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F36" w:rsidRDefault="00C95F36">
      <w:pPr>
        <w:jc w:val="center"/>
      </w:pPr>
    </w:p>
    <w:p w:rsidR="00C95F36" w:rsidRDefault="00C95F36"/>
    <w:p w:rsidR="005D5D8E" w:rsidRDefault="005D5D8E">
      <w:pPr>
        <w:widowControl w:val="0"/>
        <w:tabs>
          <w:tab w:val="left" w:pos="288"/>
          <w:tab w:val="left" w:pos="720"/>
          <w:tab w:val="left" w:pos="864"/>
          <w:tab w:val="left" w:pos="2448"/>
          <w:tab w:val="left" w:pos="3168"/>
          <w:tab w:val="left" w:pos="3456"/>
        </w:tabs>
        <w:rPr>
          <w:b/>
          <w:caps/>
          <w:vanish/>
          <w:color w:val="FF0000"/>
          <w:sz w:val="16"/>
        </w:rPr>
      </w:pPr>
      <w:bookmarkStart w:id="0" w:name="NewText"/>
      <w:bookmarkEnd w:id="0"/>
    </w:p>
    <w:p w:rsidR="005D5D8E" w:rsidRDefault="005D5D8E">
      <w:pPr>
        <w:widowControl w:val="0"/>
        <w:tabs>
          <w:tab w:val="left" w:pos="288"/>
          <w:tab w:val="left" w:pos="720"/>
          <w:tab w:val="left" w:pos="864"/>
          <w:tab w:val="left" w:pos="2448"/>
          <w:tab w:val="left" w:pos="3168"/>
          <w:tab w:val="left" w:pos="3456"/>
        </w:tabs>
        <w:rPr>
          <w:b/>
          <w:caps/>
          <w:vanish/>
          <w:color w:val="FF0000"/>
          <w:sz w:val="16"/>
        </w:rPr>
      </w:pPr>
      <w:r>
        <w:rPr>
          <w:b/>
          <w:caps/>
          <w:vanish/>
          <w:color w:val="FF0000"/>
          <w:sz w:val="16"/>
        </w:rPr>
        <w:t>0        Общий отдел</w:t>
      </w:r>
      <w:r>
        <w:rPr>
          <w:b/>
          <w:caps/>
          <w:vanish/>
          <w:color w:val="FF0000"/>
          <w:sz w:val="16"/>
        </w:rPr>
        <w:fldChar w:fldCharType="begin"/>
      </w:r>
      <w:r>
        <w:rPr>
          <w:b/>
          <w:caps/>
          <w:vanish/>
          <w:color w:val="FF0000"/>
          <w:sz w:val="16"/>
        </w:rPr>
        <w:instrText xml:space="preserve"> TC "0        Общий отдел" \l 2 </w:instrText>
      </w:r>
      <w:r>
        <w:rPr>
          <w:b/>
          <w:caps/>
          <w:vanish/>
          <w:color w:val="FF0000"/>
          <w:sz w:val="16"/>
        </w:rPr>
        <w:fldChar w:fldCharType="end"/>
      </w:r>
    </w:p>
    <w:p w:rsidR="005D5D8E" w:rsidRPr="005D5D8E" w:rsidRDefault="005D5D8E" w:rsidP="005D5D8E">
      <w:pPr>
        <w:pStyle w:val="a"/>
        <w:rPr>
          <w:lang w:val="en-US"/>
        </w:rPr>
      </w:pPr>
      <w:r w:rsidRPr="005D5D8E">
        <w:rPr>
          <w:lang w:val="en-US"/>
        </w:rPr>
        <w:t xml:space="preserve">34168 4836 06(410) A 81 </w:t>
      </w:r>
      <w:r w:rsidRPr="005D5D8E">
        <w:rPr>
          <w:b/>
          <w:lang w:val="en-US"/>
        </w:rPr>
        <w:t xml:space="preserve">Art galleries </w:t>
      </w:r>
      <w:r w:rsidRPr="005D5D8E">
        <w:rPr>
          <w:lang w:val="en-US"/>
        </w:rPr>
        <w:t xml:space="preserve">&amp; museums of </w:t>
      </w:r>
      <w:smartTag w:uri="urn:schemas-microsoft-com:office:smarttags" w:element="country-region">
        <w:smartTag w:uri="urn:schemas-microsoft-com:office:smarttags" w:element="place">
          <w:r w:rsidRPr="005D5D8E">
            <w:rPr>
              <w:lang w:val="en-US"/>
            </w:rPr>
            <w:t>Britain</w:t>
          </w:r>
        </w:smartTag>
      </w:smartTag>
      <w:r w:rsidRPr="005D5D8E">
        <w:rPr>
          <w:lang w:val="en-US"/>
        </w:rPr>
        <w:t xml:space="preserve"> / Editor Ken Plant Plant </w:t>
      </w:r>
      <w:proofErr w:type="gramStart"/>
      <w:r w:rsidRPr="005D5D8E">
        <w:rPr>
          <w:lang w:val="en-US"/>
        </w:rPr>
        <w:t>Ken.--</w:t>
      </w:r>
      <w:proofErr w:type="gramEnd"/>
      <w:smartTag w:uri="urn:schemas-microsoft-com:office:smarttags" w:element="country-region">
        <w:smartTag w:uri="urn:schemas-microsoft-com:office:smarttags" w:element="place">
          <w:r w:rsidRPr="005D5D8E">
            <w:rPr>
              <w:lang w:val="en-US"/>
            </w:rPr>
            <w:t>England</w:t>
          </w:r>
        </w:smartTag>
      </w:smartTag>
      <w:r w:rsidRPr="005D5D8E">
        <w:rPr>
          <w:lang w:val="en-US"/>
        </w:rPr>
        <w:t xml:space="preserve"> : KGP publishing.--672 p. : ill. </w:t>
      </w:r>
      <w:proofErr w:type="gramStart"/>
      <w:r w:rsidRPr="005D5D8E">
        <w:rPr>
          <w:lang w:val="en-US"/>
        </w:rPr>
        <w:t>.--</w:t>
      </w:r>
      <w:proofErr w:type="gramEnd"/>
      <w:r w:rsidRPr="005D5D8E">
        <w:rPr>
          <w:lang w:val="en-US"/>
        </w:rPr>
        <w:t xml:space="preserve">ISBN 0-9522807-9-5 </w:t>
      </w:r>
      <w:smartTag w:uri="urn:schemas-microsoft-com:office:smarttags" w:element="country-region">
        <w:smartTag w:uri="urn:schemas-microsoft-com:office:smarttags" w:element="place">
          <w:r w:rsidRPr="005D5D8E">
            <w:rPr>
              <w:lang w:val="en-US"/>
            </w:rPr>
            <w:t>Eng.</w:t>
          </w:r>
        </w:smartTag>
      </w:smartTag>
      <w:r w:rsidRPr="005D5D8E">
        <w:rPr>
          <w:lang w:val="en-US"/>
        </w:rPr>
        <w:t xml:space="preserve"> </w:t>
      </w:r>
      <w:r>
        <w:t>Галерея</w:t>
      </w:r>
      <w:r w:rsidRPr="005D5D8E">
        <w:rPr>
          <w:lang w:val="en-US"/>
        </w:rPr>
        <w:t>*</w:t>
      </w:r>
      <w:r>
        <w:t>Музей</w:t>
      </w:r>
      <w:r w:rsidRPr="005D5D8E">
        <w:rPr>
          <w:lang w:val="en-US"/>
        </w:rPr>
        <w:t>*</w:t>
      </w:r>
      <w:r>
        <w:t>Справочник</w:t>
      </w:r>
      <w:r w:rsidRPr="005D5D8E">
        <w:rPr>
          <w:lang w:val="en-US"/>
        </w:rPr>
        <w:t>*</w:t>
      </w:r>
      <w:r>
        <w:t>Англия</w:t>
      </w:r>
      <w:r w:rsidRPr="005D5D8E">
        <w:rPr>
          <w:lang w:val="en-US"/>
        </w:rPr>
        <w:t>*</w:t>
      </w:r>
      <w:r>
        <w:t>Кафе</w:t>
      </w:r>
      <w:r w:rsidRPr="005D5D8E">
        <w:rPr>
          <w:lang w:val="en-US"/>
        </w:rPr>
        <w:t>*</w:t>
      </w:r>
      <w:r>
        <w:t>Ресторан</w:t>
      </w:r>
      <w:r w:rsidRPr="005D5D8E">
        <w:rPr>
          <w:lang w:val="en-US"/>
        </w:rPr>
        <w:t>*</w:t>
      </w:r>
      <w:r>
        <w:t>Магазин</w:t>
      </w:r>
      <w:r w:rsidRPr="005D5D8E">
        <w:rPr>
          <w:lang w:val="en-US"/>
        </w:rPr>
        <w:t>*</w:t>
      </w:r>
      <w:r>
        <w:t>История</w:t>
      </w:r>
      <w:r w:rsidRPr="005D5D8E">
        <w:rPr>
          <w:lang w:val="en-US"/>
        </w:rPr>
        <w:t>*</w:t>
      </w:r>
      <w:r>
        <w:t>Достопримечательность</w:t>
      </w:r>
      <w:r w:rsidRPr="005D5D8E">
        <w:rPr>
          <w:lang w:val="en-US"/>
        </w:rPr>
        <w:t xml:space="preserve"> Gallery*Museum*Directory*</w:t>
      </w:r>
      <w:smartTag w:uri="urn:schemas-microsoft-com:office:smarttags" w:element="country-region">
        <w:smartTag w:uri="urn:schemas-microsoft-com:office:smarttags" w:element="place">
          <w:r w:rsidRPr="005D5D8E">
            <w:rPr>
              <w:lang w:val="en-US"/>
            </w:rPr>
            <w:t>England</w:t>
          </w:r>
        </w:smartTag>
      </w:smartTag>
      <w:r w:rsidRPr="005D5D8E">
        <w:rPr>
          <w:lang w:val="en-US"/>
        </w:rPr>
        <w:t xml:space="preserve">*Cafe*Restaurant*Shop*History*Attraction 5 </w:t>
      </w:r>
      <w:r w:rsidR="00C95F36" w:rsidRPr="005D5D8E">
        <w:rPr>
          <w:lang w:val="en-US"/>
        </w:rPr>
        <w:t>|</w:t>
      </w:r>
      <w:r w:rsidR="00C95F36">
        <w:t>никогда</w:t>
      </w:r>
      <w:r w:rsidR="00C95F36" w:rsidRPr="005D5D8E">
        <w:rPr>
          <w:lang w:val="en-US"/>
        </w:rPr>
        <w:t xml:space="preserve"> </w:t>
      </w:r>
      <w:r w:rsidR="00C95F36">
        <w:t>не</w:t>
      </w:r>
      <w:r w:rsidR="00C95F36" w:rsidRPr="005D5D8E">
        <w:rPr>
          <w:lang w:val="en-US"/>
        </w:rPr>
        <w:t xml:space="preserve"> </w:t>
      </w:r>
      <w:r w:rsidR="00C95F36">
        <w:t>удалят</w:t>
      </w:r>
    </w:p>
    <w:p w:rsidR="005D5D8E" w:rsidRDefault="005D5D8E" w:rsidP="005D5D8E">
      <w:pPr>
        <w:pStyle w:val="af"/>
      </w:pPr>
      <w:r>
        <w:t>УДК   06(410)</w:t>
      </w:r>
    </w:p>
    <w:p w:rsidR="005D5D8E" w:rsidRDefault="005D5D8E" w:rsidP="005D5D8E">
      <w:pPr>
        <w:pStyle w:val="af"/>
      </w:pPr>
      <w:r>
        <w:t>ИН - 1</w:t>
      </w:r>
    </w:p>
    <w:p w:rsidR="005D5D8E" w:rsidRPr="005D5D8E" w:rsidRDefault="005D5D8E" w:rsidP="005D5D8E">
      <w:pPr>
        <w:pStyle w:val="a"/>
        <w:rPr>
          <w:lang w:val="en-US"/>
        </w:rPr>
      </w:pPr>
      <w:r w:rsidRPr="005D5D8E">
        <w:rPr>
          <w:lang w:val="en-US"/>
        </w:rPr>
        <w:t xml:space="preserve">34213 4855 06 B 16 </w:t>
      </w:r>
      <w:r w:rsidRPr="005D5D8E">
        <w:rPr>
          <w:b/>
          <w:lang w:val="en-US"/>
        </w:rPr>
        <w:t xml:space="preserve">Baikova, </w:t>
      </w:r>
      <w:smartTag w:uri="urn:schemas-microsoft-com:office:smarttags" w:element="place">
        <w:r w:rsidRPr="005D5D8E">
          <w:rPr>
            <w:b/>
            <w:lang w:val="en-US"/>
          </w:rPr>
          <w:t>I.</w:t>
        </w:r>
      </w:smartTag>
      <w:r w:rsidRPr="005D5D8E">
        <w:rPr>
          <w:lang w:val="en-US"/>
        </w:rPr>
        <w:t xml:space="preserve"> Museums in and around </w:t>
      </w:r>
      <w:smartTag w:uri="urn:schemas-microsoft-com:office:smarttags" w:element="City">
        <w:smartTag w:uri="urn:schemas-microsoft-com:office:smarttags" w:element="place">
          <w:r w:rsidRPr="005D5D8E">
            <w:rPr>
              <w:lang w:val="en-US"/>
            </w:rPr>
            <w:t>Moscow</w:t>
          </w:r>
        </w:smartTag>
      </w:smartTag>
      <w:r w:rsidRPr="005D5D8E">
        <w:rPr>
          <w:lang w:val="en-US"/>
        </w:rPr>
        <w:t xml:space="preserve"> --- </w:t>
      </w:r>
      <w:r>
        <w:t>Музеи</w:t>
      </w:r>
      <w:r w:rsidRPr="005D5D8E">
        <w:rPr>
          <w:lang w:val="en-US"/>
        </w:rPr>
        <w:t xml:space="preserve"> </w:t>
      </w:r>
      <w:r>
        <w:t>Москвы</w:t>
      </w:r>
      <w:r w:rsidRPr="005D5D8E">
        <w:rPr>
          <w:lang w:val="en-US"/>
        </w:rPr>
        <w:t xml:space="preserve"> </w:t>
      </w:r>
      <w:r>
        <w:t>и</w:t>
      </w:r>
      <w:r w:rsidRPr="005D5D8E">
        <w:rPr>
          <w:lang w:val="en-US"/>
        </w:rPr>
        <w:t xml:space="preserve"> </w:t>
      </w:r>
      <w:r>
        <w:t>Подмосковья</w:t>
      </w:r>
      <w:r w:rsidRPr="005D5D8E">
        <w:rPr>
          <w:lang w:val="en-US"/>
        </w:rPr>
        <w:t xml:space="preserve"> : A guide / I. Baikova ; Ed. A. Kafyrov.--</w:t>
      </w:r>
      <w:smartTag w:uri="urn:schemas-microsoft-com:office:smarttags" w:element="City">
        <w:smartTag w:uri="urn:schemas-microsoft-com:office:smarttags" w:element="place">
          <w:r w:rsidRPr="005D5D8E">
            <w:rPr>
              <w:lang w:val="en-US"/>
            </w:rPr>
            <w:t>Moscow</w:t>
          </w:r>
        </w:smartTag>
      </w:smartTag>
      <w:r w:rsidRPr="005D5D8E">
        <w:rPr>
          <w:lang w:val="en-US"/>
        </w:rPr>
        <w:t xml:space="preserve"> : Raduga publishers,1983.--196p. : ill. </w:t>
      </w:r>
      <w:smartTag w:uri="urn:schemas-microsoft-com:office:smarttags" w:element="place">
        <w:smartTag w:uri="urn:schemas-microsoft-com:office:smarttags" w:element="PlaceName">
          <w:r w:rsidRPr="005D5D8E">
            <w:rPr>
              <w:lang w:val="en-US"/>
            </w:rPr>
            <w:t>Eng.</w:t>
          </w:r>
        </w:smartTag>
        <w:r w:rsidRPr="005D5D8E">
          <w:rPr>
            <w:lang w:val="en-US"/>
          </w:rPr>
          <w:t xml:space="preserve"> </w:t>
        </w:r>
        <w:smartTag w:uri="urn:schemas-microsoft-com:office:smarttags" w:element="PlaceType">
          <w:r w:rsidRPr="005D5D8E">
            <w:rPr>
              <w:lang w:val="en-US"/>
            </w:rPr>
            <w:t>Museum</w:t>
          </w:r>
        </w:smartTag>
      </w:smartTag>
      <w:r w:rsidRPr="005D5D8E">
        <w:rPr>
          <w:lang w:val="en-US"/>
        </w:rPr>
        <w:t>*History*Guidebook*Architecture*</w:t>
      </w:r>
      <w:smartTag w:uri="urn:schemas-microsoft-com:office:smarttags" w:element="City">
        <w:smartTag w:uri="urn:schemas-microsoft-com:office:smarttags" w:element="place">
          <w:r w:rsidRPr="005D5D8E">
            <w:rPr>
              <w:lang w:val="en-US"/>
            </w:rPr>
            <w:t>Moscow</w:t>
          </w:r>
        </w:smartTag>
      </w:smartTag>
      <w:r w:rsidRPr="005D5D8E">
        <w:rPr>
          <w:lang w:val="en-US"/>
        </w:rPr>
        <w:t xml:space="preserve"> </w:t>
      </w:r>
      <w:r>
        <w:t>Музей</w:t>
      </w:r>
      <w:r w:rsidRPr="005D5D8E">
        <w:rPr>
          <w:lang w:val="en-US"/>
        </w:rPr>
        <w:t>*</w:t>
      </w:r>
      <w:r>
        <w:t>История</w:t>
      </w:r>
      <w:r w:rsidRPr="005D5D8E">
        <w:rPr>
          <w:lang w:val="en-US"/>
        </w:rPr>
        <w:t>*</w:t>
      </w:r>
      <w:r>
        <w:t>Путеводитель</w:t>
      </w:r>
      <w:r w:rsidRPr="005D5D8E">
        <w:rPr>
          <w:lang w:val="en-US"/>
        </w:rPr>
        <w:t>*</w:t>
      </w:r>
      <w:r>
        <w:t>Архитектура</w:t>
      </w:r>
      <w:r w:rsidRPr="005D5D8E">
        <w:rPr>
          <w:lang w:val="en-US"/>
        </w:rPr>
        <w:t>*</w:t>
      </w:r>
      <w:r>
        <w:t>Москва</w:t>
      </w:r>
      <w:r w:rsidRPr="005D5D8E">
        <w:rPr>
          <w:lang w:val="en-US"/>
        </w:rPr>
        <w:t xml:space="preserve"> 2 </w:t>
      </w:r>
    </w:p>
    <w:p w:rsidR="005D5D8E" w:rsidRDefault="005D5D8E" w:rsidP="005D5D8E">
      <w:pPr>
        <w:pStyle w:val="af"/>
      </w:pPr>
      <w:r>
        <w:t>УДК   06 + 008</w:t>
      </w:r>
    </w:p>
    <w:p w:rsidR="005D5D8E" w:rsidRDefault="005D5D8E" w:rsidP="005D5D8E">
      <w:pPr>
        <w:pStyle w:val="af"/>
      </w:pPr>
      <w:r>
        <w:t>ИН - 1</w:t>
      </w:r>
    </w:p>
    <w:p w:rsidR="005D5D8E" w:rsidRDefault="005D5D8E" w:rsidP="005D5D8E">
      <w:pPr>
        <w:pStyle w:val="a"/>
      </w:pPr>
      <w:r>
        <w:t xml:space="preserve">33029 4599 005:2 M 61 </w:t>
      </w:r>
      <w:r w:rsidRPr="005D5D8E">
        <w:rPr>
          <w:b/>
        </w:rPr>
        <w:t>Metodologia</w:t>
      </w:r>
      <w:r>
        <w:t xml:space="preserve"> : Seminaryjne i  dyplomowe prace z teologii : Praktyczne wskazowki metodologiczne / Opracowal Jan Efrem Bielecki OCD Jan Efrem Bielecki OCD.--Krakow : Instytut Teologiczny Ksiezy Misjonarzy,1993.--142 s. .--ISBN 83-86231-49-1 польск. Семинарные и дипломные работы по теологии*Методология*Метод*Синтез*Библиография*Сноски*Документация Seminaryjne i  dyplomowe prace z teologii*Metodologia*Metoda*Synteza*Bibliografia*Przypisy*Documentacia 2 </w:t>
      </w:r>
    </w:p>
    <w:p w:rsidR="005D5D8E" w:rsidRDefault="005D5D8E" w:rsidP="005D5D8E">
      <w:pPr>
        <w:pStyle w:val="af"/>
      </w:pPr>
      <w:r>
        <w:t>УДК   005:2</w:t>
      </w:r>
    </w:p>
    <w:p w:rsidR="005D5D8E" w:rsidRDefault="005D5D8E" w:rsidP="005D5D8E">
      <w:pPr>
        <w:pStyle w:val="af"/>
      </w:pPr>
      <w:r>
        <w:t>ИН - 1</w:t>
      </w:r>
    </w:p>
    <w:p w:rsidR="005D5D8E" w:rsidRDefault="005D5D8E" w:rsidP="005D5D8E">
      <w:pPr>
        <w:pStyle w:val="a"/>
      </w:pPr>
      <w:r w:rsidRPr="005D5D8E">
        <w:rPr>
          <w:lang w:val="de-DE"/>
        </w:rPr>
        <w:t xml:space="preserve">1169 05 O 88 </w:t>
      </w:r>
      <w:r w:rsidRPr="005D5D8E">
        <w:rPr>
          <w:b/>
          <w:lang w:val="de-DE"/>
        </w:rPr>
        <w:t xml:space="preserve">Ost-West </w:t>
      </w:r>
      <w:r w:rsidRPr="005D5D8E">
        <w:rPr>
          <w:lang w:val="de-DE"/>
        </w:rPr>
        <w:t xml:space="preserve">Europaische Perspektiven : 3. Jahrgang 2002, Heft 4.--Mainz : Matthias-Grunewald-Verlag GmbH.,2002.--80 S. </w:t>
      </w:r>
      <w:r>
        <w:t>Дар</w:t>
      </w:r>
      <w:r w:rsidRPr="005D5D8E">
        <w:rPr>
          <w:lang w:val="de-DE"/>
        </w:rPr>
        <w:t xml:space="preserve"> </w:t>
      </w:r>
      <w:r>
        <w:t>нем</w:t>
      </w:r>
      <w:r w:rsidRPr="005D5D8E">
        <w:rPr>
          <w:lang w:val="de-DE"/>
        </w:rPr>
        <w:t xml:space="preserve">. </w:t>
      </w:r>
      <w:r>
        <w:t xml:space="preserve">Периодические издания 1225 хр. 1439-2089 LIT6 </w:t>
      </w:r>
    </w:p>
    <w:p w:rsidR="005D5D8E" w:rsidRDefault="005D5D8E" w:rsidP="005D5D8E">
      <w:pPr>
        <w:pStyle w:val="af"/>
      </w:pPr>
      <w:r>
        <w:t>УДК   05</w:t>
      </w:r>
    </w:p>
    <w:p w:rsidR="005D5D8E" w:rsidRDefault="005D5D8E" w:rsidP="005D5D8E">
      <w:pPr>
        <w:pStyle w:val="af"/>
      </w:pPr>
      <w:r>
        <w:t>хр - 1</w:t>
      </w:r>
    </w:p>
    <w:p w:rsidR="005D5D8E" w:rsidRDefault="005D5D8E" w:rsidP="005D5D8E">
      <w:pPr>
        <w:pStyle w:val="a"/>
      </w:pPr>
      <w:r w:rsidRPr="005D5D8E">
        <w:rPr>
          <w:lang w:val="en-US"/>
        </w:rPr>
        <w:t xml:space="preserve">1165 05 P 21 </w:t>
      </w:r>
      <w:r w:rsidRPr="005D5D8E">
        <w:rPr>
          <w:b/>
          <w:lang w:val="en-US"/>
        </w:rPr>
        <w:t>Panorama</w:t>
      </w:r>
      <w:r w:rsidRPr="005D5D8E">
        <w:rPr>
          <w:lang w:val="en-US"/>
        </w:rPr>
        <w:t xml:space="preserve"> : International Journal of Comparative Religious Education and Values.--Wolfenbuttel : Druckerei Ernst Kotulla,2001.--134 P. </w:t>
      </w:r>
      <w:r>
        <w:t>Дар</w:t>
      </w:r>
      <w:r w:rsidRPr="005D5D8E">
        <w:rPr>
          <w:lang w:val="en-US"/>
        </w:rPr>
        <w:t xml:space="preserve"> </w:t>
      </w:r>
      <w:r>
        <w:t>англ</w:t>
      </w:r>
      <w:r w:rsidRPr="005D5D8E">
        <w:rPr>
          <w:lang w:val="en-US"/>
        </w:rPr>
        <w:t xml:space="preserve">. </w:t>
      </w:r>
      <w:r>
        <w:t xml:space="preserve">Периодические издания 1221 хр. Vol.13 /No.2/ Winter 2001 0937-8219 LIT6 </w:t>
      </w:r>
    </w:p>
    <w:p w:rsidR="005D5D8E" w:rsidRDefault="005D5D8E" w:rsidP="005D5D8E">
      <w:pPr>
        <w:pStyle w:val="af"/>
      </w:pPr>
      <w:r>
        <w:t>УДК   05</w:t>
      </w:r>
    </w:p>
    <w:p w:rsidR="005D5D8E" w:rsidRDefault="005D5D8E" w:rsidP="005D5D8E">
      <w:pPr>
        <w:pStyle w:val="af"/>
      </w:pPr>
      <w:r>
        <w:t>хр - 1</w:t>
      </w:r>
    </w:p>
    <w:p w:rsidR="005D5D8E" w:rsidRDefault="005D5D8E" w:rsidP="005D5D8E">
      <w:pPr>
        <w:pStyle w:val="a"/>
      </w:pPr>
      <w:r w:rsidRPr="005D5D8E">
        <w:rPr>
          <w:lang w:val="en-US"/>
        </w:rPr>
        <w:t xml:space="preserve">1166 05 P 21 </w:t>
      </w:r>
      <w:r w:rsidRPr="005D5D8E">
        <w:rPr>
          <w:b/>
          <w:lang w:val="en-US"/>
        </w:rPr>
        <w:t>Panorama</w:t>
      </w:r>
      <w:r w:rsidRPr="005D5D8E">
        <w:rPr>
          <w:lang w:val="en-US"/>
        </w:rPr>
        <w:t xml:space="preserve"> : International Journal of Comparative Religious Education and Values.--Wolfenbuttel : Druckerei Ernst Kotulla,2002.--167 P. </w:t>
      </w:r>
      <w:r>
        <w:t>Дар</w:t>
      </w:r>
      <w:r w:rsidRPr="005D5D8E">
        <w:rPr>
          <w:lang w:val="en-US"/>
        </w:rPr>
        <w:t xml:space="preserve"> </w:t>
      </w:r>
      <w:r>
        <w:t>англ</w:t>
      </w:r>
      <w:r w:rsidRPr="005D5D8E">
        <w:rPr>
          <w:lang w:val="en-US"/>
        </w:rPr>
        <w:t xml:space="preserve">. </w:t>
      </w:r>
      <w:r>
        <w:t xml:space="preserve">Периодические издания 1222 хр. Vol.13 /No.1/ Summer 2002 0937-8219 LIT6 </w:t>
      </w:r>
    </w:p>
    <w:p w:rsidR="005D5D8E" w:rsidRDefault="005D5D8E" w:rsidP="005D5D8E">
      <w:pPr>
        <w:pStyle w:val="af"/>
      </w:pPr>
      <w:r>
        <w:t>УДК   05</w:t>
      </w:r>
    </w:p>
    <w:p w:rsidR="005D5D8E" w:rsidRDefault="005D5D8E" w:rsidP="005D5D8E">
      <w:pPr>
        <w:pStyle w:val="af"/>
      </w:pPr>
      <w:r>
        <w:t>хр - 1</w:t>
      </w:r>
    </w:p>
    <w:p w:rsidR="005D5D8E" w:rsidRDefault="005D5D8E" w:rsidP="005D5D8E">
      <w:pPr>
        <w:pStyle w:val="a"/>
      </w:pPr>
      <w:r w:rsidRPr="008C3909">
        <w:rPr>
          <w:lang w:val="en-US"/>
        </w:rPr>
        <w:t xml:space="preserve">1167 05 P 21 </w:t>
      </w:r>
      <w:r w:rsidRPr="008C3909">
        <w:rPr>
          <w:b/>
          <w:lang w:val="en-US"/>
        </w:rPr>
        <w:t>Panorama</w:t>
      </w:r>
      <w:r w:rsidRPr="008C3909">
        <w:rPr>
          <w:lang w:val="en-US"/>
        </w:rPr>
        <w:t xml:space="preserve"> : International Journal of Comparative Religious Education and Values.--Wolfenbuttel : Druckerei Ernst Kotulla,2002.--189 P. </w:t>
      </w:r>
      <w:r>
        <w:t>Дар</w:t>
      </w:r>
      <w:r w:rsidRPr="008C3909">
        <w:rPr>
          <w:lang w:val="en-US"/>
        </w:rPr>
        <w:t xml:space="preserve"> </w:t>
      </w:r>
      <w:r>
        <w:t>англ</w:t>
      </w:r>
      <w:r w:rsidRPr="008C3909">
        <w:rPr>
          <w:lang w:val="en-US"/>
        </w:rPr>
        <w:t xml:space="preserve">. </w:t>
      </w:r>
      <w:r>
        <w:t xml:space="preserve">Периодические издания 1223 хр. Vol.14 /No.2/ Winter 2002 0937-8219 LIT6 </w:t>
      </w:r>
    </w:p>
    <w:p w:rsidR="008C3909" w:rsidRDefault="005D5D8E" w:rsidP="005D5D8E">
      <w:pPr>
        <w:pStyle w:val="af"/>
      </w:pPr>
      <w:r>
        <w:t>УДК   05</w:t>
      </w:r>
    </w:p>
    <w:p w:rsidR="008C3909" w:rsidRDefault="008C3909" w:rsidP="008C3909">
      <w:pPr>
        <w:pStyle w:val="af"/>
      </w:pPr>
      <w:r>
        <w:t>хр - 1</w:t>
      </w:r>
    </w:p>
    <w:p w:rsidR="008C3909" w:rsidRDefault="008C3909" w:rsidP="008C3909">
      <w:pPr>
        <w:pStyle w:val="a"/>
      </w:pPr>
      <w:r w:rsidRPr="008C3909">
        <w:rPr>
          <w:lang w:val="en-US"/>
        </w:rPr>
        <w:t xml:space="preserve">352 050 R 41 </w:t>
      </w:r>
      <w:r w:rsidRPr="008C3909">
        <w:rPr>
          <w:b/>
          <w:lang w:val="en-US"/>
        </w:rPr>
        <w:t xml:space="preserve">Religion, </w:t>
      </w:r>
      <w:r w:rsidRPr="008C3909">
        <w:rPr>
          <w:lang w:val="en-US"/>
        </w:rPr>
        <w:t>State &amp; Society : Volume 23, number 2, june 1995.--</w:t>
      </w:r>
      <w:smartTag w:uri="urn:schemas-microsoft-com:office:smarttags" w:element="country-region">
        <w:smartTag w:uri="urn:schemas-microsoft-com:office:smarttags" w:element="place">
          <w:r w:rsidRPr="008C3909">
            <w:rPr>
              <w:lang w:val="en-US"/>
            </w:rPr>
            <w:t>UK</w:t>
          </w:r>
        </w:smartTag>
      </w:smartTag>
      <w:r w:rsidRPr="008C3909">
        <w:rPr>
          <w:lang w:val="en-US"/>
        </w:rPr>
        <w:t xml:space="preserve"> : Keston Institute,1995.--104 P. </w:t>
      </w:r>
      <w:r>
        <w:t>Дар</w:t>
      </w:r>
      <w:r w:rsidRPr="008C3909">
        <w:rPr>
          <w:lang w:val="en-US"/>
        </w:rPr>
        <w:t xml:space="preserve"> </w:t>
      </w:r>
      <w:r>
        <w:t>англ</w:t>
      </w:r>
      <w:r w:rsidRPr="008C3909">
        <w:rPr>
          <w:lang w:val="en-US"/>
        </w:rPr>
        <w:t xml:space="preserve">. </w:t>
      </w:r>
      <w:r>
        <w:t xml:space="preserve">Периодические издания 1162 хр. 0963-7494 IN0I </w:t>
      </w:r>
    </w:p>
    <w:p w:rsidR="008C3909" w:rsidRDefault="008C3909" w:rsidP="008C3909">
      <w:pPr>
        <w:pStyle w:val="af"/>
      </w:pPr>
      <w:r>
        <w:t>УДК   050</w:t>
      </w:r>
    </w:p>
    <w:p w:rsidR="008C3909" w:rsidRDefault="008C3909" w:rsidP="008C3909">
      <w:pPr>
        <w:pStyle w:val="af"/>
      </w:pPr>
      <w:r>
        <w:t>хр - 1</w:t>
      </w:r>
    </w:p>
    <w:p w:rsidR="008C3909" w:rsidRDefault="008C3909" w:rsidP="008C3909">
      <w:pPr>
        <w:pStyle w:val="a"/>
      </w:pPr>
      <w:r w:rsidRPr="008C3909">
        <w:rPr>
          <w:lang w:val="en-US"/>
        </w:rPr>
        <w:t xml:space="preserve">353 050 R 41 </w:t>
      </w:r>
      <w:r w:rsidRPr="008C3909">
        <w:rPr>
          <w:b/>
          <w:lang w:val="en-US"/>
        </w:rPr>
        <w:t xml:space="preserve">Religion, </w:t>
      </w:r>
      <w:r w:rsidRPr="008C3909">
        <w:rPr>
          <w:lang w:val="en-US"/>
        </w:rPr>
        <w:t>State &amp; Society : Volume 22, number 2, 1994.--</w:t>
      </w:r>
      <w:smartTag w:uri="urn:schemas-microsoft-com:office:smarttags" w:element="country-region">
        <w:smartTag w:uri="urn:schemas-microsoft-com:office:smarttags" w:element="place">
          <w:r w:rsidRPr="008C3909">
            <w:rPr>
              <w:lang w:val="en-US"/>
            </w:rPr>
            <w:t>UK</w:t>
          </w:r>
        </w:smartTag>
      </w:smartTag>
      <w:r w:rsidRPr="008C3909">
        <w:rPr>
          <w:lang w:val="en-US"/>
        </w:rPr>
        <w:t xml:space="preserve"> : Keston Institute,1994.--120 P. </w:t>
      </w:r>
      <w:r>
        <w:t>Дар</w:t>
      </w:r>
      <w:r w:rsidRPr="008C3909">
        <w:rPr>
          <w:lang w:val="en-US"/>
        </w:rPr>
        <w:t xml:space="preserve"> </w:t>
      </w:r>
      <w:r>
        <w:t>англ</w:t>
      </w:r>
      <w:r w:rsidRPr="008C3909">
        <w:rPr>
          <w:lang w:val="en-US"/>
        </w:rPr>
        <w:t xml:space="preserve">. </w:t>
      </w:r>
      <w:r>
        <w:t xml:space="preserve">Периодические издания 1163 хр. 0963-7494 IN0I </w:t>
      </w:r>
    </w:p>
    <w:p w:rsidR="008C3909" w:rsidRDefault="008C3909" w:rsidP="008C3909">
      <w:pPr>
        <w:pStyle w:val="af"/>
      </w:pPr>
      <w:r>
        <w:lastRenderedPageBreak/>
        <w:t>УДК   050</w:t>
      </w:r>
    </w:p>
    <w:p w:rsidR="008C3909" w:rsidRDefault="008C3909" w:rsidP="008C3909">
      <w:pPr>
        <w:pStyle w:val="af"/>
      </w:pPr>
      <w:r>
        <w:t>хр - 1</w:t>
      </w:r>
    </w:p>
    <w:p w:rsidR="008C3909" w:rsidRDefault="008C3909" w:rsidP="008C3909">
      <w:pPr>
        <w:pStyle w:val="a"/>
      </w:pPr>
      <w:r w:rsidRPr="008C3909">
        <w:rPr>
          <w:lang w:val="en-US"/>
        </w:rPr>
        <w:t xml:space="preserve">1160 05 R 41 </w:t>
      </w:r>
      <w:r w:rsidRPr="008C3909">
        <w:rPr>
          <w:b/>
          <w:lang w:val="en-US"/>
        </w:rPr>
        <w:t xml:space="preserve">Religious </w:t>
      </w:r>
      <w:r w:rsidRPr="008C3909">
        <w:rPr>
          <w:lang w:val="en-US"/>
        </w:rPr>
        <w:t>studies : an international journal for the philosophy of religion.--</w:t>
      </w:r>
      <w:smartTag w:uri="urn:schemas-microsoft-com:office:smarttags" w:element="City">
        <w:smartTag w:uri="urn:schemas-microsoft-com:office:smarttags" w:element="place">
          <w:r w:rsidRPr="008C3909">
            <w:rPr>
              <w:lang w:val="en-US"/>
            </w:rPr>
            <w:t>Cambridge</w:t>
          </w:r>
        </w:smartTag>
      </w:smartTag>
      <w:r w:rsidRPr="008C3909">
        <w:rPr>
          <w:lang w:val="en-US"/>
        </w:rPr>
        <w:t xml:space="preserve"> : Cambridge University Press,2003.--248 P. </w:t>
      </w:r>
      <w:r>
        <w:t>Дар</w:t>
      </w:r>
      <w:r w:rsidRPr="008C3909">
        <w:rPr>
          <w:lang w:val="en-US"/>
        </w:rPr>
        <w:t xml:space="preserve"> </w:t>
      </w:r>
      <w:r>
        <w:t>англ</w:t>
      </w:r>
      <w:r w:rsidRPr="008C3909">
        <w:rPr>
          <w:lang w:val="en-US"/>
        </w:rPr>
        <w:t xml:space="preserve">. </w:t>
      </w:r>
      <w:r>
        <w:t xml:space="preserve">Периодические издания 1216 хр. Vol.39. № 2 june 2003 0034-4125 LIT6 </w:t>
      </w:r>
    </w:p>
    <w:p w:rsidR="008C3909" w:rsidRDefault="008C3909" w:rsidP="008C3909">
      <w:pPr>
        <w:pStyle w:val="af"/>
      </w:pPr>
      <w:r>
        <w:t>УДК   05</w:t>
      </w:r>
    </w:p>
    <w:p w:rsidR="008C3909" w:rsidRDefault="008C3909" w:rsidP="008C3909">
      <w:pPr>
        <w:pStyle w:val="af"/>
      </w:pPr>
      <w:r>
        <w:t>хр - 1</w:t>
      </w:r>
    </w:p>
    <w:p w:rsidR="008C3909" w:rsidRDefault="008C3909" w:rsidP="008C3909">
      <w:pPr>
        <w:pStyle w:val="a"/>
      </w:pPr>
      <w:r w:rsidRPr="008C3909">
        <w:rPr>
          <w:lang w:val="en-US"/>
        </w:rPr>
        <w:t xml:space="preserve">1161 05 R 41 </w:t>
      </w:r>
      <w:r w:rsidRPr="008C3909">
        <w:rPr>
          <w:b/>
          <w:lang w:val="en-US"/>
        </w:rPr>
        <w:t xml:space="preserve">Religious </w:t>
      </w:r>
      <w:r w:rsidRPr="008C3909">
        <w:rPr>
          <w:lang w:val="en-US"/>
        </w:rPr>
        <w:t>studies : an international journal for the philosophy of religion.--</w:t>
      </w:r>
      <w:smartTag w:uri="urn:schemas-microsoft-com:office:smarttags" w:element="City">
        <w:smartTag w:uri="urn:schemas-microsoft-com:office:smarttags" w:element="place">
          <w:r w:rsidRPr="008C3909">
            <w:rPr>
              <w:lang w:val="en-US"/>
            </w:rPr>
            <w:t>Cambridge</w:t>
          </w:r>
        </w:smartTag>
      </w:smartTag>
      <w:r w:rsidRPr="008C3909">
        <w:rPr>
          <w:lang w:val="en-US"/>
        </w:rPr>
        <w:t xml:space="preserve"> : Cambridge University Press,2003.--371 P. </w:t>
      </w:r>
      <w:r>
        <w:t>Дар</w:t>
      </w:r>
      <w:r w:rsidRPr="008C3909">
        <w:rPr>
          <w:lang w:val="en-US"/>
        </w:rPr>
        <w:t xml:space="preserve"> </w:t>
      </w:r>
      <w:r>
        <w:t>англ</w:t>
      </w:r>
      <w:r w:rsidRPr="008C3909">
        <w:rPr>
          <w:lang w:val="en-US"/>
        </w:rPr>
        <w:t xml:space="preserve">. </w:t>
      </w:r>
      <w:r>
        <w:t xml:space="preserve">Периодические издания 1217 хр. Vol.39. № 3 september 2003 0034-4125 LIT6 </w:t>
      </w:r>
    </w:p>
    <w:p w:rsidR="008C3909" w:rsidRDefault="008C3909" w:rsidP="008C3909">
      <w:pPr>
        <w:pStyle w:val="af"/>
      </w:pPr>
      <w:r>
        <w:t>УДК   05</w:t>
      </w:r>
    </w:p>
    <w:p w:rsidR="008C3909" w:rsidRDefault="008C3909" w:rsidP="008C3909">
      <w:pPr>
        <w:pStyle w:val="af"/>
      </w:pPr>
      <w:r>
        <w:t>хр - 1</w:t>
      </w:r>
    </w:p>
    <w:p w:rsidR="008C3909" w:rsidRDefault="008C3909" w:rsidP="008C3909">
      <w:pPr>
        <w:pStyle w:val="a"/>
      </w:pPr>
      <w:r w:rsidRPr="008C3909">
        <w:rPr>
          <w:lang w:val="en-US"/>
        </w:rPr>
        <w:t xml:space="preserve">341 050 R 41 </w:t>
      </w:r>
      <w:r w:rsidRPr="008C3909">
        <w:rPr>
          <w:b/>
          <w:lang w:val="en-US"/>
        </w:rPr>
        <w:t xml:space="preserve">Religious </w:t>
      </w:r>
      <w:r w:rsidRPr="008C3909">
        <w:rPr>
          <w:lang w:val="en-US"/>
        </w:rPr>
        <w:t>studies : An international journal for the philosophy of religion: volume 38, number 1, march 2002.--</w:t>
      </w:r>
      <w:smartTag w:uri="urn:schemas-microsoft-com:office:smarttags" w:element="City">
        <w:smartTag w:uri="urn:schemas-microsoft-com:office:smarttags" w:element="place">
          <w:r w:rsidRPr="008C3909">
            <w:rPr>
              <w:lang w:val="en-US"/>
            </w:rPr>
            <w:t>Cambridge</w:t>
          </w:r>
        </w:smartTag>
      </w:smartTag>
      <w:r w:rsidRPr="008C3909">
        <w:rPr>
          <w:lang w:val="en-US"/>
        </w:rPr>
        <w:t xml:space="preserve"> : Cambridge University Press,2002.--124 P. </w:t>
      </w:r>
      <w:r>
        <w:t>Дар</w:t>
      </w:r>
      <w:r w:rsidRPr="008C3909">
        <w:rPr>
          <w:lang w:val="en-US"/>
        </w:rPr>
        <w:t xml:space="preserve"> </w:t>
      </w:r>
      <w:r>
        <w:t>англ</w:t>
      </w:r>
      <w:r w:rsidRPr="008C3909">
        <w:rPr>
          <w:lang w:val="en-US"/>
        </w:rPr>
        <w:t xml:space="preserve">. </w:t>
      </w:r>
      <w:r>
        <w:t xml:space="preserve">Периодические издания 1151 хр. 0034-4125 IN0I </w:t>
      </w:r>
    </w:p>
    <w:p w:rsidR="008C3909" w:rsidRDefault="008C3909" w:rsidP="008C3909">
      <w:pPr>
        <w:pStyle w:val="af"/>
      </w:pPr>
      <w:r>
        <w:t>УДК   050</w:t>
      </w:r>
    </w:p>
    <w:p w:rsidR="008C3909" w:rsidRDefault="008C3909" w:rsidP="008C3909">
      <w:pPr>
        <w:pStyle w:val="af"/>
      </w:pPr>
      <w:r>
        <w:t>хр - 1</w:t>
      </w:r>
    </w:p>
    <w:p w:rsidR="008C3909" w:rsidRDefault="008C3909" w:rsidP="008C3909">
      <w:pPr>
        <w:pStyle w:val="a"/>
      </w:pPr>
      <w:r w:rsidRPr="008C3909">
        <w:rPr>
          <w:lang w:val="en-US"/>
        </w:rPr>
        <w:t xml:space="preserve">342 050 R 41 </w:t>
      </w:r>
      <w:r w:rsidRPr="008C3909">
        <w:rPr>
          <w:b/>
          <w:lang w:val="en-US"/>
        </w:rPr>
        <w:t xml:space="preserve">Religious </w:t>
      </w:r>
      <w:r w:rsidRPr="008C3909">
        <w:rPr>
          <w:lang w:val="en-US"/>
        </w:rPr>
        <w:t>studies : An international journal for the philosophy of religion: volume 38, number 2, june 2002.--</w:t>
      </w:r>
      <w:smartTag w:uri="urn:schemas-microsoft-com:office:smarttags" w:element="City">
        <w:smartTag w:uri="urn:schemas-microsoft-com:office:smarttags" w:element="place">
          <w:r w:rsidRPr="008C3909">
            <w:rPr>
              <w:lang w:val="en-US"/>
            </w:rPr>
            <w:t>Cambridge</w:t>
          </w:r>
        </w:smartTag>
      </w:smartTag>
      <w:r w:rsidRPr="008C3909">
        <w:rPr>
          <w:lang w:val="en-US"/>
        </w:rPr>
        <w:t xml:space="preserve"> : Cambridge University Press,2002.--122 P. </w:t>
      </w:r>
      <w:r>
        <w:t>Дар</w:t>
      </w:r>
      <w:r w:rsidRPr="008C3909">
        <w:rPr>
          <w:lang w:val="en-US"/>
        </w:rPr>
        <w:t xml:space="preserve"> </w:t>
      </w:r>
      <w:r>
        <w:t>англ</w:t>
      </w:r>
      <w:r w:rsidRPr="008C3909">
        <w:rPr>
          <w:lang w:val="en-US"/>
        </w:rPr>
        <w:t xml:space="preserve">. </w:t>
      </w:r>
      <w:r>
        <w:t xml:space="preserve">Периодические издания 1152 хр. 0034-4125 IN0I </w:t>
      </w:r>
    </w:p>
    <w:p w:rsidR="008C3909" w:rsidRDefault="008C3909" w:rsidP="008C3909">
      <w:pPr>
        <w:pStyle w:val="af"/>
      </w:pPr>
      <w:r>
        <w:t>УДК   050</w:t>
      </w:r>
    </w:p>
    <w:p w:rsidR="008C3909" w:rsidRDefault="008C3909" w:rsidP="008C3909">
      <w:pPr>
        <w:pStyle w:val="af"/>
      </w:pPr>
      <w:r>
        <w:t>хр - 1</w:t>
      </w:r>
    </w:p>
    <w:p w:rsidR="008C3909" w:rsidRDefault="008C3909" w:rsidP="008C3909">
      <w:pPr>
        <w:pStyle w:val="a"/>
      </w:pPr>
      <w:r w:rsidRPr="00A623A9">
        <w:rPr>
          <w:lang w:val="en-US"/>
        </w:rPr>
        <w:t xml:space="preserve">343 050 R 41 </w:t>
      </w:r>
      <w:r w:rsidRPr="00A623A9">
        <w:rPr>
          <w:b/>
          <w:lang w:val="en-US"/>
        </w:rPr>
        <w:t xml:space="preserve">Religious </w:t>
      </w:r>
      <w:r w:rsidRPr="00A623A9">
        <w:rPr>
          <w:lang w:val="en-US"/>
        </w:rPr>
        <w:t>studies : An international journal for the philosophy of religion: volume 38, number 3, september 2002.--</w:t>
      </w:r>
      <w:smartTag w:uri="urn:schemas-microsoft-com:office:smarttags" w:element="City">
        <w:smartTag w:uri="urn:schemas-microsoft-com:office:smarttags" w:element="place">
          <w:r w:rsidRPr="00A623A9">
            <w:rPr>
              <w:lang w:val="en-US"/>
            </w:rPr>
            <w:t>Cambridge</w:t>
          </w:r>
        </w:smartTag>
      </w:smartTag>
      <w:r w:rsidRPr="00A623A9">
        <w:rPr>
          <w:lang w:val="en-US"/>
        </w:rPr>
        <w:t xml:space="preserve"> : Cambridge University Press,2002.--122 P. </w:t>
      </w:r>
      <w:r>
        <w:t>Дар</w:t>
      </w:r>
      <w:r w:rsidRPr="00A623A9">
        <w:rPr>
          <w:lang w:val="en-US"/>
        </w:rPr>
        <w:t xml:space="preserve"> </w:t>
      </w:r>
      <w:r>
        <w:t>англ</w:t>
      </w:r>
      <w:r w:rsidRPr="00A623A9">
        <w:rPr>
          <w:lang w:val="en-US"/>
        </w:rPr>
        <w:t xml:space="preserve">. </w:t>
      </w:r>
      <w:r>
        <w:t xml:space="preserve">Периодические издания 1153 хр. 0034-4125 IN0I </w:t>
      </w:r>
    </w:p>
    <w:p w:rsidR="00A623A9" w:rsidRDefault="008C3909" w:rsidP="008C3909">
      <w:pPr>
        <w:pStyle w:val="af"/>
      </w:pPr>
      <w:r>
        <w:t>УДК   050</w:t>
      </w:r>
    </w:p>
    <w:p w:rsidR="00A623A9" w:rsidRDefault="00A623A9" w:rsidP="00A623A9">
      <w:pPr>
        <w:pStyle w:val="af"/>
      </w:pPr>
      <w:r>
        <w:t>хр - 1</w:t>
      </w:r>
    </w:p>
    <w:p w:rsidR="00A623A9" w:rsidRDefault="00A623A9" w:rsidP="00A623A9">
      <w:pPr>
        <w:pStyle w:val="a"/>
      </w:pPr>
      <w:r w:rsidRPr="00A623A9">
        <w:rPr>
          <w:lang w:val="en-US"/>
        </w:rPr>
        <w:t xml:space="preserve">360 050 R 41 </w:t>
      </w:r>
      <w:r w:rsidRPr="00A623A9">
        <w:rPr>
          <w:b/>
          <w:lang w:val="en-US"/>
        </w:rPr>
        <w:t xml:space="preserve">Religious </w:t>
      </w:r>
      <w:r w:rsidRPr="00A623A9">
        <w:rPr>
          <w:lang w:val="en-US"/>
        </w:rPr>
        <w:t>studies : An international journal for the philosophy of religion: volume 39, number 1, march 2003.--</w:t>
      </w:r>
      <w:smartTag w:uri="urn:schemas-microsoft-com:office:smarttags" w:element="City">
        <w:smartTag w:uri="urn:schemas-microsoft-com:office:smarttags" w:element="place">
          <w:r w:rsidRPr="00A623A9">
            <w:rPr>
              <w:lang w:val="en-US"/>
            </w:rPr>
            <w:t>Cambridge</w:t>
          </w:r>
        </w:smartTag>
      </w:smartTag>
      <w:r w:rsidRPr="00A623A9">
        <w:rPr>
          <w:lang w:val="en-US"/>
        </w:rPr>
        <w:t xml:space="preserve"> : Cambridge University Press,2003.--124 P. </w:t>
      </w:r>
      <w:r>
        <w:t>Дар</w:t>
      </w:r>
      <w:r w:rsidRPr="00A623A9">
        <w:rPr>
          <w:lang w:val="en-US"/>
        </w:rPr>
        <w:t xml:space="preserve"> </w:t>
      </w:r>
      <w:r>
        <w:t>англ</w:t>
      </w:r>
      <w:r w:rsidRPr="00A623A9">
        <w:rPr>
          <w:lang w:val="en-US"/>
        </w:rPr>
        <w:t xml:space="preserve">. </w:t>
      </w:r>
      <w:r>
        <w:t xml:space="preserve">Периодические издания 1170 хр. 0034-4125 IN0I </w:t>
      </w:r>
    </w:p>
    <w:p w:rsidR="00A623A9" w:rsidRDefault="00A623A9" w:rsidP="00A623A9">
      <w:pPr>
        <w:pStyle w:val="af"/>
      </w:pPr>
      <w:r>
        <w:t>УДК   050</w:t>
      </w:r>
    </w:p>
    <w:p w:rsidR="00A623A9" w:rsidRDefault="00A623A9" w:rsidP="00A623A9">
      <w:pPr>
        <w:pStyle w:val="af"/>
      </w:pPr>
      <w:r>
        <w:t>хр - 1</w:t>
      </w:r>
    </w:p>
    <w:p w:rsidR="00A623A9" w:rsidRDefault="00A623A9" w:rsidP="00A623A9">
      <w:pPr>
        <w:pStyle w:val="a"/>
      </w:pPr>
      <w:r w:rsidRPr="00A623A9">
        <w:rPr>
          <w:lang w:val="en-US"/>
        </w:rPr>
        <w:t xml:space="preserve">347 050 R 64 </w:t>
      </w:r>
      <w:r w:rsidRPr="00A623A9">
        <w:rPr>
          <w:b/>
          <w:lang w:val="en-US"/>
        </w:rPr>
        <w:t xml:space="preserve">Revista </w:t>
      </w:r>
      <w:r w:rsidRPr="00A623A9">
        <w:rPr>
          <w:lang w:val="en-US"/>
        </w:rPr>
        <w:t>di teologia morale : Trimestrale in collaborazione con i teologi moralisti dell'atism (associazione teologica italiana per lo studio della morale): luglio-settembre 2001.--</w:t>
      </w:r>
      <w:smartTag w:uri="urn:schemas-microsoft-com:office:smarttags" w:element="City">
        <w:smartTag w:uri="urn:schemas-microsoft-com:office:smarttags" w:element="place">
          <w:r w:rsidRPr="00A623A9">
            <w:rPr>
              <w:lang w:val="en-US"/>
            </w:rPr>
            <w:t>Bologna</w:t>
          </w:r>
        </w:smartTag>
      </w:smartTag>
      <w:r w:rsidRPr="00A623A9">
        <w:rPr>
          <w:lang w:val="en-US"/>
        </w:rPr>
        <w:t xml:space="preserve"> : Associato alla Unione Stampa Periodica Italiana,2001.--VIII, 154 p. </w:t>
      </w:r>
      <w:r>
        <w:t>Дар</w:t>
      </w:r>
      <w:r w:rsidRPr="00A623A9">
        <w:rPr>
          <w:lang w:val="en-US"/>
        </w:rPr>
        <w:t xml:space="preserve"> </w:t>
      </w:r>
      <w:r>
        <w:t>итал</w:t>
      </w:r>
      <w:r w:rsidRPr="00A623A9">
        <w:rPr>
          <w:lang w:val="en-US"/>
        </w:rPr>
        <w:t xml:space="preserve">. </w:t>
      </w:r>
      <w:r>
        <w:t xml:space="preserve">Периодические издания 1157 хр. № 131 IN0I </w:t>
      </w:r>
    </w:p>
    <w:p w:rsidR="00A623A9" w:rsidRDefault="00A623A9" w:rsidP="00A623A9">
      <w:pPr>
        <w:pStyle w:val="af"/>
      </w:pPr>
      <w:r>
        <w:t>УДК   050</w:t>
      </w:r>
    </w:p>
    <w:p w:rsidR="00A623A9" w:rsidRDefault="00A623A9" w:rsidP="00A623A9">
      <w:pPr>
        <w:pStyle w:val="af"/>
      </w:pPr>
      <w:r>
        <w:t>хр - 1</w:t>
      </w:r>
    </w:p>
    <w:p w:rsidR="00A623A9" w:rsidRDefault="00A623A9" w:rsidP="00A623A9">
      <w:pPr>
        <w:pStyle w:val="a"/>
      </w:pPr>
      <w:r w:rsidRPr="00A623A9">
        <w:rPr>
          <w:lang w:val="en-US"/>
        </w:rPr>
        <w:t xml:space="preserve">348 050 R 64 </w:t>
      </w:r>
      <w:r w:rsidRPr="00A623A9">
        <w:rPr>
          <w:b/>
          <w:lang w:val="en-US"/>
        </w:rPr>
        <w:t xml:space="preserve">Revista </w:t>
      </w:r>
      <w:r w:rsidRPr="00A623A9">
        <w:rPr>
          <w:lang w:val="en-US"/>
        </w:rPr>
        <w:t>di teologia morale : Trimestrale in collaborazione con i teologi moralisti dell'atism (associazione teologica italiana per lo studio della morale): ottobre-dicembre 2001.--</w:t>
      </w:r>
      <w:smartTag w:uri="urn:schemas-microsoft-com:office:smarttags" w:element="City">
        <w:smartTag w:uri="urn:schemas-microsoft-com:office:smarttags" w:element="place">
          <w:r w:rsidRPr="00A623A9">
            <w:rPr>
              <w:lang w:val="en-US"/>
            </w:rPr>
            <w:t>Bologna</w:t>
          </w:r>
        </w:smartTag>
      </w:smartTag>
      <w:r w:rsidRPr="00A623A9">
        <w:rPr>
          <w:lang w:val="en-US"/>
        </w:rPr>
        <w:t xml:space="preserve"> : Associato alla Unione Stampa Periodica Italiana,2001.--VII, 172 p. </w:t>
      </w:r>
      <w:r>
        <w:t>Дар</w:t>
      </w:r>
      <w:r w:rsidRPr="00A623A9">
        <w:rPr>
          <w:lang w:val="en-US"/>
        </w:rPr>
        <w:t xml:space="preserve"> </w:t>
      </w:r>
      <w:r>
        <w:t>итал</w:t>
      </w:r>
      <w:r w:rsidRPr="00A623A9">
        <w:rPr>
          <w:lang w:val="en-US"/>
        </w:rPr>
        <w:t xml:space="preserve">. </w:t>
      </w:r>
      <w:r>
        <w:t xml:space="preserve">Периодические издания 1158 хр. № 132 IN0I </w:t>
      </w:r>
    </w:p>
    <w:p w:rsidR="00A623A9" w:rsidRDefault="00A623A9" w:rsidP="00A623A9">
      <w:pPr>
        <w:pStyle w:val="af"/>
      </w:pPr>
      <w:r>
        <w:t>УДК   050</w:t>
      </w:r>
    </w:p>
    <w:p w:rsidR="00A623A9" w:rsidRDefault="00A623A9" w:rsidP="00A623A9">
      <w:pPr>
        <w:pStyle w:val="af"/>
      </w:pPr>
      <w:r>
        <w:t>хр - 1</w:t>
      </w:r>
    </w:p>
    <w:p w:rsidR="00A623A9" w:rsidRDefault="00A623A9" w:rsidP="00A623A9">
      <w:pPr>
        <w:pStyle w:val="a"/>
      </w:pPr>
      <w:r w:rsidRPr="00A623A9">
        <w:rPr>
          <w:lang w:val="en-US"/>
        </w:rPr>
        <w:t xml:space="preserve">349 050 R 64 </w:t>
      </w:r>
      <w:r w:rsidRPr="00A623A9">
        <w:rPr>
          <w:b/>
          <w:lang w:val="en-US"/>
        </w:rPr>
        <w:t xml:space="preserve">Revista </w:t>
      </w:r>
      <w:r w:rsidRPr="00A623A9">
        <w:rPr>
          <w:lang w:val="en-US"/>
        </w:rPr>
        <w:t>di teologia morale : Trimestrale in collaborazione con i teologi moralisti dell'atism (associazione teologica italiana per lo studio della morale): gennaio-marzo 2002.--</w:t>
      </w:r>
      <w:smartTag w:uri="urn:schemas-microsoft-com:office:smarttags" w:element="City">
        <w:smartTag w:uri="urn:schemas-microsoft-com:office:smarttags" w:element="place">
          <w:r w:rsidRPr="00A623A9">
            <w:rPr>
              <w:lang w:val="en-US"/>
            </w:rPr>
            <w:t>Bologna</w:t>
          </w:r>
        </w:smartTag>
      </w:smartTag>
      <w:r w:rsidRPr="00A623A9">
        <w:rPr>
          <w:lang w:val="en-US"/>
        </w:rPr>
        <w:t xml:space="preserve"> : Associato alla Unione Stampa Periodica Italiana,2002.--VIII, 165 p. </w:t>
      </w:r>
      <w:r>
        <w:t>Дар</w:t>
      </w:r>
      <w:r w:rsidRPr="00A623A9">
        <w:rPr>
          <w:lang w:val="en-US"/>
        </w:rPr>
        <w:t xml:space="preserve"> </w:t>
      </w:r>
      <w:r>
        <w:t>итал</w:t>
      </w:r>
      <w:r w:rsidRPr="00A623A9">
        <w:rPr>
          <w:lang w:val="en-US"/>
        </w:rPr>
        <w:t xml:space="preserve">. </w:t>
      </w:r>
      <w:r>
        <w:t xml:space="preserve">Периодические издания 1159 хр. № 133 IN0I </w:t>
      </w:r>
    </w:p>
    <w:p w:rsidR="00A623A9" w:rsidRDefault="00A623A9" w:rsidP="00A623A9">
      <w:pPr>
        <w:pStyle w:val="af"/>
      </w:pPr>
      <w:r>
        <w:lastRenderedPageBreak/>
        <w:t>УДК   050</w:t>
      </w:r>
    </w:p>
    <w:p w:rsidR="00A623A9" w:rsidRDefault="00A623A9" w:rsidP="00A623A9">
      <w:pPr>
        <w:pStyle w:val="af"/>
      </w:pPr>
      <w:r>
        <w:t>хр - 1</w:t>
      </w:r>
    </w:p>
    <w:p w:rsidR="00A623A9" w:rsidRDefault="00A623A9" w:rsidP="00A623A9">
      <w:pPr>
        <w:pStyle w:val="a"/>
      </w:pPr>
      <w:r w:rsidRPr="00A623A9">
        <w:rPr>
          <w:lang w:val="en-US"/>
        </w:rPr>
        <w:t xml:space="preserve">350 050 R 64 </w:t>
      </w:r>
      <w:r w:rsidRPr="00A623A9">
        <w:rPr>
          <w:b/>
          <w:lang w:val="en-US"/>
        </w:rPr>
        <w:t xml:space="preserve">Revista </w:t>
      </w:r>
      <w:r w:rsidRPr="00A623A9">
        <w:rPr>
          <w:lang w:val="en-US"/>
        </w:rPr>
        <w:t>di teologia morale : Trimestrale in collaborazione con i teologi moralisti dell'atism (associazione teologica italiana per lo studio della morale): aprile-giugno 2002.--</w:t>
      </w:r>
      <w:smartTag w:uri="urn:schemas-microsoft-com:office:smarttags" w:element="City">
        <w:smartTag w:uri="urn:schemas-microsoft-com:office:smarttags" w:element="place">
          <w:r w:rsidRPr="00A623A9">
            <w:rPr>
              <w:lang w:val="en-US"/>
            </w:rPr>
            <w:t>Bologna</w:t>
          </w:r>
        </w:smartTag>
      </w:smartTag>
      <w:r w:rsidRPr="00A623A9">
        <w:rPr>
          <w:lang w:val="en-US"/>
        </w:rPr>
        <w:t xml:space="preserve"> : Associato alla Unione Stampa Periodica Italiana,2002.--VII, 154 p. </w:t>
      </w:r>
      <w:r>
        <w:t>Дар</w:t>
      </w:r>
      <w:r w:rsidRPr="00A623A9">
        <w:rPr>
          <w:lang w:val="en-US"/>
        </w:rPr>
        <w:t xml:space="preserve"> </w:t>
      </w:r>
      <w:r>
        <w:t>итал</w:t>
      </w:r>
      <w:r w:rsidRPr="00A623A9">
        <w:rPr>
          <w:lang w:val="en-US"/>
        </w:rPr>
        <w:t xml:space="preserve">. </w:t>
      </w:r>
      <w:r>
        <w:t xml:space="preserve">Периодические издания 1160 хр. № 134 IN0I </w:t>
      </w:r>
    </w:p>
    <w:p w:rsidR="00A623A9" w:rsidRDefault="00A623A9" w:rsidP="00A623A9">
      <w:pPr>
        <w:pStyle w:val="af"/>
      </w:pPr>
      <w:r>
        <w:t>УДК   050</w:t>
      </w:r>
    </w:p>
    <w:p w:rsidR="00A623A9" w:rsidRDefault="00A623A9" w:rsidP="00A623A9">
      <w:pPr>
        <w:pStyle w:val="af"/>
      </w:pPr>
      <w:r>
        <w:t>хр - 1</w:t>
      </w:r>
    </w:p>
    <w:p w:rsidR="00A623A9" w:rsidRDefault="00A623A9" w:rsidP="00A623A9">
      <w:pPr>
        <w:pStyle w:val="a"/>
      </w:pPr>
      <w:r w:rsidRPr="00A623A9">
        <w:rPr>
          <w:lang w:val="en-US"/>
        </w:rPr>
        <w:t xml:space="preserve">351 050 R 64 </w:t>
      </w:r>
      <w:r w:rsidRPr="00A623A9">
        <w:rPr>
          <w:b/>
          <w:lang w:val="en-US"/>
        </w:rPr>
        <w:t xml:space="preserve">Revista </w:t>
      </w:r>
      <w:r w:rsidRPr="00A623A9">
        <w:rPr>
          <w:lang w:val="en-US"/>
        </w:rPr>
        <w:t>di teologia morale : Trimestrale in collaborazione con i teologi moralisti dell'atism (associazione teologica italiana per lo studio della morale): luglio-settembre 2002.--</w:t>
      </w:r>
      <w:smartTag w:uri="urn:schemas-microsoft-com:office:smarttags" w:element="City">
        <w:smartTag w:uri="urn:schemas-microsoft-com:office:smarttags" w:element="place">
          <w:r w:rsidRPr="00A623A9">
            <w:rPr>
              <w:lang w:val="en-US"/>
            </w:rPr>
            <w:t>Bologna</w:t>
          </w:r>
        </w:smartTag>
      </w:smartTag>
      <w:r w:rsidRPr="00A623A9">
        <w:rPr>
          <w:lang w:val="en-US"/>
        </w:rPr>
        <w:t xml:space="preserve"> : Associato alla Unione Stampa Periodica Italiana,2002.--VII, 163 p. </w:t>
      </w:r>
      <w:r>
        <w:t>Дар</w:t>
      </w:r>
      <w:r w:rsidRPr="00A623A9">
        <w:rPr>
          <w:lang w:val="en-US"/>
        </w:rPr>
        <w:t xml:space="preserve"> </w:t>
      </w:r>
      <w:r>
        <w:t>итал</w:t>
      </w:r>
      <w:r w:rsidRPr="00A623A9">
        <w:rPr>
          <w:lang w:val="en-US"/>
        </w:rPr>
        <w:t xml:space="preserve">. </w:t>
      </w:r>
      <w:r>
        <w:t xml:space="preserve">Периодические издания 1161 хр. № 135 IN0I </w:t>
      </w:r>
    </w:p>
    <w:p w:rsidR="00A623A9" w:rsidRDefault="00A623A9" w:rsidP="00A623A9">
      <w:pPr>
        <w:pStyle w:val="af"/>
      </w:pPr>
      <w:r>
        <w:t>УДК   050</w:t>
      </w:r>
    </w:p>
    <w:p w:rsidR="00A623A9" w:rsidRDefault="00A623A9" w:rsidP="00A623A9">
      <w:pPr>
        <w:pStyle w:val="af"/>
      </w:pPr>
      <w:r>
        <w:t>хр - 1</w:t>
      </w:r>
    </w:p>
    <w:p w:rsidR="00A623A9" w:rsidRDefault="00A623A9" w:rsidP="00A623A9">
      <w:pPr>
        <w:pStyle w:val="a"/>
      </w:pPr>
      <w:r w:rsidRPr="00835555">
        <w:rPr>
          <w:lang w:val="en-US"/>
        </w:rPr>
        <w:t xml:space="preserve">1171 05 R 64 </w:t>
      </w:r>
      <w:r w:rsidRPr="00835555">
        <w:rPr>
          <w:b/>
          <w:lang w:val="en-US"/>
        </w:rPr>
        <w:t xml:space="preserve">Rivista </w:t>
      </w:r>
      <w:r w:rsidRPr="00835555">
        <w:rPr>
          <w:lang w:val="en-US"/>
        </w:rPr>
        <w:t xml:space="preserve">di teologia </w:t>
      </w:r>
      <w:proofErr w:type="gramStart"/>
      <w:r w:rsidRPr="00835555">
        <w:rPr>
          <w:lang w:val="en-US"/>
        </w:rPr>
        <w:t>morale.--</w:t>
      </w:r>
      <w:proofErr w:type="gramEnd"/>
      <w:r w:rsidRPr="00835555">
        <w:rPr>
          <w:lang w:val="en-US"/>
        </w:rPr>
        <w:t xml:space="preserve">Bologna : Edizioni Dehoniane Bologna,2003.--VII, 164 p. </w:t>
      </w:r>
      <w:r>
        <w:t>Дар</w:t>
      </w:r>
      <w:r w:rsidRPr="00835555">
        <w:rPr>
          <w:lang w:val="en-US"/>
        </w:rPr>
        <w:t xml:space="preserve"> </w:t>
      </w:r>
      <w:r>
        <w:t>итал</w:t>
      </w:r>
      <w:r w:rsidRPr="00835555">
        <w:rPr>
          <w:lang w:val="en-US"/>
        </w:rPr>
        <w:t xml:space="preserve">. </w:t>
      </w:r>
      <w:r>
        <w:t xml:space="preserve">Периодические издания 1227 хр. № 138 aprile-giugno 2003 LIT6 </w:t>
      </w:r>
    </w:p>
    <w:p w:rsidR="00356C18" w:rsidRDefault="00A623A9" w:rsidP="00A623A9">
      <w:pPr>
        <w:pStyle w:val="af"/>
      </w:pPr>
      <w:r>
        <w:t>УДК   05</w:t>
      </w:r>
    </w:p>
    <w:p w:rsidR="00356C18" w:rsidRDefault="00356C18" w:rsidP="00356C18">
      <w:pPr>
        <w:pStyle w:val="af"/>
      </w:pPr>
      <w:r>
        <w:t>хр - 1</w:t>
      </w:r>
    </w:p>
    <w:p w:rsidR="00356C18" w:rsidRDefault="00356C18" w:rsidP="00356C18">
      <w:pPr>
        <w:pStyle w:val="a"/>
      </w:pPr>
      <w:r w:rsidRPr="00835555">
        <w:rPr>
          <w:lang w:val="en-US"/>
        </w:rPr>
        <w:t xml:space="preserve">1184 05 R 64 </w:t>
      </w:r>
      <w:r w:rsidRPr="00835555">
        <w:rPr>
          <w:b/>
          <w:lang w:val="en-US"/>
        </w:rPr>
        <w:t xml:space="preserve">Rivista </w:t>
      </w:r>
      <w:r w:rsidRPr="00835555">
        <w:rPr>
          <w:lang w:val="en-US"/>
        </w:rPr>
        <w:t xml:space="preserve">di teologia </w:t>
      </w:r>
      <w:proofErr w:type="gramStart"/>
      <w:r w:rsidRPr="00835555">
        <w:rPr>
          <w:lang w:val="en-US"/>
        </w:rPr>
        <w:t>morale.--</w:t>
      </w:r>
      <w:proofErr w:type="gramEnd"/>
      <w:r w:rsidRPr="00835555">
        <w:rPr>
          <w:lang w:val="en-US"/>
        </w:rPr>
        <w:t xml:space="preserve">Bologna : Edizioni Dehoniane Bologna,2003.--VII, 120 p. </w:t>
      </w:r>
      <w:r>
        <w:t>Дар</w:t>
      </w:r>
      <w:r w:rsidRPr="00835555">
        <w:rPr>
          <w:lang w:val="en-US"/>
        </w:rPr>
        <w:t xml:space="preserve"> </w:t>
      </w:r>
      <w:r>
        <w:t>итал</w:t>
      </w:r>
      <w:r w:rsidRPr="00835555">
        <w:rPr>
          <w:lang w:val="en-US"/>
        </w:rPr>
        <w:t xml:space="preserve">. </w:t>
      </w:r>
      <w:r>
        <w:t xml:space="preserve">Периодические издания 526 хр. № 139 luglio-settembre 2003 LIT6 </w:t>
      </w:r>
    </w:p>
    <w:p w:rsidR="00356C18" w:rsidRDefault="00356C18" w:rsidP="00356C18">
      <w:pPr>
        <w:pStyle w:val="af"/>
      </w:pPr>
      <w:r>
        <w:t>УДК   05</w:t>
      </w:r>
    </w:p>
    <w:p w:rsidR="00356C18" w:rsidRDefault="00356C18" w:rsidP="00356C18">
      <w:pPr>
        <w:pStyle w:val="af"/>
      </w:pPr>
      <w:r>
        <w:t>хр - 1</w:t>
      </w:r>
    </w:p>
    <w:p w:rsidR="00356C18" w:rsidRDefault="00356C18" w:rsidP="00356C18">
      <w:pPr>
        <w:pStyle w:val="a"/>
      </w:pPr>
      <w:r w:rsidRPr="00835555">
        <w:rPr>
          <w:lang w:val="en-US"/>
        </w:rPr>
        <w:t xml:space="preserve">268 050 R 64 </w:t>
      </w:r>
      <w:r w:rsidRPr="00835555">
        <w:rPr>
          <w:b/>
          <w:lang w:val="en-US"/>
        </w:rPr>
        <w:t xml:space="preserve">Rivista </w:t>
      </w:r>
      <w:r w:rsidRPr="00835555">
        <w:rPr>
          <w:lang w:val="en-US"/>
        </w:rPr>
        <w:t xml:space="preserve">di teologia </w:t>
      </w:r>
      <w:proofErr w:type="gramStart"/>
      <w:r w:rsidRPr="00835555">
        <w:rPr>
          <w:lang w:val="en-US"/>
        </w:rPr>
        <w:t>morale.--</w:t>
      </w:r>
      <w:proofErr w:type="gramEnd"/>
      <w:r w:rsidRPr="00835555">
        <w:rPr>
          <w:lang w:val="en-US"/>
        </w:rPr>
        <w:t xml:space="preserve">Bologna : EDB,2003.--166 p. </w:t>
      </w:r>
      <w:r>
        <w:t>Дар</w:t>
      </w:r>
      <w:r w:rsidRPr="00835555">
        <w:rPr>
          <w:lang w:val="en-US"/>
        </w:rPr>
        <w:t xml:space="preserve"> </w:t>
      </w:r>
      <w:r>
        <w:t>итал</w:t>
      </w:r>
      <w:r w:rsidRPr="00835555">
        <w:rPr>
          <w:lang w:val="en-US"/>
        </w:rPr>
        <w:t xml:space="preserve">. </w:t>
      </w:r>
      <w:r>
        <w:t xml:space="preserve">Периодические издания 1180 хр. № 137 Gennaio-marzo IN02 </w:t>
      </w:r>
    </w:p>
    <w:p w:rsidR="00356C18" w:rsidRDefault="00356C18" w:rsidP="00356C18">
      <w:pPr>
        <w:pStyle w:val="af"/>
      </w:pPr>
      <w:r>
        <w:t>УДК   050</w:t>
      </w:r>
    </w:p>
    <w:p w:rsidR="00356C18" w:rsidRDefault="00356C18" w:rsidP="00356C18">
      <w:pPr>
        <w:pStyle w:val="af"/>
      </w:pPr>
      <w:r>
        <w:t>хр - 1</w:t>
      </w:r>
    </w:p>
    <w:p w:rsidR="00356C18" w:rsidRDefault="00356C18" w:rsidP="00356C18">
      <w:pPr>
        <w:pStyle w:val="a"/>
      </w:pPr>
      <w:r>
        <w:t xml:space="preserve">30785 18438 08 П 99 </w:t>
      </w:r>
      <w:r w:rsidRPr="00356C18">
        <w:rPr>
          <w:b/>
        </w:rPr>
        <w:t xml:space="preserve">V Республиканская </w:t>
      </w:r>
      <w:r>
        <w:t xml:space="preserve">научная конференция студентов, магистрантов и аспирантов Республики Беларусь (НИРС - 2000) : Материалы конференции : В 5-ти ч. / Отв. за вып. Ж.И. Воронович Воронович Ж.И.--Гродно : ГрГУ,2000 Ч. I : 25-27 апреля 2000 года.--383с.--ISBN 985-417-216-3*985-417-217-1 рус. Философия*Социология*Психология*История*Педагогика*Музееведение*Этнография*Археология*Правоведение*История искусств*Теория искусств 2 </w:t>
      </w:r>
    </w:p>
    <w:p w:rsidR="00356C18" w:rsidRDefault="00356C18" w:rsidP="00356C18">
      <w:pPr>
        <w:pStyle w:val="af"/>
      </w:pPr>
      <w:r>
        <w:t>УДК   08</w:t>
      </w:r>
    </w:p>
    <w:p w:rsidR="00356C18" w:rsidRDefault="00356C18" w:rsidP="00356C18">
      <w:pPr>
        <w:pStyle w:val="af"/>
      </w:pPr>
      <w:r>
        <w:t>хр - 1</w:t>
      </w:r>
    </w:p>
    <w:p w:rsidR="00356C18" w:rsidRDefault="00356C18" w:rsidP="00356C18">
      <w:pPr>
        <w:pStyle w:val="a"/>
      </w:pPr>
      <w:r>
        <w:t xml:space="preserve">33334 4728 050 W 65 </w:t>
      </w:r>
      <w:r w:rsidRPr="00356C18">
        <w:rPr>
          <w:b/>
        </w:rPr>
        <w:t>Widnokregi</w:t>
      </w:r>
      <w:r>
        <w:t xml:space="preserve"> : Magazyn miedzynarodowy / Redaktor Naczelny Henryk Kurta Kurta Henryk.--Warszawa : Krajowe Wydawnictwo Czasopism RSW "PRASA",1971.--127s. : ilu. польск. Журнал*Польша*История*Экономика*Политика Magazyn*Polska*Historia*Gospodarka*Polityka 7 </w:t>
      </w:r>
    </w:p>
    <w:p w:rsidR="00356C18" w:rsidRDefault="00356C18" w:rsidP="00356C18">
      <w:pPr>
        <w:pStyle w:val="af"/>
      </w:pPr>
      <w:r>
        <w:t>УДК   050</w:t>
      </w:r>
    </w:p>
    <w:p w:rsidR="00356C18" w:rsidRDefault="00356C18" w:rsidP="00356C18">
      <w:pPr>
        <w:pStyle w:val="af"/>
      </w:pPr>
      <w:r>
        <w:t>ИН - 1</w:t>
      </w:r>
    </w:p>
    <w:p w:rsidR="00356C18" w:rsidRDefault="00356C18" w:rsidP="00356C18">
      <w:pPr>
        <w:pStyle w:val="a"/>
      </w:pPr>
      <w:r w:rsidRPr="00356C18">
        <w:rPr>
          <w:lang w:val="de-DE"/>
        </w:rPr>
        <w:t xml:space="preserve">1236 05 Z 50 </w:t>
      </w:r>
      <w:r w:rsidRPr="00356C18">
        <w:rPr>
          <w:b/>
          <w:lang w:val="de-DE"/>
        </w:rPr>
        <w:t xml:space="preserve">Zeitschift </w:t>
      </w:r>
      <w:r w:rsidRPr="00356C18">
        <w:rPr>
          <w:lang w:val="de-DE"/>
        </w:rPr>
        <w:t xml:space="preserve">fur Religions- und Geistesgeschichte : 55. Jahrgang Heft 4 2003.--Leiden; Boston : Brill,2003.--91 S. </w:t>
      </w:r>
      <w:r>
        <w:t>Дар</w:t>
      </w:r>
      <w:r w:rsidRPr="00356C18">
        <w:rPr>
          <w:lang w:val="de-DE"/>
        </w:rPr>
        <w:t xml:space="preserve"> </w:t>
      </w:r>
      <w:r>
        <w:t>нем</w:t>
      </w:r>
      <w:r w:rsidRPr="00356C18">
        <w:rPr>
          <w:lang w:val="de-DE"/>
        </w:rPr>
        <w:t xml:space="preserve">. </w:t>
      </w:r>
      <w:r>
        <w:t>Периодические</w:t>
      </w:r>
      <w:r w:rsidRPr="00356C18">
        <w:rPr>
          <w:lang w:val="de-DE"/>
        </w:rPr>
        <w:t xml:space="preserve"> </w:t>
      </w:r>
      <w:r>
        <w:t>издания</w:t>
      </w:r>
      <w:r w:rsidRPr="00356C18">
        <w:rPr>
          <w:lang w:val="de-DE"/>
        </w:rPr>
        <w:t xml:space="preserve"> 570 </w:t>
      </w:r>
      <w:r>
        <w:t>хр</w:t>
      </w:r>
      <w:r w:rsidRPr="00356C18">
        <w:rPr>
          <w:lang w:val="de-DE"/>
        </w:rPr>
        <w:t xml:space="preserve">. </w:t>
      </w:r>
      <w:r>
        <w:t xml:space="preserve">LIT6 </w:t>
      </w:r>
    </w:p>
    <w:p w:rsidR="00356C18" w:rsidRDefault="00356C18" w:rsidP="00356C18">
      <w:pPr>
        <w:pStyle w:val="af"/>
      </w:pPr>
      <w:r>
        <w:t>УДК   05</w:t>
      </w:r>
    </w:p>
    <w:p w:rsidR="00356C18" w:rsidRDefault="00356C18" w:rsidP="00356C18">
      <w:pPr>
        <w:pStyle w:val="af"/>
      </w:pPr>
      <w:r>
        <w:t>хр - 1</w:t>
      </w:r>
    </w:p>
    <w:p w:rsidR="00356C18" w:rsidRDefault="00356C18" w:rsidP="00356C18">
      <w:pPr>
        <w:pStyle w:val="a"/>
      </w:pPr>
      <w:r w:rsidRPr="00356C18">
        <w:rPr>
          <w:lang w:val="de-DE"/>
        </w:rPr>
        <w:t xml:space="preserve">1162 05 Z 50 </w:t>
      </w:r>
      <w:r w:rsidRPr="00356C18">
        <w:rPr>
          <w:b/>
          <w:lang w:val="de-DE"/>
        </w:rPr>
        <w:t xml:space="preserve">Zeitschrift </w:t>
      </w:r>
      <w:r w:rsidRPr="00356C18">
        <w:rPr>
          <w:lang w:val="de-DE"/>
        </w:rPr>
        <w:t xml:space="preserve">fur Missionswissenschraft und Religionswissenschaft : 87. Jahrgang. 2003. Heft 1.--Munster : EOS Verlag Erzabtei St. Ottilien,2003.--80 S. </w:t>
      </w:r>
      <w:r>
        <w:t>Дар</w:t>
      </w:r>
      <w:r w:rsidRPr="00356C18">
        <w:rPr>
          <w:lang w:val="de-DE"/>
        </w:rPr>
        <w:t xml:space="preserve"> </w:t>
      </w:r>
      <w:r>
        <w:t>нем</w:t>
      </w:r>
      <w:r w:rsidRPr="00356C18">
        <w:rPr>
          <w:lang w:val="de-DE"/>
        </w:rPr>
        <w:t xml:space="preserve">. </w:t>
      </w:r>
      <w:r>
        <w:t xml:space="preserve">Периодические издания 1218 хр. 0044-3123 LIT6 </w:t>
      </w:r>
    </w:p>
    <w:p w:rsidR="00356C18" w:rsidRDefault="00356C18" w:rsidP="00356C18">
      <w:pPr>
        <w:pStyle w:val="af"/>
      </w:pPr>
      <w:r>
        <w:t>УДК   05</w:t>
      </w:r>
    </w:p>
    <w:p w:rsidR="00356C18" w:rsidRDefault="00356C18" w:rsidP="00356C18">
      <w:pPr>
        <w:pStyle w:val="af"/>
      </w:pPr>
      <w:r>
        <w:lastRenderedPageBreak/>
        <w:t>хр - 1</w:t>
      </w:r>
    </w:p>
    <w:p w:rsidR="00356C18" w:rsidRDefault="00356C18" w:rsidP="00356C18">
      <w:pPr>
        <w:pStyle w:val="a"/>
      </w:pPr>
      <w:r w:rsidRPr="00356C18">
        <w:rPr>
          <w:lang w:val="de-DE"/>
        </w:rPr>
        <w:t xml:space="preserve">1163 05 Z 50 </w:t>
      </w:r>
      <w:r w:rsidRPr="00356C18">
        <w:rPr>
          <w:b/>
          <w:lang w:val="de-DE"/>
        </w:rPr>
        <w:t xml:space="preserve">Zeitschrift </w:t>
      </w:r>
      <w:r w:rsidRPr="00356C18">
        <w:rPr>
          <w:lang w:val="de-DE"/>
        </w:rPr>
        <w:t xml:space="preserve">fur Missionswissenschraft und Religionswissenschaft : 87. Jahrgang. 2003. Heft 2.--Munster : EOS Verlag Erzabtei St. Ottilien,2003.--80 S. </w:t>
      </w:r>
      <w:r>
        <w:t>Дар</w:t>
      </w:r>
      <w:r w:rsidRPr="00356C18">
        <w:rPr>
          <w:lang w:val="de-DE"/>
        </w:rPr>
        <w:t xml:space="preserve"> </w:t>
      </w:r>
      <w:r>
        <w:t>нем</w:t>
      </w:r>
      <w:r w:rsidRPr="00356C18">
        <w:rPr>
          <w:lang w:val="de-DE"/>
        </w:rPr>
        <w:t xml:space="preserve">. </w:t>
      </w:r>
      <w:r>
        <w:t xml:space="preserve">Периодические издания 1219 хр. 0044-3123 LIT6 </w:t>
      </w:r>
    </w:p>
    <w:p w:rsidR="00117132" w:rsidRDefault="00356C18" w:rsidP="00356C18">
      <w:pPr>
        <w:pStyle w:val="af"/>
      </w:pPr>
      <w:r>
        <w:t>УДК   05</w:t>
      </w:r>
    </w:p>
    <w:p w:rsidR="00117132" w:rsidRDefault="00117132" w:rsidP="00117132">
      <w:pPr>
        <w:pStyle w:val="af"/>
      </w:pPr>
      <w:r>
        <w:t>хр - 1</w:t>
      </w:r>
    </w:p>
    <w:p w:rsidR="00117132" w:rsidRDefault="00117132" w:rsidP="00117132">
      <w:pPr>
        <w:pStyle w:val="a"/>
      </w:pPr>
      <w:r w:rsidRPr="00117132">
        <w:rPr>
          <w:lang w:val="de-DE"/>
        </w:rPr>
        <w:t xml:space="preserve">1164 05 Z 50 </w:t>
      </w:r>
      <w:r w:rsidRPr="00117132">
        <w:rPr>
          <w:b/>
          <w:lang w:val="de-DE"/>
        </w:rPr>
        <w:t xml:space="preserve">Zeitschrift </w:t>
      </w:r>
      <w:r w:rsidRPr="00117132">
        <w:rPr>
          <w:lang w:val="de-DE"/>
        </w:rPr>
        <w:t xml:space="preserve">fur Missionswissenschraft und Religionswissenschaft : 87. Jahrgang. 2003. Heft 3.--Munster : EOS Verlag Erzabtei St. Ottilien,2003.--80 S. </w:t>
      </w:r>
      <w:r>
        <w:t>Дар</w:t>
      </w:r>
      <w:r w:rsidRPr="00117132">
        <w:rPr>
          <w:lang w:val="de-DE"/>
        </w:rPr>
        <w:t xml:space="preserve"> </w:t>
      </w:r>
      <w:r>
        <w:t>нем</w:t>
      </w:r>
      <w:r w:rsidRPr="00117132">
        <w:rPr>
          <w:lang w:val="de-DE"/>
        </w:rPr>
        <w:t xml:space="preserve">. </w:t>
      </w:r>
      <w:r>
        <w:t xml:space="preserve">Периодические издания 1220 хр. 0044-3123 LIT6 </w:t>
      </w:r>
    </w:p>
    <w:p w:rsidR="00117132" w:rsidRDefault="00117132" w:rsidP="00117132">
      <w:pPr>
        <w:pStyle w:val="af"/>
      </w:pPr>
      <w:r>
        <w:t>УДК   05</w:t>
      </w:r>
    </w:p>
    <w:p w:rsidR="00117132" w:rsidRDefault="00117132" w:rsidP="00117132">
      <w:pPr>
        <w:pStyle w:val="af"/>
      </w:pPr>
      <w:r>
        <w:t>хр - 1</w:t>
      </w:r>
    </w:p>
    <w:p w:rsidR="00117132" w:rsidRDefault="00117132" w:rsidP="00117132">
      <w:pPr>
        <w:pStyle w:val="a"/>
      </w:pPr>
      <w:r w:rsidRPr="00117132">
        <w:rPr>
          <w:lang w:val="de-DE"/>
        </w:rPr>
        <w:t xml:space="preserve">1177 05 Z 50 </w:t>
      </w:r>
      <w:r w:rsidRPr="00117132">
        <w:rPr>
          <w:b/>
          <w:lang w:val="de-DE"/>
        </w:rPr>
        <w:t xml:space="preserve">Zeitschrift </w:t>
      </w:r>
      <w:r w:rsidRPr="00117132">
        <w:rPr>
          <w:lang w:val="de-DE"/>
        </w:rPr>
        <w:t xml:space="preserve">fur Missionswissenschraft und Religionswissenschaft : 87. Jahrgang. 2003. Heft 2.--Munster : EOS Verlag Erzabtei St. Ottilien,2003.--80 S. </w:t>
      </w:r>
      <w:r>
        <w:t>Дар</w:t>
      </w:r>
      <w:r w:rsidRPr="00117132">
        <w:rPr>
          <w:lang w:val="de-DE"/>
        </w:rPr>
        <w:t xml:space="preserve"> </w:t>
      </w:r>
      <w:r>
        <w:t>нем</w:t>
      </w:r>
      <w:r w:rsidRPr="00117132">
        <w:rPr>
          <w:lang w:val="de-DE"/>
        </w:rPr>
        <w:t xml:space="preserve">. </w:t>
      </w:r>
      <w:r>
        <w:t xml:space="preserve">Периодические издания 525 хр. 0044-3123 LIT6 </w:t>
      </w:r>
    </w:p>
    <w:p w:rsidR="00117132" w:rsidRDefault="00117132" w:rsidP="00117132">
      <w:pPr>
        <w:pStyle w:val="af"/>
      </w:pPr>
      <w:r>
        <w:t>УДК   05</w:t>
      </w:r>
    </w:p>
    <w:p w:rsidR="00117132" w:rsidRDefault="00117132" w:rsidP="00117132">
      <w:pPr>
        <w:pStyle w:val="af"/>
      </w:pPr>
      <w:r>
        <w:t>хр - 1</w:t>
      </w:r>
    </w:p>
    <w:p w:rsidR="00117132" w:rsidRDefault="00117132" w:rsidP="00117132">
      <w:pPr>
        <w:pStyle w:val="a"/>
      </w:pPr>
      <w:r w:rsidRPr="00117132">
        <w:rPr>
          <w:lang w:val="de-DE"/>
        </w:rPr>
        <w:t xml:space="preserve">299 050 Z 50 </w:t>
      </w:r>
      <w:r w:rsidRPr="00117132">
        <w:rPr>
          <w:b/>
          <w:lang w:val="de-DE"/>
        </w:rPr>
        <w:t xml:space="preserve">Zeitschrift </w:t>
      </w:r>
      <w:r w:rsidRPr="00117132">
        <w:rPr>
          <w:lang w:val="de-DE"/>
        </w:rPr>
        <w:t xml:space="preserve">fur Missionswissenschaft und Religionswissenschaft : 85. Jahrgang. 2001. Heft 1.--Munster : EOS Verlag Erzabtei St.Ottilien,2001.--96 S. </w:t>
      </w:r>
      <w:r>
        <w:t>Дар</w:t>
      </w:r>
      <w:r w:rsidRPr="00117132">
        <w:rPr>
          <w:lang w:val="de-DE"/>
        </w:rPr>
        <w:t xml:space="preserve"> </w:t>
      </w:r>
      <w:r>
        <w:t>нем</w:t>
      </w:r>
      <w:r w:rsidRPr="00117132">
        <w:rPr>
          <w:lang w:val="de-DE"/>
        </w:rPr>
        <w:t xml:space="preserve">. </w:t>
      </w:r>
      <w:r>
        <w:t xml:space="preserve">Периодические издания 1212 хр. 0044-3123 IN02 </w:t>
      </w:r>
    </w:p>
    <w:p w:rsidR="00117132" w:rsidRDefault="00117132" w:rsidP="00117132">
      <w:pPr>
        <w:pStyle w:val="af"/>
      </w:pPr>
      <w:r>
        <w:t>УДК   050</w:t>
      </w:r>
    </w:p>
    <w:p w:rsidR="00117132" w:rsidRDefault="00117132" w:rsidP="00117132">
      <w:pPr>
        <w:pStyle w:val="af"/>
      </w:pPr>
      <w:r>
        <w:t>хр - 1</w:t>
      </w:r>
    </w:p>
    <w:p w:rsidR="00117132" w:rsidRPr="00117132" w:rsidRDefault="00117132" w:rsidP="00117132">
      <w:pPr>
        <w:pStyle w:val="a"/>
        <w:rPr>
          <w:lang w:val="de-DE"/>
        </w:rPr>
      </w:pPr>
      <w:r w:rsidRPr="00117132">
        <w:rPr>
          <w:lang w:val="de-DE"/>
        </w:rPr>
        <w:t xml:space="preserve">300 050 Z 50 </w:t>
      </w:r>
      <w:r w:rsidRPr="00117132">
        <w:rPr>
          <w:b/>
          <w:lang w:val="de-DE"/>
        </w:rPr>
        <w:t xml:space="preserve">Zeitschrift </w:t>
      </w:r>
      <w:r w:rsidRPr="00117132">
        <w:rPr>
          <w:lang w:val="de-DE"/>
        </w:rPr>
        <w:t xml:space="preserve">fur Religions- und Geistesgeschichte : 52. Jahrgang. Heft 4. 2000.--Leiden; Boston; Koln : Brill,2000.--91 S. </w:t>
      </w:r>
      <w:r>
        <w:t>Дар</w:t>
      </w:r>
      <w:r w:rsidRPr="00117132">
        <w:rPr>
          <w:lang w:val="de-DE"/>
        </w:rPr>
        <w:t xml:space="preserve"> </w:t>
      </w:r>
      <w:r>
        <w:t>нем</w:t>
      </w:r>
      <w:r w:rsidRPr="00117132">
        <w:rPr>
          <w:lang w:val="de-DE"/>
        </w:rPr>
        <w:t xml:space="preserve">. </w:t>
      </w:r>
      <w:r>
        <w:t>Периодические</w:t>
      </w:r>
      <w:r w:rsidRPr="00117132">
        <w:rPr>
          <w:lang w:val="de-DE"/>
        </w:rPr>
        <w:t xml:space="preserve"> </w:t>
      </w:r>
      <w:r>
        <w:t>издания</w:t>
      </w:r>
      <w:r w:rsidRPr="00117132">
        <w:rPr>
          <w:lang w:val="de-DE"/>
        </w:rPr>
        <w:t xml:space="preserve"> 1213 </w:t>
      </w:r>
      <w:r>
        <w:t>хр</w:t>
      </w:r>
      <w:r w:rsidRPr="00117132">
        <w:rPr>
          <w:lang w:val="de-DE"/>
        </w:rPr>
        <w:t xml:space="preserve">. 0044-3441 IN02 </w:t>
      </w:r>
    </w:p>
    <w:p w:rsidR="00117132" w:rsidRDefault="00117132" w:rsidP="00117132">
      <w:pPr>
        <w:pStyle w:val="af"/>
      </w:pPr>
      <w:r>
        <w:t>УДК   050</w:t>
      </w:r>
    </w:p>
    <w:p w:rsidR="00117132" w:rsidRDefault="00117132" w:rsidP="00117132">
      <w:pPr>
        <w:pStyle w:val="af"/>
      </w:pPr>
      <w:r>
        <w:t>хр - 1</w:t>
      </w:r>
    </w:p>
    <w:p w:rsidR="00117132" w:rsidRPr="00835555" w:rsidRDefault="00117132" w:rsidP="00117132">
      <w:pPr>
        <w:pStyle w:val="a"/>
        <w:rPr>
          <w:lang w:val="de-DE"/>
        </w:rPr>
      </w:pPr>
      <w:r w:rsidRPr="00117132">
        <w:rPr>
          <w:lang w:val="de-DE"/>
        </w:rPr>
        <w:t xml:space="preserve">330 050 Z 50 </w:t>
      </w:r>
      <w:r w:rsidRPr="00117132">
        <w:rPr>
          <w:b/>
          <w:lang w:val="de-DE"/>
        </w:rPr>
        <w:t xml:space="preserve">Zeitschrift </w:t>
      </w:r>
      <w:r w:rsidRPr="00117132">
        <w:rPr>
          <w:lang w:val="de-DE"/>
        </w:rPr>
        <w:t xml:space="preserve">fur Religions- und </w:t>
      </w:r>
      <w:proofErr w:type="gramStart"/>
      <w:r w:rsidRPr="00117132">
        <w:rPr>
          <w:lang w:val="de-DE"/>
        </w:rPr>
        <w:t>Geistesgeschichte :</w:t>
      </w:r>
      <w:proofErr w:type="gramEnd"/>
      <w:r w:rsidRPr="00117132">
        <w:rPr>
          <w:lang w:val="de-DE"/>
        </w:rPr>
        <w:t xml:space="preserve"> Journal of religious and intellectual history: 54. Jahrgang heft 1 2002.--Leiden; Boston; Koln : Brill,2002.--94 S. </w:t>
      </w:r>
      <w:r>
        <w:t>Дар</w:t>
      </w:r>
      <w:r w:rsidRPr="00117132">
        <w:rPr>
          <w:lang w:val="de-DE"/>
        </w:rPr>
        <w:t xml:space="preserve"> </w:t>
      </w:r>
      <w:r>
        <w:t>нем</w:t>
      </w:r>
      <w:r w:rsidRPr="00117132">
        <w:rPr>
          <w:lang w:val="de-DE"/>
        </w:rPr>
        <w:t xml:space="preserve">. </w:t>
      </w:r>
      <w:r>
        <w:t>Периодические</w:t>
      </w:r>
      <w:r w:rsidRPr="00835555">
        <w:rPr>
          <w:lang w:val="de-DE"/>
        </w:rPr>
        <w:t xml:space="preserve"> </w:t>
      </w:r>
      <w:r>
        <w:t>издания</w:t>
      </w:r>
      <w:r w:rsidRPr="00835555">
        <w:rPr>
          <w:lang w:val="de-DE"/>
        </w:rPr>
        <w:t xml:space="preserve"> 1139 </w:t>
      </w:r>
      <w:r>
        <w:t>хр</w:t>
      </w:r>
      <w:r w:rsidRPr="00835555">
        <w:rPr>
          <w:lang w:val="de-DE"/>
        </w:rPr>
        <w:t xml:space="preserve">. 0044-3441 IN0I </w:t>
      </w:r>
    </w:p>
    <w:p w:rsidR="00117132" w:rsidRDefault="00117132" w:rsidP="00117132">
      <w:pPr>
        <w:pStyle w:val="af"/>
      </w:pPr>
      <w:r>
        <w:t>УДК   050</w:t>
      </w:r>
    </w:p>
    <w:p w:rsidR="00117132" w:rsidRDefault="00117132" w:rsidP="00117132">
      <w:pPr>
        <w:pStyle w:val="af"/>
      </w:pPr>
      <w:r>
        <w:t>хр - 1</w:t>
      </w:r>
    </w:p>
    <w:p w:rsidR="00117132" w:rsidRPr="00835555" w:rsidRDefault="00117132" w:rsidP="00117132">
      <w:pPr>
        <w:pStyle w:val="a"/>
        <w:rPr>
          <w:lang w:val="de-DE"/>
        </w:rPr>
      </w:pPr>
      <w:r w:rsidRPr="00117132">
        <w:rPr>
          <w:lang w:val="de-DE"/>
        </w:rPr>
        <w:t xml:space="preserve">331 050 Z 50 </w:t>
      </w:r>
      <w:r w:rsidRPr="00117132">
        <w:rPr>
          <w:b/>
          <w:lang w:val="de-DE"/>
        </w:rPr>
        <w:t xml:space="preserve">Zeitschrift </w:t>
      </w:r>
      <w:r w:rsidRPr="00117132">
        <w:rPr>
          <w:lang w:val="de-DE"/>
        </w:rPr>
        <w:t xml:space="preserve">fur Religions- und </w:t>
      </w:r>
      <w:proofErr w:type="gramStart"/>
      <w:r w:rsidRPr="00117132">
        <w:rPr>
          <w:lang w:val="de-DE"/>
        </w:rPr>
        <w:t>Geistesgeschichte :</w:t>
      </w:r>
      <w:proofErr w:type="gramEnd"/>
      <w:r w:rsidRPr="00117132">
        <w:rPr>
          <w:lang w:val="de-DE"/>
        </w:rPr>
        <w:t xml:space="preserve"> Journal of religious and intellectual history: 54. Jahrgang heft 3 2002.--Leiden; Boston; Koln : Brill,2002.--94 S. </w:t>
      </w:r>
      <w:r>
        <w:t>Дар</w:t>
      </w:r>
      <w:r w:rsidRPr="00117132">
        <w:rPr>
          <w:lang w:val="de-DE"/>
        </w:rPr>
        <w:t xml:space="preserve"> </w:t>
      </w:r>
      <w:r>
        <w:t>нем</w:t>
      </w:r>
      <w:r w:rsidRPr="00117132">
        <w:rPr>
          <w:lang w:val="de-DE"/>
        </w:rPr>
        <w:t xml:space="preserve">. </w:t>
      </w:r>
      <w:r>
        <w:t>Периодические</w:t>
      </w:r>
      <w:r w:rsidRPr="00835555">
        <w:rPr>
          <w:lang w:val="de-DE"/>
        </w:rPr>
        <w:t xml:space="preserve"> </w:t>
      </w:r>
      <w:r>
        <w:t>издания</w:t>
      </w:r>
      <w:r w:rsidRPr="00835555">
        <w:rPr>
          <w:lang w:val="de-DE"/>
        </w:rPr>
        <w:t xml:space="preserve"> 1140 </w:t>
      </w:r>
      <w:r>
        <w:t>хр</w:t>
      </w:r>
      <w:r w:rsidRPr="00835555">
        <w:rPr>
          <w:lang w:val="de-DE"/>
        </w:rPr>
        <w:t xml:space="preserve">. 0044-3441 IN0I </w:t>
      </w:r>
    </w:p>
    <w:p w:rsidR="00117132" w:rsidRDefault="00117132" w:rsidP="00117132">
      <w:pPr>
        <w:pStyle w:val="af"/>
      </w:pPr>
      <w:r>
        <w:t>УДК   050</w:t>
      </w:r>
    </w:p>
    <w:p w:rsidR="00117132" w:rsidRDefault="00117132" w:rsidP="00117132">
      <w:pPr>
        <w:pStyle w:val="af"/>
      </w:pPr>
      <w:r>
        <w:t>хр - 1</w:t>
      </w:r>
    </w:p>
    <w:p w:rsidR="00117132" w:rsidRPr="00835555" w:rsidRDefault="00117132" w:rsidP="00117132">
      <w:pPr>
        <w:pStyle w:val="a"/>
        <w:rPr>
          <w:lang w:val="de-DE"/>
        </w:rPr>
      </w:pPr>
      <w:r w:rsidRPr="00874B76">
        <w:rPr>
          <w:lang w:val="de-DE"/>
        </w:rPr>
        <w:t xml:space="preserve">332 050 Z 50 </w:t>
      </w:r>
      <w:r w:rsidRPr="00874B76">
        <w:rPr>
          <w:b/>
          <w:lang w:val="de-DE"/>
        </w:rPr>
        <w:t xml:space="preserve">Zeitschrift </w:t>
      </w:r>
      <w:r w:rsidRPr="00874B76">
        <w:rPr>
          <w:lang w:val="de-DE"/>
        </w:rPr>
        <w:t xml:space="preserve">fur Religions- und </w:t>
      </w:r>
      <w:proofErr w:type="gramStart"/>
      <w:r w:rsidRPr="00874B76">
        <w:rPr>
          <w:lang w:val="de-DE"/>
        </w:rPr>
        <w:t>Geistesgeschichte :</w:t>
      </w:r>
      <w:proofErr w:type="gramEnd"/>
      <w:r w:rsidRPr="00874B76">
        <w:rPr>
          <w:lang w:val="de-DE"/>
        </w:rPr>
        <w:t xml:space="preserve"> Journal of religious and intellectual history: 54. Jahrgang heft 4 2002.--Leiden; Boston; Koln : Brill,2002.--91 S. </w:t>
      </w:r>
      <w:r>
        <w:t>Дар</w:t>
      </w:r>
      <w:r w:rsidRPr="00874B76">
        <w:rPr>
          <w:lang w:val="de-DE"/>
        </w:rPr>
        <w:t xml:space="preserve"> </w:t>
      </w:r>
      <w:r>
        <w:t>нем</w:t>
      </w:r>
      <w:r w:rsidRPr="00874B76">
        <w:rPr>
          <w:lang w:val="de-DE"/>
        </w:rPr>
        <w:t xml:space="preserve">. </w:t>
      </w:r>
      <w:r>
        <w:t>Периодические</w:t>
      </w:r>
      <w:r w:rsidRPr="00835555">
        <w:rPr>
          <w:lang w:val="de-DE"/>
        </w:rPr>
        <w:t xml:space="preserve"> </w:t>
      </w:r>
      <w:r>
        <w:t>издания</w:t>
      </w:r>
      <w:r w:rsidRPr="00835555">
        <w:rPr>
          <w:lang w:val="de-DE"/>
        </w:rPr>
        <w:t xml:space="preserve"> 1141 </w:t>
      </w:r>
      <w:r>
        <w:t>хр</w:t>
      </w:r>
      <w:r w:rsidRPr="00835555">
        <w:rPr>
          <w:lang w:val="de-DE"/>
        </w:rPr>
        <w:t xml:space="preserve">. 0044-3441 IN0I </w:t>
      </w:r>
    </w:p>
    <w:p w:rsidR="00874B76" w:rsidRDefault="00117132" w:rsidP="00117132">
      <w:pPr>
        <w:pStyle w:val="af"/>
      </w:pPr>
      <w:r>
        <w:t>УДК   050</w:t>
      </w:r>
    </w:p>
    <w:p w:rsidR="00874B76" w:rsidRDefault="00874B76" w:rsidP="00874B76">
      <w:pPr>
        <w:pStyle w:val="af"/>
      </w:pPr>
      <w:r>
        <w:t>хр - 1</w:t>
      </w:r>
    </w:p>
    <w:p w:rsidR="00874B76" w:rsidRPr="00835555" w:rsidRDefault="00874B76" w:rsidP="00874B76">
      <w:pPr>
        <w:pStyle w:val="a"/>
        <w:rPr>
          <w:lang w:val="de-DE"/>
        </w:rPr>
      </w:pPr>
      <w:r w:rsidRPr="00874B76">
        <w:rPr>
          <w:lang w:val="de-DE"/>
        </w:rPr>
        <w:t xml:space="preserve">333 050 Z 50 </w:t>
      </w:r>
      <w:r w:rsidRPr="00874B76">
        <w:rPr>
          <w:b/>
          <w:lang w:val="de-DE"/>
        </w:rPr>
        <w:t xml:space="preserve">Zeitschrift </w:t>
      </w:r>
      <w:r w:rsidRPr="00874B76">
        <w:rPr>
          <w:lang w:val="de-DE"/>
        </w:rPr>
        <w:t xml:space="preserve">fur Religions- und </w:t>
      </w:r>
      <w:proofErr w:type="gramStart"/>
      <w:r w:rsidRPr="00874B76">
        <w:rPr>
          <w:lang w:val="de-DE"/>
        </w:rPr>
        <w:t>Geistesgeschichte :</w:t>
      </w:r>
      <w:proofErr w:type="gramEnd"/>
      <w:r w:rsidRPr="00874B76">
        <w:rPr>
          <w:lang w:val="de-DE"/>
        </w:rPr>
        <w:t xml:space="preserve"> Journal of religious and intellectual history: 54. Jahrgang heft 1 2003.--Leiden; Boston; Koln : Brill,2003.--95 S. </w:t>
      </w:r>
      <w:r>
        <w:t>Дар</w:t>
      </w:r>
      <w:r w:rsidRPr="00874B76">
        <w:rPr>
          <w:lang w:val="de-DE"/>
        </w:rPr>
        <w:t xml:space="preserve"> </w:t>
      </w:r>
      <w:r>
        <w:t>нем</w:t>
      </w:r>
      <w:r w:rsidRPr="00874B76">
        <w:rPr>
          <w:lang w:val="de-DE"/>
        </w:rPr>
        <w:t xml:space="preserve">. </w:t>
      </w:r>
      <w:r>
        <w:t>Периодические</w:t>
      </w:r>
      <w:r w:rsidRPr="00835555">
        <w:rPr>
          <w:lang w:val="de-DE"/>
        </w:rPr>
        <w:t xml:space="preserve"> </w:t>
      </w:r>
      <w:r>
        <w:t>издания</w:t>
      </w:r>
      <w:r w:rsidRPr="00835555">
        <w:rPr>
          <w:lang w:val="de-DE"/>
        </w:rPr>
        <w:t xml:space="preserve"> 1142 </w:t>
      </w:r>
      <w:r>
        <w:t>хр</w:t>
      </w:r>
      <w:r w:rsidRPr="00835555">
        <w:rPr>
          <w:lang w:val="de-DE"/>
        </w:rPr>
        <w:t xml:space="preserve">. 0044-3441 IN0I </w:t>
      </w:r>
    </w:p>
    <w:p w:rsidR="00874B76" w:rsidRDefault="00874B76" w:rsidP="00874B76">
      <w:pPr>
        <w:pStyle w:val="af"/>
      </w:pPr>
      <w:r>
        <w:t>УДК   050</w:t>
      </w:r>
    </w:p>
    <w:p w:rsidR="00874B76" w:rsidRDefault="00874B76" w:rsidP="00874B76">
      <w:pPr>
        <w:pStyle w:val="af"/>
      </w:pPr>
      <w:r>
        <w:t>хр - 1</w:t>
      </w:r>
    </w:p>
    <w:p w:rsidR="00874B76" w:rsidRDefault="00874B76" w:rsidP="00874B76">
      <w:pPr>
        <w:pStyle w:val="a"/>
      </w:pPr>
      <w:r w:rsidRPr="00874B76">
        <w:rPr>
          <w:lang w:val="de-DE"/>
        </w:rPr>
        <w:t xml:space="preserve">334 050 Z 50 </w:t>
      </w:r>
      <w:r w:rsidRPr="00874B76">
        <w:rPr>
          <w:b/>
          <w:lang w:val="de-DE"/>
        </w:rPr>
        <w:t xml:space="preserve">Zeitschrift </w:t>
      </w:r>
      <w:r w:rsidRPr="00874B76">
        <w:rPr>
          <w:lang w:val="de-DE"/>
        </w:rPr>
        <w:t xml:space="preserve">fur Missionswissenschaft und Religionswissenschaft : 85. Jahrgang 2001 heft 2/3.--Munster : EOS Verlag Erzabtei St. Ottilien,2001.--142 S. </w:t>
      </w:r>
      <w:r>
        <w:t>Дар</w:t>
      </w:r>
      <w:r w:rsidRPr="00874B76">
        <w:rPr>
          <w:lang w:val="de-DE"/>
        </w:rPr>
        <w:t xml:space="preserve"> </w:t>
      </w:r>
      <w:r>
        <w:t>нем</w:t>
      </w:r>
      <w:r w:rsidRPr="00874B76">
        <w:rPr>
          <w:lang w:val="de-DE"/>
        </w:rPr>
        <w:t xml:space="preserve">. </w:t>
      </w:r>
      <w:r>
        <w:t xml:space="preserve">Периодические издания 1143 хр. 0044-3123 IN0I </w:t>
      </w:r>
    </w:p>
    <w:p w:rsidR="00874B76" w:rsidRDefault="00874B76" w:rsidP="00874B76">
      <w:pPr>
        <w:pStyle w:val="af"/>
      </w:pPr>
      <w:r>
        <w:lastRenderedPageBreak/>
        <w:t>УДК   050</w:t>
      </w:r>
    </w:p>
    <w:p w:rsidR="00874B76" w:rsidRDefault="00874B76" w:rsidP="00874B76">
      <w:pPr>
        <w:pStyle w:val="af"/>
      </w:pPr>
      <w:r>
        <w:t>хр - 1</w:t>
      </w:r>
    </w:p>
    <w:p w:rsidR="00874B76" w:rsidRDefault="00874B76" w:rsidP="00874B76">
      <w:pPr>
        <w:pStyle w:val="a"/>
      </w:pPr>
      <w:r w:rsidRPr="00874B76">
        <w:rPr>
          <w:lang w:val="de-DE"/>
        </w:rPr>
        <w:t xml:space="preserve">335 050 Z 50 </w:t>
      </w:r>
      <w:r w:rsidRPr="00874B76">
        <w:rPr>
          <w:b/>
          <w:lang w:val="de-DE"/>
        </w:rPr>
        <w:t xml:space="preserve">Zeitschrift </w:t>
      </w:r>
      <w:r w:rsidRPr="00874B76">
        <w:rPr>
          <w:lang w:val="de-DE"/>
        </w:rPr>
        <w:t xml:space="preserve">fur Missionswissenschaft und Religionswissenschaft : 85. Jahrgang 2001 heft 4.--Munster : EOS Verlag Erzabtei St. Ottilien,2001.--78 S. </w:t>
      </w:r>
      <w:r>
        <w:t>Дар</w:t>
      </w:r>
      <w:r w:rsidRPr="00874B76">
        <w:rPr>
          <w:lang w:val="de-DE"/>
        </w:rPr>
        <w:t xml:space="preserve"> </w:t>
      </w:r>
      <w:r>
        <w:t>нем</w:t>
      </w:r>
      <w:r w:rsidRPr="00874B76">
        <w:rPr>
          <w:lang w:val="de-DE"/>
        </w:rPr>
        <w:t xml:space="preserve">. </w:t>
      </w:r>
      <w:r>
        <w:t xml:space="preserve">Периодические издания 1144 хр. 0044-3123 IN0I </w:t>
      </w:r>
    </w:p>
    <w:p w:rsidR="00874B76" w:rsidRDefault="00874B76" w:rsidP="00874B76">
      <w:pPr>
        <w:pStyle w:val="af"/>
      </w:pPr>
      <w:r>
        <w:t>УДК   050</w:t>
      </w:r>
    </w:p>
    <w:p w:rsidR="00874B76" w:rsidRDefault="00874B76" w:rsidP="00874B76">
      <w:pPr>
        <w:pStyle w:val="af"/>
      </w:pPr>
      <w:r>
        <w:t>хр - 1</w:t>
      </w:r>
    </w:p>
    <w:p w:rsidR="00874B76" w:rsidRDefault="00874B76" w:rsidP="00874B76">
      <w:pPr>
        <w:pStyle w:val="a"/>
      </w:pPr>
      <w:r w:rsidRPr="00874B76">
        <w:rPr>
          <w:lang w:val="de-DE"/>
        </w:rPr>
        <w:t xml:space="preserve">336 050 Z 50 </w:t>
      </w:r>
      <w:r w:rsidRPr="00874B76">
        <w:rPr>
          <w:b/>
          <w:lang w:val="de-DE"/>
        </w:rPr>
        <w:t xml:space="preserve">Zeitschrift </w:t>
      </w:r>
      <w:r w:rsidRPr="00874B76">
        <w:rPr>
          <w:lang w:val="de-DE"/>
        </w:rPr>
        <w:t xml:space="preserve">fur Missionswissenschaft und Religionswissenschaft : 85. Jahrgang 2002 heft 1.--Munster : EOS Verlag Erzabtei St. Ottilien,2002.--80 S. </w:t>
      </w:r>
      <w:r>
        <w:t>Дар</w:t>
      </w:r>
      <w:r w:rsidRPr="00874B76">
        <w:rPr>
          <w:lang w:val="de-DE"/>
        </w:rPr>
        <w:t xml:space="preserve"> </w:t>
      </w:r>
      <w:r>
        <w:t>нем</w:t>
      </w:r>
      <w:r w:rsidRPr="00874B76">
        <w:rPr>
          <w:lang w:val="de-DE"/>
        </w:rPr>
        <w:t xml:space="preserve">. </w:t>
      </w:r>
      <w:r>
        <w:t xml:space="preserve">Периодические издания 1145 хр. 0044-3123 IN0I </w:t>
      </w:r>
    </w:p>
    <w:p w:rsidR="00874B76" w:rsidRDefault="00874B76" w:rsidP="00874B76">
      <w:pPr>
        <w:pStyle w:val="af"/>
      </w:pPr>
      <w:r>
        <w:t>УДК   050</w:t>
      </w:r>
    </w:p>
    <w:p w:rsidR="00874B76" w:rsidRDefault="00874B76" w:rsidP="00874B76">
      <w:pPr>
        <w:pStyle w:val="af"/>
      </w:pPr>
      <w:r>
        <w:t>хр - 1</w:t>
      </w:r>
    </w:p>
    <w:p w:rsidR="00874B76" w:rsidRDefault="00874B76" w:rsidP="00874B76">
      <w:pPr>
        <w:pStyle w:val="a"/>
      </w:pPr>
      <w:r w:rsidRPr="00874B76">
        <w:rPr>
          <w:lang w:val="de-DE"/>
        </w:rPr>
        <w:t xml:space="preserve">337 050 Z 50 </w:t>
      </w:r>
      <w:r w:rsidRPr="00874B76">
        <w:rPr>
          <w:b/>
          <w:lang w:val="de-DE"/>
        </w:rPr>
        <w:t xml:space="preserve">Zeitschrift </w:t>
      </w:r>
      <w:r w:rsidRPr="00874B76">
        <w:rPr>
          <w:lang w:val="de-DE"/>
        </w:rPr>
        <w:t xml:space="preserve">fur Missionswissenschaft und Religionswissenschaft : 85. Jahrgang 2002 heft 2.--Munster : EOS Verlag Erzabtei St. Ottilien,2002.--78 S. </w:t>
      </w:r>
      <w:r>
        <w:t>Дар</w:t>
      </w:r>
      <w:r w:rsidRPr="00874B76">
        <w:rPr>
          <w:lang w:val="de-DE"/>
        </w:rPr>
        <w:t xml:space="preserve"> </w:t>
      </w:r>
      <w:r>
        <w:t>нем</w:t>
      </w:r>
      <w:r w:rsidRPr="00874B76">
        <w:rPr>
          <w:lang w:val="de-DE"/>
        </w:rPr>
        <w:t xml:space="preserve">. </w:t>
      </w:r>
      <w:r>
        <w:t xml:space="preserve">Периодические издания 1146 хр. 0044-3123 IN0I </w:t>
      </w:r>
    </w:p>
    <w:p w:rsidR="00874B76" w:rsidRDefault="00874B76" w:rsidP="00874B76">
      <w:pPr>
        <w:pStyle w:val="af"/>
      </w:pPr>
      <w:r>
        <w:t>УДК   050</w:t>
      </w:r>
    </w:p>
    <w:p w:rsidR="00874B76" w:rsidRDefault="00874B76" w:rsidP="00874B76">
      <w:pPr>
        <w:pStyle w:val="af"/>
      </w:pPr>
      <w:r>
        <w:t>хр - 1</w:t>
      </w:r>
    </w:p>
    <w:p w:rsidR="00874B76" w:rsidRDefault="00874B76" w:rsidP="00874B76">
      <w:pPr>
        <w:pStyle w:val="a"/>
      </w:pPr>
      <w:r w:rsidRPr="00874B76">
        <w:rPr>
          <w:lang w:val="de-DE"/>
        </w:rPr>
        <w:t xml:space="preserve">338 050 Z 50 </w:t>
      </w:r>
      <w:r w:rsidRPr="00874B76">
        <w:rPr>
          <w:b/>
          <w:lang w:val="de-DE"/>
        </w:rPr>
        <w:t xml:space="preserve">Zeitschrift </w:t>
      </w:r>
      <w:r w:rsidRPr="00874B76">
        <w:rPr>
          <w:lang w:val="de-DE"/>
        </w:rPr>
        <w:t xml:space="preserve">fur Missionswissenschaft und Religionswissenschaft : 85. Jahrgang 2002 heft 3.--Munster : EOS Verlag Erzabtei St. Ottilien,2002.--78 S. </w:t>
      </w:r>
      <w:r>
        <w:t>Дар</w:t>
      </w:r>
      <w:r w:rsidRPr="00874B76">
        <w:rPr>
          <w:lang w:val="de-DE"/>
        </w:rPr>
        <w:t xml:space="preserve"> </w:t>
      </w:r>
      <w:r>
        <w:t>нем</w:t>
      </w:r>
      <w:r w:rsidRPr="00874B76">
        <w:rPr>
          <w:lang w:val="de-DE"/>
        </w:rPr>
        <w:t xml:space="preserve">. </w:t>
      </w:r>
      <w:r>
        <w:t xml:space="preserve">Периодические издания 1147-1148 хр. 0044-3123 IN0I </w:t>
      </w:r>
    </w:p>
    <w:p w:rsidR="00874B76" w:rsidRDefault="00874B76" w:rsidP="00874B76">
      <w:pPr>
        <w:pStyle w:val="af"/>
      </w:pPr>
      <w:r>
        <w:t>УДК   050</w:t>
      </w:r>
    </w:p>
    <w:p w:rsidR="00874B76" w:rsidRDefault="00874B76" w:rsidP="00874B76">
      <w:pPr>
        <w:pStyle w:val="af"/>
      </w:pPr>
      <w:r>
        <w:t>хр - 2</w:t>
      </w:r>
    </w:p>
    <w:p w:rsidR="00874B76" w:rsidRDefault="00874B76" w:rsidP="00874B76">
      <w:pPr>
        <w:pStyle w:val="a"/>
      </w:pPr>
      <w:r w:rsidRPr="00874B76">
        <w:rPr>
          <w:lang w:val="de-DE"/>
        </w:rPr>
        <w:t xml:space="preserve">339 050 Z 50 </w:t>
      </w:r>
      <w:r w:rsidRPr="00874B76">
        <w:rPr>
          <w:b/>
          <w:lang w:val="de-DE"/>
        </w:rPr>
        <w:t xml:space="preserve">Zeitschrift </w:t>
      </w:r>
      <w:r w:rsidRPr="00874B76">
        <w:rPr>
          <w:lang w:val="de-DE"/>
        </w:rPr>
        <w:t xml:space="preserve">fur Missionswissenschaft und Religionswissenschaft : 85. Jahrgang 2002 heft 4.--Munster : EOS Verlag Erzabtei St. Ottilien,2002.--78 S. </w:t>
      </w:r>
      <w:r>
        <w:t>Дар</w:t>
      </w:r>
      <w:r w:rsidRPr="00874B76">
        <w:rPr>
          <w:lang w:val="de-DE"/>
        </w:rPr>
        <w:t xml:space="preserve"> </w:t>
      </w:r>
      <w:r>
        <w:t>нем</w:t>
      </w:r>
      <w:r w:rsidRPr="00874B76">
        <w:rPr>
          <w:lang w:val="de-DE"/>
        </w:rPr>
        <w:t xml:space="preserve">. </w:t>
      </w:r>
      <w:r>
        <w:t xml:space="preserve">Периодические издания 1149 хр. 0044-3123 IN0I </w:t>
      </w:r>
    </w:p>
    <w:p w:rsidR="00953D7F" w:rsidRDefault="00874B76" w:rsidP="00874B76">
      <w:pPr>
        <w:pStyle w:val="af"/>
      </w:pPr>
      <w:r>
        <w:t>УДК   050</w:t>
      </w:r>
    </w:p>
    <w:p w:rsidR="00953D7F" w:rsidRDefault="00953D7F" w:rsidP="00953D7F">
      <w:pPr>
        <w:pStyle w:val="af"/>
      </w:pPr>
      <w:r>
        <w:t>хр - 1</w:t>
      </w:r>
    </w:p>
    <w:p w:rsidR="00953D7F" w:rsidRDefault="00953D7F" w:rsidP="00953D7F">
      <w:pPr>
        <w:pStyle w:val="a"/>
      </w:pPr>
      <w:r>
        <w:t xml:space="preserve">10867 061.236.61 А65 </w:t>
      </w:r>
      <w:r w:rsidRPr="00953D7F">
        <w:rPr>
          <w:b/>
        </w:rPr>
        <w:t>Андреев А.,Захаров В.,Настенко И.</w:t>
      </w:r>
      <w:r>
        <w:t xml:space="preserve"> История мальтийского ордена.--М. : SPSL-Русская панорама,1999.--464с. : Илл. 5408 RUSB </w:t>
      </w:r>
    </w:p>
    <w:p w:rsidR="00953D7F" w:rsidRDefault="00953D7F" w:rsidP="00953D7F">
      <w:pPr>
        <w:pStyle w:val="af"/>
      </w:pPr>
      <w:r>
        <w:t>УДК   061.236.61</w:t>
      </w:r>
    </w:p>
    <w:p w:rsidR="00953D7F" w:rsidRDefault="00953D7F" w:rsidP="00953D7F">
      <w:pPr>
        <w:pStyle w:val="af"/>
      </w:pPr>
      <w:r>
        <w:t>хр - 1</w:t>
      </w:r>
    </w:p>
    <w:p w:rsidR="00953D7F" w:rsidRDefault="00953D7F" w:rsidP="00953D7F">
      <w:pPr>
        <w:pStyle w:val="a"/>
      </w:pPr>
      <w:r>
        <w:t xml:space="preserve">25862 2198 08 А 67 </w:t>
      </w:r>
      <w:r w:rsidRPr="00953D7F">
        <w:rPr>
          <w:b/>
        </w:rPr>
        <w:t>Анічэнка, У.В.</w:t>
      </w:r>
      <w:r>
        <w:t xml:space="preserve"> Набожнае слова і антычная мудрасть крочать побач / У,В,Анічэнка, А,А,Станкевіч.--Гомель : Настольна-выдавецкі комплекс ІВЦ імя Ф.Скарыны,1997.--220с. бел. Сборник*Античность*Мудрость*Скорина*Евангелие 2 </w:t>
      </w:r>
    </w:p>
    <w:p w:rsidR="00953D7F" w:rsidRDefault="00953D7F" w:rsidP="00953D7F">
      <w:pPr>
        <w:pStyle w:val="af"/>
      </w:pPr>
      <w:r>
        <w:t>УДК   08</w:t>
      </w:r>
    </w:p>
    <w:p w:rsidR="00953D7F" w:rsidRDefault="00953D7F" w:rsidP="00953D7F">
      <w:pPr>
        <w:pStyle w:val="af"/>
      </w:pPr>
      <w:r>
        <w:t>хр - 1</w:t>
      </w:r>
    </w:p>
    <w:p w:rsidR="00953D7F" w:rsidRDefault="00953D7F" w:rsidP="00953D7F">
      <w:pPr>
        <w:pStyle w:val="a"/>
      </w:pPr>
      <w:r>
        <w:t xml:space="preserve">3750 10456 050 Б 68 </w:t>
      </w:r>
      <w:r w:rsidRPr="00953D7F">
        <w:rPr>
          <w:b/>
        </w:rPr>
        <w:t xml:space="preserve">Благодатный </w:t>
      </w:r>
      <w:r>
        <w:t xml:space="preserve">огонь : Православный журнал: Приложение к журналу "Москва" / Ред. В.Н.Крупин Крупин В.Н.--М.,2001 № 7.--112с. рус. Периодика*Журнал*Православие*Церковь*Католичество*Богословие*Проза 7 ил. 10456 хр. RU04 </w:t>
      </w:r>
    </w:p>
    <w:p w:rsidR="00953D7F" w:rsidRDefault="00953D7F" w:rsidP="00953D7F">
      <w:pPr>
        <w:pStyle w:val="af"/>
      </w:pPr>
      <w:r>
        <w:t>УДК   050</w:t>
      </w:r>
    </w:p>
    <w:p w:rsidR="00953D7F" w:rsidRDefault="00953D7F" w:rsidP="00953D7F">
      <w:pPr>
        <w:pStyle w:val="af"/>
      </w:pPr>
      <w:r>
        <w:t>хр - 1</w:t>
      </w:r>
    </w:p>
    <w:p w:rsidR="00953D7F" w:rsidRDefault="00953D7F" w:rsidP="00953D7F">
      <w:pPr>
        <w:pStyle w:val="a"/>
      </w:pPr>
      <w:r>
        <w:t xml:space="preserve">3751 10457 050 Б 68 </w:t>
      </w:r>
      <w:r w:rsidRPr="00953D7F">
        <w:rPr>
          <w:b/>
        </w:rPr>
        <w:t xml:space="preserve">Благодатный </w:t>
      </w:r>
      <w:r>
        <w:t xml:space="preserve">огонь : Православный журнал: Приложение к журналу "Москва" / Ред. В.Н.Крупин Крупин В.Н.--М.,2002 112 с. ил. рус. Периодика*Журнал*Православие*Церковь*Старообрядчество*Богословие*Проза*Агиография 7 10457 хр. № 8 RU04 </w:t>
      </w:r>
    </w:p>
    <w:p w:rsidR="00953D7F" w:rsidRDefault="00953D7F" w:rsidP="00953D7F">
      <w:pPr>
        <w:pStyle w:val="af"/>
      </w:pPr>
      <w:r>
        <w:t>УДК   050</w:t>
      </w:r>
    </w:p>
    <w:p w:rsidR="00953D7F" w:rsidRDefault="00953D7F" w:rsidP="00953D7F">
      <w:pPr>
        <w:pStyle w:val="af"/>
      </w:pPr>
      <w:r>
        <w:t>хр - 1</w:t>
      </w:r>
    </w:p>
    <w:p w:rsidR="00953D7F" w:rsidRDefault="00953D7F" w:rsidP="00953D7F">
      <w:pPr>
        <w:pStyle w:val="a"/>
      </w:pPr>
      <w:r>
        <w:lastRenderedPageBreak/>
        <w:t xml:space="preserve">3519 10157 050 В 38 </w:t>
      </w:r>
      <w:r w:rsidRPr="00953D7F">
        <w:rPr>
          <w:b/>
        </w:rPr>
        <w:t xml:space="preserve">Вестник </w:t>
      </w:r>
      <w:r>
        <w:t xml:space="preserve">русского христианского движения / Отв. ред. Никита Струве Струве Н.--Париж-Нью-Йорк-Москва : "Le Messager",2000 № 181.--286с. рус. Периодика*Журнал*Христианство*Православие*Россия*Церковь*Богословие*Философия*Литература*Воспоминание*Консерватизм*Реформаторство 7 10157 хр. RU03 </w:t>
      </w:r>
    </w:p>
    <w:p w:rsidR="00953D7F" w:rsidRDefault="00953D7F" w:rsidP="00953D7F">
      <w:pPr>
        <w:pStyle w:val="af"/>
      </w:pPr>
      <w:r>
        <w:t>УДК   050</w:t>
      </w:r>
    </w:p>
    <w:p w:rsidR="00953D7F" w:rsidRDefault="00953D7F" w:rsidP="00953D7F">
      <w:pPr>
        <w:pStyle w:val="af"/>
      </w:pPr>
      <w:r>
        <w:t>хр - 1</w:t>
      </w:r>
    </w:p>
    <w:p w:rsidR="00953D7F" w:rsidRDefault="00953D7F" w:rsidP="00953D7F">
      <w:pPr>
        <w:pStyle w:val="a"/>
      </w:pPr>
      <w:r>
        <w:t xml:space="preserve">3520 10158 050 В 38 </w:t>
      </w:r>
      <w:r w:rsidRPr="00953D7F">
        <w:rPr>
          <w:b/>
        </w:rPr>
        <w:t xml:space="preserve">Вестник </w:t>
      </w:r>
      <w:r>
        <w:t xml:space="preserve">русского христианского движения / Отв. ред. Никита Струве Струве Н.--Париж-Нью-Йорк-Москва : "Le Messager",2001 № 182.--388с. рус. Периодика*Журнал*Христианство*Православие*Россия*Церковь*Богословие*Философия*Литература*Воспоминание*Эмиграция*Культура 7 10158 хр. RU03 </w:t>
      </w:r>
    </w:p>
    <w:p w:rsidR="00953D7F" w:rsidRDefault="00953D7F" w:rsidP="00953D7F">
      <w:pPr>
        <w:pStyle w:val="af"/>
      </w:pPr>
      <w:r>
        <w:t>УДК   050</w:t>
      </w:r>
    </w:p>
    <w:p w:rsidR="00953D7F" w:rsidRDefault="00953D7F" w:rsidP="00953D7F">
      <w:pPr>
        <w:pStyle w:val="af"/>
      </w:pPr>
      <w:r>
        <w:t>хр - 1</w:t>
      </w:r>
    </w:p>
    <w:p w:rsidR="00953D7F" w:rsidRDefault="00953D7F" w:rsidP="00953D7F">
      <w:pPr>
        <w:pStyle w:val="a"/>
      </w:pPr>
      <w:r>
        <w:t xml:space="preserve">3663 10350 050 В 85 </w:t>
      </w:r>
      <w:r w:rsidRPr="00953D7F">
        <w:rPr>
          <w:b/>
        </w:rPr>
        <w:t xml:space="preserve">Всерусский </w:t>
      </w:r>
      <w:r>
        <w:t xml:space="preserve">собор : Международный литературно-художественный журнал / Гл. ред. А.Ребров Ребров А.--СПб.,2002 № 2/2002.--285с. : ил. рус. Периодика*Журнал*Литература*Проза*Поэзия*Культура*Язык*Искусство*Образ*Православие*Литературоведение*Россия*Духовность 7 10350 хр. RU03 </w:t>
      </w:r>
    </w:p>
    <w:p w:rsidR="00161044" w:rsidRDefault="00953D7F" w:rsidP="00953D7F">
      <w:pPr>
        <w:pStyle w:val="af"/>
      </w:pPr>
      <w:r>
        <w:t>УДК   050</w:t>
      </w:r>
    </w:p>
    <w:p w:rsidR="00161044" w:rsidRDefault="00161044" w:rsidP="00161044">
      <w:pPr>
        <w:pStyle w:val="af"/>
      </w:pPr>
      <w:r>
        <w:t>хр - 1</w:t>
      </w:r>
    </w:p>
    <w:p w:rsidR="00161044" w:rsidRDefault="00161044" w:rsidP="00161044">
      <w:pPr>
        <w:pStyle w:val="a"/>
      </w:pPr>
      <w:r>
        <w:t xml:space="preserve">3671 10359 050 В 85 </w:t>
      </w:r>
      <w:r w:rsidRPr="00161044">
        <w:rPr>
          <w:b/>
        </w:rPr>
        <w:t xml:space="preserve">Всерусский </w:t>
      </w:r>
      <w:r>
        <w:t xml:space="preserve">собор : Международный литературно-художественный журнал / Гл. ред. А.Ребров Ребров А.--СПб.,2002 № 1/2002.--246с. : ил. рус. Периодика*Журнал*Литература*Проза*Поэзия*Культура*Язык*Искусство*Образ*Православие*Календарь православный*Россия*Духовность 7 10359 хр. RU03 </w:t>
      </w:r>
    </w:p>
    <w:p w:rsidR="00161044" w:rsidRDefault="00161044" w:rsidP="00161044">
      <w:pPr>
        <w:pStyle w:val="af"/>
      </w:pPr>
      <w:r>
        <w:t>УДК   050</w:t>
      </w:r>
    </w:p>
    <w:p w:rsidR="00161044" w:rsidRDefault="00161044" w:rsidP="00161044">
      <w:pPr>
        <w:pStyle w:val="af"/>
      </w:pPr>
      <w:r>
        <w:t>хр - 1</w:t>
      </w:r>
    </w:p>
    <w:p w:rsidR="00161044" w:rsidRDefault="00161044" w:rsidP="00161044">
      <w:pPr>
        <w:pStyle w:val="a"/>
      </w:pPr>
      <w:r>
        <w:t xml:space="preserve">27602 15105 070(476)(075.8) Г 57 </w:t>
      </w:r>
      <w:r w:rsidRPr="00161044">
        <w:rPr>
          <w:b/>
        </w:rPr>
        <w:t>Говін, С. В.</w:t>
      </w:r>
      <w:r>
        <w:t xml:space="preserve"> Гісторыя беларускай журналістыкі (1563-1917 гг.) : Вучэбна-метадычны комплекс / С. В. Говін.--Мн. : БДУ,2003.--99с. .--ISBN 985-445-930-6 бел. Журналистика Беларуси*Газета*Печать Беларуси*Печать*История белорусской журналистики 4 </w:t>
      </w:r>
    </w:p>
    <w:p w:rsidR="00161044" w:rsidRDefault="00161044" w:rsidP="00161044">
      <w:pPr>
        <w:pStyle w:val="af"/>
      </w:pPr>
      <w:r>
        <w:t>УДК   070(476)(075.8)</w:t>
      </w:r>
    </w:p>
    <w:p w:rsidR="00161044" w:rsidRDefault="00161044" w:rsidP="00161044">
      <w:pPr>
        <w:pStyle w:val="af"/>
      </w:pPr>
      <w:r>
        <w:t>хр - 1</w:t>
      </w:r>
    </w:p>
    <w:p w:rsidR="00161044" w:rsidRDefault="00161044" w:rsidP="00161044">
      <w:pPr>
        <w:pStyle w:val="a"/>
      </w:pPr>
      <w:r>
        <w:t xml:space="preserve">27601 15104 070(476)(075) Г 57 </w:t>
      </w:r>
      <w:r w:rsidRPr="00161044">
        <w:rPr>
          <w:b/>
        </w:rPr>
        <w:t>Говін, С. В.</w:t>
      </w:r>
      <w:r>
        <w:t xml:space="preserve"> Канфесійны друк у Беларусі : Вучэбна-метадычны комплекс для студэнтау факультэта журналістыкі спецыяльнасці 1-23 01 08 "Журналістыка (па напрамках)" / С. В. Говін.--Мн. : БДУ,2008.--287с., [18] л. іл. .--ISBN 978-985-485-695-7 бел. Журналистика*Печать конфессиональная*Беларусь*СМИ*Секта*Конфессии Беларуси*Атеизм*Буддизм*Протестантизм*Иудаизм*Индуизм*Католичество*Униатство 4 </w:t>
      </w:r>
    </w:p>
    <w:p w:rsidR="00161044" w:rsidRDefault="00161044" w:rsidP="00161044">
      <w:pPr>
        <w:pStyle w:val="af"/>
      </w:pPr>
      <w:r>
        <w:t>УДК   070(476)(075)</w:t>
      </w:r>
    </w:p>
    <w:p w:rsidR="00161044" w:rsidRDefault="00161044" w:rsidP="00161044">
      <w:pPr>
        <w:pStyle w:val="af"/>
      </w:pPr>
      <w:r>
        <w:t>хр - 1</w:t>
      </w:r>
    </w:p>
    <w:p w:rsidR="00161044" w:rsidRDefault="00161044" w:rsidP="00161044">
      <w:pPr>
        <w:pStyle w:val="a"/>
      </w:pPr>
      <w:r>
        <w:t xml:space="preserve">28485 16070 005 Г 73 </w:t>
      </w:r>
      <w:r w:rsidRPr="00161044">
        <w:rPr>
          <w:b/>
        </w:rPr>
        <w:t>Готин, С. В.</w:t>
      </w:r>
      <w:r>
        <w:t xml:space="preserve"> Логико-структурный подход и его применение для анализа и планирования деятельности / С. В. Готин, В. П. Калоша Калоша, В. П.--М. : ООО "Вариант",2007.--118с. : ил. .--ISBN 978-903360-05-5 Рус. Организация*НГО*Экология*Планирование*Беларусь 3 </w:t>
      </w:r>
    </w:p>
    <w:p w:rsidR="00161044" w:rsidRDefault="00161044" w:rsidP="00161044">
      <w:pPr>
        <w:pStyle w:val="af"/>
      </w:pPr>
      <w:r>
        <w:t>УДК   005</w:t>
      </w:r>
    </w:p>
    <w:p w:rsidR="00161044" w:rsidRDefault="00161044" w:rsidP="00161044">
      <w:pPr>
        <w:pStyle w:val="af"/>
      </w:pPr>
      <w:r>
        <w:t>хр - 1</w:t>
      </w:r>
    </w:p>
    <w:p w:rsidR="00161044" w:rsidRDefault="00161044" w:rsidP="00161044">
      <w:pPr>
        <w:pStyle w:val="a"/>
      </w:pPr>
      <w:r>
        <w:t xml:space="preserve">22835 11960 08 Д 63 </w:t>
      </w:r>
      <w:r w:rsidRPr="00161044">
        <w:rPr>
          <w:b/>
        </w:rPr>
        <w:t xml:space="preserve">Доклады </w:t>
      </w:r>
      <w:r>
        <w:t xml:space="preserve">студенческого научного общества : Материалы ежегодной научной студенческой конференции / Отв.ред. Г.Я.Миненков Миненов Г.Я.--Мн. : ЕГУ,2000 Вып.3.--91с. рус. Религия*Теология*Доклад*Студент*Наука*Конференция*Статья*Личность*Мировоззрение*Святой*Кирилл*Мефодий*Запад*Восток*Масонство*Чаадаев*Философия*Метафизика*Искусство*Церковь*Сотериология*Проповедь*Евангелие*Иисус </w:t>
      </w:r>
      <w:r>
        <w:lastRenderedPageBreak/>
        <w:t xml:space="preserve">Христос*Зодчество*Пространство*Информация*Преступность*Конфликт*Личность*Возраст*Психология*Диагностика. 2 </w:t>
      </w:r>
    </w:p>
    <w:p w:rsidR="00161044" w:rsidRDefault="00161044" w:rsidP="00161044">
      <w:pPr>
        <w:pStyle w:val="af"/>
      </w:pPr>
      <w:r>
        <w:t>УДК   08 + 2(08)</w:t>
      </w:r>
    </w:p>
    <w:p w:rsidR="00161044" w:rsidRDefault="00161044" w:rsidP="00161044">
      <w:pPr>
        <w:pStyle w:val="af"/>
      </w:pPr>
      <w:r>
        <w:t>хр - 1</w:t>
      </w:r>
    </w:p>
    <w:p w:rsidR="00161044" w:rsidRDefault="00161044" w:rsidP="00161044">
      <w:pPr>
        <w:pStyle w:val="a"/>
      </w:pPr>
      <w:r>
        <w:t xml:space="preserve">2577 8629 08 + 2(08) Д 63 </w:t>
      </w:r>
      <w:r w:rsidRPr="00161044">
        <w:rPr>
          <w:b/>
        </w:rPr>
        <w:t xml:space="preserve">Доклады </w:t>
      </w:r>
      <w:r>
        <w:t xml:space="preserve">студенческого научного общества : Материалы ежегодной научной студенческой конференции / Отв.ред. Г.Я.Миненков Миненов Г.Я.--Мн. : ЕГУ,2000 91 с. рус. Религия*Теология*Доклад*Студент*Наука*Конференция*Статья*Личность*Мировоззрение*Святой*Кирилл*Мефодий*Запад*Восток*Масонство*Чаадаев*Философия*Метафизика*Искусство*Церковь*Сотериология*Проповедь*Евангелие*Иисус Христос*Зодчество*Пространство*Информация*Преступность*Конфликт*Личность*Возраст*Психология*Диагностика. 2 8629 хр. Вып.3 RU01 </w:t>
      </w:r>
    </w:p>
    <w:p w:rsidR="00161044" w:rsidRDefault="00161044" w:rsidP="00161044">
      <w:pPr>
        <w:pStyle w:val="af"/>
      </w:pPr>
      <w:r>
        <w:t>УДК   08 + 2(08)</w:t>
      </w:r>
    </w:p>
    <w:p w:rsidR="00161044" w:rsidRDefault="00161044" w:rsidP="00161044">
      <w:pPr>
        <w:pStyle w:val="af"/>
      </w:pPr>
      <w:r>
        <w:t>хр - 1</w:t>
      </w:r>
    </w:p>
    <w:p w:rsidR="00161044" w:rsidRDefault="00161044" w:rsidP="00161044">
      <w:pPr>
        <w:pStyle w:val="a"/>
      </w:pPr>
      <w:r>
        <w:t xml:space="preserve">27603 15106 002(476)(08) Ж 91 </w:t>
      </w:r>
      <w:r w:rsidRPr="00161044">
        <w:rPr>
          <w:b/>
        </w:rPr>
        <w:t xml:space="preserve">Журналістыка-2008: </w:t>
      </w:r>
      <w:r>
        <w:t xml:space="preserve">стан, праблемы і перспектывы : Матэрыялы 10-й Міжнароднай навукова-практычнай канферэнцыі (11-12 снежня) / Рэдкал. С. В. Дубовік (адк. рэд.) і інш. Дубовік С. В.--Мн. : БДУ,2008.--559с. рус.*бел. Журналистика*Статья*Теория журналистики*Периодика*Телевидение*Радио*Коммуникация*Журналистика зарубежная*Лингвистика*История журналистики*Социология журналистики*Детская пресса*Критика литературно-художественная*Реклам*СМИ*Информация*Журналистика белорусская*Массмедиа*Редактирование литературное*Пресса детская*Пресса юношеская*Образование журналистское 2 </w:t>
      </w:r>
    </w:p>
    <w:p w:rsidR="00581040" w:rsidRDefault="00161044" w:rsidP="00161044">
      <w:pPr>
        <w:pStyle w:val="af"/>
      </w:pPr>
      <w:r>
        <w:t>УДК   002(476)(08)</w:t>
      </w:r>
    </w:p>
    <w:p w:rsidR="00581040" w:rsidRDefault="00581040" w:rsidP="00581040">
      <w:pPr>
        <w:pStyle w:val="af"/>
      </w:pPr>
      <w:r>
        <w:t>хр - 1</w:t>
      </w:r>
    </w:p>
    <w:p w:rsidR="00581040" w:rsidRDefault="00581040" w:rsidP="00581040">
      <w:pPr>
        <w:pStyle w:val="a"/>
      </w:pPr>
      <w:r>
        <w:t xml:space="preserve">31036 18698 08 З-81 </w:t>
      </w:r>
      <w:r w:rsidRPr="00581040">
        <w:rPr>
          <w:b/>
        </w:rPr>
        <w:t xml:space="preserve">Золотые </w:t>
      </w:r>
      <w:r>
        <w:t xml:space="preserve">россыпи : Мысли и афоризмы / Сост. И.Б. Тумаркин Тумаркин И.Б.--3-е изд., доп.--Одесса : Одесское книжное издательство,1961.--230с. рус. Афоризм*Философия*Жизнь*Изречение*Мудрость 3 </w:t>
      </w:r>
    </w:p>
    <w:p w:rsidR="00581040" w:rsidRDefault="00581040" w:rsidP="00581040">
      <w:pPr>
        <w:pStyle w:val="af"/>
      </w:pPr>
      <w:r>
        <w:t>УДК   08</w:t>
      </w:r>
    </w:p>
    <w:p w:rsidR="00581040" w:rsidRDefault="00581040" w:rsidP="00581040">
      <w:pPr>
        <w:pStyle w:val="af"/>
      </w:pPr>
      <w:r>
        <w:t>хр - 1</w:t>
      </w:r>
    </w:p>
    <w:p w:rsidR="00581040" w:rsidRDefault="00581040" w:rsidP="00581040">
      <w:pPr>
        <w:pStyle w:val="a"/>
      </w:pPr>
      <w:r>
        <w:t xml:space="preserve">34642 21784 003 И 91 </w:t>
      </w:r>
      <w:r w:rsidRPr="00581040">
        <w:rPr>
          <w:b/>
        </w:rPr>
        <w:t>Истрин, В.А.</w:t>
      </w:r>
      <w:r>
        <w:t xml:space="preserve"> 1100 лет славянской азбуки / В.А. Истрин ; Отв. ред. д-р филологич. наук Л.П. Жуковская; Ред. изд-ва Т.М. Скрипова.--2-е изд-е, перераб. и доп.--М. : "Наука",1988.--189 с. : ил.--("Литературоведение и языкознание" ) .--ISBN 5-02-010865-0 рус. Литературоведение*Языкознание*Святые Кирилл и Мефодий*Святые*Просветители славян*Славянские азбуки*Кириллица*Глаголица*Славянская письменность 3 </w:t>
      </w:r>
    </w:p>
    <w:p w:rsidR="00581040" w:rsidRDefault="00581040" w:rsidP="00581040">
      <w:pPr>
        <w:pStyle w:val="af"/>
      </w:pPr>
      <w:r>
        <w:t>УДК   003 + 211.34</w:t>
      </w:r>
    </w:p>
    <w:p w:rsidR="00581040" w:rsidRDefault="00581040" w:rsidP="00581040">
      <w:pPr>
        <w:pStyle w:val="af"/>
      </w:pPr>
      <w:r>
        <w:t>хр - 1</w:t>
      </w:r>
    </w:p>
    <w:p w:rsidR="00581040" w:rsidRDefault="00581040" w:rsidP="00581040">
      <w:pPr>
        <w:pStyle w:val="a"/>
      </w:pPr>
      <w:r>
        <w:t xml:space="preserve">26477 13971 050 М 63 </w:t>
      </w:r>
      <w:r w:rsidRPr="00581040">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Андрея,2002 Вып.9.--111 с. : ил.--ISBN 5-89647-008-8 рус. Журнал*Библия*Библеистика*Писание Священное*Апостол*Перевод*Культура*Археология библейская*Альманах 3 </w:t>
      </w:r>
    </w:p>
    <w:p w:rsidR="00581040" w:rsidRDefault="00581040" w:rsidP="00581040">
      <w:pPr>
        <w:pStyle w:val="af"/>
      </w:pPr>
      <w:r>
        <w:t>УДК   050 + 20(05)</w:t>
      </w:r>
    </w:p>
    <w:p w:rsidR="00581040" w:rsidRDefault="00581040" w:rsidP="00581040">
      <w:pPr>
        <w:pStyle w:val="af"/>
      </w:pPr>
      <w:r>
        <w:t>хр - 1</w:t>
      </w:r>
    </w:p>
    <w:p w:rsidR="00581040" w:rsidRDefault="00581040" w:rsidP="00581040">
      <w:pPr>
        <w:pStyle w:val="a"/>
      </w:pPr>
      <w:r>
        <w:t xml:space="preserve">27417 14903 050 М 63 </w:t>
      </w:r>
      <w:r w:rsidRPr="00581040">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Андрея,1995 Вып.1[3].--111 с. : ил. рус. Журнал*Библия*Библеистика*Писание Священное*Апостол*Перевод*Культура*Археология библейская*Альманах 3 </w:t>
      </w:r>
    </w:p>
    <w:p w:rsidR="00581040" w:rsidRDefault="00581040" w:rsidP="00581040">
      <w:pPr>
        <w:pStyle w:val="af"/>
      </w:pPr>
      <w:r>
        <w:t>УДК   050 + 20(05)</w:t>
      </w:r>
    </w:p>
    <w:p w:rsidR="00581040" w:rsidRDefault="00581040" w:rsidP="00581040">
      <w:pPr>
        <w:pStyle w:val="af"/>
      </w:pPr>
      <w:r>
        <w:lastRenderedPageBreak/>
        <w:t>хр - 1</w:t>
      </w:r>
    </w:p>
    <w:p w:rsidR="00581040" w:rsidRDefault="00581040" w:rsidP="00581040">
      <w:pPr>
        <w:pStyle w:val="a"/>
      </w:pPr>
      <w:r>
        <w:t xml:space="preserve">3398 10026*10027*10028 050 + 20(05) М 63 </w:t>
      </w:r>
      <w:r w:rsidRPr="00581040">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Андрея,1999 Вып.6.--111с. : ил.--ISBN 5-89647-012-6 рус. Библия*Библеистика*Культура*История библейская*Археология*Евангелие*Писание Священное*Перевод 7 10026-10028 хр. RU03 </w:t>
      </w:r>
    </w:p>
    <w:p w:rsidR="00581040" w:rsidRDefault="00581040" w:rsidP="00581040">
      <w:pPr>
        <w:pStyle w:val="af"/>
      </w:pPr>
      <w:r>
        <w:t>УДК   050 + 20(05)</w:t>
      </w:r>
    </w:p>
    <w:p w:rsidR="00581040" w:rsidRDefault="00581040" w:rsidP="00581040">
      <w:pPr>
        <w:pStyle w:val="af"/>
      </w:pPr>
      <w:r>
        <w:t>хр - 3</w:t>
      </w:r>
    </w:p>
    <w:p w:rsidR="00581040" w:rsidRDefault="00581040" w:rsidP="00581040">
      <w:pPr>
        <w:pStyle w:val="a"/>
      </w:pPr>
      <w:r>
        <w:t xml:space="preserve">3712 10411 050 + 20(05) М 63 </w:t>
      </w:r>
      <w:r w:rsidRPr="00581040">
        <w:rPr>
          <w:b/>
        </w:rPr>
        <w:t>Мир Библии</w:t>
      </w:r>
      <w:r>
        <w:t xml:space="preserve"> : Иллюстрированный альманах Библейско-богословского института св. апостола Андрея / Гл. ред. А.Э.Бодров Бодров А.Э.--М. : Библейско-богословский институт св. апостола Андрея,1998 Вып.5 рус. Журнал*Библия*Библеистика*Писание Священное*Апостол*Перевод*Культура*Археология библейская*Альманах 3 111 с. ил. 5-89647-008-8 10411 хр. RU04 </w:t>
      </w:r>
    </w:p>
    <w:p w:rsidR="00581040" w:rsidRDefault="00581040" w:rsidP="00581040">
      <w:pPr>
        <w:pStyle w:val="af"/>
      </w:pPr>
      <w:r>
        <w:t>УДК   050 + 20(05)</w:t>
      </w:r>
    </w:p>
    <w:p w:rsidR="00581040" w:rsidRDefault="00581040" w:rsidP="00581040">
      <w:pPr>
        <w:pStyle w:val="af"/>
      </w:pPr>
      <w:r>
        <w:t>хр - 1</w:t>
      </w:r>
    </w:p>
    <w:p w:rsidR="00581040" w:rsidRDefault="00581040" w:rsidP="00581040">
      <w:pPr>
        <w:pStyle w:val="a"/>
      </w:pPr>
      <w:r>
        <w:t xml:space="preserve">32228 19834 08 М 89 </w:t>
      </w:r>
      <w:r w:rsidRPr="00581040">
        <w:rPr>
          <w:b/>
        </w:rPr>
        <w:t xml:space="preserve">Мудрое </w:t>
      </w:r>
      <w:r>
        <w:t xml:space="preserve">слово : Мысли, советы, изречения, крылатые выражения / Сост. М.С. Стрельченя Стрельченя М.С.--2-е изд. с изменениями.--Мн. : Полымя,1990.--142с. : ил. .--ISBN 5-345-00351-3 рус. Выражение крылатое*Пословица*Совет*Мудрость народная*Афоризм 3 </w:t>
      </w:r>
    </w:p>
    <w:p w:rsidR="000C6016" w:rsidRDefault="00581040" w:rsidP="00581040">
      <w:pPr>
        <w:pStyle w:val="af"/>
      </w:pPr>
      <w:r>
        <w:t>УДК   08</w:t>
      </w:r>
    </w:p>
    <w:p w:rsidR="000C6016" w:rsidRDefault="000C6016" w:rsidP="000C6016">
      <w:pPr>
        <w:pStyle w:val="af"/>
      </w:pPr>
      <w:r>
        <w:t>хр - 1</w:t>
      </w:r>
    </w:p>
    <w:p w:rsidR="000C6016" w:rsidRDefault="000C6016" w:rsidP="000C6016">
      <w:pPr>
        <w:pStyle w:val="a"/>
      </w:pPr>
      <w:r>
        <w:t xml:space="preserve">3327 9851 050 Н 55 </w:t>
      </w:r>
      <w:r w:rsidRPr="000C6016">
        <w:rPr>
          <w:b/>
        </w:rPr>
        <w:t xml:space="preserve">Нескучный </w:t>
      </w:r>
      <w:r>
        <w:t xml:space="preserve">сад : Православный журнал о делах милосердия / Гл. ред. Ю.Даниловой Данилова Ю.--М. : АНО "Фома-центр",2002 № 3 [2002].--82с. : ил. рус. Периодика*Милосердие*Православие*Журнал*Тюрьма*Миссионерство*Заключение*Воспитание*Православие*Мультфильм*Интернат*Священник 7 9851 хр. RU03 </w:t>
      </w:r>
    </w:p>
    <w:p w:rsidR="000C6016" w:rsidRDefault="000C6016" w:rsidP="000C6016">
      <w:pPr>
        <w:pStyle w:val="af"/>
      </w:pPr>
      <w:r>
        <w:t>УДК   050</w:t>
      </w:r>
    </w:p>
    <w:p w:rsidR="000C6016" w:rsidRDefault="000C6016" w:rsidP="000C6016">
      <w:pPr>
        <w:pStyle w:val="af"/>
      </w:pPr>
      <w:r>
        <w:t>хр - 1</w:t>
      </w:r>
    </w:p>
    <w:p w:rsidR="000C6016" w:rsidRDefault="000C6016" w:rsidP="000C6016">
      <w:pPr>
        <w:pStyle w:val="a"/>
      </w:pPr>
      <w:r>
        <w:t xml:space="preserve">30056 17634 08 П 76 </w:t>
      </w:r>
      <w:r w:rsidRPr="000C6016">
        <w:rPr>
          <w:b/>
        </w:rPr>
        <w:t xml:space="preserve">Приоритеты </w:t>
      </w:r>
      <w:r>
        <w:t xml:space="preserve">интеллектуальной элиты в развитии мировой цивилизации : Материалы XVII межвузовской научно-теоретической конференции г.Минск, 26 апреля 2013 г. / Междунар. гуманитарн.-экон. ин-т; редколлегия: А.Н. Алпеев и др. ; Отв. за вып. И.В. Федосик Федосик И.В.--Мн. : Веды,2013 Ольшевская, Э.Н. Особенности ролевого конфликта у работающих мужчин и женщин*Челядинский А.А. Место и роль цивилизации как субъекта международных отношений*Буянова Д.Р. Сущность трудового договора*Яромка И.С. Роль конституции в формировании гражданского общества.--487.с.--ISBN 978-985-487-101-1 Рус. Общество*Гражданство*Конституция*Природные ресурсы*Одиночество пожилых людей*Нигилизм*История*Распад СССР*Власть*БНФ*Платон*Женское движение*Психология*Педагогика*Гештальт-терапия*Детские страхи*Агрессивность детская*Экономика*Финансы*Право 2 </w:t>
      </w:r>
    </w:p>
    <w:p w:rsidR="000C6016" w:rsidRDefault="000C6016" w:rsidP="000C6016">
      <w:pPr>
        <w:pStyle w:val="af"/>
      </w:pPr>
      <w:r>
        <w:t>УДК   08</w:t>
      </w:r>
    </w:p>
    <w:p w:rsidR="000C6016" w:rsidRDefault="000C6016" w:rsidP="000C6016">
      <w:pPr>
        <w:pStyle w:val="af"/>
      </w:pPr>
      <w:r>
        <w:t>хр - 1</w:t>
      </w:r>
    </w:p>
    <w:p w:rsidR="000C6016" w:rsidRDefault="000C6016" w:rsidP="000C6016">
      <w:pPr>
        <w:pStyle w:val="a"/>
      </w:pPr>
      <w:r>
        <w:t xml:space="preserve">9099 3512 061.236.61 П22 </w:t>
      </w:r>
      <w:r w:rsidRPr="000C6016">
        <w:rPr>
          <w:b/>
        </w:rPr>
        <w:t>Платонов О.</w:t>
      </w:r>
      <w:r>
        <w:t xml:space="preserve"> Терновый венец России : Тайная история масонства 1731-1996.--М. : Родник,1996.--702с. 3512 RUSB </w:t>
      </w:r>
    </w:p>
    <w:p w:rsidR="000C6016" w:rsidRDefault="000C6016" w:rsidP="000C6016">
      <w:pPr>
        <w:pStyle w:val="af"/>
      </w:pPr>
      <w:r>
        <w:t>УДК   061.236.61</w:t>
      </w:r>
    </w:p>
    <w:p w:rsidR="000C6016" w:rsidRDefault="000C6016" w:rsidP="000C6016">
      <w:pPr>
        <w:pStyle w:val="af"/>
      </w:pPr>
      <w:r>
        <w:t>хр - 1</w:t>
      </w:r>
    </w:p>
    <w:p w:rsidR="000C6016" w:rsidRDefault="000C6016" w:rsidP="000C6016">
      <w:pPr>
        <w:pStyle w:val="a"/>
      </w:pPr>
      <w:r>
        <w:t xml:space="preserve">3536 10183 050 П 68 </w:t>
      </w:r>
      <w:r w:rsidRPr="000C6016">
        <w:rPr>
          <w:b/>
        </w:rPr>
        <w:t xml:space="preserve">Православный </w:t>
      </w:r>
      <w:r>
        <w:t xml:space="preserve">собеседник : Издание Казанской Духовной Семинарии / Гл. ред. А.В.Журавский Журавский А.В.--Казань : Изд-во Казанской Духовной Семинарии,2000 № 1/2000.--248с. рус. Периодика*Журнал*Православие*Богословие*История*Церковь*Образование*Филология*Литургика*Мемуары*Жизнеописание 7 10183 хр. RU03 </w:t>
      </w:r>
    </w:p>
    <w:p w:rsidR="000C6016" w:rsidRDefault="000C6016" w:rsidP="000C6016">
      <w:pPr>
        <w:pStyle w:val="af"/>
      </w:pPr>
      <w:r>
        <w:t>УДК   050</w:t>
      </w:r>
    </w:p>
    <w:p w:rsidR="000C6016" w:rsidRDefault="000C6016" w:rsidP="000C6016">
      <w:pPr>
        <w:pStyle w:val="af"/>
      </w:pPr>
      <w:r>
        <w:lastRenderedPageBreak/>
        <w:t>хр - 1</w:t>
      </w:r>
    </w:p>
    <w:p w:rsidR="000C6016" w:rsidRDefault="000C6016" w:rsidP="000C6016">
      <w:pPr>
        <w:pStyle w:val="a"/>
      </w:pPr>
      <w:r>
        <w:t xml:space="preserve">32230 19836 08 Р 17 </w:t>
      </w:r>
      <w:r w:rsidRPr="000C6016">
        <w:rPr>
          <w:b/>
        </w:rPr>
        <w:t xml:space="preserve">Разум </w:t>
      </w:r>
      <w:r>
        <w:t xml:space="preserve">сердца : Мир нравственности в высказываниях и афоризмах / Сост. В.Н. Назаров Назаров В.Н.*Сидоров Г.П.--М. : Политиздат,1989.--604с. : ил. .--ISBN 5-250-00354-0 рус. Поговорка нравственная*Нравственность*Сборник поговорок*Афоризм 3 </w:t>
      </w:r>
    </w:p>
    <w:p w:rsidR="000C6016" w:rsidRDefault="000C6016" w:rsidP="000C6016">
      <w:pPr>
        <w:pStyle w:val="af"/>
      </w:pPr>
      <w:r>
        <w:t>УДК   08</w:t>
      </w:r>
    </w:p>
    <w:p w:rsidR="000C6016" w:rsidRDefault="000C6016" w:rsidP="000C6016">
      <w:pPr>
        <w:pStyle w:val="af"/>
      </w:pPr>
      <w:r>
        <w:t>хр - 1</w:t>
      </w:r>
    </w:p>
    <w:p w:rsidR="000C6016" w:rsidRDefault="000C6016" w:rsidP="000C6016">
      <w:pPr>
        <w:pStyle w:val="a"/>
      </w:pPr>
      <w:r>
        <w:t xml:space="preserve">10300 005 </w:t>
      </w:r>
      <w:r w:rsidRPr="000C6016">
        <w:rPr>
          <w:b/>
        </w:rPr>
        <w:t xml:space="preserve">Русский </w:t>
      </w:r>
      <w:r>
        <w:t xml:space="preserve">исторический журнал.Т.1 №1,зима1998.--М. : РГГУ,1998 4484 RUSB </w:t>
      </w:r>
    </w:p>
    <w:p w:rsidR="000C6016" w:rsidRDefault="000C6016" w:rsidP="000C6016">
      <w:pPr>
        <w:pStyle w:val="af"/>
      </w:pPr>
      <w:r>
        <w:t>УДК   005</w:t>
      </w:r>
    </w:p>
    <w:p w:rsidR="000C6016" w:rsidRDefault="000C6016" w:rsidP="000C6016">
      <w:pPr>
        <w:pStyle w:val="af"/>
      </w:pPr>
      <w:r>
        <w:t>хр - 1</w:t>
      </w:r>
    </w:p>
    <w:p w:rsidR="000C6016" w:rsidRDefault="000C6016" w:rsidP="000C6016">
      <w:pPr>
        <w:pStyle w:val="a"/>
      </w:pPr>
      <w:r>
        <w:t xml:space="preserve">24125 13191*13192 08 С 23 </w:t>
      </w:r>
      <w:r w:rsidRPr="000C6016">
        <w:rPr>
          <w:b/>
        </w:rPr>
        <w:t xml:space="preserve">Сборник </w:t>
      </w:r>
      <w:r>
        <w:t xml:space="preserve">научных статей по материалам Международного научно-образовательного форума "Европа-2003". 4 июня 2003 г., ЕГУ / Сост. С.Д.Курочкина Курочкина С.Д.--Мн. : ЕГУ,2004.--598с. .--ISBN 985-6723-51-5 рус. Экономика*Европа*Политика*Право*Технология информационная*Теория социальная*Культура*Духовность*Феноменология*Герменевтика*Философия*Глобализм*Постмодернизм*Гендер*Психология социальная*Феминизм 2 </w:t>
      </w:r>
    </w:p>
    <w:p w:rsidR="003D11C7" w:rsidRDefault="000C6016" w:rsidP="000C6016">
      <w:pPr>
        <w:pStyle w:val="af"/>
      </w:pPr>
      <w:r>
        <w:t>УДК   08</w:t>
      </w:r>
    </w:p>
    <w:p w:rsidR="003D11C7" w:rsidRDefault="003D11C7" w:rsidP="003D11C7">
      <w:pPr>
        <w:pStyle w:val="af"/>
      </w:pPr>
      <w:r>
        <w:t>хр - 2</w:t>
      </w:r>
    </w:p>
    <w:p w:rsidR="003D11C7" w:rsidRDefault="003D11C7" w:rsidP="003D11C7">
      <w:pPr>
        <w:pStyle w:val="a"/>
      </w:pPr>
      <w:r>
        <w:t xml:space="preserve">29544 17080 070 С 25 </w:t>
      </w:r>
      <w:r w:rsidRPr="003D11C7">
        <w:rPr>
          <w:b/>
        </w:rPr>
        <w:t>Свороб, А.К.</w:t>
      </w:r>
      <w:r>
        <w:t xml:space="preserve"> Дизайн молодежной газеты / А.К. Свороб ; Под ред. Б.В. Стрельцова ; Отдел по делам молодежи Мингорисполкома ; БГУ.--Мн. : Изд. центр БГУ,2004.--69с.--(Школа студенческой журналистики) .--ISBN 985-476-208-4 рус. Газета*Газета молодежная*Дизайн*Текстография*Иллюстрирование*Графика*Композиция*Издание периодическое*Журналистика студенческая 3 </w:t>
      </w:r>
    </w:p>
    <w:p w:rsidR="003D11C7" w:rsidRDefault="003D11C7" w:rsidP="003D11C7">
      <w:pPr>
        <w:pStyle w:val="af"/>
      </w:pPr>
      <w:r>
        <w:t>УДК   070</w:t>
      </w:r>
    </w:p>
    <w:p w:rsidR="003D11C7" w:rsidRDefault="003D11C7" w:rsidP="003D11C7">
      <w:pPr>
        <w:pStyle w:val="af"/>
      </w:pPr>
      <w:r>
        <w:t>хр - 1</w:t>
      </w:r>
    </w:p>
    <w:p w:rsidR="003D11C7" w:rsidRDefault="003D11C7" w:rsidP="003D11C7">
      <w:pPr>
        <w:pStyle w:val="a"/>
      </w:pPr>
      <w:r>
        <w:t xml:space="preserve">2574 8707 050 С 37 </w:t>
      </w:r>
      <w:r w:rsidRPr="003D11C7">
        <w:rPr>
          <w:b/>
        </w:rPr>
        <w:t>Символ</w:t>
      </w:r>
      <w:r>
        <w:t xml:space="preserve"> = Simvol : Журнал христианской культуры при Славянской библиотеке в Париже / Гл. ред. А.М.Мосин Мосин А.М.--Париж,2001 № 44.--340с. рус. Символ*Журнал*Статья*Христианство*Культура*Древность*Мученичество*Або*Грузия 7 8707 хр. 0222-1292 RU01 </w:t>
      </w:r>
    </w:p>
    <w:p w:rsidR="003D11C7" w:rsidRDefault="003D11C7" w:rsidP="003D11C7">
      <w:pPr>
        <w:pStyle w:val="af"/>
      </w:pPr>
      <w:r>
        <w:t>УДК   050</w:t>
      </w:r>
    </w:p>
    <w:p w:rsidR="003D11C7" w:rsidRDefault="003D11C7" w:rsidP="003D11C7">
      <w:pPr>
        <w:pStyle w:val="af"/>
      </w:pPr>
      <w:r>
        <w:t>хр - 1</w:t>
      </w:r>
    </w:p>
    <w:p w:rsidR="003D11C7" w:rsidRDefault="003D11C7" w:rsidP="003D11C7">
      <w:pPr>
        <w:pStyle w:val="a"/>
      </w:pPr>
      <w:r>
        <w:t xml:space="preserve">3719 10418 050 С 37 </w:t>
      </w:r>
      <w:r w:rsidRPr="003D11C7">
        <w:rPr>
          <w:b/>
        </w:rPr>
        <w:t>Символ</w:t>
      </w:r>
      <w:r>
        <w:t xml:space="preserve"> = Simvol : Журнал христианской культуры при Славянской библиотеке в Париже.--Париж : Славянская библиотека в Париже,1997 № 38 : Декабрь 1997.--317с. рус. Журнал*Периодика*Символ*Богословие*Богословие нравственное*Религия*Католичество*Патристика*Владимир Соловьев 7 10418 хр. 0222-1292 RU04 </w:t>
      </w:r>
    </w:p>
    <w:p w:rsidR="003D11C7" w:rsidRDefault="003D11C7" w:rsidP="003D11C7">
      <w:pPr>
        <w:pStyle w:val="af"/>
      </w:pPr>
      <w:r>
        <w:t>УДК   050</w:t>
      </w:r>
    </w:p>
    <w:p w:rsidR="003D11C7" w:rsidRDefault="003D11C7" w:rsidP="003D11C7">
      <w:pPr>
        <w:pStyle w:val="af"/>
      </w:pPr>
      <w:r>
        <w:t>хр - 1</w:t>
      </w:r>
    </w:p>
    <w:p w:rsidR="003D11C7" w:rsidRDefault="003D11C7" w:rsidP="003D11C7">
      <w:pPr>
        <w:pStyle w:val="a"/>
      </w:pPr>
      <w:r>
        <w:t xml:space="preserve">2393 8487 08 + 008 С 47 </w:t>
      </w:r>
      <w:r w:rsidRPr="003D11C7">
        <w:rPr>
          <w:b/>
        </w:rPr>
        <w:t xml:space="preserve">Славянский </w:t>
      </w:r>
      <w:r>
        <w:t xml:space="preserve">мир на пороге третьего тысячелетия : Сборник материалов симпозиума, проведенного 25 мая 2000 года в Москве в рамках празднования Дней славянской письменности и культуры / Комитет общественных и межрегиональных связей Правительства Москвы, Славянский фонд России, Институт славяноведения РАН.--М. : ГУ МДН,2000.--112 с. .--ISBN 5-9247-0010-0 рус. Культура*Цивилизация*Мир славянский*Симпозиум*Доклад*Прогноз*Тысячелетие*Славянство*Европеизм*Мысль общественная*Обмен*Культура*Информация*Взаимопонимание*Экономика*Патриотизм 2 8487 хр. RU01 </w:t>
      </w:r>
    </w:p>
    <w:p w:rsidR="003D11C7" w:rsidRDefault="003D11C7" w:rsidP="003D11C7">
      <w:pPr>
        <w:pStyle w:val="af"/>
      </w:pPr>
      <w:r>
        <w:t>УДК   08 + 008</w:t>
      </w:r>
    </w:p>
    <w:p w:rsidR="003D11C7" w:rsidRDefault="003D11C7" w:rsidP="003D11C7">
      <w:pPr>
        <w:pStyle w:val="af"/>
      </w:pPr>
      <w:r>
        <w:t>хр - 1</w:t>
      </w:r>
    </w:p>
    <w:p w:rsidR="003D11C7" w:rsidRDefault="003D11C7" w:rsidP="003D11C7">
      <w:pPr>
        <w:pStyle w:val="a"/>
      </w:pPr>
      <w:r>
        <w:t xml:space="preserve">26480 13973 050 С 83 </w:t>
      </w:r>
      <w:r w:rsidRPr="003D11C7">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Андрея,2007.--(Богословие. Культура. Образование) № 12:2 2007.--154с. рус. </w:t>
      </w:r>
      <w:r>
        <w:lastRenderedPageBreak/>
        <w:t xml:space="preserve">Периодика*Богословие*Культура*Образование*Библеистика*Церковь*Эсхатология*Онтология*Бердяев*Хайдегер*Космология 7 </w:t>
      </w:r>
    </w:p>
    <w:p w:rsidR="003D11C7" w:rsidRDefault="003D11C7" w:rsidP="003D11C7">
      <w:pPr>
        <w:pStyle w:val="af"/>
      </w:pPr>
      <w:r>
        <w:t>УДК   050</w:t>
      </w:r>
    </w:p>
    <w:p w:rsidR="003D11C7" w:rsidRDefault="003D11C7" w:rsidP="003D11C7">
      <w:pPr>
        <w:pStyle w:val="af"/>
      </w:pPr>
      <w:r>
        <w:t>хр - 1</w:t>
      </w:r>
    </w:p>
    <w:p w:rsidR="003D11C7" w:rsidRDefault="003D11C7" w:rsidP="003D11C7">
      <w:pPr>
        <w:pStyle w:val="a"/>
      </w:pPr>
      <w:r>
        <w:t xml:space="preserve">3664 10351 050 С 83 </w:t>
      </w:r>
      <w:r w:rsidRPr="003D11C7">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Андрея,1996.--(Богословие. Культура. Образование) № 4/1996.--159с.--ISBN 5-87507-020-Х рус. Периодика*Богословие*Культура*Образование*Библеистика*Церковь*Философия*Экзегетика*Диалог*Религия*Слово*Образ*Молитва*Перевод*Бонавентура*Бог*Святость 7 10351 хр. RU03 </w:t>
      </w:r>
    </w:p>
    <w:p w:rsidR="003D11C7" w:rsidRDefault="003D11C7" w:rsidP="003D11C7">
      <w:pPr>
        <w:pStyle w:val="af"/>
      </w:pPr>
      <w:r>
        <w:t>УДК   050</w:t>
      </w:r>
    </w:p>
    <w:p w:rsidR="003D11C7" w:rsidRDefault="003D11C7" w:rsidP="003D11C7">
      <w:pPr>
        <w:pStyle w:val="af"/>
      </w:pPr>
      <w:r>
        <w:t>хр - 1</w:t>
      </w:r>
    </w:p>
    <w:p w:rsidR="003D11C7" w:rsidRDefault="003D11C7" w:rsidP="003D11C7">
      <w:pPr>
        <w:pStyle w:val="a"/>
      </w:pPr>
      <w:r>
        <w:t xml:space="preserve">3665 10352 050 С 83 </w:t>
      </w:r>
      <w:r w:rsidRPr="003D11C7">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Андрея,1996.--(Богословие. Культура. Образование) № 2/1996.--157с.--ISBN 5-87507-017-Х рус. Периодика*Богословие*Культура*Образование*Библеистика*Церковь*Анафема*Пасха*Троица*Религия*Карма*Литургика*Эортология*Льюис*Природа*Бог*Каодаизм 7 157 с. 10352 хр. RU03 </w:t>
      </w:r>
    </w:p>
    <w:p w:rsidR="00CD3745" w:rsidRDefault="003D11C7" w:rsidP="003D11C7">
      <w:pPr>
        <w:pStyle w:val="af"/>
      </w:pPr>
      <w:r>
        <w:t>УДК   050</w:t>
      </w:r>
    </w:p>
    <w:p w:rsidR="00CD3745" w:rsidRDefault="00CD3745" w:rsidP="00CD3745">
      <w:pPr>
        <w:pStyle w:val="af"/>
      </w:pPr>
      <w:r>
        <w:t>хр - 1</w:t>
      </w:r>
    </w:p>
    <w:p w:rsidR="00CD3745" w:rsidRDefault="00CD3745" w:rsidP="00CD3745">
      <w:pPr>
        <w:pStyle w:val="a"/>
      </w:pPr>
      <w:r>
        <w:t xml:space="preserve">3666 10353*10354 050 С 83 </w:t>
      </w:r>
      <w:r w:rsidRPr="00CD3745">
        <w:rPr>
          <w:b/>
        </w:rPr>
        <w:t>Страницы</w:t>
      </w:r>
      <w:r>
        <w:t xml:space="preserve"> : Журнал Библейско-Богословского института св. апостола Андрея / Гл. ред. А.Э.Бодров Бодров А.Э.--М. : Библейско-богословский институт св. апостола Андрея,1998.--(Богословие. Культура. Образование) № 3:4/1998.--154с.--ISBN 5-89647-005-3 рус. Периодика*Богословие*Культура*Образование*Библеистика*Церковь*Диалог*Лютеранство*Монастырь*Религия*Синкретизм*Литургика*Экуменизм*Слово*Образ*Аскеза 7 10353-10354 хр. RU03 </w:t>
      </w:r>
    </w:p>
    <w:p w:rsidR="00CD3745" w:rsidRDefault="00CD3745" w:rsidP="00CD3745">
      <w:pPr>
        <w:pStyle w:val="af"/>
      </w:pPr>
      <w:r>
        <w:t>УДК   050</w:t>
      </w:r>
    </w:p>
    <w:p w:rsidR="00CD3745" w:rsidRDefault="00CD3745" w:rsidP="00CD3745">
      <w:pPr>
        <w:pStyle w:val="af"/>
      </w:pPr>
      <w:r>
        <w:t>хр - 2</w:t>
      </w:r>
    </w:p>
    <w:p w:rsidR="00CD3745" w:rsidRDefault="00CD3745" w:rsidP="00CD3745">
      <w:pPr>
        <w:pStyle w:val="a"/>
      </w:pPr>
      <w:r>
        <w:t xml:space="preserve">34001 21125 070 С 88 </w:t>
      </w:r>
      <w:r w:rsidRPr="00CD3745">
        <w:rPr>
          <w:b/>
        </w:rPr>
        <w:t xml:space="preserve">Студенческая </w:t>
      </w:r>
      <w:r>
        <w:t xml:space="preserve">журналистика : Методические рекомендации / О.М. Самусевич и др. Самусевич О.М.--Мн. : БГУ,2010.--70с. .--ISBN 978-985-518-284-0 рус. Журналистика*Методические рекомендации*Публикация*Пресса студенческая*Газета студенческая*Редактура*Корректура*Студенческие СМИ*Интернет 2 </w:t>
      </w:r>
    </w:p>
    <w:p w:rsidR="00CD3745" w:rsidRDefault="00CD3745" w:rsidP="00CD3745">
      <w:pPr>
        <w:pStyle w:val="af"/>
      </w:pPr>
      <w:r>
        <w:t>УДК   070</w:t>
      </w:r>
    </w:p>
    <w:p w:rsidR="00CD3745" w:rsidRDefault="00CD3745" w:rsidP="00CD3745">
      <w:pPr>
        <w:pStyle w:val="af"/>
      </w:pPr>
      <w:r>
        <w:t>хр - 1</w:t>
      </w:r>
    </w:p>
    <w:p w:rsidR="00CD3745" w:rsidRDefault="00CD3745" w:rsidP="00CD3745">
      <w:pPr>
        <w:pStyle w:val="a"/>
      </w:pPr>
      <w:r>
        <w:t xml:space="preserve">32494 20048 06 С 94 </w:t>
      </w:r>
      <w:r w:rsidRPr="00CD3745">
        <w:rPr>
          <w:b/>
        </w:rPr>
        <w:t xml:space="preserve">Съезд </w:t>
      </w:r>
      <w:r>
        <w:t xml:space="preserve">славянских народов  Беларуси, России, Украины : Стенографический отчет / Отв. за вып. В.А. Архипов Архипов В.А.--М. : ЗАО "Эликс-Интернейшенл",2001.--176с. .--ISBN 5-89937-001-8 рус. Съезд славянских народов*Доклад*Беларусь*Россия*Украина 2 </w:t>
      </w:r>
    </w:p>
    <w:p w:rsidR="00CD3745" w:rsidRDefault="00CD3745" w:rsidP="00CD3745">
      <w:pPr>
        <w:pStyle w:val="af"/>
      </w:pPr>
      <w:r>
        <w:t>УДК   06</w:t>
      </w:r>
    </w:p>
    <w:p w:rsidR="00CD3745" w:rsidRDefault="00CD3745" w:rsidP="00CD3745">
      <w:pPr>
        <w:pStyle w:val="af"/>
      </w:pPr>
      <w:r>
        <w:t>хр - 1</w:t>
      </w:r>
    </w:p>
    <w:p w:rsidR="00CD3745" w:rsidRDefault="00CD3745" w:rsidP="00CD3745">
      <w:pPr>
        <w:pStyle w:val="a"/>
      </w:pPr>
      <w:r>
        <w:t xml:space="preserve">22834 11958*11959 08 Т 29 </w:t>
      </w:r>
      <w:r w:rsidRPr="00CD3745">
        <w:rPr>
          <w:b/>
        </w:rPr>
        <w:t xml:space="preserve">Тезисы </w:t>
      </w:r>
      <w:r>
        <w:t xml:space="preserve">докладов Международного научно-образовательного форума "Европа-2002" 4 июня 2002 г., ЕГУ / Сост. С.Д.Курочкина Курочкина С.Д.--Мн. : ЕГУ,2003.--296 с. .--ISBN 985-6723-01-9 рус. Политика*Экономика*Экономика*Политика*Теология*Богословие*Религия*Общество*Демократизация*Юриспруденция*Философия*Культура*Реклама*Образование*Психология*Информация*Феноменология*Герменевтика*Коммуникация*Антропология*Церковь*Государство 2 </w:t>
      </w:r>
    </w:p>
    <w:p w:rsidR="00CD3745" w:rsidRDefault="00CD3745" w:rsidP="00CD3745">
      <w:pPr>
        <w:pStyle w:val="af"/>
      </w:pPr>
      <w:r>
        <w:t>УДК   08</w:t>
      </w:r>
    </w:p>
    <w:p w:rsidR="00CD3745" w:rsidRDefault="00CD3745" w:rsidP="00CD3745">
      <w:pPr>
        <w:pStyle w:val="af"/>
      </w:pPr>
      <w:r>
        <w:lastRenderedPageBreak/>
        <w:t>хр - 2</w:t>
      </w:r>
    </w:p>
    <w:p w:rsidR="00CD3745" w:rsidRDefault="00CD3745" w:rsidP="00CD3745">
      <w:pPr>
        <w:pStyle w:val="a"/>
      </w:pPr>
      <w:r>
        <w:t xml:space="preserve">24126 13193 08 Т 29 </w:t>
      </w:r>
      <w:r w:rsidRPr="00CD3745">
        <w:rPr>
          <w:b/>
        </w:rPr>
        <w:t xml:space="preserve">Тезисы </w:t>
      </w:r>
      <w:r>
        <w:t xml:space="preserve">докладов Международного научно-образовательного форума "Европа-2002". 4 июня 2002 г., ЕГУ / Сост. С.Д.Курочкина Курочкина С.Д.--Мн. : ЕГУ,2003.--294с. .--ISBN 985-6723-01-9 рус. Экономика*Европа*Политика*Право*Технология информационная*Теория социальная*Культура*Духовность*Феноменология*Герменевтика*Философия*Глобализм*Постмодернизм*Гендер*Психология социальная*Религия*Образование*Здоровье*Франция 2 </w:t>
      </w:r>
    </w:p>
    <w:p w:rsidR="00CD3745" w:rsidRDefault="00CD3745" w:rsidP="00CD3745">
      <w:pPr>
        <w:pStyle w:val="af"/>
      </w:pPr>
      <w:r>
        <w:t>УДК   08</w:t>
      </w:r>
    </w:p>
    <w:p w:rsidR="00CD3745" w:rsidRDefault="00CD3745" w:rsidP="00CD3745">
      <w:pPr>
        <w:pStyle w:val="af"/>
      </w:pPr>
      <w:r>
        <w:t>хр - 1</w:t>
      </w:r>
    </w:p>
    <w:p w:rsidR="00CD3745" w:rsidRDefault="00CD3745" w:rsidP="00CD3745">
      <w:pPr>
        <w:pStyle w:val="a"/>
      </w:pPr>
      <w:r>
        <w:t xml:space="preserve">34738 21889 05 Т 37 </w:t>
      </w:r>
      <w:r w:rsidRPr="00CD3745">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ИСЭПИ),2019 № 1 2019 г. : Солженицын Александр Исаевич: 100 лет со дня рождения.--532с. рус. Альманах*Солженицын А.И.*Радикализм*Советизм*Сталин 2 </w:t>
      </w:r>
    </w:p>
    <w:p w:rsidR="00CD3745" w:rsidRDefault="00CD3745" w:rsidP="00CD3745">
      <w:pPr>
        <w:pStyle w:val="af"/>
      </w:pPr>
      <w:r>
        <w:t>УДК   05</w:t>
      </w:r>
    </w:p>
    <w:p w:rsidR="00CD3745" w:rsidRDefault="00CD3745" w:rsidP="00CD3745">
      <w:pPr>
        <w:pStyle w:val="af"/>
      </w:pPr>
      <w:r>
        <w:t>хр - 1</w:t>
      </w:r>
    </w:p>
    <w:p w:rsidR="00CD3745" w:rsidRDefault="00CD3745" w:rsidP="00CD3745">
      <w:pPr>
        <w:pStyle w:val="a"/>
      </w:pPr>
      <w:r>
        <w:t xml:space="preserve">34739 21890 05 Т 37 </w:t>
      </w:r>
      <w:r w:rsidRPr="00CD3745">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ИСЭПИ),2018 №4  2018 г. : Уникальный путь развития парламентаризма в России.--334с. рус. Альманах*Парламентаризм российский*Традиция народовластия*Земский собор*Русский консерватизм*Дума*Парламент 2 </w:t>
      </w:r>
    </w:p>
    <w:p w:rsidR="00610381" w:rsidRDefault="00CD3745" w:rsidP="00CD3745">
      <w:pPr>
        <w:pStyle w:val="af"/>
      </w:pPr>
      <w:r>
        <w:t>УДК   05</w:t>
      </w:r>
    </w:p>
    <w:p w:rsidR="00610381" w:rsidRDefault="00610381" w:rsidP="00610381">
      <w:pPr>
        <w:pStyle w:val="af"/>
      </w:pPr>
      <w:r>
        <w:t>хр - 1</w:t>
      </w:r>
    </w:p>
    <w:p w:rsidR="00610381" w:rsidRDefault="00610381" w:rsidP="00610381">
      <w:pPr>
        <w:pStyle w:val="a"/>
      </w:pPr>
      <w:r>
        <w:t xml:space="preserve">34740 21891 05 Т 37 </w:t>
      </w:r>
      <w:r w:rsidRPr="00610381">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ИСЭПИ),2017 №4  2017 г. : Русская интеллигенция.--287с. рус. Альманах*Интеллигенция*Революция*Чернышевский*Струве Петр*Булгаков С.Н.*Русская интеллигенция 2 </w:t>
      </w:r>
    </w:p>
    <w:p w:rsidR="00610381" w:rsidRDefault="00610381" w:rsidP="00610381">
      <w:pPr>
        <w:pStyle w:val="af"/>
      </w:pPr>
      <w:r>
        <w:t>УДК   05</w:t>
      </w:r>
    </w:p>
    <w:p w:rsidR="00610381" w:rsidRDefault="00610381" w:rsidP="00610381">
      <w:pPr>
        <w:pStyle w:val="af"/>
      </w:pPr>
      <w:r>
        <w:t>хр - 1</w:t>
      </w:r>
    </w:p>
    <w:p w:rsidR="00610381" w:rsidRDefault="00610381" w:rsidP="00610381">
      <w:pPr>
        <w:pStyle w:val="a"/>
      </w:pPr>
      <w:r>
        <w:t xml:space="preserve">34741 21892 05 Т 37 </w:t>
      </w:r>
      <w:r w:rsidRPr="00610381">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ИСЭПИ),2018 №1  2018 г. : С.С. Уваров: 200 лет Речи в торжественном собрании Главного Педагогического института (22 марта 1818 года).--390с. рус. Альманах*Уваров С.С.*Хомяков А.С.*Народность*Русский консерватизм*Национализм*История*Мемуары 2 </w:t>
      </w:r>
    </w:p>
    <w:p w:rsidR="00610381" w:rsidRDefault="00610381" w:rsidP="00610381">
      <w:pPr>
        <w:pStyle w:val="af"/>
      </w:pPr>
      <w:r>
        <w:t>УДК   05</w:t>
      </w:r>
    </w:p>
    <w:p w:rsidR="00610381" w:rsidRDefault="00610381" w:rsidP="00610381">
      <w:pPr>
        <w:pStyle w:val="af"/>
      </w:pPr>
      <w:r>
        <w:t>хр - 1</w:t>
      </w:r>
    </w:p>
    <w:p w:rsidR="00610381" w:rsidRDefault="00610381" w:rsidP="00610381">
      <w:pPr>
        <w:pStyle w:val="a"/>
      </w:pPr>
      <w:r>
        <w:t xml:space="preserve">34742 21893 05 Т 37 </w:t>
      </w:r>
      <w:r w:rsidRPr="00610381">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ИСЭПИ),2015 №3  2015 г. : Россия и Европа. Диалог о ценностях в пространстве цивилизации. Третий Форум "Бердяевские ценности".--167с. рус. Альманах*История*Александр Первый*Консерватизм*"Философия неравенства" Н.А. Бердяева 2 </w:t>
      </w:r>
    </w:p>
    <w:p w:rsidR="00610381" w:rsidRDefault="00610381" w:rsidP="00610381">
      <w:pPr>
        <w:pStyle w:val="af"/>
      </w:pPr>
      <w:r>
        <w:t>УДК   05</w:t>
      </w:r>
    </w:p>
    <w:p w:rsidR="00610381" w:rsidRDefault="00610381" w:rsidP="00610381">
      <w:pPr>
        <w:pStyle w:val="af"/>
      </w:pPr>
      <w:r>
        <w:t>хр - 1</w:t>
      </w:r>
    </w:p>
    <w:p w:rsidR="00610381" w:rsidRDefault="00610381" w:rsidP="00610381">
      <w:pPr>
        <w:pStyle w:val="a"/>
      </w:pPr>
      <w:r>
        <w:t xml:space="preserve">34743 21894 05 Т 37 </w:t>
      </w:r>
      <w:r w:rsidRPr="00610381">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ИСЭПИ),2015 №1  2015 г. : In memoriam. </w:t>
      </w:r>
      <w:r>
        <w:lastRenderedPageBreak/>
        <w:t xml:space="preserve">В.Л. Цымбурский (1957-2009).--216с. рус. Альманах*История*Цымбурский В.Л.*Геополитика*Геополитический консерватизм*Идеология 2 </w:t>
      </w:r>
    </w:p>
    <w:p w:rsidR="00610381" w:rsidRDefault="00610381" w:rsidP="00610381">
      <w:pPr>
        <w:pStyle w:val="af"/>
      </w:pPr>
      <w:r>
        <w:t>УДК   05</w:t>
      </w:r>
    </w:p>
    <w:p w:rsidR="00610381" w:rsidRDefault="00610381" w:rsidP="00610381">
      <w:pPr>
        <w:pStyle w:val="af"/>
      </w:pPr>
      <w:r>
        <w:t>хр - 1</w:t>
      </w:r>
    </w:p>
    <w:p w:rsidR="00610381" w:rsidRDefault="00610381" w:rsidP="00610381">
      <w:pPr>
        <w:pStyle w:val="a"/>
      </w:pPr>
      <w:r>
        <w:t xml:space="preserve">34744 21895 05 Т 37 </w:t>
      </w:r>
      <w:r w:rsidRPr="00610381">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ИСЭПИ),2020 №2  2020 г. : Западнорусизм.--455с. рус. Альманах*История*Западнорусизм*Муравьев-Виленский*История*Белорусский национализм*Белорусская историография*Митрополит Иосиф (Семашко)*Украинская идея 2 </w:t>
      </w:r>
    </w:p>
    <w:p w:rsidR="00610381" w:rsidRDefault="00610381" w:rsidP="00610381">
      <w:pPr>
        <w:pStyle w:val="af"/>
      </w:pPr>
      <w:r>
        <w:t>УДК   05</w:t>
      </w:r>
    </w:p>
    <w:p w:rsidR="00610381" w:rsidRDefault="00610381" w:rsidP="00610381">
      <w:pPr>
        <w:pStyle w:val="af"/>
      </w:pPr>
      <w:r>
        <w:t>хр - 1</w:t>
      </w:r>
    </w:p>
    <w:p w:rsidR="00610381" w:rsidRDefault="00610381" w:rsidP="00610381">
      <w:pPr>
        <w:pStyle w:val="a"/>
      </w:pPr>
      <w:r>
        <w:t xml:space="preserve">34745 21896 05 Т 37 </w:t>
      </w:r>
      <w:r w:rsidRPr="00610381">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ИСЭПИ),2018 №3  2018 г. : Катков Михаил Никифорович.--470с. рус. Альманах*История*Катков М.Н.*Национализм*Историософия*Философия имперской государственности*Украинофильство*Славянофилы 2 </w:t>
      </w:r>
    </w:p>
    <w:p w:rsidR="00610381" w:rsidRDefault="00610381" w:rsidP="00610381">
      <w:pPr>
        <w:pStyle w:val="af"/>
      </w:pPr>
      <w:r>
        <w:t>УДК   05</w:t>
      </w:r>
    </w:p>
    <w:p w:rsidR="00610381" w:rsidRDefault="00610381" w:rsidP="00610381">
      <w:pPr>
        <w:pStyle w:val="af"/>
      </w:pPr>
      <w:r>
        <w:t>хр - 1</w:t>
      </w:r>
    </w:p>
    <w:p w:rsidR="00610381" w:rsidRDefault="00610381" w:rsidP="00610381">
      <w:pPr>
        <w:pStyle w:val="a"/>
      </w:pPr>
      <w:r>
        <w:t xml:space="preserve">34746 21897 05 Т 37 </w:t>
      </w:r>
      <w:r w:rsidRPr="00610381">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ИСЭПИ),2019 №2  2019 г. : Самарин Юрий Федорович (1819-1876).--431с. рус. Альманах*История*Самарин Ю.Ф.*Философия национального самосознания*Славянофильство*Консерватизм 2 </w:t>
      </w:r>
    </w:p>
    <w:p w:rsidR="006B3F92" w:rsidRDefault="00610381" w:rsidP="00610381">
      <w:pPr>
        <w:pStyle w:val="af"/>
      </w:pPr>
      <w:r>
        <w:t>УДК   05</w:t>
      </w:r>
    </w:p>
    <w:p w:rsidR="006B3F92" w:rsidRDefault="006B3F92" w:rsidP="006B3F92">
      <w:pPr>
        <w:pStyle w:val="af"/>
      </w:pPr>
      <w:r>
        <w:t>хр - 1</w:t>
      </w:r>
    </w:p>
    <w:p w:rsidR="006B3F92" w:rsidRDefault="006B3F92" w:rsidP="006B3F92">
      <w:pPr>
        <w:pStyle w:val="a"/>
      </w:pPr>
      <w:r>
        <w:t xml:space="preserve">34747 21898 05 Т 37 </w:t>
      </w:r>
      <w:r w:rsidRPr="006B3F92">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ИСЭПИ),2015 №4  2015 г.--231с. рус. Альманах*История*Консерватизм*Славянофильский "консерватизм"*Российская империя 2 </w:t>
      </w:r>
    </w:p>
    <w:p w:rsidR="006B3F92" w:rsidRDefault="006B3F92" w:rsidP="006B3F92">
      <w:pPr>
        <w:pStyle w:val="af"/>
      </w:pPr>
      <w:r>
        <w:t>УДК   05</w:t>
      </w:r>
    </w:p>
    <w:p w:rsidR="006B3F92" w:rsidRDefault="006B3F92" w:rsidP="006B3F92">
      <w:pPr>
        <w:pStyle w:val="af"/>
      </w:pPr>
      <w:r>
        <w:t>хр - 1</w:t>
      </w:r>
    </w:p>
    <w:p w:rsidR="006B3F92" w:rsidRDefault="006B3F92" w:rsidP="006B3F92">
      <w:pPr>
        <w:pStyle w:val="a"/>
      </w:pPr>
      <w:r>
        <w:t xml:space="preserve">34748 21899 05 Т 37 </w:t>
      </w:r>
      <w:r w:rsidRPr="006B3F92">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ИСЭПИ),2019 №3  2019 г. : Постсекулярный мир.--231с. рус. Альманах*История*Консерватизм*Постсекулярный мир*Альтернативный постсекуляризм*Радикальная ортодоксия 2 </w:t>
      </w:r>
    </w:p>
    <w:p w:rsidR="006B3F92" w:rsidRDefault="006B3F92" w:rsidP="006B3F92">
      <w:pPr>
        <w:pStyle w:val="af"/>
      </w:pPr>
      <w:r>
        <w:t>УДК   05</w:t>
      </w:r>
    </w:p>
    <w:p w:rsidR="006B3F92" w:rsidRDefault="006B3F92" w:rsidP="006B3F92">
      <w:pPr>
        <w:pStyle w:val="af"/>
      </w:pPr>
      <w:r>
        <w:t>хр - 1</w:t>
      </w:r>
    </w:p>
    <w:p w:rsidR="006B3F92" w:rsidRDefault="006B3F92" w:rsidP="006B3F92">
      <w:pPr>
        <w:pStyle w:val="a"/>
      </w:pPr>
      <w:r>
        <w:t xml:space="preserve">34749 21900 05 Т 37 </w:t>
      </w:r>
      <w:r w:rsidRPr="006B3F92">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ИСЭПИ),2016 №2  2016 г. : Премия "Наследие русской мысли имени Н.А. Бердяева".--191с. рус. Альманах*История*Консерватизм*Русская философия*Бердяев Н.А.*Воскресенский В.Н.*Аксаков И.*Демократия*Национализм 2 </w:t>
      </w:r>
    </w:p>
    <w:p w:rsidR="006B3F92" w:rsidRDefault="006B3F92" w:rsidP="006B3F92">
      <w:pPr>
        <w:pStyle w:val="af"/>
      </w:pPr>
      <w:r>
        <w:t>УДК   05</w:t>
      </w:r>
    </w:p>
    <w:p w:rsidR="006B3F92" w:rsidRDefault="006B3F92" w:rsidP="006B3F92">
      <w:pPr>
        <w:pStyle w:val="af"/>
      </w:pPr>
      <w:r>
        <w:t>хр - 1</w:t>
      </w:r>
    </w:p>
    <w:p w:rsidR="006B3F92" w:rsidRDefault="006B3F92" w:rsidP="006B3F92">
      <w:pPr>
        <w:pStyle w:val="a"/>
      </w:pPr>
      <w:r>
        <w:t xml:space="preserve">34750 21901 05 Т 37 </w:t>
      </w:r>
      <w:r w:rsidRPr="006B3F92">
        <w:rPr>
          <w:b/>
        </w:rPr>
        <w:t xml:space="preserve">Тетради </w:t>
      </w:r>
      <w:r>
        <w:t>по консерватизму : Альманах / Ред. Е.М. Кострова ; Худож. оформ. В.И. Кучмин Кострова Е.М.--М. : Некоммерческий фонд - Институт социально-</w:t>
      </w:r>
      <w:r>
        <w:lastRenderedPageBreak/>
        <w:t xml:space="preserve">экономических и политических исследований (Фонд ИСЭПИ),2016 №3  2016 г.--199с. рус. Альманах*История*Консерватизм*Православная Церковь*Демократия*Национализм*Фундаментальный модерн 2 </w:t>
      </w:r>
    </w:p>
    <w:p w:rsidR="006B3F92" w:rsidRDefault="006B3F92" w:rsidP="006B3F92">
      <w:pPr>
        <w:pStyle w:val="af"/>
      </w:pPr>
      <w:r>
        <w:t>УДК   05</w:t>
      </w:r>
    </w:p>
    <w:p w:rsidR="006B3F92" w:rsidRDefault="006B3F92" w:rsidP="006B3F92">
      <w:pPr>
        <w:pStyle w:val="af"/>
      </w:pPr>
      <w:r>
        <w:t>хр - 1</w:t>
      </w:r>
    </w:p>
    <w:p w:rsidR="006B3F92" w:rsidRDefault="006B3F92" w:rsidP="006B3F92">
      <w:pPr>
        <w:pStyle w:val="a"/>
      </w:pPr>
      <w:r>
        <w:t xml:space="preserve">34751 21902 05 Т 37 </w:t>
      </w:r>
      <w:r w:rsidRPr="006B3F92">
        <w:rPr>
          <w:b/>
        </w:rPr>
        <w:t xml:space="preserve">Тетради </w:t>
      </w:r>
      <w:r>
        <w:t xml:space="preserve">по консерватизму : Альманах / Ред. Е.М. Кострова ; Худож. оформ. В.И. Кучмин Кострова Е.М.--М. : Некоммерческий фонд - Институт социально-экономических и политических исследований (Фонд ИСЭПИ),2018 №2  2018 г. : Бердяев Николай Александрович.--337с. рус. Альманах*История*Консерватизм*Бердяев Н.А.*Философия*Историософия 2 </w:t>
      </w:r>
    </w:p>
    <w:p w:rsidR="006B3F92" w:rsidRDefault="006B3F92" w:rsidP="006B3F92">
      <w:pPr>
        <w:pStyle w:val="af"/>
      </w:pPr>
      <w:r>
        <w:t>УДК   05</w:t>
      </w:r>
    </w:p>
    <w:p w:rsidR="006B3F92" w:rsidRDefault="006B3F92" w:rsidP="006B3F92">
      <w:pPr>
        <w:pStyle w:val="af"/>
      </w:pPr>
      <w:r>
        <w:t>хр - 1</w:t>
      </w:r>
    </w:p>
    <w:p w:rsidR="006B3F92" w:rsidRDefault="006B3F92" w:rsidP="006B3F92">
      <w:pPr>
        <w:pStyle w:val="a"/>
      </w:pPr>
      <w:r>
        <w:t xml:space="preserve">24130 13195 08 Т 80 </w:t>
      </w:r>
      <w:r w:rsidRPr="006B3F92">
        <w:rPr>
          <w:b/>
        </w:rPr>
        <w:t xml:space="preserve">Трэцяя </w:t>
      </w:r>
      <w:r>
        <w:t xml:space="preserve">рэспублiканская навуковая канферэнцыя студэнтау Рэспублiкi Беларусь (14-16 мая 1997 г.) : Тэзiсы дакладау: У пяцi частках / Мiн. адукацыi РБ, БДУ, Бел. каардынацыйны цэнтр навукова-даследчай работы студэнтау; Адказны за выпуск У.I.Мiкуловiч Мiкуловiч У.I.--Мн. : Белдзяржунiверсiтэт,1997 Ч.1.--297с.--ISBN 985-6144-51-5 рус., бел. Политика*Реформация*Беларусь*История*Культура*Политология*Психология*Социология*Философия*Православие 2 </w:t>
      </w:r>
    </w:p>
    <w:p w:rsidR="006B3F92" w:rsidRDefault="006B3F92" w:rsidP="006B3F92">
      <w:pPr>
        <w:pStyle w:val="af"/>
      </w:pPr>
      <w:r>
        <w:t>УДК   08</w:t>
      </w:r>
    </w:p>
    <w:p w:rsidR="006B3F92" w:rsidRDefault="006B3F92" w:rsidP="006B3F92">
      <w:pPr>
        <w:pStyle w:val="af"/>
      </w:pPr>
      <w:r>
        <w:t>хр - 1</w:t>
      </w:r>
    </w:p>
    <w:p w:rsidR="006B3F92" w:rsidRDefault="006B3F92" w:rsidP="006B3F92">
      <w:pPr>
        <w:pStyle w:val="a"/>
      </w:pPr>
      <w:r>
        <w:t xml:space="preserve">24132 13196 08 Т 80 </w:t>
      </w:r>
      <w:r w:rsidRPr="006B3F92">
        <w:rPr>
          <w:b/>
        </w:rPr>
        <w:t xml:space="preserve">Трэцяя </w:t>
      </w:r>
      <w:r>
        <w:t xml:space="preserve">рэспублiканская навуковая канферэнцыя студэнтау Рэспублiкi Беларусь (14-16 мая 1997 г.) : Тэзiсы дакладау: У пяцi частках / Мiн. адукацыi РБ, БДУ, Бел. каардынацыйны цэнтр навукова-даследчай работы студэнтау; Адказны за выпуск У.I.Мiкуловiч Мiкуловiч У.I.--Мн. : Белдзяржунiверсiтэт,1997 Ч. V а.--351с.--ISBN 985-6144-62-0 рус., бел. Беларусь*История*Политология*Психология*География*Промышленность легкая*Металлургия*Строительство*Архитектура*Транспорт*Искусствознание*Философия*Экология*Энергетика*Культура*Христианство 2 </w:t>
      </w:r>
    </w:p>
    <w:p w:rsidR="008C3211" w:rsidRDefault="006B3F92" w:rsidP="006B3F92">
      <w:pPr>
        <w:pStyle w:val="af"/>
      </w:pPr>
      <w:r>
        <w:t>УДК   08</w:t>
      </w:r>
    </w:p>
    <w:p w:rsidR="008C3211" w:rsidRDefault="008C3211" w:rsidP="008C3211">
      <w:pPr>
        <w:pStyle w:val="af"/>
      </w:pPr>
      <w:r>
        <w:t>хр - 1</w:t>
      </w:r>
    </w:p>
    <w:p w:rsidR="008C3211" w:rsidRDefault="008C3211" w:rsidP="008C3211">
      <w:pPr>
        <w:pStyle w:val="a"/>
      </w:pPr>
      <w:r>
        <w:t xml:space="preserve">34062 21196 003 Ф 75 </w:t>
      </w:r>
      <w:r w:rsidRPr="008C3211">
        <w:rPr>
          <w:b/>
        </w:rPr>
        <w:t>Фоли, Джон</w:t>
      </w:r>
      <w:r>
        <w:t xml:space="preserve"> Энциклопедия знаков и символов --- The Guinness Encyclopedia of Signs and Symbols / Джон Фоли ; Ред. И. Никифорова; Пер. А. Помогайбо.--М. : Вече, АСТ,1997.--428 с. : ил. .--ISBN 5-7141-0293-2 (Вече)*5-88196-746-1 (АСТ) рус. Абстрактные изображения*Знак*Символ*Передача информации*Интерпретация*Символ религиозный*Герб 3 </w:t>
      </w:r>
    </w:p>
    <w:p w:rsidR="008C3211" w:rsidRDefault="008C3211" w:rsidP="008C3211">
      <w:pPr>
        <w:pStyle w:val="af"/>
      </w:pPr>
      <w:r>
        <w:t>УДК   003</w:t>
      </w:r>
    </w:p>
    <w:p w:rsidR="008C3211" w:rsidRDefault="008C3211" w:rsidP="008C3211">
      <w:pPr>
        <w:pStyle w:val="af"/>
      </w:pPr>
      <w:r>
        <w:t>хр - 1</w:t>
      </w:r>
    </w:p>
    <w:p w:rsidR="008C3211" w:rsidRDefault="008C3211" w:rsidP="008C3211">
      <w:pPr>
        <w:pStyle w:val="a"/>
      </w:pPr>
      <w:r>
        <w:t xml:space="preserve">3446 10088 050 Ц 44 </w:t>
      </w:r>
      <w:r w:rsidRPr="008C3211">
        <w:rPr>
          <w:b/>
        </w:rPr>
        <w:t xml:space="preserve">Церковно-исторический </w:t>
      </w:r>
      <w:r>
        <w:t xml:space="preserve">вестник / Гл. ред. И.В.Соловьев Соловьев И.В.--М. : Издание Общества любителей церковной истории,1998 № 1, 1998 г.--163с. : ил.--ISBN 5-7873-0006-8 рус. Периодика*Журнал*История*История церковная*Церковь*Патриарх Тихон*Воспоминание*Биография*Революция*Экономика*Монастырь 7 10088 хр. RU03 </w:t>
      </w:r>
    </w:p>
    <w:p w:rsidR="008C3211" w:rsidRDefault="008C3211" w:rsidP="008C3211">
      <w:pPr>
        <w:pStyle w:val="af"/>
      </w:pPr>
      <w:r>
        <w:t>УДК   050</w:t>
      </w:r>
    </w:p>
    <w:p w:rsidR="008C3211" w:rsidRDefault="008C3211" w:rsidP="008C3211">
      <w:pPr>
        <w:pStyle w:val="af"/>
      </w:pPr>
      <w:r>
        <w:t>хр - 1</w:t>
      </w:r>
    </w:p>
    <w:p w:rsidR="008C3211" w:rsidRDefault="008C3211" w:rsidP="008C3211">
      <w:pPr>
        <w:pStyle w:val="a"/>
      </w:pPr>
      <w:r>
        <w:t xml:space="preserve">3447 10089 050 Ц 44 </w:t>
      </w:r>
      <w:r w:rsidRPr="008C3211">
        <w:rPr>
          <w:b/>
        </w:rPr>
        <w:t xml:space="preserve">Церковно-исторический </w:t>
      </w:r>
      <w:r>
        <w:t xml:space="preserve">вестник / Гл. ред. И.В.Соловьев Соловьев И.В.--М. : Издание Общества любителей церковной истории,1999 № 2-3, 1999 г.--288с. : ил. рус. Периодика*Журнал*История*История церковная*Церковь*Образование*Воспоминание*Политика*Православие*Академия Духовная*Арест*Заключение*Преследование 7 10089 хр. RU03 </w:t>
      </w:r>
    </w:p>
    <w:p w:rsidR="008C3211" w:rsidRDefault="008C3211" w:rsidP="008C3211">
      <w:pPr>
        <w:pStyle w:val="af"/>
      </w:pPr>
      <w:r>
        <w:t>УДК   050</w:t>
      </w:r>
    </w:p>
    <w:p w:rsidR="008C3211" w:rsidRDefault="008C3211" w:rsidP="008C3211">
      <w:pPr>
        <w:pStyle w:val="af"/>
      </w:pPr>
      <w:r>
        <w:lastRenderedPageBreak/>
        <w:t>хр - 1</w:t>
      </w:r>
    </w:p>
    <w:p w:rsidR="008C3211" w:rsidRDefault="008C3211" w:rsidP="008C3211">
      <w:pPr>
        <w:pStyle w:val="a"/>
      </w:pPr>
      <w:r>
        <w:t xml:space="preserve">3448 10090 050 Ц 44 </w:t>
      </w:r>
      <w:r w:rsidRPr="008C3211">
        <w:rPr>
          <w:b/>
        </w:rPr>
        <w:t xml:space="preserve">Церковно-исторический </w:t>
      </w:r>
      <w:r>
        <w:t xml:space="preserve">вестник / Гл. ред. И.В.Соловьев Соловьев И.В.--М. : Издание Общества любителей церковной истории,1999 № 4-5, 1999 г.--277с. : ил. рус. Периодика*Журнал*История*История церковная*Церковь*Раскол*Воспоминание*Америка*Православие*Эмиграция*Франция*Дания*Примирение*Документ 7 10090 хр. RU03 </w:t>
      </w:r>
    </w:p>
    <w:p w:rsidR="008C3211" w:rsidRDefault="008C3211" w:rsidP="008C3211">
      <w:pPr>
        <w:pStyle w:val="af"/>
      </w:pPr>
      <w:r>
        <w:t>УДК   050</w:t>
      </w:r>
    </w:p>
    <w:p w:rsidR="008C3211" w:rsidRDefault="008C3211" w:rsidP="008C3211">
      <w:pPr>
        <w:pStyle w:val="af"/>
      </w:pPr>
      <w:r>
        <w:t>хр - 1</w:t>
      </w:r>
    </w:p>
    <w:p w:rsidR="008C3211" w:rsidRDefault="008C3211" w:rsidP="008C3211">
      <w:pPr>
        <w:pStyle w:val="a"/>
      </w:pPr>
      <w:r>
        <w:t xml:space="preserve">3449 10091 050 Ц 44 </w:t>
      </w:r>
      <w:r w:rsidRPr="008C3211">
        <w:rPr>
          <w:b/>
        </w:rPr>
        <w:t xml:space="preserve">Церковно-исторический </w:t>
      </w:r>
      <w:r>
        <w:t xml:space="preserve">вестник / Гл. ред. И.В.Соловьев Соловьев И.В.--М. : Издание Общества любителей церковной истории,2000 № 6-7, 2000 г.--237с. : ил. рус. Периодика*Журнал*История*История церковная*Церковь*Иоанн Кронштадтский*Воспоминание*Автокефалия*Православие*Революция*Князь Владимир*Переписка*Смута*Документ 7 10091 хр. RU03 </w:t>
      </w:r>
    </w:p>
    <w:p w:rsidR="008C3211" w:rsidRDefault="008C3211" w:rsidP="008C3211">
      <w:pPr>
        <w:pStyle w:val="af"/>
      </w:pPr>
      <w:r>
        <w:t>УДК   050</w:t>
      </w:r>
    </w:p>
    <w:p w:rsidR="008C3211" w:rsidRDefault="008C3211" w:rsidP="008C3211">
      <w:pPr>
        <w:pStyle w:val="af"/>
      </w:pPr>
      <w:r>
        <w:t>хр - 1</w:t>
      </w:r>
    </w:p>
    <w:p w:rsidR="008C3211" w:rsidRDefault="008C3211" w:rsidP="008C3211">
      <w:pPr>
        <w:pStyle w:val="a"/>
      </w:pPr>
      <w:r>
        <w:t xml:space="preserve">3450 10092 050 Ц 44 </w:t>
      </w:r>
      <w:r w:rsidRPr="008C3211">
        <w:rPr>
          <w:b/>
        </w:rPr>
        <w:t xml:space="preserve">Церковно-исторический </w:t>
      </w:r>
      <w:r>
        <w:t xml:space="preserve">вестник / Гл. ред. И.В.Соловьев Соловьев И.В.--М. : Издание Общества любителей церковной истории,2001 № 8, 2001 г.--177с. : ил. рус. Периодика*Журнал*История*История церковная*Церковь*Миссионерство*Воспоминание*Собор*Православие*Реформа*Диаконисса 7 10092 хр. RU03 </w:t>
      </w:r>
    </w:p>
    <w:p w:rsidR="008C3211" w:rsidRDefault="008C3211" w:rsidP="008C3211">
      <w:pPr>
        <w:pStyle w:val="af"/>
      </w:pPr>
      <w:r>
        <w:t>УДК   050</w:t>
      </w:r>
    </w:p>
    <w:p w:rsidR="008C3211" w:rsidRDefault="008C3211" w:rsidP="008C3211">
      <w:pPr>
        <w:pStyle w:val="af"/>
      </w:pPr>
      <w:r>
        <w:t>хр - 1</w:t>
      </w:r>
    </w:p>
    <w:p w:rsidR="008C3211" w:rsidRDefault="008C3211" w:rsidP="008C3211">
      <w:pPr>
        <w:pStyle w:val="a"/>
      </w:pPr>
      <w:r>
        <w:t xml:space="preserve">2633 8743 05 Ц 44 </w:t>
      </w:r>
      <w:r w:rsidRPr="008C3211">
        <w:rPr>
          <w:b/>
        </w:rPr>
        <w:t xml:space="preserve">Церковь </w:t>
      </w:r>
      <w:r>
        <w:t xml:space="preserve">и время : Научно-богословский и церковно-общественный журнал / Гл. ред. Митрополит Смоленский и Калининградский Кирилл.--М. : Отдел внешних церковных сношений Московского Патриархата,2001 № 1(14) 2001.--322с. рус. Журнал*Богословие*Наука*Церковь*Общество*Статья*Время*Собор*Материал*Добротолюбие*Евангелие*Марк*Добро*Зло*Россия*Православие*Христос*Миссия*Инославие*Канонизация*Доклад 7 8743 хр. RU01 </w:t>
      </w:r>
    </w:p>
    <w:p w:rsidR="004A0BB0" w:rsidRDefault="008C3211" w:rsidP="008C3211">
      <w:pPr>
        <w:pStyle w:val="af"/>
      </w:pPr>
      <w:r>
        <w:t>УДК   05</w:t>
      </w:r>
    </w:p>
    <w:p w:rsidR="004A0BB0" w:rsidRDefault="004A0BB0" w:rsidP="004A0BB0">
      <w:pPr>
        <w:pStyle w:val="af"/>
      </w:pPr>
      <w:r>
        <w:t>хр - 1</w:t>
      </w:r>
    </w:p>
    <w:p w:rsidR="004A0BB0" w:rsidRDefault="004A0BB0" w:rsidP="004A0BB0">
      <w:pPr>
        <w:pStyle w:val="a"/>
      </w:pPr>
      <w:r>
        <w:t xml:space="preserve">10680 4756 003 Э 40 </w:t>
      </w:r>
      <w:r w:rsidRPr="004A0BB0">
        <w:rPr>
          <w:b/>
        </w:rPr>
        <w:t>Эко, У.</w:t>
      </w:r>
      <w:r>
        <w:t xml:space="preserve"> Отсутствующая структура : Введение в семиологию / У. Эко ; пер. А. Г. Погоняйло и В. Г. Резник.--СПб. : ТОО"Петрополис",1998.--432с. .--ISBN 5-86708-114-1 рус. Семиотика*Семиология*Структура*Структурализм*Смысл*Сигнал*Знак*Коммуникация*Информация*Код*Искусство*Риторика*Визуальный код*Сема*Кино*Живопись*Реклама*Архитектура*Феноменология*Леви-Строс*Лакан*Хайдеггер*Деррида*Фуко*Паралингвистика*Кинезика*Семантика 2 </w:t>
      </w:r>
    </w:p>
    <w:p w:rsidR="004A0BB0" w:rsidRDefault="004A0BB0" w:rsidP="004A0BB0">
      <w:pPr>
        <w:pStyle w:val="af"/>
      </w:pPr>
      <w:r>
        <w:t>УДК   003 + 14"657"</w:t>
      </w:r>
    </w:p>
    <w:p w:rsidR="004A0BB0" w:rsidRDefault="004A0BB0" w:rsidP="004A0BB0">
      <w:pPr>
        <w:pStyle w:val="af"/>
      </w:pPr>
      <w:r>
        <w:t>хр - 1</w:t>
      </w:r>
    </w:p>
    <w:p w:rsidR="004A0BB0" w:rsidRDefault="004A0BB0" w:rsidP="004A0BB0">
      <w:pPr>
        <w:pStyle w:val="a"/>
      </w:pPr>
      <w:r>
        <w:t xml:space="preserve">3058 9201 08 Э 68 </w:t>
      </w:r>
      <w:r w:rsidRPr="004A0BB0">
        <w:rPr>
          <w:b/>
        </w:rPr>
        <w:t xml:space="preserve">Энциклопедия </w:t>
      </w:r>
      <w:r>
        <w:t xml:space="preserve">афоризмов : Средние века. Эпоха Возрождения. Эпоха научной революции. Эпоха Просвещения. Русская афористика от средневековья до Просвещения.--Мн. : Современный литератор,1999.--992 с.--(Классическая философская мысль) .--ISBN 985-456-195-Х рус. Энциклопедия*Афоризм*Античность*Философия*Ученый*Писатель*Поэт*Мыслитель*Изречение*Средневековье*Просвещение*Возрождение*Афористика русская*Афористика 3 9201 хр. RU02 </w:t>
      </w:r>
    </w:p>
    <w:p w:rsidR="004A0BB0" w:rsidRDefault="004A0BB0" w:rsidP="004A0BB0">
      <w:pPr>
        <w:pStyle w:val="af"/>
      </w:pPr>
      <w:r>
        <w:t>УДК   08</w:t>
      </w:r>
    </w:p>
    <w:p w:rsidR="004A0BB0" w:rsidRDefault="004A0BB0" w:rsidP="004A0BB0">
      <w:pPr>
        <w:pStyle w:val="af"/>
      </w:pPr>
      <w:r>
        <w:t>хр - 1</w:t>
      </w:r>
    </w:p>
    <w:p w:rsidR="004A0BB0" w:rsidRDefault="004A0BB0" w:rsidP="004A0BB0">
      <w:pPr>
        <w:pStyle w:val="a"/>
      </w:pPr>
      <w:r>
        <w:t xml:space="preserve">3065 9180 08 Э 68 </w:t>
      </w:r>
      <w:r w:rsidRPr="004A0BB0">
        <w:rPr>
          <w:b/>
        </w:rPr>
        <w:t xml:space="preserve">Энциклопедия </w:t>
      </w:r>
      <w:r>
        <w:t xml:space="preserve">афоризмов : Античность. Древняя Индия. Древний Китай. Библия.--Мн. : Современ. литератор,1999.--832 с.--(Классическая философия) .--ISBN </w:t>
      </w:r>
      <w:r>
        <w:lastRenderedPageBreak/>
        <w:t xml:space="preserve">985-456-146-1 рус. Энциклопедия*Афоризм*Античность*Индия Древняя*Китай Древний*Библия*Философия*Ученый*Писатель*Поэт*Мыслитель*Изречение*Индуизм*Буддизм*Даосизм*Христианство*Сборник 3 9180 хр. RU02 </w:t>
      </w:r>
    </w:p>
    <w:p w:rsidR="004A0BB0" w:rsidRDefault="004A0BB0" w:rsidP="004A0BB0">
      <w:pPr>
        <w:pStyle w:val="af"/>
      </w:pPr>
      <w:r>
        <w:t>УДК   08</w:t>
      </w:r>
    </w:p>
    <w:p w:rsidR="004A0BB0" w:rsidRDefault="004A0BB0" w:rsidP="004A0BB0">
      <w:pPr>
        <w:pStyle w:val="af"/>
      </w:pPr>
      <w:r>
        <w:t>хр - 1</w:t>
      </w:r>
    </w:p>
    <w:p w:rsidR="004A0BB0" w:rsidRDefault="004A0BB0" w:rsidP="004A0BB0">
      <w:pPr>
        <w:pStyle w:val="a"/>
      </w:pPr>
      <w:r>
        <w:t xml:space="preserve">10114 087.5:2(091)(031) Э68 </w:t>
      </w:r>
      <w:r w:rsidRPr="004A0BB0">
        <w:rPr>
          <w:b/>
        </w:rPr>
        <w:t xml:space="preserve">Энциклопедия </w:t>
      </w:r>
      <w:r>
        <w:t xml:space="preserve">для детей.Т.6 : Религии мира.Ч.2.--М. : Аванта+,1998.--672с. : Илл. 4376 RUSB </w:t>
      </w:r>
    </w:p>
    <w:p w:rsidR="004A0BB0" w:rsidRDefault="004A0BB0" w:rsidP="004A0BB0">
      <w:pPr>
        <w:pStyle w:val="af"/>
      </w:pPr>
      <w:r>
        <w:t>УДК   087.5:(947+957)</w:t>
      </w:r>
    </w:p>
    <w:p w:rsidR="004A0BB0" w:rsidRDefault="004A0BB0" w:rsidP="004A0BB0">
      <w:pPr>
        <w:pStyle w:val="af"/>
      </w:pPr>
      <w:r>
        <w:t>хр - 1</w:t>
      </w:r>
    </w:p>
    <w:p w:rsidR="004A0BB0" w:rsidRDefault="004A0BB0" w:rsidP="004A0BB0">
      <w:pPr>
        <w:pStyle w:val="a"/>
      </w:pPr>
      <w:r>
        <w:t xml:space="preserve">10116 087.5:2(091)(031) Э68 </w:t>
      </w:r>
      <w:r w:rsidRPr="004A0BB0">
        <w:rPr>
          <w:b/>
        </w:rPr>
        <w:t xml:space="preserve">Энциклопедия </w:t>
      </w:r>
      <w:r>
        <w:t xml:space="preserve">для детей.Т.6 : Религии мира.Ч.1.--М. : Аванта+,1997.--704с. : Илл. 4377 RUSB </w:t>
      </w:r>
    </w:p>
    <w:p w:rsidR="004A0BB0" w:rsidRDefault="004A0BB0" w:rsidP="004A0BB0">
      <w:pPr>
        <w:pStyle w:val="af"/>
      </w:pPr>
      <w:r>
        <w:t>УДК   087.5:(947+957)</w:t>
      </w:r>
    </w:p>
    <w:p w:rsidR="004A0BB0" w:rsidRDefault="004A0BB0" w:rsidP="004A0BB0">
      <w:pPr>
        <w:pStyle w:val="af"/>
      </w:pPr>
      <w:r>
        <w:t>хр - 1</w:t>
      </w:r>
    </w:p>
    <w:p w:rsidR="004A0BB0" w:rsidRDefault="004A0BB0" w:rsidP="004A0BB0">
      <w:pPr>
        <w:pStyle w:val="a"/>
      </w:pPr>
      <w:r>
        <w:t xml:space="preserve">10118 087.5:(947+957)(031) Э68 </w:t>
      </w:r>
      <w:r w:rsidRPr="004A0BB0">
        <w:rPr>
          <w:b/>
        </w:rPr>
        <w:t xml:space="preserve">Энциклопедия </w:t>
      </w:r>
      <w:r>
        <w:t xml:space="preserve">для детей.Т.5 : История России и ее ближайших соседей.Ч.3.ХХ век.--М. : Аванта+,1998.--704с. : Илл. 4378 RUSB </w:t>
      </w:r>
    </w:p>
    <w:p w:rsidR="004A0BB0" w:rsidRDefault="004A0BB0" w:rsidP="004A0BB0">
      <w:pPr>
        <w:pStyle w:val="af"/>
      </w:pPr>
      <w:r>
        <w:t>УДК   087.5:(947+957)</w:t>
      </w:r>
    </w:p>
    <w:p w:rsidR="004A0BB0" w:rsidRDefault="004A0BB0" w:rsidP="004A0BB0">
      <w:pPr>
        <w:pStyle w:val="af"/>
      </w:pPr>
      <w:r>
        <w:t>хр - 1</w:t>
      </w:r>
    </w:p>
    <w:p w:rsidR="004A0BB0" w:rsidRDefault="004A0BB0" w:rsidP="004A0BB0">
      <w:pPr>
        <w:pStyle w:val="a"/>
      </w:pPr>
      <w:r>
        <w:t xml:space="preserve">10120 087.5:(947+957)(031) Э68 </w:t>
      </w:r>
      <w:r w:rsidRPr="004A0BB0">
        <w:rPr>
          <w:b/>
        </w:rPr>
        <w:t xml:space="preserve">Энциклопедия </w:t>
      </w:r>
      <w:r>
        <w:t xml:space="preserve">для детей.Т.5 : История России и ее ближайших соседей.Ч.1.От древних славян до Петра Великого.--М. : Аванта+,1998.--688с. : Илл. 4379 RUSB </w:t>
      </w:r>
    </w:p>
    <w:p w:rsidR="002A5572" w:rsidRDefault="004A0BB0" w:rsidP="004A0BB0">
      <w:pPr>
        <w:pStyle w:val="af"/>
      </w:pPr>
      <w:r>
        <w:t>УДК   087.5:(947+957)</w:t>
      </w:r>
    </w:p>
    <w:p w:rsidR="002A5572" w:rsidRDefault="002A5572" w:rsidP="002A5572">
      <w:pPr>
        <w:pStyle w:val="af"/>
      </w:pPr>
      <w:r>
        <w:t>хр - 1</w:t>
      </w:r>
    </w:p>
    <w:p w:rsidR="002A5572" w:rsidRDefault="002A5572" w:rsidP="002A5572">
      <w:pPr>
        <w:pStyle w:val="a"/>
      </w:pPr>
      <w:r>
        <w:t xml:space="preserve">10122 087.5:(947+957)(031) Э68 </w:t>
      </w:r>
      <w:r w:rsidRPr="002A5572">
        <w:rPr>
          <w:b/>
        </w:rPr>
        <w:t xml:space="preserve">Энциклопедия </w:t>
      </w:r>
      <w:r>
        <w:t xml:space="preserve">для детей.Т.5 : История России и ее ближайших соседей.Ч.2.От дворцовых переворотов до эпохи Великих реформ.--М. : Аванта+,1997.--704с. : Илл. 4380 RUSB </w:t>
      </w:r>
    </w:p>
    <w:p w:rsidR="002A5572" w:rsidRDefault="002A5572" w:rsidP="002A5572">
      <w:pPr>
        <w:pStyle w:val="af"/>
      </w:pPr>
      <w:r>
        <w:t>УДК   087.5:(947+957)</w:t>
      </w:r>
    </w:p>
    <w:p w:rsidR="002A5572" w:rsidRDefault="002A5572" w:rsidP="002A5572">
      <w:pPr>
        <w:pStyle w:val="af"/>
      </w:pPr>
      <w:r>
        <w:t>хр - 1</w:t>
      </w:r>
    </w:p>
    <w:p w:rsidR="002A5572" w:rsidRDefault="002A5572" w:rsidP="002A5572">
      <w:pPr>
        <w:pStyle w:val="a"/>
      </w:pPr>
      <w:r>
        <w:t xml:space="preserve">10124 087.5:57(031) Э68 </w:t>
      </w:r>
      <w:r w:rsidRPr="002A5572">
        <w:rPr>
          <w:b/>
        </w:rPr>
        <w:t xml:space="preserve">Энциклопедия </w:t>
      </w:r>
      <w:r>
        <w:t xml:space="preserve">для детей.Т.2 : Биология.--М. : Аванта+,1998.--704с. : Илл. 4381 RUSB </w:t>
      </w:r>
    </w:p>
    <w:p w:rsidR="002A5572" w:rsidRDefault="002A5572" w:rsidP="002A5572">
      <w:pPr>
        <w:pStyle w:val="af"/>
      </w:pPr>
      <w:r>
        <w:t>УДК   087.5:57</w:t>
      </w:r>
    </w:p>
    <w:p w:rsidR="002A5572" w:rsidRDefault="002A5572" w:rsidP="002A5572">
      <w:pPr>
        <w:pStyle w:val="af"/>
      </w:pPr>
      <w:r>
        <w:t>хр - 1</w:t>
      </w:r>
    </w:p>
    <w:p w:rsidR="002A5572" w:rsidRDefault="002A5572" w:rsidP="002A5572">
      <w:pPr>
        <w:pStyle w:val="a"/>
      </w:pPr>
      <w:r>
        <w:t xml:space="preserve">10126 087.5:911(031) Э68 </w:t>
      </w:r>
      <w:r w:rsidRPr="002A5572">
        <w:rPr>
          <w:b/>
        </w:rPr>
        <w:t xml:space="preserve">Энциклопедия </w:t>
      </w:r>
      <w:r>
        <w:t xml:space="preserve">для детей.Т.3 : География.--М. : Аванта+,1997.--704с. : Илл. 4382 RUSB </w:t>
      </w:r>
    </w:p>
    <w:p w:rsidR="002A5572" w:rsidRDefault="002A5572" w:rsidP="002A5572">
      <w:pPr>
        <w:pStyle w:val="af"/>
      </w:pPr>
      <w:r>
        <w:t>УДК   087.5:911</w:t>
      </w:r>
    </w:p>
    <w:p w:rsidR="002A5572" w:rsidRDefault="002A5572" w:rsidP="002A5572">
      <w:pPr>
        <w:pStyle w:val="af"/>
      </w:pPr>
      <w:r>
        <w:t>хр - 1</w:t>
      </w:r>
    </w:p>
    <w:p w:rsidR="002A5572" w:rsidRDefault="002A5572" w:rsidP="002A5572">
      <w:pPr>
        <w:pStyle w:val="a"/>
      </w:pPr>
      <w:r>
        <w:t xml:space="preserve">10128 087.5:51(031) Э68 </w:t>
      </w:r>
      <w:r w:rsidRPr="002A5572">
        <w:rPr>
          <w:b/>
        </w:rPr>
        <w:t xml:space="preserve">Энциклопедия </w:t>
      </w:r>
      <w:r>
        <w:t xml:space="preserve">для детей.Т.11 : Математика.--М. : Аванта+,1998.--688с. : Илл. 4383 RUSB </w:t>
      </w:r>
    </w:p>
    <w:p w:rsidR="002A5572" w:rsidRDefault="002A5572" w:rsidP="002A5572">
      <w:pPr>
        <w:pStyle w:val="af"/>
      </w:pPr>
      <w:r>
        <w:t>УДК   087.5:51</w:t>
      </w:r>
    </w:p>
    <w:p w:rsidR="002A5572" w:rsidRDefault="002A5572" w:rsidP="002A5572">
      <w:pPr>
        <w:pStyle w:val="af"/>
      </w:pPr>
      <w:r>
        <w:t>хр - 1</w:t>
      </w:r>
    </w:p>
    <w:p w:rsidR="002A5572" w:rsidRDefault="002A5572" w:rsidP="002A5572">
      <w:pPr>
        <w:pStyle w:val="a"/>
      </w:pPr>
      <w:r>
        <w:t xml:space="preserve">11474 087.5:7.0(031) Э68 </w:t>
      </w:r>
      <w:r w:rsidRPr="002A5572">
        <w:rPr>
          <w:b/>
        </w:rPr>
        <w:t xml:space="preserve">Энциклопедия </w:t>
      </w:r>
      <w:r>
        <w:t xml:space="preserve">для детей. : Искусство.Ч.2.Архитектура,изобразительное и декоративно-прикладное искусство XYII-XX веков.--М. : Аванта+.,1999.--656с. : ил. ; Т.7. 6300 RUSB </w:t>
      </w:r>
    </w:p>
    <w:p w:rsidR="002A5572" w:rsidRDefault="002A5572" w:rsidP="002A5572">
      <w:pPr>
        <w:pStyle w:val="af"/>
      </w:pPr>
      <w:r>
        <w:t>УДК   087.5:7.0(031)</w:t>
      </w:r>
    </w:p>
    <w:p w:rsidR="002A5572" w:rsidRDefault="002A5572" w:rsidP="002A5572">
      <w:pPr>
        <w:pStyle w:val="af"/>
      </w:pPr>
      <w:r>
        <w:t>хр - 1</w:t>
      </w:r>
    </w:p>
    <w:p w:rsidR="002A5572" w:rsidRDefault="002A5572" w:rsidP="002A5572">
      <w:pPr>
        <w:pStyle w:val="a"/>
      </w:pPr>
      <w:r>
        <w:t xml:space="preserve">9991 4232 087.5:520/524(031) Э68 </w:t>
      </w:r>
      <w:r w:rsidRPr="002A5572">
        <w:rPr>
          <w:b/>
        </w:rPr>
        <w:t xml:space="preserve">Энциклопедия </w:t>
      </w:r>
      <w:r>
        <w:t xml:space="preserve">для детей.Т.8 : Астрономия.--М. : Аванта+,1998.--688с. : Илл. 4232 RUSB </w:t>
      </w:r>
    </w:p>
    <w:p w:rsidR="002A5572" w:rsidRDefault="002A5572" w:rsidP="002A5572">
      <w:pPr>
        <w:pStyle w:val="af"/>
      </w:pPr>
      <w:r>
        <w:t>УДК   087.5:520/524(031)</w:t>
      </w:r>
    </w:p>
    <w:p w:rsidR="002A5572" w:rsidRDefault="002A5572" w:rsidP="002A5572">
      <w:pPr>
        <w:pStyle w:val="af"/>
      </w:pPr>
      <w:r>
        <w:lastRenderedPageBreak/>
        <w:t>хр - 1</w:t>
      </w:r>
    </w:p>
    <w:p w:rsidR="002A5572" w:rsidRDefault="002A5572" w:rsidP="002A5572">
      <w:pPr>
        <w:pStyle w:val="a"/>
      </w:pPr>
      <w:r>
        <w:t xml:space="preserve">30353 17965 091 Ю 33 </w:t>
      </w:r>
      <w:r w:rsidRPr="002A5572">
        <w:rPr>
          <w:b/>
        </w:rPr>
        <w:t xml:space="preserve">Юлиан, </w:t>
      </w:r>
      <w:r>
        <w:t xml:space="preserve">Император : Полное собрание творений / Император Юлиан ; Сост. Т.Г. Сидаш ; Ред. С.Д. Сапожникова.--СПб : Издательский проект "Квадривиум",2016.--1082с. : ил.--(Seria HELLENICA) .--ISBN 978-5-7164-0697-1 Рус. Император Юлиан,О нем Юлиан*Цезарь*Император*Письмо*Литература*Философия Юлиана*Письмо*Поэзия*Апология язычества 2 </w:t>
      </w:r>
    </w:p>
    <w:p w:rsidR="00C16403" w:rsidRDefault="002A5572" w:rsidP="002A5572">
      <w:pPr>
        <w:pStyle w:val="af"/>
      </w:pPr>
      <w:r>
        <w:t>УДК   091</w:t>
      </w:r>
    </w:p>
    <w:p w:rsidR="00C16403" w:rsidRDefault="00C16403" w:rsidP="00C16403">
      <w:pPr>
        <w:pStyle w:val="af"/>
      </w:pPr>
      <w:r>
        <w:t>хр - 1</w:t>
      </w:r>
    </w:p>
    <w:p w:rsidR="00C16403" w:rsidRDefault="00C16403" w:rsidP="00C16403">
      <w:pPr>
        <w:pStyle w:val="af"/>
      </w:pPr>
      <w:r>
        <w:t>001      Наука в целом. Науковедение</w:t>
      </w:r>
      <w:r>
        <w:fldChar w:fldCharType="begin"/>
      </w:r>
      <w:r>
        <w:instrText xml:space="preserve"> TC "001      Наука в целом. Науковедение" \l 2 </w:instrText>
      </w:r>
      <w:r>
        <w:fldChar w:fldCharType="end"/>
      </w:r>
    </w:p>
    <w:p w:rsidR="00C16403" w:rsidRPr="00C16403" w:rsidRDefault="00C16403" w:rsidP="00C16403">
      <w:pPr>
        <w:pStyle w:val="a"/>
        <w:rPr>
          <w:lang w:val="en-US"/>
        </w:rPr>
      </w:pPr>
      <w:r w:rsidRPr="00C16403">
        <w:rPr>
          <w:lang w:val="en-US"/>
        </w:rPr>
        <w:t xml:space="preserve">32318 4314 001 G 55 </w:t>
      </w:r>
      <w:r w:rsidRPr="00C16403">
        <w:rPr>
          <w:b/>
          <w:lang w:val="en-US"/>
        </w:rPr>
        <w:t xml:space="preserve">Guide </w:t>
      </w:r>
      <w:r w:rsidRPr="00C16403">
        <w:rPr>
          <w:lang w:val="en-US"/>
        </w:rPr>
        <w:t>to funding for international and foreign programs / Ed. by Gina Marie Cantarella Cantarella G.M.--5 edition.--</w:t>
      </w:r>
      <w:smartTag w:uri="urn:schemas-microsoft-com:office:smarttags" w:element="country-region">
        <w:smartTag w:uri="urn:schemas-microsoft-com:office:smarttags" w:element="place">
          <w:r w:rsidRPr="00C16403">
            <w:rPr>
              <w:lang w:val="en-US"/>
            </w:rPr>
            <w:t>USA</w:t>
          </w:r>
        </w:smartTag>
      </w:smartTag>
      <w:r w:rsidRPr="00C16403">
        <w:rPr>
          <w:lang w:val="en-US"/>
        </w:rPr>
        <w:t xml:space="preserve"> : The Foundation Center,2000.--593p. .--ISBN 0-87954-903-3 </w:t>
      </w:r>
      <w:r>
        <w:t>англ</w:t>
      </w:r>
      <w:r w:rsidRPr="00C16403">
        <w:rPr>
          <w:lang w:val="en-US"/>
        </w:rPr>
        <w:t xml:space="preserve">. </w:t>
      </w:r>
      <w:r>
        <w:t>Путеводитель</w:t>
      </w:r>
      <w:r w:rsidRPr="00C16403">
        <w:rPr>
          <w:lang w:val="en-US"/>
        </w:rPr>
        <w:t>*</w:t>
      </w:r>
      <w:r>
        <w:t>Финансирование</w:t>
      </w:r>
      <w:r w:rsidRPr="00C16403">
        <w:rPr>
          <w:lang w:val="en-US"/>
        </w:rPr>
        <w:t>*</w:t>
      </w:r>
      <w:r>
        <w:t>Программа</w:t>
      </w:r>
      <w:r w:rsidRPr="00C16403">
        <w:rPr>
          <w:lang w:val="en-US"/>
        </w:rPr>
        <w:t xml:space="preserve"> </w:t>
      </w:r>
      <w:r>
        <w:t>международная</w:t>
      </w:r>
      <w:r w:rsidRPr="00C16403">
        <w:rPr>
          <w:lang w:val="en-US"/>
        </w:rPr>
        <w:t>*</w:t>
      </w:r>
      <w:r>
        <w:t>Программа</w:t>
      </w:r>
      <w:r w:rsidRPr="00C16403">
        <w:rPr>
          <w:lang w:val="en-US"/>
        </w:rPr>
        <w:t xml:space="preserve"> </w:t>
      </w:r>
      <w:r>
        <w:t>зарубежная</w:t>
      </w:r>
      <w:r w:rsidRPr="00C16403">
        <w:rPr>
          <w:lang w:val="en-US"/>
        </w:rPr>
        <w:t>*</w:t>
      </w:r>
      <w:r>
        <w:t>Поиск</w:t>
      </w:r>
      <w:r w:rsidRPr="00C16403">
        <w:rPr>
          <w:lang w:val="en-US"/>
        </w:rPr>
        <w:t xml:space="preserve"> </w:t>
      </w:r>
      <w:r>
        <w:t>грантов</w:t>
      </w:r>
      <w:r w:rsidRPr="00C16403">
        <w:rPr>
          <w:lang w:val="en-US"/>
        </w:rPr>
        <w:t xml:space="preserve"> Guide*Funding*Program international*Program foreign*Grantseeking 2 </w:t>
      </w:r>
    </w:p>
    <w:p w:rsidR="00C16403" w:rsidRDefault="00C16403" w:rsidP="00C16403">
      <w:pPr>
        <w:pStyle w:val="af"/>
      </w:pPr>
      <w:r>
        <w:t>УДК   001</w:t>
      </w:r>
    </w:p>
    <w:p w:rsidR="00C16403" w:rsidRDefault="00C16403" w:rsidP="00C16403">
      <w:pPr>
        <w:pStyle w:val="af"/>
      </w:pPr>
      <w:r>
        <w:t>ИН - 1</w:t>
      </w:r>
    </w:p>
    <w:p w:rsidR="00C16403" w:rsidRDefault="00C16403" w:rsidP="00C16403">
      <w:pPr>
        <w:pStyle w:val="a"/>
      </w:pPr>
      <w:r w:rsidRPr="00C16403">
        <w:rPr>
          <w:lang w:val="en-US"/>
        </w:rPr>
        <w:t xml:space="preserve">32319 4315 001 G 55 </w:t>
      </w:r>
      <w:r w:rsidRPr="00C16403">
        <w:rPr>
          <w:b/>
          <w:lang w:val="en-US"/>
        </w:rPr>
        <w:t xml:space="preserve">Guide </w:t>
      </w:r>
      <w:r w:rsidRPr="00C16403">
        <w:rPr>
          <w:lang w:val="en-US"/>
        </w:rPr>
        <w:t>to Grantseeking on the Web.--</w:t>
      </w:r>
      <w:smartTag w:uri="urn:schemas-microsoft-com:office:smarttags" w:element="country-region">
        <w:smartTag w:uri="urn:schemas-microsoft-com:office:smarttags" w:element="place">
          <w:r w:rsidRPr="00C16403">
            <w:rPr>
              <w:lang w:val="en-US"/>
            </w:rPr>
            <w:t>USA</w:t>
          </w:r>
        </w:smartTag>
      </w:smartTag>
      <w:r w:rsidRPr="00C16403">
        <w:rPr>
          <w:lang w:val="en-US"/>
        </w:rPr>
        <w:t xml:space="preserve"> : The </w:t>
      </w:r>
      <w:smartTag w:uri="urn:schemas-microsoft-com:office:smarttags" w:element="place">
        <w:smartTag w:uri="urn:schemas-microsoft-com:office:smarttags" w:element="PlaceName">
          <w:r w:rsidRPr="00C16403">
            <w:rPr>
              <w:lang w:val="en-US"/>
            </w:rPr>
            <w:t>Foundation</w:t>
          </w:r>
        </w:smartTag>
        <w:r w:rsidRPr="00C16403">
          <w:rPr>
            <w:lang w:val="en-US"/>
          </w:rPr>
          <w:t xml:space="preserve"> </w:t>
        </w:r>
        <w:smartTag w:uri="urn:schemas-microsoft-com:office:smarttags" w:element="PlaceType">
          <w:r w:rsidRPr="00C16403">
            <w:rPr>
              <w:lang w:val="en-US"/>
            </w:rPr>
            <w:t>Center</w:t>
          </w:r>
        </w:smartTag>
      </w:smartTag>
      <w:r w:rsidRPr="00C16403">
        <w:rPr>
          <w:lang w:val="en-US"/>
        </w:rPr>
        <w:t xml:space="preserve">,2000.--532p. : ill. .--ISBN 0-87954-865-7 </w:t>
      </w:r>
      <w:r>
        <w:t>англ</w:t>
      </w:r>
      <w:r w:rsidRPr="00C16403">
        <w:rPr>
          <w:lang w:val="en-US"/>
        </w:rPr>
        <w:t xml:space="preserve">. </w:t>
      </w:r>
      <w:r>
        <w:t xml:space="preserve">Путеводитель*Грант*Интернет Guide*Grant*Internet 2 </w:t>
      </w:r>
    </w:p>
    <w:p w:rsidR="00C16403" w:rsidRDefault="00C16403" w:rsidP="00C16403">
      <w:pPr>
        <w:pStyle w:val="af"/>
      </w:pPr>
      <w:r>
        <w:t>УДК   001 + 004</w:t>
      </w:r>
    </w:p>
    <w:p w:rsidR="00C16403" w:rsidRDefault="00C16403" w:rsidP="00C16403">
      <w:pPr>
        <w:pStyle w:val="af"/>
      </w:pPr>
      <w:r>
        <w:t>ИН - 1</w:t>
      </w:r>
    </w:p>
    <w:p w:rsidR="00C16403" w:rsidRPr="00835555" w:rsidRDefault="00C16403" w:rsidP="00C16403">
      <w:pPr>
        <w:pStyle w:val="a"/>
        <w:rPr>
          <w:lang w:val="en-US"/>
        </w:rPr>
      </w:pPr>
      <w:r w:rsidRPr="00835555">
        <w:rPr>
          <w:lang w:val="en-US"/>
        </w:rPr>
        <w:t xml:space="preserve">25849 1150 001 S 49 </w:t>
      </w:r>
      <w:r w:rsidRPr="00835555">
        <w:rPr>
          <w:b/>
          <w:lang w:val="en-US"/>
        </w:rPr>
        <w:t>Serres, Michael</w:t>
      </w:r>
      <w:r w:rsidRPr="00835555">
        <w:rPr>
          <w:lang w:val="en-US"/>
        </w:rPr>
        <w:t xml:space="preserve"> Elements d'histore des sciences / M. Serres*B. Bensaude-Vincent*C. Goldstein*F. Misheau*I. Stengers M. Serres*B. Bensaude-Vincent*C. Goldstein*F. Misheau*I. </w:t>
      </w:r>
      <w:proofErr w:type="gramStart"/>
      <w:r w:rsidRPr="00835555">
        <w:rPr>
          <w:lang w:val="en-US"/>
        </w:rPr>
        <w:t>Stengers.--</w:t>
      </w:r>
      <w:proofErr w:type="gramEnd"/>
      <w:r w:rsidRPr="00835555">
        <w:rPr>
          <w:lang w:val="en-US"/>
        </w:rPr>
        <w:t xml:space="preserve">Paris : Bordas Cultures,1994.--576p. : ill. </w:t>
      </w:r>
      <w:proofErr w:type="gramStart"/>
      <w:r w:rsidRPr="00835555">
        <w:rPr>
          <w:lang w:val="en-US"/>
        </w:rPr>
        <w:t>.--</w:t>
      </w:r>
      <w:proofErr w:type="gramEnd"/>
      <w:r w:rsidRPr="00835555">
        <w:rPr>
          <w:lang w:val="en-US"/>
        </w:rPr>
        <w:t xml:space="preserve">ISBN 2-04-018467-8 </w:t>
      </w:r>
      <w:r>
        <w:t>фр</w:t>
      </w:r>
      <w:r w:rsidRPr="00835555">
        <w:rPr>
          <w:lang w:val="en-US"/>
        </w:rPr>
        <w:t>. Science*</w:t>
      </w:r>
      <w:r>
        <w:t>Наука</w:t>
      </w:r>
      <w:r w:rsidRPr="00835555">
        <w:rPr>
          <w:lang w:val="en-US"/>
        </w:rPr>
        <w:t>*Babylone*</w:t>
      </w:r>
      <w:r>
        <w:t>Вавилон</w:t>
      </w:r>
      <w:r w:rsidRPr="00835555">
        <w:rPr>
          <w:lang w:val="en-US"/>
        </w:rPr>
        <w:t>*Archimede*</w:t>
      </w:r>
      <w:r>
        <w:t>Архимед</w:t>
      </w:r>
      <w:r w:rsidRPr="00835555">
        <w:rPr>
          <w:lang w:val="en-US"/>
        </w:rPr>
        <w:t>*Galilee*</w:t>
      </w:r>
      <w:r>
        <w:t>Галилей</w:t>
      </w:r>
      <w:r w:rsidRPr="00835555">
        <w:rPr>
          <w:lang w:val="en-US"/>
        </w:rPr>
        <w:t>*Darwin*</w:t>
      </w:r>
      <w:r>
        <w:t>Дарвин</w:t>
      </w:r>
      <w:r w:rsidRPr="00835555">
        <w:rPr>
          <w:lang w:val="en-US"/>
        </w:rPr>
        <w:t>*Lavoisier*</w:t>
      </w:r>
      <w:r>
        <w:t>Лавуазье</w:t>
      </w:r>
      <w:r w:rsidRPr="00835555">
        <w:rPr>
          <w:lang w:val="en-US"/>
        </w:rPr>
        <w:t>*Mandel*</w:t>
      </w:r>
      <w:r>
        <w:t>Мендель</w:t>
      </w:r>
      <w:r w:rsidRPr="00835555">
        <w:rPr>
          <w:lang w:val="en-US"/>
        </w:rPr>
        <w:t>*Mendeleiev*</w:t>
      </w:r>
      <w:r>
        <w:t>Менделеев</w:t>
      </w:r>
      <w:r w:rsidRPr="00835555">
        <w:rPr>
          <w:lang w:val="en-US"/>
        </w:rPr>
        <w:t xml:space="preserve"> 2 </w:t>
      </w:r>
    </w:p>
    <w:p w:rsidR="00C16403" w:rsidRDefault="00C16403" w:rsidP="00C16403">
      <w:pPr>
        <w:pStyle w:val="af"/>
      </w:pPr>
      <w:r>
        <w:t>УДК   001</w:t>
      </w:r>
    </w:p>
    <w:p w:rsidR="00C16403" w:rsidRDefault="00C16403" w:rsidP="00C16403">
      <w:pPr>
        <w:pStyle w:val="af"/>
      </w:pPr>
      <w:r>
        <w:t>ИН - 1</w:t>
      </w:r>
    </w:p>
    <w:p w:rsidR="00C16403" w:rsidRDefault="00C16403" w:rsidP="00C16403">
      <w:pPr>
        <w:pStyle w:val="a"/>
      </w:pPr>
      <w:r>
        <w:t xml:space="preserve">3904 10675 001 Ж 77 </w:t>
      </w:r>
      <w:r w:rsidRPr="00C16403">
        <w:rPr>
          <w:b/>
        </w:rPr>
        <w:t>Жмудь Л.Я.</w:t>
      </w:r>
      <w:r>
        <w:t xml:space="preserve"> Зарождение истории науки в античности / Л.Я.Жмудь.--СПб. : РХГИ,2002.--424 с. .--ISBN 5-88812-172-Х рус. Наука*История науки*Античность*Историография*Теория*Платон*Греция Древняя*Геометрия*Арифметика*Астрономия*Математика*История 2 10675 хр. RU04 </w:t>
      </w:r>
    </w:p>
    <w:p w:rsidR="00C16403" w:rsidRDefault="00C16403" w:rsidP="00C16403">
      <w:pPr>
        <w:pStyle w:val="af"/>
      </w:pPr>
      <w:r>
        <w:t>УДК   001</w:t>
      </w:r>
    </w:p>
    <w:p w:rsidR="00C16403" w:rsidRDefault="00C16403" w:rsidP="00C16403">
      <w:pPr>
        <w:pStyle w:val="af"/>
      </w:pPr>
      <w:r>
        <w:t>хр - 1</w:t>
      </w:r>
    </w:p>
    <w:p w:rsidR="00C16403" w:rsidRDefault="00C16403" w:rsidP="00C16403">
      <w:pPr>
        <w:pStyle w:val="a"/>
      </w:pPr>
      <w:r>
        <w:t xml:space="preserve">33006 20357 001(476)(091) З-38 </w:t>
      </w:r>
      <w:r w:rsidRPr="00C16403">
        <w:rPr>
          <w:b/>
        </w:rPr>
        <w:t>Захаренко, И.А.</w:t>
      </w:r>
      <w:r>
        <w:t xml:space="preserve"> Изучение Востока уроженцами Беларуси / И.А. Захаренко.--Мн. : УП "Экоперспектива",2006.--487с. .--ISBN 985-469-154-3 рус. Востоковедение*История изучения Востока*Ориенталистика*Методология 2 </w:t>
      </w:r>
    </w:p>
    <w:p w:rsidR="00C16403" w:rsidRDefault="00C16403" w:rsidP="00C16403">
      <w:pPr>
        <w:pStyle w:val="af"/>
      </w:pPr>
      <w:r>
        <w:t>УДК   001(476)(091)</w:t>
      </w:r>
    </w:p>
    <w:p w:rsidR="00C16403" w:rsidRDefault="00C16403" w:rsidP="00C16403">
      <w:pPr>
        <w:pStyle w:val="af"/>
      </w:pPr>
      <w:r>
        <w:t>хр - 1</w:t>
      </w:r>
    </w:p>
    <w:p w:rsidR="00C16403" w:rsidRDefault="00C16403" w:rsidP="00C16403">
      <w:pPr>
        <w:pStyle w:val="a"/>
      </w:pPr>
      <w:r>
        <w:t xml:space="preserve">22174 11233 001:7.03:223.3 К 97 </w:t>
      </w:r>
      <w:r w:rsidRPr="00C16403">
        <w:rPr>
          <w:b/>
        </w:rPr>
        <w:t>Кызласова И.Л.</w:t>
      </w:r>
      <w:r>
        <w:t xml:space="preserve"> История отечественной науки об искусстве Византии и Древней Руси. 1920 - 1930-е годы : По материалам архивов / И.Л.Кызласова.--М. : Издательство Академии горных наук,2000.--440с. : ил. .--ISBN 5-7892-0055-9 рус. История*Наука*Искусство*Византия*Русь Древняя*Россия*Эмиграция*Медиевистика*Ученый 2 </w:t>
      </w:r>
    </w:p>
    <w:p w:rsidR="00C16403" w:rsidRDefault="00C16403" w:rsidP="00C16403">
      <w:pPr>
        <w:pStyle w:val="af"/>
      </w:pPr>
      <w:r>
        <w:t>УДК   001:7.03:223.3</w:t>
      </w:r>
    </w:p>
    <w:p w:rsidR="00C16403" w:rsidRDefault="00C16403" w:rsidP="00C16403">
      <w:pPr>
        <w:pStyle w:val="af"/>
      </w:pPr>
      <w:r>
        <w:t>хр - 1</w:t>
      </w:r>
    </w:p>
    <w:p w:rsidR="00FD030F" w:rsidRDefault="00C16403" w:rsidP="00C16403">
      <w:pPr>
        <w:pStyle w:val="a"/>
      </w:pPr>
      <w:r>
        <w:t xml:space="preserve">33798 20977 001(03) М 18 </w:t>
      </w:r>
      <w:r w:rsidRPr="00C16403">
        <w:rPr>
          <w:b/>
        </w:rPr>
        <w:t xml:space="preserve">Малая </w:t>
      </w:r>
      <w:r>
        <w:t xml:space="preserve">энциклопедия современных знаний / Сост.Менделев В.А. В.А. Менделев.--М. : ООО "Изд-во АСТ" ; Харьков : ООО "Торсинг",2000 Т. I.--362с.--ISBN )5-17-003416-4 (ООО "Изд-во АСТ")*966-7300-07-2 (ООО "Торсинг") рус. История*Политика*Экономика*Бизнес*Вооруженные </w:t>
      </w:r>
      <w:r>
        <w:lastRenderedPageBreak/>
        <w:t xml:space="preserve">силы*Государство*Культура*Религия*Письменность*Рок-культура*Литература*Искусство*Литература художественная*Музыка*Изобразительное искусство*Архитектура 5 </w:t>
      </w:r>
    </w:p>
    <w:p w:rsidR="00FD030F" w:rsidRDefault="00FD030F" w:rsidP="00FD030F">
      <w:pPr>
        <w:pStyle w:val="af"/>
      </w:pPr>
      <w:r>
        <w:t>УДК   001(03)</w:t>
      </w:r>
    </w:p>
    <w:p w:rsidR="00FD030F" w:rsidRDefault="00FD030F" w:rsidP="00FD030F">
      <w:pPr>
        <w:pStyle w:val="af"/>
      </w:pPr>
      <w:r>
        <w:t>хр - 1</w:t>
      </w:r>
    </w:p>
    <w:p w:rsidR="00FD030F" w:rsidRDefault="00FD030F" w:rsidP="00FD030F">
      <w:pPr>
        <w:pStyle w:val="a"/>
      </w:pPr>
      <w:r>
        <w:t xml:space="preserve">33799 20978 001(03) М 18 </w:t>
      </w:r>
      <w:r w:rsidRPr="00FD030F">
        <w:rPr>
          <w:b/>
        </w:rPr>
        <w:t xml:space="preserve">Малая </w:t>
      </w:r>
      <w:r>
        <w:t xml:space="preserve">энциклопедия современных знаний / Сост.Менделев В.А. В.А. Менделев.--М. : ООО "Изд-во АСТ" ; Харьков : ООО "Торсинг",2000 Т. II.--408с.--ISBN )5-17-003417-2 (ООО "Изд-во АСТ")*966-7300-07-2 (ООО "Торсинг") рус. Наука*Техника*Математика*Информатика*Физика*Химия*Геология*Минералогия*География*Астрономия*Биология*Медицина*Психология*Транспорт*Паранаука*НЛО*Астрология*Спорт*Игры*Рекорды 5 </w:t>
      </w:r>
    </w:p>
    <w:p w:rsidR="00FD030F" w:rsidRDefault="00FD030F" w:rsidP="00FD030F">
      <w:pPr>
        <w:pStyle w:val="af"/>
      </w:pPr>
      <w:r>
        <w:t>УДК   001(03)</w:t>
      </w:r>
    </w:p>
    <w:p w:rsidR="00FD030F" w:rsidRDefault="00FD030F" w:rsidP="00FD030F">
      <w:pPr>
        <w:pStyle w:val="af"/>
      </w:pPr>
      <w:r>
        <w:t>хр - 1</w:t>
      </w:r>
    </w:p>
    <w:p w:rsidR="00FD030F" w:rsidRDefault="00FD030F" w:rsidP="00FD030F">
      <w:pPr>
        <w:pStyle w:val="a"/>
      </w:pPr>
      <w:r>
        <w:t xml:space="preserve">32203 19809 001(08) Н 34 </w:t>
      </w:r>
      <w:r w:rsidRPr="00FD030F">
        <w:rPr>
          <w:b/>
        </w:rPr>
        <w:t xml:space="preserve">Научные </w:t>
      </w:r>
      <w:r>
        <w:t xml:space="preserve">труды : Академии управления при Президенте Республики Беларусь / Гл. ред. С.Н. Князев Князев С.Н.--Мн. : Академия управления при Президенте Республики Беларусь,2004 Вып. 4.--722с.--ISBN 985-457-236-6 рус. Наука*Науковедение*Беларусь*Идеология*Экономика*Экология*Философия*Право*Языкознание*Управление 2 </w:t>
      </w:r>
    </w:p>
    <w:p w:rsidR="00FD030F" w:rsidRDefault="00FD030F" w:rsidP="00FD030F">
      <w:pPr>
        <w:pStyle w:val="af"/>
      </w:pPr>
      <w:r>
        <w:t>УДК   001(08)</w:t>
      </w:r>
    </w:p>
    <w:p w:rsidR="00FD030F" w:rsidRDefault="00FD030F" w:rsidP="00FD030F">
      <w:pPr>
        <w:pStyle w:val="af"/>
      </w:pPr>
      <w:r>
        <w:t>хр - 1</w:t>
      </w:r>
    </w:p>
    <w:p w:rsidR="00FD030F" w:rsidRDefault="00FD030F" w:rsidP="00FD030F">
      <w:pPr>
        <w:pStyle w:val="a"/>
      </w:pPr>
      <w:r>
        <w:t xml:space="preserve">27476 001:601:347.78(073) О-75 </w:t>
      </w:r>
      <w:r w:rsidRPr="00FD030F">
        <w:rPr>
          <w:b/>
        </w:rPr>
        <w:t xml:space="preserve">Основы </w:t>
      </w:r>
      <w:r>
        <w:t xml:space="preserve">управления интеллектуальной собственностью : Учебная программа для студентов высших учебных заведений Республики Беларусь / Национальный центр интеллектуальной собственности Национальный центр интеллектуальной собственности.--Мн. : РИВШ,2006.--12с. рус. Собственность интеллектуальная*Программа учебная*Управление интеллектуальной собственностью*Авторское право*Право*Собственность промышленная*Патент*Исследование патентное*Защита авторских прав 4 ИТ </w:t>
      </w:r>
    </w:p>
    <w:p w:rsidR="00FD030F" w:rsidRDefault="00FD030F" w:rsidP="00FD030F">
      <w:pPr>
        <w:pStyle w:val="af"/>
      </w:pPr>
      <w:r>
        <w:t>УДК   001:601:347.78(073)</w:t>
      </w:r>
    </w:p>
    <w:p w:rsidR="00FD030F" w:rsidRDefault="00FD030F" w:rsidP="00FD030F">
      <w:pPr>
        <w:pStyle w:val="af"/>
      </w:pPr>
      <w:r>
        <w:t>хр - 2</w:t>
      </w:r>
    </w:p>
    <w:p w:rsidR="00FD030F" w:rsidRDefault="00FD030F" w:rsidP="00FD030F">
      <w:pPr>
        <w:pStyle w:val="a"/>
      </w:pPr>
      <w:r>
        <w:t xml:space="preserve">29581 001:601:347.78(073) О-75 </w:t>
      </w:r>
      <w:r w:rsidRPr="00FD030F">
        <w:rPr>
          <w:b/>
        </w:rPr>
        <w:t xml:space="preserve">Основы </w:t>
      </w:r>
      <w:r>
        <w:t xml:space="preserve">управления интеллектуальной собственностью : Учебная программа для студентов высших учебных заведений Республики Беларусь / Национальный центр интеллектуальной собственности Национальный центр интеллектуальной собственности.--Мн. : РИВШ,2013.--19с. рус. Собственность интеллектуальная*Программа учебная*Управление интеллектуальной собственностью*Авторское право*Право*Собственность промышленная*Патент*Исследование патентное*Защита авторских прав 4 ИТ </w:t>
      </w:r>
    </w:p>
    <w:p w:rsidR="00FD030F" w:rsidRDefault="00FD030F" w:rsidP="00FD030F">
      <w:pPr>
        <w:pStyle w:val="af"/>
      </w:pPr>
      <w:r>
        <w:t>УДК   001:601:347.78(073)</w:t>
      </w:r>
    </w:p>
    <w:p w:rsidR="00FD030F" w:rsidRDefault="00FD030F" w:rsidP="00FD030F">
      <w:pPr>
        <w:pStyle w:val="af"/>
      </w:pPr>
      <w:r>
        <w:t>хр - 2</w:t>
      </w:r>
    </w:p>
    <w:p w:rsidR="00FD030F" w:rsidRDefault="00FD030F" w:rsidP="00FD030F">
      <w:pPr>
        <w:pStyle w:val="a"/>
      </w:pPr>
      <w:r>
        <w:t xml:space="preserve">22340 11413 001:1 П 78 </w:t>
      </w:r>
      <w:r w:rsidRPr="00FD030F">
        <w:rPr>
          <w:b/>
        </w:rPr>
        <w:t xml:space="preserve">Проблема </w:t>
      </w:r>
      <w:r>
        <w:t xml:space="preserve">знания в истории науки и культуры / Отв. ред. канд. филос. н. Е.Н.Молодцова Молодцова T.Н.--СПб. : Алетейя ; М. : Ин-т истории естествознания и техники РАН,2001.--224с. .--ISBN 5-89329-412-2 рус. Естествознание*Наука*Культура*Знание*Гносеология*Джайнизм 2 </w:t>
      </w:r>
    </w:p>
    <w:p w:rsidR="00FD030F" w:rsidRDefault="00FD030F" w:rsidP="00FD030F">
      <w:pPr>
        <w:pStyle w:val="af"/>
      </w:pPr>
      <w:r>
        <w:t>УДК   001:1</w:t>
      </w:r>
    </w:p>
    <w:p w:rsidR="00FD030F" w:rsidRDefault="00FD030F" w:rsidP="00FD030F">
      <w:pPr>
        <w:pStyle w:val="af"/>
      </w:pPr>
      <w:r>
        <w:t>хр - 1</w:t>
      </w:r>
    </w:p>
    <w:p w:rsidR="00FD030F" w:rsidRDefault="00FD030F" w:rsidP="00FD030F">
      <w:pPr>
        <w:pStyle w:val="a"/>
      </w:pPr>
      <w:r>
        <w:t xml:space="preserve">24005 13098 001:1 П 78 </w:t>
      </w:r>
      <w:r w:rsidRPr="00FD030F">
        <w:rPr>
          <w:b/>
        </w:rPr>
        <w:t xml:space="preserve">Проблема </w:t>
      </w:r>
      <w:r>
        <w:t xml:space="preserve">знания в истории науки и культуры / Отв. ред. канд. филос. н. Е.Н.Молодцова Молодцова Е.Н.--СПб. : Алетейя ; М. : Ин-т истории естествознания и техники РАН,2001.--224с. .--ISBN 5-89329-412-2 рус. Естествознание*Наука*Культура*Знание*Гносеология*Джайнизм 2 </w:t>
      </w:r>
    </w:p>
    <w:p w:rsidR="00FD030F" w:rsidRDefault="00FD030F" w:rsidP="00FD030F">
      <w:pPr>
        <w:pStyle w:val="af"/>
      </w:pPr>
      <w:r>
        <w:t>УДК   001:1</w:t>
      </w:r>
    </w:p>
    <w:p w:rsidR="00FD030F" w:rsidRDefault="00FD030F" w:rsidP="00FD030F">
      <w:pPr>
        <w:pStyle w:val="af"/>
      </w:pPr>
      <w:r>
        <w:lastRenderedPageBreak/>
        <w:t>хр - 1</w:t>
      </w:r>
    </w:p>
    <w:p w:rsidR="009529C5" w:rsidRDefault="00FD030F" w:rsidP="00FD030F">
      <w:pPr>
        <w:pStyle w:val="a"/>
      </w:pPr>
      <w:r>
        <w:t xml:space="preserve">28769 16391 001 П 88 </w:t>
      </w:r>
      <w:r w:rsidRPr="00FD030F">
        <w:rPr>
          <w:b/>
        </w:rPr>
        <w:t>Пуанкаре, Анри</w:t>
      </w:r>
      <w:r>
        <w:t xml:space="preserve"> О науке / А. Пуанкаре ; Пер. с фр., под. ред. Л. С. Понтрягина.--М. : Наука,1983.--559с. Рус. Наука*История науки*Метод*Число*Величина*Пространство*Геометрия*Сила*Механика*Энергия*Термодинамика*Природа*Физика*Оптика*Электричество*Материя 2 </w:t>
      </w:r>
    </w:p>
    <w:p w:rsidR="009529C5" w:rsidRDefault="009529C5" w:rsidP="009529C5">
      <w:pPr>
        <w:pStyle w:val="af"/>
      </w:pPr>
      <w:r>
        <w:t>УДК   001 + 12</w:t>
      </w:r>
    </w:p>
    <w:p w:rsidR="009529C5" w:rsidRDefault="009529C5" w:rsidP="009529C5">
      <w:pPr>
        <w:pStyle w:val="af"/>
      </w:pPr>
      <w:r>
        <w:t>хр - 1</w:t>
      </w:r>
    </w:p>
    <w:p w:rsidR="009529C5" w:rsidRDefault="009529C5" w:rsidP="009529C5">
      <w:pPr>
        <w:pStyle w:val="a"/>
      </w:pPr>
      <w:r>
        <w:t xml:space="preserve">21980 11096 001.8(031) Р 18 </w:t>
      </w:r>
      <w:r w:rsidRPr="009529C5">
        <w:rPr>
          <w:b/>
        </w:rPr>
        <w:t>Райзберг, Б.А.</w:t>
      </w:r>
      <w:r>
        <w:t xml:space="preserve"> Диссертация и ученая степень : Пособие для соискателей / Б.А. Райзберг.--3-е изд., доп.--М. : ИНФРА-М,2004.--416с. .--ISBN 5-16-001533-7 рус. Диссертация*Степень ученая*Соискатель*Наука*Защита 5 </w:t>
      </w:r>
    </w:p>
    <w:p w:rsidR="009529C5" w:rsidRDefault="009529C5" w:rsidP="009529C5">
      <w:pPr>
        <w:pStyle w:val="af"/>
      </w:pPr>
      <w:r>
        <w:t>УДК   001.8(031)</w:t>
      </w:r>
    </w:p>
    <w:p w:rsidR="009529C5" w:rsidRDefault="009529C5" w:rsidP="009529C5">
      <w:pPr>
        <w:pStyle w:val="af"/>
      </w:pPr>
      <w:r>
        <w:t>хр - 1</w:t>
      </w:r>
    </w:p>
    <w:p w:rsidR="009529C5" w:rsidRDefault="009529C5" w:rsidP="009529C5">
      <w:pPr>
        <w:pStyle w:val="a"/>
      </w:pPr>
      <w:r>
        <w:t xml:space="preserve">26509 14052 001 Э 40 </w:t>
      </w:r>
      <w:r w:rsidRPr="009529C5">
        <w:rPr>
          <w:b/>
        </w:rPr>
        <w:t>Эко, Умберто</w:t>
      </w:r>
      <w:r>
        <w:t xml:space="preserve"> Как написать дипломную работу --- Umberto Eco. Comesi fauna tesi di laurea. : Гуманитарные инауки / Пер. с ит. Елены Костюкович.--СПб. : Simposium,2006.--300 c. .--ISBN 5-89091-257-7 рус. Диплом*Тема*Материал*Цитата*Оформление*Вывод 5 </w:t>
      </w:r>
    </w:p>
    <w:p w:rsidR="009529C5" w:rsidRDefault="009529C5" w:rsidP="009529C5">
      <w:pPr>
        <w:pStyle w:val="af"/>
      </w:pPr>
      <w:r>
        <w:t>УДК   001</w:t>
      </w:r>
    </w:p>
    <w:p w:rsidR="009529C5" w:rsidRDefault="009529C5" w:rsidP="009529C5">
      <w:pPr>
        <w:pStyle w:val="af"/>
      </w:pPr>
      <w:r>
        <w:t>хр - 1</w:t>
      </w:r>
    </w:p>
    <w:p w:rsidR="009529C5" w:rsidRDefault="009529C5" w:rsidP="009529C5">
      <w:pPr>
        <w:pStyle w:val="af"/>
      </w:pPr>
      <w:r>
        <w:t>004      Информационные технологии</w:t>
      </w:r>
      <w:r>
        <w:fldChar w:fldCharType="begin"/>
      </w:r>
      <w:r>
        <w:instrText xml:space="preserve"> TC "004      Информационные технологии" \l 2 </w:instrText>
      </w:r>
      <w:r>
        <w:fldChar w:fldCharType="end"/>
      </w:r>
    </w:p>
    <w:p w:rsidR="009529C5" w:rsidRDefault="009529C5" w:rsidP="009529C5">
      <w:pPr>
        <w:pStyle w:val="a"/>
      </w:pPr>
      <w:r>
        <w:t xml:space="preserve">22589 11594*11595 004(075.8) Д 23 </w:t>
      </w:r>
      <w:r w:rsidRPr="009529C5">
        <w:rPr>
          <w:b/>
        </w:rPr>
        <w:t xml:space="preserve">200 % </w:t>
      </w:r>
      <w:r>
        <w:t xml:space="preserve">самоучитель компьютера и Интернета : Учебное пособие / Под ред. М.П.Левина Левин М.П.--М. : "Технолоджи-3000",2004.--480с. : ил. .--ISBN 5-94472-018-2 рус. Компьютер*Интернет*Самоучитель*Word*Excel*Архиватор*Антивирус*Почта электронная* 4 </w:t>
      </w:r>
    </w:p>
    <w:p w:rsidR="009529C5" w:rsidRDefault="009529C5" w:rsidP="009529C5">
      <w:pPr>
        <w:pStyle w:val="af"/>
      </w:pPr>
      <w:r>
        <w:t>УДК   004(075.8)</w:t>
      </w:r>
    </w:p>
    <w:p w:rsidR="009529C5" w:rsidRDefault="009529C5" w:rsidP="009529C5">
      <w:pPr>
        <w:pStyle w:val="af"/>
      </w:pPr>
      <w:r>
        <w:t>хр - 2</w:t>
      </w:r>
    </w:p>
    <w:p w:rsidR="009529C5" w:rsidRDefault="009529C5" w:rsidP="009529C5">
      <w:pPr>
        <w:pStyle w:val="a"/>
      </w:pPr>
      <w:r>
        <w:t xml:space="preserve">31013 18669 004(075.8) Б 73 </w:t>
      </w:r>
      <w:r w:rsidRPr="009529C5">
        <w:rPr>
          <w:b/>
        </w:rPr>
        <w:t>Богданова, И.Ф.</w:t>
      </w:r>
      <w:r>
        <w:t xml:space="preserve"> Введение в информационные технологии : Курс лекций по дисциплине "Основы информационных технологий" для студентов магистратуры и соискателей ученых степеней / И.Ф. Богданова ; Ред., корректор А.А. Сычев.--Мн. : Ин-т подгот. науч. кадров Нац. акад. наук Беларуси,2015.--136с. .--ISBN 978-985-6820-29-1 рус. Информационные технологии*Информация*Информатика*Кибернетика*Компьютерное обеспечение*Книга электронная*Библиотека электронная 4 </w:t>
      </w:r>
    </w:p>
    <w:p w:rsidR="009529C5" w:rsidRDefault="009529C5" w:rsidP="009529C5">
      <w:pPr>
        <w:pStyle w:val="af"/>
      </w:pPr>
      <w:r>
        <w:t>УДК   004(075.8)</w:t>
      </w:r>
    </w:p>
    <w:p w:rsidR="009529C5" w:rsidRDefault="009529C5" w:rsidP="009529C5">
      <w:pPr>
        <w:pStyle w:val="af"/>
      </w:pPr>
      <w:r>
        <w:t>хр - 1</w:t>
      </w:r>
    </w:p>
    <w:p w:rsidR="009529C5" w:rsidRDefault="009529C5" w:rsidP="009529C5">
      <w:pPr>
        <w:pStyle w:val="a"/>
      </w:pPr>
      <w:r>
        <w:t xml:space="preserve">22590 11596 004(075.8) К 63 </w:t>
      </w:r>
      <w:r w:rsidRPr="009529C5">
        <w:rPr>
          <w:b/>
        </w:rPr>
        <w:t xml:space="preserve">Компьютер </w:t>
      </w:r>
      <w:r>
        <w:t xml:space="preserve">для студентов. Самоучитель. Быстрый старт : Учебное пособие / Под ред. В.Б.Комягина Комягин В.Б.--М. : Изд-во "Триумф",2003.--400с. : ил. .--ISBN 5-89392-076-7 рус. Компьютер*Самоучитель*Word*Excel*Программирование*Программа 4 </w:t>
      </w:r>
    </w:p>
    <w:p w:rsidR="009529C5" w:rsidRDefault="009529C5" w:rsidP="009529C5">
      <w:pPr>
        <w:pStyle w:val="af"/>
      </w:pPr>
      <w:r>
        <w:t>УДК   004(075.8)</w:t>
      </w:r>
    </w:p>
    <w:p w:rsidR="009529C5" w:rsidRDefault="009529C5" w:rsidP="009529C5">
      <w:pPr>
        <w:pStyle w:val="af"/>
      </w:pPr>
      <w:r>
        <w:t>хр - 1</w:t>
      </w:r>
    </w:p>
    <w:p w:rsidR="009529C5" w:rsidRDefault="009529C5" w:rsidP="009529C5">
      <w:pPr>
        <w:pStyle w:val="a"/>
      </w:pPr>
      <w:r>
        <w:t xml:space="preserve">22591 11597 004(075) К 66 </w:t>
      </w:r>
      <w:r w:rsidRPr="009529C5">
        <w:rPr>
          <w:b/>
        </w:rPr>
        <w:t>Коржинский, С.</w:t>
      </w:r>
      <w:r>
        <w:t xml:space="preserve"> Самоучитель работы на компьютере / С.Коржинский.--2-е изд., перераб. и доп.--М. : ТК Велби, Изд-во Проспект,2003.--368с. : ил. .--ISBN 5-98032-155-1 рус. Компьютер*Самоучитель*Word*Excel*Программирование*Программа*Интернет*Графика*Архиватор*Антивирус 4 </w:t>
      </w:r>
    </w:p>
    <w:p w:rsidR="009529C5" w:rsidRDefault="009529C5" w:rsidP="009529C5">
      <w:pPr>
        <w:pStyle w:val="af"/>
      </w:pPr>
      <w:r>
        <w:t>УДК   004(075)</w:t>
      </w:r>
    </w:p>
    <w:p w:rsidR="001136A6" w:rsidRDefault="009529C5" w:rsidP="009529C5">
      <w:pPr>
        <w:pStyle w:val="af"/>
      </w:pPr>
      <w:r>
        <w:t>хр - 1</w:t>
      </w:r>
    </w:p>
    <w:p w:rsidR="001136A6" w:rsidRDefault="001136A6" w:rsidP="001136A6">
      <w:pPr>
        <w:pStyle w:val="a"/>
      </w:pPr>
      <w:r>
        <w:t xml:space="preserve">23985 13085 004 Н 66 </w:t>
      </w:r>
      <w:r w:rsidRPr="001136A6">
        <w:rPr>
          <w:b/>
        </w:rPr>
        <w:t>Нильсен, Мортен Струнч</w:t>
      </w:r>
      <w:r>
        <w:t xml:space="preserve"> Оптимизация и настройка Windows 2000 Professional --- Morten Strunge Nielsen. </w:t>
      </w:r>
      <w:r w:rsidRPr="00835555">
        <w:rPr>
          <w:lang w:val="en-US"/>
        </w:rPr>
        <w:t xml:space="preserve">Windows 2000 Professional. Advanced Configuration and Implementation / </w:t>
      </w:r>
      <w:r>
        <w:t>М</w:t>
      </w:r>
      <w:r w:rsidRPr="00835555">
        <w:rPr>
          <w:lang w:val="en-US"/>
        </w:rPr>
        <w:t>.</w:t>
      </w:r>
      <w:r>
        <w:t>С</w:t>
      </w:r>
      <w:r w:rsidRPr="00835555">
        <w:rPr>
          <w:lang w:val="en-US"/>
        </w:rPr>
        <w:t>.</w:t>
      </w:r>
      <w:proofErr w:type="gramStart"/>
      <w:r>
        <w:t>Нильсен</w:t>
      </w:r>
      <w:r w:rsidRPr="00835555">
        <w:rPr>
          <w:lang w:val="en-US"/>
        </w:rPr>
        <w:t>.--</w:t>
      </w:r>
      <w:proofErr w:type="gramEnd"/>
      <w:r>
        <w:t>СПб</w:t>
      </w:r>
      <w:r w:rsidRPr="00835555">
        <w:rPr>
          <w:lang w:val="en-US"/>
        </w:rPr>
        <w:t xml:space="preserve">.; </w:t>
      </w:r>
      <w:r>
        <w:t>М</w:t>
      </w:r>
      <w:r w:rsidRPr="00835555">
        <w:rPr>
          <w:lang w:val="en-US"/>
        </w:rPr>
        <w:t xml:space="preserve">.; </w:t>
      </w:r>
      <w:r>
        <w:t>Харьков</w:t>
      </w:r>
      <w:r w:rsidRPr="00835555">
        <w:rPr>
          <w:lang w:val="en-US"/>
        </w:rPr>
        <w:t xml:space="preserve">; </w:t>
      </w:r>
      <w:r>
        <w:t>Мн</w:t>
      </w:r>
      <w:r w:rsidRPr="00835555">
        <w:rPr>
          <w:lang w:val="en-US"/>
        </w:rPr>
        <w:t xml:space="preserve">. : </w:t>
      </w:r>
      <w:r>
        <w:t>Питер</w:t>
      </w:r>
      <w:r w:rsidRPr="00835555">
        <w:rPr>
          <w:lang w:val="en-US"/>
        </w:rPr>
        <w:t>,2002.--1146</w:t>
      </w:r>
      <w:r>
        <w:t>с</w:t>
      </w:r>
      <w:r w:rsidRPr="00835555">
        <w:rPr>
          <w:lang w:val="en-US"/>
        </w:rPr>
        <w:t xml:space="preserve">. : </w:t>
      </w:r>
      <w:r>
        <w:t>ил</w:t>
      </w:r>
      <w:r w:rsidRPr="00835555">
        <w:rPr>
          <w:lang w:val="en-US"/>
        </w:rPr>
        <w:t>.--(</w:t>
      </w:r>
      <w:r>
        <w:t>Для</w:t>
      </w:r>
      <w:r w:rsidRPr="00835555">
        <w:rPr>
          <w:lang w:val="en-US"/>
        </w:rPr>
        <w:t xml:space="preserve"> </w:t>
      </w:r>
      <w:r>
        <w:lastRenderedPageBreak/>
        <w:t>профессионалов</w:t>
      </w:r>
      <w:r w:rsidRPr="00835555">
        <w:rPr>
          <w:lang w:val="en-US"/>
        </w:rPr>
        <w:t xml:space="preserve">) .--ISBN 5-272-00349-7 </w:t>
      </w:r>
      <w:r>
        <w:t>рус</w:t>
      </w:r>
      <w:r w:rsidRPr="00835555">
        <w:rPr>
          <w:lang w:val="en-US"/>
        </w:rPr>
        <w:t xml:space="preserve">. </w:t>
      </w:r>
      <w:r>
        <w:t xml:space="preserve">Windows 2000 Professional*Компьютер*Система операционная*Администрирование 2 </w:t>
      </w:r>
    </w:p>
    <w:p w:rsidR="001136A6" w:rsidRDefault="001136A6" w:rsidP="001136A6">
      <w:pPr>
        <w:pStyle w:val="af"/>
      </w:pPr>
      <w:r>
        <w:t>УДК   004</w:t>
      </w:r>
    </w:p>
    <w:p w:rsidR="001136A6" w:rsidRDefault="001136A6" w:rsidP="001136A6">
      <w:pPr>
        <w:pStyle w:val="af"/>
      </w:pPr>
      <w:r>
        <w:t>хр - 1</w:t>
      </w:r>
    </w:p>
    <w:p w:rsidR="001136A6" w:rsidRDefault="001136A6" w:rsidP="001136A6">
      <w:pPr>
        <w:pStyle w:val="a"/>
      </w:pPr>
      <w:r>
        <w:t xml:space="preserve">32481 20034 004(03) У 67 </w:t>
      </w:r>
      <w:r w:rsidRPr="001136A6">
        <w:rPr>
          <w:b/>
        </w:rPr>
        <w:t xml:space="preserve">Управление </w:t>
      </w:r>
      <w:r>
        <w:t xml:space="preserve">информационными ресурсами : Материалы ХVI Междунар. науч.-практ. конф., Минск, 16 февр. 2020 г. / Акад. упр. при Президенте Респ. Беларусь ; Редкол.: Н.Л. Бондаренко Бондаренко Н.Л.--Минск : Академия управления при Президенте Республики Беларусь,2020.--384с. .--ISBN 978-985-527-514-6 Информационный ресурс*Цифровое общество*Технология*Цифровизация*Электронная трудовая книжка*Образование*Цифровая трансформация общества*Экономика*Управление*Маркетинг 2 </w:t>
      </w:r>
    </w:p>
    <w:p w:rsidR="001136A6" w:rsidRDefault="001136A6" w:rsidP="001136A6">
      <w:pPr>
        <w:pStyle w:val="af"/>
      </w:pPr>
      <w:r>
        <w:t>УДК   004(03)</w:t>
      </w:r>
    </w:p>
    <w:p w:rsidR="001136A6" w:rsidRDefault="001136A6" w:rsidP="001136A6">
      <w:pPr>
        <w:pStyle w:val="af"/>
      </w:pPr>
      <w:r>
        <w:t>хр - 1</w:t>
      </w:r>
    </w:p>
    <w:p w:rsidR="001136A6" w:rsidRDefault="001136A6" w:rsidP="001136A6">
      <w:pPr>
        <w:pStyle w:val="a"/>
      </w:pPr>
      <w:r>
        <w:t xml:space="preserve">2372 8400 004.43 excel Х 20 </w:t>
      </w:r>
      <w:r w:rsidRPr="001136A6">
        <w:rPr>
          <w:b/>
        </w:rPr>
        <w:t>Харвей Г.</w:t>
      </w:r>
      <w:r>
        <w:t xml:space="preserve"> Excel 2002 для "чайников" --- Excel 2002 for dummies by Greg Harvey / Г.Харвей; Пер. с англ.--М. : Изд. дом "Вильямс",2001.--304 с. : ил. .--ISBN 5-8459-0227-4 (рус.)*0-7645-0822-9 (англ.) рус. Информационные технологии*Компьютер*Программа*Excel 2002*Чайник*Таблица электронная*Редактирование 2 8400 хр. RU01 </w:t>
      </w:r>
    </w:p>
    <w:p w:rsidR="001136A6" w:rsidRDefault="001136A6" w:rsidP="001136A6">
      <w:pPr>
        <w:pStyle w:val="af"/>
      </w:pPr>
      <w:r>
        <w:t>УДК   004.43 еxcel</w:t>
      </w:r>
    </w:p>
    <w:p w:rsidR="001136A6" w:rsidRDefault="001136A6" w:rsidP="001136A6">
      <w:pPr>
        <w:pStyle w:val="af"/>
      </w:pPr>
      <w:r>
        <w:t>хр - 1</w:t>
      </w:r>
    </w:p>
    <w:p w:rsidR="001136A6" w:rsidRDefault="001136A6" w:rsidP="001136A6">
      <w:pPr>
        <w:pStyle w:val="a"/>
      </w:pPr>
      <w:r>
        <w:t xml:space="preserve">32220 19826 004 Ш 55 </w:t>
      </w:r>
      <w:r w:rsidRPr="001136A6">
        <w:rPr>
          <w:b/>
        </w:rPr>
        <w:t>Шибут, М.С.</w:t>
      </w:r>
      <w:r>
        <w:t xml:space="preserve"> Технологии работы с текстами и электронными таблицами : Word. Excel / М.С. Шибут ; Под ред. И.Ф. Богдановой.--Мн. : ОО "Молодежное научное общество",2000.--144с. .--ISBN 985-6609-12-7 рус. Информатика*Текст*Таблица электронная*Теория*Навыки*Технология информационная*Word*Excel 4 </w:t>
      </w:r>
    </w:p>
    <w:p w:rsidR="001136A6" w:rsidRDefault="001136A6" w:rsidP="001136A6">
      <w:pPr>
        <w:pStyle w:val="af"/>
      </w:pPr>
      <w:r>
        <w:t>УДК   004</w:t>
      </w:r>
    </w:p>
    <w:p w:rsidR="001136A6" w:rsidRDefault="001136A6" w:rsidP="001136A6">
      <w:pPr>
        <w:pStyle w:val="af"/>
      </w:pPr>
      <w:r>
        <w:t>хр - 1</w:t>
      </w:r>
    </w:p>
    <w:p w:rsidR="001136A6" w:rsidRDefault="001136A6" w:rsidP="001136A6">
      <w:pPr>
        <w:pStyle w:val="af"/>
      </w:pPr>
      <w:r>
        <w:t>008      Цивилизация. Культура. Прогресс</w:t>
      </w:r>
      <w:r>
        <w:fldChar w:fldCharType="begin"/>
      </w:r>
      <w:r>
        <w:instrText xml:space="preserve"> TC "008      Цивилизация. Культура. Прогресс" \l 2 </w:instrText>
      </w:r>
      <w:r>
        <w:fldChar w:fldCharType="end"/>
      </w:r>
    </w:p>
    <w:p w:rsidR="001136A6" w:rsidRDefault="001136A6" w:rsidP="001136A6">
      <w:pPr>
        <w:pStyle w:val="a"/>
      </w:pPr>
      <w:r w:rsidRPr="001136A6">
        <w:rPr>
          <w:lang w:val="de-DE"/>
        </w:rPr>
        <w:t xml:space="preserve">32913 4535 008 F 63 </w:t>
      </w:r>
      <w:r w:rsidRPr="001136A6">
        <w:rPr>
          <w:b/>
          <w:lang w:val="de-DE"/>
        </w:rPr>
        <w:t>Flassche, H.</w:t>
      </w:r>
      <w:r w:rsidRPr="001136A6">
        <w:rPr>
          <w:lang w:val="de-DE"/>
        </w:rPr>
        <w:t xml:space="preserve"> Die Struktur des Auto Sacramental "Los Encantor de la Culpa" von Calderon : Antiker Mythos in christlicher Umpragung / H. Flassche.--Koln : Westdeutscher verlag,1968.--96s. </w:t>
      </w:r>
      <w:r>
        <w:t>нем</w:t>
      </w:r>
      <w:r w:rsidRPr="001136A6">
        <w:rPr>
          <w:lang w:val="de-DE"/>
        </w:rPr>
        <w:t xml:space="preserve">. </w:t>
      </w:r>
      <w:r>
        <w:t xml:space="preserve">Христианство*Сакральное*Миф древний Christentum*Heilig*Antiker Mythos 2 </w:t>
      </w:r>
    </w:p>
    <w:p w:rsidR="001136A6" w:rsidRDefault="001136A6" w:rsidP="001136A6">
      <w:pPr>
        <w:pStyle w:val="af"/>
      </w:pPr>
      <w:r>
        <w:t>УДК   008</w:t>
      </w:r>
    </w:p>
    <w:p w:rsidR="001136A6" w:rsidRDefault="001136A6" w:rsidP="001136A6">
      <w:pPr>
        <w:pStyle w:val="af"/>
      </w:pPr>
      <w:r>
        <w:t>ИН - 1</w:t>
      </w:r>
    </w:p>
    <w:p w:rsidR="001136A6" w:rsidRPr="00835555" w:rsidRDefault="001136A6" w:rsidP="001136A6">
      <w:pPr>
        <w:pStyle w:val="a"/>
        <w:rPr>
          <w:lang w:val="en-US"/>
        </w:rPr>
      </w:pPr>
      <w:r w:rsidRPr="00835555">
        <w:rPr>
          <w:lang w:val="en-US"/>
        </w:rPr>
        <w:t xml:space="preserve">207 008 UN 1371 </w:t>
      </w:r>
      <w:r w:rsidRPr="00835555">
        <w:rPr>
          <w:b/>
          <w:lang w:val="en-US"/>
        </w:rPr>
        <w:t>Rambert Paul</w:t>
      </w:r>
      <w:r w:rsidRPr="00835555">
        <w:rPr>
          <w:lang w:val="en-US"/>
        </w:rPr>
        <w:t xml:space="preserve"> Humilite, discernement et dialogue: attitudes requises dans l'evangelisation de la culture paienne. Une Approche de la "Cite de dieu" du point de vue de </w:t>
      </w:r>
      <w:proofErr w:type="gramStart"/>
      <w:r w:rsidRPr="00835555">
        <w:rPr>
          <w:lang w:val="en-US"/>
        </w:rPr>
        <w:t>l'inculturation.--</w:t>
      </w:r>
      <w:proofErr w:type="gramEnd"/>
      <w:r w:rsidRPr="00835555">
        <w:rPr>
          <w:lang w:val="en-US"/>
        </w:rPr>
        <w:t xml:space="preserve">Rome,1994.--203 S. 1371 IN01 </w:t>
      </w:r>
    </w:p>
    <w:p w:rsidR="001136A6" w:rsidRDefault="001136A6" w:rsidP="001136A6">
      <w:pPr>
        <w:pStyle w:val="af"/>
      </w:pPr>
      <w:r>
        <w:t>УДК   008</w:t>
      </w:r>
    </w:p>
    <w:p w:rsidR="001136A6" w:rsidRDefault="001136A6" w:rsidP="001136A6">
      <w:pPr>
        <w:pStyle w:val="af"/>
      </w:pPr>
      <w:r>
        <w:t>хр - 1</w:t>
      </w:r>
    </w:p>
    <w:p w:rsidR="001136A6" w:rsidRDefault="001136A6" w:rsidP="001136A6">
      <w:pPr>
        <w:pStyle w:val="a"/>
      </w:pPr>
      <w:r>
        <w:t xml:space="preserve">9879 4158 008(510) А 50 </w:t>
      </w:r>
      <w:r w:rsidRPr="001136A6">
        <w:rPr>
          <w:b/>
        </w:rPr>
        <w:t>Алимов, И.А., Ермаков М.Е.,Мартынов А.С.</w:t>
      </w:r>
      <w:r>
        <w:t xml:space="preserve"> Срединное государство : Введение в традиционную культуру Китая.--М. : Издательский Дом "Муравей",1998.--285с. 4158 RUSB </w:t>
      </w:r>
    </w:p>
    <w:p w:rsidR="00596D53" w:rsidRDefault="001136A6" w:rsidP="001136A6">
      <w:pPr>
        <w:pStyle w:val="af"/>
      </w:pPr>
      <w:r>
        <w:t>УДК   008</w:t>
      </w:r>
    </w:p>
    <w:p w:rsidR="00596D53" w:rsidRDefault="00596D53" w:rsidP="00596D53">
      <w:pPr>
        <w:pStyle w:val="af"/>
      </w:pPr>
      <w:r>
        <w:t>хр - 1</w:t>
      </w:r>
    </w:p>
    <w:p w:rsidR="00596D53" w:rsidRDefault="00596D53" w:rsidP="00596D53">
      <w:pPr>
        <w:pStyle w:val="a"/>
      </w:pPr>
      <w:r>
        <w:t xml:space="preserve">33462 20640 008(075) Б 20 </w:t>
      </w:r>
      <w:r w:rsidRPr="00596D53">
        <w:rPr>
          <w:b/>
        </w:rPr>
        <w:t>Балакина, Т.И.</w:t>
      </w:r>
      <w:r>
        <w:t xml:space="preserve"> Мировая хужодественная культура. Россия ІХ - ХІХ века : Экспериментальное учебное пособие для учащихся старших классов школ, гимназий, лицеев, колледжей и школ гупанитарного профиля, а также для студентов гуманитарных вузов. / Т.И. Балакина.--М. : Издательский центр АЗ,1997.--256с. : ил. .--ISBN 5-88895-034-3 рус. Культура*Россия*Средневековье*Новое время*Культурология 4 </w:t>
      </w:r>
    </w:p>
    <w:p w:rsidR="00596D53" w:rsidRDefault="00596D53" w:rsidP="00596D53">
      <w:pPr>
        <w:pStyle w:val="af"/>
      </w:pPr>
      <w:r>
        <w:t>УДК   008(075)</w:t>
      </w:r>
    </w:p>
    <w:p w:rsidR="00596D53" w:rsidRDefault="00596D53" w:rsidP="00596D53">
      <w:pPr>
        <w:pStyle w:val="af"/>
      </w:pPr>
      <w:r>
        <w:lastRenderedPageBreak/>
        <w:t>хр - 1</w:t>
      </w:r>
    </w:p>
    <w:p w:rsidR="00596D53" w:rsidRDefault="00596D53" w:rsidP="00596D53">
      <w:pPr>
        <w:pStyle w:val="a"/>
      </w:pPr>
      <w:r>
        <w:t xml:space="preserve">25084 5232 008 Б 66 </w:t>
      </w:r>
      <w:r w:rsidRPr="00596D53">
        <w:rPr>
          <w:b/>
        </w:rPr>
        <w:t>Бицилли, П.М.</w:t>
      </w:r>
      <w:r>
        <w:t xml:space="preserve"> Место Ренессанса в истории культуры / П.М,Бицилли; Сост. предисл. и комм. Б.С.Каганович.--СПб. : Мифрил,1996.--XII;256с. .--ISBN 5-86457-011-7 рус. Культура*Ренессанс*Возрождение*Культурология*Средневековье*Маккиавели*Кузанский Николай 7 </w:t>
      </w:r>
    </w:p>
    <w:p w:rsidR="00596D53" w:rsidRDefault="00596D53" w:rsidP="00596D53">
      <w:pPr>
        <w:pStyle w:val="af"/>
      </w:pPr>
      <w:r>
        <w:t>УДК   008</w:t>
      </w:r>
    </w:p>
    <w:p w:rsidR="00596D53" w:rsidRDefault="00596D53" w:rsidP="00596D53">
      <w:pPr>
        <w:pStyle w:val="af"/>
      </w:pPr>
      <w:r>
        <w:t>хр - 1</w:t>
      </w:r>
    </w:p>
    <w:p w:rsidR="00596D53" w:rsidRDefault="00596D53" w:rsidP="00596D53">
      <w:pPr>
        <w:pStyle w:val="a"/>
      </w:pPr>
      <w:r>
        <w:t xml:space="preserve">22519 11544 008.1 Б 91 </w:t>
      </w:r>
      <w:r w:rsidRPr="00596D53">
        <w:rPr>
          <w:b/>
        </w:rPr>
        <w:t>Бурдах, Конрад</w:t>
      </w:r>
      <w:r>
        <w:t xml:space="preserve"> Реформация. Ренессанс. Гуманизм / К.Бурдах; Пер. с нем.--М. : "Российская политическая энциклопедия" (РОССПЭН),2004.--208с.--("Книга света") .--ISBN 5-8243-0494-7 рус. Философия*Реформация*Ренессанс*Гуманизм*Культура*Филология 2 </w:t>
      </w:r>
    </w:p>
    <w:p w:rsidR="00596D53" w:rsidRDefault="00596D53" w:rsidP="00596D53">
      <w:pPr>
        <w:pStyle w:val="af"/>
      </w:pPr>
      <w:r>
        <w:t>УДК   008.1</w:t>
      </w:r>
    </w:p>
    <w:p w:rsidR="00596D53" w:rsidRDefault="00596D53" w:rsidP="00596D53">
      <w:pPr>
        <w:pStyle w:val="af"/>
      </w:pPr>
      <w:r>
        <w:t>хр - 1</w:t>
      </w:r>
    </w:p>
    <w:p w:rsidR="00596D53" w:rsidRDefault="00596D53" w:rsidP="00596D53">
      <w:pPr>
        <w:pStyle w:val="a"/>
      </w:pPr>
      <w:r>
        <w:t xml:space="preserve">24772 13373 008 Б 92 </w:t>
      </w:r>
      <w:r w:rsidRPr="00596D53">
        <w:rPr>
          <w:b/>
        </w:rPr>
        <w:t>Буслаев,Ф.И.</w:t>
      </w:r>
      <w:r>
        <w:t xml:space="preserve"> Исцеление языка : Опыт национального самоосознания: Работы разных лет / Ф.И.Буслаев; Сост. А.А.Чех.--СПб. : Библиополис,2005.--515с. : ил.--(Религиозно-философская библиотека) рус. Язык*Христианство*Литература древнерусская*Искусство*Письменность духовная*Иконопись*Культура*Искусство византийское 2 </w:t>
      </w:r>
    </w:p>
    <w:p w:rsidR="00596D53" w:rsidRDefault="00596D53" w:rsidP="00596D53">
      <w:pPr>
        <w:pStyle w:val="af"/>
      </w:pPr>
      <w:r>
        <w:t>УДК   008</w:t>
      </w:r>
    </w:p>
    <w:p w:rsidR="00596D53" w:rsidRDefault="00596D53" w:rsidP="00596D53">
      <w:pPr>
        <w:pStyle w:val="af"/>
      </w:pPr>
      <w:r>
        <w:t>хр - 1</w:t>
      </w:r>
    </w:p>
    <w:p w:rsidR="00596D53" w:rsidRDefault="00596D53" w:rsidP="00596D53">
      <w:pPr>
        <w:pStyle w:val="a"/>
      </w:pPr>
      <w:r>
        <w:t xml:space="preserve">3027 9170 008 В 17 </w:t>
      </w:r>
      <w:r w:rsidRPr="00596D53">
        <w:rPr>
          <w:b/>
        </w:rPr>
        <w:t>Ванд, Л.Э.</w:t>
      </w:r>
      <w:r>
        <w:t xml:space="preserve"> Генеалогия культуры и веры: зримое и тайное / Л.Э.Ванд,  А.С.Муратова Муратова А.С.--М. : "Рудомино",2000.--523 с. .--ISBN 5-7380-0119-2 рус. Феноменология религии*Религиоведение*Антропология религии*Генеалогия*Культура*Вера*История*Бог*Мир*Православие*Ментальность русская*Государственность*Мифокультура*Понимание*Пророчество*Мифология*Священное*Власть*Религия*Религиоведение систематическое*Религиоведение контекстуальное 2 9170 </w:t>
      </w:r>
    </w:p>
    <w:p w:rsidR="00596D53" w:rsidRDefault="00596D53" w:rsidP="00596D53">
      <w:pPr>
        <w:pStyle w:val="af"/>
      </w:pPr>
      <w:r>
        <w:t>УДК   008 + 290.22 + 290.33</w:t>
      </w:r>
    </w:p>
    <w:p w:rsidR="00596D53" w:rsidRDefault="00596D53" w:rsidP="00596D53">
      <w:pPr>
        <w:pStyle w:val="af"/>
      </w:pPr>
      <w:r>
        <w:t>хр - 1</w:t>
      </w:r>
    </w:p>
    <w:p w:rsidR="00596D53" w:rsidRDefault="00596D53" w:rsidP="00596D53">
      <w:pPr>
        <w:pStyle w:val="a"/>
      </w:pPr>
      <w:r w:rsidRPr="00835555">
        <w:rPr>
          <w:lang w:val="en-US"/>
        </w:rPr>
        <w:t xml:space="preserve">27112 14644 008 </w:t>
      </w:r>
      <w:r>
        <w:t>В</w:t>
      </w:r>
      <w:r w:rsidRPr="00835555">
        <w:rPr>
          <w:lang w:val="en-US"/>
        </w:rPr>
        <w:t xml:space="preserve"> 58 </w:t>
      </w:r>
      <w:r w:rsidRPr="00835555">
        <w:rPr>
          <w:b/>
          <w:lang w:val="en-US"/>
        </w:rPr>
        <w:t>"</w:t>
      </w:r>
      <w:r w:rsidRPr="00596D53">
        <w:rPr>
          <w:b/>
        </w:rPr>
        <w:t>Властелин</w:t>
      </w:r>
      <w:r w:rsidRPr="00835555">
        <w:rPr>
          <w:b/>
          <w:lang w:val="en-US"/>
        </w:rPr>
        <w:t xml:space="preserve"> </w:t>
      </w:r>
      <w:r>
        <w:t>колец</w:t>
      </w:r>
      <w:r w:rsidRPr="00835555">
        <w:rPr>
          <w:lang w:val="en-US"/>
        </w:rPr>
        <w:t xml:space="preserve">" </w:t>
      </w:r>
      <w:r>
        <w:t>как</w:t>
      </w:r>
      <w:r w:rsidRPr="00835555">
        <w:rPr>
          <w:lang w:val="en-US"/>
        </w:rPr>
        <w:t xml:space="preserve"> </w:t>
      </w:r>
      <w:r>
        <w:t>философия</w:t>
      </w:r>
      <w:r w:rsidRPr="00835555">
        <w:rPr>
          <w:lang w:val="en-US"/>
        </w:rPr>
        <w:t xml:space="preserve"> --- The Lord of the rings and </w:t>
      </w:r>
      <w:proofErr w:type="gramStart"/>
      <w:r w:rsidRPr="00835555">
        <w:rPr>
          <w:lang w:val="en-US"/>
        </w:rPr>
        <w:t>philosophy :</w:t>
      </w:r>
      <w:proofErr w:type="gramEnd"/>
      <w:r w:rsidRPr="00835555">
        <w:rPr>
          <w:lang w:val="en-US"/>
        </w:rPr>
        <w:t xml:space="preserve"> </w:t>
      </w:r>
      <w:r>
        <w:t>Эссе</w:t>
      </w:r>
      <w:r w:rsidRPr="00835555">
        <w:rPr>
          <w:lang w:val="en-US"/>
        </w:rPr>
        <w:t xml:space="preserve"> / </w:t>
      </w:r>
      <w:r>
        <w:t>Пер</w:t>
      </w:r>
      <w:r w:rsidRPr="00835555">
        <w:rPr>
          <w:lang w:val="en-US"/>
        </w:rPr>
        <w:t xml:space="preserve">. </w:t>
      </w:r>
      <w:r>
        <w:t>с</w:t>
      </w:r>
      <w:r w:rsidRPr="00835555">
        <w:rPr>
          <w:lang w:val="en-US"/>
        </w:rPr>
        <w:t xml:space="preserve"> </w:t>
      </w:r>
      <w:r>
        <w:t>англ</w:t>
      </w:r>
      <w:r w:rsidRPr="00835555">
        <w:rPr>
          <w:lang w:val="en-US"/>
        </w:rPr>
        <w:t xml:space="preserve">. </w:t>
      </w:r>
      <w:r>
        <w:t xml:space="preserve">А. Баркова Барков А.--Екатеринбург : У-Фактория,2005.--304 с.--("Масскульт") .--ISBN 5-9709-0090-7 рус. Властелин колец*Философия*Кольцо-фетиш*Время*Смерть*Литература*Толкиен*Зло*Бессмертие*Власть*Счастье 7 </w:t>
      </w:r>
    </w:p>
    <w:p w:rsidR="00596D53" w:rsidRDefault="00596D53" w:rsidP="00596D53">
      <w:pPr>
        <w:pStyle w:val="af"/>
      </w:pPr>
      <w:r>
        <w:t>УДК   008 + 821.0</w:t>
      </w:r>
    </w:p>
    <w:p w:rsidR="00596D53" w:rsidRDefault="00596D53" w:rsidP="00596D53">
      <w:pPr>
        <w:pStyle w:val="af"/>
      </w:pPr>
      <w:r>
        <w:t>хр - 1</w:t>
      </w:r>
    </w:p>
    <w:p w:rsidR="00596D53" w:rsidRDefault="00596D53" w:rsidP="00596D53">
      <w:pPr>
        <w:pStyle w:val="a"/>
      </w:pPr>
      <w:r>
        <w:t xml:space="preserve">24062 13133 008 Г 57 </w:t>
      </w:r>
      <w:r w:rsidRPr="00596D53">
        <w:rPr>
          <w:b/>
        </w:rPr>
        <w:t>Говард, Майкл</w:t>
      </w:r>
      <w:r>
        <w:t xml:space="preserve"> Сучасная культурная антропология --- Michael C.Howard. Contemporary cultural anthropology / Майкл Говард; Пер. з англ.: I.Карпiкау, М.Раманоускi, А.Шыманскi.--4-е изд.--Мн. : Незалежная выдавецкая кампанiя "Тэхналогiя". Беларускi Фонд Сораса,1995.--478с. .--ISBN 985-6022-16-9 бел. Антропология*Культурология*Культура*Этнография*Коммуникация*Общество*Семья*Социализация*Этничность*Политика*Религия*Закон*Антропология социокультурная 2 </w:t>
      </w:r>
    </w:p>
    <w:p w:rsidR="005E0F32" w:rsidRDefault="00596D53" w:rsidP="00596D53">
      <w:pPr>
        <w:pStyle w:val="af"/>
      </w:pPr>
      <w:r>
        <w:t>УДК   008</w:t>
      </w:r>
    </w:p>
    <w:p w:rsidR="005E0F32" w:rsidRDefault="005E0F32" w:rsidP="005E0F32">
      <w:pPr>
        <w:pStyle w:val="af"/>
      </w:pPr>
      <w:r>
        <w:t>хр - 1</w:t>
      </w:r>
    </w:p>
    <w:p w:rsidR="005E0F32" w:rsidRDefault="005E0F32" w:rsidP="005E0F32">
      <w:pPr>
        <w:pStyle w:val="a"/>
      </w:pPr>
      <w:r>
        <w:t xml:space="preserve">2234 008(495.02) Г75 </w:t>
      </w:r>
      <w:r w:rsidRPr="005E0F32">
        <w:rPr>
          <w:b/>
        </w:rPr>
        <w:t>Грабар Андре</w:t>
      </w:r>
      <w:r>
        <w:t xml:space="preserve"> Император в византийском искусстве.--М. : Ладомир,2000.--328с. 7182 2605 </w:t>
      </w:r>
    </w:p>
    <w:p w:rsidR="005E0F32" w:rsidRDefault="005E0F32" w:rsidP="005E0F32">
      <w:pPr>
        <w:pStyle w:val="af"/>
      </w:pPr>
      <w:r>
        <w:t>УДК   008(495.02)</w:t>
      </w:r>
    </w:p>
    <w:p w:rsidR="005E0F32" w:rsidRDefault="005E0F32" w:rsidP="005E0F32">
      <w:pPr>
        <w:pStyle w:val="af"/>
      </w:pPr>
      <w:r>
        <w:t>хр - 1</w:t>
      </w:r>
    </w:p>
    <w:p w:rsidR="005E0F32" w:rsidRDefault="005E0F32" w:rsidP="005E0F32">
      <w:pPr>
        <w:pStyle w:val="a"/>
      </w:pPr>
      <w:r>
        <w:t xml:space="preserve">7505 2212*2471 008 Г83 </w:t>
      </w:r>
      <w:r w:rsidRPr="005E0F32">
        <w:rPr>
          <w:b/>
        </w:rPr>
        <w:t>Григорьева, Т.П.</w:t>
      </w:r>
      <w:r>
        <w:t xml:space="preserve"> Дао и логос : Встреча культур.--М. : Наука. Главная редакция восточной литературы,1992.--424с. .--ISBN 5-02-016828-9 рус. </w:t>
      </w:r>
      <w:r>
        <w:lastRenderedPageBreak/>
        <w:t xml:space="preserve">Цивилизация*Культура*Религиоведение*Китай*Буддизм*Христианство*Символика*Восток*Запад*Мифология*Философия*Бытие*Персонализм*Дао*Логос*Нигилизм*Хаос 2 </w:t>
      </w:r>
    </w:p>
    <w:p w:rsidR="005E0F32" w:rsidRDefault="005E0F32" w:rsidP="005E0F32">
      <w:pPr>
        <w:pStyle w:val="af"/>
      </w:pPr>
      <w:r>
        <w:t>УДК   008 + 290.1</w:t>
      </w:r>
    </w:p>
    <w:p w:rsidR="005E0F32" w:rsidRDefault="005E0F32" w:rsidP="005E0F32">
      <w:pPr>
        <w:pStyle w:val="af"/>
      </w:pPr>
      <w:r>
        <w:t>хр - 2</w:t>
      </w:r>
    </w:p>
    <w:p w:rsidR="005E0F32" w:rsidRDefault="005E0F32" w:rsidP="005E0F32">
      <w:pPr>
        <w:pStyle w:val="a"/>
      </w:pPr>
      <w:r>
        <w:t xml:space="preserve">6337 008(091)(470)(075) Г85 </w:t>
      </w:r>
      <w:r w:rsidRPr="005E0F32">
        <w:rPr>
          <w:b/>
        </w:rPr>
        <w:t>Гриненко Г.В.</w:t>
      </w:r>
      <w:r>
        <w:t xml:space="preserve"> Хрестоматия по истории мировой культуры.--М. : Юрайт,1998.--669с. : Илл. 1634 RUSB </w:t>
      </w:r>
    </w:p>
    <w:p w:rsidR="005E0F32" w:rsidRDefault="005E0F32" w:rsidP="005E0F32">
      <w:pPr>
        <w:pStyle w:val="af"/>
      </w:pPr>
      <w:r>
        <w:t>УДК   008(091)(470)(075)</w:t>
      </w:r>
    </w:p>
    <w:p w:rsidR="005E0F32" w:rsidRDefault="005E0F32" w:rsidP="005E0F32">
      <w:pPr>
        <w:pStyle w:val="af"/>
      </w:pPr>
      <w:r>
        <w:t>хр - 1</w:t>
      </w:r>
    </w:p>
    <w:p w:rsidR="005E0F32" w:rsidRDefault="005E0F32" w:rsidP="005E0F32">
      <w:pPr>
        <w:pStyle w:val="a"/>
      </w:pPr>
      <w:r>
        <w:t xml:space="preserve">4332 182 008.1 Г 95 </w:t>
      </w:r>
      <w:r w:rsidRPr="005E0F32">
        <w:rPr>
          <w:b/>
        </w:rPr>
        <w:t>Гуревич, П. С.</w:t>
      </w:r>
      <w:r>
        <w:t xml:space="preserve"> Философия культуры : Учебное пособие для студентов гуманитарных вузов / П. С.  Гуревич.--2-е изд., доп.--М. : "Аспект Пресс",1995.--286, [1]с. .--ISBN 5-7567-0006-4 рус. Философия культуры*Культурология*Культура*Феномен культуры*Культ*Ценность*Природа*Типология культур*Цивилизация*Культура элитарная*Культура демократическая 4 </w:t>
      </w:r>
    </w:p>
    <w:p w:rsidR="005E0F32" w:rsidRDefault="005E0F32" w:rsidP="005E0F32">
      <w:pPr>
        <w:pStyle w:val="af"/>
      </w:pPr>
      <w:r>
        <w:t>УДК   008.1</w:t>
      </w:r>
    </w:p>
    <w:p w:rsidR="005E0F32" w:rsidRDefault="005E0F32" w:rsidP="005E0F32">
      <w:pPr>
        <w:pStyle w:val="af"/>
      </w:pPr>
      <w:r>
        <w:t>хр - 1</w:t>
      </w:r>
    </w:p>
    <w:p w:rsidR="005E0F32" w:rsidRDefault="005E0F32" w:rsidP="005E0F32">
      <w:pPr>
        <w:pStyle w:val="a"/>
      </w:pPr>
      <w:r>
        <w:t xml:space="preserve">26637 14161 008(082) Д 44 </w:t>
      </w:r>
      <w:r w:rsidRPr="005E0F32">
        <w:rPr>
          <w:b/>
        </w:rPr>
        <w:t xml:space="preserve">Диалоги </w:t>
      </w:r>
      <w:r>
        <w:t xml:space="preserve">со временем : Память о прошлом в контексте истории / Под ред. Л.П.Репиной.--М. : Кругъ,2008.--800 с.--(Образы истории) .--ISBN 9-7857-3960-1377 рус. Время*История*Пространство*Восприятие*Миф*Будущее*Прошлое*Представление*Время 2 </w:t>
      </w:r>
    </w:p>
    <w:p w:rsidR="005E0F32" w:rsidRDefault="005E0F32" w:rsidP="005E0F32">
      <w:pPr>
        <w:pStyle w:val="af"/>
      </w:pPr>
      <w:r>
        <w:t>УДК   008(082) + 930(082)</w:t>
      </w:r>
    </w:p>
    <w:p w:rsidR="005E0F32" w:rsidRDefault="005E0F32" w:rsidP="005E0F32">
      <w:pPr>
        <w:pStyle w:val="af"/>
      </w:pPr>
      <w:r>
        <w:t>хр - 1</w:t>
      </w:r>
    </w:p>
    <w:p w:rsidR="005E0F32" w:rsidRDefault="005E0F32" w:rsidP="005E0F32">
      <w:pPr>
        <w:pStyle w:val="a"/>
      </w:pPr>
      <w:r>
        <w:t xml:space="preserve">1408 008 Д 85-2 </w:t>
      </w:r>
      <w:r w:rsidRPr="005E0F32">
        <w:rPr>
          <w:b/>
        </w:rPr>
        <w:t xml:space="preserve">Духовная </w:t>
      </w:r>
      <w:r>
        <w:t xml:space="preserve">культура славянских народов. Литература. Фольклор. История : Сборник статей к IX Международному съезду славистов.--Л. : Наука. Ленинград.отд-ние,1983.--380 с. Дар рус. Культура. Цивилизация*Культура духовная. Славяне. Литература. Фольклор. История. Сборник. Статьи. 7966 хр. 0002 </w:t>
      </w:r>
    </w:p>
    <w:p w:rsidR="005E0F32" w:rsidRDefault="005E0F32" w:rsidP="005E0F32">
      <w:pPr>
        <w:pStyle w:val="af"/>
      </w:pPr>
      <w:r>
        <w:t>УДК   008</w:t>
      </w:r>
    </w:p>
    <w:p w:rsidR="005E0F32" w:rsidRDefault="005E0F32" w:rsidP="005E0F32">
      <w:pPr>
        <w:pStyle w:val="af"/>
      </w:pPr>
      <w:r>
        <w:t>хр - 1</w:t>
      </w:r>
    </w:p>
    <w:p w:rsidR="005E0F32" w:rsidRDefault="005E0F32" w:rsidP="005E0F32">
      <w:pPr>
        <w:pStyle w:val="a"/>
      </w:pPr>
      <w:r>
        <w:t xml:space="preserve">22500 11537 008.1 Ж 72 </w:t>
      </w:r>
      <w:r w:rsidRPr="005E0F32">
        <w:rPr>
          <w:b/>
        </w:rPr>
        <w:t>Жильсон, Этьен</w:t>
      </w:r>
      <w:r>
        <w:t xml:space="preserve"> Живопись и реальность / Э.Жильсон.--М. : "Российская политическая энциклопедия" (РОССПЭН),2004.--368с.--(Книга света) .--ISBN 5-8243-0498-Х рус. Философия*Неотомизм*Эстетика*Живопись*Искусство*Пластика*Абстракционизм*Творчество*Авангард*Метафизика 2 </w:t>
      </w:r>
    </w:p>
    <w:p w:rsidR="00E81007" w:rsidRDefault="005E0F32" w:rsidP="005E0F32">
      <w:pPr>
        <w:pStyle w:val="af"/>
      </w:pPr>
      <w:r>
        <w:t>УДК   008.1 + 18 + 14.9</w:t>
      </w:r>
    </w:p>
    <w:p w:rsidR="00E81007" w:rsidRDefault="00E81007" w:rsidP="00E81007">
      <w:pPr>
        <w:pStyle w:val="af"/>
      </w:pPr>
      <w:r>
        <w:t>хр - 1</w:t>
      </w:r>
    </w:p>
    <w:p w:rsidR="00E81007" w:rsidRDefault="00E81007" w:rsidP="00E81007">
      <w:pPr>
        <w:pStyle w:val="a"/>
      </w:pPr>
      <w:r>
        <w:t xml:space="preserve">28499 16086 008 З-49 </w:t>
      </w:r>
      <w:r w:rsidRPr="00E81007">
        <w:rPr>
          <w:b/>
        </w:rPr>
        <w:t>Зелинский, Ф. Ф.</w:t>
      </w:r>
      <w:r>
        <w:t xml:space="preserve"> Из жизни идей : Научно-популярные статьи / Ф. Ф. Зелинский.--Репр. воспр. 3-го изд. 1916 г. (Петроград).--СПб. : Алетейя ; Логос-СПб.,1995.--464с.--(Античная библиотека) .--ISBN 5-87832-019-5 Рус. Оправдание нравственное*Ифигения*Антигона*Параллелизм*Остракология*Комедия*Век золотой 3 </w:t>
      </w:r>
    </w:p>
    <w:p w:rsidR="00E81007" w:rsidRDefault="00E81007" w:rsidP="00E81007">
      <w:pPr>
        <w:pStyle w:val="af"/>
      </w:pPr>
      <w:r>
        <w:t>УДК   008</w:t>
      </w:r>
    </w:p>
    <w:p w:rsidR="00E81007" w:rsidRDefault="00E81007" w:rsidP="00E81007">
      <w:pPr>
        <w:pStyle w:val="af"/>
      </w:pPr>
      <w:r>
        <w:t>хр - 1</w:t>
      </w:r>
    </w:p>
    <w:p w:rsidR="00E81007" w:rsidRDefault="00E81007" w:rsidP="00E81007">
      <w:pPr>
        <w:pStyle w:val="a"/>
      </w:pPr>
      <w:r>
        <w:t xml:space="preserve">6133 1440 008 З-49 </w:t>
      </w:r>
      <w:r w:rsidRPr="00E81007">
        <w:rPr>
          <w:b/>
        </w:rPr>
        <w:t>Зелинский, Ф.</w:t>
      </w:r>
      <w:r>
        <w:t xml:space="preserve"> Из жизни идей : В 4-х т. / Ф. Зелинский.--Репринт. изд. 1911, 1916 гг.--М. : Ладомир,1995 Т. 1, 2.--VI, 464, Х,416с.--ISBN 5-86218-182-2(т.1)*5-86218-181-4 рус. *Культурология*Философия*Филология*Античность*Древний мир*Язык*Слово*Лингвистика*Синтаксис*Античная мифология*Психология*Вундт Вильгельм*Психология языка*Философия языка*Язык жестов*Язык звуков*Предложение*Говорение*Проза*Культура античная*Религия*Литература*Литературоведение*Литература античная 2 </w:t>
      </w:r>
    </w:p>
    <w:p w:rsidR="00E81007" w:rsidRDefault="00E81007" w:rsidP="00E81007">
      <w:pPr>
        <w:pStyle w:val="af"/>
      </w:pPr>
      <w:r>
        <w:t>УДК   008 + 821.0 + 159.9 + 1(091)(37+38) + 81</w:t>
      </w:r>
    </w:p>
    <w:p w:rsidR="00E81007" w:rsidRDefault="00E81007" w:rsidP="00E81007">
      <w:pPr>
        <w:pStyle w:val="af"/>
      </w:pPr>
      <w:r>
        <w:t>хр - 1</w:t>
      </w:r>
    </w:p>
    <w:p w:rsidR="00E81007" w:rsidRDefault="00E81007" w:rsidP="00E81007">
      <w:pPr>
        <w:pStyle w:val="a"/>
      </w:pPr>
      <w:r>
        <w:lastRenderedPageBreak/>
        <w:t xml:space="preserve">6135 1441 008 З-49 </w:t>
      </w:r>
      <w:r w:rsidRPr="00E81007">
        <w:rPr>
          <w:b/>
        </w:rPr>
        <w:t>Зелинский, Ф.</w:t>
      </w:r>
      <w:r>
        <w:t xml:space="preserve"> Из жизни идей : В 4-х т. / Ф. Зелинский.--М. : Ладомир,1995 Т. 3, 4.--406, 192с.--ISBN 5-86218-183-0(Т.2)*5-86218-181-4 рус. Филология*Культурология*Культура античная*Философия античности*Рим*Античность*Христианство*Политеизм*Масонство*Гермес*Герметизм*Чернокнижие*Симон-маг*Гуманность*Античная гуманность*Антропоцентризм*Патриотизм*Астрология*Женщина*Грааль*Цицерон*Филология*Возрождение*Гомер*Вергилий*Данте*Плавт*Шекспир*Король лир*Байрон*Мицкевич Адам 2 </w:t>
      </w:r>
    </w:p>
    <w:p w:rsidR="00E81007" w:rsidRDefault="00E81007" w:rsidP="00E81007">
      <w:pPr>
        <w:pStyle w:val="af"/>
      </w:pPr>
      <w:r>
        <w:t>УДК   008 + 1(091)(37+38) + 290.117.2  + 290.111 + 821.0</w:t>
      </w:r>
    </w:p>
    <w:p w:rsidR="00E81007" w:rsidRDefault="00E81007" w:rsidP="00E81007">
      <w:pPr>
        <w:pStyle w:val="af"/>
      </w:pPr>
      <w:r>
        <w:t>хр - 1</w:t>
      </w:r>
    </w:p>
    <w:p w:rsidR="00E81007" w:rsidRDefault="00E81007" w:rsidP="00E81007">
      <w:pPr>
        <w:pStyle w:val="a"/>
      </w:pPr>
      <w:r>
        <w:t xml:space="preserve">10312 008 З-67 </w:t>
      </w:r>
      <w:r w:rsidRPr="00E81007">
        <w:rPr>
          <w:b/>
        </w:rPr>
        <w:t>Злобин Наль</w:t>
      </w:r>
      <w:r>
        <w:t xml:space="preserve"> Культурные смыслы науки.--М. : ОЛМА-ПРЕСС,1997.--288с. 4490 RUSB </w:t>
      </w:r>
    </w:p>
    <w:p w:rsidR="00E81007" w:rsidRDefault="00E81007" w:rsidP="00E81007">
      <w:pPr>
        <w:pStyle w:val="af"/>
      </w:pPr>
      <w:r>
        <w:t>УДК   008</w:t>
      </w:r>
    </w:p>
    <w:p w:rsidR="00E81007" w:rsidRDefault="00E81007" w:rsidP="00E81007">
      <w:pPr>
        <w:pStyle w:val="af"/>
      </w:pPr>
      <w:r>
        <w:t>хр - 1</w:t>
      </w:r>
    </w:p>
    <w:p w:rsidR="00E81007" w:rsidRDefault="00E81007" w:rsidP="00E81007">
      <w:pPr>
        <w:pStyle w:val="a"/>
      </w:pPr>
      <w:r>
        <w:t xml:space="preserve">9941 008(091) И18 </w:t>
      </w:r>
      <w:r w:rsidRPr="00E81007">
        <w:rPr>
          <w:b/>
        </w:rPr>
        <w:t>Иванов Вяч.Вс.</w:t>
      </w:r>
      <w:r>
        <w:t xml:space="preserve"> Избранные труды по симеотике и истории культуры.Т.1.--М. : Языки русской культуры,1998.--909с. 4190 RUSB </w:t>
      </w:r>
    </w:p>
    <w:p w:rsidR="00E81007" w:rsidRDefault="00E81007" w:rsidP="00E81007">
      <w:pPr>
        <w:pStyle w:val="af"/>
      </w:pPr>
      <w:r>
        <w:t>УДК   008</w:t>
      </w:r>
    </w:p>
    <w:p w:rsidR="00E81007" w:rsidRDefault="00E81007" w:rsidP="00E81007">
      <w:pPr>
        <w:pStyle w:val="af"/>
      </w:pPr>
      <w:r>
        <w:t>хр - 1</w:t>
      </w:r>
    </w:p>
    <w:p w:rsidR="00E81007" w:rsidRDefault="00E81007" w:rsidP="00E81007">
      <w:pPr>
        <w:pStyle w:val="a"/>
      </w:pPr>
      <w:r>
        <w:t xml:space="preserve">4170 86 008.1 И 20 </w:t>
      </w:r>
      <w:r w:rsidRPr="00E81007">
        <w:rPr>
          <w:b/>
        </w:rPr>
        <w:t>Иванов, В.</w:t>
      </w:r>
      <w:r>
        <w:t xml:space="preserve"> Родное и вселенское / В. Иванов ; сост. вступ. ст. и примеч. В. М. Толмачева.--М. : Республика,1994.--427, [2]с.--(Мыслители ХХ века) .--ISBN 5-250-02436-Х рус. Философия*Русская философия*Индивидуализм*Ницше*Дионис*Дионисийство*Художник*Философия культуры*Культура*Эллинство*Александрийство*Соборность*Античность*Гуманизм*Символизм*Чернь*Хор*Теургия*Гете*Достоевский Ф. М.*Россия*Соловьев В.*Русская идея*Макиавелизм*Революция 2 </w:t>
      </w:r>
    </w:p>
    <w:p w:rsidR="00E81007" w:rsidRDefault="00E81007" w:rsidP="00E81007">
      <w:pPr>
        <w:pStyle w:val="af"/>
      </w:pPr>
      <w:r>
        <w:t>УДК   008.1 + 1(470)</w:t>
      </w:r>
    </w:p>
    <w:p w:rsidR="00E81007" w:rsidRDefault="00E81007" w:rsidP="00E81007">
      <w:pPr>
        <w:pStyle w:val="af"/>
      </w:pPr>
      <w:r>
        <w:t>хр - 1</w:t>
      </w:r>
    </w:p>
    <w:p w:rsidR="00E81007" w:rsidRDefault="00E81007" w:rsidP="00E81007">
      <w:pPr>
        <w:pStyle w:val="a"/>
      </w:pPr>
      <w:r>
        <w:t xml:space="preserve">22009 11145 008 + 7.03 И 86 </w:t>
      </w:r>
      <w:r w:rsidRPr="00E81007">
        <w:rPr>
          <w:b/>
        </w:rPr>
        <w:t xml:space="preserve">Искусство </w:t>
      </w:r>
      <w:r>
        <w:t xml:space="preserve">нового времени : Опыт культурологического анализа / Отв. ред. О.А.Кривцун.--СПб. : Алетейя,2000.--305с. .--ISBN 5-89329-329-0 рус. Искусство*Культурология*Новое время*Стиль*Образность*Пластичность*Живописность*Авангард 2 </w:t>
      </w:r>
    </w:p>
    <w:p w:rsidR="00AD0E02" w:rsidRDefault="00E81007" w:rsidP="00E81007">
      <w:pPr>
        <w:pStyle w:val="af"/>
      </w:pPr>
      <w:r>
        <w:t>УДК   008 + 7.03</w:t>
      </w:r>
    </w:p>
    <w:p w:rsidR="00AD0E02" w:rsidRDefault="00AD0E02" w:rsidP="00AD0E02">
      <w:pPr>
        <w:pStyle w:val="af"/>
      </w:pPr>
      <w:r>
        <w:t>хр - 1</w:t>
      </w:r>
    </w:p>
    <w:p w:rsidR="00AD0E02" w:rsidRDefault="00AD0E02" w:rsidP="00AD0E02">
      <w:pPr>
        <w:pStyle w:val="a"/>
      </w:pPr>
      <w:r>
        <w:t xml:space="preserve">22016 11156 008 + 7.03 И 86 </w:t>
      </w:r>
      <w:r w:rsidRPr="00AD0E02">
        <w:rPr>
          <w:b/>
        </w:rPr>
        <w:t xml:space="preserve">Искусство </w:t>
      </w:r>
      <w:r>
        <w:t xml:space="preserve">нового времени : Опыт культурологического анализа / Отв. ред. О.А.Кривцун.--СПб. : Алетейя,2000.--305с. .--ISBN 5-89329-329-0 рус. Искусство*Культурология*Новое время*Стиль*Образность*Пластичность*Живописность*Авангард 2 </w:t>
      </w:r>
    </w:p>
    <w:p w:rsidR="00AD0E02" w:rsidRDefault="00AD0E02" w:rsidP="00AD0E02">
      <w:pPr>
        <w:pStyle w:val="af"/>
      </w:pPr>
      <w:r>
        <w:t>УДК   008 + 7.03</w:t>
      </w:r>
    </w:p>
    <w:p w:rsidR="00AD0E02" w:rsidRDefault="00AD0E02" w:rsidP="00AD0E02">
      <w:pPr>
        <w:pStyle w:val="af"/>
      </w:pPr>
      <w:r>
        <w:t>хр - 1</w:t>
      </w:r>
    </w:p>
    <w:p w:rsidR="00AD0E02" w:rsidRDefault="00AD0E02" w:rsidP="00AD0E02">
      <w:pPr>
        <w:pStyle w:val="a"/>
      </w:pPr>
      <w:r>
        <w:t xml:space="preserve">10458 4582 008(075) И 90 </w:t>
      </w:r>
      <w:r w:rsidRPr="00AD0E02">
        <w:rPr>
          <w:b/>
        </w:rPr>
        <w:t xml:space="preserve">История </w:t>
      </w:r>
      <w:r>
        <w:t xml:space="preserve">мировой культуры : Наследие Запада.: Античность. Средневековье. Возрождение. Курс лекций / Отв. ред. С. Д. Серебряный Серебряный, С. Д.--М. : РГГУ,1998.--425с.--(Институт "Открытое общество") .--ISBN 5-7281-0087-2 Рус. Культура*Искусство*Философия*Античность*Средневековье*Возрождение 4 </w:t>
      </w:r>
    </w:p>
    <w:p w:rsidR="00AD0E02" w:rsidRDefault="00AD0E02" w:rsidP="00AD0E02">
      <w:pPr>
        <w:pStyle w:val="af"/>
      </w:pPr>
      <w:r>
        <w:t>УДК   008(075)</w:t>
      </w:r>
    </w:p>
    <w:p w:rsidR="00AD0E02" w:rsidRDefault="00AD0E02" w:rsidP="00AD0E02">
      <w:pPr>
        <w:pStyle w:val="af"/>
      </w:pPr>
      <w:r>
        <w:t>хр - 1</w:t>
      </w:r>
    </w:p>
    <w:p w:rsidR="00AD0E02" w:rsidRDefault="00AD0E02" w:rsidP="00AD0E02">
      <w:pPr>
        <w:pStyle w:val="a"/>
      </w:pPr>
      <w:r>
        <w:t xml:space="preserve">8412 3095 008.1 К 12 </w:t>
      </w:r>
      <w:r w:rsidRPr="00AD0E02">
        <w:rPr>
          <w:b/>
        </w:rPr>
        <w:t>Каган, М. С.</w:t>
      </w:r>
      <w:r>
        <w:t xml:space="preserve"> Философия культуры / М. С. Каган ; Академия гуманитарных наук ; Санкт-Петербургский гуманитарный университет профсоюзов ; Государственная Научно исследовательская программа "Народы России: возрождение и развитие" ; СПб.ГУ.--СПб. : ТОО ТК "Петрополис",1996.--414, [1] с. .--ISBN 5-86708-073-0 рус. </w:t>
      </w:r>
      <w:r>
        <w:lastRenderedPageBreak/>
        <w:t xml:space="preserve">Культура*Природа*Теория культуры*Общество*Человек*Деятельность*Созидательность*Тело*Техника*Знание*Ценность*Язык культуры*История культуры*Философия культуры 2 </w:t>
      </w:r>
    </w:p>
    <w:p w:rsidR="00AD0E02" w:rsidRDefault="00AD0E02" w:rsidP="00AD0E02">
      <w:pPr>
        <w:pStyle w:val="af"/>
      </w:pPr>
      <w:r>
        <w:t>УДК   008.1</w:t>
      </w:r>
    </w:p>
    <w:p w:rsidR="00AD0E02" w:rsidRDefault="00AD0E02" w:rsidP="00AD0E02">
      <w:pPr>
        <w:pStyle w:val="af"/>
      </w:pPr>
      <w:r>
        <w:t>хр - 1</w:t>
      </w:r>
    </w:p>
    <w:p w:rsidR="00AD0E02" w:rsidRDefault="00AD0E02" w:rsidP="00AD0E02">
      <w:pPr>
        <w:pStyle w:val="a"/>
      </w:pPr>
      <w:r>
        <w:t xml:space="preserve">32629 20180 008 К 14 </w:t>
      </w:r>
      <w:r w:rsidRPr="00AD0E02">
        <w:rPr>
          <w:b/>
        </w:rPr>
        <w:t xml:space="preserve">Казахстан-Беларусь: </w:t>
      </w:r>
      <w:r>
        <w:t xml:space="preserve">опыт гуманитарного сотрудничества и сохранения межнациональной стабильности : Материалы ІІ Казахстанско-Белорусского форума культурологов (Минск, 30 октября 2009 г.) / Редкол.:  М.А. Мажейко (отв. ред.) [и др.] Мажейко М.А.--Мн. : Бел. гос.ун-т культуры и искусства,2010.--189с. + 12 с. вкл. : ил. .--ISBN 978-985-522-013-9 рус. Беларусь*Казахстан*Культурология*Диалог культур*Стабильность межнациональная*Сотрудничество 2 </w:t>
      </w:r>
    </w:p>
    <w:p w:rsidR="00AD0E02" w:rsidRDefault="00AD0E02" w:rsidP="00AD0E02">
      <w:pPr>
        <w:pStyle w:val="af"/>
      </w:pPr>
      <w:r>
        <w:t>УДК   008</w:t>
      </w:r>
    </w:p>
    <w:p w:rsidR="00AD0E02" w:rsidRDefault="00AD0E02" w:rsidP="00AD0E02">
      <w:pPr>
        <w:pStyle w:val="af"/>
      </w:pPr>
      <w:r>
        <w:t>хр - 1</w:t>
      </w:r>
    </w:p>
    <w:p w:rsidR="00AD0E02" w:rsidRDefault="00AD0E02" w:rsidP="00AD0E02">
      <w:pPr>
        <w:pStyle w:val="a"/>
      </w:pPr>
      <w:r>
        <w:t xml:space="preserve">22377 11448 008 К 26 </w:t>
      </w:r>
      <w:r w:rsidRPr="00AD0E02">
        <w:rPr>
          <w:b/>
        </w:rPr>
        <w:t>Карсавин, Л.П.</w:t>
      </w:r>
      <w:r>
        <w:t xml:space="preserve"> Культура средних веков / Л.П.Карсавин; Примеч. А.В.Арсентьев.--М. : Издательский дом "Книжная находка",2003.--222с. : ил.--(Юность Европы) .--ISBN 5-94987-020-4 рус. Культура*История*Культурология*Христианство*Церковь*Европа*Средневековье*Античность 2 </w:t>
      </w:r>
    </w:p>
    <w:p w:rsidR="00AD0E02" w:rsidRDefault="00AD0E02" w:rsidP="00AD0E02">
      <w:pPr>
        <w:pStyle w:val="af"/>
      </w:pPr>
      <w:r>
        <w:t>УДК   008 + 940</w:t>
      </w:r>
    </w:p>
    <w:p w:rsidR="00AD0E02" w:rsidRDefault="00AD0E02" w:rsidP="00AD0E02">
      <w:pPr>
        <w:pStyle w:val="af"/>
      </w:pPr>
      <w:r>
        <w:t>хр - 1</w:t>
      </w:r>
    </w:p>
    <w:p w:rsidR="00AD0E02" w:rsidRDefault="00AD0E02" w:rsidP="00AD0E02">
      <w:pPr>
        <w:pStyle w:val="a"/>
      </w:pPr>
      <w:r>
        <w:t xml:space="preserve">27081 14592 008 К 26 </w:t>
      </w:r>
      <w:r w:rsidRPr="00AD0E02">
        <w:rPr>
          <w:b/>
        </w:rPr>
        <w:t>Карсавин, Л.П.</w:t>
      </w:r>
      <w:r>
        <w:t xml:space="preserve"> Культура средних веков / Л.П.Карсавин.--К. : Символ,1995.--200с.--(История и философия культуры) .--ISBN 5-7702-0925-9 рус. Культура*История*Культурология*Христианство*Церковь*Европа*Средневековье*Античность 2 </w:t>
      </w:r>
    </w:p>
    <w:p w:rsidR="00AD0E02" w:rsidRDefault="00AD0E02" w:rsidP="00AD0E02">
      <w:pPr>
        <w:pStyle w:val="af"/>
      </w:pPr>
      <w:r>
        <w:t>УДК   008 + 940</w:t>
      </w:r>
    </w:p>
    <w:p w:rsidR="00AD0E02" w:rsidRDefault="00AD0E02" w:rsidP="00AD0E02">
      <w:pPr>
        <w:pStyle w:val="af"/>
      </w:pPr>
      <w:r>
        <w:t>хр - 1</w:t>
      </w:r>
    </w:p>
    <w:p w:rsidR="00AD0E02" w:rsidRDefault="00AD0E02" w:rsidP="00AD0E02">
      <w:pPr>
        <w:pStyle w:val="a"/>
      </w:pPr>
      <w:r>
        <w:t xml:space="preserve">9935 4187 008.1 К 28 </w:t>
      </w:r>
      <w:r w:rsidRPr="00AD0E02">
        <w:rPr>
          <w:b/>
        </w:rPr>
        <w:t>Кассирер, Эрнст</w:t>
      </w:r>
      <w:r>
        <w:t xml:space="preserve"> Избранное. Опыт о человеке / Э. Кассирер ; гл. ред. С. Я. Левит.--М. : Гардарика,1998.--779, [1]с.--(Лики культуры) .--ISBN 5-7975-0039-6 рус. Философия*Культурология*Человек*Антропология*Культура*Философия культуры*Варбург*Миф*Гёте*Шиллер*Гёльдерлин*Клейст*Идеализм*Кант*Самопознание*Символ*Идеал*Язык*Искусство*Наука*Мышление мифическое 2 </w:t>
      </w:r>
    </w:p>
    <w:p w:rsidR="004936B9" w:rsidRDefault="00AD0E02" w:rsidP="00AD0E02">
      <w:pPr>
        <w:pStyle w:val="af"/>
      </w:pPr>
      <w:r>
        <w:t>УДК   008.1 + 13 + 14"657"</w:t>
      </w:r>
    </w:p>
    <w:p w:rsidR="004936B9" w:rsidRDefault="004936B9" w:rsidP="004936B9">
      <w:pPr>
        <w:pStyle w:val="af"/>
      </w:pPr>
      <w:r>
        <w:t>хр - 1</w:t>
      </w:r>
    </w:p>
    <w:p w:rsidR="004936B9" w:rsidRDefault="004936B9" w:rsidP="004936B9">
      <w:pPr>
        <w:pStyle w:val="a"/>
      </w:pPr>
      <w:r>
        <w:t xml:space="preserve">1585 8218 008.1 К 28 </w:t>
      </w:r>
      <w:r w:rsidRPr="004936B9">
        <w:rPr>
          <w:b/>
        </w:rPr>
        <w:t>Кассирер, Эрнст</w:t>
      </w:r>
      <w:r>
        <w:t xml:space="preserve"> Избранное: Индивид и космос --- Ernst Cassire. </w:t>
      </w:r>
      <w:r w:rsidRPr="004936B9">
        <w:rPr>
          <w:lang w:val="de-DE"/>
        </w:rPr>
        <w:t xml:space="preserve">Individuum und Kosmos in der Philisophie der Renaissance / </w:t>
      </w:r>
      <w:r>
        <w:t>Э</w:t>
      </w:r>
      <w:r w:rsidRPr="004936B9">
        <w:rPr>
          <w:lang w:val="de-DE"/>
        </w:rPr>
        <w:t xml:space="preserve">. </w:t>
      </w:r>
      <w:r>
        <w:t>Кассирер</w:t>
      </w:r>
      <w:r w:rsidRPr="004936B9">
        <w:rPr>
          <w:lang w:val="de-DE"/>
        </w:rPr>
        <w:t xml:space="preserve"> ; </w:t>
      </w:r>
      <w:r>
        <w:t>сост</w:t>
      </w:r>
      <w:r w:rsidRPr="004936B9">
        <w:rPr>
          <w:lang w:val="de-DE"/>
        </w:rPr>
        <w:t xml:space="preserve">. </w:t>
      </w:r>
      <w:r>
        <w:t xml:space="preserve">С. Я. Левит ; пер. А. Г. Гаджикурбанова, Д. О. Кузнецова и др.--М.-СПб. : Университетская книга,2000.--653 с.--(Книга света) .--ISBN 5-7914-0023-3 (Книга света)*5-323-00017-1 рус. Философия*Кассирер*Индивид*Космос*Ренессанс*Язык*Миф*Культура*Пико делла Мирандола*Астрология*Логика*Символ*Философия Возрождения*Философия культуры 2 </w:t>
      </w:r>
    </w:p>
    <w:p w:rsidR="004936B9" w:rsidRDefault="004936B9" w:rsidP="004936B9">
      <w:pPr>
        <w:pStyle w:val="af"/>
      </w:pPr>
      <w:r>
        <w:t>УДК   008.1 + 14"657" + 1(091)"654"</w:t>
      </w:r>
    </w:p>
    <w:p w:rsidR="004936B9" w:rsidRDefault="004936B9" w:rsidP="004936B9">
      <w:pPr>
        <w:pStyle w:val="af"/>
      </w:pPr>
      <w:r>
        <w:t>хр - 1</w:t>
      </w:r>
    </w:p>
    <w:p w:rsidR="004936B9" w:rsidRDefault="004936B9" w:rsidP="004936B9">
      <w:pPr>
        <w:pStyle w:val="a"/>
      </w:pPr>
      <w:r>
        <w:t xml:space="preserve">29375 16879 008 К 35 </w:t>
      </w:r>
      <w:r w:rsidRPr="004936B9">
        <w:rPr>
          <w:b/>
        </w:rPr>
        <w:t>Кенааниты</w:t>
      </w:r>
      <w:r>
        <w:t xml:space="preserve"> --- The Knaanites: Jews in the Medieval Slavic World : Евреи в средневековом славянском мире / Под ред. В. Московича, М. Членова, А. Торпусмана Москович В.*Членов М.*Торпусман А.--М. : Мосты культуры ; Иерусалим : Гешарим,2014.--572 с.--(Jews and Slavs ; Vol. 24) .--ISBN 978-593273-394-3 рус.*англ. Кенааниты*Средневековье*Община еврейская*Славяне*Община кенаанитов*Киевская Русь*Письменность древнерусская*История*Лингвистика 2 </w:t>
      </w:r>
    </w:p>
    <w:p w:rsidR="004936B9" w:rsidRDefault="004936B9" w:rsidP="004936B9">
      <w:pPr>
        <w:pStyle w:val="af"/>
      </w:pPr>
      <w:r>
        <w:t>УДК   008 + 81 + 94(4)"375/1492"</w:t>
      </w:r>
    </w:p>
    <w:p w:rsidR="004936B9" w:rsidRDefault="004936B9" w:rsidP="004936B9">
      <w:pPr>
        <w:pStyle w:val="af"/>
      </w:pPr>
      <w:r>
        <w:t>хр - 1</w:t>
      </w:r>
    </w:p>
    <w:p w:rsidR="004936B9" w:rsidRDefault="004936B9" w:rsidP="004936B9">
      <w:pPr>
        <w:pStyle w:val="a"/>
      </w:pPr>
      <w:r>
        <w:lastRenderedPageBreak/>
        <w:t xml:space="preserve">25083 5215 008 К 49 </w:t>
      </w:r>
      <w:r w:rsidRPr="004936B9">
        <w:rPr>
          <w:b/>
        </w:rPr>
        <w:t>Клибанов, А.И.</w:t>
      </w:r>
      <w:r>
        <w:t xml:space="preserve"> Духовная культура средневековой Руси / А.И.Клибанов; Вед. ред. Л.Н.Белая.--М. : Аспект-Пресс,1996.--367с. .--ISBN 5-7567-0107-9 рус. Культура*Русь*Средневековье*Духовность*Святость*Культурология*Максим Грек*Приход*Крестьянин 4 </w:t>
      </w:r>
    </w:p>
    <w:p w:rsidR="004936B9" w:rsidRDefault="004936B9" w:rsidP="004936B9">
      <w:pPr>
        <w:pStyle w:val="af"/>
      </w:pPr>
      <w:r>
        <w:t>УДК   008</w:t>
      </w:r>
    </w:p>
    <w:p w:rsidR="004936B9" w:rsidRDefault="004936B9" w:rsidP="004936B9">
      <w:pPr>
        <w:pStyle w:val="af"/>
      </w:pPr>
      <w:r>
        <w:t>хр - 1</w:t>
      </w:r>
    </w:p>
    <w:p w:rsidR="004936B9" w:rsidRDefault="004936B9" w:rsidP="004936B9">
      <w:pPr>
        <w:pStyle w:val="a"/>
      </w:pPr>
      <w:r>
        <w:t xml:space="preserve">10578 4664 008(091)(47+57) К 64 </w:t>
      </w:r>
      <w:r w:rsidRPr="004936B9">
        <w:rPr>
          <w:b/>
        </w:rPr>
        <w:t>Кондаков, И.В.</w:t>
      </w:r>
      <w:r>
        <w:t xml:space="preserve"> Введение в историю русской культуры.--М. : Аспект-Пресс,1997.--686с. 4664 RUSB </w:t>
      </w:r>
    </w:p>
    <w:p w:rsidR="004936B9" w:rsidRDefault="004936B9" w:rsidP="004936B9">
      <w:pPr>
        <w:pStyle w:val="af"/>
      </w:pPr>
      <w:r>
        <w:t>УДК   008(091)</w:t>
      </w:r>
    </w:p>
    <w:p w:rsidR="004936B9" w:rsidRDefault="004936B9" w:rsidP="004936B9">
      <w:pPr>
        <w:pStyle w:val="af"/>
      </w:pPr>
      <w:r>
        <w:t>хр - 1</w:t>
      </w:r>
    </w:p>
    <w:p w:rsidR="004936B9" w:rsidRDefault="004936B9" w:rsidP="004936B9">
      <w:pPr>
        <w:pStyle w:val="a"/>
      </w:pPr>
      <w:r>
        <w:t xml:space="preserve">34455 21535 008(075.8) К 78 </w:t>
      </w:r>
      <w:r w:rsidRPr="004936B9">
        <w:rPr>
          <w:b/>
        </w:rPr>
        <w:t>Кравченко, А.И.</w:t>
      </w:r>
      <w:r>
        <w:t xml:space="preserve"> Культурология : Учебник / А.И. Кравченко ; МГУ им. М.В. Ломоносова.--М. : Проспект,2023.--285с. : ил. .--ISBN 978-5-392-39469-2 рус. Культурология*Культура*Типология культур*Виды культуры*Цивилизация*Культура античная*Культура Египта*Культура Китая*Культура Индии*Европейская культура*Культура России 4 </w:t>
      </w:r>
    </w:p>
    <w:p w:rsidR="004936B9" w:rsidRDefault="004936B9" w:rsidP="004936B9">
      <w:pPr>
        <w:pStyle w:val="af"/>
      </w:pPr>
      <w:r>
        <w:t>УДК   008(075.8)</w:t>
      </w:r>
    </w:p>
    <w:p w:rsidR="004936B9" w:rsidRDefault="004936B9" w:rsidP="004936B9">
      <w:pPr>
        <w:pStyle w:val="af"/>
      </w:pPr>
      <w:r>
        <w:t>хр - 1</w:t>
      </w:r>
    </w:p>
    <w:p w:rsidR="004936B9" w:rsidRDefault="004936B9" w:rsidP="004936B9">
      <w:pPr>
        <w:pStyle w:val="a"/>
      </w:pPr>
      <w:r>
        <w:t xml:space="preserve">34259 21334 008(08) К 90 </w:t>
      </w:r>
      <w:r w:rsidRPr="004936B9">
        <w:rPr>
          <w:b/>
        </w:rPr>
        <w:t>Культура. Наука. Творчество</w:t>
      </w:r>
      <w:r>
        <w:t xml:space="preserve"> : VI Международная научно-практическая конференция, Минск, 10-11 мая 2012 г.: сб. науч. статей / Мин-во культуры Респ. Беларусь, Белорус. гос. ун-т культуры и искусств; науч. ред. М.А. Можейко Можейко М.А.--Мн. : БГУКИ,2012.--498 с. .--ISBN 978-985-522-052-8 рус.*бел. Сборник материалов*Конференция*Минск*Беларусь*Культурология*Искусствоведение*Художественное образование*Педагогика*Социокультурная деятельность*Библиотековедение*Библиографоведение*Книговедение*Культура*Наука*Творчество*Коммуникация*Эстетика*Ценности*Воспитание*Культура художественная*Искусство*Дизайн*Творчество*Творчество художественное*Музыка 2 </w:t>
      </w:r>
    </w:p>
    <w:p w:rsidR="004936B9" w:rsidRDefault="004936B9" w:rsidP="004936B9">
      <w:pPr>
        <w:pStyle w:val="af"/>
      </w:pPr>
      <w:r>
        <w:t>УДК   008(08) + 001(08) + 7(08)</w:t>
      </w:r>
    </w:p>
    <w:p w:rsidR="004936B9" w:rsidRDefault="004936B9" w:rsidP="004936B9">
      <w:pPr>
        <w:pStyle w:val="af"/>
      </w:pPr>
      <w:r>
        <w:t>хр - 1</w:t>
      </w:r>
    </w:p>
    <w:p w:rsidR="004936B9" w:rsidRDefault="004936B9" w:rsidP="004936B9">
      <w:pPr>
        <w:pStyle w:val="a"/>
      </w:pPr>
      <w:r>
        <w:t xml:space="preserve">1693 008 К90 </w:t>
      </w:r>
      <w:r w:rsidRPr="004936B9">
        <w:rPr>
          <w:b/>
        </w:rPr>
        <w:t xml:space="preserve">Культура </w:t>
      </w:r>
      <w:r>
        <w:t xml:space="preserve">древнего Рима : В 2 т. / Отв. ред. д-р ист. наук Е.С.Голубцова.--М. : Наука,1985.--430 с. : ил. ; Т. 1 7663 0301 </w:t>
      </w:r>
    </w:p>
    <w:p w:rsidR="00B0708F" w:rsidRDefault="004936B9" w:rsidP="004936B9">
      <w:pPr>
        <w:pStyle w:val="af"/>
      </w:pPr>
      <w:r>
        <w:t>УДК   008</w:t>
      </w:r>
    </w:p>
    <w:p w:rsidR="00B0708F" w:rsidRDefault="00B0708F" w:rsidP="00B0708F">
      <w:pPr>
        <w:pStyle w:val="af"/>
      </w:pPr>
      <w:r>
        <w:t>хр - 1</w:t>
      </w:r>
    </w:p>
    <w:p w:rsidR="00B0708F" w:rsidRDefault="00B0708F" w:rsidP="00B0708F">
      <w:pPr>
        <w:pStyle w:val="a"/>
      </w:pPr>
      <w:r>
        <w:t xml:space="preserve">1694 008 К90 </w:t>
      </w:r>
      <w:r w:rsidRPr="00B0708F">
        <w:rPr>
          <w:b/>
        </w:rPr>
        <w:t xml:space="preserve">Культура </w:t>
      </w:r>
      <w:r>
        <w:t xml:space="preserve">древнего Рима : В 2-х т. / Отв. ред. д-р ист. наук Е.С.Голубцова.--М. : Наука,1985.--396 с. : ил. ; Т. 2 7662 0301 </w:t>
      </w:r>
    </w:p>
    <w:p w:rsidR="00B0708F" w:rsidRDefault="00B0708F" w:rsidP="00B0708F">
      <w:pPr>
        <w:pStyle w:val="af"/>
      </w:pPr>
      <w:r>
        <w:t>УДК   008</w:t>
      </w:r>
    </w:p>
    <w:p w:rsidR="00B0708F" w:rsidRDefault="00B0708F" w:rsidP="00B0708F">
      <w:pPr>
        <w:pStyle w:val="af"/>
      </w:pPr>
      <w:r>
        <w:t>хр - 1</w:t>
      </w:r>
    </w:p>
    <w:p w:rsidR="00B0708F" w:rsidRDefault="00B0708F" w:rsidP="00B0708F">
      <w:pPr>
        <w:pStyle w:val="a"/>
      </w:pPr>
      <w:r>
        <w:t xml:space="preserve">26111 13628*13629 008(075) К 90 </w:t>
      </w:r>
      <w:r w:rsidRPr="00B0708F">
        <w:rPr>
          <w:b/>
        </w:rPr>
        <w:t>Культурология</w:t>
      </w:r>
      <w:r>
        <w:t xml:space="preserve"> : Учебное пособие / Ред. А.А. Радугин.--М. : Библионика,2007.--304с.--(Alma mater) .--ISBN 5-98685-005-X рус. Культура*Культурология*Шпенглер*Бердяев*Юнг*Система*Миф*Дрений Восток*Античность*Возрождение*Просвещение*Кризис культуры*Модернизм*Постмодернизм*Культура России* 4 </w:t>
      </w:r>
    </w:p>
    <w:p w:rsidR="00B0708F" w:rsidRDefault="00B0708F" w:rsidP="00B0708F">
      <w:pPr>
        <w:pStyle w:val="af"/>
      </w:pPr>
      <w:r>
        <w:t>УДК   008(075)</w:t>
      </w:r>
    </w:p>
    <w:p w:rsidR="00B0708F" w:rsidRDefault="00B0708F" w:rsidP="00B0708F">
      <w:pPr>
        <w:pStyle w:val="af"/>
      </w:pPr>
      <w:r>
        <w:t>хр - 2</w:t>
      </w:r>
    </w:p>
    <w:p w:rsidR="00B0708F" w:rsidRDefault="00B0708F" w:rsidP="00B0708F">
      <w:pPr>
        <w:pStyle w:val="a"/>
      </w:pPr>
      <w:r>
        <w:t xml:space="preserve">29455 16989 008(075) К 90 </w:t>
      </w:r>
      <w:r w:rsidRPr="00B0708F">
        <w:rPr>
          <w:b/>
        </w:rPr>
        <w:t>Культурология</w:t>
      </w:r>
      <w:r>
        <w:t xml:space="preserve"> : Учебное пособие / Сост. и отв. ред.. А.А. Радугин Радугин А.А.--М. : Библионика,2007.--304с.--(Alma mater) .--ISBN 5-98685-005-X рус. Культура*Культурология*Шпенглер*Бердяев*Юнг*Система*Миф*Дрений Восток*Античность*Возрождение*Просвещение*Кризис культуры*Модернизм*Постмодернизм*Культура России* 4 </w:t>
      </w:r>
    </w:p>
    <w:p w:rsidR="00B0708F" w:rsidRDefault="00B0708F" w:rsidP="00B0708F">
      <w:pPr>
        <w:pStyle w:val="af"/>
      </w:pPr>
      <w:r>
        <w:t>УДК   008(075)</w:t>
      </w:r>
    </w:p>
    <w:p w:rsidR="00B0708F" w:rsidRDefault="00B0708F" w:rsidP="00B0708F">
      <w:pPr>
        <w:pStyle w:val="af"/>
      </w:pPr>
      <w:r>
        <w:lastRenderedPageBreak/>
        <w:t>хр - 1</w:t>
      </w:r>
    </w:p>
    <w:p w:rsidR="00B0708F" w:rsidRDefault="00B0708F" w:rsidP="00B0708F">
      <w:pPr>
        <w:pStyle w:val="a"/>
      </w:pPr>
      <w:r>
        <w:t xml:space="preserve">6151 1449 008 К90 </w:t>
      </w:r>
      <w:r w:rsidRPr="00B0708F">
        <w:rPr>
          <w:b/>
        </w:rPr>
        <w:t xml:space="preserve">Культурология </w:t>
      </w:r>
      <w:r>
        <w:t xml:space="preserve">ХХ век : Энциклопедия.А-Л.Т.1.--С.Пб : Университетская книга,1998.--447с. 1449 RUSB </w:t>
      </w:r>
    </w:p>
    <w:p w:rsidR="00B0708F" w:rsidRDefault="00B0708F" w:rsidP="00B0708F">
      <w:pPr>
        <w:pStyle w:val="af"/>
      </w:pPr>
      <w:r>
        <w:t>УДК   008</w:t>
      </w:r>
    </w:p>
    <w:p w:rsidR="00B0708F" w:rsidRDefault="00B0708F" w:rsidP="00B0708F">
      <w:pPr>
        <w:pStyle w:val="af"/>
      </w:pPr>
      <w:r>
        <w:t>хр - 1</w:t>
      </w:r>
    </w:p>
    <w:p w:rsidR="00B0708F" w:rsidRDefault="00B0708F" w:rsidP="00B0708F">
      <w:pPr>
        <w:pStyle w:val="a"/>
      </w:pPr>
      <w:r>
        <w:t xml:space="preserve">9919 008 К90 </w:t>
      </w:r>
      <w:r w:rsidRPr="00B0708F">
        <w:rPr>
          <w:b/>
        </w:rPr>
        <w:t xml:space="preserve">Культурология </w:t>
      </w:r>
      <w:r>
        <w:t xml:space="preserve">ХХ век : Энциклопедия.М-Я.Т.2.--С.Пб : Университетская книга,1998.--446с. 4179 RUSB </w:t>
      </w:r>
    </w:p>
    <w:p w:rsidR="00B0708F" w:rsidRDefault="00B0708F" w:rsidP="00B0708F">
      <w:pPr>
        <w:pStyle w:val="af"/>
      </w:pPr>
      <w:r>
        <w:t>УДК   008</w:t>
      </w:r>
    </w:p>
    <w:p w:rsidR="00B0708F" w:rsidRDefault="00B0708F" w:rsidP="00B0708F">
      <w:pPr>
        <w:pStyle w:val="af"/>
      </w:pPr>
      <w:r>
        <w:t>хр - 1</w:t>
      </w:r>
    </w:p>
    <w:p w:rsidR="00B0708F" w:rsidRDefault="00B0708F" w:rsidP="00B0708F">
      <w:pPr>
        <w:pStyle w:val="a"/>
      </w:pPr>
      <w:r>
        <w:t xml:space="preserve">9945 008"ХХ" К88 </w:t>
      </w:r>
      <w:r w:rsidRPr="00B0708F">
        <w:rPr>
          <w:b/>
        </w:rPr>
        <w:t xml:space="preserve">Культурология </w:t>
      </w:r>
      <w:r>
        <w:t xml:space="preserve">ХХ век : Антология.--М. : Юристъ,1995.--703с. 4192 RUSB </w:t>
      </w:r>
    </w:p>
    <w:p w:rsidR="00B0708F" w:rsidRDefault="00B0708F" w:rsidP="00B0708F">
      <w:pPr>
        <w:pStyle w:val="af"/>
      </w:pPr>
      <w:r>
        <w:t>УДК   008</w:t>
      </w:r>
    </w:p>
    <w:p w:rsidR="00B0708F" w:rsidRDefault="00B0708F" w:rsidP="00B0708F">
      <w:pPr>
        <w:pStyle w:val="af"/>
      </w:pPr>
      <w:r>
        <w:t>хр - 1</w:t>
      </w:r>
    </w:p>
    <w:p w:rsidR="00B0708F" w:rsidRDefault="00B0708F" w:rsidP="00B0708F">
      <w:pPr>
        <w:pStyle w:val="a"/>
      </w:pPr>
      <w:r>
        <w:t xml:space="preserve">32238 19844 008:1 К 95 </w:t>
      </w:r>
      <w:r w:rsidRPr="00B0708F">
        <w:rPr>
          <w:b/>
        </w:rPr>
        <w:t>Кууси, П.</w:t>
      </w:r>
      <w:r>
        <w:t xml:space="preserve"> Этот человеческий мир --- This World of Man / П. Кууси ; Общ. ред. и вступ. ст. Э.А.  Араб-Оглы ; Пер. с англ. М. Бланко, Л. Седова.--М. : "Прогресс",1988.--368с. рус. Человек*Философия*Культура*Концепция человека*Социология*Теология*Антропология 2 </w:t>
      </w:r>
    </w:p>
    <w:p w:rsidR="00104F7C" w:rsidRDefault="00B0708F" w:rsidP="00B0708F">
      <w:pPr>
        <w:pStyle w:val="af"/>
      </w:pPr>
      <w:r>
        <w:t>УДК   008:1</w:t>
      </w:r>
    </w:p>
    <w:p w:rsidR="00104F7C" w:rsidRDefault="00104F7C" w:rsidP="00104F7C">
      <w:pPr>
        <w:pStyle w:val="af"/>
      </w:pPr>
      <w:r>
        <w:t>хр - 1</w:t>
      </w:r>
    </w:p>
    <w:p w:rsidR="00104F7C" w:rsidRDefault="00104F7C" w:rsidP="00104F7C">
      <w:pPr>
        <w:pStyle w:val="a"/>
      </w:pPr>
      <w:r>
        <w:t xml:space="preserve">31677 19323 008 Л 74 </w:t>
      </w:r>
      <w:r w:rsidRPr="00104F7C">
        <w:rPr>
          <w:b/>
        </w:rPr>
        <w:t>Ломброзо, Паола</w:t>
      </w:r>
      <w:r>
        <w:t xml:space="preserve"> Женщина, ее физическая и духовная природа и культурная роль / П. Ломброзо.--Мн. : Колокол,1991.--78с. .--ISBN 5-7815-1820-7 рус. Женщина*Культура*Литература*Красота*Кокетство*Нравственность 3 </w:t>
      </w:r>
    </w:p>
    <w:p w:rsidR="00104F7C" w:rsidRDefault="00104F7C" w:rsidP="00104F7C">
      <w:pPr>
        <w:pStyle w:val="af"/>
      </w:pPr>
      <w:r>
        <w:t>УДК   008</w:t>
      </w:r>
    </w:p>
    <w:p w:rsidR="00104F7C" w:rsidRDefault="00104F7C" w:rsidP="00104F7C">
      <w:pPr>
        <w:pStyle w:val="af"/>
      </w:pPr>
      <w:r>
        <w:t>хр - 1</w:t>
      </w:r>
    </w:p>
    <w:p w:rsidR="00104F7C" w:rsidRDefault="00104F7C" w:rsidP="00104F7C">
      <w:pPr>
        <w:pStyle w:val="a"/>
      </w:pPr>
      <w:r>
        <w:t xml:space="preserve">8519 3180 </w:t>
      </w:r>
      <w:r w:rsidRPr="00104F7C">
        <w:rPr>
          <w:b/>
        </w:rPr>
        <w:t>Лотман Ю.М.</w:t>
      </w:r>
      <w:r>
        <w:t xml:space="preserve"> Беседы о русской культуре : Быт и традиции русскогодворянства (XVIII- начало XIX века).--С.Пб. : Искусство-СПБ,1997.--398с. : Илл. 3180 RUSB </w:t>
      </w:r>
    </w:p>
    <w:p w:rsidR="00104F7C" w:rsidRDefault="00104F7C" w:rsidP="00104F7C">
      <w:pPr>
        <w:pStyle w:val="af"/>
      </w:pPr>
      <w:r>
        <w:t>УДК   008</w:t>
      </w:r>
    </w:p>
    <w:p w:rsidR="00104F7C" w:rsidRDefault="00104F7C" w:rsidP="00104F7C">
      <w:pPr>
        <w:pStyle w:val="af"/>
      </w:pPr>
      <w:r>
        <w:t>хр - 1</w:t>
      </w:r>
    </w:p>
    <w:p w:rsidR="00104F7C" w:rsidRDefault="00104F7C" w:rsidP="00104F7C">
      <w:pPr>
        <w:pStyle w:val="a"/>
      </w:pPr>
      <w:r>
        <w:t xml:space="preserve">1580 008+80 Л 84-1 </w:t>
      </w:r>
      <w:r w:rsidRPr="00104F7C">
        <w:rPr>
          <w:b/>
        </w:rPr>
        <w:t>Лукин П.Е.</w:t>
      </w:r>
      <w:r>
        <w:t xml:space="preserve"> Письмена и Православие : Историко-филологическое исследование "Сказания о письменах" Константина Философа Костенецкого / Под ред. Н.Н.Запольской.--М. : Языки славянской культуры,2001.--376 с.--(Studia historica Дар .--ISBN 5-7859-0220-6 рус. Цивилизация. Культура. Прогресс.*Языкознание*Православие. Письмена. Филология. Исследование. Константин Философ Костенецкий. Средневековье. 8213 хр. 0005 </w:t>
      </w:r>
    </w:p>
    <w:p w:rsidR="00104F7C" w:rsidRDefault="00104F7C" w:rsidP="00104F7C">
      <w:pPr>
        <w:pStyle w:val="af"/>
      </w:pPr>
      <w:r>
        <w:t>УДК   008+80</w:t>
      </w:r>
    </w:p>
    <w:p w:rsidR="00104F7C" w:rsidRDefault="00104F7C" w:rsidP="00104F7C">
      <w:pPr>
        <w:pStyle w:val="af"/>
      </w:pPr>
      <w:r>
        <w:t>хр - 1</w:t>
      </w:r>
    </w:p>
    <w:p w:rsidR="00104F7C" w:rsidRDefault="00104F7C" w:rsidP="00104F7C">
      <w:pPr>
        <w:pStyle w:val="a"/>
      </w:pPr>
      <w:r>
        <w:t xml:space="preserve">8725 </w:t>
      </w:r>
      <w:r w:rsidRPr="00104F7C">
        <w:rPr>
          <w:b/>
        </w:rPr>
        <w:t>Любищев А.А.</w:t>
      </w:r>
      <w:r>
        <w:t xml:space="preserve"> Линии Демокрита и платона в истории культуры.--М. : Электрика,1997.--408с. 3306 RUSB </w:t>
      </w:r>
    </w:p>
    <w:p w:rsidR="00104F7C" w:rsidRDefault="00104F7C" w:rsidP="00104F7C">
      <w:pPr>
        <w:pStyle w:val="af"/>
      </w:pPr>
      <w:r>
        <w:t>УДК   008"652"</w:t>
      </w:r>
    </w:p>
    <w:p w:rsidR="00104F7C" w:rsidRDefault="00104F7C" w:rsidP="00104F7C">
      <w:pPr>
        <w:pStyle w:val="af"/>
      </w:pPr>
      <w:r>
        <w:t>хр - 1</w:t>
      </w:r>
    </w:p>
    <w:p w:rsidR="00104F7C" w:rsidRDefault="00104F7C" w:rsidP="00104F7C">
      <w:pPr>
        <w:pStyle w:val="a"/>
      </w:pPr>
      <w:r>
        <w:t xml:space="preserve">2478 8547 008 М 17 </w:t>
      </w:r>
      <w:r w:rsidRPr="00104F7C">
        <w:rPr>
          <w:b/>
        </w:rPr>
        <w:t>Максаковский В.П.</w:t>
      </w:r>
      <w:r>
        <w:t xml:space="preserve"> Всемирное культурное наследие : Научно-популярное справочное издание / В.П.Максаковский.--М. : Агенство "Издательский сервис",2000.--416 с., 24 л. ил. : ил. .--ISBN 5-94186-002-1 рус. Культура*Цивилизация*Наследие*Европа*Античность*Африка*Америка*Азия*Архитектура*Градостроительство*Средневековье*Возрождение 2 8547 хр. RU01 </w:t>
      </w:r>
    </w:p>
    <w:p w:rsidR="00104F7C" w:rsidRDefault="00104F7C" w:rsidP="00104F7C">
      <w:pPr>
        <w:pStyle w:val="af"/>
      </w:pPr>
      <w:r>
        <w:t>УДК   008</w:t>
      </w:r>
    </w:p>
    <w:p w:rsidR="00104F7C" w:rsidRDefault="00104F7C" w:rsidP="00104F7C">
      <w:pPr>
        <w:pStyle w:val="af"/>
      </w:pPr>
      <w:r>
        <w:t>хр - 1</w:t>
      </w:r>
    </w:p>
    <w:p w:rsidR="00104F7C" w:rsidRDefault="00104F7C" w:rsidP="00104F7C">
      <w:pPr>
        <w:pStyle w:val="a"/>
      </w:pPr>
      <w:r>
        <w:lastRenderedPageBreak/>
        <w:t xml:space="preserve">2995 9131 008(510) + 290.116 М 21 </w:t>
      </w:r>
      <w:r w:rsidRPr="00104F7C">
        <w:rPr>
          <w:b/>
        </w:rPr>
        <w:t>Малявин В.В.</w:t>
      </w:r>
      <w:r>
        <w:t xml:space="preserve"> Сумерки Дао : Культура Китая на пороге Нового времени / В.В.Малявин.--М. : "Дизайн. Информация. Картография", "Издательство Астрель", "Издательство АСТ",2000.--448 с. : ил. .--ISBN 5-17-004167-5(Изд-во АСТ)*5-287-00001-4 (Дизайн...)*5-271-01100-3 ("Астрель") рус. Религиоведение*Культура*Цивилизация*Китай*Дао*История*Быт*Миропонимание*Искусство*Живопись*Каллиграфия*Архитектура*Театр*Скульптура*Канон художественный*Природа*Символизм*Империя*Геософия*Ритуал*Мифология*Культ*Даосизм*Буддизм*Пустота*Конфуций*Опыт духовный*Эстетика*Традиция*Словесность*Философия сердца*Антропология неоконфуцианская*Пейзаж*Космология*Даосизм*Сад 2 9131 хр. RU02 </w:t>
      </w:r>
    </w:p>
    <w:p w:rsidR="00104F7C" w:rsidRDefault="00104F7C" w:rsidP="00104F7C">
      <w:pPr>
        <w:pStyle w:val="af"/>
      </w:pPr>
      <w:r>
        <w:t>УДК   008(510) + 290.116</w:t>
      </w:r>
    </w:p>
    <w:p w:rsidR="00104F7C" w:rsidRDefault="00104F7C" w:rsidP="00104F7C">
      <w:pPr>
        <w:pStyle w:val="af"/>
      </w:pPr>
      <w:r>
        <w:t>хр - 1</w:t>
      </w:r>
    </w:p>
    <w:p w:rsidR="00104F7C" w:rsidRDefault="00104F7C" w:rsidP="00104F7C">
      <w:pPr>
        <w:pStyle w:val="a"/>
      </w:pPr>
      <w:r>
        <w:t xml:space="preserve">23322 12522 008 М 60 </w:t>
      </w:r>
      <w:r w:rsidRPr="00104F7C">
        <w:rPr>
          <w:b/>
        </w:rPr>
        <w:t>Милюков, П.Н.</w:t>
      </w:r>
      <w:r>
        <w:t xml:space="preserve"> Очерки по истории русской культуры : В 3-х т. / П.Н.Милюков.--М. : Издательская группа "Прогресс",1993 Т.1. I-II : Земля. Население. Экономика. Сословие. Государство.--527с.--ISBN 5-01-004242-8*5-01-004243-6 рус. Культура*История*Россия*Население*Экономика*Сословие*Государство*Славянство 2 </w:t>
      </w:r>
    </w:p>
    <w:p w:rsidR="00B11CB7" w:rsidRDefault="00104F7C" w:rsidP="00104F7C">
      <w:pPr>
        <w:pStyle w:val="af"/>
      </w:pPr>
      <w:r>
        <w:t>УДК   008 + 94(47)</w:t>
      </w:r>
    </w:p>
    <w:p w:rsidR="00B11CB7" w:rsidRDefault="00B11CB7" w:rsidP="00B11CB7">
      <w:pPr>
        <w:pStyle w:val="af"/>
      </w:pPr>
      <w:r>
        <w:t>хр - 1</w:t>
      </w:r>
    </w:p>
    <w:p w:rsidR="00B11CB7" w:rsidRDefault="00B11CB7" w:rsidP="00B11CB7">
      <w:pPr>
        <w:pStyle w:val="a"/>
      </w:pPr>
      <w:r>
        <w:t xml:space="preserve">23323 12523 008 М 60 </w:t>
      </w:r>
      <w:r w:rsidRPr="00B11CB7">
        <w:rPr>
          <w:b/>
        </w:rPr>
        <w:t>Милюков, П.Н.</w:t>
      </w:r>
      <w:r>
        <w:t xml:space="preserve"> Очерки по истории русской культуры : В 3-х т. / П.Н.Милюков.--М. : Издательская группа "Прогресс-Культура",1994 Т.2. II : Вера. Творчество. Образование.--491с.--ISBN 5-01-004446-3*5-01-004243-6 рус. Культура*История*Россия*Искусство*Школа*Просвещение*Церковь*Литература 2 </w:t>
      </w:r>
    </w:p>
    <w:p w:rsidR="00B11CB7" w:rsidRDefault="00B11CB7" w:rsidP="00B11CB7">
      <w:pPr>
        <w:pStyle w:val="af"/>
      </w:pPr>
      <w:r>
        <w:t>УДК   008 + 94(47) + 225.46</w:t>
      </w:r>
    </w:p>
    <w:p w:rsidR="00B11CB7" w:rsidRDefault="00B11CB7" w:rsidP="00B11CB7">
      <w:pPr>
        <w:pStyle w:val="af"/>
      </w:pPr>
      <w:r>
        <w:t>хр - 1</w:t>
      </w:r>
    </w:p>
    <w:p w:rsidR="00B11CB7" w:rsidRDefault="00B11CB7" w:rsidP="00B11CB7">
      <w:pPr>
        <w:pStyle w:val="a"/>
      </w:pPr>
      <w:r>
        <w:t xml:space="preserve">23324 12524 008 М 60 </w:t>
      </w:r>
      <w:r w:rsidRPr="00B11CB7">
        <w:rPr>
          <w:b/>
        </w:rPr>
        <w:t>Милюков, П.Н.</w:t>
      </w:r>
      <w:r>
        <w:t xml:space="preserve"> Очерки по истории русской культуры : В 3-х т. / П.Н.Милюков.--М. : Издательская группа "Прогресс-Культура",1994 Т.2. I : Вера. Творчество. Образование.--415с.--ISBN 5-01-004393-9*5-01-004243-6 рус. Культура*История*Россия*Религия*Школа*Просвещение*Церковь*Литература*Религиозность*Раскол*Старообрядчество*Сектантство*Революция*Секуляризация 2 </w:t>
      </w:r>
    </w:p>
    <w:p w:rsidR="00B11CB7" w:rsidRDefault="00B11CB7" w:rsidP="00B11CB7">
      <w:pPr>
        <w:pStyle w:val="af"/>
      </w:pPr>
      <w:r>
        <w:t>УДК   008 + 94(47) + 225.2</w:t>
      </w:r>
    </w:p>
    <w:p w:rsidR="00B11CB7" w:rsidRDefault="00B11CB7" w:rsidP="00B11CB7">
      <w:pPr>
        <w:pStyle w:val="af"/>
      </w:pPr>
      <w:r>
        <w:t>хр - 1</w:t>
      </w:r>
    </w:p>
    <w:p w:rsidR="00B11CB7" w:rsidRDefault="00B11CB7" w:rsidP="00B11CB7">
      <w:pPr>
        <w:pStyle w:val="a"/>
      </w:pPr>
      <w:r>
        <w:t xml:space="preserve">29388 16892 008(03) М 64 </w:t>
      </w:r>
      <w:r w:rsidRPr="00B11CB7">
        <w:rPr>
          <w:b/>
        </w:rPr>
        <w:t xml:space="preserve">Мировая </w:t>
      </w:r>
      <w:r>
        <w:t xml:space="preserve">художественная культура : Древние цивилизации: Тематический словарь / М.А.Гузик, В.В.Горохов, Н.В.Зеликова, Е.М.Кузьменко Гузик М.А.*Горохов В.В.*Зеликова Н.В.*Кузьменко Е.М.--М. : Изд-во "Крафт+",2004.--800с. : ил. .--ISBN 5-93675-040-Х рус. Культура мировая художественная*Культура Африки*Культура Древнего Египта*Культура Двуречья*Культура Древнего Ирана*Культура Древней Палестины*Культура Древней Греции*Культура Древнего Рима*Культура Индии*Культура Китая*Культура Японии*Культура индейцев 5 </w:t>
      </w:r>
    </w:p>
    <w:p w:rsidR="00B11CB7" w:rsidRDefault="00B11CB7" w:rsidP="00B11CB7">
      <w:pPr>
        <w:pStyle w:val="af"/>
      </w:pPr>
      <w:r>
        <w:t>УДК   008(03)</w:t>
      </w:r>
    </w:p>
    <w:p w:rsidR="00B11CB7" w:rsidRDefault="00B11CB7" w:rsidP="00B11CB7">
      <w:pPr>
        <w:pStyle w:val="af"/>
      </w:pPr>
      <w:r>
        <w:t>хр - 1</w:t>
      </w:r>
    </w:p>
    <w:p w:rsidR="00B11CB7" w:rsidRDefault="00B11CB7" w:rsidP="00B11CB7">
      <w:pPr>
        <w:pStyle w:val="a"/>
      </w:pPr>
      <w:r>
        <w:t xml:space="preserve">30198 17792 008(075) Н 40 </w:t>
      </w:r>
      <w:r w:rsidRPr="00B11CB7">
        <w:rPr>
          <w:b/>
        </w:rPr>
        <w:t>Неверов, З.А.</w:t>
      </w:r>
      <w:r>
        <w:t xml:space="preserve"> Культурология : Учебник / Под науч. ред. А.С. Неверова [и др.] Неверов З.А.,*Неверов А.С.*Юрис Т.А.*Нарижная Е.П.--Мн. : Вышэйшая школа,2011.--400с. .--ISBN 978-985-06-2022-4 Рус. Культурология*Философия*Культура*История 4 </w:t>
      </w:r>
    </w:p>
    <w:p w:rsidR="00B11CB7" w:rsidRDefault="00B11CB7" w:rsidP="00B11CB7">
      <w:pPr>
        <w:pStyle w:val="af"/>
      </w:pPr>
      <w:r>
        <w:t>УДК   008(075)</w:t>
      </w:r>
    </w:p>
    <w:p w:rsidR="00B11CB7" w:rsidRDefault="00B11CB7" w:rsidP="00B11CB7">
      <w:pPr>
        <w:pStyle w:val="af"/>
      </w:pPr>
      <w:r>
        <w:t>хр - 1</w:t>
      </w:r>
    </w:p>
    <w:p w:rsidR="00B11CB7" w:rsidRDefault="00B11CB7" w:rsidP="00B11CB7">
      <w:pPr>
        <w:pStyle w:val="a"/>
      </w:pPr>
      <w:r>
        <w:t xml:space="preserve">1632 008 Н64 </w:t>
      </w:r>
      <w:r w:rsidRPr="00B11CB7">
        <w:rPr>
          <w:b/>
        </w:rPr>
        <w:t>Никольский Н.М.</w:t>
      </w:r>
      <w:r>
        <w:t xml:space="preserve"> Культура древней Вавилонии : В помощь студенту историку.--М. : ГПИБ,2000.--178 с. : ил. 7532 0301 </w:t>
      </w:r>
    </w:p>
    <w:p w:rsidR="00B11CB7" w:rsidRDefault="00B11CB7" w:rsidP="00B11CB7">
      <w:pPr>
        <w:pStyle w:val="af"/>
      </w:pPr>
      <w:r>
        <w:t>УДК   008</w:t>
      </w:r>
    </w:p>
    <w:p w:rsidR="00B11CB7" w:rsidRDefault="00B11CB7" w:rsidP="00B11CB7">
      <w:pPr>
        <w:pStyle w:val="af"/>
      </w:pPr>
      <w:r>
        <w:lastRenderedPageBreak/>
        <w:t>хр - 1</w:t>
      </w:r>
    </w:p>
    <w:p w:rsidR="00B11CB7" w:rsidRDefault="00B11CB7" w:rsidP="00B11CB7">
      <w:pPr>
        <w:pStyle w:val="a"/>
      </w:pPr>
      <w:r>
        <w:t xml:space="preserve">9845 008 О-56 </w:t>
      </w:r>
      <w:r w:rsidRPr="00B11CB7">
        <w:rPr>
          <w:b/>
        </w:rPr>
        <w:t>Ольденбург С.Ф.</w:t>
      </w:r>
      <w:r>
        <w:t xml:space="preserve"> Культура Индии.--М. : Наука,1991.--277с. 4133 RUSB </w:t>
      </w:r>
    </w:p>
    <w:p w:rsidR="00B11CB7" w:rsidRDefault="00B11CB7" w:rsidP="00B11CB7">
      <w:pPr>
        <w:pStyle w:val="af"/>
      </w:pPr>
      <w:r>
        <w:t>УДК   008</w:t>
      </w:r>
    </w:p>
    <w:p w:rsidR="00B11CB7" w:rsidRDefault="00B11CB7" w:rsidP="00B11CB7">
      <w:pPr>
        <w:pStyle w:val="af"/>
      </w:pPr>
      <w:r>
        <w:t>хр - 1</w:t>
      </w:r>
    </w:p>
    <w:p w:rsidR="00B11CB7" w:rsidRDefault="00B11CB7" w:rsidP="00B11CB7">
      <w:pPr>
        <w:pStyle w:val="a"/>
      </w:pPr>
      <w:r>
        <w:t xml:space="preserve">22289 11362 008.1 О-80 </w:t>
      </w:r>
      <w:r w:rsidRPr="00B11CB7">
        <w:rPr>
          <w:b/>
        </w:rPr>
        <w:t xml:space="preserve">От философии </w:t>
      </w:r>
      <w:r>
        <w:t xml:space="preserve">жизни к философии культуры : Сборник статей / Под ред. В.П.Визгина Визгин В.П.--СПб. : Алетейя,2001.--395с. .--ISBN 5-89329-415-7 рус. Философия*Философия жизни*Философия культуры*Культура*Культурология*Цивилизация 2 </w:t>
      </w:r>
    </w:p>
    <w:p w:rsidR="00485BE2" w:rsidRDefault="00B11CB7" w:rsidP="00B11CB7">
      <w:pPr>
        <w:pStyle w:val="af"/>
      </w:pPr>
      <w:r>
        <w:t>УДК   008.1</w:t>
      </w:r>
    </w:p>
    <w:p w:rsidR="00485BE2" w:rsidRDefault="00485BE2" w:rsidP="00485BE2">
      <w:pPr>
        <w:pStyle w:val="af"/>
      </w:pPr>
      <w:r>
        <w:t>хр - 1</w:t>
      </w:r>
    </w:p>
    <w:p w:rsidR="00485BE2" w:rsidRDefault="00485BE2" w:rsidP="00485BE2">
      <w:pPr>
        <w:pStyle w:val="a"/>
      </w:pPr>
      <w:r>
        <w:t xml:space="preserve">2871 8998 008(08) + 1(091)(5) + 290.115 О-83 </w:t>
      </w:r>
      <w:r w:rsidRPr="00485BE2">
        <w:rPr>
          <w:b/>
        </w:rPr>
        <w:t xml:space="preserve">Открытие </w:t>
      </w:r>
      <w:r>
        <w:t xml:space="preserve">Индии : Философские и эстетические воззрения в Индии ХХ века / Пер. с англ., бенг. и урду; Редкол.: Э.Комаров, В.Ламшуков, Л.Полонская и др.--М. : Худож. лит.,1987.--611 с.--(Б-ка индийской лит-ры) рус. Культура*Цивилизация*Философия*Религиоведение*Индия*Религия*Эстетика*Воззрение*Ганди*Тагор*Неру*Индуизм*Мировоззрение*Национализм*Веды*Упанишады*Материализм*Буддизм*Будда*Каста*Искусство*Театр*Религиоведение историческое 2 8998 хр. RU01 </w:t>
      </w:r>
    </w:p>
    <w:p w:rsidR="00485BE2" w:rsidRDefault="00485BE2" w:rsidP="00485BE2">
      <w:pPr>
        <w:pStyle w:val="af"/>
      </w:pPr>
      <w:r>
        <w:t>УДК   008(08) + 1(091)(5) + 290.115</w:t>
      </w:r>
    </w:p>
    <w:p w:rsidR="00485BE2" w:rsidRDefault="00485BE2" w:rsidP="00485BE2">
      <w:pPr>
        <w:pStyle w:val="af"/>
      </w:pPr>
      <w:r>
        <w:t>хр - 1</w:t>
      </w:r>
    </w:p>
    <w:p w:rsidR="00485BE2" w:rsidRDefault="00485BE2" w:rsidP="00485BE2">
      <w:pPr>
        <w:pStyle w:val="a"/>
      </w:pPr>
      <w:r>
        <w:t xml:space="preserve">24117 13184*13185 008 П 12 </w:t>
      </w:r>
      <w:r w:rsidRPr="00485BE2">
        <w:rPr>
          <w:b/>
        </w:rPr>
        <w:t>Павильч, А.А.</w:t>
      </w:r>
      <w:r>
        <w:t xml:space="preserve"> Христианская письменность в культуре и педагогической действительности восточных славян в эпоху Средневековья / А.А.Павильч.--Мн. : "Стринко",2005.--103с. .--ISBN 985-6476-36-4 рус. Культура*Письменность христианская*Средневековье*Просвещение*Письменность церковная*Древняя Русь*Просвещение христианское 2 </w:t>
      </w:r>
    </w:p>
    <w:p w:rsidR="00485BE2" w:rsidRDefault="00485BE2" w:rsidP="00485BE2">
      <w:pPr>
        <w:pStyle w:val="af"/>
      </w:pPr>
      <w:r>
        <w:t>УДК   008 + 37 + 280.5</w:t>
      </w:r>
    </w:p>
    <w:p w:rsidR="00485BE2" w:rsidRDefault="00485BE2" w:rsidP="00485BE2">
      <w:pPr>
        <w:pStyle w:val="af"/>
      </w:pPr>
      <w:r>
        <w:t>хр - 2</w:t>
      </w:r>
    </w:p>
    <w:p w:rsidR="00485BE2" w:rsidRDefault="00485BE2" w:rsidP="00485BE2">
      <w:pPr>
        <w:pStyle w:val="a"/>
      </w:pPr>
      <w:r>
        <w:t xml:space="preserve">24149 13209 008(476)(091)(075.8) П 18 </w:t>
      </w:r>
      <w:r w:rsidRPr="00485BE2">
        <w:rPr>
          <w:b/>
        </w:rPr>
        <w:t>Парашкоу, С.А.</w:t>
      </w:r>
      <w:r>
        <w:t xml:space="preserve"> Гiсторыя культуры Беларусi / С.А.Парашкоу.--2-е выд.--Мн. : "Беларуская навука",2004.--442с. .--ISBN 985-08-0592-7 бел. Культурология*История культуры*Беларусь*Культура Беларуси 4 </w:t>
      </w:r>
    </w:p>
    <w:p w:rsidR="00485BE2" w:rsidRDefault="00485BE2" w:rsidP="00485BE2">
      <w:pPr>
        <w:pStyle w:val="af"/>
      </w:pPr>
      <w:r>
        <w:t>УДК   008(476)(091)(075.8)</w:t>
      </w:r>
    </w:p>
    <w:p w:rsidR="00485BE2" w:rsidRDefault="00485BE2" w:rsidP="00485BE2">
      <w:pPr>
        <w:pStyle w:val="af"/>
      </w:pPr>
      <w:r>
        <w:t>хр - 1</w:t>
      </w:r>
    </w:p>
    <w:p w:rsidR="00485BE2" w:rsidRDefault="00485BE2" w:rsidP="00485BE2">
      <w:pPr>
        <w:pStyle w:val="a"/>
      </w:pPr>
      <w:r>
        <w:t xml:space="preserve">30695 18339 008 П 30 </w:t>
      </w:r>
      <w:r w:rsidRPr="00485BE2">
        <w:rPr>
          <w:b/>
        </w:rPr>
        <w:t>Петров, Виктор</w:t>
      </w:r>
      <w:r>
        <w:t xml:space="preserve"> Русские в Америке --- V. Petrov. Russians in America / В. Петров.--Вашингтон : Изд. Русско-Американского Исторического общества,1992.--149с. : [5] л. ил. .--ISBN 0-911971-67-х рус. Америка*Иммиграция русская*Иммиграция третья 3 </w:t>
      </w:r>
    </w:p>
    <w:p w:rsidR="00485BE2" w:rsidRDefault="00485BE2" w:rsidP="00485BE2">
      <w:pPr>
        <w:pStyle w:val="af"/>
      </w:pPr>
      <w:r>
        <w:t>УДК   008</w:t>
      </w:r>
    </w:p>
    <w:p w:rsidR="00485BE2" w:rsidRDefault="00485BE2" w:rsidP="00485BE2">
      <w:pPr>
        <w:pStyle w:val="af"/>
      </w:pPr>
      <w:r>
        <w:t>хр - 1</w:t>
      </w:r>
    </w:p>
    <w:p w:rsidR="00485BE2" w:rsidRDefault="00485BE2" w:rsidP="00485BE2">
      <w:pPr>
        <w:pStyle w:val="a"/>
      </w:pPr>
      <w:r>
        <w:t xml:space="preserve">10108 008(075.8) П50 </w:t>
      </w:r>
      <w:r w:rsidRPr="00485BE2">
        <w:rPr>
          <w:b/>
        </w:rPr>
        <w:t>Полищук В.И.</w:t>
      </w:r>
      <w:r>
        <w:t xml:space="preserve"> Культурология.--М. : Гардарика,1998.--446с. 4364-4368 RUSB </w:t>
      </w:r>
    </w:p>
    <w:p w:rsidR="00485BE2" w:rsidRDefault="00485BE2" w:rsidP="00485BE2">
      <w:pPr>
        <w:pStyle w:val="af"/>
      </w:pPr>
      <w:r>
        <w:t>УДК   008</w:t>
      </w:r>
    </w:p>
    <w:p w:rsidR="00485BE2" w:rsidRDefault="00485BE2" w:rsidP="00485BE2">
      <w:pPr>
        <w:pStyle w:val="af"/>
      </w:pPr>
      <w:r>
        <w:t>хр - 5</w:t>
      </w:r>
    </w:p>
    <w:p w:rsidR="00485BE2" w:rsidRDefault="00485BE2" w:rsidP="00485BE2">
      <w:pPr>
        <w:pStyle w:val="a"/>
      </w:pPr>
      <w:r>
        <w:t xml:space="preserve">10414 008(470) Р23 </w:t>
      </w:r>
      <w:r w:rsidRPr="00485BE2">
        <w:rPr>
          <w:b/>
        </w:rPr>
        <w:t>Рапацкая Л.А.</w:t>
      </w:r>
      <w:r>
        <w:t xml:space="preserve"> Русская художественная культура.--М. : Владос,1998.--608с. : Илл. 4552 RUSB </w:t>
      </w:r>
    </w:p>
    <w:p w:rsidR="00485BE2" w:rsidRDefault="00485BE2" w:rsidP="00485BE2">
      <w:pPr>
        <w:pStyle w:val="af"/>
      </w:pPr>
      <w:r>
        <w:t>УДК   008</w:t>
      </w:r>
    </w:p>
    <w:p w:rsidR="00485BE2" w:rsidRDefault="00485BE2" w:rsidP="00485BE2">
      <w:pPr>
        <w:pStyle w:val="af"/>
      </w:pPr>
      <w:r>
        <w:t>хр - 1</w:t>
      </w:r>
    </w:p>
    <w:p w:rsidR="00485BE2" w:rsidRDefault="00485BE2" w:rsidP="00485BE2">
      <w:pPr>
        <w:pStyle w:val="a"/>
      </w:pPr>
      <w:r>
        <w:t xml:space="preserve">6553 1782 008(038)"20" Р83 </w:t>
      </w:r>
      <w:r w:rsidRPr="00485BE2">
        <w:rPr>
          <w:b/>
        </w:rPr>
        <w:t>Руднев В.П.</w:t>
      </w:r>
      <w:r>
        <w:t xml:space="preserve"> Словарь культуры ХХ века : Ключевые понятия и тексты.--М. : Аграф,1997.--381с. 1782 RUSB </w:t>
      </w:r>
    </w:p>
    <w:p w:rsidR="00431E8D" w:rsidRDefault="00485BE2" w:rsidP="00485BE2">
      <w:pPr>
        <w:pStyle w:val="af"/>
      </w:pPr>
      <w:r>
        <w:t>УДК   008(038)"20"</w:t>
      </w:r>
    </w:p>
    <w:p w:rsidR="00431E8D" w:rsidRDefault="00431E8D" w:rsidP="00431E8D">
      <w:pPr>
        <w:pStyle w:val="af"/>
      </w:pPr>
      <w:r>
        <w:t>хр - 1</w:t>
      </w:r>
    </w:p>
    <w:p w:rsidR="00431E8D" w:rsidRDefault="00431E8D" w:rsidP="00431E8D">
      <w:pPr>
        <w:pStyle w:val="a"/>
      </w:pPr>
      <w:r>
        <w:t xml:space="preserve">29146 16639 008 С 14 </w:t>
      </w:r>
      <w:r w:rsidRPr="00431E8D">
        <w:rPr>
          <w:b/>
        </w:rPr>
        <w:t>Саид, Эдвард Вади</w:t>
      </w:r>
      <w:r>
        <w:t xml:space="preserve"> Культура и имперализм --- Edward Wadie Said. Culture and Imperalism / Эдвард Вади Саид ; Пер. с англ. А. В. Говорунова.--СПб. : "ВЛАДИМИР </w:t>
      </w:r>
      <w:r>
        <w:lastRenderedPageBreak/>
        <w:t xml:space="preserve">ДАЛЬ",2012.--733с. .--ISBN 978-5-93615-096-8 Рус. Философия*История философии*Культура*География*Прошлое*Нарратив*Пространство социальное*Джейн Остин*Империализм*Камю*Модернизм*Сопротивление*Йейтс*Деколонизация*Коллаборационизм*Свобода*Америка*Миграция*Ориентализм 2 </w:t>
      </w:r>
    </w:p>
    <w:p w:rsidR="00431E8D" w:rsidRDefault="00431E8D" w:rsidP="00431E8D">
      <w:pPr>
        <w:pStyle w:val="af"/>
      </w:pPr>
      <w:r>
        <w:t>УДК   008 + 1(091)</w:t>
      </w:r>
    </w:p>
    <w:p w:rsidR="00431E8D" w:rsidRDefault="00431E8D" w:rsidP="00431E8D">
      <w:pPr>
        <w:pStyle w:val="af"/>
      </w:pPr>
      <w:r>
        <w:t>хр - 1</w:t>
      </w:r>
    </w:p>
    <w:p w:rsidR="00431E8D" w:rsidRDefault="00431E8D" w:rsidP="00431E8D">
      <w:pPr>
        <w:pStyle w:val="a"/>
      </w:pPr>
      <w:r>
        <w:t xml:space="preserve">1498 008 С 65-4 </w:t>
      </w:r>
      <w:r w:rsidRPr="00431E8D">
        <w:rPr>
          <w:b/>
        </w:rPr>
        <w:t>Сорокин Питирим</w:t>
      </w:r>
      <w:r>
        <w:t xml:space="preserve"> Социальная и культурная динамика --- Pitirim Sorokin. Social  and cultural dynamics: A study of Change in Major Systems of Art, Truth, Ethics, Law and Social Relationships : Исследование изменений в больших системах искусства, истины, этики, права и общественных отношений / Пер. с англ. В.В.Сапова.--СПб. : РХГИ,2000.--1056 с. : ил. Дар .--ISBN 5-88812-117-7 рус. Культура. Цивилизация.*Культура. Цивилизация. Динамика социальная и культурнаяСистема. Искусство. Истина. Этика. Право. Отношения общественные. 8086 хр. 0003 </w:t>
      </w:r>
    </w:p>
    <w:p w:rsidR="00431E8D" w:rsidRDefault="00431E8D" w:rsidP="00431E8D">
      <w:pPr>
        <w:pStyle w:val="af"/>
      </w:pPr>
      <w:r>
        <w:t>УДК   008</w:t>
      </w:r>
    </w:p>
    <w:p w:rsidR="00431E8D" w:rsidRDefault="00431E8D" w:rsidP="00431E8D">
      <w:pPr>
        <w:pStyle w:val="af"/>
      </w:pPr>
      <w:r>
        <w:t>хр - 1</w:t>
      </w:r>
    </w:p>
    <w:p w:rsidR="00431E8D" w:rsidRDefault="00431E8D" w:rsidP="00431E8D">
      <w:pPr>
        <w:pStyle w:val="a"/>
      </w:pPr>
      <w:r>
        <w:t xml:space="preserve">10462 008(075) С75 </w:t>
      </w:r>
      <w:r w:rsidRPr="00431E8D">
        <w:rPr>
          <w:b/>
        </w:rPr>
        <w:t xml:space="preserve">Сравнительное </w:t>
      </w:r>
      <w:r>
        <w:t xml:space="preserve">изучение цивилизаций : Хрестоматия.--М. : Аспект-Пресс,1998.--556с. 4585-4587 RUSB </w:t>
      </w:r>
    </w:p>
    <w:p w:rsidR="00431E8D" w:rsidRDefault="00431E8D" w:rsidP="00431E8D">
      <w:pPr>
        <w:pStyle w:val="af"/>
      </w:pPr>
      <w:r>
        <w:t>УДК   008</w:t>
      </w:r>
    </w:p>
    <w:p w:rsidR="00431E8D" w:rsidRDefault="00431E8D" w:rsidP="00431E8D">
      <w:pPr>
        <w:pStyle w:val="af"/>
      </w:pPr>
      <w:r>
        <w:t>хр - 3</w:t>
      </w:r>
    </w:p>
    <w:p w:rsidR="00431E8D" w:rsidRDefault="00431E8D" w:rsidP="00431E8D">
      <w:pPr>
        <w:pStyle w:val="a"/>
      </w:pPr>
      <w:r>
        <w:t xml:space="preserve">2042 008 С75 </w:t>
      </w:r>
      <w:r w:rsidRPr="00431E8D">
        <w:rPr>
          <w:b/>
        </w:rPr>
        <w:t xml:space="preserve">Сравнительное </w:t>
      </w:r>
      <w:r>
        <w:t xml:space="preserve">изучение цивилизаций мира : междисциплинарный подход.--М. : ИВИ РАН,2000.--351с. 6998 0704 </w:t>
      </w:r>
    </w:p>
    <w:p w:rsidR="00431E8D" w:rsidRDefault="00431E8D" w:rsidP="00431E8D">
      <w:pPr>
        <w:pStyle w:val="af"/>
      </w:pPr>
      <w:r>
        <w:t>УДК   008</w:t>
      </w:r>
    </w:p>
    <w:p w:rsidR="00431E8D" w:rsidRDefault="00431E8D" w:rsidP="00431E8D">
      <w:pPr>
        <w:pStyle w:val="af"/>
      </w:pPr>
      <w:r>
        <w:t>хр - 1</w:t>
      </w:r>
    </w:p>
    <w:p w:rsidR="00431E8D" w:rsidRDefault="00431E8D" w:rsidP="00431E8D">
      <w:pPr>
        <w:pStyle w:val="a"/>
      </w:pPr>
      <w:r>
        <w:t xml:space="preserve">32261 19863 008 С 83 </w:t>
      </w:r>
      <w:r w:rsidRPr="00431E8D">
        <w:rPr>
          <w:b/>
        </w:rPr>
        <w:t xml:space="preserve">Стратегия </w:t>
      </w:r>
      <w:r>
        <w:t xml:space="preserve">устойчивого развития и перспективы цивилизационной динамики на рубеже веков : Материалы международ. науч. конф. (г. Минск, 21-22 мая 1998г.): В 2-х ч. / Отв. ред. А.И. Зеленков Зеленков А.И.--Мн. : Белгосуниверситет,1998.--156с. .--ISBN 985-445-048-1 рус. Цивилизация*Общество*Развитие*Политика экосоциальная*Молодежь*Культура*Психология*Демократия*Религиозность*Безработица*Экология 2 </w:t>
      </w:r>
    </w:p>
    <w:p w:rsidR="00431E8D" w:rsidRDefault="00431E8D" w:rsidP="00431E8D">
      <w:pPr>
        <w:pStyle w:val="af"/>
      </w:pPr>
      <w:r>
        <w:t>УДК   008</w:t>
      </w:r>
    </w:p>
    <w:p w:rsidR="00431E8D" w:rsidRDefault="00431E8D" w:rsidP="00431E8D">
      <w:pPr>
        <w:pStyle w:val="af"/>
      </w:pPr>
      <w:r>
        <w:t>хр - 1</w:t>
      </w:r>
    </w:p>
    <w:p w:rsidR="00431E8D" w:rsidRDefault="00431E8D" w:rsidP="00431E8D">
      <w:pPr>
        <w:pStyle w:val="a"/>
      </w:pPr>
      <w:r>
        <w:t xml:space="preserve">1904 008(520) С97 </w:t>
      </w:r>
      <w:r w:rsidRPr="00431E8D">
        <w:rPr>
          <w:b/>
        </w:rPr>
        <w:t>Сэнсом Дж.Б.</w:t>
      </w:r>
      <w:r>
        <w:t xml:space="preserve"> Япония : Краткая история культуры.--СПб. : Евразия.--1999 6819 0704 </w:t>
      </w:r>
    </w:p>
    <w:p w:rsidR="00431E8D" w:rsidRDefault="00431E8D" w:rsidP="00431E8D">
      <w:pPr>
        <w:pStyle w:val="af"/>
      </w:pPr>
      <w:r>
        <w:t>УДК   008</w:t>
      </w:r>
    </w:p>
    <w:p w:rsidR="00431E8D" w:rsidRDefault="00431E8D" w:rsidP="00431E8D">
      <w:pPr>
        <w:pStyle w:val="af"/>
      </w:pPr>
      <w:r>
        <w:t>хр - 1</w:t>
      </w:r>
    </w:p>
    <w:p w:rsidR="00431E8D" w:rsidRDefault="00431E8D" w:rsidP="00431E8D">
      <w:pPr>
        <w:pStyle w:val="a"/>
      </w:pPr>
      <w:r>
        <w:t xml:space="preserve">10679 008(95) Т24 </w:t>
      </w:r>
      <w:r w:rsidRPr="00431E8D">
        <w:rPr>
          <w:b/>
        </w:rPr>
        <w:t>Тахо-Годи А.А.,Лосев А.Ф.</w:t>
      </w:r>
      <w:r>
        <w:t xml:space="preserve"> Греческая культура : В мифах, символах и терминах.--С.Пб. : Алетейя,1999.--716с. 4755 RUSB </w:t>
      </w:r>
    </w:p>
    <w:p w:rsidR="00EA2ABC" w:rsidRDefault="00431E8D" w:rsidP="00431E8D">
      <w:pPr>
        <w:pStyle w:val="af"/>
      </w:pPr>
      <w:r>
        <w:t>УДК   008</w:t>
      </w:r>
    </w:p>
    <w:p w:rsidR="00EA2ABC" w:rsidRDefault="00EA2ABC" w:rsidP="00EA2ABC">
      <w:pPr>
        <w:pStyle w:val="af"/>
      </w:pPr>
      <w:r>
        <w:t>хр - 1</w:t>
      </w:r>
    </w:p>
    <w:p w:rsidR="00EA2ABC" w:rsidRDefault="00EA2ABC" w:rsidP="00EA2ABC">
      <w:pPr>
        <w:pStyle w:val="a"/>
      </w:pPr>
      <w:r>
        <w:t xml:space="preserve">22301 11375 008.1 Т 24 </w:t>
      </w:r>
      <w:r w:rsidRPr="00EA2ABC">
        <w:rPr>
          <w:b/>
        </w:rPr>
        <w:t>Тахо-Годи, А.А.</w:t>
      </w:r>
      <w:r>
        <w:t xml:space="preserve"> Греческая культура : В мифах, символах и терминах / А.А.Тахо-Годи, А.Ф.Лосев Лосев А.Ф.--СПб. : Алетейя,1999.--716с.--(Античная библиотека. Исследования) .--ISBN 5-89329-089-9 рус. Культура*Миф*Символ*Термин*Греция Древняя*Античность*Судьба*Философия культуры*Мифология 2 </w:t>
      </w:r>
    </w:p>
    <w:p w:rsidR="00EA2ABC" w:rsidRDefault="00EA2ABC" w:rsidP="00EA2ABC">
      <w:pPr>
        <w:pStyle w:val="af"/>
      </w:pPr>
      <w:r>
        <w:t>УДК   008.1 + 290.122</w:t>
      </w:r>
    </w:p>
    <w:p w:rsidR="00EA2ABC" w:rsidRDefault="00EA2ABC" w:rsidP="00EA2ABC">
      <w:pPr>
        <w:pStyle w:val="af"/>
      </w:pPr>
      <w:r>
        <w:t>хр - 1</w:t>
      </w:r>
    </w:p>
    <w:p w:rsidR="00EA2ABC" w:rsidRDefault="00EA2ABC" w:rsidP="00EA2ABC">
      <w:pPr>
        <w:pStyle w:val="a"/>
      </w:pPr>
      <w:r>
        <w:t xml:space="preserve">28174 15674 008 Т 58 </w:t>
      </w:r>
      <w:r w:rsidRPr="00EA2ABC">
        <w:rPr>
          <w:b/>
        </w:rPr>
        <w:t>Топоров,  В. Н.</w:t>
      </w:r>
      <w:r>
        <w:t xml:space="preserve"> Святость и святые в русской духовной культуре / В. Н. Топоров.--М. : Гнозис ; Школа "Языки русской культуры",1998.--(Из истории русской культуры : Язык. Семиотика. Культура) Т. I : Первый век христианства на Руси.--874с.--ISBN 5-88766-022-8 Рус. Агиография*Святость*Святой*Культура </w:t>
      </w:r>
      <w:r>
        <w:lastRenderedPageBreak/>
        <w:t xml:space="preserve">духовная*Христианство*Русь*Константин Философ*Логос*Слово*Премудрость*София*Русь Киевская*Святость*Феодосий Печерский*Антоний Печерский 2 </w:t>
      </w:r>
    </w:p>
    <w:p w:rsidR="00EA2ABC" w:rsidRDefault="00EA2ABC" w:rsidP="00EA2ABC">
      <w:pPr>
        <w:pStyle w:val="af"/>
      </w:pPr>
      <w:r>
        <w:t>УДК   008 + 211</w:t>
      </w:r>
    </w:p>
    <w:p w:rsidR="00EA2ABC" w:rsidRDefault="00EA2ABC" w:rsidP="00EA2ABC">
      <w:pPr>
        <w:pStyle w:val="af"/>
      </w:pPr>
      <w:r>
        <w:t>хр - 1</w:t>
      </w:r>
    </w:p>
    <w:p w:rsidR="00EA2ABC" w:rsidRDefault="00EA2ABC" w:rsidP="00EA2ABC">
      <w:pPr>
        <w:pStyle w:val="a"/>
      </w:pPr>
      <w:r>
        <w:t xml:space="preserve">6141 1444 008 Т 58 </w:t>
      </w:r>
      <w:r w:rsidRPr="00EA2ABC">
        <w:rPr>
          <w:b/>
        </w:rPr>
        <w:t>Топоров,  В. Н.</w:t>
      </w:r>
      <w:r>
        <w:t xml:space="preserve"> Святость и святые в русской духовной культуре / В. Н. Топоров.--М. : Школа "Языки русской культуры",1998.--(Из истории русской культуры : Язык. Семиотика. Культура) Т. II : Три века христианства на Руси (XII - XIV вв.).--863, [32]с. : ил.--ISBN 5-7859-0062-9 Рус. Святость*Святой*Культура духовная*Христианство*Русь*Сергий Радонежский*Авраамий Смоленский*Антоний Римлянин*Агиография 2 </w:t>
      </w:r>
    </w:p>
    <w:p w:rsidR="00EA2ABC" w:rsidRDefault="00EA2ABC" w:rsidP="00EA2ABC">
      <w:pPr>
        <w:pStyle w:val="af"/>
      </w:pPr>
      <w:r>
        <w:t>УДК   008 + 211</w:t>
      </w:r>
    </w:p>
    <w:p w:rsidR="00EA2ABC" w:rsidRDefault="00EA2ABC" w:rsidP="00EA2ABC">
      <w:pPr>
        <w:pStyle w:val="af"/>
      </w:pPr>
      <w:r>
        <w:t>хр - 1</w:t>
      </w:r>
    </w:p>
    <w:p w:rsidR="00EA2ABC" w:rsidRDefault="00EA2ABC" w:rsidP="00EA2ABC">
      <w:pPr>
        <w:pStyle w:val="a"/>
      </w:pPr>
      <w:r>
        <w:t xml:space="preserve">24773 13374 008 Т 75 </w:t>
      </w:r>
      <w:r w:rsidRPr="00EA2ABC">
        <w:rPr>
          <w:b/>
        </w:rPr>
        <w:t>Тростников, В.</w:t>
      </w:r>
      <w:r>
        <w:t xml:space="preserve"> Православная цивилизация : Исторические корни и отличительные черты / В.Тростников.--М. : Издательский дом Никиты Михалкова "Сибирский цирюльник",2004.--269с. рус. Культурология*Культура*Культура православная*Догмат*Пресвятая Троица*Цивилизация православная*Соборность*Миропонимание православное 2 </w:t>
      </w:r>
    </w:p>
    <w:p w:rsidR="00EA2ABC" w:rsidRDefault="00EA2ABC" w:rsidP="00EA2ABC">
      <w:pPr>
        <w:pStyle w:val="af"/>
      </w:pPr>
      <w:r>
        <w:t>УДК   008:2</w:t>
      </w:r>
    </w:p>
    <w:p w:rsidR="00EA2ABC" w:rsidRDefault="00EA2ABC" w:rsidP="00EA2ABC">
      <w:pPr>
        <w:pStyle w:val="af"/>
      </w:pPr>
      <w:r>
        <w:t>хр - 1</w:t>
      </w:r>
    </w:p>
    <w:p w:rsidR="00EA2ABC" w:rsidRDefault="00EA2ABC" w:rsidP="00EA2ABC">
      <w:pPr>
        <w:pStyle w:val="a"/>
      </w:pPr>
      <w:r>
        <w:t xml:space="preserve">1935 008 Т77 </w:t>
      </w:r>
      <w:r w:rsidRPr="00EA2ABC">
        <w:rPr>
          <w:b/>
        </w:rPr>
        <w:t xml:space="preserve">Труды </w:t>
      </w:r>
      <w:r>
        <w:t xml:space="preserve">культурологического семинара.--М. : РГГУ,1998.--377с. 6970 0704 </w:t>
      </w:r>
    </w:p>
    <w:p w:rsidR="00EA2ABC" w:rsidRDefault="00EA2ABC" w:rsidP="00EA2ABC">
      <w:pPr>
        <w:pStyle w:val="af"/>
      </w:pPr>
      <w:r>
        <w:t>УДК   008</w:t>
      </w:r>
    </w:p>
    <w:p w:rsidR="00EA2ABC" w:rsidRDefault="00EA2ABC" w:rsidP="00EA2ABC">
      <w:pPr>
        <w:pStyle w:val="af"/>
      </w:pPr>
      <w:r>
        <w:t>хр - 1</w:t>
      </w:r>
    </w:p>
    <w:p w:rsidR="00EA2ABC" w:rsidRDefault="00EA2ABC" w:rsidP="00EA2ABC">
      <w:pPr>
        <w:pStyle w:val="a"/>
      </w:pPr>
      <w:r>
        <w:t xml:space="preserve">10983 5595 008 У 18 </w:t>
      </w:r>
      <w:r w:rsidRPr="00EA2ABC">
        <w:rPr>
          <w:b/>
        </w:rPr>
        <w:t>Уваров, М.</w:t>
      </w:r>
      <w:r>
        <w:t xml:space="preserve"> Архитектоника исповедального слова / М. Уваров.--Научн. изд.--СПб. : "Алетейя",1998.--243, [3]с. : ил. .--ISBN 5-89329-089-9 Рус. Языкознание*Текст*Проповедь*Пушкин*Петербург*Музыка*Век серебрянный*Архитектоника*Слово исповедальное*Исповедь 2 </w:t>
      </w:r>
    </w:p>
    <w:p w:rsidR="00EA2ABC" w:rsidRDefault="00EA2ABC" w:rsidP="00EA2ABC">
      <w:pPr>
        <w:pStyle w:val="af"/>
      </w:pPr>
      <w:r>
        <w:t>УДК   008</w:t>
      </w:r>
    </w:p>
    <w:p w:rsidR="00EA2ABC" w:rsidRDefault="00EA2ABC" w:rsidP="00EA2ABC">
      <w:pPr>
        <w:pStyle w:val="af"/>
      </w:pPr>
      <w:r>
        <w:t>хр - 1</w:t>
      </w:r>
    </w:p>
    <w:p w:rsidR="00EA2ABC" w:rsidRDefault="00EA2ABC" w:rsidP="00EA2ABC">
      <w:pPr>
        <w:pStyle w:val="a"/>
      </w:pPr>
      <w:r>
        <w:t xml:space="preserve">6373 008 У91 </w:t>
      </w:r>
      <w:r w:rsidRPr="00EA2ABC">
        <w:rPr>
          <w:b/>
        </w:rPr>
        <w:t xml:space="preserve">Ученые </w:t>
      </w:r>
      <w:r>
        <w:t xml:space="preserve">записки московского культурологического лицея №1310 : Проблемы эпохи средневековья.--М. : Изд.Моск.культурологического лицея,1998.--183с. ; выпуск 3 №1-2(98) 1654 RUSB </w:t>
      </w:r>
    </w:p>
    <w:p w:rsidR="004361BE" w:rsidRDefault="00EA2ABC" w:rsidP="00EA2ABC">
      <w:pPr>
        <w:pStyle w:val="af"/>
      </w:pPr>
      <w:r>
        <w:t>УДК   008</w:t>
      </w:r>
    </w:p>
    <w:p w:rsidR="004361BE" w:rsidRDefault="004361BE" w:rsidP="004361BE">
      <w:pPr>
        <w:pStyle w:val="af"/>
      </w:pPr>
      <w:r>
        <w:t>хр - 1</w:t>
      </w:r>
    </w:p>
    <w:p w:rsidR="004361BE" w:rsidRDefault="004361BE" w:rsidP="004361BE">
      <w:pPr>
        <w:pStyle w:val="a"/>
      </w:pPr>
      <w:r>
        <w:t xml:space="preserve">9921 4180 008(091)(510) Ф66 </w:t>
      </w:r>
      <w:r w:rsidRPr="004361BE">
        <w:rPr>
          <w:b/>
        </w:rPr>
        <w:t>Фицжеральд С.П.</w:t>
      </w:r>
      <w:r>
        <w:t xml:space="preserve"> Китай : Краткая история культуры.--С.Пб. : Евразия,1998.--456с. : Илл. 4180 RUSB </w:t>
      </w:r>
    </w:p>
    <w:p w:rsidR="004361BE" w:rsidRDefault="004361BE" w:rsidP="004361BE">
      <w:pPr>
        <w:pStyle w:val="af"/>
      </w:pPr>
      <w:r>
        <w:t>УДК   008</w:t>
      </w:r>
    </w:p>
    <w:p w:rsidR="004361BE" w:rsidRDefault="004361BE" w:rsidP="004361BE">
      <w:pPr>
        <w:pStyle w:val="af"/>
      </w:pPr>
      <w:r>
        <w:t>хр - 1</w:t>
      </w:r>
    </w:p>
    <w:p w:rsidR="004361BE" w:rsidRDefault="004361BE" w:rsidP="004361BE">
      <w:pPr>
        <w:pStyle w:val="a"/>
      </w:pPr>
      <w:r>
        <w:t xml:space="preserve">6321 008(091) Х35 </w:t>
      </w:r>
      <w:r w:rsidRPr="004361BE">
        <w:rPr>
          <w:b/>
        </w:rPr>
        <w:t>Хейзинга Йохан</w:t>
      </w:r>
      <w:r>
        <w:t xml:space="preserve"> Статьи по истории культуры / Сост. Д.В. Сильвестров.--М. : Прогресс Традиция,1997.--416с. 1626 RUSB </w:t>
      </w:r>
    </w:p>
    <w:p w:rsidR="004361BE" w:rsidRDefault="004361BE" w:rsidP="004361BE">
      <w:pPr>
        <w:pStyle w:val="af"/>
      </w:pPr>
      <w:r>
        <w:t>УДК   008(091)</w:t>
      </w:r>
    </w:p>
    <w:p w:rsidR="004361BE" w:rsidRDefault="004361BE" w:rsidP="004361BE">
      <w:pPr>
        <w:pStyle w:val="af"/>
      </w:pPr>
      <w:r>
        <w:t>хр - 1</w:t>
      </w:r>
    </w:p>
    <w:p w:rsidR="004361BE" w:rsidRDefault="004361BE" w:rsidP="004361BE">
      <w:pPr>
        <w:pStyle w:val="a"/>
      </w:pPr>
      <w:r>
        <w:t xml:space="preserve">4442 265 008(08) Х 93 </w:t>
      </w:r>
      <w:r w:rsidRPr="004361BE">
        <w:rPr>
          <w:b/>
        </w:rPr>
        <w:t xml:space="preserve">Христианство </w:t>
      </w:r>
      <w:r>
        <w:t xml:space="preserve">и культура в Европе : Память о прошлом. Сознание настоящего. Упование на будущее. Сборник докладов межународного предсинодального Симпозиума (Ватикан 28-31 октября 1991г.) Часть 1.--М. : Выбор,1992.--167с. рус. Католицизм*Богословие*Симпозиум*Христианство*Украина*Беларусь*Словакия*Церковь*Литва*Марксизм*Гуманизм*Атеизм*Культура* Политика 2 </w:t>
      </w:r>
    </w:p>
    <w:p w:rsidR="004361BE" w:rsidRDefault="004361BE" w:rsidP="004361BE">
      <w:pPr>
        <w:pStyle w:val="af"/>
      </w:pPr>
      <w:r>
        <w:t>УДК   008(08)</w:t>
      </w:r>
    </w:p>
    <w:p w:rsidR="004361BE" w:rsidRDefault="004361BE" w:rsidP="004361BE">
      <w:pPr>
        <w:pStyle w:val="af"/>
      </w:pPr>
      <w:r>
        <w:t>хр - 1</w:t>
      </w:r>
    </w:p>
    <w:p w:rsidR="004361BE" w:rsidRDefault="004361BE" w:rsidP="004361BE">
      <w:pPr>
        <w:pStyle w:val="a"/>
      </w:pPr>
      <w:r>
        <w:lastRenderedPageBreak/>
        <w:t xml:space="preserve">7953 2749 008 Х 98 </w:t>
      </w:r>
      <w:r w:rsidRPr="004361BE">
        <w:rPr>
          <w:b/>
        </w:rPr>
        <w:t xml:space="preserve">Художественно-эстетическая </w:t>
      </w:r>
      <w:r>
        <w:t xml:space="preserve">культура Древней Руси XI-XVII века / Отв. ред. В. В. Бычков Бычков В. В.--М. : Ладомир,1996.--555, [148]с. : ил. .--ISBN 5-86218-238-1 Рус. Древняя Русь*Культура*Эстетика*Архитектура*Живопись*Софиология*Поэтика архитектуры*Поэтика литературы*Симеон Полоцкий*Юрий Крижанич*Николай Спафарий*Теория живописи*Эстетика музыкальная*Эстетика города*Иконопись 2 </w:t>
      </w:r>
    </w:p>
    <w:p w:rsidR="004361BE" w:rsidRDefault="004361BE" w:rsidP="004361BE">
      <w:pPr>
        <w:pStyle w:val="af"/>
      </w:pPr>
      <w:r>
        <w:t>УДК   008 + 241</w:t>
      </w:r>
    </w:p>
    <w:p w:rsidR="004361BE" w:rsidRDefault="004361BE" w:rsidP="004361BE">
      <w:pPr>
        <w:pStyle w:val="af"/>
      </w:pPr>
      <w:r>
        <w:t>хр - 1</w:t>
      </w:r>
    </w:p>
    <w:p w:rsidR="004361BE" w:rsidRDefault="004361BE" w:rsidP="004361BE">
      <w:pPr>
        <w:pStyle w:val="a"/>
      </w:pPr>
      <w:r>
        <w:t xml:space="preserve">11422 6208 008 Ч-39 </w:t>
      </w:r>
      <w:r w:rsidRPr="004361BE">
        <w:rPr>
          <w:b/>
        </w:rPr>
        <w:t xml:space="preserve">Человек </w:t>
      </w:r>
      <w:r>
        <w:t xml:space="preserve">- культура - общество в концепции Яна Амоса Коменского : Материалы международного симпозиума к 400-летию со дня рождения Я.А. Коменского.--М. : Ин-т славяноведения и балканистики РАН,1997.--334с. 6208 RUSB </w:t>
      </w:r>
    </w:p>
    <w:p w:rsidR="004361BE" w:rsidRDefault="004361BE" w:rsidP="004361BE">
      <w:pPr>
        <w:pStyle w:val="af"/>
      </w:pPr>
      <w:r>
        <w:t>УДК   008</w:t>
      </w:r>
    </w:p>
    <w:p w:rsidR="004361BE" w:rsidRDefault="004361BE" w:rsidP="004361BE">
      <w:pPr>
        <w:pStyle w:val="af"/>
      </w:pPr>
      <w:r>
        <w:t>хр - 1</w:t>
      </w:r>
    </w:p>
    <w:p w:rsidR="004361BE" w:rsidRDefault="004361BE" w:rsidP="004361BE">
      <w:pPr>
        <w:pStyle w:val="a"/>
      </w:pPr>
      <w:r>
        <w:t xml:space="preserve">32546 20098 008+2(08) Ш 70 </w:t>
      </w:r>
      <w:r w:rsidRPr="004361BE">
        <w:rPr>
          <w:b/>
        </w:rPr>
        <w:t xml:space="preserve">Шлях </w:t>
      </w:r>
      <w:r>
        <w:t xml:space="preserve">да ўзаемнасці --- Droga ku wzajemnosci : Матэрыялы ХХІV Міжнар. навук. канф. (Гродна, 26 кастрычн. 2018 г.) / Рэдкал. Я. Панькоў [і інш.] Панькоў Я.--Гродна : Гродзенская друкарня,2019.--188с. .--ISBN 978-985-7230-04-4 бел.*польск. Литературоведение*Лингвистика*История*Конфессиональная история Літаратуразнаўства*Мовазнаўства*Гісторыя*Канфесійная гісторыя 3 </w:t>
      </w:r>
    </w:p>
    <w:p w:rsidR="004361BE" w:rsidRDefault="004361BE" w:rsidP="004361BE">
      <w:pPr>
        <w:pStyle w:val="af"/>
      </w:pPr>
      <w:r>
        <w:t>УДК   008 + 2(08)</w:t>
      </w:r>
    </w:p>
    <w:p w:rsidR="004361BE" w:rsidRDefault="004361BE" w:rsidP="004361BE">
      <w:pPr>
        <w:pStyle w:val="af"/>
      </w:pPr>
      <w:r>
        <w:t>хр - 1</w:t>
      </w:r>
    </w:p>
    <w:p w:rsidR="004361BE" w:rsidRDefault="004361BE" w:rsidP="004361BE">
      <w:pPr>
        <w:pStyle w:val="a"/>
      </w:pPr>
      <w:r>
        <w:t xml:space="preserve">26183 13709 008 Ш 83 </w:t>
      </w:r>
      <w:r w:rsidRPr="004361BE">
        <w:rPr>
          <w:b/>
        </w:rPr>
        <w:t>Шпенглер, Освальд</w:t>
      </w:r>
      <w:r>
        <w:t xml:space="preserve"> Закат Европы : Очерки морфологии мировой истории / О. Шпенглер.--Мн. : Попурри,1998 Т.1. : Образ и действительность.--688с.--ISBN 985-438-179-Х (т.1)*985-438-178-1 рус. История*Морфология истории*Европа*Цивилизация*История мировая*Макрокосм*Душа*Природа 2 </w:t>
      </w:r>
    </w:p>
    <w:p w:rsidR="00E24478" w:rsidRDefault="004361BE" w:rsidP="004361BE">
      <w:pPr>
        <w:pStyle w:val="af"/>
      </w:pPr>
      <w:r>
        <w:t>УДК   008</w:t>
      </w:r>
    </w:p>
    <w:p w:rsidR="00E24478" w:rsidRDefault="00E24478" w:rsidP="00E24478">
      <w:pPr>
        <w:pStyle w:val="af"/>
      </w:pPr>
      <w:r>
        <w:t>хр - 1</w:t>
      </w:r>
    </w:p>
    <w:p w:rsidR="00E24478" w:rsidRDefault="00E24478" w:rsidP="00E24478">
      <w:pPr>
        <w:pStyle w:val="a"/>
      </w:pPr>
      <w:r>
        <w:t xml:space="preserve">9577 3923*3924 008 Ш 95 </w:t>
      </w:r>
      <w:r w:rsidRPr="00E24478">
        <w:rPr>
          <w:b/>
        </w:rPr>
        <w:t>Шубарт, Вальтер</w:t>
      </w:r>
      <w:r>
        <w:t xml:space="preserve"> Европа и душа Востока / В. Шубарт ; пер. с нем. З. Г. Антипенко и М. В. Назарова.--М. : Альманах "Русская идея" (вып. 3),1997.--446 с. рус. Философия*Культура*Восток*Запад*Германия*Россия*Русская душа*Достоевский Ф. М.*Азия*Ильин И. А.*Поремский В. Д.*Назаров М. 2 </w:t>
      </w:r>
    </w:p>
    <w:p w:rsidR="00E24478" w:rsidRDefault="00E24478" w:rsidP="00E24478">
      <w:pPr>
        <w:pStyle w:val="af"/>
      </w:pPr>
      <w:r>
        <w:t>УДК   008 + 1(470) + 14"657"</w:t>
      </w:r>
    </w:p>
    <w:p w:rsidR="00E24478" w:rsidRDefault="00E24478" w:rsidP="00E24478">
      <w:pPr>
        <w:pStyle w:val="af"/>
      </w:pPr>
      <w:r>
        <w:t>хр - 2</w:t>
      </w:r>
    </w:p>
    <w:p w:rsidR="00E24478" w:rsidRDefault="00E24478" w:rsidP="00E24478">
      <w:pPr>
        <w:pStyle w:val="a"/>
      </w:pPr>
      <w:r>
        <w:t xml:space="preserve">22349 11426 008.1 Э 40 </w:t>
      </w:r>
      <w:r w:rsidRPr="00E24478">
        <w:rPr>
          <w:b/>
        </w:rPr>
        <w:t>Эко, Умберто</w:t>
      </w:r>
      <w:r>
        <w:t xml:space="preserve"> Открытое произведение --- Umberto Eco. Opera aperta: Forma e indeterninazione nelle poetiche contemporanee : Форма и неопределенность в современной поэтике / У.Эко; Пер. с итал. А.Шурбелева.--СПб. : Академический проект,2004.--384с. .--ISBN 5-7331-0019-2 рус. Философия*Эстетика*Поэтика*Форма*Неопределенность*Коммуникация*Информация*Произведение художественное*Сюжет*Телевидение*Метафора 2 </w:t>
      </w:r>
    </w:p>
    <w:p w:rsidR="00E24478" w:rsidRDefault="00E24478" w:rsidP="00E24478">
      <w:pPr>
        <w:pStyle w:val="af"/>
      </w:pPr>
      <w:r>
        <w:t>УДК   008.1</w:t>
      </w:r>
    </w:p>
    <w:p w:rsidR="00E24478" w:rsidRDefault="00E24478" w:rsidP="00E24478">
      <w:pPr>
        <w:pStyle w:val="af"/>
      </w:pPr>
      <w:r>
        <w:t>хр - 1</w:t>
      </w:r>
    </w:p>
    <w:p w:rsidR="00E24478" w:rsidRDefault="00E24478" w:rsidP="00E24478">
      <w:pPr>
        <w:pStyle w:val="a"/>
      </w:pPr>
      <w:r>
        <w:t xml:space="preserve">1441 008 Э 46 </w:t>
      </w:r>
      <w:r w:rsidRPr="00E24478">
        <w:rPr>
          <w:b/>
        </w:rPr>
        <w:t>Элиаде Мирча</w:t>
      </w:r>
      <w:r>
        <w:t xml:space="preserve"> Аспекты мифа --- Mircea Eliade. Acpectc que mithe / Пер. с фр.--М. : Академический Проект,2000.--222 с. Дар .--ISBN 5-8291-0052-5 рус. Культура. Цивилизация.*Культура. Миф. Обрядность. Мифология. Эсхатология. Космогония. Структура мифа. Ритуал. 8025 хр. Науч. изд. 0003 </w:t>
      </w:r>
    </w:p>
    <w:p w:rsidR="00E24478" w:rsidRDefault="00E24478" w:rsidP="00E24478">
      <w:pPr>
        <w:pStyle w:val="af"/>
      </w:pPr>
      <w:r>
        <w:t>УДК   008</w:t>
      </w:r>
    </w:p>
    <w:p w:rsidR="00E24478" w:rsidRDefault="00E24478" w:rsidP="00E24478">
      <w:pPr>
        <w:pStyle w:val="af"/>
      </w:pPr>
      <w:r>
        <w:t>хр - 1</w:t>
      </w:r>
    </w:p>
    <w:p w:rsidR="00E24478" w:rsidRDefault="00E24478" w:rsidP="00E24478">
      <w:pPr>
        <w:pStyle w:val="a"/>
      </w:pPr>
      <w:r>
        <w:t xml:space="preserve">26992 14529*14530 008 Э 46 </w:t>
      </w:r>
      <w:r w:rsidRPr="00E24478">
        <w:rPr>
          <w:b/>
        </w:rPr>
        <w:t>Элиаде, Мирча</w:t>
      </w:r>
      <w:r>
        <w:t xml:space="preserve"> Аспекты мифа --- Mircea Eliade. Acpectc que mithe / Пер. с фр.--М. : Академический Проект,2001.--240 с.--(Концепции) .--ISBN 5-8291-0102-5 рус. Культура*Цивилизация* Миф* Обрядность* Мифология* Эсхатология *Космогония* Ритуал 2 </w:t>
      </w:r>
    </w:p>
    <w:p w:rsidR="00E24478" w:rsidRDefault="00E24478" w:rsidP="00E24478">
      <w:pPr>
        <w:pStyle w:val="af"/>
      </w:pPr>
      <w:r>
        <w:lastRenderedPageBreak/>
        <w:t>УДК   008 + 290.122</w:t>
      </w:r>
    </w:p>
    <w:p w:rsidR="00E24478" w:rsidRDefault="00E24478" w:rsidP="00E24478">
      <w:pPr>
        <w:pStyle w:val="af"/>
      </w:pPr>
      <w:r>
        <w:t>хр - 2</w:t>
      </w:r>
    </w:p>
    <w:p w:rsidR="00E24478" w:rsidRDefault="00E24478" w:rsidP="00E24478">
      <w:pPr>
        <w:pStyle w:val="a"/>
      </w:pPr>
      <w:r>
        <w:t xml:space="preserve">2484 8558 008 + 316 Э 46 </w:t>
      </w:r>
      <w:r w:rsidRPr="00E24478">
        <w:rPr>
          <w:b/>
        </w:rPr>
        <w:t>Элиас Н.</w:t>
      </w:r>
      <w:r>
        <w:t xml:space="preserve"> О процессе цивилизации = Norbert Elias. Uber den Prozess der Zivilisation. Soziogenetische und psychogenetische Untersuchungen : Социогенетические и психогенетические исследования / Н.Элиас.--М.; СПб. : Университетская книга,2001.--(Книга света) Т.2 : Изменения в обществе. Проект теории цивилизации.--382с.--ISBN 5-7914-0023-3 (Книга света)*5-94483-008-5 рус. Философия*Культура*Цивилизация*Социология*Миряне*Поведение*Запад*Изменение*Психология*Манера*Привычка*Трансформация 2 8558 хр. RU01 </w:t>
      </w:r>
    </w:p>
    <w:p w:rsidR="00E24478" w:rsidRDefault="00E24478" w:rsidP="00E24478">
      <w:pPr>
        <w:pStyle w:val="af"/>
      </w:pPr>
      <w:r>
        <w:t>УДК   008 + 316</w:t>
      </w:r>
    </w:p>
    <w:p w:rsidR="00E24478" w:rsidRDefault="00E24478" w:rsidP="00E24478">
      <w:pPr>
        <w:pStyle w:val="af"/>
      </w:pPr>
      <w:r>
        <w:t>хр - 1</w:t>
      </w:r>
    </w:p>
    <w:p w:rsidR="00E24478" w:rsidRDefault="00E24478" w:rsidP="00E24478">
      <w:pPr>
        <w:pStyle w:val="a"/>
      </w:pPr>
      <w:r>
        <w:t xml:space="preserve">2485 8557 008 + 316 Э 46 </w:t>
      </w:r>
      <w:r w:rsidRPr="00E24478">
        <w:rPr>
          <w:b/>
        </w:rPr>
        <w:t>Элиас Н.</w:t>
      </w:r>
      <w:r>
        <w:t xml:space="preserve"> О процессе цивилизации = Norbert Elias. Uber den Prozess der Zivilisation. Soziogenetische und psychogenetische Untersuchungen : Социогенетические и психогенетические исследования / Н.Элиас.--М.; СПб. : Университетская книга,2001.--(Книга света) Т.1 : Изменения в поведении высшего слоя мирян в странах Запада.--332с.--ISBN 5-7914-0023-3 (Книга света)*5-94483-011-5 рус. Философия*Культура*Цивилизация*Социология*Миряне*Поведение*Запад*Изменение*Психология*Манера*Привычка*Трансформация 2 8557 хр. RU01 </w:t>
      </w:r>
    </w:p>
    <w:p w:rsidR="00E24478" w:rsidRDefault="00E24478" w:rsidP="00E24478">
      <w:pPr>
        <w:pStyle w:val="af"/>
      </w:pPr>
      <w:r>
        <w:t>УДК   008 + 316</w:t>
      </w:r>
    </w:p>
    <w:p w:rsidR="00E24478" w:rsidRDefault="00E24478" w:rsidP="00E24478">
      <w:pPr>
        <w:pStyle w:val="af"/>
      </w:pPr>
      <w:r>
        <w:t>хр - 1</w:t>
      </w:r>
    </w:p>
    <w:p w:rsidR="00E24478" w:rsidRDefault="00E24478" w:rsidP="00E24478">
      <w:pPr>
        <w:pStyle w:val="a"/>
      </w:pPr>
      <w:r>
        <w:t xml:space="preserve">28354 15957 008.1 Э 61 </w:t>
      </w:r>
      <w:r w:rsidRPr="00E24478">
        <w:rPr>
          <w:b/>
        </w:rPr>
        <w:t>Энафф, Марсель</w:t>
      </w:r>
      <w:r>
        <w:t xml:space="preserve"> Клод Леви-Строс и структурная антропология --- Claude Levi-Strauss et l'anthropologie structurale / М. Энафф ; пер. с фр. О. В. Кустова ; под. науч. ред. А. М. Положенцева.--СПб. : ИЦ "Гуманитарная Академия",2010.--558, [1]с.--(Ars Pura. Французская коллекция) .--ISBN 978-5-93762-073-6 Рус. Клод Леви-Строс,О нем Религиоведение*Религиоведение историческое*Мифология*Антропология*Структура*Леви-Строс*Этнография*Философия*Лингвистика*Антропология*Язык*Общество*Магия*Религия*Колдун*Диалектика*Искусство*Запад*Брак*Родство*Бессознательное*Иллюзия*Объективность*Символ*Мышление символическое*Чувство*Обряд*История*Мораль 2 </w:t>
      </w:r>
    </w:p>
    <w:p w:rsidR="00675C4B" w:rsidRDefault="00E24478" w:rsidP="00E24478">
      <w:pPr>
        <w:pStyle w:val="af"/>
      </w:pPr>
      <w:r>
        <w:t>УДК   008.1 + 290.122</w:t>
      </w:r>
    </w:p>
    <w:p w:rsidR="00675C4B" w:rsidRDefault="00675C4B" w:rsidP="00675C4B">
      <w:pPr>
        <w:pStyle w:val="af"/>
      </w:pPr>
      <w:r>
        <w:t>хр - 1</w:t>
      </w:r>
    </w:p>
    <w:p w:rsidR="00675C4B" w:rsidRDefault="00675C4B" w:rsidP="00675C4B">
      <w:pPr>
        <w:pStyle w:val="a"/>
      </w:pPr>
      <w:r>
        <w:t xml:space="preserve">25421 008 Э 68 </w:t>
      </w:r>
      <w:r w:rsidRPr="00675C4B">
        <w:rPr>
          <w:b/>
        </w:rPr>
        <w:t xml:space="preserve">Энциклопедия </w:t>
      </w:r>
      <w:r>
        <w:t xml:space="preserve">для детей / Глав. ред. М.Аксенова Аксенова М.--М. : Аванта+,2004 Т. 21 : Культуры мира. Ч.2. Общество.--638с. : ил.--ISBN 5-94623-079-4 (т.21, ч.2)*5-94623-001-8 рус. Культура*Общество*Китай*Индия*История*Античность*Средневековье*Возрождение*Время Ново 5 </w:t>
      </w:r>
    </w:p>
    <w:p w:rsidR="00675C4B" w:rsidRDefault="00675C4B" w:rsidP="00675C4B">
      <w:pPr>
        <w:pStyle w:val="af"/>
      </w:pPr>
      <w:r>
        <w:t>УДК   008</w:t>
      </w:r>
    </w:p>
    <w:p w:rsidR="00675C4B" w:rsidRDefault="00675C4B" w:rsidP="00675C4B">
      <w:pPr>
        <w:pStyle w:val="af"/>
      </w:pPr>
      <w:r>
        <w:t>хр - 1</w:t>
      </w:r>
    </w:p>
    <w:p w:rsidR="00675C4B" w:rsidRDefault="00675C4B" w:rsidP="00675C4B">
      <w:pPr>
        <w:pStyle w:val="a"/>
      </w:pPr>
      <w:r>
        <w:t xml:space="preserve">23575 12721 008:2 Э 73 </w:t>
      </w:r>
      <w:r w:rsidRPr="00675C4B">
        <w:rPr>
          <w:b/>
        </w:rPr>
        <w:t>Эпштейн, М.</w:t>
      </w:r>
      <w:r>
        <w:t xml:space="preserve"> Новое сектантство : Типы религиозно-философских умонастроений в России (70-80 гг. ХХ в.) / М.Эпштейн.--Рязань : "Лабиринт",1994.--181с. .--ISBN 5-87604-021-5 рус. Культурология*Сектантство*Религия*Философия*Россия 7 </w:t>
      </w:r>
    </w:p>
    <w:p w:rsidR="00675C4B" w:rsidRDefault="00675C4B" w:rsidP="00675C4B">
      <w:pPr>
        <w:pStyle w:val="af"/>
      </w:pPr>
      <w:r>
        <w:t>УДК   008:2</w:t>
      </w:r>
    </w:p>
    <w:p w:rsidR="00675C4B" w:rsidRDefault="00675C4B" w:rsidP="00675C4B">
      <w:pPr>
        <w:pStyle w:val="af"/>
      </w:pPr>
      <w:r>
        <w:t>хр - 1</w:t>
      </w:r>
    </w:p>
    <w:p w:rsidR="00675C4B" w:rsidRDefault="00675C4B" w:rsidP="00675C4B">
      <w:pPr>
        <w:pStyle w:val="a"/>
      </w:pPr>
      <w:r>
        <w:t xml:space="preserve">23661 12803 008 Б 74 </w:t>
      </w:r>
      <w:r w:rsidRPr="00675C4B">
        <w:rPr>
          <w:b/>
        </w:rPr>
        <w:t xml:space="preserve">Богословие </w:t>
      </w:r>
      <w:r>
        <w:t xml:space="preserve">в культуре средневековья / Отв. ред. д-р богословия о.Леонид Лутковский ; ред. О.В. Лигистова Лутковский Л.*Лигистова О. В.--К. : Христианское Братство "Путь к истине",1992.--382с. Этьен Жильсон. Разум и Откровение в Средние Века*Эрвин Панофский. Готическая архитектура и схоластика. Аббат Сюжер и аббатство Сен-Дени*Кристофер Брук. Возрождение XII века*Фома Кемпийский. О подражании Христу .--ISBN 5-7707-3107-9 рус. Богословие*Культура*Средневековье*Разум*Откровение*Возрождение*Фома Кемпийский*Архитектура готическая*Кристофер Брук*Эрвин Панофский*Этьен Жильсон*Аббат Сюжер*Сен-Дени*Схоластика*Культурология 2 </w:t>
      </w:r>
    </w:p>
    <w:p w:rsidR="00675C4B" w:rsidRDefault="00675C4B" w:rsidP="00675C4B">
      <w:pPr>
        <w:pStyle w:val="af"/>
      </w:pPr>
      <w:r>
        <w:lastRenderedPageBreak/>
        <w:t>УДК   008 + 1(091)"653" + 270.125 + 14"657"</w:t>
      </w:r>
    </w:p>
    <w:p w:rsidR="00675C4B" w:rsidRDefault="00675C4B" w:rsidP="00675C4B">
      <w:pPr>
        <w:pStyle w:val="af"/>
      </w:pPr>
      <w:r>
        <w:t>хр - 1</w:t>
      </w:r>
    </w:p>
    <w:p w:rsidR="00675C4B" w:rsidRDefault="00675C4B" w:rsidP="00675C4B">
      <w:pPr>
        <w:pStyle w:val="a"/>
      </w:pPr>
      <w:r>
        <w:t xml:space="preserve">27816 15297 008 Б 74 </w:t>
      </w:r>
      <w:r w:rsidRPr="00675C4B">
        <w:rPr>
          <w:b/>
        </w:rPr>
        <w:t xml:space="preserve">Богословие </w:t>
      </w:r>
      <w:r>
        <w:t xml:space="preserve">в культуре средневековья / Отв. ред. д-р богословия о.Леонид Лутковский ; ред. О. В. Лигистова Лутковский Л.*Лигистова О. В.--К. : Христианское Братство "Путь к истине",1992.--382, [2]с. Этьен Жильсон. Разум и Откровение в Средние Века*Эрвин Панофский. Готическая архитектура и схоластика. Аббат Сюжер и аббатство Сен-Дени*Кристофер Брук. Возрождение XII века*Фома Кемпийский. О подражании Христу .--ISBN 5-7707-3107-9 рус. Богословие*Культура*Средневековье*Разум*Откровение*Возрождение*Фома Кемпийский*Архитектура готическая*Кристофер Брук*Эрвин Панофский*Этьен Жильсон*Аббат Сюжер*Сен-Дени*Схоластика*Культурология 2 </w:t>
      </w:r>
    </w:p>
    <w:p w:rsidR="00675C4B" w:rsidRDefault="00675C4B" w:rsidP="00675C4B">
      <w:pPr>
        <w:pStyle w:val="af"/>
      </w:pPr>
      <w:r>
        <w:t>УДК   008 + 1(091)"653" + 270.125 + 14"657"</w:t>
      </w:r>
    </w:p>
    <w:p w:rsidR="00675C4B" w:rsidRDefault="00675C4B" w:rsidP="00675C4B">
      <w:pPr>
        <w:pStyle w:val="af"/>
      </w:pPr>
      <w:r>
        <w:t>хр - 1</w:t>
      </w:r>
    </w:p>
    <w:p w:rsidR="00675C4B" w:rsidRDefault="00675C4B" w:rsidP="00675C4B">
      <w:pPr>
        <w:pStyle w:val="a"/>
      </w:pPr>
      <w:r>
        <w:t xml:space="preserve">28616 16234 008 Б 74 </w:t>
      </w:r>
      <w:r w:rsidRPr="00675C4B">
        <w:rPr>
          <w:b/>
        </w:rPr>
        <w:t xml:space="preserve">Богословие </w:t>
      </w:r>
      <w:r>
        <w:t xml:space="preserve">в культуре средневековья / Отв. ред. о. Леонид Лутковский ; ред. О. В. Лигистова Лутковский, Л.*Лигистова, О. В.--К. : Христианское Братство "Путь к истине",1992.--382с. Этьен Жильсон. Разум и Откровение в Средние Века*Эрвин Панофский. Готическая архитектура и схоластика. Аббат Сюжер и аббатство Сен-Дени*Кристофер Брук. Возрождение XII века*Фома Кемпийский. О подражании Христу .--ISBN 5-7707-3107-9 Рус. Богословие*Культура*Средневековье*Разум*Откровение*Возрождение*Фома Кемпийский*Архитектура готическая*Кристофер Брук*Эрвин Панофский*Этьен Жильсон*Аббат Сюжер*Сен-Дени*Схоластика*Культурология 2 </w:t>
      </w:r>
    </w:p>
    <w:p w:rsidR="00675C4B" w:rsidRDefault="00675C4B" w:rsidP="00675C4B">
      <w:pPr>
        <w:pStyle w:val="af"/>
      </w:pPr>
      <w:r>
        <w:t>УДК   008 + 1(091)"653" + 270.125 + 14"657"</w:t>
      </w:r>
    </w:p>
    <w:p w:rsidR="00675C4B" w:rsidRDefault="00675C4B" w:rsidP="00675C4B">
      <w:pPr>
        <w:pStyle w:val="af"/>
      </w:pPr>
      <w:r>
        <w:t>хр - 1</w:t>
      </w:r>
    </w:p>
    <w:p w:rsidR="00675C4B" w:rsidRDefault="00675C4B" w:rsidP="00675C4B">
      <w:pPr>
        <w:pStyle w:val="a"/>
      </w:pPr>
      <w:r>
        <w:t xml:space="preserve">29261 16757 008 Ю 65 </w:t>
      </w:r>
      <w:r w:rsidRPr="00675C4B">
        <w:rPr>
          <w:b/>
        </w:rPr>
        <w:t>Юрганов, А. Л</w:t>
      </w:r>
      <w:r>
        <w:t xml:space="preserve"> Убить беса : Путь от Средневековья к Новому времени / А.Л. Юрганов.--М. : Российск. гос. гуманит. ун-т.,2006.--431с. .--ISBN 5-7281-0813-x Рус. Культура*Средневековье*Новое время*Древняя Русь 2 </w:t>
      </w:r>
    </w:p>
    <w:p w:rsidR="00675C4B" w:rsidRDefault="00675C4B" w:rsidP="00675C4B">
      <w:pPr>
        <w:pStyle w:val="af"/>
      </w:pPr>
      <w:r>
        <w:t>УДК   008</w:t>
      </w:r>
    </w:p>
    <w:p w:rsidR="00675C4B" w:rsidRDefault="00675C4B" w:rsidP="00675C4B">
      <w:pPr>
        <w:pStyle w:val="af"/>
      </w:pPr>
      <w:r>
        <w:t>хр - 1</w:t>
      </w:r>
    </w:p>
    <w:p w:rsidR="00675C4B" w:rsidRDefault="00675C4B" w:rsidP="00675C4B">
      <w:pPr>
        <w:pStyle w:val="a"/>
      </w:pPr>
      <w:r>
        <w:t xml:space="preserve">23735 12915 008(075) Я 41 </w:t>
      </w:r>
      <w:r w:rsidRPr="00675C4B">
        <w:rPr>
          <w:b/>
        </w:rPr>
        <w:t>Языкович, В.Р.</w:t>
      </w:r>
      <w:r>
        <w:t xml:space="preserve"> Культурология : Краткий курс лекций для студентов дневной и заочной форм обучения, слушателей факультетов повышения квалификации и переподготовки кадров / В.Р.Языкович.--Учеб. изд.--Мн. : РИВШ,2005.--149с. .--ISBN 985-6741-67-Х рус. Культурология*Культура*Мифология культуры*Ренессанс*Античность*Восток*Средневековье*Беларусь 4 </w:t>
      </w:r>
    </w:p>
    <w:p w:rsidR="002757BE" w:rsidRDefault="00675C4B" w:rsidP="00675C4B">
      <w:pPr>
        <w:pStyle w:val="af"/>
      </w:pPr>
      <w:r>
        <w:t>УДК   008(075)</w:t>
      </w:r>
    </w:p>
    <w:p w:rsidR="002757BE" w:rsidRDefault="002757BE" w:rsidP="002757BE">
      <w:pPr>
        <w:pStyle w:val="af"/>
      </w:pPr>
      <w:r>
        <w:t>хр - 1</w:t>
      </w:r>
    </w:p>
    <w:p w:rsidR="002757BE" w:rsidRDefault="002757BE" w:rsidP="002757BE">
      <w:pPr>
        <w:pStyle w:val="a"/>
      </w:pPr>
      <w:r>
        <w:t xml:space="preserve">26579 14085*14086*14087 008(075) Я 41 </w:t>
      </w:r>
      <w:r w:rsidRPr="002757BE">
        <w:rPr>
          <w:b/>
        </w:rPr>
        <w:t>Языкович, В.Р.</w:t>
      </w:r>
      <w:r>
        <w:t xml:space="preserve"> Культурология : Краткий курс лекций. / В.Р.Языкович.--2-е изд-е., доп. и перераб.--Мн. : РИВШ,2008.--149с. .--ISBN 978-985-500-187-5 рус. Культурология*Культура*Мифология культуры*Ренессанс*Античность*Восток*Средневековье*Беларусь 4 </w:t>
      </w:r>
    </w:p>
    <w:p w:rsidR="002757BE" w:rsidRDefault="002757BE" w:rsidP="002757BE">
      <w:pPr>
        <w:pStyle w:val="af"/>
      </w:pPr>
      <w:r>
        <w:t>УДК   008(075)</w:t>
      </w:r>
    </w:p>
    <w:p w:rsidR="002757BE" w:rsidRDefault="002757BE" w:rsidP="002757BE">
      <w:pPr>
        <w:pStyle w:val="af"/>
      </w:pPr>
      <w:r>
        <w:t>хр - 4</w:t>
      </w:r>
    </w:p>
    <w:p w:rsidR="002757BE" w:rsidRDefault="002757BE" w:rsidP="002757BE">
      <w:pPr>
        <w:pStyle w:val="a"/>
      </w:pPr>
      <w:r>
        <w:t xml:space="preserve">29136 16628 008(075) Я 41 </w:t>
      </w:r>
      <w:r w:rsidRPr="002757BE">
        <w:rPr>
          <w:b/>
        </w:rPr>
        <w:t>Языкович, В.Р.</w:t>
      </w:r>
      <w:r>
        <w:t xml:space="preserve"> Культурология / В. Р.Языкович.--2-е изд-е.--Мн. : РИВШ,2011.--363с. .--ISBN 978-985-500-493-7 Рус. Культурология*Культура*Мифология культуры*Ренессанс*Античность*Восток*Средневековье*Беларусь 4 </w:t>
      </w:r>
    </w:p>
    <w:p w:rsidR="002757BE" w:rsidRDefault="002757BE" w:rsidP="002757BE">
      <w:pPr>
        <w:pStyle w:val="af"/>
      </w:pPr>
      <w:r>
        <w:t>УДК   008(075)</w:t>
      </w:r>
    </w:p>
    <w:p w:rsidR="002757BE" w:rsidRDefault="002757BE" w:rsidP="002757BE">
      <w:pPr>
        <w:pStyle w:val="af"/>
      </w:pPr>
      <w:r>
        <w:t>хр - 2</w:t>
      </w:r>
    </w:p>
    <w:p w:rsidR="002757BE" w:rsidRDefault="002757BE" w:rsidP="002757BE">
      <w:pPr>
        <w:pStyle w:val="af"/>
      </w:pPr>
      <w:r>
        <w:t>01       Библиография. Каталоги. Указатели литературы</w:t>
      </w:r>
      <w:r>
        <w:fldChar w:fldCharType="begin"/>
      </w:r>
      <w:r>
        <w:instrText xml:space="preserve"> TC "01       Библиография. Каталоги. Указатели литературы" \l 2 </w:instrText>
      </w:r>
      <w:r>
        <w:fldChar w:fldCharType="end"/>
      </w:r>
    </w:p>
    <w:p w:rsidR="002757BE" w:rsidRDefault="002757BE" w:rsidP="002757BE">
      <w:pPr>
        <w:pStyle w:val="a"/>
      </w:pPr>
      <w:r>
        <w:t xml:space="preserve">32605 20155 01(476) Б 59 </w:t>
      </w:r>
      <w:r w:rsidRPr="002757BE">
        <w:rPr>
          <w:b/>
        </w:rPr>
        <w:t xml:space="preserve">Библиотека </w:t>
      </w:r>
      <w:r>
        <w:t xml:space="preserve">Радзивиллов Несвижской ординации = Library of the Radziwills of Nesvizh Ordination : Каталог изданий из фонда Центр. науч. б-ки Якуба Коласа </w:t>
      </w:r>
      <w:r>
        <w:lastRenderedPageBreak/>
        <w:t xml:space="preserve">Нац. акад. наук Беларуси: XIX век: 1866-1900: В 3-х кн. / Нац. акад. наук Беларуси, Центр. науч. б-ка им. Якуба Коласа ; Сост. А.В. Стефанович, М.М. Лис ; Ред. О.М. Дрозд, И.Л. Мурашова Стефанович А.В.*Лис М.М.--Мн. : Беларуская навука,2019 Кн. 2 : Н-О.--799с. : ил.--ISBN 978-985-08-2425-7(кн.2)*978-985-08-2369-4 рус. Библиотека Радзивиллов*Ординация Несвижская*Каталог книг 2 </w:t>
      </w:r>
    </w:p>
    <w:p w:rsidR="002757BE" w:rsidRDefault="002757BE" w:rsidP="002757BE">
      <w:pPr>
        <w:pStyle w:val="af"/>
      </w:pPr>
      <w:r>
        <w:t>УДК   01(476)</w:t>
      </w:r>
    </w:p>
    <w:p w:rsidR="002757BE" w:rsidRDefault="002757BE" w:rsidP="002757BE">
      <w:pPr>
        <w:pStyle w:val="af"/>
      </w:pPr>
      <w:r>
        <w:t>хр - 1</w:t>
      </w:r>
    </w:p>
    <w:p w:rsidR="002757BE" w:rsidRDefault="002757BE" w:rsidP="002757BE">
      <w:pPr>
        <w:pStyle w:val="a"/>
      </w:pPr>
      <w:r>
        <w:t xml:space="preserve">32391 4341 01 Б 63 </w:t>
      </w:r>
      <w:r w:rsidRPr="002757BE">
        <w:rPr>
          <w:b/>
        </w:rPr>
        <w:t xml:space="preserve">Биобиблиография </w:t>
      </w:r>
      <w:r>
        <w:t xml:space="preserve">на архимандрит д-р Павел Стефанов (1974-1998).--Шумен : Медиа контакт,1999.--86с. болгарский Литература*Книга*Библиография*Стефанов П. Литература *Книга *Библиография*Стефанов П. 5 </w:t>
      </w:r>
    </w:p>
    <w:p w:rsidR="002757BE" w:rsidRDefault="002757BE" w:rsidP="002757BE">
      <w:pPr>
        <w:pStyle w:val="af"/>
      </w:pPr>
      <w:r>
        <w:t>УДК   01</w:t>
      </w:r>
    </w:p>
    <w:p w:rsidR="002757BE" w:rsidRDefault="002757BE" w:rsidP="002757BE">
      <w:pPr>
        <w:pStyle w:val="af"/>
      </w:pPr>
      <w:r>
        <w:t>ИН - 1</w:t>
      </w:r>
    </w:p>
    <w:p w:rsidR="002757BE" w:rsidRDefault="002757BE" w:rsidP="002757BE">
      <w:pPr>
        <w:pStyle w:val="a"/>
      </w:pPr>
      <w:r>
        <w:t xml:space="preserve">2289 016:281.1 И90 </w:t>
      </w:r>
      <w:r w:rsidRPr="002757BE">
        <w:rPr>
          <w:b/>
        </w:rPr>
        <w:t xml:space="preserve">История </w:t>
      </w:r>
      <w:r>
        <w:t xml:space="preserve">раннего христианства : Библиографический указатель 1800-1995 гг. / Сост. О.И.Малюгин.--Мн. : Нац.б-ка Беларуси,2000.--187 с. 7811-7815 2702 </w:t>
      </w:r>
    </w:p>
    <w:p w:rsidR="002757BE" w:rsidRDefault="002757BE" w:rsidP="002757BE">
      <w:pPr>
        <w:pStyle w:val="af"/>
      </w:pPr>
      <w:r>
        <w:t>УДК   016:281.1</w:t>
      </w:r>
    </w:p>
    <w:p w:rsidR="002757BE" w:rsidRDefault="002757BE" w:rsidP="002757BE">
      <w:pPr>
        <w:pStyle w:val="af"/>
      </w:pPr>
      <w:r>
        <w:t>хр - 5</w:t>
      </w:r>
    </w:p>
    <w:p w:rsidR="002757BE" w:rsidRDefault="002757BE" w:rsidP="002757BE">
      <w:pPr>
        <w:pStyle w:val="a"/>
      </w:pPr>
      <w:r>
        <w:t xml:space="preserve">1734 017 К29 </w:t>
      </w:r>
      <w:r w:rsidRPr="002757BE">
        <w:rPr>
          <w:b/>
        </w:rPr>
        <w:t xml:space="preserve">Каталог-справочник </w:t>
      </w:r>
      <w:r>
        <w:t xml:space="preserve">Международной выставки-семинара "Высшее образование в Беларуси" (5-7 марта 1996 г.).--Мн. : Белгосуниверситет,1996.--140 с. 7648 0301 </w:t>
      </w:r>
    </w:p>
    <w:p w:rsidR="002757BE" w:rsidRDefault="002757BE" w:rsidP="002757BE">
      <w:pPr>
        <w:pStyle w:val="af"/>
      </w:pPr>
      <w:r>
        <w:t>УДК   017</w:t>
      </w:r>
    </w:p>
    <w:p w:rsidR="002757BE" w:rsidRDefault="002757BE" w:rsidP="002757BE">
      <w:pPr>
        <w:pStyle w:val="af"/>
      </w:pPr>
      <w:r>
        <w:t>хр - 1</w:t>
      </w:r>
    </w:p>
    <w:p w:rsidR="00BE75B0" w:rsidRDefault="002757BE" w:rsidP="002757BE">
      <w:pPr>
        <w:pStyle w:val="a"/>
      </w:pPr>
      <w:r>
        <w:t xml:space="preserve">4802 621 012+016 A51 </w:t>
      </w:r>
      <w:r w:rsidRPr="002757BE">
        <w:rPr>
          <w:b/>
        </w:rPr>
        <w:t xml:space="preserve">Митрополит </w:t>
      </w:r>
      <w:r>
        <w:t xml:space="preserve">Филарет(Вахромеев) : Библиографический справочник.--Мн.,1997.--292с. 621 RUSB </w:t>
      </w:r>
    </w:p>
    <w:p w:rsidR="00BE75B0" w:rsidRDefault="00BE75B0" w:rsidP="00BE75B0">
      <w:pPr>
        <w:pStyle w:val="af"/>
      </w:pPr>
      <w:r>
        <w:t>УДК   012</w:t>
      </w:r>
    </w:p>
    <w:p w:rsidR="00BE75B0" w:rsidRDefault="00BE75B0" w:rsidP="00BE75B0">
      <w:pPr>
        <w:pStyle w:val="af"/>
      </w:pPr>
      <w:r>
        <w:t>хр - 1</w:t>
      </w:r>
    </w:p>
    <w:p w:rsidR="00BE75B0" w:rsidRDefault="00BE75B0" w:rsidP="00BE75B0">
      <w:pPr>
        <w:pStyle w:val="af"/>
      </w:pPr>
      <w:r>
        <w:t>02       Библиотечное дело. Библиотековедение</w:t>
      </w:r>
      <w:r>
        <w:fldChar w:fldCharType="begin"/>
      </w:r>
      <w:r>
        <w:instrText xml:space="preserve"> TC "02       Библиотечное дело. Библиотековедение" \l 2 </w:instrText>
      </w:r>
      <w:r>
        <w:fldChar w:fldCharType="end"/>
      </w:r>
    </w:p>
    <w:p w:rsidR="00BE75B0" w:rsidRDefault="00BE75B0" w:rsidP="00BE75B0">
      <w:pPr>
        <w:pStyle w:val="a"/>
      </w:pPr>
      <w:r>
        <w:t xml:space="preserve">24012 13104 028.1 А 65 </w:t>
      </w:r>
      <w:r w:rsidRPr="00BE75B0">
        <w:rPr>
          <w:b/>
        </w:rPr>
        <w:t>Андреев, О.А.</w:t>
      </w:r>
      <w:r>
        <w:t xml:space="preserve"> Учитесь быстро читать : Книга для учащихся старших классов / О.А.Андреев, Л.Н.Хромов Хромов Л.Н.--М. : Просвещение,1991.--159с. : ил.+ 2 отд. л. ил. .--ISBN 5-09-001867-7 рус. Чтение*Техника быстрого чтения*Память*Чтение быстрое 3 </w:t>
      </w:r>
    </w:p>
    <w:p w:rsidR="00BE75B0" w:rsidRDefault="00BE75B0" w:rsidP="00BE75B0">
      <w:pPr>
        <w:pStyle w:val="af"/>
      </w:pPr>
      <w:r>
        <w:t>УДК   028.1</w:t>
      </w:r>
    </w:p>
    <w:p w:rsidR="00BE75B0" w:rsidRDefault="00BE75B0" w:rsidP="00BE75B0">
      <w:pPr>
        <w:pStyle w:val="af"/>
      </w:pPr>
      <w:r>
        <w:t>хр - 1</w:t>
      </w:r>
    </w:p>
    <w:p w:rsidR="00BE75B0" w:rsidRDefault="00BE75B0" w:rsidP="00BE75B0">
      <w:pPr>
        <w:pStyle w:val="a"/>
      </w:pPr>
      <w:r>
        <w:t xml:space="preserve">24151 13210 028.1 А 65 </w:t>
      </w:r>
      <w:r w:rsidRPr="00BE75B0">
        <w:rPr>
          <w:b/>
        </w:rPr>
        <w:t>Андреев, О.А.</w:t>
      </w:r>
      <w:r>
        <w:t xml:space="preserve"> Учитесь быстро читать : Книга для учащихся старших классов / О.А.Андреев, Л.Н.Хромов Хромов Л.Н.--Мн. : "Унiверсiтэцкае",1997.--223с. : ил.. .--ISBN 985-09-0179-9 рус. Чтение*Техника быстрого чтения*Память*Чтение быстрое 3 </w:t>
      </w:r>
    </w:p>
    <w:p w:rsidR="00BE75B0" w:rsidRDefault="00BE75B0" w:rsidP="00BE75B0">
      <w:pPr>
        <w:pStyle w:val="af"/>
      </w:pPr>
      <w:r>
        <w:t>УДК   028.1</w:t>
      </w:r>
    </w:p>
    <w:p w:rsidR="00BE75B0" w:rsidRDefault="00BE75B0" w:rsidP="00BE75B0">
      <w:pPr>
        <w:pStyle w:val="af"/>
      </w:pPr>
      <w:r>
        <w:t>хр - 1</w:t>
      </w:r>
    </w:p>
    <w:p w:rsidR="00BE75B0" w:rsidRDefault="00BE75B0" w:rsidP="00BE75B0">
      <w:pPr>
        <w:pStyle w:val="a"/>
      </w:pPr>
      <w:r>
        <w:t xml:space="preserve">22398 11462 02 Б 74 </w:t>
      </w:r>
      <w:r w:rsidRPr="00BE75B0">
        <w:rPr>
          <w:b/>
        </w:rPr>
        <w:t xml:space="preserve">Богословская </w:t>
      </w:r>
      <w:r>
        <w:t xml:space="preserve">библиотека : Основы организации, классификации, каталогизации / Одесская Библейская школа; Сост. Л.А.Голодецкий Голодецкий Л.А.--Одесса : ОБШ, "Богомыслие",1994.--110с. рус. Библиотека*Богословие*Библиотека богословская*Классификация*Религия*Библиотековедение*Каталогизация 2 </w:t>
      </w:r>
    </w:p>
    <w:p w:rsidR="00BE75B0" w:rsidRDefault="00BE75B0" w:rsidP="00BE75B0">
      <w:pPr>
        <w:pStyle w:val="af"/>
      </w:pPr>
      <w:r>
        <w:t>УДК   02</w:t>
      </w:r>
    </w:p>
    <w:p w:rsidR="00BE75B0" w:rsidRDefault="00BE75B0" w:rsidP="00BE75B0">
      <w:pPr>
        <w:pStyle w:val="af"/>
      </w:pPr>
      <w:r>
        <w:t>хр - 1</w:t>
      </w:r>
    </w:p>
    <w:p w:rsidR="00BE75B0" w:rsidRDefault="00BE75B0" w:rsidP="00BE75B0">
      <w:pPr>
        <w:pStyle w:val="a"/>
      </w:pPr>
      <w:r>
        <w:t xml:space="preserve">30724 18370 02:2 Л 52 </w:t>
      </w:r>
      <w:r w:rsidRPr="00BE75B0">
        <w:rPr>
          <w:b/>
        </w:rPr>
        <w:t>Летко, А.М.</w:t>
      </w:r>
      <w:r>
        <w:t xml:space="preserve"> Церковно-религиозная литература и ее отражение в библиотеках г. Минска (на примере православной лиетратуры) : Дипломная работа / А.М. Летко.--Мн.,1993.--117с. : ил. рус. Церковь*Религия*Литература*Православие*Бибилиотека*Литература духовная 2 </w:t>
      </w:r>
    </w:p>
    <w:p w:rsidR="00BE75B0" w:rsidRDefault="00BE75B0" w:rsidP="00BE75B0">
      <w:pPr>
        <w:pStyle w:val="af"/>
      </w:pPr>
      <w:r>
        <w:t>УДК   02:2</w:t>
      </w:r>
    </w:p>
    <w:p w:rsidR="00BE75B0" w:rsidRDefault="00BE75B0" w:rsidP="00BE75B0">
      <w:pPr>
        <w:pStyle w:val="af"/>
      </w:pPr>
      <w:r>
        <w:t>хр - 1</w:t>
      </w:r>
    </w:p>
    <w:p w:rsidR="00BE75B0" w:rsidRDefault="00BE75B0" w:rsidP="00BE75B0">
      <w:pPr>
        <w:pStyle w:val="a"/>
      </w:pPr>
      <w:r>
        <w:lastRenderedPageBreak/>
        <w:t xml:space="preserve">24152 13211 028.1 Л 64 </w:t>
      </w:r>
      <w:r w:rsidRPr="00BE75B0">
        <w:rPr>
          <w:b/>
        </w:rPr>
        <w:t>Лиу, Мани и Эрик</w:t>
      </w:r>
      <w:r>
        <w:t xml:space="preserve"> Как научиться читать / Мани и Эрик де Лиу; Пер. с англ.--М. : "РИПОЛ КЛАССИК",1997.--234с.--("Это вы можете") .--ISBN 5-7141-0294-0 (Вече)*5-7905-0042-0 (РИПОЛ КЛАССИК) рус. Чтение*Чтение быстрое*Техника быстрого чтения*Память*Стратегия чтения 3 </w:t>
      </w:r>
    </w:p>
    <w:p w:rsidR="00BE75B0" w:rsidRDefault="00BE75B0" w:rsidP="00BE75B0">
      <w:pPr>
        <w:pStyle w:val="af"/>
      </w:pPr>
      <w:r>
        <w:t>УДК   028.1</w:t>
      </w:r>
    </w:p>
    <w:p w:rsidR="00BE75B0" w:rsidRDefault="00BE75B0" w:rsidP="00BE75B0">
      <w:pPr>
        <w:pStyle w:val="af"/>
      </w:pPr>
      <w:r>
        <w:t>хр - 1</w:t>
      </w:r>
    </w:p>
    <w:p w:rsidR="00BE75B0" w:rsidRDefault="00BE75B0" w:rsidP="00BE75B0">
      <w:pPr>
        <w:pStyle w:val="a"/>
      </w:pPr>
      <w:r>
        <w:t xml:space="preserve">32117 19725 02(08) М 50 </w:t>
      </w:r>
      <w:r w:rsidRPr="00BE75B0">
        <w:rPr>
          <w:b/>
        </w:rPr>
        <w:t xml:space="preserve">Менеджмент </w:t>
      </w:r>
      <w:r>
        <w:t xml:space="preserve">вузовских библиотек. Открытая наука: практики и модели сотрудничества : Материалы XIX Междунар. науч.-практ. конф. Минск, 30-31 октября 2019 г. / Белорус. гос. ун-т, Фундам. б-ка БГУ ;  редкол.:  В.Г. Кулаженко (отв. ред.), О.А. Больнова, Е.Н. Садовская Кулаженко В.Г. *Больнова О.А.*Садовская Е.Н.--Мн. : Белорусский государственный университет,2019.--92с. : ил. .--ISBN 978-985-566-858-0 Библиотека*Исследование научное*Наука белорусская*МегаПро*Система библиотечная*Репозиторий*Фестиваль*Открытый доступ*Комплектование фондов*Профиль автора 2 </w:t>
      </w:r>
    </w:p>
    <w:p w:rsidR="00BE75B0" w:rsidRDefault="00BE75B0" w:rsidP="00BE75B0">
      <w:pPr>
        <w:pStyle w:val="af"/>
      </w:pPr>
      <w:r>
        <w:t>УДК   02(08)</w:t>
      </w:r>
    </w:p>
    <w:p w:rsidR="00030902" w:rsidRDefault="00BE75B0" w:rsidP="00BE75B0">
      <w:pPr>
        <w:pStyle w:val="af"/>
      </w:pPr>
      <w:r>
        <w:t>хр - 1</w:t>
      </w:r>
    </w:p>
    <w:p w:rsidR="00030902" w:rsidRDefault="00030902" w:rsidP="00030902">
      <w:pPr>
        <w:pStyle w:val="a"/>
      </w:pPr>
      <w:r>
        <w:t xml:space="preserve">31663 19311 02 М 57 </w:t>
      </w:r>
      <w:r w:rsidRPr="00030902">
        <w:rPr>
          <w:b/>
        </w:rPr>
        <w:t>Мигонь, Криштоф</w:t>
      </w:r>
      <w:r>
        <w:t xml:space="preserve"> Наука о книге : Очерк проблематики / К. Мигонь ; Пер. с польск. О.Р. Медведевой, В.В. Мочаловой, Р.Н. Смирновой.--М. : Книга,1991.--198с. .--ISBN 5-212-00458-6 рус. Книга*Наука*Библиология*Книговедение*Науковедение*Психология*Социология 2 </w:t>
      </w:r>
    </w:p>
    <w:p w:rsidR="00030902" w:rsidRDefault="00030902" w:rsidP="00030902">
      <w:pPr>
        <w:pStyle w:val="af"/>
      </w:pPr>
      <w:r>
        <w:t>УДК   02</w:t>
      </w:r>
    </w:p>
    <w:p w:rsidR="00030902" w:rsidRDefault="00030902" w:rsidP="00030902">
      <w:pPr>
        <w:pStyle w:val="af"/>
      </w:pPr>
      <w:r>
        <w:t>хр - 1</w:t>
      </w:r>
    </w:p>
    <w:p w:rsidR="00030902" w:rsidRDefault="00030902" w:rsidP="00030902">
      <w:pPr>
        <w:pStyle w:val="a"/>
      </w:pPr>
      <w:r>
        <w:t xml:space="preserve">24185 13243*13244 025.45 П 68 </w:t>
      </w:r>
      <w:r w:rsidRPr="00030902">
        <w:rPr>
          <w:b/>
        </w:rPr>
        <w:t xml:space="preserve">Православная </w:t>
      </w:r>
      <w:r>
        <w:t xml:space="preserve">библиотека : Основы организации работы / Сост.: Н.Б.Ветошкина, Т.А.Самойлюк, И.В.Уржинская; Под общ. ред. И.В.Уржинской Ветошкина Н.Б.*Самойлюк Т.А.*Уржинская И.В.--Мн. : ООО "Ковчег",2004.--126с. .--ISBN 985-6056-80-2 рус. Библиотека*Библиотека православная*Комплектование*Фонд*Каталог*Описание библиографическое*Классификация*Литература православная 2 </w:t>
      </w:r>
    </w:p>
    <w:p w:rsidR="00030902" w:rsidRDefault="00030902" w:rsidP="00030902">
      <w:pPr>
        <w:pStyle w:val="af"/>
      </w:pPr>
      <w:r>
        <w:t>УДК   025.45</w:t>
      </w:r>
    </w:p>
    <w:p w:rsidR="00030902" w:rsidRDefault="00030902" w:rsidP="00030902">
      <w:pPr>
        <w:pStyle w:val="af"/>
      </w:pPr>
      <w:r>
        <w:t>хр - 2</w:t>
      </w:r>
    </w:p>
    <w:p w:rsidR="00030902" w:rsidRDefault="00030902" w:rsidP="00030902">
      <w:pPr>
        <w:pStyle w:val="a"/>
      </w:pPr>
      <w:r>
        <w:t xml:space="preserve">1735 02 Т35 </w:t>
      </w:r>
      <w:r w:rsidRPr="00030902">
        <w:rPr>
          <w:b/>
        </w:rPr>
        <w:t>Терешкин В.И.</w:t>
      </w:r>
      <w:r>
        <w:t xml:space="preserve"> Библиотечный фонд : Учебное пособие.--2-е изд., испр. и доп.--М. : Изд-во МГУКИ ИПО "Профиздат",2000.--174 с. 7529 0301 </w:t>
      </w:r>
    </w:p>
    <w:p w:rsidR="00030902" w:rsidRDefault="00030902" w:rsidP="00030902">
      <w:pPr>
        <w:pStyle w:val="af"/>
      </w:pPr>
      <w:r>
        <w:t>УДК   02</w:t>
      </w:r>
    </w:p>
    <w:p w:rsidR="00030902" w:rsidRDefault="00030902" w:rsidP="00030902">
      <w:pPr>
        <w:pStyle w:val="af"/>
      </w:pPr>
      <w:r>
        <w:t>хр - 1</w:t>
      </w:r>
    </w:p>
    <w:p w:rsidR="00030902" w:rsidRDefault="00030902" w:rsidP="00030902">
      <w:pPr>
        <w:pStyle w:val="a"/>
      </w:pPr>
      <w:r>
        <w:t xml:space="preserve">3708 10407 02 Ф 94 </w:t>
      </w:r>
      <w:r w:rsidRPr="00030902">
        <w:rPr>
          <w:b/>
        </w:rPr>
        <w:t>Фунтикова С.П.</w:t>
      </w:r>
      <w:r>
        <w:t xml:space="preserve"> Православные библиотеки: прошлое и настоящее : Учебное пособие по специальности 05.27.00. "Библиотековедение и библиография" для студентов вузов культуры и искусств, препод. и практиков библ. дела / С.П.Фунтикова.--2-е изд., доп. и перераб.--М. : Изд-во МГУКИ ИПО Профиздат,2002.--256 с. .--ISBN 5-85652-073-4 рус. Библиотека*Библиотековедение*Православие*Пособие учебное*Библиотека духовная*Издательство*Классификация*Документопоток*История 4 10407 хр. RU04 </w:t>
      </w:r>
    </w:p>
    <w:p w:rsidR="00030902" w:rsidRDefault="00030902" w:rsidP="00030902">
      <w:pPr>
        <w:pStyle w:val="af"/>
      </w:pPr>
      <w:r>
        <w:t>УДК   02</w:t>
      </w:r>
    </w:p>
    <w:p w:rsidR="00030902" w:rsidRDefault="00030902" w:rsidP="00030902">
      <w:pPr>
        <w:pStyle w:val="af"/>
      </w:pPr>
      <w:r>
        <w:t>хр - 1</w:t>
      </w:r>
    </w:p>
    <w:p w:rsidR="00030902" w:rsidRDefault="00030902" w:rsidP="00030902">
      <w:pPr>
        <w:pStyle w:val="af"/>
      </w:pPr>
      <w:r>
        <w:t>03       Справочные издания общего типа. Энциклопедии, словари</w:t>
      </w:r>
      <w:r>
        <w:fldChar w:fldCharType="begin"/>
      </w:r>
      <w:r>
        <w:instrText xml:space="preserve"> TC "03       Справочные издания общего типа. Энциклопедии, словари" \l 2 </w:instrText>
      </w:r>
      <w:r>
        <w:fldChar w:fldCharType="end"/>
      </w:r>
    </w:p>
    <w:p w:rsidR="00030902" w:rsidRPr="00030902" w:rsidRDefault="00030902" w:rsidP="00030902">
      <w:pPr>
        <w:pStyle w:val="a"/>
        <w:rPr>
          <w:lang w:val="en-US"/>
        </w:rPr>
      </w:pPr>
      <w:r w:rsidRPr="00030902">
        <w:rPr>
          <w:lang w:val="en-US"/>
        </w:rPr>
        <w:t xml:space="preserve">1280 UN 2297 </w:t>
      </w:r>
      <w:r w:rsidRPr="00030902">
        <w:rPr>
          <w:b/>
          <w:lang w:val="en-US"/>
        </w:rPr>
        <w:t xml:space="preserve">Learning </w:t>
      </w:r>
      <w:r w:rsidRPr="00030902">
        <w:rPr>
          <w:lang w:val="en-US"/>
        </w:rPr>
        <w:t>a Language Differently : 30 years of EYC experience.--</w:t>
      </w:r>
      <w:smartTag w:uri="urn:schemas-microsoft-com:office:smarttags" w:element="City">
        <w:smartTag w:uri="urn:schemas-microsoft-com:office:smarttags" w:element="place">
          <w:r w:rsidRPr="00030902">
            <w:rPr>
              <w:lang w:val="en-US"/>
            </w:rPr>
            <w:t>Bialystok</w:t>
          </w:r>
        </w:smartTag>
      </w:smartTag>
      <w:r w:rsidRPr="00030902">
        <w:rPr>
          <w:lang w:val="en-US"/>
        </w:rPr>
        <w:t xml:space="preserve">,1997.--149 P. 2297 SEPT </w:t>
      </w:r>
    </w:p>
    <w:p w:rsidR="00030902" w:rsidRDefault="00030902" w:rsidP="00030902">
      <w:pPr>
        <w:pStyle w:val="af"/>
      </w:pPr>
      <w:r>
        <w:t>УДК   03</w:t>
      </w:r>
    </w:p>
    <w:p w:rsidR="00030902" w:rsidRDefault="00030902" w:rsidP="00030902">
      <w:pPr>
        <w:pStyle w:val="af"/>
      </w:pPr>
      <w:r>
        <w:t>хр - 1</w:t>
      </w:r>
    </w:p>
    <w:p w:rsidR="00030902" w:rsidRDefault="00030902" w:rsidP="00030902">
      <w:pPr>
        <w:pStyle w:val="a"/>
      </w:pPr>
      <w:r w:rsidRPr="00030902">
        <w:rPr>
          <w:lang w:val="de-DE"/>
        </w:rPr>
        <w:lastRenderedPageBreak/>
        <w:t xml:space="preserve">29213 4124 030 O-81 </w:t>
      </w:r>
      <w:r w:rsidRPr="00030902">
        <w:rPr>
          <w:b/>
          <w:lang w:val="de-DE"/>
        </w:rPr>
        <w:t>Orthodoxia</w:t>
      </w:r>
      <w:r w:rsidRPr="00030902">
        <w:rPr>
          <w:lang w:val="de-DE"/>
        </w:rPr>
        <w:t xml:space="preserve"> : 2011 / Ed. Dr. Nikolaus Wyrwoll Wyrwoll, Nikolaus.--Tubingen : Ostkirchliches Institut,2010.--307,XIIIs. .--ISBN 978-3-905949-02-5 </w:t>
      </w:r>
      <w:r>
        <w:t>Нем</w:t>
      </w:r>
      <w:r w:rsidRPr="00030902">
        <w:rPr>
          <w:lang w:val="de-DE"/>
        </w:rPr>
        <w:t xml:space="preserve">. </w:t>
      </w:r>
      <w:r>
        <w:t xml:space="preserve">Справочник*Verzeichnis*Церковь*Kirche*Православие*Orthodoxie 5 </w:t>
      </w:r>
    </w:p>
    <w:p w:rsidR="00030902" w:rsidRDefault="00030902" w:rsidP="00030902">
      <w:pPr>
        <w:pStyle w:val="af"/>
      </w:pPr>
      <w:r>
        <w:t>УДК   030</w:t>
      </w:r>
    </w:p>
    <w:p w:rsidR="00030902" w:rsidRDefault="00030902" w:rsidP="00030902">
      <w:pPr>
        <w:pStyle w:val="af"/>
      </w:pPr>
      <w:r>
        <w:t>ИН - 1</w:t>
      </w:r>
    </w:p>
    <w:p w:rsidR="00030902" w:rsidRDefault="00030902" w:rsidP="00030902">
      <w:pPr>
        <w:pStyle w:val="a"/>
      </w:pPr>
      <w:r w:rsidRPr="00225DAA">
        <w:rPr>
          <w:lang w:val="en-US"/>
        </w:rPr>
        <w:t xml:space="preserve">1278 UN 2292 </w:t>
      </w:r>
      <w:r w:rsidRPr="00225DAA">
        <w:rPr>
          <w:b/>
          <w:lang w:val="en-US"/>
        </w:rPr>
        <w:t>Syndesmos</w:t>
      </w:r>
      <w:r w:rsidRPr="00225DAA">
        <w:rPr>
          <w:lang w:val="en-US"/>
        </w:rPr>
        <w:t xml:space="preserve"> : International Directory of Orthodox and Oriental Orthodox Theological Schools 2000 / Ed. </w:t>
      </w:r>
      <w:r>
        <w:t>Bohumil Voprsalek.--</w:t>
      </w:r>
      <w:smartTag w:uri="urn:schemas-microsoft-com:office:smarttags" w:element="country-region">
        <w:smartTag w:uri="urn:schemas-microsoft-com:office:smarttags" w:element="place">
          <w:r>
            <w:t>Greece</w:t>
          </w:r>
        </w:smartTag>
      </w:smartTag>
      <w:r>
        <w:t xml:space="preserve"> : Syndesmos,2000.--103 P. 2292 SEPT </w:t>
      </w:r>
    </w:p>
    <w:p w:rsidR="00225DAA" w:rsidRDefault="00030902" w:rsidP="00030902">
      <w:pPr>
        <w:pStyle w:val="af"/>
      </w:pPr>
      <w:r>
        <w:t>УДК   03</w:t>
      </w:r>
    </w:p>
    <w:p w:rsidR="00225DAA" w:rsidRDefault="00225DAA" w:rsidP="00225DAA">
      <w:pPr>
        <w:pStyle w:val="af"/>
      </w:pPr>
      <w:r>
        <w:t>хр - 1</w:t>
      </w:r>
    </w:p>
    <w:p w:rsidR="00225DAA" w:rsidRDefault="00225DAA" w:rsidP="00225DAA">
      <w:pPr>
        <w:pStyle w:val="a"/>
      </w:pPr>
      <w:r>
        <w:t xml:space="preserve">34560 21658 03(476) Б 43 </w:t>
      </w:r>
      <w:r w:rsidRPr="00225DAA">
        <w:rPr>
          <w:b/>
        </w:rPr>
        <w:t xml:space="preserve">Беларуская </w:t>
      </w:r>
      <w:r>
        <w:t xml:space="preserve">энцыклапедыя : У 18 т. / Гал. рэд. Г.П. Пашкоу, Б.І. Сачанка Пашкоу Г.П.*Сачанка Б.І.--Мн. : Беларуская энцыклапедыя,1996 Т. 1 : А - Аршын.--547с. : іл.--ISBN 985-11-0036-6 (т. 1)*985-11-0035-8 бел. Беларусь*Белорусская энциклопедия*Энциклопедия Беларусь*Беларуская энцыклапедыя*Энцыклапедыя 5 </w:t>
      </w:r>
    </w:p>
    <w:p w:rsidR="00225DAA" w:rsidRDefault="00225DAA" w:rsidP="00225DAA">
      <w:pPr>
        <w:pStyle w:val="af"/>
      </w:pPr>
      <w:r>
        <w:t>УДК   03(476)</w:t>
      </w:r>
    </w:p>
    <w:p w:rsidR="00225DAA" w:rsidRDefault="00225DAA" w:rsidP="00225DAA">
      <w:pPr>
        <w:pStyle w:val="af"/>
      </w:pPr>
      <w:r>
        <w:t>хр - 1</w:t>
      </w:r>
    </w:p>
    <w:p w:rsidR="00225DAA" w:rsidRDefault="00225DAA" w:rsidP="00225DAA">
      <w:pPr>
        <w:pStyle w:val="a"/>
      </w:pPr>
      <w:r>
        <w:t xml:space="preserve">34561 21659 03(476) Б 43 </w:t>
      </w:r>
      <w:r w:rsidRPr="00225DAA">
        <w:rPr>
          <w:b/>
        </w:rPr>
        <w:t xml:space="preserve">Беларуская </w:t>
      </w:r>
      <w:r>
        <w:t xml:space="preserve">энцыклапедыя : У 18 т. / Гал. рэд. Г.П. Пашкоу Пашкоу Г.П.--Мн. : Беларуская энцыклапедыя,1996 Т. 2 : Аршыца - Беларусцы.--477с. : іл.--ISBN 985-11-0061-7 (т. 2)*985-11-0035-8 бел. Беларусь*Белорусская энциклопедия*Энциклопедия Беларусь*Беларуская энцыклапедыя*Энцыклапедыя 5 </w:t>
      </w:r>
    </w:p>
    <w:p w:rsidR="00225DAA" w:rsidRDefault="00225DAA" w:rsidP="00225DAA">
      <w:pPr>
        <w:pStyle w:val="af"/>
      </w:pPr>
      <w:r>
        <w:t>УДК   03(476)</w:t>
      </w:r>
    </w:p>
    <w:p w:rsidR="00225DAA" w:rsidRDefault="00225DAA" w:rsidP="00225DAA">
      <w:pPr>
        <w:pStyle w:val="af"/>
      </w:pPr>
      <w:r>
        <w:t>хр - 1</w:t>
      </w:r>
    </w:p>
    <w:p w:rsidR="00225DAA" w:rsidRDefault="00225DAA" w:rsidP="00225DAA">
      <w:pPr>
        <w:pStyle w:val="a"/>
      </w:pPr>
      <w:r>
        <w:t xml:space="preserve">34562 21660 03(476) Б 43 </w:t>
      </w:r>
      <w:r w:rsidRPr="00225DAA">
        <w:rPr>
          <w:b/>
        </w:rPr>
        <w:t xml:space="preserve">Беларуская </w:t>
      </w:r>
      <w:r>
        <w:t xml:space="preserve">энцыклапедыя : У 18 т. / Гал. рэд. Г.П. Пашкоу Пашкоу Г.П.--Мн. : Беларуская энцыклапедыя,1996 Т. 3 : Беларусы - Варанец.--510с. : іл.--ISBN 985-11-0068-4 (т. 3)*985-11-0035-8 бел. Беларусь*Белорусская энциклопедия*Энциклопедия Беларусь*Беларуская энцыклапедыя*Энцыклапедыя 5 </w:t>
      </w:r>
    </w:p>
    <w:p w:rsidR="00225DAA" w:rsidRDefault="00225DAA" w:rsidP="00225DAA">
      <w:pPr>
        <w:pStyle w:val="af"/>
      </w:pPr>
      <w:r>
        <w:t>УДК   03(476)</w:t>
      </w:r>
    </w:p>
    <w:p w:rsidR="00225DAA" w:rsidRDefault="00225DAA" w:rsidP="00225DAA">
      <w:pPr>
        <w:pStyle w:val="af"/>
      </w:pPr>
      <w:r>
        <w:t>хр - 1</w:t>
      </w:r>
    </w:p>
    <w:p w:rsidR="00225DAA" w:rsidRDefault="00225DAA" w:rsidP="00225DAA">
      <w:pPr>
        <w:pStyle w:val="a"/>
      </w:pPr>
      <w:r>
        <w:t xml:space="preserve">34563 21651 03(476) Б 43 </w:t>
      </w:r>
      <w:r w:rsidRPr="00225DAA">
        <w:rPr>
          <w:b/>
        </w:rPr>
        <w:t xml:space="preserve">Беларуская </w:t>
      </w:r>
      <w:r>
        <w:t xml:space="preserve">энцыклапедыя : У 18 т. / Гал. рэд. Г.П. Пашкоу Пашкоу Г.П.--Мн. : Беларуская энцыклапедыя,1997 Т. 4 : Варанецкі - Гальфстрым.--478с. : іл.--ISBN 985-11-0090-0 (т. 4)*985-11-0035-8 бел. Беларусь*Белорусская энциклопедия*Энциклопедия Беларусь*Беларуская энцыклапедыя*Энцыклапедыя 5 </w:t>
      </w:r>
    </w:p>
    <w:p w:rsidR="00225DAA" w:rsidRDefault="00225DAA" w:rsidP="00225DAA">
      <w:pPr>
        <w:pStyle w:val="af"/>
      </w:pPr>
      <w:r>
        <w:t>УДК   03(476)</w:t>
      </w:r>
    </w:p>
    <w:p w:rsidR="00225DAA" w:rsidRDefault="00225DAA" w:rsidP="00225DAA">
      <w:pPr>
        <w:pStyle w:val="af"/>
      </w:pPr>
      <w:r>
        <w:t>хр - 1</w:t>
      </w:r>
    </w:p>
    <w:p w:rsidR="00225DAA" w:rsidRDefault="00225DAA" w:rsidP="00225DAA">
      <w:pPr>
        <w:pStyle w:val="a"/>
      </w:pPr>
      <w:r>
        <w:t xml:space="preserve">34564 21652 03(476) Б 43 </w:t>
      </w:r>
      <w:r w:rsidRPr="00225DAA">
        <w:rPr>
          <w:b/>
        </w:rPr>
        <w:t xml:space="preserve">Беларуская </w:t>
      </w:r>
      <w:r>
        <w:t xml:space="preserve">энцыклапедыя : У 18 т. / Гал. рэд. Г.П. Пашкоу Пашкоу Г.П.--Мн. : Беларуская энцыклапедыя,1997 Т. 5 : Гальцы - Дагон.--574с. : іл.--ISBN 985-11-0090-0 (т. 5)*985-11-0035-8 бел. Беларусь*Белорусская энциклопедия*Энциклопедия Беларусь*Беларуская энцыклапедыя*Энцыклапедыя 5 </w:t>
      </w:r>
    </w:p>
    <w:p w:rsidR="00225DAA" w:rsidRDefault="00225DAA" w:rsidP="00225DAA">
      <w:pPr>
        <w:pStyle w:val="af"/>
      </w:pPr>
      <w:r>
        <w:t>УДК   03(476)</w:t>
      </w:r>
    </w:p>
    <w:p w:rsidR="00225DAA" w:rsidRDefault="00225DAA" w:rsidP="00225DAA">
      <w:pPr>
        <w:pStyle w:val="af"/>
      </w:pPr>
      <w:r>
        <w:t>хр - 1</w:t>
      </w:r>
    </w:p>
    <w:p w:rsidR="00225DAA" w:rsidRDefault="00225DAA" w:rsidP="00225DAA">
      <w:pPr>
        <w:pStyle w:val="a"/>
      </w:pPr>
      <w:r>
        <w:t xml:space="preserve">34565 21653 03(476) Б 43 </w:t>
      </w:r>
      <w:r w:rsidRPr="00225DAA">
        <w:rPr>
          <w:b/>
        </w:rPr>
        <w:t xml:space="preserve">Беларуская </w:t>
      </w:r>
      <w:r>
        <w:t xml:space="preserve">энцыклапедыя : У 18 т. / Гал. рэд. Г.П. Пашкоу Пашкоу Г.П.--Мн. : Беларуская энцыклапедыя,2003 Т. 17 : Хвінявічы - Шчытні.--509с. : іл.--ISBN 985-11-0279-2 (т. 17)*985-11-0035-8 бел. Беларусь*Белорусская энциклопедия*Энциклопедия Беларусь*Беларуская энцыклапедыя*Энцыклапедыя 5 </w:t>
      </w:r>
    </w:p>
    <w:p w:rsidR="00225DAA" w:rsidRDefault="00225DAA" w:rsidP="00225DAA">
      <w:pPr>
        <w:pStyle w:val="af"/>
      </w:pPr>
      <w:r>
        <w:t>УДК   03(476)</w:t>
      </w:r>
    </w:p>
    <w:p w:rsidR="00225DAA" w:rsidRDefault="00225DAA" w:rsidP="00225DAA">
      <w:pPr>
        <w:pStyle w:val="af"/>
      </w:pPr>
      <w:r>
        <w:t>хр - 1</w:t>
      </w:r>
    </w:p>
    <w:p w:rsidR="00225DAA" w:rsidRDefault="00225DAA" w:rsidP="00225DAA">
      <w:pPr>
        <w:pStyle w:val="a"/>
      </w:pPr>
      <w:r>
        <w:t xml:space="preserve">34566 21654 03(476) Б 43 </w:t>
      </w:r>
      <w:r w:rsidRPr="00225DAA">
        <w:rPr>
          <w:b/>
        </w:rPr>
        <w:t xml:space="preserve">Беларуская </w:t>
      </w:r>
      <w:r>
        <w:t xml:space="preserve">энцыклапедыя : У 18 т. / Гал. рэд. Г.П. Пашкоу Пашкоу Г.П.--Мн. : Беларуская энцыклапедыя,2003 Т. 16 : Трыпалі - Хвіліна.--572с. : іл.--ISBN 985-11-0263-6 (т. 16)*985-11-0035-8 бел. Беларусь*Белорусская энциклопедия*Энциклопедия Беларусь*Беларуская энцыклапедыя*Энцыклапедыя 5 </w:t>
      </w:r>
    </w:p>
    <w:p w:rsidR="00F353D8" w:rsidRDefault="00225DAA" w:rsidP="00225DAA">
      <w:pPr>
        <w:pStyle w:val="af"/>
      </w:pPr>
      <w:r>
        <w:lastRenderedPageBreak/>
        <w:t>УДК   03(476)</w:t>
      </w:r>
    </w:p>
    <w:p w:rsidR="00F353D8" w:rsidRDefault="00F353D8" w:rsidP="00F353D8">
      <w:pPr>
        <w:pStyle w:val="af"/>
      </w:pPr>
      <w:r>
        <w:t>хр - 1</w:t>
      </w:r>
    </w:p>
    <w:p w:rsidR="00F353D8" w:rsidRDefault="00F353D8" w:rsidP="00F353D8">
      <w:pPr>
        <w:pStyle w:val="a"/>
      </w:pPr>
      <w:r>
        <w:t xml:space="preserve">34596 21706 03(476) Б 43 </w:t>
      </w:r>
      <w:r w:rsidRPr="00F353D8">
        <w:rPr>
          <w:b/>
        </w:rPr>
        <w:t xml:space="preserve">Беларуская </w:t>
      </w:r>
      <w:r>
        <w:t xml:space="preserve">энцыклапедыя : У 18 т. / Гал. рэд. Г.П. Пашкоу Пашкоу Г.П.--Мн. : Беларуская энцыклапедыя,2004 Т. 18. Кн. II : Рэспубліка Беларусь.--754с. : іл.--ISBN 985-11-0295-4 (т. 18. Кн. 2)*985-11-0310-1 бел. Беларусь*Белорусская энциклопедия*Энциклопедия Беларусь*Беларуская энцыклапедыя*Энцыклапедыя 5 </w:t>
      </w:r>
    </w:p>
    <w:p w:rsidR="00F353D8" w:rsidRDefault="00F353D8" w:rsidP="00F353D8">
      <w:pPr>
        <w:pStyle w:val="af"/>
      </w:pPr>
      <w:r>
        <w:t>УДК   03(476)</w:t>
      </w:r>
    </w:p>
    <w:p w:rsidR="00F353D8" w:rsidRDefault="00F353D8" w:rsidP="00F353D8">
      <w:pPr>
        <w:pStyle w:val="af"/>
      </w:pPr>
      <w:r>
        <w:t>хр - 1</w:t>
      </w:r>
    </w:p>
    <w:p w:rsidR="00F353D8" w:rsidRDefault="00F353D8" w:rsidP="00F353D8">
      <w:pPr>
        <w:pStyle w:val="a"/>
      </w:pPr>
      <w:r>
        <w:t xml:space="preserve">34597 21707 03(476) Б 43 </w:t>
      </w:r>
      <w:r w:rsidRPr="00F353D8">
        <w:rPr>
          <w:b/>
        </w:rPr>
        <w:t xml:space="preserve">Беларуская </w:t>
      </w:r>
      <w:r>
        <w:t xml:space="preserve">энцыклапедыя : У 18 т. / Гал. рэд. Г.П. Пашкоу Пашкоу Г.П.--Мн. : Беларуская энцыклапедыя,2004 Т. 18. Кн. I : Дадатак: Шчытнікі - ЯЯ.--469с. : іл.--ISBN 985-11-0295-4 (т. 18. Кн. 1)*985-11-0035-8 бел. Беларусь*Белорусская энциклопедия*Энциклопедия Беларусь*Беларуская энцыклапедыя*Энцыклапедыя 5 </w:t>
      </w:r>
    </w:p>
    <w:p w:rsidR="00F353D8" w:rsidRDefault="00F353D8" w:rsidP="00F353D8">
      <w:pPr>
        <w:pStyle w:val="af"/>
      </w:pPr>
      <w:r>
        <w:t>УДК   03(476)</w:t>
      </w:r>
    </w:p>
    <w:p w:rsidR="00F353D8" w:rsidRDefault="00F353D8" w:rsidP="00F353D8">
      <w:pPr>
        <w:pStyle w:val="af"/>
      </w:pPr>
      <w:r>
        <w:t>хр - 1</w:t>
      </w:r>
    </w:p>
    <w:p w:rsidR="00F353D8" w:rsidRDefault="00F353D8" w:rsidP="00F353D8">
      <w:pPr>
        <w:pStyle w:val="a"/>
      </w:pPr>
      <w:r>
        <w:t xml:space="preserve">34319 21392 030(476) Б 43 </w:t>
      </w:r>
      <w:r w:rsidRPr="00F353D8">
        <w:rPr>
          <w:b/>
        </w:rPr>
        <w:t xml:space="preserve">Белорусская </w:t>
      </w:r>
      <w:r>
        <w:t xml:space="preserve">Советская Социалистическая Республика --- Беларуская Савецкая Сацыялістычная Рэспубліка : Энциклопедический однотомник / Ред. кол.: П.У. Бровка (гл. ред.), Г.И. Арыко, К.К. Атрахович  [и др.] Бровка П.У.--Мн. : Главная редакция Белорусской Советской Энциклопедии,1978.--615 с., [42] л. ил. рус. Посвящается 60-летнему юбилею Белорусской ССР и Коммунистической партии Белоруссии Энциклопедия*БССР*Белоруссия*История*Население*Народное хозяйство*Наука*Культура*Карты*Общественный строй*Политика*Законодательство*Коммунистическая партия*Профсоюзы*Молодежь*Экономика*Общественные организации*Здравоохранение*Спорт*Образование*Культура*Просвещение*Печать*Телевидение*Радиовещание*Литература*Искусство*Архитектура*Религия*Церковь*Международные отношения*Минск*Столица*Области 5 </w:t>
      </w:r>
    </w:p>
    <w:p w:rsidR="00F353D8" w:rsidRDefault="00F353D8" w:rsidP="00F353D8">
      <w:pPr>
        <w:pStyle w:val="af"/>
      </w:pPr>
      <w:r>
        <w:t>УДК   030(476)</w:t>
      </w:r>
    </w:p>
    <w:p w:rsidR="00F353D8" w:rsidRDefault="00F353D8" w:rsidP="00F353D8">
      <w:pPr>
        <w:pStyle w:val="af"/>
      </w:pPr>
      <w:r>
        <w:t>хр - 1</w:t>
      </w:r>
    </w:p>
    <w:p w:rsidR="00F353D8" w:rsidRDefault="00F353D8" w:rsidP="00F353D8">
      <w:pPr>
        <w:pStyle w:val="a"/>
      </w:pPr>
      <w:r>
        <w:t xml:space="preserve">4016 10818 030(476) Б 43 </w:t>
      </w:r>
      <w:r w:rsidRPr="00F353D8">
        <w:rPr>
          <w:b/>
        </w:rPr>
        <w:t xml:space="preserve">Белорусская </w:t>
      </w:r>
      <w:r>
        <w:t xml:space="preserve">ССР : Краткая энциклопедия / Ред. кол.: П.У.Бровки и др. Бровка П.У.--Мн. : Гл. ред. Белорус. Сов. Энциклопедии,1979 768 с., 129 л. ил. рус. Энциклопедия*Беларусь*История*Законодательство*Право*Государство*Население 5 10818 хр. Т.I : История. Общественный и государственный строй. Законодательство и право. Административно-территориальное устройство. Населенные пункты. Международные связи RU05 </w:t>
      </w:r>
    </w:p>
    <w:p w:rsidR="00F353D8" w:rsidRDefault="00F353D8" w:rsidP="00F353D8">
      <w:pPr>
        <w:pStyle w:val="af"/>
      </w:pPr>
      <w:r>
        <w:t>УДК   030(476)</w:t>
      </w:r>
    </w:p>
    <w:p w:rsidR="00F353D8" w:rsidRDefault="00F353D8" w:rsidP="00F353D8">
      <w:pPr>
        <w:pStyle w:val="af"/>
      </w:pPr>
      <w:r>
        <w:t>хр - 1</w:t>
      </w:r>
    </w:p>
    <w:p w:rsidR="00F353D8" w:rsidRDefault="00F353D8" w:rsidP="00F353D8">
      <w:pPr>
        <w:pStyle w:val="a"/>
      </w:pPr>
      <w:r>
        <w:t xml:space="preserve">4017 10819 030(476) Б 43 </w:t>
      </w:r>
      <w:r w:rsidRPr="00F353D8">
        <w:rPr>
          <w:b/>
        </w:rPr>
        <w:t xml:space="preserve">Белорусская </w:t>
      </w:r>
      <w:r>
        <w:t xml:space="preserve">ССР : Краткая энциклопедия / Ред. кол.: П.У.Бровки и др. Бровка П.У.--Мн. : Гл. ред. Белорус. Сов. Энциклопедии,1979 Т.II : Природа. Экономика. Народное благосостояние рус. Энциклопедия*Беларусь*История*Природа*Экономика*Государство*Промышленность 5 768 с. ил. 10819 хр. RU05 </w:t>
      </w:r>
    </w:p>
    <w:p w:rsidR="00F353D8" w:rsidRDefault="00F353D8" w:rsidP="00F353D8">
      <w:pPr>
        <w:pStyle w:val="af"/>
      </w:pPr>
      <w:r>
        <w:t>УДК   030(476)</w:t>
      </w:r>
    </w:p>
    <w:p w:rsidR="00F353D8" w:rsidRDefault="00F353D8" w:rsidP="00F353D8">
      <w:pPr>
        <w:pStyle w:val="af"/>
      </w:pPr>
      <w:r>
        <w:t>хр - 1</w:t>
      </w:r>
    </w:p>
    <w:p w:rsidR="00F353D8" w:rsidRDefault="00F353D8" w:rsidP="00F353D8">
      <w:pPr>
        <w:pStyle w:val="a"/>
      </w:pPr>
      <w:r>
        <w:t xml:space="preserve">4018 10820 030(476) Б 43 </w:t>
      </w:r>
      <w:r w:rsidRPr="00F353D8">
        <w:rPr>
          <w:b/>
        </w:rPr>
        <w:t xml:space="preserve">Белорусская </w:t>
      </w:r>
      <w:r>
        <w:t xml:space="preserve">ССР : Краткая энциклопедия / Ред. кол.: П.У.Бровки и др. Бровка П.У.--Мн. : Гл. ред. Белорус. Сов. Энциклопедии,1980 Т.III : Наука и научные учреждения. Техника и технология. Народное образование. Культурно-просветительные учреждения. Печать, телевидение, радиовещание. Здравоохранение. Физкультура и спорт рус. Энциклопедия*Беларусь*История*Наука*Техника*Технология*Образование*Культура*Просвещение*Печать*Телевидение*Радиовещание*Здравоохранение*Физкультура*Спорт 5 616 с., 12 л. ил. 10820 хр. RU05 </w:t>
      </w:r>
    </w:p>
    <w:p w:rsidR="00F353D8" w:rsidRDefault="00F353D8" w:rsidP="00F353D8">
      <w:pPr>
        <w:pStyle w:val="af"/>
      </w:pPr>
      <w:r>
        <w:lastRenderedPageBreak/>
        <w:t>УДК   030(476)</w:t>
      </w:r>
    </w:p>
    <w:p w:rsidR="00F353D8" w:rsidRDefault="00F353D8" w:rsidP="00F353D8">
      <w:pPr>
        <w:pStyle w:val="af"/>
      </w:pPr>
      <w:r>
        <w:t>хр - 1</w:t>
      </w:r>
    </w:p>
    <w:p w:rsidR="00F353D8" w:rsidRDefault="00F353D8" w:rsidP="00F353D8">
      <w:pPr>
        <w:pStyle w:val="a"/>
      </w:pPr>
      <w:r>
        <w:t xml:space="preserve">4019 10821 030(476) Б 43 </w:t>
      </w:r>
      <w:r w:rsidRPr="00F353D8">
        <w:rPr>
          <w:b/>
        </w:rPr>
        <w:t xml:space="preserve">Белорусская </w:t>
      </w:r>
      <w:r>
        <w:t xml:space="preserve">ССР : Краткая энциклопедия / Редкол. И.П.Шамякин (гл. ред.) [и др.] Шамякин И.П.--Мн. : Изд-во "Бел. Сов. Энциклопедия" им. П.Бровки,1981 Т.IV : Население. Язык. Этнография. Фольклор. Литература. Искусство. Архитектура рус. Энциклопедия*Беларусь*История*Население*Язык*Этнография*Фольклор*Литература*Искусство*Архитектура*Культура 5 712 с., 33 л. ил. 10821 хр. RU05 </w:t>
      </w:r>
    </w:p>
    <w:p w:rsidR="006F2B6C" w:rsidRDefault="00F353D8" w:rsidP="00F353D8">
      <w:pPr>
        <w:pStyle w:val="af"/>
      </w:pPr>
      <w:r>
        <w:t>УДК   030(476)</w:t>
      </w:r>
    </w:p>
    <w:p w:rsidR="006F2B6C" w:rsidRDefault="006F2B6C" w:rsidP="006F2B6C">
      <w:pPr>
        <w:pStyle w:val="af"/>
      </w:pPr>
      <w:r>
        <w:t>хр - 1</w:t>
      </w:r>
    </w:p>
    <w:p w:rsidR="006F2B6C" w:rsidRDefault="006F2B6C" w:rsidP="006F2B6C">
      <w:pPr>
        <w:pStyle w:val="a"/>
      </w:pPr>
      <w:r>
        <w:t xml:space="preserve">4020 10822 030(476) Б 43 </w:t>
      </w:r>
      <w:r w:rsidRPr="006F2B6C">
        <w:rPr>
          <w:b/>
        </w:rPr>
        <w:t xml:space="preserve">Белорусская </w:t>
      </w:r>
      <w:r>
        <w:t xml:space="preserve">ССР : Краткая энциклопедия / Редкол.: И.П.Шамякин (гл. ред.) [и др.] Шамякин И.П.--Мн. : Изд-во "Бел. Сов. Энциклопедия" им. П.Бровки,1981 Т.V : Биографический справочник рус. Энциклопедия*Беларусь*Биография*Справочник 5 740 с. ил. 10822 хр. RU05 </w:t>
      </w:r>
    </w:p>
    <w:p w:rsidR="006F2B6C" w:rsidRDefault="006F2B6C" w:rsidP="006F2B6C">
      <w:pPr>
        <w:pStyle w:val="af"/>
      </w:pPr>
      <w:r>
        <w:t>УДК   030(476)</w:t>
      </w:r>
    </w:p>
    <w:p w:rsidR="006F2B6C" w:rsidRDefault="006F2B6C" w:rsidP="006F2B6C">
      <w:pPr>
        <w:pStyle w:val="af"/>
      </w:pPr>
      <w:r>
        <w:t>хр - 1</w:t>
      </w:r>
    </w:p>
    <w:p w:rsidR="006F2B6C" w:rsidRDefault="006F2B6C" w:rsidP="006F2B6C">
      <w:pPr>
        <w:pStyle w:val="a"/>
      </w:pPr>
      <w:r>
        <w:t xml:space="preserve">34071 21201 030 Б 79 </w:t>
      </w:r>
      <w:r w:rsidRPr="006F2B6C">
        <w:rPr>
          <w:b/>
        </w:rPr>
        <w:t xml:space="preserve">Большая </w:t>
      </w:r>
      <w:r>
        <w:t xml:space="preserve">советская энциклопедия / Гл. ред. С.И. Вавилов Вавилов С.И.--2-е изд.--М. : Гос. научн. изд-во "Большая советская энциклопедия",1949 Т. 1 : А - Актуализм.---1949.--633с., [39 ] л. карты : ил. рус. Энциклопедия*Карты*Большая советская энциклопедия*Персоналии*Наука*Техника*История*География*Искусство 5 </w:t>
      </w:r>
    </w:p>
    <w:p w:rsidR="006F2B6C" w:rsidRDefault="006F2B6C" w:rsidP="006F2B6C">
      <w:pPr>
        <w:pStyle w:val="af"/>
      </w:pPr>
      <w:r>
        <w:t>УДК   030</w:t>
      </w:r>
    </w:p>
    <w:p w:rsidR="006F2B6C" w:rsidRDefault="006F2B6C" w:rsidP="006F2B6C">
      <w:pPr>
        <w:pStyle w:val="af"/>
      </w:pPr>
      <w:r>
        <w:t>хр - 1</w:t>
      </w:r>
    </w:p>
    <w:p w:rsidR="006F2B6C" w:rsidRDefault="006F2B6C" w:rsidP="006F2B6C">
      <w:pPr>
        <w:pStyle w:val="a"/>
      </w:pPr>
      <w:r>
        <w:t xml:space="preserve">34072 21202 030 Б 79 </w:t>
      </w:r>
      <w:r w:rsidRPr="006F2B6C">
        <w:rPr>
          <w:b/>
        </w:rPr>
        <w:t xml:space="preserve">Большая </w:t>
      </w:r>
      <w:r>
        <w:t xml:space="preserve">советская энциклопедия / Гл. ред. С.И. Вавилов Вавилов С.И.--2-е изд.--М. : Гос. научн. изд-во "Большая советская энциклопедия",1950 Т. 2 : Акты - Ариетта.---1950.--652с., [42 ] л. карты : ил. рус. Энциклопедия*Карты*Большая советская энциклопедия*Персоналии*Наука*Техника*История*География*Искусство 5 </w:t>
      </w:r>
    </w:p>
    <w:p w:rsidR="006F2B6C" w:rsidRDefault="006F2B6C" w:rsidP="006F2B6C">
      <w:pPr>
        <w:pStyle w:val="af"/>
      </w:pPr>
      <w:r>
        <w:t>УДК   030</w:t>
      </w:r>
    </w:p>
    <w:p w:rsidR="006F2B6C" w:rsidRDefault="006F2B6C" w:rsidP="006F2B6C">
      <w:pPr>
        <w:pStyle w:val="af"/>
      </w:pPr>
      <w:r>
        <w:t>хр - 1</w:t>
      </w:r>
    </w:p>
    <w:p w:rsidR="006F2B6C" w:rsidRDefault="006F2B6C" w:rsidP="006F2B6C">
      <w:pPr>
        <w:pStyle w:val="a"/>
      </w:pPr>
      <w:r>
        <w:t xml:space="preserve">34073 21203 030 Б 79 </w:t>
      </w:r>
      <w:r w:rsidRPr="006F2B6C">
        <w:rPr>
          <w:b/>
        </w:rPr>
        <w:t xml:space="preserve">Большая </w:t>
      </w:r>
      <w:r>
        <w:t xml:space="preserve">советская энциклопедия / Гл. ред. С.И. Вавилов Вавилов С.И.--2-е изд.--М. : Гос. научн. изд-во "Большая советская энциклопедия",1950 Т. 3 : Аризона - Аяччо.---1950.--626с., [31 ] л. карты : ил. рус. Энциклопедия*Карты*Большая советская энциклопедия*Персоналии*Наука*Техника*История*География*Искусство 5 </w:t>
      </w:r>
    </w:p>
    <w:p w:rsidR="006F2B6C" w:rsidRDefault="006F2B6C" w:rsidP="006F2B6C">
      <w:pPr>
        <w:pStyle w:val="af"/>
      </w:pPr>
      <w:r>
        <w:t>УДК   030</w:t>
      </w:r>
    </w:p>
    <w:p w:rsidR="006F2B6C" w:rsidRDefault="006F2B6C" w:rsidP="006F2B6C">
      <w:pPr>
        <w:pStyle w:val="af"/>
      </w:pPr>
      <w:r>
        <w:t>хр - 1</w:t>
      </w:r>
    </w:p>
    <w:p w:rsidR="006F2B6C" w:rsidRDefault="006F2B6C" w:rsidP="006F2B6C">
      <w:pPr>
        <w:pStyle w:val="a"/>
      </w:pPr>
      <w:r>
        <w:t xml:space="preserve">34076 21204 030 Б 79 </w:t>
      </w:r>
      <w:r w:rsidRPr="006F2B6C">
        <w:rPr>
          <w:b/>
        </w:rPr>
        <w:t xml:space="preserve">Большая </w:t>
      </w:r>
      <w:r>
        <w:t xml:space="preserve">советская энциклопедия / Гл. ред. С.И. Вавилов Вавилов С.И.--2-е изд.--М. : Гос. научн. изд-во "Большая советская энциклопедия",1950 Т. 4 : Б - Березко.---1950.--640с., [43 ] л. карты : ил. рус. Энциклопедия*Карты*Большая советская энциклопедия*Персоналии*Наука*Техника*История*География*Искусство*Биология 5 </w:t>
      </w:r>
    </w:p>
    <w:p w:rsidR="006F2B6C" w:rsidRDefault="006F2B6C" w:rsidP="006F2B6C">
      <w:pPr>
        <w:pStyle w:val="af"/>
      </w:pPr>
      <w:r>
        <w:t>УДК   030</w:t>
      </w:r>
    </w:p>
    <w:p w:rsidR="006F2B6C" w:rsidRDefault="006F2B6C" w:rsidP="006F2B6C">
      <w:pPr>
        <w:pStyle w:val="af"/>
      </w:pPr>
      <w:r>
        <w:t>хр - 1</w:t>
      </w:r>
    </w:p>
    <w:p w:rsidR="006F2B6C" w:rsidRDefault="006F2B6C" w:rsidP="006F2B6C">
      <w:pPr>
        <w:pStyle w:val="a"/>
      </w:pPr>
      <w:r>
        <w:t xml:space="preserve">34077 21205 030 Б 79 </w:t>
      </w:r>
      <w:r w:rsidRPr="006F2B6C">
        <w:rPr>
          <w:b/>
        </w:rPr>
        <w:t xml:space="preserve">Большая </w:t>
      </w:r>
      <w:r>
        <w:t xml:space="preserve">советская энциклопедия / Гл. ред. С.И. Вавилов Вавилов С.И.--2-е изд.--М. : Гос. научн. изд-во "Большая советская энциклопедия",1950 Т. 5 : Березна - Ботокуды.---1950.--644с., [23 ] л. карты : ил. рус. Энциклопедия*Карты*Большая советская энциклопедия*Персоналии*Наука*Техника*История*География*Искусство*Биология 5 </w:t>
      </w:r>
    </w:p>
    <w:p w:rsidR="006F2B6C" w:rsidRDefault="006F2B6C" w:rsidP="006F2B6C">
      <w:pPr>
        <w:pStyle w:val="af"/>
      </w:pPr>
      <w:r>
        <w:t>УДК   030</w:t>
      </w:r>
    </w:p>
    <w:p w:rsidR="006F2B6C" w:rsidRDefault="006F2B6C" w:rsidP="006F2B6C">
      <w:pPr>
        <w:pStyle w:val="af"/>
      </w:pPr>
      <w:r>
        <w:t>хр - 1</w:t>
      </w:r>
    </w:p>
    <w:p w:rsidR="006F2B6C" w:rsidRDefault="006F2B6C" w:rsidP="006F2B6C">
      <w:pPr>
        <w:pStyle w:val="a"/>
      </w:pPr>
      <w:r>
        <w:t xml:space="preserve">34078 21206 030 Б 79 </w:t>
      </w:r>
      <w:r w:rsidRPr="006F2B6C">
        <w:rPr>
          <w:b/>
        </w:rPr>
        <w:t xml:space="preserve">Большая </w:t>
      </w:r>
      <w:r>
        <w:t xml:space="preserve">советская энциклопедия / Гл. ред. С.И. Вавилов Вавилов С.И.--2-е изд.--М. : Гос. научн. изд-во "Большая советская энциклопедия",1951 Т. 6 : Ботошани - </w:t>
      </w:r>
      <w:r>
        <w:lastRenderedPageBreak/>
        <w:t xml:space="preserve">Вариолит.---1951.--643с., [24 ] л. карты : ил. рус. Энциклопедия*Карты*Большая советская энциклопедия*Персоналии*Наука*Техника*История*География*Искусство*Биология 5 </w:t>
      </w:r>
    </w:p>
    <w:p w:rsidR="001375CF" w:rsidRDefault="006F2B6C" w:rsidP="006F2B6C">
      <w:pPr>
        <w:pStyle w:val="af"/>
      </w:pPr>
      <w:r>
        <w:t>УДК   030</w:t>
      </w:r>
    </w:p>
    <w:p w:rsidR="001375CF" w:rsidRDefault="001375CF" w:rsidP="001375CF">
      <w:pPr>
        <w:pStyle w:val="af"/>
      </w:pPr>
      <w:r>
        <w:t>хр - 1</w:t>
      </w:r>
    </w:p>
    <w:p w:rsidR="001375CF" w:rsidRDefault="001375CF" w:rsidP="001375CF">
      <w:pPr>
        <w:pStyle w:val="a"/>
      </w:pPr>
      <w:r>
        <w:t xml:space="preserve">34079 21207 030 Б 79 </w:t>
      </w:r>
      <w:r w:rsidRPr="001375CF">
        <w:rPr>
          <w:b/>
        </w:rPr>
        <w:t xml:space="preserve">Большая </w:t>
      </w:r>
      <w:r>
        <w:t xml:space="preserve">советская энциклопедия / Гл. ред. С.И. Вавилов Вавилов С.И.--2-е изд.--М. : Гос. научн. изд-во "Большая советская энциклопедия",1951 Т. 7 : Вариолоид - Вибратор.---1951.--643с., [54 ] л. карты : ил. рус. Энциклопедия*Карты*Большая советская энциклопедия*Персоналии*Наука*Техника*История*География*Искусство*Биология 5 </w:t>
      </w:r>
    </w:p>
    <w:p w:rsidR="001375CF" w:rsidRDefault="001375CF" w:rsidP="001375CF">
      <w:pPr>
        <w:pStyle w:val="af"/>
      </w:pPr>
      <w:r>
        <w:t>УДК   030</w:t>
      </w:r>
    </w:p>
    <w:p w:rsidR="001375CF" w:rsidRDefault="001375CF" w:rsidP="001375CF">
      <w:pPr>
        <w:pStyle w:val="af"/>
      </w:pPr>
      <w:r>
        <w:t>хр - 1</w:t>
      </w:r>
    </w:p>
    <w:p w:rsidR="001375CF" w:rsidRDefault="001375CF" w:rsidP="001375CF">
      <w:pPr>
        <w:pStyle w:val="a"/>
      </w:pPr>
      <w:r>
        <w:t xml:space="preserve">34080 21208 030 Б 79 </w:t>
      </w:r>
      <w:r w:rsidRPr="001375C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энциклопедия",1951 Т. 8 : Вибрафон - Волово.---1951.--645с., [63 ] л. карты : ил. рус. Энциклопедия*Карты*Большая советская энциклопедия*Персоналии*Наука*Техника*История*География*Искусство*Биология 5 </w:t>
      </w:r>
    </w:p>
    <w:p w:rsidR="001375CF" w:rsidRDefault="001375CF" w:rsidP="001375CF">
      <w:pPr>
        <w:pStyle w:val="af"/>
      </w:pPr>
      <w:r>
        <w:t>УДК   030</w:t>
      </w:r>
    </w:p>
    <w:p w:rsidR="001375CF" w:rsidRDefault="001375CF" w:rsidP="001375CF">
      <w:pPr>
        <w:pStyle w:val="af"/>
      </w:pPr>
      <w:r>
        <w:t>хр - 1</w:t>
      </w:r>
    </w:p>
    <w:p w:rsidR="001375CF" w:rsidRDefault="001375CF" w:rsidP="001375CF">
      <w:pPr>
        <w:pStyle w:val="a"/>
      </w:pPr>
      <w:r>
        <w:t xml:space="preserve">34081 21209 030 Б 79 </w:t>
      </w:r>
      <w:r w:rsidRPr="001375C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энциклопедия",1951 Т. 9 : Вологда - Газели.---1951.--619с., [32 ] л. карты : ил. рус. Энциклопедия*Карты*Большая советская энциклопедия*Персоналии*Наука*Техника*История*География*Искусство*Биология 5 </w:t>
      </w:r>
    </w:p>
    <w:p w:rsidR="001375CF" w:rsidRDefault="001375CF" w:rsidP="001375CF">
      <w:pPr>
        <w:pStyle w:val="af"/>
      </w:pPr>
      <w:r>
        <w:t>УДК   030</w:t>
      </w:r>
    </w:p>
    <w:p w:rsidR="001375CF" w:rsidRDefault="001375CF" w:rsidP="001375CF">
      <w:pPr>
        <w:pStyle w:val="af"/>
      </w:pPr>
      <w:r>
        <w:t>хр - 1</w:t>
      </w:r>
    </w:p>
    <w:p w:rsidR="001375CF" w:rsidRDefault="001375CF" w:rsidP="001375CF">
      <w:pPr>
        <w:pStyle w:val="a"/>
      </w:pPr>
      <w:r>
        <w:t xml:space="preserve">34082 21210 030 Б 79 </w:t>
      </w:r>
      <w:r w:rsidRPr="001375C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10 : Газель - Германий.---1952.--615с., [23 ] л. карты : ил. рус. Энциклопедия*Карты*Большая советская энциклопедия*Персоналии*Наука*Техника*История*География*Искусство*Биология 5 </w:t>
      </w:r>
    </w:p>
    <w:p w:rsidR="001375CF" w:rsidRDefault="001375CF" w:rsidP="001375CF">
      <w:pPr>
        <w:pStyle w:val="af"/>
      </w:pPr>
      <w:r>
        <w:t>УДК   030</w:t>
      </w:r>
    </w:p>
    <w:p w:rsidR="001375CF" w:rsidRDefault="001375CF" w:rsidP="001375CF">
      <w:pPr>
        <w:pStyle w:val="af"/>
      </w:pPr>
      <w:r>
        <w:t>хр - 1</w:t>
      </w:r>
    </w:p>
    <w:p w:rsidR="001375CF" w:rsidRDefault="001375CF" w:rsidP="001375CF">
      <w:pPr>
        <w:pStyle w:val="a"/>
      </w:pPr>
      <w:r>
        <w:t xml:space="preserve">34085 21211 030 Б 79 </w:t>
      </w:r>
      <w:r w:rsidRPr="001375C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11 : Германик - Голубь.---1952.--642с., [38 ] л. карты : ил. рус. Энциклопедия*Карты*Большая советская энциклопедия*Персоналии*Наука*Техника*История*География*Искусство*Биология 5 </w:t>
      </w:r>
    </w:p>
    <w:p w:rsidR="001375CF" w:rsidRDefault="001375CF" w:rsidP="001375CF">
      <w:pPr>
        <w:pStyle w:val="af"/>
      </w:pPr>
      <w:r>
        <w:t>УДК   030</w:t>
      </w:r>
    </w:p>
    <w:p w:rsidR="001375CF" w:rsidRDefault="001375CF" w:rsidP="001375CF">
      <w:pPr>
        <w:pStyle w:val="af"/>
      </w:pPr>
      <w:r>
        <w:t>хр - 1</w:t>
      </w:r>
    </w:p>
    <w:p w:rsidR="001375CF" w:rsidRDefault="001375CF" w:rsidP="001375CF">
      <w:pPr>
        <w:pStyle w:val="a"/>
      </w:pPr>
      <w:r>
        <w:t xml:space="preserve">34086 21212 030 Б 79 </w:t>
      </w:r>
      <w:r w:rsidRPr="001375C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12 : Голубянки - Гродовка.---1952.--630с., [51 ] л. карты : ил. рус. Энциклопедия*Карты*Большая советская энциклопедия*Персоналии*Наука*Техника*История*География*Искусство*Биология 5 </w:t>
      </w:r>
    </w:p>
    <w:p w:rsidR="001375CF" w:rsidRDefault="001375CF" w:rsidP="001375CF">
      <w:pPr>
        <w:pStyle w:val="af"/>
      </w:pPr>
      <w:r>
        <w:t>УДК   030</w:t>
      </w:r>
    </w:p>
    <w:p w:rsidR="001375CF" w:rsidRDefault="001375CF" w:rsidP="001375CF">
      <w:pPr>
        <w:pStyle w:val="af"/>
      </w:pPr>
      <w:r>
        <w:t>хр - 1</w:t>
      </w:r>
    </w:p>
    <w:p w:rsidR="001375CF" w:rsidRDefault="001375CF" w:rsidP="001375CF">
      <w:pPr>
        <w:pStyle w:val="a"/>
      </w:pPr>
      <w:r>
        <w:t xml:space="preserve">34087 21213 030 Б 79 </w:t>
      </w:r>
      <w:r w:rsidRPr="001375C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13 : Гроза - Демос.---1952.--669с., [54 ] л. карты : ил. рус. Энциклопедия*Карты*Большая советская энциклопедия*Персоналии*Наука*Техника*История*География*Искусство*Биология 5 </w:t>
      </w:r>
    </w:p>
    <w:p w:rsidR="00AA5BA2" w:rsidRDefault="001375CF" w:rsidP="001375CF">
      <w:pPr>
        <w:pStyle w:val="af"/>
      </w:pPr>
      <w:r>
        <w:lastRenderedPageBreak/>
        <w:t>УДК   030</w:t>
      </w:r>
    </w:p>
    <w:p w:rsidR="00AA5BA2" w:rsidRDefault="00AA5BA2" w:rsidP="00AA5BA2">
      <w:pPr>
        <w:pStyle w:val="af"/>
      </w:pPr>
      <w:r>
        <w:t>хр - 1</w:t>
      </w:r>
    </w:p>
    <w:p w:rsidR="00AA5BA2" w:rsidRDefault="00AA5BA2" w:rsidP="00AA5BA2">
      <w:pPr>
        <w:pStyle w:val="a"/>
      </w:pPr>
      <w:r>
        <w:t xml:space="preserve">34088 21214 030 Б 79 </w:t>
      </w:r>
      <w:r w:rsidRPr="00AA5BA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14 : Демосфен - Докембрий.---1952.--655с., [48 ] л. карты : ил. рус. Энциклопедия*Карты*Большая советская энциклопедия*Персоналии*Наука*Техника*История*География*Искусство*Биология 5 </w:t>
      </w:r>
    </w:p>
    <w:p w:rsidR="00AA5BA2" w:rsidRDefault="00AA5BA2" w:rsidP="00AA5BA2">
      <w:pPr>
        <w:pStyle w:val="af"/>
      </w:pPr>
      <w:r>
        <w:t>УДК   030</w:t>
      </w:r>
    </w:p>
    <w:p w:rsidR="00AA5BA2" w:rsidRDefault="00AA5BA2" w:rsidP="00AA5BA2">
      <w:pPr>
        <w:pStyle w:val="af"/>
      </w:pPr>
      <w:r>
        <w:t>хр - 1</w:t>
      </w:r>
    </w:p>
    <w:p w:rsidR="00AA5BA2" w:rsidRDefault="00AA5BA2" w:rsidP="00AA5BA2">
      <w:pPr>
        <w:pStyle w:val="a"/>
      </w:pPr>
      <w:r>
        <w:t xml:space="preserve">34089 21215 030 Б 79 </w:t>
      </w:r>
      <w:r w:rsidRPr="00AA5BA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15 : Докеры - Железняков.---1952.--651с., [60 ] л. карты : ил. рус. Энциклопедия*Карты*Большая советская энциклопедия*Персоналии*Наука*Техника*История*География*Искусство*Биология 5 </w:t>
      </w:r>
    </w:p>
    <w:p w:rsidR="00AA5BA2" w:rsidRDefault="00AA5BA2" w:rsidP="00AA5BA2">
      <w:pPr>
        <w:pStyle w:val="af"/>
      </w:pPr>
      <w:r>
        <w:t>УДК   030</w:t>
      </w:r>
    </w:p>
    <w:p w:rsidR="00AA5BA2" w:rsidRDefault="00AA5BA2" w:rsidP="00AA5BA2">
      <w:pPr>
        <w:pStyle w:val="af"/>
      </w:pPr>
      <w:r>
        <w:t>хр - 1</w:t>
      </w:r>
    </w:p>
    <w:p w:rsidR="00AA5BA2" w:rsidRDefault="00AA5BA2" w:rsidP="00AA5BA2">
      <w:pPr>
        <w:pStyle w:val="a"/>
      </w:pPr>
      <w:r>
        <w:t xml:space="preserve">34090 21216 030 Б 79 </w:t>
      </w:r>
      <w:r w:rsidRPr="00AA5BA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16 : Железо - Земли.---1952.--671с., [51 ] л. карты : ил. рус. Энциклопедия*Карты*Большая советская энциклопедия*Персоналии*Наука*Техника*История*География*Искусство*Биология 5 </w:t>
      </w:r>
    </w:p>
    <w:p w:rsidR="00AA5BA2" w:rsidRDefault="00AA5BA2" w:rsidP="00AA5BA2">
      <w:pPr>
        <w:pStyle w:val="af"/>
      </w:pPr>
      <w:r>
        <w:t>УДК   030</w:t>
      </w:r>
    </w:p>
    <w:p w:rsidR="00AA5BA2" w:rsidRDefault="00AA5BA2" w:rsidP="00AA5BA2">
      <w:pPr>
        <w:pStyle w:val="af"/>
      </w:pPr>
      <w:r>
        <w:t>хр - 1</w:t>
      </w:r>
    </w:p>
    <w:p w:rsidR="00AA5BA2" w:rsidRDefault="00AA5BA2" w:rsidP="00AA5BA2">
      <w:pPr>
        <w:pStyle w:val="a"/>
      </w:pPr>
      <w:r>
        <w:t xml:space="preserve">34091 21217 030 Б 79 </w:t>
      </w:r>
      <w:r w:rsidRPr="00AA5BA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энциклопедия",1952 Т. 17 : Земля - Индейцы.---1952.--631с., [39 ] л. карты : ил. рус. Энциклопедия*Карты*Большая советская энциклопедия*Персоналии*Наука*Техника*История*География*Искусство*Биология 5 </w:t>
      </w:r>
    </w:p>
    <w:p w:rsidR="00AA5BA2" w:rsidRDefault="00AA5BA2" w:rsidP="00AA5BA2">
      <w:pPr>
        <w:pStyle w:val="af"/>
      </w:pPr>
      <w:r>
        <w:t>УДК   030</w:t>
      </w:r>
    </w:p>
    <w:p w:rsidR="00AA5BA2" w:rsidRDefault="00AA5BA2" w:rsidP="00AA5BA2">
      <w:pPr>
        <w:pStyle w:val="af"/>
      </w:pPr>
      <w:r>
        <w:t>хр - 1</w:t>
      </w:r>
    </w:p>
    <w:p w:rsidR="00AA5BA2" w:rsidRDefault="00AA5BA2" w:rsidP="00AA5BA2">
      <w:pPr>
        <w:pStyle w:val="a"/>
      </w:pPr>
      <w:r>
        <w:t xml:space="preserve">34092 21218 030 Б 79 </w:t>
      </w:r>
      <w:r w:rsidRPr="00AA5BA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энциклопедия",1953 Т. 18 : Индекс - Истон.---1953.--619с., [54 ] л. карты : ил. рус. Энциклопедия*Карты*Большая советская энциклопедия*Персоналии*Наука*Техника*История*География*Искусство*Биология 5 </w:t>
      </w:r>
    </w:p>
    <w:p w:rsidR="00AA5BA2" w:rsidRDefault="00AA5BA2" w:rsidP="00AA5BA2">
      <w:pPr>
        <w:pStyle w:val="af"/>
      </w:pPr>
      <w:r>
        <w:t>УДК   030</w:t>
      </w:r>
    </w:p>
    <w:p w:rsidR="00AA5BA2" w:rsidRDefault="00AA5BA2" w:rsidP="00AA5BA2">
      <w:pPr>
        <w:pStyle w:val="af"/>
      </w:pPr>
      <w:r>
        <w:t>хр - 1</w:t>
      </w:r>
    </w:p>
    <w:p w:rsidR="00AA5BA2" w:rsidRDefault="00AA5BA2" w:rsidP="00AA5BA2">
      <w:pPr>
        <w:pStyle w:val="a"/>
      </w:pPr>
      <w:r>
        <w:t xml:space="preserve">34093 21219 030 Б 79 </w:t>
      </w:r>
      <w:r w:rsidRPr="00AA5BA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энциклопедия",1953 Т. 19 : Историзм- Канди.---1953.--606с., [60 ] л. карты : ил. рус. Энциклопедия*Карты*Большая советская энциклопедия*Персоналии*Наука*Техника*История*География*Искусство*Биология 5 </w:t>
      </w:r>
    </w:p>
    <w:p w:rsidR="00AA5BA2" w:rsidRDefault="00AA5BA2" w:rsidP="00AA5BA2">
      <w:pPr>
        <w:pStyle w:val="af"/>
      </w:pPr>
      <w:r>
        <w:t>УДК   030</w:t>
      </w:r>
    </w:p>
    <w:p w:rsidR="00AA5BA2" w:rsidRDefault="00AA5BA2" w:rsidP="00AA5BA2">
      <w:pPr>
        <w:pStyle w:val="af"/>
      </w:pPr>
      <w:r>
        <w:t>хр - 1</w:t>
      </w:r>
    </w:p>
    <w:p w:rsidR="00AA5BA2" w:rsidRDefault="00AA5BA2" w:rsidP="00AA5BA2">
      <w:pPr>
        <w:pStyle w:val="a"/>
      </w:pPr>
      <w:r>
        <w:t xml:space="preserve">34094 21220 030 Б 79 </w:t>
      </w:r>
      <w:r w:rsidRPr="00AA5BA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энциклопедия",1953 Т. 20 : Кандидат - Кинескоп.---1953.--643с., [54 ] л. карты : ил. рус. Энциклопедия*Карты*Большая советская энциклопедия*Персоналии*Наука*Техника*История*География*Искусство*Биология 5 </w:t>
      </w:r>
    </w:p>
    <w:p w:rsidR="00752E36" w:rsidRDefault="00AA5BA2" w:rsidP="00AA5BA2">
      <w:pPr>
        <w:pStyle w:val="af"/>
      </w:pPr>
      <w:r>
        <w:t>УДК   030</w:t>
      </w:r>
    </w:p>
    <w:p w:rsidR="00752E36" w:rsidRDefault="00752E36" w:rsidP="00752E36">
      <w:pPr>
        <w:pStyle w:val="af"/>
      </w:pPr>
      <w:r>
        <w:lastRenderedPageBreak/>
        <w:t>хр - 1</w:t>
      </w:r>
    </w:p>
    <w:p w:rsidR="00752E36" w:rsidRDefault="00752E36" w:rsidP="00752E36">
      <w:pPr>
        <w:pStyle w:val="a"/>
      </w:pPr>
      <w:r>
        <w:t xml:space="preserve">34099 21221 030 Б 79 </w:t>
      </w:r>
      <w:r w:rsidRPr="00752E36">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энциклопедия",1953 Т. 21 : Кинестезия - Коллизия.---1953.--627с., [53 ] л. карты : ил. рус. Энциклопедия*Карты*Большая советская энциклопедия*Персоналии*Наука*Техника*История*География*Искусство*Биология 5 </w:t>
      </w:r>
    </w:p>
    <w:p w:rsidR="00752E36" w:rsidRDefault="00752E36" w:rsidP="00752E36">
      <w:pPr>
        <w:pStyle w:val="af"/>
      </w:pPr>
      <w:r>
        <w:t>УДК   030</w:t>
      </w:r>
    </w:p>
    <w:p w:rsidR="00752E36" w:rsidRDefault="00752E36" w:rsidP="00752E36">
      <w:pPr>
        <w:pStyle w:val="af"/>
      </w:pPr>
      <w:r>
        <w:t>хр - 1</w:t>
      </w:r>
    </w:p>
    <w:p w:rsidR="00752E36" w:rsidRDefault="00752E36" w:rsidP="00752E36">
      <w:pPr>
        <w:pStyle w:val="a"/>
      </w:pPr>
      <w:r>
        <w:t xml:space="preserve">34100 21222 030 Б 79 </w:t>
      </w:r>
      <w:r w:rsidRPr="00752E36">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энциклопедия",1953 Т. 22 : Коллиматор - Коржины.---1953.--627с., [33 ] л. карты : ил. рус. Энциклопедия*Карты*Большая советская энциклопедия*Персоналии*Наука*Техника*История*География*Искусство*Биология 5 </w:t>
      </w:r>
    </w:p>
    <w:p w:rsidR="00752E36" w:rsidRDefault="00752E36" w:rsidP="00752E36">
      <w:pPr>
        <w:pStyle w:val="af"/>
      </w:pPr>
      <w:r>
        <w:t>УДК   030</w:t>
      </w:r>
    </w:p>
    <w:p w:rsidR="00752E36" w:rsidRDefault="00752E36" w:rsidP="00752E36">
      <w:pPr>
        <w:pStyle w:val="af"/>
      </w:pPr>
      <w:r>
        <w:t>хр - 1</w:t>
      </w:r>
    </w:p>
    <w:p w:rsidR="00752E36" w:rsidRDefault="00752E36" w:rsidP="00752E36">
      <w:pPr>
        <w:pStyle w:val="a"/>
      </w:pPr>
      <w:r>
        <w:t xml:space="preserve">34101 21223 030 Б 79 </w:t>
      </w:r>
      <w:r w:rsidRPr="00752E36">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энциклопедия",1953 Т. 23 : Корзинка - Кукунор.---1953.--635с., [55 ] л. карты : ил. рус. Энциклопедия*Карты*Большая советская энциклопедия*Персоналии*Наука*Техника*История*География*Искусство*Биология 5 </w:t>
      </w:r>
    </w:p>
    <w:p w:rsidR="00752E36" w:rsidRDefault="00752E36" w:rsidP="00752E36">
      <w:pPr>
        <w:pStyle w:val="af"/>
      </w:pPr>
      <w:r>
        <w:t>УДК   030</w:t>
      </w:r>
    </w:p>
    <w:p w:rsidR="00752E36" w:rsidRDefault="00752E36" w:rsidP="00752E36">
      <w:pPr>
        <w:pStyle w:val="af"/>
      </w:pPr>
      <w:r>
        <w:t>хр - 1</w:t>
      </w:r>
    </w:p>
    <w:p w:rsidR="00752E36" w:rsidRDefault="00752E36" w:rsidP="00752E36">
      <w:pPr>
        <w:pStyle w:val="a"/>
      </w:pPr>
      <w:r>
        <w:t xml:space="preserve">34102 21224 030 Б 79 </w:t>
      </w:r>
      <w:r w:rsidRPr="00752E36">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энциклопедия",1953 Т. 24 : Кукуруза - Лесничество.---1953.--618с., [62 ] л. карты : ил. рус. Энциклопедия*Карты*Большая советская энциклопедия*Персоналии*Наука*Техника*История*География*Искусство*Биология 5 </w:t>
      </w:r>
    </w:p>
    <w:p w:rsidR="00752E36" w:rsidRDefault="00752E36" w:rsidP="00752E36">
      <w:pPr>
        <w:pStyle w:val="af"/>
      </w:pPr>
      <w:r>
        <w:t>УДК   030</w:t>
      </w:r>
    </w:p>
    <w:p w:rsidR="00752E36" w:rsidRDefault="00752E36" w:rsidP="00752E36">
      <w:pPr>
        <w:pStyle w:val="af"/>
      </w:pPr>
      <w:r>
        <w:t>хр - 1</w:t>
      </w:r>
    </w:p>
    <w:p w:rsidR="00752E36" w:rsidRDefault="00752E36" w:rsidP="00752E36">
      <w:pPr>
        <w:pStyle w:val="a"/>
      </w:pPr>
      <w:r>
        <w:t xml:space="preserve">34105 21226 030 Б 79 </w:t>
      </w:r>
      <w:r w:rsidRPr="00752E36">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энциклопедия",1954 Т. 26 : Магнитка - Медуза.---1954.--651с., [43 ] л. карты : ил. рус. Энциклопедия*Карты*Большая советская энциклопедия*Персоналии*Наука*Техника*История*География*Искусство*Биология 5 </w:t>
      </w:r>
    </w:p>
    <w:p w:rsidR="00752E36" w:rsidRDefault="00752E36" w:rsidP="00752E36">
      <w:pPr>
        <w:pStyle w:val="af"/>
      </w:pPr>
      <w:r>
        <w:t>УДК   030</w:t>
      </w:r>
    </w:p>
    <w:p w:rsidR="00752E36" w:rsidRDefault="00752E36" w:rsidP="00752E36">
      <w:pPr>
        <w:pStyle w:val="af"/>
      </w:pPr>
      <w:r>
        <w:t>хр - 1</w:t>
      </w:r>
    </w:p>
    <w:p w:rsidR="00752E36" w:rsidRDefault="00752E36" w:rsidP="00752E36">
      <w:pPr>
        <w:pStyle w:val="a"/>
      </w:pPr>
      <w:r>
        <w:t xml:space="preserve">34106 21225 030 Б 79 </w:t>
      </w:r>
      <w:r w:rsidRPr="00752E36">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энциклопедия",1954 Т. 25 : Лесничий - Магнит.---1954.--629с., [38 ] л. карты : ил. рус. Энциклопедия*Карты*Большая советская энциклопедия*Персоналии*Наука*Техника*История*География*Искусство*Биология 5 </w:t>
      </w:r>
    </w:p>
    <w:p w:rsidR="00752E36" w:rsidRDefault="00752E36" w:rsidP="00752E36">
      <w:pPr>
        <w:pStyle w:val="af"/>
      </w:pPr>
      <w:r>
        <w:t>УДК   030</w:t>
      </w:r>
    </w:p>
    <w:p w:rsidR="00752E36" w:rsidRDefault="00752E36" w:rsidP="00752E36">
      <w:pPr>
        <w:pStyle w:val="af"/>
      </w:pPr>
      <w:r>
        <w:t>хр - 1</w:t>
      </w:r>
    </w:p>
    <w:p w:rsidR="00752E36" w:rsidRDefault="00752E36" w:rsidP="00752E36">
      <w:pPr>
        <w:pStyle w:val="a"/>
      </w:pPr>
      <w:r>
        <w:t xml:space="preserve">34107 21227 030 Б 79 </w:t>
      </w:r>
      <w:r w:rsidRPr="00752E36">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энциклопедия",1954 Т. 27 : Медузы - Многоножка.---1954.--661с., [51 ] л. карты : ил. рус. Энциклопедия*Карты*Большая советская энциклопедия*Персоналии*Наука*Техника*История*География*Искусство*Биология 5 </w:t>
      </w:r>
    </w:p>
    <w:p w:rsidR="000B279B" w:rsidRDefault="00752E36" w:rsidP="00752E36">
      <w:pPr>
        <w:pStyle w:val="af"/>
      </w:pPr>
      <w:r>
        <w:t>УДК   030</w:t>
      </w:r>
    </w:p>
    <w:p w:rsidR="000B279B" w:rsidRDefault="000B279B" w:rsidP="000B279B">
      <w:pPr>
        <w:pStyle w:val="af"/>
      </w:pPr>
      <w:r>
        <w:t>хр - 1</w:t>
      </w:r>
    </w:p>
    <w:p w:rsidR="000B279B" w:rsidRDefault="000B279B" w:rsidP="000B279B">
      <w:pPr>
        <w:pStyle w:val="a"/>
      </w:pPr>
      <w:r>
        <w:lastRenderedPageBreak/>
        <w:t xml:space="preserve">34108 21228 030 Б 79 </w:t>
      </w:r>
      <w:r w:rsidRPr="000B279B">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энциклопедия",1954 Т. 28 : Многоножки - Мятлик.---1954.--660с., [65 ] л. карты : ил. рус. Энциклопедия*Карты*Большая советская энциклопедия*Персоналии*Наука*Техника*История*География*Искусство*Биология 5 </w:t>
      </w:r>
    </w:p>
    <w:p w:rsidR="000B279B" w:rsidRDefault="000B279B" w:rsidP="000B279B">
      <w:pPr>
        <w:pStyle w:val="af"/>
      </w:pPr>
      <w:r>
        <w:t>УДК   030</w:t>
      </w:r>
    </w:p>
    <w:p w:rsidR="000B279B" w:rsidRDefault="000B279B" w:rsidP="000B279B">
      <w:pPr>
        <w:pStyle w:val="af"/>
      </w:pPr>
      <w:r>
        <w:t>хр - 1</w:t>
      </w:r>
    </w:p>
    <w:p w:rsidR="000B279B" w:rsidRDefault="000B279B" w:rsidP="000B279B">
      <w:pPr>
        <w:pStyle w:val="a"/>
      </w:pPr>
      <w:r>
        <w:t xml:space="preserve">34109 21229 030 Б 79 </w:t>
      </w:r>
      <w:r w:rsidRPr="000B279B">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энциклопедия",1954 Т. 29 : Н - Николаев.---1954.--627с., [46 ] л. карты : ил. рус. Энциклопедия*Карты*Большая советская энциклопедия*Персоналии*Наука*Техника*История*География*Искусство*Биология 5 </w:t>
      </w:r>
    </w:p>
    <w:p w:rsidR="000B279B" w:rsidRDefault="000B279B" w:rsidP="000B279B">
      <w:pPr>
        <w:pStyle w:val="af"/>
      </w:pPr>
      <w:r>
        <w:t>УДК   030</w:t>
      </w:r>
    </w:p>
    <w:p w:rsidR="000B279B" w:rsidRDefault="000B279B" w:rsidP="000B279B">
      <w:pPr>
        <w:pStyle w:val="af"/>
      </w:pPr>
      <w:r>
        <w:t>хр - 1</w:t>
      </w:r>
    </w:p>
    <w:p w:rsidR="000B279B" w:rsidRDefault="000B279B" w:rsidP="000B279B">
      <w:pPr>
        <w:pStyle w:val="a"/>
      </w:pPr>
      <w:r>
        <w:t xml:space="preserve">34115 21230 030 Б 79 </w:t>
      </w:r>
      <w:r w:rsidRPr="000B279B">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энциклопедия",1954 Т. 30 : Николаев - Олонки.---1954.--653с., [52 ] л. карты : ил. рус. Энциклопедия*Карты*Большая советская энциклопедия*Персоналии*Наука*Техника*История*География*Искусство*Биология 5 </w:t>
      </w:r>
    </w:p>
    <w:p w:rsidR="000B279B" w:rsidRDefault="000B279B" w:rsidP="000B279B">
      <w:pPr>
        <w:pStyle w:val="af"/>
      </w:pPr>
      <w:r>
        <w:t>УДК   030</w:t>
      </w:r>
    </w:p>
    <w:p w:rsidR="000B279B" w:rsidRDefault="000B279B" w:rsidP="000B279B">
      <w:pPr>
        <w:pStyle w:val="af"/>
      </w:pPr>
      <w:r>
        <w:t>хр - 1</w:t>
      </w:r>
    </w:p>
    <w:p w:rsidR="000B279B" w:rsidRDefault="000B279B" w:rsidP="000B279B">
      <w:pPr>
        <w:pStyle w:val="a"/>
      </w:pPr>
      <w:r>
        <w:t xml:space="preserve">34116 21231 030 Б 79 </w:t>
      </w:r>
      <w:r w:rsidRPr="000B279B">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31 : Олонхо - Панино.---1955.--645с., [57 ] л. карты : ил. рус. Энциклопедия*Карты*Большая советская энциклопедия*Персоналии*Наука*Техника*История*География*Искусство*Биология 5 </w:t>
      </w:r>
    </w:p>
    <w:p w:rsidR="000B279B" w:rsidRDefault="000B279B" w:rsidP="000B279B">
      <w:pPr>
        <w:pStyle w:val="af"/>
      </w:pPr>
      <w:r>
        <w:t>УДК   030</w:t>
      </w:r>
    </w:p>
    <w:p w:rsidR="000B279B" w:rsidRDefault="000B279B" w:rsidP="000B279B">
      <w:pPr>
        <w:pStyle w:val="af"/>
      </w:pPr>
      <w:r>
        <w:t>хр - 1</w:t>
      </w:r>
    </w:p>
    <w:p w:rsidR="000B279B" w:rsidRDefault="000B279B" w:rsidP="000B279B">
      <w:pPr>
        <w:pStyle w:val="a"/>
      </w:pPr>
      <w:r>
        <w:t xml:space="preserve">34117 21232 030 Б 79 </w:t>
      </w:r>
      <w:r w:rsidRPr="000B279B">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32 : Панипат - Печура.---1955.--646с., [53 ] л. карты : ил. рус. Энциклопедия*Карты*Большая советская энциклопедия*Персоналии*Наука*Техника*История*География*Искусство*Биология 5 </w:t>
      </w:r>
    </w:p>
    <w:p w:rsidR="000B279B" w:rsidRDefault="000B279B" w:rsidP="000B279B">
      <w:pPr>
        <w:pStyle w:val="af"/>
      </w:pPr>
      <w:r>
        <w:t>УДК   030</w:t>
      </w:r>
    </w:p>
    <w:p w:rsidR="000B279B" w:rsidRDefault="000B279B" w:rsidP="000B279B">
      <w:pPr>
        <w:pStyle w:val="af"/>
      </w:pPr>
      <w:r>
        <w:t>хр - 1</w:t>
      </w:r>
    </w:p>
    <w:p w:rsidR="000B279B" w:rsidRDefault="000B279B" w:rsidP="000B279B">
      <w:pPr>
        <w:pStyle w:val="a"/>
      </w:pPr>
      <w:r>
        <w:t xml:space="preserve">34118 21233 030 Б 79 </w:t>
      </w:r>
      <w:r w:rsidRPr="000B279B">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33 : Печь - Польцин.---1955.--669с., [34 ] л. карты : ил. рус. Энциклопедия*Карты*Большая советская энциклопедия*Персоналии*Наука*Техника*История*География*Искусство*Биология 5 </w:t>
      </w:r>
    </w:p>
    <w:p w:rsidR="000B279B" w:rsidRDefault="000B279B" w:rsidP="000B279B">
      <w:pPr>
        <w:pStyle w:val="af"/>
      </w:pPr>
      <w:r>
        <w:t>УДК   030</w:t>
      </w:r>
    </w:p>
    <w:p w:rsidR="000B279B" w:rsidRDefault="000B279B" w:rsidP="000B279B">
      <w:pPr>
        <w:pStyle w:val="af"/>
      </w:pPr>
      <w:r>
        <w:t>хр - 1</w:t>
      </w:r>
    </w:p>
    <w:p w:rsidR="000B279B" w:rsidRDefault="000B279B" w:rsidP="000B279B">
      <w:pPr>
        <w:pStyle w:val="a"/>
      </w:pPr>
      <w:r>
        <w:t xml:space="preserve">34119 21234 030 Б 79 </w:t>
      </w:r>
      <w:r w:rsidRPr="000B279B">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34 : Польша - Прокамбий.---1955.--653с., [48 ] л. карты : ил. рус. Энциклопедия*Карты*Большая советская энциклопедия*Персоналии*Наука*Техника*История*География*Искусство*Биология 5 </w:t>
      </w:r>
    </w:p>
    <w:p w:rsidR="00837352" w:rsidRDefault="000B279B" w:rsidP="000B279B">
      <w:pPr>
        <w:pStyle w:val="af"/>
      </w:pPr>
      <w:r>
        <w:t>УДК   030</w:t>
      </w:r>
    </w:p>
    <w:p w:rsidR="00837352" w:rsidRDefault="00837352" w:rsidP="00837352">
      <w:pPr>
        <w:pStyle w:val="af"/>
      </w:pPr>
      <w:r>
        <w:t>хр - 1</w:t>
      </w:r>
    </w:p>
    <w:p w:rsidR="00837352" w:rsidRDefault="00837352" w:rsidP="00837352">
      <w:pPr>
        <w:pStyle w:val="a"/>
      </w:pPr>
      <w:r>
        <w:lastRenderedPageBreak/>
        <w:t xml:space="preserve">34120 21235 030 Б 79 </w:t>
      </w:r>
      <w:r w:rsidRPr="0083735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35 : Прокат - Раковины.---1955.--670с., [35 ] л. карты : ил. рус. Энциклопедия*Карты*Большая советская энциклопедия*Персоналии*Наука*Техника*История*География*Искусство*Биология 5 </w:t>
      </w:r>
    </w:p>
    <w:p w:rsidR="00837352" w:rsidRDefault="00837352" w:rsidP="00837352">
      <w:pPr>
        <w:pStyle w:val="af"/>
      </w:pPr>
      <w:r>
        <w:t>УДК   030</w:t>
      </w:r>
    </w:p>
    <w:p w:rsidR="00837352" w:rsidRDefault="00837352" w:rsidP="00837352">
      <w:pPr>
        <w:pStyle w:val="af"/>
      </w:pPr>
      <w:r>
        <w:t>хр - 1</w:t>
      </w:r>
    </w:p>
    <w:p w:rsidR="00837352" w:rsidRDefault="00837352" w:rsidP="00837352">
      <w:pPr>
        <w:pStyle w:val="a"/>
      </w:pPr>
      <w:r>
        <w:t xml:space="preserve">34121 21236 030 Б 79 </w:t>
      </w:r>
      <w:r w:rsidRPr="0083735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36 : Раковник - "Ромэн".---1955.--670с., [47 ] л. карты : ил. рус. Энциклопедия*Карты*Большая советская энциклопедия*Персоналии*Наука*Техника*История*География*Искусство*Биология 5 </w:t>
      </w:r>
    </w:p>
    <w:p w:rsidR="00837352" w:rsidRDefault="00837352" w:rsidP="00837352">
      <w:pPr>
        <w:pStyle w:val="af"/>
      </w:pPr>
      <w:r>
        <w:t>УДК   030</w:t>
      </w:r>
    </w:p>
    <w:p w:rsidR="00837352" w:rsidRDefault="00837352" w:rsidP="00837352">
      <w:pPr>
        <w:pStyle w:val="af"/>
      </w:pPr>
      <w:r>
        <w:t>хр - 1</w:t>
      </w:r>
    </w:p>
    <w:p w:rsidR="00837352" w:rsidRDefault="00837352" w:rsidP="00837352">
      <w:pPr>
        <w:pStyle w:val="a"/>
      </w:pPr>
      <w:r>
        <w:t xml:space="preserve">34122 21237 030 Б 79 </w:t>
      </w:r>
      <w:r w:rsidRPr="0083735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37 : Рона - Самойлович.---1955.--666с., [59 ] л. карты : ил. рус. Энциклопедия*Карты*Большая советская энциклопедия*Персоналии*Наука*Техника*История*География*Искусство*Биология 5 </w:t>
      </w:r>
    </w:p>
    <w:p w:rsidR="00837352" w:rsidRDefault="00837352" w:rsidP="00837352">
      <w:pPr>
        <w:pStyle w:val="af"/>
      </w:pPr>
      <w:r>
        <w:t>УДК   030</w:t>
      </w:r>
    </w:p>
    <w:p w:rsidR="00837352" w:rsidRDefault="00837352" w:rsidP="00837352">
      <w:pPr>
        <w:pStyle w:val="af"/>
      </w:pPr>
      <w:r>
        <w:t>хр - 1</w:t>
      </w:r>
    </w:p>
    <w:p w:rsidR="00837352" w:rsidRDefault="00837352" w:rsidP="00837352">
      <w:pPr>
        <w:pStyle w:val="a"/>
      </w:pPr>
      <w:r>
        <w:t xml:space="preserve">34123 21238 030 Б 79 </w:t>
      </w:r>
      <w:r w:rsidRPr="0083735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энциклопедия",1955 Т. 38 : Самойловка - Сигиллярии.---1955.--665с., [55 ] л. карты : ил. рус. Энциклопедия*Карты*Большая советская энциклопедия*Персоналии*Наука*Техника*История*География*Искусство*Биология 5 </w:t>
      </w:r>
    </w:p>
    <w:p w:rsidR="00837352" w:rsidRDefault="00837352" w:rsidP="00837352">
      <w:pPr>
        <w:pStyle w:val="af"/>
      </w:pPr>
      <w:r>
        <w:t>УДК   030</w:t>
      </w:r>
    </w:p>
    <w:p w:rsidR="00837352" w:rsidRDefault="00837352" w:rsidP="00837352">
      <w:pPr>
        <w:pStyle w:val="af"/>
      </w:pPr>
      <w:r>
        <w:t>хр - 1</w:t>
      </w:r>
    </w:p>
    <w:p w:rsidR="00837352" w:rsidRDefault="00837352" w:rsidP="00837352">
      <w:pPr>
        <w:pStyle w:val="a"/>
      </w:pPr>
      <w:r>
        <w:t xml:space="preserve">34124 21239 030 Б 79 </w:t>
      </w:r>
      <w:r w:rsidRPr="0083735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энциклопедия",1956 Т. 39 : Сигишоара - Соки.---1956.--661с., [42 ] л. карты : ил. рус. Энциклопедия*Карты*Большая советская энциклопедия*Персоналии*Наука*Техника*История*География*Искусство*Биология 5 </w:t>
      </w:r>
    </w:p>
    <w:p w:rsidR="00837352" w:rsidRDefault="00837352" w:rsidP="00837352">
      <w:pPr>
        <w:pStyle w:val="af"/>
      </w:pPr>
      <w:r>
        <w:t>УДК   030</w:t>
      </w:r>
    </w:p>
    <w:p w:rsidR="00837352" w:rsidRDefault="00837352" w:rsidP="00837352">
      <w:pPr>
        <w:pStyle w:val="af"/>
      </w:pPr>
      <w:r>
        <w:t>хр - 1</w:t>
      </w:r>
    </w:p>
    <w:p w:rsidR="00837352" w:rsidRDefault="00837352" w:rsidP="00837352">
      <w:pPr>
        <w:pStyle w:val="a"/>
      </w:pPr>
      <w:r>
        <w:t xml:space="preserve">34125 21240 030 Б 79 </w:t>
      </w:r>
      <w:r w:rsidRPr="0083735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энциклопедия",1957 Т. 40 : Сокирки - Стилоспоры.---1957.--645с., [45 ] л. карты : ил. рус. Энциклопедия*Карты*Большая советская энциклопедия*Персоналии*Наука*Техника*История*География*Искусство*Биология 5 </w:t>
      </w:r>
    </w:p>
    <w:p w:rsidR="00837352" w:rsidRDefault="00837352" w:rsidP="00837352">
      <w:pPr>
        <w:pStyle w:val="af"/>
      </w:pPr>
      <w:r>
        <w:t>УДК   030</w:t>
      </w:r>
    </w:p>
    <w:p w:rsidR="00837352" w:rsidRDefault="00837352" w:rsidP="00837352">
      <w:pPr>
        <w:pStyle w:val="af"/>
      </w:pPr>
      <w:r>
        <w:t>хр - 1</w:t>
      </w:r>
    </w:p>
    <w:p w:rsidR="00837352" w:rsidRDefault="00837352" w:rsidP="00837352">
      <w:pPr>
        <w:pStyle w:val="a"/>
      </w:pPr>
      <w:r>
        <w:t xml:space="preserve">34128 21241 030 Б 79 </w:t>
      </w:r>
      <w:r w:rsidRPr="00837352">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энциклопедия",1956 Т. 41 : Стилтон- Татартуп.---1956.--657с., [58 ] л. карты : ил. рус. Энциклопедия*Карты*Большая советская энциклопедия*Персоналии*Наука*Техника*История*География*Искусство*Биология 5 </w:t>
      </w:r>
    </w:p>
    <w:p w:rsidR="00ED688D" w:rsidRDefault="00837352" w:rsidP="00837352">
      <w:pPr>
        <w:pStyle w:val="af"/>
      </w:pPr>
      <w:r>
        <w:t>УДК   030</w:t>
      </w:r>
    </w:p>
    <w:p w:rsidR="00ED688D" w:rsidRDefault="00ED688D" w:rsidP="00ED688D">
      <w:pPr>
        <w:pStyle w:val="af"/>
      </w:pPr>
      <w:r>
        <w:t>хр - 1</w:t>
      </w:r>
    </w:p>
    <w:p w:rsidR="00ED688D" w:rsidRDefault="00ED688D" w:rsidP="00ED688D">
      <w:pPr>
        <w:pStyle w:val="a"/>
      </w:pPr>
      <w:r>
        <w:lastRenderedPageBreak/>
        <w:t xml:space="preserve">34129 21242 030 Б 79 </w:t>
      </w:r>
      <w:r w:rsidRPr="00ED688D">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энциклопедия",1956 Т. 42 : Татары - Топрик.---1956.--665с., [49 ] л. карты : ил. рус. Энциклопедия*Карты*Большая советская энциклопедия*Персоналии*Наука*Техника*История*География*Искусство*Биология 5 </w:t>
      </w:r>
    </w:p>
    <w:p w:rsidR="00ED688D" w:rsidRDefault="00ED688D" w:rsidP="00ED688D">
      <w:pPr>
        <w:pStyle w:val="af"/>
      </w:pPr>
      <w:r>
        <w:t>УДК   030</w:t>
      </w:r>
    </w:p>
    <w:p w:rsidR="00ED688D" w:rsidRDefault="00ED688D" w:rsidP="00ED688D">
      <w:pPr>
        <w:pStyle w:val="af"/>
      </w:pPr>
      <w:r>
        <w:t>хр - 1</w:t>
      </w:r>
    </w:p>
    <w:p w:rsidR="00ED688D" w:rsidRDefault="00ED688D" w:rsidP="00ED688D">
      <w:pPr>
        <w:pStyle w:val="a"/>
      </w:pPr>
      <w:r>
        <w:t xml:space="preserve">34130 21243 030 Б 79 </w:t>
      </w:r>
      <w:r w:rsidRPr="00ED688D">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энциклопедия",1956 Т. 43 : Топсель - Уженье.---1956.--669с., [51 ] л. карты : ил. рус. Энциклопедия*Карты*Большая советская энциклопедия*Персоналии*Наука*Техника*История*География*Искусство*Биология 5 </w:t>
      </w:r>
    </w:p>
    <w:p w:rsidR="00ED688D" w:rsidRDefault="00ED688D" w:rsidP="00ED688D">
      <w:pPr>
        <w:pStyle w:val="af"/>
      </w:pPr>
      <w:r>
        <w:t>УДК   030</w:t>
      </w:r>
    </w:p>
    <w:p w:rsidR="00ED688D" w:rsidRDefault="00ED688D" w:rsidP="00ED688D">
      <w:pPr>
        <w:pStyle w:val="af"/>
      </w:pPr>
      <w:r>
        <w:t>хр - 1</w:t>
      </w:r>
    </w:p>
    <w:p w:rsidR="00ED688D" w:rsidRDefault="00ED688D" w:rsidP="00ED688D">
      <w:pPr>
        <w:pStyle w:val="a"/>
      </w:pPr>
      <w:r>
        <w:t xml:space="preserve">34131 21244 030 Б 79 </w:t>
      </w:r>
      <w:r w:rsidRPr="00ED688D">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энциклопедия",1956 Т. 44 : Ужи - Фидель.---1956.--661с., [56 ] л. карты : ил. рус. Энциклопедия*Карты*Большая советская энциклопедия*Персоналии*Наука*Техника*История*География*Искусство*Биология 5 </w:t>
      </w:r>
    </w:p>
    <w:p w:rsidR="00ED688D" w:rsidRDefault="00ED688D" w:rsidP="00ED688D">
      <w:pPr>
        <w:pStyle w:val="af"/>
      </w:pPr>
      <w:r>
        <w:t>УДК   030</w:t>
      </w:r>
    </w:p>
    <w:p w:rsidR="00ED688D" w:rsidRDefault="00ED688D" w:rsidP="00ED688D">
      <w:pPr>
        <w:pStyle w:val="af"/>
      </w:pPr>
      <w:r>
        <w:t>хр - 1</w:t>
      </w:r>
    </w:p>
    <w:p w:rsidR="00ED688D" w:rsidRDefault="00ED688D" w:rsidP="00ED688D">
      <w:pPr>
        <w:pStyle w:val="a"/>
      </w:pPr>
      <w:r>
        <w:t xml:space="preserve">34135 21245 030 Б 79 </w:t>
      </w:r>
      <w:r w:rsidRPr="00ED688D">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энциклопедия",1956 Т. 45 : Фидер - Фурьеризм.---1956.--670с., [50 ] л. карты : ил. рус. Энциклопедия*Карты*Большая советская энциклопедия*Персоналии*Наука*Техника*История*География*Искусство*Биология 5 </w:t>
      </w:r>
    </w:p>
    <w:p w:rsidR="00ED688D" w:rsidRDefault="00ED688D" w:rsidP="00ED688D">
      <w:pPr>
        <w:pStyle w:val="af"/>
      </w:pPr>
      <w:r>
        <w:t>УДК   030</w:t>
      </w:r>
    </w:p>
    <w:p w:rsidR="00ED688D" w:rsidRDefault="00ED688D" w:rsidP="00ED688D">
      <w:pPr>
        <w:pStyle w:val="af"/>
      </w:pPr>
      <w:r>
        <w:t>хр - 1</w:t>
      </w:r>
    </w:p>
    <w:p w:rsidR="00ED688D" w:rsidRDefault="00ED688D" w:rsidP="00ED688D">
      <w:pPr>
        <w:pStyle w:val="a"/>
      </w:pPr>
      <w:r>
        <w:t xml:space="preserve">34136 21246 030 Б 79 </w:t>
      </w:r>
      <w:r w:rsidRPr="00ED688D">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энциклопедия",1957 Т. 46 : Фусе - Цуруга.---1957.--669с., [48 ] л. карты : ил. рус. Энциклопедия*Карты*Большая советская энциклопедия*Персоналии*Наука*Техника*История*География*Искусство*Биология 5 </w:t>
      </w:r>
    </w:p>
    <w:p w:rsidR="00ED688D" w:rsidRDefault="00ED688D" w:rsidP="00ED688D">
      <w:pPr>
        <w:pStyle w:val="af"/>
      </w:pPr>
      <w:r>
        <w:t>УДК   030</w:t>
      </w:r>
    </w:p>
    <w:p w:rsidR="00ED688D" w:rsidRDefault="00ED688D" w:rsidP="00ED688D">
      <w:pPr>
        <w:pStyle w:val="af"/>
      </w:pPr>
      <w:r>
        <w:t>хр - 1</w:t>
      </w:r>
    </w:p>
    <w:p w:rsidR="00ED688D" w:rsidRDefault="00ED688D" w:rsidP="00ED688D">
      <w:pPr>
        <w:pStyle w:val="a"/>
      </w:pPr>
      <w:r>
        <w:t xml:space="preserve">34137 21247 030 Б 79 </w:t>
      </w:r>
      <w:r w:rsidRPr="00ED688D">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энциклопедия",1957 Т. 47 : Цуруока - Шербот.---1957.--669с., [63 ] л. карты : ил. рус. Энциклопедия*Карты*Большая советская энциклопедия*Персоналии*Наука*Техника*История*География*Искусство*Биология 5 </w:t>
      </w:r>
    </w:p>
    <w:p w:rsidR="00ED688D" w:rsidRDefault="00ED688D" w:rsidP="00ED688D">
      <w:pPr>
        <w:pStyle w:val="af"/>
      </w:pPr>
      <w:r>
        <w:t>УДК   030</w:t>
      </w:r>
    </w:p>
    <w:p w:rsidR="00ED688D" w:rsidRDefault="00ED688D" w:rsidP="00ED688D">
      <w:pPr>
        <w:pStyle w:val="af"/>
      </w:pPr>
      <w:r>
        <w:t>хр - 1</w:t>
      </w:r>
    </w:p>
    <w:p w:rsidR="00ED688D" w:rsidRDefault="00ED688D" w:rsidP="00ED688D">
      <w:pPr>
        <w:pStyle w:val="a"/>
      </w:pPr>
      <w:r>
        <w:t xml:space="preserve">34138 21248 030 Б 79 </w:t>
      </w:r>
      <w:r w:rsidRPr="00ED688D">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энциклопедия",1957 Т. 48 : Шербрук - Элодея.---1957.--669с., [36 ] л. карты : ил. рус. Энциклопедия*Карты*Большая советская энциклопедия*Персоналии*Наука*Техника*История*География*Искусство*Биология 5 </w:t>
      </w:r>
    </w:p>
    <w:p w:rsidR="0070378F" w:rsidRDefault="00ED688D" w:rsidP="00ED688D">
      <w:pPr>
        <w:pStyle w:val="af"/>
      </w:pPr>
      <w:r>
        <w:t>УДК   030</w:t>
      </w:r>
    </w:p>
    <w:p w:rsidR="0070378F" w:rsidRDefault="0070378F" w:rsidP="0070378F">
      <w:pPr>
        <w:pStyle w:val="af"/>
      </w:pPr>
      <w:r>
        <w:t>хр - 1</w:t>
      </w:r>
    </w:p>
    <w:p w:rsidR="0070378F" w:rsidRDefault="0070378F" w:rsidP="0070378F">
      <w:pPr>
        <w:pStyle w:val="a"/>
      </w:pPr>
      <w:r>
        <w:t xml:space="preserve">34139 21249 030 Б 79 </w:t>
      </w:r>
      <w:r w:rsidRPr="0070378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энциклопедия",1957 Т. 49 </w:t>
      </w:r>
      <w:r>
        <w:lastRenderedPageBreak/>
        <w:t xml:space="preserve">: Элоквенция - Яя.---1957.--678с., [69 ] л. карты : ил. рус. Энциклопедия*Карты*Большая советская энциклопедия*Персоналии*Наука*Техника*История*География*Искусство*Биология 5 </w:t>
      </w:r>
    </w:p>
    <w:p w:rsidR="0070378F" w:rsidRDefault="0070378F" w:rsidP="0070378F">
      <w:pPr>
        <w:pStyle w:val="af"/>
      </w:pPr>
      <w:r>
        <w:t>УДК   030</w:t>
      </w:r>
    </w:p>
    <w:p w:rsidR="0070378F" w:rsidRDefault="0070378F" w:rsidP="0070378F">
      <w:pPr>
        <w:pStyle w:val="af"/>
      </w:pPr>
      <w:r>
        <w:t>хр - 1</w:t>
      </w:r>
    </w:p>
    <w:p w:rsidR="0070378F" w:rsidRDefault="0070378F" w:rsidP="0070378F">
      <w:pPr>
        <w:pStyle w:val="a"/>
      </w:pPr>
      <w:r>
        <w:t xml:space="preserve">34140 21250 030 Б 79 </w:t>
      </w:r>
      <w:r w:rsidRPr="0070378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энциклопедия",1957 Т. 50 : Союз Советских Социалистических Республик.---1957.--761с., [74 ] л. карты : ил. рус. Энциклопедия*Карты*Большая советская энциклопедия*Персоналии*Наука*Техника*История*География*Искусство*Биология 5 </w:t>
      </w:r>
    </w:p>
    <w:p w:rsidR="0070378F" w:rsidRDefault="0070378F" w:rsidP="0070378F">
      <w:pPr>
        <w:pStyle w:val="af"/>
      </w:pPr>
      <w:r>
        <w:t>УДК   030</w:t>
      </w:r>
    </w:p>
    <w:p w:rsidR="0070378F" w:rsidRDefault="0070378F" w:rsidP="0070378F">
      <w:pPr>
        <w:pStyle w:val="af"/>
      </w:pPr>
      <w:r>
        <w:t>хр - 1</w:t>
      </w:r>
    </w:p>
    <w:p w:rsidR="0070378F" w:rsidRDefault="0070378F" w:rsidP="0070378F">
      <w:pPr>
        <w:pStyle w:val="a"/>
      </w:pPr>
      <w:r>
        <w:t xml:space="preserve">34141 21251 030 Б 79 </w:t>
      </w:r>
      <w:r w:rsidRPr="0070378F">
        <w:rPr>
          <w:b/>
        </w:rPr>
        <w:t xml:space="preserve">Большая </w:t>
      </w:r>
      <w:r>
        <w:t xml:space="preserve">советская энциклопедия / Гл. ред. Б.А. Введенский Введенский Б.А..--2-е изд.--М. : Гос. научн. изд-во "Большая советская энциклопедия",1958 Т. 51.---1958.--458с., [21] л. : ил. рус. Энциклопедия*Карты*Большая советская энциклопедия*Персоналии*Наука*Техника*История*География*Искусство*Биология 5 </w:t>
      </w:r>
    </w:p>
    <w:p w:rsidR="0070378F" w:rsidRDefault="0070378F" w:rsidP="0070378F">
      <w:pPr>
        <w:pStyle w:val="af"/>
      </w:pPr>
      <w:r>
        <w:t>УДК   030</w:t>
      </w:r>
    </w:p>
    <w:p w:rsidR="0070378F" w:rsidRDefault="0070378F" w:rsidP="0070378F">
      <w:pPr>
        <w:pStyle w:val="af"/>
      </w:pPr>
      <w:r>
        <w:t>хр - 1</w:t>
      </w:r>
    </w:p>
    <w:p w:rsidR="0070378F" w:rsidRDefault="0070378F" w:rsidP="0070378F">
      <w:pPr>
        <w:pStyle w:val="a"/>
      </w:pPr>
      <w:r>
        <w:t xml:space="preserve">10929 5522 030 Б79 </w:t>
      </w:r>
      <w:r w:rsidRPr="0070378F">
        <w:rPr>
          <w:b/>
        </w:rPr>
        <w:t xml:space="preserve">Большой </w:t>
      </w:r>
      <w:r>
        <w:t xml:space="preserve">энциклопедический словарь / Гл.ред.А.М.Прохоров.--М. : БРЭ,1998.--1456с. : Илл. 5522 RUSB </w:t>
      </w:r>
    </w:p>
    <w:p w:rsidR="0070378F" w:rsidRDefault="0070378F" w:rsidP="0070378F">
      <w:pPr>
        <w:pStyle w:val="af"/>
      </w:pPr>
      <w:r>
        <w:t>УДК   030</w:t>
      </w:r>
    </w:p>
    <w:p w:rsidR="0070378F" w:rsidRDefault="0070378F" w:rsidP="0070378F">
      <w:pPr>
        <w:pStyle w:val="af"/>
      </w:pPr>
      <w:r>
        <w:t>хр - 1</w:t>
      </w:r>
    </w:p>
    <w:p w:rsidR="0070378F" w:rsidRDefault="0070378F" w:rsidP="0070378F">
      <w:pPr>
        <w:pStyle w:val="a"/>
      </w:pPr>
      <w:r>
        <w:t xml:space="preserve">24942 1497 030 Б 88 </w:t>
      </w:r>
      <w:r w:rsidRPr="0070378F">
        <w:rPr>
          <w:b/>
        </w:rPr>
        <w:t>Брокгауз, Ф.А.</w:t>
      </w:r>
      <w:r>
        <w:t xml:space="preserve"> Энциклопедический словарь / Ф.А.Брокгауз, И.А.Эфрон Эфрон И.А.--Репринт. воспроизведение изд. 1890 г.--Ярославль : "Терра"-"Terra",1994 Т.3/Д : Доп. т. II : КОШБУХ-ПРУСИК.--480с., [2] л. карт. : ил. рус. Словарь*Энциклопедия*Биография*Персоналии 5 </w:t>
      </w:r>
    </w:p>
    <w:p w:rsidR="0070378F" w:rsidRDefault="0070378F" w:rsidP="0070378F">
      <w:pPr>
        <w:pStyle w:val="af"/>
      </w:pPr>
      <w:r>
        <w:t>УДК   030</w:t>
      </w:r>
    </w:p>
    <w:p w:rsidR="0070378F" w:rsidRDefault="0070378F" w:rsidP="0070378F">
      <w:pPr>
        <w:pStyle w:val="af"/>
      </w:pPr>
      <w:r>
        <w:t>хр - 1</w:t>
      </w:r>
    </w:p>
    <w:p w:rsidR="0070378F" w:rsidRDefault="0070378F" w:rsidP="0070378F">
      <w:pPr>
        <w:pStyle w:val="a"/>
      </w:pPr>
      <w:r>
        <w:t xml:space="preserve">24943 1499 030 Б 88 </w:t>
      </w:r>
      <w:r w:rsidRPr="0070378F">
        <w:rPr>
          <w:b/>
        </w:rPr>
        <w:t>Брокгауз, Ф.А.</w:t>
      </w:r>
      <w:r>
        <w:t xml:space="preserve"> Энциклопедический словарь / Ф.А.Брокгауз, И.А.Эфрон Эфрон И.А.--Репринт. воспроизведение изд. 1890 г.--Ярославль : "Терра"-"Terra",1994 Т.1/Д : Доп. т. I : АА-ВЯХИРЬ.--478с., [3] л. карт. : ил. рус. Словарь*Энциклопедия*Биография*Персоналии*Справочник 5 </w:t>
      </w:r>
    </w:p>
    <w:p w:rsidR="0070378F" w:rsidRDefault="0070378F" w:rsidP="0070378F">
      <w:pPr>
        <w:pStyle w:val="af"/>
      </w:pPr>
      <w:r>
        <w:t>УДК   030</w:t>
      </w:r>
    </w:p>
    <w:p w:rsidR="0070378F" w:rsidRDefault="0070378F" w:rsidP="0070378F">
      <w:pPr>
        <w:pStyle w:val="af"/>
      </w:pPr>
      <w:r>
        <w:t>хр - 1</w:t>
      </w:r>
    </w:p>
    <w:p w:rsidR="0070378F" w:rsidRDefault="0070378F" w:rsidP="0070378F">
      <w:pPr>
        <w:pStyle w:val="a"/>
      </w:pPr>
      <w:r>
        <w:t xml:space="preserve">24944 1496 030 Б 88 </w:t>
      </w:r>
      <w:r w:rsidRPr="0070378F">
        <w:rPr>
          <w:b/>
        </w:rPr>
        <w:t xml:space="preserve">Энциклопедический </w:t>
      </w:r>
      <w:r>
        <w:t xml:space="preserve">словарь / Ф.А.Брокгауз, И.А.Эфрон.--Репринт. воспроизведение изд. 1890 г.--Ярославль : "Терра"-"Terra",1994 рус. Словарь*Энциклопедия*Биография*Персоналии 5 Брокгауз, Ф.А. Эфрон И.А Т.4/Д Доп. т. II ПРУССИЯ.-ФОМА. РОССИЯ. 453, XCVIIIс., [12] л. карт. ил. </w:t>
      </w:r>
    </w:p>
    <w:p w:rsidR="00710063" w:rsidRDefault="0070378F" w:rsidP="0070378F">
      <w:pPr>
        <w:pStyle w:val="af"/>
      </w:pPr>
      <w:r>
        <w:t>УДК   030</w:t>
      </w:r>
    </w:p>
    <w:p w:rsidR="00710063" w:rsidRDefault="00710063" w:rsidP="00710063">
      <w:pPr>
        <w:pStyle w:val="af"/>
      </w:pPr>
      <w:r>
        <w:t>хр - 1</w:t>
      </w:r>
    </w:p>
    <w:p w:rsidR="00710063" w:rsidRDefault="00710063" w:rsidP="00710063">
      <w:pPr>
        <w:pStyle w:val="a"/>
      </w:pPr>
      <w:r>
        <w:t xml:space="preserve">24945 1498 030 Б 88 </w:t>
      </w:r>
      <w:r w:rsidRPr="00710063">
        <w:rPr>
          <w:b/>
        </w:rPr>
        <w:t>Брокгауз, Ф.А.</w:t>
      </w:r>
      <w:r>
        <w:t xml:space="preserve"> Энциклопедический словарь / Ф.А.Брокгауз, И.А.Эфрон Эфрон И.А.--Репринт. воспроизведение изд. 1890 г.--Ярославль : "Терра"-"Terra",1994 Т.2/Д : Доп. т. Iа : ГААГСКАЯ КОНФЕРЕНЦИЯ - КОЧУБЕЙ.--475с., [3] л. карт. : ил. рус. Словарь*Энциклопедия*Биография*Персоналии*Справочник 5 </w:t>
      </w:r>
    </w:p>
    <w:p w:rsidR="00710063" w:rsidRDefault="00710063" w:rsidP="00710063">
      <w:pPr>
        <w:pStyle w:val="af"/>
      </w:pPr>
      <w:r>
        <w:t>УДК   030</w:t>
      </w:r>
    </w:p>
    <w:p w:rsidR="00710063" w:rsidRDefault="00710063" w:rsidP="00710063">
      <w:pPr>
        <w:pStyle w:val="af"/>
      </w:pPr>
      <w:r>
        <w:t>хр - 1</w:t>
      </w:r>
    </w:p>
    <w:p w:rsidR="00710063" w:rsidRDefault="00710063" w:rsidP="00710063">
      <w:pPr>
        <w:pStyle w:val="a"/>
      </w:pPr>
      <w:r>
        <w:t xml:space="preserve">24948 2010 030 Б 88 </w:t>
      </w:r>
      <w:r w:rsidRPr="00710063">
        <w:rPr>
          <w:b/>
        </w:rPr>
        <w:t>Брокгауз, Ф.А.</w:t>
      </w:r>
      <w:r>
        <w:t xml:space="preserve"> Энциклопедический словарь / Ф.А.Брокгауз, И.А.Эфрон Эфрон И.А.--Репринт. воспроизведение изд. 1890 г.--Ярославль : "Терра"-</w:t>
      </w:r>
      <w:r>
        <w:lastRenderedPageBreak/>
        <w:t xml:space="preserve">"Terra",1992 Т.54 : РЕПИНА-РЯССКОЕ И РОССИЯ.--51,420с., [34] л. карт. : ил. рус. Словарь*Энциклопедия*Биография*Персоналии*Россия 5 </w:t>
      </w:r>
    </w:p>
    <w:p w:rsidR="00710063" w:rsidRDefault="00710063" w:rsidP="00710063">
      <w:pPr>
        <w:pStyle w:val="af"/>
      </w:pPr>
      <w:r>
        <w:t>УДК   030</w:t>
      </w:r>
    </w:p>
    <w:p w:rsidR="00710063" w:rsidRDefault="00710063" w:rsidP="00710063">
      <w:pPr>
        <w:pStyle w:val="af"/>
      </w:pPr>
      <w:r>
        <w:t>хр - 1</w:t>
      </w:r>
    </w:p>
    <w:p w:rsidR="00710063" w:rsidRDefault="00710063" w:rsidP="00710063">
      <w:pPr>
        <w:pStyle w:val="a"/>
      </w:pPr>
      <w:r>
        <w:t xml:space="preserve">24957 5271 030 Б 88 </w:t>
      </w:r>
      <w:r w:rsidRPr="00710063">
        <w:rPr>
          <w:b/>
        </w:rPr>
        <w:t>Брокгауз, Ф.А.</w:t>
      </w:r>
      <w:r>
        <w:t xml:space="preserve"> Энциклопедический словарь : В 12-ти т.: Биографии / Ф.А.Брокгауз, И.А.Эфрон Эфрон И.А.--М. : Научное издательство "Большая российская энциклопедия"; Издательский дом "Экономическая газета",1997 Т. 6 : Клейрак-Лукьянов.--863с.--ISBN 5-85270-022-3 (т.6)*5-85270-070-3 рус. Словарь*Энциклопедия*Биография*Персоналии 5 </w:t>
      </w:r>
    </w:p>
    <w:p w:rsidR="00710063" w:rsidRDefault="00710063" w:rsidP="00710063">
      <w:pPr>
        <w:pStyle w:val="af"/>
      </w:pPr>
      <w:r>
        <w:t>УДК   030</w:t>
      </w:r>
    </w:p>
    <w:p w:rsidR="00710063" w:rsidRDefault="00710063" w:rsidP="00710063">
      <w:pPr>
        <w:pStyle w:val="af"/>
      </w:pPr>
      <w:r>
        <w:t>хр - 1</w:t>
      </w:r>
    </w:p>
    <w:p w:rsidR="00710063" w:rsidRDefault="00710063" w:rsidP="00710063">
      <w:pPr>
        <w:pStyle w:val="a"/>
      </w:pPr>
      <w:r>
        <w:t xml:space="preserve">31941 19548 03 Г 26 </w:t>
      </w:r>
      <w:r w:rsidRPr="00710063">
        <w:rPr>
          <w:b/>
        </w:rPr>
        <w:t xml:space="preserve">Где и </w:t>
      </w:r>
      <w:r>
        <w:t xml:space="preserve">как получить материальную поддержку от единомышленников? : Справочно-информационное издание.--М. : НОН-ПРОФИТ,2000.--576с.--(Ваш гид в благотворительности ; Вып. 1) .--ISBN 5-901351-01-0 рус. Благотворительность*Помощь материальная*Фонд благотворительный*Организация благотворительная 5 </w:t>
      </w:r>
    </w:p>
    <w:p w:rsidR="00710063" w:rsidRDefault="00710063" w:rsidP="00710063">
      <w:pPr>
        <w:pStyle w:val="af"/>
      </w:pPr>
      <w:r>
        <w:t>УДК   03</w:t>
      </w:r>
    </w:p>
    <w:p w:rsidR="00710063" w:rsidRDefault="00710063" w:rsidP="00710063">
      <w:pPr>
        <w:pStyle w:val="af"/>
      </w:pPr>
      <w:r>
        <w:t>хр - 1</w:t>
      </w:r>
    </w:p>
    <w:p w:rsidR="00710063" w:rsidRDefault="00710063" w:rsidP="00710063">
      <w:pPr>
        <w:pStyle w:val="a"/>
      </w:pPr>
      <w:r>
        <w:t xml:space="preserve">33405 20582 030 Ж 56 </w:t>
      </w:r>
      <w:r w:rsidRPr="00710063">
        <w:rPr>
          <w:b/>
        </w:rPr>
        <w:t xml:space="preserve">Женщины </w:t>
      </w:r>
      <w:r>
        <w:t xml:space="preserve">о мужчинах и о любви / Автор-сост. А.Ю. Кожевников, Т.Б. Линдберг ; Отв. за вып. С.Н. Абовская Кожевников А.Ю.*Линдберг Т.Б.*Абовская С.Н.--М. : ЗАО "ОЛМА Медиа Групп",2011.--303с. : ил. .--ISBN 978-5-373-04001-3 рус. Литература художественная*Афоризм*Философия*Риторика*Любовь*Женщина*Мужчина 3 </w:t>
      </w:r>
    </w:p>
    <w:p w:rsidR="00710063" w:rsidRDefault="00710063" w:rsidP="00710063">
      <w:pPr>
        <w:pStyle w:val="af"/>
      </w:pPr>
      <w:r>
        <w:t>УДК   030</w:t>
      </w:r>
    </w:p>
    <w:p w:rsidR="00710063" w:rsidRDefault="00710063" w:rsidP="00710063">
      <w:pPr>
        <w:pStyle w:val="af"/>
      </w:pPr>
      <w:r>
        <w:t>хр - 1</w:t>
      </w:r>
    </w:p>
    <w:p w:rsidR="00710063" w:rsidRDefault="00710063" w:rsidP="00710063">
      <w:pPr>
        <w:pStyle w:val="a"/>
      </w:pPr>
      <w:r w:rsidRPr="00710063">
        <w:rPr>
          <w:lang w:val="en-US"/>
        </w:rPr>
        <w:t xml:space="preserve">31218 18885 030 </w:t>
      </w:r>
      <w:r>
        <w:t>Р</w:t>
      </w:r>
      <w:r w:rsidRPr="00710063">
        <w:rPr>
          <w:lang w:val="en-US"/>
        </w:rPr>
        <w:t xml:space="preserve"> 23 </w:t>
      </w:r>
      <w:r w:rsidRPr="00710063">
        <w:rPr>
          <w:b/>
        </w:rPr>
        <w:t>Рарытэты</w:t>
      </w:r>
      <w:r w:rsidRPr="00710063">
        <w:rPr>
          <w:b/>
          <w:lang w:val="en-US"/>
        </w:rPr>
        <w:t xml:space="preserve"> </w:t>
      </w:r>
      <w:r>
        <w:t>Нацыянальнай</w:t>
      </w:r>
      <w:r w:rsidRPr="00710063">
        <w:rPr>
          <w:lang w:val="en-US"/>
        </w:rPr>
        <w:t xml:space="preserve"> </w:t>
      </w:r>
      <w:r>
        <w:t>бібліятэкі</w:t>
      </w:r>
      <w:r w:rsidRPr="00710063">
        <w:rPr>
          <w:lang w:val="en-US"/>
        </w:rPr>
        <w:t xml:space="preserve"> </w:t>
      </w:r>
      <w:r>
        <w:t>Беларусі</w:t>
      </w:r>
      <w:r w:rsidRPr="00710063">
        <w:rPr>
          <w:lang w:val="en-US"/>
        </w:rPr>
        <w:t xml:space="preserve"> --- Rarities of the National Library of Belarus / </w:t>
      </w:r>
      <w:r>
        <w:t>Склад</w:t>
      </w:r>
      <w:r w:rsidRPr="00710063">
        <w:rPr>
          <w:lang w:val="en-US"/>
        </w:rPr>
        <w:t xml:space="preserve">. </w:t>
      </w:r>
      <w:r>
        <w:t>Г</w:t>
      </w:r>
      <w:r w:rsidRPr="00710063">
        <w:rPr>
          <w:lang w:val="en-US"/>
        </w:rPr>
        <w:t>.</w:t>
      </w:r>
      <w:r>
        <w:t>У</w:t>
      </w:r>
      <w:r w:rsidRPr="00710063">
        <w:rPr>
          <w:lang w:val="en-US"/>
        </w:rPr>
        <w:t xml:space="preserve">. </w:t>
      </w:r>
      <w:r>
        <w:t>Кірэева</w:t>
      </w:r>
      <w:r w:rsidRPr="00710063">
        <w:rPr>
          <w:lang w:val="en-US"/>
        </w:rPr>
        <w:t xml:space="preserve"> ; </w:t>
      </w:r>
      <w:r>
        <w:t>Пер</w:t>
      </w:r>
      <w:r w:rsidRPr="00710063">
        <w:rPr>
          <w:lang w:val="en-US"/>
        </w:rPr>
        <w:t xml:space="preserve">. </w:t>
      </w:r>
      <w:r>
        <w:t>на</w:t>
      </w:r>
      <w:r w:rsidRPr="00710063">
        <w:rPr>
          <w:lang w:val="en-US"/>
        </w:rPr>
        <w:t xml:space="preserve"> </w:t>
      </w:r>
      <w:r>
        <w:t>англ</w:t>
      </w:r>
      <w:r w:rsidRPr="00710063">
        <w:rPr>
          <w:lang w:val="en-US"/>
        </w:rPr>
        <w:t xml:space="preserve">. </w:t>
      </w:r>
      <w:r>
        <w:t>м</w:t>
      </w:r>
      <w:r w:rsidRPr="00710063">
        <w:rPr>
          <w:lang w:val="en-US"/>
        </w:rPr>
        <w:t xml:space="preserve">. </w:t>
      </w:r>
      <w:r>
        <w:t>ТАА</w:t>
      </w:r>
      <w:r w:rsidRPr="00710063">
        <w:rPr>
          <w:lang w:val="en-US"/>
        </w:rPr>
        <w:t xml:space="preserve"> "</w:t>
      </w:r>
      <w:r>
        <w:t>Гільдыя</w:t>
      </w:r>
      <w:r w:rsidRPr="00710063">
        <w:rPr>
          <w:lang w:val="en-US"/>
        </w:rPr>
        <w:t xml:space="preserve"> </w:t>
      </w:r>
      <w:r>
        <w:t>прафесійных</w:t>
      </w:r>
      <w:r w:rsidRPr="00710063">
        <w:rPr>
          <w:lang w:val="en-US"/>
        </w:rPr>
        <w:t xml:space="preserve"> </w:t>
      </w:r>
      <w:r>
        <w:t>перакладчыкаў</w:t>
      </w:r>
      <w:r w:rsidRPr="00710063">
        <w:rPr>
          <w:lang w:val="en-US"/>
        </w:rPr>
        <w:t xml:space="preserve">" ; </w:t>
      </w:r>
      <w:r>
        <w:t>Фота</w:t>
      </w:r>
      <w:r w:rsidRPr="00710063">
        <w:rPr>
          <w:lang w:val="en-US"/>
        </w:rPr>
        <w:t xml:space="preserve"> </w:t>
      </w:r>
      <w:r>
        <w:t>А</w:t>
      </w:r>
      <w:r w:rsidRPr="00710063">
        <w:rPr>
          <w:lang w:val="en-US"/>
        </w:rPr>
        <w:t>.</w:t>
      </w:r>
      <w:r>
        <w:t>В</w:t>
      </w:r>
      <w:r w:rsidRPr="00710063">
        <w:rPr>
          <w:lang w:val="en-US"/>
        </w:rPr>
        <w:t xml:space="preserve">. </w:t>
      </w:r>
      <w:r>
        <w:t>Шчукін</w:t>
      </w:r>
      <w:r w:rsidRPr="00710063">
        <w:rPr>
          <w:lang w:val="en-US"/>
        </w:rPr>
        <w:t xml:space="preserve"> </w:t>
      </w:r>
      <w:r>
        <w:t>Кірэева</w:t>
      </w:r>
      <w:r w:rsidRPr="00710063">
        <w:rPr>
          <w:lang w:val="en-US"/>
        </w:rPr>
        <w:t xml:space="preserve"> </w:t>
      </w:r>
      <w:r>
        <w:t>Г</w:t>
      </w:r>
      <w:r w:rsidRPr="00710063">
        <w:rPr>
          <w:lang w:val="en-US"/>
        </w:rPr>
        <w:t>.</w:t>
      </w:r>
      <w:r>
        <w:t>У</w:t>
      </w:r>
      <w:r w:rsidRPr="00710063">
        <w:rPr>
          <w:lang w:val="en-US"/>
        </w:rPr>
        <w:t>.--</w:t>
      </w:r>
      <w:r>
        <w:t>Мн</w:t>
      </w:r>
      <w:r w:rsidRPr="00710063">
        <w:rPr>
          <w:lang w:val="en-US"/>
        </w:rPr>
        <w:t xml:space="preserve">. : </w:t>
      </w:r>
      <w:r>
        <w:t>НББ</w:t>
      </w:r>
      <w:r w:rsidRPr="00710063">
        <w:rPr>
          <w:lang w:val="en-US"/>
        </w:rPr>
        <w:t>,2005.--63</w:t>
      </w:r>
      <w:r>
        <w:t>с</w:t>
      </w:r>
      <w:r w:rsidRPr="00710063">
        <w:rPr>
          <w:lang w:val="en-US"/>
        </w:rPr>
        <w:t xml:space="preserve">. : </w:t>
      </w:r>
      <w:r>
        <w:t>ил</w:t>
      </w:r>
      <w:r w:rsidRPr="00710063">
        <w:rPr>
          <w:lang w:val="en-US"/>
        </w:rPr>
        <w:t xml:space="preserve">. .--ISBN 985-6557-51-8 </w:t>
      </w:r>
      <w:r>
        <w:t>бел</w:t>
      </w:r>
      <w:r w:rsidRPr="00710063">
        <w:rPr>
          <w:lang w:val="en-US"/>
        </w:rPr>
        <w:t>.*</w:t>
      </w:r>
      <w:r>
        <w:t>англ</w:t>
      </w:r>
      <w:r w:rsidRPr="00710063">
        <w:rPr>
          <w:lang w:val="en-US"/>
        </w:rPr>
        <w:t xml:space="preserve">. </w:t>
      </w:r>
      <w:r>
        <w:t xml:space="preserve">Фото*История*Библиотека*Раритет Фота*Гісторыя*Бібліятэка*Рарытэт 5 </w:t>
      </w:r>
    </w:p>
    <w:p w:rsidR="00710063" w:rsidRDefault="00710063" w:rsidP="00710063">
      <w:pPr>
        <w:pStyle w:val="af"/>
      </w:pPr>
      <w:r>
        <w:t>УДК   030</w:t>
      </w:r>
    </w:p>
    <w:p w:rsidR="00710063" w:rsidRDefault="00710063" w:rsidP="00710063">
      <w:pPr>
        <w:pStyle w:val="af"/>
      </w:pPr>
      <w:r>
        <w:t>хр - 1</w:t>
      </w:r>
    </w:p>
    <w:p w:rsidR="00710063" w:rsidRDefault="00710063" w:rsidP="00710063">
      <w:pPr>
        <w:pStyle w:val="a"/>
      </w:pPr>
      <w:r>
        <w:t xml:space="preserve">1407 030 С 48-1 </w:t>
      </w:r>
      <w:r w:rsidRPr="00710063">
        <w:rPr>
          <w:b/>
        </w:rPr>
        <w:t xml:space="preserve">Словарь </w:t>
      </w:r>
      <w:r>
        <w:t xml:space="preserve">иностранных слов.--13-е изд., стереотип.--М. : Рус.яз.,1986.--608 с. Дар рус. Справочные издания*Словарь. Слова иностранные. Лексика. Терминология. Этимология. 7967 ч/з 0002 </w:t>
      </w:r>
    </w:p>
    <w:p w:rsidR="00E565B3" w:rsidRDefault="00710063" w:rsidP="00710063">
      <w:pPr>
        <w:pStyle w:val="af"/>
      </w:pPr>
      <w:r>
        <w:t>УДК   030</w:t>
      </w:r>
    </w:p>
    <w:p w:rsidR="00E565B3" w:rsidRDefault="00E565B3" w:rsidP="00E565B3">
      <w:pPr>
        <w:pStyle w:val="af"/>
      </w:pPr>
      <w:r>
        <w:t>чз - 1</w:t>
      </w:r>
    </w:p>
    <w:p w:rsidR="00E565B3" w:rsidRDefault="00E565B3" w:rsidP="00E565B3">
      <w:pPr>
        <w:pStyle w:val="a"/>
      </w:pPr>
      <w:r>
        <w:t xml:space="preserve">2275 030 C48 </w:t>
      </w:r>
      <w:r w:rsidRPr="00E565B3">
        <w:rPr>
          <w:b/>
        </w:rPr>
        <w:t xml:space="preserve">Словарь </w:t>
      </w:r>
      <w:r>
        <w:t xml:space="preserve">иностранных слов и выражений : Энциклопедический справочник / Авт.-сост. Н.В.Трус, Т.Г.Шубина.--Мн. : Современ.литератор,1999.--576 с. 7787 2702 </w:t>
      </w:r>
    </w:p>
    <w:p w:rsidR="00E565B3" w:rsidRDefault="00E565B3" w:rsidP="00E565B3">
      <w:pPr>
        <w:pStyle w:val="af"/>
      </w:pPr>
      <w:r>
        <w:t>УДК   030</w:t>
      </w:r>
    </w:p>
    <w:p w:rsidR="00E565B3" w:rsidRDefault="00E565B3" w:rsidP="00E565B3">
      <w:pPr>
        <w:pStyle w:val="af"/>
      </w:pPr>
      <w:r>
        <w:t>хр - 1</w:t>
      </w:r>
    </w:p>
    <w:p w:rsidR="00E565B3" w:rsidRDefault="00E565B3" w:rsidP="00E565B3">
      <w:pPr>
        <w:pStyle w:val="a"/>
      </w:pPr>
      <w:r>
        <w:t xml:space="preserve">26122 13641 030 С 48-1 </w:t>
      </w:r>
      <w:r w:rsidRPr="00E565B3">
        <w:rPr>
          <w:b/>
        </w:rPr>
        <w:t xml:space="preserve">Словарь </w:t>
      </w:r>
      <w:r>
        <w:t xml:space="preserve">иностранных слов.--7-е изд., перераб.--М. : Рус.яз.,1979.--624 с. рус. Справочные издания*Словарь*Лексика*Терминология*Этимология 5 </w:t>
      </w:r>
    </w:p>
    <w:p w:rsidR="00E565B3" w:rsidRDefault="00E565B3" w:rsidP="00E565B3">
      <w:pPr>
        <w:pStyle w:val="af"/>
      </w:pPr>
      <w:r>
        <w:t>УДК   030</w:t>
      </w:r>
    </w:p>
    <w:p w:rsidR="00E565B3" w:rsidRDefault="00E565B3" w:rsidP="00E565B3">
      <w:pPr>
        <w:pStyle w:val="af"/>
      </w:pPr>
      <w:r>
        <w:t>хр - 1</w:t>
      </w:r>
    </w:p>
    <w:p w:rsidR="00E565B3" w:rsidRDefault="00E565B3" w:rsidP="00E565B3">
      <w:pPr>
        <w:pStyle w:val="a"/>
      </w:pPr>
      <w:r>
        <w:t xml:space="preserve">1613 030 С 77 </w:t>
      </w:r>
      <w:r w:rsidRPr="00E565B3">
        <w:rPr>
          <w:b/>
        </w:rPr>
        <w:t xml:space="preserve">Старабеларускiя </w:t>
      </w:r>
      <w:r>
        <w:t xml:space="preserve">лексiконы : ("Лексисъ съ толкованiемъ словенскiх мовъ просто", "Лексис..." Л.Зiзанiя, "Синонима славеноросская") / Уклад., рэканструкцыя, сучас. правапiс.-граф. упарадкаванне тэкстау, прадм., паслясл. i камент. А.А.Яскевiч.--Мн. : Унiверсiтэцкае,1992.--174 с.--(Са скарбнiцы беларус.культуры Дар .--ISBN 5-7855-0499-5 рус. Справочные издания общего типа. Энциклопедии* словари и т.д.*Лексикон. Беларусь. Язык старобелорусский. Словарь. 8249 хр. 0005 </w:t>
      </w:r>
    </w:p>
    <w:p w:rsidR="00E565B3" w:rsidRDefault="00E565B3" w:rsidP="00E565B3">
      <w:pPr>
        <w:pStyle w:val="af"/>
      </w:pPr>
      <w:r>
        <w:lastRenderedPageBreak/>
        <w:t>УДК   030</w:t>
      </w:r>
    </w:p>
    <w:p w:rsidR="00E565B3" w:rsidRDefault="00E565B3" w:rsidP="00E565B3">
      <w:pPr>
        <w:pStyle w:val="af"/>
      </w:pPr>
      <w:r>
        <w:t>хр - 1</w:t>
      </w:r>
    </w:p>
    <w:p w:rsidR="00E565B3" w:rsidRDefault="00E565B3" w:rsidP="00E565B3">
      <w:pPr>
        <w:pStyle w:val="a"/>
      </w:pPr>
      <w:r>
        <w:t xml:space="preserve">1514 03 С 79-4 </w:t>
      </w:r>
      <w:r w:rsidRPr="00E565B3">
        <w:rPr>
          <w:b/>
        </w:rPr>
        <w:t>Степанов Ю.</w:t>
      </w:r>
      <w:r>
        <w:t xml:space="preserve"> Константы : Словарь русской культуры.--2-е изд., испр. и доп.--М. : Академический проект,2001.--990 с. Дар .--ISBN 5-8291-0007-Х рус. Справочные издания*Культура русская. Словарь. Концепт. Мир. Слово. Вера. Любовь. Радость. Знание. Наука. Число. Страх. Грех. 8102 хр. 0003 </w:t>
      </w:r>
    </w:p>
    <w:p w:rsidR="00E565B3" w:rsidRDefault="00E565B3" w:rsidP="00E565B3">
      <w:pPr>
        <w:pStyle w:val="af"/>
      </w:pPr>
      <w:r>
        <w:t>УДК   03</w:t>
      </w:r>
    </w:p>
    <w:p w:rsidR="00E565B3" w:rsidRDefault="00E565B3" w:rsidP="00E565B3">
      <w:pPr>
        <w:pStyle w:val="af"/>
      </w:pPr>
      <w:r>
        <w:t>хр - 1</w:t>
      </w:r>
    </w:p>
    <w:p w:rsidR="00E565B3" w:rsidRDefault="00E565B3" w:rsidP="00E565B3">
      <w:pPr>
        <w:pStyle w:val="a"/>
      </w:pPr>
      <w:r>
        <w:t xml:space="preserve">11473 03 П68 </w:t>
      </w:r>
      <w:r w:rsidRPr="00E565B3">
        <w:rPr>
          <w:b/>
        </w:rPr>
        <w:t>Чапнин С.В.</w:t>
      </w:r>
      <w:r>
        <w:t xml:space="preserve"> Православная Москва. : Спрвочник действующих монастырей и храмов.--М. : Издательство Братства Святителя Тихона,1999.--256с. 6298 RUSB </w:t>
      </w:r>
    </w:p>
    <w:p w:rsidR="00E565B3" w:rsidRDefault="00E565B3" w:rsidP="00E565B3">
      <w:pPr>
        <w:pStyle w:val="af"/>
      </w:pPr>
      <w:r>
        <w:t>УДК   03</w:t>
      </w:r>
    </w:p>
    <w:p w:rsidR="00E565B3" w:rsidRDefault="00E565B3" w:rsidP="00E565B3">
      <w:pPr>
        <w:pStyle w:val="af"/>
      </w:pPr>
      <w:r>
        <w:t>хр - 1</w:t>
      </w:r>
    </w:p>
    <w:p w:rsidR="00E565B3" w:rsidRDefault="00E565B3" w:rsidP="00E565B3">
      <w:pPr>
        <w:pStyle w:val="a"/>
      </w:pPr>
      <w:r>
        <w:t xml:space="preserve">6959 2037*2038*2039 030 Э 68 </w:t>
      </w:r>
      <w:r w:rsidRPr="00E565B3">
        <w:rPr>
          <w:b/>
        </w:rPr>
        <w:t xml:space="preserve">Энциклопедический </w:t>
      </w:r>
      <w:r>
        <w:t xml:space="preserve">словарь / Под. ред. И. Е. Андреевского, К. К. Арсеньева, Ф. Ф. Петрушевского ; Изд. Ф. А. Брокгауз, И. А. Ефрон Брокгауз, Ф. А.*Ефрон, И. А. *Андреевский, И. Е.*Арсеньев, К. К.*Петрушевский, Ф. Ф.--Репр. воспр. изд. 1890-1904 г. (СПб.).--Ярославль : Терра,1990 Т. 1-82 : ил. Рус. Энциклопедия 2 </w:t>
      </w:r>
    </w:p>
    <w:p w:rsidR="00E565B3" w:rsidRDefault="00E565B3" w:rsidP="00E565B3">
      <w:pPr>
        <w:pStyle w:val="af"/>
      </w:pPr>
      <w:r>
        <w:t>УДК   030</w:t>
      </w:r>
    </w:p>
    <w:p w:rsidR="00E565B3" w:rsidRDefault="00E565B3" w:rsidP="00E565B3">
      <w:pPr>
        <w:pStyle w:val="af"/>
      </w:pPr>
      <w:r>
        <w:t>хр - 81</w:t>
      </w:r>
    </w:p>
    <w:p w:rsidR="00E565B3" w:rsidRDefault="00E565B3" w:rsidP="00E565B3">
      <w:pPr>
        <w:pStyle w:val="a"/>
      </w:pPr>
      <w:r>
        <w:t xml:space="preserve">1875 03.033 Э68 </w:t>
      </w:r>
      <w:r w:rsidRPr="00E565B3">
        <w:rPr>
          <w:b/>
        </w:rPr>
        <w:t xml:space="preserve">Энциклопедия </w:t>
      </w:r>
      <w:r>
        <w:t xml:space="preserve">международных благотворительных фондов и организаций : 1999 / Сост.А.Чиркиниан.--М. : Книга и бизнес,1999.--480с. 6637 0704 </w:t>
      </w:r>
    </w:p>
    <w:p w:rsidR="00DB4EBF" w:rsidRDefault="00E565B3" w:rsidP="00E565B3">
      <w:pPr>
        <w:pStyle w:val="af"/>
      </w:pPr>
      <w:r>
        <w:t>УДК   03.033</w:t>
      </w:r>
    </w:p>
    <w:p w:rsidR="00DB4EBF" w:rsidRDefault="00DB4EBF" w:rsidP="00DB4EBF">
      <w:pPr>
        <w:pStyle w:val="af"/>
      </w:pPr>
      <w:r>
        <w:t>хр - 1</w:t>
      </w:r>
    </w:p>
    <w:p w:rsidR="00DB4EBF" w:rsidRDefault="00DB4EBF" w:rsidP="00DB4EBF">
      <w:pPr>
        <w:pStyle w:val="af"/>
      </w:pPr>
      <w:r>
        <w:t>08       Издания смешанного типа. Сборники</w:t>
      </w:r>
      <w:r>
        <w:fldChar w:fldCharType="begin"/>
      </w:r>
      <w:r>
        <w:instrText xml:space="preserve"> TC "08       Издания смешанного типа. Сборники" \l 2 </w:instrText>
      </w:r>
      <w:r>
        <w:fldChar w:fldCharType="end"/>
      </w:r>
    </w:p>
    <w:p w:rsidR="00DB4EBF" w:rsidRDefault="00DB4EBF" w:rsidP="00DB4EBF">
      <w:pPr>
        <w:pStyle w:val="a"/>
      </w:pPr>
      <w:r w:rsidRPr="00DB4EBF">
        <w:rPr>
          <w:lang w:val="en-US"/>
        </w:rPr>
        <w:t xml:space="preserve">23238 2839 210.13 P 11 </w:t>
      </w:r>
      <w:r w:rsidRPr="00DB4EBF">
        <w:rPr>
          <w:b/>
          <w:lang w:val="en-US"/>
        </w:rPr>
        <w:t>Pacien de Barcelone</w:t>
      </w:r>
      <w:r w:rsidRPr="00DB4EBF">
        <w:rPr>
          <w:lang w:val="en-US"/>
        </w:rPr>
        <w:t xml:space="preserve"> Ecrits / Pacien de Barcelone; Introd., texte crit., comment. et ind. par Carmelo Granado, s.j.; trad. par Chantal  Epitalon et Michel Lestienne.--Paris : Les Editions du Cerf,1995.--(Sources Chretiennes ; №410).--392p.--ISBN 2-204-05239-6 </w:t>
      </w:r>
      <w:r>
        <w:t>фр</w:t>
      </w:r>
      <w:r w:rsidRPr="00DB4EBF">
        <w:rPr>
          <w:lang w:val="en-US"/>
        </w:rPr>
        <w:t xml:space="preserve">., </w:t>
      </w:r>
      <w:r>
        <w:t>лат</w:t>
      </w:r>
      <w:r w:rsidRPr="00DB4EBF">
        <w:rPr>
          <w:lang w:val="en-US"/>
        </w:rPr>
        <w:t xml:space="preserve">. </w:t>
      </w:r>
      <w:r>
        <w:t xml:space="preserve">Patrologie*Патрология*Bapteme*Крещение*Penitent*Кающийся 2 </w:t>
      </w:r>
    </w:p>
    <w:p w:rsidR="00DB4EBF" w:rsidRDefault="00DB4EBF" w:rsidP="00DB4EBF">
      <w:pPr>
        <w:pStyle w:val="af"/>
      </w:pPr>
      <w:r>
        <w:t>УДК   210.13</w:t>
      </w:r>
    </w:p>
    <w:p w:rsidR="00DB4EBF" w:rsidRDefault="00DB4EBF" w:rsidP="00DB4EBF">
      <w:pPr>
        <w:pStyle w:val="af"/>
      </w:pPr>
      <w:r>
        <w:t>ИН - 1</w:t>
      </w:r>
    </w:p>
    <w:p w:rsidR="00DB4EBF" w:rsidRDefault="00DB4EBF" w:rsidP="00DB4EBF">
      <w:pPr>
        <w:pStyle w:val="a"/>
      </w:pPr>
      <w:r>
        <w:t xml:space="preserve">23404 2652 210.13 P 33 </w:t>
      </w:r>
      <w:r w:rsidRPr="00DB4EBF">
        <w:rPr>
          <w:b/>
        </w:rPr>
        <w:t>Paulin de Pella</w:t>
      </w:r>
      <w:r>
        <w:t xml:space="preserve"> Poeme d'Action de graces et priere / Paulin de Pella; Introd., texte crit. trad., notes et ind. </w:t>
      </w:r>
      <w:r w:rsidRPr="00DB4EBF">
        <w:rPr>
          <w:lang w:val="en-US"/>
        </w:rPr>
        <w:t xml:space="preserve">Claude Moussy, prof. a l'Universite de Paris X.--Paris : Les Editions du Cerf,1974.--230p.--(Sources Chretiennes ; №209) </w:t>
      </w:r>
      <w:r>
        <w:t>фр</w:t>
      </w:r>
      <w:r w:rsidRPr="00DB4EBF">
        <w:rPr>
          <w:lang w:val="en-US"/>
        </w:rPr>
        <w:t xml:space="preserve">., </w:t>
      </w:r>
      <w:r>
        <w:t>лат</w:t>
      </w:r>
      <w:r w:rsidRPr="00DB4EBF">
        <w:rPr>
          <w:lang w:val="en-US"/>
        </w:rPr>
        <w:t xml:space="preserve">. </w:t>
      </w:r>
      <w:r>
        <w:t>Patrologie*Патрология*Paulin*Павлин*Poeme*Поэм</w:t>
      </w:r>
    </w:p>
    <w:p w:rsidR="00DB4EBF" w:rsidRDefault="00DB4EBF" w:rsidP="00DB4EBF">
      <w:pPr>
        <w:pStyle w:val="af"/>
      </w:pPr>
      <w:r>
        <w:t>УДК   210.13</w:t>
      </w:r>
    </w:p>
    <w:p w:rsidR="00DB4EBF" w:rsidRDefault="00DB4EBF" w:rsidP="00DB4EBF">
      <w:pPr>
        <w:pStyle w:val="af"/>
      </w:pPr>
      <w:r>
        <w:t>ИН - 1</w:t>
      </w:r>
    </w:p>
    <w:p w:rsidR="00DB4EBF" w:rsidRDefault="00DB4EBF" w:rsidP="00DB4EBF">
      <w:pPr>
        <w:pStyle w:val="a"/>
      </w:pPr>
      <w:r w:rsidRPr="00DB4EBF">
        <w:rPr>
          <w:lang w:val="en-US"/>
        </w:rPr>
        <w:t xml:space="preserve">22047 2852 202.2 P 57 </w:t>
      </w:r>
      <w:r w:rsidRPr="00DB4EBF">
        <w:rPr>
          <w:b/>
          <w:lang w:val="en-US"/>
        </w:rPr>
        <w:t>Philon  d'Alexandrie</w:t>
      </w:r>
      <w:r w:rsidRPr="00DB4EBF">
        <w:rPr>
          <w:lang w:val="en-US"/>
        </w:rPr>
        <w:t xml:space="preserve"> De agricultura / Philon  d'Alexandrie; Introd., trad. et  notes par  Jean Pouilloux, prof. a l'Universite de Lyon.--Paris : Les Editions du Cerf,1961.--99p.--(Les oeuvres de Philon d'Alexandrie : Publie sous le patronage de l'Universite de Lyon / Par Roger Arnaldez, prof. a l'Univ. de Lyon; Jean Pouilloux, prof. a l'Univ. de Lyon; Claude Mondesert, maitre de rech. au C.N.R.S. directeur de "Sources Chretiennes" ; Vol.9) ~ </w:t>
      </w:r>
      <w:r>
        <w:t>фр</w:t>
      </w:r>
      <w:r w:rsidRPr="00DB4EBF">
        <w:rPr>
          <w:lang w:val="en-US"/>
        </w:rPr>
        <w:t xml:space="preserve">., </w:t>
      </w:r>
      <w:r>
        <w:t>др</w:t>
      </w:r>
      <w:r w:rsidRPr="00DB4EBF">
        <w:rPr>
          <w:lang w:val="en-US"/>
        </w:rPr>
        <w:t xml:space="preserve">. </w:t>
      </w:r>
      <w:r>
        <w:t>греч</w:t>
      </w:r>
      <w:r w:rsidRPr="00DB4EBF">
        <w:rPr>
          <w:lang w:val="en-US"/>
        </w:rPr>
        <w:t xml:space="preserve">. </w:t>
      </w:r>
      <w:r>
        <w:t xml:space="preserve">Exegese*Экзегетика*Ancien Testament*Вехтий  Завет*Bible*Библия 2 </w:t>
      </w:r>
    </w:p>
    <w:p w:rsidR="00DB4EBF" w:rsidRDefault="00DB4EBF" w:rsidP="00DB4EBF">
      <w:pPr>
        <w:pStyle w:val="af"/>
      </w:pPr>
      <w:r>
        <w:t>УДК   202.2</w:t>
      </w:r>
    </w:p>
    <w:p w:rsidR="00DB4EBF" w:rsidRDefault="00DB4EBF" w:rsidP="00DB4EBF">
      <w:pPr>
        <w:pStyle w:val="af"/>
      </w:pPr>
      <w:r>
        <w:t>ИН - 1</w:t>
      </w:r>
    </w:p>
    <w:p w:rsidR="00DB4EBF" w:rsidRPr="00DB4EBF" w:rsidRDefault="00DB4EBF" w:rsidP="00DB4EBF">
      <w:pPr>
        <w:pStyle w:val="a"/>
        <w:rPr>
          <w:lang w:val="de-DE"/>
        </w:rPr>
      </w:pPr>
      <w:r w:rsidRPr="00DB4EBF">
        <w:rPr>
          <w:lang w:val="de-DE"/>
        </w:rPr>
        <w:t xml:space="preserve">22046 2851 202.2 P 57 </w:t>
      </w:r>
      <w:r w:rsidRPr="00DB4EBF">
        <w:rPr>
          <w:b/>
          <w:lang w:val="de-DE"/>
        </w:rPr>
        <w:t>Philon  d'Alexandrie</w:t>
      </w:r>
      <w:r w:rsidRPr="00DB4EBF">
        <w:rPr>
          <w:lang w:val="de-DE"/>
        </w:rPr>
        <w:t xml:space="preserve"> De gigantibus. Quod Deus sit immutabilis. / Philon  d'Alexandrie; Introd., trad. et  notes par  A.Moses.--Paris : Les Editions du Cerf,1963.--151p.--(Les oeuvres de Philon d'Alexandrie) : Publie sous le patronage de l'Universite de Lyon / par Roger Arnaldez, prof. a l'Univ. de Lyon; Jean Pouilloux, prof. a l'Univ. de Lyon; Claude Mondesert, maitre de rech. au C.N.R.S. directeur de "Sources Chretiennes" ; Vol.7 - 8 ~ </w:t>
      </w:r>
      <w:r>
        <w:t>фр</w:t>
      </w:r>
      <w:r w:rsidRPr="00DB4EBF">
        <w:rPr>
          <w:lang w:val="de-DE"/>
        </w:rPr>
        <w:t xml:space="preserve">., </w:t>
      </w:r>
      <w:r>
        <w:t>др</w:t>
      </w:r>
      <w:r w:rsidRPr="00DB4EBF">
        <w:rPr>
          <w:lang w:val="de-DE"/>
        </w:rPr>
        <w:t xml:space="preserve">. </w:t>
      </w:r>
      <w:r>
        <w:t>греч</w:t>
      </w:r>
      <w:r w:rsidRPr="00DB4EBF">
        <w:rPr>
          <w:lang w:val="de-DE"/>
        </w:rPr>
        <w:t>. Exegese*</w:t>
      </w:r>
      <w:r>
        <w:t>Экзегетика</w:t>
      </w:r>
      <w:r w:rsidRPr="00DB4EBF">
        <w:rPr>
          <w:lang w:val="de-DE"/>
        </w:rPr>
        <w:t>*Ancien Testament*</w:t>
      </w:r>
      <w:r>
        <w:t>Вехтий</w:t>
      </w:r>
      <w:r w:rsidRPr="00DB4EBF">
        <w:rPr>
          <w:lang w:val="de-DE"/>
        </w:rPr>
        <w:t xml:space="preserve">  </w:t>
      </w:r>
      <w:r>
        <w:lastRenderedPageBreak/>
        <w:t>Завет</w:t>
      </w:r>
      <w:r w:rsidRPr="00DB4EBF">
        <w:rPr>
          <w:lang w:val="de-DE"/>
        </w:rPr>
        <w:t>*Bible*</w:t>
      </w:r>
      <w:r>
        <w:t>Библия</w:t>
      </w:r>
      <w:r w:rsidRPr="00DB4EBF">
        <w:rPr>
          <w:lang w:val="de-DE"/>
        </w:rPr>
        <w:t>*Gigante*</w:t>
      </w:r>
      <w:r>
        <w:t>Исполин</w:t>
      </w:r>
      <w:r w:rsidRPr="00DB4EBF">
        <w:rPr>
          <w:lang w:val="de-DE"/>
        </w:rPr>
        <w:t>*Anthropomorphisme*</w:t>
      </w:r>
      <w:r>
        <w:t>Антропоморфизм</w:t>
      </w:r>
      <w:r w:rsidRPr="00DB4EBF">
        <w:rPr>
          <w:lang w:val="de-DE"/>
        </w:rPr>
        <w:t>*Clemence*</w:t>
      </w:r>
      <w:r>
        <w:t>Милосердие</w:t>
      </w:r>
      <w:r w:rsidRPr="00DB4EBF">
        <w:rPr>
          <w:lang w:val="de-DE"/>
        </w:rPr>
        <w:t xml:space="preserve"> 2 </w:t>
      </w:r>
    </w:p>
    <w:p w:rsidR="00DB4EBF" w:rsidRDefault="00DB4EBF" w:rsidP="00DB4EBF">
      <w:pPr>
        <w:pStyle w:val="af"/>
      </w:pPr>
      <w:r>
        <w:t>УДК   202.2</w:t>
      </w:r>
    </w:p>
    <w:p w:rsidR="00DB4EBF" w:rsidRDefault="00DB4EBF" w:rsidP="00DB4EBF">
      <w:pPr>
        <w:pStyle w:val="af"/>
      </w:pPr>
      <w:r>
        <w:t>ИН - 1</w:t>
      </w:r>
    </w:p>
    <w:p w:rsidR="00DB4EBF" w:rsidRPr="00DB4EBF" w:rsidRDefault="00DB4EBF" w:rsidP="00DB4EBF">
      <w:pPr>
        <w:pStyle w:val="a"/>
        <w:rPr>
          <w:lang w:val="en-US"/>
        </w:rPr>
      </w:pPr>
      <w:r w:rsidRPr="00DB4EBF">
        <w:rPr>
          <w:lang w:val="en-US"/>
        </w:rPr>
        <w:t xml:space="preserve">22045 2850 202.2 P 57 </w:t>
      </w:r>
      <w:r w:rsidRPr="00DB4EBF">
        <w:rPr>
          <w:b/>
          <w:lang w:val="en-US"/>
        </w:rPr>
        <w:t>Philon  d'Alexandrie</w:t>
      </w:r>
      <w:r w:rsidRPr="00DB4EBF">
        <w:rPr>
          <w:lang w:val="en-US"/>
        </w:rPr>
        <w:t xml:space="preserve"> De posteritate Caini / Philon  d'Alexandrie; Introd., trad. et  notes par  R.Arnaldez.--Paris : Les Editions du Cerf,1972.--157p.--(Les oeuvres de Philon d'Alexandrie : Publie sous le patronage de l'Universite de Lyon / Par Roger Arnaldez, prof. a l'Univ. de Lyon; Jean Pouilloux, prof. a l'Univ. de Lyon; Claude Mondesert, maitre de rech. au C.N.R.S. directeur de "Sources Chretiennes" ; Vol.6) ~ </w:t>
      </w:r>
      <w:r>
        <w:t>фр</w:t>
      </w:r>
      <w:r w:rsidRPr="00DB4EBF">
        <w:rPr>
          <w:lang w:val="en-US"/>
        </w:rPr>
        <w:t xml:space="preserve">., </w:t>
      </w:r>
      <w:r>
        <w:t>др</w:t>
      </w:r>
      <w:r w:rsidRPr="00DB4EBF">
        <w:rPr>
          <w:lang w:val="en-US"/>
        </w:rPr>
        <w:t xml:space="preserve">. </w:t>
      </w:r>
      <w:r>
        <w:t>греч</w:t>
      </w:r>
      <w:r w:rsidRPr="00DB4EBF">
        <w:rPr>
          <w:lang w:val="en-US"/>
        </w:rPr>
        <w:t>. Exegese*</w:t>
      </w:r>
      <w:r>
        <w:t>Экзегетика</w:t>
      </w:r>
      <w:r w:rsidRPr="00DB4EBF">
        <w:rPr>
          <w:lang w:val="en-US"/>
        </w:rPr>
        <w:t>*Ancien Testament*</w:t>
      </w:r>
      <w:r>
        <w:t>Вехтий</w:t>
      </w:r>
      <w:r w:rsidRPr="00DB4EBF">
        <w:rPr>
          <w:lang w:val="en-US"/>
        </w:rPr>
        <w:t xml:space="preserve">  </w:t>
      </w:r>
      <w:r>
        <w:t>Завет</w:t>
      </w:r>
      <w:r w:rsidRPr="00DB4EBF">
        <w:rPr>
          <w:lang w:val="en-US"/>
        </w:rPr>
        <w:t>*Bible*</w:t>
      </w:r>
      <w:r>
        <w:t>Библия</w:t>
      </w:r>
      <w:r w:rsidRPr="00DB4EBF">
        <w:rPr>
          <w:lang w:val="en-US"/>
        </w:rPr>
        <w:t xml:space="preserve">*Onan* </w:t>
      </w:r>
      <w:r>
        <w:t>Онан</w:t>
      </w:r>
      <w:r w:rsidRPr="00DB4EBF">
        <w:rPr>
          <w:lang w:val="en-US"/>
        </w:rPr>
        <w:t>*Vertu*</w:t>
      </w:r>
      <w:r>
        <w:t>Добродетель</w:t>
      </w:r>
      <w:r w:rsidRPr="00DB4EBF">
        <w:rPr>
          <w:lang w:val="en-US"/>
        </w:rPr>
        <w:t>*Mathusala*</w:t>
      </w:r>
      <w:r>
        <w:t>Мафусал</w:t>
      </w:r>
      <w:r w:rsidRPr="00DB4EBF">
        <w:rPr>
          <w:lang w:val="en-US"/>
        </w:rPr>
        <w:t>*Lamech*</w:t>
      </w:r>
      <w:r>
        <w:t>Ламех</w:t>
      </w:r>
      <w:r w:rsidRPr="00DB4EBF">
        <w:rPr>
          <w:lang w:val="en-US"/>
        </w:rPr>
        <w:t>*Cain*</w:t>
      </w:r>
      <w:r>
        <w:t>Каин</w:t>
      </w:r>
      <w:r w:rsidRPr="00DB4EBF">
        <w:rPr>
          <w:lang w:val="en-US"/>
        </w:rPr>
        <w:t xml:space="preserve"> 2 . </w:t>
      </w:r>
    </w:p>
    <w:p w:rsidR="00DB4EBF" w:rsidRDefault="00DB4EBF" w:rsidP="00DB4EBF">
      <w:pPr>
        <w:pStyle w:val="af"/>
      </w:pPr>
      <w:r>
        <w:t>УДК   202.2</w:t>
      </w:r>
    </w:p>
    <w:p w:rsidR="00DB4EBF" w:rsidRDefault="00DB4EBF" w:rsidP="00DB4EBF">
      <w:pPr>
        <w:pStyle w:val="af"/>
      </w:pPr>
      <w:r>
        <w:t>ИН - 1</w:t>
      </w:r>
    </w:p>
    <w:p w:rsidR="00DB4EBF" w:rsidRPr="00DB4EBF" w:rsidRDefault="00DB4EBF" w:rsidP="00DB4EBF">
      <w:pPr>
        <w:pStyle w:val="a"/>
        <w:rPr>
          <w:lang w:val="en-US"/>
        </w:rPr>
      </w:pPr>
      <w:r w:rsidRPr="00DB4EBF">
        <w:rPr>
          <w:lang w:val="en-US"/>
        </w:rPr>
        <w:t xml:space="preserve">22042 2848 202.2 P 57 </w:t>
      </w:r>
      <w:r w:rsidRPr="00DB4EBF">
        <w:rPr>
          <w:b/>
          <w:lang w:val="en-US"/>
        </w:rPr>
        <w:t>Philon  d'Alexandrie</w:t>
      </w:r>
      <w:r w:rsidRPr="00DB4EBF">
        <w:rPr>
          <w:lang w:val="en-US"/>
        </w:rPr>
        <w:t xml:space="preserve"> De sacificiis Abelis et Caini / Philon  d'Alexandrie; Introd., trad. et  notes par  Anita Measson, agregee de l'universite.--Paris : Les Editions du Cerf,1966.--(Les oeuvres de Philon d'Alexandrie : Publie sous le patronage de l'Universite de Lyon / Roger Arnaldez, prof. a l'Univ. de Lyon; Jean Pouilloux, prof. a l'Univ. de Lyon; Claude Mondesert, maitre de rech. au C.N.R.S. directeur de "Sources Chretiennes" ; Vol.4) ~ </w:t>
      </w:r>
      <w:r>
        <w:t>фр</w:t>
      </w:r>
      <w:r w:rsidRPr="00DB4EBF">
        <w:rPr>
          <w:lang w:val="en-US"/>
        </w:rPr>
        <w:t xml:space="preserve">., </w:t>
      </w:r>
      <w:r>
        <w:t>др</w:t>
      </w:r>
      <w:r w:rsidRPr="00DB4EBF">
        <w:rPr>
          <w:lang w:val="en-US"/>
        </w:rPr>
        <w:t xml:space="preserve">. </w:t>
      </w:r>
      <w:r>
        <w:t>греч</w:t>
      </w:r>
      <w:r w:rsidRPr="00DB4EBF">
        <w:rPr>
          <w:lang w:val="en-US"/>
        </w:rPr>
        <w:t>. Exegese*</w:t>
      </w:r>
      <w:r>
        <w:t>Экзегетика</w:t>
      </w:r>
      <w:r w:rsidRPr="00DB4EBF">
        <w:rPr>
          <w:lang w:val="en-US"/>
        </w:rPr>
        <w:t>*Ancien Testament*</w:t>
      </w:r>
      <w:r>
        <w:t>Вехтий</w:t>
      </w:r>
      <w:r w:rsidRPr="00DB4EBF">
        <w:rPr>
          <w:lang w:val="en-US"/>
        </w:rPr>
        <w:t xml:space="preserve">  </w:t>
      </w:r>
      <w:r>
        <w:t>Завет</w:t>
      </w:r>
      <w:r w:rsidRPr="00DB4EBF">
        <w:rPr>
          <w:lang w:val="en-US"/>
        </w:rPr>
        <w:t>*Bible*</w:t>
      </w:r>
      <w:r>
        <w:t>Библия</w:t>
      </w:r>
      <w:r w:rsidRPr="00DB4EBF">
        <w:rPr>
          <w:lang w:val="en-US"/>
        </w:rPr>
        <w:t>*Abraham*</w:t>
      </w:r>
      <w:r>
        <w:t>Авраам</w:t>
      </w:r>
      <w:r w:rsidRPr="00DB4EBF">
        <w:rPr>
          <w:lang w:val="en-US"/>
        </w:rPr>
        <w:t>*Kain*</w:t>
      </w:r>
      <w:r>
        <w:t>Каин</w:t>
      </w:r>
      <w:r w:rsidRPr="00DB4EBF">
        <w:rPr>
          <w:lang w:val="en-US"/>
        </w:rPr>
        <w:t>*Abel*</w:t>
      </w:r>
      <w:r>
        <w:t>Авель</w:t>
      </w:r>
      <w:r w:rsidRPr="00DB4EBF">
        <w:rPr>
          <w:lang w:val="en-US"/>
        </w:rPr>
        <w:t>*Jacob*</w:t>
      </w:r>
      <w:r>
        <w:t>Иаков</w:t>
      </w:r>
      <w:r w:rsidRPr="00DB4EBF">
        <w:rPr>
          <w:lang w:val="en-US"/>
        </w:rPr>
        <w:t>*Sacrifice*</w:t>
      </w:r>
      <w:r>
        <w:t>Жертва</w:t>
      </w:r>
      <w:r w:rsidRPr="00DB4EBF">
        <w:rPr>
          <w:lang w:val="en-US"/>
        </w:rPr>
        <w:t>*Volupte*</w:t>
      </w:r>
      <w:r>
        <w:t>Сластолюбие</w:t>
      </w:r>
      <w:r w:rsidRPr="00DB4EBF">
        <w:rPr>
          <w:lang w:val="en-US"/>
        </w:rPr>
        <w:t>*Vertu*</w:t>
      </w:r>
      <w:r>
        <w:t>Добродетель</w:t>
      </w:r>
      <w:r w:rsidRPr="00DB4EBF">
        <w:rPr>
          <w:lang w:val="en-US"/>
        </w:rPr>
        <w:t xml:space="preserve"> 2 210p. </w:t>
      </w:r>
    </w:p>
    <w:p w:rsidR="00DB4EBF" w:rsidRDefault="00DB4EBF" w:rsidP="00DB4EBF">
      <w:pPr>
        <w:pStyle w:val="af"/>
      </w:pPr>
      <w:r>
        <w:t>УДК   202.2</w:t>
      </w:r>
    </w:p>
    <w:p w:rsidR="00DB4EBF" w:rsidRDefault="00DB4EBF" w:rsidP="00DB4EBF">
      <w:pPr>
        <w:pStyle w:val="af"/>
      </w:pPr>
      <w:r>
        <w:t>ИН - 1</w:t>
      </w:r>
    </w:p>
    <w:p w:rsidR="00CA6D8D" w:rsidRPr="00CA6D8D" w:rsidRDefault="00DB4EBF" w:rsidP="00DB4EBF">
      <w:pPr>
        <w:pStyle w:val="a"/>
      </w:pPr>
      <w:r>
        <w:t xml:space="preserve">22043 2849 202.2 P 57 </w:t>
      </w:r>
      <w:r w:rsidRPr="00DB4EBF">
        <w:rPr>
          <w:b/>
        </w:rPr>
        <w:t>Philon  d'Alexandrie</w:t>
      </w:r>
      <w:r>
        <w:t xml:space="preserve"> Quod deterius potiori insidiari soleat / Philon  d'Alexandrie; Introd., trad. et  notes par  Irene  Feuer.--Paris : Les Editions du Cerf,1965.--(Les oeuvres de Philon d'Alexandrie : Publie sous le patronage de l'Universite de Lyon / Roger Arnaldez, prof. a l'Univ. de Lyon; Jean Pouilloux, prof. a l'Univ. de Lyon; Claude Mondesert, maitre de rech. au C.N.R.S. directeur de "Sources Chretiennes" ; Vol.5) ~ фр., др. греч. Exegese*Экзегетика*Ancien Testament*Вехтий  Завет*Bible*Библия*Cain*Каин*Abel*Авель 2 127p. </w:t>
      </w:r>
    </w:p>
    <w:p w:rsidR="00CA6D8D" w:rsidRDefault="00CA6D8D" w:rsidP="00CA6D8D">
      <w:pPr>
        <w:pStyle w:val="af"/>
      </w:pPr>
      <w:r>
        <w:t>УДК   202.2</w:t>
      </w:r>
    </w:p>
    <w:p w:rsidR="00CA6D8D" w:rsidRDefault="00CA6D8D" w:rsidP="00CA6D8D">
      <w:pPr>
        <w:pStyle w:val="af"/>
      </w:pPr>
      <w:r>
        <w:t>ИН - 1</w:t>
      </w:r>
    </w:p>
    <w:p w:rsidR="00CA6D8D" w:rsidRPr="00DB4EBF" w:rsidRDefault="00CA6D8D" w:rsidP="00CA6D8D">
      <w:pPr>
        <w:pStyle w:val="a"/>
        <w:rPr>
          <w:lang w:val="en-US"/>
        </w:rPr>
      </w:pPr>
      <w:r w:rsidRPr="00CA6D8D">
        <w:rPr>
          <w:lang w:val="en-US"/>
        </w:rPr>
        <w:t xml:space="preserve">22197 3154 1(470) P 74 </w:t>
      </w:r>
      <w:r w:rsidRPr="00CA6D8D">
        <w:rPr>
          <w:b/>
          <w:lang w:val="en-US"/>
        </w:rPr>
        <w:t>Pierre Tchaadaev</w:t>
      </w:r>
      <w:r w:rsidRPr="00CA6D8D">
        <w:rPr>
          <w:lang w:val="en-US"/>
        </w:rPr>
        <w:t xml:space="preserve"> Lettres Philosophiques : Adressees a une dame / Pierre Tchaadaev; Pres. par Francois Rouleau.--Paris : Librairie des Cinq Continents,1970.--235p.--(Collection les Inedits Russes ; Vol.II </w:t>
      </w:r>
      <w:r>
        <w:t>фр</w:t>
      </w:r>
      <w:r w:rsidRPr="00CA6D8D">
        <w:rPr>
          <w:lang w:val="en-US"/>
        </w:rPr>
        <w:t xml:space="preserve">. </w:t>
      </w:r>
      <w:r>
        <w:t xml:space="preserve">Lettre*Письмо*Philosophie*Философия* 2 </w:t>
      </w:r>
    </w:p>
    <w:p w:rsidR="00CA6D8D" w:rsidRDefault="00CA6D8D" w:rsidP="00CA6D8D">
      <w:pPr>
        <w:pStyle w:val="af"/>
      </w:pPr>
      <w:r>
        <w:t>УДК   1(470)</w:t>
      </w:r>
    </w:p>
    <w:p w:rsidR="00CA6D8D" w:rsidRDefault="00CA6D8D" w:rsidP="00CA6D8D">
      <w:pPr>
        <w:pStyle w:val="af"/>
      </w:pPr>
      <w:r>
        <w:t>ИН - 1</w:t>
      </w:r>
    </w:p>
    <w:p w:rsidR="00CA6D8D" w:rsidRPr="00DB4EBF" w:rsidRDefault="00CA6D8D" w:rsidP="00CA6D8D">
      <w:pPr>
        <w:pStyle w:val="a"/>
        <w:rPr>
          <w:lang w:val="en-US"/>
        </w:rPr>
      </w:pPr>
      <w:r w:rsidRPr="00CA6D8D">
        <w:rPr>
          <w:lang w:val="en-US"/>
        </w:rPr>
        <w:t xml:space="preserve">23237 2625 210.13 S 18 </w:t>
      </w:r>
      <w:r w:rsidRPr="00CA6D8D">
        <w:rPr>
          <w:b/>
          <w:lang w:val="en-US"/>
        </w:rPr>
        <w:t>Salvien de Marseille</w:t>
      </w:r>
      <w:r w:rsidRPr="00CA6D8D">
        <w:rPr>
          <w:lang w:val="en-US"/>
        </w:rPr>
        <w:t xml:space="preserve"> Oeuvres : Les lettres, les livres de Timothee a l'eglise / Salvien de Marseille; Introd., texte crit., trad., et notes par Georges Lagarrigue, maitre-assistant a la Faculte des Lettres et Sciences Humaines de Strasbourg.--Paris : Les Editions du Cerf,1971.--(Sources Chretiennes / Directeurs-Fondateurs: H. de Lubac, s.j., et J. Danielou, s.j.; Directeur: C. Mondesert, s.j. ; №176 Vol. </w:t>
      </w:r>
      <w:r>
        <w:t xml:space="preserve">I).--348p. фр., лат. Patrologie*Патрология*Aumone*Милостыня 2 </w:t>
      </w:r>
    </w:p>
    <w:p w:rsidR="00CA6D8D" w:rsidRDefault="00CA6D8D" w:rsidP="00CA6D8D">
      <w:pPr>
        <w:pStyle w:val="af"/>
      </w:pPr>
      <w:r>
        <w:t>УДК   210.13</w:t>
      </w:r>
    </w:p>
    <w:p w:rsidR="00CA6D8D" w:rsidRDefault="00CA6D8D" w:rsidP="00CA6D8D">
      <w:pPr>
        <w:pStyle w:val="af"/>
      </w:pPr>
      <w:r>
        <w:t>ИН - 1</w:t>
      </w:r>
    </w:p>
    <w:p w:rsidR="00CA6D8D" w:rsidRPr="00DB4EBF" w:rsidRDefault="00CA6D8D" w:rsidP="00CA6D8D">
      <w:pPr>
        <w:pStyle w:val="a"/>
        <w:rPr>
          <w:lang w:val="en-US"/>
        </w:rPr>
      </w:pPr>
      <w:r w:rsidRPr="00CA6D8D">
        <w:rPr>
          <w:lang w:val="en-US"/>
        </w:rPr>
        <w:t xml:space="preserve">23289 2661 210.13 S 18 </w:t>
      </w:r>
      <w:r w:rsidRPr="00CA6D8D">
        <w:rPr>
          <w:b/>
          <w:lang w:val="en-US"/>
        </w:rPr>
        <w:t>Salvien de Marseille</w:t>
      </w:r>
      <w:r w:rsidRPr="00CA6D8D">
        <w:rPr>
          <w:lang w:val="en-US"/>
        </w:rPr>
        <w:t xml:space="preserve"> Oeuvres : Du gouvernement de Dieu / Salvien de Marseille; Introd., texte crit., trad. et notes par Georges Lagarrigue, maitre-assistant a la Faculte des Lettres et Sciences Humaines de Strasbourg.--Paris : Les Editions du Cerf,1975.--(Sources Chretiennes / Directeurs-Fondateurs: H. de Lubac, s.j., et J. Danielou, s.j.; Directeur: C. Mondesert, s.j. ; №220 Vol. </w:t>
      </w:r>
      <w:r>
        <w:t xml:space="preserve">II).--592p. фр., лат. Patrologie*Патрология 2 </w:t>
      </w:r>
    </w:p>
    <w:p w:rsidR="00CA6D8D" w:rsidRDefault="00CA6D8D" w:rsidP="00CA6D8D">
      <w:pPr>
        <w:pStyle w:val="af"/>
      </w:pPr>
      <w:r>
        <w:t>УДК   210.13</w:t>
      </w:r>
    </w:p>
    <w:p w:rsidR="00CA6D8D" w:rsidRDefault="00CA6D8D" w:rsidP="00CA6D8D">
      <w:pPr>
        <w:pStyle w:val="af"/>
      </w:pPr>
      <w:r>
        <w:lastRenderedPageBreak/>
        <w:t>ИН - 1</w:t>
      </w:r>
    </w:p>
    <w:p w:rsidR="00CA6D8D" w:rsidRPr="00DB4EBF" w:rsidRDefault="00CA6D8D" w:rsidP="00CA6D8D">
      <w:pPr>
        <w:pStyle w:val="a"/>
        <w:rPr>
          <w:lang w:val="en-US"/>
        </w:rPr>
      </w:pPr>
      <w:r w:rsidRPr="00CA6D8D">
        <w:rPr>
          <w:lang w:val="en-US"/>
        </w:rPr>
        <w:t xml:space="preserve">25525 1284 S 54 </w:t>
      </w:r>
      <w:r w:rsidRPr="00CA6D8D">
        <w:rPr>
          <w:b/>
          <w:lang w:val="en-US"/>
        </w:rPr>
        <w:t>Shmemann, Alexander</w:t>
      </w:r>
      <w:r w:rsidRPr="00CA6D8D">
        <w:rPr>
          <w:lang w:val="en-US"/>
        </w:rPr>
        <w:t xml:space="preserve"> Introduction to liturgical theology / Alexander Schmemann.--</w:t>
      </w:r>
      <w:smartTag w:uri="urn:schemas-microsoft-com:office:smarttags" w:element="place">
        <w:smartTag w:uri="urn:schemas-microsoft-com:office:smarttags" w:element="City">
          <w:r w:rsidRPr="00CA6D8D">
            <w:rPr>
              <w:lang w:val="en-US"/>
            </w:rPr>
            <w:t>Crestwood</w:t>
          </w:r>
        </w:smartTag>
        <w:r w:rsidRPr="00CA6D8D">
          <w:rPr>
            <w:lang w:val="en-US"/>
          </w:rPr>
          <w:t xml:space="preserve">, </w:t>
        </w:r>
        <w:smartTag w:uri="urn:schemas-microsoft-com:office:smarttags" w:element="State">
          <w:r w:rsidRPr="00CA6D8D">
            <w:rPr>
              <w:lang w:val="en-US"/>
            </w:rPr>
            <w:t>New York</w:t>
          </w:r>
        </w:smartTag>
      </w:smartTag>
      <w:r w:rsidRPr="00CA6D8D">
        <w:rPr>
          <w:lang w:val="en-US"/>
        </w:rPr>
        <w:t xml:space="preserve"> : St. Vladimir's Seminary Press,1986 .--ISBN 0-913836-08-7 </w:t>
      </w:r>
      <w:r>
        <w:t>англ</w:t>
      </w:r>
      <w:r w:rsidRPr="00CA6D8D">
        <w:rPr>
          <w:lang w:val="en-US"/>
        </w:rPr>
        <w:t>. Eucharist*</w:t>
      </w:r>
      <w:r>
        <w:t>Евхаристия</w:t>
      </w:r>
      <w:r w:rsidRPr="00CA6D8D">
        <w:rPr>
          <w:lang w:val="en-US"/>
        </w:rPr>
        <w:t>*Mission*</w:t>
      </w:r>
      <w:r>
        <w:t>Миссия</w:t>
      </w:r>
      <w:r w:rsidRPr="00CA6D8D">
        <w:rPr>
          <w:lang w:val="en-US"/>
        </w:rPr>
        <w:t>*Spirit*</w:t>
      </w:r>
      <w:r>
        <w:t>Дух</w:t>
      </w:r>
      <w:r w:rsidRPr="00CA6D8D">
        <w:rPr>
          <w:lang w:val="en-US"/>
        </w:rPr>
        <w:t>*Sacrament*</w:t>
      </w:r>
      <w:r>
        <w:t>Таинство</w:t>
      </w:r>
      <w:r w:rsidRPr="00CA6D8D">
        <w:rPr>
          <w:lang w:val="en-US"/>
        </w:rPr>
        <w:t>*Symbol*</w:t>
      </w:r>
      <w:r>
        <w:t>Символ</w:t>
      </w:r>
      <w:r w:rsidRPr="00CA6D8D">
        <w:rPr>
          <w:lang w:val="en-US"/>
        </w:rPr>
        <w:t>*Orthodoxy</w:t>
      </w:r>
      <w:r>
        <w:t>Православие</w:t>
      </w:r>
      <w:r w:rsidRPr="00CA6D8D">
        <w:rPr>
          <w:lang w:val="en-US"/>
        </w:rPr>
        <w:t>*Liturgy*</w:t>
      </w:r>
      <w:r>
        <w:t>Литургия</w:t>
      </w:r>
      <w:r w:rsidRPr="00CA6D8D">
        <w:rPr>
          <w:lang w:val="en-US"/>
        </w:rPr>
        <w:t>*Worship*</w:t>
      </w:r>
      <w:r>
        <w:t>Богослужение</w:t>
      </w:r>
      <w:r w:rsidRPr="00CA6D8D">
        <w:rPr>
          <w:lang w:val="en-US"/>
        </w:rPr>
        <w:t xml:space="preserve"> 3 </w:t>
      </w:r>
    </w:p>
    <w:p w:rsidR="00CA6D8D" w:rsidRDefault="00CA6D8D" w:rsidP="00CA6D8D">
      <w:pPr>
        <w:pStyle w:val="af"/>
      </w:pPr>
      <w:r>
        <w:t>УДК   240.2 + 232.6</w:t>
      </w:r>
    </w:p>
    <w:p w:rsidR="00CA6D8D" w:rsidRDefault="00CA6D8D" w:rsidP="00CA6D8D">
      <w:pPr>
        <w:pStyle w:val="af"/>
      </w:pPr>
      <w:r>
        <w:t>ИН - 1</w:t>
      </w:r>
    </w:p>
    <w:p w:rsidR="00CA6D8D" w:rsidRPr="00DB4EBF" w:rsidRDefault="00CA6D8D" w:rsidP="00CA6D8D">
      <w:pPr>
        <w:pStyle w:val="a"/>
        <w:rPr>
          <w:lang w:val="en-US"/>
        </w:rPr>
      </w:pPr>
      <w:r w:rsidRPr="00CA6D8D">
        <w:rPr>
          <w:lang w:val="en-US"/>
        </w:rPr>
        <w:t xml:space="preserve">23022 2587 211.24 S 91 </w:t>
      </w:r>
      <w:r w:rsidRPr="00CA6D8D">
        <w:rPr>
          <w:b/>
          <w:lang w:val="en-US"/>
        </w:rPr>
        <w:t>Sulpice Severe</w:t>
      </w:r>
      <w:r w:rsidRPr="00CA6D8D">
        <w:rPr>
          <w:lang w:val="en-US"/>
        </w:rPr>
        <w:t xml:space="preserve"> Vie de saint Martin / Sulpice Severe; comment. (fin) par Jacques Fontaine,  prof. a la Sorbonne.--Paris : Les Editions du Cerf,1969.--(Sources Chretiennes / Directeurs-Fondateurs: H. de Lubac, s.j., et J. Danielou, s.j.; Directeur: C. Mondesert, s.j. ; №135 Vol. III).--527p. </w:t>
      </w:r>
      <w:r>
        <w:t>фр</w:t>
      </w:r>
      <w:r w:rsidRPr="00CA6D8D">
        <w:rPr>
          <w:lang w:val="en-US"/>
        </w:rPr>
        <w:t>. Patrologie*</w:t>
      </w:r>
      <w:r>
        <w:t>Патрология</w:t>
      </w:r>
      <w:r w:rsidRPr="00CA6D8D">
        <w:rPr>
          <w:lang w:val="en-US"/>
        </w:rPr>
        <w:t>*Monaschisme*</w:t>
      </w:r>
      <w:r>
        <w:t>Монашество</w:t>
      </w:r>
      <w:r w:rsidRPr="00CA6D8D">
        <w:rPr>
          <w:lang w:val="en-US"/>
        </w:rPr>
        <w:t>*Vie*</w:t>
      </w:r>
      <w:r>
        <w:t>Житие</w:t>
      </w:r>
      <w:r w:rsidRPr="00CA6D8D">
        <w:rPr>
          <w:lang w:val="en-US"/>
        </w:rPr>
        <w:t>*Martin*</w:t>
      </w:r>
      <w:r>
        <w:t>Мартин</w:t>
      </w:r>
      <w:r w:rsidRPr="00CA6D8D">
        <w:rPr>
          <w:lang w:val="en-US"/>
        </w:rPr>
        <w:t xml:space="preserve"> 2 Serie des Textes Monastiqes d'Occident №XXIV </w:t>
      </w:r>
    </w:p>
    <w:p w:rsidR="00CA6D8D" w:rsidRDefault="00CA6D8D" w:rsidP="00CA6D8D">
      <w:pPr>
        <w:pStyle w:val="af"/>
      </w:pPr>
      <w:r>
        <w:t>УДК   211.24</w:t>
      </w:r>
    </w:p>
    <w:p w:rsidR="00CA6D8D" w:rsidRDefault="00CA6D8D" w:rsidP="00CA6D8D">
      <w:pPr>
        <w:pStyle w:val="af"/>
      </w:pPr>
      <w:r>
        <w:t>ИН - 1</w:t>
      </w:r>
    </w:p>
    <w:p w:rsidR="00CA6D8D" w:rsidRPr="00DB4EBF" w:rsidRDefault="00CA6D8D" w:rsidP="00CA6D8D">
      <w:pPr>
        <w:pStyle w:val="a"/>
        <w:rPr>
          <w:lang w:val="en-US"/>
        </w:rPr>
      </w:pPr>
      <w:r w:rsidRPr="00CA6D8D">
        <w:rPr>
          <w:lang w:val="en-US"/>
        </w:rPr>
        <w:t xml:space="preserve">23024 2585 211.24 S 91 </w:t>
      </w:r>
      <w:r w:rsidRPr="00CA6D8D">
        <w:rPr>
          <w:b/>
          <w:lang w:val="en-US"/>
        </w:rPr>
        <w:t>Sulpice Severe</w:t>
      </w:r>
      <w:r w:rsidRPr="00CA6D8D">
        <w:rPr>
          <w:lang w:val="en-US"/>
        </w:rPr>
        <w:t xml:space="preserve"> Vie de saint Martin / Sulpice Severe; Introd., texte et trad. par Jacques Fontaine,  prof. a la Sorbonne.--Paris : Les Editions du Cerf,1967.--(Sources Chretiennes / Directeurs-Fondateurs: H. de Lubac, s.j., et J. Danielou, s.j.; Directeur: C. Mondesert, s.j. ; №133) Vol. I.--345p. </w:t>
      </w:r>
      <w:r>
        <w:t>фр</w:t>
      </w:r>
      <w:r w:rsidRPr="00CA6D8D">
        <w:rPr>
          <w:lang w:val="en-US"/>
        </w:rPr>
        <w:t xml:space="preserve">., </w:t>
      </w:r>
      <w:r>
        <w:t>лат</w:t>
      </w:r>
      <w:r w:rsidRPr="00CA6D8D">
        <w:rPr>
          <w:lang w:val="en-US"/>
        </w:rPr>
        <w:t>. Patrologie*</w:t>
      </w:r>
      <w:r>
        <w:t>Патрология</w:t>
      </w:r>
      <w:r w:rsidRPr="00CA6D8D">
        <w:rPr>
          <w:lang w:val="en-US"/>
        </w:rPr>
        <w:t>*Vie*</w:t>
      </w:r>
      <w:r>
        <w:t>Житие</w:t>
      </w:r>
      <w:r w:rsidRPr="00CA6D8D">
        <w:rPr>
          <w:lang w:val="en-US"/>
        </w:rPr>
        <w:t>*Martin*</w:t>
      </w:r>
      <w:r>
        <w:t>Мартин</w:t>
      </w:r>
      <w:r w:rsidRPr="00CA6D8D">
        <w:rPr>
          <w:lang w:val="en-US"/>
        </w:rPr>
        <w:t xml:space="preserve"> 2 Serie des Textes Monastiqes d'Occident №XXII </w:t>
      </w:r>
    </w:p>
    <w:p w:rsidR="00CA6D8D" w:rsidRDefault="00CA6D8D" w:rsidP="00CA6D8D">
      <w:pPr>
        <w:pStyle w:val="af"/>
      </w:pPr>
      <w:r>
        <w:t>УДК   211.24</w:t>
      </w:r>
    </w:p>
    <w:p w:rsidR="00CA6D8D" w:rsidRDefault="00CA6D8D" w:rsidP="00CA6D8D">
      <w:pPr>
        <w:pStyle w:val="af"/>
      </w:pPr>
      <w:r>
        <w:t>ИН - 1</w:t>
      </w:r>
    </w:p>
    <w:p w:rsidR="00901B52" w:rsidRPr="00DB4EBF" w:rsidRDefault="00CA6D8D" w:rsidP="00CA6D8D">
      <w:pPr>
        <w:pStyle w:val="a"/>
        <w:rPr>
          <w:lang w:val="en-US"/>
        </w:rPr>
      </w:pPr>
      <w:r>
        <w:t xml:space="preserve">22730 2308 1(470) T 28 </w:t>
      </w:r>
      <w:r w:rsidRPr="00CA6D8D">
        <w:rPr>
          <w:b/>
        </w:rPr>
        <w:t>Tchaadaev, Pierre</w:t>
      </w:r>
      <w:r>
        <w:t xml:space="preserve"> Oeuvres inedites ou rares / Pierre Tchaadaev; Editees  par R. McNally, F. Rouleau et R.Tempest.--Meudon : Bibliotheque Slave; Centre d'Etudes Russe,1990.--316p. .--ISBN 2-908706-00-8 фр., рус. яз. Lettre*Письмо*Philosophie*Философия 2 </w:t>
      </w:r>
    </w:p>
    <w:p w:rsidR="00901B52" w:rsidRDefault="00901B52" w:rsidP="00901B52">
      <w:pPr>
        <w:pStyle w:val="af"/>
      </w:pPr>
      <w:r>
        <w:t>УДК   1(470)</w:t>
      </w:r>
    </w:p>
    <w:p w:rsidR="00901B52" w:rsidRDefault="00901B52" w:rsidP="00901B52">
      <w:pPr>
        <w:pStyle w:val="af"/>
      </w:pPr>
      <w:r>
        <w:t>ИН - 1</w:t>
      </w:r>
    </w:p>
    <w:p w:rsidR="00901B52" w:rsidRPr="00DB4EBF" w:rsidRDefault="00901B52" w:rsidP="00901B52">
      <w:pPr>
        <w:pStyle w:val="a"/>
        <w:rPr>
          <w:lang w:val="en-US"/>
        </w:rPr>
      </w:pPr>
      <w:r w:rsidRPr="00901B52">
        <w:rPr>
          <w:lang w:val="en-US"/>
        </w:rPr>
        <w:t xml:space="preserve">22962 2593 211.41 V 61 </w:t>
      </w:r>
      <w:r w:rsidRPr="00901B52">
        <w:rPr>
          <w:b/>
          <w:lang w:val="en-US"/>
        </w:rPr>
        <w:t xml:space="preserve">Vie des </w:t>
      </w:r>
      <w:r w:rsidRPr="00901B52">
        <w:rPr>
          <w:lang w:val="en-US"/>
        </w:rPr>
        <w:t>peres du Jura / Introd., texte crit., lex., trad. et notes par  Francois Martine</w:t>
      </w:r>
      <w:r>
        <w:t>б</w:t>
      </w:r>
      <w:r w:rsidRPr="00901B52">
        <w:rPr>
          <w:lang w:val="en-US"/>
        </w:rPr>
        <w:t xml:space="preserve">, prof. au Lycee Ampere a Lyon.--Paris : Les Editions du Cerf,1968.--534p.--(Sources Chretiennes / Directeurs-Fondateurs: H. de Lubac, s.j., et J. Danielou, s.j.; Directeur: C. Mondesert, s.j. ; №142) </w:t>
      </w:r>
      <w:r>
        <w:t>фр</w:t>
      </w:r>
      <w:r w:rsidRPr="00901B52">
        <w:rPr>
          <w:lang w:val="en-US"/>
        </w:rPr>
        <w:t xml:space="preserve">., </w:t>
      </w:r>
      <w:r>
        <w:t>лат</w:t>
      </w:r>
      <w:r w:rsidRPr="00901B52">
        <w:rPr>
          <w:lang w:val="en-US"/>
        </w:rPr>
        <w:t>. Patrologie*</w:t>
      </w:r>
      <w:r>
        <w:t>Патрология</w:t>
      </w:r>
      <w:r w:rsidRPr="00901B52">
        <w:rPr>
          <w:lang w:val="en-US"/>
        </w:rPr>
        <w:t>*Monaschisme*</w:t>
      </w:r>
      <w:r>
        <w:t>Монашество</w:t>
      </w:r>
      <w:r w:rsidRPr="00901B52">
        <w:rPr>
          <w:lang w:val="en-US"/>
        </w:rPr>
        <w:t>*Vie*</w:t>
      </w:r>
      <w:r>
        <w:t>Житие</w:t>
      </w:r>
      <w:r w:rsidRPr="00901B52">
        <w:rPr>
          <w:lang w:val="en-US"/>
        </w:rPr>
        <w:t xml:space="preserve">* 2 Serie des Textes Monastiqes d'Occident №XXVI </w:t>
      </w:r>
    </w:p>
    <w:p w:rsidR="00901B52" w:rsidRDefault="00901B52" w:rsidP="00901B52">
      <w:pPr>
        <w:pStyle w:val="af"/>
      </w:pPr>
      <w:r>
        <w:t>УДК   211.41</w:t>
      </w:r>
    </w:p>
    <w:p w:rsidR="00901B52" w:rsidRDefault="00901B52" w:rsidP="00901B52">
      <w:pPr>
        <w:pStyle w:val="af"/>
      </w:pPr>
      <w:r>
        <w:t>ИН - 1</w:t>
      </w:r>
    </w:p>
    <w:p w:rsidR="00901B52" w:rsidRPr="00901B52" w:rsidRDefault="00901B52" w:rsidP="00901B52">
      <w:pPr>
        <w:pStyle w:val="a"/>
      </w:pPr>
      <w:r>
        <w:t xml:space="preserve">26623 14150 236 А 72 </w:t>
      </w:r>
      <w:r w:rsidRPr="00901B52">
        <w:rPr>
          <w:b/>
        </w:rPr>
        <w:t>Антоний (Храповицкий), архиепископ</w:t>
      </w:r>
      <w:r>
        <w:t xml:space="preserve"> Избранные труды, письма, материалы / Архиепископ Антоний (Храповицкий).--М. : Православный Свято-Тихоновский гуманитарный университет,2007.--1056 с. .--ISBN 9785-7429-0263-8 рус. Письмо*Нравственность*Троица*Триадология*Церковь*Догмат*Искупление*Статья*Послание*Психология*Свобода*Воспоминание*Антоний (Храповицкий)*Воспоминания*Богословие*Догмат Пресвятой Троицы*Догмат Церкви*Пастырство*Пастырь*Достоевский Ф. М.*Папство*Соловьев В.*Патриарх Никон*Школа духовная*Кант*Критика Канта 2 </w:t>
      </w:r>
    </w:p>
    <w:p w:rsidR="00901B52" w:rsidRDefault="00901B52" w:rsidP="00901B52">
      <w:pPr>
        <w:pStyle w:val="af"/>
      </w:pPr>
      <w:r>
        <w:t>УДК   236 + 232.3 + 234.123 + 225.12 + 237</w:t>
      </w:r>
    </w:p>
    <w:p w:rsidR="00901B52" w:rsidRDefault="00901B52" w:rsidP="00901B52">
      <w:pPr>
        <w:pStyle w:val="af"/>
      </w:pPr>
      <w:r>
        <w:t>хр - 1</w:t>
      </w:r>
    </w:p>
    <w:p w:rsidR="00901B52" w:rsidRPr="00DB4EBF" w:rsidRDefault="00901B52" w:rsidP="00901B52">
      <w:pPr>
        <w:pStyle w:val="a"/>
        <w:rPr>
          <w:lang w:val="en-US"/>
        </w:rPr>
      </w:pPr>
      <w:r>
        <w:t xml:space="preserve">23615 12756*16416 226.21 Г 83 </w:t>
      </w:r>
      <w:r w:rsidRPr="00901B52">
        <w:rPr>
          <w:b/>
        </w:rPr>
        <w:t>Григулевич, И. Р.</w:t>
      </w:r>
      <w:r>
        <w:t xml:space="preserve"> Инквизиция / И. Р. Григулевич.--3-е изд.--М. : Издательство политической литературы,1985.--447, [16]с. : ил.--(Библиотека атеистической литературы) Рус. Инквизиция*Католичество*Еретик*Аутодафе*Ведьма*Атеизм 7 </w:t>
      </w:r>
    </w:p>
    <w:p w:rsidR="00901B52" w:rsidRDefault="00901B52" w:rsidP="00901B52">
      <w:pPr>
        <w:pStyle w:val="af"/>
      </w:pPr>
      <w:r>
        <w:t>УДК   226.21</w:t>
      </w:r>
    </w:p>
    <w:p w:rsidR="00901B52" w:rsidRDefault="00901B52" w:rsidP="00901B52">
      <w:pPr>
        <w:pStyle w:val="af"/>
      </w:pPr>
      <w:r>
        <w:t>хр - 2</w:t>
      </w:r>
    </w:p>
    <w:p w:rsidR="00901B52" w:rsidRPr="00DB4EBF" w:rsidRDefault="00901B52" w:rsidP="00901B52">
      <w:pPr>
        <w:pStyle w:val="a"/>
        <w:rPr>
          <w:lang w:val="en-US"/>
        </w:rPr>
      </w:pPr>
      <w:r>
        <w:lastRenderedPageBreak/>
        <w:t xml:space="preserve">21921 11018 937 Е 27 </w:t>
      </w:r>
      <w:r w:rsidRPr="00901B52">
        <w:rPr>
          <w:b/>
        </w:rPr>
        <w:t>Евтропий</w:t>
      </w:r>
      <w:r>
        <w:t xml:space="preserve"> Бревиарий от основания Города --- Evtropii. Breviarium ab urbe condita / Евтропий; Пер. с лат. Д.В.Кареева, Л.А.Самуткиной; вступ. ст., коммент., библиогр. список Д.В.Кареева; прилож. Л.А.Самуткиной; отв. ред. И.В.Кривушин.--СПб. : Алетейя,2001.--305 с.--(Античная библиотека. Античная история) .--ISBN 5-89329-345-2 рус. История*Античность*Рим*Биография*Бревиарий 2 </w:t>
      </w:r>
    </w:p>
    <w:p w:rsidR="00901B52" w:rsidRDefault="00901B52" w:rsidP="00901B52">
      <w:pPr>
        <w:pStyle w:val="af"/>
      </w:pPr>
      <w:r>
        <w:t>УДК   937</w:t>
      </w:r>
    </w:p>
    <w:p w:rsidR="00901B52" w:rsidRDefault="00901B52" w:rsidP="00901B52">
      <w:pPr>
        <w:pStyle w:val="af"/>
      </w:pPr>
      <w:r>
        <w:t>хр - 1</w:t>
      </w:r>
    </w:p>
    <w:p w:rsidR="00901B52" w:rsidRPr="00DB4EBF" w:rsidRDefault="00901B52" w:rsidP="00901B52">
      <w:pPr>
        <w:pStyle w:val="a"/>
        <w:rPr>
          <w:lang w:val="en-US"/>
        </w:rPr>
      </w:pPr>
      <w:r>
        <w:t xml:space="preserve">27817 15298 235.4 И 75 </w:t>
      </w:r>
      <w:r w:rsidRPr="00901B52">
        <w:rPr>
          <w:b/>
        </w:rPr>
        <w:t>Иоанн Восторгов, прот., священномученик</w:t>
      </w:r>
      <w:r>
        <w:t xml:space="preserve"> Полное собрание сочинений : В 5-ти т. / Прот. Иоанн Восторгов.--Репр. воспр. изд. 1914г. (М.).--СПб. : "Царское дело",1995.--("Духовное возрождение Отечества" Т. 2).--533с.--ISBN 5-7624-0002-6 рус. Проповедь*Жизнь духовная*Вера 7 </w:t>
      </w:r>
    </w:p>
    <w:p w:rsidR="00901B52" w:rsidRDefault="00901B52" w:rsidP="00901B52">
      <w:pPr>
        <w:pStyle w:val="af"/>
      </w:pPr>
      <w:r>
        <w:t>УДК   235.4 + 234.22</w:t>
      </w:r>
    </w:p>
    <w:p w:rsidR="00901B52" w:rsidRDefault="00901B52" w:rsidP="00901B52">
      <w:pPr>
        <w:pStyle w:val="af"/>
      </w:pPr>
      <w:r>
        <w:t>хр - 1</w:t>
      </w:r>
    </w:p>
    <w:p w:rsidR="00901B52" w:rsidRPr="00DB4EBF" w:rsidRDefault="00901B52" w:rsidP="00901B52">
      <w:pPr>
        <w:pStyle w:val="a"/>
        <w:rPr>
          <w:lang w:val="en-US"/>
        </w:rPr>
      </w:pPr>
      <w:r>
        <w:t xml:space="preserve">27818 15299 235.4 И 75 </w:t>
      </w:r>
      <w:r w:rsidRPr="00901B52">
        <w:rPr>
          <w:b/>
        </w:rPr>
        <w:t>Иоанн Восторгов, прот., священномученик</w:t>
      </w:r>
      <w:r>
        <w:t xml:space="preserve"> Полное собрание сочинений : В 5-ти т. / Прот. Иоанн Восторгов.--Репр. воспр. изд. 1914г. (М.).--СПб. : "Царское дело",1995.--("Духовное возрождение Отечества" Т. 1).--390с.--ISBN 5-7624-0001-8 рус. Проповедь*Жизнь духовная*Семья*Благотворительность*Евангелие*Свобода 7 </w:t>
      </w:r>
    </w:p>
    <w:p w:rsidR="00901B52" w:rsidRDefault="00901B52" w:rsidP="00901B52">
      <w:pPr>
        <w:pStyle w:val="af"/>
      </w:pPr>
      <w:r>
        <w:t>УДК   235.4 + 234.22</w:t>
      </w:r>
    </w:p>
    <w:p w:rsidR="00901B52" w:rsidRDefault="00901B52" w:rsidP="00901B52">
      <w:pPr>
        <w:pStyle w:val="af"/>
      </w:pPr>
      <w:r>
        <w:t>хр - 1</w:t>
      </w:r>
    </w:p>
    <w:p w:rsidR="000F71B2" w:rsidRPr="000F71B2" w:rsidRDefault="00901B52" w:rsidP="00901B52">
      <w:pPr>
        <w:pStyle w:val="a"/>
      </w:pPr>
      <w:r>
        <w:t xml:space="preserve">27837 15321 225.13 И 75 </w:t>
      </w:r>
      <w:r w:rsidRPr="00901B52">
        <w:rPr>
          <w:b/>
        </w:rPr>
        <w:t>Иоанн Восторгов, прот., священномученик</w:t>
      </w:r>
      <w:r>
        <w:t xml:space="preserve"> Полное собрание сочинений : В 5-ти т. / Прот. Иоанн Восторгов.--Репр. воспр. изд. 1916г. (М.).--СПб. : "Царское дело",1995.--("Духовное возрождение Отечества" Т. 4).--653, IVс.--ISBN 5-7624-0012-3 рус. Миссионерство*Миссия*Публицистика*Япония*Грузия*Закавказье*Школа церковная*Государственная Дума*Монархия 7 </w:t>
      </w:r>
    </w:p>
    <w:p w:rsidR="000F71B2" w:rsidRDefault="000F71B2" w:rsidP="000F71B2">
      <w:pPr>
        <w:pStyle w:val="af"/>
      </w:pPr>
      <w:r>
        <w:t>УДК   225.13 + 281.3</w:t>
      </w:r>
    </w:p>
    <w:p w:rsidR="000F71B2" w:rsidRDefault="000F71B2" w:rsidP="000F71B2">
      <w:pPr>
        <w:pStyle w:val="af"/>
      </w:pPr>
      <w:r>
        <w:t>хр - 1</w:t>
      </w:r>
    </w:p>
    <w:p w:rsidR="000F71B2" w:rsidRPr="000F71B2" w:rsidRDefault="000F71B2" w:rsidP="000F71B2">
      <w:pPr>
        <w:pStyle w:val="a"/>
      </w:pPr>
      <w:r>
        <w:t xml:space="preserve">27838 15322 280.7 И 75 </w:t>
      </w:r>
      <w:r w:rsidRPr="000F71B2">
        <w:rPr>
          <w:b/>
        </w:rPr>
        <w:t>Иоанн Восторгов, прот., священномученик</w:t>
      </w:r>
      <w:r>
        <w:t xml:space="preserve"> Полное собрание сочинений : В 5-ти т. / Прот. Иоанн Восторгов.--Репр. воспр. изд. 1913г. (М.).--СПб. : "Царское дело",1995.--("Духовное возрождение Отечества" Т. 5).--716с.--ISBN 5-7624-0030-1 рус. Проповедь*Жизнь духовная*Вера*Социализм*Коммунизм*Катихизис противосоциалистический*Социализм христианский 7 </w:t>
      </w:r>
    </w:p>
    <w:p w:rsidR="000F71B2" w:rsidRDefault="000F71B2" w:rsidP="000F71B2">
      <w:pPr>
        <w:pStyle w:val="af"/>
      </w:pPr>
      <w:r>
        <w:t>УДК   280.7 + 32:2</w:t>
      </w:r>
    </w:p>
    <w:p w:rsidR="000F71B2" w:rsidRDefault="000F71B2" w:rsidP="000F71B2">
      <w:pPr>
        <w:pStyle w:val="af"/>
      </w:pPr>
      <w:r>
        <w:t>хр - 1</w:t>
      </w:r>
    </w:p>
    <w:p w:rsidR="000F71B2" w:rsidRPr="000F71B2" w:rsidRDefault="000F71B2" w:rsidP="000F71B2">
      <w:pPr>
        <w:pStyle w:val="a"/>
      </w:pPr>
      <w:r>
        <w:t xml:space="preserve">31605 19256 290.113.2 И 78 </w:t>
      </w:r>
      <w:r w:rsidRPr="000F71B2">
        <w:rPr>
          <w:b/>
        </w:rPr>
        <w:t>Ирвинг В.</w:t>
      </w:r>
      <w:r>
        <w:t xml:space="preserve"> Жизнь Магомета / В. Ирвинг; Пер. с англ. Л.П. Никифорова.--Мн. : Унiверсiтэцкае,1995.--221 с. .--ISBN 985-09-0046-6 рус. Религиоведение*Религиоведение историческое*Литература художественная*Ислам*Магомет*Жизнь Мухаммеда*Пророк*Коран*Мекка*Кааба*Кадиджа*Реформа религиозная*Али*Осман*Иерусалим*Медина*Ибрагим*Мечеть 6 </w:t>
      </w:r>
    </w:p>
    <w:p w:rsidR="000F71B2" w:rsidRDefault="000F71B2" w:rsidP="000F71B2">
      <w:pPr>
        <w:pStyle w:val="af"/>
      </w:pPr>
      <w:r>
        <w:t>УДК   290.113.2 + 82(73).161.1 +  929</w:t>
      </w:r>
    </w:p>
    <w:p w:rsidR="000F71B2" w:rsidRDefault="000F71B2" w:rsidP="000F71B2">
      <w:pPr>
        <w:pStyle w:val="af"/>
      </w:pPr>
      <w:r>
        <w:t>хр - 1</w:t>
      </w:r>
    </w:p>
    <w:p w:rsidR="000F71B2" w:rsidRPr="000F71B2" w:rsidRDefault="000F71B2" w:rsidP="000F71B2">
      <w:pPr>
        <w:pStyle w:val="a"/>
      </w:pPr>
      <w:r>
        <w:t xml:space="preserve">1840 7430 225.13 К 65 </w:t>
      </w:r>
      <w:r w:rsidRPr="000F71B2">
        <w:rPr>
          <w:b/>
        </w:rPr>
        <w:t>Константин (Зайцев), архимандрит</w:t>
      </w:r>
      <w:r>
        <w:t xml:space="preserve"> Чудо русской истории / Архим. Константин (Зайцев) ; сост., ред., предисл. С. В. Фомин.--М. : Форум,2000.--863с. Рус. История*Православие*Церковь*Публицистика*Сознание*Богооткровение*Подвиг*Страдание*Святость*Империя*Власть*Реформа земельная*Монашество*Иоанн Кронштадтский*Движение белое*Человек*Космос*Петр I*Кантемир*Ломоносов*Державин*Карамзин*Лермонтов*Тургенев*Толстой Алексей*Чайковский*Чехов*Бунин*Струве 7 </w:t>
      </w:r>
    </w:p>
    <w:p w:rsidR="000F71B2" w:rsidRDefault="000F71B2" w:rsidP="000F71B2">
      <w:pPr>
        <w:pStyle w:val="af"/>
      </w:pPr>
      <w:r>
        <w:t>УДК   225.13</w:t>
      </w:r>
    </w:p>
    <w:p w:rsidR="000F71B2" w:rsidRDefault="000F71B2" w:rsidP="000F71B2">
      <w:pPr>
        <w:pStyle w:val="af"/>
      </w:pPr>
      <w:r>
        <w:lastRenderedPageBreak/>
        <w:t>хр - 1</w:t>
      </w:r>
    </w:p>
    <w:p w:rsidR="000F71B2" w:rsidRPr="00DB4EBF" w:rsidRDefault="000F71B2" w:rsidP="000F71B2">
      <w:pPr>
        <w:pStyle w:val="a"/>
        <w:rPr>
          <w:lang w:val="en-US"/>
        </w:rPr>
      </w:pPr>
      <w:r>
        <w:t xml:space="preserve">26865 14406*14407 908(476) Л 73 </w:t>
      </w:r>
      <w:r w:rsidRPr="000F71B2">
        <w:rPr>
          <w:b/>
        </w:rPr>
        <w:t>Локотко, А.И.</w:t>
      </w:r>
      <w:r>
        <w:t xml:space="preserve"> Историко-культурные регионы Беларуси / А. И. Локотко.--Мн. : ЕГУ,2002.--228 с. : ил. .--ISBN 985-6614-74-0 рус. История*Культура*Беларусь*Архитектура*Карта 2 </w:t>
      </w:r>
    </w:p>
    <w:p w:rsidR="000F71B2" w:rsidRDefault="000F71B2" w:rsidP="000F71B2">
      <w:pPr>
        <w:pStyle w:val="af"/>
      </w:pPr>
      <w:r>
        <w:t>УДК   908(476) + 94 (476) + 225.3</w:t>
      </w:r>
    </w:p>
    <w:p w:rsidR="000F71B2" w:rsidRDefault="000F71B2" w:rsidP="000F71B2">
      <w:pPr>
        <w:pStyle w:val="af"/>
      </w:pPr>
      <w:r>
        <w:t>хр - 2</w:t>
      </w:r>
    </w:p>
    <w:p w:rsidR="000F71B2" w:rsidRPr="00DB4EBF" w:rsidRDefault="000F71B2" w:rsidP="000F71B2">
      <w:pPr>
        <w:pStyle w:val="a"/>
        <w:rPr>
          <w:lang w:val="en-US"/>
        </w:rPr>
      </w:pPr>
      <w:r>
        <w:t xml:space="preserve">3478 10094 80 + 290.122 Н 17 </w:t>
      </w:r>
      <w:r w:rsidRPr="000F71B2">
        <w:rPr>
          <w:b/>
        </w:rPr>
        <w:t>Надь Г.</w:t>
      </w:r>
      <w:r>
        <w:t xml:space="preserve"> Греческая мифология и поэтика / Г.Надь; Пер. с англ. Н.П.Гринцера.--М. : Прогресс-Традиция,2002.--432 с. .--ISBN 5-89826-122-2 рус. Религиоведение*Мифология*Поэтика*Греция*Языкознание*Гомер*Эпос*Гесиод*Ритуал*Миф*Поэзия*Символика*Патрокл*Панэллинизм 2 10094 хр. RU03 </w:t>
      </w:r>
    </w:p>
    <w:p w:rsidR="000F71B2" w:rsidRDefault="000F71B2" w:rsidP="000F71B2">
      <w:pPr>
        <w:pStyle w:val="af"/>
      </w:pPr>
      <w:r>
        <w:t>УДК   80 + 290.122</w:t>
      </w:r>
    </w:p>
    <w:p w:rsidR="000F71B2" w:rsidRDefault="000F71B2" w:rsidP="000F71B2">
      <w:pPr>
        <w:pStyle w:val="af"/>
      </w:pPr>
      <w:r>
        <w:t>хр - 1</w:t>
      </w:r>
    </w:p>
    <w:p w:rsidR="000F71B2" w:rsidRPr="00DB4EBF" w:rsidRDefault="000F71B2" w:rsidP="000F71B2">
      <w:pPr>
        <w:pStyle w:val="a"/>
        <w:rPr>
          <w:lang w:val="en-US"/>
        </w:rPr>
      </w:pPr>
      <w:r>
        <w:t xml:space="preserve">26293 13802 290.115.7 С 21 </w:t>
      </w:r>
      <w:r w:rsidRPr="000F71B2">
        <w:rPr>
          <w:b/>
        </w:rPr>
        <w:t>Сатпрем</w:t>
      </w:r>
      <w:r>
        <w:t xml:space="preserve"> Шри Ауробиндо, или Путешествие сознания / Сатпрем, пер. с  фр. А.А. Шевченко, В.Г. Баранова.--СПб : Алетейя,1992.--328с. .--ISBN 5-88596-001-1 рус. Религиоведение*Индуизм*Йога*Сон*Смерть*Ниирвана 7 </w:t>
      </w:r>
    </w:p>
    <w:p w:rsidR="000F71B2" w:rsidRDefault="000F71B2" w:rsidP="000F71B2">
      <w:pPr>
        <w:pStyle w:val="af"/>
      </w:pPr>
      <w:r>
        <w:t>УДК   290.115.7 + 291.33</w:t>
      </w:r>
    </w:p>
    <w:p w:rsidR="000F71B2" w:rsidRDefault="000F71B2" w:rsidP="000F71B2">
      <w:pPr>
        <w:pStyle w:val="af"/>
      </w:pPr>
      <w:r>
        <w:t>хр - 1</w:t>
      </w:r>
    </w:p>
    <w:p w:rsidR="00D01E10" w:rsidRPr="000F71B2" w:rsidRDefault="000F71B2" w:rsidP="000F71B2">
      <w:pPr>
        <w:pStyle w:val="a"/>
      </w:pPr>
      <w:r>
        <w:t xml:space="preserve">25915 11736 270.125 С 44 </w:t>
      </w:r>
      <w:r w:rsidRPr="000F71B2">
        <w:rPr>
          <w:b/>
        </w:rPr>
        <w:t>Скот, Иоанн Дунс, блаженный</w:t>
      </w:r>
      <w:r>
        <w:t xml:space="preserve"> Избранное / Сост. и общ. ред. Г.Г.Майорова ; Блаж. И.Д.Скот.--М. : Издательство Францисканцев,2001.--583 с. : ил.--(Францисканское наследие ; Т. III) .--ISBN 5-89208-034-Х рус. Философия*Богословие*Средневековье*Католичество*Дунс Скот*Метафизика*Вера*Разум*Откровение*Бог*Церковь*Гносеология*Познание*Воля*Человек*Общество*Страсть*Свобода воли*Закон*Блаженство 2 </w:t>
      </w:r>
    </w:p>
    <w:p w:rsidR="00D01E10" w:rsidRDefault="00D01E10" w:rsidP="00D01E10">
      <w:pPr>
        <w:pStyle w:val="af"/>
      </w:pPr>
      <w:r>
        <w:t>УДК   270.125</w:t>
      </w:r>
    </w:p>
    <w:p w:rsidR="00D01E10" w:rsidRDefault="00D01E10" w:rsidP="00D01E10">
      <w:pPr>
        <w:pStyle w:val="af"/>
      </w:pPr>
      <w:r>
        <w:t>хр - 1</w:t>
      </w:r>
    </w:p>
    <w:p w:rsidR="00D01E10" w:rsidRPr="000F71B2" w:rsidRDefault="00D01E10" w:rsidP="00D01E10">
      <w:pPr>
        <w:pStyle w:val="a"/>
      </w:pPr>
      <w:r>
        <w:t xml:space="preserve">25116 5221 261.31 С 68 </w:t>
      </w:r>
      <w:r w:rsidRPr="00D01E10">
        <w:rPr>
          <w:b/>
        </w:rPr>
        <w:t>Софроний (Сахаров), архим.</w:t>
      </w:r>
      <w:r>
        <w:t xml:space="preserve"> Письма в Россию / Архим. Софроний (Сахаров).--М. : Свято-Иоанно-Предтеченский монастырь, Братство Святителя Тихона, Эссекс-Москва,1997.--192с. .--ISBN 5-86407-013-0(Россия) * 1-874679-13-4(Великобритания) рус. Аскетика*Жизнь духовная*Покаяние*Духовность*Литургика*Молитва*Богооставленность*Беседа*Письмо 7 </w:t>
      </w:r>
    </w:p>
    <w:p w:rsidR="00D01E10" w:rsidRDefault="00D01E10" w:rsidP="00D01E10">
      <w:pPr>
        <w:pStyle w:val="af"/>
      </w:pPr>
      <w:r>
        <w:t>УДК   261.31</w:t>
      </w:r>
    </w:p>
    <w:p w:rsidR="00D01E10" w:rsidRDefault="00D01E10" w:rsidP="00D01E10">
      <w:pPr>
        <w:pStyle w:val="af"/>
      </w:pPr>
      <w:r>
        <w:t>хр - 1</w:t>
      </w:r>
    </w:p>
    <w:p w:rsidR="00D01E10" w:rsidRDefault="00D01E10" w:rsidP="00D01E10">
      <w:pPr>
        <w:pStyle w:val="af"/>
      </w:pPr>
      <w:r>
        <w:t>1        Философия</w:t>
      </w:r>
      <w:r>
        <w:fldChar w:fldCharType="begin"/>
      </w:r>
      <w:r>
        <w:instrText xml:space="preserve"> TC "1        Философия" \l 2 </w:instrText>
      </w:r>
      <w:r>
        <w:fldChar w:fldCharType="end"/>
      </w:r>
    </w:p>
    <w:p w:rsidR="00D01E10" w:rsidRPr="00D01E10" w:rsidRDefault="00D01E10" w:rsidP="00D01E10">
      <w:pPr>
        <w:pStyle w:val="a"/>
        <w:rPr>
          <w:lang w:val="en-US"/>
        </w:rPr>
      </w:pPr>
      <w:r w:rsidRPr="00D01E10">
        <w:rPr>
          <w:lang w:val="en-US"/>
        </w:rPr>
        <w:t xml:space="preserve">2191 1390 1390 </w:t>
      </w:r>
      <w:r w:rsidRPr="00D01E10">
        <w:rPr>
          <w:b/>
          <w:lang w:val="en-US"/>
        </w:rPr>
        <w:t xml:space="preserve">Annuario </w:t>
      </w:r>
      <w:r w:rsidRPr="00D01E10">
        <w:rPr>
          <w:lang w:val="en-US"/>
        </w:rPr>
        <w:t xml:space="preserve">Pontificio : Per I'anno 1994.--Citta del Vaticano : Libreria editrice Vaticana,1994.--2364 pag. 1390 1712 </w:t>
      </w:r>
    </w:p>
    <w:p w:rsidR="00D01E10" w:rsidRDefault="00D01E10" w:rsidP="00D01E10">
      <w:pPr>
        <w:pStyle w:val="af"/>
      </w:pPr>
      <w:r>
        <w:t>УДК   1390</w:t>
      </w:r>
    </w:p>
    <w:p w:rsidR="00D01E10" w:rsidRDefault="00D01E10" w:rsidP="00D01E10">
      <w:pPr>
        <w:pStyle w:val="af"/>
      </w:pPr>
      <w:r>
        <w:t>хр - 1</w:t>
      </w:r>
    </w:p>
    <w:p w:rsidR="00D01E10" w:rsidRPr="00D01E10" w:rsidRDefault="00D01E10" w:rsidP="00D01E10">
      <w:pPr>
        <w:pStyle w:val="a"/>
        <w:rPr>
          <w:lang w:val="de-DE"/>
        </w:rPr>
      </w:pPr>
      <w:r w:rsidRPr="00D01E10">
        <w:rPr>
          <w:lang w:val="de-DE"/>
        </w:rPr>
        <w:t xml:space="preserve">31450 4196 14.2 B 92 </w:t>
      </w:r>
      <w:r w:rsidRPr="00D01E10">
        <w:rPr>
          <w:b/>
          <w:lang w:val="de-DE"/>
        </w:rPr>
        <w:t>Buber, Martin</w:t>
      </w:r>
      <w:r w:rsidRPr="00D01E10">
        <w:rPr>
          <w:lang w:val="de-DE"/>
        </w:rPr>
        <w:t xml:space="preserve"> Baal Schem Tow : Unterweisung im Umgang mit Gott / M. Buber.--Heidelberg : Verlag Lambert Schneider,1981.--164s. .--ISBN 3-7953-0185-8 </w:t>
      </w:r>
      <w:r>
        <w:t>нем</w:t>
      </w:r>
      <w:r w:rsidRPr="00D01E10">
        <w:rPr>
          <w:lang w:val="de-DE"/>
        </w:rPr>
        <w:t xml:space="preserve">. </w:t>
      </w:r>
      <w:r>
        <w:t>Спасение</w:t>
      </w:r>
      <w:r w:rsidRPr="00D01E10">
        <w:rPr>
          <w:lang w:val="de-DE"/>
        </w:rPr>
        <w:t>*</w:t>
      </w:r>
      <w:r>
        <w:t>Служение</w:t>
      </w:r>
      <w:r w:rsidRPr="00D01E10">
        <w:rPr>
          <w:lang w:val="de-DE"/>
        </w:rPr>
        <w:t>*</w:t>
      </w:r>
      <w:r>
        <w:t>Притча</w:t>
      </w:r>
      <w:r w:rsidRPr="00D01E10">
        <w:rPr>
          <w:lang w:val="de-DE"/>
        </w:rPr>
        <w:t>*</w:t>
      </w:r>
      <w:r>
        <w:t>Молитва</w:t>
      </w:r>
      <w:r w:rsidRPr="00D01E10">
        <w:rPr>
          <w:lang w:val="de-DE"/>
        </w:rPr>
        <w:t>*</w:t>
      </w:r>
      <w:r>
        <w:t>Слово</w:t>
      </w:r>
      <w:r w:rsidRPr="00D01E10">
        <w:rPr>
          <w:lang w:val="de-DE"/>
        </w:rPr>
        <w:t>*</w:t>
      </w:r>
      <w:r>
        <w:t>Преданность</w:t>
      </w:r>
      <w:r w:rsidRPr="00D01E10">
        <w:rPr>
          <w:lang w:val="de-DE"/>
        </w:rPr>
        <w:t>*</w:t>
      </w:r>
      <w:r>
        <w:t>Отвлекающая</w:t>
      </w:r>
      <w:r w:rsidRPr="00D01E10">
        <w:rPr>
          <w:lang w:val="de-DE"/>
        </w:rPr>
        <w:t xml:space="preserve"> </w:t>
      </w:r>
      <w:r>
        <w:t>мысль</w:t>
      </w:r>
      <w:r w:rsidRPr="00D01E10">
        <w:rPr>
          <w:lang w:val="de-DE"/>
        </w:rPr>
        <w:t>*</w:t>
      </w:r>
      <w:r>
        <w:t>Добро</w:t>
      </w:r>
      <w:r w:rsidRPr="00D01E10">
        <w:rPr>
          <w:lang w:val="de-DE"/>
        </w:rPr>
        <w:t>*</w:t>
      </w:r>
      <w:r>
        <w:t>Зло</w:t>
      </w:r>
      <w:r w:rsidRPr="00D01E10">
        <w:rPr>
          <w:lang w:val="de-DE"/>
        </w:rPr>
        <w:t>*</w:t>
      </w:r>
      <w:r>
        <w:t>Гордость</w:t>
      </w:r>
      <w:r w:rsidRPr="00D01E10">
        <w:rPr>
          <w:lang w:val="de-DE"/>
        </w:rPr>
        <w:t>*</w:t>
      </w:r>
      <w:r>
        <w:t>Смирение</w:t>
      </w:r>
      <w:r w:rsidRPr="00D01E10">
        <w:rPr>
          <w:lang w:val="de-DE"/>
        </w:rPr>
        <w:t xml:space="preserve"> Erlosung*Dienst*Gleichnis*Gebet*Wort*Hingabe*Ablenkender Gedanke*Gut*Bose*Stolz*Demut 3 </w:t>
      </w:r>
    </w:p>
    <w:p w:rsidR="00D01E10" w:rsidRDefault="00D01E10" w:rsidP="00D01E10">
      <w:pPr>
        <w:pStyle w:val="af"/>
      </w:pPr>
      <w:r>
        <w:t>УДК   14.2</w:t>
      </w:r>
    </w:p>
    <w:p w:rsidR="00D01E10" w:rsidRDefault="00D01E10" w:rsidP="00D01E10">
      <w:pPr>
        <w:pStyle w:val="af"/>
      </w:pPr>
      <w:r>
        <w:t>ИН - 1</w:t>
      </w:r>
    </w:p>
    <w:p w:rsidR="00D01E10" w:rsidRPr="00D01E10" w:rsidRDefault="00D01E10" w:rsidP="00D01E10">
      <w:pPr>
        <w:pStyle w:val="a"/>
        <w:rPr>
          <w:lang w:val="de-DE"/>
        </w:rPr>
      </w:pPr>
      <w:r w:rsidRPr="00D01E10">
        <w:rPr>
          <w:lang w:val="de-DE"/>
        </w:rPr>
        <w:t xml:space="preserve">215 1 UN 1432 </w:t>
      </w:r>
      <w:r w:rsidRPr="00D01E10">
        <w:rPr>
          <w:b/>
          <w:lang w:val="de-DE"/>
        </w:rPr>
        <w:t xml:space="preserve">Ernst </w:t>
      </w:r>
      <w:r w:rsidRPr="00D01E10">
        <w:rPr>
          <w:lang w:val="de-DE"/>
        </w:rPr>
        <w:t xml:space="preserve">Blochs Vermittlungen zur Theologie / Hrsg. von Hermann Deuser und Peter Steinacker.--Munchen; Mainz : Kaiser; Grunewald,1983.--222 S. 1432 IN01 </w:t>
      </w:r>
    </w:p>
    <w:p w:rsidR="00D01E10" w:rsidRDefault="00D01E10" w:rsidP="00D01E10">
      <w:pPr>
        <w:pStyle w:val="af"/>
      </w:pPr>
      <w:r>
        <w:t>УДК   1</w:t>
      </w:r>
    </w:p>
    <w:p w:rsidR="00D01E10" w:rsidRDefault="00D01E10" w:rsidP="00D01E10">
      <w:pPr>
        <w:pStyle w:val="af"/>
      </w:pPr>
      <w:r>
        <w:t>хр - 1</w:t>
      </w:r>
    </w:p>
    <w:p w:rsidR="00D01E10" w:rsidRPr="00D01E10" w:rsidRDefault="00D01E10" w:rsidP="00D01E10">
      <w:pPr>
        <w:pStyle w:val="a"/>
        <w:rPr>
          <w:lang w:val="de-DE"/>
        </w:rPr>
      </w:pPr>
      <w:r w:rsidRPr="00D01E10">
        <w:rPr>
          <w:lang w:val="de-DE"/>
        </w:rPr>
        <w:lastRenderedPageBreak/>
        <w:t xml:space="preserve">247 1 UN 1319 </w:t>
      </w:r>
      <w:r w:rsidRPr="00D01E10">
        <w:rPr>
          <w:b/>
          <w:lang w:val="de-DE"/>
        </w:rPr>
        <w:t>Kasper Walter (Hrsg.)</w:t>
      </w:r>
      <w:r w:rsidRPr="00D01E10">
        <w:rPr>
          <w:lang w:val="de-DE"/>
        </w:rPr>
        <w:t xml:space="preserve"> Unser Wissen vom Menschen : Moglichkeiten und Grenzen anthropologischer Erkenntnisse.--Dusseldorf : Patmos Verlag,1997.--116 S. 1319 IN01 </w:t>
      </w:r>
    </w:p>
    <w:p w:rsidR="00D01E10" w:rsidRDefault="00D01E10" w:rsidP="00D01E10">
      <w:pPr>
        <w:pStyle w:val="af"/>
      </w:pPr>
      <w:r>
        <w:t>УДК   1</w:t>
      </w:r>
    </w:p>
    <w:p w:rsidR="00D01E10" w:rsidRDefault="00D01E10" w:rsidP="00D01E10">
      <w:pPr>
        <w:pStyle w:val="af"/>
      </w:pPr>
      <w:r>
        <w:t>хр - 1</w:t>
      </w:r>
    </w:p>
    <w:p w:rsidR="00D01E10" w:rsidRPr="00486AE7" w:rsidRDefault="00D01E10" w:rsidP="00D01E10">
      <w:pPr>
        <w:pStyle w:val="a"/>
        <w:rPr>
          <w:lang w:val="de-DE"/>
        </w:rPr>
      </w:pPr>
      <w:r w:rsidRPr="00486AE7">
        <w:rPr>
          <w:lang w:val="de-DE"/>
        </w:rPr>
        <w:t xml:space="preserve">262 1 UN 880 </w:t>
      </w:r>
      <w:r w:rsidRPr="00486AE7">
        <w:rPr>
          <w:b/>
          <w:lang w:val="de-DE"/>
        </w:rPr>
        <w:t>Larcher Gerhard, Muller Klaus, Propper (Hrsg) Thomas</w:t>
      </w:r>
      <w:r w:rsidRPr="00486AE7">
        <w:rPr>
          <w:lang w:val="de-DE"/>
        </w:rPr>
        <w:t xml:space="preserve"> Hoffnung, die Grunde nennt : Zu Hansjurgen Verweyens Projekt einer erstphilosophischen Glaubensverantwortung.--Regensburg : Verlag Friedrich Pustet,1996.--277 S. 880 IN01 </w:t>
      </w:r>
    </w:p>
    <w:p w:rsidR="00D01E10" w:rsidRDefault="00D01E10" w:rsidP="00D01E10">
      <w:pPr>
        <w:pStyle w:val="af"/>
      </w:pPr>
      <w:r>
        <w:t>УДК   1</w:t>
      </w:r>
    </w:p>
    <w:p w:rsidR="00486AE7" w:rsidRDefault="00D01E10" w:rsidP="00D01E10">
      <w:pPr>
        <w:pStyle w:val="af"/>
      </w:pPr>
      <w:r>
        <w:t>хр - 1</w:t>
      </w:r>
    </w:p>
    <w:p w:rsidR="00486AE7" w:rsidRPr="00D01E10" w:rsidRDefault="00486AE7" w:rsidP="00486AE7">
      <w:pPr>
        <w:pStyle w:val="a"/>
        <w:rPr>
          <w:lang w:val="en-US"/>
        </w:rPr>
      </w:pPr>
      <w:r w:rsidRPr="00486AE7">
        <w:rPr>
          <w:lang w:val="de-DE"/>
        </w:rPr>
        <w:t xml:space="preserve">32807 4454 12 L 69 </w:t>
      </w:r>
      <w:r w:rsidRPr="00486AE7">
        <w:rPr>
          <w:b/>
          <w:lang w:val="de-DE"/>
        </w:rPr>
        <w:t>Liedtke, Ralf</w:t>
      </w:r>
      <w:r w:rsidRPr="00486AE7">
        <w:rPr>
          <w:lang w:val="de-DE"/>
        </w:rPr>
        <w:t xml:space="preserve"> Der Ingenieur Eid : Ethische - naturphilosophische - juristische Perspektiven / Ralf Liedtke, Werner Meihorst. Ulrike Wendeling-Schroder ; Vorwort von Karl-Heinrich Schwinn Meihorst  Werner*Wendeling-Schroder Ulrike.--Bretten : Scientia nova - Verlag Neue Wissenschaft,2000.--219 S. .--ISBN 3-935164-00-9 </w:t>
      </w:r>
      <w:r>
        <w:t>нем</w:t>
      </w:r>
      <w:r w:rsidRPr="00486AE7">
        <w:rPr>
          <w:lang w:val="de-DE"/>
        </w:rPr>
        <w:t xml:space="preserve">. </w:t>
      </w:r>
      <w:r>
        <w:t xml:space="preserve">Инженерный этос*Технософия*Кибернетика Ingenieurethos*Ttechnosophia*Kibernetik 2 </w:t>
      </w:r>
    </w:p>
    <w:p w:rsidR="00486AE7" w:rsidRDefault="00486AE7" w:rsidP="00486AE7">
      <w:pPr>
        <w:pStyle w:val="af"/>
      </w:pPr>
      <w:r>
        <w:t>УДК   12 + 5</w:t>
      </w:r>
    </w:p>
    <w:p w:rsidR="00486AE7" w:rsidRDefault="00486AE7" w:rsidP="00486AE7">
      <w:pPr>
        <w:pStyle w:val="af"/>
      </w:pPr>
      <w:r>
        <w:t>ИН - 1</w:t>
      </w:r>
    </w:p>
    <w:p w:rsidR="00486AE7" w:rsidRPr="00486AE7" w:rsidRDefault="00486AE7" w:rsidP="00486AE7">
      <w:pPr>
        <w:pStyle w:val="a"/>
        <w:rPr>
          <w:lang w:val="de-DE"/>
        </w:rPr>
      </w:pPr>
      <w:r w:rsidRPr="00486AE7">
        <w:rPr>
          <w:lang w:val="de-DE"/>
        </w:rPr>
        <w:t xml:space="preserve">236 1 UN 1411 </w:t>
      </w:r>
      <w:r w:rsidRPr="00486AE7">
        <w:rPr>
          <w:b/>
          <w:lang w:val="de-DE"/>
        </w:rPr>
        <w:t>Mager Michael</w:t>
      </w:r>
      <w:r w:rsidRPr="00486AE7">
        <w:rPr>
          <w:lang w:val="de-DE"/>
        </w:rPr>
        <w:t xml:space="preserve"> Gewissen und Klugheit : Das Verhaltnis des Gewissensaktes zu den Akten der Klugheit in der Handlungstheorie bei Thomas von Aquin.--Munster; Hamburg; London : Lit,1999.--85 S. ; Bd.3 1411 IN01 </w:t>
      </w:r>
    </w:p>
    <w:p w:rsidR="00486AE7" w:rsidRDefault="00486AE7" w:rsidP="00486AE7">
      <w:pPr>
        <w:pStyle w:val="af"/>
      </w:pPr>
      <w:r>
        <w:t>УДК   1</w:t>
      </w:r>
    </w:p>
    <w:p w:rsidR="00486AE7" w:rsidRDefault="00486AE7" w:rsidP="00486AE7">
      <w:pPr>
        <w:pStyle w:val="af"/>
      </w:pPr>
      <w:r>
        <w:t>хр - 1</w:t>
      </w:r>
    </w:p>
    <w:p w:rsidR="00486AE7" w:rsidRPr="00486AE7" w:rsidRDefault="00486AE7" w:rsidP="00486AE7">
      <w:pPr>
        <w:pStyle w:val="a"/>
      </w:pPr>
      <w:r>
        <w:t xml:space="preserve">27703 3826 14.9 M 50 </w:t>
      </w:r>
      <w:r w:rsidRPr="00486AE7">
        <w:rPr>
          <w:b/>
        </w:rPr>
        <w:t>Meixner, Uwe</w:t>
      </w:r>
      <w:r>
        <w:t xml:space="preserve"> Modelling Metaphysics : The metaphysics of a Model / U. Meixner.--Frankfurt : Ontos Verlag,2010.--(Philosophische Analyse. Philosophical Analysis / Hrsg. von / Edited by Herbert Hochberger, Rafael Huentermann ; Bd.34 /  Vol.34) .--ISBN 978-3-86838-060-6 англ. Metaphysics*Метафизика*Model*Модель*Reality*Реальность*Being*Бытие*Totality*Тотальность*Time*Время*Event*Событие*Philosophical Analysis*Аналитическая философия 2 </w:t>
      </w:r>
    </w:p>
    <w:p w:rsidR="00486AE7" w:rsidRDefault="00486AE7" w:rsidP="00486AE7">
      <w:pPr>
        <w:pStyle w:val="af"/>
      </w:pPr>
      <w:r>
        <w:t>УДК   14.9 + 14.6</w:t>
      </w:r>
    </w:p>
    <w:p w:rsidR="00486AE7" w:rsidRDefault="00486AE7" w:rsidP="00486AE7">
      <w:pPr>
        <w:pStyle w:val="af"/>
      </w:pPr>
      <w:r>
        <w:t>ИН - 1</w:t>
      </w:r>
    </w:p>
    <w:p w:rsidR="00486AE7" w:rsidRPr="00486AE7" w:rsidRDefault="00486AE7" w:rsidP="00486AE7">
      <w:pPr>
        <w:pStyle w:val="a"/>
        <w:rPr>
          <w:lang w:val="de-DE"/>
        </w:rPr>
      </w:pPr>
      <w:r w:rsidRPr="00486AE7">
        <w:rPr>
          <w:lang w:val="de-DE"/>
        </w:rPr>
        <w:t xml:space="preserve">244 1 UN 993 </w:t>
      </w:r>
      <w:r w:rsidRPr="00486AE7">
        <w:rPr>
          <w:b/>
          <w:lang w:val="de-DE"/>
        </w:rPr>
        <w:t>Muller Klaus</w:t>
      </w:r>
      <w:r w:rsidRPr="00486AE7">
        <w:rPr>
          <w:lang w:val="de-DE"/>
        </w:rPr>
        <w:t xml:space="preserve"> Philosophische   Grundfragen der Theologie : Eine Propadeutische Enzyklopadie mit Quellentexten.--Munster : Lit,2000.--413 S. 993 IN01 </w:t>
      </w:r>
    </w:p>
    <w:p w:rsidR="00486AE7" w:rsidRDefault="00486AE7" w:rsidP="00486AE7">
      <w:pPr>
        <w:pStyle w:val="af"/>
      </w:pPr>
      <w:r>
        <w:t>УДК   1</w:t>
      </w:r>
    </w:p>
    <w:p w:rsidR="00486AE7" w:rsidRDefault="00486AE7" w:rsidP="00486AE7">
      <w:pPr>
        <w:pStyle w:val="af"/>
      </w:pPr>
      <w:r>
        <w:t>хр - 1</w:t>
      </w:r>
    </w:p>
    <w:p w:rsidR="00486AE7" w:rsidRPr="00486AE7" w:rsidRDefault="00486AE7" w:rsidP="00486AE7">
      <w:pPr>
        <w:pStyle w:val="a"/>
        <w:rPr>
          <w:lang w:val="de-DE"/>
        </w:rPr>
      </w:pPr>
      <w:r w:rsidRPr="00486AE7">
        <w:rPr>
          <w:lang w:val="de-DE"/>
        </w:rPr>
        <w:t xml:space="preserve">234 XI.2.7. + 1 UN 1254 </w:t>
      </w:r>
      <w:r w:rsidRPr="00486AE7">
        <w:rPr>
          <w:b/>
          <w:lang w:val="de-DE"/>
        </w:rPr>
        <w:t>Muller Klaus</w:t>
      </w:r>
      <w:r w:rsidRPr="00486AE7">
        <w:rPr>
          <w:lang w:val="de-DE"/>
        </w:rPr>
        <w:t xml:space="preserve"> Thomas von Aquins Theorie und Praxis der Analogie : Der Streit um das rechte Vorurteil und die Analyse einer aufschlubreichen Diskrepanz in der "Summa Theologiae".--Frankfurt am Main; Bern; New York : Verlag Peter Lang,1983.--368 S. ; Bd.29 1254 IN01 </w:t>
      </w:r>
    </w:p>
    <w:p w:rsidR="00486AE7" w:rsidRDefault="00486AE7" w:rsidP="00486AE7">
      <w:pPr>
        <w:pStyle w:val="af"/>
      </w:pPr>
      <w:r>
        <w:t>УДК   1</w:t>
      </w:r>
    </w:p>
    <w:p w:rsidR="00486AE7" w:rsidRDefault="00486AE7" w:rsidP="00486AE7">
      <w:pPr>
        <w:pStyle w:val="af"/>
      </w:pPr>
      <w:r>
        <w:t>хр - 1</w:t>
      </w:r>
    </w:p>
    <w:p w:rsidR="00486AE7" w:rsidRPr="00486AE7" w:rsidRDefault="00486AE7" w:rsidP="00486AE7">
      <w:pPr>
        <w:pStyle w:val="a"/>
        <w:rPr>
          <w:lang w:val="de-DE"/>
        </w:rPr>
      </w:pPr>
      <w:r w:rsidRPr="00486AE7">
        <w:rPr>
          <w:lang w:val="de-DE"/>
        </w:rPr>
        <w:t xml:space="preserve">257 1 UN 982 </w:t>
      </w:r>
      <w:r w:rsidRPr="00486AE7">
        <w:rPr>
          <w:b/>
          <w:lang w:val="de-DE"/>
        </w:rPr>
        <w:t>Obermeier Otto-Peter</w:t>
      </w:r>
      <w:r w:rsidRPr="00486AE7">
        <w:rPr>
          <w:lang w:val="de-DE"/>
        </w:rPr>
        <w:t xml:space="preserve"> Zweck - Funktion - System : Kritisch konstruktive Untersuchung zu Niklas Luhmanns Theoriekonzeptionen.--Munchen : Verlag Karl Alber Freiburg,1988.--356 S. 982 IN01 </w:t>
      </w:r>
    </w:p>
    <w:p w:rsidR="00486AE7" w:rsidRDefault="00486AE7" w:rsidP="00486AE7">
      <w:pPr>
        <w:pStyle w:val="af"/>
      </w:pPr>
      <w:r>
        <w:t>УДК   1</w:t>
      </w:r>
    </w:p>
    <w:p w:rsidR="00486AE7" w:rsidRDefault="00486AE7" w:rsidP="00486AE7">
      <w:pPr>
        <w:pStyle w:val="af"/>
      </w:pPr>
      <w:r>
        <w:t>хр - 1</w:t>
      </w:r>
    </w:p>
    <w:p w:rsidR="00486AE7" w:rsidRPr="00486AE7" w:rsidRDefault="00486AE7" w:rsidP="00486AE7">
      <w:pPr>
        <w:pStyle w:val="a"/>
        <w:rPr>
          <w:lang w:val="de-DE"/>
        </w:rPr>
      </w:pPr>
      <w:r w:rsidRPr="00486AE7">
        <w:rPr>
          <w:lang w:val="de-DE"/>
        </w:rPr>
        <w:t xml:space="preserve">221 1 UN 1295 </w:t>
      </w:r>
      <w:r w:rsidRPr="00486AE7">
        <w:rPr>
          <w:b/>
          <w:lang w:val="de-DE"/>
        </w:rPr>
        <w:t>Otto Rudolf</w:t>
      </w:r>
      <w:r w:rsidRPr="00486AE7">
        <w:rPr>
          <w:lang w:val="de-DE"/>
        </w:rPr>
        <w:t xml:space="preserve"> Das Heilige : Uber das irrationale in der idee des Gottlichen und sein verhaltnis zum rationalen.--Munchen : Biederstein verlag,1947.--222 S. 1295 IN01 </w:t>
      </w:r>
    </w:p>
    <w:p w:rsidR="00486AE7" w:rsidRDefault="00486AE7" w:rsidP="00486AE7">
      <w:pPr>
        <w:pStyle w:val="af"/>
      </w:pPr>
      <w:r>
        <w:t>УДК   1</w:t>
      </w:r>
    </w:p>
    <w:p w:rsidR="00637412" w:rsidRDefault="00486AE7" w:rsidP="00486AE7">
      <w:pPr>
        <w:pStyle w:val="af"/>
      </w:pPr>
      <w:r>
        <w:t>хр - 1</w:t>
      </w:r>
    </w:p>
    <w:p w:rsidR="00637412" w:rsidRPr="00637412" w:rsidRDefault="00637412" w:rsidP="00637412">
      <w:pPr>
        <w:pStyle w:val="a"/>
        <w:rPr>
          <w:lang w:val="de-DE"/>
        </w:rPr>
      </w:pPr>
      <w:r w:rsidRPr="00637412">
        <w:rPr>
          <w:lang w:val="de-DE"/>
        </w:rPr>
        <w:lastRenderedPageBreak/>
        <w:t xml:space="preserve">242 1 UN 1348 </w:t>
      </w:r>
      <w:r w:rsidRPr="00637412">
        <w:rPr>
          <w:b/>
          <w:lang w:val="de-DE"/>
        </w:rPr>
        <w:t>Propper Thomas (Hg.)</w:t>
      </w:r>
      <w:r w:rsidRPr="00637412">
        <w:rPr>
          <w:lang w:val="de-DE"/>
        </w:rPr>
        <w:t xml:space="preserve"> Bewubtes Leben in der Wissensgesellschaft.Wolfgang Fruhwald und Dieter Henrich, Ehrendoktoren der Katholisch-Theologischen Fakultat der Universitat Munster.--Altenberge : Oros Verlag,2000.--93 S. ; Bd.64 1348 IN01 </w:t>
      </w:r>
    </w:p>
    <w:p w:rsidR="00637412" w:rsidRDefault="00637412" w:rsidP="00637412">
      <w:pPr>
        <w:pStyle w:val="af"/>
      </w:pPr>
      <w:r>
        <w:t>УДК   1</w:t>
      </w:r>
    </w:p>
    <w:p w:rsidR="00637412" w:rsidRDefault="00637412" w:rsidP="00637412">
      <w:pPr>
        <w:pStyle w:val="af"/>
      </w:pPr>
      <w:r>
        <w:t>хр - 1</w:t>
      </w:r>
    </w:p>
    <w:p w:rsidR="00637412" w:rsidRPr="00637412" w:rsidRDefault="00637412" w:rsidP="00637412">
      <w:pPr>
        <w:pStyle w:val="a"/>
        <w:rPr>
          <w:lang w:val="de-DE"/>
        </w:rPr>
      </w:pPr>
      <w:r w:rsidRPr="00637412">
        <w:rPr>
          <w:lang w:val="de-DE"/>
        </w:rPr>
        <w:t xml:space="preserve">243 1 UN 1355 </w:t>
      </w:r>
      <w:r w:rsidRPr="00637412">
        <w:rPr>
          <w:b/>
          <w:lang w:val="de-DE"/>
        </w:rPr>
        <w:t>Propper Thomas (Hg.)</w:t>
      </w:r>
      <w:r w:rsidRPr="00637412">
        <w:rPr>
          <w:lang w:val="de-DE"/>
        </w:rPr>
        <w:t xml:space="preserve"> Bewubtes Leben in der Wissensgesellschaft.Wolfgang Fruhwald und Dieter Henrich, Ehrendoktoren der Katholisch-Theologischen Fakultat der Universitat Munster.--Altenberge : Oros Verlag,2000.--93 S. ; Bd.64 1355 IN01 </w:t>
      </w:r>
    </w:p>
    <w:p w:rsidR="00637412" w:rsidRDefault="00637412" w:rsidP="00637412">
      <w:pPr>
        <w:pStyle w:val="af"/>
      </w:pPr>
      <w:r>
        <w:t>УДК   1</w:t>
      </w:r>
    </w:p>
    <w:p w:rsidR="00637412" w:rsidRDefault="00637412" w:rsidP="00637412">
      <w:pPr>
        <w:pStyle w:val="af"/>
      </w:pPr>
      <w:r>
        <w:t>хр - 1</w:t>
      </w:r>
    </w:p>
    <w:p w:rsidR="00637412" w:rsidRPr="00D01E10" w:rsidRDefault="00637412" w:rsidP="00637412">
      <w:pPr>
        <w:pStyle w:val="a"/>
        <w:rPr>
          <w:lang w:val="en-US"/>
        </w:rPr>
      </w:pPr>
      <w:r w:rsidRPr="00637412">
        <w:rPr>
          <w:lang w:val="en-US"/>
        </w:rPr>
        <w:t xml:space="preserve">24139 1797 </w:t>
      </w:r>
      <w:smartTag w:uri="urn:schemas-microsoft-com:office:smarttags" w:element="time">
        <w:smartTagPr>
          <w:attr w:name="Hour" w:val="1"/>
          <w:attr w:name="Minute" w:val="37"/>
        </w:smartTagPr>
        <w:r w:rsidRPr="00637412">
          <w:rPr>
            <w:lang w:val="en-US"/>
          </w:rPr>
          <w:t>1:37</w:t>
        </w:r>
      </w:smartTag>
      <w:r w:rsidRPr="00637412">
        <w:rPr>
          <w:lang w:val="en-US"/>
        </w:rPr>
        <w:t xml:space="preserve"> R 69 </w:t>
      </w:r>
      <w:r w:rsidRPr="00637412">
        <w:rPr>
          <w:b/>
          <w:lang w:val="en-US"/>
        </w:rPr>
        <w:t>Rodgers, R.E.L.Dr.</w:t>
      </w:r>
      <w:r w:rsidRPr="00637412">
        <w:rPr>
          <w:lang w:val="en-US"/>
        </w:rPr>
        <w:t xml:space="preserve"> The Incarnation of the Antithesis : An Introduction to the Educational Thought and Practice of Abraham Kuyper / Dr.R.E.L.Rodgers; Forew. by Viscount Tonypandy.--</w:t>
      </w:r>
      <w:smartTag w:uri="urn:schemas-microsoft-com:office:smarttags" w:element="City">
        <w:smartTag w:uri="urn:schemas-microsoft-com:office:smarttags" w:element="place">
          <w:r w:rsidRPr="00637412">
            <w:rPr>
              <w:lang w:val="en-US"/>
            </w:rPr>
            <w:t>Edinburgh</w:t>
          </w:r>
        </w:smartTag>
      </w:smartTag>
      <w:r w:rsidRPr="00637412">
        <w:rPr>
          <w:lang w:val="en-US"/>
        </w:rPr>
        <w:t xml:space="preserve">; </w:t>
      </w:r>
      <w:smartTag w:uri="urn:schemas-microsoft-com:office:smarttags" w:element="City">
        <w:smartTag w:uri="urn:schemas-microsoft-com:office:smarttags" w:element="place">
          <w:r w:rsidRPr="00637412">
            <w:rPr>
              <w:lang w:val="en-US"/>
            </w:rPr>
            <w:t>Cambridge</w:t>
          </w:r>
        </w:smartTag>
      </w:smartTag>
      <w:r w:rsidRPr="00637412">
        <w:rPr>
          <w:lang w:val="en-US"/>
        </w:rPr>
        <w:t xml:space="preserve">; </w:t>
      </w:r>
      <w:smartTag w:uri="urn:schemas-microsoft-com:office:smarttags" w:element="City">
        <w:smartTag w:uri="urn:schemas-microsoft-com:office:smarttags" w:element="place">
          <w:r w:rsidRPr="00637412">
            <w:rPr>
              <w:lang w:val="en-US"/>
            </w:rPr>
            <w:t>Durham</w:t>
          </w:r>
        </w:smartTag>
      </w:smartTag>
      <w:r w:rsidRPr="00637412">
        <w:rPr>
          <w:lang w:val="en-US"/>
        </w:rPr>
        <w:t xml:space="preserve"> : The Pentland Press LTD.,1992.--89p. .--ISBN 1-872795-91-9 </w:t>
      </w:r>
      <w:r>
        <w:t>англ</w:t>
      </w:r>
      <w:r w:rsidRPr="00637412">
        <w:rPr>
          <w:lang w:val="en-US"/>
        </w:rPr>
        <w:t>. Philosophy*</w:t>
      </w:r>
      <w:r>
        <w:t>Философия</w:t>
      </w:r>
      <w:r w:rsidRPr="00637412">
        <w:rPr>
          <w:lang w:val="en-US"/>
        </w:rPr>
        <w:t>*Religion*</w:t>
      </w:r>
      <w:r>
        <w:t>Религия</w:t>
      </w:r>
      <w:r w:rsidRPr="00637412">
        <w:rPr>
          <w:lang w:val="en-US"/>
        </w:rPr>
        <w:t>*Theology*</w:t>
      </w:r>
      <w:r>
        <w:t>Теология</w:t>
      </w:r>
      <w:r w:rsidRPr="00637412">
        <w:rPr>
          <w:lang w:val="en-US"/>
        </w:rPr>
        <w:t>*Calvinism*</w:t>
      </w:r>
      <w:r>
        <w:t>Кальвинизм</w:t>
      </w:r>
      <w:r w:rsidRPr="00637412">
        <w:rPr>
          <w:lang w:val="en-US"/>
        </w:rPr>
        <w:t>*Grace*</w:t>
      </w:r>
      <w:r>
        <w:t>Благодать</w:t>
      </w:r>
      <w:r w:rsidRPr="00637412">
        <w:rPr>
          <w:lang w:val="en-US"/>
        </w:rPr>
        <w:t>*Sovereignity*</w:t>
      </w:r>
      <w:r>
        <w:t>Суверенитет</w:t>
      </w:r>
      <w:r w:rsidRPr="00637412">
        <w:rPr>
          <w:lang w:val="en-US"/>
        </w:rPr>
        <w:t>*Christianity*</w:t>
      </w:r>
      <w:r>
        <w:t>Христианство</w:t>
      </w:r>
      <w:r w:rsidRPr="00637412">
        <w:rPr>
          <w:lang w:val="en-US"/>
        </w:rPr>
        <w:t>*God*</w:t>
      </w:r>
      <w:r>
        <w:t>Бог</w:t>
      </w:r>
      <w:r w:rsidRPr="00637412">
        <w:rPr>
          <w:lang w:val="en-US"/>
        </w:rPr>
        <w:t xml:space="preserve"> 2 </w:t>
      </w:r>
    </w:p>
    <w:p w:rsidR="00637412" w:rsidRDefault="00637412" w:rsidP="00637412">
      <w:pPr>
        <w:pStyle w:val="af"/>
      </w:pPr>
      <w:r>
        <w:t>УДК   1:37 + 929</w:t>
      </w:r>
    </w:p>
    <w:p w:rsidR="00637412" w:rsidRDefault="00637412" w:rsidP="00637412">
      <w:pPr>
        <w:pStyle w:val="af"/>
      </w:pPr>
      <w:r>
        <w:t>ИН - 1</w:t>
      </w:r>
    </w:p>
    <w:p w:rsidR="00637412" w:rsidRPr="00637412" w:rsidRDefault="00637412" w:rsidP="00637412">
      <w:pPr>
        <w:pStyle w:val="a"/>
        <w:rPr>
          <w:lang w:val="de-DE"/>
        </w:rPr>
      </w:pPr>
      <w:r w:rsidRPr="00637412">
        <w:rPr>
          <w:lang w:val="de-DE"/>
        </w:rPr>
        <w:t xml:space="preserve">258 1 UN 983 </w:t>
      </w:r>
      <w:r w:rsidRPr="00637412">
        <w:rPr>
          <w:b/>
          <w:lang w:val="de-DE"/>
        </w:rPr>
        <w:t>Schlette Heinz Robert</w:t>
      </w:r>
      <w:r w:rsidRPr="00637412">
        <w:rPr>
          <w:lang w:val="de-DE"/>
        </w:rPr>
        <w:t xml:space="preserve"> Der moderne Agnostizismus.--Dusseldorf : Patmos Verlag,1979.--231 S. 983 IN01 </w:t>
      </w:r>
    </w:p>
    <w:p w:rsidR="00637412" w:rsidRDefault="00637412" w:rsidP="00637412">
      <w:pPr>
        <w:pStyle w:val="af"/>
      </w:pPr>
      <w:r>
        <w:t>УДК   1</w:t>
      </w:r>
    </w:p>
    <w:p w:rsidR="00637412" w:rsidRDefault="00637412" w:rsidP="00637412">
      <w:pPr>
        <w:pStyle w:val="af"/>
      </w:pPr>
      <w:r>
        <w:t>хр - 1</w:t>
      </w:r>
    </w:p>
    <w:p w:rsidR="00637412" w:rsidRPr="00637412" w:rsidRDefault="00637412" w:rsidP="00637412">
      <w:pPr>
        <w:pStyle w:val="a"/>
        <w:rPr>
          <w:lang w:val="de-DE"/>
        </w:rPr>
      </w:pPr>
      <w:r w:rsidRPr="00637412">
        <w:rPr>
          <w:lang w:val="de-DE"/>
        </w:rPr>
        <w:t xml:space="preserve">168 IX.2+1 UN1333 </w:t>
      </w:r>
      <w:r w:rsidRPr="00637412">
        <w:rPr>
          <w:b/>
          <w:lang w:val="de-DE"/>
        </w:rPr>
        <w:t>Schmitz Josef</w:t>
      </w:r>
      <w:r w:rsidRPr="00637412">
        <w:rPr>
          <w:lang w:val="de-DE"/>
        </w:rPr>
        <w:t xml:space="preserve"> Religionsphilosophie.--Dusseldorf : Patmos Verlag,1984.--168 S. 1333 IN01 </w:t>
      </w:r>
    </w:p>
    <w:p w:rsidR="00637412" w:rsidRDefault="00637412" w:rsidP="00637412">
      <w:pPr>
        <w:pStyle w:val="af"/>
      </w:pPr>
      <w:r>
        <w:t>УДК   1</w:t>
      </w:r>
    </w:p>
    <w:p w:rsidR="00637412" w:rsidRDefault="00637412" w:rsidP="00637412">
      <w:pPr>
        <w:pStyle w:val="af"/>
      </w:pPr>
      <w:r>
        <w:t>хр - 1</w:t>
      </w:r>
    </w:p>
    <w:p w:rsidR="00637412" w:rsidRPr="00637412" w:rsidRDefault="00637412" w:rsidP="00637412">
      <w:pPr>
        <w:pStyle w:val="a"/>
        <w:rPr>
          <w:lang w:val="en-US"/>
        </w:rPr>
      </w:pPr>
      <w:r w:rsidRPr="00637412">
        <w:rPr>
          <w:lang w:val="en-US"/>
        </w:rPr>
        <w:t xml:space="preserve">1279 UN 2293 </w:t>
      </w:r>
      <w:r w:rsidRPr="00637412">
        <w:rPr>
          <w:b/>
          <w:lang w:val="en-US"/>
        </w:rPr>
        <w:t>Tillich Paul</w:t>
      </w:r>
      <w:r w:rsidRPr="00637412">
        <w:rPr>
          <w:lang w:val="en-US"/>
        </w:rPr>
        <w:t xml:space="preserve"> The Shaking of the Foundations.--</w:t>
      </w:r>
      <w:smartTag w:uri="urn:schemas-microsoft-com:office:smarttags" w:element="country-region">
        <w:smartTag w:uri="urn:schemas-microsoft-com:office:smarttags" w:element="place">
          <w:r w:rsidRPr="00637412">
            <w:rPr>
              <w:lang w:val="en-US"/>
            </w:rPr>
            <w:t>Great Britain</w:t>
          </w:r>
        </w:smartTag>
      </w:smartTag>
      <w:r w:rsidRPr="00637412">
        <w:rPr>
          <w:lang w:val="en-US"/>
        </w:rPr>
        <w:t xml:space="preserve"> : Penguin Books,1964.--185 P. 2293 SEPT </w:t>
      </w:r>
    </w:p>
    <w:p w:rsidR="00637412" w:rsidRDefault="00637412" w:rsidP="00637412">
      <w:pPr>
        <w:pStyle w:val="af"/>
      </w:pPr>
      <w:r>
        <w:t>УДК   1</w:t>
      </w:r>
    </w:p>
    <w:p w:rsidR="00637412" w:rsidRDefault="00637412" w:rsidP="00637412">
      <w:pPr>
        <w:pStyle w:val="af"/>
      </w:pPr>
      <w:r>
        <w:t>хр - 1</w:t>
      </w:r>
    </w:p>
    <w:p w:rsidR="00637412" w:rsidRPr="00FB7FB3" w:rsidRDefault="00637412" w:rsidP="00637412">
      <w:pPr>
        <w:pStyle w:val="a"/>
        <w:rPr>
          <w:lang w:val="de-DE"/>
        </w:rPr>
      </w:pPr>
      <w:r w:rsidRPr="00FB7FB3">
        <w:rPr>
          <w:lang w:val="de-DE"/>
        </w:rPr>
        <w:t xml:space="preserve">176 1 UN1326 </w:t>
      </w:r>
      <w:r w:rsidRPr="00FB7FB3">
        <w:rPr>
          <w:b/>
          <w:lang w:val="de-DE"/>
        </w:rPr>
        <w:t>Wendel Saskia</w:t>
      </w:r>
      <w:r w:rsidRPr="00FB7FB3">
        <w:rPr>
          <w:lang w:val="de-DE"/>
        </w:rPr>
        <w:t xml:space="preserve"> Jean-Francois Lyotard, Aisthetisches Ethos.--Munchen : Wilhelm Fink Verlag,1997.--192 S. 1326 IN01 </w:t>
      </w:r>
    </w:p>
    <w:p w:rsidR="00637412" w:rsidRDefault="00637412" w:rsidP="00637412">
      <w:pPr>
        <w:pStyle w:val="af"/>
      </w:pPr>
      <w:r>
        <w:t>УДК   1</w:t>
      </w:r>
    </w:p>
    <w:p w:rsidR="00FB7FB3" w:rsidRDefault="00637412" w:rsidP="00637412">
      <w:pPr>
        <w:pStyle w:val="af"/>
      </w:pPr>
      <w:r>
        <w:t>хр - 1</w:t>
      </w:r>
    </w:p>
    <w:p w:rsidR="00FB7FB3" w:rsidRPr="00FB7FB3" w:rsidRDefault="00FB7FB3" w:rsidP="00FB7FB3">
      <w:pPr>
        <w:pStyle w:val="a"/>
        <w:rPr>
          <w:lang w:val="de-DE"/>
        </w:rPr>
      </w:pPr>
      <w:r w:rsidRPr="00FB7FB3">
        <w:rPr>
          <w:lang w:val="de-DE"/>
        </w:rPr>
        <w:t xml:space="preserve">224 1 UN 1259 </w:t>
      </w:r>
      <w:r w:rsidRPr="00FB7FB3">
        <w:rPr>
          <w:b/>
          <w:lang w:val="de-DE"/>
        </w:rPr>
        <w:t>Weymann-Weyhe Walter</w:t>
      </w:r>
      <w:r w:rsidRPr="00FB7FB3">
        <w:rPr>
          <w:lang w:val="de-DE"/>
        </w:rPr>
        <w:t xml:space="preserve"> Sprache-Gesellschalf-Institution : Sprachkritische Vorklarungen zur Problematik von Institutionen in der gegenwartigen Gesellschaft.--Dusseldorf : Patmos Verlag,1978.--264 S. 1259 IN01 </w:t>
      </w:r>
    </w:p>
    <w:p w:rsidR="00FB7FB3" w:rsidRDefault="00FB7FB3" w:rsidP="00FB7FB3">
      <w:pPr>
        <w:pStyle w:val="af"/>
      </w:pPr>
      <w:r>
        <w:t>УДК   1</w:t>
      </w:r>
    </w:p>
    <w:p w:rsidR="00FB7FB3" w:rsidRDefault="00FB7FB3" w:rsidP="00FB7FB3">
      <w:pPr>
        <w:pStyle w:val="af"/>
      </w:pPr>
      <w:r>
        <w:t>хр - 1</w:t>
      </w:r>
    </w:p>
    <w:p w:rsidR="00FB7FB3" w:rsidRPr="00FB7FB3" w:rsidRDefault="00FB7FB3" w:rsidP="00FB7FB3">
      <w:pPr>
        <w:pStyle w:val="a"/>
      </w:pPr>
      <w:r>
        <w:t xml:space="preserve">29173 16670 1:316(075.8) А 13 </w:t>
      </w:r>
      <w:r w:rsidRPr="00FB7FB3">
        <w:rPr>
          <w:b/>
        </w:rPr>
        <w:t>Абачиев, С. К.</w:t>
      </w:r>
      <w:r>
        <w:t xml:space="preserve"> Социальная философия : Учебное пособие / С. К. Абачиев.--Ростов н/Д : Феникс,2012.--635с.--(Высшее образование) .--ISBN 978-5-222-18804-0 Рус. Социальная философия*Общество*Социология*Человек*Смысл жизни*Система*Экономика*Этнос*Цивилизация*Политика*Экология*Правосознание*Наука*Личность*Развитие*Культура 2 </w:t>
      </w:r>
    </w:p>
    <w:p w:rsidR="00FB7FB3" w:rsidRDefault="00FB7FB3" w:rsidP="00FB7FB3">
      <w:pPr>
        <w:pStyle w:val="af"/>
      </w:pPr>
      <w:r>
        <w:t>УДК   1:316(075.8)</w:t>
      </w:r>
    </w:p>
    <w:p w:rsidR="00FB7FB3" w:rsidRDefault="00FB7FB3" w:rsidP="00FB7FB3">
      <w:pPr>
        <w:pStyle w:val="af"/>
      </w:pPr>
      <w:r>
        <w:t>хр - 1</w:t>
      </w:r>
    </w:p>
    <w:p w:rsidR="00FB7FB3" w:rsidRPr="00FB7FB3" w:rsidRDefault="00FB7FB3" w:rsidP="00FB7FB3">
      <w:pPr>
        <w:pStyle w:val="a"/>
      </w:pPr>
      <w:r>
        <w:t xml:space="preserve">10572 4181*4659*4660 12:17 А 23 </w:t>
      </w:r>
      <w:r w:rsidRPr="00FB7FB3">
        <w:rPr>
          <w:b/>
        </w:rPr>
        <w:t>Агацци, Эвандро</w:t>
      </w:r>
      <w:r>
        <w:t xml:space="preserve"> Моральное измерение науки и техники --- Evandro Agazzi. </w:t>
      </w:r>
      <w:r w:rsidRPr="00FB7FB3">
        <w:rPr>
          <w:lang w:val="en-US"/>
        </w:rPr>
        <w:t>Right, Wrong, and Science. The Ethical dimensions of the Techno-</w:t>
      </w:r>
      <w:r w:rsidRPr="00FB7FB3">
        <w:rPr>
          <w:lang w:val="en-US"/>
        </w:rPr>
        <w:lastRenderedPageBreak/>
        <w:t xml:space="preserve">Scientific Enterprise / </w:t>
      </w:r>
      <w:r>
        <w:t>Э</w:t>
      </w:r>
      <w:r w:rsidRPr="00FB7FB3">
        <w:rPr>
          <w:lang w:val="en-US"/>
        </w:rPr>
        <w:t>.</w:t>
      </w:r>
      <w:r>
        <w:t>Агацци</w:t>
      </w:r>
      <w:r w:rsidRPr="00FB7FB3">
        <w:rPr>
          <w:lang w:val="en-US"/>
        </w:rPr>
        <w:t xml:space="preserve">; </w:t>
      </w:r>
      <w:r>
        <w:t>Пер</w:t>
      </w:r>
      <w:r w:rsidRPr="00FB7FB3">
        <w:rPr>
          <w:lang w:val="en-US"/>
        </w:rPr>
        <w:t xml:space="preserve">. </w:t>
      </w:r>
      <w:r>
        <w:t>с</w:t>
      </w:r>
      <w:r w:rsidRPr="00FB7FB3">
        <w:rPr>
          <w:lang w:val="en-US"/>
        </w:rPr>
        <w:t xml:space="preserve"> </w:t>
      </w:r>
      <w:r>
        <w:t>англ</w:t>
      </w:r>
      <w:r w:rsidRPr="00FB7FB3">
        <w:rPr>
          <w:lang w:val="en-US"/>
        </w:rPr>
        <w:t xml:space="preserve">. </w:t>
      </w:r>
      <w:r>
        <w:t xml:space="preserve">И.Борисовой; Науч. ред. В.А.Лекторский.--М. : Московский философский фонд,1998.--343с. .--ISBN 5-85133-056-2 рус. Философия*Этика*Философия науки*Философия техники*Техника*Наука*Общество*Индивид*Технология*Идеология*Антиидеология*Сциентизм*Норма*Ценность*Рациональность*Риск*Ответственность*Теория систем*Система моральная 2 </w:t>
      </w:r>
    </w:p>
    <w:p w:rsidR="00FB7FB3" w:rsidRDefault="00FB7FB3" w:rsidP="00FB7FB3">
      <w:pPr>
        <w:pStyle w:val="af"/>
      </w:pPr>
      <w:r>
        <w:t>УДК   12:17</w:t>
      </w:r>
    </w:p>
    <w:p w:rsidR="00FB7FB3" w:rsidRDefault="00FB7FB3" w:rsidP="00FB7FB3">
      <w:pPr>
        <w:pStyle w:val="af"/>
      </w:pPr>
      <w:r>
        <w:t>хр - 3</w:t>
      </w:r>
    </w:p>
    <w:p w:rsidR="00FB7FB3" w:rsidRPr="00FB7FB3" w:rsidRDefault="00FB7FB3" w:rsidP="00FB7FB3">
      <w:pPr>
        <w:pStyle w:val="a"/>
      </w:pPr>
      <w:r>
        <w:t xml:space="preserve">33768 20946 1(075.8) А 47 </w:t>
      </w:r>
      <w:r w:rsidRPr="00FB7FB3">
        <w:rPr>
          <w:b/>
        </w:rPr>
        <w:t>Алексеев, П.В.</w:t>
      </w:r>
      <w:r>
        <w:t xml:space="preserve"> Философия : Учебник / П.В. Алексеев, А.В. Панин Панин А.В.--4-е изд., перераб. и доп.--М. : ТК Велби, Изд-во Проспект,2008.--588с. .--ISBN 978-5-482-01823-1 рус. Философия*Мировоззрение*Метафилософия*Познание*Сознание*Творчество*Онтология*Дух*Материя*Детерменизм*Развитие*История философии*Истина*Бытие*Прогресс 4 </w:t>
      </w:r>
    </w:p>
    <w:p w:rsidR="00FB7FB3" w:rsidRDefault="00FB7FB3" w:rsidP="00FB7FB3">
      <w:pPr>
        <w:pStyle w:val="af"/>
      </w:pPr>
      <w:r>
        <w:t>УДК   1(075.8)</w:t>
      </w:r>
    </w:p>
    <w:p w:rsidR="00FB7FB3" w:rsidRDefault="00FB7FB3" w:rsidP="00FB7FB3">
      <w:pPr>
        <w:pStyle w:val="af"/>
      </w:pPr>
      <w:r>
        <w:t>хр - 1</w:t>
      </w:r>
    </w:p>
    <w:p w:rsidR="00FB7FB3" w:rsidRPr="00FB7FB3" w:rsidRDefault="00FB7FB3" w:rsidP="00FB7FB3">
      <w:pPr>
        <w:pStyle w:val="a"/>
      </w:pPr>
      <w:r>
        <w:t xml:space="preserve">7145 2216 1(075.8) А 47 </w:t>
      </w:r>
      <w:r w:rsidRPr="00FB7FB3">
        <w:rPr>
          <w:b/>
        </w:rPr>
        <w:t>Алексеев П.В.</w:t>
      </w:r>
      <w:r>
        <w:t xml:space="preserve"> Философия : Учебник для вузов / П. В. Алексеев, А.В.Панин Панин А.В.--М. : Проспект,1996.--504с. .--ISBN 5-7218-0064-Х рус. Философия*Метафилософия*Познание*Сознание*Творчество*Онтология*Дух*Материя*Детерменизм*Развитие 4 </w:t>
      </w:r>
    </w:p>
    <w:p w:rsidR="00FB7FB3" w:rsidRDefault="00FB7FB3" w:rsidP="00FB7FB3">
      <w:pPr>
        <w:pStyle w:val="af"/>
      </w:pPr>
      <w:r>
        <w:t>УДК   1(075.8)</w:t>
      </w:r>
    </w:p>
    <w:p w:rsidR="00FB7FB3" w:rsidRDefault="00FB7FB3" w:rsidP="00FB7FB3">
      <w:pPr>
        <w:pStyle w:val="af"/>
      </w:pPr>
      <w:r>
        <w:t>хр - 1</w:t>
      </w:r>
    </w:p>
    <w:p w:rsidR="00FB7FB3" w:rsidRPr="00FB7FB3" w:rsidRDefault="00FB7FB3" w:rsidP="00FB7FB3">
      <w:pPr>
        <w:pStyle w:val="a"/>
      </w:pPr>
      <w:r>
        <w:t xml:space="preserve">10580 4665 14.6(08) А 64 </w:t>
      </w:r>
      <w:r w:rsidRPr="00FB7FB3">
        <w:rPr>
          <w:b/>
        </w:rPr>
        <w:t xml:space="preserve">Аналитическая </w:t>
      </w:r>
      <w:r>
        <w:t xml:space="preserve">философия : Становление и развитие (антология) / Общ. ред. и сост. А.Ф.Грязнова Грязнов А.Ф.--М. : Дом интеллектуальной книги; Прогресс-Традиция,1998.--528с. .--ISBN 5-7333-0009-4 рус. Философия*Антология*Философия аналитическая*Эпистемология*Онтология*Философия языка*Философия психологии*Логика*Лингвистика*Интеллект искусственный*Карнап Р.*Рассел Б.*Рамсей Ф.*Мур Д.*Райл Г.*Остин Г.*Даммит М.*Кюнг Г.*Куайн У.*Рорти Р.*Патнэм Х.*Страуд Б. 2 </w:t>
      </w:r>
    </w:p>
    <w:p w:rsidR="00FB7FB3" w:rsidRDefault="00FB7FB3" w:rsidP="00FB7FB3">
      <w:pPr>
        <w:pStyle w:val="af"/>
      </w:pPr>
      <w:r>
        <w:t>УДК   14.6(08)</w:t>
      </w:r>
    </w:p>
    <w:p w:rsidR="00FB7FB3" w:rsidRDefault="00FB7FB3" w:rsidP="00FB7FB3">
      <w:pPr>
        <w:pStyle w:val="af"/>
      </w:pPr>
      <w:r>
        <w:t>хр - 1</w:t>
      </w:r>
    </w:p>
    <w:p w:rsidR="00FB7FB3" w:rsidRPr="00637412" w:rsidRDefault="00FB7FB3" w:rsidP="00FB7FB3">
      <w:pPr>
        <w:pStyle w:val="a"/>
        <w:rPr>
          <w:lang w:val="en-US"/>
        </w:rPr>
      </w:pPr>
      <w:r>
        <w:t xml:space="preserve">3525 10169 1(47+57)(075.8) А 72 </w:t>
      </w:r>
      <w:r w:rsidRPr="00FB7FB3">
        <w:rPr>
          <w:b/>
        </w:rPr>
        <w:t xml:space="preserve">Антология </w:t>
      </w:r>
      <w:r>
        <w:t xml:space="preserve">русской философии : В 3-х т. / Гл. ред. Л.М.Шлионский.--СПб. : "Сенсор",2000 Т.II рус. Философия*Россия*Антология*Сознание*Смысл жизни*Философия религиозная*Понятие*Познание*Философия науки*Философия истории*Личность*Общество 4 575 с. 5-901394-02-Х 10169 хр. RU03 </w:t>
      </w:r>
    </w:p>
    <w:p w:rsidR="00FB7FB3" w:rsidRDefault="00FB7FB3" w:rsidP="00FB7FB3">
      <w:pPr>
        <w:pStyle w:val="af"/>
      </w:pPr>
      <w:r>
        <w:t>УДК   1(47+57)(075.8)</w:t>
      </w:r>
    </w:p>
    <w:p w:rsidR="000167E7" w:rsidRDefault="00FB7FB3" w:rsidP="00FB7FB3">
      <w:pPr>
        <w:pStyle w:val="af"/>
      </w:pPr>
      <w:r>
        <w:t>хр - 1</w:t>
      </w:r>
    </w:p>
    <w:p w:rsidR="000167E7" w:rsidRPr="00637412" w:rsidRDefault="000167E7" w:rsidP="000167E7">
      <w:pPr>
        <w:pStyle w:val="a"/>
        <w:rPr>
          <w:lang w:val="en-US"/>
        </w:rPr>
      </w:pPr>
      <w:r>
        <w:t xml:space="preserve">3526 10168 1(47+57)(075.8) А 72 </w:t>
      </w:r>
      <w:r w:rsidRPr="000167E7">
        <w:rPr>
          <w:b/>
        </w:rPr>
        <w:t xml:space="preserve">Антология </w:t>
      </w:r>
      <w:r>
        <w:t xml:space="preserve">русской философии : В 3-х т. / Гл. ред. Л.М.Шлионский.--СПб. : "Сенсор",2000 Т.I рус. Философия*Россия*Антология*Сознание*Смысл жизни*Философия религиозная*Понятие 4 542 с. 5-901394-01-1 10168 хр. RU03 </w:t>
      </w:r>
    </w:p>
    <w:p w:rsidR="000167E7" w:rsidRDefault="000167E7" w:rsidP="000167E7">
      <w:pPr>
        <w:pStyle w:val="af"/>
      </w:pPr>
      <w:r>
        <w:t>УДК   1(47+57)(075.8)</w:t>
      </w:r>
    </w:p>
    <w:p w:rsidR="000167E7" w:rsidRDefault="000167E7" w:rsidP="000167E7">
      <w:pPr>
        <w:pStyle w:val="af"/>
      </w:pPr>
      <w:r>
        <w:t>хр - 1</w:t>
      </w:r>
    </w:p>
    <w:p w:rsidR="000167E7" w:rsidRPr="00637412" w:rsidRDefault="000167E7" w:rsidP="000167E7">
      <w:pPr>
        <w:pStyle w:val="a"/>
        <w:rPr>
          <w:lang w:val="en-US"/>
        </w:rPr>
      </w:pPr>
      <w:r>
        <w:t xml:space="preserve">3527 10170 1(47+57)(075.8) А 72 </w:t>
      </w:r>
      <w:r w:rsidRPr="000167E7">
        <w:rPr>
          <w:b/>
        </w:rPr>
        <w:t xml:space="preserve">Антология </w:t>
      </w:r>
      <w:r>
        <w:t xml:space="preserve">русской философии : В 3-х т. / Гл. ред. Л.М.Шлионский.--СПб. : "Сенсор",2000 639 с. 5-901394-03-8 рус. Философия*Россия*Антология*Сознание*Культура*Философия религиозная*Понятие*Познание*Цивилизация*Гуманизм*Личность*Общество*Запад*Восток 4 10170 хр. Т.III RU03 </w:t>
      </w:r>
    </w:p>
    <w:p w:rsidR="000167E7" w:rsidRDefault="000167E7" w:rsidP="000167E7">
      <w:pPr>
        <w:pStyle w:val="af"/>
      </w:pPr>
      <w:r>
        <w:t>УДК   1(47+57)(075.8)</w:t>
      </w:r>
    </w:p>
    <w:p w:rsidR="000167E7" w:rsidRDefault="000167E7" w:rsidP="000167E7">
      <w:pPr>
        <w:pStyle w:val="af"/>
      </w:pPr>
      <w:r>
        <w:t>хр - 1</w:t>
      </w:r>
    </w:p>
    <w:p w:rsidR="000167E7" w:rsidRPr="00637412" w:rsidRDefault="000167E7" w:rsidP="000167E7">
      <w:pPr>
        <w:pStyle w:val="a"/>
        <w:rPr>
          <w:lang w:val="en-US"/>
        </w:rPr>
      </w:pPr>
      <w:r>
        <w:lastRenderedPageBreak/>
        <w:t xml:space="preserve">26519 14049 13:1(470) А 72 </w:t>
      </w:r>
      <w:r w:rsidRPr="000167E7">
        <w:rPr>
          <w:b/>
        </w:rPr>
        <w:t xml:space="preserve">Антропологические </w:t>
      </w:r>
      <w:r>
        <w:t xml:space="preserve">матрицы ХХ века. Л. С. Выготский-- П, А, Флоренский. Несостоявшийся диалог.-- Приглашение к диалогу. / Сост. А. А. Андрюшкова и др.--М. : Прогресс-Традиция,2007.--664 с. : ил. .--ISBN 5-89826-278-4 рус. Философия*Антропология*Диалог*Психология*Образ*Флоренский*Психопрактика*Выготский*Шпет 2 </w:t>
      </w:r>
    </w:p>
    <w:p w:rsidR="000167E7" w:rsidRDefault="000167E7" w:rsidP="000167E7">
      <w:pPr>
        <w:pStyle w:val="af"/>
      </w:pPr>
      <w:r>
        <w:t>УДК   13:1(470) + 232.43</w:t>
      </w:r>
    </w:p>
    <w:p w:rsidR="000167E7" w:rsidRDefault="000167E7" w:rsidP="000167E7">
      <w:pPr>
        <w:pStyle w:val="af"/>
      </w:pPr>
      <w:r>
        <w:t>хр - 1</w:t>
      </w:r>
    </w:p>
    <w:p w:rsidR="000167E7" w:rsidRPr="000167E7" w:rsidRDefault="000167E7" w:rsidP="000167E7">
      <w:pPr>
        <w:pStyle w:val="a"/>
      </w:pPr>
      <w:r>
        <w:t xml:space="preserve">29970 17546 12 А 95 </w:t>
      </w:r>
      <w:r w:rsidRPr="000167E7">
        <w:rPr>
          <w:b/>
        </w:rPr>
        <w:t>Ахмади, Ахмад</w:t>
      </w:r>
      <w:r>
        <w:t xml:space="preserve"> Глубинные слои познания / Ахмед Ахмади ; Пер. Д. Бибаева.--М. : Научная книга,2011.--186с. .--ISBN 978-5-91393-095-8 рус. Кант*Философия*Декарт*Индукция*Душа*Ум*Онтология*Причинность*Бытие*Конфликт*Творение 2 </w:t>
      </w:r>
    </w:p>
    <w:p w:rsidR="000167E7" w:rsidRDefault="000167E7" w:rsidP="000167E7">
      <w:pPr>
        <w:pStyle w:val="af"/>
      </w:pPr>
      <w:r>
        <w:t>УДК   12 + 1(091)(430)</w:t>
      </w:r>
    </w:p>
    <w:p w:rsidR="000167E7" w:rsidRDefault="000167E7" w:rsidP="000167E7">
      <w:pPr>
        <w:pStyle w:val="af"/>
      </w:pPr>
      <w:r>
        <w:t>хр - 1</w:t>
      </w:r>
    </w:p>
    <w:p w:rsidR="000167E7" w:rsidRPr="000167E7" w:rsidRDefault="000167E7" w:rsidP="000167E7">
      <w:pPr>
        <w:pStyle w:val="a"/>
      </w:pPr>
      <w:r>
        <w:t xml:space="preserve">8009 2783 11 А 95 </w:t>
      </w:r>
      <w:r w:rsidRPr="000167E7">
        <w:rPr>
          <w:b/>
        </w:rPr>
        <w:t>Ахутин, А. В.</w:t>
      </w:r>
      <w:r>
        <w:t xml:space="preserve"> Тяжба о Бытии : Сборник философских работ / А. В.  Ахутин.--М. : Русское феноменологическое общество,1997.--303с.--(Пирамида. Библиотека журнала "ЛОГОС") .--ISBN 5-7333-0474-Х рус. Философия*Онтология*Бытие*Культура*Миф*Гомер*Спор*Логос*Библер В. С.*Вера*Христианство*Коперник*Коперниканская революция*Научная революция*Сократ*Вопрошание*Диалектика*Платон*Эпос*Слово*Язык*Сказание*Смерть*Смех*Сознание*Поэтика*Картина мира*Новация*Русская философия*Русская метафизика*Шестов Л.*Бубер М.*Я*Ты 2 </w:t>
      </w:r>
    </w:p>
    <w:p w:rsidR="000167E7" w:rsidRDefault="000167E7" w:rsidP="000167E7">
      <w:pPr>
        <w:pStyle w:val="af"/>
      </w:pPr>
      <w:r>
        <w:t>УДК   11 + 101 + 12</w:t>
      </w:r>
    </w:p>
    <w:p w:rsidR="000167E7" w:rsidRDefault="000167E7" w:rsidP="000167E7">
      <w:pPr>
        <w:pStyle w:val="af"/>
      </w:pPr>
      <w:r>
        <w:t>хр - 1</w:t>
      </w:r>
    </w:p>
    <w:p w:rsidR="000167E7" w:rsidRPr="000167E7" w:rsidRDefault="000167E7" w:rsidP="000167E7">
      <w:pPr>
        <w:pStyle w:val="a"/>
      </w:pPr>
      <w:r>
        <w:t xml:space="preserve">32658 20209 1(075.8) А 95 </w:t>
      </w:r>
      <w:r w:rsidRPr="000167E7">
        <w:rPr>
          <w:b/>
        </w:rPr>
        <w:t>Ахутин, А.В.</w:t>
      </w:r>
      <w:r>
        <w:t xml:space="preserve"> Философское уморасположение. : Курс лекций по введению в философию / А.В. Ахутин.--М. : РИПОЛ классик,2018.--384с.--(ЛекцииPRO). .--ISBN 978-5-386-10054-4 рус. Философия*Свобода*София*Смысл 4 </w:t>
      </w:r>
    </w:p>
    <w:p w:rsidR="000167E7" w:rsidRDefault="000167E7" w:rsidP="000167E7">
      <w:pPr>
        <w:pStyle w:val="af"/>
      </w:pPr>
      <w:r>
        <w:t>УДК   1(075.8)</w:t>
      </w:r>
    </w:p>
    <w:p w:rsidR="000167E7" w:rsidRDefault="000167E7" w:rsidP="000167E7">
      <w:pPr>
        <w:pStyle w:val="af"/>
      </w:pPr>
      <w:r>
        <w:t>хр - 1</w:t>
      </w:r>
    </w:p>
    <w:p w:rsidR="000167E7" w:rsidRPr="000167E7" w:rsidRDefault="000167E7" w:rsidP="000167E7">
      <w:pPr>
        <w:pStyle w:val="a"/>
      </w:pPr>
      <w:r>
        <w:t xml:space="preserve">32532 20086 1 Б 15 </w:t>
      </w:r>
      <w:r w:rsidRPr="000167E7">
        <w:rPr>
          <w:b/>
        </w:rPr>
        <w:t>Баджини, Джулиан</w:t>
      </w:r>
      <w:r>
        <w:t xml:space="preserve"> Свинья, которая хотела, чтобы её съели --- The pig that wants to be Eaten : Занимательные философские загадки / Джулиан Баджини ; Пер. с англ. О.С. Епимахова.--М. : РИПОЛ классик,2007.--304с. .--ISBN 978-5-7905-5299-1 рус. Размышление*Философия*Логика*Занимательная философская загадка 3 </w:t>
      </w:r>
    </w:p>
    <w:p w:rsidR="000167E7" w:rsidRDefault="000167E7" w:rsidP="000167E7">
      <w:pPr>
        <w:pStyle w:val="af"/>
      </w:pPr>
      <w:r>
        <w:t>УДК   1</w:t>
      </w:r>
    </w:p>
    <w:p w:rsidR="00163D29" w:rsidRDefault="000167E7" w:rsidP="000167E7">
      <w:pPr>
        <w:pStyle w:val="af"/>
      </w:pPr>
      <w:r>
        <w:t>хр - 1</w:t>
      </w:r>
    </w:p>
    <w:p w:rsidR="00163D29" w:rsidRPr="000167E7" w:rsidRDefault="00163D29" w:rsidP="00163D29">
      <w:pPr>
        <w:pStyle w:val="a"/>
      </w:pPr>
      <w:r>
        <w:t xml:space="preserve">4140 10989 13 + 159.9 Б 17 </w:t>
      </w:r>
      <w:r w:rsidRPr="00163D29">
        <w:rPr>
          <w:b/>
        </w:rPr>
        <w:t>Базалук О.А.</w:t>
      </w:r>
      <w:r>
        <w:t xml:space="preserve"> Разумное вещество / О.А.Базалук.--К. : Навукова думка,2000.--366 с. .--ISBN 966-00-0604-7 рус. Антропология философская*Психология*Философия*Антропология*Разум*Материя*Человек*Психика*Вещество разумное 2 10989 хр. RU05 </w:t>
      </w:r>
    </w:p>
    <w:p w:rsidR="00163D29" w:rsidRDefault="00163D29" w:rsidP="00163D29">
      <w:pPr>
        <w:pStyle w:val="af"/>
      </w:pPr>
      <w:r>
        <w:t>УДК   13 + 159.9</w:t>
      </w:r>
    </w:p>
    <w:p w:rsidR="00163D29" w:rsidRDefault="00163D29" w:rsidP="00163D29">
      <w:pPr>
        <w:pStyle w:val="af"/>
      </w:pPr>
      <w:r>
        <w:t>хр - 1</w:t>
      </w:r>
    </w:p>
    <w:p w:rsidR="00163D29" w:rsidRPr="000167E7" w:rsidRDefault="00163D29" w:rsidP="00163D29">
      <w:pPr>
        <w:pStyle w:val="a"/>
      </w:pPr>
      <w:r>
        <w:t xml:space="preserve">4139 10987*10988 13 Б 17 </w:t>
      </w:r>
      <w:r w:rsidRPr="00163D29">
        <w:rPr>
          <w:b/>
        </w:rPr>
        <w:t>Базалук О.А.</w:t>
      </w:r>
      <w:r>
        <w:t xml:space="preserve"> Сущность человеческой жизни / О.А.Базалук.--К. : Навукова думка,2002.--270 с. .--ISBN 966-00-0760-4 рус. Антропология философская*Философия*Антропология*Жизнь*Человек*Бытие*Разум*Истина*Ложь*Психика*Биология*Организм 2 10987-10988 хр. RU05 </w:t>
      </w:r>
    </w:p>
    <w:p w:rsidR="00163D29" w:rsidRDefault="00163D29" w:rsidP="00163D29">
      <w:pPr>
        <w:pStyle w:val="af"/>
      </w:pPr>
      <w:r>
        <w:t>УДК   13</w:t>
      </w:r>
    </w:p>
    <w:p w:rsidR="00163D29" w:rsidRDefault="00163D29" w:rsidP="00163D29">
      <w:pPr>
        <w:pStyle w:val="af"/>
      </w:pPr>
      <w:r>
        <w:t>хр - 2</w:t>
      </w:r>
    </w:p>
    <w:p w:rsidR="00163D29" w:rsidRPr="000167E7" w:rsidRDefault="00163D29" w:rsidP="00163D29">
      <w:pPr>
        <w:pStyle w:val="a"/>
      </w:pPr>
      <w:r>
        <w:t xml:space="preserve">22937 12057 12 Б 17 </w:t>
      </w:r>
      <w:r w:rsidRPr="00163D29">
        <w:rPr>
          <w:b/>
        </w:rPr>
        <w:t>Базалук, О.А.</w:t>
      </w:r>
      <w:r>
        <w:t xml:space="preserve"> Из теории жизни... / О.А.Базалук.--Харкiв : "Основа",1999.--353с. .--ISBN 5-7768-0616-Х рус. </w:t>
      </w:r>
      <w:r>
        <w:lastRenderedPageBreak/>
        <w:t xml:space="preserve">Философия*Человек*Антропология*Подсознание*Сознание*Ноосфера*Эволюция*Будущее*Жизнь 2 </w:t>
      </w:r>
    </w:p>
    <w:p w:rsidR="00163D29" w:rsidRDefault="00163D29" w:rsidP="00163D29">
      <w:pPr>
        <w:pStyle w:val="af"/>
      </w:pPr>
      <w:r>
        <w:t>УДК   12 + 13</w:t>
      </w:r>
    </w:p>
    <w:p w:rsidR="00163D29" w:rsidRDefault="00163D29" w:rsidP="00163D29">
      <w:pPr>
        <w:pStyle w:val="af"/>
      </w:pPr>
      <w:r>
        <w:t>хр - 1</w:t>
      </w:r>
    </w:p>
    <w:p w:rsidR="00163D29" w:rsidRPr="000167E7" w:rsidRDefault="00163D29" w:rsidP="00163D29">
      <w:pPr>
        <w:pStyle w:val="a"/>
      </w:pPr>
      <w:r>
        <w:t xml:space="preserve">30197 17791 1(075.8) Б 25 </w:t>
      </w:r>
      <w:r w:rsidRPr="00163D29">
        <w:rPr>
          <w:b/>
        </w:rPr>
        <w:t>Барковская, А.В.</w:t>
      </w:r>
      <w:r>
        <w:t xml:space="preserve"> Философия : Ответы на экзаменационные вопросы / А.В. Барковская, Е.В. Хомич Хомич Е.В.--Мн. : Тетралит,2014.--173с. .--ISBN 978-985-7081-13-4 Рус. Философия*Экзамен*Культура*История*Метафизика*Онтология*Антропология 4 </w:t>
      </w:r>
    </w:p>
    <w:p w:rsidR="00163D29" w:rsidRDefault="00163D29" w:rsidP="00163D29">
      <w:pPr>
        <w:pStyle w:val="af"/>
      </w:pPr>
      <w:r>
        <w:t>УДК   1(075.8)</w:t>
      </w:r>
    </w:p>
    <w:p w:rsidR="00163D29" w:rsidRDefault="00163D29" w:rsidP="00163D29">
      <w:pPr>
        <w:pStyle w:val="af"/>
      </w:pPr>
      <w:r>
        <w:t>хр - 1</w:t>
      </w:r>
    </w:p>
    <w:p w:rsidR="00163D29" w:rsidRPr="000167E7" w:rsidRDefault="00163D29" w:rsidP="00163D29">
      <w:pPr>
        <w:pStyle w:val="a"/>
      </w:pPr>
      <w:r>
        <w:t xml:space="preserve">26569 14076 14.3 Б 25 </w:t>
      </w:r>
      <w:r w:rsidRPr="00163D29">
        <w:rPr>
          <w:b/>
        </w:rPr>
        <w:t>Барковский, П. В.</w:t>
      </w:r>
      <w:r>
        <w:t xml:space="preserve"> Феномены понимания : Контуры современной герменевтической философии / П. В. Барковский.--Мн. : Экономпресс,2008.--176 с. .--ISBN 978-985-6479-51-2 рус. Философия*Герменевтика*Понимание*Смысл*Предмет*Истина*Семиотика*Лингвистика 2 </w:t>
      </w:r>
    </w:p>
    <w:p w:rsidR="00163D29" w:rsidRDefault="00163D29" w:rsidP="00163D29">
      <w:pPr>
        <w:pStyle w:val="af"/>
      </w:pPr>
      <w:r>
        <w:t>УДК   14.3</w:t>
      </w:r>
    </w:p>
    <w:p w:rsidR="00163D29" w:rsidRDefault="00163D29" w:rsidP="00163D29">
      <w:pPr>
        <w:pStyle w:val="af"/>
      </w:pPr>
      <w:r>
        <w:t>хр - 1</w:t>
      </w:r>
    </w:p>
    <w:p w:rsidR="00163D29" w:rsidRPr="000167E7" w:rsidRDefault="00163D29" w:rsidP="00163D29">
      <w:pPr>
        <w:pStyle w:val="a"/>
      </w:pPr>
      <w:r>
        <w:t xml:space="preserve">4101 10942 12 + 13 + 210.24 Б 28 </w:t>
      </w:r>
      <w:r w:rsidRPr="00163D29">
        <w:rPr>
          <w:b/>
        </w:rPr>
        <w:t>Баткин Л.М.</w:t>
      </w:r>
      <w:r>
        <w:t xml:space="preserve"> Европейский человек наедине с собой --- Batkin L.M. The European individual alone with himself : Очерки о культурно-исторических основаниях и пределах личного самосознания / Л.М.Баткин.--М. : Российск. гос. гуманит. ун-т,2000.--1005 с. .--ISBN 5-7281-0405-3 рус. Патрология*Сознание*Философия*Антропология*Самосознание*Культура*Августин Блаженный*Абеляр*Петрарка*Риторика*Макьявелли 2 10942 хр. RU05 </w:t>
      </w:r>
    </w:p>
    <w:p w:rsidR="00163D29" w:rsidRDefault="00163D29" w:rsidP="00163D29">
      <w:pPr>
        <w:pStyle w:val="af"/>
      </w:pPr>
      <w:r>
        <w:t>УДК   12 + 13 + 210.24</w:t>
      </w:r>
    </w:p>
    <w:p w:rsidR="00163D29" w:rsidRDefault="00163D29" w:rsidP="00163D29">
      <w:pPr>
        <w:pStyle w:val="af"/>
      </w:pPr>
      <w:r>
        <w:t>хр - 1</w:t>
      </w:r>
    </w:p>
    <w:p w:rsidR="00163D29" w:rsidRPr="000167E7" w:rsidRDefault="00163D29" w:rsidP="00163D29">
      <w:pPr>
        <w:pStyle w:val="a"/>
      </w:pPr>
      <w:r>
        <w:t xml:space="preserve">33729 20907 1(08) Б 32 </w:t>
      </w:r>
      <w:r w:rsidRPr="00163D29">
        <w:rPr>
          <w:b/>
        </w:rPr>
        <w:t>Бачинин, В.А.</w:t>
      </w:r>
      <w:r>
        <w:t xml:space="preserve"> Энциклопедия философии и социологии права / В.А. Бачинин.--СПб : Издательство Р. Асланова "Юридический центр Пресс",2006.--1093с.--(Юридические словари) .--ISBN 5-94201-468-Х рус. Право*Философия*Социология*Энциклопедия 5 </w:t>
      </w:r>
    </w:p>
    <w:p w:rsidR="00163D29" w:rsidRDefault="00163D29" w:rsidP="00163D29">
      <w:pPr>
        <w:pStyle w:val="af"/>
      </w:pPr>
      <w:r>
        <w:t>УДК   1(08) + 34(08)</w:t>
      </w:r>
    </w:p>
    <w:p w:rsidR="00CB0290" w:rsidRDefault="00163D29" w:rsidP="00163D29">
      <w:pPr>
        <w:pStyle w:val="af"/>
      </w:pPr>
      <w:r>
        <w:t>хр - 1</w:t>
      </w:r>
    </w:p>
    <w:p w:rsidR="00CB0290" w:rsidRPr="000167E7" w:rsidRDefault="00CB0290" w:rsidP="00CB0290">
      <w:pPr>
        <w:pStyle w:val="a"/>
      </w:pPr>
      <w:r>
        <w:t xml:space="preserve">7715 2589 12 Б 33 </w:t>
      </w:r>
      <w:r w:rsidRPr="00CB0290">
        <w:rPr>
          <w:b/>
        </w:rPr>
        <w:t>Башляр, Гастон</w:t>
      </w:r>
      <w:r>
        <w:t xml:space="preserve"> Философское отрицание --- Gaston Bachelard. La philosophie du non. Essai d'une philosophie du nouvel esprit scientifique : Опыт философии нового научного духа / Г. Башляр ; пер. с фр. Ю. П. Сенокосова.--Харьков : Фолио,1995.--141с. .--ISBN 5-7150-0303-2 Философия современная*Неорационализм*Мышление*Эпистемология*Неосубстанционализм*Отрицание философское*Философия науки*Естествознание 2 </w:t>
      </w:r>
    </w:p>
    <w:p w:rsidR="00CB0290" w:rsidRDefault="00CB0290" w:rsidP="00CB0290">
      <w:pPr>
        <w:pStyle w:val="aa"/>
      </w:pPr>
      <w:r>
        <w:t xml:space="preserve"> Рус.</w:t>
      </w:r>
    </w:p>
    <w:p w:rsidR="00CB0290" w:rsidRDefault="00CB0290" w:rsidP="00CB0290">
      <w:pPr>
        <w:pStyle w:val="af"/>
      </w:pPr>
      <w:r>
        <w:t>УДК   12</w:t>
      </w:r>
    </w:p>
    <w:p w:rsidR="00CB0290" w:rsidRDefault="00CB0290" w:rsidP="00CB0290">
      <w:pPr>
        <w:pStyle w:val="af"/>
      </w:pPr>
      <w:r>
        <w:t>хр - 1</w:t>
      </w:r>
    </w:p>
    <w:p w:rsidR="00CB0290" w:rsidRPr="000167E7" w:rsidRDefault="00CB0290" w:rsidP="00CB0290">
      <w:pPr>
        <w:pStyle w:val="a"/>
      </w:pPr>
      <w:r>
        <w:t xml:space="preserve">26574 14077 12(075) Б 48 </w:t>
      </w:r>
      <w:r w:rsidRPr="00CB0290">
        <w:rPr>
          <w:b/>
        </w:rPr>
        <w:t>Берков, В.Ф.</w:t>
      </w:r>
      <w:r>
        <w:t xml:space="preserve"> Философия и методология науки : Учеюное пособие / В.Ф.Берков.--М. : Ноаое знание,2004.--336 с. .--ISBN 5-94735-053-Х рус. Философия*Методология*Наука*Метод*Познание*Детерминация 4 </w:t>
      </w:r>
    </w:p>
    <w:p w:rsidR="00CB0290" w:rsidRDefault="00CB0290" w:rsidP="00CB0290">
      <w:pPr>
        <w:pStyle w:val="af"/>
      </w:pPr>
      <w:r>
        <w:t>УДК   12(075)</w:t>
      </w:r>
    </w:p>
    <w:p w:rsidR="00CB0290" w:rsidRDefault="00CB0290" w:rsidP="00CB0290">
      <w:pPr>
        <w:pStyle w:val="af"/>
      </w:pPr>
      <w:r>
        <w:t>хр - 1</w:t>
      </w:r>
    </w:p>
    <w:p w:rsidR="00CB0290" w:rsidRPr="000167E7" w:rsidRDefault="00CB0290" w:rsidP="00CB0290">
      <w:pPr>
        <w:pStyle w:val="a"/>
      </w:pPr>
      <w:r>
        <w:t xml:space="preserve">22501 11538 14.4 Б 68 </w:t>
      </w:r>
      <w:r w:rsidRPr="00CB0290">
        <w:rPr>
          <w:b/>
        </w:rPr>
        <w:t>Блауберг, И.И.</w:t>
      </w:r>
      <w:r>
        <w:t xml:space="preserve"> Анри Бергсон / И.И.Блауберг.--М. : Прогресс-Традиция,2003.--672с. .--ISBN 5-89826-148-6 рус. Философия*Биография*Интуитивизм*Психология*Интуиция*Онтология*Бергсон 2 </w:t>
      </w:r>
    </w:p>
    <w:p w:rsidR="00CB0290" w:rsidRDefault="00CB0290" w:rsidP="00CB0290">
      <w:pPr>
        <w:pStyle w:val="af"/>
      </w:pPr>
      <w:r>
        <w:t>УДК   14.4 + 13</w:t>
      </w:r>
    </w:p>
    <w:p w:rsidR="00CB0290" w:rsidRDefault="00CB0290" w:rsidP="00CB0290">
      <w:pPr>
        <w:pStyle w:val="af"/>
      </w:pPr>
      <w:r>
        <w:lastRenderedPageBreak/>
        <w:t>хр - 1</w:t>
      </w:r>
    </w:p>
    <w:p w:rsidR="00CB0290" w:rsidRPr="000167E7" w:rsidRDefault="00CB0290" w:rsidP="00CB0290">
      <w:pPr>
        <w:pStyle w:val="a"/>
      </w:pPr>
      <w:r>
        <w:t xml:space="preserve">8911 3416 1(03) Б 69 </w:t>
      </w:r>
      <w:r w:rsidRPr="00CB0290">
        <w:rPr>
          <w:b/>
        </w:rPr>
        <w:t>Блинников, Л. В.</w:t>
      </w:r>
      <w:r>
        <w:t xml:space="preserve"> Великие философы : Словарь-справочник / Л. В. Блинников.--2-е изд., перераб. и доп.--М. : Логос,1997.--428, [2]с. .--ISBN 5-88439-066-1 рус. Философия*Словарь*Справочник*Абеляр*Августин*Авенариус*Аверроэс*Авиценна*Аль-Кинди*Аль-Фараби*Анаксагор* Анаксимандр*Анаксимен*Ансельм Кентерберийский*Аристотель*Бергсон*Бердяев*Беркли*Боэций*Бруно*Булгаков*Бэкон*Виндельбанд*Витгенштейн*Виндельбанд*Витгенштейн*Вольтер*Гадамер*Гассенди*Гегель*Гельвеций*Гераклит*Герцен*Гоббс*Гольбах*Горгий*Гуссерль*Декарт*Демокрит*Джемс*Дидро*Дунс Скот*Дьюи*Зенон из Китиона*Зенон из Элеи*Ильин*Наторп*Николай Кузанский*Ницше*Оккам*Панеций*Парменид*Пико делла Мирандола*Пиррон из Элиды*Пирс*Пифагор*Платон*Плеснер*Плотин*Плутарх*Порфирий*Посидоний*Прокл*Рид*Риккерт*Росцелин*Ротхакер*Руссо*Сартр*Сенека*Сократ*Соловьев*Спиноза*Рид*Риккерт*Росцелин*Ротхакер*Руссо*Сартр*Сенека*Сократ*Соловьев*Фейербах*Филон Александрийский*Фихте*Фичино*Флоренский*Фома Аквинский*Франк*Хайдеггер*Хомяков*Шеллинг*Шефтсбери*Шопенгауэр*Эмпедокл*Эпиктет*Эпикур*Юм*Ямвлих*Ясперс 5 </w:t>
      </w:r>
    </w:p>
    <w:p w:rsidR="00CB0290" w:rsidRDefault="00CB0290" w:rsidP="00CB0290">
      <w:pPr>
        <w:pStyle w:val="af"/>
      </w:pPr>
      <w:r>
        <w:t>УДК   1(03)</w:t>
      </w:r>
    </w:p>
    <w:p w:rsidR="00CB0290" w:rsidRDefault="00CB0290" w:rsidP="00CB0290">
      <w:pPr>
        <w:pStyle w:val="af"/>
      </w:pPr>
      <w:r>
        <w:t>хр - 1</w:t>
      </w:r>
    </w:p>
    <w:p w:rsidR="00CB0290" w:rsidRPr="000167E7" w:rsidRDefault="00CB0290" w:rsidP="00CB0290">
      <w:pPr>
        <w:pStyle w:val="a"/>
      </w:pPr>
      <w:r>
        <w:t xml:space="preserve">2520 8517 14.5 Б 75 </w:t>
      </w:r>
      <w:r w:rsidRPr="00CB0290">
        <w:rPr>
          <w:b/>
        </w:rPr>
        <w:t>Бодрийяр, Жан.</w:t>
      </w:r>
      <w:r>
        <w:t xml:space="preserve"> Система вещей --- Jean Baudrillard. Le systeme des objets / Ж. Бодрийяр. ; пер. с фр. и сопровод.ст. С. Зенкина.--М. : "Рудомино",2001.--218 с. .--ISBN 5-7380-0156-7*5-7380-0038-2 рус. Философия*Система*Вещь*Товар*Потребление*Общество*Реклама*Знак*Культура*Семиотика*Симулякр*Интерьер*Модель*Краска*Среда*Стилизация*Структурализм 2 </w:t>
      </w:r>
    </w:p>
    <w:p w:rsidR="00CB0290" w:rsidRDefault="00CB0290" w:rsidP="00CB0290">
      <w:pPr>
        <w:pStyle w:val="af"/>
      </w:pPr>
      <w:r>
        <w:t>УДК   14.5</w:t>
      </w:r>
    </w:p>
    <w:p w:rsidR="00CB0290" w:rsidRDefault="00CB0290" w:rsidP="00CB0290">
      <w:pPr>
        <w:pStyle w:val="af"/>
      </w:pPr>
      <w:r>
        <w:t>хр - 1</w:t>
      </w:r>
    </w:p>
    <w:p w:rsidR="00CB0290" w:rsidRPr="000167E7" w:rsidRDefault="00CB0290" w:rsidP="00CB0290">
      <w:pPr>
        <w:pStyle w:val="a"/>
      </w:pPr>
      <w:r>
        <w:t xml:space="preserve">10712 4787 14.2(075) Б 79 </w:t>
      </w:r>
      <w:r w:rsidRPr="00CB0290">
        <w:rPr>
          <w:b/>
        </w:rPr>
        <w:t>Больнов, Отто Фридрих</w:t>
      </w:r>
      <w:r>
        <w:t xml:space="preserve"> Философия экзистенциализма : Философия существования / О.Ф. Больнов ; науч. ред. А. С. Колесников, В. П. Сальников.--СПб. : Лань,1999.--222с. .--ISBN 5-8114-0120-5 рус. Философия экзистенциализма*Экзистенциализм*Существование*Дуализм*Страх*Смерть*Времменость*Историчность*Рильке 4 4787 RUSB </w:t>
      </w:r>
    </w:p>
    <w:p w:rsidR="00CB0290" w:rsidRDefault="00CB0290" w:rsidP="00CB0290">
      <w:pPr>
        <w:pStyle w:val="af"/>
      </w:pPr>
      <w:r>
        <w:t>УДК   14.2(075)</w:t>
      </w:r>
    </w:p>
    <w:p w:rsidR="00CB0290" w:rsidRDefault="00CB0290" w:rsidP="00CB0290">
      <w:pPr>
        <w:pStyle w:val="af"/>
      </w:pPr>
      <w:r>
        <w:t>хр - 1</w:t>
      </w:r>
    </w:p>
    <w:p w:rsidR="00CB0290" w:rsidRPr="000167E7" w:rsidRDefault="00CB0290" w:rsidP="00CB0290">
      <w:pPr>
        <w:pStyle w:val="a"/>
      </w:pPr>
      <w:r>
        <w:t xml:space="preserve">10712 4787 14.2(075) Б 79 </w:t>
      </w:r>
      <w:r w:rsidRPr="00CB0290">
        <w:rPr>
          <w:b/>
        </w:rPr>
        <w:t>Больнов, Отто Фридрих</w:t>
      </w:r>
      <w:r>
        <w:t xml:space="preserve"> Философия экзистенциализма : Философия существования / О.Ф. Больнов ; науч. ред. А. С. Колесников, В. П. Сальников ; МВД России ; Санкт-Петербургский Университет.--СПб. : Лань,1999.--222с. .--ISBN 5-8114-0120-5 рус. Философия экзистенциализма*Экзистенциализм*Существование*Дуализм*Страх*Смерть*Временность*Историчность*Рильке*Философия жизни*Унамуно*Ясперс*Хайдеггер*Трансценденция*Коммуникация 4 </w:t>
      </w:r>
    </w:p>
    <w:p w:rsidR="00394604" w:rsidRDefault="00CB0290" w:rsidP="00CB0290">
      <w:pPr>
        <w:pStyle w:val="af"/>
      </w:pPr>
      <w:r>
        <w:t>УДК   14.2(075)</w:t>
      </w:r>
    </w:p>
    <w:p w:rsidR="00394604" w:rsidRDefault="00394604" w:rsidP="00394604">
      <w:pPr>
        <w:pStyle w:val="af"/>
      </w:pPr>
      <w:r>
        <w:t>хр - 1</w:t>
      </w:r>
    </w:p>
    <w:p w:rsidR="00394604" w:rsidRPr="000167E7" w:rsidRDefault="00394604" w:rsidP="00394604">
      <w:pPr>
        <w:pStyle w:val="a"/>
      </w:pPr>
      <w:r>
        <w:t xml:space="preserve">26966 14502 14.2 Б 79 </w:t>
      </w:r>
      <w:r w:rsidRPr="00394604">
        <w:rPr>
          <w:b/>
        </w:rPr>
        <w:t>Больнов, Отто Ф.</w:t>
      </w:r>
      <w:r>
        <w:t xml:space="preserve"> Философия экзистенциализма : Философия существования / О. Больнов.--СПб. : Лань,1999.--224 с. .--ISBN 5-8114-0120-5 рус. Философия*Экзистенциализм*Существование*Человек*Сообщнство 2 </w:t>
      </w:r>
    </w:p>
    <w:p w:rsidR="00394604" w:rsidRDefault="00394604" w:rsidP="00394604">
      <w:pPr>
        <w:pStyle w:val="af"/>
      </w:pPr>
      <w:r>
        <w:t>УДК   14.2</w:t>
      </w:r>
    </w:p>
    <w:p w:rsidR="00394604" w:rsidRDefault="00394604" w:rsidP="00394604">
      <w:pPr>
        <w:pStyle w:val="af"/>
      </w:pPr>
      <w:r>
        <w:t>хр - 1</w:t>
      </w:r>
    </w:p>
    <w:p w:rsidR="00394604" w:rsidRPr="000167E7" w:rsidRDefault="00394604" w:rsidP="00394604">
      <w:pPr>
        <w:pStyle w:val="a"/>
      </w:pPr>
      <w:r>
        <w:t xml:space="preserve">27575 15075 14.2 Б 90 </w:t>
      </w:r>
      <w:r w:rsidRPr="00394604">
        <w:rPr>
          <w:b/>
        </w:rPr>
        <w:t>Бубер, Мартин</w:t>
      </w:r>
      <w:r>
        <w:t xml:space="preserve"> Два образа веры / М. Бубер ; под ред. П. С. Гуревича, С. Я. Левит, С. В. Лёзова,  пер. с нем. М. И. Левиной и др.--М. : Республика,1995.--462с.--(Мыслители ХХ века) .--ISBN 5-250-02327 рус. Философия экзистенциализма*Философия диалога*Экзистенциализм*Диалог*Добро*Зло*Антропология*Вера*Кант*Маркс*Ницше*Хайдеггер*Шелер 2 </w:t>
      </w:r>
    </w:p>
    <w:p w:rsidR="00394604" w:rsidRDefault="00394604" w:rsidP="00394604">
      <w:pPr>
        <w:pStyle w:val="af"/>
      </w:pPr>
      <w:r>
        <w:lastRenderedPageBreak/>
        <w:t>УДК   14.2 + 13</w:t>
      </w:r>
    </w:p>
    <w:p w:rsidR="00394604" w:rsidRDefault="00394604" w:rsidP="00394604">
      <w:pPr>
        <w:pStyle w:val="af"/>
      </w:pPr>
      <w:r>
        <w:t>хр - 1</w:t>
      </w:r>
    </w:p>
    <w:p w:rsidR="00394604" w:rsidRPr="000167E7" w:rsidRDefault="00394604" w:rsidP="00394604">
      <w:pPr>
        <w:pStyle w:val="a"/>
      </w:pPr>
      <w:r>
        <w:t xml:space="preserve">4176 89 14.2 Б 90 </w:t>
      </w:r>
      <w:r w:rsidRPr="00394604">
        <w:rPr>
          <w:b/>
        </w:rPr>
        <w:t>Бубер, Мартин</w:t>
      </w:r>
      <w:r>
        <w:t xml:space="preserve"> Два образа веры / М. Бубер ; Под ред. П. С. Гуревича, С. Я. Левит, С. В. Лёзова сост. П. С. Гуревич, С. Я. Левит ; пер. с нем. М. И. Левина и др.--М. : Республика,1995.--462с.--(Мыслители ХХ века) .--ISBN 5-250-02327 рус. Философия экзистенциализма*Философия диалога*Экзистенциализм*Диалог*Добро*Зло*Антропология*Вера*Философия и религия 2 89 </w:t>
      </w:r>
    </w:p>
    <w:p w:rsidR="00394604" w:rsidRDefault="00394604" w:rsidP="00394604">
      <w:pPr>
        <w:pStyle w:val="af"/>
      </w:pPr>
      <w:r>
        <w:t>УДК   14.2</w:t>
      </w:r>
    </w:p>
    <w:p w:rsidR="00394604" w:rsidRDefault="00394604" w:rsidP="00394604">
      <w:pPr>
        <w:pStyle w:val="af"/>
      </w:pPr>
      <w:r>
        <w:t>хр - 1</w:t>
      </w:r>
    </w:p>
    <w:p w:rsidR="00394604" w:rsidRPr="000167E7" w:rsidRDefault="00394604" w:rsidP="00394604">
      <w:pPr>
        <w:pStyle w:val="a"/>
      </w:pPr>
      <w:r>
        <w:t xml:space="preserve">11432 14 Б90 </w:t>
      </w:r>
      <w:r w:rsidRPr="00394604">
        <w:rPr>
          <w:b/>
        </w:rPr>
        <w:t>Булгаков Сергей</w:t>
      </w:r>
      <w:r>
        <w:t xml:space="preserve"> Первообраз и образ:сочинения в двух томах.--СПб.-М. : ООО "ИНАПРЕСС". "Искусство",1999.--448с. ; Т.2.Философия имени. 6251 RUSB </w:t>
      </w:r>
    </w:p>
    <w:p w:rsidR="00394604" w:rsidRDefault="00394604" w:rsidP="00394604">
      <w:pPr>
        <w:pStyle w:val="af"/>
      </w:pPr>
      <w:r>
        <w:t>УДК   14</w:t>
      </w:r>
    </w:p>
    <w:p w:rsidR="00394604" w:rsidRDefault="00394604" w:rsidP="00394604">
      <w:pPr>
        <w:pStyle w:val="af"/>
      </w:pPr>
      <w:r>
        <w:t>хр - 1</w:t>
      </w:r>
    </w:p>
    <w:p w:rsidR="00394604" w:rsidRPr="000167E7" w:rsidRDefault="00394604" w:rsidP="00394604">
      <w:pPr>
        <w:pStyle w:val="a"/>
      </w:pPr>
      <w:r>
        <w:t xml:space="preserve">3803 10536 1(47+57) Б 90 </w:t>
      </w:r>
      <w:r w:rsidRPr="00394604">
        <w:rPr>
          <w:b/>
        </w:rPr>
        <w:t>Булгаков С.</w:t>
      </w:r>
      <w:r>
        <w:t xml:space="preserve"> Первообраз и образ : Сочинения в двух томах / С.Булгаков; Подгот. текста, вступ. ст. И.Б.Роднянской, коммент. В.В.Сапова и И.Б.Роднянской.--СПб. : ООО "ИНАПРЕСС" ; М. : "Искусство",1999 416 с. 5-871-35083-6 (Т.1)*5-210-01400-2 (Т.1) рус. Философия*Философия русская*Россия*Булгаков Сергей*София*Софиология*Религия*Вера*Миф*Богословие*Творение*Зло*Боговоплощение*Теургия 2 10536 хр. Т.1 : Свет невечерний RU04 </w:t>
      </w:r>
    </w:p>
    <w:p w:rsidR="00394604" w:rsidRDefault="00394604" w:rsidP="00394604">
      <w:pPr>
        <w:pStyle w:val="af"/>
      </w:pPr>
      <w:r>
        <w:t>УДК   1(47+57)</w:t>
      </w:r>
    </w:p>
    <w:p w:rsidR="00394604" w:rsidRDefault="00394604" w:rsidP="00394604">
      <w:pPr>
        <w:pStyle w:val="af"/>
      </w:pPr>
      <w:r>
        <w:t>хр - 1</w:t>
      </w:r>
    </w:p>
    <w:p w:rsidR="00394604" w:rsidRPr="000167E7" w:rsidRDefault="00394604" w:rsidP="00394604">
      <w:pPr>
        <w:pStyle w:val="a"/>
      </w:pPr>
      <w:r>
        <w:t xml:space="preserve">10920 5504*5505*5506 1(03) В 19 </w:t>
      </w:r>
      <w:r w:rsidRPr="00394604">
        <w:rPr>
          <w:b/>
        </w:rPr>
        <w:t>Василенко, Л. И.</w:t>
      </w:r>
      <w:r>
        <w:t xml:space="preserve"> Краткий религиозно-философский словарь / Л. И. Василенко.--М. : Истина и жизнь,1998.--252с. .--ISBN 5-88403-022-3 рус. Философия*Словарь религиозно-философский*Терминология*Философия*Религия 5 </w:t>
      </w:r>
    </w:p>
    <w:p w:rsidR="00394604" w:rsidRDefault="00394604" w:rsidP="00394604">
      <w:pPr>
        <w:pStyle w:val="af"/>
      </w:pPr>
      <w:r>
        <w:t>УДК   1(03)</w:t>
      </w:r>
    </w:p>
    <w:p w:rsidR="00394604" w:rsidRDefault="00394604" w:rsidP="00394604">
      <w:pPr>
        <w:pStyle w:val="af"/>
      </w:pPr>
      <w:r>
        <w:t>хр - 5</w:t>
      </w:r>
    </w:p>
    <w:p w:rsidR="00394604" w:rsidRPr="000167E7" w:rsidRDefault="00394604" w:rsidP="00394604">
      <w:pPr>
        <w:pStyle w:val="a"/>
      </w:pPr>
      <w:r>
        <w:t xml:space="preserve">2240 7183*7184*7185 1(03) В 19 </w:t>
      </w:r>
      <w:r w:rsidRPr="00394604">
        <w:rPr>
          <w:b/>
        </w:rPr>
        <w:t>Василенко, Л. И.</w:t>
      </w:r>
      <w:r>
        <w:t xml:space="preserve"> Краткий религиозно-философский словарь / Л. И. Василенко.--М. : Истина и жизнь,1998.--252с. .--ISBN 5-88403-022-3 рус. Философия*Словарь религиозно-философский*Терминология*Философия*Религия 5 </w:t>
      </w:r>
    </w:p>
    <w:p w:rsidR="00DD25B7" w:rsidRDefault="00394604" w:rsidP="00394604">
      <w:pPr>
        <w:pStyle w:val="af"/>
      </w:pPr>
      <w:r>
        <w:t>УДК   1(03)</w:t>
      </w:r>
    </w:p>
    <w:p w:rsidR="00DD25B7" w:rsidRDefault="00DD25B7" w:rsidP="00DD25B7">
      <w:pPr>
        <w:pStyle w:val="af"/>
      </w:pPr>
      <w:r>
        <w:t>хр - 6</w:t>
      </w:r>
    </w:p>
    <w:p w:rsidR="00DD25B7" w:rsidRPr="000167E7" w:rsidRDefault="00DD25B7" w:rsidP="00DD25B7">
      <w:pPr>
        <w:pStyle w:val="a"/>
      </w:pPr>
      <w:r>
        <w:t xml:space="preserve">25060 7320 1(038) В 19 </w:t>
      </w:r>
      <w:r w:rsidRPr="00DD25B7">
        <w:rPr>
          <w:b/>
        </w:rPr>
        <w:t>Василенко, Л.И.</w:t>
      </w:r>
      <w:r>
        <w:t xml:space="preserve"> Краткий религиозно-философский словарь / Л.И.Василенко, ред. А.Калмыкова.--М. : Истина и жизнь,1998.--254с. .--ISBN 5-88403-022-3 рус. Философия*Религия*Словарь*Сборник 5 </w:t>
      </w:r>
    </w:p>
    <w:p w:rsidR="00DD25B7" w:rsidRDefault="00DD25B7" w:rsidP="00DD25B7">
      <w:pPr>
        <w:pStyle w:val="af"/>
      </w:pPr>
      <w:r>
        <w:t>УДК   1(038)</w:t>
      </w:r>
    </w:p>
    <w:p w:rsidR="00DD25B7" w:rsidRDefault="00DD25B7" w:rsidP="00DD25B7">
      <w:pPr>
        <w:pStyle w:val="af"/>
      </w:pPr>
      <w:r>
        <w:t>хр - 1</w:t>
      </w:r>
    </w:p>
    <w:p w:rsidR="00DD25B7" w:rsidRPr="000167E7" w:rsidRDefault="00DD25B7" w:rsidP="00DD25B7">
      <w:pPr>
        <w:pStyle w:val="a"/>
      </w:pPr>
      <w:r>
        <w:t xml:space="preserve">27485 3295 1(03) В 19 </w:t>
      </w:r>
      <w:r w:rsidRPr="00DD25B7">
        <w:rPr>
          <w:b/>
        </w:rPr>
        <w:t>Василенко, Л. И.</w:t>
      </w:r>
      <w:r>
        <w:t xml:space="preserve"> Краткий словарь философских терминов / Л. И. Василенко.--2-е издание, доп. и перераб.--М. : Колледж католической теологии им. св. Фомы Аквинского,1996.--80с. рус. Философия*Словарь*Терминология философская 5 </w:t>
      </w:r>
    </w:p>
    <w:p w:rsidR="00DD25B7" w:rsidRDefault="00DD25B7" w:rsidP="00DD25B7">
      <w:pPr>
        <w:pStyle w:val="af"/>
      </w:pPr>
      <w:r>
        <w:t>УДК   1(03)</w:t>
      </w:r>
    </w:p>
    <w:p w:rsidR="00DD25B7" w:rsidRDefault="00DD25B7" w:rsidP="00DD25B7">
      <w:pPr>
        <w:pStyle w:val="af"/>
      </w:pPr>
      <w:r>
        <w:t>хр - 1</w:t>
      </w:r>
    </w:p>
    <w:p w:rsidR="00DD25B7" w:rsidRPr="000167E7" w:rsidRDefault="00DD25B7" w:rsidP="00DD25B7">
      <w:pPr>
        <w:pStyle w:val="a"/>
      </w:pPr>
      <w:r>
        <w:t xml:space="preserve">6233 1556*1557*1558 1(03) В 19 </w:t>
      </w:r>
      <w:r w:rsidRPr="00DD25B7">
        <w:rPr>
          <w:b/>
        </w:rPr>
        <w:t>Василенко, Л. И.</w:t>
      </w:r>
      <w:r>
        <w:t xml:space="preserve"> Краткий словарь философских терминов / Л. И. Василенко.--2-е изд., доп. и перераб.--М. : Колледж католической теологии им. св. Фомы Аквинского,1996.--80с. рус. Философия*Словарь*Терминология философская 5 </w:t>
      </w:r>
    </w:p>
    <w:p w:rsidR="00DD25B7" w:rsidRDefault="00DD25B7" w:rsidP="00DD25B7">
      <w:pPr>
        <w:pStyle w:val="af"/>
      </w:pPr>
      <w:r>
        <w:t>УДК   1(03)</w:t>
      </w:r>
    </w:p>
    <w:p w:rsidR="00DD25B7" w:rsidRDefault="00DD25B7" w:rsidP="00DD25B7">
      <w:pPr>
        <w:pStyle w:val="af"/>
      </w:pPr>
      <w:r>
        <w:t>хр - 4</w:t>
      </w:r>
    </w:p>
    <w:p w:rsidR="00DD25B7" w:rsidRPr="000167E7" w:rsidRDefault="00DD25B7" w:rsidP="00DD25B7">
      <w:pPr>
        <w:pStyle w:val="a"/>
      </w:pPr>
      <w:r>
        <w:lastRenderedPageBreak/>
        <w:t xml:space="preserve">7419 2390*2391*2393 1(03) В 19 </w:t>
      </w:r>
      <w:r w:rsidRPr="00DD25B7">
        <w:rPr>
          <w:b/>
        </w:rPr>
        <w:t>Василенко, Л. И.</w:t>
      </w:r>
      <w:r>
        <w:t xml:space="preserve"> Краткий словарь философских терминов / Л. И. Василенко.--2-е изд., доп. и перераб.--М. : Колледж католической теологии им. св. Фомы Аквинского,1996.--80с. рус. Философия*Словарь*Терминология философская 5 </w:t>
      </w:r>
    </w:p>
    <w:p w:rsidR="00DD25B7" w:rsidRDefault="00DD25B7" w:rsidP="00DD25B7">
      <w:pPr>
        <w:pStyle w:val="af"/>
      </w:pPr>
      <w:r>
        <w:t>УДК   1(03)</w:t>
      </w:r>
    </w:p>
    <w:p w:rsidR="00DD25B7" w:rsidRDefault="00DD25B7" w:rsidP="00DD25B7">
      <w:pPr>
        <w:pStyle w:val="af"/>
      </w:pPr>
      <w:r>
        <w:t>хр - 10</w:t>
      </w:r>
    </w:p>
    <w:p w:rsidR="00DD25B7" w:rsidRPr="000167E7" w:rsidRDefault="00DD25B7" w:rsidP="00DD25B7">
      <w:pPr>
        <w:pStyle w:val="a"/>
      </w:pPr>
      <w:r>
        <w:t xml:space="preserve">8699 </w:t>
      </w:r>
      <w:r w:rsidRPr="00DD25B7">
        <w:rPr>
          <w:b/>
        </w:rPr>
        <w:t>Василенко Л.И.</w:t>
      </w:r>
      <w:r>
        <w:t xml:space="preserve"> Краткий словарь философских терминов.--М. : ККТ,1996.--80с. 3293 RUSB </w:t>
      </w:r>
    </w:p>
    <w:p w:rsidR="00DD25B7" w:rsidRDefault="00DD25B7" w:rsidP="00DD25B7">
      <w:pPr>
        <w:pStyle w:val="af"/>
      </w:pPr>
      <w:r>
        <w:t>УДК   1(035)</w:t>
      </w:r>
    </w:p>
    <w:p w:rsidR="00DD25B7" w:rsidRDefault="00DD25B7" w:rsidP="00DD25B7">
      <w:pPr>
        <w:pStyle w:val="af"/>
      </w:pPr>
      <w:r>
        <w:t>хр - 1</w:t>
      </w:r>
    </w:p>
    <w:p w:rsidR="00DD25B7" w:rsidRPr="000167E7" w:rsidRDefault="00DD25B7" w:rsidP="00DD25B7">
      <w:pPr>
        <w:pStyle w:val="a"/>
      </w:pPr>
      <w:r>
        <w:t xml:space="preserve">8701 3294 1(035) В 19 </w:t>
      </w:r>
      <w:r w:rsidRPr="00DD25B7">
        <w:rPr>
          <w:b/>
        </w:rPr>
        <w:t>Василенко, Л. И.</w:t>
      </w:r>
      <w:r>
        <w:t xml:space="preserve"> Краткий словарь философских терминов.--М. : ККТ,1996.--80с. 3294 RUSB </w:t>
      </w:r>
    </w:p>
    <w:p w:rsidR="00DD25B7" w:rsidRDefault="00DD25B7" w:rsidP="00DD25B7">
      <w:pPr>
        <w:pStyle w:val="af"/>
      </w:pPr>
      <w:r>
        <w:t>УДК   1(035)</w:t>
      </w:r>
    </w:p>
    <w:p w:rsidR="00DD25B7" w:rsidRDefault="00DD25B7" w:rsidP="00DD25B7">
      <w:pPr>
        <w:pStyle w:val="af"/>
      </w:pPr>
      <w:r>
        <w:t>хр - 1</w:t>
      </w:r>
    </w:p>
    <w:p w:rsidR="00DD25B7" w:rsidRPr="000167E7" w:rsidRDefault="00DD25B7" w:rsidP="00DD25B7">
      <w:pPr>
        <w:pStyle w:val="a"/>
      </w:pPr>
      <w:r>
        <w:t xml:space="preserve">2020 1(47+57) В19 </w:t>
      </w:r>
      <w:r w:rsidRPr="00DD25B7">
        <w:rPr>
          <w:b/>
        </w:rPr>
        <w:t>Василькова В.В.</w:t>
      </w:r>
      <w:r>
        <w:t xml:space="preserve"> Порядок и хаос в развитии социальных систем : Синергетика и теория социальной самоорганизации.--СПб. : Лань,1999.--480с. 6738 0704 </w:t>
      </w:r>
    </w:p>
    <w:p w:rsidR="00D06467" w:rsidRDefault="00DD25B7" w:rsidP="00DD25B7">
      <w:pPr>
        <w:pStyle w:val="af"/>
      </w:pPr>
      <w:r>
        <w:t>УДК   1(47+57)</w:t>
      </w:r>
    </w:p>
    <w:p w:rsidR="00D06467" w:rsidRDefault="00D06467" w:rsidP="00D06467">
      <w:pPr>
        <w:pStyle w:val="af"/>
      </w:pPr>
      <w:r>
        <w:t>хр - 1</w:t>
      </w:r>
    </w:p>
    <w:p w:rsidR="00D06467" w:rsidRPr="000167E7" w:rsidRDefault="00D06467" w:rsidP="00D06467">
      <w:pPr>
        <w:pStyle w:val="a"/>
      </w:pPr>
      <w:r>
        <w:t xml:space="preserve">27399 14888 14 "657" В 26 </w:t>
      </w:r>
      <w:r w:rsidRPr="00D06467">
        <w:rPr>
          <w:b/>
        </w:rPr>
        <w:t>Вейль, Симона</w:t>
      </w:r>
      <w:r>
        <w:t xml:space="preserve"> Укоренение. Письмо клирику --- Simone Weil. L'enracinement. Lettre a un religieux / С. Вейль; С. Аверинцев; А. Шмаина-Великанова; Ж. Даниелю; К. Сигов; Е. Еременко К. Сигов; Е. Еременко.--К. : Дух и Литера.--350 с. .--ISBN 966-7888-06-1 рус. Философия*Аверинцев*Сопротивление*Свобода*Риск*Правда*Обязанность*Ответственность*Наказание*Платон*Гитлер*Церковь*Экклезиология*Христос*Христология*Вероучение*Догмат 2 </w:t>
      </w:r>
    </w:p>
    <w:p w:rsidR="00D06467" w:rsidRDefault="00D06467" w:rsidP="00D06467">
      <w:pPr>
        <w:pStyle w:val="af"/>
      </w:pPr>
      <w:r>
        <w:t>УДК   14 "657"</w:t>
      </w:r>
    </w:p>
    <w:p w:rsidR="00D06467" w:rsidRDefault="00D06467" w:rsidP="00D06467">
      <w:pPr>
        <w:pStyle w:val="af"/>
      </w:pPr>
      <w:r>
        <w:t>хр - 1</w:t>
      </w:r>
    </w:p>
    <w:p w:rsidR="00D06467" w:rsidRPr="000167E7" w:rsidRDefault="00D06467" w:rsidP="00D06467">
      <w:pPr>
        <w:pStyle w:val="a"/>
      </w:pPr>
      <w:r>
        <w:t xml:space="preserve">9925 4182 14.6 В 54 </w:t>
      </w:r>
      <w:r w:rsidRPr="00D06467">
        <w:rPr>
          <w:b/>
        </w:rPr>
        <w:t>Витгенштейн, Людвиг</w:t>
      </w:r>
      <w:r>
        <w:t xml:space="preserve"> Дневники 1914-1916 : С приложением заметок по логике (1913) и заметок, продиктованных Муру (1914) / Л. Витгенштейн.--Томск : "Водолей",1998.--191с. .--ISBN 5-7137-0092-5 рус. Философия аналитическая*Анализ лингвистический*Логика*Дневник*Язык*Знак 2 </w:t>
      </w:r>
    </w:p>
    <w:p w:rsidR="00D06467" w:rsidRDefault="00D06467" w:rsidP="00D06467">
      <w:pPr>
        <w:pStyle w:val="af"/>
      </w:pPr>
      <w:r>
        <w:t>УДК   14.6</w:t>
      </w:r>
    </w:p>
    <w:p w:rsidR="00D06467" w:rsidRDefault="00D06467" w:rsidP="00D06467">
      <w:pPr>
        <w:pStyle w:val="af"/>
      </w:pPr>
      <w:r>
        <w:t>хр - 1</w:t>
      </w:r>
    </w:p>
    <w:p w:rsidR="00D06467" w:rsidRPr="000167E7" w:rsidRDefault="00D06467" w:rsidP="00D06467">
      <w:pPr>
        <w:pStyle w:val="a"/>
      </w:pPr>
      <w:r>
        <w:t xml:space="preserve">28620 1(075.8) В 55 </w:t>
      </w:r>
      <w:r w:rsidRPr="00D06467">
        <w:rPr>
          <w:b/>
        </w:rPr>
        <w:t>Вишневский, М. И.</w:t>
      </w:r>
      <w:r>
        <w:t xml:space="preserve"> Философия : Учебное пособие / М. И. Вишневский.--Мн. : Вышэйшая школа,2008.--478с. .--ISBN 978-985-06-1488-9 Рус. Философия*История философии*Китай*Индия*Античность*Возрождение*Новое время*Философия современная*Антропология*Социальная философия*Познание*Аксиология 4 </w:t>
      </w:r>
    </w:p>
    <w:p w:rsidR="00D06467" w:rsidRDefault="00D06467" w:rsidP="00D06467">
      <w:pPr>
        <w:pStyle w:val="af"/>
      </w:pPr>
      <w:r>
        <w:t>УДК   1(075.8)</w:t>
      </w:r>
    </w:p>
    <w:p w:rsidR="00D06467" w:rsidRDefault="00D06467" w:rsidP="00D06467">
      <w:pPr>
        <w:pStyle w:val="af"/>
      </w:pPr>
      <w:r>
        <w:t>хр - 1</w:t>
      </w:r>
    </w:p>
    <w:p w:rsidR="00D06467" w:rsidRPr="000167E7" w:rsidRDefault="00D06467" w:rsidP="00D06467">
      <w:pPr>
        <w:pStyle w:val="a"/>
      </w:pPr>
      <w:r>
        <w:t xml:space="preserve">11428 141.2+1:5(031.21.4) В67 </w:t>
      </w:r>
      <w:r w:rsidRPr="00D06467">
        <w:rPr>
          <w:b/>
        </w:rPr>
        <w:t>Волков Ю.Г.Поликарпов В.С.</w:t>
      </w:r>
      <w:r>
        <w:t xml:space="preserve"> Человек : Энциклопедический словарь.--М. : Гардарики,1999.--520с 6247 RUSB </w:t>
      </w:r>
    </w:p>
    <w:p w:rsidR="00D06467" w:rsidRDefault="00D06467" w:rsidP="00D06467">
      <w:pPr>
        <w:pStyle w:val="af"/>
      </w:pPr>
      <w:r>
        <w:t>УДК   141.2+1:5(031.21.4)</w:t>
      </w:r>
    </w:p>
    <w:p w:rsidR="00D06467" w:rsidRDefault="00D06467" w:rsidP="00D06467">
      <w:pPr>
        <w:pStyle w:val="af"/>
      </w:pPr>
      <w:r>
        <w:t>хр - 1</w:t>
      </w:r>
    </w:p>
    <w:p w:rsidR="00D06467" w:rsidRPr="000167E7" w:rsidRDefault="00D06467" w:rsidP="00D06467">
      <w:pPr>
        <w:pStyle w:val="a"/>
      </w:pPr>
      <w:r>
        <w:t xml:space="preserve">2469 8524 1(031) В 84 </w:t>
      </w:r>
      <w:r w:rsidRPr="00D06467">
        <w:rPr>
          <w:b/>
        </w:rPr>
        <w:t xml:space="preserve">Всемирная </w:t>
      </w:r>
      <w:r>
        <w:t xml:space="preserve">энциклопедия : Философия / Гл. науч. ред. и сост. А. А. Грицанов Грицанов А.А.--М. : АСТ ; Мн. : Харвест, Современный литератор,2001.--1311 с. .--ISBN 5-17-007278-3(АСТ)*985-13-0466-2(Харвест)*985-456-809-1(Современный литератор) рус. Философия*Энциклопедия*Статья*Направление*Школа*Философ*Персоналия*Культура*Постмодерн*Абстракция*Автор*Анима*Аномия*Апейрон*Бинаризм*Большевизм*Бытие*Вейль </w:t>
      </w:r>
      <w:r>
        <w:lastRenderedPageBreak/>
        <w:t xml:space="preserve">С.*Власть*Влечение*Воспитание*Генезис*Закон*Имманентизация*Интеллект*Иррационализм*Категория*Коэволюция*Лабиринт*Лукман*Лютер*Мера*Миф*Мортидо*Наукоучение*Нозик Р.*Номинализм*Нонсенс*Общение*Опыт*Ориген*Оценка*Постмодернизм*Прагматизм*Принцип*Проект*Роджерс К.Р.*Сверхчеловек*Синергетика*Случайность*София*Структурализм*Творчество*Теология*Технофобия*Феноменология*Цель*Ценность*Шамбала*Эон*Эристика*Ян*Инь*Ясперс К. 5 </w:t>
      </w:r>
    </w:p>
    <w:p w:rsidR="00D06467" w:rsidRDefault="00D06467" w:rsidP="00D06467">
      <w:pPr>
        <w:pStyle w:val="af"/>
      </w:pPr>
      <w:r>
        <w:t>УДК   1(031)</w:t>
      </w:r>
    </w:p>
    <w:p w:rsidR="00D06467" w:rsidRDefault="00D06467" w:rsidP="00D06467">
      <w:pPr>
        <w:pStyle w:val="af"/>
      </w:pPr>
      <w:r>
        <w:t>чз - 1</w:t>
      </w:r>
    </w:p>
    <w:p w:rsidR="00D06467" w:rsidRPr="000167E7" w:rsidRDefault="00D06467" w:rsidP="00D06467">
      <w:pPr>
        <w:pStyle w:val="a"/>
      </w:pPr>
      <w:r>
        <w:t xml:space="preserve">2953 9087 1(031) В 84 </w:t>
      </w:r>
      <w:r w:rsidRPr="00D06467">
        <w:rPr>
          <w:b/>
        </w:rPr>
        <w:t xml:space="preserve">Всемирная </w:t>
      </w:r>
      <w:r>
        <w:t xml:space="preserve">энциклопедия : Философия XX века / Гл. науч. ред. и сост. А. А. Грицанов Грицанов А. А.--М. : АСТ ; Мн. : Харвест, Современный литератор,2002.--975с. .--ISBN 5-17-007475-1(АСТ)*985-13-0702-5(Харвест)*985-14-0007-6(Современный литератор) рус. Философия*Энциклопедия*Направление*Школа*Философ*Персоналия*Культура*Постмодерн*Абстракция*Автор*Анима*Аномия*Апейрон*Бинаризм*Большевизм*Бытие*Вейль С.*Власть*Влечение*Воспитание*Генезис*Закон*Имманентизация*Интеллект*Иррационализм*Категория*Коэволюция*Лабиринт*Лукман*Лютер*Мера*Миф*Мортидо*Наукоучение*Нозик Р.*Номинализм*Нонсенс*Общение*Опыт*Ориген*Оценка*Постмодернизм*Прагматизм*Принцип*Проект*Роджерс К.Р.*Сверхчеловек*Синергетика*Случайность*София*Структурализм*Творчество*Теология*Технофобия*Феноменология*Цель*Ценность*Шамбала*Эон*Эристика*Ян*Инь*Ясперс К. 5 </w:t>
      </w:r>
    </w:p>
    <w:p w:rsidR="00D06467" w:rsidRDefault="00D06467" w:rsidP="00D06467">
      <w:pPr>
        <w:pStyle w:val="af"/>
      </w:pPr>
      <w:r>
        <w:t>УДК   1(031)</w:t>
      </w:r>
    </w:p>
    <w:p w:rsidR="00D06467" w:rsidRDefault="00D06467" w:rsidP="00D06467">
      <w:pPr>
        <w:pStyle w:val="af"/>
      </w:pPr>
      <w:r>
        <w:t>чз - 1</w:t>
      </w:r>
    </w:p>
    <w:p w:rsidR="00D06467" w:rsidRPr="000167E7" w:rsidRDefault="00D06467" w:rsidP="00D06467">
      <w:pPr>
        <w:pStyle w:val="a"/>
      </w:pPr>
      <w:r>
        <w:t xml:space="preserve">34060 21194 14.3 Г 13 </w:t>
      </w:r>
      <w:r w:rsidRPr="00D06467">
        <w:rPr>
          <w:b/>
        </w:rPr>
        <w:t>Гадамер, Г.-Г.</w:t>
      </w:r>
      <w:r>
        <w:t xml:space="preserve"> Актуальность прекрасного / Г.-Г. Гадамер ; Ред. кол. А.Я. Зись и др.; Пер. с нем.--М. : "Искусство",1991.--366 с.--("История эстетики в памятниках и документах") .--ISBN 5-210-0261-х(рус.) рус. Философия*Герменевтика*Филология*Эстетика*Искусство*История культуры 3 </w:t>
      </w:r>
    </w:p>
    <w:p w:rsidR="00397616" w:rsidRDefault="00D06467" w:rsidP="00D06467">
      <w:pPr>
        <w:pStyle w:val="af"/>
      </w:pPr>
      <w:r>
        <w:t>УДК   14.3 + 18</w:t>
      </w:r>
    </w:p>
    <w:p w:rsidR="00397616" w:rsidRDefault="00397616" w:rsidP="00397616">
      <w:pPr>
        <w:pStyle w:val="af"/>
      </w:pPr>
      <w:r>
        <w:t>хр - 1</w:t>
      </w:r>
    </w:p>
    <w:p w:rsidR="00397616" w:rsidRPr="000167E7" w:rsidRDefault="00397616" w:rsidP="00397616">
      <w:pPr>
        <w:pStyle w:val="a"/>
      </w:pPr>
      <w:r>
        <w:t xml:space="preserve">1429 8006 14.3 Г 13 </w:t>
      </w:r>
      <w:r w:rsidRPr="00397616">
        <w:rPr>
          <w:b/>
        </w:rPr>
        <w:t>Гадамер, Г.-Г.</w:t>
      </w:r>
      <w:r>
        <w:t xml:space="preserve"> Диалектическая этика Платона --- Platos dialektische Ethik; Phanomenologische Interpretation zum Philebos : Феноменологическая интерпретация "Филеба" / Г.-Г. Гадамер; пер. с нем. и предисл. О. А. Коваль.--СПб. : Санкт-Петербургское философское общество,2000.--256 с.--(Горизонты феноменологии) .--ISBN 5-93597-006-6 рус. Философия*Гадамер*Этика Платона*Феноменология*"Филеб"*Герменевтика*Античность*Платон*Диалектика 2 </w:t>
      </w:r>
    </w:p>
    <w:p w:rsidR="00397616" w:rsidRDefault="00397616" w:rsidP="00397616">
      <w:pPr>
        <w:pStyle w:val="af"/>
      </w:pPr>
      <w:r>
        <w:t>УДК   14.3 + 1(091)(37+38)</w:t>
      </w:r>
    </w:p>
    <w:p w:rsidR="00397616" w:rsidRDefault="00397616" w:rsidP="00397616">
      <w:pPr>
        <w:pStyle w:val="af"/>
      </w:pPr>
      <w:r>
        <w:t>хр - 1</w:t>
      </w:r>
    </w:p>
    <w:p w:rsidR="00397616" w:rsidRPr="000167E7" w:rsidRDefault="00397616" w:rsidP="00397616">
      <w:pPr>
        <w:pStyle w:val="a"/>
      </w:pPr>
      <w:r>
        <w:t xml:space="preserve">3956 10733 14.3 Г 13 </w:t>
      </w:r>
      <w:r w:rsidRPr="00397616">
        <w:rPr>
          <w:b/>
        </w:rPr>
        <w:t>Гадамер, Г.-Г.</w:t>
      </w:r>
      <w:r>
        <w:t xml:space="preserve"> Диалектическая этика Платона --- H.G.Gadamer. Platos dialektische Ethik: Phanomenologische Interpretation zum Philebos : Феноменологическая интерпретация "Филеба" / Г.-Г. Гадамер ; пер. с нем. и предисл. О. А. Коваль.--СПб. : Санкт-Петербургское философское общество,2000.--252 с.--(Горизонты феноменологии) .--ISBN 5-93597-006-6 рус. Философия*Античность*Диалектика*Платон*Феноменология*Гадамер*Диалог*Разговор*Интерпретация*Удовольствие*Герменевтика 2 </w:t>
      </w:r>
    </w:p>
    <w:p w:rsidR="00397616" w:rsidRDefault="00397616" w:rsidP="00397616">
      <w:pPr>
        <w:pStyle w:val="af"/>
      </w:pPr>
      <w:r>
        <w:t>УДК   14.3 + 1(091)(37+38)</w:t>
      </w:r>
    </w:p>
    <w:p w:rsidR="00397616" w:rsidRDefault="00397616" w:rsidP="00397616">
      <w:pPr>
        <w:pStyle w:val="af"/>
      </w:pPr>
      <w:r>
        <w:t>хр - 1</w:t>
      </w:r>
    </w:p>
    <w:p w:rsidR="00397616" w:rsidRPr="000167E7" w:rsidRDefault="00397616" w:rsidP="00397616">
      <w:pPr>
        <w:pStyle w:val="a"/>
      </w:pPr>
      <w:r>
        <w:t xml:space="preserve">9357 3735 14.2 Г 13 </w:t>
      </w:r>
      <w:r w:rsidRPr="00397616">
        <w:rPr>
          <w:b/>
        </w:rPr>
        <w:t>Гайденко, П. П.</w:t>
      </w:r>
      <w:r>
        <w:t xml:space="preserve"> Прорыв к трансцендентному : Новая онтология ХХ века / П. П. Гайденко.--М. : Республика,1997.--494с.--(Философия на пороге нового тысячелетия) .--ISBN 5-250-02645-1 рус. Философия экзистенциализма*Экзистенциализм*Герменевтика*Трансцендентное*Бытие*Существование*</w:t>
      </w:r>
      <w:r>
        <w:lastRenderedPageBreak/>
        <w:t xml:space="preserve">Киркегор*Шелер*Красота*Добро*Эстетизм*Достоевскийй*Ирония*Философия романтизма*Фихте*Шеллинг*Кьеркегор*Кант*Хайдеггер*Ясперс*Экхарт*Шлейермахер*Гадамер*Бердяев*Феноменология*Дильтей*Шиллер*Эстетизм демонический*Религия абсурда*Свобода 2 </w:t>
      </w:r>
    </w:p>
    <w:p w:rsidR="00397616" w:rsidRDefault="00397616" w:rsidP="00397616">
      <w:pPr>
        <w:pStyle w:val="af"/>
      </w:pPr>
      <w:r>
        <w:t>УДК   14.2 + 14.3 + 1(470)</w:t>
      </w:r>
    </w:p>
    <w:p w:rsidR="00397616" w:rsidRDefault="00397616" w:rsidP="00397616">
      <w:pPr>
        <w:pStyle w:val="af"/>
      </w:pPr>
      <w:r>
        <w:t>хр - 1</w:t>
      </w:r>
    </w:p>
    <w:p w:rsidR="00397616" w:rsidRPr="000167E7" w:rsidRDefault="00397616" w:rsidP="00397616">
      <w:pPr>
        <w:pStyle w:val="a"/>
      </w:pPr>
      <w:r>
        <w:t xml:space="preserve">10620 4689 14.2 Г 13 </w:t>
      </w:r>
      <w:r w:rsidRPr="00397616">
        <w:rPr>
          <w:b/>
        </w:rPr>
        <w:t>Гайдукова, Т. Т.</w:t>
      </w:r>
      <w:r>
        <w:t xml:space="preserve"> У истоков : Кьеркегор об иронии. Ницше. Трагедия культуры и культура трагедии / Т. Т. Гайдукова.--СПб. : Алетейя,1995.--112с. .--ISBN 5-85233-003-15 Рус. Философия*Экзистенциализм*Кьеркегор*Ницше*Ирония*Философия жизни*Трагедия*Страдание*Культура 2 </w:t>
      </w:r>
    </w:p>
    <w:p w:rsidR="00397616" w:rsidRDefault="00397616" w:rsidP="00397616">
      <w:pPr>
        <w:pStyle w:val="af"/>
      </w:pPr>
      <w:r>
        <w:t>УДК   14.2 + 1(091)"656"</w:t>
      </w:r>
    </w:p>
    <w:p w:rsidR="00397616" w:rsidRDefault="00397616" w:rsidP="00397616">
      <w:pPr>
        <w:pStyle w:val="af"/>
      </w:pPr>
      <w:r>
        <w:t>хр - 1</w:t>
      </w:r>
    </w:p>
    <w:p w:rsidR="00397616" w:rsidRPr="000167E7" w:rsidRDefault="00397616" w:rsidP="00397616">
      <w:pPr>
        <w:pStyle w:val="a"/>
      </w:pPr>
      <w:r>
        <w:t xml:space="preserve">3114 9476 14"657" + 290.119 Г 34 </w:t>
      </w:r>
      <w:r w:rsidRPr="00397616">
        <w:rPr>
          <w:b/>
        </w:rPr>
        <w:t>Генон Р.</w:t>
      </w:r>
      <w:r>
        <w:t xml:space="preserve"> Очерки о традиции и метафизике / Р.Генон; Пер. с фр. В.Ю.Быстрова.--СПб. : Азбука,2000.--320 с. .--ISBN 5-267-00391-3 рус. Философия*Метафизика*Традиция*Религия*Традиционализм*Каббала*Адам*Наука сакральная*Число*Буква*Алхимия 2 9476 хр. RU02 </w:t>
      </w:r>
    </w:p>
    <w:p w:rsidR="00397616" w:rsidRDefault="00397616" w:rsidP="00397616">
      <w:pPr>
        <w:pStyle w:val="af"/>
      </w:pPr>
      <w:r>
        <w:t>УДК   1"657" + 290.119</w:t>
      </w:r>
    </w:p>
    <w:p w:rsidR="00397616" w:rsidRDefault="00397616" w:rsidP="00397616">
      <w:pPr>
        <w:pStyle w:val="af"/>
      </w:pPr>
      <w:r>
        <w:t>хр - 1</w:t>
      </w:r>
    </w:p>
    <w:p w:rsidR="00397616" w:rsidRPr="000167E7" w:rsidRDefault="00397616" w:rsidP="00397616">
      <w:pPr>
        <w:pStyle w:val="a"/>
      </w:pPr>
      <w:r>
        <w:t xml:space="preserve">1971 7020*7021 1:316 Г 47 </w:t>
      </w:r>
      <w:r w:rsidRPr="00397616">
        <w:rPr>
          <w:b/>
        </w:rPr>
        <w:t>Гильдебранд, Дитрих фон</w:t>
      </w:r>
      <w:r>
        <w:t xml:space="preserve"> Метафизика коммуникации --- Metaphysik der Gemeinschaft. Untersuchung uber Wessen und Wert der Gemeinschaft : Исследование сущности и ценности общественных отношений / Д. фон Гильдебранд. ; пер. с нем. А. И. Смирнова.--СПб. : Алетейя ; ТО "Ступени",2000.--372с. .--ISBN 5-89329-238-3 рус. Философия социальная*Коммуникация*Отношения общественные*Общность*Ценность*Государство*Семья*Контакт*Отношение*Целостность*Объединение*Любовь*Отношения личностные 2 </w:t>
      </w:r>
    </w:p>
    <w:p w:rsidR="00397616" w:rsidRDefault="00397616" w:rsidP="00397616">
      <w:pPr>
        <w:pStyle w:val="af"/>
      </w:pPr>
      <w:r>
        <w:t>УДК   1:316 + 14.1</w:t>
      </w:r>
    </w:p>
    <w:p w:rsidR="00397616" w:rsidRDefault="00397616" w:rsidP="00397616">
      <w:pPr>
        <w:pStyle w:val="af"/>
      </w:pPr>
      <w:r>
        <w:t>хр - 2</w:t>
      </w:r>
    </w:p>
    <w:p w:rsidR="00397616" w:rsidRPr="000167E7" w:rsidRDefault="00397616" w:rsidP="00397616">
      <w:pPr>
        <w:pStyle w:val="a"/>
      </w:pPr>
      <w:r>
        <w:t xml:space="preserve">1972 6777*6778 14.1 Г 47 </w:t>
      </w:r>
      <w:r w:rsidRPr="00397616">
        <w:rPr>
          <w:b/>
        </w:rPr>
        <w:t>Гильдебранд, Дитрих фон</w:t>
      </w:r>
      <w:r>
        <w:t xml:space="preserve"> Метафизика любви --- Das Wesen der Liebe / Дитрих фон Гильдебранд ; Пер. с нем. А. И. Смирнова.--СПб. : Алетейя : ТО "Ступени",1999.--628с. .--ISBN 5-89329-069-0 рус. Философия*Феноменология*Католичество*Любовь*Ценность*Нравственность*Верность*Счастье*Сущность любви*Ближний*Эрос*Пол 2 </w:t>
      </w:r>
    </w:p>
    <w:p w:rsidR="00C6560C" w:rsidRDefault="00397616" w:rsidP="00397616">
      <w:pPr>
        <w:pStyle w:val="af"/>
      </w:pPr>
      <w:r>
        <w:t>УДК   14.1 + 270.1</w:t>
      </w:r>
    </w:p>
    <w:p w:rsidR="00C6560C" w:rsidRDefault="00C6560C" w:rsidP="00C6560C">
      <w:pPr>
        <w:pStyle w:val="af"/>
      </w:pPr>
      <w:r>
        <w:t>хр - 2</w:t>
      </w:r>
    </w:p>
    <w:p w:rsidR="00C6560C" w:rsidRPr="000167E7" w:rsidRDefault="00C6560C" w:rsidP="00C6560C">
      <w:pPr>
        <w:pStyle w:val="a"/>
      </w:pPr>
      <w:r>
        <w:t xml:space="preserve">8098 2847*2848 14.1 Г 47 </w:t>
      </w:r>
      <w:r w:rsidRPr="00C6560C">
        <w:rPr>
          <w:b/>
        </w:rPr>
        <w:t>Гильдебранд, Дитрих фон</w:t>
      </w:r>
      <w:r>
        <w:t xml:space="preserve"> Что такое философия? --- Was ist Philosophie? / Дитрих фон Гильдебранд ; пер. с нем. А. И. Смирнова.--СПб. : "Алетейя" : ТО "Ступени",1997.--372с. .--ISBN 5-89329-026-7 рус. Философия*Феноменология*Познание*Познание философское*Сознание*Познание научное*Истина априорная*Знание априорное*Знание опытное 2 </w:t>
      </w:r>
    </w:p>
    <w:p w:rsidR="00C6560C" w:rsidRDefault="00C6560C" w:rsidP="00C6560C">
      <w:pPr>
        <w:pStyle w:val="af"/>
      </w:pPr>
      <w:r>
        <w:t>УДК   14.1</w:t>
      </w:r>
    </w:p>
    <w:p w:rsidR="00C6560C" w:rsidRDefault="00C6560C" w:rsidP="00C6560C">
      <w:pPr>
        <w:pStyle w:val="af"/>
      </w:pPr>
      <w:r>
        <w:t>хр - 2</w:t>
      </w:r>
    </w:p>
    <w:p w:rsidR="00C6560C" w:rsidRPr="000167E7" w:rsidRDefault="00C6560C" w:rsidP="00C6560C">
      <w:pPr>
        <w:pStyle w:val="a"/>
      </w:pPr>
      <w:r>
        <w:t xml:space="preserve">26560 14096 13 Г 56 </w:t>
      </w:r>
      <w:r w:rsidRPr="00C6560C">
        <w:rPr>
          <w:b/>
        </w:rPr>
        <w:t>Гнатик, Е.Н.</w:t>
      </w:r>
      <w:r>
        <w:t xml:space="preserve"> Человек и его перспективы в свете антропогенетики: философский анализ / Е.Н.Гнатик.--М. : Изд-во РУНД,2005.--603 с. .--ISBN 5-209-01835-0 рус, Философия*Антропогенетика*Биология*Ген*Гуманизм*Клонирование*Геном* 2 </w:t>
      </w:r>
    </w:p>
    <w:p w:rsidR="00C6560C" w:rsidRDefault="00C6560C" w:rsidP="00C6560C">
      <w:pPr>
        <w:pStyle w:val="af"/>
      </w:pPr>
      <w:r>
        <w:t>УДК   13 + 61</w:t>
      </w:r>
    </w:p>
    <w:p w:rsidR="00C6560C" w:rsidRDefault="00C6560C" w:rsidP="00C6560C">
      <w:pPr>
        <w:pStyle w:val="af"/>
      </w:pPr>
      <w:r>
        <w:t>хр - 1</w:t>
      </w:r>
    </w:p>
    <w:p w:rsidR="00C6560C" w:rsidRPr="000167E7" w:rsidRDefault="00C6560C" w:rsidP="00C6560C">
      <w:pPr>
        <w:pStyle w:val="a"/>
      </w:pPr>
      <w:r>
        <w:t xml:space="preserve">2977 1(075.8) Г 68 </w:t>
      </w:r>
      <w:r w:rsidRPr="00C6560C">
        <w:rPr>
          <w:b/>
        </w:rPr>
        <w:t>Горелов А.А.</w:t>
      </w:r>
      <w:r>
        <w:t xml:space="preserve"> Философия : Учебное пособие / А.А.Горелов.--М. : Юрайт-М,2001.--384 с. .--ISBN 5-94227-091-0 рус. Философия*Пособие учебное*Индия*Карма*Реинкарнация*Майя*Дхарма*Буддизм*Джайнизм*Китай*Натурфилос</w:t>
      </w:r>
      <w:r>
        <w:lastRenderedPageBreak/>
        <w:t xml:space="preserve">офия*Конфуций*Даосизм*Сократ*Платон*Аристотель*Рим Древний*Бог*Средневековье*Кант*Декарт*Лейбниц*Психоанализ*Прагматизм*Неопозитивизм*Соборность*Благодать*Россия*Христианство*Идеализм*Материализм*Диалектика*Софистика*Религия*Идеология*Искусство*Философствование 4 9112 хр. RU02 </w:t>
      </w:r>
    </w:p>
    <w:p w:rsidR="00C6560C" w:rsidRDefault="00C6560C" w:rsidP="00C6560C">
      <w:pPr>
        <w:pStyle w:val="af"/>
      </w:pPr>
      <w:r>
        <w:t>УДК   1(075.8)</w:t>
      </w:r>
    </w:p>
    <w:p w:rsidR="00C6560C" w:rsidRDefault="00C6560C" w:rsidP="00C6560C">
      <w:pPr>
        <w:pStyle w:val="af"/>
      </w:pPr>
      <w:r>
        <w:t>хр - 1</w:t>
      </w:r>
    </w:p>
    <w:p w:rsidR="00C6560C" w:rsidRPr="000167E7" w:rsidRDefault="00C6560C" w:rsidP="00C6560C">
      <w:pPr>
        <w:pStyle w:val="a"/>
      </w:pPr>
      <w:r>
        <w:t xml:space="preserve">2967 9101 13(075.8) Г 93 </w:t>
      </w:r>
      <w:r w:rsidRPr="00C6560C">
        <w:rPr>
          <w:b/>
        </w:rPr>
        <w:t>Губин В.</w:t>
      </w:r>
      <w:r>
        <w:t xml:space="preserve"> Философская антропология : Учебное пособие для вузов / В.Губин, Е.Некрасова Некрасова Е.--М. : ПЕР СЭ ; СПб. : Университетская книга,2000.--240 с.--(Humanitas) .--ISBN 5-7914-0023-3 (Университетская книга)*5-9292-0004-1 ("ПЕР СЭ") рус. Философия*Антропология*Антропология философская*Бытие*Человек*Познание*Воззрение*Идея*Бубер*Бердяев*Хайдеггер*Франк*Шеллер*Метафизика*Социология*Шелер*Юнг*Фрейд*Комплекс Эдипа*Психоанализ*Смерть*Онтология*Непредопределенность*Любовь*Творчество*Счастье*Труд*Игра*Вера*Смысл жизни*Невыразимость*Незаменимость*Неповторимость 4 9101 хр. RU02 </w:t>
      </w:r>
    </w:p>
    <w:p w:rsidR="00C6560C" w:rsidRDefault="00C6560C" w:rsidP="00C6560C">
      <w:pPr>
        <w:pStyle w:val="af"/>
      </w:pPr>
      <w:r>
        <w:t>УДК   13(075.8)</w:t>
      </w:r>
    </w:p>
    <w:p w:rsidR="00C6560C" w:rsidRDefault="00C6560C" w:rsidP="00C6560C">
      <w:pPr>
        <w:pStyle w:val="af"/>
      </w:pPr>
      <w:r>
        <w:t>хр - 1</w:t>
      </w:r>
    </w:p>
    <w:p w:rsidR="00C6560C" w:rsidRPr="000167E7" w:rsidRDefault="00C6560C" w:rsidP="00C6560C">
      <w:pPr>
        <w:pStyle w:val="a"/>
      </w:pPr>
      <w:r>
        <w:t xml:space="preserve">10242 4450 11 Г 93 </w:t>
      </w:r>
      <w:r w:rsidRPr="00C6560C">
        <w:rPr>
          <w:b/>
        </w:rPr>
        <w:t>Губин, В. Д.</w:t>
      </w:r>
      <w:r>
        <w:t xml:space="preserve"> Онтология : Проблема бытия в современной европейской философии / В. Д. Губин.--М. : Российский государственный гуманитарный университет,1998.--190,[1]с. .--ISBN 5-7281-0040-6 рус. Онтология*Бытие*Бердяев*Франк*Гартман*Лосев*Хайдеггер*Ясперс*Онтология сознания*Юнг*Метафизика*Феноменология сознания*Мамардашвили*Личность*Общество*Мужество быть*Онтология социального*Философия аналитическая 2 </w:t>
      </w:r>
    </w:p>
    <w:p w:rsidR="00C6560C" w:rsidRDefault="00C6560C" w:rsidP="00C6560C">
      <w:pPr>
        <w:pStyle w:val="af"/>
      </w:pPr>
      <w:r>
        <w:t>УДК   11</w:t>
      </w:r>
    </w:p>
    <w:p w:rsidR="00C6560C" w:rsidRDefault="00C6560C" w:rsidP="00C6560C">
      <w:pPr>
        <w:pStyle w:val="af"/>
      </w:pPr>
      <w:r>
        <w:t>хр - 1</w:t>
      </w:r>
    </w:p>
    <w:p w:rsidR="00C6560C" w:rsidRPr="000167E7" w:rsidRDefault="00C6560C" w:rsidP="00C6560C">
      <w:pPr>
        <w:pStyle w:val="a"/>
      </w:pPr>
      <w:r>
        <w:t xml:space="preserve">10570 4658 13(075) Г 95 </w:t>
      </w:r>
      <w:r w:rsidRPr="00C6560C">
        <w:rPr>
          <w:b/>
        </w:rPr>
        <w:t>Гуревич, П. С.</w:t>
      </w:r>
      <w:r>
        <w:t xml:space="preserve"> Философская антропология : Учебное пособие / П. С. Гуревич.--М. : Вестник,1997.--443с.--(Universa) .--ISBN 5-89457-002-6 рус. Философия*Антропология*Теоцентризм*Социоцентризм*Личность*Человек*Антропогенез*Природа человека*Сущность человека*Микрокосм*Ноосфера*Смерть*Реинкарнация*Андрогинность*Первочеловек*Я*Ты*Телесность*Субъективность*Интуиция*Вера*Знание*Эрос*Страх*Ужас*Страдание*Миф 4 </w:t>
      </w:r>
    </w:p>
    <w:p w:rsidR="00C6560C" w:rsidRDefault="00C6560C" w:rsidP="00C6560C">
      <w:pPr>
        <w:pStyle w:val="af"/>
      </w:pPr>
      <w:r>
        <w:t>УДК   13(075)</w:t>
      </w:r>
    </w:p>
    <w:p w:rsidR="00C6560C" w:rsidRDefault="00C6560C" w:rsidP="00C6560C">
      <w:pPr>
        <w:pStyle w:val="af"/>
      </w:pPr>
      <w:r>
        <w:t>хр - 1</w:t>
      </w:r>
    </w:p>
    <w:p w:rsidR="00C6560C" w:rsidRPr="000167E7" w:rsidRDefault="00C6560C" w:rsidP="00C6560C">
      <w:pPr>
        <w:pStyle w:val="a"/>
      </w:pPr>
      <w:r>
        <w:t xml:space="preserve">26573 14090 13(075) Г 95 </w:t>
      </w:r>
      <w:r w:rsidRPr="00C6560C">
        <w:rPr>
          <w:b/>
        </w:rPr>
        <w:t>Гуревич, П. С.</w:t>
      </w:r>
      <w:r>
        <w:t xml:space="preserve"> Философская антропология : Учебное пособие / П .С. Гуревич.--М : Изд-во "Омега Л",2008.--607 с. .--ISBN 978-5-370-00802-3 рус. Философия*Антропология*Теоцентризм*Социоцентризм*Бытие*Личность*Человек 4 </w:t>
      </w:r>
    </w:p>
    <w:p w:rsidR="006F3CD4" w:rsidRDefault="00C6560C" w:rsidP="00C6560C">
      <w:pPr>
        <w:pStyle w:val="af"/>
      </w:pPr>
      <w:r>
        <w:t>УДК   13(075)</w:t>
      </w:r>
    </w:p>
    <w:p w:rsidR="006F3CD4" w:rsidRDefault="006F3CD4" w:rsidP="006F3CD4">
      <w:pPr>
        <w:pStyle w:val="af"/>
      </w:pPr>
      <w:r>
        <w:t>хр - 1</w:t>
      </w:r>
    </w:p>
    <w:p w:rsidR="006F3CD4" w:rsidRPr="000167E7" w:rsidRDefault="006F3CD4" w:rsidP="006F3CD4">
      <w:pPr>
        <w:pStyle w:val="a"/>
      </w:pPr>
      <w:r>
        <w:t xml:space="preserve">2853 8980 14.5 Г 95 </w:t>
      </w:r>
      <w:r w:rsidRPr="006F3CD4">
        <w:rPr>
          <w:b/>
        </w:rPr>
        <w:t>Гурко Е.</w:t>
      </w:r>
      <w:r>
        <w:t xml:space="preserve"> Деконструкция: тексты и интерпретация. Деррида Ж. Оставь это имя (Постскриптум), Как избежать разговора: денегации / Е.Гурко, Ж.Деррида Деррида Ж.--Мн. : Экономпресс,2001.--320 с. .--ISBN 985-6479-20-7 рус. Философия*Деконструкция*Текст*Интерпретация*Деррида*Гуссерль*Фрейд*Письменность*Означение*Сила*Грамматология*Значение*Отсутствие*Время*Презентация*Смерть*Маркс*Имя*Игра 2 8980 хр. RU01 </w:t>
      </w:r>
    </w:p>
    <w:p w:rsidR="006F3CD4" w:rsidRDefault="006F3CD4" w:rsidP="006F3CD4">
      <w:pPr>
        <w:pStyle w:val="af"/>
      </w:pPr>
      <w:r>
        <w:t>УДК   14.5</w:t>
      </w:r>
    </w:p>
    <w:p w:rsidR="006F3CD4" w:rsidRDefault="006F3CD4" w:rsidP="006F3CD4">
      <w:pPr>
        <w:pStyle w:val="af"/>
      </w:pPr>
      <w:r>
        <w:t>хр - 1</w:t>
      </w:r>
    </w:p>
    <w:p w:rsidR="006F3CD4" w:rsidRPr="000167E7" w:rsidRDefault="006F3CD4" w:rsidP="006F3CD4">
      <w:pPr>
        <w:pStyle w:val="a"/>
      </w:pPr>
      <w:r>
        <w:t xml:space="preserve">3945 10722 14.5 Г 95 </w:t>
      </w:r>
      <w:r w:rsidRPr="006F3CD4">
        <w:rPr>
          <w:b/>
        </w:rPr>
        <w:t>Гурко Е.</w:t>
      </w:r>
      <w:r>
        <w:t xml:space="preserve"> Деконструкция: тексты и интерпретация. Деррида Ж. Оставь это имя (Постскриптум), Как избежать разговора: денегации / Е.Гурко, Ж.Деррида Деррида Ж.--Мн. : Экономпресс,2001.--320 с. .--ISBN 985-6479-20-7 рус. </w:t>
      </w:r>
      <w:r>
        <w:lastRenderedPageBreak/>
        <w:t xml:space="preserve">Философия*Интерпретация*Деконструкция*Письменность*Значение*Деррида*Гуссерль*Фрейд*Грамматология*Текст*Игра*Смыслоозначение*Философствование 2 10722 хр. RU04 </w:t>
      </w:r>
    </w:p>
    <w:p w:rsidR="006F3CD4" w:rsidRDefault="006F3CD4" w:rsidP="006F3CD4">
      <w:pPr>
        <w:pStyle w:val="af"/>
      </w:pPr>
      <w:r>
        <w:t>УДК   14.5</w:t>
      </w:r>
    </w:p>
    <w:p w:rsidR="006F3CD4" w:rsidRDefault="006F3CD4" w:rsidP="006F3CD4">
      <w:pPr>
        <w:pStyle w:val="af"/>
      </w:pPr>
      <w:r>
        <w:t>хр - 1</w:t>
      </w:r>
    </w:p>
    <w:p w:rsidR="006F3CD4" w:rsidRPr="000167E7" w:rsidRDefault="006F3CD4" w:rsidP="006F3CD4">
      <w:pPr>
        <w:pStyle w:val="a"/>
      </w:pPr>
      <w:r>
        <w:t xml:space="preserve">2099 6995 14.1 Г 96 </w:t>
      </w:r>
      <w:r w:rsidRPr="006F3CD4">
        <w:rPr>
          <w:b/>
        </w:rPr>
        <w:t>Гуссерль, Эдмунд</w:t>
      </w:r>
      <w:r>
        <w:t xml:space="preserve"> Идеи к чистой феноменологии и феноменологической философии : Общее введение в чистую феноменологию / Э. Гуссерль ; пер. с нем. А. В. Михайлова ; вступ. статья В. Куренного.--М. : Дом интеллектуальной книги,1999 Т.1 : Общее введение в чистую феноменологию.--336с.--ISBN 5-7333-0192-9 рус. Феноменология*Гуссерль*Познание*Факт*Сущность*Созерцание*Всеобщность*Необходимость*Эйдетика*Эмпиризм*Я*Сознание*Бытие*Переживание*Ноэсис*Ноэма*Разум*Действительность*Феноменология разума 2 </w:t>
      </w:r>
    </w:p>
    <w:p w:rsidR="006F3CD4" w:rsidRDefault="006F3CD4" w:rsidP="006F3CD4">
      <w:pPr>
        <w:pStyle w:val="af"/>
      </w:pPr>
      <w:r>
        <w:t>УДК   14.1</w:t>
      </w:r>
    </w:p>
    <w:p w:rsidR="006F3CD4" w:rsidRDefault="006F3CD4" w:rsidP="006F3CD4">
      <w:pPr>
        <w:pStyle w:val="af"/>
      </w:pPr>
      <w:r>
        <w:t>хр - 1</w:t>
      </w:r>
    </w:p>
    <w:p w:rsidR="006F3CD4" w:rsidRPr="000167E7" w:rsidRDefault="006F3CD4" w:rsidP="006F3CD4">
      <w:pPr>
        <w:pStyle w:val="a"/>
      </w:pPr>
      <w:r>
        <w:t xml:space="preserve">6325 1628 14.1 Г 96 </w:t>
      </w:r>
      <w:r w:rsidRPr="006F3CD4">
        <w:rPr>
          <w:b/>
        </w:rPr>
        <w:t>Гуссерль, Э.</w:t>
      </w:r>
      <w:r>
        <w:t xml:space="preserve"> Картезианские размышления --- Cartesianische meditationen / Э. Гуссерль ; пер.с нем. Д. В. Скляднева.--СПб. : Наука : Ювента,1998.--315с.--(Слово о сущем) .--ISBN 5-02-026783-Х (Наука)*5-87399-059-Х (Ювента) рус. Философия*Феноменология*Декарт*Сознание*Феноменология трансцендентальная*Наука*Трансцендентальное*Dasein*Ego*Идеализм 2 </w:t>
      </w:r>
    </w:p>
    <w:p w:rsidR="006F3CD4" w:rsidRDefault="006F3CD4" w:rsidP="006F3CD4">
      <w:pPr>
        <w:pStyle w:val="af"/>
      </w:pPr>
      <w:r>
        <w:t>УДК   14.1</w:t>
      </w:r>
    </w:p>
    <w:p w:rsidR="006F3CD4" w:rsidRDefault="006F3CD4" w:rsidP="006F3CD4">
      <w:pPr>
        <w:pStyle w:val="af"/>
      </w:pPr>
      <w:r>
        <w:t>хр - 1</w:t>
      </w:r>
    </w:p>
    <w:p w:rsidR="006F3CD4" w:rsidRPr="000167E7" w:rsidRDefault="006F3CD4" w:rsidP="006F3CD4">
      <w:pPr>
        <w:pStyle w:val="a"/>
      </w:pPr>
      <w:r>
        <w:t xml:space="preserve">7703 2583 14.1 Г 96 </w:t>
      </w:r>
      <w:r w:rsidRPr="006F3CD4">
        <w:rPr>
          <w:b/>
        </w:rPr>
        <w:t>Гуссерль, Эдмунд</w:t>
      </w:r>
      <w:r>
        <w:t xml:space="preserve"> Начало геометрии : Введение Жака Деррида / Пер. с фр. и нем. М. Маяцкого.--М. : Ad Marginem,1996.--267с.--(Философия по краям) .--ISBN 5-88059-016-Х рус. Феноменология*Гуссерль Эдмунд*Деррида Жак*История*Логика*Геометрия*Наука*Аксиоматика*Априорность*Историчность*Язык*Интерсубъективность*Эпохэ*Идея*Творчество*Логос*Телос 2 </w:t>
      </w:r>
    </w:p>
    <w:p w:rsidR="006F3CD4" w:rsidRDefault="006F3CD4" w:rsidP="006F3CD4">
      <w:pPr>
        <w:pStyle w:val="af"/>
      </w:pPr>
      <w:r>
        <w:t>УДК   14.1</w:t>
      </w:r>
    </w:p>
    <w:p w:rsidR="006F3CD4" w:rsidRDefault="006F3CD4" w:rsidP="006F3CD4">
      <w:pPr>
        <w:pStyle w:val="af"/>
      </w:pPr>
      <w:r>
        <w:t>хр - 1</w:t>
      </w:r>
    </w:p>
    <w:p w:rsidR="006F3CD4" w:rsidRPr="000167E7" w:rsidRDefault="006F3CD4" w:rsidP="006F3CD4">
      <w:pPr>
        <w:pStyle w:val="a"/>
      </w:pPr>
      <w:r>
        <w:t xml:space="preserve">4564 420 14.1 Г 96 </w:t>
      </w:r>
      <w:r w:rsidRPr="006F3CD4">
        <w:rPr>
          <w:b/>
        </w:rPr>
        <w:t>Гуссерль, Э.</w:t>
      </w:r>
      <w:r>
        <w:t xml:space="preserve"> Собрание сочинений = Zur Phaenomenologie des inneren Zeitbewusstseins (1893-1917) / Э. Гуссерль ; общ. ред. проф. В. И. Молчанова ; пер. В. И. Молчанова Молчанов В. И.--М. : РИГ "ЛОГОС" ; "ГНОЗИС",1994 Т.1. : Феноменология внутреннего сознания времени.--162с.--ISBN 5-7333-0487-1 Феноменология*Философия*Сознание*Время*Брентано*Интенциональность*Темпоральность*Предметность*Объективность 2 420 RUSB </w:t>
      </w:r>
    </w:p>
    <w:p w:rsidR="006F3CD4" w:rsidRDefault="006F3CD4" w:rsidP="006F3CD4">
      <w:pPr>
        <w:pStyle w:val="af"/>
      </w:pPr>
      <w:r>
        <w:t>УДК   14.1</w:t>
      </w:r>
    </w:p>
    <w:p w:rsidR="006F3CD4" w:rsidRDefault="006F3CD4" w:rsidP="006F3CD4">
      <w:pPr>
        <w:pStyle w:val="af"/>
      </w:pPr>
      <w:r>
        <w:t>хр - 1</w:t>
      </w:r>
    </w:p>
    <w:p w:rsidR="006F3CD4" w:rsidRPr="000167E7" w:rsidRDefault="006F3CD4" w:rsidP="006F3CD4">
      <w:pPr>
        <w:pStyle w:val="a"/>
      </w:pPr>
      <w:r>
        <w:t xml:space="preserve">6295 1613 14.1 Г 96 </w:t>
      </w:r>
      <w:r w:rsidRPr="006F3CD4">
        <w:rPr>
          <w:b/>
        </w:rPr>
        <w:t>Гуссерль, Эдмунд</w:t>
      </w:r>
      <w:r>
        <w:t xml:space="preserve"> Философия как строгая наука --- Philosophie als strenge Wissenschaft / Э. Гуссерль ; сост. подгот. текста и прим. О. А. Седакова ; пер. с нем.--Новочеркасск : Агенство САГУНА,1994.--357с.--(Магия Логоса) .--ISBN 5-7593-0137-3 (серия)*5-7593-0138-1 рус. Феноменология*Гуссерль*Феноменология трансцендентальная*Позитивизм*Психологизм*Субъективизм*Дуализм*Рационализм*Логика*Мышление*Философия 2 </w:t>
      </w:r>
    </w:p>
    <w:p w:rsidR="005334A4" w:rsidRDefault="006F3CD4" w:rsidP="006F3CD4">
      <w:pPr>
        <w:pStyle w:val="af"/>
      </w:pPr>
      <w:r>
        <w:t>УДК   14.1 + 16</w:t>
      </w:r>
    </w:p>
    <w:p w:rsidR="005334A4" w:rsidRDefault="005334A4" w:rsidP="005334A4">
      <w:pPr>
        <w:pStyle w:val="af"/>
      </w:pPr>
      <w:r>
        <w:t>хр - 1</w:t>
      </w:r>
    </w:p>
    <w:p w:rsidR="005334A4" w:rsidRPr="000167E7" w:rsidRDefault="005334A4" w:rsidP="005334A4">
      <w:pPr>
        <w:pStyle w:val="a"/>
      </w:pPr>
      <w:r>
        <w:t xml:space="preserve">1430 8007 14.5 Д 29 </w:t>
      </w:r>
      <w:r w:rsidRPr="005334A4">
        <w:rPr>
          <w:b/>
        </w:rPr>
        <w:t>Делез, Жиль</w:t>
      </w:r>
      <w:r>
        <w:t xml:space="preserve"> Критическая философия Канта: учение о способностях. Бергсонизм</w:t>
      </w:r>
      <w:r w:rsidRPr="005334A4">
        <w:rPr>
          <w:lang w:val="en-US"/>
        </w:rPr>
        <w:t xml:space="preserve">. </w:t>
      </w:r>
      <w:r>
        <w:t>Спиноза</w:t>
      </w:r>
      <w:r w:rsidRPr="005334A4">
        <w:rPr>
          <w:lang w:val="en-US"/>
        </w:rPr>
        <w:t xml:space="preserve">. --- La philosophie critique de Kant: Doctrines des facultes. </w:t>
      </w:r>
      <w:r>
        <w:t xml:space="preserve">Le Bergsonisme. Spinoza. / Ж. Делез ; пер. с фр. и послесл. Я. И. Свирского; науч. ред. В. И. Аршинов.--М. : ПЕР СЭ,2000.--349, [1] с. .--ISBN 5-9292-0001-7 рус. Философия*Философия французская*Делез*Кант*Бергсонизм*Спиноза*Интерпретация*Деконструкция*Разум*Способность*Критика чистого разума*Практический разум*Интуиция*Длительность*Жизнь*Интеллект*Общество*Этика*Модус*Эмпиризм 2 </w:t>
      </w:r>
    </w:p>
    <w:p w:rsidR="005334A4" w:rsidRDefault="005334A4" w:rsidP="005334A4">
      <w:pPr>
        <w:pStyle w:val="af"/>
      </w:pPr>
      <w:r>
        <w:lastRenderedPageBreak/>
        <w:t>УДК   14.5 + 1(091)(430) + 1(091)"656" + 1(091)"654"</w:t>
      </w:r>
    </w:p>
    <w:p w:rsidR="005334A4" w:rsidRDefault="005334A4" w:rsidP="005334A4">
      <w:pPr>
        <w:pStyle w:val="af"/>
      </w:pPr>
      <w:r>
        <w:t>хр - 1</w:t>
      </w:r>
    </w:p>
    <w:p w:rsidR="005334A4" w:rsidRPr="000167E7" w:rsidRDefault="005334A4" w:rsidP="005334A4">
      <w:pPr>
        <w:pStyle w:val="a"/>
      </w:pPr>
      <w:r>
        <w:t xml:space="preserve">1981 6703 14.5 Д 29 </w:t>
      </w:r>
      <w:r w:rsidRPr="005334A4">
        <w:rPr>
          <w:b/>
        </w:rPr>
        <w:t>Делез, Жиль</w:t>
      </w:r>
      <w:r>
        <w:t xml:space="preserve"> Марсель Пруст и знаки --- Gilles Deleuze. </w:t>
      </w:r>
      <w:r w:rsidRPr="005334A4">
        <w:rPr>
          <w:lang w:val="en-US"/>
        </w:rPr>
        <w:t xml:space="preserve">Marsel Proust et les signes / </w:t>
      </w:r>
      <w:r>
        <w:t>Ж</w:t>
      </w:r>
      <w:r w:rsidRPr="005334A4">
        <w:rPr>
          <w:lang w:val="en-US"/>
        </w:rPr>
        <w:t xml:space="preserve">. </w:t>
      </w:r>
      <w:r>
        <w:t>Делез</w:t>
      </w:r>
      <w:r w:rsidRPr="005334A4">
        <w:rPr>
          <w:lang w:val="en-US"/>
        </w:rPr>
        <w:t xml:space="preserve"> ; </w:t>
      </w:r>
      <w:r>
        <w:t>пер</w:t>
      </w:r>
      <w:r w:rsidRPr="005334A4">
        <w:rPr>
          <w:lang w:val="en-US"/>
        </w:rPr>
        <w:t xml:space="preserve">. </w:t>
      </w:r>
      <w:r>
        <w:t>с</w:t>
      </w:r>
      <w:r w:rsidRPr="005334A4">
        <w:rPr>
          <w:lang w:val="en-US"/>
        </w:rPr>
        <w:t xml:space="preserve"> </w:t>
      </w:r>
      <w:r>
        <w:t>фр</w:t>
      </w:r>
      <w:r w:rsidRPr="005334A4">
        <w:rPr>
          <w:lang w:val="en-US"/>
        </w:rPr>
        <w:t xml:space="preserve">. </w:t>
      </w:r>
      <w:r>
        <w:t xml:space="preserve">Е. Г. Соколова.--СПб. : Лаборатория метафизических исследований при философском факультете СПбГУ : Алетейя,1999.--186, [3]с.--(Метафизические исследования. Приложение к альманаху) .--ISBN 5-89329-149-2 рус. Философия*Философия французская*Пруст М.*Знак*Структурализм*Истина*Сущность*Память*Мысль*Постмодерн*Постмодернизм*Искусство*Любовь*Система знаков*Филология 2 </w:t>
      </w:r>
    </w:p>
    <w:p w:rsidR="005334A4" w:rsidRDefault="005334A4" w:rsidP="005334A4">
      <w:pPr>
        <w:pStyle w:val="af"/>
      </w:pPr>
      <w:r>
        <w:t>УДК   14.5</w:t>
      </w:r>
    </w:p>
    <w:p w:rsidR="005334A4" w:rsidRDefault="005334A4" w:rsidP="005334A4">
      <w:pPr>
        <w:pStyle w:val="af"/>
      </w:pPr>
      <w:r>
        <w:t>хр - 1</w:t>
      </w:r>
    </w:p>
    <w:p w:rsidR="005334A4" w:rsidRPr="000167E7" w:rsidRDefault="005334A4" w:rsidP="005334A4">
      <w:pPr>
        <w:pStyle w:val="a"/>
      </w:pPr>
      <w:r>
        <w:t xml:space="preserve">1980 6704 14.5 Д 29 </w:t>
      </w:r>
      <w:r w:rsidRPr="005334A4">
        <w:rPr>
          <w:b/>
        </w:rPr>
        <w:t>Делез, Жиль</w:t>
      </w:r>
      <w:r>
        <w:t xml:space="preserve"> Различие и повторение / Ж. Делез ; пер. с фр. Н. Б. Маньковской, Э. П. Юровской.--СПб. : ТОО ТК "Петрополис",1998.--384с. .--ISBN 5-86708-110-9 рус. Философия*Постмодернизм*Повторение*Различие*Кьеркегор*Ницше*Пеги*Концепт блокировки*Инстинкт смерти*Ню*Утверждение*Отрицание*Система*Мышление*Сознание*Смысл*Задача*Идея*Виртуальность*Здравый смысл*Я*Другой*Симулякр 2 </w:t>
      </w:r>
    </w:p>
    <w:p w:rsidR="005334A4" w:rsidRDefault="005334A4" w:rsidP="005334A4">
      <w:pPr>
        <w:pStyle w:val="af"/>
      </w:pPr>
      <w:r>
        <w:t>УДК   14.5</w:t>
      </w:r>
    </w:p>
    <w:p w:rsidR="005334A4" w:rsidRDefault="005334A4" w:rsidP="005334A4">
      <w:pPr>
        <w:pStyle w:val="af"/>
      </w:pPr>
      <w:r>
        <w:t>хр - 1</w:t>
      </w:r>
    </w:p>
    <w:p w:rsidR="005334A4" w:rsidRPr="000167E7" w:rsidRDefault="005334A4" w:rsidP="005334A4">
      <w:pPr>
        <w:pStyle w:val="a"/>
      </w:pPr>
      <w:r>
        <w:t xml:space="preserve">26552 14073 14.5 Д 29 </w:t>
      </w:r>
      <w:r w:rsidRPr="005334A4">
        <w:rPr>
          <w:b/>
        </w:rPr>
        <w:t>Делёз, Жиль</w:t>
      </w:r>
      <w:r>
        <w:t xml:space="preserve"> Критика и клиника --- Gilles Deleuze. Critique et clinique / Жиль Делёз ; пер. с фр.  О. Е. Волчек, С. Л. Фокина ; послесл. и примеч. С. Л. Фокина.--СПб. : Machina,2002.--239с.--(XX век. Критическая библиотека) .--ISBN 5-901410-10-6 рус. Философия*Литературоведение*Литература*Кант*Уитмен*Лоуренс*Спиноза*Кэрролл Л.*Вольфсон Л.*Мазохизм*Жарри А.*Ницше*Платон*Спиноза*Лингвистика*Филология 2 </w:t>
      </w:r>
    </w:p>
    <w:p w:rsidR="005334A4" w:rsidRDefault="005334A4" w:rsidP="005334A4">
      <w:pPr>
        <w:pStyle w:val="af"/>
      </w:pPr>
      <w:r>
        <w:t>УДК   14.5 + 821.0</w:t>
      </w:r>
    </w:p>
    <w:p w:rsidR="005334A4" w:rsidRDefault="005334A4" w:rsidP="005334A4">
      <w:pPr>
        <w:pStyle w:val="af"/>
      </w:pPr>
      <w:r>
        <w:t>хр - 1</w:t>
      </w:r>
    </w:p>
    <w:p w:rsidR="005334A4" w:rsidRPr="000167E7" w:rsidRDefault="005334A4" w:rsidP="005334A4">
      <w:pPr>
        <w:pStyle w:val="a"/>
      </w:pPr>
      <w:r>
        <w:t xml:space="preserve">25205 995 13(075.8) Д 30 </w:t>
      </w:r>
      <w:r w:rsidRPr="005334A4">
        <w:rPr>
          <w:b/>
        </w:rPr>
        <w:t>Демидов, А. Б.</w:t>
      </w:r>
      <w:r>
        <w:t xml:space="preserve"> Феномены человеческого бытия : Пособие для студентов высших учебных заведений / А. Б. Демидов.--Мн. : Белорусский фонд Сороса: "Армита-Маркетинг,Менеджмент",1997.--192с. .--ISBN 985-6320-10-0 рус. Философия*Бытие*Человек*Игра*Смерть*Одиночество*Любовь*Платон*Кузанский*Фрейд*Хайдегер*Учебник*Антропология*Эрос*Коммуникация*Философия античная*Абсурд*Самоубийство*Экзистенциализм*Философская коммуникация*Персонализм*Бубер М.*Диалог*Бахтин М.М.*Франк С.Л.*Мы*Я*Ты*Феноменологическая социология*Интерсубъективность*Шюц А.*Сковорода Г.С.*Смысл любви*Искусство любви 4 </w:t>
      </w:r>
    </w:p>
    <w:p w:rsidR="005334A4" w:rsidRDefault="005334A4" w:rsidP="005334A4">
      <w:pPr>
        <w:pStyle w:val="af"/>
      </w:pPr>
      <w:r>
        <w:t>УДК   13(075.8)</w:t>
      </w:r>
    </w:p>
    <w:p w:rsidR="005334A4" w:rsidRDefault="005334A4" w:rsidP="005334A4">
      <w:pPr>
        <w:pStyle w:val="af"/>
      </w:pPr>
      <w:r>
        <w:t>хр - 1</w:t>
      </w:r>
    </w:p>
    <w:p w:rsidR="005334A4" w:rsidRPr="000167E7" w:rsidRDefault="005334A4" w:rsidP="005334A4">
      <w:pPr>
        <w:pStyle w:val="a"/>
      </w:pPr>
      <w:r>
        <w:t xml:space="preserve">9387 3783 13(075.8) Д 30 </w:t>
      </w:r>
      <w:r w:rsidRPr="005334A4">
        <w:rPr>
          <w:b/>
        </w:rPr>
        <w:t>Демидов, А. Б.</w:t>
      </w:r>
      <w:r>
        <w:t xml:space="preserve"> Феномены человеческого бытия : Пособие для студентов высших учебных заведений / А. Б. Демидов.--Мн. : Белорусский фонд Сороса: "Армита-Маркетинг, Менеджмент",1997.--192с. .--ISBN 985-6320-10-0 рус. Философия*Бытие*Человек*Игра*Смерть*Одиночество*Любовь*Платон*Кузанский*Фрейд*Хайдеггер*Учебник*Антропология*Эрос*Коммуникация*Философия античная*Абсурд*Самоубийство*Экзистенциализм*Философская коммуникация*Персонализм*Бубер М.*Диалог*Бахтин М.М.*Франк С.Л.*Мы*Я*Ты*Феноменологическая социология*Интерсубъективность*Шюц А.*Сковорода Г.С.*Смысл любви*Искусство любви 4 </w:t>
      </w:r>
    </w:p>
    <w:p w:rsidR="005334A4" w:rsidRDefault="005334A4" w:rsidP="005334A4">
      <w:pPr>
        <w:pStyle w:val="af"/>
      </w:pPr>
      <w:r>
        <w:t>УДК   13(075.8)</w:t>
      </w:r>
    </w:p>
    <w:p w:rsidR="005334A4" w:rsidRDefault="005334A4" w:rsidP="005334A4">
      <w:pPr>
        <w:pStyle w:val="af"/>
      </w:pPr>
      <w:r>
        <w:t>хр - 1</w:t>
      </w:r>
    </w:p>
    <w:p w:rsidR="005334A4" w:rsidRPr="000167E7" w:rsidRDefault="005334A4" w:rsidP="005334A4">
      <w:pPr>
        <w:pStyle w:val="a"/>
      </w:pPr>
      <w:r>
        <w:t xml:space="preserve">11563 6417 14.5 Д 36 </w:t>
      </w:r>
      <w:r w:rsidRPr="005334A4">
        <w:rPr>
          <w:b/>
        </w:rPr>
        <w:t>Деррида, Ж.</w:t>
      </w:r>
      <w:r>
        <w:t xml:space="preserve"> Голос и феномен и другие  работы по теории знака Гуссерля --- Jacques Derrida. </w:t>
      </w:r>
      <w:r w:rsidRPr="00B7561D">
        <w:rPr>
          <w:lang w:val="en-US"/>
        </w:rPr>
        <w:t xml:space="preserve">Sppech and phenomena and other essays on Husserl's theory of signs / </w:t>
      </w:r>
      <w:r>
        <w:t>Ж</w:t>
      </w:r>
      <w:r w:rsidRPr="00B7561D">
        <w:rPr>
          <w:lang w:val="en-US"/>
        </w:rPr>
        <w:t xml:space="preserve">. </w:t>
      </w:r>
      <w:r>
        <w:t>Деррида</w:t>
      </w:r>
      <w:r w:rsidRPr="00B7561D">
        <w:rPr>
          <w:lang w:val="en-US"/>
        </w:rPr>
        <w:t xml:space="preserve"> ; </w:t>
      </w:r>
      <w:r>
        <w:t>пер</w:t>
      </w:r>
      <w:r w:rsidRPr="00B7561D">
        <w:rPr>
          <w:lang w:val="en-US"/>
        </w:rPr>
        <w:t xml:space="preserve">. </w:t>
      </w:r>
      <w:r>
        <w:t>С. Г. Калининой, Н. В. Суслова.--СПб. : Алетейя.,1999.--208с.--(Gallicinium) .-</w:t>
      </w:r>
      <w:r>
        <w:lastRenderedPageBreak/>
        <w:t xml:space="preserve">-ISBN 5-89329-171-9 рус. Философия*Философия французская*Феноменология*Феномен*Гуссерль*Смерть субъекта*Различение*Бытие*Коммуникация*Ничто*Время*Пространство*Жизнь*Знак*Значение*Репрезентация*Феноменология языка*Письмо 2 </w:t>
      </w:r>
    </w:p>
    <w:p w:rsidR="00B7561D" w:rsidRDefault="005334A4" w:rsidP="005334A4">
      <w:pPr>
        <w:pStyle w:val="af"/>
      </w:pPr>
      <w:r>
        <w:t>УДК   14.5 + 14.1</w:t>
      </w:r>
    </w:p>
    <w:p w:rsidR="00B7561D" w:rsidRDefault="00B7561D" w:rsidP="00B7561D">
      <w:pPr>
        <w:pStyle w:val="af"/>
      </w:pPr>
      <w:r>
        <w:t>хр - 1</w:t>
      </w:r>
    </w:p>
    <w:p w:rsidR="00B7561D" w:rsidRPr="000167E7" w:rsidRDefault="00B7561D" w:rsidP="00B7561D">
      <w:pPr>
        <w:pStyle w:val="a"/>
      </w:pPr>
      <w:r>
        <w:t xml:space="preserve">1509 8097 14.5 Д 36 </w:t>
      </w:r>
      <w:r w:rsidRPr="00B7561D">
        <w:rPr>
          <w:b/>
        </w:rPr>
        <w:t>Деррида, Жак</w:t>
      </w:r>
      <w:r>
        <w:t xml:space="preserve"> Письмо и различие --- L'ecriture et la difference / Ж. Деррида ; пер. с фр. А. Гараджи, В. Лапицкого и С. Фокина ; Сост. и общая ред. В. Лапицкого.--СПб. : Академический проект,2000.--428с. .--ISBN 5-7331-0181-4 рус. Философия*Философия французская*Деррида*Письмо*Феноменология*Метафизика*Фрейд*Структура*Знак*Игра*Эллипс*Жабе Эдмон*Насилие*Левинас Э. 2 </w:t>
      </w:r>
    </w:p>
    <w:p w:rsidR="00B7561D" w:rsidRDefault="00B7561D" w:rsidP="00B7561D">
      <w:pPr>
        <w:pStyle w:val="af"/>
      </w:pPr>
      <w:r>
        <w:t>УДК   14.5</w:t>
      </w:r>
    </w:p>
    <w:p w:rsidR="00B7561D" w:rsidRDefault="00B7561D" w:rsidP="00B7561D">
      <w:pPr>
        <w:pStyle w:val="af"/>
      </w:pPr>
      <w:r>
        <w:t>хр - 1</w:t>
      </w:r>
    </w:p>
    <w:p w:rsidR="00B7561D" w:rsidRPr="000167E7" w:rsidRDefault="00B7561D" w:rsidP="00B7561D">
      <w:pPr>
        <w:pStyle w:val="a"/>
      </w:pPr>
      <w:r>
        <w:t xml:space="preserve">8541 3195 14.5 Д 36 </w:t>
      </w:r>
      <w:r w:rsidRPr="00B7561D">
        <w:rPr>
          <w:b/>
        </w:rPr>
        <w:t>Деррида, Жак</w:t>
      </w:r>
      <w:r>
        <w:t xml:space="preserve"> Позиции --- Jacqes Derrida. Positions. Entretiens avec Henri Ronse, Julia Kristeva, Jean-Louis Houdebine, Guy Scarpetta : Беседы с Анри Ронсом, Юлией Кристевой, Жаном-Луи Удбином, Ги Скарпетта / Ж. Деррида ; пер. с фр. В. В. Бибихина ; отв. ред К. Б. Сигов.--К. : "Д.Л.",1996.--192с. .--ISBN 5-87534-106-8 рус. Философия*Философия французская*Деконструкция*Семиология*Знак*Структура*Письмо*Маркс 2 </w:t>
      </w:r>
    </w:p>
    <w:p w:rsidR="00B7561D" w:rsidRDefault="00B7561D" w:rsidP="00B7561D">
      <w:pPr>
        <w:pStyle w:val="af"/>
      </w:pPr>
      <w:r>
        <w:t>УДК   14.5</w:t>
      </w:r>
    </w:p>
    <w:p w:rsidR="00B7561D" w:rsidRDefault="00B7561D" w:rsidP="00B7561D">
      <w:pPr>
        <w:pStyle w:val="af"/>
      </w:pPr>
      <w:r>
        <w:t>хр - 1</w:t>
      </w:r>
    </w:p>
    <w:p w:rsidR="00B7561D" w:rsidRPr="000167E7" w:rsidRDefault="00B7561D" w:rsidP="00B7561D">
      <w:pPr>
        <w:pStyle w:val="a"/>
      </w:pPr>
      <w:r>
        <w:t xml:space="preserve">11561 6416 14.5 Д 36 </w:t>
      </w:r>
      <w:r w:rsidRPr="00B7561D">
        <w:rPr>
          <w:b/>
        </w:rPr>
        <w:t>Деррида, Ж.</w:t>
      </w:r>
      <w:r>
        <w:t xml:space="preserve"> Эссе об имени --- Jacques Derrida. Essai sur le nom / Ж. Деррида; пер. с фр. Н. А. Шматко.--М. : Институт экспериментальной социологии ; СПб. : Алетейя,1998.--190с.--(Gallicinium) .--ISBN 5-89329-105-0 рус. Философия*Философия французская*Имя*Сверх-Имя*Тайна*Долг*Хора*Необходимость*Симулякр*Имя Бога*Негативная теология 2 </w:t>
      </w:r>
    </w:p>
    <w:p w:rsidR="00B7561D" w:rsidRDefault="00B7561D" w:rsidP="00B7561D">
      <w:pPr>
        <w:pStyle w:val="af"/>
      </w:pPr>
      <w:r>
        <w:t>УДК   14.5</w:t>
      </w:r>
    </w:p>
    <w:p w:rsidR="00B7561D" w:rsidRDefault="00B7561D" w:rsidP="00B7561D">
      <w:pPr>
        <w:pStyle w:val="af"/>
      </w:pPr>
      <w:r>
        <w:t>хр - 1</w:t>
      </w:r>
    </w:p>
    <w:p w:rsidR="00B7561D" w:rsidRPr="000167E7" w:rsidRDefault="00B7561D" w:rsidP="00B7561D">
      <w:pPr>
        <w:pStyle w:val="a"/>
      </w:pPr>
      <w:r>
        <w:t xml:space="preserve">9603 3940 14.8 Д 40 </w:t>
      </w:r>
      <w:r w:rsidRPr="00B7561D">
        <w:rPr>
          <w:b/>
        </w:rPr>
        <w:t>Джеймс, Уильям</w:t>
      </w:r>
      <w:r>
        <w:t xml:space="preserve"> Воля к вере / У. Джеймс ; пер. с англ. С. И. Церетели, П. С. Юшкевича и др. ; сост. Л. В. Блинникова, А. П. Полякова.--М. : Республика,1997.--431с.--(Мыслители ХХ века) .--ISBN 5-250-02658-3 рус. Философия*Философия прагматизма*Прагматизм*История философии*Воля*Вера*Эмпиризм*Абсолютизм*Достоверность*Религиозная вера*Жизнь*Пессимизм*Оптимизм*Самоубийство*Меланхолия*Позитивизм*Рациональность*Небытие*Мистицизм*Этика*Теизм*Физиология*Детерменизм*Случайность*Субъективизм*Провидение*Мораль*Благо*Зло*Спенсер*Аллен*Дарвин*Эволюция*Индивид*Культ героев*Гегель*Монизм*Плюрализм*Психика*Прагматизм*Темперамент*Гуманизм*Истинное*Материализм*Цель*Свобода воли*Здравый смысл*Истина*Шиллер*Религия*Сознание*Опыт 2 </w:t>
      </w:r>
    </w:p>
    <w:p w:rsidR="00B7561D" w:rsidRDefault="00B7561D" w:rsidP="00B7561D">
      <w:pPr>
        <w:pStyle w:val="af"/>
      </w:pPr>
      <w:r>
        <w:t>УДК   14.8 + 13</w:t>
      </w:r>
    </w:p>
    <w:p w:rsidR="00B7561D" w:rsidRDefault="00B7561D" w:rsidP="00B7561D">
      <w:pPr>
        <w:pStyle w:val="af"/>
      </w:pPr>
      <w:r>
        <w:t>хр - 1</w:t>
      </w:r>
    </w:p>
    <w:p w:rsidR="00B7561D" w:rsidRPr="000167E7" w:rsidRDefault="00B7561D" w:rsidP="00B7561D">
      <w:pPr>
        <w:pStyle w:val="a"/>
      </w:pPr>
      <w:r>
        <w:t xml:space="preserve">2986 9122 14.8 Д 42 </w:t>
      </w:r>
      <w:r w:rsidRPr="00B7561D">
        <w:rPr>
          <w:b/>
        </w:rPr>
        <w:t>Джохадзе И.</w:t>
      </w:r>
      <w:r>
        <w:t xml:space="preserve"> Неопрагматизм Ричарда Рорти / И.Джохадзе.--М. : Эдиториал УРСС,2001.--256 с. .--ISBN 5-8360-0251-7 рус. Философия*Неопрагматизм*Философия постаналитическая*Релятивизм социальный*История*Материализм*Онтология*Знание*Культура*Ирония*Метафора*Редескрипция*Герменевтика неопрагматистская*Постмодернизм*Либерализм буржуазный* Хайдеггер*Прагматизм*Историография философии 2 9122 хр. RU02 </w:t>
      </w:r>
    </w:p>
    <w:p w:rsidR="00B7561D" w:rsidRDefault="00B7561D" w:rsidP="00B7561D">
      <w:pPr>
        <w:pStyle w:val="af"/>
      </w:pPr>
      <w:r>
        <w:t>УДК   14.8</w:t>
      </w:r>
    </w:p>
    <w:p w:rsidR="00B7561D" w:rsidRDefault="00B7561D" w:rsidP="00B7561D">
      <w:pPr>
        <w:pStyle w:val="af"/>
      </w:pPr>
      <w:r>
        <w:t>хр - 1</w:t>
      </w:r>
    </w:p>
    <w:p w:rsidR="00B7561D" w:rsidRPr="000167E7" w:rsidRDefault="00B7561D" w:rsidP="00B7561D">
      <w:pPr>
        <w:pStyle w:val="a"/>
      </w:pPr>
      <w:r>
        <w:t xml:space="preserve">7755 2610 1 Д 44 </w:t>
      </w:r>
      <w:r w:rsidRPr="00B7561D">
        <w:rPr>
          <w:b/>
        </w:rPr>
        <w:t xml:space="preserve">Диалог </w:t>
      </w:r>
      <w:r>
        <w:t xml:space="preserve">Тойнби - Икеда : Человек должен выбрать сам / A. Дж. Тойнби, Икеда Дайсаку ; пер. Б. Л. Губман и др.--М. : Леан,1998.--445с.--(Современная философия и </w:t>
      </w:r>
      <w:r>
        <w:lastRenderedPageBreak/>
        <w:t xml:space="preserve">проблемы земной цивилизации) .--ISBN 5-85929-031-4 рус. Философия*Культура*Человек*Личность*Секс*Тело*Дух*Окружающая среда*Подсознательное*Разум*Интуиция*Природа*Экология*Бедствие*Город*Катастрофа*Загрязнение*Интеллект*Образование*Обучение*Наука*Здоровье*Социальная жизнь*Целительство*Медицина*Трансплантация органов*Рождаемость*Ценность*Досуг*Общество*Пресса*Смертная казнь*Самоубийство*Эйтаназия*Эвтаназия*Политика*США*Патриотизм*Война*Вооружение*Атомная энергия*Фашизм*Демократия*Диктатура*Меритократия*Вселенная*Религия*Пантеизм*Добро*Зло*Страсть*Судьба*Любовь*Совесть*Сострадание 2 </w:t>
      </w:r>
    </w:p>
    <w:p w:rsidR="00B7561D" w:rsidRDefault="00B7561D" w:rsidP="00B7561D">
      <w:pPr>
        <w:pStyle w:val="af"/>
      </w:pPr>
      <w:r>
        <w:t>УДК   1 + 008</w:t>
      </w:r>
    </w:p>
    <w:p w:rsidR="00B7561D" w:rsidRDefault="00B7561D" w:rsidP="00B7561D">
      <w:pPr>
        <w:pStyle w:val="af"/>
      </w:pPr>
      <w:r>
        <w:t>хр - 1</w:t>
      </w:r>
    </w:p>
    <w:p w:rsidR="00B7561D" w:rsidRPr="000167E7" w:rsidRDefault="00B7561D" w:rsidP="00B7561D">
      <w:pPr>
        <w:pStyle w:val="a"/>
      </w:pPr>
      <w:r>
        <w:t xml:space="preserve">5705 1149 13 Д 97 </w:t>
      </w:r>
      <w:r w:rsidRPr="00B7561D">
        <w:rPr>
          <w:b/>
        </w:rPr>
        <w:t>Дюркхайм, Карлфрид, граф</w:t>
      </w:r>
      <w:r>
        <w:t xml:space="preserve"> О двойственном происхождении человека / Карлфрид граф Дюркхайм.--СПб. : ИМПАКС,1992.--159с. .--ISBN 5-87472-020-0 рус. Философия*Антропология*Человек*Страдание*Счастье*Я*Трансценденция*Успех*Тишина*Удивление*Бытие*Опыт бытия*Самосознание*Могущество*Мудрость*Доброта*Божественное*Совесть*Мистика*Поступок*Дух*Душа*Тело*Инь*Ян*Психотерапия*Медитация*Человечность*Старение*Умирание*Смерть 7 </w:t>
      </w:r>
    </w:p>
    <w:p w:rsidR="00593B93" w:rsidRDefault="00B7561D" w:rsidP="00B7561D">
      <w:pPr>
        <w:pStyle w:val="af"/>
      </w:pPr>
      <w:r>
        <w:t>УДК   13 + 159.9</w:t>
      </w:r>
    </w:p>
    <w:p w:rsidR="00593B93" w:rsidRDefault="00593B93" w:rsidP="00593B93">
      <w:pPr>
        <w:pStyle w:val="af"/>
      </w:pPr>
      <w:r>
        <w:t>хр - 1</w:t>
      </w:r>
    </w:p>
    <w:p w:rsidR="00593B93" w:rsidRPr="000167E7" w:rsidRDefault="00593B93" w:rsidP="00593B93">
      <w:pPr>
        <w:pStyle w:val="a"/>
      </w:pPr>
      <w:r>
        <w:t xml:space="preserve">1602 8235 14.9 Ж 72 </w:t>
      </w:r>
      <w:r w:rsidRPr="00593B93">
        <w:rPr>
          <w:b/>
        </w:rPr>
        <w:t>Жильсон, Этьен</w:t>
      </w:r>
      <w:r>
        <w:t xml:space="preserve"> Избранное = Le Thomisme. </w:t>
      </w:r>
      <w:r w:rsidRPr="00593B93">
        <w:rPr>
          <w:lang w:val="en-US"/>
        </w:rPr>
        <w:t xml:space="preserve">Introduction a la Philosophie de Saint Thomas d'Aquin / </w:t>
      </w:r>
      <w:r>
        <w:t>Э</w:t>
      </w:r>
      <w:r w:rsidRPr="00593B93">
        <w:rPr>
          <w:lang w:val="en-US"/>
        </w:rPr>
        <w:t xml:space="preserve">. </w:t>
      </w:r>
      <w:r>
        <w:t>Жильсон</w:t>
      </w:r>
      <w:r w:rsidRPr="00593B93">
        <w:rPr>
          <w:lang w:val="en-US"/>
        </w:rPr>
        <w:t xml:space="preserve"> ; </w:t>
      </w:r>
      <w:r>
        <w:t>сост</w:t>
      </w:r>
      <w:r w:rsidRPr="00593B93">
        <w:rPr>
          <w:lang w:val="en-US"/>
        </w:rPr>
        <w:t xml:space="preserve">.  </w:t>
      </w:r>
      <w:r>
        <w:t xml:space="preserve">Р. А. Гальцева ; пер. Г. В. Вдовина ; отв. ред. С. В. Лёзов Гальцева Р. А.*Вдовина Г. В.*Лезов С. В.--М. : Университетская книга ; СПб.,1999.--(Книга света / Ред. кол. Л. В. Скворцов (председатель), И. И. Блауберг и др.) Т.1 : Томизм. Введение в философию св. Фомы Аквинского.--495 с.--ISBN 5-7914-0023-3(Книга света)*5-7914-0032-2 рус. Философия*Томизм*Неотомизм*Фома Аквинский*Бог*Природа*Мораль*Теология сущности*Познание Бога*Творец*Творение*Ангел*Человек*Ощущение*Интеллект*Рассудок*Знание*Истина*Стремление*Воля*Добро*Зло*Любовь*Страсть 2 </w:t>
      </w:r>
    </w:p>
    <w:p w:rsidR="00593B93" w:rsidRDefault="00593B93" w:rsidP="00593B93">
      <w:pPr>
        <w:pStyle w:val="af"/>
      </w:pPr>
      <w:r>
        <w:t>УДК   14.9 + 1(091)"653"</w:t>
      </w:r>
    </w:p>
    <w:p w:rsidR="00593B93" w:rsidRDefault="00593B93" w:rsidP="00593B93">
      <w:pPr>
        <w:pStyle w:val="af"/>
      </w:pPr>
      <w:r>
        <w:t>хр - 1</w:t>
      </w:r>
    </w:p>
    <w:p w:rsidR="00593B93" w:rsidRPr="000167E7" w:rsidRDefault="00593B93" w:rsidP="00593B93">
      <w:pPr>
        <w:pStyle w:val="a"/>
      </w:pPr>
      <w:r>
        <w:t xml:space="preserve">5835 1229*189 14.9 Ж 72 </w:t>
      </w:r>
      <w:r w:rsidRPr="00593B93">
        <w:rPr>
          <w:b/>
        </w:rPr>
        <w:t>Жильсон, Этьен</w:t>
      </w:r>
      <w:r>
        <w:t xml:space="preserve"> Философ и теология --- Etienne Gilson. Le philosophe et la theologie / Э. Жильсон ; пер. с франц. К. Демидова.--М. : Гнозис,1995.--189с. .--ISBN 5-7333-0401-1 рус. Философия*Неотомизм*Аквинат*Бергсон*Теология*Мудрость*Христианская философия*Томизм 2 </w:t>
      </w:r>
    </w:p>
    <w:p w:rsidR="00593B93" w:rsidRDefault="00593B93" w:rsidP="00593B93">
      <w:pPr>
        <w:pStyle w:val="af"/>
      </w:pPr>
      <w:r>
        <w:t>УДК   14.9</w:t>
      </w:r>
    </w:p>
    <w:p w:rsidR="00593B93" w:rsidRDefault="00593B93" w:rsidP="00593B93">
      <w:pPr>
        <w:pStyle w:val="af"/>
      </w:pPr>
      <w:r>
        <w:t>хр - 2</w:t>
      </w:r>
    </w:p>
    <w:p w:rsidR="00593B93" w:rsidRPr="000167E7" w:rsidRDefault="00593B93" w:rsidP="00593B93">
      <w:pPr>
        <w:pStyle w:val="a"/>
      </w:pPr>
      <w:r>
        <w:t xml:space="preserve">10234 1 З-28 </w:t>
      </w:r>
      <w:r w:rsidRPr="00593B93">
        <w:rPr>
          <w:b/>
        </w:rPr>
        <w:t xml:space="preserve">Занимательная </w:t>
      </w:r>
      <w:r>
        <w:t xml:space="preserve">философия.--М.,1996 4444 </w:t>
      </w:r>
    </w:p>
    <w:p w:rsidR="00593B93" w:rsidRDefault="00593B93" w:rsidP="00593B93">
      <w:pPr>
        <w:pStyle w:val="af"/>
      </w:pPr>
      <w:r>
        <w:t>УДК   1</w:t>
      </w:r>
    </w:p>
    <w:p w:rsidR="00593B93" w:rsidRDefault="00593B93" w:rsidP="00593B93">
      <w:pPr>
        <w:pStyle w:val="af"/>
      </w:pPr>
      <w:r>
        <w:t>хр - 1</w:t>
      </w:r>
    </w:p>
    <w:p w:rsidR="00593B93" w:rsidRPr="000167E7" w:rsidRDefault="00593B93" w:rsidP="00593B93">
      <w:pPr>
        <w:pStyle w:val="a"/>
      </w:pPr>
      <w:r>
        <w:t xml:space="preserve">26446 13926*13927*13928 12(075) З-48 </w:t>
      </w:r>
      <w:r w:rsidRPr="00593B93">
        <w:rPr>
          <w:b/>
        </w:rPr>
        <w:t>Зеленков, А.И.</w:t>
      </w:r>
      <w:r>
        <w:t xml:space="preserve"> Философия и методология науки : Учебное пособие для аспирантов / А.И. Зеленков, Н.К.Кисель,В.Т.Новиков.--Мн. : АСАР,2007.--384с. .--ISBN 978-985-6711-33-9 рус. Философия*Наука*Методология*Ценность*Общество*Культура*Техника 4 </w:t>
      </w:r>
    </w:p>
    <w:p w:rsidR="00593B93" w:rsidRDefault="00593B93" w:rsidP="00593B93">
      <w:pPr>
        <w:pStyle w:val="af"/>
      </w:pPr>
      <w:r>
        <w:t>УДК   12(075)</w:t>
      </w:r>
    </w:p>
    <w:p w:rsidR="00593B93" w:rsidRDefault="00593B93" w:rsidP="00593B93">
      <w:pPr>
        <w:pStyle w:val="af"/>
      </w:pPr>
      <w:r>
        <w:t>хр - 4</w:t>
      </w:r>
    </w:p>
    <w:p w:rsidR="00593B93" w:rsidRPr="000167E7" w:rsidRDefault="00593B93" w:rsidP="00593B93">
      <w:pPr>
        <w:pStyle w:val="a"/>
      </w:pPr>
      <w:r>
        <w:t xml:space="preserve">2163 1(075) И17 </w:t>
      </w:r>
      <w:r w:rsidRPr="00593B93">
        <w:rPr>
          <w:b/>
        </w:rPr>
        <w:t>Ивин А.А.</w:t>
      </w:r>
      <w:r>
        <w:t xml:space="preserve"> Философия истории.--Гардарика : М.,2000.--525с. 6692 0704 </w:t>
      </w:r>
    </w:p>
    <w:p w:rsidR="00593B93" w:rsidRDefault="00593B93" w:rsidP="00593B93">
      <w:pPr>
        <w:pStyle w:val="af"/>
      </w:pPr>
      <w:r>
        <w:t>УДК   1(075)</w:t>
      </w:r>
    </w:p>
    <w:p w:rsidR="00593B93" w:rsidRDefault="00593B93" w:rsidP="00593B93">
      <w:pPr>
        <w:pStyle w:val="af"/>
      </w:pPr>
      <w:r>
        <w:lastRenderedPageBreak/>
        <w:t>хр - 1</w:t>
      </w:r>
    </w:p>
    <w:p w:rsidR="00593B93" w:rsidRPr="000167E7" w:rsidRDefault="00593B93" w:rsidP="00593B93">
      <w:pPr>
        <w:pStyle w:val="a"/>
      </w:pPr>
      <w:r>
        <w:t xml:space="preserve">10017 1(47+57) И46 </w:t>
      </w:r>
      <w:r w:rsidRPr="00593B93">
        <w:rPr>
          <w:b/>
        </w:rPr>
        <w:t>Ильин И.А.</w:t>
      </w:r>
      <w:r>
        <w:t xml:space="preserve"> Собрание сочинений:В 10 т.Т.1.--М. : Русская книга,1996.--400с. 4311 RUSB </w:t>
      </w:r>
    </w:p>
    <w:p w:rsidR="00593B93" w:rsidRDefault="00593B93" w:rsidP="00593B93">
      <w:pPr>
        <w:pStyle w:val="af"/>
      </w:pPr>
      <w:r>
        <w:t>УДК   1(47+57)</w:t>
      </w:r>
    </w:p>
    <w:p w:rsidR="00593B93" w:rsidRDefault="00593B93" w:rsidP="00593B93">
      <w:pPr>
        <w:pStyle w:val="af"/>
      </w:pPr>
      <w:r>
        <w:t>хр - 1</w:t>
      </w:r>
    </w:p>
    <w:p w:rsidR="00593B93" w:rsidRPr="000167E7" w:rsidRDefault="00593B93" w:rsidP="00593B93">
      <w:pPr>
        <w:pStyle w:val="a"/>
      </w:pPr>
      <w:r>
        <w:t xml:space="preserve">1551 8165 1(03) И 46 </w:t>
      </w:r>
      <w:r w:rsidRPr="00593B93">
        <w:rPr>
          <w:b/>
        </w:rPr>
        <w:t>Ильин, И.</w:t>
      </w:r>
      <w:r>
        <w:t xml:space="preserve"> Постмодернизм : Словарь терминов / И. Ильин ; науч. ред. А. Е. Махов.--Тула : INTRADA MMI,2001.--384 c. Дар .--ISBN 5-87604-044-4 рус. Философия*Постмодернизм*Словарь*Термин*Психология*Социология*Искусство*Литература*Библиография*Постструктурализм*Актор*Власть*Безумие*Денегация*Знак*Идеология*Код*Мутопия*Нарратив*Пародия*Пастиш*Письмо*Различение*Речь*Сингулярность*След*Театрократия*Телесность*Хаология*Эпистема*Эстезис*Эхокамера*Язык*Речь 5 </w:t>
      </w:r>
    </w:p>
    <w:p w:rsidR="00DE0A7C" w:rsidRDefault="00593B93" w:rsidP="00593B93">
      <w:pPr>
        <w:pStyle w:val="af"/>
      </w:pPr>
      <w:r>
        <w:t>УДК   1(03)</w:t>
      </w:r>
    </w:p>
    <w:p w:rsidR="00DE0A7C" w:rsidRDefault="00DE0A7C" w:rsidP="00DE0A7C">
      <w:pPr>
        <w:pStyle w:val="af"/>
      </w:pPr>
      <w:r>
        <w:t>хр - 1</w:t>
      </w:r>
    </w:p>
    <w:p w:rsidR="00DE0A7C" w:rsidRPr="000167E7" w:rsidRDefault="00DE0A7C" w:rsidP="00DE0A7C">
      <w:pPr>
        <w:pStyle w:val="a"/>
      </w:pPr>
      <w:r>
        <w:t xml:space="preserve">2470 8530 1(03) И 46 </w:t>
      </w:r>
      <w:r w:rsidRPr="00DE0A7C">
        <w:rPr>
          <w:b/>
        </w:rPr>
        <w:t>Ильин, И.</w:t>
      </w:r>
      <w:r>
        <w:t xml:space="preserve"> Постмодернизм : Словарь терминов / И. Ильин ; науч. ред. А. Е. Махов.--М. : INTRADA MMI,2001.--384 с. .--ISBN 5-87604-044-4 рус. Философия*Постмодернизм*Словарь*Термин*Психология*Социология*Искусство*Литература*Библиография*Постструктурализм*Актор*Власть*Безумие*Денегация*Знак*Идеология*Код*Мутопия*Нарратив*Пародия*Пастиш*Письмо*Различение*Речь*Сингулярность*След*Театрократия*Телесность*Хаология*Эпистема*Эстезис*Эхокамера*Язык*Речь 5 </w:t>
      </w:r>
    </w:p>
    <w:p w:rsidR="00DE0A7C" w:rsidRDefault="00DE0A7C" w:rsidP="00DE0A7C">
      <w:pPr>
        <w:pStyle w:val="af"/>
      </w:pPr>
      <w:r>
        <w:t>УДК   1(03)</w:t>
      </w:r>
    </w:p>
    <w:p w:rsidR="00DE0A7C" w:rsidRDefault="00DE0A7C" w:rsidP="00DE0A7C">
      <w:pPr>
        <w:pStyle w:val="af"/>
      </w:pPr>
      <w:r>
        <w:t>чз - 1</w:t>
      </w:r>
    </w:p>
    <w:p w:rsidR="00DE0A7C" w:rsidRPr="000167E7" w:rsidRDefault="00DE0A7C" w:rsidP="00DE0A7C">
      <w:pPr>
        <w:pStyle w:val="a"/>
      </w:pPr>
      <w:r>
        <w:t xml:space="preserve">3636 10315 1(47+57) И 46 </w:t>
      </w:r>
      <w:r w:rsidRPr="00DE0A7C">
        <w:rPr>
          <w:b/>
        </w:rPr>
        <w:t>Ильин, И.А.</w:t>
      </w:r>
      <w:r>
        <w:t xml:space="preserve"> Собрание сочинений : В 10 т. / И.А.Ильин; Сост., вступ. ст. и коммент. Ю.Т.Лисицы.--М. : Русская книга,1993 Т.1 рус. Философия*Философия русская*Россия*Вера*Любовь*Свобода*Религия*Культура христианская*Христианство*Безбожие*Церковь*Культура*Семья*Национализм*Правосознание*Государство 2 400 с. 8 л. ил., 1 ил. портр. 5-268-0139-3*5-268-01424-2 (т.1) 10315 хр. RU03 </w:t>
      </w:r>
    </w:p>
    <w:p w:rsidR="00DE0A7C" w:rsidRDefault="00DE0A7C" w:rsidP="00DE0A7C">
      <w:pPr>
        <w:pStyle w:val="af"/>
      </w:pPr>
      <w:r>
        <w:t>УДК   1(47+57)</w:t>
      </w:r>
    </w:p>
    <w:p w:rsidR="00DE0A7C" w:rsidRDefault="00DE0A7C" w:rsidP="00DE0A7C">
      <w:pPr>
        <w:pStyle w:val="af"/>
      </w:pPr>
      <w:r>
        <w:t>хр - 1</w:t>
      </w:r>
    </w:p>
    <w:p w:rsidR="00DE0A7C" w:rsidRPr="000167E7" w:rsidRDefault="00DE0A7C" w:rsidP="00DE0A7C">
      <w:pPr>
        <w:pStyle w:val="a"/>
      </w:pPr>
      <w:r>
        <w:t xml:space="preserve">9937 4188 14.5 И 73 </w:t>
      </w:r>
      <w:r w:rsidRPr="00DE0A7C">
        <w:rPr>
          <w:b/>
        </w:rPr>
        <w:t xml:space="preserve">Интенциональность </w:t>
      </w:r>
      <w:r>
        <w:t xml:space="preserve">и текстуальность : Философская мысль Франции ХХ века: Ж. Делез, Ж. Деррида, М. Дюфрен, А. Камю, Ю. Кристева, Э. Левинас, М. Мерло-Понти, Ж.-Л. Нанси, П. Рикер / Сост., общ. ред. Е. А. Найман, В. А. Суровцев Найман Е. А. * Суровцев В. А.--Томск : "Водолей",1998.--319с. .--ISBN 5-7137-0080-1 рус. Философия*Философия французская*Франция*Постструктурализм*Феноменология*Делез Ж*Деррида Ж.*Камю А.*Кристева Ю.*Левинас Э.*Мерло-Понти М.*Нанси Ж.-Л.*Рикер П.*Феномен*Смысл*Пространство*Интуиция*Диахрония*Репрезентация*Кант*Гуссерль*Знак*Текст*Письмо*Истина*Симулякр*Платон*Натурализм*Душа*Библия*Субъект*Существование 2 </w:t>
      </w:r>
    </w:p>
    <w:p w:rsidR="00DE0A7C" w:rsidRDefault="00DE0A7C" w:rsidP="00DE0A7C">
      <w:pPr>
        <w:pStyle w:val="af"/>
      </w:pPr>
      <w:r>
        <w:t>УДК   14.5 + 14.1</w:t>
      </w:r>
    </w:p>
    <w:p w:rsidR="00DE0A7C" w:rsidRDefault="00DE0A7C" w:rsidP="00DE0A7C">
      <w:pPr>
        <w:pStyle w:val="af"/>
      </w:pPr>
      <w:r>
        <w:t>хр - 1</w:t>
      </w:r>
    </w:p>
    <w:p w:rsidR="00DE0A7C" w:rsidRPr="000167E7" w:rsidRDefault="00DE0A7C" w:rsidP="00DE0A7C">
      <w:pPr>
        <w:pStyle w:val="a"/>
      </w:pPr>
      <w:r>
        <w:t xml:space="preserve">24094 13163 13 И 75 </w:t>
      </w:r>
      <w:r w:rsidRPr="00DE0A7C">
        <w:rPr>
          <w:b/>
        </w:rPr>
        <w:t>Иоанн Павел II (Кароль Войтыла)</w:t>
      </w:r>
      <w:r>
        <w:t xml:space="preserve"> Сочинения / Иоанн Павел II.--М. : Издательство Францисканцев,2003 Т.I : Трактат "Личность и поступок". Пьесы. Статьи о театре.--606с.--ISBN 5-89208-048-Х рус. Католичество*Папа Иоанн Павел II*Литература*Пьеса*Поэзия*Энциклика*Философия*Антропология*Биография*Проповедь 7 </w:t>
      </w:r>
    </w:p>
    <w:p w:rsidR="00DE0A7C" w:rsidRDefault="00DE0A7C" w:rsidP="00DE0A7C">
      <w:pPr>
        <w:pStyle w:val="af"/>
      </w:pPr>
      <w:r>
        <w:t>УДК   13 + 280.42</w:t>
      </w:r>
    </w:p>
    <w:p w:rsidR="00DE0A7C" w:rsidRDefault="00DE0A7C" w:rsidP="00DE0A7C">
      <w:pPr>
        <w:pStyle w:val="af"/>
      </w:pPr>
      <w:r>
        <w:t>хр - 1</w:t>
      </w:r>
    </w:p>
    <w:p w:rsidR="00DE0A7C" w:rsidRPr="000167E7" w:rsidRDefault="00DE0A7C" w:rsidP="00DE0A7C">
      <w:pPr>
        <w:pStyle w:val="a"/>
      </w:pPr>
      <w:r>
        <w:t xml:space="preserve">7079 2180 1(08) И 90 </w:t>
      </w:r>
      <w:r w:rsidRPr="00DE0A7C">
        <w:rPr>
          <w:b/>
        </w:rPr>
        <w:t xml:space="preserve">Историко-философский </w:t>
      </w:r>
      <w:r>
        <w:t xml:space="preserve">ежегодник"88 --- History of philosophy yearbook / Отв. ред. Н. В. Мотрошилова ; АНСССР. Институт философии Мотрошилова Н. В.--М. : Наука,1988.--380, [3]с. .--ISBN 5-02-008028-4 Философия*Марксизм*Бюрократия*Маркс*Платон*Средневековье*Эригена*Абеляр*Бэкон*Гносеология*Эмпиризм*Просвещенние*Фихте*Жан- Поль </w:t>
      </w:r>
      <w:r>
        <w:lastRenderedPageBreak/>
        <w:t xml:space="preserve">Рихтер*Шопенгауэр*Шлейермахер*Владимир Соловьев*Символизм*Флоренский*Возрождение*Хейзинга*Фома Аквинский*Ибн Араби*Дианиология*Интеллект*Шпет*Гартман*Онтология*Спиноза 2 </w:t>
      </w:r>
    </w:p>
    <w:p w:rsidR="00DE0A7C" w:rsidRDefault="00DE0A7C" w:rsidP="00DE0A7C">
      <w:pPr>
        <w:pStyle w:val="af"/>
      </w:pPr>
      <w:r>
        <w:t>УДК   1(08)</w:t>
      </w:r>
    </w:p>
    <w:p w:rsidR="00DE0A7C" w:rsidRDefault="00DE0A7C" w:rsidP="00DE0A7C">
      <w:pPr>
        <w:pStyle w:val="af"/>
      </w:pPr>
      <w:r>
        <w:t>хр - 1</w:t>
      </w:r>
    </w:p>
    <w:p w:rsidR="00DE0A7C" w:rsidRPr="000167E7" w:rsidRDefault="00DE0A7C" w:rsidP="00DE0A7C">
      <w:pPr>
        <w:pStyle w:val="a"/>
      </w:pPr>
      <w:r>
        <w:t xml:space="preserve">8611 3244*3245 14(657) И 90 </w:t>
      </w:r>
      <w:r w:rsidRPr="00DE0A7C">
        <w:rPr>
          <w:b/>
        </w:rPr>
        <w:t xml:space="preserve">История </w:t>
      </w:r>
      <w:r>
        <w:t xml:space="preserve">современной зарубежной философии : Компаративистский подход. Для высшей школы / Отв. ред. М. Я. Корнеев Корнеев М. Я.--СПб. : Лань,1997.--478с. .--ISBN 5-86617-052-3 рус. Философия*Философия зарубежная*Запад*Восток*Пирс Ч.*Гуссерль Э*Рассел Б.*Ясперс К.*Хайдеггер М.*Гадамер Х.Г.*Жильсон Э.*Мунье Э.*Ши Ху*Юлань Фэн*Китаро Нисида*Радхакришна*Икбал*Наср*Самнер Клод*Феноменология*Экзистенциализм*Шопенгауэр А.*Ницше Ф.*Буддизм*Дзен-буддизм*Прагматизм*Джеймс У.*Аналитическая философия*Психоанализ*Юнг К.Г.*Фром Э.*Постструктурализм*Постмодернизм*Деррида Ж.*Неоконфуцианство*Суфизм*Компаративистика философская 2 </w:t>
      </w:r>
    </w:p>
    <w:p w:rsidR="00DE0A7C" w:rsidRDefault="00DE0A7C" w:rsidP="00DE0A7C">
      <w:pPr>
        <w:pStyle w:val="af"/>
      </w:pPr>
      <w:r>
        <w:t>УДК   14(657) + 1(091)(5)</w:t>
      </w:r>
    </w:p>
    <w:p w:rsidR="00DE0A7C" w:rsidRDefault="00DE0A7C" w:rsidP="00DE0A7C">
      <w:pPr>
        <w:pStyle w:val="af"/>
      </w:pPr>
      <w:r>
        <w:t>хр - 2</w:t>
      </w:r>
    </w:p>
    <w:p w:rsidR="00DE0A7C" w:rsidRPr="000167E7" w:rsidRDefault="00DE0A7C" w:rsidP="00DE0A7C">
      <w:pPr>
        <w:pStyle w:val="a"/>
      </w:pPr>
      <w:r>
        <w:t xml:space="preserve">3005 9140 1(03) И 90 </w:t>
      </w:r>
      <w:r w:rsidRPr="00DE0A7C">
        <w:rPr>
          <w:b/>
        </w:rPr>
        <w:t xml:space="preserve">История </w:t>
      </w:r>
      <w:r>
        <w:t xml:space="preserve">философии : Энциклопедия / Сост. и гл. науч. ред. А. А. Грицанов ; науч. ред. Т. Г. Румянцева, М. А. Можейко Грицанов А. А.--Мн. : Интерпрессервис : Книжный Дом,2002.--1374, [2]с.--(Мир энциклопедий) : Основана в 2000 .--ISBN 985-6656-20-6*985-428-461-1 рус. Философия*История философии*Энциклопедия*Философ*Понятие*Направление*Модернизм*Метафизика*Психоанализ*Рационализм*Феноменология*Словарь*Справочник*Абеляр*Августин*Авенариус*Аверроэс*Авиценна*Аль-Кинди*Аль-Фараби*Анаксагор* Анаксимандр*Анаксимен*Ансельм Кентерберийский*Аристотель*Бергсон*Бердяев*Беркли*Боэций*Бруно*Булгаков*Бэкон*Виндельбанд*Витгенштейн*Виндельбанд*Витгенштейн*Вольтер*Гадамер*Гассенди*Гегель*Гельвеций*Гераклит*Герцен*Гоббс*Гольбах*Горгий*Гуссерль*Декарт*Демокрит*Джемс*Дидро*Дунс Скот*Дьюи*Зенон из Китиона*Зенон из Элеи*Ильин*Наторп*Николай Кузанский*Ницше*Оккам*Панеций*Парменид*Пико делла Мирандола*Пиррон из Элиды*Пирс*Пифагор*Платон*Плеснер*Плотин*Плутарх*Порфирий*Посидоний*Прокл*Рид*Риккерт*Росцелин*Ротхакер*Руссо*Сартр*Сенека*Сократ*Соловьев*Спиноза*Рид*Риккерт*Росцелин*Ротхакер*Руссо*Сартр*Сенека*Сократ*Соловьев*Фейербах*Филон Александрийский*Фихте*Фичино*Флоренский*Фома Аквинский*Франк*Хайдеггер*Хомяков*Шеллинг*Шефтсбери*Шопенгауэр*Эмпедокл*Эпиктет*Эпикур*Юм*Ямвлих*Ясперс*Истина*Игра*Идеализм*Логос*Плоть*Тело 5 </w:t>
      </w:r>
    </w:p>
    <w:p w:rsidR="0081011A" w:rsidRDefault="00DE0A7C" w:rsidP="00DE0A7C">
      <w:pPr>
        <w:pStyle w:val="af"/>
      </w:pPr>
      <w:r>
        <w:t>УДК   1(03)</w:t>
      </w:r>
    </w:p>
    <w:p w:rsidR="0081011A" w:rsidRDefault="0081011A" w:rsidP="0081011A">
      <w:pPr>
        <w:pStyle w:val="af"/>
      </w:pPr>
      <w:r>
        <w:t>чз - 1</w:t>
      </w:r>
    </w:p>
    <w:p w:rsidR="0081011A" w:rsidRPr="000167E7" w:rsidRDefault="0081011A" w:rsidP="0081011A">
      <w:pPr>
        <w:pStyle w:val="a"/>
      </w:pPr>
      <w:r>
        <w:t xml:space="preserve">29186 16683 1(082) К 11 </w:t>
      </w:r>
      <w:r w:rsidRPr="0081011A">
        <w:rPr>
          <w:b/>
        </w:rPr>
        <w:t xml:space="preserve">К справедливому </w:t>
      </w:r>
      <w:r>
        <w:t xml:space="preserve">обществу : Идеи, проекты, теории на Западе и в России / Сост. В. В. Мархинин Мархинин, В. В.--М. : Алгоритм,2011.--846с.--(Классика мировой мысли) .--ISBN 978-5-9265-0747-5 Рус. Справедливость*Философия*Антология*Право человека*Социализм*Коммунизм 3 </w:t>
      </w:r>
    </w:p>
    <w:p w:rsidR="0081011A" w:rsidRDefault="0081011A" w:rsidP="0081011A">
      <w:pPr>
        <w:pStyle w:val="af"/>
      </w:pPr>
      <w:r>
        <w:t>УДК   1(082)</w:t>
      </w:r>
    </w:p>
    <w:p w:rsidR="0081011A" w:rsidRDefault="0081011A" w:rsidP="0081011A">
      <w:pPr>
        <w:pStyle w:val="af"/>
      </w:pPr>
      <w:r>
        <w:t>хр - 1</w:t>
      </w:r>
    </w:p>
    <w:p w:rsidR="0081011A" w:rsidRPr="000167E7" w:rsidRDefault="0081011A" w:rsidP="0081011A">
      <w:pPr>
        <w:pStyle w:val="a"/>
      </w:pPr>
      <w:r>
        <w:t xml:space="preserve">10574 4661 14.2 К 18 </w:t>
      </w:r>
      <w:r w:rsidRPr="0081011A">
        <w:rPr>
          <w:b/>
        </w:rPr>
        <w:t>Камю, Альбер</w:t>
      </w:r>
      <w:r>
        <w:t xml:space="preserve"> Бунтующий человек : Философия. Политика. Искусство / А. Камю ; общ. ред., сост. и предисл. А. М. Руткевича ; пер. с фр. И. Я. Волевич, Ю. М. Денисов и др.--М. : Политиздат,1990.--414, [1]с.--(Мыслители ХХ века) .--ISBN 5-250-01279-5 рус. Философия*Экзистенциализм*Абсурд*Самоубийство*Свобода*Донжуанство*Театр*Творчество*Роман*Сизиф*Кафка Франц*Бунт*Ницше*Сюрреализм*Нигилизм*История*Террор*Добродетель*Революция*Искусство*Убийство*Вера*Благо*Гуманизм*Добродетель*Душа*Дьявол*Любовь*Миф*Надежда*</w:t>
      </w:r>
      <w:r>
        <w:lastRenderedPageBreak/>
        <w:t xml:space="preserve">Насилие*Отчаяние*Преступление*Религия*Символ*Справедливость*Страдание*Страх*Сюрреализм*Утопия*Ценность 2 </w:t>
      </w:r>
    </w:p>
    <w:p w:rsidR="0081011A" w:rsidRDefault="0081011A" w:rsidP="0081011A">
      <w:pPr>
        <w:pStyle w:val="af"/>
      </w:pPr>
      <w:r>
        <w:t>УДК   14.2</w:t>
      </w:r>
    </w:p>
    <w:p w:rsidR="0081011A" w:rsidRDefault="0081011A" w:rsidP="0081011A">
      <w:pPr>
        <w:pStyle w:val="af"/>
      </w:pPr>
      <w:r>
        <w:t>хр - 1</w:t>
      </w:r>
    </w:p>
    <w:p w:rsidR="0081011A" w:rsidRPr="000167E7" w:rsidRDefault="0081011A" w:rsidP="0081011A">
      <w:pPr>
        <w:pStyle w:val="a"/>
      </w:pPr>
      <w:r>
        <w:t xml:space="preserve">26570 14078 12(075) К 21 </w:t>
      </w:r>
      <w:r w:rsidRPr="0081011A">
        <w:rPr>
          <w:b/>
        </w:rPr>
        <w:t>Карако, П. С.</w:t>
      </w:r>
      <w:r>
        <w:t xml:space="preserve"> Философия и методология науки : В.И. Вернадский: учение о биосфере и ноосфере / П.С.Карако.--2-е изд., испр. и доп.--Мн. : Экоперспектива,2008.--262 с. .--ISBN 978-985-469-229-2 рус. Философия*Методология*Биосфера*Ноосфера*Вернадский*Экология 2 </w:t>
      </w:r>
    </w:p>
    <w:p w:rsidR="0081011A" w:rsidRDefault="0081011A" w:rsidP="0081011A">
      <w:pPr>
        <w:pStyle w:val="af"/>
      </w:pPr>
      <w:r>
        <w:t>УДК   12(075) + 574</w:t>
      </w:r>
    </w:p>
    <w:p w:rsidR="0081011A" w:rsidRDefault="0081011A" w:rsidP="0081011A">
      <w:pPr>
        <w:pStyle w:val="af"/>
      </w:pPr>
      <w:r>
        <w:t>хр - 1</w:t>
      </w:r>
    </w:p>
    <w:p w:rsidR="0081011A" w:rsidRPr="000167E7" w:rsidRDefault="0081011A" w:rsidP="0081011A">
      <w:pPr>
        <w:pStyle w:val="a"/>
      </w:pPr>
      <w:r>
        <w:t xml:space="preserve">2968 9102 1(075) К 24 </w:t>
      </w:r>
      <w:r w:rsidRPr="0081011A">
        <w:rPr>
          <w:b/>
        </w:rPr>
        <w:t>Кармин, А. С.</w:t>
      </w:r>
      <w:r>
        <w:t xml:space="preserve"> Философия / А. С. Кармин ; Г. Г. Бернацкий Бернацкий Г.Г.--СПб. : Изд-во ДНК,2001.--533с.--(Классическое образование) .--ISBN 5-901562-16-Х рус. Философия*Учебник*Сущность*Функция*Культура*Бытие*Материализм*Идеализм*Познание*Эмпиризм*Рационализм*Иррационализм*Антропология*Тело*Душа*Психика*Сознание*Интеллект*Деятельность*Человек*Личность*Философия социальная*Структура*Общество*Философия истории*Гносеология*Истина*Государство*Наука*Методология*Знание*Онтология*Материя*Сущность*Явление*Закон*Причинность*Движение*Система 4 </w:t>
      </w:r>
    </w:p>
    <w:p w:rsidR="0081011A" w:rsidRDefault="0081011A" w:rsidP="0081011A">
      <w:pPr>
        <w:pStyle w:val="af"/>
      </w:pPr>
      <w:r>
        <w:t>УДК   1(075)</w:t>
      </w:r>
    </w:p>
    <w:p w:rsidR="0081011A" w:rsidRDefault="0081011A" w:rsidP="0081011A">
      <w:pPr>
        <w:pStyle w:val="af"/>
      </w:pPr>
      <w:r>
        <w:t>хр - 1</w:t>
      </w:r>
    </w:p>
    <w:p w:rsidR="0081011A" w:rsidRPr="000167E7" w:rsidRDefault="0081011A" w:rsidP="0081011A">
      <w:pPr>
        <w:pStyle w:val="a"/>
      </w:pPr>
      <w:r>
        <w:t xml:space="preserve">1939 6966 12 К 29 </w:t>
      </w:r>
      <w:r w:rsidRPr="0081011A">
        <w:rPr>
          <w:b/>
        </w:rPr>
        <w:t>Катасонов, В. Н.</w:t>
      </w:r>
      <w:r>
        <w:t xml:space="preserve"> Боровшийся с бесконечным : Философско-религиозные аспекты генезиса теории множеств Г. Кантора / В. Н. Катасонов.--М. : Мартис,1999.--207с. .--ISBN 5-7248-0067-5 рус. Философия*Философия науки*Теория множеств*Математика*Бесконечность*Бесконечное*Аристотель*Фома Аквинский*Лейбниц*Философия математики*Пуанкаре*Метафизика 2 </w:t>
      </w:r>
    </w:p>
    <w:p w:rsidR="0081011A" w:rsidRDefault="0081011A" w:rsidP="0081011A">
      <w:pPr>
        <w:pStyle w:val="af"/>
      </w:pPr>
      <w:r>
        <w:t>УДК   12:51</w:t>
      </w:r>
    </w:p>
    <w:p w:rsidR="0081011A" w:rsidRDefault="0081011A" w:rsidP="0081011A">
      <w:pPr>
        <w:pStyle w:val="af"/>
      </w:pPr>
      <w:r>
        <w:t>хр - 2</w:t>
      </w:r>
    </w:p>
    <w:p w:rsidR="0081011A" w:rsidRPr="000167E7" w:rsidRDefault="0081011A" w:rsidP="0081011A">
      <w:pPr>
        <w:pStyle w:val="a"/>
      </w:pPr>
      <w:r>
        <w:t xml:space="preserve">25221 6868 12 К 29 </w:t>
      </w:r>
      <w:r w:rsidRPr="0081011A">
        <w:rPr>
          <w:b/>
        </w:rPr>
        <w:t>Катасонов, В.Н.</w:t>
      </w:r>
      <w:r>
        <w:t xml:space="preserve"> Боровшийся с бесконечным : Философско-религиозные аспекты генезиса теории множеств Г.Кантора / В.Н.Катасонов.--М. : Мартис,1999.--207с. .--ISBN 5-7248-0067-5 рус. Философия*Философия науки*Теория множеств*Философия математики*Математика*Кантор*Бесконечное*Теология 2 </w:t>
      </w:r>
    </w:p>
    <w:p w:rsidR="0081011A" w:rsidRDefault="0081011A" w:rsidP="0081011A">
      <w:pPr>
        <w:pStyle w:val="af"/>
      </w:pPr>
      <w:r>
        <w:t>УДК   12</w:t>
      </w:r>
    </w:p>
    <w:p w:rsidR="0081011A" w:rsidRDefault="0081011A" w:rsidP="0081011A">
      <w:pPr>
        <w:pStyle w:val="af"/>
      </w:pPr>
      <w:r>
        <w:t>хр - 1</w:t>
      </w:r>
    </w:p>
    <w:p w:rsidR="0081011A" w:rsidRPr="000167E7" w:rsidRDefault="0081011A" w:rsidP="0081011A">
      <w:pPr>
        <w:pStyle w:val="a"/>
      </w:pPr>
      <w:r>
        <w:t xml:space="preserve">28506 16095 12 К 29 </w:t>
      </w:r>
      <w:r w:rsidRPr="0081011A">
        <w:rPr>
          <w:b/>
        </w:rPr>
        <w:t>Катасонов, В. Н.</w:t>
      </w:r>
      <w:r>
        <w:t xml:space="preserve"> Метафизическая математика XVII в. / В. Н. Катасонов.--М. : Наука,1993.--139с. : ил. .--ISBN 5-02-008171-X Рус. Математика*Философия*Философия науки*Лейбниц*Геометрия*Ньютон*Вероятность*Непрерывность 2 </w:t>
      </w:r>
    </w:p>
    <w:p w:rsidR="00855757" w:rsidRDefault="0081011A" w:rsidP="0081011A">
      <w:pPr>
        <w:pStyle w:val="af"/>
      </w:pPr>
      <w:r>
        <w:t>УДК   12 + 51:1</w:t>
      </w:r>
    </w:p>
    <w:p w:rsidR="00855757" w:rsidRDefault="00855757" w:rsidP="00855757">
      <w:pPr>
        <w:pStyle w:val="af"/>
      </w:pPr>
      <w:r>
        <w:t>хр - 1</w:t>
      </w:r>
    </w:p>
    <w:p w:rsidR="00855757" w:rsidRPr="000167E7" w:rsidRDefault="00855757" w:rsidP="00855757">
      <w:pPr>
        <w:pStyle w:val="a"/>
      </w:pPr>
      <w:r>
        <w:t xml:space="preserve">31092 18757 1(08) К 32 </w:t>
      </w:r>
      <w:r w:rsidRPr="00855757">
        <w:rPr>
          <w:b/>
        </w:rPr>
        <w:t>Квинтессенция</w:t>
      </w:r>
      <w:r>
        <w:t xml:space="preserve"> : Философский альманах 1991 / Сост. О.Ю. Бойцова, Л.И. Греков, Д.А. Замилов ; Зав. ред. В.И. Кураев.--М. : Политиздат,1992.--398с. .--ISBN 5-250-01207-8 рус. Бюрократизм*Социализм*Философия истории*Утопия*Грехопадение*Философия*Хайдеггер М.*Утопизм 2 </w:t>
      </w:r>
    </w:p>
    <w:p w:rsidR="00855757" w:rsidRDefault="00855757" w:rsidP="00855757">
      <w:pPr>
        <w:pStyle w:val="af"/>
      </w:pPr>
      <w:r>
        <w:t>УДК   1(08)</w:t>
      </w:r>
    </w:p>
    <w:p w:rsidR="00855757" w:rsidRDefault="00855757" w:rsidP="00855757">
      <w:pPr>
        <w:pStyle w:val="af"/>
      </w:pPr>
      <w:r>
        <w:t>хр - 1</w:t>
      </w:r>
    </w:p>
    <w:p w:rsidR="00855757" w:rsidRPr="000167E7" w:rsidRDefault="00855757" w:rsidP="00855757">
      <w:pPr>
        <w:pStyle w:val="a"/>
      </w:pPr>
      <w:r>
        <w:t xml:space="preserve">29165 16659 13 К 34 </w:t>
      </w:r>
      <w:r w:rsidRPr="00855757">
        <w:rPr>
          <w:b/>
        </w:rPr>
        <w:t>Келигов, М. Ю.</w:t>
      </w:r>
      <w:r>
        <w:t xml:space="preserve"> Нomo sapiens: Преходящий феномен / М. Ю. Келигов.--М. : Академический проект; Культура,2012.--222с. .--ISBN 978-5-8291-1407-7(Академический проект)*978-5-902767-70-1(Культура) Рус. </w:t>
      </w:r>
      <w:r>
        <w:lastRenderedPageBreak/>
        <w:t xml:space="preserve">Философия*Антропология*Человек*Эволюционизм*Природа*Вернадский*Биосфера*Ноосфера*Мироздание*Смысл жизни 2 </w:t>
      </w:r>
    </w:p>
    <w:p w:rsidR="00855757" w:rsidRDefault="00855757" w:rsidP="00855757">
      <w:pPr>
        <w:pStyle w:val="af"/>
      </w:pPr>
      <w:r>
        <w:t>УДК   13</w:t>
      </w:r>
    </w:p>
    <w:p w:rsidR="00855757" w:rsidRDefault="00855757" w:rsidP="00855757">
      <w:pPr>
        <w:pStyle w:val="af"/>
      </w:pPr>
      <w:r>
        <w:t>хр - 1</w:t>
      </w:r>
    </w:p>
    <w:p w:rsidR="00855757" w:rsidRPr="000167E7" w:rsidRDefault="00855757" w:rsidP="00855757">
      <w:pPr>
        <w:pStyle w:val="a"/>
      </w:pPr>
      <w:r>
        <w:t xml:space="preserve">24820 13421 1:316(075.8) К 35 </w:t>
      </w:r>
      <w:r w:rsidRPr="00855757">
        <w:rPr>
          <w:b/>
        </w:rPr>
        <w:t>Кемеров, В. Е.</w:t>
      </w:r>
      <w:r>
        <w:t xml:space="preserve"> Введение в социальную философию : Учебник для вузов / В.Е.Кемеров.--3-е изд., испр. и доп.--М. : Академический Проект,2000.--316с. .--ISBN 5-8291-0048-7 рус. Философия*Философия социальная*Социум*Общество*Прогресс социальный*Культура*Наука 4 </w:t>
      </w:r>
    </w:p>
    <w:p w:rsidR="00855757" w:rsidRDefault="00855757" w:rsidP="00855757">
      <w:pPr>
        <w:pStyle w:val="af"/>
      </w:pPr>
      <w:r>
        <w:t>УДК   1:316(075.8)</w:t>
      </w:r>
    </w:p>
    <w:p w:rsidR="00855757" w:rsidRDefault="00855757" w:rsidP="00855757">
      <w:pPr>
        <w:pStyle w:val="af"/>
      </w:pPr>
      <w:r>
        <w:t>хр - 1</w:t>
      </w:r>
    </w:p>
    <w:p w:rsidR="00855757" w:rsidRPr="000167E7" w:rsidRDefault="00855757" w:rsidP="00855757">
      <w:pPr>
        <w:pStyle w:val="a"/>
      </w:pPr>
      <w:r>
        <w:t xml:space="preserve">33742 20920 1(075.8) К 35 </w:t>
      </w:r>
      <w:r w:rsidRPr="00855757">
        <w:rPr>
          <w:b/>
        </w:rPr>
        <w:t>Кемеров, В.Е.</w:t>
      </w:r>
      <w:r>
        <w:t xml:space="preserve"> Хрестоматия по социальной философии / В.Е.Кемеров, Т.Х. Керимов Керимов Т.Х.--М. : Академический Проект,2001.--576с.--(Gaudeamus) .--ISBN 5-8291-0116-5 рус. Философия*Философия социальная*Общество*Отчуждение*Культура 4 </w:t>
      </w:r>
    </w:p>
    <w:p w:rsidR="00855757" w:rsidRDefault="00855757" w:rsidP="00855757">
      <w:pPr>
        <w:pStyle w:val="af"/>
      </w:pPr>
      <w:r>
        <w:t>УДК   1(075.8)</w:t>
      </w:r>
    </w:p>
    <w:p w:rsidR="00855757" w:rsidRDefault="00855757" w:rsidP="00855757">
      <w:pPr>
        <w:pStyle w:val="af"/>
      </w:pPr>
      <w:r>
        <w:t>хр - 1</w:t>
      </w:r>
    </w:p>
    <w:p w:rsidR="00855757" w:rsidRPr="000167E7" w:rsidRDefault="00855757" w:rsidP="00855757">
      <w:pPr>
        <w:pStyle w:val="a"/>
      </w:pPr>
      <w:r>
        <w:t xml:space="preserve">30249 17841 1:316(075.8) К 43 </w:t>
      </w:r>
      <w:r w:rsidRPr="00855757">
        <w:rPr>
          <w:b/>
        </w:rPr>
        <w:t>Кирвель, Ч.С.</w:t>
      </w:r>
      <w:r>
        <w:t xml:space="preserve"> Социальная философия : Учеб. пособие / Ч.С. Кирвель, О.А. Романов Романов О.А.--Мн. : Вышэйшая школа,2011.--494с. .--ISBN 978-985-06-1981-5 рус. Социальная философия*Общество*Власть*История*Будущее*Современность*Утопия*Философия социальная*Глобализация 4 </w:t>
      </w:r>
    </w:p>
    <w:p w:rsidR="00855757" w:rsidRDefault="00855757" w:rsidP="00855757">
      <w:pPr>
        <w:pStyle w:val="af"/>
      </w:pPr>
      <w:r>
        <w:t>УДК   1:316(075.8)</w:t>
      </w:r>
    </w:p>
    <w:p w:rsidR="00855757" w:rsidRDefault="00855757" w:rsidP="00855757">
      <w:pPr>
        <w:pStyle w:val="af"/>
      </w:pPr>
      <w:r>
        <w:t>хр - 1</w:t>
      </w:r>
    </w:p>
    <w:p w:rsidR="00855757" w:rsidRPr="000167E7" w:rsidRDefault="00855757" w:rsidP="00855757">
      <w:pPr>
        <w:pStyle w:val="a"/>
      </w:pPr>
      <w:r>
        <w:t xml:space="preserve">29252 16748 14.9 К 43 </w:t>
      </w:r>
      <w:r w:rsidRPr="00855757">
        <w:rPr>
          <w:b/>
        </w:rPr>
        <w:t>Кирьянов, Д. В.</w:t>
      </w:r>
      <w:r>
        <w:t xml:space="preserve"> Томистская философия XX века / Кирьянов, Д. В.--СПб. : "Алетейя",2009.--169с.--(Богословская и церковно-историческая библиотека) .--ISBN 978-5-91419-220-1 Рус. Томизм*Схоластика*Метафизика*Концепция*Философия*Неотомисты*Первопрчина*бытие*Экзистенциальный томизм*Модернизм 2 </w:t>
      </w:r>
    </w:p>
    <w:p w:rsidR="00855757" w:rsidRDefault="00855757" w:rsidP="00855757">
      <w:pPr>
        <w:pStyle w:val="af"/>
      </w:pPr>
      <w:r>
        <w:t>УДК   14.9</w:t>
      </w:r>
    </w:p>
    <w:p w:rsidR="00855757" w:rsidRDefault="00855757" w:rsidP="00855757">
      <w:pPr>
        <w:pStyle w:val="af"/>
      </w:pPr>
      <w:r>
        <w:t>хр - 1</w:t>
      </w:r>
    </w:p>
    <w:p w:rsidR="00855757" w:rsidRPr="000167E7" w:rsidRDefault="00855757" w:rsidP="00855757">
      <w:pPr>
        <w:pStyle w:val="a"/>
      </w:pPr>
      <w:r>
        <w:t xml:space="preserve">9949 4194 13 К 47 </w:t>
      </w:r>
      <w:r w:rsidRPr="00855757">
        <w:rPr>
          <w:b/>
        </w:rPr>
        <w:t>Клакхон, Клайд Кей Мейбен</w:t>
      </w:r>
      <w:r>
        <w:t xml:space="preserve"> Зеркало для человека --- Clyde Kluckhohn. </w:t>
      </w:r>
      <w:r w:rsidRPr="00F86947">
        <w:rPr>
          <w:lang w:val="en-US"/>
        </w:rPr>
        <w:t xml:space="preserve">Mirror for man. The relation of anthropolgy to modern life : </w:t>
      </w:r>
      <w:r>
        <w:t>Введение</w:t>
      </w:r>
      <w:r w:rsidRPr="00F86947">
        <w:rPr>
          <w:lang w:val="en-US"/>
        </w:rPr>
        <w:t xml:space="preserve"> </w:t>
      </w:r>
      <w:r>
        <w:t>в</w:t>
      </w:r>
      <w:r w:rsidRPr="00F86947">
        <w:rPr>
          <w:lang w:val="en-US"/>
        </w:rPr>
        <w:t xml:space="preserve"> </w:t>
      </w:r>
      <w:r>
        <w:t>антропологию</w:t>
      </w:r>
      <w:r w:rsidRPr="00F86947">
        <w:rPr>
          <w:lang w:val="en-US"/>
        </w:rPr>
        <w:t xml:space="preserve"> / </w:t>
      </w:r>
      <w:r>
        <w:t>К</w:t>
      </w:r>
      <w:r w:rsidRPr="00F86947">
        <w:rPr>
          <w:lang w:val="en-US"/>
        </w:rPr>
        <w:t xml:space="preserve">. </w:t>
      </w:r>
      <w:r>
        <w:t>К</w:t>
      </w:r>
      <w:r w:rsidRPr="00F86947">
        <w:rPr>
          <w:lang w:val="en-US"/>
        </w:rPr>
        <w:t xml:space="preserve">. </w:t>
      </w:r>
      <w:r>
        <w:t>М</w:t>
      </w:r>
      <w:r w:rsidRPr="00F86947">
        <w:rPr>
          <w:lang w:val="en-US"/>
        </w:rPr>
        <w:t xml:space="preserve">. </w:t>
      </w:r>
      <w:r>
        <w:t>Клакхон</w:t>
      </w:r>
      <w:r w:rsidRPr="00F86947">
        <w:rPr>
          <w:lang w:val="en-US"/>
        </w:rPr>
        <w:t xml:space="preserve"> ; </w:t>
      </w:r>
      <w:r>
        <w:t>пер</w:t>
      </w:r>
      <w:r w:rsidRPr="00F86947">
        <w:rPr>
          <w:lang w:val="en-US"/>
        </w:rPr>
        <w:t xml:space="preserve">. </w:t>
      </w:r>
      <w:r>
        <w:t>с</w:t>
      </w:r>
      <w:r w:rsidRPr="00F86947">
        <w:rPr>
          <w:lang w:val="en-US"/>
        </w:rPr>
        <w:t xml:space="preserve"> </w:t>
      </w:r>
      <w:r>
        <w:t>англ</w:t>
      </w:r>
      <w:r w:rsidRPr="00F86947">
        <w:rPr>
          <w:lang w:val="en-US"/>
        </w:rPr>
        <w:t xml:space="preserve">. </w:t>
      </w:r>
      <w:r>
        <w:t>под</w:t>
      </w:r>
      <w:r w:rsidRPr="00F86947">
        <w:rPr>
          <w:lang w:val="en-US"/>
        </w:rPr>
        <w:t xml:space="preserve"> </w:t>
      </w:r>
      <w:r>
        <w:t>ред</w:t>
      </w:r>
      <w:r w:rsidRPr="00F86947">
        <w:rPr>
          <w:lang w:val="en-US"/>
        </w:rPr>
        <w:t xml:space="preserve">. </w:t>
      </w:r>
      <w:r>
        <w:t xml:space="preserve">А. А. Панченко ; вступ. ст. В. Ю. Трофимова.--СПб. : Евразия,1998.--351с.--(Психология. Антропология. Культурология) .--ISBN 5-8071-0009-3 рус. Антропология*Обычай*Череп*Язык*Раса*Личность*Культура*США*Человек*Америка*Англия 2 </w:t>
      </w:r>
    </w:p>
    <w:p w:rsidR="00F86947" w:rsidRDefault="00855757" w:rsidP="00855757">
      <w:pPr>
        <w:pStyle w:val="af"/>
      </w:pPr>
      <w:r>
        <w:t>УДК   13</w:t>
      </w:r>
    </w:p>
    <w:p w:rsidR="00F86947" w:rsidRDefault="00F86947" w:rsidP="00F86947">
      <w:pPr>
        <w:pStyle w:val="af"/>
      </w:pPr>
      <w:r>
        <w:t>хр - 1</w:t>
      </w:r>
    </w:p>
    <w:p w:rsidR="00F86947" w:rsidRPr="000167E7" w:rsidRDefault="00F86947" w:rsidP="00F86947">
      <w:pPr>
        <w:pStyle w:val="a"/>
      </w:pPr>
      <w:r>
        <w:t xml:space="preserve">8971 3447 </w:t>
      </w:r>
      <w:r w:rsidRPr="00F86947">
        <w:rPr>
          <w:b/>
        </w:rPr>
        <w:t>Клибанов А.И.</w:t>
      </w:r>
      <w:r>
        <w:t xml:space="preserve"> Духовная культура средневековой Руси.--М. : Аспект-Пресс,1996.--366с. 3447 RUSB </w:t>
      </w:r>
    </w:p>
    <w:p w:rsidR="00F86947" w:rsidRDefault="00F86947" w:rsidP="00F86947">
      <w:pPr>
        <w:pStyle w:val="af"/>
      </w:pPr>
      <w:r>
        <w:t>УДК   130.3</w:t>
      </w:r>
    </w:p>
    <w:p w:rsidR="00F86947" w:rsidRDefault="00F86947" w:rsidP="00F86947">
      <w:pPr>
        <w:pStyle w:val="af"/>
      </w:pPr>
      <w:r>
        <w:t>хр - 1</w:t>
      </w:r>
    </w:p>
    <w:p w:rsidR="00F86947" w:rsidRPr="000167E7" w:rsidRDefault="00F86947" w:rsidP="00F86947">
      <w:pPr>
        <w:pStyle w:val="a"/>
      </w:pPr>
      <w:r>
        <w:t xml:space="preserve">33759 20937 1(03) К 68 </w:t>
      </w:r>
      <w:r w:rsidRPr="00F86947">
        <w:rPr>
          <w:b/>
        </w:rPr>
        <w:t>Коротец, И.Д.</w:t>
      </w:r>
      <w:r>
        <w:t xml:space="preserve"> Человек и общество (Философия) : Словарь-справочник: для учащихся всех форм средней ступени образования / И.Д. Коротец, Л.А. Штомпель, О.М. Штомпель Штомпель Л.А.*Штомпель О.М.--Ростов-на-Дону : Феникс,1996.--544с. .--ISBN 5-85880-125-0 рус. Термин философский*Философия*Культура*Социология*Словарь*Справочник 5 </w:t>
      </w:r>
    </w:p>
    <w:p w:rsidR="00F86947" w:rsidRDefault="00F86947" w:rsidP="00F86947">
      <w:pPr>
        <w:pStyle w:val="af"/>
      </w:pPr>
      <w:r>
        <w:t>УДК   1(03)</w:t>
      </w:r>
    </w:p>
    <w:p w:rsidR="00F86947" w:rsidRDefault="00F86947" w:rsidP="00F86947">
      <w:pPr>
        <w:pStyle w:val="af"/>
      </w:pPr>
      <w:r>
        <w:t>хр - 1</w:t>
      </w:r>
    </w:p>
    <w:p w:rsidR="00F86947" w:rsidRPr="000167E7" w:rsidRDefault="00F86947" w:rsidP="00F86947">
      <w:pPr>
        <w:pStyle w:val="a"/>
      </w:pPr>
      <w:r>
        <w:lastRenderedPageBreak/>
        <w:t xml:space="preserve">7177 2232 1:316(075.8) К 78 </w:t>
      </w:r>
      <w:r w:rsidRPr="00F86947">
        <w:rPr>
          <w:b/>
        </w:rPr>
        <w:t>Крапивенский, С. Э.</w:t>
      </w:r>
      <w:r>
        <w:t xml:space="preserve"> Социальная философия : Учебник для гуманит.-соц. специальностей высших учебных заведений / С. Э. Крапивенский.--3-е изд.--Волгоград : Комитет по печати,1996.--351с. .--ISBN 5-7605-0244-1 рус. Социальная философия*Общество*Социология*Человек*Смысл жизни*Система*Экономика*Этнос*Цивилизация*Политика*Экология*Правосознание*Наука*Личность*Развитие*Культура 2 </w:t>
      </w:r>
    </w:p>
    <w:p w:rsidR="00F86947" w:rsidRDefault="00F86947" w:rsidP="00F86947">
      <w:pPr>
        <w:pStyle w:val="af"/>
      </w:pPr>
      <w:r>
        <w:t>УДК   1:316(075.8)</w:t>
      </w:r>
    </w:p>
    <w:p w:rsidR="00F86947" w:rsidRDefault="00F86947" w:rsidP="00F86947">
      <w:pPr>
        <w:pStyle w:val="af"/>
      </w:pPr>
      <w:r>
        <w:t>хр - 1</w:t>
      </w:r>
    </w:p>
    <w:p w:rsidR="00F86947" w:rsidRPr="000167E7" w:rsidRDefault="00F86947" w:rsidP="00F86947">
      <w:pPr>
        <w:pStyle w:val="a"/>
      </w:pPr>
      <w:r>
        <w:t xml:space="preserve">6419 1690 130.2(038) К90 </w:t>
      </w:r>
      <w:r w:rsidRPr="00F86947">
        <w:rPr>
          <w:b/>
        </w:rPr>
        <w:t xml:space="preserve">Культурология.ХХ </w:t>
      </w:r>
      <w:r>
        <w:t xml:space="preserve">век.Словарь.--С.Пб. : Университетская книга,1997.--640с. 1690 RUSB </w:t>
      </w:r>
    </w:p>
    <w:p w:rsidR="00F86947" w:rsidRDefault="00F86947" w:rsidP="00F86947">
      <w:pPr>
        <w:pStyle w:val="af"/>
      </w:pPr>
      <w:r>
        <w:t>УДК   130.2(038)</w:t>
      </w:r>
    </w:p>
    <w:p w:rsidR="00F86947" w:rsidRDefault="00F86947" w:rsidP="00F86947">
      <w:pPr>
        <w:pStyle w:val="af"/>
      </w:pPr>
      <w:r>
        <w:t>хр - 1</w:t>
      </w:r>
    </w:p>
    <w:p w:rsidR="00F86947" w:rsidRPr="000167E7" w:rsidRDefault="00F86947" w:rsidP="00F86947">
      <w:pPr>
        <w:pStyle w:val="a"/>
      </w:pPr>
      <w:r>
        <w:t xml:space="preserve">2475 8542 12 К 91 </w:t>
      </w:r>
      <w:r w:rsidRPr="00F86947">
        <w:rPr>
          <w:b/>
        </w:rPr>
        <w:t>Кун, Томас</w:t>
      </w:r>
      <w:r>
        <w:t xml:space="preserve"> Структура научных революций. И. Лакатос. Фальсификация и методология научно-исследовательских программ. История и ее рациональные реконструкции / Т. Кун ; сост. В. Ю. Кузнецов.--М. : ООО "Издательство АСТ",2001.--605, [1] с. .--ISBN 5-17-010707-2 рус. Парадигма*Наука*Революция*Структура*Культура*Методология*Реконструкция*Философия науки*Аномалия*Знание*Интуиция*Релятивизм*Прогресс*Вера*Разум*Лакатос И.*Поппер К.*Исследование*Психология исследования*Фальсификация*Верификация*Научное сообщество 2 </w:t>
      </w:r>
    </w:p>
    <w:p w:rsidR="00F86947" w:rsidRDefault="00F86947" w:rsidP="00F86947">
      <w:pPr>
        <w:pStyle w:val="af"/>
      </w:pPr>
      <w:r>
        <w:t>УДК   12 + 001</w:t>
      </w:r>
    </w:p>
    <w:p w:rsidR="00F86947" w:rsidRDefault="00F86947" w:rsidP="00F86947">
      <w:pPr>
        <w:pStyle w:val="af"/>
      </w:pPr>
      <w:r>
        <w:t>хр - 1</w:t>
      </w:r>
    </w:p>
    <w:p w:rsidR="00F86947" w:rsidRPr="000167E7" w:rsidRDefault="00F86947" w:rsidP="00F86947">
      <w:pPr>
        <w:pStyle w:val="a"/>
      </w:pPr>
      <w:r>
        <w:t xml:space="preserve">2088 6988 14.2 К 97 </w:t>
      </w:r>
      <w:r w:rsidRPr="00F86947">
        <w:rPr>
          <w:b/>
        </w:rPr>
        <w:t>Кьеркегор, Сёрен</w:t>
      </w:r>
      <w:r>
        <w:t xml:space="preserve"> Дневник обольстителя / С. Кьеркегор ; вступ. статья А. Секацкого.--СПб. : Лимбус Пресс,2000.--218, [1]с. .--ISBN 5-8370-0206-5 рус. Философия*Экзистенциализм*Дневник*Обольщение*Женщина*Влюбленность*Соблазн*Литература*Проза философская 2 </w:t>
      </w:r>
    </w:p>
    <w:p w:rsidR="00F86947" w:rsidRDefault="00F86947" w:rsidP="00F86947">
      <w:pPr>
        <w:pStyle w:val="af"/>
      </w:pPr>
      <w:r>
        <w:t>УДК   14.2 + 82(489).161.1</w:t>
      </w:r>
    </w:p>
    <w:p w:rsidR="00F86947" w:rsidRDefault="00F86947" w:rsidP="00F86947">
      <w:pPr>
        <w:pStyle w:val="af"/>
      </w:pPr>
      <w:r>
        <w:t>хр - 1</w:t>
      </w:r>
    </w:p>
    <w:p w:rsidR="00F86947" w:rsidRPr="000167E7" w:rsidRDefault="00F86947" w:rsidP="00F86947">
      <w:pPr>
        <w:pStyle w:val="a"/>
      </w:pPr>
      <w:r>
        <w:t xml:space="preserve">5929 1299 14.2 К 97 </w:t>
      </w:r>
      <w:r w:rsidRPr="00F86947">
        <w:rPr>
          <w:b/>
        </w:rPr>
        <w:t>Кьеркегор, Серен</w:t>
      </w:r>
      <w:r>
        <w:t xml:space="preserve"> "Или-или" / С. Кьеркегор ; послесл С. А. Скляренко.--М. : Историко-религиозное общество "Арктогея",1993.--376, [2]с. .--ISBN 5-85928-014-9 рус. Философия*Экзистенциализм*Эстетика*Афоризм*Обольщение*Этика*Личность*Человек*Выбор*Истина*Старость*Ирония*Дневник*Индивид*Ценность*Добро*Зло*Литература*Проза философская 2 </w:t>
      </w:r>
    </w:p>
    <w:p w:rsidR="006D4E78" w:rsidRDefault="00F86947" w:rsidP="00F86947">
      <w:pPr>
        <w:pStyle w:val="af"/>
      </w:pPr>
      <w:r>
        <w:t>УДК   14.2 + 82(489).161.1</w:t>
      </w:r>
    </w:p>
    <w:p w:rsidR="006D4E78" w:rsidRDefault="006D4E78" w:rsidP="006D4E78">
      <w:pPr>
        <w:pStyle w:val="af"/>
      </w:pPr>
      <w:r>
        <w:t>хр - 1</w:t>
      </w:r>
    </w:p>
    <w:p w:rsidR="006D4E78" w:rsidRPr="000167E7" w:rsidRDefault="006D4E78" w:rsidP="006D4E78">
      <w:pPr>
        <w:pStyle w:val="a"/>
      </w:pPr>
      <w:r>
        <w:t xml:space="preserve">2034 6776 13 Л 12 </w:t>
      </w:r>
      <w:r w:rsidRPr="006D4E78">
        <w:rPr>
          <w:b/>
        </w:rPr>
        <w:t>Лабрюйер, Жан де</w:t>
      </w:r>
      <w:r>
        <w:t xml:space="preserve"> Познание человека / Жан де Лабрюйер.--М. : Олма-Пресс ; СПб. : Нева ; Знамение,2000.--439, [2]с.--(Карманный оракул) .--ISBN 5-224-00740-2*5-7654-0512-6*5-93181-012-9 рус. Философия*Философия Просвещения*Антропология*Человек*Характер*Разум*Женщина*Сердце*Общество*Искусство*Суждение 2 </w:t>
      </w:r>
    </w:p>
    <w:p w:rsidR="006D4E78" w:rsidRDefault="006D4E78" w:rsidP="006D4E78">
      <w:pPr>
        <w:pStyle w:val="af"/>
      </w:pPr>
      <w:r>
        <w:t>УДК   13 + 1(091)"655"</w:t>
      </w:r>
    </w:p>
    <w:p w:rsidR="006D4E78" w:rsidRDefault="006D4E78" w:rsidP="006D4E78">
      <w:pPr>
        <w:pStyle w:val="af"/>
      </w:pPr>
      <w:r>
        <w:t>хр - 1</w:t>
      </w:r>
    </w:p>
    <w:p w:rsidR="006D4E78" w:rsidRPr="000167E7" w:rsidRDefault="006D4E78" w:rsidP="006D4E78">
      <w:pPr>
        <w:pStyle w:val="a"/>
      </w:pPr>
      <w:r>
        <w:t xml:space="preserve">27576 15076 14.5 Л 35 </w:t>
      </w:r>
      <w:r w:rsidRPr="006D4E78">
        <w:rPr>
          <w:b/>
        </w:rPr>
        <w:t>Леви-Строс, Клод</w:t>
      </w:r>
      <w:r>
        <w:t xml:space="preserve"> Первобытное мышление / Пер., вступ. ст., примеч. А. Островского.--М. : Республика,1994.--382 с. : ил.--(Мыслители ХХ в.) .--ISBN 5-250-01662-6 рус. Структурализм*Структурализм этнологический*Антропология*Этнография*Экология*Руссо*Тотемизм*Ритуал*Миф*Цивилизация*Тотем 2 </w:t>
      </w:r>
    </w:p>
    <w:p w:rsidR="006D4E78" w:rsidRDefault="006D4E78" w:rsidP="006D4E78">
      <w:pPr>
        <w:pStyle w:val="af"/>
      </w:pPr>
      <w:r>
        <w:t>УДК   14.5 + 39 + 008 + 290</w:t>
      </w:r>
    </w:p>
    <w:p w:rsidR="006D4E78" w:rsidRDefault="006D4E78" w:rsidP="006D4E78">
      <w:pPr>
        <w:pStyle w:val="af"/>
      </w:pPr>
      <w:r>
        <w:lastRenderedPageBreak/>
        <w:t>хр - 1</w:t>
      </w:r>
    </w:p>
    <w:p w:rsidR="006D4E78" w:rsidRPr="000167E7" w:rsidRDefault="006D4E78" w:rsidP="006D4E78">
      <w:pPr>
        <w:pStyle w:val="a"/>
      </w:pPr>
      <w:r>
        <w:t xml:space="preserve">2535 8568 14.2 Л 36 </w:t>
      </w:r>
      <w:r w:rsidRPr="006D4E78">
        <w:rPr>
          <w:b/>
        </w:rPr>
        <w:t>Левинас, Эммануэль</w:t>
      </w:r>
      <w:r>
        <w:t xml:space="preserve"> Время и Другой. Гуманизм другого человека --- Emmanuel Levinas. </w:t>
      </w:r>
      <w:r w:rsidRPr="006D4E78">
        <w:rPr>
          <w:lang w:val="en-US"/>
        </w:rPr>
        <w:t xml:space="preserve">Le temps et l'autre. Humanisme de l'autre homme / </w:t>
      </w:r>
      <w:r>
        <w:t>Э</w:t>
      </w:r>
      <w:r w:rsidRPr="006D4E78">
        <w:rPr>
          <w:lang w:val="en-US"/>
        </w:rPr>
        <w:t xml:space="preserve">. </w:t>
      </w:r>
      <w:r>
        <w:t>Левинас</w:t>
      </w:r>
      <w:r w:rsidRPr="006D4E78">
        <w:rPr>
          <w:lang w:val="en-US"/>
        </w:rPr>
        <w:t xml:space="preserve"> ; </w:t>
      </w:r>
      <w:r>
        <w:t>пер</w:t>
      </w:r>
      <w:r w:rsidRPr="006D4E78">
        <w:rPr>
          <w:lang w:val="en-US"/>
        </w:rPr>
        <w:t xml:space="preserve">. </w:t>
      </w:r>
      <w:r>
        <w:t>с</w:t>
      </w:r>
      <w:r w:rsidRPr="006D4E78">
        <w:rPr>
          <w:lang w:val="en-US"/>
        </w:rPr>
        <w:t xml:space="preserve"> </w:t>
      </w:r>
      <w:r>
        <w:t>фр</w:t>
      </w:r>
      <w:r w:rsidRPr="006D4E78">
        <w:rPr>
          <w:lang w:val="en-US"/>
        </w:rPr>
        <w:t xml:space="preserve">. </w:t>
      </w:r>
      <w:r>
        <w:t xml:space="preserve">А. В. Парибка.--СПб. : Высшая религиозно-философская школа,1998.--264 с. .--ISBN 5-900291-05-7 рус. Философия*Левинас*Время*Другой*Гуманизм*Человек*Одиночество*Существование*Гипостазис*Материальность*Труд*Страдание*Смерть*Будущее*Власть*Эрос*Чадородие*Смысл*Жест*Антиплатонизм*Смыслонаправленность*Этика*Культура*След*Безначалие*Самотождественность*Бытие 2 </w:t>
      </w:r>
    </w:p>
    <w:p w:rsidR="006D4E78" w:rsidRDefault="006D4E78" w:rsidP="006D4E78">
      <w:pPr>
        <w:pStyle w:val="af"/>
      </w:pPr>
      <w:r>
        <w:t>УДК   14.2</w:t>
      </w:r>
    </w:p>
    <w:p w:rsidR="006D4E78" w:rsidRDefault="006D4E78" w:rsidP="006D4E78">
      <w:pPr>
        <w:pStyle w:val="af"/>
      </w:pPr>
      <w:r>
        <w:t>хр - 1</w:t>
      </w:r>
    </w:p>
    <w:p w:rsidR="006D4E78" w:rsidRPr="000167E7" w:rsidRDefault="006D4E78" w:rsidP="006D4E78">
      <w:pPr>
        <w:pStyle w:val="a"/>
      </w:pPr>
      <w:r>
        <w:t xml:space="preserve">1421 7994 14.2 Л 36 </w:t>
      </w:r>
      <w:r w:rsidRPr="006D4E78">
        <w:rPr>
          <w:b/>
        </w:rPr>
        <w:t>Левинас, Эмманюэль</w:t>
      </w:r>
      <w:r>
        <w:t xml:space="preserve"> Избранное. Тотальность и бесконечное --- Emmanuel Levinas. De l'existence a'l'existant. Totalite et Infini / Э. Левинас ; пер. И. С. Вдовиной и др. ; сост. С. Я. Левит.--М. ; СПб. : Университетская книга,2000.--415 с.--(Книга света) .--ISBN 5-7914-0023-3 (Книга света)*5-7914-0083-5 рус. Философия*Философия*Духовность*Концепция этическая*Нравственность*Справедливость*Любовь*Тотальность*Бесконечность*Существование*Иное*Метафизика*Истина*Абсолют*Наслаждение*Я*Феномен*Этика*Эрос*Экстериорность*Творение*Субъективность*Свобода*Автономия*Гетерономия*Нарциссизм*Бесконечное*Потребность*Желание*Язык*Чувственное*Сознание*Наваждение*Насилие*Феноменология 2 </w:t>
      </w:r>
    </w:p>
    <w:p w:rsidR="006D4E78" w:rsidRDefault="006D4E78" w:rsidP="006D4E78">
      <w:pPr>
        <w:pStyle w:val="af"/>
      </w:pPr>
      <w:r>
        <w:t>УДК   14.2 + 14.1</w:t>
      </w:r>
    </w:p>
    <w:p w:rsidR="006D4E78" w:rsidRDefault="006D4E78" w:rsidP="006D4E78">
      <w:pPr>
        <w:pStyle w:val="af"/>
      </w:pPr>
      <w:r>
        <w:t>хр - 1</w:t>
      </w:r>
    </w:p>
    <w:p w:rsidR="006D4E78" w:rsidRPr="000167E7" w:rsidRDefault="006D4E78" w:rsidP="006D4E78">
      <w:pPr>
        <w:pStyle w:val="a"/>
      </w:pPr>
      <w:r>
        <w:t xml:space="preserve">2526 8535 14.1 Л 60 </w:t>
      </w:r>
      <w:r w:rsidRPr="006D4E78">
        <w:rPr>
          <w:b/>
        </w:rPr>
        <w:t>Лиотар Ж.-Ф.</w:t>
      </w:r>
      <w:r>
        <w:t xml:space="preserve"> Феноменология --- Jean-Francois Lyotard. La phenomenologie / Ж.-Ф.Лиотар; Пер. с англ. и послесл. Б.Г.Соколова.--СПб. : Лаборатория метафизических исследований философского факультета СПбГУ; Алетейя,2001.--160 с.--(Метафизические исследования. Приложение к альманаху) .--ISBN 5-89329-475-0 рус. Философия*Феноменология*Лиотар*Сознание*Эйдетика*Интерсубъективность 2 8535 хр. RU01 </w:t>
      </w:r>
    </w:p>
    <w:p w:rsidR="006D4E78" w:rsidRDefault="006D4E78" w:rsidP="006D4E78">
      <w:pPr>
        <w:pStyle w:val="af"/>
      </w:pPr>
      <w:r>
        <w:t>УДК   14.1</w:t>
      </w:r>
    </w:p>
    <w:p w:rsidR="006D4E78" w:rsidRDefault="006D4E78" w:rsidP="006D4E78">
      <w:pPr>
        <w:pStyle w:val="af"/>
      </w:pPr>
      <w:r>
        <w:t>хр - 1</w:t>
      </w:r>
    </w:p>
    <w:p w:rsidR="006D4E78" w:rsidRPr="000167E7" w:rsidRDefault="006D4E78" w:rsidP="006D4E78">
      <w:pPr>
        <w:pStyle w:val="a"/>
      </w:pPr>
      <w:r>
        <w:t xml:space="preserve">1474 8058 14.1 Л 60 </w:t>
      </w:r>
      <w:r w:rsidRPr="006D4E78">
        <w:rPr>
          <w:b/>
        </w:rPr>
        <w:t>Лиотар, Жан-Франсуа</w:t>
      </w:r>
      <w:r>
        <w:t xml:space="preserve"> Состояние постмодерна --- Jean-Francois Lyotard. La condition postmoderne / Жан-Франсуа Лиотар ; пер. с фр. Н. А. Шматко.--М. : Ин-т экспериментальной социологии ; СПб. : Алетейя,1998.--159 с.--(Gallicinium) .--ISBN 5-89329-107-7 рус. Философия*Постмодернизм*Легитимация*Язык*Общество*Справедливость*Постмодерн*Наука*Знание*Природа знания*Социальная связь*Нестабильность*Социум 2 </w:t>
      </w:r>
    </w:p>
    <w:p w:rsidR="006D4E78" w:rsidRDefault="006D4E78" w:rsidP="006D4E78">
      <w:pPr>
        <w:pStyle w:val="af"/>
      </w:pPr>
      <w:r>
        <w:t>УДК   14.1 + 31</w:t>
      </w:r>
    </w:p>
    <w:p w:rsidR="006D4E78" w:rsidRDefault="006D4E78" w:rsidP="006D4E78">
      <w:pPr>
        <w:pStyle w:val="af"/>
      </w:pPr>
      <w:r>
        <w:t>хр - 1</w:t>
      </w:r>
    </w:p>
    <w:p w:rsidR="006D4E78" w:rsidRPr="000167E7" w:rsidRDefault="006D4E78" w:rsidP="006D4E78">
      <w:pPr>
        <w:pStyle w:val="a"/>
      </w:pPr>
      <w:r>
        <w:t xml:space="preserve">10310 4489 13 Л 78 </w:t>
      </w:r>
      <w:r w:rsidRPr="006D4E78">
        <w:rPr>
          <w:b/>
        </w:rPr>
        <w:t>Лоренц, Конрад</w:t>
      </w:r>
      <w:r>
        <w:t xml:space="preserve"> Оборотная сторона зеркала / К. Лоренц ; под ред. А. В. Гладкого ; сост. А. В. Гладкого, А. И. Федорова ; послеслов. А. И. Федорова ; пер. с нем. А. И. Федорова, Г. Ф. Швейника.--М. : Республика,1998.--492, [1]с.--(Мыслители ХХ века) .--ISBN 5-250-02644-3 рус. Философия*Антропология*Этология*Зология*Генетика*Перенаселение*Ядерное оружие*Агрессия*Зло*Инстинкт*Крыса*Познание*Эпистемология*Гносеология*Информация*Мышление*Культура*Символ*Язык 2 </w:t>
      </w:r>
    </w:p>
    <w:p w:rsidR="0050258F" w:rsidRDefault="006D4E78" w:rsidP="006D4E78">
      <w:pPr>
        <w:pStyle w:val="af"/>
      </w:pPr>
      <w:r>
        <w:t>УДК   13 + 12 + 008 + 59</w:t>
      </w:r>
    </w:p>
    <w:p w:rsidR="0050258F" w:rsidRDefault="0050258F" w:rsidP="0050258F">
      <w:pPr>
        <w:pStyle w:val="af"/>
      </w:pPr>
      <w:r>
        <w:t>хр - 1</w:t>
      </w:r>
    </w:p>
    <w:p w:rsidR="0050258F" w:rsidRPr="000167E7" w:rsidRDefault="0050258F" w:rsidP="0050258F">
      <w:pPr>
        <w:pStyle w:val="a"/>
      </w:pPr>
      <w:r>
        <w:t xml:space="preserve">26715 14247 1"470" Л 79 </w:t>
      </w:r>
      <w:r w:rsidRPr="0050258F">
        <w:rPr>
          <w:b/>
        </w:rPr>
        <w:t>Лосев, А.Ф.</w:t>
      </w:r>
      <w:r>
        <w:t xml:space="preserve"> Страсть к диалектике : Литературные размышления философа / А.Ф. Лосев.--М. : Советский писатель,1990.--320 с. .--ISBN 5-265-00937-9 рус. Философия*Диалектика*Мировоззрение*Символ 2 </w:t>
      </w:r>
    </w:p>
    <w:p w:rsidR="0050258F" w:rsidRDefault="0050258F" w:rsidP="0050258F">
      <w:pPr>
        <w:pStyle w:val="af"/>
      </w:pPr>
      <w:r>
        <w:t>УДК   1"470"</w:t>
      </w:r>
    </w:p>
    <w:p w:rsidR="0050258F" w:rsidRDefault="0050258F" w:rsidP="0050258F">
      <w:pPr>
        <w:pStyle w:val="af"/>
      </w:pPr>
      <w:r>
        <w:lastRenderedPageBreak/>
        <w:t>хр - 1</w:t>
      </w:r>
    </w:p>
    <w:p w:rsidR="0050258F" w:rsidRPr="000167E7" w:rsidRDefault="0050258F" w:rsidP="0050258F">
      <w:pPr>
        <w:pStyle w:val="a"/>
      </w:pPr>
      <w:r>
        <w:t xml:space="preserve">34015 21169 1"470" Л 79 </w:t>
      </w:r>
      <w:r w:rsidRPr="0050258F">
        <w:rPr>
          <w:b/>
        </w:rPr>
        <w:t>Лосев, А.Ф.</w:t>
      </w:r>
      <w:r>
        <w:t xml:space="preserve"> Страсть к диалектике : Литературные размышления философа / А.Ф. Лосев.--М. : Советский писатель,1990.--320 с. .--ISBN 5-265-00937-9 рус. Философия*Диалектика*Мировоззрение*Символ*Лосев 2 </w:t>
      </w:r>
    </w:p>
    <w:p w:rsidR="0050258F" w:rsidRDefault="0050258F" w:rsidP="0050258F">
      <w:pPr>
        <w:pStyle w:val="af"/>
      </w:pPr>
      <w:r>
        <w:t>УДК   1"470"</w:t>
      </w:r>
    </w:p>
    <w:p w:rsidR="0050258F" w:rsidRDefault="0050258F" w:rsidP="0050258F">
      <w:pPr>
        <w:pStyle w:val="af"/>
      </w:pPr>
      <w:r>
        <w:t>хр - 1</w:t>
      </w:r>
    </w:p>
    <w:p w:rsidR="0050258F" w:rsidRPr="000167E7" w:rsidRDefault="0050258F" w:rsidP="0050258F">
      <w:pPr>
        <w:pStyle w:val="a"/>
      </w:pPr>
      <w:r>
        <w:t xml:space="preserve">24089 13160 12 Л 81 </w:t>
      </w:r>
      <w:r w:rsidRPr="0050258F">
        <w:rPr>
          <w:b/>
        </w:rPr>
        <w:t>Лоузi, Джон</w:t>
      </w:r>
      <w:r>
        <w:t xml:space="preserve"> Гiстарычныя уводзiны у фiласофiю навукi --- John Losee. </w:t>
      </w:r>
      <w:r w:rsidRPr="0050258F">
        <w:rPr>
          <w:lang w:val="en-US"/>
        </w:rPr>
        <w:t xml:space="preserve">A historical introduction to the philosophy of sciense / </w:t>
      </w:r>
      <w:r>
        <w:t>Дж</w:t>
      </w:r>
      <w:r w:rsidRPr="0050258F">
        <w:rPr>
          <w:lang w:val="en-US"/>
        </w:rPr>
        <w:t>.</w:t>
      </w:r>
      <w:r>
        <w:t>Лоуз</w:t>
      </w:r>
      <w:r w:rsidRPr="0050258F">
        <w:rPr>
          <w:lang w:val="en-US"/>
        </w:rPr>
        <w:t xml:space="preserve">i; </w:t>
      </w:r>
      <w:r>
        <w:t>Пер</w:t>
      </w:r>
      <w:r w:rsidRPr="0050258F">
        <w:rPr>
          <w:lang w:val="en-US"/>
        </w:rPr>
        <w:t xml:space="preserve">. </w:t>
      </w:r>
      <w:r>
        <w:t>з</w:t>
      </w:r>
      <w:r w:rsidRPr="0050258F">
        <w:rPr>
          <w:lang w:val="en-US"/>
        </w:rPr>
        <w:t xml:space="preserve"> </w:t>
      </w:r>
      <w:r>
        <w:t>англ</w:t>
      </w:r>
      <w:r w:rsidRPr="0050258F">
        <w:rPr>
          <w:lang w:val="en-US"/>
        </w:rPr>
        <w:t>.--</w:t>
      </w:r>
      <w:r>
        <w:t>Мн</w:t>
      </w:r>
      <w:r w:rsidRPr="0050258F">
        <w:rPr>
          <w:lang w:val="en-US"/>
        </w:rPr>
        <w:t xml:space="preserve">. : </w:t>
      </w:r>
      <w:r>
        <w:t>Беларуск</w:t>
      </w:r>
      <w:r w:rsidRPr="0050258F">
        <w:rPr>
          <w:lang w:val="en-US"/>
        </w:rPr>
        <w:t xml:space="preserve">i </w:t>
      </w:r>
      <w:r>
        <w:t>Фонд</w:t>
      </w:r>
      <w:r w:rsidRPr="0050258F">
        <w:rPr>
          <w:lang w:val="en-US"/>
        </w:rPr>
        <w:t xml:space="preserve"> </w:t>
      </w:r>
      <w:r>
        <w:t>Сораса</w:t>
      </w:r>
      <w:r w:rsidRPr="0050258F">
        <w:rPr>
          <w:lang w:val="en-US"/>
        </w:rPr>
        <w:t>,1995.--326</w:t>
      </w:r>
      <w:r>
        <w:t>с</w:t>
      </w:r>
      <w:r w:rsidRPr="0050258F">
        <w:rPr>
          <w:lang w:val="en-US"/>
        </w:rPr>
        <w:t>. .--ISBN 985-6022-10-</w:t>
      </w:r>
      <w:r>
        <w:t>Х</w:t>
      </w:r>
      <w:r w:rsidRPr="0050258F">
        <w:rPr>
          <w:lang w:val="en-US"/>
        </w:rPr>
        <w:t xml:space="preserve"> </w:t>
      </w:r>
      <w:r>
        <w:t>бел</w:t>
      </w:r>
      <w:r w:rsidRPr="0050258F">
        <w:rPr>
          <w:lang w:val="en-US"/>
        </w:rPr>
        <w:t xml:space="preserve">. </w:t>
      </w:r>
      <w:r>
        <w:t xml:space="preserve">Философия*Философия науки*Атомизм*Аристотель*Ньютон 2 </w:t>
      </w:r>
    </w:p>
    <w:p w:rsidR="0050258F" w:rsidRDefault="0050258F" w:rsidP="0050258F">
      <w:pPr>
        <w:pStyle w:val="af"/>
      </w:pPr>
      <w:r>
        <w:t>УДК   12</w:t>
      </w:r>
    </w:p>
    <w:p w:rsidR="0050258F" w:rsidRDefault="0050258F" w:rsidP="0050258F">
      <w:pPr>
        <w:pStyle w:val="af"/>
      </w:pPr>
      <w:r>
        <w:t>хр - 1</w:t>
      </w:r>
    </w:p>
    <w:p w:rsidR="0050258F" w:rsidRPr="000167E7" w:rsidRDefault="0050258F" w:rsidP="0050258F">
      <w:pPr>
        <w:pStyle w:val="a"/>
      </w:pPr>
      <w:r>
        <w:t xml:space="preserve">26112 13630 12(075) Л 84 </w:t>
      </w:r>
      <w:r w:rsidRPr="0050258F">
        <w:rPr>
          <w:b/>
        </w:rPr>
        <w:t>Лукашевич, В.К.</w:t>
      </w:r>
      <w:r>
        <w:t xml:space="preserve"> Философия и методология науки : Учебное пособие / В.К. Лукашевич.--Мн. : Современная школа,2006.--320с. .--ISBN 985-6751-73-X рус. Наука*Философия науки*Познание*Знание*Реальность*Эвриология*Методология*Исследование научное*Метод 4 </w:t>
      </w:r>
    </w:p>
    <w:p w:rsidR="0050258F" w:rsidRDefault="0050258F" w:rsidP="0050258F">
      <w:pPr>
        <w:pStyle w:val="af"/>
      </w:pPr>
      <w:r>
        <w:t>УДК   12(075)</w:t>
      </w:r>
    </w:p>
    <w:p w:rsidR="0050258F" w:rsidRDefault="0050258F" w:rsidP="0050258F">
      <w:pPr>
        <w:pStyle w:val="af"/>
      </w:pPr>
      <w:r>
        <w:t>хр - 1</w:t>
      </w:r>
    </w:p>
    <w:p w:rsidR="0050258F" w:rsidRPr="000167E7" w:rsidRDefault="0050258F" w:rsidP="0050258F">
      <w:pPr>
        <w:pStyle w:val="a"/>
      </w:pPr>
      <w:r>
        <w:t xml:space="preserve">1621 1 Л 85 </w:t>
      </w:r>
      <w:r w:rsidRPr="0050258F">
        <w:rPr>
          <w:b/>
        </w:rPr>
        <w:t>Лупандин И.В.</w:t>
      </w:r>
      <w:r>
        <w:t xml:space="preserve"> "Метафизические рассуждения" Франсиско Суареса и зарождение новоевропейской философии.--58 с. Книга утеряна читателем (акт № 4 от 23.12.2005 г.). рус. Философия*Философия. Метафизика. Суарес. Богословие. 8264 хр. 0005 </w:t>
      </w:r>
    </w:p>
    <w:p w:rsidR="0050258F" w:rsidRDefault="0050258F" w:rsidP="0050258F">
      <w:pPr>
        <w:pStyle w:val="af"/>
      </w:pPr>
      <w:r>
        <w:t>УДК   1</w:t>
      </w:r>
    </w:p>
    <w:p w:rsidR="0050258F" w:rsidRDefault="0050258F" w:rsidP="0050258F">
      <w:pPr>
        <w:pStyle w:val="af"/>
      </w:pPr>
      <w:r>
        <w:t>хр - 1</w:t>
      </w:r>
    </w:p>
    <w:p w:rsidR="0050258F" w:rsidRPr="000167E7" w:rsidRDefault="0050258F" w:rsidP="0050258F">
      <w:pPr>
        <w:pStyle w:val="a"/>
      </w:pPr>
      <w:r>
        <w:t xml:space="preserve">7665 2564 101 М 22 </w:t>
      </w:r>
      <w:r w:rsidRPr="0050258F">
        <w:rPr>
          <w:b/>
        </w:rPr>
        <w:t>Мамардашвили, Мераб</w:t>
      </w:r>
      <w:r>
        <w:t xml:space="preserve"> Необходимость себя : Введение в философию, доклады, статьи, философские заметки / М. Мамардашвили ; cост. и общ. ред. Ю. П. Сенокосова.--М. : Лабиринт,1996.--430, [2]с.--(Философия риторики и риторика философии) 5-87605-124-6 рус. Философия*Философ*Лекция*Миф*Трансценденция*Бытие*Мысль*Метафизика*Социальная физика*Ежедневник*Статья*Сознание*Рациональность*Онтология*Социальная философия*Психоанализ*Человек*Антропология*Абстракция 2 </w:t>
      </w:r>
    </w:p>
    <w:p w:rsidR="0050258F" w:rsidRDefault="0050258F" w:rsidP="0050258F">
      <w:pPr>
        <w:pStyle w:val="af"/>
      </w:pPr>
      <w:r>
        <w:t>УДК   101 + 1(470)</w:t>
      </w:r>
    </w:p>
    <w:p w:rsidR="0050258F" w:rsidRDefault="0050258F" w:rsidP="0050258F">
      <w:pPr>
        <w:pStyle w:val="af"/>
      </w:pPr>
      <w:r>
        <w:t>хр - 1</w:t>
      </w:r>
    </w:p>
    <w:p w:rsidR="0050258F" w:rsidRPr="000167E7" w:rsidRDefault="0050258F" w:rsidP="0050258F">
      <w:pPr>
        <w:pStyle w:val="a"/>
      </w:pPr>
      <w:r>
        <w:t xml:space="preserve">29179 16676 12 М 22 </w:t>
      </w:r>
      <w:r w:rsidRPr="0050258F">
        <w:rPr>
          <w:b/>
        </w:rPr>
        <w:t>Мамардашвили, М.</w:t>
      </w:r>
      <w:r>
        <w:t xml:space="preserve"> Формы и содержание мышления / М. Мамардашвили.--СПб. : Азбука, Азбука-Аттикус,2011.--282, [2]с.--(ACADEMIA) .--ISBN 978-5-389-01503-6 Рус. Философия*Мышление*Знание*Форма*Содержание*Познание*Гегель*Анализ*Синтез*Маркс*Мысль 2 </w:t>
      </w:r>
    </w:p>
    <w:p w:rsidR="00DC0800" w:rsidRDefault="0050258F" w:rsidP="0050258F">
      <w:pPr>
        <w:pStyle w:val="af"/>
      </w:pPr>
      <w:r>
        <w:t>УДК   12 + 1(470)</w:t>
      </w:r>
    </w:p>
    <w:p w:rsidR="00DC0800" w:rsidRDefault="00DC0800" w:rsidP="00DC0800">
      <w:pPr>
        <w:pStyle w:val="af"/>
      </w:pPr>
      <w:r>
        <w:t>хр - 1</w:t>
      </w:r>
    </w:p>
    <w:p w:rsidR="00DC0800" w:rsidRPr="000167E7" w:rsidRDefault="00DC0800" w:rsidP="00DC0800">
      <w:pPr>
        <w:pStyle w:val="a"/>
      </w:pPr>
      <w:r>
        <w:t xml:space="preserve">2529 8556 12 + 1(470) М 22 </w:t>
      </w:r>
      <w:r w:rsidRPr="00DC0800">
        <w:rPr>
          <w:b/>
        </w:rPr>
        <w:t>Мамардашвили М.</w:t>
      </w:r>
      <w:r>
        <w:t xml:space="preserve"> Эстетика мышления / М.Мамардашвили.--М. : "Московская школа политических исследований",2001.--416 с.--(Культура. Политика. Философия) .--ISBN 5-93895-024-4 рус. Философия*Эстетика*Мышление*Лекция*Античность*Современность*Мысль 2 8556 хр. RU01 </w:t>
      </w:r>
    </w:p>
    <w:p w:rsidR="00DC0800" w:rsidRDefault="00DC0800" w:rsidP="00DC0800">
      <w:pPr>
        <w:pStyle w:val="af"/>
      </w:pPr>
      <w:r>
        <w:t>УДК   12 + 1(470)</w:t>
      </w:r>
    </w:p>
    <w:p w:rsidR="00DC0800" w:rsidRDefault="00DC0800" w:rsidP="00DC0800">
      <w:pPr>
        <w:pStyle w:val="af"/>
      </w:pPr>
      <w:r>
        <w:t>хр - 1</w:t>
      </w:r>
    </w:p>
    <w:p w:rsidR="00DC0800" w:rsidRPr="000167E7" w:rsidRDefault="00DC0800" w:rsidP="00DC0800">
      <w:pPr>
        <w:pStyle w:val="a"/>
      </w:pPr>
      <w:r>
        <w:t xml:space="preserve">26973 14509 12 М 22 </w:t>
      </w:r>
      <w:r w:rsidRPr="00DC0800">
        <w:rPr>
          <w:b/>
        </w:rPr>
        <w:t>Мамчур, Е. А.</w:t>
      </w:r>
      <w:r>
        <w:t xml:space="preserve"> Отечественная философия науки : Предварительные итоги / Е.А. Мамчур, Н. Ф. Овчинников, А.П. Огурцов.--М. : РОССПЭН,1997.--360 с.--(Научная философия) .--ISBN 5-86004-100-4 рус. </w:t>
      </w:r>
      <w:r>
        <w:lastRenderedPageBreak/>
        <w:t xml:space="preserve">Философия*Наука*Методология*Культура*Пособие*История*Математика*Физика*Биология*Постмодернизм*Цивилизация*Герменевтика*Шпет 2 </w:t>
      </w:r>
    </w:p>
    <w:p w:rsidR="00DC0800" w:rsidRDefault="00DC0800" w:rsidP="00DC0800">
      <w:pPr>
        <w:pStyle w:val="af"/>
      </w:pPr>
      <w:r>
        <w:t>УДК   12</w:t>
      </w:r>
    </w:p>
    <w:p w:rsidR="00DC0800" w:rsidRDefault="00DC0800" w:rsidP="00DC0800">
      <w:pPr>
        <w:pStyle w:val="af"/>
      </w:pPr>
      <w:r>
        <w:t>хр - 1</w:t>
      </w:r>
    </w:p>
    <w:p w:rsidR="00DC0800" w:rsidRPr="000167E7" w:rsidRDefault="00DC0800" w:rsidP="00DC0800">
      <w:pPr>
        <w:pStyle w:val="a"/>
      </w:pPr>
      <w:r>
        <w:t xml:space="preserve">11550 6406*6407 14.9 М 26 </w:t>
      </w:r>
      <w:r w:rsidRPr="00DC0800">
        <w:rPr>
          <w:b/>
        </w:rPr>
        <w:t>Маритен, Жак</w:t>
      </w:r>
      <w:r>
        <w:t xml:space="preserve"> Знание и мудрость --- Jacques Maritain. Science et sagesse. Science et sagesse. Religion et culture. De la philosophie chretienne. Thonas d'Aquin, l'apotre des temps modernes : Знание и мудрость. Религия и культура. О христианской философии. Фома Аквинский, апостол современности / Ж. Маритен ; пер. с фр. Л. М. Степанчева ; сост. Л. Л. Потков ; науч. ред. И. С. Вдовина.--М. : Научный мир,1999.--243с. .--ISBN 5-89176-064-9 рус. Философия*Неотомизм*Католицизм*Знание*Мудрость*Религия*Культура*Цивилизация*Католическая культура*Гуманизм*Антропоцентризм*Порядок*Церковь*Христианская философия*Богословие*Апологетика*Этика*Этика естественная*Аквинат 2 </w:t>
      </w:r>
    </w:p>
    <w:p w:rsidR="00DC0800" w:rsidRDefault="00DC0800" w:rsidP="00DC0800">
      <w:pPr>
        <w:pStyle w:val="af"/>
      </w:pPr>
      <w:r>
        <w:t>УДК   14.9 + 270.12</w:t>
      </w:r>
    </w:p>
    <w:p w:rsidR="00DC0800" w:rsidRDefault="00DC0800" w:rsidP="00DC0800">
      <w:pPr>
        <w:pStyle w:val="af"/>
      </w:pPr>
      <w:r>
        <w:t>хр - 2</w:t>
      </w:r>
    </w:p>
    <w:p w:rsidR="00DC0800" w:rsidRPr="000167E7" w:rsidRDefault="00DC0800" w:rsidP="00DC0800">
      <w:pPr>
        <w:pStyle w:val="a"/>
      </w:pPr>
      <w:r w:rsidRPr="00DC0800">
        <w:rPr>
          <w:lang w:val="en-US"/>
        </w:rPr>
        <w:t xml:space="preserve">1945 6969 14.9 </w:t>
      </w:r>
      <w:r>
        <w:t>М</w:t>
      </w:r>
      <w:r w:rsidRPr="00DC0800">
        <w:rPr>
          <w:lang w:val="en-US"/>
        </w:rPr>
        <w:t xml:space="preserve"> 26 </w:t>
      </w:r>
      <w:r w:rsidRPr="00DC0800">
        <w:rPr>
          <w:b/>
        </w:rPr>
        <w:t>Маритен</w:t>
      </w:r>
      <w:r w:rsidRPr="00DC0800">
        <w:rPr>
          <w:b/>
          <w:lang w:val="en-US"/>
        </w:rPr>
        <w:t xml:space="preserve">, </w:t>
      </w:r>
      <w:r w:rsidRPr="00DC0800">
        <w:rPr>
          <w:b/>
        </w:rPr>
        <w:t>Ж</w:t>
      </w:r>
      <w:r w:rsidRPr="00DC0800">
        <w:rPr>
          <w:b/>
          <w:lang w:val="en-US"/>
        </w:rPr>
        <w:t>.</w:t>
      </w:r>
      <w:r w:rsidRPr="00DC0800">
        <w:rPr>
          <w:lang w:val="en-US"/>
        </w:rPr>
        <w:t xml:space="preserve"> </w:t>
      </w:r>
      <w:r>
        <w:t>Знание</w:t>
      </w:r>
      <w:r w:rsidRPr="00DC0800">
        <w:rPr>
          <w:lang w:val="en-US"/>
        </w:rPr>
        <w:t xml:space="preserve"> </w:t>
      </w:r>
      <w:r>
        <w:t>и</w:t>
      </w:r>
      <w:r w:rsidRPr="00DC0800">
        <w:rPr>
          <w:lang w:val="en-US"/>
        </w:rPr>
        <w:t xml:space="preserve"> </w:t>
      </w:r>
      <w:r>
        <w:t>мудрость</w:t>
      </w:r>
      <w:r w:rsidRPr="00DC0800">
        <w:rPr>
          <w:lang w:val="en-US"/>
        </w:rPr>
        <w:t xml:space="preserve"> --- Jacques Maritain.Science et sagesse. Science et sagesse. Religion et culture. De la philosophie chretienne. Thonas d'Aquin, l'apotre des temps modernes : </w:t>
      </w:r>
      <w:r>
        <w:t>Знание</w:t>
      </w:r>
      <w:r w:rsidRPr="00DC0800">
        <w:rPr>
          <w:lang w:val="en-US"/>
        </w:rPr>
        <w:t xml:space="preserve"> </w:t>
      </w:r>
      <w:r>
        <w:t>и</w:t>
      </w:r>
      <w:r w:rsidRPr="00DC0800">
        <w:rPr>
          <w:lang w:val="en-US"/>
        </w:rPr>
        <w:t xml:space="preserve"> </w:t>
      </w:r>
      <w:r>
        <w:t>мудрость</w:t>
      </w:r>
      <w:r w:rsidRPr="00DC0800">
        <w:rPr>
          <w:lang w:val="en-US"/>
        </w:rPr>
        <w:t xml:space="preserve">. </w:t>
      </w:r>
      <w:r>
        <w:t>Религия</w:t>
      </w:r>
      <w:r w:rsidRPr="00DC0800">
        <w:rPr>
          <w:lang w:val="en-US"/>
        </w:rPr>
        <w:t xml:space="preserve"> </w:t>
      </w:r>
      <w:r>
        <w:t>и</w:t>
      </w:r>
      <w:r w:rsidRPr="00DC0800">
        <w:rPr>
          <w:lang w:val="en-US"/>
        </w:rPr>
        <w:t xml:space="preserve"> </w:t>
      </w:r>
      <w:r>
        <w:t>культура</w:t>
      </w:r>
      <w:r w:rsidRPr="00DC0800">
        <w:rPr>
          <w:lang w:val="en-US"/>
        </w:rPr>
        <w:t xml:space="preserve">. </w:t>
      </w:r>
      <w:r>
        <w:t xml:space="preserve">О христианской философии. Фома Аквинский, апостол современности / Ж. Маритен ; пер. с фр. Л. М. Степанчева ; сост. Л. Л. Потков ; науч. ред. И. С. Вдовина.--М. : Научный мир,1999.--243с. .--ISBN 5-89176-064-9 рус. Философия*Неотомизм*Католицизм*Знание*Мудрость*Религия*Культура*Цивилизация*Католическая культура*Гуманизм*Антропоцентризм*Порядок*Церковь*Христианская философия*Богословие*Апологетика*Этика*Этика естественная*Аквинат 2 </w:t>
      </w:r>
    </w:p>
    <w:p w:rsidR="00DC0800" w:rsidRDefault="00DC0800" w:rsidP="00DC0800">
      <w:pPr>
        <w:pStyle w:val="af"/>
      </w:pPr>
      <w:r>
        <w:t>УДК   14.9 + 270.12</w:t>
      </w:r>
    </w:p>
    <w:p w:rsidR="00DC0800" w:rsidRDefault="00DC0800" w:rsidP="00DC0800">
      <w:pPr>
        <w:pStyle w:val="af"/>
      </w:pPr>
      <w:r>
        <w:t>хр - 1</w:t>
      </w:r>
    </w:p>
    <w:p w:rsidR="00DC0800" w:rsidRPr="000167E7" w:rsidRDefault="00DC0800" w:rsidP="00DC0800">
      <w:pPr>
        <w:pStyle w:val="a"/>
      </w:pPr>
      <w:r>
        <w:t xml:space="preserve">22499 11536 14.9 М 26 </w:t>
      </w:r>
      <w:r w:rsidRPr="00DC0800">
        <w:rPr>
          <w:b/>
        </w:rPr>
        <w:t>Маритен, Жак</w:t>
      </w:r>
      <w:r>
        <w:t xml:space="preserve"> Избранное : Величие и нищета метафизики / Ж.Маритен; Пер. с фр.--М. : "Российская политическая энциклопедия"(РОССПЭН),2004.--605с.--(Книга света) .--ISBN 5-8243-0508-0 рус. Философия*Неотомизм*Метафизика*Искусство*Натурфилософия*Бытие*Истина*Схоластика*Красота 2 </w:t>
      </w:r>
    </w:p>
    <w:p w:rsidR="00DC0800" w:rsidRDefault="00DC0800" w:rsidP="00DC0800">
      <w:pPr>
        <w:pStyle w:val="af"/>
      </w:pPr>
      <w:r>
        <w:t>УДК   14.9</w:t>
      </w:r>
    </w:p>
    <w:p w:rsidR="00DC0800" w:rsidRDefault="00DC0800" w:rsidP="00DC0800">
      <w:pPr>
        <w:pStyle w:val="af"/>
      </w:pPr>
      <w:r>
        <w:t>хр - 1</w:t>
      </w:r>
    </w:p>
    <w:p w:rsidR="00DC0800" w:rsidRPr="000167E7" w:rsidRDefault="00DC0800" w:rsidP="00DC0800">
      <w:pPr>
        <w:pStyle w:val="a"/>
      </w:pPr>
      <w:r>
        <w:t xml:space="preserve">4208 107*108*109 14.9 М 26 </w:t>
      </w:r>
      <w:r w:rsidRPr="00DC0800">
        <w:rPr>
          <w:b/>
        </w:rPr>
        <w:t>Маритен, Жак</w:t>
      </w:r>
      <w:r>
        <w:t xml:space="preserve"> Философ в мире / Ж. Маритен ; пер. с фр., послесл., коммент. Б. Л. Губмана.--М. : Высшая школа,1994.--190, [1].--(Библиотека философа) .--ISBN 5-06-002973-5 рус. Философия*Неотомизм*Экзистенциализм*Гуманизм*Интегральный гуманизм*Философ*Субъективность*Субъект*Экзистенциализм*Героизм*Благодать*Свобода*Атеизм*Материализм*Барт К.*Марксизм*СССР*Цивилизация 2 </w:t>
      </w:r>
    </w:p>
    <w:p w:rsidR="00DC0800" w:rsidRDefault="00DC0800" w:rsidP="00DC0800">
      <w:pPr>
        <w:pStyle w:val="af"/>
      </w:pPr>
      <w:r>
        <w:t>УДК   14.9 + 270.12</w:t>
      </w:r>
    </w:p>
    <w:p w:rsidR="00DC0800" w:rsidRDefault="00DC0800" w:rsidP="00DC0800">
      <w:pPr>
        <w:pStyle w:val="af"/>
      </w:pPr>
      <w:r>
        <w:t>хр - 3</w:t>
      </w:r>
    </w:p>
    <w:p w:rsidR="00DC0800" w:rsidRPr="000167E7" w:rsidRDefault="00DC0800" w:rsidP="00DC0800">
      <w:pPr>
        <w:pStyle w:val="a"/>
      </w:pPr>
      <w:r>
        <w:t xml:space="preserve">1442 8027 14.9 М 26 </w:t>
      </w:r>
      <w:r w:rsidRPr="00DC0800">
        <w:rPr>
          <w:b/>
        </w:rPr>
        <w:t>Маритен, Жак</w:t>
      </w:r>
      <w:r>
        <w:t xml:space="preserve"> Человек и государство --- Man and the state by Jacques Maritain / Ж. Маритен ; пер. с англ. Т. Лифинцевой.--М. : Идея-Пресс,2000.--195, [1]с. .--ISBN 5-7333-0033-7 рус. Философия*Томизм*Неотомизм*Человек*Государство*Нация*Демократия*Суверенитет*Права человека*Право*Церковь*Народ*Руссо*Гоббс*Цель*Средство*Власть*Политика 2 </w:t>
      </w:r>
    </w:p>
    <w:p w:rsidR="00410743" w:rsidRDefault="00DC0800" w:rsidP="00DC0800">
      <w:pPr>
        <w:pStyle w:val="af"/>
      </w:pPr>
      <w:r>
        <w:t>УДК   14.9 + 32</w:t>
      </w:r>
    </w:p>
    <w:p w:rsidR="00410743" w:rsidRDefault="00410743" w:rsidP="00410743">
      <w:pPr>
        <w:pStyle w:val="af"/>
      </w:pPr>
      <w:r>
        <w:t>хр - 1</w:t>
      </w:r>
    </w:p>
    <w:p w:rsidR="00410743" w:rsidRPr="000167E7" w:rsidRDefault="00410743" w:rsidP="00410743">
      <w:pPr>
        <w:pStyle w:val="a"/>
      </w:pPr>
      <w:r>
        <w:t xml:space="preserve">1400 7950*7951 13(075.8) М 26 </w:t>
      </w:r>
      <w:r w:rsidRPr="00410743">
        <w:rPr>
          <w:b/>
        </w:rPr>
        <w:t>Марков, Б.В.</w:t>
      </w:r>
      <w:r>
        <w:t xml:space="preserve"> Философская антропология : Очерки истории и теории: Учеб. для вузов / Б.В.Марков.--СПб. : Изд-во "Лань",1997.--380 с. .--ISBN 5-86617-052-3 рус. Философия*Антропология*Теория*Философия разума*Психоанализ*Герменевтика*Антропология </w:t>
      </w:r>
      <w:r>
        <w:lastRenderedPageBreak/>
        <w:t xml:space="preserve">философская*Человек*Идеология*Свобода*Дух*Плоть*Любовь*Культура*Мораль*Право*Справедливость 4 </w:t>
      </w:r>
    </w:p>
    <w:p w:rsidR="00410743" w:rsidRDefault="00410743" w:rsidP="00410743">
      <w:pPr>
        <w:pStyle w:val="af"/>
      </w:pPr>
      <w:r>
        <w:t>УДК   13(075.8)</w:t>
      </w:r>
    </w:p>
    <w:p w:rsidR="00410743" w:rsidRDefault="00410743" w:rsidP="00410743">
      <w:pPr>
        <w:pStyle w:val="af"/>
      </w:pPr>
      <w:r>
        <w:t>хр - 2</w:t>
      </w:r>
    </w:p>
    <w:p w:rsidR="00410743" w:rsidRPr="000167E7" w:rsidRDefault="00410743" w:rsidP="00410743">
      <w:pPr>
        <w:pStyle w:val="a"/>
      </w:pPr>
      <w:r>
        <w:t xml:space="preserve">11387 6162*6163 14.2 М 28 </w:t>
      </w:r>
      <w:r w:rsidRPr="00410743">
        <w:rPr>
          <w:b/>
        </w:rPr>
        <w:t>Марсель, Габриэль</w:t>
      </w:r>
      <w:r>
        <w:t xml:space="preserve"> Быть и иметь --- Gabriel Marcel. Etre et avdir / Г. Марсель ; пер. с фр. И. Н. Полонской ; примеч. О. А. Сердюкова.--Новочеркасск : Агенство Сагуна,1994.--159с. .--ISBN 5-7593-0032-6 рус. Философия*Французская философия*Экзистенциализм*Экзистенция*Человек*Обладание*Выбор*Дневник 2 </w:t>
      </w:r>
    </w:p>
    <w:p w:rsidR="00410743" w:rsidRDefault="00410743" w:rsidP="00410743">
      <w:pPr>
        <w:pStyle w:val="af"/>
      </w:pPr>
      <w:r>
        <w:t>УДК   14.2</w:t>
      </w:r>
    </w:p>
    <w:p w:rsidR="00410743" w:rsidRDefault="00410743" w:rsidP="00410743">
      <w:pPr>
        <w:pStyle w:val="af"/>
      </w:pPr>
      <w:r>
        <w:t>хр - 2</w:t>
      </w:r>
    </w:p>
    <w:p w:rsidR="00410743" w:rsidRPr="000167E7" w:rsidRDefault="00410743" w:rsidP="00410743">
      <w:pPr>
        <w:pStyle w:val="a"/>
      </w:pPr>
      <w:r>
        <w:t xml:space="preserve">4300 166 14.2 М 28 </w:t>
      </w:r>
      <w:r w:rsidRPr="00410743">
        <w:rPr>
          <w:b/>
        </w:rPr>
        <w:t>Марсель, Габриэль</w:t>
      </w:r>
      <w:r>
        <w:t xml:space="preserve"> Трагическая мудрость философии : Избранные работы / Г. Марсель ; пер. с фр., сост., вступ. ст. и примеч. Г. М. Тавризян.--М. : Изд-во гуманитарной литературы,1995.--215с.--(Французская философия ХХ века) .--ISBN 5-87121-008-2 рус. Философия*Французская философия*Экзистенциализм*Объективность*Человек*Достоинство человека*Поль Рикёр*Жизнь*Я 2 </w:t>
      </w:r>
    </w:p>
    <w:p w:rsidR="00410743" w:rsidRDefault="00410743" w:rsidP="00410743">
      <w:pPr>
        <w:pStyle w:val="af"/>
      </w:pPr>
      <w:r>
        <w:t>УДК   14.2</w:t>
      </w:r>
    </w:p>
    <w:p w:rsidR="00410743" w:rsidRDefault="00410743" w:rsidP="00410743">
      <w:pPr>
        <w:pStyle w:val="af"/>
      </w:pPr>
      <w:r>
        <w:t>хр - 1</w:t>
      </w:r>
    </w:p>
    <w:p w:rsidR="00410743" w:rsidRPr="000167E7" w:rsidRDefault="00410743" w:rsidP="00410743">
      <w:pPr>
        <w:pStyle w:val="a"/>
      </w:pPr>
      <w:r>
        <w:t xml:space="preserve">4964 188*726 14.2 М 28 </w:t>
      </w:r>
      <w:r w:rsidRPr="00410743">
        <w:rPr>
          <w:b/>
        </w:rPr>
        <w:t>Марсель, Габриэль</w:t>
      </w:r>
      <w:r>
        <w:t xml:space="preserve"> Трагическая мудрость философии : Избранные работы / Г. Марсель ; пер. с фр., сост., вступ. ст. и примеч. Г. М. Тавризян.--М. : Изд-во гуманитарной литературы,1995.--215с.--(Французская философия ХХ века) .--ISBN 5-87121-008-2 рус. Философия*Французская философия*Экзистенциализм*Объективность*Человек*Достоинство человека*Поль Рикёр*Жизнь*Я 2 </w:t>
      </w:r>
    </w:p>
    <w:p w:rsidR="00410743" w:rsidRDefault="00410743" w:rsidP="00410743">
      <w:pPr>
        <w:pStyle w:val="af"/>
      </w:pPr>
      <w:r>
        <w:t>УДК   14.2</w:t>
      </w:r>
    </w:p>
    <w:p w:rsidR="00410743" w:rsidRDefault="00410743" w:rsidP="00410743">
      <w:pPr>
        <w:pStyle w:val="af"/>
      </w:pPr>
      <w:r>
        <w:t>хр - 2</w:t>
      </w:r>
    </w:p>
    <w:p w:rsidR="00410743" w:rsidRPr="000167E7" w:rsidRDefault="00410743" w:rsidP="00410743">
      <w:pPr>
        <w:pStyle w:val="a"/>
      </w:pPr>
      <w:r>
        <w:t xml:space="preserve">6289 1610 14.1 М 52 </w:t>
      </w:r>
      <w:r w:rsidRPr="00410743">
        <w:rPr>
          <w:b/>
        </w:rPr>
        <w:t>Мерло-Понти, Морис</w:t>
      </w:r>
      <w:r>
        <w:t xml:space="preserve"> В защиту философии / М. Мерло-Понти ; пер. с фр., послесл. и примеч. И. С. Вдовиной.--М. : Издательство гуманитарной литературы,1996.--247с.--(Французская философия  ХХ века) .--ISBN 5-87121-010-4 рус. Философия*Французская философия*Феноменология*Язык*Социология*Философ*Леви-Стросс*Эйнштейн*Монтень*Макиавелли*Экзистенциализм*Речь*Квази-телесность*Рационализм*Субъективность*Бергсон*Разум 2 </w:t>
      </w:r>
    </w:p>
    <w:p w:rsidR="00410743" w:rsidRDefault="00410743" w:rsidP="00410743">
      <w:pPr>
        <w:pStyle w:val="af"/>
      </w:pPr>
      <w:r>
        <w:t>УДК   14.1</w:t>
      </w:r>
    </w:p>
    <w:p w:rsidR="00410743" w:rsidRDefault="00410743" w:rsidP="00410743">
      <w:pPr>
        <w:pStyle w:val="af"/>
      </w:pPr>
      <w:r>
        <w:t>хр - 1</w:t>
      </w:r>
    </w:p>
    <w:p w:rsidR="00410743" w:rsidRPr="000167E7" w:rsidRDefault="00410743" w:rsidP="00410743">
      <w:pPr>
        <w:pStyle w:val="a"/>
      </w:pPr>
      <w:r>
        <w:t xml:space="preserve">1769 7398 14.1 М 52 </w:t>
      </w:r>
      <w:r w:rsidRPr="00410743">
        <w:rPr>
          <w:b/>
        </w:rPr>
        <w:t>Мерло-Понти, Морис</w:t>
      </w:r>
      <w:r>
        <w:t xml:space="preserve"> Феноменология восприятия --- Maurice Merleau-Ponti. Phenomenologie de la perception / М. Мерло-Понти ; пер. с фр., под ред. И. С. Вдовиной, С. Л. Фокина.--СПб. : "Ювента" ; "Наука",1999.--605, [1] с.--(Французская библиотека) .--ISBN 5-02-026807-0 (Наука)*5-87399-054-9 (Ювента)*2-07-029337-8 (Gallimard) рус. Философия*Французская философия*Феноменология*Ощущение*Ассоциация*Воспоминание*Внимание*Суждение*Тело*Физиология*Психология*Восприятие*Чувствование*Пространство*Вещь*Природа*Временность*Свобода*Культура 2 </w:t>
      </w:r>
    </w:p>
    <w:p w:rsidR="00410743" w:rsidRDefault="00410743" w:rsidP="00410743">
      <w:pPr>
        <w:pStyle w:val="af"/>
      </w:pPr>
      <w:r>
        <w:t>УДК   14.1</w:t>
      </w:r>
    </w:p>
    <w:p w:rsidR="00410743" w:rsidRDefault="00410743" w:rsidP="00410743">
      <w:pPr>
        <w:pStyle w:val="af"/>
      </w:pPr>
      <w:r>
        <w:t>хр - 1</w:t>
      </w:r>
    </w:p>
    <w:p w:rsidR="00410743" w:rsidRPr="000167E7" w:rsidRDefault="00410743" w:rsidP="00410743">
      <w:pPr>
        <w:pStyle w:val="a"/>
      </w:pPr>
      <w:r>
        <w:t xml:space="preserve">21956 11064 1(05) М 54 </w:t>
      </w:r>
      <w:r w:rsidRPr="00410743">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Г.Соколов Соколов Б.Г.--СПб. : Алетейя,2003 Вып. 16 : Христианство.--320с.--ISBN 5-89329-617-6 рус. Метафизика*Христианство*Кумранистика*Эсхатология*Искусство*Ангел*Этика христианская*Вера*Разум*Старообрядчество*Католичество*Альманах 2 </w:t>
      </w:r>
    </w:p>
    <w:p w:rsidR="00B83C37" w:rsidRDefault="00410743" w:rsidP="00410743">
      <w:pPr>
        <w:pStyle w:val="af"/>
      </w:pPr>
      <w:r>
        <w:lastRenderedPageBreak/>
        <w:t>УДК   1(05)</w:t>
      </w:r>
    </w:p>
    <w:p w:rsidR="00B83C37" w:rsidRDefault="00B83C37" w:rsidP="00B83C37">
      <w:pPr>
        <w:pStyle w:val="af"/>
      </w:pPr>
      <w:r>
        <w:t>хр - 1</w:t>
      </w:r>
    </w:p>
    <w:p w:rsidR="00B83C37" w:rsidRPr="000167E7" w:rsidRDefault="00B83C37" w:rsidP="00B83C37">
      <w:pPr>
        <w:pStyle w:val="a"/>
      </w:pPr>
      <w:r>
        <w:t xml:space="preserve">5703 1148 1(05) М 54 </w:t>
      </w:r>
      <w:r w:rsidRPr="00B83C37">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 Соколов ; отв. ред. Д. Н. Разеев Соколов Б. Г.*Разеев Д. Н.--СПб. : Изд-во СПбГУ,1997 Вып. 1 : Понимание.--VIII, 289с. рус. Философия*Альманах*Метафизика*Бытие*Со-бытие*Феноменология*Кант*Театр*Интерпретация*Самосознание*Время*Рефлексия*Аквинский Ф.*Мерло-Понти М.*Маритен Э.*Гуссерль Э.*Делез Ж.*Рокмор Т.*Стенлунд С. 2 </w:t>
      </w:r>
    </w:p>
    <w:p w:rsidR="00B83C37" w:rsidRDefault="00B83C37" w:rsidP="00B83C37">
      <w:pPr>
        <w:pStyle w:val="af"/>
      </w:pPr>
      <w:r>
        <w:t>УДК   1(05) + 11 + 14.9</w:t>
      </w:r>
    </w:p>
    <w:p w:rsidR="00B83C37" w:rsidRDefault="00B83C37" w:rsidP="00B83C37">
      <w:pPr>
        <w:pStyle w:val="af"/>
      </w:pPr>
      <w:r>
        <w:t>хр - 1</w:t>
      </w:r>
    </w:p>
    <w:p w:rsidR="00B83C37" w:rsidRPr="000167E7" w:rsidRDefault="00B83C37" w:rsidP="00B83C37">
      <w:pPr>
        <w:pStyle w:val="a"/>
      </w:pPr>
      <w:r>
        <w:t xml:space="preserve">9885 4161 1(05) М 54 </w:t>
      </w:r>
      <w:r w:rsidRPr="00B83C37">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 Соколов ; отв. ред. А. В. Малинов Соколов Б. Г.*Малинов А. В.--СПб. : Изд-во СПбГУ,1997 Вып. 2 : История.--300с. рус. Философия*Метафизика*Философия истории*Метафизика истории*Гемпель К.Г.*Хайдеггер М.*Кроче Б.*Сорокин П.А.*Ортега-и-Гассет Х*Масарик Т.Г.*Бытие*История 2 </w:t>
      </w:r>
    </w:p>
    <w:p w:rsidR="00B83C37" w:rsidRDefault="00B83C37" w:rsidP="00B83C37">
      <w:pPr>
        <w:pStyle w:val="af"/>
      </w:pPr>
      <w:r>
        <w:t>УДК   1(05) + 14.9 + 930.1</w:t>
      </w:r>
    </w:p>
    <w:p w:rsidR="00B83C37" w:rsidRDefault="00B83C37" w:rsidP="00B83C37">
      <w:pPr>
        <w:pStyle w:val="af"/>
      </w:pPr>
      <w:r>
        <w:t>хр - 1</w:t>
      </w:r>
    </w:p>
    <w:p w:rsidR="00B83C37" w:rsidRPr="000167E7" w:rsidRDefault="00B83C37" w:rsidP="00B83C37">
      <w:pPr>
        <w:pStyle w:val="a"/>
      </w:pPr>
      <w:r>
        <w:t xml:space="preserve">26967 14503 12 М 59 </w:t>
      </w:r>
      <w:r w:rsidRPr="00B83C37">
        <w:rPr>
          <w:b/>
        </w:rPr>
        <w:t>Микешина, Л. А.</w:t>
      </w:r>
      <w:r>
        <w:t xml:space="preserve"> Философия познания : Полемические главы / Л. А. Микешина.--М. : Прогресс-Традиция,2002.--624 с. .--ISBN 5-89826-108-7 рус. Философия*Познание*Наука*Ценность*Аксиология*Социокультура*Релятивизм*Бергсон 2 </w:t>
      </w:r>
    </w:p>
    <w:p w:rsidR="00B83C37" w:rsidRDefault="00B83C37" w:rsidP="00B83C37">
      <w:pPr>
        <w:pStyle w:val="af"/>
      </w:pPr>
      <w:r>
        <w:t>УДК   12</w:t>
      </w:r>
    </w:p>
    <w:p w:rsidR="00B83C37" w:rsidRDefault="00B83C37" w:rsidP="00B83C37">
      <w:pPr>
        <w:pStyle w:val="af"/>
      </w:pPr>
      <w:r>
        <w:t>хр - 1</w:t>
      </w:r>
    </w:p>
    <w:p w:rsidR="00B83C37" w:rsidRPr="000167E7" w:rsidRDefault="00B83C37" w:rsidP="00B83C37">
      <w:pPr>
        <w:pStyle w:val="a"/>
      </w:pPr>
      <w:r>
        <w:t xml:space="preserve">26575 14093 12 М 59 </w:t>
      </w:r>
      <w:r w:rsidRPr="00B83C37">
        <w:rPr>
          <w:b/>
        </w:rPr>
        <w:t>Микешина, Л. А.</w:t>
      </w:r>
      <w:r>
        <w:t xml:space="preserve"> Эпистемология ценностей / Л.А.Микешина.--М. : РОССПЭН,2007.--439 с.--(Humanitas) .--ISBN 978-5-8243-0833-4 рус. Философия*Познание*Наука*Ценность*Аксиология*Социокультура 2 </w:t>
      </w:r>
    </w:p>
    <w:p w:rsidR="00B83C37" w:rsidRDefault="00B83C37" w:rsidP="00B83C37">
      <w:pPr>
        <w:pStyle w:val="af"/>
      </w:pPr>
      <w:r>
        <w:t>УДК   12</w:t>
      </w:r>
    </w:p>
    <w:p w:rsidR="00B83C37" w:rsidRDefault="00B83C37" w:rsidP="00B83C37">
      <w:pPr>
        <w:pStyle w:val="af"/>
      </w:pPr>
      <w:r>
        <w:t>хр - 1</w:t>
      </w:r>
    </w:p>
    <w:p w:rsidR="00B83C37" w:rsidRPr="000167E7" w:rsidRDefault="00B83C37" w:rsidP="00B83C37">
      <w:pPr>
        <w:pStyle w:val="a"/>
      </w:pPr>
      <w:r>
        <w:t xml:space="preserve">33796 20975 1(08) М 63 </w:t>
      </w:r>
      <w:r w:rsidRPr="00B83C37">
        <w:rPr>
          <w:b/>
        </w:rPr>
        <w:t>Мир философии</w:t>
      </w:r>
      <w:r>
        <w:t xml:space="preserve"> : Книга для чтения / Сост. П.С. Гуревич Гуревич П.С.--М. : Изд-во политической литературы,1991 Ч. I : Исходные философские проблемы, понятия и принципы.--671с.--ISBN 5-250-01106-3 (Ч. I) рус. Философия*История философской мысли*Бытие*Материя*Природа*Движение*Развитие*Детерминизм*Тождество*Противоречие*Противоположность*Сознание*Проблема истины*Творчество*Деятельность познавательная 2 </w:t>
      </w:r>
    </w:p>
    <w:p w:rsidR="00B83C37" w:rsidRDefault="00B83C37" w:rsidP="00B83C37">
      <w:pPr>
        <w:pStyle w:val="af"/>
      </w:pPr>
      <w:r>
        <w:t>УДК   1(08)</w:t>
      </w:r>
    </w:p>
    <w:p w:rsidR="00B83C37" w:rsidRDefault="00B83C37" w:rsidP="00B83C37">
      <w:pPr>
        <w:pStyle w:val="af"/>
      </w:pPr>
      <w:r>
        <w:t>хр - 1</w:t>
      </w:r>
    </w:p>
    <w:p w:rsidR="00B83C37" w:rsidRPr="000167E7" w:rsidRDefault="00B83C37" w:rsidP="00B83C37">
      <w:pPr>
        <w:pStyle w:val="a"/>
      </w:pPr>
      <w:r>
        <w:t xml:space="preserve">33797 20976 1(08) М 63 </w:t>
      </w:r>
      <w:r w:rsidRPr="00B83C37">
        <w:rPr>
          <w:b/>
        </w:rPr>
        <w:t>Мир философии</w:t>
      </w:r>
      <w:r>
        <w:t xml:space="preserve"> : Книга для чтения / Сост. П.С. Гуревич Гуревич П.С.--М. : Изд-во политической литературы,1991 Ч. II : Человек. Общество. Культура.--623с.--ISBN 5-250-01382-1 (Ч. II)*5-250-00724-4 рус. Философия*История философской мысли*Человек*Философия истории*Культура*Цивилизация*Общество 2 </w:t>
      </w:r>
    </w:p>
    <w:p w:rsidR="00B83C37" w:rsidRDefault="00B83C37" w:rsidP="00B83C37">
      <w:pPr>
        <w:pStyle w:val="af"/>
      </w:pPr>
      <w:r>
        <w:t>УДК   1(08)</w:t>
      </w:r>
    </w:p>
    <w:p w:rsidR="00B83C37" w:rsidRDefault="00B83C37" w:rsidP="00B83C37">
      <w:pPr>
        <w:pStyle w:val="af"/>
      </w:pPr>
      <w:r>
        <w:t>хр - 1</w:t>
      </w:r>
    </w:p>
    <w:p w:rsidR="00B83C37" w:rsidRPr="000167E7" w:rsidRDefault="00B83C37" w:rsidP="00B83C37">
      <w:pPr>
        <w:pStyle w:val="a"/>
      </w:pPr>
      <w:r>
        <w:t xml:space="preserve">11321 6071*6072 14.1 М 69 </w:t>
      </w:r>
      <w:r w:rsidRPr="00B83C37">
        <w:rPr>
          <w:b/>
        </w:rPr>
        <w:t>Михайлов, И. А.</w:t>
      </w:r>
      <w:r>
        <w:t xml:space="preserve"> Ранний Хайдеггер : Между феноменологией и философией жизни / И. А. Михайлов ; науч. ред. Н. В. Мотрошилова ; Институт философии РАН.--М. : Прогресс-Традиция : Дом интеллектуальной книги,1999.--283, [2]с.--(История идей XIX-XX вв. в современных исследованиях ; Т. 1) .--ISBN 5-89826-033-1 рус. Философия*Феноменология*Философия жизни*Вартенбург*Дильтей В.*Психологизм*Схоластика*Протестантизм*Экзистенциализм*Мистика*Ценность*Неоканти</w:t>
      </w:r>
      <w:r>
        <w:lastRenderedPageBreak/>
        <w:t xml:space="preserve">анство*Сознание*Я*Герменевтика*Кьеркегор*Ясперс*Онтология*Dasein*Бытие*Субъект*Время*Мудрость 2 </w:t>
      </w:r>
    </w:p>
    <w:p w:rsidR="001F16CE" w:rsidRDefault="00B83C37" w:rsidP="00B83C37">
      <w:pPr>
        <w:pStyle w:val="af"/>
      </w:pPr>
      <w:r>
        <w:t>УДК   14.1</w:t>
      </w:r>
    </w:p>
    <w:p w:rsidR="001F16CE" w:rsidRDefault="001F16CE" w:rsidP="001F16CE">
      <w:pPr>
        <w:pStyle w:val="af"/>
      </w:pPr>
      <w:r>
        <w:t>хр - 2</w:t>
      </w:r>
    </w:p>
    <w:p w:rsidR="001F16CE" w:rsidRPr="000167E7" w:rsidRDefault="001F16CE" w:rsidP="001F16CE">
      <w:pPr>
        <w:pStyle w:val="a"/>
      </w:pPr>
      <w:r>
        <w:t xml:space="preserve">31915 19524 101.8 М 74 </w:t>
      </w:r>
      <w:r w:rsidRPr="001F16CE">
        <w:rPr>
          <w:b/>
        </w:rPr>
        <w:t>Мовсесян, С.Г,</w:t>
      </w:r>
      <w:r>
        <w:t xml:space="preserve"> Становление коммуникативной парадигмы исследования знака: сравнительный анализ трансцендентальной философии и православного богословия : Автореферат диссертации на соискание ученой степени кандидата философских наук по специальности "Религиоведение, философская антропология, философия культуры" / С.Г. Мовсесян.--Мн. : Право и экономика,2007.--20с. рус. Философия*Богословие*Анализ*Православие*Знак*Кант И. 2 </w:t>
      </w:r>
    </w:p>
    <w:p w:rsidR="001F16CE" w:rsidRDefault="001F16CE" w:rsidP="001F16CE">
      <w:pPr>
        <w:pStyle w:val="af"/>
      </w:pPr>
      <w:r>
        <w:t>УДК   101.8:23</w:t>
      </w:r>
    </w:p>
    <w:p w:rsidR="001F16CE" w:rsidRDefault="001F16CE" w:rsidP="001F16CE">
      <w:pPr>
        <w:pStyle w:val="af"/>
      </w:pPr>
      <w:r>
        <w:t>хр - 1</w:t>
      </w:r>
    </w:p>
    <w:p w:rsidR="001F16CE" w:rsidRPr="000167E7" w:rsidRDefault="001F16CE" w:rsidP="001F16CE">
      <w:pPr>
        <w:pStyle w:val="a"/>
      </w:pPr>
      <w:r>
        <w:t xml:space="preserve">2003 6762 1:316(075.8) М 76 </w:t>
      </w:r>
      <w:r w:rsidRPr="001F16CE">
        <w:rPr>
          <w:b/>
        </w:rPr>
        <w:t>Момджян, К. Х.</w:t>
      </w:r>
      <w:r>
        <w:t xml:space="preserve"> Введение в социальную философию / К. Х . Момджян.--М. : Книжный дом"Университет", : "Высшая школа",1997.--447с. .--ISBN 5-06-003347-3*5-8013-0003-1 рус. Философия*Философия социальная*Социум*Общество*Наука*Прагматизм*Философия общества*Российский менталитет*Ценность*Рефлексия*Метоспазм*Социология*История*Философия истории*Социальная действительность*Деятельность*Социальное действие*Материализм*Идеализм*Потребность*Интерес 4 </w:t>
      </w:r>
    </w:p>
    <w:p w:rsidR="001F16CE" w:rsidRDefault="001F16CE" w:rsidP="001F16CE">
      <w:pPr>
        <w:pStyle w:val="af"/>
      </w:pPr>
      <w:r>
        <w:t>УДК   1:316(075.8)</w:t>
      </w:r>
    </w:p>
    <w:p w:rsidR="001F16CE" w:rsidRDefault="001F16CE" w:rsidP="001F16CE">
      <w:pPr>
        <w:pStyle w:val="af"/>
      </w:pPr>
      <w:r>
        <w:t>хр - 1</w:t>
      </w:r>
    </w:p>
    <w:p w:rsidR="001F16CE" w:rsidRPr="000167E7" w:rsidRDefault="001F16CE" w:rsidP="001F16CE">
      <w:pPr>
        <w:pStyle w:val="a"/>
      </w:pPr>
      <w:r>
        <w:t xml:space="preserve">27900 15363 14.1(08) Ф 56 </w:t>
      </w:r>
      <w:r w:rsidRPr="001F16CE">
        <w:rPr>
          <w:b/>
        </w:rPr>
        <w:t xml:space="preserve">Философия </w:t>
      </w:r>
      <w:r>
        <w:t xml:space="preserve">Мартина Хайдеггера и современность / Отв. ред. Н. В. Мотрошилова Мотрошилова Н. В.--М. : "Наука",1991.--249с. Мотрошилова Н.В. (СССР). Драма жизни, идей и грехопадения Мартина Хайдеггера*Анц В. (ФРГ). Диалог Хайдеггера с традицией*Херрман Фр.-В. фон. (ФРГ). "Бытие и время" и "Основные проблемы феноменологии"*Брункхорст Х. (ФРГ). Эгоцентризм в эпоху картины мира. Хайдеггер, Вебер и Пиаже*Нанси Ж.-Л. (Франция). О со-бытии*Подорога В.А. (СССР). Erectio. Гео-логия языка и философствование М.Хайдеггера*Рорти Р. (США). Витгенштейн, Хайдеггер и гипостазирование языка*Рорти Р. (США). Еще один возможный мир*Хёсле В. (ФРГ). Философия техники М.Хайдеггера*Молчанов В.И. (СССР). Философия М.Хайдеггера и проблема сознания*Мотрошилова Н.В. (СССР). Зачем нужен Гегель? (К вопросу о толковании Хайдеггером гегелевской философии)*Бибихин В.В. (СССР). Дело Хайдеггера*Пеггелер О. (ФРГ). Хайдеггер и политика*Уэйт Дж. (США). Политическая онтология .--ISBN 5-02-008105-1 рус. Философия*Бытие*Онтология*Философия истории*Человек*Хайдеггер М.*Вебер*Пиаже*Витгенштейн*Гегель 2 </w:t>
      </w:r>
    </w:p>
    <w:p w:rsidR="001F16CE" w:rsidRDefault="001F16CE" w:rsidP="001F16CE">
      <w:pPr>
        <w:pStyle w:val="af"/>
      </w:pPr>
      <w:r>
        <w:t>УДК   14.1(08)</w:t>
      </w:r>
    </w:p>
    <w:p w:rsidR="001F16CE" w:rsidRDefault="001F16CE" w:rsidP="001F16CE">
      <w:pPr>
        <w:pStyle w:val="af"/>
      </w:pPr>
      <w:r>
        <w:t>хр - 1</w:t>
      </w:r>
    </w:p>
    <w:p w:rsidR="001F16CE" w:rsidRPr="000167E7" w:rsidRDefault="001F16CE" w:rsidP="001F16CE">
      <w:pPr>
        <w:pStyle w:val="a"/>
      </w:pPr>
      <w:r>
        <w:t xml:space="preserve">1927 6958*6959 14.4 М 90 </w:t>
      </w:r>
      <w:r w:rsidRPr="001F16CE">
        <w:rPr>
          <w:b/>
        </w:rPr>
        <w:t>Мунье, Э.</w:t>
      </w:r>
      <w:r>
        <w:t xml:space="preserve"> Манифест персонализма / Э. Мунье ; пер. с фр. И. С. Вдовина, В. М. Володина ; вступит. ст. И. С. Вдовиной.--М. : Республика,1999.--559с.--(Мыслители ХХ века) .--ISBN 5-250-02694-Х рус. Философия*Персонализм*Французская философия*Личность*Общение*Вера*Знание*Ответственность*Мировоззрение*Фашизм*Коммунизм*Антикапитализм*Труд*Собственность*Демократия*Христианство*Человек*Общество*Культура личности*Страх*Комуникация*Свобода*Необходимость*Вовлечение*Антропология*Бессознательное*Другой 2 </w:t>
      </w:r>
    </w:p>
    <w:p w:rsidR="001F16CE" w:rsidRDefault="001F16CE" w:rsidP="001F16CE">
      <w:pPr>
        <w:pStyle w:val="af"/>
      </w:pPr>
      <w:r>
        <w:t>УДК   14.4</w:t>
      </w:r>
    </w:p>
    <w:p w:rsidR="001F16CE" w:rsidRDefault="001F16CE" w:rsidP="001F16CE">
      <w:pPr>
        <w:pStyle w:val="af"/>
      </w:pPr>
      <w:r>
        <w:t>хр - 2</w:t>
      </w:r>
    </w:p>
    <w:p w:rsidR="001F16CE" w:rsidRPr="000167E7" w:rsidRDefault="001F16CE" w:rsidP="001F16CE">
      <w:pPr>
        <w:pStyle w:val="a"/>
      </w:pPr>
      <w:r>
        <w:t xml:space="preserve">33521 20698 14.4 М 90 </w:t>
      </w:r>
      <w:r w:rsidRPr="001F16CE">
        <w:rPr>
          <w:b/>
        </w:rPr>
        <w:t>Мунье, Э.</w:t>
      </w:r>
      <w:r>
        <w:t xml:space="preserve"> Христианское противостояние --- Mounier E. L'affrontement chretien / Э. Мунье ; Пер. с фр. Г.А. Хазовой ; Сост., оформл. Католической Высшей Духовной Семинарии "Мария - Царица Апостолов".--СПб. : Издательство Святого </w:t>
      </w:r>
      <w:r>
        <w:lastRenderedPageBreak/>
        <w:t xml:space="preserve">Петра,1999.--87с. рус. Христианство*Католичество*Добродетель*Ханжество*Философия персонализма 2 </w:t>
      </w:r>
    </w:p>
    <w:p w:rsidR="001F16CE" w:rsidRDefault="001F16CE" w:rsidP="001F16CE">
      <w:pPr>
        <w:pStyle w:val="af"/>
      </w:pPr>
      <w:r>
        <w:t>УДК   14.4</w:t>
      </w:r>
    </w:p>
    <w:p w:rsidR="001F16CE" w:rsidRDefault="001F16CE" w:rsidP="001F16CE">
      <w:pPr>
        <w:pStyle w:val="af"/>
      </w:pPr>
      <w:r>
        <w:t>хр - 1</w:t>
      </w:r>
    </w:p>
    <w:p w:rsidR="001F16CE" w:rsidRPr="000167E7" w:rsidRDefault="001F16CE" w:rsidP="001F16CE">
      <w:pPr>
        <w:pStyle w:val="a"/>
      </w:pPr>
      <w:r>
        <w:t xml:space="preserve">29175 16672 12 Н 20 </w:t>
      </w:r>
      <w:r w:rsidRPr="001F16CE">
        <w:rPr>
          <w:b/>
        </w:rPr>
        <w:t>Найдыш, В. М.</w:t>
      </w:r>
      <w:r>
        <w:t xml:space="preserve"> Наука древнейших цивилизаций : Философский анализ / В. М. Найдыш.--М. : Альфа-М,2012.--574с. .--ISBN 978-5-98281-245-2 Рус. Наука*Философия*Древний Восток*Астрономия*Математика*Биология*Древнегреческая наука*Эллинизм 2 </w:t>
      </w:r>
    </w:p>
    <w:p w:rsidR="001F16CE" w:rsidRDefault="001F16CE" w:rsidP="001F16CE">
      <w:pPr>
        <w:pStyle w:val="af"/>
      </w:pPr>
      <w:r>
        <w:t>УДК   12</w:t>
      </w:r>
    </w:p>
    <w:p w:rsidR="001F16CE" w:rsidRDefault="001F16CE" w:rsidP="001F16CE">
      <w:pPr>
        <w:pStyle w:val="af"/>
      </w:pPr>
      <w:r>
        <w:t>хр - 1</w:t>
      </w:r>
    </w:p>
    <w:p w:rsidR="001F16CE" w:rsidRPr="000167E7" w:rsidRDefault="001F16CE" w:rsidP="001F16CE">
      <w:pPr>
        <w:pStyle w:val="a"/>
      </w:pPr>
      <w:r>
        <w:t xml:space="preserve">34592 21713 12 Н 31 </w:t>
      </w:r>
      <w:r w:rsidRPr="001F16CE">
        <w:rPr>
          <w:b/>
        </w:rPr>
        <w:t xml:space="preserve">Наследие </w:t>
      </w:r>
      <w:r>
        <w:t xml:space="preserve">философской и духовной мысли / Сост. В.Г. Гавриленко Гавриленко В.Г.--Мн. : Право и экономика,2022 Вып. 422 : Кудрявцев-Платонов Виктор Дмитриевич, профессор : В 21 т. Т.3.--315с. рус. Кудрявцев-Платонов В.Д.*Философия*Гносеология*Познание*Скептицизм 2 </w:t>
      </w:r>
    </w:p>
    <w:p w:rsidR="00694D27" w:rsidRDefault="001F16CE" w:rsidP="001F16CE">
      <w:pPr>
        <w:pStyle w:val="af"/>
      </w:pPr>
      <w:r>
        <w:t>УДК   12</w:t>
      </w:r>
    </w:p>
    <w:p w:rsidR="00694D27" w:rsidRDefault="00694D27" w:rsidP="00694D27">
      <w:pPr>
        <w:pStyle w:val="af"/>
      </w:pPr>
      <w:r>
        <w:t>хр - 1</w:t>
      </w:r>
    </w:p>
    <w:p w:rsidR="00694D27" w:rsidRPr="000167E7" w:rsidRDefault="00694D27" w:rsidP="00694D27">
      <w:pPr>
        <w:pStyle w:val="a"/>
      </w:pPr>
      <w:r>
        <w:t xml:space="preserve">8013 2785 12(08) Н 34 </w:t>
      </w:r>
      <w:r w:rsidRPr="00694D27">
        <w:rPr>
          <w:b/>
        </w:rPr>
        <w:t xml:space="preserve">Научные </w:t>
      </w:r>
      <w:r>
        <w:t xml:space="preserve">и вненаучные формы мышления / ИФ РАН ; Центр по изучению немецкой философии и социологии ; отв. ред. И. Т. Касавин, В. Н. Порус Касавин И. Т.*Порус В. Н.--М. : ИФ РАН,1996.--334с. .--ISBN 5-201-01912-9 рус. Философия*Немецкая философия*Мышление*Научное мышление*Вненаучное мышление*Хюбнер К.*Миф*Степин В.С.*Лекторский В.А.*Логос*Лоббе Г.*Религия*Ойзерман Т.И.*Лобковиц Н.*Религиоведение*Теология*Позер Х.*Истина*Конвенция*Ленк Х.*Конструкционизм*Касавин И.Т.*Опыт*Предельный опыт*Кезин А.В.*Паранаука*Идеал научности*Порус В.Н.*Рациональность*Этика*Гусейнов А.А.*Мораль*Разум*Ридель М.*Права человека*Хинске Н.*Руткевич А.М.*Психоанализ*Астрология*Кеплер*Депперт В.*Пространство*Время*Беккер В.*Сообщество*Общество*Ахам К.*Социологизм 2 </w:t>
      </w:r>
    </w:p>
    <w:p w:rsidR="00694D27" w:rsidRDefault="00694D27" w:rsidP="00694D27">
      <w:pPr>
        <w:pStyle w:val="af"/>
      </w:pPr>
      <w:r>
        <w:t>УДК   12(08)</w:t>
      </w:r>
    </w:p>
    <w:p w:rsidR="00694D27" w:rsidRDefault="00694D27" w:rsidP="00694D27">
      <w:pPr>
        <w:pStyle w:val="af"/>
      </w:pPr>
      <w:r>
        <w:t>хр - 1</w:t>
      </w:r>
    </w:p>
    <w:p w:rsidR="00694D27" w:rsidRPr="000167E7" w:rsidRDefault="00694D27" w:rsidP="00694D27">
      <w:pPr>
        <w:pStyle w:val="a"/>
      </w:pPr>
      <w:r>
        <w:t xml:space="preserve">6535 1773 12(075) Н 62 </w:t>
      </w:r>
      <w:r w:rsidRPr="00694D27">
        <w:rPr>
          <w:b/>
        </w:rPr>
        <w:t>Никифоров, А. Л.</w:t>
      </w:r>
      <w:r>
        <w:t xml:space="preserve"> Философия науки : История и методология: Учебное пособие / А. Л. Никифоров.--М. : Дом интеллектуальной книги,1998.--276с. .--ISBN 5-7333-0127-9 рус. Философия*Философия науки*Позитивизм*Гносеология*Верификация*Критерий демаркации*Наука*Фальсификационизм*Метод науки*Поппер К.*Кун Т.*Парадигма*Научная революция*Эпистемология* Фейерабенд П.*Миф*Идеализация*Гипотеза*Эмпиризм*Фактуализм*Теоретизм*Факт*Теория*Понимание*Взаимопонимание*Понятие истины*Истина*Рационализм*Рациональность 2 </w:t>
      </w:r>
    </w:p>
    <w:p w:rsidR="00694D27" w:rsidRDefault="00694D27" w:rsidP="00694D27">
      <w:pPr>
        <w:pStyle w:val="af"/>
      </w:pPr>
      <w:r>
        <w:t>УДК   12(075)</w:t>
      </w:r>
    </w:p>
    <w:p w:rsidR="00694D27" w:rsidRDefault="00694D27" w:rsidP="00694D27">
      <w:pPr>
        <w:pStyle w:val="af"/>
      </w:pPr>
      <w:r>
        <w:t>хр - 1</w:t>
      </w:r>
    </w:p>
    <w:p w:rsidR="00694D27" w:rsidRPr="000167E7" w:rsidRDefault="00694D27" w:rsidP="00694D27">
      <w:pPr>
        <w:pStyle w:val="a"/>
      </w:pPr>
      <w:r>
        <w:t xml:space="preserve">24538 13291 11 Н 65 </w:t>
      </w:r>
      <w:r w:rsidRPr="00694D27">
        <w:rPr>
          <w:b/>
        </w:rPr>
        <w:t>Никулин, Д.В.</w:t>
      </w:r>
      <w:r>
        <w:t xml:space="preserve"> Метафизика и этика : Сравнительно-критический анализ основоположений теоретической и практической философии античности и Нового времени / Д.В.Никулин.--М. : Греко-латинский кабинет Ю.А.Шичалина,2005.--235с. .--ISBN 5-87245-078-8 рус. Этика*Метафизика*Философия*Античность*Новое время*Бытие*Благо*Разум*Природа*Космос*Вселенная*Материя*Зло*Смерть*Добродетель*Свобода 2 </w:t>
      </w:r>
    </w:p>
    <w:p w:rsidR="00694D27" w:rsidRDefault="00694D27" w:rsidP="00694D27">
      <w:pPr>
        <w:pStyle w:val="af"/>
      </w:pPr>
      <w:r>
        <w:t>УДК   11 + 17</w:t>
      </w:r>
    </w:p>
    <w:p w:rsidR="00694D27" w:rsidRDefault="00694D27" w:rsidP="00694D27">
      <w:pPr>
        <w:pStyle w:val="af"/>
      </w:pPr>
      <w:r>
        <w:t>хр - 1</w:t>
      </w:r>
    </w:p>
    <w:p w:rsidR="00694D27" w:rsidRPr="000167E7" w:rsidRDefault="00694D27" w:rsidP="00694D27">
      <w:pPr>
        <w:pStyle w:val="a"/>
      </w:pPr>
      <w:r>
        <w:t xml:space="preserve">3015 9175 1(031) Н 72 </w:t>
      </w:r>
      <w:r w:rsidRPr="00694D27">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Мысль,2000 Т.I : А-Д рус. Философия*Словарь*Энциклопедия*Понятие*Исследование*Направление </w:t>
      </w:r>
      <w:r>
        <w:lastRenderedPageBreak/>
        <w:t xml:space="preserve">философское*Философ*Терминология*Школа философская*Учение философское*Термин 5 721, [2] с. 5-244-00962-1 (т.I)*5-244-00961-3 9175 ч/з RU02 </w:t>
      </w:r>
    </w:p>
    <w:p w:rsidR="00694D27" w:rsidRDefault="00694D27" w:rsidP="00694D27">
      <w:pPr>
        <w:pStyle w:val="af"/>
      </w:pPr>
      <w:r>
        <w:t>УДК   1(031)</w:t>
      </w:r>
    </w:p>
    <w:p w:rsidR="00694D27" w:rsidRDefault="00694D27" w:rsidP="00694D27">
      <w:pPr>
        <w:pStyle w:val="af"/>
      </w:pPr>
      <w:r>
        <w:t>чз - 1</w:t>
      </w:r>
    </w:p>
    <w:p w:rsidR="00694D27" w:rsidRPr="000167E7" w:rsidRDefault="00694D27" w:rsidP="00694D27">
      <w:pPr>
        <w:pStyle w:val="a"/>
      </w:pPr>
      <w:r>
        <w:t xml:space="preserve">3016 9176 1(031) Н 72 </w:t>
      </w:r>
      <w:r w:rsidRPr="00694D27">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634, [2] с. 5-244-00963-Х (т.II)*5-244-00961-3 рус. Философия*Словарь*Энциклопедия*Понятие*Исследование*Направление философское*Философ*Терминология*Школа философская*Учение философское*Термин 5 9176 ч/з Т.II : Е-М RU02 </w:t>
      </w:r>
    </w:p>
    <w:p w:rsidR="00694D27" w:rsidRDefault="00694D27" w:rsidP="00694D27">
      <w:pPr>
        <w:pStyle w:val="af"/>
      </w:pPr>
      <w:r>
        <w:t>УДК   1(031)</w:t>
      </w:r>
    </w:p>
    <w:p w:rsidR="00694D27" w:rsidRDefault="00694D27" w:rsidP="00694D27">
      <w:pPr>
        <w:pStyle w:val="af"/>
      </w:pPr>
      <w:r>
        <w:t>чз - 1</w:t>
      </w:r>
    </w:p>
    <w:p w:rsidR="00694D27" w:rsidRPr="000167E7" w:rsidRDefault="00694D27" w:rsidP="00694D27">
      <w:pPr>
        <w:pStyle w:val="a"/>
      </w:pPr>
      <w:r>
        <w:t xml:space="preserve">3017 9177 1(031) Н 72 </w:t>
      </w:r>
      <w:r w:rsidRPr="00694D27">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692, [2] с. 5-244-00964-8 (т.III)*5-244-00961-3 рус. Философия*Словарь*Энциклопедия*Понятие*Исследование*Направление философское*Философ*Терминология*Школа философская*Учение философское*Термин 5 9177 ч/з Т.III : Н-С RU02 </w:t>
      </w:r>
    </w:p>
    <w:p w:rsidR="00694D27" w:rsidRDefault="00694D27" w:rsidP="00694D27">
      <w:pPr>
        <w:pStyle w:val="af"/>
      </w:pPr>
      <w:r>
        <w:t>УДК   1(031)</w:t>
      </w:r>
    </w:p>
    <w:p w:rsidR="00694D27" w:rsidRDefault="00694D27" w:rsidP="00694D27">
      <w:pPr>
        <w:pStyle w:val="af"/>
      </w:pPr>
      <w:r>
        <w:t>чз - 1</w:t>
      </w:r>
    </w:p>
    <w:p w:rsidR="00694D27" w:rsidRPr="000167E7" w:rsidRDefault="00694D27" w:rsidP="00694D27">
      <w:pPr>
        <w:pStyle w:val="a"/>
      </w:pPr>
      <w:r>
        <w:t xml:space="preserve">3018 9178 1(031) Н 72-5 </w:t>
      </w:r>
      <w:r w:rsidRPr="00694D27">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605, [1] с. РУП "Академическая книга" 5-244-00965-6 (т.IV)*5-244-00961-3 рус. Философия*Философия. Словарь. Энциклопедия. Понятие. Исследование. Направление философское. Философ. Терминология. Школа философская. Учение философское. Термин. 9178 ч/з Т.IV : Т-Я RU02 </w:t>
      </w:r>
    </w:p>
    <w:p w:rsidR="00170B9C" w:rsidRDefault="00694D27" w:rsidP="00694D27">
      <w:pPr>
        <w:pStyle w:val="af"/>
      </w:pPr>
      <w:r>
        <w:t>УДК   1(031)</w:t>
      </w:r>
    </w:p>
    <w:p w:rsidR="00170B9C" w:rsidRDefault="00170B9C" w:rsidP="00170B9C">
      <w:pPr>
        <w:pStyle w:val="af"/>
      </w:pPr>
      <w:r>
        <w:t>чз - 1</w:t>
      </w:r>
    </w:p>
    <w:p w:rsidR="00170B9C" w:rsidRPr="000167E7" w:rsidRDefault="00170B9C" w:rsidP="00170B9C">
      <w:pPr>
        <w:pStyle w:val="a"/>
      </w:pPr>
      <w:r>
        <w:t xml:space="preserve">24886 5914 1(03) Н 72 </w:t>
      </w:r>
      <w:r w:rsidRPr="00170B9C">
        <w:rPr>
          <w:b/>
        </w:rPr>
        <w:t xml:space="preserve">Новейший </w:t>
      </w:r>
      <w:r>
        <w:t xml:space="preserve">философский словарь / Сост. А. А. Грицанов ; науч. ред. В. Л. Абушенко, М. А. Можейко, Т. Г. Румянцева Грицанов А. А.*Абушенко В. Л.*Можейко М.А.--Мн. : Изд-во В.М.Скакун,1998.--877с. .--ISBN 985-6235-17-0 рус Философия*Энциклопедия*Словарь*Термин*Понятие*Классика*Метафизика*Гилеморфизм*Натурфилософия*Онтология*Схоластика*Эмпиризм*Рационализм*Иррационализм*Трансцендентализм*Модернизм*Позитивизм*Марксизм*Экзистенциализм*Психоанализ*Герменевтика*Антропология*Феноменология*Постструктурализм*Постмодернизм*Шизоанализ*Номадология 5 </w:t>
      </w:r>
    </w:p>
    <w:p w:rsidR="00170B9C" w:rsidRDefault="00170B9C" w:rsidP="00170B9C">
      <w:pPr>
        <w:pStyle w:val="af"/>
      </w:pPr>
      <w:r>
        <w:t>УДК   1(03)</w:t>
      </w:r>
    </w:p>
    <w:p w:rsidR="00170B9C" w:rsidRDefault="00170B9C" w:rsidP="00170B9C">
      <w:pPr>
        <w:pStyle w:val="af"/>
      </w:pPr>
      <w:r>
        <w:t>хр - 1</w:t>
      </w:r>
    </w:p>
    <w:p w:rsidR="00170B9C" w:rsidRPr="000167E7" w:rsidRDefault="00170B9C" w:rsidP="00170B9C">
      <w:pPr>
        <w:pStyle w:val="a"/>
      </w:pPr>
      <w:r>
        <w:t xml:space="preserve">2726 8814 1(03) Н 72 </w:t>
      </w:r>
      <w:r w:rsidRPr="00170B9C">
        <w:rPr>
          <w:b/>
        </w:rPr>
        <w:t xml:space="preserve">Новейший </w:t>
      </w:r>
      <w:r>
        <w:t xml:space="preserve">философский словарь / Сост. и гл. науч. ред. А. А. Грицанов ; науч ред. Т. Г. Румянцева, М. А. Можейко Грицанов А. А.--2-е изд., перераб. и доп.--Мн. : Интерпрессервис : Книжный Дом,2001.--1279с.--(Мир энциклопедий) .--ISBN 985-6656-06-0*985-428-431-Х рус. Философия*Энциклопедия*Словарь*Термин*Понятие*Классика*Метафизика*Гилеморфизм*Натурфилософия*Онтология*Схоластика*Эмпиризм*Рационализм*Иррационализм*Трансцендентализм*Модернизм*Позитивизм*Марксизм*Экзистенциализм*Психоанализ*Герменевтика*Антропология*Феноменология*Постструктурализм*Постмодернизм*Шизоанализ*Номадология 5 </w:t>
      </w:r>
    </w:p>
    <w:p w:rsidR="00170B9C" w:rsidRDefault="00170B9C" w:rsidP="00170B9C">
      <w:pPr>
        <w:pStyle w:val="af"/>
      </w:pPr>
      <w:r>
        <w:t>УДК   1(03)</w:t>
      </w:r>
    </w:p>
    <w:p w:rsidR="00170B9C" w:rsidRDefault="00170B9C" w:rsidP="00170B9C">
      <w:pPr>
        <w:pStyle w:val="af"/>
      </w:pPr>
      <w:r>
        <w:lastRenderedPageBreak/>
        <w:t>хр - 1</w:t>
      </w:r>
    </w:p>
    <w:p w:rsidR="00170B9C" w:rsidRPr="000167E7" w:rsidRDefault="00170B9C" w:rsidP="00170B9C">
      <w:pPr>
        <w:pStyle w:val="a"/>
      </w:pPr>
      <w:r>
        <w:t xml:space="preserve">26563 14099 12(075) О-74 </w:t>
      </w:r>
      <w:r w:rsidRPr="00170B9C">
        <w:rPr>
          <w:b/>
        </w:rPr>
        <w:t>Осипов, А.И.</w:t>
      </w:r>
      <w:r>
        <w:t xml:space="preserve"> Философия и методология науки : Учебное пособие для магистрантов, аспирантов, соискателей / А. И. Осипов.--Мн. : Инст-т подготовки научн. кадров Нац. акад. наук Беларуси,2007.--243 с. .--ISBN 978-985-6820-08-6 рус. Философия*Методология*Бытие*Генезис*Сознание*Язык*Психика*Метод 4 </w:t>
      </w:r>
    </w:p>
    <w:p w:rsidR="00170B9C" w:rsidRDefault="00170B9C" w:rsidP="00170B9C">
      <w:pPr>
        <w:pStyle w:val="af"/>
      </w:pPr>
      <w:r>
        <w:t>УДК   12(075)</w:t>
      </w:r>
    </w:p>
    <w:p w:rsidR="00170B9C" w:rsidRDefault="00170B9C" w:rsidP="00170B9C">
      <w:pPr>
        <w:pStyle w:val="af"/>
      </w:pPr>
      <w:r>
        <w:t>хр - 1</w:t>
      </w:r>
    </w:p>
    <w:p w:rsidR="00170B9C" w:rsidRPr="000167E7" w:rsidRDefault="00170B9C" w:rsidP="00170B9C">
      <w:pPr>
        <w:pStyle w:val="a"/>
      </w:pPr>
      <w:r>
        <w:t xml:space="preserve">33773 20951 1(075) О-75 </w:t>
      </w:r>
      <w:r w:rsidRPr="00170B9C">
        <w:rPr>
          <w:b/>
        </w:rPr>
        <w:t xml:space="preserve">Основы </w:t>
      </w:r>
      <w:r>
        <w:t xml:space="preserve">современной философии : Учебник для высших учебных заведений / Отв. ред. М.Н. Росенко Росенко М.Н.--СПб : Лань,1997.--304с. .--ISBN 5-86617-011-6 рус. Философия*Онтология*Сознание*Общество*Человек*Личность*Мир духовный*Гуманизм*Антропоцентризм 4 </w:t>
      </w:r>
    </w:p>
    <w:p w:rsidR="00170B9C" w:rsidRDefault="00170B9C" w:rsidP="00170B9C">
      <w:pPr>
        <w:pStyle w:val="af"/>
      </w:pPr>
      <w:r>
        <w:t>УДК   1(075)</w:t>
      </w:r>
    </w:p>
    <w:p w:rsidR="00170B9C" w:rsidRDefault="00170B9C" w:rsidP="00170B9C">
      <w:pPr>
        <w:pStyle w:val="af"/>
      </w:pPr>
      <w:r>
        <w:t>хр - 1</w:t>
      </w:r>
    </w:p>
    <w:p w:rsidR="00170B9C" w:rsidRPr="000167E7" w:rsidRDefault="00170B9C" w:rsidP="00170B9C">
      <w:pPr>
        <w:pStyle w:val="a"/>
      </w:pPr>
      <w:r>
        <w:t xml:space="preserve">8847 3367*3401 11 П 12 </w:t>
      </w:r>
      <w:r w:rsidRPr="00170B9C">
        <w:rPr>
          <w:b/>
        </w:rPr>
        <w:t>Павленко, А. Н.</w:t>
      </w:r>
      <w:r>
        <w:t xml:space="preserve"> Европейская космология : Основания эпистемологического поворота / А. Н. Павленко ; Институт философии РАН ; отв. ред. А. Е. Махов.--М. : ИНТРАДА,1997.--254, [2]с. .--ISBN 5-87604-036-3 рус. Философия*Космология*Космос*Фридман*Платон*Гармония*Аристотель*Коперник*Природа*Вселенная*Эйнштейн*Ньютон*Антропный принцип 2 </w:t>
      </w:r>
    </w:p>
    <w:p w:rsidR="00170B9C" w:rsidRDefault="00170B9C" w:rsidP="00170B9C">
      <w:pPr>
        <w:pStyle w:val="af"/>
      </w:pPr>
      <w:r>
        <w:t>УДК   11</w:t>
      </w:r>
    </w:p>
    <w:p w:rsidR="00170B9C" w:rsidRDefault="00170B9C" w:rsidP="00170B9C">
      <w:pPr>
        <w:pStyle w:val="af"/>
      </w:pPr>
      <w:r>
        <w:t>хр - 2</w:t>
      </w:r>
    </w:p>
    <w:p w:rsidR="00170B9C" w:rsidRPr="000167E7" w:rsidRDefault="00170B9C" w:rsidP="00170B9C">
      <w:pPr>
        <w:pStyle w:val="a"/>
      </w:pPr>
      <w:r>
        <w:t xml:space="preserve">5255 898 1(091)"655" П 19 </w:t>
      </w:r>
      <w:r w:rsidRPr="00170B9C">
        <w:rPr>
          <w:b/>
        </w:rPr>
        <w:t>Паскаль, Блез</w:t>
      </w:r>
      <w:r>
        <w:t xml:space="preserve"> Мысли / Б. Паскаль ; пер. с фр., вступ. ст., коммент. Ю. А. Гинзбург.--М. : Изд-во имени Сабашниковых,1995.--478с.--(Памятники мировой литературы) .--ISBN 5-8242-0037-8 рус. Философия*Новое время*Паскаль*Антропология*Философская антропология*Христианство*Апологетика*Человек*Инстинкт*Разум*Чудеса 2 </w:t>
      </w:r>
    </w:p>
    <w:p w:rsidR="00170B9C" w:rsidRDefault="00170B9C" w:rsidP="00170B9C">
      <w:pPr>
        <w:pStyle w:val="af"/>
      </w:pPr>
      <w:r>
        <w:t>УДК   1(091"655" + 13</w:t>
      </w:r>
    </w:p>
    <w:p w:rsidR="00170B9C" w:rsidRDefault="00170B9C" w:rsidP="00170B9C">
      <w:pPr>
        <w:pStyle w:val="af"/>
      </w:pPr>
      <w:r>
        <w:t>хр - 1</w:t>
      </w:r>
    </w:p>
    <w:p w:rsidR="00170B9C" w:rsidRPr="000167E7" w:rsidRDefault="00170B9C" w:rsidP="00170B9C">
      <w:pPr>
        <w:pStyle w:val="a"/>
      </w:pPr>
      <w:r>
        <w:t xml:space="preserve">10396 4542 14.6 П 20 </w:t>
      </w:r>
      <w:r w:rsidRPr="00170B9C">
        <w:rPr>
          <w:b/>
        </w:rPr>
        <w:t>Патнэм, Хилари</w:t>
      </w:r>
      <w:r>
        <w:t xml:space="preserve"> Философия сознания / Х. Патнэм ; пер. с анг. Л. Б. Макеевой, О. А. Назаровой, А. Л. Никифорова ; предисл. Л. Б. Макеевой.--М. : Дом интеллектуальной книги,1999.--234с. .--ISBN 5-733-0004-3 рус. Философия*Аналитическая философия*Сознание*Ментальная жизнь*Философия логики*Значение*Реализм*Научный реализм*Референция*Функционализм*Ментальное 2 </w:t>
      </w:r>
    </w:p>
    <w:p w:rsidR="004D626D" w:rsidRDefault="00170B9C" w:rsidP="00170B9C">
      <w:pPr>
        <w:pStyle w:val="af"/>
      </w:pPr>
      <w:r>
        <w:t>УДК   14.6</w:t>
      </w:r>
    </w:p>
    <w:p w:rsidR="004D626D" w:rsidRDefault="004D626D" w:rsidP="004D626D">
      <w:pPr>
        <w:pStyle w:val="af"/>
      </w:pPr>
      <w:r>
        <w:t>хр - 1</w:t>
      </w:r>
    </w:p>
    <w:p w:rsidR="004D626D" w:rsidRPr="000167E7" w:rsidRDefault="004D626D" w:rsidP="004D626D">
      <w:pPr>
        <w:pStyle w:val="a"/>
      </w:pPr>
      <w:r>
        <w:t xml:space="preserve">1569 8201 11 П 27 </w:t>
      </w:r>
      <w:r w:rsidRPr="004D626D">
        <w:rPr>
          <w:b/>
        </w:rPr>
        <w:t xml:space="preserve">Перспективы </w:t>
      </w:r>
      <w:r>
        <w:t xml:space="preserve">метафизики : Классическая и неоклассическая метафизика на рубеже веков / Под ред. Г. Л. Тульчинского, М. С. Уварова Тульчинский Г. Л.*Уваров М. С.--СПб. : Алетейя,2001.--409, [2] с.--(Тела мысли) .--ISBN 5-89329-336-3 рус. Философия*Метафизика*Культурология*Метафора*Рациональность*Философия техники*Культура*Философия культуры*Культурология*Язык*Текст*Самопознание*Свобода*Антропология*Философская антропология*Самосознание*Страх*Христианская антропология*Исповедь*Россия*Исторический пессимизм*Посткоммунизм*Постмодернизм*Ответственность*Персонология*Хапос*Глубокая семиотика*Телесность 2 </w:t>
      </w:r>
    </w:p>
    <w:p w:rsidR="004D626D" w:rsidRDefault="004D626D" w:rsidP="004D626D">
      <w:pPr>
        <w:pStyle w:val="af"/>
      </w:pPr>
      <w:r>
        <w:t>УДК   11 + 14.9 + 1(470)</w:t>
      </w:r>
    </w:p>
    <w:p w:rsidR="004D626D" w:rsidRDefault="004D626D" w:rsidP="004D626D">
      <w:pPr>
        <w:pStyle w:val="af"/>
      </w:pPr>
      <w:r>
        <w:t>хр - 1</w:t>
      </w:r>
    </w:p>
    <w:p w:rsidR="004D626D" w:rsidRPr="000167E7" w:rsidRDefault="004D626D" w:rsidP="004D626D">
      <w:pPr>
        <w:pStyle w:val="a"/>
      </w:pPr>
      <w:r>
        <w:t xml:space="preserve">26720 14250 11 П 27 </w:t>
      </w:r>
      <w:r w:rsidRPr="004D626D">
        <w:rPr>
          <w:b/>
        </w:rPr>
        <w:t xml:space="preserve">Перспективы </w:t>
      </w:r>
      <w:r>
        <w:t xml:space="preserve">метафизики : Классическая и неоклассическая метафизика на рубеже веков / Под ред. Г. Л. Тульчинского, М. С. Уварова Тульчинский Г. Л.*Уваров М. С.--СПб. : Алетейя,2001.--409 с.--(Тела мысли) .--ISBN 5-89329-336-3 рус. Философия*Метафизика*Культурология*Метафора*Рациональность*Философия </w:t>
      </w:r>
      <w:r>
        <w:lastRenderedPageBreak/>
        <w:t xml:space="preserve">техники*Культура*Философия культуры*Культурология*Язык*Текст*Самопознание*Свобода*Антропология*Философская антропология*Самосознание*Страх*Христианская антропология*Исповедь*Россия*Исторический пессимизм*Посткоммунизм*Постмодернизм*Ответственность*Персонология*Хапос*Глубокая семиотика*Телесность 2 </w:t>
      </w:r>
    </w:p>
    <w:p w:rsidR="004D626D" w:rsidRDefault="004D626D" w:rsidP="004D626D">
      <w:pPr>
        <w:pStyle w:val="af"/>
      </w:pPr>
      <w:r>
        <w:t>УДК   11 + 008.1 + 14.9 + 1(470)</w:t>
      </w:r>
    </w:p>
    <w:p w:rsidR="004D626D" w:rsidRDefault="004D626D" w:rsidP="004D626D">
      <w:pPr>
        <w:pStyle w:val="af"/>
      </w:pPr>
      <w:r>
        <w:t>хр - 1</w:t>
      </w:r>
    </w:p>
    <w:p w:rsidR="004D626D" w:rsidRPr="000167E7" w:rsidRDefault="004D626D" w:rsidP="004D626D">
      <w:pPr>
        <w:pStyle w:val="a"/>
      </w:pPr>
      <w:r>
        <w:t xml:space="preserve">1591 8224 14.1 П 33 </w:t>
      </w:r>
      <w:r w:rsidRPr="004D626D">
        <w:rPr>
          <w:b/>
        </w:rPr>
        <w:t>Пирс, Чарльз Сандерс</w:t>
      </w:r>
      <w:r>
        <w:t xml:space="preserve"> Принципы философии = Ch.S.Peirce. Principles of philosophy / Ч. С. Пирс ; пер. с англ. В. В. Кирющенко и М. В. Колопотина.--СПб. : Санкт-Петербургское философское общество,2001.--(Горизонты феноменологии) Т.I.--221, [2] с.--ISBN 5-93597-012-0 рус. Философия*Принцип*Наука*Семиотика*Классификация наук*Номинализм*Концептуализм*Схоластика*Гегельянство*Кант*История науки*Этика*Рассуждение*Абстракция*Математика*Наблюдение*Эволюция*Философия науки*Фаллибилизм*Прагматизм 2 </w:t>
      </w:r>
    </w:p>
    <w:p w:rsidR="004D626D" w:rsidRDefault="004D626D" w:rsidP="004D626D">
      <w:pPr>
        <w:pStyle w:val="af"/>
      </w:pPr>
      <w:r>
        <w:t>УДК   14.1 + 1(091) + 12 + 14.8</w:t>
      </w:r>
    </w:p>
    <w:p w:rsidR="004D626D" w:rsidRDefault="004D626D" w:rsidP="004D626D">
      <w:pPr>
        <w:pStyle w:val="af"/>
      </w:pPr>
      <w:r>
        <w:t>хр - 1</w:t>
      </w:r>
    </w:p>
    <w:p w:rsidR="004D626D" w:rsidRPr="000167E7" w:rsidRDefault="004D626D" w:rsidP="004D626D">
      <w:pPr>
        <w:pStyle w:val="a"/>
      </w:pPr>
      <w:r>
        <w:t xml:space="preserve">1592 8225 14.1 П 33 </w:t>
      </w:r>
      <w:r w:rsidRPr="004D626D">
        <w:rPr>
          <w:b/>
        </w:rPr>
        <w:t>Пирс, Чарльз Сандерс</w:t>
      </w:r>
      <w:r>
        <w:t xml:space="preserve"> Принципы философии = Ch. S. Peirce. Principles of philisiphy / Ч. С. Пирс ; пер. с англ. В. В. Кирющенко и М. В. Колопотина.--СПб. : Санкт-Петербургское философское общество,2001.--(Горизонты феноменологии) Т.II.--313, [3]с.--ISBN 5-93597-016-3 рус. Философия*Философия науки*Феноменология*Фанерон*Монада*Валентность*Первичность*Переживание*Данность*Чувственность*Двоичность*Диада*Шок*Троичность*Репрезентация*Реальность*Протоплазма*Триада*Логика*Логика математики*Категория*Качество*Диада*Триада*Двоичность*Норма*Благо*Идеал*Цель*Теория*Практика*Истина 2 </w:t>
      </w:r>
    </w:p>
    <w:p w:rsidR="004D626D" w:rsidRDefault="004D626D" w:rsidP="004D626D">
      <w:pPr>
        <w:pStyle w:val="af"/>
      </w:pPr>
      <w:r>
        <w:t>УДК   14.1 + 12</w:t>
      </w:r>
    </w:p>
    <w:p w:rsidR="004D626D" w:rsidRDefault="004D626D" w:rsidP="004D626D">
      <w:pPr>
        <w:pStyle w:val="af"/>
      </w:pPr>
      <w:r>
        <w:t>хр - 1</w:t>
      </w:r>
    </w:p>
    <w:p w:rsidR="004D626D" w:rsidRPr="000167E7" w:rsidRDefault="004D626D" w:rsidP="004D626D">
      <w:pPr>
        <w:pStyle w:val="a"/>
      </w:pPr>
      <w:r>
        <w:t xml:space="preserve">1929 6961 12 П 34 </w:t>
      </w:r>
      <w:r w:rsidRPr="004D626D">
        <w:rPr>
          <w:b/>
        </w:rPr>
        <w:t>Пископпель,  А. А.</w:t>
      </w:r>
      <w:r>
        <w:t xml:space="preserve"> Научная концепция : Структура, генезис (историко-методологические очерки развития научного знания) / А. А. Пископпель ; науч. ред. В. Р. Рокитянский, Л. П. Щедровицкий.--М. : Путь,1999.--414с. .--ISBN 5-89-260-005-Х рус. Философия науки*История науки*Наука*Методология науки*Логика*Психология науки*Эволюция*Дарвин*Мендель*Скиннер*Бихевиоризм*Поведение человека*Концепция надежности*Техника 2 </w:t>
      </w:r>
    </w:p>
    <w:p w:rsidR="004D626D" w:rsidRDefault="004D626D" w:rsidP="004D626D">
      <w:pPr>
        <w:pStyle w:val="af"/>
      </w:pPr>
      <w:r>
        <w:t>УДК   12</w:t>
      </w:r>
    </w:p>
    <w:p w:rsidR="004D626D" w:rsidRDefault="004D626D" w:rsidP="004D626D">
      <w:pPr>
        <w:pStyle w:val="af"/>
      </w:pPr>
      <w:r>
        <w:t>хр - 1</w:t>
      </w:r>
    </w:p>
    <w:p w:rsidR="004D626D" w:rsidRPr="000167E7" w:rsidRDefault="004D626D" w:rsidP="004D626D">
      <w:pPr>
        <w:pStyle w:val="a"/>
      </w:pPr>
      <w:r>
        <w:t xml:space="preserve">29240 16736 13 П 38 </w:t>
      </w:r>
      <w:r w:rsidRPr="004D626D">
        <w:rPr>
          <w:b/>
        </w:rPr>
        <w:t>Плеснер, Х.</w:t>
      </w:r>
      <w:r>
        <w:t xml:space="preserve"> Ступени органического и человек: введение в философскую антропологию / Х. Плеснер ; Пер. с нем.--М. : "Российская политическая энциклопедия" (РОССПЭН),2004.--367с.--("Книга света") .--ISBN 5-8243-0510-2 Рус. Философия*Антропология*Философская антропология*Плеснер 2 </w:t>
      </w:r>
    </w:p>
    <w:p w:rsidR="004D626D" w:rsidRDefault="004D626D" w:rsidP="004D626D">
      <w:pPr>
        <w:pStyle w:val="af"/>
      </w:pPr>
      <w:r>
        <w:t>УДК   13</w:t>
      </w:r>
    </w:p>
    <w:p w:rsidR="004D626D" w:rsidRDefault="004D626D" w:rsidP="004D626D">
      <w:pPr>
        <w:pStyle w:val="af"/>
      </w:pPr>
      <w:r>
        <w:t>хр - 1</w:t>
      </w:r>
    </w:p>
    <w:p w:rsidR="004D626D" w:rsidRPr="000167E7" w:rsidRDefault="004D626D" w:rsidP="004D626D">
      <w:pPr>
        <w:pStyle w:val="a"/>
      </w:pPr>
      <w:r>
        <w:t xml:space="preserve">24899 6702 14.7 П 49 </w:t>
      </w:r>
      <w:r w:rsidRPr="004D626D">
        <w:rPr>
          <w:b/>
        </w:rPr>
        <w:t>Полани, М.</w:t>
      </w:r>
      <w:r>
        <w:t xml:space="preserve"> Личностное знание : На пути к посткритической философии / М. Полани ; пер. с англ. ; общ. ред. д-ра философ. наук В. А. Лекторского и к-та философ. наук В. И. Аршинова.--Благовещенск : Благовещенский Гуманитарный Колледж им. И. А. Бодуэна де Куртенэ,1998.--343с. .--ISBN 5-80157-123-Х рус. Философия*Философия посткритическая*Постпозитивизм*Знание*Познание 2 </w:t>
      </w:r>
    </w:p>
    <w:p w:rsidR="0051020D" w:rsidRDefault="004D626D" w:rsidP="004D626D">
      <w:pPr>
        <w:pStyle w:val="af"/>
      </w:pPr>
      <w:r>
        <w:t>УДК   14.7</w:t>
      </w:r>
    </w:p>
    <w:p w:rsidR="0051020D" w:rsidRDefault="0051020D" w:rsidP="0051020D">
      <w:pPr>
        <w:pStyle w:val="af"/>
      </w:pPr>
      <w:r>
        <w:t>хр - 1</w:t>
      </w:r>
    </w:p>
    <w:p w:rsidR="0051020D" w:rsidRPr="000167E7" w:rsidRDefault="0051020D" w:rsidP="0051020D">
      <w:pPr>
        <w:pStyle w:val="a"/>
      </w:pPr>
      <w:r>
        <w:lastRenderedPageBreak/>
        <w:t xml:space="preserve">1811 7409 11 П 58 </w:t>
      </w:r>
      <w:r w:rsidRPr="0051020D">
        <w:rPr>
          <w:b/>
        </w:rPr>
        <w:t>Попов, Д. Ф.</w:t>
      </w:r>
      <w:r>
        <w:t xml:space="preserve"> Первообраз : В 4-х кн. / Д. Ф. Попов.--М. : ООО "М.Арктика",1999 Кн.III-IV : Кн. III. Воплощение Первообраза (путь конечного мира). Книга IV. Абсолютное воплощение Первообраза или воплощение Беспредельного (восстановление Беспредельного в недрах конечного).--181с.--ISBN 5-901130-09-х*5-901130-06-5(кн. 3,4) рус. Философия*Бытие*Идея*Первообраз*Беспредельное* Личность*Творение*Телесность*Народ*Масса*Город*Культура*Цивилизация*Эсхатология*Антихрист 2 </w:t>
      </w:r>
    </w:p>
    <w:p w:rsidR="0051020D" w:rsidRDefault="0051020D" w:rsidP="0051020D">
      <w:pPr>
        <w:pStyle w:val="af"/>
      </w:pPr>
      <w:r>
        <w:t>УДК   11 + 1(470)</w:t>
      </w:r>
    </w:p>
    <w:p w:rsidR="0051020D" w:rsidRDefault="0051020D" w:rsidP="0051020D">
      <w:pPr>
        <w:pStyle w:val="af"/>
      </w:pPr>
      <w:r>
        <w:t>хр - 1</w:t>
      </w:r>
    </w:p>
    <w:p w:rsidR="0051020D" w:rsidRPr="000167E7" w:rsidRDefault="0051020D" w:rsidP="0051020D">
      <w:pPr>
        <w:pStyle w:val="a"/>
      </w:pPr>
      <w:r>
        <w:t xml:space="preserve">1812 7408 11 П 58 </w:t>
      </w:r>
      <w:r w:rsidRPr="0051020D">
        <w:rPr>
          <w:b/>
        </w:rPr>
        <w:t>Попов, Д. Ф.</w:t>
      </w:r>
      <w:r>
        <w:t xml:space="preserve"> Первообраз : В 4-х кн. / Д. Ф. Попов.--М. : ООО "М.Арктика",1999 Кн. II : Первообраз (путь от беспредельного к конечному).--295с.--ISBN 5-901130-09-х*5-901130-07-3(кн. 2) рус. Философия*Первообраз*Беспредельное*Триединство*Личность*Эйдос*Сознание*Логос*Вера*Надежда*Свобода*Дух*Душа*Тело*Ощущение*Восприятие*Идеал*Мифология*Символ*Цель*Мир тварный 2 </w:t>
      </w:r>
    </w:p>
    <w:p w:rsidR="0051020D" w:rsidRDefault="0051020D" w:rsidP="0051020D">
      <w:pPr>
        <w:pStyle w:val="af"/>
      </w:pPr>
      <w:r>
        <w:t>УДК   11 + 1(470)</w:t>
      </w:r>
    </w:p>
    <w:p w:rsidR="0051020D" w:rsidRDefault="0051020D" w:rsidP="0051020D">
      <w:pPr>
        <w:pStyle w:val="af"/>
      </w:pPr>
      <w:r>
        <w:t>хр - 1</w:t>
      </w:r>
    </w:p>
    <w:p w:rsidR="0051020D" w:rsidRPr="000167E7" w:rsidRDefault="0051020D" w:rsidP="0051020D">
      <w:pPr>
        <w:pStyle w:val="a"/>
      </w:pPr>
      <w:r>
        <w:t xml:space="preserve">1813 7407 1(470) П 58 </w:t>
      </w:r>
      <w:r w:rsidRPr="0051020D">
        <w:rPr>
          <w:b/>
        </w:rPr>
        <w:t>Попов, Д. Ф.</w:t>
      </w:r>
      <w:r>
        <w:t xml:space="preserve"> Первообраз : В 4-х кн. / Д. Ф. Попов.--М. : ООО "М.Арктика",1999 Кн. I : Беспредельное.--723с.--ISBN 5-901130-09-х*5-901130-08-1(кн. 1) рус. Философия*История философии*Образ*Первообраз*Беспредельное*Откровение*Индия*Китай*Греция*Платон*Аристотель*Эллинизм*Плотин*Ислам*Патристика*Схоластика*Возрождение*Реформация*Рационализм*Эмпиризм*Мифология*Идеализм*Историзм*Материализм*Кант*Фихте*Романтизм*Шеллинг*Гегель*Фейербах*Марксизм*Зороастризм*Манихейство*Шопенгауэр*Славянофильство*Софиология*Экзистенциализм*Феноменология*Психоанализ 2 </w:t>
      </w:r>
    </w:p>
    <w:p w:rsidR="0051020D" w:rsidRDefault="0051020D" w:rsidP="0051020D">
      <w:pPr>
        <w:pStyle w:val="af"/>
      </w:pPr>
      <w:r>
        <w:t>УДК   11 + 1(470)</w:t>
      </w:r>
    </w:p>
    <w:p w:rsidR="0051020D" w:rsidRDefault="0051020D" w:rsidP="0051020D">
      <w:pPr>
        <w:pStyle w:val="af"/>
      </w:pPr>
      <w:r>
        <w:t>хр - 1</w:t>
      </w:r>
    </w:p>
    <w:p w:rsidR="0051020D" w:rsidRPr="000167E7" w:rsidRDefault="0051020D" w:rsidP="0051020D">
      <w:pPr>
        <w:pStyle w:val="a"/>
      </w:pPr>
      <w:r>
        <w:t xml:space="preserve">2712 8824 1(03) П 63 </w:t>
      </w:r>
      <w:r w:rsidRPr="0051020D">
        <w:rPr>
          <w:b/>
        </w:rPr>
        <w:t>Постмодернизм</w:t>
      </w:r>
      <w:r>
        <w:t xml:space="preserve"> : Энциклопедия / Сост. и науч. ред. А. А.Грицанов, М. А.Можейко Грицанов А. А.*Можейко М. А.--Мн. : Интерпрессервис : Книжный Дом,2001.--1037, [2]с.--(Мир энциклопедий) .--ISBN 985-6656-05-2*985-428-430-1 рус. Философия*Постмодернизм*Энциклопедия*Текстология*Номадология*Нарратология*Шизоанализ*Семанализ*Концепция*Метафора*Персоналия*Термин*Концепт*Парадигма*Категория*Метод*Аналитик*Сравнение*Трансформация*Реконструкция*Интерпретация 5 </w:t>
      </w:r>
    </w:p>
    <w:p w:rsidR="0051020D" w:rsidRDefault="0051020D" w:rsidP="0051020D">
      <w:pPr>
        <w:pStyle w:val="af"/>
      </w:pPr>
      <w:r>
        <w:t>УДК   1(03)</w:t>
      </w:r>
    </w:p>
    <w:p w:rsidR="0051020D" w:rsidRDefault="0051020D" w:rsidP="0051020D">
      <w:pPr>
        <w:pStyle w:val="af"/>
      </w:pPr>
      <w:r>
        <w:t>чз - 1</w:t>
      </w:r>
    </w:p>
    <w:p w:rsidR="0051020D" w:rsidRPr="000167E7" w:rsidRDefault="0051020D" w:rsidP="0051020D">
      <w:pPr>
        <w:pStyle w:val="a"/>
      </w:pPr>
      <w:r>
        <w:t xml:space="preserve">7645 2554 1(075.8) П 64 </w:t>
      </w:r>
      <w:r w:rsidRPr="0051020D">
        <w:rPr>
          <w:b/>
        </w:rPr>
        <w:t>Поупкин, Ричард</w:t>
      </w:r>
      <w:r>
        <w:t xml:space="preserve"> Философия : Вводный курс: Учебник / Р.Поупкин, А.Стролл; Под общ. ред. И.Н.Сиренко Стролл А.--М. : "Серебрянные нити" ; СПб. : "Университетская книга",1997.--512с. .--ISBN 5-89163-007-9 рус. Философия*Учебник*Этика*Философия политическая*Метафизика*Философия религии*Теория познания*Логика 4 </w:t>
      </w:r>
    </w:p>
    <w:p w:rsidR="0051020D" w:rsidRDefault="0051020D" w:rsidP="0051020D">
      <w:pPr>
        <w:pStyle w:val="af"/>
      </w:pPr>
      <w:r>
        <w:t>УДК   1(075.8) + 290.21</w:t>
      </w:r>
    </w:p>
    <w:p w:rsidR="0051020D" w:rsidRDefault="0051020D" w:rsidP="0051020D">
      <w:pPr>
        <w:pStyle w:val="af"/>
      </w:pPr>
      <w:r>
        <w:t>хр - 1</w:t>
      </w:r>
    </w:p>
    <w:p w:rsidR="0051020D" w:rsidRPr="000167E7" w:rsidRDefault="0051020D" w:rsidP="0051020D">
      <w:pPr>
        <w:pStyle w:val="a"/>
      </w:pPr>
      <w:r>
        <w:t xml:space="preserve">28306 1(075) П 71 </w:t>
      </w:r>
      <w:r w:rsidRPr="0051020D">
        <w:rPr>
          <w:b/>
        </w:rPr>
        <w:t>Предеин, Димитрий, протоиер.</w:t>
      </w:r>
      <w:r>
        <w:t xml:space="preserve"> Введение в философию : Учебник для православных духовных школ / Протоиер. Д. Предеин.--СПб. : Ладан ; Троицкая школа,2009.--431с. : ил.--(Учебные пособия для православных духовных школ) .--ISBN 978-586983-051-7 рус. Философия*Христианство*Античность*Космология*Сократ*Платон*Аристотель*Стоицизм*Средневековье*Абеляр*Возрождение*Кузанский Николай*Роттердамский Эразм*Монтень*Максим Грек*Нострадамус*Якоб Бёме*Новое время*Декарт*Паскаль*Спиноза*Локк*Лейбниц*Юм*Шопенгауэр*Кьеркегор*Позитивизм*Феноменология*Экзистенциализм*Психоанализ*Русская философия*Восточная </w:t>
      </w:r>
      <w:r>
        <w:lastRenderedPageBreak/>
        <w:t xml:space="preserve">философия*Онтология*Гносеология*Антропология*Социальная философия*Философия истории*Аксиология*Смысл жизни*Философия культуры*Искусство*Техника*Наука 4 </w:t>
      </w:r>
    </w:p>
    <w:p w:rsidR="0051020D" w:rsidRDefault="0051020D" w:rsidP="0051020D">
      <w:pPr>
        <w:pStyle w:val="af"/>
      </w:pPr>
      <w:r>
        <w:t>УДК   1(075)</w:t>
      </w:r>
    </w:p>
    <w:p w:rsidR="0051020D" w:rsidRDefault="0051020D" w:rsidP="0051020D">
      <w:pPr>
        <w:pStyle w:val="af"/>
      </w:pPr>
      <w:r>
        <w:t>хр - 1</w:t>
      </w:r>
    </w:p>
    <w:p w:rsidR="0051020D" w:rsidRPr="000167E7" w:rsidRDefault="0051020D" w:rsidP="0051020D">
      <w:pPr>
        <w:pStyle w:val="a"/>
      </w:pPr>
      <w:r>
        <w:t xml:space="preserve">5046 785 13 П 71 </w:t>
      </w:r>
      <w:r w:rsidRPr="0051020D">
        <w:rPr>
          <w:b/>
        </w:rPr>
        <w:t>Прель, Карл</w:t>
      </w:r>
      <w:r>
        <w:t xml:space="preserve"> Философия мистики, или двойственность человеческого существа / Карл дю Прель ; отв. ред. С. М. Стерденко.--М. : "RELF-book",1995.--490с. .--ISBN 5-87983-002-0 рус. Антропология*Сон*Сновидение*Сомнамбулизм*Тело*Дух*Человек*Память*Душа*Дуализм*Сознание*Этика*Ясновидение 2 </w:t>
      </w:r>
    </w:p>
    <w:p w:rsidR="001B2DD8" w:rsidRDefault="0051020D" w:rsidP="0051020D">
      <w:pPr>
        <w:pStyle w:val="af"/>
      </w:pPr>
      <w:r>
        <w:t>УДК   13 + 290.13 + 159.9</w:t>
      </w:r>
    </w:p>
    <w:p w:rsidR="001B2DD8" w:rsidRDefault="001B2DD8" w:rsidP="001B2DD8">
      <w:pPr>
        <w:pStyle w:val="af"/>
      </w:pPr>
      <w:r>
        <w:t>хр - 1</w:t>
      </w:r>
    </w:p>
    <w:p w:rsidR="001B2DD8" w:rsidRPr="000167E7" w:rsidRDefault="001B2DD8" w:rsidP="001B2DD8">
      <w:pPr>
        <w:pStyle w:val="a"/>
      </w:pPr>
      <w:r>
        <w:t xml:space="preserve">10707 4782 14.1 П 73 </w:t>
      </w:r>
      <w:r w:rsidRPr="001B2DD8">
        <w:rPr>
          <w:b/>
        </w:rPr>
        <w:t>Прехтль, Петер</w:t>
      </w:r>
      <w:r>
        <w:t xml:space="preserve"> Введение в феноменологию Гуссерля / П. Прехтль ; гл. ред.  Е. Кольчужкин.--Томск : Водолей,1999.--96с. .--ISBN 5-7137-0112-3 рус. Феноменология*Психологизм*Интенциональность*Сознание*Язык*Ноэма*Мнение*Познание*Время*Интерсубъективность*Мотивация*Я*Габитуалитет*Этика*Гуссерль 2 </w:t>
      </w:r>
    </w:p>
    <w:p w:rsidR="001B2DD8" w:rsidRDefault="001B2DD8" w:rsidP="001B2DD8">
      <w:pPr>
        <w:pStyle w:val="af"/>
      </w:pPr>
      <w:r>
        <w:t>УДК   14.1</w:t>
      </w:r>
    </w:p>
    <w:p w:rsidR="001B2DD8" w:rsidRDefault="001B2DD8" w:rsidP="001B2DD8">
      <w:pPr>
        <w:pStyle w:val="af"/>
      </w:pPr>
      <w:r>
        <w:t>хр - 1</w:t>
      </w:r>
    </w:p>
    <w:p w:rsidR="001B2DD8" w:rsidRPr="000167E7" w:rsidRDefault="001B2DD8" w:rsidP="001B2DD8">
      <w:pPr>
        <w:pStyle w:val="a"/>
      </w:pPr>
      <w:r>
        <w:t xml:space="preserve">26913 14451 11 П 75 </w:t>
      </w:r>
      <w:r w:rsidRPr="001B2DD8">
        <w:rPr>
          <w:b/>
        </w:rPr>
        <w:t>Пригожин, И.</w:t>
      </w:r>
      <w:r>
        <w:t xml:space="preserve"> Время, хаос, квант : К решению парадокса времени / И.Пригожин, И. Стенгерс  Пер. с англ. Ю. А. Данилова Под ред. В.И.Аршинова.--Изд. третье, перераб. и испр.--М. : Эдиториал УРСС,2001.--240 с. .--ISBN 5-8360-0239-8 рус. Физика*Закон*Бытие*Хаос*Микромир*Динамика*Время 2 </w:t>
      </w:r>
    </w:p>
    <w:p w:rsidR="001B2DD8" w:rsidRDefault="001B2DD8" w:rsidP="001B2DD8">
      <w:pPr>
        <w:pStyle w:val="af"/>
      </w:pPr>
      <w:r>
        <w:t>УДК   11 + 12</w:t>
      </w:r>
    </w:p>
    <w:p w:rsidR="001B2DD8" w:rsidRDefault="001B2DD8" w:rsidP="001B2DD8">
      <w:pPr>
        <w:pStyle w:val="af"/>
      </w:pPr>
      <w:r>
        <w:t>хр - 1</w:t>
      </w:r>
    </w:p>
    <w:p w:rsidR="001B2DD8" w:rsidRPr="000167E7" w:rsidRDefault="001B2DD8" w:rsidP="001B2DD8">
      <w:pPr>
        <w:pStyle w:val="a"/>
      </w:pPr>
      <w:r>
        <w:t xml:space="preserve">10852 5080 13(082) П 78 </w:t>
      </w:r>
      <w:r w:rsidRPr="001B2DD8">
        <w:rPr>
          <w:b/>
        </w:rPr>
        <w:t xml:space="preserve">Проблема </w:t>
      </w:r>
      <w:r>
        <w:t xml:space="preserve">человека в западной философии : Сборник переводов с английского, немецкого, французского / Сост. и послесл. П. С. Гуревича ; общ. ред. Ю. Н. Попова Гуревич П.С.*Попов Ю.Н,.--М. : Прогресс,1988.--544, [4]с. рус. Философия*Философия западная*Антропология*Философская антропология*Кассирер Э.*Самопознание*Шеллер М.*Человек*Плеснер Х.*Жизнь*Личность*Гелен А.*Ортега-и-Гассет*Сартр Ж-П.*Любовь*Язык*Мазохизм*Маритен Ж.*Хайдеггер М.*Нигилизм*Гуманизм*Финк Э.*Марсель Г.*Уильямс Б.*Бессмертие*Фромм Э.*Канетти Э. 2 </w:t>
      </w:r>
    </w:p>
    <w:p w:rsidR="001B2DD8" w:rsidRDefault="001B2DD8" w:rsidP="001B2DD8">
      <w:pPr>
        <w:pStyle w:val="af"/>
      </w:pPr>
      <w:r>
        <w:t>УДК   13(082)</w:t>
      </w:r>
    </w:p>
    <w:p w:rsidR="001B2DD8" w:rsidRDefault="001B2DD8" w:rsidP="001B2DD8">
      <w:pPr>
        <w:pStyle w:val="af"/>
      </w:pPr>
      <w:r>
        <w:t>хр - 1</w:t>
      </w:r>
    </w:p>
    <w:p w:rsidR="001B2DD8" w:rsidRPr="000167E7" w:rsidRDefault="001B2DD8" w:rsidP="001B2DD8">
      <w:pPr>
        <w:pStyle w:val="a"/>
      </w:pPr>
      <w:r>
        <w:t xml:space="preserve">30771 18418 13 П 78 </w:t>
      </w:r>
      <w:r w:rsidRPr="001B2DD8">
        <w:rPr>
          <w:b/>
        </w:rPr>
        <w:t xml:space="preserve">Проблемы </w:t>
      </w:r>
      <w:r>
        <w:t xml:space="preserve">человека в современном социально-гуманитарном знании : Материалы Международного научно-практического семинара, Витебск, 14 мая 2010 г. / УО "Витебский государственный технологический университет" ; Под общ. ред. О.И. Чесноковой Чеснокова О.И.--Витебск : УО "ВГТУ",2010 Ч. 1.--245с. Рус.*Бел. Телесность*Социокультурное пространство*Наука*Геополитика*Познание*Социум*Индивидуальность*Философия*Мораль*Бытие*Страх*Биотехнологии*Глобализация*Деструктивность*Свобода*Самопознание*Отчуждение*Ориентация*Молодежь*Патриотизм*Педагогика*Компетентность*Психология*Нравственность*Воспитание*Образование*Идеология*Экология*Антропология*Репатрианты*Протестантизм 2 </w:t>
      </w:r>
    </w:p>
    <w:p w:rsidR="001B2DD8" w:rsidRDefault="001B2DD8" w:rsidP="001B2DD8">
      <w:pPr>
        <w:pStyle w:val="af"/>
      </w:pPr>
      <w:r>
        <w:t>УДК   13 + 231.13</w:t>
      </w:r>
    </w:p>
    <w:p w:rsidR="001B2DD8" w:rsidRDefault="001B2DD8" w:rsidP="001B2DD8">
      <w:pPr>
        <w:pStyle w:val="af"/>
      </w:pPr>
      <w:r>
        <w:t>хр - 1</w:t>
      </w:r>
    </w:p>
    <w:p w:rsidR="001B2DD8" w:rsidRPr="000167E7" w:rsidRDefault="001B2DD8" w:rsidP="001B2DD8">
      <w:pPr>
        <w:pStyle w:val="a"/>
      </w:pPr>
      <w:r>
        <w:t xml:space="preserve">32097 19705 13(08) П 78 </w:t>
      </w:r>
      <w:r w:rsidRPr="001B2DD8">
        <w:rPr>
          <w:b/>
        </w:rPr>
        <w:t xml:space="preserve">Проблемы </w:t>
      </w:r>
      <w:r>
        <w:t xml:space="preserve">человека в современном социально-гуманитарном знании : Материалы Международного научно-практического семинара Витебск, 14 мая 2010 года / Под общ. ред. О.И. Чесноковой Чеснокова О.И.--Витебск : УО "ВГТУ",2010 Ч. II.--232с. рус. Социология*Политология*Исследование*Этика*Эстетика*Культурология*Религиоведение*Правоведение*Психология*Либерализм*Неолиберализм*Бизнес игорный*Антропный принцип*Антропология*Психология самосознания*ЗОЖ*Педагогика*Отношения </w:t>
      </w:r>
      <w:r>
        <w:lastRenderedPageBreak/>
        <w:t xml:space="preserve">международные*Политика социальная*Гендерное равенство*Трудовая адаптация*Агрессия*Адаптация социальная*Карикатура*Социализация личности*Воспитание 2 </w:t>
      </w:r>
    </w:p>
    <w:p w:rsidR="001B2DD8" w:rsidRDefault="001B2DD8" w:rsidP="001B2DD8">
      <w:pPr>
        <w:pStyle w:val="af"/>
      </w:pPr>
      <w:r>
        <w:t>УДК   13(08)</w:t>
      </w:r>
    </w:p>
    <w:p w:rsidR="001B2DD8" w:rsidRDefault="001B2DD8" w:rsidP="001B2DD8">
      <w:pPr>
        <w:pStyle w:val="af"/>
      </w:pPr>
      <w:r>
        <w:t>хр - 1</w:t>
      </w:r>
    </w:p>
    <w:p w:rsidR="001B2DD8" w:rsidRPr="000167E7" w:rsidRDefault="001B2DD8" w:rsidP="001B2DD8">
      <w:pPr>
        <w:pStyle w:val="a"/>
      </w:pPr>
      <w:r w:rsidRPr="001B2DD8">
        <w:rPr>
          <w:lang w:val="de-DE"/>
        </w:rPr>
        <w:t xml:space="preserve">11555 6412*6413 12(08) </w:t>
      </w:r>
      <w:r>
        <w:t>Р</w:t>
      </w:r>
      <w:r w:rsidRPr="001B2DD8">
        <w:rPr>
          <w:lang w:val="de-DE"/>
        </w:rPr>
        <w:t xml:space="preserve"> 17 </w:t>
      </w:r>
      <w:r w:rsidRPr="001B2DD8">
        <w:rPr>
          <w:b/>
        </w:rPr>
        <w:t>Разум</w:t>
      </w:r>
      <w:r w:rsidRPr="001B2DD8">
        <w:rPr>
          <w:b/>
          <w:lang w:val="de-DE"/>
        </w:rPr>
        <w:t xml:space="preserve"> </w:t>
      </w:r>
      <w:r>
        <w:t>и</w:t>
      </w:r>
      <w:r w:rsidRPr="001B2DD8">
        <w:rPr>
          <w:lang w:val="de-DE"/>
        </w:rPr>
        <w:t xml:space="preserve"> </w:t>
      </w:r>
      <w:r>
        <w:t>экзистенция</w:t>
      </w:r>
      <w:r w:rsidRPr="001B2DD8">
        <w:rPr>
          <w:lang w:val="de-DE"/>
        </w:rPr>
        <w:t xml:space="preserve">. --- Vernunft und Existenz. Analyse der Wissenschaftlichen und Ausserwissenschaftlichen Denkformen : </w:t>
      </w:r>
      <w:r>
        <w:t>Анализ</w:t>
      </w:r>
      <w:r w:rsidRPr="001B2DD8">
        <w:rPr>
          <w:lang w:val="de-DE"/>
        </w:rPr>
        <w:t xml:space="preserve"> </w:t>
      </w:r>
      <w:r>
        <w:t>научных</w:t>
      </w:r>
      <w:r w:rsidRPr="001B2DD8">
        <w:rPr>
          <w:lang w:val="de-DE"/>
        </w:rPr>
        <w:t xml:space="preserve"> </w:t>
      </w:r>
      <w:r>
        <w:t>и</w:t>
      </w:r>
      <w:r w:rsidRPr="001B2DD8">
        <w:rPr>
          <w:lang w:val="de-DE"/>
        </w:rPr>
        <w:t xml:space="preserve"> </w:t>
      </w:r>
      <w:r>
        <w:t>вненаучных</w:t>
      </w:r>
      <w:r w:rsidRPr="001B2DD8">
        <w:rPr>
          <w:lang w:val="de-DE"/>
        </w:rPr>
        <w:t xml:space="preserve"> </w:t>
      </w:r>
      <w:r>
        <w:t>форм</w:t>
      </w:r>
      <w:r w:rsidRPr="001B2DD8">
        <w:rPr>
          <w:lang w:val="de-DE"/>
        </w:rPr>
        <w:t xml:space="preserve"> </w:t>
      </w:r>
      <w:r>
        <w:t>мышления</w:t>
      </w:r>
      <w:r w:rsidRPr="001B2DD8">
        <w:rPr>
          <w:lang w:val="de-DE"/>
        </w:rPr>
        <w:t xml:space="preserve">. / </w:t>
      </w:r>
      <w:r>
        <w:t>Под</w:t>
      </w:r>
      <w:r w:rsidRPr="001B2DD8">
        <w:rPr>
          <w:lang w:val="de-DE"/>
        </w:rPr>
        <w:t xml:space="preserve"> </w:t>
      </w:r>
      <w:r>
        <w:t>ред</w:t>
      </w:r>
      <w:r w:rsidRPr="001B2DD8">
        <w:rPr>
          <w:lang w:val="de-DE"/>
        </w:rPr>
        <w:t xml:space="preserve">. </w:t>
      </w:r>
      <w:r>
        <w:t xml:space="preserve">И. Т. Касавина и В. Н. Поруса Касавин И.Т.*Порус В.Н.--СПб. : Русский Христианский гуманитарный институт,1999.--401с. .--ISBN 5-87516-245-7 рус. Философия*Наука*Религиоведение*Миф*Магия*Познание*Мышление*Удивление*Творчество*Спорт*Мораль*Разум*Кант*Экзистенция*Смерть*Хайдеггер*Толстой Л.Н. 2 </w:t>
      </w:r>
    </w:p>
    <w:p w:rsidR="001B2DD8" w:rsidRDefault="001B2DD8" w:rsidP="001B2DD8">
      <w:pPr>
        <w:pStyle w:val="af"/>
      </w:pPr>
      <w:r>
        <w:t>УДК   12(08)</w:t>
      </w:r>
    </w:p>
    <w:p w:rsidR="001B2DD8" w:rsidRDefault="001B2DD8" w:rsidP="001B2DD8">
      <w:pPr>
        <w:pStyle w:val="af"/>
      </w:pPr>
      <w:r>
        <w:t>хр - 2</w:t>
      </w:r>
    </w:p>
    <w:p w:rsidR="001B2DD8" w:rsidRPr="000167E7" w:rsidRDefault="001B2DD8" w:rsidP="001B2DD8">
      <w:pPr>
        <w:pStyle w:val="a"/>
      </w:pPr>
      <w:r>
        <w:t xml:space="preserve">1578 8211 14.1 Р 18 </w:t>
      </w:r>
      <w:r w:rsidRPr="001B2DD8">
        <w:rPr>
          <w:b/>
        </w:rPr>
        <w:t>Райнах, Адольф</w:t>
      </w:r>
      <w:r>
        <w:t xml:space="preserve"> Собрание сочинений --- Gesammelte Schriften herausgegeben von seinen Schuelern Halle A. D. S Max Niemeyer 1921 / А. Райнах ; пер. с нем., сост., послеслов. и коммент. В. Куренного.--М. : Дом интеллектуальной книги,2001.--482 с.--(Университетская библиотека) .--ISBN 5-7333-0238-0 рус. Философия*Феноменология*Право*Юм*Кант*Право*Зенон*Диоген*Аристотель*Бергсон 2 </w:t>
      </w:r>
    </w:p>
    <w:p w:rsidR="000B0467" w:rsidRDefault="001B2DD8" w:rsidP="001B2DD8">
      <w:pPr>
        <w:pStyle w:val="af"/>
      </w:pPr>
      <w:r>
        <w:t>УДК   14.1 + 34</w:t>
      </w:r>
    </w:p>
    <w:p w:rsidR="000B0467" w:rsidRDefault="000B0467" w:rsidP="000B0467">
      <w:pPr>
        <w:pStyle w:val="af"/>
      </w:pPr>
      <w:r>
        <w:t>хр - 1</w:t>
      </w:r>
    </w:p>
    <w:p w:rsidR="000B0467" w:rsidRPr="000167E7" w:rsidRDefault="000B0467" w:rsidP="000B0467">
      <w:pPr>
        <w:pStyle w:val="a"/>
      </w:pPr>
      <w:r>
        <w:t xml:space="preserve">3954 10731 12 Р 24 </w:t>
      </w:r>
      <w:r w:rsidRPr="000B0467">
        <w:rPr>
          <w:b/>
        </w:rPr>
        <w:t>Рассел Б.</w:t>
      </w:r>
      <w:r>
        <w:t xml:space="preserve"> Человеческое познание: его сфера и границы / Б.Рассел; Пер. с англ. В.Горбатова; Общ. ред., сост., вступ. ст. А.Грязнова.--М. : ТЕРРА-Книжный клуб; Республика,2000.--464 с.--(Библиотека философской мысли) .--ISBN 5-300-02904-1*5-250-02600-1 рус. Философия*Теория познания*Познание*Гносиология*Знание*Наука*Язык*Физика*Астрономия*Биология*Физиология*Психология*Слово*Логика*Вера*Солипсизм*Время*Структура*Вероятность*Пространство*Причинность 2 10731 хр. RU04 </w:t>
      </w:r>
    </w:p>
    <w:p w:rsidR="000B0467" w:rsidRDefault="000B0467" w:rsidP="000B0467">
      <w:pPr>
        <w:pStyle w:val="af"/>
      </w:pPr>
      <w:r>
        <w:t>УДК   12</w:t>
      </w:r>
    </w:p>
    <w:p w:rsidR="000B0467" w:rsidRDefault="000B0467" w:rsidP="000B0467">
      <w:pPr>
        <w:pStyle w:val="af"/>
      </w:pPr>
      <w:r>
        <w:t>хр - 1</w:t>
      </w:r>
    </w:p>
    <w:p w:rsidR="000B0467" w:rsidRPr="000167E7" w:rsidRDefault="000B0467" w:rsidP="000B0467">
      <w:pPr>
        <w:pStyle w:val="a"/>
      </w:pPr>
      <w:r>
        <w:t xml:space="preserve">10912 5495 13 Р 31 </w:t>
      </w:r>
      <w:r w:rsidRPr="000B0467">
        <w:rPr>
          <w:b/>
        </w:rPr>
        <w:t>Реати, Фьоренцо Эмилио, о.</w:t>
      </w:r>
      <w:r>
        <w:t xml:space="preserve"> Проблема человека сегодня : Введение в антропологическую философию / О. Ф. Э. Реати ; пер. Ю. А. Ромашова.--М. : Колледж св. Фомы Аквинского,1999.--103с. рус. Философия*Философская антропология*Человек*Антропология*Деятельность человеческая*Ценность*Свобода*История*Труд*Телесность*Дуализм антропологический*Смысл истории*Сущность человека*Любовь*Культура*Личность*Равнодушие*Воля*Тело 2 </w:t>
      </w:r>
    </w:p>
    <w:p w:rsidR="000B0467" w:rsidRDefault="000B0467" w:rsidP="000B0467">
      <w:pPr>
        <w:pStyle w:val="af"/>
      </w:pPr>
      <w:r>
        <w:t>УДК   13</w:t>
      </w:r>
    </w:p>
    <w:p w:rsidR="000B0467" w:rsidRDefault="000B0467" w:rsidP="000B0467">
      <w:pPr>
        <w:pStyle w:val="af"/>
      </w:pPr>
      <w:r>
        <w:t>хр - 1</w:t>
      </w:r>
    </w:p>
    <w:p w:rsidR="000B0467" w:rsidRPr="000167E7" w:rsidRDefault="000B0467" w:rsidP="000B0467">
      <w:pPr>
        <w:pStyle w:val="a"/>
      </w:pPr>
      <w:r>
        <w:t xml:space="preserve">9453 3840 1(08) Р 36 </w:t>
      </w:r>
      <w:r w:rsidRPr="000B0467">
        <w:rPr>
          <w:b/>
        </w:rPr>
        <w:t xml:space="preserve">Религия. </w:t>
      </w:r>
      <w:r>
        <w:t xml:space="preserve">Магия. Миф --- Religion. Magie. Mythos. Gegenwaertige philosophische Studien : Современные философские исследования / Институт философии РАН ; Цент по изучению немецкой философии и социологии ; Отв. ред. И. Т. Касавин, В. Н. Порус Касавин И. Т.*Порус В.Н.--М. : УРСС,1997.--291с. .--ISBN 5-88417-111-0 рус. Философия*Немецкая философия*Германия*Религия*Магия*Миф*Ницше Ф.*Творчество*Мораль*Вера*Бог*Ненасилие*Толстой Л.Н.*Хайдеггер М.*Кассирер Э.*Хюбнер К.*Спорт*Схоластика*Кант*Субъект*Разум 2 </w:t>
      </w:r>
    </w:p>
    <w:p w:rsidR="000B0467" w:rsidRDefault="000B0467" w:rsidP="000B0467">
      <w:pPr>
        <w:pStyle w:val="af"/>
      </w:pPr>
      <w:r>
        <w:t>УДК   1(08) + 290.21</w:t>
      </w:r>
    </w:p>
    <w:p w:rsidR="000B0467" w:rsidRDefault="000B0467" w:rsidP="000B0467">
      <w:pPr>
        <w:pStyle w:val="af"/>
      </w:pPr>
      <w:r>
        <w:t>хр - 1</w:t>
      </w:r>
    </w:p>
    <w:p w:rsidR="000B0467" w:rsidRPr="000167E7" w:rsidRDefault="000B0467" w:rsidP="000B0467">
      <w:pPr>
        <w:pStyle w:val="a"/>
      </w:pPr>
      <w:r>
        <w:t xml:space="preserve">9531 3885 1(08) Р 36 </w:t>
      </w:r>
      <w:r w:rsidRPr="000B0467">
        <w:rPr>
          <w:b/>
        </w:rPr>
        <w:t xml:space="preserve">Религия. </w:t>
      </w:r>
      <w:r>
        <w:t xml:space="preserve">Магия. Миф --- Religion. Magie. Mythos. Gegenwaertige philosophische Studien : Современные философские исследования / Институт философии РАН ; Цент по изучению немецкой философии и социологии ; Отв. ред. И. Т. Касавин, В. Н. Порус </w:t>
      </w:r>
      <w:r>
        <w:lastRenderedPageBreak/>
        <w:t xml:space="preserve">Касавин И. Т.*Порус В.Н.--М. : УРСС,1997.--291с. .--ISBN 5-88417-111-0 рус. Философия*Немецкая философия*Германия*Религия*Магия*Миф*Ницше Ф.*Творчество*Мораль*Вера*Бог*Ненасилие*Толстой Л.Н.*Хайдеггер М.*Кассирер Э.*Хюбнер К.*Спорт*Схоластика*Кант*Субъект*Разум*Философия религии 2 </w:t>
      </w:r>
    </w:p>
    <w:p w:rsidR="000B0467" w:rsidRDefault="000B0467" w:rsidP="000B0467">
      <w:pPr>
        <w:pStyle w:val="af"/>
      </w:pPr>
      <w:r>
        <w:t>УДК   1(08) + 290.21</w:t>
      </w:r>
    </w:p>
    <w:p w:rsidR="000B0467" w:rsidRDefault="000B0467" w:rsidP="000B0467">
      <w:pPr>
        <w:pStyle w:val="af"/>
      </w:pPr>
      <w:r>
        <w:t>хр - 1</w:t>
      </w:r>
    </w:p>
    <w:p w:rsidR="000B0467" w:rsidRPr="000167E7" w:rsidRDefault="000B0467" w:rsidP="000B0467">
      <w:pPr>
        <w:pStyle w:val="a"/>
      </w:pPr>
      <w:r>
        <w:t xml:space="preserve">2227 7159 14.3 Р 50 </w:t>
      </w:r>
      <w:r w:rsidRPr="000B0467">
        <w:rPr>
          <w:b/>
        </w:rPr>
        <w:t>Рикёр, Поль</w:t>
      </w:r>
      <w:r>
        <w:t xml:space="preserve"> Время и рассказ = Paul Ricoeur. </w:t>
      </w:r>
      <w:r w:rsidRPr="000B0467">
        <w:rPr>
          <w:lang w:val="en-US"/>
        </w:rPr>
        <w:t xml:space="preserve">Temps et Recit / </w:t>
      </w:r>
      <w:r>
        <w:t>П</w:t>
      </w:r>
      <w:r w:rsidRPr="000B0467">
        <w:rPr>
          <w:lang w:val="en-US"/>
        </w:rPr>
        <w:t xml:space="preserve">. </w:t>
      </w:r>
      <w:r>
        <w:t>Рикёр</w:t>
      </w:r>
      <w:r w:rsidRPr="000B0467">
        <w:rPr>
          <w:lang w:val="en-US"/>
        </w:rPr>
        <w:t xml:space="preserve"> ; </w:t>
      </w:r>
      <w:r>
        <w:t>пер</w:t>
      </w:r>
      <w:r w:rsidRPr="000B0467">
        <w:rPr>
          <w:lang w:val="en-US"/>
        </w:rPr>
        <w:t xml:space="preserve">. </w:t>
      </w:r>
      <w:r>
        <w:t xml:space="preserve">Т. В. Славко.--М. ; СПб. : Университетская книга,2000.--(Книга света) Т.1 : Интрига и исторический рассказ.--313с.--ISBN 5-7914-0023-3 (Книга света)*5-7914-0042-Х рус. Философия*Французская философия*Герменевтика*Культура*Западная культура*Человечество*Временный опыт*Вечность*Аристотель*Поэтика*Время*Мимесис*История*Античность 2 </w:t>
      </w:r>
    </w:p>
    <w:p w:rsidR="000B0467" w:rsidRDefault="000B0467" w:rsidP="000B0467">
      <w:pPr>
        <w:pStyle w:val="af"/>
      </w:pPr>
      <w:r>
        <w:t>УДК   14.3</w:t>
      </w:r>
    </w:p>
    <w:p w:rsidR="000B0467" w:rsidRDefault="000B0467" w:rsidP="000B0467">
      <w:pPr>
        <w:pStyle w:val="af"/>
      </w:pPr>
      <w:r>
        <w:t>хр - 1</w:t>
      </w:r>
    </w:p>
    <w:p w:rsidR="000B0467" w:rsidRPr="000167E7" w:rsidRDefault="000B0467" w:rsidP="000B0467">
      <w:pPr>
        <w:pStyle w:val="a"/>
      </w:pPr>
      <w:r>
        <w:t xml:space="preserve">26290 13800 14.3 Р 50 </w:t>
      </w:r>
      <w:r w:rsidRPr="000B0467">
        <w:rPr>
          <w:b/>
        </w:rPr>
        <w:t>Рикёр, Поль</w:t>
      </w:r>
      <w:r>
        <w:t xml:space="preserve"> История и истина --- Paul Ricoeur. Histoire et verite / П. Рикёр, пер. И. С. Вдовиной, А. И. Мачульской.--СПб. : Алетейя,2002.--399с.--(Gallicinium) .--ISBN 5-89329-520-Х рус. Философия*История*Истина*Теология*Персонализм*Истина*Ложь*Сексуальность*Власть*Культура*Философия истории 2 </w:t>
      </w:r>
    </w:p>
    <w:p w:rsidR="000B0467" w:rsidRDefault="000B0467" w:rsidP="000B0467">
      <w:pPr>
        <w:pStyle w:val="af"/>
      </w:pPr>
      <w:r>
        <w:t>УДК   14.3 + 930.1</w:t>
      </w:r>
    </w:p>
    <w:p w:rsidR="000B0467" w:rsidRDefault="000B0467" w:rsidP="000B0467">
      <w:pPr>
        <w:pStyle w:val="af"/>
      </w:pPr>
      <w:r>
        <w:t>хр - 1</w:t>
      </w:r>
    </w:p>
    <w:p w:rsidR="000B0467" w:rsidRPr="000167E7" w:rsidRDefault="000B0467" w:rsidP="000B0467">
      <w:pPr>
        <w:pStyle w:val="a"/>
      </w:pPr>
      <w:r>
        <w:t xml:space="preserve">22556 11582 14.3 Р 50 </w:t>
      </w:r>
      <w:r w:rsidRPr="000B0467">
        <w:rPr>
          <w:b/>
        </w:rPr>
        <w:t>Рикёр, Поль</w:t>
      </w:r>
      <w:r>
        <w:t xml:space="preserve"> Конфликт интерпретаций : Очерки о герменевтике / П.Рикёр.--М. : "Аcademia-Центр", "Медиум",1995.--411с. .--ISBN 5-85691-035-4 рус. Философия*Интерпретация*Герменевтика*Структурализм*Структура*Слово*Психоанализ*Культура*Фрейд*Феноменология*Бессознательное*Сознательное 2 </w:t>
      </w:r>
    </w:p>
    <w:p w:rsidR="007050E6" w:rsidRDefault="000B0467" w:rsidP="000B0467">
      <w:pPr>
        <w:pStyle w:val="af"/>
      </w:pPr>
      <w:r>
        <w:t>УДК   14.3</w:t>
      </w:r>
    </w:p>
    <w:p w:rsidR="007050E6" w:rsidRDefault="007050E6" w:rsidP="007050E6">
      <w:pPr>
        <w:pStyle w:val="af"/>
      </w:pPr>
      <w:r>
        <w:t>хр - 1</w:t>
      </w:r>
    </w:p>
    <w:p w:rsidR="007050E6" w:rsidRPr="000167E7" w:rsidRDefault="007050E6" w:rsidP="007050E6">
      <w:pPr>
        <w:pStyle w:val="a"/>
      </w:pPr>
      <w:r>
        <w:t xml:space="preserve">3107 9505 14.1 С 21 </w:t>
      </w:r>
      <w:r w:rsidRPr="007050E6">
        <w:rPr>
          <w:b/>
        </w:rPr>
        <w:t>Сафрански, Рюдигер</w:t>
      </w:r>
      <w:r>
        <w:t xml:space="preserve"> Хайдеггер : Германский мастер и его время / Р. Сафрански ; пер. с нем. Т. А. Баскаковой при участии В. А. Брун-Цехового ; вступ. ст. В. В. Бибихина.--М. : Молодая гвардия ; Серебряные нити,2002.--612, [2] с., [8] л. ил.--(Жизнь замечательных людей : Серия биографий ; Вып. 822) .--ISBN 5-235-02512-1 рус. Мартин Хайдеггер,О нем Философия*Хайдеггер*Биография*Метафизика*Феноменология*Экзистенциализм*Герменевтика 2 </w:t>
      </w:r>
    </w:p>
    <w:p w:rsidR="007050E6" w:rsidRDefault="007050E6" w:rsidP="007050E6">
      <w:pPr>
        <w:pStyle w:val="af"/>
      </w:pPr>
      <w:r>
        <w:t>УДК   14.1 + 929</w:t>
      </w:r>
    </w:p>
    <w:p w:rsidR="007050E6" w:rsidRDefault="007050E6" w:rsidP="007050E6">
      <w:pPr>
        <w:pStyle w:val="af"/>
      </w:pPr>
      <w:r>
        <w:t>хр - 1</w:t>
      </w:r>
    </w:p>
    <w:p w:rsidR="007050E6" w:rsidRPr="000167E7" w:rsidRDefault="007050E6" w:rsidP="007050E6">
      <w:pPr>
        <w:pStyle w:val="a"/>
      </w:pPr>
      <w:r>
        <w:t xml:space="preserve">26169 13694 1(038) С 30 </w:t>
      </w:r>
      <w:r w:rsidRPr="007050E6">
        <w:rPr>
          <w:b/>
        </w:rPr>
        <w:t>Семенов, А.</w:t>
      </w:r>
      <w:r>
        <w:t xml:space="preserve"> Философия : Словарь неофита / А. Семенов.--СПб. : Амфора,2006.--526с.--(Александрийская библиотека) .--ISBN 5-94278-918-5 рус. Философия*Словарь*Античность*Средневековье*Возрождение*Просвещение*Индия*Йога*Ньяя*Вайшешика*Миманса*Веданта*Адживика*Буддизм*Джайнизм*Локаята*Китай*Конфуцианство*Даосизм*Фалес*Анаксимен*Анаксимандр*Ксенофан*Пифагор*Гераклит*Парменид*Зенон Элейский*Эмпедокл*Демокрит*Анаксагор*Сократ*Платон*Аристотель*Диоген*Зенон*Эпикур*Пиррон*Плотин*Филон Александрийский*Ориген*Августин*Боэций*Эриугена*Абеляр*Аквинский*Оккам*Аль-Кинди*Фараби*Авиценна*Аль-Газали*Ибн Рушд*Ибн Араби*Кузанский Н.*Валла Л.*Фичино М.*Мирандола*Эразм Роттердамский*Маккиавели Н.*Мор Т.*Джордано Бруно*Монтень М.*Бэкон Ф.*Гоббс Т.*Паскаль Б.*Спиноза Б.*Локк Дж.*Лейбниц*Беркли Дж.*Юм Д.*Монтескье*Вольтер*Руссо*Дидро*Леметри*Кондильяк*Гельвеций*Гольбах*Кант. И.*Фихте*Шеллинг*Гегель*Фейербах*Шопенгауэр А.*Кьеркегор С.*Маркс </w:t>
      </w:r>
      <w:r>
        <w:lastRenderedPageBreak/>
        <w:t xml:space="preserve">К.*Нищше*Гуссерль*Бергсон А.*Чаадаев*Леонтьев*Соловьев*Розанов*Бердяев*Шестов*Вышеславцев*Флоренский 5 </w:t>
      </w:r>
    </w:p>
    <w:p w:rsidR="007050E6" w:rsidRDefault="007050E6" w:rsidP="007050E6">
      <w:pPr>
        <w:pStyle w:val="af"/>
      </w:pPr>
      <w:r>
        <w:t>УДК   1(038)</w:t>
      </w:r>
    </w:p>
    <w:p w:rsidR="007050E6" w:rsidRDefault="007050E6" w:rsidP="007050E6">
      <w:pPr>
        <w:pStyle w:val="af"/>
      </w:pPr>
      <w:r>
        <w:t>хр - 1</w:t>
      </w:r>
    </w:p>
    <w:p w:rsidR="007050E6" w:rsidRPr="000167E7" w:rsidRDefault="007050E6" w:rsidP="007050E6">
      <w:pPr>
        <w:pStyle w:val="a"/>
      </w:pPr>
      <w:r>
        <w:t xml:space="preserve">27091 14596*14597*14598 13 С 30 </w:t>
      </w:r>
      <w:r w:rsidRPr="007050E6">
        <w:rPr>
          <w:b/>
        </w:rPr>
        <w:t>Семенов, Н.С.</w:t>
      </w:r>
      <w:r>
        <w:t xml:space="preserve"> Философская и богословская антропология : Очерки / Н.С. Семенов.--Мн. : Зорны Верасень,2008.--325с. .--ISBN 978-985-6905-14-1 рус. Философия*Антропология* Человек*кант*Фейербах*Ницше*Шеллер*Франк*Барт*Одиночество*Общение*Личность*Любовь*Жестокость*Насилие 2 ИТ </w:t>
      </w:r>
    </w:p>
    <w:p w:rsidR="007050E6" w:rsidRDefault="007050E6" w:rsidP="007050E6">
      <w:pPr>
        <w:pStyle w:val="af"/>
      </w:pPr>
      <w:r>
        <w:t>УДК   13 + 231.13</w:t>
      </w:r>
    </w:p>
    <w:p w:rsidR="007050E6" w:rsidRDefault="007050E6" w:rsidP="007050E6">
      <w:pPr>
        <w:pStyle w:val="af"/>
      </w:pPr>
      <w:r>
        <w:t>хр - 30</w:t>
      </w:r>
    </w:p>
    <w:p w:rsidR="007050E6" w:rsidRPr="000167E7" w:rsidRDefault="007050E6" w:rsidP="007050E6">
      <w:pPr>
        <w:pStyle w:val="a"/>
      </w:pPr>
      <w:r>
        <w:t xml:space="preserve">7995 2776 1(477) С 44 </w:t>
      </w:r>
      <w:r w:rsidRPr="007050E6">
        <w:rPr>
          <w:b/>
        </w:rPr>
        <w:t>Сковорода, Г.</w:t>
      </w:r>
      <w:r>
        <w:t xml:space="preserve"> Сочинения в двух томах / Г. Сковорода ; Институт философии АН СССР ; сост., пер. и обработка И. В. Иваньо, М. В. Кашубы ; вступ. статья И. В.  Иваньо и В. И. Шинкарука.--М. : "Мысль",1973.--(Философское наследие) Т.1.--510, [2]с. рус. Философия*Философия украинская*Сковорода Г.*Басня*Песня*Поэзия*Трактат*Бог*Блаженство*Счастие*Счастье*Богословие*Литература украинская*Добронравие христианское*Страсть 2 </w:t>
      </w:r>
    </w:p>
    <w:p w:rsidR="007050E6" w:rsidRDefault="007050E6" w:rsidP="007050E6">
      <w:pPr>
        <w:pStyle w:val="af"/>
      </w:pPr>
      <w:r>
        <w:t>УДК   1(477) + 82(477).161.1</w:t>
      </w:r>
    </w:p>
    <w:p w:rsidR="007050E6" w:rsidRDefault="007050E6" w:rsidP="007050E6">
      <w:pPr>
        <w:pStyle w:val="af"/>
      </w:pPr>
      <w:r>
        <w:t>хр - 1</w:t>
      </w:r>
    </w:p>
    <w:p w:rsidR="007050E6" w:rsidRPr="000167E7" w:rsidRDefault="007050E6" w:rsidP="007050E6">
      <w:pPr>
        <w:pStyle w:val="a"/>
      </w:pPr>
      <w:r>
        <w:t xml:space="preserve">7997 2777 1(477) С 44 </w:t>
      </w:r>
      <w:r w:rsidRPr="007050E6">
        <w:rPr>
          <w:b/>
        </w:rPr>
        <w:t>Сковорода, Г.</w:t>
      </w:r>
      <w:r>
        <w:t xml:space="preserve"> Сочинения в двух томах / Г. Сковорода ; Институт философии АН СССР ; сост., пер. и обработка И. В. Иваньо, М. В. Кашубы.--М. : "Мысль",1973.--(Философское наследие) Т.2.--485, [2]с. рус. Философия*Философия украинская*Сковорода Г.*Трактат*Притча*Библия*Священное Писание*Михаил*Сатана*Клевета*Бес*Преображение*Воскресение*Письмо*Плутарх*Литература украинская 2 </w:t>
      </w:r>
    </w:p>
    <w:p w:rsidR="007050E6" w:rsidRDefault="007050E6" w:rsidP="007050E6">
      <w:pPr>
        <w:pStyle w:val="af"/>
      </w:pPr>
      <w:r>
        <w:t>УДК   1(477) + 82(477).161.1</w:t>
      </w:r>
    </w:p>
    <w:p w:rsidR="007050E6" w:rsidRDefault="007050E6" w:rsidP="007050E6">
      <w:pPr>
        <w:pStyle w:val="af"/>
      </w:pPr>
      <w:r>
        <w:t>хр - 1</w:t>
      </w:r>
    </w:p>
    <w:p w:rsidR="007050E6" w:rsidRPr="000167E7" w:rsidRDefault="007050E6" w:rsidP="007050E6">
      <w:pPr>
        <w:pStyle w:val="a"/>
      </w:pPr>
      <w:r>
        <w:t xml:space="preserve">3575 10227*10228*10229 11 С 47 </w:t>
      </w:r>
      <w:r w:rsidRPr="007050E6">
        <w:rPr>
          <w:b/>
        </w:rPr>
        <w:t>Слесинский, Роберт, священник</w:t>
      </w:r>
      <w:r>
        <w:t xml:space="preserve"> Общедоступное введение в философию природы / Р.Слесинский.--Гатчина : СЦДБ,2001.--125 с.--("Пути к истине" ; Кн.4) рус. Философия*Природа*Философия природы*Движение*Пространство*Мир*Время*Знание*Прогресс*Регресс*Абстракция*Количество 2 10227-10231 хр. RU03 </w:t>
      </w:r>
    </w:p>
    <w:p w:rsidR="007050E6" w:rsidRDefault="007050E6" w:rsidP="007050E6">
      <w:pPr>
        <w:pStyle w:val="af"/>
      </w:pPr>
      <w:r>
        <w:t>УДК   11</w:t>
      </w:r>
    </w:p>
    <w:p w:rsidR="007050E6" w:rsidRDefault="007050E6" w:rsidP="007050E6">
      <w:pPr>
        <w:pStyle w:val="af"/>
      </w:pPr>
      <w:r>
        <w:t>хр - 5</w:t>
      </w:r>
    </w:p>
    <w:p w:rsidR="007050E6" w:rsidRPr="000167E7" w:rsidRDefault="007050E6" w:rsidP="007050E6">
      <w:pPr>
        <w:pStyle w:val="a"/>
      </w:pPr>
      <w:r>
        <w:t xml:space="preserve">3960 10737 11 С 47 </w:t>
      </w:r>
      <w:r w:rsidRPr="007050E6">
        <w:rPr>
          <w:b/>
        </w:rPr>
        <w:t>Слесинский, Роберт, свящ.</w:t>
      </w:r>
      <w:r>
        <w:t xml:space="preserve"> Общедоступное введение в философию природы / Р.Слесинский.--Гатчина : СЦДБ,2001.--125 с.--(Пути к истине ; Вып.4) .--ISBN 5-94331-039-8 рус. Философия*Философия природы*Природа*Мир*Движение*Пространство*Время*Количество*Число*Мироздание*Естествознание*Причинность*Принцип антропный*Эволюция*Большой взрыв*Вселенная*Космология*София*Софиология*Всеединство 2 10737 хр. RU04 </w:t>
      </w:r>
    </w:p>
    <w:p w:rsidR="00C04258" w:rsidRDefault="007050E6" w:rsidP="007050E6">
      <w:pPr>
        <w:pStyle w:val="af"/>
      </w:pPr>
      <w:r>
        <w:t>УДК   11</w:t>
      </w:r>
    </w:p>
    <w:p w:rsidR="00C04258" w:rsidRDefault="00C04258" w:rsidP="00C04258">
      <w:pPr>
        <w:pStyle w:val="af"/>
      </w:pPr>
      <w:r>
        <w:t>хр - 1</w:t>
      </w:r>
    </w:p>
    <w:p w:rsidR="00C04258" w:rsidRPr="000167E7" w:rsidRDefault="00C04258" w:rsidP="00C04258">
      <w:pPr>
        <w:pStyle w:val="a"/>
      </w:pPr>
      <w:r>
        <w:t xml:space="preserve">1560 8172*8173*8174 12 С 47 </w:t>
      </w:r>
      <w:r w:rsidRPr="00C04258">
        <w:rPr>
          <w:b/>
        </w:rPr>
        <w:t>Слесинский, Роберт, свящ.</w:t>
      </w:r>
      <w:r>
        <w:t xml:space="preserve"> Поиски в знании : Введение в гносеологию / Свящ. Роберт Слесинский.--Гатчина : Салезианский Центр "Дон Боско",2001.--101 с.--(Пути к истине ; Вып.3) рус. Философия*Гносеология*Познание*Эмпиризм*Рационализм*Интуитивизм*Кант*Критицизм Канта*Суждение*Религия*Философия русская*Лосский Н. О.* 2 </w:t>
      </w:r>
    </w:p>
    <w:p w:rsidR="00C04258" w:rsidRDefault="00C04258" w:rsidP="00C04258">
      <w:pPr>
        <w:pStyle w:val="af"/>
      </w:pPr>
      <w:r>
        <w:t>УДК   12</w:t>
      </w:r>
    </w:p>
    <w:p w:rsidR="00C04258" w:rsidRDefault="00C04258" w:rsidP="00C04258">
      <w:pPr>
        <w:pStyle w:val="af"/>
      </w:pPr>
      <w:r>
        <w:t>хр - 20</w:t>
      </w:r>
    </w:p>
    <w:p w:rsidR="00C04258" w:rsidRPr="000167E7" w:rsidRDefault="00C04258" w:rsidP="00C04258">
      <w:pPr>
        <w:pStyle w:val="a"/>
      </w:pPr>
      <w:r>
        <w:lastRenderedPageBreak/>
        <w:t xml:space="preserve">3900 10663*10664*10665 12 С 47 </w:t>
      </w:r>
      <w:r w:rsidRPr="00C04258">
        <w:rPr>
          <w:b/>
        </w:rPr>
        <w:t>Слесинский, Роберт, свящ.</w:t>
      </w:r>
      <w:r>
        <w:t xml:space="preserve"> Поиски в знании : Введение в гносеологию / Свящ. Роберт Слесинский.--Гатчина : Салезианский Центр "Дон Боско",2001.--101 с.--("Пути к истине" ; Вып. 3) рус. Философия*Гносеология*Познание*Эмпиризм*Рационализм*Интуитивизм*Кант*Критицизм Канта*Суждение*Религия*Лосский Н. О.*Философия русская 2 . </w:t>
      </w:r>
    </w:p>
    <w:p w:rsidR="00C04258" w:rsidRDefault="00C04258" w:rsidP="00C04258">
      <w:pPr>
        <w:pStyle w:val="af"/>
      </w:pPr>
      <w:r>
        <w:t>УДК   12</w:t>
      </w:r>
    </w:p>
    <w:p w:rsidR="00C04258" w:rsidRDefault="00C04258" w:rsidP="00C04258">
      <w:pPr>
        <w:pStyle w:val="af"/>
      </w:pPr>
      <w:r>
        <w:t>хр - 9</w:t>
      </w:r>
    </w:p>
    <w:p w:rsidR="00C04258" w:rsidRPr="000167E7" w:rsidRDefault="00C04258" w:rsidP="00C04258">
      <w:pPr>
        <w:pStyle w:val="a"/>
      </w:pPr>
      <w:r>
        <w:t xml:space="preserve">3959 10736 14.3 С 47 </w:t>
      </w:r>
      <w:r w:rsidRPr="00C04258">
        <w:rPr>
          <w:b/>
        </w:rPr>
        <w:t>Слесинский, Роберт, свящ.</w:t>
      </w:r>
      <w:r>
        <w:t xml:space="preserve"> Поиски в понимании : Введение в философскую герменевтику / Р.Слесинский.--Гатчина : СЦДБ,2001.--95 с.--(Пути к истине ; Вып.5) .--ISBN 5-94331-040-1 рус. Философия*Герменевтика*Понимание*Историзм*Хайдеггер*Гадамер*Россия*Запад 2 10736 хр. RU04 </w:t>
      </w:r>
    </w:p>
    <w:p w:rsidR="00C04258" w:rsidRDefault="00C04258" w:rsidP="00C04258">
      <w:pPr>
        <w:pStyle w:val="af"/>
      </w:pPr>
      <w:r>
        <w:t>УДК   14.3</w:t>
      </w:r>
    </w:p>
    <w:p w:rsidR="00C04258" w:rsidRDefault="00C04258" w:rsidP="00C04258">
      <w:pPr>
        <w:pStyle w:val="af"/>
      </w:pPr>
      <w:r>
        <w:t>хр - 1</w:t>
      </w:r>
    </w:p>
    <w:p w:rsidR="00C04258" w:rsidRPr="000167E7" w:rsidRDefault="00C04258" w:rsidP="00C04258">
      <w:pPr>
        <w:pStyle w:val="a"/>
      </w:pPr>
      <w:r>
        <w:t xml:space="preserve">2407 8413*8414*8415 14("657")(075.8) С 56 </w:t>
      </w:r>
      <w:r w:rsidRPr="00C04258">
        <w:rPr>
          <w:b/>
        </w:rPr>
        <w:t xml:space="preserve">Современная </w:t>
      </w:r>
      <w:r>
        <w:t xml:space="preserve">западная философия : Учеб. пособие / Т.Г.Румянцева, А.А.Грицанов, В.Л.Абушенко, М.А.Можейко и др.; Под общ.ред. Т.Г.Румянцевой.--Мн. : Выш.шк.,2000.--493 с. .--ISBN 985-06-0596-0 рус. Философия*Запад*Современность*Постмодернизм*Теория*Неокантианство*Неогегельянство*Философия жизни*Интенционализм*Феноменология*Прагматизм*Инструментализм*Неопрагматизм*Экзистенциализм*Психоанализ*Неомарксизм*Постмарксизм*Философия языка*Герменевтика*Философия христианская*Философия науки*Структурализм*Постструктурализм*Неотомизм*Аджорнаменто*Теология диалектическая 4 8413-8418 хр. RU01 </w:t>
      </w:r>
    </w:p>
    <w:p w:rsidR="00C04258" w:rsidRDefault="00C04258" w:rsidP="00C04258">
      <w:pPr>
        <w:pStyle w:val="af"/>
      </w:pPr>
      <w:r>
        <w:t>УДК   14("657")(075.8)</w:t>
      </w:r>
    </w:p>
    <w:p w:rsidR="00C04258" w:rsidRDefault="00C04258" w:rsidP="00C04258">
      <w:pPr>
        <w:pStyle w:val="af"/>
      </w:pPr>
      <w:r>
        <w:t>хр - 6</w:t>
      </w:r>
    </w:p>
    <w:p w:rsidR="00C04258" w:rsidRPr="000167E7" w:rsidRDefault="00C04258" w:rsidP="00C04258">
      <w:pPr>
        <w:pStyle w:val="a"/>
      </w:pPr>
      <w:r>
        <w:t xml:space="preserve">33753 20931 12 С 56 </w:t>
      </w:r>
      <w:r w:rsidRPr="00C04258">
        <w:rPr>
          <w:b/>
        </w:rPr>
        <w:t xml:space="preserve">Современная </w:t>
      </w:r>
      <w:r>
        <w:t xml:space="preserve">философия науки: знание, рациональность, ценности в трудах мыслителей Запада : Учебная хрестоматия / Сост. А.А. Печенкина Печенкин А.А.--2-е изд., перераб. и доп.--М. : Издательская корпорация "Логос",1996.--400с. .--ISBN 5-88439-061-0 рус. Философия*Подход релятивистский*Подход феноменологический*Фаллибилизм*Философия науки*Релятивизм*Революционная эпистемология*Научная рациональность*Эмпиризм*Феноменология*Метод научный 2 </w:t>
      </w:r>
    </w:p>
    <w:p w:rsidR="00C04258" w:rsidRDefault="00C04258" w:rsidP="00C04258">
      <w:pPr>
        <w:pStyle w:val="af"/>
      </w:pPr>
      <w:r>
        <w:t>УДК   12</w:t>
      </w:r>
    </w:p>
    <w:p w:rsidR="00C04258" w:rsidRDefault="00C04258" w:rsidP="00C04258">
      <w:pPr>
        <w:pStyle w:val="af"/>
      </w:pPr>
      <w:r>
        <w:t>хр - 1</w:t>
      </w:r>
    </w:p>
    <w:p w:rsidR="00C04258" w:rsidRPr="000167E7" w:rsidRDefault="00C04258" w:rsidP="00C04258">
      <w:pPr>
        <w:pStyle w:val="a"/>
      </w:pPr>
      <w:r>
        <w:t xml:space="preserve">33755 20933 1(03) С 56 </w:t>
      </w:r>
      <w:r w:rsidRPr="00C04258">
        <w:rPr>
          <w:b/>
        </w:rPr>
        <w:t xml:space="preserve">Современная </w:t>
      </w:r>
      <w:r>
        <w:t xml:space="preserve">философия : Словарь и хрестоматия / Сост. Л.В. Жаров, Е.В. Золотухин, В.П. Кохановский, Т.П. Матяш, Л.П. Пендюрина, В.П. Яковлев Золотухин Е.В.*Кохановский В.П.*Матяш Т.П.*Пендюрина Л.П.*Яковлев В.П.--Ростов-на-Дону : Феникс,1995.--511с. .--ISBN 5-85880-232-Х рус. Философия западная*Философия восточная*Философия русская*Хрестоматия*Словарь 2 </w:t>
      </w:r>
    </w:p>
    <w:p w:rsidR="00C04258" w:rsidRDefault="00C04258" w:rsidP="00C04258">
      <w:pPr>
        <w:pStyle w:val="af"/>
      </w:pPr>
      <w:r>
        <w:t>УДК   1(03)</w:t>
      </w:r>
    </w:p>
    <w:p w:rsidR="00C04258" w:rsidRDefault="00C04258" w:rsidP="00C04258">
      <w:pPr>
        <w:pStyle w:val="af"/>
      </w:pPr>
      <w:r>
        <w:t>хр - 1</w:t>
      </w:r>
    </w:p>
    <w:p w:rsidR="00C04258" w:rsidRPr="000167E7" w:rsidRDefault="00C04258" w:rsidP="00C04258">
      <w:pPr>
        <w:pStyle w:val="a"/>
      </w:pPr>
      <w:r>
        <w:t xml:space="preserve">7631 2547 12(082) С 56 </w:t>
      </w:r>
      <w:r w:rsidRPr="00C04258">
        <w:rPr>
          <w:b/>
        </w:rPr>
        <w:t xml:space="preserve">Современная </w:t>
      </w:r>
      <w:r>
        <w:t xml:space="preserve">философия науки : Знание, рациональность, ценности в трудах мыслителей Запада. Учебная хрестоматия / Институт "Открытое общество" ; сост., пер., втуп. ст., вводн. замеч. и коммент. А. А. Печенкина Печенкин А. А.--2-е изд., перераб. и доп.--М. : Издательская корпорация "Логос",1996.--394 с. .--ISBN 5-88439-061-0 рус. Философия*Философия науки*Рациональность*Ценность*Знание*Релятивизм*Куайн В.*Относительность*Кун Т.*Фаллибилизм*Поппер К.*Лакатос И.*Реализм*Регресс*Агасси Дж.*Эпистемология*Хахлвег К.*Хукер К*Патнем Х.*Ньютон-Смит В.*Ландан Л.*Наука*Эмпиризм*Фрассен*Феноменология*Гуссерль Э*Штрёкер Э.*Хрестоматия 2 </w:t>
      </w:r>
    </w:p>
    <w:p w:rsidR="00B75A9B" w:rsidRDefault="00C04258" w:rsidP="00C04258">
      <w:pPr>
        <w:pStyle w:val="af"/>
      </w:pPr>
      <w:r>
        <w:t>УДК   12(082)</w:t>
      </w:r>
    </w:p>
    <w:p w:rsidR="00B75A9B" w:rsidRDefault="00B75A9B" w:rsidP="00B75A9B">
      <w:pPr>
        <w:pStyle w:val="af"/>
      </w:pPr>
      <w:r>
        <w:lastRenderedPageBreak/>
        <w:t>хр - 1</w:t>
      </w:r>
    </w:p>
    <w:p w:rsidR="00B75A9B" w:rsidRPr="000167E7" w:rsidRDefault="00B75A9B" w:rsidP="00B75A9B">
      <w:pPr>
        <w:pStyle w:val="a"/>
      </w:pPr>
      <w:r>
        <w:t xml:space="preserve">9981 4225 12(082) С 56 </w:t>
      </w:r>
      <w:r w:rsidRPr="00B75A9B">
        <w:rPr>
          <w:b/>
        </w:rPr>
        <w:t xml:space="preserve">Современная </w:t>
      </w:r>
      <w:r>
        <w:t xml:space="preserve">философия науки : Хрестоматия / Сост., пер., втуп. ст., вводн. замеч. и коммент. А. А. Печенкина Печенкин А. А.--М. : Наука,1994.--252,[1] с. .--ISBN 5-02-013589-5 рус. Философия*Философия науки*Рациональность*Ценность*Знание*Релятивизм*Куайн В.*Относительность*Кун Т.*Фаллибилизм*Поппер К.*Лакатос И.*Реализм*Регресс*Агасси Дж.*Эпистемология*Хахлвег К.*Хукер К*Патнем Х.*Ньютон-Смит В.*Ландан Л.*Наука*Эмпиризм*Фрассен*Феноменология*Гуссерль Э*Штрёкер Э.*Хрестоматия 2 </w:t>
      </w:r>
    </w:p>
    <w:p w:rsidR="00B75A9B" w:rsidRDefault="00B75A9B" w:rsidP="00B75A9B">
      <w:pPr>
        <w:pStyle w:val="af"/>
      </w:pPr>
      <w:r>
        <w:t>УДК   12(082)</w:t>
      </w:r>
    </w:p>
    <w:p w:rsidR="00B75A9B" w:rsidRDefault="00B75A9B" w:rsidP="00B75A9B">
      <w:pPr>
        <w:pStyle w:val="af"/>
      </w:pPr>
      <w:r>
        <w:t>хр - 1</w:t>
      </w:r>
    </w:p>
    <w:p w:rsidR="00B75A9B" w:rsidRPr="000167E7" w:rsidRDefault="00B75A9B" w:rsidP="00B75A9B">
      <w:pPr>
        <w:pStyle w:val="a"/>
      </w:pPr>
      <w:r>
        <w:t xml:space="preserve">10928 5519*5520*5521 1(03) С 56 </w:t>
      </w:r>
      <w:r w:rsidRPr="00B75A9B">
        <w:rPr>
          <w:b/>
        </w:rPr>
        <w:t xml:space="preserve">Современный </w:t>
      </w:r>
      <w:r>
        <w:t xml:space="preserve">философский словарь / Под. ред. проф. Кемерова В. Е. Кемеров В.Е.--Изд-е второе, исправ. и доп.--Лондон,Франкфурт-на-Майне,Париж,Люксембург,М.,Мн. : Панпринт,1998.--1064с. .--ISBN 3-932173-35-Х рус. Философия*Словарь философский*Абстракция*Агностицизм*Аномия*Антиутопия*Антропология*Антропоцентризм*Апоха*Бахаи*Бессознательное*Богочеловечество*Бюрократия*Вера*Вещь*Власть*Волюнтаризм*Воспитание*Время*Пространство*Всеединство*Герменевтика*Гетерология*Дао*Деструкция*Диалектика*Дополнительность*Игра*Интуитивизм*Истина*Итеративность*Легизм*Маргинальность*Натурализм*Нигилизм*Норма*Ноэзис*Ноэма*Персонализм*Рекурсивность*Смерть*Смысл*Телесность*Утопия*Феноменология*Харизма*Шизоанализ*Эйдос*Этноцентризм 5 </w:t>
      </w:r>
    </w:p>
    <w:p w:rsidR="00B75A9B" w:rsidRDefault="00B75A9B" w:rsidP="00B75A9B">
      <w:pPr>
        <w:pStyle w:val="af"/>
      </w:pPr>
      <w:r>
        <w:t>УДК   1(03)</w:t>
      </w:r>
    </w:p>
    <w:p w:rsidR="00B75A9B" w:rsidRDefault="00B75A9B" w:rsidP="00B75A9B">
      <w:pPr>
        <w:pStyle w:val="af"/>
      </w:pPr>
      <w:r>
        <w:t>хр - 3</w:t>
      </w:r>
    </w:p>
    <w:p w:rsidR="00B75A9B" w:rsidRPr="000167E7" w:rsidRDefault="00B75A9B" w:rsidP="00B75A9B">
      <w:pPr>
        <w:pStyle w:val="a"/>
      </w:pPr>
      <w:r>
        <w:t xml:space="preserve">8975 3449 1(03) С 56 </w:t>
      </w:r>
      <w:r w:rsidRPr="00B75A9B">
        <w:rPr>
          <w:b/>
        </w:rPr>
        <w:t xml:space="preserve">Современный </w:t>
      </w:r>
      <w:r>
        <w:t xml:space="preserve">философский словарь : Под общ. ред. Кемерова В. Е. Кемеров В. Е.--М. : Одиссей,1996.--602, [6]с. .--ISBN 5-886745-015-5 рус. Философия*Словарь философский*Абстракция*Агностицизм*Аномия*Антиутопия*Антропология*Антропоцентризм*Апоха*Бахаи*Бессознательное*Богочеловечество*Бюрократия*Вера*Вещь*Власть*Волюнтаризм*Воспитание*Время*Пространство*Всеединство*Герменевтика*Гетерология*Дао*Деструкция*Диалектика*Дополнительность*Игра*Интуитивизм*Истина*Итеративность*Легизм*Маргинальность*Натурализм*Нигилизм*Норма*Ноэзис*Ноэма*Персонализм*Рекурсивность*Смерть*Смысл*Телесность*Утопия*Феноменология*Харизма*Шизоанализ*Эйдос*Этноцентризм 5 </w:t>
      </w:r>
    </w:p>
    <w:p w:rsidR="00B75A9B" w:rsidRDefault="00B75A9B" w:rsidP="00B75A9B">
      <w:pPr>
        <w:pStyle w:val="af"/>
      </w:pPr>
      <w:r>
        <w:t>УДК   1(03)</w:t>
      </w:r>
    </w:p>
    <w:p w:rsidR="00B75A9B" w:rsidRDefault="00B75A9B" w:rsidP="00B75A9B">
      <w:pPr>
        <w:pStyle w:val="af"/>
      </w:pPr>
      <w:r>
        <w:t>хр - 1</w:t>
      </w:r>
    </w:p>
    <w:p w:rsidR="00B75A9B" w:rsidRPr="000167E7" w:rsidRDefault="00B75A9B" w:rsidP="00B75A9B">
      <w:pPr>
        <w:pStyle w:val="a"/>
      </w:pPr>
      <w:r>
        <w:t xml:space="preserve">10140 4389 1(075.8) С 72 </w:t>
      </w:r>
      <w:r w:rsidRPr="00B75A9B">
        <w:rPr>
          <w:b/>
        </w:rPr>
        <w:t>Спиркин, А.Г.</w:t>
      </w:r>
      <w:r>
        <w:t xml:space="preserve"> Философия : Учебник / А.Г.Спиркин.--М. : Гардарика,1998.--816с. .--ISBN 5-7975-0126-0 (в пер.) рус. Философия*Учебник*Познание*История философии*Бытие*Онтология*Общество*Духовность 4 </w:t>
      </w:r>
    </w:p>
    <w:p w:rsidR="00B75A9B" w:rsidRDefault="00B75A9B" w:rsidP="00B75A9B">
      <w:pPr>
        <w:pStyle w:val="af"/>
      </w:pPr>
      <w:r>
        <w:t>УДК   1(075.8)</w:t>
      </w:r>
    </w:p>
    <w:p w:rsidR="00B75A9B" w:rsidRDefault="00B75A9B" w:rsidP="00B75A9B">
      <w:pPr>
        <w:pStyle w:val="af"/>
      </w:pPr>
      <w:r>
        <w:t>хр - 1</w:t>
      </w:r>
    </w:p>
    <w:p w:rsidR="00B75A9B" w:rsidRPr="000167E7" w:rsidRDefault="00B75A9B" w:rsidP="00B75A9B">
      <w:pPr>
        <w:pStyle w:val="a"/>
      </w:pPr>
      <w:r>
        <w:t xml:space="preserve">26118 13636 1(075.8) С 72 </w:t>
      </w:r>
      <w:r w:rsidRPr="00B75A9B">
        <w:rPr>
          <w:b/>
        </w:rPr>
        <w:t>Спиркин, А.Г.</w:t>
      </w:r>
      <w:r>
        <w:t xml:space="preserve"> Философия / А.Г. Спиркин.--Изд-е 2-е.--М. : Гардарики,2006.--736с. .--ISBN 5-8297-0098-7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B75A9B" w:rsidRDefault="00B75A9B" w:rsidP="00B75A9B">
      <w:pPr>
        <w:pStyle w:val="af"/>
      </w:pPr>
      <w:r>
        <w:t>УДК   1(075.8)</w:t>
      </w:r>
    </w:p>
    <w:p w:rsidR="00B75A9B" w:rsidRDefault="00B75A9B" w:rsidP="00B75A9B">
      <w:pPr>
        <w:pStyle w:val="af"/>
      </w:pPr>
      <w:r>
        <w:t>хр - 1</w:t>
      </w:r>
    </w:p>
    <w:p w:rsidR="00B75A9B" w:rsidRPr="000167E7" w:rsidRDefault="00B75A9B" w:rsidP="00B75A9B">
      <w:pPr>
        <w:pStyle w:val="a"/>
      </w:pPr>
      <w:r>
        <w:t xml:space="preserve">26445 13925 1(075.8) С 72 </w:t>
      </w:r>
      <w:r w:rsidRPr="00B75A9B">
        <w:rPr>
          <w:b/>
        </w:rPr>
        <w:t>Спиркин, А.Г.</w:t>
      </w:r>
      <w:r>
        <w:t xml:space="preserve"> Философия / А.Г. Спиркин.--Изд-е 2-е.--М. : Гардарики,2006.--736с. .--ISBN 5-8297-0098-7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B75A9B" w:rsidRDefault="00B75A9B" w:rsidP="00B75A9B">
      <w:pPr>
        <w:pStyle w:val="af"/>
      </w:pPr>
      <w:r>
        <w:t>УДК   1(075.8)</w:t>
      </w:r>
    </w:p>
    <w:p w:rsidR="00B75A9B" w:rsidRDefault="00B75A9B" w:rsidP="00B75A9B">
      <w:pPr>
        <w:pStyle w:val="af"/>
      </w:pPr>
      <w:r>
        <w:lastRenderedPageBreak/>
        <w:t>хр - 1</w:t>
      </w:r>
    </w:p>
    <w:p w:rsidR="00B75A9B" w:rsidRPr="000167E7" w:rsidRDefault="00B75A9B" w:rsidP="00B75A9B">
      <w:pPr>
        <w:pStyle w:val="a"/>
      </w:pPr>
      <w:r>
        <w:t xml:space="preserve">1600 1/14 С 75 </w:t>
      </w:r>
      <w:r w:rsidRPr="00B75A9B">
        <w:rPr>
          <w:b/>
        </w:rPr>
        <w:t xml:space="preserve">Сравнительная </w:t>
      </w:r>
      <w:r>
        <w:t xml:space="preserve">философия.--М. : Изд.фирма "Восточная литература" РАН,2000.--344 с.--(Сравнительная философия.1. Дар .--ISBN 5-02-018111-0 рус. Философия*Философские системы и концепции*Философия. Концепция. Запад. Восток. Компаративистика. 8233 хр. 0005 </w:t>
      </w:r>
    </w:p>
    <w:p w:rsidR="00FF7D46" w:rsidRDefault="00B75A9B" w:rsidP="00B75A9B">
      <w:pPr>
        <w:pStyle w:val="af"/>
      </w:pPr>
      <w:r>
        <w:t>УДК   1/14</w:t>
      </w:r>
    </w:p>
    <w:p w:rsidR="00FF7D46" w:rsidRDefault="00FF7D46" w:rsidP="00FF7D46">
      <w:pPr>
        <w:pStyle w:val="af"/>
      </w:pPr>
      <w:r>
        <w:t>хр - 1</w:t>
      </w:r>
    </w:p>
    <w:p w:rsidR="00FF7D46" w:rsidRPr="000167E7" w:rsidRDefault="00FF7D46" w:rsidP="00FF7D46">
      <w:pPr>
        <w:pStyle w:val="a"/>
      </w:pPr>
      <w:r>
        <w:t xml:space="preserve">2859 8986 14.2 С 76 </w:t>
      </w:r>
      <w:r w:rsidRPr="00FF7D46">
        <w:rPr>
          <w:b/>
        </w:rPr>
        <w:t>Ставцев С.Н.</w:t>
      </w:r>
      <w:r>
        <w:t xml:space="preserve"> Введение в философию Хайдеггера / С.Н.Ставцев.--СПб. : Издательство "Лань",2000.--192 с.--("Мир культуры, истории и философии") .--ISBN 5-8114-0227-9 рус. Философия*Хайдеггер*Экзистенциализм*Бытие*Онтология*Феноменология*Гуссерль*Время*Категория*Сущее*Совместность*Собственное*Расположенность*Понимание*Речь*Страх*Забота*Совесть*Самость*Историчность*Истина*Свобода*Искусство*Интерпретация*Мышление*Творение*Поэзия 2 8986 хр. RU01 </w:t>
      </w:r>
    </w:p>
    <w:p w:rsidR="00FF7D46" w:rsidRDefault="00FF7D46" w:rsidP="00FF7D46">
      <w:pPr>
        <w:pStyle w:val="af"/>
      </w:pPr>
      <w:r>
        <w:t>УДК   14.2</w:t>
      </w:r>
    </w:p>
    <w:p w:rsidR="00FF7D46" w:rsidRDefault="00FF7D46" w:rsidP="00FF7D46">
      <w:pPr>
        <w:pStyle w:val="af"/>
      </w:pPr>
      <w:r>
        <w:t>хр - 1</w:t>
      </w:r>
    </w:p>
    <w:p w:rsidR="00FF7D46" w:rsidRPr="000167E7" w:rsidRDefault="00FF7D46" w:rsidP="00FF7D46">
      <w:pPr>
        <w:pStyle w:val="a"/>
      </w:pPr>
      <w:r>
        <w:t xml:space="preserve">1933 6967 12 С 79 </w:t>
      </w:r>
      <w:r w:rsidRPr="00FF7D46">
        <w:rPr>
          <w:b/>
        </w:rPr>
        <w:t>Степин, В.С.</w:t>
      </w:r>
      <w:r>
        <w:t xml:space="preserve"> Теоретическое знание : Структура, историческая эволюция / В. С. Степин.--М. : Прогресс-Традиция,2000.--743с. .--ISBN 5-89826-053-6 рус. Философия*Наука*Философия науки* Научное познание*Цивилизация*Техника*Преднаука*Античность*Теоретическое знание*Теория*Основание науки*Мировоззрение*Картина мира*Опыт*Гипотеза*Математическая гипотеза*Научная революция*Универсальный эволюционизм 2 </w:t>
      </w:r>
    </w:p>
    <w:p w:rsidR="00FF7D46" w:rsidRDefault="00FF7D46" w:rsidP="00FF7D46">
      <w:pPr>
        <w:pStyle w:val="af"/>
      </w:pPr>
      <w:r>
        <w:t>УДК   12</w:t>
      </w:r>
    </w:p>
    <w:p w:rsidR="00FF7D46" w:rsidRDefault="00FF7D46" w:rsidP="00FF7D46">
      <w:pPr>
        <w:pStyle w:val="af"/>
      </w:pPr>
      <w:r>
        <w:t>хр - 1</w:t>
      </w:r>
    </w:p>
    <w:p w:rsidR="00FF7D46" w:rsidRPr="000167E7" w:rsidRDefault="00FF7D46" w:rsidP="00FF7D46">
      <w:pPr>
        <w:pStyle w:val="a"/>
      </w:pPr>
      <w:r>
        <w:t xml:space="preserve">26116 13634 12 С 79 </w:t>
      </w:r>
      <w:r w:rsidRPr="00FF7D46">
        <w:rPr>
          <w:b/>
        </w:rPr>
        <w:t>Степин, В.С.</w:t>
      </w:r>
      <w:r>
        <w:t xml:space="preserve"> Философия науки : Общие проблемы. Учебник для аспирантов и соискателей ученой степени кандидата наук. / В.С. Степин.--М. : Гардарики,2006.--384с.--(История и философия науки) .--ISBN 5-8297-0148-0 рус. Философия*Наука*Философия науки*Конт*Спенсер*Эмпириокритицизм*Неопозитивизм*Познание*Революция научная*Эволюционизм*Рациональность 2 </w:t>
      </w:r>
    </w:p>
    <w:p w:rsidR="00FF7D46" w:rsidRDefault="00FF7D46" w:rsidP="00FF7D46">
      <w:pPr>
        <w:pStyle w:val="af"/>
      </w:pPr>
      <w:r>
        <w:t>УДК   12</w:t>
      </w:r>
    </w:p>
    <w:p w:rsidR="00FF7D46" w:rsidRDefault="00FF7D46" w:rsidP="00FF7D46">
      <w:pPr>
        <w:pStyle w:val="af"/>
      </w:pPr>
      <w:r>
        <w:t>хр - 1</w:t>
      </w:r>
    </w:p>
    <w:p w:rsidR="00FF7D46" w:rsidRPr="000167E7" w:rsidRDefault="00FF7D46" w:rsidP="00FF7D46">
      <w:pPr>
        <w:pStyle w:val="a"/>
      </w:pPr>
      <w:r>
        <w:t xml:space="preserve">28609 16219 1(08) С 89 </w:t>
      </w:r>
      <w:r w:rsidRPr="00FF7D46">
        <w:rPr>
          <w:b/>
        </w:rPr>
        <w:t xml:space="preserve">Судьбы </w:t>
      </w:r>
      <w:r>
        <w:t xml:space="preserve">гегельянства: философия, религия и политика прощаются с модерном / Под. ред. П. Козловски, Э. Ю. Соловьева ; Пер. с нем. А. В. Кричевского, П. П. Гайденко, Е. Л. Петренко Козловски, П.*Соловьев, Э. Ю.--М. : Республика,2000.--383с.--(Философия на пороге нового тысячелетия) .--ISBN 5-250-02749-0 Рус. Философия*Гегель*Гегельянство*Политика*Культура*Система*Логика*Монизм*Тоталитаризм*Модерн*Диалектика*Философия религии*Атеизм*Марксизм*Право*Нравственность*Ирония*Государство*Романтизм немецкий*Статья 2 </w:t>
      </w:r>
    </w:p>
    <w:p w:rsidR="00FF7D46" w:rsidRDefault="00FF7D46" w:rsidP="00FF7D46">
      <w:pPr>
        <w:pStyle w:val="af"/>
      </w:pPr>
      <w:r>
        <w:t>УДК   1(08) + 1(091)(430)</w:t>
      </w:r>
    </w:p>
    <w:p w:rsidR="00FF7D46" w:rsidRDefault="00FF7D46" w:rsidP="00FF7D46">
      <w:pPr>
        <w:pStyle w:val="af"/>
      </w:pPr>
      <w:r>
        <w:t>хр - 1</w:t>
      </w:r>
    </w:p>
    <w:p w:rsidR="00FF7D46" w:rsidRPr="000167E7" w:rsidRDefault="00FF7D46" w:rsidP="00FF7D46">
      <w:pPr>
        <w:pStyle w:val="a"/>
      </w:pPr>
      <w:r>
        <w:t xml:space="preserve">29383 16887 14.6 С 89 </w:t>
      </w:r>
      <w:r w:rsidRPr="00FF7D46">
        <w:rPr>
          <w:b/>
        </w:rPr>
        <w:t>Суинберн, Ричард</w:t>
      </w:r>
      <w:r>
        <w:t xml:space="preserve"> Существование Бога --- Richard Swinburne. The existence of God / Ричард Суинберн ; Пер. с англ. М.О. Кедровой.--М. : Языки славянской культуры,2014.--462с.--(Философская теология: современность и ретроспектива .--ISBN 978-5-9551-0717-2 рус. Доказательства бытия Бога*Теизм*Космологический аргумент*Телеологический аргумент*Сознание*Мораль*Божественный промысл*Опыт религиозный*Проблема зла 2 </w:t>
      </w:r>
    </w:p>
    <w:p w:rsidR="00FF7D46" w:rsidRDefault="00FF7D46" w:rsidP="00FF7D46">
      <w:pPr>
        <w:pStyle w:val="af"/>
      </w:pPr>
      <w:r>
        <w:t>УДК   14.6</w:t>
      </w:r>
    </w:p>
    <w:p w:rsidR="00FF7D46" w:rsidRDefault="00FF7D46" w:rsidP="00FF7D46">
      <w:pPr>
        <w:pStyle w:val="af"/>
      </w:pPr>
      <w:r>
        <w:t>хр - 1</w:t>
      </w:r>
    </w:p>
    <w:p w:rsidR="00FF7D46" w:rsidRPr="000167E7" w:rsidRDefault="00FF7D46" w:rsidP="00FF7D46">
      <w:pPr>
        <w:pStyle w:val="a"/>
      </w:pPr>
      <w:r>
        <w:lastRenderedPageBreak/>
        <w:t xml:space="preserve">33791 20969 1 Т 30 </w:t>
      </w:r>
      <w:r w:rsidRPr="00FF7D46">
        <w:rPr>
          <w:b/>
        </w:rPr>
        <w:t>Тейчман, Дженни</w:t>
      </w:r>
      <w:r>
        <w:t xml:space="preserve"> Философия : Руководство для начинающих / Дж. Тейчман, К. Эванс Эванс К.--М. : Весь мир,1997.--246с. .--ISBN 5-7777-0029-2 рус. Философия*Метафизика*Философия бытия*Познание*Философия ценностей*Философия политическая*Философия науки 2 </w:t>
      </w:r>
    </w:p>
    <w:p w:rsidR="00FF7D46" w:rsidRDefault="00FF7D46" w:rsidP="00FF7D46">
      <w:pPr>
        <w:pStyle w:val="af"/>
      </w:pPr>
      <w:r>
        <w:t>УДК   1</w:t>
      </w:r>
    </w:p>
    <w:p w:rsidR="00FF7D46" w:rsidRDefault="00FF7D46" w:rsidP="00FF7D46">
      <w:pPr>
        <w:pStyle w:val="af"/>
      </w:pPr>
      <w:r>
        <w:t>хр - 1</w:t>
      </w:r>
    </w:p>
    <w:p w:rsidR="00FF7D46" w:rsidRPr="000167E7" w:rsidRDefault="00FF7D46" w:rsidP="00FF7D46">
      <w:pPr>
        <w:pStyle w:val="a"/>
      </w:pPr>
      <w:r>
        <w:t xml:space="preserve">6521 1766 14.1 Т 30 </w:t>
      </w:r>
      <w:r w:rsidRPr="00FF7D46">
        <w:rPr>
          <w:b/>
        </w:rPr>
        <w:t>Тейяр де Шарден, Пьер</w:t>
      </w:r>
      <w:r>
        <w:t xml:space="preserve"> Феномен человека / П. Тейяр де Шарден ; предисл. и коммент. Б. А. Старостина ; пер. с фр. Н. А. Садовского.--Книга печатается с издания П. Тейяра де Шардена "Феномен человека" М.: Прогресс, 1965.--М. : Гл. ред. изданий для зарубежных стран изд-ва "Наука",1987.--239, [1]с. рус. Антропология*Палеонтология*Универсум*Земля*Мысль*Ноосфера*Сверхжизнь*Католическая теология*Человек*Эволюционизм*Случайность*Необходимость*Человечество*Сознание*Мышление*Человек*Феноменология*Философия 2 </w:t>
      </w:r>
    </w:p>
    <w:p w:rsidR="00F95D55" w:rsidRDefault="00FF7D46" w:rsidP="00FF7D46">
      <w:pPr>
        <w:pStyle w:val="af"/>
      </w:pPr>
      <w:r>
        <w:t>УДК   14.1 + 56</w:t>
      </w:r>
    </w:p>
    <w:p w:rsidR="00F95D55" w:rsidRDefault="00F95D55" w:rsidP="00F95D55">
      <w:pPr>
        <w:pStyle w:val="af"/>
      </w:pPr>
      <w:r>
        <w:t>хр - 1</w:t>
      </w:r>
    </w:p>
    <w:p w:rsidR="00F95D55" w:rsidRPr="000167E7" w:rsidRDefault="00F95D55" w:rsidP="00F95D55">
      <w:pPr>
        <w:pStyle w:val="a"/>
      </w:pPr>
      <w:r>
        <w:t xml:space="preserve">2081 6887 12:5 Т 56 </w:t>
      </w:r>
      <w:r w:rsidRPr="00F95D55">
        <w:rPr>
          <w:b/>
        </w:rPr>
        <w:t>Томпсон, Ричард Л.</w:t>
      </w:r>
      <w:r>
        <w:t xml:space="preserve"> Механистическая и немеханистическая наука : Исследование природы сознания и формы / Ричард Л. Томпсон ; пер. с англ. Р. Волошин.--М. : Философская книга,1998.--301с. .--ISBN 5-8205-0005-9 рус. Философия*Естествознание*Физика*Наука*Искусственный интеллект*Машина*Человек*Сознание*Поппер К.*Информация*Материя*Эмпиризм*Природа*Вдохновение*Случайность*Эволюция*Бхакти-йога*Вера*Религия 2 </w:t>
      </w:r>
    </w:p>
    <w:p w:rsidR="00F95D55" w:rsidRDefault="00F95D55" w:rsidP="00F95D55">
      <w:pPr>
        <w:pStyle w:val="af"/>
      </w:pPr>
      <w:r>
        <w:t>УДК   12:5 + 231.2</w:t>
      </w:r>
    </w:p>
    <w:p w:rsidR="00F95D55" w:rsidRDefault="00F95D55" w:rsidP="00F95D55">
      <w:pPr>
        <w:pStyle w:val="af"/>
      </w:pPr>
      <w:r>
        <w:t>хр - 1</w:t>
      </w:r>
    </w:p>
    <w:p w:rsidR="00F95D55" w:rsidRPr="000167E7" w:rsidRDefault="00F95D55" w:rsidP="00F95D55">
      <w:pPr>
        <w:pStyle w:val="a"/>
      </w:pPr>
      <w:r>
        <w:t xml:space="preserve">31960 19561 1(08) Т 88 </w:t>
      </w:r>
      <w:r w:rsidRPr="00F95D55">
        <w:rPr>
          <w:b/>
        </w:rPr>
        <w:t xml:space="preserve">Туровский, </w:t>
      </w:r>
      <w:r>
        <w:t xml:space="preserve">Абай, Гумилев, Конфуций, Боливар, Гете: роль Беларуси в философском диалоге современных культур : Материалы международной научной конференции (Минск, 21 марта 2013 года) / Отв. ред. А. И. Лойко Лойко А. И.--Мн. : Белорусский национальный технический университет,2013.--293с. .--ISBN 978-985-550-330-0 рус. Конференция*Философия*Культура*Кирилл Туровский*Абай*Гумилев*Конфуций*Боливар*Гете*Беларусь*Интеграция евразийская*Философия межкультурных отношений*Пространство евразийское*Религия*Пассионарность*Пушкин А.С.*Культура ирано-таджикская*Омар Хайам*Идея всеединства*Соловьев В.Г.*Философия китайская*Ибн-Сина*Кант И.*Управление государственное*Толерантность*Рерих*Масс-медиа 2 </w:t>
      </w:r>
    </w:p>
    <w:p w:rsidR="00F95D55" w:rsidRDefault="00F95D55" w:rsidP="00F95D55">
      <w:pPr>
        <w:pStyle w:val="af"/>
      </w:pPr>
      <w:r>
        <w:t>УДК   1(08)</w:t>
      </w:r>
    </w:p>
    <w:p w:rsidR="00F95D55" w:rsidRDefault="00F95D55" w:rsidP="00F95D55">
      <w:pPr>
        <w:pStyle w:val="af"/>
      </w:pPr>
      <w:r>
        <w:t>хр - 1</w:t>
      </w:r>
    </w:p>
    <w:p w:rsidR="00F95D55" w:rsidRPr="000167E7" w:rsidRDefault="00F95D55" w:rsidP="00F95D55">
      <w:pPr>
        <w:pStyle w:val="a"/>
      </w:pPr>
      <w:r>
        <w:t xml:space="preserve">10706 1 У43 </w:t>
      </w:r>
      <w:r w:rsidRPr="00F95D55">
        <w:rPr>
          <w:b/>
        </w:rPr>
        <w:t>Уайтхед А.Н.</w:t>
      </w:r>
      <w:r>
        <w:t xml:space="preserve"> Символизм, его смысл и воздействие.--Томск : Водолей,1999.--63с. 4781 RUSB </w:t>
      </w:r>
    </w:p>
    <w:p w:rsidR="00F95D55" w:rsidRDefault="00F95D55" w:rsidP="00F95D55">
      <w:pPr>
        <w:pStyle w:val="af"/>
      </w:pPr>
      <w:r>
        <w:t>УДК   1</w:t>
      </w:r>
    </w:p>
    <w:p w:rsidR="00F95D55" w:rsidRDefault="00F95D55" w:rsidP="00F95D55">
      <w:pPr>
        <w:pStyle w:val="af"/>
      </w:pPr>
      <w:r>
        <w:t>хр - 1</w:t>
      </w:r>
    </w:p>
    <w:p w:rsidR="00F95D55" w:rsidRPr="000167E7" w:rsidRDefault="00F95D55" w:rsidP="00F95D55">
      <w:pPr>
        <w:pStyle w:val="a"/>
      </w:pPr>
      <w:r>
        <w:t xml:space="preserve">27011 14547 14.2 У 58 </w:t>
      </w:r>
      <w:r w:rsidRPr="00F95D55">
        <w:rPr>
          <w:b/>
        </w:rPr>
        <w:t>Унамуно, Мигель де</w:t>
      </w:r>
      <w:r>
        <w:t xml:space="preserve"> О трагическом чувстве жизни у людей и народов : Агония христианства / М. де Унамуно; Пер. с испанского, всуп. ст. и коммент. Е. В. Гараджа.--К. : Символ,1996.--416 с. .--ISBN 5-7248-0043-8 рус. Философия*Эссе*Трагизм*Жизнь*Агония*Христианство 2 </w:t>
      </w:r>
    </w:p>
    <w:p w:rsidR="00F95D55" w:rsidRDefault="00F95D55" w:rsidP="00F95D55">
      <w:pPr>
        <w:pStyle w:val="af"/>
      </w:pPr>
      <w:r>
        <w:t>УДК   14.2</w:t>
      </w:r>
    </w:p>
    <w:p w:rsidR="00F95D55" w:rsidRDefault="00F95D55" w:rsidP="00F95D55">
      <w:pPr>
        <w:pStyle w:val="af"/>
      </w:pPr>
      <w:r>
        <w:t>хр - 1</w:t>
      </w:r>
    </w:p>
    <w:p w:rsidR="00F95D55" w:rsidRPr="000167E7" w:rsidRDefault="00F95D55" w:rsidP="00F95D55">
      <w:pPr>
        <w:pStyle w:val="a"/>
      </w:pPr>
      <w:r>
        <w:t xml:space="preserve">7781 2644 14.2 У 58 </w:t>
      </w:r>
      <w:r w:rsidRPr="00F95D55">
        <w:rPr>
          <w:b/>
        </w:rPr>
        <w:t>Унамуно, Мигель де</w:t>
      </w:r>
      <w:r>
        <w:t xml:space="preserve"> О трагическом чувстве жизни у людей и народов. Агония христианства --- Del sentimiento tragico del la vida en los hombres y en los pueblos. La agonia del cristianismo / Мигель де Унамуно ; пер. с испанского, вступ. ст. и коммент. Е. В. </w:t>
      </w:r>
      <w:r>
        <w:lastRenderedPageBreak/>
        <w:t xml:space="preserve">Гараджа.--К. : Символ,1997.--414, [1]с.--(Книги века) .--ISBN 5-7248-0043-8 рус. Философия*Экзистенциализм*Человек*Бессмертие*Католицизм*Любовь*Боль*Сострадание*Личность*Вера*Надежда*Милосердие*Апокатастасис*Дон Кихот*Христианство*Вера*Индивидуализм*Паскаль*Истина 2 </w:t>
      </w:r>
    </w:p>
    <w:p w:rsidR="00F95D55" w:rsidRDefault="00F95D55" w:rsidP="00F95D55">
      <w:pPr>
        <w:pStyle w:val="af"/>
      </w:pPr>
      <w:r>
        <w:t>УДК   14.2</w:t>
      </w:r>
    </w:p>
    <w:p w:rsidR="00F95D55" w:rsidRDefault="00F95D55" w:rsidP="00F95D55">
      <w:pPr>
        <w:pStyle w:val="af"/>
      </w:pPr>
      <w:r>
        <w:t>хр - 1</w:t>
      </w:r>
    </w:p>
    <w:p w:rsidR="00F95D55" w:rsidRPr="000167E7" w:rsidRDefault="00F95D55" w:rsidP="00F95D55">
      <w:pPr>
        <w:pStyle w:val="a"/>
      </w:pPr>
      <w:r>
        <w:t xml:space="preserve">2440 8484 1(075.8) Ф 56 </w:t>
      </w:r>
      <w:r w:rsidRPr="00F95D55">
        <w:rPr>
          <w:b/>
        </w:rPr>
        <w:t>Философия</w:t>
      </w:r>
      <w:r>
        <w:t xml:space="preserve"> : Учебник для высших учебных заведений / Отв. ред. д-р философ. наук В.П.Кохановский Кохановский В.П.--Ростов н/Д. : Феникс,1996.--576 с. .--ISBN 5-85880-253-2 рус. Философия*Учебник*История*Мировоззрение*Материализм*Идеализм*Типологизация*Бытие*Сознание*Человек*Вселенная*Личность* Общество*Культура*Цивилизация*Познание*Наука 4 8484 хр. RU01 </w:t>
      </w:r>
    </w:p>
    <w:p w:rsidR="00F95D55" w:rsidRDefault="00F95D55" w:rsidP="00F95D55">
      <w:pPr>
        <w:pStyle w:val="af"/>
      </w:pPr>
      <w:r>
        <w:t>УДК   1(075.8)</w:t>
      </w:r>
    </w:p>
    <w:p w:rsidR="00F95D55" w:rsidRDefault="00F95D55" w:rsidP="00F95D55">
      <w:pPr>
        <w:pStyle w:val="af"/>
      </w:pPr>
      <w:r>
        <w:t>хр - 1</w:t>
      </w:r>
    </w:p>
    <w:p w:rsidR="00F95D55" w:rsidRPr="000167E7" w:rsidRDefault="00F95D55" w:rsidP="00F95D55">
      <w:pPr>
        <w:pStyle w:val="a"/>
      </w:pPr>
      <w:r>
        <w:t xml:space="preserve">26117 13635 1(075.8) Ф 56 </w:t>
      </w:r>
      <w:r w:rsidRPr="00F95D55">
        <w:rPr>
          <w:b/>
        </w:rPr>
        <w:t>Философия</w:t>
      </w:r>
      <w:r>
        <w:t xml:space="preserve"> / Под. ред. Ю.А. Харина.--8-е изд.--Мн. : ТетраСистем,2006.--448с. .--ISBN 985-470-414-9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B827C7" w:rsidRDefault="00F95D55" w:rsidP="00F95D55">
      <w:pPr>
        <w:pStyle w:val="af"/>
      </w:pPr>
      <w:r>
        <w:t>УДК   1(075.8)</w:t>
      </w:r>
    </w:p>
    <w:p w:rsidR="00B827C7" w:rsidRDefault="00B827C7" w:rsidP="00B827C7">
      <w:pPr>
        <w:pStyle w:val="af"/>
      </w:pPr>
      <w:r>
        <w:t>хр - 1</w:t>
      </w:r>
    </w:p>
    <w:p w:rsidR="00B827C7" w:rsidRPr="000167E7" w:rsidRDefault="00B827C7" w:rsidP="00B827C7">
      <w:pPr>
        <w:pStyle w:val="a"/>
      </w:pPr>
      <w:r>
        <w:t xml:space="preserve">26668 1(073) Ф 56 </w:t>
      </w:r>
      <w:r w:rsidRPr="00B827C7">
        <w:rPr>
          <w:b/>
        </w:rPr>
        <w:t>Философия</w:t>
      </w:r>
      <w:r>
        <w:t xml:space="preserve"> : Типовая учеб. программа для высш. учеб. заведений / Сост.  А. И. Зеленков.--Мн. : РИВШ,2008.--60 с. рус. Философия*Программа 4 ИТ </w:t>
      </w:r>
    </w:p>
    <w:p w:rsidR="00B827C7" w:rsidRDefault="00B827C7" w:rsidP="00B827C7">
      <w:pPr>
        <w:pStyle w:val="af"/>
      </w:pPr>
      <w:r>
        <w:t>УДК   1(073)</w:t>
      </w:r>
    </w:p>
    <w:p w:rsidR="00B827C7" w:rsidRDefault="00B827C7" w:rsidP="00B827C7">
      <w:pPr>
        <w:pStyle w:val="af"/>
      </w:pPr>
      <w:r>
        <w:t>хр - 5</w:t>
      </w:r>
    </w:p>
    <w:p w:rsidR="00B827C7" w:rsidRPr="000167E7" w:rsidRDefault="00B827C7" w:rsidP="00B827C7">
      <w:pPr>
        <w:pStyle w:val="a"/>
      </w:pPr>
      <w:r>
        <w:t xml:space="preserve">26965 14501 1(075) Ф 56 </w:t>
      </w:r>
      <w:r w:rsidRPr="00B827C7">
        <w:rPr>
          <w:b/>
        </w:rPr>
        <w:t>Философия</w:t>
      </w:r>
      <w:r>
        <w:t xml:space="preserve"> / Под. ред. Н. И. Жукова.--Учеб. изд.--Мн. : Университетское,1993.--214 с. .--ISBN 5-7855-0706-4 рус. Философия*История*Бытие*Онтология*Эпистемология*Человек 4 </w:t>
      </w:r>
    </w:p>
    <w:p w:rsidR="00B827C7" w:rsidRDefault="00B827C7" w:rsidP="00B827C7">
      <w:pPr>
        <w:pStyle w:val="af"/>
      </w:pPr>
      <w:r>
        <w:t>УДК   1(075)</w:t>
      </w:r>
    </w:p>
    <w:p w:rsidR="00B827C7" w:rsidRDefault="00B827C7" w:rsidP="00B827C7">
      <w:pPr>
        <w:pStyle w:val="af"/>
      </w:pPr>
      <w:r>
        <w:t>хр - 1</w:t>
      </w:r>
    </w:p>
    <w:p w:rsidR="00B827C7" w:rsidRPr="000167E7" w:rsidRDefault="00B827C7" w:rsidP="00B827C7">
      <w:pPr>
        <w:pStyle w:val="a"/>
      </w:pPr>
      <w:r>
        <w:t xml:space="preserve">29129 16608 1(075.8) Ф 56 </w:t>
      </w:r>
      <w:r w:rsidRPr="00B827C7">
        <w:rPr>
          <w:b/>
        </w:rPr>
        <w:t>Философия</w:t>
      </w:r>
      <w:r>
        <w:t xml:space="preserve"> / Под. ред. д.ф.н. В. К. Лукашевича Лукашевич, В. К.--Мн. : БГЭУ,2012.--461с. .--ISBN 978-985-484-775-7 Рус. Философия*Учебник*История*Мировоззрение*Материализм*Идеализм*Типологизация*Бытие*Сознание*Человек*Вселенная*Личность* Общество*Культура*Цивилизация*Познание*Наука 4 </w:t>
      </w:r>
    </w:p>
    <w:p w:rsidR="00B827C7" w:rsidRDefault="00B827C7" w:rsidP="00B827C7">
      <w:pPr>
        <w:pStyle w:val="af"/>
      </w:pPr>
      <w:r>
        <w:t>УДК   1(075.8)</w:t>
      </w:r>
    </w:p>
    <w:p w:rsidR="00B827C7" w:rsidRDefault="00B827C7" w:rsidP="00B827C7">
      <w:pPr>
        <w:pStyle w:val="af"/>
      </w:pPr>
      <w:r>
        <w:t>хр - 1</w:t>
      </w:r>
    </w:p>
    <w:p w:rsidR="00B827C7" w:rsidRPr="000167E7" w:rsidRDefault="00B827C7" w:rsidP="00B827C7">
      <w:pPr>
        <w:pStyle w:val="a"/>
      </w:pPr>
      <w:r>
        <w:t xml:space="preserve">29130 16609 1(075.8) Ф 56 </w:t>
      </w:r>
      <w:r w:rsidRPr="00B827C7">
        <w:rPr>
          <w:b/>
        </w:rPr>
        <w:t>Философия</w:t>
      </w:r>
      <w:r>
        <w:t xml:space="preserve"> : Учебник для высших учебных заведений / Под. ред. д.ф.н. В. П. Кохановского Кохановский, В.П.--Изд. 21-е.--Ростов н/Д. : Феникс,1996.--568с.--(Высшее образование) .--ISBN 978-5-222-18677-0 Рус. Философия*Учебник*История*Мировоззрение*Материализм*Идеализм*Типологизация*Бытие*Сознание*Человек*Вселенная*Личность* Общество*Культура*Цивилизация*Познание*Наука 4 </w:t>
      </w:r>
    </w:p>
    <w:p w:rsidR="00B827C7" w:rsidRDefault="00B827C7" w:rsidP="00B827C7">
      <w:pPr>
        <w:pStyle w:val="af"/>
      </w:pPr>
      <w:r>
        <w:t>УДК   1(075.8)</w:t>
      </w:r>
    </w:p>
    <w:p w:rsidR="00B827C7" w:rsidRDefault="00B827C7" w:rsidP="00B827C7">
      <w:pPr>
        <w:pStyle w:val="af"/>
      </w:pPr>
      <w:r>
        <w:t>хр - 1</w:t>
      </w:r>
    </w:p>
    <w:p w:rsidR="00B827C7" w:rsidRPr="000167E7" w:rsidRDefault="00B827C7" w:rsidP="00B827C7">
      <w:pPr>
        <w:pStyle w:val="a"/>
      </w:pPr>
      <w:r>
        <w:t xml:space="preserve">30251 17843 1(075.8) Ф 56 </w:t>
      </w:r>
      <w:r w:rsidRPr="00B827C7">
        <w:rPr>
          <w:b/>
        </w:rPr>
        <w:t>Философия</w:t>
      </w:r>
      <w:r>
        <w:t xml:space="preserve"> : Учеб. пособие (с электрон. прилож.) / Я.С. Яскевич, В.С. Степин, Б.Г. Юдин и дрю; Под. ред. Я.С. Яскевич Яскевич Я.С.*Степин В.С.*Юдин Б.Г.--Мн. : Вышэйшая школа,2012.--473с. + электрон. опт. диск (CD-R) .--ISBN 978-985-06-2089-7*978-985-06-2091-0 Рус. </w:t>
      </w:r>
      <w:r>
        <w:lastRenderedPageBreak/>
        <w:t xml:space="preserve">Философия*Учебник*История*Мировоззрение*Материализм*Бытие*Сознание*Человек*Вселенная*Личность*Общество*Культура*Цивилизация*Познание*Наука 4 </w:t>
      </w:r>
    </w:p>
    <w:p w:rsidR="00B827C7" w:rsidRDefault="00B827C7" w:rsidP="00B827C7">
      <w:pPr>
        <w:pStyle w:val="af"/>
      </w:pPr>
      <w:r>
        <w:t>УДК   1(075.8)</w:t>
      </w:r>
    </w:p>
    <w:p w:rsidR="00B827C7" w:rsidRDefault="00B827C7" w:rsidP="00B827C7">
      <w:pPr>
        <w:pStyle w:val="af"/>
      </w:pPr>
      <w:r>
        <w:t>хр - 1</w:t>
      </w:r>
    </w:p>
    <w:p w:rsidR="00B827C7" w:rsidRPr="000167E7" w:rsidRDefault="00B827C7" w:rsidP="00B827C7">
      <w:pPr>
        <w:pStyle w:val="a"/>
      </w:pPr>
      <w:r>
        <w:t xml:space="preserve">33788 20966 1(075.8) Ф 56 </w:t>
      </w:r>
      <w:r w:rsidRPr="00B827C7">
        <w:rPr>
          <w:b/>
        </w:rPr>
        <w:t>Философия</w:t>
      </w:r>
      <w:r>
        <w:t xml:space="preserve"> : Учеб. пособие / М.И. Мартынов, Л.Г. Кравченко, Р.И. Блихарж Мартынов М.И.*Кравченко Л.Г.*Блихарж Р.И.--2-е изд., перераб. и доп.--Мн. : Універсітэцкае,1998.--408с. .--ISBN 985-09-0240-х рус. Философия*Мир*Метод*Познание*Общество*Философия социальная 4 </w:t>
      </w:r>
    </w:p>
    <w:p w:rsidR="00B827C7" w:rsidRDefault="00B827C7" w:rsidP="00B827C7">
      <w:pPr>
        <w:pStyle w:val="af"/>
      </w:pPr>
      <w:r>
        <w:t>УДК   1(075.8)</w:t>
      </w:r>
    </w:p>
    <w:p w:rsidR="00B827C7" w:rsidRDefault="00B827C7" w:rsidP="00B827C7">
      <w:pPr>
        <w:pStyle w:val="af"/>
      </w:pPr>
      <w:r>
        <w:t>хр - 1</w:t>
      </w:r>
    </w:p>
    <w:p w:rsidR="00B827C7" w:rsidRPr="000167E7" w:rsidRDefault="00B827C7" w:rsidP="00B827C7">
      <w:pPr>
        <w:pStyle w:val="a"/>
      </w:pPr>
      <w:r>
        <w:t xml:space="preserve">33802 20981 1(075.8) Ф 56 </w:t>
      </w:r>
      <w:r w:rsidRPr="00B827C7">
        <w:rPr>
          <w:b/>
        </w:rPr>
        <w:t>Философия</w:t>
      </w:r>
      <w:r>
        <w:t xml:space="preserve"> : Университетский курс / Под общ. ред. С.А. Лебедева Лебедев С.А.--М. : ФАИР-ПРЕСС,2003.--525с. .--ISBN 5-8183-0692-5 рус. Философия*Мировоззрение*Функции философии*Сознание*Познание*Знание научное*Антропология философская*Онтология социальная*Ценности религиозные 4 </w:t>
      </w:r>
    </w:p>
    <w:p w:rsidR="00517F93" w:rsidRDefault="00B827C7" w:rsidP="00B827C7">
      <w:pPr>
        <w:pStyle w:val="af"/>
      </w:pPr>
      <w:r>
        <w:t>УДК   1(075.8)</w:t>
      </w:r>
    </w:p>
    <w:p w:rsidR="00517F93" w:rsidRDefault="00517F93" w:rsidP="00517F93">
      <w:pPr>
        <w:pStyle w:val="af"/>
      </w:pPr>
      <w:r>
        <w:t>хр - 1</w:t>
      </w:r>
    </w:p>
    <w:p w:rsidR="00517F93" w:rsidRPr="000167E7" w:rsidRDefault="00517F93" w:rsidP="00517F93">
      <w:pPr>
        <w:pStyle w:val="a"/>
      </w:pPr>
      <w:r>
        <w:t xml:space="preserve">4768 1(075.8) Ф 56 </w:t>
      </w:r>
      <w:r w:rsidRPr="00517F93">
        <w:rPr>
          <w:b/>
        </w:rPr>
        <w:t>Философия</w:t>
      </w:r>
      <w:r>
        <w:t xml:space="preserve"> : Учебник / Под ред. В.Д.Губина, Т.Ю.Сидориной, В.П.Филатова Губин В.Д.--М. : ТОН/TONE,1996.--431с. .--ISBN 5-900312-44-5 рус. Философия*Учебник*История философии*Античность*Средневековье*Бытие*Онтология*Эпистемология*Философия истории*Человек*Философия русская*Постмодернизм*Психоанализ 4 </w:t>
      </w:r>
    </w:p>
    <w:p w:rsidR="00517F93" w:rsidRDefault="00517F93" w:rsidP="00517F93">
      <w:pPr>
        <w:pStyle w:val="af"/>
      </w:pPr>
      <w:r>
        <w:t>УДК   1(075.8)</w:t>
      </w:r>
    </w:p>
    <w:p w:rsidR="00517F93" w:rsidRDefault="00517F93" w:rsidP="00517F93">
      <w:pPr>
        <w:pStyle w:val="af"/>
      </w:pPr>
      <w:r>
        <w:t>хр - 1</w:t>
      </w:r>
    </w:p>
    <w:p w:rsidR="00517F93" w:rsidRPr="000167E7" w:rsidRDefault="00517F93" w:rsidP="00517F93">
      <w:pPr>
        <w:pStyle w:val="a"/>
      </w:pPr>
      <w:r>
        <w:t xml:space="preserve">2980 9115 1(08) Ф 56 </w:t>
      </w:r>
      <w:r w:rsidRPr="00517F93">
        <w:rPr>
          <w:b/>
        </w:rPr>
        <w:t xml:space="preserve">Философия </w:t>
      </w:r>
      <w:r>
        <w:t xml:space="preserve">в современном мире : Материалы научной конференции, состоявшейся 19-20 марта 2001 г. в Институте философии НАН Беларуси / Институт философии НАН Беларуси ; редкол.:  А. С. Майхрович и др. Майхрович А. С.--Мн. : "Право и экономика",2001.--226, [2]с. .--ISBN 985-442-049-3 рус. Философия*Конференция*Философия политики*Экология*Культура*Беларусь*Литература*Общество*Знание*Модернизм религиозный*Неокульт*Мораль 2 </w:t>
      </w:r>
    </w:p>
    <w:p w:rsidR="00517F93" w:rsidRDefault="00517F93" w:rsidP="00517F93">
      <w:pPr>
        <w:pStyle w:val="af"/>
      </w:pPr>
      <w:r>
        <w:t>УДК   1(08)</w:t>
      </w:r>
    </w:p>
    <w:p w:rsidR="00517F93" w:rsidRDefault="00517F93" w:rsidP="00517F93">
      <w:pPr>
        <w:pStyle w:val="af"/>
      </w:pPr>
      <w:r>
        <w:t>хр - 1</w:t>
      </w:r>
    </w:p>
    <w:p w:rsidR="00517F93" w:rsidRPr="000167E7" w:rsidRDefault="00517F93" w:rsidP="00517F93">
      <w:pPr>
        <w:pStyle w:val="a"/>
      </w:pPr>
      <w:r>
        <w:t xml:space="preserve">32575 20128 1(08) Ф 56 </w:t>
      </w:r>
      <w:r w:rsidRPr="00517F93">
        <w:rPr>
          <w:b/>
        </w:rPr>
        <w:t xml:space="preserve">Философия </w:t>
      </w:r>
      <w:r>
        <w:t xml:space="preserve">в современном мире : Материалы научной конференции, состоявшейся 19-20 марта 2001 г. в Институте философии НАН Беларуси / Институт философии НАН Беларуси ; редкол.:  А. С. Майхрович и др. Майхрович А. С.--Мн. : "Право и экономика",2001.--226, [2]с. .--ISBN 985-442-049-3 рус. Философия*Конференция*Философия политики*Экология*Культура*Беларусь*Литература*Общество*Знание*Модернизм религиозный*Неокульт*Мораль 2 </w:t>
      </w:r>
    </w:p>
    <w:p w:rsidR="00517F93" w:rsidRDefault="00517F93" w:rsidP="00517F93">
      <w:pPr>
        <w:pStyle w:val="af"/>
      </w:pPr>
      <w:r>
        <w:t>УДК   1(08)</w:t>
      </w:r>
    </w:p>
    <w:p w:rsidR="00517F93" w:rsidRDefault="00517F93" w:rsidP="00517F93">
      <w:pPr>
        <w:pStyle w:val="af"/>
      </w:pPr>
      <w:r>
        <w:t>хр - 1</w:t>
      </w:r>
    </w:p>
    <w:p w:rsidR="00517F93" w:rsidRPr="000167E7" w:rsidRDefault="00517F93" w:rsidP="00517F93">
      <w:pPr>
        <w:pStyle w:val="a"/>
      </w:pPr>
      <w:r>
        <w:t xml:space="preserve">29174 16671 12(075) Ф 56 </w:t>
      </w:r>
      <w:r w:rsidRPr="00517F93">
        <w:rPr>
          <w:b/>
        </w:rPr>
        <w:t xml:space="preserve">Философия </w:t>
      </w:r>
      <w:r>
        <w:t xml:space="preserve">и методология науки : Учебное пособие / Под ред. д.ф.н. Ч. С. Кирвеля Кирвель, Ч. С.--Мн. : Вышэйшая школа,2012.--639с. .--ISBN 978-985-06-2119-1 Рус. Философия*Наука*Методология*Ценность*Общество*Культура*Техника 4 </w:t>
      </w:r>
    </w:p>
    <w:p w:rsidR="00517F93" w:rsidRDefault="00517F93" w:rsidP="00517F93">
      <w:pPr>
        <w:pStyle w:val="af"/>
      </w:pPr>
      <w:r>
        <w:t>УДК   12(075)</w:t>
      </w:r>
    </w:p>
    <w:p w:rsidR="00517F93" w:rsidRDefault="00517F93" w:rsidP="00517F93">
      <w:pPr>
        <w:pStyle w:val="af"/>
      </w:pPr>
      <w:r>
        <w:t>хр - 1</w:t>
      </w:r>
    </w:p>
    <w:p w:rsidR="00517F93" w:rsidRPr="000167E7" w:rsidRDefault="00517F93" w:rsidP="00517F93">
      <w:pPr>
        <w:pStyle w:val="a"/>
      </w:pPr>
      <w:r>
        <w:t xml:space="preserve">31127 18796 12(075) Ф 56 </w:t>
      </w:r>
      <w:r w:rsidRPr="00517F93">
        <w:rPr>
          <w:b/>
        </w:rPr>
        <w:t xml:space="preserve">Философия </w:t>
      </w:r>
      <w:r>
        <w:t xml:space="preserve">и методология науки : Учебное пособие для аспирантов и магистрантов / Под ред. проф. А.И. Зеленкова Зеленков А.И.--Мн. : ГИУСТ БГУ,2011.--479с. .--ISBN 978-985-491-052-9 Рус. </w:t>
      </w:r>
      <w:r>
        <w:lastRenderedPageBreak/>
        <w:t xml:space="preserve">Философия*Наука*Методология*Ценность*Общество*Культура*Техника*Цивилизация*Социальный институт*Философия науки*Методология науки 4 </w:t>
      </w:r>
    </w:p>
    <w:p w:rsidR="00517F93" w:rsidRDefault="00517F93" w:rsidP="00517F93">
      <w:pPr>
        <w:pStyle w:val="af"/>
      </w:pPr>
      <w:r>
        <w:t>УДК   12(075)</w:t>
      </w:r>
    </w:p>
    <w:p w:rsidR="00517F93" w:rsidRDefault="00517F93" w:rsidP="00517F93">
      <w:pPr>
        <w:pStyle w:val="af"/>
      </w:pPr>
      <w:r>
        <w:t>хр - 1</w:t>
      </w:r>
    </w:p>
    <w:p w:rsidR="00517F93" w:rsidRPr="000167E7" w:rsidRDefault="00517F93" w:rsidP="00517F93">
      <w:pPr>
        <w:pStyle w:val="a"/>
      </w:pPr>
      <w:r>
        <w:t xml:space="preserve">32060 19684 12(075) Ф 56 </w:t>
      </w:r>
      <w:r w:rsidRPr="00517F93">
        <w:rPr>
          <w:b/>
        </w:rPr>
        <w:t xml:space="preserve">Философия </w:t>
      </w:r>
      <w:r>
        <w:t xml:space="preserve">и методология науки : Хрестоматия. Учебное пособие / Сост. П.А. Водопьянов, П.М. Бурак Водопьянов П.А.*Бурак П.М.--Мн. : Беларуская навука,2014.--518с. .--ISBN 978-985-08-1713-6 рус. Наука*Философия науки*Познание*Знание*Реальность*Эвриология*Методология*Исследование научное*Метод 4 </w:t>
      </w:r>
    </w:p>
    <w:p w:rsidR="00517F93" w:rsidRDefault="00517F93" w:rsidP="00517F93">
      <w:pPr>
        <w:pStyle w:val="af"/>
      </w:pPr>
      <w:r>
        <w:t>УДК   12(075)</w:t>
      </w:r>
    </w:p>
    <w:p w:rsidR="00517F93" w:rsidRDefault="00517F93" w:rsidP="00517F93">
      <w:pPr>
        <w:pStyle w:val="af"/>
      </w:pPr>
      <w:r>
        <w:t>хр - 1</w:t>
      </w:r>
    </w:p>
    <w:p w:rsidR="00517F93" w:rsidRPr="000167E7" w:rsidRDefault="00517F93" w:rsidP="00517F93">
      <w:pPr>
        <w:pStyle w:val="a"/>
      </w:pPr>
      <w:r>
        <w:t xml:space="preserve">9389 3784 1(082) Ф 56 </w:t>
      </w:r>
      <w:r w:rsidRPr="00517F93">
        <w:rPr>
          <w:b/>
        </w:rPr>
        <w:t xml:space="preserve">Философия </w:t>
      </w:r>
      <w:r>
        <w:t xml:space="preserve">и философы : Взгляд молодых: Сборник статей / Под ред. А. Б. Демидова Демидов А. Б.--Мн. : Красико-принт,1997.--141, [3]с. .--ISBN 985-6261-21-X рус. Философия*Беларусь*Сборник*Статья*Онтология*Киркегор С.*Сознание*Феноменология*Смысл*Гуссерль Э.*Витгенштейн Л.*Метафизика*Культурология*Борхес Х.Л.*Бердяев Н. 2 </w:t>
      </w:r>
    </w:p>
    <w:p w:rsidR="001F28D8" w:rsidRDefault="00517F93" w:rsidP="00517F93">
      <w:pPr>
        <w:pStyle w:val="af"/>
      </w:pPr>
      <w:r>
        <w:t>УДК   1(082)</w:t>
      </w:r>
    </w:p>
    <w:p w:rsidR="001F28D8" w:rsidRDefault="001F28D8" w:rsidP="001F28D8">
      <w:pPr>
        <w:pStyle w:val="af"/>
      </w:pPr>
      <w:r>
        <w:t>хр - 1</w:t>
      </w:r>
    </w:p>
    <w:p w:rsidR="001F28D8" w:rsidRPr="000167E7" w:rsidRDefault="001F28D8" w:rsidP="001F28D8">
      <w:pPr>
        <w:pStyle w:val="a"/>
      </w:pPr>
      <w:r>
        <w:t xml:space="preserve">10834 141 Ф54 </w:t>
      </w:r>
      <w:r w:rsidRPr="001F28D8">
        <w:rPr>
          <w:b/>
        </w:rPr>
        <w:t xml:space="preserve">Философия </w:t>
      </w:r>
      <w:r>
        <w:t xml:space="preserve">истории / Под ред. проф. А.С.Панарина.--М. : Гардарика,1999.--432с. 5048,5049 RUSB </w:t>
      </w:r>
    </w:p>
    <w:p w:rsidR="001F28D8" w:rsidRDefault="001F28D8" w:rsidP="001F28D8">
      <w:pPr>
        <w:pStyle w:val="af"/>
      </w:pPr>
      <w:r>
        <w:t>УДК   141</w:t>
      </w:r>
    </w:p>
    <w:p w:rsidR="001F28D8" w:rsidRDefault="001F28D8" w:rsidP="001F28D8">
      <w:pPr>
        <w:pStyle w:val="af"/>
      </w:pPr>
      <w:r>
        <w:t>хр - 2</w:t>
      </w:r>
    </w:p>
    <w:p w:rsidR="001F28D8" w:rsidRPr="000167E7" w:rsidRDefault="001F28D8" w:rsidP="001F28D8">
      <w:pPr>
        <w:pStyle w:val="a"/>
      </w:pPr>
      <w:r>
        <w:t xml:space="preserve">2001 1(075) Ф54 </w:t>
      </w:r>
      <w:r w:rsidRPr="001F28D8">
        <w:rPr>
          <w:b/>
        </w:rPr>
        <w:t xml:space="preserve">Философия </w:t>
      </w:r>
      <w:r>
        <w:t xml:space="preserve">истории.--М. : Гардарика,1999.--432с. 6791 0704 </w:t>
      </w:r>
    </w:p>
    <w:p w:rsidR="001F28D8" w:rsidRDefault="001F28D8" w:rsidP="001F28D8">
      <w:pPr>
        <w:pStyle w:val="af"/>
      </w:pPr>
      <w:r>
        <w:t>УДК   1(075)</w:t>
      </w:r>
    </w:p>
    <w:p w:rsidR="001F28D8" w:rsidRDefault="001F28D8" w:rsidP="001F28D8">
      <w:pPr>
        <w:pStyle w:val="af"/>
      </w:pPr>
      <w:r>
        <w:t>хр - 1</w:t>
      </w:r>
    </w:p>
    <w:p w:rsidR="001F28D8" w:rsidRPr="000167E7" w:rsidRDefault="001F28D8" w:rsidP="001F28D8">
      <w:pPr>
        <w:pStyle w:val="a"/>
      </w:pPr>
      <w:r>
        <w:t xml:space="preserve">25081 5267 12 Ф 56 </w:t>
      </w:r>
      <w:r w:rsidRPr="001F28D8">
        <w:rPr>
          <w:b/>
        </w:rPr>
        <w:t xml:space="preserve">Философия </w:t>
      </w:r>
      <w:r>
        <w:t xml:space="preserve">науки : Выпуск1. Проблемы рациональности. / Отв. ред. В,А,Смирнов ; Рецензенты д. ф. н. Л,П,Евтушенко, А,П,Огурцов.--М. : Ифран,1995 Вып. I : Проблемы рациональности.--324с.--ISBN 5-201-01875-0 рус. Философия науки*Наука*Рациональность*Язык 2 </w:t>
      </w:r>
    </w:p>
    <w:p w:rsidR="001F28D8" w:rsidRDefault="001F28D8" w:rsidP="001F28D8">
      <w:pPr>
        <w:pStyle w:val="af"/>
      </w:pPr>
      <w:r>
        <w:t>УДК   12</w:t>
      </w:r>
    </w:p>
    <w:p w:rsidR="001F28D8" w:rsidRDefault="001F28D8" w:rsidP="001F28D8">
      <w:pPr>
        <w:pStyle w:val="af"/>
      </w:pPr>
      <w:r>
        <w:t>хр - 1</w:t>
      </w:r>
    </w:p>
    <w:p w:rsidR="001F28D8" w:rsidRPr="000167E7" w:rsidRDefault="001F28D8" w:rsidP="001F28D8">
      <w:pPr>
        <w:pStyle w:val="a"/>
      </w:pPr>
      <w:r>
        <w:t xml:space="preserve">26162 13687 12(075) Ф 56 </w:t>
      </w:r>
      <w:r w:rsidRPr="001F28D8">
        <w:rPr>
          <w:b/>
        </w:rPr>
        <w:t xml:space="preserve">Философия </w:t>
      </w:r>
      <w:r>
        <w:t xml:space="preserve">науки. Методология и история конкретных наук : Учебное пособие (книга для чтение).--М. : Канон +,2007.--640с. .--ISBN 5-7042-1375-8 рус. Философия*Наука*Методология*Культура*Пособие*История*Математика*Физика*Биология*Постмодернизм*Цивилизация*Герменевтика*Шпет 2 </w:t>
      </w:r>
    </w:p>
    <w:p w:rsidR="001F28D8" w:rsidRDefault="001F28D8" w:rsidP="001F28D8">
      <w:pPr>
        <w:pStyle w:val="af"/>
      </w:pPr>
      <w:r>
        <w:t>УДК   12(075)</w:t>
      </w:r>
    </w:p>
    <w:p w:rsidR="001F28D8" w:rsidRDefault="001F28D8" w:rsidP="001F28D8">
      <w:pPr>
        <w:pStyle w:val="af"/>
      </w:pPr>
      <w:r>
        <w:t>хр - 1</w:t>
      </w:r>
    </w:p>
    <w:p w:rsidR="001F28D8" w:rsidRPr="000167E7" w:rsidRDefault="001F28D8" w:rsidP="001F28D8">
      <w:pPr>
        <w:pStyle w:val="a"/>
      </w:pPr>
      <w:r>
        <w:t xml:space="preserve">8887 3404 1(08) Ф 56 </w:t>
      </w:r>
      <w:r w:rsidRPr="001F28D8">
        <w:rPr>
          <w:b/>
        </w:rPr>
        <w:t xml:space="preserve">Философия </w:t>
      </w:r>
      <w:r>
        <w:t xml:space="preserve">Ч. II. Основные проблемы философии / Под ред. проф. В. И. Кириллова Кириллов В. И.--М. : Юристъ,1997.--318, [2]с. .--ISBN 5-7357-0151-7 рус. Философия*Демография*Здравоохранение*Бытие*Небытие*Субстанция*Познание*Истина*Метафизика*Диалектика*Природа*Социальная экология*Экология*Ноосфера*Общество*Социум*Человек*Ценность*Цивилизация*Культура 2 </w:t>
      </w:r>
    </w:p>
    <w:p w:rsidR="001F28D8" w:rsidRDefault="001F28D8" w:rsidP="001F28D8">
      <w:pPr>
        <w:pStyle w:val="af"/>
      </w:pPr>
      <w:r>
        <w:t>УДК   1(08)</w:t>
      </w:r>
    </w:p>
    <w:p w:rsidR="001F28D8" w:rsidRDefault="001F28D8" w:rsidP="001F28D8">
      <w:pPr>
        <w:pStyle w:val="af"/>
      </w:pPr>
      <w:r>
        <w:t>хр - 1</w:t>
      </w:r>
    </w:p>
    <w:p w:rsidR="001F28D8" w:rsidRPr="000167E7" w:rsidRDefault="001F28D8" w:rsidP="001F28D8">
      <w:pPr>
        <w:pStyle w:val="a"/>
      </w:pPr>
      <w:r>
        <w:t xml:space="preserve">2981 9116 13(075.8) Ф 56 </w:t>
      </w:r>
      <w:r w:rsidRPr="001F28D8">
        <w:rPr>
          <w:b/>
        </w:rPr>
        <w:t xml:space="preserve">Философия </w:t>
      </w:r>
      <w:r>
        <w:t xml:space="preserve">человека : Учебные материалы / Под ред. Сухаревой Р.В. Сухарева Р.В.--Мн. : "ВУЗ-ЮНИТИ",2001.--286 с. .--ISBN 985-6290-57-0 рус. Философия*Философия человека*Пособие*Антропология*Антропология христианская*Персонализм*Экзистенциализм*Философия жизни*Философия </w:t>
      </w:r>
      <w:r>
        <w:lastRenderedPageBreak/>
        <w:t xml:space="preserve">русская*Антропология философская*Антропология психоаналитическая*Человек*Философия техники*Беларусь 2 9116 хр. RU02 </w:t>
      </w:r>
    </w:p>
    <w:p w:rsidR="001F28D8" w:rsidRDefault="001F28D8" w:rsidP="001F28D8">
      <w:pPr>
        <w:pStyle w:val="af"/>
      </w:pPr>
      <w:r>
        <w:t>УДК   13(075.8)</w:t>
      </w:r>
    </w:p>
    <w:p w:rsidR="001F28D8" w:rsidRDefault="001F28D8" w:rsidP="001F28D8">
      <w:pPr>
        <w:pStyle w:val="af"/>
      </w:pPr>
      <w:r>
        <w:t>хр - 1</w:t>
      </w:r>
    </w:p>
    <w:p w:rsidR="001F28D8" w:rsidRPr="000167E7" w:rsidRDefault="001F28D8" w:rsidP="001F28D8">
      <w:pPr>
        <w:pStyle w:val="a"/>
      </w:pPr>
      <w:r>
        <w:t xml:space="preserve">2070 6858 12 Ф 56 </w:t>
      </w:r>
      <w:r w:rsidRPr="001F28D8">
        <w:rPr>
          <w:b/>
        </w:rPr>
        <w:t xml:space="preserve">Философия, </w:t>
      </w:r>
      <w:r>
        <w:t xml:space="preserve">наука, цивилизация / Под. ред. В. В. Казютинского Казютинский В. В.--М. : Эдиториал УРСС,1999.--367с. .--ISBN 5-8360-0022-0 рус. Философия*Наука*Философия науки*Цивилизация*Естествознание*Эпистемология*Рациональность*Восток*Мышление*Картина мира*Теория*Причинность*Время*Синергетика*Варварство*Модернизация*Толерантность*Плюрализм*Критицизм*Насилие*Космизм 2 </w:t>
      </w:r>
    </w:p>
    <w:p w:rsidR="00854EB6" w:rsidRDefault="001F28D8" w:rsidP="001F28D8">
      <w:pPr>
        <w:pStyle w:val="af"/>
      </w:pPr>
      <w:r>
        <w:t>УДК   12</w:t>
      </w:r>
    </w:p>
    <w:p w:rsidR="00854EB6" w:rsidRDefault="00854EB6" w:rsidP="00854EB6">
      <w:pPr>
        <w:pStyle w:val="af"/>
      </w:pPr>
      <w:r>
        <w:t>хр - 1</w:t>
      </w:r>
    </w:p>
    <w:p w:rsidR="00854EB6" w:rsidRPr="000167E7" w:rsidRDefault="00854EB6" w:rsidP="00854EB6">
      <w:pPr>
        <w:pStyle w:val="a"/>
      </w:pPr>
      <w:r>
        <w:t xml:space="preserve">26559 14094 13(075) Ф 56 </w:t>
      </w:r>
      <w:r w:rsidRPr="00854EB6">
        <w:rPr>
          <w:b/>
        </w:rPr>
        <w:t xml:space="preserve">Философская </w:t>
      </w:r>
      <w:r>
        <w:t xml:space="preserve">антропология --- Philosophical anthropology : Учебное пособие / Под ред. проф. С. А.Лебедева.--М. : ИКЦ"Академкнига",2005.--423 с. .--ISBN 5-94628-234-4 рус. Философия*Антропология*Человек*Мистицизм*Постмодернизм 4 </w:t>
      </w:r>
    </w:p>
    <w:p w:rsidR="00854EB6" w:rsidRDefault="00854EB6" w:rsidP="00854EB6">
      <w:pPr>
        <w:pStyle w:val="af"/>
      </w:pPr>
      <w:r>
        <w:t>УДК   13(075)</w:t>
      </w:r>
    </w:p>
    <w:p w:rsidR="00854EB6" w:rsidRDefault="00854EB6" w:rsidP="00854EB6">
      <w:pPr>
        <w:pStyle w:val="af"/>
      </w:pPr>
      <w:r>
        <w:t>хр - 1</w:t>
      </w:r>
    </w:p>
    <w:p w:rsidR="00854EB6" w:rsidRPr="000167E7" w:rsidRDefault="00854EB6" w:rsidP="00854EB6">
      <w:pPr>
        <w:pStyle w:val="a"/>
      </w:pPr>
      <w:r>
        <w:t xml:space="preserve">4011 10799 1(05) + 05 Ф 56 </w:t>
      </w:r>
      <w:r w:rsidRPr="00854EB6">
        <w:rPr>
          <w:b/>
        </w:rPr>
        <w:t xml:space="preserve">Философский </w:t>
      </w:r>
      <w:r>
        <w:t xml:space="preserve">поиск : Белорусский философский журнал / Гл. ред. А.Демидов Демидов А.--Мн. : Пропилеи,1997 Вып.3/1997 рус. Периодика*Философия*Журнал*Беларусь*Литература*Шестоднев*Диалог*Онтология*Семиотика*Культура*Сознание*Язык*Коммуникация 2 183 с. 10799 хр. RU05 </w:t>
      </w:r>
    </w:p>
    <w:p w:rsidR="00854EB6" w:rsidRDefault="00854EB6" w:rsidP="00854EB6">
      <w:pPr>
        <w:pStyle w:val="af"/>
      </w:pPr>
      <w:r>
        <w:t>УДК   1(05) + 05</w:t>
      </w:r>
    </w:p>
    <w:p w:rsidR="00854EB6" w:rsidRDefault="00854EB6" w:rsidP="00854EB6">
      <w:pPr>
        <w:pStyle w:val="af"/>
      </w:pPr>
      <w:r>
        <w:t>хр - 1</w:t>
      </w:r>
    </w:p>
    <w:p w:rsidR="00854EB6" w:rsidRPr="000167E7" w:rsidRDefault="00854EB6" w:rsidP="00854EB6">
      <w:pPr>
        <w:pStyle w:val="a"/>
      </w:pPr>
      <w:r>
        <w:t xml:space="preserve">9379 3774*3775*3776 1(050) Ф 56 </w:t>
      </w:r>
      <w:r w:rsidRPr="00854EB6">
        <w:rPr>
          <w:b/>
        </w:rPr>
        <w:t xml:space="preserve">Философский </w:t>
      </w:r>
      <w:r>
        <w:t xml:space="preserve">поиск : Белорусский философский журнал. / Гл. ред. А. Демидов Демидов А.--Издается с 1995 г.--Мн. : Пропилеи,1997 Вып. 3.--183с. рус. Философия*Журнал*Беларусь*Бахтин М.*Онтология*Философия образования*Сознание*Шестоднев*Философия диалога*Антропология 2 </w:t>
      </w:r>
    </w:p>
    <w:p w:rsidR="00854EB6" w:rsidRDefault="00854EB6" w:rsidP="00854EB6">
      <w:pPr>
        <w:pStyle w:val="af"/>
      </w:pPr>
      <w:r>
        <w:t>УДК   1(050)</w:t>
      </w:r>
    </w:p>
    <w:p w:rsidR="00854EB6" w:rsidRDefault="00854EB6" w:rsidP="00854EB6">
      <w:pPr>
        <w:pStyle w:val="af"/>
      </w:pPr>
      <w:r>
        <w:t>хр - 6</w:t>
      </w:r>
    </w:p>
    <w:p w:rsidR="00854EB6" w:rsidRPr="000167E7" w:rsidRDefault="00854EB6" w:rsidP="00854EB6">
      <w:pPr>
        <w:pStyle w:val="a"/>
      </w:pPr>
      <w:r>
        <w:t xml:space="preserve">27194 14729 1(03) Ф 56 </w:t>
      </w:r>
      <w:r w:rsidRPr="00854EB6">
        <w:rPr>
          <w:b/>
        </w:rPr>
        <w:t xml:space="preserve">Философский </w:t>
      </w:r>
      <w:r>
        <w:t xml:space="preserve">словарь студента / Под общ. ред. В. Ф. Беркова, Ю. А. Харина Берков В. Ф.*Харин Ю. А.--Мн. : ТетраСистемс,2003.--351с. .--ISBN 985-470-123-9 рус. Философия*Словарь*Онтология*Логика*Религоведение*Эстетика*Этика*Гуманность*Наука*Марксизм*Капитализм*Бессмертие*Имя*Легизм*Парадигма 5 </w:t>
      </w:r>
    </w:p>
    <w:p w:rsidR="00854EB6" w:rsidRDefault="00854EB6" w:rsidP="00854EB6">
      <w:pPr>
        <w:pStyle w:val="af"/>
      </w:pPr>
      <w:r>
        <w:t>УДК   1(03)</w:t>
      </w:r>
    </w:p>
    <w:p w:rsidR="00854EB6" w:rsidRDefault="00854EB6" w:rsidP="00854EB6">
      <w:pPr>
        <w:pStyle w:val="af"/>
      </w:pPr>
      <w:r>
        <w:t>хр - 1</w:t>
      </w:r>
    </w:p>
    <w:p w:rsidR="00854EB6" w:rsidRPr="000167E7" w:rsidRDefault="00854EB6" w:rsidP="00854EB6">
      <w:pPr>
        <w:pStyle w:val="a"/>
      </w:pPr>
      <w:r>
        <w:t xml:space="preserve">6881 1997 1(03) Ф 56 </w:t>
      </w:r>
      <w:r w:rsidRPr="00854EB6">
        <w:rPr>
          <w:b/>
        </w:rPr>
        <w:t xml:space="preserve">Философский </w:t>
      </w:r>
      <w:r>
        <w:t xml:space="preserve">словарь Владимира Соловьева / Сост. Г. В. Беляев Беляев Г. В.--Ростов-на Дону : Феникс,1997.--464с. .--ISBN 5-222-00166-0 рус. Философия*Словарь философский*Соловьев В.*Валентин*Гегель*Кант*Зло*Конт*Любовь*Майков*Мальбранш*Монофелитство*Несторий*Николай Кузанский*Оккам*Пессимизм*Платон*Пространство*Воля*Гностицизм*Демон*Жизнь*Идеализм*Ложь*Материя*Метафизика*Природа 5 </w:t>
      </w:r>
    </w:p>
    <w:p w:rsidR="00854EB6" w:rsidRDefault="00854EB6" w:rsidP="00854EB6">
      <w:pPr>
        <w:pStyle w:val="af"/>
      </w:pPr>
      <w:r>
        <w:t>УДК   1(03) + 2(03)</w:t>
      </w:r>
    </w:p>
    <w:p w:rsidR="00854EB6" w:rsidRDefault="00854EB6" w:rsidP="00854EB6">
      <w:pPr>
        <w:pStyle w:val="af"/>
      </w:pPr>
      <w:r>
        <w:t>хр - 1</w:t>
      </w:r>
    </w:p>
    <w:p w:rsidR="00854EB6" w:rsidRDefault="00854EB6" w:rsidP="00854EB6">
      <w:pPr>
        <w:pStyle w:val="a"/>
      </w:pPr>
      <w:r>
        <w:t xml:space="preserve">10751 4856 1(038) Ф 56 </w:t>
      </w:r>
      <w:r w:rsidRPr="00854EB6">
        <w:rPr>
          <w:b/>
        </w:rPr>
        <w:t xml:space="preserve">Философский </w:t>
      </w:r>
      <w:r>
        <w:t xml:space="preserve">энциклопедический словарь / Ред.-сост. Е. Ф. Губский, Г. В. Кораблева, В. А. Лутченко Губский Е. Ф.*Кораблева Г. В.*Лутченко В.А.--М. : Инфра-М,1997.--574, [2]с. .--ISBN 5-86225-403-X рус. </w:t>
      </w:r>
      <w:r>
        <w:lastRenderedPageBreak/>
        <w:t xml:space="preserve">Философия*Словарь*Энциклопедия*Абаньяно*Абеляр*Абсолют*Абрахам*Аббанъяно*Абеляр*Абрамов Я. В.*Абрахам бар Хийя *Абу-лъ-Баракат алъ-Багдади*Август*Августин Блаженный* Авемпас*Авенариус*Аверинцев С. С.*Аверроэс*Авиценна*Марк Аврелий*Агасси Дж.*Агассис Ж.Л. Р.*Аддисон Дж.Аделард из   Бата*Адимант*Адлер. А.*Адлер М.*Адорно Т.*Адорно Ф.*Айер А. Дж. Алан  Лиллъский*Аларих*Александер  С.*Александер Ф.*Александр I*Александр*Александр Афродисийский*Александр  из Гэлъса*Александр из Дамаска*Алъберт Великий*Апель М.*Апелът Е.    </w:t>
      </w:r>
    </w:p>
    <w:p w:rsidR="00854EB6" w:rsidRDefault="00854EB6" w:rsidP="00854EB6">
      <w:pPr>
        <w:pStyle w:val="af"/>
      </w:pPr>
      <w:r>
        <w:t>УДК   1(038)</w:t>
      </w:r>
    </w:p>
    <w:p w:rsidR="00854EB6" w:rsidRDefault="00854EB6" w:rsidP="00854EB6">
      <w:pPr>
        <w:pStyle w:val="af"/>
      </w:pPr>
      <w:r>
        <w:t>хр - 1</w:t>
      </w:r>
    </w:p>
    <w:p w:rsidR="00854EB6" w:rsidRDefault="00854EB6" w:rsidP="00854EB6">
      <w:pPr>
        <w:pStyle w:val="a"/>
      </w:pPr>
      <w:r>
        <w:t xml:space="preserve">30085 17664 1(03) Ф 56 </w:t>
      </w:r>
      <w:r w:rsidRPr="00854EB6">
        <w:rPr>
          <w:b/>
        </w:rPr>
        <w:t xml:space="preserve">Философский </w:t>
      </w:r>
      <w:r>
        <w:t xml:space="preserve">энциклопедический словарь / Гл. ред. Л.Ф. Ильичев Ильичев Л.Ф.--М. : Сов. Энциклопедия,1983.--836с. рус. Философия*Словарь*Термин*Понятие 5 </w:t>
      </w:r>
    </w:p>
    <w:p w:rsidR="006B6C3E" w:rsidRDefault="00854EB6" w:rsidP="00854EB6">
      <w:pPr>
        <w:pStyle w:val="af"/>
      </w:pPr>
      <w:r>
        <w:t>УДК   1(03)</w:t>
      </w:r>
    </w:p>
    <w:p w:rsidR="006B6C3E" w:rsidRDefault="006B6C3E" w:rsidP="006B6C3E">
      <w:pPr>
        <w:pStyle w:val="af"/>
      </w:pPr>
      <w:r>
        <w:t>хр - 1</w:t>
      </w:r>
    </w:p>
    <w:p w:rsidR="006B6C3E" w:rsidRDefault="006B6C3E" w:rsidP="006B6C3E">
      <w:pPr>
        <w:pStyle w:val="a"/>
      </w:pPr>
      <w:r>
        <w:t xml:space="preserve">31038 18700 1(08) Ф 56 </w:t>
      </w:r>
      <w:r w:rsidRPr="006B6C3E">
        <w:rPr>
          <w:b/>
        </w:rPr>
        <w:t xml:space="preserve">Философско-литературные </w:t>
      </w:r>
      <w:r>
        <w:t xml:space="preserve">штудии / Ред. Е. Н. Бодров, Н. С. Семенов, Р. Г. Пашко, С. Г. Карасева Бодров, Е. Н.*Семенов, Н. С.*Пашко, Р. Г.*Карасева, С. Г.--Мн. : БГУ,1992 ; Вып. 2.--381с. Рус. Философия*Литература*Богословие*Рациональность*Диалог*Свобода воли*Вера и разум*Шпет 2 </w:t>
      </w:r>
    </w:p>
    <w:p w:rsidR="006B6C3E" w:rsidRDefault="006B6C3E" w:rsidP="006B6C3E">
      <w:pPr>
        <w:pStyle w:val="af"/>
      </w:pPr>
      <w:r>
        <w:t>УДК   1(08)</w:t>
      </w:r>
    </w:p>
    <w:p w:rsidR="006B6C3E" w:rsidRDefault="006B6C3E" w:rsidP="006B6C3E">
      <w:pPr>
        <w:pStyle w:val="af"/>
      </w:pPr>
      <w:r>
        <w:t>хр - 1</w:t>
      </w:r>
    </w:p>
    <w:p w:rsidR="006B6C3E" w:rsidRDefault="006B6C3E" w:rsidP="006B6C3E">
      <w:pPr>
        <w:pStyle w:val="a"/>
      </w:pPr>
      <w:r>
        <w:t xml:space="preserve">6003 1345 141 Ф56 </w:t>
      </w:r>
      <w:r w:rsidRPr="006B6C3E">
        <w:rPr>
          <w:b/>
        </w:rPr>
        <w:t xml:space="preserve">Философско-религиозные </w:t>
      </w:r>
      <w:r>
        <w:t xml:space="preserve">истоки науки / Отв. ред.д.ф.н. П.П.Гайденко.--М. : Мартис,1997.--318с. 1345 RUSB </w:t>
      </w:r>
    </w:p>
    <w:p w:rsidR="006B6C3E" w:rsidRDefault="006B6C3E" w:rsidP="006B6C3E">
      <w:pPr>
        <w:pStyle w:val="af"/>
      </w:pPr>
      <w:r>
        <w:t>УДК   141</w:t>
      </w:r>
    </w:p>
    <w:p w:rsidR="006B6C3E" w:rsidRDefault="006B6C3E" w:rsidP="006B6C3E">
      <w:pPr>
        <w:pStyle w:val="af"/>
      </w:pPr>
      <w:r>
        <w:t>хр - 1</w:t>
      </w:r>
    </w:p>
    <w:p w:rsidR="006B6C3E" w:rsidRDefault="006B6C3E" w:rsidP="006B6C3E">
      <w:pPr>
        <w:pStyle w:val="a"/>
      </w:pPr>
      <w:r>
        <w:t xml:space="preserve">26146 13670 14(657) Ф 56 </w:t>
      </w:r>
      <w:r w:rsidRPr="006B6C3E">
        <w:rPr>
          <w:b/>
        </w:rPr>
        <w:t xml:space="preserve">Философы </w:t>
      </w:r>
      <w:r>
        <w:t xml:space="preserve">двадцатого века : Книга вторая / Отв. ред. И.С. Вдовина.--М. : Искусство XXI век,2004.--383с.--(Философские тетради) .--ISBN 5-98051-014-1 рус. Философия*Философия современная*Философия западная*Адорно*Айер*Бубер*Гелен*Гудмен*Деннет*Куайн*Левинас*Патнем*Рассел*Рорти*Субири*Тиллих*Унамуно*Хейзинга 2 </w:t>
      </w:r>
    </w:p>
    <w:p w:rsidR="006B6C3E" w:rsidRDefault="006B6C3E" w:rsidP="006B6C3E">
      <w:pPr>
        <w:pStyle w:val="af"/>
      </w:pPr>
      <w:r>
        <w:t>УДК   14(657)</w:t>
      </w:r>
    </w:p>
    <w:p w:rsidR="006B6C3E" w:rsidRDefault="006B6C3E" w:rsidP="006B6C3E">
      <w:pPr>
        <w:pStyle w:val="af"/>
      </w:pPr>
      <w:r>
        <w:t>хр - 1</w:t>
      </w:r>
    </w:p>
    <w:p w:rsidR="006B6C3E" w:rsidRDefault="006B6C3E" w:rsidP="006B6C3E">
      <w:pPr>
        <w:pStyle w:val="a"/>
      </w:pPr>
      <w:r>
        <w:t xml:space="preserve">29156 16649 12 Ф 83 </w:t>
      </w:r>
      <w:r w:rsidRPr="006B6C3E">
        <w:rPr>
          <w:b/>
        </w:rPr>
        <w:t>Франк, Ф.</w:t>
      </w:r>
      <w:r>
        <w:t xml:space="preserve"> Философия науки --- Philipp Frank. </w:t>
      </w:r>
      <w:r w:rsidRPr="006B6C3E">
        <w:rPr>
          <w:lang w:val="en-US"/>
        </w:rPr>
        <w:t xml:space="preserve">Philosophy of science. The link between science and philosophy : </w:t>
      </w:r>
      <w:r>
        <w:t>Связь</w:t>
      </w:r>
      <w:r w:rsidRPr="006B6C3E">
        <w:rPr>
          <w:lang w:val="en-US"/>
        </w:rPr>
        <w:t xml:space="preserve"> </w:t>
      </w:r>
      <w:r>
        <w:t>между</w:t>
      </w:r>
      <w:r w:rsidRPr="006B6C3E">
        <w:rPr>
          <w:lang w:val="en-US"/>
        </w:rPr>
        <w:t xml:space="preserve"> </w:t>
      </w:r>
      <w:r>
        <w:t>наукой</w:t>
      </w:r>
      <w:r w:rsidRPr="006B6C3E">
        <w:rPr>
          <w:lang w:val="en-US"/>
        </w:rPr>
        <w:t xml:space="preserve"> </w:t>
      </w:r>
      <w:r>
        <w:t>и</w:t>
      </w:r>
      <w:r w:rsidRPr="006B6C3E">
        <w:rPr>
          <w:lang w:val="en-US"/>
        </w:rPr>
        <w:t xml:space="preserve"> </w:t>
      </w:r>
      <w:r>
        <w:t>философией</w:t>
      </w:r>
      <w:r w:rsidRPr="006B6C3E">
        <w:rPr>
          <w:lang w:val="en-US"/>
        </w:rPr>
        <w:t xml:space="preserve"> / </w:t>
      </w:r>
      <w:r>
        <w:t>Ф</w:t>
      </w:r>
      <w:r w:rsidRPr="006B6C3E">
        <w:rPr>
          <w:lang w:val="en-US"/>
        </w:rPr>
        <w:t xml:space="preserve">. </w:t>
      </w:r>
      <w:r>
        <w:t>Франк</w:t>
      </w:r>
      <w:r w:rsidRPr="006B6C3E">
        <w:rPr>
          <w:lang w:val="en-US"/>
        </w:rPr>
        <w:t xml:space="preserve"> ; </w:t>
      </w:r>
      <w:r>
        <w:t>Пер</w:t>
      </w:r>
      <w:r w:rsidRPr="006B6C3E">
        <w:rPr>
          <w:lang w:val="en-US"/>
        </w:rPr>
        <w:t xml:space="preserve">. </w:t>
      </w:r>
      <w:r>
        <w:t>с</w:t>
      </w:r>
      <w:r w:rsidRPr="006B6C3E">
        <w:rPr>
          <w:lang w:val="en-US"/>
        </w:rPr>
        <w:t xml:space="preserve"> </w:t>
      </w:r>
      <w:r>
        <w:t>анг</w:t>
      </w:r>
      <w:r w:rsidRPr="006B6C3E">
        <w:rPr>
          <w:lang w:val="en-US"/>
        </w:rPr>
        <w:t xml:space="preserve">. </w:t>
      </w:r>
      <w:r>
        <w:t xml:space="preserve">Н. В. Воробьева ; Общ. ред. Г. А. Курсанов.--Изд 2-е.--М. : ЛКИ,2007.--542с.--(Из наследия мировой философской мысли: философия науки) .--ISBN 978-5-382-00206-4 Рус. Философия*Философия науки*Наука*Естествознание*Геометрия*Свет*Физика*Причинность*Теория 2 </w:t>
      </w:r>
    </w:p>
    <w:p w:rsidR="006B6C3E" w:rsidRDefault="006B6C3E" w:rsidP="006B6C3E">
      <w:pPr>
        <w:pStyle w:val="af"/>
      </w:pPr>
      <w:r>
        <w:t>УДК   12</w:t>
      </w:r>
    </w:p>
    <w:p w:rsidR="006B6C3E" w:rsidRDefault="006B6C3E" w:rsidP="006B6C3E">
      <w:pPr>
        <w:pStyle w:val="af"/>
      </w:pPr>
      <w:r>
        <w:t>хр - 1</w:t>
      </w:r>
    </w:p>
    <w:p w:rsidR="006B6C3E" w:rsidRDefault="006B6C3E" w:rsidP="006B6C3E">
      <w:pPr>
        <w:pStyle w:val="a"/>
      </w:pPr>
      <w:r>
        <w:t xml:space="preserve">7707 2585 14.5 Ф 94 </w:t>
      </w:r>
      <w:r w:rsidRPr="006B6C3E">
        <w:rPr>
          <w:b/>
        </w:rPr>
        <w:t>Фуко, Мишель</w:t>
      </w:r>
      <w:r>
        <w:t xml:space="preserve"> Археология знания --- L'archeologie du savoir / М. Фуко ; пер. с фр. С. Митина, Д. Стасова ; под. общ. ред. Бр. Левченко.--К. : Ника-Центр,1996.--206, [1]с.--(OPERA APARTA ; Вып. 1) .--ISBN 966-521-002-5 рус. Философия*Французская философия*Идея*Наука*Дискурс*Архив*Археология*Противоречия*Язык 2 </w:t>
      </w:r>
    </w:p>
    <w:p w:rsidR="006B6C3E" w:rsidRDefault="006B6C3E" w:rsidP="006B6C3E">
      <w:pPr>
        <w:pStyle w:val="af"/>
      </w:pPr>
      <w:r>
        <w:t>УДК   14.5</w:t>
      </w:r>
    </w:p>
    <w:p w:rsidR="006B6C3E" w:rsidRDefault="006B6C3E" w:rsidP="006B6C3E">
      <w:pPr>
        <w:pStyle w:val="af"/>
      </w:pPr>
      <w:r>
        <w:t>хр - 1</w:t>
      </w:r>
    </w:p>
    <w:p w:rsidR="006B6C3E" w:rsidRDefault="006B6C3E" w:rsidP="006B6C3E">
      <w:pPr>
        <w:pStyle w:val="a"/>
      </w:pPr>
      <w:r>
        <w:t xml:space="preserve">8222 2923 14.5 Ф 94 </w:t>
      </w:r>
      <w:r w:rsidRPr="006B6C3E">
        <w:rPr>
          <w:b/>
        </w:rPr>
        <w:t>Фуко, Мишель</w:t>
      </w:r>
      <w:r>
        <w:t xml:space="preserve"> Археология знания --- L'archeologie du savoir / М. Фуко ; пер. с фр. С. Митина, Д. Стасова ; под. общ. ред. Бр. Левченко.--К. : Ника-Центр,1996.--</w:t>
      </w:r>
      <w:r>
        <w:lastRenderedPageBreak/>
        <w:t xml:space="preserve">206, [1]с.--(OPERA APARTA ; Вып. 1) .--ISBN 966-521-002-5 рус. Философия*Французская философия*Идея*Наука*Дискурс*Архив*Археология*Противоречия*Язык 2 </w:t>
      </w:r>
    </w:p>
    <w:p w:rsidR="006B6C3E" w:rsidRDefault="006B6C3E" w:rsidP="006B6C3E">
      <w:pPr>
        <w:pStyle w:val="af"/>
      </w:pPr>
      <w:r>
        <w:t>УДК   14.5</w:t>
      </w:r>
    </w:p>
    <w:p w:rsidR="006B6C3E" w:rsidRDefault="006B6C3E" w:rsidP="006B6C3E">
      <w:pPr>
        <w:pStyle w:val="af"/>
      </w:pPr>
      <w:r>
        <w:t>хр - 1</w:t>
      </w:r>
    </w:p>
    <w:p w:rsidR="006B6C3E" w:rsidRDefault="006B6C3E" w:rsidP="006B6C3E">
      <w:pPr>
        <w:pStyle w:val="a"/>
      </w:pPr>
      <w:r>
        <w:t xml:space="preserve">9947 4193 14.5 Ф 94 </w:t>
      </w:r>
      <w:r w:rsidRPr="006B6C3E">
        <w:rPr>
          <w:b/>
        </w:rPr>
        <w:t>Фуко, Мишель</w:t>
      </w:r>
      <w:r>
        <w:t xml:space="preserve"> Рождение клиники --- Naissance de la clinique / М. Фуко ; пер. с фр., науч. ред. и предисл. А. Ш. Тхостова.--М. : Смысл,1998.--307, [2]с. .--ISBN 5-89357-030-8 рус. Структурализм*Французская философия*Медицина*Психология*Власть*Болезнь*Смерть*Клиника*Больница*Анатомия 2 </w:t>
      </w:r>
    </w:p>
    <w:p w:rsidR="00ED33E5" w:rsidRDefault="006B6C3E" w:rsidP="006B6C3E">
      <w:pPr>
        <w:pStyle w:val="af"/>
      </w:pPr>
      <w:r>
        <w:t>УДК   14.5 + 159.9 + 61</w:t>
      </w:r>
    </w:p>
    <w:p w:rsidR="00ED33E5" w:rsidRDefault="00ED33E5" w:rsidP="00ED33E5">
      <w:pPr>
        <w:pStyle w:val="af"/>
      </w:pPr>
      <w:r>
        <w:t>хр - 1</w:t>
      </w:r>
    </w:p>
    <w:p w:rsidR="00ED33E5" w:rsidRDefault="00ED33E5" w:rsidP="00ED33E5">
      <w:pPr>
        <w:pStyle w:val="a"/>
      </w:pPr>
      <w:r>
        <w:t xml:space="preserve">2629 8733 1:316 Ф 95 </w:t>
      </w:r>
      <w:r w:rsidRPr="00ED33E5">
        <w:rPr>
          <w:b/>
        </w:rPr>
        <w:t>Фурс В.Н.</w:t>
      </w:r>
      <w:r>
        <w:t xml:space="preserve"> Философия незавершенного модерна Юргена Хабермаса / В.Н.Фурс.--Мн. : ЗАО "Экономпресс",2000.--224 с. .--ISBN 985-6479-18-5 рус. Философия*Модерн*Хабермас*Рациональность*Коммуникация*Феноменология*Капитализм*Разум*Прагматика*Действие*Общество*Реконструкция*Современность 2 8733 хр. RU01 </w:t>
      </w:r>
    </w:p>
    <w:p w:rsidR="00ED33E5" w:rsidRDefault="00ED33E5" w:rsidP="00ED33E5">
      <w:pPr>
        <w:pStyle w:val="af"/>
      </w:pPr>
      <w:r>
        <w:t>УДК   1:316</w:t>
      </w:r>
    </w:p>
    <w:p w:rsidR="00ED33E5" w:rsidRDefault="00ED33E5" w:rsidP="00ED33E5">
      <w:pPr>
        <w:pStyle w:val="af"/>
      </w:pPr>
      <w:r>
        <w:t>хр - 1</w:t>
      </w:r>
    </w:p>
    <w:p w:rsidR="00ED33E5" w:rsidRDefault="00ED33E5" w:rsidP="00ED33E5">
      <w:pPr>
        <w:pStyle w:val="a"/>
      </w:pPr>
      <w:r>
        <w:t xml:space="preserve">26165 13690 1:316 Х 12 </w:t>
      </w:r>
      <w:r w:rsidRPr="00ED33E5">
        <w:rPr>
          <w:b/>
        </w:rPr>
        <w:t>Хабермас, Ю.</w:t>
      </w:r>
      <w:r>
        <w:t xml:space="preserve"> Моральное сознание и коммуникативное действие --- Moralbewusstsein und kommunikatives Handeln / Ю.Хабермас; Под ред. Д.В.Скляднева.--Пер. с нем.--СПб. : Наука,2006.--377с.--("Слово о сущем") .--ISBN 5-02-026926-3 ("Наука")*3-518-28022-8 ("Suhrkamp") рус. Философия*Политика*Теория*Очерк*Власть*Либерализм*Государство*Европа*Конституция*Право*Мораль*Разум*Истина 2 </w:t>
      </w:r>
    </w:p>
    <w:p w:rsidR="00ED33E5" w:rsidRDefault="00ED33E5" w:rsidP="00ED33E5">
      <w:pPr>
        <w:pStyle w:val="af"/>
      </w:pPr>
      <w:r>
        <w:t>УДК   1:316</w:t>
      </w:r>
    </w:p>
    <w:p w:rsidR="00ED33E5" w:rsidRDefault="00ED33E5" w:rsidP="00ED33E5">
      <w:pPr>
        <w:pStyle w:val="af"/>
      </w:pPr>
      <w:r>
        <w:t>хр - 1</w:t>
      </w:r>
    </w:p>
    <w:p w:rsidR="00ED33E5" w:rsidRDefault="00ED33E5" w:rsidP="00ED33E5">
      <w:pPr>
        <w:pStyle w:val="a"/>
      </w:pPr>
      <w:r>
        <w:t xml:space="preserve">2488 8569 1:316 Х 12 </w:t>
      </w:r>
      <w:r w:rsidRPr="00ED33E5">
        <w:rPr>
          <w:b/>
        </w:rPr>
        <w:t>Хабермас Ю.</w:t>
      </w:r>
      <w:r>
        <w:t xml:space="preserve"> Вовлечение другого. Очерки политической теории --- Jurgen Habermas. </w:t>
      </w:r>
      <w:r w:rsidRPr="00ED33E5">
        <w:rPr>
          <w:lang w:val="de-DE"/>
        </w:rPr>
        <w:t xml:space="preserve">Die einbeziehung des anderen. Studien zur politischen theorie / </w:t>
      </w:r>
      <w:r>
        <w:t>Ю</w:t>
      </w:r>
      <w:r w:rsidRPr="00ED33E5">
        <w:rPr>
          <w:lang w:val="de-DE"/>
        </w:rPr>
        <w:t>.</w:t>
      </w:r>
      <w:r>
        <w:t>Хабермас</w:t>
      </w:r>
      <w:r w:rsidRPr="00ED33E5">
        <w:rPr>
          <w:lang w:val="de-DE"/>
        </w:rPr>
        <w:t xml:space="preserve">; </w:t>
      </w:r>
      <w:r>
        <w:t>Пер</w:t>
      </w:r>
      <w:r w:rsidRPr="00ED33E5">
        <w:rPr>
          <w:lang w:val="de-DE"/>
        </w:rPr>
        <w:t xml:space="preserve">. </w:t>
      </w:r>
      <w:r>
        <w:t>с</w:t>
      </w:r>
      <w:r w:rsidRPr="00ED33E5">
        <w:rPr>
          <w:lang w:val="de-DE"/>
        </w:rPr>
        <w:t xml:space="preserve"> </w:t>
      </w:r>
      <w:r>
        <w:t>нем</w:t>
      </w:r>
      <w:r w:rsidRPr="00ED33E5">
        <w:rPr>
          <w:lang w:val="de-DE"/>
        </w:rPr>
        <w:t xml:space="preserve">. </w:t>
      </w:r>
      <w:r>
        <w:t xml:space="preserve">Ю.С.Медведева; Под ред. Д.В.Скляднева.--СПб. : Наука,2001.--417 с.--("Слово о сущем") .--ISBN 5-02-026820-8 ("Наука")*3-518-29044-4 ("Suhrkamp") рус. Философия*Политика*Теория*Очерк*Власть*Либерализм*Государство*Европа*Конституция*Право*Мораль*Разум*Истина 2 8569 хр. RU01 </w:t>
      </w:r>
    </w:p>
    <w:p w:rsidR="00ED33E5" w:rsidRDefault="00ED33E5" w:rsidP="00ED33E5">
      <w:pPr>
        <w:pStyle w:val="af"/>
      </w:pPr>
      <w:r>
        <w:t>УДК   1:316</w:t>
      </w:r>
    </w:p>
    <w:p w:rsidR="00ED33E5" w:rsidRDefault="00ED33E5" w:rsidP="00ED33E5">
      <w:pPr>
        <w:pStyle w:val="af"/>
      </w:pPr>
      <w:r>
        <w:t>хр - 1</w:t>
      </w:r>
    </w:p>
    <w:p w:rsidR="00ED33E5" w:rsidRDefault="00ED33E5" w:rsidP="00ED33E5">
      <w:pPr>
        <w:pStyle w:val="a"/>
      </w:pPr>
      <w:r>
        <w:t xml:space="preserve">26149 13673 1:316 Х 12 </w:t>
      </w:r>
      <w:r w:rsidRPr="00ED33E5">
        <w:rPr>
          <w:b/>
        </w:rPr>
        <w:t>Хабермас Ю.</w:t>
      </w:r>
      <w:r>
        <w:t xml:space="preserve"> Вовлечение другого. Очерки политической теории --- Jurgen Habermas. </w:t>
      </w:r>
      <w:r w:rsidRPr="00ED33E5">
        <w:rPr>
          <w:lang w:val="de-DE"/>
        </w:rPr>
        <w:t xml:space="preserve">Die einbeziehung des anderen. Studien zur politischen theorie / </w:t>
      </w:r>
      <w:r>
        <w:t>Ю</w:t>
      </w:r>
      <w:r w:rsidRPr="00ED33E5">
        <w:rPr>
          <w:lang w:val="de-DE"/>
        </w:rPr>
        <w:t>.</w:t>
      </w:r>
      <w:r>
        <w:t>Хабермас</w:t>
      </w:r>
      <w:r w:rsidRPr="00ED33E5">
        <w:rPr>
          <w:lang w:val="de-DE"/>
        </w:rPr>
        <w:t xml:space="preserve">; </w:t>
      </w:r>
      <w:r>
        <w:t>Пер</w:t>
      </w:r>
      <w:r w:rsidRPr="00ED33E5">
        <w:rPr>
          <w:lang w:val="de-DE"/>
        </w:rPr>
        <w:t xml:space="preserve">. </w:t>
      </w:r>
      <w:r>
        <w:t>с</w:t>
      </w:r>
      <w:r w:rsidRPr="00ED33E5">
        <w:rPr>
          <w:lang w:val="de-DE"/>
        </w:rPr>
        <w:t xml:space="preserve"> </w:t>
      </w:r>
      <w:r>
        <w:t>нем</w:t>
      </w:r>
      <w:r w:rsidRPr="00ED33E5">
        <w:rPr>
          <w:lang w:val="de-DE"/>
        </w:rPr>
        <w:t xml:space="preserve">. </w:t>
      </w:r>
      <w:r>
        <w:t xml:space="preserve">Ю.С.Медведева; Под ред. Д.В.Скляднева.--СПб. : Наука,2001.--417 с.--("Слово о сущем") .--ISBN 5-02-026820-8 ("Наука")*3-518-29044-4 ("Suhrkamp") рус. Философия*Политика*Теория*Очерк*Власть*Либерализм*Государство*Европа*Конституция*Право*Мораль*Разум*Истина 2 8569 хр. RU01 </w:t>
      </w:r>
    </w:p>
    <w:p w:rsidR="00ED33E5" w:rsidRDefault="00ED33E5" w:rsidP="00ED33E5">
      <w:pPr>
        <w:pStyle w:val="af"/>
      </w:pPr>
      <w:r>
        <w:t>УДК   1:316</w:t>
      </w:r>
    </w:p>
    <w:p w:rsidR="00ED33E5" w:rsidRDefault="00ED33E5" w:rsidP="00ED33E5">
      <w:pPr>
        <w:pStyle w:val="af"/>
      </w:pPr>
      <w:r>
        <w:t>хр - 1</w:t>
      </w:r>
    </w:p>
    <w:p w:rsidR="00ED33E5" w:rsidRDefault="00ED33E5" w:rsidP="00ED33E5">
      <w:pPr>
        <w:pStyle w:val="a"/>
      </w:pPr>
      <w:r>
        <w:t xml:space="preserve">9909 4173*4174 14.1 Х 15 </w:t>
      </w:r>
      <w:r w:rsidRPr="00ED33E5">
        <w:rPr>
          <w:b/>
        </w:rPr>
        <w:t>Хайдеггер, Мартин</w:t>
      </w:r>
      <w:r>
        <w:t xml:space="preserve"> Введение в метафизику --- Einfuehrung in die Metaphysik / М. Хайдеггер ; пер. с нем. Н. О. Гучинской.--СПб. : ВРФШ,1997.--301с. .--ISBN 5-900291-10-3 рус. Метафизика*Сущее*Онтология*Феноменология*Ничто*Логика*Бытие*Язык*Сущность бытия*Становление*Мышление*Должествование*Смысл бытия*Аристотель 2 </w:t>
      </w:r>
    </w:p>
    <w:p w:rsidR="00ED33E5" w:rsidRDefault="00ED33E5" w:rsidP="00ED33E5">
      <w:pPr>
        <w:pStyle w:val="af"/>
      </w:pPr>
      <w:r>
        <w:t>УДК   14.1 + 14.2 + 14.9</w:t>
      </w:r>
    </w:p>
    <w:p w:rsidR="00ED33E5" w:rsidRDefault="00ED33E5" w:rsidP="00ED33E5">
      <w:pPr>
        <w:pStyle w:val="af"/>
      </w:pPr>
      <w:r>
        <w:t>хр - 2</w:t>
      </w:r>
    </w:p>
    <w:p w:rsidR="00ED33E5" w:rsidRDefault="00ED33E5" w:rsidP="00ED33E5">
      <w:pPr>
        <w:pStyle w:val="a"/>
      </w:pPr>
      <w:r>
        <w:t xml:space="preserve">25007 2688 14.2 Х 15 </w:t>
      </w:r>
      <w:r w:rsidRPr="00ED33E5">
        <w:rPr>
          <w:b/>
        </w:rPr>
        <w:t>Хайдеггер, М.</w:t>
      </w:r>
      <w:r>
        <w:t xml:space="preserve"> Время и бытие : Статьи и выступления / Мартин Хайдеггер, сост., пер., вст. ст., комм. и указ. В.В.Бибихина Бибихина В.В.--М. : Республика,1993.-</w:t>
      </w:r>
      <w:r>
        <w:lastRenderedPageBreak/>
        <w:t xml:space="preserve">-447с.--(Мыслители ХХ века) .--ISBN 5-250-01496-8 рус. Философия*Экзистенциализм*Метафизика*Нигилизм*Гуманизм*Наука*Язык*Платон*Кант*Гегель*Бытие*Время 2 </w:t>
      </w:r>
    </w:p>
    <w:p w:rsidR="00ED33E5" w:rsidRDefault="00ED33E5" w:rsidP="00ED33E5">
      <w:pPr>
        <w:pStyle w:val="af"/>
      </w:pPr>
      <w:r>
        <w:t>УДК   14.2</w:t>
      </w:r>
    </w:p>
    <w:p w:rsidR="00ED33E5" w:rsidRDefault="00ED33E5" w:rsidP="00ED33E5">
      <w:pPr>
        <w:pStyle w:val="af"/>
      </w:pPr>
      <w:r>
        <w:t>хр - 1</w:t>
      </w:r>
    </w:p>
    <w:p w:rsidR="00ED33E5" w:rsidRDefault="00ED33E5" w:rsidP="00ED33E5">
      <w:pPr>
        <w:pStyle w:val="a"/>
      </w:pPr>
      <w:r>
        <w:t xml:space="preserve">5210 875 14.1 Х 15 </w:t>
      </w:r>
      <w:r w:rsidRPr="00ED33E5">
        <w:rPr>
          <w:b/>
        </w:rPr>
        <w:t>Хайдеггер, М.</w:t>
      </w:r>
      <w:r>
        <w:t xml:space="preserve"> Время и бытие : Статьи и выступления / М. Хайдеггер ; сост., пер.  с нем., вступ. ст., коммент. и указатели В. В. Бибихина.--М. : Республика,1993.--445, [2]с.--(Мыслители ХХ в.) .--ISBN 5-250-01496-8 рус. Философия*Метафизика*Картина мира*Нигилизм*Гуманизм*Техника*Наука*Язык*Слово*Пространство*Искусство*Вещь*Кант*Платон*Бытие*Онтология*Гегель*Экзистенциализм*Ценность 2 </w:t>
      </w:r>
    </w:p>
    <w:p w:rsidR="00B17121" w:rsidRDefault="00ED33E5" w:rsidP="00ED33E5">
      <w:pPr>
        <w:pStyle w:val="af"/>
      </w:pPr>
      <w:r>
        <w:t>УДК   14.1 + 11 + 14.9 + 14.2</w:t>
      </w:r>
    </w:p>
    <w:p w:rsidR="00B17121" w:rsidRDefault="00B17121" w:rsidP="00B17121">
      <w:pPr>
        <w:pStyle w:val="af"/>
      </w:pPr>
      <w:r>
        <w:t>хр - 1</w:t>
      </w:r>
    </w:p>
    <w:p w:rsidR="00B17121" w:rsidRDefault="00B17121" w:rsidP="00B17121">
      <w:pPr>
        <w:pStyle w:val="a"/>
      </w:pPr>
      <w:r>
        <w:t xml:space="preserve">8543 3196 14.1 Х 15 </w:t>
      </w:r>
      <w:r w:rsidRPr="00B17121">
        <w:rPr>
          <w:b/>
        </w:rPr>
        <w:t>Хайдеггер, Мартин</w:t>
      </w:r>
      <w:r>
        <w:t xml:space="preserve"> Кант и проблема метафизики --- Kant und das Problem der Metaphysik / M. Хайдеггер ; пер нем., послесловие О. В. Никифорова.--М. : Русское феноменологическое общество,1997.--143, [XIX]с. .--ISBN 5-7333-0494-5 рус. Философия*Феноменология*Метафизика*Кант*Онтология*Познание*Пространство*Время*Рассудок*Трансцендентность*Схема-образ*Теоретический разум*Антропология*Философская антропология*DASEIN*Фундаментальная онтология 2 </w:t>
      </w:r>
    </w:p>
    <w:p w:rsidR="00B17121" w:rsidRDefault="00B17121" w:rsidP="00B17121">
      <w:pPr>
        <w:pStyle w:val="af"/>
      </w:pPr>
      <w:r>
        <w:t>УДК   14.1 + 1(091)(430) + 14.9</w:t>
      </w:r>
    </w:p>
    <w:p w:rsidR="00B17121" w:rsidRDefault="00B17121" w:rsidP="00B17121">
      <w:pPr>
        <w:pStyle w:val="af"/>
      </w:pPr>
      <w:r>
        <w:t>хр - 1</w:t>
      </w:r>
    </w:p>
    <w:p w:rsidR="00B17121" w:rsidRDefault="00B17121" w:rsidP="00B17121">
      <w:pPr>
        <w:pStyle w:val="a"/>
      </w:pPr>
      <w:r>
        <w:t xml:space="preserve">26909 14447 14.1 Х 15 </w:t>
      </w:r>
      <w:r w:rsidRPr="00B17121">
        <w:rPr>
          <w:b/>
        </w:rPr>
        <w:t>Хайдеггер, Мартин</w:t>
      </w:r>
      <w:r>
        <w:t xml:space="preserve"> Основные проблемы феноменологии --- Martin Heidegger. Die Grundprobleme der phanomenologie / М. Хайдеггер ; пер. с нем. А. Г.Чернякова.--СПб. : Высшая религиозно-философская школа,2001.--445 с. .--ISBN 5-900291-19-7 рус. Философия*Хайдеггер*Феноменология*Мировоззрение*Бытие*Кант*Интенциональность*Трансценденция*Онтология*Логика*Сущее*Темпоральность*Временность 4 </w:t>
      </w:r>
    </w:p>
    <w:p w:rsidR="00B17121" w:rsidRDefault="00B17121" w:rsidP="00B17121">
      <w:pPr>
        <w:pStyle w:val="af"/>
      </w:pPr>
      <w:r>
        <w:t>УДК   14.1</w:t>
      </w:r>
    </w:p>
    <w:p w:rsidR="00B17121" w:rsidRDefault="00B17121" w:rsidP="00B17121">
      <w:pPr>
        <w:pStyle w:val="af"/>
      </w:pPr>
      <w:r>
        <w:t>хр - 1</w:t>
      </w:r>
    </w:p>
    <w:p w:rsidR="00B17121" w:rsidRDefault="00B17121" w:rsidP="00B17121">
      <w:pPr>
        <w:pStyle w:val="a"/>
      </w:pPr>
      <w:r>
        <w:t xml:space="preserve">2833 8958 14.1 Х 15 </w:t>
      </w:r>
      <w:r w:rsidRPr="00B17121">
        <w:rPr>
          <w:b/>
        </w:rPr>
        <w:t>Хайдеггер, М.</w:t>
      </w:r>
      <w:r>
        <w:t xml:space="preserve"> Основные проблемы феноменологии --- Martin Heidegger. Die Grundprobleme der phanomenologie / М.Хайдеггер; Пер. с нем. А.Г.Чернякова.--СПб. : Высшая религиозно-философская школа,2001.--445 с. .--ISBN 5-900291-19-7 рус. Философия*Хайдеггер*Феноменология*Мировоззрение*Бытие*Кант*Интенциональность*Трансценденция*Онтология*Логика*Сущее*Темпоральность*Временность 2 8958 хр. RU01 </w:t>
      </w:r>
    </w:p>
    <w:p w:rsidR="00B17121" w:rsidRDefault="00B17121" w:rsidP="00B17121">
      <w:pPr>
        <w:pStyle w:val="af"/>
      </w:pPr>
      <w:r>
        <w:t>УДК   14.1</w:t>
      </w:r>
    </w:p>
    <w:p w:rsidR="00B17121" w:rsidRDefault="00B17121" w:rsidP="00B17121">
      <w:pPr>
        <w:pStyle w:val="af"/>
      </w:pPr>
      <w:r>
        <w:t>хр - 1</w:t>
      </w:r>
    </w:p>
    <w:p w:rsidR="00B17121" w:rsidRDefault="00B17121" w:rsidP="00B17121">
      <w:pPr>
        <w:pStyle w:val="a"/>
      </w:pPr>
      <w:r>
        <w:t xml:space="preserve">1672 7545 14.1 Х 15 </w:t>
      </w:r>
      <w:r w:rsidRPr="00B17121">
        <w:rPr>
          <w:b/>
        </w:rPr>
        <w:t>Хайдеггер, Мартин</w:t>
      </w:r>
      <w:r>
        <w:t xml:space="preserve"> Положение об основании --- Der Satz vom Grund / М. Хайдеггер ; пер. с нем., глоссарий, послеслов. О. А. Коваль ; предислов. Е. Ю. Сиверцева.--СПб. : Алетейя ; СПб. : Лаборатория метафизических исследований философского факультета  СПбГУ,1999.--289 с.--(Метафизические исследования. Приложение к альманаху) .--ISBN 5-89329-078-X рус. Философия*Лекция*Феноменология*Основание*Мышление*Бытие*Дар*Стихотворение*Dasein 2 </w:t>
      </w:r>
    </w:p>
    <w:p w:rsidR="00B17121" w:rsidRDefault="00B17121" w:rsidP="00B17121">
      <w:pPr>
        <w:pStyle w:val="af"/>
      </w:pPr>
      <w:r>
        <w:t>УДК   14.1</w:t>
      </w:r>
    </w:p>
    <w:p w:rsidR="00B17121" w:rsidRDefault="00B17121" w:rsidP="00B17121">
      <w:pPr>
        <w:pStyle w:val="af"/>
      </w:pPr>
      <w:r>
        <w:t>хр - 1</w:t>
      </w:r>
    </w:p>
    <w:p w:rsidR="00B17121" w:rsidRDefault="00B17121" w:rsidP="00B17121">
      <w:pPr>
        <w:pStyle w:val="a"/>
      </w:pPr>
      <w:r>
        <w:t xml:space="preserve">2531 8562 14.1 Х 15 </w:t>
      </w:r>
      <w:r w:rsidRPr="00B17121">
        <w:rPr>
          <w:b/>
        </w:rPr>
        <w:t>Хайдеггер, Мартин</w:t>
      </w:r>
      <w:r>
        <w:t xml:space="preserve"> Пролегомены к истории понятия времени --- Prolegomena zur Geschichte des Zeitbegriffs / М. Хайдеггер ; пер., послеслов. Е. В. Борисова.--Томск : Изд-во "Водолей",1998.--383 с. .--ISBN 5-7137-0102-6 рус. Философия*Пролегомены*Понятие*Время*Лекция*Бытие*Феноменология*Природа*История*Гуссерль*Интенциональность*Восприятие*Идентификация*Синтез*Априори*Мир*Пространственность*Речь*Молчание*Слушание*Язык*Смерть 2 </w:t>
      </w:r>
    </w:p>
    <w:p w:rsidR="00B17121" w:rsidRDefault="00B17121" w:rsidP="00B17121">
      <w:pPr>
        <w:pStyle w:val="af"/>
      </w:pPr>
      <w:r>
        <w:lastRenderedPageBreak/>
        <w:t>УДК   14.1 + 14.2</w:t>
      </w:r>
    </w:p>
    <w:p w:rsidR="00B17121" w:rsidRDefault="00B17121" w:rsidP="00B17121">
      <w:pPr>
        <w:pStyle w:val="af"/>
      </w:pPr>
      <w:r>
        <w:t>хр - 1</w:t>
      </w:r>
    </w:p>
    <w:p w:rsidR="00B17121" w:rsidRDefault="00B17121" w:rsidP="00B17121">
      <w:pPr>
        <w:pStyle w:val="a"/>
      </w:pPr>
      <w:r>
        <w:t xml:space="preserve">9891 4164 14.1 Х 15 </w:t>
      </w:r>
      <w:r w:rsidRPr="00B17121">
        <w:rPr>
          <w:b/>
        </w:rPr>
        <w:t>Хайдеггер, Мартин</w:t>
      </w:r>
      <w:r>
        <w:t xml:space="preserve"> Пролегомены к истории понятия времени --- Prolegomena zur Geschichte des Zeitbegriffs / М. Хайдеггер ; пер., послеслов. Е. В. Борисова.--Томск : Водолей,1998.--383с. .--ISBN 5-7137-0102-6 рус. Философия*Пролегомены*Понятие*Время*Лекция*Бытие*Феноменология*Природа*История*Гуссерль*Интенциональность*Восприятие*Идентификация*Синтез*Априори*Мир*Пространственность*Речь*Молчание*Слушание*Язык*Смерть 2 </w:t>
      </w:r>
    </w:p>
    <w:p w:rsidR="00B17121" w:rsidRDefault="00B17121" w:rsidP="00B17121">
      <w:pPr>
        <w:pStyle w:val="af"/>
      </w:pPr>
      <w:r>
        <w:t>УДК   14.1 + 14.2</w:t>
      </w:r>
    </w:p>
    <w:p w:rsidR="00B17121" w:rsidRDefault="00B17121" w:rsidP="00B17121">
      <w:pPr>
        <w:pStyle w:val="af"/>
      </w:pPr>
      <w:r>
        <w:t>хр - 1</w:t>
      </w:r>
    </w:p>
    <w:p w:rsidR="00B17121" w:rsidRDefault="00B17121" w:rsidP="00B17121">
      <w:pPr>
        <w:pStyle w:val="a"/>
      </w:pPr>
      <w:r>
        <w:t xml:space="preserve">28688 16298 14.1 Х 15 </w:t>
      </w:r>
      <w:r w:rsidRPr="00B17121">
        <w:rPr>
          <w:b/>
        </w:rPr>
        <w:t>Хайдеггер, Мартин</w:t>
      </w:r>
      <w:r>
        <w:t xml:space="preserve"> Работы и размышления разных лет / М. Хайдеггер ; Сост., пер., вступ. ст., примеч А. В. Михайлова.--М. : "Гнозис",1993.--332, LIIс.--(Феноменология, Герменевтика, Философия Языка) .--ISBN 5-7333-0485-5 Рус.*Нем. Философия*Хайдеггер*Феноменология*Бытие*Творение*Вещь*Истина*Искусство*Проселок*Ницше*Сикстинская мадонна*Мысль*Знак 2 </w:t>
      </w:r>
    </w:p>
    <w:p w:rsidR="00EA348B" w:rsidRDefault="00B17121" w:rsidP="00B17121">
      <w:pPr>
        <w:pStyle w:val="af"/>
      </w:pPr>
      <w:r>
        <w:t>УДК   14.1</w:t>
      </w:r>
    </w:p>
    <w:p w:rsidR="00EA348B" w:rsidRDefault="00EA348B" w:rsidP="00EA348B">
      <w:pPr>
        <w:pStyle w:val="af"/>
      </w:pPr>
      <w:r>
        <w:t>хр - 1</w:t>
      </w:r>
    </w:p>
    <w:p w:rsidR="00EA348B" w:rsidRDefault="00EA348B" w:rsidP="00EA348B">
      <w:pPr>
        <w:pStyle w:val="a"/>
      </w:pPr>
      <w:r>
        <w:t xml:space="preserve">28692 16305 14.2 Х 15 </w:t>
      </w:r>
      <w:r w:rsidRPr="00EA348B">
        <w:rPr>
          <w:b/>
        </w:rPr>
        <w:t>Хайдеггер, Мартин</w:t>
      </w:r>
      <w:r>
        <w:t xml:space="preserve"> Разговор на проселочной дороге : Избранные статьи позднего периода творчества. Сборник / М. Хайдеггер ; Под. ред. А. Л. Доброхотова.--М. : Высш. шк.,1991.--190с.--(Библиотека философа) .--ISBN 5-06-002425-3 Рус. Философия*Хайдеггер*Истина*Время*Бытие*Мышление*Мысль*Язык 2 </w:t>
      </w:r>
    </w:p>
    <w:p w:rsidR="00EA348B" w:rsidRDefault="00EA348B" w:rsidP="00EA348B">
      <w:pPr>
        <w:pStyle w:val="af"/>
      </w:pPr>
      <w:r>
        <w:t>УДК   14.2</w:t>
      </w:r>
    </w:p>
    <w:p w:rsidR="00EA348B" w:rsidRDefault="00EA348B" w:rsidP="00EA348B">
      <w:pPr>
        <w:pStyle w:val="af"/>
      </w:pPr>
      <w:r>
        <w:t>хр - 1</w:t>
      </w:r>
    </w:p>
    <w:p w:rsidR="00EA348B" w:rsidRDefault="00EA348B" w:rsidP="00EA348B">
      <w:pPr>
        <w:pStyle w:val="a"/>
      </w:pPr>
      <w:r>
        <w:t xml:space="preserve">3962 10739*10740*10741 1(08):2 Х 95 </w:t>
      </w:r>
      <w:r w:rsidRPr="00EA348B">
        <w:rPr>
          <w:b/>
        </w:rPr>
        <w:t xml:space="preserve">Хрысцiянскi </w:t>
      </w:r>
      <w:r>
        <w:t xml:space="preserve">фiласофскi зборнiк / Галоуны рэд. С.Грачухiна Грачухiна С.--Мн. : Энцыклапедыкс,2001.--168 с. .--ISBN 985-6599-30-Х бел. Философия*Христианство*Философия христианская*Антропология*Вера*Разум*Метафизика*Металогика*Теология*Онтология*Бытие 2 10739-10743 хр. RU04 </w:t>
      </w:r>
    </w:p>
    <w:p w:rsidR="00EA348B" w:rsidRDefault="00EA348B" w:rsidP="00EA348B">
      <w:pPr>
        <w:pStyle w:val="af"/>
      </w:pPr>
      <w:r>
        <w:t>УДК   1(08):2</w:t>
      </w:r>
    </w:p>
    <w:p w:rsidR="00EA348B" w:rsidRDefault="00EA348B" w:rsidP="00EA348B">
      <w:pPr>
        <w:pStyle w:val="af"/>
      </w:pPr>
      <w:r>
        <w:t>хр - 5</w:t>
      </w:r>
    </w:p>
    <w:p w:rsidR="00EA348B" w:rsidRDefault="00EA348B" w:rsidP="00EA348B">
      <w:pPr>
        <w:pStyle w:val="a"/>
      </w:pPr>
      <w:r>
        <w:t xml:space="preserve">8198 2549*2906 12 Х 99 </w:t>
      </w:r>
      <w:r w:rsidRPr="00EA348B">
        <w:rPr>
          <w:b/>
        </w:rPr>
        <w:t>Хюбнер, Курт</w:t>
      </w:r>
      <w:r>
        <w:t xml:space="preserve"> Критика научного разума --- Kurt Hubner. Kritik der wissenschaftlichen Vernunft / К. Хюбнер ; Ин-т философии РАН ; Центр по изучению немецкой философии и социологии ; отв. ред. В. Н. Порус ; пер. с нем. И. Т. Касавина.--М. : ИФРАН,1994.--322, [5]с. .--ISBN 5-201-01864-5*3-495-47384-X(Verlag Karl Albert) рус. Философия*Философия науки*Плюралистическая философия*Критический рационализм*Феноменология*Герменевтика*Экзистенциализм*Парадигма*Наука*Естествознание*Эмпиризм*Юм*Кант*Трансцендентализм*Операционализм*Принцип причинности*Квантовая механика*Бом*Дюгем П.*Аисторизм*Поппер*Карнап*Кеплер*Бор*Энштейн*Фон Вайцзеккер*Миттельштедт*Штегмюллер*История науки*Прогресс*Декарт*Гюйгенс*Теория относительности*Релятивистская космология*Истина*Миф*Техника*Кибернетика*Футурология 2 </w:t>
      </w:r>
    </w:p>
    <w:p w:rsidR="00EA348B" w:rsidRDefault="00EA348B" w:rsidP="00EA348B">
      <w:pPr>
        <w:pStyle w:val="af"/>
      </w:pPr>
      <w:r>
        <w:t>УДК   12 + 14"657"</w:t>
      </w:r>
    </w:p>
    <w:p w:rsidR="00EA348B" w:rsidRDefault="00EA348B" w:rsidP="00EA348B">
      <w:pPr>
        <w:pStyle w:val="af"/>
      </w:pPr>
      <w:r>
        <w:t>хр - 2</w:t>
      </w:r>
    </w:p>
    <w:p w:rsidR="00EA348B" w:rsidRDefault="00EA348B" w:rsidP="00EA348B">
      <w:pPr>
        <w:pStyle w:val="a"/>
      </w:pPr>
      <w:r>
        <w:t xml:space="preserve">4403 218 13 Ч-39 </w:t>
      </w:r>
      <w:r w:rsidRPr="00EA348B">
        <w:rPr>
          <w:b/>
        </w:rPr>
        <w:t>Человек</w:t>
      </w:r>
      <w:r>
        <w:t xml:space="preserve"> : Мыслители прошлого и настоящего о его жизни, смерти и бессмертии. XIX век / Сост. П. С. Гуревич ; отв. ред.  И. Т. Фролов Гуревич П. С.*Фролов И. Т.--М. : Республика,1995.--526 с. .--ISBN 5-250-01512-3 рус. Философия*Человек*Антропология*Кант*Фихте*Шеллинг*Гегель*Фейербах*Романтизм*Шлегель*Вакенродер*Тик*Новалис*Кольридж*Торо*Гёте*Марксизм*Позитивизм*Конт*Милль*Спенсер*Дарвин*Философия жизни*Шопенгауэр*Кьеркегор*Ницше*Бергсон*Дильтей*Шпенглер*Русская </w:t>
      </w:r>
      <w:r>
        <w:lastRenderedPageBreak/>
        <w:t xml:space="preserve">философия*Серафим Саровский*Игнатий Брянчанинов*Феофан Затворник*Киреевский*Хомяков*Чаадаев*Герцен*Чернышевский*Лавров*Михайловский*Бакунин*Лев Толстой*Федоров*Соловьев 2 </w:t>
      </w:r>
    </w:p>
    <w:p w:rsidR="00EA348B" w:rsidRDefault="00EA348B" w:rsidP="00EA348B">
      <w:pPr>
        <w:pStyle w:val="af"/>
      </w:pPr>
      <w:r>
        <w:t>УДК   13</w:t>
      </w:r>
    </w:p>
    <w:p w:rsidR="00EA348B" w:rsidRDefault="00EA348B" w:rsidP="00EA348B">
      <w:pPr>
        <w:pStyle w:val="af"/>
      </w:pPr>
      <w:r>
        <w:t>хр - 1</w:t>
      </w:r>
    </w:p>
    <w:p w:rsidR="00EA348B" w:rsidRDefault="00EA348B" w:rsidP="00EA348B">
      <w:pPr>
        <w:pStyle w:val="a"/>
      </w:pPr>
      <w:r>
        <w:t xml:space="preserve">25307 5087 13 Ч-39 </w:t>
      </w:r>
      <w:r w:rsidRPr="00EA348B">
        <w:rPr>
          <w:b/>
        </w:rPr>
        <w:t xml:space="preserve">Человек </w:t>
      </w:r>
      <w:r>
        <w:t xml:space="preserve">и его ценности. Часть I / Ред.-сост. м. н. с. Е.Г.Руднева, отв. ред. д. филол.н. П.С.Гуревич Руднева Е.Г, Гуревич П.С.--Ротапринт.--М. : Академия Наук СССР,1988.--139с.--(Сборник тезисов советских философов) рус. Философия*Антропология*Человек*Ценность*Сборник 2 </w:t>
      </w:r>
    </w:p>
    <w:p w:rsidR="00EA348B" w:rsidRDefault="00EA348B" w:rsidP="00EA348B">
      <w:pPr>
        <w:pStyle w:val="af"/>
      </w:pPr>
      <w:r>
        <w:t>УДК   13</w:t>
      </w:r>
    </w:p>
    <w:p w:rsidR="00EA348B" w:rsidRDefault="00EA348B" w:rsidP="00EA348B">
      <w:pPr>
        <w:pStyle w:val="af"/>
      </w:pPr>
      <w:r>
        <w:t>хр - 1</w:t>
      </w:r>
    </w:p>
    <w:p w:rsidR="00EA348B" w:rsidRDefault="00EA348B" w:rsidP="00EA348B">
      <w:pPr>
        <w:pStyle w:val="a"/>
      </w:pPr>
      <w:r>
        <w:t xml:space="preserve">31980 19571 1(075.8) Ч-85 </w:t>
      </w:r>
      <w:r w:rsidRPr="00EA348B">
        <w:rPr>
          <w:b/>
        </w:rPr>
        <w:t>Чуешов, В.И.</w:t>
      </w:r>
      <w:r>
        <w:t xml:space="preserve"> Философия : Инновационные технологии подготовки в вопросах и ответах / В.И. Чуешов, И.И. Таркан Чуешов В.И.*Таркан И.И.--Мн. : ИВЦ Минфина,2009.--363с. .--ISBN 978-985-6921-03-5 рус. Философия*Философия классическая*Философия постклассическая*Философия русская*Беларусь*Метафизика*Онтология*Антропология философская*Философия политическая*Философия культуры 4 </w:t>
      </w:r>
    </w:p>
    <w:p w:rsidR="00EA348B" w:rsidRDefault="00EA348B" w:rsidP="00EA348B">
      <w:pPr>
        <w:pStyle w:val="af"/>
      </w:pPr>
      <w:r>
        <w:t>УДК   1(075.8)</w:t>
      </w:r>
    </w:p>
    <w:p w:rsidR="00EA348B" w:rsidRDefault="00EA348B" w:rsidP="00EA348B">
      <w:pPr>
        <w:pStyle w:val="af"/>
      </w:pPr>
      <w:r>
        <w:t>хр - 1</w:t>
      </w:r>
    </w:p>
    <w:p w:rsidR="00EA348B" w:rsidRDefault="00EA348B" w:rsidP="00EA348B">
      <w:pPr>
        <w:pStyle w:val="a"/>
      </w:pPr>
      <w:r>
        <w:t xml:space="preserve">2973 9108 1(075.8) Ш 24 </w:t>
      </w:r>
      <w:r w:rsidRPr="00EA348B">
        <w:rPr>
          <w:b/>
        </w:rPr>
        <w:t>Шаповалов, В.Ф.</w:t>
      </w:r>
      <w:r>
        <w:t xml:space="preserve"> Основы философии. От классики к современности : Учебное пособие для вузов / В.Ф.Шаповалов.--2-е изд., доп.--М. : ФАИР-ПРЕСС,2001.--608 с. .--ISBN 5-8183-0225-3 рус. Философия*Классика*Современность*Метод*Пособие*Идеология*Религия*Наука*Многообразие*Личность*Структура*Античность*Сократ*Платон*Неоплатонизм*Аристотель*Библия*Патристика*Антропоцентризм*Христианство*Бог*Христология*Августин*Тринитарность*Схоластика*Вера*Разум*Возрождение*Диалектика*Гуманизм*Ренессанс*Декарт*Кант*Гегель*Россия*Духовность*Хомяков*Чернышевский*Толстой*Соловьев*Достоевский*Герменевтика*Феноменология*Эволюция*Постмодернизм*Модернизм*История*Культура 4 </w:t>
      </w:r>
    </w:p>
    <w:p w:rsidR="00D90E1E" w:rsidRDefault="00EA348B" w:rsidP="00EA348B">
      <w:pPr>
        <w:pStyle w:val="af"/>
      </w:pPr>
      <w:r>
        <w:t>УДК   1(075.8)</w:t>
      </w:r>
    </w:p>
    <w:p w:rsidR="00D90E1E" w:rsidRDefault="00D90E1E" w:rsidP="00D90E1E">
      <w:pPr>
        <w:pStyle w:val="af"/>
      </w:pPr>
      <w:r>
        <w:t>хр - 1</w:t>
      </w:r>
    </w:p>
    <w:p w:rsidR="00D90E1E" w:rsidRDefault="00D90E1E" w:rsidP="00D90E1E">
      <w:pPr>
        <w:pStyle w:val="a"/>
      </w:pPr>
      <w:r>
        <w:t xml:space="preserve">33757 20935 159 .9 Ш 39 </w:t>
      </w:r>
      <w:r w:rsidRPr="00D90E1E">
        <w:rPr>
          <w:b/>
        </w:rPr>
        <w:t>Шейнов,В.П.</w:t>
      </w:r>
      <w:r>
        <w:t xml:space="preserve"> Психология власти / В.П. Шейнов.--М. : Ось-89,2003.--525с. .--ISBN 5-86894-698-7 рус. Власть*Психология власти*Лидерство*Насилие*Психология подчинения*Управление*Провокация*Тирания*Манипулирование сознанием 2 </w:t>
      </w:r>
    </w:p>
    <w:p w:rsidR="00D90E1E" w:rsidRDefault="00D90E1E" w:rsidP="00D90E1E">
      <w:pPr>
        <w:pStyle w:val="af"/>
      </w:pPr>
      <w:r>
        <w:t>УДК   159 .9</w:t>
      </w:r>
    </w:p>
    <w:p w:rsidR="00D90E1E" w:rsidRDefault="00D90E1E" w:rsidP="00D90E1E">
      <w:pPr>
        <w:pStyle w:val="af"/>
      </w:pPr>
      <w:r>
        <w:t>хр - 1</w:t>
      </w:r>
    </w:p>
    <w:p w:rsidR="00D90E1E" w:rsidRDefault="00D90E1E" w:rsidP="00D90E1E">
      <w:pPr>
        <w:pStyle w:val="a"/>
      </w:pPr>
      <w:r>
        <w:t xml:space="preserve">25170 4055 159(091) Ш 95 </w:t>
      </w:r>
      <w:r w:rsidRPr="00D90E1E">
        <w:rPr>
          <w:b/>
        </w:rPr>
        <w:t>Шульц, Д.П.</w:t>
      </w:r>
      <w:r>
        <w:t xml:space="preserve"> История современной психологии : A History of Modern Psychology. Sixth edition / Д.П.Шульц, С.Э.Шульц; пер. с англ.А.В.Говорунов, В.И.Кузин, Л.Л.Царук.--СПб. : Евразия,1998.--528с. : ил. .--ISBN 5-8071-0007-7 рус. Психология*История психологии*Философия*Физиология*Структурализм*Функционализм*Психология прикладная*Бихевиоризм*Гештальт-психология*Психоанализ*Психология когнитивная*Психология гуманистическая*Пол*Раса 2 </w:t>
      </w:r>
    </w:p>
    <w:p w:rsidR="00D90E1E" w:rsidRDefault="00D90E1E" w:rsidP="00D90E1E">
      <w:pPr>
        <w:pStyle w:val="af"/>
      </w:pPr>
      <w:r>
        <w:t>УДК   159(091)</w:t>
      </w:r>
    </w:p>
    <w:p w:rsidR="00D90E1E" w:rsidRDefault="00D90E1E" w:rsidP="00D90E1E">
      <w:pPr>
        <w:pStyle w:val="af"/>
      </w:pPr>
      <w:r>
        <w:t>хр - 1</w:t>
      </w:r>
    </w:p>
    <w:p w:rsidR="00D90E1E" w:rsidRDefault="00D90E1E" w:rsidP="00D90E1E">
      <w:pPr>
        <w:pStyle w:val="a"/>
      </w:pPr>
      <w:r>
        <w:t xml:space="preserve">24199 13253 13 Ш 95 </w:t>
      </w:r>
      <w:r w:rsidRPr="00D90E1E">
        <w:rPr>
          <w:b/>
        </w:rPr>
        <w:t>Шульц, Петер</w:t>
      </w:r>
      <w:r>
        <w:t xml:space="preserve"> Философская антропология. Введение для изучающих психологию --- Peter Schulz. </w:t>
      </w:r>
      <w:r w:rsidRPr="00D90E1E">
        <w:rPr>
          <w:lang w:val="en-US"/>
        </w:rPr>
        <w:t xml:space="preserve">Philosophical anthropology. Essential for psychology learners / </w:t>
      </w:r>
      <w:r>
        <w:t>Петер</w:t>
      </w:r>
      <w:r w:rsidRPr="00D90E1E">
        <w:rPr>
          <w:lang w:val="en-US"/>
        </w:rPr>
        <w:t xml:space="preserve"> </w:t>
      </w:r>
      <w:r>
        <w:t>Шульц</w:t>
      </w:r>
      <w:r w:rsidRPr="00D90E1E">
        <w:rPr>
          <w:lang w:val="en-US"/>
        </w:rPr>
        <w:t>.--</w:t>
      </w:r>
      <w:r>
        <w:t>Новосибирск</w:t>
      </w:r>
      <w:r w:rsidRPr="00D90E1E">
        <w:rPr>
          <w:lang w:val="en-US"/>
        </w:rPr>
        <w:t xml:space="preserve"> : </w:t>
      </w:r>
      <w:r>
        <w:t>НГУ</w:t>
      </w:r>
      <w:r w:rsidRPr="00D90E1E">
        <w:rPr>
          <w:lang w:val="en-US"/>
        </w:rPr>
        <w:t>,1996.--118</w:t>
      </w:r>
      <w:r>
        <w:t>с</w:t>
      </w:r>
      <w:r w:rsidRPr="00D90E1E">
        <w:rPr>
          <w:lang w:val="en-US"/>
        </w:rPr>
        <w:t xml:space="preserve">. </w:t>
      </w:r>
      <w:r>
        <w:t>рус</w:t>
      </w:r>
      <w:r w:rsidRPr="00D90E1E">
        <w:rPr>
          <w:lang w:val="en-US"/>
        </w:rPr>
        <w:t xml:space="preserve">. </w:t>
      </w:r>
      <w:r>
        <w:t xml:space="preserve">Антропология*Антропология философская*Человек*Психология*Психика*Личность 2 </w:t>
      </w:r>
    </w:p>
    <w:p w:rsidR="00D90E1E" w:rsidRDefault="00D90E1E" w:rsidP="00D90E1E">
      <w:pPr>
        <w:pStyle w:val="af"/>
      </w:pPr>
      <w:r>
        <w:t>УДК   13</w:t>
      </w:r>
    </w:p>
    <w:p w:rsidR="00D90E1E" w:rsidRDefault="00D90E1E" w:rsidP="00D90E1E">
      <w:pPr>
        <w:pStyle w:val="af"/>
      </w:pPr>
      <w:r>
        <w:lastRenderedPageBreak/>
        <w:t>хр - 1</w:t>
      </w:r>
    </w:p>
    <w:p w:rsidR="00D90E1E" w:rsidRDefault="00D90E1E" w:rsidP="00D90E1E">
      <w:pPr>
        <w:pStyle w:val="a"/>
      </w:pPr>
      <w:r>
        <w:t xml:space="preserve">26172 13697 14.2 Щ 91 </w:t>
      </w:r>
      <w:r w:rsidRPr="00D90E1E">
        <w:rPr>
          <w:b/>
        </w:rPr>
        <w:t>Щитцова, Т.В.</w:t>
      </w:r>
      <w:r>
        <w:t xml:space="preserve"> Momento nasci: Сообщество и генеративный опыт : Штудии по экзистенциальной антропологии / Т.В. Щитцова.--Вильнюс; М. : ЕГУ, "Вариант",2006.--384с.--(Coditio humana) .--ISBN 9955-9878-4-7(ЕГУ)*5-903360-07-6(Вариант) рус. Философия*Экзистенциализм*Смерть*Рождение*Антропология*Сообщество*Майевтика*Хайдегер*Бахтин*Событие*Гуссерль 2 </w:t>
      </w:r>
    </w:p>
    <w:p w:rsidR="00D90E1E" w:rsidRDefault="00D90E1E" w:rsidP="00D90E1E">
      <w:pPr>
        <w:pStyle w:val="af"/>
      </w:pPr>
      <w:r>
        <w:t>УДК   14.2</w:t>
      </w:r>
    </w:p>
    <w:p w:rsidR="00D90E1E" w:rsidRDefault="00D90E1E" w:rsidP="00D90E1E">
      <w:pPr>
        <w:pStyle w:val="af"/>
      </w:pPr>
      <w:r>
        <w:t>хр - 1</w:t>
      </w:r>
    </w:p>
    <w:p w:rsidR="00D90E1E" w:rsidRDefault="00D90E1E" w:rsidP="00D90E1E">
      <w:pPr>
        <w:pStyle w:val="a"/>
      </w:pPr>
      <w:r>
        <w:t xml:space="preserve">26168 13693 14"567" Ю 50 </w:t>
      </w:r>
      <w:r w:rsidRPr="00D90E1E">
        <w:rPr>
          <w:b/>
        </w:rPr>
        <w:t>Юнгер, Г.Ю.</w:t>
      </w:r>
      <w:r>
        <w:t xml:space="preserve"> Восток и Запад --- Juenger Friedrich Georg. Orient und Okzident : Эссе / Ф.Г. Юнгер;Пер. с нем. К.В. Лощевского.--СПб. : Наука,2004.--369с.--(Слово о сущем ; Т.43) .--ISBN 5-02-02-6866-6 рус. Философия*Культура*Восток*Запад*Культурология*Марциал*Клопшток*Саади*Хафиз*Средиземноморье*Персия 2 </w:t>
      </w:r>
    </w:p>
    <w:p w:rsidR="00D90E1E" w:rsidRDefault="00D90E1E" w:rsidP="00D90E1E">
      <w:pPr>
        <w:pStyle w:val="af"/>
      </w:pPr>
      <w:r>
        <w:t>УДК   14"567" + 008</w:t>
      </w:r>
    </w:p>
    <w:p w:rsidR="00D90E1E" w:rsidRDefault="00D90E1E" w:rsidP="00D90E1E">
      <w:pPr>
        <w:pStyle w:val="af"/>
      </w:pPr>
      <w:r>
        <w:t>хр - 1</w:t>
      </w:r>
    </w:p>
    <w:p w:rsidR="00D90E1E" w:rsidRDefault="00D90E1E" w:rsidP="00D90E1E">
      <w:pPr>
        <w:pStyle w:val="a"/>
      </w:pPr>
      <w:r>
        <w:t xml:space="preserve">26923 14461 13 Я 62 </w:t>
      </w:r>
      <w:r w:rsidRPr="00D90E1E">
        <w:rPr>
          <w:b/>
        </w:rPr>
        <w:t>Янкелевич, Владимир</w:t>
      </w:r>
      <w:r>
        <w:t xml:space="preserve"> Смерть --- Vladimir Jankelevitch. La mort / В. Янкелевич ; отв. ред. П. В. Калитин ; пер с фр. Е. А. Адрияновой, В. П. Большакова и др.--М. : Издательство Литературного института,1999.--444, [4]с. .--ISBN 2-08-081001-4 (Фр.)* 5-7060-0028-Х (Росс.) рус. Философия*Тайна*Смерть*Душа*Жизнь*Реальность*Близость*Эвфемия*Старение*Эсхатология*Бессмертие*Воскрешение*Панвитализм*Не-бытие*Небытие*Конечность*Телесность*Временность*Умирание*Будущее*Ужас*Страх*Абсурдность*Уничтожение*Бессмертие 2 </w:t>
      </w:r>
    </w:p>
    <w:p w:rsidR="00D90E1E" w:rsidRDefault="00D90E1E" w:rsidP="00D90E1E">
      <w:pPr>
        <w:pStyle w:val="af"/>
      </w:pPr>
      <w:r>
        <w:t>УДК   13</w:t>
      </w:r>
    </w:p>
    <w:p w:rsidR="00D90E1E" w:rsidRDefault="00D90E1E" w:rsidP="00D90E1E">
      <w:pPr>
        <w:pStyle w:val="af"/>
      </w:pPr>
      <w:r>
        <w:t>хр - 1</w:t>
      </w:r>
    </w:p>
    <w:p w:rsidR="00D90E1E" w:rsidRDefault="00D90E1E" w:rsidP="00D90E1E">
      <w:pPr>
        <w:pStyle w:val="a"/>
      </w:pPr>
      <w:r>
        <w:t xml:space="preserve">30240 17832 1(075) Я 81 </w:t>
      </w:r>
      <w:r w:rsidRPr="00D90E1E">
        <w:rPr>
          <w:b/>
        </w:rPr>
        <w:t>Яскевич, Я.С.</w:t>
      </w:r>
      <w:r>
        <w:t xml:space="preserve"> Основы философии : Учебник / Я.С. Яскевич, В.С. Вязовкин, Х.С. Гафаров Яскевич Я.С.*Вязовкин В.С.*Гафаров Х.С.--2-е изд., испр.--Мн. : Вышэйшая школа,2016.--300 с. .--ISBN 978-985-06-2705-6 рус. Философия*Бытие*Познание*Человек*Общество*Право*Культура*Политика*Экономика*Пособие учебное*Онтология*Гносеология*Антропология философская*Философия социальная 4 </w:t>
      </w:r>
    </w:p>
    <w:p w:rsidR="009A2E1C" w:rsidRDefault="00D90E1E" w:rsidP="00D90E1E">
      <w:pPr>
        <w:pStyle w:val="af"/>
      </w:pPr>
      <w:r>
        <w:t>УДК   1(075)</w:t>
      </w:r>
    </w:p>
    <w:p w:rsidR="009A2E1C" w:rsidRDefault="009A2E1C" w:rsidP="009A2E1C">
      <w:pPr>
        <w:pStyle w:val="af"/>
      </w:pPr>
      <w:r>
        <w:t>хр - 1</w:t>
      </w:r>
    </w:p>
    <w:p w:rsidR="009A2E1C" w:rsidRDefault="009A2E1C" w:rsidP="009A2E1C">
      <w:pPr>
        <w:pStyle w:val="a"/>
      </w:pPr>
      <w:r>
        <w:t xml:space="preserve">34621 21763 1:316(075.8)(075) Я 81 </w:t>
      </w:r>
      <w:r w:rsidRPr="009A2E1C">
        <w:rPr>
          <w:b/>
        </w:rPr>
        <w:t>Яскевич, Я.С.</w:t>
      </w:r>
      <w:r>
        <w:t xml:space="preserve"> Философские проблемы социальной коммуникации : Учебное пособие / Я.С. Яскевич ; Ред. Т.С. Житкевич.--Мн. : Выш.шк.,2017.--285с. .--ISBN 978-985-06-2892-3 рус. Социальная коммуникация*Генезис*Эволюция*Цивилизация*Глобализация*Ценностные приоритеты 4 </w:t>
      </w:r>
    </w:p>
    <w:p w:rsidR="009A2E1C" w:rsidRDefault="009A2E1C" w:rsidP="009A2E1C">
      <w:pPr>
        <w:pStyle w:val="af"/>
      </w:pPr>
      <w:r>
        <w:t>УДК   1:316(075.8)</w:t>
      </w:r>
    </w:p>
    <w:p w:rsidR="009A2E1C" w:rsidRDefault="009A2E1C" w:rsidP="009A2E1C">
      <w:pPr>
        <w:pStyle w:val="af"/>
      </w:pPr>
      <w:r>
        <w:t>хр - 1</w:t>
      </w:r>
    </w:p>
    <w:p w:rsidR="009A2E1C" w:rsidRDefault="009A2E1C" w:rsidP="009A2E1C">
      <w:pPr>
        <w:pStyle w:val="a"/>
      </w:pPr>
      <w:r>
        <w:t xml:space="preserve">27184 14720 12(075) Я 81 </w:t>
      </w:r>
      <w:r w:rsidRPr="009A2E1C">
        <w:rPr>
          <w:b/>
        </w:rPr>
        <w:t>Яскевич. Я.С.</w:t>
      </w:r>
      <w:r>
        <w:t xml:space="preserve"> Философия и методология науки : Полный курс подготовки к кандидатскому экзамену / Я.С. Яскевич.--Мн. : Выш.шк.,2007.--656с. .--ISBN 978-985-06-1380-6 рус. Наука*Философия науки*Познание*Знание*Реальность*Эвриология*Методология*Исследование научное*Метод 4 </w:t>
      </w:r>
    </w:p>
    <w:p w:rsidR="009A2E1C" w:rsidRDefault="009A2E1C" w:rsidP="009A2E1C">
      <w:pPr>
        <w:pStyle w:val="af"/>
      </w:pPr>
      <w:r>
        <w:t>УДК   12(075)</w:t>
      </w:r>
    </w:p>
    <w:p w:rsidR="009A2E1C" w:rsidRDefault="009A2E1C" w:rsidP="009A2E1C">
      <w:pPr>
        <w:pStyle w:val="af"/>
      </w:pPr>
      <w:r>
        <w:t>хр - 1</w:t>
      </w:r>
    </w:p>
    <w:p w:rsidR="009A2E1C" w:rsidRDefault="009A2E1C" w:rsidP="009A2E1C">
      <w:pPr>
        <w:pStyle w:val="a"/>
      </w:pPr>
      <w:r>
        <w:t xml:space="preserve">2339 8287 14.2 Я 83 </w:t>
      </w:r>
      <w:r w:rsidRPr="009A2E1C">
        <w:rPr>
          <w:b/>
        </w:rPr>
        <w:t>Ясперc, Карл</w:t>
      </w:r>
      <w:r>
        <w:t xml:space="preserve"> Всемирная история философии --- Karl Jaspers. </w:t>
      </w:r>
      <w:r w:rsidRPr="009A2E1C">
        <w:rPr>
          <w:lang w:val="de-DE"/>
        </w:rPr>
        <w:t xml:space="preserve">Weltgeschichte der philosophie. Einleitung : </w:t>
      </w:r>
      <w:r>
        <w:t>Введение</w:t>
      </w:r>
      <w:r w:rsidRPr="009A2E1C">
        <w:rPr>
          <w:lang w:val="de-DE"/>
        </w:rPr>
        <w:t xml:space="preserve"> / </w:t>
      </w:r>
      <w:r>
        <w:t>К</w:t>
      </w:r>
      <w:r w:rsidRPr="009A2E1C">
        <w:rPr>
          <w:lang w:val="de-DE"/>
        </w:rPr>
        <w:t xml:space="preserve">. </w:t>
      </w:r>
      <w:r>
        <w:t>Ясперс</w:t>
      </w:r>
      <w:r w:rsidRPr="009A2E1C">
        <w:rPr>
          <w:lang w:val="de-DE"/>
        </w:rPr>
        <w:t xml:space="preserve"> ; </w:t>
      </w:r>
      <w:r>
        <w:t>пер</w:t>
      </w:r>
      <w:r w:rsidRPr="009A2E1C">
        <w:rPr>
          <w:lang w:val="de-DE"/>
        </w:rPr>
        <w:t xml:space="preserve">. </w:t>
      </w:r>
      <w:r>
        <w:t>с</w:t>
      </w:r>
      <w:r w:rsidRPr="009A2E1C">
        <w:rPr>
          <w:lang w:val="de-DE"/>
        </w:rPr>
        <w:t xml:space="preserve"> </w:t>
      </w:r>
      <w:r>
        <w:t>нем</w:t>
      </w:r>
      <w:r w:rsidRPr="009A2E1C">
        <w:rPr>
          <w:lang w:val="de-DE"/>
        </w:rPr>
        <w:t xml:space="preserve">. </w:t>
      </w:r>
      <w:r>
        <w:t xml:space="preserve">К. В. Лощевского.--СПб. : Наука,2000.--272 с.--(Слово о сущем) .--ISBN 5-02-026798-8*3-492-02814-4 рус. </w:t>
      </w:r>
      <w:r>
        <w:lastRenderedPageBreak/>
        <w:t xml:space="preserve">Философия*Экзистенциализм*История*Ясперс*Бренность*Вечность*Бытие*Прошлое*Будущее*Конец*Действительность*Истина 2 </w:t>
      </w:r>
    </w:p>
    <w:p w:rsidR="009A2E1C" w:rsidRDefault="009A2E1C" w:rsidP="009A2E1C">
      <w:pPr>
        <w:pStyle w:val="af"/>
      </w:pPr>
      <w:r>
        <w:t>УДК   14.2 + 1(091)</w:t>
      </w:r>
    </w:p>
    <w:p w:rsidR="009A2E1C" w:rsidRDefault="009A2E1C" w:rsidP="009A2E1C">
      <w:pPr>
        <w:pStyle w:val="af"/>
      </w:pPr>
      <w:r>
        <w:t>хр - 1</w:t>
      </w:r>
    </w:p>
    <w:p w:rsidR="009A2E1C" w:rsidRDefault="009A2E1C" w:rsidP="009A2E1C">
      <w:pPr>
        <w:pStyle w:val="a"/>
      </w:pPr>
      <w:r>
        <w:t xml:space="preserve">1494 14 Я 83-6 </w:t>
      </w:r>
      <w:r w:rsidRPr="009A2E1C">
        <w:rPr>
          <w:b/>
        </w:rPr>
        <w:t>Ясперс Карл</w:t>
      </w:r>
      <w:r>
        <w:t xml:space="preserve"> Всемирная история философии --- Karl Jaspers. Weltgeschichte der philosophie: Einleitung : Введение / Пер. с нем. К.В.Лощевского.--СПб. : Наука,2000.--272 с. Дар .--ISBN 5-02-026798-8*3-492-02814-4 рус. Философия*Философия. Ясперс. История философии. 8082 хр. 0003 </w:t>
      </w:r>
    </w:p>
    <w:p w:rsidR="009A2E1C" w:rsidRDefault="009A2E1C" w:rsidP="009A2E1C">
      <w:pPr>
        <w:pStyle w:val="af"/>
      </w:pPr>
      <w:r>
        <w:t>УДК   14</w:t>
      </w:r>
    </w:p>
    <w:p w:rsidR="009A2E1C" w:rsidRDefault="009A2E1C" w:rsidP="009A2E1C">
      <w:pPr>
        <w:pStyle w:val="af"/>
      </w:pPr>
      <w:r>
        <w:t>хр - 1</w:t>
      </w:r>
    </w:p>
    <w:p w:rsidR="009A2E1C" w:rsidRDefault="009A2E1C" w:rsidP="009A2E1C">
      <w:pPr>
        <w:pStyle w:val="a"/>
      </w:pPr>
      <w:r>
        <w:t xml:space="preserve">26964 14500 14.2"657" Я 83 </w:t>
      </w:r>
      <w:r w:rsidRPr="009A2E1C">
        <w:rPr>
          <w:b/>
        </w:rPr>
        <w:t>Ясперс, К.</w:t>
      </w:r>
      <w:r>
        <w:t xml:space="preserve"> Введение в философию / К. Ясперс; Пер. с нем. Под ред. А. А. Михайлова.--Мн. : Пропилен,2000.--192 с. .--ISBN 985-6329-36-1 рус. Философия*Наука*Мир*Человек*Вера*История философии 2 </w:t>
      </w:r>
    </w:p>
    <w:p w:rsidR="009A2E1C" w:rsidRDefault="009A2E1C" w:rsidP="009A2E1C">
      <w:pPr>
        <w:pStyle w:val="af"/>
      </w:pPr>
      <w:r>
        <w:t>УДК   14.2"657" + 101</w:t>
      </w:r>
    </w:p>
    <w:p w:rsidR="009A2E1C" w:rsidRDefault="009A2E1C" w:rsidP="009A2E1C">
      <w:pPr>
        <w:pStyle w:val="af"/>
      </w:pPr>
      <w:r>
        <w:t>хр - 1</w:t>
      </w:r>
    </w:p>
    <w:p w:rsidR="009A2E1C" w:rsidRDefault="009A2E1C" w:rsidP="009A2E1C">
      <w:pPr>
        <w:pStyle w:val="a"/>
      </w:pPr>
      <w:r>
        <w:t xml:space="preserve">29152 16645 14.2"657" Я 83 </w:t>
      </w:r>
      <w:r w:rsidRPr="009A2E1C">
        <w:rPr>
          <w:b/>
        </w:rPr>
        <w:t>Ясперс, К.</w:t>
      </w:r>
      <w:r>
        <w:t xml:space="preserve"> Философия / К. Ясперс Пер. А. К. Судакова.--М. : "Канон+" РООИ "Реабилитация",2012 Кн. 3 : Метафизика.--295с.--ISBN 978-5-88373-302-3 Рус. Философия*Экзистенциализм*Бытие*Метафизика*Трансценденция*Шифр*Природа*История*Сознание*Человек*Крах 2 </w:t>
      </w:r>
    </w:p>
    <w:p w:rsidR="009A2E1C" w:rsidRDefault="009A2E1C" w:rsidP="009A2E1C">
      <w:pPr>
        <w:pStyle w:val="af"/>
      </w:pPr>
      <w:r>
        <w:t>УДК   14.2"657"</w:t>
      </w:r>
    </w:p>
    <w:p w:rsidR="009A2E1C" w:rsidRDefault="009A2E1C" w:rsidP="009A2E1C">
      <w:pPr>
        <w:pStyle w:val="af"/>
      </w:pPr>
      <w:r>
        <w:t>хр - 1</w:t>
      </w:r>
    </w:p>
    <w:p w:rsidR="009A2E1C" w:rsidRDefault="009A2E1C" w:rsidP="009A2E1C">
      <w:pPr>
        <w:pStyle w:val="a"/>
      </w:pPr>
      <w:r>
        <w:t xml:space="preserve">27494 14999 14.2 Я 83 </w:t>
      </w:r>
      <w:r w:rsidRPr="009A2E1C">
        <w:rPr>
          <w:b/>
        </w:rPr>
        <w:t>Ясперс, Карл</w:t>
      </w:r>
      <w:r>
        <w:t xml:space="preserve"> Смысл и назначение истории / К. Ясперс ; Пер. с нем. М. И. Левиной; вступ. ст. П. П. Гайденко; коммент. В. Н. Катасонова.--2-е. изд.--М. : Республика,1994.--525с.--(Мыслители ХХ в) .--ISBN 5-250-02454-8 рус. Философия истории*Экзистенциализм*Философская вера*Настоящее*Будущее*История мировая*Время*Неофилософия*Человек*Философия и религия 2 </w:t>
      </w:r>
    </w:p>
    <w:p w:rsidR="004E3936" w:rsidRDefault="009A2E1C" w:rsidP="009A2E1C">
      <w:pPr>
        <w:pStyle w:val="af"/>
      </w:pPr>
      <w:r>
        <w:t>УДК   14.2 + 930.1</w:t>
      </w:r>
    </w:p>
    <w:p w:rsidR="004E3936" w:rsidRDefault="004E3936" w:rsidP="004E3936">
      <w:pPr>
        <w:pStyle w:val="af"/>
      </w:pPr>
      <w:r>
        <w:t>хр - 1</w:t>
      </w:r>
    </w:p>
    <w:p w:rsidR="004E3936" w:rsidRDefault="004E3936" w:rsidP="004E3936">
      <w:pPr>
        <w:pStyle w:val="a"/>
      </w:pPr>
      <w:r>
        <w:t xml:space="preserve">4632 455 14.2 Я 83 </w:t>
      </w:r>
      <w:r w:rsidRPr="004E3936">
        <w:rPr>
          <w:b/>
        </w:rPr>
        <w:t>Ясперс, Карл</w:t>
      </w:r>
      <w:r>
        <w:t xml:space="preserve"> Смысл и назначение истории / К. Ясперс ; пер. с нем. М. И. Левиной ; вступ. ст. П. П. Гайденко ; коммент. В. Н. Катасонова.--2-е изд.--М. : Республика,1994.--527с.--(Мыслители ХХ в) .--ISBN 5-250-02454-8 рус. Философия истории*Экзистенциализм*Философская вера*Настоящее*Будущее*История мировая*Время*Неофилософия*Человек*Философия и религия*Доистория*Осевое время*Человек*Вера 2 </w:t>
      </w:r>
    </w:p>
    <w:p w:rsidR="004E3936" w:rsidRDefault="004E3936" w:rsidP="004E3936">
      <w:pPr>
        <w:pStyle w:val="af"/>
      </w:pPr>
      <w:r>
        <w:t>УДК   14.2 + 930.1</w:t>
      </w:r>
    </w:p>
    <w:p w:rsidR="004E3936" w:rsidRDefault="004E3936" w:rsidP="004E3936">
      <w:pPr>
        <w:pStyle w:val="af"/>
      </w:pPr>
      <w:r>
        <w:t>хр - 1</w:t>
      </w:r>
    </w:p>
    <w:p w:rsidR="004E3936" w:rsidRDefault="004E3936" w:rsidP="004E3936">
      <w:pPr>
        <w:pStyle w:val="af"/>
      </w:pPr>
      <w:r>
        <w:t>1(091)   История философии</w:t>
      </w:r>
      <w:r>
        <w:fldChar w:fldCharType="begin"/>
      </w:r>
      <w:r>
        <w:instrText xml:space="preserve"> TC "1(091)   История философии" \l 2 </w:instrText>
      </w:r>
      <w:r>
        <w:fldChar w:fldCharType="end"/>
      </w:r>
    </w:p>
    <w:p w:rsidR="004E3936" w:rsidRDefault="004E3936" w:rsidP="004E3936">
      <w:pPr>
        <w:pStyle w:val="a"/>
      </w:pPr>
      <w:r>
        <w:t xml:space="preserve">5124 828 1(091) С 81 </w:t>
      </w:r>
      <w:r w:rsidRPr="004E3936">
        <w:rPr>
          <w:b/>
        </w:rPr>
        <w:t>106 философов</w:t>
      </w:r>
      <w:r>
        <w:t xml:space="preserve"> : Жизнь, судьба, учение / П. С. Таранов Таранов П. С.--Симферополь : ТАВРИЯ,1995.--(Анатомия мудрости) Т.1.--462, [2]с.--ISBN 5-7780-0742-6 рус. Философия*История философии*Античность*Средневековье*Фалес*Ксенофан*Парменид*Кратил*Зенон*Протагор*Платон*Диоген*Цицерон*Плутарх*Эпиктет*Тертулиан*Августин*Боэций*Жизнеописание*Учение философское 2 </w:t>
      </w:r>
    </w:p>
    <w:p w:rsidR="004E3936" w:rsidRDefault="004E3936" w:rsidP="004E3936">
      <w:pPr>
        <w:pStyle w:val="af"/>
      </w:pPr>
      <w:r>
        <w:t>УДК   1(091)</w:t>
      </w:r>
    </w:p>
    <w:p w:rsidR="004E3936" w:rsidRDefault="004E3936" w:rsidP="004E3936">
      <w:pPr>
        <w:pStyle w:val="af"/>
      </w:pPr>
      <w:r>
        <w:t>хр - 1</w:t>
      </w:r>
    </w:p>
    <w:p w:rsidR="004E3936" w:rsidRDefault="004E3936" w:rsidP="004E3936">
      <w:pPr>
        <w:pStyle w:val="a"/>
      </w:pPr>
      <w:r>
        <w:t xml:space="preserve">5126 829 1(091) С 81 </w:t>
      </w:r>
      <w:r w:rsidRPr="004E3936">
        <w:rPr>
          <w:b/>
        </w:rPr>
        <w:t>106 философов</w:t>
      </w:r>
      <w:r>
        <w:t xml:space="preserve"> : Жизнь, судьба, учение / П. С. Таранов Таранов П. С.--Симферополь : ТАВРИЯ,1995.--(Анатомия мудрости) Т.2.--510, [2].--ISBN 5-7780-0743-4 рус. Философия*История философии*Аквинат*Монтень*Бёме Я.*Паскаль*Вольтер*Юм Д.*Кант*Гёте*Стендаль*Шопенгауэр*Новое время*Жизнеописание*Учение философское 2 </w:t>
      </w:r>
    </w:p>
    <w:p w:rsidR="004E3936" w:rsidRDefault="004E3936" w:rsidP="004E3936">
      <w:pPr>
        <w:pStyle w:val="af"/>
      </w:pPr>
      <w:r>
        <w:lastRenderedPageBreak/>
        <w:t>УДК   1(091)</w:t>
      </w:r>
    </w:p>
    <w:p w:rsidR="004E3936" w:rsidRDefault="004E3936" w:rsidP="004E3936">
      <w:pPr>
        <w:pStyle w:val="af"/>
      </w:pPr>
      <w:r>
        <w:t>хр - 1</w:t>
      </w:r>
    </w:p>
    <w:p w:rsidR="004E3936" w:rsidRPr="00AE139B" w:rsidRDefault="004E3936" w:rsidP="004E3936">
      <w:pPr>
        <w:pStyle w:val="a"/>
        <w:rPr>
          <w:lang w:val="en-US"/>
        </w:rPr>
      </w:pPr>
      <w:r w:rsidRPr="004E3936">
        <w:rPr>
          <w:lang w:val="en-US"/>
        </w:rPr>
        <w:t xml:space="preserve">24096 1786 1(091):2 B 88 </w:t>
      </w:r>
      <w:r w:rsidRPr="004E3936">
        <w:rPr>
          <w:b/>
          <w:lang w:val="en-US"/>
        </w:rPr>
        <w:t>Broun, Colin</w:t>
      </w:r>
      <w:r w:rsidRPr="004E3936">
        <w:rPr>
          <w:lang w:val="en-US"/>
        </w:rPr>
        <w:t xml:space="preserve"> Philosophy and the Christian Faith : A historigal sketch from the Middle Ages to the Present Day. Aquinas. Descartes. Hume. Kant. Hegel. Kierkegaard. Nietzsche. Wittgenstein. Barth. Schaeffer / Colin Broun.--Downers Grove, Illinois : InterVarsity Press,1968.--320p. .--ISBN 0-87784-712-6 </w:t>
      </w:r>
      <w:r>
        <w:t>англ</w:t>
      </w:r>
      <w:r w:rsidRPr="004E3936">
        <w:rPr>
          <w:lang w:val="en-US"/>
        </w:rPr>
        <w:t xml:space="preserve">. </w:t>
      </w:r>
      <w:r w:rsidRPr="00AE139B">
        <w:rPr>
          <w:lang w:val="en-US"/>
        </w:rPr>
        <w:t>Medieval philosophy*</w:t>
      </w:r>
      <w:r>
        <w:t>Философия</w:t>
      </w:r>
      <w:r w:rsidRPr="00AE139B">
        <w:rPr>
          <w:lang w:val="en-US"/>
        </w:rPr>
        <w:t xml:space="preserve"> </w:t>
      </w:r>
      <w:r>
        <w:t>средневековая</w:t>
      </w:r>
      <w:r w:rsidRPr="00AE139B">
        <w:rPr>
          <w:lang w:val="en-US"/>
        </w:rPr>
        <w:t>*Church*</w:t>
      </w:r>
      <w:r>
        <w:t>Церковь</w:t>
      </w:r>
      <w:r w:rsidRPr="00AE139B">
        <w:rPr>
          <w:lang w:val="en-US"/>
        </w:rPr>
        <w:t>*Augustin*</w:t>
      </w:r>
      <w:r>
        <w:t>Августин</w:t>
      </w:r>
      <w:r w:rsidRPr="00AE139B">
        <w:rPr>
          <w:lang w:val="en-US"/>
        </w:rPr>
        <w:t>*Reformation*</w:t>
      </w:r>
      <w:r>
        <w:t>Реформация</w:t>
      </w:r>
      <w:r w:rsidRPr="00AE139B">
        <w:rPr>
          <w:lang w:val="en-US"/>
        </w:rPr>
        <w:t>*Enlightenment*</w:t>
      </w:r>
      <w:r>
        <w:t>Просвещение</w:t>
      </w:r>
      <w:r w:rsidRPr="00AE139B">
        <w:rPr>
          <w:lang w:val="en-US"/>
        </w:rPr>
        <w:t>*Luther*</w:t>
      </w:r>
      <w:r>
        <w:t>Лютер</w:t>
      </w:r>
      <w:r w:rsidRPr="00AE139B">
        <w:rPr>
          <w:lang w:val="en-US"/>
        </w:rPr>
        <w:t>*Rationalism*</w:t>
      </w:r>
      <w:r>
        <w:t>Рационализм</w:t>
      </w:r>
      <w:r w:rsidRPr="00AE139B">
        <w:rPr>
          <w:lang w:val="en-US"/>
        </w:rPr>
        <w:t>*Descartes*</w:t>
      </w:r>
      <w:r>
        <w:t>Декарт</w:t>
      </w:r>
      <w:r w:rsidRPr="00AE139B">
        <w:rPr>
          <w:lang w:val="en-US"/>
        </w:rPr>
        <w:t>*Spinoza*</w:t>
      </w:r>
      <w:r>
        <w:t>Спиноза</w:t>
      </w:r>
      <w:r w:rsidRPr="00AE139B">
        <w:rPr>
          <w:lang w:val="en-US"/>
        </w:rPr>
        <w:t>*Empiricism*</w:t>
      </w:r>
      <w:r>
        <w:t>Эмпиризм</w:t>
      </w:r>
      <w:r w:rsidRPr="00AE139B">
        <w:rPr>
          <w:lang w:val="en-US"/>
        </w:rPr>
        <w:t>*Scepticism*</w:t>
      </w:r>
      <w:r>
        <w:t>Скептицизм</w:t>
      </w:r>
      <w:r w:rsidRPr="00AE139B">
        <w:rPr>
          <w:lang w:val="en-US"/>
        </w:rPr>
        <w:t>*Theology*</w:t>
      </w:r>
      <w:r>
        <w:t>Теология</w:t>
      </w:r>
      <w:r w:rsidRPr="00AE139B">
        <w:rPr>
          <w:lang w:val="en-US"/>
        </w:rPr>
        <w:t>*</w:t>
      </w:r>
      <w:r>
        <w:t>Богословие</w:t>
      </w:r>
      <w:r w:rsidRPr="00AE139B">
        <w:rPr>
          <w:lang w:val="en-US"/>
        </w:rPr>
        <w:t>*Kant*</w:t>
      </w:r>
      <w:r>
        <w:t>Кант</w:t>
      </w:r>
      <w:r w:rsidRPr="00AE139B">
        <w:rPr>
          <w:lang w:val="en-US"/>
        </w:rPr>
        <w:t>*Hegel*</w:t>
      </w:r>
      <w:r>
        <w:t>Гегель</w:t>
      </w:r>
      <w:r w:rsidRPr="00AE139B">
        <w:rPr>
          <w:lang w:val="en-US"/>
        </w:rPr>
        <w:t>*Idealism*</w:t>
      </w:r>
      <w:r>
        <w:t>Идеализм</w:t>
      </w:r>
      <w:r w:rsidRPr="00AE139B">
        <w:rPr>
          <w:lang w:val="en-US"/>
        </w:rPr>
        <w:t>*Atheism*</w:t>
      </w:r>
      <w:r>
        <w:t>Атеизм</w:t>
      </w:r>
      <w:r w:rsidRPr="00AE139B">
        <w:rPr>
          <w:lang w:val="en-US"/>
        </w:rPr>
        <w:t>*Agnosticism*</w:t>
      </w:r>
      <w:r>
        <w:t>Агностицизм</w:t>
      </w:r>
      <w:r w:rsidRPr="00AE139B">
        <w:rPr>
          <w:lang w:val="en-US"/>
        </w:rPr>
        <w:t>*Nietzsche*</w:t>
      </w:r>
      <w:r>
        <w:t>Ницше</w:t>
      </w:r>
      <w:r w:rsidRPr="00AE139B">
        <w:rPr>
          <w:lang w:val="en-US"/>
        </w:rPr>
        <w:t>*Darwin*</w:t>
      </w:r>
      <w:r>
        <w:t>Дарвин</w:t>
      </w:r>
      <w:r w:rsidRPr="00AE139B">
        <w:rPr>
          <w:lang w:val="en-US"/>
        </w:rPr>
        <w:t>*Positivism*</w:t>
      </w:r>
      <w:r>
        <w:t>Позитивизм</w:t>
      </w:r>
      <w:r w:rsidRPr="00AE139B">
        <w:rPr>
          <w:lang w:val="en-US"/>
        </w:rPr>
        <w:t>*Radicalism*</w:t>
      </w:r>
      <w:r>
        <w:t>Радикализм</w:t>
      </w:r>
      <w:r w:rsidRPr="00AE139B">
        <w:rPr>
          <w:lang w:val="en-US"/>
        </w:rPr>
        <w:t>*Faith*</w:t>
      </w:r>
      <w:r>
        <w:t>Вера</w:t>
      </w:r>
      <w:r w:rsidRPr="00AE139B">
        <w:rPr>
          <w:lang w:val="en-US"/>
        </w:rPr>
        <w:t>*Existentialism*</w:t>
      </w:r>
      <w:r>
        <w:t>Экзистенциализм</w:t>
      </w:r>
      <w:r w:rsidRPr="00AE139B">
        <w:rPr>
          <w:lang w:val="en-US"/>
        </w:rPr>
        <w:t>*Tillich*</w:t>
      </w:r>
      <w:r>
        <w:t>Тиллих</w:t>
      </w:r>
      <w:r w:rsidRPr="00AE139B">
        <w:rPr>
          <w:lang w:val="en-US"/>
        </w:rPr>
        <w:t>*Humanism*</w:t>
      </w:r>
      <w:r>
        <w:t>Гуманизм</w:t>
      </w:r>
      <w:r w:rsidRPr="00AE139B">
        <w:rPr>
          <w:lang w:val="en-US"/>
        </w:rPr>
        <w:t xml:space="preserve"> 2 </w:t>
      </w:r>
    </w:p>
    <w:p w:rsidR="004E3936" w:rsidRDefault="004E3936" w:rsidP="004E3936">
      <w:pPr>
        <w:pStyle w:val="af"/>
      </w:pPr>
      <w:r>
        <w:t>УДК   1(091):2</w:t>
      </w:r>
    </w:p>
    <w:p w:rsidR="004E3936" w:rsidRDefault="004E3936" w:rsidP="004E3936">
      <w:pPr>
        <w:pStyle w:val="af"/>
      </w:pPr>
      <w:r>
        <w:t>ИН - 1</w:t>
      </w:r>
    </w:p>
    <w:p w:rsidR="004E3936" w:rsidRDefault="004E3936" w:rsidP="004E3936">
      <w:pPr>
        <w:pStyle w:val="a"/>
      </w:pPr>
      <w:r>
        <w:t xml:space="preserve">32063 19688 1(091)(075.8) А 47 </w:t>
      </w:r>
      <w:r w:rsidRPr="004E3936">
        <w:rPr>
          <w:b/>
        </w:rPr>
        <w:t>Алексеев, П. В.</w:t>
      </w:r>
      <w:r>
        <w:t xml:space="preserve"> История философии : Учебник / П. В. Алексеев.--М. : Проспект,2017.--240 с.--(МГУ им. М.В. Ломоносова. Философский факультет) .--ISBN 978-5-392-23092-1 рус. Философия*История философии*Философия*Философия античная*Философия средневековья*Возрождение*Новое время*Философия немецкая*Философия русская*Марксизм*Сциентизм*Антисциентизм 4 </w:t>
      </w:r>
    </w:p>
    <w:p w:rsidR="004E3936" w:rsidRDefault="004E3936" w:rsidP="004E3936">
      <w:pPr>
        <w:pStyle w:val="af"/>
      </w:pPr>
      <w:r>
        <w:t>УДК   1(091)(075.8)</w:t>
      </w:r>
    </w:p>
    <w:p w:rsidR="004E3936" w:rsidRDefault="004E3936" w:rsidP="004E3936">
      <w:pPr>
        <w:pStyle w:val="af"/>
      </w:pPr>
      <w:r>
        <w:t>хр - 1</w:t>
      </w:r>
    </w:p>
    <w:p w:rsidR="004E3936" w:rsidRDefault="004E3936" w:rsidP="004E3936">
      <w:pPr>
        <w:pStyle w:val="a"/>
      </w:pPr>
      <w:r>
        <w:t xml:space="preserve">7457 2447 1(091) "655" А 69 </w:t>
      </w:r>
      <w:r w:rsidRPr="004E3936">
        <w:rPr>
          <w:b/>
        </w:rPr>
        <w:t xml:space="preserve">Анонимные </w:t>
      </w:r>
      <w:r>
        <w:t xml:space="preserve">атеистические трактаты : Бич веры. Мысли Спинозы. О трех обманщиках / Отв. ред.  А. В. Гулыга ; Академия наук ССР ; Институт философии ; пер. И. И. Кравченко, К. А. Майковой Гулыга А. В.--М. : Мысль,1969.--334с. : ил. рус.*фр. Философия эпохи Просвещения*Богословие католическое*Схоластика*Истина*Выбор*Свобода*Разум*Вера*Атеизм*Дьявол*Критика религиозная*Вольнодумство*Свободомыслие 2 </w:t>
      </w:r>
    </w:p>
    <w:p w:rsidR="004E3936" w:rsidRDefault="004E3936" w:rsidP="004E3936">
      <w:pPr>
        <w:pStyle w:val="af"/>
      </w:pPr>
      <w:r>
        <w:t>УДК   1(091) "655" + 293</w:t>
      </w:r>
    </w:p>
    <w:p w:rsidR="004E3936" w:rsidRDefault="004E3936" w:rsidP="004E3936">
      <w:pPr>
        <w:pStyle w:val="af"/>
      </w:pPr>
      <w:r>
        <w:t>хр - 1</w:t>
      </w:r>
    </w:p>
    <w:p w:rsidR="00AE139B" w:rsidRDefault="004E3936" w:rsidP="004E3936">
      <w:pPr>
        <w:pStyle w:val="a"/>
      </w:pPr>
      <w:r>
        <w:t xml:space="preserve">2415 8429 1(091)(5)(082) А 72 </w:t>
      </w:r>
      <w:r w:rsidRPr="004E3936">
        <w:rPr>
          <w:b/>
        </w:rPr>
        <w:t xml:space="preserve">Антология </w:t>
      </w:r>
      <w:r>
        <w:t xml:space="preserve">мировой философии : Древний Восток / Отв. за выпуск Ю.Г.Хацкевич Хацкевич Ю.Г.--Мн. : Харвест - ООО ; М. : "Изд-во АСТ",2001.--992 с. .--ISBN 985-13-0102-7 рус. Философия*Антология*Восток Древний*Египет*Месопотамия*Шумер*Вавилон*Библия*Иран*Авеста*Индия*Веды*Махабхарата*Буддизм*Китай*Лао-Цзы*Конфуций 2 8429 хр. RU01 </w:t>
      </w:r>
    </w:p>
    <w:p w:rsidR="00AE139B" w:rsidRDefault="00AE139B" w:rsidP="00AE139B">
      <w:pPr>
        <w:pStyle w:val="af"/>
      </w:pPr>
      <w:r>
        <w:t>УДК   1(091)(05)(082)</w:t>
      </w:r>
    </w:p>
    <w:p w:rsidR="00AE139B" w:rsidRDefault="00AE139B" w:rsidP="00AE139B">
      <w:pPr>
        <w:pStyle w:val="af"/>
      </w:pPr>
      <w:r>
        <w:t>хр - 1</w:t>
      </w:r>
    </w:p>
    <w:p w:rsidR="00AE139B" w:rsidRDefault="00AE139B" w:rsidP="00AE139B">
      <w:pPr>
        <w:pStyle w:val="a"/>
      </w:pPr>
      <w:r>
        <w:t xml:space="preserve">27471 701 1(091) "656" Б 48 </w:t>
      </w:r>
      <w:r w:rsidRPr="00AE139B">
        <w:rPr>
          <w:b/>
        </w:rPr>
        <w:t>Бергсон, Анри</w:t>
      </w:r>
      <w:r>
        <w:t xml:space="preserve"> Два источника морали и религии / А. Бергсон. ; пер. с фр., послеслов. и прим. А. Б. Гофмана.--М. : Канон,1994.--382с.--(История философии в памятниках) .--ISBN 5-88373-001-9 рус. Философия жизни*Интуитивизм*Общество*Общество открытое*Общество закрытое*Мораль*Мораль открытая*Мораль закрытая*Демократия*Справедливость 2 </w:t>
      </w:r>
    </w:p>
    <w:p w:rsidR="00AE139B" w:rsidRDefault="00AE139B" w:rsidP="00AE139B">
      <w:pPr>
        <w:pStyle w:val="af"/>
      </w:pPr>
      <w:r>
        <w:t>УДК   1(091) "656" + 14.4</w:t>
      </w:r>
    </w:p>
    <w:p w:rsidR="00AE139B" w:rsidRDefault="00AE139B" w:rsidP="00AE139B">
      <w:pPr>
        <w:pStyle w:val="af"/>
      </w:pPr>
      <w:r>
        <w:t>хр - 1</w:t>
      </w:r>
    </w:p>
    <w:p w:rsidR="00AE139B" w:rsidRDefault="00AE139B" w:rsidP="00AE139B">
      <w:pPr>
        <w:pStyle w:val="a"/>
      </w:pPr>
      <w:r>
        <w:t xml:space="preserve">9459 3843 1(091) "656" Б 48 </w:t>
      </w:r>
      <w:r w:rsidRPr="00AE139B">
        <w:rPr>
          <w:b/>
        </w:rPr>
        <w:t>Бергсон, Анри</w:t>
      </w:r>
      <w:r>
        <w:t xml:space="preserve"> Творческая эволюция --- Henri Bergson. L'Evolusion creatrice / А. Бергсон ; пер. с фр. В. А. Флеровой.--М. : Канон-Пресс : Кучково Поле,1998.--382с.--(Канон философии) .--ISBN 5-87533-107-0 рус. Философия жизни*Эволюция*Эволюционизм*Эволюция жизни*Интеллект*Инстинкт*Природа*Космос*Историчность*Прогресс 2 </w:t>
      </w:r>
    </w:p>
    <w:p w:rsidR="00AE139B" w:rsidRDefault="00AE139B" w:rsidP="00AE139B">
      <w:pPr>
        <w:pStyle w:val="af"/>
      </w:pPr>
      <w:r>
        <w:t>УДК   1(091) "656"</w:t>
      </w:r>
    </w:p>
    <w:p w:rsidR="00AE139B" w:rsidRDefault="00AE139B" w:rsidP="00AE139B">
      <w:pPr>
        <w:pStyle w:val="af"/>
      </w:pPr>
      <w:r>
        <w:t>хр - 1</w:t>
      </w:r>
    </w:p>
    <w:p w:rsidR="00AE139B" w:rsidRDefault="00AE139B" w:rsidP="00AE139B">
      <w:pPr>
        <w:pStyle w:val="a"/>
      </w:pPr>
      <w:r w:rsidRPr="00AE139B">
        <w:rPr>
          <w:lang w:val="en-US"/>
        </w:rPr>
        <w:lastRenderedPageBreak/>
        <w:t xml:space="preserve">3110 9494 1(470) </w:t>
      </w:r>
      <w:r>
        <w:t>Б</w:t>
      </w:r>
      <w:r w:rsidRPr="00AE139B">
        <w:rPr>
          <w:lang w:val="en-US"/>
        </w:rPr>
        <w:t xml:space="preserve"> 48 </w:t>
      </w:r>
      <w:r w:rsidRPr="00AE139B">
        <w:rPr>
          <w:b/>
        </w:rPr>
        <w:t>Бердяев</w:t>
      </w:r>
      <w:r w:rsidRPr="00AE139B">
        <w:rPr>
          <w:b/>
          <w:lang w:val="en-US"/>
        </w:rPr>
        <w:t xml:space="preserve"> </w:t>
      </w:r>
      <w:r w:rsidRPr="00AE139B">
        <w:rPr>
          <w:b/>
        </w:rPr>
        <w:t>Н</w:t>
      </w:r>
      <w:r w:rsidRPr="00AE139B">
        <w:rPr>
          <w:b/>
          <w:lang w:val="en-US"/>
        </w:rPr>
        <w:t>.</w:t>
      </w:r>
      <w:r w:rsidRPr="00AE139B">
        <w:rPr>
          <w:b/>
        </w:rPr>
        <w:t>А</w:t>
      </w:r>
      <w:r w:rsidRPr="00AE139B">
        <w:rPr>
          <w:b/>
          <w:lang w:val="en-US"/>
        </w:rPr>
        <w:t>.</w:t>
      </w:r>
      <w:r w:rsidRPr="00AE139B">
        <w:rPr>
          <w:lang w:val="en-US"/>
        </w:rPr>
        <w:t xml:space="preserve"> Sub specie aeternitatis. </w:t>
      </w:r>
      <w:r>
        <w:t xml:space="preserve">Опыты философские, социальные и литературные (1900-1906 гг.) / Н.А.Бердяев; Сост. и коммент. В.В.Сапова.--М. : Канон+,2002.--656 с.--(История философии в памятниках) .--ISBN 5-88373-085-Х рус. Философия*Литература*Социология*Реализм*Идеализм*Трагедия*Этика*Материализм*Религия*Политика*Хомяков*Консерватизм*Марксизм*Культура*Обыденность*Рационализм*Леонтьев*Сознание религиозное*Революция*Психология марксизма*Демократия*Мещанство*Разум*Смысл здравый 2 9494 хр. RU02 </w:t>
      </w:r>
    </w:p>
    <w:p w:rsidR="00AE139B" w:rsidRDefault="00AE139B" w:rsidP="00AE139B">
      <w:pPr>
        <w:pStyle w:val="af"/>
      </w:pPr>
      <w:r>
        <w:t>УДК   1(091)(470)</w:t>
      </w:r>
    </w:p>
    <w:p w:rsidR="00AE139B" w:rsidRDefault="00AE139B" w:rsidP="00AE139B">
      <w:pPr>
        <w:pStyle w:val="af"/>
      </w:pPr>
      <w:r>
        <w:t>хр - 1</w:t>
      </w:r>
    </w:p>
    <w:p w:rsidR="00AE139B" w:rsidRDefault="00AE139B" w:rsidP="00AE139B">
      <w:pPr>
        <w:pStyle w:val="a"/>
      </w:pPr>
      <w:r>
        <w:t xml:space="preserve">1472 8056 1(091) "655" Б 57 </w:t>
      </w:r>
      <w:r w:rsidRPr="00AE139B">
        <w:rPr>
          <w:b/>
        </w:rPr>
        <w:t>Бёме, Якоб (1575-1624)</w:t>
      </w:r>
      <w:r>
        <w:t xml:space="preserve"> Аврора, или Утренняя заря в восхождении / Я. Бёме ; пер. с нем. А. Петровского.--М. : ТЕРРА-Книжный клуб : КАНОН-пресс-Ц,2001.--382с.--(Канон философии) .--ISBN 5-275-00116-9 рус. Философия*Мистика*Натурфилософия*Этика*Антропология*Теория знака*Космогония*Природа*Творение*Библия 2 </w:t>
      </w:r>
    </w:p>
    <w:p w:rsidR="00AE139B" w:rsidRDefault="00AE139B" w:rsidP="00AE139B">
      <w:pPr>
        <w:pStyle w:val="af"/>
      </w:pPr>
      <w:r>
        <w:t>УДК   1(091) "655" + 290.13</w:t>
      </w:r>
    </w:p>
    <w:p w:rsidR="00AE139B" w:rsidRDefault="00AE139B" w:rsidP="00AE139B">
      <w:pPr>
        <w:pStyle w:val="af"/>
      </w:pPr>
      <w:r>
        <w:t>хр - 1</w:t>
      </w:r>
    </w:p>
    <w:p w:rsidR="00AE139B" w:rsidRDefault="00AE139B" w:rsidP="00AE139B">
      <w:pPr>
        <w:pStyle w:val="a"/>
      </w:pPr>
      <w:r>
        <w:t xml:space="preserve">1998 6764*6765 1(091) "655" Б 57 </w:t>
      </w:r>
      <w:r w:rsidRPr="00AE139B">
        <w:rPr>
          <w:b/>
        </w:rPr>
        <w:t>Бёме, Якоб (1575-1624)</w:t>
      </w:r>
      <w:r>
        <w:t xml:space="preserve"> Истинная психология или сорок вопросов о душе / Я. Бёме.--СПб. : Оранта-Пресс : Алетейя,1999.--319с. рус. Новое время*Просвещение*Мистицизм*Психология*Душа*Грех*Антропология*Тело*Дух*Плоть*Смерть*Воскресение 2 </w:t>
      </w:r>
    </w:p>
    <w:p w:rsidR="00AE139B" w:rsidRDefault="00AE139B" w:rsidP="00AE139B">
      <w:pPr>
        <w:pStyle w:val="af"/>
      </w:pPr>
      <w:r>
        <w:t>УДК   1(091) "655"</w:t>
      </w:r>
    </w:p>
    <w:p w:rsidR="00AE139B" w:rsidRDefault="00AE139B" w:rsidP="00AE139B">
      <w:pPr>
        <w:pStyle w:val="af"/>
      </w:pPr>
      <w:r>
        <w:t>хр - 2</w:t>
      </w:r>
    </w:p>
    <w:p w:rsidR="00AE139B" w:rsidRDefault="00AE139B" w:rsidP="00AE139B">
      <w:pPr>
        <w:pStyle w:val="a"/>
      </w:pPr>
      <w:r>
        <w:t xml:space="preserve">4630 454 1(091) "655" Б 57 </w:t>
      </w:r>
      <w:r w:rsidRPr="00AE139B">
        <w:rPr>
          <w:b/>
        </w:rPr>
        <w:t>Бёме, Якоб (1575-1624)</w:t>
      </w:r>
      <w:r>
        <w:t xml:space="preserve"> СHRISTOSOPHIA, или путь ко Христу / Я. Бёме ; Пер. с нем. ; подгот. текста, вступ. ст. Ю. А. Рябцева Рябцев Ю. А.--СПб. : A-CAD,1994.--222с. : ил. .--ISBN 5-85962-009-8 рус. Философия*Мистика*Покаяние*Молитва*Созерцание Бога*Самость*Спасение*Душа*Бог*Скорбь*Искушение 2 </w:t>
      </w:r>
    </w:p>
    <w:p w:rsidR="00AE139B" w:rsidRDefault="00AE139B" w:rsidP="00AE139B">
      <w:pPr>
        <w:pStyle w:val="af"/>
      </w:pPr>
      <w:r>
        <w:t>УДК   1(091) "655" + 290.13</w:t>
      </w:r>
    </w:p>
    <w:p w:rsidR="00AE139B" w:rsidRDefault="00AE139B" w:rsidP="00AE139B">
      <w:pPr>
        <w:pStyle w:val="af"/>
      </w:pPr>
      <w:r>
        <w:t>хр - 1</w:t>
      </w:r>
    </w:p>
    <w:p w:rsidR="00C95D10" w:rsidRDefault="00AE139B" w:rsidP="00AE139B">
      <w:pPr>
        <w:pStyle w:val="a"/>
      </w:pPr>
      <w:r>
        <w:t xml:space="preserve">26156 13681 1(091)(075) В 24 </w:t>
      </w:r>
      <w:r w:rsidRPr="00AE139B">
        <w:rPr>
          <w:b/>
        </w:rPr>
        <w:t xml:space="preserve">Введение </w:t>
      </w:r>
      <w:r>
        <w:t xml:space="preserve">в философию : Учебное пособие для высших учебных заведений / И.Т. Фролов и др.--Изд-е 4-е., перераб. и доп.--М. : Культурная революция, Республика,2007.--623с. .--ISBN 5-250-06007-2 рус. Философия*История филососфии* 4 </w:t>
      </w:r>
    </w:p>
    <w:p w:rsidR="00C95D10" w:rsidRDefault="00C95D10" w:rsidP="00C95D10">
      <w:pPr>
        <w:pStyle w:val="af"/>
      </w:pPr>
      <w:r>
        <w:t>УДК   1(091)(075)</w:t>
      </w:r>
    </w:p>
    <w:p w:rsidR="00C95D10" w:rsidRDefault="00C95D10" w:rsidP="00C95D10">
      <w:pPr>
        <w:pStyle w:val="af"/>
      </w:pPr>
      <w:r>
        <w:t>хр - 1</w:t>
      </w:r>
    </w:p>
    <w:p w:rsidR="00C95D10" w:rsidRDefault="00C95D10" w:rsidP="00C95D10">
      <w:pPr>
        <w:pStyle w:val="a"/>
      </w:pPr>
      <w:r>
        <w:t xml:space="preserve">5343 942 1(091)(075) В 89 </w:t>
      </w:r>
      <w:r w:rsidRPr="00C95D10">
        <w:rPr>
          <w:b/>
        </w:rPr>
        <w:t>Вундт, В.</w:t>
      </w:r>
      <w:r>
        <w:t xml:space="preserve"> Введение в философию / В.Вундт ; под ред. А. Л. Субботина.--М. : ЧеРо : Добросвет,1998.--354с. .--ISBN 5-7913-0006-9 рус. Философия*История философии*Наука*Религия*Классификация наук*Греческая философия*Космология*Этика*Платон*Аристотель*Эллинская философия*Христианская философия*Патристика*Схоластика*Новое время*Возрождение*Гуманизм*Реформация*Бэкон Ф.*Декарт*Спиноза*Субстанция*Локк*Лейбниц*Монадология*Просвещение*Эмпиризм*Идеализм*Беркли*Юм*Кант*Фихте*Шеллинг*Рационализм*Критицизм*Метафизика*Материализм*Объективный идеализм*Субъективный идеализм*Реализм*Мораль 4 </w:t>
      </w:r>
    </w:p>
    <w:p w:rsidR="00C95D10" w:rsidRDefault="00C95D10" w:rsidP="00C95D10">
      <w:pPr>
        <w:pStyle w:val="af"/>
      </w:pPr>
      <w:r>
        <w:t>УДК   1(091)(075)</w:t>
      </w:r>
    </w:p>
    <w:p w:rsidR="00C95D10" w:rsidRDefault="00C95D10" w:rsidP="00C95D10">
      <w:pPr>
        <w:pStyle w:val="af"/>
      </w:pPr>
      <w:r>
        <w:t>хр - 1</w:t>
      </w:r>
    </w:p>
    <w:p w:rsidR="00C95D10" w:rsidRDefault="00C95D10" w:rsidP="00C95D10">
      <w:pPr>
        <w:pStyle w:val="a"/>
      </w:pPr>
      <w:r>
        <w:t xml:space="preserve">33728 20906 1(091)(075.8) Г 85 </w:t>
      </w:r>
      <w:r w:rsidRPr="00C95D10">
        <w:rPr>
          <w:b/>
        </w:rPr>
        <w:t>Гриненко, Г.В.</w:t>
      </w:r>
      <w:r>
        <w:t xml:space="preserve"> История философии : Учебник / Г.В. Гриненко.--М. : Юрайт-Издат,2004.--688с. .--ISBN 5-94879-098-3 рус. Философия*Философия мировая*Философия русская*Философия современная*Философия христианская*Философия религиозная 4 </w:t>
      </w:r>
    </w:p>
    <w:p w:rsidR="00C95D10" w:rsidRDefault="00C95D10" w:rsidP="00C95D10">
      <w:pPr>
        <w:pStyle w:val="af"/>
      </w:pPr>
      <w:r>
        <w:t>УДК   1(091)(075.8)</w:t>
      </w:r>
    </w:p>
    <w:p w:rsidR="00C95D10" w:rsidRDefault="00C95D10" w:rsidP="00C95D10">
      <w:pPr>
        <w:pStyle w:val="af"/>
      </w:pPr>
      <w:r>
        <w:lastRenderedPageBreak/>
        <w:t>хр - 1</w:t>
      </w:r>
    </w:p>
    <w:p w:rsidR="00C95D10" w:rsidRDefault="00C95D10" w:rsidP="00C95D10">
      <w:pPr>
        <w:pStyle w:val="a"/>
      </w:pPr>
      <w:r>
        <w:t xml:space="preserve">29157 16650 1(091)(082) Д 30 </w:t>
      </w:r>
      <w:r w:rsidRPr="00C95D10">
        <w:rPr>
          <w:b/>
        </w:rPr>
        <w:t>Демидов, А. Б.</w:t>
      </w:r>
      <w:r>
        <w:t xml:space="preserve"> История философии : В тестах с ответами, пояснениями и хрестоматийными приложениями / А. Б. Демидов.--Мн. : Экономпресс,2005.--462с. .--ISBN 985-6479-40-1 Рус. Философия*История философии*Тест*Хрестоматия*Античность*Средневековье*Возрождение*Новое Время*Иррационализм*Марксизм*Позитивизм 4 </w:t>
      </w:r>
    </w:p>
    <w:p w:rsidR="00C95D10" w:rsidRDefault="00C95D10" w:rsidP="00C95D10">
      <w:pPr>
        <w:pStyle w:val="af"/>
      </w:pPr>
      <w:r>
        <w:t>УДК   1(091)(082)</w:t>
      </w:r>
    </w:p>
    <w:p w:rsidR="00C95D10" w:rsidRDefault="00C95D10" w:rsidP="00C95D10">
      <w:pPr>
        <w:pStyle w:val="af"/>
      </w:pPr>
      <w:r>
        <w:t>хр - 1</w:t>
      </w:r>
    </w:p>
    <w:p w:rsidR="00C95D10" w:rsidRDefault="00C95D10" w:rsidP="00C95D10">
      <w:pPr>
        <w:pStyle w:val="a"/>
      </w:pPr>
      <w:r>
        <w:t xml:space="preserve">32696 4360 1(091)(075.8) З-38 </w:t>
      </w:r>
      <w:r w:rsidRPr="00C95D10">
        <w:rPr>
          <w:b/>
        </w:rPr>
        <w:t>Захара, І.</w:t>
      </w:r>
      <w:r>
        <w:t xml:space="preserve"> Лекциі з iсторii фiлософii / І. Захара ; Лiт. ред. Н. Рибак.--Львiв : Видавництво ЛБА,1997.--398с.--(Посiбники з философii ; № 2) .--ISBN 966-7034-04-6 Укр. Философия*Культура философская*Философия греческая*Платон*Аристотель*Философия эллинистическая*Апологетика*Патристика*Европа*Философия Возрожения*Философия Нового Времени*Философия немецкая*Философия современная Філософія*Культурафілософська*Філософія грецька*Платон*Аристотель*Філософія еллінізму*Апологетика*Патристика*Європа*Філософія Возроженія*Філософія Нового Часу*Філософія німецька*Філософія сучасна 4 </w:t>
      </w:r>
    </w:p>
    <w:p w:rsidR="00C95D10" w:rsidRDefault="00C95D10" w:rsidP="00C95D10">
      <w:pPr>
        <w:pStyle w:val="af"/>
      </w:pPr>
      <w:r>
        <w:t>УДК   1(091)(075.8)</w:t>
      </w:r>
    </w:p>
    <w:p w:rsidR="00C95D10" w:rsidRDefault="00C95D10" w:rsidP="00C95D10">
      <w:pPr>
        <w:pStyle w:val="af"/>
      </w:pPr>
      <w:r>
        <w:t>ИН - 1</w:t>
      </w:r>
    </w:p>
    <w:p w:rsidR="00C95D10" w:rsidRDefault="00C95D10" w:rsidP="00C95D10">
      <w:pPr>
        <w:pStyle w:val="a"/>
      </w:pPr>
      <w:r>
        <w:t xml:space="preserve">6469 1735 1(091) И 30 </w:t>
      </w:r>
      <w:r w:rsidRPr="00C95D10">
        <w:rPr>
          <w:b/>
        </w:rPr>
        <w:t>Иейтс, Фрэнсис</w:t>
      </w:r>
      <w:r>
        <w:t xml:space="preserve"> Искусство памяти --- Frances A. Yates. The art of memory / Ф. Йейтс ; пер. Е. В. Малышкина.--СПб. : Фонд поддержки науки и образования "Университетская книга",1997.--479, [1]с. : ил. .--ISBN 5-7914-0026-8 рус. Философия*Память*Античность*Средневековье*Возрождение*История идей*Сознание*Луллизм*Бруно Дж.*Рамизм*Герметизм*Искусство памяти 2 </w:t>
      </w:r>
    </w:p>
    <w:p w:rsidR="00C95D10" w:rsidRDefault="00C95D10" w:rsidP="00C95D10">
      <w:pPr>
        <w:pStyle w:val="af"/>
      </w:pPr>
      <w:r>
        <w:t>УДК   1(091) + 290.119.6 + 008</w:t>
      </w:r>
    </w:p>
    <w:p w:rsidR="00C95D10" w:rsidRDefault="00C95D10" w:rsidP="00C95D10">
      <w:pPr>
        <w:pStyle w:val="af"/>
      </w:pPr>
      <w:r>
        <w:t>хр - 1</w:t>
      </w:r>
    </w:p>
    <w:p w:rsidR="00C95D10" w:rsidRDefault="00C95D10" w:rsidP="00C95D10">
      <w:pPr>
        <w:pStyle w:val="a"/>
      </w:pPr>
      <w:r>
        <w:t xml:space="preserve">1402 1(091)(075.8) И 90 </w:t>
      </w:r>
      <w:r w:rsidRPr="00C95D10">
        <w:rPr>
          <w:b/>
        </w:rPr>
        <w:t xml:space="preserve">История </w:t>
      </w:r>
      <w:r>
        <w:t xml:space="preserve">философии : Учебное пособие для вузов / Под ред. В.М.Мапельман и Е.М.Пенькова Мапельман В.М.*Пеньков Е.М.--М. : Изд-во ПРИОР,2001.--368 с. .--ISBN 5-7990-0471-Х рус. Философия*История философии*Античность*Восток Древний*Средневековье*Возрождение*Россия*Запад*Библия 4 </w:t>
      </w:r>
    </w:p>
    <w:p w:rsidR="00C95D10" w:rsidRDefault="00C95D10" w:rsidP="00C95D10">
      <w:pPr>
        <w:pStyle w:val="af"/>
      </w:pPr>
      <w:r>
        <w:t>УДК   1(091)(075.8)</w:t>
      </w:r>
    </w:p>
    <w:p w:rsidR="00C95D10" w:rsidRDefault="00C95D10" w:rsidP="00C95D10">
      <w:pPr>
        <w:pStyle w:val="af"/>
      </w:pPr>
      <w:r>
        <w:t>хр - 1</w:t>
      </w:r>
    </w:p>
    <w:p w:rsidR="00133471" w:rsidRDefault="00C95D10" w:rsidP="00C95D10">
      <w:pPr>
        <w:pStyle w:val="a"/>
      </w:pPr>
      <w:r>
        <w:t xml:space="preserve">24873 5349*5350*5351 1(091)(075.8) И 90 </w:t>
      </w:r>
      <w:r w:rsidRPr="00C95D10">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 Н.В.*Руткевич А.М.--М. : "Греко-латинский кабинет",1998 Кн.3 : Философия XIX-XX в.--444с.--ISBN 5-87245-031-1 рус. История*Философия*История философии*Ницше Ф.*Шопенгауэр*Кьеркегор*Позитивизм*Неокантианство*Неогегельянство*Прагматизм*Эмпириокритицизм*Философия жизни*Феноменология*Психоанализ*Фрейд З.*Юнг К.Г.*Неофрейдизм*Философия аналитическая*Философия русская*Бердяев Н.*Ильин И.*Шестов Л.*Федоров Н.*Розанов В.*Флоренский П.Франк С.*Лосский Н.*Карсавин Л. 4 </w:t>
      </w:r>
    </w:p>
    <w:p w:rsidR="00133471" w:rsidRDefault="00133471" w:rsidP="00133471">
      <w:pPr>
        <w:pStyle w:val="af"/>
      </w:pPr>
      <w:r>
        <w:t>УДК   1(091)(075.8)</w:t>
      </w:r>
    </w:p>
    <w:p w:rsidR="00133471" w:rsidRDefault="00133471" w:rsidP="00133471">
      <w:pPr>
        <w:pStyle w:val="af"/>
      </w:pPr>
      <w:r>
        <w:t>хр - 3</w:t>
      </w:r>
    </w:p>
    <w:p w:rsidR="00133471" w:rsidRDefault="00133471" w:rsidP="00133471">
      <w:pPr>
        <w:pStyle w:val="a"/>
      </w:pPr>
      <w:r>
        <w:t xml:space="preserve">24875 5345*5347*5348 1(091)(075.8) И 90 </w:t>
      </w:r>
      <w:r w:rsidRPr="00133471">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 Н.В.*Руткевич А.М.--М. : "Греко-латинский кабинет",1999 Кн.4 : Философия XX в.--446с.--ISBN 5-87245-041-9 рус. История*Философия*История философии*Экзистенциализм*Персонализм*Антропология философская*Католичество*Протестантизм*Герменевтика*Философия техники*Неомарксизм*Хабермас Ю.*Луман Н,*Структурализм*Деррида Ж.*Философия науки*Философия анализа 4 </w:t>
      </w:r>
    </w:p>
    <w:p w:rsidR="00133471" w:rsidRDefault="00133471" w:rsidP="00133471">
      <w:pPr>
        <w:pStyle w:val="af"/>
      </w:pPr>
      <w:r>
        <w:lastRenderedPageBreak/>
        <w:t>УДК   1(091)(075.8)</w:t>
      </w:r>
    </w:p>
    <w:p w:rsidR="00133471" w:rsidRDefault="00133471" w:rsidP="00133471">
      <w:pPr>
        <w:pStyle w:val="af"/>
      </w:pPr>
      <w:r>
        <w:t>хр - 4</w:t>
      </w:r>
    </w:p>
    <w:p w:rsidR="00133471" w:rsidRDefault="00133471" w:rsidP="00133471">
      <w:pPr>
        <w:pStyle w:val="a"/>
      </w:pPr>
      <w:r>
        <w:t xml:space="preserve">24876 5166 1(091)(075.8) И 90 </w:t>
      </w:r>
      <w:r w:rsidRPr="00133471">
        <w:rPr>
          <w:b/>
        </w:rPr>
        <w:t xml:space="preserve">История </w:t>
      </w:r>
      <w:r>
        <w:t xml:space="preserve">философии : Запад-Россия-Восток: Учебник для студентов высших учебных заведений / Под ред. проф. Н.В.Мотрошиловой Мотрошилова Н.В.--2-е изд.--М. : "Греко-латинский кабинет" Ю.А.Шичалина,1996 Кн. 1 : Философия древности и средневековья.--448с.--ISBN 5-87245-024-9 рус. Философия*История философии*Россия*Запад*Восток*Античность*Средневековье*Схоластика*Патристика 4 </w:t>
      </w:r>
    </w:p>
    <w:p w:rsidR="00133471" w:rsidRDefault="00133471" w:rsidP="00133471">
      <w:pPr>
        <w:pStyle w:val="af"/>
      </w:pPr>
      <w:r>
        <w:t>УДК   1(091)(075.8)</w:t>
      </w:r>
    </w:p>
    <w:p w:rsidR="00133471" w:rsidRDefault="00133471" w:rsidP="00133471">
      <w:pPr>
        <w:pStyle w:val="af"/>
      </w:pPr>
      <w:r>
        <w:t>хр - 1</w:t>
      </w:r>
    </w:p>
    <w:p w:rsidR="00133471" w:rsidRDefault="00133471" w:rsidP="00133471">
      <w:pPr>
        <w:pStyle w:val="a"/>
      </w:pPr>
      <w:r>
        <w:t xml:space="preserve">24927 5168 1(091)(075.8) И 90 </w:t>
      </w:r>
      <w:r w:rsidRPr="00133471">
        <w:rPr>
          <w:b/>
        </w:rPr>
        <w:t xml:space="preserve">История </w:t>
      </w:r>
      <w:r>
        <w:t xml:space="preserve">философии : Запад - Россия - Восток: Учебник для студентов высших учебных заведений / Под ред. проф. Н.В.Мотрошиловой Мотрошилова Н.В.--М. : Греко-латинский кабинет Ю.А.Шичалина,1996 Кн 2 : Философия XV-XIX вв.--557с. : ил.--ISBN 5-87245-025-7 рус. Философия*История философии*Учебник*Возрождение*Гуманизм*Естествознание*Католичество*Запад*Реформация*Скептицизм*Неосхоластика*Теософия*Мистика*Наука*Картезианство*Окказионализм*Англия*Лейбниц Г.В.*Просвещение*Культура*Литература*Философия немецкая*Россия 4 хр. RU02 </w:t>
      </w:r>
    </w:p>
    <w:p w:rsidR="00133471" w:rsidRDefault="00133471" w:rsidP="00133471">
      <w:pPr>
        <w:pStyle w:val="af"/>
      </w:pPr>
      <w:r>
        <w:t>УДК   1(091)(075.8)</w:t>
      </w:r>
    </w:p>
    <w:p w:rsidR="00133471" w:rsidRDefault="00133471" w:rsidP="00133471">
      <w:pPr>
        <w:pStyle w:val="af"/>
      </w:pPr>
      <w:r>
        <w:t>хр - 1</w:t>
      </w:r>
    </w:p>
    <w:p w:rsidR="00133471" w:rsidRDefault="00133471" w:rsidP="00133471">
      <w:pPr>
        <w:pStyle w:val="a"/>
      </w:pPr>
      <w:r>
        <w:t xml:space="preserve">2835 8960 1(091)(075.8) И 90 </w:t>
      </w:r>
      <w:r w:rsidRPr="00133471">
        <w:rPr>
          <w:b/>
        </w:rPr>
        <w:t xml:space="preserve">История </w:t>
      </w:r>
      <w:r>
        <w:t xml:space="preserve">философии : Учебник / Ч.С.Кирвель, А.А.Бородич, У.Д.Розенфельд и др.; Под ред. Ч.С.Кирвеля.--Мн. : Новое знание,2001.--792 с. : ил. ДК "Знание" .--ISBN 985-6516-40-4 рус. Философия*История философии*Философия. История философии. Учебник. Мир Древний. Средневековье. Восток. Индия. Китай. Конфуций. Даосизм. Буддизм. Античность. Сократ. Платон. Патристика. Апологетика. Августин Аврелий. Схоластика. Мистика. Возрождение. Пантеизм. Бэкон. Реформация. Декарт. Просвещение. Кант. Гегель. Фейербах. Шопенгауэр. Антропология. Неомарксизм. Герменевтика. Постмодернизм. Структурализм. Росиия. Беларусь. 8960 хр. RU01 </w:t>
      </w:r>
    </w:p>
    <w:p w:rsidR="00133471" w:rsidRDefault="00133471" w:rsidP="00133471">
      <w:pPr>
        <w:pStyle w:val="af"/>
      </w:pPr>
      <w:r>
        <w:t>УДК   1(091)(075.8)</w:t>
      </w:r>
    </w:p>
    <w:p w:rsidR="00133471" w:rsidRDefault="00133471" w:rsidP="00133471">
      <w:pPr>
        <w:pStyle w:val="af"/>
      </w:pPr>
      <w:r>
        <w:t>хр - 1</w:t>
      </w:r>
    </w:p>
    <w:p w:rsidR="00133471" w:rsidRDefault="00133471" w:rsidP="00133471">
      <w:pPr>
        <w:pStyle w:val="a"/>
      </w:pPr>
      <w:r>
        <w:t xml:space="preserve">29131 1(091)(075.8) И 90 </w:t>
      </w:r>
      <w:r w:rsidRPr="00133471">
        <w:rPr>
          <w:b/>
        </w:rPr>
        <w:t xml:space="preserve">История </w:t>
      </w:r>
      <w:r>
        <w:t xml:space="preserve">философии / Под. ред. д.ф.н. Ч. С. Кирвеля Кирвель, Ч. С.--Мн. : Вышэйшая школа,2012.--997с. : ил. .--ISBN 978-985-06-2107-8 Рус. Философия*История философии*Философия*История философии*Учебник*Мир Древний*Средневековье*Восток*Индия*Китай*Конфуций*Даосизм*Буддизм*Античность*Сократ*Платон*Патристика*Апологетика*Августин Аврелий*Схоластика*Мистика*Возрождение*Пантеизм*Бэкон*Реформация*Декарт*Просвещение*Кант*Гегель*Фейербах*Шопенгауэр*Антропология*Неомарксизм*Герменевтика*Постмодернизм*Структурализм*Росиия*Беларусь. 4 </w:t>
      </w:r>
    </w:p>
    <w:p w:rsidR="00133471" w:rsidRDefault="00133471" w:rsidP="00133471">
      <w:pPr>
        <w:pStyle w:val="af"/>
      </w:pPr>
      <w:r>
        <w:t>УДК   1(091)(075.8)</w:t>
      </w:r>
    </w:p>
    <w:p w:rsidR="00133471" w:rsidRDefault="00133471" w:rsidP="00133471">
      <w:pPr>
        <w:pStyle w:val="af"/>
      </w:pPr>
      <w:r>
        <w:t>хр - 1</w:t>
      </w:r>
    </w:p>
    <w:p w:rsidR="00133471" w:rsidRDefault="00133471" w:rsidP="00133471">
      <w:pPr>
        <w:pStyle w:val="a"/>
      </w:pPr>
      <w:r>
        <w:t xml:space="preserve">30250 17842 1(091)(476)(075.8) И 90 </w:t>
      </w:r>
      <w:r w:rsidRPr="00133471">
        <w:rPr>
          <w:b/>
        </w:rPr>
        <w:t xml:space="preserve">История </w:t>
      </w:r>
      <w:r>
        <w:t xml:space="preserve">философской мысли Беларуси : Учеб. пособие / Г.И. Малыхина [и др.]; Под ред. Г.И. Малыхиной, В.И. Миськевича Малыхина Г.И.*Миськевич В.И.--Мн. : Вышэйшая школа,2014.--254с. .--ISBN 978-985-06-2493-2 рус. Философия*Беларусь*Философия Беларуси*Этническая самоорганизация*Философская мысль Беларуси*Ментальность белорусская*Проблема демографическая*Проблема экологическая*Национальная самоидентификация 4 </w:t>
      </w:r>
    </w:p>
    <w:p w:rsidR="00133471" w:rsidRDefault="00133471" w:rsidP="00133471">
      <w:pPr>
        <w:pStyle w:val="af"/>
      </w:pPr>
      <w:r>
        <w:t>УДК   1(091)(476)(075.8)</w:t>
      </w:r>
    </w:p>
    <w:p w:rsidR="00133471" w:rsidRDefault="00133471" w:rsidP="00133471">
      <w:pPr>
        <w:pStyle w:val="af"/>
      </w:pPr>
      <w:r>
        <w:t>хр - 1</w:t>
      </w:r>
    </w:p>
    <w:p w:rsidR="00F64206" w:rsidRDefault="00133471" w:rsidP="00133471">
      <w:pPr>
        <w:pStyle w:val="a"/>
      </w:pPr>
      <w:r>
        <w:t xml:space="preserve">3211 9703*9704 1(091)(075.8) И 90 </w:t>
      </w:r>
      <w:r w:rsidRPr="00133471">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Мотрошилова Н.В.*Руткевич А.м.--2-е изд.--М. : Греко-латинский кабинет Ю.А.Шичалина,2000 Кн.4 : Философия ХХ в. рус. Философия*История </w:t>
      </w:r>
      <w:r>
        <w:lastRenderedPageBreak/>
        <w:t xml:space="preserve">философии*Учебник*Экзистенциализм*Персонализм*Антропология*Философия религиозная*Протестантизм*Герменевтика*Неомарксизм*Прагматизм*Постмодернизм*Этика*Структурализм*Католичество*Запад 4 446 с. 5-87245-065-6 9703-9704 хр. RU02 </w:t>
      </w:r>
    </w:p>
    <w:p w:rsidR="00F64206" w:rsidRDefault="00F64206" w:rsidP="00F64206">
      <w:pPr>
        <w:pStyle w:val="af"/>
      </w:pPr>
      <w:r>
        <w:t>УДК   1(091)(075.8)</w:t>
      </w:r>
    </w:p>
    <w:p w:rsidR="00F64206" w:rsidRDefault="00F64206" w:rsidP="00F64206">
      <w:pPr>
        <w:pStyle w:val="af"/>
      </w:pPr>
      <w:r>
        <w:t>хр - 2</w:t>
      </w:r>
    </w:p>
    <w:p w:rsidR="00F64206" w:rsidRDefault="00F64206" w:rsidP="00F64206">
      <w:pPr>
        <w:pStyle w:val="a"/>
      </w:pPr>
      <w:r>
        <w:t xml:space="preserve">3239 9748 1(091)(075.8) И 90 </w:t>
      </w:r>
      <w:r w:rsidRPr="00F64206">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Мотрошилова Н.В.*Руткевич А.М.--2-е изд.--М. : "Греко-латинский кабинет" Ю.А.Шичалина,2000 Кн.4 : Философия ХХ в. рус. Философия*История философии*Учебник*Экзистенциализм*Персонализм*Философия религиозная*Антропология*Католичество*Протестантизм*Герменевтика*Философия техники*Неомарксизм*Постмодернизм*Прагматизм 4 448 с. 5-87245-065-6 9748 хр. RU03 </w:t>
      </w:r>
    </w:p>
    <w:p w:rsidR="00F64206" w:rsidRDefault="00F64206" w:rsidP="00F64206">
      <w:pPr>
        <w:pStyle w:val="af"/>
      </w:pPr>
      <w:r>
        <w:t>УДК   1(091)(075.8)</w:t>
      </w:r>
    </w:p>
    <w:p w:rsidR="00F64206" w:rsidRDefault="00F64206" w:rsidP="00F64206">
      <w:pPr>
        <w:pStyle w:val="af"/>
      </w:pPr>
      <w:r>
        <w:t>хр - 1</w:t>
      </w:r>
    </w:p>
    <w:p w:rsidR="00F64206" w:rsidRDefault="00F64206" w:rsidP="00F64206">
      <w:pPr>
        <w:pStyle w:val="a"/>
      </w:pPr>
      <w:r>
        <w:t xml:space="preserve">3253 9764 1(091)(075.8) И 90 </w:t>
      </w:r>
      <w:r w:rsidRPr="00F64206">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 Мотрошилова Н.В.*Руткевич А.М.--2-е изд.--М. : "Греко-латинский кабинет" Ю.А.Шичалина,2000 448 с. 5-87245-065-6 рус. Философия*История философии*Учебник*Экзистенциализм*Персонализм*Философия религиозная*Антропология*Католичество*Протестантизм*Герменевтика*Философия техники*Неомарксизм*Постмодернизм*Прагматизм 4 9764 хр. Кн.4 : Философия ХХ в. RU03 </w:t>
      </w:r>
    </w:p>
    <w:p w:rsidR="00F64206" w:rsidRDefault="00F64206" w:rsidP="00F64206">
      <w:pPr>
        <w:pStyle w:val="af"/>
      </w:pPr>
      <w:r>
        <w:t>УДК   1(091)(075.8)</w:t>
      </w:r>
    </w:p>
    <w:p w:rsidR="00F64206" w:rsidRDefault="00F64206" w:rsidP="00F64206">
      <w:pPr>
        <w:pStyle w:val="af"/>
      </w:pPr>
      <w:r>
        <w:t>хр - 1</w:t>
      </w:r>
    </w:p>
    <w:p w:rsidR="00F64206" w:rsidRDefault="00F64206" w:rsidP="00F64206">
      <w:pPr>
        <w:pStyle w:val="a"/>
      </w:pPr>
      <w:r>
        <w:t xml:space="preserve">6445 1715*1716*1717 1(091)(075.8) И 90 </w:t>
      </w:r>
      <w:r w:rsidRPr="00F64206">
        <w:rPr>
          <w:b/>
        </w:rPr>
        <w:t xml:space="preserve">История </w:t>
      </w:r>
      <w:r>
        <w:t xml:space="preserve">философии : Запад - Россия - Восток: Учебник для студентов высших учебных заведений / Под ред. проф. Н. В. Мотрошиловой и проф. А. М. Руткевича Мотрошилова Н. В.*Руткевич А. М.--М. : "Греко-Латинский кабинет" Ю. А. Шичалина,1998 Кн.3 : Философия XIX - XX вв.--444с.--ISBN 5-87245-031-1 рус. История*Философия*История философии*Ницше Ф.*Шопенгауэр*Кьеркегор*Позитивизм*Неокантианство*Неогегельянство*Прагматизм*Эмпириокритицизм*Философия жизни*Феноменология*Психоанализ*Фрейд З.*Юнг К.Г.*Неофрейдизм*Философия аналитическая*Философия русская*Бердяев Н.*Ильин И.*Шестов Л.*Федоров Н.*Розанов В.*Флоренский П.Франк С.*Лосский Н.*Карсавин Л. 4 </w:t>
      </w:r>
    </w:p>
    <w:p w:rsidR="00F64206" w:rsidRDefault="00F64206" w:rsidP="00F64206">
      <w:pPr>
        <w:pStyle w:val="af"/>
      </w:pPr>
      <w:r>
        <w:t>УДК   1(091)(075.8)</w:t>
      </w:r>
    </w:p>
    <w:p w:rsidR="00F64206" w:rsidRDefault="00F64206" w:rsidP="00F64206">
      <w:pPr>
        <w:pStyle w:val="af"/>
      </w:pPr>
      <w:r>
        <w:t>хр - 3</w:t>
      </w:r>
    </w:p>
    <w:p w:rsidR="00F64206" w:rsidRDefault="00F64206" w:rsidP="00F64206">
      <w:pPr>
        <w:pStyle w:val="a"/>
      </w:pPr>
      <w:r>
        <w:t xml:space="preserve">7913 2725 1(091)(075.8) И 90 </w:t>
      </w:r>
      <w:r w:rsidRPr="00F64206">
        <w:rPr>
          <w:b/>
        </w:rPr>
        <w:t xml:space="preserve">История </w:t>
      </w:r>
      <w:r>
        <w:t xml:space="preserve">философии : Запад-Россия-Восток: Учебник для студентов высших учебных заведений / Под ред. проф. Н.В.Мотрошиловой Мотрошилова Н.В.--2-е изд.--М. : "Греко-латинский кабинет" Ю.А.Шичалина,1996 Кн. 1 : Философия древности и средневековья.--448с.--ISBN 5-87245-024-9 рус. Философия*История философии*Россия*Запад*Восток*Античность*Средневековье*Схоластика*Патристика 4 </w:t>
      </w:r>
    </w:p>
    <w:p w:rsidR="00F64206" w:rsidRDefault="00F64206" w:rsidP="00F64206">
      <w:pPr>
        <w:pStyle w:val="af"/>
      </w:pPr>
      <w:r>
        <w:t>УДК   1(091)(075.8)</w:t>
      </w:r>
    </w:p>
    <w:p w:rsidR="00F64206" w:rsidRDefault="00F64206" w:rsidP="00F64206">
      <w:pPr>
        <w:pStyle w:val="af"/>
      </w:pPr>
      <w:r>
        <w:t>хр - 1</w:t>
      </w:r>
    </w:p>
    <w:p w:rsidR="00F64206" w:rsidRDefault="00F64206" w:rsidP="00F64206">
      <w:pPr>
        <w:pStyle w:val="a"/>
      </w:pPr>
      <w:r>
        <w:t xml:space="preserve">4041 10846 1(091) К 78 </w:t>
      </w:r>
      <w:r w:rsidRPr="00F64206">
        <w:rPr>
          <w:b/>
        </w:rPr>
        <w:t xml:space="preserve">Краткий </w:t>
      </w:r>
      <w:r>
        <w:t xml:space="preserve">очерк истории философии / Под ред. М.Т.Иовчука, Т.И.Ойзермана, И.Я.Щипанова Иовчук М.Т.*Ойзерман Т.И.*Щипанов И.Я.--3-е изд.--М. : Издательство "Мысль",1975.--793 с. рус. Философия*История философии*Восток*Античность*Средневековье*Просвещение*Марксизм 2 10846 хр. RU05 </w:t>
      </w:r>
    </w:p>
    <w:p w:rsidR="00F64206" w:rsidRDefault="00F64206" w:rsidP="00F64206">
      <w:pPr>
        <w:pStyle w:val="af"/>
      </w:pPr>
      <w:r>
        <w:t>УДК   1(091)</w:t>
      </w:r>
    </w:p>
    <w:p w:rsidR="00F64206" w:rsidRDefault="00F64206" w:rsidP="00F64206">
      <w:pPr>
        <w:pStyle w:val="af"/>
      </w:pPr>
      <w:r>
        <w:t>хр - 1</w:t>
      </w:r>
    </w:p>
    <w:p w:rsidR="00F64206" w:rsidRDefault="00F64206" w:rsidP="00F64206">
      <w:pPr>
        <w:pStyle w:val="a"/>
      </w:pPr>
      <w:r>
        <w:t xml:space="preserve">2919 9378*9379*9380 1(091)(075) Л 38 </w:t>
      </w:r>
      <w:r w:rsidRPr="00F64206">
        <w:rPr>
          <w:b/>
        </w:rPr>
        <w:t>Лега В.П.</w:t>
      </w:r>
      <w:r>
        <w:t xml:space="preserve"> Лекции по истории философии : В 2-х ч. / В.П.Лега.--М. : Православный Свято-Тихоновский Богословский институт,1999 Ч.I : Античность. Средневековье. Эпоха Возрождения рус. Философия*История философии*Курс </w:t>
      </w:r>
      <w:r>
        <w:lastRenderedPageBreak/>
        <w:t xml:space="preserve">лекций*Античность*Средневековье*Эпоха Возрождения*Предмет философии*Гераклит*Сократ*Аристотель*Плотин*Тертуллиан*Ориген*Августин Аврелий*Дионисий Ареопагит*Схоластика*Ансельм Кентерберийский*Абеляр*Католицизм*Бонавентура*Бэкон*Данте*Гуманизм*Кузанский*Макиавелли*Эразм Роттердамский*Мартин Лютер*Бруно 4 162 с. 9378-9382 хр. RU02 </w:t>
      </w:r>
    </w:p>
    <w:p w:rsidR="00F64206" w:rsidRDefault="00F64206" w:rsidP="00F64206">
      <w:pPr>
        <w:pStyle w:val="af"/>
      </w:pPr>
      <w:r>
        <w:t>УДК   1(091)(075)</w:t>
      </w:r>
    </w:p>
    <w:p w:rsidR="00F64206" w:rsidRDefault="00F64206" w:rsidP="00F64206">
      <w:pPr>
        <w:pStyle w:val="af"/>
      </w:pPr>
      <w:r>
        <w:t>хр - 5</w:t>
      </w:r>
    </w:p>
    <w:p w:rsidR="00664869" w:rsidRDefault="00F64206" w:rsidP="00F64206">
      <w:pPr>
        <w:pStyle w:val="a"/>
      </w:pPr>
      <w:r>
        <w:t xml:space="preserve">2920 9383*9384*9385 1(091)(075) Л 38 </w:t>
      </w:r>
      <w:r w:rsidRPr="00F64206">
        <w:rPr>
          <w:b/>
        </w:rPr>
        <w:t>Лега В.П.</w:t>
      </w:r>
      <w:r>
        <w:t xml:space="preserve"> Лекции по истории философии : В 2-х ч. / В.П.Лега.--М. : Православный Свято-Тихоновский Богословский институт,1999 Ч.II : Философия Нового Времени. Современная Западная философия рус. Философия*История философии*Курс лекций*Галилей*Философия Нового Времени*Декарт*Паскаль*Спиноза*Гоббс*Локк*Лейбниц*Беркли*Юм*Просвещение*Руссо*Вольтер*Монтескье*Дидро*Гельвеций*Ламетри*Гольбах*Кант*Фихте*Шеллинг*Фейербах*Гегель*Позитивизм*Маркс*Энгельс*Неокантианство*Идеализм абсолютный*Ницше*Дильтей*Бергсон*Шпенглер*Гуссерль*Кьеркегор*Экзистенциализм*Фрейд*Неофрейдизм*Неотомизм*Антропология*Персонализм*Юнг*Психоанализ*Марсель*Ясперс 4 164 с. 9383-9387 хр. RU02 </w:t>
      </w:r>
    </w:p>
    <w:p w:rsidR="00664869" w:rsidRDefault="00664869" w:rsidP="00664869">
      <w:pPr>
        <w:pStyle w:val="af"/>
      </w:pPr>
      <w:r>
        <w:t>УДК   1(091)(075)</w:t>
      </w:r>
    </w:p>
    <w:p w:rsidR="00664869" w:rsidRDefault="00664869" w:rsidP="00664869">
      <w:pPr>
        <w:pStyle w:val="af"/>
      </w:pPr>
      <w:r>
        <w:t>хр - 5</w:t>
      </w:r>
    </w:p>
    <w:p w:rsidR="00664869" w:rsidRDefault="00664869" w:rsidP="00664869">
      <w:pPr>
        <w:pStyle w:val="a"/>
      </w:pPr>
      <w:r>
        <w:t xml:space="preserve">26498 13995*13996*13997 1(091)(075) Л 38 </w:t>
      </w:r>
      <w:r w:rsidRPr="00664869">
        <w:rPr>
          <w:b/>
        </w:rPr>
        <w:t>Лега, В.П.</w:t>
      </w:r>
      <w:r>
        <w:t xml:space="preserve"> История западной философии / В.П.Лега.--М. : Православный Свято-Тихоновский Богословский институт,2007 Ч.II : Новое  Время. Современная ападная философия.--200с.--ISBN 978-5-7429-0144-0 рус. Философия*История философии*Курс лекций*Галилей*Философия Нового Времени*Декарт*Паскаль*Спиноза*Гоббс*Локк*Лейбниц*Беркли*Юм*Просвещение*Руссо*Вольтер*Монтескье*Дидро*Гельвеций*Ламетри*Гольбах*Кант*Фихте*Шеллинг*Фейербах*Гегель*Позитивизм*Маркс*Энгельс*Неокантианство*Идеализм абсолютный*Ницше*Дильтей*Бергсон*Шпенглер*Гуссерль*Кьеркегор*Экзистенциализм*Фрейд*Неофрейдизм*Неотомизм*Антропология*Персонализм*Юнг*Психоанализ*Марсель*Ясперс 4 </w:t>
      </w:r>
    </w:p>
    <w:p w:rsidR="00664869" w:rsidRDefault="00664869" w:rsidP="00664869">
      <w:pPr>
        <w:pStyle w:val="af"/>
      </w:pPr>
      <w:r>
        <w:t>УДК   1(091)(075)</w:t>
      </w:r>
    </w:p>
    <w:p w:rsidR="00664869" w:rsidRDefault="00664869" w:rsidP="00664869">
      <w:pPr>
        <w:pStyle w:val="af"/>
      </w:pPr>
      <w:r>
        <w:t>хр - 8</w:t>
      </w:r>
    </w:p>
    <w:p w:rsidR="00664869" w:rsidRDefault="00664869" w:rsidP="00664869">
      <w:pPr>
        <w:pStyle w:val="a"/>
      </w:pPr>
      <w:r>
        <w:t xml:space="preserve">11631 6540 1(091)(075) Л 38 </w:t>
      </w:r>
      <w:r w:rsidRPr="00664869">
        <w:rPr>
          <w:b/>
        </w:rPr>
        <w:t>Лега, В.П.</w:t>
      </w:r>
      <w:r>
        <w:t xml:space="preserve"> Лекции по истории философии / В.П.Лега.--М. : Православный Свято-Тихоновский Богословский институт,1999 Ч.I : Античность. Средневековье. Эпоха Возрождения.--162с. рус. Философия*История философии*Курс лекций*Античность*Средневековье*Эпоха Возрождения*Предмет философии*Гераклит*Сократ*Аристотель*Плотин*Тертуллиан*Ориген*Августин Аврелий*Дионисий Ареопагит*Схоластика*Ансельм Кентерберийский*Абеляр*Католицизм*Бонавентура*Бэкон*Данте*Гуманизм*Кузанский*Макиавелли*Эразм Роттердамский*Мартин Лютер*Бруно 4 </w:t>
      </w:r>
    </w:p>
    <w:p w:rsidR="00664869" w:rsidRDefault="00664869" w:rsidP="00664869">
      <w:pPr>
        <w:pStyle w:val="af"/>
      </w:pPr>
      <w:r>
        <w:t>УДК   1(091)(075)</w:t>
      </w:r>
    </w:p>
    <w:p w:rsidR="00664869" w:rsidRDefault="00664869" w:rsidP="00664869">
      <w:pPr>
        <w:pStyle w:val="af"/>
      </w:pPr>
      <w:r>
        <w:t>хр - 1</w:t>
      </w:r>
    </w:p>
    <w:p w:rsidR="00664869" w:rsidRDefault="00664869" w:rsidP="00664869">
      <w:pPr>
        <w:pStyle w:val="a"/>
      </w:pPr>
      <w:r>
        <w:t xml:space="preserve">11632 6541 1(091)(075) Л 38 </w:t>
      </w:r>
      <w:r w:rsidRPr="00664869">
        <w:rPr>
          <w:b/>
        </w:rPr>
        <w:t>Лега, В.П.</w:t>
      </w:r>
      <w:r>
        <w:t xml:space="preserve"> Лекции по истории философии / В.П.Лега.--М. : Православный Свято-Тихоновский Богословский институт,1999 Ч.II : Философия Нового Времени. Современная Западная философия.--164с. рус. Философия*История философии*Курс лекций*Галилей*Философия Нового Времени*Декарт*Паскаль*Спиноза*Гоббс*Локк*Лейбниц*Беркли*Юм*Просвещение*Руссо*Вольтер*Монтескье*Дидро*Гельвеций*Ламетри*Гольбах*Кант*Фихте*Шеллинг*Фейербах*Гегель*Позитивизм*Маркс*Энгельс*Неокантианство*Идеализм абсолютный*Ницше*Дильтей*Бергсон*Шпенглер*Гуссерль*Кьеркегор*Экзистенциализм*Фрейд*Неофрейдизм*Неотомизм*Антропология*Персонализм*Юнг*Психоанализ*Марсель*Ясперс 4 </w:t>
      </w:r>
    </w:p>
    <w:p w:rsidR="00664869" w:rsidRDefault="00664869" w:rsidP="00664869">
      <w:pPr>
        <w:pStyle w:val="af"/>
      </w:pPr>
      <w:r>
        <w:lastRenderedPageBreak/>
        <w:t>УДК   1(091)(075)</w:t>
      </w:r>
    </w:p>
    <w:p w:rsidR="00664869" w:rsidRDefault="00664869" w:rsidP="00664869">
      <w:pPr>
        <w:pStyle w:val="af"/>
      </w:pPr>
      <w:r>
        <w:t>хр - 1</w:t>
      </w:r>
    </w:p>
    <w:p w:rsidR="00664869" w:rsidRDefault="00664869" w:rsidP="00664869">
      <w:pPr>
        <w:pStyle w:val="a"/>
      </w:pPr>
      <w:r>
        <w:t xml:space="preserve">26497 13987*13988*13989 1(091)(075) Л 38 </w:t>
      </w:r>
      <w:r w:rsidRPr="00664869">
        <w:rPr>
          <w:b/>
        </w:rPr>
        <w:t>Лега, В.П.</w:t>
      </w:r>
      <w:r>
        <w:t xml:space="preserve"> Лекции по истории философии / В.П.Лега.--М. : Православный Свято-Тихоновский Богословский институт,2007 Ч.I : Античность. Средневековье. Возрождения.--213с.--ISBN 5-7429-0000-X рус. Философия*История философии*Курс лекций*Античность*Средневековье*Эпоха Возрождения*Предмет философии*Гераклит*Сократ*Аристотель*Плотин*Тертуллиан*Ориген*Августин Аврелий*Дионисий Ареопагит*Схоластика*Ансельм Кентерберийский*Абеляр*Католицизм*Бонавентура*Бэкон*Данте*Гуманизм*Кузанский*Макиавелли*Эразм Роттердамский*Мартин Лютер*Бруно 4 </w:t>
      </w:r>
    </w:p>
    <w:p w:rsidR="00664869" w:rsidRDefault="00664869" w:rsidP="00664869">
      <w:pPr>
        <w:pStyle w:val="af"/>
      </w:pPr>
      <w:r>
        <w:t>УДК   1(091)(075)</w:t>
      </w:r>
    </w:p>
    <w:p w:rsidR="00664869" w:rsidRDefault="00664869" w:rsidP="00664869">
      <w:pPr>
        <w:pStyle w:val="af"/>
      </w:pPr>
      <w:r>
        <w:t>хр - 8</w:t>
      </w:r>
    </w:p>
    <w:p w:rsidR="00664869" w:rsidRDefault="00664869" w:rsidP="00664869">
      <w:pPr>
        <w:pStyle w:val="a"/>
      </w:pPr>
      <w:r>
        <w:t xml:space="preserve">8599 3237 1(091) О-21 </w:t>
      </w:r>
      <w:r w:rsidRPr="00664869">
        <w:rPr>
          <w:b/>
        </w:rPr>
        <w:t>Оболенский, Л. Е.</w:t>
      </w:r>
      <w:r>
        <w:t xml:space="preserve"> История мысли : Опыт критической истории философии / Л. Е. Оболенский.--СПб. : Книгоиздание И. А. Сафонова,1900.--356с. рус. Философия*История философии*Мысль*Мышление*Античность*Античная философия*Теология*Материализм*Спиноза*Мораль*Схоластика*Позитивизм*Эволюционизм 2 </w:t>
      </w:r>
    </w:p>
    <w:p w:rsidR="00664869" w:rsidRDefault="00664869" w:rsidP="00664869">
      <w:pPr>
        <w:pStyle w:val="af"/>
      </w:pPr>
      <w:r>
        <w:t>УДК   1(091)</w:t>
      </w:r>
    </w:p>
    <w:p w:rsidR="00664869" w:rsidRDefault="00664869" w:rsidP="00664869">
      <w:pPr>
        <w:pStyle w:val="af"/>
      </w:pPr>
      <w:r>
        <w:t>хр - 1</w:t>
      </w:r>
    </w:p>
    <w:p w:rsidR="00664869" w:rsidRDefault="00664869" w:rsidP="00664869">
      <w:pPr>
        <w:pStyle w:val="a"/>
      </w:pPr>
      <w:r>
        <w:t xml:space="preserve">2147 6790*7044 1(091) О-48 </w:t>
      </w:r>
      <w:r w:rsidRPr="00664869">
        <w:rPr>
          <w:b/>
        </w:rPr>
        <w:t>Ойзерман, Т. И.</w:t>
      </w:r>
      <w:r>
        <w:t xml:space="preserve"> Философия как история философии / Т. И. Ойзерман.--СПб. : Алетейя,1999.--447с.--(Философы России ХХ века) .--ISBN 5-89329-067-4 рус. Философия*История философия*Гегель*Немецкая философия*Кант И.*Фейербах Л.*Диалектика*Универсалии культуры*Культура*Фихте*Шеллинг*Логика 2 </w:t>
      </w:r>
    </w:p>
    <w:p w:rsidR="00664869" w:rsidRDefault="00664869" w:rsidP="00664869">
      <w:pPr>
        <w:pStyle w:val="af"/>
      </w:pPr>
      <w:r>
        <w:t>УДК   1(091) + 1(091)(430)</w:t>
      </w:r>
    </w:p>
    <w:p w:rsidR="00664869" w:rsidRDefault="00664869" w:rsidP="00664869">
      <w:pPr>
        <w:pStyle w:val="af"/>
      </w:pPr>
      <w:r>
        <w:t>хр - 2</w:t>
      </w:r>
    </w:p>
    <w:p w:rsidR="00B66928" w:rsidRDefault="00664869" w:rsidP="00664869">
      <w:pPr>
        <w:pStyle w:val="a"/>
      </w:pPr>
      <w:r>
        <w:t xml:space="preserve">9347 3730 1(091)(075.8) П 27 </w:t>
      </w:r>
      <w:r w:rsidRPr="00664869">
        <w:rPr>
          <w:b/>
        </w:rPr>
        <w:t>Перевезенцев, С.В.</w:t>
      </w:r>
      <w:r>
        <w:t xml:space="preserve"> Практикум по истории западноевропейской философии : Античность. Средневековье. Эпоха Возрождения: Пособие для изучающих историю философии / С.В.Перевезенцев.--М. : Учебная литература,1997.--479с. .--ISBN 5-526-00004-4 рус. Философия*История философии*Древняя Греция*Античность*Средневековье*Схоластика*Возрождение*Патристика*Гуманизм 4 </w:t>
      </w:r>
    </w:p>
    <w:p w:rsidR="00B66928" w:rsidRDefault="00B66928" w:rsidP="00B66928">
      <w:pPr>
        <w:pStyle w:val="af"/>
      </w:pPr>
      <w:r>
        <w:t>УДК   1(091)(075.8)</w:t>
      </w:r>
    </w:p>
    <w:p w:rsidR="00B66928" w:rsidRDefault="00B66928" w:rsidP="00B66928">
      <w:pPr>
        <w:pStyle w:val="af"/>
      </w:pPr>
      <w:r>
        <w:t>хр - 1</w:t>
      </w:r>
    </w:p>
    <w:p w:rsidR="00B66928" w:rsidRDefault="00B66928" w:rsidP="00B66928">
      <w:pPr>
        <w:pStyle w:val="a"/>
      </w:pPr>
      <w:r>
        <w:t xml:space="preserve">26970 14506 1(091)(075) П 32 </w:t>
      </w:r>
      <w:r w:rsidRPr="00B66928">
        <w:rPr>
          <w:b/>
        </w:rPr>
        <w:t>Пивоев, В.М.</w:t>
      </w:r>
      <w:r>
        <w:t xml:space="preserve"> История философии : Учеб. пособие / В. М. Пивоев.--СПб. : Лань,2002.--352 с.--(Мир культуры, истории и философии) .--ISBN 5-8114-0320-8 рус. Философия*История философии*Энциклопедия*Философ*Понятие*Направление*Модернизм*Метафизика*Психоанализ*Рационализм*Феноменология 4 </w:t>
      </w:r>
    </w:p>
    <w:p w:rsidR="00B66928" w:rsidRDefault="00B66928" w:rsidP="00B66928">
      <w:pPr>
        <w:pStyle w:val="af"/>
      </w:pPr>
      <w:r>
        <w:t>УДК   1(091)(075)</w:t>
      </w:r>
    </w:p>
    <w:p w:rsidR="00B66928" w:rsidRDefault="00B66928" w:rsidP="00B66928">
      <w:pPr>
        <w:pStyle w:val="af"/>
      </w:pPr>
      <w:r>
        <w:t>хр - 1</w:t>
      </w:r>
    </w:p>
    <w:p w:rsidR="00B66928" w:rsidRDefault="00B66928" w:rsidP="00B66928">
      <w:pPr>
        <w:pStyle w:val="a"/>
      </w:pPr>
      <w:r>
        <w:t xml:space="preserve">10925 5513*5514 1(091) Р 24 </w:t>
      </w:r>
      <w:r w:rsidRPr="00B66928">
        <w:rPr>
          <w:b/>
        </w:rPr>
        <w:t>Рассел, Бертран</w:t>
      </w:r>
      <w:r>
        <w:t xml:space="preserve"> История западной философии --- History of Western philosophy : И её связи с политическими и социальными условиями от античности до наших дней: В 3-х кн. / Р. Бертран ; подгот. текста В. В. Целищева.--Новосибирск : Изд-во Новосибирского университета,1999.--814, [1]с. .--ISBN 5-7615-0436-7 рус. Философия*Западная философия*Сократ*Пифагор*Гераклит*Протагор*Эмпедокл*Платон*Аристотель*Стоицизм*Скептицизм*Плотин*Католическая философия*Августин*Схоластика*Аквинский Фома*Папство*Новое время*Юм*Возрождение*Декарт*Руссо*Кант*Ницше*Дьюи Джон 2 </w:t>
      </w:r>
    </w:p>
    <w:p w:rsidR="00B66928" w:rsidRDefault="00B66928" w:rsidP="00B66928">
      <w:pPr>
        <w:pStyle w:val="af"/>
      </w:pPr>
      <w:r>
        <w:t>УДК   1(091)</w:t>
      </w:r>
    </w:p>
    <w:p w:rsidR="00B66928" w:rsidRDefault="00B66928" w:rsidP="00B66928">
      <w:pPr>
        <w:pStyle w:val="af"/>
      </w:pPr>
      <w:r>
        <w:t>хр - 2</w:t>
      </w:r>
    </w:p>
    <w:p w:rsidR="00B66928" w:rsidRDefault="00B66928" w:rsidP="00B66928">
      <w:pPr>
        <w:pStyle w:val="a"/>
      </w:pPr>
      <w:r>
        <w:lastRenderedPageBreak/>
        <w:t xml:space="preserve">23968 13071 1(091) Р 24 </w:t>
      </w:r>
      <w:r w:rsidRPr="00B66928">
        <w:rPr>
          <w:b/>
        </w:rPr>
        <w:t>Рассел, Бертран</w:t>
      </w:r>
      <w:r>
        <w:t xml:space="preserve"> История западной философии и ее связи с политическими и социальными условиями от античности до наших дней --- Bertrand Russell. </w:t>
      </w:r>
      <w:r w:rsidRPr="00B66928">
        <w:rPr>
          <w:lang w:val="en-US"/>
        </w:rPr>
        <w:t xml:space="preserve">History of western philosophy and its Connection with Political and Social Circumstances from the Earliest Times to the Present day : </w:t>
      </w:r>
      <w:r>
        <w:t>В</w:t>
      </w:r>
      <w:r w:rsidRPr="00B66928">
        <w:rPr>
          <w:lang w:val="en-US"/>
        </w:rPr>
        <w:t xml:space="preserve"> 3-</w:t>
      </w:r>
      <w:r>
        <w:t>х</w:t>
      </w:r>
      <w:r w:rsidRPr="00B66928">
        <w:rPr>
          <w:lang w:val="en-US"/>
        </w:rPr>
        <w:t xml:space="preserve"> </w:t>
      </w:r>
      <w:r>
        <w:t>кн</w:t>
      </w:r>
      <w:r w:rsidRPr="00B66928">
        <w:rPr>
          <w:lang w:val="en-US"/>
        </w:rPr>
        <w:t xml:space="preserve">. / </w:t>
      </w:r>
      <w:r>
        <w:t>Бертран</w:t>
      </w:r>
      <w:r w:rsidRPr="00B66928">
        <w:rPr>
          <w:lang w:val="en-US"/>
        </w:rPr>
        <w:t xml:space="preserve"> </w:t>
      </w:r>
      <w:r>
        <w:t>Рассел</w:t>
      </w:r>
      <w:r w:rsidRPr="00B66928">
        <w:rPr>
          <w:lang w:val="en-US"/>
        </w:rPr>
        <w:t xml:space="preserve">; </w:t>
      </w:r>
      <w:r>
        <w:t>пер</w:t>
      </w:r>
      <w:r w:rsidRPr="00B66928">
        <w:rPr>
          <w:lang w:val="en-US"/>
        </w:rPr>
        <w:t xml:space="preserve">. </w:t>
      </w:r>
      <w:r>
        <w:t>с</w:t>
      </w:r>
      <w:r w:rsidRPr="00B66928">
        <w:rPr>
          <w:lang w:val="en-US"/>
        </w:rPr>
        <w:t xml:space="preserve"> </w:t>
      </w:r>
      <w:r>
        <w:t>англ</w:t>
      </w:r>
      <w:r w:rsidRPr="00B66928">
        <w:rPr>
          <w:lang w:val="en-US"/>
        </w:rPr>
        <w:t xml:space="preserve">.; </w:t>
      </w:r>
      <w:r>
        <w:t>подгот</w:t>
      </w:r>
      <w:r w:rsidRPr="00B66928">
        <w:rPr>
          <w:lang w:val="en-US"/>
        </w:rPr>
        <w:t xml:space="preserve">. </w:t>
      </w:r>
      <w:r>
        <w:t>текста</w:t>
      </w:r>
      <w:r w:rsidRPr="00B66928">
        <w:rPr>
          <w:lang w:val="en-US"/>
        </w:rPr>
        <w:t xml:space="preserve"> </w:t>
      </w:r>
      <w:r>
        <w:t>В</w:t>
      </w:r>
      <w:r w:rsidRPr="00B66928">
        <w:rPr>
          <w:lang w:val="en-US"/>
        </w:rPr>
        <w:t xml:space="preserve">. </w:t>
      </w:r>
      <w:r>
        <w:t>В</w:t>
      </w:r>
      <w:r w:rsidRPr="00B66928">
        <w:rPr>
          <w:lang w:val="en-US"/>
        </w:rPr>
        <w:t xml:space="preserve">. </w:t>
      </w:r>
      <w:r>
        <w:t>Целищева</w:t>
      </w:r>
      <w:r w:rsidRPr="00B66928">
        <w:rPr>
          <w:lang w:val="en-US"/>
        </w:rPr>
        <w:t>.--</w:t>
      </w:r>
      <w:r>
        <w:t>СПб</w:t>
      </w:r>
      <w:r w:rsidRPr="00B66928">
        <w:rPr>
          <w:lang w:val="en-US"/>
        </w:rPr>
        <w:t xml:space="preserve">. : </w:t>
      </w:r>
      <w:r>
        <w:t>Издательство</w:t>
      </w:r>
      <w:r w:rsidRPr="00B66928">
        <w:rPr>
          <w:lang w:val="en-US"/>
        </w:rPr>
        <w:t xml:space="preserve"> "</w:t>
      </w:r>
      <w:r>
        <w:t>Азбука</w:t>
      </w:r>
      <w:r w:rsidRPr="00B66928">
        <w:rPr>
          <w:lang w:val="en-US"/>
        </w:rPr>
        <w:t>",2001.--956</w:t>
      </w:r>
      <w:r>
        <w:t>с</w:t>
      </w:r>
      <w:r w:rsidRPr="00B66928">
        <w:rPr>
          <w:lang w:val="en-US"/>
        </w:rPr>
        <w:t xml:space="preserve">. .--ISBN 5-267-00350-6 </w:t>
      </w:r>
      <w:r>
        <w:t>рус</w:t>
      </w:r>
      <w:r w:rsidRPr="00B66928">
        <w:rPr>
          <w:lang w:val="en-US"/>
        </w:rPr>
        <w:t xml:space="preserve">. </w:t>
      </w:r>
      <w:r>
        <w:t xml:space="preserve">История*Философия*Философия античная*Сократ*Платон*Аристотель*Католичество*Философия католическая*Отец Церкви*Августин Блаженный*Схоластика*Философия Возрождения*Романтизм*Фома Аквинский*Философия Нового времени 2 </w:t>
      </w:r>
    </w:p>
    <w:p w:rsidR="00B66928" w:rsidRDefault="00B66928" w:rsidP="00B66928">
      <w:pPr>
        <w:pStyle w:val="af"/>
      </w:pPr>
      <w:r>
        <w:t>УДК   1(091) + 210.23</w:t>
      </w:r>
    </w:p>
    <w:p w:rsidR="00B66928" w:rsidRDefault="00B66928" w:rsidP="00B66928">
      <w:pPr>
        <w:pStyle w:val="af"/>
      </w:pPr>
      <w:r>
        <w:t>хр - 1</w:t>
      </w:r>
    </w:p>
    <w:p w:rsidR="00B66928" w:rsidRDefault="00B66928" w:rsidP="00B66928">
      <w:pPr>
        <w:pStyle w:val="a"/>
      </w:pPr>
      <w:r>
        <w:t xml:space="preserve">24901 3226 1(091) "653" Р 31 </w:t>
      </w:r>
      <w:r w:rsidRPr="00B66928">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"Петрополис",1994 Т.2 : Средневековье : (От Библейского послания до Макиавелли).--354с.--ISBN 88-350-7271-9*5-86708-104-4 рус. Философия*Философия средневековая*Средневековье*Патрология*Схоластика*Разум*Вера*Гуманизм*Возрождение*Политика*Фома Аквиеский*Августин 2 </w:t>
      </w:r>
    </w:p>
    <w:p w:rsidR="00B66928" w:rsidRDefault="00B66928" w:rsidP="00B66928">
      <w:pPr>
        <w:pStyle w:val="af"/>
      </w:pPr>
      <w:r>
        <w:t>УДК   1(091) "653" + 1(091)"654"</w:t>
      </w:r>
    </w:p>
    <w:p w:rsidR="00B66928" w:rsidRDefault="00B66928" w:rsidP="00B66928">
      <w:pPr>
        <w:pStyle w:val="af"/>
      </w:pPr>
      <w:r>
        <w:t>хр - 1</w:t>
      </w:r>
    </w:p>
    <w:p w:rsidR="00B66928" w:rsidRDefault="00B66928" w:rsidP="00B66928">
      <w:pPr>
        <w:pStyle w:val="a"/>
      </w:pPr>
      <w:r>
        <w:t xml:space="preserve">28090 1296*1539*1540 1(091) "653" Р 31 </w:t>
      </w:r>
      <w:r w:rsidRPr="00B66928">
        <w:rPr>
          <w:b/>
        </w:rPr>
        <w:t>Реале, Джованни</w:t>
      </w:r>
      <w:r>
        <w:t xml:space="preserve"> Западная философия от истоков до наших дней / Дж. Реале, Д. Антисери ; пер. с итал. С. Мальцевой Антисери Д.--СПб. : ТОО ТК "Петрополис",1995 Т.2 : Средневековье : (От Библейского послания до Макиавелли).--354с.--ISBN 88-350-7271-9*5-86708-104-4 рус. Философия*Философия средневековая*Средневековье*Патрология*Схоластика*Разум*Вера*Гуманизм*Возрождение*Политика*Фома Аквинский*Августин 2 </w:t>
      </w:r>
    </w:p>
    <w:p w:rsidR="00B66928" w:rsidRDefault="00B66928" w:rsidP="00B66928">
      <w:pPr>
        <w:pStyle w:val="af"/>
      </w:pPr>
      <w:r>
        <w:t>УДК   1(091) "653" + 1(091)"654"</w:t>
      </w:r>
    </w:p>
    <w:p w:rsidR="00B66928" w:rsidRDefault="00B66928" w:rsidP="00B66928">
      <w:pPr>
        <w:pStyle w:val="af"/>
      </w:pPr>
      <w:r>
        <w:t>хр - 4</w:t>
      </w:r>
    </w:p>
    <w:p w:rsidR="00B66928" w:rsidRDefault="00B66928" w:rsidP="00B66928">
      <w:pPr>
        <w:pStyle w:val="a"/>
      </w:pPr>
      <w:r>
        <w:t xml:space="preserve">28829 16466 1(091) Р 82 </w:t>
      </w:r>
      <w:r w:rsidRPr="00B66928">
        <w:rPr>
          <w:b/>
        </w:rPr>
        <w:t>Рублевская, Людмила</w:t>
      </w:r>
      <w:r>
        <w:t xml:space="preserve"> Беседы о философах : От античности до эпохи Возрождения / Л. Рублевская.--Мн. : "Беларусь",2004.--148с. : ил. .--ISBN 985-01-0508-9 Рус. Философия*Античность*Возрождение*Пифагор*Стоицизм*Сократ*Аристотель*Августин*Франциск Ассизский*Скорина*Монтень 3 </w:t>
      </w:r>
    </w:p>
    <w:p w:rsidR="00B66928" w:rsidRDefault="00B66928" w:rsidP="00B66928">
      <w:pPr>
        <w:pStyle w:val="af"/>
      </w:pPr>
      <w:r>
        <w:t>УДК   1(091)</w:t>
      </w:r>
    </w:p>
    <w:p w:rsidR="00B66928" w:rsidRDefault="00B66928" w:rsidP="00B66928">
      <w:pPr>
        <w:pStyle w:val="af"/>
      </w:pPr>
      <w:r>
        <w:t>хр - 1</w:t>
      </w:r>
    </w:p>
    <w:p w:rsidR="00686E21" w:rsidRDefault="00B66928" w:rsidP="00B66928">
      <w:pPr>
        <w:pStyle w:val="a"/>
      </w:pPr>
      <w:r>
        <w:t xml:space="preserve">2849 8975 1(091)(075.8) С 42 </w:t>
      </w:r>
      <w:r w:rsidRPr="00B66928">
        <w:rPr>
          <w:b/>
        </w:rPr>
        <w:t>Скирбекк Г.</w:t>
      </w:r>
      <w:r>
        <w:t xml:space="preserve"> История философии --- Gunnar Skirbekk and Nils Gilje. </w:t>
      </w:r>
      <w:r w:rsidRPr="00686E21">
        <w:rPr>
          <w:lang w:val="en-US"/>
        </w:rPr>
        <w:t xml:space="preserve">History of Philosophy. An Introduction to the Philosophical Roots of Modernity : </w:t>
      </w:r>
      <w:r>
        <w:t>Учеб</w:t>
      </w:r>
      <w:r w:rsidRPr="00686E21">
        <w:rPr>
          <w:lang w:val="en-US"/>
        </w:rPr>
        <w:t xml:space="preserve">. </w:t>
      </w:r>
      <w:r>
        <w:t>пособие</w:t>
      </w:r>
      <w:r w:rsidRPr="00686E21">
        <w:rPr>
          <w:lang w:val="en-US"/>
        </w:rPr>
        <w:t xml:space="preserve"> </w:t>
      </w:r>
      <w:r>
        <w:t>для</w:t>
      </w:r>
      <w:r w:rsidRPr="00686E21">
        <w:rPr>
          <w:lang w:val="en-US"/>
        </w:rPr>
        <w:t xml:space="preserve"> </w:t>
      </w:r>
      <w:r>
        <w:t>студ</w:t>
      </w:r>
      <w:r w:rsidRPr="00686E21">
        <w:rPr>
          <w:lang w:val="en-US"/>
        </w:rPr>
        <w:t xml:space="preserve">. </w:t>
      </w:r>
      <w:r>
        <w:t>высш</w:t>
      </w:r>
      <w:r w:rsidRPr="00686E21">
        <w:rPr>
          <w:lang w:val="en-US"/>
        </w:rPr>
        <w:t xml:space="preserve">. </w:t>
      </w:r>
      <w:r>
        <w:t>учеб</w:t>
      </w:r>
      <w:r w:rsidRPr="00686E21">
        <w:rPr>
          <w:lang w:val="en-US"/>
        </w:rPr>
        <w:t xml:space="preserve">. </w:t>
      </w:r>
      <w:r>
        <w:t>заведений</w:t>
      </w:r>
      <w:r w:rsidRPr="00686E21">
        <w:rPr>
          <w:lang w:val="en-US"/>
        </w:rPr>
        <w:t xml:space="preserve"> / </w:t>
      </w:r>
      <w:r>
        <w:t>Г</w:t>
      </w:r>
      <w:r w:rsidRPr="00686E21">
        <w:rPr>
          <w:lang w:val="en-US"/>
        </w:rPr>
        <w:t>.</w:t>
      </w:r>
      <w:r>
        <w:t>Скирбекк</w:t>
      </w:r>
      <w:r w:rsidRPr="00686E21">
        <w:rPr>
          <w:lang w:val="en-US"/>
        </w:rPr>
        <w:t xml:space="preserve">, </w:t>
      </w:r>
      <w:r>
        <w:t>Н</w:t>
      </w:r>
      <w:r w:rsidRPr="00686E21">
        <w:rPr>
          <w:lang w:val="en-US"/>
        </w:rPr>
        <w:t>.</w:t>
      </w:r>
      <w:r>
        <w:t>Гилье</w:t>
      </w:r>
      <w:r w:rsidRPr="00686E21">
        <w:rPr>
          <w:lang w:val="en-US"/>
        </w:rPr>
        <w:t xml:space="preserve">; </w:t>
      </w:r>
      <w:r>
        <w:t>Пер</w:t>
      </w:r>
      <w:r w:rsidRPr="00686E21">
        <w:rPr>
          <w:lang w:val="en-US"/>
        </w:rPr>
        <w:t xml:space="preserve">. </w:t>
      </w:r>
      <w:r>
        <w:t>с</w:t>
      </w:r>
      <w:r w:rsidRPr="00686E21">
        <w:rPr>
          <w:lang w:val="en-US"/>
        </w:rPr>
        <w:t xml:space="preserve"> </w:t>
      </w:r>
      <w:r>
        <w:t>англ</w:t>
      </w:r>
      <w:r w:rsidRPr="00686E21">
        <w:rPr>
          <w:lang w:val="en-US"/>
        </w:rPr>
        <w:t xml:space="preserve">. </w:t>
      </w:r>
      <w:r>
        <w:t xml:space="preserve">В.И.Кузнецова; Под ред. С.Б.Крымского Гилье Н.--М. : Гуманит. изд. центр ВЛАДОС,2001.--800 с. .--ISBN 5-691-00393-3 рус. Философия*История философии*История*Учебник*Античность*Китай*Бхагавадгита*Конфуций*Сократ*Платон*Аристотель*Средневековье*Естествознание*Ренессанс*Гоббс*Декарт*Спиноза*Локк*Лейбниц*Беркли*Юм*Просвещение*Либерализм*Утилитаризм*Кант*Гегель*Маркс*Кьеркегор*Дарвин*Ницше*Социализм*Фашизм*Фрейд*Психоанализ*Физика*Современность*Кризис 4 8975 хр. RU01 </w:t>
      </w:r>
    </w:p>
    <w:p w:rsidR="00686E21" w:rsidRDefault="00686E21" w:rsidP="00686E21">
      <w:pPr>
        <w:pStyle w:val="af"/>
      </w:pPr>
      <w:r>
        <w:t>УДК   1(091)(075.8)</w:t>
      </w:r>
    </w:p>
    <w:p w:rsidR="00686E21" w:rsidRDefault="00686E21" w:rsidP="00686E21">
      <w:pPr>
        <w:pStyle w:val="af"/>
      </w:pPr>
      <w:r>
        <w:t>хр - 1</w:t>
      </w:r>
    </w:p>
    <w:p w:rsidR="00686E21" w:rsidRDefault="00686E21" w:rsidP="00686E21">
      <w:pPr>
        <w:pStyle w:val="a"/>
      </w:pPr>
      <w:r>
        <w:t xml:space="preserve">1401 7948 1(091) С 59 </w:t>
      </w:r>
      <w:r w:rsidRPr="00686E21">
        <w:rPr>
          <w:b/>
        </w:rPr>
        <w:t>Соколов, В. В.</w:t>
      </w:r>
      <w:r>
        <w:t xml:space="preserve"> От философии античности к философии нового времени : Субъект-объектная парадигма / В. В. Соколов.--М. : Эдиториал УРСС,1999.--335 с. .--ISBN 5-8360-0063-8 рус. Философия*История философии*Античность*Новое время*Платон*Аристотель*Декарт*Спиноза*Лейбниц*Деизм 2 </w:t>
      </w:r>
    </w:p>
    <w:p w:rsidR="00686E21" w:rsidRDefault="00686E21" w:rsidP="00686E21">
      <w:pPr>
        <w:pStyle w:val="af"/>
      </w:pPr>
      <w:r>
        <w:t>УДК   1(091)</w:t>
      </w:r>
    </w:p>
    <w:p w:rsidR="00686E21" w:rsidRDefault="00686E21" w:rsidP="00686E21">
      <w:pPr>
        <w:pStyle w:val="af"/>
      </w:pPr>
      <w:r>
        <w:lastRenderedPageBreak/>
        <w:t>хр - 1</w:t>
      </w:r>
    </w:p>
    <w:p w:rsidR="00686E21" w:rsidRDefault="00686E21" w:rsidP="00686E21">
      <w:pPr>
        <w:pStyle w:val="a"/>
      </w:pPr>
      <w:r>
        <w:t xml:space="preserve">23645 1(091)(656) С 89 </w:t>
      </w:r>
      <w:r w:rsidRPr="00686E21">
        <w:rPr>
          <w:b/>
        </w:rPr>
        <w:t xml:space="preserve">Сумерки </w:t>
      </w:r>
      <w:r>
        <w:t xml:space="preserve">богов / Ф.Ницше, З.Фрейд, Э.Фромм, А.Камю, Ж.П.Сартр; Сост. и общ. ред. А.А.Яковлева Ницше Ф.*Фрейд З.*Фромм Э.*Камю А.*Сартр Ж.П.*Яковлев А.--М. : Изд-во политической литературы,1989.--396с. .--ISBN 5-250-00378-8 рус. Философия*Атеизм*Критика религии*Психоанализ*Религия*Экзистенциализм 2 </w:t>
      </w:r>
    </w:p>
    <w:p w:rsidR="00686E21" w:rsidRDefault="00686E21" w:rsidP="00686E21">
      <w:pPr>
        <w:pStyle w:val="af"/>
      </w:pPr>
      <w:r>
        <w:t>УДК   1(091)(656) + 14.2 + 290.32 + 292.22</w:t>
      </w:r>
    </w:p>
    <w:p w:rsidR="00686E21" w:rsidRDefault="00686E21" w:rsidP="00686E21">
      <w:pPr>
        <w:pStyle w:val="af"/>
      </w:pPr>
      <w:r>
        <w:t>хр - 1</w:t>
      </w:r>
    </w:p>
    <w:p w:rsidR="00686E21" w:rsidRDefault="00686E21" w:rsidP="00686E21">
      <w:pPr>
        <w:pStyle w:val="a"/>
      </w:pPr>
      <w:r>
        <w:t xml:space="preserve">23646 12788 1(091)(656) С 89 </w:t>
      </w:r>
      <w:r w:rsidRPr="00686E21">
        <w:rPr>
          <w:b/>
        </w:rPr>
        <w:t xml:space="preserve">Сумерки </w:t>
      </w:r>
      <w:r>
        <w:t xml:space="preserve">богов / Ф.Ницше, З.Фрейд, Э.Фромм, А.Камю, Ж.П.Сартр; Сост. и общ. ред. А.А.Яковлева Ницше Ф.*Фрейд З.*Фромм Э.*Камю А.*Сартр Ж.П.*Яковлев А.--М. : Изд-во политической литературы,1989.--396с. .--ISBN 5-250-00378-8 рус. Философия*Атеизм*Критика религии*Психоанализ*Религия*Экзистенциализм 2 </w:t>
      </w:r>
    </w:p>
    <w:p w:rsidR="00686E21" w:rsidRDefault="00686E21" w:rsidP="00686E21">
      <w:pPr>
        <w:pStyle w:val="af"/>
      </w:pPr>
      <w:r>
        <w:t>УДК   1(091)(656) + 14.2 + 290.32 + 292.22</w:t>
      </w:r>
    </w:p>
    <w:p w:rsidR="00686E21" w:rsidRDefault="00686E21" w:rsidP="00686E21">
      <w:pPr>
        <w:pStyle w:val="af"/>
      </w:pPr>
      <w:r>
        <w:t>хр - 1</w:t>
      </w:r>
    </w:p>
    <w:p w:rsidR="00686E21" w:rsidRDefault="00686E21" w:rsidP="00686E21">
      <w:pPr>
        <w:pStyle w:val="a"/>
      </w:pPr>
      <w:r>
        <w:t xml:space="preserve">25999 1144 1(091)(656) С 89 </w:t>
      </w:r>
      <w:r w:rsidRPr="00686E21">
        <w:rPr>
          <w:b/>
        </w:rPr>
        <w:t xml:space="preserve">Сумерки </w:t>
      </w:r>
      <w:r>
        <w:t xml:space="preserve">богов / Ф.Ницше, З.Фрейд, Э.Фромм, А.Камю, Ж.П.Сартр; Сост. и общ. ред. А.А.Яковлева Ницше Ф.*Фрейд З.*Фромм Э.*Камю А.*Сартр Ж.П.*Яковлев А.--М. : Изд-во политической литературы,1989.--396с.--(Библиотека атеистической литературы) .--ISBN 5-250-00378-8 рус. Философия*Атеизм*Критика религии*Психоанализ*Религия*Экзистенциализм 2 </w:t>
      </w:r>
    </w:p>
    <w:p w:rsidR="00686E21" w:rsidRDefault="00686E21" w:rsidP="00686E21">
      <w:pPr>
        <w:pStyle w:val="af"/>
      </w:pPr>
      <w:r>
        <w:t>УДК   1(091)(656) + 14.2 + 290.32 + 292.22</w:t>
      </w:r>
    </w:p>
    <w:p w:rsidR="00686E21" w:rsidRDefault="00686E21" w:rsidP="00686E21">
      <w:pPr>
        <w:pStyle w:val="af"/>
      </w:pPr>
      <w:r>
        <w:t>хр - 1</w:t>
      </w:r>
    </w:p>
    <w:p w:rsidR="00686E21" w:rsidRDefault="00686E21" w:rsidP="00686E21">
      <w:pPr>
        <w:pStyle w:val="a"/>
      </w:pPr>
      <w:r>
        <w:t xml:space="preserve">33774 20952 1(091)(656) С 89 </w:t>
      </w:r>
      <w:r w:rsidRPr="00686E21">
        <w:rPr>
          <w:b/>
        </w:rPr>
        <w:t xml:space="preserve">Сумерки </w:t>
      </w:r>
      <w:r>
        <w:t xml:space="preserve">богов / Ф.Ницше, З.Фрейд, Э.Фромм, А.Камю, Ж.П.Сартр; Сост. и общ. ред. А.А.Яковлева Ницше Ф.*Фрейд З.*Фромм Э.*Камю А.*Сартр Ж.П.*Яковлев А.--М. : Изд-во политической литературы,1989.--396с.--(Библиотека атеистической литературы) .--ISBN 5-250-00378-8 рус. Философия*Атеизм*Критика религии*Психоанализ*Религия*Экзистенциализм*Ницше Ф.*Фрейд З.*Фромм Э.*Камю А.*Сартр Ж.П. 2 </w:t>
      </w:r>
    </w:p>
    <w:p w:rsidR="00686E21" w:rsidRDefault="00686E21" w:rsidP="00686E21">
      <w:pPr>
        <w:pStyle w:val="af"/>
      </w:pPr>
      <w:r>
        <w:t>УДК   1(091)(656) + 14.2 + 290.32 + 292.22</w:t>
      </w:r>
    </w:p>
    <w:p w:rsidR="00686E21" w:rsidRDefault="00686E21" w:rsidP="00686E21">
      <w:pPr>
        <w:pStyle w:val="af"/>
      </w:pPr>
      <w:r>
        <w:t>хр - 1</w:t>
      </w:r>
    </w:p>
    <w:p w:rsidR="00686E21" w:rsidRDefault="00686E21" w:rsidP="00686E21">
      <w:pPr>
        <w:pStyle w:val="a"/>
      </w:pPr>
      <w:r>
        <w:t xml:space="preserve">10919 5503 1(091)(03) Т 19 </w:t>
      </w:r>
      <w:r w:rsidRPr="00686E21">
        <w:rPr>
          <w:b/>
        </w:rPr>
        <w:t>Таранов, Павел</w:t>
      </w:r>
      <w:r>
        <w:t xml:space="preserve"> Золотая философия / П. Топоров ; худож. Ю. Д. Федичкин.--М. : ООО "Фирма "Издательство АСТ",1999.--543с.--(Звезды мировой философии) .--ISBN 5-237-01675-8 рус. Философия*История философии*Фалес*Конфуций*Гераклит*Кратил*Сократ*Агафон*Пиррон*Карнеад*Тит Лукреций*Тертулиан*Секст Эмпирик*Оккам*Макиавелли*Галилей Галилео*Декарт*Беркли*Монтескьё*Ницше*Соловьев В. 5 </w:t>
      </w:r>
    </w:p>
    <w:p w:rsidR="00686E21" w:rsidRDefault="00686E21" w:rsidP="00686E21">
      <w:pPr>
        <w:pStyle w:val="af"/>
      </w:pPr>
      <w:r>
        <w:t>УДК   1(091)(03)</w:t>
      </w:r>
    </w:p>
    <w:p w:rsidR="00686E21" w:rsidRDefault="00686E21" w:rsidP="00686E21">
      <w:pPr>
        <w:pStyle w:val="af"/>
      </w:pPr>
      <w:r>
        <w:t>хр - 1</w:t>
      </w:r>
    </w:p>
    <w:p w:rsidR="00FD6DC1" w:rsidRDefault="00686E21" w:rsidP="00686E21">
      <w:pPr>
        <w:pStyle w:val="a"/>
      </w:pPr>
      <w:r>
        <w:t xml:space="preserve">10917 5501 1(091)(03) Т 19 </w:t>
      </w:r>
      <w:r w:rsidRPr="00686E21">
        <w:rPr>
          <w:b/>
        </w:rPr>
        <w:t>Таранов, Павел</w:t>
      </w:r>
      <w:r>
        <w:t xml:space="preserve"> Философия сорока пяти поколений / П. Топоров ; худож. Ю. Д. Федичкин.--М. : ООО "Фирма "Издательство АСТ",1999.--647, [1]с.--(Звезды мировой философии) .--ISBN 5-237-00329-Х рус. Философия*История философии*Мудрость*Адам*Ева*Вавилон*Египет*Пифагор*Протагор*Демокрит*Аристотель*Платон*Цицерон*Августин Блаженный*Абеляр*Кузанский Н.*Вольтер*Кондильяк*Кант*Гёте*Шопенгауэр*Чаадаев П.Я.*Толстой Л.Н. 5 </w:t>
      </w:r>
    </w:p>
    <w:p w:rsidR="00FD6DC1" w:rsidRDefault="00FD6DC1" w:rsidP="00FD6DC1">
      <w:pPr>
        <w:pStyle w:val="af"/>
      </w:pPr>
      <w:r>
        <w:t>УДК   1(091)(03)</w:t>
      </w:r>
    </w:p>
    <w:p w:rsidR="00FD6DC1" w:rsidRDefault="00FD6DC1" w:rsidP="00FD6DC1">
      <w:pPr>
        <w:pStyle w:val="af"/>
      </w:pPr>
      <w:r>
        <w:t>хр - 1</w:t>
      </w:r>
    </w:p>
    <w:p w:rsidR="00FD6DC1" w:rsidRDefault="00FD6DC1" w:rsidP="00FD6DC1">
      <w:pPr>
        <w:pStyle w:val="a"/>
      </w:pPr>
      <w:r>
        <w:t xml:space="preserve">33777 20955 1(091)(03) Т 19 </w:t>
      </w:r>
      <w:r w:rsidRPr="00FD6DC1">
        <w:rPr>
          <w:b/>
        </w:rPr>
        <w:t>Таранов, Павел</w:t>
      </w:r>
      <w:r>
        <w:t xml:space="preserve"> Философия сорока пяти поколений / П. Топоров ; Худож. Ю. Д. Федичкин.--М. : ООО "Фирма "Издательство АСТ",1998.--644с.--(Звезды мировой философии) .--ISBN 5-237-00329-Х рус. Философия*История философии*Мудрость*Адам*Ева*Вавилон*Египет*Пифагор*Протагор*Демокрит*Аристотель*Платон*Цицерон*Августин Блаженный*Абеляр*Кузанский Н.*Вольтер*Кондильяк*Кант*Гёте*Шопенгауэр*Чаадаев П.Я.*Толстой Л.Н. 5 </w:t>
      </w:r>
    </w:p>
    <w:p w:rsidR="00FD6DC1" w:rsidRDefault="00FD6DC1" w:rsidP="00FD6DC1">
      <w:pPr>
        <w:pStyle w:val="af"/>
      </w:pPr>
      <w:r>
        <w:lastRenderedPageBreak/>
        <w:t>УДК   1(091)(03)</w:t>
      </w:r>
    </w:p>
    <w:p w:rsidR="00FD6DC1" w:rsidRDefault="00FD6DC1" w:rsidP="00FD6DC1">
      <w:pPr>
        <w:pStyle w:val="af"/>
      </w:pPr>
      <w:r>
        <w:t>хр - 1</w:t>
      </w:r>
    </w:p>
    <w:p w:rsidR="00FD6DC1" w:rsidRDefault="00FD6DC1" w:rsidP="00FD6DC1">
      <w:pPr>
        <w:pStyle w:val="a"/>
      </w:pPr>
      <w:r>
        <w:t xml:space="preserve">10918 5502 1(091)(03) Т 19 </w:t>
      </w:r>
      <w:r w:rsidRPr="00FD6DC1">
        <w:rPr>
          <w:b/>
        </w:rPr>
        <w:t>Таранов, Павел</w:t>
      </w:r>
      <w:r>
        <w:t xml:space="preserve"> Энциклопедия высокого ума / П. Топоров ; худож. Ю. Д. Федичкин.--М. : ООО "Фирма "Издательство АСТ",1999.--589с.--(Звезды мировой философии) .--ISBN 5-237-01417-8 рус. Философия*История философии*Энциклопедия*Эзоп*Эфор*Лао-цзы*Аристипп*Павел*Аврелий Марк*Ибн-Сина*Низами*Аквинский Фома*Гоббс*Спиноза*Лейбниц*Ламетри*Ломоносов*Руссо*Дидро*Сковорода*Шамфор*Шеллинг*Розанов 5 </w:t>
      </w:r>
    </w:p>
    <w:p w:rsidR="00FD6DC1" w:rsidRDefault="00FD6DC1" w:rsidP="00FD6DC1">
      <w:pPr>
        <w:pStyle w:val="af"/>
      </w:pPr>
      <w:r>
        <w:t>УДК   1(091)(03)</w:t>
      </w:r>
    </w:p>
    <w:p w:rsidR="00FD6DC1" w:rsidRDefault="00FD6DC1" w:rsidP="00FD6DC1">
      <w:pPr>
        <w:pStyle w:val="af"/>
      </w:pPr>
      <w:r>
        <w:t>хр - 1</w:t>
      </w:r>
    </w:p>
    <w:p w:rsidR="00FD6DC1" w:rsidRDefault="00FD6DC1" w:rsidP="00FD6DC1">
      <w:pPr>
        <w:pStyle w:val="a"/>
      </w:pPr>
      <w:r>
        <w:t xml:space="preserve">23302 5255 1(091)(075.8) Т 30 </w:t>
      </w:r>
      <w:r w:rsidRPr="00FD6DC1">
        <w:rPr>
          <w:b/>
        </w:rPr>
        <w:t xml:space="preserve">Тексты </w:t>
      </w:r>
      <w:r>
        <w:t xml:space="preserve">для подготовки к занятиям : Лекционно-семинарский курс "Философия в русских духовных академиях (ХIХ век)" рус. Философия*Философия русская*Богословие*Православие 4 </w:t>
      </w:r>
    </w:p>
    <w:p w:rsidR="00FD6DC1" w:rsidRDefault="00FD6DC1" w:rsidP="00FD6DC1">
      <w:pPr>
        <w:pStyle w:val="af"/>
      </w:pPr>
      <w:r>
        <w:t>УДК   1(091)(075.8)</w:t>
      </w:r>
    </w:p>
    <w:p w:rsidR="00FD6DC1" w:rsidRDefault="00FD6DC1" w:rsidP="00FD6DC1">
      <w:pPr>
        <w:pStyle w:val="af"/>
      </w:pPr>
      <w:r>
        <w:t>хр - 1</w:t>
      </w:r>
    </w:p>
    <w:p w:rsidR="00FD6DC1" w:rsidRDefault="00FD6DC1" w:rsidP="00FD6DC1">
      <w:pPr>
        <w:pStyle w:val="a"/>
      </w:pPr>
      <w:r>
        <w:t xml:space="preserve">5901 1284 1(091)(075.8) Т 30 </w:t>
      </w:r>
      <w:r w:rsidRPr="00FD6DC1">
        <w:rPr>
          <w:b/>
        </w:rPr>
        <w:t xml:space="preserve">Тексты </w:t>
      </w:r>
      <w:r>
        <w:t xml:space="preserve">для подготовки к занятиям : Лекционно-семинарский курс "Философия в русских духовных академиях (ХIХ в.)" рус. Философия*Философия русская*Богословие*Православие 4 </w:t>
      </w:r>
    </w:p>
    <w:p w:rsidR="00FD6DC1" w:rsidRDefault="00FD6DC1" w:rsidP="00FD6DC1">
      <w:pPr>
        <w:pStyle w:val="af"/>
      </w:pPr>
      <w:r>
        <w:t>УДК   1(091)(075.8)</w:t>
      </w:r>
    </w:p>
    <w:p w:rsidR="00FD6DC1" w:rsidRDefault="00FD6DC1" w:rsidP="00FD6DC1">
      <w:pPr>
        <w:pStyle w:val="af"/>
      </w:pPr>
      <w:r>
        <w:t>хр - 1</w:t>
      </w:r>
    </w:p>
    <w:p w:rsidR="00FD6DC1" w:rsidRDefault="00FD6DC1" w:rsidP="00FD6DC1">
      <w:pPr>
        <w:pStyle w:val="a"/>
      </w:pPr>
      <w:r>
        <w:t xml:space="preserve">7303 2312 1(091)(075.8) Т 30 </w:t>
      </w:r>
      <w:r w:rsidRPr="00FD6DC1">
        <w:rPr>
          <w:b/>
        </w:rPr>
        <w:t xml:space="preserve">Тексты </w:t>
      </w:r>
      <w:r>
        <w:t xml:space="preserve">для подготовки к занятиям : Лекционно-семинарский курс "Философия в русских духовных академиях (ХIХ век)" рус. Философия*Философия русская*Богословие*Православие 4 </w:t>
      </w:r>
    </w:p>
    <w:p w:rsidR="00FD6DC1" w:rsidRDefault="00FD6DC1" w:rsidP="00FD6DC1">
      <w:pPr>
        <w:pStyle w:val="af"/>
      </w:pPr>
      <w:r>
        <w:t>УДК   1(091)(075.8)</w:t>
      </w:r>
    </w:p>
    <w:p w:rsidR="00FD6DC1" w:rsidRDefault="00FD6DC1" w:rsidP="00FD6DC1">
      <w:pPr>
        <w:pStyle w:val="af"/>
      </w:pPr>
      <w:r>
        <w:t>хр - 1</w:t>
      </w:r>
    </w:p>
    <w:p w:rsidR="00FD6DC1" w:rsidRDefault="00FD6DC1" w:rsidP="00FD6DC1">
      <w:pPr>
        <w:pStyle w:val="a"/>
      </w:pPr>
      <w:r>
        <w:t xml:space="preserve">10548 4647 1(091)(075.8) Х 91 </w:t>
      </w:r>
      <w:r w:rsidRPr="00FD6DC1">
        <w:rPr>
          <w:b/>
        </w:rPr>
        <w:t xml:space="preserve">Хрестоматия </w:t>
      </w:r>
      <w:r>
        <w:t xml:space="preserve">по истории философии (русская философия) : Учеб. пособие для вузов: В 3-х ч. / Отв. ред. Л.А.Микешина Микешина Л.А.--М. : Гусманит. изд. центр ВЛАДОС,1997 Ч.3 : От Нестора до Лосева.--670с.--ISBN 5-691-00048-9 рус. Философия*История философии*Философия русская*Антология 4 </w:t>
      </w:r>
    </w:p>
    <w:p w:rsidR="00FD6DC1" w:rsidRDefault="00FD6DC1" w:rsidP="00FD6DC1">
      <w:pPr>
        <w:pStyle w:val="af"/>
      </w:pPr>
      <w:r>
        <w:t>УДК   1(091)(075.8)</w:t>
      </w:r>
    </w:p>
    <w:p w:rsidR="00FD6DC1" w:rsidRDefault="00FD6DC1" w:rsidP="00FD6DC1">
      <w:pPr>
        <w:pStyle w:val="af"/>
      </w:pPr>
      <w:r>
        <w:t>хр - 1</w:t>
      </w:r>
    </w:p>
    <w:p w:rsidR="00E23729" w:rsidRDefault="00FD6DC1" w:rsidP="00FD6DC1">
      <w:pPr>
        <w:pStyle w:val="a"/>
      </w:pPr>
      <w:r>
        <w:t xml:space="preserve">10550 4648 1(091)(075.8) Х 91 </w:t>
      </w:r>
      <w:r w:rsidRPr="00FD6DC1">
        <w:rPr>
          <w:b/>
        </w:rPr>
        <w:t xml:space="preserve">Хрестоматия </w:t>
      </w:r>
      <w:r>
        <w:t xml:space="preserve">по истории философии : Учеб. пособие для вузов: В 3-х ч. / Отв. ред. Л.А.Микешина Микешина Л.А.--М. : Гуманит. изд. центр ВЛАДОС,1997 Ч.1 : От Лао-Цзы до Фейербаха.--448с.--ISBN 5-691-00045-4 рус. Философия*История философии*Хрестоматия*Антология 4 </w:t>
      </w:r>
    </w:p>
    <w:p w:rsidR="00E23729" w:rsidRDefault="00E23729" w:rsidP="00E23729">
      <w:pPr>
        <w:pStyle w:val="af"/>
      </w:pPr>
      <w:r>
        <w:t>УДК   1(091)(075.8)</w:t>
      </w:r>
    </w:p>
    <w:p w:rsidR="00E23729" w:rsidRDefault="00E23729" w:rsidP="00E23729">
      <w:pPr>
        <w:pStyle w:val="af"/>
      </w:pPr>
      <w:r>
        <w:t>хр - 1</w:t>
      </w:r>
    </w:p>
    <w:p w:rsidR="00E23729" w:rsidRDefault="00E23729" w:rsidP="00E23729">
      <w:pPr>
        <w:pStyle w:val="a"/>
      </w:pPr>
      <w:r>
        <w:t xml:space="preserve">10552 4649 1(091)(075.8) Х 91 </w:t>
      </w:r>
      <w:r w:rsidRPr="00E23729">
        <w:rPr>
          <w:b/>
        </w:rPr>
        <w:t xml:space="preserve">Хрестоматия </w:t>
      </w:r>
      <w:r>
        <w:t xml:space="preserve">по истории философии (западная философия) : Учеб. пособие для вузов: В 3-х ч. / Отв. ред. Л.А.Микешина Микешина Л.А.--М. : Гуманит. изд. центр ВЛАДОС,1997 Ч.2 : От Шопенгауэра до Дерриды.--528с.--ISBN 5-691-00046-2 рус. Философия*История философии*Философия западная*Хрестоматия 4 </w:t>
      </w:r>
    </w:p>
    <w:p w:rsidR="00E23729" w:rsidRDefault="00E23729" w:rsidP="00E23729">
      <w:pPr>
        <w:pStyle w:val="af"/>
      </w:pPr>
      <w:r>
        <w:t>УДК   1(091)(075.8)</w:t>
      </w:r>
    </w:p>
    <w:p w:rsidR="00E23729" w:rsidRDefault="00E23729" w:rsidP="00E23729">
      <w:pPr>
        <w:pStyle w:val="af"/>
      </w:pPr>
      <w:r>
        <w:t>хр - 1</w:t>
      </w:r>
    </w:p>
    <w:p w:rsidR="00E23729" w:rsidRDefault="00E23729" w:rsidP="00E23729">
      <w:pPr>
        <w:pStyle w:val="a"/>
      </w:pPr>
      <w:r>
        <w:t xml:space="preserve">28362 15965 1(091)(075) Х 91 </w:t>
      </w:r>
      <w:r w:rsidRPr="00E23729">
        <w:rPr>
          <w:b/>
        </w:rPr>
        <w:t xml:space="preserve">Хрестоматия </w:t>
      </w:r>
      <w:r>
        <w:t xml:space="preserve">по западной философии XVII-XVIII веков : Учебное пособие / Под общ. ред. Л. И. Яковлевой Яковлева Л.--М. : ФАИР-ПРЕСС,2003.--783, [1]с. .--ISBN 5-8183-0557-0 рус. Философия*Хрестоматия*Очерк*Познание*Галилей*Бэкон*Декарт*Кант*Юм*История философии 4 </w:t>
      </w:r>
    </w:p>
    <w:p w:rsidR="00E23729" w:rsidRDefault="00E23729" w:rsidP="00E23729">
      <w:pPr>
        <w:pStyle w:val="af"/>
      </w:pPr>
      <w:r>
        <w:lastRenderedPageBreak/>
        <w:t>УДК   1(091)(075)</w:t>
      </w:r>
    </w:p>
    <w:p w:rsidR="00E23729" w:rsidRDefault="00E23729" w:rsidP="00E23729">
      <w:pPr>
        <w:pStyle w:val="af"/>
      </w:pPr>
      <w:r>
        <w:t>хр - 1</w:t>
      </w:r>
    </w:p>
    <w:p w:rsidR="00E23729" w:rsidRDefault="00E23729" w:rsidP="00E23729">
      <w:pPr>
        <w:pStyle w:val="a"/>
      </w:pPr>
      <w:r>
        <w:t xml:space="preserve">2846 8972 1(091)(075.8) Х 91 </w:t>
      </w:r>
      <w:r w:rsidRPr="00E23729">
        <w:rPr>
          <w:b/>
        </w:rPr>
        <w:t xml:space="preserve">Хрестоматия </w:t>
      </w:r>
      <w:r>
        <w:t xml:space="preserve">по истории философии : Учеб. пособие для вузов. В 3-х ч. / Отв. ред. Л.А.Микешина Микешина Л.А.--М. : Гуманит. изд. центр ВЛАДОС,1998 Ч. 1 : От Лао-Цзы до Фейербаха.--448с.--ISBN 5-691-00207-4*5-691-00045-4(I) рус. Философия*История*Хрестоматия*Лао-Цзы*Фейербах*Индия*Веды*Упанишады*Буддизм*Бхагавадгита*Китай*Античность*Средневековье*  Августин Аврелий*Византия*Фома Аквинский*Возрождение*Европа* Кант*Просвещение*Материализм*Гегель*Фихте*Шеллинг*Маркс*Энгельс*Направление*Школа*Учение 4 8972 хр. RU01 </w:t>
      </w:r>
    </w:p>
    <w:p w:rsidR="00E23729" w:rsidRDefault="00E23729" w:rsidP="00E23729">
      <w:pPr>
        <w:pStyle w:val="af"/>
      </w:pPr>
      <w:r>
        <w:t>УДК   1(091)(075.8)</w:t>
      </w:r>
    </w:p>
    <w:p w:rsidR="00E23729" w:rsidRDefault="00E23729" w:rsidP="00E23729">
      <w:pPr>
        <w:pStyle w:val="af"/>
      </w:pPr>
      <w:r>
        <w:t>хр - 1</w:t>
      </w:r>
    </w:p>
    <w:p w:rsidR="00E23729" w:rsidRDefault="00E23729" w:rsidP="00E23729">
      <w:pPr>
        <w:pStyle w:val="a"/>
      </w:pPr>
      <w:r>
        <w:t xml:space="preserve">26916 14454 1(091)(075) Ш 24 </w:t>
      </w:r>
      <w:r w:rsidRPr="00E23729">
        <w:rPr>
          <w:b/>
        </w:rPr>
        <w:t>Шаповалов, В.Ф.</w:t>
      </w:r>
      <w:r>
        <w:t xml:space="preserve"> Основы философии. От классики к современности : Учебное пособие для вузов / В.Ф.Шаповалов.--М. : ФАИР-ПРЕСС,1999.--576 с. .--ISBN 5-8183-0011-0 рус. Философия*Классика*Современность*Метод*Пособие*Идеология*Религия*Наука*Многообразие*Личность*Структура*Античность*Сократ*Платон*Неоплатонизм*Аристотель*Библия*Патристика*Антропоцентризм*Христианство*Бог*Христология*Августин*Тринитарность*Схоластика*Вера*Разум*Возрождение*Диалектика*Гуманизм*Ренессанс*Декарт*Кант*Гегель*Россия*Духовность*Хомяков*Чернышевский*Толстой*Соловьев*Достоевский*Герменевтика*Феноменология*Эволюция*Постмодернизм*Модернизм*История*Культура 4 </w:t>
      </w:r>
    </w:p>
    <w:p w:rsidR="00E23729" w:rsidRDefault="00E23729" w:rsidP="00E23729">
      <w:pPr>
        <w:pStyle w:val="af"/>
      </w:pPr>
      <w:r>
        <w:t>УДК   1(091)(075)</w:t>
      </w:r>
    </w:p>
    <w:p w:rsidR="00E23729" w:rsidRDefault="00E23729" w:rsidP="00E23729">
      <w:pPr>
        <w:pStyle w:val="af"/>
      </w:pPr>
      <w:r>
        <w:t>хр - 1</w:t>
      </w:r>
    </w:p>
    <w:p w:rsidR="00E23729" w:rsidRDefault="00E23729" w:rsidP="00E23729">
      <w:pPr>
        <w:pStyle w:val="a"/>
      </w:pPr>
      <w:r>
        <w:t xml:space="preserve">26917 14455 1(091)(075) Ш 24 </w:t>
      </w:r>
      <w:r w:rsidRPr="00E23729">
        <w:rPr>
          <w:b/>
        </w:rPr>
        <w:t>Шаповалов, В.Ф.</w:t>
      </w:r>
      <w:r>
        <w:t xml:space="preserve"> Основы философии. От классики к современности : Учебное пособие для вузов / В.Ф.Шаповалов.--2-е изд., доп.--М. : ФАИР-ПРЕСС,2000.--608 с. .--ISBN 5-8183-0225-3 рус. Философия*Классика*Современность*Метод*Пособие*Идеология*Религия*Наука*Многообразие*Личность*Структура*Античность*Сократ*Платон*Неоплатонизм*Аристотель*Библия*Патристика*Антропоцентризм*Христианство*Бог*Христология*Августин*Тринитарность*Схоластика*Вера*Разум*Возрождение*Диалектика*Гуманизм*Ренессанс*Декарт*Кант*Гегель*Россия*Духовность*Хомяков*Чернышевский*Толстой*Соловьев*Достоевский*Герменевтика*Феноменология*Эволюция*Постмодернизм*Модернизм*История*Культура 4 </w:t>
      </w:r>
    </w:p>
    <w:p w:rsidR="00E23729" w:rsidRDefault="00E23729" w:rsidP="00E23729">
      <w:pPr>
        <w:pStyle w:val="af"/>
      </w:pPr>
      <w:r>
        <w:t>УДК   1(091)(075)</w:t>
      </w:r>
    </w:p>
    <w:p w:rsidR="00E23729" w:rsidRDefault="00E23729" w:rsidP="00E23729">
      <w:pPr>
        <w:pStyle w:val="af"/>
      </w:pPr>
      <w:r>
        <w:t>хр - 1</w:t>
      </w:r>
    </w:p>
    <w:p w:rsidR="00E23729" w:rsidRDefault="00E23729" w:rsidP="00E23729">
      <w:pPr>
        <w:pStyle w:val="a"/>
      </w:pPr>
      <w:r>
        <w:t xml:space="preserve">2025 6782 1(091):7.03 Ш 51 </w:t>
      </w:r>
      <w:r w:rsidRPr="00E23729">
        <w:rPr>
          <w:b/>
        </w:rPr>
        <w:t>Шестаков, В. П.</w:t>
      </w:r>
      <w:r>
        <w:t xml:space="preserve"> Эрос и культура : Философия любви и европейское искусство / В. П. Шестаков.--М. : Республика : ТЕРРА-Книжный  клуб,1999.--462, [2]с. : 24 л. ил. .--ISBN 5-250-02688-5*5-300-02491-0 рус. Искусство*Культура*Эрос*Любовь*Философия любви*Философия культуры*Пол*Эротика*Агапе*Разврат*Дружба*Красота*Романтизм*Идеализм*Постромантизм*Секс*Насилие 2 </w:t>
      </w:r>
    </w:p>
    <w:p w:rsidR="00E23729" w:rsidRDefault="00E23729" w:rsidP="00E23729">
      <w:pPr>
        <w:pStyle w:val="af"/>
      </w:pPr>
      <w:r>
        <w:t>УДК   1(091):7.03</w:t>
      </w:r>
    </w:p>
    <w:p w:rsidR="00E23729" w:rsidRDefault="00E23729" w:rsidP="00E23729">
      <w:pPr>
        <w:pStyle w:val="af"/>
      </w:pPr>
      <w:r>
        <w:t>хр - 1</w:t>
      </w:r>
    </w:p>
    <w:p w:rsidR="00A95FB3" w:rsidRDefault="00E23729" w:rsidP="00E23729">
      <w:pPr>
        <w:pStyle w:val="a"/>
      </w:pPr>
      <w:r>
        <w:t xml:space="preserve">3105 9473 1(091)(470) Ш 52 </w:t>
      </w:r>
      <w:r w:rsidRPr="00E23729">
        <w:rPr>
          <w:b/>
        </w:rPr>
        <w:t>Шестов Л.</w:t>
      </w:r>
      <w:r>
        <w:t xml:space="preserve"> Афины и Иерусалим / Л.Шестов.--СПб. : Азбука,2001.--448 с. .--ISBN 5-267-00512-6 рус. Философия*Вера*Разум*Сознание*Мировосприятие рационалистическое*Мироощущение религиозное*Религия*Культура*Метафизика*Средневековье*Знание*Свобода воли*Мышление*Умозрение 2 9473 хр. RU02 </w:t>
      </w:r>
    </w:p>
    <w:p w:rsidR="00A95FB3" w:rsidRDefault="00A95FB3" w:rsidP="00A95FB3">
      <w:pPr>
        <w:pStyle w:val="af"/>
      </w:pPr>
      <w:r>
        <w:t>УДК   1(091)(470)</w:t>
      </w:r>
    </w:p>
    <w:p w:rsidR="00A95FB3" w:rsidRDefault="00A95FB3" w:rsidP="00A95FB3">
      <w:pPr>
        <w:pStyle w:val="af"/>
      </w:pPr>
      <w:r>
        <w:t>хр - 1</w:t>
      </w:r>
    </w:p>
    <w:p w:rsidR="00A95FB3" w:rsidRDefault="00A95FB3" w:rsidP="00A95FB3">
      <w:pPr>
        <w:pStyle w:val="a"/>
      </w:pPr>
      <w:r>
        <w:t xml:space="preserve">3112 9492 1(091)(470)+1(091)(37+38) Ш 65 </w:t>
      </w:r>
      <w:r w:rsidRPr="00A95FB3">
        <w:rPr>
          <w:b/>
        </w:rPr>
        <w:t>Шичалин Ю.А.</w:t>
      </w:r>
      <w:r>
        <w:t xml:space="preserve"> История античного платонизма в институциональном аспекте / Ю.А.Шичалин.--М. : Греко-латинский кабинет </w:t>
      </w:r>
      <w:r>
        <w:lastRenderedPageBreak/>
        <w:t xml:space="preserve">Ю.А.Шичалина,2000.--439 с. .--ISBN 5-87245-047-8 рус. Философия*Античность*Платон*Платонизм*История философии*Аристотель*Ямвлих*Пифагор 2 </w:t>
      </w:r>
    </w:p>
    <w:p w:rsidR="00A95FB3" w:rsidRDefault="00A95FB3" w:rsidP="00A95FB3">
      <w:pPr>
        <w:pStyle w:val="af"/>
      </w:pPr>
      <w:r>
        <w:t>УДК   1(091)(470)+1(091)(37+38)</w:t>
      </w:r>
    </w:p>
    <w:p w:rsidR="00A95FB3" w:rsidRDefault="00A95FB3" w:rsidP="00A95FB3">
      <w:pPr>
        <w:pStyle w:val="af"/>
      </w:pPr>
      <w:r>
        <w:t>хр - 1</w:t>
      </w:r>
    </w:p>
    <w:p w:rsidR="00A95FB3" w:rsidRDefault="00A95FB3" w:rsidP="00A95FB3">
      <w:pPr>
        <w:pStyle w:val="a"/>
      </w:pPr>
      <w:r>
        <w:t xml:space="preserve">9108 </w:t>
      </w:r>
      <w:r w:rsidRPr="00A95FB3">
        <w:rPr>
          <w:b/>
        </w:rPr>
        <w:t>Штекль Альберт</w:t>
      </w:r>
      <w:r>
        <w:t xml:space="preserve"> История средневековой философии.--СПБ. : Алетейя,1996.--307с. 3519 RUSB </w:t>
      </w:r>
    </w:p>
    <w:p w:rsidR="00A95FB3" w:rsidRDefault="00A95FB3" w:rsidP="00A95FB3">
      <w:pPr>
        <w:pStyle w:val="af"/>
      </w:pPr>
      <w:r>
        <w:t>УДК   1(091)</w:t>
      </w:r>
    </w:p>
    <w:p w:rsidR="00A95FB3" w:rsidRDefault="00A95FB3" w:rsidP="00A95FB3">
      <w:pPr>
        <w:pStyle w:val="af"/>
      </w:pPr>
      <w:r>
        <w:t>хр - 1</w:t>
      </w:r>
    </w:p>
    <w:p w:rsidR="00A95FB3" w:rsidRDefault="00A95FB3" w:rsidP="00A95FB3">
      <w:pPr>
        <w:pStyle w:val="a"/>
      </w:pPr>
      <w:r>
        <w:t xml:space="preserve">22515 11540 1(091) Э 83 </w:t>
      </w:r>
      <w:r w:rsidRPr="00A95FB3">
        <w:rPr>
          <w:b/>
        </w:rPr>
        <w:t>Эрш, Жана</w:t>
      </w:r>
      <w:r>
        <w:t xml:space="preserve"> Фiласофскае здумленне --- Jeanne Hersch. L'etonnement philosophique : Гiсторыя заходняе фiласофii / Ж.Эрш; пер. з фр. С. Барысевiча; Пад рэд. В.Акудовiча, I.Бабкова, В.Кавалевай ; пад рэд. В. Акудовiча, I. Бабкова, В. Кавалевай.--Мн. : ЭуроФорум : Беларускi Фонд Сораса,1996.--400с.--(Адкрытае грамадства) .--ISBN 995-6022-06-11 бел. Философия*История философии*Философия западная*Мышление*Античность*Средневековье*Кант*Гегель*Конт*Фрейд*Кьеркегор*Ницше*Ясперс*Гуссерль 2 </w:t>
      </w:r>
    </w:p>
    <w:p w:rsidR="00A95FB3" w:rsidRDefault="00A95FB3" w:rsidP="00A95FB3">
      <w:pPr>
        <w:pStyle w:val="af"/>
      </w:pPr>
      <w:r>
        <w:t>УДК   1(091)</w:t>
      </w:r>
    </w:p>
    <w:p w:rsidR="00A95FB3" w:rsidRDefault="00A95FB3" w:rsidP="00A95FB3">
      <w:pPr>
        <w:pStyle w:val="af"/>
      </w:pPr>
      <w:r>
        <w:t>хр - 1</w:t>
      </w:r>
    </w:p>
    <w:p w:rsidR="00A95FB3" w:rsidRDefault="00A95FB3" w:rsidP="00A95FB3">
      <w:pPr>
        <w:pStyle w:val="a"/>
      </w:pPr>
      <w:r>
        <w:t xml:space="preserve">8340 3027 1(091)"655" Ю 41 </w:t>
      </w:r>
      <w:r w:rsidRPr="00A95FB3">
        <w:rPr>
          <w:b/>
        </w:rPr>
        <w:t>Юм, Давид</w:t>
      </w:r>
      <w:r>
        <w:t xml:space="preserve"> Трактат о человеческой природе / Д. Юм ; пер. с англ. С. И. Церетели ; примеч. И. С. Нарского.--М. : Канон,1995.--(История философии в памятниках) Т. 2 : Книга вторая. Об аффектах. Книга третья. О морали.--412, [3]с.--ISBN 5-88373-014-0 рус. Философия*Аффект*Гордость*Униженность*Порок*Добродетель*Красота*Безобразие*Богатство*Любовь*Ненависть*Гнев*Сострадание*Уважение*Презрение*Воля*Мотив*Мораль*Справедливость*Власть*Целомудрие*Скромность 2 </w:t>
      </w:r>
    </w:p>
    <w:p w:rsidR="00A95FB3" w:rsidRDefault="00A95FB3" w:rsidP="00A95FB3">
      <w:pPr>
        <w:pStyle w:val="af"/>
      </w:pPr>
      <w:r>
        <w:t>УДК   1(091)"655 + 13 + 17</w:t>
      </w:r>
    </w:p>
    <w:p w:rsidR="00A95FB3" w:rsidRDefault="00A95FB3" w:rsidP="00A95FB3">
      <w:pPr>
        <w:pStyle w:val="af"/>
      </w:pPr>
      <w:r>
        <w:t>хр - 1</w:t>
      </w:r>
    </w:p>
    <w:p w:rsidR="00A95FB3" w:rsidRDefault="00A95FB3" w:rsidP="00A95FB3">
      <w:pPr>
        <w:pStyle w:val="af"/>
      </w:pPr>
      <w:r>
        <w:t>1(091)"6 Средневековая философия</w:t>
      </w:r>
      <w:r>
        <w:fldChar w:fldCharType="begin"/>
      </w:r>
      <w:r>
        <w:instrText xml:space="preserve"> TC "1(091)"6 Средневековая философия" \l 2 </w:instrText>
      </w:r>
      <w:r>
        <w:fldChar w:fldCharType="end"/>
      </w:r>
    </w:p>
    <w:p w:rsidR="00A95FB3" w:rsidRPr="00A95FB3" w:rsidRDefault="00A95FB3" w:rsidP="00A95FB3">
      <w:pPr>
        <w:pStyle w:val="a"/>
        <w:rPr>
          <w:lang w:val="en-US"/>
        </w:rPr>
      </w:pPr>
      <w:r w:rsidRPr="00A95FB3">
        <w:rPr>
          <w:lang w:val="en-US"/>
        </w:rPr>
        <w:t xml:space="preserve">33026 4596 1(091)"656" K 43 </w:t>
      </w:r>
      <w:r w:rsidRPr="00A95FB3">
        <w:rPr>
          <w:b/>
          <w:lang w:val="en-US"/>
        </w:rPr>
        <w:t>Kierkegaard, S.</w:t>
      </w:r>
      <w:r w:rsidRPr="00A95FB3">
        <w:rPr>
          <w:lang w:val="en-US"/>
        </w:rPr>
        <w:t xml:space="preserve"> Purity of heart is to will one thing : Spiritual Preparation for the Office of Confession / S. Kierkegaard ; Translated from the Danisb with Introductory Essay by Douglas V. Steere.--New York : Harper &amp; Row. Publishers,1956.--220</w:t>
      </w:r>
      <w:r>
        <w:t>с</w:t>
      </w:r>
      <w:r w:rsidRPr="00A95FB3">
        <w:rPr>
          <w:lang w:val="en-US"/>
        </w:rPr>
        <w:t xml:space="preserve">. </w:t>
      </w:r>
      <w:r>
        <w:t>англ</w:t>
      </w:r>
      <w:r w:rsidRPr="00A95FB3">
        <w:rPr>
          <w:lang w:val="en-US"/>
        </w:rPr>
        <w:t xml:space="preserve">. </w:t>
      </w:r>
      <w:r>
        <w:t>Чистота</w:t>
      </w:r>
      <w:r w:rsidRPr="00A95FB3">
        <w:rPr>
          <w:lang w:val="en-US"/>
        </w:rPr>
        <w:t xml:space="preserve"> </w:t>
      </w:r>
      <w:r>
        <w:t>сердца</w:t>
      </w:r>
      <w:r w:rsidRPr="00A95FB3">
        <w:rPr>
          <w:lang w:val="en-US"/>
        </w:rPr>
        <w:t>*</w:t>
      </w:r>
      <w:r>
        <w:t>Покаяние</w:t>
      </w:r>
      <w:r w:rsidRPr="00A95FB3">
        <w:rPr>
          <w:lang w:val="en-US"/>
        </w:rPr>
        <w:t>*</w:t>
      </w:r>
      <w:r>
        <w:t>Исповедь</w:t>
      </w:r>
      <w:r w:rsidRPr="00A95FB3">
        <w:rPr>
          <w:lang w:val="en-US"/>
        </w:rPr>
        <w:t>*</w:t>
      </w:r>
      <w:r>
        <w:t>Страх</w:t>
      </w:r>
      <w:r w:rsidRPr="00A95FB3">
        <w:rPr>
          <w:lang w:val="en-US"/>
        </w:rPr>
        <w:t xml:space="preserve"> </w:t>
      </w:r>
      <w:r>
        <w:t>наказания</w:t>
      </w:r>
      <w:r w:rsidRPr="00A95FB3">
        <w:rPr>
          <w:lang w:val="en-US"/>
        </w:rPr>
        <w:t xml:space="preserve"> Purity of heart *Repentance*Confession*Fear of punishment 3 </w:t>
      </w:r>
    </w:p>
    <w:p w:rsidR="00A95FB3" w:rsidRDefault="00A95FB3" w:rsidP="00A95FB3">
      <w:pPr>
        <w:pStyle w:val="af"/>
      </w:pPr>
      <w:r>
        <w:t>УДК   1(091)"656"</w:t>
      </w:r>
    </w:p>
    <w:p w:rsidR="00A95FB3" w:rsidRDefault="00A95FB3" w:rsidP="00A95FB3">
      <w:pPr>
        <w:pStyle w:val="af"/>
      </w:pPr>
      <w:r>
        <w:t>ИН - 1</w:t>
      </w:r>
    </w:p>
    <w:p w:rsidR="00A95FB3" w:rsidRPr="004962DC" w:rsidRDefault="00A95FB3" w:rsidP="00A95FB3">
      <w:pPr>
        <w:pStyle w:val="a"/>
        <w:rPr>
          <w:lang w:val="de-DE"/>
        </w:rPr>
      </w:pPr>
      <w:r w:rsidRPr="004962DC">
        <w:rPr>
          <w:lang w:val="de-DE"/>
        </w:rPr>
        <w:t xml:space="preserve">24257 1867 1(091)"653" S 34 </w:t>
      </w:r>
      <w:r w:rsidRPr="004962DC">
        <w:rPr>
          <w:b/>
          <w:lang w:val="de-DE"/>
        </w:rPr>
        <w:t>Schmidt, Martin Anton</w:t>
      </w:r>
      <w:r w:rsidRPr="004962DC">
        <w:rPr>
          <w:lang w:val="de-DE"/>
        </w:rPr>
        <w:t xml:space="preserve"> Scholastik. Kirchliche Kunst im Mittelalter / Martin Anton Schmidt, Kurt Goldammer.--Goettingen : Vandenhoeck &amp; Ruprecht,1969.--154S.--(Die Kirche in ihrer Geschichte / Hrsg. von Kurt Dietrich Schmidt u. Ernst Wolf ; Bd. 2) </w:t>
      </w:r>
      <w:r>
        <w:t>нем</w:t>
      </w:r>
      <w:r w:rsidRPr="004962DC">
        <w:rPr>
          <w:lang w:val="de-DE"/>
        </w:rPr>
        <w:t>. Scholastik*</w:t>
      </w:r>
      <w:r>
        <w:t>Схоластика</w:t>
      </w:r>
      <w:r w:rsidRPr="004962DC">
        <w:rPr>
          <w:lang w:val="de-DE"/>
        </w:rPr>
        <w:t>*Kunst*</w:t>
      </w:r>
      <w:r>
        <w:t>Искусство</w:t>
      </w:r>
      <w:r w:rsidRPr="004962DC">
        <w:rPr>
          <w:lang w:val="de-DE"/>
        </w:rPr>
        <w:t>*Ikonographie*</w:t>
      </w:r>
      <w:r>
        <w:t>Иконография</w:t>
      </w:r>
      <w:r w:rsidRPr="004962DC">
        <w:rPr>
          <w:lang w:val="de-DE"/>
        </w:rPr>
        <w:t>*Symbolik*</w:t>
      </w:r>
      <w:r>
        <w:t>Символика</w:t>
      </w:r>
      <w:r w:rsidRPr="004962DC">
        <w:rPr>
          <w:lang w:val="de-DE"/>
        </w:rPr>
        <w:t>*Philosophie*</w:t>
      </w:r>
      <w:r>
        <w:t>Философия</w:t>
      </w:r>
      <w:r w:rsidRPr="004962DC">
        <w:rPr>
          <w:lang w:val="de-DE"/>
        </w:rPr>
        <w:t>*Mittelalter*</w:t>
      </w:r>
      <w:r>
        <w:t>Средневековье</w:t>
      </w:r>
      <w:r w:rsidRPr="004962DC">
        <w:rPr>
          <w:lang w:val="de-DE"/>
        </w:rPr>
        <w:t>*</w:t>
      </w:r>
      <w:r>
        <w:t>Средние</w:t>
      </w:r>
      <w:r w:rsidRPr="004962DC">
        <w:rPr>
          <w:lang w:val="de-DE"/>
        </w:rPr>
        <w:t xml:space="preserve"> </w:t>
      </w:r>
      <w:r>
        <w:t>века</w:t>
      </w:r>
      <w:r w:rsidRPr="004962DC">
        <w:rPr>
          <w:lang w:val="de-DE"/>
        </w:rPr>
        <w:t xml:space="preserve"> 2 </w:t>
      </w:r>
    </w:p>
    <w:p w:rsidR="00A95FB3" w:rsidRDefault="00A95FB3" w:rsidP="00A95FB3">
      <w:pPr>
        <w:pStyle w:val="af"/>
      </w:pPr>
      <w:r>
        <w:t>УДК   1(091)"653" + 008 + 270.14</w:t>
      </w:r>
    </w:p>
    <w:p w:rsidR="004962DC" w:rsidRDefault="00A95FB3" w:rsidP="00A95FB3">
      <w:pPr>
        <w:pStyle w:val="af"/>
      </w:pPr>
      <w:r>
        <w:t>ИН - 1</w:t>
      </w:r>
    </w:p>
    <w:p w:rsidR="004962DC" w:rsidRDefault="004962DC" w:rsidP="004962DC">
      <w:pPr>
        <w:pStyle w:val="a"/>
      </w:pPr>
      <w:r>
        <w:t xml:space="preserve">4662 470 1(091)"653" А 14 </w:t>
      </w:r>
      <w:r w:rsidRPr="004962DC">
        <w:rPr>
          <w:b/>
        </w:rPr>
        <w:t>Абеляр, П.</w:t>
      </w:r>
      <w:r>
        <w:t xml:space="preserve"> Тео-логические трактаты / П. Абеляр; Пер. с лат., коммент., вступ. ст.,  сост. С. С. Неретиной.--М. : АО ИГ "Прогресс"; Гнозис,1995.--411с.--(Философская школа) .--ISBN 5-7333-0389-1 рус. Философия*Философия средневековая*Средневековье*Теология*Логика*Диалектика*Этика 2 </w:t>
      </w:r>
    </w:p>
    <w:p w:rsidR="004962DC" w:rsidRDefault="004962DC" w:rsidP="004962DC">
      <w:pPr>
        <w:pStyle w:val="af"/>
      </w:pPr>
      <w:r>
        <w:t>УДК   1(091)"653"</w:t>
      </w:r>
    </w:p>
    <w:p w:rsidR="004962DC" w:rsidRDefault="004962DC" w:rsidP="004962DC">
      <w:pPr>
        <w:pStyle w:val="af"/>
      </w:pPr>
      <w:r>
        <w:t>хр - 1</w:t>
      </w:r>
    </w:p>
    <w:p w:rsidR="004962DC" w:rsidRDefault="004962DC" w:rsidP="004962DC">
      <w:pPr>
        <w:pStyle w:val="a"/>
      </w:pPr>
      <w:r>
        <w:lastRenderedPageBreak/>
        <w:t xml:space="preserve">2414 8428 1(091)"654"(082) А 72 </w:t>
      </w:r>
      <w:r w:rsidRPr="004962DC">
        <w:rPr>
          <w:b/>
        </w:rPr>
        <w:t xml:space="preserve">Антология </w:t>
      </w:r>
      <w:r>
        <w:t xml:space="preserve">мировой философии : Возрождение / Отв. за выпуск Ю.Г.Хацкевич Хацкевич Ю.Г.--Мн. : Харвест - ООО ; М. : "Изд-во АСТ",2001.--928 с. .--ISBN 985-13-0099-3 рус. Философия*Возрождение*Антология*Текст*Беме*Бэкон*Кампанелла*Бруно*Боден*Монтень*Пересветов*Коперник*Макиавелли*Мирандола*Кузанский*Петрарка 2 8428 хр. RU01 </w:t>
      </w:r>
    </w:p>
    <w:p w:rsidR="004962DC" w:rsidRDefault="004962DC" w:rsidP="004962DC">
      <w:pPr>
        <w:pStyle w:val="af"/>
      </w:pPr>
      <w:r>
        <w:t>УДК   1(091)"654"(082)</w:t>
      </w:r>
    </w:p>
    <w:p w:rsidR="004962DC" w:rsidRDefault="004962DC" w:rsidP="004962DC">
      <w:pPr>
        <w:pStyle w:val="af"/>
      </w:pPr>
      <w:r>
        <w:t>хр - 1</w:t>
      </w:r>
    </w:p>
    <w:p w:rsidR="004962DC" w:rsidRDefault="004962DC" w:rsidP="004962DC">
      <w:pPr>
        <w:pStyle w:val="a"/>
      </w:pPr>
      <w:r>
        <w:t xml:space="preserve">4916 701 1(091)"656" Б 48 </w:t>
      </w:r>
      <w:r w:rsidRPr="004962DC">
        <w:rPr>
          <w:b/>
        </w:rPr>
        <w:t>Бергсон, Анри</w:t>
      </w:r>
      <w:r>
        <w:t xml:space="preserve"> Два источника морали и религии / А. Бергсон ; пер. с фр., послесл. и прим. А. Б. Гофмана.--М. : Канон,1994.--382с.--(История философии в памятниках) .--ISBN 5-88373-001-9 Философия*Общество закрытое*Общество открытое*Мораль открытая*Мораль закрытая*Религия статическая*Религия динамическая*Демократия*Справедливость*Самоуважение*Магия*Тотемизм*Мистицизм*Проблема зла*Мифотворчество*Случайность 2 </w:t>
      </w:r>
    </w:p>
    <w:p w:rsidR="004962DC" w:rsidRDefault="004962DC" w:rsidP="004962DC">
      <w:pPr>
        <w:pStyle w:val="af"/>
      </w:pPr>
      <w:r>
        <w:t>УДК   1(091)"656"</w:t>
      </w:r>
    </w:p>
    <w:p w:rsidR="004962DC" w:rsidRDefault="004962DC" w:rsidP="004962DC">
      <w:pPr>
        <w:pStyle w:val="af"/>
      </w:pPr>
      <w:r>
        <w:t>хр - 1</w:t>
      </w:r>
    </w:p>
    <w:p w:rsidR="004962DC" w:rsidRDefault="004962DC" w:rsidP="004962DC">
      <w:pPr>
        <w:pStyle w:val="a"/>
      </w:pPr>
      <w:r>
        <w:t xml:space="preserve">26159 13684 1(091)"656" Б 48 </w:t>
      </w:r>
      <w:r w:rsidRPr="004962DC">
        <w:rPr>
          <w:b/>
        </w:rPr>
        <w:t>Бергсон, Анри</w:t>
      </w:r>
      <w:r>
        <w:t xml:space="preserve"> Творческая эволюция --- Henri Bergson. L Evolusion Creatrice / А.Бергсон, пер. с франц.В.А. Флеровой.--М.- Жуковский : Кучково Поле,2006.--384с. .--ISBN 5-86090-198-4 рус. Философия*Филослофия жизни*Прагматизм*Эволюция*Эмпириокритицизм*Неореализм*Целесообразность*Оцепенение*интеллект 2 </w:t>
      </w:r>
    </w:p>
    <w:p w:rsidR="004962DC" w:rsidRDefault="004962DC" w:rsidP="004962DC">
      <w:pPr>
        <w:pStyle w:val="af"/>
      </w:pPr>
      <w:r>
        <w:t>УДК   1(091)"656"</w:t>
      </w:r>
    </w:p>
    <w:p w:rsidR="004962DC" w:rsidRDefault="004962DC" w:rsidP="004962DC">
      <w:pPr>
        <w:pStyle w:val="af"/>
      </w:pPr>
      <w:r>
        <w:t>хр - 1</w:t>
      </w:r>
    </w:p>
    <w:p w:rsidR="004962DC" w:rsidRDefault="004962DC" w:rsidP="004962DC">
      <w:pPr>
        <w:pStyle w:val="a"/>
      </w:pPr>
      <w:r>
        <w:t xml:space="preserve">3943 10720 1(091)"655" Б 48 </w:t>
      </w:r>
      <w:r w:rsidRPr="004962DC">
        <w:rPr>
          <w:b/>
        </w:rPr>
        <w:t>Беркли Д.</w:t>
      </w:r>
      <w:r>
        <w:t xml:space="preserve"> Алкифрон, или Мелкий философ : Работы разных лет / Д.Беркли; Под общ. ред. В.П.Сальникова, А.П.Альбова, Д.П.Масленникова; Пер. с англ. А.А.Васильева.--СПб. : Алетейя, СПбУ МВД России; Акад. права, экономики и безопасности жизнедеятельности; Фонд "Университет,2000.--427 с.--(Памятники религиозно-философской мысли Нового времени) .--ISBN 5-89329-133-6 рус. Философия Нового времениФилософия*Религия*Новое время*Апология*Христианство*Богословие*Язык*Теория языка*Вера*Знание 2 10720 хр. RU04 </w:t>
      </w:r>
    </w:p>
    <w:p w:rsidR="004962DC" w:rsidRDefault="004962DC" w:rsidP="004962DC">
      <w:pPr>
        <w:pStyle w:val="af"/>
      </w:pPr>
      <w:r>
        <w:t>УДК   1(091)"655"</w:t>
      </w:r>
    </w:p>
    <w:p w:rsidR="004962DC" w:rsidRDefault="004962DC" w:rsidP="004962DC">
      <w:pPr>
        <w:pStyle w:val="af"/>
      </w:pPr>
      <w:r>
        <w:t>хр - 1</w:t>
      </w:r>
    </w:p>
    <w:p w:rsidR="004962DC" w:rsidRDefault="004962DC" w:rsidP="004962DC">
      <w:pPr>
        <w:pStyle w:val="a"/>
      </w:pPr>
      <w:r>
        <w:t xml:space="preserve">8304 3009 1(091)"655" Б 48 </w:t>
      </w:r>
      <w:r w:rsidRPr="004962DC">
        <w:rPr>
          <w:b/>
        </w:rPr>
        <w:t>Беркли, Джордж</w:t>
      </w:r>
      <w:r>
        <w:t xml:space="preserve"> Алкифрон, или Мелкий философ : Работы разных лет / Дж. Беркли.--СПб. : Алетейя,1996.--425с.--(Памятники религиозно-философской мысли Нового времени : Западная религиозная философия) .--ISBN 5-85233-033-32 рус. Новое время*Философия*Вера*Алкифрон*Познание*Теория языка*Богословие*Апология христианства*Полемика*Апологетика 2 </w:t>
      </w:r>
    </w:p>
    <w:p w:rsidR="004962DC" w:rsidRDefault="004962DC" w:rsidP="004962DC">
      <w:pPr>
        <w:pStyle w:val="af"/>
      </w:pPr>
      <w:r>
        <w:t>УДК   1(091)"655"</w:t>
      </w:r>
    </w:p>
    <w:p w:rsidR="004962DC" w:rsidRDefault="004962DC" w:rsidP="004962DC">
      <w:pPr>
        <w:pStyle w:val="af"/>
      </w:pPr>
      <w:r>
        <w:t>хр - 1</w:t>
      </w:r>
    </w:p>
    <w:p w:rsidR="004962DC" w:rsidRDefault="004962DC" w:rsidP="004962DC">
      <w:pPr>
        <w:pStyle w:val="a"/>
      </w:pPr>
      <w:r>
        <w:t xml:space="preserve">2541 8597 1(091)"653" Б 86 </w:t>
      </w:r>
      <w:r w:rsidRPr="004962DC">
        <w:rPr>
          <w:b/>
        </w:rPr>
        <w:t>Боэций Дакийский</w:t>
      </w:r>
      <w:r>
        <w:t xml:space="preserve"> Сочинения --- Boethius de Dacia. Opera / Боэций Дакийский; Сост., пер. с лат., вводная ст. и коммент. А.В.Апполонова.--М. : Едиториал УРСС,2001.--312 с.--(Bibliotheca Scholastica ; Вып.1) .--ISBN 5-354-00007-6 рус. Философия*Боэций Дакийский*Сочинение*Аверроизм*Аристотелизм*Язык*Истина*Антропология*Этика*Благо*Сновидение*Мир*Вечность 2 8597 хр. RU01 </w:t>
      </w:r>
    </w:p>
    <w:p w:rsidR="004962DC" w:rsidRDefault="004962DC" w:rsidP="004962DC">
      <w:pPr>
        <w:pStyle w:val="af"/>
      </w:pPr>
      <w:r>
        <w:t>УДК   1(091)"653"</w:t>
      </w:r>
    </w:p>
    <w:p w:rsidR="00E45D72" w:rsidRDefault="004962DC" w:rsidP="004962DC">
      <w:pPr>
        <w:pStyle w:val="af"/>
      </w:pPr>
      <w:r>
        <w:t>хр - 1</w:t>
      </w:r>
    </w:p>
    <w:p w:rsidR="00E45D72" w:rsidRDefault="00E45D72" w:rsidP="00E45D72">
      <w:pPr>
        <w:pStyle w:val="a"/>
      </w:pPr>
      <w:r>
        <w:t xml:space="preserve">9527 3883 1(091)"654" Б 89 </w:t>
      </w:r>
      <w:r w:rsidRPr="00E45D72">
        <w:rPr>
          <w:b/>
        </w:rPr>
        <w:t>Бруно, Джордано</w:t>
      </w:r>
      <w:r>
        <w:t xml:space="preserve"> Изгнание торжествующего зверя / Джордано Бруно.--Самара : Агни,1997.--285, [1]с. .--ISBN 5-87931-010-8 рус. Бруно Дж.*Философия пантеизма*Католичество 2 </w:t>
      </w:r>
    </w:p>
    <w:p w:rsidR="00E45D72" w:rsidRDefault="00E45D72" w:rsidP="00E45D72">
      <w:pPr>
        <w:pStyle w:val="af"/>
      </w:pPr>
      <w:r>
        <w:t>УДК   1(091)"654"</w:t>
      </w:r>
    </w:p>
    <w:p w:rsidR="00E45D72" w:rsidRDefault="00E45D72" w:rsidP="00E45D72">
      <w:pPr>
        <w:pStyle w:val="af"/>
      </w:pPr>
      <w:r>
        <w:lastRenderedPageBreak/>
        <w:t>хр - 1</w:t>
      </w:r>
    </w:p>
    <w:p w:rsidR="00E45D72" w:rsidRDefault="00E45D72" w:rsidP="00E45D72">
      <w:pPr>
        <w:pStyle w:val="a"/>
      </w:pPr>
      <w:r>
        <w:t xml:space="preserve">11549 6405 1(091)"656" В 48 </w:t>
      </w:r>
      <w:r w:rsidRPr="00E45D72">
        <w:rPr>
          <w:b/>
        </w:rPr>
        <w:t>Виндельбанд, Вильгельм</w:t>
      </w:r>
      <w:r>
        <w:t xml:space="preserve"> Избранное. Дух и история / В. Виндельбанд ; сост. С. Я. Левит, Л. В. Скворцов; отв. ред. П. С. Гуревич, С. Я. Левит.--М. : Юристъ,1995.--687с.--(Лики культуры) .--ISBN 5-7357-0049-9 рус. Философия культуры*Неокантианство*Платон*Философия западная*Мораль*Философия религии*Романтизм*Гегельянство*Иррационализм*Позитивизм*Психологизм*Ценность*Свобода воли*Свобода выбора*Ответственность 2 </w:t>
      </w:r>
    </w:p>
    <w:p w:rsidR="00E45D72" w:rsidRDefault="00E45D72" w:rsidP="00E45D72">
      <w:pPr>
        <w:pStyle w:val="af"/>
      </w:pPr>
      <w:r>
        <w:t>УДК   1(091)"656" + 008.1</w:t>
      </w:r>
    </w:p>
    <w:p w:rsidR="00E45D72" w:rsidRDefault="00E45D72" w:rsidP="00E45D72">
      <w:pPr>
        <w:pStyle w:val="af"/>
      </w:pPr>
      <w:r>
        <w:t>хр - 1</w:t>
      </w:r>
    </w:p>
    <w:p w:rsidR="00E45D72" w:rsidRDefault="00E45D72" w:rsidP="00E45D72">
      <w:pPr>
        <w:pStyle w:val="a"/>
      </w:pPr>
      <w:r>
        <w:t xml:space="preserve">9541 3890*3891*3892 1(091)"656" В 48 </w:t>
      </w:r>
      <w:r w:rsidRPr="00E45D72">
        <w:rPr>
          <w:b/>
        </w:rPr>
        <w:t>Виндельбанд, Вильгельм</w:t>
      </w:r>
      <w:r>
        <w:t xml:space="preserve"> История философии --- Geschichte der Philosophie / В. Виндельбанд ; пер. с нем. П. Рудина.--К. : "Ника-центр" : "Вист-С",1997.--552с.--(Познание) .--ISBN 966-521-057-2 рус. История философии*Древняя Греция*Философия древнегреческая*Философия эллинско-римская*Средневековье*Возрождение*Просвещение*Философия немецкая*Философия средневековая*Философия Возрождения*Философия Просвещения 2 </w:t>
      </w:r>
    </w:p>
    <w:p w:rsidR="00E45D72" w:rsidRDefault="00E45D72" w:rsidP="00E45D72">
      <w:pPr>
        <w:pStyle w:val="af"/>
      </w:pPr>
      <w:r>
        <w:t>УДК   1(091)"656" + 1(091)</w:t>
      </w:r>
    </w:p>
    <w:p w:rsidR="00E45D72" w:rsidRDefault="00E45D72" w:rsidP="00E45D72">
      <w:pPr>
        <w:pStyle w:val="af"/>
      </w:pPr>
      <w:r>
        <w:t>хр - 3</w:t>
      </w:r>
    </w:p>
    <w:p w:rsidR="00E45D72" w:rsidRDefault="00E45D72" w:rsidP="00E45D72">
      <w:pPr>
        <w:pStyle w:val="a"/>
      </w:pPr>
      <w:r>
        <w:t xml:space="preserve">10350 4511 1(091)"656" В 48 </w:t>
      </w:r>
      <w:r w:rsidRPr="00E45D72">
        <w:rPr>
          <w:b/>
        </w:rPr>
        <w:t>Виндельбанд, Вильгельм</w:t>
      </w:r>
      <w:r>
        <w:t xml:space="preserve"> От Канта до Ницше --- Geschichte der neuerer  Philosophie : История новой философии в ее связи с общей культурой и отдельными науками / В. Виндельбанд ; под ред. А. И. Введенского.--М. : Канон-Пресс : Кучково Поле,1998.--492с.--(Канон философии) .--ISBN 5-87533-106-2 рус. Философия* Философия неокритицизма*Неокантианство*История философии*Кант*Школа Баденская*Фихте*Шеллинг*Шиллер*Шлейермахер*Гегель*Якоби*Шопенгауэр*Фейербах*Гербарт*Фриз*Бенеке*Душа*Природа*Ценность*История*Культура 2 </w:t>
      </w:r>
    </w:p>
    <w:p w:rsidR="00E45D72" w:rsidRDefault="00E45D72" w:rsidP="00E45D72">
      <w:pPr>
        <w:pStyle w:val="af"/>
      </w:pPr>
      <w:r>
        <w:t>УДК   1(091)"656" + 1(091)(430)</w:t>
      </w:r>
    </w:p>
    <w:p w:rsidR="00E45D72" w:rsidRDefault="00E45D72" w:rsidP="00E45D72">
      <w:pPr>
        <w:pStyle w:val="af"/>
      </w:pPr>
      <w:r>
        <w:t>хр - 1</w:t>
      </w:r>
    </w:p>
    <w:p w:rsidR="00E45D72" w:rsidRDefault="00E45D72" w:rsidP="00E45D72">
      <w:pPr>
        <w:pStyle w:val="a"/>
      </w:pPr>
      <w:r>
        <w:t xml:space="preserve">9539 3889 1(091)"656" В 48 </w:t>
      </w:r>
      <w:r w:rsidRPr="00E45D72">
        <w:rPr>
          <w:b/>
        </w:rPr>
        <w:t>Виндельбанд, Вильгельм</w:t>
      </w:r>
      <w:r>
        <w:t xml:space="preserve"> От Канта до Ницше --- Geschichte der neuerer  Philosophie : История новой философии в ее связи с общей культурой и отдельными науками / В. Виндельбанд ; под ред. А. И. Введенского.--М. : Канон-Пресс : Кучково Поле,1998.--492с.--(Канон философии) .--ISBN 5-87533-106-2 рус. Философия* Философия неокритицизма*Неокантианство*История философии*Кант*Школа Баденская*Фихте*Шеллинг*Шиллер*Шлейермахер*Гегель*Якоби*Шопенгауэр*Фейербах*Гербарт*Фриз*Бенеке*Душа*Природа*Ценность*История 2 </w:t>
      </w:r>
    </w:p>
    <w:p w:rsidR="00E45D72" w:rsidRDefault="00E45D72" w:rsidP="00E45D72">
      <w:pPr>
        <w:pStyle w:val="af"/>
      </w:pPr>
      <w:r>
        <w:t>УДК   1(091)"656" + 1(091)(430)</w:t>
      </w:r>
    </w:p>
    <w:p w:rsidR="00E45D72" w:rsidRDefault="00E45D72" w:rsidP="00E45D72">
      <w:pPr>
        <w:pStyle w:val="af"/>
      </w:pPr>
      <w:r>
        <w:t>хр - 1</w:t>
      </w:r>
    </w:p>
    <w:p w:rsidR="00E45D72" w:rsidRDefault="00E45D72" w:rsidP="00E45D72">
      <w:pPr>
        <w:pStyle w:val="a"/>
      </w:pPr>
      <w:r>
        <w:t xml:space="preserve">7141 2214 1(091)"655" В 71 </w:t>
      </w:r>
      <w:r w:rsidRPr="00E45D72">
        <w:rPr>
          <w:b/>
        </w:rPr>
        <w:t>Вольтер</w:t>
      </w:r>
      <w:r>
        <w:t xml:space="preserve"> Философские сочинения / Вольтер ; отв. ред., сост. и автор вступ. ст. В. Н. Кузнецов; пер. с фр. С. Я. Шейман-Топштейн.--М. : Наука,1989.--750с.--(Памятники философской мысли) .--ISBN 5-02-008001-2 рус. Философия Просвещения*Эпоха Просвещения*Ньютон*Природа*Душа*Спиноза*Метафизика*Новое Время*Вольтер 2 </w:t>
      </w:r>
    </w:p>
    <w:p w:rsidR="00E45D72" w:rsidRDefault="00E45D72" w:rsidP="00E45D72">
      <w:pPr>
        <w:pStyle w:val="af"/>
      </w:pPr>
      <w:r>
        <w:t>УДК   1(091)"655"</w:t>
      </w:r>
    </w:p>
    <w:p w:rsidR="00E45D72" w:rsidRDefault="00E45D72" w:rsidP="00E45D72">
      <w:pPr>
        <w:pStyle w:val="af"/>
      </w:pPr>
      <w:r>
        <w:t>хр - 1</w:t>
      </w:r>
    </w:p>
    <w:p w:rsidR="00E45D72" w:rsidRDefault="00E45D72" w:rsidP="00E45D72">
      <w:pPr>
        <w:pStyle w:val="a"/>
      </w:pPr>
      <w:r>
        <w:t xml:space="preserve">10669 4731 1(091)"656" Г 43 </w:t>
      </w:r>
      <w:r w:rsidRPr="00E45D72">
        <w:rPr>
          <w:b/>
        </w:rPr>
        <w:t>Гесс, Моше</w:t>
      </w:r>
      <w:r>
        <w:t xml:space="preserve"> Рим и Иерусалим --- M. Hess. </w:t>
      </w:r>
      <w:r w:rsidRPr="00E45D72">
        <w:rPr>
          <w:lang w:val="en-US"/>
        </w:rPr>
        <w:t xml:space="preserve">Rome and Jerusalem (selected works) : </w:t>
      </w:r>
      <w:r>
        <w:t>Избранное</w:t>
      </w:r>
      <w:r w:rsidRPr="00E45D72">
        <w:rPr>
          <w:lang w:val="en-US"/>
        </w:rPr>
        <w:t xml:space="preserve"> / </w:t>
      </w:r>
      <w:r>
        <w:t>М</w:t>
      </w:r>
      <w:r w:rsidRPr="00E45D72">
        <w:rPr>
          <w:lang w:val="en-US"/>
        </w:rPr>
        <w:t xml:space="preserve">. </w:t>
      </w:r>
      <w:r>
        <w:t>Гесс</w:t>
      </w:r>
      <w:r w:rsidRPr="00E45D72">
        <w:rPr>
          <w:lang w:val="en-US"/>
        </w:rPr>
        <w:t xml:space="preserve"> ; </w:t>
      </w:r>
      <w:r>
        <w:t>пер</w:t>
      </w:r>
      <w:r w:rsidRPr="00E45D72">
        <w:rPr>
          <w:lang w:val="en-US"/>
        </w:rPr>
        <w:t xml:space="preserve">. </w:t>
      </w:r>
      <w:r>
        <w:t>с</w:t>
      </w:r>
      <w:r w:rsidRPr="00E45D72">
        <w:rPr>
          <w:lang w:val="en-US"/>
        </w:rPr>
        <w:t xml:space="preserve"> </w:t>
      </w:r>
      <w:r>
        <w:t>нем</w:t>
      </w:r>
      <w:r w:rsidRPr="00E45D72">
        <w:rPr>
          <w:lang w:val="en-US"/>
        </w:rPr>
        <w:t xml:space="preserve">. </w:t>
      </w:r>
      <w:r>
        <w:t xml:space="preserve">Н. Бартмана ; ред. Е. Фрадкина.--Репр. изд. 1979г.--Иерусалим : Библиотека-Алия,1991.--423с. .--ISBN 965-320-164-6 Рус. Рим*Иерусалим*Статьи*Письма*Философия*Сионизм*Младогегельянство*Социализм*Национализм еврейский 7 </w:t>
      </w:r>
    </w:p>
    <w:p w:rsidR="00E45D72" w:rsidRDefault="00E45D72" w:rsidP="00E45D72">
      <w:pPr>
        <w:pStyle w:val="af"/>
      </w:pPr>
      <w:r>
        <w:t>УДК   1(091)"656"</w:t>
      </w:r>
    </w:p>
    <w:p w:rsidR="00FD7656" w:rsidRDefault="00E45D72" w:rsidP="00E45D72">
      <w:pPr>
        <w:pStyle w:val="af"/>
      </w:pPr>
      <w:r>
        <w:t>хр - 1</w:t>
      </w:r>
    </w:p>
    <w:p w:rsidR="00FD7656" w:rsidRDefault="00FD7656" w:rsidP="00FD7656">
      <w:pPr>
        <w:pStyle w:val="a"/>
      </w:pPr>
      <w:r>
        <w:t xml:space="preserve">7025 2150 1(091)"655" Г 57 </w:t>
      </w:r>
      <w:r w:rsidRPr="00FD7656">
        <w:rPr>
          <w:b/>
        </w:rPr>
        <w:t>Гоббс, Томас</w:t>
      </w:r>
      <w:r>
        <w:t xml:space="preserve"> Сочинения в 2-х т. / Т.Гоббс; Пер. с лат. и англ.; Сост., ред. изд., авт. вступ. ст. и примеч. В.В.Соколов.--М. : Мысль,1989.--(Филос. наследие ; </w:t>
      </w:r>
      <w:r>
        <w:lastRenderedPageBreak/>
        <w:t xml:space="preserve">Т.107) Т.1.--622, [2] с., 1 л. портр.--ISBN 5-244-00020-9*5-244-00021-7 рус. Философия*Натурфилософия*Тело*Бытие*Познание*Свобода*Необходимость 2 </w:t>
      </w:r>
    </w:p>
    <w:p w:rsidR="00FD7656" w:rsidRDefault="00FD7656" w:rsidP="00FD7656">
      <w:pPr>
        <w:pStyle w:val="af"/>
      </w:pPr>
      <w:r>
        <w:t>УДК   1(091)"655"</w:t>
      </w:r>
    </w:p>
    <w:p w:rsidR="00FD7656" w:rsidRDefault="00FD7656" w:rsidP="00FD7656">
      <w:pPr>
        <w:pStyle w:val="af"/>
      </w:pPr>
      <w:r>
        <w:t>хр - 1</w:t>
      </w:r>
    </w:p>
    <w:p w:rsidR="00FD7656" w:rsidRDefault="00FD7656" w:rsidP="00FD7656">
      <w:pPr>
        <w:pStyle w:val="a"/>
      </w:pPr>
      <w:r>
        <w:t xml:space="preserve">7027 2151 1(091)"655" Г 57 </w:t>
      </w:r>
      <w:r w:rsidRPr="00FD7656">
        <w:rPr>
          <w:b/>
        </w:rPr>
        <w:t>Гоббс, Томас</w:t>
      </w:r>
      <w:r>
        <w:t xml:space="preserve"> Сочинения в 2-х т. / Т.Гоббс; Сост., ред., авт. примеч. В.В.Соколов; Пер. с лат. и англ.--М. : Мысль,1991.--(Филос. наследие ; Т.115) Т.2.--731, [1] с. : [1] л. ил.--ISBN 5-244-00020-9*5-244-00460-3 рус. Философия*Человек*Государство*Христианство 2 </w:t>
      </w:r>
    </w:p>
    <w:p w:rsidR="00FD7656" w:rsidRDefault="00FD7656" w:rsidP="00FD7656">
      <w:pPr>
        <w:pStyle w:val="af"/>
      </w:pPr>
      <w:r>
        <w:t>УДК   1(091)"655"</w:t>
      </w:r>
    </w:p>
    <w:p w:rsidR="00FD7656" w:rsidRDefault="00FD7656" w:rsidP="00FD7656">
      <w:pPr>
        <w:pStyle w:val="af"/>
      </w:pPr>
      <w:r>
        <w:t>хр - 1</w:t>
      </w:r>
    </w:p>
    <w:p w:rsidR="00FD7656" w:rsidRDefault="00FD7656" w:rsidP="00FD7656">
      <w:pPr>
        <w:pStyle w:val="a"/>
      </w:pPr>
      <w:r>
        <w:t xml:space="preserve">2517 8510 1(091)"656" + 14.6 Д 19 </w:t>
      </w:r>
      <w:r w:rsidRPr="00FD7656">
        <w:rPr>
          <w:b/>
        </w:rPr>
        <w:t>Данто А.</w:t>
      </w:r>
      <w:r>
        <w:t xml:space="preserve"> Ницше как философ / А.Данто; Пер. с англ. А.Лавровой.--М. : Идея-Пресс, Дом интеллектуальной книги,2001.--280 с. .--ISBN 5-7333-0026-4 рус. Философия*Ницше*Философ*Нигилизм*Искусство*Иррациональное*Перспективизм*Психология религиозная*Мораль*Сверхчеловек*Воля*Власть 2 8510 хр. RU01 </w:t>
      </w:r>
    </w:p>
    <w:p w:rsidR="00FD7656" w:rsidRDefault="00FD7656" w:rsidP="00FD7656">
      <w:pPr>
        <w:pStyle w:val="af"/>
      </w:pPr>
      <w:r>
        <w:t>УДК   1(091)"656" + 14.6</w:t>
      </w:r>
    </w:p>
    <w:p w:rsidR="00FD7656" w:rsidRDefault="00FD7656" w:rsidP="00FD7656">
      <w:pPr>
        <w:pStyle w:val="af"/>
      </w:pPr>
      <w:r>
        <w:t>хр - 1</w:t>
      </w:r>
    </w:p>
    <w:p w:rsidR="00FD7656" w:rsidRDefault="00FD7656" w:rsidP="00FD7656">
      <w:pPr>
        <w:pStyle w:val="a"/>
      </w:pPr>
      <w:r>
        <w:t xml:space="preserve">10923 5511 1(091)"655" Д 28 </w:t>
      </w:r>
      <w:r w:rsidRPr="00FD7656">
        <w:rPr>
          <w:b/>
        </w:rPr>
        <w:t>Декарт, Рене</w:t>
      </w:r>
      <w:r>
        <w:t xml:space="preserve"> Сочинения в двух томах / Р.Декарт.--М. : Мысль,1994.--(Философское наследие ; Т.119) Т.2.--639с.--ISBN 5-244-00022-5*5-244-00217-1 рус. Философия*Бог*Душа*Тело 2 </w:t>
      </w:r>
    </w:p>
    <w:p w:rsidR="00FD7656" w:rsidRDefault="00FD7656" w:rsidP="00FD7656">
      <w:pPr>
        <w:pStyle w:val="af"/>
      </w:pPr>
      <w:r>
        <w:t>УДК   1(091)"655"</w:t>
      </w:r>
    </w:p>
    <w:p w:rsidR="00FD7656" w:rsidRDefault="00FD7656" w:rsidP="00FD7656">
      <w:pPr>
        <w:pStyle w:val="af"/>
      </w:pPr>
      <w:r>
        <w:t>хр - 1</w:t>
      </w:r>
    </w:p>
    <w:p w:rsidR="00FD7656" w:rsidRDefault="00FD7656" w:rsidP="00FD7656">
      <w:pPr>
        <w:pStyle w:val="a"/>
      </w:pPr>
      <w:r>
        <w:t xml:space="preserve">10924 5512 1(091)"655" Д 28 </w:t>
      </w:r>
      <w:r w:rsidRPr="00FD7656">
        <w:rPr>
          <w:b/>
        </w:rPr>
        <w:t>Декарт, Рене</w:t>
      </w:r>
      <w:r>
        <w:t xml:space="preserve"> Сочинения в двух томах / Р.Декарт; Пер. с лат. и франц.; Сост., ред., вступ. ст. В.В.Соколова.--М. : Мысль,1989.--(Филос. наследие ; Т.106) Т.I.--654, [2]с., 1 л. портр.--ISBN 5-244-00022-5*5-244-00023-3 рус. Философия*Декарт*Дух*Материя*Истина*Душа*Страсть 2 </w:t>
      </w:r>
    </w:p>
    <w:p w:rsidR="00FD7656" w:rsidRDefault="00FD7656" w:rsidP="00FD7656">
      <w:pPr>
        <w:pStyle w:val="af"/>
      </w:pPr>
      <w:r>
        <w:t>УДК   1(091)"655"</w:t>
      </w:r>
    </w:p>
    <w:p w:rsidR="00FD7656" w:rsidRDefault="00FD7656" w:rsidP="00FD7656">
      <w:pPr>
        <w:pStyle w:val="af"/>
      </w:pPr>
      <w:r>
        <w:t>хр - 1</w:t>
      </w:r>
    </w:p>
    <w:p w:rsidR="00FD7656" w:rsidRDefault="00FD7656" w:rsidP="00FD7656">
      <w:pPr>
        <w:pStyle w:val="a"/>
      </w:pPr>
      <w:r w:rsidRPr="00FD7656">
        <w:rPr>
          <w:lang w:val="de-DE"/>
        </w:rPr>
        <w:t xml:space="preserve">2532 8564 1(091)"656" + 14.2 </w:t>
      </w:r>
      <w:r>
        <w:t>Д</w:t>
      </w:r>
      <w:r w:rsidRPr="00FD7656">
        <w:rPr>
          <w:lang w:val="de-DE"/>
        </w:rPr>
        <w:t xml:space="preserve"> 29 </w:t>
      </w:r>
      <w:r w:rsidRPr="00FD7656">
        <w:rPr>
          <w:b/>
        </w:rPr>
        <w:t>Делез</w:t>
      </w:r>
      <w:r w:rsidRPr="00FD7656">
        <w:rPr>
          <w:b/>
          <w:lang w:val="de-DE"/>
        </w:rPr>
        <w:t xml:space="preserve"> </w:t>
      </w:r>
      <w:r w:rsidRPr="00FD7656">
        <w:rPr>
          <w:b/>
        </w:rPr>
        <w:t>Ж</w:t>
      </w:r>
      <w:r w:rsidRPr="00FD7656">
        <w:rPr>
          <w:b/>
          <w:lang w:val="de-DE"/>
        </w:rPr>
        <w:t>.</w:t>
      </w:r>
      <w:r w:rsidRPr="00FD7656">
        <w:rPr>
          <w:lang w:val="de-DE"/>
        </w:rPr>
        <w:t xml:space="preserve"> </w:t>
      </w:r>
      <w:r>
        <w:t>Ницше</w:t>
      </w:r>
      <w:r w:rsidRPr="00FD7656">
        <w:rPr>
          <w:lang w:val="de-DE"/>
        </w:rPr>
        <w:t xml:space="preserve"> --- Gilles Deleuze. </w:t>
      </w:r>
      <w:r>
        <w:t xml:space="preserve">Nietzsche / Ж.Делез; Пер. с франц., послесл. и коммент. С.Л.Фокина.--СПб. : Axioma,2001.--184 с.--(ХХ век. Критическая библиотека) .--ISBN 5-901410-06-8 рус. Философия*Ницше*Делез*Биография*Творчество*Антология*Текст 2 8564 хр. RU01 </w:t>
      </w:r>
    </w:p>
    <w:p w:rsidR="00FD7656" w:rsidRDefault="00FD7656" w:rsidP="00FD7656">
      <w:pPr>
        <w:pStyle w:val="af"/>
      </w:pPr>
      <w:r>
        <w:t>УДК   1(091)"656" + 14.2</w:t>
      </w:r>
    </w:p>
    <w:p w:rsidR="00FD7656" w:rsidRDefault="00FD7656" w:rsidP="00FD7656">
      <w:pPr>
        <w:pStyle w:val="af"/>
      </w:pPr>
      <w:r>
        <w:t>хр - 1</w:t>
      </w:r>
    </w:p>
    <w:p w:rsidR="00FD7656" w:rsidRDefault="00FD7656" w:rsidP="00FD7656">
      <w:pPr>
        <w:pStyle w:val="a"/>
      </w:pPr>
      <w:r>
        <w:t xml:space="preserve">1567 8200 1(091)"654" Д 46 </w:t>
      </w:r>
      <w:r w:rsidRPr="00FD7656">
        <w:rPr>
          <w:b/>
        </w:rPr>
        <w:t>Дильтей, Вильгельм</w:t>
      </w:r>
      <w:r>
        <w:t xml:space="preserve"> Воззрение на мир и исследование человека со времен Возрождения и Реформации --- Wilhelm Dilthey. </w:t>
      </w:r>
      <w:r w:rsidRPr="0048250A">
        <w:rPr>
          <w:lang w:val="de-DE"/>
        </w:rPr>
        <w:t xml:space="preserve">Weltanschauung und Analyse des Menschen seit Renaissance und Reformation / </w:t>
      </w:r>
      <w:r>
        <w:t>В</w:t>
      </w:r>
      <w:r w:rsidRPr="0048250A">
        <w:rPr>
          <w:lang w:val="de-DE"/>
        </w:rPr>
        <w:t xml:space="preserve">. </w:t>
      </w:r>
      <w:r>
        <w:t>Дильтей</w:t>
      </w:r>
      <w:r w:rsidRPr="0048250A">
        <w:rPr>
          <w:lang w:val="de-DE"/>
        </w:rPr>
        <w:t xml:space="preserve"> ; </w:t>
      </w:r>
      <w:r>
        <w:t>пер</w:t>
      </w:r>
      <w:r w:rsidRPr="0048250A">
        <w:rPr>
          <w:lang w:val="de-DE"/>
        </w:rPr>
        <w:t xml:space="preserve">. </w:t>
      </w:r>
      <w:r>
        <w:t xml:space="preserve">М. И. Левиной.--М. : Университетская книга ; Иерусалим : Gesharim,2000.--463 c.--(Книга света) .--ISBN 5-323-00016-3*5-93273-044-7 рус. Философия*Философия Возрождения*Реформация*Философия жизни*Антропология*Экзистенциализм*Средневековье*Петрарка*Макиавелли*Монтень*Лютер*Цвингли*Франк Себастиан*Теологический рационализм*Естественная наука*Естественная теология*Герменевтика*Нидерланды*Меланхтон*Кальвин*Мышление*Конструктивный рационализм*Чербери Герберт*Бэкон Ф.*Государство*Боден*Гуго де Гроот*Спиноза*Бруно Джордано*Пантеизм*Гёте*Декарт*Гоббс*Лейбниц 2 </w:t>
      </w:r>
    </w:p>
    <w:p w:rsidR="00FD7656" w:rsidRDefault="00FD7656" w:rsidP="00FD7656">
      <w:pPr>
        <w:pStyle w:val="af"/>
      </w:pPr>
      <w:r>
        <w:t>УДК   1(091)"654" + 13 + 1(091)"656"</w:t>
      </w:r>
    </w:p>
    <w:p w:rsidR="0048250A" w:rsidRDefault="00FD7656" w:rsidP="00FD7656">
      <w:pPr>
        <w:pStyle w:val="af"/>
      </w:pPr>
      <w:r>
        <w:t>хр - 1</w:t>
      </w:r>
    </w:p>
    <w:p w:rsidR="0048250A" w:rsidRDefault="0048250A" w:rsidP="0048250A">
      <w:pPr>
        <w:pStyle w:val="a"/>
      </w:pPr>
      <w:r>
        <w:t xml:space="preserve">22384 11454 1(091)"653" Ж 72 </w:t>
      </w:r>
      <w:r w:rsidRPr="0048250A">
        <w:rPr>
          <w:b/>
        </w:rPr>
        <w:t>Жильсон, Э.</w:t>
      </w:r>
      <w:r>
        <w:t xml:space="preserve"> Философия в средние века : От истоков патристики до конца XIV века / Э.Жильсон; Пер. с фр.; Общ. ред., послесл. и примеч. С.С. </w:t>
      </w:r>
      <w:r>
        <w:lastRenderedPageBreak/>
        <w:t xml:space="preserve">Неретиной.--М. : Республика,2004.--678с. .--ISBN 5-250-01825-4 рус. Философия*Средневековье*Патристика*Гностицизм*Христианство*Восток 2 </w:t>
      </w:r>
    </w:p>
    <w:p w:rsidR="0048250A" w:rsidRDefault="0048250A" w:rsidP="0048250A">
      <w:pPr>
        <w:pStyle w:val="af"/>
      </w:pPr>
      <w:r>
        <w:t>УДК   1(091)"653" + 14"657"</w:t>
      </w:r>
    </w:p>
    <w:p w:rsidR="0048250A" w:rsidRDefault="0048250A" w:rsidP="0048250A">
      <w:pPr>
        <w:pStyle w:val="af"/>
      </w:pPr>
      <w:r>
        <w:t>хр - 1</w:t>
      </w:r>
    </w:p>
    <w:p w:rsidR="0048250A" w:rsidRDefault="0048250A" w:rsidP="0048250A">
      <w:pPr>
        <w:pStyle w:val="a"/>
      </w:pPr>
      <w:r>
        <w:t xml:space="preserve">8835 3361 1(091)"655" Ж 94 </w:t>
      </w:r>
      <w:r w:rsidRPr="0048250A">
        <w:rPr>
          <w:b/>
        </w:rPr>
        <w:t>Жучков, В. А.</w:t>
      </w:r>
      <w:r>
        <w:t xml:space="preserve"> Из истории немецкой философии XVIII века : Предклассический период. От вольфовской школы до раннего Канта / В. А. Жучков.--М. : ИФРАН,1996.--259с. .--ISBN 5-201-01901-3 рус. Философия*Немецкая философия*Просвещение*Вольфианство*Спинозизм*Пиетизм*Крузий*Тетенс*Ламберт*Кант*Кнутцен М.*Рюдигер А.*Материализм*Атеизм*Мораль*Нравственный закон*Свобода воля*Метафизика 2 </w:t>
      </w:r>
    </w:p>
    <w:p w:rsidR="0048250A" w:rsidRDefault="0048250A" w:rsidP="0048250A">
      <w:pPr>
        <w:pStyle w:val="af"/>
      </w:pPr>
      <w:r>
        <w:t>УДК   1(091)"655"</w:t>
      </w:r>
    </w:p>
    <w:p w:rsidR="0048250A" w:rsidRDefault="0048250A" w:rsidP="0048250A">
      <w:pPr>
        <w:pStyle w:val="af"/>
      </w:pPr>
      <w:r>
        <w:t>хр - 1</w:t>
      </w:r>
    </w:p>
    <w:p w:rsidR="0048250A" w:rsidRDefault="0048250A" w:rsidP="0048250A">
      <w:pPr>
        <w:pStyle w:val="a"/>
      </w:pPr>
      <w:r>
        <w:t xml:space="preserve">2078 6883 1(091)"654" И 30 </w:t>
      </w:r>
      <w:r w:rsidRPr="0048250A">
        <w:rPr>
          <w:b/>
        </w:rPr>
        <w:t>Иейтс,  А., Фрэнсис</w:t>
      </w:r>
      <w:r>
        <w:t xml:space="preserve"> Джордано Бруно и герметическая традиция --- Frances A. Yates. </w:t>
      </w:r>
      <w:r w:rsidRPr="0048250A">
        <w:rPr>
          <w:lang w:val="en-US"/>
        </w:rPr>
        <w:t xml:space="preserve">Giordano Bruno and the hermetic tradition / </w:t>
      </w:r>
      <w:r>
        <w:t>Ф</w:t>
      </w:r>
      <w:r w:rsidRPr="0048250A">
        <w:rPr>
          <w:lang w:val="en-US"/>
        </w:rPr>
        <w:t xml:space="preserve">. </w:t>
      </w:r>
      <w:r>
        <w:t>А</w:t>
      </w:r>
      <w:r w:rsidRPr="0048250A">
        <w:rPr>
          <w:lang w:val="en-US"/>
        </w:rPr>
        <w:t xml:space="preserve">. </w:t>
      </w:r>
      <w:r>
        <w:t>Йейтс</w:t>
      </w:r>
      <w:r w:rsidRPr="0048250A">
        <w:rPr>
          <w:lang w:val="en-US"/>
        </w:rPr>
        <w:t xml:space="preserve"> ; </w:t>
      </w:r>
      <w:r>
        <w:t>пер</w:t>
      </w:r>
      <w:r w:rsidRPr="0048250A">
        <w:rPr>
          <w:lang w:val="en-US"/>
        </w:rPr>
        <w:t xml:space="preserve">. </w:t>
      </w:r>
      <w:r>
        <w:t xml:space="preserve">Г. Дашевского ; ред. С. Козлов.--М. : Новое литературное обозрение,2000.--524, [3]с. : ил.--(Интеллектуальная история) № 6882 списан (акт № 4 от 23.12.05). Книга утеряна читателем .--ISBN 5-86793-084-X Джордано Бруно,О нем Философия*Бруно Дж.*Герметизм*Магия*Каббала*Псевдо-Дионисий*Ренессанс*Герметическая философия*Кампанелла Т.*Алхимия*Коперник 2 </w:t>
      </w:r>
    </w:p>
    <w:p w:rsidR="0048250A" w:rsidRDefault="0048250A" w:rsidP="0048250A">
      <w:pPr>
        <w:pStyle w:val="af"/>
      </w:pPr>
      <w:r>
        <w:t>УДК   1(091)"654" + 290.119.6</w:t>
      </w:r>
    </w:p>
    <w:p w:rsidR="0048250A" w:rsidRDefault="0048250A" w:rsidP="0048250A">
      <w:pPr>
        <w:pStyle w:val="af"/>
      </w:pPr>
      <w:r>
        <w:t>хр - 2</w:t>
      </w:r>
    </w:p>
    <w:p w:rsidR="0048250A" w:rsidRDefault="0048250A" w:rsidP="0048250A">
      <w:pPr>
        <w:pStyle w:val="a"/>
      </w:pPr>
      <w:r>
        <w:t xml:space="preserve">30345 17957 1(091)"653" И 92 </w:t>
      </w:r>
      <w:r w:rsidRPr="0048250A">
        <w:rPr>
          <w:b/>
        </w:rPr>
        <w:t>Итал, Иоанн</w:t>
      </w:r>
      <w:r>
        <w:t xml:space="preserve"> Апории / И. Итал.--СПб. : Свое издательство,2013.--307с.--(Seria Byzantina) .--ISBN 978-5-4386-0137-1 рус. Философия*Церковь*Итал*Природа*Порфирий*Апория*Пантеизм*Византия 2 </w:t>
      </w:r>
    </w:p>
    <w:p w:rsidR="0048250A" w:rsidRDefault="0048250A" w:rsidP="0048250A">
      <w:pPr>
        <w:pStyle w:val="af"/>
      </w:pPr>
      <w:r>
        <w:t>УДК   1(091)"653" + 223.3</w:t>
      </w:r>
    </w:p>
    <w:p w:rsidR="0048250A" w:rsidRDefault="0048250A" w:rsidP="0048250A">
      <w:pPr>
        <w:pStyle w:val="af"/>
      </w:pPr>
      <w:r>
        <w:t>хр - 1</w:t>
      </w:r>
    </w:p>
    <w:p w:rsidR="0048250A" w:rsidRDefault="0048250A" w:rsidP="0048250A">
      <w:pPr>
        <w:pStyle w:val="a"/>
      </w:pPr>
      <w:r>
        <w:t xml:space="preserve">30592 18230 1(091)"653" И 92 </w:t>
      </w:r>
      <w:r w:rsidRPr="0048250A">
        <w:rPr>
          <w:b/>
        </w:rPr>
        <w:t>Итал, Иоанн</w:t>
      </w:r>
      <w:r>
        <w:t xml:space="preserve"> Апории / И. Итал.--СПб. : Свое издательство,2013.--307с.--(Seria Byzantina) .--ISBN 978-5-4386-0137-1 рус. Философия*Церковь*Итал*Природа*Порфирий*Апория*Пантеизм*Византия 2 </w:t>
      </w:r>
    </w:p>
    <w:p w:rsidR="0048250A" w:rsidRDefault="0048250A" w:rsidP="0048250A">
      <w:pPr>
        <w:pStyle w:val="af"/>
      </w:pPr>
      <w:r>
        <w:t>УДК   1(091)"653" + 223.3</w:t>
      </w:r>
    </w:p>
    <w:p w:rsidR="0048250A" w:rsidRDefault="0048250A" w:rsidP="0048250A">
      <w:pPr>
        <w:pStyle w:val="af"/>
      </w:pPr>
      <w:r>
        <w:t>хр - 1</w:t>
      </w:r>
    </w:p>
    <w:p w:rsidR="0048250A" w:rsidRDefault="0048250A" w:rsidP="0048250A">
      <w:pPr>
        <w:pStyle w:val="a"/>
      </w:pPr>
      <w:r>
        <w:t xml:space="preserve">24683 13326 1(091)"656" К 36 </w:t>
      </w:r>
      <w:r w:rsidRPr="0048250A">
        <w:rPr>
          <w:b/>
        </w:rPr>
        <w:t>Керкегор, Серен</w:t>
      </w:r>
      <w:r>
        <w:t xml:space="preserve"> Несчастнейший / Серен Керкегор; Сост. и коммент. А.Суховея.--2-е изд.--М. : Библейско-богословский институт св. апостола Андрея,2005.--367с.--(Религиозные мыслители) .--ISBN 5-89647-062-2 рус. Красота*Экзистенциализм*Философия*Этика*Нравственность*Эстетика*Психология*Личность*Роман*Любовь 2 </w:t>
      </w:r>
    </w:p>
    <w:p w:rsidR="0048250A" w:rsidRDefault="0048250A" w:rsidP="0048250A">
      <w:pPr>
        <w:pStyle w:val="af"/>
      </w:pPr>
      <w:r>
        <w:t>УДК   1(091)"656"</w:t>
      </w:r>
    </w:p>
    <w:p w:rsidR="0048250A" w:rsidRDefault="0048250A" w:rsidP="0048250A">
      <w:pPr>
        <w:pStyle w:val="af"/>
      </w:pPr>
      <w:r>
        <w:t>хр - 1</w:t>
      </w:r>
    </w:p>
    <w:p w:rsidR="0048250A" w:rsidRDefault="0048250A" w:rsidP="0048250A">
      <w:pPr>
        <w:pStyle w:val="a"/>
      </w:pPr>
      <w:r>
        <w:t xml:space="preserve">26158 13683 1(091)"655" К 45 </w:t>
      </w:r>
      <w:r w:rsidRPr="0048250A">
        <w:rPr>
          <w:b/>
        </w:rPr>
        <w:t>Китромилидис, Пасхалий</w:t>
      </w:r>
      <w:r>
        <w:t xml:space="preserve"> Эпоха Просвещения в Греции / П. Китромилидис, пер. с  новогреч. М. Грацианского.--СПб. : Алетейя,2007.--424с.--(Новогреческие исследования) .--ISBN 987-5-903354-48-1 рус. Философия*Просвещение*Греция*Либерализм*Античность*Восток*Православие*Политика 2 </w:t>
      </w:r>
    </w:p>
    <w:p w:rsidR="0048250A" w:rsidRDefault="0048250A" w:rsidP="0048250A">
      <w:pPr>
        <w:pStyle w:val="af"/>
      </w:pPr>
      <w:r>
        <w:t>УДК   1(091)"655"</w:t>
      </w:r>
    </w:p>
    <w:p w:rsidR="00301258" w:rsidRDefault="0048250A" w:rsidP="0048250A">
      <w:pPr>
        <w:pStyle w:val="af"/>
      </w:pPr>
      <w:r>
        <w:t>хр - 1</w:t>
      </w:r>
    </w:p>
    <w:p w:rsidR="00301258" w:rsidRDefault="00301258" w:rsidP="00301258">
      <w:pPr>
        <w:pStyle w:val="a"/>
      </w:pPr>
      <w:r>
        <w:t xml:space="preserve">31381 19065 1(091)"655" К 64 </w:t>
      </w:r>
      <w:r w:rsidRPr="00301258">
        <w:rPr>
          <w:b/>
        </w:rPr>
        <w:t>Кондильяк, Э.Б.</w:t>
      </w:r>
      <w:r>
        <w:t xml:space="preserve"> Сочинения в трех томах / Э.Б. Кондильяк.--М. : Мысль,1983 Т. 3.--386с.--(Философское наследие) рус. Рассуждение*Логика*Философия 2 </w:t>
      </w:r>
    </w:p>
    <w:p w:rsidR="00301258" w:rsidRDefault="00301258" w:rsidP="00301258">
      <w:pPr>
        <w:pStyle w:val="af"/>
      </w:pPr>
      <w:r>
        <w:t>УДК   1(091)"655"</w:t>
      </w:r>
    </w:p>
    <w:p w:rsidR="00301258" w:rsidRDefault="00301258" w:rsidP="00301258">
      <w:pPr>
        <w:pStyle w:val="af"/>
      </w:pPr>
      <w:r>
        <w:t>хр - 1</w:t>
      </w:r>
    </w:p>
    <w:p w:rsidR="00301258" w:rsidRDefault="00301258" w:rsidP="00301258">
      <w:pPr>
        <w:pStyle w:val="a"/>
      </w:pPr>
      <w:r>
        <w:lastRenderedPageBreak/>
        <w:t xml:space="preserve">31382 19066 1(091)"655" К 64 </w:t>
      </w:r>
      <w:r w:rsidRPr="00301258">
        <w:rPr>
          <w:b/>
        </w:rPr>
        <w:t>Кондильяк, Э.Б.</w:t>
      </w:r>
      <w:r>
        <w:t xml:space="preserve"> Сочинения в трех томах / Э.Б. Кондильяк.--М. : Мысль,1982 Т. 2.--539с.--(Философское наследие) рус. Животное*Ощущение*Философия 2 </w:t>
      </w:r>
    </w:p>
    <w:p w:rsidR="00301258" w:rsidRDefault="00301258" w:rsidP="00301258">
      <w:pPr>
        <w:pStyle w:val="af"/>
      </w:pPr>
      <w:r>
        <w:t>УДК   1(091)"655"</w:t>
      </w:r>
    </w:p>
    <w:p w:rsidR="00301258" w:rsidRDefault="00301258" w:rsidP="00301258">
      <w:pPr>
        <w:pStyle w:val="af"/>
      </w:pPr>
      <w:r>
        <w:t>хр - 1</w:t>
      </w:r>
    </w:p>
    <w:p w:rsidR="00301258" w:rsidRDefault="00301258" w:rsidP="00301258">
      <w:pPr>
        <w:pStyle w:val="a"/>
      </w:pPr>
      <w:r>
        <w:t xml:space="preserve">27585 15085 1(091)"653" К 65 </w:t>
      </w:r>
      <w:r w:rsidRPr="00301258">
        <w:rPr>
          <w:b/>
        </w:rPr>
        <w:t>Коплстон, Ф.Ч.</w:t>
      </w:r>
      <w:r>
        <w:t xml:space="preserve"> Аквинат. Введение в философию великого средневекового мыслителя --- Aquinas. </w:t>
      </w:r>
      <w:r w:rsidRPr="00301258">
        <w:rPr>
          <w:lang w:val="en-US"/>
        </w:rPr>
        <w:t xml:space="preserve">An introduction to the life and work of the great medieval thinker / </w:t>
      </w:r>
      <w:r>
        <w:t>Ф</w:t>
      </w:r>
      <w:r w:rsidRPr="00301258">
        <w:rPr>
          <w:lang w:val="en-US"/>
        </w:rPr>
        <w:t>.</w:t>
      </w:r>
      <w:r>
        <w:t>Ч</w:t>
      </w:r>
      <w:r w:rsidRPr="00301258">
        <w:rPr>
          <w:lang w:val="en-US"/>
        </w:rPr>
        <w:t xml:space="preserve">. </w:t>
      </w:r>
      <w:r>
        <w:t>Коплстон</w:t>
      </w:r>
      <w:r w:rsidRPr="00301258">
        <w:rPr>
          <w:lang w:val="en-US"/>
        </w:rPr>
        <w:t xml:space="preserve"> ; </w:t>
      </w:r>
      <w:r>
        <w:t>пер</w:t>
      </w:r>
      <w:r w:rsidRPr="00301258">
        <w:rPr>
          <w:lang w:val="en-US"/>
        </w:rPr>
        <w:t xml:space="preserve">. </w:t>
      </w:r>
      <w:r>
        <w:t xml:space="preserve">В. П. Гайденко.--Долгопрудный : Изд-во ЗАО "Вестком",1999.--274с. .--ISBN 5-92000-0002-3 рус. Философия*Христианство*Античность*Средневековье*Фома Аквинский*Томизм*Метафизика*Философия средневековая*Познание*Вера*Разум*Этика 2 </w:t>
      </w:r>
    </w:p>
    <w:p w:rsidR="00301258" w:rsidRDefault="00301258" w:rsidP="00301258">
      <w:pPr>
        <w:pStyle w:val="af"/>
      </w:pPr>
      <w:r>
        <w:t>УДК   1(091)"653"</w:t>
      </w:r>
    </w:p>
    <w:p w:rsidR="00301258" w:rsidRDefault="00301258" w:rsidP="00301258">
      <w:pPr>
        <w:pStyle w:val="af"/>
      </w:pPr>
      <w:r>
        <w:t>хр - 1</w:t>
      </w:r>
    </w:p>
    <w:p w:rsidR="00301258" w:rsidRDefault="00301258" w:rsidP="00301258">
      <w:pPr>
        <w:pStyle w:val="a"/>
      </w:pPr>
      <w:r>
        <w:t xml:space="preserve">22565 4891 1(091)"653" К 65 </w:t>
      </w:r>
      <w:r w:rsidRPr="00301258">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Философия*История философии*Христианство*Античность*Средневековье*Ислам*Иудаизм*Бонавентура*Фома Аквинский*Дунс Скот*Николай Кузанский*Абеляр 2 </w:t>
      </w:r>
    </w:p>
    <w:p w:rsidR="00301258" w:rsidRDefault="00301258" w:rsidP="00301258">
      <w:pPr>
        <w:pStyle w:val="af"/>
      </w:pPr>
      <w:r>
        <w:t>УДК   1(091)"653"</w:t>
      </w:r>
    </w:p>
    <w:p w:rsidR="00301258" w:rsidRDefault="00301258" w:rsidP="00301258">
      <w:pPr>
        <w:pStyle w:val="af"/>
      </w:pPr>
      <w:r>
        <w:t>хр - 1</w:t>
      </w:r>
    </w:p>
    <w:p w:rsidR="00301258" w:rsidRDefault="00301258" w:rsidP="00301258">
      <w:pPr>
        <w:pStyle w:val="a"/>
      </w:pPr>
      <w:r>
        <w:t xml:space="preserve">25354 4892 1(091)"653" К 65 </w:t>
      </w:r>
      <w:r w:rsidRPr="00301258">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Философия*История философии*Христианство*Античность*Средневековье*Ислам*Иудаизм*Бонавентура*Фома Аквинский*Дунс Скот*Николай Кузанский*Абеляр 2 </w:t>
      </w:r>
    </w:p>
    <w:p w:rsidR="00301258" w:rsidRDefault="00301258" w:rsidP="00301258">
      <w:pPr>
        <w:pStyle w:val="af"/>
      </w:pPr>
      <w:r>
        <w:t>УДК   1(091)"653"</w:t>
      </w:r>
    </w:p>
    <w:p w:rsidR="00301258" w:rsidRDefault="00301258" w:rsidP="00301258">
      <w:pPr>
        <w:pStyle w:val="af"/>
      </w:pPr>
      <w:r>
        <w:t>хр - 1</w:t>
      </w:r>
    </w:p>
    <w:p w:rsidR="00301258" w:rsidRDefault="00301258" w:rsidP="00301258">
      <w:pPr>
        <w:pStyle w:val="a"/>
      </w:pPr>
      <w:r>
        <w:t xml:space="preserve">33750 20928 1(091)"653" К 65 </w:t>
      </w:r>
      <w:r w:rsidRPr="00301258">
        <w:rPr>
          <w:b/>
        </w:rPr>
        <w:t>Коплстон, Ф.Ч.</w:t>
      </w:r>
      <w:r>
        <w:t xml:space="preserve"> История средневековой философии --- Frederick C.Copleston. A History of Medieval Philosophy / Ф.Ч. Коплстон; Пер. с англ. И. Борисовой; Послесл. М. Гарнцева.--М. : "Энигма",1997.--512с.--(История духовной культуры) .--ISBN 5-7808-0010-3 рус. История философии*Философия*Средневековье*Христианство*Античность*Ислам*Ансельм Кентерберийский*Абеляр*Иудаизм*Бонавентура*Николай Кузанский 2 </w:t>
      </w:r>
    </w:p>
    <w:p w:rsidR="00301258" w:rsidRDefault="00301258" w:rsidP="00301258">
      <w:pPr>
        <w:pStyle w:val="af"/>
      </w:pPr>
      <w:r>
        <w:t>УДК   1(091)"653"</w:t>
      </w:r>
    </w:p>
    <w:p w:rsidR="00301258" w:rsidRDefault="00301258" w:rsidP="00301258">
      <w:pPr>
        <w:pStyle w:val="af"/>
      </w:pPr>
      <w:r>
        <w:t>хр - 1</w:t>
      </w:r>
    </w:p>
    <w:p w:rsidR="00301258" w:rsidRDefault="00301258" w:rsidP="00301258">
      <w:pPr>
        <w:pStyle w:val="a"/>
      </w:pPr>
      <w:r>
        <w:t xml:space="preserve">8019 2788 1(091)"653" К 65 </w:t>
      </w:r>
      <w:r w:rsidRPr="00301258">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Философия*История философии*Христианство*Античность*Средневековье*Ислам*Иудаизм*Бонавентура*Фома Аквинский*Дунс Скот*Николай Кузанский*Абеляр 2 </w:t>
      </w:r>
    </w:p>
    <w:p w:rsidR="00301258" w:rsidRDefault="00301258" w:rsidP="00301258">
      <w:pPr>
        <w:pStyle w:val="af"/>
      </w:pPr>
      <w:r>
        <w:t>УДК   1(091)"653"</w:t>
      </w:r>
    </w:p>
    <w:p w:rsidR="00B62604" w:rsidRDefault="00301258" w:rsidP="00301258">
      <w:pPr>
        <w:pStyle w:val="af"/>
      </w:pPr>
      <w:r>
        <w:t>хр - 1</w:t>
      </w:r>
    </w:p>
    <w:p w:rsidR="00B62604" w:rsidRDefault="00B62604" w:rsidP="00B62604">
      <w:pPr>
        <w:pStyle w:val="a"/>
      </w:pPr>
      <w:r>
        <w:t xml:space="preserve">8358 3064 1(091)"653" К 65 </w:t>
      </w:r>
      <w:r w:rsidRPr="00B62604">
        <w:rPr>
          <w:b/>
        </w:rPr>
        <w:t>Коплстон, Ф.Ч.</w:t>
      </w:r>
      <w:r>
        <w:t xml:space="preserve"> История средневековой философии --- Frederick C.Copleston. A History of Medieval Philosophy / Ф.Ч.Коплстон; Пер. с англ. И.Борисовой; Послесл. М.Гарнцева.--М. : "Энигма",1997.--512с.--(История духовной культуры) .--ISBN 5-7808-0010-3 рус. История философии*Философия*Средневековье*Христианство*Античность*Ислам*Ансельм*Абеляр*Иудаизм*Бонавентура*Николай Кузанский 2 </w:t>
      </w:r>
    </w:p>
    <w:p w:rsidR="00B62604" w:rsidRDefault="00B62604" w:rsidP="00B62604">
      <w:pPr>
        <w:pStyle w:val="af"/>
      </w:pPr>
      <w:r>
        <w:lastRenderedPageBreak/>
        <w:t>УДК   1(091)"653"</w:t>
      </w:r>
    </w:p>
    <w:p w:rsidR="00B62604" w:rsidRDefault="00B62604" w:rsidP="00B62604">
      <w:pPr>
        <w:pStyle w:val="af"/>
      </w:pPr>
      <w:r>
        <w:t>хр - 1</w:t>
      </w:r>
    </w:p>
    <w:p w:rsidR="00B62604" w:rsidRDefault="00B62604" w:rsidP="00B62604">
      <w:pPr>
        <w:pStyle w:val="a"/>
      </w:pPr>
      <w:r>
        <w:t xml:space="preserve">3158 9471 1(091)"654" + 270.125 К 89 </w:t>
      </w:r>
      <w:r w:rsidRPr="00B62604">
        <w:rPr>
          <w:b/>
        </w:rPr>
        <w:t>Кузанский Н.</w:t>
      </w:r>
      <w:r>
        <w:t xml:space="preserve"> Об ученом незнании / Н.Кузанский; Пер. с лат. С.А.Лопашова.--СПб. : Азбука,2001.--320 с. .--ISBN 5-267-00350-6 рус. Философия*Римско-Католическая Церковь*Католичество*Богословие*Кузанский*Теология*Бытие*Мир*Бог*Божественное*Троичность*Вечность*Бесконечность*Незнание*Разум*Творение*Вселенная*Абсолют*Христос 2 9471 хр. RU02 </w:t>
      </w:r>
    </w:p>
    <w:p w:rsidR="00B62604" w:rsidRDefault="00B62604" w:rsidP="00B62604">
      <w:pPr>
        <w:pStyle w:val="af"/>
      </w:pPr>
      <w:r>
        <w:t>УДК   1(091)"654" + 270.125</w:t>
      </w:r>
    </w:p>
    <w:p w:rsidR="00B62604" w:rsidRDefault="00B62604" w:rsidP="00B62604">
      <w:pPr>
        <w:pStyle w:val="af"/>
      </w:pPr>
      <w:r>
        <w:t>хр - 1</w:t>
      </w:r>
    </w:p>
    <w:p w:rsidR="00B62604" w:rsidRDefault="00B62604" w:rsidP="00B62604">
      <w:pPr>
        <w:pStyle w:val="a"/>
      </w:pPr>
      <w:r>
        <w:t xml:space="preserve">25077 4198 1(091)"654" К 89 </w:t>
      </w:r>
      <w:r w:rsidRPr="00B62604">
        <w:rPr>
          <w:b/>
        </w:rPr>
        <w:t>Кузанский, Николай</w:t>
      </w:r>
      <w:r>
        <w:t xml:space="preserve"> Сочинения : В 2-х т. / Общ. ред. В.В.Соколова и З.А.Тажуризина; сост.В.В.Бибихина; Пер. с лат.А.Ф.Лосева, В.В.Бибихина ,Ю.А.Шичалина.--М. : Мысль,1980.--(Философское наследие ; Т.82) Т.2.--471с. рус. История философии*Философия Возрождения*Философия*Созерцание*Мудрость*Бытие 7 </w:t>
      </w:r>
    </w:p>
    <w:p w:rsidR="00B62604" w:rsidRDefault="00B62604" w:rsidP="00B62604">
      <w:pPr>
        <w:pStyle w:val="af"/>
      </w:pPr>
      <w:r>
        <w:t>УДК   1(091)"654"</w:t>
      </w:r>
    </w:p>
    <w:p w:rsidR="00B62604" w:rsidRDefault="00B62604" w:rsidP="00B62604">
      <w:pPr>
        <w:pStyle w:val="af"/>
      </w:pPr>
      <w:r>
        <w:t>хр - 1</w:t>
      </w:r>
    </w:p>
    <w:p w:rsidR="00B62604" w:rsidRDefault="00B62604" w:rsidP="00B62604">
      <w:pPr>
        <w:pStyle w:val="a"/>
      </w:pPr>
      <w:r>
        <w:t xml:space="preserve">29536 17071 1(091)"654" К 89 </w:t>
      </w:r>
      <w:r w:rsidRPr="00B62604">
        <w:rPr>
          <w:b/>
        </w:rPr>
        <w:t>Кузанский, Николай</w:t>
      </w:r>
      <w:r>
        <w:t xml:space="preserve"> Сочинения : В 2-х тт. / Николай Кузанский ; Общ. ред. В.В.Соколова и З.А.Тажуризина; сост.В.В.Бибихина; Пер. с лат.А.Ф.Лосева, В.В.Бибихина ,Ю.А.Шичалина.--М. : Мысль,1980.--(Философское наследие ; Т.82) Т.2.--471с. Рус. История философии*Философия Возрождения*Философия*Созерцание*Мудрость*Бытие 7 </w:t>
      </w:r>
    </w:p>
    <w:p w:rsidR="00B62604" w:rsidRDefault="00B62604" w:rsidP="00B62604">
      <w:pPr>
        <w:pStyle w:val="af"/>
      </w:pPr>
      <w:r>
        <w:t>УДК   1(091)"654"</w:t>
      </w:r>
    </w:p>
    <w:p w:rsidR="00B62604" w:rsidRDefault="00B62604" w:rsidP="00B62604">
      <w:pPr>
        <w:pStyle w:val="af"/>
      </w:pPr>
      <w:r>
        <w:t>хр - 1</w:t>
      </w:r>
    </w:p>
    <w:p w:rsidR="00B62604" w:rsidRDefault="00B62604" w:rsidP="00B62604">
      <w:pPr>
        <w:pStyle w:val="a"/>
      </w:pPr>
      <w:r>
        <w:t xml:space="preserve">29537 17072 1(091)"654" К 89 </w:t>
      </w:r>
      <w:r w:rsidRPr="00B62604">
        <w:rPr>
          <w:b/>
        </w:rPr>
        <w:t>Кузанский, Николай</w:t>
      </w:r>
      <w:r>
        <w:t xml:space="preserve"> Сочинения : В 2-х тт. / Н. Кузанский ; общ. ред. и вступит. статья З. А. Тажуризиной ; пер. З. А. Тажуризиной, А. Ф. Лосева, В. В. Бибихина.--М. : Мысль,1979.--(Философское наследие ; Т.80) Т.1.--486, [2]с. Рус. Философия*Возрождение*Схоластика*Богословие*Мистика*Мудрость*Неведение*Бытие*Вселенная*Земля*Человек*Душа*Тело*Воскресение*Христос 2 </w:t>
      </w:r>
    </w:p>
    <w:p w:rsidR="00B62604" w:rsidRDefault="00B62604" w:rsidP="00B62604">
      <w:pPr>
        <w:pStyle w:val="af"/>
      </w:pPr>
      <w:r>
        <w:t>УДК   1(091)"654"</w:t>
      </w:r>
    </w:p>
    <w:p w:rsidR="00B62604" w:rsidRDefault="00B62604" w:rsidP="00B62604">
      <w:pPr>
        <w:pStyle w:val="af"/>
      </w:pPr>
      <w:r>
        <w:t>хр - 1</w:t>
      </w:r>
    </w:p>
    <w:p w:rsidR="00B62604" w:rsidRDefault="00B62604" w:rsidP="00B62604">
      <w:pPr>
        <w:pStyle w:val="a"/>
      </w:pPr>
      <w:r>
        <w:t xml:space="preserve">34045 21186 1(091)"654" К 89 </w:t>
      </w:r>
      <w:r w:rsidRPr="00B62604">
        <w:rPr>
          <w:b/>
        </w:rPr>
        <w:t>Кузанский, Николай</w:t>
      </w:r>
      <w:r>
        <w:t xml:space="preserve"> Сочинения : В 2-х т. / Н. Кузанский ; Общ. ред. В.В.Соколова и З.А.Тажуризина; Сост. В.В.Бибихина; Пер. с лат. А.Ф. Лосева, В.В. Бибихина ,Ю.А. Шичалина.--М. : Мысль,1980.--(Философское наследие ; Т. 82) Т.2.--471с. рус. История философии*Философия Возрождения*Философия*Созерцание*Мудрость*Бытие*Кузанский Н. 2 </w:t>
      </w:r>
    </w:p>
    <w:p w:rsidR="00B62604" w:rsidRDefault="00B62604" w:rsidP="00B62604">
      <w:pPr>
        <w:pStyle w:val="af"/>
      </w:pPr>
      <w:r>
        <w:t>УДК   1(091)"654"</w:t>
      </w:r>
    </w:p>
    <w:p w:rsidR="00B62604" w:rsidRDefault="00B62604" w:rsidP="00B62604">
      <w:pPr>
        <w:pStyle w:val="af"/>
      </w:pPr>
      <w:r>
        <w:t>хр - 1</w:t>
      </w:r>
    </w:p>
    <w:p w:rsidR="00B62604" w:rsidRDefault="00B62604" w:rsidP="00B62604">
      <w:pPr>
        <w:pStyle w:val="a"/>
      </w:pPr>
      <w:r>
        <w:t xml:space="preserve">7059 2170 1(091)"654" К 89 </w:t>
      </w:r>
      <w:r w:rsidRPr="00B62604">
        <w:rPr>
          <w:b/>
        </w:rPr>
        <w:t>Кузанский, Николай</w:t>
      </w:r>
      <w:r>
        <w:t xml:space="preserve"> Сочинения в 2-х т. / Н. Кузанский ; общ. ред. и вступит. статья З. А. Тажуризиной ; пер. З. А. Тажуризиной, А. Ф. Лосева, В. В. Бибихина.--М. : Мысль,1979.--(Философское наследие ; Т.80) Т.1.--486, [2]с. рус. Философия*Возрождение*Схоластика*Богословие*Мистика*Мудрость*Неведение*Бытие*Вселенная*Земля*Человек*Душа*Тело*Воскресение*Христос 2 </w:t>
      </w:r>
    </w:p>
    <w:p w:rsidR="00B62604" w:rsidRDefault="00B62604" w:rsidP="00B62604">
      <w:pPr>
        <w:pStyle w:val="af"/>
      </w:pPr>
      <w:r>
        <w:t>УДК   1(091)"654"</w:t>
      </w:r>
    </w:p>
    <w:p w:rsidR="00A263A7" w:rsidRDefault="00B62604" w:rsidP="00B62604">
      <w:pPr>
        <w:pStyle w:val="af"/>
      </w:pPr>
      <w:r>
        <w:t>хр - 1</w:t>
      </w:r>
    </w:p>
    <w:p w:rsidR="00A263A7" w:rsidRDefault="00A263A7" w:rsidP="00A263A7">
      <w:pPr>
        <w:pStyle w:val="a"/>
      </w:pPr>
      <w:r>
        <w:t xml:space="preserve">26133 13654 1(091)"656" К 97 </w:t>
      </w:r>
      <w:r w:rsidRPr="00A263A7">
        <w:rPr>
          <w:b/>
        </w:rPr>
        <w:t>Кьеркегор, Сёрен</w:t>
      </w:r>
      <w:r>
        <w:t xml:space="preserve"> Заключительное ненаучное послесловие к философским крохам --- Soren Kierkegaard. Samlede Vaerker bd. 9&amp;10. Afsluttende uvidenskabelig Efterskrift til de philosophiske Smuler / С.Кьеркегор; Пер. с дат. Т.В. Щитцовой.--Мн. : Логвинов,2005.--752с.--(Conditio humana) .--ISBN 985-6701-67-8 рус. Философия*Христианство*Священное </w:t>
      </w:r>
      <w:r>
        <w:lastRenderedPageBreak/>
        <w:t xml:space="preserve">Писание*Лессинг*Экзистенциализм*Субъективность*Действительность*Блаженство*Страдание*Религиозность*Юмор*Антропология*Антропология философская 2 </w:t>
      </w:r>
    </w:p>
    <w:p w:rsidR="00A263A7" w:rsidRDefault="00A263A7" w:rsidP="00A263A7">
      <w:pPr>
        <w:pStyle w:val="af"/>
      </w:pPr>
      <w:r>
        <w:t>УДК   1(091)"656" + 13</w:t>
      </w:r>
    </w:p>
    <w:p w:rsidR="00A263A7" w:rsidRDefault="00A263A7" w:rsidP="00A263A7">
      <w:pPr>
        <w:pStyle w:val="af"/>
      </w:pPr>
      <w:r>
        <w:t>хр - 1</w:t>
      </w:r>
    </w:p>
    <w:p w:rsidR="00A263A7" w:rsidRDefault="00A263A7" w:rsidP="00A263A7">
      <w:pPr>
        <w:pStyle w:val="a"/>
      </w:pPr>
      <w:r>
        <w:t xml:space="preserve">9369 3740 1(091)"656"(08) К 97 </w:t>
      </w:r>
      <w:r w:rsidRPr="00A263A7">
        <w:rPr>
          <w:b/>
        </w:rPr>
        <w:t xml:space="preserve">Кьеркегор </w:t>
      </w:r>
      <w:r>
        <w:t xml:space="preserve">и современность / Ред. Т.В. Щитцова Щитцова Т.В.--Мн. : РИВШИиГО,1996.--204с. : ил. .--ISBN 985-6299-08-X рус. Кьеркегор С.,О нем Философия*Вера*Теология*Экзистенциализм*Метафизика*Богопознание*Современность 2 3750 RUSB </w:t>
      </w:r>
    </w:p>
    <w:p w:rsidR="00A263A7" w:rsidRDefault="00A263A7" w:rsidP="00A263A7">
      <w:pPr>
        <w:pStyle w:val="af"/>
      </w:pPr>
      <w:r>
        <w:t>УДК   1(091)"656"(08)</w:t>
      </w:r>
    </w:p>
    <w:p w:rsidR="00A263A7" w:rsidRDefault="00A263A7" w:rsidP="00A263A7">
      <w:pPr>
        <w:pStyle w:val="af"/>
      </w:pPr>
      <w:r>
        <w:t>хр - 1</w:t>
      </w:r>
    </w:p>
    <w:p w:rsidR="00A263A7" w:rsidRDefault="00A263A7" w:rsidP="00A263A7">
      <w:pPr>
        <w:pStyle w:val="a"/>
      </w:pPr>
      <w:r>
        <w:t xml:space="preserve">10825 5036 1(091)"656" К 97 </w:t>
      </w:r>
      <w:r w:rsidRPr="00A263A7">
        <w:rPr>
          <w:b/>
        </w:rPr>
        <w:t>Кьеркегор, Сёрен</w:t>
      </w:r>
      <w:r>
        <w:t xml:space="preserve"> Страх и трепет / С.Кьеркегор; Пер. с дат. Н.Исаевой, С.Исаева.--М. : Республика,1993.--382с.--(Библиотека этической мысли) .--ISBN 5-250-01827-0 рус. Философия*Экзистенциализм*Кьеркегор*Теология*Страх*Болезнь*Смерть*Отчаяние*Грех 2 </w:t>
      </w:r>
    </w:p>
    <w:p w:rsidR="00A263A7" w:rsidRDefault="00A263A7" w:rsidP="00A263A7">
      <w:pPr>
        <w:pStyle w:val="af"/>
      </w:pPr>
      <w:r>
        <w:t>УДК   1(091)"656"</w:t>
      </w:r>
    </w:p>
    <w:p w:rsidR="00A263A7" w:rsidRDefault="00A263A7" w:rsidP="00A263A7">
      <w:pPr>
        <w:pStyle w:val="af"/>
      </w:pPr>
      <w:r>
        <w:t>хр - 1</w:t>
      </w:r>
    </w:p>
    <w:p w:rsidR="00A263A7" w:rsidRDefault="00A263A7" w:rsidP="00A263A7">
      <w:pPr>
        <w:pStyle w:val="a"/>
      </w:pPr>
      <w:r>
        <w:t xml:space="preserve">10388 4538 1(091)"655" Л 42 </w:t>
      </w:r>
      <w:r w:rsidRPr="00A263A7">
        <w:rPr>
          <w:b/>
        </w:rPr>
        <w:t>Лейбниц, Готфрид Вильгельм</w:t>
      </w:r>
      <w:r>
        <w:t xml:space="preserve"> Сочинения : В 4-х т. / Готфрид Вильгельм Лейбниц ; ; ред., тома, авт. вступ. ст. и примеч. В. В. Соколов ; пер. с фр. и лат. К. Истомина и Ф. Смирнова Соколов В. В.*Истомин К.*Смирнов Ф.--М. : "Мысль",1989.--(Философское наследие ; Т. 109) Т.4.--554, [2] с.--ISBN 5-244-00371-2 рус. Философия*Новое время*Теодицея*Человек*Свобода*Зло*Вера*Разум*Справедливость Бога*Гоббс*Случайность*Ангел*Благодать*Воля*Мудрость*Могущество*Бытие*Грех*Добро*Догмат*Дух*Тело*Идея*Необходимость*Несовершенство*Основание*Удовольствие*Универсум 2 </w:t>
      </w:r>
    </w:p>
    <w:p w:rsidR="00A263A7" w:rsidRDefault="00A263A7" w:rsidP="00A263A7">
      <w:pPr>
        <w:pStyle w:val="af"/>
      </w:pPr>
      <w:r>
        <w:t>УДК   1(091)"655"</w:t>
      </w:r>
    </w:p>
    <w:p w:rsidR="00A263A7" w:rsidRDefault="00A263A7" w:rsidP="00A263A7">
      <w:pPr>
        <w:pStyle w:val="af"/>
      </w:pPr>
      <w:r>
        <w:t>хр - 1</w:t>
      </w:r>
    </w:p>
    <w:p w:rsidR="00A263A7" w:rsidRDefault="00A263A7" w:rsidP="00A263A7">
      <w:pPr>
        <w:pStyle w:val="a"/>
      </w:pPr>
      <w:r>
        <w:t xml:space="preserve">28700 16315 1(091)"655" Л 42 </w:t>
      </w:r>
      <w:r w:rsidRPr="00A263A7">
        <w:rPr>
          <w:b/>
        </w:rPr>
        <w:t>Лейбниц, Готфрид Вильгельм</w:t>
      </w:r>
      <w:r>
        <w:t xml:space="preserve"> Сочинения : В 4 т. / Г. В. Лейбниц ; Ред., сост. авт. вступ. ст. и примеч. В. В. Соколов ; пер. с лат., фр., нем., Я. М. Боровского, В. Г. Крёбера и др.--М. : "Мысль",1982.--(Философское наследие ; Т.85) Т.1.--633с. Рус. Философия*Гносеология*Идея*Метафизика*Монада*Предопределенность*Природа*Свобода 2 </w:t>
      </w:r>
    </w:p>
    <w:p w:rsidR="00A263A7" w:rsidRDefault="00A263A7" w:rsidP="00A263A7">
      <w:pPr>
        <w:pStyle w:val="af"/>
      </w:pPr>
      <w:r>
        <w:t>УДК   1(091)"655"</w:t>
      </w:r>
    </w:p>
    <w:p w:rsidR="00A263A7" w:rsidRDefault="00A263A7" w:rsidP="00A263A7">
      <w:pPr>
        <w:pStyle w:val="af"/>
      </w:pPr>
      <w:r>
        <w:t>хр - 1</w:t>
      </w:r>
    </w:p>
    <w:p w:rsidR="00A263A7" w:rsidRDefault="00A263A7" w:rsidP="00A263A7">
      <w:pPr>
        <w:pStyle w:val="a"/>
      </w:pPr>
      <w:r>
        <w:t xml:space="preserve">24061 13132 1(091)"655" Л 42 </w:t>
      </w:r>
      <w:r w:rsidRPr="00A263A7">
        <w:rPr>
          <w:b/>
        </w:rPr>
        <w:t>Лейбниц, Готфрид Вильгельм</w:t>
      </w:r>
      <w:r>
        <w:t xml:space="preserve"> Сочинения в 4-х т. / Г.В.Лейбниц; Ред. и сост., авт. вступит. ст. и примеч. Г.Г.Майоров и А.Л.Субботин ; Пер. Я.М.Боровского и др.--М. : Мысль,1984.--(Философское наследие ; Т.92) Т.3.--733с. рус. Философия*Лейбниц*Гносеология*Логика*Познание*Наука*Философия науки 2 </w:t>
      </w:r>
    </w:p>
    <w:p w:rsidR="00A263A7" w:rsidRDefault="00A263A7" w:rsidP="00A263A7">
      <w:pPr>
        <w:pStyle w:val="af"/>
      </w:pPr>
      <w:r>
        <w:t>УДК   1(091)"655" + 12</w:t>
      </w:r>
    </w:p>
    <w:p w:rsidR="00A263A7" w:rsidRDefault="00A263A7" w:rsidP="00A263A7">
      <w:pPr>
        <w:pStyle w:val="af"/>
      </w:pPr>
      <w:r>
        <w:t>хр - 1</w:t>
      </w:r>
    </w:p>
    <w:p w:rsidR="00A263A7" w:rsidRDefault="00A263A7" w:rsidP="00A263A7">
      <w:pPr>
        <w:pStyle w:val="a"/>
      </w:pPr>
      <w:r>
        <w:t xml:space="preserve">10390 4539 1(091)"655" Л 42 </w:t>
      </w:r>
      <w:r w:rsidRPr="00A263A7">
        <w:rPr>
          <w:b/>
        </w:rPr>
        <w:t>Лейбниц, Готфрид Вильгельм</w:t>
      </w:r>
      <w:r>
        <w:t xml:space="preserve"> Сочинения в четырех томах / Готфрид Вильгельм Лейбниц ; Ред., авт. вступ. ст. и примеч. И.С.Нарский.--М. : "Мысль",1983.--(Философское наследие ; Т.87) Т.2.--685с. рус. Философия*Гносеология*Идея*Познание*Мышление*Слово*Разум*Переписка 2 </w:t>
      </w:r>
    </w:p>
    <w:p w:rsidR="00A263A7" w:rsidRDefault="00A263A7" w:rsidP="00A263A7">
      <w:pPr>
        <w:pStyle w:val="af"/>
      </w:pPr>
      <w:r>
        <w:t>УДК   1(091)"655"</w:t>
      </w:r>
    </w:p>
    <w:p w:rsidR="0092402E" w:rsidRDefault="00A263A7" w:rsidP="00A263A7">
      <w:pPr>
        <w:pStyle w:val="af"/>
      </w:pPr>
      <w:r>
        <w:t>хр - 1</w:t>
      </w:r>
    </w:p>
    <w:p w:rsidR="0092402E" w:rsidRDefault="0092402E" w:rsidP="0092402E">
      <w:pPr>
        <w:pStyle w:val="a"/>
      </w:pPr>
      <w:r>
        <w:t xml:space="preserve">31352 19027 1(091)"655" Л 73 </w:t>
      </w:r>
      <w:r w:rsidRPr="0092402E">
        <w:rPr>
          <w:b/>
        </w:rPr>
        <w:t>Локк, Джон</w:t>
      </w:r>
      <w:r>
        <w:t xml:space="preserve"> Сочинения в 3-х томах / Джон Локк ; Ред. И.С. Нарский, А.Л. Субботин. ; Пер. с англ. А.Н. Савина.--М. : Мысль,1985.--(Философское наследие : Т. 93) Т.1.--621с. Рус. </w:t>
      </w:r>
      <w:r>
        <w:lastRenderedPageBreak/>
        <w:t xml:space="preserve">Философия*Материализм*Сенсуализм*Душа*Принип*Илеи*Восприятие*Модус*Время*Пространство*Число*Бесконечность*Мышление*Слова*Слово*Имя*Имена*Термин 2 </w:t>
      </w:r>
    </w:p>
    <w:p w:rsidR="0092402E" w:rsidRDefault="0092402E" w:rsidP="0092402E">
      <w:pPr>
        <w:pStyle w:val="af"/>
      </w:pPr>
      <w:r>
        <w:t>УДК   1(091)"655"</w:t>
      </w:r>
    </w:p>
    <w:p w:rsidR="0092402E" w:rsidRDefault="0092402E" w:rsidP="0092402E">
      <w:pPr>
        <w:pStyle w:val="af"/>
      </w:pPr>
      <w:r>
        <w:t>хр - 1</w:t>
      </w:r>
    </w:p>
    <w:p w:rsidR="0092402E" w:rsidRDefault="0092402E" w:rsidP="0092402E">
      <w:pPr>
        <w:pStyle w:val="a"/>
      </w:pPr>
      <w:r>
        <w:t xml:space="preserve">31353 19028 1(091)"655" Л 73 </w:t>
      </w:r>
      <w:r w:rsidRPr="0092402E">
        <w:rPr>
          <w:b/>
        </w:rPr>
        <w:t>Локк, Джон</w:t>
      </w:r>
      <w:r>
        <w:t xml:space="preserve"> Сочинения в 3-х томах / Джон Локк ; Ред. И.С. Нарский, А.Л. Субботин ; Пер. с англ. А.Н. Савина.--М. : Мысль,1985.--(Философское наследие : Т. 94) Т.2.--559с. Рус. Философия*Материализм*Сенсуализм*Познание*Истина*Положение*Суждение*Вероятность*Разум*Вера*Письмо*Троица*Субстанция*Знание*Воскресение*Душа*Тело*Мышление*Материя*Вселенная*Земля*Воздух*Чувства*Разумение 2 </w:t>
      </w:r>
    </w:p>
    <w:p w:rsidR="0092402E" w:rsidRDefault="0092402E" w:rsidP="0092402E">
      <w:pPr>
        <w:pStyle w:val="af"/>
      </w:pPr>
      <w:r>
        <w:t>УДК   1(091)"655"</w:t>
      </w:r>
    </w:p>
    <w:p w:rsidR="0092402E" w:rsidRDefault="0092402E" w:rsidP="0092402E">
      <w:pPr>
        <w:pStyle w:val="af"/>
      </w:pPr>
      <w:r>
        <w:t>хр - 1</w:t>
      </w:r>
    </w:p>
    <w:p w:rsidR="0092402E" w:rsidRDefault="0092402E" w:rsidP="0092402E">
      <w:pPr>
        <w:pStyle w:val="a"/>
      </w:pPr>
      <w:r>
        <w:t xml:space="preserve">31354 19029 1(091)"655" Л 73 </w:t>
      </w:r>
      <w:r w:rsidRPr="0092402E">
        <w:rPr>
          <w:b/>
        </w:rPr>
        <w:t>Локк, Джон</w:t>
      </w:r>
      <w:r>
        <w:t xml:space="preserve"> Сочинения в 3-х томах / Джон Локк; Ред. И.С. Нарский, А.Л. Субботин ; Пер. с англ. А.Н. Савина.--М. : Мысль,1988.--(Философское наследие : Т. 103) Т.3.--668с.--ISBN 5-244-00084-5*5-244-00085-3 Рус. Философия*Материализм*Сенсуализм*Нравственность*Законы природы*Восприятие*Закон*Закон природы*Власть*Отцовство*Собственность*Монархия*Естественное состояние*Рабство*Общество*Государство*Завоевание*Узурпация*Тирания*Правление*Система правления*Воспитание*Чудо 2 </w:t>
      </w:r>
    </w:p>
    <w:p w:rsidR="0092402E" w:rsidRDefault="0092402E" w:rsidP="0092402E">
      <w:pPr>
        <w:pStyle w:val="af"/>
      </w:pPr>
      <w:r>
        <w:t>УДК   1(091)"655"</w:t>
      </w:r>
    </w:p>
    <w:p w:rsidR="0092402E" w:rsidRDefault="0092402E" w:rsidP="0092402E">
      <w:pPr>
        <w:pStyle w:val="af"/>
      </w:pPr>
      <w:r>
        <w:t>хр - 1</w:t>
      </w:r>
    </w:p>
    <w:p w:rsidR="0092402E" w:rsidRDefault="0092402E" w:rsidP="0092402E">
      <w:pPr>
        <w:pStyle w:val="a"/>
      </w:pPr>
      <w:r>
        <w:t xml:space="preserve">31826 19436 1(091)"655" Л 73 </w:t>
      </w:r>
      <w:r w:rsidRPr="0092402E">
        <w:rPr>
          <w:b/>
        </w:rPr>
        <w:t>Локк, Джон</w:t>
      </w:r>
      <w:r>
        <w:t xml:space="preserve"> Сочинения в 3-х томах : В 3-х т. / Джон Локк; Ред. И.С. Нарский, А.Л. Субботин ; Пер. с англ. А.Н. Савина.--М. : Мысль,1988.--(Философское наследие : Т. 103) Т.3.--668с.--ISBN 5-244-00084-5*5-244-00085-3 рус. Философия*Материализм*Сенсуализм*Нравственность*Законы природы*Восприятие*Закон*Закон природы*Власть*Отцовство*Собственность*Монархия*Естественное состояние*Рабство*Общество*Государство*Завоевание*Узурпация*Тирания*Правление*Система правления*Воспитание*Чудо 2 </w:t>
      </w:r>
    </w:p>
    <w:p w:rsidR="0092402E" w:rsidRDefault="0092402E" w:rsidP="0092402E">
      <w:pPr>
        <w:pStyle w:val="af"/>
      </w:pPr>
      <w:r>
        <w:t>УДК   1(091)"655"</w:t>
      </w:r>
    </w:p>
    <w:p w:rsidR="0092402E" w:rsidRDefault="0092402E" w:rsidP="0092402E">
      <w:pPr>
        <w:pStyle w:val="af"/>
      </w:pPr>
      <w:r>
        <w:t>хр - 1</w:t>
      </w:r>
    </w:p>
    <w:p w:rsidR="0092402E" w:rsidRDefault="0092402E" w:rsidP="0092402E">
      <w:pPr>
        <w:pStyle w:val="a"/>
      </w:pPr>
      <w:r>
        <w:t xml:space="preserve">10226 4440 1(091)"656" Н 70 </w:t>
      </w:r>
      <w:r w:rsidRPr="0092402E">
        <w:rPr>
          <w:b/>
        </w:rPr>
        <w:t>Ницше , Фридрих</w:t>
      </w:r>
      <w:r>
        <w:t xml:space="preserve"> Так говорил Заратустра : Книга для всех и  ни для кого / Ф. Ницше ; ; пер. Ю. М. Антоновского.--СПб. : Азбука : Книжный клуб "Терра",1996.--331с.--(Азбука-Классика) .--ISBN 5-7684-0166-0 рус. Философия*Философия жизни*Нигилизм*Заратустра*Человек*Сверхчеловек*Христианство*Антихристианство 6 </w:t>
      </w:r>
    </w:p>
    <w:p w:rsidR="0092402E" w:rsidRDefault="0092402E" w:rsidP="0092402E">
      <w:pPr>
        <w:pStyle w:val="af"/>
      </w:pPr>
      <w:r>
        <w:t>УДК   1(091)"656" + 82(430)</w:t>
      </w:r>
    </w:p>
    <w:p w:rsidR="0092402E" w:rsidRDefault="0092402E" w:rsidP="0092402E">
      <w:pPr>
        <w:pStyle w:val="af"/>
      </w:pPr>
      <w:r>
        <w:t>хр - 1</w:t>
      </w:r>
    </w:p>
    <w:p w:rsidR="0092402E" w:rsidRDefault="0092402E" w:rsidP="0092402E">
      <w:pPr>
        <w:pStyle w:val="a"/>
      </w:pPr>
      <w:r>
        <w:t xml:space="preserve">2377 8385 1(091)"656" Н 70 </w:t>
      </w:r>
      <w:r w:rsidRPr="0092402E">
        <w:rPr>
          <w:b/>
        </w:rPr>
        <w:t>Ницше Ф.</w:t>
      </w:r>
      <w:r>
        <w:t xml:space="preserve"> Воля к власти; Посмертные афоризмы : Сборник / Ф.Ницше; Пер. с нем.; Худ. обл. М.В.Драко.--Мн. : ООО "Попурри",1999.--464 с. .--ISBN 985-438-259-Х рус. Философия*Этика*Ницше*Мораль*Проза*Афоризм*Нигилизм*Власть*Воля*Познание*Природа 2 </w:t>
      </w:r>
    </w:p>
    <w:p w:rsidR="0092402E" w:rsidRDefault="0092402E" w:rsidP="0092402E">
      <w:pPr>
        <w:pStyle w:val="af"/>
      </w:pPr>
      <w:r>
        <w:t>УДК   1(091)"656" + 17</w:t>
      </w:r>
    </w:p>
    <w:p w:rsidR="0092402E" w:rsidRDefault="0092402E" w:rsidP="0092402E">
      <w:pPr>
        <w:pStyle w:val="af"/>
      </w:pPr>
      <w:r>
        <w:t>хр - 1</w:t>
      </w:r>
    </w:p>
    <w:p w:rsidR="0092402E" w:rsidRDefault="0092402E" w:rsidP="0092402E">
      <w:pPr>
        <w:pStyle w:val="a"/>
      </w:pPr>
      <w:r>
        <w:t xml:space="preserve">3908 10680 1(091)"656" Н 70 </w:t>
      </w:r>
      <w:r w:rsidRPr="0092402E">
        <w:rPr>
          <w:b/>
        </w:rPr>
        <w:t>Ницше Ф.</w:t>
      </w:r>
      <w:r>
        <w:t xml:space="preserve"> О пользе и вреде истории для жизни; Сумерки кумиров; Утренняя заря : Сборник / Ф.Ницше; Пер. с нем.; Худ. обл. М.В.Драко.--Мн. : ООО "Попурри",1999.--512 с. .--ISBN 985-438-159-5 рус. Философия жизни*Философия*Философия немецкая*Ницше*Сократ*Нравственность*Причинность*Воля*Свобода воли*Истина*Ложь*Гомер*Предрассудок*Мораль*Культура 2 10680 хр. RU04 </w:t>
      </w:r>
    </w:p>
    <w:p w:rsidR="0092402E" w:rsidRDefault="0092402E" w:rsidP="0092402E">
      <w:pPr>
        <w:pStyle w:val="af"/>
      </w:pPr>
      <w:r>
        <w:lastRenderedPageBreak/>
        <w:t>УДК   1(091)"656"</w:t>
      </w:r>
    </w:p>
    <w:p w:rsidR="001D27A3" w:rsidRDefault="0092402E" w:rsidP="0092402E">
      <w:pPr>
        <w:pStyle w:val="af"/>
      </w:pPr>
      <w:r>
        <w:t>хр - 1</w:t>
      </w:r>
    </w:p>
    <w:p w:rsidR="001D27A3" w:rsidRDefault="001D27A3" w:rsidP="001D27A3">
      <w:pPr>
        <w:pStyle w:val="a"/>
      </w:pPr>
      <w:r>
        <w:t xml:space="preserve">2378 8386 1(091)"656" Н 70 </w:t>
      </w:r>
      <w:r w:rsidRPr="001D27A3">
        <w:rPr>
          <w:b/>
        </w:rPr>
        <w:t>Ницше Ф.</w:t>
      </w:r>
      <w:r>
        <w:t xml:space="preserve"> По ту сторону добра и зла; Казус Вагнер; Антихрист; Ессе Ноmо : Сборник / Ф.Ницше; Пер. с нем.; Худ. обл. М.В.Драко.--Мн. : ООО "Попурри",1997.--544 с. .--ISBN 985-438-142-0 рус. Философия*Этика*Ницше*Мораль*Сборник*Добро*Зло*Ум*Свобода*Религиозность*Афоризм*Интермедия*Вагнер*Антихрист*Христианство*Проклятие*Бог 2 </w:t>
      </w:r>
    </w:p>
    <w:p w:rsidR="001D27A3" w:rsidRDefault="001D27A3" w:rsidP="001D27A3">
      <w:pPr>
        <w:pStyle w:val="af"/>
      </w:pPr>
      <w:r>
        <w:t>УДК   1(091)"656" + 17</w:t>
      </w:r>
    </w:p>
    <w:p w:rsidR="001D27A3" w:rsidRDefault="001D27A3" w:rsidP="001D27A3">
      <w:pPr>
        <w:pStyle w:val="af"/>
      </w:pPr>
      <w:r>
        <w:t>хр - 1</w:t>
      </w:r>
    </w:p>
    <w:p w:rsidR="001D27A3" w:rsidRDefault="001D27A3" w:rsidP="001D27A3">
      <w:pPr>
        <w:pStyle w:val="a"/>
      </w:pPr>
      <w:r>
        <w:t xml:space="preserve">24999 5283 1(091)"656" Н 70 </w:t>
      </w:r>
      <w:r w:rsidRPr="001D27A3">
        <w:rPr>
          <w:b/>
        </w:rPr>
        <w:t>Ницше Ф.</w:t>
      </w:r>
      <w:r>
        <w:t xml:space="preserve"> По ту сторону добра и зла. К генеалогии морали / Ф.Ницше; пер. с нем.А.Николаева, Е.Воронцова;В.А.Вейншток Воронцова Е.,Вейншток В.А.--Мн. : Беларусь,1992.--333 с. .--ISBN 5-338-00869-6 рус. Философия*Этика*Ницше*Мораль*Сборник*Добро*Зло*Ум*Свобода*Религиозность*Афоризм*Интермедия*Вагнер*Антихрист*Христианство*Проклятие*Бог 2 </w:t>
      </w:r>
    </w:p>
    <w:p w:rsidR="001D27A3" w:rsidRDefault="001D27A3" w:rsidP="001D27A3">
      <w:pPr>
        <w:pStyle w:val="af"/>
      </w:pPr>
      <w:r>
        <w:t>УДК   1(091)"656"</w:t>
      </w:r>
    </w:p>
    <w:p w:rsidR="001D27A3" w:rsidRDefault="001D27A3" w:rsidP="001D27A3">
      <w:pPr>
        <w:pStyle w:val="af"/>
      </w:pPr>
      <w:r>
        <w:t>хр - 1</w:t>
      </w:r>
    </w:p>
    <w:p w:rsidR="001D27A3" w:rsidRDefault="001D27A3" w:rsidP="001D27A3">
      <w:pPr>
        <w:pStyle w:val="a"/>
      </w:pPr>
      <w:r>
        <w:t xml:space="preserve">3933 10710 1(091)"656" Н 70 </w:t>
      </w:r>
      <w:r w:rsidRPr="001D27A3">
        <w:rPr>
          <w:b/>
        </w:rPr>
        <w:t>Ницше Ф.</w:t>
      </w:r>
      <w:r>
        <w:t xml:space="preserve"> Сочинения : В 2-х т. / Ф.Ницше; Сост., ред. изд., вступ. ст. и примеч. К.А.Свасьяна; Пер. с нем.--М. : Мысль,1996 829, [2] с., 1 л. портр.--(Философское наследие ; Т.125) 5-244-00853-6*5-244-00854-4 рус. Философия*Философия жизни*Ницше*Познание*Эллинство*Трагедия*Музыка*Религия*Государство*История*Бог*Мораль*Страдание*Искусство*Афоризм 2 10710 хр. Т.1 RU04 </w:t>
      </w:r>
    </w:p>
    <w:p w:rsidR="001D27A3" w:rsidRDefault="001D27A3" w:rsidP="001D27A3">
      <w:pPr>
        <w:pStyle w:val="af"/>
      </w:pPr>
      <w:r>
        <w:t>УДК   1(091)"656"</w:t>
      </w:r>
    </w:p>
    <w:p w:rsidR="001D27A3" w:rsidRDefault="001D27A3" w:rsidP="001D27A3">
      <w:pPr>
        <w:pStyle w:val="af"/>
      </w:pPr>
      <w:r>
        <w:t>хр - 1</w:t>
      </w:r>
    </w:p>
    <w:p w:rsidR="001D27A3" w:rsidRDefault="001D27A3" w:rsidP="001D27A3">
      <w:pPr>
        <w:pStyle w:val="a"/>
      </w:pPr>
      <w:r>
        <w:t xml:space="preserve">3934 10711 1(091)"656" Н 70 </w:t>
      </w:r>
      <w:r w:rsidRPr="001D27A3">
        <w:rPr>
          <w:b/>
        </w:rPr>
        <w:t>Ницше Ф.</w:t>
      </w:r>
      <w:r>
        <w:t xml:space="preserve"> Сочинения : В 2-х т. / Ф.Ницше; Сост., ред. и авт. примеч. К.А.Свасьяна; Пер. с нем.--М. : Мысль,1996 829, [1] с., 1 л. портр.--(Философское наследие ; Т.126) 5-244-00853-6*5-244-00854-2 рус. Философия*Философия жизни*Ницше*Заратустра*Добро*Зло*Религиозность*Религия*Совесть*Музыка*Бог*Мораль*Добродетель*Искусство*Антихрист*Христианство 2 10711 хр. Т.2 RU04 </w:t>
      </w:r>
    </w:p>
    <w:p w:rsidR="001D27A3" w:rsidRDefault="001D27A3" w:rsidP="001D27A3">
      <w:pPr>
        <w:pStyle w:val="af"/>
      </w:pPr>
      <w:r>
        <w:t>УДК   1(091)"656"</w:t>
      </w:r>
    </w:p>
    <w:p w:rsidR="001D27A3" w:rsidRDefault="001D27A3" w:rsidP="001D27A3">
      <w:pPr>
        <w:pStyle w:val="af"/>
      </w:pPr>
      <w:r>
        <w:t>хр - 1</w:t>
      </w:r>
    </w:p>
    <w:p w:rsidR="001D27A3" w:rsidRDefault="001D27A3" w:rsidP="001D27A3">
      <w:pPr>
        <w:pStyle w:val="a"/>
      </w:pPr>
      <w:r>
        <w:t xml:space="preserve">2381 8389 1(091)"656" Н 70 </w:t>
      </w:r>
      <w:r w:rsidRPr="001D27A3">
        <w:rPr>
          <w:b/>
        </w:rPr>
        <w:t>Ницше Ф.</w:t>
      </w:r>
      <w:r>
        <w:t xml:space="preserve"> Так говорил Заратустра. К генеалогии морали. Рождение трагедии, или Эллинство и пессимизм : Сборник / Ф.Ницше; Пер. с нем.; Худ. обл. М.В.Драко.--2-е изд.--Мн. : ООО "Попурри",2001.--624 с. .--ISBN 985-438-387-3 рус. Философия*Этика*Ницше*Мораль*Добро*Зло*Вина*Совесть*Аскетизм*Эллинство*Пессимизм*Заратустра 2 </w:t>
      </w:r>
    </w:p>
    <w:p w:rsidR="001D27A3" w:rsidRDefault="001D27A3" w:rsidP="001D27A3">
      <w:pPr>
        <w:pStyle w:val="af"/>
      </w:pPr>
      <w:r>
        <w:t>УДК   1(091)"656" + 17</w:t>
      </w:r>
    </w:p>
    <w:p w:rsidR="001D27A3" w:rsidRDefault="001D27A3" w:rsidP="001D27A3">
      <w:pPr>
        <w:pStyle w:val="af"/>
      </w:pPr>
      <w:r>
        <w:t>хр - 1</w:t>
      </w:r>
    </w:p>
    <w:p w:rsidR="001D27A3" w:rsidRDefault="001D27A3" w:rsidP="001D27A3">
      <w:pPr>
        <w:pStyle w:val="a"/>
      </w:pPr>
      <w:r>
        <w:t xml:space="preserve">2379 8387 1(091)"656" Н 70 </w:t>
      </w:r>
      <w:r w:rsidRPr="001D27A3">
        <w:rPr>
          <w:b/>
        </w:rPr>
        <w:t>Ницше Ф.</w:t>
      </w:r>
      <w:r>
        <w:t xml:space="preserve"> Философская проза. Стихотворения : Сборник / Ф.Ницше; Пер. с нем.; Худ. обл. М.В.Драко.--Мн. : ООО "Попурри",2000.--544 с. .--ISBN 985-438-378-4 рус. Философия*Этика*Ницше*Мораль*Вагнер*Гений*Греция*Музыка*Слово*Государство*Стихотворение*Шопенгауэр 2 </w:t>
      </w:r>
    </w:p>
    <w:p w:rsidR="001D27A3" w:rsidRDefault="001D27A3" w:rsidP="001D27A3">
      <w:pPr>
        <w:pStyle w:val="af"/>
      </w:pPr>
      <w:r>
        <w:t>УДК   1(091)"656" + 17</w:t>
      </w:r>
    </w:p>
    <w:p w:rsidR="001D27A3" w:rsidRDefault="001D27A3" w:rsidP="001D27A3">
      <w:pPr>
        <w:pStyle w:val="af"/>
      </w:pPr>
      <w:r>
        <w:t>хр - 1</w:t>
      </w:r>
    </w:p>
    <w:p w:rsidR="001D27A3" w:rsidRDefault="001D27A3" w:rsidP="001D27A3">
      <w:pPr>
        <w:pStyle w:val="a"/>
      </w:pPr>
      <w:r>
        <w:t xml:space="preserve">2380 8388 1(091)"656" Н 70 </w:t>
      </w:r>
      <w:r w:rsidRPr="001D27A3">
        <w:rPr>
          <w:b/>
        </w:rPr>
        <w:t>Ницше Ф.</w:t>
      </w:r>
      <w:r>
        <w:t xml:space="preserve"> Человеческое, слишком человеческое. Веселая наука. Злая мудрость : Сборник / Ф.Ницше; Пер. с нем.; Худ. обл. М.В.Драко.--Мн. : ООО "Попурри",1997.--704 с. .--ISBN 985-438-141-2 рус. Философия*Этика*Ницше*Мораль*Религиозность*Культура*Государство*Афоризм*Изречение*Познание*Бог*Искусство*Художник*Мужчина*Женщина. 2 </w:t>
      </w:r>
    </w:p>
    <w:p w:rsidR="001D27A3" w:rsidRDefault="001D27A3" w:rsidP="001D27A3">
      <w:pPr>
        <w:pStyle w:val="af"/>
      </w:pPr>
      <w:r>
        <w:t>УДК   1(091)"656" + 17</w:t>
      </w:r>
    </w:p>
    <w:p w:rsidR="00096C7C" w:rsidRDefault="001D27A3" w:rsidP="001D27A3">
      <w:pPr>
        <w:pStyle w:val="af"/>
      </w:pPr>
      <w:r>
        <w:lastRenderedPageBreak/>
        <w:t>хр - 1</w:t>
      </w:r>
    </w:p>
    <w:p w:rsidR="00096C7C" w:rsidRDefault="00096C7C" w:rsidP="00096C7C">
      <w:pPr>
        <w:pStyle w:val="a"/>
      </w:pPr>
      <w:r>
        <w:t xml:space="preserve">25226 5779 1(091)"656" Н 70 </w:t>
      </w:r>
      <w:r w:rsidRPr="00096C7C">
        <w:rPr>
          <w:b/>
        </w:rPr>
        <w:t>Ницше, Ф.</w:t>
      </w:r>
      <w:r>
        <w:t xml:space="preserve"> По ту сторону добра и зла. К генеалогии морали / Ф.Ницше.--Мн. : Беларусь,1992.--333 с. .--ISBN 5-338-00869-6 рус. Философия*Этика*Ницше*Мораль*Сборник*Добро*Зло*Ум*Свобода*Религиозность*Афоризм*Интермедия*Вагнер*Антихрист*Христианство*Проклятие*Бог 2 </w:t>
      </w:r>
    </w:p>
    <w:p w:rsidR="00096C7C" w:rsidRDefault="00096C7C" w:rsidP="00096C7C">
      <w:pPr>
        <w:pStyle w:val="af"/>
      </w:pPr>
      <w:r>
        <w:t>УДК   1(091)"656"</w:t>
      </w:r>
    </w:p>
    <w:p w:rsidR="00096C7C" w:rsidRDefault="00096C7C" w:rsidP="00096C7C">
      <w:pPr>
        <w:pStyle w:val="af"/>
      </w:pPr>
      <w:r>
        <w:t>хр - 1</w:t>
      </w:r>
    </w:p>
    <w:p w:rsidR="00096C7C" w:rsidRDefault="00096C7C" w:rsidP="00096C7C">
      <w:pPr>
        <w:pStyle w:val="a"/>
      </w:pPr>
      <w:r>
        <w:t xml:space="preserve">24941 5266 1(091)"656" Н 70 </w:t>
      </w:r>
      <w:r w:rsidRPr="00096C7C">
        <w:rPr>
          <w:b/>
        </w:rPr>
        <w:t>Ницше, Фр</w:t>
      </w:r>
      <w:r>
        <w:t xml:space="preserve"> Антихристианин : Опыт критики христианства / Фр. Ницше; Пер. В.А. Флеровой; Под ред. А.Я. Ефименко.--Репринт. воспроизведение с изд. 1907 г.--СПб. : Изд. М.В. Пирожкова,1907.--94с. рус. Философия*Христианство*Критика*Атеизм 2 </w:t>
      </w:r>
    </w:p>
    <w:p w:rsidR="00096C7C" w:rsidRDefault="00096C7C" w:rsidP="00096C7C">
      <w:pPr>
        <w:pStyle w:val="af"/>
      </w:pPr>
      <w:r>
        <w:t>УДК   1(091)"656"</w:t>
      </w:r>
    </w:p>
    <w:p w:rsidR="00096C7C" w:rsidRDefault="00096C7C" w:rsidP="00096C7C">
      <w:pPr>
        <w:pStyle w:val="af"/>
      </w:pPr>
      <w:r>
        <w:t>хр - 1</w:t>
      </w:r>
    </w:p>
    <w:p w:rsidR="00096C7C" w:rsidRDefault="00096C7C" w:rsidP="00096C7C">
      <w:pPr>
        <w:pStyle w:val="a"/>
      </w:pPr>
      <w:r>
        <w:t xml:space="preserve">10228 4441 1(091)"656" Н 70 </w:t>
      </w:r>
      <w:r w:rsidRPr="00096C7C">
        <w:rPr>
          <w:b/>
        </w:rPr>
        <w:t>Ницше, Фридрих</w:t>
      </w:r>
      <w:r>
        <w:t xml:space="preserve"> Песни Заратустры. Веселая наука / Ф. Ницше ; ; гл. ред. В. Назаров ; пер. с нем. Назаров В.--СПб. : Азбука : Книжный клуб "Терра",1997.--381, [1]с.--(Азбука-Классика) .--ISBN 5-7684-0388-4 рус. Философия*Ницше*Нигилизм*Смех*Сверхчеловек*Месть*Хитрость*Литература немецкая 6 </w:t>
      </w:r>
    </w:p>
    <w:p w:rsidR="00096C7C" w:rsidRDefault="00096C7C" w:rsidP="00096C7C">
      <w:pPr>
        <w:pStyle w:val="af"/>
      </w:pPr>
      <w:r>
        <w:t>УДК   1(091)"656" + 82(430)</w:t>
      </w:r>
    </w:p>
    <w:p w:rsidR="00096C7C" w:rsidRDefault="00096C7C" w:rsidP="00096C7C">
      <w:pPr>
        <w:pStyle w:val="af"/>
      </w:pPr>
      <w:r>
        <w:t>хр - 1</w:t>
      </w:r>
    </w:p>
    <w:p w:rsidR="00096C7C" w:rsidRDefault="00096C7C" w:rsidP="00096C7C">
      <w:pPr>
        <w:pStyle w:val="a"/>
      </w:pPr>
      <w:r>
        <w:t xml:space="preserve">34299 21372 1(091)"656" Н 70 </w:t>
      </w:r>
      <w:r w:rsidRPr="00096C7C">
        <w:rPr>
          <w:b/>
        </w:rPr>
        <w:t>Ницше, Фридрих</w:t>
      </w:r>
      <w:r>
        <w:t xml:space="preserve"> По ту сторону добра и зла: Сочинения / Ф. Ницше ; Пер. с нем. ; Сост., вступ. ст., примеч. М.А. Блюменкранц ;Отв. за вып. А. Гопаченко.--М. : "Эксмо" ; Харьков : "Фолио",2008.--846 с.--(Антология мысли ) : Основана в 1997 г. .--ISBN 966-03-0237-1(Фолио)*978-5-699-11586-0(Эксмо) рус. Философия*Человеческое*Культура*Ницше Ф.*Религиозная жизнь*Человек*Женщина*Дитя*Государство*Мораль*Заратустра*Добро*Зло*Предрассудки*Ум*Свобода*Религиозность*Афоризм*Интермедия*Добродетели*Народы*Сумерки идолов*Сократ*Разум*Противоестественность*Заблуждение*Немцы*Человечество*Молот 2 </w:t>
      </w:r>
    </w:p>
    <w:p w:rsidR="00096C7C" w:rsidRDefault="00096C7C" w:rsidP="00096C7C">
      <w:pPr>
        <w:pStyle w:val="af"/>
      </w:pPr>
      <w:r>
        <w:t>УДК   1(091)"656"</w:t>
      </w:r>
    </w:p>
    <w:p w:rsidR="00096C7C" w:rsidRDefault="00096C7C" w:rsidP="00096C7C">
      <w:pPr>
        <w:pStyle w:val="af"/>
      </w:pPr>
      <w:r>
        <w:t>хр - 1</w:t>
      </w:r>
    </w:p>
    <w:p w:rsidR="00096C7C" w:rsidRDefault="00096C7C" w:rsidP="00096C7C">
      <w:pPr>
        <w:pStyle w:val="a"/>
      </w:pPr>
      <w:r>
        <w:t xml:space="preserve">28730 16349 1(091)"656" Н 70 </w:t>
      </w:r>
      <w:r w:rsidRPr="00096C7C">
        <w:rPr>
          <w:b/>
        </w:rPr>
        <w:t>Ницше, Фридрих</w:t>
      </w:r>
      <w:r>
        <w:t xml:space="preserve"> Так говорил Заратустра : Книга для всех и  ни для кого / Ф. Ницше ; Пер. Ю. М. Антоновского.--М. : Изд-во Моск. ун-та,1990.--300с. .--ISBN 5-211-01926-1 Рус. Философия*Философия жизни*Нигилизм*Заратустра*Человек*Сверхчеловек*Христианство*Антихристианство 6 </w:t>
      </w:r>
    </w:p>
    <w:p w:rsidR="00096C7C" w:rsidRDefault="00096C7C" w:rsidP="00096C7C">
      <w:pPr>
        <w:pStyle w:val="af"/>
      </w:pPr>
      <w:r>
        <w:t>УДК   1(091)"656"</w:t>
      </w:r>
    </w:p>
    <w:p w:rsidR="00096C7C" w:rsidRDefault="00096C7C" w:rsidP="00096C7C">
      <w:pPr>
        <w:pStyle w:val="af"/>
      </w:pPr>
      <w:r>
        <w:t>хр - 1</w:t>
      </w:r>
    </w:p>
    <w:p w:rsidR="00096C7C" w:rsidRDefault="00096C7C" w:rsidP="00096C7C">
      <w:pPr>
        <w:pStyle w:val="a"/>
      </w:pPr>
      <w:r>
        <w:t xml:space="preserve">31385 19069 1(091)"656" Н 70 </w:t>
      </w:r>
      <w:r w:rsidRPr="00096C7C">
        <w:rPr>
          <w:b/>
        </w:rPr>
        <w:t>Ницше, Фридрих</w:t>
      </w:r>
      <w:r>
        <w:t xml:space="preserve"> Так говорил Заратустра : Книга для всех и  ни для кого / Ф. Ницше ; Пер. с нем.  В.В. Рынкевич.--М. : Интербук,1990.--301с.--(Страницы мировой философии) Рус. Философия*Философия жизни*Нигилизм*Заратустра*Человек*Сверхчеловек*Христианство*Антихристианство 2 </w:t>
      </w:r>
    </w:p>
    <w:p w:rsidR="00096C7C" w:rsidRDefault="00096C7C" w:rsidP="00096C7C">
      <w:pPr>
        <w:pStyle w:val="af"/>
      </w:pPr>
      <w:r>
        <w:t>УДК   1(091)"656"</w:t>
      </w:r>
    </w:p>
    <w:p w:rsidR="00096C7C" w:rsidRDefault="00096C7C" w:rsidP="00096C7C">
      <w:pPr>
        <w:pStyle w:val="af"/>
      </w:pPr>
      <w:r>
        <w:t>хр - 1</w:t>
      </w:r>
    </w:p>
    <w:p w:rsidR="00096C7C" w:rsidRDefault="00096C7C" w:rsidP="00096C7C">
      <w:pPr>
        <w:pStyle w:val="a"/>
      </w:pPr>
      <w:r>
        <w:t xml:space="preserve">5915 1292 1(091)"656" Н 83 </w:t>
      </w:r>
      <w:r w:rsidRPr="00096C7C">
        <w:rPr>
          <w:b/>
        </w:rPr>
        <w:t>Норт, Г.</w:t>
      </w:r>
      <w:r>
        <w:t xml:space="preserve"> Марксова религия революции --- Gary North. </w:t>
      </w:r>
      <w:r w:rsidRPr="00096C7C">
        <w:rPr>
          <w:lang w:val="en-US"/>
        </w:rPr>
        <w:t xml:space="preserve">Marx's religion of revolution. Regeneration through chaos : </w:t>
      </w:r>
      <w:r>
        <w:t>Возрождение</w:t>
      </w:r>
      <w:r w:rsidRPr="00096C7C">
        <w:rPr>
          <w:lang w:val="en-US"/>
        </w:rPr>
        <w:t xml:space="preserve"> </w:t>
      </w:r>
      <w:r>
        <w:t>через</w:t>
      </w:r>
      <w:r w:rsidRPr="00096C7C">
        <w:rPr>
          <w:lang w:val="en-US"/>
        </w:rPr>
        <w:t xml:space="preserve"> </w:t>
      </w:r>
      <w:r>
        <w:t>хаос</w:t>
      </w:r>
      <w:r w:rsidRPr="00096C7C">
        <w:rPr>
          <w:lang w:val="en-US"/>
        </w:rPr>
        <w:t xml:space="preserve"> / </w:t>
      </w:r>
      <w:r>
        <w:t>Г</w:t>
      </w:r>
      <w:r w:rsidRPr="00096C7C">
        <w:rPr>
          <w:lang w:val="en-US"/>
        </w:rPr>
        <w:t xml:space="preserve">. </w:t>
      </w:r>
      <w:r>
        <w:t>Норт</w:t>
      </w:r>
      <w:r w:rsidRPr="00096C7C">
        <w:rPr>
          <w:lang w:val="en-US"/>
        </w:rPr>
        <w:t xml:space="preserve"> ; </w:t>
      </w:r>
      <w:r>
        <w:t>автор</w:t>
      </w:r>
      <w:r w:rsidRPr="00096C7C">
        <w:rPr>
          <w:lang w:val="en-US"/>
        </w:rPr>
        <w:t xml:space="preserve"> </w:t>
      </w:r>
      <w:r>
        <w:t>коммент</w:t>
      </w:r>
      <w:r w:rsidRPr="00096C7C">
        <w:rPr>
          <w:lang w:val="en-US"/>
        </w:rPr>
        <w:t xml:space="preserve">. </w:t>
      </w:r>
      <w:r>
        <w:t xml:space="preserve">В Корюкина ; пер. с англ.--Екатеринбург : "Екатеринбург",1994.--307с. .--ISBN 0-930464-15-X(U.S.A.)*5-88464-008 -0(Россия) рус. Марксизм*Маркс*Экономика*Социология*Биография*История философии*Кант*Гегель*Фейербах*Отчуждение*Труд*Детерменизм*Случайность*Революция*Пролетариат*Общество*Индивид*Прибыль*Капитализм*Деньги 3 </w:t>
      </w:r>
    </w:p>
    <w:p w:rsidR="00096C7C" w:rsidRDefault="00096C7C" w:rsidP="00096C7C">
      <w:pPr>
        <w:pStyle w:val="af"/>
      </w:pPr>
      <w:r>
        <w:t>УДК   1(091)"656" + 929 + 33</w:t>
      </w:r>
    </w:p>
    <w:p w:rsidR="00D57E69" w:rsidRDefault="00096C7C" w:rsidP="00096C7C">
      <w:pPr>
        <w:pStyle w:val="af"/>
      </w:pPr>
      <w:r>
        <w:t>хр - 1</w:t>
      </w:r>
    </w:p>
    <w:p w:rsidR="00D57E69" w:rsidRDefault="00D57E69" w:rsidP="00D57E69">
      <w:pPr>
        <w:pStyle w:val="a"/>
      </w:pPr>
      <w:r>
        <w:lastRenderedPageBreak/>
        <w:t xml:space="preserve">30219 17811 1(091)"655" П 19 </w:t>
      </w:r>
      <w:r w:rsidRPr="00D57E69">
        <w:rPr>
          <w:b/>
        </w:rPr>
        <w:t>Паскаль, Блез</w:t>
      </w:r>
      <w:r>
        <w:t xml:space="preserve"> Мысли / Б. Паскаль ; Пер. с фр., вступ. ст., коммент. Ю.А. Гинзбург.--М. : Эксмо,2009.--637.с.--(Антология мысли) .--ISBN 978-5-699-32136-0 рус. Философия*Новое время*Паскаль*Антропология*Философская антропология*Христианство*Апологетика*Человек*Инстинкт*Разум*Чудеса 2 </w:t>
      </w:r>
    </w:p>
    <w:p w:rsidR="00D57E69" w:rsidRDefault="00D57E69" w:rsidP="00D57E69">
      <w:pPr>
        <w:pStyle w:val="af"/>
      </w:pPr>
      <w:r>
        <w:t>УДК   1(091)"655" + 13</w:t>
      </w:r>
    </w:p>
    <w:p w:rsidR="00D57E69" w:rsidRDefault="00D57E69" w:rsidP="00D57E69">
      <w:pPr>
        <w:pStyle w:val="af"/>
      </w:pPr>
      <w:r>
        <w:t>хр - 1</w:t>
      </w:r>
    </w:p>
    <w:p w:rsidR="00D57E69" w:rsidRDefault="00D57E69" w:rsidP="00D57E69">
      <w:pPr>
        <w:pStyle w:val="a"/>
      </w:pPr>
      <w:r>
        <w:t xml:space="preserve">6717 1889 1(091)"654" П 30 </w:t>
      </w:r>
      <w:r w:rsidRPr="00D57E69">
        <w:rPr>
          <w:b/>
        </w:rPr>
        <w:t>Петрарка, Франческо</w:t>
      </w:r>
      <w:r>
        <w:t xml:space="preserve"> Сочинения философские и полемические / Ф. Петрарка ; сост., пер., коммент., указ. Н. И. Девятайкиной, Л. М. Лукьяновой.--М. : РОССПЭН,1998.--479с. .--ISBN 5-86004-152-7 рус. Философия Возрождения*Философия*Возрождение*Петрарка Ф.*Полемика*Уединение*Античность*Судьба*Гуманизм*Душа*Человек*Достоинство*Невежество*Поэзия*Доблесть*Личность*Слава*Этика*Нравственность*Свобода*Красноречие*Счастье*Скоморох*Печаль*Несчастие*Смерть*Италия 2 </w:t>
      </w:r>
    </w:p>
    <w:p w:rsidR="00D57E69" w:rsidRDefault="00D57E69" w:rsidP="00D57E69">
      <w:pPr>
        <w:pStyle w:val="af"/>
      </w:pPr>
      <w:r>
        <w:t>УДК   1(091)"654"</w:t>
      </w:r>
    </w:p>
    <w:p w:rsidR="00D57E69" w:rsidRDefault="00D57E69" w:rsidP="00D57E69">
      <w:pPr>
        <w:pStyle w:val="af"/>
      </w:pPr>
      <w:r>
        <w:t>хр - 1</w:t>
      </w:r>
    </w:p>
    <w:p w:rsidR="00D57E69" w:rsidRDefault="00D57E69" w:rsidP="00D57E69">
      <w:pPr>
        <w:pStyle w:val="a"/>
      </w:pPr>
      <w:r>
        <w:t xml:space="preserve">10196 4422 1(091)"656" П 85 </w:t>
      </w:r>
      <w:r w:rsidRPr="00D57E69">
        <w:rPr>
          <w:b/>
        </w:rPr>
        <w:t>Прудон, П. Ж.</w:t>
      </w:r>
      <w:r>
        <w:t xml:space="preserve"> Что такое собственность? или Исследование о принципе права и власти. Бедность как экономический принцип. Порнократия, или Женщины в настоящее время / П. Ж. Прудон ; подгот. текста и коммент. В. В. Сапова.--М. : Республика,1998.--367с.--(Библиотека этической мысли) .--ISBN 5-250-02607-9 рус. Этика*Анархизм*Анархия*Собственность*Труд*Власть*Право*Нравственность*Общество*Бедность*Богатство*Порнократия*Женщина*Мужчина*Эмансипация*Справедливость*Равноправие*Философия*Социология 2 </w:t>
      </w:r>
    </w:p>
    <w:p w:rsidR="00D57E69" w:rsidRDefault="00D57E69" w:rsidP="00D57E69">
      <w:pPr>
        <w:pStyle w:val="af"/>
      </w:pPr>
      <w:r>
        <w:t>УДК   1(091)"656" + 17 + 31</w:t>
      </w:r>
    </w:p>
    <w:p w:rsidR="00D57E69" w:rsidRDefault="00D57E69" w:rsidP="00D57E69">
      <w:pPr>
        <w:pStyle w:val="af"/>
      </w:pPr>
      <w:r>
        <w:t>хр - 1</w:t>
      </w:r>
    </w:p>
    <w:p w:rsidR="00D57E69" w:rsidRDefault="00D57E69" w:rsidP="00D57E69">
      <w:pPr>
        <w:pStyle w:val="a"/>
      </w:pPr>
      <w:r>
        <w:t xml:space="preserve">6781 1927 1(091)"656" П 85 </w:t>
      </w:r>
      <w:r w:rsidRPr="00D57E69">
        <w:rPr>
          <w:b/>
        </w:rPr>
        <w:t>Прудон, П. Ж.</w:t>
      </w:r>
      <w:r>
        <w:t xml:space="preserve"> Что такое собственность? или исследование о принципе права и власти. Бедность как экономический принцип. Порнократия, или Женщины в настоящее время : Или исследование о принципе права и власти. Бедность как экономический принцип. Порнократия, или Женщины в настоящее время / П. Ж. Прудон ; подгот. текста и коммент. В. В. Сапова.--М. : Республика,1998.--366с.--(Библиотека этической мысли) .--ISBN 5-250-02607-9 рус. Этика*Анархизм*Анархия*Собственность*Труд*Власть*Право*Нравственность*Общество*Бедность*Богатство*Порнократия*Женщина*Мужчина*Эмансипация*Справедливость*Равноправие*Социология*Философия 2 </w:t>
      </w:r>
    </w:p>
    <w:p w:rsidR="00D57E69" w:rsidRDefault="00D57E69" w:rsidP="00D57E69">
      <w:pPr>
        <w:pStyle w:val="af"/>
      </w:pPr>
      <w:r>
        <w:t>УДК   1(091)"656" + 17 + 31</w:t>
      </w:r>
    </w:p>
    <w:p w:rsidR="00D57E69" w:rsidRDefault="00D57E69" w:rsidP="00D57E69">
      <w:pPr>
        <w:pStyle w:val="af"/>
      </w:pPr>
      <w:r>
        <w:t>хр - 1</w:t>
      </w:r>
    </w:p>
    <w:p w:rsidR="00D57E69" w:rsidRDefault="00D57E69" w:rsidP="00D57E69">
      <w:pPr>
        <w:pStyle w:val="a"/>
      </w:pPr>
      <w:r>
        <w:t xml:space="preserve">24954 5352 1(091)"655" Р 31 </w:t>
      </w:r>
      <w:r w:rsidRPr="00D57E69">
        <w:rPr>
          <w:b/>
        </w:rPr>
        <w:t>Реале, Джованни</w:t>
      </w:r>
      <w:r>
        <w:t xml:space="preserve"> Западная философия от истоков до наших дней : Новое время / Джованни Реале, Дарио Антисери ; пер. С.Мальцевой Антисери Дж.--СПб. : ТОО ТК "Петрополис",1996 Т.3 : Новое время (От Леонардо до Канта).--712с.--ISBN 88-350-7272-7*5-86708-078-1 рус. Философия*Философия Нового времени*Возрождение*Бэкон*Декарт*Галилей*Коперник*Ньютон*Спиноза*Лейбниц*Гоббс*Локк Дж.*Беркли Дж.*Юм Д.*Паскаль*Вико*Просвещение*Вольтер*Монтескье*Руссо*Гольбах*Дидро*Кант 2 </w:t>
      </w:r>
    </w:p>
    <w:p w:rsidR="00D57E69" w:rsidRDefault="00D57E69" w:rsidP="00D57E69">
      <w:pPr>
        <w:pStyle w:val="af"/>
      </w:pPr>
      <w:r>
        <w:t>УДК   1(091)"655"</w:t>
      </w:r>
    </w:p>
    <w:p w:rsidR="00D57E69" w:rsidRDefault="00D57E69" w:rsidP="00D57E69">
      <w:pPr>
        <w:pStyle w:val="af"/>
      </w:pPr>
      <w:r>
        <w:t>хр - 1</w:t>
      </w:r>
    </w:p>
    <w:p w:rsidR="00D57E69" w:rsidRDefault="00D57E69" w:rsidP="00D57E69">
      <w:pPr>
        <w:pStyle w:val="a"/>
      </w:pPr>
      <w:r>
        <w:t xml:space="preserve">24955 3596 1(091)"655" Р 31 </w:t>
      </w:r>
      <w:r w:rsidRPr="00D57E69">
        <w:rPr>
          <w:b/>
        </w:rPr>
        <w:t>Реале, Джованни</w:t>
      </w:r>
      <w:r>
        <w:t xml:space="preserve"> Западная философия от истоков до наших дней : Новое время / Джованни Реале, Дарио Антисери; Пер. С.Мальцевой Антисери Дж.--СПб. : ТОО ТК "Петрополис",1996 Т.3 : Новое время (От Леонардо до Канта).--712с.--ISBN 88-350-7272-7*5-86708-078-1 рус. Философия*Философия Нового времени*Возрождение*Бэкон*Декарт*Галилей*Коперник*Ньютон*Спиноза*Лейбниц*Гоббс*Локк Дж.*Беркли Дж.*Юм Д.*Паскаль*Вико*ПросвещениеВольтер*Монтескье*Руссо*Гольбах*Дидро*Кант 2 </w:t>
      </w:r>
    </w:p>
    <w:p w:rsidR="00D57E69" w:rsidRDefault="00D57E69" w:rsidP="00D57E69">
      <w:pPr>
        <w:pStyle w:val="af"/>
      </w:pPr>
      <w:r>
        <w:lastRenderedPageBreak/>
        <w:t>УДК   1(091)"655"</w:t>
      </w:r>
    </w:p>
    <w:p w:rsidR="00D57E69" w:rsidRDefault="00D57E69" w:rsidP="00D57E69">
      <w:pPr>
        <w:pStyle w:val="af"/>
      </w:pPr>
      <w:r>
        <w:t>хр - 1</w:t>
      </w:r>
    </w:p>
    <w:p w:rsidR="00D57E69" w:rsidRDefault="00D57E69" w:rsidP="00D57E69">
      <w:pPr>
        <w:pStyle w:val="a"/>
      </w:pPr>
      <w:r>
        <w:t xml:space="preserve">24956 8008*8009*8010 1(091)"655" Р 31 </w:t>
      </w:r>
      <w:r w:rsidRPr="00D57E69">
        <w:rPr>
          <w:b/>
        </w:rPr>
        <w:t>Реале, Джованни</w:t>
      </w:r>
      <w:r>
        <w:t xml:space="preserve"> Западная философия от истоков до наших дней : Новое время / Джованни Реале, Дарио Антисери; пер. С. Мальцевой Антисери Дж.--СПб. : ТОО ТК "Петрополис",1996 Т.3 : Новое время (От Леонардо до Канта).--712с.--ISBN 88-350-7272-7*5-86708-078-1 рус. Философия*Философия Нового времени*Возрождение*Бэкон*Декарт*Галилей*Коперник*Ньютон*Спиноза*Лейбниц*Гоббс*Локк Дж.*Беркли Дж.*Юм Д.*Паскаль*Вико*ПросвещениеВольтер*Монтескье*Руссо*Гольбах*Дидро*Кант 2 </w:t>
      </w:r>
    </w:p>
    <w:p w:rsidR="00D57E69" w:rsidRDefault="00D57E69" w:rsidP="00D57E69">
      <w:pPr>
        <w:pStyle w:val="af"/>
      </w:pPr>
      <w:r>
        <w:t>УДК   1(091)"655"</w:t>
      </w:r>
    </w:p>
    <w:p w:rsidR="0081537C" w:rsidRDefault="00D57E69" w:rsidP="00D57E69">
      <w:pPr>
        <w:pStyle w:val="af"/>
      </w:pPr>
      <w:r>
        <w:t>хр - 3</w:t>
      </w:r>
    </w:p>
    <w:p w:rsidR="0081537C" w:rsidRDefault="0081537C" w:rsidP="0081537C">
      <w:pPr>
        <w:pStyle w:val="a"/>
      </w:pPr>
      <w:r>
        <w:t xml:space="preserve">2513 8500*8501 1(091)"656" Р 31 </w:t>
      </w:r>
      <w:r w:rsidRPr="0081537C">
        <w:rPr>
          <w:b/>
        </w:rPr>
        <w:t>Реале, Джовани</w:t>
      </w:r>
      <w:r>
        <w:t xml:space="preserve"> Западная философия от истоков до наших дней / Джованни Реале, Дарио Антисери ; пер. С. Мальцевой Антисери Д.--СПб. : ТОО ТК "Петрополис",1997 Т.4 : От романтизма до наших дней.--ХХХ, 880 с. : ил.--ISBN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81537C" w:rsidRDefault="0081537C" w:rsidP="0081537C">
      <w:pPr>
        <w:pStyle w:val="af"/>
      </w:pPr>
      <w:r>
        <w:t>УДК   1(091)"656" + 14"657"</w:t>
      </w:r>
    </w:p>
    <w:p w:rsidR="0081537C" w:rsidRDefault="0081537C" w:rsidP="0081537C">
      <w:pPr>
        <w:pStyle w:val="af"/>
      </w:pPr>
      <w:r>
        <w:t>хр - 2</w:t>
      </w:r>
    </w:p>
    <w:p w:rsidR="0081537C" w:rsidRDefault="0081537C" w:rsidP="0081537C">
      <w:pPr>
        <w:pStyle w:val="a"/>
      </w:pPr>
      <w:r>
        <w:t xml:space="preserve">6221 1543*1544 1(091)"656" Р 31 </w:t>
      </w:r>
      <w:r w:rsidRPr="0081537C">
        <w:rPr>
          <w:b/>
        </w:rPr>
        <w:t>Реале, Джованни</w:t>
      </w:r>
      <w:r>
        <w:t xml:space="preserve"> Западная философия от истоков до наших дней / Джованни Реале, Дарио Антисери ; пер. С. Мальцевой Антисери Д.--СПБ : ТОО ТК "Петросервис",1997 Т.4 : От романтизма до наших дней.--ХХХ, 849с. : ил.--ISBN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81537C" w:rsidRDefault="0081537C" w:rsidP="0081537C">
      <w:pPr>
        <w:pStyle w:val="af"/>
      </w:pPr>
      <w:r>
        <w:t>УДК   1(091)"656" + 14"657"</w:t>
      </w:r>
    </w:p>
    <w:p w:rsidR="0081537C" w:rsidRDefault="0081537C" w:rsidP="0081537C">
      <w:pPr>
        <w:pStyle w:val="af"/>
      </w:pPr>
      <w:r>
        <w:t>хр - 2</w:t>
      </w:r>
    </w:p>
    <w:p w:rsidR="0081537C" w:rsidRDefault="0081537C" w:rsidP="0081537C">
      <w:pPr>
        <w:pStyle w:val="a"/>
      </w:pPr>
      <w:r>
        <w:t xml:space="preserve">7151 1541*1542*2219 1(091)"655" Р 31 </w:t>
      </w:r>
      <w:r w:rsidRPr="0081537C">
        <w:rPr>
          <w:b/>
        </w:rPr>
        <w:t>Реале, Джованни</w:t>
      </w:r>
      <w:r>
        <w:t xml:space="preserve"> Западная философия от истоков до наших дней : Новое время / Джованни Реале, Дарио Антисери; Пер. С.Мальцевой Антисери Дж.--СПб. : ТОО ТК "Петрополис",1996 Т.3 : Новое время (От Леонардо до Канта).--712с.--ISBN </w:t>
      </w:r>
      <w:r>
        <w:lastRenderedPageBreak/>
        <w:t xml:space="preserve">88-350-7272-7*5-86708-078-1 рус. Философия*Философия Нового времени*Возрождение*Бэкон*Декарт*Галилей*Коперник*Ньютон*Спиноза*Лейбниц*Гоббс*Локк Дж.*Беркли Дж.*Юм Д.*Паскаль*Вико*ПросвещениеВольтер*Монтескье*Руссо*Гольбах*Дидро*Кант 2 </w:t>
      </w:r>
    </w:p>
    <w:p w:rsidR="0081537C" w:rsidRDefault="0081537C" w:rsidP="0081537C">
      <w:pPr>
        <w:pStyle w:val="af"/>
      </w:pPr>
      <w:r>
        <w:t>УДК   1(091)"655"</w:t>
      </w:r>
    </w:p>
    <w:p w:rsidR="0081537C" w:rsidRDefault="0081537C" w:rsidP="0081537C">
      <w:pPr>
        <w:pStyle w:val="af"/>
      </w:pPr>
      <w:r>
        <w:t>хр - 5</w:t>
      </w:r>
    </w:p>
    <w:p w:rsidR="0081537C" w:rsidRDefault="0081537C" w:rsidP="0081537C">
      <w:pPr>
        <w:pStyle w:val="a"/>
      </w:pPr>
      <w:r>
        <w:t xml:space="preserve">9152 3542 1(091)"656" Р 31 </w:t>
      </w:r>
      <w:r w:rsidRPr="0081537C">
        <w:rPr>
          <w:b/>
        </w:rPr>
        <w:t>Реале, Джованни</w:t>
      </w:r>
      <w:r>
        <w:t xml:space="preserve"> Западная философия от истоков до наших дней / Джованни Реале, Дарио Антисери ; пер. С. Мальцевой Антисери Д.--СПБ : ТОО ТК "Петросервис",1997 Т.4 : От романтизма до наших дней.--ХХХ, 849с.--ISBN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81537C" w:rsidRDefault="0081537C" w:rsidP="0081537C">
      <w:pPr>
        <w:pStyle w:val="af"/>
      </w:pPr>
      <w:r>
        <w:t>УДК   1(091)"656" + 14"657"</w:t>
      </w:r>
    </w:p>
    <w:p w:rsidR="0081537C" w:rsidRDefault="0081537C" w:rsidP="0081537C">
      <w:pPr>
        <w:pStyle w:val="af"/>
      </w:pPr>
      <w:r>
        <w:t>хр - 1</w:t>
      </w:r>
    </w:p>
    <w:p w:rsidR="0081537C" w:rsidRDefault="0081537C" w:rsidP="0081537C">
      <w:pPr>
        <w:pStyle w:val="a"/>
      </w:pPr>
      <w:r>
        <w:t xml:space="preserve">9154 3543 1(091)"656" Р 31 </w:t>
      </w:r>
      <w:r w:rsidRPr="0081537C">
        <w:rPr>
          <w:b/>
        </w:rPr>
        <w:t>Реале, Джованни</w:t>
      </w:r>
      <w:r>
        <w:t xml:space="preserve"> Западная философия от истоков до наших дней / Джованни Реале, Дарио Антисери ; пер. С. Мальцевой Антисери Д.--СПБ : ТОО ТК "Петросервис",1997 Т.4 : От романтизма до наших дней.--ХХХ, 849с.--ISBN 88-350-7272-7*5-86708-105-2 рус. Философия*Романтизм*Идеализм*Новалис*Шлейермахер*Гёльдерлин*Шиллер*Гёте*Фихте*Шеллинг*Гегель*Марксизм*Философия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 Э.*Хабермас Ю.*Фрейд*Пиаже*Соссюр*Хомский*Мангейм*Перельман*Кейнс*Хайек*Кейнс*Структурализм*Фуко*Эпистемология*Логика*Физика*Поппер*Кун*Лакатос*Фейерабенд*Лаудан*Куайн О.*Уайт М.*ГудменН.*Моррис Ч.*Решер Н.*Бартли У.*Грюнбаум А.*Рорти Р.*Пантэм Х.*Дэвидсон Д.*Рынок*Политология*Ролс Дж.*Нозик Р.*Новак М. 4 </w:t>
      </w:r>
    </w:p>
    <w:p w:rsidR="0081537C" w:rsidRDefault="0081537C" w:rsidP="0081537C">
      <w:pPr>
        <w:pStyle w:val="af"/>
      </w:pPr>
      <w:r>
        <w:t>УДК   1(091)"656" + 14"657"</w:t>
      </w:r>
    </w:p>
    <w:p w:rsidR="0081537C" w:rsidRDefault="0081537C" w:rsidP="0081537C">
      <w:pPr>
        <w:pStyle w:val="af"/>
      </w:pPr>
      <w:r>
        <w:t>хр - 1</w:t>
      </w:r>
    </w:p>
    <w:p w:rsidR="0081537C" w:rsidRDefault="0081537C" w:rsidP="0081537C">
      <w:pPr>
        <w:pStyle w:val="a"/>
      </w:pPr>
      <w:r>
        <w:t xml:space="preserve">1432 8011*8012 1(091)"656" Р 31 </w:t>
      </w:r>
      <w:r w:rsidRPr="0081537C">
        <w:rPr>
          <w:b/>
        </w:rPr>
        <w:t>Реали, Джованни</w:t>
      </w:r>
      <w:r>
        <w:t xml:space="preserve"> Западная философия от истоков до наших дней = G.Reale. D.Antiseri, II pensiero occidentale dalle origini ad oggi. / Джованни Реале, Дарио Антисери ; пер. С. Мальцевой Антисери Д.--СПб. : ТОО ТК "Петрополис",1997 Т.4 : От романтизма до наших дней.--ХХХ, 849с. : ил.--ISBN 88-350-7272-7*5-86708-105-2 рус. Философия*Романтизм*Идеализм*Новалис*Шлейермахер*Гёльдерлин*Шиллер*Гёте*Фихте*</w:t>
      </w:r>
      <w:r>
        <w:lastRenderedPageBreak/>
        <w:t xml:space="preserve">Шеллинг*Гегель*Марксизм*Философия природы*Социализм*Энгельс*Маркс*Гербарт*Тренделенбург*Шопенгауэр*Кьеркегор*Италия*Рисорджименто*Позитивизм*Конт*Милль*Спенсер*Наука*Эмпириокритицизм*Конвенциализм*Эволюция*Гумбольт*Авенариус Р.*Мах Э.*Пуанкаре А.*Дюгем П.*Ницше*Неокритицизм*Кассирер*Историцизм*Дильтей*Виндельбанд*Риккерт*Зиммель*Шпенглер*Трёльч*Мейнеке*Вебер*Прагматизм*Пирс*Джемс*Дьюи Дж.*Ценности*Кроче Б.*Джентиле Дж.*Унамуно*Ортега-и-Гассет*Феноменология*Экзистенциализм*Герменевтика*Гуссерль Э.*Шелер М.*Гартман Н.*Штейн Э.*Феноменология религии*Хайдеггер М.*Ясперс К.*Арендт Х.*Сартр*Мерло-Понти*Марсель Г.*Гадамер*Рикёр П.*Парейсон Л.*Ваттимо Дж.*Рассел Б.*Витгенштейн Л.*Философия языка*Спиритуализм*Персонализм*Неосхоластика*Бергсон*Мунье Э.*Бубер М.*Левинас Э.*Маркс К.*Адорно*Маркузе*Хоркхаймер*Фромм Э.*Хабермас 4 </w:t>
      </w:r>
    </w:p>
    <w:p w:rsidR="0081537C" w:rsidRDefault="0081537C" w:rsidP="0081537C">
      <w:pPr>
        <w:pStyle w:val="af"/>
      </w:pPr>
      <w:r>
        <w:t>УДК   1(091)"656" + 14"657"</w:t>
      </w:r>
    </w:p>
    <w:p w:rsidR="0081537C" w:rsidRDefault="0081537C" w:rsidP="0081537C">
      <w:pPr>
        <w:pStyle w:val="af"/>
      </w:pPr>
      <w:r>
        <w:t>хр - 3</w:t>
      </w:r>
    </w:p>
    <w:p w:rsidR="0081537C" w:rsidRDefault="0081537C" w:rsidP="0081537C">
      <w:pPr>
        <w:pStyle w:val="a"/>
      </w:pPr>
      <w:r>
        <w:t xml:space="preserve">1730 7446 1(091)"656" Р 50 </w:t>
      </w:r>
      <w:r w:rsidRPr="0081537C">
        <w:rPr>
          <w:b/>
        </w:rPr>
        <w:t>Риккерт, Генрих</w:t>
      </w:r>
      <w:r>
        <w:t xml:space="preserve"> Границы естественнонаучного образования понятий --- Henrich Rickert. Die Grenzen der Naturwissenschaftlichen Begriffsbildung : Логическое введение в исторические науки / Г. Риккерт ; отв. ред. Б. В. Марков Марков Б. В.--СПб. : Наука,1997.--532 с.--(Слово о сущем) .--ISBN 5-02-028335-5 рус. Философия*Риккерт Г.*Историческое*История*Ценность*Философия ценностей*Телесный мир*Природа*Дух*Физическое*Психическое*Естествознание*История*Познание*Историческая наука*Наука о духе*Наука о культуре*Культура 2 </w:t>
      </w:r>
    </w:p>
    <w:p w:rsidR="0081537C" w:rsidRDefault="0081537C" w:rsidP="0081537C">
      <w:pPr>
        <w:pStyle w:val="af"/>
      </w:pPr>
      <w:r>
        <w:t>УДК   1(091)"656"</w:t>
      </w:r>
    </w:p>
    <w:p w:rsidR="00775AA8" w:rsidRDefault="0081537C" w:rsidP="0081537C">
      <w:pPr>
        <w:pStyle w:val="af"/>
      </w:pPr>
      <w:r>
        <w:t>хр - 1</w:t>
      </w:r>
    </w:p>
    <w:p w:rsidR="00775AA8" w:rsidRDefault="00775AA8" w:rsidP="00775AA8">
      <w:pPr>
        <w:pStyle w:val="a"/>
      </w:pPr>
      <w:r>
        <w:t xml:space="preserve">28631 16247 1(091)"656" Р 50 </w:t>
      </w:r>
      <w:r w:rsidRPr="00775AA8">
        <w:rPr>
          <w:b/>
        </w:rPr>
        <w:t>Риккерт, Генрих</w:t>
      </w:r>
      <w:r>
        <w:t xml:space="preserve"> Границы естественнонаучного образования понятий --- Henrich Rickert. Die Grenzen der Naturwissenschaftlichen Begriffsbildung : Логическое введение в исторические науки / Г. Риккерт ; отв. ред. Б. В. Марков.--СПб. : Наука,1997.--529с.--(Слово о сущем) .--ISBN 5-02-028335-5 Рус. Философия*Риккерт Г.*Историческое*История*Ценность*Философия ценностей*Телесный мир*Природа*Дух*Физическое*Психическое*Естествознание*Познание*Историческая наука*Культура*Объективность*Субъективность*Описание*Объяснение 2 </w:t>
      </w:r>
    </w:p>
    <w:p w:rsidR="00775AA8" w:rsidRDefault="00775AA8" w:rsidP="00775AA8">
      <w:pPr>
        <w:pStyle w:val="af"/>
      </w:pPr>
      <w:r>
        <w:t>УДК   1(091)"656" + 930.1</w:t>
      </w:r>
    </w:p>
    <w:p w:rsidR="00775AA8" w:rsidRDefault="00775AA8" w:rsidP="00775AA8">
      <w:pPr>
        <w:pStyle w:val="af"/>
      </w:pPr>
      <w:r>
        <w:t>хр - 1</w:t>
      </w:r>
    </w:p>
    <w:p w:rsidR="00775AA8" w:rsidRDefault="00775AA8" w:rsidP="00775AA8">
      <w:pPr>
        <w:pStyle w:val="a"/>
      </w:pPr>
      <w:r>
        <w:t xml:space="preserve">10202 4425 1(091)"656" Р 50 </w:t>
      </w:r>
      <w:r w:rsidRPr="00775AA8">
        <w:rPr>
          <w:b/>
        </w:rPr>
        <w:t>Риккерт, Генрих</w:t>
      </w:r>
      <w:r>
        <w:t xml:space="preserve"> Науки о природе и науки о культуре / Г. Риккерт ; обш. ред. и предисл. А. Ф. Зотова ; сост. Полякова, М. М.  Беляева ; подгот. текста и прим. Р. К. Медведевой.--М. : Республика,1998.--410, [4] с.--(Мыслители ХХ века) .--ISBN 5-250-02670-2 рус. Философия*Риккерт*Культура*Неокантианство*Наука*Природа*История*Искусство*Философия истории*Философия жизни*Жизнь*Интуиция*Ценность*Система ценностей*Вещь*Личность*Созерцание*Действеннось*Миросозерцание 2 </w:t>
      </w:r>
    </w:p>
    <w:p w:rsidR="00775AA8" w:rsidRDefault="00775AA8" w:rsidP="00775AA8">
      <w:pPr>
        <w:pStyle w:val="af"/>
      </w:pPr>
      <w:r>
        <w:t>УДК   1(091)"656"</w:t>
      </w:r>
    </w:p>
    <w:p w:rsidR="00775AA8" w:rsidRDefault="00775AA8" w:rsidP="00775AA8">
      <w:pPr>
        <w:pStyle w:val="af"/>
      </w:pPr>
      <w:r>
        <w:t>хр - 1</w:t>
      </w:r>
    </w:p>
    <w:p w:rsidR="00775AA8" w:rsidRDefault="00775AA8" w:rsidP="00775AA8">
      <w:pPr>
        <w:pStyle w:val="a"/>
      </w:pPr>
      <w:r>
        <w:t xml:space="preserve">26920 14458 1(091)"656" Р 50 </w:t>
      </w:r>
      <w:r w:rsidRPr="00775AA8">
        <w:rPr>
          <w:b/>
        </w:rPr>
        <w:t>Риккерт, Г.</w:t>
      </w:r>
      <w:r>
        <w:t xml:space="preserve"> Философия жизни --- Henrich Rickert. Die Philosophie des Ledens : Введение в трансцендентальную философию. Предмет познания. / Г.Риккерт.--Киев : Ника-Центр, Вист-С,1998.--512 с.--(Познание) ; Вып.6 .--ISBN 966-521-097-1 рус. Философия*Жизнь*Познание*Сознание*Релятивизм 2 </w:t>
      </w:r>
    </w:p>
    <w:p w:rsidR="00775AA8" w:rsidRDefault="00775AA8" w:rsidP="00775AA8">
      <w:pPr>
        <w:pStyle w:val="af"/>
      </w:pPr>
      <w:r>
        <w:t>УДК   1(091)"656"</w:t>
      </w:r>
    </w:p>
    <w:p w:rsidR="00775AA8" w:rsidRDefault="00775AA8" w:rsidP="00775AA8">
      <w:pPr>
        <w:pStyle w:val="af"/>
      </w:pPr>
      <w:r>
        <w:t>хр - 1</w:t>
      </w:r>
    </w:p>
    <w:p w:rsidR="00775AA8" w:rsidRDefault="00775AA8" w:rsidP="00775AA8">
      <w:pPr>
        <w:pStyle w:val="a"/>
      </w:pPr>
      <w:r>
        <w:t xml:space="preserve">26906 14444 1(091)"653" С 40 </w:t>
      </w:r>
      <w:r w:rsidRPr="00775AA8">
        <w:rPr>
          <w:b/>
        </w:rPr>
        <w:t>Сират, Коллет</w:t>
      </w:r>
      <w:r>
        <w:t xml:space="preserve"> История средневековой еврейской философии --- Colette Sirat. </w:t>
      </w:r>
      <w:r w:rsidRPr="00775AA8">
        <w:rPr>
          <w:lang w:val="en-US"/>
        </w:rPr>
        <w:t xml:space="preserve">A history of jewish philosophy in the middle ages / </w:t>
      </w:r>
      <w:r>
        <w:t>К</w:t>
      </w:r>
      <w:r w:rsidRPr="00775AA8">
        <w:rPr>
          <w:lang w:val="en-US"/>
        </w:rPr>
        <w:t>.</w:t>
      </w:r>
      <w:r>
        <w:t>Сират</w:t>
      </w:r>
      <w:r w:rsidRPr="00775AA8">
        <w:rPr>
          <w:lang w:val="en-US"/>
        </w:rPr>
        <w:t xml:space="preserve">; </w:t>
      </w:r>
      <w:r>
        <w:t>Пер</w:t>
      </w:r>
      <w:r w:rsidRPr="00775AA8">
        <w:rPr>
          <w:lang w:val="en-US"/>
        </w:rPr>
        <w:t xml:space="preserve">. </w:t>
      </w:r>
      <w:r>
        <w:t>с</w:t>
      </w:r>
      <w:r w:rsidRPr="00775AA8">
        <w:rPr>
          <w:lang w:val="en-US"/>
        </w:rPr>
        <w:t xml:space="preserve"> </w:t>
      </w:r>
      <w:r>
        <w:t>англ</w:t>
      </w:r>
      <w:r w:rsidRPr="00775AA8">
        <w:rPr>
          <w:lang w:val="en-US"/>
        </w:rPr>
        <w:t xml:space="preserve">. </w:t>
      </w:r>
      <w:r>
        <w:t xml:space="preserve">Т.Баскаковой.--Иерусалим : Гешарим ; М. : Мосты культуры,2003.--709 с.--(Bibliotheca judaica) .--ISBN 5-93273-101-Х рус. Философия*История философии*Философия </w:t>
      </w:r>
      <w:r>
        <w:lastRenderedPageBreak/>
        <w:t xml:space="preserve">еврейская*Теология*Мусульманство*Неоплатонизм*Аристотелизм*Маймонид*Тора*Средневековье*Талмуд*Иудаизм 2 </w:t>
      </w:r>
    </w:p>
    <w:p w:rsidR="00775AA8" w:rsidRDefault="00775AA8" w:rsidP="00775AA8">
      <w:pPr>
        <w:pStyle w:val="af"/>
      </w:pPr>
      <w:r>
        <w:t>УДК   1(091)"653"</w:t>
      </w:r>
    </w:p>
    <w:p w:rsidR="00775AA8" w:rsidRDefault="00775AA8" w:rsidP="00775AA8">
      <w:pPr>
        <w:pStyle w:val="af"/>
      </w:pPr>
      <w:r>
        <w:t>хр - 1</w:t>
      </w:r>
    </w:p>
    <w:p w:rsidR="00775AA8" w:rsidRDefault="00775AA8" w:rsidP="00775AA8">
      <w:pPr>
        <w:pStyle w:val="a"/>
      </w:pPr>
      <w:r>
        <w:t xml:space="preserve">3674 10362 1(091)"653" С 40 </w:t>
      </w:r>
      <w:r w:rsidRPr="00775AA8">
        <w:rPr>
          <w:b/>
        </w:rPr>
        <w:t>Сират, Коллет</w:t>
      </w:r>
      <w:r>
        <w:t xml:space="preserve"> История средневековой еврейской философии --- Colette Sirat. </w:t>
      </w:r>
      <w:r w:rsidRPr="00775AA8">
        <w:rPr>
          <w:lang w:val="en-US"/>
        </w:rPr>
        <w:t xml:space="preserve">A history of jewish philosophy in the middle ages / </w:t>
      </w:r>
      <w:r>
        <w:t>К</w:t>
      </w:r>
      <w:r w:rsidRPr="00775AA8">
        <w:rPr>
          <w:lang w:val="en-US"/>
        </w:rPr>
        <w:t>.</w:t>
      </w:r>
      <w:r>
        <w:t>Сират</w:t>
      </w:r>
      <w:r w:rsidRPr="00775AA8">
        <w:rPr>
          <w:lang w:val="en-US"/>
        </w:rPr>
        <w:t xml:space="preserve">; </w:t>
      </w:r>
      <w:r>
        <w:t>Пер</w:t>
      </w:r>
      <w:r w:rsidRPr="00775AA8">
        <w:rPr>
          <w:lang w:val="en-US"/>
        </w:rPr>
        <w:t xml:space="preserve">. </w:t>
      </w:r>
      <w:r>
        <w:t>с</w:t>
      </w:r>
      <w:r w:rsidRPr="00775AA8">
        <w:rPr>
          <w:lang w:val="en-US"/>
        </w:rPr>
        <w:t xml:space="preserve"> </w:t>
      </w:r>
      <w:r>
        <w:t>англ</w:t>
      </w:r>
      <w:r w:rsidRPr="00775AA8">
        <w:rPr>
          <w:lang w:val="en-US"/>
        </w:rPr>
        <w:t xml:space="preserve">. </w:t>
      </w:r>
      <w:r>
        <w:t xml:space="preserve">Т.Баскаковой.--Иерусалим : Гешарим ; М. : Мосты культуры,2003.--709 с.--(Bibliotheca judaica) .--ISBN 5-93273-101-Х рус. Философия*История философии*Философия еврейская*Теология*Мусульманство*Неоплатонизм*Аристотелизм*Маймонид*Тора*Средневековье*Талмуд 2 10362 хр. RU03 </w:t>
      </w:r>
    </w:p>
    <w:p w:rsidR="00775AA8" w:rsidRDefault="00775AA8" w:rsidP="00775AA8">
      <w:pPr>
        <w:pStyle w:val="af"/>
      </w:pPr>
      <w:r>
        <w:t>УДК   1(091)"653"</w:t>
      </w:r>
    </w:p>
    <w:p w:rsidR="00775AA8" w:rsidRDefault="00775AA8" w:rsidP="00775AA8">
      <w:pPr>
        <w:pStyle w:val="af"/>
      </w:pPr>
      <w:r>
        <w:t>хр - 1</w:t>
      </w:r>
    </w:p>
    <w:p w:rsidR="00775AA8" w:rsidRDefault="00775AA8" w:rsidP="00775AA8">
      <w:pPr>
        <w:pStyle w:val="a"/>
      </w:pPr>
      <w:r>
        <w:t xml:space="preserve">3949 10726 1(091)"653" + 270.125 С 44 </w:t>
      </w:r>
      <w:r w:rsidRPr="00775AA8">
        <w:rPr>
          <w:b/>
        </w:rPr>
        <w:t>Скот, Иоанн Дунс, блаженный</w:t>
      </w:r>
      <w:r>
        <w:t xml:space="preserve"> Избранное / Сост. и общ. ред. Г.Г.Майорова ; И.Д.Скот.--М. : Издательство Францисканцев,2001.--583 с. .--ISBN 5-89208-034-Х рус. Философия*Богословие*Средневековье*Католичество*Дунс Скот*Метафизика*Вера*Разум*Откровение*Бог*Церковь*Гносеология*Познание*Воля*Человек*Общество*Страсть*Свобода воли*Закон*Блаженство 2 10726 хр. RU04 </w:t>
      </w:r>
    </w:p>
    <w:p w:rsidR="00775AA8" w:rsidRDefault="00775AA8" w:rsidP="00775AA8">
      <w:pPr>
        <w:pStyle w:val="af"/>
      </w:pPr>
      <w:r>
        <w:t>УДК   1(091)"653" + 270.125</w:t>
      </w:r>
    </w:p>
    <w:p w:rsidR="00775AA8" w:rsidRDefault="00775AA8" w:rsidP="00775AA8">
      <w:pPr>
        <w:pStyle w:val="af"/>
      </w:pPr>
      <w:r>
        <w:t>хр - 1</w:t>
      </w:r>
    </w:p>
    <w:p w:rsidR="00775AA8" w:rsidRDefault="00775AA8" w:rsidP="00775AA8">
      <w:pPr>
        <w:pStyle w:val="a"/>
      </w:pPr>
      <w:r>
        <w:t xml:space="preserve">2979 9114 1(091)"653"(075) С 59 </w:t>
      </w:r>
      <w:r w:rsidRPr="00775AA8">
        <w:rPr>
          <w:b/>
        </w:rPr>
        <w:t>Соколов, В. В.</w:t>
      </w:r>
      <w:r>
        <w:t xml:space="preserve"> Средневековая философия : Учебное пособие / В.В.Соколов.--2-е изд., испр. и доп.--М. : Эдиториал УРСС,2001.--352с. .--ISBN 5-8360-0409-9 рус. Философия*Средневековье*Философия средневековая*Пособие учебное*Христианство*Монотеизм*Религия*Теология*Гностицизм*Манихейство*Античность*Неоплатонизм*Писание Священное*Патристика*Бог*Сверхабсолют*Схоластика*Византия*Боэций*Мистика*Ансельм Кентерберийский*Абеляр*Ислам*Метафизика*Разум*Познание*Рационализм*Авиценна*Августинизм*Бонавентура*Фома Аквинский*Экхарт 4 9114 хр. RU02 </w:t>
      </w:r>
    </w:p>
    <w:p w:rsidR="00775AA8" w:rsidRDefault="00775AA8" w:rsidP="00775AA8">
      <w:pPr>
        <w:pStyle w:val="af"/>
      </w:pPr>
      <w:r>
        <w:t>УДК   1(091)"653"(075)</w:t>
      </w:r>
    </w:p>
    <w:p w:rsidR="008A1FA3" w:rsidRDefault="00775AA8" w:rsidP="00775AA8">
      <w:pPr>
        <w:pStyle w:val="af"/>
      </w:pPr>
      <w:r>
        <w:t>хр - 1</w:t>
      </w:r>
    </w:p>
    <w:p w:rsidR="008A1FA3" w:rsidRDefault="008A1FA3" w:rsidP="008A1FA3">
      <w:pPr>
        <w:pStyle w:val="a"/>
      </w:pPr>
      <w:r>
        <w:t xml:space="preserve">26969 14505 1(091)"656" С 71 </w:t>
      </w:r>
      <w:r w:rsidRPr="008A1FA3">
        <w:rPr>
          <w:b/>
        </w:rPr>
        <w:t>Спенсер, Герберт</w:t>
      </w:r>
      <w:r>
        <w:t xml:space="preserve"> Синтетическая философия / Г. Спенсер.--К. : Ника-Центр,1997.--512 с.--(Познание ; Вып. 2) .--ISBN 966-521-027-0 рус. Философия*Время*Материя*Движение*Этика*Эволюция*Закономерность 2 </w:t>
      </w:r>
    </w:p>
    <w:p w:rsidR="008A1FA3" w:rsidRDefault="008A1FA3" w:rsidP="008A1FA3">
      <w:pPr>
        <w:pStyle w:val="af"/>
      </w:pPr>
      <w:r>
        <w:t>УДК   1(091)"656"</w:t>
      </w:r>
    </w:p>
    <w:p w:rsidR="008A1FA3" w:rsidRDefault="008A1FA3" w:rsidP="008A1FA3">
      <w:pPr>
        <w:pStyle w:val="af"/>
      </w:pPr>
      <w:r>
        <w:t>хр - 1</w:t>
      </w:r>
    </w:p>
    <w:p w:rsidR="008A1FA3" w:rsidRDefault="008A1FA3" w:rsidP="008A1FA3">
      <w:pPr>
        <w:pStyle w:val="a"/>
      </w:pPr>
      <w:r>
        <w:t xml:space="preserve">9535 3887 1(091)"656" С 71 </w:t>
      </w:r>
      <w:r w:rsidRPr="008A1FA3">
        <w:rPr>
          <w:b/>
        </w:rPr>
        <w:t>Спенсер, Герберт</w:t>
      </w:r>
      <w:r>
        <w:t xml:space="preserve"> Синтетическая философия --- The synthetic philosophy : В сокращенном изложении Говарда Коллинза / Г. Спенсер ; пер. с англ. П. В. Мокиевского.--К. : Ника-Центр,1997.--510, [1]с.--(Познание ; Вып. 2) .--ISBN 966-521-027-0 рус. Философия*Синтетическая философия*Эволюционизм*Биология*Материя*Эволюция жизни*Физиология*Размножение*Психология*Социология*Общество*Нравственность*Этика*Справедливость*Альтруизм 2 </w:t>
      </w:r>
    </w:p>
    <w:p w:rsidR="008A1FA3" w:rsidRDefault="008A1FA3" w:rsidP="008A1FA3">
      <w:pPr>
        <w:pStyle w:val="af"/>
      </w:pPr>
      <w:r>
        <w:t>УДК   1(091)"656" + 159.9 + 31 + 17</w:t>
      </w:r>
    </w:p>
    <w:p w:rsidR="008A1FA3" w:rsidRDefault="008A1FA3" w:rsidP="008A1FA3">
      <w:pPr>
        <w:pStyle w:val="af"/>
      </w:pPr>
      <w:r>
        <w:t>хр - 1</w:t>
      </w:r>
    </w:p>
    <w:p w:rsidR="008A1FA3" w:rsidRDefault="008A1FA3" w:rsidP="008A1FA3">
      <w:pPr>
        <w:pStyle w:val="a"/>
      </w:pPr>
      <w:r>
        <w:t xml:space="preserve">10927 5517*5518 1(091)"655" С 72 </w:t>
      </w:r>
      <w:r w:rsidRPr="008A1FA3">
        <w:rPr>
          <w:b/>
        </w:rPr>
        <w:t>Спиноза, Бенедикт</w:t>
      </w:r>
      <w:r>
        <w:t xml:space="preserve"> Богословско-политический трактат / Б. Спиноза ; пер. с лат. М. Лопаткина.--Мн. : Литература,1998.--527с.--(Классическая философская мысль) .--ISBN 985-437-482-3 рус. Философия*Новое время*Богословие*Политика*Пророчество*Чудо*Писание*Ветхий Завет*Вера*Разум*Государство 2 </w:t>
      </w:r>
    </w:p>
    <w:p w:rsidR="008A1FA3" w:rsidRDefault="008A1FA3" w:rsidP="008A1FA3">
      <w:pPr>
        <w:pStyle w:val="af"/>
      </w:pPr>
      <w:r>
        <w:t>УДК   1(091)"655"</w:t>
      </w:r>
    </w:p>
    <w:p w:rsidR="008A1FA3" w:rsidRDefault="008A1FA3" w:rsidP="008A1FA3">
      <w:pPr>
        <w:pStyle w:val="af"/>
      </w:pPr>
      <w:r>
        <w:t>хр - 2</w:t>
      </w:r>
    </w:p>
    <w:p w:rsidR="008A1FA3" w:rsidRDefault="008A1FA3" w:rsidP="008A1FA3">
      <w:pPr>
        <w:pStyle w:val="a"/>
      </w:pPr>
      <w:r>
        <w:lastRenderedPageBreak/>
        <w:t xml:space="preserve">33724 20902 1(091)"655" С 72 </w:t>
      </w:r>
      <w:r w:rsidRPr="008A1FA3">
        <w:rPr>
          <w:b/>
        </w:rPr>
        <w:t>Спиноза, Бенедикт</w:t>
      </w:r>
      <w:r>
        <w:t xml:space="preserve"> Богословско-политический трактат / Б. Спиноза ; Пер. с лат. М. Лопаткина.--Мн. : Литература,1998.--527с.--(Классическая философская мысль) .--ISBN 985-437-482-3 рус. Философия*Новое время*Богословие*Политика*Пророчество*Чудо*Писание*Ветхий Завет*Вера*Разум*Государство 2 </w:t>
      </w:r>
    </w:p>
    <w:p w:rsidR="008A1FA3" w:rsidRDefault="008A1FA3" w:rsidP="008A1FA3">
      <w:pPr>
        <w:pStyle w:val="af"/>
      </w:pPr>
      <w:r>
        <w:t>УДК   1(091)"655"</w:t>
      </w:r>
    </w:p>
    <w:p w:rsidR="008A1FA3" w:rsidRDefault="008A1FA3" w:rsidP="008A1FA3">
      <w:pPr>
        <w:pStyle w:val="af"/>
      </w:pPr>
      <w:r>
        <w:t>хр - 1</w:t>
      </w:r>
    </w:p>
    <w:p w:rsidR="008A1FA3" w:rsidRDefault="008A1FA3" w:rsidP="008A1FA3">
      <w:pPr>
        <w:pStyle w:val="a"/>
      </w:pPr>
      <w:r>
        <w:t xml:space="preserve">2382 8396 1(091)"655" С 72 </w:t>
      </w:r>
      <w:r w:rsidRPr="008A1FA3">
        <w:rPr>
          <w:b/>
        </w:rPr>
        <w:t>Спиноза, Бенедикт</w:t>
      </w:r>
      <w:r>
        <w:t xml:space="preserve"> Избранное / Б. Спиноза ;  худ. обл. М. В. Драко ; пер. с голл. и лат.--Мн. : ООО "Попурри",1999.--590 с. : ил. .--ISBN 985-438-226-5 рус. Философия*Логика*Этика*Человек*Счастье*Декарт*Геометрия*Метафизика*Разум*Душа*Аффект*Свобода 2 </w:t>
      </w:r>
    </w:p>
    <w:p w:rsidR="008A1FA3" w:rsidRDefault="008A1FA3" w:rsidP="008A1FA3">
      <w:pPr>
        <w:pStyle w:val="af"/>
      </w:pPr>
      <w:r>
        <w:t>УДК   1(091)"655" + 17</w:t>
      </w:r>
    </w:p>
    <w:p w:rsidR="008A1FA3" w:rsidRDefault="008A1FA3" w:rsidP="008A1FA3">
      <w:pPr>
        <w:pStyle w:val="af"/>
      </w:pPr>
      <w:r>
        <w:t>хр - 1</w:t>
      </w:r>
    </w:p>
    <w:p w:rsidR="008A1FA3" w:rsidRDefault="008A1FA3" w:rsidP="008A1FA3">
      <w:pPr>
        <w:pStyle w:val="a"/>
      </w:pPr>
      <w:r>
        <w:t xml:space="preserve">3109 9503 1(091)"653"(075.8) С 89 </w:t>
      </w:r>
      <w:r w:rsidRPr="008A1FA3">
        <w:rPr>
          <w:b/>
        </w:rPr>
        <w:t>Суини М.</w:t>
      </w:r>
      <w:r>
        <w:t xml:space="preserve"> Лекции по средневековой философии / М.Суини; Пер. с англ. А.К.Лявданского.--М. : Греко-латинский кабинет Ю.А.Шичалина,2001 304 с. 5-87245-063-Х рус. Философия*Лекция*Средневековье*Запад*Христианство*Философия христианская*Августин*Бог*Зло*Воля*Свобода воли*Ультрареализм*Монашество*Бытие Бога*Универсалия*Эпистемология*Абеляр*Бернар Клервоский*Петр Дамиани*Университет*Фома Аквинский*Авиценна*Свобода*Св. Франциск*Оккам*Эко*"Имя Розы" 4 9503 хр. Вып.1 : Средневековая христианская философия Запада RU02 </w:t>
      </w:r>
    </w:p>
    <w:p w:rsidR="008A1FA3" w:rsidRDefault="008A1FA3" w:rsidP="008A1FA3">
      <w:pPr>
        <w:pStyle w:val="af"/>
      </w:pPr>
      <w:r>
        <w:t>УДК   1(091)"653"(075.8)</w:t>
      </w:r>
    </w:p>
    <w:p w:rsidR="008A1FA3" w:rsidRDefault="008A1FA3" w:rsidP="008A1FA3">
      <w:pPr>
        <w:pStyle w:val="af"/>
      </w:pPr>
      <w:r>
        <w:t>хр - 1</w:t>
      </w:r>
    </w:p>
    <w:p w:rsidR="008A1FA3" w:rsidRDefault="008A1FA3" w:rsidP="008A1FA3">
      <w:pPr>
        <w:pStyle w:val="a"/>
      </w:pPr>
      <w:r>
        <w:t xml:space="preserve">23845 13020 1(091)"653"(075.8) С 89 </w:t>
      </w:r>
      <w:r w:rsidRPr="008A1FA3">
        <w:rPr>
          <w:b/>
        </w:rPr>
        <w:t>Суини, Майкл</w:t>
      </w:r>
      <w:r>
        <w:t xml:space="preserve"> Лекции по средневековой философии / М.Суини; Авториз. пер. с англ. А.К.Лявданского.--М. : Греко-латинский кабинет Ю.А.Шичалина,2001 Вып.1 : Средневековая христианская философия Запада.--303с.--ISBN 5-87245-063-Х рус. Философия*Лекция*Средневековье*Запад*Христианство*Философия христианская*Августин*Бог*Зло*Воля*Свобода воли*Ультрареализм*Монашество*Бытие Бога*Универсалия*Эпистемология*Абеляр*Бернар Клервоский*Петр Дамиани*Университет*Фома Аквинский*Авиценна*Свобода*Св. Франциск*Оккам*Эко*"Имя Розы" 4 </w:t>
      </w:r>
    </w:p>
    <w:p w:rsidR="008A1FA3" w:rsidRDefault="008A1FA3" w:rsidP="008A1FA3">
      <w:pPr>
        <w:pStyle w:val="af"/>
      </w:pPr>
      <w:r>
        <w:t>УДК   1(091)"653"(075.8)</w:t>
      </w:r>
    </w:p>
    <w:p w:rsidR="00521E47" w:rsidRDefault="008A1FA3" w:rsidP="008A1FA3">
      <w:pPr>
        <w:pStyle w:val="af"/>
      </w:pPr>
      <w:r>
        <w:t>хр - 1</w:t>
      </w:r>
    </w:p>
    <w:p w:rsidR="00521E47" w:rsidRDefault="00521E47" w:rsidP="00521E47">
      <w:pPr>
        <w:pStyle w:val="a"/>
      </w:pPr>
      <w:r>
        <w:t xml:space="preserve">29518 17053 1(091)"656" Ф 88 </w:t>
      </w:r>
      <w:r w:rsidRPr="00521E47">
        <w:rPr>
          <w:b/>
        </w:rPr>
        <w:t xml:space="preserve">Фридрих </w:t>
      </w:r>
      <w:r>
        <w:t xml:space="preserve">Ницше и русская религиозная философия : Переводы , исследования, эссе философов "серебряного века":  В 2-х т. / Сост., послесл., примеч. И. Т. Войцкой ; Изд. подгот. Лабораторией по изучению русской культуры 20 века Восточноевропейского высшего гуманитарного колледжа Св. Григория Паламы в рамках исследовательской программы "Христианство и культура" ; координатор программы В. С. Золотарь Войцкая И. Т.--Мн. : "Алкиона" ; М. : "Присцельс",1996.--(Философия и христианство) Т. 1.--349, [1] с.--ISBN 985-6009-02-2(т.1)*5-85324-030-7 рус. Философия*Ницше*Философия Ницше*Идея сверхчеловека*Сверхчеловек*Соловьев В.*Дионис*Вагнер*Иванов В.*Белый А.*Кризис культуры*Трубецкой Е*Бахтин*Критика Ницше*Философия русская 2 </w:t>
      </w:r>
    </w:p>
    <w:p w:rsidR="00521E47" w:rsidRDefault="00521E47" w:rsidP="00521E47">
      <w:pPr>
        <w:pStyle w:val="af"/>
      </w:pPr>
      <w:r>
        <w:t>УДК   1(091)"656" + 1(470)</w:t>
      </w:r>
    </w:p>
    <w:p w:rsidR="00521E47" w:rsidRDefault="00521E47" w:rsidP="00521E47">
      <w:pPr>
        <w:pStyle w:val="af"/>
      </w:pPr>
      <w:r>
        <w:t>хр - 1</w:t>
      </w:r>
    </w:p>
    <w:p w:rsidR="00521E47" w:rsidRDefault="00521E47" w:rsidP="00521E47">
      <w:pPr>
        <w:pStyle w:val="a"/>
      </w:pPr>
      <w:r>
        <w:t xml:space="preserve">29519 17054 1(091)"656" Ф 88 </w:t>
      </w:r>
      <w:r w:rsidRPr="00521E47">
        <w:rPr>
          <w:b/>
        </w:rPr>
        <w:t xml:space="preserve">Фридрих </w:t>
      </w:r>
      <w:r>
        <w:t xml:space="preserve">Ницше и русская религиозная философия : Переводы , исследования, эссе философов "серебряного века":  В 2 т. / Сост. и коммент. И. Т. Войцкой Войцкая И. Т.--Мн. : "Алкиона" ; М. : "Присцельс",1996.--(Философия и христианство) Т. 2.--541, [1] с.--ISBN 985-6009-02-2(т.1.)*985-6009-01-4(т.2)*5-85324-030-7 рус. Философия*Ницше*Нигилизм*Греция*Культура Греции*Трагедия*Эллинизм*Культурология*Гомер*Греческое государство*Русская философия*Серебрянный век*Рачинский Г. 2 </w:t>
      </w:r>
    </w:p>
    <w:p w:rsidR="00521E47" w:rsidRDefault="00521E47" w:rsidP="00521E47">
      <w:pPr>
        <w:pStyle w:val="af"/>
      </w:pPr>
      <w:r>
        <w:t>УДК   1(091)"656" + 1(470) + 008</w:t>
      </w:r>
    </w:p>
    <w:p w:rsidR="00521E47" w:rsidRDefault="00521E47" w:rsidP="00521E47">
      <w:pPr>
        <w:pStyle w:val="af"/>
      </w:pPr>
      <w:r>
        <w:lastRenderedPageBreak/>
        <w:t>хр - 1</w:t>
      </w:r>
    </w:p>
    <w:p w:rsidR="00521E47" w:rsidRDefault="00521E47" w:rsidP="00521E47">
      <w:pPr>
        <w:pStyle w:val="a"/>
      </w:pPr>
      <w:r>
        <w:t xml:space="preserve">7339 2344 1(091)"656" Ф 88 </w:t>
      </w:r>
      <w:r w:rsidRPr="00521E47">
        <w:rPr>
          <w:b/>
        </w:rPr>
        <w:t xml:space="preserve">Фридрих </w:t>
      </w:r>
      <w:r>
        <w:t xml:space="preserve">Ницше и русская религиозная философия : Переводы , исследования, эссе философов "серебряного века":  В 2 т. / Сост. и коммент. И. Т. Войцкой Войцкая И. Т.--Мн. : "Алкиона" ; М. : "Присцельс",1996.--(Философия и христианство) Т. 2.--541, [1] с.--ISBN 985-6009-02-2(т.1.)*985-6009-01-4(т.2)*5-85324-030-7 рус. Философия*Ницше*Нигилизм*Греция*Культура Греции*Трагедия*Эллинизм*Культурология*Гомер*Греческое государство*Русская философия*Серебрянный век*Рачинский Г. 2 </w:t>
      </w:r>
    </w:p>
    <w:p w:rsidR="00521E47" w:rsidRDefault="00521E47" w:rsidP="00521E47">
      <w:pPr>
        <w:pStyle w:val="af"/>
      </w:pPr>
      <w:r>
        <w:t>УДК   1(091)"656" + 1(470) + 008</w:t>
      </w:r>
    </w:p>
    <w:p w:rsidR="00521E47" w:rsidRDefault="00521E47" w:rsidP="00521E47">
      <w:pPr>
        <w:pStyle w:val="af"/>
      </w:pPr>
      <w:r>
        <w:t>хр - 1</w:t>
      </w:r>
    </w:p>
    <w:p w:rsidR="00521E47" w:rsidRDefault="00521E47" w:rsidP="00521E47">
      <w:pPr>
        <w:pStyle w:val="a"/>
      </w:pPr>
      <w:r>
        <w:t xml:space="preserve">7341 2345 1(091)"656" Ф 88 </w:t>
      </w:r>
      <w:r w:rsidRPr="00521E47">
        <w:rPr>
          <w:b/>
        </w:rPr>
        <w:t xml:space="preserve">Фридрих </w:t>
      </w:r>
      <w:r>
        <w:t xml:space="preserve">Ницше и русская религиозная философия : Переводы , исследования, эссе философов "серебряного века":  В 2-х т. / Сост., послесл., примеч. И. Т. Войцкой ; Изд. подгот. Лабораторией по изучению русской культуры 20 века Восточноевропейского высшего гуманитарного колледжа Св. Григория Паламы в рамках исследовательской программы "Христианство и культура" ; координатор программы В. С. Золотарь Войцкая И. Т.--Мн. : "Алкиона" ; М. : "Присцельс",1996.--(Философия и христианство) Т. 1.--349, [1] с.--ISBN 985-6009-02-2(т.1)*5-85324-030-7 рус. Философия*Ницше*Философия Ницше*Идея сверхчеловека*Сверхчеловек*Соловьев В.*Дионис*Вагнер*Иванов В.*Белый А.*Кризис культуры*Трубецкой Е*Бахтин*Критика Ницше*Философия русская 2 </w:t>
      </w:r>
    </w:p>
    <w:p w:rsidR="00521E47" w:rsidRDefault="00521E47" w:rsidP="00521E47">
      <w:pPr>
        <w:pStyle w:val="af"/>
      </w:pPr>
      <w:r>
        <w:t>УДК   1(091)"656" + 1(470)</w:t>
      </w:r>
    </w:p>
    <w:p w:rsidR="00521E47" w:rsidRDefault="00521E47" w:rsidP="00521E47">
      <w:pPr>
        <w:pStyle w:val="af"/>
      </w:pPr>
      <w:r>
        <w:t>хр - 1</w:t>
      </w:r>
    </w:p>
    <w:p w:rsidR="00521E47" w:rsidRDefault="00521E47" w:rsidP="00521E47">
      <w:pPr>
        <w:pStyle w:val="a"/>
      </w:pPr>
      <w:r>
        <w:t xml:space="preserve">4960 724 1(091)"653"(075) Ф 91 </w:t>
      </w:r>
      <w:r w:rsidRPr="00521E47">
        <w:rPr>
          <w:b/>
        </w:rPr>
        <w:t>Фролова, Е. А.</w:t>
      </w:r>
      <w:r>
        <w:t xml:space="preserve"> История средневековой арабо-исламской философии : Учебное пособие / Е. А. Фролова ; рец. М. С. Козлова, Р. И. Султанов.--М. : ИФРАН,1995.--174, [1]с. .--ISBN 5-201-01879-3 рус. Философия*Средневековье*Ислам*Арабская философия*Калам*Религиозная философия*Мистицизм*Суфизм*Фалсафа 4 </w:t>
      </w:r>
    </w:p>
    <w:p w:rsidR="00521E47" w:rsidRDefault="00521E47" w:rsidP="00521E47">
      <w:pPr>
        <w:pStyle w:val="af"/>
      </w:pPr>
      <w:r>
        <w:t>УДК   1(091)"653"(075) + 290.113</w:t>
      </w:r>
    </w:p>
    <w:p w:rsidR="00521E47" w:rsidRDefault="00521E47" w:rsidP="00521E47">
      <w:pPr>
        <w:pStyle w:val="af"/>
      </w:pPr>
      <w:r>
        <w:t>хр - 1</w:t>
      </w:r>
    </w:p>
    <w:p w:rsidR="00521E47" w:rsidRDefault="00521E47" w:rsidP="00521E47">
      <w:pPr>
        <w:pStyle w:val="a"/>
      </w:pPr>
      <w:r>
        <w:t xml:space="preserve">26507 14055 1(091)"656" Х 15 </w:t>
      </w:r>
      <w:r w:rsidRPr="00521E47">
        <w:rPr>
          <w:b/>
        </w:rPr>
        <w:t>Хайдеггер, М.</w:t>
      </w:r>
      <w:r>
        <w:t xml:space="preserve"> Ницше. Том 2 = Martin Heidegger. Nietzsche. Band 2. / М.Хайдеггер,пер. с нем. А.П.Шурбелева.--СПб. : "Владимир Даль",2007.--(Мировая Ницшеана) Т.II.--456 с.--ISBN 3-7885-0524-9; 5-93615-054-2; 978-5-96615-072-2(Т.2) рус. Ницше*Нигилизм*Метафизика*Бытие*Мышление 2 </w:t>
      </w:r>
    </w:p>
    <w:p w:rsidR="00521E47" w:rsidRDefault="00521E47" w:rsidP="00521E47">
      <w:pPr>
        <w:pStyle w:val="af"/>
      </w:pPr>
      <w:r>
        <w:t>УДК   1(091)"656"</w:t>
      </w:r>
    </w:p>
    <w:p w:rsidR="00521E47" w:rsidRDefault="00521E47" w:rsidP="00521E47">
      <w:pPr>
        <w:pStyle w:val="af"/>
      </w:pPr>
      <w:r>
        <w:t>хр - 1</w:t>
      </w:r>
    </w:p>
    <w:p w:rsidR="00521E47" w:rsidRDefault="00521E47" w:rsidP="00521E47">
      <w:pPr>
        <w:pStyle w:val="a"/>
      </w:pPr>
      <w:r>
        <w:t xml:space="preserve">26921 14459 1(091)"655" Х 91 </w:t>
      </w:r>
      <w:r w:rsidRPr="00521E47">
        <w:rPr>
          <w:b/>
        </w:rPr>
        <w:t xml:space="preserve">Хрестоматия </w:t>
      </w:r>
      <w:r>
        <w:t xml:space="preserve">по западной философии XVII-XVIII веков : Учебное пособие / Под общ. ред. Л.И.Яковлевой.--М. : ФАИР-ПРЕСС,2003.--784 с. .--ISBN 5-8183-0557-0 рус. Философия*Хрестоматия*Очерк*Познание*Галилей*Бэкон*Декарт*Кант*Юм 4 </w:t>
      </w:r>
    </w:p>
    <w:p w:rsidR="00521E47" w:rsidRDefault="00521E47" w:rsidP="00521E47">
      <w:pPr>
        <w:pStyle w:val="af"/>
      </w:pPr>
      <w:r>
        <w:t>УДК   1(091)"655"</w:t>
      </w:r>
    </w:p>
    <w:p w:rsidR="0081693C" w:rsidRDefault="00521E47" w:rsidP="00521E47">
      <w:pPr>
        <w:pStyle w:val="af"/>
      </w:pPr>
      <w:r>
        <w:t>хр - 1</w:t>
      </w:r>
    </w:p>
    <w:p w:rsidR="0081693C" w:rsidRDefault="0081693C" w:rsidP="0081693C">
      <w:pPr>
        <w:pStyle w:val="a"/>
      </w:pPr>
      <w:r>
        <w:t xml:space="preserve">2492 8579 1(091)"654" + 008 Ш 27 </w:t>
      </w:r>
      <w:r w:rsidRPr="0081693C">
        <w:rPr>
          <w:b/>
        </w:rPr>
        <w:t>Шастель А.</w:t>
      </w:r>
      <w:r>
        <w:t xml:space="preserve"> Искусство и гуманизм во Флоренции времен Лоренцо Великолепного --- Andre Chastel. Art et humanisme a Florence. Au temps de laurent le magnifique : Очерки об искусстве Ренессанса и неоплатоническом гуманизме / А.Шастель.--М.; СПб. : Университетская книга,2001.--720 с.--(Книга света) .--ISBN 5-7914-0023-3 (Книга света)*5-94483-014-Х рус. Философия*Культура*Цивилизация*Флоренция*Гуманизм*Искусство*Лоренцо Великолепный*Иконография*Стиль*Медичи*Кареджи*Данте*Образ*Мирское*Священное*Савонарола*Боттичелли*Истина*Церковь 2 8579 хр. RU01 </w:t>
      </w:r>
    </w:p>
    <w:p w:rsidR="0081693C" w:rsidRDefault="0081693C" w:rsidP="0081693C">
      <w:pPr>
        <w:pStyle w:val="af"/>
      </w:pPr>
      <w:r>
        <w:t>УДК   1(091)"654" + 008</w:t>
      </w:r>
    </w:p>
    <w:p w:rsidR="0081693C" w:rsidRDefault="0081693C" w:rsidP="0081693C">
      <w:pPr>
        <w:pStyle w:val="af"/>
      </w:pPr>
      <w:r>
        <w:t>хр - 1</w:t>
      </w:r>
    </w:p>
    <w:p w:rsidR="0081693C" w:rsidRDefault="0081693C" w:rsidP="0081693C">
      <w:pPr>
        <w:pStyle w:val="a"/>
      </w:pPr>
      <w:r>
        <w:lastRenderedPageBreak/>
        <w:t xml:space="preserve">24006 13099*16297 1(091)"656" Ш 52 </w:t>
      </w:r>
      <w:r w:rsidRPr="0081693C">
        <w:rPr>
          <w:b/>
        </w:rPr>
        <w:t>Шестов, Лев</w:t>
      </w:r>
      <w:r>
        <w:t xml:space="preserve"> Киргегард и экзистенциальная философия : Глас вопиющего в пустыне / Л. Шестов ; Вступ. ст. Ч. Милоша ; подгот. текста и примеч. А. В. Ахутина.--М. : "Прогресс" - "Гнозис",1992.--302, XVIс. .--ISBN 5-01-003827-9 Рус. Экзистенциализм*Философия*Философия экзистенциальная*Кьеркегор*Достоевский*Гегель*Христианство*Лютер 2 </w:t>
      </w:r>
    </w:p>
    <w:p w:rsidR="0081693C" w:rsidRDefault="0081693C" w:rsidP="0081693C">
      <w:pPr>
        <w:pStyle w:val="af"/>
      </w:pPr>
      <w:r>
        <w:t>УДК   1(091)"656"</w:t>
      </w:r>
    </w:p>
    <w:p w:rsidR="0081693C" w:rsidRDefault="0081693C" w:rsidP="0081693C">
      <w:pPr>
        <w:pStyle w:val="af"/>
      </w:pPr>
      <w:r>
        <w:t>хр - 2</w:t>
      </w:r>
    </w:p>
    <w:p w:rsidR="0081693C" w:rsidRDefault="0081693C" w:rsidP="0081693C">
      <w:pPr>
        <w:pStyle w:val="a"/>
      </w:pPr>
      <w:r>
        <w:t xml:space="preserve">30934 18595 1(091)"656" Ш 52 </w:t>
      </w:r>
      <w:r w:rsidRPr="0081693C">
        <w:rPr>
          <w:b/>
        </w:rPr>
        <w:t>Шестов, Лев</w:t>
      </w:r>
      <w:r>
        <w:t xml:space="preserve"> Киргегард и экзистенциальная философия : Глас вопиющего в пустыне / Л. Шестов ; Вступ. ст. Ч. Милоша ; Подгот. текста и примеч. А. В. Ахутина.--М. : "Прогресс" - "Гнозис",1992.--302, XVIс. .--ISBN 5-01-003827-9 рус. Экзистенциализм*Философия*Философия экзистенциальная*Кьеркегор*Достоевский*Гегель*Христианство*Лютер 2 </w:t>
      </w:r>
    </w:p>
    <w:p w:rsidR="0081693C" w:rsidRDefault="0081693C" w:rsidP="0081693C">
      <w:pPr>
        <w:pStyle w:val="af"/>
      </w:pPr>
      <w:r>
        <w:t>УДК   1(091)"656"</w:t>
      </w:r>
    </w:p>
    <w:p w:rsidR="0081693C" w:rsidRDefault="0081693C" w:rsidP="0081693C">
      <w:pPr>
        <w:pStyle w:val="af"/>
      </w:pPr>
      <w:r>
        <w:t>хр - 1</w:t>
      </w:r>
    </w:p>
    <w:p w:rsidR="0081693C" w:rsidRDefault="0081693C" w:rsidP="0081693C">
      <w:pPr>
        <w:pStyle w:val="a"/>
      </w:pPr>
      <w:r>
        <w:t xml:space="preserve">11564 6418*6419 1(091)"655" Ш 68 </w:t>
      </w:r>
      <w:r w:rsidRPr="0081693C">
        <w:rPr>
          <w:b/>
        </w:rPr>
        <w:t>Шлейермахер, Фридрих Даниель</w:t>
      </w:r>
      <w:r>
        <w:t xml:space="preserve"> Речи о религии к образованным людям ее презирающим. Монологи. / Ф. Д. Шлейермахер ; пер. с нем.С. Л. Франка.--СПб. : АО "Алетейя",1994.--333, [3]с.--(Памятники религиозно-философской мысли Нового Времени : Западная религиозная философия) рус. Философия*Шлейермахер*Самооправдание*Сущность религии*Воспитание*Церковь*Священство*Миросозерцание*Чувство*Мифология*Природа*Благочестие*Время*Испытание*Смерть*Юность*Старость 2 </w:t>
      </w:r>
    </w:p>
    <w:p w:rsidR="0081693C" w:rsidRDefault="0081693C" w:rsidP="0081693C">
      <w:pPr>
        <w:pStyle w:val="af"/>
      </w:pPr>
      <w:r>
        <w:t>УДК   1(091)"655" + 270.24</w:t>
      </w:r>
    </w:p>
    <w:p w:rsidR="0081693C" w:rsidRDefault="0081693C" w:rsidP="0081693C">
      <w:pPr>
        <w:pStyle w:val="af"/>
      </w:pPr>
      <w:r>
        <w:t>хр - 2</w:t>
      </w:r>
    </w:p>
    <w:p w:rsidR="0081693C" w:rsidRDefault="0081693C" w:rsidP="0081693C">
      <w:pPr>
        <w:pStyle w:val="a"/>
      </w:pPr>
      <w:r>
        <w:t xml:space="preserve">10760 4872 1(091)"656" Ш 79 </w:t>
      </w:r>
      <w:r w:rsidRPr="0081693C">
        <w:rPr>
          <w:b/>
        </w:rPr>
        <w:t>Шопенгауэр, Артур</w:t>
      </w:r>
      <w:r>
        <w:t xml:space="preserve"> Афоризмы и максимы / А. Шопенгауэр ; автор предисл. Ю. В. Перов.--Л. : Издательство Ленинградского университета,1991.--287с. .--ISBN 5-288-00966-Х рус. Немецкая философия*Иррационализм*Афоризм*Мораль*Эгоизм*Человек*Женщина*Страдание*Слава*Зависть 2 </w:t>
      </w:r>
    </w:p>
    <w:p w:rsidR="0081693C" w:rsidRDefault="0081693C" w:rsidP="0081693C">
      <w:pPr>
        <w:pStyle w:val="af"/>
      </w:pPr>
      <w:r>
        <w:t>УДК   1(091)"656"</w:t>
      </w:r>
    </w:p>
    <w:p w:rsidR="0081693C" w:rsidRDefault="0081693C" w:rsidP="0081693C">
      <w:pPr>
        <w:pStyle w:val="af"/>
      </w:pPr>
      <w:r>
        <w:t>хр - 1</w:t>
      </w:r>
    </w:p>
    <w:p w:rsidR="0081693C" w:rsidRDefault="0081693C" w:rsidP="0081693C">
      <w:pPr>
        <w:pStyle w:val="a"/>
      </w:pPr>
      <w:r>
        <w:t xml:space="preserve">2370 8398 1(091)"656" Ш 79 </w:t>
      </w:r>
      <w:r w:rsidRPr="0081693C">
        <w:rPr>
          <w:b/>
        </w:rPr>
        <w:t>Шопенгауэр, Артур</w:t>
      </w:r>
      <w:r>
        <w:t xml:space="preserve"> Мир как воля и представление / А. Шопенгауэр ; пер. с нем. Ю. И. Айхенвальда.--Мн. : ООО "Попурри",1998 Т.1.--682, [1] с.--ISBN 985-438-143-9 рус. Философия*Шопенгауэр*Мир*Воля*Представление*Кант*Свобода*Искусство*Познание*Иррационализм*Романтизм*Мистика 2 </w:t>
      </w:r>
    </w:p>
    <w:p w:rsidR="0081693C" w:rsidRDefault="0081693C" w:rsidP="0081693C">
      <w:pPr>
        <w:pStyle w:val="af"/>
      </w:pPr>
      <w:r>
        <w:t>УДК   1(091)"656"</w:t>
      </w:r>
    </w:p>
    <w:p w:rsidR="0081693C" w:rsidRDefault="0081693C" w:rsidP="0081693C">
      <w:pPr>
        <w:pStyle w:val="af"/>
      </w:pPr>
      <w:r>
        <w:t>хр - 1</w:t>
      </w:r>
    </w:p>
    <w:p w:rsidR="0081693C" w:rsidRDefault="0081693C" w:rsidP="0081693C">
      <w:pPr>
        <w:pStyle w:val="a"/>
      </w:pPr>
      <w:r>
        <w:t xml:space="preserve">2371 8399 1(091)"656" Ш 79 </w:t>
      </w:r>
      <w:r w:rsidRPr="0081693C">
        <w:rPr>
          <w:b/>
        </w:rPr>
        <w:t>Шопенгауэр, Артур</w:t>
      </w:r>
      <w:r>
        <w:t xml:space="preserve"> Мир как воля и представление / А. Шопенгауэр ; пер. с нем. Ю. И. Айхенвальда.--Мн. : ООО "Попурри",1999 Т.2.--829 с.--ISBN 985-438-346-6 рус. Философия*Философия*Шопенгауэр*Мир*Воля*Представление*Свобода*Искусство*Познание*Интеллект*Разум*Смех*Силлогизм*Математика*Ассоциация*Мысль*Стоицизм*Метафизика*Самосознание*Животное*Материя*Телеология*Инстинкт*Идея*Гений*Безумие*Природа*Красота*Эстетика*История*Музыка*Смерть*Род*Наследственность*Любовь половая*Этика*Спасение 2 </w:t>
      </w:r>
    </w:p>
    <w:p w:rsidR="0081693C" w:rsidRDefault="0081693C" w:rsidP="0081693C">
      <w:pPr>
        <w:pStyle w:val="af"/>
      </w:pPr>
      <w:r>
        <w:t>УДК   1(091)"656"</w:t>
      </w:r>
    </w:p>
    <w:p w:rsidR="003D1111" w:rsidRDefault="0081693C" w:rsidP="0081693C">
      <w:pPr>
        <w:pStyle w:val="af"/>
      </w:pPr>
      <w:r>
        <w:t>хр - 1</w:t>
      </w:r>
    </w:p>
    <w:p w:rsidR="003D1111" w:rsidRDefault="003D1111" w:rsidP="003D1111">
      <w:pPr>
        <w:pStyle w:val="a"/>
      </w:pPr>
      <w:r>
        <w:t xml:space="preserve">2369 8397 1(091)"656" Ш 79 </w:t>
      </w:r>
      <w:r w:rsidRPr="003D1111">
        <w:rPr>
          <w:b/>
        </w:rPr>
        <w:t>Шопенгауэр, Артур</w:t>
      </w:r>
      <w:r>
        <w:t xml:space="preserve"> Сборник произведений : Максимы. Понятие воли. О ничтожестве и горестях жизни. Смерть и ее отношение к неразрушимости нашего существа. Идеи этики. Метафизика половой любви. Основные идеи эстетики / А. </w:t>
      </w:r>
      <w:r>
        <w:lastRenderedPageBreak/>
        <w:t xml:space="preserve">Шопенгауэр ; пер. с нем. ; вступ. ст. и прим. И. С. Нарского; худ. обл. М. В. Драко.--Мн. : ООО "Попурри",1999.--462 с. .--ISBN 985-438-169-2 рус. Философия*Шопенгауэр*Сборник*Максима*Воля*Жизнь*Смерть*Этика*Любовь половая*Метафизика*Эстетика*Пессимизм*Инстинкт 2 </w:t>
      </w:r>
    </w:p>
    <w:p w:rsidR="003D1111" w:rsidRDefault="003D1111" w:rsidP="003D1111">
      <w:pPr>
        <w:pStyle w:val="af"/>
      </w:pPr>
      <w:r>
        <w:t>УДК   1(091)"656"</w:t>
      </w:r>
    </w:p>
    <w:p w:rsidR="003D1111" w:rsidRDefault="003D1111" w:rsidP="003D1111">
      <w:pPr>
        <w:pStyle w:val="af"/>
      </w:pPr>
      <w:r>
        <w:t>хр - 1</w:t>
      </w:r>
    </w:p>
    <w:p w:rsidR="003D1111" w:rsidRDefault="003D1111" w:rsidP="003D1111">
      <w:pPr>
        <w:pStyle w:val="a"/>
      </w:pPr>
      <w:r>
        <w:t xml:space="preserve">28719 16333 1(091)"656" Ш 79 </w:t>
      </w:r>
      <w:r w:rsidRPr="003D1111">
        <w:rPr>
          <w:b/>
        </w:rPr>
        <w:t>Шопенгауэр, Артур</w:t>
      </w:r>
      <w:r>
        <w:t xml:space="preserve"> Собрание сочинений / А. Шопенгауэр ; Сост., вступ. ст., примеч. А. А. Чанышева.--М. : "Московский клуб",1992 Т.1 : Мир как воля и представление.--829 с.--ISBN 5-7642-0004-0*5-7642-0006-7 Рус. Философия*Философия*Шопенгауэр*Мир*Воля*Представление*Свобода*Искусство*Познание*Интеллект*Разум*Смех*Силлогизм*Математика*Ассоциация*Мысль*Стоицизм*Метафизика*Самосознание*Животное*Материя*Телеология*Инстинкт*Идея*Гений*Безумие*Природа*Красота*Эстетика*История*Музыка*Смерть*Род*Наследственность*Любовь половая*Этика*Спасение 2 </w:t>
      </w:r>
    </w:p>
    <w:p w:rsidR="003D1111" w:rsidRDefault="003D1111" w:rsidP="003D1111">
      <w:pPr>
        <w:pStyle w:val="af"/>
      </w:pPr>
      <w:r>
        <w:t>УДК   1(091)"656"</w:t>
      </w:r>
    </w:p>
    <w:p w:rsidR="003D1111" w:rsidRDefault="003D1111" w:rsidP="003D1111">
      <w:pPr>
        <w:pStyle w:val="af"/>
      </w:pPr>
      <w:r>
        <w:t>хр - 1</w:t>
      </w:r>
    </w:p>
    <w:p w:rsidR="003D1111" w:rsidRDefault="003D1111" w:rsidP="003D1111">
      <w:pPr>
        <w:pStyle w:val="a"/>
      </w:pPr>
      <w:r>
        <w:t xml:space="preserve">26305 13808 1(091)"656" Ш 91 </w:t>
      </w:r>
      <w:r w:rsidRPr="003D1111">
        <w:rPr>
          <w:b/>
        </w:rPr>
        <w:t>Штирнер, Макс</w:t>
      </w:r>
      <w:r>
        <w:t xml:space="preserve"> Единственный и его собственность / М. Штирнер.--Харьков : Основа,1994.--558, [1]с.--(Философская мысль. Pro et contra) .--ISBN 5-7768-0265-2 рус. Философия*Индивидуализм*Анархизм*Самодостаточность*Я*Ничто*Человек*Собственность*Общение*Самонаслаждение*Либерализм 2 </w:t>
      </w:r>
    </w:p>
    <w:p w:rsidR="003D1111" w:rsidRDefault="003D1111" w:rsidP="003D1111">
      <w:pPr>
        <w:pStyle w:val="af"/>
      </w:pPr>
      <w:r>
        <w:t>УДК   1(091)"656"</w:t>
      </w:r>
    </w:p>
    <w:p w:rsidR="003D1111" w:rsidRDefault="003D1111" w:rsidP="003D1111">
      <w:pPr>
        <w:pStyle w:val="af"/>
      </w:pPr>
      <w:r>
        <w:t>хр - 1</w:t>
      </w:r>
    </w:p>
    <w:p w:rsidR="003D1111" w:rsidRDefault="003D1111" w:rsidP="003D1111">
      <w:pPr>
        <w:pStyle w:val="a"/>
      </w:pPr>
      <w:r>
        <w:t xml:space="preserve">2978 9113 1(091)"656" + 14.2 + 1(470) Щ 91 </w:t>
      </w:r>
      <w:r w:rsidRPr="003D1111">
        <w:rPr>
          <w:b/>
        </w:rPr>
        <w:t>Щитцова Т.В.</w:t>
      </w:r>
      <w:r>
        <w:t xml:space="preserve"> К истокам экзистенциальной онтологии: Паскаль, Киркегор, Бахтин / Т.В.Щитцова.--Мн. : "Пропилеи",1999.--164 с. .--ISBN 985-6329-12-4 рус. Философия*Онтология*История философии*Экзистенциализм*Экзистенция*Бытие*Паскаль*Кьеркегор*Бахтин*Онтология экзистенциальная*Августин*Этика*Бог*Существование*Отчаяние*Меланхолия*Мимикрия*Парадокс*Сомнение*Мгновение*Мышление*Модус 2 9113 хр. RU02 </w:t>
      </w:r>
    </w:p>
    <w:p w:rsidR="003D1111" w:rsidRDefault="003D1111" w:rsidP="003D1111">
      <w:pPr>
        <w:pStyle w:val="af"/>
      </w:pPr>
      <w:r>
        <w:t>УДК   1(091)"656" + 14.2 + 1(470)</w:t>
      </w:r>
    </w:p>
    <w:p w:rsidR="003D1111" w:rsidRDefault="003D1111" w:rsidP="003D1111">
      <w:pPr>
        <w:pStyle w:val="af"/>
      </w:pPr>
      <w:r>
        <w:t>хр - 1</w:t>
      </w:r>
    </w:p>
    <w:p w:rsidR="003D1111" w:rsidRDefault="003D1111" w:rsidP="003D1111">
      <w:pPr>
        <w:pStyle w:val="a"/>
      </w:pPr>
      <w:r>
        <w:t xml:space="preserve">2483 8555 1(091)"653" Э 44 </w:t>
      </w:r>
      <w:r w:rsidRPr="003D1111">
        <w:rPr>
          <w:b/>
        </w:rPr>
        <w:t>Экхарт М.</w:t>
      </w:r>
      <w:r>
        <w:t xml:space="preserve"> Об отрешенности --- Meister Eckhart. Von abegescheidenheit / М.Экхарт.--М.; СПб. : Университетская книга,2001.--432 с.--(Книга света) .--ISBN 5-7914-0023-3 (Книга света)*5-94483-009-3 рус. Философия*Отрешенность*Мистика*Средневековье*Бытие*Инквизиция*Булла*Папа Иоанн XXII*Человек*Творение*Вечность*Бог*Душа*Господь 2 8555 хр. RU01 </w:t>
      </w:r>
    </w:p>
    <w:p w:rsidR="003D1111" w:rsidRDefault="003D1111" w:rsidP="003D1111">
      <w:pPr>
        <w:pStyle w:val="af"/>
      </w:pPr>
      <w:r>
        <w:t>УДК   1(091)"653"</w:t>
      </w:r>
    </w:p>
    <w:p w:rsidR="003D1111" w:rsidRDefault="003D1111" w:rsidP="003D1111">
      <w:pPr>
        <w:pStyle w:val="af"/>
      </w:pPr>
      <w:r>
        <w:t>хр - 1</w:t>
      </w:r>
    </w:p>
    <w:p w:rsidR="003D1111" w:rsidRDefault="003D1111" w:rsidP="003D1111">
      <w:pPr>
        <w:pStyle w:val="a"/>
      </w:pPr>
      <w:r>
        <w:t xml:space="preserve">3952 10729 1(091)"653" Э 44 </w:t>
      </w:r>
      <w:r w:rsidRPr="003D1111">
        <w:rPr>
          <w:b/>
        </w:rPr>
        <w:t>Экхарт, Майстер</w:t>
      </w:r>
      <w:r>
        <w:t xml:space="preserve"> Об отрешенности --- Meister Eckhart. Von abegescheidenheit / М.Экхарт.--М.; СПб. : Университетская книга,2001.--432 с.--(Книга света) .--ISBN 5-7914-0023-3 (Книга света)*5-94483-009-3 рус. Философия*Средневековье*Католичество*История*Церковь*Схоластика*Мистика*Бытие*Толкование*Экзегетика*Отрешенность*Инквизиция*Апология*Истина 2 10729 хр. RU04 </w:t>
      </w:r>
    </w:p>
    <w:p w:rsidR="003D1111" w:rsidRDefault="003D1111" w:rsidP="003D1111">
      <w:pPr>
        <w:pStyle w:val="af"/>
      </w:pPr>
      <w:r>
        <w:t>УДК   1(091)"653" + 270.125 + 226.11</w:t>
      </w:r>
    </w:p>
    <w:p w:rsidR="003D1111" w:rsidRDefault="003D1111" w:rsidP="003D1111">
      <w:pPr>
        <w:pStyle w:val="af"/>
      </w:pPr>
      <w:r>
        <w:t>хр - 1</w:t>
      </w:r>
    </w:p>
    <w:p w:rsidR="003D1111" w:rsidRDefault="003D1111" w:rsidP="003D1111">
      <w:pPr>
        <w:pStyle w:val="a"/>
      </w:pPr>
      <w:r>
        <w:t xml:space="preserve">1515 8103 1(091)"653" Э 44 </w:t>
      </w:r>
      <w:r w:rsidRPr="003D1111">
        <w:rPr>
          <w:b/>
        </w:rPr>
        <w:t>Экхарт, Мейстер</w:t>
      </w:r>
      <w:r>
        <w:t xml:space="preserve"> Духовные проповеди и рассуждения / Мейстер Экхарт ; пер. с нем. М. В. Сабашникова.--СПб. : "Азбука",2000.--215 с. .--ISBN 5-267-00115-5 рус. Философия*Философия средневековая*Проповеди духовные*Рассуждения*Страдание*Любовь*Разум 2 </w:t>
      </w:r>
    </w:p>
    <w:p w:rsidR="003D1111" w:rsidRDefault="003D1111" w:rsidP="003D1111">
      <w:pPr>
        <w:pStyle w:val="af"/>
      </w:pPr>
      <w:r>
        <w:t>УДК   1(091)"653"</w:t>
      </w:r>
    </w:p>
    <w:p w:rsidR="00F44347" w:rsidRDefault="003D1111" w:rsidP="003D1111">
      <w:pPr>
        <w:pStyle w:val="af"/>
      </w:pPr>
      <w:r>
        <w:lastRenderedPageBreak/>
        <w:t>хр - 1</w:t>
      </w:r>
    </w:p>
    <w:p w:rsidR="00F44347" w:rsidRDefault="00F44347" w:rsidP="00F44347">
      <w:pPr>
        <w:pStyle w:val="a"/>
      </w:pPr>
      <w:r>
        <w:t xml:space="preserve">6519 1765 1(091)"653" Э 44 </w:t>
      </w:r>
      <w:r w:rsidRPr="00F44347">
        <w:rPr>
          <w:b/>
        </w:rPr>
        <w:t>Экхарт, Мейстер</w:t>
      </w:r>
      <w:r>
        <w:t xml:space="preserve"> Духовные проповеди и рассуждения / Мейстер Экхарт.--Репринтное изд. 1912 г.--М. : Изд. полит. лит.,1991.--XLVII, 192с.--(Философская классика) .--ISBN 5-250-01793-2 рус. Философия средневековая*Мистика*Душа*Схоластика*Неведение*Разум 2 </w:t>
      </w:r>
    </w:p>
    <w:p w:rsidR="00F44347" w:rsidRDefault="00F44347" w:rsidP="00F44347">
      <w:pPr>
        <w:pStyle w:val="af"/>
      </w:pPr>
      <w:r>
        <w:t>УДК   1(091)"653"</w:t>
      </w:r>
    </w:p>
    <w:p w:rsidR="00F44347" w:rsidRDefault="00F44347" w:rsidP="00F44347">
      <w:pPr>
        <w:pStyle w:val="af"/>
      </w:pPr>
      <w:r>
        <w:t>хр - 1</w:t>
      </w:r>
    </w:p>
    <w:p w:rsidR="00F44347" w:rsidRDefault="00F44347" w:rsidP="00F44347">
      <w:pPr>
        <w:pStyle w:val="a"/>
      </w:pPr>
      <w:r>
        <w:t xml:space="preserve">7241 16339*2269 1(091)"654" Э 74 </w:t>
      </w:r>
      <w:r w:rsidRPr="00F44347">
        <w:rPr>
          <w:b/>
        </w:rPr>
        <w:t>Эразм Роттердамский</w:t>
      </w:r>
      <w:r>
        <w:t xml:space="preserve"> Философские произведения / Эразм Роттердамский ; Отв. ред. В. В. Соколов ; пер. и коммент. Ю. М. Каган.--М. : Наука,1987.--702с.--(Памятники философской мысли) Рус. Философия*Возрождение*Гуманизм*Лютер*Этика*Богословие*Просвещение*Суеверие*Критицизм*Пацифизм*Антиформализм*Антисхоластицизм*Христианство*Воля*Свобода воли*Христос 2 </w:t>
      </w:r>
    </w:p>
    <w:p w:rsidR="00F44347" w:rsidRDefault="00F44347" w:rsidP="00F44347">
      <w:pPr>
        <w:pStyle w:val="af"/>
      </w:pPr>
      <w:r>
        <w:t>УДК   1(091)"654"</w:t>
      </w:r>
    </w:p>
    <w:p w:rsidR="00F44347" w:rsidRDefault="00F44347" w:rsidP="00F44347">
      <w:pPr>
        <w:pStyle w:val="af"/>
      </w:pPr>
      <w:r>
        <w:t>хр - 2</w:t>
      </w:r>
    </w:p>
    <w:p w:rsidR="00F44347" w:rsidRDefault="00F44347" w:rsidP="00F44347">
      <w:pPr>
        <w:pStyle w:val="a"/>
      </w:pPr>
      <w:r>
        <w:t xml:space="preserve">3884 10640 1(091)"655" + 16 + 17 Ю 41 </w:t>
      </w:r>
      <w:r w:rsidRPr="00F44347">
        <w:rPr>
          <w:b/>
        </w:rPr>
        <w:t>Юм Д.</w:t>
      </w:r>
      <w:r>
        <w:t xml:space="preserve"> Трактат о человеческой природе / Д.Юм; Пер. с англ. С.И.Церетели; Под общ. ред., со вступ. ст. и примеч. И.С.Нарского; Худ. обл. М.В.Драко.--Мн. : ООО "Попурри",1998.--720 с. .--ISBN 985-438-191-9 рус. Логика*Этика*Философия*Этика*Мораль*Логика*Познание*Аффект*Знание*Вероятность*Любовь*Ненависть*Воля*Добродетель*Порок*Разум*Скептицизм*Вера*Гордость 2 10640 хр. RU04 </w:t>
      </w:r>
    </w:p>
    <w:p w:rsidR="00F44347" w:rsidRDefault="00F44347" w:rsidP="00F44347">
      <w:pPr>
        <w:pStyle w:val="af"/>
      </w:pPr>
      <w:r>
        <w:t>УДК   1(091)"655" + 16 + 17</w:t>
      </w:r>
    </w:p>
    <w:p w:rsidR="00F44347" w:rsidRDefault="00F44347" w:rsidP="00F44347">
      <w:pPr>
        <w:pStyle w:val="af"/>
      </w:pPr>
      <w:r>
        <w:t>хр - 1</w:t>
      </w:r>
    </w:p>
    <w:p w:rsidR="00F44347" w:rsidRDefault="00F44347" w:rsidP="00F44347">
      <w:pPr>
        <w:pStyle w:val="a"/>
      </w:pPr>
      <w:r>
        <w:t xml:space="preserve">26915 14453 1(091)"655" Ю 41 </w:t>
      </w:r>
      <w:r w:rsidRPr="00F44347">
        <w:rPr>
          <w:b/>
        </w:rPr>
        <w:t>Юм, Д.</w:t>
      </w:r>
      <w:r>
        <w:t xml:space="preserve"> Трактат о человеческой природе : Книга первая. О познинии. / Д. Юм ; пер. с англ. С. И. Церетели ; под общ. ред., со вступ. ст. и примеч. И. С.Нарского ; худ. обл. М. В. Драко.--М. : Канон,1995.--400 с.--(История философии в памятниках) .--ISBN 5-88373-013-2 рус. Логика*Этика*Философия*Этика*Мораль*Логика*Познание*Аффект*Знание*Вероятность*Любовь*Ненависть*Воля*Добродетель*Порок*Разум*Скептицизм*Вера*Гордость 2 </w:t>
      </w:r>
    </w:p>
    <w:p w:rsidR="00F44347" w:rsidRDefault="00F44347" w:rsidP="00F44347">
      <w:pPr>
        <w:pStyle w:val="af"/>
      </w:pPr>
      <w:r>
        <w:t>УДК   1(091)"655" + 16 + 17</w:t>
      </w:r>
    </w:p>
    <w:p w:rsidR="00F44347" w:rsidRDefault="00F44347" w:rsidP="00F44347">
      <w:pPr>
        <w:pStyle w:val="af"/>
      </w:pPr>
      <w:r>
        <w:t>хр - 1</w:t>
      </w:r>
    </w:p>
    <w:p w:rsidR="00F44347" w:rsidRDefault="00F44347" w:rsidP="00F44347">
      <w:pPr>
        <w:pStyle w:val="a"/>
      </w:pPr>
      <w:r>
        <w:t xml:space="preserve">8342 3028 1(091)"655" Ю 41 </w:t>
      </w:r>
      <w:r w:rsidRPr="00F44347">
        <w:rPr>
          <w:b/>
        </w:rPr>
        <w:t>Юм, Давид</w:t>
      </w:r>
      <w:r>
        <w:t xml:space="preserve"> Малые произведения / Д. Юм ; пер. с англ. М. А. Абрамова, М.О. Гершензона, Е. С. Лагутина и др. ; примеч. И. С. Нарского, Б. В. Мееровского, М. А. Абрамова.--М. : Канон,1996.--(История философии в памятниках) Т. 3 : Эссе. Естественная история религии. Диалоги о естественной религии.--459, [2]с.--ISBN 5-88373-015-9 рус. Философия*Эссе*Политика*Партия*Торговля*Самоубийство*Естественная религия*Политеизм 2 </w:t>
      </w:r>
    </w:p>
    <w:p w:rsidR="00F44347" w:rsidRDefault="00F44347" w:rsidP="00F44347">
      <w:pPr>
        <w:pStyle w:val="af"/>
      </w:pPr>
      <w:r>
        <w:t>УДК   1(091)"655"</w:t>
      </w:r>
    </w:p>
    <w:p w:rsidR="00F44347" w:rsidRDefault="00F44347" w:rsidP="00F44347">
      <w:pPr>
        <w:pStyle w:val="af"/>
      </w:pPr>
      <w:r>
        <w:t>хр - 1</w:t>
      </w:r>
    </w:p>
    <w:p w:rsidR="00F44347" w:rsidRDefault="00F44347" w:rsidP="00F44347">
      <w:pPr>
        <w:pStyle w:val="a"/>
      </w:pPr>
      <w:r>
        <w:t xml:space="preserve">32731 20263 1(091)"655" Ю 41 </w:t>
      </w:r>
      <w:r w:rsidRPr="00F44347">
        <w:rPr>
          <w:b/>
        </w:rPr>
        <w:t>Юм, Давид</w:t>
      </w:r>
      <w:r>
        <w:t xml:space="preserve"> О человеческой природе / Д. Юм ; Пер. с англ. С. И. Церетели.--СПб. : Азбука,2001.--314с.--(Философия) .--ISBN 5-267-00438-3 рус. Философия*Знание*Вероятность*Любовь*Ненависть*Воля*Добродетель*Порок*Разум*Скептицизм*Вера*Гордость*Антропология*Пространство*Время*Идея*Душа 2 </w:t>
      </w:r>
    </w:p>
    <w:p w:rsidR="00F44347" w:rsidRDefault="00F44347" w:rsidP="00F44347">
      <w:pPr>
        <w:pStyle w:val="af"/>
      </w:pPr>
      <w:r>
        <w:t>УДК   1(091)"655" + 13</w:t>
      </w:r>
    </w:p>
    <w:p w:rsidR="00F44347" w:rsidRDefault="00F44347" w:rsidP="00F44347">
      <w:pPr>
        <w:pStyle w:val="af"/>
      </w:pPr>
      <w:r>
        <w:t>хр - 1</w:t>
      </w:r>
    </w:p>
    <w:p w:rsidR="00F44347" w:rsidRDefault="00F44347" w:rsidP="00F44347">
      <w:pPr>
        <w:pStyle w:val="a"/>
      </w:pPr>
      <w:r>
        <w:t xml:space="preserve">8338 3026 1(091)"655" Ю 41 </w:t>
      </w:r>
      <w:r w:rsidRPr="00F44347">
        <w:rPr>
          <w:b/>
        </w:rPr>
        <w:t>Юм, Давид</w:t>
      </w:r>
      <w:r>
        <w:t xml:space="preserve"> Трактат о человеческой природе / Д. Юм ; пер. с англ. С. И.Церетели ; вступ. ст. М. А. Абрамова, примеч. И. С. Нарского.--М. : Канон,1995.--(История философии в памятниках) Т. 1 : Книга первая. О познании.--396, [4]с.--ISBN 5-88373-013-2 рус. </w:t>
      </w:r>
      <w:r>
        <w:lastRenderedPageBreak/>
        <w:t xml:space="preserve">Философия*Знание*Вероятность*Любовь*Ненависть*Воля*Добродетель*Порок*Разум*Скептицизм*Вера*Гордость*Антропология*Пространство*Время*Идея*Душа 2 </w:t>
      </w:r>
    </w:p>
    <w:p w:rsidR="00F44347" w:rsidRDefault="00F44347" w:rsidP="00F44347">
      <w:pPr>
        <w:pStyle w:val="af"/>
      </w:pPr>
      <w:r>
        <w:t>УДК   1(091)"655" + 13</w:t>
      </w:r>
    </w:p>
    <w:p w:rsidR="00442FB0" w:rsidRDefault="00F44347" w:rsidP="00F44347">
      <w:pPr>
        <w:pStyle w:val="af"/>
      </w:pPr>
      <w:r>
        <w:t>хр - 1</w:t>
      </w:r>
    </w:p>
    <w:p w:rsidR="00442FB0" w:rsidRDefault="00442FB0" w:rsidP="00F44347">
      <w:pPr>
        <w:pStyle w:val="af"/>
      </w:pPr>
      <w:r>
        <w:t>1(091)(3 Античная философия</w:t>
      </w:r>
      <w:r>
        <w:fldChar w:fldCharType="begin"/>
      </w:r>
      <w:r>
        <w:instrText xml:space="preserve"> TC "1(091)(3 Античная философия" \l 2 </w:instrText>
      </w:r>
      <w:r>
        <w:fldChar w:fldCharType="end"/>
      </w:r>
    </w:p>
    <w:p w:rsidR="00442FB0" w:rsidRDefault="00442FB0" w:rsidP="00442FB0">
      <w:pPr>
        <w:pStyle w:val="a"/>
      </w:pPr>
      <w:r>
        <w:t xml:space="preserve">33080 4627 1(091)(37+38) M 29 </w:t>
      </w:r>
      <w:r w:rsidRPr="00442FB0">
        <w:rPr>
          <w:b/>
        </w:rPr>
        <w:t>Marek, Aureliusz.</w:t>
      </w:r>
      <w:r>
        <w:t xml:space="preserve"> Rozmyslania / A. Marek ; W przekladzie  Mariana Reitera ; Poslowiem i przypisami opatrzyl Kazimierz Lesniak.--Б.м. : Panstwowe wydawnictwo naukowe,Б.д.--192s.--(Biblioteka klasykow filozofii) польск. Литература философская*Философия*Марк Аврелий Filozoficka literatura*Filozofia*Marek Aureliusz 2 </w:t>
      </w:r>
    </w:p>
    <w:p w:rsidR="00442FB0" w:rsidRDefault="00442FB0" w:rsidP="00442FB0">
      <w:pPr>
        <w:pStyle w:val="af"/>
      </w:pPr>
      <w:r>
        <w:t>УДК   1(091)(37+38)</w:t>
      </w:r>
    </w:p>
    <w:p w:rsidR="00442FB0" w:rsidRDefault="00442FB0" w:rsidP="00442FB0">
      <w:pPr>
        <w:pStyle w:val="af"/>
      </w:pPr>
      <w:r>
        <w:t>ИН - 1</w:t>
      </w:r>
    </w:p>
    <w:p w:rsidR="00442FB0" w:rsidRDefault="00442FB0" w:rsidP="00442FB0">
      <w:pPr>
        <w:pStyle w:val="a"/>
      </w:pPr>
      <w:r w:rsidRPr="00442FB0">
        <w:rPr>
          <w:lang w:val="en-US"/>
        </w:rPr>
        <w:t xml:space="preserve">22075 2882 1(091)(37+38) P 57 </w:t>
      </w:r>
      <w:r w:rsidRPr="00442FB0">
        <w:rPr>
          <w:b/>
          <w:lang w:val="en-US"/>
        </w:rPr>
        <w:t>Philon  d'Alexandrie</w:t>
      </w:r>
      <w:r w:rsidRPr="00442FB0">
        <w:rPr>
          <w:lang w:val="en-US"/>
        </w:rPr>
        <w:t xml:space="preserve"> Alexander : Vel de ratione quam habere etiam bruta animalia (de animalibus): e versione armeniaca / Philon  d'Alexandrie; Introd., trad. et  notes par  Abraham Terian, prof. a l'Universite Andrews.--Paris : Les Editions du Cerf,1988.--(Les oeuvres de Philon d'Alexandrie : Publie sous le patronage de l'Universite de Lyon / Roger Arnaldez, prof. a l'Univ. de Lyon; Jean Pouilloux, prof. a l'Univ. de Lyon; Claude Mondesert, maitre de rech. au C.N.R.S. directeur de "Sources Chretiennes" ; Vol.36) ~.--223p. </w:t>
      </w:r>
      <w:r>
        <w:t>фр</w:t>
      </w:r>
      <w:r w:rsidRPr="00442FB0">
        <w:rPr>
          <w:lang w:val="en-US"/>
        </w:rPr>
        <w:t xml:space="preserve">., </w:t>
      </w:r>
      <w:r>
        <w:t>лат</w:t>
      </w:r>
      <w:r w:rsidRPr="00442FB0">
        <w:rPr>
          <w:lang w:val="en-US"/>
        </w:rPr>
        <w:t xml:space="preserve">. </w:t>
      </w:r>
      <w:r>
        <w:t xml:space="preserve">Monde*Космос*МирPhilosophie*Философия*Ame*Душа*Antropologie*Анторопология 2 </w:t>
      </w:r>
    </w:p>
    <w:p w:rsidR="00442FB0" w:rsidRDefault="00442FB0" w:rsidP="00442FB0">
      <w:pPr>
        <w:pStyle w:val="af"/>
      </w:pPr>
      <w:r>
        <w:t>УДК   1(091)(37+38)</w:t>
      </w:r>
    </w:p>
    <w:p w:rsidR="00442FB0" w:rsidRDefault="00442FB0" w:rsidP="00442FB0">
      <w:pPr>
        <w:pStyle w:val="af"/>
      </w:pPr>
      <w:r>
        <w:t>ИН - 1</w:t>
      </w:r>
    </w:p>
    <w:p w:rsidR="00442FB0" w:rsidRDefault="00442FB0" w:rsidP="00442FB0">
      <w:pPr>
        <w:pStyle w:val="a"/>
      </w:pPr>
      <w:r>
        <w:t xml:space="preserve">21983 2874 1(091)(37+38) + 202.2 P 57 </w:t>
      </w:r>
      <w:r w:rsidRPr="00442FB0">
        <w:rPr>
          <w:b/>
        </w:rPr>
        <w:t>Philon  d'Alexandrie</w:t>
      </w:r>
      <w:r>
        <w:t xml:space="preserve"> De Aeternitate Mundi / Philon  d'Alexandrie; Introd. et  notes par  R.Arnaldez; trad. par J.Pouilloux.--Paris : Les Editions du Cerf,1969.--(Les oeuvres de Philon d'Alexandrie : Publie sous le patronage de l'Universite de Lyon / Roger Arnaldez, prof. a l'Univ. de Lyon; Jean Pouilloux, prof. a l'Univ. de Lyon; Claude Mondesert, maitre de rech. au C.N.R.S. directeur de "Sources Chretiennes" ~ Vol.30).--175p. фр., др. греч. Exegese*Экзегетика*Abrahamo*Авраам*Cherubim*Moise*Моисей*Херувим*Ancien  Testament*Вехтий  Завет*Bible*Библия*Decalogue*Декалог*Monde*Космос*Мир 2 </w:t>
      </w:r>
    </w:p>
    <w:p w:rsidR="00442FB0" w:rsidRDefault="00442FB0" w:rsidP="00442FB0">
      <w:pPr>
        <w:pStyle w:val="af"/>
      </w:pPr>
      <w:r>
        <w:t>УДК   1(091)(37+38) + 202.2</w:t>
      </w:r>
    </w:p>
    <w:p w:rsidR="00442FB0" w:rsidRDefault="00442FB0" w:rsidP="00442FB0">
      <w:pPr>
        <w:pStyle w:val="af"/>
      </w:pPr>
      <w:r>
        <w:t>ИН - 1</w:t>
      </w:r>
    </w:p>
    <w:p w:rsidR="00442FB0" w:rsidRDefault="00442FB0" w:rsidP="00442FB0">
      <w:pPr>
        <w:pStyle w:val="a"/>
      </w:pPr>
      <w:r>
        <w:t xml:space="preserve">22041 2847 1(091)(37+38) + 202.2 P 57 </w:t>
      </w:r>
      <w:r w:rsidRPr="00442FB0">
        <w:rPr>
          <w:b/>
        </w:rPr>
        <w:t>Philon  d'Alexandrie</w:t>
      </w:r>
      <w:r>
        <w:t xml:space="preserve"> De Cherubim / Philon  d'Alexandrie; Introd., trad. et  notes par  Jean Gorez, prof. au lycee du Parc a Lyon.--Paris : Les Editions du Cerf,1963.--(Les oeuvres de Philon d'Alexandrie : Publie sous le patronage de l'Universite de Lyon / Roger Arnaldez, prof. a l'Univ. de Lyon; Jean Pouilloux, prof. a l'Univ. de Lyon; Claude Mondesert, maitre de rech. au C.N.R.S. directeur de "Sources Chretiennes" ; Vol.3) ~ фр., др. греч. Exegese*Экзегетика*Ancien Testament*Вехтий  Завет*Bible*Библия*Abraham*Авраам*Kain*Каин*Валаам*Balaam*Angelologie*Ангелология 2 83p. </w:t>
      </w:r>
    </w:p>
    <w:p w:rsidR="00442FB0" w:rsidRDefault="00442FB0" w:rsidP="00442FB0">
      <w:pPr>
        <w:pStyle w:val="af"/>
      </w:pPr>
      <w:r>
        <w:t>УДК   1(091)(37+38) + 202.2 + 232.4</w:t>
      </w:r>
    </w:p>
    <w:p w:rsidR="00442FB0" w:rsidRDefault="00442FB0" w:rsidP="00442FB0">
      <w:pPr>
        <w:pStyle w:val="af"/>
      </w:pPr>
      <w:r>
        <w:t>ИН - 1</w:t>
      </w:r>
    </w:p>
    <w:p w:rsidR="00442FB0" w:rsidRDefault="00442FB0" w:rsidP="00442FB0">
      <w:pPr>
        <w:pStyle w:val="a"/>
      </w:pPr>
      <w:r>
        <w:t xml:space="preserve">22053 2855 1(091)(37+38) + 202.2 P 57 </w:t>
      </w:r>
      <w:r w:rsidRPr="00442FB0">
        <w:rPr>
          <w:b/>
        </w:rPr>
        <w:t>Philon  d'Alexandrie</w:t>
      </w:r>
      <w:r>
        <w:t xml:space="preserve"> De confusione linguarum / Philon  d'Alexandrie; Introd., trad. et notes par  J.G. Kahn, docteur du troisieme cycle.--Paris : Les Editions du Cerf,1963.--(Les oeuvres de Philon d'Alexandrie : Publie sous le patronage de l'Universite de Lyon / Roger Arnaldez, prof. a l'Univ. de Lyon; Jean Pouilloux, prof. a l'Univ. de Lyon; Claude Mondesert, maitre de rech. au C.N.R.S. directeur de "Sources Chretiennes" ; Vol.13) ~.--187p. фр., др. гр. Exegese*Экзегетика*Ancien Testament*Вехтий  Завет*Bible*Библия*Lange*Язык*Confusione*Смешение 2 </w:t>
      </w:r>
    </w:p>
    <w:p w:rsidR="00442FB0" w:rsidRDefault="00442FB0" w:rsidP="00442FB0">
      <w:pPr>
        <w:pStyle w:val="af"/>
      </w:pPr>
      <w:r>
        <w:t>УДК   1(091)(37+38) +  202.2</w:t>
      </w:r>
    </w:p>
    <w:p w:rsidR="00442FB0" w:rsidRDefault="00442FB0" w:rsidP="00442FB0">
      <w:pPr>
        <w:pStyle w:val="af"/>
      </w:pPr>
      <w:r>
        <w:t>ИН - 1</w:t>
      </w:r>
    </w:p>
    <w:p w:rsidR="00442FB0" w:rsidRDefault="00442FB0" w:rsidP="00442FB0">
      <w:pPr>
        <w:pStyle w:val="a"/>
      </w:pPr>
      <w:r w:rsidRPr="00442FB0">
        <w:rPr>
          <w:lang w:val="en-US"/>
        </w:rPr>
        <w:t xml:space="preserve">22059 2858 1(091)(37+38) + 202.2 P 57 </w:t>
      </w:r>
      <w:r w:rsidRPr="00442FB0">
        <w:rPr>
          <w:b/>
          <w:lang w:val="en-US"/>
        </w:rPr>
        <w:t>Philon  d'Alexandrie</w:t>
      </w:r>
      <w:r w:rsidRPr="00442FB0">
        <w:rPr>
          <w:lang w:val="en-US"/>
        </w:rPr>
        <w:t xml:space="preserve"> De congressu eruditionis gratia / Philon  d'Alexandrie; Introd., trad. et  notes par  Monique Alexandre, maitre-assistnte a la Sorbonne.-</w:t>
      </w:r>
      <w:r w:rsidRPr="00442FB0">
        <w:rPr>
          <w:lang w:val="en-US"/>
        </w:rPr>
        <w:lastRenderedPageBreak/>
        <w:t xml:space="preserve">-Paris : Les Editions du Cerf,1967.--270p.--(Les oeuvres de Philon d'Alexandrie : Publie sous le patronage de l'Universite de Lyon / Par Roger Arnaldez, prof. a l'Univ. de Lyon; Jean Pouilloux, prof. a l'Univ. de Lyon; Claude Mondesert, maitre de rech. au C.N.R.S. directeur de "Sources Chretiennes" ; Vol.16) </w:t>
      </w:r>
      <w:r>
        <w:t>фр</w:t>
      </w:r>
      <w:r w:rsidRPr="00442FB0">
        <w:rPr>
          <w:lang w:val="en-US"/>
        </w:rPr>
        <w:t xml:space="preserve">., </w:t>
      </w:r>
      <w:r>
        <w:t>др</w:t>
      </w:r>
      <w:r w:rsidRPr="00442FB0">
        <w:rPr>
          <w:lang w:val="en-US"/>
        </w:rPr>
        <w:t xml:space="preserve">. </w:t>
      </w:r>
      <w:r>
        <w:t>греч</w:t>
      </w:r>
      <w:r w:rsidRPr="00442FB0">
        <w:rPr>
          <w:lang w:val="en-US"/>
        </w:rPr>
        <w:t xml:space="preserve">. </w:t>
      </w:r>
      <w:r>
        <w:t xml:space="preserve">Exegese*Экзегетика*Dieu*Бог*Logos*Логос* 2 </w:t>
      </w:r>
    </w:p>
    <w:p w:rsidR="00442FB0" w:rsidRDefault="00442FB0" w:rsidP="00442FB0">
      <w:pPr>
        <w:pStyle w:val="af"/>
      </w:pPr>
      <w:r>
        <w:t>УДК   1(091)(37+38) + 202.2</w:t>
      </w:r>
    </w:p>
    <w:p w:rsidR="00442FB0" w:rsidRDefault="00442FB0" w:rsidP="00442FB0">
      <w:pPr>
        <w:pStyle w:val="af"/>
      </w:pPr>
      <w:r>
        <w:t>ИН - 1</w:t>
      </w:r>
    </w:p>
    <w:p w:rsidR="00442FB0" w:rsidRDefault="00442FB0" w:rsidP="00442FB0">
      <w:pPr>
        <w:pStyle w:val="a"/>
      </w:pPr>
      <w:r w:rsidRPr="00442FB0">
        <w:rPr>
          <w:lang w:val="de-DE"/>
        </w:rPr>
        <w:t xml:space="preserve">22052 2854 1(091)(37+38) + 202.2 P 57 </w:t>
      </w:r>
      <w:r w:rsidRPr="00442FB0">
        <w:rPr>
          <w:b/>
          <w:lang w:val="de-DE"/>
        </w:rPr>
        <w:t>Philon  d'Alexandrie</w:t>
      </w:r>
      <w:r w:rsidRPr="00442FB0">
        <w:rPr>
          <w:lang w:val="de-DE"/>
        </w:rPr>
        <w:t xml:space="preserve"> De ebrietate. </w:t>
      </w:r>
      <w:r w:rsidRPr="00ED5416">
        <w:rPr>
          <w:lang w:val="de-DE"/>
        </w:rPr>
        <w:t xml:space="preserve">De sobrietate / Philon  d'Alexandrie; Trad. par  Jean Gorez, prof. au lycee du parc a Lyon.--Paris : Les Editions du Cerf,1962.--(Les oeuvres de Philon d'Alexandrie : Publie sous le patronage de l'Universite de Lyon / Par Roger Arnaldez, prof. a l'Univ. de Lyon; Jean Pouilloux, prof. a l'Univ. de Lyon; Claude Mondesert, maitre de rech. au C.N.R.S. directeur de "Sources Chretiennes" ; Vol.11-12) ~.--159p. </w:t>
      </w:r>
      <w:r>
        <w:t>фр</w:t>
      </w:r>
      <w:r w:rsidRPr="00ED5416">
        <w:rPr>
          <w:lang w:val="de-DE"/>
        </w:rPr>
        <w:t xml:space="preserve">., </w:t>
      </w:r>
      <w:r>
        <w:t>др</w:t>
      </w:r>
      <w:r w:rsidRPr="00ED5416">
        <w:rPr>
          <w:lang w:val="de-DE"/>
        </w:rPr>
        <w:t xml:space="preserve">. </w:t>
      </w:r>
      <w:r>
        <w:t>гр</w:t>
      </w:r>
      <w:r w:rsidRPr="00ED5416">
        <w:rPr>
          <w:lang w:val="de-DE"/>
        </w:rPr>
        <w:t xml:space="preserve">. </w:t>
      </w:r>
      <w:r>
        <w:t xml:space="preserve">Exegese*Экзегетика*Ancien Testament*Вехтий  Завет*Bible*Библия 2 </w:t>
      </w:r>
    </w:p>
    <w:p w:rsidR="00ED5416" w:rsidRDefault="00442FB0" w:rsidP="00442FB0">
      <w:pPr>
        <w:pStyle w:val="af"/>
      </w:pPr>
      <w:r>
        <w:t>УДК   1(091)(37+38) +  202.2</w:t>
      </w:r>
    </w:p>
    <w:p w:rsidR="00ED5416" w:rsidRDefault="00ED5416" w:rsidP="00ED5416">
      <w:pPr>
        <w:pStyle w:val="af"/>
      </w:pPr>
      <w:r>
        <w:t>ИН - 1</w:t>
      </w:r>
    </w:p>
    <w:p w:rsidR="00ED5416" w:rsidRPr="00ED5416" w:rsidRDefault="00ED5416" w:rsidP="00ED5416">
      <w:pPr>
        <w:pStyle w:val="a"/>
        <w:rPr>
          <w:lang w:val="en-US"/>
        </w:rPr>
      </w:pPr>
      <w:r w:rsidRPr="00ED5416">
        <w:rPr>
          <w:lang w:val="en-US"/>
        </w:rPr>
        <w:t xml:space="preserve">22054 2856 1(091)(37+38) + 202.2 P 57 </w:t>
      </w:r>
      <w:r w:rsidRPr="00ED5416">
        <w:rPr>
          <w:b/>
          <w:lang w:val="en-US"/>
        </w:rPr>
        <w:t>Philon  d'Alexandrie</w:t>
      </w:r>
      <w:r w:rsidRPr="00ED5416">
        <w:rPr>
          <w:lang w:val="en-US"/>
        </w:rPr>
        <w:t xml:space="preserve"> De migratione Abrahami / Philon  d'Alexandrie; Introd., trad. et notes par  Jacques Cazeaux, s.j.--Paris : Les Editions du Cerf,1965.--(Les oeuvres de Philon d'Alexandrie : Publie sous le patronage de l'Universite de Lyon / Par Roger Arnaldez, prof. a l'Univ. de Lyon; Jean Pouilloux, prof. a l'Univ. de Lyon; Claude Mondesert, maitre de rech. au C.N.R.S. directeur de "Sources Chretiennes" ; Vol.14) ~.--243p. </w:t>
      </w:r>
      <w:r>
        <w:t>фр</w:t>
      </w:r>
      <w:r w:rsidRPr="00ED5416">
        <w:rPr>
          <w:lang w:val="en-US"/>
        </w:rPr>
        <w:t xml:space="preserve">., </w:t>
      </w:r>
      <w:r>
        <w:t>др</w:t>
      </w:r>
      <w:r w:rsidRPr="00ED5416">
        <w:rPr>
          <w:lang w:val="en-US"/>
        </w:rPr>
        <w:t xml:space="preserve">. </w:t>
      </w:r>
      <w:r>
        <w:t>гр</w:t>
      </w:r>
      <w:r w:rsidRPr="00ED5416">
        <w:rPr>
          <w:lang w:val="en-US"/>
        </w:rPr>
        <w:t>. Exegese*</w:t>
      </w:r>
      <w:r>
        <w:t>Экзегетика</w:t>
      </w:r>
      <w:r w:rsidRPr="00ED5416">
        <w:rPr>
          <w:lang w:val="en-US"/>
        </w:rPr>
        <w:t>*Ancien Testament*</w:t>
      </w:r>
      <w:r>
        <w:t>Вехтий</w:t>
      </w:r>
      <w:r w:rsidRPr="00ED5416">
        <w:rPr>
          <w:lang w:val="en-US"/>
        </w:rPr>
        <w:t xml:space="preserve">  </w:t>
      </w:r>
      <w:r>
        <w:t>Завет</w:t>
      </w:r>
      <w:r w:rsidRPr="00ED5416">
        <w:rPr>
          <w:lang w:val="en-US"/>
        </w:rPr>
        <w:t>*Bible*</w:t>
      </w:r>
      <w:r>
        <w:t>Библия</w:t>
      </w:r>
      <w:r w:rsidRPr="00ED5416">
        <w:rPr>
          <w:lang w:val="en-US"/>
        </w:rPr>
        <w:t>*Abraham*</w:t>
      </w:r>
      <w:r>
        <w:t>Авраам</w:t>
      </w:r>
      <w:r w:rsidRPr="00ED5416">
        <w:rPr>
          <w:lang w:val="en-US"/>
        </w:rPr>
        <w:t xml:space="preserve"> 2 </w:t>
      </w:r>
    </w:p>
    <w:p w:rsidR="00ED5416" w:rsidRDefault="00ED5416" w:rsidP="00ED5416">
      <w:pPr>
        <w:pStyle w:val="af"/>
      </w:pPr>
      <w:r>
        <w:t>УДК   1(091)(37+38) +  202.2</w:t>
      </w:r>
    </w:p>
    <w:p w:rsidR="00ED5416" w:rsidRDefault="00ED5416" w:rsidP="00ED5416">
      <w:pPr>
        <w:pStyle w:val="af"/>
      </w:pPr>
      <w:r>
        <w:t>ИН - 1</w:t>
      </w:r>
    </w:p>
    <w:p w:rsidR="00ED5416" w:rsidRPr="00ED5416" w:rsidRDefault="00ED5416" w:rsidP="00ED5416">
      <w:pPr>
        <w:pStyle w:val="a"/>
        <w:rPr>
          <w:lang w:val="en-US"/>
        </w:rPr>
      </w:pPr>
      <w:r w:rsidRPr="00ED5416">
        <w:rPr>
          <w:lang w:val="en-US"/>
        </w:rPr>
        <w:t xml:space="preserve">22064 2860 1(091)(37+38) + 202.2 P 57 </w:t>
      </w:r>
      <w:r w:rsidRPr="00ED5416">
        <w:rPr>
          <w:b/>
          <w:lang w:val="en-US"/>
        </w:rPr>
        <w:t>Philon  d'Alexandrie</w:t>
      </w:r>
      <w:r w:rsidRPr="00ED5416">
        <w:rPr>
          <w:lang w:val="en-US"/>
        </w:rPr>
        <w:t xml:space="preserve"> De mutatione nominum / Philon  d'Alexandrie; Introd., trad. et  notes par  R.Arnaldez,  prof. a l'Universite de Lyon.--Paris : Les Editions du Cerf,1964.--159p.--(Les oeuvres de Philon d'Alexandrie : Publie sous le patronage de l'Universite de Lyon / Par Roger Arnaldez, prof. a l'Univ. de Lyon; Jean Pouilloux, prof. a l'Univ. de Lyon; Claude Mondesert, maitre de rech. au C.N.R.S. directeur de "Sources Chretiennes" ; Vol.18) ~ </w:t>
      </w:r>
      <w:r>
        <w:t>фр</w:t>
      </w:r>
      <w:r w:rsidRPr="00ED5416">
        <w:rPr>
          <w:lang w:val="en-US"/>
        </w:rPr>
        <w:t xml:space="preserve">., </w:t>
      </w:r>
      <w:r>
        <w:t>др</w:t>
      </w:r>
      <w:r w:rsidRPr="00ED5416">
        <w:rPr>
          <w:lang w:val="en-US"/>
        </w:rPr>
        <w:t xml:space="preserve">. </w:t>
      </w:r>
      <w:r>
        <w:t>греч</w:t>
      </w:r>
      <w:r w:rsidRPr="00ED5416">
        <w:rPr>
          <w:lang w:val="en-US"/>
        </w:rPr>
        <w:t>. Exegese*</w:t>
      </w:r>
      <w:r>
        <w:t>Экзегетика</w:t>
      </w:r>
      <w:r w:rsidRPr="00ED5416">
        <w:rPr>
          <w:lang w:val="en-US"/>
        </w:rPr>
        <w:t>*Ancien Testament*</w:t>
      </w:r>
      <w:r>
        <w:t>Вехтий</w:t>
      </w:r>
      <w:r w:rsidRPr="00ED5416">
        <w:rPr>
          <w:lang w:val="en-US"/>
        </w:rPr>
        <w:t xml:space="preserve"> </w:t>
      </w:r>
      <w:r>
        <w:t>Завет</w:t>
      </w:r>
      <w:r w:rsidRPr="00ED5416">
        <w:rPr>
          <w:lang w:val="en-US"/>
        </w:rPr>
        <w:t>*Bible*</w:t>
      </w:r>
      <w:r>
        <w:t>Библия</w:t>
      </w:r>
      <w:r w:rsidRPr="00ED5416">
        <w:rPr>
          <w:lang w:val="en-US"/>
        </w:rPr>
        <w:t>*Abraham*</w:t>
      </w:r>
      <w:r>
        <w:t>Авраам</w:t>
      </w:r>
      <w:r w:rsidRPr="00ED5416">
        <w:rPr>
          <w:lang w:val="en-US"/>
        </w:rPr>
        <w:t xml:space="preserve"> 2 </w:t>
      </w:r>
    </w:p>
    <w:p w:rsidR="00ED5416" w:rsidRDefault="00ED5416" w:rsidP="00ED5416">
      <w:pPr>
        <w:pStyle w:val="af"/>
      </w:pPr>
      <w:r>
        <w:t>УДК   1(091)(37+38) +  202.2</w:t>
      </w:r>
    </w:p>
    <w:p w:rsidR="00ED5416" w:rsidRDefault="00ED5416" w:rsidP="00ED5416">
      <w:pPr>
        <w:pStyle w:val="af"/>
      </w:pPr>
      <w:r>
        <w:t>ИН - 1</w:t>
      </w:r>
    </w:p>
    <w:p w:rsidR="00ED5416" w:rsidRDefault="00ED5416" w:rsidP="00ED5416">
      <w:pPr>
        <w:pStyle w:val="a"/>
      </w:pPr>
      <w:r>
        <w:t xml:space="preserve">22039 2845 1(091)(37+38) + 202.2 + 231.4 P 57 </w:t>
      </w:r>
      <w:r w:rsidRPr="00ED5416">
        <w:rPr>
          <w:b/>
        </w:rPr>
        <w:t>Philon  d'Alexandrie</w:t>
      </w:r>
      <w:r>
        <w:t xml:space="preserve"> De opificio mundi / Philon  d'Alexandrie; Introd., trad. et  notes par  R.Arnaldez.--Paris : Les Editions du Cerf,1961.--(Les oeuvres de Philon d'Alexandrie : Publie sous le patronage de l'Universite de Lyon / Roger Arnaldez, prof. a l'Univ. de Lyon; Jean Pouilloux, prof. a l'Univ. de Lyon; Claude Mondesert, maitre de rech. au C.N.R.S. directeur de "Sources Chretiennes" ; Vol.1) ~ фр., др. греч. Exegese*Экзегетика*Ancien Testament*Вехтий  Завет*Bible*Библия*Monde*Космос*Мир*Createur*Творец*Creation*Творение*Philosophie*Философия 2 257p. </w:t>
      </w:r>
    </w:p>
    <w:p w:rsidR="00ED5416" w:rsidRDefault="00ED5416" w:rsidP="00ED5416">
      <w:pPr>
        <w:pStyle w:val="af"/>
      </w:pPr>
      <w:r>
        <w:t>УДК   1(091)(37+38) + 202.2 + 231.4</w:t>
      </w:r>
    </w:p>
    <w:p w:rsidR="00ED5416" w:rsidRDefault="00ED5416" w:rsidP="00ED5416">
      <w:pPr>
        <w:pStyle w:val="af"/>
      </w:pPr>
      <w:r>
        <w:t>ИН - 1</w:t>
      </w:r>
    </w:p>
    <w:p w:rsidR="00ED5416" w:rsidRPr="00ED5416" w:rsidRDefault="00ED5416" w:rsidP="00ED5416">
      <w:pPr>
        <w:pStyle w:val="a"/>
        <w:rPr>
          <w:lang w:val="en-US"/>
        </w:rPr>
      </w:pPr>
      <w:r w:rsidRPr="00ED5416">
        <w:rPr>
          <w:lang w:val="en-US"/>
        </w:rPr>
        <w:t xml:space="preserve">22048 2853 1(091)(37+38) + 202.2 P 57 </w:t>
      </w:r>
      <w:r w:rsidRPr="00ED5416">
        <w:rPr>
          <w:b/>
          <w:lang w:val="en-US"/>
        </w:rPr>
        <w:t>Philon  d'Alexandrie</w:t>
      </w:r>
      <w:r w:rsidRPr="00ED5416">
        <w:rPr>
          <w:lang w:val="en-US"/>
        </w:rPr>
        <w:t xml:space="preserve"> De plantatione / Philon  d'Alexandrie; Introd., trad. et  notes par  Jean Pouilloux, prof. a l'Universite de Lyon.--Paris : Les Editions du Cerf,1963.--107p.--(Les oeuvres de Philon d'Alexandrie : Publie sous le patronage de l'Universite de Lyon / Par Roger Arnaldez, prof. a l'Univ. de Lyon; Jean Pouilloux, prof. a l'Univ. de Lyon; Claude Mondesert, maitre de rech. au C.N.R.S. directeur de "Sources Chretiennes" ; Vol.10) ~ </w:t>
      </w:r>
      <w:r>
        <w:t>фр</w:t>
      </w:r>
      <w:r w:rsidRPr="00ED5416">
        <w:rPr>
          <w:lang w:val="en-US"/>
        </w:rPr>
        <w:t xml:space="preserve">., </w:t>
      </w:r>
      <w:r>
        <w:t>др</w:t>
      </w:r>
      <w:r w:rsidRPr="00ED5416">
        <w:rPr>
          <w:lang w:val="en-US"/>
        </w:rPr>
        <w:t xml:space="preserve">. </w:t>
      </w:r>
      <w:r>
        <w:t>греч</w:t>
      </w:r>
      <w:r w:rsidRPr="00ED5416">
        <w:rPr>
          <w:lang w:val="en-US"/>
        </w:rPr>
        <w:t>. Exegese*</w:t>
      </w:r>
      <w:r>
        <w:t>Экзегетика</w:t>
      </w:r>
      <w:r w:rsidRPr="00ED5416">
        <w:rPr>
          <w:lang w:val="en-US"/>
        </w:rPr>
        <w:t>*Ancien Testament*</w:t>
      </w:r>
      <w:r>
        <w:t>Вехтий</w:t>
      </w:r>
      <w:r w:rsidRPr="00ED5416">
        <w:rPr>
          <w:lang w:val="en-US"/>
        </w:rPr>
        <w:t xml:space="preserve">  </w:t>
      </w:r>
      <w:r>
        <w:t>Завет</w:t>
      </w:r>
      <w:r w:rsidRPr="00ED5416">
        <w:rPr>
          <w:lang w:val="en-US"/>
        </w:rPr>
        <w:t>*Bible*</w:t>
      </w:r>
      <w:r>
        <w:t>Библия</w:t>
      </w:r>
      <w:r w:rsidRPr="00ED5416">
        <w:rPr>
          <w:lang w:val="en-US"/>
        </w:rPr>
        <w:t>*Creation*</w:t>
      </w:r>
      <w:r>
        <w:t>Творение</w:t>
      </w:r>
      <w:r w:rsidRPr="00ED5416">
        <w:rPr>
          <w:lang w:val="en-US"/>
        </w:rPr>
        <w:t>*Sagesse*</w:t>
      </w:r>
      <w:r>
        <w:t>Мудрость</w:t>
      </w:r>
      <w:r w:rsidRPr="00ED5416">
        <w:rPr>
          <w:lang w:val="en-US"/>
        </w:rPr>
        <w:t>*Noe*</w:t>
      </w:r>
      <w:r>
        <w:t>Ной</w:t>
      </w:r>
      <w:r w:rsidRPr="00ED5416">
        <w:rPr>
          <w:lang w:val="en-US"/>
        </w:rPr>
        <w:t xml:space="preserve"> 2 </w:t>
      </w:r>
    </w:p>
    <w:p w:rsidR="00ED5416" w:rsidRDefault="00ED5416" w:rsidP="00ED5416">
      <w:pPr>
        <w:pStyle w:val="af"/>
      </w:pPr>
      <w:r>
        <w:t>УДК   1(091)(37+38) +  202.2</w:t>
      </w:r>
    </w:p>
    <w:p w:rsidR="00ED5416" w:rsidRDefault="00ED5416" w:rsidP="00ED5416">
      <w:pPr>
        <w:pStyle w:val="af"/>
      </w:pPr>
      <w:r>
        <w:t>ИН - 1</w:t>
      </w:r>
    </w:p>
    <w:p w:rsidR="00ED5416" w:rsidRPr="00ED5416" w:rsidRDefault="00ED5416" w:rsidP="00ED5416">
      <w:pPr>
        <w:pStyle w:val="a"/>
        <w:rPr>
          <w:lang w:val="en-US"/>
        </w:rPr>
      </w:pPr>
      <w:r w:rsidRPr="00ED5416">
        <w:rPr>
          <w:lang w:val="en-US"/>
        </w:rPr>
        <w:lastRenderedPageBreak/>
        <w:t xml:space="preserve">22063 2871 1(091)(37+38) + 202.2 P 57 </w:t>
      </w:r>
      <w:r w:rsidRPr="00ED5416">
        <w:rPr>
          <w:b/>
          <w:lang w:val="en-US"/>
        </w:rPr>
        <w:t>Philon  d'Alexandrie</w:t>
      </w:r>
      <w:r w:rsidRPr="00ED5416">
        <w:rPr>
          <w:lang w:val="en-US"/>
        </w:rPr>
        <w:t xml:space="preserve"> De praemiis et poenis. De exsecrationibus / Philon  d'Alexandrie; Introd., trad. et  notes par  A. Beckaert, A.A. prof. a l'Inst. catholique de Paris.--Paris : Les Editions du Cerf,1961.--127p.--(Les oeuvres de Philon d'Alexandrie : Publie sous le patronage de l'Universite de Lyon / Par Roger Arnaldez, prof. a l'Univ. de Lyon; Jean Pouilloux, prof. a l'Univ. de Lyon; Claude Mondesert, maitre de rech. au C.N.R.S. directeur de "Sources Chretiennes" ; Vol.27) ~ </w:t>
      </w:r>
      <w:r>
        <w:t>фр</w:t>
      </w:r>
      <w:r w:rsidRPr="00ED5416">
        <w:rPr>
          <w:lang w:val="en-US"/>
        </w:rPr>
        <w:t xml:space="preserve">., </w:t>
      </w:r>
      <w:r>
        <w:t>др</w:t>
      </w:r>
      <w:r w:rsidRPr="00ED5416">
        <w:rPr>
          <w:lang w:val="en-US"/>
        </w:rPr>
        <w:t xml:space="preserve">. </w:t>
      </w:r>
      <w:r>
        <w:t>греч</w:t>
      </w:r>
      <w:r w:rsidRPr="00ED5416">
        <w:rPr>
          <w:lang w:val="en-US"/>
        </w:rPr>
        <w:t>. Exegese*</w:t>
      </w:r>
      <w:r>
        <w:t>Экзегетика</w:t>
      </w:r>
      <w:r w:rsidRPr="00ED5416">
        <w:rPr>
          <w:lang w:val="en-US"/>
        </w:rPr>
        <w:t>*Ancien Testament*</w:t>
      </w:r>
      <w:r>
        <w:t>Вехтий</w:t>
      </w:r>
      <w:r w:rsidRPr="00ED5416">
        <w:rPr>
          <w:lang w:val="en-US"/>
        </w:rPr>
        <w:t xml:space="preserve">  </w:t>
      </w:r>
      <w:r>
        <w:t>Завет</w:t>
      </w:r>
      <w:r w:rsidRPr="00ED5416">
        <w:rPr>
          <w:lang w:val="en-US"/>
        </w:rPr>
        <w:t>*Bible*</w:t>
      </w:r>
      <w:r>
        <w:t>Библия</w:t>
      </w:r>
      <w:r w:rsidRPr="00ED5416">
        <w:rPr>
          <w:lang w:val="en-US"/>
        </w:rPr>
        <w:t>*Noe*</w:t>
      </w:r>
      <w:r>
        <w:t>Ной</w:t>
      </w:r>
      <w:r w:rsidRPr="00ED5416">
        <w:rPr>
          <w:lang w:val="en-US"/>
        </w:rPr>
        <w:t>*Vertu*</w:t>
      </w:r>
      <w:r>
        <w:t>Добродетель</w:t>
      </w:r>
      <w:r w:rsidRPr="00ED5416">
        <w:rPr>
          <w:lang w:val="en-US"/>
        </w:rPr>
        <w:t>*Jacob*</w:t>
      </w:r>
      <w:r>
        <w:t>Иаков</w:t>
      </w:r>
      <w:r w:rsidRPr="00ED5416">
        <w:rPr>
          <w:lang w:val="en-US"/>
        </w:rPr>
        <w:t xml:space="preserve"> 2 </w:t>
      </w:r>
    </w:p>
    <w:p w:rsidR="00ED5416" w:rsidRDefault="00ED5416" w:rsidP="00ED5416">
      <w:pPr>
        <w:pStyle w:val="af"/>
      </w:pPr>
      <w:r>
        <w:t>УДК   1(091)(37+38) +  202.2</w:t>
      </w:r>
    </w:p>
    <w:p w:rsidR="00ED5416" w:rsidRDefault="00ED5416" w:rsidP="00ED5416">
      <w:pPr>
        <w:pStyle w:val="af"/>
      </w:pPr>
      <w:r>
        <w:t>ИН - 1</w:t>
      </w:r>
    </w:p>
    <w:p w:rsidR="00ED5416" w:rsidRPr="00ED5416" w:rsidRDefault="00ED5416" w:rsidP="00ED5416">
      <w:pPr>
        <w:pStyle w:val="a"/>
        <w:rPr>
          <w:lang w:val="en-US"/>
        </w:rPr>
      </w:pPr>
      <w:r w:rsidRPr="00ED5416">
        <w:rPr>
          <w:lang w:val="en-US"/>
        </w:rPr>
        <w:t xml:space="preserve">22076 2881 1(091)(37+38) P 57 </w:t>
      </w:r>
      <w:r w:rsidRPr="00ED5416">
        <w:rPr>
          <w:b/>
          <w:lang w:val="en-US"/>
        </w:rPr>
        <w:t>Philon  d'Alexandrie</w:t>
      </w:r>
      <w:r w:rsidRPr="00ED5416">
        <w:rPr>
          <w:lang w:val="en-US"/>
        </w:rPr>
        <w:t xml:space="preserve"> De Providentia / Philon  d'Alexandrie; Introd., trad. et  notes par Mireille Hadas-Lebel, ancienne eleve de l'Ecole Normale Superieure.--Paris : Les Editions du Cerf,1973.--(Les oeuvres de Philon d'Alexandrie : Publie sous le patronage de l'Universite de Lyon / Roger Arnaldez, prof. a l'Univ. de Lyon; Jean Pouilloux, prof. a l'Univ. de Lyon; Claude Mondesert, maitre de rech. au C.N.R.S. directeur de "Sources Chretiennes" ; Vol.35 ~ Lib.I et II).--373p. </w:t>
      </w:r>
      <w:r>
        <w:t>фр</w:t>
      </w:r>
      <w:r w:rsidRPr="00ED5416">
        <w:rPr>
          <w:lang w:val="en-US"/>
        </w:rPr>
        <w:t xml:space="preserve">., </w:t>
      </w:r>
      <w:r>
        <w:t>лат</w:t>
      </w:r>
      <w:r w:rsidRPr="00ED5416">
        <w:rPr>
          <w:lang w:val="en-US"/>
        </w:rPr>
        <w:t>. Monde*</w:t>
      </w:r>
      <w:r>
        <w:t>Космос</w:t>
      </w:r>
      <w:r w:rsidRPr="00ED5416">
        <w:rPr>
          <w:lang w:val="en-US"/>
        </w:rPr>
        <w:t>*</w:t>
      </w:r>
      <w:r>
        <w:t>Мир</w:t>
      </w:r>
      <w:r w:rsidRPr="00ED5416">
        <w:rPr>
          <w:lang w:val="en-US"/>
        </w:rPr>
        <w:t>Philosophie*</w:t>
      </w:r>
      <w:r>
        <w:t>Философия</w:t>
      </w:r>
      <w:r w:rsidRPr="00ED5416">
        <w:rPr>
          <w:lang w:val="en-US"/>
        </w:rPr>
        <w:t>*Ame*</w:t>
      </w:r>
      <w:r>
        <w:t>Душа</w:t>
      </w:r>
      <w:r w:rsidRPr="00ED5416">
        <w:rPr>
          <w:lang w:val="en-US"/>
        </w:rPr>
        <w:t>*Antropologie*</w:t>
      </w:r>
      <w:r>
        <w:t>Анторопология</w:t>
      </w:r>
      <w:r w:rsidRPr="00ED5416">
        <w:rPr>
          <w:lang w:val="en-US"/>
        </w:rPr>
        <w:t>*Theodicee*</w:t>
      </w:r>
      <w:r>
        <w:t>Теодицея</w:t>
      </w:r>
      <w:r w:rsidRPr="00ED5416">
        <w:rPr>
          <w:lang w:val="en-US"/>
        </w:rPr>
        <w:t>*Cosmologie*</w:t>
      </w:r>
      <w:r>
        <w:t>Космология</w:t>
      </w:r>
      <w:r w:rsidRPr="00ED5416">
        <w:rPr>
          <w:lang w:val="en-US"/>
        </w:rPr>
        <w:t>*Creation*</w:t>
      </w:r>
      <w:r>
        <w:t>Творение</w:t>
      </w:r>
      <w:r w:rsidRPr="00ED5416">
        <w:rPr>
          <w:lang w:val="en-US"/>
        </w:rPr>
        <w:t>*Justification*</w:t>
      </w:r>
      <w:r>
        <w:t>Справедливость</w:t>
      </w:r>
      <w:r w:rsidRPr="00ED5416">
        <w:rPr>
          <w:lang w:val="en-US"/>
        </w:rPr>
        <w:t xml:space="preserve"> 2 </w:t>
      </w:r>
    </w:p>
    <w:p w:rsidR="00ED5416" w:rsidRDefault="00ED5416" w:rsidP="00ED5416">
      <w:pPr>
        <w:pStyle w:val="af"/>
      </w:pPr>
      <w:r>
        <w:t>УДК   1(091)(37+38)</w:t>
      </w:r>
    </w:p>
    <w:p w:rsidR="00ED5416" w:rsidRDefault="00ED5416" w:rsidP="00ED5416">
      <w:pPr>
        <w:pStyle w:val="af"/>
      </w:pPr>
      <w:r>
        <w:t>ИН - 1</w:t>
      </w:r>
    </w:p>
    <w:p w:rsidR="00ED5416" w:rsidRPr="00B83861" w:rsidRDefault="00ED5416" w:rsidP="00ED5416">
      <w:pPr>
        <w:pStyle w:val="a"/>
        <w:rPr>
          <w:lang w:val="en-US"/>
        </w:rPr>
      </w:pPr>
      <w:r w:rsidRPr="00ED5416">
        <w:rPr>
          <w:lang w:val="en-US"/>
        </w:rPr>
        <w:t xml:space="preserve">22072 2869 1(091)(37+38) P 57 </w:t>
      </w:r>
      <w:r w:rsidRPr="00ED5416">
        <w:rPr>
          <w:b/>
          <w:lang w:val="en-US"/>
        </w:rPr>
        <w:t>Philon  d'Alexandrie</w:t>
      </w:r>
      <w:r w:rsidRPr="00ED5416">
        <w:rPr>
          <w:lang w:val="en-US"/>
        </w:rPr>
        <w:t xml:space="preserve"> De specialibus legibus : Lib. </w:t>
      </w:r>
      <w:r w:rsidRPr="00B83861">
        <w:rPr>
          <w:lang w:val="en-US"/>
        </w:rPr>
        <w:t xml:space="preserve">III-IV / Philon  d'Alexandrie; Introd., trad. et  notes par Andre Moses, maitre-assistant a l"Universite de Lyon.--Paris : Les Editions du Cerf,1970.--361p.--(Les oeuvres de Philon d'Alexandrie : Publie sous le patronage de l'Universite de Lyon / Par Roger Arnaldez, prof. a l'Univ. de Lyon; Jean Pouilloux, prof. a l'Univ. de Lyon; Claude Mondesert, maitre de rech. au C.N.R.S. directeur de "Sources Chretiennes" ; Vol.25) </w:t>
      </w:r>
      <w:r>
        <w:t>фр</w:t>
      </w:r>
      <w:r w:rsidRPr="00B83861">
        <w:rPr>
          <w:lang w:val="en-US"/>
        </w:rPr>
        <w:t xml:space="preserve">., </w:t>
      </w:r>
      <w:r>
        <w:t>др</w:t>
      </w:r>
      <w:r w:rsidRPr="00B83861">
        <w:rPr>
          <w:lang w:val="en-US"/>
        </w:rPr>
        <w:t xml:space="preserve">. </w:t>
      </w:r>
      <w:r>
        <w:t>греч</w:t>
      </w:r>
      <w:r w:rsidRPr="00B83861">
        <w:rPr>
          <w:lang w:val="en-US"/>
        </w:rPr>
        <w:t>. Ancien Testament*</w:t>
      </w:r>
      <w:r>
        <w:t>Вехтий</w:t>
      </w:r>
      <w:r w:rsidRPr="00B83861">
        <w:rPr>
          <w:lang w:val="en-US"/>
        </w:rPr>
        <w:t xml:space="preserve"> </w:t>
      </w:r>
      <w:r>
        <w:t>Завет</w:t>
      </w:r>
      <w:r w:rsidRPr="00B83861">
        <w:rPr>
          <w:lang w:val="en-US"/>
        </w:rPr>
        <w:t>*Bible*</w:t>
      </w:r>
      <w:r>
        <w:t>Библия</w:t>
      </w:r>
      <w:r w:rsidRPr="00B83861">
        <w:rPr>
          <w:lang w:val="en-US"/>
        </w:rPr>
        <w:t>*Loi*</w:t>
      </w:r>
      <w:r>
        <w:t>Закон</w:t>
      </w:r>
      <w:r w:rsidRPr="00B83861">
        <w:rPr>
          <w:lang w:val="en-US"/>
        </w:rPr>
        <w:t>*Droite*</w:t>
      </w:r>
      <w:r>
        <w:t>Право</w:t>
      </w:r>
      <w:r w:rsidRPr="00B83861">
        <w:rPr>
          <w:lang w:val="en-US"/>
        </w:rPr>
        <w:t xml:space="preserve"> 2 </w:t>
      </w:r>
    </w:p>
    <w:p w:rsidR="00B83861" w:rsidRDefault="00ED5416" w:rsidP="00ED5416">
      <w:pPr>
        <w:pStyle w:val="af"/>
      </w:pPr>
      <w:r>
        <w:t>УДК   1(091)(37+38)</w:t>
      </w:r>
    </w:p>
    <w:p w:rsidR="00B83861" w:rsidRDefault="00B83861" w:rsidP="00B83861">
      <w:pPr>
        <w:pStyle w:val="af"/>
      </w:pPr>
      <w:r>
        <w:t>ИН - 1</w:t>
      </w:r>
    </w:p>
    <w:p w:rsidR="00B83861" w:rsidRPr="00B83861" w:rsidRDefault="00B83861" w:rsidP="00B83861">
      <w:pPr>
        <w:pStyle w:val="a"/>
        <w:rPr>
          <w:lang w:val="en-US"/>
        </w:rPr>
      </w:pPr>
      <w:r w:rsidRPr="00B83861">
        <w:rPr>
          <w:lang w:val="en-US"/>
        </w:rPr>
        <w:t xml:space="preserve">28154 3732 1(091)(37+38) P 57 </w:t>
      </w:r>
      <w:r w:rsidRPr="00B83861">
        <w:rPr>
          <w:b/>
          <w:lang w:val="en-US"/>
        </w:rPr>
        <w:t>Philon  d'Alexandrie</w:t>
      </w:r>
      <w:r w:rsidRPr="00B83861">
        <w:rPr>
          <w:lang w:val="en-US"/>
        </w:rPr>
        <w:t xml:space="preserve"> De specialibus legibus : Lib. III-IV / Philon  d'Alexandrie; Introd., trad. et  notes par Andre Moses, maitre-assistant a l"Universite de Lyon.--Paris : Les Editions du Cerf,1970.--(Les oeuvres de Philon d'Alexandrie : Publie sous le patronage de l'Universite de Lyon / Par Roger Arnaldez, prof. a l'Univ. de Lyon; Jean Pouilloux, prof. a l'Univ. de Lyon; Claude Mondesert, maitre de rech. au C.N.R.S. directeur de "Sources Chretiennes" ; Vol.25) Lib. III-IV.--363p. </w:t>
      </w:r>
      <w:r>
        <w:t>фр</w:t>
      </w:r>
      <w:r w:rsidRPr="00B83861">
        <w:rPr>
          <w:lang w:val="en-US"/>
        </w:rPr>
        <w:t xml:space="preserve">., </w:t>
      </w:r>
      <w:r>
        <w:t>др</w:t>
      </w:r>
      <w:r w:rsidRPr="00B83861">
        <w:rPr>
          <w:lang w:val="en-US"/>
        </w:rPr>
        <w:t xml:space="preserve">. </w:t>
      </w:r>
      <w:r>
        <w:t>греч</w:t>
      </w:r>
      <w:r w:rsidRPr="00B83861">
        <w:rPr>
          <w:lang w:val="en-US"/>
        </w:rPr>
        <w:t>. Ancien Testament*</w:t>
      </w:r>
      <w:r>
        <w:t>Вехтий</w:t>
      </w:r>
      <w:r w:rsidRPr="00B83861">
        <w:rPr>
          <w:lang w:val="en-US"/>
        </w:rPr>
        <w:t xml:space="preserve"> </w:t>
      </w:r>
      <w:r>
        <w:t>Завет</w:t>
      </w:r>
      <w:r w:rsidRPr="00B83861">
        <w:rPr>
          <w:lang w:val="en-US"/>
        </w:rPr>
        <w:t>*Bible*</w:t>
      </w:r>
      <w:r>
        <w:t>Библия</w:t>
      </w:r>
      <w:r w:rsidRPr="00B83861">
        <w:rPr>
          <w:lang w:val="en-US"/>
        </w:rPr>
        <w:t>*Loi*</w:t>
      </w:r>
      <w:r>
        <w:t>Закон</w:t>
      </w:r>
      <w:r w:rsidRPr="00B83861">
        <w:rPr>
          <w:lang w:val="en-US"/>
        </w:rPr>
        <w:t>*Droite*</w:t>
      </w:r>
      <w:r>
        <w:t>Право</w:t>
      </w:r>
      <w:r w:rsidRPr="00B83861">
        <w:rPr>
          <w:lang w:val="en-US"/>
        </w:rPr>
        <w:t xml:space="preserve"> 2 </w:t>
      </w:r>
    </w:p>
    <w:p w:rsidR="00B83861" w:rsidRDefault="00B83861" w:rsidP="00B83861">
      <w:pPr>
        <w:pStyle w:val="af"/>
      </w:pPr>
      <w:r>
        <w:t>УДК   1(091)(37+38)</w:t>
      </w:r>
    </w:p>
    <w:p w:rsidR="00B83861" w:rsidRDefault="00B83861" w:rsidP="00B83861">
      <w:pPr>
        <w:pStyle w:val="af"/>
      </w:pPr>
      <w:r>
        <w:t>ИН - 1</w:t>
      </w:r>
    </w:p>
    <w:p w:rsidR="00B83861" w:rsidRPr="00B83861" w:rsidRDefault="00B83861" w:rsidP="00B83861">
      <w:pPr>
        <w:pStyle w:val="a"/>
        <w:rPr>
          <w:lang w:val="en-US"/>
        </w:rPr>
      </w:pPr>
      <w:r w:rsidRPr="00B83861">
        <w:rPr>
          <w:lang w:val="en-US"/>
        </w:rPr>
        <w:t xml:space="preserve">22060 2870 1(091)(37+38) + 202.2 P 57 </w:t>
      </w:r>
      <w:r w:rsidRPr="00B83861">
        <w:rPr>
          <w:b/>
          <w:lang w:val="en-US"/>
        </w:rPr>
        <w:t>Philon  d'Alexandrie</w:t>
      </w:r>
      <w:r w:rsidRPr="00B83861">
        <w:rPr>
          <w:lang w:val="en-US"/>
        </w:rPr>
        <w:t xml:space="preserve"> De virtutibus : De fortitudine, de humanitate, de paenitenta, de nobilitate / Philon  d'Alexandrie; Introd. et  notes, trad. de  P.Delobre, M.-</w:t>
      </w:r>
      <w:r>
        <w:t>К</w:t>
      </w:r>
      <w:r w:rsidRPr="00B83861">
        <w:rPr>
          <w:lang w:val="en-US"/>
        </w:rPr>
        <w:t xml:space="preserve">. Servel, A.-M. Verilhac.--Paris : Les Editions du Cerf,1962.--159p.--(Les oeuvres de Philon d'Alexandrie : Publie sous le patronage de l'Universite de Lyon / Par Roger Arnaldez, prof. a l'Univ. de Lyon; Jean Pouilloux, prof. a l'Univ. de Lyon; Claude Mondesert, maitre de rech. au C.N.R.S. directeur de "Sources Chretiennes" ; Vol.26) </w:t>
      </w:r>
      <w:r>
        <w:t>фр</w:t>
      </w:r>
      <w:r w:rsidRPr="00B83861">
        <w:rPr>
          <w:lang w:val="en-US"/>
        </w:rPr>
        <w:t xml:space="preserve">., </w:t>
      </w:r>
      <w:r>
        <w:t>др</w:t>
      </w:r>
      <w:r w:rsidRPr="00B83861">
        <w:rPr>
          <w:lang w:val="en-US"/>
        </w:rPr>
        <w:t xml:space="preserve">. </w:t>
      </w:r>
      <w:r>
        <w:t>греч</w:t>
      </w:r>
      <w:r w:rsidRPr="00B83861">
        <w:rPr>
          <w:lang w:val="en-US"/>
        </w:rPr>
        <w:t>. Exegese*</w:t>
      </w:r>
      <w:r>
        <w:t>Экзегетика</w:t>
      </w:r>
      <w:r w:rsidRPr="00B83861">
        <w:rPr>
          <w:lang w:val="en-US"/>
        </w:rPr>
        <w:t>*Courage*</w:t>
      </w:r>
      <w:r>
        <w:t>Смелость</w:t>
      </w:r>
      <w:r w:rsidRPr="00B83861">
        <w:rPr>
          <w:lang w:val="en-US"/>
        </w:rPr>
        <w:t>*Humanite*</w:t>
      </w:r>
      <w:r>
        <w:t>Человеколюбие</w:t>
      </w:r>
      <w:r w:rsidRPr="00B83861">
        <w:rPr>
          <w:lang w:val="en-US"/>
        </w:rPr>
        <w:t>*Noblesse*</w:t>
      </w:r>
      <w:r>
        <w:t>Благородство</w:t>
      </w:r>
      <w:r w:rsidRPr="00B83861">
        <w:rPr>
          <w:lang w:val="en-US"/>
        </w:rPr>
        <w:t>*Repentir*</w:t>
      </w:r>
      <w:r>
        <w:t>Покаяние</w:t>
      </w:r>
      <w:r w:rsidRPr="00B83861">
        <w:rPr>
          <w:lang w:val="en-US"/>
        </w:rPr>
        <w:t xml:space="preserve"> 2 </w:t>
      </w:r>
    </w:p>
    <w:p w:rsidR="00B83861" w:rsidRDefault="00B83861" w:rsidP="00B83861">
      <w:pPr>
        <w:pStyle w:val="af"/>
      </w:pPr>
      <w:r>
        <w:t>УДК   1(091)(37+38) +  202.2</w:t>
      </w:r>
    </w:p>
    <w:p w:rsidR="00B83861" w:rsidRDefault="00B83861" w:rsidP="00B83861">
      <w:pPr>
        <w:pStyle w:val="af"/>
      </w:pPr>
      <w:r>
        <w:t>ИН - 1</w:t>
      </w:r>
    </w:p>
    <w:p w:rsidR="00B83861" w:rsidRDefault="00B83861" w:rsidP="00B83861">
      <w:pPr>
        <w:pStyle w:val="a"/>
      </w:pPr>
      <w:r w:rsidRPr="00B83861">
        <w:rPr>
          <w:lang w:val="en-US"/>
        </w:rPr>
        <w:t xml:space="preserve">22062 2873 1(091)(37+38) P 57 </w:t>
      </w:r>
      <w:r w:rsidRPr="00B83861">
        <w:rPr>
          <w:b/>
          <w:lang w:val="en-US"/>
        </w:rPr>
        <w:t>Philon  d'Alexandrie</w:t>
      </w:r>
      <w:r w:rsidRPr="00B83861">
        <w:rPr>
          <w:lang w:val="en-US"/>
        </w:rPr>
        <w:t xml:space="preserve"> De vita contemplativa / Philon  d'Alexandrie; Introd. et  notes de F.Daumas, prof. a l'Universite de Lyon, trad. de P.Miquel, moine de l'abbaye de la source,  a Paris.--Paris : Les Editions du Cerf,1963.--150p.--(Les oeuvres de Philon d'Alexandrie) : Publie sous le patronage de l'Universite de Lyon / Par Roger Arnaldez, prof. a l'Univ. de Lyon; Jean Pouilloux, prof. a l'Univ. de Lyon; Claude Mondesert, maitre de rech. au C.N.R.S. directeur </w:t>
      </w:r>
      <w:r w:rsidRPr="00B83861">
        <w:rPr>
          <w:lang w:val="en-US"/>
        </w:rPr>
        <w:lastRenderedPageBreak/>
        <w:t xml:space="preserve">de "Sources Chretiennes" ; Vol.29 ~ </w:t>
      </w:r>
      <w:r>
        <w:t>фр</w:t>
      </w:r>
      <w:r w:rsidRPr="00B83861">
        <w:rPr>
          <w:lang w:val="en-US"/>
        </w:rPr>
        <w:t xml:space="preserve">., </w:t>
      </w:r>
      <w:r>
        <w:t>др</w:t>
      </w:r>
      <w:r w:rsidRPr="00B83861">
        <w:rPr>
          <w:lang w:val="en-US"/>
        </w:rPr>
        <w:t xml:space="preserve">. </w:t>
      </w:r>
      <w:r>
        <w:t>греч</w:t>
      </w:r>
      <w:r w:rsidRPr="00B83861">
        <w:rPr>
          <w:lang w:val="en-US"/>
        </w:rPr>
        <w:t xml:space="preserve">. </w:t>
      </w:r>
      <w:r>
        <w:t xml:space="preserve">Liberte*Свобода*Sage*Мудрость*Philosophie*Философия 2 </w:t>
      </w:r>
    </w:p>
    <w:p w:rsidR="00B83861" w:rsidRDefault="00B83861" w:rsidP="00B83861">
      <w:pPr>
        <w:pStyle w:val="af"/>
      </w:pPr>
      <w:r>
        <w:t>УДК   1(091)(37+38)</w:t>
      </w:r>
    </w:p>
    <w:p w:rsidR="00B83861" w:rsidRDefault="00B83861" w:rsidP="00B83861">
      <w:pPr>
        <w:pStyle w:val="af"/>
      </w:pPr>
      <w:r>
        <w:t>ИН - 1</w:t>
      </w:r>
    </w:p>
    <w:p w:rsidR="00B83861" w:rsidRDefault="00B83861" w:rsidP="00B83861">
      <w:pPr>
        <w:pStyle w:val="a"/>
      </w:pPr>
      <w:r>
        <w:t xml:space="preserve">22040 2846 1(091)(37+38) + 202.2 P 57 </w:t>
      </w:r>
      <w:r w:rsidRPr="00B83861">
        <w:rPr>
          <w:b/>
        </w:rPr>
        <w:t>Philon  d'Alexandrie</w:t>
      </w:r>
      <w:r>
        <w:t xml:space="preserve"> Legum Allegoriae : Lib.I-III / Philon  d'Alexandrie; Introd., trad. et  notes par  Caude Mondesert, s.j.--Paris : Les Editions du Cerf,1962.--(Les oeuvres de Philon d'Alexandrie) : Publie sous le patronage de l'Universite de Lyon / Roger Arnaldez, prof. a l'Univ. de Lyon; Jean Pouilloux, prof. a l'Univ. de Lyon; Claude Mondesert, maitre de rech. au C.N.R.S. directeur de "Sources Chretiennes" ; Vol.2 ~.--317p. фр., др. греч. Exegese*Экзегетика*Ancien Testament*Вехтий  Завет*Bible*Библия*Monde*Космос*Мир*Createur*Творец*Creation*Творение*Philosophie*Философия*Logos*Логос*Jacob*Иаков*Abraham*Авраам*Моав*Moab*Moise*Моисей*Allegorie*Аллегория 2 </w:t>
      </w:r>
    </w:p>
    <w:p w:rsidR="00B83861" w:rsidRDefault="00B83861" w:rsidP="00B83861">
      <w:pPr>
        <w:pStyle w:val="af"/>
      </w:pPr>
      <w:r>
        <w:t>УДК   1(091)(37+38) + 202.2</w:t>
      </w:r>
    </w:p>
    <w:p w:rsidR="00B83861" w:rsidRDefault="00B83861" w:rsidP="00B83861">
      <w:pPr>
        <w:pStyle w:val="af"/>
      </w:pPr>
      <w:r>
        <w:t>ИН - 1</w:t>
      </w:r>
    </w:p>
    <w:p w:rsidR="00B83861" w:rsidRDefault="00B83861" w:rsidP="00B83861">
      <w:pPr>
        <w:pStyle w:val="a"/>
      </w:pPr>
      <w:r>
        <w:t xml:space="preserve">22051 2880 1(091)(37+38) + 202.2 P 57 </w:t>
      </w:r>
      <w:r w:rsidRPr="00B83861">
        <w:rPr>
          <w:b/>
        </w:rPr>
        <w:t>Philon  d'Alexandrie</w:t>
      </w:r>
      <w:r>
        <w:t xml:space="preserve"> Quaestiones et solutiones in Exodum / Philon  d'Alexandrie; Introd., trad. et  notes par  Abraham Terian, prof. a l'Universite.--Paris : Les Editions du Cerf,1992.--(Les oeuvres de Philon d'Alexandrie : Publie sous le patronage de l'Universite de Lyon / Par Roger Arnaldez, prof. a l'Univ. de Lyon; Jean Pouilloux, prof. a l'Univ. de Lyon; Claude Mondesert, maitre de rech. au C.N.R.S. directeur de "Sources Chretiennes" ; Vol.34С I et II) : E vesione armeniaca et fragmenta graeca.--296p.--~ фр., лат. Exegese*Экзегетика*Ancien Testament*Вехтий  Завет*Bible*Библия*Exode*Исход 2 </w:t>
      </w:r>
    </w:p>
    <w:p w:rsidR="00B83861" w:rsidRDefault="00B83861" w:rsidP="00B83861">
      <w:pPr>
        <w:pStyle w:val="af"/>
      </w:pPr>
      <w:r>
        <w:t>УДК   1(091)(37+38) +  202.2</w:t>
      </w:r>
    </w:p>
    <w:p w:rsidR="00B83861" w:rsidRDefault="00B83861" w:rsidP="00B83861">
      <w:pPr>
        <w:pStyle w:val="af"/>
      </w:pPr>
      <w:r>
        <w:t>ИН - 1</w:t>
      </w:r>
    </w:p>
    <w:p w:rsidR="00B83861" w:rsidRDefault="00B83861" w:rsidP="00B83861">
      <w:pPr>
        <w:pStyle w:val="a"/>
      </w:pPr>
      <w:r w:rsidRPr="00B83861">
        <w:rPr>
          <w:lang w:val="en-US"/>
        </w:rPr>
        <w:t xml:space="preserve">22055 2857 1(091)(37+38) + 202.2 P 57 </w:t>
      </w:r>
      <w:r w:rsidRPr="00B83861">
        <w:rPr>
          <w:b/>
          <w:lang w:val="en-US"/>
        </w:rPr>
        <w:t>Philon  d'Alexandrie</w:t>
      </w:r>
      <w:r w:rsidRPr="00B83861">
        <w:rPr>
          <w:lang w:val="en-US"/>
        </w:rPr>
        <w:t xml:space="preserve"> Quis rerum divinarum heres sit / Philon  d'Alexandrie; Introd., trad. et  notes par  Marguerite Harl, prof. a l'Universite a la Sorbonne.--Paris : Les Editions du Cerf,1966.--346p.--(Les oeuvres de Philon d'Alexandrie : Publie sous le patronage de l'Universite de Lyon / Par Roger Arnaldez, prof. a l'Univ. de Lyon; Jean Pouilloux, prof. a l'Univ. de Lyon; Claude Mondesert, maitre de rech. au C.N.R.S. directeur de "Sources Chretiennes" ; Vol.15) ~ </w:t>
      </w:r>
      <w:r>
        <w:t>фр</w:t>
      </w:r>
      <w:r w:rsidRPr="00B83861">
        <w:rPr>
          <w:lang w:val="en-US"/>
        </w:rPr>
        <w:t xml:space="preserve">., </w:t>
      </w:r>
      <w:r>
        <w:t>др</w:t>
      </w:r>
      <w:r w:rsidRPr="00B83861">
        <w:rPr>
          <w:lang w:val="en-US"/>
        </w:rPr>
        <w:t xml:space="preserve">. </w:t>
      </w:r>
      <w:r>
        <w:t>греч</w:t>
      </w:r>
      <w:r w:rsidRPr="00B83861">
        <w:rPr>
          <w:lang w:val="en-US"/>
        </w:rPr>
        <w:t xml:space="preserve">. </w:t>
      </w:r>
      <w:r>
        <w:t xml:space="preserve">Exegese*Экзегетика*Dieu*Бог*Logos*Логос* 2 </w:t>
      </w:r>
    </w:p>
    <w:p w:rsidR="00B83861" w:rsidRDefault="00B83861" w:rsidP="00B83861">
      <w:pPr>
        <w:pStyle w:val="af"/>
      </w:pPr>
      <w:r>
        <w:t>УДК   1(091)(37+38) + 202.2</w:t>
      </w:r>
    </w:p>
    <w:p w:rsidR="00B83861" w:rsidRDefault="00B83861" w:rsidP="00B83861">
      <w:pPr>
        <w:pStyle w:val="af"/>
      </w:pPr>
      <w:r>
        <w:t>ИН - 1</w:t>
      </w:r>
    </w:p>
    <w:p w:rsidR="00B83861" w:rsidRDefault="00B83861" w:rsidP="00B83861">
      <w:pPr>
        <w:pStyle w:val="a"/>
      </w:pPr>
      <w:r>
        <w:t xml:space="preserve">22058 2872 1(091)(37+38) P 57 </w:t>
      </w:r>
      <w:r w:rsidRPr="00B83861">
        <w:rPr>
          <w:b/>
        </w:rPr>
        <w:t>Philon  d'Alexandrie</w:t>
      </w:r>
      <w:r>
        <w:t xml:space="preserve"> Quod omnis probus liber sit / Philon  d'Alexandrie; Introd., texte, trad. et  notes par  Madeleine  Petit, chargee de recherche au c.n.r.s.--Paris : Les Editions du Cerf,1974.--268p.--(Les oeuvres de Philon d'Alexandrie : Publie sous le patronage de l'Universite de Lyon / Par Roger Arnaldez, prof. a l'Univ. de Lyon; Jean Pouilloux, prof. a l'Univ. de Lyon; Claude Mondesert, maitre de rech. au C.N.R.S. directeur de "Sources Chretiennes" ; Vol.28 ~ фр., др. греч. Liberte*Свобода*Sage*Мудрость*Philosophie*Философия 2 </w:t>
      </w:r>
    </w:p>
    <w:p w:rsidR="00A217D4" w:rsidRDefault="00B83861" w:rsidP="00B83861">
      <w:pPr>
        <w:pStyle w:val="af"/>
      </w:pPr>
      <w:r>
        <w:t>УДК   1(091)(37+38)</w:t>
      </w:r>
    </w:p>
    <w:p w:rsidR="00A217D4" w:rsidRDefault="00A217D4" w:rsidP="00A217D4">
      <w:pPr>
        <w:pStyle w:val="af"/>
      </w:pPr>
      <w:r>
        <w:t>ИН - 1</w:t>
      </w:r>
    </w:p>
    <w:p w:rsidR="00A217D4" w:rsidRDefault="00A217D4" w:rsidP="00A217D4">
      <w:pPr>
        <w:pStyle w:val="a"/>
      </w:pPr>
      <w:r>
        <w:t xml:space="preserve">3160 9502 1(091)(37+38) + 37 + 008 А 31 </w:t>
      </w:r>
      <w:r w:rsidRPr="00A217D4">
        <w:rPr>
          <w:b/>
        </w:rPr>
        <w:t>Адо И.</w:t>
      </w:r>
      <w:r>
        <w:t xml:space="preserve"> Свободные искусства и философия в античной мысли --- Ilsetraut Hadot. </w:t>
      </w:r>
      <w:r w:rsidRPr="00A217D4">
        <w:rPr>
          <w:lang w:val="en-US"/>
        </w:rPr>
        <w:t xml:space="preserve">Arts liberaux et philosophie dans la pensee antique / </w:t>
      </w:r>
      <w:r>
        <w:t>И</w:t>
      </w:r>
      <w:r w:rsidRPr="00A217D4">
        <w:rPr>
          <w:lang w:val="en-US"/>
        </w:rPr>
        <w:t>.</w:t>
      </w:r>
      <w:r>
        <w:t>Адо</w:t>
      </w:r>
      <w:r w:rsidRPr="00A217D4">
        <w:rPr>
          <w:lang w:val="en-US"/>
        </w:rPr>
        <w:t xml:space="preserve">; </w:t>
      </w:r>
      <w:r>
        <w:t>Пер</w:t>
      </w:r>
      <w:r w:rsidRPr="00A217D4">
        <w:rPr>
          <w:lang w:val="en-US"/>
        </w:rPr>
        <w:t xml:space="preserve">. </w:t>
      </w:r>
      <w:r>
        <w:t>с</w:t>
      </w:r>
      <w:r w:rsidRPr="00A217D4">
        <w:rPr>
          <w:lang w:val="en-US"/>
        </w:rPr>
        <w:t xml:space="preserve"> </w:t>
      </w:r>
      <w:r>
        <w:t>фр</w:t>
      </w:r>
      <w:r w:rsidRPr="00A217D4">
        <w:rPr>
          <w:lang w:val="en-US"/>
        </w:rPr>
        <w:t xml:space="preserve">. </w:t>
      </w:r>
      <w:r>
        <w:t xml:space="preserve">Е.Ф.Шичалиной.--М. : "Греко-латинский кабинет" Ю.А.Шичалина,2002.--475 с. .--ISBN 5-87245-082-6 рус. Философия*Образование*Культура*Образование*Искусство*Воспитание*Платон*Исократ*Аристотель*Эллинизм*Античность*Школа*Платонизм*Неоплатонизм*Разум*Образованность*Законодательство 2 9502 хр. RU02 </w:t>
      </w:r>
    </w:p>
    <w:p w:rsidR="00A217D4" w:rsidRDefault="00A217D4" w:rsidP="00A217D4">
      <w:pPr>
        <w:pStyle w:val="af"/>
      </w:pPr>
      <w:r>
        <w:t>УДК   1(091)(37+38) + 37 + 008</w:t>
      </w:r>
    </w:p>
    <w:p w:rsidR="00A217D4" w:rsidRDefault="00A217D4" w:rsidP="00A217D4">
      <w:pPr>
        <w:pStyle w:val="af"/>
      </w:pPr>
      <w:r>
        <w:t>хр - 1</w:t>
      </w:r>
    </w:p>
    <w:p w:rsidR="00A217D4" w:rsidRDefault="00A217D4" w:rsidP="00A217D4">
      <w:pPr>
        <w:pStyle w:val="a"/>
      </w:pPr>
      <w:r>
        <w:lastRenderedPageBreak/>
        <w:t xml:space="preserve">4407 220*221*222 1(091)(37+38) А 31 </w:t>
      </w:r>
      <w:r w:rsidRPr="00A217D4">
        <w:rPr>
          <w:b/>
        </w:rPr>
        <w:t>Адо П.</w:t>
      </w:r>
      <w:r>
        <w:t xml:space="preserve"> Плотин, или простота взгляда --- Pierre Hadot. </w:t>
      </w:r>
      <w:r w:rsidRPr="00A217D4">
        <w:rPr>
          <w:lang w:val="en-US"/>
        </w:rPr>
        <w:t xml:space="preserve">Plotin ou la simplicite du regard / </w:t>
      </w:r>
      <w:r>
        <w:t>П</w:t>
      </w:r>
      <w:r w:rsidRPr="00A217D4">
        <w:rPr>
          <w:lang w:val="en-US"/>
        </w:rPr>
        <w:t>.</w:t>
      </w:r>
      <w:r>
        <w:t>Адо</w:t>
      </w:r>
      <w:r w:rsidRPr="00A217D4">
        <w:rPr>
          <w:lang w:val="en-US"/>
        </w:rPr>
        <w:t xml:space="preserve">; </w:t>
      </w:r>
      <w:r>
        <w:t>Пер</w:t>
      </w:r>
      <w:r w:rsidRPr="00A217D4">
        <w:rPr>
          <w:lang w:val="en-US"/>
        </w:rPr>
        <w:t xml:space="preserve">. </w:t>
      </w:r>
      <w:r>
        <w:t>с</w:t>
      </w:r>
      <w:r w:rsidRPr="00A217D4">
        <w:rPr>
          <w:lang w:val="en-US"/>
        </w:rPr>
        <w:t xml:space="preserve"> </w:t>
      </w:r>
      <w:r>
        <w:t>фр</w:t>
      </w:r>
      <w:r w:rsidRPr="00A217D4">
        <w:rPr>
          <w:lang w:val="en-US"/>
        </w:rPr>
        <w:t xml:space="preserve">. </w:t>
      </w:r>
      <w:r>
        <w:t xml:space="preserve">Е.Штофф.--М. : Греко-латинский кабинет Ю.А.Шичалина,1991.--139с. .--ISBN 5-01-003660-6 рус. Философия*Античность*Философия античная*Плотин*Любовь*Добродетель*Доброта*Одиночество 2 </w:t>
      </w:r>
    </w:p>
    <w:p w:rsidR="00A217D4" w:rsidRDefault="00A217D4" w:rsidP="00A217D4">
      <w:pPr>
        <w:pStyle w:val="af"/>
      </w:pPr>
      <w:r>
        <w:t>УДК   1(091)(37+38)</w:t>
      </w:r>
    </w:p>
    <w:p w:rsidR="00A217D4" w:rsidRDefault="00A217D4" w:rsidP="00A217D4">
      <w:pPr>
        <w:pStyle w:val="af"/>
      </w:pPr>
      <w:r>
        <w:t>хр - 6</w:t>
      </w:r>
    </w:p>
    <w:p w:rsidR="00A217D4" w:rsidRDefault="00A217D4" w:rsidP="00A217D4">
      <w:pPr>
        <w:pStyle w:val="a"/>
      </w:pPr>
      <w:r>
        <w:t xml:space="preserve">2071 6866*6867*6869 1(091)(37+38)(075.8) А 31 </w:t>
      </w:r>
      <w:r w:rsidRPr="00A217D4">
        <w:rPr>
          <w:b/>
        </w:rPr>
        <w:t>Адо, Пьер</w:t>
      </w:r>
      <w:r>
        <w:t xml:space="preserve"> Что такое античная философия --- Pierre Hadot. </w:t>
      </w:r>
      <w:r w:rsidRPr="00A217D4">
        <w:rPr>
          <w:lang w:val="en-US"/>
        </w:rPr>
        <w:t xml:space="preserve">Qu'est-ce que la philosophie antique? / </w:t>
      </w:r>
      <w:r>
        <w:t>П</w:t>
      </w:r>
      <w:r w:rsidRPr="00A217D4">
        <w:rPr>
          <w:lang w:val="en-US"/>
        </w:rPr>
        <w:t>.</w:t>
      </w:r>
      <w:r>
        <w:t>Адо</w:t>
      </w:r>
      <w:r w:rsidRPr="00A217D4">
        <w:rPr>
          <w:lang w:val="en-US"/>
        </w:rPr>
        <w:t xml:space="preserve">; </w:t>
      </w:r>
      <w:r>
        <w:t>Пер</w:t>
      </w:r>
      <w:r w:rsidRPr="00A217D4">
        <w:rPr>
          <w:lang w:val="en-US"/>
        </w:rPr>
        <w:t xml:space="preserve">. </w:t>
      </w:r>
      <w:r>
        <w:t>с</w:t>
      </w:r>
      <w:r w:rsidRPr="00A217D4">
        <w:rPr>
          <w:lang w:val="en-US"/>
        </w:rPr>
        <w:t xml:space="preserve"> </w:t>
      </w:r>
      <w:r>
        <w:t>фр</w:t>
      </w:r>
      <w:r w:rsidRPr="00A217D4">
        <w:rPr>
          <w:lang w:val="en-US"/>
        </w:rPr>
        <w:t xml:space="preserve">. </w:t>
      </w:r>
      <w:r>
        <w:t xml:space="preserve">В.П.Гайдамака.--М. : Издательство гуманитарной литературы,1999.--320с. .--ISBN 5-87121-017-1 рус. Философия*Античность*История философии*Сократ*Платон*Аристотель*Христианство 4 </w:t>
      </w:r>
    </w:p>
    <w:p w:rsidR="00A217D4" w:rsidRDefault="00A217D4" w:rsidP="00A217D4">
      <w:pPr>
        <w:pStyle w:val="af"/>
      </w:pPr>
      <w:r>
        <w:t>УДК   1(091)(37+38)(075.8)</w:t>
      </w:r>
    </w:p>
    <w:p w:rsidR="00A217D4" w:rsidRDefault="00A217D4" w:rsidP="00A217D4">
      <w:pPr>
        <w:pStyle w:val="af"/>
      </w:pPr>
      <w:r>
        <w:t>хр - 4</w:t>
      </w:r>
    </w:p>
    <w:p w:rsidR="00A217D4" w:rsidRDefault="00A217D4" w:rsidP="00A217D4">
      <w:pPr>
        <w:pStyle w:val="a"/>
      </w:pPr>
      <w:r>
        <w:t xml:space="preserve">2512 8498*8499 1(091)(37+38) А 72 </w:t>
      </w:r>
      <w:r w:rsidRPr="00A217D4">
        <w:rPr>
          <w:b/>
        </w:rPr>
        <w:t>Антисери, Дарио</w:t>
      </w:r>
      <w:r>
        <w:t xml:space="preserve"> Западная философия от истоков до наших дней : Античность и Средневековье / Д. Антисери, Дж. Реале ; пер., ред. С. А. Мальцевой Реале Дж.--СПб. : Пневма,2001.--Х, 692с. : ил. .--ISBN 5-901151-04-6 рус. Философия*История философии*История*Античность*Средневековье*Греция*Пифагор*Фалес*Гомер*Анаксимандр*Анаксимен*Анаксагор*Сократ*Гиппократ*Платон*Аристотель*Кинизм*Эпикуреизм*Стоицизм*Скептицизм*Язычество*Неоплатонизм*Библия*Патристика*Августин Блаженный*Схоластика*Иоанн Дамаскин*Максим Исповедник*Разум*Вера 2 </w:t>
      </w:r>
    </w:p>
    <w:p w:rsidR="00A217D4" w:rsidRDefault="00A217D4" w:rsidP="00A217D4">
      <w:pPr>
        <w:pStyle w:val="af"/>
      </w:pPr>
      <w:r>
        <w:t>УДК   1(091)(37+38) + 1(091)"653"</w:t>
      </w:r>
    </w:p>
    <w:p w:rsidR="00A217D4" w:rsidRDefault="00A217D4" w:rsidP="00A217D4">
      <w:pPr>
        <w:pStyle w:val="af"/>
      </w:pPr>
      <w:r>
        <w:t>хр - 2</w:t>
      </w:r>
    </w:p>
    <w:p w:rsidR="00A217D4" w:rsidRDefault="00A217D4" w:rsidP="00A217D4">
      <w:pPr>
        <w:pStyle w:val="a"/>
      </w:pPr>
      <w:r>
        <w:t xml:space="preserve">2948 9081 1(091)(37+38)(082.2) А 72 </w:t>
      </w:r>
      <w:r w:rsidRPr="00A217D4">
        <w:rPr>
          <w:b/>
        </w:rPr>
        <w:t xml:space="preserve">Антология </w:t>
      </w:r>
      <w:r>
        <w:t xml:space="preserve">античной философии / Сост. С.В.Переверзенцев.--М. : ОЛМА-ПРЕСС,2001.--415 с. : ил.--(Мировая философия) .--ISBN 5-224-01990-7 рус. Философия*История философии*Антология*Античность*Древняя Греция*Мифология*Гомер*Гесиод*Орфей*Фалес Милетский*Анаксимандр*Анаксимен*Гераклит Эфесский*Пифагор*Ксенофан*Парменид*Эмпедокл*Анаксагор*Атомизм*Демокрит*Левкипп*Протагор*Горгий*Сократ*Идеализм*Платон*Аристотель*Киники*Стоики*Сенека*Эпиктет*Марк Аврелий*Скептицизм*Неоэпикурейство*Неоплатонизм*Плотин*Текст*Таблица*Хронология 2 9081 хр. RU02 </w:t>
      </w:r>
    </w:p>
    <w:p w:rsidR="00A217D4" w:rsidRDefault="00A217D4" w:rsidP="00A217D4">
      <w:pPr>
        <w:pStyle w:val="af"/>
      </w:pPr>
      <w:r>
        <w:t>УДК   1(091)(37+38)(082.2)</w:t>
      </w:r>
    </w:p>
    <w:p w:rsidR="00A217D4" w:rsidRDefault="00A217D4" w:rsidP="00A217D4">
      <w:pPr>
        <w:pStyle w:val="af"/>
      </w:pPr>
      <w:r>
        <w:t>хр - 1</w:t>
      </w:r>
    </w:p>
    <w:p w:rsidR="00A217D4" w:rsidRDefault="00A217D4" w:rsidP="00A217D4">
      <w:pPr>
        <w:pStyle w:val="a"/>
      </w:pPr>
      <w:r>
        <w:t xml:space="preserve">2416 8430 1(091)(37+38) А 72 </w:t>
      </w:r>
      <w:r w:rsidRPr="00A217D4">
        <w:rPr>
          <w:b/>
        </w:rPr>
        <w:t xml:space="preserve">Антология </w:t>
      </w:r>
      <w:r>
        <w:t xml:space="preserve">мировой философии : Античность / Отв. за выпуск Ю.Г.Хацкевич Хацкевич Ю.Г.--Мн. : Харвест - ООО ; М. : "Изд-во АСТ",2001.--960 с. .--ISBN 985-13-0103-5 (Харвест)*5-17-001231-4 (АСТ) рус. Философия*Антология*Античность*Греция*Рим*Гомер*Гесиод*Фалес*Анаксимандр*Анаксимен*Гераклит*Пифагор*Ксенофан*Парменид*Эмпедокл*Анаксагор*Левкипп*Демокрит*Протагор*Сократ*Платон*Аристотель*Эпикур*Цицерон*Сенека*Плотин*Прокл 2 8430 хр. RU01 </w:t>
      </w:r>
    </w:p>
    <w:p w:rsidR="00A217D4" w:rsidRDefault="00A217D4" w:rsidP="00A217D4">
      <w:pPr>
        <w:pStyle w:val="af"/>
      </w:pPr>
      <w:r>
        <w:t>УДК   1(091)(37+38)</w:t>
      </w:r>
    </w:p>
    <w:p w:rsidR="00A217D4" w:rsidRDefault="00A217D4" w:rsidP="00A217D4">
      <w:pPr>
        <w:pStyle w:val="af"/>
      </w:pPr>
      <w:r>
        <w:t>хр - 1</w:t>
      </w:r>
    </w:p>
    <w:p w:rsidR="00A217D4" w:rsidRDefault="00A217D4" w:rsidP="00A217D4">
      <w:pPr>
        <w:pStyle w:val="a"/>
      </w:pPr>
      <w:r>
        <w:t xml:space="preserve">1932 6965 1(091)(37+38) А 81 </w:t>
      </w:r>
      <w:r w:rsidRPr="00A217D4">
        <w:rPr>
          <w:b/>
        </w:rPr>
        <w:t>Аристотель</w:t>
      </w:r>
      <w:r>
        <w:t xml:space="preserve"> Метафизика / Аристотель; Пер. А.В.Кубицкого.--Ростов-на-Дону : Феникс,1999.--608с.--(Выдающиеся мыслители) .--ISBN 5-222-00462-7 рус. Философия*Аристотель*Античность*Философия античная*Метафизика 2 </w:t>
      </w:r>
    </w:p>
    <w:p w:rsidR="001D0F66" w:rsidRDefault="00A217D4" w:rsidP="00A217D4">
      <w:pPr>
        <w:pStyle w:val="af"/>
      </w:pPr>
      <w:r>
        <w:t>УДК   1(091)(37+38)</w:t>
      </w:r>
    </w:p>
    <w:p w:rsidR="001D0F66" w:rsidRDefault="001D0F66" w:rsidP="001D0F66">
      <w:pPr>
        <w:pStyle w:val="af"/>
      </w:pPr>
      <w:r>
        <w:t>хр - 1</w:t>
      </w:r>
    </w:p>
    <w:p w:rsidR="001D0F66" w:rsidRDefault="001D0F66" w:rsidP="001D0F66">
      <w:pPr>
        <w:pStyle w:val="a"/>
      </w:pPr>
      <w:r>
        <w:lastRenderedPageBreak/>
        <w:t xml:space="preserve">31982 19573 1(091)(37+38) А 81 </w:t>
      </w:r>
      <w:r w:rsidRPr="001D0F66">
        <w:rPr>
          <w:b/>
        </w:rPr>
        <w:t>Аристотель, С.</w:t>
      </w:r>
      <w:r>
        <w:t xml:space="preserve"> Метафизика / С. Аристотель ; Пер. с греч. А.В. Кубицкого.--М. : Эксмо,2008.--608с.--(Антология мысли) .--ISBN 978-5-699-14748-9 рус. Философия*Аристотель*Античность*Философия античная*Метафизика 2 </w:t>
      </w:r>
    </w:p>
    <w:p w:rsidR="001D0F66" w:rsidRDefault="001D0F66" w:rsidP="001D0F66">
      <w:pPr>
        <w:pStyle w:val="af"/>
      </w:pPr>
      <w:r>
        <w:t>УДК   1(091)(37+38)</w:t>
      </w:r>
    </w:p>
    <w:p w:rsidR="001D0F66" w:rsidRDefault="001D0F66" w:rsidP="001D0F66">
      <w:pPr>
        <w:pStyle w:val="af"/>
      </w:pPr>
      <w:r>
        <w:t>хр - 1</w:t>
      </w:r>
    </w:p>
    <w:p w:rsidR="001D0F66" w:rsidRDefault="001D0F66" w:rsidP="001D0F66">
      <w:pPr>
        <w:pStyle w:val="a"/>
      </w:pPr>
      <w:r>
        <w:t xml:space="preserve">21919 11016 1(091)(37+38) А 81 </w:t>
      </w:r>
      <w:r w:rsidRPr="001D0F66">
        <w:rPr>
          <w:b/>
        </w:rPr>
        <w:t>Аристотель</w:t>
      </w:r>
      <w:r>
        <w:t xml:space="preserve"> Метафизика. Переводы. Комментарии. Толкования / Аристотель; Сост. и подгот. текста С.И.Еремеев.--СПб. : Алетейя ; К. : Эльга,2002.--832 с. .--ISBN 5-89329-503-Х рус. Философия*Аристотель*Метафизика*Комментарий*Толкование*Субстанция*Перводвигатель 2 </w:t>
      </w:r>
    </w:p>
    <w:p w:rsidR="001D0F66" w:rsidRDefault="001D0F66" w:rsidP="001D0F66">
      <w:pPr>
        <w:pStyle w:val="af"/>
      </w:pPr>
      <w:r>
        <w:t>УДК   1(091)(37+38)</w:t>
      </w:r>
    </w:p>
    <w:p w:rsidR="001D0F66" w:rsidRDefault="001D0F66" w:rsidP="001D0F66">
      <w:pPr>
        <w:pStyle w:val="af"/>
      </w:pPr>
      <w:r>
        <w:t>хр - 1</w:t>
      </w:r>
    </w:p>
    <w:p w:rsidR="001D0F66" w:rsidRDefault="001D0F66" w:rsidP="001D0F66">
      <w:pPr>
        <w:pStyle w:val="a"/>
      </w:pPr>
      <w:r>
        <w:t xml:space="preserve">34044 21185 1(091)(37+38) А 81 </w:t>
      </w:r>
      <w:r w:rsidRPr="001D0F66">
        <w:rPr>
          <w:b/>
        </w:rPr>
        <w:t>Аристотель</w:t>
      </w:r>
      <w:r>
        <w:t xml:space="preserve"> Сочинения : В 4-х т. / Аристотель.--М. : Мысль,1978.--(Филос. наследие) Т.2.--685с. рус. Философия*Философия античная*Античность*Аристотель*Категория*Аналитика*Топика*Истолкование 2 </w:t>
      </w:r>
    </w:p>
    <w:p w:rsidR="001D0F66" w:rsidRDefault="001D0F66" w:rsidP="001D0F66">
      <w:pPr>
        <w:pStyle w:val="af"/>
      </w:pPr>
      <w:r>
        <w:t>УДК   1(091)(37+38)</w:t>
      </w:r>
    </w:p>
    <w:p w:rsidR="001D0F66" w:rsidRDefault="001D0F66" w:rsidP="001D0F66">
      <w:pPr>
        <w:pStyle w:val="af"/>
      </w:pPr>
      <w:r>
        <w:t>хр - 1</w:t>
      </w:r>
    </w:p>
    <w:p w:rsidR="001D0F66" w:rsidRDefault="001D0F66" w:rsidP="001D0F66">
      <w:pPr>
        <w:pStyle w:val="a"/>
      </w:pPr>
      <w:r>
        <w:t xml:space="preserve">7117 2203 1(091)(37+38) А 81 </w:t>
      </w:r>
      <w:r w:rsidRPr="001D0F66">
        <w:rPr>
          <w:b/>
        </w:rPr>
        <w:t>Аристотель</w:t>
      </w:r>
      <w:r>
        <w:t xml:space="preserve"> Сочинения : В 4 т. / Аристотель; Ред. В.Ф.Асмус.--М. : Мысль,1976.--(Филос. наследие) Т.1.--549с. рус. Философия*Античность*Аристотель*Метафизика*Душа*Платон 2 </w:t>
      </w:r>
    </w:p>
    <w:p w:rsidR="001D0F66" w:rsidRDefault="001D0F66" w:rsidP="001D0F66">
      <w:pPr>
        <w:pStyle w:val="af"/>
      </w:pPr>
      <w:r>
        <w:t>УДК   1(091)(37+38)</w:t>
      </w:r>
    </w:p>
    <w:p w:rsidR="001D0F66" w:rsidRDefault="001D0F66" w:rsidP="001D0F66">
      <w:pPr>
        <w:pStyle w:val="af"/>
      </w:pPr>
      <w:r>
        <w:t>хр - 1</w:t>
      </w:r>
    </w:p>
    <w:p w:rsidR="001D0F66" w:rsidRDefault="001D0F66" w:rsidP="001D0F66">
      <w:pPr>
        <w:pStyle w:val="a"/>
      </w:pPr>
      <w:r>
        <w:t xml:space="preserve">7119 2204 1(091)(37+38) А 81 </w:t>
      </w:r>
      <w:r w:rsidRPr="001D0F66">
        <w:rPr>
          <w:b/>
        </w:rPr>
        <w:t>Аристотель</w:t>
      </w:r>
      <w:r>
        <w:t xml:space="preserve"> Сочинения : В 4 т. / Аристотель; Пер. с древнегреч.; Общ. ред. А.И.Доватура.--М. : Мысль,1984.--(Филос. наследие ; Т.90) Т.4.--830с. рус. Философия*Античность*Аристотель*Политика*Поэтика*Этика 2 </w:t>
      </w:r>
    </w:p>
    <w:p w:rsidR="001D0F66" w:rsidRDefault="001D0F66" w:rsidP="001D0F66">
      <w:pPr>
        <w:pStyle w:val="af"/>
      </w:pPr>
      <w:r>
        <w:t>УДК   1(091)(37+38)</w:t>
      </w:r>
    </w:p>
    <w:p w:rsidR="001D0F66" w:rsidRDefault="001D0F66" w:rsidP="001D0F66">
      <w:pPr>
        <w:pStyle w:val="af"/>
      </w:pPr>
      <w:r>
        <w:t>хр - 1</w:t>
      </w:r>
    </w:p>
    <w:p w:rsidR="001D0F66" w:rsidRDefault="001D0F66" w:rsidP="001D0F66">
      <w:pPr>
        <w:pStyle w:val="a"/>
      </w:pPr>
      <w:r>
        <w:t xml:space="preserve">7121 2205 1(091)(37+38) А 81 </w:t>
      </w:r>
      <w:r w:rsidRPr="001D0F66">
        <w:rPr>
          <w:b/>
        </w:rPr>
        <w:t>Аристотель</w:t>
      </w:r>
      <w:r>
        <w:t xml:space="preserve"> Сочинения : В 4-х т. / Аристотель; Вступ. ст. и примеч. И.Д.Рожанский.--М. : Мысль,1981.--(Филос. наследие ; Т.83) Т.3.--613с. рус. Философия*Античность*Философия античная*Аристотель*Физика*Небо*Возникновение*Уничтожение*Метеорологика 2 </w:t>
      </w:r>
    </w:p>
    <w:p w:rsidR="001D0F66" w:rsidRDefault="001D0F66" w:rsidP="001D0F66">
      <w:pPr>
        <w:pStyle w:val="af"/>
      </w:pPr>
      <w:r>
        <w:t>УДК   1(091)(37+38)</w:t>
      </w:r>
    </w:p>
    <w:p w:rsidR="001D0F66" w:rsidRDefault="001D0F66" w:rsidP="001D0F66">
      <w:pPr>
        <w:pStyle w:val="af"/>
      </w:pPr>
      <w:r>
        <w:t>хр - 1</w:t>
      </w:r>
    </w:p>
    <w:p w:rsidR="001D0F66" w:rsidRDefault="001D0F66" w:rsidP="001D0F66">
      <w:pPr>
        <w:pStyle w:val="a"/>
      </w:pPr>
      <w:r>
        <w:t xml:space="preserve">7123 2206 1(091)(37+38) А 81 </w:t>
      </w:r>
      <w:r w:rsidRPr="001D0F66">
        <w:rPr>
          <w:b/>
        </w:rPr>
        <w:t>Аристотель</w:t>
      </w:r>
      <w:r>
        <w:t xml:space="preserve"> Сочинения : В 4-х т. / Аристотель.--М. : Мысль,1978.--(Филос. наследие) Т.2.--685с. рус. Философия*Философия античная*Античность*Аристотель*Категория*Аналитика*Топика*Истолкование 2 </w:t>
      </w:r>
    </w:p>
    <w:p w:rsidR="00D93C40" w:rsidRDefault="001D0F66" w:rsidP="001D0F66">
      <w:pPr>
        <w:pStyle w:val="af"/>
      </w:pPr>
      <w:r>
        <w:t>УДК   1(091)(37+38)</w:t>
      </w:r>
    </w:p>
    <w:p w:rsidR="00D93C40" w:rsidRDefault="00D93C40" w:rsidP="00D93C40">
      <w:pPr>
        <w:pStyle w:val="af"/>
      </w:pPr>
      <w:r>
        <w:t>хр - 1</w:t>
      </w:r>
    </w:p>
    <w:p w:rsidR="00D93C40" w:rsidRDefault="00D93C40" w:rsidP="00D93C40">
      <w:pPr>
        <w:pStyle w:val="a"/>
      </w:pPr>
      <w:r>
        <w:t xml:space="preserve">24808 13410 1(091)(37+38) А 83 </w:t>
      </w:r>
      <w:r w:rsidRPr="00D93C40">
        <w:rPr>
          <w:b/>
        </w:rPr>
        <w:t>Армстронг, Артур Х.</w:t>
      </w:r>
      <w:r>
        <w:t xml:space="preserve"> Истоки христианского богословия. Введение в античную философию / А.Х.Армстронг; Пер. с англ. В.А.Самойлова.--2-е изд., исправ. и доп.--СПб. : Издательство Олега Абышко,2006.--256 с.--("Библиотека христианской мысли". Исследования) .--ISBN 5-7435-02-234 рус. Философия*Богословие*Патрология*Античность*Платон*Аристотель*Сократ*Тертуллиан*Апологетика*Августин 2 </w:t>
      </w:r>
    </w:p>
    <w:p w:rsidR="00D93C40" w:rsidRDefault="00D93C40" w:rsidP="00D93C40">
      <w:pPr>
        <w:pStyle w:val="af"/>
      </w:pPr>
      <w:r>
        <w:t>УДК   1(091)(37+38) + 210.2</w:t>
      </w:r>
    </w:p>
    <w:p w:rsidR="00D93C40" w:rsidRDefault="00D93C40" w:rsidP="00D93C40">
      <w:pPr>
        <w:pStyle w:val="af"/>
      </w:pPr>
      <w:r>
        <w:t>хр - 1</w:t>
      </w:r>
    </w:p>
    <w:p w:rsidR="00D93C40" w:rsidRDefault="00D93C40" w:rsidP="00D93C40">
      <w:pPr>
        <w:pStyle w:val="a"/>
      </w:pPr>
      <w:r>
        <w:t xml:space="preserve">2098 6990 1(091)(37+38) А 90 </w:t>
      </w:r>
      <w:r w:rsidRPr="00D93C40">
        <w:rPr>
          <w:b/>
        </w:rPr>
        <w:t>Асмус В.Ф.</w:t>
      </w:r>
      <w:r>
        <w:t xml:space="preserve"> Античная философия / В.Ф.Асмус.--3-е изд.--М. : Высшая школа,1999.--400с. .--ISBN 5-06-003049-0 рус. Философия*Античность*Философия античная*Сократ*Платон*Аристотель*Неоплатонизм*Скептицизм 2 </w:t>
      </w:r>
    </w:p>
    <w:p w:rsidR="00D93C40" w:rsidRDefault="00D93C40" w:rsidP="00D93C40">
      <w:pPr>
        <w:pStyle w:val="af"/>
      </w:pPr>
      <w:r>
        <w:lastRenderedPageBreak/>
        <w:t>УДК   1(091)(37+38)</w:t>
      </w:r>
    </w:p>
    <w:p w:rsidR="00D93C40" w:rsidRDefault="00D93C40" w:rsidP="00D93C40">
      <w:pPr>
        <w:pStyle w:val="af"/>
      </w:pPr>
      <w:r>
        <w:t>хр - 1</w:t>
      </w:r>
    </w:p>
    <w:p w:rsidR="00D93C40" w:rsidRDefault="00D93C40" w:rsidP="00D93C40">
      <w:pPr>
        <w:pStyle w:val="a"/>
      </w:pPr>
      <w:r>
        <w:t xml:space="preserve">26119 13637 1(091)(37+38) А 90 </w:t>
      </w:r>
      <w:r w:rsidRPr="00D93C40">
        <w:rPr>
          <w:b/>
        </w:rPr>
        <w:t>Асмус, В.Ф.</w:t>
      </w:r>
      <w:r>
        <w:t xml:space="preserve"> Античная философия : История философии / В.Ф.Асмус.--3-е изд.--М. : Высшая школа,2003.--400с. .--ISBN 5-06-003049-0 рус. Философия*Античность*Философия античная*Сократ*Платон*Аристотель*Неоплатонизм*Скептицизм 2 </w:t>
      </w:r>
    </w:p>
    <w:p w:rsidR="00D93C40" w:rsidRDefault="00D93C40" w:rsidP="00D93C40">
      <w:pPr>
        <w:pStyle w:val="af"/>
      </w:pPr>
      <w:r>
        <w:t>УДК   1(091)(37+38)</w:t>
      </w:r>
    </w:p>
    <w:p w:rsidR="00D93C40" w:rsidRDefault="00D93C40" w:rsidP="00D93C40">
      <w:pPr>
        <w:pStyle w:val="af"/>
      </w:pPr>
      <w:r>
        <w:t>хр - 1</w:t>
      </w:r>
    </w:p>
    <w:p w:rsidR="00D93C40" w:rsidRDefault="00D93C40" w:rsidP="00D93C40">
      <w:pPr>
        <w:pStyle w:val="a"/>
      </w:pPr>
      <w:r>
        <w:t xml:space="preserve">7569 2513 1(091)(37+38) А 95 </w:t>
      </w:r>
      <w:r w:rsidRPr="00D93C40">
        <w:rPr>
          <w:b/>
        </w:rPr>
        <w:t>Ахутин, А. В.</w:t>
      </w:r>
      <w:r>
        <w:t xml:space="preserve"> Понятие "природа" в античности и в Новое Время ("фюсис" и "натура") / А. В. Ахутин; отв. ред., Н. Ф. Овчинников, И. Д. Рожанский.--М. : Наука,1988.--205с. .--ISBN 5-02-008016-0 рус. Природа*Фюсис*Натура*Античность*Бэкон*Монтень*Новое время*Аристотель 2 </w:t>
      </w:r>
    </w:p>
    <w:p w:rsidR="00D93C40" w:rsidRDefault="00D93C40" w:rsidP="00D93C40">
      <w:pPr>
        <w:pStyle w:val="af"/>
      </w:pPr>
      <w:r>
        <w:t>УДК   1(091)(37+38) + 1(091)"655"</w:t>
      </w:r>
    </w:p>
    <w:p w:rsidR="00D93C40" w:rsidRDefault="00D93C40" w:rsidP="00D93C40">
      <w:pPr>
        <w:pStyle w:val="af"/>
      </w:pPr>
      <w:r>
        <w:t>хр - 1</w:t>
      </w:r>
    </w:p>
    <w:p w:rsidR="00D93C40" w:rsidRDefault="00D93C40" w:rsidP="00D93C40">
      <w:pPr>
        <w:pStyle w:val="a"/>
      </w:pPr>
      <w:r>
        <w:t xml:space="preserve">31634 19286 1(091)(37+38) Б 86 </w:t>
      </w:r>
      <w:r w:rsidRPr="00D93C40">
        <w:rPr>
          <w:b/>
        </w:rPr>
        <w:t>Боэций</w:t>
      </w:r>
      <w:r>
        <w:t xml:space="preserve"> "Утешение философией" и другие трактаты / Боэций : Отв. ред. Г.Г. Майоров.--М. : Наука,1990.--413 : ил. рус. Философия*Бог Троица*Евтихий*Несторий 2 </w:t>
      </w:r>
    </w:p>
    <w:p w:rsidR="00D93C40" w:rsidRDefault="00D93C40" w:rsidP="00D93C40">
      <w:pPr>
        <w:pStyle w:val="af"/>
      </w:pPr>
      <w:r>
        <w:t>УДК   1(091)(37+38)</w:t>
      </w:r>
    </w:p>
    <w:p w:rsidR="00D93C40" w:rsidRDefault="00D93C40" w:rsidP="00D93C40">
      <w:pPr>
        <w:pStyle w:val="af"/>
      </w:pPr>
      <w:r>
        <w:t>хр - 1</w:t>
      </w:r>
    </w:p>
    <w:p w:rsidR="00D93C40" w:rsidRDefault="00D93C40" w:rsidP="00D93C40">
      <w:pPr>
        <w:pStyle w:val="a"/>
      </w:pPr>
      <w:r>
        <w:t xml:space="preserve">34016 21170 1(091)(37+38) Б 86 </w:t>
      </w:r>
      <w:r w:rsidRPr="00D93C40">
        <w:rPr>
          <w:b/>
        </w:rPr>
        <w:t>Боэций</w:t>
      </w:r>
      <w:r>
        <w:t xml:space="preserve"> "Утешение философией" и другие трактаты / Боэций ; Отв. ред. и сост. Г. Г. Майоров ; Российская академия наук ; Институт философии.--М. : Наука,1990.--413с.--(Памятники философской мысли) .--ISBN 5-02-007954-5 рус. Философия античная*Теология*Евтихий*Несторий*Боэций*Триадология*Ипостась*Личность*Субстанция*Субсистенция*Троица*Персона*Логика*Судьба*Провидение 2 </w:t>
      </w:r>
    </w:p>
    <w:p w:rsidR="00D93C40" w:rsidRDefault="00D93C40" w:rsidP="00D93C40">
      <w:pPr>
        <w:pStyle w:val="af"/>
      </w:pPr>
      <w:r>
        <w:t>УДК   1(091)(37+38)</w:t>
      </w:r>
    </w:p>
    <w:p w:rsidR="00D93C40" w:rsidRDefault="00D93C40" w:rsidP="00D93C40">
      <w:pPr>
        <w:pStyle w:val="af"/>
      </w:pPr>
      <w:r>
        <w:t>хр - 1</w:t>
      </w:r>
    </w:p>
    <w:p w:rsidR="00D93C40" w:rsidRDefault="00D93C40" w:rsidP="00D93C40">
      <w:pPr>
        <w:pStyle w:val="a"/>
      </w:pPr>
      <w:r>
        <w:t xml:space="preserve">4860 673 1(091)(37+38) Б 86 </w:t>
      </w:r>
      <w:r w:rsidRPr="00D93C40">
        <w:rPr>
          <w:b/>
        </w:rPr>
        <w:t>Боэций</w:t>
      </w:r>
      <w:r>
        <w:t xml:space="preserve"> "Утешение философией" и другие трактаты / Боэций ; отв. ред. и сост. Г. Г. Майоров ; Российская академия наук ; Институт философии.--М. : Наука,1996.--335с.--(Памятники философской мысли) .--ISBN 5-02-013034-6 рус. Философия античная*Теология*Евтихий*Несторий*Боэций*Триадология*Ипостась*Личность*Субстанция*Субсистенция*Троица*Персона*Логика*Судьба*Провидение 2 </w:t>
      </w:r>
    </w:p>
    <w:p w:rsidR="00AB3062" w:rsidRDefault="00D93C40" w:rsidP="00D93C40">
      <w:pPr>
        <w:pStyle w:val="af"/>
      </w:pPr>
      <w:r>
        <w:t>УДК   1(091)(37+38)</w:t>
      </w:r>
    </w:p>
    <w:p w:rsidR="00AB3062" w:rsidRDefault="00AB3062" w:rsidP="00AB3062">
      <w:pPr>
        <w:pStyle w:val="af"/>
      </w:pPr>
      <w:r>
        <w:t>хр - 1</w:t>
      </w:r>
    </w:p>
    <w:p w:rsidR="00AB3062" w:rsidRDefault="00AB3062" w:rsidP="00AB3062">
      <w:pPr>
        <w:pStyle w:val="a"/>
      </w:pPr>
      <w:r>
        <w:t xml:space="preserve">10681 4757*6047*6048 1(091)(37+38) В 19 </w:t>
      </w:r>
      <w:r w:rsidRPr="00AB3062">
        <w:rPr>
          <w:b/>
        </w:rPr>
        <w:t>Васильева, Татьяна</w:t>
      </w:r>
      <w:r>
        <w:t xml:space="preserve"> Путь к Платону : Любовь к мудрости или мудрость любви / Т.Васильева.--М. : Логос, Прогресс-Традиция,1999.--207с. .--ISBN 5-8163-0001-6 рус. Философия*Философия античная*Античность*Платон 2 </w:t>
      </w:r>
    </w:p>
    <w:p w:rsidR="00AB3062" w:rsidRDefault="00AB3062" w:rsidP="00AB3062">
      <w:pPr>
        <w:pStyle w:val="af"/>
      </w:pPr>
      <w:r>
        <w:t>УДК   1(091)(37+38)</w:t>
      </w:r>
    </w:p>
    <w:p w:rsidR="00AB3062" w:rsidRDefault="00AB3062" w:rsidP="00AB3062">
      <w:pPr>
        <w:pStyle w:val="af"/>
      </w:pPr>
      <w:r>
        <w:t>хр - 3</w:t>
      </w:r>
    </w:p>
    <w:p w:rsidR="00AB3062" w:rsidRDefault="00AB3062" w:rsidP="00AB3062">
      <w:pPr>
        <w:pStyle w:val="a"/>
      </w:pPr>
      <w:r>
        <w:t xml:space="preserve">29159 16652 1(091)(37+38) Г 37 </w:t>
      </w:r>
      <w:r w:rsidRPr="00AB3062">
        <w:rPr>
          <w:b/>
        </w:rPr>
        <w:t>Гераклит Эфесский</w:t>
      </w:r>
      <w:r>
        <w:t xml:space="preserve"> Все наследие --- Heracliti Ephesii Reliqviae Omniae. Editio Minor : На языках оригинала и в русском переводе / Гераклит Эфесский ; Подгот, С. Н. Муравьев.--Краткое издание.--М. : ООО "Ад Маргинем Пресс",2012.--346с. : ил. .--ISBN 978-5-91103-112-1 Рус. Античность*Философия*Текст*Древняя Греция 2 </w:t>
      </w:r>
    </w:p>
    <w:p w:rsidR="00AB3062" w:rsidRDefault="00AB3062" w:rsidP="00AB3062">
      <w:pPr>
        <w:pStyle w:val="af"/>
      </w:pPr>
      <w:r>
        <w:t>УДК   1(091)(37+38)</w:t>
      </w:r>
    </w:p>
    <w:p w:rsidR="00AB3062" w:rsidRDefault="00AB3062" w:rsidP="00AB3062">
      <w:pPr>
        <w:pStyle w:val="af"/>
      </w:pPr>
      <w:r>
        <w:t>хр - 1</w:t>
      </w:r>
    </w:p>
    <w:p w:rsidR="00AB3062" w:rsidRDefault="00AB3062" w:rsidP="00AB3062">
      <w:pPr>
        <w:pStyle w:val="a"/>
      </w:pPr>
      <w:r>
        <w:t xml:space="preserve">10142 4390 1(091)(37+38) Г 50 </w:t>
      </w:r>
      <w:r w:rsidRPr="00AB3062">
        <w:rPr>
          <w:b/>
        </w:rPr>
        <w:t>Гиппократ</w:t>
      </w:r>
      <w:r>
        <w:t xml:space="preserve"> Клятва. Закон. О враче. Наставления / Гиппократ ; пер. с. греч. В. И. Руднева.--Мн. : Современный литератор,1998.--831с. : ил.--(Классическая философская мысль) .--ISBN 985-6524-01-6 рус. Философия античная*Гиппократ*Медицина*Болезнь*Врач*Перелом*Анатомия*Эпидемия 2 </w:t>
      </w:r>
    </w:p>
    <w:p w:rsidR="00AB3062" w:rsidRDefault="00AB3062" w:rsidP="00AB3062">
      <w:pPr>
        <w:pStyle w:val="af"/>
      </w:pPr>
      <w:r>
        <w:t>УДК   1(091)(37+38) + 61</w:t>
      </w:r>
    </w:p>
    <w:p w:rsidR="00AB3062" w:rsidRDefault="00AB3062" w:rsidP="00AB3062">
      <w:pPr>
        <w:pStyle w:val="af"/>
      </w:pPr>
      <w:r>
        <w:lastRenderedPageBreak/>
        <w:t>хр - 1</w:t>
      </w:r>
    </w:p>
    <w:p w:rsidR="00AB3062" w:rsidRDefault="00AB3062" w:rsidP="00AB3062">
      <w:pPr>
        <w:pStyle w:val="a"/>
      </w:pPr>
      <w:r>
        <w:t xml:space="preserve">26099 13613 1(091)(37+38) Г 81 </w:t>
      </w:r>
      <w:r w:rsidRPr="00AB3062">
        <w:rPr>
          <w:b/>
        </w:rPr>
        <w:t xml:space="preserve">Греческая </w:t>
      </w:r>
      <w:r>
        <w:t xml:space="preserve">философия = Philosophie Grecque / Ред. М.Канто-Спербер, пер. с. фр. В.П.Гайдамака Канто-Спербер М., Гайдамака В.П.--М. : Греко-латинский кабинет Ю.А.Шичалина,2006 Т.1.--XVI;499с.--ISBN 5-87245-121-0*5-87245-122-9 (том I) рус. Философия*Философия греческая*Античность*Сократ*Платон*Софист*Кинизм*Идея*Аристотель*Логика*Мир*Душа*Миф 2 </w:t>
      </w:r>
    </w:p>
    <w:p w:rsidR="00AB3062" w:rsidRDefault="00AB3062" w:rsidP="00AB3062">
      <w:pPr>
        <w:pStyle w:val="af"/>
      </w:pPr>
      <w:r>
        <w:t>УДК   1(091)(37+38)</w:t>
      </w:r>
    </w:p>
    <w:p w:rsidR="00AB3062" w:rsidRDefault="00AB3062" w:rsidP="00AB3062">
      <w:pPr>
        <w:pStyle w:val="af"/>
      </w:pPr>
      <w:r>
        <w:t>хр - 1</w:t>
      </w:r>
    </w:p>
    <w:p w:rsidR="00AB3062" w:rsidRDefault="00AB3062" w:rsidP="00AB3062">
      <w:pPr>
        <w:pStyle w:val="a"/>
      </w:pPr>
      <w:r>
        <w:t xml:space="preserve">21918 11015 1(091)(37+38) Д 46 </w:t>
      </w:r>
      <w:r w:rsidRPr="00AB3062">
        <w:rPr>
          <w:b/>
        </w:rPr>
        <w:t>Диллон, Джон</w:t>
      </w:r>
      <w:r>
        <w:t xml:space="preserve"> Средние платоники --- John Dillon. Te middle platonists : 80 г. до н.э. - 220 г. н.э. / Дж.Диллон; Пер. с англ. Е.В.Афонасина.--2-е изд., испр. и доп. новым авторским послесл.--СПб. : Издательство Олега Абышко ; СПБ. : Алетейя,2002.--448 с.--(Мировое наследие) .--ISBN 5-89329-536-6 рус. Философия*Античность*Платон*Плотин*Платонизм 2 </w:t>
      </w:r>
    </w:p>
    <w:p w:rsidR="00AB3062" w:rsidRDefault="00AB3062" w:rsidP="00AB3062">
      <w:pPr>
        <w:pStyle w:val="af"/>
      </w:pPr>
      <w:r>
        <w:t>УДК   1(091)(37+38)</w:t>
      </w:r>
    </w:p>
    <w:p w:rsidR="00AB3062" w:rsidRDefault="00AB3062" w:rsidP="00AB3062">
      <w:pPr>
        <w:pStyle w:val="af"/>
      </w:pPr>
      <w:r>
        <w:t>хр - 1</w:t>
      </w:r>
    </w:p>
    <w:p w:rsidR="00AB3062" w:rsidRDefault="00AB3062" w:rsidP="00AB3062">
      <w:pPr>
        <w:pStyle w:val="a"/>
      </w:pPr>
      <w:r>
        <w:t xml:space="preserve">30100 17681 1(091)(37+38) Д 46 </w:t>
      </w:r>
      <w:r w:rsidRPr="00AB3062">
        <w:rPr>
          <w:b/>
        </w:rPr>
        <w:t>Диоген Лаэртский</w:t>
      </w:r>
      <w:r>
        <w:t xml:space="preserve"> О жизни, учениях и изречениях знаменитых философов / Диоген Лаэртский.--М. : Мысль,1979.--619с.--(Философское наследие) Рус. Философ*Философия древнегреческая*Диоген Лаэртский*Пифагор*Эпикур*Платон*Гераклит*Фалес*Анаксимандр*Анаксимен*Аристотель*Зенон 2 </w:t>
      </w:r>
    </w:p>
    <w:p w:rsidR="00AB3062" w:rsidRDefault="00AB3062" w:rsidP="00AB3062">
      <w:pPr>
        <w:pStyle w:val="af"/>
      </w:pPr>
      <w:r>
        <w:t>УДК   1(091)(37+38)</w:t>
      </w:r>
    </w:p>
    <w:p w:rsidR="00AB3062" w:rsidRDefault="00AB3062" w:rsidP="00AB3062">
      <w:pPr>
        <w:pStyle w:val="af"/>
      </w:pPr>
      <w:r>
        <w:t>хр - 1</w:t>
      </w:r>
    </w:p>
    <w:p w:rsidR="00AB3062" w:rsidRDefault="00AB3062" w:rsidP="00AB3062">
      <w:pPr>
        <w:pStyle w:val="a"/>
      </w:pPr>
      <w:r>
        <w:t xml:space="preserve">34069 21200 1(091)(37+38) Д 46 </w:t>
      </w:r>
      <w:r w:rsidRPr="00AB3062">
        <w:rPr>
          <w:b/>
        </w:rPr>
        <w:t>Диоген Лаэртский</w:t>
      </w:r>
      <w:r>
        <w:t xml:space="preserve"> О жизни, учениях и изречениях знаменитых философов / Диоген Лаэртский ; Общ. ред. и вступ. ст.  А. Ф Лосева  ; Пер. М. Л. Гаспарова.--2-е изд., испр.--М. : Мысль,1986.--570с.--(Философское наследие ; Т. 99) рус. Философия*Античная философия*Античность*Древняя Греция*Стоик*Пифагор*Платон*Плотин*Прокл*Аристотель*Философ*Фалес*Анаксимандр*Анаксамен*Анаксагор*Зенон*Пифагор*Эпикур 2 </w:t>
      </w:r>
    </w:p>
    <w:p w:rsidR="00B26577" w:rsidRDefault="00AB3062" w:rsidP="00AB3062">
      <w:pPr>
        <w:pStyle w:val="af"/>
      </w:pPr>
      <w:r>
        <w:t>УДК   1(091)(37+38)</w:t>
      </w:r>
    </w:p>
    <w:p w:rsidR="00B26577" w:rsidRDefault="00B26577" w:rsidP="00B26577">
      <w:pPr>
        <w:pStyle w:val="af"/>
      </w:pPr>
      <w:r>
        <w:t>хр - 1</w:t>
      </w:r>
    </w:p>
    <w:p w:rsidR="00B26577" w:rsidRDefault="00B26577" w:rsidP="00B26577">
      <w:pPr>
        <w:pStyle w:val="a"/>
      </w:pPr>
      <w:r>
        <w:t xml:space="preserve">5407 974 1(091)(37+38) Д 46 </w:t>
      </w:r>
      <w:r w:rsidRPr="00B26577">
        <w:rPr>
          <w:b/>
        </w:rPr>
        <w:t>Диоген Лаэртский</w:t>
      </w:r>
      <w:r>
        <w:t xml:space="preserve"> О жизни, учениях и изречениях знаменитых философов / Диоген Лаэртский  ; общ. ред. и вступит. ст.  А. Ф Лосева  ; пер. М. Л. Гаспарова.--М. : Мысль,1979.--619с.--(Философское наследие) рус. Философия*Античная философия*Античность*Древняя Греция*Стоик*Пифагор*Платон*Плотин*Прокл*Аристотель*Философ*Фалес*Анаксимандр*Анаксамен*Анаксагор*Зенон*Пифагор*Эпикур 2 </w:t>
      </w:r>
    </w:p>
    <w:p w:rsidR="00B26577" w:rsidRDefault="00B26577" w:rsidP="00B26577">
      <w:pPr>
        <w:pStyle w:val="af"/>
      </w:pPr>
      <w:r>
        <w:t>УДК   1(091)(37+38)</w:t>
      </w:r>
    </w:p>
    <w:p w:rsidR="00B26577" w:rsidRDefault="00B26577" w:rsidP="00B26577">
      <w:pPr>
        <w:pStyle w:val="af"/>
      </w:pPr>
      <w:r>
        <w:t>хр - 1</w:t>
      </w:r>
    </w:p>
    <w:p w:rsidR="00B26577" w:rsidRDefault="00B26577" w:rsidP="00B26577">
      <w:pPr>
        <w:pStyle w:val="a"/>
      </w:pPr>
      <w:r>
        <w:t xml:space="preserve">5805 1201 1(091)(37+38) Д 46 </w:t>
      </w:r>
      <w:r w:rsidRPr="00B26577">
        <w:rPr>
          <w:b/>
        </w:rPr>
        <w:t>Диоген Лаэртский</w:t>
      </w:r>
      <w:r>
        <w:t xml:space="preserve"> О жизни, учениях и изречениях знаменитых философов / Диоген Лаэртский ; общ. ред. и вступ. ст.  А. Ф Лосева  ; пер. М. Л. Гаспарова.--2-е изд., испр.--М. : Мысль,1986.--570с.--(Философское наследие ; Т. 99) рус. Философия*Античная философия*Античность*Древняя Греция*Стоик*Пифагор*Платон*Плотин*Прокл*Аристотель*Философ*Фалес*Анаксимандр*Анаксамен*Анаксагор*Зенон*Пифагор*Эпикур 2 </w:t>
      </w:r>
    </w:p>
    <w:p w:rsidR="00B26577" w:rsidRDefault="00B26577" w:rsidP="00B26577">
      <w:pPr>
        <w:pStyle w:val="af"/>
      </w:pPr>
      <w:r>
        <w:t>УДК   1(091)(37+38)</w:t>
      </w:r>
    </w:p>
    <w:p w:rsidR="00B26577" w:rsidRDefault="00B26577" w:rsidP="00B26577">
      <w:pPr>
        <w:pStyle w:val="af"/>
      </w:pPr>
      <w:r>
        <w:t>хр - 1</w:t>
      </w:r>
    </w:p>
    <w:p w:rsidR="00B26577" w:rsidRDefault="00B26577" w:rsidP="00B26577">
      <w:pPr>
        <w:pStyle w:val="a"/>
      </w:pPr>
      <w:r>
        <w:t xml:space="preserve">9017 3471 1(091)(37+38) Ж 77 </w:t>
      </w:r>
      <w:r w:rsidRPr="00B26577">
        <w:rPr>
          <w:b/>
        </w:rPr>
        <w:t>Жмудь, Л.Я.</w:t>
      </w:r>
      <w:r>
        <w:t xml:space="preserve"> Наука, философия и религия в раннем пифагореизме / Л.Я.Жмудь.--СПб. : Алетейя,1994.--376с. .--ISBN 5-86050-066-1 рус. Пифагор*Античность*Философия*Философия античная*Религия*Наука*Шаманизм 2 </w:t>
      </w:r>
    </w:p>
    <w:p w:rsidR="00B26577" w:rsidRDefault="00B26577" w:rsidP="00B26577">
      <w:pPr>
        <w:pStyle w:val="af"/>
      </w:pPr>
      <w:r>
        <w:lastRenderedPageBreak/>
        <w:t>УДК   1(091)(37+38) + 001</w:t>
      </w:r>
    </w:p>
    <w:p w:rsidR="00B26577" w:rsidRDefault="00B26577" w:rsidP="00B26577">
      <w:pPr>
        <w:pStyle w:val="af"/>
      </w:pPr>
      <w:r>
        <w:t>хр - 1</w:t>
      </w:r>
    </w:p>
    <w:p w:rsidR="00B26577" w:rsidRDefault="00B26577" w:rsidP="00B26577">
      <w:pPr>
        <w:pStyle w:val="a"/>
      </w:pPr>
      <w:r>
        <w:t xml:space="preserve">26963 14499 1(091)(37+38) З-91 </w:t>
      </w:r>
      <w:r w:rsidRPr="00B26577">
        <w:rPr>
          <w:b/>
        </w:rPr>
        <w:t>Зубов, В.П.</w:t>
      </w:r>
      <w:r>
        <w:t xml:space="preserve"> Аристотель : Человек. Наука. Судьба наследия / В.П. Зубов.--М. : Эдиториал УРСС,2000.--368 с. .--ISBN 5-8360-0094-8 рус. Философия*Аристотель*Человек*Наука*Иконография 2 </w:t>
      </w:r>
    </w:p>
    <w:p w:rsidR="00B26577" w:rsidRDefault="00B26577" w:rsidP="00B26577">
      <w:pPr>
        <w:pStyle w:val="af"/>
      </w:pPr>
      <w:r>
        <w:t>УДК   1(091)(37+38)</w:t>
      </w:r>
    </w:p>
    <w:p w:rsidR="00B26577" w:rsidRDefault="00B26577" w:rsidP="00B26577">
      <w:pPr>
        <w:pStyle w:val="af"/>
      </w:pPr>
      <w:r>
        <w:t>хр - 1</w:t>
      </w:r>
    </w:p>
    <w:p w:rsidR="00B26577" w:rsidRDefault="00B26577" w:rsidP="00B26577">
      <w:pPr>
        <w:pStyle w:val="a"/>
      </w:pPr>
      <w:r>
        <w:t xml:space="preserve">2969 9103 1(091)(37+38) К 28 </w:t>
      </w:r>
      <w:r w:rsidRPr="00B26577">
        <w:rPr>
          <w:b/>
        </w:rPr>
        <w:t>Кассен Б.</w:t>
      </w:r>
      <w:r>
        <w:t xml:space="preserve"> Эффект софистики --- B.Cassin. L'effet sophistique / Б.Кассен; Пер. с фр. А.Россиуса.--М. : Московский философский фонд ; СПб. : Университетская книга; Культурная инициатива,2000.--238 с.--(Библиотека современной французской философии) .--ISBN 5-85133-061-9*5-7914-0056-4 рус. Философия*Софистика*Онтология*Логология*Язык*Софизм*Риторика*Досократик*Физика*Политика*Этика*Миф*Протогор*Платон*Аристотель*Хайдеггер*Омонимия*Фрейд*Остроумие*Лакан*Перельман*Филострат 2 9103 хр. RU02 </w:t>
      </w:r>
    </w:p>
    <w:p w:rsidR="00B26577" w:rsidRDefault="00B26577" w:rsidP="00B26577">
      <w:pPr>
        <w:pStyle w:val="af"/>
      </w:pPr>
      <w:r>
        <w:t>УДК   1(091)(37+38)</w:t>
      </w:r>
    </w:p>
    <w:p w:rsidR="00B26577" w:rsidRDefault="00B26577" w:rsidP="00B26577">
      <w:pPr>
        <w:pStyle w:val="af"/>
      </w:pPr>
      <w:r>
        <w:t>хр - 1</w:t>
      </w:r>
    </w:p>
    <w:p w:rsidR="00B26577" w:rsidRDefault="00B26577" w:rsidP="00B26577">
      <w:pPr>
        <w:pStyle w:val="a"/>
      </w:pPr>
      <w:r>
        <w:t xml:space="preserve">2538 8582 1(091)(37+38) К 36 </w:t>
      </w:r>
      <w:r w:rsidRPr="00B26577">
        <w:rPr>
          <w:b/>
        </w:rPr>
        <w:t>Кессиди Ф.Х.</w:t>
      </w:r>
      <w:r>
        <w:t xml:space="preserve"> К истокам греческой мысли / Ф.Х.Кессиди.--СПб. : Алетейя,2001.--278 с.--(Античная библиотека. Исследования) .--ISBN 5-89329-427-0 рус. Философия*Греция*Античность*Демократия*Диалектика*История*Гераклит*Парменид*Этика*Аристотель*Платон*Маркс*Миф*Религия*Восток Древний*Искусство*Поэзия*Политика 2 8582 хр. RU01 </w:t>
      </w:r>
    </w:p>
    <w:p w:rsidR="00B26577" w:rsidRDefault="00B26577" w:rsidP="00B26577">
      <w:pPr>
        <w:pStyle w:val="af"/>
      </w:pPr>
      <w:r>
        <w:t>УДК   1(091)(37+38)</w:t>
      </w:r>
    </w:p>
    <w:p w:rsidR="00B26577" w:rsidRDefault="00B26577" w:rsidP="00B26577">
      <w:pPr>
        <w:pStyle w:val="af"/>
      </w:pPr>
      <w:r>
        <w:t>хр - 1</w:t>
      </w:r>
    </w:p>
    <w:p w:rsidR="00B26577" w:rsidRDefault="00B26577" w:rsidP="00B26577">
      <w:pPr>
        <w:pStyle w:val="a"/>
      </w:pPr>
      <w:r>
        <w:t xml:space="preserve">3305 9821*9822 1(091)(37+38) + 210.24  + 231.1 Л 38 </w:t>
      </w:r>
      <w:r w:rsidRPr="00B26577">
        <w:rPr>
          <w:b/>
        </w:rPr>
        <w:t>Лега В.П.</w:t>
      </w:r>
      <w:r>
        <w:t xml:space="preserve"> Философия Плотина и Патристика : Взгляд с точки зрения современной православной апологетики / В.П.Лега.--М. : Изд-во Православного Свято-Тихоновского Богословского института,2002.--121 с. .--ISBN 5-7429-0175-5 рус. Философия*Плотин*Патристика*Апологетика*Православие*Душа*Христианство*Религия*Вера*Разум*Бог*Скептицизм*Эгология*Духовность*Культура*Богословие*Личность*Патрология 2 9821-9822 хр. RU03 </w:t>
      </w:r>
    </w:p>
    <w:p w:rsidR="00F14951" w:rsidRDefault="00B26577" w:rsidP="00B26577">
      <w:pPr>
        <w:pStyle w:val="af"/>
      </w:pPr>
      <w:r>
        <w:t>УДК   1(091)(37+38) + 210.24 + 231.1</w:t>
      </w:r>
    </w:p>
    <w:p w:rsidR="00F14951" w:rsidRDefault="00F14951" w:rsidP="00F14951">
      <w:pPr>
        <w:pStyle w:val="af"/>
      </w:pPr>
      <w:r>
        <w:t>хр - 2</w:t>
      </w:r>
    </w:p>
    <w:p w:rsidR="00F14951" w:rsidRDefault="00F14951" w:rsidP="00F14951">
      <w:pPr>
        <w:pStyle w:val="a"/>
      </w:pPr>
      <w:r>
        <w:t xml:space="preserve">23697 12867 210.24 Л 38 </w:t>
      </w:r>
      <w:r w:rsidRPr="00F14951">
        <w:rPr>
          <w:b/>
        </w:rPr>
        <w:t>Лега, В.П.</w:t>
      </w:r>
      <w:r>
        <w:t xml:space="preserve"> Философия Плотина и Патристика : Взгляд с точки зрения современной православной апологетики / В.П.Лега.--М. : Изд-во Православного Свято-Тихоновского Богословского института,2002.--121 с. .--ISBN 5-7429-0175-5 рус. Философия*Плотин*Патристика*Апологетика*Православие*Душа*Христианство*Религия*Вера*Разум*Бог*Скептицизм*Эгология*Духовность*Культура*Богословие*Личность*Патрология 2 </w:t>
      </w:r>
    </w:p>
    <w:p w:rsidR="00F14951" w:rsidRDefault="00F14951" w:rsidP="00F14951">
      <w:pPr>
        <w:pStyle w:val="af"/>
      </w:pPr>
      <w:r>
        <w:t>УДК   1(091)(37+38) + 210.24 + 231.1</w:t>
      </w:r>
    </w:p>
    <w:p w:rsidR="00F14951" w:rsidRDefault="00F14951" w:rsidP="00F14951">
      <w:pPr>
        <w:pStyle w:val="af"/>
      </w:pPr>
      <w:r>
        <w:t>хр - 1</w:t>
      </w:r>
    </w:p>
    <w:p w:rsidR="00F14951" w:rsidRDefault="00F14951" w:rsidP="00F14951">
      <w:pPr>
        <w:pStyle w:val="a"/>
      </w:pPr>
      <w:r>
        <w:t xml:space="preserve">26914 14452 1(091)(37+38) Л 63 </w:t>
      </w:r>
      <w:r w:rsidRPr="00F14951">
        <w:rPr>
          <w:b/>
        </w:rPr>
        <w:t>Лисий</w:t>
      </w:r>
      <w:r>
        <w:t xml:space="preserve"> Речи --- Lysiae Orationes / Лисий. Пер., Статья, коммент. С.И. Соболевского.--М. : Ладомир,1994.--373 с. : ил.--(Античная классика) .--ISBN 5-86218-124-5 рус. Литература*Классика*Лисий*Речь*Оратор 2 </w:t>
      </w:r>
    </w:p>
    <w:p w:rsidR="00F14951" w:rsidRDefault="00F14951" w:rsidP="00F14951">
      <w:pPr>
        <w:pStyle w:val="af"/>
      </w:pPr>
      <w:r>
        <w:t>УДК   1(091)(37+38)</w:t>
      </w:r>
    </w:p>
    <w:p w:rsidR="00F14951" w:rsidRDefault="00F14951" w:rsidP="00F14951">
      <w:pPr>
        <w:pStyle w:val="af"/>
      </w:pPr>
      <w:r>
        <w:t>хр - 1</w:t>
      </w:r>
    </w:p>
    <w:p w:rsidR="00F14951" w:rsidRDefault="00F14951" w:rsidP="00F14951">
      <w:pPr>
        <w:pStyle w:val="a"/>
      </w:pPr>
      <w:r>
        <w:t xml:space="preserve">1663 7372*7373 1(091)(37+38) Л 79 </w:t>
      </w:r>
      <w:r w:rsidRPr="00F14951">
        <w:rPr>
          <w:b/>
        </w:rPr>
        <w:t>Лосев, А. Ф.</w:t>
      </w:r>
      <w:r>
        <w:t xml:space="preserve"> Античная философия истории / А. Ф. Лосев.--Первое полное, испр. изд.--СПб. : Алетейя,2000.--258 c.--(Античная библиотека. Античная философия) / Директор изд-ва О. Л. Абышко ; гл. ред. И. А. Савкин) .--ISBN 5-89329-277-4 рус. Философия античная*Античность*Философия истории*Философия культуры*Время*Пространство*История*Культура*Античная </w:t>
      </w:r>
      <w:r>
        <w:lastRenderedPageBreak/>
        <w:t xml:space="preserve">классика*Историзм*Движение*Цикличность*Кругообразность*Прогресс*Регресс*Историческое время*Мифология*Формация*Одушевление*Круговорот*Душа*Время эпическое*Эпос*Полис*Раб*Греция*Древняя Греция*Лирика*Трагедия*Эсхил*Софокл*Еврипид*Историография*Геродот*Фукидид*Случайность*Ксенофонт*Софист*Демокрит*Атомарность*Атом*Атомистический историзм*Космогония*Зоогония*Антропогония*Язык* Право*Ремесло*Искусство*Высокая классика*Идеализм*Материализм*Платон*Поздняя классика*Аристотель*Государство*Снелль Б.*Каллахан Джон *Диано К.*Небель Г.*Аккаме С.*Деггани Э.* Боер Ден*Краймзм К.*Уордман А.*Финли М.*Бродбент М.*Лейден Фон*Марвик А.*Бенвенист Э. 2 </w:t>
      </w:r>
    </w:p>
    <w:p w:rsidR="00F14951" w:rsidRDefault="00F14951" w:rsidP="00F14951">
      <w:pPr>
        <w:pStyle w:val="af"/>
      </w:pPr>
      <w:r>
        <w:t>УДК   1(091)(37+38) + 930.1</w:t>
      </w:r>
    </w:p>
    <w:p w:rsidR="00F14951" w:rsidRDefault="00F14951" w:rsidP="00F14951">
      <w:pPr>
        <w:pStyle w:val="af"/>
      </w:pPr>
      <w:r>
        <w:t>хр - 2</w:t>
      </w:r>
    </w:p>
    <w:p w:rsidR="00F14951" w:rsidRDefault="00F14951" w:rsidP="00F14951">
      <w:pPr>
        <w:pStyle w:val="a"/>
      </w:pPr>
      <w:r>
        <w:t xml:space="preserve">10168 4406 1(091)(37+38) Л 91 </w:t>
      </w:r>
      <w:r w:rsidRPr="00F14951">
        <w:rPr>
          <w:b/>
        </w:rPr>
        <w:t>Льюис, Дж.Г.</w:t>
      </w:r>
      <w:r>
        <w:t xml:space="preserve"> Античная философия : от Евклида до Прокла / Дж.Г.Льюис.--Мн. : "Галаксиас",1998.--220с. .--ISBN 985-6269-14-8 рус. Философия*Философия античная*Евклид*Прокл*Платон*Аристотель*Стоицизм*Плотин 2 </w:t>
      </w:r>
    </w:p>
    <w:p w:rsidR="00F14951" w:rsidRDefault="00F14951" w:rsidP="00F14951">
      <w:pPr>
        <w:pStyle w:val="af"/>
      </w:pPr>
      <w:r>
        <w:t>УДК   1(091)(37+38) + 1(091)"656"</w:t>
      </w:r>
    </w:p>
    <w:p w:rsidR="00F14951" w:rsidRDefault="00F14951" w:rsidP="00F14951">
      <w:pPr>
        <w:pStyle w:val="af"/>
      </w:pPr>
      <w:r>
        <w:t>хр - 1</w:t>
      </w:r>
    </w:p>
    <w:p w:rsidR="00F14951" w:rsidRDefault="00F14951" w:rsidP="00F14951">
      <w:pPr>
        <w:pStyle w:val="a"/>
      </w:pPr>
      <w:r>
        <w:t xml:space="preserve">10170 4407 1(091)(37+38) Л 91 </w:t>
      </w:r>
      <w:r w:rsidRPr="00F14951">
        <w:rPr>
          <w:b/>
        </w:rPr>
        <w:t>Льюис, Дж.Г.</w:t>
      </w:r>
      <w:r>
        <w:t xml:space="preserve"> Античная философия : от Фалеса до Сократа / Дж.Г.Льюис.--Мн. : Галаксиас,1997.--206с. .--ISBN 985-6269-13-Х рус. Философия*Философия античная*Фалес*Сократ*Анаксимен*Софисты 2 </w:t>
      </w:r>
    </w:p>
    <w:p w:rsidR="00F14951" w:rsidRDefault="00F14951" w:rsidP="00F14951">
      <w:pPr>
        <w:pStyle w:val="af"/>
      </w:pPr>
      <w:r>
        <w:t>УДК   1(091)(37+38) + 1(091)"656"</w:t>
      </w:r>
    </w:p>
    <w:p w:rsidR="00F14951" w:rsidRDefault="00F14951" w:rsidP="00F14951">
      <w:pPr>
        <w:pStyle w:val="af"/>
      </w:pPr>
      <w:r>
        <w:t>хр - 1</w:t>
      </w:r>
    </w:p>
    <w:p w:rsidR="00F14951" w:rsidRDefault="00F14951" w:rsidP="00F14951">
      <w:pPr>
        <w:pStyle w:val="a"/>
      </w:pPr>
      <w:r>
        <w:t xml:space="preserve">25875 11726 1(091)(37+38) Л 91 </w:t>
      </w:r>
      <w:r w:rsidRPr="00F14951">
        <w:rPr>
          <w:b/>
        </w:rPr>
        <w:t>Льюис, Дж.Г.</w:t>
      </w:r>
      <w:r>
        <w:t xml:space="preserve"> Античная философия : от Евклида до Прокла / Дж.Г.Льюис.--Мн. : "Галаксиас",1998.--220с. .--ISBN 985-6269-14-8 рус. Философия*Философия античная*Евклид*Прокл*Платон*Аристотель*Стоицизм*Плотин 2 </w:t>
      </w:r>
    </w:p>
    <w:p w:rsidR="00F14951" w:rsidRDefault="00F14951" w:rsidP="00F14951">
      <w:pPr>
        <w:pStyle w:val="af"/>
      </w:pPr>
      <w:r>
        <w:t>УДК   1(091)(37+38) + 1(091)"656"</w:t>
      </w:r>
    </w:p>
    <w:p w:rsidR="00F14951" w:rsidRDefault="00F14951" w:rsidP="00F14951">
      <w:pPr>
        <w:pStyle w:val="af"/>
      </w:pPr>
      <w:r>
        <w:t>хр - 1</w:t>
      </w:r>
    </w:p>
    <w:p w:rsidR="00F14951" w:rsidRDefault="00F14951" w:rsidP="00F14951">
      <w:pPr>
        <w:pStyle w:val="a"/>
      </w:pPr>
      <w:r>
        <w:t xml:space="preserve">25876 11725 1(091)(37+38) Л 91 </w:t>
      </w:r>
      <w:r w:rsidRPr="00F14951">
        <w:rPr>
          <w:b/>
        </w:rPr>
        <w:t>Льюис, Дж.Г.</w:t>
      </w:r>
      <w:r>
        <w:t xml:space="preserve"> Античная философия : от Фалеса до Сократа / Дж.Г.Льюис.--Мн. : Галаксиас,1997.--206с. .--ISBN 985-6269-13-Х рус. Философия*Философия античная*Фалес*Сократ*Анаксимен*Софисты 2 </w:t>
      </w:r>
    </w:p>
    <w:p w:rsidR="00AD2089" w:rsidRDefault="00F14951" w:rsidP="00F14951">
      <w:pPr>
        <w:pStyle w:val="af"/>
      </w:pPr>
      <w:r>
        <w:t>УДК   1(091)(37+38) + 1(091)"656"</w:t>
      </w:r>
    </w:p>
    <w:p w:rsidR="00AD2089" w:rsidRDefault="00AD2089" w:rsidP="00AD2089">
      <w:pPr>
        <w:pStyle w:val="af"/>
      </w:pPr>
      <w:r>
        <w:t>хр - 1</w:t>
      </w:r>
    </w:p>
    <w:p w:rsidR="00AD2089" w:rsidRDefault="00AD2089" w:rsidP="00AD2089">
      <w:pPr>
        <w:pStyle w:val="a"/>
      </w:pPr>
      <w:r>
        <w:t xml:space="preserve">29181 16678 1(091)(37+38)(075) М 22 </w:t>
      </w:r>
      <w:r w:rsidRPr="00AD2089">
        <w:rPr>
          <w:b/>
        </w:rPr>
        <w:t>Мамардашвили, Мераб</w:t>
      </w:r>
      <w:r>
        <w:t xml:space="preserve"> Лекции по античной философии / М. Мамардашвили.--СПб. : Азбука, Азбука-Аттикус,2012.--314, [2]с.--(ACADEMIA) .--ISBN 978-5-389-01572-2 Рус. Философия*Античная философия*Античность*Бытие*Мысль*Человек*Существование*Платон*Аристотель 2 </w:t>
      </w:r>
    </w:p>
    <w:p w:rsidR="00AD2089" w:rsidRDefault="00AD2089" w:rsidP="00AD2089">
      <w:pPr>
        <w:pStyle w:val="af"/>
      </w:pPr>
      <w:r>
        <w:t>УДК   1(091)(37+38)(075)</w:t>
      </w:r>
    </w:p>
    <w:p w:rsidR="00AD2089" w:rsidRDefault="00AD2089" w:rsidP="00AD2089">
      <w:pPr>
        <w:pStyle w:val="af"/>
      </w:pPr>
      <w:r>
        <w:t>хр - 1</w:t>
      </w:r>
    </w:p>
    <w:p w:rsidR="00AD2089" w:rsidRDefault="00AD2089" w:rsidP="00AD2089">
      <w:pPr>
        <w:pStyle w:val="a"/>
      </w:pPr>
      <w:r>
        <w:t xml:space="preserve">32662 20213 1(091)(37+38)(075) М 22 </w:t>
      </w:r>
      <w:r w:rsidRPr="00AD2089">
        <w:rPr>
          <w:b/>
        </w:rPr>
        <w:t>Мамардашвили, Мераб</w:t>
      </w:r>
      <w:r>
        <w:t xml:space="preserve"> Лекции по античной философии / М. Мамардашвили.--СПб. : Азбука, Азбука-Аттикус,2018.--299с.--(Новый культурный код) .--ISBN 978-5-389-12311-3 Рус. Философия*Античная философия*Античность*Бытие*Мысль*Человек*Существование*Платон*Аристотель 4 </w:t>
      </w:r>
    </w:p>
    <w:p w:rsidR="00AD2089" w:rsidRDefault="00AD2089" w:rsidP="00AD2089">
      <w:pPr>
        <w:pStyle w:val="af"/>
      </w:pPr>
      <w:r>
        <w:t>УДК   1(091)(37+38)(075)</w:t>
      </w:r>
    </w:p>
    <w:p w:rsidR="00AD2089" w:rsidRDefault="00AD2089" w:rsidP="00AD2089">
      <w:pPr>
        <w:pStyle w:val="af"/>
      </w:pPr>
      <w:r>
        <w:t>хр - 1</w:t>
      </w:r>
    </w:p>
    <w:p w:rsidR="00AD2089" w:rsidRDefault="00AD2089" w:rsidP="00AD2089">
      <w:pPr>
        <w:pStyle w:val="a"/>
      </w:pPr>
      <w:r>
        <w:t xml:space="preserve">8531 3186*3187 1(091)(37+38)(075) М 22 </w:t>
      </w:r>
      <w:r w:rsidRPr="00AD2089">
        <w:rPr>
          <w:b/>
        </w:rPr>
        <w:t>Мамардашвили, Мераб</w:t>
      </w:r>
      <w:r>
        <w:t xml:space="preserve"> Лекции по античной философии / М. Мамардашвили ; gод ред. Ю. П. Сенокосова.--М. : Аграф,1997.--309, [1]с.--(Путь к очевидности) .--ISBN 5-7784-0021-7 рус. Философия*Античная философия*Античность*Бытие*Мысль*Человек*Существование*Платон*Аристотель 2 </w:t>
      </w:r>
    </w:p>
    <w:p w:rsidR="00AD2089" w:rsidRDefault="00AD2089" w:rsidP="00AD2089">
      <w:pPr>
        <w:pStyle w:val="af"/>
      </w:pPr>
      <w:r>
        <w:t>УДК   1(091)(37+38)(075)</w:t>
      </w:r>
    </w:p>
    <w:p w:rsidR="00AD2089" w:rsidRDefault="00AD2089" w:rsidP="00AD2089">
      <w:pPr>
        <w:pStyle w:val="af"/>
      </w:pPr>
      <w:r>
        <w:lastRenderedPageBreak/>
        <w:t>хр - 2</w:t>
      </w:r>
    </w:p>
    <w:p w:rsidR="00AD2089" w:rsidRDefault="00AD2089" w:rsidP="00AD2089">
      <w:pPr>
        <w:pStyle w:val="a"/>
      </w:pPr>
      <w:r>
        <w:t xml:space="preserve">30008 17584 1(091)(37+38) М 91 </w:t>
      </w:r>
      <w:r w:rsidRPr="00AD2089">
        <w:rPr>
          <w:b/>
        </w:rPr>
        <w:t>Муретов, М.Д.</w:t>
      </w:r>
      <w:r>
        <w:t xml:space="preserve"> Учение о Логосе у Филона Александрийского и Иоанна Богослова / М.Д. Муретов ; Вступ. ст. Т.Г. Сидаша.--СПб. : Издательство Олега Абышко,2012.--446с.--(Библиотека христианской мысли. Исследования) № 018000052 .--ISBN 978-5-903525-54-6 рус. Логос*Филон Александрийский*Учение о Логосе*Философия античная*Иоанн Богослов*Философия греческая*Логология 2 </w:t>
      </w:r>
    </w:p>
    <w:p w:rsidR="00AD2089" w:rsidRDefault="00AD2089" w:rsidP="00AD2089">
      <w:pPr>
        <w:pStyle w:val="af"/>
      </w:pPr>
      <w:r>
        <w:t>УДК   1(091)(37+38) + 238</w:t>
      </w:r>
    </w:p>
    <w:p w:rsidR="00AD2089" w:rsidRDefault="00AD2089" w:rsidP="00AD2089">
      <w:pPr>
        <w:pStyle w:val="af"/>
      </w:pPr>
      <w:r>
        <w:t>хр - 1</w:t>
      </w:r>
    </w:p>
    <w:p w:rsidR="00AD2089" w:rsidRDefault="00AD2089" w:rsidP="00AD2089">
      <w:pPr>
        <w:pStyle w:val="a"/>
      </w:pPr>
      <w:r>
        <w:t xml:space="preserve">11614 6522 1(091)(37+38) П 37 </w:t>
      </w:r>
      <w:r w:rsidRPr="00AD2089">
        <w:rPr>
          <w:b/>
        </w:rPr>
        <w:t>Платон</w:t>
      </w:r>
      <w:r>
        <w:t xml:space="preserve"> Апология Сократа. Критон. Ион. Протагор : Платон; Общ. ред. А.Ф.Лосева и др.; Авт. вступит. статьи А.Ф.Лосев; Примеч. А.А.Тахо-Годи; Пер. с древнегреч.--М. : "Мысль",1999.--864с.--(Классическая философская мысль) .--ISBN 5-244-00921-4 рус. Философия*Девняя Греция*Платон*Платонизм*Сократ*Диалог 2 </w:t>
      </w:r>
    </w:p>
    <w:p w:rsidR="00AD2089" w:rsidRDefault="00AD2089" w:rsidP="00AD2089">
      <w:pPr>
        <w:pStyle w:val="af"/>
      </w:pPr>
      <w:r>
        <w:t>УДК   1(091)(37+38)</w:t>
      </w:r>
    </w:p>
    <w:p w:rsidR="00AD2089" w:rsidRDefault="00AD2089" w:rsidP="00AD2089">
      <w:pPr>
        <w:pStyle w:val="af"/>
      </w:pPr>
      <w:r>
        <w:t>хр - 1</w:t>
      </w:r>
    </w:p>
    <w:p w:rsidR="00AD2089" w:rsidRDefault="00AD2089" w:rsidP="00AD2089">
      <w:pPr>
        <w:pStyle w:val="a"/>
      </w:pPr>
      <w:r>
        <w:t xml:space="preserve">34288 21359 1(091)(37+38) П 37 </w:t>
      </w:r>
      <w:r w:rsidRPr="00AD2089">
        <w:rPr>
          <w:b/>
        </w:rPr>
        <w:t>Платон</w:t>
      </w:r>
      <w:r>
        <w:t xml:space="preserve"> Диалоги / Платон;  Пер. с древнегреч. Н.В. Самсонова, А.Н. Егунова, С.С. Аверинцева, С.Я. Шейнман-Топштейн, С.П. Кондратьева ; Ввод. ст. к 3-4 тт., к диалогам "Филеб", "Тимей", "Критий" А.Ф.Лосева ; Ввод. ст. к диалогу "Государство" В.Ф. Асмуса ;  Примеч. к диалогам, указ. и библиогр. сост. А.А.Тахо-Годи.--М. : Эксмо,2008.--(Антология мысли ) : Основана в 1997 Кн. 2.--1358 с.--Подарок А.Ю. Горбачева.--ISBN 978-5-699-22386-2 (Кн. 2)*978-5-699-22393-0 рус. Философия*Античность*Платон*Диалог*Филеб*Государство*Тимей*Критий*Политик*Законы*Послезаконие*Переписка*Дионисий Младший*Объективный идеализм*Космология*Идеальное царство*Ум*Удовольствие*СИнтез*Истина*Формы правления*Философия античная 2 </w:t>
      </w:r>
    </w:p>
    <w:p w:rsidR="00AD2089" w:rsidRDefault="00AD2089" w:rsidP="00AD2089">
      <w:pPr>
        <w:pStyle w:val="af"/>
      </w:pPr>
      <w:r>
        <w:t>УДК   1(091)(37+38)</w:t>
      </w:r>
    </w:p>
    <w:p w:rsidR="00AD2089" w:rsidRDefault="00AD2089" w:rsidP="00AD2089">
      <w:pPr>
        <w:pStyle w:val="af"/>
      </w:pPr>
      <w:r>
        <w:t>хр - 1</w:t>
      </w:r>
    </w:p>
    <w:p w:rsidR="00AD2089" w:rsidRDefault="00AD2089" w:rsidP="00AD2089">
      <w:pPr>
        <w:pStyle w:val="a"/>
      </w:pPr>
      <w:r>
        <w:t xml:space="preserve">34289 21360 1(091)(37+38) П 37 </w:t>
      </w:r>
      <w:r w:rsidRPr="00AD2089">
        <w:rPr>
          <w:b/>
        </w:rPr>
        <w:t>Платон</w:t>
      </w:r>
      <w:r>
        <w:t xml:space="preserve"> Диалоги / Платон;  Пер. с древнегреч. М.С. Соловьева, Я.М. Боровского, А.В. Болдырева, В.С. Соловьева, С.П. Маркиша, С.А. Ошерова, Т.В. Васильевой, С.К. Апта, А.Н. Егунова, С.А Ананьина, Н.Н. Томасова ; Вступ. ст. к 1-2 гг., ст. к диалогам, помещенные в коммент.  А.Ф.Лосева ;  ;  Примеч. к диалогам и указ. сост. А.А.Тахо-Годи.--М. : Эксмо,2008.--(Антология мысли ) : Основана в 1997 Кн. 1.--1229 с.--Подарок А.Ю. Горбачева.--ISBN 978-5-699-22385-5 (Кн. 1)*978-5-699-22393-0 рус. Философия*Античность*Платон*Диалог*Философия античная*Сократ*Апология*Критон*Ион*Протагор*Гиппий Больший*Горгий*Менон*Кратил*Федон*Пир*Федр*Теэтет*Софист*Парменид 2 </w:t>
      </w:r>
    </w:p>
    <w:p w:rsidR="00262501" w:rsidRDefault="00AD2089" w:rsidP="00AD2089">
      <w:pPr>
        <w:pStyle w:val="af"/>
      </w:pPr>
      <w:r>
        <w:t>УДК   1(091)(37+38)</w:t>
      </w:r>
    </w:p>
    <w:p w:rsidR="00262501" w:rsidRDefault="00262501" w:rsidP="00262501">
      <w:pPr>
        <w:pStyle w:val="af"/>
      </w:pPr>
      <w:r>
        <w:t>хр - 1</w:t>
      </w:r>
    </w:p>
    <w:p w:rsidR="00262501" w:rsidRDefault="00262501" w:rsidP="00262501">
      <w:pPr>
        <w:pStyle w:val="a"/>
      </w:pPr>
      <w:r>
        <w:t xml:space="preserve">4680 479*5236 1(091)(37+38) П 37 </w:t>
      </w:r>
      <w:r w:rsidRPr="00262501">
        <w:rPr>
          <w:b/>
        </w:rPr>
        <w:t>Платон</w:t>
      </w:r>
      <w:r>
        <w:t xml:space="preserve"> Диалоги / Платон; Пер. с древнегреч.; Сост., ред. и авт. вступит. ст. А.Ф.Лосев; Авт. примеч. А.А.Тахо-Годи.--М. : Мысль,1986.--605с.--(Филос. наследие ; Т.98) рус. Платон*Диалог*Философия*Античность 2 </w:t>
      </w:r>
    </w:p>
    <w:p w:rsidR="00262501" w:rsidRDefault="00262501" w:rsidP="00262501">
      <w:pPr>
        <w:pStyle w:val="af"/>
      </w:pPr>
      <w:r>
        <w:t>УДК   1(091)(37+38)</w:t>
      </w:r>
    </w:p>
    <w:p w:rsidR="00262501" w:rsidRDefault="00262501" w:rsidP="00262501">
      <w:pPr>
        <w:pStyle w:val="af"/>
      </w:pPr>
      <w:r>
        <w:t>хр - 2</w:t>
      </w:r>
    </w:p>
    <w:p w:rsidR="00262501" w:rsidRDefault="00262501" w:rsidP="00262501">
      <w:pPr>
        <w:pStyle w:val="a"/>
      </w:pPr>
      <w:r>
        <w:t xml:space="preserve">5657 1103 1(091)(37+38) П 37 </w:t>
      </w:r>
      <w:r w:rsidRPr="00262501">
        <w:rPr>
          <w:b/>
        </w:rPr>
        <w:t>Платон</w:t>
      </w:r>
      <w:r>
        <w:t xml:space="preserve"> Диалоги / Платон;  Пер. с древнегреч.; Сост., ред. и авт. вступит. ст. А.Ф.Лосев; Авт. примеч. А.А.Тахо-Годи.--М. : Мысль,1986.--607с.--(Филос. наследие ; Т.98) рус. Философия*Античность*Платон*Диалог 2 </w:t>
      </w:r>
    </w:p>
    <w:p w:rsidR="00262501" w:rsidRDefault="00262501" w:rsidP="00262501">
      <w:pPr>
        <w:pStyle w:val="af"/>
      </w:pPr>
      <w:r>
        <w:t>УДК   1(091)(37+38)</w:t>
      </w:r>
    </w:p>
    <w:p w:rsidR="00262501" w:rsidRDefault="00262501" w:rsidP="00262501">
      <w:pPr>
        <w:pStyle w:val="af"/>
      </w:pPr>
      <w:r>
        <w:t>хр - 1</w:t>
      </w:r>
    </w:p>
    <w:p w:rsidR="00262501" w:rsidRDefault="00262501" w:rsidP="00262501">
      <w:pPr>
        <w:pStyle w:val="a"/>
      </w:pPr>
      <w:r>
        <w:t xml:space="preserve">5661 1105 1(091)(37+38) П 37 </w:t>
      </w:r>
      <w:r w:rsidRPr="00262501">
        <w:rPr>
          <w:b/>
        </w:rPr>
        <w:t>Платон</w:t>
      </w:r>
      <w:r>
        <w:t xml:space="preserve"> Диалоги / Платон; Пер. с древнегреч.; Сост., ред. и авт. вступит. ст. А.Ф.Лосев; Авт. примеч. А.А.Тахо-Годи.--М. : Мысль,1986.--607с.--(Филос. наследие ; Т. 98) рус. Философия*Античность*Философия античная*Платон*Диалог 2 </w:t>
      </w:r>
    </w:p>
    <w:p w:rsidR="00262501" w:rsidRDefault="00262501" w:rsidP="00262501">
      <w:pPr>
        <w:pStyle w:val="af"/>
      </w:pPr>
      <w:r>
        <w:lastRenderedPageBreak/>
        <w:t>УДК   1(091)(37+38)</w:t>
      </w:r>
    </w:p>
    <w:p w:rsidR="00262501" w:rsidRDefault="00262501" w:rsidP="00262501">
      <w:pPr>
        <w:pStyle w:val="af"/>
      </w:pPr>
      <w:r>
        <w:t>хр - 1</w:t>
      </w:r>
    </w:p>
    <w:p w:rsidR="00262501" w:rsidRDefault="00262501" w:rsidP="00262501">
      <w:pPr>
        <w:pStyle w:val="a"/>
      </w:pPr>
      <w:r>
        <w:t xml:space="preserve">5663 1106 1(091)(37+38) П 37 </w:t>
      </w:r>
      <w:r w:rsidRPr="00262501">
        <w:rPr>
          <w:b/>
        </w:rPr>
        <w:t>Платон</w:t>
      </w:r>
      <w:r>
        <w:t xml:space="preserve"> Диалоги / Платон;  Пер. с древнегреч.; Сост., ред. и авт. вступит. ст. А.Ф.Лосев; Авт. примеч. А.А.Тахо-Годи.--М. : Мысль,1986.--607с.--(Филос. наследие ; Т.98) рус. Философия*Античность*Платон*Диалог 2 </w:t>
      </w:r>
    </w:p>
    <w:p w:rsidR="00262501" w:rsidRDefault="00262501" w:rsidP="00262501">
      <w:pPr>
        <w:pStyle w:val="af"/>
      </w:pPr>
      <w:r>
        <w:t>УДК   1(091)(37+38)</w:t>
      </w:r>
    </w:p>
    <w:p w:rsidR="00262501" w:rsidRDefault="00262501" w:rsidP="00262501">
      <w:pPr>
        <w:pStyle w:val="af"/>
      </w:pPr>
      <w:r>
        <w:t>хр - 1</w:t>
      </w:r>
    </w:p>
    <w:p w:rsidR="00262501" w:rsidRDefault="00262501" w:rsidP="00262501">
      <w:pPr>
        <w:pStyle w:val="a"/>
      </w:pPr>
      <w:r>
        <w:t xml:space="preserve">28731 16350 1(091)(37+38) П 37 </w:t>
      </w:r>
      <w:r w:rsidRPr="00262501">
        <w:rPr>
          <w:b/>
        </w:rPr>
        <w:t>Платон</w:t>
      </w:r>
      <w:r>
        <w:t xml:space="preserve"> Сочинения : В 3 т. / Платон ; Под общ. ред. А. Ф. Лосева и В. А. Асмуса.--М. : Мысль,1970.--(Философское наследие) Т. 2.--609с. Рус. Философия*Античность*Философия античная*Платон*Федон*Пир*Федр*Софист*Парменид 2 </w:t>
      </w:r>
    </w:p>
    <w:p w:rsidR="00262501" w:rsidRDefault="00262501" w:rsidP="00262501">
      <w:pPr>
        <w:pStyle w:val="af"/>
      </w:pPr>
      <w:r>
        <w:t>УДК   1(091)(37+38)</w:t>
      </w:r>
    </w:p>
    <w:p w:rsidR="00262501" w:rsidRDefault="00262501" w:rsidP="00262501">
      <w:pPr>
        <w:pStyle w:val="af"/>
      </w:pPr>
      <w:r>
        <w:t>хр - 1</w:t>
      </w:r>
    </w:p>
    <w:p w:rsidR="00262501" w:rsidRDefault="00262501" w:rsidP="00262501">
      <w:pPr>
        <w:pStyle w:val="a"/>
      </w:pPr>
      <w:r>
        <w:t xml:space="preserve">28732 16351 1(091)(37+38) П 37 </w:t>
      </w:r>
      <w:r w:rsidRPr="00262501">
        <w:rPr>
          <w:b/>
        </w:rPr>
        <w:t>Платон</w:t>
      </w:r>
      <w:r>
        <w:t xml:space="preserve"> Сочинения : В 3 т. / Платон ; Под общ. ред. А. Ф. Лосева и В. А. Асмуса.--М. : Мысль,1971.--(Философское наследие) Т.3. Ч.1.--685с. Рус. Философия*Античность*Философия античная*Платон*Государство*Тимей*Филеб 2 </w:t>
      </w:r>
    </w:p>
    <w:p w:rsidR="00262501" w:rsidRDefault="00262501" w:rsidP="00262501">
      <w:pPr>
        <w:pStyle w:val="af"/>
      </w:pPr>
      <w:r>
        <w:t>УДК   1(091)(37+38)</w:t>
      </w:r>
    </w:p>
    <w:p w:rsidR="00262501" w:rsidRDefault="00262501" w:rsidP="00262501">
      <w:pPr>
        <w:pStyle w:val="af"/>
      </w:pPr>
      <w:r>
        <w:t>хр - 1</w:t>
      </w:r>
    </w:p>
    <w:p w:rsidR="00262501" w:rsidRDefault="00262501" w:rsidP="00262501">
      <w:pPr>
        <w:pStyle w:val="a"/>
      </w:pPr>
      <w:r>
        <w:t xml:space="preserve">11553 6410 1(091)(37+38) П 37 </w:t>
      </w:r>
      <w:r w:rsidRPr="00262501">
        <w:rPr>
          <w:b/>
        </w:rPr>
        <w:t>Платон</w:t>
      </w:r>
      <w:r>
        <w:t xml:space="preserve"> Федон. Пир. Федр. Парменид / Платон; Общ. ред. А.Ф.Лосева; В.Ф.Асмуса, А.А.Тахо-Годи; Примеч. А.Ф.Лосева и А.А.Тахо-Годи; Пер. с древнегреч.--М. : "Мысль",1999.--528с.--(Классическая философская мысль) .--ISBN 5-244-00922-2 рус. Философия*Философия античная*Диалог*Платон 2 </w:t>
      </w:r>
    </w:p>
    <w:p w:rsidR="00474F4B" w:rsidRDefault="00262501" w:rsidP="00262501">
      <w:pPr>
        <w:pStyle w:val="af"/>
      </w:pPr>
      <w:r>
        <w:t>УДК   1(091)(37+38)</w:t>
      </w:r>
    </w:p>
    <w:p w:rsidR="00474F4B" w:rsidRDefault="00474F4B" w:rsidP="00474F4B">
      <w:pPr>
        <w:pStyle w:val="af"/>
      </w:pPr>
      <w:r>
        <w:t>хр - 1</w:t>
      </w:r>
    </w:p>
    <w:p w:rsidR="00474F4B" w:rsidRDefault="00474F4B" w:rsidP="00474F4B">
      <w:pPr>
        <w:pStyle w:val="a"/>
      </w:pPr>
      <w:r>
        <w:t xml:space="preserve">11554 6411 1(091)(37+38) П 37 </w:t>
      </w:r>
      <w:r w:rsidRPr="00474F4B">
        <w:rPr>
          <w:b/>
        </w:rPr>
        <w:t>Платон</w:t>
      </w:r>
      <w:r>
        <w:t xml:space="preserve"> Филеб. Государство. Тимей. Критий / Платон; Пер. с древнегреч.; Общ. ред. А.Ф.Лосева, В.Ф.Асмуса, А.А.Тахо-Годи; Авт. вступ. ст. и ст. в примеч. А.Ф.Лосев; Примеч. А.А.Тахо-Годи.--М. : Изд-во "Мысль",1999.--656с.--(Классическая философская мысль) .--ISBN 5-244-00923-0 рус. Платон*Философия*Философия античная*Диалог 2 </w:t>
      </w:r>
    </w:p>
    <w:p w:rsidR="00474F4B" w:rsidRDefault="00474F4B" w:rsidP="00474F4B">
      <w:pPr>
        <w:pStyle w:val="af"/>
      </w:pPr>
      <w:r>
        <w:t>УДК   1(091)(37+38)</w:t>
      </w:r>
    </w:p>
    <w:p w:rsidR="00474F4B" w:rsidRDefault="00474F4B" w:rsidP="00474F4B">
      <w:pPr>
        <w:pStyle w:val="af"/>
      </w:pPr>
      <w:r>
        <w:t>хр - 1</w:t>
      </w:r>
    </w:p>
    <w:p w:rsidR="00474F4B" w:rsidRDefault="00474F4B" w:rsidP="00474F4B">
      <w:pPr>
        <w:pStyle w:val="a"/>
      </w:pPr>
      <w:r>
        <w:t xml:space="preserve">30602 18242*18243 1(091)(37+38) П 39 </w:t>
      </w:r>
      <w:r w:rsidRPr="00474F4B">
        <w:rPr>
          <w:b/>
        </w:rPr>
        <w:t>Плотин</w:t>
      </w:r>
      <w:r>
        <w:t xml:space="preserve"> Вторая Эннеада / Плотин ; Пер. с древнегреч. Т.Г. Сидаша.--СПб. : Издательский проект "Квадривиум",2017.--212с. : ил. .--ISBN 978-5-7164-0729-9 рус. Философия*Плотин*Философия античная 2 </w:t>
      </w:r>
    </w:p>
    <w:p w:rsidR="00474F4B" w:rsidRDefault="00474F4B" w:rsidP="00474F4B">
      <w:pPr>
        <w:pStyle w:val="af"/>
      </w:pPr>
      <w:r>
        <w:t>УДК   1(091)(37+38)</w:t>
      </w:r>
    </w:p>
    <w:p w:rsidR="00474F4B" w:rsidRDefault="00474F4B" w:rsidP="00474F4B">
      <w:pPr>
        <w:pStyle w:val="af"/>
      </w:pPr>
      <w:r>
        <w:t>хр - 2</w:t>
      </w:r>
    </w:p>
    <w:p w:rsidR="00474F4B" w:rsidRDefault="00474F4B" w:rsidP="00474F4B">
      <w:pPr>
        <w:pStyle w:val="a"/>
      </w:pPr>
      <w:r>
        <w:t xml:space="preserve">31372 19048*19049 1(091)(37+38) П 39 </w:t>
      </w:r>
      <w:r w:rsidRPr="00474F4B">
        <w:rPr>
          <w:b/>
        </w:rPr>
        <w:t>Плотин</w:t>
      </w:r>
      <w:r>
        <w:t xml:space="preserve"> Вторая Эннеада / Плотин ; Пер. с древнегреч. Т.Г. Сидаша.--СПб. : Издательский проект "Квадривиум",2017.--212с. : ил. .--ISBN 978-5-7164-0729-9 рус. Философия*Плотин*Философия античная 2 </w:t>
      </w:r>
    </w:p>
    <w:p w:rsidR="00474F4B" w:rsidRDefault="00474F4B" w:rsidP="00474F4B">
      <w:pPr>
        <w:pStyle w:val="af"/>
      </w:pPr>
      <w:r>
        <w:t>УДК   1(091)(37+38)</w:t>
      </w:r>
    </w:p>
    <w:p w:rsidR="00474F4B" w:rsidRDefault="00474F4B" w:rsidP="00474F4B">
      <w:pPr>
        <w:pStyle w:val="af"/>
      </w:pPr>
      <w:r>
        <w:t>хр - 2</w:t>
      </w:r>
    </w:p>
    <w:p w:rsidR="00474F4B" w:rsidRDefault="00474F4B" w:rsidP="00474F4B">
      <w:pPr>
        <w:pStyle w:val="a"/>
      </w:pPr>
      <w:r>
        <w:t xml:space="preserve">4358 195 1(091)(37+38) П 39 </w:t>
      </w:r>
      <w:r w:rsidRPr="00474F4B">
        <w:rPr>
          <w:b/>
        </w:rPr>
        <w:t>Плотин</w:t>
      </w:r>
      <w:r>
        <w:t xml:space="preserve"> Космогония / Плотин ; отв. ред. и сост. С. Л. Удовик ; пер. с англ.--Пер. с англ.--М. : RELF-book ; К. : Ваклер,1995.--293, [11]с.--(Философия сквозь века) .--ISBN 5-87983-026-8 рус. Античность*Философия античности*Плотин*Космогония*Провидение*Демон*Вечность*Время*Гностицизм*Субстанция*Душа*Космос*Первопричина 2 </w:t>
      </w:r>
    </w:p>
    <w:p w:rsidR="00474F4B" w:rsidRDefault="00474F4B" w:rsidP="00474F4B">
      <w:pPr>
        <w:pStyle w:val="af"/>
      </w:pPr>
      <w:r>
        <w:t>УДК   1(091)(37+38)</w:t>
      </w:r>
    </w:p>
    <w:p w:rsidR="00474F4B" w:rsidRDefault="00474F4B" w:rsidP="00474F4B">
      <w:pPr>
        <w:pStyle w:val="af"/>
      </w:pPr>
      <w:r>
        <w:t>хр - 1</w:t>
      </w:r>
    </w:p>
    <w:p w:rsidR="00474F4B" w:rsidRDefault="00474F4B" w:rsidP="00474F4B">
      <w:pPr>
        <w:pStyle w:val="a"/>
      </w:pPr>
      <w:r>
        <w:lastRenderedPageBreak/>
        <w:t xml:space="preserve">30341 17953 1(091)(37+38) П 39 </w:t>
      </w:r>
      <w:r w:rsidRPr="00474F4B">
        <w:rPr>
          <w:b/>
        </w:rPr>
        <w:t>Плотин</w:t>
      </w:r>
      <w:r>
        <w:t xml:space="preserve"> Первая Эннеада / Плотин; Пер. с древнегреч. Т.Г.Сидаша.--СПб. : Издательский проект "Квадривиум",2017.--226с. : ил. .--ISBN 978-5-7164-0716-9 рус. Философия*Плотин*Философия античная 2 </w:t>
      </w:r>
    </w:p>
    <w:p w:rsidR="00474F4B" w:rsidRDefault="00474F4B" w:rsidP="00474F4B">
      <w:pPr>
        <w:pStyle w:val="af"/>
      </w:pPr>
      <w:r>
        <w:t>УДК   1(091)(37+38)</w:t>
      </w:r>
    </w:p>
    <w:p w:rsidR="00474F4B" w:rsidRDefault="00474F4B" w:rsidP="00474F4B">
      <w:pPr>
        <w:pStyle w:val="af"/>
      </w:pPr>
      <w:r>
        <w:t>хр - 1</w:t>
      </w:r>
    </w:p>
    <w:p w:rsidR="00474F4B" w:rsidRDefault="00474F4B" w:rsidP="00474F4B">
      <w:pPr>
        <w:pStyle w:val="a"/>
      </w:pPr>
      <w:r>
        <w:t xml:space="preserve">30601 18241 1(091)(37+38) П 39 </w:t>
      </w:r>
      <w:r w:rsidRPr="00474F4B">
        <w:rPr>
          <w:b/>
        </w:rPr>
        <w:t>Плотин</w:t>
      </w:r>
      <w:r>
        <w:t xml:space="preserve"> Первая Эннеада / Плотин ; Пер. с древнегреч. Т.Г. Сидаша.--СПб. : Издательский проект "Квадривиум",2017.--226с. : ил. .--ISBN 978-5-7164-0716-9 рус. Философия*Плотин*Философия античная 2 </w:t>
      </w:r>
    </w:p>
    <w:p w:rsidR="00474F4B" w:rsidRDefault="00474F4B" w:rsidP="00474F4B">
      <w:pPr>
        <w:pStyle w:val="af"/>
      </w:pPr>
      <w:r>
        <w:t>УДК   1(091)(37+38)</w:t>
      </w:r>
    </w:p>
    <w:p w:rsidR="00474F4B" w:rsidRDefault="00474F4B" w:rsidP="00474F4B">
      <w:pPr>
        <w:pStyle w:val="af"/>
      </w:pPr>
      <w:r>
        <w:t>хр - 1</w:t>
      </w:r>
    </w:p>
    <w:p w:rsidR="00474F4B" w:rsidRDefault="00474F4B" w:rsidP="00474F4B">
      <w:pPr>
        <w:pStyle w:val="a"/>
      </w:pPr>
      <w:r>
        <w:t xml:space="preserve">31373 19050*19051 1(091)(37+38) П 39 </w:t>
      </w:r>
      <w:r w:rsidRPr="00474F4B">
        <w:rPr>
          <w:b/>
        </w:rPr>
        <w:t>Плотин</w:t>
      </w:r>
      <w:r>
        <w:t xml:space="preserve"> Первая Эннеада / Плотин; Пер. с древнегреч. Т.Г.Сидаша.--СПб. : Издательский проект "Квадривиум",2017.--226с. : ил. .--ISBN 978-5-7164-0716-9 рус. Философия*Плотин*Философия античная 2 </w:t>
      </w:r>
    </w:p>
    <w:p w:rsidR="00572554" w:rsidRDefault="00474F4B" w:rsidP="00474F4B">
      <w:pPr>
        <w:pStyle w:val="af"/>
      </w:pPr>
      <w:r>
        <w:t>УДК   1(091)(37+38)</w:t>
      </w:r>
    </w:p>
    <w:p w:rsidR="00572554" w:rsidRDefault="00572554" w:rsidP="00572554">
      <w:pPr>
        <w:pStyle w:val="af"/>
      </w:pPr>
      <w:r>
        <w:t>хр - 2</w:t>
      </w:r>
    </w:p>
    <w:p w:rsidR="00572554" w:rsidRDefault="00572554" w:rsidP="00572554">
      <w:pPr>
        <w:pStyle w:val="a"/>
      </w:pPr>
      <w:r>
        <w:t xml:space="preserve">32673 20229*20230*20231 1(091)(37+38) П 39 </w:t>
      </w:r>
      <w:r w:rsidRPr="00572554">
        <w:rPr>
          <w:b/>
        </w:rPr>
        <w:t>Плотин</w:t>
      </w:r>
      <w:r>
        <w:t xml:space="preserve"> Пятая Эннеада / Плотин; Пер. с древнегреч. Т.Г. Сидаша.--СПб. : Издательский проект "Квадривиум",2019.--400с.--ISBN 978-5-7164-09-75-0 рус. Философия*Плотин*Философия античная*Душа*Ум*Идея*Благо 2 </w:t>
      </w:r>
    </w:p>
    <w:p w:rsidR="00572554" w:rsidRDefault="00572554" w:rsidP="00572554">
      <w:pPr>
        <w:pStyle w:val="af"/>
      </w:pPr>
      <w:r>
        <w:t>УДК   1(091)(37+38)</w:t>
      </w:r>
    </w:p>
    <w:p w:rsidR="00572554" w:rsidRDefault="00572554" w:rsidP="00572554">
      <w:pPr>
        <w:pStyle w:val="af"/>
      </w:pPr>
      <w:r>
        <w:t>хр - 4</w:t>
      </w:r>
    </w:p>
    <w:p w:rsidR="00572554" w:rsidRDefault="00572554" w:rsidP="00572554">
      <w:pPr>
        <w:pStyle w:val="a"/>
      </w:pPr>
      <w:r>
        <w:t xml:space="preserve">4596 437 1(091)(37+38) П 39 </w:t>
      </w:r>
      <w:r w:rsidRPr="00572554">
        <w:rPr>
          <w:b/>
        </w:rPr>
        <w:t>Плотин</w:t>
      </w:r>
      <w:r>
        <w:t xml:space="preserve"> Сочинения : Плотин в русских переводах / Плотин.--СПб. : Алетейя ; М. : Греко-латинский кабинет Ю.А.Шичалина,1995.--669с.--(Античная библиотека. Философия) .--ISBN 5-88756-018-10 рус. Философия*Плотин*Античность*Философия античная*Душа*Диалектика*Зло*Субстанция 2 </w:t>
      </w:r>
    </w:p>
    <w:p w:rsidR="00572554" w:rsidRDefault="00572554" w:rsidP="00572554">
      <w:pPr>
        <w:pStyle w:val="af"/>
      </w:pPr>
      <w:r>
        <w:t>УДК   1(091)(37+38)</w:t>
      </w:r>
    </w:p>
    <w:p w:rsidR="00572554" w:rsidRDefault="00572554" w:rsidP="00572554">
      <w:pPr>
        <w:pStyle w:val="af"/>
      </w:pPr>
      <w:r>
        <w:t>хр - 1</w:t>
      </w:r>
    </w:p>
    <w:p w:rsidR="00572554" w:rsidRDefault="00572554" w:rsidP="00572554">
      <w:pPr>
        <w:pStyle w:val="a"/>
      </w:pPr>
      <w:r>
        <w:t xml:space="preserve">31374 19052*19053*19054 1(091)(37+38) П 39 </w:t>
      </w:r>
      <w:r w:rsidRPr="00572554">
        <w:rPr>
          <w:b/>
        </w:rPr>
        <w:t>Плотин</w:t>
      </w:r>
      <w:r>
        <w:t xml:space="preserve"> Третья Эннеада / Плотин; Пер. с древнегреч. Т.Г. Сидаша.--СПб. : Издательский проект "Квадривиум",2018.--348с. : ил. .--ISBN 978-5-7164-0757-2 рус. Философия*Плотин*Философия античная*Провидение 2 </w:t>
      </w:r>
    </w:p>
    <w:p w:rsidR="00572554" w:rsidRDefault="00572554" w:rsidP="00572554">
      <w:pPr>
        <w:pStyle w:val="af"/>
      </w:pPr>
      <w:r>
        <w:t>УДК   1(091)(37+38)</w:t>
      </w:r>
    </w:p>
    <w:p w:rsidR="00572554" w:rsidRDefault="00572554" w:rsidP="00572554">
      <w:pPr>
        <w:pStyle w:val="af"/>
      </w:pPr>
      <w:r>
        <w:t>хр - 4</w:t>
      </w:r>
    </w:p>
    <w:p w:rsidR="00572554" w:rsidRDefault="00572554" w:rsidP="00572554">
      <w:pPr>
        <w:pStyle w:val="a"/>
      </w:pPr>
      <w:r>
        <w:t xml:space="preserve">31375 19056*19057*19058 1(091)(37+38) П 39 </w:t>
      </w:r>
      <w:r w:rsidRPr="00572554">
        <w:rPr>
          <w:b/>
        </w:rPr>
        <w:t>Плотин</w:t>
      </w:r>
      <w:r>
        <w:t xml:space="preserve"> Четвертая Эннеада / Плотин; Пер. с древнегреч. Т.Г. Сидаша.--СПб. : Издательский проект "Квадривиум",2018 Кн. 1.--358с.--ISBN 978-5-7164-0787-9 рус. Философия*Плотин*Философия античная*Душа*Сущность души*Апория души 2 </w:t>
      </w:r>
    </w:p>
    <w:p w:rsidR="00572554" w:rsidRDefault="00572554" w:rsidP="00572554">
      <w:pPr>
        <w:pStyle w:val="af"/>
      </w:pPr>
      <w:r>
        <w:t>УДК   1(091)(37+38)</w:t>
      </w:r>
    </w:p>
    <w:p w:rsidR="00572554" w:rsidRDefault="00572554" w:rsidP="00572554">
      <w:pPr>
        <w:pStyle w:val="af"/>
      </w:pPr>
      <w:r>
        <w:t>хр - 4</w:t>
      </w:r>
    </w:p>
    <w:p w:rsidR="00572554" w:rsidRDefault="00572554" w:rsidP="00572554">
      <w:pPr>
        <w:pStyle w:val="a"/>
      </w:pPr>
      <w:r>
        <w:t xml:space="preserve">32670 20221 1(091)(37+38) П 39 </w:t>
      </w:r>
      <w:r w:rsidRPr="00572554">
        <w:rPr>
          <w:b/>
        </w:rPr>
        <w:t>Плотин</w:t>
      </w:r>
      <w:r>
        <w:t xml:space="preserve"> Четвертая Эннеада / Плотин; Пер. с древнегреч. Т.Г. Сидаша.--СПб. : Издательский проект "Квадривиум",2018 Кн. 2.--226с.--ISBN 978-5-7164-0943-9 рус. Философия*Плотин*Философия античная*Душа*Сущность души*Апория души*Бессмертие души*Чувственное восприятие*Память 2 </w:t>
      </w:r>
    </w:p>
    <w:p w:rsidR="00572554" w:rsidRDefault="00572554" w:rsidP="00572554">
      <w:pPr>
        <w:pStyle w:val="af"/>
      </w:pPr>
      <w:r>
        <w:t>УДК   1(091)(37+38)</w:t>
      </w:r>
    </w:p>
    <w:p w:rsidR="00572554" w:rsidRDefault="00572554" w:rsidP="00572554">
      <w:pPr>
        <w:pStyle w:val="af"/>
      </w:pPr>
      <w:r>
        <w:t>хр - 1</w:t>
      </w:r>
    </w:p>
    <w:p w:rsidR="00572554" w:rsidRDefault="00572554" w:rsidP="00572554">
      <w:pPr>
        <w:pStyle w:val="a"/>
      </w:pPr>
      <w:r>
        <w:t xml:space="preserve">32672 20226*20227*20228 1(091)(37+38) П 39 </w:t>
      </w:r>
      <w:r w:rsidRPr="00572554">
        <w:rPr>
          <w:b/>
        </w:rPr>
        <w:t>Плотин</w:t>
      </w:r>
      <w:r>
        <w:t xml:space="preserve"> Четвертая Эннеада / Плотин; Пер. с древнегреч. Т.Г. Сидаша.--СПб. : Издательский проект "Квадривиум",2019 Кн. 2.--240с.--ISBN 978-5-7164-0943-9 рус. Философия*Плотин*Философия античная*Душа*Сущность души*Апория души*Бессмертие души*Память*Чувственное восприятие 2 </w:t>
      </w:r>
    </w:p>
    <w:p w:rsidR="00572554" w:rsidRDefault="00572554" w:rsidP="00572554">
      <w:pPr>
        <w:pStyle w:val="af"/>
      </w:pPr>
      <w:r>
        <w:t>УДК   1(091)(37+38)</w:t>
      </w:r>
    </w:p>
    <w:p w:rsidR="00572554" w:rsidRDefault="00572554" w:rsidP="00572554">
      <w:pPr>
        <w:pStyle w:val="af"/>
      </w:pPr>
      <w:r>
        <w:lastRenderedPageBreak/>
        <w:t>хр - 3</w:t>
      </w:r>
    </w:p>
    <w:p w:rsidR="00572554" w:rsidRDefault="00572554" w:rsidP="00572554">
      <w:pPr>
        <w:pStyle w:val="a"/>
      </w:pPr>
      <w:r>
        <w:t xml:space="preserve">23849 13024 1(091)(37+38) П 39 </w:t>
      </w:r>
      <w:r w:rsidRPr="00572554">
        <w:rPr>
          <w:b/>
        </w:rPr>
        <w:t>Плотин</w:t>
      </w:r>
      <w:r>
        <w:t xml:space="preserve"> Шестая эннеада : Трактаты I-V / Плотин; Пер. с древнегреч. и послесл. Т.Г.Сидаша.--СПб. : Издательство Олега Абышко,2005.--474с.--(Серия "Plotiniana") .--ISBN 5-89740-116-0 рус. Философия*Плотин*Философия античная*Неоплатонизм*Христианство 2 </w:t>
      </w:r>
    </w:p>
    <w:p w:rsidR="007A18ED" w:rsidRDefault="00572554" w:rsidP="00572554">
      <w:pPr>
        <w:pStyle w:val="af"/>
      </w:pPr>
      <w:r>
        <w:t>УДК   1(091)(37+38)</w:t>
      </w:r>
    </w:p>
    <w:p w:rsidR="007A18ED" w:rsidRDefault="007A18ED" w:rsidP="007A18ED">
      <w:pPr>
        <w:pStyle w:val="af"/>
      </w:pPr>
      <w:r>
        <w:t>хр - 1</w:t>
      </w:r>
    </w:p>
    <w:p w:rsidR="007A18ED" w:rsidRDefault="007A18ED" w:rsidP="007A18ED">
      <w:pPr>
        <w:pStyle w:val="a"/>
      </w:pPr>
      <w:r>
        <w:t xml:space="preserve">32671 20222*20223*20224 1(091)(37+38) П 39 </w:t>
      </w:r>
      <w:r w:rsidRPr="007A18ED">
        <w:rPr>
          <w:b/>
        </w:rPr>
        <w:t>Плотин</w:t>
      </w:r>
      <w:r>
        <w:t xml:space="preserve"> Шестая эннеада / Плотин; Пер. с древнегреч. и послесл. Т.Г.Сидаша.--СПб. : Издательский проект "Квадривиум",2020 Кн. 1.--317с.--ISBN 978-5-7164-1029-9 рус. Философия*Плотин*Философия античная*Неоплатонизм*Христианство 2 </w:t>
      </w:r>
    </w:p>
    <w:p w:rsidR="007A18ED" w:rsidRDefault="007A18ED" w:rsidP="007A18ED">
      <w:pPr>
        <w:pStyle w:val="af"/>
      </w:pPr>
      <w:r>
        <w:t>УДК   1(091)(37+38)</w:t>
      </w:r>
    </w:p>
    <w:p w:rsidR="007A18ED" w:rsidRDefault="007A18ED" w:rsidP="007A18ED">
      <w:pPr>
        <w:pStyle w:val="af"/>
      </w:pPr>
      <w:r>
        <w:t>хр - 4</w:t>
      </w:r>
    </w:p>
    <w:p w:rsidR="007A18ED" w:rsidRDefault="007A18ED" w:rsidP="007A18ED">
      <w:pPr>
        <w:pStyle w:val="a"/>
      </w:pPr>
      <w:r>
        <w:t xml:space="preserve">33298 20521 1(091)(37+38) П 39 </w:t>
      </w:r>
      <w:r w:rsidRPr="007A18ED">
        <w:rPr>
          <w:b/>
        </w:rPr>
        <w:t>Плотин</w:t>
      </w:r>
      <w:r>
        <w:t xml:space="preserve"> Шестая эннеада / Плотин; Пер. с древнегреч. и послесл. Т.Г.Сидаша ; Ред. С.Д. Сапожникова Сапожникова С.Д.--СПб. : Издательский проект "Квадривиум",2021 Кн. 3.--336с.--ISBN 978-5-7164-1096-1 рус. Философия*Плотин*Философия античная*Неоплатонизм*Христианство 2 </w:t>
      </w:r>
    </w:p>
    <w:p w:rsidR="007A18ED" w:rsidRDefault="007A18ED" w:rsidP="007A18ED">
      <w:pPr>
        <w:pStyle w:val="af"/>
      </w:pPr>
      <w:r>
        <w:t>УДК   1(091)(37+38)</w:t>
      </w:r>
    </w:p>
    <w:p w:rsidR="007A18ED" w:rsidRDefault="007A18ED" w:rsidP="007A18ED">
      <w:pPr>
        <w:pStyle w:val="af"/>
      </w:pPr>
      <w:r>
        <w:t>хр - 1</w:t>
      </w:r>
    </w:p>
    <w:p w:rsidR="007A18ED" w:rsidRDefault="007A18ED" w:rsidP="007A18ED">
      <w:pPr>
        <w:pStyle w:val="a"/>
      </w:pPr>
      <w:r>
        <w:t xml:space="preserve">33299 20522 1(091)(37+38) П 39 </w:t>
      </w:r>
      <w:r w:rsidRPr="007A18ED">
        <w:rPr>
          <w:b/>
        </w:rPr>
        <w:t>Плотин</w:t>
      </w:r>
      <w:r>
        <w:t xml:space="preserve"> Шестая эннеада / Плотин; Пер. с древнегреч. и послесл. Т.Г.Сидаша ; Ред. С.Д. Сапожникова Сапожникова С.Д.--СПб. : Издательский проект "Квадривиум",2021 Кн. 2.--272с.--ISBN 978-5-7164-1071-8 рус. Философия*Плотин*Философия античная*Неоплатонизм*Христианство 2 </w:t>
      </w:r>
    </w:p>
    <w:p w:rsidR="007A18ED" w:rsidRDefault="007A18ED" w:rsidP="007A18ED">
      <w:pPr>
        <w:pStyle w:val="af"/>
      </w:pPr>
      <w:r>
        <w:t>УДК   1(091)(37+38)</w:t>
      </w:r>
    </w:p>
    <w:p w:rsidR="007A18ED" w:rsidRDefault="007A18ED" w:rsidP="007A18ED">
      <w:pPr>
        <w:pStyle w:val="af"/>
      </w:pPr>
      <w:r>
        <w:t>хр - 1</w:t>
      </w:r>
    </w:p>
    <w:p w:rsidR="007A18ED" w:rsidRDefault="007A18ED" w:rsidP="007A18ED">
      <w:pPr>
        <w:pStyle w:val="a"/>
      </w:pPr>
      <w:r>
        <w:t xml:space="preserve">4220 119 1(091)(37+38) П 39 </w:t>
      </w:r>
      <w:r w:rsidRPr="007A18ED">
        <w:rPr>
          <w:b/>
        </w:rPr>
        <w:t>Плотин</w:t>
      </w:r>
      <w:r>
        <w:t xml:space="preserve"> Эннеады / Плотин; Пер. с древнегреч. и англ.; Сост. и отв. ред. С.И.Еремеев.--К. : "УЦИММ-ПРЕСС",1995.--(Вершины мистической философии) Т.1.--ISBN 5-7707-7744-3 рус. Философия*Античность*Философия античная*Плотин*Зло*Любовь 2 </w:t>
      </w:r>
    </w:p>
    <w:p w:rsidR="007A18ED" w:rsidRDefault="007A18ED" w:rsidP="007A18ED">
      <w:pPr>
        <w:pStyle w:val="af"/>
      </w:pPr>
      <w:r>
        <w:t>УДК   1(091)(37+38)</w:t>
      </w:r>
    </w:p>
    <w:p w:rsidR="007A18ED" w:rsidRDefault="007A18ED" w:rsidP="007A18ED">
      <w:pPr>
        <w:pStyle w:val="af"/>
      </w:pPr>
      <w:r>
        <w:t>хр - 1</w:t>
      </w:r>
    </w:p>
    <w:p w:rsidR="007A18ED" w:rsidRDefault="007A18ED" w:rsidP="007A18ED">
      <w:pPr>
        <w:pStyle w:val="a"/>
      </w:pPr>
      <w:r>
        <w:t xml:space="preserve">7721 2592 1(091)(37+38) П 39 </w:t>
      </w:r>
      <w:r w:rsidRPr="007A18ED">
        <w:rPr>
          <w:b/>
        </w:rPr>
        <w:t>Плотин</w:t>
      </w:r>
      <w:r>
        <w:t xml:space="preserve"> Эннеады / Плотин; Пер. с др.греч., лат. и др.; Сост. и отв. ред. С.И.Еремеев.--К. : "УЦИММ-ПРЕСС",1995.--(Вершины мистической философии) Т.2.--233с.--ISBN 5-7707-9125-Х рус. Философия*Философия античная*Плотин*Добродетель*Провидение*Душа 2 </w:t>
      </w:r>
    </w:p>
    <w:p w:rsidR="007A18ED" w:rsidRDefault="007A18ED" w:rsidP="007A18ED">
      <w:pPr>
        <w:pStyle w:val="af"/>
      </w:pPr>
      <w:r>
        <w:t>УДК   1(091)(37+38)</w:t>
      </w:r>
    </w:p>
    <w:p w:rsidR="007A18ED" w:rsidRDefault="007A18ED" w:rsidP="007A18ED">
      <w:pPr>
        <w:pStyle w:val="af"/>
      </w:pPr>
      <w:r>
        <w:t>хр - 1</w:t>
      </w:r>
    </w:p>
    <w:p w:rsidR="007A18ED" w:rsidRDefault="007A18ED" w:rsidP="007A18ED">
      <w:pPr>
        <w:pStyle w:val="a"/>
      </w:pPr>
      <w:r>
        <w:t xml:space="preserve">10382 4535 1(091)(37+38) П 40 </w:t>
      </w:r>
      <w:r w:rsidRPr="007A18ED">
        <w:rPr>
          <w:b/>
        </w:rPr>
        <w:t>Плутарх</w:t>
      </w:r>
      <w:r>
        <w:t xml:space="preserve"> : Исида и Осирис / Плутарх ; пер. с греч.--К. : УЦИММ-ПРЕСС,1996.--249, [3]с.--(Вершины мистической философии) .--ISBN 966-7026-00-0 рус. Античность*Философия античная*Логос*Миф*Мораль*Исида*Осирис*Пифия*Божество*Нимфа*Платонизм 2 </w:t>
      </w:r>
    </w:p>
    <w:p w:rsidR="007A18ED" w:rsidRDefault="007A18ED" w:rsidP="007A18ED">
      <w:pPr>
        <w:pStyle w:val="af"/>
      </w:pPr>
      <w:r>
        <w:t>УДК   1(091)(37+38)</w:t>
      </w:r>
    </w:p>
    <w:p w:rsidR="007A18ED" w:rsidRDefault="007A18ED" w:rsidP="007A18ED">
      <w:pPr>
        <w:pStyle w:val="af"/>
      </w:pPr>
      <w:r>
        <w:t>хр - 1</w:t>
      </w:r>
    </w:p>
    <w:p w:rsidR="007A18ED" w:rsidRDefault="007A18ED" w:rsidP="007A18ED">
      <w:pPr>
        <w:pStyle w:val="a"/>
      </w:pPr>
      <w:r>
        <w:t xml:space="preserve">32674 20233 1(091)(37+38) П 40 </w:t>
      </w:r>
      <w:r w:rsidRPr="007A18ED">
        <w:rPr>
          <w:b/>
        </w:rPr>
        <w:t>Плутарх</w:t>
      </w:r>
      <w:r>
        <w:t xml:space="preserve"> Философские сочинения / Плутарх.--СПб. : Издательский проект "Квадривиум",2020.--320с. .--ISBN 978-7164-1025-1 рус. Плутарх*Платонизм*Душа*Стоик*Математика*Нумерология*Гармоника 2 </w:t>
      </w:r>
    </w:p>
    <w:p w:rsidR="00403417" w:rsidRDefault="007A18ED" w:rsidP="007A18ED">
      <w:pPr>
        <w:pStyle w:val="af"/>
      </w:pPr>
      <w:r>
        <w:t>УДК   1(091)(37+38)</w:t>
      </w:r>
    </w:p>
    <w:p w:rsidR="00403417" w:rsidRDefault="00403417" w:rsidP="00403417">
      <w:pPr>
        <w:pStyle w:val="af"/>
      </w:pPr>
      <w:r>
        <w:t>хр - 1</w:t>
      </w:r>
    </w:p>
    <w:p w:rsidR="00403417" w:rsidRDefault="00403417" w:rsidP="00403417">
      <w:pPr>
        <w:pStyle w:val="a"/>
      </w:pPr>
      <w:r>
        <w:lastRenderedPageBreak/>
        <w:t xml:space="preserve">29558 17092 1(091)(37+38) П 49 </w:t>
      </w:r>
      <w:r w:rsidRPr="00403417">
        <w:rPr>
          <w:b/>
        </w:rPr>
        <w:t>Поленц, Макс</w:t>
      </w:r>
      <w:r>
        <w:t xml:space="preserve"> Стоя --- Max Pohlenz. Die Stoa: Geschichte Einer Geistigen Bewegung : История духовного движения / М. Поленц ; Пер. с нем. В.М. Линейкина ; под ред. Т.Г. Сидаша, С.Д. Сапожниковой.--СПб. : Издат. проект "Quadrivium",2015.--1040с. .--ISBN 978-5-7164-0619-3 рус. История*Стоики*Философия*Философия логоса*Логика*Познание*Риторика*Этика*Стоя*Эллинизация Стои*Музоний*Сенека*Эпиктет*Марк Аврелий*Филон Александрийский*Гнозис*Герметизм*Философия античная*История философии 2 </w:t>
      </w:r>
    </w:p>
    <w:p w:rsidR="00403417" w:rsidRDefault="00403417" w:rsidP="00403417">
      <w:pPr>
        <w:pStyle w:val="af"/>
      </w:pPr>
      <w:r>
        <w:t>УДК   1(091)(37+38)</w:t>
      </w:r>
    </w:p>
    <w:p w:rsidR="00403417" w:rsidRDefault="00403417" w:rsidP="00403417">
      <w:pPr>
        <w:pStyle w:val="af"/>
      </w:pPr>
      <w:r>
        <w:t>хр - 1</w:t>
      </w:r>
    </w:p>
    <w:p w:rsidR="00403417" w:rsidRDefault="00403417" w:rsidP="00403417">
      <w:pPr>
        <w:pStyle w:val="a"/>
      </w:pPr>
      <w:r>
        <w:t xml:space="preserve">30352 17964 1(091)(37+38) П 60 </w:t>
      </w:r>
      <w:r w:rsidRPr="00403417">
        <w:rPr>
          <w:b/>
        </w:rPr>
        <w:t>Порфирий</w:t>
      </w:r>
      <w:r>
        <w:t xml:space="preserve"> Труды / Порфирий ; Сост. Т.Г. Сидаш ; Под общ. ред. Т.Г. Сидаша.--СПб. : Издательский проект "Квадривиум",2017.--(Seria HELLENICA) Т. I.--795с.--ISBN 978-5-7164-0707-7 рус. Порфирий*Послание*Аристотель*Физикка*Платон*Плотин*ФилософияГавр*Философия античная 2 </w:t>
      </w:r>
    </w:p>
    <w:p w:rsidR="00403417" w:rsidRDefault="00403417" w:rsidP="00403417">
      <w:pPr>
        <w:pStyle w:val="af"/>
      </w:pPr>
      <w:r>
        <w:t>УДК   1(091)(37+38)</w:t>
      </w:r>
    </w:p>
    <w:p w:rsidR="00403417" w:rsidRDefault="00403417" w:rsidP="00403417">
      <w:pPr>
        <w:pStyle w:val="af"/>
      </w:pPr>
      <w:r>
        <w:t>хр - 1</w:t>
      </w:r>
    </w:p>
    <w:p w:rsidR="00403417" w:rsidRDefault="00403417" w:rsidP="00403417">
      <w:pPr>
        <w:pStyle w:val="a"/>
      </w:pPr>
      <w:r>
        <w:t xml:space="preserve">31370 19046 1(091)(37+38) П 60 </w:t>
      </w:r>
      <w:r w:rsidRPr="00403417">
        <w:rPr>
          <w:b/>
        </w:rPr>
        <w:t>Порфирий</w:t>
      </w:r>
      <w:r>
        <w:t xml:space="preserve"> Труды / Порфирий ; Сост. Т.Г. Сидаш ; Под общ. ред. Т.Г. Сидаша.--СПб. : Издательский проект "Квадривиум",2017.--(Seria HELLENICA) Т. I.--795с.--ISBN 978-5-7164-0707-7 рус. Порфирий*Послание*Аристотель*Физикка*Платон*Плотин*ФилософияГавр*Философия античная 2 </w:t>
      </w:r>
    </w:p>
    <w:p w:rsidR="00403417" w:rsidRDefault="00403417" w:rsidP="00403417">
      <w:pPr>
        <w:pStyle w:val="af"/>
      </w:pPr>
      <w:r>
        <w:t>УДК   1(091)(37+38)</w:t>
      </w:r>
    </w:p>
    <w:p w:rsidR="00403417" w:rsidRDefault="00403417" w:rsidP="00403417">
      <w:pPr>
        <w:pStyle w:val="af"/>
      </w:pPr>
      <w:r>
        <w:t>хр - 1</w:t>
      </w:r>
    </w:p>
    <w:p w:rsidR="00403417" w:rsidRDefault="00403417" w:rsidP="00403417">
      <w:pPr>
        <w:pStyle w:val="a"/>
      </w:pPr>
      <w:r>
        <w:t xml:space="preserve">33300 20523 1(091)(37+38) П 60 </w:t>
      </w:r>
      <w:r w:rsidRPr="00403417">
        <w:rPr>
          <w:b/>
        </w:rPr>
        <w:t>Порфирий</w:t>
      </w:r>
      <w:r>
        <w:t xml:space="preserve"> Труды / Порфирий; Пер. с араб. Д.А. Морозова ; Пер. с древнегреч., лат. и англ. Л.И. Щеголевой.--СПб. : Издательский проект "Квадривиум",2022 Т. III.--336с.--ISBN 978-5-7164-1145-6 рус. Порфирий*Послание*Аристотель*Физикка*Платон*Плотин*ФилософияГавр*Философия античная 2 </w:t>
      </w:r>
    </w:p>
    <w:p w:rsidR="00403417" w:rsidRDefault="00403417" w:rsidP="00403417">
      <w:pPr>
        <w:pStyle w:val="af"/>
      </w:pPr>
      <w:r>
        <w:t>УДК   1(091)(37+38)</w:t>
      </w:r>
    </w:p>
    <w:p w:rsidR="00403417" w:rsidRDefault="00403417" w:rsidP="00403417">
      <w:pPr>
        <w:pStyle w:val="af"/>
      </w:pPr>
      <w:r>
        <w:t>хр - 1</w:t>
      </w:r>
    </w:p>
    <w:p w:rsidR="00403417" w:rsidRDefault="00403417" w:rsidP="00403417">
      <w:pPr>
        <w:pStyle w:val="a"/>
      </w:pPr>
      <w:r>
        <w:t xml:space="preserve">4409 226*227*228 1(091)(37+38) П 80 </w:t>
      </w:r>
      <w:r w:rsidRPr="00403417">
        <w:rPr>
          <w:b/>
        </w:rPr>
        <w:t>Прокл</w:t>
      </w:r>
      <w:r>
        <w:t xml:space="preserve"> Комментарий к первой книге "Начал" Евклида. Введение --- Procli diadochi in primvm Evclidis elementorvm librvm commentaria prologus / Прокл; Ред. греч. текста, рус. пер., вступ. ст. и коммент. Ю.А.Шичалина.--М. : Греко-латинский кабинет Ю.А.Шичалина,1994.--221с. .--ISBN 5-87245-013-3 рус., др.греч. Прокл*Философия античная*Философия*Евклид*Комментарий 2 </w:t>
      </w:r>
    </w:p>
    <w:p w:rsidR="00403417" w:rsidRDefault="00403417" w:rsidP="00403417">
      <w:pPr>
        <w:pStyle w:val="af"/>
      </w:pPr>
      <w:r>
        <w:t>УДК   1(091)(37+38)</w:t>
      </w:r>
    </w:p>
    <w:p w:rsidR="00403417" w:rsidRDefault="00403417" w:rsidP="00403417">
      <w:pPr>
        <w:pStyle w:val="af"/>
      </w:pPr>
      <w:r>
        <w:t>хр - 3</w:t>
      </w:r>
    </w:p>
    <w:p w:rsidR="00403417" w:rsidRDefault="00403417" w:rsidP="00403417">
      <w:pPr>
        <w:pStyle w:val="a"/>
      </w:pPr>
      <w:r>
        <w:t xml:space="preserve">23461 11894 1(091)(37+38) П 80 </w:t>
      </w:r>
      <w:r w:rsidRPr="00403417">
        <w:rPr>
          <w:b/>
        </w:rPr>
        <w:t>Прокл</w:t>
      </w:r>
      <w:r>
        <w:t xml:space="preserve"> Первоосновы теологии. Гимны / Прокл; Пер. с древнегреч.; Сост. А.А.Тахо-Годи.--М. : Издательская группа "Прогресс", VIA,1993.--315с. .--ISBN 5-01-004034-4 рус. Прокл*Теология*Философия*Гимн*Философия античная*Древняя Греция 2 </w:t>
      </w:r>
    </w:p>
    <w:p w:rsidR="00403417" w:rsidRDefault="00403417" w:rsidP="00403417">
      <w:pPr>
        <w:pStyle w:val="af"/>
      </w:pPr>
      <w:r>
        <w:t>УДК   1(091)(37+38)</w:t>
      </w:r>
    </w:p>
    <w:p w:rsidR="00403417" w:rsidRDefault="00403417" w:rsidP="00403417">
      <w:pPr>
        <w:pStyle w:val="af"/>
      </w:pPr>
      <w:r>
        <w:t>хр - 1</w:t>
      </w:r>
    </w:p>
    <w:p w:rsidR="00403417" w:rsidRDefault="00403417" w:rsidP="00403417">
      <w:pPr>
        <w:pStyle w:val="a"/>
      </w:pPr>
      <w:r>
        <w:t xml:space="preserve">28726 16344 1(091)(37+38) П 80 </w:t>
      </w:r>
      <w:r w:rsidRPr="00403417">
        <w:rPr>
          <w:b/>
        </w:rPr>
        <w:t>Прокл</w:t>
      </w:r>
      <w:r>
        <w:t xml:space="preserve"> Первоосновы теологии. Гимны / Прокл ; Сост. А. А. Тахо-Годи.--М. : "Прогресс",1993.--315с.--(Классики мировой философии : Библиотека журнала "Путь") .--ISBN 5-01-004034-4 Рус. Философия*Философия античная*Теология*Единое*Многое*Число*Ум*Душа*Гимн*Счастье 2 </w:t>
      </w:r>
    </w:p>
    <w:p w:rsidR="00324E0A" w:rsidRDefault="00403417" w:rsidP="00403417">
      <w:pPr>
        <w:pStyle w:val="af"/>
      </w:pPr>
      <w:r>
        <w:t>УДК   1(091)(37+38)</w:t>
      </w:r>
    </w:p>
    <w:p w:rsidR="00324E0A" w:rsidRDefault="00324E0A" w:rsidP="00324E0A">
      <w:pPr>
        <w:pStyle w:val="af"/>
      </w:pPr>
      <w:r>
        <w:lastRenderedPageBreak/>
        <w:t>хр - 1</w:t>
      </w:r>
    </w:p>
    <w:p w:rsidR="00324E0A" w:rsidRDefault="00324E0A" w:rsidP="00324E0A">
      <w:pPr>
        <w:pStyle w:val="a"/>
      </w:pPr>
      <w:r>
        <w:t xml:space="preserve">3122 9486 1(091)(37+38) П 80 </w:t>
      </w:r>
      <w:r w:rsidRPr="00324E0A">
        <w:rPr>
          <w:b/>
        </w:rPr>
        <w:t>Прокл</w:t>
      </w:r>
      <w:r>
        <w:t xml:space="preserve"> Платоновская теология / Прокл; Пер. с древнегреч., сост., ст., прим., указ., словарь Л.Ю.Лукомского.--СПб. : РХГИ; "Летний сад",2001.--624 с. .--ISBN 5-88812-130-4*5-89740-077-6 рус. Философия*Прокл*Платон*Теология*Диалог*Бытие*Бог*Истина*Предел*Беспредельное*Триада*Вечность*Единое 2 9486 хр. RU02 </w:t>
      </w:r>
    </w:p>
    <w:p w:rsidR="00324E0A" w:rsidRDefault="00324E0A" w:rsidP="00324E0A">
      <w:pPr>
        <w:pStyle w:val="af"/>
      </w:pPr>
      <w:r>
        <w:t>УДК   1(091)(37+38)</w:t>
      </w:r>
    </w:p>
    <w:p w:rsidR="00324E0A" w:rsidRDefault="00324E0A" w:rsidP="00324E0A">
      <w:pPr>
        <w:pStyle w:val="af"/>
      </w:pPr>
      <w:r>
        <w:t>хр - 1</w:t>
      </w:r>
    </w:p>
    <w:p w:rsidR="00324E0A" w:rsidRDefault="00324E0A" w:rsidP="00324E0A">
      <w:pPr>
        <w:pStyle w:val="a"/>
      </w:pPr>
      <w:r>
        <w:t xml:space="preserve">3940 10717 1(091)(37+38) П 80 </w:t>
      </w:r>
      <w:r w:rsidRPr="00324E0A">
        <w:rPr>
          <w:b/>
        </w:rPr>
        <w:t>Прокл</w:t>
      </w:r>
      <w:r>
        <w:t xml:space="preserve"> Платоновская теология / Прокл; Пер. с древнегреч., сост., ст., примеч., указатели, словарь Л.Ю.Лукомского.--СПб. : РХГИ; "Летний сад",2001.--624 с. .--ISBN 5-88812-130-4*5-89740-077-6 рус. Философия*Философия античная*Античность*Платон*Прокл*Теология*Бог*Предел*Беспредельное*Боги умопостигаемые*Боги умные*Боги околокосмические*Монада*Зевс 2 </w:t>
      </w:r>
    </w:p>
    <w:p w:rsidR="00324E0A" w:rsidRDefault="00324E0A" w:rsidP="00324E0A">
      <w:pPr>
        <w:pStyle w:val="af"/>
      </w:pPr>
      <w:r>
        <w:t>УДК   1(091)(37+38)</w:t>
      </w:r>
    </w:p>
    <w:p w:rsidR="00324E0A" w:rsidRDefault="00324E0A" w:rsidP="00324E0A">
      <w:pPr>
        <w:pStyle w:val="af"/>
      </w:pPr>
      <w:r>
        <w:t>хр - 1</w:t>
      </w:r>
    </w:p>
    <w:p w:rsidR="00324E0A" w:rsidRDefault="00324E0A" w:rsidP="00324E0A">
      <w:pPr>
        <w:pStyle w:val="a"/>
      </w:pPr>
      <w:r>
        <w:t xml:space="preserve">2843 8969 1(091)(37+38) П 80 </w:t>
      </w:r>
      <w:r w:rsidRPr="00324E0A">
        <w:rPr>
          <w:b/>
        </w:rPr>
        <w:t>Пролеев С.В.</w:t>
      </w:r>
      <w:r>
        <w:t xml:space="preserve"> История античной философии / С.В.Пролеев.--М. : "Рефл-бук" ; К. : "Ваклер",2001.--512 с.--(Образовательная библиотека) .--ISBN 966-543-048-3 (серия)*5-87983-104-3 ("Рефл-бук")*966-543-068-8 ("Ваклер") рус. Философия*Античность*История*Эллинизм*Рим*Религия*Поэзия*Литература*Досократики*Греция*Фалес*Анаксимандр*Анаксимен*Гераклит*Пифагор*Ксенофан*Зенон*Анаксагор*Эмпедокл*Демокрит*Софистика*Сократ*Платон*Аристотель*Скептицизм*Перипатетизм*Эпикуреизм*Стоицизм*Платонизм*Неоплатонизм 2 8969 хр. RU01 </w:t>
      </w:r>
    </w:p>
    <w:p w:rsidR="00324E0A" w:rsidRDefault="00324E0A" w:rsidP="00324E0A">
      <w:pPr>
        <w:pStyle w:val="af"/>
      </w:pPr>
      <w:r>
        <w:t>УДК   1(091)(37+38)</w:t>
      </w:r>
    </w:p>
    <w:p w:rsidR="00324E0A" w:rsidRDefault="00324E0A" w:rsidP="00324E0A">
      <w:pPr>
        <w:pStyle w:val="af"/>
      </w:pPr>
      <w:r>
        <w:t>хр - 1</w:t>
      </w:r>
    </w:p>
    <w:p w:rsidR="00324E0A" w:rsidRDefault="00324E0A" w:rsidP="00324E0A">
      <w:pPr>
        <w:pStyle w:val="a"/>
      </w:pPr>
      <w:r>
        <w:t xml:space="preserve">1599 8232 1(091)(37+38) П 80 </w:t>
      </w:r>
      <w:r w:rsidRPr="00324E0A">
        <w:rPr>
          <w:b/>
        </w:rPr>
        <w:t>Пролеев, С.В.</w:t>
      </w:r>
      <w:r>
        <w:t xml:space="preserve"> История античной философии / С.В.Пролеев.--М. : "Рефл-бук" ; К. : "Ваклер",2001.--512 с.--(Образовательная библиотека) .--ISBN 5-87983-104-3("Рефл-бук")*966-543-068-8 ("Ваклер")*966-543-048-3 (серия) рус. Философия*Античность*История*Рим*Предфилософия*Платон*Сократ*Аристотель*Скептицизм*Эпикуреизм*Стоицизм*Неоплатонизм 2 </w:t>
      </w:r>
    </w:p>
    <w:p w:rsidR="00324E0A" w:rsidRDefault="00324E0A" w:rsidP="00324E0A">
      <w:pPr>
        <w:pStyle w:val="af"/>
      </w:pPr>
      <w:r>
        <w:t>УДК   1(091)(37+38)</w:t>
      </w:r>
    </w:p>
    <w:p w:rsidR="00324E0A" w:rsidRDefault="00324E0A" w:rsidP="00324E0A">
      <w:pPr>
        <w:pStyle w:val="af"/>
      </w:pPr>
      <w:r>
        <w:t>хр - 1</w:t>
      </w:r>
    </w:p>
    <w:p w:rsidR="00324E0A" w:rsidRDefault="00324E0A" w:rsidP="00324E0A">
      <w:pPr>
        <w:pStyle w:val="a"/>
      </w:pPr>
      <w:r>
        <w:t xml:space="preserve">23699 3224 1(091)(37+38) Р 31 </w:t>
      </w:r>
      <w:r w:rsidRPr="00324E0A">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"Петрополис",1994 Т.1 : Античность.--320с.--ISBN 88-350-7271-9*5-86708-029-3 рус. Философия*Философия античная*Античность*Древняя Греция*Сократ*Платон*Аристотель*Плотин 2 </w:t>
      </w:r>
    </w:p>
    <w:p w:rsidR="00324E0A" w:rsidRDefault="00324E0A" w:rsidP="00324E0A">
      <w:pPr>
        <w:pStyle w:val="af"/>
      </w:pPr>
      <w:r>
        <w:t>УДК   1(091)(37+38)</w:t>
      </w:r>
    </w:p>
    <w:p w:rsidR="00324E0A" w:rsidRDefault="00324E0A" w:rsidP="00324E0A">
      <w:pPr>
        <w:pStyle w:val="af"/>
      </w:pPr>
      <w:r>
        <w:t>хр - 1</w:t>
      </w:r>
    </w:p>
    <w:p w:rsidR="00324E0A" w:rsidRDefault="00324E0A" w:rsidP="00324E0A">
      <w:pPr>
        <w:pStyle w:val="a"/>
      </w:pPr>
      <w:r>
        <w:t xml:space="preserve">23700 5356 1(091)(37+38) Р 31 </w:t>
      </w:r>
      <w:r w:rsidRPr="00324E0A">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"Петрополис",1997 Т.1 : Античность.--320с.--ISBN 88-350-7271-9*5-86708-103-6 рус. Философия*Философия античная*Античность*Древняя Греция*Сократ*Платон*Аристотель*Плотин 2 </w:t>
      </w:r>
    </w:p>
    <w:p w:rsidR="00324E0A" w:rsidRDefault="00324E0A" w:rsidP="00324E0A">
      <w:pPr>
        <w:pStyle w:val="af"/>
      </w:pPr>
      <w:r>
        <w:t>УДК   1(091)(37+38)</w:t>
      </w:r>
    </w:p>
    <w:p w:rsidR="00324E0A" w:rsidRDefault="00324E0A" w:rsidP="00324E0A">
      <w:pPr>
        <w:pStyle w:val="af"/>
      </w:pPr>
      <w:r>
        <w:t>хр - 1</w:t>
      </w:r>
    </w:p>
    <w:p w:rsidR="00324E0A" w:rsidRDefault="00324E0A" w:rsidP="00324E0A">
      <w:pPr>
        <w:pStyle w:val="a"/>
      </w:pPr>
      <w:r>
        <w:t xml:space="preserve">24884 5355 1(091)(37+38) Р 31 </w:t>
      </w:r>
      <w:r w:rsidRPr="00324E0A">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"Петрополис",1997 Т.1 : Античность.--320с.--ISBN 88-350-7271-9*5-86708-103-6 рус. Философия*Философия античная*Античность*Древняя Греция*Сократ*Платон*Аристотель*Плотин 2 </w:t>
      </w:r>
    </w:p>
    <w:p w:rsidR="00DD35A4" w:rsidRDefault="00324E0A" w:rsidP="00324E0A">
      <w:pPr>
        <w:pStyle w:val="af"/>
      </w:pPr>
      <w:r>
        <w:lastRenderedPageBreak/>
        <w:t>УДК   1(091)(37+38)</w:t>
      </w:r>
    </w:p>
    <w:p w:rsidR="00DD35A4" w:rsidRDefault="00DD35A4" w:rsidP="00DD35A4">
      <w:pPr>
        <w:pStyle w:val="af"/>
      </w:pPr>
      <w:r>
        <w:t>хр - 1</w:t>
      </w:r>
    </w:p>
    <w:p w:rsidR="00DD35A4" w:rsidRDefault="00DD35A4" w:rsidP="00DD35A4">
      <w:pPr>
        <w:pStyle w:val="a"/>
      </w:pPr>
      <w:r>
        <w:t xml:space="preserve">4786 579 1(091)(37+38) Р 31 </w:t>
      </w:r>
      <w:r w:rsidRPr="00DD35A4">
        <w:rPr>
          <w:b/>
        </w:rPr>
        <w:t>Реале, Джованни</w:t>
      </w:r>
      <w:r>
        <w:t xml:space="preserve"> Западная философия от истоков до наших дней : Античность / Дж. Реале, Д. Антисери Антисери Д.--СПб. : ТОО ТК "Петрополис",1994 Т.1 : Античность.--320с.--ISBN 88-350-7271-9*5-86708-029-3 рус. Философия*Философия античная*Античность*Древняя Греция*Сократ*Платон*Аристотель*Плотин*Фалес*Пифагор*Анаксимандр*Анаксимен*Ксенофан*Софистика*Гиппократ*Метафизика*Физика*Математика*Логика*Риторика*Кинизм*Эпикуреизм*Стоицизм*Скептицизм*Эклектицизм*Аристотелизм*Медиоплатонизм*Неопифагореизм*Неоплатонизм*Птолемей 2 </w:t>
      </w:r>
    </w:p>
    <w:p w:rsidR="00DD35A4" w:rsidRDefault="00DD35A4" w:rsidP="00DD35A4">
      <w:pPr>
        <w:pStyle w:val="af"/>
      </w:pPr>
      <w:r>
        <w:t>УДК   1(091)(37+38)</w:t>
      </w:r>
    </w:p>
    <w:p w:rsidR="00DD35A4" w:rsidRDefault="00DD35A4" w:rsidP="00DD35A4">
      <w:pPr>
        <w:pStyle w:val="af"/>
      </w:pPr>
      <w:r>
        <w:t>хр - 1</w:t>
      </w:r>
    </w:p>
    <w:p w:rsidR="00DD35A4" w:rsidRDefault="00DD35A4" w:rsidP="00DD35A4">
      <w:pPr>
        <w:pStyle w:val="a"/>
      </w:pPr>
      <w:r>
        <w:t xml:space="preserve">6215 1537*1538 1(091)(37+38) Р 31 </w:t>
      </w:r>
      <w:r w:rsidRPr="00DD35A4">
        <w:rPr>
          <w:b/>
        </w:rPr>
        <w:t>Реале, Джованни</w:t>
      </w:r>
      <w:r>
        <w:t xml:space="preserve"> Западная философия от истоков до наших дней / Дж.Реале, Д.Антисери; Пер. с итал. С.Мальцевой Антисери Д.--СПб. : ТОО ТК "Петрополис",1997 Т.1 : Античность.--320с.--ISBN 88-350-7271-9*5-86708-103-6 рус. Философия*Философия античная*Античность*Древняя Греция*Сократ*Платон*Аристотель*Плотин 2 </w:t>
      </w:r>
    </w:p>
    <w:p w:rsidR="00DD35A4" w:rsidRDefault="00DD35A4" w:rsidP="00DD35A4">
      <w:pPr>
        <w:pStyle w:val="af"/>
      </w:pPr>
      <w:r>
        <w:t>УДК   1(091)(37+38)</w:t>
      </w:r>
    </w:p>
    <w:p w:rsidR="00DD35A4" w:rsidRDefault="00DD35A4" w:rsidP="00DD35A4">
      <w:pPr>
        <w:pStyle w:val="af"/>
      </w:pPr>
      <w:r>
        <w:t>хр - 2</w:t>
      </w:r>
    </w:p>
    <w:p w:rsidR="00DD35A4" w:rsidRDefault="00DD35A4" w:rsidP="00DD35A4">
      <w:pPr>
        <w:pStyle w:val="a"/>
      </w:pPr>
      <w:r>
        <w:t xml:space="preserve">34631 21773 1(091)(37+38) С 17 </w:t>
      </w:r>
      <w:r w:rsidRPr="00DD35A4">
        <w:rPr>
          <w:b/>
        </w:rPr>
        <w:t>Самуйлов, Г.Н.</w:t>
      </w:r>
      <w:r>
        <w:t xml:space="preserve"> Богословские интуиции в античной философии (досократики, Платон, Аристотель) : Учебное пособие / Г.Н. Самуйлов ; Ред. З. Худенко.--М. : Изд-во Сретенского монастыря,2024.--182 с. .--ISBN 978-5-7533-1861--9 рус. Философия античная*Богословие*Фрагменты первоисточников*Милетская школа*Пифагор*Платон*Аристотель*Теологическая интерпретация 4 </w:t>
      </w:r>
    </w:p>
    <w:p w:rsidR="00DD35A4" w:rsidRDefault="00DD35A4" w:rsidP="00DD35A4">
      <w:pPr>
        <w:pStyle w:val="af"/>
      </w:pPr>
      <w:r>
        <w:t>УДК   1(091)(37+38):23</w:t>
      </w:r>
    </w:p>
    <w:p w:rsidR="00DD35A4" w:rsidRDefault="00DD35A4" w:rsidP="00DD35A4">
      <w:pPr>
        <w:pStyle w:val="af"/>
      </w:pPr>
      <w:r>
        <w:t>хр - 1</w:t>
      </w:r>
    </w:p>
    <w:p w:rsidR="00DD35A4" w:rsidRDefault="00DD35A4" w:rsidP="00DD35A4">
      <w:pPr>
        <w:pStyle w:val="a"/>
      </w:pPr>
      <w:r>
        <w:t xml:space="preserve">7937 2738 1(091)(37+38) С 24 </w:t>
      </w:r>
      <w:r w:rsidRPr="00DD35A4">
        <w:rPr>
          <w:b/>
        </w:rPr>
        <w:t>Светлов, Р. В.</w:t>
      </w:r>
      <w:r>
        <w:t xml:space="preserve"> Античный неоплатонизм и александрийская экзегетика / Р. В. Светлов.--СПб. : Изд-во С.-Петербургского университета,1996.--231с. .--ISBN 5-288-01469-8 рус. Философия*Античность*Язычество*Христианство*Неопифагореизм*Платонизм*Стоицизм*Гностицизм*Гнозис*Триализм*Абсолют*Душа*Вера*Знание 2 </w:t>
      </w:r>
    </w:p>
    <w:p w:rsidR="00DD35A4" w:rsidRDefault="00DD35A4" w:rsidP="00DD35A4">
      <w:pPr>
        <w:pStyle w:val="af"/>
      </w:pPr>
      <w:r>
        <w:t>УДК   1(091)(37+38) + 221.2</w:t>
      </w:r>
    </w:p>
    <w:p w:rsidR="00DD35A4" w:rsidRDefault="00DD35A4" w:rsidP="00DD35A4">
      <w:pPr>
        <w:pStyle w:val="af"/>
      </w:pPr>
      <w:r>
        <w:t>хр - 1</w:t>
      </w:r>
    </w:p>
    <w:p w:rsidR="00DD35A4" w:rsidRDefault="00DD35A4" w:rsidP="00DD35A4">
      <w:pPr>
        <w:pStyle w:val="a"/>
      </w:pPr>
      <w:r>
        <w:t xml:space="preserve">22825 11949 1(091)(37+38) С 28 </w:t>
      </w:r>
      <w:r w:rsidRPr="00DD35A4">
        <w:rPr>
          <w:b/>
        </w:rPr>
        <w:t>Себастократор, Исаак</w:t>
      </w:r>
      <w:r>
        <w:t xml:space="preserve"> Об ипостасях зла / Исаак Себастократор; Пер. с греч. д.ф.н. Гончарова И.А.--СПб. : Издательская группа "Евразия",2002.--192с.--(Magicum) .--ISBN 5-8071-0101-4 рус. Зло*Античность*Прокл*Душа*Свобода 2 </w:t>
      </w:r>
    </w:p>
    <w:p w:rsidR="00DD35A4" w:rsidRDefault="00DD35A4" w:rsidP="00DD35A4">
      <w:pPr>
        <w:pStyle w:val="af"/>
      </w:pPr>
      <w:r>
        <w:t>УДК   1(091)(37+38) + 1(091)"653"</w:t>
      </w:r>
    </w:p>
    <w:p w:rsidR="00DD35A4" w:rsidRDefault="00DD35A4" w:rsidP="00DD35A4">
      <w:pPr>
        <w:pStyle w:val="af"/>
      </w:pPr>
      <w:r>
        <w:t>хр - 1</w:t>
      </w:r>
    </w:p>
    <w:p w:rsidR="00DD35A4" w:rsidRDefault="00DD35A4" w:rsidP="00DD35A4">
      <w:pPr>
        <w:pStyle w:val="a"/>
      </w:pPr>
      <w:r>
        <w:t xml:space="preserve">26440 14021 1(091)(37+38) С 28 </w:t>
      </w:r>
      <w:r w:rsidRPr="00DD35A4">
        <w:rPr>
          <w:b/>
        </w:rPr>
        <w:t>Себастократор, Исаак</w:t>
      </w:r>
      <w:r>
        <w:t xml:space="preserve"> Об ипостасях зла / Исаак Себастократор; Пер. с греч. д.ф.н. Гончарова И.А.--СПб. : Издательская группа "Евразия",2002.--192с.--(Magicum) .--ISBN 5-8071-0101-4 рус. Зло*Античность*Прокл*Душа*Свобода*Философия*Средневековье*Оправдание зла 2 </w:t>
      </w:r>
    </w:p>
    <w:p w:rsidR="00DD35A4" w:rsidRDefault="00DD35A4" w:rsidP="00DD35A4">
      <w:pPr>
        <w:pStyle w:val="af"/>
      </w:pPr>
      <w:r>
        <w:t>УДК   1(091)(37+38) + 1(091)"653"</w:t>
      </w:r>
    </w:p>
    <w:p w:rsidR="00DD35A4" w:rsidRDefault="00DD35A4" w:rsidP="00DD35A4">
      <w:pPr>
        <w:pStyle w:val="af"/>
      </w:pPr>
      <w:r>
        <w:t>хр - 1</w:t>
      </w:r>
    </w:p>
    <w:p w:rsidR="00DD35A4" w:rsidRDefault="00DD35A4" w:rsidP="00DD35A4">
      <w:pPr>
        <w:pStyle w:val="a"/>
      </w:pPr>
      <w:r>
        <w:t xml:space="preserve">34287 21358 1(091)(37+38) С 28 </w:t>
      </w:r>
      <w:r w:rsidRPr="00DD35A4">
        <w:rPr>
          <w:b/>
        </w:rPr>
        <w:t>Секст Эмпирик</w:t>
      </w:r>
      <w:r>
        <w:t xml:space="preserve"> Сочинения : В двух томах / Эмпирик Секст ; Академия наук СССР Институт философии ; Общ. ред., вступ. ст. и пер. с древнегреч. А.Ф. Лосева ; Ред. Т.В. Васильева.--М. : Издательство социально-экономической литературы "Мысль",1976.--(Философское наследие) Т.1.--397 с. рус. Секст Эмпирик*Лосев А.Ф.*Античный скептицизм*Античная философия*Против ученых*Две книги против логиков*Две книги против физиков*Философские школы 2 </w:t>
      </w:r>
    </w:p>
    <w:p w:rsidR="00E46AA2" w:rsidRDefault="00DD35A4" w:rsidP="00DD35A4">
      <w:pPr>
        <w:pStyle w:val="af"/>
      </w:pPr>
      <w:r>
        <w:lastRenderedPageBreak/>
        <w:t>УДК   1(091)(37+38)</w:t>
      </w:r>
    </w:p>
    <w:p w:rsidR="00E46AA2" w:rsidRDefault="00E46AA2" w:rsidP="00E46AA2">
      <w:pPr>
        <w:pStyle w:val="af"/>
      </w:pPr>
      <w:r>
        <w:t>хр - 1</w:t>
      </w:r>
    </w:p>
    <w:p w:rsidR="00E46AA2" w:rsidRDefault="00E46AA2" w:rsidP="00E46AA2">
      <w:pPr>
        <w:pStyle w:val="a"/>
      </w:pPr>
      <w:r>
        <w:t xml:space="preserve">27938 15399 1(091)(37+38) С 30 </w:t>
      </w:r>
      <w:r w:rsidRPr="00E46AA2">
        <w:rPr>
          <w:b/>
        </w:rPr>
        <w:t>Семушкин, А. В.</w:t>
      </w:r>
      <w:r>
        <w:t xml:space="preserve"> Эмпедокл / А. В. Семушкин.--М. : "Мысль",1985.--190с.--(Мыслители прошлого) Загадочнейший из философов*Философ-жрец в пурпуровом плаще*На перекрестке идейных традиций. Хаос и гармония космоса*Мир как стихийно-элементный континуум*Мир как теогенез, комогенез, антропогенез*Судьба души в мировом процессе*Социальный идеал-утопия Рус. Эмпедокл*Философия античная 2 </w:t>
      </w:r>
    </w:p>
    <w:p w:rsidR="00E46AA2" w:rsidRDefault="00E46AA2" w:rsidP="00E46AA2">
      <w:pPr>
        <w:pStyle w:val="af"/>
      </w:pPr>
      <w:r>
        <w:t>УДК   1(091)(37+38)</w:t>
      </w:r>
    </w:p>
    <w:p w:rsidR="00E46AA2" w:rsidRDefault="00E46AA2" w:rsidP="00E46AA2">
      <w:pPr>
        <w:pStyle w:val="af"/>
      </w:pPr>
      <w:r>
        <w:t>хр - 1</w:t>
      </w:r>
    </w:p>
    <w:p w:rsidR="00E46AA2" w:rsidRDefault="00E46AA2" w:rsidP="00E46AA2">
      <w:pPr>
        <w:pStyle w:val="a"/>
      </w:pPr>
      <w:r>
        <w:t xml:space="preserve">21933 11032 1(091)(37+38) С 31 </w:t>
      </w:r>
      <w:r w:rsidRPr="00E46AA2">
        <w:rPr>
          <w:b/>
        </w:rPr>
        <w:t>Сенека, Луций Анней</w:t>
      </w:r>
      <w:r>
        <w:t xml:space="preserve"> Философские трактаты / Луций Анней Сенека; Пер. с лат., вступ. ст., коммент. Т.Ю.Бородай.--СПб. : Алетейя,2001.--400с.--(Античная библиотека. Античная философия) .--ISBN 5-89329-283-9 рус. Философия*Стоицизм*Этика*Природа*Гнев*Провидение 2 </w:t>
      </w:r>
    </w:p>
    <w:p w:rsidR="00E46AA2" w:rsidRDefault="00E46AA2" w:rsidP="00E46AA2">
      <w:pPr>
        <w:pStyle w:val="af"/>
      </w:pPr>
      <w:r>
        <w:t>УДК   1(091)(37+38)</w:t>
      </w:r>
    </w:p>
    <w:p w:rsidR="00E46AA2" w:rsidRDefault="00E46AA2" w:rsidP="00E46AA2">
      <w:pPr>
        <w:pStyle w:val="af"/>
      </w:pPr>
      <w:r>
        <w:t>хр - 1</w:t>
      </w:r>
    </w:p>
    <w:p w:rsidR="00E46AA2" w:rsidRDefault="00E46AA2" w:rsidP="00E46AA2">
      <w:pPr>
        <w:pStyle w:val="a"/>
      </w:pPr>
      <w:r>
        <w:t xml:space="preserve">2539 8594 1(091)(37+38) С 31 </w:t>
      </w:r>
      <w:r w:rsidRPr="00E46AA2">
        <w:rPr>
          <w:b/>
        </w:rPr>
        <w:t>Сенека, Луций Анней</w:t>
      </w:r>
      <w:r>
        <w:t xml:space="preserve"> Философские трактаты / Л.А.Сенека; Пер. с лат., вступ. ст., коммент. Т.Ю.Бородай.--СПб. : Алетейя,2001.--400 с.--(Античная библиотека. Античная философия) .--ISBN 5-89329-283-9 рус. Философия*Сенека*Трактат*Античность*Блаженство*Жизнь*Скоротечность*Мудрец*Провидение*Гнев*Природа*Огонь*Воздух*Гром*Молния*Нил*Облако*Ветер*Землетрясение*Комета 2 8594 хр. RU01 </w:t>
      </w:r>
    </w:p>
    <w:p w:rsidR="00E46AA2" w:rsidRDefault="00E46AA2" w:rsidP="00E46AA2">
      <w:pPr>
        <w:pStyle w:val="af"/>
      </w:pPr>
      <w:r>
        <w:t>УДК   1(091)(37+38)</w:t>
      </w:r>
    </w:p>
    <w:p w:rsidR="00E46AA2" w:rsidRDefault="00E46AA2" w:rsidP="00E46AA2">
      <w:pPr>
        <w:pStyle w:val="af"/>
      </w:pPr>
      <w:r>
        <w:t>хр - 1</w:t>
      </w:r>
    </w:p>
    <w:p w:rsidR="00E46AA2" w:rsidRDefault="00E46AA2" w:rsidP="00E46AA2">
      <w:pPr>
        <w:pStyle w:val="a"/>
      </w:pPr>
      <w:r>
        <w:t xml:space="preserve">10854 5358 1(091)(37+38)(075) Т 77 </w:t>
      </w:r>
      <w:r w:rsidRPr="00E46AA2">
        <w:rPr>
          <w:b/>
        </w:rPr>
        <w:t>Трубецкой, С. Н., князь</w:t>
      </w:r>
      <w:r>
        <w:t xml:space="preserve"> Курс истории древней философии / Кн. С. Н. Трубецкой ; общ. ред. М. А. Маслина.--М. : ВЛАДОС : Русский Двор,1997.--573, [3]с. .--ISBN 5-88752-008-6 рус. Философия*Античность*Древняя Греция*Фалес*Анаксимандр*Анаксимен*Пифагор*Пифагорейство*Гераклит*Эмпедокл*Атомизм*Анаксагор*Софизм*Сократ*Платон*Аристотель*Эпикур*Философия античная 2 </w:t>
      </w:r>
    </w:p>
    <w:p w:rsidR="00E46AA2" w:rsidRDefault="00E46AA2" w:rsidP="00E46AA2">
      <w:pPr>
        <w:pStyle w:val="af"/>
      </w:pPr>
      <w:r>
        <w:t>УДК   1(091)(37+38)(075) + 1(470)</w:t>
      </w:r>
    </w:p>
    <w:p w:rsidR="00E46AA2" w:rsidRDefault="00E46AA2" w:rsidP="00E46AA2">
      <w:pPr>
        <w:pStyle w:val="af"/>
      </w:pPr>
      <w:r>
        <w:t>хр - 1</w:t>
      </w:r>
    </w:p>
    <w:p w:rsidR="00E46AA2" w:rsidRDefault="00E46AA2" w:rsidP="00E46AA2">
      <w:pPr>
        <w:pStyle w:val="a"/>
      </w:pPr>
      <w:r>
        <w:t xml:space="preserve">8609 3242*3243 1(091)(37+38)(075) Т 77 </w:t>
      </w:r>
      <w:r w:rsidRPr="00E46AA2">
        <w:rPr>
          <w:b/>
        </w:rPr>
        <w:t>Трубецкой, С. Н., князь</w:t>
      </w:r>
      <w:r>
        <w:t xml:space="preserve"> Курс истории древней философии / Кн. С. Н. Трубецкой ; общ. ред. М. А. Маслина.--М. : ВЛАДОС : Русский Двор,1997.--573, [3]с. .--ISBN 5-88752-008-6 рус. Философия*Античность*Древняя Греция*Фалес*Анаксимандр*Анаксимен*Пифагор*Пифагорейство*Гераклит*Эмпедокл*Атомизм*Анаксагор*Софизм*Сократ*Платон*Аристотель*Эпикур*Философия античная 4 </w:t>
      </w:r>
    </w:p>
    <w:p w:rsidR="00E46AA2" w:rsidRDefault="00E46AA2" w:rsidP="00E46AA2">
      <w:pPr>
        <w:pStyle w:val="af"/>
      </w:pPr>
      <w:r>
        <w:t>УДК   1(091)(37+38)(075) + 1(470)</w:t>
      </w:r>
    </w:p>
    <w:p w:rsidR="00E46AA2" w:rsidRDefault="00E46AA2" w:rsidP="00E46AA2">
      <w:pPr>
        <w:pStyle w:val="af"/>
      </w:pPr>
      <w:r>
        <w:t>хр - 2</w:t>
      </w:r>
    </w:p>
    <w:p w:rsidR="00E46AA2" w:rsidRDefault="00E46AA2" w:rsidP="00E46AA2">
      <w:pPr>
        <w:pStyle w:val="a"/>
      </w:pPr>
      <w:r>
        <w:t xml:space="preserve">7683 2573 1(091)(37+38) Ф 82 </w:t>
      </w:r>
      <w:r w:rsidRPr="00E46AA2">
        <w:rPr>
          <w:b/>
        </w:rPr>
        <w:t xml:space="preserve">Фрагменты </w:t>
      </w:r>
      <w:r>
        <w:t xml:space="preserve">ранних стоиков = Stoicorum veterum fragmenta / Пер. и коммент. А. А. Столярова ; Институт философии РАН Столяров А. А.--М. : Греко-латинский кабинет Ю.А.Шичалина,1998 Т.I : Зенон и его ученики.--229с.--ISBN 5-87245-034-6 рус. Античность*Философия античная*Стоик*Стоицизм*Зенон*Физика*Этика*Судьба*Мантика*Благо*Государство 2 </w:t>
      </w:r>
    </w:p>
    <w:p w:rsidR="00E46AA2" w:rsidRDefault="00E46AA2" w:rsidP="00E46AA2">
      <w:pPr>
        <w:pStyle w:val="af"/>
      </w:pPr>
      <w:r>
        <w:t>УДК   1(091)(37+38)</w:t>
      </w:r>
    </w:p>
    <w:p w:rsidR="00E46AA2" w:rsidRDefault="00E46AA2" w:rsidP="00E46AA2">
      <w:pPr>
        <w:pStyle w:val="af"/>
      </w:pPr>
      <w:r>
        <w:t>хр - 1</w:t>
      </w:r>
    </w:p>
    <w:p w:rsidR="00E46AA2" w:rsidRDefault="00E46AA2" w:rsidP="00E46AA2">
      <w:pPr>
        <w:pStyle w:val="a"/>
      </w:pPr>
      <w:r>
        <w:t xml:space="preserve">7343 2346 1(091)(37+38) Ц 34 </w:t>
      </w:r>
      <w:r w:rsidRPr="00E46AA2">
        <w:rPr>
          <w:b/>
        </w:rPr>
        <w:t xml:space="preserve">Целлер, </w:t>
      </w:r>
      <w:r>
        <w:t>Эдуард : Очерк истории греческой философии / Э. Целлер ; пер. С. Л. Франка Франк С. Л.--Перевод с десятого немецкого изд. под ред. Ф. Лорцинга.--СПб. : Алетейя,1996.--294с.--(Античная библиотека. Исследования) .--ISBN 5-85233-003-22 рус. Философия*Философия греческая*История философии*Досократовская философия*Фалес*Анаксимандр*Анаксимен*Диоген*Пифагор*Число*Ксенофан*Парменид*Зенон*Мелисс*Физика*Гераклит*Эмпедокл*Анаксагор*Софистика*Скепсис*Эристика*Ритори</w:t>
      </w:r>
      <w:r>
        <w:lastRenderedPageBreak/>
        <w:t xml:space="preserve">ка*Сократ*Платон*Аристотель*Смерть Сократа*Ксенофонт*Эсхин*Диалектика*Идея*Логика Аристотеля*Перипатетическая школа*Стоицизм*Эпикуреизм*Эклектизм*Боэт*Панэций*Посидоний*Цицерон*Варрон*Дион*Лукиан*Гален*Плотин*Неоплатонизм*Порфирий 2 </w:t>
      </w:r>
    </w:p>
    <w:p w:rsidR="0018103B" w:rsidRDefault="00E46AA2" w:rsidP="00E46AA2">
      <w:pPr>
        <w:pStyle w:val="af"/>
      </w:pPr>
      <w:r>
        <w:t>УДК   1(091)(37+38)</w:t>
      </w:r>
    </w:p>
    <w:p w:rsidR="0018103B" w:rsidRDefault="0018103B" w:rsidP="0018103B">
      <w:pPr>
        <w:pStyle w:val="af"/>
      </w:pPr>
      <w:r>
        <w:t>хр - 1</w:t>
      </w:r>
    </w:p>
    <w:p w:rsidR="0018103B" w:rsidRDefault="0018103B" w:rsidP="0018103B">
      <w:pPr>
        <w:pStyle w:val="a"/>
      </w:pPr>
      <w:r>
        <w:t xml:space="preserve">34014 21168 1(091)(37+38) Ц 75 </w:t>
      </w:r>
      <w:r w:rsidRPr="0018103B">
        <w:rPr>
          <w:b/>
        </w:rPr>
        <w:t>Цицерон</w:t>
      </w:r>
      <w:r>
        <w:t xml:space="preserve"> Философские трактаты / Цицерон ; Отв. ред., сост. и авт. вступ. ст. д.ф.н. Г. Г. Майоров ; Пер. с лат. М. И. Рижского Майоров Г. Г.*Рижский М.И.--М. : Наука,1985.--381с.--(Памятники философской мысли) рус. Античность*Философия античная*Философия*Трактат*Суеверие*Религия*Судьба*Аксиома*Антиципация*Астрология*Астрономия*Атараксия*Атеизм*Атом*Благочестие*Бесконечность*Блаженство*Божество*Бог*Вдохновение*Вера*Вечность*Воля*Время*Гармония*Демоний*Диалектика*Гадание*Дух*Душа*Естествознание*Жизнь*Игра*Истина*Искусство*Киник*Киренаик*Логика*Маг*Магия*Медицина*Молния*Мораль*Набожность*Память*Право*Провидение*Разум*Рассудок*Смерть*Сновидение*Совесть*Ум*Физик*Физиогномик*Человек*Человечество*Эфир 2 </w:t>
      </w:r>
    </w:p>
    <w:p w:rsidR="0018103B" w:rsidRDefault="0018103B" w:rsidP="0018103B">
      <w:pPr>
        <w:pStyle w:val="af"/>
      </w:pPr>
      <w:r>
        <w:t>УДК   1(091)(37+38)</w:t>
      </w:r>
    </w:p>
    <w:p w:rsidR="0018103B" w:rsidRDefault="0018103B" w:rsidP="0018103B">
      <w:pPr>
        <w:pStyle w:val="af"/>
      </w:pPr>
      <w:r>
        <w:t>хр - 1</w:t>
      </w:r>
    </w:p>
    <w:p w:rsidR="0018103B" w:rsidRDefault="0018103B" w:rsidP="0018103B">
      <w:pPr>
        <w:pStyle w:val="a"/>
      </w:pPr>
      <w:r>
        <w:t xml:space="preserve">9353 3733 1(091)(37+38) Ц 75 </w:t>
      </w:r>
      <w:r w:rsidRPr="0018103B">
        <w:rPr>
          <w:b/>
        </w:rPr>
        <w:t>Цицерон</w:t>
      </w:r>
      <w:r>
        <w:t xml:space="preserve"> Философские трактаты / Цицерон ; отв. ред., сост. и авт. вступ. ст. д.ф.н. Г. Г. Майоров ; пер. с лат. М. И. Рижского Майоров Г. Г.*Рижский М.И.--2-е изд.--М. : Наука,1997.--303с.--(Памятники философской мысли) .--ISBN 5-02-013552-6 рус. Античность*Философия античная*Философия*Трактат*Суеверие*Религия*Судьба*Аксиома*Антиципация*Астрология*Астрономия*Атараксия*Атеизм*Атом*Благочестие*Бесконечность*Блаженство*Божество*Бог*Вдохновение*Вера*Вечность*Воля*Время*Гармония*Демоний*Диалектика*Гадание*Дух*Душа*Естествознание*Жизнь*Игра*Истина*Искусство*Киник*Киренаик*Логика*Маг*Магия*Медицина*Молния*Мораль*Набожность*Память*Право*Провидение*Разум*Рассудок*Смерть*Сновидение*Совесть*Ум*Физик*Физиогномик*Человек*Человечество*Эфир 2 </w:t>
      </w:r>
    </w:p>
    <w:p w:rsidR="0018103B" w:rsidRDefault="0018103B" w:rsidP="0018103B">
      <w:pPr>
        <w:pStyle w:val="af"/>
      </w:pPr>
      <w:r>
        <w:t>УДК   1(091)(37+38)</w:t>
      </w:r>
    </w:p>
    <w:p w:rsidR="0018103B" w:rsidRDefault="0018103B" w:rsidP="0018103B">
      <w:pPr>
        <w:pStyle w:val="af"/>
      </w:pPr>
      <w:r>
        <w:t>хр - 1</w:t>
      </w:r>
    </w:p>
    <w:p w:rsidR="0018103B" w:rsidRDefault="0018103B" w:rsidP="0018103B">
      <w:pPr>
        <w:pStyle w:val="a"/>
      </w:pPr>
      <w:r>
        <w:t xml:space="preserve">2536 8576 1(091)(37+38) Ц 75 </w:t>
      </w:r>
      <w:r w:rsidRPr="0018103B">
        <w:rPr>
          <w:b/>
        </w:rPr>
        <w:t>Цицерон, Марк Туллий</w:t>
      </w:r>
      <w:r>
        <w:t xml:space="preserve"> О пределах блага и зла. Парадоксы стоиков --- Marcus Tullius Cicero. De finibus bonorum et malorum. Paradoxa stoicorum / М.Т.Цицерон; Пер. с лат. Н.А.Федорова. Вступ. ст. Н.П.Гринцера. Коммент. Б.М.Никольского.--М. : Российск. гос. гуманит. ун-т,2000.--474 с.--(Памятники мировой культуры) .--ISBN 5-7281-0387-1 рус. Философия*Цицерон*Трактат*Добро*Зло*Стоик*Парадокс*Эллинизм*Античность 2 8576 хр. RU01 </w:t>
      </w:r>
    </w:p>
    <w:p w:rsidR="0018103B" w:rsidRDefault="0018103B" w:rsidP="0018103B">
      <w:pPr>
        <w:pStyle w:val="af"/>
      </w:pPr>
      <w:r>
        <w:t>УДК   1(091)(37+38)</w:t>
      </w:r>
    </w:p>
    <w:p w:rsidR="0018103B" w:rsidRDefault="0018103B" w:rsidP="0018103B">
      <w:pPr>
        <w:pStyle w:val="af"/>
      </w:pPr>
      <w:r>
        <w:t>хр - 1</w:t>
      </w:r>
    </w:p>
    <w:p w:rsidR="0018103B" w:rsidRDefault="0018103B" w:rsidP="0018103B">
      <w:pPr>
        <w:pStyle w:val="a"/>
      </w:pPr>
      <w:r>
        <w:t xml:space="preserve">3118 9470 1(091)(37+38) Ц 75 </w:t>
      </w:r>
      <w:r w:rsidRPr="0018103B">
        <w:rPr>
          <w:b/>
        </w:rPr>
        <w:t>Цицерон, Марк Туллий</w:t>
      </w:r>
      <w:r>
        <w:t xml:space="preserve"> О природе богов / М.Т.Цицерон; Пер. с лат. С.Блажеевского.--СПб. : Азбука-классика,2002.--288 с. .--ISBN 5-352-00119-9 рус. Философия*Цицерон*Бог*Природа богов*Трактат*Рим Древний*Античность*Разум*Религия*Пантеон*Суеверие*Почитание*Божество*Теология*Культ*Эпикур*Атом*Бессмертие*Стоицизм*Вера*Провидение 2 9470 хр. RU02 </w:t>
      </w:r>
    </w:p>
    <w:p w:rsidR="0018103B" w:rsidRDefault="0018103B" w:rsidP="0018103B">
      <w:pPr>
        <w:pStyle w:val="af"/>
      </w:pPr>
      <w:r>
        <w:t>УДК   1(091)(37+38)</w:t>
      </w:r>
    </w:p>
    <w:p w:rsidR="0018103B" w:rsidRDefault="0018103B" w:rsidP="0018103B">
      <w:pPr>
        <w:pStyle w:val="af"/>
      </w:pPr>
      <w:r>
        <w:t>хр - 1</w:t>
      </w:r>
    </w:p>
    <w:p w:rsidR="0018103B" w:rsidRDefault="0018103B" w:rsidP="0018103B">
      <w:pPr>
        <w:pStyle w:val="a"/>
      </w:pPr>
      <w:r>
        <w:t xml:space="preserve">10224 4439 1(091)(37+38) Я 55 </w:t>
      </w:r>
      <w:r w:rsidRPr="0018103B">
        <w:rPr>
          <w:b/>
        </w:rPr>
        <w:t>Ямвлих</w:t>
      </w:r>
      <w:r>
        <w:t xml:space="preserve"> Жизнь Пифагора / Ямвлих ; изд. подгот. В. Б. Черниговский.--2-ое изд., перераб. и доп.--М. : Алетейа : Новый Акрополь,1998.--240, [2]с. .--ISBN 5-89321-023-9 (Алетейа)*5-85738-013-8 (Новый Акрополь) рус. Пифагор,О нем Философия*Античность*Античная философия*Пифагор*Пифагореизм*Кротон*Музыка*Справедливость*Благоразумие*Мужество 2 </w:t>
      </w:r>
    </w:p>
    <w:p w:rsidR="0018103B" w:rsidRDefault="0018103B" w:rsidP="0018103B">
      <w:pPr>
        <w:pStyle w:val="af"/>
      </w:pPr>
      <w:r>
        <w:t>УДК   1(091)(37+38)</w:t>
      </w:r>
    </w:p>
    <w:p w:rsidR="0018103B" w:rsidRDefault="0018103B" w:rsidP="0018103B">
      <w:pPr>
        <w:pStyle w:val="af"/>
      </w:pPr>
      <w:r>
        <w:lastRenderedPageBreak/>
        <w:t>хр - 1</w:t>
      </w:r>
    </w:p>
    <w:p w:rsidR="0018103B" w:rsidRDefault="0018103B" w:rsidP="0018103B">
      <w:pPr>
        <w:pStyle w:val="a"/>
      </w:pPr>
      <w:r>
        <w:t xml:space="preserve">32681 20243 1(091)(37+38) Я 55 </w:t>
      </w:r>
      <w:r w:rsidRPr="0018103B">
        <w:rPr>
          <w:b/>
        </w:rPr>
        <w:t>Ямвлих</w:t>
      </w:r>
      <w:r>
        <w:t xml:space="preserve"> Собрание творений : В 4-х т. / Ямвлих ; Пер. с др.греч. Л.И. Щеголевой ; Сост. Т.Г. Сидаш ; Ред. С.Д. Сапожникова.--СПб. : Издательский проект "Квадривиум",2020 Т.I : Философия числа. Об общей математической науке. О Никомаховом "Введении в арифметику".--334с. : ил.--ISBN 978-5-7164-0989-7 рус. Ямвлих*Философия*Философия числа*Наука математическая*Арифметика Никомахова 2 </w:t>
      </w:r>
    </w:p>
    <w:p w:rsidR="0018103B" w:rsidRDefault="0018103B" w:rsidP="0018103B">
      <w:pPr>
        <w:pStyle w:val="af"/>
      </w:pPr>
      <w:r>
        <w:t>УДК   1(091)(37+38)</w:t>
      </w:r>
    </w:p>
    <w:p w:rsidR="0018103B" w:rsidRDefault="0018103B" w:rsidP="0018103B">
      <w:pPr>
        <w:pStyle w:val="af"/>
      </w:pPr>
      <w:r>
        <w:t>хр - 1</w:t>
      </w:r>
    </w:p>
    <w:p w:rsidR="0018103B" w:rsidRDefault="0018103B" w:rsidP="0018103B">
      <w:pPr>
        <w:pStyle w:val="a"/>
      </w:pPr>
      <w:r>
        <w:t xml:space="preserve">32682 20244 1(091)(37+38) Я 55 </w:t>
      </w:r>
      <w:r w:rsidRPr="0018103B">
        <w:rPr>
          <w:b/>
        </w:rPr>
        <w:t>Ямвлих</w:t>
      </w:r>
      <w:r>
        <w:t xml:space="preserve"> Собрание творений : В 4-х т. / Ямвлих ; Пер. с др.греч. Т.А. Сениной (монахини Кассии) ; Пер. с нем. В.М. Линейкина ; Сост. Т.Г. Сидаш; Ред. С.Д. Сапожникова.--СПб. : Издательский проект "Квадривиум",2020 Т.2 : О египетских мистериях. Приложение М. Поленц. О гневе божием.--351с. : ил.--ISBN 978-5-7164-0991-0 рус. Ямвлих*Философия*Египет*Мистерия*Гнев Божий*Древняя Греция*Древний Рим 2 </w:t>
      </w:r>
    </w:p>
    <w:p w:rsidR="004B54BF" w:rsidRDefault="0018103B" w:rsidP="0018103B">
      <w:pPr>
        <w:pStyle w:val="af"/>
      </w:pPr>
      <w:r>
        <w:t>УДК   1(091)(37+38)</w:t>
      </w:r>
    </w:p>
    <w:p w:rsidR="004B54BF" w:rsidRDefault="004B54BF" w:rsidP="004B54BF">
      <w:pPr>
        <w:pStyle w:val="af"/>
      </w:pPr>
      <w:r>
        <w:t>хр - 1</w:t>
      </w:r>
    </w:p>
    <w:p w:rsidR="004B54BF" w:rsidRDefault="004B54BF" w:rsidP="004B54BF">
      <w:pPr>
        <w:pStyle w:val="a"/>
      </w:pPr>
      <w:r>
        <w:t xml:space="preserve">32683 20245 1(091)(37+38) Я 55 </w:t>
      </w:r>
      <w:r w:rsidRPr="004B54BF">
        <w:rPr>
          <w:b/>
        </w:rPr>
        <w:t>Ямвлих</w:t>
      </w:r>
      <w:r>
        <w:t xml:space="preserve"> Собрание творений : В 4-х т. / Ямвлих ;  Пер. с др.греч. Клаудио Наполи, Т.Г. Сидаша ; Сост. Т.Г. Сидаш; Ред. С.Д. Сапожникова.--СПб. : Издательский проект "Квадривиум",2020 Т.III : Пифагорейское предание. О жизни Пифагора и обычаях Школы. Увещевание к философии. Приложение Теологумены арифметики.--431с. : ил.--ISBN 978-5-7164-0999-6 рус. Ямвлих*Философия*Предание пифагорейское*Пифагор 2 </w:t>
      </w:r>
    </w:p>
    <w:p w:rsidR="004B54BF" w:rsidRDefault="004B54BF" w:rsidP="004B54BF">
      <w:pPr>
        <w:pStyle w:val="af"/>
      </w:pPr>
      <w:r>
        <w:t>УДК   1(091)(37+38)</w:t>
      </w:r>
    </w:p>
    <w:p w:rsidR="004B54BF" w:rsidRDefault="004B54BF" w:rsidP="004B54BF">
      <w:pPr>
        <w:pStyle w:val="af"/>
      </w:pPr>
      <w:r>
        <w:t>хр - 1</w:t>
      </w:r>
    </w:p>
    <w:p w:rsidR="004B54BF" w:rsidRDefault="004B54BF" w:rsidP="004B54BF">
      <w:pPr>
        <w:pStyle w:val="a"/>
      </w:pPr>
      <w:r>
        <w:t xml:space="preserve">32684 20246 1(091)(37+38) Я 55 </w:t>
      </w:r>
      <w:r w:rsidRPr="004B54BF">
        <w:rPr>
          <w:b/>
        </w:rPr>
        <w:t>Ямвлих</w:t>
      </w:r>
      <w:r>
        <w:t xml:space="preserve"> Собрание творений : В 4-х т. / Ямвлих ; Пер. с др.греч. Е.В. Афонасина, Р.В. Светлова, Л.И. Щеголевой ; Сост. Т.Г. Сидаш.--СПб. : Издательский проект "Квадривиум",2020 Т.IV : Толкования.--495с. : ил.--ISBN 978-5-7164-1045-9 рус. Ямвлих*Философия*Диалоги Платона*Эпистолография философская*Ямвлих Халкидский*Душа*Психология Ямвлиха*Арифметика нравственная*Арифметика богословская*Философия эллинская 2 </w:t>
      </w:r>
    </w:p>
    <w:p w:rsidR="004B54BF" w:rsidRDefault="004B54BF" w:rsidP="004B54BF">
      <w:pPr>
        <w:pStyle w:val="af"/>
      </w:pPr>
      <w:r>
        <w:t>УДК   1(091)(37+38)</w:t>
      </w:r>
    </w:p>
    <w:p w:rsidR="004B54BF" w:rsidRDefault="004B54BF" w:rsidP="004B54BF">
      <w:pPr>
        <w:pStyle w:val="af"/>
      </w:pPr>
      <w:r>
        <w:t>хр - 1</w:t>
      </w:r>
    </w:p>
    <w:p w:rsidR="004B54BF" w:rsidRDefault="004B54BF" w:rsidP="004B54BF">
      <w:pPr>
        <w:pStyle w:val="a"/>
      </w:pPr>
      <w:r>
        <w:t xml:space="preserve">10672 4734 1(091)(37+38) Я 55 </w:t>
      </w:r>
      <w:r w:rsidRPr="004B54BF">
        <w:rPr>
          <w:b/>
        </w:rPr>
        <w:t>Ямвлих Халкидский</w:t>
      </w:r>
      <w:r>
        <w:t xml:space="preserve"> Жизнь Пифагора / Ямвлих Халкидский ; пер. с древнегреч. и коммент. В. Б. Черниговского.--М. : Алетейя,1997.--179, [2]с.--(Пути к небу) .--ISBN 5-89321-006-9 рус. Ямвлих Халкидский,О нем Философия*Античность*Античная философия*Пифагор*Пифагореизм*Кротон*Музыка*Справедливость*Благоразумие*Мужество 2 </w:t>
      </w:r>
    </w:p>
    <w:p w:rsidR="004B54BF" w:rsidRDefault="004B54BF" w:rsidP="004B54BF">
      <w:pPr>
        <w:pStyle w:val="af"/>
      </w:pPr>
      <w:r>
        <w:t>УДК   1(091)(37+38)</w:t>
      </w:r>
    </w:p>
    <w:p w:rsidR="004B54BF" w:rsidRDefault="004B54BF" w:rsidP="004B54BF">
      <w:pPr>
        <w:pStyle w:val="af"/>
      </w:pPr>
      <w:r>
        <w:t>хр - 1</w:t>
      </w:r>
    </w:p>
    <w:p w:rsidR="004B54BF" w:rsidRDefault="004B54BF" w:rsidP="004B54BF">
      <w:pPr>
        <w:pStyle w:val="a"/>
      </w:pPr>
      <w:r>
        <w:t xml:space="preserve">21913 11010 1(091)(37+38) Я 55 </w:t>
      </w:r>
      <w:r w:rsidRPr="004B54BF">
        <w:rPr>
          <w:b/>
        </w:rPr>
        <w:t>Ямвлих Халкидский</w:t>
      </w:r>
      <w:r>
        <w:t xml:space="preserve"> Комментарии на диалоги Платона / Ямвлих Халкидский; Пер. с древнегреч., вступ. ст., коммент., указ. имен Р.В.Светлова.--СПб. : Алетейя,2000.--319 с. : ил.--(Античная библиотека. Античная философия) .--ISBN 5-89329-270-7 рус. Философия*Античность*Платон*Неоплатонизм*Платонизм*Диалог*Комментарий 2 </w:t>
      </w:r>
    </w:p>
    <w:p w:rsidR="004B54BF" w:rsidRDefault="004B54BF" w:rsidP="004B54BF">
      <w:pPr>
        <w:pStyle w:val="af"/>
      </w:pPr>
      <w:r>
        <w:t>УДК   1(091)(37+38)</w:t>
      </w:r>
    </w:p>
    <w:p w:rsidR="004B54BF" w:rsidRDefault="004B54BF" w:rsidP="004B54BF">
      <w:pPr>
        <w:pStyle w:val="af"/>
      </w:pPr>
      <w:r>
        <w:t>хр - 1</w:t>
      </w:r>
    </w:p>
    <w:p w:rsidR="004B54BF" w:rsidRDefault="004B54BF" w:rsidP="004B54BF">
      <w:pPr>
        <w:pStyle w:val="af"/>
      </w:pPr>
      <w:r>
        <w:t>1(091)(4 Немецкая классическая философия. Философия немецкого романтизма</w:t>
      </w:r>
      <w:r>
        <w:fldChar w:fldCharType="begin"/>
      </w:r>
      <w:r>
        <w:instrText xml:space="preserve"> TC "1(091)(4 Немецкая классическая философия. Философия немецкого романтизма" \l 2 </w:instrText>
      </w:r>
      <w:r>
        <w:fldChar w:fldCharType="end"/>
      </w:r>
    </w:p>
    <w:p w:rsidR="004B54BF" w:rsidRDefault="004B54BF" w:rsidP="004B54BF">
      <w:pPr>
        <w:pStyle w:val="a"/>
      </w:pPr>
      <w:r>
        <w:t xml:space="preserve">2758 8875 1(091)(430) + 1(091)(37+38) Г 27 </w:t>
      </w:r>
      <w:r w:rsidRPr="004B54BF">
        <w:rPr>
          <w:b/>
        </w:rPr>
        <w:t>Гегель Г.В.Ф.</w:t>
      </w:r>
      <w:r>
        <w:t xml:space="preserve"> Лекции по истории философии = Hegel. </w:t>
      </w:r>
      <w:r w:rsidRPr="004B54BF">
        <w:rPr>
          <w:lang w:val="de-DE"/>
        </w:rPr>
        <w:t xml:space="preserve">Vorlesungen uber die geschichte der philosophie/ Bd.I / </w:t>
      </w:r>
      <w:r>
        <w:t>Г</w:t>
      </w:r>
      <w:r w:rsidRPr="004B54BF">
        <w:rPr>
          <w:lang w:val="de-DE"/>
        </w:rPr>
        <w:t>.</w:t>
      </w:r>
      <w:r>
        <w:t>В</w:t>
      </w:r>
      <w:r w:rsidRPr="004B54BF">
        <w:rPr>
          <w:lang w:val="de-DE"/>
        </w:rPr>
        <w:t>.</w:t>
      </w:r>
      <w:r>
        <w:t>Ф</w:t>
      </w:r>
      <w:r w:rsidRPr="004B54BF">
        <w:rPr>
          <w:lang w:val="de-DE"/>
        </w:rPr>
        <w:t>.</w:t>
      </w:r>
      <w:r>
        <w:t>Гегель</w:t>
      </w:r>
      <w:r w:rsidRPr="004B54BF">
        <w:rPr>
          <w:lang w:val="de-DE"/>
        </w:rPr>
        <w:t>.--</w:t>
      </w:r>
      <w:r>
        <w:t>СПб</w:t>
      </w:r>
      <w:r w:rsidRPr="004B54BF">
        <w:rPr>
          <w:lang w:val="de-DE"/>
        </w:rPr>
        <w:t xml:space="preserve">. : </w:t>
      </w:r>
      <w:r>
        <w:t>Наука</w:t>
      </w:r>
      <w:r w:rsidRPr="004B54BF">
        <w:rPr>
          <w:lang w:val="de-DE"/>
        </w:rPr>
        <w:t xml:space="preserve">,1993 </w:t>
      </w:r>
      <w:r>
        <w:t>Кн</w:t>
      </w:r>
      <w:r w:rsidRPr="004B54BF">
        <w:rPr>
          <w:lang w:val="de-DE"/>
        </w:rPr>
        <w:t xml:space="preserve">.1 </w:t>
      </w:r>
      <w:r>
        <w:t>рус</w:t>
      </w:r>
      <w:r w:rsidRPr="004B54BF">
        <w:rPr>
          <w:lang w:val="de-DE"/>
        </w:rPr>
        <w:t xml:space="preserve">. </w:t>
      </w:r>
      <w:r>
        <w:t>Философия*История философии*Гегель*Лекция*История философии*Религия*Мышление*Наука*Восток*Греция*Периодизация*Фалес*Анаксимандр*</w:t>
      </w:r>
      <w:r>
        <w:lastRenderedPageBreak/>
        <w:t xml:space="preserve">Анаксимен*Пифагор*Ксенофан*Парменид*Мелисс*Зенон*Гераклит*Эмпедокл*Левкипп*Демокрит 2 349 с. 5-02-028171-9 8875 хр. RU01 </w:t>
      </w:r>
    </w:p>
    <w:p w:rsidR="004B54BF" w:rsidRDefault="004B54BF" w:rsidP="004B54BF">
      <w:pPr>
        <w:pStyle w:val="af"/>
      </w:pPr>
      <w:r>
        <w:t>УДК   1(091)(430) + 1(091)(37+38)</w:t>
      </w:r>
    </w:p>
    <w:p w:rsidR="004B54BF" w:rsidRDefault="004B54BF" w:rsidP="004B54BF">
      <w:pPr>
        <w:pStyle w:val="af"/>
      </w:pPr>
      <w:r>
        <w:t>хр - 1</w:t>
      </w:r>
    </w:p>
    <w:p w:rsidR="004B54BF" w:rsidRDefault="004B54BF" w:rsidP="004B54BF">
      <w:pPr>
        <w:pStyle w:val="a"/>
      </w:pPr>
      <w:r>
        <w:t xml:space="preserve">31023 18684 1(091)(430) Г 27 </w:t>
      </w:r>
      <w:r w:rsidRPr="004B54BF">
        <w:rPr>
          <w:b/>
        </w:rPr>
        <w:t>Гегель, Г.В.Ф.</w:t>
      </w:r>
      <w:r>
        <w:t xml:space="preserve"> Лекции по философии истории / Г.В.Ф. Гегель ; Пер.  А.М. Водена.--СПб. : Наука,1993.--477с.--(Слово о сущем) .--ISBN 5-02-028169-7 Рус. Гегель*Философия*География*История*Восток*Греция*Рим 2 </w:t>
      </w:r>
    </w:p>
    <w:p w:rsidR="004B54BF" w:rsidRDefault="004B54BF" w:rsidP="004B54BF">
      <w:pPr>
        <w:pStyle w:val="af"/>
      </w:pPr>
      <w:r>
        <w:t>УДК   1(091)(430) + 930.1</w:t>
      </w:r>
    </w:p>
    <w:p w:rsidR="004B54BF" w:rsidRDefault="004B54BF" w:rsidP="004B54BF">
      <w:pPr>
        <w:pStyle w:val="af"/>
      </w:pPr>
      <w:r>
        <w:t>хр - 1</w:t>
      </w:r>
    </w:p>
    <w:p w:rsidR="000001A8" w:rsidRDefault="004B54BF" w:rsidP="004B54BF">
      <w:pPr>
        <w:pStyle w:val="a"/>
      </w:pPr>
      <w:r>
        <w:t xml:space="preserve">33751 20929 1(091)(430) Г 27 </w:t>
      </w:r>
      <w:r w:rsidRPr="004B54BF">
        <w:rPr>
          <w:b/>
        </w:rPr>
        <w:t>Гегель, Г.В.Ф.</w:t>
      </w:r>
      <w:r>
        <w:t xml:space="preserve"> Наука логики / Г.В.Ф. Гегель.--М. : Мысль,1998.--1067с.--(Классическая философская мысль) .--ISBN 5-244-00905-2 рус. Гегель Г.В.*Логика*Философия*Бытие*Количество*Мера*Явление*Действительность*Субъективность*ОбъективностьИдея 2 </w:t>
      </w:r>
    </w:p>
    <w:p w:rsidR="000001A8" w:rsidRDefault="000001A8" w:rsidP="000001A8">
      <w:pPr>
        <w:pStyle w:val="af"/>
      </w:pPr>
      <w:r>
        <w:t>УДК   1(091)(430)</w:t>
      </w:r>
    </w:p>
    <w:p w:rsidR="000001A8" w:rsidRDefault="000001A8" w:rsidP="000001A8">
      <w:pPr>
        <w:pStyle w:val="af"/>
      </w:pPr>
      <w:r>
        <w:t>хр - 1</w:t>
      </w:r>
    </w:p>
    <w:p w:rsidR="000001A8" w:rsidRDefault="000001A8" w:rsidP="000001A8">
      <w:pPr>
        <w:pStyle w:val="a"/>
      </w:pPr>
      <w:r>
        <w:t xml:space="preserve">27897 15360 1(091)(430) Г 27 </w:t>
      </w:r>
      <w:r w:rsidRPr="000001A8">
        <w:rPr>
          <w:b/>
        </w:rPr>
        <w:t>Гегель, Георг Вильгельм Фридрих</w:t>
      </w:r>
      <w:r>
        <w:t xml:space="preserve"> Работы разных лет в 2-х т. : В 2-х т. / Г. В. Ф. Гегель ; сост., общ. ред. и вступ. ст. А. В. Гулыги.--М. : "Мысль",1972.--(Философское наследие) Народная религия и христианство*Позитивность христианской религии*Первая программа сиситемы немецкого идеализма*Исторические этюды*О карточной игре*Об орбитах планет. Философская диссертация*О сущности философской критики*Иенская реальная философия*Кто мыслит абстрактно?*Речи директора гимназии*О преподавании философии в университетах*отчеты сосоловного собрания королевства Вюртемберг*О преподавании философии в гимназиях*О сочинениях Гамана Т.1).--666с. рус. Философия*Гегель*Религия*Христианство*Мышление*Наука 2 </w:t>
      </w:r>
    </w:p>
    <w:p w:rsidR="000001A8" w:rsidRDefault="000001A8" w:rsidP="000001A8">
      <w:pPr>
        <w:pStyle w:val="af"/>
      </w:pPr>
      <w:r>
        <w:t>УДК   1(091)(430)</w:t>
      </w:r>
    </w:p>
    <w:p w:rsidR="000001A8" w:rsidRDefault="000001A8" w:rsidP="000001A8">
      <w:pPr>
        <w:pStyle w:val="af"/>
      </w:pPr>
      <w:r>
        <w:t>хр - 1</w:t>
      </w:r>
    </w:p>
    <w:p w:rsidR="000001A8" w:rsidRDefault="000001A8" w:rsidP="000001A8">
      <w:pPr>
        <w:pStyle w:val="a"/>
      </w:pPr>
      <w:r>
        <w:t xml:space="preserve">27899 15362 1(091)(430) Г 27 </w:t>
      </w:r>
      <w:r w:rsidRPr="000001A8">
        <w:rPr>
          <w:b/>
        </w:rPr>
        <w:t>Гегель, Георг Вильгельм Фридрих</w:t>
      </w:r>
      <w:r>
        <w:t xml:space="preserve"> Философия права / Г. В. Ф. Гегель ; ред. и сост. Д. А. Керимов, В.С. Нерсеянц ; авт. вступ. ст. и прим. В. С. Нерсеянц ; пер. с нем. Б. Г. Столпнера, М. И. Левиной.--М. : "Мысль",1990.--(Философское наследие Философия права*Абстрактное право: Собственность. Договор. Неправо*Моральность: Умысел и вина. Намерение и благо. Добро и совесть*Нравственность: Семья. Гражданское общество. Государство Т.113).--524с.--ISBN 5-224-00384-4 рус. Философия*Гегель*Мышление*Право*Моральность*Нравственность 2 </w:t>
      </w:r>
    </w:p>
    <w:p w:rsidR="000001A8" w:rsidRDefault="000001A8" w:rsidP="000001A8">
      <w:pPr>
        <w:pStyle w:val="af"/>
      </w:pPr>
      <w:r>
        <w:t>УДК   1(091)(430)</w:t>
      </w:r>
    </w:p>
    <w:p w:rsidR="000001A8" w:rsidRDefault="000001A8" w:rsidP="000001A8">
      <w:pPr>
        <w:pStyle w:val="af"/>
      </w:pPr>
      <w:r>
        <w:t>хр - 1</w:t>
      </w:r>
    </w:p>
    <w:p w:rsidR="000001A8" w:rsidRDefault="000001A8" w:rsidP="000001A8">
      <w:pPr>
        <w:pStyle w:val="a"/>
      </w:pPr>
      <w:r>
        <w:t xml:space="preserve">30954 18615 1(091)(430) Г 27 </w:t>
      </w:r>
      <w:r w:rsidRPr="000001A8">
        <w:rPr>
          <w:b/>
        </w:rPr>
        <w:t>Гегель, Георг Вильгельм Фридрих</w:t>
      </w:r>
      <w:r>
        <w:t xml:space="preserve"> Философия права / Г. В. Ф. Гегель ; Ред. и сост. Д. А. Керимов, В.С. Нерсеянц ; Авт. вступ. ст. и прим. В. С. Нерсеянц ; Пер. с нем. Б. Г. Столпнера, М. И. Левиной.--М. : "Мысль",1990.--(Философское наследие) Т.113).--524с.--ISBN 5-224-00384-4 рус. Философия*Гегель*Мышление*Право*Моральность*Нравственность*Философия права*Абстрактное право*Собственность*Договор*Неправо*Моральность*Умысел*Вина* Намерение*Благо*Добро*Совесть*Нравственность*Семья*Гражданское общество*Государство 2 </w:t>
      </w:r>
    </w:p>
    <w:p w:rsidR="000001A8" w:rsidRDefault="000001A8" w:rsidP="000001A8">
      <w:pPr>
        <w:pStyle w:val="af"/>
      </w:pPr>
      <w:r>
        <w:t>УДК   1(091)(430)</w:t>
      </w:r>
    </w:p>
    <w:p w:rsidR="000001A8" w:rsidRDefault="000001A8" w:rsidP="000001A8">
      <w:pPr>
        <w:pStyle w:val="af"/>
      </w:pPr>
      <w:r>
        <w:t>хр - 1</w:t>
      </w:r>
    </w:p>
    <w:p w:rsidR="000001A8" w:rsidRDefault="000001A8" w:rsidP="000001A8">
      <w:pPr>
        <w:pStyle w:val="a"/>
      </w:pPr>
      <w:r>
        <w:t xml:space="preserve">32507 20061 1(091)(430) Г 27 </w:t>
      </w:r>
      <w:r w:rsidRPr="000001A8">
        <w:rPr>
          <w:b/>
        </w:rPr>
        <w:t>Гегель, Георг Вильгельм Фридрих</w:t>
      </w:r>
      <w:r>
        <w:t xml:space="preserve"> Философия права / Г.В.Ф. Гегель ; Ред. и сост. Д. А. Керимов, В.С. Нерсеянц ; Авт. вступ. ст. и прим. В. С. Нерсеянц ; Пер. с нем. Б. Г. Столпнера, М. И. Левиной.--М. : "Мысль",1990.--(Философское наследие Философия права*Абстрактное право: Собственность. Договор. Неправо*Моральность: Умысел и вина. Намерение и благо. Добро и совесть*Нравственность: Семья. Гражданское общество. </w:t>
      </w:r>
      <w:r>
        <w:lastRenderedPageBreak/>
        <w:t xml:space="preserve">Государство Т.113).--524с.--ISBN 5-224-00384-4 рус. Философия*Гегель*Мышление*Право*Мораль*Нравственность*Философия права 2 </w:t>
      </w:r>
    </w:p>
    <w:p w:rsidR="000001A8" w:rsidRDefault="000001A8" w:rsidP="000001A8">
      <w:pPr>
        <w:pStyle w:val="af"/>
      </w:pPr>
      <w:r>
        <w:t>УДК   1(091)(430)</w:t>
      </w:r>
    </w:p>
    <w:p w:rsidR="000001A8" w:rsidRDefault="000001A8" w:rsidP="000001A8">
      <w:pPr>
        <w:pStyle w:val="af"/>
      </w:pPr>
      <w:r>
        <w:t>хр - 1</w:t>
      </w:r>
    </w:p>
    <w:p w:rsidR="000001A8" w:rsidRDefault="000001A8" w:rsidP="000001A8">
      <w:pPr>
        <w:pStyle w:val="a"/>
      </w:pPr>
      <w:r>
        <w:t xml:space="preserve">27898 15361 1(091)(430) Г 27 </w:t>
      </w:r>
      <w:r w:rsidRPr="000001A8">
        <w:rPr>
          <w:b/>
        </w:rPr>
        <w:t>Гегель, Георг Вильгельм Фридрих</w:t>
      </w:r>
      <w:r>
        <w:t xml:space="preserve"> Работы разных лет : В 2-х т. / Г. В. Ф. Гегель ; сост., общ. ред. и вступ. ст. А. В. Гулыги.--М. : "Мысль",1972.--(Философское наследие Философская пропедевтика. Первый курс. Младший класс*Второй курс. Средний класс*Третий курс. Старший класс*Письма.Берн и Чугг, 1793-1796*Франкфурт, 1797-1800*Иена, 1801-1807*Бамберг, 1807-1808*Нюрнберг, 1808-1816*Гейдельберг, 1816-1818*Берлин, 1818-1831*Афоризмы. Иенский период*Афоризмы. Берлинский период Т.2).--629с. рус. Философия*Гегель*Мышление*Наука*Пропедевтика философская*Письма 2 </w:t>
      </w:r>
    </w:p>
    <w:p w:rsidR="000001A8" w:rsidRDefault="000001A8" w:rsidP="000001A8">
      <w:pPr>
        <w:pStyle w:val="af"/>
      </w:pPr>
      <w:r>
        <w:t>УДК   1(091)(430)</w:t>
      </w:r>
    </w:p>
    <w:p w:rsidR="000001A8" w:rsidRDefault="000001A8" w:rsidP="000001A8">
      <w:pPr>
        <w:pStyle w:val="af"/>
      </w:pPr>
      <w:r>
        <w:t>хр - 1</w:t>
      </w:r>
    </w:p>
    <w:p w:rsidR="000001A8" w:rsidRDefault="000001A8" w:rsidP="000001A8">
      <w:pPr>
        <w:pStyle w:val="a"/>
      </w:pPr>
      <w:r>
        <w:t xml:space="preserve">2940 9070 1(091)(430)(075.8) Г 94 </w:t>
      </w:r>
      <w:r w:rsidRPr="000001A8">
        <w:rPr>
          <w:b/>
        </w:rPr>
        <w:t>Гулыга А.В.</w:t>
      </w:r>
      <w:r>
        <w:t xml:space="preserve"> Немецкая классическая философия / А.В.Гулыга.--2-е изд., испр. и доп.--М. : Рольф,2001.--416 с. : ил.--(Библиотека истории и культуры) .--ISBN 5-7836-0447-Х рус. Философия*История философии*Классика*Философия немецкая*Лессинг*Кант*Фихте*Шиллер*Гете*Шеллинг*Всеединство*Разум*Гегель*Идеализм*Фейербах*Шопенгауэр*Воля*Представление*Судьба*Якобинство немецкое*Романтизм*Гумбольдт*Система*Метод 4 9070 хр. RU02 </w:t>
      </w:r>
    </w:p>
    <w:p w:rsidR="000001A8" w:rsidRDefault="000001A8" w:rsidP="000001A8">
      <w:pPr>
        <w:pStyle w:val="af"/>
      </w:pPr>
      <w:r>
        <w:t>УДК   1(091)(430)(075.8)</w:t>
      </w:r>
    </w:p>
    <w:p w:rsidR="000001A8" w:rsidRDefault="000001A8" w:rsidP="000001A8">
      <w:pPr>
        <w:pStyle w:val="af"/>
      </w:pPr>
      <w:r>
        <w:t>хр - 1</w:t>
      </w:r>
    </w:p>
    <w:p w:rsidR="00932F20" w:rsidRDefault="000001A8" w:rsidP="000001A8">
      <w:pPr>
        <w:pStyle w:val="a"/>
      </w:pPr>
      <w:r>
        <w:t xml:space="preserve">7711 2587 1(091)(430) Ж 73 </w:t>
      </w:r>
      <w:r w:rsidRPr="000001A8">
        <w:rPr>
          <w:b/>
        </w:rPr>
        <w:t>Жирмунский, В. М.</w:t>
      </w:r>
      <w:r>
        <w:t xml:space="preserve"> Немецкий романтизм и современная мистика / В. М. Жирмунский ; предисл. и коммент. А. Г. Аствацатурова.--СПб. : Аксиома : Новатор,1996.--XL, 230, [2]c.--(Памятники и история европейского романтизма) .--ISBN 5-85862-106-6 рус. Философия*Филология*Немецкий романтизм*Романтизм*Йенский романтизм*Мистика*Мистическое чувство*Мистика природы*Натурфилософия*Мистическая любовь*Этика*Идеализм*Реализм*Мифология*Религия*Германистика*Вакенродер В.Г.*Гёте И.В.*Новалис*Шеллинг Ф.В.Й.*Шиллер Ф.*Шлегель А.В.*Шлегель Ф.*Шлейермахер Ф.Д.*Гофман Э.Т.А. 2 </w:t>
      </w:r>
    </w:p>
    <w:p w:rsidR="00932F20" w:rsidRDefault="00932F20" w:rsidP="00932F20">
      <w:pPr>
        <w:pStyle w:val="af"/>
      </w:pPr>
      <w:r>
        <w:t>УДК   1(091)(430) + 821.0</w:t>
      </w:r>
    </w:p>
    <w:p w:rsidR="00932F20" w:rsidRDefault="00932F20" w:rsidP="00932F20">
      <w:pPr>
        <w:pStyle w:val="af"/>
      </w:pPr>
      <w:r>
        <w:t>хр - 1</w:t>
      </w:r>
    </w:p>
    <w:p w:rsidR="00932F20" w:rsidRDefault="00932F20" w:rsidP="00932F20">
      <w:pPr>
        <w:pStyle w:val="a"/>
      </w:pPr>
      <w:r>
        <w:t xml:space="preserve">26968 14504 1(091)(430) К 19 </w:t>
      </w:r>
      <w:r w:rsidRPr="00932F20">
        <w:rPr>
          <w:b/>
        </w:rPr>
        <w:t>Кант, Иммануил</w:t>
      </w:r>
      <w:r>
        <w:t xml:space="preserve"> Критика чистого разума / И. Кант. пер с нем. Н. О. Лосского.--СПб. : Тайм-аут,1993.--478 с. .--ISBN 5-85990-074-0 рус. Философия*Немецкая философия*Разум*Критика разума*Познание*Эмпирическое познание*Априорное знание*Аналитическое суждение*Синтетическое суждение*Эстетика*Трансцендентальная эстетика*Пространство*Время*Логика*Трансцендентальная логика*Аналитика*Диалектика*Аналитика понятий*Дедукция*Аналитика основоположений*Антиципация*Опыт*Идеализм*Мышление*Мышление эмпирическое*Диалектика*Идея*Паралогизм*Антиномия разума*Доказательство бытия Бога*Онтологическое доказательство*Космологическое доказательство*Метод*Мнение*Знание*Вера 2 </w:t>
      </w:r>
    </w:p>
    <w:p w:rsidR="00932F20" w:rsidRDefault="00932F20" w:rsidP="00932F20">
      <w:pPr>
        <w:pStyle w:val="af"/>
      </w:pPr>
      <w:r>
        <w:t>УДК   1(091)(430)</w:t>
      </w:r>
    </w:p>
    <w:p w:rsidR="00932F20" w:rsidRDefault="00932F20" w:rsidP="00932F20">
      <w:pPr>
        <w:pStyle w:val="af"/>
      </w:pPr>
      <w:r>
        <w:t>хр - 1</w:t>
      </w:r>
    </w:p>
    <w:p w:rsidR="00932F20" w:rsidRDefault="00932F20" w:rsidP="00932F20">
      <w:pPr>
        <w:pStyle w:val="a"/>
      </w:pPr>
      <w:r>
        <w:t xml:space="preserve">28689 16299 1(091)(430) К 19 </w:t>
      </w:r>
      <w:r w:rsidRPr="00932F20">
        <w:rPr>
          <w:b/>
        </w:rPr>
        <w:t>Кант, Иммануил</w:t>
      </w:r>
      <w:r>
        <w:t xml:space="preserve"> Пролегомены --- Immanuel Kant. Prolegomena / И. Кант ; Предисл. и ред.  А. Сараджева.--М : ОГИЗ,1934.--377с.--(Классики философии) Рус. Философия*Философия немецкая*Познание*Пролегомена*Разум*Математика*Естествознание*Природа*Метафизика 2 </w:t>
      </w:r>
    </w:p>
    <w:p w:rsidR="00932F20" w:rsidRDefault="00932F20" w:rsidP="00932F20">
      <w:pPr>
        <w:pStyle w:val="af"/>
      </w:pPr>
      <w:r>
        <w:t>УДК   1(091)(430)</w:t>
      </w:r>
    </w:p>
    <w:p w:rsidR="00932F20" w:rsidRDefault="00932F20" w:rsidP="00932F20">
      <w:pPr>
        <w:pStyle w:val="af"/>
      </w:pPr>
      <w:r>
        <w:lastRenderedPageBreak/>
        <w:t>хр - 1</w:t>
      </w:r>
    </w:p>
    <w:p w:rsidR="00932F20" w:rsidRDefault="00932F20" w:rsidP="00932F20">
      <w:pPr>
        <w:pStyle w:val="a"/>
      </w:pPr>
      <w:r>
        <w:t xml:space="preserve">24983 5262 1(091)(430) К 19 </w:t>
      </w:r>
      <w:r w:rsidRPr="00932F20">
        <w:rPr>
          <w:b/>
        </w:rPr>
        <w:t>Кант, Иммануил</w:t>
      </w:r>
      <w:r>
        <w:t xml:space="preserve"> Собрание сочинений в восьми томах / И. Кант; под общ. ред. проф. А. В. Гулыги Гулыга А.В.--Юбилейное издание 1794-1994.--М. : ЧОРО,1994.--(Мировая философская мысль / Редкол. серии: А. В. Гулыга и др.) Т.5 : Критика способности суждения.--414с.--ISBN 5-8497-0005-6 рус. Философия немецкая*Кант*Способность*Суждение* Эстетика*Аналитика*Прекрасное*Вкус*Целесообразность*Модальность*Возвышенное*Суждение* Теология 2 </w:t>
      </w:r>
    </w:p>
    <w:p w:rsidR="00932F20" w:rsidRDefault="00932F20" w:rsidP="00932F20">
      <w:pPr>
        <w:pStyle w:val="af"/>
      </w:pPr>
      <w:r>
        <w:t>УДК   1(091)(430)</w:t>
      </w:r>
    </w:p>
    <w:p w:rsidR="00932F20" w:rsidRDefault="00932F20" w:rsidP="00932F20">
      <w:pPr>
        <w:pStyle w:val="af"/>
      </w:pPr>
      <w:r>
        <w:t>хр - 1</w:t>
      </w:r>
    </w:p>
    <w:p w:rsidR="00932F20" w:rsidRDefault="00932F20" w:rsidP="00932F20">
      <w:pPr>
        <w:pStyle w:val="a"/>
      </w:pPr>
      <w:r>
        <w:t xml:space="preserve">6385 1671 1(091)(430) К 19 </w:t>
      </w:r>
      <w:r w:rsidRPr="00932F20">
        <w:rPr>
          <w:b/>
        </w:rPr>
        <w:t>Кант, Иммануил</w:t>
      </w:r>
      <w:r>
        <w:t xml:space="preserve"> Собрание сочинений в восьми томах / И. Кант ; под общ. ред. проф. А. В. Гулыги Гулыга А. В.--Юбилейное издание 1794-1994.--М. : ЧОРО,1994.--(Мировая философская мысль / Редкол. серии: А. В. Гулыга и др. Т.2 : "Докритические" произведения.--428, [1] с.--ISBN 5-8497-0002-1 рус. Философия*Немецкая классическая философия*Оптимизм*Функ Ф.*Умозаключение*Отрицательная величина*Чувство прекрасного*Болезнь головы*Естественная теология*Естественная мораль*Достоверность*Метафизика*Антикаббала*Пространство*Мир*Интеллигибельность*Раса*Человек*Силлогизм*Философия немецкая 2 </w:t>
      </w:r>
    </w:p>
    <w:p w:rsidR="00932F20" w:rsidRDefault="00932F20" w:rsidP="00932F20">
      <w:pPr>
        <w:pStyle w:val="af"/>
      </w:pPr>
      <w:r>
        <w:t>УДК   1(091)(430)</w:t>
      </w:r>
    </w:p>
    <w:p w:rsidR="00932F20" w:rsidRDefault="00932F20" w:rsidP="00932F20">
      <w:pPr>
        <w:pStyle w:val="af"/>
      </w:pPr>
      <w:r>
        <w:t>хр - 1</w:t>
      </w:r>
    </w:p>
    <w:p w:rsidR="00932F20" w:rsidRDefault="00932F20" w:rsidP="00932F20">
      <w:pPr>
        <w:pStyle w:val="a"/>
      </w:pPr>
      <w:r>
        <w:t xml:space="preserve">6387 1672 1(091)(430) К 19 </w:t>
      </w:r>
      <w:r w:rsidRPr="00932F20">
        <w:rPr>
          <w:b/>
        </w:rPr>
        <w:t>Кант, Иммануил</w:t>
      </w:r>
      <w:r>
        <w:t xml:space="preserve"> Собрание сочинений в восьми томах / И. Кант ;под общ. ред. проф. А. В. Гулыги Гулыга  А. В.--Юбилейное издание 1794-1994.--М. : ЧОРО,1994.--(Мировая философская мысль / Редкол. серии: А. В. Гулыга и др.) Т.3 : Критика чистого разума.--740, [1] c.--ISBN 5-8497-0003-X рус. Философия*Немецкая классическая философия*Разум*Критика разума*Познание*Эмпирическое познание*Априорное знание*Аналитическое суждение*Синтетическое суждение*Эстетика*Трансцендентальная эстетика*Пространство*Время*Логика*Трансцендентальная логика*Аналитика*Диалектика*Аналитика понятий*Дедукция*Аналитика основоположений*Антиципация*Опыт*Идеализм*Мышление*Мышление эмпирическое*Диалектика*Идея*Паралогизм*Антиномия разума*Доказательство бытия Бога*Онтологическое доказательство*Космологическое доказательство*Метод*Мнение*Знание*Вера 2 </w:t>
      </w:r>
    </w:p>
    <w:p w:rsidR="00932F20" w:rsidRDefault="00932F20" w:rsidP="00932F20">
      <w:pPr>
        <w:pStyle w:val="af"/>
      </w:pPr>
      <w:r>
        <w:t>УДК   1(091)(430)</w:t>
      </w:r>
    </w:p>
    <w:p w:rsidR="00932F20" w:rsidRDefault="00932F20" w:rsidP="00932F20">
      <w:pPr>
        <w:pStyle w:val="af"/>
      </w:pPr>
      <w:r>
        <w:t>хр - 1</w:t>
      </w:r>
    </w:p>
    <w:p w:rsidR="00932F20" w:rsidRDefault="00932F20" w:rsidP="00932F20">
      <w:pPr>
        <w:pStyle w:val="a"/>
      </w:pPr>
      <w:r>
        <w:t xml:space="preserve">6389 1673 1(091)(430) К 19 </w:t>
      </w:r>
      <w:r w:rsidRPr="00932F20">
        <w:rPr>
          <w:b/>
        </w:rPr>
        <w:t>Кант, Иммануил</w:t>
      </w:r>
      <w:r>
        <w:t xml:space="preserve"> Собрание сочинений в восьми томах / И. Кант ; под общ. ред. проф. А. В. Гулыги Гулыга А. В.--Юбилейное издание 1794-1994.--М. : ЧОРО,1994.--(Мировая философская мысль / Редкол. серии: А. В. Гулыга и др.) Т.4 : Пролегомены. Основоположения метафизики нравов. Метафизические начала естествознания. Критика практического разума.--629, [1] с.--ISBN 5-8497-0004-8 рус. Философия*Немецкая классическая философия*Пролегомены*Чистый разум*Естествознание*Метафизика*Метафизика нравов*Воля*Нравственность*Форономия*Динамика*Механика*Феноменология*Практический разум*Бытие Божие*Этика*Космология 2 </w:t>
      </w:r>
    </w:p>
    <w:p w:rsidR="00932F20" w:rsidRDefault="00932F20" w:rsidP="00932F20">
      <w:pPr>
        <w:pStyle w:val="af"/>
      </w:pPr>
      <w:r>
        <w:t>УДК   1(091)(430)</w:t>
      </w:r>
    </w:p>
    <w:p w:rsidR="00932F20" w:rsidRDefault="00932F20" w:rsidP="00932F20">
      <w:pPr>
        <w:pStyle w:val="af"/>
      </w:pPr>
      <w:r>
        <w:t>хр - 1</w:t>
      </w:r>
    </w:p>
    <w:p w:rsidR="004E2E3F" w:rsidRDefault="00932F20" w:rsidP="00932F20">
      <w:pPr>
        <w:pStyle w:val="a"/>
      </w:pPr>
      <w:r>
        <w:t xml:space="preserve">6393 1675 1(091)(430) К 19 </w:t>
      </w:r>
      <w:r w:rsidRPr="00932F20">
        <w:rPr>
          <w:b/>
        </w:rPr>
        <w:t>Кант, Иммануил</w:t>
      </w:r>
      <w:r>
        <w:t xml:space="preserve"> Собрание сочинений в восьми томах / Иммануил Кант; под общ. ред. проф. А. В. Гулыги Гулыга А. В.--Юбилейное издание 1794-1994.--М. : ЧОРО,1994.--(Мировая философская мысль / Редкол. серии: А. В. Гулыга и др.) Т.6 : Религия в пределах только разума. Метафизика нравов.--612, [1] с.--ISBN 5-8497-0006-4 рус. Философия*Немецкая классическая философия*Метафизика*Религия*Природа человеческая*Зло*Добро*Чудо*Этика*Этическая общность*Народ Божий*Церковь*Вера*Поповство*Христианство*Совесть*Благодать*Логика*История </w:t>
      </w:r>
      <w:r>
        <w:lastRenderedPageBreak/>
        <w:t xml:space="preserve">философии*Этика*Право*Нрав*Метафизика нравов*Справедливость*Частное право*Вещное право*Личное право*Брачное право*Деньги*Книга*Публичное право*Наказание*Помилование*Отечество*Гражданин мира*Добродетель*Долг*Максима*Совесть*Мораль*Самоубийство*Порок*Ложь*Скупость*Раболепие*Счастье*Любовь*Благодарность*Высокомерие*Злословие*Издевательство*Дружба*Этическая дидактика*Аскетика*Этическая аскетика*Императив*Моральный императив*Категорический императив 2 </w:t>
      </w:r>
    </w:p>
    <w:p w:rsidR="004E2E3F" w:rsidRDefault="004E2E3F" w:rsidP="004E2E3F">
      <w:pPr>
        <w:pStyle w:val="af"/>
      </w:pPr>
      <w:r>
        <w:t>УДК   1(091)(430)</w:t>
      </w:r>
    </w:p>
    <w:p w:rsidR="004E2E3F" w:rsidRDefault="004E2E3F" w:rsidP="004E2E3F">
      <w:pPr>
        <w:pStyle w:val="af"/>
      </w:pPr>
      <w:r>
        <w:t>хр - 1</w:t>
      </w:r>
    </w:p>
    <w:p w:rsidR="004E2E3F" w:rsidRDefault="004E2E3F" w:rsidP="004E2E3F">
      <w:pPr>
        <w:pStyle w:val="a"/>
      </w:pPr>
      <w:r>
        <w:t xml:space="preserve">6395 1676 1(091)(430) К 19 </w:t>
      </w:r>
      <w:r w:rsidRPr="004E2E3F">
        <w:rPr>
          <w:b/>
        </w:rPr>
        <w:t>Кант, Иммануил</w:t>
      </w:r>
      <w:r>
        <w:t xml:space="preserve"> Собрание сочинений в восьми томах / И. Кант ; под общ. ред. проф. А. В. Гулыги Гулыга А. В.--Юбилейное издание 1794-1994,1994.--(Мировая философская мысль / Редкол. серии: А. В. Гулыга, М. Ш. Адиньягуев, И. С. Андреева ; Т.7 рус. 2 </w:t>
      </w:r>
    </w:p>
    <w:p w:rsidR="004E2E3F" w:rsidRDefault="004E2E3F" w:rsidP="004E2E3F">
      <w:pPr>
        <w:pStyle w:val="af"/>
      </w:pPr>
      <w:r>
        <w:t>УДК   1(091)(430)</w:t>
      </w:r>
    </w:p>
    <w:p w:rsidR="004E2E3F" w:rsidRDefault="004E2E3F" w:rsidP="004E2E3F">
      <w:pPr>
        <w:pStyle w:val="af"/>
      </w:pPr>
      <w:r>
        <w:t>хр - 1</w:t>
      </w:r>
    </w:p>
    <w:p w:rsidR="004E2E3F" w:rsidRDefault="004E2E3F" w:rsidP="004E2E3F">
      <w:pPr>
        <w:pStyle w:val="a"/>
      </w:pPr>
      <w:r>
        <w:t xml:space="preserve">7701 2582 1(091)(430) К 19 </w:t>
      </w:r>
      <w:r w:rsidRPr="004E2E3F">
        <w:rPr>
          <w:b/>
        </w:rPr>
        <w:t>Кант, Иммануил</w:t>
      </w:r>
      <w:r>
        <w:t xml:space="preserve"> Собрание сочинений в восьми томах / И. Кант ; общ. ред. и вступ. ст. А.  В. Гулыга Гулыга А. В.--Юбилейное издание 1794-1994.--М. : ЧОРО,1994.--(Мировая философская мысль / Редкол. серии: А. В. Гулыга и др.) Т.1 : "Докритические" произведения.--543с.--ISBN 5-8497-0001-3 рус. Философия*История философии*Немецкая классическая философия*Тело*Живая сила*Естествознание*Земля*Звезда*Планета*Комета*Зодиак*Вселенная*Солнце*Принцип достаточного основания*Принцип противоречия*Монадология*Землетрясение*Движение*Покой*География*Бытие Бога*Бог*Гипотеза космогоническая*Космогония*Философия немецкая 2 </w:t>
      </w:r>
    </w:p>
    <w:p w:rsidR="004E2E3F" w:rsidRDefault="004E2E3F" w:rsidP="004E2E3F">
      <w:pPr>
        <w:pStyle w:val="af"/>
      </w:pPr>
      <w:r>
        <w:t>УДК   1(091)(430)</w:t>
      </w:r>
    </w:p>
    <w:p w:rsidR="004E2E3F" w:rsidRDefault="004E2E3F" w:rsidP="004E2E3F">
      <w:pPr>
        <w:pStyle w:val="af"/>
      </w:pPr>
      <w:r>
        <w:t>хр - 1</w:t>
      </w:r>
    </w:p>
    <w:p w:rsidR="004E2E3F" w:rsidRDefault="004E2E3F" w:rsidP="004E2E3F">
      <w:pPr>
        <w:pStyle w:val="a"/>
      </w:pPr>
      <w:r>
        <w:t xml:space="preserve">7717 2590 1(091)(430) К 19 </w:t>
      </w:r>
      <w:r w:rsidRPr="004E2E3F">
        <w:rPr>
          <w:b/>
        </w:rPr>
        <w:t>Кант, Иммануил</w:t>
      </w:r>
      <w:r>
        <w:t xml:space="preserve"> Собрание сочинений в восьми томах / Под общ. ред. проф. А. В. Гулыги Гулыга А. В.--Юбилейное издание 1794-1994.--М. : ЧОРО,1994.--(Мировая философская мысль / Редкол. серии: А. В. Гулыга и др.) Т.8 : Статьи. Лекции. Избранные письма. Из рукописного наследия.--717, [1] с.--ISBN 5-8497-0008-0 рус. Философия*Немецкая философия*Кант*Статья*Лекция*Письмо*Абстракция*Блаженство*Вера*Бессмертие*Видимость*Воля*Всеобщность*Душа*Знание*Идеализм*Истина*Логика*Мышление*Опыт*Мораль*Разум*Свобода 2 </w:t>
      </w:r>
    </w:p>
    <w:p w:rsidR="004E2E3F" w:rsidRDefault="004E2E3F" w:rsidP="004E2E3F">
      <w:pPr>
        <w:pStyle w:val="af"/>
      </w:pPr>
      <w:r>
        <w:t>УДК   1(091)(430)</w:t>
      </w:r>
    </w:p>
    <w:p w:rsidR="004E2E3F" w:rsidRDefault="004E2E3F" w:rsidP="004E2E3F">
      <w:pPr>
        <w:pStyle w:val="af"/>
      </w:pPr>
      <w:r>
        <w:t>хр - 1</w:t>
      </w:r>
    </w:p>
    <w:p w:rsidR="004E2E3F" w:rsidRDefault="004E2E3F" w:rsidP="004E2E3F">
      <w:pPr>
        <w:pStyle w:val="a"/>
      </w:pPr>
      <w:r>
        <w:t xml:space="preserve">28711 16326 1(091)(430) К 19 </w:t>
      </w:r>
      <w:r w:rsidRPr="004E2E3F">
        <w:rPr>
          <w:b/>
        </w:rPr>
        <w:t>Кант, Иммануил</w:t>
      </w:r>
      <w:r>
        <w:t xml:space="preserve"> Сочинения : В 6 т. / И. Кант ; Под общ. ред. В. Ф. Асмуса,  А. В. Гулыги.--М. : Мысль,1965.--(Философское наследие) Т. 4.  Ч. 1.--543с. Рус. Философия*Философия немецкая*Познание*Этика*Пролегомены*Метафизика*Разум*Нравственность 2 </w:t>
      </w:r>
    </w:p>
    <w:p w:rsidR="004E2E3F" w:rsidRDefault="004E2E3F" w:rsidP="004E2E3F">
      <w:pPr>
        <w:pStyle w:val="af"/>
      </w:pPr>
      <w:r>
        <w:t>УДК   1(091)(430)</w:t>
      </w:r>
    </w:p>
    <w:p w:rsidR="004E2E3F" w:rsidRDefault="004E2E3F" w:rsidP="004E2E3F">
      <w:pPr>
        <w:pStyle w:val="af"/>
      </w:pPr>
      <w:r>
        <w:t>хр - 1</w:t>
      </w:r>
    </w:p>
    <w:p w:rsidR="004E2E3F" w:rsidRDefault="004E2E3F" w:rsidP="004E2E3F">
      <w:pPr>
        <w:pStyle w:val="a"/>
      </w:pPr>
      <w:r>
        <w:t xml:space="preserve">28721 16336 1(091)(430) К 19 </w:t>
      </w:r>
      <w:r w:rsidRPr="004E2E3F">
        <w:rPr>
          <w:b/>
        </w:rPr>
        <w:t>Кант, Иммануил</w:t>
      </w:r>
      <w:r>
        <w:t xml:space="preserve"> Сочинения : В 6 т. / И. Кант ; Под общ. ред. В. Ф. Асмуса,  А. В. Гулыги.--М. : Мысль,1963.--(Философское наследие) Т. 1.--542с. Рус. Философия*Философия немецкая*Земля*Звезда*Мироздание*Метафизика*Познание*Философия природы*Землятрясение*География*Бытие Бога 2 </w:t>
      </w:r>
    </w:p>
    <w:p w:rsidR="004E2E3F" w:rsidRDefault="004E2E3F" w:rsidP="004E2E3F">
      <w:pPr>
        <w:pStyle w:val="af"/>
      </w:pPr>
      <w:r>
        <w:t>УДК   1(091)(430)</w:t>
      </w:r>
    </w:p>
    <w:p w:rsidR="004E2E3F" w:rsidRDefault="004E2E3F" w:rsidP="004E2E3F">
      <w:pPr>
        <w:pStyle w:val="af"/>
      </w:pPr>
      <w:r>
        <w:t>хр - 1</w:t>
      </w:r>
    </w:p>
    <w:p w:rsidR="004E2E3F" w:rsidRDefault="004E2E3F" w:rsidP="004E2E3F">
      <w:pPr>
        <w:pStyle w:val="a"/>
      </w:pPr>
      <w:r w:rsidRPr="004E2E3F">
        <w:rPr>
          <w:lang w:val="de-DE"/>
        </w:rPr>
        <w:lastRenderedPageBreak/>
        <w:t xml:space="preserve">10316 4492 1(091)(430) </w:t>
      </w:r>
      <w:r>
        <w:t>К</w:t>
      </w:r>
      <w:r w:rsidRPr="004E2E3F">
        <w:rPr>
          <w:lang w:val="de-DE"/>
        </w:rPr>
        <w:t xml:space="preserve"> 19 </w:t>
      </w:r>
      <w:r w:rsidRPr="004E2E3F">
        <w:rPr>
          <w:b/>
        </w:rPr>
        <w:t>Кант</w:t>
      </w:r>
      <w:r w:rsidRPr="004E2E3F">
        <w:rPr>
          <w:b/>
          <w:lang w:val="de-DE"/>
        </w:rPr>
        <w:t xml:space="preserve">, </w:t>
      </w:r>
      <w:r w:rsidRPr="004E2E3F">
        <w:rPr>
          <w:b/>
        </w:rPr>
        <w:t>Иммануил</w:t>
      </w:r>
      <w:r w:rsidRPr="004E2E3F">
        <w:rPr>
          <w:lang w:val="de-DE"/>
        </w:rPr>
        <w:t xml:space="preserve"> </w:t>
      </w:r>
      <w:r>
        <w:t>Трактаты</w:t>
      </w:r>
      <w:r w:rsidRPr="004E2E3F">
        <w:rPr>
          <w:lang w:val="de-DE"/>
        </w:rPr>
        <w:t xml:space="preserve"> --- Prolegomena zu einer jeden kuenftigen Metaphysik, die als Wissenschaft wird auftreten koennen. </w:t>
      </w:r>
      <w:r w:rsidRPr="00BA0EFB">
        <w:rPr>
          <w:lang w:val="de-DE"/>
        </w:rPr>
        <w:t xml:space="preserve">Die Religion innerhalb der Grenzen der  blossen Vernunft. Logik. Ein Handbuch zu Vorlesungen : </w:t>
      </w:r>
      <w:r>
        <w:t>Пролегомены</w:t>
      </w:r>
      <w:r w:rsidRPr="00BA0EFB">
        <w:rPr>
          <w:lang w:val="de-DE"/>
        </w:rPr>
        <w:t xml:space="preserve"> </w:t>
      </w:r>
      <w:r>
        <w:t>ко</w:t>
      </w:r>
      <w:r w:rsidRPr="00BA0EFB">
        <w:rPr>
          <w:lang w:val="de-DE"/>
        </w:rPr>
        <w:t xml:space="preserve"> </w:t>
      </w:r>
      <w:r>
        <w:t>всякой</w:t>
      </w:r>
      <w:r w:rsidRPr="00BA0EFB">
        <w:rPr>
          <w:lang w:val="de-DE"/>
        </w:rPr>
        <w:t xml:space="preserve"> </w:t>
      </w:r>
      <w:r>
        <w:t>будущей</w:t>
      </w:r>
      <w:r w:rsidRPr="00BA0EFB">
        <w:rPr>
          <w:lang w:val="de-DE"/>
        </w:rPr>
        <w:t xml:space="preserve"> </w:t>
      </w:r>
      <w:r>
        <w:t>метафизике</w:t>
      </w:r>
      <w:r w:rsidRPr="00BA0EFB">
        <w:rPr>
          <w:lang w:val="de-DE"/>
        </w:rPr>
        <w:t xml:space="preserve">, </w:t>
      </w:r>
      <w:r>
        <w:t>могущей</w:t>
      </w:r>
      <w:r w:rsidRPr="00BA0EFB">
        <w:rPr>
          <w:lang w:val="de-DE"/>
        </w:rPr>
        <w:t xml:space="preserve"> </w:t>
      </w:r>
      <w:r>
        <w:t>появиться</w:t>
      </w:r>
      <w:r w:rsidRPr="00BA0EFB">
        <w:rPr>
          <w:lang w:val="de-DE"/>
        </w:rPr>
        <w:t xml:space="preserve"> </w:t>
      </w:r>
      <w:r>
        <w:t>как</w:t>
      </w:r>
      <w:r w:rsidRPr="00BA0EFB">
        <w:rPr>
          <w:lang w:val="de-DE"/>
        </w:rPr>
        <w:t xml:space="preserve"> </w:t>
      </w:r>
      <w:r>
        <w:t>наука</w:t>
      </w:r>
      <w:r w:rsidRPr="00BA0EFB">
        <w:rPr>
          <w:lang w:val="de-DE"/>
        </w:rPr>
        <w:t xml:space="preserve">. </w:t>
      </w:r>
      <w:r>
        <w:t xml:space="preserve">Религия в пределах только разума. Логика: Пособие к лекциям / И. Кант ; вступ. ст. К. А. Сергеева Сергеев К. А.--СПб. : Наука,1996.--549с.--(Слово о сущем) .--ISBN 5-02-028278-2 рус. Философия*Немецкая философия*Метафизика*Пролегомены*Разум*Чистый разум*Математика*Естествознание*Категория*Система категорий*Идея трансцендентальная*Религия*Природа человеческая*Зло*Добро*Чудо*Этика*Этическая общность*Народ Божий*Церковь*Вера*Поповство*Христианство*Совесть*Благодать*Логика*История философии*Познание*Вероятность*Элемент*Понятие*Суждение*Умозаключение*Рассудок*Метод 2 </w:t>
      </w:r>
    </w:p>
    <w:p w:rsidR="004E2E3F" w:rsidRDefault="004E2E3F" w:rsidP="004E2E3F">
      <w:pPr>
        <w:pStyle w:val="af"/>
      </w:pPr>
      <w:r>
        <w:t>УДК   1(091)(430)</w:t>
      </w:r>
    </w:p>
    <w:p w:rsidR="004E2E3F" w:rsidRDefault="004E2E3F" w:rsidP="004E2E3F">
      <w:pPr>
        <w:pStyle w:val="af"/>
      </w:pPr>
      <w:r>
        <w:t>хр - 1</w:t>
      </w:r>
    </w:p>
    <w:p w:rsidR="00BA0EFB" w:rsidRDefault="004E2E3F" w:rsidP="004E2E3F">
      <w:pPr>
        <w:pStyle w:val="a"/>
      </w:pPr>
      <w:r>
        <w:t xml:space="preserve">28716 16331 1(091)(430) К 19 </w:t>
      </w:r>
      <w:r w:rsidRPr="004E2E3F">
        <w:rPr>
          <w:b/>
        </w:rPr>
        <w:t>Кант, Иммануил</w:t>
      </w:r>
      <w:r>
        <w:t xml:space="preserve"> Трактаты и письма / И. Кант ; Отв. ред. и авт. вступ. ст. А. В. Гулыга.--М. : Наука,1980.--709с.--(Памятники философской мысли) Рус. Философия*Немецкая философия*Метафизика*Пролегомены*Разум*Чистый разум*Математика*Естествознание*Категория*Система категорий*Идея трансцендентальная*Религия*Природа человеческая*Зло*Добро*Чудо*Этика*Этическая общность*Народ Божий*Церковь*Вера*Поповство*Христианство*Совесть*Благодать*Логика*История философии*Познание*Вероятность*Элемент*Понятие*Суждение*Умозаключение*Рассудок*Метод*Письмо 2 </w:t>
      </w:r>
    </w:p>
    <w:p w:rsidR="00BA0EFB" w:rsidRDefault="00BA0EFB" w:rsidP="00BA0EFB">
      <w:pPr>
        <w:pStyle w:val="af"/>
      </w:pPr>
      <w:r>
        <w:t>УДК   1(091)(430)</w:t>
      </w:r>
    </w:p>
    <w:p w:rsidR="00BA0EFB" w:rsidRDefault="00BA0EFB" w:rsidP="00BA0EFB">
      <w:pPr>
        <w:pStyle w:val="af"/>
      </w:pPr>
      <w:r>
        <w:t>хр - 1</w:t>
      </w:r>
    </w:p>
    <w:p w:rsidR="00BA0EFB" w:rsidRDefault="00BA0EFB" w:rsidP="00BA0EFB">
      <w:pPr>
        <w:pStyle w:val="a"/>
      </w:pPr>
      <w:r>
        <w:t xml:space="preserve">10180 4414 1(091)(430) К 28 </w:t>
      </w:r>
      <w:r w:rsidRPr="00BA0EFB">
        <w:rPr>
          <w:b/>
        </w:rPr>
        <w:t>Кассирер, Эрнст</w:t>
      </w:r>
      <w:r>
        <w:t xml:space="preserve"> Жизнь и учение Канта --- Ernst Cassirer. Kants Leben und Lehre / Э. Кассирер ; пер. М. И. Левина ; cост. С. Я. Левит.--СПб. : Университетская книга,1997.--446, [2] с.--(Книга света) .--ISBN 5-7914-0023-3 (Книга света)*5-7914-0019-5 рус. Философия*Неокантианство*Метафизика*Кант*Критика чистого разума*Пролегомены*Этика*Суждение*Религия*Гегель*Кассирер*Хайдеггер 2 </w:t>
      </w:r>
    </w:p>
    <w:p w:rsidR="00BA0EFB" w:rsidRDefault="00BA0EFB" w:rsidP="00BA0EFB">
      <w:pPr>
        <w:pStyle w:val="af"/>
      </w:pPr>
      <w:r>
        <w:t>УДК   1(091)(430) + 14"657" + 14.9</w:t>
      </w:r>
    </w:p>
    <w:p w:rsidR="00BA0EFB" w:rsidRDefault="00BA0EFB" w:rsidP="00BA0EFB">
      <w:pPr>
        <w:pStyle w:val="af"/>
      </w:pPr>
      <w:r>
        <w:t>хр - 1</w:t>
      </w:r>
    </w:p>
    <w:p w:rsidR="00BA0EFB" w:rsidRDefault="00BA0EFB" w:rsidP="00BA0EFB">
      <w:pPr>
        <w:pStyle w:val="a"/>
      </w:pPr>
      <w:r>
        <w:t xml:space="preserve">11295 6042*6043 1(091)(430) К 58 </w:t>
      </w:r>
      <w:r w:rsidRPr="00BA0EFB">
        <w:rPr>
          <w:b/>
        </w:rPr>
        <w:t>Кожев, Александр</w:t>
      </w:r>
      <w:r>
        <w:t xml:space="preserve"> Идея смерти в философии Гегеля --- A.Kojeve. Introduction a la lecture de Hegel. </w:t>
      </w:r>
      <w:r w:rsidRPr="00BA0EFB">
        <w:rPr>
          <w:lang w:val="de-DE"/>
        </w:rPr>
        <w:t xml:space="preserve">L'idee de la mort dans la philosophie de Hegel / </w:t>
      </w:r>
      <w:r>
        <w:t>А</w:t>
      </w:r>
      <w:r w:rsidRPr="00BA0EFB">
        <w:rPr>
          <w:lang w:val="de-DE"/>
        </w:rPr>
        <w:t>.</w:t>
      </w:r>
      <w:r>
        <w:t>Кожев</w:t>
      </w:r>
      <w:r w:rsidRPr="00BA0EFB">
        <w:rPr>
          <w:lang w:val="de-DE"/>
        </w:rPr>
        <w:t xml:space="preserve">; </w:t>
      </w:r>
      <w:r>
        <w:t>Пер</w:t>
      </w:r>
      <w:r w:rsidRPr="00BA0EFB">
        <w:rPr>
          <w:lang w:val="de-DE"/>
        </w:rPr>
        <w:t xml:space="preserve">. </w:t>
      </w:r>
      <w:r>
        <w:t>с</w:t>
      </w:r>
      <w:r w:rsidRPr="00BA0EFB">
        <w:rPr>
          <w:lang w:val="de-DE"/>
        </w:rPr>
        <w:t xml:space="preserve"> </w:t>
      </w:r>
      <w:r>
        <w:t>фр</w:t>
      </w:r>
      <w:r w:rsidRPr="00BA0EFB">
        <w:rPr>
          <w:lang w:val="de-DE"/>
        </w:rPr>
        <w:t xml:space="preserve">. </w:t>
      </w:r>
      <w:r>
        <w:t>и</w:t>
      </w:r>
      <w:r w:rsidRPr="00BA0EFB">
        <w:rPr>
          <w:lang w:val="de-DE"/>
        </w:rPr>
        <w:t xml:space="preserve"> </w:t>
      </w:r>
      <w:r>
        <w:t>послесл</w:t>
      </w:r>
      <w:r w:rsidRPr="00BA0EFB">
        <w:rPr>
          <w:lang w:val="de-DE"/>
        </w:rPr>
        <w:t xml:space="preserve">. </w:t>
      </w:r>
      <w:r>
        <w:t xml:space="preserve">И.Фомина.--М. : "Логос", "Прогресс-Традиция",1998.--207с.--(Серия "Ecce homo" ; № 3) .--ISBN 5-89-493-015-4 рус. Философия*Философия немецкая*Гегель*Смерть 2 </w:t>
      </w:r>
    </w:p>
    <w:p w:rsidR="00BA0EFB" w:rsidRDefault="00BA0EFB" w:rsidP="00BA0EFB">
      <w:pPr>
        <w:pStyle w:val="af"/>
      </w:pPr>
      <w:r>
        <w:t>УДК   1(091)(430)</w:t>
      </w:r>
    </w:p>
    <w:p w:rsidR="00BA0EFB" w:rsidRDefault="00BA0EFB" w:rsidP="00BA0EFB">
      <w:pPr>
        <w:pStyle w:val="af"/>
      </w:pPr>
      <w:r>
        <w:t>хр - 2</w:t>
      </w:r>
    </w:p>
    <w:p w:rsidR="00BA0EFB" w:rsidRDefault="00BA0EFB" w:rsidP="00BA0EFB">
      <w:pPr>
        <w:pStyle w:val="a"/>
      </w:pPr>
      <w:r>
        <w:t xml:space="preserve">24712 4470 1(091)(430) К 58 </w:t>
      </w:r>
      <w:r w:rsidRPr="00BA0EFB">
        <w:rPr>
          <w:b/>
        </w:rPr>
        <w:t>Кожев, Александр</w:t>
      </w:r>
      <w:r>
        <w:t xml:space="preserve"> Идея смерти в философии Гегеля --- A.Kojeve. Introduction a la lecture de Hegel. </w:t>
      </w:r>
      <w:r w:rsidRPr="00BA0EFB">
        <w:rPr>
          <w:lang w:val="de-DE"/>
        </w:rPr>
        <w:t xml:space="preserve">L'idee de la mort dans la philosophie de Hegel / </w:t>
      </w:r>
      <w:r>
        <w:t>А</w:t>
      </w:r>
      <w:r w:rsidRPr="00BA0EFB">
        <w:rPr>
          <w:lang w:val="de-DE"/>
        </w:rPr>
        <w:t>.</w:t>
      </w:r>
      <w:r>
        <w:t>Кожев</w:t>
      </w:r>
      <w:r w:rsidRPr="00BA0EFB">
        <w:rPr>
          <w:lang w:val="de-DE"/>
        </w:rPr>
        <w:t xml:space="preserve">; </w:t>
      </w:r>
      <w:r>
        <w:t>Пер</w:t>
      </w:r>
      <w:r w:rsidRPr="00BA0EFB">
        <w:rPr>
          <w:lang w:val="de-DE"/>
        </w:rPr>
        <w:t xml:space="preserve">. </w:t>
      </w:r>
      <w:r>
        <w:t>с</w:t>
      </w:r>
      <w:r w:rsidRPr="00BA0EFB">
        <w:rPr>
          <w:lang w:val="de-DE"/>
        </w:rPr>
        <w:t xml:space="preserve"> </w:t>
      </w:r>
      <w:r>
        <w:t>фр</w:t>
      </w:r>
      <w:r w:rsidRPr="00BA0EFB">
        <w:rPr>
          <w:lang w:val="de-DE"/>
        </w:rPr>
        <w:t xml:space="preserve">. </w:t>
      </w:r>
      <w:r>
        <w:t>и</w:t>
      </w:r>
      <w:r w:rsidRPr="00BA0EFB">
        <w:rPr>
          <w:lang w:val="de-DE"/>
        </w:rPr>
        <w:t xml:space="preserve"> </w:t>
      </w:r>
      <w:r>
        <w:t>послесл</w:t>
      </w:r>
      <w:r w:rsidRPr="00BA0EFB">
        <w:rPr>
          <w:lang w:val="de-DE"/>
        </w:rPr>
        <w:t xml:space="preserve">. </w:t>
      </w:r>
      <w:r>
        <w:t xml:space="preserve">И.Фомина.--М. : "Логос", "Прогресс-Традиция",1998.--207с.--(Серия "Ecce homo" ; № 3) .--ISBN 5-89-493-015-4 рус. Философия*Философия немецкая*Гегель*Смерть 2 </w:t>
      </w:r>
    </w:p>
    <w:p w:rsidR="00BA0EFB" w:rsidRDefault="00BA0EFB" w:rsidP="00BA0EFB">
      <w:pPr>
        <w:pStyle w:val="af"/>
      </w:pPr>
      <w:r>
        <w:t>УДК   1(091)(430)</w:t>
      </w:r>
    </w:p>
    <w:p w:rsidR="00BA0EFB" w:rsidRDefault="00BA0EFB" w:rsidP="00BA0EFB">
      <w:pPr>
        <w:pStyle w:val="af"/>
      </w:pPr>
      <w:r>
        <w:t>хр - 1</w:t>
      </w:r>
    </w:p>
    <w:p w:rsidR="00BA0EFB" w:rsidRDefault="00BA0EFB" w:rsidP="00BA0EFB">
      <w:pPr>
        <w:pStyle w:val="a"/>
      </w:pPr>
      <w:r>
        <w:t xml:space="preserve">2499 8593 1(091)(430) + 1(091)"656" Л 36 </w:t>
      </w:r>
      <w:r w:rsidRPr="00BA0EFB">
        <w:rPr>
          <w:b/>
        </w:rPr>
        <w:t>Левит К.</w:t>
      </w:r>
      <w:r>
        <w:t xml:space="preserve"> От Гегеля к Ницше --- Karl Lowitb. </w:t>
      </w:r>
      <w:r w:rsidRPr="00BA0EFB">
        <w:rPr>
          <w:lang w:val="de-DE"/>
        </w:rPr>
        <w:t xml:space="preserve">Von Hegel zu Nietzsche. Der revolutionare Bruch im Denken des neunzehnten Jahrhunderts. </w:t>
      </w:r>
      <w:r>
        <w:t xml:space="preserve">Marx und Kierkegaard : Революционный перелом в мышлении XIX века. Маркс и Кьеркегор / К.Левит; Пер. с нем. К.Лощевского под ред. М.Ермаковой и Г.Шапошниковой.--СПб. : "Владимир Даль",2002.--670 с. .--ISBN 5-93615-015-1 рус. </w:t>
      </w:r>
      <w:r>
        <w:lastRenderedPageBreak/>
        <w:t xml:space="preserve">Философия*Гегель*Ницше*Маркс*Кьеркегор*Мышление*Революция*XIX век*Гете*Германия*Дух*Абсолют*Роза*Крест*Христианство*Язычество*Религия*Искусство*Время*Мир*Труд*Образование*Гуманность 2 8593 хр. RU01 </w:t>
      </w:r>
    </w:p>
    <w:p w:rsidR="00BA0EFB" w:rsidRDefault="00BA0EFB" w:rsidP="00BA0EFB">
      <w:pPr>
        <w:pStyle w:val="af"/>
      </w:pPr>
      <w:r>
        <w:t>УДК   1(091)(430) + 1(091)"656"</w:t>
      </w:r>
    </w:p>
    <w:p w:rsidR="00BA0EFB" w:rsidRDefault="00BA0EFB" w:rsidP="00BA0EFB">
      <w:pPr>
        <w:pStyle w:val="af"/>
      </w:pPr>
      <w:r>
        <w:t>хр - 1</w:t>
      </w:r>
    </w:p>
    <w:p w:rsidR="00BA0EFB" w:rsidRDefault="00BA0EFB" w:rsidP="00BA0EFB">
      <w:pPr>
        <w:pStyle w:val="a"/>
      </w:pPr>
      <w:r>
        <w:t xml:space="preserve">26721 14251 1(091)(430) П 27 </w:t>
      </w:r>
      <w:r w:rsidRPr="00BA0EFB">
        <w:rPr>
          <w:b/>
        </w:rPr>
        <w:t>Перов, Ю. В.</w:t>
      </w:r>
      <w:r>
        <w:t xml:space="preserve"> Очерки истории классического немецкого идеализма / Ю. В. Перов,К. А. Сергеев, Я. А.Слинин.--Научн. изд.--СПб. : Наука,2000.--671 с. .--ISBN 5-02-026805-4 рус. Философия*Метафизика*Кант*Эстетика*Гегель*Идеализм*Феноменология*Этика 2 </w:t>
      </w:r>
    </w:p>
    <w:p w:rsidR="00BA0EFB" w:rsidRDefault="00BA0EFB" w:rsidP="00BA0EFB">
      <w:pPr>
        <w:pStyle w:val="af"/>
      </w:pPr>
      <w:r>
        <w:t>УДК   1(091)(430)</w:t>
      </w:r>
    </w:p>
    <w:p w:rsidR="00BA0EFB" w:rsidRDefault="00BA0EFB" w:rsidP="00BA0EFB">
      <w:pPr>
        <w:pStyle w:val="af"/>
      </w:pPr>
      <w:r>
        <w:t>хр - 1</w:t>
      </w:r>
    </w:p>
    <w:p w:rsidR="00BA0EFB" w:rsidRDefault="00BA0EFB" w:rsidP="00BA0EFB">
      <w:pPr>
        <w:pStyle w:val="a"/>
      </w:pPr>
      <w:r>
        <w:t xml:space="preserve">1826 7390 1(091)(430) Ф 36 </w:t>
      </w:r>
      <w:r w:rsidRPr="00BA0EFB">
        <w:rPr>
          <w:b/>
        </w:rPr>
        <w:t>Фейербах, Л.</w:t>
      </w:r>
      <w:r>
        <w:t xml:space="preserve"> Сочинения : В 2-х т. / Л. Фейербах ; отв. ред. Б. В. Мееровский ; пер. прим. С. А. Ромашко.--М. : Наука,1995.--(Памятники философской мысли) Т. 1.--502, [4] с.--ISBN 5-02-008247-3*5-02-008248-1 (т.1) рус. Философия*Философия немецкая*Христианство*Религия*Теология*Гегель*Позитивизм*Лютер*Штраус*Тело*Душа*Дух*Бессмертие*Спиритуализм*Материализм*Свобода воли*Эвдемонизм*Право*Государство 2 </w:t>
      </w:r>
    </w:p>
    <w:p w:rsidR="00BA0EFB" w:rsidRDefault="00BA0EFB" w:rsidP="00BA0EFB">
      <w:pPr>
        <w:pStyle w:val="af"/>
      </w:pPr>
      <w:r>
        <w:t>УДК   1(091)(430)</w:t>
      </w:r>
    </w:p>
    <w:p w:rsidR="00BA0EFB" w:rsidRDefault="00BA0EFB" w:rsidP="00BA0EFB">
      <w:pPr>
        <w:pStyle w:val="af"/>
      </w:pPr>
      <w:r>
        <w:t>хр - 1</w:t>
      </w:r>
    </w:p>
    <w:p w:rsidR="00974EFA" w:rsidRDefault="00BA0EFB" w:rsidP="00BA0EFB">
      <w:pPr>
        <w:pStyle w:val="a"/>
      </w:pPr>
      <w:r>
        <w:t xml:space="preserve">25085 7785 1(091)(430) Ф 36 </w:t>
      </w:r>
      <w:r w:rsidRPr="00BA0EFB">
        <w:rPr>
          <w:b/>
        </w:rPr>
        <w:t>Фейербах, Л.</w:t>
      </w:r>
      <w:r>
        <w:t xml:space="preserve"> Сочинения : В 2-х т. / Л. Фейербах ; Пер. с нем.--М. : Наука,1995.--(Памятники философской мысли) Т. 2.--424с.--ISBN 5-02-008247-3*5-02-008249-Х (т.2) рус. Философия*Философия немецкая*Христианство*Религия*Теология*Гегель*Позитивизм*Лютер/Штраус*Тело*Душа*Дух*Бессмертие*Спиритуализм*Материализм*Свобода воли*Эвдемонизм*Право*Государство 2 </w:t>
      </w:r>
    </w:p>
    <w:p w:rsidR="00974EFA" w:rsidRDefault="00974EFA" w:rsidP="00974EFA">
      <w:pPr>
        <w:pStyle w:val="af"/>
      </w:pPr>
      <w:r>
        <w:t>УДК   1(091)(430)</w:t>
      </w:r>
    </w:p>
    <w:p w:rsidR="00974EFA" w:rsidRDefault="00974EFA" w:rsidP="00974EFA">
      <w:pPr>
        <w:pStyle w:val="af"/>
      </w:pPr>
      <w:r>
        <w:t>хр - 1</w:t>
      </w:r>
    </w:p>
    <w:p w:rsidR="00974EFA" w:rsidRDefault="00974EFA" w:rsidP="00974EFA">
      <w:pPr>
        <w:pStyle w:val="a"/>
      </w:pPr>
      <w:r>
        <w:t xml:space="preserve">2368 8395 1(091)(430) Ф 65 </w:t>
      </w:r>
      <w:r w:rsidRPr="00974EFA">
        <w:rPr>
          <w:b/>
        </w:rPr>
        <w:t>Фихте, Иоганн Готлиб</w:t>
      </w:r>
      <w:r>
        <w:t xml:space="preserve"> Несколько лекций о назначении ученого. Назначение человека. Основные черты современной эпохи : Сборник / И. Г.  Фихте ; пер. с нем.--Мн. : ООО "Попурри",1998.--472 с. .--ISBN 985-438-192-7 рус. Философия*Фихте*Человек*Ученый*Общество*Свобода*Антропология*Я*Руссо*Искусство*Счастье*Государство*Субьективный идеализм*Идеализм*Философия немецкая классическая 2 </w:t>
      </w:r>
    </w:p>
    <w:p w:rsidR="00974EFA" w:rsidRDefault="00974EFA" w:rsidP="00974EFA">
      <w:pPr>
        <w:pStyle w:val="af"/>
      </w:pPr>
      <w:r>
        <w:t>УДК   1(091)(430)</w:t>
      </w:r>
    </w:p>
    <w:p w:rsidR="00974EFA" w:rsidRDefault="00974EFA" w:rsidP="00974EFA">
      <w:pPr>
        <w:pStyle w:val="af"/>
      </w:pPr>
      <w:r>
        <w:t>хр - 1</w:t>
      </w:r>
    </w:p>
    <w:p w:rsidR="00974EFA" w:rsidRDefault="00974EFA" w:rsidP="00974EFA">
      <w:pPr>
        <w:pStyle w:val="a"/>
      </w:pPr>
      <w:r>
        <w:t xml:space="preserve">3936 10713 1(091)(430) Ф 88 </w:t>
      </w:r>
      <w:r w:rsidRPr="00974EFA">
        <w:rPr>
          <w:b/>
        </w:rPr>
        <w:t xml:space="preserve">Фридрих </w:t>
      </w:r>
      <w:r>
        <w:t xml:space="preserve">Шеллинг: pro et contra : Творчество Фридриха Шеллинга в оценке русских мыслителей и исследователей: Антология / Сост., вступ. ст. В.Ф.Пустарнакова, примеч. М.А.Ходанович Пустарнаков В.Ф.--СПб. : РХГИ,2001.--688 с.--(Русский путь) .--ISBN 5-88812-086-3 рус. Фридрих Шеллинг,О нем Философия*Германия*Философия немецкая классическая*Шеллинг*Идеализм*Идеализм трансцендентальный*Свобода*Зло*Искусство*История*Творчество*Антология 2 10713 хр. RU04 </w:t>
      </w:r>
    </w:p>
    <w:p w:rsidR="00974EFA" w:rsidRDefault="00974EFA" w:rsidP="00974EFA">
      <w:pPr>
        <w:pStyle w:val="af"/>
      </w:pPr>
      <w:r>
        <w:t>УДК   1(091)(430)</w:t>
      </w:r>
    </w:p>
    <w:p w:rsidR="00974EFA" w:rsidRDefault="00974EFA" w:rsidP="00974EFA">
      <w:pPr>
        <w:pStyle w:val="af"/>
      </w:pPr>
      <w:r>
        <w:t>хр - 1</w:t>
      </w:r>
    </w:p>
    <w:p w:rsidR="00974EFA" w:rsidRDefault="00974EFA" w:rsidP="00974EFA">
      <w:pPr>
        <w:pStyle w:val="a"/>
      </w:pPr>
      <w:r>
        <w:t xml:space="preserve">6865 1989 1(091)(430) Ш 44 </w:t>
      </w:r>
      <w:r w:rsidRPr="00974EFA">
        <w:rPr>
          <w:b/>
        </w:rPr>
        <w:t>Шеллинг, Ф. В. Й.</w:t>
      </w:r>
      <w:r>
        <w:t xml:space="preserve"> Идеи к философии природы как введение в изучение этой науки --- Ideen zu einer Philosophie der Natur als Einleitung in das Studium dieser  Wissenschaft / Ф. В. Й. Шеллинг ; пер.с нем. А. Л . Пестова.--Издание выпущено в рамках программы Центрально-Европейского Университета "Translation Project" при поддержке Регионального издательского центра Института "Открытое общество" (OSI- Budapest) и Института "Открытое общество.Фонд Содействия" (OSIAF-Moscow).--СПб. : Наука,1998.--518с.--(Слово о сущем / Ред. кол.: Камнев В. М., Перов Ю. В. (председатель) и др.) .--ISBN 5-02-</w:t>
      </w:r>
      <w:r>
        <w:lastRenderedPageBreak/>
        <w:t xml:space="preserve">026767-8 рус. Философия*Немецкая философия*Природа*Натурфилософия*Философия природы* Материя*Дух*Познание*Опыт*Свет*Воздух*Электричество*Магнит*Притяжение*Отталкивание*Физика*Лесаж*Созерцание*Идеализм*Химия 2 </w:t>
      </w:r>
    </w:p>
    <w:p w:rsidR="00974EFA" w:rsidRDefault="00974EFA" w:rsidP="00974EFA">
      <w:pPr>
        <w:pStyle w:val="af"/>
      </w:pPr>
      <w:r>
        <w:t>УДК   1(091)(430) + 11</w:t>
      </w:r>
    </w:p>
    <w:p w:rsidR="00974EFA" w:rsidRDefault="00974EFA" w:rsidP="00974EFA">
      <w:pPr>
        <w:pStyle w:val="af"/>
      </w:pPr>
      <w:r>
        <w:t>хр - 1</w:t>
      </w:r>
    </w:p>
    <w:p w:rsidR="00974EFA" w:rsidRDefault="00974EFA" w:rsidP="00974EFA">
      <w:pPr>
        <w:pStyle w:val="a"/>
      </w:pPr>
      <w:r>
        <w:t xml:space="preserve">29845 17412 1(091)(430) Ш 44 </w:t>
      </w:r>
      <w:r w:rsidRPr="00974EFA">
        <w:rPr>
          <w:b/>
        </w:rPr>
        <w:t>Шеллинг, фон Ф.В.Й.</w:t>
      </w:r>
      <w:r>
        <w:t xml:space="preserve"> Позитивная философия = Schelling. Positine Philosiphie in drei Banden : В трех томах / Ф.В.Й. фон Шеллинг ; Пер. с нем. В.М. Линейкина.--СПб. : Издательский проект "Quadrivium",2015 Т.II : Философия Откровения.--767с.--ISBN 978-5-716406-34-6 Рус.*Нем. Философия*Философия немецкая 2 </w:t>
      </w:r>
    </w:p>
    <w:p w:rsidR="00974EFA" w:rsidRDefault="00974EFA" w:rsidP="00974EFA">
      <w:pPr>
        <w:pStyle w:val="af"/>
      </w:pPr>
      <w:r>
        <w:t>УДК   1(091)(430)</w:t>
      </w:r>
    </w:p>
    <w:p w:rsidR="00974EFA" w:rsidRDefault="00974EFA" w:rsidP="00974EFA">
      <w:pPr>
        <w:pStyle w:val="af"/>
      </w:pPr>
      <w:r>
        <w:t>хр - 1</w:t>
      </w:r>
    </w:p>
    <w:p w:rsidR="00974EFA" w:rsidRDefault="00974EFA" w:rsidP="00974EFA">
      <w:pPr>
        <w:pStyle w:val="a"/>
      </w:pPr>
      <w:r>
        <w:t xml:space="preserve">29848 17415 1(091)(430) Ш 44 </w:t>
      </w:r>
      <w:r w:rsidRPr="00974EFA">
        <w:rPr>
          <w:b/>
        </w:rPr>
        <w:t>Шеллинг, фон Ф.В.Й.</w:t>
      </w:r>
      <w:r>
        <w:t xml:space="preserve"> Позитивная философия = Schelling. Positine Philosiphie in drei Banden : В трех томах / Ф.В.Й. фон Шеллинг ; Пер. с нем. В.М. Линейкина.--СПб. : Издательский проект "Quadrivium",2015.--(Seria Gothica) Т.I : Философия Мифологии.--1139с.--ISBN 978-5-7164-0646-9 Рус.*Нем. Философия*Философия немецкая*Шеллинг*Философия мифологии 2 </w:t>
      </w:r>
    </w:p>
    <w:p w:rsidR="00974EFA" w:rsidRDefault="00974EFA" w:rsidP="00974EFA">
      <w:pPr>
        <w:pStyle w:val="af"/>
      </w:pPr>
      <w:r>
        <w:t>УДК   1(091)(430)</w:t>
      </w:r>
    </w:p>
    <w:p w:rsidR="00974EFA" w:rsidRDefault="00974EFA" w:rsidP="00974EFA">
      <w:pPr>
        <w:pStyle w:val="af"/>
      </w:pPr>
      <w:r>
        <w:t>хр - 1</w:t>
      </w:r>
    </w:p>
    <w:p w:rsidR="00974EFA" w:rsidRDefault="00974EFA" w:rsidP="00974EFA">
      <w:pPr>
        <w:pStyle w:val="a"/>
      </w:pPr>
      <w:r>
        <w:t xml:space="preserve">30596 18235 1(091)(430) Ш 44 </w:t>
      </w:r>
      <w:r w:rsidRPr="00974EFA">
        <w:rPr>
          <w:b/>
        </w:rPr>
        <w:t>Шеллинг, фон Ф.В.Й.</w:t>
      </w:r>
      <w:r>
        <w:t xml:space="preserve"> Позитивная философия = Schelling. Positine Philosiphie in drei Banden : В трех томах / Ф.В.Й. фон Шеллинг ; Пер. с нем. В.М. Линейкина.--СПб. : Издательский проект "Quadrivium",2015 Т.II : Философия Откровения.--767с.--ISBN 978-5-716406-34-6 Рус.*Нем. Философия*Философия немецкая*Философия Откровения 2 </w:t>
      </w:r>
    </w:p>
    <w:p w:rsidR="00974EFA" w:rsidRDefault="00974EFA" w:rsidP="00974EFA">
      <w:pPr>
        <w:pStyle w:val="af"/>
      </w:pPr>
      <w:r>
        <w:t>УДК   1(091)(430)</w:t>
      </w:r>
    </w:p>
    <w:p w:rsidR="00974EFA" w:rsidRDefault="00974EFA" w:rsidP="00974EFA">
      <w:pPr>
        <w:pStyle w:val="af"/>
      </w:pPr>
      <w:r>
        <w:t>хр - 1</w:t>
      </w:r>
    </w:p>
    <w:p w:rsidR="008432E7" w:rsidRDefault="00974EFA" w:rsidP="00974EFA">
      <w:pPr>
        <w:pStyle w:val="a"/>
      </w:pPr>
      <w:r>
        <w:t xml:space="preserve">30597 18236 1(091)(430) Ш 44 </w:t>
      </w:r>
      <w:r w:rsidRPr="00974EFA">
        <w:rPr>
          <w:b/>
        </w:rPr>
        <w:t>Шеллинг, фон Ф.В.Й.</w:t>
      </w:r>
      <w:r>
        <w:t xml:space="preserve"> Позитивная философия = Schelling. Positine Philosiphie in drei Banden : В трех томах / Ф.В.Й. фон Шеллинг ; Пер. с нем. В.М. Линейкина.--СПб. : Издательский проект "Quadrivium",2015.--(Seria Gothica) Т.I : Философия Мифологии.--1139с.--ISBN 978-5-7164-0646-9 Рус.*Нем. Философия*Философия немецкая*Шеллинг*Философия мифологии*Монотеизм 2 </w:t>
      </w:r>
    </w:p>
    <w:p w:rsidR="008432E7" w:rsidRDefault="008432E7" w:rsidP="008432E7">
      <w:pPr>
        <w:pStyle w:val="af"/>
      </w:pPr>
      <w:r>
        <w:t>УДК   1(091)(430)</w:t>
      </w:r>
    </w:p>
    <w:p w:rsidR="008432E7" w:rsidRDefault="008432E7" w:rsidP="008432E7">
      <w:pPr>
        <w:pStyle w:val="af"/>
      </w:pPr>
      <w:r>
        <w:t>хр - 1</w:t>
      </w:r>
    </w:p>
    <w:p w:rsidR="008432E7" w:rsidRDefault="008432E7" w:rsidP="008432E7">
      <w:pPr>
        <w:pStyle w:val="a"/>
      </w:pPr>
      <w:r>
        <w:t xml:space="preserve">31376 19060*19061 1(091)(430) Ш 44 </w:t>
      </w:r>
      <w:r w:rsidRPr="008432E7">
        <w:rPr>
          <w:b/>
        </w:rPr>
        <w:t>Шеллинг, фон Ф.В.Й.</w:t>
      </w:r>
      <w:r>
        <w:t xml:space="preserve"> Позитивная философия = Schelling. Positine Philosiphie in drei Banden : В трех томах / Ф.В.Й. фон Шеллинг ; Пер. с нем. В.М. Линейкина.--СПб. : Издательский проект "Quadrivium",2017 Т.III.--717с.--ISBN 978-5-7164-0733-6 Рус.*Нем. Философия*Философия немецкая*Божества Самофракии 2 </w:t>
      </w:r>
    </w:p>
    <w:p w:rsidR="008432E7" w:rsidRDefault="008432E7" w:rsidP="008432E7">
      <w:pPr>
        <w:pStyle w:val="af"/>
      </w:pPr>
      <w:r>
        <w:t>УДК   1(091)(430)</w:t>
      </w:r>
    </w:p>
    <w:p w:rsidR="008432E7" w:rsidRDefault="008432E7" w:rsidP="008432E7">
      <w:pPr>
        <w:pStyle w:val="af"/>
      </w:pPr>
      <w:r>
        <w:t>хр - 2</w:t>
      </w:r>
    </w:p>
    <w:p w:rsidR="008432E7" w:rsidRDefault="008432E7" w:rsidP="008432E7">
      <w:pPr>
        <w:pStyle w:val="a"/>
      </w:pPr>
      <w:r>
        <w:t xml:space="preserve">30896 18558 1(091)(430) Ш 44 </w:t>
      </w:r>
      <w:r w:rsidRPr="008432E7">
        <w:rPr>
          <w:b/>
        </w:rPr>
        <w:t>Шеллинг, Фридрих Вильгельм Йозеф</w:t>
      </w:r>
      <w:r>
        <w:t xml:space="preserve"> Сочинения : В двух томах / Ф. В. Й. Шеллинг ; Пер.с нем. М.И. Левиной, А.В. Михайлова.--М. : Мысль,1989 Т. 2.--636с.--ISBN 5-244-00357-7 рус. Философия*Немецкая философия*Природа*Искусство*Мифология*Философия*Человек*Свобода 2 </w:t>
      </w:r>
    </w:p>
    <w:p w:rsidR="008432E7" w:rsidRDefault="008432E7" w:rsidP="008432E7">
      <w:pPr>
        <w:pStyle w:val="af"/>
      </w:pPr>
      <w:r>
        <w:t>УДК   1(091)(430)</w:t>
      </w:r>
    </w:p>
    <w:p w:rsidR="008432E7" w:rsidRDefault="008432E7" w:rsidP="008432E7">
      <w:pPr>
        <w:pStyle w:val="af"/>
      </w:pPr>
      <w:r>
        <w:t>хр - 1</w:t>
      </w:r>
    </w:p>
    <w:p w:rsidR="008432E7" w:rsidRDefault="008432E7" w:rsidP="008432E7">
      <w:pPr>
        <w:pStyle w:val="a"/>
      </w:pPr>
      <w:r>
        <w:t xml:space="preserve">30941 18602 1(091)(430) Ш 44 </w:t>
      </w:r>
      <w:r w:rsidRPr="008432E7">
        <w:rPr>
          <w:b/>
        </w:rPr>
        <w:t>Шеллинг, Фридрих Вильгельм Йозеф</w:t>
      </w:r>
      <w:r>
        <w:t xml:space="preserve"> Сочинения : В 2-х т. / Ф. В. Й. Шеллинг ; Пер. с нем.--М. : Мысль,1987 Т. 1.--637с. рус. Философия*Немецкая философия*Натурфилософия*Мировая душа 2 </w:t>
      </w:r>
    </w:p>
    <w:p w:rsidR="008432E7" w:rsidRDefault="008432E7" w:rsidP="008432E7">
      <w:pPr>
        <w:pStyle w:val="af"/>
      </w:pPr>
      <w:r>
        <w:t>УДК   1(091)(430)</w:t>
      </w:r>
    </w:p>
    <w:p w:rsidR="008432E7" w:rsidRDefault="008432E7" w:rsidP="008432E7">
      <w:pPr>
        <w:pStyle w:val="af"/>
      </w:pPr>
      <w:r>
        <w:lastRenderedPageBreak/>
        <w:t>хр - 1</w:t>
      </w:r>
    </w:p>
    <w:p w:rsidR="008432E7" w:rsidRDefault="008432E7" w:rsidP="008432E7">
      <w:pPr>
        <w:pStyle w:val="a"/>
      </w:pPr>
      <w:r>
        <w:t xml:space="preserve">29579 17113 1(091)(430) Ш 68 </w:t>
      </w:r>
      <w:r w:rsidRPr="008432E7">
        <w:rPr>
          <w:b/>
        </w:rPr>
        <w:t>Шлегель, Карл Вильгельм Фридрих фон</w:t>
      </w:r>
      <w:r>
        <w:t xml:space="preserve"> Сочинения --- Philosophie des Lebens. Philosophie der geschichte : Философия жизни. Философия истории. / Карл Вильгельм Фридрих фон Шлегель ; Пер. с нем. В.М. Линейкина, Д.К. Трубчанинова ; Под ред. Т.Г. Сидаша, С.Д. Сапожниковой, В.М. Линейкина ; Коммент. В.В. Феллера Линейкин В.М.*Трубчанинов Д.К.*Сидаш Т.Г.*Сапожникова С.Д.*Феллер В.В.--СПб. : Изд. проект "Quadrivium",2015.--812с.--(Seria Gothica) .--ISBN 978-5-716-40628-5 Рус. Философия*Философия жизни*Философия жизни*Шлегель*Романтизм немецкий 2 </w:t>
      </w:r>
    </w:p>
    <w:p w:rsidR="008432E7" w:rsidRDefault="008432E7" w:rsidP="008432E7">
      <w:pPr>
        <w:pStyle w:val="af"/>
      </w:pPr>
      <w:r>
        <w:t>УДК   1(091)(430)</w:t>
      </w:r>
    </w:p>
    <w:p w:rsidR="008432E7" w:rsidRDefault="008432E7" w:rsidP="008432E7">
      <w:pPr>
        <w:pStyle w:val="af"/>
      </w:pPr>
      <w:r>
        <w:t>хр - 1</w:t>
      </w:r>
    </w:p>
    <w:p w:rsidR="008432E7" w:rsidRDefault="008432E7" w:rsidP="008432E7">
      <w:pPr>
        <w:pStyle w:val="a"/>
      </w:pPr>
      <w:r>
        <w:t xml:space="preserve">31379 19064 1(091)(430) Ш 68 </w:t>
      </w:r>
      <w:r w:rsidRPr="008432E7">
        <w:rPr>
          <w:b/>
        </w:rPr>
        <w:t>Шлегель, Карл Вильгельм Фридрих фон</w:t>
      </w:r>
      <w:r>
        <w:t xml:space="preserve"> Сочинения в 2-х т. --- Philosophie des Sprache und des Wortes. Lucinde : Философия языка и слова. Люцинда / Карл Вильгельм Фридрих фон Шлегель ; Пер. с нем. В.М. Линейкина, А. Сидорова ; Под ред. Т.Г. Сидаша.--СПб. : Изд. проект "Quadrivium",2018.--299с.--(Seria Gothica) .--ISBN 978-5-7164-0790-9 Рус. Философия*Философия языка и слова*Философия жизни*Шлегель*Романтизм немецкий*Люцинда 2 </w:t>
      </w:r>
    </w:p>
    <w:p w:rsidR="008432E7" w:rsidRDefault="008432E7" w:rsidP="008432E7">
      <w:pPr>
        <w:pStyle w:val="af"/>
      </w:pPr>
      <w:r>
        <w:t>УДК   1(091)(430)</w:t>
      </w:r>
    </w:p>
    <w:p w:rsidR="008432E7" w:rsidRDefault="008432E7" w:rsidP="008432E7">
      <w:pPr>
        <w:pStyle w:val="af"/>
      </w:pPr>
      <w:r>
        <w:t>хр - 1</w:t>
      </w:r>
    </w:p>
    <w:p w:rsidR="008432E7" w:rsidRDefault="008432E7" w:rsidP="008432E7">
      <w:pPr>
        <w:pStyle w:val="a"/>
      </w:pPr>
      <w:r>
        <w:t xml:space="preserve">23598 12741 1(091)(430):2 Ш 68 </w:t>
      </w:r>
      <w:r w:rsidRPr="008432E7">
        <w:rPr>
          <w:b/>
        </w:rPr>
        <w:t>Шлейермахер, Фридрих</w:t>
      </w:r>
      <w:r>
        <w:t xml:space="preserve"> Речи о религии к образованным людям её презирающим. Монологи / Ф.Шлейермахер; пер. с немецкого ; Отв. ред. Т.А. Яковенко.--М. : "REFL-book ; К. : "ИСА",1994.--416с. : ил. .--ISBN 5-87983-015-2*5-7707-7071-6 рус. Философия религиозная* Философия немецкая*Сущность религии*Миросозерцание 2 </w:t>
      </w:r>
    </w:p>
    <w:p w:rsidR="008432E7" w:rsidRDefault="008432E7" w:rsidP="008432E7">
      <w:pPr>
        <w:pStyle w:val="af"/>
      </w:pPr>
      <w:r>
        <w:t>УДК   1(091)(430):2</w:t>
      </w:r>
    </w:p>
    <w:p w:rsidR="008432E7" w:rsidRDefault="008432E7" w:rsidP="008432E7">
      <w:pPr>
        <w:pStyle w:val="af"/>
      </w:pPr>
      <w:r>
        <w:t>хр - 1</w:t>
      </w:r>
    </w:p>
    <w:p w:rsidR="00D95D83" w:rsidRDefault="008432E7" w:rsidP="008432E7">
      <w:pPr>
        <w:pStyle w:val="af"/>
      </w:pPr>
      <w:r>
        <w:t>1(091)(5 Философия стран Востока</w:t>
      </w:r>
      <w:r>
        <w:fldChar w:fldCharType="begin"/>
      </w:r>
      <w:r>
        <w:instrText xml:space="preserve"> TC "1(091)(5 Философия стран Востока" \l 2 </w:instrText>
      </w:r>
      <w:r>
        <w:fldChar w:fldCharType="end"/>
      </w:r>
    </w:p>
    <w:p w:rsidR="00D95D83" w:rsidRDefault="00D95D83" w:rsidP="00D95D83">
      <w:pPr>
        <w:pStyle w:val="a"/>
      </w:pPr>
      <w:r>
        <w:t xml:space="preserve">29892 17464 1(091)(5)(08) А 20 </w:t>
      </w:r>
      <w:r w:rsidRPr="00D95D83">
        <w:rPr>
          <w:b/>
        </w:rPr>
        <w:t xml:space="preserve">Авиценна: </w:t>
      </w:r>
      <w:r>
        <w:t xml:space="preserve">мыслитель, ученый, гуманист : Материалы международной научной конференции, Республика Беларусь, г. Минск, 18 декабря 2013 г. / Ред. коллегия: А.А. Лазаревич, Хамид Сафари [и  др.] Лазаревич А.А.* Сафари Хамид.--Мн. : Ковчег,2014.--261с. .--ISBN 978-985-7086-82-5 рус. Авиценна*Канон медицины*Ибн-Сина*Философия*Философия иранская*Душа*Медицина*Этика медицинская*Тело*Дух* 2 </w:t>
      </w:r>
    </w:p>
    <w:p w:rsidR="00D95D83" w:rsidRDefault="00D95D83" w:rsidP="00D95D83">
      <w:pPr>
        <w:pStyle w:val="af"/>
      </w:pPr>
      <w:r>
        <w:t>УДК   1(091)(5)(08)</w:t>
      </w:r>
    </w:p>
    <w:p w:rsidR="00D95D83" w:rsidRDefault="00D95D83" w:rsidP="00D95D83">
      <w:pPr>
        <w:pStyle w:val="af"/>
      </w:pPr>
      <w:r>
        <w:t>хр - 1</w:t>
      </w:r>
    </w:p>
    <w:p w:rsidR="00D95D83" w:rsidRDefault="00D95D83" w:rsidP="00D95D83">
      <w:pPr>
        <w:pStyle w:val="a"/>
      </w:pPr>
      <w:r>
        <w:t xml:space="preserve">11661 6574 1(091)(5) А 46 </w:t>
      </w:r>
      <w:r w:rsidRPr="00D95D83">
        <w:rPr>
          <w:b/>
        </w:rPr>
        <w:t>Александров, Г. Ф.</w:t>
      </w:r>
      <w:r>
        <w:t xml:space="preserve"> Очерк истории социальных идей в Древней Индии / Г. Ф. Александров.--Мн. : АН БССР,1959.--300 с., [5] л. ил. рус. Философия*Индия*Индия древняя*Культура Индии*Брахманизм*Джайнизм*Буддизм*Бхагавадгита*Школа ньяя*Школа вайшешики*Йога*Теософия 2 </w:t>
      </w:r>
    </w:p>
    <w:p w:rsidR="00D95D83" w:rsidRDefault="00D95D83" w:rsidP="00D95D83">
      <w:pPr>
        <w:pStyle w:val="af"/>
      </w:pPr>
      <w:r>
        <w:t>УДК   1(091)(5) + 290.115 + 94(34)</w:t>
      </w:r>
    </w:p>
    <w:p w:rsidR="00D95D83" w:rsidRDefault="00D95D83" w:rsidP="00D95D83">
      <w:pPr>
        <w:pStyle w:val="af"/>
      </w:pPr>
      <w:r>
        <w:t>хр - 1</w:t>
      </w:r>
    </w:p>
    <w:p w:rsidR="00D95D83" w:rsidRDefault="00D95D83" w:rsidP="00D95D83">
      <w:pPr>
        <w:pStyle w:val="a"/>
      </w:pPr>
      <w:r>
        <w:t xml:space="preserve">7021 2148 1(091)(5) А 55 </w:t>
      </w:r>
      <w:r w:rsidRPr="00D95D83">
        <w:rPr>
          <w:b/>
        </w:rPr>
        <w:t>Аль-Фараби</w:t>
      </w:r>
      <w:r>
        <w:t xml:space="preserve"> О разуме и науке / Аль-Фараби ; отв. ред. А. М. Кунаев ; пер. с арабск.--Алма-Ата : Изд-во "Наука" Казахской ССР,1975.--112, [2]с. рус. Философия*Восточная философия*Разум*Химия*Аристотель*Наука*Естествознание 3 </w:t>
      </w:r>
    </w:p>
    <w:p w:rsidR="00D95D83" w:rsidRDefault="00D95D83" w:rsidP="00D95D83">
      <w:pPr>
        <w:pStyle w:val="af"/>
      </w:pPr>
      <w:r>
        <w:t>УДК   1(091)(5)</w:t>
      </w:r>
    </w:p>
    <w:p w:rsidR="00D95D83" w:rsidRDefault="00D95D83" w:rsidP="00D95D83">
      <w:pPr>
        <w:pStyle w:val="af"/>
      </w:pPr>
      <w:r>
        <w:t>хр - 1</w:t>
      </w:r>
    </w:p>
    <w:p w:rsidR="00D95D83" w:rsidRDefault="00D95D83" w:rsidP="00D95D83">
      <w:pPr>
        <w:pStyle w:val="a"/>
      </w:pPr>
      <w:r>
        <w:t xml:space="preserve">29874 17444 1(091)(5) А 97 </w:t>
      </w:r>
      <w:r w:rsidRPr="00D95D83">
        <w:rPr>
          <w:b/>
        </w:rPr>
        <w:t>Аш-Ширази Садр ад-Дин</w:t>
      </w:r>
      <w:r>
        <w:t xml:space="preserve"> Престольная мудрость / Садр ад-Дин Аш-Ширази ; Пер. с араб., предисл. и примеч. Я. Эшотса.--М. : "Восточная литература" РАН,2004.--150с.--(История восточной философии) .--ISBN 5-02-018357-1 Рус. Философия*Философия восточная*Философия мусульманская*Богословие мусульманское*Перипатетизм 2 </w:t>
      </w:r>
    </w:p>
    <w:p w:rsidR="00D95D83" w:rsidRDefault="00D95D83" w:rsidP="00D95D83">
      <w:pPr>
        <w:pStyle w:val="af"/>
      </w:pPr>
      <w:r>
        <w:lastRenderedPageBreak/>
        <w:t>УДК   1(091)(5):290.113</w:t>
      </w:r>
    </w:p>
    <w:p w:rsidR="00D95D83" w:rsidRDefault="00D95D83" w:rsidP="00D95D83">
      <w:pPr>
        <w:pStyle w:val="af"/>
      </w:pPr>
      <w:r>
        <w:t>хр - 1</w:t>
      </w:r>
    </w:p>
    <w:p w:rsidR="00D95D83" w:rsidRDefault="00D95D83" w:rsidP="00D95D83">
      <w:pPr>
        <w:pStyle w:val="a"/>
      </w:pPr>
      <w:r>
        <w:t xml:space="preserve">27001 14537 1(091)(5) Г 38 </w:t>
      </w:r>
      <w:r w:rsidRPr="00D95D83">
        <w:rPr>
          <w:b/>
        </w:rPr>
        <w:t xml:space="preserve">Гермес </w:t>
      </w:r>
      <w:r>
        <w:t xml:space="preserve">Трисмегист и герметическая традиция востока и запада / Сост., коммент., пер. К. Богуцкого.--К.-М. : Ирис, Алетейа,2001.--625 с. .--ISBN 5-89321-074-3("Алетейа"), 966-7068-02-41("Ирис") рус. Философия*Астрология*Эзотека*Герметизм*Гермес*Алхимия*Магия*Астромагия 2 </w:t>
      </w:r>
    </w:p>
    <w:p w:rsidR="00D95D83" w:rsidRDefault="00D95D83" w:rsidP="00D95D83">
      <w:pPr>
        <w:pStyle w:val="af"/>
      </w:pPr>
      <w:r>
        <w:t>УДК   1(091)(5) + 290.117.1</w:t>
      </w:r>
    </w:p>
    <w:p w:rsidR="00D95D83" w:rsidRDefault="00D95D83" w:rsidP="00D95D83">
      <w:pPr>
        <w:pStyle w:val="af"/>
      </w:pPr>
      <w:r>
        <w:t>хр - 1</w:t>
      </w:r>
    </w:p>
    <w:p w:rsidR="00D95D83" w:rsidRDefault="00D95D83" w:rsidP="00D95D83">
      <w:pPr>
        <w:pStyle w:val="a"/>
      </w:pPr>
      <w:r>
        <w:t xml:space="preserve">6471 1736*1737 1(091)(5) Д 25 </w:t>
      </w:r>
      <w:r w:rsidRPr="00D95D83">
        <w:rPr>
          <w:b/>
        </w:rPr>
        <w:t>Дебольский, Д.</w:t>
      </w:r>
      <w:r>
        <w:t xml:space="preserve"> К познанию Абсолюта : Духовный опыт индийских и христианских мистиков / Д. Дебольский.--М. : Интерграф Сервис,1996.--175с.--(Семейный архив. ХХ век) .--ISBN 5-85052-081-3 рус. Философия*Религиоведение*Философия Востока*Индуизм*Понимание*Вера*Знание*Мистицизм*Абсолют 2 </w:t>
      </w:r>
    </w:p>
    <w:p w:rsidR="00D95D83" w:rsidRDefault="00D95D83" w:rsidP="00D95D83">
      <w:pPr>
        <w:pStyle w:val="af"/>
      </w:pPr>
      <w:r>
        <w:t>УДК   1(091)(5) + 290.115</w:t>
      </w:r>
    </w:p>
    <w:p w:rsidR="00D95D83" w:rsidRDefault="00D95D83" w:rsidP="00D95D83">
      <w:pPr>
        <w:pStyle w:val="af"/>
      </w:pPr>
      <w:r>
        <w:t>хр - 2</w:t>
      </w:r>
    </w:p>
    <w:p w:rsidR="00D95D83" w:rsidRDefault="00D95D83" w:rsidP="00D95D83">
      <w:pPr>
        <w:pStyle w:val="a"/>
      </w:pPr>
      <w:r>
        <w:t xml:space="preserve">26912 14450 1(091)(5) Д 73 </w:t>
      </w:r>
      <w:r w:rsidRPr="00D95D83">
        <w:rPr>
          <w:b/>
        </w:rPr>
        <w:t xml:space="preserve">Древнеиндийская </w:t>
      </w:r>
      <w:r>
        <w:t xml:space="preserve">философия : Начальный период / Вступ. ст. и ком. В.В.Бродова.--Второе изд.--М. : Мысль,1972.--271 с.--(Философское наследие) рус. Философия*Индия*Брахман*Упанишады*Ригведа*Араньяки*Самхиты*Атхарваведы 2 </w:t>
      </w:r>
    </w:p>
    <w:p w:rsidR="00D95D83" w:rsidRDefault="00D95D83" w:rsidP="00D95D83">
      <w:pPr>
        <w:pStyle w:val="af"/>
      </w:pPr>
      <w:r>
        <w:t>УДК   1(091)(5)</w:t>
      </w:r>
    </w:p>
    <w:p w:rsidR="00F77176" w:rsidRDefault="00D95D83" w:rsidP="00D95D83">
      <w:pPr>
        <w:pStyle w:val="af"/>
      </w:pPr>
      <w:r>
        <w:t>хр - 1</w:t>
      </w:r>
    </w:p>
    <w:p w:rsidR="00F77176" w:rsidRDefault="00F77176" w:rsidP="00F77176">
      <w:pPr>
        <w:pStyle w:val="a"/>
      </w:pPr>
      <w:r>
        <w:t xml:space="preserve">26902 14441 1(091)(5) Д 73 </w:t>
      </w:r>
      <w:r w:rsidRPr="00F77176">
        <w:rPr>
          <w:b/>
        </w:rPr>
        <w:t xml:space="preserve">Древнекитайская </w:t>
      </w:r>
      <w:r>
        <w:t xml:space="preserve">философия : Собрание текстов в двух томах / Сост. Ян Хин-Шуна.--М. : Мысль.--(Философское наследие) Том 1.---1972.--363 с. рус Философия*Китай Древний*Дао*Ян Чжу*Китай 2 </w:t>
      </w:r>
    </w:p>
    <w:p w:rsidR="00F77176" w:rsidRDefault="00F77176" w:rsidP="00F77176">
      <w:pPr>
        <w:pStyle w:val="af"/>
      </w:pPr>
      <w:r>
        <w:t>УДК   1(091)(5)</w:t>
      </w:r>
    </w:p>
    <w:p w:rsidR="00F77176" w:rsidRDefault="00F77176" w:rsidP="00F77176">
      <w:pPr>
        <w:pStyle w:val="af"/>
      </w:pPr>
      <w:r>
        <w:t>хр - 1</w:t>
      </w:r>
    </w:p>
    <w:p w:rsidR="00F77176" w:rsidRDefault="00F77176" w:rsidP="00F77176">
      <w:pPr>
        <w:pStyle w:val="a"/>
      </w:pPr>
      <w:r>
        <w:t xml:space="preserve">26903 14442 1(091)(5) Д 73 </w:t>
      </w:r>
      <w:r w:rsidRPr="00F77176">
        <w:rPr>
          <w:b/>
        </w:rPr>
        <w:t xml:space="preserve">Древнекитайская </w:t>
      </w:r>
      <w:r>
        <w:t xml:space="preserve">философия : Собрание текстов в двух томах / Сост. Ян Хин-Шуна.--М. : Мысль.--(Философское наследие) Том 2.---1973.--384 с. рус Философия*Китай Древний*Дао*Ян Чжу*Китай*Восток 2 </w:t>
      </w:r>
    </w:p>
    <w:p w:rsidR="00F77176" w:rsidRDefault="00F77176" w:rsidP="00F77176">
      <w:pPr>
        <w:pStyle w:val="af"/>
      </w:pPr>
      <w:r>
        <w:t>УДК   1(091)(5)</w:t>
      </w:r>
    </w:p>
    <w:p w:rsidR="00F77176" w:rsidRDefault="00F77176" w:rsidP="00F77176">
      <w:pPr>
        <w:pStyle w:val="af"/>
      </w:pPr>
      <w:r>
        <w:t>хр - 1</w:t>
      </w:r>
    </w:p>
    <w:p w:rsidR="00F77176" w:rsidRDefault="00F77176" w:rsidP="00F77176">
      <w:pPr>
        <w:pStyle w:val="a"/>
      </w:pPr>
      <w:r>
        <w:t xml:space="preserve">2999 9135 1(091)(5) Ж 66 </w:t>
      </w:r>
      <w:r w:rsidRPr="00F77176">
        <w:rPr>
          <w:b/>
        </w:rPr>
        <w:t xml:space="preserve">Живая </w:t>
      </w:r>
      <w:r>
        <w:t xml:space="preserve">традиция : К 75-летию Индийского философского конгресса / Отв. ред. М.Т.Степанянц Степанянц М.Т.--М. : Издательская фирма "Восточная литература" РАН,2000.--207 с. .--ISBN 5-02-018201-Х рус. Философия*Индия*Философия индийская*Конгресс*Тагор*Культура*Философия науки*Кришна*Марксизм 2 9135 хр. RU02 </w:t>
      </w:r>
    </w:p>
    <w:p w:rsidR="00F77176" w:rsidRDefault="00F77176" w:rsidP="00F77176">
      <w:pPr>
        <w:pStyle w:val="af"/>
      </w:pPr>
      <w:r>
        <w:t>УДК   1(091)(5)</w:t>
      </w:r>
    </w:p>
    <w:p w:rsidR="00F77176" w:rsidRDefault="00F77176" w:rsidP="00F77176">
      <w:pPr>
        <w:pStyle w:val="af"/>
      </w:pPr>
      <w:r>
        <w:t>хр - 1</w:t>
      </w:r>
    </w:p>
    <w:p w:rsidR="00F77176" w:rsidRDefault="00F77176" w:rsidP="00F77176">
      <w:pPr>
        <w:pStyle w:val="a"/>
      </w:pPr>
      <w:r>
        <w:t xml:space="preserve">7153 2220 1(091)(5) И 14 </w:t>
      </w:r>
      <w:r w:rsidRPr="00F77176">
        <w:rPr>
          <w:b/>
        </w:rPr>
        <w:t>Ибн Сина (Авиценна)</w:t>
      </w:r>
      <w:r>
        <w:t xml:space="preserve"> Избранные философские произведения --- Avicenna : Жизнеописание. Книга знания. Указания и наставления книга о душе / Ибн Сина (Авиценна) ; предисл. П. Н. Федосеева.--М. : "Наука",1980.--550, [2]с. рус. Философия*Философия восточная*Медицина*Логика*Метафизика*Физика*Душа*Род*Вид*Силлогизм*Аналогия*Доказательство*Аристотель*Бытие*Тело*Осязание*Вкус 2 </w:t>
      </w:r>
    </w:p>
    <w:p w:rsidR="00F77176" w:rsidRDefault="00F77176" w:rsidP="00F77176">
      <w:pPr>
        <w:pStyle w:val="af"/>
      </w:pPr>
      <w:r>
        <w:t>УДК   1(091)(5)</w:t>
      </w:r>
    </w:p>
    <w:p w:rsidR="00F77176" w:rsidRDefault="00F77176" w:rsidP="00F77176">
      <w:pPr>
        <w:pStyle w:val="af"/>
      </w:pPr>
      <w:r>
        <w:t>хр - 1</w:t>
      </w:r>
    </w:p>
    <w:p w:rsidR="00F77176" w:rsidRDefault="00F77176" w:rsidP="00F77176">
      <w:pPr>
        <w:pStyle w:val="a"/>
      </w:pPr>
      <w:r>
        <w:t xml:space="preserve">26911 14449 1(091)(5) И 85 </w:t>
      </w:r>
      <w:r w:rsidRPr="00F77176">
        <w:rPr>
          <w:b/>
        </w:rPr>
        <w:t>Исаева, Н. В.</w:t>
      </w:r>
      <w:r>
        <w:t xml:space="preserve"> Шанкара и индийская философия / Н. В. Исаева.--М. : Наука,1991.--197, [2] с. .--ISBN 5-02-026897-1 рус. Философия*Индия*Шанкара*Биография*Локаята*Махаяна*Адвайта-веданта 2 </w:t>
      </w:r>
    </w:p>
    <w:p w:rsidR="00F77176" w:rsidRDefault="00F77176" w:rsidP="00F77176">
      <w:pPr>
        <w:pStyle w:val="af"/>
      </w:pPr>
      <w:r>
        <w:t>УДК   1(091)(5)</w:t>
      </w:r>
    </w:p>
    <w:p w:rsidR="00F77176" w:rsidRDefault="00F77176" w:rsidP="00F77176">
      <w:pPr>
        <w:pStyle w:val="af"/>
      </w:pPr>
      <w:r>
        <w:t>хр - 1</w:t>
      </w:r>
    </w:p>
    <w:p w:rsidR="00F77176" w:rsidRDefault="00F77176" w:rsidP="00F77176">
      <w:pPr>
        <w:pStyle w:val="a"/>
      </w:pPr>
      <w:r>
        <w:lastRenderedPageBreak/>
        <w:t xml:space="preserve">33767 20945 1(091)(5)(075.8) И 90 </w:t>
      </w:r>
      <w:r w:rsidRPr="00F77176">
        <w:rPr>
          <w:b/>
        </w:rPr>
        <w:t xml:space="preserve">История </w:t>
      </w:r>
      <w:r>
        <w:t xml:space="preserve">китайской философии / Общ. ред. и послесл. д. ф. н. М. Л. Титаренко ; Пер. с кит. В. С. Таскина Титаренко М. Л.*Таскин В. С.--М. : Прогресс,1989.--551с. .--ISBN 5-01-001036 рус. История философии*Философия Китая*Философия китайская*Китай*Династия Шан*Династия Чжоу*Чуньцю*Чжаньго*Лао-цзы*Мэн-цзы*Конфуций*Конфуцианство*Книга Перемен*Хуэй Ши*Гунсунь Лун*Сюнь-цзы*Хань Фэй*Хань*Вэй*Цзинь*Суй*Тан*Сун*Мин*Цин*Гун Цзычжень*Вэй Юань*Сунь Ятсен 4 </w:t>
      </w:r>
    </w:p>
    <w:p w:rsidR="00F77176" w:rsidRDefault="00F77176" w:rsidP="00F77176">
      <w:pPr>
        <w:pStyle w:val="af"/>
      </w:pPr>
      <w:r>
        <w:t>УДК   1(091)(5)(075.8) + 290.116</w:t>
      </w:r>
    </w:p>
    <w:p w:rsidR="00F77176" w:rsidRDefault="00F77176" w:rsidP="00F77176">
      <w:pPr>
        <w:pStyle w:val="af"/>
      </w:pPr>
      <w:r>
        <w:t>хр - 1</w:t>
      </w:r>
    </w:p>
    <w:p w:rsidR="00F77176" w:rsidRDefault="00F77176" w:rsidP="00F77176">
      <w:pPr>
        <w:pStyle w:val="a"/>
      </w:pPr>
      <w:r>
        <w:t xml:space="preserve">34791 21932 1(091)(5)(075.8) И 90 </w:t>
      </w:r>
      <w:r w:rsidRPr="00F77176">
        <w:rPr>
          <w:b/>
        </w:rPr>
        <w:t xml:space="preserve">История </w:t>
      </w:r>
      <w:r>
        <w:t xml:space="preserve">китайской философии / Общ. ред. и послесл. д. ф. н. М. Л. Титаренко ; Пер. с кит. В. С. Таскина Титаренко М. Л.*Таскин В. С.--М. : Прогресс,1989.--551с. .--ISBN 5-01-001036 рус. История философии*Философия Китая*Философия китайская*Китай*Династия Шан*Династия Чжоу*Чуньцю*Чжаньго*Лао-цзы*Мэн-цзы*Конфуций*Конфуцианство*Книга Перемен*Хуэй Ши*Гунсунь Лун*Сюнь-цзы*Хань Фэй*Хань*Вэй*Цзинь*Суй*Тан*Сун*Мин*Цин*Гун Цзычжень*Вэй Юань*Сунь Ятсен 4 </w:t>
      </w:r>
    </w:p>
    <w:p w:rsidR="00F77176" w:rsidRDefault="00F77176" w:rsidP="00F77176">
      <w:pPr>
        <w:pStyle w:val="af"/>
      </w:pPr>
      <w:r>
        <w:t>УДК   1(091)(5)(075.8) + 290.116</w:t>
      </w:r>
    </w:p>
    <w:p w:rsidR="00B2787F" w:rsidRDefault="00F77176" w:rsidP="00F77176">
      <w:pPr>
        <w:pStyle w:val="af"/>
      </w:pPr>
      <w:r>
        <w:t>хр - 1</w:t>
      </w:r>
    </w:p>
    <w:p w:rsidR="00B2787F" w:rsidRDefault="00B2787F" w:rsidP="00B2787F">
      <w:pPr>
        <w:pStyle w:val="a"/>
      </w:pPr>
      <w:r>
        <w:t xml:space="preserve">7529 2493 1(091)(5)(075.8) И 90 </w:t>
      </w:r>
      <w:r w:rsidRPr="00B2787F">
        <w:rPr>
          <w:b/>
        </w:rPr>
        <w:t xml:space="preserve">История </w:t>
      </w:r>
      <w:r>
        <w:t xml:space="preserve">китайской философии / Общ. ред. и послесл. д. ф. н. М. Л. Титаренко ; пер. с кит. В. С. Таскина Титаренко М. Л.*Таскин В. С.--М. : Прогресс,1989.--551с. .--ISBN 5-01-001036-4 рус. История философии*Философия Китая*Философия китайская*Китай*Династия Шан*Династия Чжоу*Чуньцю*Чжаньго*Лао-цзы*Мэн-цзы*Конфуций*Конфуцианство*Книга Перемен*Хуэй Ши*Гунсунь Лун*Сюнь-цзы*Хань Фэй*Хань*Вэй*Цзинь*Суй*Тан*Сун*Мин*Цин*Гун Цзычжень*Вэй Юань*Сунь Ятсен 4 </w:t>
      </w:r>
    </w:p>
    <w:p w:rsidR="00B2787F" w:rsidRDefault="00B2787F" w:rsidP="00B2787F">
      <w:pPr>
        <w:pStyle w:val="af"/>
      </w:pPr>
      <w:r>
        <w:t>УДК   1(091)(5)(075.8) + 290.116</w:t>
      </w:r>
    </w:p>
    <w:p w:rsidR="00B2787F" w:rsidRDefault="00B2787F" w:rsidP="00B2787F">
      <w:pPr>
        <w:pStyle w:val="af"/>
      </w:pPr>
      <w:r>
        <w:t>хр - 1</w:t>
      </w:r>
    </w:p>
    <w:p w:rsidR="00B2787F" w:rsidRDefault="00B2787F" w:rsidP="00B2787F">
      <w:pPr>
        <w:pStyle w:val="a"/>
      </w:pPr>
      <w:r>
        <w:t xml:space="preserve">9669 3984 1(091)(5)(075.8) И 90 </w:t>
      </w:r>
      <w:r w:rsidRPr="00B2787F">
        <w:rPr>
          <w:b/>
        </w:rPr>
        <w:t xml:space="preserve">История </w:t>
      </w:r>
      <w:r>
        <w:t xml:space="preserve">китайской философии / Общ. ред. и послесл. д. ф. н. М. Л. Титаренко ; пер. с кит. В. С. Таскина Титаренко М. Л.*Таскин В. С.--М. : Прогресс,1989.--551с. .--ISBN 5-01-001036 рус. История философии*Философия Китая*Философия китайская*Китай*Династия Шан*Династия Чжоу*Чуньцю*Чжаньго*Лао-цзы*Мэн-цзы*Конфуций*Конфуцианство*Книга Перемен*Хуэй Ши*Гунсунь Лун*Сюнь-цзы*Хань Фэй*Хань*Вэй*Цзинь*Суй*Тан*Сун*Мин*Цин*Гун Цзычжень*Вэй Юань*Сунь Ятсен 4 </w:t>
      </w:r>
    </w:p>
    <w:p w:rsidR="00B2787F" w:rsidRDefault="00B2787F" w:rsidP="00B2787F">
      <w:pPr>
        <w:pStyle w:val="af"/>
      </w:pPr>
      <w:r>
        <w:t>УДК   1(091)(5)(075.8) + 290.116</w:t>
      </w:r>
    </w:p>
    <w:p w:rsidR="00B2787F" w:rsidRDefault="00B2787F" w:rsidP="00B2787F">
      <w:pPr>
        <w:pStyle w:val="af"/>
      </w:pPr>
      <w:r>
        <w:t>хр - 1</w:t>
      </w:r>
    </w:p>
    <w:p w:rsidR="00B2787F" w:rsidRDefault="00B2787F" w:rsidP="00B2787F">
      <w:pPr>
        <w:pStyle w:val="a"/>
      </w:pPr>
      <w:r>
        <w:t xml:space="preserve">33781 20959 1(091)(5)(03) К 45 </w:t>
      </w:r>
      <w:r w:rsidRPr="00B2787F">
        <w:rPr>
          <w:b/>
        </w:rPr>
        <w:t xml:space="preserve">Китайская </w:t>
      </w:r>
      <w:r>
        <w:t xml:space="preserve">философия : Энциклопедический словарь / РАН Ин-т Дальнего Востока ; Гл. ред. М.Л. Титаренко Титаренко М.Л.--М. : Мысль,1994.--573с. .--ISBN 5-244-00757-2 рус. Китай*Китайская философия*Словарь*Энциклопедия 5 </w:t>
      </w:r>
    </w:p>
    <w:p w:rsidR="00B2787F" w:rsidRDefault="00B2787F" w:rsidP="00B2787F">
      <w:pPr>
        <w:pStyle w:val="af"/>
      </w:pPr>
      <w:r>
        <w:t>УДК   1(091)(5)(03)</w:t>
      </w:r>
    </w:p>
    <w:p w:rsidR="00B2787F" w:rsidRDefault="00B2787F" w:rsidP="00B2787F">
      <w:pPr>
        <w:pStyle w:val="af"/>
      </w:pPr>
      <w:r>
        <w:t>хр - 1</w:t>
      </w:r>
    </w:p>
    <w:p w:rsidR="00B2787F" w:rsidRDefault="00B2787F" w:rsidP="00B2787F">
      <w:pPr>
        <w:pStyle w:val="a"/>
      </w:pPr>
      <w:r>
        <w:t xml:space="preserve">26910 14448 1(091)(5) К 65 </w:t>
      </w:r>
      <w:r w:rsidRPr="00B2787F">
        <w:rPr>
          <w:b/>
        </w:rPr>
        <w:t>Конфуций</w:t>
      </w:r>
      <w:r>
        <w:t xml:space="preserve"> Беседы и суждения Конфуция / Сост. и прим. Р.В.Грищенкова.--СПб. : ООО Изд-во "Кристал",1999.--1120 с. : ил.--(Б-ка мировой лит.) .--ISBN 5-8191-0057-3 рус. Литература*Конфуций*Беседа*Трактат*Эпиграфика*Луньюй*Китай*Яо*Цзычжан*Вэй 2 </w:t>
      </w:r>
    </w:p>
    <w:p w:rsidR="00B2787F" w:rsidRDefault="00B2787F" w:rsidP="00B2787F">
      <w:pPr>
        <w:pStyle w:val="af"/>
      </w:pPr>
      <w:r>
        <w:t>УДК   1(091)(5)</w:t>
      </w:r>
    </w:p>
    <w:p w:rsidR="00B2787F" w:rsidRDefault="00B2787F" w:rsidP="00B2787F">
      <w:pPr>
        <w:pStyle w:val="af"/>
      </w:pPr>
      <w:r>
        <w:t>хр - 1</w:t>
      </w:r>
    </w:p>
    <w:p w:rsidR="00B2787F" w:rsidRDefault="00B2787F" w:rsidP="00B2787F">
      <w:pPr>
        <w:pStyle w:val="a"/>
      </w:pPr>
      <w:r>
        <w:t xml:space="preserve">10752 4860 1(091)(5) К 72 </w:t>
      </w:r>
      <w:r w:rsidRPr="00B2787F">
        <w:rPr>
          <w:b/>
        </w:rPr>
        <w:t>Костюченко, В. С.</w:t>
      </w:r>
      <w:r>
        <w:t xml:space="preserve"> Интегральная веданта : Критический анализ философии Ауробиндо Гхоша / В. С. Костюченко ; отв. ред. Н. П. Аникеев ; Академия  наук СССР. Институт философии.--М. : Наука,1970.--189с. рус. Философия*Восточная </w:t>
      </w:r>
      <w:r>
        <w:lastRenderedPageBreak/>
        <w:t xml:space="preserve">философия*Гхоша Ауробиндо*Индия*Материализм*Идеализм*Социализм*Йога*Эволюция*Религия*Мистика*Индивид*Общество 2 </w:t>
      </w:r>
    </w:p>
    <w:p w:rsidR="00B2787F" w:rsidRDefault="00B2787F" w:rsidP="00B2787F">
      <w:pPr>
        <w:pStyle w:val="af"/>
      </w:pPr>
      <w:r>
        <w:t>УДК   1(091)(5)</w:t>
      </w:r>
    </w:p>
    <w:p w:rsidR="00B2787F" w:rsidRDefault="00B2787F" w:rsidP="00B2787F">
      <w:pPr>
        <w:pStyle w:val="af"/>
      </w:pPr>
      <w:r>
        <w:t>хр - 1</w:t>
      </w:r>
    </w:p>
    <w:p w:rsidR="00B2787F" w:rsidRDefault="00B2787F" w:rsidP="00B2787F">
      <w:pPr>
        <w:pStyle w:val="a"/>
      </w:pPr>
      <w:r>
        <w:t xml:space="preserve">27902 15365 1(091)(5) Л 64 </w:t>
      </w:r>
      <w:r w:rsidRPr="00B2787F">
        <w:rPr>
          <w:b/>
        </w:rPr>
        <w:t>Литман, А. Д.</w:t>
      </w:r>
      <w:r>
        <w:t xml:space="preserve"> Современная индийская философия / А. Д. Литман ; ред. А. В. Матешук.--М. : "Мысль",1985.--398с. Философский натурализм Дев Атмы*Неоведантизм в интерпретации Свами Абхедананды*"Философия самопознания" Раманы Махарши*"Философия худи" Муххамада Икбала*Абстрактно-символический идеализм Кришначандры Бхаттачарии*Монистическая система ведантистско-йогического интегрализма Ауробиндо Гхоша*Философские воззрения Рабиндраната Тагора*Философско-этическое учение Махатмы ганди*"Синтетическая санатана-дхарма" Свами Ранганатхананды*"Философская религия" Свами Джнанананды*Гуманистическая система "вечной религии" Сарвепалли Радхакришнана*Абсолютный идеализм Пулла Тирупати Раджу*Ведантистская аксиология Тельяврама Махадевана*"Философия науки" - две тенденции: Правас Дживан Чаудхури и Абдул Рахман*Философские взгляды Джавахарлала Неру рус. Философия*Философия индийская*Натурализм*Неоведантизм*Идеализм*Тагор Р. 2 </w:t>
      </w:r>
    </w:p>
    <w:p w:rsidR="00B2787F" w:rsidRDefault="00B2787F" w:rsidP="00B2787F">
      <w:pPr>
        <w:pStyle w:val="af"/>
      </w:pPr>
      <w:r>
        <w:t>УДК   1(091)(5)</w:t>
      </w:r>
    </w:p>
    <w:p w:rsidR="00B2787F" w:rsidRDefault="00B2787F" w:rsidP="00B2787F">
      <w:pPr>
        <w:pStyle w:val="af"/>
      </w:pPr>
      <w:r>
        <w:t>хр - 1</w:t>
      </w:r>
    </w:p>
    <w:p w:rsidR="00B2787F" w:rsidRDefault="00B2787F" w:rsidP="00B2787F">
      <w:pPr>
        <w:pStyle w:val="a"/>
      </w:pPr>
      <w:r>
        <w:t xml:space="preserve">7157 2222 1(091)(5) Л 74 </w:t>
      </w:r>
      <w:r w:rsidRPr="00B2787F">
        <w:rPr>
          <w:b/>
        </w:rPr>
        <w:t>Ломанов, А. В.</w:t>
      </w:r>
      <w:r>
        <w:t xml:space="preserve"> Современное конфуцианство: философия Фэн Юланя / А. В. Ломанов ; отв. ред. М. Л. Титаренко.--М. : Восточная литература РАН,1996.--245, [3]с. .--ISBN 5-02-017920-5 рус. Философия*Философия востока*Конфуцианство*Религиоведение*Новое лисюэ*Ли*Ци*Дао ти*Тай цзи*Да цюань*Инь*Ян*Восток*Запад*Неореализм*Метафизика*Человек*Антропология*Китайская философия*Китай*Философия китайская 2 </w:t>
      </w:r>
    </w:p>
    <w:p w:rsidR="00B2787F" w:rsidRDefault="00B2787F" w:rsidP="00B2787F">
      <w:pPr>
        <w:pStyle w:val="af"/>
      </w:pPr>
      <w:r>
        <w:t>УДК   1(091)(5) + 290.116.1</w:t>
      </w:r>
    </w:p>
    <w:p w:rsidR="004E7D4F" w:rsidRDefault="00B2787F" w:rsidP="00B2787F">
      <w:pPr>
        <w:pStyle w:val="af"/>
      </w:pPr>
      <w:r>
        <w:t>хр - 1</w:t>
      </w:r>
    </w:p>
    <w:p w:rsidR="004E7D4F" w:rsidRDefault="004E7D4F" w:rsidP="004E7D4F">
      <w:pPr>
        <w:pStyle w:val="a"/>
      </w:pPr>
      <w:r>
        <w:t xml:space="preserve">22840 11965 1(091)(5) Л 84 </w:t>
      </w:r>
      <w:r w:rsidRPr="004E7D4F">
        <w:rPr>
          <w:b/>
        </w:rPr>
        <w:t>Лукьянов, А.Е.</w:t>
      </w:r>
      <w:r>
        <w:t xml:space="preserve"> Становление философии на Востоке (Древний Китай и Индия) / А.Е.Лукьянов.--2-е изд., испр. и доп.--М. : ИНСАН, РМФК,1992.--208с. .--ISBN 5-85840-256-9 рус. Восток*Философия*Древний Китай*Древняя Индия*Религия*Конфуцианство*Даосизм*Индуизм*Миф*Ритуал*Табу 2 </w:t>
      </w:r>
    </w:p>
    <w:p w:rsidR="004E7D4F" w:rsidRDefault="004E7D4F" w:rsidP="004E7D4F">
      <w:pPr>
        <w:pStyle w:val="af"/>
      </w:pPr>
      <w:r>
        <w:t>УДК   1(091)(5) + 290.116 + 290.115</w:t>
      </w:r>
    </w:p>
    <w:p w:rsidR="004E7D4F" w:rsidRDefault="004E7D4F" w:rsidP="004E7D4F">
      <w:pPr>
        <w:pStyle w:val="af"/>
      </w:pPr>
      <w:r>
        <w:t>хр - 1</w:t>
      </w:r>
    </w:p>
    <w:p w:rsidR="004E7D4F" w:rsidRDefault="004E7D4F" w:rsidP="004E7D4F">
      <w:pPr>
        <w:pStyle w:val="a"/>
      </w:pPr>
      <w:r>
        <w:t xml:space="preserve">22564 11588 1(091)(5) Н 16 </w:t>
      </w:r>
      <w:r w:rsidRPr="004E7D4F">
        <w:rPr>
          <w:b/>
        </w:rPr>
        <w:t>Нагата, Хироси</w:t>
      </w:r>
      <w:r>
        <w:t xml:space="preserve"> История философской мысли Японии / Хироси Нагата; Пер. с яп.; Общ. ред. и вступ. ст. Ю.Б.Козловского.--М. : Прогресс,1991.--416с. .--ISBN 5-01-001590-0 рус. Япония*Философия*Буддизм*Конфуцианство*Токугава*Бакухан*Японская школа*Дзэн*Чжу Си*Когакуха*Чжусианство*Араи Хакусэки*Фукко кокугаку*Школа Сорая*Сингаку*Школа эклектиков*Ёгаку*САто Набухиро*Бакумацу*Мэйдзи 2 </w:t>
      </w:r>
    </w:p>
    <w:p w:rsidR="004E7D4F" w:rsidRDefault="004E7D4F" w:rsidP="004E7D4F">
      <w:pPr>
        <w:pStyle w:val="af"/>
      </w:pPr>
      <w:r>
        <w:t>УДК   1(091)(5) + 290.116</w:t>
      </w:r>
    </w:p>
    <w:p w:rsidR="004E7D4F" w:rsidRDefault="004E7D4F" w:rsidP="004E7D4F">
      <w:pPr>
        <w:pStyle w:val="af"/>
      </w:pPr>
      <w:r>
        <w:t>хр - 1</w:t>
      </w:r>
    </w:p>
    <w:p w:rsidR="004E7D4F" w:rsidRDefault="004E7D4F" w:rsidP="004E7D4F">
      <w:pPr>
        <w:pStyle w:val="a"/>
      </w:pPr>
      <w:r>
        <w:t xml:space="preserve">7525 2490 1(091)(5) Н 16 </w:t>
      </w:r>
      <w:r w:rsidRPr="004E7D4F">
        <w:rPr>
          <w:b/>
        </w:rPr>
        <w:t>Нагата, Хироси</w:t>
      </w:r>
      <w:r>
        <w:t xml:space="preserve"> История философской мысли Японии / Хироси Нагата ; пер. с яп. ; общ. ред. и вступ. ст. Ю. Б. Козловского.--М. : Прогресс,1991.--412с. .--ISBN 5-01-0015590-0 рус. Япония*Философия*Буддизм*Конфуцианство*Токугава*Бакухан*Школа японская *Дзэн*Чжу Си*Когакуха*Чжусианство*Араи Хакусэки*Фукко кокугаку*Школа Сорая*Сингаку*Школа эклектиков*Ёгаку*Сато Набухиро*Бакумацу*Мэйдзи 2 </w:t>
      </w:r>
    </w:p>
    <w:p w:rsidR="004E7D4F" w:rsidRDefault="004E7D4F" w:rsidP="004E7D4F">
      <w:pPr>
        <w:pStyle w:val="af"/>
      </w:pPr>
      <w:r>
        <w:t>УДК   1(091)(5) + 290.114.6 + 290.116.1 + 290.116.3</w:t>
      </w:r>
    </w:p>
    <w:p w:rsidR="004E7D4F" w:rsidRDefault="004E7D4F" w:rsidP="004E7D4F">
      <w:pPr>
        <w:pStyle w:val="af"/>
      </w:pPr>
      <w:r>
        <w:t>хр - 1</w:t>
      </w:r>
    </w:p>
    <w:p w:rsidR="004E7D4F" w:rsidRDefault="004E7D4F" w:rsidP="004E7D4F">
      <w:pPr>
        <w:pStyle w:val="a"/>
      </w:pPr>
      <w:r>
        <w:t xml:space="preserve">6695 1872 1(091)(5) О-72 </w:t>
      </w:r>
      <w:r w:rsidRPr="004E7D4F">
        <w:rPr>
          <w:b/>
        </w:rPr>
        <w:t>Осборн, Ричард</w:t>
      </w:r>
      <w:r>
        <w:t xml:space="preserve"> Восточная философия / Р. Осборн, Борин Ван Лоон ; пер. с англ. Л. В. Харламовой ; науч. ред. д.ф.н. Л. П. Пентюрина Харламова Л. </w:t>
      </w:r>
      <w:r>
        <w:lastRenderedPageBreak/>
        <w:t xml:space="preserve">В.*Пентюрина Л. П.--Ростов-на-Дону : Феникс,1997.--173с. : ил.--("Экспресс-эрудит") .--ISBN 5-222-00006-0 рус. Философия*Философия восточная*Восток*Запад*Индия*Веды*Дзен*Дао*Религия*Карма*Индуизм*Упанишады*Бхагавадгита*Джайнизм*Буддизм*Китай*Даосизм*Конфуцианство 3 </w:t>
      </w:r>
    </w:p>
    <w:p w:rsidR="004E7D4F" w:rsidRDefault="004E7D4F" w:rsidP="004E7D4F">
      <w:pPr>
        <w:pStyle w:val="af"/>
      </w:pPr>
      <w:r>
        <w:t>УДК   1(091)(5) + 290.1</w:t>
      </w:r>
    </w:p>
    <w:p w:rsidR="004E7D4F" w:rsidRDefault="004E7D4F" w:rsidP="004E7D4F">
      <w:pPr>
        <w:pStyle w:val="af"/>
      </w:pPr>
      <w:r>
        <w:t>хр - 1</w:t>
      </w:r>
    </w:p>
    <w:p w:rsidR="004E7D4F" w:rsidRDefault="004E7D4F" w:rsidP="004E7D4F">
      <w:pPr>
        <w:pStyle w:val="a"/>
      </w:pPr>
      <w:r>
        <w:t xml:space="preserve">7637 2550*4165 1(091)(5) О-80 </w:t>
      </w:r>
      <w:r w:rsidRPr="004E7D4F">
        <w:rPr>
          <w:b/>
        </w:rPr>
        <w:t xml:space="preserve">От магической </w:t>
      </w:r>
      <w:r>
        <w:t xml:space="preserve">силы к моральному императиву : Категория дэ в китайской культуре / Отв. ред. и сост. Л. Н. Борох, А. И. Кобзев Борох Л. Н.*Кобзев А. И.--М. : "Восточная литература" РАН,1998.--420, [2]с.--(История восточной философии / Отв. ред. М. Т. Степанянц) .--ISBN 5-02-017886-1 рус. Философия Китая*Китай*Дэ*Китайская культура*Китайская философия*Порядок*Жизнь*Власть*Государство*Буддизм*Даосизм*Нравственность*Синология*Дао*И-Цзин*Конфуцианская этика*Конфуцианство*Религия Китая 2 </w:t>
      </w:r>
    </w:p>
    <w:p w:rsidR="004E7D4F" w:rsidRDefault="004E7D4F" w:rsidP="004E7D4F">
      <w:pPr>
        <w:pStyle w:val="af"/>
      </w:pPr>
      <w:r>
        <w:t>УДК   1(091)(5) + 290.116</w:t>
      </w:r>
    </w:p>
    <w:p w:rsidR="004E7D4F" w:rsidRDefault="004E7D4F" w:rsidP="004E7D4F">
      <w:pPr>
        <w:pStyle w:val="af"/>
      </w:pPr>
      <w:r>
        <w:t>хр - 2</w:t>
      </w:r>
    </w:p>
    <w:p w:rsidR="004E7D4F" w:rsidRDefault="004E7D4F" w:rsidP="004E7D4F">
      <w:pPr>
        <w:pStyle w:val="a"/>
      </w:pPr>
      <w:r>
        <w:t xml:space="preserve">30095 17676 1(091)(5) Р 83 </w:t>
      </w:r>
      <w:r w:rsidRPr="004E7D4F">
        <w:rPr>
          <w:b/>
        </w:rPr>
        <w:t>Рудой, В.И.</w:t>
      </w:r>
      <w:r>
        <w:t xml:space="preserve"> Учение об историческом времени и обществе в индийской классической философии --- The Concepts of Historical Cycles and Society in Indian Philosophy (Brahmanical and Buddhist Traditions) : Учебное пособие / В.И. Рудой, Е.А.Островская-младшая Островская-младшая Е.А.--М. : Изд-во РУДН,2002.--64с. .--ISBN 5-209-01759-1 Рус. История*Брахманизм*Религия*Время*Буддизм 4 </w:t>
      </w:r>
    </w:p>
    <w:p w:rsidR="004E7D4F" w:rsidRDefault="004E7D4F" w:rsidP="004E7D4F">
      <w:pPr>
        <w:pStyle w:val="af"/>
      </w:pPr>
      <w:r>
        <w:t>УДК   1(091)(5) + 290.114</w:t>
      </w:r>
    </w:p>
    <w:p w:rsidR="004E7D4F" w:rsidRDefault="004E7D4F" w:rsidP="004E7D4F">
      <w:pPr>
        <w:pStyle w:val="af"/>
      </w:pPr>
      <w:r>
        <w:t>хр - 1</w:t>
      </w:r>
    </w:p>
    <w:p w:rsidR="004E7D4F" w:rsidRDefault="004E7D4F" w:rsidP="004E7D4F">
      <w:pPr>
        <w:pStyle w:val="a"/>
      </w:pPr>
      <w:r>
        <w:t xml:space="preserve">1604 8237 1(091)(5)(075.8) С 79 </w:t>
      </w:r>
      <w:r w:rsidRPr="004E7D4F">
        <w:rPr>
          <w:b/>
        </w:rPr>
        <w:t>Степанянц, М.Т.</w:t>
      </w:r>
      <w:r>
        <w:t xml:space="preserve"> Восточная философия : Вводный курс. Избранные тексты / М.Т.Степанянц.--2-е изд., испр. и доп.--М. : Изд. фирма "Восточная литература" РАН,2001.--511 с. .--ISBN 5-02-018259-1 рус. Философия*Восток*Учебник*Антология*Традиция*Современность*Мироздание*Истина 4 </w:t>
      </w:r>
    </w:p>
    <w:p w:rsidR="004E7D4F" w:rsidRDefault="004E7D4F" w:rsidP="004E7D4F">
      <w:pPr>
        <w:pStyle w:val="af"/>
      </w:pPr>
      <w:r>
        <w:t>УДК   1(091)(5)(075.8)</w:t>
      </w:r>
    </w:p>
    <w:p w:rsidR="00D760B9" w:rsidRDefault="004E7D4F" w:rsidP="004E7D4F">
      <w:pPr>
        <w:pStyle w:val="af"/>
      </w:pPr>
      <w:r>
        <w:t>хр - 1</w:t>
      </w:r>
    </w:p>
    <w:p w:rsidR="00D760B9" w:rsidRDefault="00D760B9" w:rsidP="00D760B9">
      <w:pPr>
        <w:pStyle w:val="a"/>
      </w:pPr>
      <w:r>
        <w:t xml:space="preserve">1988 6670 1(091)(5)(075.8) С 79 </w:t>
      </w:r>
      <w:r w:rsidRPr="00D760B9">
        <w:rPr>
          <w:b/>
        </w:rPr>
        <w:t>Степанянц, М. Т.</w:t>
      </w:r>
      <w:r>
        <w:t xml:space="preserve"> Восточная философия : Вводный курс. Избранные тексты / М. Т. Степанянц; Институт философии РАН; Российский центр гуманитарного образования ; ред. Л. С. Фридман.--М. : Изд. фирма "Восточная литература" РАН,1997.--503с. .--ISBN 5-02-017978-7 рус. Философия*Восток*Учебник*Антология*Традиция*Современность*Мироздание*Истина*Космогония*Философия китайская*Философия индийская*Философия мусульманская*Природа человека*Упанишады*Бхагавадгита*Чарвака*Локаята*Буддизм*Джайнизм*Васубандху*Санкхья-йога*Ньяя-вайшешика*Миманса-веданта*Конфуций*Индуизм*Лао-цзы*Мэн-цзы*Чжуан-цзы*Ван Чун*Цзун-ми*Чжу Си*Ван Янмин*Сунь Ятсен*Дун Чжуншу*Ибн Сина*Авиценна*Ибн Араби*Ибн Халдун*Ибн Рушд (Аверроэс)*Ал-Газали*Ал-Кирмани*Ал-Фараби 4 </w:t>
      </w:r>
    </w:p>
    <w:p w:rsidR="00D760B9" w:rsidRDefault="00D760B9" w:rsidP="00D760B9">
      <w:pPr>
        <w:pStyle w:val="af"/>
      </w:pPr>
      <w:r>
        <w:t>УДК   1(091)(5)(075.8) + 290.1</w:t>
      </w:r>
    </w:p>
    <w:p w:rsidR="00D760B9" w:rsidRDefault="00D760B9" w:rsidP="00D760B9">
      <w:pPr>
        <w:pStyle w:val="af"/>
      </w:pPr>
      <w:r>
        <w:t>хр - 1</w:t>
      </w:r>
    </w:p>
    <w:p w:rsidR="00D760B9" w:rsidRDefault="00D760B9" w:rsidP="00D760B9">
      <w:pPr>
        <w:pStyle w:val="a"/>
      </w:pPr>
      <w:r>
        <w:t xml:space="preserve">29153 16646 1(091)(5)(075) С 79 </w:t>
      </w:r>
      <w:r w:rsidRPr="00D760B9">
        <w:rPr>
          <w:b/>
        </w:rPr>
        <w:t>Степанянц, М. Т.</w:t>
      </w:r>
      <w:r>
        <w:t xml:space="preserve"> Восточные философии : Учебник для вузов / М. Т. Степанянц.--М. : Академический проект; Культура,2011.--547с.--(Gaudeamus) .--ISBN 978-5-8291-1235-6(Академический проект)*978-5902767-58-9(Культура) Рус. Философия*Восток*Учебник*Антология*Традиция*Современность*Мироздание*Истина*Космогония*Философия китайская*Философия индийская*Философия мусульманская*Природа человека*Упанишады*Бхагавадгита*Чарвака*Локаята*Буддизм*Джайнизм*Васубандху*Санкхья-йога*Ньяя-вайшешика*Миманса-веданта*Конфуций*Индуизм*Лао-цзы*Мэн-цзы*Чжуан-цзы*Ван Чун*Цзун-ми*Чжу Си*Ван Янмин*Сунь Ятсен*Дун Чжуншу*Ибн Сина*Авиценна*Ибн Араби*Ибн Халдун*Ибн Рушд (Аверроэс)*Ал-Газали*Ал-Кирмани*Ал-Фараби 4 </w:t>
      </w:r>
    </w:p>
    <w:p w:rsidR="00D760B9" w:rsidRDefault="00D760B9" w:rsidP="00D760B9">
      <w:pPr>
        <w:pStyle w:val="af"/>
      </w:pPr>
      <w:r>
        <w:lastRenderedPageBreak/>
        <w:t>УДК   1(091)(5)(075) + 290.1</w:t>
      </w:r>
    </w:p>
    <w:p w:rsidR="00D760B9" w:rsidRDefault="00D760B9" w:rsidP="00D760B9">
      <w:pPr>
        <w:pStyle w:val="af"/>
      </w:pPr>
      <w:r>
        <w:t>хр - 1</w:t>
      </w:r>
    </w:p>
    <w:p w:rsidR="00D760B9" w:rsidRDefault="00D760B9" w:rsidP="00D760B9">
      <w:pPr>
        <w:pStyle w:val="a"/>
      </w:pPr>
      <w:r>
        <w:t xml:space="preserve">30955 18616 1(091)(5) Ф 56 </w:t>
      </w:r>
      <w:r w:rsidRPr="00D760B9">
        <w:rPr>
          <w:b/>
        </w:rPr>
        <w:t xml:space="preserve">Философия </w:t>
      </w:r>
      <w:r>
        <w:t xml:space="preserve">и религия на зарубежном Востоке : XX век / Отв. ред. М.Т. Степанянц Степанянц М.Т.--М. : Наука,1985.--269с. Рус. Философия*Религия*Ислам*Буддизм*Индуизм*Япония*Индия*Африка*Ислам*Неоиндуизм 2 </w:t>
      </w:r>
    </w:p>
    <w:p w:rsidR="00D760B9" w:rsidRDefault="00D760B9" w:rsidP="00D760B9">
      <w:pPr>
        <w:pStyle w:val="af"/>
      </w:pPr>
      <w:r>
        <w:t>УДК   1(091)(5) + 290.1</w:t>
      </w:r>
    </w:p>
    <w:p w:rsidR="00D760B9" w:rsidRDefault="00D760B9" w:rsidP="00D760B9">
      <w:pPr>
        <w:pStyle w:val="af"/>
      </w:pPr>
      <w:r>
        <w:t>хр - 1</w:t>
      </w:r>
    </w:p>
    <w:p w:rsidR="00D760B9" w:rsidRDefault="00D760B9" w:rsidP="00D760B9">
      <w:pPr>
        <w:pStyle w:val="a"/>
      </w:pPr>
      <w:r w:rsidRPr="00D760B9">
        <w:rPr>
          <w:lang w:val="en-US"/>
        </w:rPr>
        <w:t xml:space="preserve">10186 4417 1(091)(5) </w:t>
      </w:r>
      <w:r>
        <w:t>Ф</w:t>
      </w:r>
      <w:r w:rsidRPr="00D760B9">
        <w:rPr>
          <w:lang w:val="en-US"/>
        </w:rPr>
        <w:t xml:space="preserve"> 98 </w:t>
      </w:r>
      <w:r w:rsidRPr="00D760B9">
        <w:rPr>
          <w:b/>
        </w:rPr>
        <w:t>Фэн</w:t>
      </w:r>
      <w:r w:rsidRPr="00D760B9">
        <w:rPr>
          <w:b/>
          <w:lang w:val="en-US"/>
        </w:rPr>
        <w:t xml:space="preserve">, </w:t>
      </w:r>
      <w:r w:rsidRPr="00D760B9">
        <w:rPr>
          <w:b/>
        </w:rPr>
        <w:t>Ю</w:t>
      </w:r>
      <w:r w:rsidRPr="00D760B9">
        <w:rPr>
          <w:b/>
          <w:lang w:val="en-US"/>
        </w:rPr>
        <w:t>-</w:t>
      </w:r>
      <w:r w:rsidRPr="00D760B9">
        <w:rPr>
          <w:b/>
        </w:rPr>
        <w:t>Лань</w:t>
      </w:r>
      <w:r w:rsidRPr="00D760B9">
        <w:rPr>
          <w:lang w:val="en-US"/>
        </w:rPr>
        <w:t xml:space="preserve"> </w:t>
      </w:r>
      <w:r>
        <w:t>Краткая</w:t>
      </w:r>
      <w:r w:rsidRPr="00D760B9">
        <w:rPr>
          <w:lang w:val="en-US"/>
        </w:rPr>
        <w:t xml:space="preserve"> </w:t>
      </w:r>
      <w:r>
        <w:t>история</w:t>
      </w:r>
      <w:r w:rsidRPr="00D760B9">
        <w:rPr>
          <w:lang w:val="en-US"/>
        </w:rPr>
        <w:t xml:space="preserve"> </w:t>
      </w:r>
      <w:r>
        <w:t>китайской</w:t>
      </w:r>
      <w:r w:rsidRPr="00D760B9">
        <w:rPr>
          <w:lang w:val="en-US"/>
        </w:rPr>
        <w:t xml:space="preserve"> </w:t>
      </w:r>
      <w:r>
        <w:t>философии</w:t>
      </w:r>
      <w:r w:rsidRPr="00D760B9">
        <w:rPr>
          <w:lang w:val="en-US"/>
        </w:rPr>
        <w:t xml:space="preserve"> --- A shot history of chinese philosophy by Fung Yu-Lan professor of philosophy National Tsing Hua University visiting professor University of Pennsylavania / </w:t>
      </w:r>
      <w:r>
        <w:t>Ю</w:t>
      </w:r>
      <w:r w:rsidRPr="00D760B9">
        <w:rPr>
          <w:lang w:val="en-US"/>
        </w:rPr>
        <w:t>-</w:t>
      </w:r>
      <w:r>
        <w:t>лань</w:t>
      </w:r>
      <w:r w:rsidRPr="00D760B9">
        <w:rPr>
          <w:lang w:val="en-US"/>
        </w:rPr>
        <w:t xml:space="preserve"> </w:t>
      </w:r>
      <w:r>
        <w:t>Фэн</w:t>
      </w:r>
      <w:r w:rsidRPr="00D760B9">
        <w:rPr>
          <w:lang w:val="en-US"/>
        </w:rPr>
        <w:t xml:space="preserve"> ; </w:t>
      </w:r>
      <w:r>
        <w:t>пер</w:t>
      </w:r>
      <w:r w:rsidRPr="00D760B9">
        <w:rPr>
          <w:lang w:val="en-US"/>
        </w:rPr>
        <w:t xml:space="preserve">. </w:t>
      </w:r>
      <w:r>
        <w:t>с</w:t>
      </w:r>
      <w:r w:rsidRPr="00D760B9">
        <w:rPr>
          <w:lang w:val="en-US"/>
        </w:rPr>
        <w:t xml:space="preserve"> </w:t>
      </w:r>
      <w:r>
        <w:t>англ</w:t>
      </w:r>
      <w:r w:rsidRPr="00D760B9">
        <w:rPr>
          <w:lang w:val="en-US"/>
        </w:rPr>
        <w:t xml:space="preserve">. </w:t>
      </w:r>
      <w:r>
        <w:t xml:space="preserve">Р. В. Котенко  ; науч. ред. д. ф. н. Е. А. Торчинов Котенко Р. В.*Торчинов Е. А.--СПб. : Евразия,1998.--373с. .--ISBN 5-8071-0008-5 рус. Философия Китая*Философия китайская*Китай*Философия*Цивилизация китайская *Природа*Дао*Семья*Искусство китайское*Поэзия китайская*Школа китайская*Сыма Тань*Лю Синь*Конфуций*Гуманность*Справедливость*Чжун*Шу*Мин*Мо-цзы*Государство*Даосизм*Ян Чжу*Мэн-цзы*Моизм*Мистицизм*Школа имен*Спорщики*Хуэй Ши*Гунсунь Луна*Лао-цзы*Легизм*Чжуан-цзы*Счастье*Всеобщая любовь*Инь-ян*Космогония древнекитайская*Книга перемен*Сюнь-цзы*Ритуал*Музыка*Школа легистов*Конфуцианская метафизика*Просветленность*Цинь*Дун Чжун-шу*Буддизм*Неодаосизм*Ю вэй*У вэй*Фэн лю*Ян Чжу*Чань*Молчание*Неоконфуцианство*Жэнь*Ци*Тай-цзи*Учение о сердце*Благомыслие*Критика буддизма 2 </w:t>
      </w:r>
    </w:p>
    <w:p w:rsidR="00D760B9" w:rsidRDefault="00D760B9" w:rsidP="00D760B9">
      <w:pPr>
        <w:pStyle w:val="af"/>
      </w:pPr>
      <w:r>
        <w:t>УДК   1(091)(5) + 290.114.82 + 290.116.1 + 290.116.2</w:t>
      </w:r>
    </w:p>
    <w:p w:rsidR="00D760B9" w:rsidRDefault="00D760B9" w:rsidP="00D760B9">
      <w:pPr>
        <w:pStyle w:val="af"/>
      </w:pPr>
      <w:r>
        <w:t>хр - 1</w:t>
      </w:r>
    </w:p>
    <w:p w:rsidR="00D760B9" w:rsidRDefault="00D760B9" w:rsidP="00D760B9">
      <w:pPr>
        <w:pStyle w:val="a"/>
      </w:pPr>
      <w:r w:rsidRPr="00D760B9">
        <w:rPr>
          <w:lang w:val="en-US"/>
        </w:rPr>
        <w:t xml:space="preserve">9883 4160 1(091)(5) </w:t>
      </w:r>
      <w:r>
        <w:t>Ф</w:t>
      </w:r>
      <w:r w:rsidRPr="00D760B9">
        <w:rPr>
          <w:lang w:val="en-US"/>
        </w:rPr>
        <w:t xml:space="preserve"> 98 </w:t>
      </w:r>
      <w:r w:rsidRPr="00D760B9">
        <w:rPr>
          <w:b/>
        </w:rPr>
        <w:t>Фэн</w:t>
      </w:r>
      <w:r w:rsidRPr="00D760B9">
        <w:rPr>
          <w:b/>
          <w:lang w:val="en-US"/>
        </w:rPr>
        <w:t xml:space="preserve">, </w:t>
      </w:r>
      <w:r w:rsidRPr="00D760B9">
        <w:rPr>
          <w:b/>
        </w:rPr>
        <w:t>Ю</w:t>
      </w:r>
      <w:r w:rsidRPr="00D760B9">
        <w:rPr>
          <w:b/>
          <w:lang w:val="en-US"/>
        </w:rPr>
        <w:t>-</w:t>
      </w:r>
      <w:r w:rsidRPr="00D760B9">
        <w:rPr>
          <w:b/>
        </w:rPr>
        <w:t>Лань</w:t>
      </w:r>
      <w:r w:rsidRPr="00D760B9">
        <w:rPr>
          <w:lang w:val="en-US"/>
        </w:rPr>
        <w:t xml:space="preserve"> </w:t>
      </w:r>
      <w:r>
        <w:t>Краткая</w:t>
      </w:r>
      <w:r w:rsidRPr="00D760B9">
        <w:rPr>
          <w:lang w:val="en-US"/>
        </w:rPr>
        <w:t xml:space="preserve"> </w:t>
      </w:r>
      <w:r>
        <w:t>история</w:t>
      </w:r>
      <w:r w:rsidRPr="00D760B9">
        <w:rPr>
          <w:lang w:val="en-US"/>
        </w:rPr>
        <w:t xml:space="preserve"> </w:t>
      </w:r>
      <w:r>
        <w:t>китайской</w:t>
      </w:r>
      <w:r w:rsidRPr="00D760B9">
        <w:rPr>
          <w:lang w:val="en-US"/>
        </w:rPr>
        <w:t xml:space="preserve"> </w:t>
      </w:r>
      <w:r>
        <w:t>философии</w:t>
      </w:r>
      <w:r w:rsidRPr="00D760B9">
        <w:rPr>
          <w:lang w:val="en-US"/>
        </w:rPr>
        <w:t xml:space="preserve"> --- A shot history of chinese philosophy by Fung Yu-Lan professor of philosophy National Tsing Hua University visiting professor University of Pennsylavania / </w:t>
      </w:r>
      <w:r>
        <w:t>Ю</w:t>
      </w:r>
      <w:r w:rsidRPr="00D760B9">
        <w:rPr>
          <w:lang w:val="en-US"/>
        </w:rPr>
        <w:t>-</w:t>
      </w:r>
      <w:r>
        <w:t>лань</w:t>
      </w:r>
      <w:r w:rsidRPr="00D760B9">
        <w:rPr>
          <w:lang w:val="en-US"/>
        </w:rPr>
        <w:t xml:space="preserve"> </w:t>
      </w:r>
      <w:r>
        <w:t>Фэн</w:t>
      </w:r>
      <w:r w:rsidRPr="00D760B9">
        <w:rPr>
          <w:lang w:val="en-US"/>
        </w:rPr>
        <w:t xml:space="preserve"> ; </w:t>
      </w:r>
      <w:r>
        <w:t>пер</w:t>
      </w:r>
      <w:r w:rsidRPr="00D760B9">
        <w:rPr>
          <w:lang w:val="en-US"/>
        </w:rPr>
        <w:t xml:space="preserve">. </w:t>
      </w:r>
      <w:r>
        <w:t>с</w:t>
      </w:r>
      <w:r w:rsidRPr="00D760B9">
        <w:rPr>
          <w:lang w:val="en-US"/>
        </w:rPr>
        <w:t xml:space="preserve"> </w:t>
      </w:r>
      <w:r>
        <w:t>англ</w:t>
      </w:r>
      <w:r w:rsidRPr="00D760B9">
        <w:rPr>
          <w:lang w:val="en-US"/>
        </w:rPr>
        <w:t xml:space="preserve">. </w:t>
      </w:r>
      <w:r>
        <w:t xml:space="preserve">Р. В. Котенко  ; науч. ред. д. ф. н. Е. А. Торчинов Котенко Р. В.*Торчинов Е. А.--СПб. : Евразия,1998.--373с. .--ISBN 5-8071-0008-5 рус. Философия Китая*Философия китайская*Китай*Философия*Китайская цивилизация*Природа*Дао*Семья*Искусство китайское*Поэзия китайская*Школа китайская*Сыма Тань*Лю Синь*Конфуций*Гуманность*Справедливость*Чжун*Шу*Мин*Мо-цзы*Государство*Даосизм*Ян Чжу*Мэн-цзы*Моизм*Мистицизм*Школа имен*Спорщики*Хуэй Ши*Гунсунь Луна*Лао-цзы*Чжуан-цзы*Счастье*Всеобщая любовь*Инь-ян*Космогония древнекитайская*Инь*Ян*Книга перемен*Сюнь-цзы*Ритуал*Музыка*Школа легистов*Легизм*Конфуцианская метафизика*Просветленность*Цинь*Дун Чжун-шу*Буддизм*Неодаосизм*Ю вэй*У вэй*Фэн лю*Ян Чжу*Чань*Молчание*Неоконфуцианство*Жэнь*Ци*Тай-цзи*Учение о сердце*Благомыслие*Критика буддизма 2 </w:t>
      </w:r>
    </w:p>
    <w:p w:rsidR="00D760B9" w:rsidRDefault="00D760B9" w:rsidP="00D760B9">
      <w:pPr>
        <w:pStyle w:val="af"/>
      </w:pPr>
      <w:r>
        <w:t>УДК   1(091)(5) + 290.114 + 290.116.1 + 290.116.2</w:t>
      </w:r>
    </w:p>
    <w:p w:rsidR="00D760B9" w:rsidRDefault="00D760B9" w:rsidP="00D760B9">
      <w:pPr>
        <w:pStyle w:val="af"/>
      </w:pPr>
      <w:r>
        <w:t>хр - 1</w:t>
      </w:r>
    </w:p>
    <w:p w:rsidR="00D760B9" w:rsidRDefault="00D760B9" w:rsidP="00D760B9">
      <w:pPr>
        <w:pStyle w:val="a"/>
      </w:pPr>
      <w:r>
        <w:t xml:space="preserve">6801 1938 1(091)(5) Х 18 </w:t>
      </w:r>
      <w:r w:rsidRPr="00D760B9">
        <w:rPr>
          <w:b/>
        </w:rPr>
        <w:t>Хамид Ад-Дин Аль-Кирмани</w:t>
      </w:r>
      <w:r>
        <w:t xml:space="preserve"> Успокоение разума / Хамид Ад-Дин Аль-Кирмани ; предисл., пер. с араб. и коммент. А. В. Смирнова.--М. : Ладомир,1995.--510, [2]с.--(Ex oriente lux) .--ISBN 5-86218-114-8 рус. Философия*Философия восточная*Успокоение*Разум*Философия*Исмаилитская доктрина*Разум*Огонь*Вода*Шиизм 2 </w:t>
      </w:r>
    </w:p>
    <w:p w:rsidR="00D760B9" w:rsidRDefault="00D760B9" w:rsidP="00D760B9">
      <w:pPr>
        <w:pStyle w:val="af"/>
      </w:pPr>
      <w:r>
        <w:t>УДК   1(091)(5)</w:t>
      </w:r>
    </w:p>
    <w:p w:rsidR="00D760B9" w:rsidRDefault="00D760B9" w:rsidP="00D760B9">
      <w:pPr>
        <w:pStyle w:val="af"/>
      </w:pPr>
      <w:r>
        <w:t>хр - 1</w:t>
      </w:r>
    </w:p>
    <w:p w:rsidR="00D760B9" w:rsidRDefault="00D760B9" w:rsidP="00D760B9">
      <w:pPr>
        <w:pStyle w:val="a"/>
      </w:pPr>
      <w:r>
        <w:t xml:space="preserve">11643 6555 1(091)(5) Ч-26 </w:t>
      </w:r>
      <w:r w:rsidRPr="00D760B9">
        <w:rPr>
          <w:b/>
        </w:rPr>
        <w:t>Чаттерджи, Сатисчандра</w:t>
      </w:r>
      <w:r>
        <w:t xml:space="preserve"> Введение в индийскую философию --- An introduction to indian philosophy / Сатисчандра Чаттерджи, Дхирендрамохан Датта; пер. с англ.--М. : Изд-во иностранной литературы,1955.--376с. рус. Философия*Философия индийская*Система </w:t>
      </w:r>
      <w:r>
        <w:lastRenderedPageBreak/>
        <w:t xml:space="preserve">чарвака*Джайнизм*Буддизм*Ньяя*Вайшешика*Санкхья*Йога*Миманса*Веданта*Метафизика джайнизма*Хинаяна*Махаяна*Карма*Шанкара*Рамануджи 2 </w:t>
      </w:r>
    </w:p>
    <w:p w:rsidR="00D760B9" w:rsidRDefault="00D760B9" w:rsidP="00D760B9">
      <w:pPr>
        <w:pStyle w:val="af"/>
      </w:pPr>
      <w:r>
        <w:t>УДК   1(091)(5) + 290.114.6 + 290.115</w:t>
      </w:r>
    </w:p>
    <w:p w:rsidR="005C7B6B" w:rsidRDefault="00D760B9" w:rsidP="00D760B9">
      <w:pPr>
        <w:pStyle w:val="af"/>
      </w:pPr>
      <w:r>
        <w:t>хр - 1</w:t>
      </w:r>
    </w:p>
    <w:p w:rsidR="005C7B6B" w:rsidRDefault="005C7B6B" w:rsidP="005C7B6B">
      <w:pPr>
        <w:pStyle w:val="a"/>
      </w:pPr>
      <w:r>
        <w:t xml:space="preserve">10754 4862 1(091)(5) Ч-26 </w:t>
      </w:r>
      <w:r w:rsidRPr="005C7B6B">
        <w:rPr>
          <w:b/>
        </w:rPr>
        <w:t>Чаттопадхьяя, Д.</w:t>
      </w:r>
      <w:r>
        <w:t xml:space="preserve"> История индийской философии --- Indian philosophy. А popular introduction. / Д.Чаттопадхьяя ; пер.с англ. В. А. Шишкина, В. П. Липеровского ; ред., вступ. ст. к.ф.н. Н. П. Аникеева Шишкина В. А.*Липеровский В. П.*Аникеев Н. П.--М. : Прогресс,1966.--326с. рус. Философия*Философия индийская*Индия*Даршана*Веды*Магия*Брахман*Упанишады*Миманса*Веданта*Адвайта-веданта*Санкхья*Йога*Будда*Буддизм*Джайнизм*Локаята*Индуизм 2 </w:t>
      </w:r>
    </w:p>
    <w:p w:rsidR="005C7B6B" w:rsidRDefault="005C7B6B" w:rsidP="005C7B6B">
      <w:pPr>
        <w:pStyle w:val="af"/>
      </w:pPr>
      <w:r>
        <w:t>УДК   1(091)(5) + 290.115 + 290.114.6</w:t>
      </w:r>
    </w:p>
    <w:p w:rsidR="005C7B6B" w:rsidRDefault="005C7B6B" w:rsidP="005C7B6B">
      <w:pPr>
        <w:pStyle w:val="af"/>
      </w:pPr>
      <w:r>
        <w:t>хр - 1</w:t>
      </w:r>
    </w:p>
    <w:p w:rsidR="005C7B6B" w:rsidRDefault="005C7B6B" w:rsidP="005C7B6B">
      <w:pPr>
        <w:pStyle w:val="a"/>
      </w:pPr>
      <w:r>
        <w:t xml:space="preserve">26443 14034 1(091)(5) Ч-57 </w:t>
      </w:r>
      <w:r w:rsidRPr="005C7B6B">
        <w:rPr>
          <w:b/>
        </w:rPr>
        <w:t xml:space="preserve">Чжуан-цзы. </w:t>
      </w:r>
      <w:r>
        <w:t xml:space="preserve">Ле-цзы / Пер. с кит., вступ. ст. и примеч. В.В.Малявина.--М. : Мысль,1995.--439, [1] с.--(Философское наследие ; Т. 123) .--ISBN 5-244-00772-6 рус. Буддизм*Даосизм* Конфуцианство* Тибетская религия*Чжуан-цзы* Китай*Философия**Тексты*Трактат*Дао 2 </w:t>
      </w:r>
    </w:p>
    <w:p w:rsidR="005C7B6B" w:rsidRDefault="005C7B6B" w:rsidP="005C7B6B">
      <w:pPr>
        <w:pStyle w:val="af"/>
      </w:pPr>
      <w:r>
        <w:t>УДК   1(091)(5) + 290.116.2</w:t>
      </w:r>
    </w:p>
    <w:p w:rsidR="005C7B6B" w:rsidRDefault="005C7B6B" w:rsidP="005C7B6B">
      <w:pPr>
        <w:pStyle w:val="af"/>
      </w:pPr>
      <w:r>
        <w:t>хр - 1</w:t>
      </w:r>
    </w:p>
    <w:p w:rsidR="005C7B6B" w:rsidRDefault="005C7B6B" w:rsidP="005C7B6B">
      <w:pPr>
        <w:pStyle w:val="a"/>
      </w:pPr>
      <w:r>
        <w:t xml:space="preserve">6025 1356*1551*1552 1(091)(5)(075) Ш 82 </w:t>
      </w:r>
      <w:r w:rsidRPr="005C7B6B">
        <w:rPr>
          <w:b/>
        </w:rPr>
        <w:t>Шохин, В. К.</w:t>
      </w:r>
      <w:r>
        <w:t xml:space="preserve"> Первые философы Индии : Учебное пособие для университетов и вузов / В. К. Шохин ; ред. Л. С. Фридман.--М. : Ладомир,1997.--300с. .--ISBN 5-86218-324-8 рус. Философия Индии*Философы Индии*Индия*История философии*Будда*Пасура*Сабхия*Ясадатта*Паччаника*Аджита Кесакамбала*Пурана Кассапа*Каччана Пакудха*Госала Маккхали*Калама Алара*Магандия*Поттхапада*Ваччхаготта*Уггахамана*Самандака*Катияна*Тимбарука*Векханасса*Белаттхипутта Санджая*Дигханакха*Джина Махавира*Саччака*Брахмаджала-сутта*Саманнапхала-сутта*Поттхапада-сутта*Чарака-самхита 4 </w:t>
      </w:r>
    </w:p>
    <w:p w:rsidR="005C7B6B" w:rsidRDefault="005C7B6B" w:rsidP="005C7B6B">
      <w:pPr>
        <w:pStyle w:val="af"/>
      </w:pPr>
      <w:r>
        <w:t>УДК   1(091)(5)(075) + 290.115.2</w:t>
      </w:r>
    </w:p>
    <w:p w:rsidR="005C7B6B" w:rsidRDefault="005C7B6B" w:rsidP="005C7B6B">
      <w:pPr>
        <w:pStyle w:val="af"/>
      </w:pPr>
      <w:r>
        <w:t>хр - 3</w:t>
      </w:r>
    </w:p>
    <w:p w:rsidR="005C7B6B" w:rsidRDefault="005C7B6B" w:rsidP="005C7B6B">
      <w:pPr>
        <w:pStyle w:val="a"/>
      </w:pPr>
      <w:r>
        <w:t xml:space="preserve">27005 14541 1(091)(5) Щ 61 </w:t>
      </w:r>
      <w:r w:rsidRPr="005C7B6B">
        <w:rPr>
          <w:b/>
        </w:rPr>
        <w:t>Щербатской, Ф. И.</w:t>
      </w:r>
      <w:r>
        <w:t xml:space="preserve"> Теория познания и логика по учению позднейших буддистов : Источники и пределы познания. Ч. II / Ф.И. Щербатской, ред. и прим. А.В. Парибка.--СПб. : Изд-во "Аста-пресс ltd",1995.--274 с. .--ISBN 5-85962-050-6 рус. Философия*Познание*Буддизм*Логика*Дхармакирти*Дхармоттара*Религия*Философия буддизма*Махаяна 2 </w:t>
      </w:r>
    </w:p>
    <w:p w:rsidR="005C7B6B" w:rsidRDefault="005C7B6B" w:rsidP="005C7B6B">
      <w:pPr>
        <w:pStyle w:val="af"/>
      </w:pPr>
      <w:r>
        <w:t>УДК   1(091)(5) + 290.114</w:t>
      </w:r>
    </w:p>
    <w:p w:rsidR="005C7B6B" w:rsidRDefault="005C7B6B" w:rsidP="005C7B6B">
      <w:pPr>
        <w:pStyle w:val="af"/>
      </w:pPr>
      <w:r>
        <w:t>хр - 1</w:t>
      </w:r>
    </w:p>
    <w:p w:rsidR="005C7B6B" w:rsidRDefault="005C7B6B" w:rsidP="005C7B6B">
      <w:pPr>
        <w:pStyle w:val="a"/>
      </w:pPr>
      <w:r>
        <w:t xml:space="preserve">27006 14542 1(091)(5) Щ 61 </w:t>
      </w:r>
      <w:r w:rsidRPr="005C7B6B">
        <w:rPr>
          <w:b/>
        </w:rPr>
        <w:t>Щербатской, Ф. И.</w:t>
      </w:r>
      <w:r>
        <w:t xml:space="preserve"> Теория познания и логика по учению позднейших буддистов : Учебник логики. Дхармакирти с толкованием Дхармоттары. Ч. 1 / Ф.И. Щербатской, ред. и прим. А.В. Парибка.--СПб. : Изд-во "Аста-пресс ltd",1995.--389 с. .--ISBN 5-85962-050-6 рус. Философия*Познание*Буддизм*Логика*Дхармакирти*Дхармоттара*Религия*Философия буддизма*Махаяна 2 </w:t>
      </w:r>
    </w:p>
    <w:p w:rsidR="005C7B6B" w:rsidRDefault="005C7B6B" w:rsidP="005C7B6B">
      <w:pPr>
        <w:pStyle w:val="af"/>
      </w:pPr>
      <w:r>
        <w:t>УДК   1(091)(5) + 290.114</w:t>
      </w:r>
    </w:p>
    <w:p w:rsidR="005C7B6B" w:rsidRDefault="005C7B6B" w:rsidP="005C7B6B">
      <w:pPr>
        <w:pStyle w:val="af"/>
      </w:pPr>
      <w:r>
        <w:t>хр - 1</w:t>
      </w:r>
    </w:p>
    <w:p w:rsidR="005C7B6B" w:rsidRDefault="005C7B6B" w:rsidP="005C7B6B">
      <w:pPr>
        <w:pStyle w:val="af"/>
      </w:pPr>
      <w:r>
        <w:t>1(470)   Русская философия</w:t>
      </w:r>
      <w:r>
        <w:fldChar w:fldCharType="begin"/>
      </w:r>
      <w:r>
        <w:instrText xml:space="preserve"> TC "1(470)   Русская философия" \l 2 </w:instrText>
      </w:r>
      <w:r>
        <w:fldChar w:fldCharType="end"/>
      </w:r>
    </w:p>
    <w:p w:rsidR="005C7B6B" w:rsidRDefault="005C7B6B" w:rsidP="005C7B6B">
      <w:pPr>
        <w:pStyle w:val="a"/>
      </w:pPr>
      <w:r>
        <w:t xml:space="preserve">32783 4433 1(470)(01) B 56 </w:t>
      </w:r>
      <w:r w:rsidRPr="005C7B6B">
        <w:rPr>
          <w:b/>
        </w:rPr>
        <w:t xml:space="preserve">Bibliographie </w:t>
      </w:r>
      <w:r>
        <w:t xml:space="preserve">des ceuvres de Nicolas Berdiaev / Etablie par Tamara Klepinine ; Introduction de Pierre Pascal Klepinine T.--Paris : Inatitut d'Etudes Slaves,1978.--159 p.--(Ecrivains russes en France. </w:t>
      </w:r>
      <w:r w:rsidRPr="005C7B6B">
        <w:rPr>
          <w:lang w:val="en-US"/>
        </w:rPr>
        <w:t xml:space="preserve">Bibliotheque Russe de l'institut d'Etudes Slaves ; Tome XLIII) .--ISBN 2-7204-0128-5 </w:t>
      </w:r>
      <w:r>
        <w:t>фр</w:t>
      </w:r>
      <w:r w:rsidRPr="005C7B6B">
        <w:rPr>
          <w:lang w:val="en-US"/>
        </w:rPr>
        <w:t xml:space="preserve">. </w:t>
      </w:r>
      <w:r>
        <w:t xml:space="preserve">Библиография*Бердяев Николай Bibliographie*Berdiaev Nicolas </w:t>
      </w:r>
    </w:p>
    <w:p w:rsidR="005C7B6B" w:rsidRDefault="005C7B6B" w:rsidP="005C7B6B">
      <w:pPr>
        <w:pStyle w:val="af"/>
      </w:pPr>
      <w:r>
        <w:t>УДК   1(470)(01)</w:t>
      </w:r>
    </w:p>
    <w:p w:rsidR="005C7B6B" w:rsidRDefault="005C7B6B" w:rsidP="005C7B6B">
      <w:pPr>
        <w:pStyle w:val="af"/>
      </w:pPr>
      <w:r>
        <w:lastRenderedPageBreak/>
        <w:t>ИН - 1</w:t>
      </w:r>
    </w:p>
    <w:p w:rsidR="005C7B6B" w:rsidRDefault="005C7B6B" w:rsidP="005C7B6B">
      <w:pPr>
        <w:pStyle w:val="a"/>
      </w:pPr>
      <w:r>
        <w:t xml:space="preserve">32840 4485 1(470) K 48 </w:t>
      </w:r>
      <w:r w:rsidRPr="005C7B6B">
        <w:rPr>
          <w:b/>
        </w:rPr>
        <w:t>Kireievski Ivan</w:t>
      </w:r>
      <w:r>
        <w:t xml:space="preserve"> Essais philosophiques / Ivan Kireievski ; Traduction et introduction de Francois Rouleau, s. j.--Paris : Lethielleux,1988.--234 p. .--ISBN 2-283-61160-1 франц. Литература*Культура*Философия*Славянофильство Litterature*Culture*Philosophie*Slavophilisme 2 </w:t>
      </w:r>
    </w:p>
    <w:p w:rsidR="00FE33EF" w:rsidRDefault="005C7B6B" w:rsidP="005C7B6B">
      <w:pPr>
        <w:pStyle w:val="af"/>
      </w:pPr>
      <w:r>
        <w:t>УДК   1(470)</w:t>
      </w:r>
    </w:p>
    <w:p w:rsidR="00FE33EF" w:rsidRDefault="00FE33EF" w:rsidP="00FE33EF">
      <w:pPr>
        <w:pStyle w:val="af"/>
      </w:pPr>
      <w:r>
        <w:t>ИН - 1</w:t>
      </w:r>
    </w:p>
    <w:p w:rsidR="00FE33EF" w:rsidRDefault="00FE33EF" w:rsidP="00FE33EF">
      <w:pPr>
        <w:pStyle w:val="a"/>
      </w:pPr>
      <w:r>
        <w:t xml:space="preserve">33096 4641 1(470) S 70 </w:t>
      </w:r>
      <w:r w:rsidRPr="00FE33EF">
        <w:rPr>
          <w:b/>
        </w:rPr>
        <w:t>Soloviev. Vladimir</w:t>
      </w:r>
      <w:r>
        <w:t xml:space="preserve"> La Russie et  l'eglisei universelle / Vladimir Soloviev.--Bruxelles : Vie aves Dieu,1996.--290 p. фр. Вселенская Церковь*Религиозная свобода*Церковная свобода L'eglisei universelle*Liberte religieuse*L'iberte ecclesiastique 2 </w:t>
      </w:r>
    </w:p>
    <w:p w:rsidR="00FE33EF" w:rsidRDefault="00FE33EF" w:rsidP="00FE33EF">
      <w:pPr>
        <w:pStyle w:val="af"/>
      </w:pPr>
      <w:r>
        <w:t>УДК   1(470)</w:t>
      </w:r>
    </w:p>
    <w:p w:rsidR="00FE33EF" w:rsidRDefault="00FE33EF" w:rsidP="00FE33EF">
      <w:pPr>
        <w:pStyle w:val="af"/>
      </w:pPr>
      <w:r>
        <w:t>ИН - 1</w:t>
      </w:r>
    </w:p>
    <w:p w:rsidR="00FE33EF" w:rsidRDefault="00FE33EF" w:rsidP="00FE33EF">
      <w:pPr>
        <w:pStyle w:val="a"/>
      </w:pPr>
      <w:r>
        <w:t xml:space="preserve">33099 4644 1(470) Z 94 </w:t>
      </w:r>
      <w:r w:rsidRPr="00FE33EF">
        <w:rPr>
          <w:b/>
        </w:rPr>
        <w:t>Zust, Milan</w:t>
      </w:r>
      <w:r>
        <w:t xml:space="preserve"> A la recherche de la Verite vivante : L'experience religieuse de Pavel A. Florensky (1882-1937) / Milan Zust.--Roma : Lipa,2002.--394 p. .--ISBN 88-865-1770-X фр. Религиозный опыт П, Флоренского*Богословие Павла Флоренского L'experience religieuse de P. Florensky*Theologie de Pavel Florensky 2 </w:t>
      </w:r>
    </w:p>
    <w:p w:rsidR="00FE33EF" w:rsidRDefault="00FE33EF" w:rsidP="00FE33EF">
      <w:pPr>
        <w:pStyle w:val="af"/>
      </w:pPr>
      <w:r>
        <w:t>УДК   1(470)</w:t>
      </w:r>
    </w:p>
    <w:p w:rsidR="00FE33EF" w:rsidRDefault="00FE33EF" w:rsidP="00FE33EF">
      <w:pPr>
        <w:pStyle w:val="af"/>
      </w:pPr>
      <w:r>
        <w:t>ИН - 1</w:t>
      </w:r>
    </w:p>
    <w:p w:rsidR="00FE33EF" w:rsidRDefault="00FE33EF" w:rsidP="00FE33EF">
      <w:pPr>
        <w:pStyle w:val="a"/>
      </w:pPr>
      <w:r>
        <w:t xml:space="preserve">5198 869 1(470)(075):008 А 13 </w:t>
      </w:r>
      <w:r w:rsidRPr="00FE33EF">
        <w:rPr>
          <w:b/>
        </w:rPr>
        <w:t>Абдеев, Р. Ф.</w:t>
      </w:r>
      <w:r>
        <w:t xml:space="preserve"> Философия информационной цивилизации : Диалектика прогрессивной линии развития как гуманная общечеловеческая философия для ХХI века: Учебное пособие / Р. Ф. Абдеев.--М. : ВЛАДОС,1994.--334с. : ил. .--ISBN 5-87065-012-7 рус. Философия советская*Прогресс*Цивилизация*Эволюция*Энтропия*Информация*Экономика 4 </w:t>
      </w:r>
    </w:p>
    <w:p w:rsidR="00FE33EF" w:rsidRDefault="00FE33EF" w:rsidP="00FE33EF">
      <w:pPr>
        <w:pStyle w:val="af"/>
      </w:pPr>
      <w:r>
        <w:t>УДК   1(470)(075):008</w:t>
      </w:r>
    </w:p>
    <w:p w:rsidR="00FE33EF" w:rsidRDefault="00FE33EF" w:rsidP="00FE33EF">
      <w:pPr>
        <w:pStyle w:val="af"/>
      </w:pPr>
      <w:r>
        <w:t>хр - 1</w:t>
      </w:r>
    </w:p>
    <w:p w:rsidR="00FE33EF" w:rsidRDefault="00FE33EF" w:rsidP="00FE33EF">
      <w:pPr>
        <w:pStyle w:val="a"/>
      </w:pPr>
      <w:r>
        <w:t xml:space="preserve">26619 14140*14141 1(470) А 42 </w:t>
      </w:r>
      <w:r w:rsidRPr="00FE33EF">
        <w:rPr>
          <w:b/>
        </w:rPr>
        <w:t>Аксенов-Меерсон, Михаил, прот.</w:t>
      </w:r>
      <w:r>
        <w:t xml:space="preserve"> Созерцанием Троицы Святой... : Парадигма Любви в русской философии троичности / Прот. Михаил Аксенов-Меерсон Пер. с англ. М.Назыровой, Е.Ванеян и автора.--Адапт. и доп. для рус. изд. автором.--К. : "Дух и литера",2008.--328 с. .--ISBN 978-966-378-051-8 рус. Троица*Любовь*Парадигма*Тринитарность*Мольтман*Ришар Сен-Викторский*Каспер*Бофф*Болотов*Евдокимов*Булгаков*Персонализм*Личность*Ницше*Экземпляризм Иванова*Мережковский*Бердяев*Мистика*Флоренский*Карсавин 2 </w:t>
      </w:r>
    </w:p>
    <w:p w:rsidR="00FE33EF" w:rsidRDefault="00FE33EF" w:rsidP="00FE33EF">
      <w:pPr>
        <w:pStyle w:val="af"/>
      </w:pPr>
      <w:r>
        <w:t>УДК   1(470) + 232.3 + 232.43</w:t>
      </w:r>
    </w:p>
    <w:p w:rsidR="00FE33EF" w:rsidRDefault="00FE33EF" w:rsidP="00FE33EF">
      <w:pPr>
        <w:pStyle w:val="af"/>
      </w:pPr>
      <w:r>
        <w:t>хр - 2</w:t>
      </w:r>
    </w:p>
    <w:p w:rsidR="00FE33EF" w:rsidRDefault="00FE33EF" w:rsidP="00FE33EF">
      <w:pPr>
        <w:pStyle w:val="a"/>
      </w:pPr>
      <w:r>
        <w:t xml:space="preserve">6313 1622 1(470) А 42 </w:t>
      </w:r>
      <w:r w:rsidRPr="00FE33EF">
        <w:rPr>
          <w:b/>
        </w:rPr>
        <w:t>Аксючиц, Виктор</w:t>
      </w:r>
      <w:r>
        <w:t xml:space="preserve"> Под сенью креста / В. Аксючиц.--М. : Выбор,1997.--559с. .--ISBN 5-87468-037-3 рус. Богословие*Публицистика богословская*Христианская философия*Патриотизм*Смысл жизни*Предание*Крест*Апологетика*Творение*Грехопадение*Грех*Начало*Небо*Земля*Плоть*Адам*Троица*Ипостась*София*Любовь*Голгофа*Свобода*Личность*Персонализм*Индивидуальность*Сознание*Совесть*Соборность*Хаос*Зло*Материализм*Апокалипсис*Эсхатология*Вечность*Время 7 </w:t>
      </w:r>
    </w:p>
    <w:p w:rsidR="00FE33EF" w:rsidRDefault="00FE33EF" w:rsidP="00FE33EF">
      <w:pPr>
        <w:pStyle w:val="af"/>
      </w:pPr>
      <w:r>
        <w:t>УДК   1(470)</w:t>
      </w:r>
    </w:p>
    <w:p w:rsidR="00FE33EF" w:rsidRDefault="00FE33EF" w:rsidP="00FE33EF">
      <w:pPr>
        <w:pStyle w:val="af"/>
      </w:pPr>
      <w:r>
        <w:t>хр - 1</w:t>
      </w:r>
    </w:p>
    <w:p w:rsidR="00FE33EF" w:rsidRDefault="00FE33EF" w:rsidP="00FE33EF">
      <w:pPr>
        <w:pStyle w:val="a"/>
      </w:pPr>
      <w:r>
        <w:t xml:space="preserve">27901 15364 1(470) А 44 </w:t>
      </w:r>
      <w:r w:rsidRPr="00FE33EF">
        <w:rPr>
          <w:b/>
        </w:rPr>
        <w:t>Акулинин, В. Н.</w:t>
      </w:r>
      <w:r>
        <w:t xml:space="preserve"> Философия всеединства : От В. С. Соловьева к П. А. Флоренскому / В. Н. Акулинин ; отв. ред. Г. А. Антипов.--Новосибирск : "Наука",1990.--154с. Генезис философии всеединства и этапы ее эволюции: Истоки и предпосылки. Формирование исходной концепции. Становление философской школы*Структура философии всеединства: Специфика религиозной философии. мифология против гносеологии. Метафизика всеединства*Место и роль веры в философии всеединства: Вера как мистическое знание. Вера как уверенность. Вера как способ разрешения противоречий .--ISBN 5-02-029602-3 рус. </w:t>
      </w:r>
      <w:r>
        <w:lastRenderedPageBreak/>
        <w:t xml:space="preserve">Философия всеединства*Всеединство*Вера*Метафизика всеединства*Философия религиозная*Соловьев В. С.*Флоренский П. А. 2 </w:t>
      </w:r>
    </w:p>
    <w:p w:rsidR="00FE33EF" w:rsidRDefault="00FE33EF" w:rsidP="00FE33EF">
      <w:pPr>
        <w:pStyle w:val="af"/>
      </w:pPr>
      <w:r>
        <w:t>УДК   1(470)</w:t>
      </w:r>
    </w:p>
    <w:p w:rsidR="00FE33EF" w:rsidRDefault="00FE33EF" w:rsidP="00FE33EF">
      <w:pPr>
        <w:pStyle w:val="af"/>
      </w:pPr>
      <w:r>
        <w:t>хр - 1</w:t>
      </w:r>
    </w:p>
    <w:p w:rsidR="00FE33EF" w:rsidRDefault="00FE33EF" w:rsidP="00FE33EF">
      <w:pPr>
        <w:pStyle w:val="a"/>
      </w:pPr>
      <w:r>
        <w:t xml:space="preserve">6993 2134 1(470) А 44 </w:t>
      </w:r>
      <w:r w:rsidRPr="00FE33EF">
        <w:rPr>
          <w:b/>
        </w:rPr>
        <w:t>Акулинин, В.Н.</w:t>
      </w:r>
      <w:r>
        <w:t xml:space="preserve"> Философия всеединства : От В.С.Соловьева к П.А.Флоренскому / В.Н.Акулинин; Отв. ред. Г.А.Антипов.--Новосибирск : Наука,1990.--154с. .--ISBN 5-02-029602-3 рус. Философия всеединства*Всеединство*Вера*Метафизика всеединства*Философия религиозная*Соловьев В.С.*Вера*Всеединство 2 </w:t>
      </w:r>
    </w:p>
    <w:p w:rsidR="008D5905" w:rsidRDefault="00FE33EF" w:rsidP="00FE33EF">
      <w:pPr>
        <w:pStyle w:val="af"/>
      </w:pPr>
      <w:r>
        <w:t>УДК   1(470)</w:t>
      </w:r>
    </w:p>
    <w:p w:rsidR="008D5905" w:rsidRDefault="008D5905" w:rsidP="008D5905">
      <w:pPr>
        <w:pStyle w:val="af"/>
      </w:pPr>
      <w:r>
        <w:t>хр - 1</w:t>
      </w:r>
    </w:p>
    <w:p w:rsidR="008D5905" w:rsidRDefault="008D5905" w:rsidP="008D5905">
      <w:pPr>
        <w:pStyle w:val="a"/>
      </w:pPr>
      <w:r>
        <w:t xml:space="preserve">1583 8216 1(470)(03) А 47 </w:t>
      </w:r>
      <w:r w:rsidRPr="008D5905">
        <w:rPr>
          <w:b/>
        </w:rPr>
        <w:t>Алексеев, П. В.</w:t>
      </w:r>
      <w:r>
        <w:t xml:space="preserve"> Философы России XIX-XX столетий : Биографии, идеи, труды / П. В. Алексеев.--3-е изд., перераб. и доп.--М. : Академический проект,1999.--944с. .--ISBN 5-8291-0003-7 рус. Философия*Россия*Энциклопедия*Биография*Богослов*Богословие*Философия России*Словарь*Философия русская*Россия*Философ 5 </w:t>
      </w:r>
    </w:p>
    <w:p w:rsidR="008D5905" w:rsidRDefault="008D5905" w:rsidP="008D5905">
      <w:pPr>
        <w:pStyle w:val="af"/>
      </w:pPr>
      <w:r>
        <w:t>УДК   1(470)(03)</w:t>
      </w:r>
    </w:p>
    <w:p w:rsidR="008D5905" w:rsidRDefault="008D5905" w:rsidP="008D5905">
      <w:pPr>
        <w:pStyle w:val="af"/>
      </w:pPr>
      <w:r>
        <w:t>чз - 1</w:t>
      </w:r>
    </w:p>
    <w:p w:rsidR="008D5905" w:rsidRDefault="008D5905" w:rsidP="008D5905">
      <w:pPr>
        <w:pStyle w:val="a"/>
      </w:pPr>
      <w:r>
        <w:t xml:space="preserve">2972 9107 1(470)(03) А 47 </w:t>
      </w:r>
      <w:r w:rsidRPr="008D5905">
        <w:rPr>
          <w:b/>
        </w:rPr>
        <w:t>Алексеев, П. В.</w:t>
      </w:r>
      <w:r>
        <w:t xml:space="preserve"> Философы России XIX-XX столетий : Биографии, идеи, труды / П. В. Алексеев.--4-е изд., перераб. и доп.--М. : Академический Проект,2002.--1159, [1]с. .--ISBN 5-8291-0148-3 рус. Философия*Россия*Энциклопедия*Биография*Богослов*Богословие*Философия России*Словарь*Философия русская*Россия*Философ 5 </w:t>
      </w:r>
    </w:p>
    <w:p w:rsidR="008D5905" w:rsidRDefault="008D5905" w:rsidP="008D5905">
      <w:pPr>
        <w:pStyle w:val="af"/>
      </w:pPr>
      <w:r>
        <w:t>УДК   1(470)(03)</w:t>
      </w:r>
    </w:p>
    <w:p w:rsidR="008D5905" w:rsidRDefault="008D5905" w:rsidP="008D5905">
      <w:pPr>
        <w:pStyle w:val="af"/>
      </w:pPr>
      <w:r>
        <w:t>хр - 1</w:t>
      </w:r>
    </w:p>
    <w:p w:rsidR="008D5905" w:rsidRDefault="008D5905" w:rsidP="008D5905">
      <w:pPr>
        <w:pStyle w:val="a"/>
      </w:pPr>
      <w:r>
        <w:t xml:space="preserve">7623 2543 1(470) А 66 </w:t>
      </w:r>
      <w:r w:rsidRPr="008D5905">
        <w:rPr>
          <w:b/>
        </w:rPr>
        <w:t>Андроник (Трубачев), иеромонах</w:t>
      </w:r>
      <w:r>
        <w:t xml:space="preserve"> Теодицея и антроподицея в творчестве священника Павла Флоренского / Иером. Андроник (Трубачев).--Томск : Водолей,1998.--191с.--(Архив священника Павла Флоренского ; Вып. 3) .--ISBN 5-7137-0096-8 Рус. Философия русская*Теодицея*Антроподицея*Павел Флоренский*Сомнение*Утешитель*Грех*Тварь*София*Человек*Микрокосм*Макрокосм*Личность*Культура*Культ*Философия 2 </w:t>
      </w:r>
    </w:p>
    <w:p w:rsidR="008D5905" w:rsidRDefault="008D5905" w:rsidP="008D5905">
      <w:pPr>
        <w:pStyle w:val="af"/>
      </w:pPr>
      <w:r>
        <w:t>УДК   1(470)</w:t>
      </w:r>
    </w:p>
    <w:p w:rsidR="008D5905" w:rsidRDefault="008D5905" w:rsidP="008D5905">
      <w:pPr>
        <w:pStyle w:val="af"/>
      </w:pPr>
      <w:r>
        <w:t>хр - 1</w:t>
      </w:r>
    </w:p>
    <w:p w:rsidR="008D5905" w:rsidRDefault="008D5905" w:rsidP="008D5905">
      <w:pPr>
        <w:pStyle w:val="a"/>
      </w:pPr>
      <w:r>
        <w:t xml:space="preserve">26908 14446 1(470) А 72 </w:t>
      </w:r>
      <w:r w:rsidRPr="008D5905">
        <w:rPr>
          <w:b/>
        </w:rPr>
        <w:t xml:space="preserve">Антология </w:t>
      </w:r>
      <w:r>
        <w:t xml:space="preserve">феноменологической философии в России / Сост., общ.ред., предисл. и комм. И. М. Чубарова Чубаров И. М.--М. : "Русское феноменологическое общество" : Логос,1998.--(Phaunomenologie. Hermeneutik. Sprachphilosophie. Феноменология. Герменевтика. Философия языка) Т.1.--512с.--ISBN 5-7333-0455-3 рус. Философия*Феноменология*Герменевтика*Антология*Трубецкой С.Н.*Франк С.Л*Гессен С.И.*Гуссерль Э.*Соловьев В.С. *Ильин И.А.*Лосский Н.О.*Зеньковский В.В. 2 </w:t>
      </w:r>
    </w:p>
    <w:p w:rsidR="008D5905" w:rsidRDefault="008D5905" w:rsidP="008D5905">
      <w:pPr>
        <w:pStyle w:val="af"/>
      </w:pPr>
      <w:r>
        <w:t>УДК   1(470) + 14.1</w:t>
      </w:r>
    </w:p>
    <w:p w:rsidR="008D5905" w:rsidRDefault="008D5905" w:rsidP="008D5905">
      <w:pPr>
        <w:pStyle w:val="af"/>
      </w:pPr>
      <w:r>
        <w:t>хр - 1</w:t>
      </w:r>
    </w:p>
    <w:p w:rsidR="008D5905" w:rsidRDefault="008D5905" w:rsidP="008D5905">
      <w:pPr>
        <w:pStyle w:val="a"/>
      </w:pPr>
      <w:r>
        <w:t xml:space="preserve">6255 1589 1(470) А 72 </w:t>
      </w:r>
      <w:r w:rsidRPr="008D5905">
        <w:rPr>
          <w:b/>
        </w:rPr>
        <w:t xml:space="preserve">Антология </w:t>
      </w:r>
      <w:r>
        <w:t xml:space="preserve">феноменологической философии в России / Сост., общ. ред., предисл. и комм. И. М. Чубарова Чубаров И. М.--М. : Русское феноменологическое общество : Логос,1997.--(Phaunomenologie. Hermeneutik. Sprachphilosophie. Феноменология. Герменевтика. Философия языка) Т.1.--512с.--ISBN 5-7333-0455-3 рус. Философия*Феноменология*Герменевтика*Антология*Трубецкой С.Н.*Франк С.Л*Гессен С.И.*Гуссерль Э.*Соловьев В.С. *Ильин И.А.*Лосский Н.О.*Зеньковский В.В. 2 </w:t>
      </w:r>
    </w:p>
    <w:p w:rsidR="008D5905" w:rsidRDefault="008D5905" w:rsidP="008D5905">
      <w:pPr>
        <w:pStyle w:val="af"/>
      </w:pPr>
      <w:r>
        <w:t>УДК   1(470) + 14.1</w:t>
      </w:r>
    </w:p>
    <w:p w:rsidR="008D5905" w:rsidRDefault="008D5905" w:rsidP="008D5905">
      <w:pPr>
        <w:pStyle w:val="af"/>
      </w:pPr>
      <w:r>
        <w:t>хр - 1</w:t>
      </w:r>
    </w:p>
    <w:p w:rsidR="008D5905" w:rsidRDefault="008D5905" w:rsidP="008D5905">
      <w:pPr>
        <w:pStyle w:val="a"/>
      </w:pPr>
      <w:r>
        <w:lastRenderedPageBreak/>
        <w:t xml:space="preserve">9675 3988 1(470) А 72 </w:t>
      </w:r>
      <w:r w:rsidRPr="008D5905">
        <w:rPr>
          <w:b/>
        </w:rPr>
        <w:t xml:space="preserve">Антология </w:t>
      </w:r>
      <w:r>
        <w:t xml:space="preserve">феноменологической философии в России / Сост., общ.ред., предисл. и комм. И. М. Чубарова Чубаров И. М.--М. : Русское феноменологическое общество : Логос,1998.--(Phaunomenologie. Hermeneutik. Sprachphilosophie. Феноменология. Герменевтика. Философия языка) Т.1.--512с.--ISBN 5-7333-0455-3 рус. Философия*Феноменология*Герменевтика*Антология*Трубецкой С.Н.*Франк С.Л*Гессен С.И.*Гуссерль Э.*Соловьев В.С. *Ильин И.А.*Лосский Н.О.*Зеньковский В.В. 2 </w:t>
      </w:r>
    </w:p>
    <w:p w:rsidR="008D5905" w:rsidRDefault="008D5905" w:rsidP="008D5905">
      <w:pPr>
        <w:pStyle w:val="af"/>
      </w:pPr>
      <w:r>
        <w:t>УДК   1(470) + 14.1</w:t>
      </w:r>
    </w:p>
    <w:p w:rsidR="008D5905" w:rsidRDefault="008D5905" w:rsidP="008D5905">
      <w:pPr>
        <w:pStyle w:val="af"/>
      </w:pPr>
      <w:r>
        <w:t>хр - 1</w:t>
      </w:r>
    </w:p>
    <w:p w:rsidR="008D5905" w:rsidRDefault="008D5905" w:rsidP="008D5905">
      <w:pPr>
        <w:pStyle w:val="a"/>
      </w:pPr>
      <w:r>
        <w:t xml:space="preserve">8392 3084 1(470) А 86 </w:t>
      </w:r>
      <w:r w:rsidRPr="008D5905">
        <w:rPr>
          <w:b/>
        </w:rPr>
        <w:t>Артемьева, Татьяна Владимировна</w:t>
      </w:r>
      <w:r>
        <w:t xml:space="preserve"> История метафизики в России XVIII века / Т. В. Артемьева.--СПб. : Алетейя,1996.--317с. .--ISBN 5-89329-003-8 рус. Философия России*Метафизика*Культура русская*Богословие рациональное*Онтология*Космология*Пневматология 2 </w:t>
      </w:r>
    </w:p>
    <w:p w:rsidR="003C52B0" w:rsidRDefault="008D5905" w:rsidP="008D5905">
      <w:pPr>
        <w:pStyle w:val="af"/>
      </w:pPr>
      <w:r>
        <w:t>УДК   1(470)</w:t>
      </w:r>
    </w:p>
    <w:p w:rsidR="003C52B0" w:rsidRDefault="003C52B0" w:rsidP="003C52B0">
      <w:pPr>
        <w:pStyle w:val="af"/>
      </w:pPr>
      <w:r>
        <w:t>хр - 1</w:t>
      </w:r>
    </w:p>
    <w:p w:rsidR="003C52B0" w:rsidRDefault="003C52B0" w:rsidP="003C52B0">
      <w:pPr>
        <w:pStyle w:val="a"/>
      </w:pPr>
      <w:r>
        <w:t xml:space="preserve">1959 6713 1(470) А 91 </w:t>
      </w:r>
      <w:r w:rsidRPr="003C52B0">
        <w:rPr>
          <w:b/>
        </w:rPr>
        <w:t>Астафьев, П. Е.</w:t>
      </w:r>
      <w:r>
        <w:t xml:space="preserve"> Философия нации и единство мировоззрения / П. Е. Астафьев.--М. : Москва,2000.--538с.--(Пути русского имперского сознания) .--ISBN 5-89097-028-3 рус. Философия русская*Народность*Россия*Соловьев В.*Идея национальная*Прогресс*Эстетика*Психология*Вера*Знание 2 </w:t>
      </w:r>
    </w:p>
    <w:p w:rsidR="003C52B0" w:rsidRDefault="003C52B0" w:rsidP="003C52B0">
      <w:pPr>
        <w:pStyle w:val="af"/>
      </w:pPr>
      <w:r>
        <w:t>УДК   1(470)</w:t>
      </w:r>
    </w:p>
    <w:p w:rsidR="003C52B0" w:rsidRDefault="003C52B0" w:rsidP="003C52B0">
      <w:pPr>
        <w:pStyle w:val="af"/>
      </w:pPr>
      <w:r>
        <w:t>хр - 1</w:t>
      </w:r>
    </w:p>
    <w:p w:rsidR="003C52B0" w:rsidRDefault="003C52B0" w:rsidP="003C52B0">
      <w:pPr>
        <w:pStyle w:val="a"/>
      </w:pPr>
      <w:r>
        <w:t xml:space="preserve">29249 16745 1(470) Б 28 </w:t>
      </w:r>
      <w:r w:rsidRPr="003C52B0">
        <w:rPr>
          <w:b/>
        </w:rPr>
        <w:t>Батаева, Е. В.</w:t>
      </w:r>
      <w:r>
        <w:t xml:space="preserve"> Об "умной иконографии" новозаветного мифа / Е. В. Батаева.--СПб. : "Алетейя",2008.--221с.--(Миф. Религия. Культура) .--ISBN 978-5-91419-071-9 Рус. Новозаветный миф*Концепт иконографии*Синергийный миф*Иконотопос*Безрелигиозное христианство*Деэссенциализация*Бытийное познание*Критическая герменевтика*Концепт ведения 7 </w:t>
      </w:r>
    </w:p>
    <w:p w:rsidR="003C52B0" w:rsidRDefault="003C52B0" w:rsidP="003C52B0">
      <w:pPr>
        <w:pStyle w:val="af"/>
      </w:pPr>
      <w:r>
        <w:t>УДК   1(470)</w:t>
      </w:r>
    </w:p>
    <w:p w:rsidR="003C52B0" w:rsidRDefault="003C52B0" w:rsidP="003C52B0">
      <w:pPr>
        <w:pStyle w:val="af"/>
      </w:pPr>
      <w:r>
        <w:t>хр - 1</w:t>
      </w:r>
    </w:p>
    <w:p w:rsidR="003C52B0" w:rsidRDefault="003C52B0" w:rsidP="003C52B0">
      <w:pPr>
        <w:pStyle w:val="a"/>
      </w:pPr>
      <w:r>
        <w:t xml:space="preserve">30099 17680 1(470) Б 43 </w:t>
      </w:r>
      <w:r w:rsidRPr="003C52B0">
        <w:rPr>
          <w:b/>
        </w:rPr>
        <w:t>Белый, Андрей</w:t>
      </w:r>
      <w:r>
        <w:t xml:space="preserve"> Душа самосознающая / А. Белый.--М. : Канон,1999.--559с. .--ISBN 5-88373-137-6 Рус. Душа*Философия*Кант*Самосознание*Шопенгауэр*Ницше*Теософия*Вагнер*Реализм*Трансформизм 2 </w:t>
      </w:r>
    </w:p>
    <w:p w:rsidR="003C52B0" w:rsidRDefault="003C52B0" w:rsidP="003C52B0">
      <w:pPr>
        <w:pStyle w:val="af"/>
      </w:pPr>
      <w:r>
        <w:t>УДК   1(470)</w:t>
      </w:r>
    </w:p>
    <w:p w:rsidR="003C52B0" w:rsidRDefault="003C52B0" w:rsidP="003C52B0">
      <w:pPr>
        <w:pStyle w:val="af"/>
      </w:pPr>
      <w:r>
        <w:t>хр - 1</w:t>
      </w:r>
    </w:p>
    <w:p w:rsidR="003C52B0" w:rsidRDefault="003C52B0" w:rsidP="003C52B0">
      <w:pPr>
        <w:pStyle w:val="a"/>
      </w:pPr>
      <w:r>
        <w:t xml:space="preserve">10544 4644 1(470) Б 48 </w:t>
      </w:r>
      <w:r w:rsidRPr="003C52B0">
        <w:rPr>
          <w:b/>
        </w:rPr>
        <w:t>Бердяев Н.А.</w:t>
      </w:r>
      <w:r>
        <w:t xml:space="preserve"> Духовный кризис интеллигенции / Н.А.Бердяев; Сост. и коммент. В.В.Сапова.--М. : Канон+,1998.--400с.--(История философии в памятниках) .--ISBN 5-88373-082-5 рус. Философия*Духовность*Интеллигенция*Декадентство*Россия*Революция*Мережковский*Церковь*Христианство 2 </w:t>
      </w:r>
    </w:p>
    <w:p w:rsidR="003C52B0" w:rsidRDefault="003C52B0" w:rsidP="003C52B0">
      <w:pPr>
        <w:pStyle w:val="af"/>
      </w:pPr>
      <w:r>
        <w:t>УДК   1(470)</w:t>
      </w:r>
    </w:p>
    <w:p w:rsidR="003C52B0" w:rsidRDefault="003C52B0" w:rsidP="003C52B0">
      <w:pPr>
        <w:pStyle w:val="af"/>
      </w:pPr>
      <w:r>
        <w:t>хр - 1</w:t>
      </w:r>
    </w:p>
    <w:p w:rsidR="003C52B0" w:rsidRDefault="003C52B0" w:rsidP="003C52B0">
      <w:pPr>
        <w:pStyle w:val="a"/>
      </w:pPr>
      <w:r>
        <w:t xml:space="preserve">2154 7027 1(470) Б 48 </w:t>
      </w:r>
      <w:r w:rsidRPr="003C52B0">
        <w:rPr>
          <w:b/>
        </w:rPr>
        <w:t>Бердяев Н.А.</w:t>
      </w:r>
      <w:r>
        <w:t xml:space="preserve"> Духовный кризис интеллигенции / Н.А.Бердяев; Сост. и коммент. В.В.Сапова.--М. : Канон+,1998.--400с.--(История философии в памятниках) .--ISBN 5-88373-082-5 рус. Философия*Духовность*Интеллигенция*Декадентство*Россия*Революция*Мережковский*Церковь*Христианство 2 </w:t>
      </w:r>
    </w:p>
    <w:p w:rsidR="003C52B0" w:rsidRDefault="003C52B0" w:rsidP="003C52B0">
      <w:pPr>
        <w:pStyle w:val="af"/>
      </w:pPr>
      <w:r>
        <w:t>УДК   1(470)</w:t>
      </w:r>
    </w:p>
    <w:p w:rsidR="003C52B0" w:rsidRDefault="003C52B0" w:rsidP="003C52B0">
      <w:pPr>
        <w:pStyle w:val="af"/>
      </w:pPr>
      <w:r>
        <w:t>хр - 1</w:t>
      </w:r>
    </w:p>
    <w:p w:rsidR="003C52B0" w:rsidRDefault="003C52B0" w:rsidP="003C52B0">
      <w:pPr>
        <w:pStyle w:val="a"/>
      </w:pPr>
      <w:r>
        <w:lastRenderedPageBreak/>
        <w:t xml:space="preserve">26487 13977 1(470) Б 48 </w:t>
      </w:r>
      <w:r w:rsidRPr="003C52B0">
        <w:rPr>
          <w:b/>
        </w:rPr>
        <w:t>Бердяев Н.А.</w:t>
      </w:r>
      <w:r>
        <w:t xml:space="preserve"> Мутные лики. : Типы религиозной мысли в России / Н.А.Бердяев.--М. : Канон+,2004.--448с.--(История философии в памятниках) .--ISBN 5-88373-159-7 рус. Философия*Философия русская*Федоров*Теософия*Антропософия*Хомяков 2 </w:t>
      </w:r>
    </w:p>
    <w:p w:rsidR="003C52B0" w:rsidRDefault="003C52B0" w:rsidP="003C52B0">
      <w:pPr>
        <w:pStyle w:val="af"/>
      </w:pPr>
      <w:r>
        <w:t>УДК   1(470)</w:t>
      </w:r>
    </w:p>
    <w:p w:rsidR="003C52B0" w:rsidRDefault="003C52B0" w:rsidP="003C52B0">
      <w:pPr>
        <w:pStyle w:val="af"/>
      </w:pPr>
      <w:r>
        <w:t>хр - 1</w:t>
      </w:r>
    </w:p>
    <w:p w:rsidR="003C52B0" w:rsidRDefault="003C52B0" w:rsidP="003C52B0">
      <w:pPr>
        <w:pStyle w:val="a"/>
      </w:pPr>
      <w:r>
        <w:t xml:space="preserve">5206 1(470) Б 48 </w:t>
      </w:r>
      <w:r w:rsidRPr="003C52B0">
        <w:rPr>
          <w:b/>
        </w:rPr>
        <w:t>Бердяев Н.А.</w:t>
      </w:r>
      <w:r>
        <w:t xml:space="preserve"> Царство Духа и царство Кесаря / Н.А.Бердяев.--М. : Издательство "Республика",1995.--382с.--(Мыслители XX века) .--ISBN 5-250-02408-4 рус. Философия*Философия русская*Личность*Творчество*Свобода*Познание*Бытие*Существование 2 </w:t>
      </w:r>
    </w:p>
    <w:p w:rsidR="00CC1BE9" w:rsidRDefault="003C52B0" w:rsidP="003C52B0">
      <w:pPr>
        <w:pStyle w:val="af"/>
      </w:pPr>
      <w:r>
        <w:t>УДК   1(470)</w:t>
      </w:r>
    </w:p>
    <w:p w:rsidR="00CC1BE9" w:rsidRDefault="00CC1BE9" w:rsidP="00CC1BE9">
      <w:pPr>
        <w:pStyle w:val="af"/>
      </w:pPr>
      <w:r>
        <w:t>хр - 1</w:t>
      </w:r>
    </w:p>
    <w:p w:rsidR="00CC1BE9" w:rsidRDefault="00CC1BE9" w:rsidP="00CC1BE9">
      <w:pPr>
        <w:pStyle w:val="a"/>
      </w:pPr>
      <w:r>
        <w:t xml:space="preserve">25219 5256 1(470) Б 48 </w:t>
      </w:r>
      <w:r w:rsidRPr="00CC1BE9">
        <w:rPr>
          <w:b/>
        </w:rPr>
        <w:t>Бердяев, Н.А.</w:t>
      </w:r>
      <w:r>
        <w:t xml:space="preserve"> Алексей Степанович Хомяков / Н.А. Бердяев.--Томск : Издательство "Водолей",1996.--159с. .--ISBN 5-7137-032-1 рус. Философия*Философия русская*Серебрянный век*Славянофил*Хомяков*Философия историии*Общество*Государство* Славянофильство*Биография 2 </w:t>
      </w:r>
    </w:p>
    <w:p w:rsidR="00CC1BE9" w:rsidRDefault="00CC1BE9" w:rsidP="00CC1BE9">
      <w:pPr>
        <w:pStyle w:val="af"/>
      </w:pPr>
      <w:r>
        <w:t>УДК   1(470) + 929</w:t>
      </w:r>
    </w:p>
    <w:p w:rsidR="00CC1BE9" w:rsidRDefault="00CC1BE9" w:rsidP="00CC1BE9">
      <w:pPr>
        <w:pStyle w:val="af"/>
      </w:pPr>
      <w:r>
        <w:t>хр - 1</w:t>
      </w:r>
    </w:p>
    <w:p w:rsidR="00CC1BE9" w:rsidRDefault="00CC1BE9" w:rsidP="00CC1BE9">
      <w:pPr>
        <w:pStyle w:val="a"/>
      </w:pPr>
      <w:r>
        <w:t xml:space="preserve">7871 2702*2834 1(470) Б 48 </w:t>
      </w:r>
      <w:r w:rsidRPr="00CC1BE9">
        <w:rPr>
          <w:b/>
        </w:rPr>
        <w:t>Бердяев, Николай</w:t>
      </w:r>
      <w:r>
        <w:t xml:space="preserve"> Истина и откровение. Пролегомены к критике Откровения / Н.Бердяев; Сост. и послесл. В.Г.Безносова, примеч. Е.В.Бронниковой.--СПб. : Издательство Русского Христианского гуманитарного института,1996.--383с.--("Из архива русской эмиграции") .--ISBN 5-88812-029-4 рус. Философия*Христианство*Откровение*Опыт духовный*Экзистециализм*Гуманизм*Мораль*Личность*Творчество*Сартр*Философия русская*Философия религиозная 2 </w:t>
      </w:r>
    </w:p>
    <w:p w:rsidR="00CC1BE9" w:rsidRDefault="00CC1BE9" w:rsidP="00CC1BE9">
      <w:pPr>
        <w:pStyle w:val="af"/>
      </w:pPr>
      <w:r>
        <w:t>УДК   1(470)</w:t>
      </w:r>
    </w:p>
    <w:p w:rsidR="00CC1BE9" w:rsidRDefault="00CC1BE9" w:rsidP="00CC1BE9">
      <w:pPr>
        <w:pStyle w:val="af"/>
      </w:pPr>
      <w:r>
        <w:t>хр - 2</w:t>
      </w:r>
    </w:p>
    <w:p w:rsidR="00CC1BE9" w:rsidRDefault="00CC1BE9" w:rsidP="00CC1BE9">
      <w:pPr>
        <w:pStyle w:val="a"/>
      </w:pPr>
      <w:r>
        <w:t xml:space="preserve">28388 15987 1(470) Б 48 </w:t>
      </w:r>
      <w:r w:rsidRPr="00CC1BE9">
        <w:rPr>
          <w:b/>
        </w:rPr>
        <w:t>Бердяев, Н. А.</w:t>
      </w:r>
      <w:r>
        <w:t xml:space="preserve"> О назначении человека / Н. А. Бердяев.--М. : Издательство "Республика",1993.--382с.--(Библиотека этической мысли) .--ISBN 5-250-01866-1 Рус. Философия*Философия русская*Личность*Творчество*Этика*Добро*Зло*Антропология философская*Персонализм*Индивидуум*Общество*Сознательное*Бессознательное*Искупление*Страдание*Аскетизм*Этика творчества*Ложь*Правда*Страх*Ужас*Тоска*Труд*Техника*Пошлость*Сострадание*Пол*Брак*Символизм*Реализм*Эсхатология*Смерть*Ад*Бессмертие*Рай*Христианство*Война*Человечность*Мессианизм 2 </w:t>
      </w:r>
    </w:p>
    <w:p w:rsidR="00CC1BE9" w:rsidRDefault="00CC1BE9" w:rsidP="00CC1BE9">
      <w:pPr>
        <w:pStyle w:val="af"/>
      </w:pPr>
      <w:r>
        <w:t>УДК   1(470) + 17</w:t>
      </w:r>
    </w:p>
    <w:p w:rsidR="00CC1BE9" w:rsidRDefault="00CC1BE9" w:rsidP="00CC1BE9">
      <w:pPr>
        <w:pStyle w:val="af"/>
      </w:pPr>
      <w:r>
        <w:t>хр - 1</w:t>
      </w:r>
    </w:p>
    <w:p w:rsidR="00CC1BE9" w:rsidRDefault="00CC1BE9" w:rsidP="00CC1BE9">
      <w:pPr>
        <w:pStyle w:val="a"/>
      </w:pPr>
      <w:r>
        <w:t xml:space="preserve">5785 1188 1(470) Б 48 </w:t>
      </w:r>
      <w:r w:rsidRPr="00CC1BE9">
        <w:rPr>
          <w:b/>
        </w:rPr>
        <w:t>Бердяев, Николай</w:t>
      </w:r>
      <w:r>
        <w:t xml:space="preserve"> Русская идея : Основные проблемы русской мысли XIX века и начала ХХ века / Н.Бердяев.--Париж : YMCA-PRESS,1971.--258с. рус. Философия*Философия русская*Восток*Запад*Религиозность русская*История*Философия истории*Славянофильство*Западничество*Белинский*Гуманизм*Достоевский*Социализм*Культура*Власть*Анархизм*Соловьев*Философия религиозная*Эсхатология*Коммунизм*Марксизм*Идея русская 2 </w:t>
      </w:r>
    </w:p>
    <w:p w:rsidR="00CC1BE9" w:rsidRDefault="00CC1BE9" w:rsidP="00CC1BE9">
      <w:pPr>
        <w:pStyle w:val="af"/>
      </w:pPr>
      <w:r>
        <w:t>УДК   1(470)</w:t>
      </w:r>
    </w:p>
    <w:p w:rsidR="00CC1BE9" w:rsidRDefault="00CC1BE9" w:rsidP="00CC1BE9">
      <w:pPr>
        <w:pStyle w:val="af"/>
      </w:pPr>
      <w:r>
        <w:t>хр - 1</w:t>
      </w:r>
    </w:p>
    <w:p w:rsidR="00CC1BE9" w:rsidRDefault="00CC1BE9" w:rsidP="00CC1BE9">
      <w:pPr>
        <w:pStyle w:val="a"/>
      </w:pPr>
      <w:r>
        <w:t xml:space="preserve">24713 5218 1(470) Б 48 </w:t>
      </w:r>
      <w:r w:rsidRPr="00CC1BE9">
        <w:rPr>
          <w:b/>
        </w:rPr>
        <w:t>Бердяев, Николай</w:t>
      </w:r>
      <w:r>
        <w:t xml:space="preserve"> Смысл истории : Опыт философии человеческой судьбы / Н.Бердяев.--2-е изд.--Париж : YMCA-PRESS,1969.--268с. рус. Философия*Философия русская*История*Вечность*Время*Христианство*Ренессанс*Гуманизм*Прогресс 2 </w:t>
      </w:r>
    </w:p>
    <w:p w:rsidR="00CC1BE9" w:rsidRDefault="00CC1BE9" w:rsidP="00CC1BE9">
      <w:pPr>
        <w:pStyle w:val="af"/>
      </w:pPr>
      <w:r>
        <w:t>УДК   1(470)</w:t>
      </w:r>
    </w:p>
    <w:p w:rsidR="00CC1BE9" w:rsidRDefault="00CC1BE9" w:rsidP="00CC1BE9">
      <w:pPr>
        <w:pStyle w:val="af"/>
      </w:pPr>
      <w:r>
        <w:lastRenderedPageBreak/>
        <w:t>хр - 1</w:t>
      </w:r>
    </w:p>
    <w:p w:rsidR="00CC1BE9" w:rsidRDefault="00CC1BE9" w:rsidP="00CC1BE9">
      <w:pPr>
        <w:pStyle w:val="a"/>
      </w:pPr>
      <w:r>
        <w:t xml:space="preserve">27185 14721 1(470) Б 48 </w:t>
      </w:r>
      <w:r w:rsidRPr="00CC1BE9">
        <w:rPr>
          <w:b/>
        </w:rPr>
        <w:t>Бердяев, Николай</w:t>
      </w:r>
      <w:r>
        <w:t xml:space="preserve"> Смысл творчества : Н.Бердяев.--М. : Хранитель,2007.--668с.--(Philosophy) .--ISBN 978-5-9762-3245-7 рус. Философия*Философия русская*Творчество*Микрокосм*Макрокосм*Искупление*Гносеология*Аскетизм*Достоевский*Ренессанс*Средневековье*Демократия*Социализм*Теократия 2 </w:t>
      </w:r>
    </w:p>
    <w:p w:rsidR="00CC1BE9" w:rsidRDefault="00CC1BE9" w:rsidP="00CC1BE9">
      <w:pPr>
        <w:pStyle w:val="af"/>
      </w:pPr>
      <w:r>
        <w:t>УДК   1(470)</w:t>
      </w:r>
    </w:p>
    <w:p w:rsidR="00CC1BE9" w:rsidRDefault="00CC1BE9" w:rsidP="00CC1BE9">
      <w:pPr>
        <w:pStyle w:val="af"/>
      </w:pPr>
      <w:r>
        <w:t>хр - 1</w:t>
      </w:r>
    </w:p>
    <w:p w:rsidR="00CC1BE9" w:rsidRDefault="00CC1BE9" w:rsidP="00CC1BE9">
      <w:pPr>
        <w:pStyle w:val="a"/>
      </w:pPr>
      <w:r>
        <w:t xml:space="preserve">4174 88 1(470) Б 48 </w:t>
      </w:r>
      <w:r w:rsidRPr="00CC1BE9">
        <w:rPr>
          <w:b/>
        </w:rPr>
        <w:t>Бердяев, Н.А.</w:t>
      </w:r>
      <w:r>
        <w:t xml:space="preserve"> Царство Духа и царство Кесаря / Н.А.Бердяев; Сост. и послесл. П.В.Алексеева; Подгот. текста и примеч. Р.К.Медведовой.--М. : Республика,1995.--383с.--(Мыслители XX века) .--ISBN 5-250-02408-4 рус. Философия*Философия русская*Личность*Творчество*Свобода*Познание*Бытие*Существование 2 </w:t>
      </w:r>
    </w:p>
    <w:p w:rsidR="00572781" w:rsidRDefault="00CC1BE9" w:rsidP="00CC1BE9">
      <w:pPr>
        <w:pStyle w:val="af"/>
      </w:pPr>
      <w:r>
        <w:t>УДК   1(470)</w:t>
      </w:r>
    </w:p>
    <w:p w:rsidR="00572781" w:rsidRDefault="00572781" w:rsidP="00572781">
      <w:pPr>
        <w:pStyle w:val="af"/>
      </w:pPr>
      <w:r>
        <w:t>хр - 1</w:t>
      </w:r>
    </w:p>
    <w:p w:rsidR="00572781" w:rsidRDefault="00572781" w:rsidP="00572781">
      <w:pPr>
        <w:pStyle w:val="a"/>
      </w:pPr>
      <w:r>
        <w:t xml:space="preserve">28701 16316 1(470) Б 48 </w:t>
      </w:r>
      <w:r w:rsidRPr="00572781">
        <w:rPr>
          <w:b/>
        </w:rPr>
        <w:t>Бердяев, Н. А.</w:t>
      </w:r>
      <w:r>
        <w:t xml:space="preserve"> Эрос и личность : Философия пола и любви / Н. А. Бердяев ; Сост. и вступ. ст. В. П. Шестакова.--М. : Прометей,1989.--156с. Рус. Философия*Философия русская*Философия пола*Любовь*Творчество*Свобода*Эрос 7 </w:t>
      </w:r>
    </w:p>
    <w:p w:rsidR="00572781" w:rsidRDefault="00572781" w:rsidP="00572781">
      <w:pPr>
        <w:pStyle w:val="af"/>
      </w:pPr>
      <w:r>
        <w:t>УДК   1(470)</w:t>
      </w:r>
    </w:p>
    <w:p w:rsidR="00572781" w:rsidRDefault="00572781" w:rsidP="00572781">
      <w:pPr>
        <w:pStyle w:val="af"/>
      </w:pPr>
      <w:r>
        <w:t>хр - 1</w:t>
      </w:r>
    </w:p>
    <w:p w:rsidR="00572781" w:rsidRDefault="00572781" w:rsidP="00572781">
      <w:pPr>
        <w:pStyle w:val="a"/>
      </w:pPr>
      <w:r>
        <w:t xml:space="preserve">26365 13902 1(470) Б 59 </w:t>
      </w:r>
      <w:r w:rsidRPr="00572781">
        <w:rPr>
          <w:b/>
        </w:rPr>
        <w:t>Бибихин, В.В.</w:t>
      </w:r>
      <w:r>
        <w:t xml:space="preserve"> Алексей Фёдорович Лосев. Сергей Сергеевич Аверинцев / В. В.Бибихин.--М. : Ин-т философии,теологии и истории св. Фомы,2004.--416 с.--(Bibliotheca Ignatiana. Богословие.Духовность,Наука) .--ISBN 5-94242-008-4 рус. Богословие*Духовность*Наука*Лосев*Аверинцев*Воспоминание*Биография 2 </w:t>
      </w:r>
    </w:p>
    <w:p w:rsidR="00572781" w:rsidRDefault="00572781" w:rsidP="00572781">
      <w:pPr>
        <w:pStyle w:val="af"/>
      </w:pPr>
      <w:r>
        <w:t>УДК   1(470) + 929</w:t>
      </w:r>
    </w:p>
    <w:p w:rsidR="00572781" w:rsidRDefault="00572781" w:rsidP="00572781">
      <w:pPr>
        <w:pStyle w:val="af"/>
      </w:pPr>
      <w:r>
        <w:t>хр - 1</w:t>
      </w:r>
    </w:p>
    <w:p w:rsidR="00572781" w:rsidRDefault="00572781" w:rsidP="00572781">
      <w:pPr>
        <w:pStyle w:val="a"/>
      </w:pPr>
      <w:r>
        <w:t xml:space="preserve">26145 13669 1(470) Б 59 </w:t>
      </w:r>
      <w:r w:rsidRPr="00572781">
        <w:rPr>
          <w:b/>
        </w:rPr>
        <w:t>Бибихин, В.В.</w:t>
      </w:r>
      <w:r>
        <w:t xml:space="preserve"> Другое начало В.В. Бибихин.--СПб. : "Наука",2003.--428с.--(Слово о сущем) .--ISBN 5-02-026854-2 рус. Философия*Философия русская*Современность*Россия*Леонтьев*Революция*Славянофильство*Розанов*Власть*Техника 2 </w:t>
      </w:r>
    </w:p>
    <w:p w:rsidR="00572781" w:rsidRDefault="00572781" w:rsidP="00572781">
      <w:pPr>
        <w:pStyle w:val="af"/>
      </w:pPr>
      <w:r>
        <w:t>УДК   1(470)</w:t>
      </w:r>
    </w:p>
    <w:p w:rsidR="00572781" w:rsidRDefault="00572781" w:rsidP="00572781">
      <w:pPr>
        <w:pStyle w:val="af"/>
      </w:pPr>
      <w:r>
        <w:t>хр - 1</w:t>
      </w:r>
    </w:p>
    <w:p w:rsidR="00572781" w:rsidRDefault="00572781" w:rsidP="00572781">
      <w:pPr>
        <w:pStyle w:val="a"/>
      </w:pPr>
      <w:r>
        <w:t xml:space="preserve">29168 16662 1(470) Б 59 </w:t>
      </w:r>
      <w:r w:rsidRPr="00572781">
        <w:rPr>
          <w:b/>
        </w:rPr>
        <w:t>Бибихин, В. В.</w:t>
      </w:r>
      <w:r>
        <w:t xml:space="preserve"> Лес (hyle) : Проблема материи, история понятия, живая материя в античной и современной биологии / В. В. Бибихин.--СПб. : "Наука",2011.--423с.--(Слово о сущем) .--ISBN 978-5-02-025445-9 Рус. Философия*Философия русская*Современность*Лес*Человечество*Планета*Этология*Биология 2 </w:t>
      </w:r>
    </w:p>
    <w:p w:rsidR="00572781" w:rsidRDefault="00572781" w:rsidP="00572781">
      <w:pPr>
        <w:pStyle w:val="af"/>
      </w:pPr>
      <w:r>
        <w:t>УДК   1(470) + 57</w:t>
      </w:r>
    </w:p>
    <w:p w:rsidR="00572781" w:rsidRDefault="00572781" w:rsidP="00572781">
      <w:pPr>
        <w:pStyle w:val="af"/>
      </w:pPr>
      <w:r>
        <w:t>хр - 1</w:t>
      </w:r>
    </w:p>
    <w:p w:rsidR="00572781" w:rsidRDefault="00572781" w:rsidP="00572781">
      <w:pPr>
        <w:pStyle w:val="a"/>
      </w:pPr>
      <w:r>
        <w:t xml:space="preserve">26528 14041 1(470) Б 59 </w:t>
      </w:r>
      <w:r w:rsidRPr="00572781">
        <w:rPr>
          <w:b/>
        </w:rPr>
        <w:t>Бибихин, В.В.</w:t>
      </w:r>
      <w:r>
        <w:t xml:space="preserve"> Мир : Курс, прчитанный на философском факультете МГУ весной 1989 года.--Изд. 2, испр.--СПб. : Наука.--2007 : 431 с.--(Слово о сущем) .--ISBN 978-5-02-026282-9 рус. Философия*Лекция*Мир*Бытие*Платонизм*Философия русская 2 </w:t>
      </w:r>
    </w:p>
    <w:p w:rsidR="00572781" w:rsidRDefault="00572781" w:rsidP="00572781">
      <w:pPr>
        <w:pStyle w:val="af"/>
      </w:pPr>
      <w:r>
        <w:t>УДК   1(470)</w:t>
      </w:r>
    </w:p>
    <w:p w:rsidR="00572781" w:rsidRDefault="00572781" w:rsidP="00572781">
      <w:pPr>
        <w:pStyle w:val="af"/>
      </w:pPr>
      <w:r>
        <w:t>хр - 1</w:t>
      </w:r>
    </w:p>
    <w:p w:rsidR="00572781" w:rsidRDefault="00572781" w:rsidP="00572781">
      <w:pPr>
        <w:pStyle w:val="a"/>
      </w:pPr>
      <w:r>
        <w:t xml:space="preserve">11551 6408 1(470) Б 59 </w:t>
      </w:r>
      <w:r w:rsidRPr="00572781">
        <w:rPr>
          <w:b/>
        </w:rPr>
        <w:t>Бибихин, Владимир Вениаминович</w:t>
      </w:r>
      <w:r>
        <w:t xml:space="preserve"> Узнай себя / В. В. Бибихин.--СПб. : "Наука",1998.--575с.--(Слово о сущем) .--ISBN 5-02-026791-0 рус. Философия русская*Самопознание*Самопределение 2 </w:t>
      </w:r>
    </w:p>
    <w:p w:rsidR="00572781" w:rsidRDefault="00572781" w:rsidP="00572781">
      <w:pPr>
        <w:pStyle w:val="af"/>
      </w:pPr>
      <w:r>
        <w:t>УДК   1(470)</w:t>
      </w:r>
    </w:p>
    <w:p w:rsidR="00572781" w:rsidRDefault="00572781" w:rsidP="00572781">
      <w:pPr>
        <w:pStyle w:val="af"/>
      </w:pPr>
      <w:r>
        <w:t>хр - 1</w:t>
      </w:r>
    </w:p>
    <w:p w:rsidR="00572781" w:rsidRDefault="00572781" w:rsidP="00572781">
      <w:pPr>
        <w:pStyle w:val="a"/>
      </w:pPr>
      <w:r>
        <w:lastRenderedPageBreak/>
        <w:t xml:space="preserve">26144 13668 1(470) Б 59 </w:t>
      </w:r>
      <w:r w:rsidRPr="00572781">
        <w:rPr>
          <w:b/>
        </w:rPr>
        <w:t>Бибихин, В.В.</w:t>
      </w:r>
      <w:r>
        <w:t xml:space="preserve"> Узнай себя.--СПб. : "Наука",1998.--575с.--(Слово о сущем) .--ISBN 5-02-026791-0 рус. Философия*Философия русская*Современность*Познание*Самопознание*Россия*Бог*Человек*Антропология 2 </w:t>
      </w:r>
    </w:p>
    <w:p w:rsidR="000C16CC" w:rsidRDefault="00572781" w:rsidP="00572781">
      <w:pPr>
        <w:pStyle w:val="af"/>
      </w:pPr>
      <w:r>
        <w:t>УДК   1(470)</w:t>
      </w:r>
    </w:p>
    <w:p w:rsidR="000C16CC" w:rsidRDefault="000C16CC" w:rsidP="000C16CC">
      <w:pPr>
        <w:pStyle w:val="af"/>
      </w:pPr>
      <w:r>
        <w:t>хр - 1</w:t>
      </w:r>
    </w:p>
    <w:p w:rsidR="000C16CC" w:rsidRDefault="000C16CC" w:rsidP="000C16CC">
      <w:pPr>
        <w:pStyle w:val="a"/>
      </w:pPr>
      <w:r>
        <w:t xml:space="preserve">26907 14445 1(470) Б 68 </w:t>
      </w:r>
      <w:r w:rsidRPr="000C16CC">
        <w:rPr>
          <w:b/>
        </w:rPr>
        <w:t>Благова, Т. И.</w:t>
      </w:r>
      <w:r>
        <w:t xml:space="preserve"> Родоначальники славянофильства. Алексей хомяков и Иван Киреевский / Т.И. Благова.--М. : Высшая школа,1995.--352 с.--(Философские портреты) .--ISBN 5-06-002855-0 рус. Философия*Славянофил*Хомяков*Киреевский*Россия*Соборность*Православие 2 </w:t>
      </w:r>
    </w:p>
    <w:p w:rsidR="000C16CC" w:rsidRDefault="000C16CC" w:rsidP="000C16CC">
      <w:pPr>
        <w:pStyle w:val="af"/>
      </w:pPr>
      <w:r>
        <w:t>УДК   1(470)</w:t>
      </w:r>
    </w:p>
    <w:p w:rsidR="000C16CC" w:rsidRDefault="000C16CC" w:rsidP="000C16CC">
      <w:pPr>
        <w:pStyle w:val="af"/>
      </w:pPr>
      <w:r>
        <w:t>хр - 1</w:t>
      </w:r>
    </w:p>
    <w:p w:rsidR="000C16CC" w:rsidRDefault="000C16CC" w:rsidP="000C16CC">
      <w:pPr>
        <w:pStyle w:val="a"/>
      </w:pPr>
      <w:r>
        <w:t xml:space="preserve">27181 14717 1(470) Б 68 </w:t>
      </w:r>
      <w:r w:rsidRPr="000C16CC">
        <w:rPr>
          <w:b/>
        </w:rPr>
        <w:t>Благова, Т. И.</w:t>
      </w:r>
      <w:r>
        <w:t xml:space="preserve"> Родоначальники славянофильства. Алексей Хомяков и Иван Киреевский / Т.И. Благова.--М. : Высшая школа,1995.--352 с.--(Философские портреты) .--ISBN 5-06-002855-0 рус. Философия*Славянофил*Хомяков*Киреевский*Россия*Соборность*Православие 2 </w:t>
      </w:r>
    </w:p>
    <w:p w:rsidR="000C16CC" w:rsidRDefault="000C16CC" w:rsidP="000C16CC">
      <w:pPr>
        <w:pStyle w:val="af"/>
      </w:pPr>
      <w:r>
        <w:t>УДК   1(470)</w:t>
      </w:r>
    </w:p>
    <w:p w:rsidR="000C16CC" w:rsidRDefault="000C16CC" w:rsidP="000C16CC">
      <w:pPr>
        <w:pStyle w:val="af"/>
      </w:pPr>
      <w:r>
        <w:t>хр - 1</w:t>
      </w:r>
    </w:p>
    <w:p w:rsidR="000C16CC" w:rsidRDefault="000C16CC" w:rsidP="000C16CC">
      <w:pPr>
        <w:pStyle w:val="a"/>
      </w:pPr>
      <w:r>
        <w:t xml:space="preserve">3041 9174 1(470):2 Б 73 </w:t>
      </w:r>
      <w:r w:rsidRPr="000C16CC">
        <w:rPr>
          <w:b/>
        </w:rPr>
        <w:t>Богин И.</w:t>
      </w:r>
      <w:r>
        <w:t xml:space="preserve"> Бог. Вселенная. Смысл / И.Богин.--М. : Беловодье,2000.--736 с.--("Живая мысль христианства") .--ISBN 5-93454-003-3 рус. Философия*Богословие*Религия*Наука*Философия религиозная*Соловьев*Булгаков*Флоренский*Шестов*Бердяев*История догматов*Церковь*Бытие*Теория эволюции*Женственность*Бог*Ипостась*Картина мира*Вера*Богопознание*Догматизм*Откровение*Логика*Троичность*Мифология*Творение*Метафизика 2 9174 хр. RU02 </w:t>
      </w:r>
    </w:p>
    <w:p w:rsidR="000C16CC" w:rsidRDefault="000C16CC" w:rsidP="000C16CC">
      <w:pPr>
        <w:pStyle w:val="af"/>
      </w:pPr>
      <w:r>
        <w:t>УДК   1(470):2</w:t>
      </w:r>
    </w:p>
    <w:p w:rsidR="000C16CC" w:rsidRDefault="000C16CC" w:rsidP="000C16CC">
      <w:pPr>
        <w:pStyle w:val="af"/>
      </w:pPr>
      <w:r>
        <w:t>хр - 1</w:t>
      </w:r>
    </w:p>
    <w:p w:rsidR="000C16CC" w:rsidRDefault="000C16CC" w:rsidP="000C16CC">
      <w:pPr>
        <w:pStyle w:val="a"/>
      </w:pPr>
      <w:r>
        <w:t xml:space="preserve">26647 1(470) Б 87 </w:t>
      </w:r>
      <w:r w:rsidRPr="000C16CC">
        <w:rPr>
          <w:b/>
        </w:rPr>
        <w:t xml:space="preserve">Братство </w:t>
      </w:r>
      <w:r>
        <w:t xml:space="preserve">Святой Софии : Материалы и документы 1923-1939 / Сост. Н. А. Струве.--М.-Париж : Русский путь--YMCA-Press,2000.--336 c. : ил. .--ISBN 5-85887-077-5 рус. Философия*Братство*Аскетизм*Письмо*Заседание*Россия 2 </w:t>
      </w:r>
    </w:p>
    <w:p w:rsidR="000C16CC" w:rsidRDefault="000C16CC" w:rsidP="000C16CC">
      <w:pPr>
        <w:pStyle w:val="af"/>
      </w:pPr>
      <w:r>
        <w:t>УДК   1(470)</w:t>
      </w:r>
    </w:p>
    <w:p w:rsidR="000C16CC" w:rsidRDefault="000C16CC" w:rsidP="000C16CC">
      <w:pPr>
        <w:pStyle w:val="af"/>
      </w:pPr>
      <w:r>
        <w:t>хр - 1</w:t>
      </w:r>
    </w:p>
    <w:p w:rsidR="000C16CC" w:rsidRDefault="000C16CC" w:rsidP="000C16CC">
      <w:pPr>
        <w:pStyle w:val="a"/>
      </w:pPr>
      <w:r>
        <w:t xml:space="preserve">7939 2739 1(470) Б 90 </w:t>
      </w:r>
      <w:r w:rsidRPr="000C16CC">
        <w:rPr>
          <w:b/>
        </w:rPr>
        <w:t>Булгаков, С.Н.</w:t>
      </w:r>
      <w:r>
        <w:t xml:space="preserve"> Два града : Исследования о природе общественных идеалов / С.Н.Булгаков; Изд. подгот. В.В.Сапов.--СПб. : Изд-во Русского Христианского гуманитарного института,1997.--587с.--("Русская социология ХХ века") .--ISBN 5-88812-042-1 рус. Философия*Философия русская*Экономика*Религия*Социализм*Философия культуры*Церковь*Культура 2 </w:t>
      </w:r>
    </w:p>
    <w:p w:rsidR="000C16CC" w:rsidRDefault="000C16CC" w:rsidP="000C16CC">
      <w:pPr>
        <w:pStyle w:val="af"/>
      </w:pPr>
      <w:r>
        <w:t>УДК   1(470)</w:t>
      </w:r>
    </w:p>
    <w:p w:rsidR="000C16CC" w:rsidRDefault="000C16CC" w:rsidP="000C16CC">
      <w:pPr>
        <w:pStyle w:val="af"/>
      </w:pPr>
      <w:r>
        <w:t>хр - 1</w:t>
      </w:r>
    </w:p>
    <w:p w:rsidR="000C16CC" w:rsidRDefault="000C16CC" w:rsidP="000C16CC">
      <w:pPr>
        <w:pStyle w:val="a"/>
      </w:pPr>
      <w:r>
        <w:t xml:space="preserve">27483 6252 1(470) Б 90 </w:t>
      </w:r>
      <w:r w:rsidRPr="000C16CC">
        <w:rPr>
          <w:b/>
        </w:rPr>
        <w:t>Булгаков, Сергей</w:t>
      </w:r>
      <w:r>
        <w:t xml:space="preserve"> Первообраз и образ : Сочинения в двух томах / С. Булгаков.--СПб. : ООО "ИНАПРЕСС" ; М. : "Искусство",1999 Т.1. : Свет невечерний: Созерцания и умозрения / Подг. текста, вступ. ст. И. Б. Роднянской, коммент. В. В. Сапова, И. Б. Роднянской.--414с.--ISBN 5-871-35078-Х*5-210-01400-2(Т.1) рус. Философия*Сознание религиозное*Трансцендентное*Имманентное*Вера*Мораль*Миф*Богословие отрицательное*Мир*Творение*Время*Вечность*Зло*Софиология*Человек*Пол*Ангел*Грехопадение*Власть*Теократия*Молитва*История*Теургия*Материя 2 </w:t>
      </w:r>
    </w:p>
    <w:p w:rsidR="000C16CC" w:rsidRDefault="000C16CC" w:rsidP="000C16CC">
      <w:pPr>
        <w:pStyle w:val="af"/>
      </w:pPr>
      <w:r>
        <w:t>УДК   1(470)</w:t>
      </w:r>
    </w:p>
    <w:p w:rsidR="000C16CC" w:rsidRDefault="000C16CC" w:rsidP="000C16CC">
      <w:pPr>
        <w:pStyle w:val="af"/>
      </w:pPr>
      <w:r>
        <w:t>хр - 1</w:t>
      </w:r>
    </w:p>
    <w:p w:rsidR="000C16CC" w:rsidRDefault="000C16CC" w:rsidP="000C16CC">
      <w:pPr>
        <w:pStyle w:val="a"/>
      </w:pPr>
      <w:r>
        <w:t xml:space="preserve">28729 16348 1(470) Б 90 </w:t>
      </w:r>
      <w:r w:rsidRPr="000C16CC">
        <w:rPr>
          <w:b/>
        </w:rPr>
        <w:t>Булгаков, С. Н.</w:t>
      </w:r>
      <w:r>
        <w:t xml:space="preserve"> Свет невечерний : Созерцания и умозрения / С. Н. Булгаков ; Сост., подгот. текста и коммент. В. В. Сапова.--М. : "Республика",1994.--414с.--</w:t>
      </w:r>
      <w:r>
        <w:lastRenderedPageBreak/>
        <w:t xml:space="preserve">(Мыслители XX века) .--ISBN 5-250-02140-9 Рус. Философия*Философия русская*Богословие*Автобиография*Трансцендентное*Вера*Догмат*Плотин*Филон Александрийский*Патрология*Кант*Творение*Теофания*Теогония*Тварь*Материя*Тело*Платонизм*Зло*Человек*Антропология*Образ*Пол*Ангел*Подобие*Грехопадение*Язычество*Ветхий завет*Адам*Боговоплощение*Грех*Жертва*Искусство*Хозяйство*Теургия*Власть*Теократия*Конец истории*Свобода*Ад*Спасение 2 </w:t>
      </w:r>
    </w:p>
    <w:p w:rsidR="00E979A2" w:rsidRDefault="000C16CC" w:rsidP="000C16CC">
      <w:pPr>
        <w:pStyle w:val="af"/>
      </w:pPr>
      <w:r>
        <w:t>УДК   1(470)</w:t>
      </w:r>
    </w:p>
    <w:p w:rsidR="00E979A2" w:rsidRDefault="00E979A2" w:rsidP="00E979A2">
      <w:pPr>
        <w:pStyle w:val="af"/>
      </w:pPr>
      <w:r>
        <w:t>хр - 1</w:t>
      </w:r>
    </w:p>
    <w:p w:rsidR="00E979A2" w:rsidRDefault="00E979A2" w:rsidP="00E979A2">
      <w:pPr>
        <w:pStyle w:val="a"/>
      </w:pPr>
      <w:r>
        <w:t xml:space="preserve">4838 661 1(470) Б 90 </w:t>
      </w:r>
      <w:r w:rsidRPr="00E979A2">
        <w:rPr>
          <w:b/>
        </w:rPr>
        <w:t>Булгаков, С.Н.</w:t>
      </w:r>
      <w:r>
        <w:t xml:space="preserve"> Тихие думы / С.Н.Булгаков; Сост., подгот. текста и коммент. В.В.Сапова ; Послесл. К.М.Долгова.--М. : "Республика",1996.--508с.--(Б-ка этической мысли) .--ISBN 5-250-02565-Х рус. Философия*Философия русская*Искусство*Литература*Софиология*Этика*Культура 2 </w:t>
      </w:r>
    </w:p>
    <w:p w:rsidR="00E979A2" w:rsidRDefault="00E979A2" w:rsidP="00E979A2">
      <w:pPr>
        <w:pStyle w:val="af"/>
      </w:pPr>
      <w:r>
        <w:t>УДК   1(470)</w:t>
      </w:r>
    </w:p>
    <w:p w:rsidR="00E979A2" w:rsidRDefault="00E979A2" w:rsidP="00E979A2">
      <w:pPr>
        <w:pStyle w:val="af"/>
      </w:pPr>
      <w:r>
        <w:t>хр - 1</w:t>
      </w:r>
    </w:p>
    <w:p w:rsidR="00E979A2" w:rsidRDefault="00E979A2" w:rsidP="00E979A2">
      <w:pPr>
        <w:pStyle w:val="a"/>
      </w:pPr>
      <w:r>
        <w:t xml:space="preserve">25106 5131 1(470) Б 90 </w:t>
      </w:r>
      <w:r w:rsidRPr="00E979A2">
        <w:rPr>
          <w:b/>
        </w:rPr>
        <w:t>Булгаков, С., прот.</w:t>
      </w:r>
      <w:r>
        <w:t xml:space="preserve"> Философия имени.--Репринт.--Б.м.,Б.г.--278с. рус. Философия*Россия*Слово*Речь*Философия грамматики*Язык*Мысль*Имя Божие*Имя человека*Имя*Философия имени 2 </w:t>
      </w:r>
    </w:p>
    <w:p w:rsidR="00E979A2" w:rsidRDefault="00E979A2" w:rsidP="00E979A2">
      <w:pPr>
        <w:pStyle w:val="af"/>
      </w:pPr>
      <w:r>
        <w:t>УДК   1(470)</w:t>
      </w:r>
    </w:p>
    <w:p w:rsidR="00E979A2" w:rsidRDefault="00E979A2" w:rsidP="00E979A2">
      <w:pPr>
        <w:pStyle w:val="af"/>
      </w:pPr>
      <w:r>
        <w:t>хр - 1</w:t>
      </w:r>
    </w:p>
    <w:p w:rsidR="00E979A2" w:rsidRDefault="00E979A2" w:rsidP="00E979A2">
      <w:pPr>
        <w:pStyle w:val="a"/>
      </w:pPr>
      <w:r>
        <w:t xml:space="preserve">26439 14015 1(470) Б 90 </w:t>
      </w:r>
      <w:r w:rsidRPr="00E979A2">
        <w:rPr>
          <w:b/>
        </w:rPr>
        <w:t>Булгаков, С.Н.</w:t>
      </w:r>
      <w:r>
        <w:t xml:space="preserve"> Философия имени / С.Н. Булгаков.--СПб. : Наука,1998.--448 с. .--ISBN 5-02-026769-4 рус. Философия*Россия*Слово*Речь*Философия грамматики*Язык*Мысль*Имя Божие*Имя человека*Имя*Философия имени*Логос 2 </w:t>
      </w:r>
    </w:p>
    <w:p w:rsidR="00E979A2" w:rsidRDefault="00E979A2" w:rsidP="00E979A2">
      <w:pPr>
        <w:pStyle w:val="af"/>
      </w:pPr>
      <w:r>
        <w:t>УДК   1(470) + 1(47+57)</w:t>
      </w:r>
    </w:p>
    <w:p w:rsidR="00E979A2" w:rsidRDefault="00E979A2" w:rsidP="00E979A2">
      <w:pPr>
        <w:pStyle w:val="af"/>
      </w:pPr>
      <w:r>
        <w:t>хр - 1</w:t>
      </w:r>
    </w:p>
    <w:p w:rsidR="00E979A2" w:rsidRDefault="00E979A2" w:rsidP="00E979A2">
      <w:pPr>
        <w:pStyle w:val="a"/>
      </w:pPr>
      <w:r>
        <w:t xml:space="preserve">31121 18790 1(470):31 Б 90 </w:t>
      </w:r>
      <w:r w:rsidRPr="00E979A2">
        <w:rPr>
          <w:b/>
        </w:rPr>
        <w:t>Булгаков, С.Н.</w:t>
      </w:r>
      <w:r>
        <w:t xml:space="preserve"> Философия хозяйства / С.Н. Булгаков ; Подгот. изд. В.В. Сапова.--М. : Наука,1990.--413с.--(Социологическое наследие) .--ISBN 5-02-013398-1 рус. Философия*Хозяйство*Натурфилософия*Материализм*Детерменизм 2 </w:t>
      </w:r>
    </w:p>
    <w:p w:rsidR="00E979A2" w:rsidRDefault="00E979A2" w:rsidP="00E979A2">
      <w:pPr>
        <w:pStyle w:val="af"/>
      </w:pPr>
      <w:r>
        <w:t>УДК   1(470):31</w:t>
      </w:r>
    </w:p>
    <w:p w:rsidR="00E979A2" w:rsidRDefault="00E979A2" w:rsidP="00E979A2">
      <w:pPr>
        <w:pStyle w:val="af"/>
      </w:pPr>
      <w:r>
        <w:t>хр - 1</w:t>
      </w:r>
    </w:p>
    <w:p w:rsidR="00E979A2" w:rsidRDefault="00E979A2" w:rsidP="00E979A2">
      <w:pPr>
        <w:pStyle w:val="a"/>
      </w:pPr>
      <w:r>
        <w:t xml:space="preserve">23533 12678 1(470) Б 90 </w:t>
      </w:r>
      <w:r w:rsidRPr="00E979A2">
        <w:rPr>
          <w:b/>
        </w:rPr>
        <w:t>Булгаков, С.Н.</w:t>
      </w:r>
      <w:r>
        <w:t xml:space="preserve"> Христианский социализм : Споры о судьбах России / С.Н.Булгаков; Ред.-сост., автор предисл. и коммент. В.Н.Акулинин.--Новосибирск : Наука. Сиб. отд-ние,1991.--350с. .--ISBN 5-02-029822-0 рус. Социализм христианский*Православие*Религия*Политика*Культура*Церковь*Революция*Национальность*Социализм*Подвижничество 2 </w:t>
      </w:r>
    </w:p>
    <w:p w:rsidR="00E979A2" w:rsidRDefault="00E979A2" w:rsidP="00E979A2">
      <w:pPr>
        <w:pStyle w:val="af"/>
      </w:pPr>
      <w:r>
        <w:t>УДК   1(470)</w:t>
      </w:r>
    </w:p>
    <w:p w:rsidR="00E979A2" w:rsidRDefault="00E979A2" w:rsidP="00E979A2">
      <w:pPr>
        <w:pStyle w:val="af"/>
      </w:pPr>
      <w:r>
        <w:t>хр - 1</w:t>
      </w:r>
    </w:p>
    <w:p w:rsidR="00E979A2" w:rsidRDefault="00E979A2" w:rsidP="00E979A2">
      <w:pPr>
        <w:pStyle w:val="a"/>
      </w:pPr>
      <w:r>
        <w:t xml:space="preserve">31575 19222 1(470) Б 90 </w:t>
      </w:r>
      <w:r w:rsidRPr="00E979A2">
        <w:rPr>
          <w:b/>
        </w:rPr>
        <w:t>Булгаков, С.Н.</w:t>
      </w:r>
      <w:r>
        <w:t xml:space="preserve"> Христианский социализм : Споры о судьбах России / С.Н. Булгаков; Ред.-сост., автор предисл. и коммент. В.Н. Акулинин.--Новосибирск : Наука. Сиб. отд-ние,1991.--350с. .--ISBN 5-02-029822-0 рус. Социализм христианский*Православие*Религия*Политика*Культура*Церковь*Революция*Национальность*Социализм*Подвижничество 2 </w:t>
      </w:r>
    </w:p>
    <w:p w:rsidR="00E979A2" w:rsidRDefault="00E979A2" w:rsidP="00E979A2">
      <w:pPr>
        <w:pStyle w:val="af"/>
      </w:pPr>
      <w:r>
        <w:t>УДК   1(470)</w:t>
      </w:r>
    </w:p>
    <w:p w:rsidR="00E979A2" w:rsidRDefault="00E979A2" w:rsidP="00E979A2">
      <w:pPr>
        <w:pStyle w:val="af"/>
      </w:pPr>
      <w:r>
        <w:t>хр - 1</w:t>
      </w:r>
    </w:p>
    <w:p w:rsidR="00E979A2" w:rsidRDefault="00E979A2" w:rsidP="00E979A2">
      <w:pPr>
        <w:pStyle w:val="a"/>
      </w:pPr>
      <w:r>
        <w:t xml:space="preserve">11552 6409 1(470) Б 90 </w:t>
      </w:r>
      <w:r w:rsidRPr="00E979A2">
        <w:rPr>
          <w:b/>
        </w:rPr>
        <w:t>Булгаков, Сергий, протоиерей</w:t>
      </w:r>
      <w:r>
        <w:t xml:space="preserve"> Христианство и еврейский вопрос / Прот. Сергий Булгаков.--Париж : YMCA-PRESS,1991.--171с. .--ISBN 2-85065-200-8 рус. Философия русская*Еврей*Вопрос еврейский*Антисемитизм*Израиль*Сион*Расизм 2 </w:t>
      </w:r>
    </w:p>
    <w:p w:rsidR="0053169F" w:rsidRDefault="00E979A2" w:rsidP="00E979A2">
      <w:pPr>
        <w:pStyle w:val="af"/>
      </w:pPr>
      <w:r>
        <w:t>УДК   1(470)</w:t>
      </w:r>
    </w:p>
    <w:p w:rsidR="0053169F" w:rsidRDefault="0053169F" w:rsidP="0053169F">
      <w:pPr>
        <w:pStyle w:val="af"/>
      </w:pPr>
      <w:r>
        <w:t>хр - 1</w:t>
      </w:r>
    </w:p>
    <w:p w:rsidR="0053169F" w:rsidRDefault="0053169F" w:rsidP="0053169F">
      <w:pPr>
        <w:pStyle w:val="a"/>
      </w:pPr>
      <w:r>
        <w:lastRenderedPageBreak/>
        <w:t xml:space="preserve">3804 10537 1(470) Б 90 </w:t>
      </w:r>
      <w:r w:rsidRPr="0053169F">
        <w:rPr>
          <w:b/>
        </w:rPr>
        <w:t>Булгаков С.</w:t>
      </w:r>
      <w:r>
        <w:t xml:space="preserve"> Первообраз и образ : Сочинения в двух томах / С.Булгаков; Сост. подгот. текста, ввод. заметка И.Б.Роднянской, коммент. Н.К.Бонецкой и И.Б.Роднянской.--СПб. : ООО "ИНАПРЕСС"; "Искусство" ; М. : "Искусство",1999 Т.2 : Философия имени. Икона и иконопочитание. Приложения.--448с.--ISBN 5-871-35084-4 (Т.2)*5-210-01401-0 (Т.2) рус. Философия*Философия русская*Россия*Булгаков Сергей*София*Софиология*Религия*Имя*Икона*Богословие*Иконопочитание*Бог*Боговоплощение*Слово*Ипостась 2 10537 хр. RU04 </w:t>
      </w:r>
    </w:p>
    <w:p w:rsidR="0053169F" w:rsidRDefault="0053169F" w:rsidP="0053169F">
      <w:pPr>
        <w:pStyle w:val="af"/>
      </w:pPr>
      <w:r>
        <w:t>УДК   1(470)</w:t>
      </w:r>
    </w:p>
    <w:p w:rsidR="0053169F" w:rsidRDefault="0053169F" w:rsidP="0053169F">
      <w:pPr>
        <w:pStyle w:val="af"/>
      </w:pPr>
      <w:r>
        <w:t>хр - 1</w:t>
      </w:r>
    </w:p>
    <w:p w:rsidR="0053169F" w:rsidRDefault="0053169F" w:rsidP="0053169F">
      <w:pPr>
        <w:pStyle w:val="a"/>
      </w:pPr>
      <w:r>
        <w:t xml:space="preserve">4254 140 1(470) В 11 </w:t>
      </w:r>
      <w:r w:rsidRPr="0053169F">
        <w:rPr>
          <w:b/>
        </w:rPr>
        <w:t xml:space="preserve">В. В. </w:t>
      </w:r>
      <w:r>
        <w:t xml:space="preserve">Розанов: PRO ET CONTRA : Личность и творчество Василия Розанова в оценке русских мыслителей и исследователей. Антология / Сост., вступ. ст. и прим. В. А. Фатеева Фатеев В. А.--СПб. : РХГИ,1995.--(Русский путь) Кн.1.--510, [2]с.--ISBN 5-88812-002-2*5-88812-003-0(т.1) Рус. Розанов, В. В.,О нем Философия*Русская философия*Философия русская*Розанов В.В.*Дневник*Воспоминание*Рецензия*Достоевский*Критика*Казенщина*Мистика 2 </w:t>
      </w:r>
    </w:p>
    <w:p w:rsidR="0053169F" w:rsidRDefault="0053169F" w:rsidP="0053169F">
      <w:pPr>
        <w:pStyle w:val="af"/>
      </w:pPr>
      <w:r>
        <w:t>УДК   1(470)</w:t>
      </w:r>
    </w:p>
    <w:p w:rsidR="0053169F" w:rsidRDefault="0053169F" w:rsidP="0053169F">
      <w:pPr>
        <w:pStyle w:val="af"/>
      </w:pPr>
      <w:r>
        <w:t>хр - 1</w:t>
      </w:r>
    </w:p>
    <w:p w:rsidR="0053169F" w:rsidRDefault="0053169F" w:rsidP="0053169F">
      <w:pPr>
        <w:pStyle w:val="a"/>
      </w:pPr>
      <w:r>
        <w:t xml:space="preserve">4256 141 1(470)(091) В 11 </w:t>
      </w:r>
      <w:r w:rsidRPr="0053169F">
        <w:rPr>
          <w:b/>
        </w:rPr>
        <w:t xml:space="preserve">В. В. </w:t>
      </w:r>
      <w:r>
        <w:t xml:space="preserve">Розанов: PRO ET CONTRA : Личность и творчество Василия Розанова в оценке русских мыслителей и исследователей. Антология. Книга II / Сост., вступ. ст. и прим. В. А. Фатеева Фатеев, В. А.--СПб. : Изд-во Русского Христианского гуманитарного института,1995.--(Русский путь) Кн. II.--574с.--ISBN 5-88812-002-2*5-88812-004-9(т.2) Рус. Философия*Философия русская*Розанов В.В.*Символизм*Пол*Антихристианство*Опавшие листья 2 </w:t>
      </w:r>
    </w:p>
    <w:p w:rsidR="0053169F" w:rsidRDefault="0053169F" w:rsidP="0053169F">
      <w:pPr>
        <w:pStyle w:val="af"/>
      </w:pPr>
      <w:r>
        <w:t>УДК   1(470)(091)</w:t>
      </w:r>
    </w:p>
    <w:p w:rsidR="0053169F" w:rsidRDefault="0053169F" w:rsidP="0053169F">
      <w:pPr>
        <w:pStyle w:val="af"/>
      </w:pPr>
      <w:r>
        <w:t>хр - 1</w:t>
      </w:r>
    </w:p>
    <w:p w:rsidR="0053169F" w:rsidRDefault="0053169F" w:rsidP="0053169F">
      <w:pPr>
        <w:pStyle w:val="a"/>
      </w:pPr>
      <w:r>
        <w:t xml:space="preserve">10536 4639 1(470) В 17 </w:t>
      </w:r>
      <w:r w:rsidRPr="0053169F">
        <w:rPr>
          <w:b/>
        </w:rPr>
        <w:t>Ванчугов, Василий</w:t>
      </w:r>
      <w:r>
        <w:t xml:space="preserve"> "Женщины в философии..." : Из истории философии в России XIX - нач. ХХ вв. / В. Ванчугов.--М. : РИЦ"ПИЛИГРИМ",1996.--300с. : ил. .--ISBN 5-87475-004 рус. Философия*Женщина*Россия*Эмансипация женская*Сущность женская*Высшие Женские Курсы*Екатерина II*Безобразова М.В.*Болтина В.А.*Половцова В.Н.*Салагова В.*Литвинова Е.Ф.*Теософия*Блаватская Е.П.*Писарева Е.Ф.*Цветаева А.*Антропософия*Шмидт Анна*Философия Эроса*Метафизика любви*Гиппиус З.Н.*Коллонтай А.М.*Марксизм-ленинизм*Засулич В.А.*Аксельрод Л.И.*Шагинян М.*История 2 </w:t>
      </w:r>
    </w:p>
    <w:p w:rsidR="0053169F" w:rsidRDefault="0053169F" w:rsidP="0053169F">
      <w:pPr>
        <w:pStyle w:val="af"/>
      </w:pPr>
      <w:r>
        <w:t>УДК   1(470) + 396</w:t>
      </w:r>
    </w:p>
    <w:p w:rsidR="0053169F" w:rsidRDefault="0053169F" w:rsidP="0053169F">
      <w:pPr>
        <w:pStyle w:val="af"/>
      </w:pPr>
      <w:r>
        <w:t>хр - 1</w:t>
      </w:r>
    </w:p>
    <w:p w:rsidR="0053169F" w:rsidRDefault="0053169F" w:rsidP="0053169F">
      <w:pPr>
        <w:pStyle w:val="a"/>
      </w:pPr>
      <w:r>
        <w:t xml:space="preserve">11039 5695*5696 1(470)(075.8) В 19 </w:t>
      </w:r>
      <w:r w:rsidRPr="0053169F">
        <w:rPr>
          <w:b/>
        </w:rPr>
        <w:t>Василенко Л.И.</w:t>
      </w:r>
      <w:r>
        <w:t xml:space="preserve"> Введение в русскую религиозную философию : Курс лекций / Л.И.Василенко.--М. : Православный Свято-Тихоновский Богословский Институт,1999.--271с. рус. Философия*Философия русская*Россия*Соловьев*Трубецкой*Бердяев*Флоренский*Религия*Философия религиозная 2 </w:t>
      </w:r>
    </w:p>
    <w:p w:rsidR="0053169F" w:rsidRDefault="0053169F" w:rsidP="0053169F">
      <w:pPr>
        <w:pStyle w:val="af"/>
      </w:pPr>
      <w:r>
        <w:t>УДК   1(470)(075.8)</w:t>
      </w:r>
    </w:p>
    <w:p w:rsidR="0053169F" w:rsidRDefault="0053169F" w:rsidP="0053169F">
      <w:pPr>
        <w:pStyle w:val="af"/>
      </w:pPr>
      <w:r>
        <w:t>хр - 2</w:t>
      </w:r>
    </w:p>
    <w:p w:rsidR="0053169F" w:rsidRDefault="0053169F" w:rsidP="0053169F">
      <w:pPr>
        <w:pStyle w:val="a"/>
      </w:pPr>
      <w:r>
        <w:t xml:space="preserve">33277 20505 1(470) В 19 </w:t>
      </w:r>
      <w:r w:rsidRPr="0053169F">
        <w:rPr>
          <w:b/>
        </w:rPr>
        <w:t xml:space="preserve">Василий </w:t>
      </w:r>
      <w:r>
        <w:t xml:space="preserve">Розанов: pro et contra : Личность и творчество Василия Розанова в оценке русских мыслителей и исследователей: Антология / Сост., вступ. ст. и прим. В.А. Фатеева Фатеев В.А.--СПб. : Изд-во Русского Христианского гуманитарного института,1995.--(Русский путь) Кн. II.--574с.--ISBN 5-88812-002-2*5-88812-004-9 (т.2) рус. Розанов Василий*Символизм*Философия русская 2 </w:t>
      </w:r>
    </w:p>
    <w:p w:rsidR="0053169F" w:rsidRDefault="0053169F" w:rsidP="0053169F">
      <w:pPr>
        <w:pStyle w:val="af"/>
      </w:pPr>
      <w:r>
        <w:t>УДК   1(470)</w:t>
      </w:r>
    </w:p>
    <w:p w:rsidR="0053169F" w:rsidRDefault="0053169F" w:rsidP="0053169F">
      <w:pPr>
        <w:pStyle w:val="af"/>
      </w:pPr>
      <w:r>
        <w:t>хр - 1</w:t>
      </w:r>
    </w:p>
    <w:p w:rsidR="0053169F" w:rsidRDefault="0053169F" w:rsidP="0053169F">
      <w:pPr>
        <w:pStyle w:val="a"/>
      </w:pPr>
      <w:r>
        <w:lastRenderedPageBreak/>
        <w:t xml:space="preserve">22552 11578 1(470) В 24 </w:t>
      </w:r>
      <w:r w:rsidRPr="0053169F">
        <w:rPr>
          <w:b/>
        </w:rPr>
        <w:t xml:space="preserve">Введенский </w:t>
      </w:r>
      <w:r>
        <w:t xml:space="preserve">А.И., Лосев А.Ф., Радлов Э.Л., Шпет Г.Г. : Очерки истории русской философии / Сост. и вступ. ст., примеч. Б.В.Емельянова, К.Н.Любутина Емельянов Б.В.*Любутин К.Н.--Свердловск : Изд-во Урал. ун-та,1991.--592с. .--ISBN 5-7525-0161-Х рус. Философия*Философия русская*Россия*Лосев*Шпет*Радлов*Введенский 2 </w:t>
      </w:r>
    </w:p>
    <w:p w:rsidR="00200832" w:rsidRDefault="0053169F" w:rsidP="0053169F">
      <w:pPr>
        <w:pStyle w:val="af"/>
      </w:pPr>
      <w:r>
        <w:t>УДК   1(470)</w:t>
      </w:r>
    </w:p>
    <w:p w:rsidR="00200832" w:rsidRDefault="00200832" w:rsidP="00200832">
      <w:pPr>
        <w:pStyle w:val="af"/>
      </w:pPr>
      <w:r>
        <w:t>хр - 1</w:t>
      </w:r>
    </w:p>
    <w:p w:rsidR="00200832" w:rsidRDefault="00200832" w:rsidP="00200832">
      <w:pPr>
        <w:pStyle w:val="a"/>
      </w:pPr>
      <w:r>
        <w:t xml:space="preserve">10386 4537 1(470) В 24 </w:t>
      </w:r>
      <w:r w:rsidRPr="00200832">
        <w:rPr>
          <w:b/>
        </w:rPr>
        <w:t>Введенский, Александр Иванович</w:t>
      </w:r>
      <w:r>
        <w:t xml:space="preserve"> Статьи по философии / А. И. Введенский ; вступ. ст., сост. подг. текста и прим. А. А. Ермичева, С. А. Ненашевой ; библиография И. М. Лихачева, А. А. Ермичева.--СПб. : Изд-во С.-Петербургского университета,1996.--225, [2]с.--(Гуманитарное наследие российских мыслителей) .--ISBN 5-288-01714-Х рус. Критицизм*Критицизм философский*Свобода воли*Смысл жизни*Воля*Вера*Знание*Философия*Философия русская*Атеизм*Творение мира 2 </w:t>
      </w:r>
    </w:p>
    <w:p w:rsidR="00200832" w:rsidRDefault="00200832" w:rsidP="00200832">
      <w:pPr>
        <w:pStyle w:val="af"/>
      </w:pPr>
      <w:r>
        <w:t>УДК   1(470)</w:t>
      </w:r>
    </w:p>
    <w:p w:rsidR="00200832" w:rsidRDefault="00200832" w:rsidP="00200832">
      <w:pPr>
        <w:pStyle w:val="af"/>
      </w:pPr>
      <w:r>
        <w:t>хр - 1</w:t>
      </w:r>
    </w:p>
    <w:p w:rsidR="00200832" w:rsidRDefault="00200832" w:rsidP="00200832">
      <w:pPr>
        <w:pStyle w:val="a"/>
      </w:pPr>
      <w:r>
        <w:t xml:space="preserve">7171 2229 1(470) В 24 </w:t>
      </w:r>
      <w:r w:rsidRPr="00200832">
        <w:rPr>
          <w:b/>
        </w:rPr>
        <w:t>Введенский, Александр Иванович</w:t>
      </w:r>
      <w:r>
        <w:t xml:space="preserve"> Статьи по философии / А. И. Введенский ; вступ. ст., сост. подг. текста и прим. А. А. Ермичева, С. А. Ненашевой ; библиография И. М. Лихарева, А. А. Ермичева.--СПб. : Изд-во С.-Петербургского университета,1996.--225, [2]с.--(Гуманитарное наследие российских мыслителей) .--ISBN 5-288-01714-Х рус. Критицизм*Критицизм философский*Свобода воли*Смысл жизни*Воля*Вера*Знание*Философия*Философия русская 2 </w:t>
      </w:r>
    </w:p>
    <w:p w:rsidR="00200832" w:rsidRDefault="00200832" w:rsidP="00200832">
      <w:pPr>
        <w:pStyle w:val="af"/>
      </w:pPr>
      <w:r>
        <w:t>УДК   1(470)</w:t>
      </w:r>
    </w:p>
    <w:p w:rsidR="00200832" w:rsidRDefault="00200832" w:rsidP="00200832">
      <w:pPr>
        <w:pStyle w:val="af"/>
      </w:pPr>
      <w:r>
        <w:t>хр - 1</w:t>
      </w:r>
    </w:p>
    <w:p w:rsidR="00200832" w:rsidRDefault="00200832" w:rsidP="00200832">
      <w:pPr>
        <w:pStyle w:val="a"/>
      </w:pPr>
      <w:r>
        <w:t xml:space="preserve">31673 19321 1(470)(08) В 39 </w:t>
      </w:r>
      <w:r w:rsidRPr="00200832">
        <w:rPr>
          <w:b/>
        </w:rPr>
        <w:t>Вехи</w:t>
      </w:r>
      <w:r>
        <w:t xml:space="preserve"> : Сборник статей о русской интеллигенции Н.А. Бердяева, С.Н. Булгакова, М.О. Гершензона, А.С. Изгоева, Б.А. Кистяковского, П.Б. Струве, С.Л. Франка. С приложением "Библиографии Вех" / Ред. А.В. Данилова Данилова, А.В.--Свердловск : Издательство Уральского университета,1991.--235с. .--ISBN 5-7525-0260-8 рус. Философия*Героизм*Подвижничество*Наука*Интеллигенция*Право*Революция*Этика*Нигилизм 2 </w:t>
      </w:r>
    </w:p>
    <w:p w:rsidR="00200832" w:rsidRDefault="00200832" w:rsidP="00200832">
      <w:pPr>
        <w:pStyle w:val="af"/>
      </w:pPr>
      <w:r>
        <w:t>УДК   1(470)(08)</w:t>
      </w:r>
    </w:p>
    <w:p w:rsidR="00200832" w:rsidRDefault="00200832" w:rsidP="00200832">
      <w:pPr>
        <w:pStyle w:val="af"/>
      </w:pPr>
      <w:r>
        <w:t>хр - 1</w:t>
      </w:r>
    </w:p>
    <w:p w:rsidR="00200832" w:rsidRDefault="00200832" w:rsidP="00200832">
      <w:pPr>
        <w:pStyle w:val="a"/>
      </w:pPr>
      <w:r>
        <w:t xml:space="preserve">5781 1186 1(470)(08) В 39 </w:t>
      </w:r>
      <w:r w:rsidRPr="00200832">
        <w:rPr>
          <w:b/>
        </w:rPr>
        <w:t>Вехи</w:t>
      </w:r>
      <w:r>
        <w:t xml:space="preserve"> : Сборник статей о русской интеллигенции Н.А.Бердяева, С.Н.Булгакова, М.О.Гершензона, А.С.Изгоева, Б.А.Кистяковского, П.Б.Струве, С.Л.Франка.--Репринт. изд. 1910 г. (М.).--Б.м. : Б.и.,Б.г.--210с. рус. Философия русская*Интеллигенция*Интеллигенция русская*Бердяев Н.А.*Булгаков С.Н.*Струве П.Б.*Франк С.Л.*Нигилизм*Революция*Социализм*Гершензон М.О.*Изгоев  А.С.*Кистяковский Б.А.*Этика нигилизма*Молодежь 2 </w:t>
      </w:r>
    </w:p>
    <w:p w:rsidR="00200832" w:rsidRDefault="00200832" w:rsidP="00200832">
      <w:pPr>
        <w:pStyle w:val="af"/>
      </w:pPr>
      <w:r>
        <w:t>УДК   1(470)(08)</w:t>
      </w:r>
    </w:p>
    <w:p w:rsidR="00200832" w:rsidRDefault="00200832" w:rsidP="00200832">
      <w:pPr>
        <w:pStyle w:val="af"/>
      </w:pPr>
      <w:r>
        <w:t>хр - 1</w:t>
      </w:r>
    </w:p>
    <w:p w:rsidR="00200832" w:rsidRDefault="00200832" w:rsidP="00200832">
      <w:pPr>
        <w:pStyle w:val="a"/>
      </w:pPr>
      <w:r>
        <w:t xml:space="preserve">7127 2208 1(470)(08) В 39 </w:t>
      </w:r>
      <w:r w:rsidRPr="00200832">
        <w:rPr>
          <w:b/>
        </w:rPr>
        <w:t xml:space="preserve">Вехи. </w:t>
      </w:r>
      <w:r>
        <w:t xml:space="preserve">Из глубины : Сборник статей о русской интеллигенции / Сост. и подгот. текста А. А. Яковлева Яковлев А. А.--М. : Правда,1991.--606с. рус. Философия русская*Интеллигенция*Интеллигенция русская*Бердяев Н.А.*Булгаков С.Н.*Струве П.Б.*Франк С.Л.*Нигилизм*Революция*Социализм*Гершензон М.О.*Иванов Вяч.*Новгородцев П.И.*Изгоев А.С.*Кистяковский Б.А.*Аскольдов С.А.*Котляревский С.А.*Муравьев В.Н.*Покровцев И.А.*Культура*Большевизм 2 </w:t>
      </w:r>
    </w:p>
    <w:p w:rsidR="00200832" w:rsidRDefault="00200832" w:rsidP="00200832">
      <w:pPr>
        <w:pStyle w:val="af"/>
      </w:pPr>
      <w:r>
        <w:t>УДК   1(470)(08)</w:t>
      </w:r>
    </w:p>
    <w:p w:rsidR="00200832" w:rsidRDefault="00200832" w:rsidP="00200832">
      <w:pPr>
        <w:pStyle w:val="af"/>
      </w:pPr>
      <w:r>
        <w:t>хр - 1</w:t>
      </w:r>
    </w:p>
    <w:p w:rsidR="00200832" w:rsidRDefault="00200832" w:rsidP="00200832">
      <w:pPr>
        <w:pStyle w:val="a"/>
      </w:pPr>
      <w:r>
        <w:t xml:space="preserve">4104 10945 1(470)(08) В 42 </w:t>
      </w:r>
      <w:r w:rsidRPr="00200832">
        <w:rPr>
          <w:b/>
        </w:rPr>
        <w:t xml:space="preserve">Византизм </w:t>
      </w:r>
      <w:r>
        <w:t xml:space="preserve">и славянство : Великий спор.--М. : Изд-во ЭКСМО-Пресс,2001.--736 с.--(Антология мысли) .--ISBN 5-04-007638-Х рус. Философия*Россия*Философия русская*Византизм*Славянство*Европа 2 10945 хр. RU05 </w:t>
      </w:r>
    </w:p>
    <w:p w:rsidR="00200832" w:rsidRDefault="00200832" w:rsidP="00200832">
      <w:pPr>
        <w:pStyle w:val="af"/>
      </w:pPr>
      <w:r>
        <w:t>УДК   1(470)(08)</w:t>
      </w:r>
    </w:p>
    <w:p w:rsidR="00200832" w:rsidRDefault="00200832" w:rsidP="00200832">
      <w:pPr>
        <w:pStyle w:val="af"/>
      </w:pPr>
      <w:r>
        <w:lastRenderedPageBreak/>
        <w:t>хр - 1</w:t>
      </w:r>
    </w:p>
    <w:p w:rsidR="00200832" w:rsidRDefault="00200832" w:rsidP="00200832">
      <w:pPr>
        <w:pStyle w:val="a"/>
      </w:pPr>
      <w:r>
        <w:t xml:space="preserve">32803 4450 1(470) В 68 </w:t>
      </w:r>
      <w:r w:rsidRPr="00200832">
        <w:rPr>
          <w:b/>
        </w:rPr>
        <w:t xml:space="preserve">Володимир </w:t>
      </w:r>
      <w:r>
        <w:t xml:space="preserve">Соловйов - про Вселенську Церкву --- Vladimir Solovyev - about ecumenic church / Відпов. за вип. Л.О. Дмитришин ; Пер., передмова, примітки Петра Часта Дмитришин  Л.О.--Нью-Йорк : Украiнська Книжка ; Киiв : Ясон-К,2000.--558с. : ил. .--ISBN 76-95793-1-7 укр. Церковь украинская*Соловьев В.*Католичество Церква українська*Соловйов В.*Католицтво 2 </w:t>
      </w:r>
    </w:p>
    <w:p w:rsidR="005522A5" w:rsidRDefault="00200832" w:rsidP="00200832">
      <w:pPr>
        <w:pStyle w:val="af"/>
      </w:pPr>
      <w:r>
        <w:t>УДК   1(470)</w:t>
      </w:r>
    </w:p>
    <w:p w:rsidR="005522A5" w:rsidRDefault="005522A5" w:rsidP="005522A5">
      <w:pPr>
        <w:pStyle w:val="af"/>
      </w:pPr>
      <w:r>
        <w:t>ИН - 1</w:t>
      </w:r>
    </w:p>
    <w:p w:rsidR="005522A5" w:rsidRDefault="005522A5" w:rsidP="005522A5">
      <w:pPr>
        <w:pStyle w:val="a"/>
      </w:pPr>
      <w:r>
        <w:t xml:space="preserve">30885 18545 1(470) В 94 </w:t>
      </w:r>
      <w:r w:rsidRPr="005522A5">
        <w:rPr>
          <w:b/>
        </w:rPr>
        <w:t>Вышеславцев, Б. П. (Б. Петров), проф.</w:t>
      </w:r>
      <w:r>
        <w:t xml:space="preserve"> Философская нищета марксизма / Проф. Б. П. Вышеславцев.--2-е изд.--Frankfurt/Main : Possev-Verlag V. Gorachek KG,1957.--232с. рус. Философия русская*Марксизм*Диалектический материализм*Материализм*Атеизм*Исторический материализм*Гегель*Маркс*Диалектика*Свобода*Религия атеизма*Идеализм исторический*Культура*Власть*Право*Энгельс*Общество классовое 2 </w:t>
      </w:r>
    </w:p>
    <w:p w:rsidR="005522A5" w:rsidRDefault="005522A5" w:rsidP="005522A5">
      <w:pPr>
        <w:pStyle w:val="af"/>
      </w:pPr>
      <w:r>
        <w:t>УДК   1(470)</w:t>
      </w:r>
    </w:p>
    <w:p w:rsidR="005522A5" w:rsidRDefault="005522A5" w:rsidP="005522A5">
      <w:pPr>
        <w:pStyle w:val="af"/>
      </w:pPr>
      <w:r>
        <w:t>хр - 1</w:t>
      </w:r>
    </w:p>
    <w:p w:rsidR="005522A5" w:rsidRDefault="005522A5" w:rsidP="005522A5">
      <w:pPr>
        <w:pStyle w:val="a"/>
      </w:pPr>
      <w:r>
        <w:t xml:space="preserve">8102 2850 1(470) В 94 </w:t>
      </w:r>
      <w:r w:rsidRPr="005522A5">
        <w:rPr>
          <w:b/>
        </w:rPr>
        <w:t>Вышеславцев, Б. П. (Б. Петров), проф.</w:t>
      </w:r>
      <w:r>
        <w:t xml:space="preserve"> Философская нищета марксизма / Проф. Б. П. Вышеславцев.--3-е изд.--Frankfurt/Main : Possev-Verlag V. Gorachek KG,1971.--243с. рус. Философия русская*Марксизм*Диалектический материализм*Материализм*Атеизм*Исторический материализм*Гегель*Маркс*Диалектика*Свобода*Религия атеизма*Идеализм исторический*Культура*Влась*Право*Энгельс*Общество классовое 2 </w:t>
      </w:r>
    </w:p>
    <w:p w:rsidR="005522A5" w:rsidRDefault="005522A5" w:rsidP="005522A5">
      <w:pPr>
        <w:pStyle w:val="af"/>
      </w:pPr>
      <w:r>
        <w:t>УДК   1(470) + 1(47+57)</w:t>
      </w:r>
    </w:p>
    <w:p w:rsidR="005522A5" w:rsidRDefault="005522A5" w:rsidP="005522A5">
      <w:pPr>
        <w:pStyle w:val="af"/>
      </w:pPr>
      <w:r>
        <w:t>хр - 1</w:t>
      </w:r>
    </w:p>
    <w:p w:rsidR="005522A5" w:rsidRDefault="005522A5" w:rsidP="005522A5">
      <w:pPr>
        <w:pStyle w:val="a"/>
      </w:pPr>
      <w:r>
        <w:t xml:space="preserve">28223 15759 1(470) Г 12 </w:t>
      </w:r>
      <w:r w:rsidRPr="005522A5">
        <w:rPr>
          <w:b/>
        </w:rPr>
        <w:t>Гаврюшин, Н. К.</w:t>
      </w:r>
      <w:r>
        <w:t xml:space="preserve"> Этюды о разумной вере / Н. К. Гаврюшин.--Мн. : БПЦ,2010.--655с. .--ISBN 978-985-511-167-3 Рус. Гаврюшин Н.К.*Вера разумная*Природа*Технократия*Эстетика религиозная*Антропология религиозная*Личность*Богословие*Вышеславцев Б. П.*Иконология русская*Космизм русский*Булгаков С.*Флоренский П.*Ильин И. А.*Кант И.*Филарет (Дроздов)*Клингер Ф. М.*Юнг-Штиллинг И. Г.*Гельдерлин Ф.*Бутервек Ф.*Фриз Я.*Краузе К.*Свабедиссен Д.*Эшенмайер К.*Скворцов И. М. 3 </w:t>
      </w:r>
    </w:p>
    <w:p w:rsidR="005522A5" w:rsidRDefault="005522A5" w:rsidP="005522A5">
      <w:pPr>
        <w:pStyle w:val="af"/>
      </w:pPr>
      <w:r>
        <w:t>УДК   1(470)</w:t>
      </w:r>
    </w:p>
    <w:p w:rsidR="005522A5" w:rsidRDefault="005522A5" w:rsidP="005522A5">
      <w:pPr>
        <w:pStyle w:val="af"/>
      </w:pPr>
      <w:r>
        <w:t>хр - 1</w:t>
      </w:r>
    </w:p>
    <w:p w:rsidR="005522A5" w:rsidRDefault="005522A5" w:rsidP="005522A5">
      <w:pPr>
        <w:pStyle w:val="a"/>
      </w:pPr>
      <w:r>
        <w:t xml:space="preserve">1593 8226 1(470) Г 13 </w:t>
      </w:r>
      <w:r w:rsidRPr="005522A5">
        <w:rPr>
          <w:b/>
        </w:rPr>
        <w:t>Гайденко П.П.</w:t>
      </w:r>
      <w:r>
        <w:t xml:space="preserve"> Владимир Соловьев и философия Серебряного века / П.Гайденко.--М. : Прогресс-Традиция,2001.--472 с. .--ISBN 89826-076-5 рус. Философия*Век Серебряный*Соловьев*Хилиазм*Апокалиптика*Всеединство*Теократия*Историософия*Шеллинг*Гегель*Трубецкой*Бердяев*Лосский*Франк*Мережковский*Струве 2 8226 хр. 0005 </w:t>
      </w:r>
    </w:p>
    <w:p w:rsidR="005522A5" w:rsidRDefault="005522A5" w:rsidP="005522A5">
      <w:pPr>
        <w:pStyle w:val="af"/>
      </w:pPr>
      <w:r>
        <w:t>УДК   1(470)</w:t>
      </w:r>
    </w:p>
    <w:p w:rsidR="005522A5" w:rsidRDefault="005522A5" w:rsidP="005522A5">
      <w:pPr>
        <w:pStyle w:val="af"/>
      </w:pPr>
      <w:r>
        <w:t>хр - 1</w:t>
      </w:r>
    </w:p>
    <w:p w:rsidR="005522A5" w:rsidRDefault="005522A5" w:rsidP="005522A5">
      <w:pPr>
        <w:pStyle w:val="a"/>
      </w:pPr>
      <w:r>
        <w:t xml:space="preserve">9889 4163 1(470) Г 61 </w:t>
      </w:r>
      <w:r w:rsidRPr="005522A5">
        <w:rPr>
          <w:b/>
        </w:rPr>
        <w:t>Голосовкер, Я. Э.</w:t>
      </w:r>
      <w:r>
        <w:t xml:space="preserve"> Засекреченный секрет : Философская проза / Я. Э. Голосовкер.--Томск : Водолей,1998.--223с. .--ISBN 5-7137-0099-2 рус. Философия*Литературоведение*Кант*Достоевский 7 </w:t>
      </w:r>
    </w:p>
    <w:p w:rsidR="005522A5" w:rsidRDefault="005522A5" w:rsidP="005522A5">
      <w:pPr>
        <w:pStyle w:val="af"/>
      </w:pPr>
      <w:r>
        <w:t>УДК   1(470) + 821.0</w:t>
      </w:r>
    </w:p>
    <w:p w:rsidR="005522A5" w:rsidRDefault="005522A5" w:rsidP="005522A5">
      <w:pPr>
        <w:pStyle w:val="af"/>
      </w:pPr>
      <w:r>
        <w:t>хр - 1</w:t>
      </w:r>
    </w:p>
    <w:p w:rsidR="005522A5" w:rsidRDefault="005522A5" w:rsidP="005522A5">
      <w:pPr>
        <w:pStyle w:val="a"/>
      </w:pPr>
      <w:r>
        <w:t xml:space="preserve">4164 83 1(470) Г 70 </w:t>
      </w:r>
      <w:r w:rsidRPr="005522A5">
        <w:rPr>
          <w:b/>
        </w:rPr>
        <w:t>Горский, А. К.</w:t>
      </w:r>
      <w:r>
        <w:t xml:space="preserve"> Сочинения. Н. А. Сетницкий. Сочинения / А. К. Горский, Н. А. Сетницкий.--М. : "Раритет",1995.--445с.--(Библиотека духовного возрождения) .--ISBN 5-85735-017-4*5-85735-012-3 рус. Философия русская*Космизм*Искусство*Мессианство*Федоров*Идеал*Эротика*Брак*Догматика*Ересь*Учение Церкви*Эстетика*Историософия*История 2 </w:t>
      </w:r>
    </w:p>
    <w:p w:rsidR="005522A5" w:rsidRDefault="005522A5" w:rsidP="005522A5">
      <w:pPr>
        <w:pStyle w:val="af"/>
      </w:pPr>
      <w:r>
        <w:t>УДК   1(470)</w:t>
      </w:r>
    </w:p>
    <w:p w:rsidR="005522A5" w:rsidRDefault="005522A5" w:rsidP="005522A5">
      <w:pPr>
        <w:pStyle w:val="af"/>
      </w:pPr>
      <w:r>
        <w:lastRenderedPageBreak/>
        <w:t>хр - 1</w:t>
      </w:r>
    </w:p>
    <w:p w:rsidR="005522A5" w:rsidRDefault="005522A5" w:rsidP="005522A5">
      <w:pPr>
        <w:pStyle w:val="a"/>
      </w:pPr>
      <w:r>
        <w:t xml:space="preserve">30102 17683 1(470) Д 13 </w:t>
      </w:r>
      <w:r w:rsidRPr="005522A5">
        <w:rPr>
          <w:b/>
        </w:rPr>
        <w:t>Давыдов, Ю.Н.</w:t>
      </w:r>
      <w:r>
        <w:t xml:space="preserve"> Этика любви и метафизика своеволия : Проблемы нравственной философии / Ю.Н. Давыдов.--М. : Мол. гвардия,1982.--286с. : ил. Рус. Этика*Любовь*Философия*Нравственность*Бытие*Смерть*Совесть*Мораль*Преступление*Гениальность*Нигилизм*Разврат*Самоубийство 2 </w:t>
      </w:r>
    </w:p>
    <w:p w:rsidR="009F1149" w:rsidRDefault="005522A5" w:rsidP="005522A5">
      <w:pPr>
        <w:pStyle w:val="af"/>
      </w:pPr>
      <w:r>
        <w:t>УДК   1(470)</w:t>
      </w:r>
    </w:p>
    <w:p w:rsidR="009F1149" w:rsidRDefault="009F1149" w:rsidP="009F1149">
      <w:pPr>
        <w:pStyle w:val="af"/>
      </w:pPr>
      <w:r>
        <w:t>хр - 1</w:t>
      </w:r>
    </w:p>
    <w:p w:rsidR="009F1149" w:rsidRDefault="009F1149" w:rsidP="009F1149">
      <w:pPr>
        <w:pStyle w:val="a"/>
      </w:pPr>
      <w:r>
        <w:t xml:space="preserve">10093 4356 1(470) Д 18 </w:t>
      </w:r>
      <w:r w:rsidRPr="009F1149">
        <w:rPr>
          <w:b/>
        </w:rPr>
        <w:t>Данилевский, Н. Я.</w:t>
      </w:r>
      <w:r>
        <w:t xml:space="preserve"> Горе победителям : Политические статьи / Н. Я. Данилевский.--М. : "Алир" : ГУП"Облиздат",1998.--414с. .--ISBN 5-89653-020-Х рус. Философия*Философия русская*Славянофильство*Западничество*Болгария*Война*Нигилизм*Россия*Соловьев В.*Европа*Турция*Православие*Католичество 2 </w:t>
      </w:r>
    </w:p>
    <w:p w:rsidR="009F1149" w:rsidRDefault="009F1149" w:rsidP="009F1149">
      <w:pPr>
        <w:pStyle w:val="af"/>
      </w:pPr>
      <w:r>
        <w:t>УДК   1(470) + 32</w:t>
      </w:r>
    </w:p>
    <w:p w:rsidR="009F1149" w:rsidRDefault="009F1149" w:rsidP="009F1149">
      <w:pPr>
        <w:pStyle w:val="af"/>
      </w:pPr>
      <w:r>
        <w:t>хр - 1</w:t>
      </w:r>
    </w:p>
    <w:p w:rsidR="009F1149" w:rsidRDefault="009F1149" w:rsidP="009F1149">
      <w:pPr>
        <w:pStyle w:val="a"/>
      </w:pPr>
      <w:r>
        <w:t xml:space="preserve">26558 14095 1(470) Д 53 </w:t>
      </w:r>
      <w:r w:rsidRPr="009F1149">
        <w:rPr>
          <w:b/>
        </w:rPr>
        <w:t>Дмитриева, Нина</w:t>
      </w:r>
      <w:r>
        <w:t xml:space="preserve"> Русское неокантианство: "Марбург" в России : Историко-философские очерки / Н.Дмитриева.--М. : РОССПЭН,2007.--512 с.--(Humanitas) .--ISBN 978-5-8243-0835-8 рус. Философия*Кант*Неокантианство*Символизм*Россия*Марбург* 2 </w:t>
      </w:r>
    </w:p>
    <w:p w:rsidR="009F1149" w:rsidRDefault="009F1149" w:rsidP="009F1149">
      <w:pPr>
        <w:pStyle w:val="af"/>
      </w:pPr>
      <w:r>
        <w:t>УДК   1(470)</w:t>
      </w:r>
    </w:p>
    <w:p w:rsidR="009F1149" w:rsidRDefault="009F1149" w:rsidP="009F1149">
      <w:pPr>
        <w:pStyle w:val="af"/>
      </w:pPr>
      <w:r>
        <w:t>хр - 1</w:t>
      </w:r>
    </w:p>
    <w:p w:rsidR="009F1149" w:rsidRDefault="009F1149" w:rsidP="009F1149">
      <w:pPr>
        <w:pStyle w:val="a"/>
      </w:pPr>
      <w:r>
        <w:t xml:space="preserve">10182 4415 1(470)(075) Д 99 </w:t>
      </w:r>
      <w:r w:rsidRPr="009F1149">
        <w:rPr>
          <w:b/>
        </w:rPr>
        <w:t>Дягилев, В. В.</w:t>
      </w:r>
      <w:r>
        <w:t xml:space="preserve"> Занимательная философия : Экпериментальное учебное пособие для учащихся старших классов гимназий, лицеев, колледжей и школ гуманитарного профиля, а также для студентов гуманитарных вузов / В. В. Дягилев.--М. : Издательский центр АЗ,1996.--174 с.--(Новое в образовании) .--ISBN 5-88895-011-2 рус. Философия*Философия русская*Россия*Вольтерианство*Масонство*Радикализм*Чаадаев П.Я.*Славянофильство*Западничество*Материализм*Почвенничество*Достоевский Ф.М.*Пирогов Н.И.*Толстой Л.Н. 4 </w:t>
      </w:r>
    </w:p>
    <w:p w:rsidR="009F1149" w:rsidRDefault="009F1149" w:rsidP="009F1149">
      <w:pPr>
        <w:pStyle w:val="af"/>
      </w:pPr>
      <w:r>
        <w:t>УДК   1(470)(075)</w:t>
      </w:r>
    </w:p>
    <w:p w:rsidR="009F1149" w:rsidRDefault="009F1149" w:rsidP="009F1149">
      <w:pPr>
        <w:pStyle w:val="af"/>
      </w:pPr>
      <w:r>
        <w:t>хр - 1</w:t>
      </w:r>
    </w:p>
    <w:p w:rsidR="009F1149" w:rsidRDefault="009F1149" w:rsidP="009F1149">
      <w:pPr>
        <w:pStyle w:val="a"/>
      </w:pPr>
      <w:r>
        <w:t xml:space="preserve">1872 7305*7337 1(470) Е 17 </w:t>
      </w:r>
      <w:r w:rsidRPr="009F1149">
        <w:rPr>
          <w:b/>
        </w:rPr>
        <w:t>Евлампиев, И. И.</w:t>
      </w:r>
      <w:r>
        <w:t xml:space="preserve"> Божественное и человеческое в философии Ивана Ильина. И. А. Ильин. Идея личности в учении Штирнера (Опыт по истории индивидуализма). Шлейермахер и его "Речи о религии". Кризис идеи субъекта в наукоучении Фихте Старшего: Опыт систематического анализа. Философия Фихте как религия совести / И. И. Евлампиев.--СПб. : "Наука",1998.--509с.--(Слово о сущем) .--ISBN 5-02-026787-2 рус. Философия*Русская философия*Божественное*Ильин Иван*Экзистенциализм*Личность*Персонализм*Фихте*Гегель*Теодицея*История*Человек*Антропология*Национализм духовный*Акт религиозный*Творчество*Штирнер*Шлейермахер 2 </w:t>
      </w:r>
    </w:p>
    <w:p w:rsidR="009F1149" w:rsidRDefault="009F1149" w:rsidP="009F1149">
      <w:pPr>
        <w:pStyle w:val="af"/>
      </w:pPr>
      <w:r>
        <w:t>УДК   1(470)</w:t>
      </w:r>
    </w:p>
    <w:p w:rsidR="009F1149" w:rsidRDefault="009F1149" w:rsidP="009F1149">
      <w:pPr>
        <w:pStyle w:val="af"/>
      </w:pPr>
      <w:r>
        <w:t>хр - 2</w:t>
      </w:r>
    </w:p>
    <w:p w:rsidR="009F1149" w:rsidRDefault="009F1149" w:rsidP="009F1149">
      <w:pPr>
        <w:pStyle w:val="a"/>
      </w:pPr>
      <w:r>
        <w:t xml:space="preserve">1856 7429*7468 1(470) Е 17 </w:t>
      </w:r>
      <w:r w:rsidRPr="009F1149">
        <w:rPr>
          <w:b/>
        </w:rPr>
        <w:t>Евлампиев, И. И.</w:t>
      </w:r>
      <w:r>
        <w:t xml:space="preserve"> История русской метафизики в XIX-XX веках = I.I.Yevlampiev. History of russian metaphisics in XIX-XX centuries. Russian philosophy in search of absolute : Русская философия в поисках абсолюта / И. И. Евлампиев.--СПб. : Алетейя,2000 Ч. 1.--413с.--ISBN 5-89329-281-2 рус. Философия*Русская философия*Абсолют*Метафизика*Самобытность*Русская культура*Иконопись*Пушкин*Чаадаев П.*Одоевский В.*Славянофильство*Хомяков А.*Киреевский И.*Герцен А.*Достоевский Ф.*Бахтин М.*Личность*Бог*Бессмертие*Всеединство*Любовь*Свобода*Теодицея*Соловьев Вл.*Общество*Символизм*Шестов Л.*Абсурд*Царство Абсурда*Бердяев*Ничто*Грехопадение*Франк С.*Абсолютный реализм*Бергсон 2 </w:t>
      </w:r>
    </w:p>
    <w:p w:rsidR="009F1149" w:rsidRDefault="009F1149" w:rsidP="009F1149">
      <w:pPr>
        <w:pStyle w:val="af"/>
      </w:pPr>
      <w:r>
        <w:lastRenderedPageBreak/>
        <w:t>УДК   1(470)</w:t>
      </w:r>
    </w:p>
    <w:p w:rsidR="009F1149" w:rsidRDefault="009F1149" w:rsidP="009F1149">
      <w:pPr>
        <w:pStyle w:val="af"/>
      </w:pPr>
      <w:r>
        <w:t>хр - 2</w:t>
      </w:r>
    </w:p>
    <w:p w:rsidR="009F1149" w:rsidRDefault="009F1149" w:rsidP="009F1149">
      <w:pPr>
        <w:pStyle w:val="a"/>
      </w:pPr>
      <w:r>
        <w:t xml:space="preserve">1857 7428 1(470) Е 17 </w:t>
      </w:r>
      <w:r w:rsidRPr="009F1149">
        <w:rPr>
          <w:b/>
        </w:rPr>
        <w:t>Евлампиев, И. И.</w:t>
      </w:r>
      <w:r>
        <w:t xml:space="preserve"> История русской метафизики в XIX-ХХ веках = I.I.Yevlampiev. History of russian metaphisics in XIX-XX centuries. Russian philosophy in search of absolute : Русская философия в поисках абсолюта / И. И. Евлампиев.--СПб. : Алетейя,2000 Ч. II.--411с.--ISBN 5-89329-286-3 рус. Философия*Русская философия*Абсолют*Франк С.*Душа*Смысл жизни*Онтология*Реальность*Действительность*Общество*Хайдеггер*Карсавин Л.*Метафизика любви*Зло*Насилие*Ильин И.*Гегель*Булгаков С.*Флоренский П.*Хозяйство*Творение*Ничто*София*Флоренский П. 2 </w:t>
      </w:r>
    </w:p>
    <w:p w:rsidR="009F1149" w:rsidRDefault="009F1149" w:rsidP="009F1149">
      <w:pPr>
        <w:pStyle w:val="af"/>
      </w:pPr>
      <w:r>
        <w:t>УДК   1(470)</w:t>
      </w:r>
    </w:p>
    <w:p w:rsidR="009F1149" w:rsidRDefault="009F1149" w:rsidP="009F1149">
      <w:pPr>
        <w:pStyle w:val="af"/>
      </w:pPr>
      <w:r>
        <w:t>хр - 1</w:t>
      </w:r>
    </w:p>
    <w:p w:rsidR="009F1149" w:rsidRDefault="009F1149" w:rsidP="009F1149">
      <w:pPr>
        <w:pStyle w:val="a"/>
      </w:pPr>
      <w:r>
        <w:t xml:space="preserve">2975 9110 1(470)(075.8) Е 17 </w:t>
      </w:r>
      <w:r w:rsidRPr="009F1149">
        <w:rPr>
          <w:b/>
        </w:rPr>
        <w:t>Евлампиев И.И.</w:t>
      </w:r>
      <w:r>
        <w:t xml:space="preserve"> История русской философии : Учеб. пособие для вузов / И.И.Евлампиев.--М. : Высш. шк.,2002.--584 с. .--ISBN 5-06-003753-3 рус. Философия*История философии*Философия русская*Россия*Философия России*Христианство*Язычество*Византия*Богословие*Философия*Культура*Просвещение*Сковорода*Радищев*Пушкин*Чаадаев*Одоевский*Киреевский*Хомяков*Герцен*Чернышевский*Достоевский*Толстой*Федоров*Соловьев*Розанов*Шестов*Бердяев*Мережковский*Струве*Новгородцев*Вышеславцев*Франк*Карсавин*Ильин*Булгаков*Флоренский*Лосев*Марксизм*Феноменология 4 9110 хр. RU02 </w:t>
      </w:r>
    </w:p>
    <w:p w:rsidR="0052336B" w:rsidRDefault="009F1149" w:rsidP="009F1149">
      <w:pPr>
        <w:pStyle w:val="af"/>
      </w:pPr>
      <w:r>
        <w:t>УДК   1(470)(075.8)</w:t>
      </w:r>
    </w:p>
    <w:p w:rsidR="0052336B" w:rsidRDefault="0052336B" w:rsidP="0052336B">
      <w:pPr>
        <w:pStyle w:val="af"/>
      </w:pPr>
      <w:r>
        <w:t>хр - 1</w:t>
      </w:r>
    </w:p>
    <w:p w:rsidR="0052336B" w:rsidRDefault="0052336B" w:rsidP="0052336B">
      <w:pPr>
        <w:pStyle w:val="a"/>
      </w:pPr>
      <w:r>
        <w:t xml:space="preserve">11414 6198 1(470)(082) Ж 12 </w:t>
      </w:r>
      <w:r w:rsidRPr="0052336B">
        <w:rPr>
          <w:b/>
        </w:rPr>
        <w:t>Жаба, С. П.</w:t>
      </w:r>
      <w:r>
        <w:t xml:space="preserve"> Русские мыслители о России и человечестве : Антология русской общественной мысли / С. П. Жаба.--Париж : YMCA-PRESS,1954.--283с. рус. Философия*Россия*Человечество*Радищев А.Н.*Чаадаев П.Я.*Киреевский И.В.*Хомяков А.С.*Аксаков К.С.*Самарин Ю.Ф.*Станкевич Н.В.*Белинский В.Г.*Грановский Т.Н.*Герцен А.И.*Бакунин М.А.*Чернышевский Н.Г.*Писарев Д.И.*Нечаев С.Г.*Ткачев П.Н.*Лавров П.Л.*Михайловский Н.К.*Плеханов Г.В.*Тихомиров Л.А.*Данилевский Н.Я*Леонтьев К.Н.*Достоевский Ф.М.*Соловьев В.С.*Толстой Л.Н. 2 </w:t>
      </w:r>
    </w:p>
    <w:p w:rsidR="0052336B" w:rsidRDefault="0052336B" w:rsidP="0052336B">
      <w:pPr>
        <w:pStyle w:val="af"/>
      </w:pPr>
      <w:r>
        <w:t>УДК   1(470)(082) + 94(47)(082)</w:t>
      </w:r>
    </w:p>
    <w:p w:rsidR="0052336B" w:rsidRDefault="0052336B" w:rsidP="0052336B">
      <w:pPr>
        <w:pStyle w:val="af"/>
      </w:pPr>
      <w:r>
        <w:t>хр - 1</w:t>
      </w:r>
    </w:p>
    <w:p w:rsidR="0052336B" w:rsidRDefault="0052336B" w:rsidP="0052336B">
      <w:pPr>
        <w:pStyle w:val="a"/>
      </w:pPr>
      <w:r>
        <w:t xml:space="preserve">6511 1760*1761 1(470) З-26 </w:t>
      </w:r>
      <w:r w:rsidRPr="0052336B">
        <w:rPr>
          <w:b/>
        </w:rPr>
        <w:t>Замалеев, А. Ф.</w:t>
      </w:r>
      <w:r>
        <w:t xml:space="preserve"> Восточнославянские мыслители : Эпоха Средневековья / А. Ф. Замалеев ; рец. А. И. Новиков.--СПб. : Изд. Санкт-Петербургского университета,1998.--265, [4]с. .--ISBN 5-288-02038-8 рус. Средневековье*Киевская русь*Лука Жидята*Иларион*Феодосий Печерский*Нестор Летописец*Владимир Мономах*Даниил Заточник*Климент Смолятич*Кирилл Туровский*Григорий Цамблак*Иосиф Волоцкий*Иван Грозный*Нил Сорский*Вассиан Патрикеев*Максим Грек*Исихазм*Русь*Франциск Скорина*Симон Будный*Феодосий Косой*Андрей Курбский*Артемий Троицкий*Петр Скарга*Иван Вишневский*Мелетий Смотрицкий*Братья Зизании*Никон*Аввакум*Симеон Полоцкий*Сильвестр Медведев 2 </w:t>
      </w:r>
    </w:p>
    <w:p w:rsidR="0052336B" w:rsidRDefault="0052336B" w:rsidP="0052336B">
      <w:pPr>
        <w:pStyle w:val="af"/>
      </w:pPr>
      <w:r>
        <w:t>УДК   1(470) + 280.5 + 821.161.1.0</w:t>
      </w:r>
    </w:p>
    <w:p w:rsidR="0052336B" w:rsidRDefault="0052336B" w:rsidP="0052336B">
      <w:pPr>
        <w:pStyle w:val="af"/>
      </w:pPr>
      <w:r>
        <w:t>хр - 2</w:t>
      </w:r>
    </w:p>
    <w:p w:rsidR="0052336B" w:rsidRDefault="0052336B" w:rsidP="0052336B">
      <w:pPr>
        <w:pStyle w:val="a"/>
      </w:pPr>
      <w:r>
        <w:t xml:space="preserve">10384 4536 1(470)(075) З-26 </w:t>
      </w:r>
      <w:r w:rsidRPr="0052336B">
        <w:rPr>
          <w:b/>
        </w:rPr>
        <w:t>Замалеев, А.Ф.</w:t>
      </w:r>
      <w:r>
        <w:t xml:space="preserve"> Курс истории русской философии : Учеб. для гуманитарных вузов / А.Ф.Замалеев.--2-е изд., доп. и перераб.--М. : Магистр,1996.--349с. .--ISBN 5-89317-002-4 рус. Философия*Философия русская*Православие*Иосифлянство*Старообрядчество*Материализм*Славянофильство*Либерализм*Консерватизм*Богоискательство*Марксизм*Космизм*Антропологизм 4 </w:t>
      </w:r>
    </w:p>
    <w:p w:rsidR="0052336B" w:rsidRDefault="0052336B" w:rsidP="0052336B">
      <w:pPr>
        <w:pStyle w:val="af"/>
      </w:pPr>
      <w:r>
        <w:t>УДК   1(470)(075)</w:t>
      </w:r>
    </w:p>
    <w:p w:rsidR="0052336B" w:rsidRDefault="0052336B" w:rsidP="0052336B">
      <w:pPr>
        <w:pStyle w:val="af"/>
      </w:pPr>
      <w:r>
        <w:t>хр - 1</w:t>
      </w:r>
    </w:p>
    <w:p w:rsidR="0052336B" w:rsidRDefault="0052336B" w:rsidP="0052336B">
      <w:pPr>
        <w:pStyle w:val="a"/>
      </w:pPr>
      <w:r>
        <w:t xml:space="preserve">34573 21717 1(470) З-26 </w:t>
      </w:r>
      <w:r w:rsidRPr="0052336B">
        <w:rPr>
          <w:b/>
        </w:rPr>
        <w:t>Замалеев, А.Ф.</w:t>
      </w:r>
      <w:r>
        <w:t xml:space="preserve"> Философская мысль в средневековой Руси (XI-XVI вв.) / А.Ф. Замалеев ; Под ред. М.Г. Макарова.--Ленинград : Издательство "Наука" </w:t>
      </w:r>
      <w:r>
        <w:lastRenderedPageBreak/>
        <w:t xml:space="preserve">Ленинградское отделение,1987.--246 с. рус. Философская мысль*Русь*Средневековье*Теократический абсолютизм*Исихазм*Ереси*Языческое наследие*Христианство*Соборность*Экклезиастичность*Русские книжники*Учения 2 </w:t>
      </w:r>
    </w:p>
    <w:p w:rsidR="0052336B" w:rsidRDefault="0052336B" w:rsidP="0052336B">
      <w:pPr>
        <w:pStyle w:val="af"/>
      </w:pPr>
      <w:r>
        <w:t>УДК   1(470)</w:t>
      </w:r>
    </w:p>
    <w:p w:rsidR="0052336B" w:rsidRDefault="0052336B" w:rsidP="0052336B">
      <w:pPr>
        <w:pStyle w:val="af"/>
      </w:pPr>
      <w:r>
        <w:t>хр - 1</w:t>
      </w:r>
    </w:p>
    <w:p w:rsidR="0052336B" w:rsidRDefault="0052336B" w:rsidP="0052336B">
      <w:pPr>
        <w:pStyle w:val="a"/>
      </w:pPr>
      <w:r>
        <w:t xml:space="preserve">3802 10535 1(470) З-26 </w:t>
      </w:r>
      <w:r w:rsidRPr="0052336B">
        <w:rPr>
          <w:b/>
        </w:rPr>
        <w:t>Замалеев А.Ф.</w:t>
      </w:r>
      <w:r>
        <w:t xml:space="preserve"> Идеи и направления отечественного любомудрия : Лекции. Статьи. Критика / А.Ф.Замалеев.--СПб. : Издательско-торговый дом "Летний сад",2003.--212 с. .--ISBN 5-89740-071-7 рус. Философия*Философия русская*Россия*Любомудрие*Натурфилософия*Антропология*Историософия*Политология*Философия религии*Философия культуры*Философия языка 2 </w:t>
      </w:r>
    </w:p>
    <w:p w:rsidR="0052336B" w:rsidRDefault="0052336B" w:rsidP="0052336B">
      <w:pPr>
        <w:pStyle w:val="af"/>
      </w:pPr>
      <w:r>
        <w:t>УДК   1(470)</w:t>
      </w:r>
    </w:p>
    <w:p w:rsidR="0052336B" w:rsidRDefault="0052336B" w:rsidP="0052336B">
      <w:pPr>
        <w:pStyle w:val="af"/>
      </w:pPr>
      <w:r>
        <w:t>хр - 1</w:t>
      </w:r>
    </w:p>
    <w:p w:rsidR="0052336B" w:rsidRDefault="0052336B" w:rsidP="0052336B">
      <w:pPr>
        <w:pStyle w:val="a"/>
      </w:pPr>
      <w:r>
        <w:t xml:space="preserve">11329 6079 1(470) З-56 </w:t>
      </w:r>
      <w:r w:rsidRPr="0052336B">
        <w:rPr>
          <w:b/>
        </w:rPr>
        <w:t>Зеньковский В.В., прот.</w:t>
      </w:r>
      <w:r>
        <w:t xml:space="preserve"> История русской философии / Прот.В.В.Зеньковский.--Paris : YMCA-PRESS,1989 Т.II.--476с.--ISBN 2-85065-170-2 рус. Философия*История философии*Философия русская*Соловьев* Неомарксизм*Неокантианство*Всеединство 2 </w:t>
      </w:r>
    </w:p>
    <w:p w:rsidR="0052336B" w:rsidRDefault="0052336B" w:rsidP="0052336B">
      <w:pPr>
        <w:pStyle w:val="af"/>
      </w:pPr>
      <w:r>
        <w:t>УДК   1(470)</w:t>
      </w:r>
    </w:p>
    <w:p w:rsidR="0052336B" w:rsidRDefault="0052336B" w:rsidP="0052336B">
      <w:pPr>
        <w:pStyle w:val="af"/>
      </w:pPr>
      <w:r>
        <w:t>хр - 1</w:t>
      </w:r>
    </w:p>
    <w:p w:rsidR="0052336B" w:rsidRDefault="0052336B" w:rsidP="0052336B">
      <w:pPr>
        <w:pStyle w:val="a"/>
      </w:pPr>
      <w:r>
        <w:t xml:space="preserve">11330 6080 1(470) З-56 </w:t>
      </w:r>
      <w:r w:rsidRPr="0052336B">
        <w:rPr>
          <w:b/>
        </w:rPr>
        <w:t>Зеньковский В.В., прот.</w:t>
      </w:r>
      <w:r>
        <w:t xml:space="preserve"> История русской философии / Прот.В.В.Зеньковский.--2-е изд.--Paris : YMCA-PRESS,1989 Т.I.--469с.--ISBN 2-85065-169-9 рус. Философия*Философия русская*Сковорода*Сознание церковное*Секуляризация*Культура*Мистицизм*Позитивизм*Материализм 2 </w:t>
      </w:r>
    </w:p>
    <w:p w:rsidR="002B0941" w:rsidRDefault="0052336B" w:rsidP="0052336B">
      <w:pPr>
        <w:pStyle w:val="af"/>
      </w:pPr>
      <w:r>
        <w:t>УДК   1(470)</w:t>
      </w:r>
    </w:p>
    <w:p w:rsidR="002B0941" w:rsidRDefault="002B0941" w:rsidP="002B0941">
      <w:pPr>
        <w:pStyle w:val="af"/>
      </w:pPr>
      <w:r>
        <w:t>хр - 1</w:t>
      </w:r>
    </w:p>
    <w:p w:rsidR="002B0941" w:rsidRDefault="002B0941" w:rsidP="002B0941">
      <w:pPr>
        <w:pStyle w:val="a"/>
      </w:pPr>
      <w:r>
        <w:t xml:space="preserve">9683 3994 1(470) З-56 </w:t>
      </w:r>
      <w:r w:rsidRPr="002B0941">
        <w:rPr>
          <w:b/>
        </w:rPr>
        <w:t>Зеньковский В.В.</w:t>
      </w:r>
      <w:r>
        <w:t xml:space="preserve"> История русской философии / В.В.Зеньковский.--Л. : "ЭГО",1991.--(Философское наследие России) Т. I, ч.1.--220с.--ISBN 5-7042-0432-5 рус. Философия*Философия русская*Россиия*История философии*Сознание церковное*Мистицизм*Гуманизм 2 </w:t>
      </w:r>
    </w:p>
    <w:p w:rsidR="002B0941" w:rsidRDefault="002B0941" w:rsidP="002B0941">
      <w:pPr>
        <w:pStyle w:val="af"/>
      </w:pPr>
      <w:r>
        <w:t>УДК   1(470)</w:t>
      </w:r>
    </w:p>
    <w:p w:rsidR="002B0941" w:rsidRDefault="002B0941" w:rsidP="002B0941">
      <w:pPr>
        <w:pStyle w:val="af"/>
      </w:pPr>
      <w:r>
        <w:t>хр - 1</w:t>
      </w:r>
    </w:p>
    <w:p w:rsidR="002B0941" w:rsidRDefault="002B0941" w:rsidP="002B0941">
      <w:pPr>
        <w:pStyle w:val="a"/>
      </w:pPr>
      <w:r>
        <w:t xml:space="preserve">9685 3995 1(470) З-56 </w:t>
      </w:r>
      <w:r w:rsidRPr="002B0941">
        <w:rPr>
          <w:b/>
        </w:rPr>
        <w:t>Зеньковский В.В.</w:t>
      </w:r>
      <w:r>
        <w:t xml:space="preserve"> История русской философии / В.В.Зеньковский.--Л. : "ЭГО",1991.--(Философское наследие России) Т.I, ч.2.--279с.--ISBN 5-7042-0432-5 рус. Философия*Философия русская*Россия*Славянофильство*Позитивизм*Материализм 2 </w:t>
      </w:r>
    </w:p>
    <w:p w:rsidR="002B0941" w:rsidRDefault="002B0941" w:rsidP="002B0941">
      <w:pPr>
        <w:pStyle w:val="af"/>
      </w:pPr>
      <w:r>
        <w:t>УДК   1(470)</w:t>
      </w:r>
    </w:p>
    <w:p w:rsidR="002B0941" w:rsidRDefault="002B0941" w:rsidP="002B0941">
      <w:pPr>
        <w:pStyle w:val="af"/>
      </w:pPr>
      <w:r>
        <w:t>хр - 1</w:t>
      </w:r>
    </w:p>
    <w:p w:rsidR="002B0941" w:rsidRDefault="002B0941" w:rsidP="002B0941">
      <w:pPr>
        <w:pStyle w:val="a"/>
      </w:pPr>
      <w:r>
        <w:t xml:space="preserve">9687 3996 1(470) З-56 </w:t>
      </w:r>
      <w:r w:rsidRPr="002B0941">
        <w:rPr>
          <w:b/>
        </w:rPr>
        <w:t>Зеньковский В.В.</w:t>
      </w:r>
      <w:r>
        <w:t xml:space="preserve"> История русской философии / В.В.Зеньковский.--Л. : "ЭГО",1991.--(Философское наследие России) Т.II, ч.1.--254с.--ISBN 5-7042-0437-6 рус. Философия*Философия русская*Россия*Соловьев*Неокантианство*Философия религиозная 2 </w:t>
      </w:r>
    </w:p>
    <w:p w:rsidR="002B0941" w:rsidRDefault="002B0941" w:rsidP="002B0941">
      <w:pPr>
        <w:pStyle w:val="af"/>
      </w:pPr>
      <w:r>
        <w:t>УДК   1(470)</w:t>
      </w:r>
    </w:p>
    <w:p w:rsidR="002B0941" w:rsidRDefault="002B0941" w:rsidP="002B0941">
      <w:pPr>
        <w:pStyle w:val="af"/>
      </w:pPr>
      <w:r>
        <w:t>хр - 1</w:t>
      </w:r>
    </w:p>
    <w:p w:rsidR="002B0941" w:rsidRDefault="002B0941" w:rsidP="002B0941">
      <w:pPr>
        <w:pStyle w:val="a"/>
      </w:pPr>
      <w:r>
        <w:t xml:space="preserve">9689 3997 1(470) З-56 </w:t>
      </w:r>
      <w:r w:rsidRPr="002B0941">
        <w:rPr>
          <w:b/>
        </w:rPr>
        <w:t>Зеньковский В.В.</w:t>
      </w:r>
      <w:r>
        <w:t xml:space="preserve"> История русской философии / В.В.Зеньковский.--Л. : "ЭГО",1991.--(Философское наследие России) Т.II, ч.2.--268с.--ISBN 5-7042-0437-6 рус. Философия*Философия русская*Философия религиозная*Метафизика*Всеединство 2 </w:t>
      </w:r>
    </w:p>
    <w:p w:rsidR="002B0941" w:rsidRDefault="002B0941" w:rsidP="002B0941">
      <w:pPr>
        <w:pStyle w:val="af"/>
      </w:pPr>
      <w:r>
        <w:t>УДК   1(470)</w:t>
      </w:r>
    </w:p>
    <w:p w:rsidR="002B0941" w:rsidRDefault="002B0941" w:rsidP="002B0941">
      <w:pPr>
        <w:pStyle w:val="af"/>
      </w:pPr>
      <w:r>
        <w:t>хр - 1</w:t>
      </w:r>
    </w:p>
    <w:p w:rsidR="002B0941" w:rsidRDefault="002B0941" w:rsidP="002B0941">
      <w:pPr>
        <w:pStyle w:val="a"/>
      </w:pPr>
      <w:r>
        <w:lastRenderedPageBreak/>
        <w:t xml:space="preserve">9851 4136 1(470) З-56 </w:t>
      </w:r>
      <w:r w:rsidRPr="002B0941">
        <w:rPr>
          <w:b/>
        </w:rPr>
        <w:t>Зеньковский В.В.</w:t>
      </w:r>
      <w:r>
        <w:t xml:space="preserve"> История русской философии / В.В.Зеньковский.--Л. : "ЭГО",1991.--(Философское наследие России) Т. I, ч.1.--220с.--ISBN 5-7042-0432-5 рус. Философия*Философия русская*Россия*Сковорода*Мистицизм*Мировоззрение церковное*Культура*Сознание церковное 2 </w:t>
      </w:r>
    </w:p>
    <w:p w:rsidR="002B0941" w:rsidRDefault="002B0941" w:rsidP="002B0941">
      <w:pPr>
        <w:pStyle w:val="af"/>
      </w:pPr>
      <w:r>
        <w:t>УДК   1(470)</w:t>
      </w:r>
    </w:p>
    <w:p w:rsidR="002B0941" w:rsidRDefault="002B0941" w:rsidP="002B0941">
      <w:pPr>
        <w:pStyle w:val="af"/>
      </w:pPr>
      <w:r>
        <w:t>хр - 1</w:t>
      </w:r>
    </w:p>
    <w:p w:rsidR="002B0941" w:rsidRDefault="002B0941" w:rsidP="002B0941">
      <w:pPr>
        <w:pStyle w:val="a"/>
      </w:pPr>
      <w:r>
        <w:t xml:space="preserve">9853 4137 1(470) З-56 </w:t>
      </w:r>
      <w:r w:rsidRPr="002B0941">
        <w:rPr>
          <w:b/>
        </w:rPr>
        <w:t>Зеньковский В.В.</w:t>
      </w:r>
      <w:r>
        <w:t xml:space="preserve"> История русской философии / В.В.Зеньковский.--Л. : "ЭГО",1991.--(Философское наследие России) Т. I, ч.2.--279с.--ISBN 5-7042-0432-5 рус. Философия*Философия русская*История философии*Позитивизм*Материализм 2 </w:t>
      </w:r>
    </w:p>
    <w:p w:rsidR="002B0941" w:rsidRDefault="002B0941" w:rsidP="002B0941">
      <w:pPr>
        <w:pStyle w:val="af"/>
      </w:pPr>
      <w:r>
        <w:t>УДК   1(470)</w:t>
      </w:r>
    </w:p>
    <w:p w:rsidR="002B0941" w:rsidRDefault="002B0941" w:rsidP="002B0941">
      <w:pPr>
        <w:pStyle w:val="af"/>
      </w:pPr>
      <w:r>
        <w:t>хр - 1</w:t>
      </w:r>
    </w:p>
    <w:p w:rsidR="002B0941" w:rsidRDefault="002B0941" w:rsidP="002B0941">
      <w:pPr>
        <w:pStyle w:val="a"/>
      </w:pPr>
      <w:r>
        <w:t xml:space="preserve">9855 4138 1(470) З-56 </w:t>
      </w:r>
      <w:r w:rsidRPr="002B0941">
        <w:rPr>
          <w:b/>
        </w:rPr>
        <w:t>Зеньковский В.В.</w:t>
      </w:r>
      <w:r>
        <w:t xml:space="preserve"> История русской философии / В.В.Зеньковский.--Л. : "ЭГО",1991.--(Философское наследие России) Т.II, ч.2.--268с.--ISBN 5-7042-0437-6 рус. Философия*Философия русская*Россия*Философия религиозная*Метафизика*Всеединство 2 </w:t>
      </w:r>
    </w:p>
    <w:p w:rsidR="001F26D7" w:rsidRDefault="002B0941" w:rsidP="002B0941">
      <w:pPr>
        <w:pStyle w:val="af"/>
      </w:pPr>
      <w:r>
        <w:t>УДК   1(470)</w:t>
      </w:r>
    </w:p>
    <w:p w:rsidR="001F26D7" w:rsidRDefault="001F26D7" w:rsidP="001F26D7">
      <w:pPr>
        <w:pStyle w:val="af"/>
      </w:pPr>
      <w:r>
        <w:t>хр - 1</w:t>
      </w:r>
    </w:p>
    <w:p w:rsidR="001F26D7" w:rsidRDefault="001F26D7" w:rsidP="001F26D7">
      <w:pPr>
        <w:pStyle w:val="a"/>
      </w:pPr>
      <w:r>
        <w:t xml:space="preserve">9857 4139 1(470) З-56 </w:t>
      </w:r>
      <w:r w:rsidRPr="001F26D7">
        <w:rPr>
          <w:b/>
        </w:rPr>
        <w:t>Зеньковский, В.В.</w:t>
      </w:r>
      <w:r>
        <w:t xml:space="preserve"> История русской философии / В.В. Зеньковский.--Л. : "ЭГО",1991.--(Философское наследие России) Т.II, ч.1.--254с.--ISBN 5-7042-0437-6 рус. Философия*Философия русская*Россия*Соловьев*Философия религиозная 2 </w:t>
      </w:r>
    </w:p>
    <w:p w:rsidR="001F26D7" w:rsidRDefault="001F26D7" w:rsidP="001F26D7">
      <w:pPr>
        <w:pStyle w:val="af"/>
      </w:pPr>
      <w:r>
        <w:t>УДК   1(470)</w:t>
      </w:r>
    </w:p>
    <w:p w:rsidR="001F26D7" w:rsidRDefault="001F26D7" w:rsidP="001F26D7">
      <w:pPr>
        <w:pStyle w:val="af"/>
      </w:pPr>
      <w:r>
        <w:t>хр - 1</w:t>
      </w:r>
    </w:p>
    <w:p w:rsidR="001F26D7" w:rsidRDefault="001F26D7" w:rsidP="001F26D7">
      <w:pPr>
        <w:pStyle w:val="a"/>
      </w:pPr>
      <w:r>
        <w:t xml:space="preserve">23421 12588 1(470) З-56 </w:t>
      </w:r>
      <w:r w:rsidRPr="001F26D7">
        <w:rPr>
          <w:b/>
        </w:rPr>
        <w:t>Зеньковский В., прот</w:t>
      </w:r>
      <w:r>
        <w:t xml:space="preserve"> Основы христианской философии / Прот. В.Зеньковский.--М. : Изд-во Свято-Владимирского Братства,1992.--268с. рус. Философия*Философия христианская*Христианство*Познание*Разум*Вера*Метафизика*Бытие 2 </w:t>
      </w:r>
    </w:p>
    <w:p w:rsidR="001F26D7" w:rsidRDefault="001F26D7" w:rsidP="001F26D7">
      <w:pPr>
        <w:pStyle w:val="af"/>
      </w:pPr>
      <w:r>
        <w:t>УДК   1(470) + 12</w:t>
      </w:r>
    </w:p>
    <w:p w:rsidR="001F26D7" w:rsidRDefault="001F26D7" w:rsidP="001F26D7">
      <w:pPr>
        <w:pStyle w:val="af"/>
      </w:pPr>
      <w:r>
        <w:t>хр - 1</w:t>
      </w:r>
    </w:p>
    <w:p w:rsidR="001F26D7" w:rsidRDefault="001F26D7" w:rsidP="001F26D7">
      <w:pPr>
        <w:pStyle w:val="a"/>
      </w:pPr>
      <w:r>
        <w:t xml:space="preserve">2723 8844 1(470) З-56 </w:t>
      </w:r>
      <w:r w:rsidRPr="001F26D7">
        <w:rPr>
          <w:b/>
        </w:rPr>
        <w:t>Зеньковский В.В.</w:t>
      </w:r>
      <w:r>
        <w:t xml:space="preserve"> Основы христианской философии / В.В.Зеньковский.--М. : Канон+,1997.--560 с.--(История христианской мысли в памятниках) .--ISBN 5-88373-130-9 рус. Философия*Философия христианская*Христианство*Богословие*Познание*Мир*Апологетика*Вера*Знание*История*Церковь 2 8844 хр. RU01 </w:t>
      </w:r>
    </w:p>
    <w:p w:rsidR="001F26D7" w:rsidRDefault="001F26D7" w:rsidP="001F26D7">
      <w:pPr>
        <w:pStyle w:val="af"/>
      </w:pPr>
      <w:r>
        <w:t>УДК   1(470)</w:t>
      </w:r>
    </w:p>
    <w:p w:rsidR="001F26D7" w:rsidRDefault="001F26D7" w:rsidP="001F26D7">
      <w:pPr>
        <w:pStyle w:val="af"/>
      </w:pPr>
      <w:r>
        <w:t>хр - 1</w:t>
      </w:r>
    </w:p>
    <w:p w:rsidR="001F26D7" w:rsidRDefault="001F26D7" w:rsidP="001F26D7">
      <w:pPr>
        <w:pStyle w:val="a"/>
      </w:pPr>
      <w:r>
        <w:t xml:space="preserve">28121 15627 1(470) З-56 </w:t>
      </w:r>
      <w:r w:rsidRPr="001F26D7">
        <w:rPr>
          <w:b/>
        </w:rPr>
        <w:t>Зеньковский В., прот</w:t>
      </w:r>
      <w:r>
        <w:t xml:space="preserve"> Основы христианской философии / Прот. В. Зеньковский.--М. : Изд-во Свято-Владимирского Братства,1992.--268с. Рус. Философия*Философия христианская*Христианство*Познание*Разум*Вера*Метафизика*Бытие 2 </w:t>
      </w:r>
    </w:p>
    <w:p w:rsidR="001F26D7" w:rsidRDefault="001F26D7" w:rsidP="001F26D7">
      <w:pPr>
        <w:pStyle w:val="af"/>
      </w:pPr>
      <w:r>
        <w:t>УДК   1(470)</w:t>
      </w:r>
    </w:p>
    <w:p w:rsidR="001F26D7" w:rsidRDefault="001F26D7" w:rsidP="001F26D7">
      <w:pPr>
        <w:pStyle w:val="af"/>
      </w:pPr>
      <w:r>
        <w:t>хр - 1</w:t>
      </w:r>
    </w:p>
    <w:p w:rsidR="001F26D7" w:rsidRDefault="001F26D7" w:rsidP="001F26D7">
      <w:pPr>
        <w:pStyle w:val="a"/>
      </w:pPr>
      <w:r>
        <w:t xml:space="preserve">3759 10474*10475 1(470) З-56 </w:t>
      </w:r>
      <w:r w:rsidRPr="001F26D7">
        <w:rPr>
          <w:b/>
        </w:rPr>
        <w:t>Зеньковский В.В.</w:t>
      </w:r>
      <w:r>
        <w:t xml:space="preserve"> Основы христианской философии / В.В.Зеньковский.--М. : Канон+,1997.--560 с.--(История христианской мысли в памятниках) .--ISBN 5-88373-130-9 рус. Философия*Русская философия*Философия*Россия*Философия русская*Христианство*Апологетика*Вера*Знание*Познание*Мир*Церковь*История 2 10474-10475 хр. RU04 </w:t>
      </w:r>
    </w:p>
    <w:p w:rsidR="001F26D7" w:rsidRDefault="001F26D7" w:rsidP="001F26D7">
      <w:pPr>
        <w:pStyle w:val="af"/>
      </w:pPr>
      <w:r>
        <w:t>УДК   1(470)</w:t>
      </w:r>
    </w:p>
    <w:p w:rsidR="001F26D7" w:rsidRDefault="001F26D7" w:rsidP="001F26D7">
      <w:pPr>
        <w:pStyle w:val="af"/>
      </w:pPr>
      <w:r>
        <w:lastRenderedPageBreak/>
        <w:t>хр - 2</w:t>
      </w:r>
    </w:p>
    <w:p w:rsidR="001F26D7" w:rsidRDefault="001F26D7" w:rsidP="001F26D7">
      <w:pPr>
        <w:pStyle w:val="a"/>
      </w:pPr>
      <w:r>
        <w:t xml:space="preserve">7869 2701 1(470) З-56 </w:t>
      </w:r>
      <w:r w:rsidRPr="001F26D7">
        <w:rPr>
          <w:b/>
        </w:rPr>
        <w:t>Зеньковский, В. В.</w:t>
      </w:r>
      <w:r>
        <w:t xml:space="preserve"> Основы христианской философии / В. В. Зеньковский.--М. : КАНОН,1997.--559с.--(История христианской мысли в памятниках) .--ISBN 5-88373-130-9 рус. Философия*Русская философия*Христианская философия*Апологетика*Вера*Знание*Церковь*Разум*Познание*Бог*Мир*Метафизика*Бытие*История 2 </w:t>
      </w:r>
    </w:p>
    <w:p w:rsidR="001F26D7" w:rsidRDefault="001F26D7" w:rsidP="001F26D7">
      <w:pPr>
        <w:pStyle w:val="af"/>
      </w:pPr>
      <w:r>
        <w:t>УДК   1(470) + 231.1</w:t>
      </w:r>
    </w:p>
    <w:p w:rsidR="001F26D7" w:rsidRDefault="001F26D7" w:rsidP="001F26D7">
      <w:pPr>
        <w:pStyle w:val="af"/>
      </w:pPr>
      <w:r>
        <w:t>хр - 1</w:t>
      </w:r>
    </w:p>
    <w:p w:rsidR="001F26D7" w:rsidRDefault="001F26D7" w:rsidP="001F26D7">
      <w:pPr>
        <w:pStyle w:val="a"/>
      </w:pPr>
      <w:r>
        <w:t xml:space="preserve">6783 1928 1(470) З-56 </w:t>
      </w:r>
      <w:r w:rsidRPr="001F26D7">
        <w:rPr>
          <w:b/>
        </w:rPr>
        <w:t>Зеньковский, В. В.</w:t>
      </w:r>
      <w:r>
        <w:t xml:space="preserve"> Русские мыслители и Европа / В. В. Зеньковский ; сост. П. В. Алексеева ; подгот. текста и примеч. Р. К. Медведевой ; вступ. ст. В. Н. Жукова, М. А. Маслина.--М. : Республика,1997.--367, [1]с.--(Мыслители ХХ века) .--ISBN 5-250-02630-3 рус. Философия*Культура*Литературоведение*Русская культура*Россия*Европа*Гоголь Н.В.*Славянофильство*Герцен А.И.*Аксаков И.С.*Данилевский Н.Я.*Леонтьев К.*Страхов Н.Н.*Толстой Л.Н.*Михайловский Н.К.*Розанов В.В.*Эрн В.Ф.*Достоевский Ф.М.*Соловьев В.*Бердяев Н.А. 2 </w:t>
      </w:r>
    </w:p>
    <w:p w:rsidR="00584356" w:rsidRDefault="001F26D7" w:rsidP="001F26D7">
      <w:pPr>
        <w:pStyle w:val="af"/>
      </w:pPr>
      <w:r>
        <w:t>УДК   1(470) + 821.161.1.0 + 008</w:t>
      </w:r>
    </w:p>
    <w:p w:rsidR="00584356" w:rsidRDefault="00584356" w:rsidP="00584356">
      <w:pPr>
        <w:pStyle w:val="af"/>
      </w:pPr>
      <w:r>
        <w:t>хр - 1</w:t>
      </w:r>
    </w:p>
    <w:p w:rsidR="00584356" w:rsidRDefault="00584356" w:rsidP="00584356">
      <w:pPr>
        <w:pStyle w:val="a"/>
      </w:pPr>
      <w:r>
        <w:t xml:space="preserve">8380 3076 1(470) З-56 </w:t>
      </w:r>
      <w:r w:rsidRPr="00584356">
        <w:rPr>
          <w:b/>
        </w:rPr>
        <w:t>Зеньковский, В. В.</w:t>
      </w:r>
      <w:r>
        <w:t xml:space="preserve"> Русские мыслители и Европа / В. В. Зеньковский ; сост. П. В. Алексеева ; подгот. текста и примеч. Р. К. Медведевой ; вступ. ст. В. Н. Жукова, М. А. Маслина.--М. : Республика,1997.--367, [1]с.--(Мыслители ХХ века) .--ISBN 5-250-02630-3 рус. Философия*Культура*Литературоведение*Русская культура*Россия*Европа*Гоголь Н.В.*Славянофильство*Герцен А.И.*Аксаков И.С.*Данилевский Н.Я.*Леонтьев К.*Страхов Н.Н.*Толстой Л.Н.*Михайловский Н.К.*Розанов В.В.*Эрн В.Ф.*Достоевский Ф.М.*Соловьев В.*Бердяев Н.А. 2 </w:t>
      </w:r>
    </w:p>
    <w:p w:rsidR="00584356" w:rsidRDefault="00584356" w:rsidP="00584356">
      <w:pPr>
        <w:pStyle w:val="af"/>
      </w:pPr>
      <w:r>
        <w:t>УДК   1(470) + 821.161.1.0 + 008</w:t>
      </w:r>
    </w:p>
    <w:p w:rsidR="00584356" w:rsidRDefault="00584356" w:rsidP="00584356">
      <w:pPr>
        <w:pStyle w:val="af"/>
      </w:pPr>
      <w:r>
        <w:t>хр - 1</w:t>
      </w:r>
    </w:p>
    <w:p w:rsidR="00584356" w:rsidRDefault="00584356" w:rsidP="00584356">
      <w:pPr>
        <w:pStyle w:val="a"/>
      </w:pPr>
      <w:r>
        <w:t xml:space="preserve">21914 11011 1(470) И 20 </w:t>
      </w:r>
      <w:r w:rsidRPr="00584356">
        <w:rPr>
          <w:b/>
        </w:rPr>
        <w:t>Иванов, Вячеслав</w:t>
      </w:r>
      <w:r>
        <w:t xml:space="preserve"> Дионис и прадионисийство / В.Иванов.--СПб. : Алетейя,2000.--343 с.--(Античная библиотека. Исследования) .--ISBN 5-89329-243-Х рус. Дионис*Прадионисийство*Эллинство*Варварство*Очищение*Религия*Философия 2 </w:t>
      </w:r>
    </w:p>
    <w:p w:rsidR="00584356" w:rsidRDefault="00584356" w:rsidP="00584356">
      <w:pPr>
        <w:pStyle w:val="af"/>
      </w:pPr>
      <w:r>
        <w:t>УДК   1(470) + 290.117.2</w:t>
      </w:r>
    </w:p>
    <w:p w:rsidR="00584356" w:rsidRDefault="00584356" w:rsidP="00584356">
      <w:pPr>
        <w:pStyle w:val="af"/>
      </w:pPr>
      <w:r>
        <w:t>хр - 1</w:t>
      </w:r>
    </w:p>
    <w:p w:rsidR="00584356" w:rsidRDefault="00584356" w:rsidP="00584356">
      <w:pPr>
        <w:pStyle w:val="a"/>
      </w:pPr>
      <w:r>
        <w:t xml:space="preserve">27943 15404 1(470) И 29 </w:t>
      </w:r>
      <w:r w:rsidRPr="00584356">
        <w:rPr>
          <w:b/>
        </w:rPr>
        <w:t xml:space="preserve">Идейное </w:t>
      </w:r>
      <w:r>
        <w:t xml:space="preserve">наследие С. Л. Франка в контексте современной культуры / Под ред. В. Поруса Порус В.--М. : Библейско-богословский институт св. апостола Андрея,2009.--266с.--(Религиозные мыслители) .--ISBN 5-89647-197-1 рус. Философия*Метафизика*Гносеология*Философия культуры*Философия социальная*Этика 2 </w:t>
      </w:r>
    </w:p>
    <w:p w:rsidR="00584356" w:rsidRDefault="00584356" w:rsidP="00584356">
      <w:pPr>
        <w:pStyle w:val="af"/>
      </w:pPr>
      <w:r>
        <w:t>УДК   1(470)</w:t>
      </w:r>
    </w:p>
    <w:p w:rsidR="00584356" w:rsidRDefault="00584356" w:rsidP="00584356">
      <w:pPr>
        <w:pStyle w:val="af"/>
      </w:pPr>
      <w:r>
        <w:t>хр - 1</w:t>
      </w:r>
    </w:p>
    <w:p w:rsidR="00584356" w:rsidRDefault="00584356" w:rsidP="00584356">
      <w:pPr>
        <w:pStyle w:val="a"/>
      </w:pPr>
      <w:r>
        <w:t xml:space="preserve">30295 17903*17904*17905 1(470) И 29 </w:t>
      </w:r>
      <w:r w:rsidRPr="00584356">
        <w:rPr>
          <w:b/>
        </w:rPr>
        <w:t xml:space="preserve">Идейное </w:t>
      </w:r>
      <w:r>
        <w:t xml:space="preserve">наследие С. Л. Франка в контексте современной культуры / Под ред. В. Поруса Порус В.--М. : Библейско-богословский институт св. апостола Андрея,2009.--266с.--(Религиозные мыслители) .--ISBN 5-89647-197-1 рус. Философия*Метафизика*Гносеология*Философия культуры*Философия социальная*Этика 2 </w:t>
      </w:r>
    </w:p>
    <w:p w:rsidR="00584356" w:rsidRDefault="00584356" w:rsidP="00584356">
      <w:pPr>
        <w:pStyle w:val="af"/>
      </w:pPr>
      <w:r>
        <w:t>УДК   1(470)</w:t>
      </w:r>
    </w:p>
    <w:p w:rsidR="00584356" w:rsidRDefault="00584356" w:rsidP="00584356">
      <w:pPr>
        <w:pStyle w:val="af"/>
      </w:pPr>
      <w:r>
        <w:t>хр - 3</w:t>
      </w:r>
    </w:p>
    <w:p w:rsidR="00584356" w:rsidRDefault="00584356" w:rsidP="00584356">
      <w:pPr>
        <w:pStyle w:val="a"/>
      </w:pPr>
      <w:r>
        <w:t xml:space="preserve">1912 6712 1(470) И 29 </w:t>
      </w:r>
      <w:r w:rsidRPr="00584356">
        <w:rPr>
          <w:b/>
        </w:rPr>
        <w:t xml:space="preserve">Идея </w:t>
      </w:r>
      <w:r>
        <w:t xml:space="preserve">смерти в российском менталитете / Институт философии РАН ; отв. ред. Ю. В. Хен Хен Ю. В.--СПб. : РХГИ,1999.--303с. .--ISBN 5-88812-074-Х рус. Смерть*Самоубийство*Суицид*Телесность*Сознание*Биоэтика*Геронтология*Эпитафия 2 </w:t>
      </w:r>
    </w:p>
    <w:p w:rsidR="00584356" w:rsidRDefault="00584356" w:rsidP="00584356">
      <w:pPr>
        <w:pStyle w:val="af"/>
      </w:pPr>
      <w:r>
        <w:t>УДК   1(470)</w:t>
      </w:r>
    </w:p>
    <w:p w:rsidR="00584356" w:rsidRDefault="00584356" w:rsidP="00584356">
      <w:pPr>
        <w:pStyle w:val="af"/>
      </w:pPr>
      <w:r>
        <w:t>хр - 1</w:t>
      </w:r>
    </w:p>
    <w:p w:rsidR="00584356" w:rsidRDefault="00584356" w:rsidP="00584356">
      <w:pPr>
        <w:pStyle w:val="a"/>
      </w:pPr>
      <w:r>
        <w:t xml:space="preserve">1652 7665 1(470) И 45 </w:t>
      </w:r>
      <w:r w:rsidRPr="00584356">
        <w:rPr>
          <w:b/>
        </w:rPr>
        <w:t>Ильенков, Э. В.</w:t>
      </w:r>
      <w:r>
        <w:t xml:space="preserve"> Философия и культура / Э. В. Ильенков ; Вступ. ст. А. Г. Новохатько.--М. : Политиздат,1991.--462, [2] с.--(Мыслители ХХ века) .--ISBN 5-250-</w:t>
      </w:r>
      <w:r>
        <w:lastRenderedPageBreak/>
        <w:t xml:space="preserve">01302-3 рус. Философия*Философия советская*Диалектика*Материализм*Культура*Гегель*Фихте*Маркс*Идеальное*Идеал*Материализм*Истина*Субстанция*Личность*Ум*Молодость*Мышление*Отчуждение*Гуманизм*Деятельность 2 </w:t>
      </w:r>
    </w:p>
    <w:p w:rsidR="00584356" w:rsidRDefault="00584356" w:rsidP="00584356">
      <w:pPr>
        <w:pStyle w:val="af"/>
      </w:pPr>
      <w:r>
        <w:t>УДК   1(470) + 008</w:t>
      </w:r>
    </w:p>
    <w:p w:rsidR="00584356" w:rsidRDefault="00584356" w:rsidP="00584356">
      <w:pPr>
        <w:pStyle w:val="af"/>
      </w:pPr>
      <w:r>
        <w:t>хр - 1</w:t>
      </w:r>
    </w:p>
    <w:p w:rsidR="00584356" w:rsidRDefault="00584356" w:rsidP="00584356">
      <w:pPr>
        <w:pStyle w:val="a"/>
      </w:pPr>
      <w:r>
        <w:t xml:space="preserve">31632 19283 1(470) И 45 </w:t>
      </w:r>
      <w:r w:rsidRPr="00584356">
        <w:rPr>
          <w:b/>
        </w:rPr>
        <w:t>Ильенков, Э. В.</w:t>
      </w:r>
      <w:r>
        <w:t xml:space="preserve"> Философия и культура / Э. В. Ильенков.--М. : Издательство политической литературы,1991.--462с.--(Мыслители ХХ века) .--ISBN 5-250-01302-3 рус. Философия*Культура*Фихте*Свобода воли*Идеальное*Идеал*Диалектика*Личность 2 </w:t>
      </w:r>
    </w:p>
    <w:p w:rsidR="00CB2BA5" w:rsidRDefault="00584356" w:rsidP="00584356">
      <w:pPr>
        <w:pStyle w:val="af"/>
      </w:pPr>
      <w:r>
        <w:t>УДК   1(470)</w:t>
      </w:r>
    </w:p>
    <w:p w:rsidR="00CB2BA5" w:rsidRDefault="00CB2BA5" w:rsidP="00CB2BA5">
      <w:pPr>
        <w:pStyle w:val="af"/>
      </w:pPr>
      <w:r>
        <w:t>хр - 1</w:t>
      </w:r>
    </w:p>
    <w:p w:rsidR="00CB2BA5" w:rsidRDefault="00CB2BA5" w:rsidP="00CB2BA5">
      <w:pPr>
        <w:pStyle w:val="a"/>
      </w:pPr>
      <w:r>
        <w:t xml:space="preserve">28219 15751*15752 1(470) И 46 </w:t>
      </w:r>
      <w:r w:rsidRPr="00CB2BA5">
        <w:rPr>
          <w:b/>
        </w:rPr>
        <w:t>Ильин, И. А.</w:t>
      </w:r>
      <w:r>
        <w:t xml:space="preserve"> Аксиомы религиозного опыта / И. А. Ильин.--Мн. : Изд-во Белорусского Экзархата,2006.--591с. .--ISBN 978-985-511-039-3 Рус. Религия*Опыт религиозный*Вера*Пошлость*Метод религиозный*Духовность*Вера*Чудеса*Тайна*Сомнение*Цельность*Искренность*Страдание*Молитва*Грех*Смирение*Трезвение 2 </w:t>
      </w:r>
    </w:p>
    <w:p w:rsidR="00CB2BA5" w:rsidRDefault="00CB2BA5" w:rsidP="00CB2BA5">
      <w:pPr>
        <w:pStyle w:val="af"/>
      </w:pPr>
      <w:r>
        <w:t>УДК   1(470)</w:t>
      </w:r>
    </w:p>
    <w:p w:rsidR="00CB2BA5" w:rsidRDefault="00CB2BA5" w:rsidP="00CB2BA5">
      <w:pPr>
        <w:pStyle w:val="af"/>
      </w:pPr>
      <w:r>
        <w:t>хр - 2</w:t>
      </w:r>
    </w:p>
    <w:p w:rsidR="00CB2BA5" w:rsidRDefault="00CB2BA5" w:rsidP="00CB2BA5">
      <w:pPr>
        <w:pStyle w:val="a"/>
      </w:pPr>
      <w:r>
        <w:t xml:space="preserve">28655 16267 1(470) И 46 </w:t>
      </w:r>
      <w:r w:rsidRPr="00CB2BA5">
        <w:rPr>
          <w:b/>
        </w:rPr>
        <w:t>Ильин, И. А.</w:t>
      </w:r>
      <w:r>
        <w:t xml:space="preserve"> Аксиомы религиозного опыта : Исследование / И. А. Ильин ; Сост. и авт. вст. ст. И. Н. Смирнов.--М. : ТОО "Рарогъ",1993 Том I - II.--448с.--ISBN 5-87372-014-2 Рус. Религия*Опыт религиозный*Вера*Пошлость*Метод религиозный*Духовность*Вера*Чудеса*Тайна*Сомнение*Цельность*Искренность*Страдание*Молитва*Грех*Смирение*Трезвение 2 </w:t>
      </w:r>
    </w:p>
    <w:p w:rsidR="00CB2BA5" w:rsidRDefault="00CB2BA5" w:rsidP="00CB2BA5">
      <w:pPr>
        <w:pStyle w:val="af"/>
      </w:pPr>
      <w:r>
        <w:t>УДК   1(470)</w:t>
      </w:r>
    </w:p>
    <w:p w:rsidR="00CB2BA5" w:rsidRDefault="00CB2BA5" w:rsidP="00CB2BA5">
      <w:pPr>
        <w:pStyle w:val="af"/>
      </w:pPr>
      <w:r>
        <w:t>хр - 1</w:t>
      </w:r>
    </w:p>
    <w:p w:rsidR="00CB2BA5" w:rsidRDefault="00CB2BA5" w:rsidP="00CB2BA5">
      <w:pPr>
        <w:pStyle w:val="a"/>
      </w:pPr>
      <w:r>
        <w:t xml:space="preserve">28220 15753*15754 1(470) И 46 </w:t>
      </w:r>
      <w:r w:rsidRPr="00CB2BA5">
        <w:rPr>
          <w:b/>
        </w:rPr>
        <w:t>Ильин, И. А.</w:t>
      </w:r>
      <w:r>
        <w:t xml:space="preserve"> Возвращение / И. А. Ильин.--Мн. : БПЦ,2008.--479с. .--ISBN 978-985-511-085-0 Рус. Ильин И. А.*Россия*Философия русская 7 </w:t>
      </w:r>
    </w:p>
    <w:p w:rsidR="00CB2BA5" w:rsidRDefault="00CB2BA5" w:rsidP="00CB2BA5">
      <w:pPr>
        <w:pStyle w:val="af"/>
      </w:pPr>
      <w:r>
        <w:t>УДК   1(470)</w:t>
      </w:r>
    </w:p>
    <w:p w:rsidR="00CB2BA5" w:rsidRDefault="00CB2BA5" w:rsidP="00CB2BA5">
      <w:pPr>
        <w:pStyle w:val="af"/>
      </w:pPr>
      <w:r>
        <w:t>хр - 2</w:t>
      </w:r>
    </w:p>
    <w:p w:rsidR="00CB2BA5" w:rsidRDefault="00CB2BA5" w:rsidP="00CB2BA5">
      <w:pPr>
        <w:pStyle w:val="a"/>
      </w:pPr>
      <w:r>
        <w:t xml:space="preserve">28213 15745*15748 1(470) И 46 </w:t>
      </w:r>
      <w:r w:rsidRPr="00CB2BA5">
        <w:rPr>
          <w:b/>
        </w:rPr>
        <w:t>Ильин, И. А.</w:t>
      </w:r>
      <w:r>
        <w:t xml:space="preserve"> Грядущая Россия / И. А. Ильин ; отв. за вып. В. В. Грозов.--Мн. : БПЦ,2009.--607с. .--ISBN 978-985-511-120-8 Рус. Добро*Зло*Нигилизм*Любовь*Сопротивление злу*Культура христианская*Национализм христианский*Обновление духовное*Вера*Свобода*Совесть*Семья*Родина*Национализм*Правосознание*Государство*Собственность частная* Ильин  И. А. 2 </w:t>
      </w:r>
    </w:p>
    <w:p w:rsidR="00CB2BA5" w:rsidRDefault="00CB2BA5" w:rsidP="00CB2BA5">
      <w:pPr>
        <w:pStyle w:val="af"/>
      </w:pPr>
      <w:r>
        <w:t>УДК   1(470) + 280.5</w:t>
      </w:r>
    </w:p>
    <w:p w:rsidR="00CB2BA5" w:rsidRDefault="00CB2BA5" w:rsidP="00CB2BA5">
      <w:pPr>
        <w:pStyle w:val="af"/>
      </w:pPr>
      <w:r>
        <w:t>хр - 2</w:t>
      </w:r>
    </w:p>
    <w:p w:rsidR="00CB2BA5" w:rsidRDefault="00CB2BA5" w:rsidP="00CB2BA5">
      <w:pPr>
        <w:pStyle w:val="a"/>
      </w:pPr>
      <w:r>
        <w:t xml:space="preserve">28636 16251 1(470) И 46 </w:t>
      </w:r>
      <w:r w:rsidRPr="00CB2BA5">
        <w:rPr>
          <w:b/>
        </w:rPr>
        <w:t>Ильин, И. А.</w:t>
      </w:r>
      <w:r>
        <w:t xml:space="preserve"> Наши задачи : Историческая судьба и будущее России. Статьи 1948-1954: В 2-х т. / И. А. Ильин ; Сост. и автор вступ. ст. И. Н. Смирнов.--М. : МП Рарог,1992 Т.1-2.--614с.--ISBN 5-87372-005-3 Рус. Философия*Русская философия*Россия*Славянофильство*Германия*Эмиграция*Гитлер*Политика*Уголовщина*Социализм*Коммунизм*Фашизм*Тоталитаризм*Революция*Россия*Зло*Свобода*Демократия*Федерация*Справедливость*Большевизм*Национализм*Православие*Католичество 2 </w:t>
      </w:r>
    </w:p>
    <w:p w:rsidR="00CB2BA5" w:rsidRDefault="00CB2BA5" w:rsidP="00CB2BA5">
      <w:pPr>
        <w:pStyle w:val="af"/>
      </w:pPr>
      <w:r>
        <w:t>УДК   1(470)</w:t>
      </w:r>
    </w:p>
    <w:p w:rsidR="00CB2BA5" w:rsidRDefault="00CB2BA5" w:rsidP="00CB2BA5">
      <w:pPr>
        <w:pStyle w:val="af"/>
      </w:pPr>
      <w:r>
        <w:t>хр - 1</w:t>
      </w:r>
    </w:p>
    <w:p w:rsidR="00CB2BA5" w:rsidRDefault="00CB2BA5" w:rsidP="00CB2BA5">
      <w:pPr>
        <w:pStyle w:val="a"/>
      </w:pPr>
      <w:r>
        <w:t xml:space="preserve">4784 578 1(470) И 46 </w:t>
      </w:r>
      <w:r w:rsidRPr="00CB2BA5">
        <w:rPr>
          <w:b/>
        </w:rPr>
        <w:t>Ильин, И. А.</w:t>
      </w:r>
      <w:r>
        <w:t xml:space="preserve"> Наши задачи : Историческая судьба и будущее России. Статьи 1948-1954: В 2-х т. / И. А. Ильин ; сост. и автор вступ. ст. И. Н. Смирнов.--М. : МП Рарог,1992 Т.1.--271, [1]с.--ISBN 5-87372-005-3 Рус. Философия*Русская </w:t>
      </w:r>
      <w:r>
        <w:lastRenderedPageBreak/>
        <w:t xml:space="preserve">философия*Россия*Славянофильство*Германия*Эмиграция*Гитлер*Политика*Уголовщина*Социализм*Коммунизм*Фашизм*Тоталитаризм*Революция*Россия*Зло*Свобода*Демократия*Федерация*Справедливость*Большевизм*Национализм*Православие*Католичество 2 </w:t>
      </w:r>
    </w:p>
    <w:p w:rsidR="00CB2BA5" w:rsidRDefault="00CB2BA5" w:rsidP="00CB2BA5">
      <w:pPr>
        <w:pStyle w:val="af"/>
      </w:pPr>
      <w:r>
        <w:t>УДК   1(470)</w:t>
      </w:r>
    </w:p>
    <w:p w:rsidR="00CB2BA5" w:rsidRDefault="00CB2BA5" w:rsidP="00CB2BA5">
      <w:pPr>
        <w:pStyle w:val="af"/>
      </w:pPr>
      <w:r>
        <w:t>хр - 1</w:t>
      </w:r>
    </w:p>
    <w:p w:rsidR="00CB2BA5" w:rsidRDefault="00CB2BA5" w:rsidP="00CB2BA5">
      <w:pPr>
        <w:pStyle w:val="a"/>
      </w:pPr>
      <w:r>
        <w:t xml:space="preserve">28638 16253 1(470) И 46 </w:t>
      </w:r>
      <w:r w:rsidRPr="00CB2BA5">
        <w:rPr>
          <w:b/>
        </w:rPr>
        <w:t>Ильин, И. А.</w:t>
      </w:r>
      <w:r>
        <w:t xml:space="preserve"> О сопротивлении злу силою / И. А. Ильин.--2-е изд.--Лондон, Канада : "Заря",1975.--279с. Рус. Философия*Философия русская*Русская философия*Зло*Сила*Война*Добро*Насилие*Мораль*Любовь*Праведность*Компромисс*Полемика 2 </w:t>
      </w:r>
    </w:p>
    <w:p w:rsidR="00633F37" w:rsidRDefault="00CB2BA5" w:rsidP="00CB2BA5">
      <w:pPr>
        <w:pStyle w:val="af"/>
      </w:pPr>
      <w:r>
        <w:t>УДК   1(470)</w:t>
      </w:r>
    </w:p>
    <w:p w:rsidR="00633F37" w:rsidRDefault="00633F37" w:rsidP="00633F37">
      <w:pPr>
        <w:pStyle w:val="af"/>
      </w:pPr>
      <w:r>
        <w:t>хр - 1</w:t>
      </w:r>
    </w:p>
    <w:p w:rsidR="00633F37" w:rsidRDefault="00633F37" w:rsidP="00633F37">
      <w:pPr>
        <w:pStyle w:val="a"/>
      </w:pPr>
      <w:r>
        <w:t xml:space="preserve">6561 1786 1(470) И 46 </w:t>
      </w:r>
      <w:r w:rsidRPr="00633F37">
        <w:rPr>
          <w:b/>
        </w:rPr>
        <w:t>Ильин, И. А.</w:t>
      </w:r>
      <w:r>
        <w:t xml:space="preserve"> О сущности правосознания / И. А. Ильин ; сост. и автор вступ. ст. И. Н. Смирнов.--М. : Рарогъ,1993.--234с. .--ISBN 5-87372-005-6 рус. Философия*Русская философия*Власть*Государство*Правосознание*Россия*Право*Естественное право*Положительное право*Патриотизм*Автономия*Религиозность 2 </w:t>
      </w:r>
    </w:p>
    <w:p w:rsidR="00633F37" w:rsidRDefault="00633F37" w:rsidP="00633F37">
      <w:pPr>
        <w:pStyle w:val="af"/>
      </w:pPr>
      <w:r>
        <w:t>УДК   1(470) + 32</w:t>
      </w:r>
    </w:p>
    <w:p w:rsidR="00633F37" w:rsidRDefault="00633F37" w:rsidP="00633F37">
      <w:pPr>
        <w:pStyle w:val="af"/>
      </w:pPr>
      <w:r>
        <w:t>хр - 1</w:t>
      </w:r>
    </w:p>
    <w:p w:rsidR="00633F37" w:rsidRDefault="00633F37" w:rsidP="00633F37">
      <w:pPr>
        <w:pStyle w:val="a"/>
      </w:pPr>
      <w:r>
        <w:t xml:space="preserve">6515 1763 1(470) И 46 </w:t>
      </w:r>
      <w:r w:rsidRPr="00633F37">
        <w:rPr>
          <w:b/>
        </w:rPr>
        <w:t>Ильин, И. А.</w:t>
      </w:r>
      <w:r>
        <w:t xml:space="preserve"> Одинокий художник : Статьи. Речи. Лекции. / И. А. Ильин ; сост., предисл., примеч. В. И. Белова.--М. : Искусство,1993.--348с. .--ISBN 5-210-02064-9 рус. Философия*Русская философия*Россия*Пушкин*Шмелев*Мережковский*Сказка*Художник*Искусство*Художественность*Культура*Христианская культура*Литературоведение 2 </w:t>
      </w:r>
    </w:p>
    <w:p w:rsidR="00633F37" w:rsidRDefault="00633F37" w:rsidP="00633F37">
      <w:pPr>
        <w:pStyle w:val="af"/>
      </w:pPr>
      <w:r>
        <w:t>УДК   1(470) + 821.161.1.0</w:t>
      </w:r>
    </w:p>
    <w:p w:rsidR="00633F37" w:rsidRDefault="00633F37" w:rsidP="00633F37">
      <w:pPr>
        <w:pStyle w:val="af"/>
      </w:pPr>
      <w:r>
        <w:t>хр - 1</w:t>
      </w:r>
    </w:p>
    <w:p w:rsidR="00633F37" w:rsidRDefault="00633F37" w:rsidP="00633F37">
      <w:pPr>
        <w:pStyle w:val="a"/>
      </w:pPr>
      <w:r>
        <w:t xml:space="preserve">10019 4312 1(470) И 46 </w:t>
      </w:r>
      <w:r w:rsidRPr="00633F37">
        <w:rPr>
          <w:b/>
        </w:rPr>
        <w:t>Ильин, И. А.</w:t>
      </w:r>
      <w:r>
        <w:t xml:space="preserve"> Собрание сочинений : В 10-ти т. / И. А. Ильин ; сост., вступ. ст. и коммент. Ю. Т. Лисицы.--М. : Русская книга,1996 Т.1.--399, [1]с., [8л] ил.--ISBN 5-268-01393-9*5-268-01187-1(Т.1) рус. Философия*Русская философия*Славянофильство*Россия*Коммунизм*Вера*Любовь*Свобода*совесть*Семья*Родина*Национализм*Правосознание*Государство*Христианская культура*Культура*Безбожие 2 </w:t>
      </w:r>
    </w:p>
    <w:p w:rsidR="00633F37" w:rsidRDefault="00633F37" w:rsidP="00633F37">
      <w:pPr>
        <w:pStyle w:val="af"/>
      </w:pPr>
      <w:r>
        <w:t>УДК   1(470)</w:t>
      </w:r>
    </w:p>
    <w:p w:rsidR="00633F37" w:rsidRDefault="00633F37" w:rsidP="00633F37">
      <w:pPr>
        <w:pStyle w:val="af"/>
      </w:pPr>
      <w:r>
        <w:t>хр - 1</w:t>
      </w:r>
    </w:p>
    <w:p w:rsidR="00633F37" w:rsidRDefault="00633F37" w:rsidP="00633F37">
      <w:pPr>
        <w:pStyle w:val="a"/>
      </w:pPr>
      <w:r>
        <w:t xml:space="preserve">10021 4313*4314 1(470) И 46 </w:t>
      </w:r>
      <w:r w:rsidRPr="00633F37">
        <w:rPr>
          <w:b/>
        </w:rPr>
        <w:t>Ильин, И. А.</w:t>
      </w:r>
      <w:r>
        <w:t xml:space="preserve"> Собрание сочинений : В 10-ти т. / И. А. Ильин ; сост., вступ. ст. и коммент. Ю. Т. Лисицы.--М. : Русская книга,1993 Т.2. Кн.1.--493, [3]с.--ISBN 5-268-01393-9*5-268-01396-2(Т.2) рус. Философия*Русская философия*Россия*Славянофильство*Германия*Эмиграция*Демократия*Православие*Католичество*Власть 2 </w:t>
      </w:r>
    </w:p>
    <w:p w:rsidR="00633F37" w:rsidRDefault="00633F37" w:rsidP="00633F37">
      <w:pPr>
        <w:pStyle w:val="af"/>
      </w:pPr>
      <w:r>
        <w:t>УДК   1(470)</w:t>
      </w:r>
    </w:p>
    <w:p w:rsidR="00633F37" w:rsidRDefault="00633F37" w:rsidP="00633F37">
      <w:pPr>
        <w:pStyle w:val="af"/>
      </w:pPr>
      <w:r>
        <w:t>хр - 2</w:t>
      </w:r>
    </w:p>
    <w:p w:rsidR="00633F37" w:rsidRDefault="00633F37" w:rsidP="00633F37">
      <w:pPr>
        <w:pStyle w:val="a"/>
      </w:pPr>
      <w:r>
        <w:t xml:space="preserve">10025 4315 1(470) И 46 </w:t>
      </w:r>
      <w:r w:rsidRPr="00633F37">
        <w:rPr>
          <w:b/>
        </w:rPr>
        <w:t>Ильин, И.  А.</w:t>
      </w:r>
      <w:r>
        <w:t xml:space="preserve"> Собрание сочинений : В 10-ти т. / И. А. Ильин ; сост., вступ. ст. и коммент. Ю. Т. Лисицы.--М. : Русская книга,1993 Т.2. Кн.2.--478, [2]с.--ISBN 5-268-01393-9*5-268-01396-3(Т.2) рус. Философия*Русская философия*Россия*Славянофильство*Церковь*Монархия*Врангель*Коммунизм*Революция*Израиль*Демократия 2 </w:t>
      </w:r>
    </w:p>
    <w:p w:rsidR="00633F37" w:rsidRDefault="00633F37" w:rsidP="00633F37">
      <w:pPr>
        <w:pStyle w:val="af"/>
      </w:pPr>
      <w:r>
        <w:t>УДК   1(470)</w:t>
      </w:r>
    </w:p>
    <w:p w:rsidR="00633F37" w:rsidRDefault="00633F37" w:rsidP="00633F37">
      <w:pPr>
        <w:pStyle w:val="af"/>
      </w:pPr>
      <w:r>
        <w:t>хр - 1</w:t>
      </w:r>
    </w:p>
    <w:p w:rsidR="00633F37" w:rsidRDefault="00633F37" w:rsidP="00633F37">
      <w:pPr>
        <w:pStyle w:val="a"/>
      </w:pPr>
      <w:r>
        <w:t xml:space="preserve">10027 4316 1(470) И 46 </w:t>
      </w:r>
      <w:r w:rsidRPr="00633F37">
        <w:rPr>
          <w:b/>
        </w:rPr>
        <w:t>Ильин, И. А.</w:t>
      </w:r>
      <w:r>
        <w:t xml:space="preserve"> Собрание сочинений : В 10-ти т. / И. А. Ильин ; сост., вступ. ст. и коммент. Ю. Т. Лисицы.--М. : Русская книга,1994 Т.3.--591, [1]с.--ISBN 5-268-</w:t>
      </w:r>
      <w:r>
        <w:lastRenderedPageBreak/>
        <w:t xml:space="preserve">01425-0(Т3)*5-268-01393-9 рус. Философия*Русская философия*Шлейермахер*Философия религии*Жизнь*Скука*Бессонница*Ненависть*Любопытство*Зависть*Безбожие*Бесчестие*Характер*Юмор*Месть*Счастье*Любовь*Дружба*Молитва*Страдание*Свобода*Смирение*Религиозность 2 </w:t>
      </w:r>
    </w:p>
    <w:p w:rsidR="00633F37" w:rsidRDefault="00633F37" w:rsidP="00633F37">
      <w:pPr>
        <w:pStyle w:val="af"/>
      </w:pPr>
      <w:r>
        <w:t>УДК   1(470)</w:t>
      </w:r>
    </w:p>
    <w:p w:rsidR="00633F37" w:rsidRDefault="00633F37" w:rsidP="00633F37">
      <w:pPr>
        <w:pStyle w:val="af"/>
      </w:pPr>
      <w:r>
        <w:t>хр - 1</w:t>
      </w:r>
    </w:p>
    <w:p w:rsidR="00633F37" w:rsidRDefault="00633F37" w:rsidP="00633F37">
      <w:pPr>
        <w:pStyle w:val="a"/>
      </w:pPr>
      <w:r>
        <w:t xml:space="preserve">10029 4317 1(470) И 46 </w:t>
      </w:r>
      <w:r w:rsidRPr="00633F37">
        <w:rPr>
          <w:b/>
        </w:rPr>
        <w:t>Ильин, И. А.</w:t>
      </w:r>
      <w:r>
        <w:t xml:space="preserve"> Собрание сочинений : В 10-ти т. / И. А. Ильин ; сост., вступ. ст. и коммент. Ю. Т. Лисицы.--М. : Русская книга,1994 Т.4.--620, [3]с.--ISBN 5-268-01393-9*5-268-01394(Т.4) рус. Философия*Русская философия*Право*Государство*Мораль*Правосознание*Власть*Патриотизм*Монархия*Республика 2 </w:t>
      </w:r>
    </w:p>
    <w:p w:rsidR="00BE5FC4" w:rsidRDefault="00633F37" w:rsidP="00633F37">
      <w:pPr>
        <w:pStyle w:val="af"/>
      </w:pPr>
      <w:r>
        <w:t>УДК   1(470)</w:t>
      </w:r>
    </w:p>
    <w:p w:rsidR="00BE5FC4" w:rsidRDefault="00BE5FC4" w:rsidP="00BE5FC4">
      <w:pPr>
        <w:pStyle w:val="af"/>
      </w:pPr>
      <w:r>
        <w:t>хр - 1</w:t>
      </w:r>
    </w:p>
    <w:p w:rsidR="00BE5FC4" w:rsidRDefault="00BE5FC4" w:rsidP="00BE5FC4">
      <w:pPr>
        <w:pStyle w:val="a"/>
      </w:pPr>
      <w:r>
        <w:t xml:space="preserve">10031 4318 1(470) И 46 </w:t>
      </w:r>
      <w:r w:rsidRPr="00BE5FC4">
        <w:rPr>
          <w:b/>
        </w:rPr>
        <w:t>Ильин, И. А.</w:t>
      </w:r>
      <w:r>
        <w:t xml:space="preserve"> Собрание сочинений : В 10-ти т. / И. А. Ильин ; сост., вступ. ст. и коммент. Ю. Т. Лисицы.--М. : Русская книга,1995 Т.5.--604, [4]с.--ISBN 5-268-01393-9*5-268-00203(Т.5) рус. Философия*Русская философия*Война*Зло*Добро*Насилие*Нигилизм*Любовь 2 </w:t>
      </w:r>
    </w:p>
    <w:p w:rsidR="00BE5FC4" w:rsidRDefault="00BE5FC4" w:rsidP="00BE5FC4">
      <w:pPr>
        <w:pStyle w:val="af"/>
      </w:pPr>
      <w:r>
        <w:t>УДК   1(470)</w:t>
      </w:r>
    </w:p>
    <w:p w:rsidR="00BE5FC4" w:rsidRDefault="00BE5FC4" w:rsidP="00BE5FC4">
      <w:pPr>
        <w:pStyle w:val="af"/>
      </w:pPr>
      <w:r>
        <w:t>хр - 1</w:t>
      </w:r>
    </w:p>
    <w:p w:rsidR="00BE5FC4" w:rsidRDefault="00BE5FC4" w:rsidP="00BE5FC4">
      <w:pPr>
        <w:pStyle w:val="a"/>
      </w:pPr>
      <w:r>
        <w:t xml:space="preserve">10033 4319 1(470) И 46 </w:t>
      </w:r>
      <w:r w:rsidRPr="00BE5FC4">
        <w:rPr>
          <w:b/>
        </w:rPr>
        <w:t>Ильин, И. А.</w:t>
      </w:r>
      <w:r>
        <w:t xml:space="preserve"> Собрание сочинений : В 10-ти т. / И. А. Ильин ; сост., вступ. ст. и коммент. Ю. Т. Лисицы.--М. : Русская книга,1996 Т. 6. Кн. I.--557, [3]с.--ISBN 2-268-01393-9*5-268-01094-8(т.6, кн.1) рус. Философия*Русская философия*Искусство*Талант*Творчество*Художественность*Бунин И. А.*Ремизов А. М.*Шмелев И. С.*Боттичелли*Музыка*Муза*Живопись*Русская живопись*Эстетика 2 </w:t>
      </w:r>
    </w:p>
    <w:p w:rsidR="00BE5FC4" w:rsidRDefault="00BE5FC4" w:rsidP="00BE5FC4">
      <w:pPr>
        <w:pStyle w:val="af"/>
      </w:pPr>
      <w:r>
        <w:t>УДК   1(470) + 75 + 18 + 008</w:t>
      </w:r>
    </w:p>
    <w:p w:rsidR="00BE5FC4" w:rsidRDefault="00BE5FC4" w:rsidP="00BE5FC4">
      <w:pPr>
        <w:pStyle w:val="af"/>
      </w:pPr>
      <w:r>
        <w:t>хр - 1</w:t>
      </w:r>
    </w:p>
    <w:p w:rsidR="00BE5FC4" w:rsidRDefault="00BE5FC4" w:rsidP="00BE5FC4">
      <w:pPr>
        <w:pStyle w:val="a"/>
      </w:pPr>
      <w:r>
        <w:t xml:space="preserve">10035 4320 1(470) И 46 </w:t>
      </w:r>
      <w:r w:rsidRPr="00BE5FC4">
        <w:rPr>
          <w:b/>
        </w:rPr>
        <w:t>Ильин, И. А.</w:t>
      </w:r>
      <w:r>
        <w:t xml:space="preserve"> Собрание сочинений : В 10-ти т. / И. А. Ильин ; сост., вступ. ст. и коммент. Ю. Т. Лисицы.--М. : Русская книга,1996 Т.6. Кн.2.--668, [3]с.--ISBN 5-268-01393-9*5-268-01319-Х(Т.6 кн. II) рус. Философия*Русская философия*Россия*Русская поэзия*Пушкин*Искусство*Русская культура*Душа*Вера*Сказка*Шмелев*Мережковский*Литература русская 2 </w:t>
      </w:r>
    </w:p>
    <w:p w:rsidR="00BE5FC4" w:rsidRDefault="00BE5FC4" w:rsidP="00BE5FC4">
      <w:pPr>
        <w:pStyle w:val="af"/>
      </w:pPr>
      <w:r>
        <w:t>УДК   1(470) + 821.161.1.0</w:t>
      </w:r>
    </w:p>
    <w:p w:rsidR="00BE5FC4" w:rsidRDefault="00BE5FC4" w:rsidP="00BE5FC4">
      <w:pPr>
        <w:pStyle w:val="af"/>
      </w:pPr>
      <w:r>
        <w:t>хр - 1</w:t>
      </w:r>
    </w:p>
    <w:p w:rsidR="00BE5FC4" w:rsidRDefault="00BE5FC4" w:rsidP="00BE5FC4">
      <w:pPr>
        <w:pStyle w:val="a"/>
      </w:pPr>
      <w:r>
        <w:t xml:space="preserve">10037 4321 1(470) И 46 </w:t>
      </w:r>
      <w:r w:rsidRPr="00BE5FC4">
        <w:rPr>
          <w:b/>
        </w:rPr>
        <w:t>Ильин, И. А.</w:t>
      </w:r>
      <w:r>
        <w:t xml:space="preserve"> Собрание сочинений : В 10-ти т. / И. А. Ильин ; сост., вступ. ст. и коммент. Ю. Т. Лисицы.--М. : Русская книга,1997 Т.6. Кн.3.--557, [3]с.--ISBN 5-268-01473-0(Т.6 кн. 3)*5-268-01393-9 рус. Философия*Русская философия*Русская душа*Россия*Юродивый*Киев*Пушкин А. С.*Гоголь Н. В.*Достоевский Ф. М.*Толстой*Метнер Николай*Русская литература*Культура русская 2 </w:t>
      </w:r>
    </w:p>
    <w:p w:rsidR="00BE5FC4" w:rsidRDefault="00BE5FC4" w:rsidP="00BE5FC4">
      <w:pPr>
        <w:pStyle w:val="af"/>
      </w:pPr>
      <w:r>
        <w:t>УДК   1(470) + 821.161.1.0 + 008</w:t>
      </w:r>
    </w:p>
    <w:p w:rsidR="00BE5FC4" w:rsidRDefault="00BE5FC4" w:rsidP="00BE5FC4">
      <w:pPr>
        <w:pStyle w:val="af"/>
      </w:pPr>
      <w:r>
        <w:t>хр - 1</w:t>
      </w:r>
    </w:p>
    <w:p w:rsidR="00BE5FC4" w:rsidRDefault="00BE5FC4" w:rsidP="00BE5FC4">
      <w:pPr>
        <w:pStyle w:val="a"/>
      </w:pPr>
      <w:r>
        <w:t xml:space="preserve">10039 4322 1(470) И 46 </w:t>
      </w:r>
      <w:r w:rsidRPr="00BE5FC4">
        <w:rPr>
          <w:b/>
        </w:rPr>
        <w:t>Ильин, И. А.</w:t>
      </w:r>
      <w:r>
        <w:t xml:space="preserve"> Собрание сочинений : В 10-ти т. / И. А. Ильин ; сост., вступ. ст. и коммент. Ю. Т. Лисицы ; худож. Л. Ф. Шканов.--М. : Русская книга,1998 Т. 7.--601, [2]с.--ISBN 5-268-01393-9общ.*5-268-01427-7(т.7) рус. Философия*Русская философия*Большевизм*Коммунизм*Мученичество*Россия*Советская власть*Советский Союз*Шаляпин 2 </w:t>
      </w:r>
    </w:p>
    <w:p w:rsidR="00BE5FC4" w:rsidRDefault="00BE5FC4" w:rsidP="00BE5FC4">
      <w:pPr>
        <w:pStyle w:val="af"/>
      </w:pPr>
      <w:r>
        <w:t>УДК   1(470)</w:t>
      </w:r>
    </w:p>
    <w:p w:rsidR="00BE5FC4" w:rsidRDefault="00BE5FC4" w:rsidP="00BE5FC4">
      <w:pPr>
        <w:pStyle w:val="af"/>
      </w:pPr>
      <w:r>
        <w:t>хр - 1</w:t>
      </w:r>
    </w:p>
    <w:p w:rsidR="00BE5FC4" w:rsidRDefault="00BE5FC4" w:rsidP="00BE5FC4">
      <w:pPr>
        <w:pStyle w:val="a"/>
      </w:pPr>
      <w:r>
        <w:lastRenderedPageBreak/>
        <w:t xml:space="preserve">1955 6710 1(470) И 46 </w:t>
      </w:r>
      <w:r w:rsidRPr="00BE5FC4">
        <w:rPr>
          <w:b/>
        </w:rPr>
        <w:t>Ильин, И. А.</w:t>
      </w:r>
      <w:r>
        <w:t xml:space="preserve"> Собрание сочинений : Письма. Мемуары (1939-1954) / И. А. Ильин ; сост. и коммент. Ю. Т. Лисицы.--М. : Русская книга,1999.--505, [3]с. .--ISBN 5-268-00434-4 рус. Русская философия*Мемуары*Письмо*Искусство*Живопись*Беседа 2 </w:t>
      </w:r>
    </w:p>
    <w:p w:rsidR="00BE5FC4" w:rsidRDefault="00BE5FC4" w:rsidP="00BE5FC4">
      <w:pPr>
        <w:pStyle w:val="af"/>
      </w:pPr>
      <w:r>
        <w:t>УДК   1(470)</w:t>
      </w:r>
    </w:p>
    <w:p w:rsidR="00BE5FC4" w:rsidRDefault="00BE5FC4" w:rsidP="00BE5FC4">
      <w:pPr>
        <w:pStyle w:val="af"/>
      </w:pPr>
      <w:r>
        <w:t>хр - 1</w:t>
      </w:r>
    </w:p>
    <w:p w:rsidR="00BE5FC4" w:rsidRDefault="00BE5FC4" w:rsidP="00BE5FC4">
      <w:pPr>
        <w:pStyle w:val="a"/>
      </w:pPr>
      <w:r>
        <w:t xml:space="preserve">1976 6661*6662 1(470) И 46 </w:t>
      </w:r>
      <w:r w:rsidRPr="00BE5FC4">
        <w:rPr>
          <w:b/>
        </w:rPr>
        <w:t>Ильин, И. А.</w:t>
      </w:r>
      <w:r>
        <w:t xml:space="preserve"> Собрание сочинений : В 10-ти т. / И. А. Ильин ; сост., вступ. ст. и коммент. Ю. Т. Лисицы.--М. : Русская книга,1999 Т. 9-10.--506, [2]с.--ISBN 5-268-00456-5*5-268-00432-х рус. Философия*Русская философия*Война*Порядок*Партия*Революция*Зло*Родина*Белая армия*Россия 2 </w:t>
      </w:r>
    </w:p>
    <w:p w:rsidR="00EC7510" w:rsidRDefault="00BE5FC4" w:rsidP="00BE5FC4">
      <w:pPr>
        <w:pStyle w:val="af"/>
      </w:pPr>
      <w:r>
        <w:t>УДК   1(470)</w:t>
      </w:r>
    </w:p>
    <w:p w:rsidR="00EC7510" w:rsidRDefault="00EC7510" w:rsidP="00EC7510">
      <w:pPr>
        <w:pStyle w:val="af"/>
      </w:pPr>
      <w:r>
        <w:t>хр - 2</w:t>
      </w:r>
    </w:p>
    <w:p w:rsidR="00EC7510" w:rsidRDefault="00EC7510" w:rsidP="00EC7510">
      <w:pPr>
        <w:pStyle w:val="a"/>
      </w:pPr>
      <w:r>
        <w:t xml:space="preserve">6631 1825 1(470) И 46 </w:t>
      </w:r>
      <w:r w:rsidRPr="00EC7510">
        <w:rPr>
          <w:b/>
        </w:rPr>
        <w:t>Ильин, И. А.</w:t>
      </w:r>
      <w:r>
        <w:t xml:space="preserve"> Собрание сочинений : В 10-ти т. / И. А. Ильин ; сост., вступ. ст. и коммент. Ю. Т. Лисицы.--М. : Русская книга,1996 Т. 6. Кн. II.--672с.--ISBN 5-268-01393-9*5-268-01319-х (т.6 кн. II) рус. Философия*Русская философия*Россия*Русская поэзия*Пушкин*Искусство*Русская культура*Душа*Вера*Сказка*Шмелев*Мережковский 2 </w:t>
      </w:r>
    </w:p>
    <w:p w:rsidR="00EC7510" w:rsidRDefault="00EC7510" w:rsidP="00EC7510">
      <w:pPr>
        <w:pStyle w:val="af"/>
      </w:pPr>
      <w:r>
        <w:t>УДК   1(470) + 821.161.1.0 + 008</w:t>
      </w:r>
    </w:p>
    <w:p w:rsidR="00EC7510" w:rsidRDefault="00EC7510" w:rsidP="00EC7510">
      <w:pPr>
        <w:pStyle w:val="af"/>
      </w:pPr>
      <w:r>
        <w:t>хр - 1</w:t>
      </w:r>
    </w:p>
    <w:p w:rsidR="00EC7510" w:rsidRDefault="00EC7510" w:rsidP="00EC7510">
      <w:pPr>
        <w:pStyle w:val="a"/>
      </w:pPr>
      <w:r>
        <w:t xml:space="preserve">23660 12802 1(470) И 46 </w:t>
      </w:r>
      <w:r w:rsidRPr="00EC7510">
        <w:rPr>
          <w:b/>
        </w:rPr>
        <w:t>Ильин, И.А.</w:t>
      </w:r>
      <w:r>
        <w:t xml:space="preserve"> Аксиомы религиозного опыта : Исследование / И.А.Ильин.--М. : ТОО "Рарогъ",1993.--448с. .--ISBN 5-87372-014-2 рус. Религия*Опыт религиозный*Вера*Пошлость*Метод религиозный 2 </w:t>
      </w:r>
    </w:p>
    <w:p w:rsidR="00EC7510" w:rsidRDefault="00EC7510" w:rsidP="00EC7510">
      <w:pPr>
        <w:pStyle w:val="af"/>
      </w:pPr>
      <w:r>
        <w:t>УДК   1(470) + 290.21</w:t>
      </w:r>
    </w:p>
    <w:p w:rsidR="00EC7510" w:rsidRDefault="00EC7510" w:rsidP="00EC7510">
      <w:pPr>
        <w:pStyle w:val="af"/>
      </w:pPr>
      <w:r>
        <w:t>хр - 1</w:t>
      </w:r>
    </w:p>
    <w:p w:rsidR="00EC7510" w:rsidRDefault="00EC7510" w:rsidP="00EC7510">
      <w:pPr>
        <w:pStyle w:val="a"/>
      </w:pPr>
      <w:r>
        <w:t xml:space="preserve">25168 5269 1(470) И 46 </w:t>
      </w:r>
      <w:r w:rsidRPr="00EC7510">
        <w:rPr>
          <w:b/>
        </w:rPr>
        <w:t>Ильин, И.А.</w:t>
      </w:r>
      <w:r>
        <w:t xml:space="preserve"> Аксиомы религиозного опыта : Исследование. Том I-II / И.А.Ильин, сост. и авт. вст. ст. И.Н.Смирнов.--М. : ТОО "Рарогъ",1993.--448с. .--ISBN 5-87372-014-2 рус. Религия*Опыт религиозный*Вера*Пошлость*Метод религиозный*Духовность*Вера*Чудеса*Тайна*Сомнение*Цельность*Искренность*Страдание*Молитва*Грех*Смирение*Трезвение 2 </w:t>
      </w:r>
    </w:p>
    <w:p w:rsidR="00EC7510" w:rsidRDefault="00EC7510" w:rsidP="00EC7510">
      <w:pPr>
        <w:pStyle w:val="af"/>
      </w:pPr>
      <w:r>
        <w:t>УДК   1(470) + 290.21</w:t>
      </w:r>
    </w:p>
    <w:p w:rsidR="00EC7510" w:rsidRDefault="00EC7510" w:rsidP="00EC7510">
      <w:pPr>
        <w:pStyle w:val="af"/>
      </w:pPr>
      <w:r>
        <w:t>хр - 1</w:t>
      </w:r>
    </w:p>
    <w:p w:rsidR="00EC7510" w:rsidRDefault="00EC7510" w:rsidP="00EC7510">
      <w:pPr>
        <w:pStyle w:val="a"/>
      </w:pPr>
      <w:r>
        <w:t xml:space="preserve">31601 19252 1(470) И 46 </w:t>
      </w:r>
      <w:r w:rsidRPr="00EC7510">
        <w:rPr>
          <w:b/>
        </w:rPr>
        <w:t>Ильин, И.А.</w:t>
      </w:r>
      <w:r>
        <w:t xml:space="preserve"> Книга надежд и утешений / И.А. Ильин ; Гл. ред. Ю.И. Семенец.--М. : Альта Принт,2012.--383с. .--ISBN 978-5-98628-126-1 рус. Религия*Опыт религиозный*Властолюбие*Философия религиозная*Религиозность*Свобода*Доброта*Смирение 2 </w:t>
      </w:r>
    </w:p>
    <w:p w:rsidR="00EC7510" w:rsidRDefault="00EC7510" w:rsidP="00EC7510">
      <w:pPr>
        <w:pStyle w:val="af"/>
      </w:pPr>
      <w:r>
        <w:t>УДК   1(470)</w:t>
      </w:r>
    </w:p>
    <w:p w:rsidR="00EC7510" w:rsidRDefault="00EC7510" w:rsidP="00EC7510">
      <w:pPr>
        <w:pStyle w:val="af"/>
      </w:pPr>
      <w:r>
        <w:t>хр - 1</w:t>
      </w:r>
    </w:p>
    <w:p w:rsidR="00EC7510" w:rsidRDefault="00EC7510" w:rsidP="00EC7510">
      <w:pPr>
        <w:pStyle w:val="a"/>
      </w:pPr>
      <w:r>
        <w:t xml:space="preserve">29432 16964 1(470) И 46 </w:t>
      </w:r>
      <w:r w:rsidRPr="00EC7510">
        <w:rPr>
          <w:b/>
        </w:rPr>
        <w:t>Ильин, И.А.</w:t>
      </w:r>
      <w:r>
        <w:t xml:space="preserve"> Книга раздумий : Я вглядываюсь в жизнь / И.А. Ильин.--Мн. : Белорусская Православная Церковь,2014.--287с. .--ISBN 978-985-511-717-0 рус. Философия русская*Размышления философские*Страдание*Опыт духовный*Терпимость*Порицание*Объективность*Похвала*Бедность*Самомнение*Несправедливость*Хитрость*Неполноценность*Красота*Ненависть*Одиночество*Счастье 7 </w:t>
      </w:r>
    </w:p>
    <w:p w:rsidR="00EC7510" w:rsidRDefault="00EC7510" w:rsidP="00EC7510">
      <w:pPr>
        <w:pStyle w:val="af"/>
      </w:pPr>
      <w:r>
        <w:t>УДК   1(470)</w:t>
      </w:r>
    </w:p>
    <w:p w:rsidR="00EC7510" w:rsidRDefault="00EC7510" w:rsidP="00EC7510">
      <w:pPr>
        <w:pStyle w:val="af"/>
      </w:pPr>
      <w:r>
        <w:t>хр - 1</w:t>
      </w:r>
    </w:p>
    <w:p w:rsidR="00EC7510" w:rsidRDefault="00EC7510" w:rsidP="00EC7510">
      <w:pPr>
        <w:pStyle w:val="a"/>
      </w:pPr>
      <w:r>
        <w:t xml:space="preserve">30459 18082 1(470) И 46 </w:t>
      </w:r>
      <w:r w:rsidRPr="00EC7510">
        <w:rPr>
          <w:b/>
        </w:rPr>
        <w:t>Ильин, И.А.</w:t>
      </w:r>
      <w:r>
        <w:t xml:space="preserve"> Книга раздумий : Я вглядываюсь в жизнь / И.А. Ильин.--3-е изд.--Мн. : Белорусская Православная Церковь,2014.--286. .--ISBN 978-985-7181-02-5 рус. Философия русская*Размышления философские*Страдание*Опыт духовный*Терпимость*Порицание*Объективность*Похвала*Бедность*Самомнение*Несправедливость*Хитрость*Неполноценность*Красота*Ненависть*Одиночество*Счастье 2 </w:t>
      </w:r>
    </w:p>
    <w:p w:rsidR="00EC7510" w:rsidRDefault="00EC7510" w:rsidP="00EC7510">
      <w:pPr>
        <w:pStyle w:val="af"/>
      </w:pPr>
      <w:r>
        <w:t>УДК   1(470)</w:t>
      </w:r>
    </w:p>
    <w:p w:rsidR="00EC7510" w:rsidRDefault="00EC7510" w:rsidP="00EC7510">
      <w:pPr>
        <w:pStyle w:val="af"/>
      </w:pPr>
      <w:r>
        <w:t>хр - 1</w:t>
      </w:r>
    </w:p>
    <w:p w:rsidR="00EC7510" w:rsidRDefault="00EC7510" w:rsidP="00EC7510">
      <w:pPr>
        <w:pStyle w:val="a"/>
      </w:pPr>
      <w:r>
        <w:lastRenderedPageBreak/>
        <w:t xml:space="preserve">30781 18432 1(470) И 46 </w:t>
      </w:r>
      <w:r w:rsidRPr="00EC7510">
        <w:rPr>
          <w:b/>
        </w:rPr>
        <w:t>Ильин, И.А.</w:t>
      </w:r>
      <w:r>
        <w:t xml:space="preserve"> Книга раздумий / И.А. Ильин.--Мн. : Издательство Белорусского Экзархата Московского Патриархата,2012.--1086.--(Слова спасения) .--ISBN 978-985-511-377-6 рус. Философия русская*Размышления философские*Страдание*Опыт духовный*Терпимость*Порицание*Объективность*Похвала*Бедность*Самомнение*Несправедливость*Хитрость*Неполноценность*Красота*Ненависть*Одиночество*Счастье 2 </w:t>
      </w:r>
    </w:p>
    <w:p w:rsidR="00D44E06" w:rsidRDefault="00EC7510" w:rsidP="00EC7510">
      <w:pPr>
        <w:pStyle w:val="af"/>
      </w:pPr>
      <w:r>
        <w:t>УДК   1(470)</w:t>
      </w:r>
    </w:p>
    <w:p w:rsidR="00D44E06" w:rsidRDefault="00D44E06" w:rsidP="00D44E06">
      <w:pPr>
        <w:pStyle w:val="af"/>
      </w:pPr>
      <w:r>
        <w:t>хр - 1</w:t>
      </w:r>
    </w:p>
    <w:p w:rsidR="00D44E06" w:rsidRDefault="00D44E06" w:rsidP="00D44E06">
      <w:pPr>
        <w:pStyle w:val="a"/>
      </w:pPr>
      <w:r>
        <w:t xml:space="preserve">30271 17862 1(470) И 46 </w:t>
      </w:r>
      <w:r w:rsidRPr="00D44E06">
        <w:rPr>
          <w:b/>
        </w:rPr>
        <w:t>Ильин, И.А.</w:t>
      </w:r>
      <w:r>
        <w:t xml:space="preserve"> Путь духовного обновления / И.А. Ильин.--Мн. : Издательство Белорусского Экзархата Московского Патриархата,2012.--926с.--(Слова спасения) .--ISBN 918-985-511-469-8 рус. Частная собственность*Ильин И.А.*Вера*Любовь*Свобода*Совесть*Семья*Родина*Национализм*Правосознание*Государство 2 </w:t>
      </w:r>
    </w:p>
    <w:p w:rsidR="00D44E06" w:rsidRDefault="00D44E06" w:rsidP="00D44E06">
      <w:pPr>
        <w:pStyle w:val="af"/>
      </w:pPr>
      <w:r>
        <w:t>УДК   1(470)</w:t>
      </w:r>
    </w:p>
    <w:p w:rsidR="00D44E06" w:rsidRDefault="00D44E06" w:rsidP="00D44E06">
      <w:pPr>
        <w:pStyle w:val="af"/>
      </w:pPr>
      <w:r>
        <w:t>хр - 1</w:t>
      </w:r>
    </w:p>
    <w:p w:rsidR="00D44E06" w:rsidRDefault="00D44E06" w:rsidP="00D44E06">
      <w:pPr>
        <w:pStyle w:val="a"/>
      </w:pPr>
      <w:r>
        <w:t xml:space="preserve">5311 1904*926 1(470) И 46 </w:t>
      </w:r>
      <w:r w:rsidRPr="00D44E06">
        <w:rPr>
          <w:b/>
        </w:rPr>
        <w:t>Ильин, И.А.</w:t>
      </w:r>
      <w:r>
        <w:t xml:space="preserve"> Путь к очевидности / И.А.Ильин.--М. : "Республика",1993.--430с.--(Мыслители XX века) .--ISBN 5-250-01895-5 рус. Философия*Философия русская*Зло*Добро*Любовь*Вера*Свобода*Совесть*Семья*Национализм*Правосознание*Государство*Смирение*Этика*Мораль*Философия религиозная 2 </w:t>
      </w:r>
    </w:p>
    <w:p w:rsidR="00D44E06" w:rsidRDefault="00D44E06" w:rsidP="00D44E06">
      <w:pPr>
        <w:pStyle w:val="af"/>
      </w:pPr>
      <w:r>
        <w:t>УДК   1(470)</w:t>
      </w:r>
    </w:p>
    <w:p w:rsidR="00D44E06" w:rsidRDefault="00D44E06" w:rsidP="00D44E06">
      <w:pPr>
        <w:pStyle w:val="af"/>
      </w:pPr>
      <w:r>
        <w:t>хр - 2</w:t>
      </w:r>
    </w:p>
    <w:p w:rsidR="00D44E06" w:rsidRDefault="00D44E06" w:rsidP="00D44E06">
      <w:pPr>
        <w:pStyle w:val="a"/>
      </w:pPr>
      <w:r>
        <w:t xml:space="preserve">27191 14726 1(470) И 46 </w:t>
      </w:r>
      <w:r w:rsidRPr="00D44E06">
        <w:rPr>
          <w:b/>
        </w:rPr>
        <w:t>Ильин, И.А.</w:t>
      </w:r>
      <w:r>
        <w:t xml:space="preserve"> Религиозный смысл философии / И.А.Ильин.--М. : ООО "Изд. АСТ",2003.--694,[10]с.--(Philosophy) .--ISBN 5-17-019076-X рус. Философия*Философия русская*Зло*Добро*Любовь*Вера*Свобода*Совесть*Семья*Национализм*Правосознание*Государство 2 </w:t>
      </w:r>
    </w:p>
    <w:p w:rsidR="00D44E06" w:rsidRDefault="00D44E06" w:rsidP="00D44E06">
      <w:pPr>
        <w:pStyle w:val="af"/>
      </w:pPr>
      <w:r>
        <w:t>УДК   1(470)</w:t>
      </w:r>
    </w:p>
    <w:p w:rsidR="00D44E06" w:rsidRDefault="00D44E06" w:rsidP="00D44E06">
      <w:pPr>
        <w:pStyle w:val="af"/>
      </w:pPr>
      <w:r>
        <w:t>хр - 1</w:t>
      </w:r>
    </w:p>
    <w:p w:rsidR="00D44E06" w:rsidRDefault="00D44E06" w:rsidP="00D44E06">
      <w:pPr>
        <w:pStyle w:val="a"/>
      </w:pPr>
      <w:r>
        <w:t xml:space="preserve">34424 21500 1(470) И 46 </w:t>
      </w:r>
      <w:r w:rsidRPr="00D44E06">
        <w:rPr>
          <w:b/>
        </w:rPr>
        <w:t>Ильин, И.А.</w:t>
      </w:r>
      <w:r>
        <w:t xml:space="preserve"> Собрание сочинений: Переписка двух Иванов (1947-1950) / И.А. Ильин ; Сост. и коммент. Ю.Т. Лисицы; Расшифр. и текстол. подгот. писем И.С. Шмелева, имен. указ. О.В. Лисицы: Ред. Т.И. Киреева.--М. : "Русская книга",2000.--525 с., [8] л. ил. .--ISBN 5-268-00488-3*5-268-00486-0 рус. Письма*Переписка*Ильин И.*Шмелев И. 6 </w:t>
      </w:r>
    </w:p>
    <w:p w:rsidR="00D44E06" w:rsidRDefault="00D44E06" w:rsidP="00D44E06">
      <w:pPr>
        <w:pStyle w:val="af"/>
      </w:pPr>
      <w:r>
        <w:t>УДК   1(470) + 82-6</w:t>
      </w:r>
    </w:p>
    <w:p w:rsidR="00D44E06" w:rsidRDefault="00D44E06" w:rsidP="00D44E06">
      <w:pPr>
        <w:pStyle w:val="af"/>
      </w:pPr>
      <w:r>
        <w:t>хр - 1</w:t>
      </w:r>
    </w:p>
    <w:p w:rsidR="00D44E06" w:rsidRDefault="00D44E06" w:rsidP="00D44E06">
      <w:pPr>
        <w:pStyle w:val="a"/>
      </w:pPr>
      <w:r>
        <w:t xml:space="preserve">28008 15471 1(470) И 46 </w:t>
      </w:r>
      <w:r w:rsidRPr="00D44E06">
        <w:rPr>
          <w:b/>
        </w:rPr>
        <w:t>Ильин, Иван Александрович</w:t>
      </w:r>
      <w:r>
        <w:t xml:space="preserve"> О России / И. А. Ильин ; сост. М. Г. Жуковой.--М. : Сретенский монастырь,2006.--220с.--(Духовное наследие Русского зарубежья) .--ISBN 5-7533-0001-4 рус. Философия*Философия религиозная 2 </w:t>
      </w:r>
    </w:p>
    <w:p w:rsidR="00D44E06" w:rsidRDefault="00D44E06" w:rsidP="00D44E06">
      <w:pPr>
        <w:pStyle w:val="af"/>
      </w:pPr>
      <w:r>
        <w:t>УДК   1(470)</w:t>
      </w:r>
    </w:p>
    <w:p w:rsidR="00D44E06" w:rsidRDefault="00D44E06" w:rsidP="00D44E06">
      <w:pPr>
        <w:pStyle w:val="af"/>
      </w:pPr>
      <w:r>
        <w:t>хр - 1</w:t>
      </w:r>
    </w:p>
    <w:p w:rsidR="00D44E06" w:rsidRDefault="00D44E06" w:rsidP="00D44E06">
      <w:pPr>
        <w:pStyle w:val="a"/>
      </w:pPr>
      <w:r>
        <w:t xml:space="preserve">26893 14433 1(470)(08) И 88 </w:t>
      </w:r>
      <w:r w:rsidRPr="00D44E06">
        <w:rPr>
          <w:b/>
        </w:rPr>
        <w:t xml:space="preserve">Исследования </w:t>
      </w:r>
      <w:r>
        <w:t xml:space="preserve">по истории русской мысли : Ежегодник за 1999 год / Под ред. М.А. Колерова.--М. : ОГИ,1999.--423 с.--(Иследования по истирии русской мысли : Периодический научный сборник(архивные публикации, исследования, воспоминания, письма, библиография...)) .--ISBN 5-900241-59-9 рус. История*Исследование*Ежегодник*Марксизм*Германофильство 2 </w:t>
      </w:r>
    </w:p>
    <w:p w:rsidR="00D44E06" w:rsidRDefault="00D44E06" w:rsidP="00D44E06">
      <w:pPr>
        <w:pStyle w:val="af"/>
      </w:pPr>
      <w:r>
        <w:t>УДК   1(470)(08)</w:t>
      </w:r>
    </w:p>
    <w:p w:rsidR="00D44E06" w:rsidRDefault="00D44E06" w:rsidP="00D44E06">
      <w:pPr>
        <w:pStyle w:val="af"/>
      </w:pPr>
      <w:r>
        <w:t>хр - 1</w:t>
      </w:r>
    </w:p>
    <w:p w:rsidR="00D44E06" w:rsidRDefault="00D44E06" w:rsidP="00D44E06">
      <w:pPr>
        <w:pStyle w:val="a"/>
      </w:pPr>
      <w:r>
        <w:t xml:space="preserve">26894 14434 1(470)(08) И 88 </w:t>
      </w:r>
      <w:r w:rsidRPr="00D44E06">
        <w:rPr>
          <w:b/>
        </w:rPr>
        <w:t xml:space="preserve">Исследования </w:t>
      </w:r>
      <w:r>
        <w:t xml:space="preserve">по истории русской мысли : Ежегодник за 1998 год / Под ред. М.А. Колерова.--М. : ОГИ,1998.--544 с.--(Иследования по истирии русской мысли) : Периодический научный сборник (архивные публикации, исследования, воспоминания, </w:t>
      </w:r>
      <w:r>
        <w:lastRenderedPageBreak/>
        <w:t xml:space="preserve">письма, библиография...)) .--ISBN 5-900241-16-5 рус. История*Исследование*Ежегодник*Мистика*Булгаков*Бердяев 2 </w:t>
      </w:r>
    </w:p>
    <w:p w:rsidR="00182FA9" w:rsidRDefault="00D44E06" w:rsidP="00D44E06">
      <w:pPr>
        <w:pStyle w:val="af"/>
      </w:pPr>
      <w:r>
        <w:t>УДК   1(470)(08)</w:t>
      </w:r>
    </w:p>
    <w:p w:rsidR="00182FA9" w:rsidRDefault="00182FA9" w:rsidP="00182FA9">
      <w:pPr>
        <w:pStyle w:val="af"/>
      </w:pPr>
      <w:r>
        <w:t>хр - 1</w:t>
      </w:r>
    </w:p>
    <w:p w:rsidR="00182FA9" w:rsidRDefault="00182FA9" w:rsidP="00182FA9">
      <w:pPr>
        <w:pStyle w:val="a"/>
      </w:pPr>
      <w:r>
        <w:t xml:space="preserve">26895 14435 1(470)(08) И 88 </w:t>
      </w:r>
      <w:r w:rsidRPr="00182FA9">
        <w:rPr>
          <w:b/>
        </w:rPr>
        <w:t xml:space="preserve">Исследования </w:t>
      </w:r>
      <w:r>
        <w:t xml:space="preserve">по истории русской мысли : Ежегодник за 1997 год / Под ред. М.А. Колерова.--СПб. : Алетейя,1997.--320 с.--(Иследования по истирии русской мысли : Периодический научный сборник (архивные публикации, исследования, воспоминания, письма, библиография...)) .--ISBN 5-89329-019-1 рус. История*Исследование*Ежегодник*Соловьёв*Флоровский 2 </w:t>
      </w:r>
    </w:p>
    <w:p w:rsidR="00182FA9" w:rsidRDefault="00182FA9" w:rsidP="00182FA9">
      <w:pPr>
        <w:pStyle w:val="af"/>
      </w:pPr>
      <w:r>
        <w:t>УДК   1(470)(08)</w:t>
      </w:r>
    </w:p>
    <w:p w:rsidR="00182FA9" w:rsidRDefault="00182FA9" w:rsidP="00182FA9">
      <w:pPr>
        <w:pStyle w:val="af"/>
      </w:pPr>
      <w:r>
        <w:t>хр - 1</w:t>
      </w:r>
    </w:p>
    <w:p w:rsidR="00182FA9" w:rsidRDefault="00182FA9" w:rsidP="00182FA9">
      <w:pPr>
        <w:pStyle w:val="a"/>
      </w:pPr>
      <w:r>
        <w:t xml:space="preserve">31883 19488 1(470) К 17 </w:t>
      </w:r>
      <w:r w:rsidRPr="00182FA9">
        <w:rPr>
          <w:b/>
        </w:rPr>
        <w:t>Калиновский, А., свящ.</w:t>
      </w:r>
      <w:r>
        <w:t xml:space="preserve"> Владимир Соловьев о значении примата апостола Петра для единства христианской церкви / Свящ. А. Калиновский.--М. : Культурный центр "Духовная библиотека",2013.--255с. .--ISBN 978-5-94270-004-1 рус. Соловьев В.*Церковь*Примат*Петр*Христианство*Единство*Философия*Богословие 2 </w:t>
      </w:r>
    </w:p>
    <w:p w:rsidR="00182FA9" w:rsidRDefault="00182FA9" w:rsidP="00182FA9">
      <w:pPr>
        <w:pStyle w:val="af"/>
      </w:pPr>
      <w:r>
        <w:t>УДК   1(470) : 233</w:t>
      </w:r>
    </w:p>
    <w:p w:rsidR="00182FA9" w:rsidRDefault="00182FA9" w:rsidP="00182FA9">
      <w:pPr>
        <w:pStyle w:val="af"/>
      </w:pPr>
      <w:r>
        <w:t>хр - 1</w:t>
      </w:r>
    </w:p>
    <w:p w:rsidR="00182FA9" w:rsidRDefault="00182FA9" w:rsidP="00182FA9">
      <w:pPr>
        <w:pStyle w:val="a"/>
      </w:pPr>
      <w:r>
        <w:t xml:space="preserve">7299 2307*2309*2310 1(470)((072) К 21 </w:t>
      </w:r>
      <w:r w:rsidRPr="00182FA9">
        <w:rPr>
          <w:b/>
        </w:rPr>
        <w:t>Карасева, С.Г.</w:t>
      </w:r>
      <w:r>
        <w:t xml:space="preserve"> Философия в русских духовных академиях (XIX в.) в рамках курса "Введение в историю русской философии" : Семинарский курс: Методическое пособие: Для факультета телогии (курс: II, IV): 1996/97 учебный год / С.Г. Карасева.--Мн. : ЕГУ,1996.--33с. рус. Философия*Философия русская*Лекция*Академия духовная*История России*Образование духовное 4 </w:t>
      </w:r>
    </w:p>
    <w:p w:rsidR="00182FA9" w:rsidRDefault="00182FA9" w:rsidP="00182FA9">
      <w:pPr>
        <w:pStyle w:val="af"/>
      </w:pPr>
      <w:r>
        <w:t>УДК   1(470)((072)</w:t>
      </w:r>
    </w:p>
    <w:p w:rsidR="00182FA9" w:rsidRDefault="00182FA9" w:rsidP="00182FA9">
      <w:pPr>
        <w:pStyle w:val="af"/>
      </w:pPr>
      <w:r>
        <w:t>хр - 4</w:t>
      </w:r>
    </w:p>
    <w:p w:rsidR="00182FA9" w:rsidRDefault="00182FA9" w:rsidP="00182FA9">
      <w:pPr>
        <w:pStyle w:val="a"/>
      </w:pPr>
      <w:r>
        <w:t xml:space="preserve">30840 18499 1(470) К 26 </w:t>
      </w:r>
      <w:r w:rsidRPr="00182FA9">
        <w:rPr>
          <w:b/>
        </w:rPr>
        <w:t>Карсавин, Л. П.</w:t>
      </w:r>
      <w:r>
        <w:t xml:space="preserve"> Saligia, или Весьма краткое и душеполезное размышление о Боге, мире, человеке, зле и семи смертных грехах / Л. П. Карсавин.--СПб. : 20-я Государственная типо-литография,1919 рус. Бог*Душа*Мир*Человек*Философия*Грех*Жизнь духовная 2 </w:t>
      </w:r>
    </w:p>
    <w:p w:rsidR="00182FA9" w:rsidRDefault="00182FA9" w:rsidP="00182FA9">
      <w:pPr>
        <w:pStyle w:val="af"/>
      </w:pPr>
      <w:r>
        <w:t>УДК   1(470)</w:t>
      </w:r>
    </w:p>
    <w:p w:rsidR="00182FA9" w:rsidRDefault="00182FA9" w:rsidP="00182FA9">
      <w:pPr>
        <w:pStyle w:val="af"/>
      </w:pPr>
      <w:r>
        <w:t>хр - 1</w:t>
      </w:r>
    </w:p>
    <w:p w:rsidR="00182FA9" w:rsidRDefault="00182FA9" w:rsidP="00182FA9">
      <w:pPr>
        <w:pStyle w:val="a"/>
      </w:pPr>
      <w:r>
        <w:t xml:space="preserve">4384 209 1(470) К 26 </w:t>
      </w:r>
      <w:r w:rsidRPr="00182FA9">
        <w:rPr>
          <w:b/>
        </w:rPr>
        <w:t>Карсавин, Лев Платонович</w:t>
      </w:r>
      <w:r>
        <w:t xml:space="preserve"> Малые сочинения / Л. П. Карсавин ; сост., научн. подгот. и коммент С. С. Хоружего.--СПб. : АО "Алетейя",1994.--(Памятники религиозно-философской мысли Нового времени : Русская религиозная философия) .--ISBN 5-85233-009-4 рус. Философия*Русская философия*Мистика*Средневековье*Свобода*Добро*Зло*Хомяков А.C.*Апологетика*Церковь*Личность*Государство*Россия*Еврей*Молитва 2 </w:t>
      </w:r>
    </w:p>
    <w:p w:rsidR="00182FA9" w:rsidRDefault="00182FA9" w:rsidP="00182FA9">
      <w:pPr>
        <w:pStyle w:val="af"/>
      </w:pPr>
      <w:r>
        <w:t>УДК   1(470)</w:t>
      </w:r>
    </w:p>
    <w:p w:rsidR="00182FA9" w:rsidRDefault="00182FA9" w:rsidP="00182FA9">
      <w:pPr>
        <w:pStyle w:val="af"/>
      </w:pPr>
      <w:r>
        <w:t>хр - 1</w:t>
      </w:r>
    </w:p>
    <w:p w:rsidR="00182FA9" w:rsidRDefault="00182FA9" w:rsidP="00182FA9">
      <w:pPr>
        <w:pStyle w:val="a"/>
      </w:pPr>
      <w:r>
        <w:t xml:space="preserve">8951 3437 1(470) К 26 </w:t>
      </w:r>
      <w:r w:rsidRPr="00182FA9">
        <w:rPr>
          <w:b/>
        </w:rPr>
        <w:t>Карсавин, Л. 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.--ISBN 5-89329-010-0 рус. Религия*Религиозность*Средневековье*Италия*Еретик*Мистика*Бог*Бес*Катарство*Вера*Магия*Интеллигенция*Традиция*Ангел*Дуализм*Рай*Ад*Спасение*Бедность*Гордыня*Магия*Клир*Церковь*Философия религии 2 </w:t>
      </w:r>
    </w:p>
    <w:p w:rsidR="00182FA9" w:rsidRDefault="00182FA9" w:rsidP="00182FA9">
      <w:pPr>
        <w:pStyle w:val="af"/>
      </w:pPr>
      <w:r>
        <w:t>УДК   1(470):290.21</w:t>
      </w:r>
    </w:p>
    <w:p w:rsidR="00182FA9" w:rsidRDefault="00182FA9" w:rsidP="00182FA9">
      <w:pPr>
        <w:pStyle w:val="af"/>
      </w:pPr>
      <w:r>
        <w:t>хр - 1</w:t>
      </w:r>
    </w:p>
    <w:p w:rsidR="00182FA9" w:rsidRDefault="00182FA9" w:rsidP="00182FA9">
      <w:pPr>
        <w:pStyle w:val="a"/>
      </w:pPr>
      <w:r>
        <w:t xml:space="preserve">32073 19693 1(470) К 26 </w:t>
      </w:r>
      <w:r w:rsidRPr="00182FA9">
        <w:rPr>
          <w:b/>
        </w:rPr>
        <w:t>Карсавин, Л.П.</w:t>
      </w:r>
      <w:r>
        <w:t xml:space="preserve"> Религиозно-философские сочинения / Л.П. Карсавин ; Ред. Л.С. Чибисенков ; Сост. и вступ. ст. С.С. Хоружего.--М. : Ренессанс,1992.--</w:t>
      </w:r>
      <w:r>
        <w:lastRenderedPageBreak/>
        <w:t xml:space="preserve">(Памятники религиозно-философской мысли) Т. 1.--323с. : ил.--ISBN 5-8396-0092-Х рус. Философия*Сочинение религиозно-философское*Религия*Философия религиозная*Личность*Смерть 2 </w:t>
      </w:r>
    </w:p>
    <w:p w:rsidR="00274FD8" w:rsidRDefault="00182FA9" w:rsidP="00182FA9">
      <w:pPr>
        <w:pStyle w:val="af"/>
      </w:pPr>
      <w:r>
        <w:t>УДК   1(470)</w:t>
      </w:r>
    </w:p>
    <w:p w:rsidR="00274FD8" w:rsidRDefault="00274FD8" w:rsidP="00274FD8">
      <w:pPr>
        <w:pStyle w:val="af"/>
      </w:pPr>
      <w:r>
        <w:t>хр - 1</w:t>
      </w:r>
    </w:p>
    <w:p w:rsidR="00274FD8" w:rsidRDefault="00274FD8" w:rsidP="00274FD8">
      <w:pPr>
        <w:pStyle w:val="a"/>
      </w:pPr>
      <w:r>
        <w:t xml:space="preserve">6607 1812 1(470) К 26 </w:t>
      </w:r>
      <w:r w:rsidRPr="00274FD8">
        <w:rPr>
          <w:b/>
        </w:rPr>
        <w:t>Карсавин, Л. П.</w:t>
      </w:r>
      <w:r>
        <w:t xml:space="preserve"> Философия истории / Л. П. Карсавин ; текст рукописи подгот. С. С. Хоружий.--СПб. : АО Комплект,1993.--350, [1]с.--(Памятники религиозно-философской мысли Нового времени : Русская религиозная философия) .--ISBN 5-88956-004-6 рус. Философия*Русская философия*Философия истории*Метафизика истории*Развитие*Причинность*Знание*Личность*Человечество*Индивидуум*Прогресс*Идеал*Настоящее*Прошедшее*Время*Случайность 2 </w:t>
      </w:r>
    </w:p>
    <w:p w:rsidR="00274FD8" w:rsidRDefault="00274FD8" w:rsidP="00274FD8">
      <w:pPr>
        <w:pStyle w:val="af"/>
      </w:pPr>
      <w:r>
        <w:t>УДК   1(470) + 930.1</w:t>
      </w:r>
    </w:p>
    <w:p w:rsidR="00274FD8" w:rsidRDefault="00274FD8" w:rsidP="00274FD8">
      <w:pPr>
        <w:pStyle w:val="af"/>
      </w:pPr>
      <w:r>
        <w:t>хр - 1</w:t>
      </w:r>
    </w:p>
    <w:p w:rsidR="00274FD8" w:rsidRDefault="00274FD8" w:rsidP="00274FD8">
      <w:pPr>
        <w:pStyle w:val="a"/>
      </w:pPr>
      <w:r>
        <w:t xml:space="preserve">34585 21731 1(470) К 43 </w:t>
      </w:r>
      <w:r w:rsidRPr="00274FD8">
        <w:rPr>
          <w:b/>
        </w:rPr>
        <w:t>Киреевский, И.В.</w:t>
      </w:r>
      <w:r>
        <w:t xml:space="preserve"> О характере просвещения Европы и его отношении к просвещению России / И.В. Киреевский.--СПб. : Общество памяти игумении Таисии,2006.--111 с. рус. Религиозная философия*Славянофильство*Киреевский И.В.*Культура русская*Самобытность*Культура европейская*Сравнение*Просвещение 3 </w:t>
      </w:r>
    </w:p>
    <w:p w:rsidR="00274FD8" w:rsidRDefault="00274FD8" w:rsidP="00274FD8">
      <w:pPr>
        <w:pStyle w:val="af"/>
      </w:pPr>
      <w:r>
        <w:t>УДК   1(470)</w:t>
      </w:r>
    </w:p>
    <w:p w:rsidR="00274FD8" w:rsidRDefault="00274FD8" w:rsidP="00274FD8">
      <w:pPr>
        <w:pStyle w:val="af"/>
      </w:pPr>
      <w:r>
        <w:t>хр - 1</w:t>
      </w:r>
    </w:p>
    <w:p w:rsidR="00274FD8" w:rsidRDefault="00274FD8" w:rsidP="00274FD8">
      <w:pPr>
        <w:pStyle w:val="a"/>
      </w:pPr>
      <w:r>
        <w:t xml:space="preserve">30738 18384 1(470) К 48 </w:t>
      </w:r>
      <w:r w:rsidRPr="00274FD8">
        <w:rPr>
          <w:b/>
        </w:rPr>
        <w:t>Клецкова, И.М.</w:t>
      </w:r>
      <w:r>
        <w:t xml:space="preserve"> История русской философии : Учеб.-метод. комплекс для студентов фак-та философии и соц. наук спец. 1-21 02 01 "Философия" / И.М. Клецкова.--Мн. : БГУ,2005.--77с. .--ISBN 985-485-506-6 Рус. Учебно-методический комплекс*Философия*Тематический план*История русской философии*Философия русская 4 </w:t>
      </w:r>
    </w:p>
    <w:p w:rsidR="00274FD8" w:rsidRDefault="00274FD8" w:rsidP="00274FD8">
      <w:pPr>
        <w:pStyle w:val="af"/>
      </w:pPr>
      <w:r>
        <w:t>УДК   1(470)</w:t>
      </w:r>
    </w:p>
    <w:p w:rsidR="00274FD8" w:rsidRDefault="00274FD8" w:rsidP="00274FD8">
      <w:pPr>
        <w:pStyle w:val="af"/>
      </w:pPr>
      <w:r>
        <w:t>хр - 1</w:t>
      </w:r>
    </w:p>
    <w:p w:rsidR="00274FD8" w:rsidRDefault="00274FD8" w:rsidP="00274FD8">
      <w:pPr>
        <w:pStyle w:val="a"/>
      </w:pPr>
      <w:r>
        <w:t xml:space="preserve">2073 6873*6964 1(470) К 58 </w:t>
      </w:r>
      <w:r w:rsidRPr="00274FD8">
        <w:rPr>
          <w:b/>
        </w:rPr>
        <w:t>Кожевников, Н. Н.</w:t>
      </w:r>
      <w:r>
        <w:t xml:space="preserve"> От равновесия к равновесию : Концептуальный анализ относительных равновесий в природе / Н. Н. Кожевников.--М. : Мысль,1997.--270с. .--ISBN 5-244-00857-9 рус. Философия*Равновесие*Природа*Кризис*Глобализм*Естествознание*Религиозная философия*Патристика*Искусство*Литература*Ноосфера*Планетарное мышление 2 </w:t>
      </w:r>
    </w:p>
    <w:p w:rsidR="00274FD8" w:rsidRDefault="00274FD8" w:rsidP="00274FD8">
      <w:pPr>
        <w:pStyle w:val="af"/>
      </w:pPr>
      <w:r>
        <w:t>УДК   1(470)</w:t>
      </w:r>
    </w:p>
    <w:p w:rsidR="00274FD8" w:rsidRDefault="00274FD8" w:rsidP="00274FD8">
      <w:pPr>
        <w:pStyle w:val="af"/>
      </w:pPr>
      <w:r>
        <w:t>хр - 2</w:t>
      </w:r>
    </w:p>
    <w:p w:rsidR="00274FD8" w:rsidRDefault="00274FD8" w:rsidP="00274FD8">
      <w:pPr>
        <w:pStyle w:val="a"/>
      </w:pPr>
      <w:r>
        <w:t xml:space="preserve">26746 14282 1(470) К 60 </w:t>
      </w:r>
      <w:r w:rsidRPr="00274FD8">
        <w:rPr>
          <w:b/>
        </w:rPr>
        <w:t>Колеров, М. А.</w:t>
      </w:r>
      <w:r>
        <w:t xml:space="preserve"> Не мир, но меч : Русская религиозно- философская печать от " Проблем идеализма" до "Вех" 1902-1909 / М. А. Колеров.--СПб. : Алетейа,1996.--375 с. .--ISBN 5-89329-003-10 рус. Религия*Философия*Социализм христианский*Идеализм*Философия русская*Вехи 2 </w:t>
      </w:r>
    </w:p>
    <w:p w:rsidR="00274FD8" w:rsidRDefault="00274FD8" w:rsidP="00274FD8">
      <w:pPr>
        <w:pStyle w:val="af"/>
      </w:pPr>
      <w:r>
        <w:t>УДК   1(470)</w:t>
      </w:r>
    </w:p>
    <w:p w:rsidR="00274FD8" w:rsidRDefault="00274FD8" w:rsidP="00274FD8">
      <w:pPr>
        <w:pStyle w:val="af"/>
      </w:pPr>
      <w:r>
        <w:t>хр - 1</w:t>
      </w:r>
    </w:p>
    <w:p w:rsidR="00274FD8" w:rsidRDefault="00274FD8" w:rsidP="00274FD8">
      <w:pPr>
        <w:pStyle w:val="a"/>
      </w:pPr>
      <w:r>
        <w:t xml:space="preserve">2043 6863 1(470) К 64 </w:t>
      </w:r>
      <w:r w:rsidRPr="00274FD8">
        <w:rPr>
          <w:b/>
        </w:rPr>
        <w:t xml:space="preserve">Конгениальность </w:t>
      </w:r>
      <w:r>
        <w:t xml:space="preserve">мысли : О философе Мерабе Мамардашвили: Философские чтения, посвященные М. К. Мамардашвили. 1992 год / Ред.-сост. В. А. Кругликов Кругликов В. А.--2-е изд.--М. : Прогресс,1999.--237, [1]с. .--ISBN 5-01-004644-Х рус. Философия*Советская философия*Мамардашвили*Феноменология*Цивилизация*Одиночество*Присутствие*Пруст М.*Насилие 2 </w:t>
      </w:r>
    </w:p>
    <w:p w:rsidR="00274FD8" w:rsidRDefault="00274FD8" w:rsidP="00274FD8">
      <w:pPr>
        <w:pStyle w:val="af"/>
      </w:pPr>
      <w:r>
        <w:t>УДК   1(470)</w:t>
      </w:r>
    </w:p>
    <w:p w:rsidR="00274FD8" w:rsidRDefault="00274FD8" w:rsidP="00274FD8">
      <w:pPr>
        <w:pStyle w:val="af"/>
      </w:pPr>
      <w:r>
        <w:t>хр - 1</w:t>
      </w:r>
    </w:p>
    <w:p w:rsidR="00274FD8" w:rsidRDefault="00274FD8" w:rsidP="00274FD8">
      <w:pPr>
        <w:pStyle w:val="a"/>
      </w:pPr>
      <w:r>
        <w:t xml:space="preserve">33278 20506 1(470) К 65 </w:t>
      </w:r>
      <w:r w:rsidRPr="00274FD8">
        <w:rPr>
          <w:b/>
        </w:rPr>
        <w:t xml:space="preserve">Константин </w:t>
      </w:r>
      <w:r>
        <w:t xml:space="preserve">Леонтьев: pro et contra : Личность и творчество Константина Леонтьева в оценке русских мыслителей и исследователей 1891-1917 гг.: Антология / Вступ. ст. А.А. Королькова ; Сост., послесл. и примеч. А.П. Козырева Корольков А.А.*Козырев </w:t>
      </w:r>
      <w:r>
        <w:lastRenderedPageBreak/>
        <w:t xml:space="preserve">А.П.--СПб. : Изд-во Русского Христианского гуманитарного института,1995.--(Русский путь) Кн. I.--474с.--ISBN 5-88812-005-7*5-88812-008-1 (т.1) рус. Леонтьев Константин*Философия русская*Славянофильство 2 </w:t>
      </w:r>
    </w:p>
    <w:p w:rsidR="00D61FFC" w:rsidRDefault="00274FD8" w:rsidP="00274FD8">
      <w:pPr>
        <w:pStyle w:val="af"/>
      </w:pPr>
      <w:r>
        <w:t>УДК   1(470)</w:t>
      </w:r>
    </w:p>
    <w:p w:rsidR="00D61FFC" w:rsidRDefault="00D61FFC" w:rsidP="00D61FFC">
      <w:pPr>
        <w:pStyle w:val="af"/>
      </w:pPr>
      <w:r>
        <w:t>хр - 1</w:t>
      </w:r>
    </w:p>
    <w:p w:rsidR="00D61FFC" w:rsidRDefault="00D61FFC" w:rsidP="00D61FFC">
      <w:pPr>
        <w:pStyle w:val="a"/>
      </w:pPr>
      <w:r>
        <w:t xml:space="preserve">33279 20507 1(470) К 65 </w:t>
      </w:r>
      <w:r w:rsidRPr="00D61FFC">
        <w:rPr>
          <w:b/>
        </w:rPr>
        <w:t xml:space="preserve">Константин </w:t>
      </w:r>
      <w:r>
        <w:t xml:space="preserve">Леонтьев: pro et contra : Личность и творчество Константина Леонтьева в оценке русских мыслителей и исследователей после 1917 гг.: Антология / Сост., послесл. А.А. Королькова ; Сост., примеч., прил.  А.П. Козырева Корольков А.А.*Козырев А.П.--СПб. : Изд-во Русского Христианского гуманитарного института,1995.--(Русский путь) Кн. 2.--701с.--ISBN 5-88812-005-7*5-88812-008-2 (т.2) рус. Леонтьев Константин*Философия русская*Славянофильство 2 </w:t>
      </w:r>
    </w:p>
    <w:p w:rsidR="00D61FFC" w:rsidRDefault="00D61FFC" w:rsidP="00D61FFC">
      <w:pPr>
        <w:pStyle w:val="af"/>
      </w:pPr>
      <w:r>
        <w:t>УДК   1(470)</w:t>
      </w:r>
    </w:p>
    <w:p w:rsidR="00D61FFC" w:rsidRDefault="00D61FFC" w:rsidP="00D61FFC">
      <w:pPr>
        <w:pStyle w:val="af"/>
      </w:pPr>
      <w:r>
        <w:t>хр - 1</w:t>
      </w:r>
    </w:p>
    <w:p w:rsidR="00D61FFC" w:rsidRDefault="00D61FFC" w:rsidP="00D61FFC">
      <w:pPr>
        <w:pStyle w:val="a"/>
      </w:pPr>
      <w:r>
        <w:t xml:space="preserve">10398 4543*4544 1(470) К 68 </w:t>
      </w:r>
      <w:r w:rsidRPr="00D61FFC">
        <w:rPr>
          <w:b/>
        </w:rPr>
        <w:t>Корольков, Александр</w:t>
      </w:r>
      <w:r>
        <w:t xml:space="preserve"> Русская духовная философия / А. Корольков ; Северо-западное отделение Российской Академии Образования.--СПб. : РХГИ,1998.--575, [3]с. .--ISBN 5-88812-005-7 рус. Философия*Русская философия*Духовная философия*Мудрость*Метафизика*Диалектика*Дивеево*Париж*Шукшин В.*Пушкин А. С.*Русская культура*Ильин И.*Платонов А.*Леонтьев К. 2 </w:t>
      </w:r>
    </w:p>
    <w:p w:rsidR="00D61FFC" w:rsidRDefault="00D61FFC" w:rsidP="00D61FFC">
      <w:pPr>
        <w:pStyle w:val="af"/>
      </w:pPr>
      <w:r>
        <w:t>УДК   1(470)</w:t>
      </w:r>
    </w:p>
    <w:p w:rsidR="00D61FFC" w:rsidRDefault="00D61FFC" w:rsidP="00D61FFC">
      <w:pPr>
        <w:pStyle w:val="af"/>
      </w:pPr>
      <w:r>
        <w:t>хр - 2</w:t>
      </w:r>
    </w:p>
    <w:p w:rsidR="00D61FFC" w:rsidRDefault="00D61FFC" w:rsidP="00D61FFC">
      <w:pPr>
        <w:pStyle w:val="a"/>
      </w:pPr>
      <w:r>
        <w:t xml:space="preserve">31356 19031 1(470) К 83 </w:t>
      </w:r>
      <w:r w:rsidRPr="00D61FFC">
        <w:rPr>
          <w:b/>
        </w:rPr>
        <w:t>Кропоткин, П. А.</w:t>
      </w:r>
      <w:r>
        <w:t xml:space="preserve"> Хлеб и воля. Современная наука и анархия / П. А. Кропоткин ; Вступ. ст., сост., подгот. текста и примеч. С. А. Мндоянца.--Приложение к журналу "Вопросы философии".--М. : Правда,1990.--638с.--(Из истории отечественной философской мысли) рус. Русская философия*Анархизм*Анархия*Политика*Революция*Коммунизм*Труд*Промышленность*Хозяйство*Наука*Конт*Спенсер*Общество*Государство*Налог*Монополия*Война 2 </w:t>
      </w:r>
    </w:p>
    <w:p w:rsidR="00D61FFC" w:rsidRDefault="00D61FFC" w:rsidP="00D61FFC">
      <w:pPr>
        <w:pStyle w:val="af"/>
      </w:pPr>
      <w:r>
        <w:t>УДК   1(470)</w:t>
      </w:r>
    </w:p>
    <w:p w:rsidR="00D61FFC" w:rsidRDefault="00D61FFC" w:rsidP="00D61FFC">
      <w:pPr>
        <w:pStyle w:val="af"/>
      </w:pPr>
      <w:r>
        <w:t>хр - 1</w:t>
      </w:r>
    </w:p>
    <w:p w:rsidR="00D61FFC" w:rsidRDefault="00D61FFC" w:rsidP="00D61FFC">
      <w:pPr>
        <w:pStyle w:val="a"/>
      </w:pPr>
      <w:r>
        <w:t xml:space="preserve">7269 2283 1(470):32 К 83 </w:t>
      </w:r>
      <w:r w:rsidRPr="00D61FFC">
        <w:rPr>
          <w:b/>
        </w:rPr>
        <w:t>Кропоткин, П. А.</w:t>
      </w:r>
      <w:r>
        <w:t xml:space="preserve"> Хлеб и воля. Современная наука и анархия / П. А. Кропоткин ; вступ. статья, сост., подгот. текста и примеч. С. А. Мндоянца.--Приложение к журналу "Вопросы философии".--М. : Правда,1990.--638с.--(Из истории отечественной философской мысли) рус. Русская философия*Анархизм*Анархия*Политика*Революция*Коммунизм*Труд*Промышленность*Хозяйство*Наука*Конт*Спенсер*Общество*Государство*Налог*Монополия*Война 2 </w:t>
      </w:r>
    </w:p>
    <w:p w:rsidR="00D61FFC" w:rsidRDefault="00D61FFC" w:rsidP="00D61FFC">
      <w:pPr>
        <w:pStyle w:val="af"/>
      </w:pPr>
      <w:r>
        <w:t>УДК   1(470):32</w:t>
      </w:r>
    </w:p>
    <w:p w:rsidR="00D61FFC" w:rsidRDefault="00D61FFC" w:rsidP="00D61FFC">
      <w:pPr>
        <w:pStyle w:val="af"/>
      </w:pPr>
      <w:r>
        <w:t>хр - 1</w:t>
      </w:r>
    </w:p>
    <w:p w:rsidR="00D61FFC" w:rsidRDefault="00D61FFC" w:rsidP="00D61FFC">
      <w:pPr>
        <w:pStyle w:val="a"/>
      </w:pPr>
      <w:r>
        <w:t xml:space="preserve">29167 16661 1(470) К 95 </w:t>
      </w:r>
      <w:r w:rsidRPr="00D61FFC">
        <w:rPr>
          <w:b/>
        </w:rPr>
        <w:t>Куценко, Н. А.</w:t>
      </w:r>
      <w:r>
        <w:t xml:space="preserve"> Профессиональная философия в России первой половины -середины XIX века : Процесс становления и виднейшие представители / Н. А. Куценко.--М. : ИФ РАН.--227с. .--ISBN 978-5-9540-0123-5 Рус. Философия*Русская философия*Россия*Богословие*Юркевич П.Д. 2 </w:t>
      </w:r>
    </w:p>
    <w:p w:rsidR="00D61FFC" w:rsidRDefault="00D61FFC" w:rsidP="00D61FFC">
      <w:pPr>
        <w:pStyle w:val="af"/>
      </w:pPr>
      <w:r>
        <w:t>УДК   1(470)</w:t>
      </w:r>
    </w:p>
    <w:p w:rsidR="00D61FFC" w:rsidRDefault="00D61FFC" w:rsidP="00D61FFC">
      <w:pPr>
        <w:pStyle w:val="af"/>
      </w:pPr>
      <w:r>
        <w:t>хр - 1</w:t>
      </w:r>
    </w:p>
    <w:p w:rsidR="00D61FFC" w:rsidRDefault="00D61FFC" w:rsidP="00D61FFC">
      <w:pPr>
        <w:pStyle w:val="a"/>
      </w:pPr>
      <w:r>
        <w:t xml:space="preserve">2067 6888*6889 1(470) Л 17 </w:t>
      </w:r>
      <w:r w:rsidRPr="00D61FFC">
        <w:rPr>
          <w:b/>
        </w:rPr>
        <w:t>Лаздин, Р. Х.</w:t>
      </w:r>
      <w:r>
        <w:t xml:space="preserve"> От материи к Богу : Фундаментальные вопросы бытия / Р. Х. Лаздин ; ред. Т. Ю. Вульфович.--М. : Интеллект,1998.--112с. .--ISBN 5-87047-045-5 рус. Философия*Русская философия*Бытие*Вселенная*Мир*Вселенная*Информация*Ноосфера*Мысль*Мышление*Счастье*Энергия*Вера*Знание*Материя*Мировоззрение*Человечество 2 </w:t>
      </w:r>
    </w:p>
    <w:p w:rsidR="00D61FFC" w:rsidRDefault="00D61FFC" w:rsidP="00D61FFC">
      <w:pPr>
        <w:pStyle w:val="af"/>
      </w:pPr>
      <w:r>
        <w:t>УДК   1(470) + 11</w:t>
      </w:r>
    </w:p>
    <w:p w:rsidR="00D61FFC" w:rsidRDefault="00D61FFC" w:rsidP="00D61FFC">
      <w:pPr>
        <w:pStyle w:val="af"/>
      </w:pPr>
      <w:r>
        <w:t>хр - 2</w:t>
      </w:r>
    </w:p>
    <w:p w:rsidR="00D61FFC" w:rsidRDefault="00D61FFC" w:rsidP="00D61FFC">
      <w:pPr>
        <w:pStyle w:val="a"/>
      </w:pPr>
      <w:r>
        <w:lastRenderedPageBreak/>
        <w:t xml:space="preserve">2036 6772 1(470) Л 24 </w:t>
      </w:r>
      <w:r w:rsidRPr="00D61FFC">
        <w:rPr>
          <w:b/>
        </w:rPr>
        <w:t>Лапшин, И. И.</w:t>
      </w:r>
      <w:r>
        <w:t xml:space="preserve"> Философия изобретения и изобретение в философии : Введение в историю философии / И. И. Лапшин ; послеслов. и общ. ред. В. Ф. Пустарнакова ; подгот. текста и примеч. Р. К. Медведевой ; указ. имен В. М. Персонова.--М. : Республика,1999.--398, [2]с.--(Мыслители ХХ века) .--ISBN 5-250-02710-5 рус. Философия*Русская философия*Творчество*Открытие*Изобретение*Гений*Сомнение*Скептицизм*Память*Воображение*Мышление*Творческий эрос*Воля*Интуиция*Творческая интуиция*Рационализм*Мистицизм*Эмпиризм 2 </w:t>
      </w:r>
    </w:p>
    <w:p w:rsidR="00E907BE" w:rsidRDefault="00D61FFC" w:rsidP="00D61FFC">
      <w:pPr>
        <w:pStyle w:val="af"/>
      </w:pPr>
      <w:r>
        <w:t>УДК   1(470)</w:t>
      </w:r>
    </w:p>
    <w:p w:rsidR="00E907BE" w:rsidRDefault="00E907BE" w:rsidP="00E907BE">
      <w:pPr>
        <w:pStyle w:val="af"/>
      </w:pPr>
      <w:r>
        <w:t>хр - 1</w:t>
      </w:r>
    </w:p>
    <w:p w:rsidR="00E907BE" w:rsidRDefault="00E907BE" w:rsidP="00E907BE">
      <w:pPr>
        <w:pStyle w:val="a"/>
      </w:pPr>
      <w:r>
        <w:t xml:space="preserve">10472 4592 1(470) Л 36 </w:t>
      </w:r>
      <w:r w:rsidRPr="00E907BE">
        <w:rPr>
          <w:b/>
        </w:rPr>
        <w:t>Левит-Броун, Борис</w:t>
      </w:r>
      <w:r>
        <w:t xml:space="preserve"> --- На Бога надейся : Избранные фрагменты из частной переписки: О трудностях веры и легкости безверия, о смысле, духе и человеке / Б. Левит-Броун.--СПб. : Алетейя,1998.--358с. .--ISBN 5-89329-045-3 рус. Философия*Переписка*Письмо*Свобода*Любовь*Ад*Ирония*Пессимизм*Вера*Разум*Человек*Этика*Эстетика*Смысл жизни*Духовность*Бездуховность*Совесть 2 </w:t>
      </w:r>
    </w:p>
    <w:p w:rsidR="00E907BE" w:rsidRDefault="00E907BE" w:rsidP="00E907BE">
      <w:pPr>
        <w:pStyle w:val="af"/>
      </w:pPr>
      <w:r>
        <w:t>УДК   1(470)</w:t>
      </w:r>
    </w:p>
    <w:p w:rsidR="00E907BE" w:rsidRDefault="00E907BE" w:rsidP="00E907BE">
      <w:pPr>
        <w:pStyle w:val="af"/>
      </w:pPr>
      <w:r>
        <w:t>хр - 1</w:t>
      </w:r>
    </w:p>
    <w:p w:rsidR="00E907BE" w:rsidRDefault="00E907BE" w:rsidP="00E907BE">
      <w:pPr>
        <w:pStyle w:val="a"/>
      </w:pPr>
      <w:r>
        <w:t xml:space="preserve">33741 20919 1(470) Л 37 </w:t>
      </w:r>
      <w:r w:rsidRPr="00E907BE">
        <w:rPr>
          <w:b/>
        </w:rPr>
        <w:t>Левицкий, С. А.</w:t>
      </w:r>
      <w:r>
        <w:t xml:space="preserve"> Очерки по истории русской философии : Сочинения / С.А. Левицкий.--М. : Канон,1996.--496с.--(История философии в памятниках) .--ISBN 5-88373-062-0 рус. Философия*Русская философия*История философии*Киевская Русь*Московская Русь*Сковорода Г.С.*Славянофильство*Гуманизм*Западничество*Достоевский Ф.М.*Толстой Л.Н.*Народничество*Соловьев Вл.*Панпсихизм*Марксизм*Ренессанс*Мережковский Д.*Розанов В.*Белый А.*Лосский Н.О.*Франк С.Л.*Бердяев Н.А.*Флоренский П.*Шестов Л.*Булгаков С.*Вышеславцев Б.П. 2 </w:t>
      </w:r>
    </w:p>
    <w:p w:rsidR="00E907BE" w:rsidRDefault="00E907BE" w:rsidP="00E907BE">
      <w:pPr>
        <w:pStyle w:val="af"/>
      </w:pPr>
      <w:r>
        <w:t>УДК   1(470)</w:t>
      </w:r>
    </w:p>
    <w:p w:rsidR="00E907BE" w:rsidRDefault="00E907BE" w:rsidP="00E907BE">
      <w:pPr>
        <w:pStyle w:val="af"/>
      </w:pPr>
      <w:r>
        <w:t>хр - 1</w:t>
      </w:r>
    </w:p>
    <w:p w:rsidR="00E907BE" w:rsidRDefault="00E907BE" w:rsidP="00E907BE">
      <w:pPr>
        <w:pStyle w:val="a"/>
      </w:pPr>
      <w:r>
        <w:t xml:space="preserve">8438 3110*3111*670 1(470) Л 37 </w:t>
      </w:r>
      <w:r w:rsidRPr="00E907BE">
        <w:rPr>
          <w:b/>
        </w:rPr>
        <w:t>Левицкий, С. А.</w:t>
      </w:r>
      <w:r>
        <w:t xml:space="preserve"> Очерки по истории русской философии : Сочинения / С. А. Левицкий.--М. : Канон,1996.--(История философии в памятниках) Т. 2.--494, [2]с.--ISBN 5-88373-062-0 рус. Философия*Русская философия*История философии*Киевская Русь*Московская Русь*Сковорода Г.С.*Славянофильство*Гуманизм*Западничество*Достоевский Ф.М.*Толстой Л.*Народничество*Соловьев Вл.*Панпсихизм*Марксизм*Ренессанс*Мережковский Д.*Розанов В.*Белый А.*Лосский Н.О.*Франк С.Л.*Бердяев Н.А.*Флоренский П.*Шестов Л.*Булгаков С.*Вышеславцев Б.П. 2 </w:t>
      </w:r>
    </w:p>
    <w:p w:rsidR="00E907BE" w:rsidRDefault="00E907BE" w:rsidP="00E907BE">
      <w:pPr>
        <w:pStyle w:val="af"/>
      </w:pPr>
      <w:r>
        <w:t>УДК   1(470)</w:t>
      </w:r>
    </w:p>
    <w:p w:rsidR="00E907BE" w:rsidRDefault="00E907BE" w:rsidP="00E907BE">
      <w:pPr>
        <w:pStyle w:val="af"/>
      </w:pPr>
      <w:r>
        <w:t>хр - 3</w:t>
      </w:r>
    </w:p>
    <w:p w:rsidR="00E907BE" w:rsidRDefault="00E907BE" w:rsidP="00E907BE">
      <w:pPr>
        <w:pStyle w:val="a"/>
      </w:pPr>
      <w:r>
        <w:t xml:space="preserve">8436 3109*652 1(470) Л 37 </w:t>
      </w:r>
      <w:r w:rsidRPr="00E907BE">
        <w:rPr>
          <w:b/>
        </w:rPr>
        <w:t>Левицкий, С. А.</w:t>
      </w:r>
      <w:r>
        <w:t xml:space="preserve"> Сочинения / С. А. Левицкий ; сост., послесл. и коммент. В. В. Сапова.--М. : Канон,1995.--(История философии в памятниках) Т.1 : Трагедия свободы.--509, [3]с.--ISBN 5-88373-041-08 рус. Философия*Русская философия*Лосский Н.О.*Свобода*Свобода воли*Выбор*Детерминизм*Гносеология свободы*Причинность*Целесообразность*возможность*Случайность 2 </w:t>
      </w:r>
    </w:p>
    <w:p w:rsidR="00E907BE" w:rsidRDefault="00E907BE" w:rsidP="00E907BE">
      <w:pPr>
        <w:pStyle w:val="af"/>
      </w:pPr>
      <w:r>
        <w:t>УДК   1(470)</w:t>
      </w:r>
    </w:p>
    <w:p w:rsidR="00E907BE" w:rsidRDefault="00E907BE" w:rsidP="00E907BE">
      <w:pPr>
        <w:pStyle w:val="af"/>
      </w:pPr>
      <w:r>
        <w:t>хр - 2</w:t>
      </w:r>
    </w:p>
    <w:p w:rsidR="00E907BE" w:rsidRDefault="00E907BE" w:rsidP="00E907BE">
      <w:pPr>
        <w:pStyle w:val="a"/>
      </w:pPr>
      <w:r>
        <w:t xml:space="preserve">27771 15251 1(470) Л 47 </w:t>
      </w:r>
      <w:r w:rsidRPr="00E907BE">
        <w:rPr>
          <w:b/>
        </w:rPr>
        <w:t>Леонтьев, К.</w:t>
      </w:r>
      <w:r>
        <w:t xml:space="preserve"> Восток, Россия и Славянство : Философская и политическая публицистика. Духовная проза (1872-1891) / К.Н.Леонтьев ; общ. ред., сост. и коммент. Г.Б.Кремнева; вступ. ст. и коммент. В.И. Косика.--М. : Республика,1996.--799 с. .--ISBN 5-250-01870-Х рус. Философия*Философия русская*Византизм*Славянство*Государство*Либерализм*Славянофильство*Переписка*Революция*Политика*Проза духовная*Публицистика политическая*Публицистика философская 2 </w:t>
      </w:r>
    </w:p>
    <w:p w:rsidR="00E907BE" w:rsidRDefault="00E907BE" w:rsidP="00E907BE">
      <w:pPr>
        <w:pStyle w:val="af"/>
      </w:pPr>
      <w:r>
        <w:t>УДК   1(470) + 008</w:t>
      </w:r>
    </w:p>
    <w:p w:rsidR="00E907BE" w:rsidRDefault="00E907BE" w:rsidP="00E907BE">
      <w:pPr>
        <w:pStyle w:val="af"/>
      </w:pPr>
      <w:r>
        <w:lastRenderedPageBreak/>
        <w:t>хр - 1</w:t>
      </w:r>
    </w:p>
    <w:p w:rsidR="00E907BE" w:rsidRDefault="00E907BE" w:rsidP="00E907BE">
      <w:pPr>
        <w:pStyle w:val="a"/>
      </w:pPr>
      <w:r>
        <w:t xml:space="preserve">7657 2560 1(470) Л 47 </w:t>
      </w:r>
      <w:r w:rsidRPr="00E907BE">
        <w:rPr>
          <w:b/>
        </w:rPr>
        <w:t>Леонтьев, К.</w:t>
      </w:r>
      <w:r>
        <w:t xml:space="preserve"> Восток, Россия и Славянство : Философская и политическая публицистика. Духовная проза (1872-1891) / К. Леонтьев ; общ. ред. и сост. и коммент. Г. Б. Кремнева ; вступ. ст. и коммент. В. И. Косика.--М. : Республика,1996.--798, [2]с.--(Прошлое и настоящее) .--ISBN 5-250-01870-Х рус. Философия*Русская философия*Философия русская*Философская публицистика*Славянство*Православие*Католицизм*Польша*Народность*Любовь*Государство*Церковь*Славянофильство*Восток*Россия*Панславизм*Либерализм*Народ*Достоевский Ф. М.*Любовь*Толстой Л.Н.*Бисмарк*Соловьев*Данилевский*Дворянство 2 </w:t>
      </w:r>
    </w:p>
    <w:p w:rsidR="00E907BE" w:rsidRDefault="00E907BE" w:rsidP="00E907BE">
      <w:pPr>
        <w:pStyle w:val="af"/>
      </w:pPr>
      <w:r>
        <w:t>УДК   1(470)</w:t>
      </w:r>
    </w:p>
    <w:p w:rsidR="00E907BE" w:rsidRDefault="00E907BE" w:rsidP="00E907BE">
      <w:pPr>
        <w:pStyle w:val="af"/>
      </w:pPr>
      <w:r>
        <w:t>хр - 1</w:t>
      </w:r>
    </w:p>
    <w:p w:rsidR="00E907BE" w:rsidRDefault="00E907BE" w:rsidP="00E907BE">
      <w:pPr>
        <w:pStyle w:val="a"/>
      </w:pPr>
      <w:r>
        <w:t xml:space="preserve">11566 6422 1(470) Л 47 </w:t>
      </w:r>
      <w:r w:rsidRPr="00E907BE">
        <w:rPr>
          <w:b/>
        </w:rPr>
        <w:t>Леонтьев, К.</w:t>
      </w:r>
      <w:r>
        <w:t xml:space="preserve"> Записки отшельника / К. Леонтьев ; сост., вступ. ст., примеч. В. Кочеткова.--М. : "Русская книга",1992.--538, [3]с. .--ISBN 5-268-01508-7 рус. Философия*Русская философия*Философия русская*Философская публицистика*Славянство*Православие*Католицизм*Польша*Народность*Любовь*Государство*Церковь*Славянофильство 2 </w:t>
      </w:r>
    </w:p>
    <w:p w:rsidR="00BB3EEC" w:rsidRDefault="00E907BE" w:rsidP="00E907BE">
      <w:pPr>
        <w:pStyle w:val="af"/>
      </w:pPr>
      <w:r>
        <w:t>УДК   1(470)</w:t>
      </w:r>
    </w:p>
    <w:p w:rsidR="00BB3EEC" w:rsidRDefault="00BB3EEC" w:rsidP="00BB3EEC">
      <w:pPr>
        <w:pStyle w:val="af"/>
      </w:pPr>
      <w:r>
        <w:t>хр - 1</w:t>
      </w:r>
    </w:p>
    <w:p w:rsidR="00BB3EEC" w:rsidRDefault="00BB3EEC" w:rsidP="00BB3EEC">
      <w:pPr>
        <w:pStyle w:val="a"/>
      </w:pPr>
      <w:r>
        <w:t xml:space="preserve">1644 7674 1(470) Л 47 </w:t>
      </w:r>
      <w:r w:rsidRPr="00BB3EEC">
        <w:rPr>
          <w:b/>
        </w:rPr>
        <w:t>Леонтьев, К.Н.</w:t>
      </w:r>
      <w:r>
        <w:t xml:space="preserve"> Избранное / К.Н.Леонтьев Сост., вступ. ст. И.Н.Смирнова.--М. : "Рарогъ", "Московский рабочий",1993.--397 с. .--ISBN 5-87372-021-5 рус. Философия*Философия русская*Византизм*Славянство*Государство*Либерализм*Славянофильство*Переписка*Революция*Политика 2 </w:t>
      </w:r>
    </w:p>
    <w:p w:rsidR="00BB3EEC" w:rsidRDefault="00BB3EEC" w:rsidP="00BB3EEC">
      <w:pPr>
        <w:pStyle w:val="af"/>
      </w:pPr>
      <w:r>
        <w:t>УДК   1(470)</w:t>
      </w:r>
    </w:p>
    <w:p w:rsidR="00BB3EEC" w:rsidRDefault="00BB3EEC" w:rsidP="00BB3EEC">
      <w:pPr>
        <w:pStyle w:val="af"/>
      </w:pPr>
      <w:r>
        <w:t>хр - 1</w:t>
      </w:r>
    </w:p>
    <w:p w:rsidR="00BB3EEC" w:rsidRDefault="00BB3EEC" w:rsidP="00BB3EEC">
      <w:pPr>
        <w:pStyle w:val="a"/>
      </w:pPr>
      <w:r>
        <w:t xml:space="preserve">24714 2262 1(470) Л 47 </w:t>
      </w:r>
      <w:r w:rsidRPr="00BB3EEC">
        <w:rPr>
          <w:b/>
        </w:rPr>
        <w:t>Леонтьев, К.Н.</w:t>
      </w:r>
      <w:r>
        <w:t xml:space="preserve"> Избранное / К.Н.Леонтьев Сост., вступ. ст. И.Н.Смирнова.--М. : "Рарогъ", "Московский рабочий",1993.--397 с. .--ISBN 5-87372-021-5 рус. Философия*Философия русская*Византизм*Славянство*Государство*Либерализм*Славянофильство*Переписка*Революция*Политика 2 </w:t>
      </w:r>
    </w:p>
    <w:p w:rsidR="00BB3EEC" w:rsidRDefault="00BB3EEC" w:rsidP="00BB3EEC">
      <w:pPr>
        <w:pStyle w:val="af"/>
      </w:pPr>
      <w:r>
        <w:t>УДК   1(470)</w:t>
      </w:r>
    </w:p>
    <w:p w:rsidR="00BB3EEC" w:rsidRDefault="00BB3EEC" w:rsidP="00BB3EEC">
      <w:pPr>
        <w:pStyle w:val="af"/>
      </w:pPr>
      <w:r>
        <w:t>хр - 1</w:t>
      </w:r>
    </w:p>
    <w:p w:rsidR="00BB3EEC" w:rsidRDefault="00BB3EEC" w:rsidP="00BB3EEC">
      <w:pPr>
        <w:pStyle w:val="a"/>
      </w:pPr>
      <w:r>
        <w:t xml:space="preserve">7209 16352*2253 1(470) Л 47 </w:t>
      </w:r>
      <w:r w:rsidRPr="00BB3EEC">
        <w:rPr>
          <w:b/>
        </w:rPr>
        <w:t>Леонтьев, Константин</w:t>
      </w:r>
      <w:r>
        <w:t xml:space="preserve"> Цветущая сложность : Избранные статьи / К. Леонтьев ; сост. ; Сост., предисл., коммент. Т. М. Глушковой.--М. : Молодая Гвардия,1992.--318с.--(Звонница) .--ISBN 5-235-01904-0 Рус. Филосософия*Русская философия*Философия русская*Славянофильство*Византизм*Славянство*Любовь*Политика*Государство*Прогресс*Гуманность*Европа*Достоевский Ф. М. 2 </w:t>
      </w:r>
    </w:p>
    <w:p w:rsidR="00BB3EEC" w:rsidRDefault="00BB3EEC" w:rsidP="00BB3EEC">
      <w:pPr>
        <w:pStyle w:val="af"/>
      </w:pPr>
      <w:r>
        <w:t>УДК   1(470)</w:t>
      </w:r>
    </w:p>
    <w:p w:rsidR="00BB3EEC" w:rsidRDefault="00BB3EEC" w:rsidP="00BB3EEC">
      <w:pPr>
        <w:pStyle w:val="af"/>
      </w:pPr>
      <w:r>
        <w:t>хр - 2</w:t>
      </w:r>
    </w:p>
    <w:p w:rsidR="00BB3EEC" w:rsidRDefault="00BB3EEC" w:rsidP="00BB3EEC">
      <w:pPr>
        <w:pStyle w:val="a"/>
      </w:pPr>
      <w:r>
        <w:t xml:space="preserve">26442 14716 1(470) Л 79 </w:t>
      </w:r>
      <w:r w:rsidRPr="00BB3EEC">
        <w:rPr>
          <w:b/>
        </w:rPr>
        <w:t>Лосев, А. Ф.</w:t>
      </w:r>
      <w:r>
        <w:t xml:space="preserve"> Дерзание духа / А. Ф. Лосев ; сост. Ю. А. Ростовцев.--М. : Политиздат,1988.--364, [3] с.--(Личность. Мораль. Воспитание) .--ISBN 5-250-00172-6 рус. Философия*Дух*Диалектика*Смысл*Античная культура*Античность*Философия культуры*История философии*Мировоззрение*Интеллигентность*Чудо 2 </w:t>
      </w:r>
    </w:p>
    <w:p w:rsidR="00BB3EEC" w:rsidRDefault="00BB3EEC" w:rsidP="00BB3EEC">
      <w:pPr>
        <w:pStyle w:val="af"/>
      </w:pPr>
      <w:r>
        <w:t>УДК   1(470)</w:t>
      </w:r>
    </w:p>
    <w:p w:rsidR="00BB3EEC" w:rsidRDefault="00BB3EEC" w:rsidP="00BB3EEC">
      <w:pPr>
        <w:pStyle w:val="af"/>
      </w:pPr>
      <w:r>
        <w:t>хр - 1</w:t>
      </w:r>
    </w:p>
    <w:p w:rsidR="00BB3EEC" w:rsidRDefault="00BB3EEC" w:rsidP="00BB3EEC">
      <w:pPr>
        <w:pStyle w:val="a"/>
      </w:pPr>
      <w:r>
        <w:t xml:space="preserve">29309 16801 1(470) Л 79 </w:t>
      </w:r>
      <w:r w:rsidRPr="00BB3EEC">
        <w:rPr>
          <w:b/>
        </w:rPr>
        <w:t>Лосев, А. Ф.</w:t>
      </w:r>
      <w:r>
        <w:t xml:space="preserve"> Из ранних произведений / А. Ф. Лосев ; Сост. и  подгот. текста Маханькова ; вступ. статья А. А. Тахо-Годи и Л. А. Гоготишвили.--Приложение к журналу "Вопросы философии".--М : Правда,1990.--655с.--(Из истории отечественной философской мысли : Приложение к журналу "Вопросы философии") Рус. Философия*Русская </w:t>
      </w:r>
      <w:r>
        <w:lastRenderedPageBreak/>
        <w:t xml:space="preserve">философия*Философия русская*Имя*Философия имени*Фонема*Ноэма*Структура имени*Логос*Эйдос*Знание*Мифология*Диалектика*Логика*Музыка*Музыкальное пространство*Математика*Время*Число*Миф*Диалектика мифа*Символ*Чудо*Эстетика 2 </w:t>
      </w:r>
    </w:p>
    <w:p w:rsidR="00BB3EEC" w:rsidRDefault="00BB3EEC" w:rsidP="00BB3EEC">
      <w:pPr>
        <w:pStyle w:val="af"/>
      </w:pPr>
      <w:r>
        <w:t>УДК   1(470) + 18 + 78 + 290.122</w:t>
      </w:r>
    </w:p>
    <w:p w:rsidR="00BB3EEC" w:rsidRDefault="00BB3EEC" w:rsidP="00BB3EEC">
      <w:pPr>
        <w:pStyle w:val="af"/>
      </w:pPr>
      <w:r>
        <w:t>хр - 1</w:t>
      </w:r>
    </w:p>
    <w:p w:rsidR="00BB3EEC" w:rsidRDefault="00BB3EEC" w:rsidP="00BB3EEC">
      <w:pPr>
        <w:pStyle w:val="a"/>
      </w:pPr>
      <w:r>
        <w:t xml:space="preserve">7247 2272 1(470) Л 79 </w:t>
      </w:r>
      <w:r w:rsidRPr="00BB3EEC">
        <w:rPr>
          <w:b/>
        </w:rPr>
        <w:t>Лосев, А. Ф.</w:t>
      </w:r>
      <w:r>
        <w:t xml:space="preserve"> Из ранних произведений / А. Ф. Лосев ; сост. и  подгот. текста Маханькова ; вступ. статья А. А. Тахо-Годи и Л. А. Гоготишвили.--Приложение к журналу "Вопросы философии".--М : Правда,1990.--655с.--(Из истории отечественной философской мысли) рус. Философия*Русская философия*Философия русская*Имя*Философия имени*Фонема*Ноэма*Структура имени*Логос*Эйдос*Знание*Мифология*Диалектика*Логика*Музыка*Музыкальное пространство*Математика*Время*Число*Миф*Диалектика мифа*Символ*Чудо*Эстетика 2 </w:t>
      </w:r>
    </w:p>
    <w:p w:rsidR="00BB3EEC" w:rsidRDefault="00BB3EEC" w:rsidP="00BB3EEC">
      <w:pPr>
        <w:pStyle w:val="af"/>
      </w:pPr>
      <w:r>
        <w:t>УДК   1(470) + 18 + 78 + 290.122</w:t>
      </w:r>
    </w:p>
    <w:p w:rsidR="00BB3EEC" w:rsidRDefault="00BB3EEC" w:rsidP="00BB3EEC">
      <w:pPr>
        <w:pStyle w:val="af"/>
      </w:pPr>
      <w:r>
        <w:t>хр - 1</w:t>
      </w:r>
    </w:p>
    <w:p w:rsidR="00BB3EEC" w:rsidRDefault="00BB3EEC" w:rsidP="00BB3EEC">
      <w:pPr>
        <w:pStyle w:val="a"/>
      </w:pPr>
      <w:r>
        <w:t xml:space="preserve">8100 2849 1(470) Л 79 </w:t>
      </w:r>
      <w:r w:rsidRPr="00BB3EEC">
        <w:rPr>
          <w:b/>
        </w:rPr>
        <w:t>Лосев, А. Ф.</w:t>
      </w:r>
      <w:r>
        <w:t xml:space="preserve"> Имя : Избранные работы, переводы, беседы, исследования, архивные материалы / А. Ф. Лосев ; сост. и общ. ред. А. А. Тахо-Годи.--СПб. : Алетейя,1997.--XXI, 614, [3]с.--(Памятники религиозно-философской мысли Нового времени : Русская религиозная философия) .--ISBN 5-89329-020-8 рус. Философия*Русская философия*Философия русская*Имя*Имяславие*Платон*Григорий Нисский*Флоренский П.*Эллинизм*Сущность*Энергия*Дионисий Ареопагит*Творение*Тварь*Аксаков К.*Миф*Вещь*Исихазм*Пселл Михаил*Средневековье 2 </w:t>
      </w:r>
    </w:p>
    <w:p w:rsidR="002E5386" w:rsidRDefault="00BB3EEC" w:rsidP="00BB3EEC">
      <w:pPr>
        <w:pStyle w:val="af"/>
      </w:pPr>
      <w:r>
        <w:t>УДК   1(470)</w:t>
      </w:r>
    </w:p>
    <w:p w:rsidR="002E5386" w:rsidRDefault="002E5386" w:rsidP="002E5386">
      <w:pPr>
        <w:pStyle w:val="af"/>
      </w:pPr>
      <w:r>
        <w:t>хр - 1</w:t>
      </w:r>
    </w:p>
    <w:p w:rsidR="002E5386" w:rsidRDefault="002E5386" w:rsidP="002E5386">
      <w:pPr>
        <w:pStyle w:val="a"/>
      </w:pPr>
      <w:r>
        <w:t xml:space="preserve">9095 3510 1(470) Л 79 </w:t>
      </w:r>
      <w:r w:rsidRPr="002E5386">
        <w:rPr>
          <w:b/>
        </w:rPr>
        <w:t>Лосев, А. Ф.</w:t>
      </w:r>
      <w:r>
        <w:t xml:space="preserve"> Имя : Избранные работы, переводы, беседы, исследования, архивные материалы / А. Ф. Лосев ; сост. и общ. ред. А. А. Тахо-Годи.--СПб. : Алетейя,1997.--XXI;614, [3]с.--(Памятники религиозно-философской мысли Нового времени : Русская религиозная философия) .--ISBN 5-89329-020-8 рус. Философия*Русская философия*Философия русская*Имя*Имяславие*Платон*Григорий Нисский*Флоренский П.*Эллинизм*Сущность*Энергия*Дионисий Ареопагит*Творение*Тварь*Аксаков К.*Миф*Вещь*Исихазм*Пселл Михаил*Средневековье 2 </w:t>
      </w:r>
    </w:p>
    <w:p w:rsidR="002E5386" w:rsidRDefault="002E5386" w:rsidP="002E5386">
      <w:pPr>
        <w:pStyle w:val="af"/>
      </w:pPr>
      <w:r>
        <w:t>УДК   1(470)</w:t>
      </w:r>
    </w:p>
    <w:p w:rsidR="002E5386" w:rsidRDefault="002E5386" w:rsidP="002E5386">
      <w:pPr>
        <w:pStyle w:val="af"/>
      </w:pPr>
      <w:r>
        <w:t>хр - 1</w:t>
      </w:r>
    </w:p>
    <w:p w:rsidR="002E5386" w:rsidRDefault="002E5386" w:rsidP="002E5386">
      <w:pPr>
        <w:pStyle w:val="a"/>
      </w:pPr>
      <w:r>
        <w:t xml:space="preserve">10921 5509 1(470) Л 79 </w:t>
      </w:r>
      <w:r w:rsidRPr="002E5386">
        <w:rPr>
          <w:b/>
        </w:rPr>
        <w:t>Лосев, А. Ф.</w:t>
      </w:r>
      <w:r>
        <w:t xml:space="preserve"> Личность и Абсолют / А. Ф. Лосев ; сост. и общ. ред. А. А. Тахо-Годи.--М. : Мысль,1999.--719, [1]с.--(Философское наследие) .--ISBN 5-244-00859-5 рус. Философия*Русская философия*Философия русская*Миф*Психология*Логика*Кант*Гносеология*Данность*Интуиция*Гуссерль*Джемс*Мышление*Марбе*Орт*Майер*Кюльпе*Бинэ*Уотт*Ах*Мессер*Реакция*Самонаблюдение*Бюлер*Абстракция*Сенсуализм*Философия имени*Имя*Платон*Дионисий Ареопагит*Григорий Нисский*Эллинизм*Палама*Вещь*Диалектика мифа*Число*Математика*Предикативность 2 </w:t>
      </w:r>
    </w:p>
    <w:p w:rsidR="002E5386" w:rsidRDefault="002E5386" w:rsidP="002E5386">
      <w:pPr>
        <w:pStyle w:val="af"/>
      </w:pPr>
      <w:r>
        <w:t>УДК   1(470) + 159.9</w:t>
      </w:r>
    </w:p>
    <w:p w:rsidR="002E5386" w:rsidRDefault="002E5386" w:rsidP="002E5386">
      <w:pPr>
        <w:pStyle w:val="af"/>
      </w:pPr>
      <w:r>
        <w:t>хр - 1</w:t>
      </w:r>
    </w:p>
    <w:p w:rsidR="002E5386" w:rsidRDefault="002E5386" w:rsidP="002E5386">
      <w:pPr>
        <w:pStyle w:val="a"/>
      </w:pPr>
      <w:r>
        <w:t xml:space="preserve">7731 2597 1(470) Л 79 </w:t>
      </w:r>
      <w:r w:rsidRPr="002E5386">
        <w:rPr>
          <w:b/>
        </w:rPr>
        <w:t>Лосев, А. Ф.</w:t>
      </w:r>
      <w:r>
        <w:t xml:space="preserve"> Мифология греков и римлян / А. Ф. Лосев ; сост. А. А. Тахо-Годи ; общ. ред А. А. Тахо-Годи и И. И. Маханькова.--М. : Мысль,1996.--975, [1]с.--(Философское наследие) .--ISBN 5-244-00812-9 рус. Философия*Русская философия*Философия русская*Мифология*Миф*Античность*Античная мифология*Мифология античная*Фетишизм*Природа*Анимизм*Людоедство*Хтонизм*Героизм*Патриархат*Труд*Творчество*Поклятие*Рабовладение*Зевс*Мистерия*Дионис*Загрей*Европа*Минотавр*Лабиринт*Аполлон*Архаика*Классика*Эллинизм*Аттика*Аллегоризм*Нигилизм*Натурализм*Эстетизм*Демонология*Литература греческая*Эпос*Лирика*Оракул*Драма*Поэзия*Литература </w:t>
      </w:r>
      <w:r>
        <w:lastRenderedPageBreak/>
        <w:t xml:space="preserve">римская*Теогония*Космогония*Гомер*Гесиод*Хаос*Кронос*Рея*Прометей*Платон*Хрисипп*Дамаский*Космогония герметическая*Тьма*Хронос*Время*Стихия*Вода*Воздух*Огонь*Эфир*Уран*Гея*Фанет*Титан*Кронос*Титаномахия*Киклоп*Гигант*Тифон*Гигантомахия 2 </w:t>
      </w:r>
    </w:p>
    <w:p w:rsidR="002E5386" w:rsidRDefault="002E5386" w:rsidP="002E5386">
      <w:pPr>
        <w:pStyle w:val="af"/>
      </w:pPr>
      <w:r>
        <w:t>УДК   1(470) + 290.122</w:t>
      </w:r>
    </w:p>
    <w:p w:rsidR="002E5386" w:rsidRDefault="002E5386" w:rsidP="002E5386">
      <w:pPr>
        <w:pStyle w:val="af"/>
      </w:pPr>
      <w:r>
        <w:t>хр - 1</w:t>
      </w:r>
    </w:p>
    <w:p w:rsidR="002E5386" w:rsidRDefault="002E5386" w:rsidP="002E5386">
      <w:pPr>
        <w:pStyle w:val="a"/>
      </w:pPr>
      <w:r>
        <w:t xml:space="preserve">8969 3446 1(470) Л 79 </w:t>
      </w:r>
      <w:r w:rsidRPr="002E5386">
        <w:rPr>
          <w:b/>
        </w:rPr>
        <w:t>Лосев, А. Ф.</w:t>
      </w:r>
      <w:r>
        <w:t xml:space="preserve"> Мифология греков и римлян / А. Ф. Лосев ; сост. А. А. Тахо-Годи ; общ. ред А. А. Тахо-Годи и И. И. Маханькова.--М. : Мысль,1996.--975, [1]с.--(Философское наследие) .--ISBN 5-244-00812-9 рус. Философия*Русская философия*Философия русская*Мифология*Миф*Античность*Античная мифология*Мифология античная*Фетишизм*Природа*Анимизм*Людоедство*Хтонизм*Героизм*Патриархат*Труд*Творчество*Поклятие*Рабовладение*Зевс*Мистерия*Дионис*Загрей*Европа*Минотавр*Лабиринт*Аполлон*Архаика*Классика*Эллинизм*Аттика*Аллегоризм*Нигилизм*Натурализм*Эстетизм*Демонология*Литература греческая*Эпос*Лирика*Оракул*Драма*Поэзия*Литература римская*Теогония*Космогония*Гомер*Гесиод*Хаос*Кронос*Рея*Прометей*Платон*Хрисипп*Дамаский*Космогония герметическая*Тьма*Хронос*Время*Стихия*Вода*Воздух*Огонь*Эфир*Уран*Гея*Фанет*Титан*Кронос*Титаномахия*Киклоп*Гигант*Тифон*Гигантомахия 2 </w:t>
      </w:r>
    </w:p>
    <w:p w:rsidR="002E5386" w:rsidRDefault="002E5386" w:rsidP="002E5386">
      <w:pPr>
        <w:pStyle w:val="af"/>
      </w:pPr>
      <w:r>
        <w:t>УДК   1(470) + 290.122</w:t>
      </w:r>
    </w:p>
    <w:p w:rsidR="002E5386" w:rsidRDefault="002E5386" w:rsidP="002E5386">
      <w:pPr>
        <w:pStyle w:val="af"/>
      </w:pPr>
      <w:r>
        <w:t>хр - 1</w:t>
      </w:r>
    </w:p>
    <w:p w:rsidR="002E5386" w:rsidRDefault="002E5386" w:rsidP="002E5386">
      <w:pPr>
        <w:pStyle w:val="a"/>
      </w:pPr>
      <w:r>
        <w:t xml:space="preserve">8973 3448 1(470) Л 79 </w:t>
      </w:r>
      <w:r w:rsidRPr="002E5386">
        <w:rPr>
          <w:b/>
        </w:rPr>
        <w:t>Лосев, А. Ф.</w:t>
      </w:r>
      <w:r>
        <w:t xml:space="preserve"> Очерки античного символизма и мифологии / А. Ф. Лосев ; сост.  А. А. Тахо-Годи ; общ. ред А. А. Тахо-Годи и И. И. Маханькова.--М. : Мысль,1993.--959с.--(Философское наследие) .--ISBN 5-244-00721-1 рус. Философия*Русская философия*Философия русская*Мифология*Миф*Античность*Античная мифология*Мифология античная*Символизм*Символизм античный*Шиллер*Возрождение*Просвещение*Шеллинг*Гегель*Ницше*Шпенглер*Фалес*Анаксимандр*Анаксимен*Диоген*Платон*Идея*Платонизм*Аристотель*Подражание*Бытие*Воспитание 2 </w:t>
      </w:r>
    </w:p>
    <w:p w:rsidR="002E5386" w:rsidRDefault="002E5386" w:rsidP="002E5386">
      <w:pPr>
        <w:pStyle w:val="af"/>
      </w:pPr>
      <w:r>
        <w:t>УДК   1(470) + 1(091)(37+38) + 290.122</w:t>
      </w:r>
    </w:p>
    <w:p w:rsidR="002E5386" w:rsidRDefault="002E5386" w:rsidP="002E5386">
      <w:pPr>
        <w:pStyle w:val="af"/>
      </w:pPr>
      <w:r>
        <w:t>хр - 1</w:t>
      </w:r>
    </w:p>
    <w:p w:rsidR="002E5386" w:rsidRDefault="002E5386" w:rsidP="002E5386">
      <w:pPr>
        <w:pStyle w:val="a"/>
      </w:pPr>
      <w:r>
        <w:t xml:space="preserve">7887 2712 1(470) Л 79 </w:t>
      </w:r>
      <w:r w:rsidRPr="002E5386">
        <w:rPr>
          <w:b/>
        </w:rPr>
        <w:t>Лосев, А. Ф.</w:t>
      </w:r>
      <w:r>
        <w:t xml:space="preserve"> Философия. Мифология. Культура / А. Ф. Лосев ; сост. Ю. А. Ростовцев ; вступ. статья А. А. Тахо-Годи.--М. : Политиздат,1991.--524, [2]с.--(Мыслители ХХ века) .--ISBN 5-250-01293-0 рус. Философия*Русская философия*Философия русская*Миф*Мифология*Диалектика мифа*Аллегория*Личность*Символика*Сновидение*Религия*Материализм*Сознание*Понимание*Чудо*Целесообразность*Вненаучность*Абсолютная мифология*Платон*Эрос*Философия имени*Вагнер Рихард*Философия музыки*Номинализм*Неоплатонизм*Античность*Соловьев Вл. 2 </w:t>
      </w:r>
    </w:p>
    <w:p w:rsidR="002E5386" w:rsidRDefault="002E5386" w:rsidP="002E5386">
      <w:pPr>
        <w:pStyle w:val="af"/>
      </w:pPr>
      <w:r>
        <w:t>УДК   1(470) + 290.122 + 1(091) + 008</w:t>
      </w:r>
    </w:p>
    <w:p w:rsidR="002E5386" w:rsidRDefault="002E5386" w:rsidP="002E5386">
      <w:pPr>
        <w:pStyle w:val="af"/>
      </w:pPr>
      <w:r>
        <w:t>хр - 1</w:t>
      </w:r>
    </w:p>
    <w:p w:rsidR="002E5386" w:rsidRDefault="002E5386" w:rsidP="002E5386">
      <w:pPr>
        <w:pStyle w:val="a"/>
      </w:pPr>
      <w:r>
        <w:t xml:space="preserve">7747 2605 1(470) Л 79 </w:t>
      </w:r>
      <w:r w:rsidRPr="002E5386">
        <w:rPr>
          <w:b/>
        </w:rPr>
        <w:t>Лосев, А. Ф.</w:t>
      </w:r>
      <w:r>
        <w:t xml:space="preserve"> Форма. Стиль. Выражение / А. Ф. Лосев ; сост.  А. А. Тахо-Годи ; общ. ред А. А. Тахо-Годи и И. И. Маханькова.--М. : Мысль,1995.--944с.--(Философское наследие) .--ISBN 5-244-00795-5 рус. Философия*Русская философия*Философия русская*Эстетика*Познание*Чувство*Миф*Энергия*Форма*Антиномика*Понимание*Смысл*Антиномия*Действительность*Театр*Ирония*Возвышенное*Изящное*Стиль*Композиция*Шеллинг*Кассирер*Плотин*Гегель*Музыка*Трагедия*Религия*Трагизм*Драматизм*Логика*Математика*Музыкальная форма*Форма музыкальная*Любовь*Природа*Вагнер Рихард*Эсхил 2 </w:t>
      </w:r>
    </w:p>
    <w:p w:rsidR="005C44D5" w:rsidRDefault="002E5386" w:rsidP="002E5386">
      <w:pPr>
        <w:pStyle w:val="af"/>
      </w:pPr>
      <w:r>
        <w:t>УДК   1(470) + 18 + 78</w:t>
      </w:r>
    </w:p>
    <w:p w:rsidR="005C44D5" w:rsidRDefault="005C44D5" w:rsidP="005C44D5">
      <w:pPr>
        <w:pStyle w:val="af"/>
      </w:pPr>
      <w:r>
        <w:lastRenderedPageBreak/>
        <w:t>хр - 1</w:t>
      </w:r>
    </w:p>
    <w:p w:rsidR="005C44D5" w:rsidRDefault="005C44D5" w:rsidP="005C44D5">
      <w:pPr>
        <w:pStyle w:val="a"/>
      </w:pPr>
      <w:r>
        <w:t xml:space="preserve">9505 3869 1(470) Л 79 </w:t>
      </w:r>
      <w:r w:rsidRPr="005C44D5">
        <w:rPr>
          <w:b/>
        </w:rPr>
        <w:t>Лосев, А. Ф.</w:t>
      </w:r>
      <w:r>
        <w:t xml:space="preserve"> Хаос и структура / А. Ф. Лосев ; сост. и общ. ред. А. А. Тахо-Годи и В. П. Троицкого.--М. : Мысль,1997.--831с.--(Философское наследие) .--ISBN 5-244-00858-7 рус. Философия*Русская философия*Философия русская*Математика*Число*Бесконечность*Логика*Вещь*Теория числа*Функция*Производная*Дифференциал*Интеграл*Диалектика 2 </w:t>
      </w:r>
    </w:p>
    <w:p w:rsidR="005C44D5" w:rsidRDefault="005C44D5" w:rsidP="005C44D5">
      <w:pPr>
        <w:pStyle w:val="af"/>
      </w:pPr>
      <w:r>
        <w:t>УДК   1(470) + 51</w:t>
      </w:r>
    </w:p>
    <w:p w:rsidR="005C44D5" w:rsidRDefault="005C44D5" w:rsidP="005C44D5">
      <w:pPr>
        <w:pStyle w:val="af"/>
      </w:pPr>
      <w:r>
        <w:t>хр - 1</w:t>
      </w:r>
    </w:p>
    <w:p w:rsidR="005C44D5" w:rsidRDefault="005C44D5" w:rsidP="005C44D5">
      <w:pPr>
        <w:pStyle w:val="a"/>
      </w:pPr>
      <w:r>
        <w:t xml:space="preserve">26529 14044 1(470) Л 79 </w:t>
      </w:r>
      <w:r w:rsidRPr="005C44D5">
        <w:rPr>
          <w:b/>
        </w:rPr>
        <w:t>Лосев, А.Ф.</w:t>
      </w:r>
      <w:r>
        <w:t xml:space="preserve"> Вещь и имя. Самое само. / Вступ. ст. А. Л. Доброхвотова, комм. С.В.Яковлева.--СПб. : Из-во Олега Абышко,2008.--576 с.--(Философско - богословские сочинения) .--ISBN 978-5-903525-20-1 рус. Философия*Слово*Вещь*Имя*Генология*Трактат*Символ 2 </w:t>
      </w:r>
    </w:p>
    <w:p w:rsidR="005C44D5" w:rsidRDefault="005C44D5" w:rsidP="005C44D5">
      <w:pPr>
        <w:pStyle w:val="af"/>
      </w:pPr>
      <w:r>
        <w:t>УДК   1(470)</w:t>
      </w:r>
    </w:p>
    <w:p w:rsidR="005C44D5" w:rsidRDefault="005C44D5" w:rsidP="005C44D5">
      <w:pPr>
        <w:pStyle w:val="af"/>
      </w:pPr>
      <w:r>
        <w:t>хр - 1</w:t>
      </w:r>
    </w:p>
    <w:p w:rsidR="005C44D5" w:rsidRDefault="005C44D5" w:rsidP="005C44D5">
      <w:pPr>
        <w:pStyle w:val="a"/>
      </w:pPr>
      <w:r>
        <w:t xml:space="preserve">31326 19001 1(470) Л 79 </w:t>
      </w:r>
      <w:r w:rsidRPr="005C44D5">
        <w:rPr>
          <w:b/>
        </w:rPr>
        <w:t>Лосев, А.Ф.</w:t>
      </w:r>
      <w:r>
        <w:t xml:space="preserve"> Из ранних произведений / А.Ф. Лосев ; Отв. ред. А.А. Тахо-Годи.--Приложение к журналу "Вопросы философии".--М. : Правда,1990.--655с.--(Из истории отечественной философской мысли) Рус. Философия*Русская философия*Философия русская*Структура имени*Феноменология*Имя*Фонема*Ноэма*Идея*Энергема*Диалектика*Символизм*Апофатизм*Эйдос*Логос*Диалектика*Аритмология*Топология*Музыка*Диалектика мифа*Миф 2 </w:t>
      </w:r>
    </w:p>
    <w:p w:rsidR="005C44D5" w:rsidRDefault="005C44D5" w:rsidP="005C44D5">
      <w:pPr>
        <w:pStyle w:val="af"/>
      </w:pPr>
      <w:r>
        <w:t>УДК   1(470)</w:t>
      </w:r>
    </w:p>
    <w:p w:rsidR="005C44D5" w:rsidRDefault="005C44D5" w:rsidP="005C44D5">
      <w:pPr>
        <w:pStyle w:val="af"/>
      </w:pPr>
      <w:r>
        <w:t>хр - 1</w:t>
      </w:r>
    </w:p>
    <w:p w:rsidR="005C44D5" w:rsidRDefault="005C44D5" w:rsidP="005C44D5">
      <w:pPr>
        <w:pStyle w:val="a"/>
      </w:pPr>
      <w:r>
        <w:t xml:space="preserve">4182 92 1(470) Л 79 </w:t>
      </w:r>
      <w:r w:rsidRPr="005C44D5">
        <w:rPr>
          <w:b/>
        </w:rPr>
        <w:t>Лосский, Н. О.</w:t>
      </w:r>
      <w:r>
        <w:t xml:space="preserve"> Бог и мировое зло / Н. О. Лосский ; сост. А. П. Поляков, П. В. Алексеев, А. А. Яковлев.--М. : Республика,1994.--432с.--(Библиотека этической мысли) .--ISBN 5-250-02399-1 рус. Философия*Философия русская*Бог*Царство Божие*Зло*Теодицея*Догмат*Достоевский Ф. М.*Теодицея Достоевского*Творчество Достоевского*Шелер*Гейде*Психологизм*Лейбниц*Экгард*Ценность 2 </w:t>
      </w:r>
    </w:p>
    <w:p w:rsidR="005C44D5" w:rsidRDefault="005C44D5" w:rsidP="005C44D5">
      <w:pPr>
        <w:pStyle w:val="af"/>
      </w:pPr>
      <w:r>
        <w:t>УДК   1(470)</w:t>
      </w:r>
    </w:p>
    <w:p w:rsidR="005C44D5" w:rsidRDefault="005C44D5" w:rsidP="005C44D5">
      <w:pPr>
        <w:pStyle w:val="af"/>
      </w:pPr>
      <w:r>
        <w:t>хр - 1</w:t>
      </w:r>
    </w:p>
    <w:p w:rsidR="005C44D5" w:rsidRDefault="005C44D5" w:rsidP="005C44D5">
      <w:pPr>
        <w:pStyle w:val="a"/>
      </w:pPr>
      <w:r>
        <w:t xml:space="preserve">7223 2260 1(470) Л 79 </w:t>
      </w:r>
      <w:r w:rsidRPr="005C44D5">
        <w:rPr>
          <w:b/>
        </w:rPr>
        <w:t>Лосский, Н. О.</w:t>
      </w:r>
      <w:r>
        <w:t xml:space="preserve"> Избранное / Н. О. Лосский ; вступ. ст., сост., подгот. текста и примеч. В. П. Филатова.--М. : Правда,1991.--622с.--(Из истории отечественной философской мысли) рус. Философия*Русская философия*Интуитивизм*Знание*Кант*Я*Гносеология*Мистический рационализм*Критицизм*Суждение*Индивидуальное*Общее*Умозрение 2 </w:t>
      </w:r>
    </w:p>
    <w:p w:rsidR="005C44D5" w:rsidRDefault="005C44D5" w:rsidP="005C44D5">
      <w:pPr>
        <w:pStyle w:val="af"/>
      </w:pPr>
      <w:r>
        <w:t>УДК   1(470)</w:t>
      </w:r>
    </w:p>
    <w:p w:rsidR="005C44D5" w:rsidRDefault="005C44D5" w:rsidP="005C44D5">
      <w:pPr>
        <w:pStyle w:val="af"/>
      </w:pPr>
      <w:r>
        <w:t>хр - 1</w:t>
      </w:r>
    </w:p>
    <w:p w:rsidR="005C44D5" w:rsidRDefault="005C44D5" w:rsidP="005C44D5">
      <w:pPr>
        <w:pStyle w:val="a"/>
      </w:pPr>
      <w:r>
        <w:t xml:space="preserve">30548 18188 1(470) Л 79 </w:t>
      </w:r>
      <w:r w:rsidRPr="005C44D5">
        <w:rPr>
          <w:b/>
        </w:rPr>
        <w:t>Лосский, Н. О.</w:t>
      </w:r>
      <w:r>
        <w:t xml:space="preserve"> Интуитивная философия Бергсона / Н.О. Лосский.--3-е изд.--СПб. : Учитель,1922.--109с. рус. Философия*Бергсон*Рассудок*Интуиция*Душа*Воля*Память*Жизнь 2 </w:t>
      </w:r>
    </w:p>
    <w:p w:rsidR="005C44D5" w:rsidRDefault="005C44D5" w:rsidP="005C44D5">
      <w:pPr>
        <w:pStyle w:val="af"/>
      </w:pPr>
      <w:r>
        <w:t>УДК   1(470) + 14.4</w:t>
      </w:r>
    </w:p>
    <w:p w:rsidR="005C44D5" w:rsidRDefault="005C44D5" w:rsidP="005C44D5">
      <w:pPr>
        <w:pStyle w:val="af"/>
      </w:pPr>
      <w:r>
        <w:t>хр - 1</w:t>
      </w:r>
    </w:p>
    <w:p w:rsidR="005C44D5" w:rsidRDefault="005C44D5" w:rsidP="005C44D5">
      <w:pPr>
        <w:pStyle w:val="a"/>
      </w:pPr>
      <w:r>
        <w:t xml:space="preserve">26289 13799 1(470) Л 79 </w:t>
      </w:r>
      <w:r w:rsidRPr="005C44D5">
        <w:rPr>
          <w:b/>
        </w:rPr>
        <w:t>Лосский, Н. О.</w:t>
      </w:r>
      <w:r>
        <w:t xml:space="preserve"> История русской философии / Н. О. Лосский.--М. : "Сварог и К",2000.--492, [1]с. .--ISBN 5-93070-028-1 рус. Философия*Русская философия*Славянофильство*Киреевский И.В.*Хомяков А.С.*Аксаков К.С.*Самарин Ю.Ф.*Чаадаев П.Я.*Станкевич Н.В.*Белинский В.Г.*Герцен А.И.*Материализм*Нигилизм*Бакунин М.А.*Чернышевский Н.Г.*Писарев Д.И.*Сеченов И.М.*Позитивизм*Лавров П.Л.*Михайловский Н.К.*Кавелин К.Д.*Коркунов Н.М.*Данилевский Н.Я.*Страхов Н.Н.*Леонтьев К.Н.*Соловьев В*Юркевич И.Д.*Федоров Н.Ф.*Гноселогия*Логика*метафизика*Чичерин Б.Н.*Дебольский Н.Г.*Грот Н.Я.*Трубецкой С.Н.*Трубецкой Е.Н.*Неокантианство русское*Введенский А.И.*Лапшин И.И.*Флоренский </w:t>
      </w:r>
      <w:r>
        <w:lastRenderedPageBreak/>
        <w:t xml:space="preserve">П*Булгаков С*Бердяев Н.А.*Интуитивизм*Лосский Н.О.*Франк С.Л.*Лосев А.Ф.*Левитский С.А.*Кожевников В.А.*Карасавин Л.П.*Эрн В.Ф.*Шестов*Символизм*Белый А.*Иванов В.И.*Мережковский Д.С.*Розанов В.В.*Диалектический материализм*Марксизм*Мах Э.*Зеньковский В.*Вышеславцев Б.П.*Философия русская 2 </w:t>
      </w:r>
    </w:p>
    <w:p w:rsidR="003F5944" w:rsidRDefault="005C44D5" w:rsidP="005C44D5">
      <w:pPr>
        <w:pStyle w:val="af"/>
      </w:pPr>
      <w:r>
        <w:t>УДК   1(470)</w:t>
      </w:r>
    </w:p>
    <w:p w:rsidR="003F5944" w:rsidRDefault="003F5944" w:rsidP="003F5944">
      <w:pPr>
        <w:pStyle w:val="af"/>
      </w:pPr>
      <w:r>
        <w:t>хр - 1</w:t>
      </w:r>
    </w:p>
    <w:p w:rsidR="003F5944" w:rsidRDefault="003F5944" w:rsidP="003F5944">
      <w:pPr>
        <w:pStyle w:val="a"/>
      </w:pPr>
      <w:r>
        <w:t xml:space="preserve">33760 20938 1(470) Л 79 </w:t>
      </w:r>
      <w:r w:rsidRPr="003F5944">
        <w:rPr>
          <w:b/>
        </w:rPr>
        <w:t>Лосский, Н.О.</w:t>
      </w:r>
      <w:r>
        <w:t xml:space="preserve"> История русской философии / Н.О. Лосский ; Пер. с англ.--М. : Советский писатель,1991.--480с. .--ISBN 5-265-02255-4 рус. Философия*Русская философия*Славянофильство*Киреевский И.В.*Хомяков А.С.*Аксаков К.С.*Самарин Ю.Ф.*Чаадаев П.Я.*Станкевич Н.В.*Белинский В.Г.*Герцен А.И.*Материализм*Нигилизм*Бакунин М.А.*Чернышевский Н.Г.*Писарев Д.И.*Сеченов И.М.*Позитивизм*Лавров П.Л.*Михайловский Н.К.*Кавелин К.Д.*Коркунов Н.М.*Данилевский Н.Я.*Страхов Н.Н.*Леонтьев К.Н.*Соловьев В*Юркевич И.Д.*Федоров Н.Ф.*Гноселогия*Логика*метафизика*Чичерин Б.Н.*Дебольский Н.Г.*Грот Н.Я.*Трубецкой С.Н.*Трубецкой Е.Н.*Неокантианство русское*Введенский А.И.*Лапшин И.И.*Флоренский П*Булгаков С*Бердяев Н.А.*Интуитивизм*Лосский Н.О.*Франк С.Л.*Лосев А.Ф.*Левицкий С.А.*Кожевников В.А.*Карсавин Л.П.*Эрн В.Ф.*Шестов*Символизм*Белый А.*Иванов В.И.*Мережковский Д.С.*Розанов В.В.*Диалектический материализм*Марксизм*Мах Э.*Зеньковский В.*Вышеславцев Б.П.*Философия русская 2 </w:t>
      </w:r>
    </w:p>
    <w:p w:rsidR="003F5944" w:rsidRDefault="003F5944" w:rsidP="003F5944">
      <w:pPr>
        <w:pStyle w:val="af"/>
      </w:pPr>
      <w:r>
        <w:t>УДК   1(470)</w:t>
      </w:r>
    </w:p>
    <w:p w:rsidR="003F5944" w:rsidRDefault="003F5944" w:rsidP="003F5944">
      <w:pPr>
        <w:pStyle w:val="af"/>
      </w:pPr>
      <w:r>
        <w:t>хр - 1</w:t>
      </w:r>
    </w:p>
    <w:p w:rsidR="003F5944" w:rsidRDefault="003F5944" w:rsidP="003F5944">
      <w:pPr>
        <w:pStyle w:val="a"/>
      </w:pPr>
      <w:r>
        <w:t xml:space="preserve">4350 191 1(470) Л 79 </w:t>
      </w:r>
      <w:r w:rsidRPr="003F5944">
        <w:rPr>
          <w:b/>
        </w:rPr>
        <w:t>Лосский, Н. О.</w:t>
      </w:r>
      <w:r>
        <w:t xml:space="preserve"> История русской философии / Н. О. Лосский.--М. : Изд. группа "Прогресс",1994.--456, [3]с.--(Библиотека журнала "Путь") .--ISBN 5-01-003879-Х рус. Философия*Русская философия*Славянофильство*Киреевский И.В.*Хомяков А.С.*Аксаков К.С.*Самарин Ю.Ф.*Чаадаев П.Я.*Станкевич Н.В.*Белинский В.Г.*Герцен А.И.*Материализм*Нигилизм*Бакунин М.А.*Чернышевский Н.Г.*Писарев Д.И.*Сеченов И.М.*Позитивизм*Лавров П.Л.*Михайловский Н.К.*Кавелин К.Д.*Коркунов Н.М.*Данилевский Н.Я.*Страхов Н.Н.*Леонтьев К.Н.*Соловьев В*Юркевич И.Д.*Федоров Н.Ф.*Гноселогия*Логика*метафизика*Чичерин Б.Н.*Дебольский Н.Г.*Грот Н.Я.*Трубецкой С.Н.*Трубецкой Е.Н.*Неокантианство русское*Введенский А.И.*Лапшин И.И.*Флоренский П*Булгаков С*Бердяев Н.А.*Интуитивизм*Лосский Н.О.*Франк С.Л.*Лосев А.Ф.*Левицкий С.А.*Кожевников В.А.*Карсавин Л.П.*Эрн В.Ф.*Шестов*Символизм*Белый А.*Иванов В.И.*Мережковский Д.С.*Розанов В.В.*Диалектический материализм*Марксизм*Мах Э.*Зеньковский В.*Вышеславцев Б.П.*Философия русская 2 </w:t>
      </w:r>
    </w:p>
    <w:p w:rsidR="003F5944" w:rsidRDefault="003F5944" w:rsidP="003F5944">
      <w:pPr>
        <w:pStyle w:val="af"/>
      </w:pPr>
      <w:r>
        <w:t>УДК   1(470)</w:t>
      </w:r>
    </w:p>
    <w:p w:rsidR="003F5944" w:rsidRDefault="003F5944" w:rsidP="003F5944">
      <w:pPr>
        <w:pStyle w:val="af"/>
      </w:pPr>
      <w:r>
        <w:t>хр - 1</w:t>
      </w:r>
    </w:p>
    <w:p w:rsidR="003F5944" w:rsidRDefault="003F5944" w:rsidP="003F5944">
      <w:pPr>
        <w:pStyle w:val="a"/>
      </w:pPr>
      <w:r>
        <w:t xml:space="preserve">9691 3998 1(470) Л 79 </w:t>
      </w:r>
      <w:r w:rsidRPr="003F5944">
        <w:rPr>
          <w:b/>
        </w:rPr>
        <w:t>Лосский, Н. О.</w:t>
      </w:r>
      <w:r>
        <w:t xml:space="preserve"> История русской философии / Н. О. Лосский ; ред. М. Н. Ишков ; пер.с англ.--М. : Советский писатель,1991.--478с. .--ISBN 5-265-02255-4 рус. Философия*Русская философия*Славянофильство*Киреевский И.В.*Хомяков А.С.*Аксаков К.С.*Самарин Ю.Ф.*Чаадаев П.Я.*Станкевич Н.В.*Белинский В.Г.*Герцен А.И.*Материализм*Нигилизм*Бакунин М.А.*Чернышевский Н.Г.*Писарев Д.И.*Сеченов И.М.*Позитивизм*Лавров П.Л.*Михайловский Н.К.*Кавелин К.Д.*Коркунов Н.М.*Данилевский Н.Я.*Страхов Н.Н.*Леонтьев К.Н.*Соловьев В*Юркевич И.Д.*Федоров Н.Ф.*Гноселогия*Логика*метафизика*Чичерин Б.Н.*Дебольский Н.Г.*Грот Н.Я.*Трубецкой С.Н.*Трубецкой Е.Н.*Неокантианство русское*Введенский А.И.*Лапшин И.И.*Флоренский П*Булгаков С*Бердяев Н.А.*Интуитивизм*Лосский Н.О.*Франк С.Л.*Лосев А.Ф.*Левитский С.А.*Кожевников В.А.*Карасавин Л.П.*Эрн В.Ф.*Шестов*Символизм*Белый А.*Иванов В.И.*Мережковский Д.С.*Розанов В.В.*Диалектический материализм*Марксизм*Мах Э.*Зеньковский В.*Вышеславцев Б.П.*Философия русская 2 </w:t>
      </w:r>
    </w:p>
    <w:p w:rsidR="003F5944" w:rsidRDefault="003F5944" w:rsidP="003F5944">
      <w:pPr>
        <w:pStyle w:val="af"/>
      </w:pPr>
      <w:r>
        <w:t>УДК   1(470)</w:t>
      </w:r>
    </w:p>
    <w:p w:rsidR="003F5944" w:rsidRDefault="003F5944" w:rsidP="003F5944">
      <w:pPr>
        <w:pStyle w:val="af"/>
      </w:pPr>
      <w:r>
        <w:t>хр - 1</w:t>
      </w:r>
    </w:p>
    <w:p w:rsidR="003F5944" w:rsidRDefault="003F5944" w:rsidP="003F5944">
      <w:pPr>
        <w:pStyle w:val="a"/>
      </w:pPr>
      <w:r>
        <w:lastRenderedPageBreak/>
        <w:t xml:space="preserve">30661 18303 1(470) Л 79 </w:t>
      </w:r>
      <w:r w:rsidRPr="003F5944">
        <w:rPr>
          <w:b/>
        </w:rPr>
        <w:t>Лосский, Н. О.</w:t>
      </w:r>
      <w:r>
        <w:t xml:space="preserve"> Условия абсолютного добра : Основы этики / Н.О. Лосский.--Париж : YMCA-PRESS,1949.--381с. рус. Философия*Философия русская*Этика*Добро*Гедонизм*Эвдемонизм*Биологизм*Эволюционизм натуралистический*Зло*Любовь*Народ русский*Религиозность русского народа*Свободолюбие*Народничество*Мессианизм*Миссионизм*Нигилизм 2 </w:t>
      </w:r>
    </w:p>
    <w:p w:rsidR="003F5944" w:rsidRDefault="003F5944" w:rsidP="003F5944">
      <w:pPr>
        <w:pStyle w:val="af"/>
      </w:pPr>
      <w:r>
        <w:t>УДК   1(470)</w:t>
      </w:r>
    </w:p>
    <w:p w:rsidR="003F5944" w:rsidRDefault="003F5944" w:rsidP="003F5944">
      <w:pPr>
        <w:pStyle w:val="af"/>
      </w:pPr>
      <w:r>
        <w:t>хр - 1</w:t>
      </w:r>
    </w:p>
    <w:p w:rsidR="003F5944" w:rsidRDefault="003F5944" w:rsidP="003F5944">
      <w:pPr>
        <w:pStyle w:val="a"/>
      </w:pPr>
      <w:r>
        <w:t xml:space="preserve">5993 1340 1(470) Л 79 </w:t>
      </w:r>
      <w:r w:rsidRPr="003F5944">
        <w:rPr>
          <w:b/>
        </w:rPr>
        <w:t>Лосский, Н. О.</w:t>
      </w:r>
      <w:r>
        <w:t xml:space="preserve"> Условия абсолютного добра : Основы этики. Характер русского народа / Н. О. Лосский.--М. : Политиздат,1991.--367с.--(Библиотека этической мысли) .--ISBN 5-250-01492-5 рус. Философия*Философия русская*Этика*Добро*Гедонизм*Эвдемонизм*Биологизм*Эволюционизм натуралистический*Зло*Любовь*Народ русский*Религиозность русского народа*Свободолюбие*Народничество*Мессианизм*Миссионизм*Нигилизм 2 </w:t>
      </w:r>
    </w:p>
    <w:p w:rsidR="003F5944" w:rsidRDefault="003F5944" w:rsidP="003F5944">
      <w:pPr>
        <w:pStyle w:val="af"/>
      </w:pPr>
      <w:r>
        <w:t>УДК   1(470)</w:t>
      </w:r>
    </w:p>
    <w:p w:rsidR="003F5944" w:rsidRDefault="003F5944" w:rsidP="003F5944">
      <w:pPr>
        <w:pStyle w:val="af"/>
      </w:pPr>
      <w:r>
        <w:t>хр - 1</w:t>
      </w:r>
    </w:p>
    <w:p w:rsidR="003F5944" w:rsidRDefault="003F5944" w:rsidP="003F5944">
      <w:pPr>
        <w:pStyle w:val="a"/>
      </w:pPr>
      <w:r>
        <w:t xml:space="preserve">31027 18688 1(470) Л 79 </w:t>
      </w:r>
      <w:r w:rsidRPr="003F5944">
        <w:rPr>
          <w:b/>
        </w:rPr>
        <w:t>Лосский, Н.О.</w:t>
      </w:r>
      <w:r>
        <w:t xml:space="preserve"> Характер русского народа / Н.О. Лосский.--М. : Ключ Кн. 1.--61с. : ил.--ISBN 5-7082-0001-4 рус. Россия*Религиозность*Чувство*Воля*Свободолюбие*Народничество 2 </w:t>
      </w:r>
    </w:p>
    <w:p w:rsidR="003F5944" w:rsidRDefault="003F5944" w:rsidP="003F5944">
      <w:pPr>
        <w:pStyle w:val="af"/>
      </w:pPr>
      <w:r>
        <w:t>УДК   1(470)</w:t>
      </w:r>
    </w:p>
    <w:p w:rsidR="003F5944" w:rsidRDefault="003F5944" w:rsidP="003F5944">
      <w:pPr>
        <w:pStyle w:val="af"/>
      </w:pPr>
      <w:r>
        <w:t>хр - 1</w:t>
      </w:r>
    </w:p>
    <w:p w:rsidR="003F5944" w:rsidRDefault="003F5944" w:rsidP="003F5944">
      <w:pPr>
        <w:pStyle w:val="a"/>
      </w:pPr>
      <w:r>
        <w:t xml:space="preserve">31028 18689 1(470) Л 79 </w:t>
      </w:r>
      <w:r w:rsidRPr="003F5944">
        <w:rPr>
          <w:b/>
        </w:rPr>
        <w:t>Лосский, Н.О.</w:t>
      </w:r>
      <w:r>
        <w:t xml:space="preserve"> Характер русского народа / Н.О. Лосский.--М. : Ключ,1990 Кн. 2.--90с. : ил.--ISBN 5-7082-0002-4 рус. Россия*Религиозность*Мессианизм*Культура*Миссионизм*Старообрядчество*Нигилизм*Хулиганство 2 </w:t>
      </w:r>
    </w:p>
    <w:p w:rsidR="00DF1BC4" w:rsidRDefault="003F5944" w:rsidP="003F5944">
      <w:pPr>
        <w:pStyle w:val="af"/>
      </w:pPr>
      <w:r>
        <w:t>УДК   1(470)</w:t>
      </w:r>
    </w:p>
    <w:p w:rsidR="00DF1BC4" w:rsidRDefault="00DF1BC4" w:rsidP="00DF1BC4">
      <w:pPr>
        <w:pStyle w:val="af"/>
      </w:pPr>
      <w:r>
        <w:t>хр - 1</w:t>
      </w:r>
    </w:p>
    <w:p w:rsidR="00DF1BC4" w:rsidRDefault="00DF1BC4" w:rsidP="00DF1BC4">
      <w:pPr>
        <w:pStyle w:val="a"/>
      </w:pPr>
      <w:r>
        <w:t xml:space="preserve">26304 13807*419*874 1(470) Л 79 </w:t>
      </w:r>
      <w:r w:rsidRPr="00DF1BC4">
        <w:rPr>
          <w:b/>
        </w:rPr>
        <w:t>Лосский, Н. О.</w:t>
      </w:r>
      <w:r>
        <w:t xml:space="preserve"> Чувственная, интеллектуальная и мистическая интуиция / Н. О. Лосский ; сост. А. П. Поляков ; подгот. текста и примеч. Р. К. Медведевой.--М. : Республика,1995.--399с.--(Мыслители XX века) .--ISBN 5-250-02498-X рус. Философия*Философия русская*Мировоззрение*Метафизика*Материя*Актуализм*Материализм*Спиритуализм*Панпсихизм*Дуализм*Интуиция*Иллюзия*Галлюцинация*Ясновидение*Смысл*Творчество*Индивидуальное*Идеал-реализм*Интуитивизм*Душа 2 </w:t>
      </w:r>
    </w:p>
    <w:p w:rsidR="00DF1BC4" w:rsidRDefault="00DF1BC4" w:rsidP="00DF1BC4">
      <w:pPr>
        <w:pStyle w:val="af"/>
      </w:pPr>
      <w:r>
        <w:t>УДК   1(470)</w:t>
      </w:r>
    </w:p>
    <w:p w:rsidR="00DF1BC4" w:rsidRDefault="00DF1BC4" w:rsidP="00DF1BC4">
      <w:pPr>
        <w:pStyle w:val="af"/>
      </w:pPr>
      <w:r>
        <w:t>хр - 3</w:t>
      </w:r>
    </w:p>
    <w:p w:rsidR="00DF1BC4" w:rsidRDefault="00DF1BC4" w:rsidP="00DF1BC4">
      <w:pPr>
        <w:pStyle w:val="a"/>
      </w:pPr>
      <w:r>
        <w:t xml:space="preserve">3942 10719 1(470)(082) Б 30-7 </w:t>
      </w:r>
      <w:r w:rsidRPr="00DF1BC4">
        <w:rPr>
          <w:b/>
        </w:rPr>
        <w:t xml:space="preserve">М.М.Бахтин: </w:t>
      </w:r>
      <w:r>
        <w:t xml:space="preserve">pro et contra : Творчество и наследие М.М.Бахтина в контексте мировой культуры: Антология / Сост. и коммент. К.Г.Исупова; библиография О.Ю.Осьмухиной, Т.Г.Юрченко, О.Е.Осовского, Н.Б.Панковой Исупов К.Г.--СПб. : РХГИ,2002.--712 с.--(Русский Путь) .--ISBN 5-88812-127-4 рус. Философия*Философия русская*Бахтин*Культура*Антология*Творчество*Поэтика*Карнавал 2 10719 хр. RU04 </w:t>
      </w:r>
    </w:p>
    <w:p w:rsidR="00DF1BC4" w:rsidRDefault="00DF1BC4" w:rsidP="00DF1BC4">
      <w:pPr>
        <w:pStyle w:val="af"/>
      </w:pPr>
      <w:r>
        <w:t>УДК   1(470)(082)</w:t>
      </w:r>
    </w:p>
    <w:p w:rsidR="00DF1BC4" w:rsidRDefault="00DF1BC4" w:rsidP="00DF1BC4">
      <w:pPr>
        <w:pStyle w:val="af"/>
      </w:pPr>
      <w:r>
        <w:t>хр - 1</w:t>
      </w:r>
    </w:p>
    <w:p w:rsidR="00DF1BC4" w:rsidRDefault="00DF1BC4" w:rsidP="00DF1BC4">
      <w:pPr>
        <w:pStyle w:val="a"/>
      </w:pPr>
      <w:r>
        <w:t xml:space="preserve">31657 19305 1(470) М 22 </w:t>
      </w:r>
      <w:r w:rsidRPr="00DF1BC4">
        <w:rPr>
          <w:b/>
        </w:rPr>
        <w:t>Мамардашвили, Мераб</w:t>
      </w:r>
      <w:r>
        <w:t xml:space="preserve"> Как я понимаю философию / М. Мамардашвили.--М. : Прогресс,1990.--362с. .--ISBN 5-01-002570-1 рус. Философия*Сознание*Феноменология*Ясперс К.*Сартр*Маркс*Мамардашвили 2 </w:t>
      </w:r>
    </w:p>
    <w:p w:rsidR="00DF1BC4" w:rsidRDefault="00DF1BC4" w:rsidP="00DF1BC4">
      <w:pPr>
        <w:pStyle w:val="af"/>
      </w:pPr>
      <w:r>
        <w:t>УДК   1(470)</w:t>
      </w:r>
    </w:p>
    <w:p w:rsidR="00DF1BC4" w:rsidRDefault="00DF1BC4" w:rsidP="00DF1BC4">
      <w:pPr>
        <w:pStyle w:val="af"/>
      </w:pPr>
      <w:r>
        <w:t>хр - 1</w:t>
      </w:r>
    </w:p>
    <w:p w:rsidR="00DF1BC4" w:rsidRDefault="00DF1BC4" w:rsidP="00DF1BC4">
      <w:pPr>
        <w:pStyle w:val="a"/>
      </w:pPr>
      <w:r>
        <w:lastRenderedPageBreak/>
        <w:t xml:space="preserve">26288 13798 1(470) М 22 </w:t>
      </w:r>
      <w:r w:rsidRPr="00DF1BC4">
        <w:rPr>
          <w:b/>
        </w:rPr>
        <w:t>Мамардашвили, М.</w:t>
      </w:r>
      <w:r>
        <w:t xml:space="preserve"> Кантианские вариации / М.Мамардашвили.--М. : "Аграф",1997.--320 с.--(Путь к очевидности) .--ISBN 5-7784-0032-2 рус. Философия*Лекция*Кант 2 </w:t>
      </w:r>
    </w:p>
    <w:p w:rsidR="00DF1BC4" w:rsidRDefault="00DF1BC4" w:rsidP="00DF1BC4">
      <w:pPr>
        <w:pStyle w:val="af"/>
      </w:pPr>
      <w:r>
        <w:t>УДК   1(470)</w:t>
      </w:r>
    </w:p>
    <w:p w:rsidR="00DF1BC4" w:rsidRDefault="00DF1BC4" w:rsidP="00DF1BC4">
      <w:pPr>
        <w:pStyle w:val="af"/>
      </w:pPr>
      <w:r>
        <w:t>хр - 1</w:t>
      </w:r>
    </w:p>
    <w:p w:rsidR="00DF1BC4" w:rsidRDefault="00DF1BC4" w:rsidP="00DF1BC4">
      <w:pPr>
        <w:pStyle w:val="a"/>
      </w:pPr>
      <w:r>
        <w:t xml:space="preserve">10949 5547 1(470) М 26 </w:t>
      </w:r>
      <w:r w:rsidRPr="00DF1BC4">
        <w:rPr>
          <w:b/>
        </w:rPr>
        <w:t>Марков, Б. В.</w:t>
      </w:r>
      <w:r>
        <w:t xml:space="preserve"> Храм и рынок : Человек в пространстве культуры / Б. В. Марков.--СПб. : Алетейя,1999.--296с. .--ISBN 5-89329-141-7 рус. Философия*Русская философия*Россия*Город*Антропология*Тело*Душа*Цивилизация*Культура*Государство*Исповедь*Признание*Смерть*Смех*Разум*История*Коммуникация*Плоть*Реальность виртуальная*Власть*Дискурс*Мораль*Право*Общество*Справедливость*Экономика*Политика 2 </w:t>
      </w:r>
    </w:p>
    <w:p w:rsidR="00DF1BC4" w:rsidRDefault="00DF1BC4" w:rsidP="00DF1BC4">
      <w:pPr>
        <w:pStyle w:val="af"/>
      </w:pPr>
      <w:r>
        <w:t>УДК   1(470) + 008 + 13</w:t>
      </w:r>
    </w:p>
    <w:p w:rsidR="00DF1BC4" w:rsidRDefault="00DF1BC4" w:rsidP="00DF1BC4">
      <w:pPr>
        <w:pStyle w:val="af"/>
      </w:pPr>
      <w:r>
        <w:t>хр - 1</w:t>
      </w:r>
    </w:p>
    <w:p w:rsidR="00DF1BC4" w:rsidRDefault="00DF1BC4" w:rsidP="00DF1BC4">
      <w:pPr>
        <w:pStyle w:val="a"/>
      </w:pPr>
      <w:r>
        <w:t xml:space="preserve">11216 5893 1(470)(075) М 27 </w:t>
      </w:r>
      <w:r w:rsidRPr="00DF1BC4">
        <w:rPr>
          <w:b/>
        </w:rPr>
        <w:t xml:space="preserve">Марксистско-ленинская </w:t>
      </w:r>
      <w:r>
        <w:t xml:space="preserve">философия : Учебное пособие / Редкол.: В. П. Рожин, В. П. Тугаринов, Б. А. Чагин Рожин В. П.*Тугаринов В. П.*Чагин Б. А.--М. : Политиздат,1964.--543, [1]с. рус. Философия*СССР*Материализм*Идеализм*Партия*Диалектика*Ленин В.И.*Материя*Сознание*Движение*Содержание*Форма*Сущность*Явление*Необходимость*Случайность*Познание*Опыт*Теория*Анализ*Синтез*Истина*Исторический материализм*Общество*Природа*Базис*Надстройка*Класс*Классовая борьба*Племя*Народность*Нация*Раса*Брак*Семья*Общество*Революция*Мораль*Наука*Религия*Личность*Формация*Прогресс*Коммунизм*Социология 4 </w:t>
      </w:r>
    </w:p>
    <w:p w:rsidR="00DF1BC4" w:rsidRDefault="00DF1BC4" w:rsidP="00DF1BC4">
      <w:pPr>
        <w:pStyle w:val="af"/>
      </w:pPr>
      <w:r>
        <w:t>УДК   1(470)(075)</w:t>
      </w:r>
    </w:p>
    <w:p w:rsidR="00DF1BC4" w:rsidRDefault="00DF1BC4" w:rsidP="00DF1BC4">
      <w:pPr>
        <w:pStyle w:val="af"/>
      </w:pPr>
      <w:r>
        <w:t>хр - 1</w:t>
      </w:r>
    </w:p>
    <w:p w:rsidR="00DF1BC4" w:rsidRDefault="00DF1BC4" w:rsidP="00DF1BC4">
      <w:pPr>
        <w:pStyle w:val="a"/>
      </w:pPr>
      <w:r>
        <w:t xml:space="preserve">29232 16729 1(470)(08) М 34 </w:t>
      </w:r>
      <w:r w:rsidRPr="00DF1BC4">
        <w:rPr>
          <w:b/>
        </w:rPr>
        <w:t xml:space="preserve">Материалы </w:t>
      </w:r>
      <w:r>
        <w:t xml:space="preserve">к "круглым столам" : Научно-практическая конференция "Учение И.А. Ильина о праве, власти и социальной культуре России" посвященная 125-летию И.А. Ильина.--Самиздат.--М.,2008.--27с. : ил. Рус. Конференция*Ильин И.А.*Право*Власть*Россия*Государство 2 </w:t>
      </w:r>
    </w:p>
    <w:p w:rsidR="00B15024" w:rsidRDefault="00DF1BC4" w:rsidP="00DF1BC4">
      <w:pPr>
        <w:pStyle w:val="af"/>
      </w:pPr>
      <w:r>
        <w:t>УДК   1(470)(08)</w:t>
      </w:r>
    </w:p>
    <w:p w:rsidR="00B15024" w:rsidRDefault="00B15024" w:rsidP="00B15024">
      <w:pPr>
        <w:pStyle w:val="af"/>
      </w:pPr>
      <w:r>
        <w:t>хр - 1</w:t>
      </w:r>
    </w:p>
    <w:p w:rsidR="00B15024" w:rsidRDefault="00B15024" w:rsidP="00B15024">
      <w:pPr>
        <w:pStyle w:val="a"/>
      </w:pPr>
      <w:r>
        <w:t xml:space="preserve">22502 11539 1(470) М 47 </w:t>
      </w:r>
      <w:r w:rsidRPr="00B15024">
        <w:rPr>
          <w:b/>
        </w:rPr>
        <w:t>Мелих, Ю.Б.</w:t>
      </w:r>
      <w:r>
        <w:t xml:space="preserve"> Персонализм Л.П.Карсавина и европейская философия / Ю.Б.Мелих.--М. : Прогресс-Традиция,2003.--272с. .--ISBN 5-89828-151-6 рус. Философия*Персонализм*Карсавин*Личность*История философии 2 </w:t>
      </w:r>
    </w:p>
    <w:p w:rsidR="00B15024" w:rsidRDefault="00B15024" w:rsidP="00B15024">
      <w:pPr>
        <w:pStyle w:val="af"/>
      </w:pPr>
      <w:r>
        <w:t>УДК   1(470) + 14.4 + 13 + 1(091)</w:t>
      </w:r>
    </w:p>
    <w:p w:rsidR="00B15024" w:rsidRDefault="00B15024" w:rsidP="00B15024">
      <w:pPr>
        <w:pStyle w:val="af"/>
      </w:pPr>
      <w:r>
        <w:t>хр - 1</w:t>
      </w:r>
    </w:p>
    <w:p w:rsidR="00B15024" w:rsidRDefault="00B15024" w:rsidP="00B15024">
      <w:pPr>
        <w:pStyle w:val="a"/>
      </w:pPr>
      <w:r>
        <w:t xml:space="preserve">2047 6886 1(470) М 52 </w:t>
      </w:r>
      <w:r w:rsidRPr="00B15024">
        <w:rPr>
          <w:b/>
        </w:rPr>
        <w:t>Мережковский, Д.</w:t>
      </w:r>
      <w:r>
        <w:t xml:space="preserve"> Царь и революция / Д. Мережковский, З. Гиппиус, Д. Философов ; под ред. М. А. Колерова, вступ. ст. М. М. Павловой ; пер. с фр. О. В. Эдельман ; подгот. текста Н. В. Самовер Гиппиус З.*Философов Д.--М. : ОГИ,1999.--219с.--(Исследования по истории русской мысли / Под. ред. М. А. Колерова ; Т.4) .--ISBN 5-900241-42-4 рус. Философия*Русская философия*Царь*Россия*Революция*Царизм*Папа 2 </w:t>
      </w:r>
    </w:p>
    <w:p w:rsidR="00B15024" w:rsidRDefault="00B15024" w:rsidP="00B15024">
      <w:pPr>
        <w:pStyle w:val="af"/>
      </w:pPr>
      <w:r>
        <w:t>УДК   1(470)  + 94(47)</w:t>
      </w:r>
    </w:p>
    <w:p w:rsidR="00B15024" w:rsidRDefault="00B15024" w:rsidP="00B15024">
      <w:pPr>
        <w:pStyle w:val="af"/>
      </w:pPr>
      <w:r>
        <w:t>хр - 1</w:t>
      </w:r>
    </w:p>
    <w:p w:rsidR="00B15024" w:rsidRDefault="00B15024" w:rsidP="00B15024">
      <w:pPr>
        <w:pStyle w:val="a"/>
      </w:pPr>
      <w:r>
        <w:t xml:space="preserve">26719 14249 1(470) М 63 </w:t>
      </w:r>
      <w:r w:rsidRPr="00B15024">
        <w:rPr>
          <w:b/>
        </w:rPr>
        <w:t xml:space="preserve">Мир России </w:t>
      </w:r>
      <w:r>
        <w:t xml:space="preserve">-- Евразия : Антология / Сост. Л. И. Новикова, И.Н. Сиземская.--М. : Высшая  школа,1995.--399 с.--(Из истории отечественной духовности) .--ISBN 5-06-00351-2 рус. История*Евразийство*Культура*Политика*Национализм 2 </w:t>
      </w:r>
    </w:p>
    <w:p w:rsidR="00B15024" w:rsidRDefault="00B15024" w:rsidP="00B15024">
      <w:pPr>
        <w:pStyle w:val="af"/>
      </w:pPr>
      <w:r>
        <w:t>УДК   1(470)</w:t>
      </w:r>
    </w:p>
    <w:p w:rsidR="00B15024" w:rsidRDefault="00B15024" w:rsidP="00B15024">
      <w:pPr>
        <w:pStyle w:val="af"/>
      </w:pPr>
      <w:r>
        <w:t>хр - 1</w:t>
      </w:r>
    </w:p>
    <w:p w:rsidR="00B15024" w:rsidRDefault="00B15024" w:rsidP="00B15024">
      <w:pPr>
        <w:pStyle w:val="a"/>
      </w:pPr>
      <w:r>
        <w:t xml:space="preserve">24796 13398 1(470) М 67 </w:t>
      </w:r>
      <w:r w:rsidRPr="00B15024">
        <w:rPr>
          <w:b/>
        </w:rPr>
        <w:t>Митрофанов, Георгий, протоиер.</w:t>
      </w:r>
      <w:r>
        <w:t xml:space="preserve"> Россия ХХ века - "восток Ксеркса" или "восток Христа" : Духовно-исторический феномен коммунизма как предмет </w:t>
      </w:r>
      <w:r>
        <w:lastRenderedPageBreak/>
        <w:t xml:space="preserve">критического исследования в русской религиозно-философской мысли первой половины ХХ века / Протоиер. Георгий Митрофанов.--Ростов-на-Дону : "Троицкое Слово",2004.--315с. .--ISBN 5-222-04462-9 рус. История*Философия*Коммунизм*Религия*Идеология 2 </w:t>
      </w:r>
    </w:p>
    <w:p w:rsidR="00B15024" w:rsidRDefault="00B15024" w:rsidP="00B15024">
      <w:pPr>
        <w:pStyle w:val="af"/>
      </w:pPr>
      <w:r>
        <w:t>УДК   1(470) + 94(47)</w:t>
      </w:r>
    </w:p>
    <w:p w:rsidR="00B15024" w:rsidRDefault="00B15024" w:rsidP="00B15024">
      <w:pPr>
        <w:pStyle w:val="af"/>
      </w:pPr>
      <w:r>
        <w:t>хр - 1</w:t>
      </w:r>
    </w:p>
    <w:p w:rsidR="00B15024" w:rsidRDefault="00B15024" w:rsidP="00B15024">
      <w:pPr>
        <w:pStyle w:val="a"/>
      </w:pPr>
      <w:r>
        <w:t xml:space="preserve">32234 19840 1(470) М 67 </w:t>
      </w:r>
      <w:r w:rsidRPr="00B15024">
        <w:rPr>
          <w:b/>
        </w:rPr>
        <w:t>Митрофанов, Ю.Н.</w:t>
      </w:r>
      <w:r>
        <w:t xml:space="preserve"> Творчество Е.Н. Трубецкого как опыт философского обоснования религиозного мировоззрения : Автореферат диссертации на соискание учёной степени кандидата философских наук / Ю.Н. Митрофанов.--М.,2008.--29с. рус. Философия*Русская философия*Трубецкой Е.Н.*Мировоззрение*Религия*Религиозное мировоззрение 2 </w:t>
      </w:r>
    </w:p>
    <w:p w:rsidR="00B15024" w:rsidRDefault="00B15024" w:rsidP="00B15024">
      <w:pPr>
        <w:pStyle w:val="af"/>
      </w:pPr>
      <w:r>
        <w:t>УДК   1(470)</w:t>
      </w:r>
    </w:p>
    <w:p w:rsidR="00B15024" w:rsidRDefault="00B15024" w:rsidP="00B15024">
      <w:pPr>
        <w:pStyle w:val="af"/>
      </w:pPr>
      <w:r>
        <w:t>хр - 1</w:t>
      </w:r>
    </w:p>
    <w:p w:rsidR="00B15024" w:rsidRDefault="00B15024" w:rsidP="00B15024">
      <w:pPr>
        <w:pStyle w:val="a"/>
      </w:pPr>
      <w:r>
        <w:t xml:space="preserve">10200 4424 1(091)(470) М 74 </w:t>
      </w:r>
      <w:r w:rsidRPr="00B15024">
        <w:rPr>
          <w:b/>
        </w:rPr>
        <w:t>Моисеев, Никита</w:t>
      </w:r>
      <w:r>
        <w:t xml:space="preserve"> Расставание с простотой / Н. Моисеев.--М. : Аграф,1998.--472с. .--ISBN 5-7784-0050-0 рус. Философия*Философия русская*Экология*Природа*Материя*Ноосферогенез*Биосфера 2 </w:t>
      </w:r>
    </w:p>
    <w:p w:rsidR="00B15024" w:rsidRDefault="00B15024" w:rsidP="00B15024">
      <w:pPr>
        <w:pStyle w:val="af"/>
      </w:pPr>
      <w:r>
        <w:t>УДК   1(470):574</w:t>
      </w:r>
    </w:p>
    <w:p w:rsidR="00B15024" w:rsidRDefault="00B15024" w:rsidP="00B15024">
      <w:pPr>
        <w:pStyle w:val="af"/>
      </w:pPr>
      <w:r>
        <w:t>хр - 1</w:t>
      </w:r>
    </w:p>
    <w:p w:rsidR="00B15024" w:rsidRDefault="00B15024" w:rsidP="00B15024">
      <w:pPr>
        <w:pStyle w:val="a"/>
      </w:pPr>
      <w:r>
        <w:t xml:space="preserve">10284 4473 1(470) М 79 </w:t>
      </w:r>
      <w:r w:rsidRPr="00B15024">
        <w:rPr>
          <w:b/>
        </w:rPr>
        <w:t>Мордухай-Болтовской, Д. Д.</w:t>
      </w:r>
      <w:r>
        <w:t xml:space="preserve"> Философия. Психология. Математика / Д. Д. Мордухай-Болтовской ; сост., предисл., биобиблиогр. А. В. Родина.--М. : Серебрянные нити,1998.--560с.--(Философы России ХХ века) .--ISBN 5-89163-009-5 рус. Философия*Философия России*Русская философия*Философская математика*Логика*Математика*Метафизика*Психология*Синтез*Анализ*Мышление*Воображение*Случай*Бессознательное*Схоластика*Прошедшее*Будущее*Метаалгебра*Геометрия*Евклид*Уравнение*Число*Аксиоматика*Теория пределов*Аналитическая геометрия*Смерть*Средневековье*Интелект*Воля 2 </w:t>
      </w:r>
    </w:p>
    <w:p w:rsidR="00FD5861" w:rsidRDefault="00B15024" w:rsidP="00B15024">
      <w:pPr>
        <w:pStyle w:val="af"/>
      </w:pPr>
      <w:r>
        <w:t>УДК   1(470) + 51</w:t>
      </w:r>
    </w:p>
    <w:p w:rsidR="00FD5861" w:rsidRDefault="00FD5861" w:rsidP="00FD5861">
      <w:pPr>
        <w:pStyle w:val="af"/>
      </w:pPr>
      <w:r>
        <w:t>хр - 1</w:t>
      </w:r>
    </w:p>
    <w:p w:rsidR="00FD5861" w:rsidRDefault="00FD5861" w:rsidP="00FD5861">
      <w:pPr>
        <w:pStyle w:val="a"/>
      </w:pPr>
      <w:r>
        <w:t xml:space="preserve">26531 14070 1(470) М 85 </w:t>
      </w:r>
      <w:r w:rsidRPr="00FD5861">
        <w:rPr>
          <w:b/>
        </w:rPr>
        <w:t>Мотрошилова, Н. В.</w:t>
      </w:r>
      <w:r>
        <w:t xml:space="preserve"> Мыслители России и философия Запада(В. Соловьёв. Н. Бердяев. С. Франк. Л. Шестов) / Н. В.Мотрошилова.--М. : Республика; Культурная революция,2006.--477 с. .--ISBN 5-250-01898-х рус. Культура*История*Философия*Мыслитель*Мировоззрение*Соловьев*Бердяев*Франк*Шестов 2 </w:t>
      </w:r>
    </w:p>
    <w:p w:rsidR="00FD5861" w:rsidRDefault="00FD5861" w:rsidP="00FD5861">
      <w:pPr>
        <w:pStyle w:val="af"/>
      </w:pPr>
      <w:r>
        <w:t>УДК   1(470)</w:t>
      </w:r>
    </w:p>
    <w:p w:rsidR="00FD5861" w:rsidRDefault="00FD5861" w:rsidP="00FD5861">
      <w:pPr>
        <w:pStyle w:val="af"/>
      </w:pPr>
      <w:r>
        <w:t>хр - 1</w:t>
      </w:r>
    </w:p>
    <w:p w:rsidR="00FD5861" w:rsidRDefault="00FD5861" w:rsidP="00FD5861">
      <w:pPr>
        <w:pStyle w:val="a"/>
      </w:pPr>
      <w:r>
        <w:t xml:space="preserve">26476 13970 1(470) Н 11 </w:t>
      </w:r>
      <w:r w:rsidRPr="00FD5861">
        <w:rPr>
          <w:b/>
        </w:rPr>
        <w:t xml:space="preserve">Н.А. </w:t>
      </w:r>
      <w:r>
        <w:t xml:space="preserve">Бердяев и единство европейского духа / Под.ред. В.Поруса.--М. : ББИ им.Св.Апостола Андрея,2007.--VIII;336с.--(Религиозные мыслители) .--ISBN 5-89647-184-X рус. Философия*Бердяев*Статья*Богословие*Эсхатология*Личность*Творчество 2 </w:t>
      </w:r>
    </w:p>
    <w:p w:rsidR="00FD5861" w:rsidRDefault="00FD5861" w:rsidP="00FD5861">
      <w:pPr>
        <w:pStyle w:val="af"/>
      </w:pPr>
      <w:r>
        <w:t>УДК   1(470)</w:t>
      </w:r>
    </w:p>
    <w:p w:rsidR="00FD5861" w:rsidRDefault="00FD5861" w:rsidP="00FD5861">
      <w:pPr>
        <w:pStyle w:val="af"/>
      </w:pPr>
      <w:r>
        <w:t>хр - 1</w:t>
      </w:r>
    </w:p>
    <w:p w:rsidR="00FD5861" w:rsidRDefault="00FD5861" w:rsidP="00FD5861">
      <w:pPr>
        <w:pStyle w:val="a"/>
      </w:pPr>
      <w:r>
        <w:t xml:space="preserve">25045 2179 1(470)(08) Н 12 </w:t>
      </w:r>
      <w:r w:rsidRPr="00FD5861">
        <w:rPr>
          <w:b/>
        </w:rPr>
        <w:t>На переломе</w:t>
      </w:r>
      <w:r>
        <w:t xml:space="preserve"> : Философские дискуссии 20-х годов: Философия и мировоззрение / Сост. П. В. Алексеев Алексеев П. В.--М. : Политиздат,1990.--527, [1]с. .--ISBN 5-250-00722-8 рус. Философия*Россия*Наука*Культура*Общество*Марксизм*Диалектика*Бытие*Вера*Метафизика*Материя*Вечность*Идеология*Религия*Атеизм*Время*Случайность*Причинность*Необходимость*Эволюция*Онтология 2 </w:t>
      </w:r>
    </w:p>
    <w:p w:rsidR="00FD5861" w:rsidRDefault="00FD5861" w:rsidP="00FD5861">
      <w:pPr>
        <w:pStyle w:val="af"/>
      </w:pPr>
      <w:r>
        <w:t>УДК   1(470)(08)</w:t>
      </w:r>
    </w:p>
    <w:p w:rsidR="00FD5861" w:rsidRDefault="00FD5861" w:rsidP="00FD5861">
      <w:pPr>
        <w:pStyle w:val="af"/>
      </w:pPr>
      <w:r>
        <w:t>хр - 1</w:t>
      </w:r>
    </w:p>
    <w:p w:rsidR="00FD5861" w:rsidRDefault="00FD5861" w:rsidP="00FD5861">
      <w:pPr>
        <w:pStyle w:val="a"/>
      </w:pPr>
      <w:r>
        <w:t xml:space="preserve">27997 15458 1(470) Н 12 </w:t>
      </w:r>
      <w:r w:rsidRPr="00FD5861">
        <w:rPr>
          <w:b/>
        </w:rPr>
        <w:t xml:space="preserve">На пути </w:t>
      </w:r>
      <w:r>
        <w:t xml:space="preserve">к синтетическому единству еропейской культуры : Философско-богословское наследие П. А. Флоренского и современность / Под ред. В. Поруса </w:t>
      </w:r>
      <w:r>
        <w:lastRenderedPageBreak/>
        <w:t xml:space="preserve">Порус В.--М. : ББИ св. ап. Андрея,2006.--270с.--(Религиозные мыслители) .--ISBN 5-89647-157-2 рус. Философия*Религиозная философия*Философия культуры*Философия познания*Философия имени 2 </w:t>
      </w:r>
    </w:p>
    <w:p w:rsidR="00FD5861" w:rsidRDefault="00FD5861" w:rsidP="00FD5861">
      <w:pPr>
        <w:pStyle w:val="af"/>
      </w:pPr>
      <w:r>
        <w:t>УДК   1(470)</w:t>
      </w:r>
    </w:p>
    <w:p w:rsidR="00FD5861" w:rsidRDefault="00FD5861" w:rsidP="00FD5861">
      <w:pPr>
        <w:pStyle w:val="af"/>
      </w:pPr>
      <w:r>
        <w:t>хр - 1</w:t>
      </w:r>
    </w:p>
    <w:p w:rsidR="00FD5861" w:rsidRDefault="00FD5861" w:rsidP="00FD5861">
      <w:pPr>
        <w:pStyle w:val="a"/>
      </w:pPr>
      <w:r>
        <w:t xml:space="preserve">10530 4635 1(470) Н 48 </w:t>
      </w:r>
      <w:r w:rsidRPr="00FD5861">
        <w:rPr>
          <w:b/>
        </w:rPr>
        <w:t>Некрасова, Е. Н.</w:t>
      </w:r>
      <w:r>
        <w:t xml:space="preserve"> Живая истина : Метафизика человеческого бытия в русской религиозной философии ХХ века / Е. Н. Некрасова.--Издано при содействии Института "Открытое общество".--М. : Мартис,1997.--158, [2]с. .--ISBN 5-7248-0049-7 рус. Философия*Руская философия*Метафизика*Бытие*Бытийность*Розанов Н.*Франк С.*Шестов Л.*Человек*Антропология*Философская антропология*Социальность*Вера*Знание*Любовь*Этика*Творчество*Смысл жизни 2 </w:t>
      </w:r>
    </w:p>
    <w:p w:rsidR="00FD5861" w:rsidRDefault="00FD5861" w:rsidP="00FD5861">
      <w:pPr>
        <w:pStyle w:val="af"/>
      </w:pPr>
      <w:r>
        <w:t>УДК   1(470) + 11</w:t>
      </w:r>
    </w:p>
    <w:p w:rsidR="00FD5861" w:rsidRDefault="00FD5861" w:rsidP="00FD5861">
      <w:pPr>
        <w:pStyle w:val="af"/>
      </w:pPr>
      <w:r>
        <w:t>хр - 1</w:t>
      </w:r>
    </w:p>
    <w:p w:rsidR="00FD5861" w:rsidRDefault="00FD5861" w:rsidP="00FD5861">
      <w:pPr>
        <w:pStyle w:val="a"/>
      </w:pPr>
      <w:r>
        <w:t xml:space="preserve">5953 1319 1(470) Н 48 </w:t>
      </w:r>
      <w:r w:rsidRPr="00FD5861">
        <w:rPr>
          <w:b/>
        </w:rPr>
        <w:t>Некрасова, Е. Н.</w:t>
      </w:r>
      <w:r>
        <w:t xml:space="preserve"> Живая истина : Метафизика человеческого бытия в русской религиозной философии ХХ века / Е. Н. Некрасова.--Издано при содействии Института "Открытое общество".--М. : Мартис,1997.--158, [2]с. .--ISBN 5-7248-0049-7 рус. Философия*Руская философия*Метафизика*Бытие*Бытийность*Розанов Н.*Франк С.*Шестов Л.*Человек*Антропология*Философская антропология*Социальность*Вера*Знание*Любовь*Этика*Творчество*Смысл жизни 2 </w:t>
      </w:r>
    </w:p>
    <w:p w:rsidR="00FD5861" w:rsidRDefault="00FD5861" w:rsidP="00FD5861">
      <w:pPr>
        <w:pStyle w:val="af"/>
      </w:pPr>
      <w:r>
        <w:t>УДК   1(470) + 11</w:t>
      </w:r>
    </w:p>
    <w:p w:rsidR="00FD5861" w:rsidRDefault="00FD5861" w:rsidP="00FD5861">
      <w:pPr>
        <w:pStyle w:val="af"/>
      </w:pPr>
      <w:r>
        <w:t>хр - 1</w:t>
      </w:r>
    </w:p>
    <w:p w:rsidR="00FD5861" w:rsidRDefault="00FD5861" w:rsidP="00FD5861">
      <w:pPr>
        <w:pStyle w:val="a"/>
      </w:pPr>
      <w:r>
        <w:t xml:space="preserve">34584 21730 1(470) Н 55 </w:t>
      </w:r>
      <w:r w:rsidRPr="00FD5861">
        <w:rPr>
          <w:b/>
        </w:rPr>
        <w:t>Несмелов, В.И.</w:t>
      </w:r>
      <w:r>
        <w:t xml:space="preserve"> Вера и знание с точки зрения гносеологии / В.И. Несмелов.--С.-Пб. : Общество памяти игумении Таисии,2006.--118 с. рус. Философия*Русская философия*Несмелов*Биография*Антропология*Вера*Знание*Синтез*Гносеология*Познание*Восприятие*Интуиция 2 </w:t>
      </w:r>
    </w:p>
    <w:p w:rsidR="00027E7F" w:rsidRDefault="00FD5861" w:rsidP="00FD5861">
      <w:pPr>
        <w:pStyle w:val="af"/>
      </w:pPr>
      <w:r>
        <w:t>УДК   1(470) + 231.2</w:t>
      </w:r>
    </w:p>
    <w:p w:rsidR="00027E7F" w:rsidRDefault="00027E7F" w:rsidP="00027E7F">
      <w:pPr>
        <w:pStyle w:val="af"/>
      </w:pPr>
      <w:r>
        <w:t>хр - 1</w:t>
      </w:r>
    </w:p>
    <w:p w:rsidR="00027E7F" w:rsidRDefault="00027E7F" w:rsidP="00027E7F">
      <w:pPr>
        <w:pStyle w:val="a"/>
      </w:pPr>
      <w:r>
        <w:t xml:space="preserve">4276 154 1(470) Н 55 </w:t>
      </w:r>
      <w:r w:rsidRPr="00027E7F">
        <w:rPr>
          <w:b/>
        </w:rPr>
        <w:t>Несмелов, В. И.</w:t>
      </w:r>
      <w:r>
        <w:t xml:space="preserve"> Вера и знание с точки зрения гносеологии / В. И. Несмелов ; Предисл. М. Н. Белгородского ; послесл. и коммент. прот. Игоря Цветкова.--Репр. воспр. изд. 1913 г. (Казань).--Казань : МП "Вернисаж",1992.--109, XXIVс.--(Человек соприкасается с запредельным ; Вып.2) Рус. Философия*Русская философия*Антропология*Вера*Знание*Гносеология*Вера*Кант*Сенсуализм*Познание*Восприятие*Интуиция 2 </w:t>
      </w:r>
    </w:p>
    <w:p w:rsidR="00027E7F" w:rsidRDefault="00027E7F" w:rsidP="00027E7F">
      <w:pPr>
        <w:pStyle w:val="af"/>
      </w:pPr>
      <w:r>
        <w:t>УДК   1(470) + 231.2</w:t>
      </w:r>
    </w:p>
    <w:p w:rsidR="00027E7F" w:rsidRDefault="00027E7F" w:rsidP="00027E7F">
      <w:pPr>
        <w:pStyle w:val="af"/>
      </w:pPr>
      <w:r>
        <w:t>хр - 1</w:t>
      </w:r>
    </w:p>
    <w:p w:rsidR="00027E7F" w:rsidRDefault="00027E7F" w:rsidP="00027E7F">
      <w:pPr>
        <w:pStyle w:val="a"/>
      </w:pPr>
      <w:r>
        <w:t xml:space="preserve">10366 4523 1(470) Н 64 </w:t>
      </w:r>
      <w:r w:rsidRPr="00027E7F">
        <w:rPr>
          <w:b/>
        </w:rPr>
        <w:t>Николюкин, А.</w:t>
      </w:r>
      <w:r>
        <w:t xml:space="preserve"> Голгофа Василия Розанова / А. Николюкин.--М. : Русский путь,1998.--502, [2]с. .--ISBN 5-85887-023-6 рус. Философия*Русская философия*Воспоминие*Розанов В.В.*Русь*Изгнание 2 </w:t>
      </w:r>
    </w:p>
    <w:p w:rsidR="00027E7F" w:rsidRDefault="00027E7F" w:rsidP="00027E7F">
      <w:pPr>
        <w:pStyle w:val="af"/>
      </w:pPr>
      <w:r>
        <w:t>УДК   1(470) + 929</w:t>
      </w:r>
    </w:p>
    <w:p w:rsidR="00027E7F" w:rsidRDefault="00027E7F" w:rsidP="00027E7F">
      <w:pPr>
        <w:pStyle w:val="af"/>
      </w:pPr>
      <w:r>
        <w:t>хр - 1</w:t>
      </w:r>
    </w:p>
    <w:p w:rsidR="00027E7F" w:rsidRDefault="00027E7F" w:rsidP="00027E7F">
      <w:pPr>
        <w:pStyle w:val="a"/>
      </w:pPr>
      <w:r>
        <w:t xml:space="preserve">7245 2271 1(470) Н 72 </w:t>
      </w:r>
      <w:r w:rsidRPr="00027E7F">
        <w:rPr>
          <w:b/>
        </w:rPr>
        <w:t>Новгородцев, П. И.</w:t>
      </w:r>
      <w:r>
        <w:t xml:space="preserve"> Об общественном идеале / П. И. Новгородцев ; сост., подгот. текста, вступ. статья А. В. Соболева ; примеч. В. А. Сапова. Н. Плотникова.--Приложение к журналу "Вопросы философии".--М. : ПРЕССА,1991.--638, [2]с.--(Из истории отечественной философской мысли) рус. Философия*Русская философия*Общество*Идеал*Общественный идеал*Абсолютное*Относительное*Личность*Социализм*Соловьев Вл.*Демократия*Святыня*Анархизм 2 </w:t>
      </w:r>
    </w:p>
    <w:p w:rsidR="00027E7F" w:rsidRDefault="00027E7F" w:rsidP="00027E7F">
      <w:pPr>
        <w:pStyle w:val="af"/>
      </w:pPr>
      <w:r>
        <w:t>УДК   1(470)</w:t>
      </w:r>
    </w:p>
    <w:p w:rsidR="00027E7F" w:rsidRDefault="00027E7F" w:rsidP="00027E7F">
      <w:pPr>
        <w:pStyle w:val="af"/>
      </w:pPr>
      <w:r>
        <w:t>хр - 1</w:t>
      </w:r>
    </w:p>
    <w:p w:rsidR="00027E7F" w:rsidRDefault="00027E7F" w:rsidP="00027E7F">
      <w:pPr>
        <w:pStyle w:val="a"/>
      </w:pPr>
      <w:r>
        <w:lastRenderedPageBreak/>
        <w:t xml:space="preserve">4166 84 1(470) Н 72 </w:t>
      </w:r>
      <w:r w:rsidRPr="00027E7F">
        <w:rPr>
          <w:b/>
        </w:rPr>
        <w:t>Новгородцев, П. И.</w:t>
      </w:r>
      <w:r>
        <w:t xml:space="preserve"> Сочинения / П. И. Новгородцев ; сост., вступ. статья и прим. М. А. Колерова, Н. С. Плотникова Колеров М. А.*Плотников Н. С.--М. : Раритет,1995.--446, [2]с.--(Библиотека духовного возрождения) .--ISBN 5-85735-019-0*5-85735-012-3 рус. Философия*Русская философия*Философия права*Соловьев Вл.*Кант*Правосознание*Интеллигенция*Демократия*Святыня 2 </w:t>
      </w:r>
    </w:p>
    <w:p w:rsidR="00027E7F" w:rsidRDefault="00027E7F" w:rsidP="00027E7F">
      <w:pPr>
        <w:pStyle w:val="af"/>
      </w:pPr>
      <w:r>
        <w:t>УДК   1(470)</w:t>
      </w:r>
    </w:p>
    <w:p w:rsidR="00027E7F" w:rsidRDefault="00027E7F" w:rsidP="00027E7F">
      <w:pPr>
        <w:pStyle w:val="af"/>
      </w:pPr>
      <w:r>
        <w:t>хр - 1</w:t>
      </w:r>
    </w:p>
    <w:p w:rsidR="00027E7F" w:rsidRDefault="00027E7F" w:rsidP="00027E7F">
      <w:pPr>
        <w:pStyle w:val="a"/>
      </w:pPr>
      <w:r>
        <w:t xml:space="preserve">4576 426 1(470) О-85 </w:t>
      </w:r>
      <w:r w:rsidRPr="00027E7F">
        <w:rPr>
          <w:b/>
        </w:rPr>
        <w:t>Отоцкий-Закутин, Л.</w:t>
      </w:r>
      <w:r>
        <w:t xml:space="preserve"> Философемы и символы --- Leon Otocki-Zakoutine. Philosophemes et symboles : О Софии,"софианстве" и усии человеческой / Л. Отоцкий-Закутин.--Мюнхен,1973.--80с. Рус. Философия*Философия русская*Философема*Символ*София*Учение*Усия*Флоренский П.*Булгаков С.*Страх*Любовь*Человек*Космос 2 </w:t>
      </w:r>
    </w:p>
    <w:p w:rsidR="00027E7F" w:rsidRDefault="00027E7F" w:rsidP="00027E7F">
      <w:pPr>
        <w:pStyle w:val="af"/>
      </w:pPr>
      <w:r>
        <w:t>УДК   1(470)</w:t>
      </w:r>
    </w:p>
    <w:p w:rsidR="00027E7F" w:rsidRDefault="00027E7F" w:rsidP="00027E7F">
      <w:pPr>
        <w:pStyle w:val="af"/>
      </w:pPr>
      <w:r>
        <w:t>хр - 1</w:t>
      </w:r>
    </w:p>
    <w:p w:rsidR="00027E7F" w:rsidRDefault="00027E7F" w:rsidP="00027E7F">
      <w:pPr>
        <w:pStyle w:val="a"/>
      </w:pPr>
      <w:r>
        <w:t xml:space="preserve">6283 1607 1(470)(082) П  11 </w:t>
      </w:r>
      <w:r w:rsidRPr="00027E7F">
        <w:rPr>
          <w:b/>
        </w:rPr>
        <w:t xml:space="preserve">П. А. </w:t>
      </w:r>
      <w:r>
        <w:t xml:space="preserve">Флоренский: pro et contra : Личность и творчество Павла Флоренского в оценке русских мыслителей и исследователей: Антология / Сост., вступ. ст., примеч. и библиогр. К. Г. Исупова Исупов К. Г.--СПб. : РХГИ,1996.--745, [2]с.--(Русский путь) .--ISBN 5-88812-018-9 рус. Флоренский П. А.,О нем Русская философия*Философия*Флоренский П. А.*Теодицея*Православие*Отчаяние*Богословие*Хомяков А.С.*Всеединство*Розанов*Символизм*Рассудок*Разум*Антроподицея 2 </w:t>
      </w:r>
    </w:p>
    <w:p w:rsidR="00027E7F" w:rsidRDefault="00027E7F" w:rsidP="00027E7F">
      <w:pPr>
        <w:pStyle w:val="af"/>
      </w:pPr>
      <w:r>
        <w:t>УДК   1(470)(082)</w:t>
      </w:r>
    </w:p>
    <w:p w:rsidR="00027E7F" w:rsidRDefault="00027E7F" w:rsidP="00027E7F">
      <w:pPr>
        <w:pStyle w:val="af"/>
      </w:pPr>
      <w:r>
        <w:t>хр - 1</w:t>
      </w:r>
    </w:p>
    <w:p w:rsidR="00027E7F" w:rsidRDefault="00027E7F" w:rsidP="00027E7F">
      <w:pPr>
        <w:pStyle w:val="a"/>
      </w:pPr>
      <w:r>
        <w:t xml:space="preserve">10466 4589 1(470)(082) П  11 </w:t>
      </w:r>
      <w:r w:rsidRPr="00027E7F">
        <w:rPr>
          <w:b/>
        </w:rPr>
        <w:t xml:space="preserve">П. Я.Чаадаев: </w:t>
      </w:r>
      <w:r>
        <w:t xml:space="preserve">pro et contra : Личность и творчество Петра Чаадаева в оценке русских мыслителей и исследователей: Антология / Сост., вступ. ст., примеч., указ. А. А. Ермичева и А. А. Златопольской ; библиогр. С. Ю. Баранова.--СПб. : РХГИ,1998.--877с.--(Русский путь) .--ISBN 5-88812-009-Х рус. Чаадаев П. Я.,О нем Философия*Русская философия*Статья*Чаадаев П.Я.*Соловьев Вл.*Славянофильство*Западничество*Пушкин А. С.*Антология 2 </w:t>
      </w:r>
    </w:p>
    <w:p w:rsidR="00521699" w:rsidRDefault="00027E7F" w:rsidP="00027E7F">
      <w:pPr>
        <w:pStyle w:val="af"/>
      </w:pPr>
      <w:r>
        <w:t>УДК   1(470)(082)</w:t>
      </w:r>
    </w:p>
    <w:p w:rsidR="00521699" w:rsidRDefault="00521699" w:rsidP="00521699">
      <w:pPr>
        <w:pStyle w:val="af"/>
      </w:pPr>
      <w:r>
        <w:t>хр - 1</w:t>
      </w:r>
    </w:p>
    <w:p w:rsidR="00521699" w:rsidRDefault="00521699" w:rsidP="00521699">
      <w:pPr>
        <w:pStyle w:val="a"/>
      </w:pPr>
      <w:r>
        <w:t xml:space="preserve">3941 10718 1(470) Ф 73-2 </w:t>
      </w:r>
      <w:r w:rsidRPr="00521699">
        <w:rPr>
          <w:b/>
        </w:rPr>
        <w:t xml:space="preserve">П.А.Флоренский: </w:t>
      </w:r>
      <w:r>
        <w:t xml:space="preserve">pro et contra : Личность и творчество Павла Флоренского в оценке русских мыслителей и исследователей: Антология / Сост., вступ. ст., примеч. и библиогр. К.Г.Исупова Исупов К.Г.--2-е изд., испр. и доп.--СПб. : РХГИ,2001.--824 с.--(Русский путь) .--ISBN 5-88812-132-0 рус. Философия*Философия русская*Флоренский*Творчество*Антология*Мемуары*Православие*Теодицея*Религия*Богословие*Логос*Культура 2 10718 хр. RU04 </w:t>
      </w:r>
    </w:p>
    <w:p w:rsidR="00521699" w:rsidRDefault="00521699" w:rsidP="00521699">
      <w:pPr>
        <w:pStyle w:val="af"/>
      </w:pPr>
      <w:r>
        <w:t>УДК   1(470)</w:t>
      </w:r>
    </w:p>
    <w:p w:rsidR="00521699" w:rsidRDefault="00521699" w:rsidP="00521699">
      <w:pPr>
        <w:pStyle w:val="af"/>
      </w:pPr>
      <w:r>
        <w:t>хр - 1</w:t>
      </w:r>
    </w:p>
    <w:p w:rsidR="00521699" w:rsidRDefault="00521699" w:rsidP="00521699">
      <w:pPr>
        <w:pStyle w:val="a"/>
      </w:pPr>
      <w:r>
        <w:t xml:space="preserve">26296 13804 1(470) П 27 </w:t>
      </w:r>
      <w:r w:rsidRPr="00521699">
        <w:rPr>
          <w:b/>
        </w:rPr>
        <w:t xml:space="preserve">Переписка </w:t>
      </w:r>
      <w:r>
        <w:t xml:space="preserve">священника Павла Александровича Флоренского со священником Сергием Николаевичем Булгаковым : Архив священника Павла Флоренского.Вып.4. / Под ред., игумн. Андроника (Трубачева).--Томск : Водолей,2001.--224с. .--ISBN 5-7137-0165-4 рус. Философия*Философия русская*Флоренский*Булгаков*Переписка*Письмо 7 1638 RUSB </w:t>
      </w:r>
    </w:p>
    <w:p w:rsidR="00521699" w:rsidRDefault="00521699" w:rsidP="00521699">
      <w:pPr>
        <w:pStyle w:val="af"/>
      </w:pPr>
      <w:r>
        <w:t>УДК   1(470)</w:t>
      </w:r>
    </w:p>
    <w:p w:rsidR="00521699" w:rsidRDefault="00521699" w:rsidP="00521699">
      <w:pPr>
        <w:pStyle w:val="af"/>
      </w:pPr>
      <w:r>
        <w:t>хр - 1</w:t>
      </w:r>
    </w:p>
    <w:p w:rsidR="00521699" w:rsidRDefault="00521699" w:rsidP="00521699">
      <w:pPr>
        <w:pStyle w:val="a"/>
      </w:pPr>
      <w:r>
        <w:t xml:space="preserve">11407 6189*6190 1(470) П 27 </w:t>
      </w:r>
      <w:r w:rsidRPr="00521699">
        <w:rPr>
          <w:b/>
        </w:rPr>
        <w:t>Перов, Павел</w:t>
      </w:r>
      <w:r>
        <w:t xml:space="preserve"> Проблемы философии XX века / П. Перов.--Париж : YMCA-PRESS,1970.--51с. рус. Философия*Марксизм*Россия*Коммунизм*Религия*Наука*Диалектика*Оттепель*СССР 2 </w:t>
      </w:r>
    </w:p>
    <w:p w:rsidR="00521699" w:rsidRDefault="00521699" w:rsidP="00521699">
      <w:pPr>
        <w:pStyle w:val="af"/>
      </w:pPr>
      <w:r>
        <w:t>УДК   1(470) + 231.2</w:t>
      </w:r>
    </w:p>
    <w:p w:rsidR="00521699" w:rsidRDefault="00521699" w:rsidP="00521699">
      <w:pPr>
        <w:pStyle w:val="af"/>
      </w:pPr>
      <w:r>
        <w:lastRenderedPageBreak/>
        <w:t>хр - 2</w:t>
      </w:r>
    </w:p>
    <w:p w:rsidR="00521699" w:rsidRDefault="00521699" w:rsidP="00521699">
      <w:pPr>
        <w:pStyle w:val="a"/>
      </w:pPr>
      <w:r>
        <w:t xml:space="preserve">2883 9010 1(470) П 37 </w:t>
      </w:r>
      <w:r w:rsidRPr="00521699">
        <w:rPr>
          <w:b/>
        </w:rPr>
        <w:t>Платонов И.</w:t>
      </w:r>
      <w:r>
        <w:t xml:space="preserve"> На все ли воля Божия? Развитие личности / И.Платонов.--Мн. : ООО "Элайда",1997.--400 с.--(Религиозно-философская мысль) .--ISBN 985-6163-01-3 рус. Философия*Религия*Атеизм*Нравственность*Этика*Бог*Зло*Демон*Истина*Воля*Свобода*Страдание*Мир*Личность*Очищение*Грех*Добродетель*Знание*Сознание*Познание*Опыт*Озарение*Сон 2 9010 хр. RU01 </w:t>
      </w:r>
    </w:p>
    <w:p w:rsidR="00521699" w:rsidRDefault="00521699" w:rsidP="00521699">
      <w:pPr>
        <w:pStyle w:val="af"/>
      </w:pPr>
      <w:r>
        <w:t>УДК   1(470)</w:t>
      </w:r>
    </w:p>
    <w:p w:rsidR="00521699" w:rsidRDefault="00521699" w:rsidP="00521699">
      <w:pPr>
        <w:pStyle w:val="af"/>
      </w:pPr>
      <w:r>
        <w:t>хр - 1</w:t>
      </w:r>
    </w:p>
    <w:p w:rsidR="00521699" w:rsidRDefault="00521699" w:rsidP="00521699">
      <w:pPr>
        <w:pStyle w:val="a"/>
      </w:pPr>
      <w:r>
        <w:t xml:space="preserve">30921 18582 1(470) П 37 </w:t>
      </w:r>
      <w:r w:rsidRPr="00521699">
        <w:rPr>
          <w:b/>
        </w:rPr>
        <w:t>Платонов Игорь</w:t>
      </w:r>
      <w:r>
        <w:t xml:space="preserve"> На все ли воля Божия? Развитие личности / И. Платонов.--Мн. : ООО "Элайда",1997.--400 с.--(Религиозно-философская мысль) .--ISBN 985-6163-01-3 рус. Философия*Религия*Атеизм*Нравственность*Этика*Бог*Зло*Демон*Истина*Воля*Свобода*Страдание*Мир*Личность*Очищение*Грех*Добродетель*Знание*Сознание*Познание*Опыт*Озарение*Сон 2 </w:t>
      </w:r>
    </w:p>
    <w:p w:rsidR="00521699" w:rsidRDefault="00521699" w:rsidP="00521699">
      <w:pPr>
        <w:pStyle w:val="af"/>
      </w:pPr>
      <w:r>
        <w:t>УДК   1(470)</w:t>
      </w:r>
    </w:p>
    <w:p w:rsidR="00521699" w:rsidRDefault="00521699" w:rsidP="00521699">
      <w:pPr>
        <w:pStyle w:val="af"/>
      </w:pPr>
      <w:r>
        <w:t>хр - 1</w:t>
      </w:r>
    </w:p>
    <w:p w:rsidR="00521699" w:rsidRDefault="00521699" w:rsidP="00521699">
      <w:pPr>
        <w:pStyle w:val="a"/>
      </w:pPr>
      <w:r>
        <w:t xml:space="preserve">25225 6798 1(470) + 008 + 290.114 П 55 </w:t>
      </w:r>
      <w:r w:rsidRPr="00521699">
        <w:rPr>
          <w:b/>
        </w:rPr>
        <w:t>Померанц, Григорий</w:t>
      </w:r>
      <w:r>
        <w:t xml:space="preserve"> Выход из транса / Г.Померанц Ред. Г.Э. Великовская.--М. : Юрист,1995.--575с.--(Лики культуры / Гл. ред. и сост.серии С.Я.Левит) .--ISBN 5-7357-0028-5 рус. Бытие*Философия*Религиоведение*Философия русская*Цивилизация*Культура*Буддизм*Культурология*Нигилизм восточный*Религия 3 </w:t>
      </w:r>
    </w:p>
    <w:p w:rsidR="00521699" w:rsidRDefault="00521699" w:rsidP="00521699">
      <w:pPr>
        <w:pStyle w:val="af"/>
      </w:pPr>
      <w:r>
        <w:t>УДК   1(470) + 008 + 290.114</w:t>
      </w:r>
    </w:p>
    <w:p w:rsidR="00521699" w:rsidRDefault="00521699" w:rsidP="00521699">
      <w:pPr>
        <w:pStyle w:val="af"/>
      </w:pPr>
      <w:r>
        <w:t>хр - 1</w:t>
      </w:r>
    </w:p>
    <w:p w:rsidR="00521699" w:rsidRDefault="00521699" w:rsidP="00521699">
      <w:pPr>
        <w:pStyle w:val="a"/>
      </w:pPr>
      <w:r>
        <w:t xml:space="preserve">6877 1995 1(470)(08) П 80 </w:t>
      </w:r>
      <w:r w:rsidRPr="00521699">
        <w:rPr>
          <w:b/>
        </w:rPr>
        <w:t xml:space="preserve">Произведенное </w:t>
      </w:r>
      <w:r>
        <w:t xml:space="preserve">и названное : Философские чтения, посвященные М. К. Мамардашвили. 1995 г. / Соред. В. А. Кругликов, Ю. П. Сенокосов Кругликов В. А.*Сенокосов Ю. П.--М. : Ad marginem,1998.--447c. .--ISBN 5-88059-036-4 рус. Философия*Россия*Мамардашвили М.К.*Пруст М.*Литература*Мысль*Образ*Сознание*Индивидуальность*Эстетизм*Язык*Топос 2 </w:t>
      </w:r>
    </w:p>
    <w:p w:rsidR="00381517" w:rsidRDefault="00521699" w:rsidP="00521699">
      <w:pPr>
        <w:pStyle w:val="af"/>
      </w:pPr>
      <w:r>
        <w:t>УДК   1(470)(08)</w:t>
      </w:r>
    </w:p>
    <w:p w:rsidR="00381517" w:rsidRDefault="00381517" w:rsidP="00381517">
      <w:pPr>
        <w:pStyle w:val="af"/>
      </w:pPr>
      <w:r>
        <w:t>хр - 1</w:t>
      </w:r>
    </w:p>
    <w:p w:rsidR="00381517" w:rsidRDefault="00381517" w:rsidP="00381517">
      <w:pPr>
        <w:pStyle w:val="a"/>
      </w:pPr>
      <w:r>
        <w:t xml:space="preserve">29386 16891 1(470) П 99 </w:t>
      </w:r>
      <w:r w:rsidRPr="00381517">
        <w:rPr>
          <w:b/>
        </w:rPr>
        <w:t>Пятигорский, А.М.</w:t>
      </w:r>
      <w:r>
        <w:t xml:space="preserve"> Избранные труды / А.М. Пятигорский ; Сост. и общ. ред. Г. Амелина.--М. : Школа "Языки русской культуры",1996.--590с.--(Язык. Семиотика. Культура) .--ISBN 5-88766-028-7 рус. Семиотика*Философия*Философия литературы*Метатеория сознания*Психоанализ*Лев Толстой*Философия культуры*Постмодернизм*Сократ*Сартр 2 </w:t>
      </w:r>
    </w:p>
    <w:p w:rsidR="00381517" w:rsidRDefault="00381517" w:rsidP="00381517">
      <w:pPr>
        <w:pStyle w:val="af"/>
      </w:pPr>
      <w:r>
        <w:t>УДК   1(470)</w:t>
      </w:r>
    </w:p>
    <w:p w:rsidR="00381517" w:rsidRDefault="00381517" w:rsidP="00381517">
      <w:pPr>
        <w:pStyle w:val="af"/>
      </w:pPr>
      <w:r>
        <w:t>хр - 1</w:t>
      </w:r>
    </w:p>
    <w:p w:rsidR="00381517" w:rsidRDefault="00381517" w:rsidP="00381517">
      <w:pPr>
        <w:pStyle w:val="a"/>
      </w:pPr>
      <w:r>
        <w:t xml:space="preserve">2171 6756 1(470) Р 25 </w:t>
      </w:r>
      <w:r w:rsidRPr="00381517">
        <w:rPr>
          <w:b/>
        </w:rPr>
        <w:t>Раушенбах, Б.</w:t>
      </w:r>
      <w:r>
        <w:t xml:space="preserve"> Пристрастие / Б. Раушенбах.--М. : Аграф,2000.--426, [2]с. : ил.--(Символы времени) .--ISBN 5-7784-0100-0 рус. Публицистика*Публицистика богословская*Крещение Руси*Естествознание*Космонавтика*Алгебра*Гармония*Красота*Троица*Троичность*Созерцание*Пространство*Оберт Герман*Экология*Энергетика*Романтика*Реальность*Мир*Война*Раушенбах Б.*Философия 2 </w:t>
      </w:r>
    </w:p>
    <w:p w:rsidR="00381517" w:rsidRDefault="00381517" w:rsidP="00381517">
      <w:pPr>
        <w:pStyle w:val="af"/>
      </w:pPr>
      <w:r>
        <w:t>УДК   1(470)</w:t>
      </w:r>
    </w:p>
    <w:p w:rsidR="00381517" w:rsidRDefault="00381517" w:rsidP="00381517">
      <w:pPr>
        <w:pStyle w:val="af"/>
      </w:pPr>
      <w:r>
        <w:t>хр - 1</w:t>
      </w:r>
    </w:p>
    <w:p w:rsidR="00381517" w:rsidRDefault="00381517" w:rsidP="00381517">
      <w:pPr>
        <w:pStyle w:val="a"/>
      </w:pPr>
      <w:r>
        <w:t xml:space="preserve">3947 10724 1(470) + 290.42 Р 64 </w:t>
      </w:r>
      <w:r w:rsidRPr="00381517">
        <w:rPr>
          <w:b/>
        </w:rPr>
        <w:t>Розанов В.В.</w:t>
      </w:r>
      <w:r>
        <w:t xml:space="preserve"> Религия и культура / В.В.Розанов; Худож.-офор. Б.Ф.Бублик.--М. : ООО "Издательство АСТ" ; Харьков : "Фолио",2001.--640 с.--(Б-ка "Р.Х. 2000". Серия "Религиозная философия") .--ISBN 5-17-006592-2 (ООО "АСТ")*966-03-1235-0 </w:t>
      </w:r>
      <w:r>
        <w:lastRenderedPageBreak/>
        <w:t xml:space="preserve">("Фолио") рус. Религия*Культура*Философия*Христианство*История*Раскол*Аскетизм*Литература*Семья*Пол*Бог*Человек*Философия жизни 2 10724 хр. RU04 </w:t>
      </w:r>
    </w:p>
    <w:p w:rsidR="00381517" w:rsidRDefault="00381517" w:rsidP="00381517">
      <w:pPr>
        <w:pStyle w:val="af"/>
      </w:pPr>
      <w:r>
        <w:t>УДК   1(470) + 290.42</w:t>
      </w:r>
    </w:p>
    <w:p w:rsidR="00381517" w:rsidRDefault="00381517" w:rsidP="00381517">
      <w:pPr>
        <w:pStyle w:val="af"/>
      </w:pPr>
      <w:r>
        <w:t>хр - 1</w:t>
      </w:r>
    </w:p>
    <w:p w:rsidR="00381517" w:rsidRDefault="00381517" w:rsidP="00381517">
      <w:pPr>
        <w:pStyle w:val="a"/>
      </w:pPr>
      <w:r>
        <w:t xml:space="preserve">7519 2487 1(470) Р 64 </w:t>
      </w:r>
      <w:r w:rsidRPr="00381517">
        <w:rPr>
          <w:b/>
        </w:rPr>
        <w:t>Розанов, В. В.</w:t>
      </w:r>
      <w:r>
        <w:t xml:space="preserve"> Апокалипсис нашего времени / В. В. Розанов.--М. : "Центр прикладных исследований",1990.--62, [2]с. рус. Философия*Русская философия*Философия русская*Христианство*Россия*Церковь*Народ*Христианин*Мир*Страсть*Домострой 2 </w:t>
      </w:r>
    </w:p>
    <w:p w:rsidR="00381517" w:rsidRDefault="00381517" w:rsidP="00381517">
      <w:pPr>
        <w:pStyle w:val="af"/>
      </w:pPr>
      <w:r>
        <w:t>УДК   1(470)</w:t>
      </w:r>
    </w:p>
    <w:p w:rsidR="00381517" w:rsidRDefault="00381517" w:rsidP="00381517">
      <w:pPr>
        <w:pStyle w:val="af"/>
      </w:pPr>
      <w:r>
        <w:t>хр - 1</w:t>
      </w:r>
    </w:p>
    <w:p w:rsidR="00381517" w:rsidRDefault="00381517" w:rsidP="00381517">
      <w:pPr>
        <w:pStyle w:val="a"/>
      </w:pPr>
      <w:r>
        <w:t xml:space="preserve">31332 19007 1(470) Р 64 </w:t>
      </w:r>
      <w:r w:rsidRPr="00381517">
        <w:rPr>
          <w:b/>
        </w:rPr>
        <w:t>Розанов, В.В.</w:t>
      </w:r>
      <w:r>
        <w:t xml:space="preserve"> В темных религиозных лучах / В.В. Розанов ; Под. общ. ред. А.Н. Николюкина.--М. : Республика,1994.--475с. .--ISBN 5-250-02465-3 Рус. Священство*Церковь*Русская церковь*Толстой Л.*Брак*Адогматизм*Христиантво*Культура*Семья*Философия 2 </w:t>
      </w:r>
    </w:p>
    <w:p w:rsidR="00381517" w:rsidRDefault="00381517" w:rsidP="00381517">
      <w:pPr>
        <w:pStyle w:val="af"/>
      </w:pPr>
      <w:r>
        <w:t>УДК   1(470)</w:t>
      </w:r>
    </w:p>
    <w:p w:rsidR="00381517" w:rsidRDefault="00381517" w:rsidP="00381517">
      <w:pPr>
        <w:pStyle w:val="af"/>
      </w:pPr>
      <w:r>
        <w:t>хр - 1</w:t>
      </w:r>
    </w:p>
    <w:p w:rsidR="00381517" w:rsidRDefault="00381517" w:rsidP="00381517">
      <w:pPr>
        <w:pStyle w:val="a"/>
      </w:pPr>
      <w:r>
        <w:t xml:space="preserve">33727 20905 1(470) Р 64 </w:t>
      </w:r>
      <w:r w:rsidRPr="00381517">
        <w:rPr>
          <w:b/>
        </w:rPr>
        <w:t>Розанов, В.</w:t>
      </w:r>
      <w:r>
        <w:t xml:space="preserve"> Метафизика христианства / В. Розанов.--М. : ООО "Издательство АСТ",2000.--864с.--(Классическая философская мысль) .--ISBN 5-17-000558-Х рус. Филосифия*Метафизика*Христианчство*Уединение 2 </w:t>
      </w:r>
    </w:p>
    <w:p w:rsidR="00381517" w:rsidRDefault="00381517" w:rsidP="00381517">
      <w:pPr>
        <w:pStyle w:val="af"/>
      </w:pPr>
      <w:r>
        <w:t>УДК   1(470)</w:t>
      </w:r>
    </w:p>
    <w:p w:rsidR="00381517" w:rsidRDefault="00381517" w:rsidP="00381517">
      <w:pPr>
        <w:pStyle w:val="af"/>
      </w:pPr>
      <w:r>
        <w:t>хр - 1</w:t>
      </w:r>
    </w:p>
    <w:p w:rsidR="00381517" w:rsidRDefault="00381517" w:rsidP="00381517">
      <w:pPr>
        <w:pStyle w:val="a"/>
      </w:pPr>
      <w:r>
        <w:t xml:space="preserve">28708 16323 1(470) Р 64 </w:t>
      </w:r>
      <w:r w:rsidRPr="00381517">
        <w:rPr>
          <w:b/>
        </w:rPr>
        <w:t>Розанов, В. В.</w:t>
      </w:r>
      <w:r>
        <w:t xml:space="preserve"> Несовместимые контрасты жития : Литературно-эстетические работы разных лет / В. В. Розанов ; Сост., вступ. ст. В. В. Ерофеева ; коммент. О. Дарка.--М. : Искусство,1990.--604с.--(История эстетики в памятниках и документах) .--ISBN 5-210-00101-6 Рус. Философия*Философия русская*Розанов*Эстетика*Гоголь*Символизм*Хомяков*Славянофильство*Достоевский 7 </w:t>
      </w:r>
    </w:p>
    <w:p w:rsidR="001E3F8A" w:rsidRDefault="00381517" w:rsidP="00381517">
      <w:pPr>
        <w:pStyle w:val="af"/>
      </w:pPr>
      <w:r>
        <w:t>УДК   1(470)</w:t>
      </w:r>
    </w:p>
    <w:p w:rsidR="001E3F8A" w:rsidRDefault="001E3F8A" w:rsidP="001E3F8A">
      <w:pPr>
        <w:pStyle w:val="af"/>
      </w:pPr>
      <w:r>
        <w:t>хр - 1</w:t>
      </w:r>
    </w:p>
    <w:p w:rsidR="001E3F8A" w:rsidRDefault="001E3F8A" w:rsidP="001E3F8A">
      <w:pPr>
        <w:pStyle w:val="a"/>
      </w:pPr>
      <w:r>
        <w:t xml:space="preserve">31812 19422 1(470) Р 64 </w:t>
      </w:r>
      <w:r w:rsidRPr="001E3F8A">
        <w:rPr>
          <w:b/>
        </w:rPr>
        <w:t>Розанов, В.В.</w:t>
      </w:r>
      <w:r>
        <w:t xml:space="preserve"> Религия и культура : Сборник / В.В. Розанов ; Вступ. ст., сост., подгот. текста и примеч. Е.В.Барабанова.--М. : Издательство "Правда",1990 Т. I.--635с. : ил. рус. Религия*Культура*Церковь*Метафизика христианства*Толстой Л.Н. 2 </w:t>
      </w:r>
    </w:p>
    <w:p w:rsidR="001E3F8A" w:rsidRDefault="001E3F8A" w:rsidP="001E3F8A">
      <w:pPr>
        <w:pStyle w:val="af"/>
      </w:pPr>
      <w:r>
        <w:t>УДК   1(470)</w:t>
      </w:r>
    </w:p>
    <w:p w:rsidR="001E3F8A" w:rsidRDefault="001E3F8A" w:rsidP="001E3F8A">
      <w:pPr>
        <w:pStyle w:val="af"/>
      </w:pPr>
      <w:r>
        <w:t>хр - 1</w:t>
      </w:r>
    </w:p>
    <w:p w:rsidR="001E3F8A" w:rsidRDefault="001E3F8A" w:rsidP="001E3F8A">
      <w:pPr>
        <w:pStyle w:val="a"/>
      </w:pPr>
      <w:r>
        <w:t xml:space="preserve">11417 6202 1(470) Р 64 </w:t>
      </w:r>
      <w:r w:rsidRPr="001E3F8A">
        <w:rPr>
          <w:b/>
        </w:rPr>
        <w:t>Розанов, В. В.</w:t>
      </w:r>
      <w:r>
        <w:t xml:space="preserve"> Собрание сочинений. Около церковных стен / В. В. Розанов ; под общ. ред. А. Н. Николюкина.--М. : Республика,1995.--557, [2]с. .--ISBN 5-250-02488-2 рус. Философия*Русская философия*Философия русская*Православие*Католичество*Сектантство*Хомяков А.С.*Соловьев Вл.*Толстой Л.Н.*Достоевский*Эссе*Религия*Старокатоличество*Миссионерство*Совесть*Духовенство*Храм*Мирянин*Папа*Апокриф*Оптина пустынь*Вера*Церковь*Животное*Славянофильство*Адогматизм*Истина*Евангелие*Метафизика христианства*Иоанн Златоуст 2 </w:t>
      </w:r>
    </w:p>
    <w:p w:rsidR="001E3F8A" w:rsidRDefault="001E3F8A" w:rsidP="001E3F8A">
      <w:pPr>
        <w:pStyle w:val="af"/>
      </w:pPr>
      <w:r>
        <w:t>УДК   1(470)</w:t>
      </w:r>
    </w:p>
    <w:p w:rsidR="001E3F8A" w:rsidRDefault="001E3F8A" w:rsidP="001E3F8A">
      <w:pPr>
        <w:pStyle w:val="af"/>
      </w:pPr>
      <w:r>
        <w:t>хр - 1</w:t>
      </w:r>
    </w:p>
    <w:p w:rsidR="001E3F8A" w:rsidRDefault="001E3F8A" w:rsidP="001E3F8A">
      <w:pPr>
        <w:pStyle w:val="a"/>
      </w:pPr>
      <w:r>
        <w:t xml:space="preserve">26520 14050 1(470) Р 64 </w:t>
      </w:r>
      <w:r w:rsidRPr="001E3F8A">
        <w:rPr>
          <w:b/>
        </w:rPr>
        <w:t>Розанов, В.В.</w:t>
      </w:r>
      <w:r>
        <w:t xml:space="preserve"> Собрание сочинений. Семейный вопрос в России. Том I и II. Материалы для III тома. / В.В.Розанов. Под общ. ред. А. Н. Николюшкина.--М. : Республика,2004.--829 с. : ил. .--ISBN 5-250-01884-Х рус. Семья*Муж*Жена*Развод*Быт*Закон*Религия*Россия 2 </w:t>
      </w:r>
    </w:p>
    <w:p w:rsidR="001E3F8A" w:rsidRDefault="001E3F8A" w:rsidP="001E3F8A">
      <w:pPr>
        <w:pStyle w:val="af"/>
      </w:pPr>
      <w:r>
        <w:t>УДК   1(470)</w:t>
      </w:r>
    </w:p>
    <w:p w:rsidR="001E3F8A" w:rsidRDefault="001E3F8A" w:rsidP="001E3F8A">
      <w:pPr>
        <w:pStyle w:val="af"/>
      </w:pPr>
      <w:r>
        <w:lastRenderedPageBreak/>
        <w:t>хр - 1</w:t>
      </w:r>
    </w:p>
    <w:p w:rsidR="001E3F8A" w:rsidRDefault="001E3F8A" w:rsidP="001E3F8A">
      <w:pPr>
        <w:pStyle w:val="a"/>
      </w:pPr>
      <w:r>
        <w:t xml:space="preserve">4308 170 1(470) Р 64 </w:t>
      </w:r>
      <w:r w:rsidRPr="001E3F8A">
        <w:rPr>
          <w:b/>
        </w:rPr>
        <w:t>Розанов, В. В.</w:t>
      </w:r>
      <w:r>
        <w:t xml:space="preserve"> Собрание сочинений. Около церковных стен / В. В. Розанов ; под общ. ред. А. Н. Николюкина.--М. : Республика,1995.--557, [2]с. .--ISBN 5-250-02488-2 рус. Философия*Русская философия*Философия русская*Православие*Католичество*Сектантство*Хомяков А.С.*Соловьев Вл.*Толстой Л.Н.*Достоевский Ф. М.*Эссе*Религия*Старокатоличество*Миссионерство*Совесть*Духовенство*Храм*Мирянин*Папа*Апокриф*Оптина пустынь*Вера*Церковь*Животное*Славянофильство*Адогматизм*Истина*Евангелие*Метафизика христианства*Иоанн Златоуст 2 </w:t>
      </w:r>
    </w:p>
    <w:p w:rsidR="001E3F8A" w:rsidRDefault="001E3F8A" w:rsidP="001E3F8A">
      <w:pPr>
        <w:pStyle w:val="af"/>
      </w:pPr>
      <w:r>
        <w:t>УДК   1(470)</w:t>
      </w:r>
    </w:p>
    <w:p w:rsidR="001E3F8A" w:rsidRDefault="001E3F8A" w:rsidP="001E3F8A">
      <w:pPr>
        <w:pStyle w:val="af"/>
      </w:pPr>
      <w:r>
        <w:t>хр - 1</w:t>
      </w:r>
    </w:p>
    <w:p w:rsidR="001E3F8A" w:rsidRDefault="001E3F8A" w:rsidP="001E3F8A">
      <w:pPr>
        <w:pStyle w:val="a"/>
      </w:pPr>
      <w:r>
        <w:t xml:space="preserve">7155 2221 1(470) Р 64 </w:t>
      </w:r>
      <w:r w:rsidRPr="001E3F8A">
        <w:rPr>
          <w:b/>
        </w:rPr>
        <w:t>Розанов, В. В.</w:t>
      </w:r>
      <w:r>
        <w:t xml:space="preserve"> Сочинения / В. В. Розанов ; сост., подгот. текста и прим. Е. В. Барабанова.--Приложение к журналу "Вопросы философии".--М : Правда,1990.--(Из истории отечественной философской мысли) Т.2 : Уединенное.--710, [2]с. рус. Философия*Русская философия*Философия русская*Пол*Самец*Самка*Гомосексуализм*Влечение половое*Размножение*Совокупление*Блудница*Проституция*Многоженство*Содомия*Соитие*Святость*Лунатизм*Эротика*Опавшие листья 2 </w:t>
      </w:r>
    </w:p>
    <w:p w:rsidR="001E3F8A" w:rsidRDefault="001E3F8A" w:rsidP="001E3F8A">
      <w:pPr>
        <w:pStyle w:val="af"/>
      </w:pPr>
      <w:r>
        <w:t>УДК   1(470)</w:t>
      </w:r>
    </w:p>
    <w:p w:rsidR="001E3F8A" w:rsidRDefault="001E3F8A" w:rsidP="001E3F8A">
      <w:pPr>
        <w:pStyle w:val="af"/>
      </w:pPr>
      <w:r>
        <w:t>хр - 1</w:t>
      </w:r>
    </w:p>
    <w:p w:rsidR="001E3F8A" w:rsidRDefault="001E3F8A" w:rsidP="001E3F8A">
      <w:pPr>
        <w:pStyle w:val="a"/>
      </w:pPr>
      <w:r>
        <w:t xml:space="preserve">7271 2284 1(470) Р 64 </w:t>
      </w:r>
      <w:r w:rsidRPr="001E3F8A">
        <w:rPr>
          <w:b/>
        </w:rPr>
        <w:t>Розанов, В. В.</w:t>
      </w:r>
      <w:r>
        <w:t xml:space="preserve"> Сочинения / В. В. Розанов ; вступ. ст., сост., подгот. текста и прим. Е. В. Барабанова.--Приложение к журналу "Вопросы философии".--М. : Правда,1990.--(Из истории отечественной философской мысли) Т.1 : Религия и культура.--635с. рус. Философия*Русская философия*Философия русская*Статья*Культура*Религия*Христианство*Россия*Русь*Живопись*Символизм*Декаданс*Аскетизм*Женщина*Раскол*Голгофа*Крест*Страх 2 </w:t>
      </w:r>
    </w:p>
    <w:p w:rsidR="001E3F8A" w:rsidRDefault="001E3F8A" w:rsidP="001E3F8A">
      <w:pPr>
        <w:pStyle w:val="af"/>
      </w:pPr>
      <w:r>
        <w:t>УДК   1(470)</w:t>
      </w:r>
    </w:p>
    <w:p w:rsidR="001E3F8A" w:rsidRDefault="001E3F8A" w:rsidP="001E3F8A">
      <w:pPr>
        <w:pStyle w:val="af"/>
      </w:pPr>
      <w:r>
        <w:t>хр - 1</w:t>
      </w:r>
    </w:p>
    <w:p w:rsidR="001E3F8A" w:rsidRDefault="001E3F8A" w:rsidP="001E3F8A">
      <w:pPr>
        <w:pStyle w:val="a"/>
      </w:pPr>
      <w:r>
        <w:t xml:space="preserve">8015 2786 1(470) Р 64 </w:t>
      </w:r>
      <w:r w:rsidRPr="001E3F8A">
        <w:rPr>
          <w:b/>
        </w:rPr>
        <w:t>Розанов, В. В.</w:t>
      </w:r>
      <w:r>
        <w:t xml:space="preserve"> Сочинения : О понимании. Опыт исследования природы, границ и внутреннего строения науки как цельного знания / В. В. Розанов ; под. ред. В. Г. Сукача ; вступ. ст. В. В. Бибихина ; указ. А. В. Матешук.--М. : Танаис,1996.--802, [2]с.--(Литературные изгнанники) .--ISBN 5-87603-004-Х рус. Философия*Философия русская*Русская филосфия*Розанов В.В.*Наука*Философия науки*Разум*Познание*Космос*Метод*Свойство*Причинность*Число*Количество*Творение*Человек*Добро*Зло*Цель*Должное*История*Воля 2 </w:t>
      </w:r>
    </w:p>
    <w:p w:rsidR="00480D4C" w:rsidRDefault="001E3F8A" w:rsidP="001E3F8A">
      <w:pPr>
        <w:pStyle w:val="af"/>
      </w:pPr>
      <w:r>
        <w:t>УДК   1(470) + 12</w:t>
      </w:r>
    </w:p>
    <w:p w:rsidR="00480D4C" w:rsidRDefault="00480D4C" w:rsidP="00480D4C">
      <w:pPr>
        <w:pStyle w:val="af"/>
      </w:pPr>
      <w:r>
        <w:t>хр - 1</w:t>
      </w:r>
    </w:p>
    <w:p w:rsidR="00480D4C" w:rsidRDefault="00480D4C" w:rsidP="00480D4C">
      <w:pPr>
        <w:pStyle w:val="a"/>
      </w:pPr>
      <w:r>
        <w:t xml:space="preserve">8220 2922 1(470) Р 64 </w:t>
      </w:r>
      <w:r w:rsidRPr="00480D4C">
        <w:rPr>
          <w:b/>
        </w:rPr>
        <w:t>Розанов, В. В.</w:t>
      </w:r>
      <w:r>
        <w:t xml:space="preserve"> Сочинения : Иная земля, иное небо... Полное собрание путевых очерков 1899-1913 гг. / В. В. Розанов ; сост., коммент. и ред. В. Г. Сукача.--М. : Танаис,1994.--735, [2]с. .--ISBN 5-87603-1 рус. Философия*Русская философия*Философия русская*Культура*Рим*Италия*Капри*Флоренция*Венеция*Саров*Германия*Молох*Кальвин*Волга*Кавказ*Пятигорск*Гете*Мюнхен*Киев*Бессарабия*Путешествие*Путевые заметки 2 </w:t>
      </w:r>
    </w:p>
    <w:p w:rsidR="00480D4C" w:rsidRDefault="00480D4C" w:rsidP="00480D4C">
      <w:pPr>
        <w:pStyle w:val="af"/>
      </w:pPr>
      <w:r>
        <w:t>УДК   1(470)</w:t>
      </w:r>
    </w:p>
    <w:p w:rsidR="00480D4C" w:rsidRDefault="00480D4C" w:rsidP="00480D4C">
      <w:pPr>
        <w:pStyle w:val="af"/>
      </w:pPr>
      <w:r>
        <w:t>хр - 1</w:t>
      </w:r>
    </w:p>
    <w:p w:rsidR="00480D4C" w:rsidRDefault="00480D4C" w:rsidP="00480D4C">
      <w:pPr>
        <w:pStyle w:val="a"/>
      </w:pPr>
      <w:r>
        <w:t xml:space="preserve">34010 21166 1(470) Р 64 </w:t>
      </w:r>
      <w:r w:rsidRPr="00480D4C">
        <w:rPr>
          <w:b/>
        </w:rPr>
        <w:t>Розанов, В.В.</w:t>
      </w:r>
      <w:r>
        <w:t xml:space="preserve"> Сумерки просвещения / В.В. Розанов ; Сост. В.Н. Щербаков.--М. : Педагогика,1990.--620 с. .--ISBN 5-7155-0429-5 рус. Русская философия*Культура*Литература*Искусство 2 </w:t>
      </w:r>
    </w:p>
    <w:p w:rsidR="00480D4C" w:rsidRDefault="00480D4C" w:rsidP="00480D4C">
      <w:pPr>
        <w:pStyle w:val="af"/>
      </w:pPr>
      <w:r>
        <w:t>УДК   1(470)</w:t>
      </w:r>
    </w:p>
    <w:p w:rsidR="00480D4C" w:rsidRDefault="00480D4C" w:rsidP="00480D4C">
      <w:pPr>
        <w:pStyle w:val="af"/>
      </w:pPr>
      <w:r>
        <w:t>хр - 1</w:t>
      </w:r>
    </w:p>
    <w:p w:rsidR="00480D4C" w:rsidRDefault="00480D4C" w:rsidP="00480D4C">
      <w:pPr>
        <w:pStyle w:val="a"/>
      </w:pPr>
      <w:r>
        <w:lastRenderedPageBreak/>
        <w:t xml:space="preserve">27182 14718 1(470) Р 64 </w:t>
      </w:r>
      <w:r w:rsidRPr="00480D4C">
        <w:rPr>
          <w:b/>
        </w:rPr>
        <w:t>Розанов, В.В.</w:t>
      </w:r>
      <w:r>
        <w:t xml:space="preserve"> Уединенное : Сборник / В.В.Розанов.--М. : Эксмо,2006.--960с. .--ISBN 5-699-18660-3 рус. Философия*Сборник*Россия*Политика*Революция*Буржуазия*Монархия*Анархия*Пол 2 </w:t>
      </w:r>
    </w:p>
    <w:p w:rsidR="00480D4C" w:rsidRDefault="00480D4C" w:rsidP="00480D4C">
      <w:pPr>
        <w:pStyle w:val="af"/>
      </w:pPr>
      <w:r>
        <w:t>УДК   1(470)</w:t>
      </w:r>
    </w:p>
    <w:p w:rsidR="00480D4C" w:rsidRDefault="00480D4C" w:rsidP="00480D4C">
      <w:pPr>
        <w:pStyle w:val="af"/>
      </w:pPr>
      <w:r>
        <w:t>хр - 1</w:t>
      </w:r>
    </w:p>
    <w:p w:rsidR="00480D4C" w:rsidRDefault="00480D4C" w:rsidP="00480D4C">
      <w:pPr>
        <w:pStyle w:val="a"/>
      </w:pPr>
      <w:r>
        <w:t xml:space="preserve">27495 15000 1(470) Р 64 </w:t>
      </w:r>
      <w:r w:rsidRPr="00480D4C">
        <w:rPr>
          <w:b/>
        </w:rPr>
        <w:t>Розанов, Василий Васильевич</w:t>
      </w:r>
      <w:r>
        <w:t xml:space="preserve"> Уединенное / В. В. Розанов. ; Сост. вступ. ст., коммент., библиогр. А. Н. Николюкина.--М. : Политиздат,1990.--541, [2]с.--(Мыслители ХХ в.) .--ISBN 5-250-01391-0 рус. Философия*Россия*Политика*Революция*Буржуазия*Монархия*Анархия*Пол*Христианство*Семья*Литература русская 2 </w:t>
      </w:r>
    </w:p>
    <w:p w:rsidR="00480D4C" w:rsidRDefault="00480D4C" w:rsidP="00480D4C">
      <w:pPr>
        <w:pStyle w:val="af"/>
      </w:pPr>
      <w:r>
        <w:t>УДК   1(470)</w:t>
      </w:r>
    </w:p>
    <w:p w:rsidR="00480D4C" w:rsidRDefault="00480D4C" w:rsidP="00480D4C">
      <w:pPr>
        <w:pStyle w:val="af"/>
      </w:pPr>
      <w:r>
        <w:t>хр - 1</w:t>
      </w:r>
    </w:p>
    <w:p w:rsidR="00480D4C" w:rsidRDefault="00480D4C" w:rsidP="00480D4C">
      <w:pPr>
        <w:pStyle w:val="a"/>
      </w:pPr>
      <w:r>
        <w:t xml:space="preserve">31813 19423 1(470) Р 64 </w:t>
      </w:r>
      <w:r w:rsidRPr="00480D4C">
        <w:rPr>
          <w:b/>
        </w:rPr>
        <w:t>Розанов, В.В.</w:t>
      </w:r>
      <w:r>
        <w:t xml:space="preserve"> Уединенное : Сборник / В.В. Розанов ; Сост, подгот. текста и примеч. Е.В. Барабанова.--М. : Издательство "Правда",1990 Т.2.--710с. рус. Религия*Культура*Церковь*Подвижники христианства*Пол*Философия 2 </w:t>
      </w:r>
    </w:p>
    <w:p w:rsidR="00480D4C" w:rsidRDefault="00480D4C" w:rsidP="00480D4C">
      <w:pPr>
        <w:pStyle w:val="af"/>
      </w:pPr>
      <w:r>
        <w:t>УДК   1(470)</w:t>
      </w:r>
    </w:p>
    <w:p w:rsidR="00480D4C" w:rsidRDefault="00480D4C" w:rsidP="00480D4C">
      <w:pPr>
        <w:pStyle w:val="af"/>
      </w:pPr>
      <w:r>
        <w:t>хр - 1</w:t>
      </w:r>
    </w:p>
    <w:p w:rsidR="00480D4C" w:rsidRDefault="00480D4C" w:rsidP="00480D4C">
      <w:pPr>
        <w:pStyle w:val="a"/>
      </w:pPr>
      <w:r>
        <w:t xml:space="preserve">11419 6204 1(470) Р 64 </w:t>
      </w:r>
      <w:r w:rsidRPr="00480D4C">
        <w:rPr>
          <w:b/>
        </w:rPr>
        <w:t>Розанов, В.</w:t>
      </w:r>
      <w:r>
        <w:t xml:space="preserve"> Черный огонь / В. Розанов.--Paris : YMCA-PRESS,1991.--255, [1]c. .--ISBN 2-85065-214-8 рус. Философия*Философия русская*Русская филосфия*Россия*Милюков*Революция*Социализм*Буржуазия*Монархия*Анархия 2 </w:t>
      </w:r>
    </w:p>
    <w:p w:rsidR="00480D4C" w:rsidRDefault="00480D4C" w:rsidP="00480D4C">
      <w:pPr>
        <w:pStyle w:val="af"/>
      </w:pPr>
      <w:r>
        <w:t>УДК   1(470)</w:t>
      </w:r>
    </w:p>
    <w:p w:rsidR="00480D4C" w:rsidRDefault="00480D4C" w:rsidP="00480D4C">
      <w:pPr>
        <w:pStyle w:val="af"/>
      </w:pPr>
      <w:r>
        <w:t>хр - 1</w:t>
      </w:r>
    </w:p>
    <w:p w:rsidR="00480D4C" w:rsidRDefault="00480D4C" w:rsidP="00480D4C">
      <w:pPr>
        <w:pStyle w:val="a"/>
      </w:pPr>
      <w:r>
        <w:t xml:space="preserve">24662 13308 1(470) Р 76 </w:t>
      </w:r>
      <w:r w:rsidRPr="00480D4C">
        <w:rPr>
          <w:b/>
        </w:rPr>
        <w:t xml:space="preserve">Россия </w:t>
      </w:r>
      <w:r>
        <w:t xml:space="preserve">и Вселенская Церковь : В.С.Соловьев и проблема религиозного и культурного единения человечества / Под ред. В.Поруса Порус В.--М. : Библейско-богословский институт св.апостола Андрея,2004.--307с.--(Религиозные мыслители) .--ISBN 5-89647-067-3 рус. Философия*Философия русская*Соловьев В.С.*Богочеловечество*Философия всеединства*Всеединство 2 </w:t>
      </w:r>
    </w:p>
    <w:p w:rsidR="008709F4" w:rsidRDefault="00480D4C" w:rsidP="00480D4C">
      <w:pPr>
        <w:pStyle w:val="af"/>
      </w:pPr>
      <w:r>
        <w:t>УДК   1(470)</w:t>
      </w:r>
    </w:p>
    <w:p w:rsidR="008709F4" w:rsidRDefault="008709F4" w:rsidP="008709F4">
      <w:pPr>
        <w:pStyle w:val="af"/>
      </w:pPr>
      <w:r>
        <w:t>хр - 1</w:t>
      </w:r>
    </w:p>
    <w:p w:rsidR="008709F4" w:rsidRDefault="008709F4" w:rsidP="008709F4">
      <w:pPr>
        <w:pStyle w:val="a"/>
      </w:pPr>
      <w:r>
        <w:t xml:space="preserve">24936 279 1(470)(03) Р 89 </w:t>
      </w:r>
      <w:r w:rsidRPr="008709F4">
        <w:rPr>
          <w:b/>
        </w:rPr>
        <w:t xml:space="preserve">Русская </w:t>
      </w:r>
      <w:r>
        <w:t xml:space="preserve">философия : Словарь / Под общ. ред. М. А. Маслина Маслин М. А.--М. : "Республика",1995.--654с. .--ISBN 5-250-02336-3 рус Философия*Словарь*Энциклопедия*Философия русская*Россия*Философ*Космизм*Западничество*Толстой Л.*Синергизм*Онтология*Русская философия*Всеединство*Евразийство*Живознание*Имяславие*Кенотизм*Ничто*Метафизика*Полифония*Сменовеховство*Софиология*Стригольничество 5 </w:t>
      </w:r>
    </w:p>
    <w:p w:rsidR="008709F4" w:rsidRDefault="008709F4" w:rsidP="008709F4">
      <w:pPr>
        <w:pStyle w:val="af"/>
      </w:pPr>
      <w:r>
        <w:t>УДК   1(470)(03)</w:t>
      </w:r>
    </w:p>
    <w:p w:rsidR="008709F4" w:rsidRDefault="008709F4" w:rsidP="008709F4">
      <w:pPr>
        <w:pStyle w:val="af"/>
      </w:pPr>
      <w:r>
        <w:t>хр - 1</w:t>
      </w:r>
    </w:p>
    <w:p w:rsidR="008709F4" w:rsidRDefault="008709F4" w:rsidP="008709F4">
      <w:pPr>
        <w:pStyle w:val="a"/>
      </w:pPr>
      <w:r>
        <w:t xml:space="preserve">3307 9827 1(470)(03) Р 89 </w:t>
      </w:r>
      <w:r w:rsidRPr="008709F4">
        <w:rPr>
          <w:b/>
        </w:rPr>
        <w:t xml:space="preserve">Русская </w:t>
      </w:r>
      <w:r>
        <w:t xml:space="preserve">философия : Словарь / Под общ. ред. М. Маслина Маслин М.--М. : ТЕРРА-Книжный клуб : Республика,1999.--654, [2]с. .--ISBN 5-250-02707-5*5-300-02569-0 рус. Философия*Словарь*Энциклопедия*Философия русская*Россия*Философ*Космизм*Западничество*Толстой Л.*Синергизм*Онтология*Русская философия*Всеединство*Евразийство*Живознание*Имяславие*Кенотизм*Ничто*Метафизика*Полифония*Сменовеховство*Софиология*Стригольничество 5 </w:t>
      </w:r>
    </w:p>
    <w:p w:rsidR="008709F4" w:rsidRDefault="008709F4" w:rsidP="008709F4">
      <w:pPr>
        <w:pStyle w:val="af"/>
      </w:pPr>
      <w:r>
        <w:t>УДК   1(470)(03)</w:t>
      </w:r>
    </w:p>
    <w:p w:rsidR="008709F4" w:rsidRDefault="008709F4" w:rsidP="008709F4">
      <w:pPr>
        <w:pStyle w:val="af"/>
      </w:pPr>
      <w:r>
        <w:t>чз - 1</w:t>
      </w:r>
    </w:p>
    <w:p w:rsidR="008709F4" w:rsidRDefault="008709F4" w:rsidP="008709F4">
      <w:pPr>
        <w:pStyle w:val="a"/>
      </w:pPr>
      <w:r>
        <w:t xml:space="preserve">5248 894 1(470)(03) Р 89 </w:t>
      </w:r>
      <w:r w:rsidRPr="008709F4">
        <w:rPr>
          <w:b/>
        </w:rPr>
        <w:t xml:space="preserve">Русская </w:t>
      </w:r>
      <w:r>
        <w:t xml:space="preserve">философия : Малый энциклопедический словарь / Редкол. А. И. Абрамов, А. И. Алешин (отв. ред.). А. П. Огурцов и др. Абрамов А.И.*Алешин </w:t>
      </w:r>
      <w:r>
        <w:lastRenderedPageBreak/>
        <w:t xml:space="preserve">А.И.*Огурцов А.П.*Половинкин С.М.--М. : Наука,1995.--624с. .--ISBN 5-02-013025-7 рус. Философия*Словарь*Энциклопедия*Философия русская*Россия*Философ*Космизм*Западничество*Толстой Л.*Синергизм*Онтология*Русская философия*Всеединство*Евразийство*Живознание*Имяславие*Кенотизм*Ничто*Метафизика*Полифония*Сменовеховство*Софиология*Стригольничество 5 </w:t>
      </w:r>
    </w:p>
    <w:p w:rsidR="008709F4" w:rsidRDefault="008709F4" w:rsidP="008709F4">
      <w:pPr>
        <w:pStyle w:val="af"/>
      </w:pPr>
      <w:r>
        <w:t>УДК   1(470)(03)</w:t>
      </w:r>
    </w:p>
    <w:p w:rsidR="008709F4" w:rsidRDefault="008709F4" w:rsidP="008709F4">
      <w:pPr>
        <w:pStyle w:val="af"/>
      </w:pPr>
      <w:r>
        <w:t>хр - 1</w:t>
      </w:r>
    </w:p>
    <w:p w:rsidR="008709F4" w:rsidRDefault="008709F4" w:rsidP="008709F4">
      <w:pPr>
        <w:pStyle w:val="a"/>
      </w:pPr>
      <w:r>
        <w:t xml:space="preserve">5357 949 1(470)(082) Р 89 </w:t>
      </w:r>
      <w:r w:rsidRPr="008709F4">
        <w:rPr>
          <w:b/>
        </w:rPr>
        <w:t xml:space="preserve">Русская </w:t>
      </w:r>
      <w:r>
        <w:t xml:space="preserve">философия второй половины ХVIII века : Хрестоматия / Сост., библиогр. статьи и прим. Б. В. Емельянова Емельянов Б. В.--Свердловск : Изд-во Уральского университета,1990.--395, [3]с. .--ISBN 5-7525-0075-3 рус. Философия*Русская философия*Просвещение*Козельский Я.П.*Поповский Н.Н.*Десницкий С.Е.*Третьяков И.А.*Барсов А.А.*Аничков Д.С.*Поленов А.Я.*Батурин П.С.*Новиков Н.И.*Фонвизин Д.И.*Державин Г.Р.*Брянцев А.М.*Теплов Г.Н.*Вольфианство*Щербатов М.М.*Идеализм*Лопухин И.В.*Шварц И.Е.*Вольф К.Ф.*Болотов А.Т.*Материализм*Радищев А.Н.*Смертность*Бессмертие*Наука*Супружество 2 </w:t>
      </w:r>
    </w:p>
    <w:p w:rsidR="008709F4" w:rsidRDefault="008709F4" w:rsidP="008709F4">
      <w:pPr>
        <w:pStyle w:val="af"/>
      </w:pPr>
      <w:r>
        <w:t>УДК   1(470)(082)</w:t>
      </w:r>
    </w:p>
    <w:p w:rsidR="008709F4" w:rsidRDefault="008709F4" w:rsidP="008709F4">
      <w:pPr>
        <w:pStyle w:val="af"/>
      </w:pPr>
      <w:r>
        <w:t>хр - 1</w:t>
      </w:r>
    </w:p>
    <w:p w:rsidR="008709F4" w:rsidRDefault="008709F4" w:rsidP="008709F4">
      <w:pPr>
        <w:pStyle w:val="a"/>
      </w:pPr>
      <w:r>
        <w:t xml:space="preserve">26200 13730 1(470) Р 89 </w:t>
      </w:r>
      <w:r w:rsidRPr="008709F4">
        <w:rPr>
          <w:b/>
        </w:rPr>
        <w:t xml:space="preserve">Русские </w:t>
      </w:r>
      <w:r>
        <w:t xml:space="preserve">Философы о войне : Ф.М. Достоевский, Вл. Соловьев, Н.А. Бердяев, С.Н. Булгаков, Е.Н. Тоубецкой, С.Л Франк, В.Ф.Эрн. / Сост.И.С.Даниленко.--М.;Жуковский : Кучково поле,2005.--496с. .--ISBN 5-86090-084-8 рус. Философия*Философия русская*Война*Смысл войны*Антология 2 </w:t>
      </w:r>
    </w:p>
    <w:p w:rsidR="008709F4" w:rsidRDefault="008709F4" w:rsidP="008709F4">
      <w:pPr>
        <w:pStyle w:val="af"/>
      </w:pPr>
      <w:r>
        <w:t>УДК   1(470)</w:t>
      </w:r>
    </w:p>
    <w:p w:rsidR="008709F4" w:rsidRDefault="008709F4" w:rsidP="008709F4">
      <w:pPr>
        <w:pStyle w:val="af"/>
      </w:pPr>
      <w:r>
        <w:t>хр - 1</w:t>
      </w:r>
    </w:p>
    <w:p w:rsidR="008709F4" w:rsidRDefault="008709F4" w:rsidP="008709F4">
      <w:pPr>
        <w:pStyle w:val="a"/>
      </w:pPr>
      <w:r>
        <w:t xml:space="preserve">6533 1772 1(470)(082) Р 89 </w:t>
      </w:r>
      <w:r w:rsidRPr="008709F4">
        <w:rPr>
          <w:b/>
        </w:rPr>
        <w:t xml:space="preserve">Русские </w:t>
      </w:r>
      <w:r>
        <w:t xml:space="preserve">философы (конец XIX - середина ХХ века) : Антология: Биографические очерки. Библиография. Тексты сочинений / Сост. С. Б. Неволин, Л. Г. Филонова Неволин С. Б.*Филонова Л. Г.--М. : Книжная палата,1994 Вып.2.--420, [4]с.--ISBN 5-7000-0408-9 рус. Философия*Русская философия*Антология*Победоносцев К. П.*Розанов В. В.*Степун Ф.А.*Тихомиров Л.А.*Трубецкой Е.Н.*Трубецкой С.Н.*Творчество*Смысл жизни*Идеализм 2 </w:t>
      </w:r>
    </w:p>
    <w:p w:rsidR="008709F4" w:rsidRDefault="008709F4" w:rsidP="008709F4">
      <w:pPr>
        <w:pStyle w:val="af"/>
      </w:pPr>
      <w:r>
        <w:t>УДК   1(470)(082)</w:t>
      </w:r>
    </w:p>
    <w:p w:rsidR="008709F4" w:rsidRDefault="008709F4" w:rsidP="008709F4">
      <w:pPr>
        <w:pStyle w:val="af"/>
      </w:pPr>
      <w:r>
        <w:t>хр - 1</w:t>
      </w:r>
    </w:p>
    <w:p w:rsidR="008709F4" w:rsidRDefault="008709F4" w:rsidP="008709F4">
      <w:pPr>
        <w:pStyle w:val="a"/>
      </w:pPr>
      <w:r>
        <w:t xml:space="preserve">34286 21357 1(470) Р 89 </w:t>
      </w:r>
      <w:r w:rsidRPr="008709F4">
        <w:rPr>
          <w:b/>
        </w:rPr>
        <w:t xml:space="preserve">Русский </w:t>
      </w:r>
      <w:r>
        <w:t xml:space="preserve">космизм : Антология философской мысли / Сост. С.Г. Семеновой, А.Г. Гачевой ; Вступ. ст. С.Г. Семеновой ; Предисл. к текстам С.Г. Семеновой, А.Г. Гачевой ; Прим. А.Г. Гачевой ; Ред. И.Н. Баженова Семенова С.Г.*Гачева А.Г.--М. : "Педагогика-Пресс",1993.--365 с. : ил. .--ISBN 5-7155-0641-7 рус. Антология*Русский космизм*Философия*Русские мыслители XX в.*Сухово-Кобылин А.В.*Федоров Н.Ф.*Умов Н.А.*Вернадский В.И.*Чижевский А.Л.*Соловьев В.С.*Флоренский П.А.*Булгаков С.Н.*Бердяев Н.А.*Горский А.К.*Сетницкий Н.А.*Муравьев В.Н.*Активная эволюция*Гуманизм*Обожение*Философия духа*Личность*Идеал*Ноосфера*Любовь*Антропокосмизм*Пневматосфера*Вселенная*Природа*Макрокосм*Микрокосм 2 </w:t>
      </w:r>
    </w:p>
    <w:p w:rsidR="007A12E1" w:rsidRDefault="008709F4" w:rsidP="008709F4">
      <w:pPr>
        <w:pStyle w:val="af"/>
      </w:pPr>
      <w:r>
        <w:t>УДК   1(470)</w:t>
      </w:r>
    </w:p>
    <w:p w:rsidR="007A12E1" w:rsidRDefault="007A12E1" w:rsidP="007A12E1">
      <w:pPr>
        <w:pStyle w:val="af"/>
      </w:pPr>
      <w:r>
        <w:t>хр - 1</w:t>
      </w:r>
    </w:p>
    <w:p w:rsidR="007A12E1" w:rsidRDefault="007A12E1" w:rsidP="007A12E1">
      <w:pPr>
        <w:pStyle w:val="a"/>
      </w:pPr>
      <w:r>
        <w:t xml:space="preserve">30953 18614 1(470) Р 89 </w:t>
      </w:r>
      <w:r w:rsidRPr="007A12E1">
        <w:rPr>
          <w:b/>
        </w:rPr>
        <w:t xml:space="preserve">Русский </w:t>
      </w:r>
      <w:r>
        <w:t xml:space="preserve">Эрос, или Философия любви в России / Сост. и авт. вступ. ст. В.П. Шестаков ; Коммент. А.Н. Богословского Шестаков В.П.--М. : Прогресс,1991.--443с. : ил. .--ISBN 5-01-002689 Рус. Философия*Любовь*Соловьев*Фет*Бальмонт*Белый*Розанов*Мережковский*Гиппиус*Успенский*Бердяев*Флоренский*Булгаков*Жураковский*Ходасевич*Карсавин*Вышеславцев*Троицкий*Ильин*Франк*Философия любви 2 </w:t>
      </w:r>
    </w:p>
    <w:p w:rsidR="007A12E1" w:rsidRDefault="007A12E1" w:rsidP="007A12E1">
      <w:pPr>
        <w:pStyle w:val="af"/>
      </w:pPr>
      <w:r>
        <w:t>УДК   1(470)</w:t>
      </w:r>
    </w:p>
    <w:p w:rsidR="007A12E1" w:rsidRDefault="007A12E1" w:rsidP="007A12E1">
      <w:pPr>
        <w:pStyle w:val="af"/>
      </w:pPr>
      <w:r>
        <w:lastRenderedPageBreak/>
        <w:t>хр - 1</w:t>
      </w:r>
    </w:p>
    <w:p w:rsidR="007A12E1" w:rsidRDefault="007A12E1" w:rsidP="007A12E1">
      <w:pPr>
        <w:pStyle w:val="a"/>
      </w:pPr>
      <w:r>
        <w:t xml:space="preserve">24652 13299 1(470) Р 89 </w:t>
      </w:r>
      <w:r w:rsidRPr="007A12E1">
        <w:rPr>
          <w:b/>
        </w:rPr>
        <w:t xml:space="preserve">Русское </w:t>
      </w:r>
      <w:r>
        <w:t xml:space="preserve">богословие в европейском контексте : С.Н.Булгаков и западная религиозно-философская мысль / Под ред. Владимира Поруса.--М. : Библейско-богословский институт св. апостола Андрея,2006.--369с.--(Религиозные мыслители) .--ISBN 5-89647-112-2 рус. Булгаков С.Н.*Богословие*Философия*Философия русская*Софиология*Экклезиология*Культура*Философия религиозная*Социология христианская 2 </w:t>
      </w:r>
    </w:p>
    <w:p w:rsidR="007A12E1" w:rsidRDefault="007A12E1" w:rsidP="007A12E1">
      <w:pPr>
        <w:pStyle w:val="af"/>
      </w:pPr>
      <w:r>
        <w:t>УДК   1(470) + 236</w:t>
      </w:r>
    </w:p>
    <w:p w:rsidR="007A12E1" w:rsidRDefault="007A12E1" w:rsidP="007A12E1">
      <w:pPr>
        <w:pStyle w:val="af"/>
      </w:pPr>
      <w:r>
        <w:t>хр - 1</w:t>
      </w:r>
    </w:p>
    <w:p w:rsidR="007A12E1" w:rsidRDefault="007A12E1" w:rsidP="007A12E1">
      <w:pPr>
        <w:pStyle w:val="a"/>
      </w:pPr>
      <w:r>
        <w:t xml:space="preserve">22383 11452*11453 1(470) Б 90 </w:t>
      </w:r>
      <w:r w:rsidRPr="007A12E1">
        <w:rPr>
          <w:b/>
        </w:rPr>
        <w:t xml:space="preserve">С.Н.Булгаков: </w:t>
      </w:r>
      <w:r>
        <w:t xml:space="preserve">pro et contra : Личность и творчество Булгакова в оценке русских мыслителей и исследователей: Антология / Сост., вступ. ст. и коммент. И.И.Евлампиева Евлампиев И.И.--СПб. : РХГИ,2003.--(Русский путь) Т.1.--1000с.--ISBN 5-88812-180-0 рус. Философия*Булгаков С.Н.*Богословие*Автобиография*Творчество 2 </w:t>
      </w:r>
    </w:p>
    <w:p w:rsidR="007A12E1" w:rsidRDefault="007A12E1" w:rsidP="007A12E1">
      <w:pPr>
        <w:pStyle w:val="af"/>
      </w:pPr>
      <w:r>
        <w:t>УДК   1(470)</w:t>
      </w:r>
    </w:p>
    <w:p w:rsidR="007A12E1" w:rsidRDefault="007A12E1" w:rsidP="007A12E1">
      <w:pPr>
        <w:pStyle w:val="af"/>
      </w:pPr>
      <w:r>
        <w:t>хр - 2</w:t>
      </w:r>
    </w:p>
    <w:p w:rsidR="007A12E1" w:rsidRDefault="007A12E1" w:rsidP="007A12E1">
      <w:pPr>
        <w:pStyle w:val="a"/>
      </w:pPr>
      <w:r>
        <w:t xml:space="preserve">8615 3247 1(470) С 13 </w:t>
      </w:r>
      <w:r w:rsidRPr="007A12E1">
        <w:rPr>
          <w:b/>
        </w:rPr>
        <w:t>Савицкий, Петр</w:t>
      </w:r>
      <w:r>
        <w:t xml:space="preserve"> Континент Евразия / П. Савицкий ; сост. А. Г. Дугин.--М. : Аграф,1997.--461с.--(Новая история) .--ISBN 5-7784-0024-1 рус. Философия*Русская философия*Россия*Евразийство*Евразия*Идеология*Православие*Русская культура*Революция*Восток*Запад*Геополитика 2 </w:t>
      </w:r>
    </w:p>
    <w:p w:rsidR="007A12E1" w:rsidRDefault="007A12E1" w:rsidP="007A12E1">
      <w:pPr>
        <w:pStyle w:val="af"/>
      </w:pPr>
      <w:r>
        <w:t>УДК   1(470)</w:t>
      </w:r>
    </w:p>
    <w:p w:rsidR="007A12E1" w:rsidRDefault="007A12E1" w:rsidP="007A12E1">
      <w:pPr>
        <w:pStyle w:val="af"/>
      </w:pPr>
      <w:r>
        <w:t>хр - 1</w:t>
      </w:r>
    </w:p>
    <w:p w:rsidR="007A12E1" w:rsidRDefault="007A12E1" w:rsidP="007A12E1">
      <w:pPr>
        <w:pStyle w:val="a"/>
      </w:pPr>
      <w:r>
        <w:t xml:space="preserve">2632 8739 1(470) С 17 </w:t>
      </w:r>
      <w:r w:rsidRPr="007A12E1">
        <w:rPr>
          <w:b/>
        </w:rPr>
        <w:t>Самарин, Ю. Ф.</w:t>
      </w:r>
      <w:r>
        <w:t xml:space="preserve"> Избранные произведения / Ю. Ф. Самарин ; сост., вступ. ст. Н. И. Цимбаева.--М. : "Российская политическая энциклопедия" (РОССПЭН),1996.--608 с.--("Из истории отечественной философской мысли") .--ISBN 5-86004-046-6*5-85133-032-5 рус. Философия*Самарин*Избранное*Стефан Яворский*Феофан Прокопович*Церковь*Проповедник*Рим*Народность*Наука*Цивилизация*Католицизм*Православие*Дух Святой*Бог*Вера*Смирение*Любовь*Духовенство 2 </w:t>
      </w:r>
    </w:p>
    <w:p w:rsidR="007A12E1" w:rsidRDefault="007A12E1" w:rsidP="007A12E1">
      <w:pPr>
        <w:pStyle w:val="af"/>
      </w:pPr>
      <w:r>
        <w:t>УДК   1(470)</w:t>
      </w:r>
    </w:p>
    <w:p w:rsidR="007A12E1" w:rsidRDefault="007A12E1" w:rsidP="007A12E1">
      <w:pPr>
        <w:pStyle w:val="af"/>
      </w:pPr>
      <w:r>
        <w:t>хр - 1</w:t>
      </w:r>
    </w:p>
    <w:p w:rsidR="007A12E1" w:rsidRDefault="007A12E1" w:rsidP="007A12E1">
      <w:pPr>
        <w:pStyle w:val="a"/>
      </w:pPr>
      <w:r>
        <w:t xml:space="preserve">4782 577 1(470) С 17 </w:t>
      </w:r>
      <w:r w:rsidRPr="007A12E1">
        <w:rPr>
          <w:b/>
        </w:rPr>
        <w:t>Самарин, Ю. Ф.</w:t>
      </w:r>
      <w:r>
        <w:t xml:space="preserve"> Избранные произведения / Ю. Ф. Самарин ; сост., вступ. статья Н. И. Цимбаева ; примеч. Н. И. Цимбаева и Н. А. Смирновой.--Приложение к журналу "Вопросы философии".--М. : Российская политическая энциклопедия (РОССПЭН),1996.--605, [2]с.--(Из истории отечественной философской мысли) .--ISBN 5-85004-046-6*5-85133-032-5 рус. Философия*Русская философия*Стефан Яворский*Феофан Прокопович*Прокопович Ф.*Яворский С.*История России*Россия*Церковь*Проповедник*Рим*Народность*Наука*Цивилизация*Католицизм*Православие*Дух Святой*Бог*Вера*Смирение*Любовь*Духовенство 2 </w:t>
      </w:r>
    </w:p>
    <w:p w:rsidR="007A12E1" w:rsidRDefault="007A12E1" w:rsidP="007A12E1">
      <w:pPr>
        <w:pStyle w:val="af"/>
      </w:pPr>
      <w:r>
        <w:t>УДК   1(470) + 225.2</w:t>
      </w:r>
    </w:p>
    <w:p w:rsidR="007A12E1" w:rsidRDefault="007A12E1" w:rsidP="007A12E1">
      <w:pPr>
        <w:pStyle w:val="af"/>
      </w:pPr>
      <w:r>
        <w:t>хр - 1</w:t>
      </w:r>
    </w:p>
    <w:p w:rsidR="007A12E1" w:rsidRDefault="007A12E1" w:rsidP="007A12E1">
      <w:pPr>
        <w:pStyle w:val="a"/>
      </w:pPr>
      <w:r>
        <w:t xml:space="preserve">11268 5990 1(470) С 23 </w:t>
      </w:r>
      <w:r w:rsidRPr="007A12E1">
        <w:rPr>
          <w:b/>
        </w:rPr>
        <w:t xml:space="preserve">Сборник </w:t>
      </w:r>
      <w:r>
        <w:t xml:space="preserve">статей о В. Соловьеве : С. Булгакова, В. Иванова, князя Е. Трубецкого, А. Блока, Н. Бердяева, В. Эрна.--Брюссель : Жизнь с Богом,1994.--264, [1]с. рус. Философия*Соловьев В.*Философия русская*Философия религиозная*Восток*Запад*Гносеология*Природа*Сознание религиозное 2 </w:t>
      </w:r>
    </w:p>
    <w:p w:rsidR="0084431E" w:rsidRDefault="007A12E1" w:rsidP="007A12E1">
      <w:pPr>
        <w:pStyle w:val="af"/>
      </w:pPr>
      <w:r>
        <w:t>УДК   1(470)</w:t>
      </w:r>
    </w:p>
    <w:p w:rsidR="0084431E" w:rsidRDefault="0084431E" w:rsidP="0084431E">
      <w:pPr>
        <w:pStyle w:val="af"/>
      </w:pPr>
      <w:r>
        <w:t>хр - 1</w:t>
      </w:r>
    </w:p>
    <w:p w:rsidR="0084431E" w:rsidRDefault="0084431E" w:rsidP="0084431E">
      <w:pPr>
        <w:pStyle w:val="a"/>
      </w:pPr>
      <w:r>
        <w:t xml:space="preserve">11269 5991 1(470) С 23 </w:t>
      </w:r>
      <w:r w:rsidRPr="0084431E">
        <w:rPr>
          <w:b/>
        </w:rPr>
        <w:t xml:space="preserve">Сборник </w:t>
      </w:r>
      <w:r>
        <w:t xml:space="preserve">статей о В. Соловьеве : С. Булгакова, В. Иванова, князя Е. Трубецкого, А. Блока, Н. Бердяева, В. Эрна.--Брюссель : Жизнь с Богом,1994.--264с. рус. Философия*Соловьев В.*Философия русская*Философия религиозная*Восток*Запад*Гносеология*Природа*Сознание религиозное 2 </w:t>
      </w:r>
    </w:p>
    <w:p w:rsidR="0084431E" w:rsidRDefault="0084431E" w:rsidP="0084431E">
      <w:pPr>
        <w:pStyle w:val="af"/>
      </w:pPr>
      <w:r>
        <w:lastRenderedPageBreak/>
        <w:t>УДК   1(470)</w:t>
      </w:r>
    </w:p>
    <w:p w:rsidR="0084431E" w:rsidRDefault="0084431E" w:rsidP="0084431E">
      <w:pPr>
        <w:pStyle w:val="af"/>
      </w:pPr>
      <w:r>
        <w:t>хр - 1</w:t>
      </w:r>
    </w:p>
    <w:p w:rsidR="0084431E" w:rsidRDefault="0084431E" w:rsidP="0084431E">
      <w:pPr>
        <w:pStyle w:val="a"/>
      </w:pPr>
      <w:r>
        <w:t xml:space="preserve">22954 12071*12072*12073 1(470) С 23 </w:t>
      </w:r>
      <w:r w:rsidRPr="0084431E">
        <w:rPr>
          <w:b/>
        </w:rPr>
        <w:t xml:space="preserve">Сборник </w:t>
      </w:r>
      <w:r>
        <w:t xml:space="preserve">статей о В.Соловьеве : С.Булгакова, В.Иванова, князя Е.Трубецкого, А.Блока, Н.Бердяева, В.Эрна.--Брюссель : "Жизнь с Богом",1994.--264с. рус. Философия*Соловьев В.*Философия русская*Философия религиозная*Восток*Запад*Гносеология*Природа*Сознание религиозное 2 </w:t>
      </w:r>
    </w:p>
    <w:p w:rsidR="0084431E" w:rsidRDefault="0084431E" w:rsidP="0084431E">
      <w:pPr>
        <w:pStyle w:val="af"/>
      </w:pPr>
      <w:r>
        <w:t>УДК   1(470)</w:t>
      </w:r>
    </w:p>
    <w:p w:rsidR="0084431E" w:rsidRDefault="0084431E" w:rsidP="0084431E">
      <w:pPr>
        <w:pStyle w:val="af"/>
      </w:pPr>
      <w:r>
        <w:t>хр - 3</w:t>
      </w:r>
    </w:p>
    <w:p w:rsidR="0084431E" w:rsidRDefault="0084431E" w:rsidP="0084431E">
      <w:pPr>
        <w:pStyle w:val="a"/>
      </w:pPr>
      <w:r>
        <w:t xml:space="preserve">24167 13225 1(470) С 23 </w:t>
      </w:r>
      <w:r w:rsidRPr="0084431E">
        <w:rPr>
          <w:b/>
        </w:rPr>
        <w:t xml:space="preserve">Сборник </w:t>
      </w:r>
      <w:r>
        <w:t xml:space="preserve">статей о В.Соловьеве : С.Булгакова, В.Иванова, князя Е.Трубецкого, А.Блока, Н.Бердяева, В.Эрна.--Брюссель : "Жизнь с Богом",1994.--264с. рус. Философия*Соловьев В.*Философия русская*Философия религиозная*Восток*Запад*Гносеология*Природа*Сознание религиозное 2 </w:t>
      </w:r>
    </w:p>
    <w:p w:rsidR="0084431E" w:rsidRDefault="0084431E" w:rsidP="0084431E">
      <w:pPr>
        <w:pStyle w:val="af"/>
      </w:pPr>
      <w:r>
        <w:t>УДК   1(470)</w:t>
      </w:r>
    </w:p>
    <w:p w:rsidR="0084431E" w:rsidRDefault="0084431E" w:rsidP="0084431E">
      <w:pPr>
        <w:pStyle w:val="af"/>
      </w:pPr>
      <w:r>
        <w:t>хр - 1</w:t>
      </w:r>
    </w:p>
    <w:p w:rsidR="0084431E" w:rsidRDefault="0084431E" w:rsidP="0084431E">
      <w:pPr>
        <w:pStyle w:val="a"/>
      </w:pPr>
      <w:r>
        <w:t xml:space="preserve">11079 5801 1(470) С 30 </w:t>
      </w:r>
      <w:r w:rsidRPr="0084431E">
        <w:rPr>
          <w:b/>
        </w:rPr>
        <w:t>Семенова, С. Г.</w:t>
      </w:r>
      <w:r>
        <w:t xml:space="preserve"> Тайны Царствия Небесного / С. Г. Семенова.--М. : Школа-Пресс,1994.--414, [2]с.--(Вселенная духа) .--ISBN 5-88527-058-9 рус. Философия*Русская философия*Зло*Добро*Вера*Истина*Тело*Сознание*Свобода*Всеобщность*Богочеловечество*Федоров*Язычество*Преображение*Ноосфера*Пол*Эрос*Либидо*Йога*Тантризм*Соловьев*Любовь*Эротика 2 </w:t>
      </w:r>
    </w:p>
    <w:p w:rsidR="0084431E" w:rsidRDefault="0084431E" w:rsidP="0084431E">
      <w:pPr>
        <w:pStyle w:val="af"/>
      </w:pPr>
      <w:r>
        <w:t>УДК   1(470)</w:t>
      </w:r>
    </w:p>
    <w:p w:rsidR="0084431E" w:rsidRDefault="0084431E" w:rsidP="0084431E">
      <w:pPr>
        <w:pStyle w:val="af"/>
      </w:pPr>
      <w:r>
        <w:t>хр - 1</w:t>
      </w:r>
    </w:p>
    <w:p w:rsidR="0084431E" w:rsidRDefault="0084431E" w:rsidP="0084431E">
      <w:pPr>
        <w:pStyle w:val="a"/>
      </w:pPr>
      <w:r>
        <w:t xml:space="preserve">10322 4495 1(470) С 32 </w:t>
      </w:r>
      <w:r w:rsidRPr="0084431E">
        <w:rPr>
          <w:b/>
        </w:rPr>
        <w:t>Сергеев, А. М.</w:t>
      </w:r>
      <w:r>
        <w:t xml:space="preserve"> Россия и мир (культура-философия-метафизика) / А. М. Сергеев.--Петрозаводск : Издательство Петрозаводского Университета,1997.--193, [1]с. .--ISBN 5-23008923-7 рус. Философия*Русская философия*Россия*Мир*Культура*Чаадаев*Западничество*Славянофильство*Метафизика*Соловьев*Флоренский*Мамардашвили*Символизм*Символизм философский 2 </w:t>
      </w:r>
    </w:p>
    <w:p w:rsidR="0084431E" w:rsidRDefault="0084431E" w:rsidP="0084431E">
      <w:pPr>
        <w:pStyle w:val="af"/>
      </w:pPr>
      <w:r>
        <w:t>УДК   1(470)</w:t>
      </w:r>
    </w:p>
    <w:p w:rsidR="0084431E" w:rsidRDefault="0084431E" w:rsidP="0084431E">
      <w:pPr>
        <w:pStyle w:val="af"/>
      </w:pPr>
      <w:r>
        <w:t>хр - 1</w:t>
      </w:r>
    </w:p>
    <w:p w:rsidR="0084431E" w:rsidRDefault="0084431E" w:rsidP="0084431E">
      <w:pPr>
        <w:pStyle w:val="a"/>
      </w:pPr>
      <w:r>
        <w:t xml:space="preserve">29839 17405 1(470) С 34 </w:t>
      </w:r>
      <w:r w:rsidRPr="0084431E">
        <w:rPr>
          <w:b/>
        </w:rPr>
        <w:t>Сидаш, Т.Г.</w:t>
      </w:r>
      <w:r>
        <w:t xml:space="preserve"> На север от солнца, на запад от луны : Избранные статьи / Т.Г. Сидаш.--СПб. : Издательский проект "Квадривиум",2016 Т.I.--1070с.--ISBN 978-5-7164-0655-1 Рус. Греция*Религия*Эллада*Христианин*Григорий Богослов*Император Юлиан*Плутарх*Философия*Пантеизм*Ренессанс*Порфирий*Парменид*Эллинское христианство*Маздаизм*Яхве 2 </w:t>
      </w:r>
    </w:p>
    <w:p w:rsidR="0084431E" w:rsidRDefault="0084431E" w:rsidP="0084431E">
      <w:pPr>
        <w:pStyle w:val="af"/>
      </w:pPr>
      <w:r>
        <w:t>УДК   1(470) + 1(091)(37+38) + 290.1</w:t>
      </w:r>
    </w:p>
    <w:p w:rsidR="0084431E" w:rsidRDefault="0084431E" w:rsidP="0084431E">
      <w:pPr>
        <w:pStyle w:val="af"/>
      </w:pPr>
      <w:r>
        <w:t>хр - 1</w:t>
      </w:r>
    </w:p>
    <w:p w:rsidR="0084431E" w:rsidRDefault="0084431E" w:rsidP="0084431E">
      <w:pPr>
        <w:pStyle w:val="a"/>
      </w:pPr>
      <w:r>
        <w:t xml:space="preserve">30299 17909 1(470) С 34 </w:t>
      </w:r>
      <w:r w:rsidRPr="0084431E">
        <w:rPr>
          <w:b/>
        </w:rPr>
        <w:t>Сидаш, Т.Г.</w:t>
      </w:r>
      <w:r>
        <w:t xml:space="preserve"> На север от солнца, на запад от луны : Избранные статьи / Т.Г. Сидаш.--СПб. : Издательский проект "Квадривиум",2016 Т.I.--1070с.--ISBN 978-5-7164-0655-1 Рус. Греция*Религия*Эллада*Христианин*Григорий Богослов*Император Юлиан*Плутарх*Философия*Пантеизм*Ренессанс*Порфирий*Парменид*Эллинское христианство*Маздаизм*Яхве 2 </w:t>
      </w:r>
    </w:p>
    <w:p w:rsidR="004F110A" w:rsidRDefault="0084431E" w:rsidP="0084431E">
      <w:pPr>
        <w:pStyle w:val="af"/>
      </w:pPr>
      <w:r>
        <w:t>УДК   1(470) + 1(091)(37+38) + 290.1</w:t>
      </w:r>
    </w:p>
    <w:p w:rsidR="004F110A" w:rsidRDefault="004F110A" w:rsidP="004F110A">
      <w:pPr>
        <w:pStyle w:val="af"/>
      </w:pPr>
      <w:r>
        <w:t>хр - 1</w:t>
      </w:r>
    </w:p>
    <w:p w:rsidR="004F110A" w:rsidRDefault="004F110A" w:rsidP="004F110A">
      <w:pPr>
        <w:pStyle w:val="a"/>
      </w:pPr>
      <w:r>
        <w:t xml:space="preserve">4262 144 1(470)(082) С 52 </w:t>
      </w:r>
      <w:r w:rsidRPr="004F110A">
        <w:rPr>
          <w:b/>
        </w:rPr>
        <w:t xml:space="preserve">Смысл </w:t>
      </w:r>
      <w:r>
        <w:t xml:space="preserve">жизни : Антология / Сост., общ. ред., предисл. и прим. Н. К. Гаврюшина Гаврюшин Н. К.--М. : Издательская группа "ПРОГРЕСС" : "КУЛЬТУРА",1994.--591, [8л.]с.--(Сокровищница русской религиозно-философской мысли ; Вып. II) .--ISBN 5-01-003686-Х рус. Философия*Русская философия*Смысл жизни*Экзистенциализм*Антология*Розанов В.*Несмелов В.*Введенский А.*Тареев М.*Цель жизни*Эвдемонизм*Блаженство*Страдание*Ницше Ф.*Толстой Л.Н.*Соловьев </w:t>
      </w:r>
      <w:r>
        <w:lastRenderedPageBreak/>
        <w:t xml:space="preserve">Вл.*Любовь*Вера*Надежда*Природа*Мир*Царство Небесное*Трубецкой Е.*Теодицея*София*Грех*Искупление*Франк С. 2 </w:t>
      </w:r>
    </w:p>
    <w:p w:rsidR="004F110A" w:rsidRDefault="004F110A" w:rsidP="004F110A">
      <w:pPr>
        <w:pStyle w:val="af"/>
      </w:pPr>
      <w:r>
        <w:t>УДК   1(470)(082)</w:t>
      </w:r>
    </w:p>
    <w:p w:rsidR="004F110A" w:rsidRDefault="004F110A" w:rsidP="004F110A">
      <w:pPr>
        <w:pStyle w:val="af"/>
      </w:pPr>
      <w:r>
        <w:t>хр - 1</w:t>
      </w:r>
    </w:p>
    <w:p w:rsidR="004F110A" w:rsidRDefault="004F110A" w:rsidP="004F110A">
      <w:pPr>
        <w:pStyle w:val="a"/>
      </w:pPr>
      <w:r>
        <w:t xml:space="preserve">1763 7389*7470 1(470) С 52 </w:t>
      </w:r>
      <w:r w:rsidRPr="004F110A">
        <w:rPr>
          <w:b/>
        </w:rPr>
        <w:t xml:space="preserve">Смысл </w:t>
      </w:r>
      <w:r>
        <w:t xml:space="preserve">жизни в русской философии : Конец XIX - начало XX века / Отв. ред. А.Ф.Замалеев Замалеев А.Ф.--СПб. : Наука,1995.--380 с.--("Истоки отечественной мысли") .--ISBN 5-02-027361-9 рус. Философия*Философия русская*Смысл жизни*Вера*Нравственность*Соловьев*Трубецкой*Розанов 2 </w:t>
      </w:r>
    </w:p>
    <w:p w:rsidR="004F110A" w:rsidRDefault="004F110A" w:rsidP="004F110A">
      <w:pPr>
        <w:pStyle w:val="af"/>
      </w:pPr>
      <w:r>
        <w:t>УДК   1(470)</w:t>
      </w:r>
    </w:p>
    <w:p w:rsidR="004F110A" w:rsidRDefault="004F110A" w:rsidP="004F110A">
      <w:pPr>
        <w:pStyle w:val="af"/>
      </w:pPr>
      <w:r>
        <w:t>хр - 2</w:t>
      </w:r>
    </w:p>
    <w:p w:rsidR="004F110A" w:rsidRDefault="004F110A" w:rsidP="004F110A">
      <w:pPr>
        <w:pStyle w:val="a"/>
      </w:pPr>
      <w:r>
        <w:t xml:space="preserve">8001 2779 1(470) С 60 </w:t>
      </w:r>
      <w:r w:rsidRPr="004F110A">
        <w:rPr>
          <w:b/>
        </w:rPr>
        <w:t>Соловьев, С. М.</w:t>
      </w:r>
      <w:r>
        <w:t xml:space="preserve"> Владимир Соловьев : Жизнь и творческая эволюция / С. М. Соловьев ; послесл. П. П. Гайденко ; подгот. текста И. Г. Вишневецкого.--М. : Республика,1997.--429, [3]с. .--ISBN 5-250-02597-8 рус. Владимир Соловьев,О нем Биография*Философия*Философия русская*Соловьев Вл.*Жизнеописание*Воспоминание*Письмо*Россия 2 </w:t>
      </w:r>
    </w:p>
    <w:p w:rsidR="004F110A" w:rsidRDefault="004F110A" w:rsidP="004F110A">
      <w:pPr>
        <w:pStyle w:val="af"/>
      </w:pPr>
      <w:r>
        <w:t>УДК   1(470) + 929</w:t>
      </w:r>
    </w:p>
    <w:p w:rsidR="004F110A" w:rsidRDefault="004F110A" w:rsidP="004F110A">
      <w:pPr>
        <w:pStyle w:val="af"/>
      </w:pPr>
      <w:r>
        <w:t>хр - 1</w:t>
      </w:r>
    </w:p>
    <w:p w:rsidR="004F110A" w:rsidRDefault="004F110A" w:rsidP="004F110A">
      <w:pPr>
        <w:pStyle w:val="a"/>
      </w:pPr>
      <w:r>
        <w:t xml:space="preserve">2719 8860 1(470) С 60 </w:t>
      </w:r>
      <w:r w:rsidRPr="004F110A">
        <w:rPr>
          <w:b/>
        </w:rPr>
        <w:t>Соловьев, Владимир</w:t>
      </w:r>
      <w:r>
        <w:t xml:space="preserve"> Духовные основы жизни. </w:t>
      </w:r>
      <w:r w:rsidRPr="004F110A">
        <w:rPr>
          <w:lang w:val="en-US"/>
        </w:rPr>
        <w:t xml:space="preserve">1882-1884 --- Wladimir Soloviev. Spiritual Fundaments of life / </w:t>
      </w:r>
      <w:r>
        <w:t>В</w:t>
      </w:r>
      <w:r w:rsidRPr="004F110A">
        <w:rPr>
          <w:lang w:val="en-US"/>
        </w:rPr>
        <w:t>.</w:t>
      </w:r>
      <w:r>
        <w:t>Соловьев</w:t>
      </w:r>
      <w:r w:rsidRPr="004F110A">
        <w:rPr>
          <w:lang w:val="en-US"/>
        </w:rPr>
        <w:t>.--</w:t>
      </w:r>
      <w:r>
        <w:t>Брюссель</w:t>
      </w:r>
      <w:r w:rsidRPr="004F110A">
        <w:rPr>
          <w:lang w:val="en-US"/>
        </w:rPr>
        <w:t xml:space="preserve"> : "</w:t>
      </w:r>
      <w:r>
        <w:t>Жизнь</w:t>
      </w:r>
      <w:r w:rsidRPr="004F110A">
        <w:rPr>
          <w:lang w:val="en-US"/>
        </w:rPr>
        <w:t xml:space="preserve"> </w:t>
      </w:r>
      <w:r>
        <w:t>с</w:t>
      </w:r>
      <w:r w:rsidRPr="004F110A">
        <w:rPr>
          <w:lang w:val="en-US"/>
        </w:rPr>
        <w:t xml:space="preserve"> </w:t>
      </w:r>
      <w:r>
        <w:t>Богом</w:t>
      </w:r>
      <w:r w:rsidRPr="004F110A">
        <w:rPr>
          <w:lang w:val="en-US"/>
        </w:rPr>
        <w:t xml:space="preserve">",1982.--143 </w:t>
      </w:r>
      <w:r>
        <w:t>с</w:t>
      </w:r>
      <w:r w:rsidRPr="004F110A">
        <w:rPr>
          <w:lang w:val="en-US"/>
        </w:rPr>
        <w:t xml:space="preserve">. </w:t>
      </w:r>
      <w:r>
        <w:t>рус</w:t>
      </w:r>
      <w:r w:rsidRPr="004F110A">
        <w:rPr>
          <w:lang w:val="en-US"/>
        </w:rPr>
        <w:t xml:space="preserve">. </w:t>
      </w:r>
      <w:r>
        <w:t xml:space="preserve">Философия*Соловьев*Духовность*Природа*Смерть*Грех*Закон*Благодать*Молитва*Жертва*Милостыня*Церковь*Государство*Общество*Христос*Совесть*Бог 2 8860 хр. Фототип. изд. RU01 </w:t>
      </w:r>
    </w:p>
    <w:p w:rsidR="004F110A" w:rsidRDefault="004F110A" w:rsidP="004F110A">
      <w:pPr>
        <w:pStyle w:val="af"/>
      </w:pPr>
      <w:r>
        <w:t>УДК   1(470)</w:t>
      </w:r>
    </w:p>
    <w:p w:rsidR="004F110A" w:rsidRDefault="004F110A" w:rsidP="004F110A">
      <w:pPr>
        <w:pStyle w:val="af"/>
      </w:pPr>
      <w:r>
        <w:t>хр - 1</w:t>
      </w:r>
    </w:p>
    <w:p w:rsidR="004F110A" w:rsidRDefault="004F110A" w:rsidP="004F110A">
      <w:pPr>
        <w:pStyle w:val="a"/>
      </w:pPr>
      <w:r>
        <w:t xml:space="preserve">23669 12810 1(470) С 60 </w:t>
      </w:r>
      <w:r w:rsidRPr="004F110A">
        <w:rPr>
          <w:b/>
        </w:rPr>
        <w:t>Соловьев, Владимир</w:t>
      </w:r>
      <w:r>
        <w:t xml:space="preserve"> О христианском единстве : О расколе. Великий спор. Догматическое развитие Церкви. Русская идея. Россия и Вселенская Церковь. Письма. Неизданный материал / В.Соловьев.--Брюссель : "Жизнь с Богом",1967.--489с. рус. Философия*Философия религиозная*Философия русская*Раскол*Церковь*Экуменизм 2 </w:t>
      </w:r>
    </w:p>
    <w:p w:rsidR="004F110A" w:rsidRDefault="004F110A" w:rsidP="004F110A">
      <w:pPr>
        <w:pStyle w:val="af"/>
      </w:pPr>
      <w:r>
        <w:t>УДК   1(470)</w:t>
      </w:r>
    </w:p>
    <w:p w:rsidR="004F110A" w:rsidRDefault="004F110A" w:rsidP="004F110A">
      <w:pPr>
        <w:pStyle w:val="af"/>
      </w:pPr>
      <w:r>
        <w:t>хр - 1</w:t>
      </w:r>
    </w:p>
    <w:p w:rsidR="004F110A" w:rsidRDefault="004F110A" w:rsidP="004F110A">
      <w:pPr>
        <w:pStyle w:val="a"/>
      </w:pPr>
      <w:r>
        <w:t xml:space="preserve">23516 12663 1(470) С 60 </w:t>
      </w:r>
      <w:r w:rsidRPr="004F110A">
        <w:rPr>
          <w:b/>
        </w:rPr>
        <w:t>Соловьев, Владимир</w:t>
      </w:r>
      <w:r>
        <w:t xml:space="preserve"> Россия и Вселенская Церковь / В.Соловьев; Пер. с англ. Г.А.Рачинского.--Репринт. воспроизведение с изд. 1911 г.--М. : ТПО "Фабула",1991.--448с. .--ISBN 5-86090-128-3 рус. Философия*Философия русская*Соловьев В. 2 </w:t>
      </w:r>
    </w:p>
    <w:p w:rsidR="004F110A" w:rsidRDefault="004F110A" w:rsidP="004F110A">
      <w:pPr>
        <w:pStyle w:val="af"/>
      </w:pPr>
      <w:r>
        <w:t>УДК   1(470)</w:t>
      </w:r>
    </w:p>
    <w:p w:rsidR="004F110A" w:rsidRDefault="004F110A" w:rsidP="004F110A">
      <w:pPr>
        <w:pStyle w:val="af"/>
      </w:pPr>
      <w:r>
        <w:t>хр - 1</w:t>
      </w:r>
    </w:p>
    <w:p w:rsidR="004F110A" w:rsidRDefault="004F110A" w:rsidP="004F110A">
      <w:pPr>
        <w:pStyle w:val="a"/>
      </w:pPr>
      <w:r>
        <w:t xml:space="preserve">32585 20136 1(470) С 60 </w:t>
      </w:r>
      <w:r w:rsidRPr="004F110A">
        <w:rPr>
          <w:b/>
        </w:rPr>
        <w:t>Соловьев, В.</w:t>
      </w:r>
      <w:r>
        <w:t xml:space="preserve"> Россия и Всеоенская церковь / В. Соловьев ; Пер. с фр. Г.А. Рачинского.--Репринт. с изд. А.И. Мамонтова, М., 1911.--М. : ТПО"Фабула",1991.--448с. .--ISBN 5-86090-128-3 рус. Религия*Россия*Христианство*Восток*Церковь*Монархия*Философия русская*Философия религиозная 2 </w:t>
      </w:r>
    </w:p>
    <w:p w:rsidR="0060424E" w:rsidRDefault="004F110A" w:rsidP="004F110A">
      <w:pPr>
        <w:pStyle w:val="af"/>
      </w:pPr>
      <w:r>
        <w:t>УДК   1(470)</w:t>
      </w:r>
    </w:p>
    <w:p w:rsidR="0060424E" w:rsidRDefault="0060424E" w:rsidP="0060424E">
      <w:pPr>
        <w:pStyle w:val="af"/>
      </w:pPr>
      <w:r>
        <w:t>хр - 1</w:t>
      </w:r>
    </w:p>
    <w:p w:rsidR="0060424E" w:rsidRDefault="0060424E" w:rsidP="0060424E">
      <w:pPr>
        <w:pStyle w:val="a"/>
      </w:pPr>
      <w:r>
        <w:t xml:space="preserve">6061 1377*1378 1(470) С 60 </w:t>
      </w:r>
      <w:r w:rsidRPr="0060424E">
        <w:rPr>
          <w:b/>
        </w:rPr>
        <w:t>Соловьев, Владимир</w:t>
      </w:r>
      <w:r>
        <w:t xml:space="preserve"> Русская идея / В. Соловьев ; вводн. ст. и подзаголовки М. Н. Гаврилова.--Брюссель : Жизнь с Богом,1987.--32с. рус. Философия*Русская философия*Философия русская*Католичество*Запад*Россия*Израиль*Казнь смертная*Патриотизм*Государство*Власть*Зло 2 </w:t>
      </w:r>
    </w:p>
    <w:p w:rsidR="0060424E" w:rsidRDefault="0060424E" w:rsidP="0060424E">
      <w:pPr>
        <w:pStyle w:val="af"/>
      </w:pPr>
      <w:r>
        <w:t>УДК   1(470)</w:t>
      </w:r>
    </w:p>
    <w:p w:rsidR="0060424E" w:rsidRDefault="0060424E" w:rsidP="0060424E">
      <w:pPr>
        <w:pStyle w:val="af"/>
      </w:pPr>
      <w:r>
        <w:lastRenderedPageBreak/>
        <w:t>хр - 2</w:t>
      </w:r>
    </w:p>
    <w:p w:rsidR="0060424E" w:rsidRDefault="0060424E" w:rsidP="0060424E">
      <w:pPr>
        <w:pStyle w:val="a"/>
      </w:pPr>
      <w:r>
        <w:t xml:space="preserve">25052 5118 1(470) С 60 </w:t>
      </w:r>
      <w:r w:rsidRPr="0060424E">
        <w:rPr>
          <w:b/>
        </w:rPr>
        <w:t>Соловьев, В. С.</w:t>
      </w:r>
      <w:r>
        <w:t xml:space="preserve"> Собрание сочинений / В. С. Соловьев ; под ред. и с примеч. С. М. Соловьева и Э. Л. Радлова.--Фототип. изд.--Брюссель : Жизнь с Богом,1966 Т.I-II.--XVI, 819с. рус. Философия*Русская философия*Философия русская*Россия*Соловьев В. С.*Мифология*Язычество древнее*Философия западная*Философия синтетическая*Позитивизм*Конт О.*Метафизика*Познание*Творчество*Нравственность*Идонизм*Эвдемонизм*Утилитаризм*Свобода воли*Этика*Социализм*Право*Государство*Общество*Клерикализм*Мораль*Натурализм*Материя*Реальность*Действительность*Атомизм*Сенсуализм*Чувство*Эмпиризм*Рационализм*Истина*Сущее*Бытие*Вера*Воображение*Творчество*Теология 2 </w:t>
      </w:r>
    </w:p>
    <w:p w:rsidR="0060424E" w:rsidRDefault="0060424E" w:rsidP="0060424E">
      <w:pPr>
        <w:pStyle w:val="af"/>
      </w:pPr>
      <w:r>
        <w:t>УДК   1(470)</w:t>
      </w:r>
    </w:p>
    <w:p w:rsidR="0060424E" w:rsidRDefault="0060424E" w:rsidP="0060424E">
      <w:pPr>
        <w:pStyle w:val="af"/>
      </w:pPr>
      <w:r>
        <w:t>хр - 1</w:t>
      </w:r>
    </w:p>
    <w:p w:rsidR="0060424E" w:rsidRDefault="0060424E" w:rsidP="0060424E">
      <w:pPr>
        <w:pStyle w:val="a"/>
      </w:pPr>
      <w:r>
        <w:t xml:space="preserve">25312 1(470) С 60 </w:t>
      </w:r>
      <w:r w:rsidRPr="0060424E">
        <w:rPr>
          <w:b/>
        </w:rPr>
        <w:t>Соловьев, В. С.</w:t>
      </w:r>
      <w:r>
        <w:t xml:space="preserve"> Собрание сочинений.--Фототипическое издание.--Брюссель,1966 Т. III-IV.--658с. рус. Философия*Россия*Соловьев*Богочеловечество*Достоевский*Духовность*Истина*Власть*Раскол*Общество*Молитва*Церковь*Государство*Жертва*Млостыня*Пост 2 </w:t>
      </w:r>
    </w:p>
    <w:p w:rsidR="0060424E" w:rsidRDefault="0060424E" w:rsidP="0060424E">
      <w:pPr>
        <w:pStyle w:val="af"/>
      </w:pPr>
      <w:r>
        <w:t>УДК   1(470)</w:t>
      </w:r>
    </w:p>
    <w:p w:rsidR="0060424E" w:rsidRDefault="0060424E" w:rsidP="0060424E">
      <w:pPr>
        <w:pStyle w:val="af"/>
      </w:pPr>
      <w:r>
        <w:t>хр - 1</w:t>
      </w:r>
    </w:p>
    <w:p w:rsidR="0060424E" w:rsidRDefault="0060424E" w:rsidP="0060424E">
      <w:pPr>
        <w:pStyle w:val="a"/>
      </w:pPr>
      <w:r>
        <w:t xml:space="preserve">30842 18501 1(470) С 60 </w:t>
      </w:r>
      <w:r w:rsidRPr="0060424E">
        <w:rPr>
          <w:b/>
        </w:rPr>
        <w:t>Соловьев, В.С.</w:t>
      </w:r>
      <w:r>
        <w:t xml:space="preserve"> Собрание сочинений : С 3-мя портретами и автографом / В.С. Соловьев ; Под ред. и с примеч. С.М. Соловьева и Э.Л. Радлова.--2-е изд.--СПб. : Просвещение Т. 5.--484с. рус. Соловьев В.С.*Философия русская 2 </w:t>
      </w:r>
    </w:p>
    <w:p w:rsidR="0060424E" w:rsidRDefault="0060424E" w:rsidP="0060424E">
      <w:pPr>
        <w:pStyle w:val="af"/>
      </w:pPr>
      <w:r>
        <w:t>УДК   1(470)</w:t>
      </w:r>
    </w:p>
    <w:p w:rsidR="0060424E" w:rsidRDefault="0060424E" w:rsidP="0060424E">
      <w:pPr>
        <w:pStyle w:val="af"/>
      </w:pPr>
      <w:r>
        <w:t>хр - 1</w:t>
      </w:r>
    </w:p>
    <w:p w:rsidR="0060424E" w:rsidRDefault="0060424E" w:rsidP="0060424E">
      <w:pPr>
        <w:pStyle w:val="a"/>
      </w:pPr>
      <w:r>
        <w:t xml:space="preserve">6077 1392*1393 1(470) С 60 </w:t>
      </w:r>
      <w:r w:rsidRPr="0060424E">
        <w:rPr>
          <w:b/>
        </w:rPr>
        <w:t>Соловьев, В. С.</w:t>
      </w:r>
      <w:r>
        <w:t xml:space="preserve"> Собрание сочинений / В. С. Соловьев ; под ред. и примеч. С. М. Соловьева и Э. Л. Радлова.--Фототип. изд.--Брюссель : Жизнь с Богом,1966 Т.I-II.--XXII, 819, [3]с. рус. Философия*Русская философия*Философия русская*Россия*Соловьев В. С.*Мифология*Язычество древнее*Философия западная*Философия синтетическая*Позитивизм*Конт О.*Метафизика*Познание*Творчество*Нравственность*Идонизм*Эвдемонизм*Утилитаризм*Свобода воли*Этика*Социализм*Право*Государство*Общество*Клерикализм*Мораль*Натурализм*Материя*Реальность*Действительность*Атомизм*Сенсуализм*Чувство*Эмпиризм*Рационализм*Истина*Сущее*Бытие*Вера*Воображение*Творчество*Теология 2 </w:t>
      </w:r>
    </w:p>
    <w:p w:rsidR="0060424E" w:rsidRDefault="0060424E" w:rsidP="0060424E">
      <w:pPr>
        <w:pStyle w:val="af"/>
      </w:pPr>
      <w:r>
        <w:t>УДК   1(470)</w:t>
      </w:r>
    </w:p>
    <w:p w:rsidR="0060424E" w:rsidRDefault="0060424E" w:rsidP="0060424E">
      <w:pPr>
        <w:pStyle w:val="af"/>
      </w:pPr>
      <w:r>
        <w:t>хр - 2</w:t>
      </w:r>
    </w:p>
    <w:p w:rsidR="0060424E" w:rsidRDefault="0060424E" w:rsidP="0060424E">
      <w:pPr>
        <w:pStyle w:val="a"/>
      </w:pPr>
      <w:r>
        <w:t xml:space="preserve">8466 3139 1(470) С 60 </w:t>
      </w:r>
      <w:r w:rsidRPr="0060424E">
        <w:rPr>
          <w:b/>
        </w:rPr>
        <w:t>Соловьев, В. С.</w:t>
      </w:r>
      <w:r>
        <w:t xml:space="preserve"> Собрание сочинений / В. С. Соловьев ; под ред. и примеч. С. М. Соловьева и Э. Л. Радлова.--Фототип. изд.--Брюссель : Жизнь с Богом,1966 Т. III-IV.--XII, 1088с. рус. Философия*Русская философия*Философия русская*Богочеловечество*Достоевский Ф. М.*Россия*Гелленбах Л.*Аксаков А.Н.*Смерть*Грех*Закон*Благодать*Молитва*Жертва*Милостыня*Пост*Христианство*Церковь*Государство*Общество*Политика*Польша*Византизм*Папство*Папизм*Рим*Еврейство*Иудейство*Израиль*Теократия*Иудаизм 2 </w:t>
      </w:r>
    </w:p>
    <w:p w:rsidR="0060424E" w:rsidRDefault="0060424E" w:rsidP="0060424E">
      <w:pPr>
        <w:pStyle w:val="af"/>
      </w:pPr>
      <w:r>
        <w:t>УДК   1(470)</w:t>
      </w:r>
    </w:p>
    <w:p w:rsidR="0060424E" w:rsidRDefault="0060424E" w:rsidP="0060424E">
      <w:pPr>
        <w:pStyle w:val="af"/>
      </w:pPr>
      <w:r>
        <w:t>хр - 1</w:t>
      </w:r>
    </w:p>
    <w:p w:rsidR="0060424E" w:rsidRDefault="0060424E" w:rsidP="0060424E">
      <w:pPr>
        <w:pStyle w:val="a"/>
      </w:pPr>
      <w:r>
        <w:t xml:space="preserve">8468 3140*3141 1(470) С 60 </w:t>
      </w:r>
      <w:r w:rsidRPr="0060424E">
        <w:rPr>
          <w:b/>
        </w:rPr>
        <w:t>Соловьев, В. С.</w:t>
      </w:r>
      <w:r>
        <w:t xml:space="preserve"> Собрание сочинений : Письма и приложение / В. С. Соловьев.--Фототип. изд.--Брюссель : Жизнь с Богом,1966.--Х, 1169с. рус. Философия*Русская философия*Философия русская*Письмо*Лекция*Масонство*Соловьев Вл.*Блаватская*Леонтьев*Просвещение*Розанов В.В. 2 </w:t>
      </w:r>
    </w:p>
    <w:p w:rsidR="00640A42" w:rsidRDefault="0060424E" w:rsidP="0060424E">
      <w:pPr>
        <w:pStyle w:val="af"/>
      </w:pPr>
      <w:r>
        <w:t>УДК   1(470)</w:t>
      </w:r>
    </w:p>
    <w:p w:rsidR="00640A42" w:rsidRDefault="00640A42" w:rsidP="00640A42">
      <w:pPr>
        <w:pStyle w:val="af"/>
      </w:pPr>
      <w:r>
        <w:lastRenderedPageBreak/>
        <w:t>хр - 2</w:t>
      </w:r>
    </w:p>
    <w:p w:rsidR="00640A42" w:rsidRDefault="00640A42" w:rsidP="00640A42">
      <w:pPr>
        <w:pStyle w:val="a"/>
      </w:pPr>
      <w:r>
        <w:t xml:space="preserve">8470 3142*3143 1(470) С 60 </w:t>
      </w:r>
      <w:r w:rsidRPr="00640A42">
        <w:rPr>
          <w:b/>
        </w:rPr>
        <w:t>Соловьев, В. С.</w:t>
      </w:r>
      <w:r>
        <w:t xml:space="preserve"> Собрание сочинений / В. С. Соловьев ; под ред. и с примеч. С. М. Соловьева и Э. Л. Радлова.--Фототип. изд.--Брюссель : Жизнь с Богом,1966 Т.IX-X.--LI, 963с. рус. Философия*Русская философия*Философия русская*Соловьев Вл.*Пушкин А. С.*Живописность*Импрессионизм*Прогресс*Разум*Платон*Конт А.*Мицкевич*Сверхчеловек*Поэзия*Лермонтов М. Ю.*Троицкий М.М.*Грот Н.Я.*Юркевич П.Д,*Догма*Статья*Время*Всеединство*Вечность*Действительность*Красота*Любовь*Материя*Метафизика*Мистика*Мистицизм*Оптимизм*Опыт*Патриотизм*Пессимизм*Предопределение*Природа*Причина*Провидение*Рок*Пространство*Валентин*Валентиниане*Василид*Веданта*Василий Великий*Гартман*Гегель*Гностицизм*Горгий*Скотт Дунс*Каббала*Кампанелла*Кант*Конт*Люллий*Мальбранш*Манихейство*Монофизитство*Монофилитство*Несторий*Кузанский Николай*Ориген*Пелагий*Плотин*Прокл*Сведенборг*Данилевский*Жемчужников*Леонтьев*Майков*Полонский*Прутков 2 </w:t>
      </w:r>
    </w:p>
    <w:p w:rsidR="00640A42" w:rsidRDefault="00640A42" w:rsidP="00640A42">
      <w:pPr>
        <w:pStyle w:val="af"/>
      </w:pPr>
      <w:r>
        <w:t>УДК   1(470) + 821.161.1.0</w:t>
      </w:r>
    </w:p>
    <w:p w:rsidR="00640A42" w:rsidRDefault="00640A42" w:rsidP="00640A42">
      <w:pPr>
        <w:pStyle w:val="af"/>
      </w:pPr>
      <w:r>
        <w:t>хр - 2</w:t>
      </w:r>
    </w:p>
    <w:p w:rsidR="00640A42" w:rsidRDefault="00640A42" w:rsidP="00640A42">
      <w:pPr>
        <w:pStyle w:val="a"/>
      </w:pPr>
      <w:r>
        <w:t xml:space="preserve">8472 3144*3145 1(470) С 60 </w:t>
      </w:r>
      <w:r w:rsidRPr="00640A42">
        <w:rPr>
          <w:b/>
        </w:rPr>
        <w:t>Соловьев, В. С.</w:t>
      </w:r>
      <w:r>
        <w:t xml:space="preserve"> Собрание сочинений / В. С. Соловьев ; под ред. и с примеч. С. М. Соловьева и Э. Л. Радлова.--Фототип. изд.--Брюссель : Жизнь с Богом,1966 Т.VII-VIII.--XXXIX, 1111, [2]с. рус. Философия*Русская философия*Философия русская*Любовь*Смысл любви*Эстетика*Буддизм*Медиумизм*Поэзия*Тютчев Ф.И.*Толстой А.К.*Символизм*Магомет*Византизм*Россия*Полонский Я.П.*Соловьев С.М.*Восток*Запад*Добро*Нравственнсть*Нравственная философия*Смысл жизни*Пессимизм*Отчаяние*Свобода воли*Стыд*Жалость*Благоговение*Благочестие*Совесть*Аскетизм*Плоть*Дух*Альтруизм*Сострадание*Справедливость*Милосердие*Религия*Добродетель*Великодушие*Бескорыстие*Удовольствие*Эвдемонизм*Утилитаризм*Деторождение*Кант*Этика*Божество*Совершенство*Христос*Личность*Общество*Буддизм*Субъективизм*Норма*Национализм*Космополитизм*Преступление*Наказание*Экономика*Природа*Труд*Собственность*Право*Закон*Война*Смысл войны*Брак*Воспитание*Семья 2 </w:t>
      </w:r>
    </w:p>
    <w:p w:rsidR="00640A42" w:rsidRDefault="00640A42" w:rsidP="00640A42">
      <w:pPr>
        <w:pStyle w:val="af"/>
      </w:pPr>
      <w:r>
        <w:t>УДК   1(470) + 17</w:t>
      </w:r>
    </w:p>
    <w:p w:rsidR="00640A42" w:rsidRDefault="00640A42" w:rsidP="00640A42">
      <w:pPr>
        <w:pStyle w:val="af"/>
      </w:pPr>
      <w:r>
        <w:t>хр - 2</w:t>
      </w:r>
    </w:p>
    <w:p w:rsidR="00640A42" w:rsidRDefault="00640A42" w:rsidP="00640A42">
      <w:pPr>
        <w:pStyle w:val="a"/>
      </w:pPr>
      <w:r>
        <w:t xml:space="preserve">8474 3146*3147 1(470) С 60 </w:t>
      </w:r>
      <w:r w:rsidRPr="00640A42">
        <w:rPr>
          <w:b/>
        </w:rPr>
        <w:t>Соловьев, В. С.</w:t>
      </w:r>
      <w:r>
        <w:t xml:space="preserve"> Собрание сочинений / В. С. Соловьев ; под ред. и с примеч. С. М. Соловьева и Э. Л. Радлова.--Фототип. изд.--Брюссель : Жизнь с Богом,1966 Т.V-VI.--970, [2]с. рус. Философия*Русская философия*Философия русская*Россия*Нравственность*Политика*Народ*Славянство*Вопрос славянский*Европа*Национализм*Петр Великий*Славянофильство*Грех*Болезнь*Идол*Идеал*Талмуд*Красота*Природа*Искусство*Япония*Язычество*Блаватская*Ярош Г.*Философия истории*Средневековье*Культура*Справедливость 2 </w:t>
      </w:r>
    </w:p>
    <w:p w:rsidR="00640A42" w:rsidRDefault="00640A42" w:rsidP="00640A42">
      <w:pPr>
        <w:pStyle w:val="af"/>
      </w:pPr>
      <w:r>
        <w:t>УДК   1(470)</w:t>
      </w:r>
    </w:p>
    <w:p w:rsidR="00640A42" w:rsidRDefault="00640A42" w:rsidP="00640A42">
      <w:pPr>
        <w:pStyle w:val="af"/>
      </w:pPr>
      <w:r>
        <w:t>хр - 2</w:t>
      </w:r>
    </w:p>
    <w:p w:rsidR="00640A42" w:rsidRDefault="00640A42" w:rsidP="00640A42">
      <w:pPr>
        <w:pStyle w:val="a"/>
      </w:pPr>
      <w:r>
        <w:t xml:space="preserve">8476 3148*3149 1(470) С 60 </w:t>
      </w:r>
      <w:r w:rsidRPr="00640A42">
        <w:rPr>
          <w:b/>
        </w:rPr>
        <w:t>Соловьев, В. С.</w:t>
      </w:r>
      <w:r>
        <w:t xml:space="preserve"> Собрание сочинений / В. С. Соловьев ; под ред. и с примеч. С. М. Соловьева и Э. Л. Радлова.--Фототип. изд.--Брюссель : Жизнь с Богом,1969 Т.XI-XII.--XXXIV, 1134, [15]с. рус. Философия*Русская философия*Философия русская*Церковь*Теократия*Идея русская*Русская идея*Владимир Св.*Церковь вселенская*Письмо*Стихотворение*Перевод*Гейне*Шиллер*Данте*Гейне*Пьеса*Розанов В.В.*Каббала*Платон*Философия любви*Лопатин 2 </w:t>
      </w:r>
    </w:p>
    <w:p w:rsidR="00640A42" w:rsidRDefault="00640A42" w:rsidP="00640A42">
      <w:pPr>
        <w:pStyle w:val="af"/>
      </w:pPr>
      <w:r>
        <w:t>УДК   1(470)</w:t>
      </w:r>
    </w:p>
    <w:p w:rsidR="00640A42" w:rsidRDefault="00640A42" w:rsidP="00640A42">
      <w:pPr>
        <w:pStyle w:val="af"/>
      </w:pPr>
      <w:r>
        <w:t>хр - 2</w:t>
      </w:r>
    </w:p>
    <w:p w:rsidR="00640A42" w:rsidRDefault="00640A42" w:rsidP="00640A42">
      <w:pPr>
        <w:pStyle w:val="a"/>
      </w:pPr>
      <w:r>
        <w:t xml:space="preserve">22472 11526 1(470) С 60 </w:t>
      </w:r>
      <w:r w:rsidRPr="00640A42">
        <w:rPr>
          <w:b/>
        </w:rPr>
        <w:t>Соловьев, В. С.</w:t>
      </w:r>
      <w:r>
        <w:t xml:space="preserve"> Сочинения : В 2-х т. / В. С. Соловьев ; сост., общ. ред. и вступ. ст. А. Ф. Лосева и А. В. Гулыги; примеч. С. Л. Кравца и др.--М. : Изд-во "Мысль",1988.--(Филос. наследие ; Т.104) Т.1.--892, [2] с. : 1 л. портр.--ISBN 5-244-00192-2*5-</w:t>
      </w:r>
      <w:r>
        <w:lastRenderedPageBreak/>
        <w:t xml:space="preserve">244-00193-0 рус. Философия*Философия русская*Россия*Философия нравственная*Теория познания*Разум*Любовь*Философия любви*Нравственность*Кант*Истина*Аскетика*Рационализм*Альтруизм*Благочестие*Жалость*Норма*Пространство 2 </w:t>
      </w:r>
    </w:p>
    <w:p w:rsidR="00640A42" w:rsidRDefault="00640A42" w:rsidP="00640A42">
      <w:pPr>
        <w:pStyle w:val="af"/>
      </w:pPr>
      <w:r>
        <w:t>УДК   1(470)</w:t>
      </w:r>
    </w:p>
    <w:p w:rsidR="00640A42" w:rsidRDefault="00640A42" w:rsidP="00640A42">
      <w:pPr>
        <w:pStyle w:val="af"/>
      </w:pPr>
      <w:r>
        <w:t>хр - 1</w:t>
      </w:r>
    </w:p>
    <w:p w:rsidR="00640A42" w:rsidRDefault="00640A42" w:rsidP="00640A42">
      <w:pPr>
        <w:pStyle w:val="a"/>
      </w:pPr>
      <w:r>
        <w:t xml:space="preserve">29928 17501 1(470) С 60 </w:t>
      </w:r>
      <w:r w:rsidRPr="00640A42">
        <w:rPr>
          <w:b/>
        </w:rPr>
        <w:t>Соловьев, В.С.</w:t>
      </w:r>
      <w:r>
        <w:t xml:space="preserve"> Сочинения : В 2-х т. / В.С. Соловьев ; Сост. и подгот. текста Н.В. Котрелева.--М. : "Правда",1989 Т. 1 : Философская публицистика.--685с. рус. Философия*Журнал *Политика*Христианство*Спор*Россия*Европа*Славянофильство*Философия русская 4 </w:t>
      </w:r>
    </w:p>
    <w:p w:rsidR="00640A42" w:rsidRDefault="00640A42" w:rsidP="00640A42">
      <w:pPr>
        <w:pStyle w:val="af"/>
      </w:pPr>
      <w:r>
        <w:t>УДК   1(470)</w:t>
      </w:r>
    </w:p>
    <w:p w:rsidR="00640A42" w:rsidRDefault="00640A42" w:rsidP="00640A42">
      <w:pPr>
        <w:pStyle w:val="af"/>
      </w:pPr>
      <w:r>
        <w:t>хр - 1</w:t>
      </w:r>
    </w:p>
    <w:p w:rsidR="00640A42" w:rsidRDefault="00640A42" w:rsidP="00640A42">
      <w:pPr>
        <w:pStyle w:val="a"/>
      </w:pPr>
      <w:r>
        <w:t xml:space="preserve">22473 1(470) С 60 </w:t>
      </w:r>
      <w:r w:rsidRPr="00640A42">
        <w:rPr>
          <w:b/>
        </w:rPr>
        <w:t>Соловьев, В.С.</w:t>
      </w:r>
      <w:r>
        <w:t xml:space="preserve"> Сочинения в двух томах / В.С.Соловьев; Сост., общ. ред. и вступ. ст. А.Ф.Лосева и А.В.Гулыги; Примеч. С.Л.Кравца и др.--М. : Изд-во "Мысль",1988.--(Филос. наследие ; Т.105) Т.2.--822, [2] с.--ISBN 5-244-00192-2*5-244-00194-9 рус. Философия*Философия русская*Россия*Достоевский*Любовь*История 2 </w:t>
      </w:r>
    </w:p>
    <w:p w:rsidR="007870E3" w:rsidRDefault="00640A42" w:rsidP="00640A42">
      <w:pPr>
        <w:pStyle w:val="af"/>
      </w:pPr>
      <w:r>
        <w:t>УДК   1(470)</w:t>
      </w:r>
    </w:p>
    <w:p w:rsidR="007870E3" w:rsidRDefault="007870E3" w:rsidP="007870E3">
      <w:pPr>
        <w:pStyle w:val="af"/>
      </w:pPr>
      <w:r>
        <w:t>хр - 1</w:t>
      </w:r>
    </w:p>
    <w:p w:rsidR="007870E3" w:rsidRDefault="007870E3" w:rsidP="007870E3">
      <w:pPr>
        <w:pStyle w:val="a"/>
      </w:pPr>
      <w:r>
        <w:t xml:space="preserve">3869 10619*10620*10621 1(470) С 60 </w:t>
      </w:r>
      <w:r w:rsidRPr="007870E3">
        <w:rPr>
          <w:b/>
        </w:rPr>
        <w:t>Соловьев В.</w:t>
      </w:r>
      <w:r>
        <w:t xml:space="preserve"> Духовные основы жизни --- Wladimir Soloviev. </w:t>
      </w:r>
      <w:r w:rsidRPr="007870E3">
        <w:rPr>
          <w:lang w:val="en-US"/>
        </w:rPr>
        <w:t xml:space="preserve">Spiritual Fundaments of Life / </w:t>
      </w:r>
      <w:r>
        <w:t>В</w:t>
      </w:r>
      <w:r w:rsidRPr="007870E3">
        <w:rPr>
          <w:lang w:val="en-US"/>
        </w:rPr>
        <w:t>.</w:t>
      </w:r>
      <w:r>
        <w:t>Соловьев</w:t>
      </w:r>
      <w:r w:rsidRPr="007870E3">
        <w:rPr>
          <w:lang w:val="en-US"/>
        </w:rPr>
        <w:t>.--</w:t>
      </w:r>
      <w:r>
        <w:t>Брюссель</w:t>
      </w:r>
      <w:r w:rsidRPr="007870E3">
        <w:rPr>
          <w:lang w:val="en-US"/>
        </w:rPr>
        <w:t xml:space="preserve"> : "</w:t>
      </w:r>
      <w:r>
        <w:t>Жизнь</w:t>
      </w:r>
      <w:r w:rsidRPr="007870E3">
        <w:rPr>
          <w:lang w:val="en-US"/>
        </w:rPr>
        <w:t xml:space="preserve"> </w:t>
      </w:r>
      <w:r>
        <w:t>с</w:t>
      </w:r>
      <w:r w:rsidRPr="007870E3">
        <w:rPr>
          <w:lang w:val="en-US"/>
        </w:rPr>
        <w:t xml:space="preserve"> </w:t>
      </w:r>
      <w:r>
        <w:t>Богом</w:t>
      </w:r>
      <w:r w:rsidRPr="007870E3">
        <w:rPr>
          <w:lang w:val="en-US"/>
        </w:rPr>
        <w:t xml:space="preserve">",1982.--143 </w:t>
      </w:r>
      <w:r>
        <w:t>с</w:t>
      </w:r>
      <w:r w:rsidRPr="007870E3">
        <w:rPr>
          <w:lang w:val="en-US"/>
        </w:rPr>
        <w:t xml:space="preserve">. </w:t>
      </w:r>
      <w:r>
        <w:t>рус</w:t>
      </w:r>
      <w:r w:rsidRPr="007870E3">
        <w:rPr>
          <w:lang w:val="en-US"/>
        </w:rPr>
        <w:t xml:space="preserve">. </w:t>
      </w:r>
      <w:r>
        <w:t xml:space="preserve">Философия*Философия русская*Россия*Духовность*Соловьев Владимир*Грех*Молитва*Жертва*Милостыня*Пост*Христианство*Церковь*Государство*Закон*Благодать*Бессмертие*Религия*Искупление 2 10619-10622 хр. Фототип. изд. RU04 </w:t>
      </w:r>
    </w:p>
    <w:p w:rsidR="007870E3" w:rsidRDefault="007870E3" w:rsidP="007870E3">
      <w:pPr>
        <w:pStyle w:val="af"/>
      </w:pPr>
      <w:r>
        <w:t>УДК   1(470)</w:t>
      </w:r>
    </w:p>
    <w:p w:rsidR="007870E3" w:rsidRDefault="007870E3" w:rsidP="007870E3">
      <w:pPr>
        <w:pStyle w:val="af"/>
      </w:pPr>
      <w:r>
        <w:t>хр - 4</w:t>
      </w:r>
    </w:p>
    <w:p w:rsidR="007870E3" w:rsidRDefault="007870E3" w:rsidP="007870E3">
      <w:pPr>
        <w:pStyle w:val="a"/>
      </w:pPr>
      <w:r>
        <w:t xml:space="preserve">27984 15445 1(470) С 68 </w:t>
      </w:r>
      <w:r w:rsidRPr="007870E3">
        <w:rPr>
          <w:b/>
        </w:rPr>
        <w:t>Софиология</w:t>
      </w:r>
      <w:r>
        <w:t xml:space="preserve"> / Под. ред. В. Поруса Порус В.--М. : ББИ св. ап. Андрея,2010.--269с.--(Богословие и наука) .--ISBN 978-5-89647-221-6 рус. Софиология*Софиология русская*Философия религиозная 2 </w:t>
      </w:r>
    </w:p>
    <w:p w:rsidR="007870E3" w:rsidRDefault="007870E3" w:rsidP="007870E3">
      <w:pPr>
        <w:pStyle w:val="af"/>
      </w:pPr>
      <w:r>
        <w:t>УДК   1(470)</w:t>
      </w:r>
    </w:p>
    <w:p w:rsidR="007870E3" w:rsidRDefault="007870E3" w:rsidP="007870E3">
      <w:pPr>
        <w:pStyle w:val="af"/>
      </w:pPr>
      <w:r>
        <w:t>хр - 1</w:t>
      </w:r>
    </w:p>
    <w:p w:rsidR="007870E3" w:rsidRDefault="007870E3" w:rsidP="007870E3">
      <w:pPr>
        <w:pStyle w:val="a"/>
      </w:pPr>
      <w:r>
        <w:t xml:space="preserve">4028 10832 1(470) + 003 С 68 </w:t>
      </w:r>
      <w:r w:rsidRPr="007870E3">
        <w:rPr>
          <w:b/>
        </w:rPr>
        <w:t>Софронова Л.А.</w:t>
      </w:r>
      <w:r>
        <w:t xml:space="preserve"> Три мира Григория Сковороды / Л.А.Софронова.--М. : Издательство "Индрик",2002.--464 с. .--ISBN 5-85759-170-8 рус. Семиотика*Философия*Семиотика*Сковорода Григорий*Риторика*Лингвистика*Троп*Код*Культура*Библия*Дефиниция*Богословие*Двоемирие*Пространство*Натура*Время*Вечность 2 10832 хр. RU05 </w:t>
      </w:r>
    </w:p>
    <w:p w:rsidR="007870E3" w:rsidRDefault="007870E3" w:rsidP="007870E3">
      <w:pPr>
        <w:pStyle w:val="af"/>
      </w:pPr>
      <w:r>
        <w:t>УДК   1(470) + 003</w:t>
      </w:r>
    </w:p>
    <w:p w:rsidR="007870E3" w:rsidRDefault="007870E3" w:rsidP="007870E3">
      <w:pPr>
        <w:pStyle w:val="af"/>
      </w:pPr>
      <w:r>
        <w:t>хр - 1</w:t>
      </w:r>
    </w:p>
    <w:p w:rsidR="007870E3" w:rsidRDefault="007870E3" w:rsidP="007870E3">
      <w:pPr>
        <w:pStyle w:val="a"/>
      </w:pPr>
      <w:r>
        <w:t xml:space="preserve">8917 3419 1(470) С 79 </w:t>
      </w:r>
      <w:r w:rsidRPr="007870E3">
        <w:rPr>
          <w:b/>
        </w:rPr>
        <w:t>Степин, В. С.</w:t>
      </w:r>
      <w:r>
        <w:t xml:space="preserve"> Эпоха перемен и сценарии будущего : Избранная социально-философская публицистика / В. С. Степин.--М. : ИФРАН,1996.--174, [2]с. .--ISBN 5-201-01940-4 рус. Философия*Россия*Цивилизация*Мировоззрение*Ценность*Модернизация*Культура*Запад*Предпринимательство*Интеллигенция*Власть 2 </w:t>
      </w:r>
    </w:p>
    <w:p w:rsidR="007870E3" w:rsidRDefault="007870E3" w:rsidP="007870E3">
      <w:pPr>
        <w:pStyle w:val="af"/>
      </w:pPr>
      <w:r>
        <w:t>УДК   1(470)</w:t>
      </w:r>
    </w:p>
    <w:p w:rsidR="007870E3" w:rsidRDefault="007870E3" w:rsidP="007870E3">
      <w:pPr>
        <w:pStyle w:val="af"/>
      </w:pPr>
      <w:r>
        <w:t>хр - 1</w:t>
      </w:r>
    </w:p>
    <w:p w:rsidR="007870E3" w:rsidRDefault="007870E3" w:rsidP="007870E3">
      <w:pPr>
        <w:pStyle w:val="a"/>
      </w:pPr>
      <w:r>
        <w:t xml:space="preserve">9158 3545 1(470) С 87 </w:t>
      </w:r>
      <w:r w:rsidRPr="007870E3">
        <w:rPr>
          <w:b/>
        </w:rPr>
        <w:t>Струве, П. Б.</w:t>
      </w:r>
      <w:r>
        <w:t xml:space="preserve"> PATRIOTICA : Политика, культура, религия, социализм / П. Б. Струве ; сост. В. Н. Жукова и А. П. Полякова ; вступ. ст. и примеч. В. Н. Жукова.--М. : Республика,1997.--526, [2]с.--(Мыслители ХХ века) .--ISBN 5-250-02646-Х рус. Философия*Русская философия*Революция*Политика*Интеллигенция*Россия*Консерватизм*Бакунин </w:t>
      </w:r>
      <w:r>
        <w:lastRenderedPageBreak/>
        <w:t xml:space="preserve">А.А.*Мережковский Д.С.*Национализм*Культура*Религия*Социализм*Гершензон М.О.*Розанов В.В.*Толстой Л.*Гумплович Л.*Власть*Государственность*Плюрализм*Чичерин Б.Н.*Христианство*Социология 2 </w:t>
      </w:r>
    </w:p>
    <w:p w:rsidR="007870E3" w:rsidRDefault="007870E3" w:rsidP="007870E3">
      <w:pPr>
        <w:pStyle w:val="af"/>
      </w:pPr>
      <w:r>
        <w:t>УДК   1(470) + 32</w:t>
      </w:r>
    </w:p>
    <w:p w:rsidR="007870E3" w:rsidRDefault="007870E3" w:rsidP="007870E3">
      <w:pPr>
        <w:pStyle w:val="af"/>
      </w:pPr>
      <w:r>
        <w:t>хр - 1</w:t>
      </w:r>
    </w:p>
    <w:p w:rsidR="007870E3" w:rsidRDefault="007870E3" w:rsidP="007870E3">
      <w:pPr>
        <w:pStyle w:val="a"/>
      </w:pPr>
      <w:r>
        <w:t xml:space="preserve">1975 6700 1(470) С 89 </w:t>
      </w:r>
      <w:r w:rsidRPr="007870E3">
        <w:rPr>
          <w:b/>
        </w:rPr>
        <w:t>Суворов, О. В.</w:t>
      </w:r>
      <w:r>
        <w:t xml:space="preserve"> Сознание и абсолют : Философский трактат / О. В. Суворов.--М. : Логос,1999.--190, [2]с. .--ISBN 5-88439-003-3 рус. Философия*Русская философия*Смысл жизни*Я*Смерть*Бессмертие*Абсолют*Первоначало*Свобода*Франк С.Л.*Богопознание*Сознание 2 </w:t>
      </w:r>
    </w:p>
    <w:p w:rsidR="007870E3" w:rsidRDefault="007870E3" w:rsidP="007870E3">
      <w:pPr>
        <w:pStyle w:val="af"/>
      </w:pPr>
      <w:r>
        <w:t>УДК   1(470)</w:t>
      </w:r>
    </w:p>
    <w:p w:rsidR="007870E3" w:rsidRDefault="007870E3" w:rsidP="007870E3">
      <w:pPr>
        <w:pStyle w:val="af"/>
      </w:pPr>
      <w:r>
        <w:t>хр - 1</w:t>
      </w:r>
    </w:p>
    <w:p w:rsidR="007870E3" w:rsidRDefault="007870E3" w:rsidP="007870E3">
      <w:pPr>
        <w:pStyle w:val="a"/>
      </w:pPr>
      <w:r>
        <w:t xml:space="preserve">23637 12779 1(470)(08) Т 14 </w:t>
      </w:r>
      <w:r w:rsidRPr="007870E3">
        <w:rPr>
          <w:b/>
        </w:rPr>
        <w:t xml:space="preserve">Тайна </w:t>
      </w:r>
      <w:r>
        <w:t xml:space="preserve">Израиля : Еврейский вопрос в русской религиозной мысли конца XIX - первой половины XX вв. / Сост., примеч. В.Ф.Бойкова Бойков В.Ф.--СПб. : "София",1993.--498с. .--ISBN 5-87316-008-2 рус. Философия*Философия русская*Философия религиозная*Евреи*Вопрос еврейский 2 </w:t>
      </w:r>
    </w:p>
    <w:p w:rsidR="009A330B" w:rsidRDefault="007870E3" w:rsidP="007870E3">
      <w:pPr>
        <w:pStyle w:val="af"/>
      </w:pPr>
      <w:r>
        <w:t>УДК   1(470)(08)</w:t>
      </w:r>
    </w:p>
    <w:p w:rsidR="009A330B" w:rsidRDefault="009A330B" w:rsidP="009A330B">
      <w:pPr>
        <w:pStyle w:val="af"/>
      </w:pPr>
      <w:r>
        <w:t>хр - 1</w:t>
      </w:r>
    </w:p>
    <w:p w:rsidR="009A330B" w:rsidRDefault="009A330B" w:rsidP="009A330B">
      <w:pPr>
        <w:pStyle w:val="a"/>
      </w:pPr>
      <w:r>
        <w:t xml:space="preserve">26294 13803 1(470) Т 17 </w:t>
      </w:r>
      <w:r w:rsidRPr="009A330B">
        <w:rPr>
          <w:b/>
        </w:rPr>
        <w:t>Тамарченко, Н.Д.</w:t>
      </w:r>
      <w:r>
        <w:t xml:space="preserve"> "Эстетика словесного творчества" М.М. Бахтина и русская религиозная философия : Пособие по спецкурсу / Н.Д.Тамарченко.--М. : РГГУ,2001.--200с. .--ISBN 5-7281-0380-4 рус. Философия*Россия*Бахтин*Эстетика* Автор*Герой*Культурфилософия*Роман*Трагедия*Литературоведение 2 </w:t>
      </w:r>
    </w:p>
    <w:p w:rsidR="009A330B" w:rsidRDefault="009A330B" w:rsidP="009A330B">
      <w:pPr>
        <w:pStyle w:val="af"/>
      </w:pPr>
      <w:r>
        <w:t>УДК   1(470) + 82</w:t>
      </w:r>
    </w:p>
    <w:p w:rsidR="009A330B" w:rsidRDefault="009A330B" w:rsidP="009A330B">
      <w:pPr>
        <w:pStyle w:val="af"/>
      </w:pPr>
      <w:r>
        <w:t>хр - 1</w:t>
      </w:r>
    </w:p>
    <w:p w:rsidR="009A330B" w:rsidRDefault="009A330B" w:rsidP="009A330B">
      <w:pPr>
        <w:pStyle w:val="a"/>
      </w:pPr>
      <w:r>
        <w:t xml:space="preserve">28222 15757*15758 1(470) Т 46 </w:t>
      </w:r>
      <w:r w:rsidRPr="009A330B">
        <w:rPr>
          <w:b/>
        </w:rPr>
        <w:t>Тихомиров, Л. А.</w:t>
      </w:r>
      <w:r>
        <w:t xml:space="preserve"> Личность, общество и Церковь / Л. А. Тихомиров.--Мн. : БПЦ,2010.--478с. .--ISBN 978-985-511-163-5 Рус. Тихомиров Л. А.*Личность*Общество*Церковь*Отечество*Россия 7 </w:t>
      </w:r>
    </w:p>
    <w:p w:rsidR="009A330B" w:rsidRDefault="009A330B" w:rsidP="009A330B">
      <w:pPr>
        <w:pStyle w:val="af"/>
      </w:pPr>
      <w:r>
        <w:t>УДК   1(470) + 280</w:t>
      </w:r>
    </w:p>
    <w:p w:rsidR="009A330B" w:rsidRDefault="009A330B" w:rsidP="009A330B">
      <w:pPr>
        <w:pStyle w:val="af"/>
      </w:pPr>
      <w:r>
        <w:t>хр - 2</w:t>
      </w:r>
    </w:p>
    <w:p w:rsidR="009A330B" w:rsidRDefault="009A330B" w:rsidP="009A330B">
      <w:pPr>
        <w:pStyle w:val="a"/>
      </w:pPr>
      <w:r>
        <w:t xml:space="preserve">31827 19437 1(470) Т 48 </w:t>
      </w:r>
      <w:r w:rsidRPr="009A330B">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[2]с.--(Из истории отечественной философской мысли) рус. Философия*Русская философия*Философия русская*История*Педагогика*Психология*Литература*Нравственность*Критика*Наука*Прогресс 2 </w:t>
      </w:r>
    </w:p>
    <w:p w:rsidR="009A330B" w:rsidRDefault="009A330B" w:rsidP="009A330B">
      <w:pPr>
        <w:pStyle w:val="af"/>
      </w:pPr>
      <w:r>
        <w:t>УДК   1(470)</w:t>
      </w:r>
    </w:p>
    <w:p w:rsidR="009A330B" w:rsidRDefault="009A330B" w:rsidP="009A330B">
      <w:pPr>
        <w:pStyle w:val="af"/>
      </w:pPr>
      <w:r>
        <w:t>хр - 1</w:t>
      </w:r>
    </w:p>
    <w:p w:rsidR="009A330B" w:rsidRDefault="009A330B" w:rsidP="009A330B">
      <w:pPr>
        <w:pStyle w:val="a"/>
      </w:pPr>
      <w:r>
        <w:t xml:space="preserve">4145 10994 1(470) Т 48 </w:t>
      </w:r>
      <w:r w:rsidRPr="009A330B">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[2]с.--(Из истории отечественной философской мысли) рус. Философия*Русская философия*Философия русская*История*Педагогика*Психология*Литература*Нравственность*Критика*Наука*Прогресс 2 </w:t>
      </w:r>
    </w:p>
    <w:p w:rsidR="009A330B" w:rsidRDefault="009A330B" w:rsidP="009A330B">
      <w:pPr>
        <w:pStyle w:val="af"/>
      </w:pPr>
      <w:r>
        <w:t>УДК   1(470)</w:t>
      </w:r>
    </w:p>
    <w:p w:rsidR="009A330B" w:rsidRDefault="009A330B" w:rsidP="009A330B">
      <w:pPr>
        <w:pStyle w:val="af"/>
      </w:pPr>
      <w:r>
        <w:t>хр - 1</w:t>
      </w:r>
    </w:p>
    <w:p w:rsidR="009A330B" w:rsidRDefault="009A330B" w:rsidP="009A330B">
      <w:pPr>
        <w:pStyle w:val="a"/>
      </w:pPr>
      <w:r>
        <w:t xml:space="preserve">7131 2210 1(470) Т 48 </w:t>
      </w:r>
      <w:r w:rsidRPr="009A330B">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[2]с.--(Из истории отечественной философской мысли) рус. Философия*Русская философия*Философия </w:t>
      </w:r>
      <w:r>
        <w:lastRenderedPageBreak/>
        <w:t xml:space="preserve">русская*История*Педагогика*Психология*Литература*Нравственность*Критика*Наука*Прогресс 2 </w:t>
      </w:r>
    </w:p>
    <w:p w:rsidR="009A330B" w:rsidRDefault="009A330B" w:rsidP="009A330B">
      <w:pPr>
        <w:pStyle w:val="af"/>
      </w:pPr>
      <w:r>
        <w:t>УДК   1(470)</w:t>
      </w:r>
    </w:p>
    <w:p w:rsidR="009A330B" w:rsidRDefault="009A330B" w:rsidP="009A330B">
      <w:pPr>
        <w:pStyle w:val="af"/>
      </w:pPr>
      <w:r>
        <w:t>хр - 1</w:t>
      </w:r>
    </w:p>
    <w:p w:rsidR="009A330B" w:rsidRDefault="009A330B" w:rsidP="009A330B">
      <w:pPr>
        <w:pStyle w:val="a"/>
      </w:pPr>
      <w:r>
        <w:t xml:space="preserve">1782 7478*7479*7480 1(470) Т 77 </w:t>
      </w:r>
      <w:r w:rsidRPr="009A330B">
        <w:rPr>
          <w:b/>
        </w:rPr>
        <w:t>Трубецкой, Е. Н.</w:t>
      </w:r>
      <w:r>
        <w:t xml:space="preserve"> Избранное / Е. Н. Трубецкой ; сост., послесл. и коммент. В. В. Сапова.--М. : Канон,1995.--475, [3]с.--(История христианской мысли в памятниках) .--ISBN 5-88373-052-3 рус. Философия*Философия русская*Россия*Смысл жизни*Культура*Теодицея*София*Грех*Искупление*Иконопись*Война*Истина*Бессмыслица*Страдание*Зло*Ад*Свобода*Смерть*Адам*Христос*Патриотизм*Сказка*Русская сказка*Соловьев В. 2 </w:t>
      </w:r>
    </w:p>
    <w:p w:rsidR="009A330B" w:rsidRDefault="009A330B" w:rsidP="009A330B">
      <w:pPr>
        <w:pStyle w:val="af"/>
      </w:pPr>
      <w:r>
        <w:t>УДК   1(470)</w:t>
      </w:r>
    </w:p>
    <w:p w:rsidR="009A330B" w:rsidRDefault="009A330B" w:rsidP="009A330B">
      <w:pPr>
        <w:pStyle w:val="af"/>
      </w:pPr>
      <w:r>
        <w:t>хр - 3</w:t>
      </w:r>
    </w:p>
    <w:p w:rsidR="009A330B" w:rsidRDefault="009A330B" w:rsidP="009A330B">
      <w:pPr>
        <w:pStyle w:val="a"/>
      </w:pPr>
      <w:r>
        <w:t xml:space="preserve">26612 14132 1(470) Т 77 </w:t>
      </w:r>
      <w:r w:rsidRPr="009A330B">
        <w:rPr>
          <w:b/>
        </w:rPr>
        <w:t>Трубецкой, Е.</w:t>
      </w:r>
      <w:r>
        <w:t xml:space="preserve"> Избранные произведения / Е.Трубецкой.--Ростов-на-Дону : Феникс,1998.--512 с.--(Выдающиеся мыслители) .--ISBN 5-222-00575-5 рус. Философия*Религия*Истина*Теодицея*София*Иконопись*Смысл*Бессмыслица*Свобода*Зло*Грех*Искупление*Икона*Сказка*Царство*Война*Россия 2 </w:t>
      </w:r>
    </w:p>
    <w:p w:rsidR="00E67F2E" w:rsidRDefault="009A330B" w:rsidP="009A330B">
      <w:pPr>
        <w:pStyle w:val="af"/>
      </w:pPr>
      <w:r>
        <w:t>УДК   1(470)</w:t>
      </w:r>
    </w:p>
    <w:p w:rsidR="00E67F2E" w:rsidRDefault="00E67F2E" w:rsidP="00E67F2E">
      <w:pPr>
        <w:pStyle w:val="af"/>
      </w:pPr>
      <w:r>
        <w:t>хр - 1</w:t>
      </w:r>
    </w:p>
    <w:p w:rsidR="00E67F2E" w:rsidRDefault="00E67F2E" w:rsidP="00E67F2E">
      <w:pPr>
        <w:pStyle w:val="a"/>
      </w:pPr>
      <w:r>
        <w:t xml:space="preserve">9279 3689 1(470) Т 77 </w:t>
      </w:r>
      <w:r w:rsidRPr="00E67F2E">
        <w:rPr>
          <w:b/>
        </w:rPr>
        <w:t>Трубецкой, Н. С.</w:t>
      </w:r>
      <w:r>
        <w:t xml:space="preserve"> История. Культура. Язык / Н. С. Трубецкой ; сост., общ. ред. В. М. Живова ; вступ. ст. Н. И. Толстого и Л. Н. Гумилева.--М. : Прогресс-Универс,1995.--797, [1] с.--(Филологи мира) .--ISBN 5-01-002627 рус.*нем. Философия*Литературоведение*История*Евразийство*Язык*Европа*Человечество*Национализм*Русское самопознание*Русская культура*Чингисхан*Христианство*Индия*Революция*Идеократия*Автократия*Древнерусская литература*Слово о полку Игореве*Протопоп Аввакум*Достоевский*Лев Толстой 2 </w:t>
      </w:r>
    </w:p>
    <w:p w:rsidR="00E67F2E" w:rsidRDefault="00E67F2E" w:rsidP="00E67F2E">
      <w:pPr>
        <w:pStyle w:val="af"/>
      </w:pPr>
      <w:r>
        <w:t>УДК   1(470) + 821.161.1.0</w:t>
      </w:r>
    </w:p>
    <w:p w:rsidR="00E67F2E" w:rsidRDefault="00E67F2E" w:rsidP="00E67F2E">
      <w:pPr>
        <w:pStyle w:val="af"/>
      </w:pPr>
      <w:r>
        <w:t>хр - 1</w:t>
      </w:r>
    </w:p>
    <w:p w:rsidR="00E67F2E" w:rsidRDefault="00E67F2E" w:rsidP="00E67F2E">
      <w:pPr>
        <w:pStyle w:val="a"/>
      </w:pPr>
      <w:r>
        <w:t xml:space="preserve">5108 819 1(470) Т 77 </w:t>
      </w:r>
      <w:r w:rsidRPr="00E67F2E">
        <w:rPr>
          <w:b/>
        </w:rPr>
        <w:t>Трубецкой, Е. Н.</w:t>
      </w:r>
      <w:r>
        <w:t xml:space="preserve"> Миросозерцание В. С. Соловьева / Е. Н. Трубецкой ; вступ. статья А. А. Носова.--Приложение к журналу "Вопросы философии".--М. : Московский философский фонд ; Издательство "МЕДИУМ",1995.--(Из истории отечественной философской мысли) Т.1.--604с.--ISBN 5-85133-031-7 рус. Философия*Философия русская*Россия*Соловьев В.С.*Славянофильство*Шеллинг*Западная философия*Чаадаев*Достоевский*Федоров*Всеединое*Всеединство*Абсолютное*Этика*Кант*Воля*Шопенгауэр*Общество*Теократия*Реализм*Сенсуализм*Чичерин*Истина*Метафизика*Материя*Троица*Богочеловечество*София*Премудрость*Творение*Человек*Теогония*Пантеизм*Папство*Папизм*Вселенское*Мессианизм*Любовь*Пол 2 </w:t>
      </w:r>
    </w:p>
    <w:p w:rsidR="00E67F2E" w:rsidRDefault="00E67F2E" w:rsidP="00E67F2E">
      <w:pPr>
        <w:pStyle w:val="af"/>
      </w:pPr>
      <w:r>
        <w:t>УДК   1(470)</w:t>
      </w:r>
    </w:p>
    <w:p w:rsidR="00E67F2E" w:rsidRDefault="00E67F2E" w:rsidP="00E67F2E">
      <w:pPr>
        <w:pStyle w:val="af"/>
      </w:pPr>
      <w:r>
        <w:t>хр - 1</w:t>
      </w:r>
    </w:p>
    <w:p w:rsidR="00E67F2E" w:rsidRDefault="00E67F2E" w:rsidP="00E67F2E">
      <w:pPr>
        <w:pStyle w:val="a"/>
      </w:pPr>
      <w:r>
        <w:t xml:space="preserve">5110 820 1(470) Т 77 </w:t>
      </w:r>
      <w:r w:rsidRPr="00E67F2E">
        <w:rPr>
          <w:b/>
        </w:rPr>
        <w:t>Трубецкой, Е. Н.</w:t>
      </w:r>
      <w:r>
        <w:t xml:space="preserve"> Миросозерцание В. С. Соловьева / Е. Н. Трубецкой ; послесл. и прим. А. А. Носова.--Приложение к журналу "Вопросы философии".--М. : Московский философский фонд ; Издательство "МЕДИУМ",1995.--(Из истории отечественной философской мысли) Т.2.--622с.--ISBN 5-85133-031-7 рус. Философия*Философия русская*Россия*Соловьев В.С.*Теократия*Государственность*Этика*Добро*Смысл жизни*Нравственность*Стыд*Жалость*Ценность*Эволюционизм*Норма*Истина*Право*Платон*Разум*Гносеология*Метафизика*София*Конец*Антихрист*Толстой*Государство*Эстетика*Славянофильство*Красота*Природа*Искусство 2 </w:t>
      </w:r>
    </w:p>
    <w:p w:rsidR="00E67F2E" w:rsidRDefault="00E67F2E" w:rsidP="00E67F2E">
      <w:pPr>
        <w:pStyle w:val="af"/>
      </w:pPr>
      <w:r>
        <w:t>УДК   1(470)</w:t>
      </w:r>
    </w:p>
    <w:p w:rsidR="00E67F2E" w:rsidRDefault="00E67F2E" w:rsidP="00E67F2E">
      <w:pPr>
        <w:pStyle w:val="af"/>
      </w:pPr>
      <w:r>
        <w:t>хр - 1</w:t>
      </w:r>
    </w:p>
    <w:p w:rsidR="00E67F2E" w:rsidRDefault="00E67F2E" w:rsidP="00E67F2E">
      <w:pPr>
        <w:pStyle w:val="a"/>
      </w:pPr>
      <w:r>
        <w:t xml:space="preserve">4172 87 1(470) Т 77 </w:t>
      </w:r>
      <w:r w:rsidRPr="00E67F2E">
        <w:rPr>
          <w:b/>
        </w:rPr>
        <w:t>Трубецкой, Е.Н.</w:t>
      </w:r>
      <w:r>
        <w:t xml:space="preserve"> Смысл жизни / Е.Н.Трубецкой; Сост. А.П.Полякова, П.П.Апрышко.--М. : Республика,1994.--432с.--(Мыслители ХХ века) .--ISBN 5-250-02428-9 рус. </w:t>
      </w:r>
      <w:r>
        <w:lastRenderedPageBreak/>
        <w:t xml:space="preserve">Философия*Философия русская*Россия*Смысл жизни*Культура*Теодицея*София*Грех*Искупление*Иконопись*Война 2 </w:t>
      </w:r>
    </w:p>
    <w:p w:rsidR="00E67F2E" w:rsidRDefault="00E67F2E" w:rsidP="00E67F2E">
      <w:pPr>
        <w:pStyle w:val="af"/>
      </w:pPr>
      <w:r>
        <w:t>УДК   1(470)</w:t>
      </w:r>
    </w:p>
    <w:p w:rsidR="00E67F2E" w:rsidRDefault="00E67F2E" w:rsidP="00E67F2E">
      <w:pPr>
        <w:pStyle w:val="af"/>
      </w:pPr>
      <w:r>
        <w:t>хр - 1</w:t>
      </w:r>
    </w:p>
    <w:p w:rsidR="00E67F2E" w:rsidRDefault="00E67F2E" w:rsidP="00E67F2E">
      <w:pPr>
        <w:pStyle w:val="a"/>
      </w:pPr>
      <w:r>
        <w:t xml:space="preserve">3619 10291*10292 1(470) Т 77 </w:t>
      </w:r>
      <w:r w:rsidRPr="00E67F2E">
        <w:rPr>
          <w:b/>
        </w:rPr>
        <w:t>Трубецкой, С. Н.</w:t>
      </w:r>
      <w:r>
        <w:t xml:space="preserve"> Учение о Логосе в его истории : Философско-историческое исследование / С. Н. Трубецкой ; худож.-офор. Б. Ф. Бублик.--М. : ООО "Издательство АСТ" ; Харьков : "Фолио",2000.--656 с.--(Библиотека"Р.Х. 2000". Серия "Религиозная философия") .--ISBN 5-17-004067-9 (Изд-во АСТ)*966-03-1033-I ("Фолио") рус. Философия*Россия*Логос*Философия религиозная*История*Христианство*Богосознание*Идеализм*Античность*Гностицизм 2 </w:t>
      </w:r>
    </w:p>
    <w:p w:rsidR="00E67F2E" w:rsidRDefault="00E67F2E" w:rsidP="00E67F2E">
      <w:pPr>
        <w:pStyle w:val="af"/>
      </w:pPr>
      <w:r>
        <w:t>УДК   1(470)</w:t>
      </w:r>
    </w:p>
    <w:p w:rsidR="00E67F2E" w:rsidRDefault="00E67F2E" w:rsidP="00E67F2E">
      <w:pPr>
        <w:pStyle w:val="af"/>
      </w:pPr>
      <w:r>
        <w:t>хр - 2</w:t>
      </w:r>
    </w:p>
    <w:p w:rsidR="00E67F2E" w:rsidRDefault="00E67F2E" w:rsidP="00E67F2E">
      <w:pPr>
        <w:pStyle w:val="a"/>
      </w:pPr>
      <w:r>
        <w:t xml:space="preserve">4116 10957 1(470) Ф 24 </w:t>
      </w:r>
      <w:r w:rsidRPr="00E67F2E">
        <w:rPr>
          <w:b/>
        </w:rPr>
        <w:t>Фараджев К.В.</w:t>
      </w:r>
      <w:r>
        <w:t xml:space="preserve"> Русская религиозная философия / К.В.Фараджев.--М. : Изд-во "Весь мир",2002.--208 с.--(Весь Мир Знаний) .--ISBN 5-7777-0145-0 рус. Философия*Религия*Россия*Философия русская*Славянофильство*Эмиграция*Философия религиозная 2 10957 хр. RU05 </w:t>
      </w:r>
    </w:p>
    <w:p w:rsidR="00E67F2E" w:rsidRDefault="00E67F2E" w:rsidP="00E67F2E">
      <w:pPr>
        <w:pStyle w:val="af"/>
      </w:pPr>
      <w:r>
        <w:t>УДК   1(470)</w:t>
      </w:r>
    </w:p>
    <w:p w:rsidR="00E67F2E" w:rsidRDefault="00E67F2E" w:rsidP="00E67F2E">
      <w:pPr>
        <w:pStyle w:val="af"/>
      </w:pPr>
      <w:r>
        <w:t>хр - 1</w:t>
      </w:r>
    </w:p>
    <w:p w:rsidR="00E67F2E" w:rsidRDefault="00E67F2E" w:rsidP="00E67F2E">
      <w:pPr>
        <w:pStyle w:val="a"/>
      </w:pPr>
      <w:r>
        <w:t xml:space="preserve">4250 138 1(470) Ф 33 </w:t>
      </w:r>
      <w:r w:rsidRPr="00E67F2E">
        <w:rPr>
          <w:b/>
        </w:rPr>
        <w:t>Федоров, Н. Ф.</w:t>
      </w:r>
      <w:r>
        <w:t xml:space="preserve"> Собрание сочинений : В 4-х т. / Н. Ф. Федоров ; сост., подгот. текста и коммент. А. Г. Гачевой и С. Г. Семеновой.--М : Прогресс,1995.--(Библиотека журнала "Путь") Т.1.--517, [2]с.--ISBN 5-01-004036-0*5-01-004037-9 рус. Философия*Русская философия*Философия русская*Космизм*Воскрешение*Русский космизм*История*Родство*Супраморализм*Объединение*Природа*Всеобщность*Космос*Космическое*Микрокосм*Богословие*Апокатастасис*Культура*Общее дело*Экология 2 </w:t>
      </w:r>
    </w:p>
    <w:p w:rsidR="002911F6" w:rsidRDefault="00E67F2E" w:rsidP="00E67F2E">
      <w:pPr>
        <w:pStyle w:val="af"/>
      </w:pPr>
      <w:r>
        <w:t>УДК   1(470)</w:t>
      </w:r>
    </w:p>
    <w:p w:rsidR="002911F6" w:rsidRDefault="002911F6" w:rsidP="002911F6">
      <w:pPr>
        <w:pStyle w:val="af"/>
      </w:pPr>
      <w:r>
        <w:t>хр - 1</w:t>
      </w:r>
    </w:p>
    <w:p w:rsidR="002911F6" w:rsidRDefault="002911F6" w:rsidP="002911F6">
      <w:pPr>
        <w:pStyle w:val="a"/>
      </w:pPr>
      <w:r>
        <w:t xml:space="preserve">4252 139 1(470) Ф 33 </w:t>
      </w:r>
      <w:r w:rsidRPr="002911F6">
        <w:rPr>
          <w:b/>
        </w:rPr>
        <w:t>Федоров, Н. Ф.</w:t>
      </w:r>
      <w:r>
        <w:t xml:space="preserve"> Собрание сочинений : В 4 т. / Н. Ф. Федоров ; сост., подгот. текста и коммент. А. Г. Гачевой и С. Г. Семеновой.--М. : Прогресс,1995.--(Библиотека журнала "Путь") Т.2.--497, [2]с.--ISBN 5-01-004081-6*5-01-004037-9 рус. Философия*Русская философия*Философия русская*Космизм*Религия*Православие*Эгоизм*Альтруизм*Евангелие*Рай*Ад*Чистилище*Пророчество*Казнь смертная*Лазарь*Вифания*Будда*Секуляризация*Профанация*Календарь*Протестантизм*Творение*Свобода*Метафизика*Агностицизм*Кант*Германизм*Разум*Критицизм*Императив*Категорический императив*Панлогизм*Иллогизм*Шопенгауэр*Гаман*Якоби*Ницше*Произвол*Бессмертие*Нравственность*Властолюбие*Соловьев Вл.*Ричле*Лотце*Славянофильство*Киреевский*Смертность*Смерть*История*Искусство*Астрономия*Каразин*Космос*Разоружение*Оружие*Братство*Толстой Л.Н.*Музей 2 </w:t>
      </w:r>
    </w:p>
    <w:p w:rsidR="002911F6" w:rsidRDefault="002911F6" w:rsidP="002911F6">
      <w:pPr>
        <w:pStyle w:val="af"/>
      </w:pPr>
      <w:r>
        <w:t>УДК   1(470) + 1(091)</w:t>
      </w:r>
    </w:p>
    <w:p w:rsidR="002911F6" w:rsidRDefault="002911F6" w:rsidP="002911F6">
      <w:pPr>
        <w:pStyle w:val="af"/>
      </w:pPr>
      <w:r>
        <w:t>хр - 1</w:t>
      </w:r>
    </w:p>
    <w:p w:rsidR="002911F6" w:rsidRDefault="002911F6" w:rsidP="002911F6">
      <w:pPr>
        <w:pStyle w:val="a"/>
      </w:pPr>
      <w:r>
        <w:t xml:space="preserve">8563 3207 1(470) Ф 33 </w:t>
      </w:r>
      <w:r w:rsidRPr="002911F6">
        <w:rPr>
          <w:b/>
        </w:rPr>
        <w:t>Федоров, Н. Ф.</w:t>
      </w:r>
      <w:r>
        <w:t xml:space="preserve"> Собрание сочинений : В 4-х т. / Н. Ф. Федоров ; сост., подгот. текста и коммент. А. Г. Гачевой и С. Г. Семеновой.--М. : Традиция,1995 Т.3.--742, [2]с.--ISBN 5-89493-003-0 рус. Философия*Русская философия*Философия русская*Космизм*Отечествоведение*Кремль*Музей*Библиотека*Библиография*Общее дело*Ницше*Запад*Сократ*Супраморализм*Природа*Агностицизм*Марксизм*Братство*Родство*Христианство*Воскрешение*Астрономия*Августин*Рождество*Евангелие*Символ веры*Православие*Троица*Литература*Искусство*Язык*Пессимизм*Гете*Фауст*Байрон*Пушкин*Илиада*Лермонтов 2 </w:t>
      </w:r>
    </w:p>
    <w:p w:rsidR="002911F6" w:rsidRDefault="002911F6" w:rsidP="002911F6">
      <w:pPr>
        <w:pStyle w:val="af"/>
      </w:pPr>
      <w:r>
        <w:t>УДК   1(470)</w:t>
      </w:r>
    </w:p>
    <w:p w:rsidR="002911F6" w:rsidRDefault="002911F6" w:rsidP="002911F6">
      <w:pPr>
        <w:pStyle w:val="af"/>
      </w:pPr>
      <w:r>
        <w:lastRenderedPageBreak/>
        <w:t>хр - 1</w:t>
      </w:r>
    </w:p>
    <w:p w:rsidR="002911F6" w:rsidRDefault="002911F6" w:rsidP="002911F6">
      <w:pPr>
        <w:pStyle w:val="a"/>
      </w:pPr>
      <w:r>
        <w:t xml:space="preserve">5196 868 1(470) Ф 34 </w:t>
      </w:r>
      <w:r w:rsidRPr="002911F6">
        <w:rPr>
          <w:b/>
        </w:rPr>
        <w:t>Федотов, Г. П.</w:t>
      </w:r>
      <w:r>
        <w:t xml:space="preserve"> О святости, интеллигенции и большевизме / Г. П. Федотов ; сост., автор вступ. ст. А. Ф. Замалеев, коммент. О. А. Печуриной и Е. А. Шмелевой.--СПб. : Изд-во. С.-Петербурского университета,1994.--149, [3]с.--(Литературное наследие русских мыслителей) .--ISBN 5-288-01186-9 рус. Философия*Русская философия*Философия социальная*Россия*Национальное*Вселенское*Святость*Христианство*Свобода*Покояние*Демократия*Социализм*Сталинократия*Сталин 2 </w:t>
      </w:r>
    </w:p>
    <w:p w:rsidR="002911F6" w:rsidRDefault="002911F6" w:rsidP="002911F6">
      <w:pPr>
        <w:pStyle w:val="af"/>
      </w:pPr>
      <w:r>
        <w:t>УДК   1(470)</w:t>
      </w:r>
    </w:p>
    <w:p w:rsidR="002911F6" w:rsidRDefault="002911F6" w:rsidP="002911F6">
      <w:pPr>
        <w:pStyle w:val="af"/>
      </w:pPr>
      <w:r>
        <w:t>хр - 1</w:t>
      </w:r>
    </w:p>
    <w:p w:rsidR="002911F6" w:rsidRDefault="002911F6" w:rsidP="002911F6">
      <w:pPr>
        <w:pStyle w:val="a"/>
      </w:pPr>
      <w:r>
        <w:t xml:space="preserve">25080 5260 1(470) Ф 34 </w:t>
      </w:r>
      <w:r w:rsidRPr="002911F6">
        <w:rPr>
          <w:b/>
        </w:rPr>
        <w:t>Федотов, Г.П.</w:t>
      </w:r>
      <w:r>
        <w:t xml:space="preserve"> Собрание сочинений : В 12-ти т. / Г.П.Федотов;Сост.,вступ.статья,примеч.С.С.Бычков, примеч.М.Г.Галахтин.--М. : МАРТИС; SAM&amp;SAM,1996.--(Г.П. Федотов. Собрание сочинений в двенадцати томах Т.I : Абеляр. Статьи 1911-1925 гг.).---1996.--348с.--ISBN 5-7248-0037-3; 5-7248-0038-Х,т.1 рус. Философия русская*Агиография*Средневековье*Россия*Абеляр*Война*Данте*Августин 2 </w:t>
      </w:r>
    </w:p>
    <w:p w:rsidR="002911F6" w:rsidRDefault="002911F6" w:rsidP="002911F6">
      <w:pPr>
        <w:pStyle w:val="af"/>
      </w:pPr>
      <w:r>
        <w:t>УДК   1(470)</w:t>
      </w:r>
    </w:p>
    <w:p w:rsidR="002911F6" w:rsidRDefault="002911F6" w:rsidP="002911F6">
      <w:pPr>
        <w:pStyle w:val="af"/>
      </w:pPr>
      <w:r>
        <w:t>хр - 1</w:t>
      </w:r>
    </w:p>
    <w:p w:rsidR="002911F6" w:rsidRDefault="002911F6" w:rsidP="002911F6">
      <w:pPr>
        <w:pStyle w:val="a"/>
      </w:pPr>
      <w:r>
        <w:t xml:space="preserve">8723 3305 1(470) Ф 34 </w:t>
      </w:r>
      <w:r w:rsidRPr="002911F6">
        <w:rPr>
          <w:b/>
        </w:rPr>
        <w:t>Федотов, Г. П.</w:t>
      </w:r>
      <w:r>
        <w:t xml:space="preserve"> Собрание сочинений : В 12-ти т. / Г. П. Федотов ; сост., вступ. статья, примеч. С. С. Бычкова, М. Г. Галахтина.--М. : Мартис,1996 Том 1 : Абеляр. Статьи 1911-1925 гг.--347, [3]с.--ISBN 5-7248-0037-3*5-7248-0038-Х, т.1 рус. Философия*Русская философия*Абеляр*Августин*Россия*Средневековье*Данте*Война*История 2 </w:t>
      </w:r>
    </w:p>
    <w:p w:rsidR="002911F6" w:rsidRDefault="002911F6" w:rsidP="002911F6">
      <w:pPr>
        <w:pStyle w:val="af"/>
      </w:pPr>
      <w:r>
        <w:t>УДК   1(470) + 94</w:t>
      </w:r>
    </w:p>
    <w:p w:rsidR="002911F6" w:rsidRDefault="002911F6" w:rsidP="002911F6">
      <w:pPr>
        <w:pStyle w:val="af"/>
      </w:pPr>
      <w:r>
        <w:t>хр - 1</w:t>
      </w:r>
    </w:p>
    <w:p w:rsidR="002911F6" w:rsidRDefault="002911F6" w:rsidP="002911F6">
      <w:pPr>
        <w:pStyle w:val="a"/>
      </w:pPr>
      <w:r>
        <w:t xml:space="preserve">9011 3468 1(470)(08) Ф 56 </w:t>
      </w:r>
      <w:r w:rsidRPr="002911F6">
        <w:rPr>
          <w:b/>
        </w:rPr>
        <w:t xml:space="preserve">Философия </w:t>
      </w:r>
      <w:r>
        <w:t xml:space="preserve">бессмертия и воскрешения : По материалам VII Федоровских чтений. 8-10 декабря 1995. Москва / Ред.-сост. С. Г. Семенова, А. Г. Гачева, М. В. Скороходов Семенова С. Г.*Гачева А. Г.*Скороходов М. В.--М. : Наследие,1996 Вып. 1.--268, [2]с.--ISBN 5-86562-033-9 рус. Философия*Русская философия*Конференция*Статья*Космизм*Федоров Н.Ф.*Смерть*Бессмертие*Вернадский В.И.*Лосев А.*Русский космизм*Фихте И.Г.*Эволюция 2 </w:t>
      </w:r>
    </w:p>
    <w:p w:rsidR="002911F6" w:rsidRDefault="002911F6" w:rsidP="002911F6">
      <w:pPr>
        <w:pStyle w:val="af"/>
      </w:pPr>
      <w:r>
        <w:t>УДК   1(470)(08)</w:t>
      </w:r>
    </w:p>
    <w:p w:rsidR="002911F6" w:rsidRDefault="002911F6" w:rsidP="002911F6">
      <w:pPr>
        <w:pStyle w:val="af"/>
      </w:pPr>
      <w:r>
        <w:t>хр - 1</w:t>
      </w:r>
    </w:p>
    <w:p w:rsidR="002911F6" w:rsidRDefault="002911F6" w:rsidP="002911F6">
      <w:pPr>
        <w:pStyle w:val="a"/>
      </w:pPr>
      <w:r>
        <w:t xml:space="preserve">9013 3469 1(470)(08) Ф 56 </w:t>
      </w:r>
      <w:r w:rsidRPr="002911F6">
        <w:rPr>
          <w:b/>
        </w:rPr>
        <w:t xml:space="preserve">Философия </w:t>
      </w:r>
      <w:r>
        <w:t xml:space="preserve">бессмертия и воскрешения : По материалам VII Федоровских чтений. 8-10 декабря 1995. Вып.2 / Ред.-сост. С. Г. Семенова, А. Г. Гачева, М. В. Скороходов Семенова С. Г.*Гачева А. Г.*Скороходов М. В.--М. : Наследие,1996.--284, [2]с. ; Вып. 2 .--ISBN 5-86562-033-9 рус. Философия*Русская философия*Конференция*Статья*Космизм*Федоров Н.Ф.*Воскрешение*Есенин С.А.*Платонов А.*Искусство 2 </w:t>
      </w:r>
    </w:p>
    <w:p w:rsidR="00B03472" w:rsidRDefault="002911F6" w:rsidP="002911F6">
      <w:pPr>
        <w:pStyle w:val="af"/>
      </w:pPr>
      <w:r>
        <w:t>УДК   1(470)(08)</w:t>
      </w:r>
    </w:p>
    <w:p w:rsidR="00B03472" w:rsidRDefault="00B03472" w:rsidP="00B03472">
      <w:pPr>
        <w:pStyle w:val="af"/>
      </w:pPr>
      <w:r>
        <w:t>хр - 1</w:t>
      </w:r>
    </w:p>
    <w:p w:rsidR="00B03472" w:rsidRDefault="00B03472" w:rsidP="00B03472">
      <w:pPr>
        <w:pStyle w:val="a"/>
      </w:pPr>
      <w:r>
        <w:t xml:space="preserve">2988 9124 1(470) Ф 56 </w:t>
      </w:r>
      <w:r w:rsidRPr="00B03472">
        <w:rPr>
          <w:b/>
        </w:rPr>
        <w:t xml:space="preserve">Философия </w:t>
      </w:r>
      <w:r>
        <w:t xml:space="preserve">не кончается... : Из истории отечественной философии: ХХ век: В 2-х кн. / Под ред. В.А.Лекторского Лекторский В.А.--М. : "Российская политическая энциклопедия" (РОССПЭН),1999 Кн.II : 60-80-е годы.--768с.--ISBN 5-86004-154-3 рус. Философия*История философии*Россия*ХХ век*"Вопросы философии"*Москва*Энциклопедия философская*Журнализм философский*Кедров*Общество философское*Асмус*Рубинштейн*Антропология*Методология*Философ*Теория познания*Философия сознания*Ильенков*Копнин*Мамардашвили*Батищев*Щедровицкий*Петров*Трубников*Грязнов*Алексеев*Зильберман*Юдин*Смирнов*Концепция культуры 2 </w:t>
      </w:r>
    </w:p>
    <w:p w:rsidR="00B03472" w:rsidRDefault="00B03472" w:rsidP="00B03472">
      <w:pPr>
        <w:pStyle w:val="af"/>
      </w:pPr>
      <w:r>
        <w:t>УДК   1(470)</w:t>
      </w:r>
    </w:p>
    <w:p w:rsidR="00B03472" w:rsidRDefault="00B03472" w:rsidP="00B03472">
      <w:pPr>
        <w:pStyle w:val="af"/>
      </w:pPr>
      <w:r>
        <w:lastRenderedPageBreak/>
        <w:t>хр - 1</w:t>
      </w:r>
    </w:p>
    <w:p w:rsidR="00B03472" w:rsidRDefault="00B03472" w:rsidP="00B03472">
      <w:pPr>
        <w:pStyle w:val="a"/>
      </w:pPr>
      <w:r>
        <w:t xml:space="preserve">30957 18618 1(470) Ф 73 </w:t>
      </w:r>
      <w:r w:rsidRPr="00B03472">
        <w:rPr>
          <w:b/>
        </w:rPr>
        <w:t>Флоренский, Павел</w:t>
      </w:r>
      <w:r>
        <w:t xml:space="preserve"> Оправдание Космоса / Павел Флоренский ; Сост., вступ. статья и примечания К.Г. Исупова.--СПб. : РХГИ,1994.--217с. Рус. Житие*Философия*Культура*Идеализм*Теодицея*Троице-Сергиева Лавра*Письма 4 </w:t>
      </w:r>
    </w:p>
    <w:p w:rsidR="00B03472" w:rsidRDefault="00B03472" w:rsidP="00B03472">
      <w:pPr>
        <w:pStyle w:val="af"/>
      </w:pPr>
      <w:r>
        <w:t>УДК   1(470)</w:t>
      </w:r>
    </w:p>
    <w:p w:rsidR="00B03472" w:rsidRDefault="00B03472" w:rsidP="00B03472">
      <w:pPr>
        <w:pStyle w:val="af"/>
      </w:pPr>
      <w:r>
        <w:t>хр - 1</w:t>
      </w:r>
    </w:p>
    <w:p w:rsidR="00B03472" w:rsidRDefault="00B03472" w:rsidP="00B03472">
      <w:pPr>
        <w:pStyle w:val="a"/>
      </w:pPr>
      <w:r>
        <w:t xml:space="preserve">2050 6893 1(470) Ф 73 </w:t>
      </w:r>
      <w:r w:rsidRPr="00B03472">
        <w:rPr>
          <w:b/>
        </w:rPr>
        <w:t>Флоренский, П. А., свящ.</w:t>
      </w:r>
      <w:r>
        <w:t xml:space="preserve"> Сочинения : В 4-х т. / П. А. Флоренский ; сост. игумена Андроника (А. С.Трубачева), П. В. Флоренского, М. С. Трубачевой ; ред. игумен Андроник (А. С.Трубачев).--М. : Мысль,1999.--(Философское наследие ; Т.129) Т.3(2).--623, [1]с.--ISBN 5-244-00241-4*5-244-00930-3 рус. Философия*Богословие*Философия русская*Познание*Наследственность*Закон*История философии*Вещь*Личность*Идеализм*Платонизм*Портрет*Имя*Метафизика*Ономатология*Свобода*Христианство*Земля*Небо*Астрология*Естествознание*Символ 2 </w:t>
      </w:r>
    </w:p>
    <w:p w:rsidR="00B03472" w:rsidRDefault="00B03472" w:rsidP="00B03472">
      <w:pPr>
        <w:pStyle w:val="af"/>
      </w:pPr>
      <w:r>
        <w:t>УДК   1(470)</w:t>
      </w:r>
    </w:p>
    <w:p w:rsidR="00B03472" w:rsidRDefault="00B03472" w:rsidP="00B03472">
      <w:pPr>
        <w:pStyle w:val="af"/>
      </w:pPr>
      <w:r>
        <w:t>хр - 1</w:t>
      </w:r>
    </w:p>
    <w:p w:rsidR="00B03472" w:rsidRDefault="00B03472" w:rsidP="00B03472">
      <w:pPr>
        <w:pStyle w:val="a"/>
      </w:pPr>
      <w:r>
        <w:t xml:space="preserve">2051 6894*6896 1(470) Ф 73 </w:t>
      </w:r>
      <w:r w:rsidRPr="00B03472">
        <w:rPr>
          <w:b/>
        </w:rPr>
        <w:t>Флоренский, П. А., свящ.</w:t>
      </w:r>
      <w:r>
        <w:t xml:space="preserve"> Сочинения : В 4 т. / П. А. Флоренский ; сост. игумен Андроник (А. С.Трубачев), П. В. Флоренский, М. С. Трубачева.--М. : Мысль,2000.--(Философское наследие ; Т. 128) Т.3(1).--621, [1]с.--ISBN 5-244-00241-4*5-244-00916-58 рус. Философия*Богословие*Философия русская*Мысль*Язык*Образ*Слово*Философская антропология*Антропология*Баадер*Термин*Диалектика*Статья*Магия*Имя*Имяславие*Форма*Действие*Хозяйство*Макрокосм*Микрокосм*Время*Целое 2 </w:t>
      </w:r>
    </w:p>
    <w:p w:rsidR="00B03472" w:rsidRDefault="00B03472" w:rsidP="00B03472">
      <w:pPr>
        <w:pStyle w:val="af"/>
      </w:pPr>
      <w:r>
        <w:t>УДК   1(470)</w:t>
      </w:r>
    </w:p>
    <w:p w:rsidR="00B03472" w:rsidRDefault="00B03472" w:rsidP="00B03472">
      <w:pPr>
        <w:pStyle w:val="af"/>
      </w:pPr>
      <w:r>
        <w:t>хр - 2</w:t>
      </w:r>
    </w:p>
    <w:p w:rsidR="00B03472" w:rsidRDefault="00B03472" w:rsidP="00B03472">
      <w:pPr>
        <w:pStyle w:val="a"/>
      </w:pPr>
      <w:r>
        <w:t xml:space="preserve">2052 6895 1(470) Ф 73 </w:t>
      </w:r>
      <w:r w:rsidRPr="00B03472">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Мысль,1998.--(Философское наследие ; Т.127) Т.4 : Письма с Дальнего Востока и Соловков.--795, [3]с.--ISBN 5-244-00241-4*5-244-00828-5 рус. Философия*Богословие*Философия русская*Письмо*Соловки*Флоренский П.А.*Воспоминание 2 </w:t>
      </w:r>
    </w:p>
    <w:p w:rsidR="00B03472" w:rsidRDefault="00B03472" w:rsidP="00B03472">
      <w:pPr>
        <w:pStyle w:val="af"/>
      </w:pPr>
      <w:r>
        <w:t>УДК   1(470)</w:t>
      </w:r>
    </w:p>
    <w:p w:rsidR="00B03472" w:rsidRDefault="00B03472" w:rsidP="00B03472">
      <w:pPr>
        <w:pStyle w:val="af"/>
      </w:pPr>
      <w:r>
        <w:t>хр - 1</w:t>
      </w:r>
    </w:p>
    <w:p w:rsidR="00B03472" w:rsidRDefault="00B03472" w:rsidP="00B03472">
      <w:pPr>
        <w:pStyle w:val="a"/>
      </w:pPr>
      <w:r>
        <w:t xml:space="preserve">27858 15332 1(470) Ф 73 </w:t>
      </w:r>
      <w:r w:rsidRPr="00B03472">
        <w:rPr>
          <w:b/>
        </w:rPr>
        <w:t>Флоренский, П. А.</w:t>
      </w:r>
      <w:r>
        <w:t xml:space="preserve"> Сочинения : В 2-х т. / П. А. Флоренский ; вступ. ст. С. С. Хоружего.--Репр. воспр. изд. 1914 г.--М. : Изд-во "Правда",1990 Том 1 (I) : Столп и утверждение истины.--490с.--(Из истории отечественной философской мысли) рус. Философия*Богословие*Философия русская*Теодицея*Грех*София*Троичность 2 </w:t>
      </w:r>
    </w:p>
    <w:p w:rsidR="00B03472" w:rsidRDefault="00B03472" w:rsidP="00B03472">
      <w:pPr>
        <w:pStyle w:val="af"/>
      </w:pPr>
      <w:r>
        <w:t>УДК   1(470)</w:t>
      </w:r>
    </w:p>
    <w:p w:rsidR="00B03472" w:rsidRDefault="00B03472" w:rsidP="00B03472">
      <w:pPr>
        <w:pStyle w:val="af"/>
      </w:pPr>
      <w:r>
        <w:t>хр - 1</w:t>
      </w:r>
    </w:p>
    <w:p w:rsidR="00B03472" w:rsidRDefault="00B03472" w:rsidP="00B03472">
      <w:pPr>
        <w:pStyle w:val="a"/>
      </w:pPr>
      <w:r>
        <w:t xml:space="preserve">27859 15333 1(470) Ф 73 </w:t>
      </w:r>
      <w:r w:rsidRPr="00B03472">
        <w:rPr>
          <w:b/>
        </w:rPr>
        <w:t>Флоренский, П. А.</w:t>
      </w:r>
      <w:r>
        <w:t xml:space="preserve"> Сочинения : В 2-х т. / П. А. Флоренский ; вступ. ст. С. С. Хоружего.--Репр. воспр. изд. 1914 г.--М. : Изд-во "Правда",1990 Том 1 (II) : Столп и утверждение истины.--349с.--(Из истории отечественной философской мысли) рус. Философия*Богословие*Философия русская*Теодицея*Грех*София*Троичность 2 </w:t>
      </w:r>
    </w:p>
    <w:p w:rsidR="00863F44" w:rsidRDefault="00B03472" w:rsidP="00B03472">
      <w:pPr>
        <w:pStyle w:val="af"/>
      </w:pPr>
      <w:r>
        <w:t>УДК   1(470)</w:t>
      </w:r>
    </w:p>
    <w:p w:rsidR="00863F44" w:rsidRDefault="00863F44" w:rsidP="00863F44">
      <w:pPr>
        <w:pStyle w:val="af"/>
      </w:pPr>
      <w:r>
        <w:t>хр - 1</w:t>
      </w:r>
    </w:p>
    <w:p w:rsidR="00863F44" w:rsidRDefault="00863F44" w:rsidP="00863F44">
      <w:pPr>
        <w:pStyle w:val="a"/>
      </w:pPr>
      <w:r>
        <w:t xml:space="preserve">27860 15334 1(470) Ф 73 </w:t>
      </w:r>
      <w:r w:rsidRPr="00863F44">
        <w:rPr>
          <w:b/>
        </w:rPr>
        <w:t>Флоренский, П. А.</w:t>
      </w:r>
      <w:r>
        <w:t xml:space="preserve"> Сочинения : В 2-х т. / П. А. Флоренский ; вступ. ст. С. С. Хоружего.--Репр. воспр. изд. 1914 г.--М. : Изд-во "Правда",1990 Т. 2 : У водоразделов мысли.--446с.--(Из истории отечественной философской мысли) рус. Философия*Богословие*Философия русская*Антроподицея*Мысль*Язык*Имеславие 2 </w:t>
      </w:r>
    </w:p>
    <w:p w:rsidR="00863F44" w:rsidRDefault="00863F44" w:rsidP="00863F44">
      <w:pPr>
        <w:pStyle w:val="af"/>
      </w:pPr>
      <w:r>
        <w:t>УДК   1(470)</w:t>
      </w:r>
    </w:p>
    <w:p w:rsidR="00863F44" w:rsidRDefault="00863F44" w:rsidP="00863F44">
      <w:pPr>
        <w:pStyle w:val="af"/>
      </w:pPr>
      <w:r>
        <w:t>хр - 1</w:t>
      </w:r>
    </w:p>
    <w:p w:rsidR="00863F44" w:rsidRDefault="00863F44" w:rsidP="00863F44">
      <w:pPr>
        <w:pStyle w:val="a"/>
      </w:pPr>
      <w:r>
        <w:lastRenderedPageBreak/>
        <w:t xml:space="preserve">33793 20971 1(470) Ф 73 </w:t>
      </w:r>
      <w:r w:rsidRPr="00863F44">
        <w:rPr>
          <w:b/>
        </w:rPr>
        <w:t>Флоренский, П. А.</w:t>
      </w:r>
      <w:r>
        <w:t xml:space="preserve"> Сочинения : В 2-х т. / П. А. Флоренский ; Вступ. ст. С. С. Хоружего.--М. : Изд-во "Правда",1990 Т. 2 : У водоразделов мысли.--446с.--(Из истории отечественной философской мысли) рус. Философия*Богословие*Философия русская*Антроподицея*Мысль*Язык*Имеславие 2 </w:t>
      </w:r>
    </w:p>
    <w:p w:rsidR="00863F44" w:rsidRDefault="00863F44" w:rsidP="00863F44">
      <w:pPr>
        <w:pStyle w:val="af"/>
      </w:pPr>
      <w:r>
        <w:t>УДК   1(470)</w:t>
      </w:r>
    </w:p>
    <w:p w:rsidR="00863F44" w:rsidRDefault="00863F44" w:rsidP="00863F44">
      <w:pPr>
        <w:pStyle w:val="af"/>
      </w:pPr>
      <w:r>
        <w:t>хр - 1</w:t>
      </w:r>
    </w:p>
    <w:p w:rsidR="00863F44" w:rsidRDefault="00863F44" w:rsidP="00863F44">
      <w:pPr>
        <w:pStyle w:val="a"/>
      </w:pPr>
      <w:r>
        <w:t xml:space="preserve">6149 1448 1(470) Ф 73 </w:t>
      </w:r>
      <w:r w:rsidRPr="00863F44">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Мысль,1998.--(Философское наследие ; Т.127) Т.4 : Письма с Дальнего Востока и Соловков.--795, [3]с.--ISBN 5-244-00241-4*5-244-00828-5 рус. Философия*Богословие*Философия русская*Письмо*Соловки*Флоренский П.А.*Воспоминание 2 </w:t>
      </w:r>
    </w:p>
    <w:p w:rsidR="00863F44" w:rsidRDefault="00863F44" w:rsidP="00863F44">
      <w:pPr>
        <w:pStyle w:val="af"/>
      </w:pPr>
      <w:r>
        <w:t>УДК   1(470)</w:t>
      </w:r>
    </w:p>
    <w:p w:rsidR="00863F44" w:rsidRDefault="00863F44" w:rsidP="00863F44">
      <w:pPr>
        <w:pStyle w:val="af"/>
      </w:pPr>
      <w:r>
        <w:t>хр - 1</w:t>
      </w:r>
    </w:p>
    <w:p w:rsidR="00863F44" w:rsidRDefault="00863F44" w:rsidP="00863F44">
      <w:pPr>
        <w:pStyle w:val="a"/>
      </w:pPr>
      <w:r>
        <w:t xml:space="preserve">8665 3276 1(470) Ф 73 </w:t>
      </w:r>
      <w:r w:rsidRPr="00863F44">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Мысль,1996.--(Философское наследие ; Т. 124) Т.2.--879с.--ISBN 5-244-00241-4*5-244-00251-1 рус. Философия*Богословие*Философия русская*Математика*Грамматика*Астрономия*Старообрядчество*Иконостас*Кант*Гносеология*Разум*Хомяков*Эрн*Цвет*Реализм*Православие*Мечев А.*Церковь*Богословие 2 </w:t>
      </w:r>
    </w:p>
    <w:p w:rsidR="00863F44" w:rsidRDefault="00863F44" w:rsidP="00863F44">
      <w:pPr>
        <w:pStyle w:val="af"/>
      </w:pPr>
      <w:r>
        <w:t>УДК   1(470)</w:t>
      </w:r>
    </w:p>
    <w:p w:rsidR="00863F44" w:rsidRDefault="00863F44" w:rsidP="00863F44">
      <w:pPr>
        <w:pStyle w:val="af"/>
      </w:pPr>
      <w:r>
        <w:t>хр - 1</w:t>
      </w:r>
    </w:p>
    <w:p w:rsidR="00863F44" w:rsidRDefault="00863F44" w:rsidP="00863F44">
      <w:pPr>
        <w:pStyle w:val="a"/>
      </w:pPr>
      <w:r>
        <w:t xml:space="preserve">8667 3277 1(470) Ф 73 </w:t>
      </w:r>
      <w:r w:rsidRPr="00863F44">
        <w:rPr>
          <w:b/>
        </w:rPr>
        <w:t>Флоренский, П. А., свящ.</w:t>
      </w:r>
      <w:r>
        <w:t xml:space="preserve"> Сочинения : В 4-х т. / П. А. Флоренский ; сост. и общ. ред. игумена Андроника (А. С.Трубачева), П. В. Флоренского, М. С. Трубачевой.--М. : Мысль,1996.--(Философское наследие ; Т.122) Т.1.--797, [3]с.--ISBN 5-244-00241-4*5-244-00248-1 рус. Философия*Богословие*Философия русская*Суеверие*Чудо*Мировоззрение*Бесконечность*Спиритизм*Прогресс*Церковь*Догматизм*Догматика*Православие*Вера*Воля 2 </w:t>
      </w:r>
    </w:p>
    <w:p w:rsidR="00863F44" w:rsidRDefault="00863F44" w:rsidP="00863F44">
      <w:pPr>
        <w:pStyle w:val="af"/>
      </w:pPr>
      <w:r>
        <w:t>УДК   1(470)</w:t>
      </w:r>
    </w:p>
    <w:p w:rsidR="00863F44" w:rsidRDefault="00863F44" w:rsidP="00863F44">
      <w:pPr>
        <w:pStyle w:val="af"/>
      </w:pPr>
      <w:r>
        <w:t>хр - 1</w:t>
      </w:r>
    </w:p>
    <w:p w:rsidR="00863F44" w:rsidRDefault="00863F44" w:rsidP="00863F44">
      <w:pPr>
        <w:pStyle w:val="a"/>
      </w:pPr>
      <w:r>
        <w:t xml:space="preserve">2463 8514 1(470) Ф 73 </w:t>
      </w:r>
      <w:r w:rsidRPr="00863F44">
        <w:rPr>
          <w:b/>
        </w:rPr>
        <w:t>Флоренский, П. А., свящ.</w:t>
      </w:r>
      <w:r>
        <w:t xml:space="preserve"> Статьи и исследования по истории и философии искусства и археологии / П. А. Флоренский ; сост. игумена Андроника (А. С.Трубачева) ; ред. игумен Андроник (А. С.Трубачев).--М. : Мысль,2000.--446, [1] с., : 1 л. порт., 1 л. ил.--(Философское  наследие ; Т.131) .--ISBN 5-244-00955-9 рус. Философия*Русская философия*Философия русская*Искусство*Флоренский*Археология*Статья*Доклад*Пространство*Время*Композиция*Конструкция*Произведение*Перспектива*Музей*Фалл*Иконостас*Пространственность*Орнамент*Поворот*Ракурс*Жест*Ритм*Иллюзия*Евклид 2 </w:t>
      </w:r>
    </w:p>
    <w:p w:rsidR="00863F44" w:rsidRDefault="00863F44" w:rsidP="00863F44">
      <w:pPr>
        <w:pStyle w:val="af"/>
      </w:pPr>
      <w:r>
        <w:t>УДК   1(470) + 7.01</w:t>
      </w:r>
    </w:p>
    <w:p w:rsidR="00863F44" w:rsidRDefault="00863F44" w:rsidP="00863F44">
      <w:pPr>
        <w:pStyle w:val="af"/>
      </w:pPr>
      <w:r>
        <w:t>хр - 1</w:t>
      </w:r>
    </w:p>
    <w:p w:rsidR="00863F44" w:rsidRDefault="00863F44" w:rsidP="00863F44">
      <w:pPr>
        <w:pStyle w:val="a"/>
      </w:pPr>
      <w:r>
        <w:t xml:space="preserve">3966 10748 1(470) Ф 73 </w:t>
      </w:r>
      <w:r w:rsidRPr="00863F44">
        <w:rPr>
          <w:b/>
        </w:rPr>
        <w:t>Флоренский, Павел, священник</w:t>
      </w:r>
      <w:r>
        <w:t xml:space="preserve"> Статьи и исследования по истории и философии искусства и археологии / П. Флоренский ; сост. игумена Андроника (А.С.Трубачева); ред. игумен Андроник (А.С.Трубачев).--М. : Мысль,2000.--446, [1] с., 1 л. портр., 1 л. ил.--(Философское наследие ; Т.131) .--ISBN 5-244-00955-9 рус. Философия*Искусство*Философия искусства*История искусства*Археология*Православие*Иконостас*Теория искусства*Пространство*Время*Композиция*Культура 2 </w:t>
      </w:r>
    </w:p>
    <w:p w:rsidR="00564C33" w:rsidRDefault="00863F44" w:rsidP="00863F44">
      <w:pPr>
        <w:pStyle w:val="af"/>
      </w:pPr>
      <w:r>
        <w:t>УДК   1(470) + 7.01</w:t>
      </w:r>
    </w:p>
    <w:p w:rsidR="00564C33" w:rsidRDefault="00564C33" w:rsidP="00564C33">
      <w:pPr>
        <w:pStyle w:val="af"/>
      </w:pPr>
      <w:r>
        <w:t>хр - 1</w:t>
      </w:r>
    </w:p>
    <w:p w:rsidR="00564C33" w:rsidRDefault="00564C33" w:rsidP="00564C33">
      <w:pPr>
        <w:pStyle w:val="a"/>
      </w:pPr>
      <w:r>
        <w:lastRenderedPageBreak/>
        <w:t xml:space="preserve">22255 11301 1(470) Ф 73 </w:t>
      </w:r>
      <w:r w:rsidRPr="00564C33">
        <w:rPr>
          <w:b/>
        </w:rPr>
        <w:t>Флоренский, Павел, свящ.</w:t>
      </w:r>
      <w:r>
        <w:t xml:space="preserve"> Столп и утверждение истины : Опыт православной теодицеи в двенадцати письмах / Свящ. Павел Флоренский.--М. : Лепта,2002.--812, [2]с.--(Пути русского богословия) .--ISBN 5-94000-035-5 рус. Философия*Русская философия*Философия русская*Богословие*Теодицея*Грех*София*Троичность*Сомнение*Триединство*Геенна*Тварь*Дружба*Ревность*Бесконечность*Математика*Догмат*Схоластика*Тождество*Время*Рок*Сердце*Паскаль*Антиномия*Эстетизм*Гомотипия*Троичность 2 </w:t>
      </w:r>
    </w:p>
    <w:p w:rsidR="00564C33" w:rsidRDefault="00564C33" w:rsidP="00564C33">
      <w:pPr>
        <w:pStyle w:val="af"/>
      </w:pPr>
      <w:r>
        <w:t>УДК   1(470)</w:t>
      </w:r>
    </w:p>
    <w:p w:rsidR="00564C33" w:rsidRDefault="00564C33" w:rsidP="00564C33">
      <w:pPr>
        <w:pStyle w:val="af"/>
      </w:pPr>
      <w:r>
        <w:t>хр - 1</w:t>
      </w:r>
    </w:p>
    <w:p w:rsidR="00564C33" w:rsidRDefault="00564C33" w:rsidP="00564C33">
      <w:pPr>
        <w:pStyle w:val="a"/>
      </w:pPr>
      <w:r>
        <w:t xml:space="preserve">29306 16799 1(470) Ф 73 </w:t>
      </w:r>
      <w:r w:rsidRPr="00564C33">
        <w:rPr>
          <w:b/>
        </w:rPr>
        <w:t>Флоренский, П. А.</w:t>
      </w:r>
      <w:r>
        <w:t xml:space="preserve"> Столп и утверждение истины / П.А.Флоренский ; Вступ статья С. С. Хоружего Прил. к журналу "Вопросы философии".--М. : Изд-во "Правда",1990.--("Из истории отечественной философской мысли" : Прил. к журналу "Вопросы философии") ; Т1. Ч.1.--490с. Рус Русская философия*Философия*Флоренский П. А.*Теодицея*Православие*Отчаяние*Богословие*Сомнение*Триединство*Истина*Утешитель*Противоречие*Грех*Геенна*Тварь*София*Дружба*Ревность 2 </w:t>
      </w:r>
    </w:p>
    <w:p w:rsidR="00564C33" w:rsidRDefault="00564C33" w:rsidP="00564C33">
      <w:pPr>
        <w:pStyle w:val="af"/>
      </w:pPr>
      <w:r>
        <w:t>УДК   1(470)</w:t>
      </w:r>
    </w:p>
    <w:p w:rsidR="00564C33" w:rsidRDefault="00564C33" w:rsidP="00564C33">
      <w:pPr>
        <w:pStyle w:val="af"/>
      </w:pPr>
      <w:r>
        <w:t>хр - 1</w:t>
      </w:r>
    </w:p>
    <w:p w:rsidR="00564C33" w:rsidRDefault="00564C33" w:rsidP="00564C33">
      <w:pPr>
        <w:pStyle w:val="a"/>
      </w:pPr>
      <w:r>
        <w:t xml:space="preserve">29307 16798 1(470) Ф 73 </w:t>
      </w:r>
      <w:r w:rsidRPr="00564C33">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 Приложение к журналу "Вопросы философии") Т.1. Ч.2.--839с. Рус. Русская философия*Философия*Флоренский П. А.*Теодицея*Бесконечность*Кэрролл Л.*Время*Рок*Сердце*Паскаль*Эстетизм*Троичность*Математика*Иррациональность*Тождество*Схоластика*Благовещение*Цвет*Гомотипия*Логистика 2 </w:t>
      </w:r>
    </w:p>
    <w:p w:rsidR="00564C33" w:rsidRDefault="00564C33" w:rsidP="00564C33">
      <w:pPr>
        <w:pStyle w:val="af"/>
      </w:pPr>
      <w:r>
        <w:t>УДК   1(470)</w:t>
      </w:r>
    </w:p>
    <w:p w:rsidR="00564C33" w:rsidRDefault="00564C33" w:rsidP="00564C33">
      <w:pPr>
        <w:pStyle w:val="af"/>
      </w:pPr>
      <w:r>
        <w:t>хр - 1</w:t>
      </w:r>
    </w:p>
    <w:p w:rsidR="00564C33" w:rsidRDefault="00564C33" w:rsidP="00564C33">
      <w:pPr>
        <w:pStyle w:val="a"/>
      </w:pPr>
      <w:r>
        <w:t xml:space="preserve">31323 18999 1(470) Ф 73 </w:t>
      </w:r>
      <w:r w:rsidRPr="00564C33">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Т.1. Ч.1.--490с. : ил. рус. Русская философия*Философия*Флоренский П. А.*Теодицея*Православие*Отчаяние*Богословие*Сомнение*Триединство*Истина*Утешитель*Противоречие*Грех*Геенна*Тварь*София*Дружба*Ревность 2 </w:t>
      </w:r>
    </w:p>
    <w:p w:rsidR="00564C33" w:rsidRDefault="00564C33" w:rsidP="00564C33">
      <w:pPr>
        <w:pStyle w:val="af"/>
      </w:pPr>
      <w:r>
        <w:t>УДК   1(470)</w:t>
      </w:r>
    </w:p>
    <w:p w:rsidR="00564C33" w:rsidRDefault="00564C33" w:rsidP="00564C33">
      <w:pPr>
        <w:pStyle w:val="af"/>
      </w:pPr>
      <w:r>
        <w:t>хр - 1</w:t>
      </w:r>
    </w:p>
    <w:p w:rsidR="00564C33" w:rsidRDefault="00564C33" w:rsidP="00564C33">
      <w:pPr>
        <w:pStyle w:val="a"/>
      </w:pPr>
      <w:r>
        <w:t xml:space="preserve">31327 19002 1(470) Ф 73 </w:t>
      </w:r>
      <w:r w:rsidRPr="00564C33">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Т.1. Ч.2.--839с. : ил. рус. Русская философия*Философия*Флоренский П. А.*Письмо*Триединство*Свет Истины*Грех*Противоречие*Тварь*София*Дружба*Бесконечность*Учение о бесконечности*Льюис  Кэрролл*Иррациональноть*Догмат*Тождество*Схоластическая философия*Математическая логика*Время*Рок*Сердце*Икона*Символика*Космическая символика*Историческая критика*Методология*Эстетизм*Гомотипия*Троичность 2 </w:t>
      </w:r>
    </w:p>
    <w:p w:rsidR="00564C33" w:rsidRDefault="00564C33" w:rsidP="00564C33">
      <w:pPr>
        <w:pStyle w:val="af"/>
      </w:pPr>
      <w:r>
        <w:t>УДК   1(470)</w:t>
      </w:r>
    </w:p>
    <w:p w:rsidR="00564C33" w:rsidRDefault="00564C33" w:rsidP="00564C33">
      <w:pPr>
        <w:pStyle w:val="af"/>
      </w:pPr>
      <w:r>
        <w:t>хр - 1</w:t>
      </w:r>
    </w:p>
    <w:p w:rsidR="00564C33" w:rsidRDefault="00564C33" w:rsidP="00564C33">
      <w:pPr>
        <w:pStyle w:val="a"/>
      </w:pPr>
      <w:r>
        <w:t xml:space="preserve">33764 20942 1(470) Ф 73 </w:t>
      </w:r>
      <w:r w:rsidRPr="00564C33">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Т.1. Ч.2.--839с. : ил. рус. Русская философия*Философия*Флоренский П. А.*Письмо*Триединство*Свет Истины*Грех*Противоречие*Тварь*София*Дружба*Бесконечность*Учение о бесконечности*Льюис  Кэрролл*Иррациональноть*Догмат*Тождество*Схоластическая </w:t>
      </w:r>
      <w:r>
        <w:lastRenderedPageBreak/>
        <w:t xml:space="preserve">философия*Математическая логика*Время*Рок*Сердце*Икона*Символика*Космическая символика*Историческая критика*Методология*Эстетизм*Гомотипия*Троичность 2 </w:t>
      </w:r>
    </w:p>
    <w:p w:rsidR="00564C33" w:rsidRDefault="00564C33" w:rsidP="00564C33">
      <w:pPr>
        <w:pStyle w:val="af"/>
      </w:pPr>
      <w:r>
        <w:t>УДК   1(470)</w:t>
      </w:r>
    </w:p>
    <w:p w:rsidR="00564C33" w:rsidRDefault="00564C33" w:rsidP="00564C33">
      <w:pPr>
        <w:pStyle w:val="af"/>
      </w:pPr>
      <w:r>
        <w:t>хр - 1</w:t>
      </w:r>
    </w:p>
    <w:p w:rsidR="00564C33" w:rsidRDefault="00564C33" w:rsidP="00564C33">
      <w:pPr>
        <w:pStyle w:val="a"/>
      </w:pPr>
      <w:r>
        <w:t xml:space="preserve">33792 20970 1(470) Ф 73 </w:t>
      </w:r>
      <w:r w:rsidRPr="00564C33">
        <w:rPr>
          <w:b/>
        </w:rPr>
        <w:t>Флоренский, П. А.</w:t>
      </w:r>
      <w:r>
        <w:t xml:space="preserve"> Столп и утверждение истины / П.А. Флоренский ; Вступ. ст. С.С. Хоружего.--Приложение к журналу "Вопросы философии".--М. : "Правда",1990.--(Из истории отечественной философской мысли) Т.1. Ч.1.--490с. рус. Русская философия*Философия*Флоренский П. А.*Теодицея*Православие*Отчаяние*Богословие*Сомнение*Триединство*Истина*Утешитель*Противоречие*Грех*Геенна*Тварь*София*Дружба*Ревность 2 </w:t>
      </w:r>
    </w:p>
    <w:p w:rsidR="001B051D" w:rsidRDefault="00564C33" w:rsidP="00564C33">
      <w:pPr>
        <w:pStyle w:val="af"/>
      </w:pPr>
      <w:r>
        <w:t>УДК   1(470)</w:t>
      </w:r>
    </w:p>
    <w:p w:rsidR="001B051D" w:rsidRDefault="001B051D" w:rsidP="001B051D">
      <w:pPr>
        <w:pStyle w:val="af"/>
      </w:pPr>
      <w:r>
        <w:t>хр - 1</w:t>
      </w:r>
    </w:p>
    <w:p w:rsidR="001B051D" w:rsidRDefault="001B051D" w:rsidP="001B051D">
      <w:pPr>
        <w:pStyle w:val="a"/>
      </w:pPr>
      <w:r>
        <w:t xml:space="preserve">7231 2264 1(470) Ф 73 </w:t>
      </w:r>
      <w:r w:rsidRPr="001B051D">
        <w:rPr>
          <w:b/>
        </w:rPr>
        <w:t>Флоренский, П. А.</w:t>
      </w:r>
      <w:r>
        <w:t xml:space="preserve"> Столп и утверждение истины / П.А. Флоренский ; Вступ. ст. С. С. Хоружего.--Приложение к журналу "Вопросы философии".--М. : "Правда",1990.--(Из истории отечественной философской мысли) Т.1. Ч.1.--490с. рус. Русская философия*Философия*Флоренский П. А.*Теодицея*Православие*Отчаяние*Богословие*Сомнение*Триединство*Истина*Утешитель*Противоречие*Грех*Геенна*Тварь*София*Дружба*Ревность 2 </w:t>
      </w:r>
    </w:p>
    <w:p w:rsidR="001B051D" w:rsidRDefault="001B051D" w:rsidP="001B051D">
      <w:pPr>
        <w:pStyle w:val="af"/>
      </w:pPr>
      <w:r>
        <w:t>УДК   1(470)</w:t>
      </w:r>
    </w:p>
    <w:p w:rsidR="001B051D" w:rsidRDefault="001B051D" w:rsidP="001B051D">
      <w:pPr>
        <w:pStyle w:val="af"/>
      </w:pPr>
      <w:r>
        <w:t>хр - 1</w:t>
      </w:r>
    </w:p>
    <w:p w:rsidR="001B051D" w:rsidRDefault="001B051D" w:rsidP="001B051D">
      <w:pPr>
        <w:pStyle w:val="a"/>
      </w:pPr>
      <w:r>
        <w:t xml:space="preserve">7273 2285 1(470) Ф 73 </w:t>
      </w:r>
      <w:r w:rsidRPr="001B051D">
        <w:rPr>
          <w:b/>
        </w:rPr>
        <w:t>Флоренский, П. А.</w:t>
      </w:r>
      <w:r>
        <w:t xml:space="preserve"> Столп и утверждение истины / П. А. Флоренский ; вступ. ст. С. С. Хоружего.--Приложение к журналу "Вопросы философии".--М. : "Правда",1990.--(Из истории отечественной философской мысли) Т.1. Ч.2.--839с. рус. Русская философия*Философия*Флоренский П. А.*Теодицея*Бесконечность*Кэрролл Л.*Время*Рок*Сердце*Паскаль*Эстетизм*Троичность*Математика*Иррациональность*Тождество*Схоластика*Благовещение*Цвет*Гомотипия*Логистика 2 </w:t>
      </w:r>
    </w:p>
    <w:p w:rsidR="001B051D" w:rsidRDefault="001B051D" w:rsidP="001B051D">
      <w:pPr>
        <w:pStyle w:val="af"/>
      </w:pPr>
      <w:r>
        <w:t>УДК   1(470)</w:t>
      </w:r>
    </w:p>
    <w:p w:rsidR="001B051D" w:rsidRDefault="001B051D" w:rsidP="001B051D">
      <w:pPr>
        <w:pStyle w:val="af"/>
      </w:pPr>
      <w:r>
        <w:t>хр - 1</w:t>
      </w:r>
    </w:p>
    <w:p w:rsidR="001B051D" w:rsidRDefault="001B051D" w:rsidP="001B051D">
      <w:pPr>
        <w:pStyle w:val="a"/>
      </w:pPr>
      <w:r>
        <w:t xml:space="preserve">29308 16800 1(470) Ф 73 </w:t>
      </w:r>
      <w:r w:rsidRPr="001B051D">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Трубачева.--Приложение к журналу "Вопросы философии".--М. : "Правда",1990.--(Из истории отечественной философской мысли : Приложение к журналу "Вопросы философии") Т.2.--446, [2]с. Рус. Русская философия*Философия*Флоренский П. А.*Антропология*Философская антропология*Мысль*Язык*Диалектика*Термин*Слово*Имяславие*Антроподицея 2 </w:t>
      </w:r>
    </w:p>
    <w:p w:rsidR="001B051D" w:rsidRDefault="001B051D" w:rsidP="001B051D">
      <w:pPr>
        <w:pStyle w:val="af"/>
      </w:pPr>
      <w:r>
        <w:t>УДК   1(470)</w:t>
      </w:r>
    </w:p>
    <w:p w:rsidR="001B051D" w:rsidRDefault="001B051D" w:rsidP="001B051D">
      <w:pPr>
        <w:pStyle w:val="af"/>
      </w:pPr>
      <w:r>
        <w:t>хр - 1</w:t>
      </w:r>
    </w:p>
    <w:p w:rsidR="001B051D" w:rsidRDefault="001B051D" w:rsidP="001B051D">
      <w:pPr>
        <w:pStyle w:val="a"/>
      </w:pPr>
      <w:r>
        <w:t xml:space="preserve">31328 19003 1(470) Ф 73 </w:t>
      </w:r>
      <w:r w:rsidRPr="001B051D">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Трубачева.--Приложение к журналу "Вопросы философии".--М. : "Правда",1990.--(Из истории отечественной философской мысли) Т.2.--446, [2]с. рус. Русская философия*Философия*Флоренский П. А.*Антропология*Философская антропология*Мысль*Язык*Диалектика*Термин*Слово*Имяславие*Антроподицея 2 </w:t>
      </w:r>
    </w:p>
    <w:p w:rsidR="001B051D" w:rsidRDefault="001B051D" w:rsidP="001B051D">
      <w:pPr>
        <w:pStyle w:val="af"/>
      </w:pPr>
      <w:r>
        <w:t>УДК   1(470)</w:t>
      </w:r>
    </w:p>
    <w:p w:rsidR="001B051D" w:rsidRDefault="001B051D" w:rsidP="001B051D">
      <w:pPr>
        <w:pStyle w:val="af"/>
      </w:pPr>
      <w:r>
        <w:t>хр - 1</w:t>
      </w:r>
    </w:p>
    <w:p w:rsidR="001B051D" w:rsidRDefault="001B051D" w:rsidP="001B051D">
      <w:pPr>
        <w:pStyle w:val="a"/>
      </w:pPr>
      <w:r>
        <w:t xml:space="preserve">7275 2286 1(470) Ф 73 </w:t>
      </w:r>
      <w:r w:rsidRPr="001B051D">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Трубачева.--Приложение к журналу "Вопросы философии".--М. : "Правда",1990.--(Из истории отечественной философской мысли) Т.2.--446, [2]с. рус. Русская философия*Философия*Флоренский П. А.*Антропология*Философская антропология*Мысль*Язык*Диалектика*Термин*Слово*Имяславие*Антроподицея 2 </w:t>
      </w:r>
    </w:p>
    <w:p w:rsidR="001B051D" w:rsidRDefault="001B051D" w:rsidP="001B051D">
      <w:pPr>
        <w:pStyle w:val="af"/>
      </w:pPr>
      <w:r>
        <w:lastRenderedPageBreak/>
        <w:t>УДК   1(470)</w:t>
      </w:r>
    </w:p>
    <w:p w:rsidR="001B051D" w:rsidRDefault="001B051D" w:rsidP="001B051D">
      <w:pPr>
        <w:pStyle w:val="af"/>
      </w:pPr>
      <w:r>
        <w:t>хр - 1</w:t>
      </w:r>
    </w:p>
    <w:p w:rsidR="001B051D" w:rsidRDefault="001B051D" w:rsidP="001B051D">
      <w:pPr>
        <w:pStyle w:val="a"/>
      </w:pPr>
      <w:r>
        <w:t xml:space="preserve">3111 9493 1(470) + 280.5 Ф 73 </w:t>
      </w:r>
      <w:r w:rsidRPr="001B051D">
        <w:rPr>
          <w:b/>
        </w:rPr>
        <w:t>Флоренский П.</w:t>
      </w:r>
      <w:r>
        <w:t xml:space="preserve"> Христианство и культура / П.Флоренский; Вступ. ст. и примеч. А.С.Филоненко; Худож.-офор. Б.Ф.Бублик.--М. : ООО "Издательство АСТ" ; Харьков : "Фолио",2001.--672 с.--(Б-ка "Р.Х.2000". Серия "Религиозная философия") .--ISBN 5-17-002658-7 (ООО "АСТ")*966-03-0933-3 ("Фолио") рус. Философия*Христианство*Культура*Религия*Метафизика*Антроподицея*Иконостас*Суеверие*Чудо*Самопознание*Православие*Россия*Храм*Искусство*Догматизм*Догматика 2 9493 хр. RU02 </w:t>
      </w:r>
    </w:p>
    <w:p w:rsidR="001B051D" w:rsidRDefault="001B051D" w:rsidP="001B051D">
      <w:pPr>
        <w:pStyle w:val="af"/>
      </w:pPr>
      <w:r>
        <w:t>УДК   1(470) + 280.5</w:t>
      </w:r>
    </w:p>
    <w:p w:rsidR="001B051D" w:rsidRDefault="001B051D" w:rsidP="001B051D">
      <w:pPr>
        <w:pStyle w:val="af"/>
      </w:pPr>
      <w:r>
        <w:t>хр - 1</w:t>
      </w:r>
    </w:p>
    <w:p w:rsidR="001B051D" w:rsidRDefault="001B051D" w:rsidP="001B051D">
      <w:pPr>
        <w:pStyle w:val="a"/>
      </w:pPr>
      <w:r>
        <w:t xml:space="preserve">3953 10730 1(470) + 280.5 + 236 Ф 73 </w:t>
      </w:r>
      <w:r w:rsidRPr="001B051D">
        <w:rPr>
          <w:b/>
        </w:rPr>
        <w:t>Флоренский П.А.</w:t>
      </w:r>
      <w:r>
        <w:t xml:space="preserve"> Христианство и культура / П.А.Флоренский; Вступ. ст. и примеч. А.С.Филоненко; Худож.-офор. Б.Ф.Бублик.--М. : ООО "Издательство АСТ" ; Харьков : "Фолио",2001.--672 с.--(Б-ка "Р.Х. 2000". Серия "Религиозная философия") .--ISBN 5-17-002658-7 (ООО "АСТ")*966-03-0933-3 ("Фолио") рус. Философия*Богословие*Религия*Христианство*Культура*Антроподицея*Метафизика*Иконостас*Догматизм*Догматика*Православие*Храм*Искусство*Самопознание 2 10730 хр. RU04 </w:t>
      </w:r>
    </w:p>
    <w:p w:rsidR="00FF50BA" w:rsidRDefault="001B051D" w:rsidP="001B051D">
      <w:pPr>
        <w:pStyle w:val="af"/>
      </w:pPr>
      <w:r>
        <w:t>УДК   1(470) + 280.5 + 236</w:t>
      </w:r>
    </w:p>
    <w:p w:rsidR="00FF50BA" w:rsidRDefault="00FF50BA" w:rsidP="00FF50BA">
      <w:pPr>
        <w:pStyle w:val="af"/>
      </w:pPr>
      <w:r>
        <w:t>хр - 1</w:t>
      </w:r>
    </w:p>
    <w:p w:rsidR="00FF50BA" w:rsidRDefault="00FF50BA" w:rsidP="00FF50BA">
      <w:pPr>
        <w:pStyle w:val="a"/>
      </w:pPr>
      <w:r>
        <w:t xml:space="preserve">10498 4609 1(470) Ф 73 </w:t>
      </w:r>
      <w:r w:rsidRPr="00FF50BA">
        <w:rPr>
          <w:b/>
        </w:rPr>
        <w:t>Флоровский, Георгий</w:t>
      </w:r>
      <w:r>
        <w:t xml:space="preserve"> Из прошлого русской мысли / Г. Флоровский ; сост. М. А. Колеров, Ю. П. Сенокосов.--М. : АГРАФ,1998.--431с.--(Путь очевидности) .--ISBN 5-7784-0033-0 рус. Философия*Русская философия*Философия русская*Статья*Богословие*Аскольдов С.*Славянофильство*Достоевский Ф.*Смысл жизни*Струве П.*Патриотизм*Новгородцев П.И.*Тютчев*Гершензон М.*Соловьев В.*Идеализм 2 </w:t>
      </w:r>
    </w:p>
    <w:p w:rsidR="00FF50BA" w:rsidRDefault="00FF50BA" w:rsidP="00FF50BA">
      <w:pPr>
        <w:pStyle w:val="af"/>
      </w:pPr>
      <w:r>
        <w:t>УДК   1(470)</w:t>
      </w:r>
    </w:p>
    <w:p w:rsidR="00FF50BA" w:rsidRDefault="00FF50BA" w:rsidP="00FF50BA">
      <w:pPr>
        <w:pStyle w:val="af"/>
      </w:pPr>
      <w:r>
        <w:t>хр - 1</w:t>
      </w:r>
    </w:p>
    <w:p w:rsidR="00FF50BA" w:rsidRDefault="00FF50BA" w:rsidP="00FF50BA">
      <w:pPr>
        <w:pStyle w:val="a"/>
      </w:pPr>
      <w:r>
        <w:t xml:space="preserve">9667 3983 1(470) Ф 73 </w:t>
      </w:r>
      <w:r w:rsidRPr="00FF50BA">
        <w:rPr>
          <w:b/>
        </w:rPr>
        <w:t>Флоровский, Георгий</w:t>
      </w:r>
      <w:r>
        <w:t xml:space="preserve"> Из прошлого русской мысли / Г. Флоровский ;  сост. М. А. Колеров, Ю. П. Сенокосов.--М. : АГРАФ,1998.--431с. .--ISBN 5-7784-0033-0 рус. Философия*Русская философия*Философия русская*Статья*Богословие*Аскольдов С.*Славянофильство*Достоевский Ф.*Смысл жизни*Струве П.*Патриотизм*Новгородцев П.И.*Тютчев*Гершензон М.*Соловьев В.*Идеализм 2 </w:t>
      </w:r>
    </w:p>
    <w:p w:rsidR="00FF50BA" w:rsidRDefault="00FF50BA" w:rsidP="00FF50BA">
      <w:pPr>
        <w:pStyle w:val="af"/>
      </w:pPr>
      <w:r>
        <w:t>УДК   1(470)</w:t>
      </w:r>
    </w:p>
    <w:p w:rsidR="00FF50BA" w:rsidRDefault="00FF50BA" w:rsidP="00FF50BA">
      <w:pPr>
        <w:pStyle w:val="af"/>
      </w:pPr>
      <w:r>
        <w:t>хр - 1</w:t>
      </w:r>
    </w:p>
    <w:p w:rsidR="00FF50BA" w:rsidRDefault="00FF50BA" w:rsidP="00FF50BA">
      <w:pPr>
        <w:pStyle w:val="a"/>
      </w:pPr>
      <w:r>
        <w:t xml:space="preserve">10926 5515*5516 1(470) Ф 83 </w:t>
      </w:r>
      <w:r w:rsidRPr="00FF50BA">
        <w:rPr>
          <w:b/>
        </w:rPr>
        <w:t>Франк, С. Л.</w:t>
      </w:r>
      <w:r>
        <w:t xml:space="preserve"> --- Свет во тьме : Опыт христианской этики и социальной философии / С. Л. Франк ; вступ. ст. А. В. Соболева.--М. : Факториал,19998.--255с. .--ISBN 5-88688-033-Х рус. Философия*Русская философия*Этика*Христианская этика*Гуманизм*Гностицизм*Трагизм*Откровение*Царство Божие*Дух*Плоть*Благая весть*Спасение*Творение*Политика*Нравственность*Социальная философия 2 </w:t>
      </w:r>
    </w:p>
    <w:p w:rsidR="00FF50BA" w:rsidRDefault="00FF50BA" w:rsidP="00FF50BA">
      <w:pPr>
        <w:pStyle w:val="af"/>
      </w:pPr>
      <w:r>
        <w:t>УДК   1(470)  + 17 + 1:316</w:t>
      </w:r>
    </w:p>
    <w:p w:rsidR="00FF50BA" w:rsidRDefault="00FF50BA" w:rsidP="00FF50BA">
      <w:pPr>
        <w:pStyle w:val="af"/>
      </w:pPr>
      <w:r>
        <w:t>хр - 2</w:t>
      </w:r>
    </w:p>
    <w:p w:rsidR="00FF50BA" w:rsidRDefault="00FF50BA" w:rsidP="00FF50BA">
      <w:pPr>
        <w:pStyle w:val="a"/>
      </w:pPr>
      <w:r>
        <w:t xml:space="preserve">6005 1346 1(470) Ф 83 </w:t>
      </w:r>
      <w:r w:rsidRPr="00FF50BA">
        <w:rPr>
          <w:b/>
        </w:rPr>
        <w:t>Франк, С. Л.</w:t>
      </w:r>
      <w:r>
        <w:t xml:space="preserve"> Духовные основы общества / С. Л. Франк ; сост. и автор вступ. ст. П. В. Алексеев.--М. : Республика,1992.--510, [2]с..--(Мыслители ХХ в.) .--ISBN 5-250-01494-1 рус. Философия*Русская философия*Социальная философия*Реальность*Социальность*Общество*Историзм*Философия права*Индивид*Сингуляризм*Я*Мы*Соборность*Право*Нравственность*Благодать*Закон*Иерархия*Равенство*Государство*Смысл жизни*Смысл*Бессмысленность*Вера*Доверие*Религиозный опыт*Откровение*Христианство*Истина*Этика*Гуманизм*Гностицизм*Мир*Мировоззрение 2 </w:t>
      </w:r>
    </w:p>
    <w:p w:rsidR="00FF50BA" w:rsidRDefault="00FF50BA" w:rsidP="00FF50BA">
      <w:pPr>
        <w:pStyle w:val="af"/>
      </w:pPr>
      <w:r>
        <w:lastRenderedPageBreak/>
        <w:t>УДК   1(470) + 1:316</w:t>
      </w:r>
    </w:p>
    <w:p w:rsidR="00FF50BA" w:rsidRDefault="00FF50BA" w:rsidP="00FF50BA">
      <w:pPr>
        <w:pStyle w:val="af"/>
      </w:pPr>
      <w:r>
        <w:t>хр - 1</w:t>
      </w:r>
    </w:p>
    <w:p w:rsidR="00FF50BA" w:rsidRDefault="00FF50BA" w:rsidP="00FF50BA">
      <w:pPr>
        <w:pStyle w:val="a"/>
      </w:pPr>
      <w:r>
        <w:t xml:space="preserve">6741 1903 1(470) Ф 83 </w:t>
      </w:r>
      <w:r w:rsidRPr="00FF50BA">
        <w:rPr>
          <w:b/>
        </w:rPr>
        <w:t>Франк, С. Л.</w:t>
      </w:r>
      <w:r>
        <w:t xml:space="preserve"> Духовные основы общества / С. Л. Франк ; сост. и автор вступ. ст. П. В. Алексеев.--М. : Республика,1992.--510, [2]с.--(Мыслители ХХ в.) .--ISBN 5-250-01494-1 рус. Философия*Русская философия*Социальная философия*Реальность*Социальность*Общество*Историзм*Философия права*Индивид*Сингуляризм*Я*Мы*Соборность*Право*Нравственность*Благодать*Закон*Иерархия*Равенство*Государство*Смысл жизни*Смысл*Бессмысленность*Вера*Доверие*Религиозный опыт*Откровение*Христианство*Истина*Этика*Гуманизм*Гностицизм*Мир*Мировоззрение 2 </w:t>
      </w:r>
    </w:p>
    <w:p w:rsidR="00FF50BA" w:rsidRDefault="00FF50BA" w:rsidP="00FF50BA">
      <w:pPr>
        <w:pStyle w:val="af"/>
      </w:pPr>
      <w:r>
        <w:t>УДК   1(470) + 1:316</w:t>
      </w:r>
    </w:p>
    <w:p w:rsidR="00FF50BA" w:rsidRDefault="00FF50BA" w:rsidP="00FF50BA">
      <w:pPr>
        <w:pStyle w:val="af"/>
      </w:pPr>
      <w:r>
        <w:t>хр - 1</w:t>
      </w:r>
    </w:p>
    <w:p w:rsidR="00FF50BA" w:rsidRDefault="00FF50BA" w:rsidP="00FF50BA">
      <w:pPr>
        <w:pStyle w:val="a"/>
      </w:pPr>
      <w:r>
        <w:t xml:space="preserve">4475 283 1(470) Ф 83 </w:t>
      </w:r>
      <w:r w:rsidRPr="00FF50BA">
        <w:rPr>
          <w:b/>
        </w:rPr>
        <w:t>Франк, С. Л.</w:t>
      </w:r>
      <w:r>
        <w:t xml:space="preserve"> Предмет знания --- Об основах и пределах отвлеченного знания. Душа человека: Опыт введения в философскую психологию / С. Л. Франк ; сост., вступ. ст., коммент. И. И. Евлампиева.--СПб. : Наука,1995.--655с.--(Слово о сущем) .--ISBN 5-02-028231-6 рус. Философия*Русская философия*Знание*Познание*Реальность*Бытие*Онтология*Гносеология*Всеединство*Интуиция*Интуитивизм*Время*Число*Действительность*Метафизика*Живое знание*Душа*Психология*Сознание*Подсознание*Тело*Философская психология 2 </w:t>
      </w:r>
    </w:p>
    <w:p w:rsidR="00FF50BA" w:rsidRDefault="00FF50BA" w:rsidP="00FF50BA">
      <w:pPr>
        <w:pStyle w:val="af"/>
      </w:pPr>
      <w:r>
        <w:t>УДК   1(470) + 159.9</w:t>
      </w:r>
    </w:p>
    <w:p w:rsidR="00FF50BA" w:rsidRDefault="00FF50BA" w:rsidP="00FF50BA">
      <w:pPr>
        <w:pStyle w:val="af"/>
      </w:pPr>
      <w:r>
        <w:t>хр - 1</w:t>
      </w:r>
    </w:p>
    <w:p w:rsidR="00FF50BA" w:rsidRDefault="00FF50BA" w:rsidP="00FF50BA">
      <w:pPr>
        <w:pStyle w:val="a"/>
      </w:pPr>
      <w:r>
        <w:t xml:space="preserve">28225 15762*15763 1(470) Ф 83 </w:t>
      </w:r>
      <w:r w:rsidRPr="00FF50BA">
        <w:rPr>
          <w:b/>
        </w:rPr>
        <w:t>Франк, С. Л.</w:t>
      </w:r>
      <w:r>
        <w:t xml:space="preserve"> Реальность и человек / С. Л. Франк.--Мн. : БПЦ,2009.--559с. .--ISBN 978-985-511-148-2 Рус. Философия*Русская философия*Антропология*Человек*Богочеловечество*Свобода*Творчество*Грехопадение*Зло*Богопознание*Действительность*Реальность*Разум*Вера*Трансцендирование*Красота*Религиозность*Гуманизм*Трагизм 2 </w:t>
      </w:r>
    </w:p>
    <w:p w:rsidR="00303A59" w:rsidRDefault="00FF50BA" w:rsidP="00FF50BA">
      <w:pPr>
        <w:pStyle w:val="af"/>
      </w:pPr>
      <w:r>
        <w:t>УДК   1(470)</w:t>
      </w:r>
    </w:p>
    <w:p w:rsidR="00303A59" w:rsidRDefault="00303A59" w:rsidP="00303A59">
      <w:pPr>
        <w:pStyle w:val="af"/>
      </w:pPr>
      <w:r>
        <w:t>хр - 2</w:t>
      </w:r>
    </w:p>
    <w:p w:rsidR="00303A59" w:rsidRDefault="00303A59" w:rsidP="00303A59">
      <w:pPr>
        <w:pStyle w:val="a"/>
      </w:pPr>
      <w:r>
        <w:t xml:space="preserve">7771 2639 1(470) Ф 83 </w:t>
      </w:r>
      <w:r w:rsidRPr="00303A59">
        <w:rPr>
          <w:b/>
        </w:rPr>
        <w:t>Франк, С. Л.</w:t>
      </w:r>
      <w:r>
        <w:t xml:space="preserve"> Реальность и человек / С. Л. Франк ; сост. А. А. Ермичева.--СПб. : РХГИ,1997.--440с.--(Из архива русской эмиграции) .--ISBN 5-88812-022-7 рус. Философия*Русская философия*Антропология*Человек*Богочеловечество*Свобода*Творчество*Грехопадение*Зло*Богопознание*Действительность*Реальность*Разум*Вера*Трансцендирование*Красота*Религиозность*Гуманизм*Трагизм 2 </w:t>
      </w:r>
    </w:p>
    <w:p w:rsidR="00303A59" w:rsidRDefault="00303A59" w:rsidP="00303A59">
      <w:pPr>
        <w:pStyle w:val="af"/>
      </w:pPr>
      <w:r>
        <w:t>УДК   1(470) + 13</w:t>
      </w:r>
    </w:p>
    <w:p w:rsidR="00303A59" w:rsidRDefault="00303A59" w:rsidP="00303A59">
      <w:pPr>
        <w:pStyle w:val="af"/>
      </w:pPr>
      <w:r>
        <w:t>хр - 1</w:t>
      </w:r>
    </w:p>
    <w:p w:rsidR="00303A59" w:rsidRDefault="00303A59" w:rsidP="00303A59">
      <w:pPr>
        <w:pStyle w:val="a"/>
      </w:pPr>
      <w:r>
        <w:t xml:space="preserve">8074 2833 1(470) Ф 83 </w:t>
      </w:r>
      <w:r w:rsidRPr="00303A59">
        <w:rPr>
          <w:b/>
        </w:rPr>
        <w:t>Франк, С. Л.</w:t>
      </w:r>
      <w:r>
        <w:t xml:space="preserve"> Реальность и человек / С. Л. Франк ; сост. А. А. Ермичева.--СПб. : РХГИ,1997.--440с.--(Из архива русской эмиграции) .--ISBN 5-88812-022-7 рус. Философия*Русская философия*Антропология*Человек*Богочеловечество*Свобода*Творчество*Грехопадение*Зло*Богопознание*Действительность*Реальность*Разум*Вера*Трансцендирование*Красота*Религиозность*Гуманизм*Трагизм 2 </w:t>
      </w:r>
    </w:p>
    <w:p w:rsidR="00303A59" w:rsidRDefault="00303A59" w:rsidP="00303A59">
      <w:pPr>
        <w:pStyle w:val="af"/>
      </w:pPr>
      <w:r>
        <w:t>УДК   1(470) + 13</w:t>
      </w:r>
    </w:p>
    <w:p w:rsidR="00303A59" w:rsidRDefault="00303A59" w:rsidP="00303A59">
      <w:pPr>
        <w:pStyle w:val="af"/>
      </w:pPr>
      <w:r>
        <w:t>хр - 1</w:t>
      </w:r>
    </w:p>
    <w:p w:rsidR="00303A59" w:rsidRDefault="00303A59" w:rsidP="00303A59">
      <w:pPr>
        <w:pStyle w:val="a"/>
      </w:pPr>
      <w:r>
        <w:t xml:space="preserve">6065 1380*1381 1(470) Ф 83 </w:t>
      </w:r>
      <w:r w:rsidRPr="00303A59">
        <w:rPr>
          <w:b/>
        </w:rPr>
        <w:t>Франк, С. Л.</w:t>
      </w:r>
      <w:r>
        <w:t xml:space="preserve"> Религия и наука / С. Л. Франк.--Брюссель : Жизнь с Богом,1953.--28с.--(Религия, философия и наука) рус. Философия*Русская философия*Наука*Религия*Материализм*Натурализм*Вера*Истина 2 </w:t>
      </w:r>
    </w:p>
    <w:p w:rsidR="00303A59" w:rsidRDefault="00303A59" w:rsidP="00303A59">
      <w:pPr>
        <w:pStyle w:val="af"/>
      </w:pPr>
      <w:r>
        <w:t>УДК   1(470) + 231.2</w:t>
      </w:r>
    </w:p>
    <w:p w:rsidR="00303A59" w:rsidRDefault="00303A59" w:rsidP="00303A59">
      <w:pPr>
        <w:pStyle w:val="af"/>
      </w:pPr>
      <w:r>
        <w:t>хр - 2</w:t>
      </w:r>
    </w:p>
    <w:p w:rsidR="00303A59" w:rsidRDefault="00303A59" w:rsidP="00303A59">
      <w:pPr>
        <w:pStyle w:val="a"/>
      </w:pPr>
      <w:r>
        <w:lastRenderedPageBreak/>
        <w:t xml:space="preserve">9789 4064*4065*4066 1(470) Ф 83 </w:t>
      </w:r>
      <w:r w:rsidRPr="00303A59">
        <w:rPr>
          <w:b/>
        </w:rPr>
        <w:t>Франк, С. Л.</w:t>
      </w:r>
      <w:r>
        <w:t xml:space="preserve"> Религия и наука / С. Л. Франк.--Брюссель : Жизнь с Богом,1953.--28с.--(Религия, философия и наука) рус. Философия*Русская философия*Наука*Религия*Материализм*Натурализм*Вера*Истина 2 </w:t>
      </w:r>
    </w:p>
    <w:p w:rsidR="00303A59" w:rsidRDefault="00303A59" w:rsidP="00303A59">
      <w:pPr>
        <w:pStyle w:val="af"/>
      </w:pPr>
      <w:r>
        <w:t>УДК   1(470) + 231.2</w:t>
      </w:r>
    </w:p>
    <w:p w:rsidR="00303A59" w:rsidRDefault="00303A59" w:rsidP="00303A59">
      <w:pPr>
        <w:pStyle w:val="af"/>
      </w:pPr>
      <w:r>
        <w:t>хр - 6</w:t>
      </w:r>
    </w:p>
    <w:p w:rsidR="00303A59" w:rsidRDefault="00303A59" w:rsidP="00303A59">
      <w:pPr>
        <w:pStyle w:val="a"/>
      </w:pPr>
      <w:r>
        <w:t xml:space="preserve">9249 3622*3623*3624 1(470) Ф 83 </w:t>
      </w:r>
      <w:r w:rsidRPr="00303A59">
        <w:rPr>
          <w:b/>
        </w:rPr>
        <w:t>Франк, С.</w:t>
      </w:r>
      <w:r>
        <w:t xml:space="preserve"> Смысл жизни / С. Франк.--2-е изд.--Брюссель : Жизнь с Богом,1992.--132с. рус. Философия*Русская философия*Смысл жизни*Смысл*Жизнь*Спасение*Бессмысленность*Вера*Реальность*Любовь*Христианство 2 </w:t>
      </w:r>
    </w:p>
    <w:p w:rsidR="00303A59" w:rsidRDefault="00303A59" w:rsidP="00303A59">
      <w:pPr>
        <w:pStyle w:val="af"/>
      </w:pPr>
      <w:r>
        <w:t>УДК   1(470)</w:t>
      </w:r>
    </w:p>
    <w:p w:rsidR="00303A59" w:rsidRDefault="00303A59" w:rsidP="00303A59">
      <w:pPr>
        <w:pStyle w:val="af"/>
      </w:pPr>
      <w:r>
        <w:t>хр - 11</w:t>
      </w:r>
    </w:p>
    <w:p w:rsidR="00303A59" w:rsidRDefault="00303A59" w:rsidP="00303A59">
      <w:pPr>
        <w:pStyle w:val="a"/>
      </w:pPr>
      <w:r>
        <w:t xml:space="preserve">31322 18998 1(470) Ф 83 </w:t>
      </w:r>
      <w:r w:rsidRPr="00303A59">
        <w:rPr>
          <w:b/>
        </w:rPr>
        <w:t>Франк, С. Л.</w:t>
      </w:r>
      <w:r>
        <w:t xml:space="preserve"> Сочинения / С. Л. Франк ; Вступ. ст., сост., подгот. текста и примеч. Ю. П. Сенокосова.--М. : Правда,1990.--607с.--(Из истории отечественной философской мысли) : Приложение к журналу  "Вопросы философии" рус. Философия*Русская философия*Философия религии*Ницше*Нигилизм*Идеализм*Непостижимое*Знание*Иррациональность*Реальность*Действительность*Бытие*Онтология*Неведение*Я*Ты*Мы*Любовь*Дух*Душа*Святыня*Божество*Красота*Зло*Теодицея 2 </w:t>
      </w:r>
    </w:p>
    <w:p w:rsidR="00303A59" w:rsidRDefault="00303A59" w:rsidP="00303A59">
      <w:pPr>
        <w:pStyle w:val="af"/>
      </w:pPr>
      <w:r>
        <w:t>УДК   1(470) + 290.21</w:t>
      </w:r>
    </w:p>
    <w:p w:rsidR="00303A59" w:rsidRDefault="00303A59" w:rsidP="00303A59">
      <w:pPr>
        <w:pStyle w:val="af"/>
      </w:pPr>
      <w:r>
        <w:t>хр - 1</w:t>
      </w:r>
    </w:p>
    <w:p w:rsidR="00303A59" w:rsidRDefault="00303A59" w:rsidP="00303A59">
      <w:pPr>
        <w:pStyle w:val="a"/>
      </w:pPr>
      <w:r>
        <w:t xml:space="preserve">7225 2261 1(470) Ф 83 </w:t>
      </w:r>
      <w:r w:rsidRPr="00303A59">
        <w:rPr>
          <w:b/>
        </w:rPr>
        <w:t>Франк, С. Л.</w:t>
      </w:r>
      <w:r>
        <w:t xml:space="preserve"> Сочинения / С. Л. Франк ; вступ. ст., сост., подгот. текста и примеч. Ю. П. Сенокосова.--Приложение к журналу  "Вопросы философии".--М. : Правда,1990.--607с.--(Из истории отечественной философской мысли) рус. Философия*Русская философия*Философия религии*Ницше*Нигилизм*Идеализм*Непостижимое*Знание*Иррациональность*Реальность*Действительность*Бытие*Онтология*Неведение*Я*Ты*Мы*Любовь*Дух*Душа*Святыня*Божество*Красота*Зло*Теодицея 2 </w:t>
      </w:r>
    </w:p>
    <w:p w:rsidR="006C6FD2" w:rsidRDefault="00303A59" w:rsidP="00303A59">
      <w:pPr>
        <w:pStyle w:val="af"/>
      </w:pPr>
      <w:r>
        <w:t>УДК   1(470) + 290.21</w:t>
      </w:r>
    </w:p>
    <w:p w:rsidR="006C6FD2" w:rsidRDefault="006C6FD2" w:rsidP="006C6FD2">
      <w:pPr>
        <w:pStyle w:val="af"/>
      </w:pPr>
      <w:r>
        <w:t>хр - 1</w:t>
      </w:r>
    </w:p>
    <w:p w:rsidR="006C6FD2" w:rsidRDefault="006C6FD2" w:rsidP="006C6FD2">
      <w:pPr>
        <w:pStyle w:val="a"/>
      </w:pPr>
      <w:r>
        <w:t xml:space="preserve">28218 15749*15750 1(470) Ф 83 </w:t>
      </w:r>
      <w:r w:rsidRPr="006C6FD2">
        <w:rPr>
          <w:b/>
        </w:rPr>
        <w:t>Франк, С. Л.</w:t>
      </w:r>
      <w:r>
        <w:t xml:space="preserve"> Человек и Бог / С. Л. Франк.--Мн. : БПЦ,2010.--527с. .--ISBN 978-985-511-161-1 Рус. Франк С. Л.*Философия религиозная*Бог*Человек*Богочеловечность*Трансцендентность*Гуманизм*Антиномизм*Существо человеческое*Природа человека*Непостижимое*Реальность самооткрывающаяся*Святыня*Божество*Мир 2 </w:t>
      </w:r>
    </w:p>
    <w:p w:rsidR="006C6FD2" w:rsidRDefault="006C6FD2" w:rsidP="006C6FD2">
      <w:pPr>
        <w:pStyle w:val="af"/>
      </w:pPr>
      <w:r>
        <w:t>УДК   1(470)</w:t>
      </w:r>
    </w:p>
    <w:p w:rsidR="006C6FD2" w:rsidRDefault="006C6FD2" w:rsidP="006C6FD2">
      <w:pPr>
        <w:pStyle w:val="af"/>
      </w:pPr>
      <w:r>
        <w:t>хр - 2</w:t>
      </w:r>
    </w:p>
    <w:p w:rsidR="006C6FD2" w:rsidRDefault="006C6FD2" w:rsidP="006C6FD2">
      <w:pPr>
        <w:pStyle w:val="a"/>
      </w:pPr>
      <w:r>
        <w:t xml:space="preserve">25078 1493 1(470) Ф 83 </w:t>
      </w:r>
      <w:r w:rsidRPr="006C6FD2">
        <w:rPr>
          <w:b/>
        </w:rPr>
        <w:t>Франк, С.Л.</w:t>
      </w:r>
      <w:r>
        <w:t xml:space="preserve"> Предмет знания.  Душа человека --- Предмет знания. Об основах и пределах отвлеченного знания. Душа человека. Опыт введения в философскую психологию / С.Л.Франк; отв. ред. И.И.Евлампиев Евлампиев И.И.--СПб. : Наука,1995.--655с.--(Слово о сущем / В.М.Камнев, Ю.В.Перов,К.А.Сергеев) .--ISBN 5-02-028231-6 рус. Философия*Философия русская*Бытие*Знание*Интуиция*Всеединство*Душа*Психология*Сознание*Франк*Время*Тело 2 </w:t>
      </w:r>
    </w:p>
    <w:p w:rsidR="006C6FD2" w:rsidRDefault="006C6FD2" w:rsidP="006C6FD2">
      <w:pPr>
        <w:pStyle w:val="af"/>
      </w:pPr>
      <w:r>
        <w:t>УДК   1(470)</w:t>
      </w:r>
    </w:p>
    <w:p w:rsidR="006C6FD2" w:rsidRDefault="006C6FD2" w:rsidP="006C6FD2">
      <w:pPr>
        <w:pStyle w:val="af"/>
      </w:pPr>
      <w:r>
        <w:t>хр - 1</w:t>
      </w:r>
    </w:p>
    <w:p w:rsidR="006C6FD2" w:rsidRDefault="006C6FD2" w:rsidP="006C6FD2">
      <w:pPr>
        <w:pStyle w:val="a"/>
      </w:pPr>
      <w:r>
        <w:t xml:space="preserve">25079 1494 1(470) Ф 83 </w:t>
      </w:r>
      <w:r w:rsidRPr="006C6FD2">
        <w:rPr>
          <w:b/>
        </w:rPr>
        <w:t>Франк, С.Л.</w:t>
      </w:r>
      <w:r>
        <w:t xml:space="preserve"> Русское мировоззрение / С.Л.Франк, сост. и отв. ред. А.А.Ермичев, ред. Л.В.Арсеньева, примеч. Б.В.Емельянов.--СПб. : Наука,1996.--736с.--(Слово о сущем) .--ISBN 5-02-028327-4 рус. Философия*Россия*Франк*Мировоззрение*Пушкин*Гоголь*Достоевский*Соловьев*Леонтьев*Толстой*Струве*Сологуб*Мережковский*Бердяев*Иванов 2 </w:t>
      </w:r>
    </w:p>
    <w:p w:rsidR="006C6FD2" w:rsidRDefault="006C6FD2" w:rsidP="006C6FD2">
      <w:pPr>
        <w:pStyle w:val="af"/>
      </w:pPr>
      <w:r>
        <w:t>УДК   1(470)</w:t>
      </w:r>
    </w:p>
    <w:p w:rsidR="006C6FD2" w:rsidRDefault="006C6FD2" w:rsidP="006C6FD2">
      <w:pPr>
        <w:pStyle w:val="af"/>
      </w:pPr>
      <w:r>
        <w:lastRenderedPageBreak/>
        <w:t>хр - 1</w:t>
      </w:r>
    </w:p>
    <w:p w:rsidR="006C6FD2" w:rsidRDefault="006C6FD2" w:rsidP="006C6FD2">
      <w:pPr>
        <w:pStyle w:val="a"/>
      </w:pPr>
      <w:r>
        <w:t xml:space="preserve">2671 8783 1(470) Х 76 </w:t>
      </w:r>
      <w:r w:rsidRPr="006C6FD2">
        <w:rPr>
          <w:b/>
        </w:rPr>
        <w:t>Хомяков А.С.</w:t>
      </w:r>
      <w:r>
        <w:t xml:space="preserve"> Церковь одна / А.С.Хомяков.--М. : Православный Свято-Тихоновский Богословский институт,2001.--250 с. .--ISBN 5-7429-0107-0 рус. Философия*Церковь*Хомяков*Православие*Вера*Истина*Католицизм*Папство*Рим*Христос*Раскол*Бог*Человек 2 8783 хр. RU01 </w:t>
      </w:r>
    </w:p>
    <w:p w:rsidR="006C6FD2" w:rsidRDefault="006C6FD2" w:rsidP="006C6FD2">
      <w:pPr>
        <w:pStyle w:val="af"/>
      </w:pPr>
      <w:r>
        <w:t>УДК   1(470)</w:t>
      </w:r>
    </w:p>
    <w:p w:rsidR="006C6FD2" w:rsidRDefault="006C6FD2" w:rsidP="006C6FD2">
      <w:pPr>
        <w:pStyle w:val="af"/>
      </w:pPr>
      <w:r>
        <w:t>хр - 1</w:t>
      </w:r>
    </w:p>
    <w:p w:rsidR="006C6FD2" w:rsidRDefault="006C6FD2" w:rsidP="006C6FD2">
      <w:pPr>
        <w:pStyle w:val="a"/>
      </w:pPr>
      <w:r>
        <w:t xml:space="preserve">33762 20940 1(470) Х 76 </w:t>
      </w:r>
      <w:r w:rsidRPr="006C6FD2">
        <w:rPr>
          <w:b/>
        </w:rPr>
        <w:t>Хомяков, А. С.</w:t>
      </w:r>
      <w:r>
        <w:t xml:space="preserve"> Сочинения : В 2-х т. / А. С. Хомяков ; Сост. В.А. Кошелева ; Подгот. текста В. А. Кошелева, Н.В. Серебренникова, А.В. Чернова.--Приложение к журналу "Вопросы философии".--М. : Московский философский фонд ; Издательство "МЕДИУМ",1994 Т.1 : Работы по историософии.--589, [1]с.--ISBN 5-85133-009-0 рус. Философия*Русская философия*Философия русская*Историософия*Истина*Публицистика*Вера*Язык*История*Предание*Религия*Россия*Слово о полку Игореве*Семирамида*Философия истории*Хомяков А.С. 2 </w:t>
      </w:r>
    </w:p>
    <w:p w:rsidR="006C6FD2" w:rsidRDefault="006C6FD2" w:rsidP="006C6FD2">
      <w:pPr>
        <w:pStyle w:val="af"/>
      </w:pPr>
      <w:r>
        <w:t>УДК   1(470) + 930.1</w:t>
      </w:r>
    </w:p>
    <w:p w:rsidR="006C6FD2" w:rsidRDefault="006C6FD2" w:rsidP="006C6FD2">
      <w:pPr>
        <w:pStyle w:val="af"/>
      </w:pPr>
      <w:r>
        <w:t>хр - 1</w:t>
      </w:r>
    </w:p>
    <w:p w:rsidR="006C6FD2" w:rsidRDefault="006C6FD2" w:rsidP="006C6FD2">
      <w:pPr>
        <w:pStyle w:val="a"/>
      </w:pPr>
      <w:r>
        <w:t xml:space="preserve">33763 20941 1(470) Х 76 </w:t>
      </w:r>
      <w:r w:rsidRPr="006C6FD2">
        <w:rPr>
          <w:b/>
        </w:rPr>
        <w:t>Хомяков, А.С.</w:t>
      </w:r>
      <w:r>
        <w:t xml:space="preserve"> Сочинения : В 2-х т. / А.С. Хомяков ; Сост. В.А. Кошелева ; Подгот. текста В.А. Кошелева, В.М. Лурье и др.--Приложение к журналу "Вопросы философии".--М. : Московский философский фонд ; Издательство "МЕДИУМ",1994 Т.2 : Работы по богословию.--476, [3]с.--ISBN 5-85133-030-9 рус. Философия*Русская философия*Философия русская*Богословие*Хомяков А.С.*Церковь*Письмо*Полемика*Запад*Новый Завет*Послание*Перевод*Спиноза*Кант*Троица*Католичество*Протестантизм*Богословие сравнительное 2 </w:t>
      </w:r>
    </w:p>
    <w:p w:rsidR="006C6FD2" w:rsidRDefault="006C6FD2" w:rsidP="006C6FD2">
      <w:pPr>
        <w:pStyle w:val="af"/>
      </w:pPr>
      <w:r>
        <w:t>УДК   1(470) + 201.3 + 233</w:t>
      </w:r>
    </w:p>
    <w:p w:rsidR="006C6FD2" w:rsidRDefault="006C6FD2" w:rsidP="006C6FD2">
      <w:pPr>
        <w:pStyle w:val="af"/>
      </w:pPr>
      <w:r>
        <w:t>хр - 1</w:t>
      </w:r>
    </w:p>
    <w:p w:rsidR="006C6FD2" w:rsidRDefault="006C6FD2" w:rsidP="006C6FD2">
      <w:pPr>
        <w:pStyle w:val="a"/>
      </w:pPr>
      <w:r>
        <w:t xml:space="preserve">4158 66 1(470) Х 76 </w:t>
      </w:r>
      <w:r w:rsidRPr="006C6FD2">
        <w:rPr>
          <w:b/>
        </w:rPr>
        <w:t>Хомяков, А. С.</w:t>
      </w:r>
      <w:r>
        <w:t xml:space="preserve"> Сочинения : В 2-х т. / А. С. Хомяков ; сост. В. А. Кошелева ; подгот. текста В. А. Кошелева, Н. В. Серебренникова, А. В. Чернова.--Приложение к журналу "Вопросы философии".--М. : Московский философский фонд ; Издательство "МЕДИУМ",1994 Т.1 : Работы по историософии.--589, [1]с.--ISBN 5-85133-009-0 рус. Философия*Русская философия*Философия русская*Историософия*Истина*Публицистика*Вера*Язык*История*Предание*Религия*Россия*Слово о полку Игореве*Семирамида*Философия истории 2 </w:t>
      </w:r>
    </w:p>
    <w:p w:rsidR="00DA7F50" w:rsidRDefault="006C6FD2" w:rsidP="006C6FD2">
      <w:pPr>
        <w:pStyle w:val="af"/>
      </w:pPr>
      <w:r>
        <w:t>УДК   1(470) + 930.1</w:t>
      </w:r>
    </w:p>
    <w:p w:rsidR="00DA7F50" w:rsidRDefault="00DA7F50" w:rsidP="00DA7F50">
      <w:pPr>
        <w:pStyle w:val="af"/>
      </w:pPr>
      <w:r>
        <w:t>хр - 1</w:t>
      </w:r>
    </w:p>
    <w:p w:rsidR="00DA7F50" w:rsidRDefault="00DA7F50" w:rsidP="00DA7F50">
      <w:pPr>
        <w:pStyle w:val="a"/>
      </w:pPr>
      <w:r>
        <w:t xml:space="preserve">4160 67 1(470) Х 76 </w:t>
      </w:r>
      <w:r w:rsidRPr="00DA7F50">
        <w:rPr>
          <w:b/>
        </w:rPr>
        <w:t>Хомяков, А. С.</w:t>
      </w:r>
      <w:r>
        <w:t xml:space="preserve"> Сочинения : В 2-х т. / А. С. Хомяков ; сост. В. А. Кошелева ; подгот. текста В. А. Кошелева, В. М. Лурье и др.--Приложение к журналу "Вопросы философии".--М. : Московский философский фонд ; Издательство "МЕДИУМ",1994 Т.2 : Работы по богословию.--476, [3]с.--ISBN 5-85133-030-9 рус. Философия*Русская философия*Философия русская*Богословие*Хомяков А.С.*Церковь*Письмо*Полемика*Запад*Новый Завет*Послание*Перевод*Спиноза*Кант*Троица*Католичество*Протестантизм*Богословие сравнительное 2 </w:t>
      </w:r>
    </w:p>
    <w:p w:rsidR="00DA7F50" w:rsidRDefault="00DA7F50" w:rsidP="00DA7F50">
      <w:pPr>
        <w:pStyle w:val="af"/>
      </w:pPr>
      <w:r>
        <w:t>УДК   1(470) + 201.3 + 233</w:t>
      </w:r>
    </w:p>
    <w:p w:rsidR="00DA7F50" w:rsidRDefault="00DA7F50" w:rsidP="00DA7F50">
      <w:pPr>
        <w:pStyle w:val="af"/>
      </w:pPr>
      <w:r>
        <w:t>хр - 1</w:t>
      </w:r>
    </w:p>
    <w:p w:rsidR="00DA7F50" w:rsidRDefault="00DA7F50" w:rsidP="00DA7F50">
      <w:pPr>
        <w:pStyle w:val="a"/>
      </w:pPr>
      <w:r>
        <w:t xml:space="preserve">6927 2021 1(470) Х 76 </w:t>
      </w:r>
      <w:r w:rsidRPr="00DA7F50">
        <w:rPr>
          <w:b/>
        </w:rPr>
        <w:t>Хомяков, А. С.</w:t>
      </w:r>
      <w:r>
        <w:t xml:space="preserve"> Сочинения богословские --- Полное собранiе сочиненiй Алексъя Степановича Хомякова. Сочиненiя богословскiя / А. С. Хомяков.--СПб. : "Наука",1995.--479с.--(Слово о сущем) .--ISBN 5-02-028256-1 рус. Философия*Русская философия*Философия русская*Хомяков А.С.*Бузен*Кафоличность*Церковь*Пальмер*Послание*Павел*Спаситель*Матфей*Свобода*Необходимость*Чаадаев П.Я.*Троица*Богословие*Вера*Запад*Неверие*Протестантизм 2 </w:t>
      </w:r>
    </w:p>
    <w:p w:rsidR="00DA7F50" w:rsidRDefault="00DA7F50" w:rsidP="00DA7F50">
      <w:pPr>
        <w:pStyle w:val="af"/>
      </w:pPr>
      <w:r>
        <w:lastRenderedPageBreak/>
        <w:t>УДК   1(470)</w:t>
      </w:r>
    </w:p>
    <w:p w:rsidR="00DA7F50" w:rsidRDefault="00DA7F50" w:rsidP="00DA7F50">
      <w:pPr>
        <w:pStyle w:val="af"/>
      </w:pPr>
      <w:r>
        <w:t>хр - 1</w:t>
      </w:r>
    </w:p>
    <w:p w:rsidR="00DA7F50" w:rsidRDefault="00DA7F50" w:rsidP="00DA7F50">
      <w:pPr>
        <w:pStyle w:val="a"/>
      </w:pPr>
      <w:r>
        <w:t xml:space="preserve">31160 18830 1(470) Х 76 </w:t>
      </w:r>
      <w:r w:rsidRPr="00DA7F50">
        <w:rPr>
          <w:b/>
        </w:rPr>
        <w:t>Хомяков, А.С.</w:t>
      </w:r>
      <w:r>
        <w:t xml:space="preserve"> Церковь одна / А.С. Хомяков.--М. : Православный Свято-Тихоновский Богословский институт,2001.--250 с. .--ISBN 5-7429-0107-0 рус. Философия*Церковь*Хомяков*Православие*Вера*Истина*Католицизм*Папство*Рим*Христос*Раскол*Бог*Человек 2 </w:t>
      </w:r>
    </w:p>
    <w:p w:rsidR="00DA7F50" w:rsidRDefault="00DA7F50" w:rsidP="00DA7F50">
      <w:pPr>
        <w:pStyle w:val="af"/>
      </w:pPr>
      <w:r>
        <w:t>УДК   1(470)</w:t>
      </w:r>
    </w:p>
    <w:p w:rsidR="00DA7F50" w:rsidRDefault="00DA7F50" w:rsidP="00DA7F50">
      <w:pPr>
        <w:pStyle w:val="af"/>
      </w:pPr>
      <w:r>
        <w:t>хр - 1</w:t>
      </w:r>
    </w:p>
    <w:p w:rsidR="00DA7F50" w:rsidRDefault="00DA7F50" w:rsidP="00DA7F50">
      <w:pPr>
        <w:pStyle w:val="a"/>
      </w:pPr>
      <w:r>
        <w:t xml:space="preserve">10166 4405 1(470)(08) Х 76 </w:t>
      </w:r>
      <w:r w:rsidRPr="00DA7F50">
        <w:rPr>
          <w:b/>
        </w:rPr>
        <w:t xml:space="preserve">Хомяковский </w:t>
      </w:r>
      <w:r>
        <w:t xml:space="preserve">сборник / Отв. ред. Н. В. Серебренников Серебренников Н. В.*Давыдова Е. Е.*Егоров Б. Ф. и др.--Томск : Водолей,1998 Т. I.--352с.--ISBN 5-7137-0090-9 рус. Хомяков А. С.,О нем Философия*Русская философия*Философия русская*Хомяков А. С.*Воспоминание*Аксаков К.С.*Бестужев П.А.*Россия 2 </w:t>
      </w:r>
    </w:p>
    <w:p w:rsidR="00DA7F50" w:rsidRDefault="00DA7F50" w:rsidP="00DA7F50">
      <w:pPr>
        <w:pStyle w:val="af"/>
      </w:pPr>
      <w:r>
        <w:t>УДК   1(470)(08)</w:t>
      </w:r>
    </w:p>
    <w:p w:rsidR="00DA7F50" w:rsidRDefault="00DA7F50" w:rsidP="00DA7F50">
      <w:pPr>
        <w:pStyle w:val="af"/>
      </w:pPr>
      <w:r>
        <w:t>хр - 1</w:t>
      </w:r>
    </w:p>
    <w:p w:rsidR="00DA7F50" w:rsidRDefault="00DA7F50" w:rsidP="00DA7F50">
      <w:pPr>
        <w:pStyle w:val="a"/>
      </w:pPr>
      <w:r>
        <w:t xml:space="preserve">2089 6991 1(470) Х 82 </w:t>
      </w:r>
      <w:r w:rsidRPr="00DA7F50">
        <w:rPr>
          <w:b/>
        </w:rPr>
        <w:t>Хоружий, С.С.</w:t>
      </w:r>
      <w:r>
        <w:t xml:space="preserve"> Миросозерцание Флоренского / С. С. Хоружий ; гл. ред. Е. Кольчужкин.--М. : Водолей,1999.--159с. .--ISBN 5-7137-0117-4 рус. Философия*Философия русская*Флоренский П.*Творчество П. Флоренского*Религия 2 </w:t>
      </w:r>
    </w:p>
    <w:p w:rsidR="00DA7F50" w:rsidRDefault="00DA7F50" w:rsidP="00DA7F50">
      <w:pPr>
        <w:pStyle w:val="af"/>
      </w:pPr>
      <w:r>
        <w:t>УДК   1(470)</w:t>
      </w:r>
    </w:p>
    <w:p w:rsidR="00DA7F50" w:rsidRDefault="00DA7F50" w:rsidP="00DA7F50">
      <w:pPr>
        <w:pStyle w:val="af"/>
      </w:pPr>
      <w:r>
        <w:t>хр - 1</w:t>
      </w:r>
    </w:p>
    <w:p w:rsidR="00DA7F50" w:rsidRDefault="00DA7F50" w:rsidP="00DA7F50">
      <w:pPr>
        <w:pStyle w:val="a"/>
      </w:pPr>
      <w:r>
        <w:t xml:space="preserve">26869 14413 1(470) Х 82 </w:t>
      </w:r>
      <w:r w:rsidRPr="00DA7F50">
        <w:rPr>
          <w:b/>
        </w:rPr>
        <w:t>Хоружий, С. С.</w:t>
      </w:r>
      <w:r>
        <w:t xml:space="preserve"> Миросозерцание Флоренского / С. С. Хоружий.--М. : Водолей,1999.--159 с. .--ISBN 5-7137-0117-4 рус. Флоренский Павел,О нем Философия*Русская философия*Миросозерцание*Эдем*Бытие*Символ*Церковь*Флоренский П.*Православие 2 </w:t>
      </w:r>
    </w:p>
    <w:p w:rsidR="00DA7F50" w:rsidRDefault="00DA7F50" w:rsidP="00DA7F50">
      <w:pPr>
        <w:pStyle w:val="af"/>
      </w:pPr>
      <w:r>
        <w:t>УДК   1(470)</w:t>
      </w:r>
    </w:p>
    <w:p w:rsidR="00DA7F50" w:rsidRDefault="00DA7F50" w:rsidP="00DA7F50">
      <w:pPr>
        <w:pStyle w:val="af"/>
      </w:pPr>
      <w:r>
        <w:t>хр - 1</w:t>
      </w:r>
    </w:p>
    <w:p w:rsidR="00DA7F50" w:rsidRDefault="00DA7F50" w:rsidP="00DA7F50">
      <w:pPr>
        <w:pStyle w:val="a"/>
      </w:pPr>
      <w:r>
        <w:t xml:space="preserve">23513 12660 1(470)(075) Х 82 </w:t>
      </w:r>
      <w:r w:rsidRPr="00DA7F50">
        <w:rPr>
          <w:b/>
        </w:rPr>
        <w:t>Хоружий, С. С.</w:t>
      </w:r>
      <w:r>
        <w:t xml:space="preserve"> После перерыва. Пути русской философии : Учеб. пособие / С. С. Хоружий.--СПб. : "Алетейя",1994.--445, [3]с.--("Наши современники") .--ISBN 5-86050-067-Х рус. Философия*Русская философия*Аскетика*Человек*Антропология*Богословие*Молитва*Ум*Сердце*Творчество*Теургия*Философия русская*Всеединство*София*Космос*Синергия*Флоренский П.*Булгаков С.*Исихазм*Карсавин Л. 2 </w:t>
      </w:r>
    </w:p>
    <w:p w:rsidR="00452202" w:rsidRDefault="00DA7F50" w:rsidP="00DA7F50">
      <w:pPr>
        <w:pStyle w:val="af"/>
      </w:pPr>
      <w:r>
        <w:t>УДК   1(470)(075) + 232.43 + 261</w:t>
      </w:r>
    </w:p>
    <w:p w:rsidR="00452202" w:rsidRDefault="00452202" w:rsidP="00452202">
      <w:pPr>
        <w:pStyle w:val="af"/>
      </w:pPr>
      <w:r>
        <w:t>хр - 1</w:t>
      </w:r>
    </w:p>
    <w:p w:rsidR="00452202" w:rsidRDefault="00452202" w:rsidP="00452202">
      <w:pPr>
        <w:pStyle w:val="a"/>
      </w:pPr>
      <w:r>
        <w:t xml:space="preserve">4264 145 1(470)(075) Х 82 </w:t>
      </w:r>
      <w:r w:rsidRPr="00452202">
        <w:rPr>
          <w:b/>
        </w:rPr>
        <w:t>Хоружий, С. С.</w:t>
      </w:r>
      <w:r>
        <w:t xml:space="preserve"> После перерыва. Пути русской философии : Учеб. пособие / С. С. Хоружий.--СПб. : "Алетейя",1994.--445, [3]с.--("Наши современники") .--ISBN 5-86050-067-Х рус. Философия*Русская философия*Аскетика*Человек*Антропология*Богословие*Молитва*Ум*Сердце*Творчество*Теургия*Философия русская*Всеединство*София*Космос*Синергия*Флоренский П.*Булгаков С.*Исихазм*Карсавин Л. 2 </w:t>
      </w:r>
    </w:p>
    <w:p w:rsidR="00452202" w:rsidRDefault="00452202" w:rsidP="00452202">
      <w:pPr>
        <w:pStyle w:val="af"/>
      </w:pPr>
      <w:r>
        <w:t>УДК   1(470)(075) + 232.43 + 261</w:t>
      </w:r>
    </w:p>
    <w:p w:rsidR="00452202" w:rsidRDefault="00452202" w:rsidP="00452202">
      <w:pPr>
        <w:pStyle w:val="af"/>
      </w:pPr>
      <w:r>
        <w:t>хр - 1</w:t>
      </w:r>
    </w:p>
    <w:p w:rsidR="00452202" w:rsidRDefault="00452202" w:rsidP="00452202">
      <w:pPr>
        <w:pStyle w:val="a"/>
      </w:pPr>
      <w:r>
        <w:t xml:space="preserve">9019 3472 1(470) Ц 28 </w:t>
      </w:r>
      <w:r w:rsidRPr="00452202">
        <w:rPr>
          <w:b/>
        </w:rPr>
        <w:t>Цвык, В. А.</w:t>
      </w:r>
      <w:r>
        <w:t xml:space="preserve"> Проблема борьбы со злом в философии И. А. Ильина / В. А. Цвык ; ред. Г. П. Баркова.--М. : Изд-во Московского университета,1997.--110, [2]с. рус. Философия*Русская философия*Ильин И. А.*Зло*Мораль*Право*Толстой Л.Н.*Теодицея*Добро 2 </w:t>
      </w:r>
    </w:p>
    <w:p w:rsidR="00452202" w:rsidRDefault="00452202" w:rsidP="00452202">
      <w:pPr>
        <w:pStyle w:val="af"/>
      </w:pPr>
      <w:r>
        <w:t>УДК   1(470)</w:t>
      </w:r>
    </w:p>
    <w:p w:rsidR="00452202" w:rsidRDefault="00452202" w:rsidP="00452202">
      <w:pPr>
        <w:pStyle w:val="af"/>
      </w:pPr>
      <w:r>
        <w:t>хр - 1</w:t>
      </w:r>
    </w:p>
    <w:p w:rsidR="00452202" w:rsidRDefault="00452202" w:rsidP="00452202">
      <w:pPr>
        <w:pStyle w:val="a"/>
      </w:pPr>
      <w:r>
        <w:lastRenderedPageBreak/>
        <w:t xml:space="preserve">9021 3473 1(470) Ц 28 </w:t>
      </w:r>
      <w:r w:rsidRPr="00452202">
        <w:rPr>
          <w:b/>
        </w:rPr>
        <w:t>Цвык, В. А.</w:t>
      </w:r>
      <w:r>
        <w:t xml:space="preserve"> Религиозно-философская система В. Д. Кудрявцева-Платонова / В. А. Цвык ; ред. Г. П. Баркова.--М. : Изд-во Московского университета,1997.--110, [2]с. рус. Философия*Русская философия*Материализм*Атеизм*Идеализм*Религия*Сущность религии*Истина*Познание*Кудрявцев-Платонов В.Д. 2 </w:t>
      </w:r>
    </w:p>
    <w:p w:rsidR="00452202" w:rsidRDefault="00452202" w:rsidP="00452202">
      <w:pPr>
        <w:pStyle w:val="af"/>
      </w:pPr>
      <w:r>
        <w:t>УДК   1(470)</w:t>
      </w:r>
    </w:p>
    <w:p w:rsidR="00452202" w:rsidRDefault="00452202" w:rsidP="00452202">
      <w:pPr>
        <w:pStyle w:val="af"/>
      </w:pPr>
      <w:r>
        <w:t>хр - 1</w:t>
      </w:r>
    </w:p>
    <w:p w:rsidR="00452202" w:rsidRDefault="00452202" w:rsidP="00452202">
      <w:pPr>
        <w:pStyle w:val="a"/>
      </w:pPr>
      <w:r>
        <w:t xml:space="preserve">3950 10727 1(470) Ц 66 </w:t>
      </w:r>
      <w:r w:rsidRPr="00452202">
        <w:rPr>
          <w:b/>
        </w:rPr>
        <w:t>Циолковский, К. Э.</w:t>
      </w:r>
      <w:r>
        <w:t xml:space="preserve"> Гений среди людей / К. Э. Циолковский ; сост. Л. В. Голованова, Е. А.Тимошенковой.--М. : Мысль,2002.--542, [2]с. .--ISBN 5-244-00831-5 рус. Философия*Циолковский К.*Космос*Ракета*Звездоплавание*Вселенная*Монизм*Бог*Планета*Библия*Философия космическая*Автобиография*Прогресс научный*Этика научная 2 </w:t>
      </w:r>
    </w:p>
    <w:p w:rsidR="00452202" w:rsidRDefault="00452202" w:rsidP="00452202">
      <w:pPr>
        <w:pStyle w:val="af"/>
      </w:pPr>
      <w:r>
        <w:t>УДК   1(470)</w:t>
      </w:r>
    </w:p>
    <w:p w:rsidR="00452202" w:rsidRDefault="00452202" w:rsidP="00452202">
      <w:pPr>
        <w:pStyle w:val="af"/>
      </w:pPr>
      <w:r>
        <w:t>хр - 1</w:t>
      </w:r>
    </w:p>
    <w:p w:rsidR="00452202" w:rsidRDefault="00452202" w:rsidP="00452202">
      <w:pPr>
        <w:pStyle w:val="a"/>
      </w:pPr>
      <w:r>
        <w:t xml:space="preserve">1577 8210 1(470) Ц 66 </w:t>
      </w:r>
      <w:r w:rsidRPr="00452202">
        <w:rPr>
          <w:b/>
        </w:rPr>
        <w:t>Циолковский, К.Э.</w:t>
      </w:r>
      <w:r>
        <w:t xml:space="preserve"> Космическая философия / К.Э.Циолковский; Под ред. акад. В.С.Авдуевский ; Сост., подгот. текстов, коммент. Т.Н.Желниной, В.М.Мапельман.--М. : Эдиториал УРСС,2001.--478 с. .--ISBN 5-8360-0264-9 рус. Философия*Философия космическая*Вселенная*Монизм*Космос*Разум*Наука*Вера*Этика*Нравственность*Общество*Смерть*Бог*Космизм 2 </w:t>
      </w:r>
    </w:p>
    <w:p w:rsidR="00452202" w:rsidRDefault="00452202" w:rsidP="00452202">
      <w:pPr>
        <w:pStyle w:val="af"/>
      </w:pPr>
      <w:r>
        <w:t>УДК   1(470)</w:t>
      </w:r>
    </w:p>
    <w:p w:rsidR="00452202" w:rsidRDefault="00452202" w:rsidP="00452202">
      <w:pPr>
        <w:pStyle w:val="af"/>
      </w:pPr>
      <w:r>
        <w:t>хр - 1</w:t>
      </w:r>
    </w:p>
    <w:p w:rsidR="00452202" w:rsidRDefault="00452202" w:rsidP="00452202">
      <w:pPr>
        <w:pStyle w:val="a"/>
      </w:pPr>
      <w:r>
        <w:t xml:space="preserve">5050 787 1(470) Ч-12 </w:t>
      </w:r>
      <w:r w:rsidRPr="00452202">
        <w:rPr>
          <w:b/>
        </w:rPr>
        <w:t>Чаадаев, П. Я.</w:t>
      </w:r>
      <w:r>
        <w:t xml:space="preserve"> Полное собрание сочинений и избранные письма / П. Я. Чаадаев ; новые пер. с фр. Д. И. Шаховского, Л. З. Каменской, В. В. Сапова ; сост. и коммент. С. Г. Блинова, Л. З. Каменской и др. ; отв. ред. З. А. Каменский.--М. : Наука,1991.--(Памятники философской мысли) Т.1. : Сочинения на русском и французском языках; варианты. Показания Чаадаева. Заметки на книгах, комментарий. Dubia: повесть в стихах "Рыбаки", стихотворение. Чаадаевиана.--798, [2]с.--ISBN 5-02-008075-6*5-02-008076-4 рус. Философия*Русская философия*Чаадаев П.Я.*Письмо*Комментарий*Россия*Литература 2 </w:t>
      </w:r>
    </w:p>
    <w:p w:rsidR="00452202" w:rsidRDefault="00452202" w:rsidP="00452202">
      <w:pPr>
        <w:pStyle w:val="af"/>
      </w:pPr>
      <w:r>
        <w:t>УДК   1(470) + 821.161.1</w:t>
      </w:r>
    </w:p>
    <w:p w:rsidR="00452202" w:rsidRDefault="00452202" w:rsidP="00452202">
      <w:pPr>
        <w:pStyle w:val="af"/>
      </w:pPr>
      <w:r>
        <w:t>хр - 1</w:t>
      </w:r>
    </w:p>
    <w:p w:rsidR="00452202" w:rsidRDefault="00452202" w:rsidP="00452202">
      <w:pPr>
        <w:pStyle w:val="a"/>
      </w:pPr>
      <w:r>
        <w:t xml:space="preserve">5098 814 1(470) Ч-12 </w:t>
      </w:r>
      <w:r w:rsidRPr="00452202">
        <w:rPr>
          <w:b/>
        </w:rPr>
        <w:t>Чаадаев, П. Я.</w:t>
      </w:r>
      <w:r>
        <w:t xml:space="preserve"> Полное собрание сочинений и избранные письма / П. Я. Чаадаев ; новые пер. с фр. Д. И. Шаховского, Л. З. Каменской, В. В. Сапова ; сост. и коммент. С. Г. Блинова, Л. З. Каменской и др. ; отв. ред. З. А. Каменский.--М. : Наука,1991.--(Памятники философской мысли) Т. 2 : Письма П. Я. Чаадаева и комментарии к ним. Письма разных лиц к П. Я. Чаадаеву. Архивные документы. Именной указатель к 1 и 2 томам.--671с.--ISBN 5-02-008075-6*5-02-008077-2 рус. Философия*Русская философия*Письмо*Переписка*Чаадаев П.Я.*Россия 2 </w:t>
      </w:r>
    </w:p>
    <w:p w:rsidR="00AB259B" w:rsidRDefault="00452202" w:rsidP="00452202">
      <w:pPr>
        <w:pStyle w:val="af"/>
      </w:pPr>
      <w:r>
        <w:t>УДК   1(470) + 82-6</w:t>
      </w:r>
    </w:p>
    <w:p w:rsidR="00AB259B" w:rsidRDefault="00AB259B" w:rsidP="00AB259B">
      <w:pPr>
        <w:pStyle w:val="af"/>
      </w:pPr>
      <w:r>
        <w:t>хр - 1</w:t>
      </w:r>
    </w:p>
    <w:p w:rsidR="00AB259B" w:rsidRDefault="00AB259B" w:rsidP="00AB259B">
      <w:pPr>
        <w:pStyle w:val="a"/>
      </w:pPr>
      <w:r>
        <w:t xml:space="preserve">4764 540 1(470) Ч-59 </w:t>
      </w:r>
      <w:r w:rsidRPr="00AB259B">
        <w:rPr>
          <w:b/>
        </w:rPr>
        <w:t>Чижевский, А. Л.</w:t>
      </w:r>
      <w:r>
        <w:t xml:space="preserve"> Космический пульс жизни : Земля в объятиях солнца. Гелиотараксия / А. Л. Чижевский ; сост., вступ. ст., коммент., подбор илл. Л. В. Голованова.--М. : Мысль,1995.--766, [2]с. .--ISBN 5-244-00776-IX рус. Философия*Русская философия*Космизм*Космос*Солнце*Астрономия*Астрология*Земля*Планета*Естествознание*Энергия 2 </w:t>
      </w:r>
    </w:p>
    <w:p w:rsidR="00AB259B" w:rsidRDefault="00AB259B" w:rsidP="00AB259B">
      <w:pPr>
        <w:pStyle w:val="af"/>
      </w:pPr>
      <w:r>
        <w:t>УДК   1(470) + 52</w:t>
      </w:r>
    </w:p>
    <w:p w:rsidR="00AB259B" w:rsidRDefault="00AB259B" w:rsidP="00AB259B">
      <w:pPr>
        <w:pStyle w:val="af"/>
      </w:pPr>
      <w:r>
        <w:t>хр - 1</w:t>
      </w:r>
    </w:p>
    <w:p w:rsidR="00AB259B" w:rsidRDefault="00AB259B" w:rsidP="00AB259B">
      <w:pPr>
        <w:pStyle w:val="a"/>
      </w:pPr>
      <w:r>
        <w:t xml:space="preserve">1934 6968 1(470) Ч-72 </w:t>
      </w:r>
      <w:r w:rsidRPr="00AB259B">
        <w:rPr>
          <w:b/>
        </w:rPr>
        <w:t>Чичерин, Б. Н.</w:t>
      </w:r>
      <w:r>
        <w:t xml:space="preserve"> Наука и религия / Б. Н. Чичерин ; вступ. ст. В. Н. Жукова.--М. : Республика,1999.--495с.--(Религия. Культура. Наука) .--ISBN 5-250-02697-4 рус. Философия*Русская философия*Наука*Опыт*Объективный </w:t>
      </w:r>
      <w:r>
        <w:lastRenderedPageBreak/>
        <w:t xml:space="preserve">идеализм*Логика*Математика*Диалектика*Познание*Нравственность*Душа*Религия*Церковь*Искусство*Христианство*История науки*Смерть*Право*Мораль*Человечество 2 </w:t>
      </w:r>
    </w:p>
    <w:p w:rsidR="00AB259B" w:rsidRDefault="00AB259B" w:rsidP="00AB259B">
      <w:pPr>
        <w:pStyle w:val="af"/>
      </w:pPr>
      <w:r>
        <w:t>УДК   1(470) + 231.2</w:t>
      </w:r>
    </w:p>
    <w:p w:rsidR="00AB259B" w:rsidRDefault="00AB259B" w:rsidP="00AB259B">
      <w:pPr>
        <w:pStyle w:val="af"/>
      </w:pPr>
      <w:r>
        <w:t>хр - 1</w:t>
      </w:r>
    </w:p>
    <w:p w:rsidR="00AB259B" w:rsidRDefault="00AB259B" w:rsidP="00AB259B">
      <w:pPr>
        <w:pStyle w:val="a"/>
      </w:pPr>
      <w:r>
        <w:t xml:space="preserve">7613 2538 1(470) Ш 51 </w:t>
      </w:r>
      <w:r w:rsidRPr="00AB259B">
        <w:rPr>
          <w:b/>
        </w:rPr>
        <w:t>Шестаков, В. П.</w:t>
      </w:r>
      <w:r>
        <w:t xml:space="preserve"> Эсхатология и утопия : Очерки русской философии и культуры: Учебное пособие / В. П. Шестаков.--М : ВЛАДОС,1995.--205, [3]с. .--ISBN 5-87065-059-3 рус. Философия*Русская философия*Россия*Китеж*Любовь*Эрос*Эсхатологизм*Леонтьев К.*Бердяев Н.*Апокалипсис*Лосев А.В*Эсхатология 4 </w:t>
      </w:r>
    </w:p>
    <w:p w:rsidR="00AB259B" w:rsidRDefault="00AB259B" w:rsidP="00AB259B">
      <w:pPr>
        <w:pStyle w:val="af"/>
      </w:pPr>
      <w:r>
        <w:t>УДК   1(470)</w:t>
      </w:r>
    </w:p>
    <w:p w:rsidR="00AB259B" w:rsidRDefault="00AB259B" w:rsidP="00AB259B">
      <w:pPr>
        <w:pStyle w:val="af"/>
      </w:pPr>
      <w:r>
        <w:t>хр - 1</w:t>
      </w:r>
    </w:p>
    <w:p w:rsidR="00AB259B" w:rsidRDefault="00AB259B" w:rsidP="00AB259B">
      <w:pPr>
        <w:pStyle w:val="a"/>
      </w:pPr>
      <w:r>
        <w:t xml:space="preserve">3022 9164 1(470) Ш 52 </w:t>
      </w:r>
      <w:r w:rsidRPr="00AB259B">
        <w:rPr>
          <w:b/>
        </w:rPr>
        <w:t>Шестов Л.</w:t>
      </w:r>
      <w:r>
        <w:t xml:space="preserve"> На весах Иова / Л.Шестов; Худож.-офор. Б.Ф.Бублик.--М. : ООО "Издательство АСТ" ; Харьков : "Фолио",2001.--464 с.--(Б-ка "Р.Х.2000". Серия "Религиозная философия") .--ISBN 5-17-002655-2 (ООО"Издательство АСТ")*966-03-0940-6 ("Фолио") рус. Философия*Философия религиозная*Шестов*Иов*Достоевский*Суд Страшный*Философия истории*Спиноза*Паскаль*Плотин*Этика*Онтология 2 9164 хр. RU02 </w:t>
      </w:r>
    </w:p>
    <w:p w:rsidR="00AB259B" w:rsidRDefault="00AB259B" w:rsidP="00AB259B">
      <w:pPr>
        <w:pStyle w:val="af"/>
      </w:pPr>
      <w:r>
        <w:t>УДК   1(470)</w:t>
      </w:r>
    </w:p>
    <w:p w:rsidR="00AB259B" w:rsidRDefault="00AB259B" w:rsidP="00AB259B">
      <w:pPr>
        <w:pStyle w:val="af"/>
      </w:pPr>
      <w:r>
        <w:t>хр - 1</w:t>
      </w:r>
    </w:p>
    <w:p w:rsidR="00AB259B" w:rsidRDefault="00AB259B" w:rsidP="00AB259B">
      <w:pPr>
        <w:pStyle w:val="a"/>
      </w:pPr>
      <w:r>
        <w:t xml:space="preserve">3946 10723 1(470) + 1(091)"656" Ш 52 </w:t>
      </w:r>
      <w:r w:rsidRPr="00AB259B">
        <w:rPr>
          <w:b/>
        </w:rPr>
        <w:t>Шестов Л.И.</w:t>
      </w:r>
      <w:r>
        <w:t xml:space="preserve"> Философия трагедии / Л.И.Шестов; .Худож.-офор. П.С.Рыженко.--М. : ООО "Издательство АСТ" ; Харьков : "Фолио",2001.--480 с.--(Б-ка "Р.Х. 2000". Серия "Религиозная философия") .--ISBN 5-17-002653-6 (ООО "АСТ")*966-03-0883-3 ("Фолио") рус. Философия*Философия XIX века*Философия*Россия*Шестов*Философия русская*Достоевский*Ницше*Толстой Лев*Проповедь*Добро*Нравственность 2 10723 хр. RU04 </w:t>
      </w:r>
    </w:p>
    <w:p w:rsidR="00AB259B" w:rsidRDefault="00AB259B" w:rsidP="00AB259B">
      <w:pPr>
        <w:pStyle w:val="af"/>
      </w:pPr>
      <w:r>
        <w:t>УДК   1(470) + 1(091)"656"</w:t>
      </w:r>
    </w:p>
    <w:p w:rsidR="00AB259B" w:rsidRDefault="00AB259B" w:rsidP="00AB259B">
      <w:pPr>
        <w:pStyle w:val="af"/>
      </w:pPr>
      <w:r>
        <w:t>хр - 1</w:t>
      </w:r>
    </w:p>
    <w:p w:rsidR="00AB259B" w:rsidRDefault="00AB259B" w:rsidP="00AB259B">
      <w:pPr>
        <w:pStyle w:val="a"/>
      </w:pPr>
      <w:r>
        <w:t xml:space="preserve">4168 85 1(470) Ш 52 </w:t>
      </w:r>
      <w:r w:rsidRPr="00AB259B">
        <w:rPr>
          <w:b/>
        </w:rPr>
        <w:t>Шестов, Л.</w:t>
      </w:r>
      <w:r>
        <w:t xml:space="preserve"> Сочинения / Л. Шестов ; сост., вступ. статья и прим. Л. В. Полякова.--М. : Раритет,1995.--429, [2]с.--(Библиотека духовного возрождения) .--ISBN 5-85735-021-2*5-85735-012-3 рус. Философия*Русская философия*Достоевский Ф. М.*Ницше*Соловьев Вл.*Киркегор*Познание*Философия трагедии 2 </w:t>
      </w:r>
    </w:p>
    <w:p w:rsidR="00AB259B" w:rsidRDefault="00AB259B" w:rsidP="00AB259B">
      <w:pPr>
        <w:pStyle w:val="af"/>
      </w:pPr>
      <w:r>
        <w:t>УДК   1(470)</w:t>
      </w:r>
    </w:p>
    <w:p w:rsidR="00AB259B" w:rsidRDefault="00AB259B" w:rsidP="00AB259B">
      <w:pPr>
        <w:pStyle w:val="af"/>
      </w:pPr>
      <w:r>
        <w:t>хр - 1</w:t>
      </w:r>
    </w:p>
    <w:p w:rsidR="00AB259B" w:rsidRDefault="00AB259B" w:rsidP="00AB259B">
      <w:pPr>
        <w:pStyle w:val="a"/>
      </w:pPr>
      <w:r>
        <w:t xml:space="preserve">1776 7395*7396 1(470) Ш 52 </w:t>
      </w:r>
      <w:r w:rsidRPr="00AB259B">
        <w:rPr>
          <w:b/>
        </w:rPr>
        <w:t>Шестов, Лев</w:t>
      </w:r>
      <w:r>
        <w:t xml:space="preserve"> Апофеоз беспочвенности : Опыт адогматического мышления / Л. Шестов ; сост. И. В. Захаров.--М. : Захаров,2000.--173с. .--ISBN 5-8159-0102-4 рус. Философия*Русская философия*Экзистенциализм*Кант*Смерть*Женщина*Метафизика 2 </w:t>
      </w:r>
    </w:p>
    <w:p w:rsidR="005247F1" w:rsidRDefault="00AB259B" w:rsidP="00AB259B">
      <w:pPr>
        <w:pStyle w:val="af"/>
      </w:pPr>
      <w:r>
        <w:t>УДК   1(470)</w:t>
      </w:r>
    </w:p>
    <w:p w:rsidR="005247F1" w:rsidRDefault="005247F1" w:rsidP="005247F1">
      <w:pPr>
        <w:pStyle w:val="af"/>
      </w:pPr>
      <w:r>
        <w:t>хр - 2</w:t>
      </w:r>
    </w:p>
    <w:p w:rsidR="005247F1" w:rsidRDefault="005247F1" w:rsidP="005247F1">
      <w:pPr>
        <w:pStyle w:val="a"/>
      </w:pPr>
      <w:r>
        <w:t xml:space="preserve">28052 15520 1(470) Ш 52 </w:t>
      </w:r>
      <w:r w:rsidRPr="005247F1">
        <w:rPr>
          <w:b/>
        </w:rPr>
        <w:t>Шестов, Лев</w:t>
      </w:r>
      <w:r>
        <w:t xml:space="preserve"> Апофеоз беспочвенности : Опыт адогматического мышления / Л. Шестов ; подгот. к изд. Н. Б. Иванова ; ред. А. И. Кузьминой.--Л. : Изд-во Ленинградского ун-та,1991.--213с.--(История российской культуры) .--ISBN 5-288-00965-1 Рус. Философия*Культурология*Философия русская 2 </w:t>
      </w:r>
    </w:p>
    <w:p w:rsidR="005247F1" w:rsidRDefault="005247F1" w:rsidP="005247F1">
      <w:pPr>
        <w:pStyle w:val="af"/>
      </w:pPr>
      <w:r>
        <w:t>УДК   1(470)</w:t>
      </w:r>
    </w:p>
    <w:p w:rsidR="005247F1" w:rsidRDefault="005247F1" w:rsidP="005247F1">
      <w:pPr>
        <w:pStyle w:val="af"/>
      </w:pPr>
      <w:r>
        <w:t>хр - 1</w:t>
      </w:r>
    </w:p>
    <w:p w:rsidR="005247F1" w:rsidRDefault="005247F1" w:rsidP="005247F1">
      <w:pPr>
        <w:pStyle w:val="a"/>
      </w:pPr>
      <w:r>
        <w:t xml:space="preserve">30719 18365 1(470) Ш 52 </w:t>
      </w:r>
      <w:r w:rsidRPr="005247F1">
        <w:rPr>
          <w:b/>
        </w:rPr>
        <w:t>Шестов, Лев</w:t>
      </w:r>
      <w:r>
        <w:t xml:space="preserve"> Апофеоз беспочвенности : Опыт адогматического мышления / Л. Шестов ; Подгот. к изд. Н. Б. Иванова ; Ред. А. И. Кузьминой.--Л. : Изд-во Ленинградского ун-та,1991.--213с.--(История российской культуры) .--ISBN 5-288-00965-1 Рус. Философия*Культурология*Философия русская 2 </w:t>
      </w:r>
    </w:p>
    <w:p w:rsidR="005247F1" w:rsidRDefault="005247F1" w:rsidP="005247F1">
      <w:pPr>
        <w:pStyle w:val="af"/>
      </w:pPr>
      <w:r>
        <w:t>УДК   1(470)</w:t>
      </w:r>
    </w:p>
    <w:p w:rsidR="005247F1" w:rsidRDefault="005247F1" w:rsidP="005247F1">
      <w:pPr>
        <w:pStyle w:val="af"/>
      </w:pPr>
      <w:r>
        <w:lastRenderedPageBreak/>
        <w:t>хр - 1</w:t>
      </w:r>
    </w:p>
    <w:p w:rsidR="005247F1" w:rsidRDefault="005247F1" w:rsidP="005247F1">
      <w:pPr>
        <w:pStyle w:val="a"/>
      </w:pPr>
      <w:r>
        <w:t xml:space="preserve">10762 4874 1(470) Ш 52 </w:t>
      </w:r>
      <w:r w:rsidRPr="005247F1">
        <w:rPr>
          <w:b/>
        </w:rPr>
        <w:t>Шестов, Лев</w:t>
      </w:r>
      <w:r>
        <w:t xml:space="preserve"> Киргегард и экзистенциальная философия : Глас вопиющего в пустыне / Л. Шестов ; втуп. ст. Ч. Милоша ; подгот. текста и примеч. А. В. Ахутина.--М. : Прогресс-Гнозис,1992.--XVI; 302, [2]с.--(Философские итоги ХХ века) .--ISBN 5-01-003827-9 рус. Философия*Русская философия*Экзистенциализм*Киргегард*Достоевский Ф. М.*Гегель*Этическое*Вера*Грех*Страх*Ничто*Гений*Рок*Первородный грех*Страх*Лютер*Ничто*Истина*Искупление*Кьеркегор 2 </w:t>
      </w:r>
    </w:p>
    <w:p w:rsidR="005247F1" w:rsidRDefault="005247F1" w:rsidP="005247F1">
      <w:pPr>
        <w:pStyle w:val="af"/>
      </w:pPr>
      <w:r>
        <w:t>УДК   1(470) + 14.2</w:t>
      </w:r>
    </w:p>
    <w:p w:rsidR="005247F1" w:rsidRDefault="005247F1" w:rsidP="005247F1">
      <w:pPr>
        <w:pStyle w:val="af"/>
      </w:pPr>
      <w:r>
        <w:t>хр - 1</w:t>
      </w:r>
    </w:p>
    <w:p w:rsidR="005247F1" w:rsidRDefault="005247F1" w:rsidP="005247F1">
      <w:pPr>
        <w:pStyle w:val="a"/>
      </w:pPr>
      <w:r>
        <w:t xml:space="preserve">7713 2588 1(470) Ш 83 </w:t>
      </w:r>
      <w:r w:rsidRPr="005247F1">
        <w:rPr>
          <w:b/>
        </w:rPr>
        <w:t>Шпет, Г.</w:t>
      </w:r>
      <w:r>
        <w:t xml:space="preserve"> Явление и смысл : Феноменология как основная наука и её проблемы / Г. Шпет.--Томск : Водолей,1996.--191, [1]с. .--ISBN 5-7137-045-3 рус. Философия*Русская философия*Феноменология*Метод*Понятие*Явление*Действительность*Гуссерль Э.*Интуиция 2 </w:t>
      </w:r>
    </w:p>
    <w:p w:rsidR="005247F1" w:rsidRDefault="005247F1" w:rsidP="005247F1">
      <w:pPr>
        <w:pStyle w:val="af"/>
      </w:pPr>
      <w:r>
        <w:t>УДК   1(470) + 14.1</w:t>
      </w:r>
    </w:p>
    <w:p w:rsidR="005247F1" w:rsidRDefault="005247F1" w:rsidP="005247F1">
      <w:pPr>
        <w:pStyle w:val="af"/>
      </w:pPr>
      <w:r>
        <w:t>хр - 1</w:t>
      </w:r>
    </w:p>
    <w:p w:rsidR="005247F1" w:rsidRDefault="005247F1" w:rsidP="005247F1">
      <w:pPr>
        <w:pStyle w:val="a"/>
      </w:pPr>
      <w:r>
        <w:t xml:space="preserve">28059 15527 1(470) Ш 83 </w:t>
      </w:r>
      <w:r w:rsidRPr="005247F1">
        <w:rPr>
          <w:b/>
        </w:rPr>
        <w:t>Шпет, Г. Г.</w:t>
      </w:r>
      <w:r>
        <w:t xml:space="preserve"> Сочинения / Г. Г. Шпет ; предисл. Е. В. Пастернакf.--М. : "Правда",1989.--601с.--(Приложение к журналу "Вопросы философии") рус. Философия*Психология*Эстетика*Языкознание 2 </w:t>
      </w:r>
    </w:p>
    <w:p w:rsidR="005247F1" w:rsidRDefault="005247F1" w:rsidP="005247F1">
      <w:pPr>
        <w:pStyle w:val="af"/>
      </w:pPr>
      <w:r>
        <w:t>УДК   1(470) + 18 + 159.9</w:t>
      </w:r>
    </w:p>
    <w:p w:rsidR="005247F1" w:rsidRDefault="005247F1" w:rsidP="005247F1">
      <w:pPr>
        <w:pStyle w:val="af"/>
      </w:pPr>
      <w:r>
        <w:t>хр - 1</w:t>
      </w:r>
    </w:p>
    <w:p w:rsidR="005247F1" w:rsidRDefault="005247F1" w:rsidP="005247F1">
      <w:pPr>
        <w:pStyle w:val="a"/>
      </w:pPr>
      <w:r>
        <w:t xml:space="preserve">30798 18451 1(470) Ш 83 </w:t>
      </w:r>
      <w:r w:rsidRPr="005247F1">
        <w:rPr>
          <w:b/>
        </w:rPr>
        <w:t>Шпет, Г.Г.</w:t>
      </w:r>
      <w:r>
        <w:t xml:space="preserve"> Сочинения / Г.Г. Шпет ; Предисл. Е. В. Пастернак.--М. : "Правда",1989.--601с.--(Приложение к журналу "Вопросы философии") рус. Философия*Психология*Эстетика*Языкознание*Философия русская 2 </w:t>
      </w:r>
    </w:p>
    <w:p w:rsidR="005247F1" w:rsidRDefault="005247F1" w:rsidP="005247F1">
      <w:pPr>
        <w:pStyle w:val="af"/>
      </w:pPr>
      <w:r>
        <w:t>УДК   1(470)</w:t>
      </w:r>
    </w:p>
    <w:p w:rsidR="005247F1" w:rsidRDefault="005247F1" w:rsidP="005247F1">
      <w:pPr>
        <w:pStyle w:val="af"/>
      </w:pPr>
      <w:r>
        <w:t>хр - 1</w:t>
      </w:r>
    </w:p>
    <w:p w:rsidR="005247F1" w:rsidRDefault="005247F1" w:rsidP="005247F1">
      <w:pPr>
        <w:pStyle w:val="a"/>
      </w:pPr>
      <w:r>
        <w:t xml:space="preserve">8933 3427*4423 1(470) Щ 36 </w:t>
      </w:r>
      <w:r w:rsidRPr="005247F1">
        <w:rPr>
          <w:b/>
        </w:rPr>
        <w:t>Щедровицкий, Г. П.</w:t>
      </w:r>
      <w:r>
        <w:t xml:space="preserve"> Философия. Наука. Методология --- Philosophy. Science. Methodology / Щедровицкий Г. П. ; сост., общ. ред. А. А. Пископпель, В. Р. Рокитянского, Л. П. Щедровицкого.--М. : Школа Культурной Политики,1997.--XIV, 641с. .--ISBN 5-88969-002-7 рус. Философия*Русская философия*Наука*Логика*Аристарх Самосский*Объект*Предмет*Методология науки*Мышление 2 </w:t>
      </w:r>
    </w:p>
    <w:p w:rsidR="00B67420" w:rsidRDefault="005247F1" w:rsidP="005247F1">
      <w:pPr>
        <w:pStyle w:val="af"/>
      </w:pPr>
      <w:r>
        <w:t>УДК   1(470) + 12 + 16</w:t>
      </w:r>
    </w:p>
    <w:p w:rsidR="00B67420" w:rsidRDefault="00B67420" w:rsidP="00B67420">
      <w:pPr>
        <w:pStyle w:val="af"/>
      </w:pPr>
      <w:r>
        <w:t>хр - 2</w:t>
      </w:r>
    </w:p>
    <w:p w:rsidR="00B67420" w:rsidRDefault="00B67420" w:rsidP="00B67420">
      <w:pPr>
        <w:pStyle w:val="a"/>
      </w:pPr>
      <w:r>
        <w:t xml:space="preserve">4204 103*104 1(470):2 Э 73 </w:t>
      </w:r>
      <w:r w:rsidRPr="00B67420">
        <w:rPr>
          <w:b/>
        </w:rPr>
        <w:t>Эпштейн, М.</w:t>
      </w:r>
      <w:r>
        <w:t xml:space="preserve"> Новое сектантство --- New sectarianizm. </w:t>
      </w:r>
      <w:r w:rsidRPr="00B67420">
        <w:rPr>
          <w:lang w:val="en-US"/>
        </w:rPr>
        <w:t xml:space="preserve">The Varieties of Religious-Philosophical Consciousness in Russia (in 1970s-1980s) : </w:t>
      </w:r>
      <w:r>
        <w:t>Типы</w:t>
      </w:r>
      <w:r w:rsidRPr="00B67420">
        <w:rPr>
          <w:lang w:val="en-US"/>
        </w:rPr>
        <w:t xml:space="preserve"> </w:t>
      </w:r>
      <w:r>
        <w:t>религиозно</w:t>
      </w:r>
      <w:r w:rsidRPr="00B67420">
        <w:rPr>
          <w:lang w:val="en-US"/>
        </w:rPr>
        <w:t>-</w:t>
      </w:r>
      <w:r>
        <w:t>философских</w:t>
      </w:r>
      <w:r w:rsidRPr="00B67420">
        <w:rPr>
          <w:lang w:val="en-US"/>
        </w:rPr>
        <w:t xml:space="preserve"> </w:t>
      </w:r>
      <w:r>
        <w:t>настроений</w:t>
      </w:r>
      <w:r w:rsidRPr="00B67420">
        <w:rPr>
          <w:lang w:val="en-US"/>
        </w:rPr>
        <w:t xml:space="preserve"> </w:t>
      </w:r>
      <w:r>
        <w:t>в</w:t>
      </w:r>
      <w:r w:rsidRPr="00B67420">
        <w:rPr>
          <w:lang w:val="en-US"/>
        </w:rPr>
        <w:t xml:space="preserve"> </w:t>
      </w:r>
      <w:r>
        <w:t>России</w:t>
      </w:r>
      <w:r w:rsidRPr="00B67420">
        <w:rPr>
          <w:lang w:val="en-US"/>
        </w:rPr>
        <w:t xml:space="preserve"> (70-80 </w:t>
      </w:r>
      <w:r>
        <w:t>гг</w:t>
      </w:r>
      <w:r w:rsidRPr="00B67420">
        <w:rPr>
          <w:lang w:val="en-US"/>
        </w:rPr>
        <w:t xml:space="preserve">. </w:t>
      </w:r>
      <w:r>
        <w:t xml:space="preserve">ХХ век) / М. Эпштейн.--М. : Лабиринт,1994.--181с.--(Культурологическая библиотека журнала "Апокриф") .--ISBN 5-87604-021-5 Рус. Сектоведение*Секта бытовая*Секта мещанская*Секта национальная*Секта атеистическая*Секта эсхатологическая*Секта литературная*Философия 7 </w:t>
      </w:r>
    </w:p>
    <w:p w:rsidR="00B67420" w:rsidRDefault="00B67420" w:rsidP="00B67420">
      <w:pPr>
        <w:pStyle w:val="af"/>
      </w:pPr>
      <w:r>
        <w:t>УДК   1(470):2</w:t>
      </w:r>
    </w:p>
    <w:p w:rsidR="00B67420" w:rsidRDefault="00B67420" w:rsidP="00B67420">
      <w:pPr>
        <w:pStyle w:val="af"/>
      </w:pPr>
      <w:r>
        <w:t>хр - 2</w:t>
      </w:r>
    </w:p>
    <w:p w:rsidR="00B67420" w:rsidRDefault="00B67420" w:rsidP="00B67420">
      <w:pPr>
        <w:pStyle w:val="a"/>
      </w:pPr>
      <w:r>
        <w:t xml:space="preserve">7239 2268 1(470) Э 81 </w:t>
      </w:r>
      <w:r w:rsidRPr="00B67420">
        <w:rPr>
          <w:b/>
        </w:rPr>
        <w:t>Эрн, В. Ф.</w:t>
      </w:r>
      <w:r>
        <w:t xml:space="preserve"> Сочинения / В. Ф. Эрн ; сост., подгот. текста Н. В. Котрелева, Е. В. Антоновой ; вступ. статья Ю. Шеррер.--Приложение к журналу "Вопросы философии".--М. : Правда,1991.--575, [1]с. рус. Философия*Русская философия*Логос*Прагматизм*Имманентизм*Социализм*Прогресс*Сущность христианства*Логизм*Крест*Кант*Армения*Славянофильство*Онтологизм*Платон 2 </w:t>
      </w:r>
    </w:p>
    <w:p w:rsidR="00B67420" w:rsidRDefault="00B67420" w:rsidP="00B67420">
      <w:pPr>
        <w:pStyle w:val="af"/>
      </w:pPr>
      <w:r>
        <w:t>УДК   1(470)</w:t>
      </w:r>
    </w:p>
    <w:p w:rsidR="00B67420" w:rsidRDefault="00B67420" w:rsidP="00B67420">
      <w:pPr>
        <w:pStyle w:val="af"/>
      </w:pPr>
      <w:r>
        <w:t>хр - 1</w:t>
      </w:r>
    </w:p>
    <w:p w:rsidR="00B67420" w:rsidRDefault="00B67420" w:rsidP="00B67420">
      <w:pPr>
        <w:pStyle w:val="a"/>
      </w:pPr>
      <w:r>
        <w:t xml:space="preserve">29158 16651 1(470) Ю 71 </w:t>
      </w:r>
      <w:r w:rsidRPr="00B67420">
        <w:rPr>
          <w:b/>
        </w:rPr>
        <w:t xml:space="preserve">Юрий </w:t>
      </w:r>
      <w:r>
        <w:t>Михайлович Лотман / Под. ред. В. К. Кантора Кантор, В. К.--М. : РОССПЭН,2009.--399с.--(Философия России второй половины ХХ века) .--ISBN 978-</w:t>
      </w:r>
      <w:r>
        <w:lastRenderedPageBreak/>
        <w:t xml:space="preserve">5-8243-1226-3 Рус. Лотман Юрий Михайлович,О нем Языкознание*Лотман Ю.М.*Воспоминание*Семиотика*Культурология*Текст*Культура 2 </w:t>
      </w:r>
    </w:p>
    <w:p w:rsidR="00B67420" w:rsidRDefault="00B67420" w:rsidP="00B67420">
      <w:pPr>
        <w:pStyle w:val="af"/>
      </w:pPr>
      <w:r>
        <w:t>УДК   1(470)</w:t>
      </w:r>
    </w:p>
    <w:p w:rsidR="00B67420" w:rsidRDefault="00B67420" w:rsidP="00B67420">
      <w:pPr>
        <w:pStyle w:val="af"/>
      </w:pPr>
      <w:r>
        <w:t>хр - 1</w:t>
      </w:r>
    </w:p>
    <w:p w:rsidR="00B67420" w:rsidRDefault="00B67420" w:rsidP="00B67420">
      <w:pPr>
        <w:pStyle w:val="a"/>
      </w:pPr>
      <w:r>
        <w:t xml:space="preserve">31324 19000 1(470) Ю 74 </w:t>
      </w:r>
      <w:r w:rsidRPr="00B67420">
        <w:rPr>
          <w:b/>
        </w:rPr>
        <w:t>Юркевич, П. Д.</w:t>
      </w:r>
      <w:r>
        <w:t xml:space="preserve"> Философские произведения / П. Д. Юркевич ; Сост. и подгот. текста А. И. Абрамова и И. В. Борисовой ; Вступ. ст. и прим. А. И. Абрамова.--Приложение к журналу "Вопросы философии".--М. : Правда,1990.--669 с.--(Из истории отечественной философской мысли) рус. Философия*Русская философия*Идея*Материализм*Сердце*Физиология*Психология*Разум*Кант*Шпет Г.Г. 2 </w:t>
      </w:r>
    </w:p>
    <w:p w:rsidR="00B67420" w:rsidRDefault="00B67420" w:rsidP="00B67420">
      <w:pPr>
        <w:pStyle w:val="af"/>
      </w:pPr>
      <w:r>
        <w:t>УДК   1(470)</w:t>
      </w:r>
    </w:p>
    <w:p w:rsidR="00B67420" w:rsidRDefault="00B67420" w:rsidP="00B67420">
      <w:pPr>
        <w:pStyle w:val="af"/>
      </w:pPr>
      <w:r>
        <w:t>хр - 1</w:t>
      </w:r>
    </w:p>
    <w:p w:rsidR="00B67420" w:rsidRDefault="00B67420" w:rsidP="00B67420">
      <w:pPr>
        <w:pStyle w:val="a"/>
      </w:pPr>
      <w:r>
        <w:t xml:space="preserve">7139 2213 1(470) Ю 74 </w:t>
      </w:r>
      <w:r w:rsidRPr="00B67420">
        <w:rPr>
          <w:b/>
        </w:rPr>
        <w:t>Юркевич, П. Д.</w:t>
      </w:r>
      <w:r>
        <w:t xml:space="preserve"> Философские произведения / П. Д. Юркевич ; сост. и подгот. текста А. И. Абрамова и И. В. Борисовой ; вступ. ст. и прим. А. И. Абрамова.--Приложение к журналу "Вопросы философии".--М. : Правда,1990.--669, [1]с.--(Из истории отечественной философской мысли) рус. Философия*Русская философия*Идея*Материализм*Сердце*Физиология*Психология*Разум*Кант*Шпет Г.Г. 2 </w:t>
      </w:r>
    </w:p>
    <w:p w:rsidR="00B67420" w:rsidRDefault="00B67420" w:rsidP="00B67420">
      <w:pPr>
        <w:pStyle w:val="af"/>
      </w:pPr>
      <w:r>
        <w:t>УДК   1(470)</w:t>
      </w:r>
    </w:p>
    <w:p w:rsidR="00B67420" w:rsidRDefault="00B67420" w:rsidP="00B67420">
      <w:pPr>
        <w:pStyle w:val="af"/>
      </w:pPr>
      <w:r>
        <w:t>хр - 1</w:t>
      </w:r>
    </w:p>
    <w:p w:rsidR="00B67420" w:rsidRDefault="00B67420" w:rsidP="00B67420">
      <w:pPr>
        <w:pStyle w:val="a"/>
      </w:pPr>
      <w:r>
        <w:t xml:space="preserve">8895 3408 1(470) Я 90 </w:t>
      </w:r>
      <w:r w:rsidRPr="00B67420">
        <w:rPr>
          <w:b/>
        </w:rPr>
        <w:t>Яхнин, Е. Д.</w:t>
      </w:r>
      <w:r>
        <w:t xml:space="preserve"> Размышления о разуме, Боге и будущем человечества : Письма друзьям, детям, внукам (опыт мировоззренческого самопознания) / Е. Д. Яхнин.--М. : Изд-во АО "Х.Г.С.",1997.--142с. .--ISBN 5-7588-0408-8 рус. Философия*Россия*Интеллигенция*Идеология*Наука*Императив веры*Ген*Бессмертие*Зло*Добро*Душа*Смыл жизни 7 </w:t>
      </w:r>
    </w:p>
    <w:p w:rsidR="00B67420" w:rsidRDefault="00B67420" w:rsidP="00B67420">
      <w:pPr>
        <w:pStyle w:val="af"/>
      </w:pPr>
      <w:r>
        <w:t>УДК   1(470)</w:t>
      </w:r>
    </w:p>
    <w:p w:rsidR="00B67420" w:rsidRDefault="00B67420" w:rsidP="00B67420">
      <w:pPr>
        <w:pStyle w:val="af"/>
      </w:pPr>
      <w:r>
        <w:t>хр - 1</w:t>
      </w:r>
    </w:p>
    <w:p w:rsidR="00B67420" w:rsidRDefault="00B67420" w:rsidP="00B67420">
      <w:pPr>
        <w:pStyle w:val="af"/>
      </w:pPr>
      <w:r>
        <w:t>1(476)   Философия Беларуси</w:t>
      </w:r>
      <w:r>
        <w:fldChar w:fldCharType="begin"/>
      </w:r>
      <w:r>
        <w:instrText xml:space="preserve"> TC "1(476)   Философия Беларуси" \l 2 </w:instrText>
      </w:r>
      <w:r>
        <w:fldChar w:fldCharType="end"/>
      </w:r>
    </w:p>
    <w:p w:rsidR="00E8192C" w:rsidRDefault="00B67420" w:rsidP="00B67420">
      <w:pPr>
        <w:pStyle w:val="a"/>
      </w:pPr>
      <w:r>
        <w:t xml:space="preserve">34296 21367*21368*21369 1(476) Г 67 </w:t>
      </w:r>
      <w:r w:rsidRPr="00B67420">
        <w:rPr>
          <w:b/>
        </w:rPr>
        <w:t>Горбачёв, А.Ю.</w:t>
      </w:r>
      <w:r>
        <w:t xml:space="preserve"> Философские сочинения (2005-2023 г.) / А.Ю. Горбачёв.--Мн. : "Ковчег",2023.--459 с. .--ISBN 978-985-884-253-6 рус. Философия*Универсум*Методология науки*Хозяйственная деятельность*Экономика*Мистицизм*Постмодерн*Антропология*Феминизм*Национальное*Русская литература*Гносеология*Фольклор*Идеальное*Материальное*Истина*Заблуждение*Логика*Агностицизм*Любовь*Свобода*Противоречие*Смысл жизни*Добро*Зло*Игра*Власть*Мышление*Социальный прогресс*Атеизм*Математика*Наука*Искусство*Иерархия типов деятельности*Философия хозяйства*Гламур*Коллективное бессознательное*Семья*Культура*Русские*Горбачев А.Ю.*Тезисы*Эссе*Статьи*Заметки 3 </w:t>
      </w:r>
    </w:p>
    <w:p w:rsidR="00E8192C" w:rsidRDefault="00E8192C" w:rsidP="00E8192C">
      <w:pPr>
        <w:pStyle w:val="af"/>
      </w:pPr>
      <w:r>
        <w:t>УДК   1(476)</w:t>
      </w:r>
    </w:p>
    <w:p w:rsidR="00E8192C" w:rsidRDefault="00E8192C" w:rsidP="00E8192C">
      <w:pPr>
        <w:pStyle w:val="af"/>
      </w:pPr>
      <w:r>
        <w:t>хр - 3</w:t>
      </w:r>
    </w:p>
    <w:p w:rsidR="00E8192C" w:rsidRDefault="00E8192C" w:rsidP="00E8192C">
      <w:pPr>
        <w:pStyle w:val="a"/>
      </w:pPr>
      <w:r>
        <w:t xml:space="preserve">34293 21364 1(476) Г 67 </w:t>
      </w:r>
      <w:r w:rsidRPr="00E8192C">
        <w:rPr>
          <w:b/>
        </w:rPr>
        <w:t>Горбачёв, А.Ю.</w:t>
      </w:r>
      <w:r>
        <w:t xml:space="preserve"> Философский дневник (2017 г.). Философские статьи, тезисы и эссе / А.Ю. Горбачёв ; Отв. за вып. Е.С. Патей.--Мн. : "Колорград",2018.--240 с. .--ISBN 978-985-596-100-1 рус. Философия*Универсум*Идеальное*Материальное*Истина*Логика*Агностицизм*Семья*Свобода*Постмодерн*Антропология*Иерархия типов деятельности*Философия хозяйства*Горбачев А.Ю.*Тезисы*Эссе*Философский дневник*Статьи*Феминизм 3 </w:t>
      </w:r>
    </w:p>
    <w:p w:rsidR="00E8192C" w:rsidRDefault="00E8192C" w:rsidP="00E8192C">
      <w:pPr>
        <w:pStyle w:val="af"/>
      </w:pPr>
      <w:r>
        <w:t>УДК   1(476)</w:t>
      </w:r>
    </w:p>
    <w:p w:rsidR="00E8192C" w:rsidRDefault="00E8192C" w:rsidP="00E8192C">
      <w:pPr>
        <w:pStyle w:val="af"/>
      </w:pPr>
      <w:r>
        <w:t>хр - 1</w:t>
      </w:r>
    </w:p>
    <w:p w:rsidR="00E8192C" w:rsidRDefault="00E8192C" w:rsidP="00E8192C">
      <w:pPr>
        <w:pStyle w:val="a"/>
      </w:pPr>
      <w:r>
        <w:t xml:space="preserve">34294 21365 1(476) Г 67 </w:t>
      </w:r>
      <w:r w:rsidRPr="00E8192C">
        <w:rPr>
          <w:b/>
        </w:rPr>
        <w:t>Горбачёв, А.Ю.</w:t>
      </w:r>
      <w:r>
        <w:t xml:space="preserve"> Философский дневник (2014 - 2016 гг.) / А.Ю. Горбачёв ; Отв. за вып. Е.С. Патей.--Мн. : "Колорград",2017.--214 с. .--ISBN 978-985-7170-73-9 </w:t>
      </w:r>
      <w:r>
        <w:lastRenderedPageBreak/>
        <w:t xml:space="preserve">рус. Философия*Мистицизм*Постмодерн*Горбачев А.Ю.*Тезисы*Эссе*Философский дневник*Статья*Феминизация 3 </w:t>
      </w:r>
    </w:p>
    <w:p w:rsidR="00E8192C" w:rsidRDefault="00E8192C" w:rsidP="00E8192C">
      <w:pPr>
        <w:pStyle w:val="af"/>
      </w:pPr>
      <w:r>
        <w:t>УДК   1(476)</w:t>
      </w:r>
    </w:p>
    <w:p w:rsidR="00E8192C" w:rsidRDefault="00E8192C" w:rsidP="00E8192C">
      <w:pPr>
        <w:pStyle w:val="af"/>
      </w:pPr>
      <w:r>
        <w:t>хр - 1</w:t>
      </w:r>
    </w:p>
    <w:p w:rsidR="00E8192C" w:rsidRDefault="00E8192C" w:rsidP="00E8192C">
      <w:pPr>
        <w:pStyle w:val="a"/>
      </w:pPr>
      <w:r>
        <w:t xml:space="preserve">34295 21366 1(476) Г 67 </w:t>
      </w:r>
      <w:r w:rsidRPr="00E8192C">
        <w:rPr>
          <w:b/>
        </w:rPr>
        <w:t>Горбачёв, А.Ю.</w:t>
      </w:r>
      <w:r>
        <w:t xml:space="preserve"> Философский дневник (2018 -2019 гг.) / А.Ю. Горбачёв ; Отв. за вып. Е.С. Патей.--Мн. : "Колорград",2020.--242 с. .--ISBN 978-985-596-544-3 рус. Философия*Русские*Горбачёв А.Ю.*Тезисы*Философский дневник 3 </w:t>
      </w:r>
    </w:p>
    <w:p w:rsidR="00E8192C" w:rsidRDefault="00E8192C" w:rsidP="00E8192C">
      <w:pPr>
        <w:pStyle w:val="af"/>
      </w:pPr>
      <w:r>
        <w:t>УДК   1(476)</w:t>
      </w:r>
    </w:p>
    <w:p w:rsidR="00E8192C" w:rsidRDefault="00E8192C" w:rsidP="00E8192C">
      <w:pPr>
        <w:pStyle w:val="af"/>
      </w:pPr>
      <w:r>
        <w:t>хр - 1</w:t>
      </w:r>
    </w:p>
    <w:p w:rsidR="00E8192C" w:rsidRDefault="00E8192C" w:rsidP="00E8192C">
      <w:pPr>
        <w:pStyle w:val="a"/>
      </w:pPr>
      <w:r>
        <w:t xml:space="preserve">34297 21370 1(476) Г 67 </w:t>
      </w:r>
      <w:r w:rsidRPr="00E8192C">
        <w:rPr>
          <w:b/>
        </w:rPr>
        <w:t>Горбачёв, А.Ю.</w:t>
      </w:r>
      <w:r>
        <w:t xml:space="preserve"> Философский дневник (2002-2013 гг.). Философские статьи и тезисы / А.Ю. Горбачёв ; Отв. за вып. А.Г. Печенко.--Мн. : Издатель Печенко А.Г.,2014.--640 с. .--ISBN 978-985-7053-56-8 рус. Философия*Методология науки*Хозяйственная деятельность*Экономика*Мистицизм*Постмодерн*Антропология*Феминизм*Гламур*Коллективное бессознательное*Культура*Литература*Национальное*Русская литература*Гносеология*Фольклор*Смысл жизни*Любовь*Свобода*Отчуждение*Игра*Власть*Социальный прогресс*Атеизм*Наука*Искусство*Горбачев А.Ю.*Тезисы*Статьи*Философский дневник 3 </w:t>
      </w:r>
    </w:p>
    <w:p w:rsidR="00E8192C" w:rsidRDefault="00E8192C" w:rsidP="00E8192C">
      <w:pPr>
        <w:pStyle w:val="af"/>
      </w:pPr>
      <w:r>
        <w:t>УДК   1(476) + 821.0</w:t>
      </w:r>
    </w:p>
    <w:p w:rsidR="00E8192C" w:rsidRDefault="00E8192C" w:rsidP="00E8192C">
      <w:pPr>
        <w:pStyle w:val="af"/>
      </w:pPr>
      <w:r>
        <w:t>хр - 1</w:t>
      </w:r>
    </w:p>
    <w:p w:rsidR="00E8192C" w:rsidRDefault="00E8192C" w:rsidP="00E8192C">
      <w:pPr>
        <w:pStyle w:val="a"/>
      </w:pPr>
      <w:r>
        <w:t xml:space="preserve">34298 21371 1(476) Г 67 </w:t>
      </w:r>
      <w:r w:rsidRPr="00E8192C">
        <w:rPr>
          <w:b/>
        </w:rPr>
        <w:t>Горбачёв, А.Ю.</w:t>
      </w:r>
      <w:r>
        <w:t xml:space="preserve"> Философский дневник (2014-2022 гг.) / А.Ю. Горбачёв.--Мн. : "Ковчег",2023.--674 с. .--ISBN 978-985-884-240-6 рус. Философия*Горбачев А.Ю.*Философский дневник 3 </w:t>
      </w:r>
    </w:p>
    <w:p w:rsidR="00E8192C" w:rsidRDefault="00E8192C" w:rsidP="00E8192C">
      <w:pPr>
        <w:pStyle w:val="af"/>
      </w:pPr>
      <w:r>
        <w:t>УДК   1(476)</w:t>
      </w:r>
    </w:p>
    <w:p w:rsidR="00E8192C" w:rsidRDefault="00E8192C" w:rsidP="00E8192C">
      <w:pPr>
        <w:pStyle w:val="af"/>
      </w:pPr>
      <w:r>
        <w:t>хр - 1</w:t>
      </w:r>
    </w:p>
    <w:p w:rsidR="00E8192C" w:rsidRDefault="00E8192C" w:rsidP="00E8192C">
      <w:pPr>
        <w:pStyle w:val="a"/>
      </w:pPr>
      <w:r>
        <w:t xml:space="preserve">33807 20986 1(476) И 32 </w:t>
      </w:r>
      <w:r w:rsidRPr="00E8192C">
        <w:rPr>
          <w:b/>
        </w:rPr>
        <w:t xml:space="preserve">Из истории </w:t>
      </w:r>
      <w:r>
        <w:t xml:space="preserve">философской и общественно-политической мысли Белоруссии : Избранные произведения XVI - начала XIX в. / Под общ. ред. акад. АН БССР В.А. Сербента, канд. филос. наук В.М. Пузикова П.Д. Пузикова Сербент В.А.*Пузиков В.М.*Пузиков П.Д.--Мн. : Изд-во Академии наук БССР,1962.--523с. рус. Скорина Франциск*Будный Симон*Тяпинский Василий*Лован Стефан*Бекеш Каспар*Вольнодумцы*Зизаний Стефан*Зизаний Лаврентий*Смотрицкий Мелетий*Филиппович Афанасий*Полоцкий Симеон*Лыщинский Казимир*Копиевич Илья*Конисский Георгий*Маймон Соломон*Довгирд Аниол 2 </w:t>
      </w:r>
    </w:p>
    <w:p w:rsidR="00E8192C" w:rsidRDefault="00E8192C" w:rsidP="00E8192C">
      <w:pPr>
        <w:pStyle w:val="af"/>
      </w:pPr>
      <w:r>
        <w:t>УДК   1(476)</w:t>
      </w:r>
    </w:p>
    <w:p w:rsidR="00E8192C" w:rsidRDefault="00E8192C" w:rsidP="00E8192C">
      <w:pPr>
        <w:pStyle w:val="af"/>
      </w:pPr>
      <w:r>
        <w:t>хр - 1</w:t>
      </w:r>
    </w:p>
    <w:p w:rsidR="00F41B4F" w:rsidRDefault="00E8192C" w:rsidP="00E8192C">
      <w:pPr>
        <w:pStyle w:val="a"/>
      </w:pPr>
      <w:r>
        <w:t xml:space="preserve">33772 20950 1(476)(075) К 59 </w:t>
      </w:r>
      <w:r w:rsidRPr="00E8192C">
        <w:rPr>
          <w:b/>
        </w:rPr>
        <w:t>Козел,  А.А.</w:t>
      </w:r>
      <w:r>
        <w:t xml:space="preserve"> История философской мысли в Беларуси (ХІІ-ХХ вв.) : Учебное пособие / А.А. Козел.--Мн. : Академия МВД РБ,1998.--143с. .--ISBN 985-427-052-1 рус. Философия*Беларусь*Мысль философская*Схолостика*Эклектика*Предпросвещение*Философия Беларуси*Философия схоластическая*Франциск Скорина 4 </w:t>
      </w:r>
    </w:p>
    <w:p w:rsidR="00F41B4F" w:rsidRDefault="00F41B4F" w:rsidP="00F41B4F">
      <w:pPr>
        <w:pStyle w:val="af"/>
      </w:pPr>
      <w:r>
        <w:t>УДК   1(476)(075)</w:t>
      </w:r>
    </w:p>
    <w:p w:rsidR="00F41B4F" w:rsidRDefault="00F41B4F" w:rsidP="00F41B4F">
      <w:pPr>
        <w:pStyle w:val="af"/>
      </w:pPr>
      <w:r>
        <w:t>хр - 1</w:t>
      </w:r>
    </w:p>
    <w:p w:rsidR="00F41B4F" w:rsidRDefault="00F41B4F" w:rsidP="00F41B4F">
      <w:pPr>
        <w:pStyle w:val="a"/>
      </w:pPr>
      <w:r>
        <w:t xml:space="preserve">24048 13122 1(476) К 59 </w:t>
      </w:r>
      <w:r w:rsidRPr="00F41B4F">
        <w:rPr>
          <w:b/>
        </w:rPr>
        <w:t>Козел, А.А.</w:t>
      </w:r>
      <w:r>
        <w:t xml:space="preserve"> Отечественная философия в контексте культурно-политической истории Беларуси : Гуманистический аспект / А.А.Козел.--Мн. : Акад. МВД Респ. Беларусь,2004.--164с. .--ISBN 985-427-257-5 рус. Философия*История*Беларусь*Гуманизм*Политеизм*Мифология*Ренессанс*Реформация*Контрреформация*Идеология 2 </w:t>
      </w:r>
    </w:p>
    <w:p w:rsidR="00F41B4F" w:rsidRDefault="00F41B4F" w:rsidP="00F41B4F">
      <w:pPr>
        <w:pStyle w:val="af"/>
      </w:pPr>
      <w:r>
        <w:t>УДК   1(476)</w:t>
      </w:r>
    </w:p>
    <w:p w:rsidR="00F41B4F" w:rsidRDefault="00F41B4F" w:rsidP="00F41B4F">
      <w:pPr>
        <w:pStyle w:val="af"/>
      </w:pPr>
      <w:r>
        <w:t>хр - 1</w:t>
      </w:r>
    </w:p>
    <w:p w:rsidR="00F41B4F" w:rsidRDefault="00F41B4F" w:rsidP="00F41B4F">
      <w:pPr>
        <w:pStyle w:val="a"/>
      </w:pPr>
      <w:r>
        <w:lastRenderedPageBreak/>
        <w:t xml:space="preserve">26113 13631 1(476)(075) К 59 </w:t>
      </w:r>
      <w:r w:rsidRPr="00F41B4F">
        <w:rPr>
          <w:b/>
        </w:rPr>
        <w:t>Козел, А.А.</w:t>
      </w:r>
      <w:r>
        <w:t xml:space="preserve"> Философская мысль Беларуси : Учебне пособие / А.А. Козел.--Мн. : Амалфея,2004.--352с. .--ISBN 985-441-332-2 рус. Философия*Философия Беларуси*Физиократ*Сымон Будный*Евфросиния*Климент Смолятич 4 </w:t>
      </w:r>
    </w:p>
    <w:p w:rsidR="00F41B4F" w:rsidRDefault="00F41B4F" w:rsidP="00F41B4F">
      <w:pPr>
        <w:pStyle w:val="af"/>
      </w:pPr>
      <w:r>
        <w:t>УДК   1(476)(075)</w:t>
      </w:r>
    </w:p>
    <w:p w:rsidR="00F41B4F" w:rsidRDefault="00F41B4F" w:rsidP="00F41B4F">
      <w:pPr>
        <w:pStyle w:val="af"/>
      </w:pPr>
      <w:r>
        <w:t>хр - 1</w:t>
      </w:r>
    </w:p>
    <w:p w:rsidR="00F41B4F" w:rsidRDefault="00F41B4F" w:rsidP="00F41B4F">
      <w:pPr>
        <w:pStyle w:val="a"/>
      </w:pPr>
      <w:r>
        <w:t xml:space="preserve">6967 2121 1(476) П 12 </w:t>
      </w:r>
      <w:r w:rsidRPr="00F41B4F">
        <w:rPr>
          <w:b/>
        </w:rPr>
        <w:t>Падокшын, С. А.</w:t>
      </w:r>
      <w:r>
        <w:t xml:space="preserve"> Фiласофская думка эпохi Адраджэння у Беларусi : Ад Францыска Скарыны да Сімяона Полацкага / С. А. Падокшын.--Мн. : Навука і тэхніка,1990.--283, [3]с. .--ISBN 5-343-00498-9 бел. Философия*Возрождение*Беларусь*Гуманизм*Бытие*Познание*Скарина Ф.*Ценность*Этика*Общество*Волан А.*Сапега Л. 2 </w:t>
      </w:r>
    </w:p>
    <w:p w:rsidR="00F41B4F" w:rsidRDefault="00F41B4F" w:rsidP="00F41B4F">
      <w:pPr>
        <w:pStyle w:val="af"/>
      </w:pPr>
      <w:r>
        <w:t>УДК   1(476)</w:t>
      </w:r>
    </w:p>
    <w:p w:rsidR="00F41B4F" w:rsidRDefault="00F41B4F" w:rsidP="00F41B4F">
      <w:pPr>
        <w:pStyle w:val="af"/>
      </w:pPr>
      <w:r>
        <w:t>хр - 1</w:t>
      </w:r>
    </w:p>
    <w:p w:rsidR="00F41B4F" w:rsidRDefault="00F41B4F" w:rsidP="00F41B4F">
      <w:pPr>
        <w:pStyle w:val="a"/>
      </w:pPr>
      <w:r>
        <w:t xml:space="preserve">5669 1109 1(476) П 15 </w:t>
      </w:r>
      <w:r w:rsidRPr="00F41B4F">
        <w:rPr>
          <w:b/>
        </w:rPr>
        <w:t xml:space="preserve">Памятники </w:t>
      </w:r>
      <w:r>
        <w:t xml:space="preserve">философской мысли Белоруссии ХVII - первой половины XVIIIв. / В. В. Дубровский, М. В. Кашуба, С. А. Падокшин и др. Дубровский В. В.*Кашуба М. В.*Падокшин С. А.--Мн. : Навука і тэхніка,1991.--318, [2]с. .--ISBN 5-343-00853-4 рус. Философия*Беларусь*Философия Белоруссии*Волан А.*Филалет Х*Мужиловский А.*Сапега Л.*Залусский Л.*Лауксмин С.*Коялович А.*Биллевич Т.*Лыщинский К.*Скорульский А.*Шадурский С.*Добшевич Б.*Конисский Г.*Нарбут К. 2 </w:t>
      </w:r>
    </w:p>
    <w:p w:rsidR="00F41B4F" w:rsidRDefault="00F41B4F" w:rsidP="00F41B4F">
      <w:pPr>
        <w:pStyle w:val="af"/>
      </w:pPr>
      <w:r>
        <w:t>УДК   1(476)</w:t>
      </w:r>
    </w:p>
    <w:p w:rsidR="00F41B4F" w:rsidRDefault="00F41B4F" w:rsidP="00F41B4F">
      <w:pPr>
        <w:pStyle w:val="af"/>
      </w:pPr>
      <w:r>
        <w:t>хр - 1</w:t>
      </w:r>
    </w:p>
    <w:p w:rsidR="00F41B4F" w:rsidRDefault="00F41B4F" w:rsidP="00F41B4F">
      <w:pPr>
        <w:pStyle w:val="af"/>
      </w:pPr>
      <w:r>
        <w:t>14"657"  Современная западная философия (ХХ век)</w:t>
      </w:r>
      <w:r>
        <w:fldChar w:fldCharType="begin"/>
      </w:r>
      <w:r>
        <w:instrText xml:space="preserve"> TC "14"657"  Современная западная философия (ХХ век)" \l 2 </w:instrText>
      </w:r>
      <w:r>
        <w:fldChar w:fldCharType="end"/>
      </w:r>
    </w:p>
    <w:p w:rsidR="00F41B4F" w:rsidRPr="00F41B4F" w:rsidRDefault="00F41B4F" w:rsidP="00F41B4F">
      <w:pPr>
        <w:pStyle w:val="a"/>
        <w:rPr>
          <w:lang w:val="de-DE"/>
        </w:rPr>
      </w:pPr>
      <w:r w:rsidRPr="00F41B4F">
        <w:rPr>
          <w:lang w:val="de-DE"/>
        </w:rPr>
        <w:t xml:space="preserve">31482 4221 14"657" A 76 </w:t>
      </w:r>
      <w:r w:rsidRPr="00F41B4F">
        <w:rPr>
          <w:b/>
          <w:lang w:val="de-DE"/>
        </w:rPr>
        <w:t xml:space="preserve">Ambivalenz </w:t>
      </w:r>
      <w:r w:rsidRPr="00F41B4F">
        <w:rPr>
          <w:lang w:val="de-DE"/>
        </w:rPr>
        <w:t xml:space="preserve">- Ambiguitat - Postmodernitat : Begrenzt Eindeutiges Denken / Hrsg. Peter Koslowski, Richard Schenk Koslowski P.*Schenk R.--Stuttgart : Friedrich Frommann Verlag,2004.--316s.--(Collegium Philisophicum) ; Bd.5 .--ISBN 3-7728-2238-X </w:t>
      </w:r>
      <w:r>
        <w:t>нем</w:t>
      </w:r>
      <w:r w:rsidRPr="00F41B4F">
        <w:rPr>
          <w:lang w:val="de-DE"/>
        </w:rPr>
        <w:t xml:space="preserve">. </w:t>
      </w:r>
      <w:r>
        <w:t>Амбивалентность</w:t>
      </w:r>
      <w:r w:rsidRPr="00F41B4F">
        <w:rPr>
          <w:lang w:val="de-DE"/>
        </w:rPr>
        <w:t>*</w:t>
      </w:r>
      <w:r>
        <w:t>Постмодернизм</w:t>
      </w:r>
      <w:r w:rsidRPr="00F41B4F">
        <w:rPr>
          <w:lang w:val="de-DE"/>
        </w:rPr>
        <w:t>*</w:t>
      </w:r>
      <w:r>
        <w:t>Мышление</w:t>
      </w:r>
      <w:r w:rsidRPr="00F41B4F">
        <w:rPr>
          <w:lang w:val="de-DE"/>
        </w:rPr>
        <w:t>*</w:t>
      </w:r>
      <w:r>
        <w:t>Дискуссия</w:t>
      </w:r>
      <w:r w:rsidRPr="00F41B4F">
        <w:rPr>
          <w:lang w:val="de-DE"/>
        </w:rPr>
        <w:t>*</w:t>
      </w:r>
      <w:r>
        <w:t>Современность</w:t>
      </w:r>
      <w:r w:rsidRPr="00F41B4F">
        <w:rPr>
          <w:lang w:val="de-DE"/>
        </w:rPr>
        <w:t>*</w:t>
      </w:r>
      <w:r>
        <w:t>Музыка</w:t>
      </w:r>
      <w:r w:rsidRPr="00F41B4F">
        <w:rPr>
          <w:lang w:val="de-DE"/>
        </w:rPr>
        <w:t>*</w:t>
      </w:r>
      <w:r>
        <w:t>Философия</w:t>
      </w:r>
      <w:r w:rsidRPr="00F41B4F">
        <w:rPr>
          <w:lang w:val="de-DE"/>
        </w:rPr>
        <w:t>*</w:t>
      </w:r>
      <w:r>
        <w:t>Бытие</w:t>
      </w:r>
      <w:r w:rsidRPr="00F41B4F">
        <w:rPr>
          <w:lang w:val="de-DE"/>
        </w:rPr>
        <w:t>*</w:t>
      </w:r>
      <w:r>
        <w:t>Богословие</w:t>
      </w:r>
      <w:r w:rsidRPr="00F41B4F">
        <w:rPr>
          <w:lang w:val="de-DE"/>
        </w:rPr>
        <w:t xml:space="preserve"> Ambivalenz*Postmodern*Denken*Diskussion*Modernity*Musik*Philosophie*Seins*Theologie 2 </w:t>
      </w:r>
    </w:p>
    <w:p w:rsidR="00F41B4F" w:rsidRDefault="00F41B4F" w:rsidP="00F41B4F">
      <w:pPr>
        <w:pStyle w:val="af"/>
      </w:pPr>
      <w:r>
        <w:t>УДК   14"657"</w:t>
      </w:r>
    </w:p>
    <w:p w:rsidR="00F41B4F" w:rsidRDefault="00F41B4F" w:rsidP="00F41B4F">
      <w:pPr>
        <w:pStyle w:val="af"/>
      </w:pPr>
      <w:r>
        <w:t>ИН - 1</w:t>
      </w:r>
    </w:p>
    <w:p w:rsidR="00F41B4F" w:rsidRDefault="00F41B4F" w:rsidP="00F41B4F">
      <w:pPr>
        <w:pStyle w:val="a"/>
      </w:pPr>
      <w:r w:rsidRPr="00F41B4F">
        <w:rPr>
          <w:lang w:val="en-US"/>
        </w:rPr>
        <w:t xml:space="preserve">27073 3715 14"657" B 43 </w:t>
      </w:r>
      <w:r w:rsidRPr="00F41B4F">
        <w:rPr>
          <w:b/>
          <w:lang w:val="en-US"/>
        </w:rPr>
        <w:t>Benjamin, A.</w:t>
      </w:r>
      <w:r w:rsidRPr="00F41B4F">
        <w:rPr>
          <w:lang w:val="en-US"/>
        </w:rPr>
        <w:t xml:space="preserve"> The Problems of Modernity : Adorno and Benjamin / Edited by A. Benjamin.--London and New York : Routledge,1989.--XI;220p. .--ISBN 0-415-060029-X </w:t>
      </w:r>
      <w:r>
        <w:t>англ</w:t>
      </w:r>
      <w:r w:rsidRPr="00F41B4F">
        <w:rPr>
          <w:lang w:val="en-US"/>
        </w:rPr>
        <w:t xml:space="preserve">. </w:t>
      </w:r>
      <w:r>
        <w:t xml:space="preserve">Metaphysics*Метафизика*Modernity*Современность*Feminism*Феминизм*Postmodernism*Постмодернизм 2 </w:t>
      </w:r>
    </w:p>
    <w:p w:rsidR="00F41B4F" w:rsidRDefault="00F41B4F" w:rsidP="00F41B4F">
      <w:pPr>
        <w:pStyle w:val="af"/>
      </w:pPr>
      <w:r>
        <w:t>УДК   14"657"</w:t>
      </w:r>
    </w:p>
    <w:p w:rsidR="006054EC" w:rsidRDefault="00F41B4F" w:rsidP="00F41B4F">
      <w:pPr>
        <w:pStyle w:val="af"/>
      </w:pPr>
      <w:r>
        <w:t>ИН - 1</w:t>
      </w:r>
    </w:p>
    <w:p w:rsidR="006054EC" w:rsidRPr="006054EC" w:rsidRDefault="006054EC" w:rsidP="006054EC">
      <w:pPr>
        <w:pStyle w:val="a"/>
        <w:rPr>
          <w:lang w:val="de-DE"/>
        </w:rPr>
      </w:pPr>
      <w:r w:rsidRPr="006054EC">
        <w:rPr>
          <w:lang w:val="de-DE"/>
        </w:rPr>
        <w:t xml:space="preserve">31481 4220 14"657" D 23 </w:t>
      </w:r>
      <w:r w:rsidRPr="006054EC">
        <w:rPr>
          <w:b/>
          <w:lang w:val="de-DE"/>
        </w:rPr>
        <w:t xml:space="preserve">Das Gemeinwohl </w:t>
      </w:r>
      <w:r w:rsidRPr="006054EC">
        <w:rPr>
          <w:lang w:val="de-DE"/>
        </w:rPr>
        <w:t xml:space="preserve">zwischen Universalismus und Partikularismus : Zur Theorie des Gemeinwohls und der Gemeinwohlwirkung von Ehescheidung, politischer Sezession und Kirchentrennung / Hrsg. Peter Koslowski Koslowski P.--Stuttgart : Friedrich Frommann Verlag,1999.--(Collegium Philisophicum) Bd.3.--411s.--ISBN 3-7728-1991-5 </w:t>
      </w:r>
      <w:r>
        <w:t>нем</w:t>
      </w:r>
      <w:r w:rsidRPr="006054EC">
        <w:rPr>
          <w:lang w:val="de-DE"/>
        </w:rPr>
        <w:t xml:space="preserve">. </w:t>
      </w:r>
      <w:r>
        <w:t>Пособие</w:t>
      </w:r>
      <w:r w:rsidRPr="006054EC">
        <w:rPr>
          <w:lang w:val="de-DE"/>
        </w:rPr>
        <w:t>*</w:t>
      </w:r>
      <w:r>
        <w:t>Универсализм</w:t>
      </w:r>
      <w:r w:rsidRPr="006054EC">
        <w:rPr>
          <w:lang w:val="de-DE"/>
        </w:rPr>
        <w:t>*</w:t>
      </w:r>
      <w:r>
        <w:t>Особое</w:t>
      </w:r>
      <w:r w:rsidRPr="006054EC">
        <w:rPr>
          <w:lang w:val="de-DE"/>
        </w:rPr>
        <w:t>*</w:t>
      </w:r>
      <w:r>
        <w:t>Развод</w:t>
      </w:r>
      <w:r w:rsidRPr="006054EC">
        <w:rPr>
          <w:lang w:val="de-DE"/>
        </w:rPr>
        <w:t>*</w:t>
      </w:r>
      <w:r>
        <w:t>Политика</w:t>
      </w:r>
      <w:r w:rsidRPr="006054EC">
        <w:rPr>
          <w:lang w:val="de-DE"/>
        </w:rPr>
        <w:t>*</w:t>
      </w:r>
      <w:r>
        <w:t>Церковь</w:t>
      </w:r>
      <w:r w:rsidRPr="006054EC">
        <w:rPr>
          <w:lang w:val="de-DE"/>
        </w:rPr>
        <w:t xml:space="preserve"> Nutzen*Universalismus*Besondere*Scheidung*Politik*Kirche 2 </w:t>
      </w:r>
    </w:p>
    <w:p w:rsidR="006054EC" w:rsidRDefault="006054EC" w:rsidP="006054EC">
      <w:pPr>
        <w:pStyle w:val="af"/>
      </w:pPr>
      <w:r>
        <w:t>УДК   14"657"</w:t>
      </w:r>
    </w:p>
    <w:p w:rsidR="006054EC" w:rsidRDefault="006054EC" w:rsidP="006054EC">
      <w:pPr>
        <w:pStyle w:val="af"/>
      </w:pPr>
      <w:r>
        <w:t>ИН - 1</w:t>
      </w:r>
    </w:p>
    <w:p w:rsidR="006054EC" w:rsidRPr="006054EC" w:rsidRDefault="006054EC" w:rsidP="006054EC">
      <w:pPr>
        <w:pStyle w:val="a"/>
        <w:rPr>
          <w:lang w:val="en-US"/>
        </w:rPr>
      </w:pPr>
      <w:r w:rsidRPr="006054EC">
        <w:rPr>
          <w:lang w:val="en-US"/>
        </w:rPr>
        <w:t xml:space="preserve">24097 1787 14"657" O-22 </w:t>
      </w:r>
      <w:r w:rsidRPr="006054EC">
        <w:rPr>
          <w:b/>
          <w:lang w:val="en-US"/>
        </w:rPr>
        <w:t>Oden, Thomas C.</w:t>
      </w:r>
      <w:r w:rsidRPr="006054EC">
        <w:rPr>
          <w:lang w:val="en-US"/>
        </w:rPr>
        <w:t xml:space="preserve"> Two Worlds : Notes on the death of Modernity in Amerca and Russia / Thomas C.Oden.--Downers Grove, Illinois : InterVarsity Press,1992.--175p. .--ISBN 0-8308-1763-8 </w:t>
      </w:r>
      <w:r>
        <w:t>англ</w:t>
      </w:r>
      <w:r w:rsidRPr="006054EC">
        <w:rPr>
          <w:lang w:val="en-US"/>
        </w:rPr>
        <w:t>. Postmodernism*</w:t>
      </w:r>
      <w:r>
        <w:t>Постмодернизм</w:t>
      </w:r>
      <w:r w:rsidRPr="006054EC">
        <w:rPr>
          <w:lang w:val="en-US"/>
        </w:rPr>
        <w:t>*Theology*</w:t>
      </w:r>
      <w:r>
        <w:t>Теология</w:t>
      </w:r>
      <w:r w:rsidRPr="006054EC">
        <w:rPr>
          <w:lang w:val="en-US"/>
        </w:rPr>
        <w:t>*Religion*</w:t>
      </w:r>
      <w:r>
        <w:t>Религия</w:t>
      </w:r>
      <w:r w:rsidRPr="006054EC">
        <w:rPr>
          <w:lang w:val="en-US"/>
        </w:rPr>
        <w:t>*Christianity*</w:t>
      </w:r>
      <w:r>
        <w:t>Христианство</w:t>
      </w:r>
      <w:r w:rsidRPr="006054EC">
        <w:rPr>
          <w:lang w:val="en-US"/>
        </w:rPr>
        <w:t>*Modernity*</w:t>
      </w:r>
      <w:r>
        <w:t>Современность</w:t>
      </w:r>
      <w:r w:rsidRPr="006054EC">
        <w:rPr>
          <w:lang w:val="en-US"/>
        </w:rPr>
        <w:t>*History*</w:t>
      </w:r>
      <w:r>
        <w:t>История</w:t>
      </w:r>
      <w:r w:rsidRPr="006054EC">
        <w:rPr>
          <w:lang w:val="en-US"/>
        </w:rPr>
        <w:t>*Church history*</w:t>
      </w:r>
      <w:r>
        <w:t>История</w:t>
      </w:r>
      <w:r w:rsidRPr="006054EC">
        <w:rPr>
          <w:lang w:val="en-US"/>
        </w:rPr>
        <w:t xml:space="preserve"> </w:t>
      </w:r>
      <w:r>
        <w:t>Церковная</w:t>
      </w:r>
      <w:r w:rsidRPr="006054EC">
        <w:rPr>
          <w:lang w:val="en-US"/>
        </w:rPr>
        <w:t xml:space="preserve">*Soviet </w:t>
      </w:r>
      <w:r w:rsidRPr="006054EC">
        <w:rPr>
          <w:lang w:val="en-US"/>
        </w:rPr>
        <w:lastRenderedPageBreak/>
        <w:t>Union*</w:t>
      </w:r>
      <w:r>
        <w:t>Советский</w:t>
      </w:r>
      <w:r w:rsidRPr="006054EC">
        <w:rPr>
          <w:lang w:val="en-US"/>
        </w:rPr>
        <w:t xml:space="preserve"> </w:t>
      </w:r>
      <w:r>
        <w:t>Союз</w:t>
      </w:r>
      <w:r w:rsidRPr="006054EC">
        <w:rPr>
          <w:lang w:val="en-US"/>
        </w:rPr>
        <w:t>*United States*</w:t>
      </w:r>
      <w:r>
        <w:t>Соединённые</w:t>
      </w:r>
      <w:r w:rsidRPr="006054EC">
        <w:rPr>
          <w:lang w:val="en-US"/>
        </w:rPr>
        <w:t xml:space="preserve"> </w:t>
      </w:r>
      <w:r>
        <w:t>Штаты</w:t>
      </w:r>
      <w:r w:rsidRPr="006054EC">
        <w:rPr>
          <w:lang w:val="en-US"/>
        </w:rPr>
        <w:t>*Forgiveness*</w:t>
      </w:r>
      <w:r>
        <w:t>Прощение</w:t>
      </w:r>
      <w:r w:rsidRPr="006054EC">
        <w:rPr>
          <w:lang w:val="en-US"/>
        </w:rPr>
        <w:t>*Trust*</w:t>
      </w:r>
      <w:r>
        <w:t>Доверие</w:t>
      </w:r>
      <w:r w:rsidRPr="006054EC">
        <w:rPr>
          <w:lang w:val="en-US"/>
        </w:rPr>
        <w:t xml:space="preserve"> 7 </w:t>
      </w:r>
    </w:p>
    <w:p w:rsidR="006054EC" w:rsidRDefault="006054EC" w:rsidP="006054EC">
      <w:pPr>
        <w:pStyle w:val="af"/>
        <w:rPr>
          <w:lang w:val="en-US"/>
        </w:rPr>
      </w:pPr>
      <w:r>
        <w:rPr>
          <w:lang w:val="en-US"/>
        </w:rPr>
        <w:t>УДК   14"657" + 290.21</w:t>
      </w:r>
    </w:p>
    <w:p w:rsidR="006054EC" w:rsidRDefault="006054EC" w:rsidP="006054EC">
      <w:pPr>
        <w:pStyle w:val="af"/>
        <w:rPr>
          <w:lang w:val="en-US"/>
        </w:rPr>
      </w:pPr>
      <w:r>
        <w:rPr>
          <w:lang w:val="en-US"/>
        </w:rPr>
        <w:t>ИН - 1</w:t>
      </w:r>
    </w:p>
    <w:p w:rsidR="006054EC" w:rsidRPr="006054EC" w:rsidRDefault="006054EC" w:rsidP="006054EC">
      <w:pPr>
        <w:pStyle w:val="a"/>
        <w:rPr>
          <w:lang w:val="en-US"/>
        </w:rPr>
      </w:pPr>
      <w:r>
        <w:rPr>
          <w:lang w:val="en-US"/>
        </w:rPr>
        <w:t xml:space="preserve">33082 4629 14"657" Z 80 </w:t>
      </w:r>
      <w:r w:rsidRPr="006054EC">
        <w:rPr>
          <w:b/>
          <w:lang w:val="en-US"/>
        </w:rPr>
        <w:t>Znaniecki, F.</w:t>
      </w:r>
      <w:r>
        <w:rPr>
          <w:lang w:val="en-US"/>
        </w:rPr>
        <w:t xml:space="preserve"> Pisma filozoficzne / F. Znaniecki ; Red. E.Szlesinska-Ziach Szlesinska-Ziach E.--Warszawa : Panstwowe wydawnictwo naukowe,1987.--(Biblioteka wspolczesnych filozofow) T.1.--495s. пол. Литература философская*Философия*Знанецкий Флориан Literatura filozoficzna*Filozofia*Znaniecki Florian 2 </w:t>
      </w:r>
    </w:p>
    <w:p w:rsidR="006054EC" w:rsidRDefault="006054EC" w:rsidP="006054EC">
      <w:pPr>
        <w:pStyle w:val="af"/>
        <w:rPr>
          <w:lang w:val="en-US"/>
        </w:rPr>
      </w:pPr>
      <w:r>
        <w:rPr>
          <w:lang w:val="en-US"/>
        </w:rPr>
        <w:t>УДК   14"657"</w:t>
      </w:r>
    </w:p>
    <w:p w:rsidR="006054EC" w:rsidRDefault="006054EC" w:rsidP="006054EC">
      <w:pPr>
        <w:pStyle w:val="af"/>
        <w:rPr>
          <w:lang w:val="en-US"/>
        </w:rPr>
      </w:pPr>
      <w:r>
        <w:rPr>
          <w:lang w:val="en-US"/>
        </w:rPr>
        <w:t>ИН - 1</w:t>
      </w:r>
    </w:p>
    <w:p w:rsidR="006054EC" w:rsidRPr="006054EC" w:rsidRDefault="006054EC" w:rsidP="006054EC">
      <w:pPr>
        <w:pStyle w:val="a"/>
      </w:pPr>
      <w:r w:rsidRPr="006054EC">
        <w:t xml:space="preserve">10394 4541 14"657" Ф 84 </w:t>
      </w:r>
      <w:r w:rsidRPr="006054EC">
        <w:rPr>
          <w:b/>
        </w:rPr>
        <w:t xml:space="preserve">Французская </w:t>
      </w:r>
      <w:r w:rsidRPr="006054EC">
        <w:t>философия и эстетика ХХ века / А. Бергсон, Э. Мунье, М. Мерло-Понти ; предисл. П. Морель ; коммент. А. В. Густырь, И. С. Вдовина Морель П.*Густырь А. В.*Вдовина И. С.--М. : Искусство,1995.--269, [3]с.--(Программа "Пушкин" ; Вып. 1) А. Бергсон. Смех. Э. Мунье. Персонализм. М. Мерло-Понти. Око и Дух .--</w:t>
      </w:r>
      <w:r>
        <w:rPr>
          <w:lang w:val="en-US"/>
        </w:rPr>
        <w:t>ISBN</w:t>
      </w:r>
      <w:r w:rsidRPr="006054EC">
        <w:t xml:space="preserve"> 5-210-01318-9 рус. Философия*Французская философия*Анри Бергсон*Эммануэль Мунье*Морис Мерло-Понти*Экзистенциализм*Персонализм*Эстетика*Смех*Комичность*Личность*Коммуникация*Свобода*Необходимость*Живопись*Восприятие*Пространственность*Временность*Тело*Телесность 2 </w:t>
      </w:r>
    </w:p>
    <w:p w:rsidR="006054EC" w:rsidRDefault="006054EC" w:rsidP="006054EC">
      <w:pPr>
        <w:pStyle w:val="af"/>
        <w:rPr>
          <w:lang w:val="en-US"/>
        </w:rPr>
      </w:pPr>
      <w:r>
        <w:rPr>
          <w:lang w:val="en-US"/>
        </w:rPr>
        <w:t>УДК   14"657" + 18</w:t>
      </w:r>
    </w:p>
    <w:p w:rsidR="006054EC" w:rsidRDefault="006054EC" w:rsidP="006054EC">
      <w:pPr>
        <w:pStyle w:val="af"/>
        <w:rPr>
          <w:lang w:val="en-US"/>
        </w:rPr>
      </w:pPr>
      <w:r>
        <w:rPr>
          <w:lang w:val="en-US"/>
        </w:rPr>
        <w:t>хр - 1</w:t>
      </w:r>
    </w:p>
    <w:p w:rsidR="006054EC" w:rsidRPr="006054EC" w:rsidRDefault="006054EC" w:rsidP="006054EC">
      <w:pPr>
        <w:pStyle w:val="a"/>
      </w:pPr>
      <w:r w:rsidRPr="006054EC">
        <w:t xml:space="preserve">26532 14042 14"657" А 31 </w:t>
      </w:r>
      <w:r w:rsidRPr="006054EC">
        <w:rPr>
          <w:b/>
        </w:rPr>
        <w:t>Адорно,Т. В.</w:t>
      </w:r>
      <w:r w:rsidRPr="006054EC">
        <w:t xml:space="preserve"> Негативная диалектика --- </w:t>
      </w:r>
      <w:r>
        <w:rPr>
          <w:lang w:val="en-US"/>
        </w:rPr>
        <w:t>Adorno</w:t>
      </w:r>
      <w:r w:rsidRPr="006054EC">
        <w:t xml:space="preserve"> </w:t>
      </w:r>
      <w:r>
        <w:rPr>
          <w:lang w:val="en-US"/>
        </w:rPr>
        <w:t>T</w:t>
      </w:r>
      <w:r w:rsidRPr="006054EC">
        <w:t xml:space="preserve">. </w:t>
      </w:r>
      <w:r>
        <w:rPr>
          <w:lang w:val="en-US"/>
        </w:rPr>
        <w:t>Negative</w:t>
      </w:r>
      <w:r w:rsidRPr="006054EC">
        <w:t xml:space="preserve"> </w:t>
      </w:r>
      <w:r>
        <w:rPr>
          <w:lang w:val="en-US"/>
        </w:rPr>
        <w:t>dialektik</w:t>
      </w:r>
      <w:r w:rsidRPr="006054EC">
        <w:t xml:space="preserve"> / Пер. с нем.Е.Л.Петренко.--М. : Научный мир,2003.--374 с. .--</w:t>
      </w:r>
      <w:r>
        <w:rPr>
          <w:lang w:val="en-US"/>
        </w:rPr>
        <w:t>ISBN</w:t>
      </w:r>
      <w:r w:rsidRPr="006054EC">
        <w:t xml:space="preserve"> 5-89176-191-2 рус. Философия*Диалектика*Идеализм*Вещь*Традиция*Бытие*Экзистенциализм*Вещь*Язык*История*Традиция*Познание*Реторика*Релятивизм*Система*Реализм 2 </w:t>
      </w:r>
    </w:p>
    <w:p w:rsidR="006054EC" w:rsidRDefault="006054EC" w:rsidP="006054EC">
      <w:pPr>
        <w:pStyle w:val="af"/>
        <w:rPr>
          <w:lang w:val="en-US"/>
        </w:rPr>
      </w:pPr>
      <w:r>
        <w:rPr>
          <w:lang w:val="en-US"/>
        </w:rPr>
        <w:t>УДК   14"657"</w:t>
      </w:r>
    </w:p>
    <w:p w:rsidR="006054EC" w:rsidRDefault="006054EC" w:rsidP="006054EC">
      <w:pPr>
        <w:pStyle w:val="af"/>
        <w:rPr>
          <w:lang w:val="en-US"/>
        </w:rPr>
      </w:pPr>
      <w:r>
        <w:rPr>
          <w:lang w:val="en-US"/>
        </w:rPr>
        <w:t>хр - 1</w:t>
      </w:r>
    </w:p>
    <w:p w:rsidR="006054EC" w:rsidRPr="006054EC" w:rsidRDefault="006054EC" w:rsidP="006054EC">
      <w:pPr>
        <w:pStyle w:val="a"/>
        <w:rPr>
          <w:lang w:val="en-US"/>
        </w:rPr>
      </w:pPr>
      <w:r w:rsidRPr="006054EC">
        <w:t xml:space="preserve">26568 14075 14"657" А 35 </w:t>
      </w:r>
      <w:r w:rsidRPr="006054EC">
        <w:rPr>
          <w:b/>
        </w:rPr>
        <w:t>Азаренко, С. А.</w:t>
      </w:r>
      <w:r w:rsidRPr="006054EC">
        <w:t xml:space="preserve"> Сообщество тела / С.А. Азаренко.--М. : Академический Проект,2007.--239 с.--(Философские технологии) .--</w:t>
      </w:r>
      <w:r>
        <w:rPr>
          <w:lang w:val="en-US"/>
        </w:rPr>
        <w:t>ISBN</w:t>
      </w:r>
      <w:r w:rsidRPr="006054EC">
        <w:t xml:space="preserve"> 978-5-8291-0855-7 рус. </w:t>
      </w:r>
      <w:r>
        <w:rPr>
          <w:lang w:val="en-US"/>
        </w:rPr>
        <w:t xml:space="preserve">Философия*Тело*Топология*Текст*Коммуникация*Язык*Топология*Знак*Антропология 2 </w:t>
      </w:r>
    </w:p>
    <w:p w:rsidR="006054EC" w:rsidRDefault="006054EC" w:rsidP="006054EC">
      <w:pPr>
        <w:pStyle w:val="af"/>
        <w:rPr>
          <w:lang w:val="en-US"/>
        </w:rPr>
      </w:pPr>
      <w:r>
        <w:rPr>
          <w:lang w:val="en-US"/>
        </w:rPr>
        <w:t>УДК   14"657"</w:t>
      </w:r>
    </w:p>
    <w:p w:rsidR="006054EC" w:rsidRDefault="006054EC" w:rsidP="006054EC">
      <w:pPr>
        <w:pStyle w:val="af"/>
        <w:rPr>
          <w:lang w:val="en-US"/>
        </w:rPr>
      </w:pPr>
      <w:r>
        <w:rPr>
          <w:lang w:val="en-US"/>
        </w:rPr>
        <w:t>хр - 1</w:t>
      </w:r>
    </w:p>
    <w:p w:rsidR="006054EC" w:rsidRPr="006054EC" w:rsidRDefault="006054EC" w:rsidP="006054EC">
      <w:pPr>
        <w:pStyle w:val="a"/>
        <w:rPr>
          <w:lang w:val="en-US"/>
        </w:rPr>
      </w:pPr>
      <w:r w:rsidRPr="006054EC">
        <w:t xml:space="preserve">26922 14460 14"657" А 48 </w:t>
      </w:r>
      <w:r w:rsidRPr="006054EC">
        <w:rPr>
          <w:b/>
        </w:rPr>
        <w:t>Ален</w:t>
      </w:r>
      <w:r w:rsidRPr="006054EC">
        <w:t xml:space="preserve"> Суждения / Ален, Сост. В.А. Никитин.--М. : Республика,2000.--399 с.--(Мыслители ХХ века) .--</w:t>
      </w:r>
      <w:r>
        <w:rPr>
          <w:lang w:val="en-US"/>
        </w:rPr>
        <w:t>ISBN</w:t>
      </w:r>
      <w:r w:rsidRPr="006054EC">
        <w:t xml:space="preserve"> 5-250-02740-7 рус. </w:t>
      </w:r>
      <w:r>
        <w:rPr>
          <w:lang w:val="en-US"/>
        </w:rPr>
        <w:t xml:space="preserve">Философия*Ален*Суждения*Терпение*Вера*Верность*Судьба 2 </w:t>
      </w:r>
    </w:p>
    <w:p w:rsidR="006054EC" w:rsidRDefault="006054EC" w:rsidP="006054EC">
      <w:pPr>
        <w:pStyle w:val="af"/>
        <w:rPr>
          <w:lang w:val="en-US"/>
        </w:rPr>
      </w:pPr>
      <w:r>
        <w:rPr>
          <w:lang w:val="en-US"/>
        </w:rPr>
        <w:t>УДК   14"657"</w:t>
      </w:r>
    </w:p>
    <w:p w:rsidR="00027183" w:rsidRDefault="006054EC" w:rsidP="006054EC">
      <w:pPr>
        <w:pStyle w:val="af"/>
        <w:rPr>
          <w:lang w:val="en-US"/>
        </w:rPr>
      </w:pPr>
      <w:r>
        <w:rPr>
          <w:lang w:val="en-US"/>
        </w:rPr>
        <w:t>хр - 1</w:t>
      </w:r>
    </w:p>
    <w:p w:rsidR="00027183" w:rsidRPr="00027183" w:rsidRDefault="00027183" w:rsidP="00027183">
      <w:pPr>
        <w:pStyle w:val="a"/>
      </w:pPr>
      <w:r w:rsidRPr="00027183">
        <w:t xml:space="preserve">1506 8094 14"657" Б 28 </w:t>
      </w:r>
      <w:r w:rsidRPr="00027183">
        <w:rPr>
          <w:b/>
        </w:rPr>
        <w:t>Батай, Жорж</w:t>
      </w:r>
      <w:r w:rsidRPr="00027183">
        <w:t xml:space="preserve"> Теория религии. Литература и зло / Ж. Батай ; пер. с фр. Ж. Гайковой, Г. Михалковича.--Мн. : Современный литератор,2000.--352 с.--(Классическая философская мысль) .--</w:t>
      </w:r>
      <w:r>
        <w:rPr>
          <w:lang w:val="en-US"/>
        </w:rPr>
        <w:t>ISBN</w:t>
      </w:r>
      <w:r w:rsidRPr="00027183">
        <w:t xml:space="preserve"> 985-456-677-2 рус. Религия*Теория религии*Литература*Зло*Философия*Теология*Бронте Э.*Бодлер*Мишле*Блейк*Сад*Пруст*Кафка*Жене 2 </w:t>
      </w:r>
    </w:p>
    <w:p w:rsidR="00027183" w:rsidRDefault="00027183" w:rsidP="00027183">
      <w:pPr>
        <w:pStyle w:val="af"/>
      </w:pPr>
      <w:r>
        <w:t>УДК   14"657" + 821.0</w:t>
      </w:r>
    </w:p>
    <w:p w:rsidR="00027183" w:rsidRDefault="00027183" w:rsidP="00027183">
      <w:pPr>
        <w:pStyle w:val="af"/>
      </w:pPr>
      <w:r>
        <w:t>хр - 1</w:t>
      </w:r>
    </w:p>
    <w:p w:rsidR="00027183" w:rsidRPr="00027183" w:rsidRDefault="00027183" w:rsidP="00027183">
      <w:pPr>
        <w:pStyle w:val="a"/>
      </w:pPr>
      <w:r>
        <w:t xml:space="preserve">5697 1145 14"657" Б 68 </w:t>
      </w:r>
      <w:r w:rsidRPr="00027183">
        <w:rPr>
          <w:b/>
        </w:rPr>
        <w:t>Бланшо, Морис</w:t>
      </w:r>
      <w:r>
        <w:t xml:space="preserve"> Неописуемое сообщество --- Maurice Blanchot. La communaute inavouable / М. Бланшо ; пер. с фр. Ю. Стефанова.--М. : Московский философский фонд,1998.--78с. .--ISBN 5-85133-053-8 рус. Философия французская*Социальность*Сообщество*Неполноценность*Смерть*Другой*Любовь*Этика*Общество*Природа социальности 2 </w:t>
      </w:r>
    </w:p>
    <w:p w:rsidR="00027183" w:rsidRDefault="00027183" w:rsidP="00027183">
      <w:pPr>
        <w:pStyle w:val="af"/>
      </w:pPr>
      <w:r>
        <w:t>УДК   14"657"</w:t>
      </w:r>
    </w:p>
    <w:p w:rsidR="00027183" w:rsidRDefault="00027183" w:rsidP="00027183">
      <w:pPr>
        <w:pStyle w:val="af"/>
      </w:pPr>
      <w:r>
        <w:lastRenderedPageBreak/>
        <w:t>хр - 1</w:t>
      </w:r>
    </w:p>
    <w:p w:rsidR="00027183" w:rsidRPr="00027183" w:rsidRDefault="00027183" w:rsidP="00027183">
      <w:pPr>
        <w:pStyle w:val="a"/>
      </w:pPr>
      <w:r>
        <w:t xml:space="preserve">9503 3868 14"657" Б 70 </w:t>
      </w:r>
      <w:r w:rsidRPr="00027183">
        <w:rPr>
          <w:b/>
        </w:rPr>
        <w:t>Блох, Эрнст</w:t>
      </w:r>
      <w:r>
        <w:t xml:space="preserve"> Тюбингенское введение в философию --- Ernst Bloch. </w:t>
      </w:r>
      <w:r w:rsidRPr="00027183">
        <w:rPr>
          <w:lang w:val="de-DE"/>
        </w:rPr>
        <w:t xml:space="preserve">Tuebingen Einleitung in die Philosophie / </w:t>
      </w:r>
      <w:r>
        <w:t>Э</w:t>
      </w:r>
      <w:r w:rsidRPr="00027183">
        <w:rPr>
          <w:lang w:val="de-DE"/>
        </w:rPr>
        <w:t xml:space="preserve">. </w:t>
      </w:r>
      <w:r>
        <w:t>Блох</w:t>
      </w:r>
      <w:r w:rsidRPr="00027183">
        <w:rPr>
          <w:lang w:val="de-DE"/>
        </w:rPr>
        <w:t xml:space="preserve"> ; </w:t>
      </w:r>
      <w:r>
        <w:t>пер</w:t>
      </w:r>
      <w:r w:rsidRPr="00027183">
        <w:rPr>
          <w:lang w:val="de-DE"/>
        </w:rPr>
        <w:t xml:space="preserve">. </w:t>
      </w:r>
      <w:r>
        <w:t>с</w:t>
      </w:r>
      <w:r w:rsidRPr="00027183">
        <w:rPr>
          <w:lang w:val="de-DE"/>
        </w:rPr>
        <w:t xml:space="preserve"> </w:t>
      </w:r>
      <w:r>
        <w:t>нем</w:t>
      </w:r>
      <w:r w:rsidRPr="00027183">
        <w:rPr>
          <w:lang w:val="de-DE"/>
        </w:rPr>
        <w:t xml:space="preserve">. </w:t>
      </w:r>
      <w:r>
        <w:t xml:space="preserve">Т. Ю. Быстровой, С. Е. Вершинина, Д. И. Криушова.--Екатеринбург : Изд-во Уральского университета,1997.--393с. .--ISBN 5-7525-0410-4(Издательство Уральского университета)*3-518-09949-3(Suhrkamp Verlag) рус. Философия надежды*Познание*Утопия*Прогресс*Не-Бытие 2 </w:t>
      </w:r>
    </w:p>
    <w:p w:rsidR="00027183" w:rsidRDefault="00027183" w:rsidP="00027183">
      <w:pPr>
        <w:pStyle w:val="af"/>
      </w:pPr>
      <w:r>
        <w:t>УДК   14"657"</w:t>
      </w:r>
    </w:p>
    <w:p w:rsidR="00027183" w:rsidRDefault="00027183" w:rsidP="00027183">
      <w:pPr>
        <w:pStyle w:val="af"/>
      </w:pPr>
      <w:r>
        <w:t>хр - 1</w:t>
      </w:r>
    </w:p>
    <w:p w:rsidR="00027183" w:rsidRPr="00027183" w:rsidRDefault="00027183" w:rsidP="00027183">
      <w:pPr>
        <w:pStyle w:val="a"/>
      </w:pPr>
      <w:r>
        <w:t xml:space="preserve">26514 14059 14"657" Б 75 </w:t>
      </w:r>
      <w:r w:rsidRPr="00027183">
        <w:rPr>
          <w:b/>
        </w:rPr>
        <w:t>Бодрийяр, Жан</w:t>
      </w:r>
      <w:r>
        <w:t xml:space="preserve"> К критике политической экономии знака --- Jean Baudrillard. </w:t>
      </w:r>
      <w:r w:rsidRPr="00027183">
        <w:rPr>
          <w:lang w:val="en-US"/>
        </w:rPr>
        <w:t xml:space="preserve">Pour une critique de leconome politique du signe / </w:t>
      </w:r>
      <w:r>
        <w:t>Пер</w:t>
      </w:r>
      <w:r w:rsidRPr="00027183">
        <w:rPr>
          <w:lang w:val="en-US"/>
        </w:rPr>
        <w:t xml:space="preserve">. </w:t>
      </w:r>
      <w:r>
        <w:t>с</w:t>
      </w:r>
      <w:r w:rsidRPr="00027183">
        <w:rPr>
          <w:lang w:val="en-US"/>
        </w:rPr>
        <w:t xml:space="preserve"> </w:t>
      </w:r>
      <w:r>
        <w:t>фр</w:t>
      </w:r>
      <w:r w:rsidRPr="00027183">
        <w:rPr>
          <w:lang w:val="en-US"/>
        </w:rPr>
        <w:t xml:space="preserve">. </w:t>
      </w:r>
      <w:r>
        <w:t xml:space="preserve">Д. Кралечкин.--М. : Академический Проект,2007.--335 с.--(Философские технологии) .--ISBN 978-5-8291-0898-4 рус. Технология*Предмет-знак*Экономия политическая*Философия*Знак*Фетишизм*Идеология*Семиотика*Икусство*Реквием*Медиа 2 </w:t>
      </w:r>
    </w:p>
    <w:p w:rsidR="00027183" w:rsidRDefault="00027183" w:rsidP="00027183">
      <w:pPr>
        <w:pStyle w:val="af"/>
      </w:pPr>
      <w:r>
        <w:t>УДК   14"657"</w:t>
      </w:r>
    </w:p>
    <w:p w:rsidR="00027183" w:rsidRDefault="00027183" w:rsidP="00027183">
      <w:pPr>
        <w:pStyle w:val="af"/>
      </w:pPr>
      <w:r>
        <w:t>хр - 1</w:t>
      </w:r>
    </w:p>
    <w:p w:rsidR="00027183" w:rsidRPr="00027183" w:rsidRDefault="00027183" w:rsidP="00027183">
      <w:pPr>
        <w:pStyle w:val="a"/>
      </w:pPr>
      <w:r>
        <w:t xml:space="preserve">26515 14061 14"657" Б 75 </w:t>
      </w:r>
      <w:r w:rsidRPr="00027183">
        <w:rPr>
          <w:b/>
        </w:rPr>
        <w:t>Бодрийяр, Жан</w:t>
      </w:r>
      <w:r>
        <w:t xml:space="preserve"> Пароли. От фрагмента к фрагменту. --- Jean Baudrillard. Mots de passe dum fragment lautre / Пер. с фр. Н. Суслова.--Екатеринбург : У-Фактория,2006.--200 с.--(Академический бестселлер) .--ISBN 5-9709-0003-6 рус. Философия*Мышление*Беседа*Критика*Современность 2 </w:t>
      </w:r>
    </w:p>
    <w:p w:rsidR="00027183" w:rsidRDefault="00027183" w:rsidP="00027183">
      <w:pPr>
        <w:pStyle w:val="af"/>
      </w:pPr>
      <w:r>
        <w:t>УДК   14"657"</w:t>
      </w:r>
    </w:p>
    <w:p w:rsidR="00027183" w:rsidRDefault="00027183" w:rsidP="00027183">
      <w:pPr>
        <w:pStyle w:val="af"/>
      </w:pPr>
      <w:r>
        <w:t>хр - 1</w:t>
      </w:r>
    </w:p>
    <w:p w:rsidR="00027183" w:rsidRPr="00027183" w:rsidRDefault="00027183" w:rsidP="00027183">
      <w:pPr>
        <w:pStyle w:val="a"/>
      </w:pPr>
      <w:r>
        <w:t xml:space="preserve">1493 8081 14"657"(091) Б 86 </w:t>
      </w:r>
      <w:r w:rsidRPr="00027183">
        <w:rPr>
          <w:b/>
        </w:rPr>
        <w:t>Бохенский, Ю. М.</w:t>
      </w:r>
      <w:r>
        <w:t xml:space="preserve"> Современная европейская философия --- Jozef M. Bochenski. Europaische philosophie der gegenwart / Ю. М. Бохенский ; пер. М. Н. Грецкого.--М. : Научный мир,2000.--248с.--(Современная европейская философия) .--ISBN 5-89176-087-9 рус. Философия*Философия современная*Рассел*Неопозитивизм*Материализм диалектический*Философия идеи*Неокантианство*Бергсон*Прагматизм*Бергсонианство*Историцизм*Философия жизни*Философия сущности*Гуссерль*Шелер*Хайдеггер*Сартр*Марсель*Ясперс*Гартман*Уайтхед*Томизм*История современной философии 2 </w:t>
      </w:r>
    </w:p>
    <w:p w:rsidR="00027183" w:rsidRDefault="00027183" w:rsidP="00027183">
      <w:pPr>
        <w:pStyle w:val="af"/>
      </w:pPr>
      <w:r>
        <w:t>УДК   14"657"(091)</w:t>
      </w:r>
    </w:p>
    <w:p w:rsidR="00027183" w:rsidRDefault="00027183" w:rsidP="00027183">
      <w:pPr>
        <w:pStyle w:val="af"/>
      </w:pPr>
      <w:r>
        <w:t>хр - 1</w:t>
      </w:r>
    </w:p>
    <w:p w:rsidR="00027183" w:rsidRPr="00027183" w:rsidRDefault="00027183" w:rsidP="00027183">
      <w:pPr>
        <w:pStyle w:val="a"/>
      </w:pPr>
      <w:r>
        <w:t xml:space="preserve">24690 13332 14"657" В 26 </w:t>
      </w:r>
      <w:r w:rsidRPr="00027183">
        <w:rPr>
          <w:b/>
        </w:rPr>
        <w:t>Везен, Франсуа</w:t>
      </w:r>
      <w:r>
        <w:t xml:space="preserve"> Философия французская и философия немецкая / Франсуа Федье. Воображаемое. Власть / Ф.Везен, Ф.Федье; Пер с фр., общ. ред. и послесл. В.В.Бибихина.--М. : УРСС,2002.--151с. .--ISBN 5-354-00200-1 рус. Философия*Философия французская*Философия немецкая*Воображаемое*Власть*Кант*Хайдеггер*Гуссерль 2 </w:t>
      </w:r>
    </w:p>
    <w:p w:rsidR="00027183" w:rsidRDefault="00027183" w:rsidP="00027183">
      <w:pPr>
        <w:pStyle w:val="af"/>
      </w:pPr>
      <w:r>
        <w:t>УДК   14"657"</w:t>
      </w:r>
    </w:p>
    <w:p w:rsidR="00B13EA4" w:rsidRDefault="00027183" w:rsidP="00027183">
      <w:pPr>
        <w:pStyle w:val="af"/>
      </w:pPr>
      <w:r>
        <w:t>хр - 1</w:t>
      </w:r>
    </w:p>
    <w:p w:rsidR="00B13EA4" w:rsidRPr="00027183" w:rsidRDefault="00B13EA4" w:rsidP="00B13EA4">
      <w:pPr>
        <w:pStyle w:val="a"/>
      </w:pPr>
      <w:r>
        <w:t xml:space="preserve">30600 18239*18240 14"657" В 26 </w:t>
      </w:r>
      <w:r w:rsidRPr="00B13EA4">
        <w:rPr>
          <w:b/>
        </w:rPr>
        <w:t>Вейль, Симона</w:t>
      </w:r>
      <w:r>
        <w:t xml:space="preserve"> Формы неявной любви к Богу / Пер. с франц. яз, статья и коментарии П. Епифанова.--СПб. : Издательский проект "Квадривиум",2017.--508с. : ил. .--ISBN 978-5-7164-0737-4 Рус. Вейль Симона,О ней Вейль Симона*Биография*Сочинения*Письма*Философия*Любовь к Богу*Литература 2 </w:t>
      </w:r>
    </w:p>
    <w:p w:rsidR="00B13EA4" w:rsidRDefault="00B13EA4" w:rsidP="00B13EA4">
      <w:pPr>
        <w:pStyle w:val="af"/>
      </w:pPr>
      <w:r>
        <w:t>УДК   14"657" + 239</w:t>
      </w:r>
    </w:p>
    <w:p w:rsidR="00B13EA4" w:rsidRDefault="00B13EA4" w:rsidP="00B13EA4">
      <w:pPr>
        <w:pStyle w:val="af"/>
      </w:pPr>
      <w:r>
        <w:t>хр - 2</w:t>
      </w:r>
    </w:p>
    <w:p w:rsidR="00B13EA4" w:rsidRPr="00027183" w:rsidRDefault="00B13EA4" w:rsidP="00B13EA4">
      <w:pPr>
        <w:pStyle w:val="a"/>
      </w:pPr>
      <w:r>
        <w:t xml:space="preserve">32678 20239 14"657" В 26 </w:t>
      </w:r>
      <w:r w:rsidRPr="00B13EA4">
        <w:rPr>
          <w:b/>
        </w:rPr>
        <w:t>Вейль, Симона</w:t>
      </w:r>
      <w:r>
        <w:t xml:space="preserve"> Формы неявной любви к Богу / Симона Вейль ; Пер. с франц. яз, ст. и коммент. П. Епифанова.--СПб. : Издательский проект "Квадривиум",2017.--508с. : ил. .--ISBN 978-5-7164-0737-4 рус. Вейль Симона,О ней Вейль Симона*Биография*Сочинения*Письма*Философия*Любовь к Богу*Литература 2 </w:t>
      </w:r>
    </w:p>
    <w:p w:rsidR="00B13EA4" w:rsidRDefault="00B13EA4" w:rsidP="00B13EA4">
      <w:pPr>
        <w:pStyle w:val="af"/>
      </w:pPr>
      <w:r>
        <w:lastRenderedPageBreak/>
        <w:t>УДК   14"657" + 239</w:t>
      </w:r>
    </w:p>
    <w:p w:rsidR="00B13EA4" w:rsidRDefault="00B13EA4" w:rsidP="00B13EA4">
      <w:pPr>
        <w:pStyle w:val="af"/>
      </w:pPr>
      <w:r>
        <w:t>хр - 1</w:t>
      </w:r>
    </w:p>
    <w:p w:rsidR="00B13EA4" w:rsidRPr="00027183" w:rsidRDefault="00B13EA4" w:rsidP="00B13EA4">
      <w:pPr>
        <w:pStyle w:val="a"/>
      </w:pPr>
      <w:r>
        <w:t xml:space="preserve">32749 4405 14"657" Г 11 </w:t>
      </w:r>
      <w:r w:rsidRPr="00B13EA4">
        <w:rPr>
          <w:b/>
        </w:rPr>
        <w:t>Гiльдебранд, Д. фон</w:t>
      </w:r>
      <w:r>
        <w:t xml:space="preserve"> Етика / Д. фон Гiльдебранд ; Пер. О. Городиська; Ред. Т. Добко, Ю. Пiдлiсний Добко Т.* Пiдлiсний Ю.--Львiв : Видавництво Украiнського Католицького Унiверситету,2002.--444с.--(Антологія персоналістичной думки) .--ISBN 966-7034-30-5 укр. Этика*Моральность*Свобода Етика*Моральність*Свобода 2 </w:t>
      </w:r>
    </w:p>
    <w:p w:rsidR="00B13EA4" w:rsidRDefault="00B13EA4" w:rsidP="00B13EA4">
      <w:pPr>
        <w:pStyle w:val="af"/>
      </w:pPr>
      <w:r>
        <w:t>УДК   14"657" + 17</w:t>
      </w:r>
    </w:p>
    <w:p w:rsidR="00B13EA4" w:rsidRDefault="00B13EA4" w:rsidP="00B13EA4">
      <w:pPr>
        <w:pStyle w:val="af"/>
      </w:pPr>
      <w:r>
        <w:t>ИН - 1</w:t>
      </w:r>
    </w:p>
    <w:p w:rsidR="00B13EA4" w:rsidRPr="00027183" w:rsidRDefault="00B13EA4" w:rsidP="00B13EA4">
      <w:pPr>
        <w:pStyle w:val="a"/>
      </w:pPr>
      <w:r>
        <w:t xml:space="preserve">26512 14056 14"657" Г 21 </w:t>
      </w:r>
      <w:r w:rsidRPr="00B13EA4">
        <w:rPr>
          <w:b/>
        </w:rPr>
        <w:t>Гартман, Н.</w:t>
      </w:r>
      <w:r>
        <w:t xml:space="preserve"> К основоположению онтологии --- Nicolai Hartmann. Zur grundlegung der ontologie / Н.Гартман, пер. с нем. Ю. В. Медведева. под ред. Д. В. Скляднева.--СПб. : Наука,2003.--639 с.--(Слово о сущем) .--ISBN 5-02-026827-5 рус. Онтология*Метафизика*Бытие*Познание*Сущее*Философия 7 </w:t>
      </w:r>
    </w:p>
    <w:p w:rsidR="00B13EA4" w:rsidRDefault="00B13EA4" w:rsidP="00B13EA4">
      <w:pPr>
        <w:pStyle w:val="af"/>
      </w:pPr>
      <w:r>
        <w:t>УДК   14"657"</w:t>
      </w:r>
    </w:p>
    <w:p w:rsidR="00B13EA4" w:rsidRDefault="00B13EA4" w:rsidP="00B13EA4">
      <w:pPr>
        <w:pStyle w:val="af"/>
      </w:pPr>
      <w:r>
        <w:t>хр - 1</w:t>
      </w:r>
    </w:p>
    <w:p w:rsidR="00B13EA4" w:rsidRPr="00027183" w:rsidRDefault="00B13EA4" w:rsidP="00B13EA4">
      <w:pPr>
        <w:pStyle w:val="a"/>
      </w:pPr>
      <w:r>
        <w:t xml:space="preserve">6329 1630 14"657" Г 47 </w:t>
      </w:r>
      <w:r w:rsidRPr="00B13EA4">
        <w:rPr>
          <w:b/>
        </w:rPr>
        <w:t>Гильдебранд, Дитрих фон</w:t>
      </w:r>
      <w:r>
        <w:t xml:space="preserve"> Новая вавилонская башня --- The new Tower of Babel. The charitable anathema. Das Wesen der Liebe : Избранные философские работы / Д. фон Гильдебранд ; пер. с англ. и  нем. А. И. Смирнова.--СПб. : Алетейя ; ТО "Ступени",1998.--313с. .--ISBN 5-89329-090-1 рус. Богословие католическое*Философия западная* Культура*Вера*Посредственность*Тейяр де Шарден*Любовь*Сущность любви*Второй Ватиканский собор*II Ватиканский собор 2 </w:t>
      </w:r>
    </w:p>
    <w:p w:rsidR="00B13EA4" w:rsidRDefault="00B13EA4" w:rsidP="00B13EA4">
      <w:pPr>
        <w:pStyle w:val="af"/>
      </w:pPr>
      <w:r>
        <w:t>УДК   14"657" + 270.126</w:t>
      </w:r>
    </w:p>
    <w:p w:rsidR="00B13EA4" w:rsidRDefault="00B13EA4" w:rsidP="00B13EA4">
      <w:pPr>
        <w:pStyle w:val="af"/>
      </w:pPr>
      <w:r>
        <w:t>хр - 1</w:t>
      </w:r>
    </w:p>
    <w:p w:rsidR="00B13EA4" w:rsidRPr="00027183" w:rsidRDefault="00B13EA4" w:rsidP="00B13EA4">
      <w:pPr>
        <w:pStyle w:val="a"/>
      </w:pPr>
      <w:r w:rsidRPr="00B13EA4">
        <w:rPr>
          <w:lang w:val="de-DE"/>
        </w:rPr>
        <w:t xml:space="preserve">2487 8563 14"657" + 17 </w:t>
      </w:r>
      <w:r>
        <w:t>Г</w:t>
      </w:r>
      <w:r w:rsidRPr="00B13EA4">
        <w:rPr>
          <w:lang w:val="de-DE"/>
        </w:rPr>
        <w:t xml:space="preserve"> 47 </w:t>
      </w:r>
      <w:r w:rsidRPr="00B13EA4">
        <w:rPr>
          <w:b/>
        </w:rPr>
        <w:t>Гильдебранд</w:t>
      </w:r>
      <w:r w:rsidRPr="00B13EA4">
        <w:rPr>
          <w:b/>
          <w:lang w:val="de-DE"/>
        </w:rPr>
        <w:t xml:space="preserve"> </w:t>
      </w:r>
      <w:r w:rsidRPr="00B13EA4">
        <w:rPr>
          <w:b/>
        </w:rPr>
        <w:t>Д</w:t>
      </w:r>
      <w:r w:rsidRPr="00B13EA4">
        <w:rPr>
          <w:b/>
          <w:lang w:val="de-DE"/>
        </w:rPr>
        <w:t xml:space="preserve">. </w:t>
      </w:r>
      <w:r w:rsidRPr="00B13EA4">
        <w:rPr>
          <w:b/>
        </w:rPr>
        <w:t>фон</w:t>
      </w:r>
      <w:r w:rsidRPr="00B13EA4">
        <w:rPr>
          <w:lang w:val="de-DE"/>
        </w:rPr>
        <w:t xml:space="preserve"> </w:t>
      </w:r>
      <w:r>
        <w:t>Этика</w:t>
      </w:r>
      <w:r w:rsidRPr="00B13EA4">
        <w:rPr>
          <w:lang w:val="de-DE"/>
        </w:rPr>
        <w:t xml:space="preserve"> --- Dietrich von Hildebrand Gesammelte Werke. </w:t>
      </w:r>
      <w:r>
        <w:t xml:space="preserve">Ethik / Дитрих фон Гильдебранд; Пер. с нем. А.И.Смирнова.--СПб. : Алетейя,2001.--569 с. .--ISBN 5-89329-391-6 рус. Философия*Этика*Гильдебранд*Нравственность*Поступок*Мотивация*Релятивизм*Воля*Свобода*Зло*Добро*Любовь*Чувственность*Гордыня*Ценность*Бытие*Бог*Сознательность*Христианство 2 8563 хр. RU01 </w:t>
      </w:r>
    </w:p>
    <w:p w:rsidR="00B13EA4" w:rsidRDefault="00B13EA4" w:rsidP="00B13EA4">
      <w:pPr>
        <w:pStyle w:val="af"/>
      </w:pPr>
      <w:r>
        <w:t>УДК   14"657" + 17</w:t>
      </w:r>
    </w:p>
    <w:p w:rsidR="00B13EA4" w:rsidRDefault="00B13EA4" w:rsidP="00B13EA4">
      <w:pPr>
        <w:pStyle w:val="af"/>
      </w:pPr>
      <w:r>
        <w:t>хр - 1</w:t>
      </w:r>
    </w:p>
    <w:p w:rsidR="00B13EA4" w:rsidRPr="00027183" w:rsidRDefault="00B13EA4" w:rsidP="00B13EA4">
      <w:pPr>
        <w:pStyle w:val="a"/>
      </w:pPr>
      <w:r>
        <w:t xml:space="preserve">1495 8083 14"657" Д 28 </w:t>
      </w:r>
      <w:r w:rsidRPr="00B13EA4">
        <w:rPr>
          <w:b/>
        </w:rPr>
        <w:t>Декомб, Винсент</w:t>
      </w:r>
      <w:r>
        <w:t xml:space="preserve"> Современная французская философия --- Vincent Descombes. Le meme et l'autre. Quarante-cino ans de philosophie Francaise (1933-1978). Philosophie par gros temps : Сборник / В. Декомб; пер.с  франц.--М. : Весь мир,2000.--336 с.--(Тема) .--ISBN 5-7777-0092-6 рус. Философия*Философия Франции*Сборник*Семиология*Метафизика*Ничто*Истина*Критика истории*Время*Просвещение*Гуссерль*Бергсон А.*Башляр*Сартр*Мерло-Понти*Фуко*Деррида*Коммуникация*Гуманизм*Структура*Марксизм*Власть*Диалектика*Конец истории 2 </w:t>
      </w:r>
    </w:p>
    <w:p w:rsidR="00B13EA4" w:rsidRDefault="00B13EA4" w:rsidP="00B13EA4">
      <w:pPr>
        <w:pStyle w:val="af"/>
      </w:pPr>
      <w:r>
        <w:t>УДК   14"657"</w:t>
      </w:r>
    </w:p>
    <w:p w:rsidR="00F65D49" w:rsidRDefault="00B13EA4" w:rsidP="00B13EA4">
      <w:pPr>
        <w:pStyle w:val="af"/>
      </w:pPr>
      <w:r>
        <w:t>хр - 1</w:t>
      </w:r>
    </w:p>
    <w:p w:rsidR="00F65D49" w:rsidRPr="00027183" w:rsidRDefault="00F65D49" w:rsidP="00F65D49">
      <w:pPr>
        <w:pStyle w:val="a"/>
      </w:pPr>
      <w:r>
        <w:t xml:space="preserve">26160 13685 14"657" Д 29 </w:t>
      </w:r>
      <w:r w:rsidRPr="00F65D49">
        <w:rPr>
          <w:b/>
        </w:rPr>
        <w:t>Делез, Жиль</w:t>
      </w:r>
      <w:r>
        <w:t xml:space="preserve"> Эмпиризм и субьективность: опыт о человеческой природе по Юму. Критическая философия Канта:  учение о способностях. Бергсонизм. Спиноза. --- Gilles Deleuze. / Ж. Делез, пер. с франц. Я.И. Аршинов.--М. : ПЕР СЭ,2001.--480с. .--ISBN 5-9292-0036-Х рус. Философия*Юм*Кант*Бергсон*Спиноза*Эмпиризм*Человек*Новое время*Мораль*Субъективность*Суждение*Разум*Интуиция*Память*Длительность 2 </w:t>
      </w:r>
    </w:p>
    <w:p w:rsidR="00F65D49" w:rsidRDefault="00F65D49" w:rsidP="00F65D49">
      <w:pPr>
        <w:pStyle w:val="af"/>
      </w:pPr>
      <w:r>
        <w:t>УДК   14"657" + 1(091)"655" + 1(091)"430"</w:t>
      </w:r>
    </w:p>
    <w:p w:rsidR="00F65D49" w:rsidRDefault="00F65D49" w:rsidP="00F65D49">
      <w:pPr>
        <w:pStyle w:val="af"/>
      </w:pPr>
      <w:r>
        <w:t>хр - 1</w:t>
      </w:r>
    </w:p>
    <w:p w:rsidR="00F65D49" w:rsidRPr="00027183" w:rsidRDefault="00F65D49" w:rsidP="00F65D49">
      <w:pPr>
        <w:pStyle w:val="a"/>
      </w:pPr>
      <w:r>
        <w:lastRenderedPageBreak/>
        <w:t xml:space="preserve">26513 14060 14"657" Д 36 </w:t>
      </w:r>
      <w:r w:rsidRPr="00F65D49">
        <w:rPr>
          <w:b/>
        </w:rPr>
        <w:t>Деррида, Жак</w:t>
      </w:r>
      <w:r>
        <w:t xml:space="preserve"> Маркс и сыновья --- Jacgues Derrida. Marx &amp; Sons / Ж. Деррида; пер. с фр. Дмитрия Новикова.--М. : "Логос-альтера", Eccehomo,2006.--100 с. .--ISBN 5-98378-011-Х рус. Маркс*Учение*Капитал*Призрак*Наследие*Философия 2 </w:t>
      </w:r>
    </w:p>
    <w:p w:rsidR="00F65D49" w:rsidRDefault="00F65D49" w:rsidP="00F65D49">
      <w:pPr>
        <w:pStyle w:val="af"/>
      </w:pPr>
      <w:r>
        <w:t>УДК   14"657"</w:t>
      </w:r>
    </w:p>
    <w:p w:rsidR="00F65D49" w:rsidRDefault="00F65D49" w:rsidP="00F65D49">
      <w:pPr>
        <w:pStyle w:val="af"/>
      </w:pPr>
      <w:r>
        <w:t>хр - 1</w:t>
      </w:r>
    </w:p>
    <w:p w:rsidR="00F65D49" w:rsidRPr="00027183" w:rsidRDefault="00F65D49" w:rsidP="00F65D49">
      <w:pPr>
        <w:pStyle w:val="a"/>
      </w:pPr>
      <w:r>
        <w:t xml:space="preserve">26551 14072 14"657" Д 93 </w:t>
      </w:r>
      <w:r w:rsidRPr="00F65D49">
        <w:rPr>
          <w:b/>
        </w:rPr>
        <w:t>Дьяков, А.В.</w:t>
      </w:r>
      <w:r>
        <w:t xml:space="preserve"> Жан Бодрийяр: стратегии "радикального мышления" / А.В.Дьяков, под ред. Колесникова.--СПб. : Изд-во С.-Петерб. ун-та.,2008.--357с. .--ISBN 978-5288-04514-1 рус. Философия*Мышление*Патафизика*Симулякр*Терроризм*Революция*Гегель*Соблазн*Желание*Сексуальное*Тело*Трансэтика 2 </w:t>
      </w:r>
    </w:p>
    <w:p w:rsidR="00F65D49" w:rsidRDefault="00F65D49" w:rsidP="00F65D49">
      <w:pPr>
        <w:pStyle w:val="af"/>
      </w:pPr>
      <w:r>
        <w:t>УДК   14"657"</w:t>
      </w:r>
    </w:p>
    <w:p w:rsidR="00F65D49" w:rsidRDefault="00F65D49" w:rsidP="00F65D49">
      <w:pPr>
        <w:pStyle w:val="af"/>
      </w:pPr>
      <w:r>
        <w:t>хр - 1</w:t>
      </w:r>
    </w:p>
    <w:p w:rsidR="00F65D49" w:rsidRPr="00027183" w:rsidRDefault="00F65D49" w:rsidP="00F65D49">
      <w:pPr>
        <w:pStyle w:val="a"/>
      </w:pPr>
      <w:r>
        <w:t xml:space="preserve">22385 11455 14"657" Ж 72 </w:t>
      </w:r>
      <w:r w:rsidRPr="00F65D49">
        <w:rPr>
          <w:b/>
        </w:rPr>
        <w:t>Жильсон, Э.</w:t>
      </w:r>
      <w:r>
        <w:t xml:space="preserve"> Избранное : Христианская философия / Э.Жильсон; Пер. с фр. и англ.--М. : "Российская политическая энциклопедия" (РОССПЭН),2004.--704с.--("Книга света") .--ISBN 5-8243-0497-1 рус. Философия*Христианство*Онтология*Декарт*Теология*Свобода*Бытие*Сущность*Бог*Жильсон 2 </w:t>
      </w:r>
    </w:p>
    <w:p w:rsidR="00F65D49" w:rsidRDefault="00F65D49" w:rsidP="00F65D49">
      <w:pPr>
        <w:pStyle w:val="af"/>
      </w:pPr>
      <w:r>
        <w:t>УДК   14"657" + 1(091)"655" + 11 + 290.21</w:t>
      </w:r>
    </w:p>
    <w:p w:rsidR="00F65D49" w:rsidRDefault="00F65D49" w:rsidP="00F65D49">
      <w:pPr>
        <w:pStyle w:val="af"/>
      </w:pPr>
      <w:r>
        <w:t>хр - 1</w:t>
      </w:r>
    </w:p>
    <w:p w:rsidR="00F65D49" w:rsidRPr="00027183" w:rsidRDefault="00F65D49" w:rsidP="00F65D49">
      <w:pPr>
        <w:pStyle w:val="a"/>
      </w:pPr>
      <w:r>
        <w:t xml:space="preserve">8490 3161 14"657" З-30 </w:t>
      </w:r>
      <w:r w:rsidRPr="00F65D49">
        <w:rPr>
          <w:b/>
        </w:rPr>
        <w:t xml:space="preserve">Западная </w:t>
      </w:r>
      <w:r>
        <w:t xml:space="preserve">философия: итоги тысячелетия : К. Ясперс, В. Брюнинг, Н. Гартман, А. Шмидт, Дж. Папини, М. де Унамуно / Сост.  В. М. Жамиашвили ; общ. ред., пер. на русск. язык  А. В. Перцев Жамиашвили В. М.*Перцов А. В.--Екатеринбург : "Деловая книга" ; Бишкек : "Одиссей",1997.--654с. .--ISBN 5-88687-027-Х (Деловая книга)*5-86745-025-2 (Одиссей) рус. Философия*Западная философия*Ясперс К.*Гартман Н.*Унамуно М.*Брюнинг В.*Шмидт А.*Буддизм*Будда*Экзистенциализм*Философская антропология*Немецкий рационализм*Познание*Онтология*Капитал*Маркс*Фарисей*Папини Дж. 2 </w:t>
      </w:r>
    </w:p>
    <w:p w:rsidR="00F65D49" w:rsidRDefault="00F65D49" w:rsidP="00F65D49">
      <w:pPr>
        <w:pStyle w:val="af"/>
      </w:pPr>
      <w:r>
        <w:t>УДК   14"657"</w:t>
      </w:r>
    </w:p>
    <w:p w:rsidR="00F65D49" w:rsidRDefault="00F65D49" w:rsidP="00F65D49">
      <w:pPr>
        <w:pStyle w:val="af"/>
      </w:pPr>
      <w:r>
        <w:t>хр - 1</w:t>
      </w:r>
    </w:p>
    <w:p w:rsidR="00F65D49" w:rsidRPr="00027183" w:rsidRDefault="00F65D49" w:rsidP="00F65D49">
      <w:pPr>
        <w:pStyle w:val="a"/>
      </w:pPr>
      <w:r>
        <w:t xml:space="preserve">10774 4898 14"657"(075) И 90 </w:t>
      </w:r>
      <w:r w:rsidRPr="00F65D49">
        <w:rPr>
          <w:b/>
        </w:rPr>
        <w:t xml:space="preserve">История </w:t>
      </w:r>
      <w:r>
        <w:t xml:space="preserve">современной зарубежной философии. : Компаративистский подход.--3-е изд.,расшир.--С.Пб. : Лань,1998.--320с.--(Мир философии / Ред. кол.серии Ю.Н.Солонин, А.А.Ермичев, С.Н.Иконникова ; Т 2) .--ISBN 5-8114-0073-Х рус. Философия*Запад*Современность*Шопенгауэр*Ницше*Прагматизм*Феноменология*Экзистенциализм*Буддизм*Психоанализ*Постструктурализм*Постмодернизм*Латиноамерика 2 </w:t>
      </w:r>
    </w:p>
    <w:p w:rsidR="00F65D49" w:rsidRDefault="00F65D49" w:rsidP="00F65D49">
      <w:pPr>
        <w:pStyle w:val="af"/>
      </w:pPr>
      <w:r>
        <w:t>УДК   14"657"(075)</w:t>
      </w:r>
    </w:p>
    <w:p w:rsidR="00F65D49" w:rsidRDefault="00F65D49" w:rsidP="00F65D49">
      <w:pPr>
        <w:pStyle w:val="af"/>
      </w:pPr>
      <w:r>
        <w:t>хр - 1</w:t>
      </w:r>
    </w:p>
    <w:p w:rsidR="00F65D49" w:rsidRPr="00027183" w:rsidRDefault="00F65D49" w:rsidP="00F65D49">
      <w:pPr>
        <w:pStyle w:val="a"/>
      </w:pPr>
      <w:r>
        <w:t xml:space="preserve">10776 4897 14"657"(075) И90 </w:t>
      </w:r>
      <w:r w:rsidRPr="00F65D49">
        <w:rPr>
          <w:b/>
        </w:rPr>
        <w:t xml:space="preserve">История </w:t>
      </w:r>
      <w:r>
        <w:t xml:space="preserve">современной зарубежной философии.Т.1 : Компаративистский подход / Гл. ред. Ю.А.Сандулов.--3-е изд. расшир.--С.Пб. : Лань,1998.--443с.--(Мир философии : Т.1) .--ISBN 5-8114-0073-Х рус. Философия*Запад*История философии*Культура философии*Суфизм*Восток 2 </w:t>
      </w:r>
    </w:p>
    <w:p w:rsidR="00F65D49" w:rsidRDefault="00F65D49" w:rsidP="00F65D49">
      <w:pPr>
        <w:pStyle w:val="af"/>
      </w:pPr>
      <w:r>
        <w:t>УДК   14"657"(075)</w:t>
      </w:r>
    </w:p>
    <w:p w:rsidR="00F26E0C" w:rsidRDefault="00F65D49" w:rsidP="00F65D49">
      <w:pPr>
        <w:pStyle w:val="af"/>
      </w:pPr>
      <w:r>
        <w:t>хр - 1</w:t>
      </w:r>
    </w:p>
    <w:p w:rsidR="00F26E0C" w:rsidRPr="00027183" w:rsidRDefault="00F26E0C" w:rsidP="00F26E0C">
      <w:pPr>
        <w:pStyle w:val="a"/>
      </w:pPr>
      <w:r>
        <w:t xml:space="preserve">26517 14066 14"657" К 28 </w:t>
      </w:r>
      <w:r w:rsidRPr="00F26E0C">
        <w:rPr>
          <w:b/>
        </w:rPr>
        <w:t>Кассирер, Эрнст</w:t>
      </w:r>
      <w:r>
        <w:t xml:space="preserve"> Познание и действительность. Понятие субстанции и понятие функции. --- Ernst Cassiner. Substanzdegriff und Funktionsdegriff. untersuchungen uder die Grundfragen der Erkenntniskritik / Пер. Б. Столпнера и П. Юшкевича.--М. : ИТДГК"Гнозис",2006.--400 с. .--ISBN 5-7333-0186-4 рус. Познание*Действительность*Вещь*Число*ИндукцияПространство*Геометрия 2 </w:t>
      </w:r>
    </w:p>
    <w:p w:rsidR="00F26E0C" w:rsidRDefault="00F26E0C" w:rsidP="00F26E0C">
      <w:pPr>
        <w:pStyle w:val="af"/>
      </w:pPr>
      <w:r>
        <w:t>УДК   14"657"</w:t>
      </w:r>
    </w:p>
    <w:p w:rsidR="00F26E0C" w:rsidRDefault="00F26E0C" w:rsidP="00F26E0C">
      <w:pPr>
        <w:pStyle w:val="af"/>
      </w:pPr>
      <w:r>
        <w:t>хр - 1</w:t>
      </w:r>
    </w:p>
    <w:p w:rsidR="00F26E0C" w:rsidRPr="00027183" w:rsidRDefault="00F26E0C" w:rsidP="00F26E0C">
      <w:pPr>
        <w:pStyle w:val="a"/>
      </w:pPr>
      <w:r>
        <w:lastRenderedPageBreak/>
        <w:t xml:space="preserve">26557 14089 14"657" К 58 </w:t>
      </w:r>
      <w:r w:rsidRPr="00F26E0C">
        <w:rPr>
          <w:b/>
        </w:rPr>
        <w:t>Кожев, Александр</w:t>
      </w:r>
      <w:r>
        <w:t xml:space="preserve"> Атеизм --- Alexandre Kojeve. Latheisme / А. Кожев ; Пер. с фр. А.М. Руткевича.--М. : Праксис,2007.--508, [1] с. .--ISBN 5-901574-56-7 рус. Философия французская*Атеизм*Метафизика*Феноменология*Тирания*Декарт*Будда*Владимир Соловьев*Кандинский*Феноменология права*Гегель 2 </w:t>
      </w:r>
    </w:p>
    <w:p w:rsidR="00F26E0C" w:rsidRDefault="00F26E0C" w:rsidP="00F26E0C">
      <w:pPr>
        <w:pStyle w:val="af"/>
      </w:pPr>
      <w:r>
        <w:t>УДК   14"657" + 008 + 292.22</w:t>
      </w:r>
    </w:p>
    <w:p w:rsidR="00F26E0C" w:rsidRDefault="00F26E0C" w:rsidP="00F26E0C">
      <w:pPr>
        <w:pStyle w:val="af"/>
      </w:pPr>
      <w:r>
        <w:t>хр - 1</w:t>
      </w:r>
    </w:p>
    <w:p w:rsidR="00F26E0C" w:rsidRPr="00027183" w:rsidRDefault="00F26E0C" w:rsidP="00F26E0C">
      <w:pPr>
        <w:pStyle w:val="a"/>
      </w:pPr>
      <w:r>
        <w:t xml:space="preserve">8897 3409 14"657" К 59 </w:t>
      </w:r>
      <w:r w:rsidRPr="00F26E0C">
        <w:rPr>
          <w:b/>
        </w:rPr>
        <w:t>Козловски, Петер</w:t>
      </w:r>
      <w:r>
        <w:t xml:space="preserve"> Культура постмодерна : Общественно-культурные последствия технического развития / П. Козловски ; пер. с нем. Л. В. Федоровой, Ф. Н. Фельдмана и др.--М. : Республика,1997.--238, [2]с.--(Философия на пороге нового тысячелетия) .--ISBN 5-250-02636-2 рус. Философия*Постмодерн*Культура*Экономика*Социология*Модерн*Техника*Авангард*Гностицизм*Теория общества*Онтология*Реализм*Идентичность*Рост*Развитие*Женщина*Общество*Хозяйство*Этика бизнеса*Бизнес*Потребление*Труд*Искусство 2 </w:t>
      </w:r>
    </w:p>
    <w:p w:rsidR="00F26E0C" w:rsidRDefault="00F26E0C" w:rsidP="00F26E0C">
      <w:pPr>
        <w:pStyle w:val="af"/>
      </w:pPr>
      <w:r>
        <w:t>УДК   14"657" + 008 + 31 + 33</w:t>
      </w:r>
    </w:p>
    <w:p w:rsidR="00F26E0C" w:rsidRDefault="00F26E0C" w:rsidP="00F26E0C">
      <w:pPr>
        <w:pStyle w:val="af"/>
      </w:pPr>
      <w:r>
        <w:t>хр - 1</w:t>
      </w:r>
    </w:p>
    <w:p w:rsidR="00F26E0C" w:rsidRPr="00027183" w:rsidRDefault="00F26E0C" w:rsidP="00F26E0C">
      <w:pPr>
        <w:pStyle w:val="a"/>
      </w:pPr>
      <w:r>
        <w:t xml:space="preserve">29205 16707 14"657" К 59 </w:t>
      </w:r>
      <w:r w:rsidRPr="00F26E0C">
        <w:rPr>
          <w:b/>
        </w:rPr>
        <w:t>Козловски, Петер</w:t>
      </w:r>
      <w:r>
        <w:t xml:space="preserve"> Миф о модерне / П. Козловски.--Ксерокопия.--232с.--(Философия на пороге нового тысячелетия) Рус. Философия*Модерн*Миф*Человек*Титан*Игра*Гностицизм*Дендизм*Магия*Мифология*Диалектика мифа 2 </w:t>
      </w:r>
    </w:p>
    <w:p w:rsidR="00F26E0C" w:rsidRDefault="00F26E0C" w:rsidP="00F26E0C">
      <w:pPr>
        <w:pStyle w:val="af"/>
      </w:pPr>
      <w:r>
        <w:t>УДК   14"657"</w:t>
      </w:r>
    </w:p>
    <w:p w:rsidR="00F26E0C" w:rsidRDefault="00F26E0C" w:rsidP="00F26E0C">
      <w:pPr>
        <w:pStyle w:val="af"/>
      </w:pPr>
      <w:r>
        <w:t>хр - 1</w:t>
      </w:r>
    </w:p>
    <w:p w:rsidR="00F26E0C" w:rsidRPr="00027183" w:rsidRDefault="00F26E0C" w:rsidP="00F26E0C">
      <w:pPr>
        <w:pStyle w:val="a"/>
      </w:pPr>
      <w:r>
        <w:t xml:space="preserve">30067 17646 14"657" К 59 </w:t>
      </w:r>
      <w:r w:rsidRPr="00F26E0C">
        <w:rPr>
          <w:b/>
        </w:rPr>
        <w:t>Козловски, Петер</w:t>
      </w:r>
      <w:r>
        <w:t xml:space="preserve"> Миф о модерне --- Koslowski. Der mythos Philisophie Ernst Jungers : Поэтическая философия Эрнста Юнгера / П. Козловски.--М. : "Республика",2002.--238с.--(Философия на пороге нового тысячелетия) .--ISBN 5-250-01851-3 Рус. Философия*Модерн*Миф*Человек*Титан*Игра*Гностицизм*Дендизм*Магия*Мифология*Диалектика мифа 2 </w:t>
      </w:r>
    </w:p>
    <w:p w:rsidR="00F26E0C" w:rsidRDefault="00F26E0C" w:rsidP="00F26E0C">
      <w:pPr>
        <w:pStyle w:val="af"/>
      </w:pPr>
      <w:r>
        <w:t>УДК   14"657"</w:t>
      </w:r>
    </w:p>
    <w:p w:rsidR="00F26E0C" w:rsidRDefault="00F26E0C" w:rsidP="00F26E0C">
      <w:pPr>
        <w:pStyle w:val="af"/>
      </w:pPr>
      <w:r>
        <w:t>хр - 1</w:t>
      </w:r>
    </w:p>
    <w:p w:rsidR="00F26E0C" w:rsidRPr="00027183" w:rsidRDefault="00F26E0C" w:rsidP="00F26E0C">
      <w:pPr>
        <w:pStyle w:val="a"/>
      </w:pPr>
      <w:r>
        <w:t xml:space="preserve">29204 16706 14"657" К 59 </w:t>
      </w:r>
      <w:r w:rsidRPr="00F26E0C">
        <w:rPr>
          <w:b/>
        </w:rPr>
        <w:t>Козловски, Петер</w:t>
      </w:r>
      <w:r>
        <w:t xml:space="preserve"> Общество и государство : Неизбежный дуализм / П. Козловски.--Ксерокопия.--357с.--(Философия на пороге нового тысячелетия) Рус. Философия*Общество*Государство*Платон*Церковь*Теология*Политическая теология*Экономика*Кант И.*Либерализм 2 </w:t>
      </w:r>
    </w:p>
    <w:p w:rsidR="00F26E0C" w:rsidRDefault="00F26E0C" w:rsidP="00F26E0C">
      <w:pPr>
        <w:pStyle w:val="af"/>
      </w:pPr>
      <w:r>
        <w:t>УДК   14"657"</w:t>
      </w:r>
    </w:p>
    <w:p w:rsidR="00F26E0C" w:rsidRDefault="00F26E0C" w:rsidP="00F26E0C">
      <w:pPr>
        <w:pStyle w:val="af"/>
      </w:pPr>
      <w:r>
        <w:t>хр - 1</w:t>
      </w:r>
    </w:p>
    <w:p w:rsidR="00F26E0C" w:rsidRPr="00027183" w:rsidRDefault="00F26E0C" w:rsidP="00F26E0C">
      <w:pPr>
        <w:pStyle w:val="a"/>
      </w:pPr>
      <w:r>
        <w:t xml:space="preserve">1930 6962 14"657" К 83 </w:t>
      </w:r>
      <w:r w:rsidRPr="00F26E0C">
        <w:rPr>
          <w:b/>
        </w:rPr>
        <w:t>Кроче, Бенедетто</w:t>
      </w:r>
      <w:r>
        <w:t xml:space="preserve"> Антология сочинений по философии : История. Экономика. Право. Этика. Поэзия / Б. Кроче ; пер., сост. и коммент. С. Мальцевой.--СПб. : Пневма,1999.--469с. .--ISBN 5-901151-01-1 рус. Философия*Сущность философии*Эстетика*Историцизм*Дистинкция*Ощущение*Философия духа*Гегель*Познание*Экономика*Этика*Государство*Маккиавелли*Вико*Философия экономии*Закон*Право*История*Индивидуальность*Автобиография*Совесть*Мораль*Историография*Материализм*Маркс К.*Религия свободы*Италия*Отечество*Справедливость*Христианство*Литературоведение*Гомер*Евангелие*Поэзия*Данте*Вергилий*Сервантес*Шекспир*Гете*Искусство*Интуиция*Экспрессия*Коммуникация*Риторика 2 </w:t>
      </w:r>
    </w:p>
    <w:p w:rsidR="00F26E0C" w:rsidRDefault="00F26E0C" w:rsidP="00F26E0C">
      <w:pPr>
        <w:pStyle w:val="af"/>
      </w:pPr>
      <w:r>
        <w:t>УДК   14"657" + 18 + 17 + 33 + 821.0 + 930.1</w:t>
      </w:r>
    </w:p>
    <w:p w:rsidR="00F96C8C" w:rsidRDefault="00F26E0C" w:rsidP="00F26E0C">
      <w:pPr>
        <w:pStyle w:val="af"/>
      </w:pPr>
      <w:r>
        <w:t>хр - 1</w:t>
      </w:r>
    </w:p>
    <w:p w:rsidR="00F96C8C" w:rsidRPr="00027183" w:rsidRDefault="00F96C8C" w:rsidP="00F96C8C">
      <w:pPr>
        <w:pStyle w:val="a"/>
      </w:pPr>
      <w:r>
        <w:lastRenderedPageBreak/>
        <w:t xml:space="preserve">1659 7370 14"657" Л 22 </w:t>
      </w:r>
      <w:r w:rsidRPr="00F96C8C">
        <w:rPr>
          <w:b/>
        </w:rPr>
        <w:t>Лангер, Сьюзен</w:t>
      </w:r>
      <w:r>
        <w:t xml:space="preserve"> Философия в новом ключе --- Susanne K. Langer. Philosophy in a New Key : Исследование символики разума, ритуала и искусства / С. Лангер ; общ. ред. и послесл. В. П. Шестакова ; пер. с англ. С. П. Евтушенко.--М. : Республика,2000.--286, [2]с.--(Мыслители ХХ века) .--ISBN 5-250-027-47-4 рус. Философия*Эстетика*Символ*Миф*Искусство*Математика*Заблуждение*Сновидение*Символизация*Антропология*Знак*Истинность*Ложность*Язык*Дискурс*Культура*Речь*Инстинкт*Священное*Ритуал*Магия*Тотемизм*Музыка*Язык музыки 2 </w:t>
      </w:r>
    </w:p>
    <w:p w:rsidR="00F96C8C" w:rsidRDefault="00F96C8C" w:rsidP="00F96C8C">
      <w:pPr>
        <w:pStyle w:val="af"/>
      </w:pPr>
      <w:r>
        <w:t>УДК   14"657" + 18 + 78</w:t>
      </w:r>
    </w:p>
    <w:p w:rsidR="00F96C8C" w:rsidRDefault="00F96C8C" w:rsidP="00F96C8C">
      <w:pPr>
        <w:pStyle w:val="af"/>
      </w:pPr>
      <w:r>
        <w:t>хр - 1</w:t>
      </w:r>
    </w:p>
    <w:p w:rsidR="00F96C8C" w:rsidRPr="00027183" w:rsidRDefault="00F96C8C" w:rsidP="00F96C8C">
      <w:pPr>
        <w:pStyle w:val="a"/>
      </w:pPr>
      <w:r>
        <w:t xml:space="preserve">23972 13075 14"657" Л 42 </w:t>
      </w:r>
      <w:r w:rsidRPr="00F96C8C">
        <w:rPr>
          <w:b/>
        </w:rPr>
        <w:t>Лейбин, Валерий</w:t>
      </w:r>
      <w:r>
        <w:t xml:space="preserve"> Фрейд, психоанализ и современная западная философия / В.Лейбин.--М. : Издательство политической литературы,1990.--395, [8]с. : ил. .--ISBN 5-250-00366-4 рус. Философия*Философия западная*Фрейд*Психоанализ*Бессознательное*Философия психоаналитическая*Антропология философская*Феноменология*Герменевтика 2 </w:t>
      </w:r>
    </w:p>
    <w:p w:rsidR="00F96C8C" w:rsidRDefault="00F96C8C" w:rsidP="00F96C8C">
      <w:pPr>
        <w:pStyle w:val="af"/>
      </w:pPr>
      <w:r>
        <w:t>УДК   14"657" + 159.9</w:t>
      </w:r>
    </w:p>
    <w:p w:rsidR="00F96C8C" w:rsidRDefault="00F96C8C" w:rsidP="00F96C8C">
      <w:pPr>
        <w:pStyle w:val="af"/>
      </w:pPr>
      <w:r>
        <w:t>хр - 1</w:t>
      </w:r>
    </w:p>
    <w:p w:rsidR="00F96C8C" w:rsidRPr="00027183" w:rsidRDefault="00F96C8C" w:rsidP="00F96C8C">
      <w:pPr>
        <w:pStyle w:val="a"/>
      </w:pPr>
      <w:r>
        <w:t xml:space="preserve">2534 8567 14"657" Л 60 </w:t>
      </w:r>
      <w:r w:rsidRPr="00F96C8C">
        <w:rPr>
          <w:b/>
        </w:rPr>
        <w:t>Лиотар, Жан-Франсуа</w:t>
      </w:r>
      <w:r>
        <w:t xml:space="preserve"> Хайдеггер и "евреи" --- Jean-Francois Lyotard. Heidegger et les "juifs" / Ж.-Ф.Лиотар; Пер. с франц., послесл. и прим. В.Е.Лапицкого.--СПб. : Аксиома,2001.--187 с.--(ХХ век. Критическая библиотека) .--ISBN 5-901410-08-4 рус. Философия*Лиотар*Хайдеггер*Еврей*Антисемитизм*Кант*Фрейд*Нацизм 2 8567 хр. RU01 </w:t>
      </w:r>
    </w:p>
    <w:p w:rsidR="00F96C8C" w:rsidRDefault="00F96C8C" w:rsidP="00F96C8C">
      <w:pPr>
        <w:pStyle w:val="af"/>
      </w:pPr>
      <w:r>
        <w:t>УДК   14"657"</w:t>
      </w:r>
    </w:p>
    <w:p w:rsidR="00F96C8C" w:rsidRDefault="00F96C8C" w:rsidP="00F96C8C">
      <w:pPr>
        <w:pStyle w:val="af"/>
      </w:pPr>
      <w:r>
        <w:t>хр - 1</w:t>
      </w:r>
    </w:p>
    <w:p w:rsidR="00F96C8C" w:rsidRPr="00027183" w:rsidRDefault="00F96C8C" w:rsidP="00F96C8C">
      <w:pPr>
        <w:pStyle w:val="a"/>
      </w:pPr>
      <w:r>
        <w:t xml:space="preserve">31350 19025 14"657" Л 84 </w:t>
      </w:r>
      <w:r w:rsidRPr="00F96C8C">
        <w:rPr>
          <w:b/>
        </w:rPr>
        <w:t>Лукач, Д.</w:t>
      </w:r>
      <w:r>
        <w:t xml:space="preserve"> К онтологии общественного бытия. Пролегомены / Д. Лукач ; Пер. с нем. И.Н. Буровойи М.А. Журинской.--М. : Прогресс,1991.--410с. .--ISBN 5-01-0020-85-8 рус. Онтология*Бытие*Философия*Платон 2 </w:t>
      </w:r>
    </w:p>
    <w:p w:rsidR="00F96C8C" w:rsidRDefault="00F96C8C" w:rsidP="00F96C8C">
      <w:pPr>
        <w:pStyle w:val="af"/>
      </w:pPr>
      <w:r>
        <w:t>УДК   14"657"</w:t>
      </w:r>
    </w:p>
    <w:p w:rsidR="00F96C8C" w:rsidRDefault="00F96C8C" w:rsidP="00F96C8C">
      <w:pPr>
        <w:pStyle w:val="af"/>
      </w:pPr>
      <w:r>
        <w:t>хр - 1</w:t>
      </w:r>
    </w:p>
    <w:p w:rsidR="00F96C8C" w:rsidRPr="00027183" w:rsidRDefault="00F96C8C" w:rsidP="00F96C8C">
      <w:pPr>
        <w:pStyle w:val="a"/>
      </w:pPr>
      <w:r>
        <w:t xml:space="preserve">3935 10712 14"657" + 290.21 О-41 </w:t>
      </w:r>
      <w:r w:rsidRPr="00F96C8C">
        <w:rPr>
          <w:b/>
        </w:rPr>
        <w:t>Оден Т.К.</w:t>
      </w:r>
      <w:r>
        <w:t xml:space="preserve"> После модернизма. Что впереди?.. / Т.К.Оден.--Мн.,2003.--239 с. рус. Философия*Модернизм*Постмодернизм*Ортодоксия*Фундаментализм*Теология*Христианство*Игра*Воскрешение*Христология*Вера*Ересь 2 10712 хр. RU04 </w:t>
      </w:r>
    </w:p>
    <w:p w:rsidR="00F96C8C" w:rsidRDefault="00F96C8C" w:rsidP="00F96C8C">
      <w:pPr>
        <w:pStyle w:val="af"/>
      </w:pPr>
      <w:r>
        <w:t>УДК   14"657" + 290.21</w:t>
      </w:r>
    </w:p>
    <w:p w:rsidR="00F96C8C" w:rsidRDefault="00F96C8C" w:rsidP="00F96C8C">
      <w:pPr>
        <w:pStyle w:val="af"/>
      </w:pPr>
      <w:r>
        <w:t>хр - 1</w:t>
      </w:r>
    </w:p>
    <w:p w:rsidR="00F96C8C" w:rsidRPr="00027183" w:rsidRDefault="00F96C8C" w:rsidP="00F96C8C">
      <w:pPr>
        <w:pStyle w:val="a"/>
      </w:pPr>
      <w:r>
        <w:t xml:space="preserve">2540 8595 14"657" О-70 </w:t>
      </w:r>
      <w:r w:rsidRPr="00F96C8C">
        <w:rPr>
          <w:b/>
        </w:rPr>
        <w:t>Ортега-и-Гассет, Х</w:t>
      </w:r>
      <w:r>
        <w:t xml:space="preserve"> Восстание масс : Сборник / Х. Ортега-и-Гассет ; сост., предислов. В. Ю. Кузнецова.--М. : ООО "Издательство АСТ",2001.--509, [3] с.--(Philosophy) .--ISBN 5-17-007796-3 рус. Философия*Масса*Восстание*Культура*Одичание*Земля*Нация*Самобытность*Испания*Эссе*Гете*Смерть*Воскресение*Стадность*Рутина*Техника*Цивилизация*Варварство*Дегуманизация*Табу*Метафора*Иконоборчество*Общество*Феноменология*Экзистенциализм 2 </w:t>
      </w:r>
    </w:p>
    <w:p w:rsidR="00F96C8C" w:rsidRDefault="00F96C8C" w:rsidP="00F96C8C">
      <w:pPr>
        <w:pStyle w:val="af"/>
      </w:pPr>
      <w:r>
        <w:t>УДК   14"657"</w:t>
      </w:r>
    </w:p>
    <w:p w:rsidR="00F96C8C" w:rsidRDefault="00F96C8C" w:rsidP="00F96C8C">
      <w:pPr>
        <w:pStyle w:val="af"/>
      </w:pPr>
      <w:r>
        <w:t>хр - 1</w:t>
      </w:r>
    </w:p>
    <w:p w:rsidR="00F96C8C" w:rsidRPr="00027183" w:rsidRDefault="00F96C8C" w:rsidP="00F96C8C">
      <w:pPr>
        <w:pStyle w:val="a"/>
      </w:pPr>
      <w:r>
        <w:t xml:space="preserve">8498 3165 14"657" О-70 </w:t>
      </w:r>
      <w:r w:rsidRPr="00F96C8C">
        <w:rPr>
          <w:b/>
        </w:rPr>
        <w:t>Ортега-и-Гассет, Хосе</w:t>
      </w:r>
      <w:r>
        <w:t xml:space="preserve"> Избранные труды / Х. Ортега-и-Гассет ; сост.  предислов. и общ. ред  А. М. Руткевич ; пер. с исп.--М. : Весь мир,1997.--700, [2]с.--(Studio et lectio) .--ISBN 5-7777-0016-0 рус. Философия*Масса*Восстание*Культура* Одичание*Стадность*Рутина*Техника*Цивилизация*Варварство*Общество*Феноменология*Экзистенциализм*Галилей*Кризис*Экстремизм*Верование*Идея*История*Личность*Другой*Мы*Ты*Я*Обычай*Язык 2 </w:t>
      </w:r>
    </w:p>
    <w:p w:rsidR="00F96C8C" w:rsidRDefault="00F96C8C" w:rsidP="00F96C8C">
      <w:pPr>
        <w:pStyle w:val="af"/>
      </w:pPr>
      <w:r>
        <w:t>УДК   14"657" + 31</w:t>
      </w:r>
    </w:p>
    <w:p w:rsidR="00D830BF" w:rsidRDefault="00F96C8C" w:rsidP="00F96C8C">
      <w:pPr>
        <w:pStyle w:val="af"/>
      </w:pPr>
      <w:r>
        <w:t>хр - 1</w:t>
      </w:r>
    </w:p>
    <w:p w:rsidR="00D830BF" w:rsidRPr="00027183" w:rsidRDefault="00D830BF" w:rsidP="00D830BF">
      <w:pPr>
        <w:pStyle w:val="a"/>
      </w:pPr>
      <w:r>
        <w:lastRenderedPageBreak/>
        <w:t xml:space="preserve">9385 3782 14"657"(08) О-80 </w:t>
      </w:r>
      <w:r w:rsidRPr="00D830BF">
        <w:rPr>
          <w:b/>
        </w:rPr>
        <w:t xml:space="preserve">От Я </w:t>
      </w:r>
      <w:r>
        <w:t xml:space="preserve">к Другому : Сборник переводов по проблемам интерсубъективности, коммуникации, диалога / Научн. ред. А. А. Михайлов ; сост. Т. В. Щитцова Михайлов А. А.*Щитцова Т. В.--Мн. : "Менск",1997.--275с. .--ISBN 985-6400-01-5 рус. Феноменология*Интерсубъективность*Коммуникация*Диалог*Киркегор Серен*Субъективность*Эбнер Фердинанд*Диалогизм*Антропология*Гуссерль Эдмунд*Хайдеггер Мартин*Онтология*Я*Другое*Гадамер Ганс-Георг*Герменевтика*Сартр Жан Поль*Мерло-Понти Морис*Постструктурализм*Феноменология восприятия*Апель Карл-Отто*Делёз Жиль*Кристева Юлия 2 </w:t>
      </w:r>
    </w:p>
    <w:p w:rsidR="00D830BF" w:rsidRDefault="00D830BF" w:rsidP="00D830BF">
      <w:pPr>
        <w:pStyle w:val="af"/>
      </w:pPr>
      <w:r>
        <w:t>УДК   14"657"(08)</w:t>
      </w:r>
    </w:p>
    <w:p w:rsidR="00D830BF" w:rsidRDefault="00D830BF" w:rsidP="00D830BF">
      <w:pPr>
        <w:pStyle w:val="af"/>
      </w:pPr>
      <w:r>
        <w:t>хр - 1</w:t>
      </w:r>
    </w:p>
    <w:p w:rsidR="00D830BF" w:rsidRPr="00027183" w:rsidRDefault="00D830BF" w:rsidP="00D830BF">
      <w:pPr>
        <w:pStyle w:val="a"/>
      </w:pPr>
      <w:r>
        <w:t xml:space="preserve">10482 4599 14"657" Р 64 </w:t>
      </w:r>
      <w:r w:rsidRPr="00D830BF">
        <w:rPr>
          <w:b/>
        </w:rPr>
        <w:t>Розеншток-Хюсси, Ойген</w:t>
      </w:r>
      <w:r>
        <w:t xml:space="preserve"> Бог заставляет нас говорить / О. Розеншток-Хюсси ; сост., пер. с нем. и англ., послесл. и коммент. А. И. Пигалева.--М. : Канон+,1998.--285, [1]с.--(История философии в памятниках) .--ISBN 5-88373-106-6 рус. Лингвистика*Философия*Западное богословие*Язык*Диалогизм*Грамматика*Мышление*Имя*Юмор*Смерть*Декарт*Символ веры*Гитлер*Израиль*Логос*Молитва 2 </w:t>
      </w:r>
    </w:p>
    <w:p w:rsidR="00D830BF" w:rsidRDefault="00D830BF" w:rsidP="00D830BF">
      <w:pPr>
        <w:pStyle w:val="af"/>
      </w:pPr>
      <w:r>
        <w:t>УДК   14"657"</w:t>
      </w:r>
    </w:p>
    <w:p w:rsidR="00D830BF" w:rsidRDefault="00D830BF" w:rsidP="00D830BF">
      <w:pPr>
        <w:pStyle w:val="af"/>
      </w:pPr>
      <w:r>
        <w:t>хр - 1</w:t>
      </w:r>
    </w:p>
    <w:p w:rsidR="00D830BF" w:rsidRPr="00027183" w:rsidRDefault="00D830BF" w:rsidP="00D830BF">
      <w:pPr>
        <w:pStyle w:val="a"/>
      </w:pPr>
      <w:r>
        <w:t xml:space="preserve">6525 1768 14"657" Р 64 </w:t>
      </w:r>
      <w:r w:rsidRPr="00D830BF">
        <w:rPr>
          <w:b/>
        </w:rPr>
        <w:t>Розеншток-Хюсси, Ойген</w:t>
      </w:r>
      <w:r>
        <w:t xml:space="preserve"> Бог заставляет нас говорить / О. Розеншток-Хюсси ; составл., пер. с нем. и англ., послесловие и коммент. А. И. Пигалева.--М. : Канон+,1998.--285, [1]с.--(История философии в памятниках) .--ISBN 5-88373-106-6 рус. Лингвистика*Философия*Западное богословие*Язык*Диалогизм*Грамматика*Мышление*Имя*Юмор*Смерть*Декарт*Символ веры*Гитлер*Израиль*Логос*Молитва 2 </w:t>
      </w:r>
    </w:p>
    <w:p w:rsidR="00D830BF" w:rsidRDefault="00D830BF" w:rsidP="00D830BF">
      <w:pPr>
        <w:pStyle w:val="af"/>
      </w:pPr>
      <w:r>
        <w:t>УДК   14"657"</w:t>
      </w:r>
    </w:p>
    <w:p w:rsidR="00D830BF" w:rsidRDefault="00D830BF" w:rsidP="00D830BF">
      <w:pPr>
        <w:pStyle w:val="af"/>
      </w:pPr>
      <w:r>
        <w:t>хр - 1</w:t>
      </w:r>
    </w:p>
    <w:p w:rsidR="00D830BF" w:rsidRPr="00027183" w:rsidRDefault="00D830BF" w:rsidP="00D830BF">
      <w:pPr>
        <w:pStyle w:val="a"/>
      </w:pPr>
      <w:r>
        <w:t xml:space="preserve">1595 8228 14"657" С 18 </w:t>
      </w:r>
      <w:r w:rsidRPr="00D830BF">
        <w:rPr>
          <w:b/>
        </w:rPr>
        <w:t>Сантаяна, Дж.</w:t>
      </w:r>
      <w:r>
        <w:t xml:space="preserve"> Скептицизм и животная вера --- George Santayana. Scepticism and animal faith / Дж. Сантаяна ; пер. с англ. А. С.Фомина.--СПб. : "Владимир Даль",2001.--387, [2]с.--(ПРАКСИС) .--ISBN 5-93615-013-5 рус. Философия*Скептицизм*Вера*Разум*Догма*Сомнение*Учение*Познание* Сантаяна Дж.*Самосознание*Интуиция*Реализм*Память*Природа*Психология познания 2 </w:t>
      </w:r>
    </w:p>
    <w:p w:rsidR="00D830BF" w:rsidRDefault="00D830BF" w:rsidP="00D830BF">
      <w:pPr>
        <w:pStyle w:val="af"/>
      </w:pPr>
      <w:r>
        <w:t>УДК   14"657"</w:t>
      </w:r>
    </w:p>
    <w:p w:rsidR="00D830BF" w:rsidRDefault="00D830BF" w:rsidP="00D830BF">
      <w:pPr>
        <w:pStyle w:val="af"/>
      </w:pPr>
      <w:r>
        <w:t>хр - 1</w:t>
      </w:r>
    </w:p>
    <w:p w:rsidR="00D830BF" w:rsidRPr="00027183" w:rsidRDefault="00D830BF" w:rsidP="00D830BF">
      <w:pPr>
        <w:pStyle w:val="a"/>
      </w:pPr>
      <w:r>
        <w:t xml:space="preserve">26716 14246 14"657" С 18 </w:t>
      </w:r>
      <w:r w:rsidRPr="00D830BF">
        <w:rPr>
          <w:b/>
        </w:rPr>
        <w:t>Сантаяна, Дж.</w:t>
      </w:r>
      <w:r>
        <w:t xml:space="preserve"> Скептицизм и животная вера --- George Santayana. Scepticism and animal faith / Пер. с англ. А.С.Фомина.--СПб. : "Владимир Даль",2001.--387 с. .--ISBN 5-93615-013-5 рус. Философия*Скептицизм* Вера* Разум* Догма* Сомнение* Учение*Познание* Сантаяна 2 </w:t>
      </w:r>
    </w:p>
    <w:p w:rsidR="00D830BF" w:rsidRDefault="00D830BF" w:rsidP="00D830BF">
      <w:pPr>
        <w:pStyle w:val="af"/>
      </w:pPr>
      <w:r>
        <w:t>УДК   14"657"</w:t>
      </w:r>
    </w:p>
    <w:p w:rsidR="00D830BF" w:rsidRDefault="00D830BF" w:rsidP="00D830BF">
      <w:pPr>
        <w:pStyle w:val="af"/>
      </w:pPr>
      <w:r>
        <w:t>хр - 1</w:t>
      </w:r>
    </w:p>
    <w:p w:rsidR="00D830BF" w:rsidRPr="00027183" w:rsidRDefault="00D830BF" w:rsidP="00D830BF">
      <w:pPr>
        <w:pStyle w:val="a"/>
      </w:pPr>
      <w:r>
        <w:t xml:space="preserve">26918 14456 14"657" С 18 </w:t>
      </w:r>
      <w:r w:rsidRPr="00D830BF">
        <w:rPr>
          <w:b/>
        </w:rPr>
        <w:t>Сантаяна, Дж.</w:t>
      </w:r>
      <w:r>
        <w:t xml:space="preserve"> Скептицизм и животная вера --- George Santayana. Scepticism and animal faith / Пер. с англ. А.С.Фомина.--СПб. : "Владимир Даль",2001.--387 с. .--ISBN 5-93615-013-5 рус. Философия*Скептицизм*Вера*Разум*Догма*Сомнение*Учение*Познание*Сантаяна 2 </w:t>
      </w:r>
    </w:p>
    <w:p w:rsidR="00D830BF" w:rsidRDefault="00D830BF" w:rsidP="00D830BF">
      <w:pPr>
        <w:pStyle w:val="af"/>
      </w:pPr>
      <w:r>
        <w:t>УДК   14"657"</w:t>
      </w:r>
    </w:p>
    <w:p w:rsidR="00D830BF" w:rsidRDefault="00D830BF" w:rsidP="00D830BF">
      <w:pPr>
        <w:pStyle w:val="af"/>
      </w:pPr>
      <w:r>
        <w:t>хр - 1</w:t>
      </w:r>
    </w:p>
    <w:p w:rsidR="00D830BF" w:rsidRPr="00027183" w:rsidRDefault="00D830BF" w:rsidP="00D830BF">
      <w:pPr>
        <w:pStyle w:val="a"/>
      </w:pPr>
      <w:r>
        <w:t xml:space="preserve">26919 14457 14"657" С 18 </w:t>
      </w:r>
      <w:r w:rsidRPr="00D830BF">
        <w:rPr>
          <w:b/>
        </w:rPr>
        <w:t>Сантаяна, Дж.</w:t>
      </w:r>
      <w:r>
        <w:t xml:space="preserve"> Скептицизм и животная вера --- George Santayana. Scepticism and animal faith / Пер. с англ. А.С.Фомина.--СПб. : "Владимир Даль",2001.--387 с. .--ISBN 5-93615-013-5 рус. Философия*Скептицизм*Вера*Разум*Догма*Сомнение* Учение*Познание*Сантаяна 2 </w:t>
      </w:r>
    </w:p>
    <w:p w:rsidR="00D830BF" w:rsidRDefault="00D830BF" w:rsidP="00D830BF">
      <w:pPr>
        <w:pStyle w:val="af"/>
      </w:pPr>
      <w:r>
        <w:t>УДК   14"657"</w:t>
      </w:r>
    </w:p>
    <w:p w:rsidR="00AE29CF" w:rsidRDefault="00D830BF" w:rsidP="00D830BF">
      <w:pPr>
        <w:pStyle w:val="af"/>
      </w:pPr>
      <w:r>
        <w:lastRenderedPageBreak/>
        <w:t>хр - 1</w:t>
      </w:r>
    </w:p>
    <w:p w:rsidR="00AE29CF" w:rsidRPr="00027183" w:rsidRDefault="00AE29CF" w:rsidP="00AE29CF">
      <w:pPr>
        <w:pStyle w:val="a"/>
      </w:pPr>
      <w:r>
        <w:t xml:space="preserve">26924 14462 14"657" С 24 </w:t>
      </w:r>
      <w:r w:rsidRPr="00AE29CF">
        <w:rPr>
          <w:b/>
        </w:rPr>
        <w:t>Свасьян, К. А.</w:t>
      </w:r>
      <w:r>
        <w:t xml:space="preserve"> Проблема символа в современной философии / К. А. Свасьян, Отв. ред. д-р филос. наук, профессор А.В. Гулыга.--Б. : БГК им. И.А. Бодуэна де Куртенэ,2000.--224 с. .--ISBN 5-80157-220-1 рус. Философия*Символ*Диалектика*Природа*Реальность 2 </w:t>
      </w:r>
    </w:p>
    <w:p w:rsidR="00AE29CF" w:rsidRDefault="00AE29CF" w:rsidP="00AE29CF">
      <w:pPr>
        <w:pStyle w:val="af"/>
      </w:pPr>
      <w:r>
        <w:t>УДК   14"657"</w:t>
      </w:r>
    </w:p>
    <w:p w:rsidR="00AE29CF" w:rsidRDefault="00AE29CF" w:rsidP="00AE29CF">
      <w:pPr>
        <w:pStyle w:val="af"/>
      </w:pPr>
      <w:r>
        <w:t>хр - 1</w:t>
      </w:r>
    </w:p>
    <w:p w:rsidR="00AE29CF" w:rsidRPr="00027183" w:rsidRDefault="00AE29CF" w:rsidP="00AE29CF">
      <w:pPr>
        <w:pStyle w:val="a"/>
      </w:pPr>
      <w:r>
        <w:t xml:space="preserve">29151 16644 14"657" С 24 </w:t>
      </w:r>
      <w:r w:rsidRPr="00AE29CF">
        <w:rPr>
          <w:b/>
        </w:rPr>
        <w:t>Свасьян, К. А.</w:t>
      </w:r>
      <w:r>
        <w:t xml:space="preserve"> Философия символических форм Э. Кассирера : Критический анализ / К. А. Свасьян.--2-е изд.--М. : Академический проект ; Альма Матер,2010.--243с.--(Современная русская философия) .--ISBN 978-5-8291-1263-9(Академический проект)*978-5-902766-95-7(Альма Матер) Рус. Кассирер Э.,О нем Философия*Символ*Кассирер Э.*Знак*Язык*Мифомышление*Познание*Пространство*Время*Миф*Число*Понятие*Культура 2 </w:t>
      </w:r>
    </w:p>
    <w:p w:rsidR="00AE29CF" w:rsidRDefault="00AE29CF" w:rsidP="00AE29CF">
      <w:pPr>
        <w:pStyle w:val="af"/>
      </w:pPr>
      <w:r>
        <w:t>УДК   14"657"</w:t>
      </w:r>
    </w:p>
    <w:p w:rsidR="00AE29CF" w:rsidRDefault="00AE29CF" w:rsidP="00AE29CF">
      <w:pPr>
        <w:pStyle w:val="af"/>
      </w:pPr>
      <w:r>
        <w:t>хр - 1</w:t>
      </w:r>
    </w:p>
    <w:p w:rsidR="00AE29CF" w:rsidRPr="00027183" w:rsidRDefault="00AE29CF" w:rsidP="00AE29CF">
      <w:pPr>
        <w:pStyle w:val="a"/>
      </w:pPr>
      <w:r>
        <w:t xml:space="preserve">3115 9477 14"657" + 31 Т 63 </w:t>
      </w:r>
      <w:r w:rsidRPr="00AE29CF">
        <w:rPr>
          <w:b/>
        </w:rPr>
        <w:t>Тоффлер Э.</w:t>
      </w:r>
      <w:r>
        <w:t xml:space="preserve"> Шок будущего --- Alvin Toffler. Future shock / Э.Тоффлер; Пер. с англ.--М. : ООО "Издательство АСТ",2002.--557, [3] с.--(Philosophy) .--ISBN 5-17-010706-4 рус. Литература*Бестселлер*Шок*Психология*Будущее*Реальность*Футурошок*Дезориентация*Проблема*Нестабильность*Цивилизация*Прогноз*Психика*Культура*Философия*Хаос*Иерархия ценностей*Перемена*Адаптация 2 9477 хр. RU02 </w:t>
      </w:r>
    </w:p>
    <w:p w:rsidR="00AE29CF" w:rsidRDefault="00AE29CF" w:rsidP="00AE29CF">
      <w:pPr>
        <w:pStyle w:val="af"/>
      </w:pPr>
      <w:r>
        <w:t>УДК   14"657" + 31</w:t>
      </w:r>
    </w:p>
    <w:p w:rsidR="00AE29CF" w:rsidRDefault="00AE29CF" w:rsidP="00AE29CF">
      <w:pPr>
        <w:pStyle w:val="af"/>
      </w:pPr>
      <w:r>
        <w:t>хр - 1</w:t>
      </w:r>
    </w:p>
    <w:p w:rsidR="00AE29CF" w:rsidRPr="00027183" w:rsidRDefault="00AE29CF" w:rsidP="00AE29CF">
      <w:pPr>
        <w:pStyle w:val="a"/>
      </w:pPr>
      <w:r>
        <w:t xml:space="preserve">26996 14534 14"657" У 13 </w:t>
      </w:r>
      <w:r w:rsidRPr="00AE29CF">
        <w:rPr>
          <w:b/>
        </w:rPr>
        <w:t>Уайтхед, А. Н.</w:t>
      </w:r>
      <w:r>
        <w:t xml:space="preserve"> Избранные работы по философии / А. Н. Уайтхед ; пер. с англ., сост. И. Т. Касавин ; общая ред. и всуп. ст. М. А. Кисселя.--М. : Прогресс,1990.--718 с.--(Философская мысль Запада) .--ISBN 5-01-001591-9 рус. Философия*Синтез*Наука*Мышление*Космология*Социология*Философия процесса*Относительность*Квантовая теория*Абстракция*Процесс*Реальность*Математика*Гуманизм*Душа*Объект*Прошлое*Настоящее*Будущее*Истина*Красота*Умиротворенность 2 </w:t>
      </w:r>
    </w:p>
    <w:p w:rsidR="00AE29CF" w:rsidRDefault="00AE29CF" w:rsidP="00AE29CF">
      <w:pPr>
        <w:pStyle w:val="af"/>
      </w:pPr>
      <w:r>
        <w:t>УДК   14"657"</w:t>
      </w:r>
    </w:p>
    <w:p w:rsidR="00AE29CF" w:rsidRDefault="00AE29CF" w:rsidP="00AE29CF">
      <w:pPr>
        <w:pStyle w:val="af"/>
      </w:pPr>
      <w:r>
        <w:t>хр - 1</w:t>
      </w:r>
    </w:p>
    <w:p w:rsidR="00AE29CF" w:rsidRPr="00027183" w:rsidRDefault="00AE29CF" w:rsidP="00AE29CF">
      <w:pPr>
        <w:pStyle w:val="a"/>
      </w:pPr>
      <w:r>
        <w:t xml:space="preserve">7133 2211 14"657" У 13 </w:t>
      </w:r>
      <w:r w:rsidRPr="00AE29CF">
        <w:rPr>
          <w:b/>
        </w:rPr>
        <w:t>Уайтхед, А. Н.</w:t>
      </w:r>
      <w:r>
        <w:t xml:space="preserve"> Избранные работы по философии / А. Н. Уайтхед ; пер. с англ., сост. И. Т. Касавин ; общая ред. и всуп. ст. М. А. Кисселя.--М. : Прогресс,1990.--(Философская мысль Запада) .--ISBN 5-01-001591-9 Философия*Синтез*Наука*Мышление*Космология*Социология*Философия процесса*Относительность*Квантовая теория*Абстракция*Процесс*Реальность*Математика*Гуманизм*Душа*Объект*Прошлое*Настоящее*Будущее*Истина*Красота*Умиротворенность 2 </w:t>
      </w:r>
    </w:p>
    <w:p w:rsidR="00AE29CF" w:rsidRDefault="00AE29CF" w:rsidP="00AE29CF">
      <w:pPr>
        <w:pStyle w:val="af"/>
      </w:pPr>
      <w:r>
        <w:t>УДК   14"657"</w:t>
      </w:r>
    </w:p>
    <w:p w:rsidR="00AE29CF" w:rsidRDefault="00AE29CF" w:rsidP="00AE29CF">
      <w:pPr>
        <w:pStyle w:val="af"/>
      </w:pPr>
      <w:r>
        <w:t>хр - 1</w:t>
      </w:r>
    </w:p>
    <w:p w:rsidR="00AE29CF" w:rsidRPr="00027183" w:rsidRDefault="00AE29CF" w:rsidP="00AE29CF">
      <w:pPr>
        <w:pStyle w:val="a"/>
      </w:pPr>
      <w:r>
        <w:t xml:space="preserve">3119 9469 14"657" + 1(091)(430) + 1(091)"656" Ф 28 </w:t>
      </w:r>
      <w:r w:rsidRPr="00AE29CF">
        <w:rPr>
          <w:b/>
        </w:rPr>
        <w:t xml:space="preserve">Фауст </w:t>
      </w:r>
      <w:r>
        <w:t xml:space="preserve">и Заратустра --- Faust und Zarathustra / Ред. Р.Светлов; Пер. с нем. Светлов Р.--СПб. : Азбука,2001.--320 с. .--ISBN 5-267-00485-5 рус. Философия*Фауст*Заратустра*Гессе*Виндельбанд*Кант*Гете*Маркс*Нигилизм*История*Стоимость*Политика*Социализм*Вундт*Хайдеггер*Кассирер*Ясперс 2 9469 хр. RU02 </w:t>
      </w:r>
    </w:p>
    <w:p w:rsidR="00AE29CF" w:rsidRDefault="00AE29CF" w:rsidP="00AE29CF">
      <w:pPr>
        <w:pStyle w:val="af"/>
      </w:pPr>
      <w:r>
        <w:t>УДК   14"657" + 1(091)(430) + 1(091)"656"</w:t>
      </w:r>
    </w:p>
    <w:p w:rsidR="00AE29CF" w:rsidRDefault="00AE29CF" w:rsidP="00AE29CF">
      <w:pPr>
        <w:pStyle w:val="af"/>
      </w:pPr>
      <w:r>
        <w:t>хр - 1</w:t>
      </w:r>
    </w:p>
    <w:p w:rsidR="00AE29CF" w:rsidRPr="00027183" w:rsidRDefault="00AE29CF" w:rsidP="00AE29CF">
      <w:pPr>
        <w:pStyle w:val="a"/>
      </w:pPr>
      <w:r>
        <w:lastRenderedPageBreak/>
        <w:t xml:space="preserve">26972 14508 14"657" Ф 56 </w:t>
      </w:r>
      <w:r w:rsidRPr="00AE29CF">
        <w:rPr>
          <w:b/>
        </w:rPr>
        <w:t xml:space="preserve">Философия </w:t>
      </w:r>
      <w:r>
        <w:t xml:space="preserve">Мартина Хайдегера и современность.--М. : Наука,1991.--254 с. .--ISBN 5-02-008105-1 рус. Философия*Бытие*Онтология*Эпистемология*Философия истории*Человек*Философия русская*Постмодернизм*Психоанализ 2 </w:t>
      </w:r>
    </w:p>
    <w:p w:rsidR="00AE29CF" w:rsidRDefault="00AE29CF" w:rsidP="00AE29CF">
      <w:pPr>
        <w:pStyle w:val="af"/>
      </w:pPr>
      <w:r>
        <w:t>УДК   14"657"</w:t>
      </w:r>
    </w:p>
    <w:p w:rsidR="00F05980" w:rsidRDefault="00AE29CF" w:rsidP="00AE29CF">
      <w:pPr>
        <w:pStyle w:val="af"/>
      </w:pPr>
      <w:r>
        <w:t>хр - 1</w:t>
      </w:r>
    </w:p>
    <w:p w:rsidR="00F05980" w:rsidRPr="00027183" w:rsidRDefault="00F05980" w:rsidP="00F05980">
      <w:pPr>
        <w:pStyle w:val="a"/>
      </w:pPr>
      <w:r>
        <w:t xml:space="preserve">8587 3231 14"657"(08) Ф 56 </w:t>
      </w:r>
      <w:r w:rsidRPr="00F05980">
        <w:rPr>
          <w:b/>
        </w:rPr>
        <w:t xml:space="preserve">Философия </w:t>
      </w:r>
      <w:r>
        <w:t xml:space="preserve">техники в ФРГ / Пер. с нем. и англ. Ц. Г. Арзаканяна, В. Г. Горохова, Ю. Б. Тупталова и др. ; сост. и предисл. Ц. Г.  Арзаканяна, В. Г. Горохова Арзаканян Ц. Г.*Горохов В. Г.*Тупталов Ю.Б.*Сейдалина А.О.--М. : Прогресс,1989.--527, [2]с. .--ISBN 5-01-001593-5 рус. Философия*Философия техники*Сборник*Техника*Германия*Природа*Человек*Рапп Ф.*Штрёкер Э.*Наука*Естествознание*Физика*Адорно Т.В.*Гуманизм*Ленк Х.*Ответсвенность*Антропология техники*Закссе Х.*Мышление*Технократия*Прогресс 2 </w:t>
      </w:r>
    </w:p>
    <w:p w:rsidR="00F05980" w:rsidRDefault="00F05980" w:rsidP="00F05980">
      <w:pPr>
        <w:pStyle w:val="af"/>
      </w:pPr>
      <w:r>
        <w:t>УДК   14"657"(08)</w:t>
      </w:r>
    </w:p>
    <w:p w:rsidR="00F05980" w:rsidRDefault="00F05980" w:rsidP="00F05980">
      <w:pPr>
        <w:pStyle w:val="af"/>
      </w:pPr>
      <w:r>
        <w:t>хр - 1</w:t>
      </w:r>
    </w:p>
    <w:p w:rsidR="00F05980" w:rsidRPr="00027183" w:rsidRDefault="00F05980" w:rsidP="00F05980">
      <w:pPr>
        <w:pStyle w:val="a"/>
      </w:pPr>
      <w:r>
        <w:t xml:space="preserve">4022 10824 14"657" Ф 75 </w:t>
      </w:r>
      <w:r w:rsidRPr="00F05980">
        <w:rPr>
          <w:b/>
        </w:rPr>
        <w:t>Фокин С.Л.</w:t>
      </w:r>
      <w:r>
        <w:t xml:space="preserve"> Философ-вне-себя. Жорж Батай / С.Л.Фокин.--СПб. : Изд-во Олега Абышко,2002.--320 с.--("Французский архив") .--ISBN 5-89740-081-4 рус. Философия*Батай*Литература*Религия*Атеизм*Сюрреализм*Политика 2 10824 хр. RU05 </w:t>
      </w:r>
    </w:p>
    <w:p w:rsidR="00F05980" w:rsidRDefault="00F05980" w:rsidP="00F05980">
      <w:pPr>
        <w:pStyle w:val="af"/>
      </w:pPr>
      <w:r>
        <w:t>УДК   14"657"</w:t>
      </w:r>
    </w:p>
    <w:p w:rsidR="00F05980" w:rsidRDefault="00F05980" w:rsidP="00F05980">
      <w:pPr>
        <w:pStyle w:val="af"/>
      </w:pPr>
      <w:r>
        <w:t>хр - 1</w:t>
      </w:r>
    </w:p>
    <w:p w:rsidR="00F05980" w:rsidRPr="00027183" w:rsidRDefault="00F05980" w:rsidP="00F05980">
      <w:pPr>
        <w:pStyle w:val="a"/>
      </w:pPr>
      <w:r>
        <w:t xml:space="preserve">26530 14071 14"657" Х 15 </w:t>
      </w:r>
      <w:r w:rsidRPr="00F05980">
        <w:rPr>
          <w:b/>
        </w:rPr>
        <w:t>Хайдеггер, М.</w:t>
      </w:r>
      <w:r>
        <w:t xml:space="preserve"> Что завётся мышлением? --- Heidegger Martin. Was heisst denken / М. Хайдеггер, пер. с нем. Э. Сагетдинова.--М. : Академический проект,2007.--351 с.--(Философские технологии) .--ISBN 978-5-8291-0893-9 рус. Философия*Мышление*Мысль*Познание*Человек*Память 2 </w:t>
      </w:r>
    </w:p>
    <w:p w:rsidR="00F05980" w:rsidRDefault="00F05980" w:rsidP="00F05980">
      <w:pPr>
        <w:pStyle w:val="af"/>
      </w:pPr>
      <w:r>
        <w:t>УДК   14"657"</w:t>
      </w:r>
    </w:p>
    <w:p w:rsidR="00F05980" w:rsidRDefault="00F05980" w:rsidP="00F05980">
      <w:pPr>
        <w:pStyle w:val="af"/>
      </w:pPr>
      <w:r>
        <w:t>хр - 1</w:t>
      </w:r>
    </w:p>
    <w:p w:rsidR="00F05980" w:rsidRPr="00027183" w:rsidRDefault="00F05980" w:rsidP="00F05980">
      <w:pPr>
        <w:pStyle w:val="a"/>
      </w:pPr>
      <w:r>
        <w:t xml:space="preserve">26717 14248 14"657" Х 99 </w:t>
      </w:r>
      <w:r w:rsidRPr="00F05980">
        <w:rPr>
          <w:b/>
        </w:rPr>
        <w:t>Хюбнер, К.</w:t>
      </w:r>
      <w:r>
        <w:t xml:space="preserve"> Истина мифа / К. Хюбнер Пер. с нем. И.Касавина.--М : Изд-во "Республика",1996.--448 с.--(Мыслители ХХ века) .--ISBN 5-250-02595-1 рус. Философия*Религия*Миф*Наука*Культура*Мифическое* 4 1068 RUSB </w:t>
      </w:r>
    </w:p>
    <w:p w:rsidR="00F05980" w:rsidRDefault="00F05980" w:rsidP="00F05980">
      <w:pPr>
        <w:pStyle w:val="af"/>
      </w:pPr>
      <w:r>
        <w:t>УДК   14"657"</w:t>
      </w:r>
    </w:p>
    <w:p w:rsidR="00F05980" w:rsidRDefault="00F05980" w:rsidP="00F05980">
      <w:pPr>
        <w:pStyle w:val="af"/>
      </w:pPr>
      <w:r>
        <w:t>хр - 1</w:t>
      </w:r>
    </w:p>
    <w:p w:rsidR="00F05980" w:rsidRPr="00027183" w:rsidRDefault="00F05980" w:rsidP="00F05980">
      <w:pPr>
        <w:pStyle w:val="a"/>
      </w:pPr>
      <w:r>
        <w:t xml:space="preserve">10392 4540 14"657"(03) Х 99 </w:t>
      </w:r>
      <w:r w:rsidRPr="00F05980">
        <w:rPr>
          <w:b/>
        </w:rPr>
        <w:t>Хюбшер, Артур</w:t>
      </w:r>
      <w:r>
        <w:t xml:space="preserve"> Мыслители нашего времени (62 портрета) : Справочник по философии Запада ХХ века / А. Хюбшер ; пер. с нем. И. А. Саца ; общ. ред. А. Ф. Лосева.--М. : ЦТР МГП ВОС,1994.--308, [4]с. .--ISBN 5-87044-010-6 рус. Философия*Западная философия*Гегель*Шопенгауэр*Человек*Экзистенциализм*Смерть*Шпенглер О.*Тойнби А.Дж.*Доусон К*Вебер А.*Бердяев Н.*Гуицинга И.*Ортега-и-Гассет*Кайзерлинг Г.*Циглер Л.*Жильсон Э.*Маритэн Ж.*Гвардини Р.*Геккер Т*Швейцер А.*Действительность*Кроче Б.*Шеллер М.*Гартман Н.*Венцель А.*Ротхаккер Э.*Ринтелен Ф.И.*Душа*Бергсон А.*Дессуар М.*Фрейд З.*Юнг К.Г.*Клагес Л.*Геберлин П.*Йенш Э.*Гризеба Э.*Литт Т.*Шпрагнер Э.*Гельпах В.*Мангейм К.*Кьеркегор*Гуссерль Э.*Ясперс К.*Хайдеггер М.*Сартр Ж.П.*Камю А.*Марсель Г.*Мунье Э.*Дриш Г.*Юкскюль Я.*Гексли Дж.*Планк М.*Эйнштейн А.*Гейзенберг В.*Динглер Г.*Мур Дж.Э.*Дьюн Дж.*Мак-Дугалл У.*Уотсон Дж.Б.*Монтэгю У.П.*Перри Р.Б.*Брайтмен Э.Ш.*Гоккинг У.Э.*Лавджой А.О.*Сантаяна Дж.*Уайтхед А.Н.*Рассел Б.*Карнап Р.*Кассирер Э.*Шольц Г.*Витгенштейн Л.*Философия западная*Справочник 5 </w:t>
      </w:r>
    </w:p>
    <w:p w:rsidR="00F05980" w:rsidRDefault="00F05980" w:rsidP="00F05980">
      <w:pPr>
        <w:pStyle w:val="af"/>
      </w:pPr>
      <w:r>
        <w:t>УДК   14"657"(03)</w:t>
      </w:r>
    </w:p>
    <w:p w:rsidR="00F05980" w:rsidRDefault="00F05980" w:rsidP="00F05980">
      <w:pPr>
        <w:pStyle w:val="af"/>
      </w:pPr>
      <w:r>
        <w:t>хр - 1</w:t>
      </w:r>
    </w:p>
    <w:p w:rsidR="00F05980" w:rsidRPr="00027183" w:rsidRDefault="00F05980" w:rsidP="00F05980">
      <w:pPr>
        <w:pStyle w:val="a"/>
      </w:pPr>
      <w:r>
        <w:t xml:space="preserve">7377 2363 14"657"(03) Х 99 </w:t>
      </w:r>
      <w:r w:rsidRPr="00F05980">
        <w:rPr>
          <w:b/>
        </w:rPr>
        <w:t>Хюбшер, Артур</w:t>
      </w:r>
      <w:r>
        <w:t xml:space="preserve"> Мыслители нашего времени (62 портрета) : Справочник по философии Запада ХХ века / А. Хюбшер ; пер. с нем. И. А. Саца ; общ. ред. А. Ф. </w:t>
      </w:r>
      <w:r>
        <w:lastRenderedPageBreak/>
        <w:t xml:space="preserve">Лосева.--М. : ЦТР МГП ВОС,1994.--308, [4]с. .--ISBN 5-87044-010-6 рус. Философия*Западная философия*Гегель*Шопенгауэр*Человек*Экзистенциализм*Смерть*Шпенглер О.*Тойнби А.Дж.*Доусон К.*Вебер А.*Бердяев Н.*Гуицинга И.*Ортега-и-Гассет*Кайзерлинг Г.*Циглер Л.*Жильсон Э.*Маритэн Ж.*Гвардини Р.*Геккер Т*Швейцер А.*Действительность*Кроче Б.*Шеллер М.*Гартман Н.*Венцель А.*Ротхаккер Э.*Ринтелен Ф.И.*Душа*Бергсон А.*Дессуар М.*Фрейд З.*Юнг К.Г.*Клагес Л.*Геберлин П.*Йенш Э.*Гризеба Э.*Литт Т.*Шпрагнер Э.*Гельпах В.*Мангейм К.*Кьеркегор*Гуссерль Э.*Ясперс К.*Хайдеггер М.*Сартр Ж.П.*Камю А.*Марсель Г.*Мунье Э.*Дриш Г.*Юкскюль Я.*Гексли Дж.*Планк М.*Эйнштейн А.*Гейзенберг В.*Динглер Г.*Мур Дж.Э.*Дьюн Дж.*Мак-Дугалл У.*Уотсон Дж.Б.*Монтэгю У.П.*Перри Р.Б.*Брайтмен Э.Ш.*Гоккинг У.Э.*Лавджой А.О.*Сантаяна Дж.*Уайтхед А.Н.*Рассел Б.*Карнап Р.*Кассирер Э.*Шольц Г.*Витгенштейн Л.*Справочник*Философия западная 5 </w:t>
      </w:r>
    </w:p>
    <w:p w:rsidR="00F05980" w:rsidRDefault="00F05980" w:rsidP="00F05980">
      <w:pPr>
        <w:pStyle w:val="af"/>
      </w:pPr>
      <w:r>
        <w:t>УДК   14"657"(03)</w:t>
      </w:r>
    </w:p>
    <w:p w:rsidR="00F05980" w:rsidRDefault="00F05980" w:rsidP="00F05980">
      <w:pPr>
        <w:pStyle w:val="af"/>
      </w:pPr>
      <w:r>
        <w:t>хр - 1</w:t>
      </w:r>
    </w:p>
    <w:p w:rsidR="00F05980" w:rsidRPr="00027183" w:rsidRDefault="00F05980" w:rsidP="00F05980">
      <w:pPr>
        <w:pStyle w:val="a"/>
      </w:pPr>
      <w:r>
        <w:t xml:space="preserve">2985 9120*9121 14"657"(075.8) Ч-85 </w:t>
      </w:r>
      <w:r w:rsidRPr="00F05980">
        <w:rPr>
          <w:b/>
        </w:rPr>
        <w:t>Чуешов, В.И.</w:t>
      </w:r>
      <w:r>
        <w:t xml:space="preserve"> Введение в современную философию : Учебное пособие / В.И.Чуешов.--2-е изд., испр.--Мн. : "ТетраСистемс",1998.--127 с. .--ISBN 985-6317-32-0 рус. Философия*Пособие учебное*Знание философское*Современность*Позитивизм*Неопозитивизм*Экзистенциализм*Философия религиозная*Неотомизм*Модернизм*Философия протестантская*Философия православная*Философия западная*Герменевтика*Структурализм*Постмодернизм 4 9120-9121 хр. RU02 </w:t>
      </w:r>
    </w:p>
    <w:p w:rsidR="00F05980" w:rsidRDefault="00F05980" w:rsidP="00F05980">
      <w:pPr>
        <w:pStyle w:val="af"/>
      </w:pPr>
      <w:r>
        <w:t>УДК   14"657"(075.8)</w:t>
      </w:r>
    </w:p>
    <w:p w:rsidR="000A7923" w:rsidRDefault="00F05980" w:rsidP="00F05980">
      <w:pPr>
        <w:pStyle w:val="af"/>
      </w:pPr>
      <w:r>
        <w:t>хр - 2</w:t>
      </w:r>
    </w:p>
    <w:p w:rsidR="000A7923" w:rsidRPr="00027183" w:rsidRDefault="000A7923" w:rsidP="000A7923">
      <w:pPr>
        <w:pStyle w:val="a"/>
      </w:pPr>
      <w:r>
        <w:t xml:space="preserve">9371 3751 14"657"(075.8) Ч-85 </w:t>
      </w:r>
      <w:r w:rsidRPr="000A7923">
        <w:rPr>
          <w:b/>
        </w:rPr>
        <w:t>Чуешов, В.И.</w:t>
      </w:r>
      <w:r>
        <w:t xml:space="preserve"> Введение в современную философию : Пособие для студентов высших учебных заведений / В.И.Чуешов, З.И.Дунченко, О.И.Чеснокова.--Мн. : НТООО "ТетраСистемс",1997.--127с. .--ISBN 985-6317-27-4 рус. Философия*Пособие учебное*Знание философское*Современность*Позитивизм*Неопозитивизм*Экзистенциализм*Философия религиозная*Неотомизм*Модернизм*Философия протестантская*Философия православная*Философия западная*Герменевтика*Структурализм*Постмодернизм 4 </w:t>
      </w:r>
    </w:p>
    <w:p w:rsidR="000A7923" w:rsidRDefault="000A7923" w:rsidP="000A7923">
      <w:pPr>
        <w:pStyle w:val="af"/>
      </w:pPr>
      <w:r>
        <w:t>УДК   14"657"(075.8)</w:t>
      </w:r>
    </w:p>
    <w:p w:rsidR="000A7923" w:rsidRDefault="000A7923" w:rsidP="000A7923">
      <w:pPr>
        <w:pStyle w:val="af"/>
      </w:pPr>
      <w:r>
        <w:t>хр - 1</w:t>
      </w:r>
    </w:p>
    <w:p w:rsidR="000A7923" w:rsidRPr="00027183" w:rsidRDefault="000A7923" w:rsidP="000A7923">
      <w:pPr>
        <w:pStyle w:val="a"/>
      </w:pPr>
      <w:r>
        <w:t xml:space="preserve">3014 9150 14"657"(73) Ю 34 </w:t>
      </w:r>
      <w:r w:rsidRPr="000A7923">
        <w:rPr>
          <w:b/>
        </w:rPr>
        <w:t>Юлина Н.С.</w:t>
      </w:r>
      <w:r>
        <w:t xml:space="preserve"> Очерки по философии в США. XX век / Юлина Н.С.--М. : Эдиториал УРСС,1999.--304 с. .--ISBN 5-901006-66-6 рус. Философия*Философия США*ХХ век*Религия*Наука*Монизм*Плюрализм*Эмпиризм*Опыт религиозный*Панрационализм*Вселенная*Неореализм*Реализм критический*Сантаяна*Скептицизм*Вера*Дьюи*Познание*Либерализм социальный*Демократия*Философия аналитическая*Постмодернизм*Прагматизм постмодернистский*Рорти*Сциентизм*Кокс*Теология*Феминизм*Номинализм*Фолк-психология 2 9150 хр. RU02 </w:t>
      </w:r>
    </w:p>
    <w:p w:rsidR="000A7923" w:rsidRDefault="000A7923" w:rsidP="000A7923">
      <w:pPr>
        <w:pStyle w:val="af"/>
      </w:pPr>
      <w:r>
        <w:t>УДК   14"657"(73)</w:t>
      </w:r>
    </w:p>
    <w:p w:rsidR="000A7923" w:rsidRDefault="000A7923" w:rsidP="000A7923">
      <w:pPr>
        <w:pStyle w:val="af"/>
      </w:pPr>
      <w:r>
        <w:t>хр - 1</w:t>
      </w:r>
    </w:p>
    <w:p w:rsidR="000A7923" w:rsidRDefault="000A7923" w:rsidP="000A7923">
      <w:pPr>
        <w:pStyle w:val="af"/>
      </w:pPr>
      <w:r>
        <w:t>159.9    Психология</w:t>
      </w:r>
      <w:r>
        <w:fldChar w:fldCharType="begin"/>
      </w:r>
      <w:r>
        <w:instrText xml:space="preserve"> TC "159.9    Психология" \l 2 </w:instrText>
      </w:r>
      <w:r>
        <w:fldChar w:fldCharType="end"/>
      </w:r>
    </w:p>
    <w:p w:rsidR="000A7923" w:rsidRPr="00027183" w:rsidRDefault="000A7923" w:rsidP="000A7923">
      <w:pPr>
        <w:pStyle w:val="a"/>
      </w:pPr>
      <w:r w:rsidRPr="000A7923">
        <w:rPr>
          <w:lang w:val="de-DE"/>
        </w:rPr>
        <w:t xml:space="preserve">33117 4660 159.9 A 57 </w:t>
      </w:r>
      <w:r w:rsidRPr="000A7923">
        <w:rPr>
          <w:b/>
          <w:lang w:val="de-DE"/>
        </w:rPr>
        <w:t xml:space="preserve">Angst </w:t>
      </w:r>
      <w:r w:rsidRPr="000A7923">
        <w:rPr>
          <w:lang w:val="de-DE"/>
        </w:rPr>
        <w:t xml:space="preserve">vor der Liebe und andere Geschichten uber Frauen : Anthologie / Hrsg. Meta Borst Borst M.--Halle-Leipzig : Mitteldeutscher Verlag,1984.--368S. .--ISBN 3-354-00208-5 </w:t>
      </w:r>
      <w:r>
        <w:t>нем</w:t>
      </w:r>
      <w:r w:rsidRPr="000A7923">
        <w:rPr>
          <w:lang w:val="de-DE"/>
        </w:rPr>
        <w:t xml:space="preserve">. </w:t>
      </w:r>
      <w:r>
        <w:t xml:space="preserve">Geschichten*Frau*Mutter*Schwester Рассказы*Женщина*Мать*Сестра 6 </w:t>
      </w:r>
    </w:p>
    <w:p w:rsidR="000A7923" w:rsidRDefault="000A7923" w:rsidP="000A7923">
      <w:pPr>
        <w:pStyle w:val="af"/>
      </w:pPr>
      <w:r>
        <w:t>УДК   159.9</w:t>
      </w:r>
    </w:p>
    <w:p w:rsidR="000A7923" w:rsidRDefault="000A7923" w:rsidP="000A7923">
      <w:pPr>
        <w:pStyle w:val="af"/>
      </w:pPr>
      <w:r>
        <w:t>ИН - 1</w:t>
      </w:r>
    </w:p>
    <w:p w:rsidR="000A7923" w:rsidRPr="000A7923" w:rsidRDefault="000A7923" w:rsidP="000A7923">
      <w:pPr>
        <w:pStyle w:val="a"/>
        <w:rPr>
          <w:lang w:val="en-US"/>
        </w:rPr>
      </w:pPr>
      <w:r w:rsidRPr="000A7923">
        <w:rPr>
          <w:lang w:val="en-US"/>
        </w:rPr>
        <w:t xml:space="preserve">32754 4408 159.9 B 86 </w:t>
      </w:r>
      <w:r w:rsidRPr="000A7923">
        <w:rPr>
          <w:b/>
          <w:lang w:val="en-US"/>
        </w:rPr>
        <w:t>Brill, Pamela, Dr.</w:t>
      </w:r>
      <w:r w:rsidRPr="000A7923">
        <w:rPr>
          <w:lang w:val="en-US"/>
        </w:rPr>
        <w:t xml:space="preserve"> The winner's way : A Proven Method for Achieving Your Personal Best in Any Situation / P. Brill.--New York : Mcgraw-Hill,2004.--306p. .--ISBN 0-07-142363-X </w:t>
      </w:r>
      <w:r>
        <w:t>англ</w:t>
      </w:r>
      <w:r w:rsidRPr="000A7923">
        <w:rPr>
          <w:lang w:val="en-US"/>
        </w:rPr>
        <w:t xml:space="preserve">. </w:t>
      </w:r>
      <w:r>
        <w:t>Мотивация</w:t>
      </w:r>
      <w:r w:rsidRPr="000A7923">
        <w:rPr>
          <w:lang w:val="en-US"/>
        </w:rPr>
        <w:t xml:space="preserve"> </w:t>
      </w:r>
      <w:r>
        <w:lastRenderedPageBreak/>
        <w:t>достижения</w:t>
      </w:r>
      <w:r w:rsidRPr="000A7923">
        <w:rPr>
          <w:lang w:val="en-US"/>
        </w:rPr>
        <w:t>*</w:t>
      </w:r>
      <w:r>
        <w:t>Успех</w:t>
      </w:r>
      <w:r w:rsidRPr="000A7923">
        <w:rPr>
          <w:lang w:val="en-US"/>
        </w:rPr>
        <w:t>*</w:t>
      </w:r>
      <w:r>
        <w:t>Психология</w:t>
      </w:r>
      <w:r w:rsidRPr="000A7923">
        <w:rPr>
          <w:lang w:val="en-US"/>
        </w:rPr>
        <w:t>*</w:t>
      </w:r>
      <w:r>
        <w:t>Мотивация</w:t>
      </w:r>
      <w:r w:rsidRPr="000A7923">
        <w:rPr>
          <w:lang w:val="en-US"/>
        </w:rPr>
        <w:t>*</w:t>
      </w:r>
      <w:r>
        <w:t>Самоактуализация</w:t>
      </w:r>
      <w:r w:rsidRPr="000A7923">
        <w:rPr>
          <w:lang w:val="en-US"/>
        </w:rPr>
        <w:t>*</w:t>
      </w:r>
      <w:r>
        <w:t>Внимание</w:t>
      </w:r>
      <w:r w:rsidRPr="000A7923">
        <w:rPr>
          <w:lang w:val="en-US"/>
        </w:rPr>
        <w:t xml:space="preserve"> Achievement motivation*Success*Psychology*Motivation*Self-actualization*Attention 2 </w:t>
      </w:r>
    </w:p>
    <w:p w:rsidR="000A7923" w:rsidRDefault="000A7923" w:rsidP="000A7923">
      <w:pPr>
        <w:pStyle w:val="af"/>
      </w:pPr>
      <w:r>
        <w:t>УДК   159.9</w:t>
      </w:r>
    </w:p>
    <w:p w:rsidR="000A7923" w:rsidRDefault="000A7923" w:rsidP="000A7923">
      <w:pPr>
        <w:pStyle w:val="af"/>
      </w:pPr>
      <w:r>
        <w:t>ИН - 1</w:t>
      </w:r>
    </w:p>
    <w:p w:rsidR="000A7923" w:rsidRPr="000A7923" w:rsidRDefault="000A7923" w:rsidP="000A7923">
      <w:pPr>
        <w:pStyle w:val="a"/>
        <w:rPr>
          <w:lang w:val="de-DE"/>
        </w:rPr>
      </w:pPr>
      <w:r w:rsidRPr="000A7923">
        <w:rPr>
          <w:lang w:val="de-DE"/>
        </w:rPr>
        <w:t xml:space="preserve">34063 4809 159.9 K 89 </w:t>
      </w:r>
      <w:r w:rsidRPr="000A7923">
        <w:rPr>
          <w:b/>
          <w:lang w:val="de-DE"/>
        </w:rPr>
        <w:t>Kubler-Ross, Elisabeth</w:t>
      </w:r>
      <w:r w:rsidRPr="000A7923">
        <w:rPr>
          <w:lang w:val="de-DE"/>
        </w:rPr>
        <w:t xml:space="preserve"> Interviews mit Sterbenden : Aua dem Amerikanischen von Ulla Leippe / Elisabeth Kubler-Ross.--Germany : Knaur,2001.--364 S. .--ISBN 3-426-87071-1 Deut. </w:t>
      </w:r>
      <w:r>
        <w:t>Смерть</w:t>
      </w:r>
      <w:r w:rsidRPr="000A7923">
        <w:rPr>
          <w:lang w:val="de-DE"/>
        </w:rPr>
        <w:t>*</w:t>
      </w:r>
      <w:r>
        <w:t>Страх</w:t>
      </w:r>
      <w:r w:rsidRPr="000A7923">
        <w:rPr>
          <w:lang w:val="de-DE"/>
        </w:rPr>
        <w:t>*</w:t>
      </w:r>
      <w:r>
        <w:t>Умирание</w:t>
      </w:r>
      <w:r w:rsidRPr="000A7923">
        <w:rPr>
          <w:lang w:val="de-DE"/>
        </w:rPr>
        <w:t>*</w:t>
      </w:r>
      <w:r>
        <w:t>Изоляция</w:t>
      </w:r>
      <w:r w:rsidRPr="000A7923">
        <w:rPr>
          <w:lang w:val="de-DE"/>
        </w:rPr>
        <w:t>*</w:t>
      </w:r>
      <w:r>
        <w:t>Гнев</w:t>
      </w:r>
      <w:r w:rsidRPr="000A7923">
        <w:rPr>
          <w:lang w:val="de-DE"/>
        </w:rPr>
        <w:t>*</w:t>
      </w:r>
      <w:r>
        <w:t>Переговоры</w:t>
      </w:r>
      <w:r w:rsidRPr="000A7923">
        <w:rPr>
          <w:lang w:val="de-DE"/>
        </w:rPr>
        <w:t>*</w:t>
      </w:r>
      <w:r>
        <w:t>Депрессия</w:t>
      </w:r>
      <w:r w:rsidRPr="000A7923">
        <w:rPr>
          <w:lang w:val="de-DE"/>
        </w:rPr>
        <w:t>*</w:t>
      </w:r>
      <w:r>
        <w:t>Согласие</w:t>
      </w:r>
      <w:r w:rsidRPr="000A7923">
        <w:rPr>
          <w:lang w:val="de-DE"/>
        </w:rPr>
        <w:t>*</w:t>
      </w:r>
      <w:r>
        <w:t>Надежда</w:t>
      </w:r>
      <w:r w:rsidRPr="000A7923">
        <w:rPr>
          <w:lang w:val="de-DE"/>
        </w:rPr>
        <w:t xml:space="preserve"> Tod*Angst*Sterben*Isolation*Wut*Verhandlung*Depression*Vereinbarung*Hoffnung 7 </w:t>
      </w:r>
    </w:p>
    <w:p w:rsidR="000A7923" w:rsidRDefault="000A7923" w:rsidP="000A7923">
      <w:pPr>
        <w:pStyle w:val="af"/>
      </w:pPr>
      <w:r>
        <w:t>УДК   159.9</w:t>
      </w:r>
    </w:p>
    <w:p w:rsidR="000A7923" w:rsidRDefault="000A7923" w:rsidP="000A7923">
      <w:pPr>
        <w:pStyle w:val="af"/>
      </w:pPr>
      <w:r>
        <w:t>ИН - 1</w:t>
      </w:r>
    </w:p>
    <w:p w:rsidR="000A7923" w:rsidRPr="000A7923" w:rsidRDefault="000A7923" w:rsidP="000A7923">
      <w:pPr>
        <w:pStyle w:val="a"/>
        <w:rPr>
          <w:lang w:val="en-US"/>
        </w:rPr>
      </w:pPr>
      <w:r w:rsidRPr="000A7923">
        <w:rPr>
          <w:lang w:val="en-US"/>
        </w:rPr>
        <w:t xml:space="preserve">33161 4692 159.9 M 12 </w:t>
      </w:r>
      <w:r w:rsidRPr="000A7923">
        <w:rPr>
          <w:b/>
          <w:lang w:val="en-US"/>
        </w:rPr>
        <w:t>Mace, C.A.</w:t>
      </w:r>
      <w:r w:rsidRPr="000A7923">
        <w:rPr>
          <w:lang w:val="en-US"/>
        </w:rPr>
        <w:t xml:space="preserve"> The Psychology of Study / C.A. Mace.--Victoria : Penguin Books,1932.--119p.--(A Pelican Book ; 5'6) </w:t>
      </w:r>
      <w:r>
        <w:t>англ</w:t>
      </w:r>
      <w:r w:rsidRPr="000A7923">
        <w:rPr>
          <w:lang w:val="en-US"/>
        </w:rPr>
        <w:t xml:space="preserve">. </w:t>
      </w:r>
      <w:r>
        <w:t>Психология</w:t>
      </w:r>
      <w:r w:rsidRPr="000A7923">
        <w:rPr>
          <w:lang w:val="en-US"/>
        </w:rPr>
        <w:t>*</w:t>
      </w:r>
      <w:r>
        <w:t>Обучение</w:t>
      </w:r>
      <w:r w:rsidRPr="000A7923">
        <w:rPr>
          <w:lang w:val="en-US"/>
        </w:rPr>
        <w:t>*</w:t>
      </w:r>
      <w:r>
        <w:t>Образование</w:t>
      </w:r>
      <w:r w:rsidRPr="000A7923">
        <w:rPr>
          <w:lang w:val="en-US"/>
        </w:rPr>
        <w:t>*</w:t>
      </w:r>
      <w:r>
        <w:t>Психология</w:t>
      </w:r>
      <w:r w:rsidRPr="000A7923">
        <w:rPr>
          <w:lang w:val="en-US"/>
        </w:rPr>
        <w:t xml:space="preserve"> </w:t>
      </w:r>
      <w:r>
        <w:t>обучения</w:t>
      </w:r>
      <w:r w:rsidRPr="000A7923">
        <w:rPr>
          <w:lang w:val="en-US"/>
        </w:rPr>
        <w:t xml:space="preserve"> Psychology*Education*Education*Psychology of Study 2 </w:t>
      </w:r>
    </w:p>
    <w:p w:rsidR="000A7923" w:rsidRDefault="000A7923" w:rsidP="000A7923">
      <w:pPr>
        <w:pStyle w:val="af"/>
        <w:rPr>
          <w:lang w:val="en-US"/>
        </w:rPr>
      </w:pPr>
      <w:r>
        <w:rPr>
          <w:lang w:val="en-US"/>
        </w:rPr>
        <w:t>УДК   159.9:37</w:t>
      </w:r>
    </w:p>
    <w:p w:rsidR="000A7923" w:rsidRDefault="000A7923" w:rsidP="000A7923">
      <w:pPr>
        <w:pStyle w:val="af"/>
        <w:rPr>
          <w:lang w:val="en-US"/>
        </w:rPr>
      </w:pPr>
      <w:r>
        <w:rPr>
          <w:lang w:val="en-US"/>
        </w:rPr>
        <w:t>ИН - 1</w:t>
      </w:r>
    </w:p>
    <w:p w:rsidR="000A7923" w:rsidRPr="000A7923" w:rsidRDefault="000A7923" w:rsidP="000A7923">
      <w:pPr>
        <w:pStyle w:val="a"/>
        <w:rPr>
          <w:lang w:val="de-DE"/>
        </w:rPr>
      </w:pPr>
      <w:r w:rsidRPr="000A7923">
        <w:rPr>
          <w:lang w:val="de-DE"/>
        </w:rPr>
        <w:t xml:space="preserve">1281 UN 2298 </w:t>
      </w:r>
      <w:r w:rsidRPr="000A7923">
        <w:rPr>
          <w:b/>
          <w:lang w:val="de-DE"/>
        </w:rPr>
        <w:t xml:space="preserve">Menschen </w:t>
      </w:r>
      <w:r w:rsidRPr="000A7923">
        <w:rPr>
          <w:lang w:val="de-DE"/>
        </w:rPr>
        <w:t xml:space="preserve">in verschiedenem Alter : Samstag,3. Juni und Sonntag, 4. Juni 2000.--Wiiien,1992.--19 P. ; Modul 7 2298 SEPT </w:t>
      </w:r>
    </w:p>
    <w:p w:rsidR="00CC527B" w:rsidRDefault="000A7923" w:rsidP="000A7923">
      <w:pPr>
        <w:pStyle w:val="af"/>
        <w:rPr>
          <w:lang w:val="de-DE"/>
        </w:rPr>
      </w:pPr>
      <w:r>
        <w:rPr>
          <w:lang w:val="de-DE"/>
        </w:rPr>
        <w:t>УДК   159.9</w:t>
      </w:r>
    </w:p>
    <w:p w:rsidR="00CC527B" w:rsidRDefault="00CC527B" w:rsidP="00CC527B">
      <w:pPr>
        <w:pStyle w:val="af"/>
        <w:rPr>
          <w:lang w:val="de-DE"/>
        </w:rPr>
      </w:pPr>
      <w:r>
        <w:rPr>
          <w:lang w:val="de-DE"/>
        </w:rPr>
        <w:t>хр - 1</w:t>
      </w:r>
    </w:p>
    <w:p w:rsidR="00CC527B" w:rsidRPr="000A7923" w:rsidRDefault="00CC527B" w:rsidP="00CC527B">
      <w:pPr>
        <w:pStyle w:val="a"/>
        <w:rPr>
          <w:lang w:val="de-DE"/>
        </w:rPr>
      </w:pPr>
      <w:r>
        <w:rPr>
          <w:lang w:val="de-DE"/>
        </w:rPr>
        <w:t xml:space="preserve">1229 159.9+280.3 M 94 </w:t>
      </w:r>
      <w:r w:rsidRPr="00CC527B">
        <w:rPr>
          <w:b/>
          <w:lang w:val="de-DE"/>
        </w:rPr>
        <w:t>Muller Wunibald</w:t>
      </w:r>
      <w:r>
        <w:rPr>
          <w:lang w:val="de-DE"/>
        </w:rPr>
        <w:t xml:space="preserve"> Dein Herz lebe auf : Hilfen aus der Depression.--Munsterschwarzach : Vier-Turme-Verlag,2000.--86 S.--(Munsterschwarzacher Kleinschriften ; Bd.127 Дар .--ISBN 3-87868-627-7 нем. Психология*Христианская психология*Христианство и общество 563 хр. 0171-6360 LIT6 </w:t>
      </w:r>
    </w:p>
    <w:p w:rsidR="00CC527B" w:rsidRDefault="00CC527B" w:rsidP="00CC527B">
      <w:pPr>
        <w:pStyle w:val="af"/>
        <w:rPr>
          <w:lang w:val="de-DE"/>
        </w:rPr>
      </w:pPr>
      <w:r>
        <w:rPr>
          <w:lang w:val="de-DE"/>
        </w:rPr>
        <w:t>УДК   159.9+280.3</w:t>
      </w:r>
    </w:p>
    <w:p w:rsidR="00CC527B" w:rsidRDefault="00CC527B" w:rsidP="00CC527B">
      <w:pPr>
        <w:pStyle w:val="af"/>
        <w:rPr>
          <w:lang w:val="de-DE"/>
        </w:rPr>
      </w:pPr>
      <w:r>
        <w:rPr>
          <w:lang w:val="de-DE"/>
        </w:rPr>
        <w:t>хр - 1</w:t>
      </w:r>
    </w:p>
    <w:p w:rsidR="00CC527B" w:rsidRPr="000A7923" w:rsidRDefault="00CC527B" w:rsidP="00CC527B">
      <w:pPr>
        <w:pStyle w:val="a"/>
        <w:rPr>
          <w:lang w:val="de-DE"/>
        </w:rPr>
      </w:pPr>
      <w:r w:rsidRPr="00CC527B">
        <w:t xml:space="preserve">2173 159.9 А16 </w:t>
      </w:r>
      <w:r w:rsidRPr="00CC527B">
        <w:rPr>
          <w:b/>
        </w:rPr>
        <w:t>Абраменкова В.</w:t>
      </w:r>
      <w:r w:rsidRPr="00CC527B">
        <w:t xml:space="preserve"> Сострадание и страдание в детской картине мира.--М. : Эко,1999.--224с. </w:t>
      </w:r>
      <w:r>
        <w:rPr>
          <w:lang w:val="de-DE"/>
        </w:rPr>
        <w:t xml:space="preserve">6754 0704 </w:t>
      </w:r>
    </w:p>
    <w:p w:rsidR="00CC527B" w:rsidRDefault="00CC527B" w:rsidP="00CC527B">
      <w:pPr>
        <w:pStyle w:val="af"/>
        <w:rPr>
          <w:lang w:val="de-DE"/>
        </w:rPr>
      </w:pPr>
      <w:r>
        <w:rPr>
          <w:lang w:val="de-DE"/>
        </w:rPr>
        <w:t>УДК   159.9</w:t>
      </w:r>
    </w:p>
    <w:p w:rsidR="00CC527B" w:rsidRDefault="00CC527B" w:rsidP="00CC527B">
      <w:pPr>
        <w:pStyle w:val="af"/>
        <w:rPr>
          <w:lang w:val="de-DE"/>
        </w:rPr>
      </w:pPr>
      <w:r>
        <w:rPr>
          <w:lang w:val="de-DE"/>
        </w:rPr>
        <w:t>хр - 1</w:t>
      </w:r>
    </w:p>
    <w:p w:rsidR="00CC527B" w:rsidRPr="00CC527B" w:rsidRDefault="00CC527B" w:rsidP="00CC527B">
      <w:pPr>
        <w:pStyle w:val="a"/>
      </w:pPr>
      <w:r w:rsidRPr="00CC527B">
        <w:t xml:space="preserve">26287 13797 159.9 А 16 </w:t>
      </w:r>
      <w:r w:rsidRPr="00CC527B">
        <w:rPr>
          <w:b/>
        </w:rPr>
        <w:t>Абрамова, Г.С.</w:t>
      </w:r>
      <w:r w:rsidRPr="00CC527B">
        <w:t xml:space="preserve"> Возрастная психология : Учебник для студентов вузов / Г.С. Абрамова.--Изд. 2-е., испр., доп.--М. : Академический проект,2001.--704с. .--</w:t>
      </w:r>
      <w:r>
        <w:rPr>
          <w:lang w:val="de-DE"/>
        </w:rPr>
        <w:t>ISBN</w:t>
      </w:r>
      <w:r w:rsidRPr="00CC527B">
        <w:t xml:space="preserve"> 5-8291-0101-7 рус. Психология*Учебник*Я*Культура*Субкультура*Младенец*Детство*Подросток*Юность*Зрелость*Старость* 4 </w:t>
      </w:r>
    </w:p>
    <w:p w:rsidR="00CC527B" w:rsidRDefault="00CC527B" w:rsidP="00CC527B">
      <w:pPr>
        <w:pStyle w:val="af"/>
        <w:rPr>
          <w:lang w:val="de-DE"/>
        </w:rPr>
      </w:pPr>
      <w:r>
        <w:rPr>
          <w:lang w:val="de-DE"/>
        </w:rPr>
        <w:t>УДК   159.9</w:t>
      </w:r>
    </w:p>
    <w:p w:rsidR="00CC527B" w:rsidRDefault="00CC527B" w:rsidP="00CC527B">
      <w:pPr>
        <w:pStyle w:val="af"/>
        <w:rPr>
          <w:lang w:val="de-DE"/>
        </w:rPr>
      </w:pPr>
      <w:r>
        <w:rPr>
          <w:lang w:val="de-DE"/>
        </w:rPr>
        <w:t>хр - 1</w:t>
      </w:r>
    </w:p>
    <w:p w:rsidR="00CC527B" w:rsidRPr="00CC527B" w:rsidRDefault="00CC527B" w:rsidP="00CC527B">
      <w:pPr>
        <w:pStyle w:val="a"/>
      </w:pPr>
      <w:r w:rsidRPr="00CC527B">
        <w:t xml:space="preserve">26956 14493 159.9 А 16 </w:t>
      </w:r>
      <w:r w:rsidRPr="00CC527B">
        <w:rPr>
          <w:b/>
        </w:rPr>
        <w:t>Абрамова, Г.С.</w:t>
      </w:r>
      <w:r w:rsidRPr="00CC527B">
        <w:t xml:space="preserve"> Возрастная психология : Учебник для студентов вузов / Г.С. Абрамова.--Изд. 2-е., испр., доп.--М. : Академический проект,2001.--704с. .--</w:t>
      </w:r>
      <w:r>
        <w:rPr>
          <w:lang w:val="de-DE"/>
        </w:rPr>
        <w:t>ISBN</w:t>
      </w:r>
      <w:r w:rsidRPr="00CC527B">
        <w:t xml:space="preserve"> 5-8291-0101-7 рус. Психология*Учебник*Я*Культура*Субкультура*Младенец*Детство*Подросток*Юность*Зрелость*Старость 4 </w:t>
      </w:r>
    </w:p>
    <w:p w:rsidR="00CC527B" w:rsidRDefault="00CC527B" w:rsidP="00CC527B">
      <w:pPr>
        <w:pStyle w:val="af"/>
        <w:rPr>
          <w:lang w:val="de-DE"/>
        </w:rPr>
      </w:pPr>
      <w:r>
        <w:rPr>
          <w:lang w:val="de-DE"/>
        </w:rPr>
        <w:t>УДК   159.9</w:t>
      </w:r>
    </w:p>
    <w:p w:rsidR="00CC527B" w:rsidRDefault="00CC527B" w:rsidP="00CC527B">
      <w:pPr>
        <w:pStyle w:val="af"/>
        <w:rPr>
          <w:lang w:val="de-DE"/>
        </w:rPr>
      </w:pPr>
      <w:r>
        <w:rPr>
          <w:lang w:val="de-DE"/>
        </w:rPr>
        <w:t>хр - 1</w:t>
      </w:r>
    </w:p>
    <w:p w:rsidR="00CC527B" w:rsidRPr="00CC527B" w:rsidRDefault="00CC527B" w:rsidP="00CC527B">
      <w:pPr>
        <w:pStyle w:val="a"/>
      </w:pPr>
      <w:r w:rsidRPr="00CC527B">
        <w:t xml:space="preserve">26957 14494 159.9 А 16 </w:t>
      </w:r>
      <w:r w:rsidRPr="00CC527B">
        <w:rPr>
          <w:b/>
        </w:rPr>
        <w:t>Абрамова, Г.С.</w:t>
      </w:r>
      <w:r w:rsidRPr="00CC527B">
        <w:t xml:space="preserve"> Возрастная психология : Учебник для студентов вузов / Г.С. Абрамова.--М. : Академия,1997.--704 с. .--</w:t>
      </w:r>
      <w:r>
        <w:rPr>
          <w:lang w:val="de-DE"/>
        </w:rPr>
        <w:t>ISBN</w:t>
      </w:r>
      <w:r w:rsidRPr="00CC527B">
        <w:t xml:space="preserve"> 5-7695-0165-0 рус. Психология*Учебник*Я*Культура*Субкультура*Младенец*Детство*Подросток*Юность*Зрелость*Старость 4 </w:t>
      </w:r>
    </w:p>
    <w:p w:rsidR="00CC527B" w:rsidRDefault="00CC527B" w:rsidP="00CC527B">
      <w:pPr>
        <w:pStyle w:val="af"/>
        <w:rPr>
          <w:lang w:val="de-DE"/>
        </w:rPr>
      </w:pPr>
      <w:r>
        <w:rPr>
          <w:lang w:val="de-DE"/>
        </w:rPr>
        <w:lastRenderedPageBreak/>
        <w:t>УДК   159.9</w:t>
      </w:r>
    </w:p>
    <w:p w:rsidR="00CC527B" w:rsidRDefault="00CC527B" w:rsidP="00CC527B">
      <w:pPr>
        <w:pStyle w:val="af"/>
        <w:rPr>
          <w:lang w:val="de-DE"/>
        </w:rPr>
      </w:pPr>
      <w:r>
        <w:rPr>
          <w:lang w:val="de-DE"/>
        </w:rPr>
        <w:t>хр - 1</w:t>
      </w:r>
    </w:p>
    <w:p w:rsidR="00CC527B" w:rsidRPr="000A7923" w:rsidRDefault="00CC527B" w:rsidP="00CC527B">
      <w:pPr>
        <w:pStyle w:val="a"/>
        <w:rPr>
          <w:lang w:val="de-DE"/>
        </w:rPr>
      </w:pPr>
      <w:r w:rsidRPr="00CC527B">
        <w:t xml:space="preserve">26958 14495 159.9 А 16 </w:t>
      </w:r>
      <w:r w:rsidRPr="00CC527B">
        <w:rPr>
          <w:b/>
        </w:rPr>
        <w:t>Абрамова, Г.С.</w:t>
      </w:r>
      <w:r w:rsidRPr="00CC527B">
        <w:t xml:space="preserve"> Возрастная психология / Г.С. Абрамова.--Екатеринбург : Деловая книга,1999.--368 с. .--</w:t>
      </w:r>
      <w:r>
        <w:rPr>
          <w:lang w:val="de-DE"/>
        </w:rPr>
        <w:t>ISBN</w:t>
      </w:r>
      <w:r w:rsidRPr="00CC527B">
        <w:t xml:space="preserve"> 5-88687-064-4 рус. </w:t>
      </w:r>
      <w:r>
        <w:rPr>
          <w:lang w:val="de-DE"/>
        </w:rPr>
        <w:t xml:space="preserve">Психология*Психодиагностика*Коррекция*Психотерапия*Консультирование 4 </w:t>
      </w:r>
    </w:p>
    <w:p w:rsidR="00CC527B" w:rsidRDefault="00CC527B" w:rsidP="00CC527B">
      <w:pPr>
        <w:pStyle w:val="af"/>
        <w:rPr>
          <w:lang w:val="de-DE"/>
        </w:rPr>
      </w:pPr>
      <w:r>
        <w:rPr>
          <w:lang w:val="de-DE"/>
        </w:rPr>
        <w:t>УДК   159.9</w:t>
      </w:r>
    </w:p>
    <w:p w:rsidR="00CC527B" w:rsidRDefault="00CC527B" w:rsidP="00CC527B">
      <w:pPr>
        <w:pStyle w:val="af"/>
        <w:rPr>
          <w:lang w:val="de-DE"/>
        </w:rPr>
      </w:pPr>
      <w:r>
        <w:rPr>
          <w:lang w:val="de-DE"/>
        </w:rPr>
        <w:t>хр - 1</w:t>
      </w:r>
    </w:p>
    <w:p w:rsidR="00CC527B" w:rsidRPr="000A7923" w:rsidRDefault="00CC527B" w:rsidP="00CC527B">
      <w:pPr>
        <w:pStyle w:val="a"/>
        <w:rPr>
          <w:lang w:val="de-DE"/>
        </w:rPr>
      </w:pPr>
      <w:r w:rsidRPr="00504FD8">
        <w:t xml:space="preserve">27247 14753 159.9(075) А 16 </w:t>
      </w:r>
      <w:r w:rsidRPr="00504FD8">
        <w:rPr>
          <w:b/>
        </w:rPr>
        <w:t>Абрамова, Г.С.</w:t>
      </w:r>
      <w:r w:rsidRPr="00504FD8">
        <w:t xml:space="preserve"> Возрастная психология / Г.С. Абрамова.--Екатеринбург : Деловая книга,1999.--368 с. .--</w:t>
      </w:r>
      <w:r>
        <w:rPr>
          <w:lang w:val="de-DE"/>
        </w:rPr>
        <w:t>ISBN</w:t>
      </w:r>
      <w:r w:rsidRPr="00504FD8">
        <w:t xml:space="preserve"> 5-88687-064-4 рус. </w:t>
      </w:r>
      <w:r>
        <w:rPr>
          <w:lang w:val="de-DE"/>
        </w:rPr>
        <w:t xml:space="preserve">Психология*Психодиагностика*Коррекция*Психотерапия*Консультирование 4 </w:t>
      </w:r>
    </w:p>
    <w:p w:rsidR="00504FD8" w:rsidRDefault="00CC527B" w:rsidP="00CC527B">
      <w:pPr>
        <w:pStyle w:val="af"/>
        <w:rPr>
          <w:lang w:val="de-DE"/>
        </w:rPr>
      </w:pPr>
      <w:r>
        <w:rPr>
          <w:lang w:val="de-DE"/>
        </w:rPr>
        <w:t>УДК   159.9(075)</w:t>
      </w:r>
    </w:p>
    <w:p w:rsidR="00504FD8" w:rsidRDefault="00504FD8" w:rsidP="00504FD8">
      <w:pPr>
        <w:pStyle w:val="af"/>
        <w:rPr>
          <w:lang w:val="de-DE"/>
        </w:rPr>
      </w:pPr>
      <w:r>
        <w:rPr>
          <w:lang w:val="de-DE"/>
        </w:rPr>
        <w:t>хр - 1</w:t>
      </w:r>
    </w:p>
    <w:p w:rsidR="00504FD8" w:rsidRPr="000A7923" w:rsidRDefault="00504FD8" w:rsidP="00504FD8">
      <w:pPr>
        <w:pStyle w:val="a"/>
        <w:rPr>
          <w:lang w:val="de-DE"/>
        </w:rPr>
      </w:pPr>
      <w:r w:rsidRPr="00504FD8">
        <w:t xml:space="preserve">26284 13793*13794 159.9 А 16 </w:t>
      </w:r>
      <w:r w:rsidRPr="00504FD8">
        <w:rPr>
          <w:b/>
        </w:rPr>
        <w:t>Абрамова, Г.С.</w:t>
      </w:r>
      <w:r w:rsidRPr="00504FD8">
        <w:t xml:space="preserve"> Практикум по возрастной психологии : Учебное пособие / Г.С.Абрамова.--М. : Академия,1998.--320с. .--</w:t>
      </w:r>
      <w:r>
        <w:rPr>
          <w:lang w:val="de-DE"/>
        </w:rPr>
        <w:t>ISBN</w:t>
      </w:r>
      <w:r w:rsidRPr="00504FD8">
        <w:t xml:space="preserve"> 5-7695-0169-3 рус. </w:t>
      </w:r>
      <w:r>
        <w:rPr>
          <w:lang w:val="de-DE"/>
        </w:rPr>
        <w:t xml:space="preserve">Психология*Педагогика*Практикум*Чувство*Мыщление 4 </w:t>
      </w:r>
    </w:p>
    <w:p w:rsidR="00504FD8" w:rsidRDefault="00504FD8" w:rsidP="00504FD8">
      <w:pPr>
        <w:pStyle w:val="af"/>
        <w:rPr>
          <w:lang w:val="de-DE"/>
        </w:rPr>
      </w:pPr>
      <w:r>
        <w:rPr>
          <w:lang w:val="de-DE"/>
        </w:rPr>
        <w:t>УДК   159.9</w:t>
      </w:r>
    </w:p>
    <w:p w:rsidR="00504FD8" w:rsidRDefault="00504FD8" w:rsidP="00504FD8">
      <w:pPr>
        <w:pStyle w:val="af"/>
        <w:rPr>
          <w:lang w:val="de-DE"/>
        </w:rPr>
      </w:pPr>
      <w:r>
        <w:rPr>
          <w:lang w:val="de-DE"/>
        </w:rPr>
        <w:t>хр - 2</w:t>
      </w:r>
    </w:p>
    <w:p w:rsidR="00504FD8" w:rsidRPr="000A7923" w:rsidRDefault="00504FD8" w:rsidP="00504FD8">
      <w:pPr>
        <w:pStyle w:val="a"/>
        <w:rPr>
          <w:lang w:val="de-DE"/>
        </w:rPr>
      </w:pPr>
      <w:r w:rsidRPr="00504FD8">
        <w:t xml:space="preserve">26285 13795 159.9 А 16 </w:t>
      </w:r>
      <w:r w:rsidRPr="00504FD8">
        <w:rPr>
          <w:b/>
        </w:rPr>
        <w:t>Абрамова, Г.С.</w:t>
      </w:r>
      <w:r w:rsidRPr="00504FD8">
        <w:t xml:space="preserve"> Практическая психология / Г.С.Абрамова.--Изд. 3-е.--Екатеринбург : Деловая книга,1998.--368с. .--</w:t>
      </w:r>
      <w:r>
        <w:rPr>
          <w:lang w:val="de-DE"/>
        </w:rPr>
        <w:t>ISBN</w:t>
      </w:r>
      <w:r w:rsidRPr="00504FD8">
        <w:t xml:space="preserve"> 5-88687-038-5 рус. </w:t>
      </w:r>
      <w:r>
        <w:rPr>
          <w:lang w:val="de-DE"/>
        </w:rPr>
        <w:t xml:space="preserve">Психология*Практика*Психодиагностика*Коррекция*Психотерапия*Консультирование 4 </w:t>
      </w:r>
    </w:p>
    <w:p w:rsidR="00504FD8" w:rsidRDefault="00504FD8" w:rsidP="00504FD8">
      <w:pPr>
        <w:pStyle w:val="af"/>
        <w:rPr>
          <w:lang w:val="de-DE"/>
        </w:rPr>
      </w:pPr>
      <w:r>
        <w:rPr>
          <w:lang w:val="de-DE"/>
        </w:rPr>
        <w:t>УДК   159.9</w:t>
      </w:r>
    </w:p>
    <w:p w:rsidR="00504FD8" w:rsidRDefault="00504FD8" w:rsidP="00504FD8">
      <w:pPr>
        <w:pStyle w:val="af"/>
        <w:rPr>
          <w:lang w:val="de-DE"/>
        </w:rPr>
      </w:pPr>
      <w:r>
        <w:rPr>
          <w:lang w:val="de-DE"/>
        </w:rPr>
        <w:t>хр - 1</w:t>
      </w:r>
    </w:p>
    <w:p w:rsidR="00504FD8" w:rsidRPr="000A7923" w:rsidRDefault="00504FD8" w:rsidP="00504FD8">
      <w:pPr>
        <w:pStyle w:val="a"/>
        <w:rPr>
          <w:lang w:val="de-DE"/>
        </w:rPr>
      </w:pPr>
      <w:r w:rsidRPr="00504FD8">
        <w:t xml:space="preserve">30242 17834 159.9(075) А 16 </w:t>
      </w:r>
      <w:r w:rsidRPr="00504FD8">
        <w:rPr>
          <w:b/>
        </w:rPr>
        <w:t>Абрамова, Г.С.</w:t>
      </w:r>
      <w:r w:rsidRPr="00504FD8">
        <w:t xml:space="preserve"> Психология только для студентов : Учебное пособие для вузов / Г.С. Абрамова.--М. : ПЭР СЭ,2001.--270с. : ил.--(Современное образование) .--</w:t>
      </w:r>
      <w:r>
        <w:rPr>
          <w:lang w:val="de-DE"/>
        </w:rPr>
        <w:t>ISBN</w:t>
      </w:r>
      <w:r w:rsidRPr="00504FD8">
        <w:t xml:space="preserve"> 5-9292-0016-5 Рус. </w:t>
      </w:r>
      <w:r>
        <w:rPr>
          <w:lang w:val="de-DE"/>
        </w:rPr>
        <w:t xml:space="preserve">Психология*Мышление абстрактное*Карьера*Эго*Интроверсия*Экстраверсия*Психика*Дружба 4 </w:t>
      </w:r>
    </w:p>
    <w:p w:rsidR="00504FD8" w:rsidRDefault="00504FD8" w:rsidP="00504FD8">
      <w:pPr>
        <w:pStyle w:val="af"/>
        <w:rPr>
          <w:lang w:val="de-DE"/>
        </w:rPr>
      </w:pPr>
      <w:r>
        <w:rPr>
          <w:lang w:val="de-DE"/>
        </w:rPr>
        <w:t>УДК   159.9(075)</w:t>
      </w:r>
    </w:p>
    <w:p w:rsidR="00504FD8" w:rsidRDefault="00504FD8" w:rsidP="00504FD8">
      <w:pPr>
        <w:pStyle w:val="af"/>
        <w:rPr>
          <w:lang w:val="de-DE"/>
        </w:rPr>
      </w:pPr>
      <w:r>
        <w:rPr>
          <w:lang w:val="de-DE"/>
        </w:rPr>
        <w:t>хр - 1</w:t>
      </w:r>
    </w:p>
    <w:p w:rsidR="00504FD8" w:rsidRPr="000A7923" w:rsidRDefault="00504FD8" w:rsidP="00504FD8">
      <w:pPr>
        <w:pStyle w:val="a"/>
        <w:rPr>
          <w:lang w:val="de-DE"/>
        </w:rPr>
      </w:pPr>
      <w:r w:rsidRPr="00504FD8">
        <w:t xml:space="preserve">9168 3550 А16 А 16 </w:t>
      </w:r>
      <w:r w:rsidRPr="00504FD8">
        <w:rPr>
          <w:b/>
        </w:rPr>
        <w:t>Абрамова Г.С.</w:t>
      </w:r>
      <w:r w:rsidRPr="00504FD8">
        <w:t xml:space="preserve"> Возрастная психология : Учебное пособие.--М. : Раритет,1997.--704с. </w:t>
      </w:r>
      <w:r>
        <w:rPr>
          <w:lang w:val="de-DE"/>
        </w:rPr>
        <w:t xml:space="preserve">3550 RUSB </w:t>
      </w:r>
    </w:p>
    <w:p w:rsidR="00504FD8" w:rsidRDefault="00504FD8" w:rsidP="00504FD8">
      <w:pPr>
        <w:pStyle w:val="af"/>
        <w:rPr>
          <w:lang w:val="de-DE"/>
        </w:rPr>
      </w:pPr>
      <w:r>
        <w:rPr>
          <w:lang w:val="de-DE"/>
        </w:rPr>
        <w:t>УДК   159.9</w:t>
      </w:r>
    </w:p>
    <w:p w:rsidR="00504FD8" w:rsidRDefault="00504FD8" w:rsidP="00504FD8">
      <w:pPr>
        <w:pStyle w:val="af"/>
        <w:rPr>
          <w:lang w:val="de-DE"/>
        </w:rPr>
      </w:pPr>
      <w:r>
        <w:rPr>
          <w:lang w:val="de-DE"/>
        </w:rPr>
        <w:t>хр - 1</w:t>
      </w:r>
    </w:p>
    <w:p w:rsidR="00504FD8" w:rsidRPr="00504FD8" w:rsidRDefault="00504FD8" w:rsidP="00504FD8">
      <w:pPr>
        <w:pStyle w:val="a"/>
      </w:pPr>
      <w:r w:rsidRPr="00504FD8">
        <w:t xml:space="preserve">29535 17070 159.9(075) А 16 </w:t>
      </w:r>
      <w:r w:rsidRPr="00504FD8">
        <w:rPr>
          <w:b/>
        </w:rPr>
        <w:t>Абрамович, В.К.</w:t>
      </w:r>
      <w:r w:rsidRPr="00504FD8">
        <w:t xml:space="preserve"> Социально-психологический тренинг : Программы развивающей тематики: учеб.-метод.  пособие / В.К. Абрамович, Н.А. Ивинская, И.А. Челядинская, О.В. Шапошникова Ивинская Н.А.*Челядинская И.А.*Шапошникова О.В.--Мн. : БГУ,2010.--109с.--(Психологический спектр познания) .--</w:t>
      </w:r>
      <w:r>
        <w:rPr>
          <w:lang w:val="de-DE"/>
        </w:rPr>
        <w:t>ISBN</w:t>
      </w:r>
      <w:r w:rsidRPr="00504FD8">
        <w:t xml:space="preserve"> 978-985-518-279-6 Психология*Тренинг*Конфликт*Лидерство*Психодиагностика*Личностный рост*Способности организаторские*Конфликт 4 </w:t>
      </w:r>
    </w:p>
    <w:p w:rsidR="00504FD8" w:rsidRDefault="00504FD8" w:rsidP="00504FD8">
      <w:pPr>
        <w:pStyle w:val="af"/>
        <w:rPr>
          <w:lang w:val="de-DE"/>
        </w:rPr>
      </w:pPr>
      <w:r>
        <w:rPr>
          <w:lang w:val="de-DE"/>
        </w:rPr>
        <w:t>УДК   159.9(075)</w:t>
      </w:r>
    </w:p>
    <w:p w:rsidR="00504FD8" w:rsidRDefault="00504FD8" w:rsidP="00504FD8">
      <w:pPr>
        <w:pStyle w:val="af"/>
        <w:rPr>
          <w:lang w:val="de-DE"/>
        </w:rPr>
      </w:pPr>
      <w:r>
        <w:rPr>
          <w:lang w:val="de-DE"/>
        </w:rPr>
        <w:t>хр - 1</w:t>
      </w:r>
    </w:p>
    <w:p w:rsidR="00504FD8" w:rsidRPr="000A7923" w:rsidRDefault="00504FD8" w:rsidP="00504FD8">
      <w:pPr>
        <w:pStyle w:val="a"/>
        <w:rPr>
          <w:lang w:val="de-DE"/>
        </w:rPr>
      </w:pPr>
      <w:r w:rsidRPr="00504FD8">
        <w:t xml:space="preserve">1880 159.9 М31 </w:t>
      </w:r>
      <w:r w:rsidRPr="00504FD8">
        <w:rPr>
          <w:b/>
        </w:rPr>
        <w:t>Абрахам Г.Маслоу</w:t>
      </w:r>
      <w:r w:rsidRPr="00504FD8">
        <w:t xml:space="preserve"> Мотивация и личность : Перевод с англ. </w:t>
      </w:r>
      <w:r>
        <w:rPr>
          <w:lang w:val="de-DE"/>
        </w:rPr>
        <w:t xml:space="preserve">Татлыбаевой А.М.--СПб. : Евразия,1999.--478с. 6642 0704 </w:t>
      </w:r>
    </w:p>
    <w:p w:rsidR="00504FD8" w:rsidRDefault="00504FD8" w:rsidP="00504FD8">
      <w:pPr>
        <w:pStyle w:val="af"/>
        <w:rPr>
          <w:lang w:val="de-DE"/>
        </w:rPr>
      </w:pPr>
      <w:r>
        <w:rPr>
          <w:lang w:val="de-DE"/>
        </w:rPr>
        <w:t>УДК   159.9</w:t>
      </w:r>
    </w:p>
    <w:p w:rsidR="00504FD8" w:rsidRDefault="00504FD8" w:rsidP="00504FD8">
      <w:pPr>
        <w:pStyle w:val="af"/>
        <w:rPr>
          <w:lang w:val="de-DE"/>
        </w:rPr>
      </w:pPr>
      <w:r>
        <w:rPr>
          <w:lang w:val="de-DE"/>
        </w:rPr>
        <w:t>хр - 1</w:t>
      </w:r>
    </w:p>
    <w:p w:rsidR="00504FD8" w:rsidRPr="000A7923" w:rsidRDefault="00504FD8" w:rsidP="00504FD8">
      <w:pPr>
        <w:pStyle w:val="a"/>
        <w:rPr>
          <w:lang w:val="de-DE"/>
        </w:rPr>
      </w:pPr>
      <w:r w:rsidRPr="00504FD8">
        <w:t xml:space="preserve">3452 9854 159.9(075) А 53 </w:t>
      </w:r>
      <w:r w:rsidRPr="00504FD8">
        <w:rPr>
          <w:b/>
        </w:rPr>
        <w:t>Алферов А.Д.</w:t>
      </w:r>
      <w:r w:rsidRPr="00504FD8">
        <w:t xml:space="preserve"> Психология развития школьников : Учебное пособие по психологии / А.Д.Алферов.--Ростов н/Д : Изд-во "Феникс",2000.--384 с. .--</w:t>
      </w:r>
      <w:r>
        <w:rPr>
          <w:lang w:val="de-DE"/>
        </w:rPr>
        <w:t>ISBN</w:t>
      </w:r>
      <w:r w:rsidRPr="00504FD8">
        <w:t xml:space="preserve"> 5-222-01226-3 рус. </w:t>
      </w:r>
      <w:r w:rsidRPr="00504FD8">
        <w:lastRenderedPageBreak/>
        <w:t xml:space="preserve">Психология*Учебник*Школа*Школьник*Развитие*Детство*Обучение*Воспитание*Психика*Личность*Темперамент*Интеллект*Эмоция*Духовность*Подросток 4 9854 хр. </w:t>
      </w:r>
      <w:r>
        <w:rPr>
          <w:lang w:val="de-DE"/>
        </w:rPr>
        <w:t xml:space="preserve">RU03 </w:t>
      </w:r>
    </w:p>
    <w:p w:rsidR="00EC5FCD" w:rsidRDefault="00504FD8" w:rsidP="00504FD8">
      <w:pPr>
        <w:pStyle w:val="af"/>
        <w:rPr>
          <w:lang w:val="de-DE"/>
        </w:rPr>
      </w:pPr>
      <w:r>
        <w:rPr>
          <w:lang w:val="de-DE"/>
        </w:rPr>
        <w:t>УДК   159.9(075)</w:t>
      </w:r>
    </w:p>
    <w:p w:rsidR="00EC5FCD" w:rsidRDefault="00EC5FCD" w:rsidP="00EC5FCD">
      <w:pPr>
        <w:pStyle w:val="af"/>
        <w:rPr>
          <w:lang w:val="de-DE"/>
        </w:rPr>
      </w:pPr>
      <w:r>
        <w:rPr>
          <w:lang w:val="de-DE"/>
        </w:rPr>
        <w:t>хр - 1</w:t>
      </w:r>
    </w:p>
    <w:p w:rsidR="00EC5FCD" w:rsidRPr="000A7923" w:rsidRDefault="00EC5FCD" w:rsidP="00EC5FCD">
      <w:pPr>
        <w:pStyle w:val="a"/>
        <w:rPr>
          <w:lang w:val="de-DE"/>
        </w:rPr>
      </w:pPr>
      <w:r w:rsidRPr="00EC5FCD">
        <w:t xml:space="preserve">2116 159.9 А56 </w:t>
      </w:r>
      <w:r w:rsidRPr="00EC5FCD">
        <w:rPr>
          <w:b/>
        </w:rPr>
        <w:t>Альбисетти Валерио</w:t>
      </w:r>
      <w:r w:rsidRPr="00EC5FCD">
        <w:t xml:space="preserve"> Быть счастливым : Психотерапия для всех.--М. : Паолине,2000.--126с. </w:t>
      </w:r>
      <w:r>
        <w:rPr>
          <w:lang w:val="de-DE"/>
        </w:rPr>
        <w:t xml:space="preserve">7007-7009 0704 </w:t>
      </w:r>
    </w:p>
    <w:p w:rsidR="00EC5FCD" w:rsidRDefault="00EC5FCD" w:rsidP="00EC5FCD">
      <w:pPr>
        <w:pStyle w:val="af"/>
        <w:rPr>
          <w:lang w:val="de-DE"/>
        </w:rPr>
      </w:pPr>
      <w:r>
        <w:rPr>
          <w:lang w:val="de-DE"/>
        </w:rPr>
        <w:t>УДК   159.9</w:t>
      </w:r>
    </w:p>
    <w:p w:rsidR="00EC5FCD" w:rsidRDefault="00EC5FCD" w:rsidP="00EC5FCD">
      <w:pPr>
        <w:pStyle w:val="af"/>
        <w:rPr>
          <w:lang w:val="de-DE"/>
        </w:rPr>
      </w:pPr>
      <w:r>
        <w:rPr>
          <w:lang w:val="de-DE"/>
        </w:rPr>
        <w:t>хр - 3</w:t>
      </w:r>
    </w:p>
    <w:p w:rsidR="00EC5FCD" w:rsidRPr="000A7923" w:rsidRDefault="00EC5FCD" w:rsidP="00EC5FCD">
      <w:pPr>
        <w:pStyle w:val="a"/>
        <w:rPr>
          <w:lang w:val="de-DE"/>
        </w:rPr>
      </w:pPr>
      <w:r w:rsidRPr="00EC5FCD">
        <w:t xml:space="preserve">2117 159.9 А56 </w:t>
      </w:r>
      <w:r w:rsidRPr="00EC5FCD">
        <w:rPr>
          <w:b/>
        </w:rPr>
        <w:t>Альбисетти Валерио</w:t>
      </w:r>
      <w:r w:rsidRPr="00EC5FCD">
        <w:t xml:space="preserve"> Любовь : Как оставаться вместе всю жизнь.--М. : Паолине,2000.--159с. </w:t>
      </w:r>
      <w:r>
        <w:rPr>
          <w:lang w:val="de-DE"/>
        </w:rPr>
        <w:t xml:space="preserve">7004-7006 0704 </w:t>
      </w:r>
    </w:p>
    <w:p w:rsidR="00EC5FCD" w:rsidRDefault="00EC5FCD" w:rsidP="00EC5FCD">
      <w:pPr>
        <w:pStyle w:val="af"/>
        <w:rPr>
          <w:lang w:val="de-DE"/>
        </w:rPr>
      </w:pPr>
      <w:r>
        <w:rPr>
          <w:lang w:val="de-DE"/>
        </w:rPr>
        <w:t>УДК   159.9</w:t>
      </w:r>
    </w:p>
    <w:p w:rsidR="00EC5FCD" w:rsidRDefault="00EC5FCD" w:rsidP="00EC5FCD">
      <w:pPr>
        <w:pStyle w:val="af"/>
        <w:rPr>
          <w:lang w:val="de-DE"/>
        </w:rPr>
      </w:pPr>
      <w:r>
        <w:rPr>
          <w:lang w:val="de-DE"/>
        </w:rPr>
        <w:t>хр - 3</w:t>
      </w:r>
    </w:p>
    <w:p w:rsidR="00EC5FCD" w:rsidRPr="000A7923" w:rsidRDefault="00EC5FCD" w:rsidP="00EC5FCD">
      <w:pPr>
        <w:pStyle w:val="a"/>
        <w:rPr>
          <w:lang w:val="de-DE"/>
        </w:rPr>
      </w:pPr>
      <w:r w:rsidRPr="00EC5FCD">
        <w:t xml:space="preserve">2115 159.9 А56 </w:t>
      </w:r>
      <w:r w:rsidRPr="00EC5FCD">
        <w:rPr>
          <w:b/>
        </w:rPr>
        <w:t>Альбисетти Валерио</w:t>
      </w:r>
      <w:r w:rsidRPr="00EC5FCD">
        <w:t xml:space="preserve"> Терапия супружеской любви : Как решать проблемы совместной жизни.--М. : Паолине,2000.--191с. </w:t>
      </w:r>
      <w:r>
        <w:rPr>
          <w:lang w:val="de-DE"/>
        </w:rPr>
        <w:t xml:space="preserve">6663,6664,6674 0704 </w:t>
      </w:r>
    </w:p>
    <w:p w:rsidR="00EC5FCD" w:rsidRDefault="00EC5FCD" w:rsidP="00EC5FCD">
      <w:pPr>
        <w:pStyle w:val="af"/>
        <w:rPr>
          <w:lang w:val="de-DE"/>
        </w:rPr>
      </w:pPr>
      <w:r>
        <w:rPr>
          <w:lang w:val="de-DE"/>
        </w:rPr>
        <w:t>УДК   159.9</w:t>
      </w:r>
    </w:p>
    <w:p w:rsidR="00EC5FCD" w:rsidRDefault="00EC5FCD" w:rsidP="00EC5FCD">
      <w:pPr>
        <w:pStyle w:val="af"/>
        <w:rPr>
          <w:lang w:val="de-DE"/>
        </w:rPr>
      </w:pPr>
      <w:r>
        <w:rPr>
          <w:lang w:val="de-DE"/>
        </w:rPr>
        <w:t>хр - 3</w:t>
      </w:r>
    </w:p>
    <w:p w:rsidR="00EC5FCD" w:rsidRPr="000A7923" w:rsidRDefault="00EC5FCD" w:rsidP="00EC5FCD">
      <w:pPr>
        <w:pStyle w:val="a"/>
        <w:rPr>
          <w:lang w:val="de-DE"/>
        </w:rPr>
      </w:pPr>
      <w:r w:rsidRPr="00EC5FCD">
        <w:t xml:space="preserve">22523 11548 159.9 А 56 </w:t>
      </w:r>
      <w:r w:rsidRPr="00EC5FCD">
        <w:rPr>
          <w:b/>
        </w:rPr>
        <w:t>Альбисетти, Валерио</w:t>
      </w:r>
      <w:r w:rsidRPr="00EC5FCD">
        <w:t xml:space="preserve"> Терапия супружеской любви : Как прожить вместе всю жизнь / В.Альбисетти.--М. : </w:t>
      </w:r>
      <w:r>
        <w:rPr>
          <w:lang w:val="de-DE"/>
        </w:rPr>
        <w:t>Paoline</w:t>
      </w:r>
      <w:r w:rsidRPr="00EC5FCD">
        <w:t>,2000.--191с.--(Психология и личность) .--</w:t>
      </w:r>
      <w:r>
        <w:rPr>
          <w:lang w:val="de-DE"/>
        </w:rPr>
        <w:t>ISBN</w:t>
      </w:r>
      <w:r w:rsidRPr="00EC5FCD">
        <w:t xml:space="preserve"> 5-900086-09-7 рус. </w:t>
      </w:r>
      <w:r>
        <w:rPr>
          <w:lang w:val="de-DE"/>
        </w:rPr>
        <w:t xml:space="preserve">Психология*Любовь*Брак*Семья*Прощение*Характер*Христианство 2 </w:t>
      </w:r>
    </w:p>
    <w:p w:rsidR="00EC5FCD" w:rsidRDefault="00EC5FCD" w:rsidP="00EC5FCD">
      <w:pPr>
        <w:pStyle w:val="af"/>
        <w:rPr>
          <w:lang w:val="de-DE"/>
        </w:rPr>
      </w:pPr>
      <w:r>
        <w:rPr>
          <w:lang w:val="de-DE"/>
        </w:rPr>
        <w:t>УДК   159.9 + 280.3</w:t>
      </w:r>
    </w:p>
    <w:p w:rsidR="00EC5FCD" w:rsidRDefault="00EC5FCD" w:rsidP="00EC5FCD">
      <w:pPr>
        <w:pStyle w:val="af"/>
        <w:rPr>
          <w:lang w:val="de-DE"/>
        </w:rPr>
      </w:pPr>
      <w:r>
        <w:rPr>
          <w:lang w:val="de-DE"/>
        </w:rPr>
        <w:t>хр - 1</w:t>
      </w:r>
    </w:p>
    <w:p w:rsidR="00EC5FCD" w:rsidRPr="000A7923" w:rsidRDefault="00EC5FCD" w:rsidP="00EC5FCD">
      <w:pPr>
        <w:pStyle w:val="a"/>
        <w:rPr>
          <w:lang w:val="de-DE"/>
        </w:rPr>
      </w:pPr>
      <w:r w:rsidRPr="00EC5FCD">
        <w:t xml:space="preserve">3678 10370 159.9 А 56 </w:t>
      </w:r>
      <w:r w:rsidRPr="00EC5FCD">
        <w:rPr>
          <w:b/>
        </w:rPr>
        <w:t>Альбисетти, Валерио</w:t>
      </w:r>
      <w:r w:rsidRPr="00EC5FCD">
        <w:t xml:space="preserve"> Терапия супружеской любви --- </w:t>
      </w:r>
      <w:r>
        <w:rPr>
          <w:lang w:val="de-DE"/>
        </w:rPr>
        <w:t>Valerio</w:t>
      </w:r>
      <w:r w:rsidRPr="00EC5FCD">
        <w:t xml:space="preserve"> </w:t>
      </w:r>
      <w:r>
        <w:rPr>
          <w:lang w:val="de-DE"/>
        </w:rPr>
        <w:t>Albisetti</w:t>
      </w:r>
      <w:r w:rsidRPr="00EC5FCD">
        <w:t xml:space="preserve">. </w:t>
      </w:r>
      <w:r>
        <w:rPr>
          <w:lang w:val="de-DE"/>
        </w:rPr>
        <w:t>Terapia</w:t>
      </w:r>
      <w:r w:rsidRPr="00EC5FCD">
        <w:t xml:space="preserve"> </w:t>
      </w:r>
      <w:r>
        <w:rPr>
          <w:lang w:val="de-DE"/>
        </w:rPr>
        <w:t>dell</w:t>
      </w:r>
      <w:r w:rsidRPr="00EC5FCD">
        <w:t>'</w:t>
      </w:r>
      <w:r>
        <w:rPr>
          <w:lang w:val="de-DE"/>
        </w:rPr>
        <w:t>amore</w:t>
      </w:r>
      <w:r w:rsidRPr="00EC5FCD">
        <w:t xml:space="preserve"> </w:t>
      </w:r>
      <w:r>
        <w:rPr>
          <w:lang w:val="de-DE"/>
        </w:rPr>
        <w:t>coniugale</w:t>
      </w:r>
      <w:r w:rsidRPr="00EC5FCD">
        <w:t xml:space="preserve"> : Как прожить вместе всю жизнь / В.Альбисетти.--М. : </w:t>
      </w:r>
      <w:r>
        <w:rPr>
          <w:lang w:val="de-DE"/>
        </w:rPr>
        <w:t>Paoline</w:t>
      </w:r>
      <w:r w:rsidRPr="00EC5FCD">
        <w:t>,2000.--191 с. .--</w:t>
      </w:r>
      <w:r>
        <w:rPr>
          <w:lang w:val="de-DE"/>
        </w:rPr>
        <w:t>ISBN</w:t>
      </w:r>
      <w:r w:rsidRPr="00EC5FCD">
        <w:t xml:space="preserve"> 5-900086-09-7 рус. Психология*Супружество*Брак*Терапия*Любовь*Ответственность*Супруг*Партнер*Общение*Свобода*Секс*Психотерапия*Спор*Измена 2 10370 хр. </w:t>
      </w:r>
      <w:r>
        <w:rPr>
          <w:lang w:val="de-DE"/>
        </w:rPr>
        <w:t xml:space="preserve">RU03 </w:t>
      </w:r>
    </w:p>
    <w:p w:rsidR="00EC5FCD" w:rsidRDefault="00EC5FCD" w:rsidP="00EC5FCD">
      <w:pPr>
        <w:pStyle w:val="af"/>
        <w:rPr>
          <w:lang w:val="de-DE"/>
        </w:rPr>
      </w:pPr>
      <w:r>
        <w:rPr>
          <w:lang w:val="de-DE"/>
        </w:rPr>
        <w:t>УДК   159.9</w:t>
      </w:r>
    </w:p>
    <w:p w:rsidR="00EC5FCD" w:rsidRDefault="00EC5FCD" w:rsidP="00EC5FCD">
      <w:pPr>
        <w:pStyle w:val="af"/>
        <w:rPr>
          <w:lang w:val="de-DE"/>
        </w:rPr>
      </w:pPr>
      <w:r>
        <w:rPr>
          <w:lang w:val="de-DE"/>
        </w:rPr>
        <w:t>хр - 1</w:t>
      </w:r>
    </w:p>
    <w:p w:rsidR="00EC5FCD" w:rsidRPr="000A7923" w:rsidRDefault="00EC5FCD" w:rsidP="00EC5FCD">
      <w:pPr>
        <w:pStyle w:val="a"/>
        <w:rPr>
          <w:lang w:val="de-DE"/>
        </w:rPr>
      </w:pPr>
      <w:r w:rsidRPr="00EC5FCD">
        <w:t xml:space="preserve">22528 11553 159.9 А 69 </w:t>
      </w:r>
      <w:r w:rsidRPr="00EC5FCD">
        <w:rPr>
          <w:b/>
        </w:rPr>
        <w:t xml:space="preserve">Анонимные </w:t>
      </w:r>
      <w:r w:rsidRPr="00EC5FCD">
        <w:t xml:space="preserve">алкоголики : Рассказ о том, как многие тысячи мужчин и женщин вылечились от алкоголизма / Пер. с англ.--Нью-Йорк : </w:t>
      </w:r>
      <w:r>
        <w:rPr>
          <w:lang w:val="de-DE"/>
        </w:rPr>
        <w:t>Alcoholics</w:t>
      </w:r>
      <w:r w:rsidRPr="00EC5FCD">
        <w:t xml:space="preserve"> </w:t>
      </w:r>
      <w:r>
        <w:rPr>
          <w:lang w:val="de-DE"/>
        </w:rPr>
        <w:t>anonymous</w:t>
      </w:r>
      <w:r w:rsidRPr="00EC5FCD">
        <w:t xml:space="preserve"> </w:t>
      </w:r>
      <w:r>
        <w:rPr>
          <w:lang w:val="de-DE"/>
        </w:rPr>
        <w:t>World</w:t>
      </w:r>
      <w:r w:rsidRPr="00EC5FCD">
        <w:t xml:space="preserve"> </w:t>
      </w:r>
      <w:r>
        <w:rPr>
          <w:lang w:val="de-DE"/>
        </w:rPr>
        <w:t>Services</w:t>
      </w:r>
      <w:r w:rsidRPr="00EC5FCD">
        <w:t xml:space="preserve">, </w:t>
      </w:r>
      <w:r>
        <w:rPr>
          <w:lang w:val="de-DE"/>
        </w:rPr>
        <w:t>Inc</w:t>
      </w:r>
      <w:r w:rsidRPr="00EC5FCD">
        <w:t>.,1989.--184с. .--</w:t>
      </w:r>
      <w:r>
        <w:rPr>
          <w:lang w:val="de-DE"/>
        </w:rPr>
        <w:t>ISBN</w:t>
      </w:r>
      <w:r w:rsidRPr="00EC5FCD">
        <w:t xml:space="preserve"> 0-916856-256-9 рус. </w:t>
      </w:r>
      <w:r>
        <w:rPr>
          <w:lang w:val="de-DE"/>
        </w:rPr>
        <w:t xml:space="preserve">Алкоголик*Алкоголизм*Исцеление*Психология 3 </w:t>
      </w:r>
    </w:p>
    <w:p w:rsidR="00EC5FCD" w:rsidRDefault="00EC5FCD" w:rsidP="00EC5FCD">
      <w:pPr>
        <w:pStyle w:val="af"/>
        <w:rPr>
          <w:lang w:val="de-DE"/>
        </w:rPr>
      </w:pPr>
      <w:r>
        <w:rPr>
          <w:lang w:val="de-DE"/>
        </w:rPr>
        <w:t>УДК   159.9 + 61</w:t>
      </w:r>
    </w:p>
    <w:p w:rsidR="00EC5FCD" w:rsidRDefault="00EC5FCD" w:rsidP="00EC5FCD">
      <w:pPr>
        <w:pStyle w:val="af"/>
        <w:rPr>
          <w:lang w:val="de-DE"/>
        </w:rPr>
      </w:pPr>
      <w:r>
        <w:rPr>
          <w:lang w:val="de-DE"/>
        </w:rPr>
        <w:t>хр - 1</w:t>
      </w:r>
    </w:p>
    <w:p w:rsidR="00EC5FCD" w:rsidRPr="000A7923" w:rsidRDefault="00EC5FCD" w:rsidP="00EC5FCD">
      <w:pPr>
        <w:pStyle w:val="a"/>
        <w:rPr>
          <w:lang w:val="de-DE"/>
        </w:rPr>
      </w:pPr>
      <w:r w:rsidRPr="00EC5FCD">
        <w:t xml:space="preserve">29292 16779 159.9 А 81 </w:t>
      </w:r>
      <w:r w:rsidRPr="00EC5FCD">
        <w:rPr>
          <w:b/>
        </w:rPr>
        <w:t>Аринин, Е. И.</w:t>
      </w:r>
      <w:r w:rsidRPr="00EC5FCD">
        <w:t xml:space="preserve"> Психология религии : Учебное пособине для студентов / Е. И. Аринин, И. Д. Нефедова Нефедова, И. Д.--Владимир : Ред.-издат. комплекс  ВлГУ,2005.--108с. .--</w:t>
      </w:r>
      <w:r>
        <w:rPr>
          <w:lang w:val="de-DE"/>
        </w:rPr>
        <w:t>ISBN</w:t>
      </w:r>
      <w:r w:rsidRPr="00EC5FCD">
        <w:t xml:space="preserve"> 5-89368-572-5 Рус. </w:t>
      </w:r>
      <w:r>
        <w:rPr>
          <w:lang w:val="de-DE"/>
        </w:rPr>
        <w:t xml:space="preserve">Религия*Психология*Феномен*Религиозность*НРД 4 </w:t>
      </w:r>
    </w:p>
    <w:p w:rsidR="00837EFB" w:rsidRDefault="00EC5FCD" w:rsidP="00EC5FCD">
      <w:pPr>
        <w:pStyle w:val="af"/>
        <w:rPr>
          <w:lang w:val="de-DE"/>
        </w:rPr>
      </w:pPr>
      <w:r>
        <w:rPr>
          <w:lang w:val="de-DE"/>
        </w:rPr>
        <w:t>УДК   159.9</w:t>
      </w:r>
    </w:p>
    <w:p w:rsidR="00837EFB" w:rsidRDefault="00837EFB" w:rsidP="00837EFB">
      <w:pPr>
        <w:pStyle w:val="af"/>
        <w:rPr>
          <w:lang w:val="de-DE"/>
        </w:rPr>
      </w:pPr>
      <w:r>
        <w:rPr>
          <w:lang w:val="de-DE"/>
        </w:rPr>
        <w:t>хр - 1</w:t>
      </w:r>
    </w:p>
    <w:p w:rsidR="00837EFB" w:rsidRPr="000A7923" w:rsidRDefault="00837EFB" w:rsidP="00837EFB">
      <w:pPr>
        <w:pStyle w:val="a"/>
        <w:rPr>
          <w:lang w:val="de-DE"/>
        </w:rPr>
      </w:pPr>
      <w:r w:rsidRPr="00837EFB">
        <w:t xml:space="preserve">28565 16173 159.9 А 83 </w:t>
      </w:r>
      <w:r w:rsidRPr="00837EFB">
        <w:rPr>
          <w:b/>
        </w:rPr>
        <w:t>Армандо, Розальба</w:t>
      </w:r>
      <w:r w:rsidRPr="00837EFB">
        <w:t xml:space="preserve"> Вот Я / Р. Армандо, Е. Веселкова Веселкова, Е.--Новосибирск : СибАГС ; Миланский университет ; </w:t>
      </w:r>
      <w:r>
        <w:rPr>
          <w:lang w:val="de-DE"/>
        </w:rPr>
        <w:t>Caritas</w:t>
      </w:r>
      <w:r w:rsidRPr="00837EFB">
        <w:t xml:space="preserve"> ; </w:t>
      </w:r>
      <w:r>
        <w:rPr>
          <w:lang w:val="de-DE"/>
        </w:rPr>
        <w:t>AVSI</w:t>
      </w:r>
      <w:r w:rsidRPr="00837EFB">
        <w:t xml:space="preserve">,1998.--71с. </w:t>
      </w:r>
      <w:r>
        <w:rPr>
          <w:lang w:val="de-DE"/>
        </w:rPr>
        <w:t xml:space="preserve">Рус. Психология*Воспитание*Ребенок*Тело*Плацента*Семья*Психотерапия 2 </w:t>
      </w:r>
    </w:p>
    <w:p w:rsidR="00837EFB" w:rsidRDefault="00837EFB" w:rsidP="00837EFB">
      <w:pPr>
        <w:pStyle w:val="af"/>
        <w:rPr>
          <w:lang w:val="de-DE"/>
        </w:rPr>
      </w:pPr>
      <w:r>
        <w:rPr>
          <w:lang w:val="de-DE"/>
        </w:rPr>
        <w:t>УДК   159.9</w:t>
      </w:r>
    </w:p>
    <w:p w:rsidR="00837EFB" w:rsidRDefault="00837EFB" w:rsidP="00837EFB">
      <w:pPr>
        <w:pStyle w:val="af"/>
        <w:rPr>
          <w:lang w:val="de-DE"/>
        </w:rPr>
      </w:pPr>
      <w:r>
        <w:rPr>
          <w:lang w:val="de-DE"/>
        </w:rPr>
        <w:t>хр - 1</w:t>
      </w:r>
    </w:p>
    <w:p w:rsidR="00837EFB" w:rsidRPr="000A7923" w:rsidRDefault="00837EFB" w:rsidP="00837EFB">
      <w:pPr>
        <w:pStyle w:val="a"/>
        <w:rPr>
          <w:lang w:val="de-DE"/>
        </w:rPr>
      </w:pPr>
      <w:r w:rsidRPr="00837EFB">
        <w:t xml:space="preserve">2708 8869 159.9 А 90 </w:t>
      </w:r>
      <w:r w:rsidRPr="00837EFB">
        <w:rPr>
          <w:b/>
        </w:rPr>
        <w:t xml:space="preserve">Ассоциативная </w:t>
      </w:r>
      <w:r w:rsidRPr="00837EFB">
        <w:t xml:space="preserve">психология : Спенсер Г. Основания психологии. Циген Т. Физиологическая психология в 14 лекциях / Г.Спенсер, Т.Циген.--М. : ООО </w:t>
      </w:r>
      <w:r w:rsidRPr="00837EFB">
        <w:lastRenderedPageBreak/>
        <w:t>"Издательство АСТ-ЛТД",1998.--560 с.--(Классики зарубежной психологии) .--</w:t>
      </w:r>
      <w:r>
        <w:rPr>
          <w:lang w:val="de-DE"/>
        </w:rPr>
        <w:t>ISBN</w:t>
      </w:r>
      <w:r w:rsidRPr="00837EFB">
        <w:t xml:space="preserve"> 5-15-000936-9 рус. Психология*Ассоциация*Механика*Система нервная*Возбуждение*Напряжение*Физиология*Дух*Чувствительность*Удовольствие*Страдание*Ощущение*Поступок*Вкус*Обоняние*Осязание*Слух*Зрение*Представление*Понятие*Суждение*Умозаключение*Мышление*Я*Память*Сон*Гипноз*Речь*Воля*Вывод*Идея 2 8869 хр. </w:t>
      </w:r>
      <w:r>
        <w:rPr>
          <w:lang w:val="de-DE"/>
        </w:rPr>
        <w:t xml:space="preserve">RU01 </w:t>
      </w:r>
    </w:p>
    <w:p w:rsidR="00837EFB" w:rsidRDefault="00837EFB" w:rsidP="00837EFB">
      <w:pPr>
        <w:pStyle w:val="af"/>
        <w:rPr>
          <w:lang w:val="de-DE"/>
        </w:rPr>
      </w:pPr>
      <w:r>
        <w:rPr>
          <w:lang w:val="de-DE"/>
        </w:rPr>
        <w:t>УДК   159.9</w:t>
      </w:r>
    </w:p>
    <w:p w:rsidR="00837EFB" w:rsidRDefault="00837EFB" w:rsidP="00837EFB">
      <w:pPr>
        <w:pStyle w:val="af"/>
        <w:rPr>
          <w:lang w:val="de-DE"/>
        </w:rPr>
      </w:pPr>
      <w:r>
        <w:rPr>
          <w:lang w:val="de-DE"/>
        </w:rPr>
        <w:t>хр - 1</w:t>
      </w:r>
    </w:p>
    <w:p w:rsidR="00837EFB" w:rsidRPr="000A7923" w:rsidRDefault="00837EFB" w:rsidP="00837EFB">
      <w:pPr>
        <w:pStyle w:val="a"/>
        <w:rPr>
          <w:lang w:val="de-DE"/>
        </w:rPr>
      </w:pPr>
      <w:r w:rsidRPr="00837EFB">
        <w:t xml:space="preserve">25216 5112 159.9 Б 51 </w:t>
      </w:r>
      <w:r w:rsidRPr="00837EFB">
        <w:rPr>
          <w:b/>
        </w:rPr>
        <w:t>Берн, Эрик</w:t>
      </w:r>
      <w:r w:rsidRPr="00837EFB">
        <w:t xml:space="preserve"> Игры, в которые играют люди: психология человеческих взаимоотношений. Люди, которые играют в игры: психология человеческой судьбы --- </w:t>
      </w:r>
      <w:r>
        <w:rPr>
          <w:lang w:val="de-DE"/>
        </w:rPr>
        <w:t>Eric</w:t>
      </w:r>
      <w:r w:rsidRPr="00837EFB">
        <w:t xml:space="preserve"> </w:t>
      </w:r>
      <w:r>
        <w:rPr>
          <w:lang w:val="de-DE"/>
        </w:rPr>
        <w:t>Berne</w:t>
      </w:r>
      <w:r w:rsidRPr="00837EFB">
        <w:t>.</w:t>
      </w:r>
      <w:r>
        <w:rPr>
          <w:lang w:val="de-DE"/>
        </w:rPr>
        <w:t>Games</w:t>
      </w:r>
      <w:r w:rsidRPr="00837EFB">
        <w:t xml:space="preserve"> </w:t>
      </w:r>
      <w:r>
        <w:rPr>
          <w:lang w:val="de-DE"/>
        </w:rPr>
        <w:t>people</w:t>
      </w:r>
      <w:r w:rsidRPr="00837EFB">
        <w:t xml:space="preserve"> </w:t>
      </w:r>
      <w:r>
        <w:rPr>
          <w:lang w:val="de-DE"/>
        </w:rPr>
        <w:t>play</w:t>
      </w:r>
      <w:r w:rsidRPr="00837EFB">
        <w:t>.</w:t>
      </w:r>
      <w:r>
        <w:rPr>
          <w:lang w:val="de-DE"/>
        </w:rPr>
        <w:t>The</w:t>
      </w:r>
      <w:r w:rsidRPr="00837EFB">
        <w:t xml:space="preserve"> </w:t>
      </w:r>
      <w:r>
        <w:rPr>
          <w:lang w:val="de-DE"/>
        </w:rPr>
        <w:t>psychology</w:t>
      </w:r>
      <w:r w:rsidRPr="00837EFB">
        <w:t xml:space="preserve"> </w:t>
      </w:r>
      <w:r>
        <w:rPr>
          <w:lang w:val="de-DE"/>
        </w:rPr>
        <w:t>of</w:t>
      </w:r>
      <w:r w:rsidRPr="00837EFB">
        <w:t xml:space="preserve"> </w:t>
      </w:r>
      <w:r>
        <w:rPr>
          <w:lang w:val="de-DE"/>
        </w:rPr>
        <w:t>human</w:t>
      </w:r>
      <w:r w:rsidRPr="00837EFB">
        <w:t xml:space="preserve"> кудфешщтыршзы. </w:t>
      </w:r>
      <w:r w:rsidRPr="00837EFB">
        <w:rPr>
          <w:lang w:val="en-US"/>
        </w:rPr>
        <w:t xml:space="preserve">What  do you say after you say hello! The psychology of huma destiny / </w:t>
      </w:r>
      <w:r>
        <w:rPr>
          <w:lang w:val="de-DE"/>
        </w:rPr>
        <w:t>Э</w:t>
      </w:r>
      <w:r w:rsidRPr="00837EFB">
        <w:rPr>
          <w:lang w:val="en-US"/>
        </w:rPr>
        <w:t>.</w:t>
      </w:r>
      <w:r>
        <w:rPr>
          <w:lang w:val="de-DE"/>
        </w:rPr>
        <w:t>Берн</w:t>
      </w:r>
      <w:r w:rsidRPr="00837EFB">
        <w:rPr>
          <w:lang w:val="en-US"/>
        </w:rPr>
        <w:t>.--</w:t>
      </w:r>
      <w:r>
        <w:rPr>
          <w:lang w:val="de-DE"/>
        </w:rPr>
        <w:t>Л</w:t>
      </w:r>
      <w:r w:rsidRPr="00837EFB">
        <w:rPr>
          <w:lang w:val="en-US"/>
        </w:rPr>
        <w:t>.,1992.--400</w:t>
      </w:r>
      <w:r>
        <w:rPr>
          <w:lang w:val="de-DE"/>
        </w:rPr>
        <w:t>с</w:t>
      </w:r>
      <w:r w:rsidRPr="00837EFB">
        <w:rPr>
          <w:lang w:val="en-US"/>
        </w:rPr>
        <w:t xml:space="preserve">. : </w:t>
      </w:r>
      <w:r>
        <w:rPr>
          <w:lang w:val="de-DE"/>
        </w:rPr>
        <w:t>ил</w:t>
      </w:r>
      <w:r w:rsidRPr="00837EFB">
        <w:rPr>
          <w:lang w:val="en-US"/>
        </w:rPr>
        <w:t xml:space="preserve">. .--ISBN 5-289-01230-3 </w:t>
      </w:r>
      <w:r>
        <w:rPr>
          <w:lang w:val="de-DE"/>
        </w:rPr>
        <w:t>рус</w:t>
      </w:r>
      <w:r w:rsidRPr="00837EFB">
        <w:rPr>
          <w:lang w:val="en-US"/>
        </w:rPr>
        <w:t xml:space="preserve">. </w:t>
      </w:r>
      <w:r>
        <w:rPr>
          <w:lang w:val="de-DE"/>
        </w:rPr>
        <w:t xml:space="preserve">Психология*Общение*Взаимоотношение*Судьба*Игра*Юность*Старость*Зрелость*Детство 2 </w:t>
      </w:r>
    </w:p>
    <w:p w:rsidR="00837EFB" w:rsidRDefault="00837EFB" w:rsidP="00837EFB">
      <w:pPr>
        <w:pStyle w:val="af"/>
        <w:rPr>
          <w:lang w:val="de-DE"/>
        </w:rPr>
      </w:pPr>
      <w:r>
        <w:rPr>
          <w:lang w:val="de-DE"/>
        </w:rPr>
        <w:t>УДК   159.9</w:t>
      </w:r>
    </w:p>
    <w:p w:rsidR="00837EFB" w:rsidRDefault="00837EFB" w:rsidP="00837EFB">
      <w:pPr>
        <w:pStyle w:val="af"/>
        <w:rPr>
          <w:lang w:val="de-DE"/>
        </w:rPr>
      </w:pPr>
      <w:r>
        <w:rPr>
          <w:lang w:val="de-DE"/>
        </w:rPr>
        <w:t>хр - 1</w:t>
      </w:r>
    </w:p>
    <w:p w:rsidR="00837EFB" w:rsidRPr="000A7923" w:rsidRDefault="00837EFB" w:rsidP="00837EFB">
      <w:pPr>
        <w:pStyle w:val="a"/>
        <w:rPr>
          <w:lang w:val="de-DE"/>
        </w:rPr>
      </w:pPr>
      <w:r w:rsidRPr="00837EFB">
        <w:t xml:space="preserve">11508 159.9 Б66 </w:t>
      </w:r>
      <w:r w:rsidRPr="00837EFB">
        <w:rPr>
          <w:b/>
        </w:rPr>
        <w:t xml:space="preserve">Бихевиоризм.Э.Торндайк/Принципы </w:t>
      </w:r>
      <w:r w:rsidRPr="00837EFB">
        <w:t xml:space="preserve">обучения,основанные на психологии/.Джон Б.Уотсон/Психология как наука о поведении/.--М. : АСТ,1998.--704с. </w:t>
      </w:r>
      <w:r>
        <w:rPr>
          <w:lang w:val="de-DE"/>
        </w:rPr>
        <w:t xml:space="preserve">6346 RUSB </w:t>
      </w:r>
    </w:p>
    <w:p w:rsidR="00837EFB" w:rsidRDefault="00837EFB" w:rsidP="00837EFB">
      <w:pPr>
        <w:pStyle w:val="af"/>
        <w:rPr>
          <w:lang w:val="de-DE"/>
        </w:rPr>
      </w:pPr>
      <w:r>
        <w:rPr>
          <w:lang w:val="de-DE"/>
        </w:rPr>
        <w:t>УДК   159.9</w:t>
      </w:r>
    </w:p>
    <w:p w:rsidR="00837EFB" w:rsidRDefault="00837EFB" w:rsidP="00837EFB">
      <w:pPr>
        <w:pStyle w:val="af"/>
        <w:rPr>
          <w:lang w:val="de-DE"/>
        </w:rPr>
      </w:pPr>
      <w:r>
        <w:rPr>
          <w:lang w:val="de-DE"/>
        </w:rPr>
        <w:t>хр - 1</w:t>
      </w:r>
    </w:p>
    <w:p w:rsidR="00837EFB" w:rsidRPr="000A7923" w:rsidRDefault="00837EFB" w:rsidP="00837EFB">
      <w:pPr>
        <w:pStyle w:val="a"/>
        <w:rPr>
          <w:lang w:val="de-DE"/>
        </w:rPr>
      </w:pPr>
      <w:r w:rsidRPr="00837EFB">
        <w:t xml:space="preserve">27462 14949 159.9 Б 72 </w:t>
      </w:r>
      <w:r w:rsidRPr="00837EFB">
        <w:rPr>
          <w:b/>
        </w:rPr>
        <w:t>Бо, Франси</w:t>
      </w:r>
      <w:r w:rsidRPr="00837EFB">
        <w:t xml:space="preserve"> Отношения между людьми --- </w:t>
      </w:r>
      <w:r>
        <w:rPr>
          <w:lang w:val="de-DE"/>
        </w:rPr>
        <w:t>Francis</w:t>
      </w:r>
      <w:r w:rsidRPr="00837EFB">
        <w:t xml:space="preserve"> </w:t>
      </w:r>
      <w:r>
        <w:rPr>
          <w:lang w:val="de-DE"/>
        </w:rPr>
        <w:t>Baud</w:t>
      </w:r>
      <w:r w:rsidRPr="00837EFB">
        <w:t xml:space="preserve">. </w:t>
      </w:r>
      <w:r>
        <w:rPr>
          <w:lang w:val="de-DE"/>
        </w:rPr>
        <w:t>Les</w:t>
      </w:r>
      <w:r w:rsidRPr="00837EFB">
        <w:t xml:space="preserve"> </w:t>
      </w:r>
      <w:r>
        <w:rPr>
          <w:lang w:val="de-DE"/>
        </w:rPr>
        <w:t>pelations</w:t>
      </w:r>
      <w:r w:rsidRPr="00837EFB">
        <w:t xml:space="preserve"> </w:t>
      </w:r>
      <w:r>
        <w:rPr>
          <w:lang w:val="de-DE"/>
        </w:rPr>
        <w:t>humaines</w:t>
      </w:r>
      <w:r w:rsidRPr="00837EFB">
        <w:t>. / Ф. Бо.--12-е издание.--СПб. : Питер,2003.--160с. : ил.--(Концентрированная психология) .--</w:t>
      </w:r>
      <w:r>
        <w:rPr>
          <w:lang w:val="de-DE"/>
        </w:rPr>
        <w:t>ISBN</w:t>
      </w:r>
      <w:r w:rsidRPr="00837EFB">
        <w:t xml:space="preserve"> 5-94723-359-2 рус. </w:t>
      </w:r>
      <w:r>
        <w:rPr>
          <w:lang w:val="de-DE"/>
        </w:rPr>
        <w:t xml:space="preserve">Психология*Отношение*Семья*Персонал*Руководитель 2 </w:t>
      </w:r>
    </w:p>
    <w:p w:rsidR="00837EFB" w:rsidRDefault="00837EFB" w:rsidP="00837EFB">
      <w:pPr>
        <w:pStyle w:val="af"/>
        <w:rPr>
          <w:lang w:val="de-DE"/>
        </w:rPr>
      </w:pPr>
      <w:r>
        <w:rPr>
          <w:lang w:val="de-DE"/>
        </w:rPr>
        <w:t>УДК   159.9</w:t>
      </w:r>
    </w:p>
    <w:p w:rsidR="00837EFB" w:rsidRDefault="00837EFB" w:rsidP="00837EFB">
      <w:pPr>
        <w:pStyle w:val="af"/>
        <w:rPr>
          <w:lang w:val="de-DE"/>
        </w:rPr>
      </w:pPr>
      <w:r>
        <w:rPr>
          <w:lang w:val="de-DE"/>
        </w:rPr>
        <w:t>хр - 1</w:t>
      </w:r>
    </w:p>
    <w:p w:rsidR="00837EFB" w:rsidRPr="00837EFB" w:rsidRDefault="00837EFB" w:rsidP="00837EFB">
      <w:pPr>
        <w:pStyle w:val="a"/>
      </w:pPr>
      <w:r w:rsidRPr="00837EFB">
        <w:t xml:space="preserve">33670 20848 159.9 Б 73 </w:t>
      </w:r>
      <w:r w:rsidRPr="00837EFB">
        <w:rPr>
          <w:b/>
        </w:rPr>
        <w:t>Богатырева, Е.</w:t>
      </w:r>
      <w:r w:rsidRPr="00837EFB">
        <w:t xml:space="preserve"> Секреты женской психологии / Е. Богатырева.--СПб. : Питер Пресс,1997.--192с.--(Серия "Сам себе психолог") .--</w:t>
      </w:r>
      <w:r>
        <w:rPr>
          <w:lang w:val="de-DE"/>
        </w:rPr>
        <w:t>ISBN</w:t>
      </w:r>
      <w:r w:rsidRPr="00837EFB">
        <w:t xml:space="preserve"> 5-88782-178-7 рус Психология*Женщина*Жизнь*Смысл*Свобода*Эмоции*Зависимость*Работа*Любовь*Семья 3 </w:t>
      </w:r>
    </w:p>
    <w:p w:rsidR="00837EFB" w:rsidRDefault="00837EFB" w:rsidP="00837EFB">
      <w:pPr>
        <w:pStyle w:val="af"/>
        <w:rPr>
          <w:lang w:val="de-DE"/>
        </w:rPr>
      </w:pPr>
      <w:r>
        <w:rPr>
          <w:lang w:val="de-DE"/>
        </w:rPr>
        <w:t>УДК   159.9</w:t>
      </w:r>
    </w:p>
    <w:p w:rsidR="00837EFB" w:rsidRDefault="00837EFB" w:rsidP="00837EFB">
      <w:pPr>
        <w:pStyle w:val="af"/>
        <w:rPr>
          <w:lang w:val="de-DE"/>
        </w:rPr>
      </w:pPr>
      <w:r>
        <w:rPr>
          <w:lang w:val="de-DE"/>
        </w:rPr>
        <w:t>хр - 1</w:t>
      </w:r>
    </w:p>
    <w:p w:rsidR="00837EFB" w:rsidRPr="000A7923" w:rsidRDefault="00837EFB" w:rsidP="00837EFB">
      <w:pPr>
        <w:pStyle w:val="a"/>
        <w:rPr>
          <w:lang w:val="de-DE"/>
        </w:rPr>
      </w:pPr>
      <w:r w:rsidRPr="00837EFB">
        <w:t xml:space="preserve">26286 13796 159.9(075) Б 75 </w:t>
      </w:r>
      <w:r w:rsidRPr="00837EFB">
        <w:rPr>
          <w:b/>
        </w:rPr>
        <w:t>Бодалев, А. А</w:t>
      </w:r>
      <w:r w:rsidRPr="00837EFB">
        <w:t xml:space="preserve"> Общая психодиагностика / А. А. Бодалев, В. В. Столин Столин,  В. В.--СПб. : Речь,2000.--440с. : ил. .--</w:t>
      </w:r>
      <w:r>
        <w:rPr>
          <w:lang w:val="de-DE"/>
        </w:rPr>
        <w:t>ISBN</w:t>
      </w:r>
      <w:r w:rsidRPr="00837EFB">
        <w:t xml:space="preserve"> 5-9268-0026-1 Рус. </w:t>
      </w:r>
      <w:r>
        <w:rPr>
          <w:lang w:val="de-DE"/>
        </w:rPr>
        <w:t xml:space="preserve">Психология*Псходиагностика*Личность*Мотивация*Сознание*Тест 4 </w:t>
      </w:r>
    </w:p>
    <w:p w:rsidR="00673153" w:rsidRDefault="00837EFB" w:rsidP="00837EFB">
      <w:pPr>
        <w:pStyle w:val="af"/>
        <w:rPr>
          <w:lang w:val="de-DE"/>
        </w:rPr>
      </w:pPr>
      <w:r>
        <w:rPr>
          <w:lang w:val="de-DE"/>
        </w:rPr>
        <w:t>УДК   159.9(075)</w:t>
      </w:r>
    </w:p>
    <w:p w:rsidR="00673153" w:rsidRDefault="00673153" w:rsidP="00673153">
      <w:pPr>
        <w:pStyle w:val="af"/>
        <w:rPr>
          <w:lang w:val="de-DE"/>
        </w:rPr>
      </w:pPr>
      <w:r>
        <w:rPr>
          <w:lang w:val="de-DE"/>
        </w:rPr>
        <w:t>хр - 1</w:t>
      </w:r>
    </w:p>
    <w:p w:rsidR="00673153" w:rsidRPr="000A7923" w:rsidRDefault="00673153" w:rsidP="00673153">
      <w:pPr>
        <w:pStyle w:val="a"/>
        <w:rPr>
          <w:lang w:val="de-DE"/>
        </w:rPr>
      </w:pPr>
      <w:r w:rsidRPr="00673153">
        <w:t xml:space="preserve">26769 14310 159.9(075) Б 75 </w:t>
      </w:r>
      <w:r w:rsidRPr="00673153">
        <w:rPr>
          <w:b/>
        </w:rPr>
        <w:t>Бодалев, А. А</w:t>
      </w:r>
      <w:r w:rsidRPr="00673153">
        <w:t xml:space="preserve"> Общая психодиагностика / А.А. Бодалев, В.В. Столин.--СПб. : Речь,2000.--440с. : ил. .--</w:t>
      </w:r>
      <w:r>
        <w:rPr>
          <w:lang w:val="de-DE"/>
        </w:rPr>
        <w:t>ISBN</w:t>
      </w:r>
      <w:r w:rsidRPr="00673153">
        <w:t xml:space="preserve"> 5-9268-0026-1 Рус. </w:t>
      </w:r>
      <w:r>
        <w:rPr>
          <w:lang w:val="de-DE"/>
        </w:rPr>
        <w:t xml:space="preserve">Психология*Псходиагностика*Личность*Мотивация 4 </w:t>
      </w:r>
    </w:p>
    <w:p w:rsidR="00673153" w:rsidRDefault="00673153" w:rsidP="00673153">
      <w:pPr>
        <w:pStyle w:val="af"/>
        <w:rPr>
          <w:lang w:val="de-DE"/>
        </w:rPr>
      </w:pPr>
      <w:r>
        <w:rPr>
          <w:lang w:val="de-DE"/>
        </w:rPr>
        <w:t>УДК   159.9(075)</w:t>
      </w:r>
    </w:p>
    <w:p w:rsidR="00673153" w:rsidRDefault="00673153" w:rsidP="00673153">
      <w:pPr>
        <w:pStyle w:val="af"/>
        <w:rPr>
          <w:lang w:val="de-DE"/>
        </w:rPr>
      </w:pPr>
      <w:r>
        <w:rPr>
          <w:lang w:val="de-DE"/>
        </w:rPr>
        <w:t>хр - 1</w:t>
      </w:r>
    </w:p>
    <w:p w:rsidR="00673153" w:rsidRPr="000A7923" w:rsidRDefault="00673153" w:rsidP="00673153">
      <w:pPr>
        <w:pStyle w:val="a"/>
        <w:rPr>
          <w:lang w:val="de-DE"/>
        </w:rPr>
      </w:pPr>
      <w:r w:rsidRPr="00673153">
        <w:t xml:space="preserve">11493 159.9 Б87 </w:t>
      </w:r>
      <w:r w:rsidRPr="00673153">
        <w:rPr>
          <w:b/>
        </w:rPr>
        <w:t>Браун Джеймс</w:t>
      </w:r>
      <w:r w:rsidRPr="00673153">
        <w:t xml:space="preserve"> Психология Фрейда и постфрейдисты : Рефл-бук,Ваклер,1997.--304с. </w:t>
      </w:r>
      <w:r>
        <w:rPr>
          <w:lang w:val="de-DE"/>
        </w:rPr>
        <w:t xml:space="preserve">6330,6331 RUSB </w:t>
      </w:r>
    </w:p>
    <w:p w:rsidR="00673153" w:rsidRDefault="00673153" w:rsidP="00673153">
      <w:pPr>
        <w:pStyle w:val="af"/>
        <w:rPr>
          <w:lang w:val="de-DE"/>
        </w:rPr>
      </w:pPr>
      <w:r>
        <w:rPr>
          <w:lang w:val="de-DE"/>
        </w:rPr>
        <w:t>УДК   159.9</w:t>
      </w:r>
    </w:p>
    <w:p w:rsidR="00673153" w:rsidRDefault="00673153" w:rsidP="00673153">
      <w:pPr>
        <w:pStyle w:val="af"/>
        <w:rPr>
          <w:lang w:val="de-DE"/>
        </w:rPr>
      </w:pPr>
      <w:r>
        <w:rPr>
          <w:lang w:val="de-DE"/>
        </w:rPr>
        <w:t>хр - 2</w:t>
      </w:r>
    </w:p>
    <w:p w:rsidR="00673153" w:rsidRPr="000A7923" w:rsidRDefault="00673153" w:rsidP="00673153">
      <w:pPr>
        <w:pStyle w:val="a"/>
        <w:rPr>
          <w:lang w:val="de-DE"/>
        </w:rPr>
      </w:pPr>
      <w:r w:rsidRPr="00673153">
        <w:lastRenderedPageBreak/>
        <w:t xml:space="preserve">26772 14314 159.9 Б 94 </w:t>
      </w:r>
      <w:r w:rsidRPr="00673153">
        <w:rPr>
          <w:b/>
        </w:rPr>
        <w:t>Бухановский, А.О.</w:t>
      </w:r>
      <w:r w:rsidRPr="00673153">
        <w:t xml:space="preserve"> Общая психопатология : Пособие для врачей / А.О. Бухановский, Ю.А. Кутявин, М.Е. Литвак.--Изд-е второе, перераб. и доп.--Ростов- на-Дону : Изд-во ЛРНЦ "Феникс",1998.--416 с. : ил. .--</w:t>
      </w:r>
      <w:r>
        <w:rPr>
          <w:lang w:val="de-DE"/>
        </w:rPr>
        <w:t>ISBN</w:t>
      </w:r>
      <w:r w:rsidRPr="00673153">
        <w:t xml:space="preserve"> 5-86727-004-1 рус. </w:t>
      </w:r>
      <w:r>
        <w:rPr>
          <w:lang w:val="de-DE"/>
        </w:rPr>
        <w:t xml:space="preserve">Психопатология*Диагностика*Болезеь*Симптом*Психика*Наркология 4 </w:t>
      </w:r>
    </w:p>
    <w:p w:rsidR="00673153" w:rsidRDefault="00673153" w:rsidP="00673153">
      <w:pPr>
        <w:pStyle w:val="af"/>
        <w:rPr>
          <w:lang w:val="de-DE"/>
        </w:rPr>
      </w:pPr>
      <w:r>
        <w:rPr>
          <w:lang w:val="de-DE"/>
        </w:rPr>
        <w:t>УДК   159.9</w:t>
      </w:r>
    </w:p>
    <w:p w:rsidR="00673153" w:rsidRDefault="00673153" w:rsidP="00673153">
      <w:pPr>
        <w:pStyle w:val="af"/>
        <w:rPr>
          <w:lang w:val="de-DE"/>
        </w:rPr>
      </w:pPr>
      <w:r>
        <w:rPr>
          <w:lang w:val="de-DE"/>
        </w:rPr>
        <w:t>хр - 1</w:t>
      </w:r>
    </w:p>
    <w:p w:rsidR="00673153" w:rsidRPr="000A7923" w:rsidRDefault="00673153" w:rsidP="00673153">
      <w:pPr>
        <w:pStyle w:val="a"/>
        <w:rPr>
          <w:lang w:val="de-DE"/>
        </w:rPr>
      </w:pPr>
      <w:r w:rsidRPr="00673153">
        <w:t xml:space="preserve">24011 13103 159.9 Б 96 </w:t>
      </w:r>
      <w:r w:rsidRPr="00673153">
        <w:rPr>
          <w:b/>
        </w:rPr>
        <w:t>Бьюзен, Тони</w:t>
      </w:r>
      <w:r w:rsidRPr="00673153">
        <w:t xml:space="preserve"> Интеллектуальный руководитель : Как экономить деньги, время и побудить людей мыслить / Тони Бьюзен, Тони Доттино, Ричард Израэль Доттино Т.*Израэль Р.--Мн. : Попурри,2001.--255с. .--</w:t>
      </w:r>
      <w:r>
        <w:rPr>
          <w:lang w:val="de-DE"/>
        </w:rPr>
        <w:t>ISBN</w:t>
      </w:r>
      <w:r w:rsidRPr="00673153">
        <w:t xml:space="preserve"> 985-438-675-9 рус. </w:t>
      </w:r>
      <w:r>
        <w:rPr>
          <w:lang w:val="de-DE"/>
        </w:rPr>
        <w:t xml:space="preserve">Психология*Руководитель*Бизнес*Интеллект*Капитал интеллектуальный*Мозг*Память*Информация 3 </w:t>
      </w:r>
    </w:p>
    <w:p w:rsidR="00673153" w:rsidRDefault="00673153" w:rsidP="00673153">
      <w:pPr>
        <w:pStyle w:val="af"/>
        <w:rPr>
          <w:lang w:val="de-DE"/>
        </w:rPr>
      </w:pPr>
      <w:r>
        <w:rPr>
          <w:lang w:val="de-DE"/>
        </w:rPr>
        <w:t>УДК   159.9</w:t>
      </w:r>
    </w:p>
    <w:p w:rsidR="00673153" w:rsidRDefault="00673153" w:rsidP="00673153">
      <w:pPr>
        <w:pStyle w:val="af"/>
        <w:rPr>
          <w:lang w:val="de-DE"/>
        </w:rPr>
      </w:pPr>
      <w:r>
        <w:rPr>
          <w:lang w:val="de-DE"/>
        </w:rPr>
        <w:t>хр - 1</w:t>
      </w:r>
    </w:p>
    <w:p w:rsidR="00673153" w:rsidRPr="00673153" w:rsidRDefault="00673153" w:rsidP="00673153">
      <w:pPr>
        <w:pStyle w:val="a"/>
      </w:pPr>
      <w:r w:rsidRPr="00673153">
        <w:t xml:space="preserve">1890 159.9 Б97 </w:t>
      </w:r>
      <w:r w:rsidRPr="00673153">
        <w:rPr>
          <w:b/>
        </w:rPr>
        <w:t>Бэрон Роберт,Ричардсон Дебора</w:t>
      </w:r>
      <w:r w:rsidRPr="00673153">
        <w:t xml:space="preserve"> Агрессия.--СПб : Питер,1999.--352с. : ил. 6651 0704 </w:t>
      </w:r>
    </w:p>
    <w:p w:rsidR="00673153" w:rsidRDefault="00673153" w:rsidP="00673153">
      <w:pPr>
        <w:pStyle w:val="af"/>
      </w:pPr>
      <w:r>
        <w:t>УДК   159.9</w:t>
      </w:r>
    </w:p>
    <w:p w:rsidR="00673153" w:rsidRDefault="00673153" w:rsidP="00673153">
      <w:pPr>
        <w:pStyle w:val="af"/>
      </w:pPr>
      <w:r>
        <w:t>хр - 1</w:t>
      </w:r>
    </w:p>
    <w:p w:rsidR="00673153" w:rsidRPr="00673153" w:rsidRDefault="00673153" w:rsidP="00673153">
      <w:pPr>
        <w:pStyle w:val="a"/>
      </w:pPr>
      <w:r>
        <w:t xml:space="preserve">31659 19307 159.9 В 22 </w:t>
      </w:r>
      <w:r w:rsidRPr="00673153">
        <w:rPr>
          <w:b/>
        </w:rPr>
        <w:t>Вацлавик, П.</w:t>
      </w:r>
      <w:r>
        <w:t xml:space="preserve"> Как стать несчастным без посторонней помощи --- The situation is hopeless,but not serious(the pursuit of unhappiness) / П. Вацлавик ; Пер. с англ. О.В. Захарова.--Мн. : Беларусь,1990.--95с. : ил. .--ISBN 5-338-00811-4 рус. Взаимоотношение*Страхи*Душевное здоровье*Психология 3 </w:t>
      </w:r>
    </w:p>
    <w:p w:rsidR="00673153" w:rsidRDefault="00673153" w:rsidP="00673153">
      <w:pPr>
        <w:pStyle w:val="af"/>
      </w:pPr>
      <w:r>
        <w:t>УДК   159.9</w:t>
      </w:r>
    </w:p>
    <w:p w:rsidR="00673153" w:rsidRDefault="00673153" w:rsidP="00673153">
      <w:pPr>
        <w:pStyle w:val="af"/>
      </w:pPr>
      <w:r>
        <w:t>хр - 1</w:t>
      </w:r>
    </w:p>
    <w:p w:rsidR="00673153" w:rsidRPr="00673153" w:rsidRDefault="00673153" w:rsidP="00673153">
      <w:pPr>
        <w:pStyle w:val="a"/>
      </w:pPr>
      <w:r>
        <w:t xml:space="preserve">10982 159.9 В29 </w:t>
      </w:r>
      <w:r w:rsidRPr="00673153">
        <w:rPr>
          <w:b/>
        </w:rPr>
        <w:t>Вендров Е.Е.</w:t>
      </w:r>
      <w:r>
        <w:t xml:space="preserve"> Психологические проблемы управления.--М. : Экономика,1969.--159с. 5594 RUSB </w:t>
      </w:r>
    </w:p>
    <w:p w:rsidR="0004158D" w:rsidRDefault="00673153" w:rsidP="00673153">
      <w:pPr>
        <w:pStyle w:val="af"/>
      </w:pPr>
      <w:r>
        <w:t>УДК   159.9</w:t>
      </w:r>
    </w:p>
    <w:p w:rsidR="0004158D" w:rsidRDefault="0004158D" w:rsidP="0004158D">
      <w:pPr>
        <w:pStyle w:val="af"/>
      </w:pPr>
      <w:r>
        <w:t>хр - 1</w:t>
      </w:r>
    </w:p>
    <w:p w:rsidR="0004158D" w:rsidRPr="00673153" w:rsidRDefault="0004158D" w:rsidP="0004158D">
      <w:pPr>
        <w:pStyle w:val="a"/>
      </w:pPr>
      <w:r>
        <w:t xml:space="preserve">32159 19766 159.9 В 35 </w:t>
      </w:r>
      <w:r w:rsidRPr="0004158D">
        <w:rPr>
          <w:b/>
        </w:rPr>
        <w:t>Вертгеймер, М.</w:t>
      </w:r>
      <w:r>
        <w:t xml:space="preserve"> Продуктивное мышление --- Productive Thinking / М. Вертгеймер ; Общ. ред. С.Ф. Горбова, В.П. Зинченко.--М. : Прогресс,,1987.--335с. : ил. рус. Психология*Мышление*Вертгеймер 2 </w:t>
      </w:r>
    </w:p>
    <w:p w:rsidR="0004158D" w:rsidRDefault="0004158D" w:rsidP="0004158D">
      <w:pPr>
        <w:pStyle w:val="af"/>
      </w:pPr>
      <w:r>
        <w:t>УДК   159.9</w:t>
      </w:r>
    </w:p>
    <w:p w:rsidR="0004158D" w:rsidRDefault="0004158D" w:rsidP="0004158D">
      <w:pPr>
        <w:pStyle w:val="af"/>
      </w:pPr>
      <w:r>
        <w:t>хр - 1</w:t>
      </w:r>
    </w:p>
    <w:p w:rsidR="0004158D" w:rsidRPr="00673153" w:rsidRDefault="0004158D" w:rsidP="0004158D">
      <w:pPr>
        <w:pStyle w:val="a"/>
      </w:pPr>
      <w:r>
        <w:t xml:space="preserve">23003 12110 159.9 В 38 </w:t>
      </w:r>
      <w:r w:rsidRPr="0004158D">
        <w:rPr>
          <w:b/>
        </w:rPr>
        <w:t>Веселова, Е.К.</w:t>
      </w:r>
      <w:r>
        <w:t xml:space="preserve"> Психологическая деонтология : Мировоззрение и нравственность личности / Е.К.Веселова.--СПб. : Изд-во Санкт-Петербургского университета,2002.--316с. .--ISBN 5-288-02920-2 рус. Психология*Мировоззрение*Нравственность*Личность*Мораль*Этика 2 </w:t>
      </w:r>
    </w:p>
    <w:p w:rsidR="0004158D" w:rsidRDefault="0004158D" w:rsidP="0004158D">
      <w:pPr>
        <w:pStyle w:val="af"/>
      </w:pPr>
      <w:r>
        <w:t>УДК   159.9</w:t>
      </w:r>
    </w:p>
    <w:p w:rsidR="0004158D" w:rsidRDefault="0004158D" w:rsidP="0004158D">
      <w:pPr>
        <w:pStyle w:val="af"/>
      </w:pPr>
      <w:r>
        <w:t>хр - 1</w:t>
      </w:r>
    </w:p>
    <w:p w:rsidR="0004158D" w:rsidRPr="00673153" w:rsidRDefault="0004158D" w:rsidP="0004158D">
      <w:pPr>
        <w:pStyle w:val="a"/>
      </w:pPr>
      <w:r>
        <w:t xml:space="preserve">30961 18622 159.9 В 53 </w:t>
      </w:r>
      <w:r w:rsidRPr="0004158D">
        <w:rPr>
          <w:b/>
        </w:rPr>
        <w:t>Висьневска-Рошковска, К.</w:t>
      </w:r>
      <w:r>
        <w:t xml:space="preserve"> Новая жизнь после шестидесяти --- Nowe zycie po szescdziesiatce / К. Висьневска-Рошковска ; Пер. с польск. Л.В. Васильева ; Ред. А.В. Толстых.--М. : Прогресс,1989.--259с. : ил. рус. Старость*Жизнь*Здоровье*Труд*Психология*Отдых*Геронтология 3 </w:t>
      </w:r>
    </w:p>
    <w:p w:rsidR="0004158D" w:rsidRDefault="0004158D" w:rsidP="0004158D">
      <w:pPr>
        <w:pStyle w:val="af"/>
      </w:pPr>
      <w:r>
        <w:t>УДК   159.9</w:t>
      </w:r>
    </w:p>
    <w:p w:rsidR="0004158D" w:rsidRDefault="0004158D" w:rsidP="0004158D">
      <w:pPr>
        <w:pStyle w:val="af"/>
      </w:pPr>
      <w:r>
        <w:t>хр - 1</w:t>
      </w:r>
    </w:p>
    <w:p w:rsidR="0004158D" w:rsidRPr="00673153" w:rsidRDefault="0004158D" w:rsidP="0004158D">
      <w:pPr>
        <w:pStyle w:val="a"/>
      </w:pPr>
      <w:r>
        <w:t xml:space="preserve">2497 8591 159.9 В 54 </w:t>
      </w:r>
      <w:r w:rsidRPr="0004158D">
        <w:rPr>
          <w:b/>
        </w:rPr>
        <w:t>Витгенштейн Л.</w:t>
      </w:r>
      <w:r>
        <w:t xml:space="preserve"> Заметки о философии психологии / Л.Витгенштейн; Пер. с нем. С.Д.Латушкина под ред. В.В.Анашвили.--М. : Дом интеллектуальной книги,2001 192 с. 5-7333-0211-9 рус. Психология*Философия*Витгенштейн*Восприятие*Понимание*Память*Сновидение*Язык 2 8591 хр. Т.1 RU01 </w:t>
      </w:r>
    </w:p>
    <w:p w:rsidR="0004158D" w:rsidRDefault="0004158D" w:rsidP="0004158D">
      <w:pPr>
        <w:pStyle w:val="af"/>
      </w:pPr>
      <w:r>
        <w:lastRenderedPageBreak/>
        <w:t>УДК   159.9</w:t>
      </w:r>
    </w:p>
    <w:p w:rsidR="0004158D" w:rsidRDefault="0004158D" w:rsidP="0004158D">
      <w:pPr>
        <w:pStyle w:val="af"/>
      </w:pPr>
      <w:r>
        <w:t>хр - 1</w:t>
      </w:r>
    </w:p>
    <w:p w:rsidR="0004158D" w:rsidRPr="00673153" w:rsidRDefault="0004158D" w:rsidP="0004158D">
      <w:pPr>
        <w:pStyle w:val="a"/>
      </w:pPr>
      <w:r>
        <w:t xml:space="preserve">2387 8485*8486 159.9 В 54 </w:t>
      </w:r>
      <w:r w:rsidRPr="0004158D">
        <w:rPr>
          <w:b/>
        </w:rPr>
        <w:t>Виттельс Ф.</w:t>
      </w:r>
      <w:r>
        <w:t xml:space="preserve"> Фрейд : Его личность, учение, школа / Ф.Виттельс.--Л. : "ЭГО",1991.--196 с. рус. Психология*Фрейд*Личность*Учение*Школа*Фрейдизм*Невроз*Страх*Толкование*Сновидения*Вытеснение*Перенесение*Эрос*Кастрация* Адлер*Юнг*Нарцизм*Штекель*Биполярность*Бессознательное*Сексуальность 2 8485-8486 хр. RU01 </w:t>
      </w:r>
    </w:p>
    <w:p w:rsidR="0004158D" w:rsidRDefault="0004158D" w:rsidP="0004158D">
      <w:pPr>
        <w:pStyle w:val="af"/>
      </w:pPr>
      <w:r>
        <w:t>УДК   159.9</w:t>
      </w:r>
    </w:p>
    <w:p w:rsidR="0004158D" w:rsidRDefault="0004158D" w:rsidP="0004158D">
      <w:pPr>
        <w:pStyle w:val="af"/>
      </w:pPr>
      <w:r>
        <w:t>хр - 2</w:t>
      </w:r>
    </w:p>
    <w:p w:rsidR="0004158D" w:rsidRPr="00673153" w:rsidRDefault="0004158D" w:rsidP="0004158D">
      <w:pPr>
        <w:pStyle w:val="a"/>
      </w:pPr>
      <w:r>
        <w:t xml:space="preserve">32254 19856 159.9 В 58 </w:t>
      </w:r>
      <w:r w:rsidRPr="0004158D">
        <w:rPr>
          <w:b/>
        </w:rPr>
        <w:t>Власенко, И.Т.</w:t>
      </w:r>
      <w:r>
        <w:t xml:space="preserve"> Особенности словесного мышления взрослых и детей с нарушениями речи / И.Т. Власенко ; Научн.-исслед. ин-т дефектологии Акад. пед. наук СССР ; Ред. Е.И. Фейгенберг.--М. : Педагогика,1990.--183с.--(Образование. Педагогические науки) .--ISBN 5-7155-0247-0 рус. Психология*Педагогика*Дефектология*Мышление*Нарушение речи*Мышление речевое*Память вербальная 2 </w:t>
      </w:r>
    </w:p>
    <w:p w:rsidR="0004158D" w:rsidRDefault="0004158D" w:rsidP="0004158D">
      <w:pPr>
        <w:pStyle w:val="af"/>
      </w:pPr>
      <w:r>
        <w:t>УДК   159.9</w:t>
      </w:r>
    </w:p>
    <w:p w:rsidR="0004158D" w:rsidRDefault="0004158D" w:rsidP="0004158D">
      <w:pPr>
        <w:pStyle w:val="af"/>
      </w:pPr>
      <w:r>
        <w:t>хр - 1</w:t>
      </w:r>
    </w:p>
    <w:p w:rsidR="0004158D" w:rsidRPr="00673153" w:rsidRDefault="0004158D" w:rsidP="0004158D">
      <w:pPr>
        <w:pStyle w:val="a"/>
      </w:pPr>
      <w:r>
        <w:t xml:space="preserve">26773 14317 159.9(075) В 64 </w:t>
      </w:r>
      <w:r w:rsidRPr="0004158D">
        <w:rPr>
          <w:b/>
        </w:rPr>
        <w:t xml:space="preserve">Возрастная </w:t>
      </w:r>
      <w:r>
        <w:t xml:space="preserve">и педагогическая психология : Хрестоматия: Учеб. пособие для студ. сред. пед. учеб. заведений / Сост. И.В. Дубровина, А.М. Прихожан, В.В. Зацепин.--М. : Издат. центр "Академия",1998.--320 с. .--ISBN 5-7695-0301-7 рус. Психология*Возрастная психология*Хрестоматия*Личность*Развитие*Воспитание*Мышление 4 </w:t>
      </w:r>
    </w:p>
    <w:p w:rsidR="00D05E9C" w:rsidRDefault="0004158D" w:rsidP="0004158D">
      <w:pPr>
        <w:pStyle w:val="af"/>
      </w:pPr>
      <w:r>
        <w:t>УДК   159.9(075)</w:t>
      </w:r>
    </w:p>
    <w:p w:rsidR="00D05E9C" w:rsidRDefault="00D05E9C" w:rsidP="00D05E9C">
      <w:pPr>
        <w:pStyle w:val="af"/>
      </w:pPr>
      <w:r>
        <w:t>хр - 1</w:t>
      </w:r>
    </w:p>
    <w:p w:rsidR="00D05E9C" w:rsidRPr="00673153" w:rsidRDefault="00D05E9C" w:rsidP="00D05E9C">
      <w:pPr>
        <w:pStyle w:val="a"/>
      </w:pPr>
      <w:r>
        <w:t xml:space="preserve">34463 21543 159.9(075.8) В 64 </w:t>
      </w:r>
      <w:r w:rsidRPr="00D05E9C">
        <w:rPr>
          <w:b/>
        </w:rPr>
        <w:t xml:space="preserve">Возрастная </w:t>
      </w:r>
      <w:r>
        <w:t xml:space="preserve">и педагогическая психология : Учебное пособие / Н.Т. Ерчак и др. ; Под ред. Н.Т. Ерчина Ерчак Н.Т.*Ерчина Н.Т.--Мн. : РИВШ,2020.--143с. .--ISBN 978-985-586-331-2 рус. Психология возрастная*Психология педагогическая*Психическое развитие*Дошкольное детство*Младший школьный возраст*Подростковый возраст*Психология обучения*Психология воспитания*Психология учителя 4 </w:t>
      </w:r>
    </w:p>
    <w:p w:rsidR="00D05E9C" w:rsidRDefault="00D05E9C" w:rsidP="00D05E9C">
      <w:pPr>
        <w:pStyle w:val="af"/>
      </w:pPr>
      <w:r>
        <w:t>УДК   159.9(075.8)</w:t>
      </w:r>
    </w:p>
    <w:p w:rsidR="00D05E9C" w:rsidRDefault="00D05E9C" w:rsidP="00D05E9C">
      <w:pPr>
        <w:pStyle w:val="af"/>
      </w:pPr>
      <w:r>
        <w:t>хр - 1</w:t>
      </w:r>
    </w:p>
    <w:p w:rsidR="00D05E9C" w:rsidRPr="00673153" w:rsidRDefault="00D05E9C" w:rsidP="00D05E9C">
      <w:pPr>
        <w:pStyle w:val="a"/>
      </w:pPr>
      <w:r>
        <w:t xml:space="preserve">26768 14309 159.9 В 64 </w:t>
      </w:r>
      <w:r w:rsidRPr="00D05E9C">
        <w:rPr>
          <w:b/>
        </w:rPr>
        <w:t xml:space="preserve">Возрастная </w:t>
      </w:r>
      <w:r>
        <w:t xml:space="preserve">психология: Детство, отрочество, юность : Хрестоматия: учеб. пособие для студ. пед. вузов / Сост. и науч. ред. В. С. Мухина, А. А. Хвостов.--Учеб. изд.--М. : Издательский центр "Академия",1999.--624 с. .--ISBN 5-7695-0447-1 рус. Психология*Возраст*Личность*Детство*Особенность*Воспитание 4 </w:t>
      </w:r>
    </w:p>
    <w:p w:rsidR="00D05E9C" w:rsidRDefault="00D05E9C" w:rsidP="00D05E9C">
      <w:pPr>
        <w:pStyle w:val="af"/>
      </w:pPr>
      <w:r>
        <w:t>УДК   159.9</w:t>
      </w:r>
    </w:p>
    <w:p w:rsidR="00D05E9C" w:rsidRDefault="00D05E9C" w:rsidP="00D05E9C">
      <w:pPr>
        <w:pStyle w:val="af"/>
      </w:pPr>
      <w:r>
        <w:t>хр - 1</w:t>
      </w:r>
    </w:p>
    <w:p w:rsidR="00D05E9C" w:rsidRPr="00673153" w:rsidRDefault="00D05E9C" w:rsidP="00D05E9C">
      <w:pPr>
        <w:pStyle w:val="a"/>
      </w:pPr>
      <w:r>
        <w:t xml:space="preserve">33997 21156 159.9 В 67 </w:t>
      </w:r>
      <w:r w:rsidRPr="00D05E9C">
        <w:rPr>
          <w:b/>
        </w:rPr>
        <w:t>Волков, К.Н.</w:t>
      </w:r>
      <w:r>
        <w:t xml:space="preserve"> Психологи о педагогических проблемах : Книга для учителя / К.Н. Волков.--М. : Просвещение,1981.--128с. рус. Обучение*Психология*Воспитание*Педагогика*Проблемы педагогические 4 </w:t>
      </w:r>
    </w:p>
    <w:p w:rsidR="00D05E9C" w:rsidRDefault="00D05E9C" w:rsidP="00D05E9C">
      <w:pPr>
        <w:pStyle w:val="af"/>
      </w:pPr>
      <w:r>
        <w:t>УДК   159.9:37</w:t>
      </w:r>
    </w:p>
    <w:p w:rsidR="00D05E9C" w:rsidRDefault="00D05E9C" w:rsidP="00D05E9C">
      <w:pPr>
        <w:pStyle w:val="af"/>
      </w:pPr>
      <w:r>
        <w:t>хр - 1</w:t>
      </w:r>
    </w:p>
    <w:p w:rsidR="00D05E9C" w:rsidRPr="00673153" w:rsidRDefault="00D05E9C" w:rsidP="00D05E9C">
      <w:pPr>
        <w:pStyle w:val="a"/>
      </w:pPr>
      <w:r>
        <w:t xml:space="preserve">32601 20151 159.9:33(075.8) В 75 </w:t>
      </w:r>
      <w:r w:rsidRPr="00D05E9C">
        <w:rPr>
          <w:b/>
        </w:rPr>
        <w:t>Воробьёва, Е.М.</w:t>
      </w:r>
      <w:r>
        <w:t xml:space="preserve"> Экономическая психология. В помощь поколению Z : Пособие / Е.М. Воробьёва.--Мн. : Институт бизнеса БГУ,2020.--155с. : ил. .--ISBN 978-985-7214-24-2 рус. Экономика*Психология экономическая*Поведение*Поведение иррациональное*Ловушка ментальная*Инновация*Потребление*Реклама*Инновационная экономика 4 </w:t>
      </w:r>
    </w:p>
    <w:p w:rsidR="00D05E9C" w:rsidRDefault="00D05E9C" w:rsidP="00D05E9C">
      <w:pPr>
        <w:pStyle w:val="af"/>
      </w:pPr>
      <w:r>
        <w:t>УДК   159.9:33(075.8)</w:t>
      </w:r>
    </w:p>
    <w:p w:rsidR="00D05E9C" w:rsidRDefault="00D05E9C" w:rsidP="00D05E9C">
      <w:pPr>
        <w:pStyle w:val="af"/>
      </w:pPr>
      <w:r>
        <w:lastRenderedPageBreak/>
        <w:t>хр - 1</w:t>
      </w:r>
    </w:p>
    <w:p w:rsidR="00D05E9C" w:rsidRPr="00673153" w:rsidRDefault="00D05E9C" w:rsidP="00D05E9C">
      <w:pPr>
        <w:pStyle w:val="a"/>
      </w:pPr>
      <w:r>
        <w:t xml:space="preserve">9419 3810*3811*3812 159.9 В 95 </w:t>
      </w:r>
      <w:r w:rsidRPr="00D05E9C">
        <w:rPr>
          <w:b/>
        </w:rPr>
        <w:t>Выготский, Л. С.</w:t>
      </w:r>
      <w:r>
        <w:t xml:space="preserve"> Воображение и творчество в детском возрасте / Л. С. Выготский.--СПб. : Союз,1997.--91, [1] с. : ил. .--ISBN 5-87852-042-7 рус. Психология*Творчество*Воображение*Сказка*Рисунок*Психология детская*Творчество литературное*Рисование 3 </w:t>
      </w:r>
    </w:p>
    <w:p w:rsidR="00D05E9C" w:rsidRDefault="00D05E9C" w:rsidP="00D05E9C">
      <w:pPr>
        <w:pStyle w:val="af"/>
      </w:pPr>
      <w:r>
        <w:t>УДК   159.9</w:t>
      </w:r>
    </w:p>
    <w:p w:rsidR="00D05E9C" w:rsidRDefault="00D05E9C" w:rsidP="00D05E9C">
      <w:pPr>
        <w:pStyle w:val="af"/>
      </w:pPr>
      <w:r>
        <w:t>хр - 3</w:t>
      </w:r>
    </w:p>
    <w:p w:rsidR="00D05E9C" w:rsidRPr="00673153" w:rsidRDefault="00D05E9C" w:rsidP="00D05E9C">
      <w:pPr>
        <w:pStyle w:val="a"/>
      </w:pPr>
      <w:r>
        <w:t xml:space="preserve">6517 1764 159.9:7 В92 </w:t>
      </w:r>
      <w:r w:rsidRPr="00D05E9C">
        <w:rPr>
          <w:b/>
        </w:rPr>
        <w:t>Выготский Л.С.</w:t>
      </w:r>
      <w:r>
        <w:t xml:space="preserve"> Психология искусства : Анализ эстетической реакции.--М. : Лабиринт,1997.--413с. 1764 RUSB </w:t>
      </w:r>
    </w:p>
    <w:p w:rsidR="00D05E9C" w:rsidRDefault="00D05E9C" w:rsidP="00D05E9C">
      <w:pPr>
        <w:pStyle w:val="af"/>
      </w:pPr>
      <w:r>
        <w:t>УДК   159.9:7</w:t>
      </w:r>
    </w:p>
    <w:p w:rsidR="00D05E9C" w:rsidRDefault="00D05E9C" w:rsidP="00D05E9C">
      <w:pPr>
        <w:pStyle w:val="af"/>
      </w:pPr>
      <w:r>
        <w:t>хр - 1</w:t>
      </w:r>
    </w:p>
    <w:p w:rsidR="00D05E9C" w:rsidRPr="00673153" w:rsidRDefault="00D05E9C" w:rsidP="00D05E9C">
      <w:pPr>
        <w:pStyle w:val="a"/>
      </w:pPr>
      <w:r>
        <w:t xml:space="preserve">1597 159.9 Г 18-2 </w:t>
      </w:r>
      <w:r w:rsidRPr="00D05E9C">
        <w:rPr>
          <w:b/>
        </w:rPr>
        <w:t>Гамезо М.В., Домашенко И.А.</w:t>
      </w:r>
      <w:r>
        <w:t xml:space="preserve"> Атлас по психологии : Информационно-методическое пособие по курсу "Психология человека".--3-е изд., доп. и испр.--М. : Педагогическое общество России,1999.--276 с. Дар .--ISBN 5-93434-050-5 хр. Психология*Психология. Атлас. Пособие. Личность. Деятельность. Речь. Общение. Внимание. Ощущения. Восприятие. Память. Мышление. Воображение. Чувство. Воля. 8230 0005 </w:t>
      </w:r>
    </w:p>
    <w:p w:rsidR="00316A00" w:rsidRDefault="00D05E9C" w:rsidP="00D05E9C">
      <w:pPr>
        <w:pStyle w:val="af"/>
      </w:pPr>
      <w:r>
        <w:t>УДК   159.9</w:t>
      </w:r>
    </w:p>
    <w:p w:rsidR="00316A00" w:rsidRDefault="00316A00" w:rsidP="00316A00">
      <w:pPr>
        <w:pStyle w:val="af"/>
      </w:pPr>
      <w:r>
        <w:t>хр - 1</w:t>
      </w:r>
    </w:p>
    <w:p w:rsidR="00316A00" w:rsidRPr="00673153" w:rsidRDefault="00316A00" w:rsidP="00316A00">
      <w:pPr>
        <w:pStyle w:val="a"/>
      </w:pPr>
      <w:r>
        <w:t xml:space="preserve">26771 14312 159.9(075) Г 18 </w:t>
      </w:r>
      <w:r w:rsidRPr="00316A00">
        <w:rPr>
          <w:b/>
        </w:rPr>
        <w:t>Гамезо, М. В.</w:t>
      </w:r>
      <w:r>
        <w:t xml:space="preserve"> Возрастная психология: личность от молодости до старости : Учеб. пособие по курсу "Возрастная психология" для студентов и преподавателей учеб. заведений / М.В. Гамезо, В.С. Герасимова, Г.Г.Горелова, Л.М.Орлова.--М. : Педагогическое общество России, Издат. дом "Ноосфера",1999.--272 с. .--ISBN 5-93134-022-Х рус. Психология*Возрастная психология*Онтогенез*Личность 4 </w:t>
      </w:r>
    </w:p>
    <w:p w:rsidR="00316A00" w:rsidRDefault="00316A00" w:rsidP="00316A00">
      <w:pPr>
        <w:pStyle w:val="af"/>
      </w:pPr>
      <w:r>
        <w:t>УДК   159.9(075)</w:t>
      </w:r>
    </w:p>
    <w:p w:rsidR="00316A00" w:rsidRDefault="00316A00" w:rsidP="00316A00">
      <w:pPr>
        <w:pStyle w:val="af"/>
      </w:pPr>
      <w:r>
        <w:t>хр - 1</w:t>
      </w:r>
    </w:p>
    <w:p w:rsidR="00316A00" w:rsidRPr="00673153" w:rsidRDefault="00316A00" w:rsidP="00316A00">
      <w:pPr>
        <w:pStyle w:val="a"/>
      </w:pPr>
      <w:r>
        <w:t xml:space="preserve">11506 159.9 Г45 </w:t>
      </w:r>
      <w:r w:rsidRPr="00316A00">
        <w:rPr>
          <w:b/>
        </w:rPr>
        <w:t xml:space="preserve">Гештальт-Психология.Келер </w:t>
      </w:r>
      <w:r>
        <w:t xml:space="preserve">В./Исследование интеллекта человекоподобных обезьян/.Кофка К./Основы психического развития/.--М. : АСТ,1998.--704с. 6344 RUSB </w:t>
      </w:r>
    </w:p>
    <w:p w:rsidR="00316A00" w:rsidRDefault="00316A00" w:rsidP="00316A00">
      <w:pPr>
        <w:pStyle w:val="af"/>
      </w:pPr>
      <w:r>
        <w:t>УДК   159.9</w:t>
      </w:r>
    </w:p>
    <w:p w:rsidR="00316A00" w:rsidRDefault="00316A00" w:rsidP="00316A00">
      <w:pPr>
        <w:pStyle w:val="af"/>
      </w:pPr>
      <w:r>
        <w:t>хр - 1</w:t>
      </w:r>
    </w:p>
    <w:p w:rsidR="00316A00" w:rsidRPr="00673153" w:rsidRDefault="00316A00" w:rsidP="00316A00">
      <w:pPr>
        <w:pStyle w:val="a"/>
      </w:pPr>
      <w:r>
        <w:t xml:space="preserve">27623 15130 159.9 Г 68 </w:t>
      </w:r>
      <w:r w:rsidRPr="00316A00">
        <w:rPr>
          <w:b/>
        </w:rPr>
        <w:t>Гордеев, М. Н.</w:t>
      </w:r>
      <w:r>
        <w:t xml:space="preserve"> Классический и эриксоновский гипноз : Практическое руководство / М. Н. Гордеев.--М. : Издательство Института Психотерапии,2001.--232с. .--ISBN 5-89939-031-Х рус. Психология*Гипноз*Психотерапия*Транс*Гипнотерапия*Самогипноз*Эриксон 2 </w:t>
      </w:r>
    </w:p>
    <w:p w:rsidR="00316A00" w:rsidRDefault="00316A00" w:rsidP="00316A00">
      <w:pPr>
        <w:pStyle w:val="af"/>
      </w:pPr>
      <w:r>
        <w:t>УДК   159.9</w:t>
      </w:r>
    </w:p>
    <w:p w:rsidR="00316A00" w:rsidRDefault="00316A00" w:rsidP="00316A00">
      <w:pPr>
        <w:pStyle w:val="af"/>
      </w:pPr>
      <w:r>
        <w:t>хр - 1</w:t>
      </w:r>
    </w:p>
    <w:p w:rsidR="00316A00" w:rsidRPr="00673153" w:rsidRDefault="00316A00" w:rsidP="00316A00">
      <w:pPr>
        <w:pStyle w:val="a"/>
      </w:pPr>
      <w:r>
        <w:t xml:space="preserve">32197 19803 159.9 Г 84 </w:t>
      </w:r>
      <w:r w:rsidRPr="00316A00">
        <w:rPr>
          <w:b/>
        </w:rPr>
        <w:t>Гримак, Л.П.</w:t>
      </w:r>
      <w:r>
        <w:t xml:space="preserve"> Резервы человеческой психики : Введение в психологию активности / Л.П. Гримак.--М. : Политиздат,1987.--286с. рус. Психология*Человек*Психика*Резерв психики*Психология активности*Тело*Сон*Гипноз*Медитация*Творчество*Поведение 2 </w:t>
      </w:r>
    </w:p>
    <w:p w:rsidR="00316A00" w:rsidRDefault="00316A00" w:rsidP="00316A00">
      <w:pPr>
        <w:pStyle w:val="af"/>
      </w:pPr>
      <w:r>
        <w:t>УДК   159.9</w:t>
      </w:r>
    </w:p>
    <w:p w:rsidR="00316A00" w:rsidRDefault="00316A00" w:rsidP="00316A00">
      <w:pPr>
        <w:pStyle w:val="af"/>
      </w:pPr>
      <w:r>
        <w:t>хр - 1</w:t>
      </w:r>
    </w:p>
    <w:p w:rsidR="00316A00" w:rsidRPr="00673153" w:rsidRDefault="00316A00" w:rsidP="00316A00">
      <w:pPr>
        <w:pStyle w:val="a"/>
      </w:pPr>
      <w:r>
        <w:t xml:space="preserve">31630 19281 159.9(075) Д 38 </w:t>
      </w:r>
      <w:r w:rsidRPr="00316A00">
        <w:rPr>
          <w:b/>
        </w:rPr>
        <w:t xml:space="preserve">Детская </w:t>
      </w:r>
      <w:r>
        <w:t xml:space="preserve">психология : Учеб. пособие / Я.Л. Коломинский, Е. А. Панько, А. Н. Белоусов, Н. С. Старжинскаяи др. Коломинский Я.Л.*Панько Е. А.,*Белоусов А. Н.,*Старжинская Н. С.,.--Мн. : Университетское,1998.--399с. .--ISBN 5-7855-0052-3 рус. Психология*Развитие ребенка*Детская психология*Развитие психическое*Игра*Темперамент*Воображение*Речь*Память*Внимание*Ощущение*Самосознание*Мотивация*Мышление 4 </w:t>
      </w:r>
    </w:p>
    <w:p w:rsidR="00316A00" w:rsidRDefault="00316A00" w:rsidP="00316A00">
      <w:pPr>
        <w:pStyle w:val="af"/>
      </w:pPr>
      <w:r>
        <w:t>УДК   159.9(075)</w:t>
      </w:r>
    </w:p>
    <w:p w:rsidR="00316A00" w:rsidRDefault="00316A00" w:rsidP="00316A00">
      <w:pPr>
        <w:pStyle w:val="af"/>
      </w:pPr>
      <w:r>
        <w:lastRenderedPageBreak/>
        <w:t>хр - 1</w:t>
      </w:r>
    </w:p>
    <w:p w:rsidR="00316A00" w:rsidRPr="00673153" w:rsidRDefault="00316A00" w:rsidP="00316A00">
      <w:pPr>
        <w:pStyle w:val="a"/>
      </w:pPr>
      <w:r>
        <w:t xml:space="preserve">27093 14627*14628 159.9 Д 44 </w:t>
      </w:r>
      <w:r w:rsidRPr="00316A00">
        <w:rPr>
          <w:b/>
        </w:rPr>
        <w:t>Дианин-Хавард, А.</w:t>
      </w:r>
      <w:r>
        <w:t xml:space="preserve"> Нравственное лидерство : Путь формирования личности / А. Дианин-Хавард, пер. с англ. Ф.Станжевского.--М. : Лидерпром,2008.--208 с. : ил. .--ISBN 978-5-9901538-1-3 рус. Философия*Нравственность*Лидер*Личность*Великодушие*Смирение*Аретология 2 </w:t>
      </w:r>
    </w:p>
    <w:p w:rsidR="00316A00" w:rsidRDefault="00316A00" w:rsidP="00316A00">
      <w:pPr>
        <w:pStyle w:val="af"/>
      </w:pPr>
      <w:r>
        <w:t>УДК   159.9</w:t>
      </w:r>
    </w:p>
    <w:p w:rsidR="00316A00" w:rsidRDefault="00316A00" w:rsidP="00316A00">
      <w:pPr>
        <w:pStyle w:val="af"/>
      </w:pPr>
      <w:r>
        <w:t>хр - 2</w:t>
      </w:r>
    </w:p>
    <w:p w:rsidR="00316A00" w:rsidRPr="00673153" w:rsidRDefault="00316A00" w:rsidP="00316A00">
      <w:pPr>
        <w:pStyle w:val="a"/>
      </w:pPr>
      <w:r>
        <w:t xml:space="preserve">10727 159.922.1 Д57 </w:t>
      </w:r>
      <w:r w:rsidRPr="00316A00">
        <w:rPr>
          <w:b/>
        </w:rPr>
        <w:t>Добсон Джеймс</w:t>
      </w:r>
      <w:r>
        <w:t xml:space="preserve"> Что хотят женщины,чтобы о них знали мужья.--М. : Центр общечеловеческих исследований,1998.--260с. 4802 RUSB </w:t>
      </w:r>
    </w:p>
    <w:p w:rsidR="00657EFD" w:rsidRDefault="00316A00" w:rsidP="00316A00">
      <w:pPr>
        <w:pStyle w:val="af"/>
      </w:pPr>
      <w:r>
        <w:t>УДК   159.922.1</w:t>
      </w:r>
    </w:p>
    <w:p w:rsidR="00657EFD" w:rsidRDefault="00657EFD" w:rsidP="00657EFD">
      <w:pPr>
        <w:pStyle w:val="af"/>
      </w:pPr>
      <w:r>
        <w:t>хр - 1</w:t>
      </w:r>
    </w:p>
    <w:p w:rsidR="00657EFD" w:rsidRPr="00673153" w:rsidRDefault="00657EFD" w:rsidP="00657EFD">
      <w:pPr>
        <w:pStyle w:val="a"/>
      </w:pPr>
      <w:r>
        <w:t xml:space="preserve">10728 159.922.1 Д57 </w:t>
      </w:r>
      <w:r w:rsidRPr="00657EFD">
        <w:rPr>
          <w:b/>
        </w:rPr>
        <w:t>Добсон Джеймс</w:t>
      </w:r>
      <w:r>
        <w:t xml:space="preserve"> Что хотят женщины,чтобы о них знали мужья.--М. : Центр общечеловеческих исследований,1998.--260с. 4803 RUSB </w:t>
      </w:r>
    </w:p>
    <w:p w:rsidR="00657EFD" w:rsidRDefault="00657EFD" w:rsidP="00657EFD">
      <w:pPr>
        <w:pStyle w:val="af"/>
      </w:pPr>
      <w:r>
        <w:t>УДК   159.922.1</w:t>
      </w:r>
    </w:p>
    <w:p w:rsidR="00657EFD" w:rsidRDefault="00657EFD" w:rsidP="00657EFD">
      <w:pPr>
        <w:pStyle w:val="af"/>
      </w:pPr>
      <w:r>
        <w:t>хр - 1</w:t>
      </w:r>
    </w:p>
    <w:p w:rsidR="00657EFD" w:rsidRPr="00673153" w:rsidRDefault="00657EFD" w:rsidP="00657EFD">
      <w:pPr>
        <w:pStyle w:val="a"/>
      </w:pPr>
      <w:r>
        <w:t xml:space="preserve">7775 2641 159.9:35 Д86 </w:t>
      </w:r>
      <w:r w:rsidRPr="00657EFD">
        <w:rPr>
          <w:b/>
        </w:rPr>
        <w:t xml:space="preserve">Душа </w:t>
      </w:r>
      <w:r>
        <w:t xml:space="preserve">армии : Русская военная эмиграция о морально-психологических основах российских вооруженной силы.--М. : Военный университет,1997.--620с. 2641 RUSB </w:t>
      </w:r>
    </w:p>
    <w:p w:rsidR="00657EFD" w:rsidRDefault="00657EFD" w:rsidP="00657EFD">
      <w:pPr>
        <w:pStyle w:val="af"/>
      </w:pPr>
      <w:r>
        <w:t>УДК   159.9:35</w:t>
      </w:r>
    </w:p>
    <w:p w:rsidR="00657EFD" w:rsidRDefault="00657EFD" w:rsidP="00657EFD">
      <w:pPr>
        <w:pStyle w:val="af"/>
      </w:pPr>
      <w:r>
        <w:t>хр - 1</w:t>
      </w:r>
    </w:p>
    <w:p w:rsidR="00657EFD" w:rsidRPr="00673153" w:rsidRDefault="00657EFD" w:rsidP="00657EFD">
      <w:pPr>
        <w:pStyle w:val="a"/>
      </w:pPr>
      <w:r>
        <w:t xml:space="preserve">10276 159.94 Д97 </w:t>
      </w:r>
      <w:r w:rsidRPr="00657EFD">
        <w:rPr>
          <w:b/>
        </w:rPr>
        <w:t>Дюркгейм Э.</w:t>
      </w:r>
      <w:r>
        <w:t xml:space="preserve"> Самоубийство : Страницы классики.--С.Пб. : Союз,1998.--492с. 4469 RUSB </w:t>
      </w:r>
    </w:p>
    <w:p w:rsidR="00657EFD" w:rsidRDefault="00657EFD" w:rsidP="00657EFD">
      <w:pPr>
        <w:pStyle w:val="af"/>
      </w:pPr>
      <w:r>
        <w:t>УДК   159.94</w:t>
      </w:r>
    </w:p>
    <w:p w:rsidR="00657EFD" w:rsidRDefault="00657EFD" w:rsidP="00657EFD">
      <w:pPr>
        <w:pStyle w:val="af"/>
      </w:pPr>
      <w:r>
        <w:t>хр - 1</w:t>
      </w:r>
    </w:p>
    <w:p w:rsidR="00657EFD" w:rsidRPr="00673153" w:rsidRDefault="00657EFD" w:rsidP="00657EFD">
      <w:pPr>
        <w:pStyle w:val="a"/>
      </w:pPr>
      <w:r>
        <w:t xml:space="preserve">28014 15477 159.9(075) Е 16 </w:t>
      </w:r>
      <w:r w:rsidRPr="00657EFD">
        <w:rPr>
          <w:b/>
        </w:rPr>
        <w:t>Евелькин, Г. М.</w:t>
      </w:r>
      <w:r>
        <w:t xml:space="preserve"> Психологический портрет личности : Пособие для студентов, изучающих дисциплину "Основы психологии и педагогики" / Г. М. Евелькин ; А. П. Хилькевич Хилькевич А. П.--Мн. : МИУ,2002.--74с. .--ISBN 985-6217-96-2 Рус. Психология*Педагогика*Личность*Свойства личности*Процессы психические*Направленность личности*Характер*Способности 4 </w:t>
      </w:r>
    </w:p>
    <w:p w:rsidR="00657EFD" w:rsidRDefault="00657EFD" w:rsidP="00657EFD">
      <w:pPr>
        <w:pStyle w:val="af"/>
      </w:pPr>
      <w:r>
        <w:t>УДК   159.9(075)</w:t>
      </w:r>
    </w:p>
    <w:p w:rsidR="00657EFD" w:rsidRDefault="00657EFD" w:rsidP="00657EFD">
      <w:pPr>
        <w:pStyle w:val="af"/>
      </w:pPr>
      <w:r>
        <w:t>хр - 1</w:t>
      </w:r>
    </w:p>
    <w:p w:rsidR="00657EFD" w:rsidRPr="00673153" w:rsidRDefault="00657EFD" w:rsidP="00657EFD">
      <w:pPr>
        <w:pStyle w:val="a"/>
      </w:pPr>
      <w:r>
        <w:t xml:space="preserve">22010 11146 159.9 Е 30 </w:t>
      </w:r>
      <w:r w:rsidRPr="00657EFD">
        <w:rPr>
          <w:b/>
        </w:rPr>
        <w:t>Егорова М.С.</w:t>
      </w:r>
      <w:r>
        <w:t xml:space="preserve"> Из жизни людей дошкольного возраста : Дети в изменяющемся мире / М.С.Егорова, Зырянова Н.М., Пьянкова С.Д., Чертков Ю.Д. Зырянова Н.М.*Пьянкова С.Д.*Чертков Ю.Д.--СПб. : Алетейя,2001.--239с. : [16] л. ил. .--ISBN 5-89329-405-Х рус. Психология*Дошкольник*Страх*Учеба*Отдых*Религия*Ссора*Наказание*Возраст дошкольный 3 </w:t>
      </w:r>
    </w:p>
    <w:p w:rsidR="00657EFD" w:rsidRDefault="00657EFD" w:rsidP="00657EFD">
      <w:pPr>
        <w:pStyle w:val="af"/>
      </w:pPr>
      <w:r>
        <w:t>УДК   159.9</w:t>
      </w:r>
    </w:p>
    <w:p w:rsidR="00657EFD" w:rsidRDefault="00657EFD" w:rsidP="00657EFD">
      <w:pPr>
        <w:pStyle w:val="af"/>
      </w:pPr>
      <w:r>
        <w:t>хр - 1</w:t>
      </w:r>
    </w:p>
    <w:p w:rsidR="00657EFD" w:rsidRPr="00673153" w:rsidRDefault="00657EFD" w:rsidP="00657EFD">
      <w:pPr>
        <w:pStyle w:val="a"/>
      </w:pPr>
      <w:r>
        <w:t xml:space="preserve">26766 14305*14306 159.9(075.8) Е 74 </w:t>
      </w:r>
      <w:r w:rsidRPr="00657EFD">
        <w:rPr>
          <w:b/>
        </w:rPr>
        <w:t>Ермолаева, М. В.</w:t>
      </w:r>
      <w:r>
        <w:t xml:space="preserve"> Психология развития : Методическое пособие для студентов заочной и дистанционной форм обучения / М. В. Ермолаева.--2-е изд.--Москва- Воронеж : МПСИ; НПО" МОДЭК",2003.--376 с.--(Библиотека психолога) .--ISBN 5-89502-400-9( МПСИ); 5-89395-451-3( НПО" МОДЭК") рус. Психология*Развитие*Психика*Личность*Интеллект* Психоанализ 4 </w:t>
      </w:r>
    </w:p>
    <w:p w:rsidR="00657EFD" w:rsidRDefault="00657EFD" w:rsidP="00657EFD">
      <w:pPr>
        <w:pStyle w:val="af"/>
      </w:pPr>
      <w:r>
        <w:t>УДК   159.9(075.8)</w:t>
      </w:r>
    </w:p>
    <w:p w:rsidR="00657EFD" w:rsidRDefault="00657EFD" w:rsidP="00657EFD">
      <w:pPr>
        <w:pStyle w:val="af"/>
      </w:pPr>
      <w:r>
        <w:t>хр - 2</w:t>
      </w:r>
    </w:p>
    <w:p w:rsidR="00657EFD" w:rsidRPr="00673153" w:rsidRDefault="00657EFD" w:rsidP="00657EFD">
      <w:pPr>
        <w:pStyle w:val="a"/>
      </w:pPr>
      <w:r>
        <w:t xml:space="preserve">22529 11554 159.9 Ж 74 </w:t>
      </w:r>
      <w:r w:rsidRPr="00657EFD">
        <w:rPr>
          <w:b/>
        </w:rPr>
        <w:t xml:space="preserve">Жить </w:t>
      </w:r>
      <w:r>
        <w:t xml:space="preserve">трезвыми : Некоторые методы сохранения трезвости, используемые членами АА / Пер. с англ.--Нью-Йорк : Alcoholics anonymous World Services, Inc.,1990.--166с. .--ISBN 0-916856-27-5 рус. Алкоголик*Алкоголизм*Исцеление*Психология 3 </w:t>
      </w:r>
    </w:p>
    <w:p w:rsidR="00341581" w:rsidRDefault="00657EFD" w:rsidP="00657EFD">
      <w:pPr>
        <w:pStyle w:val="af"/>
      </w:pPr>
      <w:r>
        <w:lastRenderedPageBreak/>
        <w:t>УДК   159.9 + 61</w:t>
      </w:r>
    </w:p>
    <w:p w:rsidR="00341581" w:rsidRDefault="00341581" w:rsidP="00341581">
      <w:pPr>
        <w:pStyle w:val="af"/>
      </w:pPr>
      <w:r>
        <w:t>хр - 1</w:t>
      </w:r>
    </w:p>
    <w:p w:rsidR="00341581" w:rsidRPr="00673153" w:rsidRDefault="00341581" w:rsidP="00341581">
      <w:pPr>
        <w:pStyle w:val="a"/>
      </w:pPr>
      <w:r>
        <w:t xml:space="preserve">26282 13789*13790 159.9 З-56 </w:t>
      </w:r>
      <w:r w:rsidRPr="00341581">
        <w:rPr>
          <w:b/>
        </w:rPr>
        <w:t>Зеньковский, В.В.</w:t>
      </w:r>
      <w:r>
        <w:t xml:space="preserve"> Проблемы воспитания в свете христианской антропологии / В.В.Зеньковский.--М. : Академия,1996.--346с.--(Философско-психологическая библиотека) .--ISBN 5-7695-0042-5 рус. Педагогика*Воспитание*Душа*Антропология*Ребенок*Соборность*Психология*Игра*Мораль*Воля*Мышление*Детство 2 </w:t>
      </w:r>
    </w:p>
    <w:p w:rsidR="00341581" w:rsidRDefault="00341581" w:rsidP="00341581">
      <w:pPr>
        <w:pStyle w:val="af"/>
      </w:pPr>
      <w:r>
        <w:t>УДК   159.9 + 280.25</w:t>
      </w:r>
    </w:p>
    <w:p w:rsidR="00341581" w:rsidRDefault="00341581" w:rsidP="00341581">
      <w:pPr>
        <w:pStyle w:val="af"/>
      </w:pPr>
      <w:r>
        <w:t>хр - 2</w:t>
      </w:r>
    </w:p>
    <w:p w:rsidR="00341581" w:rsidRPr="00673153" w:rsidRDefault="00341581" w:rsidP="00341581">
      <w:pPr>
        <w:pStyle w:val="a"/>
      </w:pPr>
      <w:r>
        <w:t xml:space="preserve">32157 19764 159.9 З-63 </w:t>
      </w:r>
      <w:r w:rsidRPr="00341581">
        <w:rPr>
          <w:b/>
        </w:rPr>
        <w:t>Зинц, Р.</w:t>
      </w:r>
      <w:r>
        <w:t xml:space="preserve"> Обучение и память / Р. Зинц ; Пер. с нем. Г.И. Куликова ; Под ред. Б.А. Бенедиктова.--Мн. : Вышэйшая школа,1984.--237с. : ил. рус. Психология*Зинц Р.*Обучение*Память*Аккомодация 2 </w:t>
      </w:r>
    </w:p>
    <w:p w:rsidR="00341581" w:rsidRDefault="00341581" w:rsidP="00341581">
      <w:pPr>
        <w:pStyle w:val="af"/>
      </w:pPr>
      <w:r>
        <w:t>УДК   159.9</w:t>
      </w:r>
    </w:p>
    <w:p w:rsidR="00341581" w:rsidRDefault="00341581" w:rsidP="00341581">
      <w:pPr>
        <w:pStyle w:val="af"/>
      </w:pPr>
      <w:r>
        <w:t>хр - 1</w:t>
      </w:r>
    </w:p>
    <w:p w:rsidR="00341581" w:rsidRPr="00673153" w:rsidRDefault="00341581" w:rsidP="00341581">
      <w:pPr>
        <w:pStyle w:val="a"/>
      </w:pPr>
      <w:r>
        <w:t xml:space="preserve">33950 21110 159.9(075) И 24 </w:t>
      </w:r>
      <w:r w:rsidRPr="00341581">
        <w:rPr>
          <w:b/>
        </w:rPr>
        <w:t>Иващенко, Ф.И.</w:t>
      </w:r>
      <w:r>
        <w:t xml:space="preserve"> Задачи по общей, возрастной и педагогической психологии : Учеб. пособие для студентов пед.ин-тов / Ф.И. Иващенко ; Зав.редакцией К.М.Смирнова.--2-е изд., доп.--Мн. : Вышэйшая школа,1985.--94с. : ил. рус. Введение в психологию*Личность*Коллектив*Внимание*Память*Мышление*Психология возрастная*Психология педагогическая*Задачи по психологии*Общая психология 4 </w:t>
      </w:r>
    </w:p>
    <w:p w:rsidR="00341581" w:rsidRDefault="00341581" w:rsidP="00341581">
      <w:pPr>
        <w:pStyle w:val="af"/>
      </w:pPr>
      <w:r>
        <w:t>УДК   159.9(075)</w:t>
      </w:r>
    </w:p>
    <w:p w:rsidR="00341581" w:rsidRDefault="00341581" w:rsidP="00341581">
      <w:pPr>
        <w:pStyle w:val="af"/>
      </w:pPr>
      <w:r>
        <w:t>хр - 1</w:t>
      </w:r>
    </w:p>
    <w:p w:rsidR="00341581" w:rsidRPr="00673153" w:rsidRDefault="00341581" w:rsidP="00341581">
      <w:pPr>
        <w:pStyle w:val="a"/>
      </w:pPr>
      <w:r>
        <w:t xml:space="preserve">2169 159.9 И32 </w:t>
      </w:r>
      <w:r w:rsidRPr="00341581">
        <w:rPr>
          <w:b/>
        </w:rPr>
        <w:t>Изард Кэрол Э.</w:t>
      </w:r>
      <w:r>
        <w:t xml:space="preserve"> Психология эмоций.--СПб. : Питер,2000.--464с. : Илл. 6659 0704 </w:t>
      </w:r>
    </w:p>
    <w:p w:rsidR="00341581" w:rsidRDefault="00341581" w:rsidP="00341581">
      <w:pPr>
        <w:pStyle w:val="af"/>
      </w:pPr>
      <w:r>
        <w:t>УДК   159.9</w:t>
      </w:r>
    </w:p>
    <w:p w:rsidR="00341581" w:rsidRDefault="00341581" w:rsidP="00341581">
      <w:pPr>
        <w:pStyle w:val="af"/>
      </w:pPr>
      <w:r>
        <w:t>хр - 1</w:t>
      </w:r>
    </w:p>
    <w:p w:rsidR="00341581" w:rsidRPr="00673153" w:rsidRDefault="00341581" w:rsidP="00341581">
      <w:pPr>
        <w:pStyle w:val="a"/>
      </w:pPr>
      <w:r>
        <w:t xml:space="preserve">1887 159.947 И46 </w:t>
      </w:r>
      <w:r w:rsidRPr="00341581">
        <w:rPr>
          <w:b/>
        </w:rPr>
        <w:t>Ильин Е.П.</w:t>
      </w:r>
      <w:r>
        <w:t xml:space="preserve"> Мотивация и мотивы.--СПб : Питер,2000.--512с. 6649 0704 </w:t>
      </w:r>
    </w:p>
    <w:p w:rsidR="00341581" w:rsidRDefault="00341581" w:rsidP="00341581">
      <w:pPr>
        <w:pStyle w:val="af"/>
      </w:pPr>
      <w:r>
        <w:t>УДК   159.947</w:t>
      </w:r>
    </w:p>
    <w:p w:rsidR="00341581" w:rsidRDefault="00341581" w:rsidP="00341581">
      <w:pPr>
        <w:pStyle w:val="af"/>
      </w:pPr>
      <w:r>
        <w:t>хр - 1</w:t>
      </w:r>
    </w:p>
    <w:p w:rsidR="00341581" w:rsidRPr="00673153" w:rsidRDefault="00341581" w:rsidP="00341581">
      <w:pPr>
        <w:pStyle w:val="a"/>
      </w:pPr>
      <w:r>
        <w:t xml:space="preserve">1888 159.9 И46 </w:t>
      </w:r>
      <w:r w:rsidRPr="00341581">
        <w:rPr>
          <w:b/>
        </w:rPr>
        <w:t>Ильин Е.П.</w:t>
      </w:r>
      <w:r>
        <w:t xml:space="preserve"> Психология воли.--СПб : Питер,2000.--288с. 6650 0704 </w:t>
      </w:r>
    </w:p>
    <w:p w:rsidR="00341581" w:rsidRDefault="00341581" w:rsidP="00341581">
      <w:pPr>
        <w:pStyle w:val="af"/>
      </w:pPr>
      <w:r>
        <w:t>УДК   159.9</w:t>
      </w:r>
    </w:p>
    <w:p w:rsidR="00341581" w:rsidRDefault="00341581" w:rsidP="00341581">
      <w:pPr>
        <w:pStyle w:val="af"/>
      </w:pPr>
      <w:r>
        <w:t>хр - 1</w:t>
      </w:r>
    </w:p>
    <w:p w:rsidR="00341581" w:rsidRPr="00673153" w:rsidRDefault="00341581" w:rsidP="00341581">
      <w:pPr>
        <w:pStyle w:val="a"/>
      </w:pPr>
      <w:r>
        <w:t xml:space="preserve">4097 10938 159.964 И 46 </w:t>
      </w:r>
      <w:r w:rsidRPr="00341581">
        <w:rPr>
          <w:b/>
        </w:rPr>
        <w:t>Ильичева И.М.</w:t>
      </w:r>
      <w:r>
        <w:t xml:space="preserve"> Духовность в зеркале философско-психологических учений (от древности до наших дней) : Учебное пособие / И.М.Ильичева.--М. : Изд-во Московского психолого-социального института ; Воронеж : Изд-во НПО "МОДЭК",2003.--208 с.--(Библиотека студента) .--ISBN 5-89502-383-5 (МПСИ)*5-89395-433-5(НПО "МОДЭК") рус. Психология*Духовность*Философия*Гуманизм*Возрождение*Россия*Теософия*Йога*Буддизм*Христианство*Ислам*Восток 2 10938 хр. RU05 </w:t>
      </w:r>
    </w:p>
    <w:p w:rsidR="00AF5B42" w:rsidRDefault="00341581" w:rsidP="00341581">
      <w:pPr>
        <w:pStyle w:val="af"/>
      </w:pPr>
      <w:r>
        <w:t>УДК   159.964</w:t>
      </w:r>
    </w:p>
    <w:p w:rsidR="00AF5B42" w:rsidRDefault="00AF5B42" w:rsidP="00AF5B42">
      <w:pPr>
        <w:pStyle w:val="af"/>
      </w:pPr>
      <w:r>
        <w:t>хр - 1</w:t>
      </w:r>
    </w:p>
    <w:p w:rsidR="00AF5B42" w:rsidRPr="00673153" w:rsidRDefault="00AF5B42" w:rsidP="00AF5B42">
      <w:pPr>
        <w:pStyle w:val="a"/>
      </w:pPr>
      <w:r>
        <w:t xml:space="preserve">31626 19277 159.9(08) И 90 </w:t>
      </w:r>
      <w:r w:rsidRPr="00AF5B42">
        <w:rPr>
          <w:b/>
        </w:rPr>
        <w:t xml:space="preserve">История </w:t>
      </w:r>
      <w:r>
        <w:t xml:space="preserve">становления и развития экспериментально-психологических исследований в России : Сборник научных трудов / Отв. ред. Б.Ф. Ломов Ломов Б.Ф.--М. : Наука,1990.--212с. .--ISBN 5-02-013325-6 рус. История*Психология*Эксперимент*Россия*Наука*Методология*Эксперимент психологический 2 </w:t>
      </w:r>
    </w:p>
    <w:p w:rsidR="00AF5B42" w:rsidRDefault="00AF5B42" w:rsidP="00AF5B42">
      <w:pPr>
        <w:pStyle w:val="af"/>
      </w:pPr>
      <w:r>
        <w:t>УДК   159.9(08)</w:t>
      </w:r>
    </w:p>
    <w:p w:rsidR="00AF5B42" w:rsidRDefault="00AF5B42" w:rsidP="00AF5B42">
      <w:pPr>
        <w:pStyle w:val="af"/>
      </w:pPr>
      <w:r>
        <w:t>хр - 1</w:t>
      </w:r>
    </w:p>
    <w:p w:rsidR="00AF5B42" w:rsidRPr="00673153" w:rsidRDefault="00AF5B42" w:rsidP="00AF5B42">
      <w:pPr>
        <w:pStyle w:val="a"/>
      </w:pPr>
      <w:r>
        <w:lastRenderedPageBreak/>
        <w:t xml:space="preserve">32652 20203 159.9 К 19 </w:t>
      </w:r>
      <w:r w:rsidRPr="00AF5B42">
        <w:rPr>
          <w:b/>
        </w:rPr>
        <w:t>Канеман, Даниэль</w:t>
      </w:r>
      <w:r>
        <w:t xml:space="preserve"> Думай медленно... решай быстро --- Thinking, fast and slow / Даниэль Канеман.--М. : Издательство АСТ,2020.--653с. : ил. .--ISBN 978-5-17-080053-7 рус. Психология*Поступок*Решение*Выбор*Сознание*Мышление 3 </w:t>
      </w:r>
    </w:p>
    <w:p w:rsidR="00AF5B42" w:rsidRDefault="00AF5B42" w:rsidP="00AF5B42">
      <w:pPr>
        <w:pStyle w:val="af"/>
      </w:pPr>
      <w:r>
        <w:t>УДК   159.9</w:t>
      </w:r>
    </w:p>
    <w:p w:rsidR="00AF5B42" w:rsidRDefault="00AF5B42" w:rsidP="00AF5B42">
      <w:pPr>
        <w:pStyle w:val="af"/>
      </w:pPr>
      <w:r>
        <w:t>хр - 1</w:t>
      </w:r>
    </w:p>
    <w:p w:rsidR="00AF5B42" w:rsidRPr="00673153" w:rsidRDefault="00AF5B42" w:rsidP="00AF5B42">
      <w:pPr>
        <w:pStyle w:val="a"/>
      </w:pPr>
      <w:r>
        <w:t xml:space="preserve">31617 19268 159.9(075) К 21 </w:t>
      </w:r>
      <w:r w:rsidRPr="00AF5B42">
        <w:rPr>
          <w:b/>
        </w:rPr>
        <w:t>Карандашев, Ю.Н</w:t>
      </w:r>
      <w:r>
        <w:t xml:space="preserve"> Развитие представлений у детей : Учебное пособие / Ю.Н. Карандашев.--Мн. : Минский пед. ин-т им. А.М. Горького,1987.--87с. рус. Психология*Детская психология*Развитие представлений 4 </w:t>
      </w:r>
    </w:p>
    <w:p w:rsidR="00AF5B42" w:rsidRDefault="00AF5B42" w:rsidP="00AF5B42">
      <w:pPr>
        <w:pStyle w:val="af"/>
      </w:pPr>
      <w:r>
        <w:t>УДК   159.9(075)</w:t>
      </w:r>
    </w:p>
    <w:p w:rsidR="00AF5B42" w:rsidRDefault="00AF5B42" w:rsidP="00AF5B42">
      <w:pPr>
        <w:pStyle w:val="af"/>
      </w:pPr>
      <w:r>
        <w:t>хр - 1</w:t>
      </w:r>
    </w:p>
    <w:p w:rsidR="00AF5B42" w:rsidRPr="00673153" w:rsidRDefault="00AF5B42" w:rsidP="00AF5B42">
      <w:pPr>
        <w:pStyle w:val="a"/>
      </w:pPr>
      <w:r>
        <w:t xml:space="preserve">28044 15507 159.9 К 24 </w:t>
      </w:r>
      <w:r w:rsidRPr="00AF5B42">
        <w:rPr>
          <w:b/>
        </w:rPr>
        <w:t>Карнеги, Дейл</w:t>
      </w:r>
      <w:r>
        <w:t xml:space="preserve"> Как завоевать друзей и оказывать влияние на людей. Как выработать уверенность в себе и влиять на людей, выступая публично. Как перестать беспокоиться и начать жить / Дейл Карнеги ; пер. с англ. З. П. Вольской, Ю. В. Семенова ; общ. ред. и предисл. В. П. Зинченко, Ю. М. Жукова.--Мн. : "Беларусь", "Дело (Восток+Запад)",1992.--670с. .--ISBN 5-338-01053-4 Дейл Карнеги*Психология*Общение*Дружба 3 </w:t>
      </w:r>
    </w:p>
    <w:p w:rsidR="00AF5B42" w:rsidRDefault="00AF5B42" w:rsidP="00AF5B42">
      <w:pPr>
        <w:pStyle w:val="af"/>
      </w:pPr>
      <w:r>
        <w:t>УДК   159.9</w:t>
      </w:r>
    </w:p>
    <w:p w:rsidR="00AF5B42" w:rsidRDefault="00AF5B42" w:rsidP="00AF5B42">
      <w:pPr>
        <w:pStyle w:val="af"/>
      </w:pPr>
      <w:r>
        <w:t>хр - 1</w:t>
      </w:r>
    </w:p>
    <w:p w:rsidR="00AF5B42" w:rsidRPr="00673153" w:rsidRDefault="00AF5B42" w:rsidP="00AF5B42">
      <w:pPr>
        <w:pStyle w:val="a"/>
      </w:pPr>
      <w:r>
        <w:t xml:space="preserve">28159 15660 159.9 К 24 </w:t>
      </w:r>
      <w:r w:rsidRPr="00AF5B42">
        <w:rPr>
          <w:b/>
        </w:rPr>
        <w:t>Карнеги, Дейл</w:t>
      </w:r>
      <w:r>
        <w:t xml:space="preserve"> Как завоевывать друзей и оказывать влияние на людей. Как развить уверенность в себе и добиться влияния на людей путем публичных выступлений. Как перестать беспокоиться и начать жить / Дейл Карнеги ; пер. с англ. Е. Мусихина, Ю. Никитиной и др.--Екатеринбург : АРД ЛТД,1999.--716, [1]с. .--ISBN 5-89396-119-6 рус. Дейл Карнеги*Психология*Общение*Дружба*Руководитель*Смелость*Уверенность*Память*Выступление*Беспокойство*Тревога*Волнение 3 </w:t>
      </w:r>
    </w:p>
    <w:p w:rsidR="00AF5B42" w:rsidRDefault="00AF5B42" w:rsidP="00AF5B42">
      <w:pPr>
        <w:pStyle w:val="af"/>
      </w:pPr>
      <w:r>
        <w:t>УДК   159.9</w:t>
      </w:r>
    </w:p>
    <w:p w:rsidR="00AF5B42" w:rsidRDefault="00AF5B42" w:rsidP="00AF5B42">
      <w:pPr>
        <w:pStyle w:val="af"/>
      </w:pPr>
      <w:r>
        <w:t>хр - 1</w:t>
      </w:r>
    </w:p>
    <w:p w:rsidR="00AF5B42" w:rsidRPr="00673153" w:rsidRDefault="00AF5B42" w:rsidP="00AF5B42">
      <w:pPr>
        <w:pStyle w:val="a"/>
      </w:pPr>
      <w:r>
        <w:t xml:space="preserve">27287 14785 159.9 К 35 </w:t>
      </w:r>
      <w:r w:rsidRPr="00AF5B42">
        <w:rPr>
          <w:b/>
        </w:rPr>
        <w:t>Кемплер , Уолтер</w:t>
      </w:r>
      <w:r>
        <w:t xml:space="preserve"> Основы семейной гештальттерапии --- Walter Kempler. </w:t>
      </w:r>
      <w:r w:rsidRPr="00AF5B42">
        <w:rPr>
          <w:lang w:val="en-US"/>
        </w:rPr>
        <w:t xml:space="preserve">Principles of gestalt family therapy. / </w:t>
      </w:r>
      <w:r>
        <w:t>У</w:t>
      </w:r>
      <w:r w:rsidRPr="00AF5B42">
        <w:rPr>
          <w:lang w:val="en-US"/>
        </w:rPr>
        <w:t>.</w:t>
      </w:r>
      <w:r>
        <w:t>Кемплер</w:t>
      </w:r>
      <w:r w:rsidRPr="00AF5B42">
        <w:rPr>
          <w:lang w:val="en-US"/>
        </w:rPr>
        <w:t xml:space="preserve">; </w:t>
      </w:r>
      <w:r>
        <w:t>пер</w:t>
      </w:r>
      <w:r w:rsidRPr="00AF5B42">
        <w:rPr>
          <w:lang w:val="en-US"/>
        </w:rPr>
        <w:t xml:space="preserve">. </w:t>
      </w:r>
      <w:r>
        <w:t>с</w:t>
      </w:r>
      <w:r w:rsidRPr="00AF5B42">
        <w:rPr>
          <w:lang w:val="en-US"/>
        </w:rPr>
        <w:t xml:space="preserve"> </w:t>
      </w:r>
      <w:r>
        <w:t>анг</w:t>
      </w:r>
      <w:r w:rsidRPr="00AF5B42">
        <w:rPr>
          <w:lang w:val="en-US"/>
        </w:rPr>
        <w:t xml:space="preserve">. </w:t>
      </w:r>
      <w:r>
        <w:t xml:space="preserve">И.Никифоровой.--СПб. : Изд-во Пирожкова,2001.--224с.--(Новый импульс) .--ISBN 5-94322-004-6 рус. Психология*Гештальттерапия*Семья*Психотерапия*Супруг*Конфликт 2 </w:t>
      </w:r>
    </w:p>
    <w:p w:rsidR="00AF5B42" w:rsidRDefault="00AF5B42" w:rsidP="00AF5B42">
      <w:pPr>
        <w:pStyle w:val="af"/>
      </w:pPr>
      <w:r>
        <w:t>УДК   159.9</w:t>
      </w:r>
    </w:p>
    <w:p w:rsidR="00AF5B42" w:rsidRDefault="00AF5B42" w:rsidP="00AF5B42">
      <w:pPr>
        <w:pStyle w:val="af"/>
      </w:pPr>
      <w:r>
        <w:t>хр - 1</w:t>
      </w:r>
    </w:p>
    <w:p w:rsidR="00AF5B42" w:rsidRPr="00673153" w:rsidRDefault="00AF5B42" w:rsidP="00AF5B42">
      <w:pPr>
        <w:pStyle w:val="a"/>
      </w:pPr>
      <w:r>
        <w:t xml:space="preserve">9355 159.9 К 36 </w:t>
      </w:r>
      <w:r w:rsidRPr="00AF5B42">
        <w:rPr>
          <w:b/>
        </w:rPr>
        <w:t>Керкегор С.</w:t>
      </w:r>
      <w:r>
        <w:t xml:space="preserve"> Повторение.--М. : Лабиринт,1997.--157с. 3734 RUSB </w:t>
      </w:r>
    </w:p>
    <w:p w:rsidR="00FE4BF3" w:rsidRDefault="00AF5B42" w:rsidP="00AF5B42">
      <w:pPr>
        <w:pStyle w:val="af"/>
      </w:pPr>
      <w:r>
        <w:t>УДК   159.9</w:t>
      </w:r>
    </w:p>
    <w:p w:rsidR="00FE4BF3" w:rsidRDefault="00FE4BF3" w:rsidP="00FE4BF3">
      <w:pPr>
        <w:pStyle w:val="af"/>
      </w:pPr>
      <w:r>
        <w:t>хр - 1</w:t>
      </w:r>
    </w:p>
    <w:p w:rsidR="00FE4BF3" w:rsidRPr="00673153" w:rsidRDefault="00FE4BF3" w:rsidP="00FE4BF3">
      <w:pPr>
        <w:pStyle w:val="a"/>
      </w:pPr>
      <w:r>
        <w:t xml:space="preserve">27497 15002*16438 159.9(075) К 49 </w:t>
      </w:r>
      <w:r w:rsidRPr="00FE4BF3">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 ; Воронеж : Изд-во НПО "МОДЭК",2001.--187с.--(Библиотека психолога) .--ISBN 5-89502-221-9(МПСИ)*5-89395-308-8(НПО "МОДЭК") рус. Психология*Психика*Сознание*Совесть*Привычка*Конфликт*Реальность конфликтующая*Привычка*Познание чувственное*Эмоции*Самосознание 4 </w:t>
      </w:r>
    </w:p>
    <w:p w:rsidR="00FE4BF3" w:rsidRDefault="00FE4BF3" w:rsidP="00FE4BF3">
      <w:pPr>
        <w:pStyle w:val="af"/>
      </w:pPr>
      <w:r>
        <w:t>УДК   159.9(075)</w:t>
      </w:r>
    </w:p>
    <w:p w:rsidR="00FE4BF3" w:rsidRDefault="00FE4BF3" w:rsidP="00FE4BF3">
      <w:pPr>
        <w:pStyle w:val="af"/>
      </w:pPr>
      <w:r>
        <w:t>хр - 2</w:t>
      </w:r>
    </w:p>
    <w:p w:rsidR="00FE4BF3" w:rsidRPr="00673153" w:rsidRDefault="00FE4BF3" w:rsidP="00FE4BF3">
      <w:pPr>
        <w:pStyle w:val="a"/>
      </w:pPr>
      <w:r>
        <w:t xml:space="preserve">28041 15504 159.9(075) К 49 </w:t>
      </w:r>
      <w:r w:rsidRPr="00FE4BF3">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 ; Воронеж : Изд-во НПО "МОДЭК",2001.--187с.--(Библиотека психолога) .--ISBN 5-89502-221-9(МПСИ)*5-89395-308-8(НПО "МОДЭК") рус. Психология*Психика*Сознание*Совесть*Привычка*Конфликт*Реальность конфликтующая*Привычка*Познание чувственное*Эмоции*Самосознание 4 </w:t>
      </w:r>
    </w:p>
    <w:p w:rsidR="00FE4BF3" w:rsidRDefault="00FE4BF3" w:rsidP="00FE4BF3">
      <w:pPr>
        <w:pStyle w:val="af"/>
      </w:pPr>
      <w:r>
        <w:lastRenderedPageBreak/>
        <w:t>УДК   159.9(075)</w:t>
      </w:r>
    </w:p>
    <w:p w:rsidR="00FE4BF3" w:rsidRDefault="00FE4BF3" w:rsidP="00FE4BF3">
      <w:pPr>
        <w:pStyle w:val="af"/>
      </w:pPr>
      <w:r>
        <w:t>хр - 1</w:t>
      </w:r>
    </w:p>
    <w:p w:rsidR="00FE4BF3" w:rsidRPr="00673153" w:rsidRDefault="00FE4BF3" w:rsidP="00FE4BF3">
      <w:pPr>
        <w:pStyle w:val="a"/>
      </w:pPr>
      <w:r>
        <w:t xml:space="preserve">31343 19016*19017*19018 159.9(075) К 49 </w:t>
      </w:r>
      <w:r w:rsidRPr="00FE4BF3">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 ; Воронеж : Изд-во НПО "МОДЭК",2001.--187с.--(Библиотека психолога) .--ISBN 5-89502-221-9(МПСИ)*5-89395-308-8(НПО "МОДЭК") рус. Психология*Психика*Сознание*Совесть*Привычка*Конфликт*Реальность конфликтующая*Привычка*Познание чувственное*Эмоции*Самосознание*Конфликт 4 </w:t>
      </w:r>
    </w:p>
    <w:p w:rsidR="00FE4BF3" w:rsidRDefault="00FE4BF3" w:rsidP="00FE4BF3">
      <w:pPr>
        <w:pStyle w:val="af"/>
      </w:pPr>
      <w:r>
        <w:t>УДК   159.9(075)</w:t>
      </w:r>
    </w:p>
    <w:p w:rsidR="00FE4BF3" w:rsidRDefault="00FE4BF3" w:rsidP="00FE4BF3">
      <w:pPr>
        <w:pStyle w:val="af"/>
      </w:pPr>
      <w:r>
        <w:t>хр - 3</w:t>
      </w:r>
    </w:p>
    <w:p w:rsidR="00FE4BF3" w:rsidRPr="00673153" w:rsidRDefault="00FE4BF3" w:rsidP="00FE4BF3">
      <w:pPr>
        <w:pStyle w:val="a"/>
      </w:pPr>
      <w:r>
        <w:t xml:space="preserve">33971 21129 159.9(075) К 49 </w:t>
      </w:r>
      <w:r w:rsidRPr="00FE4BF3">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 ; Воронеж : Изд-во НПО "МОДЭК",2001.--187с.--(Библиотека психолога) .--ISBN 5-89502-221-9(МПСИ)*5-89395-308-8(НПО "МОДЭК") рус. Психология*Психика*Сознание*Совесть*Привычка*Конфликт*Реальность конфликтующая*Познание чувственное*Эмоции*Самосознание*Конфликт 4 </w:t>
      </w:r>
    </w:p>
    <w:p w:rsidR="00FE4BF3" w:rsidRDefault="00FE4BF3" w:rsidP="00FE4BF3">
      <w:pPr>
        <w:pStyle w:val="af"/>
      </w:pPr>
      <w:r>
        <w:t>УДК   159.9(075)</w:t>
      </w:r>
    </w:p>
    <w:p w:rsidR="00FE4BF3" w:rsidRDefault="00FE4BF3" w:rsidP="00FE4BF3">
      <w:pPr>
        <w:pStyle w:val="af"/>
      </w:pPr>
      <w:r>
        <w:t>хр - 1</w:t>
      </w:r>
    </w:p>
    <w:p w:rsidR="00FE4BF3" w:rsidRPr="00673153" w:rsidRDefault="00FE4BF3" w:rsidP="00FE4BF3">
      <w:pPr>
        <w:pStyle w:val="a"/>
      </w:pPr>
      <w:r>
        <w:t xml:space="preserve">31629 19280 159.9 К 56 </w:t>
      </w:r>
      <w:r w:rsidRPr="00FE4BF3">
        <w:rPr>
          <w:b/>
        </w:rPr>
        <w:t>Ковалев, В. И.</w:t>
      </w:r>
      <w:r>
        <w:t xml:space="preserve"> Мотивы поведения и деятельности / В. И. Ковалев ; Отв. ред. Бодалев А.А.--М. : Наука,1988.--192с. .--ISBN 5-02-013719-7 рус. Психология*Теория мотивации*Мотивация поведения*Мотивация деятельности 2 </w:t>
      </w:r>
    </w:p>
    <w:p w:rsidR="00FE4BF3" w:rsidRDefault="00FE4BF3" w:rsidP="00FE4BF3">
      <w:pPr>
        <w:pStyle w:val="af"/>
      </w:pPr>
      <w:r>
        <w:t>УДК   159.9</w:t>
      </w:r>
    </w:p>
    <w:p w:rsidR="00FE4BF3" w:rsidRDefault="00FE4BF3" w:rsidP="00FE4BF3">
      <w:pPr>
        <w:pStyle w:val="af"/>
      </w:pPr>
      <w:r>
        <w:t>хр - 1</w:t>
      </w:r>
    </w:p>
    <w:p w:rsidR="00FE4BF3" w:rsidRPr="00673153" w:rsidRDefault="00FE4BF3" w:rsidP="00FE4BF3">
      <w:pPr>
        <w:pStyle w:val="a"/>
      </w:pPr>
      <w:r>
        <w:t xml:space="preserve">27469 14998 159.9 К 60 </w:t>
      </w:r>
      <w:r w:rsidRPr="00FE4BF3">
        <w:rPr>
          <w:b/>
        </w:rPr>
        <w:t>Коледа, Сергей</w:t>
      </w:r>
      <w:r>
        <w:t xml:space="preserve"> За пределами НЛП : Психотехнологии на постсоветском пространстве / С. Коледа.--М.,2000.--196с. .--ISBN 5-7856-0212-1 рус. Психология*НЛП*Душа*Психотерапия*Диагностика*Психотерапевт*Религия*Аскетика*Бессознательное*Транс*Алкоголизм*Наркология*Психодрама*Гештальт-терапия*Невроз*Рэйки 2 </w:t>
      </w:r>
    </w:p>
    <w:p w:rsidR="00FE4BF3" w:rsidRDefault="00FE4BF3" w:rsidP="00FE4BF3">
      <w:pPr>
        <w:pStyle w:val="af"/>
      </w:pPr>
      <w:r>
        <w:t>УДК   159.9</w:t>
      </w:r>
    </w:p>
    <w:p w:rsidR="00FE4BF3" w:rsidRDefault="00FE4BF3" w:rsidP="00FE4BF3">
      <w:pPr>
        <w:pStyle w:val="af"/>
      </w:pPr>
      <w:r>
        <w:t>хр - 1</w:t>
      </w:r>
    </w:p>
    <w:p w:rsidR="00FE4BF3" w:rsidRPr="00673153" w:rsidRDefault="00FE4BF3" w:rsidP="00FE4BF3">
      <w:pPr>
        <w:pStyle w:val="a"/>
      </w:pPr>
      <w:r>
        <w:t xml:space="preserve">32237 19843 159.9 К 61 </w:t>
      </w:r>
      <w:r w:rsidRPr="00FE4BF3">
        <w:rPr>
          <w:b/>
        </w:rPr>
        <w:t>Коломинский, Я.</w:t>
      </w:r>
      <w:r>
        <w:t xml:space="preserve"> Беседы о тайнах психики : Для ст. шк. возраста / Я. Коломинский ; Худож. Е.А. Карпович.--Мн. : Юнацтва,1990.--192с. : ил. .--ISBN 5-7880-0323-7 рус. Психология*Возрастная психология*Психика*Мозг*Душа*Тест 3 </w:t>
      </w:r>
    </w:p>
    <w:p w:rsidR="00B754EC" w:rsidRDefault="00FE4BF3" w:rsidP="00FE4BF3">
      <w:pPr>
        <w:pStyle w:val="af"/>
      </w:pPr>
      <w:r>
        <w:t>УДК   159.9</w:t>
      </w:r>
    </w:p>
    <w:p w:rsidR="00B754EC" w:rsidRDefault="00B754EC" w:rsidP="00B754EC">
      <w:pPr>
        <w:pStyle w:val="af"/>
      </w:pPr>
      <w:r>
        <w:t>хр - 1</w:t>
      </w:r>
    </w:p>
    <w:p w:rsidR="00B754EC" w:rsidRPr="00673153" w:rsidRDefault="00B754EC" w:rsidP="00B754EC">
      <w:pPr>
        <w:pStyle w:val="a"/>
      </w:pPr>
      <w:r>
        <w:t xml:space="preserve">28659 16269 159.9 К 64 </w:t>
      </w:r>
      <w:r w:rsidRPr="00B754EC">
        <w:rPr>
          <w:b/>
        </w:rPr>
        <w:t>Кон, И. С.</w:t>
      </w:r>
      <w:r>
        <w:t xml:space="preserve"> Дружба : Этико-психологический очерк / И. С. Кон.--3-е изд.--М. : Политиздат,1989.--348с.--(Личность. Мораль. Воспитание : Серия художественно-публицистических и научно-популярных изданий) .--ISBN 5-250-01012-1 Рус. Психология*Дружба*Античность*Рыцарство*Привязанность*Юность*Любовь*Психология дружбы*Романтизм 2 </w:t>
      </w:r>
    </w:p>
    <w:p w:rsidR="00B754EC" w:rsidRDefault="00B754EC" w:rsidP="00B754EC">
      <w:pPr>
        <w:pStyle w:val="af"/>
      </w:pPr>
      <w:r>
        <w:t>УДК   159.9</w:t>
      </w:r>
    </w:p>
    <w:p w:rsidR="00B754EC" w:rsidRDefault="00B754EC" w:rsidP="00B754EC">
      <w:pPr>
        <w:pStyle w:val="af"/>
      </w:pPr>
      <w:r>
        <w:t>хр - 1</w:t>
      </w:r>
    </w:p>
    <w:p w:rsidR="00B754EC" w:rsidRPr="00673153" w:rsidRDefault="00B754EC" w:rsidP="00B754EC">
      <w:pPr>
        <w:pStyle w:val="a"/>
      </w:pPr>
      <w:r>
        <w:t xml:space="preserve">32440 19997 159.9 К 64 </w:t>
      </w:r>
      <w:r w:rsidRPr="00B754EC">
        <w:rPr>
          <w:b/>
        </w:rPr>
        <w:t>Кон, И.С.</w:t>
      </w:r>
      <w:r>
        <w:t xml:space="preserve"> В поисках себя : Личность и ее самосознание / И.С. Кон ; Ред. М.А. Лебедева.--М. : Политиздат,1984.--334с. рус. Психология*Личность*Кон*Самосознание*Культура*Общество 2 </w:t>
      </w:r>
    </w:p>
    <w:p w:rsidR="00B754EC" w:rsidRDefault="00B754EC" w:rsidP="00B754EC">
      <w:pPr>
        <w:pStyle w:val="af"/>
      </w:pPr>
      <w:r>
        <w:t>УДК   159.9</w:t>
      </w:r>
    </w:p>
    <w:p w:rsidR="00B754EC" w:rsidRDefault="00B754EC" w:rsidP="00B754EC">
      <w:pPr>
        <w:pStyle w:val="af"/>
      </w:pPr>
      <w:r>
        <w:t>хр - 1</w:t>
      </w:r>
    </w:p>
    <w:p w:rsidR="00B754EC" w:rsidRPr="00673153" w:rsidRDefault="00B754EC" w:rsidP="00B754EC">
      <w:pPr>
        <w:pStyle w:val="a"/>
      </w:pPr>
      <w:r>
        <w:t xml:space="preserve">10682 159.9 К64 </w:t>
      </w:r>
      <w:r w:rsidRPr="00B754EC">
        <w:rPr>
          <w:b/>
        </w:rPr>
        <w:t>Конфликтология</w:t>
      </w:r>
      <w:r>
        <w:t xml:space="preserve">.--С.Пб. : Лань,1999.--448с. 4758 RUSB </w:t>
      </w:r>
    </w:p>
    <w:p w:rsidR="00B754EC" w:rsidRDefault="00B754EC" w:rsidP="00B754EC">
      <w:pPr>
        <w:pStyle w:val="af"/>
      </w:pPr>
      <w:r>
        <w:t>УДК   159.9</w:t>
      </w:r>
    </w:p>
    <w:p w:rsidR="00B754EC" w:rsidRDefault="00B754EC" w:rsidP="00B754EC">
      <w:pPr>
        <w:pStyle w:val="af"/>
      </w:pPr>
      <w:r>
        <w:lastRenderedPageBreak/>
        <w:t>хр - 1</w:t>
      </w:r>
    </w:p>
    <w:p w:rsidR="00B754EC" w:rsidRPr="00673153" w:rsidRDefault="00B754EC" w:rsidP="00B754EC">
      <w:pPr>
        <w:pStyle w:val="a"/>
      </w:pPr>
      <w:r>
        <w:t xml:space="preserve">34180 21282 159.9 К 66 </w:t>
      </w:r>
      <w:r w:rsidRPr="00B754EC">
        <w:rPr>
          <w:b/>
        </w:rPr>
        <w:t>Коржова, Е.Ю.</w:t>
      </w:r>
      <w:r>
        <w:t xml:space="preserve"> Психология личности : Типология теоретических моделей / Е.Ю. Коржова.--СПб. : Институт Практической психологии,2004.--541с. .--ISBN 5-7624-0080-8 рус. Психология*Психология личности*Типология*Классификация*Феноменология личности*Патология личности 2 </w:t>
      </w:r>
    </w:p>
    <w:p w:rsidR="00B754EC" w:rsidRDefault="00B754EC" w:rsidP="00B754EC">
      <w:pPr>
        <w:pStyle w:val="af"/>
      </w:pPr>
      <w:r>
        <w:t>УДК   159.9</w:t>
      </w:r>
    </w:p>
    <w:p w:rsidR="00B754EC" w:rsidRDefault="00B754EC" w:rsidP="00B754EC">
      <w:pPr>
        <w:pStyle w:val="af"/>
      </w:pPr>
      <w:r>
        <w:t>хр - 1</w:t>
      </w:r>
    </w:p>
    <w:p w:rsidR="00B754EC" w:rsidRPr="00673153" w:rsidRDefault="00B754EC" w:rsidP="00B754EC">
      <w:pPr>
        <w:pStyle w:val="a"/>
      </w:pPr>
      <w:r>
        <w:t xml:space="preserve">33428 20605 159.9 К 70 </w:t>
      </w:r>
      <w:r w:rsidRPr="00B754EC">
        <w:rPr>
          <w:b/>
        </w:rPr>
        <w:t>Корчагина, И. Л.</w:t>
      </w:r>
      <w:r>
        <w:t xml:space="preserve"> Как уберечь любимого мужчину от пьянства : 67 простых правил / И.Л. Корчагина.--М. : Эксмо,2010.--160с.--(Психология. Все по полочкам) .--ISBN 978-5-699-41134-4 рус. Психология*Пьянство*Болезнь*Правило 3 </w:t>
      </w:r>
    </w:p>
    <w:p w:rsidR="00B754EC" w:rsidRDefault="00B754EC" w:rsidP="00B754EC">
      <w:pPr>
        <w:pStyle w:val="af"/>
      </w:pPr>
      <w:r>
        <w:t>УДК   159.9</w:t>
      </w:r>
    </w:p>
    <w:p w:rsidR="00B754EC" w:rsidRDefault="00B754EC" w:rsidP="00B754EC">
      <w:pPr>
        <w:pStyle w:val="af"/>
      </w:pPr>
      <w:r>
        <w:t>хр - 1</w:t>
      </w:r>
    </w:p>
    <w:p w:rsidR="00B754EC" w:rsidRPr="00673153" w:rsidRDefault="00B754EC" w:rsidP="00B754EC">
      <w:pPr>
        <w:pStyle w:val="a"/>
      </w:pPr>
      <w:r>
        <w:t xml:space="preserve">1893 159.9 К78 </w:t>
      </w:r>
      <w:r w:rsidRPr="00B754EC">
        <w:rPr>
          <w:b/>
        </w:rPr>
        <w:t>Крайг Грэйс</w:t>
      </w:r>
      <w:r>
        <w:t xml:space="preserve"> Психология развития.--СПб : Питер,2000.--992с : ил. 6654 0704 </w:t>
      </w:r>
    </w:p>
    <w:p w:rsidR="00B754EC" w:rsidRDefault="00B754EC" w:rsidP="00B754EC">
      <w:pPr>
        <w:pStyle w:val="af"/>
      </w:pPr>
      <w:r>
        <w:t>УДК   159.9</w:t>
      </w:r>
    </w:p>
    <w:p w:rsidR="00B754EC" w:rsidRDefault="00B754EC" w:rsidP="00B754EC">
      <w:pPr>
        <w:pStyle w:val="af"/>
      </w:pPr>
      <w:r>
        <w:t>хр - 1</w:t>
      </w:r>
    </w:p>
    <w:p w:rsidR="00B754EC" w:rsidRPr="00673153" w:rsidRDefault="00B754EC" w:rsidP="00B754EC">
      <w:pPr>
        <w:pStyle w:val="a"/>
      </w:pPr>
      <w:r>
        <w:t xml:space="preserve">26880 14421 159.9 К78 </w:t>
      </w:r>
      <w:r w:rsidRPr="00B754EC">
        <w:rPr>
          <w:b/>
        </w:rPr>
        <w:t>Крайг, Грэйс</w:t>
      </w:r>
      <w:r>
        <w:t xml:space="preserve"> Психология развития / Г. Крайг.--7-е международное изд.--СПб : Питер,2000.--992 с : ил.--(Мастера психологии) .--ISBN 5-314-00128-4 рус. Психология*Развитие*Человек*Наследственность 4 </w:t>
      </w:r>
    </w:p>
    <w:p w:rsidR="000222A6" w:rsidRDefault="00B754EC" w:rsidP="00B754EC">
      <w:pPr>
        <w:pStyle w:val="af"/>
      </w:pPr>
      <w:r>
        <w:t>УДК   159.9</w:t>
      </w:r>
    </w:p>
    <w:p w:rsidR="000222A6" w:rsidRDefault="000222A6" w:rsidP="000222A6">
      <w:pPr>
        <w:pStyle w:val="af"/>
      </w:pPr>
      <w:r>
        <w:t>хр - 1</w:t>
      </w:r>
    </w:p>
    <w:p w:rsidR="000222A6" w:rsidRPr="00673153" w:rsidRDefault="000222A6" w:rsidP="000222A6">
      <w:pPr>
        <w:pStyle w:val="a"/>
      </w:pPr>
      <w:r>
        <w:t xml:space="preserve">31655 19303 159.9(075) К 89 </w:t>
      </w:r>
      <w:r w:rsidRPr="000222A6">
        <w:rPr>
          <w:b/>
        </w:rPr>
        <w:t>Кузин, В.С.</w:t>
      </w:r>
      <w:r>
        <w:t xml:space="preserve"> Психология : Учебник для художественных училищ / В.С. Кузин.--М. : Высшая школа,2001.--279с. : ил. рус. Психология*Личность*Познание*Эмоция*Воля*Индивидуальность 2 </w:t>
      </w:r>
    </w:p>
    <w:p w:rsidR="000222A6" w:rsidRDefault="000222A6" w:rsidP="000222A6">
      <w:pPr>
        <w:pStyle w:val="af"/>
      </w:pPr>
      <w:r>
        <w:t>УДК   159.9(075)</w:t>
      </w:r>
    </w:p>
    <w:p w:rsidR="000222A6" w:rsidRDefault="000222A6" w:rsidP="000222A6">
      <w:pPr>
        <w:pStyle w:val="af"/>
      </w:pPr>
      <w:r>
        <w:t>хр - 1</w:t>
      </w:r>
    </w:p>
    <w:p w:rsidR="000222A6" w:rsidRPr="00673153" w:rsidRDefault="000222A6" w:rsidP="000222A6">
      <w:pPr>
        <w:pStyle w:val="a"/>
      </w:pPr>
      <w:r>
        <w:t xml:space="preserve">2707 8867 159.9 К 90 </w:t>
      </w:r>
      <w:r w:rsidRPr="000222A6">
        <w:rPr>
          <w:b/>
        </w:rPr>
        <w:t>Кулагина И.Ю.</w:t>
      </w:r>
      <w:r>
        <w:t xml:space="preserve"> Возрастная психология : Развитие человека от рождения до поздней зрелости: Учебное пособие для студентов высших специальных учебных заведений / И.Ю.Кулагина, В.Н.Колюцкий Колюцкий В.Н.--М. : ТЦ "Сфера", "Юрайт-М",2001.--464 с. .--ISBN 5-89144-162-4 рус. Психология*Возраст*Человек*Рождение*Развитие*Младенчество*Детство*Подросток*Молодость*Зрелость*Психика*Жизнь*Деятельность*Чувствительность*Мотивация*Личность*Периодизация*Интеллект*Отрочество*Самооценка*Кризис*Эмоция*Мотив*Самосознание*Самоопределение 4 8867 хр. RU01 </w:t>
      </w:r>
    </w:p>
    <w:p w:rsidR="000222A6" w:rsidRDefault="000222A6" w:rsidP="000222A6">
      <w:pPr>
        <w:pStyle w:val="af"/>
      </w:pPr>
      <w:r>
        <w:t>УДК   159.9</w:t>
      </w:r>
    </w:p>
    <w:p w:rsidR="000222A6" w:rsidRDefault="000222A6" w:rsidP="000222A6">
      <w:pPr>
        <w:pStyle w:val="af"/>
      </w:pPr>
      <w:r>
        <w:t>хр - 1</w:t>
      </w:r>
    </w:p>
    <w:p w:rsidR="000222A6" w:rsidRPr="00673153" w:rsidRDefault="000222A6" w:rsidP="000222A6">
      <w:pPr>
        <w:pStyle w:val="a"/>
      </w:pPr>
      <w:r>
        <w:t xml:space="preserve">6559 1785 159.9 К90 </w:t>
      </w:r>
      <w:r w:rsidRPr="000222A6">
        <w:rPr>
          <w:b/>
        </w:rPr>
        <w:t>Кулагина И.Ю.</w:t>
      </w:r>
      <w:r>
        <w:t xml:space="preserve"> Возрастная психология : Развитие ребенка от рождения до 17 лет.--М. : УРАО,1997.--176с. 1785 RUSB </w:t>
      </w:r>
    </w:p>
    <w:p w:rsidR="000222A6" w:rsidRDefault="000222A6" w:rsidP="000222A6">
      <w:pPr>
        <w:pStyle w:val="af"/>
      </w:pPr>
      <w:r>
        <w:t>УДК   159.9</w:t>
      </w:r>
    </w:p>
    <w:p w:rsidR="000222A6" w:rsidRDefault="000222A6" w:rsidP="000222A6">
      <w:pPr>
        <w:pStyle w:val="af"/>
      </w:pPr>
      <w:r>
        <w:t>хр - 1</w:t>
      </w:r>
    </w:p>
    <w:p w:rsidR="000222A6" w:rsidRPr="00673153" w:rsidRDefault="000222A6" w:rsidP="000222A6">
      <w:pPr>
        <w:pStyle w:val="a"/>
      </w:pPr>
      <w:r>
        <w:t xml:space="preserve">33560 20737 159.9 К 90 </w:t>
      </w:r>
      <w:r w:rsidRPr="000222A6">
        <w:rPr>
          <w:b/>
        </w:rPr>
        <w:t>Куликов, Л.</w:t>
      </w:r>
      <w:r>
        <w:t xml:space="preserve"> Мозаика радости : Советы психолога на каждый день / Л. Куликов.--СПб. : Питер Пресс,1997.--404с. : ил.--(Сам себе психолог) .--ISBN 5-88782-175-2 рус. Психология*Поведение*Радость*Эмоция*Сила слова*Личность 3 </w:t>
      </w:r>
    </w:p>
    <w:p w:rsidR="000222A6" w:rsidRDefault="000222A6" w:rsidP="000222A6">
      <w:pPr>
        <w:pStyle w:val="af"/>
      </w:pPr>
      <w:r>
        <w:t>УДК   159.9</w:t>
      </w:r>
    </w:p>
    <w:p w:rsidR="000222A6" w:rsidRDefault="000222A6" w:rsidP="000222A6">
      <w:pPr>
        <w:pStyle w:val="af"/>
      </w:pPr>
      <w:r>
        <w:t>хр - 1</w:t>
      </w:r>
    </w:p>
    <w:p w:rsidR="000222A6" w:rsidRPr="00673153" w:rsidRDefault="000222A6" w:rsidP="000222A6">
      <w:pPr>
        <w:pStyle w:val="a"/>
      </w:pPr>
      <w:r>
        <w:t xml:space="preserve">23991 13087 159.9 К 92 </w:t>
      </w:r>
      <w:r w:rsidRPr="000222A6">
        <w:rPr>
          <w:b/>
        </w:rPr>
        <w:t>Купер, Д.</w:t>
      </w:r>
      <w:r>
        <w:t xml:space="preserve"> Психология в отборе персонала --- D.Cooper and I.T.Robertson. The Psychology of Personnel Selection: A Quality Approach / Д.Купер, А.Робертсон Робертсон А.--М.; СПб.; Нижний Новгород; Воронеж; Ростов-на Дону; Екатеринбург; Самара; К.; Харьков; Мн. : Питер,2003.--239с.--(Практическая психология) .--ISBN 5-94723-407-6 рус. </w:t>
      </w:r>
      <w:r>
        <w:lastRenderedPageBreak/>
        <w:t xml:space="preserve">Психология*Психология практическая*Персонал*Управление*Собеседование*Отбор персонала*Тест 2 </w:t>
      </w:r>
    </w:p>
    <w:p w:rsidR="000222A6" w:rsidRDefault="000222A6" w:rsidP="000222A6">
      <w:pPr>
        <w:pStyle w:val="af"/>
      </w:pPr>
      <w:r>
        <w:t>УДК   159.9</w:t>
      </w:r>
    </w:p>
    <w:p w:rsidR="000222A6" w:rsidRDefault="000222A6" w:rsidP="000222A6">
      <w:pPr>
        <w:pStyle w:val="af"/>
      </w:pPr>
      <w:r>
        <w:t>хр - 1</w:t>
      </w:r>
    </w:p>
    <w:p w:rsidR="000222A6" w:rsidRPr="00673153" w:rsidRDefault="000222A6" w:rsidP="000222A6">
      <w:pPr>
        <w:pStyle w:val="a"/>
      </w:pPr>
      <w:r>
        <w:t xml:space="preserve">26767 14307*14308 159.9 Л 36 </w:t>
      </w:r>
      <w:r w:rsidRPr="000222A6">
        <w:rPr>
          <w:b/>
        </w:rPr>
        <w:t>Левин, К.</w:t>
      </w:r>
      <w:r>
        <w:t xml:space="preserve"> Теория поля в социальных науках / К. Левин.--СПб. : Речь,2000.--368 с.--(Мастерская психологии и психотерапии) .--ISBN 5-9268-0004-9 рус. Психология*Теория поля*Регрессия*Развитие*Личность 2 </w:t>
      </w:r>
    </w:p>
    <w:p w:rsidR="000222A6" w:rsidRDefault="000222A6" w:rsidP="000222A6">
      <w:pPr>
        <w:pStyle w:val="af"/>
      </w:pPr>
      <w:r>
        <w:t>УДК   159.9 + 30 + 31</w:t>
      </w:r>
    </w:p>
    <w:p w:rsidR="000222A6" w:rsidRDefault="000222A6" w:rsidP="000222A6">
      <w:pPr>
        <w:pStyle w:val="af"/>
      </w:pPr>
      <w:r>
        <w:t>хр - 2</w:t>
      </w:r>
    </w:p>
    <w:p w:rsidR="000222A6" w:rsidRPr="00673153" w:rsidRDefault="000222A6" w:rsidP="000222A6">
      <w:pPr>
        <w:pStyle w:val="a"/>
      </w:pPr>
      <w:r>
        <w:t xml:space="preserve">2700 8809 159.9 Л 42 </w:t>
      </w:r>
      <w:r w:rsidRPr="000222A6">
        <w:rPr>
          <w:b/>
        </w:rPr>
        <w:t>Лейбин В.М.</w:t>
      </w:r>
      <w:r>
        <w:t xml:space="preserve"> Словарь-справочник по психоанализу / В.М.Лейбин.--СПб. : Питер,2001.--688 с.--("Золотой фонд психотерапии") .--ISBN 5-318-00407-5 рус. Психология*Словарь*Справочник*Психоанализ*Термин*Понятие 5 8809 хр. RU01 </w:t>
      </w:r>
    </w:p>
    <w:p w:rsidR="00245307" w:rsidRDefault="000222A6" w:rsidP="000222A6">
      <w:pPr>
        <w:pStyle w:val="af"/>
      </w:pPr>
      <w:r>
        <w:t>УДК   159.9</w:t>
      </w:r>
    </w:p>
    <w:p w:rsidR="00245307" w:rsidRDefault="00245307" w:rsidP="00245307">
      <w:pPr>
        <w:pStyle w:val="af"/>
      </w:pPr>
      <w:r>
        <w:t>хр - 1</w:t>
      </w:r>
    </w:p>
    <w:p w:rsidR="00245307" w:rsidRPr="00673153" w:rsidRDefault="00245307" w:rsidP="00245307">
      <w:pPr>
        <w:pStyle w:val="a"/>
      </w:pPr>
      <w:r>
        <w:t xml:space="preserve">31488 19135 159.9 Л 47 </w:t>
      </w:r>
      <w:r w:rsidRPr="00245307">
        <w:rPr>
          <w:b/>
        </w:rPr>
        <w:t>Леонтьев, А.Н.</w:t>
      </w:r>
      <w:r>
        <w:t xml:space="preserve"> Избранные психологические произведения : В 2-х т. / А.Н. Леонтьев.--М. : Педагогика,1983.--(Труды д. чл. и чл.-кор. АПН СССР) Т. 1.--391с. : ил. рус. Психология*Игра*Человек*Ребенок*Труд*Сознание 2 </w:t>
      </w:r>
    </w:p>
    <w:p w:rsidR="00245307" w:rsidRDefault="00245307" w:rsidP="00245307">
      <w:pPr>
        <w:pStyle w:val="af"/>
      </w:pPr>
      <w:r>
        <w:t>УДК   159.9</w:t>
      </w:r>
    </w:p>
    <w:p w:rsidR="00245307" w:rsidRDefault="00245307" w:rsidP="00245307">
      <w:pPr>
        <w:pStyle w:val="af"/>
      </w:pPr>
      <w:r>
        <w:t>хр - 1</w:t>
      </w:r>
    </w:p>
    <w:p w:rsidR="00245307" w:rsidRPr="00673153" w:rsidRDefault="00245307" w:rsidP="00245307">
      <w:pPr>
        <w:pStyle w:val="a"/>
      </w:pPr>
      <w:r>
        <w:t xml:space="preserve">32174 19779 159.9 Л 47 </w:t>
      </w:r>
      <w:r w:rsidRPr="00245307">
        <w:rPr>
          <w:b/>
        </w:rPr>
        <w:t>Леонтьев, А.Н.</w:t>
      </w:r>
      <w:r>
        <w:t xml:space="preserve"> Избранные психологические произведения : В 2-х т. / А.Н. Леонтьев ; Под ред. В.В. Давыдова и др.--М. : Педагогика,1983.--(Труды д. чл. и чл.-кор. АПН СССР) Т. II.--316с. : ил. рус. Психология*Личность*Человек*Сознание*Восприятие пространственное*Мышление*Деятельность*Отражение психическое 2 </w:t>
      </w:r>
    </w:p>
    <w:p w:rsidR="00245307" w:rsidRDefault="00245307" w:rsidP="00245307">
      <w:pPr>
        <w:pStyle w:val="af"/>
      </w:pPr>
      <w:r>
        <w:t>УДК   159.9</w:t>
      </w:r>
    </w:p>
    <w:p w:rsidR="00245307" w:rsidRDefault="00245307" w:rsidP="00245307">
      <w:pPr>
        <w:pStyle w:val="af"/>
      </w:pPr>
      <w:r>
        <w:t>хр - 1</w:t>
      </w:r>
    </w:p>
    <w:p w:rsidR="00245307" w:rsidRPr="00673153" w:rsidRDefault="00245307" w:rsidP="00245307">
      <w:pPr>
        <w:pStyle w:val="a"/>
      </w:pPr>
      <w:r>
        <w:t xml:space="preserve">1576 159.9 Л 47-8 </w:t>
      </w:r>
      <w:r w:rsidRPr="00245307">
        <w:rPr>
          <w:b/>
        </w:rPr>
        <w:t>Леонтьев А.Н.</w:t>
      </w:r>
      <w:r>
        <w:t xml:space="preserve"> Лекции по общей психологии.--М. : Смысл,2000.--511 с. Дар .--ISBN 5-89357-015-4 рус. Психология*Психология. Лекции. Восприятие. Внимание. Память. Мышление. Речь. Мотивация. Личность. Сознание. 8209 хр. 0005 </w:t>
      </w:r>
    </w:p>
    <w:p w:rsidR="00245307" w:rsidRDefault="00245307" w:rsidP="00245307">
      <w:pPr>
        <w:pStyle w:val="af"/>
      </w:pPr>
      <w:r>
        <w:t>УДК   159.9</w:t>
      </w:r>
    </w:p>
    <w:p w:rsidR="00245307" w:rsidRDefault="00245307" w:rsidP="00245307">
      <w:pPr>
        <w:pStyle w:val="af"/>
      </w:pPr>
      <w:r>
        <w:t>хр - 1</w:t>
      </w:r>
    </w:p>
    <w:p w:rsidR="00245307" w:rsidRPr="00673153" w:rsidRDefault="00245307" w:rsidP="00245307">
      <w:pPr>
        <w:pStyle w:val="a"/>
      </w:pPr>
      <w:r>
        <w:t xml:space="preserve">25224 5786 159.9 Л 78 </w:t>
      </w:r>
      <w:r w:rsidRPr="00245307">
        <w:rPr>
          <w:b/>
        </w:rPr>
        <w:t>Лоренцер, А.</w:t>
      </w:r>
      <w:r>
        <w:t xml:space="preserve"> Археология психоанализа : Интимность и социальное страдание / А. Лоренцер; Пер с нем. А.М.Руткевич, ред. Д.М.Носов Руткевич А.М., Носов Д.М.--Пер. с нем.--М. : Прогресс-Академия,1996.--303с.--(Библиотека психоанализа) .--ISBN 5-85864-094-X рус. Психология*Психоанализ*История психоанализа*Фрейд*Бессознательное*Гипноз*Герменевтика*Психотерапия 2 </w:t>
      </w:r>
    </w:p>
    <w:p w:rsidR="00245307" w:rsidRDefault="00245307" w:rsidP="00245307">
      <w:pPr>
        <w:pStyle w:val="af"/>
      </w:pPr>
      <w:r>
        <w:t>УДК   159.9</w:t>
      </w:r>
    </w:p>
    <w:p w:rsidR="00245307" w:rsidRDefault="00245307" w:rsidP="00245307">
      <w:pPr>
        <w:pStyle w:val="af"/>
      </w:pPr>
      <w:r>
        <w:t>хр - 1</w:t>
      </w:r>
    </w:p>
    <w:p w:rsidR="00245307" w:rsidRPr="00673153" w:rsidRDefault="00245307" w:rsidP="00245307">
      <w:pPr>
        <w:pStyle w:val="a"/>
      </w:pPr>
      <w:r>
        <w:t xml:space="preserve">10160 159.922.4 Л86 </w:t>
      </w:r>
      <w:r w:rsidRPr="00245307">
        <w:rPr>
          <w:b/>
        </w:rPr>
        <w:t>Лурье С.В.</w:t>
      </w:r>
      <w:r>
        <w:t xml:space="preserve"> Историческая этнология.--М. : Аспект-Пресс,1998.--448с. 4401,4402 RUSB </w:t>
      </w:r>
    </w:p>
    <w:p w:rsidR="00245307" w:rsidRDefault="00245307" w:rsidP="00245307">
      <w:pPr>
        <w:pStyle w:val="af"/>
      </w:pPr>
      <w:r>
        <w:t>УДК   159.922.4</w:t>
      </w:r>
    </w:p>
    <w:p w:rsidR="00245307" w:rsidRDefault="00245307" w:rsidP="00245307">
      <w:pPr>
        <w:pStyle w:val="af"/>
      </w:pPr>
      <w:r>
        <w:t>хр - 2</w:t>
      </w:r>
    </w:p>
    <w:p w:rsidR="00245307" w:rsidRPr="00673153" w:rsidRDefault="00245307" w:rsidP="00245307">
      <w:pPr>
        <w:pStyle w:val="a"/>
      </w:pPr>
      <w:r>
        <w:t xml:space="preserve">10374 159.922.4 Л86 </w:t>
      </w:r>
      <w:r w:rsidRPr="00245307">
        <w:rPr>
          <w:b/>
        </w:rPr>
        <w:t>Лурье С.В.</w:t>
      </w:r>
      <w:r>
        <w:t xml:space="preserve"> Историческая этнология.--М. : Аспект-Пресс,1998.--448с. 4527 RUSB </w:t>
      </w:r>
    </w:p>
    <w:p w:rsidR="00245307" w:rsidRDefault="00245307" w:rsidP="00245307">
      <w:pPr>
        <w:pStyle w:val="af"/>
      </w:pPr>
      <w:r>
        <w:t>УДК   159.922.4</w:t>
      </w:r>
    </w:p>
    <w:p w:rsidR="00245307" w:rsidRDefault="00245307" w:rsidP="00245307">
      <w:pPr>
        <w:pStyle w:val="af"/>
      </w:pPr>
      <w:r>
        <w:t>хр - 1</w:t>
      </w:r>
    </w:p>
    <w:p w:rsidR="00245307" w:rsidRPr="00673153" w:rsidRDefault="00245307" w:rsidP="00245307">
      <w:pPr>
        <w:pStyle w:val="a"/>
      </w:pPr>
      <w:r>
        <w:t xml:space="preserve">2701 8812 159.9 М 14 </w:t>
      </w:r>
      <w:r w:rsidRPr="00245307">
        <w:rPr>
          <w:b/>
        </w:rPr>
        <w:t>Майерс Д.</w:t>
      </w:r>
      <w:r>
        <w:t xml:space="preserve"> Психология / Д.Майерс; Пер. с англ. И.А.Карпиков, В.А.Старовойтова; Худ. обл. М.В.Драко.--Мн. : ООО "Попурри",2001.--848 с. : ил. .--ISBN 985-438-430-6 рус. </w:t>
      </w:r>
      <w:r>
        <w:lastRenderedPageBreak/>
        <w:t xml:space="preserve">Психология*Интуиция*Неврология*Генетика*Поведение*Метод*Нейрон*Мозг*Ребенок*Развитие*Младенчество*Детство*Юность*Зрелость*Ощущение*Восприятие*Сознание*Научение*Память*Мышление*Язык*Интеллект*Мотивация*Эмоция*Личность*Расстройство*Терапия*Стресс*Здоровье*Терминология*Понятие 2 8812 хр. RU01 </w:t>
      </w:r>
    </w:p>
    <w:p w:rsidR="00AF2A86" w:rsidRDefault="00245307" w:rsidP="00245307">
      <w:pPr>
        <w:pStyle w:val="af"/>
      </w:pPr>
      <w:r>
        <w:t>УДК   159.9</w:t>
      </w:r>
    </w:p>
    <w:p w:rsidR="00AF2A86" w:rsidRDefault="00AF2A86" w:rsidP="00AF2A86">
      <w:pPr>
        <w:pStyle w:val="af"/>
      </w:pPr>
      <w:r>
        <w:t>хр - 1</w:t>
      </w:r>
    </w:p>
    <w:p w:rsidR="00AF2A86" w:rsidRPr="00673153" w:rsidRDefault="00AF2A86" w:rsidP="00AF2A86">
      <w:pPr>
        <w:pStyle w:val="a"/>
      </w:pPr>
      <w:r>
        <w:t xml:space="preserve">1881 159.9:301 М14 </w:t>
      </w:r>
      <w:r w:rsidRPr="00AF2A86">
        <w:rPr>
          <w:b/>
        </w:rPr>
        <w:t>Майерс Дэвид</w:t>
      </w:r>
      <w:r>
        <w:t xml:space="preserve"> Социальная психология : 5-е международное издание.--СПб : Издательство "Питер",1999.--688с : ил. 6643 0704 </w:t>
      </w:r>
    </w:p>
    <w:p w:rsidR="00AF2A86" w:rsidRDefault="00AF2A86" w:rsidP="00AF2A86">
      <w:pPr>
        <w:pStyle w:val="af"/>
      </w:pPr>
      <w:r>
        <w:t>УДК   159.9:301</w:t>
      </w:r>
    </w:p>
    <w:p w:rsidR="00AF2A86" w:rsidRDefault="00AF2A86" w:rsidP="00AF2A86">
      <w:pPr>
        <w:pStyle w:val="af"/>
      </w:pPr>
      <w:r>
        <w:t>хр - 1</w:t>
      </w:r>
    </w:p>
    <w:p w:rsidR="00AF2A86" w:rsidRPr="00673153" w:rsidRDefault="00AF2A86" w:rsidP="00AF2A86">
      <w:pPr>
        <w:pStyle w:val="a"/>
      </w:pPr>
      <w:r>
        <w:t xml:space="preserve">2713 8845 159.9 М 15 </w:t>
      </w:r>
      <w:r w:rsidRPr="00AF2A86">
        <w:rPr>
          <w:b/>
        </w:rPr>
        <w:t>Маклаков А.Г.</w:t>
      </w:r>
      <w:r>
        <w:t xml:space="preserve"> Общая психология / А.Г.Маклаков.--СПб. : Питер,2001.--592 с. : ил.--("Учебник нового века") .--ISBN 5-272-00062-5 рус. Психология*Психология общая*Психика*Человек*Ощущение*Восприятие*Представление*Память*Воображение*Мышление*Речь*Внимание*Воля*Эмоция*Адаптация*Стресс*Личность*Способность*Темперамент*Характер*История психологии*Поведение 2 8845 хр. RU01 </w:t>
      </w:r>
    </w:p>
    <w:p w:rsidR="00AF2A86" w:rsidRDefault="00AF2A86" w:rsidP="00AF2A86">
      <w:pPr>
        <w:pStyle w:val="af"/>
      </w:pPr>
      <w:r>
        <w:t>УДК   159.9</w:t>
      </w:r>
    </w:p>
    <w:p w:rsidR="00AF2A86" w:rsidRDefault="00AF2A86" w:rsidP="00AF2A86">
      <w:pPr>
        <w:pStyle w:val="af"/>
      </w:pPr>
      <w:r>
        <w:t>хр - 1</w:t>
      </w:r>
    </w:p>
    <w:p w:rsidR="00AF2A86" w:rsidRPr="00673153" w:rsidRDefault="00AF2A86" w:rsidP="00AF2A86">
      <w:pPr>
        <w:pStyle w:val="a"/>
      </w:pPr>
      <w:r>
        <w:t xml:space="preserve">26879 14420 159.9 М 29 </w:t>
      </w:r>
      <w:r w:rsidRPr="00AF2A86">
        <w:rPr>
          <w:b/>
        </w:rPr>
        <w:t>Марцинковская, Т.Д.</w:t>
      </w:r>
      <w:r>
        <w:t xml:space="preserve"> История детской психологии : Учебник для студ. пед. вузов / Т.Д. Марцинковская.--М. : ВЛАДОС,1998.--272 с. .--ISBN 5-691-00200-7 рус. Психология*Воспитание*Сознание*Ребёнок*Мышление 4 </w:t>
      </w:r>
    </w:p>
    <w:p w:rsidR="00AF2A86" w:rsidRDefault="00AF2A86" w:rsidP="00AF2A86">
      <w:pPr>
        <w:pStyle w:val="af"/>
      </w:pPr>
      <w:r>
        <w:t>УДК   159.9</w:t>
      </w:r>
    </w:p>
    <w:p w:rsidR="00AF2A86" w:rsidRDefault="00AF2A86" w:rsidP="00AF2A86">
      <w:pPr>
        <w:pStyle w:val="af"/>
      </w:pPr>
      <w:r>
        <w:t>хр - 1</w:t>
      </w:r>
    </w:p>
    <w:p w:rsidR="00AF2A86" w:rsidRPr="00673153" w:rsidRDefault="00AF2A86" w:rsidP="00AF2A86">
      <w:pPr>
        <w:pStyle w:val="a"/>
      </w:pPr>
      <w:r>
        <w:t xml:space="preserve">33766 20944 159.9 М 31 </w:t>
      </w:r>
      <w:r w:rsidRPr="00AF2A86">
        <w:rPr>
          <w:b/>
        </w:rPr>
        <w:t>Маслоу, Абрахам</w:t>
      </w:r>
      <w:r>
        <w:t xml:space="preserve"> Новые рубежи человеческой природы / А. Маслоу ; Под общ. ред. Г.А. Балла, А.Н. Киричука, Д.А. Леонтьева ; Пер. с англ. Г.А. Балла, А.П. Попогребского.--М. : Смысл,1999.--423с.--(Золотой фонд мировой психологии) .--ISBN 5-89357-027-8 рус. Психология*Патология*Творчество*Ценности*Образование*Общество*Познание*Метамотивация 2 </w:t>
      </w:r>
    </w:p>
    <w:p w:rsidR="00AF2A86" w:rsidRDefault="00AF2A86" w:rsidP="00AF2A86">
      <w:pPr>
        <w:pStyle w:val="af"/>
      </w:pPr>
      <w:r>
        <w:t>УДК   159.9</w:t>
      </w:r>
    </w:p>
    <w:p w:rsidR="00AF2A86" w:rsidRDefault="00AF2A86" w:rsidP="00AF2A86">
      <w:pPr>
        <w:pStyle w:val="af"/>
      </w:pPr>
      <w:r>
        <w:t>хр - 1</w:t>
      </w:r>
    </w:p>
    <w:p w:rsidR="00AF2A86" w:rsidRPr="00673153" w:rsidRDefault="00AF2A86" w:rsidP="00AF2A86">
      <w:pPr>
        <w:pStyle w:val="a"/>
      </w:pPr>
      <w:r>
        <w:t xml:space="preserve">23984 13084 159.9 М 60 </w:t>
      </w:r>
      <w:r w:rsidRPr="00AF2A86">
        <w:rPr>
          <w:b/>
        </w:rPr>
        <w:t>Миллер, Скотт</w:t>
      </w:r>
      <w:r>
        <w:t xml:space="preserve"> Психология развития --- Scott A.Miller. Developmental Research Methods : Методы исследования / С.Миллер.--2-е международн. изд.--СПб.; М.; Харьков; Мн. : Питер,2002.--463с.--(Мастера психологии) .--ISBN 5-318-00472-5*0-13-398892-9 (англ.) рус. Психология*Психология развития*Метод*Статистика*Младенчество*Старение*Развитие социальное 2 </w:t>
      </w:r>
    </w:p>
    <w:p w:rsidR="00AF2A86" w:rsidRDefault="00AF2A86" w:rsidP="00AF2A86">
      <w:pPr>
        <w:pStyle w:val="af"/>
      </w:pPr>
      <w:r>
        <w:t>УДК   159.9</w:t>
      </w:r>
    </w:p>
    <w:p w:rsidR="00AF2A86" w:rsidRDefault="00AF2A86" w:rsidP="00AF2A86">
      <w:pPr>
        <w:pStyle w:val="af"/>
      </w:pPr>
      <w:r>
        <w:t>хр - 1</w:t>
      </w:r>
    </w:p>
    <w:p w:rsidR="00AF2A86" w:rsidRPr="00673153" w:rsidRDefault="00AF2A86" w:rsidP="00AF2A86">
      <w:pPr>
        <w:pStyle w:val="a"/>
      </w:pPr>
      <w:r>
        <w:t xml:space="preserve">27303 14795 159.9 М 60 </w:t>
      </w:r>
      <w:r w:rsidRPr="00AF2A86">
        <w:rPr>
          <w:b/>
        </w:rPr>
        <w:t>Миллер, Скотт</w:t>
      </w:r>
      <w:r>
        <w:t xml:space="preserve"> Психология развития --- Scott A.Miller. Developmental Research Methods : Методы исследования / С.Миллер.--2-е международн. изд.--СПб.; М.; Харьков; Мн. : Питер,2002.--463с.--(Мастера психологии) .--ISBN 5-318-00472-5*0-13-398892-9 (англ.) рус. Психология*Психология развития*Метод*Статистика*Младенчество*Старение*Развитие социальное 2 </w:t>
      </w:r>
    </w:p>
    <w:p w:rsidR="00AF2A86" w:rsidRDefault="00AF2A86" w:rsidP="00AF2A86">
      <w:pPr>
        <w:pStyle w:val="af"/>
      </w:pPr>
      <w:r>
        <w:t>УДК   159.9</w:t>
      </w:r>
    </w:p>
    <w:p w:rsidR="00AF2A86" w:rsidRDefault="00AF2A86" w:rsidP="00AF2A86">
      <w:pPr>
        <w:pStyle w:val="af"/>
      </w:pPr>
      <w:r>
        <w:t>хр - 1</w:t>
      </w:r>
    </w:p>
    <w:p w:rsidR="00AF2A86" w:rsidRPr="00673153" w:rsidRDefault="00AF2A86" w:rsidP="00AF2A86">
      <w:pPr>
        <w:pStyle w:val="a"/>
      </w:pPr>
      <w:r>
        <w:t xml:space="preserve">3965 10747 159.9 + 290.114.9 М 74 </w:t>
      </w:r>
      <w:r w:rsidRPr="00AF2A86">
        <w:rPr>
          <w:b/>
        </w:rPr>
        <w:t>Моаканин, Радмила</w:t>
      </w:r>
      <w:r>
        <w:t xml:space="preserve"> Психология Юнга и тибетский буддизм : Западный и восточный пути к сердцу / Р.Моаканин; Пер. с англ. И.Миняшиной и А.Матвеева.--Томск : "Водолей",1993.--111 с.--(Классики зарубежной психологии) .--ISBN 0-86171-042-8*5-7137-0011-9 рус. </w:t>
      </w:r>
      <w:r>
        <w:lastRenderedPageBreak/>
        <w:t xml:space="preserve">Религиоведение*Психология*Буддизм*Тибет*Ваджраяна*Юнг*Буддизм тибетский*Буддизм тантрический*Карма*Коллективное бессознательное*Бессознательное*Архетип*Божество*Психоанализ*Страдание*Сознание 2 10747 хр. RU04 </w:t>
      </w:r>
    </w:p>
    <w:p w:rsidR="00B923CA" w:rsidRDefault="00AF2A86" w:rsidP="00AF2A86">
      <w:pPr>
        <w:pStyle w:val="af"/>
      </w:pPr>
      <w:r>
        <w:t>УДК   159.9 + 290.114.9</w:t>
      </w:r>
    </w:p>
    <w:p w:rsidR="00B923CA" w:rsidRDefault="00B923CA" w:rsidP="00B923CA">
      <w:pPr>
        <w:pStyle w:val="af"/>
      </w:pPr>
      <w:r>
        <w:t>хр - 1</w:t>
      </w:r>
    </w:p>
    <w:p w:rsidR="00B923CA" w:rsidRPr="00673153" w:rsidRDefault="00B923CA" w:rsidP="00B923CA">
      <w:pPr>
        <w:pStyle w:val="a"/>
      </w:pPr>
      <w:r>
        <w:t xml:space="preserve">26770 14311 159.9 М 82 </w:t>
      </w:r>
      <w:r w:rsidRPr="00B923CA">
        <w:rPr>
          <w:b/>
        </w:rPr>
        <w:t>Московичи, С.</w:t>
      </w:r>
      <w:r>
        <w:t xml:space="preserve"> Машина, творящая богов --- Serde Moscovici. la machine a faire des dieux / С.Московичи; Пер. с фр. Т. П. Емельяновой, Г.Г. Дилигенского.--М. : Центр психологии и психотерапии; Изд-во "КСП+",1998.--560 с.--(Библиотека социальной психологии) .--ISBN 5-26202-086-0 рус. Психология*Психотерапия*Религия*Бог*Сознание 4 </w:t>
      </w:r>
    </w:p>
    <w:p w:rsidR="00B923CA" w:rsidRDefault="00B923CA" w:rsidP="00B923CA">
      <w:pPr>
        <w:pStyle w:val="af"/>
      </w:pPr>
      <w:r>
        <w:t>УДК   159.9</w:t>
      </w:r>
    </w:p>
    <w:p w:rsidR="00B923CA" w:rsidRDefault="00B923CA" w:rsidP="00B923CA">
      <w:pPr>
        <w:pStyle w:val="af"/>
      </w:pPr>
      <w:r>
        <w:t>хр - 1</w:t>
      </w:r>
    </w:p>
    <w:p w:rsidR="00B923CA" w:rsidRPr="00673153" w:rsidRDefault="00B923CA" w:rsidP="00B923CA">
      <w:pPr>
        <w:pStyle w:val="a"/>
      </w:pPr>
      <w:r>
        <w:t xml:space="preserve">32448 20005 159.9(075.8) М 92 </w:t>
      </w:r>
      <w:r w:rsidRPr="00B923CA">
        <w:rPr>
          <w:b/>
        </w:rPr>
        <w:t>Мухина, В.С</w:t>
      </w:r>
      <w:r>
        <w:t xml:space="preserve"> Детская психология : Учеб. для студентов пед. ин-тов / В.С. Мухина ; Под ред. Л.А. Венгера.--2-е изд., перераб. и доп.--М. : Просвещение,1985.--272с. : ил. рус. Психология*Развитие ребенка*Детская психология*Развитие психическое*Игра*Темперамент*Воображение*Речь*Память*Внимание*Ощущение*Самосознание*Мотивация*Мышление 4 </w:t>
      </w:r>
    </w:p>
    <w:p w:rsidR="00B923CA" w:rsidRDefault="00B923CA" w:rsidP="00B923CA">
      <w:pPr>
        <w:pStyle w:val="af"/>
      </w:pPr>
      <w:r>
        <w:t>УДК   159.9(075.8)</w:t>
      </w:r>
    </w:p>
    <w:p w:rsidR="00B923CA" w:rsidRDefault="00B923CA" w:rsidP="00B923CA">
      <w:pPr>
        <w:pStyle w:val="af"/>
      </w:pPr>
      <w:r>
        <w:t>хр - 1</w:t>
      </w:r>
    </w:p>
    <w:p w:rsidR="00B923CA" w:rsidRPr="00673153" w:rsidRDefault="00B923CA" w:rsidP="00B923CA">
      <w:pPr>
        <w:pStyle w:val="a"/>
      </w:pPr>
      <w:r>
        <w:t xml:space="preserve">2160 6681 159.9 М99 </w:t>
      </w:r>
      <w:r w:rsidRPr="00B923CA">
        <w:rPr>
          <w:b/>
        </w:rPr>
        <w:t>Мягков И.Ф.,Боков С.Н.</w:t>
      </w:r>
      <w:r>
        <w:t xml:space="preserve"> Медицинская психология : Основы патопсихологии и психопатологии.--М. : Логос,1999.--232с. : Илл. 6681 0704 </w:t>
      </w:r>
    </w:p>
    <w:p w:rsidR="00B923CA" w:rsidRDefault="00B923CA" w:rsidP="00B923CA">
      <w:pPr>
        <w:pStyle w:val="af"/>
      </w:pPr>
      <w:r>
        <w:t>УДК   159.9</w:t>
      </w:r>
    </w:p>
    <w:p w:rsidR="00B923CA" w:rsidRDefault="00B923CA" w:rsidP="00B923CA">
      <w:pPr>
        <w:pStyle w:val="af"/>
      </w:pPr>
      <w:r>
        <w:t>хр - 1</w:t>
      </w:r>
    </w:p>
    <w:p w:rsidR="00B923CA" w:rsidRPr="00673153" w:rsidRDefault="00B923CA" w:rsidP="00B923CA">
      <w:pPr>
        <w:pStyle w:val="a"/>
      </w:pPr>
      <w:r>
        <w:t xml:space="preserve">31335 19008 159.9 Н 39 </w:t>
      </w:r>
      <w:r w:rsidRPr="00B923CA">
        <w:rPr>
          <w:b/>
        </w:rPr>
        <w:t>Небылицын, В.Д.</w:t>
      </w:r>
      <w:r>
        <w:t xml:space="preserve"> Избранные психологические труды / В.Д. Небылицын ; Под ред. Б.Ф. Ломова.--М. : Педагогика,1990.--403с. : ил.--(Труды действительных членов и членов-корреспондентов Академии педагогических наук СССР) .--ISBN 5-7155-0211-Х Рус. Психология*Нервная система*Психофизиология*Индивидуальность*Физиология*Нервные процессы*Чувствительность*Реакция*Психика*Возбуждение*Торможение 2 </w:t>
      </w:r>
    </w:p>
    <w:p w:rsidR="00B923CA" w:rsidRDefault="00B923CA" w:rsidP="00B923CA">
      <w:pPr>
        <w:pStyle w:val="af"/>
      </w:pPr>
      <w:r>
        <w:t>УДК   159.9</w:t>
      </w:r>
    </w:p>
    <w:p w:rsidR="00B923CA" w:rsidRDefault="00B923CA" w:rsidP="00B923CA">
      <w:pPr>
        <w:pStyle w:val="af"/>
      </w:pPr>
      <w:r>
        <w:t>хр - 1</w:t>
      </w:r>
    </w:p>
    <w:p w:rsidR="00B923CA" w:rsidRPr="00673153" w:rsidRDefault="00B923CA" w:rsidP="00B923CA">
      <w:pPr>
        <w:pStyle w:val="a"/>
      </w:pPr>
      <w:r>
        <w:t xml:space="preserve">32181 19787 159.9 Н 46 </w:t>
      </w:r>
      <w:r w:rsidRPr="00B923CA">
        <w:rPr>
          <w:b/>
        </w:rPr>
        <w:t>Нейропсихология</w:t>
      </w:r>
      <w:r>
        <w:t xml:space="preserve"> : Тексты / Сост. Ж.М. Глозман ; Под ред. Е.Д. Хомской Глозман Ж.М.--М. : Издательство Московского университета,1984.--191с. рус. Психология*Нейропсихология*Мозг*Память*Восприятие*Мышление*Речь*Эмоционально-личностная сфера*Нервная система*Распад нервной системы 2 </w:t>
      </w:r>
    </w:p>
    <w:p w:rsidR="00B923CA" w:rsidRDefault="00B923CA" w:rsidP="00B923CA">
      <w:pPr>
        <w:pStyle w:val="af"/>
      </w:pPr>
      <w:r>
        <w:t>УДК   159.9</w:t>
      </w:r>
    </w:p>
    <w:p w:rsidR="00B923CA" w:rsidRDefault="00B923CA" w:rsidP="00B923CA">
      <w:pPr>
        <w:pStyle w:val="af"/>
      </w:pPr>
      <w:r>
        <w:t>хр - 1</w:t>
      </w:r>
    </w:p>
    <w:p w:rsidR="00B923CA" w:rsidRPr="00673153" w:rsidRDefault="00B923CA" w:rsidP="00B923CA">
      <w:pPr>
        <w:pStyle w:val="a"/>
      </w:pPr>
      <w:r>
        <w:t xml:space="preserve">2398 8377 159.9(075.8) Н 50 </w:t>
      </w:r>
      <w:r w:rsidRPr="00B923CA">
        <w:rPr>
          <w:b/>
        </w:rPr>
        <w:t>Немов Р.С.</w:t>
      </w:r>
      <w:r>
        <w:t xml:space="preserve"> Психология : Учебник для студ. высш. пед. учеб. заведений: В 3 кн. / Р.С.Немов.--4-е изд.--М. : Гуманит. изд. центр ВЛАДОС,2001 Кн.1 : Общие основы психологии.--688с.--ISBN 5-691-00552-9*5-691-00553-7 (I) рус. Психология*Немов*Учебник*Психология общая*Психика*Человек*Животное*Сознание*Деятельность*Ощущение*Восприятие*Внимание*Память*Воображение*Мышление*Речь*Личность*Способность*Темперамент*Характер*Воля*Эмоция*Мотивация*Общение*Коллектив*Группа*История*Очерк 4 8377 хр. RU01 </w:t>
      </w:r>
    </w:p>
    <w:p w:rsidR="00B923CA" w:rsidRDefault="00B923CA" w:rsidP="00B923CA">
      <w:pPr>
        <w:pStyle w:val="af"/>
      </w:pPr>
      <w:r>
        <w:t>УДК   159.9(075.8)</w:t>
      </w:r>
    </w:p>
    <w:p w:rsidR="00B923CA" w:rsidRDefault="00B923CA" w:rsidP="00B923CA">
      <w:pPr>
        <w:pStyle w:val="af"/>
      </w:pPr>
      <w:r>
        <w:t>хр - 1</w:t>
      </w:r>
    </w:p>
    <w:p w:rsidR="00B923CA" w:rsidRPr="00673153" w:rsidRDefault="00B923CA" w:rsidP="00B923CA">
      <w:pPr>
        <w:pStyle w:val="a"/>
      </w:pPr>
      <w:r>
        <w:t xml:space="preserve">2399 8378 159.9(075.8) Н 50 </w:t>
      </w:r>
      <w:r w:rsidRPr="00B923CA">
        <w:rPr>
          <w:b/>
        </w:rPr>
        <w:t>Немов Р.С.</w:t>
      </w:r>
      <w:r>
        <w:t xml:space="preserve"> Психология : Учебник для студ. высш. пед. учеб. заведений: В 3 кн. / Р.С.Немов.--4-е изд.--М. : Гуманит. изд. центр ВЛАДОС,2001 Кн.3 : </w:t>
      </w:r>
      <w:r>
        <w:lastRenderedPageBreak/>
        <w:t xml:space="preserve">Психодиагностика. Введение в научное психологическое исследование с элементами математической статистики.--640с.--ISBN 5-691-00112-4 рус. Психология*Учебник*Психодиагностика*Метод*Типология*Восприятие*Внимание*Память*Воображение*Мышление*Речь*Личность*Способность*Тест*Тестирование*Уровень развития*Эксперимент 4 8378 хр. RU01 </w:t>
      </w:r>
    </w:p>
    <w:p w:rsidR="009C2606" w:rsidRDefault="00B923CA" w:rsidP="00B923CA">
      <w:pPr>
        <w:pStyle w:val="af"/>
      </w:pPr>
      <w:r>
        <w:t>УДК   159.9(075.8)</w:t>
      </w:r>
    </w:p>
    <w:p w:rsidR="009C2606" w:rsidRDefault="009C2606" w:rsidP="009C2606">
      <w:pPr>
        <w:pStyle w:val="af"/>
      </w:pPr>
      <w:r>
        <w:t>хр - 1</w:t>
      </w:r>
    </w:p>
    <w:p w:rsidR="009C2606" w:rsidRPr="00673153" w:rsidRDefault="009C2606" w:rsidP="009C2606">
      <w:pPr>
        <w:pStyle w:val="a"/>
      </w:pPr>
      <w:r>
        <w:t xml:space="preserve">2400 8379 159.9(075.8) Н 50 </w:t>
      </w:r>
      <w:r w:rsidRPr="009C2606">
        <w:rPr>
          <w:b/>
        </w:rPr>
        <w:t>Немов Р.С.</w:t>
      </w:r>
      <w:r>
        <w:t xml:space="preserve"> Психология : Учебник для студ. высш. пед. учеб. заведений: В 3 кн. / Р.С.Немов.--4-е изд.--М. : Гуманит. изд. центр ВЛАДОС,2001 Кн.2 : Психология образования.--608с.--ISBN 5-691-00232-5*5-691-00233-3(II) рус. Психология*Учебник*Психодиагностика*Метод*Образование*Познание*Педагог*Ученик*Развитие*Поведение*Возраст*Деятельность*Интеллект*Подросток*Юноша*Ребенок*Детство*Личность*Общение*Мотивация*Воля*Трудолюбие*Мировоззрение*Взаимоотношение*Обучение*Воспитание*Речь*Коллектив*Оценка*Аутотренинг*Уровень развития*Руководство*Психокоррекция 4 8379 хр. RU01 </w:t>
      </w:r>
    </w:p>
    <w:p w:rsidR="009C2606" w:rsidRDefault="009C2606" w:rsidP="009C2606">
      <w:pPr>
        <w:pStyle w:val="af"/>
      </w:pPr>
      <w:r>
        <w:t>УДК   159.9(075.8)</w:t>
      </w:r>
    </w:p>
    <w:p w:rsidR="009C2606" w:rsidRDefault="009C2606" w:rsidP="009C2606">
      <w:pPr>
        <w:pStyle w:val="af"/>
      </w:pPr>
      <w:r>
        <w:t>хр - 1</w:t>
      </w:r>
    </w:p>
    <w:p w:rsidR="009C2606" w:rsidRPr="00673153" w:rsidRDefault="009C2606" w:rsidP="009C2606">
      <w:pPr>
        <w:pStyle w:val="a"/>
      </w:pPr>
      <w:r>
        <w:t xml:space="preserve">10418 159.9 Н50 </w:t>
      </w:r>
      <w:r w:rsidRPr="009C2606">
        <w:rPr>
          <w:b/>
        </w:rPr>
        <w:t>Немов Р.С.</w:t>
      </w:r>
      <w:r>
        <w:t xml:space="preserve"> Психология.Кн.1 : Общие основы психологии.--М. : Владос,1998.--686с. 4554 RUSB </w:t>
      </w:r>
    </w:p>
    <w:p w:rsidR="009C2606" w:rsidRDefault="009C2606" w:rsidP="009C2606">
      <w:pPr>
        <w:pStyle w:val="af"/>
      </w:pPr>
      <w:r>
        <w:t>УДК   159.9</w:t>
      </w:r>
    </w:p>
    <w:p w:rsidR="009C2606" w:rsidRDefault="009C2606" w:rsidP="009C2606">
      <w:pPr>
        <w:pStyle w:val="af"/>
      </w:pPr>
      <w:r>
        <w:t>хр - 1</w:t>
      </w:r>
    </w:p>
    <w:p w:rsidR="009C2606" w:rsidRPr="00673153" w:rsidRDefault="009C2606" w:rsidP="009C2606">
      <w:pPr>
        <w:pStyle w:val="a"/>
      </w:pPr>
      <w:r>
        <w:t xml:space="preserve">10420 159.9 Н50 </w:t>
      </w:r>
      <w:r w:rsidRPr="009C2606">
        <w:rPr>
          <w:b/>
        </w:rPr>
        <w:t>Немов Р.С.</w:t>
      </w:r>
      <w:r>
        <w:t xml:space="preserve"> Психология.Кн.3 : Психодиагностика.--М. : Владос,1998.--632с. 4555 RUSB </w:t>
      </w:r>
    </w:p>
    <w:p w:rsidR="009C2606" w:rsidRDefault="009C2606" w:rsidP="009C2606">
      <w:pPr>
        <w:pStyle w:val="af"/>
      </w:pPr>
      <w:r>
        <w:t>УДК   159.9</w:t>
      </w:r>
    </w:p>
    <w:p w:rsidR="009C2606" w:rsidRDefault="009C2606" w:rsidP="009C2606">
      <w:pPr>
        <w:pStyle w:val="af"/>
      </w:pPr>
      <w:r>
        <w:t>хр - 1</w:t>
      </w:r>
    </w:p>
    <w:p w:rsidR="009C2606" w:rsidRPr="00673153" w:rsidRDefault="009C2606" w:rsidP="009C2606">
      <w:pPr>
        <w:pStyle w:val="a"/>
      </w:pPr>
      <w:r>
        <w:t xml:space="preserve">10422 159.9 Н50 </w:t>
      </w:r>
      <w:r w:rsidRPr="009C2606">
        <w:rPr>
          <w:b/>
        </w:rPr>
        <w:t>Немов Р.С.</w:t>
      </w:r>
      <w:r>
        <w:t xml:space="preserve"> Психология.Кн.2 : Психология образования.--М. : Владос,1998.--606с. 4556 RUSB </w:t>
      </w:r>
    </w:p>
    <w:p w:rsidR="009C2606" w:rsidRDefault="009C2606" w:rsidP="009C2606">
      <w:pPr>
        <w:pStyle w:val="af"/>
      </w:pPr>
      <w:r>
        <w:t>УДК   159.9</w:t>
      </w:r>
    </w:p>
    <w:p w:rsidR="009C2606" w:rsidRDefault="009C2606" w:rsidP="009C2606">
      <w:pPr>
        <w:pStyle w:val="af"/>
      </w:pPr>
      <w:r>
        <w:t>хр - 1</w:t>
      </w:r>
    </w:p>
    <w:p w:rsidR="009C2606" w:rsidRPr="00673153" w:rsidRDefault="009C2606" w:rsidP="009C2606">
      <w:pPr>
        <w:pStyle w:val="a"/>
      </w:pPr>
      <w:r>
        <w:t xml:space="preserve">31355 19030 159.9(075) Н 50 </w:t>
      </w:r>
      <w:r w:rsidRPr="009C2606">
        <w:rPr>
          <w:b/>
        </w:rPr>
        <w:t>Немов, Р.С.</w:t>
      </w:r>
      <w:r>
        <w:t xml:space="preserve"> Психология : Учебное пособие для учащихся педагогических училищ, студентов педогогических институтов и работников системы подготовки, повышения квалификации и переподготовки педагогических кадров / Р.С. Немов.--М. : Просвещение,1990.--300с. : ил. .--ISBN 5-09-001742-5 Рус. Психология*Методы*Мозг*Психика*Развитие*Сознание*История психологии*Личность*Группа*Коллектив*Познание*Познавательные процессы*Ощущение*Восприятие*Внимание*Память*Мышление*Речь*Воображение*Способности*Темперамент*Характер*Эмоции*Чувства*Мотивация*Воля*Возрастная психология*детство*Подросток*Педагогическая психология*Обучение*Воспитание 4 </w:t>
      </w:r>
    </w:p>
    <w:p w:rsidR="009C2606" w:rsidRDefault="009C2606" w:rsidP="009C2606">
      <w:pPr>
        <w:pStyle w:val="af"/>
      </w:pPr>
      <w:r>
        <w:t>УДК   159.9(075)</w:t>
      </w:r>
    </w:p>
    <w:p w:rsidR="009C2606" w:rsidRDefault="009C2606" w:rsidP="009C2606">
      <w:pPr>
        <w:pStyle w:val="af"/>
      </w:pPr>
      <w:r>
        <w:t>хр - 1</w:t>
      </w:r>
    </w:p>
    <w:p w:rsidR="009C2606" w:rsidRPr="00673153" w:rsidRDefault="009C2606" w:rsidP="009C2606">
      <w:pPr>
        <w:pStyle w:val="a"/>
      </w:pPr>
      <w:r>
        <w:t xml:space="preserve">27114 14645 159.9 Н 63 </w:t>
      </w:r>
      <w:r w:rsidRPr="009C2606">
        <w:rPr>
          <w:b/>
        </w:rPr>
        <w:t>Николоси, Дж.</w:t>
      </w:r>
      <w:r>
        <w:t xml:space="preserve"> Предотвращение гомосексуальности --- Joseph Nicolosi. linda Ames Nicolosi. a Parents Guide to Preventing Homosexuality : Руководство для родителей / Дж. Николоси, Л. Николоси ; Пер. с англ. Я. А. Михневич; под ред. В. С. Стрелова и С. А. Мартьяновой.--М. : Независимая фирма "Класс",2008.--312 с.--(Библиотека психологии и психотерапии) .--ISBN 978-5-86375-152-8 рус. Психология*Психотерапия*Гомосексуальность*Идентичность сексуальная*Трансексуальность 3 </w:t>
      </w:r>
    </w:p>
    <w:p w:rsidR="009C2606" w:rsidRDefault="009C2606" w:rsidP="009C2606">
      <w:pPr>
        <w:pStyle w:val="af"/>
      </w:pPr>
      <w:r>
        <w:t>УДК   159.9</w:t>
      </w:r>
    </w:p>
    <w:p w:rsidR="009C2606" w:rsidRDefault="009C2606" w:rsidP="009C2606">
      <w:pPr>
        <w:pStyle w:val="af"/>
      </w:pPr>
      <w:r>
        <w:t>хр - 1</w:t>
      </w:r>
    </w:p>
    <w:p w:rsidR="009C2606" w:rsidRPr="00673153" w:rsidRDefault="009C2606" w:rsidP="009C2606">
      <w:pPr>
        <w:pStyle w:val="a"/>
      </w:pPr>
      <w:r>
        <w:lastRenderedPageBreak/>
        <w:t xml:space="preserve">10380 159.9 Н64 </w:t>
      </w:r>
      <w:r w:rsidRPr="009C2606">
        <w:rPr>
          <w:b/>
        </w:rPr>
        <w:t>Никольская А.А.</w:t>
      </w:r>
      <w:r>
        <w:t xml:space="preserve"> Возрастная и педагогическая психология дореволюционной России.--Дубна : Феникс,1998.--330с. 4534 RUSB </w:t>
      </w:r>
    </w:p>
    <w:p w:rsidR="00E609A9" w:rsidRDefault="009C2606" w:rsidP="009C2606">
      <w:pPr>
        <w:pStyle w:val="af"/>
      </w:pPr>
      <w:r>
        <w:t>УДК   159.9</w:t>
      </w:r>
    </w:p>
    <w:p w:rsidR="00E609A9" w:rsidRDefault="00E609A9" w:rsidP="00E609A9">
      <w:pPr>
        <w:pStyle w:val="af"/>
      </w:pPr>
      <w:r>
        <w:t>хр - 1</w:t>
      </w:r>
    </w:p>
    <w:p w:rsidR="00E609A9" w:rsidRPr="00673153" w:rsidRDefault="00E609A9" w:rsidP="00E609A9">
      <w:pPr>
        <w:pStyle w:val="a"/>
      </w:pPr>
      <w:r>
        <w:t xml:space="preserve">33632 20810 159.9 Н 72 </w:t>
      </w:r>
      <w:r w:rsidRPr="00E609A9">
        <w:rPr>
          <w:b/>
        </w:rPr>
        <w:t>Новак,  А.</w:t>
      </w:r>
      <w:r>
        <w:t xml:space="preserve"> Другая книга, которой нет : 20 наиболее эффективных инструментов саморазвития / А. Новак.--СПб. : Питер,2018.--176с. : ил.--(Серия "Сам себе психолог") .--ISBN 978-5-496-02425-9 рус. Соморазвитие*Психология*Личность*Потенциал 3 </w:t>
      </w:r>
    </w:p>
    <w:p w:rsidR="00E609A9" w:rsidRDefault="00E609A9" w:rsidP="00E609A9">
      <w:pPr>
        <w:pStyle w:val="af"/>
      </w:pPr>
      <w:r>
        <w:t>УДК   159.9</w:t>
      </w:r>
    </w:p>
    <w:p w:rsidR="00E609A9" w:rsidRDefault="00E609A9" w:rsidP="00E609A9">
      <w:pPr>
        <w:pStyle w:val="af"/>
      </w:pPr>
      <w:r>
        <w:t>хр - 1</w:t>
      </w:r>
    </w:p>
    <w:p w:rsidR="00E609A9" w:rsidRPr="00673153" w:rsidRDefault="00E609A9" w:rsidP="00E609A9">
      <w:pPr>
        <w:pStyle w:val="a"/>
      </w:pPr>
      <w:r>
        <w:t xml:space="preserve">31627 19285 159.9 Н 76 </w:t>
      </w:r>
      <w:r w:rsidRPr="00E609A9">
        <w:rPr>
          <w:b/>
        </w:rPr>
        <w:t xml:space="preserve">Новые </w:t>
      </w:r>
      <w:r>
        <w:t xml:space="preserve">исследования в психологии и возрастной физиологии / Академия педагогических наук СССР ; Отв. ред. В.В. Давыдов Давыдов В.В.--М. : Педагогика,1989 № 1 (1).--141с. рус. Психология*Физиология*Наука*Детская психология*Педагогичнеская психология 2 </w:t>
      </w:r>
    </w:p>
    <w:p w:rsidR="00E609A9" w:rsidRDefault="00E609A9" w:rsidP="00E609A9">
      <w:pPr>
        <w:pStyle w:val="af"/>
      </w:pPr>
      <w:r>
        <w:t>УДК   159.9</w:t>
      </w:r>
    </w:p>
    <w:p w:rsidR="00E609A9" w:rsidRDefault="00E609A9" w:rsidP="00E609A9">
      <w:pPr>
        <w:pStyle w:val="af"/>
      </w:pPr>
      <w:r>
        <w:t>хр - 1</w:t>
      </w:r>
    </w:p>
    <w:p w:rsidR="00E609A9" w:rsidRPr="00673153" w:rsidRDefault="00E609A9" w:rsidP="00E609A9">
      <w:pPr>
        <w:pStyle w:val="a"/>
      </w:pPr>
      <w:r>
        <w:t xml:space="preserve">11509 6347 159.9 Н 80 </w:t>
      </w:r>
      <w:r w:rsidRPr="00E609A9">
        <w:rPr>
          <w:b/>
        </w:rPr>
        <w:t>Нолл, Ричард</w:t>
      </w:r>
      <w:r>
        <w:t xml:space="preserve"> Арийский Христос --- The aryan Christ. The secret life of Carl Jung : Тайная жизнь Карла Юнга / Р. Нолл ; отв. ред. С. Л. Удовик ; пер. В. И. Менжулин.--М. : Рефл-Бук ; Ваклер,1998.--429с.--(Актуальная психология) .--ISBN 5-87983-027-6, серия*5-87983-073-Х(Рефл-бук)*966-543-041-6(Ваклер) рус. Карл Юнг,О нем Психология*Биография*Юнг К.*Воспоминание*Религия*Мистерия*Полигамия*Язычество*Психоанализ*Миф*Архетип 2 </w:t>
      </w:r>
    </w:p>
    <w:p w:rsidR="00E609A9" w:rsidRDefault="00E609A9" w:rsidP="00E609A9">
      <w:pPr>
        <w:pStyle w:val="af"/>
      </w:pPr>
      <w:r>
        <w:t>УДК   159.9 + 929</w:t>
      </w:r>
    </w:p>
    <w:p w:rsidR="00E609A9" w:rsidRDefault="00E609A9" w:rsidP="00E609A9">
      <w:pPr>
        <w:pStyle w:val="af"/>
      </w:pPr>
      <w:r>
        <w:t>хр - 1</w:t>
      </w:r>
    </w:p>
    <w:p w:rsidR="00E609A9" w:rsidRPr="00673153" w:rsidRDefault="00E609A9" w:rsidP="00E609A9">
      <w:pPr>
        <w:pStyle w:val="a"/>
      </w:pPr>
      <w:r>
        <w:t xml:space="preserve">26877 14419 159.9 О-26 </w:t>
      </w:r>
      <w:r w:rsidRPr="00E609A9">
        <w:rPr>
          <w:b/>
        </w:rPr>
        <w:t>Обухова, Л.Ф.</w:t>
      </w:r>
      <w:r>
        <w:t xml:space="preserve"> Возрастная психология : Учебник / Л.Ф.Обухова.--М. : Роспедагенство,1996.--374 с. .--ISBN 5-86825-014-1 рус. Психология*Возраст*Человек*Рождение*Развитие*Младенчество*Детство*Подросток*Молодость*Зрелость*Психика*Жизнь*Деятельность*Чувствительность*Мотивация*Личность*Периодизация*Интеллект*Отрочество*Самооценка*Кризис*Эмоция*Мотив*Самосознание*Самоопределение 4 </w:t>
      </w:r>
    </w:p>
    <w:p w:rsidR="00E609A9" w:rsidRDefault="00E609A9" w:rsidP="00E609A9">
      <w:pPr>
        <w:pStyle w:val="af"/>
      </w:pPr>
      <w:r>
        <w:t>УДК   159.9</w:t>
      </w:r>
    </w:p>
    <w:p w:rsidR="00E609A9" w:rsidRDefault="00E609A9" w:rsidP="00E609A9">
      <w:pPr>
        <w:pStyle w:val="af"/>
      </w:pPr>
      <w:r>
        <w:t>хр - 1</w:t>
      </w:r>
    </w:p>
    <w:p w:rsidR="00E609A9" w:rsidRPr="00673153" w:rsidRDefault="00E609A9" w:rsidP="00E609A9">
      <w:pPr>
        <w:pStyle w:val="a"/>
      </w:pPr>
      <w:r>
        <w:t xml:space="preserve">32231 19837 159.9 О-28 </w:t>
      </w:r>
      <w:r w:rsidRPr="00E609A9">
        <w:rPr>
          <w:b/>
        </w:rPr>
        <w:t xml:space="preserve">Общая </w:t>
      </w:r>
      <w:r>
        <w:t xml:space="preserve">психодиагностика : Учебное пособие / Ред. А. А. Бодалев, В. В. Столин Бодалев А. А.*Столин В.В.--М. : Издательство Московского университета,1987.--303с. : ил. рус. Психология*Психодиагностика*Личность*Мотивация*Сознание*Тест 4 </w:t>
      </w:r>
    </w:p>
    <w:p w:rsidR="00E609A9" w:rsidRDefault="00E609A9" w:rsidP="00E609A9">
      <w:pPr>
        <w:pStyle w:val="af"/>
      </w:pPr>
      <w:r>
        <w:t>УДК   159.9</w:t>
      </w:r>
    </w:p>
    <w:p w:rsidR="00E609A9" w:rsidRDefault="00E609A9" w:rsidP="00E609A9">
      <w:pPr>
        <w:pStyle w:val="af"/>
      </w:pPr>
      <w:r>
        <w:t>хр - 1</w:t>
      </w:r>
    </w:p>
    <w:p w:rsidR="00E609A9" w:rsidRPr="00673153" w:rsidRDefault="00E609A9" w:rsidP="00E609A9">
      <w:pPr>
        <w:pStyle w:val="a"/>
      </w:pPr>
      <w:r>
        <w:t xml:space="preserve">3223 159.9(075) О-28 </w:t>
      </w:r>
      <w:r w:rsidRPr="00E609A9">
        <w:rPr>
          <w:b/>
        </w:rPr>
        <w:t xml:space="preserve">Общая </w:t>
      </w:r>
      <w:r>
        <w:t xml:space="preserve">психология : Курс лекций для первой ступени педагогического образования / Сост. Е.И.Рогов Рогов Е.И.--М. : Гуманит. изд. центр ВЛАДОС,2001.--448 с. .--ISBN 5-691-00143-4 рус. Психология*Учебник*Личность*Характер*Воля*Темперамент*Внимание*Память*Мышление*Воображение*Восприятие*Психика*Сознание*Ощущение*Индивид*Деятельность*Способность*Коллектив*Чувство*Индивидуальность 4 9721 хр. RU03 </w:t>
      </w:r>
    </w:p>
    <w:p w:rsidR="00E609A9" w:rsidRDefault="00E609A9" w:rsidP="00E609A9">
      <w:pPr>
        <w:pStyle w:val="af"/>
      </w:pPr>
      <w:r>
        <w:t>УДК   159.9(075)</w:t>
      </w:r>
    </w:p>
    <w:p w:rsidR="00E609A9" w:rsidRDefault="00E609A9" w:rsidP="00E609A9">
      <w:pPr>
        <w:pStyle w:val="af"/>
      </w:pPr>
      <w:r>
        <w:t>хр - 1</w:t>
      </w:r>
    </w:p>
    <w:p w:rsidR="00E609A9" w:rsidRPr="00673153" w:rsidRDefault="00E609A9" w:rsidP="00E609A9">
      <w:pPr>
        <w:pStyle w:val="a"/>
      </w:pPr>
      <w:r>
        <w:t xml:space="preserve">33765 20943 159.9(075) О-28 </w:t>
      </w:r>
      <w:r w:rsidRPr="00E609A9">
        <w:rPr>
          <w:b/>
        </w:rPr>
        <w:t xml:space="preserve">Общая </w:t>
      </w:r>
      <w:r>
        <w:t xml:space="preserve">психология / Под общ. ред. д-ра псих. наук, проф. А.В. Карпова Карпов А.В.--М. : Гардарики,2004.--231с. .--ISBN 5-8297-0111-1 рус. Психология*Общая психология*Психика*Ощущение*Восприятие*Интеллект*Мышление*Личность*Самооценка*Стресс*Эмоции*Воля*Деятельность 4 </w:t>
      </w:r>
    </w:p>
    <w:p w:rsidR="00B2351C" w:rsidRDefault="00E609A9" w:rsidP="00E609A9">
      <w:pPr>
        <w:pStyle w:val="af"/>
      </w:pPr>
      <w:r>
        <w:lastRenderedPageBreak/>
        <w:t>УДК   159.9(075)</w:t>
      </w:r>
    </w:p>
    <w:p w:rsidR="00B2351C" w:rsidRDefault="00B2351C" w:rsidP="00B2351C">
      <w:pPr>
        <w:pStyle w:val="af"/>
      </w:pPr>
      <w:r>
        <w:t>хр - 1</w:t>
      </w:r>
    </w:p>
    <w:p w:rsidR="00B2351C" w:rsidRPr="00673153" w:rsidRDefault="00B2351C" w:rsidP="00B2351C">
      <w:pPr>
        <w:pStyle w:val="a"/>
      </w:pPr>
      <w:r>
        <w:t xml:space="preserve">2706 8868 159.9 О-54 </w:t>
      </w:r>
      <w:r w:rsidRPr="00B2351C">
        <w:rPr>
          <w:b/>
        </w:rPr>
        <w:t>Оллпорт Гордон В.</w:t>
      </w:r>
      <w:r>
        <w:t xml:space="preserve"> Личность в психологии --- Gordon W.Allport. The person in psychology. Selected essays / Гордон В.Оллпорт.--М. : "КСП+" ; СПб. : "ЮВЕНТА",1998.--345 с. .--ISBN 5-89692-007-5*5-87399-110-3 рус. Психология*Личность*Теория*Предрассудок*Религия*Религиозность*Ориентация*Персонализм*Среда*Социум*Дьюи*Левин*Эклектизм 2 8868 хр. RU01 </w:t>
      </w:r>
    </w:p>
    <w:p w:rsidR="00B2351C" w:rsidRDefault="00B2351C" w:rsidP="00B2351C">
      <w:pPr>
        <w:pStyle w:val="af"/>
      </w:pPr>
      <w:r>
        <w:t>УДК   159.9</w:t>
      </w:r>
    </w:p>
    <w:p w:rsidR="00B2351C" w:rsidRDefault="00B2351C" w:rsidP="00B2351C">
      <w:pPr>
        <w:pStyle w:val="af"/>
      </w:pPr>
      <w:r>
        <w:t>хр - 1</w:t>
      </w:r>
    </w:p>
    <w:p w:rsidR="00B2351C" w:rsidRPr="00673153" w:rsidRDefault="00B2351C" w:rsidP="00B2351C">
      <w:pPr>
        <w:pStyle w:val="a"/>
      </w:pPr>
      <w:r>
        <w:t xml:space="preserve">1885 159.9 О-75 </w:t>
      </w:r>
      <w:r w:rsidRPr="00B2351C">
        <w:rPr>
          <w:b/>
        </w:rPr>
        <w:t>Осорина М.В.</w:t>
      </w:r>
      <w:r>
        <w:t xml:space="preserve"> Секретный мир детей в пространстве мира взрослых.--СПб : Питер,1999.--288с. 6647 0704 </w:t>
      </w:r>
    </w:p>
    <w:p w:rsidR="00B2351C" w:rsidRDefault="00B2351C" w:rsidP="00B2351C">
      <w:pPr>
        <w:pStyle w:val="af"/>
      </w:pPr>
      <w:r>
        <w:t>УДК   159.9</w:t>
      </w:r>
    </w:p>
    <w:p w:rsidR="00B2351C" w:rsidRDefault="00B2351C" w:rsidP="00B2351C">
      <w:pPr>
        <w:pStyle w:val="af"/>
      </w:pPr>
      <w:r>
        <w:t>хр - 1</w:t>
      </w:r>
    </w:p>
    <w:p w:rsidR="00B2351C" w:rsidRPr="00673153" w:rsidRDefault="00B2351C" w:rsidP="00B2351C">
      <w:pPr>
        <w:pStyle w:val="a"/>
      </w:pPr>
      <w:r>
        <w:t xml:space="preserve">32527 20081 159.9:34(075.8) П 19 </w:t>
      </w:r>
      <w:r w:rsidRPr="00B2351C">
        <w:rPr>
          <w:b/>
        </w:rPr>
        <w:t>Пастушеня, А.Н.</w:t>
      </w:r>
      <w:r>
        <w:t xml:space="preserve"> Юридическая психология : Учебное пособие / А.Н. Пастушеня, А.А. Урбанович Урбанович А.А.--Мн. : Академия МВД,2020.--275с. .--ISBN 978-985-576-241-7 рус. Психология*Юридическая психология*Психология преступного поведения*Предпосылки противоправного поведения*Преступник 4 </w:t>
      </w:r>
    </w:p>
    <w:p w:rsidR="00B2351C" w:rsidRDefault="00B2351C" w:rsidP="00B2351C">
      <w:pPr>
        <w:pStyle w:val="af"/>
      </w:pPr>
      <w:r>
        <w:t>УДК   159.9:34(075.8)</w:t>
      </w:r>
    </w:p>
    <w:p w:rsidR="00B2351C" w:rsidRDefault="00B2351C" w:rsidP="00B2351C">
      <w:pPr>
        <w:pStyle w:val="af"/>
      </w:pPr>
      <w:r>
        <w:t>хр - 1</w:t>
      </w:r>
    </w:p>
    <w:p w:rsidR="00B2351C" w:rsidRPr="00673153" w:rsidRDefault="00B2351C" w:rsidP="00B2351C">
      <w:pPr>
        <w:pStyle w:val="a"/>
      </w:pPr>
      <w:r>
        <w:t xml:space="preserve">5154 5090*847 159.9 П 21 </w:t>
      </w:r>
      <w:r w:rsidRPr="00B2351C">
        <w:rPr>
          <w:b/>
        </w:rPr>
        <w:t>Пауэлл, Джон</w:t>
      </w:r>
      <w:r>
        <w:t xml:space="preserve"> Как устоять в любви / Джон Пауэлл,.Пер. с англ. свящ.А.Борисова.--М. : Лига-Фолиант,1993.--159с. .--ISBN 5-86748-008-9 рус. Психология христианская*Психология*Любовь*Общение*Диалог*Пристрастие*Нужда*Коммуникация 2 </w:t>
      </w:r>
    </w:p>
    <w:p w:rsidR="00B2351C" w:rsidRDefault="00B2351C" w:rsidP="00B2351C">
      <w:pPr>
        <w:pStyle w:val="af"/>
      </w:pPr>
      <w:r>
        <w:t>УДК   159.9 + 280.3</w:t>
      </w:r>
    </w:p>
    <w:p w:rsidR="00B2351C" w:rsidRDefault="00B2351C" w:rsidP="00B2351C">
      <w:pPr>
        <w:pStyle w:val="af"/>
      </w:pPr>
      <w:r>
        <w:t>хр - 2</w:t>
      </w:r>
    </w:p>
    <w:p w:rsidR="00B2351C" w:rsidRPr="00673153" w:rsidRDefault="00B2351C" w:rsidP="00B2351C">
      <w:pPr>
        <w:pStyle w:val="a"/>
      </w:pPr>
      <w:r>
        <w:t xml:space="preserve">27828 15311 159.9 П 27 </w:t>
      </w:r>
      <w:r w:rsidRPr="00B2351C">
        <w:rPr>
          <w:b/>
        </w:rPr>
        <w:t>Перлз, Ф.</w:t>
      </w:r>
      <w:r>
        <w:t xml:space="preserve"> Внутри и вне помойного ведра : Радость. Печаль. Хаос. Мудрость. / Ф. Перлз ; ред. И. В. Тепикина ; пер. с англ.--М. : Изд-во Института Психотерапии,2002.--219с. .--ISBN 5-89939-027-1 рус. Психология*Психиатрия*Гештальт-терапия*Автобиография Ф.Перлза 7 </w:t>
      </w:r>
    </w:p>
    <w:p w:rsidR="00B2351C" w:rsidRDefault="00B2351C" w:rsidP="00B2351C">
      <w:pPr>
        <w:pStyle w:val="af"/>
      </w:pPr>
      <w:r>
        <w:t>УДК   159.9</w:t>
      </w:r>
    </w:p>
    <w:p w:rsidR="00B2351C" w:rsidRDefault="00B2351C" w:rsidP="00B2351C">
      <w:pPr>
        <w:pStyle w:val="af"/>
      </w:pPr>
      <w:r>
        <w:t>хр - 1</w:t>
      </w:r>
    </w:p>
    <w:p w:rsidR="00B2351C" w:rsidRPr="00673153" w:rsidRDefault="00B2351C" w:rsidP="00B2351C">
      <w:pPr>
        <w:pStyle w:val="a"/>
      </w:pPr>
      <w:r>
        <w:t xml:space="preserve">1901 159.9 П30 </w:t>
      </w:r>
      <w:r w:rsidRPr="00B2351C">
        <w:rPr>
          <w:b/>
        </w:rPr>
        <w:t>Петрушин В.И.</w:t>
      </w:r>
      <w:r>
        <w:t xml:space="preserve"> Музыкальная психотерапия : Теория и практика.--М. : Владос,1999.--175с. 6680 0704 </w:t>
      </w:r>
    </w:p>
    <w:p w:rsidR="00B2351C" w:rsidRDefault="00B2351C" w:rsidP="00B2351C">
      <w:pPr>
        <w:pStyle w:val="af"/>
      </w:pPr>
      <w:r>
        <w:t>УДК   159.9</w:t>
      </w:r>
    </w:p>
    <w:p w:rsidR="00B2351C" w:rsidRDefault="00B2351C" w:rsidP="00B2351C">
      <w:pPr>
        <w:pStyle w:val="af"/>
      </w:pPr>
      <w:r>
        <w:t>хр - 1</w:t>
      </w:r>
    </w:p>
    <w:p w:rsidR="00B2351C" w:rsidRPr="00673153" w:rsidRDefault="00B2351C" w:rsidP="00B2351C">
      <w:pPr>
        <w:pStyle w:val="a"/>
      </w:pPr>
      <w:r>
        <w:t xml:space="preserve">31361 19036 159.9(075) П 58 </w:t>
      </w:r>
      <w:r w:rsidRPr="00B2351C">
        <w:rPr>
          <w:b/>
        </w:rPr>
        <w:t xml:space="preserve">Популярная </w:t>
      </w:r>
      <w:r>
        <w:t xml:space="preserve">психология: Хрестоматия : Учебное пособие для студентов пединститутов / Сост. В.В. Мироненко Мироненко В.В.--М. : Просвещение,1990.--398с. .--ISBN 5-09-001739-5 Рус. Психология*Мозг*Психика*Сознание*Подсознание*Сверхсознание*Ритм*Биологические часы*Сон*Гипноз*Память*Предчувствия*Личность*Общение*Деятельность*Творчество*Психологические процессы*Фантазия*Мышление*Интеллект*Искуственный интеллект*Темперамент*Характер*Графология*Гениальность*Эмоции*Застеннчивость*Слабоволие 4 </w:t>
      </w:r>
    </w:p>
    <w:p w:rsidR="00306BA5" w:rsidRDefault="00B2351C" w:rsidP="00B2351C">
      <w:pPr>
        <w:pStyle w:val="af"/>
      </w:pPr>
      <w:r>
        <w:t>УДК   159.9(075)</w:t>
      </w:r>
    </w:p>
    <w:p w:rsidR="00306BA5" w:rsidRDefault="00306BA5" w:rsidP="00306BA5">
      <w:pPr>
        <w:pStyle w:val="af"/>
      </w:pPr>
      <w:r>
        <w:t>хр - 1</w:t>
      </w:r>
    </w:p>
    <w:p w:rsidR="00306BA5" w:rsidRPr="00673153" w:rsidRDefault="00306BA5" w:rsidP="00306BA5">
      <w:pPr>
        <w:pStyle w:val="a"/>
      </w:pPr>
      <w:r>
        <w:t xml:space="preserve">26864 14404*14405 159.9 П 69 </w:t>
      </w:r>
      <w:r w:rsidRPr="00306BA5">
        <w:rPr>
          <w:b/>
        </w:rPr>
        <w:t xml:space="preserve">Практикум </w:t>
      </w:r>
      <w:r>
        <w:t xml:space="preserve">по возрастной и педагогической психологии : Для студ. сред. пед. учеб. заведений / Авт.-сост. Е.Е. Данилова, под ред. И.В. Дубровиной.--2-е изд., стереотип.--М. : Академия,1999.--160 с. : ил. .--ISBN 5-7695-0260-6 рус. Психология*Практикум*Метод*Память*Внимание*Самооценка 4 </w:t>
      </w:r>
    </w:p>
    <w:p w:rsidR="00306BA5" w:rsidRDefault="00306BA5" w:rsidP="00306BA5">
      <w:pPr>
        <w:pStyle w:val="af"/>
      </w:pPr>
      <w:r>
        <w:t>УДК   159.9</w:t>
      </w:r>
    </w:p>
    <w:p w:rsidR="00306BA5" w:rsidRDefault="00306BA5" w:rsidP="00306BA5">
      <w:pPr>
        <w:pStyle w:val="af"/>
      </w:pPr>
      <w:r>
        <w:lastRenderedPageBreak/>
        <w:t>хр - 2</w:t>
      </w:r>
    </w:p>
    <w:p w:rsidR="00306BA5" w:rsidRPr="00673153" w:rsidRDefault="00306BA5" w:rsidP="00306BA5">
      <w:pPr>
        <w:pStyle w:val="a"/>
      </w:pPr>
      <w:r>
        <w:t xml:space="preserve">29025 16500 159.9(075) П 69 </w:t>
      </w:r>
      <w:r w:rsidRPr="00306BA5">
        <w:rPr>
          <w:b/>
        </w:rPr>
        <w:t xml:space="preserve">Практическая </w:t>
      </w:r>
      <w:r>
        <w:t xml:space="preserve">психология : Учебник / Под. ред. д-ра психол. наук, проф., акад. БПА М. К. Тутушкиной Тутушкина, М.К.--4-е изд., перераб. и доп.--СПб. : "Дидактика Плюс",2001.--360с. .--ISBN 5-892339-014-4 Рус. Психология*Учебник*Индивидуальность*Взаимопонимание*Отношение*Профессия*Творчество*Труд*Предпринимательство*Менеджмент*Реклама*Кризис 4 </w:t>
      </w:r>
    </w:p>
    <w:p w:rsidR="00306BA5" w:rsidRDefault="00306BA5" w:rsidP="00306BA5">
      <w:pPr>
        <w:pStyle w:val="af"/>
      </w:pPr>
      <w:r>
        <w:t>УДК   159.9(075)</w:t>
      </w:r>
    </w:p>
    <w:p w:rsidR="00306BA5" w:rsidRDefault="00306BA5" w:rsidP="00306BA5">
      <w:pPr>
        <w:pStyle w:val="af"/>
      </w:pPr>
      <w:r>
        <w:t>хр - 1</w:t>
      </w:r>
    </w:p>
    <w:p w:rsidR="00306BA5" w:rsidRPr="00673153" w:rsidRDefault="00306BA5" w:rsidP="00306BA5">
      <w:pPr>
        <w:pStyle w:val="a"/>
      </w:pPr>
      <w:r>
        <w:t xml:space="preserve">30713 18358 159.9 П 77 </w:t>
      </w:r>
      <w:r w:rsidRPr="00306BA5">
        <w:rPr>
          <w:b/>
        </w:rPr>
        <w:t>Прихожан, А.М.</w:t>
      </w:r>
      <w:r>
        <w:t xml:space="preserve"> Психология сиротства / А.М. Прихожан, Н.Н. Толстых ; Национальный фонд защиты детей от жестокого обращения Толстых Н.Н.--3-е изд.--СПб. : Питер,2007.--413с. : ил.--(Ребенок-сирота: семейное жизнеустройство и социализация) .--ISBN 978-5-91180-572-2 Рус. Психология*Сирота*Детский дом*Депривация*Дети*Родители*Воспитание*Материнство*Отец*Поколение*Привязанность*Инстинкт*Материнский инстинкт*Импринтинг*Доверие*Развитие*Школа*Идентичность*Общение*Личность*Методика*Я-концепция*Мотивация*Эмоции*Адаптация*Психогимнастика 2 </w:t>
      </w:r>
    </w:p>
    <w:p w:rsidR="00306BA5" w:rsidRDefault="00306BA5" w:rsidP="00306BA5">
      <w:pPr>
        <w:pStyle w:val="af"/>
      </w:pPr>
      <w:r>
        <w:t>УДК   159.9</w:t>
      </w:r>
    </w:p>
    <w:p w:rsidR="00306BA5" w:rsidRDefault="00306BA5" w:rsidP="00306BA5">
      <w:pPr>
        <w:pStyle w:val="af"/>
      </w:pPr>
      <w:r>
        <w:t>хр - 1</w:t>
      </w:r>
    </w:p>
    <w:p w:rsidR="00306BA5" w:rsidRPr="00673153" w:rsidRDefault="00306BA5" w:rsidP="00306BA5">
      <w:pPr>
        <w:pStyle w:val="a"/>
      </w:pPr>
      <w:r>
        <w:t xml:space="preserve">9571 3920 159.9 П86 </w:t>
      </w:r>
      <w:r w:rsidRPr="00306BA5">
        <w:rPr>
          <w:b/>
        </w:rPr>
        <w:t xml:space="preserve">Психоанализ </w:t>
      </w:r>
      <w:r>
        <w:t xml:space="preserve">и науки о человеке / Под ред. д.ф.н. Автономовой Н.С.,акад.Степина В.С.--М. : Прогресс-Культура,1995.--415с. 3920 RUSB </w:t>
      </w:r>
    </w:p>
    <w:p w:rsidR="00306BA5" w:rsidRDefault="00306BA5" w:rsidP="00306BA5">
      <w:pPr>
        <w:pStyle w:val="af"/>
      </w:pPr>
      <w:r>
        <w:t>УДК   159.9</w:t>
      </w:r>
    </w:p>
    <w:p w:rsidR="00306BA5" w:rsidRDefault="00306BA5" w:rsidP="00306BA5">
      <w:pPr>
        <w:pStyle w:val="af"/>
      </w:pPr>
      <w:r>
        <w:t>хр - 1</w:t>
      </w:r>
    </w:p>
    <w:p w:rsidR="00306BA5" w:rsidRPr="00673153" w:rsidRDefault="00306BA5" w:rsidP="00306BA5">
      <w:pPr>
        <w:pStyle w:val="a"/>
      </w:pPr>
      <w:r>
        <w:t xml:space="preserve">1902 159.9(038) П86 </w:t>
      </w:r>
      <w:r w:rsidRPr="00306BA5">
        <w:rPr>
          <w:b/>
        </w:rPr>
        <w:t>Психология</w:t>
      </w:r>
      <w:r>
        <w:t xml:space="preserve"> : Биографический библиографический словарь / Под ред. Ноэль Шихи,Э.Дж.Чепман,У.А.Конрой.--СПб. : Евразия,1999.--851с. 6679 0704 </w:t>
      </w:r>
    </w:p>
    <w:p w:rsidR="00306BA5" w:rsidRDefault="00306BA5" w:rsidP="00306BA5">
      <w:pPr>
        <w:pStyle w:val="af"/>
      </w:pPr>
      <w:r>
        <w:t>УДК   159.9(038)</w:t>
      </w:r>
    </w:p>
    <w:p w:rsidR="00306BA5" w:rsidRDefault="00306BA5" w:rsidP="00306BA5">
      <w:pPr>
        <w:pStyle w:val="af"/>
      </w:pPr>
      <w:r>
        <w:t>хр - 1</w:t>
      </w:r>
    </w:p>
    <w:p w:rsidR="00306BA5" w:rsidRPr="00673153" w:rsidRDefault="00306BA5" w:rsidP="00306BA5">
      <w:pPr>
        <w:pStyle w:val="a"/>
      </w:pPr>
      <w:r>
        <w:t xml:space="preserve">1584 159.922 П 86-3 </w:t>
      </w:r>
      <w:r w:rsidRPr="00306BA5">
        <w:rPr>
          <w:b/>
        </w:rPr>
        <w:t xml:space="preserve">Психология </w:t>
      </w:r>
      <w:r>
        <w:t xml:space="preserve">человека от рождения до смерти : Младенчество. Детство. Юность. Взрослость. Старость. / Под общ. ред. А.А.Реана.--СПб. : прайм-ЕВРОЗНАК,2001.--656 с.--(Психологическая энциклопедия Дар .--ISBN 5-93878-029-2 рус. Психология*Психология. Рождение. Смерть. Младенчество. Детство. Юность. Взрослость. Старость. Возраст. Аффект. Мотивация.Поведение. 8217 хр. 0005 </w:t>
      </w:r>
    </w:p>
    <w:p w:rsidR="00306BA5" w:rsidRDefault="00306BA5" w:rsidP="00306BA5">
      <w:pPr>
        <w:pStyle w:val="af"/>
      </w:pPr>
      <w:r>
        <w:t>УДК   159.922</w:t>
      </w:r>
    </w:p>
    <w:p w:rsidR="00306BA5" w:rsidRDefault="00306BA5" w:rsidP="00306BA5">
      <w:pPr>
        <w:pStyle w:val="af"/>
      </w:pPr>
      <w:r>
        <w:t>хр - 1</w:t>
      </w:r>
    </w:p>
    <w:p w:rsidR="00306BA5" w:rsidRPr="00673153" w:rsidRDefault="00306BA5" w:rsidP="00306BA5">
      <w:pPr>
        <w:pStyle w:val="a"/>
      </w:pPr>
      <w:r>
        <w:t xml:space="preserve">1886 159.9 Р18 </w:t>
      </w:r>
      <w:r w:rsidRPr="00306BA5">
        <w:rPr>
          <w:b/>
        </w:rPr>
        <w:t>Райс Филип</w:t>
      </w:r>
      <w:r>
        <w:t xml:space="preserve"> Психология подросткового и юношеского возраста.--СПб : Питер,2000.--656с. 6655 0704 </w:t>
      </w:r>
    </w:p>
    <w:p w:rsidR="00A7192A" w:rsidRDefault="00306BA5" w:rsidP="00306BA5">
      <w:pPr>
        <w:pStyle w:val="af"/>
      </w:pPr>
      <w:r>
        <w:t>УДК   159.9</w:t>
      </w:r>
    </w:p>
    <w:p w:rsidR="00A7192A" w:rsidRDefault="00A7192A" w:rsidP="00A7192A">
      <w:pPr>
        <w:pStyle w:val="af"/>
      </w:pPr>
      <w:r>
        <w:t>хр - 1</w:t>
      </w:r>
    </w:p>
    <w:p w:rsidR="00A7192A" w:rsidRPr="00673153" w:rsidRDefault="00A7192A" w:rsidP="00A7192A">
      <w:pPr>
        <w:pStyle w:val="a"/>
      </w:pPr>
      <w:r>
        <w:t xml:space="preserve">1783 159.9 Р18 </w:t>
      </w:r>
      <w:r w:rsidRPr="00A7192A">
        <w:rPr>
          <w:b/>
        </w:rPr>
        <w:t>Райх В.</w:t>
      </w:r>
      <w:r>
        <w:t xml:space="preserve"> Характероанализ : Техника и основные положения для обучающихся и практикующих аналитиков / Общ. ред. и вступ. ст. А.В.Россохина.--М. : ТЕРРА-Книжный клуб; Республика,1999.--464 с. 7691, 7487 0301 </w:t>
      </w:r>
    </w:p>
    <w:p w:rsidR="00A7192A" w:rsidRDefault="00A7192A" w:rsidP="00A7192A">
      <w:pPr>
        <w:pStyle w:val="af"/>
      </w:pPr>
      <w:r>
        <w:t>УДК   159.9</w:t>
      </w:r>
    </w:p>
    <w:p w:rsidR="00A7192A" w:rsidRDefault="00A7192A" w:rsidP="00A7192A">
      <w:pPr>
        <w:pStyle w:val="af"/>
      </w:pPr>
      <w:r>
        <w:t>хр - 2</w:t>
      </w:r>
    </w:p>
    <w:p w:rsidR="00A7192A" w:rsidRPr="00673153" w:rsidRDefault="00A7192A" w:rsidP="00A7192A">
      <w:pPr>
        <w:pStyle w:val="a"/>
      </w:pPr>
      <w:r>
        <w:t xml:space="preserve">1574 159.9(075)+37(075) Р 31-1 </w:t>
      </w:r>
      <w:r w:rsidRPr="00A7192A">
        <w:rPr>
          <w:b/>
        </w:rPr>
        <w:t>Реан А.А., Бордовская Н.В., Розум С.И.</w:t>
      </w:r>
      <w:r>
        <w:t xml:space="preserve"> Психология и педагогика : Учебник для вузов.--СПб. : Питер,2000.--432 с. : ил.--("Учебник нового века" Дар .--ISBN 5-272-00266-0 рус. Психология*Народное образование. Воспитание. Обучение*Психология. Педагогика. Учебник. Психика. Личность. Мотивация. Характер. Язык. Сознание. Эмоции. Деятельность. Общение. Воспитание. Образование. Методика. 8206 хр. 0005 </w:t>
      </w:r>
    </w:p>
    <w:p w:rsidR="00A7192A" w:rsidRDefault="00A7192A" w:rsidP="00A7192A">
      <w:pPr>
        <w:pStyle w:val="af"/>
      </w:pPr>
      <w:r>
        <w:t>УДК   159.9(075)+37(075)</w:t>
      </w:r>
    </w:p>
    <w:p w:rsidR="00A7192A" w:rsidRDefault="00A7192A" w:rsidP="00A7192A">
      <w:pPr>
        <w:pStyle w:val="af"/>
      </w:pPr>
      <w:r>
        <w:t>хр - 1</w:t>
      </w:r>
    </w:p>
    <w:p w:rsidR="00A7192A" w:rsidRPr="00673153" w:rsidRDefault="00A7192A" w:rsidP="00A7192A">
      <w:pPr>
        <w:pStyle w:val="a"/>
      </w:pPr>
      <w:r>
        <w:lastRenderedPageBreak/>
        <w:t xml:space="preserve">1884 6646 159.9 Р31 </w:t>
      </w:r>
      <w:r w:rsidRPr="00A7192A">
        <w:rPr>
          <w:b/>
        </w:rPr>
        <w:t>Реан А.А.,Коломинский Я.Л.</w:t>
      </w:r>
      <w:r>
        <w:t xml:space="preserve"> Социальная педагогическая психология.--СПб : Питер,1999.--416с : 3250 6646 0704 </w:t>
      </w:r>
    </w:p>
    <w:p w:rsidR="00A7192A" w:rsidRDefault="00A7192A" w:rsidP="00A7192A">
      <w:pPr>
        <w:pStyle w:val="af"/>
      </w:pPr>
      <w:r>
        <w:t>УДК   159.9</w:t>
      </w:r>
    </w:p>
    <w:p w:rsidR="00A7192A" w:rsidRDefault="00A7192A" w:rsidP="00A7192A">
      <w:pPr>
        <w:pStyle w:val="af"/>
      </w:pPr>
      <w:r>
        <w:t>хр - 1</w:t>
      </w:r>
    </w:p>
    <w:p w:rsidR="00A7192A" w:rsidRPr="00673153" w:rsidRDefault="00A7192A" w:rsidP="00A7192A">
      <w:pPr>
        <w:pStyle w:val="a"/>
      </w:pPr>
      <w:r>
        <w:t xml:space="preserve">32185 19791 159.9 Р 58 </w:t>
      </w:r>
      <w:r w:rsidRPr="00A7192A">
        <w:rPr>
          <w:b/>
        </w:rPr>
        <w:t>Робер, М.-А.</w:t>
      </w:r>
      <w:r>
        <w:t xml:space="preserve"> Психология индивида и группы / М.-А. Робер, Ф. Тильман ; Пер. с фр. Е.В. Машковой и Е.А. Соколова ; Предисл. А.В. Толстых Робер М.-А.*Тильман Ф.--М. : Прогресс,1988.--255с. .--ISBN 5-01-001051-8 рус. Психология*Индивид*Группа*Поведение человека*Личность*Управление группами*Способы организации группы 3 </w:t>
      </w:r>
    </w:p>
    <w:p w:rsidR="00A7192A" w:rsidRDefault="00A7192A" w:rsidP="00A7192A">
      <w:pPr>
        <w:pStyle w:val="af"/>
      </w:pPr>
      <w:r>
        <w:t>УДК   159.9</w:t>
      </w:r>
    </w:p>
    <w:p w:rsidR="00A7192A" w:rsidRDefault="00A7192A" w:rsidP="00A7192A">
      <w:pPr>
        <w:pStyle w:val="af"/>
      </w:pPr>
      <w:r>
        <w:t>хр - 1</w:t>
      </w:r>
    </w:p>
    <w:p w:rsidR="00A7192A" w:rsidRPr="00673153" w:rsidRDefault="00A7192A" w:rsidP="00A7192A">
      <w:pPr>
        <w:pStyle w:val="a"/>
      </w:pPr>
      <w:r>
        <w:t xml:space="preserve">3563 10215 159.9(075.8) Р 69 </w:t>
      </w:r>
      <w:r w:rsidRPr="00A7192A">
        <w:rPr>
          <w:b/>
        </w:rPr>
        <w:t>Романин А.Н.</w:t>
      </w:r>
      <w:r>
        <w:t xml:space="preserve"> Основы психотерапии : Учебное пособие для студ. высш. учеб. заведений / А.Н.Романин.--М. : Издательский центр "Академия",1999.--208 с. .--ISBN 5-7695-0418-8 рус. Психология*Психотерапия*Пособие учебное*Психоанализ*Гештальттерапия*Самоанализ*Психосинтез*Фрейд*Бихевиоризм*Психодрама 4 10215 хр. RU03 </w:t>
      </w:r>
    </w:p>
    <w:p w:rsidR="00A7192A" w:rsidRDefault="00A7192A" w:rsidP="00A7192A">
      <w:pPr>
        <w:pStyle w:val="af"/>
      </w:pPr>
      <w:r>
        <w:t>УДК   159.9(075.8)</w:t>
      </w:r>
    </w:p>
    <w:p w:rsidR="00A7192A" w:rsidRDefault="00A7192A" w:rsidP="00A7192A">
      <w:pPr>
        <w:pStyle w:val="af"/>
      </w:pPr>
      <w:r>
        <w:t>хр - 1</w:t>
      </w:r>
    </w:p>
    <w:p w:rsidR="00A7192A" w:rsidRPr="00673153" w:rsidRDefault="00A7192A" w:rsidP="00A7192A">
      <w:pPr>
        <w:pStyle w:val="a"/>
      </w:pPr>
      <w:r>
        <w:t xml:space="preserve">31661 19309 159.9 Р 79 </w:t>
      </w:r>
      <w:r w:rsidRPr="00A7192A">
        <w:rPr>
          <w:b/>
        </w:rPr>
        <w:t>Ротенберг, В. С.</w:t>
      </w:r>
      <w:r>
        <w:t xml:space="preserve"> Мозг. Обучение. Здоровье. : Книга для учителя / В. С. Ротенберг, С.М. Бондаренко Бондаренко С.М.--М. : Просвещение,1989.--238с. : ил.--(Психологическая наука - школе) .--ISBN 5-09-001050-1 рус. Психология*Стресс*Мозг*Мышление*Обучение*Мотивация 2 </w:t>
      </w:r>
    </w:p>
    <w:p w:rsidR="00A7192A" w:rsidRDefault="00A7192A" w:rsidP="00A7192A">
      <w:pPr>
        <w:pStyle w:val="af"/>
      </w:pPr>
      <w:r>
        <w:t>УДК   159.9</w:t>
      </w:r>
    </w:p>
    <w:p w:rsidR="00A7192A" w:rsidRDefault="00A7192A" w:rsidP="00A7192A">
      <w:pPr>
        <w:pStyle w:val="af"/>
      </w:pPr>
      <w:r>
        <w:t>хр - 1</w:t>
      </w:r>
    </w:p>
    <w:p w:rsidR="00A7192A" w:rsidRPr="00673153" w:rsidRDefault="00A7192A" w:rsidP="00A7192A">
      <w:pPr>
        <w:pStyle w:val="a"/>
      </w:pPr>
      <w:r>
        <w:t xml:space="preserve">31336 19009 159.9 Р 82 </w:t>
      </w:r>
      <w:r w:rsidRPr="00A7192A">
        <w:rPr>
          <w:b/>
        </w:rPr>
        <w:t>Рубинштейн, С.Л.</w:t>
      </w:r>
      <w:r>
        <w:t xml:space="preserve"> Основы общей психологии : В 2-х т. / С.Л. Рубинштейн ;.Сост. и авт. ком. К.А. Абульханова-Славская, А.В. Брушлинский.--М. : Педагогика,1989.--(Труды действительных членов и членов-корреспондентов Академии педагогических наук) Т.1.--485с. : ил.--ISBN 5-7155-0179-2*5-7155-0112-1 Рус. Психология*Психика*Деятельность*Методика*Методология*Наблюдение*Эксперементальный метод*История психологии*Развитие*Сознание*Антропогенез*Мозг*Ощущение*Восприятие*Память*Воображение*Мышление*Речь 2 </w:t>
      </w:r>
    </w:p>
    <w:p w:rsidR="005D3206" w:rsidRDefault="00A7192A" w:rsidP="00A7192A">
      <w:pPr>
        <w:pStyle w:val="af"/>
      </w:pPr>
      <w:r>
        <w:t>УДК   159.9</w:t>
      </w:r>
    </w:p>
    <w:p w:rsidR="005D3206" w:rsidRDefault="005D3206" w:rsidP="005D3206">
      <w:pPr>
        <w:pStyle w:val="af"/>
      </w:pPr>
      <w:r>
        <w:t>хр - 1</w:t>
      </w:r>
    </w:p>
    <w:p w:rsidR="005D3206" w:rsidRPr="00673153" w:rsidRDefault="005D3206" w:rsidP="005D3206">
      <w:pPr>
        <w:pStyle w:val="a"/>
      </w:pPr>
      <w:r>
        <w:t xml:space="preserve">31337 19010 159.9 Р 82 </w:t>
      </w:r>
      <w:r w:rsidRPr="005D3206">
        <w:rPr>
          <w:b/>
        </w:rPr>
        <w:t>Рубинштейн, С.Л.</w:t>
      </w:r>
      <w:r>
        <w:t xml:space="preserve"> Основы общей психологии : В 2 т. / С.Л. Рубинштейн ; Сост. и авт. коммент. К.А. Абульханова-Славская, А.В. Брушлинский.--М. : Педагогика,1989.--(Труды действительных членов и членов-корреспондентов Академии педагогических наук) Т.2.--322с.--ISBN 5-7155-0180-6*5-7155-0112-1 Рус. Психология*Действие*Движение*Навык*Мотив*Задача*Труд*Игра*Учение*Познание*Обучение*Развитие*Личность*Установки*Потребности*Интересы*Способности*Одаренность*Эмоции*Воля*Темперамент*Характер*Самосознание 2 </w:t>
      </w:r>
    </w:p>
    <w:p w:rsidR="005D3206" w:rsidRDefault="005D3206" w:rsidP="005D3206">
      <w:pPr>
        <w:pStyle w:val="af"/>
      </w:pPr>
      <w:r>
        <w:t>УДК   159.9</w:t>
      </w:r>
    </w:p>
    <w:p w:rsidR="005D3206" w:rsidRDefault="005D3206" w:rsidP="005D3206">
      <w:pPr>
        <w:pStyle w:val="af"/>
      </w:pPr>
      <w:r>
        <w:t>хр - 1</w:t>
      </w:r>
    </w:p>
    <w:p w:rsidR="005D3206" w:rsidRPr="00673153" w:rsidRDefault="005D3206" w:rsidP="005D3206">
      <w:pPr>
        <w:pStyle w:val="a"/>
      </w:pPr>
      <w:r>
        <w:t xml:space="preserve">29379 16883 159.9 Р 83 </w:t>
      </w:r>
      <w:r w:rsidRPr="005D3206">
        <w:rPr>
          <w:b/>
        </w:rPr>
        <w:t>Руднев, Вадим</w:t>
      </w:r>
      <w:r>
        <w:t xml:space="preserve"> Энциклопедический словарь безумия / В. Руднев.--М. : Гнозис,2013.--560с.--(Филология. Психология. XXI) .--ISBN 978-5-94244-047-3 рус. Психиатрия*Психология*Безумие*Бессознательное*Психоанализ*Депрессия*Галлюцинации*Бред*Шизофрения*Паранойя*Истерия*Бред величия*Витгенштейн*Деперсонализация*Кафка*Невроз*Психоз*Страх*Платонов А.*Андреев Д.*Шизореальность*Характер шизотипический*Эпилептоид*Язык и безумие*Фук Л.*Эпилепсия 3 </w:t>
      </w:r>
    </w:p>
    <w:p w:rsidR="005D3206" w:rsidRDefault="005D3206" w:rsidP="005D3206">
      <w:pPr>
        <w:pStyle w:val="af"/>
      </w:pPr>
      <w:r>
        <w:lastRenderedPageBreak/>
        <w:t>УДК   159.9</w:t>
      </w:r>
    </w:p>
    <w:p w:rsidR="005D3206" w:rsidRDefault="005D3206" w:rsidP="005D3206">
      <w:pPr>
        <w:pStyle w:val="af"/>
      </w:pPr>
      <w:r>
        <w:t>хр - 1</w:t>
      </w:r>
    </w:p>
    <w:p w:rsidR="005D3206" w:rsidRPr="00673153" w:rsidRDefault="005D3206" w:rsidP="005D3206">
      <w:pPr>
        <w:pStyle w:val="a"/>
      </w:pPr>
      <w:r>
        <w:t xml:space="preserve">24210 13260 159.9 С 36 </w:t>
      </w:r>
      <w:r w:rsidRPr="005D3206">
        <w:rPr>
          <w:b/>
        </w:rPr>
        <w:t>Сильва, Хозе</w:t>
      </w:r>
      <w:r>
        <w:t xml:space="preserve"> Управление интеллектом по методу Сильва --- Jose Silva and Burt Goldman. The Silva mind control method of mental dynamics: The powerful, world-famous program that has helped millions! : Программа, которая доступна всем, действует сильно и надежно / Хозе Сильва, Берт Голдман; Пер. с англ.; Худ. обл. М.В.Драко Голдман Б.--2-е изд.--Мн. : ООО "Попурри",1999.--250с.--("Живите с умом") .--ISBN 985-438-052-1 рус. Психология*Интеллект*Медитация*Стресс*Страх*Вина*Самопрощение*Злость*Самоутверждение*Мужество*Комплекс жертвы*Бизнес*Работа*Успех 7 </w:t>
      </w:r>
    </w:p>
    <w:p w:rsidR="005D3206" w:rsidRDefault="005D3206" w:rsidP="005D3206">
      <w:pPr>
        <w:pStyle w:val="af"/>
      </w:pPr>
      <w:r>
        <w:t>УДК   159.9</w:t>
      </w:r>
    </w:p>
    <w:p w:rsidR="005D3206" w:rsidRDefault="005D3206" w:rsidP="005D3206">
      <w:pPr>
        <w:pStyle w:val="af"/>
      </w:pPr>
      <w:r>
        <w:t>хр - 1</w:t>
      </w:r>
    </w:p>
    <w:p w:rsidR="005D3206" w:rsidRPr="00673153" w:rsidRDefault="005D3206" w:rsidP="005D3206">
      <w:pPr>
        <w:pStyle w:val="a"/>
      </w:pPr>
      <w:r>
        <w:t xml:space="preserve">26366 13903 159.9 С 43 </w:t>
      </w:r>
      <w:r w:rsidRPr="005D3206">
        <w:rPr>
          <w:b/>
        </w:rPr>
        <w:t>Склярова, Т. В.</w:t>
      </w:r>
      <w:r>
        <w:t xml:space="preserve"> Возрастная психология и педагогика : Учебн. пособие / Т. В. Склярова.--М. : Изд-во ПСТГУ,2005.--128 с. .--ISBN 5-7429-0191-7 рус. Психология*Личность*Особенность*Воспитание*Социализация*Мышление*Кризис 4 </w:t>
      </w:r>
    </w:p>
    <w:p w:rsidR="005D3206" w:rsidRDefault="005D3206" w:rsidP="005D3206">
      <w:pPr>
        <w:pStyle w:val="af"/>
      </w:pPr>
      <w:r>
        <w:t>УДК   159.9</w:t>
      </w:r>
    </w:p>
    <w:p w:rsidR="005D3206" w:rsidRDefault="005D3206" w:rsidP="005D3206">
      <w:pPr>
        <w:pStyle w:val="af"/>
      </w:pPr>
      <w:r>
        <w:t>хр - 1</w:t>
      </w:r>
    </w:p>
    <w:p w:rsidR="005D3206" w:rsidRPr="00673153" w:rsidRDefault="005D3206" w:rsidP="005D3206">
      <w:pPr>
        <w:pStyle w:val="a"/>
      </w:pPr>
      <w:r>
        <w:t xml:space="preserve">1892 159.9(039) С48 </w:t>
      </w:r>
      <w:r w:rsidRPr="005D3206">
        <w:rPr>
          <w:b/>
        </w:rPr>
        <w:t xml:space="preserve">Словарь </w:t>
      </w:r>
      <w:r>
        <w:t xml:space="preserve">практического психолога.--Мн : Харвест,1998.--800 6653 0704 </w:t>
      </w:r>
    </w:p>
    <w:p w:rsidR="005D3206" w:rsidRDefault="005D3206" w:rsidP="005D3206">
      <w:pPr>
        <w:pStyle w:val="af"/>
      </w:pPr>
      <w:r>
        <w:t>УДК   159.9(039)</w:t>
      </w:r>
    </w:p>
    <w:p w:rsidR="005D3206" w:rsidRDefault="005D3206" w:rsidP="005D3206">
      <w:pPr>
        <w:pStyle w:val="af"/>
      </w:pPr>
      <w:r>
        <w:t>хр - 1</w:t>
      </w:r>
    </w:p>
    <w:p w:rsidR="005D3206" w:rsidRPr="00673153" w:rsidRDefault="005D3206" w:rsidP="005D3206">
      <w:pPr>
        <w:pStyle w:val="a"/>
      </w:pPr>
      <w:r>
        <w:t xml:space="preserve">31359 19034 159.9 С 50 </w:t>
      </w:r>
      <w:r w:rsidRPr="005D3206">
        <w:rPr>
          <w:b/>
        </w:rPr>
        <w:t>Смирнов, А.А.</w:t>
      </w:r>
      <w:r>
        <w:t xml:space="preserve"> Избранные психологические труды : В двух томах / А.А. Смирнов ; Под ред, Б.Ф. Ломова.--М. : Педагогика,1987.--(Труды действенных членов и членов-корреспондентов Академии педагогических наук) Т.1.--271с. Рус. Психология*История психологии*Отражение*Теория отражения*Возрастная*Возрастная психология*Память*Обучение*Школа*Образование*Педагогика*Труд 2 </w:t>
      </w:r>
    </w:p>
    <w:p w:rsidR="005D3206" w:rsidRDefault="005D3206" w:rsidP="005D3206">
      <w:pPr>
        <w:pStyle w:val="af"/>
      </w:pPr>
      <w:r>
        <w:t>УДК   159.9</w:t>
      </w:r>
    </w:p>
    <w:p w:rsidR="005D3206" w:rsidRDefault="005D3206" w:rsidP="005D3206">
      <w:pPr>
        <w:pStyle w:val="af"/>
      </w:pPr>
      <w:r>
        <w:t>хр - 1</w:t>
      </w:r>
    </w:p>
    <w:p w:rsidR="005D3206" w:rsidRPr="00673153" w:rsidRDefault="005D3206" w:rsidP="005D3206">
      <w:pPr>
        <w:pStyle w:val="a"/>
      </w:pPr>
      <w:r>
        <w:t xml:space="preserve">31360 19035 159.9 С 50 </w:t>
      </w:r>
      <w:r w:rsidRPr="005D3206">
        <w:rPr>
          <w:b/>
        </w:rPr>
        <w:t>Смирнов, А.А.</w:t>
      </w:r>
      <w:r>
        <w:t xml:space="preserve"> Избранные психологические труды : В двух томах / А.А. Смирнов ; Под ред, Б.Ф. Ломова.--М. : Педагогика,1987.--(Труды действенных членов и членов-корреспондентов Академии педагогических наук) Т.2.--342с. : ил. Рус. Психология*Память*Запоминание*Мышление*Повторение*Заучивание*Торможение*Обучение 2 </w:t>
      </w:r>
    </w:p>
    <w:p w:rsidR="00A41DF2" w:rsidRDefault="005D3206" w:rsidP="005D3206">
      <w:pPr>
        <w:pStyle w:val="af"/>
      </w:pPr>
      <w:r>
        <w:t>УДК   159.9</w:t>
      </w:r>
    </w:p>
    <w:p w:rsidR="00A41DF2" w:rsidRDefault="00A41DF2" w:rsidP="00A41DF2">
      <w:pPr>
        <w:pStyle w:val="af"/>
      </w:pPr>
      <w:r>
        <w:t>хр - 1</w:t>
      </w:r>
    </w:p>
    <w:p w:rsidR="00A41DF2" w:rsidRPr="00673153" w:rsidRDefault="00A41DF2" w:rsidP="00A41DF2">
      <w:pPr>
        <w:pStyle w:val="a"/>
      </w:pPr>
      <w:r>
        <w:t xml:space="preserve">2702 8825 159.9 С 59 </w:t>
      </w:r>
      <w:r w:rsidRPr="00A41DF2">
        <w:rPr>
          <w:b/>
        </w:rPr>
        <w:t>Соколов Э.В.</w:t>
      </w:r>
      <w:r>
        <w:t xml:space="preserve"> Введение в психоанализ : Социокультурный аспект / Э.В.Соколов.--СПб. : Изд-во "Лань,1999.--320 с.--("Мир культуры, истории и философии") .--ISBN 5-8114-0198-1 рус. Психология*Психоанализ*Культура*Фрейд*Юнг*Религия*Бессознательное*Сознание*Политика*Адлер*Личность*Индивидуальность*Невроз*Брак*Самоанализ*Психотерапия*Фромм*Мировоззрение*Человек*Экзистенциализм*Свобода*Маркс*Антропология 2 8825 хр. RU01 </w:t>
      </w:r>
    </w:p>
    <w:p w:rsidR="00A41DF2" w:rsidRDefault="00A41DF2" w:rsidP="00A41DF2">
      <w:pPr>
        <w:pStyle w:val="af"/>
      </w:pPr>
      <w:r>
        <w:t>УДК   159.9</w:t>
      </w:r>
    </w:p>
    <w:p w:rsidR="00A41DF2" w:rsidRDefault="00A41DF2" w:rsidP="00A41DF2">
      <w:pPr>
        <w:pStyle w:val="af"/>
      </w:pPr>
      <w:r>
        <w:t>хр - 1</w:t>
      </w:r>
    </w:p>
    <w:p w:rsidR="00A41DF2" w:rsidRPr="00673153" w:rsidRDefault="00A41DF2" w:rsidP="00A41DF2">
      <w:pPr>
        <w:pStyle w:val="a"/>
      </w:pPr>
      <w:r>
        <w:t xml:space="preserve">31811 19421 159.9(075) С 69 </w:t>
      </w:r>
      <w:r w:rsidRPr="00A41DF2">
        <w:rPr>
          <w:b/>
        </w:rPr>
        <w:t xml:space="preserve">Социальная </w:t>
      </w:r>
      <w:r>
        <w:t xml:space="preserve">психология : Учеб. пособие для студентов пед. ин-тов / А.В. Петровский, В.В. Абраменкова, М.Е. Зеленова, М.Ю. и др.; Под ред. А.В.Петровского Петровский А.В.*Абраменкова В.В.*Зеленова М.Е.*Кондратьева М.Ю.*Николаева А.Б.*Шпалинский В.В.*Янотовская Ю.В.--М. : Просвещение,1987.--224с. : ил. рус. Психология*Психология социальная*Метод*Отношения межличностные*Общение*Педагог*Коллектив педагогический 4 </w:t>
      </w:r>
    </w:p>
    <w:p w:rsidR="00A41DF2" w:rsidRDefault="00A41DF2" w:rsidP="00A41DF2">
      <w:pPr>
        <w:pStyle w:val="af"/>
      </w:pPr>
      <w:r>
        <w:t>УДК   159.9(075):31</w:t>
      </w:r>
    </w:p>
    <w:p w:rsidR="00A41DF2" w:rsidRDefault="00A41DF2" w:rsidP="00A41DF2">
      <w:pPr>
        <w:pStyle w:val="af"/>
      </w:pPr>
      <w:r>
        <w:lastRenderedPageBreak/>
        <w:t>хр - 1</w:t>
      </w:r>
    </w:p>
    <w:p w:rsidR="00A41DF2" w:rsidRPr="00673153" w:rsidRDefault="00A41DF2" w:rsidP="00A41DF2">
      <w:pPr>
        <w:pStyle w:val="a"/>
      </w:pPr>
      <w:r>
        <w:t xml:space="preserve">33761 20939 159.9 С 91 </w:t>
      </w:r>
      <w:r w:rsidRPr="00A41DF2">
        <w:rPr>
          <w:b/>
        </w:rPr>
        <w:t>Сухарев, В.А.</w:t>
      </w:r>
      <w:r>
        <w:t xml:space="preserve"> Психология народов и наций / В.А. Сухарев, М.В. Сухарев Сухарев М.В.--Донецк : Сталкер,1997.--396с. : ил.--(Психология) .--ISBN 966-7104-89-3 рус. Психология*Психология нации*Психология народов*Национальность*Народ*Язык национальный*Этикет международный*Американский образ жизни*Китайский национальный характер*Французы*Скандинавы*Япония 2 </w:t>
      </w:r>
    </w:p>
    <w:p w:rsidR="00A41DF2" w:rsidRDefault="00A41DF2" w:rsidP="00A41DF2">
      <w:pPr>
        <w:pStyle w:val="af"/>
      </w:pPr>
      <w:r>
        <w:t>УДК   159.9</w:t>
      </w:r>
    </w:p>
    <w:p w:rsidR="00A41DF2" w:rsidRDefault="00A41DF2" w:rsidP="00A41DF2">
      <w:pPr>
        <w:pStyle w:val="af"/>
      </w:pPr>
      <w:r>
        <w:t>хр - 1</w:t>
      </w:r>
    </w:p>
    <w:p w:rsidR="00A41DF2" w:rsidRPr="00673153" w:rsidRDefault="00A41DF2" w:rsidP="00A41DF2">
      <w:pPr>
        <w:pStyle w:val="a"/>
      </w:pPr>
      <w:r>
        <w:t xml:space="preserve">33666 20844 159.9 Т 19 </w:t>
      </w:r>
      <w:r w:rsidRPr="00A41DF2">
        <w:rPr>
          <w:b/>
        </w:rPr>
        <w:t>Таранов, П.С.</w:t>
      </w:r>
      <w:r>
        <w:t xml:space="preserve"> Методы 100%-ной победы : Манеры поведения; Логика риска; Зигзаги общения / П.С. Таранов.--Симферополь : "Реноме",1997.--560 : ил.--(Искусство жить среди людей) .--ISBN 966-7198-03-0 рус. Психология*Логика*Поведение 3 </w:t>
      </w:r>
    </w:p>
    <w:p w:rsidR="00A41DF2" w:rsidRDefault="00A41DF2" w:rsidP="00A41DF2">
      <w:pPr>
        <w:pStyle w:val="af"/>
      </w:pPr>
      <w:r>
        <w:t>УДК   159.9</w:t>
      </w:r>
    </w:p>
    <w:p w:rsidR="00A41DF2" w:rsidRDefault="00A41DF2" w:rsidP="00A41DF2">
      <w:pPr>
        <w:pStyle w:val="af"/>
      </w:pPr>
      <w:r>
        <w:t>хр - 1</w:t>
      </w:r>
    </w:p>
    <w:p w:rsidR="00A41DF2" w:rsidRPr="00673153" w:rsidRDefault="00A41DF2" w:rsidP="00A41DF2">
      <w:pPr>
        <w:pStyle w:val="a"/>
      </w:pPr>
      <w:r>
        <w:t xml:space="preserve">33951 21111 159.9(075) Т 19 </w:t>
      </w:r>
      <w:r w:rsidRPr="00A41DF2">
        <w:rPr>
          <w:b/>
        </w:rPr>
        <w:t>Таратунский, Ф.С.</w:t>
      </w:r>
      <w:r>
        <w:t xml:space="preserve"> Задачи и упражнения по общей психологии : Учеб. пособие для пед. институтов / Ф.С.Таратунский, Н.Ф. Таратунская Таратунская Н.Ф.--Мн. : Издательство "Университетское",1988.--175с. .--ISBN 5-7855-0021-3 рус. Психология*Убеждение*Мысль*Спор научный*Отношения*Психика*Сознание 2 </w:t>
      </w:r>
    </w:p>
    <w:p w:rsidR="00A41DF2" w:rsidRDefault="00A41DF2" w:rsidP="00A41DF2">
      <w:pPr>
        <w:pStyle w:val="af"/>
      </w:pPr>
      <w:r>
        <w:t>УДК   159.9(075)</w:t>
      </w:r>
    </w:p>
    <w:p w:rsidR="00A41DF2" w:rsidRDefault="00A41DF2" w:rsidP="00A41DF2">
      <w:pPr>
        <w:pStyle w:val="af"/>
      </w:pPr>
      <w:r>
        <w:t>хр - 1</w:t>
      </w:r>
    </w:p>
    <w:p w:rsidR="00A41DF2" w:rsidRPr="00673153" w:rsidRDefault="00A41DF2" w:rsidP="00A41DF2">
      <w:pPr>
        <w:pStyle w:val="a"/>
      </w:pPr>
      <w:r>
        <w:t xml:space="preserve">31647 19295 159.9 Т 54 </w:t>
      </w:r>
      <w:r w:rsidRPr="00A41DF2">
        <w:rPr>
          <w:b/>
        </w:rPr>
        <w:t>Толстых, А.В.</w:t>
      </w:r>
      <w:r>
        <w:t xml:space="preserve"> Наедине со всеми : О психологии общения / А.В. Толстых ; Ред. А.А. Ботвинник.--Мн. : Полымя,1990.--207с. : ил. .--ISBN 5-345-00140-5 рус. Психология*Общение*Тест 3 </w:t>
      </w:r>
    </w:p>
    <w:p w:rsidR="00A41DF2" w:rsidRDefault="00A41DF2" w:rsidP="00A41DF2">
      <w:pPr>
        <w:pStyle w:val="af"/>
      </w:pPr>
      <w:r>
        <w:t>УДК   159.9</w:t>
      </w:r>
    </w:p>
    <w:p w:rsidR="00A41DF2" w:rsidRDefault="00A41DF2" w:rsidP="00A41DF2">
      <w:pPr>
        <w:pStyle w:val="af"/>
      </w:pPr>
      <w:r>
        <w:t>хр - 1</w:t>
      </w:r>
    </w:p>
    <w:p w:rsidR="00A41DF2" w:rsidRPr="00673153" w:rsidRDefault="00A41DF2" w:rsidP="00A41DF2">
      <w:pPr>
        <w:pStyle w:val="a"/>
      </w:pPr>
      <w:r>
        <w:t xml:space="preserve">23998 13092 159.9 У 34 </w:t>
      </w:r>
      <w:r w:rsidRPr="00A41DF2">
        <w:rPr>
          <w:b/>
        </w:rPr>
        <w:t>Узнадзе, Дмитрий</w:t>
      </w:r>
      <w:r>
        <w:t xml:space="preserve"> Психология установки / Д.Узнадзе.--СПб. : Питер,2001.--414с.--(Психология-классика) .--ISBN 5-318-00163-7 рус. Психология*Установка*Психопатология*Шизофрения*Эпилепсия*Воля*Психология деятельности 2 </w:t>
      </w:r>
    </w:p>
    <w:p w:rsidR="00D10F03" w:rsidRDefault="00A41DF2" w:rsidP="00A41DF2">
      <w:pPr>
        <w:pStyle w:val="af"/>
      </w:pPr>
      <w:r>
        <w:t>УДК   159.9</w:t>
      </w:r>
    </w:p>
    <w:p w:rsidR="00D10F03" w:rsidRDefault="00D10F03" w:rsidP="00D10F03">
      <w:pPr>
        <w:pStyle w:val="af"/>
      </w:pPr>
      <w:r>
        <w:t>хр - 1</w:t>
      </w:r>
    </w:p>
    <w:p w:rsidR="00D10F03" w:rsidRPr="00673153" w:rsidRDefault="00D10F03" w:rsidP="00D10F03">
      <w:pPr>
        <w:pStyle w:val="a"/>
      </w:pPr>
      <w:r>
        <w:t xml:space="preserve">32464 20018 159.9: 65(075.8) У 69 </w:t>
      </w:r>
      <w:r w:rsidRPr="00D10F03">
        <w:rPr>
          <w:b/>
        </w:rPr>
        <w:t>Урбанович, А.А.</w:t>
      </w:r>
      <w:r>
        <w:t xml:space="preserve"> Психология управления : Учебное пособие для студентов и курсантов учреждений высшего образования по специальности "Государственное управление и право" / А.А. Урбанович ; учреждение образования "Акад. М-ва внутр. дел Респ. Беларусь" ; Ред. О.Г. Миронович.--Мн. : Академия МВД,2019.--311с. .--ISBN 978-985-576-212-7 рус. Психология*Управление*Общество*Руководство*Лидерство*Управление мотивацией*Стиль руководства*Управленческое общение 4 </w:t>
      </w:r>
    </w:p>
    <w:p w:rsidR="00D10F03" w:rsidRDefault="00D10F03" w:rsidP="00D10F03">
      <w:pPr>
        <w:pStyle w:val="af"/>
      </w:pPr>
      <w:r>
        <w:t>УДК   159.9: 65(075.8)</w:t>
      </w:r>
    </w:p>
    <w:p w:rsidR="00D10F03" w:rsidRDefault="00D10F03" w:rsidP="00D10F03">
      <w:pPr>
        <w:pStyle w:val="af"/>
      </w:pPr>
      <w:r>
        <w:t>хр - 1</w:t>
      </w:r>
    </w:p>
    <w:p w:rsidR="00D10F03" w:rsidRPr="00673153" w:rsidRDefault="00D10F03" w:rsidP="00D10F03">
      <w:pPr>
        <w:pStyle w:val="a"/>
      </w:pPr>
      <w:r>
        <w:t xml:space="preserve">34470 21550 159.9(075.8) Ф 76 </w:t>
      </w:r>
      <w:r w:rsidRPr="00D10F03">
        <w:rPr>
          <w:b/>
        </w:rPr>
        <w:t>Фомин, Ю.А.</w:t>
      </w:r>
      <w:r>
        <w:t xml:space="preserve"> Основы психологии и педагогики : Учебное пособие / Ю.А. Фомин ; УО "Акадения Мин-ва внутренних дел РБ" ; Ред. и корректор А.В. Гуринович Отв. за вып. Н.В. Савицкая.--Мн. : Академия МВД,2022.--284 с.,  ил. .--ISBN 978-985-576-367-4 рус. Психология*Педагогика*Память*Мышление*Эмоции*Человек*Личность*Темперамент*Взаимоотношения*Конфликты*Управление*Социализация*Семья*Самосовершенствование*Развитие личности*Воспитание*Обучение*Тесты 4 </w:t>
      </w:r>
    </w:p>
    <w:p w:rsidR="00D10F03" w:rsidRDefault="00D10F03" w:rsidP="00D10F03">
      <w:pPr>
        <w:pStyle w:val="af"/>
      </w:pPr>
      <w:r>
        <w:t>УДК   159.9(075.8) + 37(075.8)</w:t>
      </w:r>
    </w:p>
    <w:p w:rsidR="00D10F03" w:rsidRDefault="00D10F03" w:rsidP="00D10F03">
      <w:pPr>
        <w:pStyle w:val="af"/>
      </w:pPr>
      <w:r>
        <w:t>хр - 1</w:t>
      </w:r>
    </w:p>
    <w:p w:rsidR="00D10F03" w:rsidRPr="00673153" w:rsidRDefault="00D10F03" w:rsidP="00D10F03">
      <w:pPr>
        <w:pStyle w:val="a"/>
      </w:pPr>
      <w:r>
        <w:t xml:space="preserve">9174 </w:t>
      </w:r>
      <w:r w:rsidRPr="00D10F03">
        <w:rPr>
          <w:b/>
        </w:rPr>
        <w:t>Франкл В.</w:t>
      </w:r>
      <w:r>
        <w:t xml:space="preserve"> Доктор и душа.--СПБ : Ювента,1997.--285с. 3553 RUSB </w:t>
      </w:r>
    </w:p>
    <w:p w:rsidR="00D10F03" w:rsidRDefault="00D10F03" w:rsidP="00D10F03">
      <w:pPr>
        <w:pStyle w:val="af"/>
      </w:pPr>
      <w:r>
        <w:lastRenderedPageBreak/>
        <w:t>УДК   159.9</w:t>
      </w:r>
    </w:p>
    <w:p w:rsidR="00D10F03" w:rsidRDefault="00D10F03" w:rsidP="00D10F03">
      <w:pPr>
        <w:pStyle w:val="af"/>
      </w:pPr>
      <w:r>
        <w:t>хр - 1</w:t>
      </w:r>
    </w:p>
    <w:p w:rsidR="00D10F03" w:rsidRPr="00673153" w:rsidRDefault="00D10F03" w:rsidP="00D10F03">
      <w:pPr>
        <w:pStyle w:val="a"/>
      </w:pPr>
      <w:r>
        <w:t xml:space="preserve">1990 159.9 Ф83 </w:t>
      </w:r>
      <w:r w:rsidRPr="00D10F03">
        <w:rPr>
          <w:b/>
        </w:rPr>
        <w:t>Франкл Виктор</w:t>
      </w:r>
      <w:r>
        <w:t xml:space="preserve"> Основы логотерапии.Психотерапия и религия.--СПб. : Речь,2000.--285с. 6667,6668 0704 </w:t>
      </w:r>
    </w:p>
    <w:p w:rsidR="00D10F03" w:rsidRDefault="00D10F03" w:rsidP="00D10F03">
      <w:pPr>
        <w:pStyle w:val="af"/>
      </w:pPr>
      <w:r>
        <w:t>УДК   159.9</w:t>
      </w:r>
    </w:p>
    <w:p w:rsidR="00D10F03" w:rsidRDefault="00D10F03" w:rsidP="00D10F03">
      <w:pPr>
        <w:pStyle w:val="af"/>
      </w:pPr>
      <w:r>
        <w:t>хр - 2</w:t>
      </w:r>
    </w:p>
    <w:p w:rsidR="00D10F03" w:rsidRPr="00673153" w:rsidRDefault="00D10F03" w:rsidP="00D10F03">
      <w:pPr>
        <w:pStyle w:val="a"/>
      </w:pPr>
      <w:r>
        <w:t xml:space="preserve">32161 19768 159.9 Ф 83 </w:t>
      </w:r>
      <w:r w:rsidRPr="00D10F03">
        <w:rPr>
          <w:b/>
        </w:rPr>
        <w:t>Франселла Ф.</w:t>
      </w:r>
      <w:r>
        <w:t xml:space="preserve"> Новый метод исследования личности : Руководство по репертуарным личностным методикам / Ф. Франселла, Д. Баннистер ; Пер. с англ Е.О. Федотова Баннистер Д.--М. : Прогресс,1987.--236с. : ил. рус. Личность*Психология*Профотбор*Тестирование*Исследование личности 2 </w:t>
      </w:r>
    </w:p>
    <w:p w:rsidR="00D10F03" w:rsidRDefault="00D10F03" w:rsidP="00D10F03">
      <w:pPr>
        <w:pStyle w:val="af"/>
      </w:pPr>
      <w:r>
        <w:t>УДК   159.9</w:t>
      </w:r>
    </w:p>
    <w:p w:rsidR="00D10F03" w:rsidRDefault="00D10F03" w:rsidP="00D10F03">
      <w:pPr>
        <w:pStyle w:val="af"/>
      </w:pPr>
      <w:r>
        <w:t>хр - 1</w:t>
      </w:r>
    </w:p>
    <w:p w:rsidR="00D10F03" w:rsidRPr="00673153" w:rsidRDefault="00D10F03" w:rsidP="00D10F03">
      <w:pPr>
        <w:pStyle w:val="a"/>
      </w:pPr>
      <w:r>
        <w:t xml:space="preserve">3228 9728 159.9 Ф 86 </w:t>
      </w:r>
      <w:r w:rsidRPr="00D10F03">
        <w:rPr>
          <w:b/>
        </w:rPr>
        <w:t>Фрейд З.</w:t>
      </w:r>
      <w:r>
        <w:t xml:space="preserve"> Интерес к психоанализу / З.Фрейд.--Ростов-на-Дону : Феникс,1998.--352 с.--(Выдающиеся мыслители) .--ISBN 5-85880-584-1 рус. Психология*Фрейд*Психоанализ*Истерия*Болезнь*Сновидение*Сон*Философия*Лингвистика*Биология*Социология*Искусство*Педагогика*Конструкция*Сексуальность 2 9728 хр. RU03 </w:t>
      </w:r>
    </w:p>
    <w:p w:rsidR="00D10F03" w:rsidRDefault="00D10F03" w:rsidP="00D10F03">
      <w:pPr>
        <w:pStyle w:val="af"/>
      </w:pPr>
      <w:r>
        <w:t>УДК   159.9</w:t>
      </w:r>
    </w:p>
    <w:p w:rsidR="00D10F03" w:rsidRDefault="00D10F03" w:rsidP="00D10F03">
      <w:pPr>
        <w:pStyle w:val="af"/>
      </w:pPr>
      <w:r>
        <w:t>хр - 1</w:t>
      </w:r>
    </w:p>
    <w:p w:rsidR="00D10F03" w:rsidRPr="00673153" w:rsidRDefault="00D10F03" w:rsidP="00D10F03">
      <w:pPr>
        <w:pStyle w:val="a"/>
      </w:pPr>
      <w:r>
        <w:t xml:space="preserve">1385 159.9 Ф 86-6 </w:t>
      </w:r>
      <w:r w:rsidRPr="00D10F03">
        <w:rPr>
          <w:b/>
        </w:rPr>
        <w:t>Фрейд З.</w:t>
      </w:r>
      <w:r>
        <w:t xml:space="preserve"> Лекции по введению в психоанализ : Сборник произведений / Пер. с нем.--М. : Апрель-Пресс; Изд-во ЭКСМО-Пресс,2001.--528 с.--(Психологическая коллекция УП"Белкнига" ДК"Знание" .--ISBN 5-04-006656-2 рус. Психология*Фрейд. Психология. Психоанализ. Лекции. Методика. Техника. Психология масс. 7947 хр. 0002 </w:t>
      </w:r>
    </w:p>
    <w:p w:rsidR="003C20DD" w:rsidRDefault="00D10F03" w:rsidP="00D10F03">
      <w:pPr>
        <w:pStyle w:val="af"/>
      </w:pPr>
      <w:r>
        <w:t>УДК   159.9</w:t>
      </w:r>
    </w:p>
    <w:p w:rsidR="003C20DD" w:rsidRDefault="003C20DD" w:rsidP="003C20DD">
      <w:pPr>
        <w:pStyle w:val="af"/>
      </w:pPr>
      <w:r>
        <w:t>хр - 1</w:t>
      </w:r>
    </w:p>
    <w:p w:rsidR="003C20DD" w:rsidRPr="00673153" w:rsidRDefault="003C20DD" w:rsidP="003C20DD">
      <w:pPr>
        <w:pStyle w:val="a"/>
      </w:pPr>
      <w:r>
        <w:t xml:space="preserve">11502 159.9 Ф86 </w:t>
      </w:r>
      <w:r w:rsidRPr="003C20DD">
        <w:rPr>
          <w:b/>
        </w:rPr>
        <w:t>Фрейд З.</w:t>
      </w:r>
      <w:r>
        <w:t xml:space="preserve"> Основной инстинкт.--М. : Олимп,1997.--656с. 6340 RUSB </w:t>
      </w:r>
    </w:p>
    <w:p w:rsidR="003C20DD" w:rsidRDefault="003C20DD" w:rsidP="003C20DD">
      <w:pPr>
        <w:pStyle w:val="af"/>
      </w:pPr>
      <w:r>
        <w:t>УДК   159.9</w:t>
      </w:r>
    </w:p>
    <w:p w:rsidR="003C20DD" w:rsidRDefault="003C20DD" w:rsidP="003C20DD">
      <w:pPr>
        <w:pStyle w:val="af"/>
      </w:pPr>
      <w:r>
        <w:t>хр - 1</w:t>
      </w:r>
    </w:p>
    <w:p w:rsidR="003C20DD" w:rsidRPr="00673153" w:rsidRDefault="003C20DD" w:rsidP="003C20DD">
      <w:pPr>
        <w:pStyle w:val="a"/>
      </w:pPr>
      <w:r>
        <w:t xml:space="preserve">11489 159.9 Ф86 </w:t>
      </w:r>
      <w:r w:rsidRPr="003C20DD">
        <w:rPr>
          <w:b/>
        </w:rPr>
        <w:t>Фрейд З.</w:t>
      </w:r>
      <w:r>
        <w:t xml:space="preserve"> Остроумие.--Д. : Сталкер,1999.--352с. 6325 RUSB </w:t>
      </w:r>
    </w:p>
    <w:p w:rsidR="003C20DD" w:rsidRDefault="003C20DD" w:rsidP="003C20DD">
      <w:pPr>
        <w:pStyle w:val="af"/>
      </w:pPr>
      <w:r>
        <w:t>УДК   159.9</w:t>
      </w:r>
    </w:p>
    <w:p w:rsidR="003C20DD" w:rsidRDefault="003C20DD" w:rsidP="003C20DD">
      <w:pPr>
        <w:pStyle w:val="af"/>
      </w:pPr>
      <w:r>
        <w:t>хр - 1</w:t>
      </w:r>
    </w:p>
    <w:p w:rsidR="003C20DD" w:rsidRPr="00673153" w:rsidRDefault="003C20DD" w:rsidP="003C20DD">
      <w:pPr>
        <w:pStyle w:val="a"/>
      </w:pPr>
      <w:r>
        <w:t xml:space="preserve">3230 9731*9732 159.9 Ф 86-6 </w:t>
      </w:r>
      <w:r w:rsidRPr="003C20DD">
        <w:rPr>
          <w:b/>
        </w:rPr>
        <w:t>Фрейд З.</w:t>
      </w:r>
      <w:r>
        <w:t xml:space="preserve"> Очерки по психологии сексуальности / З.Фрейд; Пер. с нем.; Худож. обл. М.В.Драко.--Мн. : ООО "Попурри",2001.--480 с. .--ISBN 985-438-601-5 рус. Психология*Психоанализ*Фрейд*Сновидение*Сон*Анализ*Психотерапия*Бессознательное*Сексуальность*Психопатология*Удовольствие*Оно*Нарциссизм*Девственность*Табу 2 9731-9732 хр. RU03 </w:t>
      </w:r>
    </w:p>
    <w:p w:rsidR="003C20DD" w:rsidRDefault="003C20DD" w:rsidP="003C20DD">
      <w:pPr>
        <w:pStyle w:val="af"/>
      </w:pPr>
      <w:r>
        <w:t>УДК   159.9</w:t>
      </w:r>
    </w:p>
    <w:p w:rsidR="003C20DD" w:rsidRDefault="003C20DD" w:rsidP="003C20DD">
      <w:pPr>
        <w:pStyle w:val="af"/>
      </w:pPr>
      <w:r>
        <w:t>хр - 2</w:t>
      </w:r>
    </w:p>
    <w:p w:rsidR="003C20DD" w:rsidRPr="00673153" w:rsidRDefault="003C20DD" w:rsidP="003C20DD">
      <w:pPr>
        <w:pStyle w:val="a"/>
      </w:pPr>
      <w:r>
        <w:t xml:space="preserve">11492 159.9 Ф86 </w:t>
      </w:r>
      <w:r w:rsidRPr="003C20DD">
        <w:rPr>
          <w:b/>
        </w:rPr>
        <w:t>Фрейд З.</w:t>
      </w:r>
      <w:r>
        <w:t xml:space="preserve"> Психоанализ.--Д. : Сталкер,1999.--432с. 6329 RUSB </w:t>
      </w:r>
    </w:p>
    <w:p w:rsidR="003C20DD" w:rsidRDefault="003C20DD" w:rsidP="003C20DD">
      <w:pPr>
        <w:pStyle w:val="af"/>
      </w:pPr>
      <w:r>
        <w:t>УДК   159.9</w:t>
      </w:r>
    </w:p>
    <w:p w:rsidR="003C20DD" w:rsidRDefault="003C20DD" w:rsidP="003C20DD">
      <w:pPr>
        <w:pStyle w:val="af"/>
      </w:pPr>
      <w:r>
        <w:t>хр - 1</w:t>
      </w:r>
    </w:p>
    <w:p w:rsidR="003C20DD" w:rsidRPr="00673153" w:rsidRDefault="003C20DD" w:rsidP="003C20DD">
      <w:pPr>
        <w:pStyle w:val="a"/>
      </w:pPr>
      <w:r>
        <w:t xml:space="preserve">2366 159.9 Ф 86-6 </w:t>
      </w:r>
      <w:r w:rsidRPr="003C20DD">
        <w:rPr>
          <w:b/>
        </w:rPr>
        <w:t>Фрейд З.</w:t>
      </w:r>
      <w:r>
        <w:t xml:space="preserve"> Психоаналитические этюды / Пер. с нем.; Сост. Д.И.Донского, В.Ф.Круглянского; Послесл. В.Т.Кондрашенко; Худ. обл. М.В.Драко.--Мн. : ООО "Попурри",2001.--608 с. Пантера ООО .--ISBN 985-438-605-8 рус. Психология*Психология. Фрейд. Психоанализ. Характер. Эротика. Невроз. Душа. Ребенок. Фобия. Культура. Детство. Я. Иллюзия. Этюд. 8391-8393 хр. RU01 </w:t>
      </w:r>
    </w:p>
    <w:p w:rsidR="003C20DD" w:rsidRDefault="003C20DD" w:rsidP="003C20DD">
      <w:pPr>
        <w:pStyle w:val="af"/>
      </w:pPr>
      <w:r>
        <w:t>УДК   159.9</w:t>
      </w:r>
    </w:p>
    <w:p w:rsidR="003C20DD" w:rsidRDefault="003C20DD" w:rsidP="003C20DD">
      <w:pPr>
        <w:pStyle w:val="af"/>
      </w:pPr>
      <w:r>
        <w:lastRenderedPageBreak/>
        <w:t>хр - 3</w:t>
      </w:r>
    </w:p>
    <w:p w:rsidR="003C20DD" w:rsidRPr="00673153" w:rsidRDefault="003C20DD" w:rsidP="003C20DD">
      <w:pPr>
        <w:pStyle w:val="a"/>
      </w:pPr>
      <w:r>
        <w:t xml:space="preserve">2710 8887 159.9 Ф 86 </w:t>
      </w:r>
      <w:r w:rsidRPr="003C20DD">
        <w:rPr>
          <w:b/>
        </w:rPr>
        <w:t>Фрейд З.</w:t>
      </w:r>
      <w:r>
        <w:t xml:space="preserve"> Психоаналитические этюды / З.Фрейд; Пер. с нем.; Сост. Д.И.Донского, В.Ф.Круглянского; Послесл. В.Т.Кондрашенко; Худ. обл. М.В.Драко.--Мн. : ООО "Попурри",2001.--608 с. .--ISBN 985-438-605-8 рус. Психология*Фрейд*Психоанализ*Этюд*Невроз*Искусство*Литература*Характер*Эротика*Фобия*Культура*Иллюзия*Техника психоанализа*Методика психоанализа 2 8887 хр. RU01 </w:t>
      </w:r>
    </w:p>
    <w:p w:rsidR="003C20DD" w:rsidRDefault="003C20DD" w:rsidP="003C20DD">
      <w:pPr>
        <w:pStyle w:val="af"/>
      </w:pPr>
      <w:r>
        <w:t>УДК   159.9</w:t>
      </w:r>
    </w:p>
    <w:p w:rsidR="003C20DD" w:rsidRDefault="003C20DD" w:rsidP="003C20DD">
      <w:pPr>
        <w:pStyle w:val="af"/>
      </w:pPr>
      <w:r>
        <w:t>хр - 1</w:t>
      </w:r>
    </w:p>
    <w:p w:rsidR="003C20DD" w:rsidRPr="00673153" w:rsidRDefault="003C20DD" w:rsidP="003C20DD">
      <w:pPr>
        <w:pStyle w:val="a"/>
      </w:pPr>
      <w:r>
        <w:t xml:space="preserve">2714 8840 159.9 Ф 86 </w:t>
      </w:r>
      <w:r w:rsidRPr="003C20DD">
        <w:rPr>
          <w:b/>
        </w:rPr>
        <w:t>Фрейд З.</w:t>
      </w:r>
      <w:r>
        <w:t xml:space="preserve"> Психоаналитические этюды / З.Фрейд; Пер. с нем.; Сост. Д.И.Донского, В.Ф.Круглянского; Послесл. В.Т.Кондрашенко; Худ. обл. М.В.Драко.--Мн. : ООО "Попурри",2001.--608 с. .--ISBN 985-438-605-8 рус. Психология*Фрейд*Психоанализ*Этюд*Невроз*Искусство*Литература*Характер*Эротика*Фобия*Культура*Иллюзия*Техника психоанализа*Методика психоанализа 2 8840 хр. RU01 </w:t>
      </w:r>
    </w:p>
    <w:p w:rsidR="00D72E28" w:rsidRDefault="003C20DD" w:rsidP="003C20DD">
      <w:pPr>
        <w:pStyle w:val="af"/>
      </w:pPr>
      <w:r>
        <w:t>УДК   159.9</w:t>
      </w:r>
    </w:p>
    <w:p w:rsidR="00D72E28" w:rsidRDefault="00D72E28" w:rsidP="00D72E28">
      <w:pPr>
        <w:pStyle w:val="af"/>
      </w:pPr>
      <w:r>
        <w:t>хр - 1</w:t>
      </w:r>
    </w:p>
    <w:p w:rsidR="00D72E28" w:rsidRPr="00673153" w:rsidRDefault="00D72E28" w:rsidP="00D72E28">
      <w:pPr>
        <w:pStyle w:val="a"/>
      </w:pPr>
      <w:r>
        <w:t xml:space="preserve">2716 8806 159.9 Ф 86 </w:t>
      </w:r>
      <w:r w:rsidRPr="00D72E28">
        <w:rPr>
          <w:b/>
        </w:rPr>
        <w:t>Фрейд З.</w:t>
      </w:r>
      <w:r>
        <w:t xml:space="preserve"> Психоаналитические этюды / З.Фрейд; Пер. с нем.; Сост. Д.И.Донской, В.Ф.Круглянский; Послесл. В.Т.Кондрашенко; Худ. обл. М.В.Драко.--Мн. : ООО "Попурри",2001.--608 с. .--ISBN 985-438-605-8 рус. Психология*Психоанализ*Этюд*Фрейд*Психиатрия*Невроз*Характер*Эротика*Культура*Воспоминание*Я*Иллюзия*Аффект*Психика*Сексуальность*Фобия 2 8806 хр. RU01 </w:t>
      </w:r>
    </w:p>
    <w:p w:rsidR="00D72E28" w:rsidRDefault="00D72E28" w:rsidP="00D72E28">
      <w:pPr>
        <w:pStyle w:val="af"/>
      </w:pPr>
      <w:r>
        <w:t>УДК   159.9</w:t>
      </w:r>
    </w:p>
    <w:p w:rsidR="00D72E28" w:rsidRDefault="00D72E28" w:rsidP="00D72E28">
      <w:pPr>
        <w:pStyle w:val="af"/>
      </w:pPr>
      <w:r>
        <w:t>хр - 1</w:t>
      </w:r>
    </w:p>
    <w:p w:rsidR="00D72E28" w:rsidRPr="00673153" w:rsidRDefault="00D72E28" w:rsidP="00D72E28">
      <w:pPr>
        <w:pStyle w:val="a"/>
      </w:pPr>
      <w:r>
        <w:t xml:space="preserve">2879 9006 159.9 Ф 86 </w:t>
      </w:r>
      <w:r w:rsidRPr="00D72E28">
        <w:rPr>
          <w:b/>
        </w:rPr>
        <w:t>Фрейд З.</w:t>
      </w:r>
      <w:r>
        <w:t xml:space="preserve"> Психоаналитические этюды / З.Фрейд; Сост. Д.И.Донского, В.Ф.Круглянского; Послесл. В.Т.Кондрашенко.--Мн. : Беларусь,1991.--606 с. .--ISBN 5-338-00852-1 рус. Психология*Фрейд*Психоанализ*Характер*Эротика*Невроз*Культура*Иллюзия*Эго*Я*Сновидение*Сон*Сексуальность 2 9006 хр. RU01 </w:t>
      </w:r>
    </w:p>
    <w:p w:rsidR="00D72E28" w:rsidRDefault="00D72E28" w:rsidP="00D72E28">
      <w:pPr>
        <w:pStyle w:val="af"/>
      </w:pPr>
      <w:r>
        <w:t>УДК   159.9</w:t>
      </w:r>
    </w:p>
    <w:p w:rsidR="00D72E28" w:rsidRDefault="00D72E28" w:rsidP="00D72E28">
      <w:pPr>
        <w:pStyle w:val="af"/>
      </w:pPr>
      <w:r>
        <w:t>хр - 1</w:t>
      </w:r>
    </w:p>
    <w:p w:rsidR="00D72E28" w:rsidRPr="00673153" w:rsidRDefault="00D72E28" w:rsidP="00D72E28">
      <w:pPr>
        <w:pStyle w:val="a"/>
      </w:pPr>
      <w:r>
        <w:t xml:space="preserve">11507 159.9 Ф86 </w:t>
      </w:r>
      <w:r w:rsidRPr="00D72E28">
        <w:rPr>
          <w:b/>
        </w:rPr>
        <w:t>Фрейд З.</w:t>
      </w:r>
      <w:r>
        <w:t xml:space="preserve"> Сон и сновидения.--М. : Олимп,1997.--544с. 6345 RUSB </w:t>
      </w:r>
    </w:p>
    <w:p w:rsidR="00D72E28" w:rsidRDefault="00D72E28" w:rsidP="00D72E28">
      <w:pPr>
        <w:pStyle w:val="af"/>
      </w:pPr>
      <w:r>
        <w:t>УДК   159.9</w:t>
      </w:r>
    </w:p>
    <w:p w:rsidR="00D72E28" w:rsidRDefault="00D72E28" w:rsidP="00D72E28">
      <w:pPr>
        <w:pStyle w:val="af"/>
      </w:pPr>
      <w:r>
        <w:t>хр - 1</w:t>
      </w:r>
    </w:p>
    <w:p w:rsidR="00D72E28" w:rsidRPr="00673153" w:rsidRDefault="00D72E28" w:rsidP="00D72E28">
      <w:pPr>
        <w:pStyle w:val="a"/>
      </w:pPr>
      <w:r>
        <w:t xml:space="preserve">11491 159.9 Ф86 </w:t>
      </w:r>
      <w:r w:rsidRPr="00D72E28">
        <w:rPr>
          <w:b/>
        </w:rPr>
        <w:t>Фрейд З.</w:t>
      </w:r>
      <w:r>
        <w:t xml:space="preserve"> Статьи о кокаине.--СПб. : Б.С.К.,1998.--92с. 6328 RUSB </w:t>
      </w:r>
    </w:p>
    <w:p w:rsidR="00D72E28" w:rsidRDefault="00D72E28" w:rsidP="00D72E28">
      <w:pPr>
        <w:pStyle w:val="af"/>
      </w:pPr>
      <w:r>
        <w:t>УДК   159.9</w:t>
      </w:r>
    </w:p>
    <w:p w:rsidR="00D72E28" w:rsidRDefault="00D72E28" w:rsidP="00D72E28">
      <w:pPr>
        <w:pStyle w:val="af"/>
      </w:pPr>
      <w:r>
        <w:t>хр - 1</w:t>
      </w:r>
    </w:p>
    <w:p w:rsidR="00D72E28" w:rsidRPr="00673153" w:rsidRDefault="00D72E28" w:rsidP="00D72E28">
      <w:pPr>
        <w:pStyle w:val="a"/>
      </w:pPr>
      <w:r>
        <w:t xml:space="preserve">1384 159.9 Ф 86-6 </w:t>
      </w:r>
      <w:r w:rsidRPr="00D72E28">
        <w:rPr>
          <w:b/>
        </w:rPr>
        <w:t>Фрейд З.</w:t>
      </w:r>
      <w:r>
        <w:t xml:space="preserve"> Толкование сновидений : Сб. произведений / Пер. с нем.--М. : ЭКСМО-ПРЕСС,2000.--608 с.--(Психологическая коррекция УП"Белкнига" ДК"Знание" .--ISBN 5-04-006110-2 рус. Психология*Фрейд. Психология. Сновидения. Психоанализ. 7946 хр. 0002 </w:t>
      </w:r>
    </w:p>
    <w:p w:rsidR="00D72E28" w:rsidRDefault="00D72E28" w:rsidP="00D72E28">
      <w:pPr>
        <w:pStyle w:val="af"/>
      </w:pPr>
      <w:r>
        <w:t>УДК   159.9</w:t>
      </w:r>
    </w:p>
    <w:p w:rsidR="00D72E28" w:rsidRDefault="00D72E28" w:rsidP="00D72E28">
      <w:pPr>
        <w:pStyle w:val="af"/>
      </w:pPr>
      <w:r>
        <w:t>хр - 1</w:t>
      </w:r>
    </w:p>
    <w:p w:rsidR="00D72E28" w:rsidRPr="00673153" w:rsidRDefault="00D72E28" w:rsidP="00D72E28">
      <w:pPr>
        <w:pStyle w:val="a"/>
      </w:pPr>
      <w:r>
        <w:t xml:space="preserve">3229 9729*9730 159.9 Ф 86 </w:t>
      </w:r>
      <w:r w:rsidRPr="00D72E28">
        <w:rPr>
          <w:b/>
        </w:rPr>
        <w:t>Фрейд З.</w:t>
      </w:r>
      <w:r>
        <w:t xml:space="preserve"> Толкование сновидений / З.Фрейд; Пер. с нем.; Худож. обл. М.В.Драко.--Мн. : ООО "Попурри",2000.--576 с. .--ISBN 985-438-136-6 рус. Психология*Психоанализ*Фрейд*Сновидение*Сон*Анализ*Психотерапия*Бессознательное 2 9729-9730 хр. RU03 </w:t>
      </w:r>
    </w:p>
    <w:p w:rsidR="00D72E28" w:rsidRDefault="00D72E28" w:rsidP="00D72E28">
      <w:pPr>
        <w:pStyle w:val="af"/>
      </w:pPr>
      <w:r>
        <w:t>УДК   159.9</w:t>
      </w:r>
    </w:p>
    <w:p w:rsidR="00D72E28" w:rsidRDefault="00D72E28" w:rsidP="00D72E28">
      <w:pPr>
        <w:pStyle w:val="af"/>
      </w:pPr>
      <w:r>
        <w:t>хр - 2</w:t>
      </w:r>
    </w:p>
    <w:p w:rsidR="00D72E28" w:rsidRPr="00673153" w:rsidRDefault="00D72E28" w:rsidP="00D72E28">
      <w:pPr>
        <w:pStyle w:val="a"/>
      </w:pPr>
      <w:r>
        <w:t xml:space="preserve">11497 159.9 Ф86 </w:t>
      </w:r>
      <w:r w:rsidRPr="00D72E28">
        <w:rPr>
          <w:b/>
        </w:rPr>
        <w:t>Фрейд З.</w:t>
      </w:r>
      <w:r>
        <w:t xml:space="preserve"> Тотем и табу.--М. : Олимп,1997.--448с. 6335 RUSB </w:t>
      </w:r>
    </w:p>
    <w:p w:rsidR="00090A0A" w:rsidRDefault="00D72E28" w:rsidP="00D72E28">
      <w:pPr>
        <w:pStyle w:val="af"/>
      </w:pPr>
      <w:r>
        <w:lastRenderedPageBreak/>
        <w:t>УДК   159.9</w:t>
      </w:r>
    </w:p>
    <w:p w:rsidR="00090A0A" w:rsidRDefault="00090A0A" w:rsidP="00090A0A">
      <w:pPr>
        <w:pStyle w:val="af"/>
      </w:pPr>
      <w:r>
        <w:t>хр - 1</w:t>
      </w:r>
    </w:p>
    <w:p w:rsidR="00090A0A" w:rsidRPr="00673153" w:rsidRDefault="00090A0A" w:rsidP="00090A0A">
      <w:pPr>
        <w:pStyle w:val="a"/>
      </w:pPr>
      <w:r>
        <w:t xml:space="preserve">3254 9765 159.9 Ф 86 </w:t>
      </w:r>
      <w:r w:rsidRPr="00090A0A">
        <w:rPr>
          <w:b/>
        </w:rPr>
        <w:t>Фрейд З.</w:t>
      </w:r>
      <w:r>
        <w:t xml:space="preserve"> "Я" и "Оно" = Sigmund Freud. </w:t>
      </w:r>
      <w:r w:rsidRPr="00090A0A">
        <w:rPr>
          <w:lang w:val="de-DE"/>
        </w:rPr>
        <w:t xml:space="preserve">Das "Ich" und das "Es": Schriften aus verschiedenen jachren : </w:t>
      </w:r>
      <w:r>
        <w:t>Труды</w:t>
      </w:r>
      <w:r w:rsidRPr="00090A0A">
        <w:rPr>
          <w:lang w:val="de-DE"/>
        </w:rPr>
        <w:t xml:space="preserve"> </w:t>
      </w:r>
      <w:r>
        <w:t>разных</w:t>
      </w:r>
      <w:r w:rsidRPr="00090A0A">
        <w:rPr>
          <w:lang w:val="de-DE"/>
        </w:rPr>
        <w:t xml:space="preserve"> </w:t>
      </w:r>
      <w:r>
        <w:t>лет</w:t>
      </w:r>
      <w:r w:rsidRPr="00090A0A">
        <w:rPr>
          <w:lang w:val="de-DE"/>
        </w:rPr>
        <w:t xml:space="preserve"> / </w:t>
      </w:r>
      <w:r>
        <w:t>З</w:t>
      </w:r>
      <w:r w:rsidRPr="00090A0A">
        <w:rPr>
          <w:lang w:val="de-DE"/>
        </w:rPr>
        <w:t>.</w:t>
      </w:r>
      <w:r>
        <w:t>Фрейд</w:t>
      </w:r>
      <w:r w:rsidRPr="00090A0A">
        <w:rPr>
          <w:lang w:val="de-DE"/>
        </w:rPr>
        <w:t xml:space="preserve">; </w:t>
      </w:r>
      <w:r>
        <w:t>Пер</w:t>
      </w:r>
      <w:r w:rsidRPr="00090A0A">
        <w:rPr>
          <w:lang w:val="de-DE"/>
        </w:rPr>
        <w:t xml:space="preserve">. </w:t>
      </w:r>
      <w:r>
        <w:t>с</w:t>
      </w:r>
      <w:r w:rsidRPr="00090A0A">
        <w:rPr>
          <w:lang w:val="de-DE"/>
        </w:rPr>
        <w:t xml:space="preserve"> </w:t>
      </w:r>
      <w:r>
        <w:t>нем</w:t>
      </w:r>
      <w:r w:rsidRPr="00090A0A">
        <w:rPr>
          <w:lang w:val="de-DE"/>
        </w:rPr>
        <w:t>.--</w:t>
      </w:r>
      <w:r>
        <w:t>Тбилиси</w:t>
      </w:r>
      <w:r w:rsidRPr="00090A0A">
        <w:rPr>
          <w:lang w:val="de-DE"/>
        </w:rPr>
        <w:t xml:space="preserve"> : "</w:t>
      </w:r>
      <w:r>
        <w:t>Мерани</w:t>
      </w:r>
      <w:r w:rsidRPr="00090A0A">
        <w:rPr>
          <w:lang w:val="de-DE"/>
        </w:rPr>
        <w:t xml:space="preserve">",1991 396 </w:t>
      </w:r>
      <w:r>
        <w:t>с</w:t>
      </w:r>
      <w:r w:rsidRPr="00090A0A">
        <w:rPr>
          <w:lang w:val="de-DE"/>
        </w:rPr>
        <w:t xml:space="preserve">. </w:t>
      </w:r>
      <w:r>
        <w:t>рус</w:t>
      </w:r>
      <w:r w:rsidRPr="00090A0A">
        <w:rPr>
          <w:lang w:val="de-DE"/>
        </w:rPr>
        <w:t xml:space="preserve">. </w:t>
      </w:r>
      <w:r>
        <w:t xml:space="preserve">Психология*Фрейд*Психоанализ*Оно*Сексуальность*Бессознательное*Достоевский*Отцеубийство*Невроз 2 9765 хр. Кн.1 RU03 </w:t>
      </w:r>
    </w:p>
    <w:p w:rsidR="00090A0A" w:rsidRDefault="00090A0A" w:rsidP="00090A0A">
      <w:pPr>
        <w:pStyle w:val="af"/>
      </w:pPr>
      <w:r>
        <w:t>УДК   159.9</w:t>
      </w:r>
    </w:p>
    <w:p w:rsidR="00090A0A" w:rsidRDefault="00090A0A" w:rsidP="00090A0A">
      <w:pPr>
        <w:pStyle w:val="af"/>
      </w:pPr>
      <w:r>
        <w:t>хр - 1</w:t>
      </w:r>
    </w:p>
    <w:p w:rsidR="00090A0A" w:rsidRPr="00673153" w:rsidRDefault="00090A0A" w:rsidP="00090A0A">
      <w:pPr>
        <w:pStyle w:val="a"/>
      </w:pPr>
      <w:r>
        <w:t xml:space="preserve">24938 5907 159.9 Ф 86 </w:t>
      </w:r>
      <w:r w:rsidRPr="00090A0A">
        <w:rPr>
          <w:b/>
        </w:rPr>
        <w:t>Фрейд, З.</w:t>
      </w:r>
      <w:r>
        <w:t xml:space="preserve"> "Я" и "Оно" = Sigmund Freud. </w:t>
      </w:r>
      <w:r w:rsidRPr="00090A0A">
        <w:rPr>
          <w:lang w:val="de-DE"/>
        </w:rPr>
        <w:t xml:space="preserve">Das "Ich" und das "Es": Schriften aus verschiedenen jachren : </w:t>
      </w:r>
      <w:r>
        <w:t>Труды</w:t>
      </w:r>
      <w:r w:rsidRPr="00090A0A">
        <w:rPr>
          <w:lang w:val="de-DE"/>
        </w:rPr>
        <w:t xml:space="preserve"> </w:t>
      </w:r>
      <w:r>
        <w:t>разных</w:t>
      </w:r>
      <w:r w:rsidRPr="00090A0A">
        <w:rPr>
          <w:lang w:val="de-DE"/>
        </w:rPr>
        <w:t xml:space="preserve"> </w:t>
      </w:r>
      <w:r>
        <w:t>лет</w:t>
      </w:r>
      <w:r w:rsidRPr="00090A0A">
        <w:rPr>
          <w:lang w:val="de-DE"/>
        </w:rPr>
        <w:t xml:space="preserve"> / </w:t>
      </w:r>
      <w:r>
        <w:t>З</w:t>
      </w:r>
      <w:r w:rsidRPr="00090A0A">
        <w:rPr>
          <w:lang w:val="de-DE"/>
        </w:rPr>
        <w:t>.</w:t>
      </w:r>
      <w:r>
        <w:t>Фрейд</w:t>
      </w:r>
      <w:r w:rsidRPr="00090A0A">
        <w:rPr>
          <w:lang w:val="de-DE"/>
        </w:rPr>
        <w:t xml:space="preserve">; </w:t>
      </w:r>
      <w:r>
        <w:t>Пер</w:t>
      </w:r>
      <w:r w:rsidRPr="00090A0A">
        <w:rPr>
          <w:lang w:val="de-DE"/>
        </w:rPr>
        <w:t xml:space="preserve">. </w:t>
      </w:r>
      <w:r>
        <w:t>с</w:t>
      </w:r>
      <w:r w:rsidRPr="00090A0A">
        <w:rPr>
          <w:lang w:val="de-DE"/>
        </w:rPr>
        <w:t xml:space="preserve"> </w:t>
      </w:r>
      <w:r>
        <w:t>нем</w:t>
      </w:r>
      <w:r w:rsidRPr="00090A0A">
        <w:rPr>
          <w:lang w:val="de-DE"/>
        </w:rPr>
        <w:t>.--</w:t>
      </w:r>
      <w:r>
        <w:t>Тбилиси</w:t>
      </w:r>
      <w:r w:rsidRPr="00090A0A">
        <w:rPr>
          <w:lang w:val="de-DE"/>
        </w:rPr>
        <w:t xml:space="preserve"> : "</w:t>
      </w:r>
      <w:r>
        <w:t>Мерани</w:t>
      </w:r>
      <w:r w:rsidRPr="00090A0A">
        <w:rPr>
          <w:lang w:val="de-DE"/>
        </w:rPr>
        <w:t xml:space="preserve">",1991 </w:t>
      </w:r>
      <w:r>
        <w:t>Кн</w:t>
      </w:r>
      <w:r w:rsidRPr="00090A0A">
        <w:rPr>
          <w:lang w:val="de-DE"/>
        </w:rPr>
        <w:t>.2.--425</w:t>
      </w:r>
      <w:r>
        <w:t>с</w:t>
      </w:r>
      <w:r w:rsidRPr="00090A0A">
        <w:rPr>
          <w:lang w:val="de-DE"/>
        </w:rPr>
        <w:t xml:space="preserve">. </w:t>
      </w:r>
      <w:r>
        <w:t>рус</w:t>
      </w:r>
      <w:r w:rsidRPr="00090A0A">
        <w:rPr>
          <w:lang w:val="de-DE"/>
        </w:rPr>
        <w:t xml:space="preserve">. </w:t>
      </w:r>
      <w:r>
        <w:t xml:space="preserve">Психология*Фрейд*Психоанализ*Оно*Сексуальность*Бессознательное*Достоевский*Отцеубийство*Невроз 2 </w:t>
      </w:r>
    </w:p>
    <w:p w:rsidR="00090A0A" w:rsidRDefault="00090A0A" w:rsidP="00090A0A">
      <w:pPr>
        <w:pStyle w:val="af"/>
      </w:pPr>
      <w:r>
        <w:t>УДК   159.9</w:t>
      </w:r>
    </w:p>
    <w:p w:rsidR="00090A0A" w:rsidRDefault="00090A0A" w:rsidP="00090A0A">
      <w:pPr>
        <w:pStyle w:val="af"/>
      </w:pPr>
      <w:r>
        <w:t>хр - 1</w:t>
      </w:r>
    </w:p>
    <w:p w:rsidR="00090A0A" w:rsidRPr="00673153" w:rsidRDefault="00090A0A" w:rsidP="00090A0A">
      <w:pPr>
        <w:pStyle w:val="a"/>
      </w:pPr>
      <w:r>
        <w:t xml:space="preserve">28600 16209 159.9 Ф 86 </w:t>
      </w:r>
      <w:r w:rsidRPr="00090A0A">
        <w:rPr>
          <w:b/>
        </w:rPr>
        <w:t>Фрейд, З.</w:t>
      </w:r>
      <w:r>
        <w:t xml:space="preserve"> "Я" и "Оно" = Sigmund Freud. </w:t>
      </w:r>
      <w:r w:rsidRPr="00090A0A">
        <w:rPr>
          <w:lang w:val="de-DE"/>
        </w:rPr>
        <w:t xml:space="preserve">Das "Ich" und das "Es": Schriften aus verschiedenen jachren : </w:t>
      </w:r>
      <w:r>
        <w:t>Труды</w:t>
      </w:r>
      <w:r w:rsidRPr="00090A0A">
        <w:rPr>
          <w:lang w:val="de-DE"/>
        </w:rPr>
        <w:t xml:space="preserve"> </w:t>
      </w:r>
      <w:r>
        <w:t>разных</w:t>
      </w:r>
      <w:r w:rsidRPr="00090A0A">
        <w:rPr>
          <w:lang w:val="de-DE"/>
        </w:rPr>
        <w:t xml:space="preserve"> </w:t>
      </w:r>
      <w:r>
        <w:t>лет</w:t>
      </w:r>
      <w:r w:rsidRPr="00090A0A">
        <w:rPr>
          <w:lang w:val="de-DE"/>
        </w:rPr>
        <w:t xml:space="preserve"> / </w:t>
      </w:r>
      <w:r>
        <w:t>З</w:t>
      </w:r>
      <w:r w:rsidRPr="00090A0A">
        <w:rPr>
          <w:lang w:val="de-DE"/>
        </w:rPr>
        <w:t>.</w:t>
      </w:r>
      <w:r>
        <w:t>Фрейд</w:t>
      </w:r>
      <w:r w:rsidRPr="00090A0A">
        <w:rPr>
          <w:lang w:val="de-DE"/>
        </w:rPr>
        <w:t xml:space="preserve"> ; </w:t>
      </w:r>
      <w:r>
        <w:t>сост</w:t>
      </w:r>
      <w:r w:rsidRPr="00090A0A">
        <w:rPr>
          <w:lang w:val="de-DE"/>
        </w:rPr>
        <w:t xml:space="preserve">. </w:t>
      </w:r>
      <w:r>
        <w:t xml:space="preserve">А. Григорашвили.--Тбилиси : "Мерани",1991 Кн.1.--396с. Рус. Психология*Фрейд*Психоанализ*Оно*Сексуальность*Бессознательное*Достоевский*Отцеубийство*Невроз 2 </w:t>
      </w:r>
    </w:p>
    <w:p w:rsidR="00090A0A" w:rsidRDefault="00090A0A" w:rsidP="00090A0A">
      <w:pPr>
        <w:pStyle w:val="af"/>
      </w:pPr>
      <w:r>
        <w:t>УДК   159.9</w:t>
      </w:r>
    </w:p>
    <w:p w:rsidR="00090A0A" w:rsidRDefault="00090A0A" w:rsidP="00090A0A">
      <w:pPr>
        <w:pStyle w:val="af"/>
      </w:pPr>
      <w:r>
        <w:t>хр - 1</w:t>
      </w:r>
    </w:p>
    <w:p w:rsidR="00090A0A" w:rsidRPr="00673153" w:rsidRDefault="00090A0A" w:rsidP="00090A0A">
      <w:pPr>
        <w:pStyle w:val="a"/>
      </w:pPr>
      <w:r>
        <w:t xml:space="preserve">3232 9736 159.9 Ф 86 </w:t>
      </w:r>
      <w:r w:rsidRPr="00090A0A">
        <w:rPr>
          <w:b/>
        </w:rPr>
        <w:t>Фрейд, З.</w:t>
      </w:r>
      <w:r>
        <w:t xml:space="preserve"> "Я" и "Оно" = Sigmund Freud. </w:t>
      </w:r>
      <w:r w:rsidRPr="00090A0A">
        <w:rPr>
          <w:lang w:val="de-DE"/>
        </w:rPr>
        <w:t xml:space="preserve">Das "Ich" und das "Es": Schriften aus verschiedenen jachren : </w:t>
      </w:r>
      <w:r>
        <w:t>Труды</w:t>
      </w:r>
      <w:r w:rsidRPr="00090A0A">
        <w:rPr>
          <w:lang w:val="de-DE"/>
        </w:rPr>
        <w:t xml:space="preserve"> </w:t>
      </w:r>
      <w:r>
        <w:t>разных</w:t>
      </w:r>
      <w:r w:rsidRPr="00090A0A">
        <w:rPr>
          <w:lang w:val="de-DE"/>
        </w:rPr>
        <w:t xml:space="preserve"> </w:t>
      </w:r>
      <w:r>
        <w:t>лет</w:t>
      </w:r>
      <w:r w:rsidRPr="00090A0A">
        <w:rPr>
          <w:lang w:val="de-DE"/>
        </w:rPr>
        <w:t xml:space="preserve"> / </w:t>
      </w:r>
      <w:r>
        <w:t>З</w:t>
      </w:r>
      <w:r w:rsidRPr="00090A0A">
        <w:rPr>
          <w:lang w:val="de-DE"/>
        </w:rPr>
        <w:t>.</w:t>
      </w:r>
      <w:r>
        <w:t>Фрейд</w:t>
      </w:r>
      <w:r w:rsidRPr="00090A0A">
        <w:rPr>
          <w:lang w:val="de-DE"/>
        </w:rPr>
        <w:t xml:space="preserve">; </w:t>
      </w:r>
      <w:r>
        <w:t>Пер</w:t>
      </w:r>
      <w:r w:rsidRPr="00090A0A">
        <w:rPr>
          <w:lang w:val="de-DE"/>
        </w:rPr>
        <w:t xml:space="preserve">. </w:t>
      </w:r>
      <w:r>
        <w:t>с</w:t>
      </w:r>
      <w:r w:rsidRPr="00090A0A">
        <w:rPr>
          <w:lang w:val="de-DE"/>
        </w:rPr>
        <w:t xml:space="preserve"> </w:t>
      </w:r>
      <w:r>
        <w:t>нем</w:t>
      </w:r>
      <w:r w:rsidRPr="00090A0A">
        <w:rPr>
          <w:lang w:val="de-DE"/>
        </w:rPr>
        <w:t>.--</w:t>
      </w:r>
      <w:r>
        <w:t>Тбилиси</w:t>
      </w:r>
      <w:r w:rsidRPr="00090A0A">
        <w:rPr>
          <w:lang w:val="de-DE"/>
        </w:rPr>
        <w:t xml:space="preserve"> : "</w:t>
      </w:r>
      <w:r>
        <w:t>Мерани</w:t>
      </w:r>
      <w:r w:rsidRPr="00090A0A">
        <w:rPr>
          <w:lang w:val="de-DE"/>
        </w:rPr>
        <w:t xml:space="preserve">",1991 </w:t>
      </w:r>
      <w:r>
        <w:t>Кн</w:t>
      </w:r>
      <w:r w:rsidRPr="00090A0A">
        <w:rPr>
          <w:lang w:val="de-DE"/>
        </w:rPr>
        <w:t xml:space="preserve">.2 </w:t>
      </w:r>
      <w:r>
        <w:t>рус</w:t>
      </w:r>
      <w:r w:rsidRPr="00090A0A">
        <w:rPr>
          <w:lang w:val="de-DE"/>
        </w:rPr>
        <w:t xml:space="preserve">. </w:t>
      </w:r>
      <w:r>
        <w:t xml:space="preserve">Психология*Фрейд*Психоанализ*Оно*Сексуальность*Бессознательное*Достоевский*Отцеубийство*Невроз 2 425 с. 9736 хр. RU03 </w:t>
      </w:r>
    </w:p>
    <w:p w:rsidR="00090A0A" w:rsidRDefault="00090A0A" w:rsidP="00090A0A">
      <w:pPr>
        <w:pStyle w:val="af"/>
      </w:pPr>
      <w:r>
        <w:t>УДК   159.9</w:t>
      </w:r>
    </w:p>
    <w:p w:rsidR="00090A0A" w:rsidRDefault="00090A0A" w:rsidP="00090A0A">
      <w:pPr>
        <w:pStyle w:val="af"/>
      </w:pPr>
      <w:r>
        <w:t>хр - 1</w:t>
      </w:r>
    </w:p>
    <w:p w:rsidR="00090A0A" w:rsidRPr="00673153" w:rsidRDefault="00090A0A" w:rsidP="00090A0A">
      <w:pPr>
        <w:pStyle w:val="a"/>
      </w:pPr>
      <w:r>
        <w:t xml:space="preserve">11212 159.9 Ф86 </w:t>
      </w:r>
      <w:r w:rsidRPr="00090A0A">
        <w:rPr>
          <w:b/>
        </w:rPr>
        <w:t>Фрейд, Зигмунд</w:t>
      </w:r>
      <w:r>
        <w:t xml:space="preserve"> "Я" и "Оно".--Тбилиси : Мерани,1991.--396с. ; книга 1 5890 RUSB </w:t>
      </w:r>
    </w:p>
    <w:p w:rsidR="00090A0A" w:rsidRDefault="00090A0A" w:rsidP="00090A0A">
      <w:pPr>
        <w:pStyle w:val="af"/>
      </w:pPr>
      <w:r>
        <w:t>УДК   159.9</w:t>
      </w:r>
    </w:p>
    <w:p w:rsidR="00090A0A" w:rsidRDefault="00090A0A" w:rsidP="00090A0A">
      <w:pPr>
        <w:pStyle w:val="af"/>
      </w:pPr>
      <w:r>
        <w:t>хр - 1</w:t>
      </w:r>
    </w:p>
    <w:p w:rsidR="00090A0A" w:rsidRPr="00673153" w:rsidRDefault="00090A0A" w:rsidP="00090A0A">
      <w:pPr>
        <w:pStyle w:val="a"/>
      </w:pPr>
      <w:r>
        <w:t xml:space="preserve">11499 159.9 Ф91 </w:t>
      </w:r>
      <w:r w:rsidRPr="00090A0A">
        <w:rPr>
          <w:b/>
        </w:rPr>
        <w:t>Фромм Э.</w:t>
      </w:r>
      <w:r>
        <w:t xml:space="preserve"> Анатомия человеческой деструктивности.--М. : АСТ,1998.--672с. 6337 RUSB </w:t>
      </w:r>
    </w:p>
    <w:p w:rsidR="00090A0A" w:rsidRDefault="00090A0A" w:rsidP="00090A0A">
      <w:pPr>
        <w:pStyle w:val="af"/>
      </w:pPr>
      <w:r>
        <w:t>УДК   159.9</w:t>
      </w:r>
    </w:p>
    <w:p w:rsidR="00090A0A" w:rsidRDefault="00090A0A" w:rsidP="00090A0A">
      <w:pPr>
        <w:pStyle w:val="af"/>
      </w:pPr>
      <w:r>
        <w:t>хр - 1</w:t>
      </w:r>
    </w:p>
    <w:p w:rsidR="00090A0A" w:rsidRPr="00673153" w:rsidRDefault="00090A0A" w:rsidP="00090A0A">
      <w:pPr>
        <w:pStyle w:val="a"/>
      </w:pPr>
      <w:r>
        <w:t xml:space="preserve">2709 8882 159.9 Ф 91 </w:t>
      </w:r>
      <w:r w:rsidRPr="00090A0A">
        <w:rPr>
          <w:b/>
        </w:rPr>
        <w:t>Фромм Э.</w:t>
      </w:r>
      <w:r>
        <w:t xml:space="preserve"> Анатомия человеческой деструктивности --- The anatomy of human destructiveness by Erich Fromm / Э.Фромм; Пер. с англ. Э.М.Телятникова, Т.В.Панфилова; Худ. обл. М.В.Драко.--Мн. : ООО "Попурри",1999.--624 с. .--ISBN 985-438-308-3 (рус.)*0-8050-1604-Х (англ.) рус. Психология*Анатомия*Фромм*Деструктивность*Инстинкт*Инстинктивизм*Бихевиоризм*Агрессия*Поведение*Нейрофизиология*Палеонтология*Антропология*Жестокость*Некрофилия*Инцест*Страсть*Депрессия*Скука*Тоска*Конформизм*Нарциссизм*Возбуждение*Садизм*Мазохизм*Гитлер 2 8882 хр. RU01 </w:t>
      </w:r>
    </w:p>
    <w:p w:rsidR="002D2DDE" w:rsidRDefault="00090A0A" w:rsidP="00090A0A">
      <w:pPr>
        <w:pStyle w:val="af"/>
      </w:pPr>
      <w:r>
        <w:t>УДК   159.9</w:t>
      </w:r>
    </w:p>
    <w:p w:rsidR="002D2DDE" w:rsidRDefault="002D2DDE" w:rsidP="002D2DDE">
      <w:pPr>
        <w:pStyle w:val="af"/>
      </w:pPr>
      <w:r>
        <w:t>хр - 1</w:t>
      </w:r>
    </w:p>
    <w:p w:rsidR="002D2DDE" w:rsidRPr="00673153" w:rsidRDefault="002D2DDE" w:rsidP="002D2DDE">
      <w:pPr>
        <w:pStyle w:val="a"/>
      </w:pPr>
      <w:r>
        <w:lastRenderedPageBreak/>
        <w:t xml:space="preserve">2703 8827 159.9 Ф 91 </w:t>
      </w:r>
      <w:r w:rsidRPr="002D2DDE">
        <w:rPr>
          <w:b/>
        </w:rPr>
        <w:t>Фромм Э.</w:t>
      </w:r>
      <w:r>
        <w:t xml:space="preserve"> Бегство от свободы; Человек для себя / Э.Фромм; Пер. с англ. Д.Н.Дудинской; Худ. обл. М.В.Драко.--Мн. : ООО "Попурри",2000.--672 с. .--ISBN 985-438-146-3 рус. Психология*Фромм*Свобода*Человек*Бегство*Неофрейдизм*Индивидуум*Реформация*Авторитаризм*Разрушительность*Соглашательство*Автоматика*Индивидуальность*Этика*Темперамент*Характер*Биология*Ориентация*Любовь*Мышление*Себялюбие*Совесть*Счастье*Удовлетворение*Цель*Средство*Вера*Зло*Добро*Подавленность*Плодотворность*Мораль*Современность 2 8827 хр. RU01 </w:t>
      </w:r>
    </w:p>
    <w:p w:rsidR="002D2DDE" w:rsidRDefault="002D2DDE" w:rsidP="002D2DDE">
      <w:pPr>
        <w:pStyle w:val="af"/>
      </w:pPr>
      <w:r>
        <w:t>УДК   159.9</w:t>
      </w:r>
    </w:p>
    <w:p w:rsidR="002D2DDE" w:rsidRDefault="002D2DDE" w:rsidP="002D2DDE">
      <w:pPr>
        <w:pStyle w:val="af"/>
      </w:pPr>
      <w:r>
        <w:t>хр - 1</w:t>
      </w:r>
    </w:p>
    <w:p w:rsidR="002D2DDE" w:rsidRPr="00673153" w:rsidRDefault="002D2DDE" w:rsidP="002D2DDE">
      <w:pPr>
        <w:pStyle w:val="a"/>
      </w:pPr>
      <w:r>
        <w:t xml:space="preserve">11498 159.9 Ф91 </w:t>
      </w:r>
      <w:r w:rsidRPr="002D2DDE">
        <w:rPr>
          <w:b/>
        </w:rPr>
        <w:t>Фромм Э.</w:t>
      </w:r>
      <w:r>
        <w:t xml:space="preserve"> Догмат о Христе.--М. : АСТ,1998.--416с. 6336 RUSB </w:t>
      </w:r>
    </w:p>
    <w:p w:rsidR="002D2DDE" w:rsidRDefault="002D2DDE" w:rsidP="002D2DDE">
      <w:pPr>
        <w:pStyle w:val="af"/>
      </w:pPr>
      <w:r>
        <w:t>УДК   159.9</w:t>
      </w:r>
    </w:p>
    <w:p w:rsidR="002D2DDE" w:rsidRDefault="002D2DDE" w:rsidP="002D2DDE">
      <w:pPr>
        <w:pStyle w:val="af"/>
      </w:pPr>
      <w:r>
        <w:t>хр - 1</w:t>
      </w:r>
    </w:p>
    <w:p w:rsidR="002D2DDE" w:rsidRPr="00673153" w:rsidRDefault="002D2DDE" w:rsidP="002D2DDE">
      <w:pPr>
        <w:pStyle w:val="a"/>
      </w:pPr>
      <w:r>
        <w:t xml:space="preserve">2170 159.9 Ф91 </w:t>
      </w:r>
      <w:r w:rsidRPr="002D2DDE">
        <w:rPr>
          <w:b/>
        </w:rPr>
        <w:t>Фромм Э.</w:t>
      </w:r>
      <w:r>
        <w:t xml:space="preserve"> Кризис психоанализа : Очерки о Фрейде,Марксе и социальной психологии.--СПб. : Академический проект,2000.--214с. 6989 0704 </w:t>
      </w:r>
    </w:p>
    <w:p w:rsidR="002D2DDE" w:rsidRDefault="002D2DDE" w:rsidP="002D2DDE">
      <w:pPr>
        <w:pStyle w:val="af"/>
      </w:pPr>
      <w:r>
        <w:t>УДК   159.9</w:t>
      </w:r>
    </w:p>
    <w:p w:rsidR="002D2DDE" w:rsidRDefault="002D2DDE" w:rsidP="002D2DDE">
      <w:pPr>
        <w:pStyle w:val="af"/>
      </w:pPr>
      <w:r>
        <w:t>хр - 1</w:t>
      </w:r>
    </w:p>
    <w:p w:rsidR="002D2DDE" w:rsidRPr="00673153" w:rsidRDefault="002D2DDE" w:rsidP="002D2DDE">
      <w:pPr>
        <w:pStyle w:val="a"/>
      </w:pPr>
      <w:r>
        <w:t xml:space="preserve">11500 159.9 Ф91 </w:t>
      </w:r>
      <w:r w:rsidRPr="002D2DDE">
        <w:rPr>
          <w:b/>
        </w:rPr>
        <w:t>Фромм Э.</w:t>
      </w:r>
      <w:r>
        <w:t xml:space="preserve"> Психоанализ и этика.--М. : АСТ,1998.--568с. 6338 RUSB </w:t>
      </w:r>
    </w:p>
    <w:p w:rsidR="002D2DDE" w:rsidRDefault="002D2DDE" w:rsidP="002D2DDE">
      <w:pPr>
        <w:pStyle w:val="af"/>
      </w:pPr>
      <w:r>
        <w:t>УДК   159.9</w:t>
      </w:r>
    </w:p>
    <w:p w:rsidR="002D2DDE" w:rsidRDefault="002D2DDE" w:rsidP="002D2DDE">
      <w:pPr>
        <w:pStyle w:val="af"/>
      </w:pPr>
      <w:r>
        <w:t>хр - 1</w:t>
      </w:r>
    </w:p>
    <w:p w:rsidR="002D2DDE" w:rsidRPr="00673153" w:rsidRDefault="002D2DDE" w:rsidP="002D2DDE">
      <w:pPr>
        <w:pStyle w:val="a"/>
      </w:pPr>
      <w:r>
        <w:t xml:space="preserve">1633 159.9 Ф91 </w:t>
      </w:r>
      <w:r w:rsidRPr="002D2DDE">
        <w:rPr>
          <w:b/>
        </w:rPr>
        <w:t>Фромм Э.</w:t>
      </w:r>
      <w:r>
        <w:t xml:space="preserve"> Психоанализ и этика.--М. : Республика,1993.--415 с. 7677 0301 </w:t>
      </w:r>
    </w:p>
    <w:p w:rsidR="002D2DDE" w:rsidRDefault="002D2DDE" w:rsidP="002D2DDE">
      <w:pPr>
        <w:pStyle w:val="af"/>
      </w:pPr>
      <w:r>
        <w:t>УДК   159.9</w:t>
      </w:r>
    </w:p>
    <w:p w:rsidR="002D2DDE" w:rsidRDefault="002D2DDE" w:rsidP="002D2DDE">
      <w:pPr>
        <w:pStyle w:val="af"/>
      </w:pPr>
      <w:r>
        <w:t>хр - 1</w:t>
      </w:r>
    </w:p>
    <w:p w:rsidR="002D2DDE" w:rsidRPr="00673153" w:rsidRDefault="002D2DDE" w:rsidP="002D2DDE">
      <w:pPr>
        <w:pStyle w:val="a"/>
      </w:pPr>
      <w:r>
        <w:t xml:space="preserve">5347 159.9 Ф91 </w:t>
      </w:r>
      <w:r w:rsidRPr="002D2DDE">
        <w:rPr>
          <w:b/>
        </w:rPr>
        <w:t>Фромм Эрих</w:t>
      </w:r>
      <w:r>
        <w:t xml:space="preserve"> Психоанализ и этика.--М. : Аст,1998.--568с. 944 RUSB </w:t>
      </w:r>
    </w:p>
    <w:p w:rsidR="002D2DDE" w:rsidRDefault="002D2DDE" w:rsidP="002D2DDE">
      <w:pPr>
        <w:pStyle w:val="af"/>
      </w:pPr>
      <w:r>
        <w:t>УДК   159.9</w:t>
      </w:r>
    </w:p>
    <w:p w:rsidR="002D2DDE" w:rsidRDefault="002D2DDE" w:rsidP="002D2DDE">
      <w:pPr>
        <w:pStyle w:val="af"/>
      </w:pPr>
      <w:r>
        <w:t>хр - 1</w:t>
      </w:r>
    </w:p>
    <w:p w:rsidR="002D2DDE" w:rsidRPr="00673153" w:rsidRDefault="002D2DDE" w:rsidP="002D2DDE">
      <w:pPr>
        <w:pStyle w:val="a"/>
      </w:pPr>
      <w:r>
        <w:t xml:space="preserve">27189 14724 159.9 Ф 91 </w:t>
      </w:r>
      <w:r w:rsidRPr="002D2DDE">
        <w:rPr>
          <w:b/>
        </w:rPr>
        <w:t>Фромм, Э.</w:t>
      </w:r>
      <w:r>
        <w:t xml:space="preserve"> Бегство от свободы. Человек для себя / Э.Фромм. Пер. Д.Н. Дудинский.--Мн. : Попурри,2000.--672с. .--ISBN 985-438-146-3 рус. Психология*Философия*Свобода*Неофрейдизм*Индивидуум*Нацизм*Демократия*Этика*Природа человека*Характер*Мораль*Вера 2 201 RUSB </w:t>
      </w:r>
    </w:p>
    <w:p w:rsidR="006A35A0" w:rsidRDefault="002D2DDE" w:rsidP="002D2DDE">
      <w:pPr>
        <w:pStyle w:val="af"/>
      </w:pPr>
      <w:r>
        <w:t>УДК   159.9</w:t>
      </w:r>
    </w:p>
    <w:p w:rsidR="006A35A0" w:rsidRDefault="006A35A0" w:rsidP="006A35A0">
      <w:pPr>
        <w:pStyle w:val="af"/>
      </w:pPr>
      <w:r>
        <w:t>хр - 1</w:t>
      </w:r>
    </w:p>
    <w:p w:rsidR="006A35A0" w:rsidRPr="00673153" w:rsidRDefault="006A35A0" w:rsidP="006A35A0">
      <w:pPr>
        <w:pStyle w:val="a"/>
      </w:pPr>
      <w:r>
        <w:t xml:space="preserve">11503 159.9 Ф 91 </w:t>
      </w:r>
      <w:r w:rsidRPr="006A35A0">
        <w:rPr>
          <w:b/>
        </w:rPr>
        <w:t>Фромм, Э.</w:t>
      </w:r>
      <w:r>
        <w:t xml:space="preserve"> Душа человека.--М. : АСТ,1998.--664с. 6341 RUSB </w:t>
      </w:r>
    </w:p>
    <w:p w:rsidR="006A35A0" w:rsidRDefault="006A35A0" w:rsidP="006A35A0">
      <w:pPr>
        <w:pStyle w:val="af"/>
      </w:pPr>
      <w:r>
        <w:t>УДК   159.9</w:t>
      </w:r>
    </w:p>
    <w:p w:rsidR="006A35A0" w:rsidRDefault="006A35A0" w:rsidP="006A35A0">
      <w:pPr>
        <w:pStyle w:val="af"/>
      </w:pPr>
      <w:r>
        <w:t>хр - 1</w:t>
      </w:r>
    </w:p>
    <w:p w:rsidR="006A35A0" w:rsidRPr="00673153" w:rsidRDefault="006A35A0" w:rsidP="006A35A0">
      <w:pPr>
        <w:pStyle w:val="a"/>
      </w:pPr>
      <w:r>
        <w:t xml:space="preserve">27572 15072 159.9 Ф 91 </w:t>
      </w:r>
      <w:r w:rsidRPr="006A35A0">
        <w:rPr>
          <w:b/>
        </w:rPr>
        <w:t>Фромм, Э.</w:t>
      </w:r>
      <w:r>
        <w:t xml:space="preserve"> Душа человека / Э. Фромм ; общ. ред. П. С. Гуревич.--М. : Республика,1992.--429с.--(Мыслители ХХ века) .--ISBN 5-250-01511-5 рус. Психология человека*Философия человека*Антропология*Зло*Добро*Фрейд*Нарциссизм*Насилие*Инцест*Свобода*Детерминизм*Альтернативность*Любовь*Сон*Сказка*Миф*Юнг*Иллюзия*Природа человека*Социальное бессознательное*Маркс*Отчуждение*Социализм 2 </w:t>
      </w:r>
    </w:p>
    <w:p w:rsidR="006A35A0" w:rsidRDefault="006A35A0" w:rsidP="006A35A0">
      <w:pPr>
        <w:pStyle w:val="af"/>
      </w:pPr>
      <w:r>
        <w:t>УДК   159.9 + 13</w:t>
      </w:r>
    </w:p>
    <w:p w:rsidR="006A35A0" w:rsidRDefault="006A35A0" w:rsidP="006A35A0">
      <w:pPr>
        <w:pStyle w:val="af"/>
      </w:pPr>
      <w:r>
        <w:t>хр - 1</w:t>
      </w:r>
    </w:p>
    <w:p w:rsidR="006A35A0" w:rsidRPr="00673153" w:rsidRDefault="006A35A0" w:rsidP="006A35A0">
      <w:pPr>
        <w:pStyle w:val="a"/>
      </w:pPr>
      <w:r>
        <w:t xml:space="preserve">6011 159.9 Ф 91 </w:t>
      </w:r>
      <w:r w:rsidRPr="006A35A0">
        <w:rPr>
          <w:b/>
        </w:rPr>
        <w:t>Фромм, Э.</w:t>
      </w:r>
      <w:r>
        <w:t xml:space="preserve"> Душа человека.--М. : Республика,1992.--430с. 1349 RUSB </w:t>
      </w:r>
    </w:p>
    <w:p w:rsidR="006A35A0" w:rsidRDefault="006A35A0" w:rsidP="006A35A0">
      <w:pPr>
        <w:pStyle w:val="af"/>
      </w:pPr>
      <w:r>
        <w:t>УДК   159.9</w:t>
      </w:r>
    </w:p>
    <w:p w:rsidR="006A35A0" w:rsidRDefault="006A35A0" w:rsidP="006A35A0">
      <w:pPr>
        <w:pStyle w:val="af"/>
      </w:pPr>
      <w:r>
        <w:t>хр - 1</w:t>
      </w:r>
    </w:p>
    <w:p w:rsidR="006A35A0" w:rsidRPr="00673153" w:rsidRDefault="006A35A0" w:rsidP="006A35A0">
      <w:pPr>
        <w:pStyle w:val="a"/>
      </w:pPr>
      <w:r>
        <w:lastRenderedPageBreak/>
        <w:t xml:space="preserve">26152 13677 159.9 Ф 94 </w:t>
      </w:r>
      <w:r w:rsidRPr="006A35A0">
        <w:rPr>
          <w:b/>
        </w:rPr>
        <w:t>Фуко, Мишель</w:t>
      </w:r>
      <w:r>
        <w:t xml:space="preserve"> Ненормальные --- Foucault Michel. Les anormaux. Coursau College de France (1974-1975) : Курс лекций, прочитанных в Коллеж де Франс в 1974-1975 учебном году. / М. Фуко, пер.с фр. А.В. Шестакова.--СПб : Наука,2005.--432с. .--ISBN 5-02-026849-6 рус. Психология*Политология*Философия*Право*Лекция*Психика*Преступление*Психиатрия*Норма*Маструбация*Сексуальность*Воспитание 2 </w:t>
      </w:r>
    </w:p>
    <w:p w:rsidR="006A35A0" w:rsidRDefault="006A35A0" w:rsidP="006A35A0">
      <w:pPr>
        <w:pStyle w:val="af"/>
      </w:pPr>
      <w:r>
        <w:t>УДК   159.9</w:t>
      </w:r>
    </w:p>
    <w:p w:rsidR="006A35A0" w:rsidRDefault="006A35A0" w:rsidP="006A35A0">
      <w:pPr>
        <w:pStyle w:val="af"/>
      </w:pPr>
      <w:r>
        <w:t>хр - 1</w:t>
      </w:r>
    </w:p>
    <w:p w:rsidR="006A35A0" w:rsidRPr="00673153" w:rsidRDefault="006A35A0" w:rsidP="006A35A0">
      <w:pPr>
        <w:pStyle w:val="a"/>
      </w:pPr>
      <w:r>
        <w:t xml:space="preserve">27110 14642 159.9 Х 36 </w:t>
      </w:r>
      <w:r w:rsidRPr="006A35A0">
        <w:rPr>
          <w:b/>
        </w:rPr>
        <w:t>Хеллингер, Б.</w:t>
      </w:r>
      <w:r>
        <w:t xml:space="preserve"> Источнику не нужно спрашивать пути --- Bert Hellinger. Die quelle braucht nicht nach dem weg zu fragen / Б. Хеллингер.--М. : Институт консультирования и системных  решений,2007.--308 с. .--ISBN 978-5-91160-008-2 рус. Философия*Психология*Истина*Диалектика*Восприятие*Мышление*Психотерапия*Душа*Личность*Семья 3 </w:t>
      </w:r>
    </w:p>
    <w:p w:rsidR="006A35A0" w:rsidRDefault="006A35A0" w:rsidP="006A35A0">
      <w:pPr>
        <w:pStyle w:val="af"/>
      </w:pPr>
      <w:r>
        <w:t>УДК   159.9</w:t>
      </w:r>
    </w:p>
    <w:p w:rsidR="006A35A0" w:rsidRDefault="006A35A0" w:rsidP="006A35A0">
      <w:pPr>
        <w:pStyle w:val="af"/>
      </w:pPr>
      <w:r>
        <w:t>хр - 1</w:t>
      </w:r>
    </w:p>
    <w:p w:rsidR="006A35A0" w:rsidRPr="00673153" w:rsidRDefault="006A35A0" w:rsidP="006A35A0">
      <w:pPr>
        <w:pStyle w:val="a"/>
      </w:pPr>
      <w:r>
        <w:t xml:space="preserve">32158 19765 159.9 Х 85 </w:t>
      </w:r>
      <w:r w:rsidRPr="006A35A0">
        <w:rPr>
          <w:b/>
        </w:rPr>
        <w:t>Хофман, И.</w:t>
      </w:r>
      <w:r>
        <w:t xml:space="preserve"> Активная память --- Das Aktive Gedachtnis. Psychologische Experimente und Theorien zur menschlichen Gedachtnistatigkeit : Экспериментальные исследования и теории человеческой памяти / И. Хофман ; Пер. с нем. К.М. Шоломия.--М. : Прогресс,1986.--308с. : ил.--(Общественные науки за рубежом. Психология) рус. Психология*Хофман*Память*Память активная 2 </w:t>
      </w:r>
    </w:p>
    <w:p w:rsidR="006A35A0" w:rsidRDefault="006A35A0" w:rsidP="006A35A0">
      <w:pPr>
        <w:pStyle w:val="af"/>
      </w:pPr>
      <w:r>
        <w:t>УДК   159.9</w:t>
      </w:r>
    </w:p>
    <w:p w:rsidR="006A35A0" w:rsidRDefault="006A35A0" w:rsidP="006A35A0">
      <w:pPr>
        <w:pStyle w:val="af"/>
      </w:pPr>
      <w:r>
        <w:t>хр - 1</w:t>
      </w:r>
    </w:p>
    <w:p w:rsidR="006A35A0" w:rsidRPr="00673153" w:rsidRDefault="006A35A0" w:rsidP="006A35A0">
      <w:pPr>
        <w:pStyle w:val="a"/>
      </w:pPr>
      <w:r>
        <w:t xml:space="preserve">32182 19788 159.9(075.8) Х 91 </w:t>
      </w:r>
      <w:r w:rsidRPr="006A35A0">
        <w:rPr>
          <w:b/>
        </w:rPr>
        <w:t xml:space="preserve">Хрестоматия </w:t>
      </w:r>
      <w:r>
        <w:t xml:space="preserve">по патопсихологии / Сост. Б.В. Зейгарник, А.П. Корнилов, В.В. Николаева Зейгарник Б.В.*Корнилов А.П.*Николаева В.В.--М. : Издательство Московского университета,1981.--160с. рус. Психология*Патопсихология*Хрестоматия*Шизофрения*Деменция*Отсталость умственная 4 </w:t>
      </w:r>
    </w:p>
    <w:p w:rsidR="008E5F6F" w:rsidRDefault="006A35A0" w:rsidP="006A35A0">
      <w:pPr>
        <w:pStyle w:val="af"/>
      </w:pPr>
      <w:r>
        <w:t>УДК   159.9(075.8)</w:t>
      </w:r>
    </w:p>
    <w:p w:rsidR="008E5F6F" w:rsidRDefault="008E5F6F" w:rsidP="008E5F6F">
      <w:pPr>
        <w:pStyle w:val="af"/>
      </w:pPr>
      <w:r>
        <w:t>хр - 1</w:t>
      </w:r>
    </w:p>
    <w:p w:rsidR="008E5F6F" w:rsidRPr="00673153" w:rsidRDefault="008E5F6F" w:rsidP="008E5F6F">
      <w:pPr>
        <w:pStyle w:val="a"/>
      </w:pPr>
      <w:r w:rsidRPr="008E5F6F">
        <w:rPr>
          <w:lang w:val="en-US"/>
        </w:rPr>
        <w:t xml:space="preserve">32493 20047 159.9 </w:t>
      </w:r>
      <w:r>
        <w:t>Х</w:t>
      </w:r>
      <w:r w:rsidRPr="008E5F6F">
        <w:rPr>
          <w:lang w:val="en-US"/>
        </w:rPr>
        <w:t xml:space="preserve"> 98 </w:t>
      </w:r>
      <w:r w:rsidRPr="008E5F6F">
        <w:rPr>
          <w:b/>
        </w:rPr>
        <w:t>Хуперт</w:t>
      </w:r>
      <w:r w:rsidRPr="008E5F6F">
        <w:rPr>
          <w:b/>
          <w:lang w:val="en-US"/>
        </w:rPr>
        <w:t xml:space="preserve">, </w:t>
      </w:r>
      <w:r w:rsidRPr="008E5F6F">
        <w:rPr>
          <w:b/>
        </w:rPr>
        <w:t>Чарли</w:t>
      </w:r>
      <w:r w:rsidRPr="008E5F6F">
        <w:rPr>
          <w:lang w:val="en-US"/>
        </w:rPr>
        <w:t xml:space="preserve"> </w:t>
      </w:r>
      <w:r>
        <w:t>Искусство</w:t>
      </w:r>
      <w:r w:rsidRPr="008E5F6F">
        <w:rPr>
          <w:lang w:val="en-US"/>
        </w:rPr>
        <w:t xml:space="preserve"> </w:t>
      </w:r>
      <w:r>
        <w:t>харизмы</w:t>
      </w:r>
      <w:r w:rsidRPr="008E5F6F">
        <w:rPr>
          <w:lang w:val="en-US"/>
        </w:rPr>
        <w:t xml:space="preserve"> --- Charisma on command: Inspire. Impress. and Energize Everyone You Meet : </w:t>
      </w:r>
      <w:r>
        <w:t>Воодушевляй</w:t>
      </w:r>
      <w:r w:rsidRPr="008E5F6F">
        <w:rPr>
          <w:lang w:val="en-US"/>
        </w:rPr>
        <w:t xml:space="preserve">, </w:t>
      </w:r>
      <w:r>
        <w:t>впечатляй</w:t>
      </w:r>
      <w:r w:rsidRPr="008E5F6F">
        <w:rPr>
          <w:lang w:val="en-US"/>
        </w:rPr>
        <w:t xml:space="preserve"> </w:t>
      </w:r>
      <w:r>
        <w:t>и</w:t>
      </w:r>
      <w:r w:rsidRPr="008E5F6F">
        <w:rPr>
          <w:lang w:val="en-US"/>
        </w:rPr>
        <w:t xml:space="preserve"> </w:t>
      </w:r>
      <w:r>
        <w:t>заряжай</w:t>
      </w:r>
      <w:r w:rsidRPr="008E5F6F">
        <w:rPr>
          <w:lang w:val="en-US"/>
        </w:rPr>
        <w:t xml:space="preserve"> </w:t>
      </w:r>
      <w:r>
        <w:t>всех</w:t>
      </w:r>
      <w:r w:rsidRPr="008E5F6F">
        <w:rPr>
          <w:lang w:val="en-US"/>
        </w:rPr>
        <w:t xml:space="preserve"> </w:t>
      </w:r>
      <w:r>
        <w:t>вокруг</w:t>
      </w:r>
      <w:r w:rsidRPr="008E5F6F">
        <w:rPr>
          <w:lang w:val="en-US"/>
        </w:rPr>
        <w:t xml:space="preserve"> / </w:t>
      </w:r>
      <w:r>
        <w:t>Ч</w:t>
      </w:r>
      <w:r w:rsidRPr="008E5F6F">
        <w:rPr>
          <w:lang w:val="en-US"/>
        </w:rPr>
        <w:t xml:space="preserve">. </w:t>
      </w:r>
      <w:r>
        <w:t>Хуперт</w:t>
      </w:r>
      <w:r w:rsidRPr="008E5F6F">
        <w:rPr>
          <w:lang w:val="en-US"/>
        </w:rPr>
        <w:t xml:space="preserve"> ; </w:t>
      </w:r>
      <w:r>
        <w:t>Пер</w:t>
      </w:r>
      <w:r w:rsidRPr="008E5F6F">
        <w:rPr>
          <w:lang w:val="en-US"/>
        </w:rPr>
        <w:t xml:space="preserve">. </w:t>
      </w:r>
      <w:r>
        <w:t>с</w:t>
      </w:r>
      <w:r w:rsidRPr="008E5F6F">
        <w:rPr>
          <w:lang w:val="en-US"/>
        </w:rPr>
        <w:t xml:space="preserve"> </w:t>
      </w:r>
      <w:r>
        <w:t>англ</w:t>
      </w:r>
      <w:r w:rsidRPr="008E5F6F">
        <w:rPr>
          <w:lang w:val="en-US"/>
        </w:rPr>
        <w:t xml:space="preserve">. </w:t>
      </w:r>
      <w:r>
        <w:t xml:space="preserve">С. Червакова.--Мн. : Медисонт,2019.--216с. : ил. .--ISBN 978-985-7199-64-8 рус. Психология*Харизма*Уверенность*Личный магнетизм*Энергичность 3 </w:t>
      </w:r>
    </w:p>
    <w:p w:rsidR="008E5F6F" w:rsidRDefault="008E5F6F" w:rsidP="008E5F6F">
      <w:pPr>
        <w:pStyle w:val="af"/>
      </w:pPr>
      <w:r>
        <w:t>УДК   159.9</w:t>
      </w:r>
    </w:p>
    <w:p w:rsidR="008E5F6F" w:rsidRDefault="008E5F6F" w:rsidP="008E5F6F">
      <w:pPr>
        <w:pStyle w:val="af"/>
      </w:pPr>
      <w:r>
        <w:t>хр - 1</w:t>
      </w:r>
    </w:p>
    <w:p w:rsidR="008E5F6F" w:rsidRPr="00673153" w:rsidRDefault="008E5F6F" w:rsidP="008E5F6F">
      <w:pPr>
        <w:pStyle w:val="a"/>
      </w:pPr>
      <w:r>
        <w:t xml:space="preserve">1882 159.9 Х35 </w:t>
      </w:r>
      <w:r w:rsidRPr="008E5F6F">
        <w:rPr>
          <w:b/>
        </w:rPr>
        <w:t>Хьелл Л.,Зиглер Д.</w:t>
      </w:r>
      <w:r>
        <w:t xml:space="preserve"> Теории личности : Основные положения,исследования и применение.--СПб : "Питер",2000.--608с. 6644 0704 </w:t>
      </w:r>
    </w:p>
    <w:p w:rsidR="008E5F6F" w:rsidRDefault="008E5F6F" w:rsidP="008E5F6F">
      <w:pPr>
        <w:pStyle w:val="af"/>
      </w:pPr>
      <w:r>
        <w:t>УДК   159.9</w:t>
      </w:r>
    </w:p>
    <w:p w:rsidR="008E5F6F" w:rsidRDefault="008E5F6F" w:rsidP="008E5F6F">
      <w:pPr>
        <w:pStyle w:val="af"/>
      </w:pPr>
      <w:r>
        <w:t>хр - 1</w:t>
      </w:r>
    </w:p>
    <w:p w:rsidR="008E5F6F" w:rsidRPr="00673153" w:rsidRDefault="008E5F6F" w:rsidP="008E5F6F">
      <w:pPr>
        <w:pStyle w:val="a"/>
      </w:pPr>
      <w:r>
        <w:t xml:space="preserve">1891 159.9 Ч-16 </w:t>
      </w:r>
      <w:r w:rsidRPr="008E5F6F">
        <w:rPr>
          <w:b/>
        </w:rPr>
        <w:t>Чалдини Роберт</w:t>
      </w:r>
      <w:r>
        <w:t xml:space="preserve"> Психология влияния.--СПб : Питер,2000.--272с. 6652 0704 </w:t>
      </w:r>
    </w:p>
    <w:p w:rsidR="008E5F6F" w:rsidRDefault="008E5F6F" w:rsidP="008E5F6F">
      <w:pPr>
        <w:pStyle w:val="af"/>
      </w:pPr>
      <w:r>
        <w:t>УДК   159.9</w:t>
      </w:r>
    </w:p>
    <w:p w:rsidR="008E5F6F" w:rsidRDefault="008E5F6F" w:rsidP="008E5F6F">
      <w:pPr>
        <w:pStyle w:val="af"/>
      </w:pPr>
      <w:r>
        <w:t>хр - 1</w:t>
      </w:r>
    </w:p>
    <w:p w:rsidR="008E5F6F" w:rsidRPr="00673153" w:rsidRDefault="008E5F6F" w:rsidP="008E5F6F">
      <w:pPr>
        <w:pStyle w:val="a"/>
      </w:pPr>
      <w:r>
        <w:t xml:space="preserve">32659 20210 159.9:811 Ч-49 </w:t>
      </w:r>
      <w:r w:rsidRPr="008E5F6F">
        <w:rPr>
          <w:b/>
        </w:rPr>
        <w:t>Черниговская, Т.В.</w:t>
      </w:r>
      <w:r>
        <w:t xml:space="preserve"> Чеширская улыбка кота Шрёдингера : Язык и сознание / Т.В. Черниговская ; Лит. ред. О. Кувакина.--3-е изд.--М. : Издательский Дом ЯСК: Языки славянской культуры,2017.--448с. : ил.--(Разумное поведение и язык. Language and Reasoning) .--ISBN 978-5-94457-277-6 рус. Литературоведение*Психология*Язык*Сознание*Нейронаука*Лингвистика*Мозг 2 </w:t>
      </w:r>
    </w:p>
    <w:p w:rsidR="008E5F6F" w:rsidRDefault="008E5F6F" w:rsidP="008E5F6F">
      <w:pPr>
        <w:pStyle w:val="af"/>
      </w:pPr>
      <w:r>
        <w:t>УДК   159.9:811</w:t>
      </w:r>
    </w:p>
    <w:p w:rsidR="008E5F6F" w:rsidRDefault="008E5F6F" w:rsidP="008E5F6F">
      <w:pPr>
        <w:pStyle w:val="af"/>
      </w:pPr>
      <w:r>
        <w:t>хр - 1</w:t>
      </w:r>
    </w:p>
    <w:p w:rsidR="008E5F6F" w:rsidRPr="00673153" w:rsidRDefault="008E5F6F" w:rsidP="008E5F6F">
      <w:pPr>
        <w:pStyle w:val="a"/>
      </w:pPr>
      <w:r>
        <w:lastRenderedPageBreak/>
        <w:t xml:space="preserve">10282 4472 159.92(075) Ш67 </w:t>
      </w:r>
      <w:r w:rsidRPr="008E5F6F">
        <w:rPr>
          <w:b/>
        </w:rPr>
        <w:t>Шкуратов В.А.</w:t>
      </w:r>
      <w:r>
        <w:t xml:space="preserve"> Историческая психология.--М. : Смысл,1997.--505с. 4472 RUSB </w:t>
      </w:r>
    </w:p>
    <w:p w:rsidR="008E5F6F" w:rsidRDefault="008E5F6F" w:rsidP="008E5F6F">
      <w:pPr>
        <w:pStyle w:val="af"/>
      </w:pPr>
      <w:r>
        <w:t>УДК   159.9</w:t>
      </w:r>
    </w:p>
    <w:p w:rsidR="008E5F6F" w:rsidRDefault="008E5F6F" w:rsidP="008E5F6F">
      <w:pPr>
        <w:pStyle w:val="af"/>
      </w:pPr>
      <w:r>
        <w:t>хр - 1</w:t>
      </w:r>
    </w:p>
    <w:p w:rsidR="008E5F6F" w:rsidRPr="00673153" w:rsidRDefault="008E5F6F" w:rsidP="008E5F6F">
      <w:pPr>
        <w:pStyle w:val="a"/>
      </w:pPr>
      <w:r>
        <w:t xml:space="preserve">27109 14641 159.9 Ш 76 </w:t>
      </w:r>
      <w:r w:rsidRPr="008E5F6F">
        <w:rPr>
          <w:b/>
        </w:rPr>
        <w:t>Шнейдер, Л. Б.</w:t>
      </w:r>
      <w:r>
        <w:t xml:space="preserve"> Девиантное поведение детей и подростков / Л. Б. Шнейдер.--2-е изд.--М. : Академический Проект* Гаудеамус,2007.--336 с.--(Психологические технологии) .--ISBN 978-5-8291-0887-8(Академический Проект)*978-5-98426-060-2(Гаудеамус) рус. Психология*Поведение девиантное*Личность*Социализация*Внимание*Психокоррекция 3 </w:t>
      </w:r>
    </w:p>
    <w:p w:rsidR="008E5F6F" w:rsidRDefault="008E5F6F" w:rsidP="008E5F6F">
      <w:pPr>
        <w:pStyle w:val="af"/>
      </w:pPr>
      <w:r>
        <w:t>УДК   159.9</w:t>
      </w:r>
    </w:p>
    <w:p w:rsidR="008E5F6F" w:rsidRDefault="008E5F6F" w:rsidP="008E5F6F">
      <w:pPr>
        <w:pStyle w:val="af"/>
      </w:pPr>
      <w:r>
        <w:t>хр - 1</w:t>
      </w:r>
    </w:p>
    <w:p w:rsidR="008E5F6F" w:rsidRPr="00673153" w:rsidRDefault="008E5F6F" w:rsidP="008E5F6F">
      <w:pPr>
        <w:pStyle w:val="a"/>
      </w:pPr>
      <w:r>
        <w:t xml:space="preserve">11490 159.9 Ш79 </w:t>
      </w:r>
      <w:r w:rsidRPr="008E5F6F">
        <w:rPr>
          <w:b/>
        </w:rPr>
        <w:t>Шопенгауэр Артур</w:t>
      </w:r>
      <w:r>
        <w:t xml:space="preserve"> Об интересном.--М. : Олимп,1997.--432с. 6327 RUSB </w:t>
      </w:r>
    </w:p>
    <w:p w:rsidR="00C50125" w:rsidRDefault="008E5F6F" w:rsidP="008E5F6F">
      <w:pPr>
        <w:pStyle w:val="af"/>
      </w:pPr>
      <w:r>
        <w:t>УДК   159.9</w:t>
      </w:r>
    </w:p>
    <w:p w:rsidR="00C50125" w:rsidRDefault="00C50125" w:rsidP="00C50125">
      <w:pPr>
        <w:pStyle w:val="af"/>
      </w:pPr>
      <w:r>
        <w:t>хр - 1</w:t>
      </w:r>
    </w:p>
    <w:p w:rsidR="00C50125" w:rsidRPr="00673153" w:rsidRDefault="00C50125" w:rsidP="00C50125">
      <w:pPr>
        <w:pStyle w:val="a"/>
      </w:pPr>
      <w:r w:rsidRPr="00C50125">
        <w:rPr>
          <w:lang w:val="de-DE"/>
        </w:rPr>
        <w:t xml:space="preserve">2699 8807 159.9 </w:t>
      </w:r>
      <w:r>
        <w:t>Ю</w:t>
      </w:r>
      <w:r w:rsidRPr="00C50125">
        <w:rPr>
          <w:lang w:val="de-DE"/>
        </w:rPr>
        <w:t xml:space="preserve"> 50 </w:t>
      </w:r>
      <w:r w:rsidRPr="00C50125">
        <w:rPr>
          <w:b/>
        </w:rPr>
        <w:t>Юнг</w:t>
      </w:r>
      <w:r w:rsidRPr="00C50125">
        <w:rPr>
          <w:b/>
          <w:lang w:val="de-DE"/>
        </w:rPr>
        <w:t xml:space="preserve"> </w:t>
      </w:r>
      <w:r w:rsidRPr="00C50125">
        <w:rPr>
          <w:b/>
        </w:rPr>
        <w:t>К</w:t>
      </w:r>
      <w:r w:rsidRPr="00C50125">
        <w:rPr>
          <w:b/>
          <w:lang w:val="de-DE"/>
        </w:rPr>
        <w:t>.</w:t>
      </w:r>
      <w:r w:rsidRPr="00C50125">
        <w:rPr>
          <w:lang w:val="de-DE"/>
        </w:rPr>
        <w:t xml:space="preserve"> </w:t>
      </w:r>
      <w:r>
        <w:t>Избранное</w:t>
      </w:r>
      <w:r w:rsidRPr="00C50125">
        <w:rPr>
          <w:lang w:val="de-DE"/>
        </w:rPr>
        <w:t xml:space="preserve"> --- Jung C. Aus gewahlten Werken / </w:t>
      </w:r>
      <w:r>
        <w:t>К</w:t>
      </w:r>
      <w:r w:rsidRPr="00C50125">
        <w:rPr>
          <w:lang w:val="de-DE"/>
        </w:rPr>
        <w:t>.</w:t>
      </w:r>
      <w:r>
        <w:t>Юнг</w:t>
      </w:r>
      <w:r w:rsidRPr="00C50125">
        <w:rPr>
          <w:lang w:val="de-DE"/>
        </w:rPr>
        <w:t xml:space="preserve">; </w:t>
      </w:r>
      <w:r>
        <w:t>Пер</w:t>
      </w:r>
      <w:r w:rsidRPr="00C50125">
        <w:rPr>
          <w:lang w:val="de-DE"/>
        </w:rPr>
        <w:t xml:space="preserve">. </w:t>
      </w:r>
      <w:r>
        <w:t>с</w:t>
      </w:r>
      <w:r w:rsidRPr="00C50125">
        <w:rPr>
          <w:lang w:val="de-DE"/>
        </w:rPr>
        <w:t xml:space="preserve"> </w:t>
      </w:r>
      <w:r>
        <w:t>нем</w:t>
      </w:r>
      <w:r w:rsidRPr="00C50125">
        <w:rPr>
          <w:lang w:val="de-DE"/>
        </w:rPr>
        <w:t xml:space="preserve">. </w:t>
      </w:r>
      <w:r>
        <w:t>Е</w:t>
      </w:r>
      <w:r w:rsidRPr="00C50125">
        <w:rPr>
          <w:lang w:val="de-DE"/>
        </w:rPr>
        <w:t>.</w:t>
      </w:r>
      <w:r>
        <w:t>Б</w:t>
      </w:r>
      <w:r w:rsidRPr="00C50125">
        <w:rPr>
          <w:lang w:val="de-DE"/>
        </w:rPr>
        <w:t>.</w:t>
      </w:r>
      <w:r>
        <w:t>Глушак</w:t>
      </w:r>
      <w:r w:rsidRPr="00C50125">
        <w:rPr>
          <w:lang w:val="de-DE"/>
        </w:rPr>
        <w:t xml:space="preserve">, </w:t>
      </w:r>
      <w:r>
        <w:t>Г</w:t>
      </w:r>
      <w:r w:rsidRPr="00C50125">
        <w:rPr>
          <w:lang w:val="de-DE"/>
        </w:rPr>
        <w:t>.</w:t>
      </w:r>
      <w:r>
        <w:t>А</w:t>
      </w:r>
      <w:r w:rsidRPr="00C50125">
        <w:rPr>
          <w:lang w:val="de-DE"/>
        </w:rPr>
        <w:t>.</w:t>
      </w:r>
      <w:r>
        <w:t>Бутузов</w:t>
      </w:r>
      <w:r w:rsidRPr="00C50125">
        <w:rPr>
          <w:lang w:val="de-DE"/>
        </w:rPr>
        <w:t xml:space="preserve">, </w:t>
      </w:r>
      <w:r>
        <w:t>М</w:t>
      </w:r>
      <w:r w:rsidRPr="00C50125">
        <w:rPr>
          <w:lang w:val="de-DE"/>
        </w:rPr>
        <w:t>.</w:t>
      </w:r>
      <w:r>
        <w:t>А</w:t>
      </w:r>
      <w:r w:rsidRPr="00C50125">
        <w:rPr>
          <w:lang w:val="de-DE"/>
        </w:rPr>
        <w:t>.</w:t>
      </w:r>
      <w:r>
        <w:t>Собуцкий</w:t>
      </w:r>
      <w:r w:rsidRPr="00C50125">
        <w:rPr>
          <w:lang w:val="de-DE"/>
        </w:rPr>
        <w:t xml:space="preserve">, </w:t>
      </w:r>
      <w:r>
        <w:t>О</w:t>
      </w:r>
      <w:r w:rsidRPr="00C50125">
        <w:rPr>
          <w:lang w:val="de-DE"/>
        </w:rPr>
        <w:t>.</w:t>
      </w:r>
      <w:r>
        <w:t>О</w:t>
      </w:r>
      <w:r w:rsidRPr="00C50125">
        <w:rPr>
          <w:lang w:val="de-DE"/>
        </w:rPr>
        <w:t>.</w:t>
      </w:r>
      <w:r>
        <w:t>Чистяков</w:t>
      </w:r>
      <w:r w:rsidRPr="00C50125">
        <w:rPr>
          <w:lang w:val="de-DE"/>
        </w:rPr>
        <w:t xml:space="preserve">; </w:t>
      </w:r>
      <w:r>
        <w:t>Отв</w:t>
      </w:r>
      <w:r w:rsidRPr="00C50125">
        <w:rPr>
          <w:lang w:val="de-DE"/>
        </w:rPr>
        <w:t xml:space="preserve">. </w:t>
      </w:r>
      <w:r>
        <w:t>ред</w:t>
      </w:r>
      <w:r w:rsidRPr="00C50125">
        <w:rPr>
          <w:lang w:val="de-DE"/>
        </w:rPr>
        <w:t xml:space="preserve">. </w:t>
      </w:r>
      <w:r>
        <w:t>С</w:t>
      </w:r>
      <w:r w:rsidRPr="00C50125">
        <w:rPr>
          <w:lang w:val="de-DE"/>
        </w:rPr>
        <w:t>.</w:t>
      </w:r>
      <w:r>
        <w:t>Л</w:t>
      </w:r>
      <w:r w:rsidRPr="00C50125">
        <w:rPr>
          <w:lang w:val="de-DE"/>
        </w:rPr>
        <w:t>.</w:t>
      </w:r>
      <w:r>
        <w:t>Удовик</w:t>
      </w:r>
      <w:r w:rsidRPr="00C50125">
        <w:rPr>
          <w:lang w:val="de-DE"/>
        </w:rPr>
        <w:t xml:space="preserve">; </w:t>
      </w:r>
      <w:r>
        <w:t>Худ</w:t>
      </w:r>
      <w:r w:rsidRPr="00C50125">
        <w:rPr>
          <w:lang w:val="de-DE"/>
        </w:rPr>
        <w:t xml:space="preserve">. </w:t>
      </w:r>
      <w:r>
        <w:t>обл</w:t>
      </w:r>
      <w:r w:rsidRPr="00C50125">
        <w:rPr>
          <w:lang w:val="de-DE"/>
        </w:rPr>
        <w:t xml:space="preserve">. </w:t>
      </w:r>
      <w:r>
        <w:t>М</w:t>
      </w:r>
      <w:r w:rsidRPr="00C50125">
        <w:rPr>
          <w:lang w:val="de-DE"/>
        </w:rPr>
        <w:t>.</w:t>
      </w:r>
      <w:r>
        <w:t>В</w:t>
      </w:r>
      <w:r w:rsidRPr="00C50125">
        <w:rPr>
          <w:lang w:val="de-DE"/>
        </w:rPr>
        <w:t>.</w:t>
      </w:r>
      <w:r>
        <w:t>Драко</w:t>
      </w:r>
      <w:r w:rsidRPr="00C50125">
        <w:rPr>
          <w:lang w:val="de-DE"/>
        </w:rPr>
        <w:t>.--</w:t>
      </w:r>
      <w:r>
        <w:t>Мн</w:t>
      </w:r>
      <w:r w:rsidRPr="00C50125">
        <w:rPr>
          <w:lang w:val="de-DE"/>
        </w:rPr>
        <w:t xml:space="preserve">. : </w:t>
      </w:r>
      <w:r>
        <w:t>ООО</w:t>
      </w:r>
      <w:r w:rsidRPr="00C50125">
        <w:rPr>
          <w:lang w:val="de-DE"/>
        </w:rPr>
        <w:t xml:space="preserve"> "</w:t>
      </w:r>
      <w:r>
        <w:t>Попурри</w:t>
      </w:r>
      <w:r w:rsidRPr="00C50125">
        <w:rPr>
          <w:lang w:val="de-DE"/>
        </w:rPr>
        <w:t xml:space="preserve">",1998.--448 </w:t>
      </w:r>
      <w:r>
        <w:t>с</w:t>
      </w:r>
      <w:r w:rsidRPr="00C50125">
        <w:rPr>
          <w:lang w:val="de-DE"/>
        </w:rPr>
        <w:t xml:space="preserve">. .--ISBN 985-438-222-2 </w:t>
      </w:r>
      <w:r>
        <w:t>рус</w:t>
      </w:r>
      <w:r w:rsidRPr="00C50125">
        <w:rPr>
          <w:lang w:val="de-DE"/>
        </w:rPr>
        <w:t xml:space="preserve">. </w:t>
      </w:r>
      <w:r>
        <w:t xml:space="preserve">Психология*Юнг*Самость*Анима*Анимус*Тень*Комплекс*Психотерапия*Шизофрения*Теология*Искусство*Социология*Эго*Сизигия*Христос*Сновидение*Пикассо 2 8807 хр. RU01 </w:t>
      </w:r>
    </w:p>
    <w:p w:rsidR="00C50125" w:rsidRDefault="00C50125" w:rsidP="00C50125">
      <w:pPr>
        <w:pStyle w:val="af"/>
      </w:pPr>
      <w:r>
        <w:t>УДК   159.9</w:t>
      </w:r>
    </w:p>
    <w:p w:rsidR="00C50125" w:rsidRDefault="00C50125" w:rsidP="00C50125">
      <w:pPr>
        <w:pStyle w:val="af"/>
      </w:pPr>
      <w:r>
        <w:t>хр - 1</w:t>
      </w:r>
    </w:p>
    <w:p w:rsidR="00C50125" w:rsidRPr="00673153" w:rsidRDefault="00C50125" w:rsidP="00C50125">
      <w:pPr>
        <w:pStyle w:val="a"/>
      </w:pPr>
      <w:r>
        <w:t xml:space="preserve">2715 8808 159.9 Ю 50 </w:t>
      </w:r>
      <w:r w:rsidRPr="00C50125">
        <w:rPr>
          <w:b/>
        </w:rPr>
        <w:t>Юнг К.</w:t>
      </w:r>
      <w:r>
        <w:t xml:space="preserve"> Психологические типы --- Jung C. Psychologicshe Typen / К.Юнг; Пер. с нем.; Под общ. ред. В.В.Зеленского; Худ. обл. М.В.Драко.--Мн. : ООО "Попурри",1998.--656 с. .--ISBN 985-438-187-0 рус. Психология*Юнг*Тип*Гностицизм*Тертуллиан*Ориген*Богословие*Христианство*Церковь*Пресуществление*Номинализм*Реализм*Универсалия*Шиллер*Схоластика*Абеляр*Причастие*Лютер*Эстетика*Воспитание*Поэзия*Аполлон*Дионисий*Интроверт*Экстраверт*Женщина*Мужчина*Прометей*Эпиметей*Бог*Психопатология*Философия*Биографика*Бессознательное*Сознание*Типология 2 8808 хр. RU01 </w:t>
      </w:r>
    </w:p>
    <w:p w:rsidR="00C50125" w:rsidRDefault="00C50125" w:rsidP="00C50125">
      <w:pPr>
        <w:pStyle w:val="af"/>
      </w:pPr>
      <w:r>
        <w:t>УДК   159.9</w:t>
      </w:r>
    </w:p>
    <w:p w:rsidR="00C50125" w:rsidRDefault="00C50125" w:rsidP="00C50125">
      <w:pPr>
        <w:pStyle w:val="af"/>
      </w:pPr>
      <w:r>
        <w:t>хр - 1</w:t>
      </w:r>
    </w:p>
    <w:p w:rsidR="00C50125" w:rsidRPr="00673153" w:rsidRDefault="00C50125" w:rsidP="00C50125">
      <w:pPr>
        <w:pStyle w:val="a"/>
      </w:pPr>
      <w:r>
        <w:t xml:space="preserve">5349 159.964 Ю50 </w:t>
      </w:r>
      <w:r w:rsidRPr="00C50125">
        <w:rPr>
          <w:b/>
        </w:rPr>
        <w:t>Юнг К.Г.</w:t>
      </w:r>
      <w:r>
        <w:t xml:space="preserve"> Аналитическая психология:ее теория и практика.Тэвистокские лекции : Исследование процесса индивидуализации.--М. : Рефл-бук,1998.--295с. 945 RUSB </w:t>
      </w:r>
    </w:p>
    <w:p w:rsidR="00C50125" w:rsidRDefault="00C50125" w:rsidP="00C50125">
      <w:pPr>
        <w:pStyle w:val="af"/>
      </w:pPr>
      <w:r>
        <w:t>УДК   159.964</w:t>
      </w:r>
    </w:p>
    <w:p w:rsidR="00C50125" w:rsidRDefault="00C50125" w:rsidP="00C50125">
      <w:pPr>
        <w:pStyle w:val="af"/>
      </w:pPr>
      <w:r>
        <w:t>хр - 1</w:t>
      </w:r>
    </w:p>
    <w:p w:rsidR="00C50125" w:rsidRPr="00673153" w:rsidRDefault="00C50125" w:rsidP="00C50125">
      <w:pPr>
        <w:pStyle w:val="a"/>
      </w:pPr>
      <w:r>
        <w:t xml:space="preserve">11496 159.9 Ю50 </w:t>
      </w:r>
      <w:r w:rsidRPr="00C50125">
        <w:rPr>
          <w:b/>
        </w:rPr>
        <w:t>Юнг К.Г.</w:t>
      </w:r>
      <w:r>
        <w:t xml:space="preserve"> Бог и бессознательное.--М. : АСТ,Олимп,1998.--480с. 6334 RUSB </w:t>
      </w:r>
    </w:p>
    <w:p w:rsidR="00C50125" w:rsidRDefault="00C50125" w:rsidP="00C50125">
      <w:pPr>
        <w:pStyle w:val="af"/>
      </w:pPr>
      <w:r>
        <w:t>УДК   159.9</w:t>
      </w:r>
    </w:p>
    <w:p w:rsidR="00C50125" w:rsidRDefault="00C50125" w:rsidP="00C50125">
      <w:pPr>
        <w:pStyle w:val="af"/>
      </w:pPr>
      <w:r>
        <w:t>хр - 1</w:t>
      </w:r>
    </w:p>
    <w:p w:rsidR="00C50125" w:rsidRPr="00673153" w:rsidRDefault="00C50125" w:rsidP="00C50125">
      <w:pPr>
        <w:pStyle w:val="a"/>
      </w:pPr>
      <w:r>
        <w:t xml:space="preserve">11510 159.9 Ю50 </w:t>
      </w:r>
      <w:r w:rsidRPr="00C50125">
        <w:rPr>
          <w:b/>
        </w:rPr>
        <w:t>Юнг К.Г.</w:t>
      </w:r>
      <w:r>
        <w:t xml:space="preserve"> Бог и бессознательное.--М. : АСТ,Олимп,1998.--480с. 6348 RUSB </w:t>
      </w:r>
    </w:p>
    <w:p w:rsidR="00C50125" w:rsidRDefault="00C50125" w:rsidP="00C50125">
      <w:pPr>
        <w:pStyle w:val="af"/>
      </w:pPr>
      <w:r>
        <w:t>УДК   159.9</w:t>
      </w:r>
    </w:p>
    <w:p w:rsidR="00C50125" w:rsidRDefault="00C50125" w:rsidP="00C50125">
      <w:pPr>
        <w:pStyle w:val="af"/>
      </w:pPr>
      <w:r>
        <w:t>хр - 1</w:t>
      </w:r>
    </w:p>
    <w:p w:rsidR="00C50125" w:rsidRPr="00673153" w:rsidRDefault="00C50125" w:rsidP="00C50125">
      <w:pPr>
        <w:pStyle w:val="a"/>
      </w:pPr>
      <w:r>
        <w:t xml:space="preserve">11504 159.9 Ю50 </w:t>
      </w:r>
      <w:r w:rsidRPr="00C50125">
        <w:rPr>
          <w:b/>
        </w:rPr>
        <w:t>Юнг К.Г.</w:t>
      </w:r>
      <w:r>
        <w:t xml:space="preserve"> Божественный ребенок.--М. : АСТ,Олимп,1997.--400с. 6342 RUSB </w:t>
      </w:r>
    </w:p>
    <w:p w:rsidR="00C50125" w:rsidRDefault="00C50125" w:rsidP="00C50125">
      <w:pPr>
        <w:pStyle w:val="af"/>
      </w:pPr>
      <w:r>
        <w:t>УДК   159.9</w:t>
      </w:r>
    </w:p>
    <w:p w:rsidR="00C50125" w:rsidRDefault="00C50125" w:rsidP="00C50125">
      <w:pPr>
        <w:pStyle w:val="af"/>
      </w:pPr>
      <w:r>
        <w:lastRenderedPageBreak/>
        <w:t>хр - 1</w:t>
      </w:r>
    </w:p>
    <w:p w:rsidR="00C50125" w:rsidRPr="00673153" w:rsidRDefault="00C50125" w:rsidP="00C50125">
      <w:pPr>
        <w:pStyle w:val="a"/>
      </w:pPr>
      <w:r>
        <w:t xml:space="preserve">5020 770 159.9 Ю50 </w:t>
      </w:r>
      <w:r w:rsidRPr="00C50125">
        <w:rPr>
          <w:b/>
        </w:rPr>
        <w:t>Юнг К.Г.</w:t>
      </w:r>
      <w:r>
        <w:t xml:space="preserve"> Воспоминания,сновидения,размышления.--Львов : Инициатива,1998.--480с. 770 RUSB </w:t>
      </w:r>
    </w:p>
    <w:p w:rsidR="00A10FE8" w:rsidRDefault="00C50125" w:rsidP="00C50125">
      <w:pPr>
        <w:pStyle w:val="af"/>
      </w:pPr>
      <w:r>
        <w:t>УДК   159.9</w:t>
      </w:r>
    </w:p>
    <w:p w:rsidR="00A10FE8" w:rsidRDefault="00A10FE8" w:rsidP="00A10FE8">
      <w:pPr>
        <w:pStyle w:val="af"/>
      </w:pPr>
      <w:r>
        <w:t>хр - 1</w:t>
      </w:r>
    </w:p>
    <w:p w:rsidR="00A10FE8" w:rsidRPr="00673153" w:rsidRDefault="00A10FE8" w:rsidP="00A10FE8">
      <w:pPr>
        <w:pStyle w:val="a"/>
      </w:pPr>
      <w:r>
        <w:t xml:space="preserve">2717 8883 159.9 Ю 50 </w:t>
      </w:r>
      <w:r w:rsidRPr="00A10FE8">
        <w:rPr>
          <w:b/>
        </w:rPr>
        <w:t>Юнг К.Г.</w:t>
      </w:r>
      <w:r>
        <w:t xml:space="preserve"> Критика психоанализа --- Carl Gustav Jung. Critique of psychoanalysis / К.Г.Юнг; Пер. с нем. и англ. под общ. ред. В.Зеленского.--СПб. : Гуманитарное агенство "Академический проект",2000.--304 с.--(Библиотека зарубежной психологии) .--ISBN 5-7331-0194-6 рус. Психология*Психоанализ*Критика*Невроз*Юнг*Фрейд*Сон*Сексуальность*Инстинкт*Либидо*Шизофрения 2 8883 хр. RU01 </w:t>
      </w:r>
    </w:p>
    <w:p w:rsidR="00A10FE8" w:rsidRDefault="00A10FE8" w:rsidP="00A10FE8">
      <w:pPr>
        <w:pStyle w:val="af"/>
      </w:pPr>
      <w:r>
        <w:t>УДК   159.9</w:t>
      </w:r>
    </w:p>
    <w:p w:rsidR="00A10FE8" w:rsidRDefault="00A10FE8" w:rsidP="00A10FE8">
      <w:pPr>
        <w:pStyle w:val="af"/>
      </w:pPr>
      <w:r>
        <w:t>хр - 1</w:t>
      </w:r>
    </w:p>
    <w:p w:rsidR="00A10FE8" w:rsidRPr="00673153" w:rsidRDefault="00A10FE8" w:rsidP="00A10FE8">
      <w:pPr>
        <w:pStyle w:val="a"/>
      </w:pPr>
      <w:r>
        <w:t xml:space="preserve">3117 9500 159.9 Ю 50 </w:t>
      </w:r>
      <w:r w:rsidRPr="00A10FE8">
        <w:rPr>
          <w:b/>
        </w:rPr>
        <w:t>Юнг К.Г.</w:t>
      </w:r>
      <w:r>
        <w:t xml:space="preserve"> О природе психе : Сборник / К.Г.Юнг; Пер. с англ.--М. : "Рефлбук" ; К. : "Ваклер",2002.--414 с. : ил.--("Актуальная психология") .--ISBN 5-87983-027-6 (серия)*5-87983-109-4("Рефл-бук")*966-543-073-4 ("Ваклер") рус. Психология*Юнг*Бессознательное*Психе*Сознание*Поведение*Архетип* Символизм*Мандала*Интерпретация*Видение*Жертва*Персонификация*Алхимия 2 9500 хр. RU02 </w:t>
      </w:r>
    </w:p>
    <w:p w:rsidR="00A10FE8" w:rsidRDefault="00A10FE8" w:rsidP="00A10FE8">
      <w:pPr>
        <w:pStyle w:val="af"/>
      </w:pPr>
      <w:r>
        <w:t>УДК   159.9</w:t>
      </w:r>
    </w:p>
    <w:p w:rsidR="00A10FE8" w:rsidRDefault="00A10FE8" w:rsidP="00A10FE8">
      <w:pPr>
        <w:pStyle w:val="af"/>
      </w:pPr>
      <w:r>
        <w:t>хр - 1</w:t>
      </w:r>
    </w:p>
    <w:p w:rsidR="00A10FE8" w:rsidRPr="00673153" w:rsidRDefault="00A10FE8" w:rsidP="00A10FE8">
      <w:pPr>
        <w:pStyle w:val="a"/>
      </w:pPr>
      <w:r>
        <w:t xml:space="preserve">2935 9071 159.9 Ю 50 </w:t>
      </w:r>
      <w:r w:rsidRPr="00A10FE8">
        <w:rPr>
          <w:b/>
        </w:rPr>
        <w:t>Юнг К.Г.</w:t>
      </w:r>
      <w:r>
        <w:t xml:space="preserve"> Ответ Иову / К.Г.Юнг; Пер. с нем.--М. : ООО "Фирма "Издательство АСТ", Канон+,1998.--384 с.--(Классики зарубежной психологии) .--ISBN 5-237-00413-Х (АСТ) рус. Психология*Юнг*Иов*Психология аналитическая*Догмат*Символ*Христианство*Месса*Троица*Оккультизм*Патология*Феномен 2 9071 хр. RU02 </w:t>
      </w:r>
    </w:p>
    <w:p w:rsidR="00A10FE8" w:rsidRDefault="00A10FE8" w:rsidP="00A10FE8">
      <w:pPr>
        <w:pStyle w:val="af"/>
      </w:pPr>
      <w:r>
        <w:t>УДК   159.9</w:t>
      </w:r>
    </w:p>
    <w:p w:rsidR="00A10FE8" w:rsidRDefault="00A10FE8" w:rsidP="00A10FE8">
      <w:pPr>
        <w:pStyle w:val="af"/>
      </w:pPr>
      <w:r>
        <w:t>хр - 1</w:t>
      </w:r>
    </w:p>
    <w:p w:rsidR="00A10FE8" w:rsidRPr="00673153" w:rsidRDefault="00A10FE8" w:rsidP="00A10FE8">
      <w:pPr>
        <w:pStyle w:val="a"/>
      </w:pPr>
      <w:r>
        <w:t xml:space="preserve">11495 159.9 Ю50 </w:t>
      </w:r>
      <w:r w:rsidRPr="00A10FE8">
        <w:rPr>
          <w:b/>
        </w:rPr>
        <w:t>Юнг К.Г.</w:t>
      </w:r>
      <w:r>
        <w:t xml:space="preserve"> Психология переноса : Статьи : Ваклер,Рефл-Бук,1997.--298с. 6333 RUSB </w:t>
      </w:r>
    </w:p>
    <w:p w:rsidR="00A10FE8" w:rsidRDefault="00A10FE8" w:rsidP="00A10FE8">
      <w:pPr>
        <w:pStyle w:val="af"/>
      </w:pPr>
      <w:r>
        <w:t>УДК   159.9</w:t>
      </w:r>
    </w:p>
    <w:p w:rsidR="00A10FE8" w:rsidRDefault="00A10FE8" w:rsidP="00A10FE8">
      <w:pPr>
        <w:pStyle w:val="af"/>
      </w:pPr>
      <w:r>
        <w:t>хр - 1</w:t>
      </w:r>
    </w:p>
    <w:p w:rsidR="00A10FE8" w:rsidRPr="00673153" w:rsidRDefault="00A10FE8" w:rsidP="00A10FE8">
      <w:pPr>
        <w:pStyle w:val="a"/>
      </w:pPr>
      <w:r>
        <w:t xml:space="preserve">2460 8505 159.9 Ю 50 </w:t>
      </w:r>
      <w:r w:rsidRPr="00A10FE8">
        <w:rPr>
          <w:b/>
        </w:rPr>
        <w:t>Юнг К.Г.</w:t>
      </w:r>
      <w:r>
        <w:t xml:space="preserve"> Символы трансформации : Анализ введения в одному случаю шизофрении / К.Г.Юнг; Пер. и сост. В.Зеленский.--М. : ПентаГрафик,2000.--496 с. : ил. .--ISBN 5-93202-005-9 рус. Психология*Юнг*Символ*Трансформация*Мышление*Анамнез*Творение*Либидо*Мать*Возрождение*Жертва*Психоанализ*Анализ*Психология аналитическая*Шизофрения 2 8505 хр. RU01 </w:t>
      </w:r>
    </w:p>
    <w:p w:rsidR="00A10FE8" w:rsidRDefault="00A10FE8" w:rsidP="00A10FE8">
      <w:pPr>
        <w:pStyle w:val="af"/>
      </w:pPr>
      <w:r>
        <w:t>УДК   159.9</w:t>
      </w:r>
    </w:p>
    <w:p w:rsidR="00A10FE8" w:rsidRDefault="00A10FE8" w:rsidP="00A10FE8">
      <w:pPr>
        <w:pStyle w:val="af"/>
      </w:pPr>
      <w:r>
        <w:t>хр - 1</w:t>
      </w:r>
    </w:p>
    <w:p w:rsidR="00A10FE8" w:rsidRPr="00673153" w:rsidRDefault="00A10FE8" w:rsidP="00A10FE8">
      <w:pPr>
        <w:pStyle w:val="a"/>
      </w:pPr>
      <w:r>
        <w:t xml:space="preserve">11501 159.9 Ю50 </w:t>
      </w:r>
      <w:r w:rsidRPr="00A10FE8">
        <w:rPr>
          <w:b/>
        </w:rPr>
        <w:t>Юнг К.Г.</w:t>
      </w:r>
      <w:r>
        <w:t xml:space="preserve"> Сознательное и бессознательное.--М. : Университетская книга,АСТ,1997.--544с. 6339 RUSB </w:t>
      </w:r>
    </w:p>
    <w:p w:rsidR="00A10FE8" w:rsidRDefault="00A10FE8" w:rsidP="00A10FE8">
      <w:pPr>
        <w:pStyle w:val="af"/>
      </w:pPr>
      <w:r>
        <w:t>УДК   159.9</w:t>
      </w:r>
    </w:p>
    <w:p w:rsidR="00A10FE8" w:rsidRDefault="00A10FE8" w:rsidP="00A10FE8">
      <w:pPr>
        <w:pStyle w:val="af"/>
      </w:pPr>
      <w:r>
        <w:t>хр - 1</w:t>
      </w:r>
    </w:p>
    <w:p w:rsidR="00A10FE8" w:rsidRPr="00673153" w:rsidRDefault="00A10FE8" w:rsidP="00A10FE8">
      <w:pPr>
        <w:pStyle w:val="a"/>
      </w:pPr>
      <w:r>
        <w:t xml:space="preserve">11494 159.9 Ю50 </w:t>
      </w:r>
      <w:r w:rsidRPr="00A10FE8">
        <w:rPr>
          <w:b/>
        </w:rPr>
        <w:t>Юнг К.Г.и М.-Л.фон Франц,Дж.л.Хендерсон,И.Якоби,А.Яффе</w:t>
      </w:r>
      <w:r>
        <w:t xml:space="preserve"> Человек и его символы.--М. : Серебряные нити,Университетская книга,АСТ,1998.--368с. : Илл. 6332 RUSB </w:t>
      </w:r>
    </w:p>
    <w:p w:rsidR="005576D5" w:rsidRDefault="00A10FE8" w:rsidP="00A10FE8">
      <w:pPr>
        <w:pStyle w:val="af"/>
      </w:pPr>
      <w:r>
        <w:t>УДК   159.9</w:t>
      </w:r>
    </w:p>
    <w:p w:rsidR="005576D5" w:rsidRDefault="005576D5" w:rsidP="005576D5">
      <w:pPr>
        <w:pStyle w:val="af"/>
      </w:pPr>
      <w:r>
        <w:t>хр - 1</w:t>
      </w:r>
    </w:p>
    <w:p w:rsidR="005576D5" w:rsidRPr="00673153" w:rsidRDefault="005576D5" w:rsidP="005576D5">
      <w:pPr>
        <w:pStyle w:val="a"/>
      </w:pPr>
      <w:r>
        <w:lastRenderedPageBreak/>
        <w:t xml:space="preserve">9210 </w:t>
      </w:r>
      <w:r w:rsidRPr="005576D5">
        <w:rPr>
          <w:b/>
        </w:rPr>
        <w:t>Юнг Карл-Густав</w:t>
      </w:r>
      <w:r>
        <w:t xml:space="preserve"> О психологии восточных религий и философий.--М. : Медиум,1994.--253с. 3571 RUSB </w:t>
      </w:r>
    </w:p>
    <w:p w:rsidR="005576D5" w:rsidRDefault="005576D5" w:rsidP="005576D5">
      <w:pPr>
        <w:pStyle w:val="af"/>
      </w:pPr>
      <w:r>
        <w:t>УДК   159.9</w:t>
      </w:r>
    </w:p>
    <w:p w:rsidR="005576D5" w:rsidRDefault="005576D5" w:rsidP="005576D5">
      <w:pPr>
        <w:pStyle w:val="af"/>
      </w:pPr>
      <w:r>
        <w:t>хр - 1</w:t>
      </w:r>
    </w:p>
    <w:p w:rsidR="005576D5" w:rsidRPr="00673153" w:rsidRDefault="005576D5" w:rsidP="005576D5">
      <w:pPr>
        <w:pStyle w:val="a"/>
      </w:pPr>
      <w:r>
        <w:t xml:space="preserve">30266 17857 159.9 Ю 50 </w:t>
      </w:r>
      <w:r w:rsidRPr="005576D5">
        <w:rPr>
          <w:b/>
        </w:rPr>
        <w:t>Юнг, Карл Густав</w:t>
      </w:r>
      <w:r>
        <w:t xml:space="preserve"> Архетип и символ / К.Г. Юнг.--М. : Ренессанс,1991.--297с.--(Страницы мировой философии) .--ISBN 5-7664-0462-Х рус. Юнг*Архетип*Символ*Психология*Бессознательное*Психология и религия*Душа*Йога*Алхимия*Психология аналитическая*Творчество 2 </w:t>
      </w:r>
    </w:p>
    <w:p w:rsidR="005576D5" w:rsidRDefault="005576D5" w:rsidP="005576D5">
      <w:pPr>
        <w:pStyle w:val="af"/>
      </w:pPr>
      <w:r>
        <w:t>УДК   159.9</w:t>
      </w:r>
    </w:p>
    <w:p w:rsidR="005576D5" w:rsidRDefault="005576D5" w:rsidP="005576D5">
      <w:pPr>
        <w:pStyle w:val="af"/>
      </w:pPr>
      <w:r>
        <w:t>хр - 1</w:t>
      </w:r>
    </w:p>
    <w:p w:rsidR="005576D5" w:rsidRPr="00673153" w:rsidRDefault="005576D5" w:rsidP="005576D5">
      <w:pPr>
        <w:pStyle w:val="a"/>
      </w:pPr>
      <w:r>
        <w:t xml:space="preserve">10749 159.9(038) Ю83 </w:t>
      </w:r>
      <w:r w:rsidRPr="005576D5">
        <w:rPr>
          <w:b/>
        </w:rPr>
        <w:t>Юрчук В.В.</w:t>
      </w:r>
      <w:r>
        <w:t xml:space="preserve"> Современный словарь по психологии.--Мн. : Современное слово,1998.--768с. 4854 RUSB </w:t>
      </w:r>
    </w:p>
    <w:p w:rsidR="005576D5" w:rsidRDefault="005576D5" w:rsidP="005576D5">
      <w:pPr>
        <w:pStyle w:val="af"/>
      </w:pPr>
      <w:r>
        <w:t>УДК   159.9</w:t>
      </w:r>
    </w:p>
    <w:p w:rsidR="005576D5" w:rsidRDefault="005576D5" w:rsidP="005576D5">
      <w:pPr>
        <w:pStyle w:val="af"/>
      </w:pPr>
      <w:r>
        <w:t>хр - 1</w:t>
      </w:r>
    </w:p>
    <w:p w:rsidR="005576D5" w:rsidRPr="00673153" w:rsidRDefault="005576D5" w:rsidP="005576D5">
      <w:pPr>
        <w:pStyle w:val="a"/>
      </w:pPr>
      <w:r>
        <w:t xml:space="preserve">28360 15963 159.9 Ю 83 </w:t>
      </w:r>
      <w:r w:rsidRPr="005576D5">
        <w:rPr>
          <w:b/>
        </w:rPr>
        <w:t>Юрчук, В. В.</w:t>
      </w:r>
      <w:r>
        <w:t xml:space="preserve"> Общая психология в схемах и моделях : Научное обоснование, комментарии / В. В. Юрчук.--Мн. : Книжный дом,2004.--398, [2]с. : ил. .--ISBN 985-428-756-4 рус. Психология*Психология общая*Психика*Человек*Ощущение*Восприятие*Представление*Память*Воображение*Мышление*Речь*Внимание*Воля*Эмоция*Адаптация*Стресс*Личность*Способность*Темперамент*Характер*История психологии*Поведение 2 </w:t>
      </w:r>
    </w:p>
    <w:p w:rsidR="005576D5" w:rsidRDefault="005576D5" w:rsidP="005576D5">
      <w:pPr>
        <w:pStyle w:val="af"/>
      </w:pPr>
      <w:r>
        <w:t>УДК   159.9</w:t>
      </w:r>
    </w:p>
    <w:p w:rsidR="005576D5" w:rsidRDefault="005576D5" w:rsidP="005576D5">
      <w:pPr>
        <w:pStyle w:val="af"/>
      </w:pPr>
      <w:r>
        <w:t>хр - 1</w:t>
      </w:r>
    </w:p>
    <w:p w:rsidR="005576D5" w:rsidRPr="00673153" w:rsidRDefault="005576D5" w:rsidP="005576D5">
      <w:pPr>
        <w:pStyle w:val="a"/>
      </w:pPr>
      <w:r>
        <w:t xml:space="preserve">10416 159.9(091) Я77 </w:t>
      </w:r>
      <w:r w:rsidRPr="005576D5">
        <w:rPr>
          <w:b/>
        </w:rPr>
        <w:t>Ярошевский М.Г.</w:t>
      </w:r>
      <w:r>
        <w:t xml:space="preserve"> История психологии : от античности до серединыХХ века.--М. : Academia,1997.--409c. 4553 RUSB </w:t>
      </w:r>
    </w:p>
    <w:p w:rsidR="005576D5" w:rsidRDefault="005576D5" w:rsidP="005576D5">
      <w:pPr>
        <w:pStyle w:val="af"/>
      </w:pPr>
      <w:r>
        <w:t>УДК   159.9</w:t>
      </w:r>
    </w:p>
    <w:p w:rsidR="005576D5" w:rsidRDefault="005576D5" w:rsidP="005576D5">
      <w:pPr>
        <w:pStyle w:val="af"/>
      </w:pPr>
      <w:r>
        <w:t>хр - 1</w:t>
      </w:r>
    </w:p>
    <w:p w:rsidR="005576D5" w:rsidRDefault="005576D5" w:rsidP="005576D5">
      <w:pPr>
        <w:pStyle w:val="af"/>
      </w:pPr>
      <w:r>
        <w:t>16       Логика</w:t>
      </w:r>
      <w:r>
        <w:fldChar w:fldCharType="begin"/>
      </w:r>
      <w:r>
        <w:instrText xml:space="preserve"> TC "16       Логика" \l 2 </w:instrText>
      </w:r>
      <w:r>
        <w:fldChar w:fldCharType="end"/>
      </w:r>
    </w:p>
    <w:p w:rsidR="005576D5" w:rsidRPr="00673153" w:rsidRDefault="005576D5" w:rsidP="005576D5">
      <w:pPr>
        <w:pStyle w:val="a"/>
      </w:pPr>
      <w:r>
        <w:t xml:space="preserve">2395 8425*8426 16(075.8) Б 48 </w:t>
      </w:r>
      <w:r w:rsidRPr="005576D5">
        <w:rPr>
          <w:b/>
        </w:rPr>
        <w:t>Берков В.Ф.</w:t>
      </w:r>
      <w:r>
        <w:t xml:space="preserve"> Логика : Учебник для вузов / В.Ф.Берков, Я.С.Яскевич, В.И.Павлюкевич; Под общ. ред. проф. В.Ф.Беркова Яскевич Я.С.*Павлюкевич В.И.--4-е изд., испр. и  доп.--Мн. : ТетраСистемс,2000.--416 с. .--ISBN 985-6577-20-9 рус. Логика*Учебник*Высказывание*Язык*Имя*Понятие*Силлогистика*Закон логический*Логика модальная*Понимание*Аргументация*Обоснование*Дедукция*Познание научное*Общение*Диалог*Обучение*Управление*Техника*Текст 4 8425-8426 хр. RU01 </w:t>
      </w:r>
    </w:p>
    <w:p w:rsidR="005576D5" w:rsidRDefault="005576D5" w:rsidP="005576D5">
      <w:pPr>
        <w:pStyle w:val="af"/>
      </w:pPr>
      <w:r>
        <w:t>УДК   16(075.8)</w:t>
      </w:r>
    </w:p>
    <w:p w:rsidR="005576D5" w:rsidRDefault="005576D5" w:rsidP="005576D5">
      <w:pPr>
        <w:pStyle w:val="af"/>
      </w:pPr>
      <w:r>
        <w:t>хр - 2</w:t>
      </w:r>
    </w:p>
    <w:p w:rsidR="002863F1" w:rsidRPr="00673153" w:rsidRDefault="005576D5" w:rsidP="005576D5">
      <w:pPr>
        <w:pStyle w:val="a"/>
      </w:pPr>
      <w:r>
        <w:t xml:space="preserve">2725 8891 16(075.8) Б 48 </w:t>
      </w:r>
      <w:r w:rsidRPr="005576D5">
        <w:rPr>
          <w:b/>
        </w:rPr>
        <w:t>Берков В.Ф. и др.</w:t>
      </w:r>
      <w:r>
        <w:t xml:space="preserve"> Логика : Учебник для вузов / В.Ф.Берков, Я.С.Яскевич, В.И.Павлюкевич; Под общ. ред. проф. В.Ф.Беркова Яскевич Я.С.*Павлюкевич В.И.--5-е изд., стереотип.--Мн. : ТетраСистемс,2001.--416 с. .--ISBN 985-6577-68-3 рус. Логика*Учебник*Анализ*Язык*Высказывание*Имя*Силлогистика*Дедукция*Модальность*Познание*Диалог*Аргументация*Обучение*Управление*Техника*Текст*Категория*Закон*Вывод*Вопрос*Знание*Речь 4 8891 хр. RU01 </w:t>
      </w:r>
    </w:p>
    <w:p w:rsidR="002863F1" w:rsidRDefault="002863F1" w:rsidP="002863F1">
      <w:pPr>
        <w:pStyle w:val="af"/>
      </w:pPr>
      <w:r>
        <w:t>УДК   16(075.8)</w:t>
      </w:r>
    </w:p>
    <w:p w:rsidR="002863F1" w:rsidRDefault="002863F1" w:rsidP="002863F1">
      <w:pPr>
        <w:pStyle w:val="af"/>
      </w:pPr>
      <w:r>
        <w:t>хр - 1</w:t>
      </w:r>
    </w:p>
    <w:p w:rsidR="002863F1" w:rsidRPr="00673153" w:rsidRDefault="002863F1" w:rsidP="002863F1">
      <w:pPr>
        <w:pStyle w:val="a"/>
      </w:pPr>
      <w:r>
        <w:t xml:space="preserve">2841 8967 16(075.8) Б 48 </w:t>
      </w:r>
      <w:r w:rsidRPr="002863F1">
        <w:rPr>
          <w:b/>
        </w:rPr>
        <w:t>Берков В.Ф. и др.</w:t>
      </w:r>
      <w:r>
        <w:t xml:space="preserve"> Логика : Учебник для вузов / В.Ф.Берков, Я.С.Яскевич, В.И.Павлюкевич; Под общ. ред. проф. В.Ф.Беркова Яскевич Я.С.*Павлюкевич В.И.--5-е изд., стереотип.--Мн. : ТетраСистемс,2001.--416 с. .--ISBN 985-6577-68-3 рус. Логика*Учебник*Категория*Анализ*Закон*Мысль*Высказывание*Имя*Вывод*Понятие*Силлогистика*Дедукция*Индукция*Модальность*Познание*Диалог*Обучение*Управление*Техника*Текст*Аргумент 4 8967 хр. RU01 </w:t>
      </w:r>
    </w:p>
    <w:p w:rsidR="002863F1" w:rsidRDefault="002863F1" w:rsidP="002863F1">
      <w:pPr>
        <w:pStyle w:val="af"/>
      </w:pPr>
      <w:r>
        <w:lastRenderedPageBreak/>
        <w:t>УДК   16(075.8)</w:t>
      </w:r>
    </w:p>
    <w:p w:rsidR="002863F1" w:rsidRDefault="002863F1" w:rsidP="002863F1">
      <w:pPr>
        <w:pStyle w:val="af"/>
      </w:pPr>
      <w:r>
        <w:t>хр - 1</w:t>
      </w:r>
    </w:p>
    <w:p w:rsidR="002863F1" w:rsidRPr="00673153" w:rsidRDefault="002863F1" w:rsidP="002863F1">
      <w:pPr>
        <w:pStyle w:val="a"/>
      </w:pPr>
      <w:r>
        <w:t xml:space="preserve">2970 9104*9105 16(075.8) Б 48 </w:t>
      </w:r>
      <w:r w:rsidRPr="002863F1">
        <w:rPr>
          <w:b/>
        </w:rPr>
        <w:t>Берков В.Ф. и др.</w:t>
      </w:r>
      <w:r>
        <w:t xml:space="preserve"> Логика : Учебник для вузов / Под общ. ред. проф. В.Ф.Беркова.--5-е изд., стереотип.--Мн. : ТетраСистемс,2001.--416 с. .--ISBN 985-6577-68-3 рус. Логика*Учебник*Закон*Высказывание*Имя*Анализ*Силлогистика*Силлогизм*Понятие*Вывод*Дедукция*Модальность*Познание*Общение*Диалог*Обучение*Управление*Техника*Текст*История логики 4 9104-9105 хр. RU02 </w:t>
      </w:r>
    </w:p>
    <w:p w:rsidR="002863F1" w:rsidRDefault="002863F1" w:rsidP="002863F1">
      <w:pPr>
        <w:pStyle w:val="af"/>
      </w:pPr>
      <w:r>
        <w:t>УДК   16(075.8)</w:t>
      </w:r>
    </w:p>
    <w:p w:rsidR="002863F1" w:rsidRDefault="002863F1" w:rsidP="002863F1">
      <w:pPr>
        <w:pStyle w:val="af"/>
      </w:pPr>
      <w:r>
        <w:t>хр - 2</w:t>
      </w:r>
    </w:p>
    <w:p w:rsidR="002863F1" w:rsidRPr="00673153" w:rsidRDefault="002863F1" w:rsidP="002863F1">
      <w:pPr>
        <w:pStyle w:val="a"/>
      </w:pPr>
      <w:r>
        <w:t xml:space="preserve">30239 17831 16(075.8) Б 48 </w:t>
      </w:r>
      <w:r w:rsidRPr="002863F1">
        <w:rPr>
          <w:b/>
        </w:rPr>
        <w:t>Берков, В.Ф.</w:t>
      </w:r>
      <w:r>
        <w:t xml:space="preserve"> Логика : Учебное пособие / В.Ф. Берков.--3-е изд., исправ.--Мн. : ТетраСистемс,2014.--207 с. .--ISBN 978-985-536-403-1 рус. Логика*Учебник*Категория*Анализ*Закон*Мысль*Высказывание*Имя*Вывод*Понятие*Силлогистика*Дедукция*Индукция*Модальность*Познание*Диалог*Обучение*Управление*Техника*Текст*Аргумент 4 </w:t>
      </w:r>
    </w:p>
    <w:p w:rsidR="002863F1" w:rsidRDefault="002863F1" w:rsidP="002863F1">
      <w:pPr>
        <w:pStyle w:val="af"/>
      </w:pPr>
      <w:r>
        <w:t>УДК   16(075.8)</w:t>
      </w:r>
    </w:p>
    <w:p w:rsidR="002863F1" w:rsidRDefault="002863F1" w:rsidP="002863F1">
      <w:pPr>
        <w:pStyle w:val="af"/>
      </w:pPr>
      <w:r>
        <w:t>хр - 1</w:t>
      </w:r>
    </w:p>
    <w:p w:rsidR="002863F1" w:rsidRPr="00673153" w:rsidRDefault="002863F1" w:rsidP="002863F1">
      <w:pPr>
        <w:pStyle w:val="a"/>
      </w:pPr>
      <w:r>
        <w:t xml:space="preserve">22090 11158*11159*11160 16(075) Б 75 </w:t>
      </w:r>
      <w:r w:rsidRPr="002863F1">
        <w:rPr>
          <w:b/>
        </w:rPr>
        <w:t>Бодров Е.Н.</w:t>
      </w:r>
      <w:r>
        <w:t xml:space="preserve"> Логический практикум. Понятие : Учеб.-метод. пособие / Е.Н.Бодров.--Мн. : ЕГУ,2004.--40с. .--ISBN 985-6723-44-2 рус. Логика*Понятие*Практикум*Ограничение*Обобщение*Деление*Определение*Мышление 4 </w:t>
      </w:r>
    </w:p>
    <w:p w:rsidR="002863F1" w:rsidRDefault="002863F1" w:rsidP="002863F1">
      <w:pPr>
        <w:pStyle w:val="af"/>
      </w:pPr>
      <w:r>
        <w:t>УДК   16(075)</w:t>
      </w:r>
    </w:p>
    <w:p w:rsidR="002863F1" w:rsidRDefault="002863F1" w:rsidP="002863F1">
      <w:pPr>
        <w:pStyle w:val="af"/>
      </w:pPr>
      <w:r>
        <w:t>хр - 30</w:t>
      </w:r>
    </w:p>
    <w:p w:rsidR="002863F1" w:rsidRPr="00673153" w:rsidRDefault="002863F1" w:rsidP="002863F1">
      <w:pPr>
        <w:pStyle w:val="a"/>
      </w:pPr>
      <w:r>
        <w:t xml:space="preserve">25110 5282 16(075) Б 89 </w:t>
      </w:r>
      <w:r w:rsidRPr="002863F1">
        <w:rPr>
          <w:b/>
        </w:rPr>
        <w:t>Брюшинкин, В.Н.</w:t>
      </w:r>
      <w:r>
        <w:t xml:space="preserve"> Практический курс логики  для гуманитариев / В.Н.Брюшинкин.--М. : Новая школа,1996.--320с. .--ISBN 5-7301-0245-3 рус. Философия*Логика*Учебник 4 </w:t>
      </w:r>
    </w:p>
    <w:p w:rsidR="002863F1" w:rsidRDefault="002863F1" w:rsidP="002863F1">
      <w:pPr>
        <w:pStyle w:val="af"/>
      </w:pPr>
      <w:r>
        <w:t>УДК   16(075)</w:t>
      </w:r>
    </w:p>
    <w:p w:rsidR="002863F1" w:rsidRDefault="002863F1" w:rsidP="002863F1">
      <w:pPr>
        <w:pStyle w:val="af"/>
      </w:pPr>
      <w:r>
        <w:t>хр - 1</w:t>
      </w:r>
    </w:p>
    <w:p w:rsidR="002863F1" w:rsidRPr="00673153" w:rsidRDefault="002863F1" w:rsidP="002863F1">
      <w:pPr>
        <w:pStyle w:val="a"/>
      </w:pPr>
      <w:r>
        <w:t xml:space="preserve">11514 6353*6354 16 В 65 </w:t>
      </w:r>
      <w:r w:rsidRPr="002863F1">
        <w:rPr>
          <w:b/>
        </w:rPr>
        <w:t>Войшвилло Е.К.,Дегтярев М.Г.</w:t>
      </w:r>
      <w:r>
        <w:t xml:space="preserve"> Логика.--М. : Владос,1998.--528с. 6353,6354 RUSB </w:t>
      </w:r>
    </w:p>
    <w:p w:rsidR="002863F1" w:rsidRDefault="002863F1" w:rsidP="002863F1">
      <w:pPr>
        <w:pStyle w:val="af"/>
      </w:pPr>
      <w:r>
        <w:t>УДК   16</w:t>
      </w:r>
    </w:p>
    <w:p w:rsidR="002863F1" w:rsidRDefault="002863F1" w:rsidP="002863F1">
      <w:pPr>
        <w:pStyle w:val="af"/>
      </w:pPr>
      <w:r>
        <w:t>хр - 2</w:t>
      </w:r>
    </w:p>
    <w:p w:rsidR="00F76421" w:rsidRPr="00673153" w:rsidRDefault="002863F1" w:rsidP="002863F1">
      <w:pPr>
        <w:pStyle w:val="a"/>
      </w:pPr>
      <w:r>
        <w:t xml:space="preserve">2097 16(091) И20 </w:t>
      </w:r>
      <w:r w:rsidRPr="002863F1">
        <w:rPr>
          <w:b/>
        </w:rPr>
        <w:t>Иванов В.Г.</w:t>
      </w:r>
      <w:r>
        <w:t xml:space="preserve"> История этики древнего мира.--СПб. : Лань,1997.--256с. 6987 0704 </w:t>
      </w:r>
    </w:p>
    <w:p w:rsidR="00F76421" w:rsidRDefault="00F76421" w:rsidP="00F76421">
      <w:pPr>
        <w:pStyle w:val="af"/>
      </w:pPr>
      <w:r>
        <w:t>УДК   16(091)</w:t>
      </w:r>
    </w:p>
    <w:p w:rsidR="00F76421" w:rsidRDefault="00F76421" w:rsidP="00F76421">
      <w:pPr>
        <w:pStyle w:val="af"/>
      </w:pPr>
      <w:r>
        <w:t>хр - 1</w:t>
      </w:r>
    </w:p>
    <w:p w:rsidR="00F76421" w:rsidRPr="00673153" w:rsidRDefault="00F76421" w:rsidP="00F76421">
      <w:pPr>
        <w:pStyle w:val="a"/>
      </w:pPr>
      <w:r>
        <w:t xml:space="preserve">33725 20903 16(075.8) И 20 </w:t>
      </w:r>
      <w:r w:rsidRPr="00F76421">
        <w:rPr>
          <w:b/>
        </w:rPr>
        <w:t>Иванов, Е.А.</w:t>
      </w:r>
      <w:r>
        <w:t xml:space="preserve"> Логика : Учеб. для студентов юрид. вузов и факультетов / Е.А. Иванов.--3-е изд., перераб. и доп.--М. : Волтерс Клувер,2005.--416с. .--ISBN 5-466-00105-8 рус. Логика*Закон*Мышление*Наука*Понятие*Операция*Суждение*Умозаключение*Доказательство 4 </w:t>
      </w:r>
    </w:p>
    <w:p w:rsidR="00F76421" w:rsidRDefault="00F76421" w:rsidP="00F76421">
      <w:pPr>
        <w:pStyle w:val="af"/>
      </w:pPr>
      <w:r>
        <w:t>УДК   16(075.8)</w:t>
      </w:r>
    </w:p>
    <w:p w:rsidR="00F76421" w:rsidRDefault="00F76421" w:rsidP="00F76421">
      <w:pPr>
        <w:pStyle w:val="af"/>
      </w:pPr>
      <w:r>
        <w:t>хр - 1</w:t>
      </w:r>
    </w:p>
    <w:p w:rsidR="00F76421" w:rsidRPr="00673153" w:rsidRDefault="00F76421" w:rsidP="00F76421">
      <w:pPr>
        <w:pStyle w:val="a"/>
      </w:pPr>
      <w:r>
        <w:t xml:space="preserve">2412 8423*8424 16(075.8) И 25 </w:t>
      </w:r>
      <w:r w:rsidRPr="00F76421">
        <w:rPr>
          <w:b/>
        </w:rPr>
        <w:t>Ивин А.А.</w:t>
      </w:r>
      <w:r>
        <w:t xml:space="preserve"> Логика : Учебник для гуманитарных факультетов / А.А.Ивин.--М. : ФАИР-ПРЕСС,2001.--320 с. .--ISBN 5-8183-0045-5 рус. Логика*Высказывание*Язык*Закон противоречия*Закон логический*Логика модальная*Рассуждение индуктивное*Понимание*Аргументация*Обоснование*Спор*Индукция 4 8423-8424 хр. RU01 </w:t>
      </w:r>
    </w:p>
    <w:p w:rsidR="00F76421" w:rsidRDefault="00F76421" w:rsidP="00F76421">
      <w:pPr>
        <w:pStyle w:val="af"/>
      </w:pPr>
      <w:r>
        <w:t>УДК   16(075.8)</w:t>
      </w:r>
    </w:p>
    <w:p w:rsidR="00F76421" w:rsidRDefault="00F76421" w:rsidP="00F76421">
      <w:pPr>
        <w:pStyle w:val="af"/>
      </w:pPr>
      <w:r>
        <w:lastRenderedPageBreak/>
        <w:t>хр - 2</w:t>
      </w:r>
    </w:p>
    <w:p w:rsidR="00F76421" w:rsidRPr="00673153" w:rsidRDefault="00F76421" w:rsidP="00F76421">
      <w:pPr>
        <w:pStyle w:val="a"/>
      </w:pPr>
      <w:r>
        <w:t xml:space="preserve">25263 4835 16 И 25 </w:t>
      </w:r>
      <w:r w:rsidRPr="00F76421">
        <w:rPr>
          <w:b/>
        </w:rPr>
        <w:t>Ивин, А.А.</w:t>
      </w:r>
      <w:r>
        <w:t xml:space="preserve"> Искусство правильно мыслить : Книга для учащихся старших классов / А.А.Ивин.--2-е изд-е, перераб. и доп.--М. : Просвещение,1990.--237с. : ил. .--ISBN 5-09-001770-0 рус Логика*Мышление*Школа*Определение*Гипотеза*Теория*Дискуссия*Парадокс*Полемика*Закон логики 4 </w:t>
      </w:r>
    </w:p>
    <w:p w:rsidR="00F76421" w:rsidRDefault="00F76421" w:rsidP="00F76421">
      <w:pPr>
        <w:pStyle w:val="af"/>
      </w:pPr>
      <w:r>
        <w:t>УДК   16</w:t>
      </w:r>
    </w:p>
    <w:p w:rsidR="00F76421" w:rsidRDefault="00F76421" w:rsidP="00F76421">
      <w:pPr>
        <w:pStyle w:val="af"/>
      </w:pPr>
      <w:r>
        <w:t>хр - 1</w:t>
      </w:r>
    </w:p>
    <w:p w:rsidR="00F76421" w:rsidRPr="00673153" w:rsidRDefault="00F76421" w:rsidP="00F76421">
      <w:pPr>
        <w:pStyle w:val="a"/>
      </w:pPr>
      <w:r>
        <w:t xml:space="preserve">24879 5775*5908*5910 16(075) И 25 </w:t>
      </w:r>
      <w:r w:rsidRPr="00F76421">
        <w:rPr>
          <w:b/>
        </w:rPr>
        <w:t>Ивин, А.А.</w:t>
      </w:r>
      <w:r>
        <w:t xml:space="preserve"> Логика : Учебник для гуманитарных факультетов / А.А.Ивин.--М. : ФАИР-ПРЕСС,1999.--318с. .--ISBN 5-8183-0045-5 рус. Логика*Дедукция*Индукция 4 </w:t>
      </w:r>
    </w:p>
    <w:p w:rsidR="00F76421" w:rsidRDefault="00F76421" w:rsidP="00F76421">
      <w:pPr>
        <w:pStyle w:val="af"/>
      </w:pPr>
      <w:r>
        <w:t>УДК   16(075)</w:t>
      </w:r>
    </w:p>
    <w:p w:rsidR="00F76421" w:rsidRDefault="00F76421" w:rsidP="00F76421">
      <w:pPr>
        <w:pStyle w:val="af"/>
      </w:pPr>
      <w:r>
        <w:t>хр - 5</w:t>
      </w:r>
    </w:p>
    <w:p w:rsidR="00F76421" w:rsidRPr="00673153" w:rsidRDefault="00F76421" w:rsidP="00F76421">
      <w:pPr>
        <w:pStyle w:val="a"/>
      </w:pPr>
      <w:r>
        <w:t xml:space="preserve">2413 8427 16(075.8) К 93 </w:t>
      </w:r>
      <w:r w:rsidRPr="00F76421">
        <w:rPr>
          <w:b/>
        </w:rPr>
        <w:t>Курбатов В.И.</w:t>
      </w:r>
      <w:r>
        <w:t xml:space="preserve"> Логика : Систематический курс / В.И.Курбатов.--Ростов н/Д : Феникс,2001.--512 с. .--ISBN 5-222-01850-4 рус. Логика*История логики*Аристотель*Суждение*Лейбниц*Кант*Гегель*Мышление* Доказательство*Опровержение*Вывод*Высказывание*Язык*Имя*Понятие*Силлогистика*Закон логический*Логика модальная*Понимание*Аргументация*Обоснование*Дедукция*Познание научное*Риторика*Анализ*Знание*Методология 4 8427 хр. RU01 </w:t>
      </w:r>
    </w:p>
    <w:p w:rsidR="00F76421" w:rsidRDefault="00F76421" w:rsidP="00F76421">
      <w:pPr>
        <w:pStyle w:val="af"/>
      </w:pPr>
      <w:r>
        <w:t>УДК   16(075.8)</w:t>
      </w:r>
    </w:p>
    <w:p w:rsidR="00F76421" w:rsidRDefault="00F76421" w:rsidP="00F76421">
      <w:pPr>
        <w:pStyle w:val="af"/>
      </w:pPr>
      <w:r>
        <w:t>хр - 1</w:t>
      </w:r>
    </w:p>
    <w:p w:rsidR="00F76421" w:rsidRPr="00673153" w:rsidRDefault="00F76421" w:rsidP="00F76421">
      <w:pPr>
        <w:pStyle w:val="a"/>
      </w:pPr>
      <w:r>
        <w:t xml:space="preserve">23988 13086 16 Л 69 </w:t>
      </w:r>
      <w:r w:rsidRPr="00F76421">
        <w:rPr>
          <w:b/>
        </w:rPr>
        <w:t>Логика</w:t>
      </w:r>
      <w:r>
        <w:t xml:space="preserve"> : Учеб. пособие / Под общ. ред. проф. В.Ф.Беркова Берков В.Ф.--Мн. : Вышэйшая школа,1994.--293с. .--ISBN 5-339-00939-4 рус. Логика*Язык*Мышление*Высказывание*Вывод*Дедукция*Индукция 4 </w:t>
      </w:r>
    </w:p>
    <w:p w:rsidR="00F76421" w:rsidRDefault="00F76421" w:rsidP="00F76421">
      <w:pPr>
        <w:pStyle w:val="af"/>
      </w:pPr>
      <w:r>
        <w:t>УДК   16</w:t>
      </w:r>
    </w:p>
    <w:p w:rsidR="00F76421" w:rsidRDefault="00F76421" w:rsidP="00F76421">
      <w:pPr>
        <w:pStyle w:val="af"/>
      </w:pPr>
      <w:r>
        <w:t>хр - 1</w:t>
      </w:r>
    </w:p>
    <w:p w:rsidR="00F44EF4" w:rsidRPr="00673153" w:rsidRDefault="00F76421" w:rsidP="00F76421">
      <w:pPr>
        <w:pStyle w:val="a"/>
      </w:pPr>
      <w:r>
        <w:t xml:space="preserve">32370 19942 16(073.8) Л 69 </w:t>
      </w:r>
      <w:r w:rsidRPr="00F76421">
        <w:rPr>
          <w:b/>
        </w:rPr>
        <w:t>Логика</w:t>
      </w:r>
      <w:r>
        <w:t xml:space="preserve"> : Типовая учебная программа для высших учебных заведений / Сост. В.Ф. Берков [и др.] Берков В.Ф.--Мн. : РИВШ,2010.--20с. рус. Логика*Программа учебная*Программа типовая 4 </w:t>
      </w:r>
    </w:p>
    <w:p w:rsidR="00F44EF4" w:rsidRDefault="00F44EF4" w:rsidP="00F44EF4">
      <w:pPr>
        <w:pStyle w:val="af"/>
      </w:pPr>
      <w:r>
        <w:t>УДК   16(073.8)</w:t>
      </w:r>
    </w:p>
    <w:p w:rsidR="00F44EF4" w:rsidRDefault="00F44EF4" w:rsidP="00F44EF4">
      <w:pPr>
        <w:pStyle w:val="af"/>
      </w:pPr>
      <w:r>
        <w:t>хр - 1</w:t>
      </w:r>
    </w:p>
    <w:p w:rsidR="00F44EF4" w:rsidRPr="00673153" w:rsidRDefault="00F44EF4" w:rsidP="00F44EF4">
      <w:pPr>
        <w:pStyle w:val="a"/>
      </w:pPr>
      <w:r>
        <w:t xml:space="preserve">10532 165.9 М19 </w:t>
      </w:r>
      <w:r w:rsidRPr="00F44EF4">
        <w:rPr>
          <w:b/>
        </w:rPr>
        <w:t>Малиновский Бронислав</w:t>
      </w:r>
      <w:r>
        <w:t xml:space="preserve"> Магия,наука и религия.--М. : "Рефл-бук",1998.--304с. 4636,4637 RUSB </w:t>
      </w:r>
    </w:p>
    <w:p w:rsidR="00F44EF4" w:rsidRDefault="00F44EF4" w:rsidP="00F44EF4">
      <w:pPr>
        <w:pStyle w:val="af"/>
      </w:pPr>
      <w:r>
        <w:t>УДК   165.9</w:t>
      </w:r>
    </w:p>
    <w:p w:rsidR="00F44EF4" w:rsidRDefault="00F44EF4" w:rsidP="00F44EF4">
      <w:pPr>
        <w:pStyle w:val="af"/>
      </w:pPr>
      <w:r>
        <w:t>хр - 2</w:t>
      </w:r>
    </w:p>
    <w:p w:rsidR="00F44EF4" w:rsidRPr="00673153" w:rsidRDefault="00F44EF4" w:rsidP="00F44EF4">
      <w:pPr>
        <w:pStyle w:val="a"/>
      </w:pPr>
      <w:r>
        <w:t xml:space="preserve">1931 16 С50 </w:t>
      </w:r>
      <w:r w:rsidRPr="00F44EF4">
        <w:rPr>
          <w:b/>
        </w:rPr>
        <w:t>Смирнов В.А.</w:t>
      </w:r>
      <w:r>
        <w:t xml:space="preserve"> Теория логического вывода.--М. : РОССПЭН,1999.--318с. 6963 0704 </w:t>
      </w:r>
    </w:p>
    <w:p w:rsidR="00F44EF4" w:rsidRDefault="00F44EF4" w:rsidP="00F44EF4">
      <w:pPr>
        <w:pStyle w:val="af"/>
      </w:pPr>
      <w:r>
        <w:t>УДК   16</w:t>
      </w:r>
    </w:p>
    <w:p w:rsidR="00F44EF4" w:rsidRDefault="00F44EF4" w:rsidP="00F44EF4">
      <w:pPr>
        <w:pStyle w:val="af"/>
      </w:pPr>
      <w:r>
        <w:t>хр - 1</w:t>
      </w:r>
    </w:p>
    <w:p w:rsidR="00F44EF4" w:rsidRPr="00673153" w:rsidRDefault="00F44EF4" w:rsidP="00F44EF4">
      <w:pPr>
        <w:pStyle w:val="a"/>
      </w:pPr>
      <w:r>
        <w:t xml:space="preserve">2439 8474 16(075.8) С 60 </w:t>
      </w:r>
      <w:r w:rsidRPr="00F44EF4">
        <w:rPr>
          <w:b/>
        </w:rPr>
        <w:t>Солодухин О.А.</w:t>
      </w:r>
      <w:r>
        <w:t xml:space="preserve"> Логика : Для студентов вузов / О.А.Солодухин; Под ред. В.А.Бочарова.--Ростов н/Д. : Феникс,2000.--384 с.--("Учебники, учебные пособия") .--ISBN 5-222-01432-0 рус. Логика*Учебник*Понятие*Суждение*Рассуждение*Время*Модальность*Изменение*Доказательство*Опровержение*Проблема*Гипотеза*Теория*Диалогика*Эротетика диалога*Прагматика диалога*Парадокс*Софизм 4 8474 хр. RU01 </w:t>
      </w:r>
    </w:p>
    <w:p w:rsidR="00F44EF4" w:rsidRDefault="00F44EF4" w:rsidP="00F44EF4">
      <w:pPr>
        <w:pStyle w:val="af"/>
      </w:pPr>
      <w:r>
        <w:t>УДК   16(075.8)</w:t>
      </w:r>
    </w:p>
    <w:p w:rsidR="00F44EF4" w:rsidRDefault="00F44EF4" w:rsidP="00F44EF4">
      <w:pPr>
        <w:pStyle w:val="af"/>
      </w:pPr>
      <w:r>
        <w:t>хр - 1</w:t>
      </w:r>
    </w:p>
    <w:p w:rsidR="00F44EF4" w:rsidRPr="00673153" w:rsidRDefault="00F44EF4" w:rsidP="00F44EF4">
      <w:pPr>
        <w:pStyle w:val="a"/>
      </w:pPr>
      <w:r>
        <w:t xml:space="preserve">7583 2520 16 Ф86 </w:t>
      </w:r>
      <w:r w:rsidRPr="00F44EF4">
        <w:rPr>
          <w:b/>
        </w:rPr>
        <w:t>Фреге Готлоб</w:t>
      </w:r>
      <w:r>
        <w:t xml:space="preserve"> Избранные работы.--М. : ДИК,1997.--160с. 2520 RUSB </w:t>
      </w:r>
    </w:p>
    <w:p w:rsidR="00F44EF4" w:rsidRDefault="00F44EF4" w:rsidP="00F44EF4">
      <w:pPr>
        <w:pStyle w:val="af"/>
      </w:pPr>
      <w:r>
        <w:lastRenderedPageBreak/>
        <w:t>УДК   16</w:t>
      </w:r>
    </w:p>
    <w:p w:rsidR="00F44EF4" w:rsidRDefault="00F44EF4" w:rsidP="00F44EF4">
      <w:pPr>
        <w:pStyle w:val="af"/>
      </w:pPr>
      <w:r>
        <w:t>хр - 1</w:t>
      </w:r>
    </w:p>
    <w:p w:rsidR="00F44EF4" w:rsidRPr="00673153" w:rsidRDefault="00F44EF4" w:rsidP="00F44EF4">
      <w:pPr>
        <w:pStyle w:val="a"/>
      </w:pPr>
      <w:r>
        <w:t xml:space="preserve">25866 4336 16(075) Ш 86 </w:t>
      </w:r>
      <w:r w:rsidRPr="00F44EF4">
        <w:rPr>
          <w:b/>
        </w:rPr>
        <w:t>Шрейдер, Ю. А.</w:t>
      </w:r>
      <w:r>
        <w:t xml:space="preserve"> Логика,теория познания и космология / Ю. А. Шрейдер.--2-ое изд., доп. и испр.--М. : Колледж католической теологии им. св. Фомы Аквинского,1996.--38с. : ил. Рус. Логика*Познание*Космология 4 </w:t>
      </w:r>
    </w:p>
    <w:p w:rsidR="00F44EF4" w:rsidRDefault="00F44EF4" w:rsidP="00F44EF4">
      <w:pPr>
        <w:pStyle w:val="af"/>
      </w:pPr>
      <w:r>
        <w:t>УДК   16(075)</w:t>
      </w:r>
    </w:p>
    <w:p w:rsidR="00F44EF4" w:rsidRDefault="00F44EF4" w:rsidP="00F44EF4">
      <w:pPr>
        <w:pStyle w:val="af"/>
      </w:pPr>
      <w:r>
        <w:t>хр - 1</w:t>
      </w:r>
    </w:p>
    <w:p w:rsidR="00F44EF4" w:rsidRPr="00673153" w:rsidRDefault="00F44EF4" w:rsidP="00F44EF4">
      <w:pPr>
        <w:pStyle w:val="a"/>
      </w:pPr>
      <w:r>
        <w:t xml:space="preserve">10087 882 Щ36 </w:t>
      </w:r>
      <w:r w:rsidRPr="00F44EF4">
        <w:rPr>
          <w:b/>
        </w:rPr>
        <w:t>Щедровицкий Дмитрий</w:t>
      </w:r>
      <w:r>
        <w:t xml:space="preserve"> Из восьми книг.--М. : Теревинф,1996.--230с. 4353 RUSB </w:t>
      </w:r>
    </w:p>
    <w:p w:rsidR="00F44EF4" w:rsidRDefault="00F44EF4" w:rsidP="00F44EF4">
      <w:pPr>
        <w:pStyle w:val="af"/>
      </w:pPr>
      <w:r>
        <w:t>УДК   16</w:t>
      </w:r>
    </w:p>
    <w:p w:rsidR="00F44EF4" w:rsidRDefault="00F44EF4" w:rsidP="00F44EF4">
      <w:pPr>
        <w:pStyle w:val="af"/>
      </w:pPr>
      <w:r>
        <w:t>хр - 1</w:t>
      </w:r>
    </w:p>
    <w:p w:rsidR="006458DB" w:rsidRDefault="00F44EF4" w:rsidP="00F44EF4">
      <w:pPr>
        <w:pStyle w:val="af"/>
      </w:pPr>
      <w:r>
        <w:t>17       Этика</w:t>
      </w:r>
      <w:r>
        <w:fldChar w:fldCharType="begin"/>
      </w:r>
      <w:r>
        <w:instrText xml:space="preserve"> TC "17       Этика" \l 2 </w:instrText>
      </w:r>
      <w:r>
        <w:fldChar w:fldCharType="end"/>
      </w:r>
    </w:p>
    <w:p w:rsidR="006458DB" w:rsidRPr="00673153" w:rsidRDefault="006458DB" w:rsidP="006458DB">
      <w:pPr>
        <w:pStyle w:val="a"/>
      </w:pPr>
      <w:r>
        <w:t xml:space="preserve">1331 17 А 31-9 </w:t>
      </w:r>
      <w:r w:rsidRPr="006458DB">
        <w:rPr>
          <w:b/>
        </w:rPr>
        <w:t>Адорно Теодор В.</w:t>
      </w:r>
      <w:r>
        <w:t xml:space="preserve"> Проблемы философии морали --- Theodor W.Adorno. Probleme der Moralphilosophie (1963) / Пер. с нем. М.Л.Хорькова.--М. : Республика,2000.--239 с.--(Библиотека этической мысли ЗАО "Лучи Софии" .--ISBN 5-250-02744-Х рус. Этика*Этика. Философия морали. Лекции. Философия нравственнаяКанта. 7906 хр. 0001 </w:t>
      </w:r>
    </w:p>
    <w:p w:rsidR="006458DB" w:rsidRDefault="006458DB" w:rsidP="006458DB">
      <w:pPr>
        <w:pStyle w:val="af"/>
      </w:pPr>
      <w:r>
        <w:t>УДК   17</w:t>
      </w:r>
    </w:p>
    <w:p w:rsidR="006458DB" w:rsidRDefault="006458DB" w:rsidP="006458DB">
      <w:pPr>
        <w:pStyle w:val="af"/>
      </w:pPr>
      <w:r>
        <w:t>хр - 1</w:t>
      </w:r>
    </w:p>
    <w:p w:rsidR="006458DB" w:rsidRPr="00673153" w:rsidRDefault="006458DB" w:rsidP="006458DB">
      <w:pPr>
        <w:pStyle w:val="a"/>
      </w:pPr>
      <w:r>
        <w:t xml:space="preserve">26196 13726 17 Б 44 </w:t>
      </w:r>
      <w:r w:rsidRPr="006458DB">
        <w:rPr>
          <w:b/>
        </w:rPr>
        <w:t>Беляева, Е.</w:t>
      </w:r>
      <w:r>
        <w:t xml:space="preserve"> Метаморфозы нравственности: динамика исторических систем нравственности / Е.Беляева.--Мн. : Экономпресс,2007.--464с. .--ISBN 978-985-6479-42-2 рус. Этика*Нравственность*Культура*Мораль*Нрав*Религия*Модерн*Глобализация 2 </w:t>
      </w:r>
    </w:p>
    <w:p w:rsidR="006458DB" w:rsidRDefault="006458DB" w:rsidP="006458DB">
      <w:pPr>
        <w:pStyle w:val="af"/>
      </w:pPr>
      <w:r>
        <w:t>УДК   17</w:t>
      </w:r>
    </w:p>
    <w:p w:rsidR="006458DB" w:rsidRDefault="006458DB" w:rsidP="006458DB">
      <w:pPr>
        <w:pStyle w:val="af"/>
      </w:pPr>
      <w:r>
        <w:t>хр - 1</w:t>
      </w:r>
    </w:p>
    <w:p w:rsidR="006458DB" w:rsidRPr="00673153" w:rsidRDefault="006458DB" w:rsidP="006458DB">
      <w:pPr>
        <w:pStyle w:val="a"/>
      </w:pPr>
      <w:r>
        <w:t xml:space="preserve">24215 13263 17 Б 95 </w:t>
      </w:r>
      <w:r w:rsidRPr="006458DB">
        <w:rPr>
          <w:b/>
        </w:rPr>
        <w:t>Бычков, В.В.</w:t>
      </w:r>
      <w:r>
        <w:t xml:space="preserve"> Русская средневековая эстетика XI-XVII века / В.В.Бычков.--М. : Мысль,1992.--637, [1] с. : ил. .--ISBN 5-244-00627-4 рус. Эстетика*Эстетика средневековая*Икона*Иконопись*Древняя Русь*Византия*Красота 2 </w:t>
      </w:r>
    </w:p>
    <w:p w:rsidR="006458DB" w:rsidRDefault="006458DB" w:rsidP="006458DB">
      <w:pPr>
        <w:pStyle w:val="af"/>
      </w:pPr>
      <w:r>
        <w:t>УДК   17 + 7.03 + 241.1 + 241.2</w:t>
      </w:r>
    </w:p>
    <w:p w:rsidR="006458DB" w:rsidRDefault="006458DB" w:rsidP="006458DB">
      <w:pPr>
        <w:pStyle w:val="af"/>
      </w:pPr>
      <w:r>
        <w:t>хр - 1</w:t>
      </w:r>
    </w:p>
    <w:p w:rsidR="006458DB" w:rsidRPr="00673153" w:rsidRDefault="006458DB" w:rsidP="006458DB">
      <w:pPr>
        <w:pStyle w:val="a"/>
      </w:pPr>
      <w:r>
        <w:t xml:space="preserve">4184 93 17 В 94 </w:t>
      </w:r>
      <w:r w:rsidRPr="006458DB">
        <w:rPr>
          <w:b/>
        </w:rPr>
        <w:t>Вышеславцев, Б.П.</w:t>
      </w:r>
      <w:r>
        <w:t xml:space="preserve"> Этика преображенного эроса / Б.П. Вышеславцев.--М. : Республика,1994.--367 с. 93 RUSB </w:t>
      </w:r>
    </w:p>
    <w:p w:rsidR="006458DB" w:rsidRDefault="006458DB" w:rsidP="006458DB">
      <w:pPr>
        <w:pStyle w:val="af"/>
      </w:pPr>
      <w:r>
        <w:t>УДК   17</w:t>
      </w:r>
    </w:p>
    <w:p w:rsidR="006458DB" w:rsidRDefault="006458DB" w:rsidP="006458DB">
      <w:pPr>
        <w:pStyle w:val="af"/>
      </w:pPr>
      <w:r>
        <w:t>хр - 1</w:t>
      </w:r>
    </w:p>
    <w:p w:rsidR="006458DB" w:rsidRPr="00673153" w:rsidRDefault="006458DB" w:rsidP="006458DB">
      <w:pPr>
        <w:pStyle w:val="a"/>
      </w:pPr>
      <w:r>
        <w:t xml:space="preserve">4117 10958 17 + 008 + 290.22 Г 21 </w:t>
      </w:r>
      <w:r w:rsidRPr="006458DB">
        <w:rPr>
          <w:b/>
        </w:rPr>
        <w:t>Гарин И.</w:t>
      </w:r>
      <w:r>
        <w:t xml:space="preserve"> Что такое этика, культура, религия? / И.Гарин.--М. : ТЕРРА-Книжный клуб,2002.--848 с. .--ISBN 5-275-00477-Х рус. Религиоведение*Религия*Культура*Этика*Нравственность*Культурология*Добро*Зло*Вера*Мистика*Мифомышление*Бог*Богоборчество*Богоискание*Православие*Мораль*Эстетика*Эгоизм 2 10958 хр. RU05 </w:t>
      </w:r>
    </w:p>
    <w:p w:rsidR="006458DB" w:rsidRDefault="006458DB" w:rsidP="006458DB">
      <w:pPr>
        <w:pStyle w:val="af"/>
      </w:pPr>
      <w:r>
        <w:t>УДК   17+008+290.22</w:t>
      </w:r>
    </w:p>
    <w:p w:rsidR="006458DB" w:rsidRDefault="006458DB" w:rsidP="006458DB">
      <w:pPr>
        <w:pStyle w:val="af"/>
      </w:pPr>
      <w:r>
        <w:t>хр - 1</w:t>
      </w:r>
    </w:p>
    <w:p w:rsidR="006458DB" w:rsidRPr="00673153" w:rsidRDefault="006458DB" w:rsidP="006458DB">
      <w:pPr>
        <w:pStyle w:val="a"/>
      </w:pPr>
      <w:r>
        <w:t xml:space="preserve">1295 17 И 18 </w:t>
      </w:r>
      <w:r w:rsidRPr="006458DB">
        <w:rPr>
          <w:b/>
        </w:rPr>
        <w:t>Иванов В.Г.</w:t>
      </w:r>
      <w:r>
        <w:t xml:space="preserve"> История этики Древнего мира.--Л. : Изд-во Ленинградского ун-та,1980.--222 с. Дар рус. Этика*Пособие учебное. История этики. Учения этические. Древ-ний Восток. Античность. 7836 хр. 0001 </w:t>
      </w:r>
    </w:p>
    <w:p w:rsidR="006458DB" w:rsidRDefault="006458DB" w:rsidP="006458DB">
      <w:pPr>
        <w:pStyle w:val="af"/>
      </w:pPr>
      <w:r>
        <w:t>УДК   17</w:t>
      </w:r>
    </w:p>
    <w:p w:rsidR="006458DB" w:rsidRDefault="006458DB" w:rsidP="006458DB">
      <w:pPr>
        <w:pStyle w:val="af"/>
      </w:pPr>
      <w:r>
        <w:t>хр - 1</w:t>
      </w:r>
    </w:p>
    <w:p w:rsidR="006458DB" w:rsidRPr="00673153" w:rsidRDefault="006458DB" w:rsidP="006458DB">
      <w:pPr>
        <w:pStyle w:val="a"/>
      </w:pPr>
      <w:r>
        <w:t xml:space="preserve">2974 9109 17(075) И 20 </w:t>
      </w:r>
      <w:r w:rsidRPr="006458DB">
        <w:rPr>
          <w:b/>
        </w:rPr>
        <w:t>Иванов В.Г.</w:t>
      </w:r>
      <w:r>
        <w:t xml:space="preserve"> История этики средних веков / В.Г.Иванов.--СПб. : Изд-во "Лань",2002.--464 с.--(Мир культуры, истории и философии) .--ISBN 5-8114-0411-5 рус. Этика*Пособие*Средневековье*История </w:t>
      </w:r>
      <w:r>
        <w:lastRenderedPageBreak/>
        <w:t xml:space="preserve">этики*Индия*Китай*Византия*Москва*Русь*Мораль*Буддизм*Бхакти*Конфуцианство*Даосизм*Христианство*Апологетика*Патристика*Восток*Философия 4 9109 хр. RU02 </w:t>
      </w:r>
    </w:p>
    <w:p w:rsidR="006458DB" w:rsidRDefault="006458DB" w:rsidP="006458DB">
      <w:pPr>
        <w:pStyle w:val="af"/>
      </w:pPr>
      <w:r>
        <w:t>УДК   17(075)</w:t>
      </w:r>
    </w:p>
    <w:p w:rsidR="00B044FC" w:rsidRDefault="006458DB" w:rsidP="006458DB">
      <w:pPr>
        <w:pStyle w:val="af"/>
      </w:pPr>
      <w:r>
        <w:t>хр - 1</w:t>
      </w:r>
    </w:p>
    <w:p w:rsidR="00B044FC" w:rsidRPr="00673153" w:rsidRDefault="00B044FC" w:rsidP="00B044FC">
      <w:pPr>
        <w:pStyle w:val="a"/>
      </w:pPr>
      <w:r>
        <w:t xml:space="preserve">6711 1886 17(091) И20 </w:t>
      </w:r>
      <w:r w:rsidRPr="00B044FC">
        <w:rPr>
          <w:b/>
        </w:rPr>
        <w:t>Иванов В.Г.</w:t>
      </w:r>
      <w:r>
        <w:t xml:space="preserve"> История этики древнего мира.--С.Пб. : Лань,1997.--256с. 1886 RUSB </w:t>
      </w:r>
    </w:p>
    <w:p w:rsidR="00B044FC" w:rsidRDefault="00B044FC" w:rsidP="00B044FC">
      <w:pPr>
        <w:pStyle w:val="af"/>
      </w:pPr>
      <w:r>
        <w:t>УДК   17(091)</w:t>
      </w:r>
    </w:p>
    <w:p w:rsidR="00B044FC" w:rsidRDefault="00B044FC" w:rsidP="00B044FC">
      <w:pPr>
        <w:pStyle w:val="af"/>
      </w:pPr>
      <w:r>
        <w:t>хр - 1</w:t>
      </w:r>
    </w:p>
    <w:p w:rsidR="00B044FC" w:rsidRPr="00673153" w:rsidRDefault="00B044FC" w:rsidP="00B044FC">
      <w:pPr>
        <w:pStyle w:val="a"/>
      </w:pPr>
      <w:r>
        <w:t xml:space="preserve">10478 173 К35 </w:t>
      </w:r>
      <w:r w:rsidRPr="00B044FC">
        <w:rPr>
          <w:b/>
        </w:rPr>
        <w:t>Кемпебел Аньет</w:t>
      </w:r>
      <w:r>
        <w:t xml:space="preserve"> Книга 1:Послушате детей,Книга 2:Прислушайтесь наконец...--М. : ББИ Св.Ап.Андрея,1998.--144с. 4597 RUSB </w:t>
      </w:r>
    </w:p>
    <w:p w:rsidR="00B044FC" w:rsidRDefault="00B044FC" w:rsidP="00B044FC">
      <w:pPr>
        <w:pStyle w:val="af"/>
      </w:pPr>
      <w:r>
        <w:t>УДК   173</w:t>
      </w:r>
    </w:p>
    <w:p w:rsidR="00B044FC" w:rsidRDefault="00B044FC" w:rsidP="00B044FC">
      <w:pPr>
        <w:pStyle w:val="af"/>
      </w:pPr>
      <w:r>
        <w:t>хр - 1</w:t>
      </w:r>
    </w:p>
    <w:p w:rsidR="00B044FC" w:rsidRPr="00673153" w:rsidRDefault="00B044FC" w:rsidP="00B044FC">
      <w:pPr>
        <w:pStyle w:val="a"/>
      </w:pPr>
      <w:r>
        <w:t xml:space="preserve">26571 14074 17 К 36 </w:t>
      </w:r>
      <w:r w:rsidRPr="00B044FC">
        <w:rPr>
          <w:b/>
        </w:rPr>
        <w:t>Кестлер, А.</w:t>
      </w:r>
      <w:r>
        <w:t xml:space="preserve"> Размышления о смертной казни --- Arthur Koestler,Albert Camus.reflexions sur la peine capitale : Введение и очерк "Смертная казнь во Франции" Жана Блок- Мишеля / А. Кестлер, А. Камю.Пер. с фр. А. И. Любжина, П.И. Проничева.--М. : Праксис,2003.--272 с. .--ISBN 5-901574-37-0 рус. Философия*Разышление*Казнь*Наказание*Смерть*Виселица*Преступление 2 </w:t>
      </w:r>
    </w:p>
    <w:p w:rsidR="00B044FC" w:rsidRDefault="00B044FC" w:rsidP="00B044FC">
      <w:pPr>
        <w:pStyle w:val="af"/>
      </w:pPr>
      <w:r>
        <w:t>УДК   17 + 31 + 34</w:t>
      </w:r>
    </w:p>
    <w:p w:rsidR="00B044FC" w:rsidRDefault="00B044FC" w:rsidP="00B044FC">
      <w:pPr>
        <w:pStyle w:val="af"/>
      </w:pPr>
      <w:r>
        <w:t>хр - 1</w:t>
      </w:r>
    </w:p>
    <w:p w:rsidR="00B044FC" w:rsidRPr="00673153" w:rsidRDefault="00B044FC" w:rsidP="00B044FC">
      <w:pPr>
        <w:pStyle w:val="a"/>
      </w:pPr>
      <w:r>
        <w:t xml:space="preserve">8735 3311 </w:t>
      </w:r>
      <w:r w:rsidRPr="00B044FC">
        <w:rPr>
          <w:b/>
        </w:rPr>
        <w:t>Кинтас Альфонсо Лопес</w:t>
      </w:r>
      <w:r>
        <w:t xml:space="preserve"> Человеческая любовь : Смысл и достиженеие.--М. : Духовная библиотека.--254с. 3311 RUSB </w:t>
      </w:r>
    </w:p>
    <w:p w:rsidR="00B044FC" w:rsidRDefault="00B044FC" w:rsidP="00B044FC">
      <w:pPr>
        <w:pStyle w:val="af"/>
      </w:pPr>
      <w:r>
        <w:t>УДК   176</w:t>
      </w:r>
    </w:p>
    <w:p w:rsidR="00B044FC" w:rsidRDefault="00B044FC" w:rsidP="00B044FC">
      <w:pPr>
        <w:pStyle w:val="af"/>
      </w:pPr>
      <w:r>
        <w:t>хр - 1</w:t>
      </w:r>
    </w:p>
    <w:p w:rsidR="00B044FC" w:rsidRPr="00673153" w:rsidRDefault="00B044FC" w:rsidP="00B044FC">
      <w:pPr>
        <w:pStyle w:val="a"/>
      </w:pPr>
      <w:r>
        <w:t xml:space="preserve">8737 3312 </w:t>
      </w:r>
      <w:r w:rsidRPr="00B044FC">
        <w:rPr>
          <w:b/>
        </w:rPr>
        <w:t>Кинтас Альфонсо Лопес</w:t>
      </w:r>
      <w:r>
        <w:t xml:space="preserve"> Человеческая любовь : Смысл и достиженеие.--М. : Духовная библиотека.--254с. 3312 RUSB </w:t>
      </w:r>
    </w:p>
    <w:p w:rsidR="00B044FC" w:rsidRDefault="00B044FC" w:rsidP="00B044FC">
      <w:pPr>
        <w:pStyle w:val="af"/>
      </w:pPr>
      <w:r>
        <w:t>УДК   176</w:t>
      </w:r>
    </w:p>
    <w:p w:rsidR="00B044FC" w:rsidRDefault="00B044FC" w:rsidP="00B044FC">
      <w:pPr>
        <w:pStyle w:val="af"/>
      </w:pPr>
      <w:r>
        <w:t>хр - 1</w:t>
      </w:r>
    </w:p>
    <w:p w:rsidR="00B044FC" w:rsidRPr="00673153" w:rsidRDefault="00B044FC" w:rsidP="00B044FC">
      <w:pPr>
        <w:pStyle w:val="a"/>
      </w:pPr>
      <w:r>
        <w:t xml:space="preserve">8739 3313 </w:t>
      </w:r>
      <w:r w:rsidRPr="00B044FC">
        <w:rPr>
          <w:b/>
        </w:rPr>
        <w:t>Кинтас Альфонсо Лопес</w:t>
      </w:r>
      <w:r>
        <w:t xml:space="preserve"> Человеческая любовь : Смысл и достиженеие.--М. : Духовная библиотека.--254с. 3313 RUSB </w:t>
      </w:r>
    </w:p>
    <w:p w:rsidR="00B044FC" w:rsidRDefault="00B044FC" w:rsidP="00B044FC">
      <w:pPr>
        <w:pStyle w:val="af"/>
      </w:pPr>
      <w:r>
        <w:t>УДК   176</w:t>
      </w:r>
    </w:p>
    <w:p w:rsidR="00B044FC" w:rsidRDefault="00B044FC" w:rsidP="00B044FC">
      <w:pPr>
        <w:pStyle w:val="af"/>
      </w:pPr>
      <w:r>
        <w:t>хр - 1</w:t>
      </w:r>
    </w:p>
    <w:p w:rsidR="00B044FC" w:rsidRPr="00673153" w:rsidRDefault="00B044FC" w:rsidP="00B044FC">
      <w:pPr>
        <w:pStyle w:val="a"/>
      </w:pPr>
      <w:r>
        <w:t xml:space="preserve">8741 3314 </w:t>
      </w:r>
      <w:r w:rsidRPr="00B044FC">
        <w:rPr>
          <w:b/>
        </w:rPr>
        <w:t>Кинтас Альфонсо Лопес</w:t>
      </w:r>
      <w:r>
        <w:t xml:space="preserve"> Человеческая любовь : Смысл и достиженеие.--М. : Духовная библиотека.--254с. 3314 RUSB </w:t>
      </w:r>
    </w:p>
    <w:p w:rsidR="00B044FC" w:rsidRDefault="00B044FC" w:rsidP="00B044FC">
      <w:pPr>
        <w:pStyle w:val="af"/>
      </w:pPr>
      <w:r>
        <w:t>УДК   176</w:t>
      </w:r>
    </w:p>
    <w:p w:rsidR="00E253DE" w:rsidRDefault="00B044FC" w:rsidP="00B044FC">
      <w:pPr>
        <w:pStyle w:val="af"/>
      </w:pPr>
      <w:r>
        <w:t>хр - 1</w:t>
      </w:r>
    </w:p>
    <w:p w:rsidR="00E253DE" w:rsidRPr="00673153" w:rsidRDefault="00E253DE" w:rsidP="00E253DE">
      <w:pPr>
        <w:pStyle w:val="a"/>
      </w:pPr>
      <w:r>
        <w:t xml:space="preserve">8743 3315 </w:t>
      </w:r>
      <w:r w:rsidRPr="00E253DE">
        <w:rPr>
          <w:b/>
        </w:rPr>
        <w:t>Кинтас Альфонсо Лопес</w:t>
      </w:r>
      <w:r>
        <w:t xml:space="preserve"> Человеческая любовь : Смысл и достиженеие.--М. : Духовная библиотека.--254с. 3315 RUSB </w:t>
      </w:r>
    </w:p>
    <w:p w:rsidR="00E253DE" w:rsidRDefault="00E253DE" w:rsidP="00E253DE">
      <w:pPr>
        <w:pStyle w:val="af"/>
      </w:pPr>
      <w:r>
        <w:t>УДК   176</w:t>
      </w:r>
    </w:p>
    <w:p w:rsidR="00E253DE" w:rsidRDefault="00E253DE" w:rsidP="00E253DE">
      <w:pPr>
        <w:pStyle w:val="af"/>
      </w:pPr>
      <w:r>
        <w:t>хр - 1</w:t>
      </w:r>
    </w:p>
    <w:p w:rsidR="00E253DE" w:rsidRPr="00673153" w:rsidRDefault="00E253DE" w:rsidP="00E253DE">
      <w:pPr>
        <w:pStyle w:val="a"/>
      </w:pPr>
      <w:r>
        <w:t xml:space="preserve">8745 3316 </w:t>
      </w:r>
      <w:r w:rsidRPr="00E253DE">
        <w:rPr>
          <w:b/>
        </w:rPr>
        <w:t>Кинтас Альфонсо Лопес</w:t>
      </w:r>
      <w:r>
        <w:t xml:space="preserve"> Человеческая любовь : Смысл и достиженеие.--М. : Духовная библиотека.--254с. 3316 RUSB </w:t>
      </w:r>
    </w:p>
    <w:p w:rsidR="00E253DE" w:rsidRDefault="00E253DE" w:rsidP="00E253DE">
      <w:pPr>
        <w:pStyle w:val="af"/>
      </w:pPr>
      <w:r>
        <w:t>УДК   176</w:t>
      </w:r>
    </w:p>
    <w:p w:rsidR="00E253DE" w:rsidRDefault="00E253DE" w:rsidP="00E253DE">
      <w:pPr>
        <w:pStyle w:val="af"/>
      </w:pPr>
      <w:r>
        <w:t>хр - 1</w:t>
      </w:r>
    </w:p>
    <w:p w:rsidR="00E253DE" w:rsidRPr="00673153" w:rsidRDefault="00E253DE" w:rsidP="00E253DE">
      <w:pPr>
        <w:pStyle w:val="a"/>
      </w:pPr>
      <w:r>
        <w:t xml:space="preserve">8747 3317 </w:t>
      </w:r>
      <w:r w:rsidRPr="00E253DE">
        <w:rPr>
          <w:b/>
        </w:rPr>
        <w:t>Кинтас Альфонсо Лопес</w:t>
      </w:r>
      <w:r>
        <w:t xml:space="preserve"> Человеческая любовь : Смысл и достиженеие.--М. : Духовная библиотека.--254с. 3317 RUSB </w:t>
      </w:r>
    </w:p>
    <w:p w:rsidR="00E253DE" w:rsidRDefault="00E253DE" w:rsidP="00E253DE">
      <w:pPr>
        <w:pStyle w:val="af"/>
      </w:pPr>
      <w:r>
        <w:t>УДК   176</w:t>
      </w:r>
    </w:p>
    <w:p w:rsidR="00E253DE" w:rsidRDefault="00E253DE" w:rsidP="00E253DE">
      <w:pPr>
        <w:pStyle w:val="af"/>
      </w:pPr>
      <w:r>
        <w:lastRenderedPageBreak/>
        <w:t>хр - 1</w:t>
      </w:r>
    </w:p>
    <w:p w:rsidR="00E253DE" w:rsidRPr="00673153" w:rsidRDefault="00E253DE" w:rsidP="00E253DE">
      <w:pPr>
        <w:pStyle w:val="a"/>
      </w:pPr>
      <w:r>
        <w:t xml:space="preserve">8749 3318 </w:t>
      </w:r>
      <w:r w:rsidRPr="00E253DE">
        <w:rPr>
          <w:b/>
        </w:rPr>
        <w:t>Кинтас Альфонсо Лопес</w:t>
      </w:r>
      <w:r>
        <w:t xml:space="preserve"> Человеческая любовь : Смысл и достиженеие.--М. : Духовная библиотека.--254с. 3318 RUSB </w:t>
      </w:r>
    </w:p>
    <w:p w:rsidR="00E253DE" w:rsidRDefault="00E253DE" w:rsidP="00E253DE">
      <w:pPr>
        <w:pStyle w:val="af"/>
      </w:pPr>
      <w:r>
        <w:t>УДК   176</w:t>
      </w:r>
    </w:p>
    <w:p w:rsidR="00E253DE" w:rsidRDefault="00E253DE" w:rsidP="00E253DE">
      <w:pPr>
        <w:pStyle w:val="af"/>
      </w:pPr>
      <w:r>
        <w:t>хр - 1</w:t>
      </w:r>
    </w:p>
    <w:p w:rsidR="00E253DE" w:rsidRPr="00673153" w:rsidRDefault="00E253DE" w:rsidP="00E253DE">
      <w:pPr>
        <w:pStyle w:val="a"/>
      </w:pPr>
      <w:r>
        <w:t xml:space="preserve">8751 3319 </w:t>
      </w:r>
      <w:r w:rsidRPr="00E253DE">
        <w:rPr>
          <w:b/>
        </w:rPr>
        <w:t>Кинтас Альфонсо Лопес</w:t>
      </w:r>
      <w:r>
        <w:t xml:space="preserve"> Человеческая любовь : Смысл и достиженеие.--М. : Духовная библиотека.--254с. 3319 RUSB </w:t>
      </w:r>
    </w:p>
    <w:p w:rsidR="00E253DE" w:rsidRDefault="00E253DE" w:rsidP="00E253DE">
      <w:pPr>
        <w:pStyle w:val="af"/>
      </w:pPr>
      <w:r>
        <w:t>УДК   176</w:t>
      </w:r>
    </w:p>
    <w:p w:rsidR="00E253DE" w:rsidRDefault="00E253DE" w:rsidP="00E253DE">
      <w:pPr>
        <w:pStyle w:val="af"/>
      </w:pPr>
      <w:r>
        <w:t>хр - 1</w:t>
      </w:r>
    </w:p>
    <w:p w:rsidR="00E253DE" w:rsidRPr="00673153" w:rsidRDefault="00E253DE" w:rsidP="00E253DE">
      <w:pPr>
        <w:pStyle w:val="a"/>
      </w:pPr>
      <w:r>
        <w:t xml:space="preserve">8753 3320 </w:t>
      </w:r>
      <w:r w:rsidRPr="00E253DE">
        <w:rPr>
          <w:b/>
        </w:rPr>
        <w:t>Кинтас Альфонсо Лопес</w:t>
      </w:r>
      <w:r>
        <w:t xml:space="preserve"> Человеческая любовь : Смысл и достиженеие.--М. : Духовная библиотека.--254с. 3320 RUSB </w:t>
      </w:r>
    </w:p>
    <w:p w:rsidR="00E253DE" w:rsidRDefault="00E253DE" w:rsidP="00E253DE">
      <w:pPr>
        <w:pStyle w:val="af"/>
      </w:pPr>
      <w:r>
        <w:t>УДК   176</w:t>
      </w:r>
    </w:p>
    <w:p w:rsidR="00E253DE" w:rsidRDefault="00E253DE" w:rsidP="00E253DE">
      <w:pPr>
        <w:pStyle w:val="af"/>
      </w:pPr>
      <w:r>
        <w:t>хр - 1</w:t>
      </w:r>
    </w:p>
    <w:p w:rsidR="00E253DE" w:rsidRPr="00673153" w:rsidRDefault="00E253DE" w:rsidP="00E253DE">
      <w:pPr>
        <w:pStyle w:val="a"/>
      </w:pPr>
      <w:r>
        <w:t xml:space="preserve">24134 13198 17:2 К 51 </w:t>
      </w:r>
      <w:r w:rsidRPr="00E253DE">
        <w:rPr>
          <w:b/>
        </w:rPr>
        <w:t>Клубник, Джим</w:t>
      </w:r>
      <w:r>
        <w:t xml:space="preserve"> Библейская этика : Изучение этических принципов, представленных в Писании, в аспекте их противопоставления небиблейским философским системам / Дж.Клубник.--М. : Ассоциация "Духовное возрождение",2004.--127с. .--ISBN 5-87727-085-0 рус. Этика*Библия*Этика библейская*Писание Священное*Нравственность*Философия*Грех*Аборт*Самоубийство*Эвтаназия*Казнь смертная*Секс*Порнография*Гомосексуализм*Развод*Война*Культура*Расизм*Искусство*Искусство библейское*Игра азартная*Психология*Гуманизм 2 </w:t>
      </w:r>
    </w:p>
    <w:p w:rsidR="00E253DE" w:rsidRDefault="00E253DE" w:rsidP="00E253DE">
      <w:pPr>
        <w:pStyle w:val="af"/>
      </w:pPr>
      <w:r>
        <w:t>УДК   17:2</w:t>
      </w:r>
    </w:p>
    <w:p w:rsidR="00C239B8" w:rsidRDefault="00E253DE" w:rsidP="00E253DE">
      <w:pPr>
        <w:pStyle w:val="af"/>
      </w:pPr>
      <w:r>
        <w:t>хр - 1</w:t>
      </w:r>
    </w:p>
    <w:p w:rsidR="00C239B8" w:rsidRPr="00673153" w:rsidRDefault="00C239B8" w:rsidP="00C239B8">
      <w:pPr>
        <w:pStyle w:val="a"/>
      </w:pPr>
      <w:r>
        <w:t xml:space="preserve">1634 17 К83 </w:t>
      </w:r>
      <w:r w:rsidRPr="00C239B8">
        <w:rPr>
          <w:b/>
        </w:rPr>
        <w:t>Кропоткин П.А.</w:t>
      </w:r>
      <w:r>
        <w:t xml:space="preserve"> Этика : Избранные труды.--М. : Политиздат,1991.--496 с. 7676 0301 </w:t>
      </w:r>
    </w:p>
    <w:p w:rsidR="00C239B8" w:rsidRDefault="00C239B8" w:rsidP="00C239B8">
      <w:pPr>
        <w:pStyle w:val="af"/>
      </w:pPr>
      <w:r>
        <w:t>УДК   17</w:t>
      </w:r>
    </w:p>
    <w:p w:rsidR="00C239B8" w:rsidRDefault="00C239B8" w:rsidP="00C239B8">
      <w:pPr>
        <w:pStyle w:val="af"/>
      </w:pPr>
      <w:r>
        <w:t>хр - 1</w:t>
      </w:r>
    </w:p>
    <w:p w:rsidR="00C239B8" w:rsidRPr="00673153" w:rsidRDefault="00C239B8" w:rsidP="00C239B8">
      <w:pPr>
        <w:pStyle w:val="a"/>
      </w:pPr>
      <w:r>
        <w:t xml:space="preserve">32447 20004 17 К 83 </w:t>
      </w:r>
      <w:r w:rsidRPr="00C239B8">
        <w:rPr>
          <w:b/>
        </w:rPr>
        <w:t>Кропоткин, П.А.</w:t>
      </w:r>
      <w:r>
        <w:t xml:space="preserve"> Этика. Избранные труды / П.А. Кропоткин.--М. : Политиздат,1991.--496 с. .--ISBN 5-250-01295-7 рус. Этика*Нравственность*Мораль*Нигилизм*Мысль*Суждение 2 </w:t>
      </w:r>
    </w:p>
    <w:p w:rsidR="00C239B8" w:rsidRDefault="00C239B8" w:rsidP="00C239B8">
      <w:pPr>
        <w:pStyle w:val="af"/>
      </w:pPr>
      <w:r>
        <w:t>УДК   17</w:t>
      </w:r>
    </w:p>
    <w:p w:rsidR="00C239B8" w:rsidRDefault="00C239B8" w:rsidP="00C239B8">
      <w:pPr>
        <w:pStyle w:val="af"/>
      </w:pPr>
      <w:r>
        <w:t>хр - 1</w:t>
      </w:r>
    </w:p>
    <w:p w:rsidR="00C239B8" w:rsidRPr="00673153" w:rsidRDefault="00C239B8" w:rsidP="00C239B8">
      <w:pPr>
        <w:pStyle w:val="a"/>
      </w:pPr>
      <w:r>
        <w:t xml:space="preserve">8833 3360 17 Л 17 </w:t>
      </w:r>
      <w:r w:rsidRPr="00C239B8">
        <w:rPr>
          <w:b/>
        </w:rPr>
        <w:t>Лазарев, В. В.</w:t>
      </w:r>
      <w:r>
        <w:t xml:space="preserve"> Этическая мысль в Германии и России : Кант - Гегель - Вл.Соловьев / В. В. Лазарев.--М. : ИФРАН,1996.--301, [4]с. .--ISBN 5-201-01906-4 рус. Филсофия*Этика*Кант*Гегель*Соловьев*Этика долга*Долг*Абсолютизм*Релятивизм*Добро*Совесть*Мораль*Нравственность*Истина*Разум*Солидарность*Индивидуализм*Коллективизм*Соборность*Эгоизм*Самоотрицание*Зло*Монизм*Антихрист*Имморализм*Преодоление зла*Любовь*Совершенствование*Семья*Общество*Общество гражданское*Государство*Россия*Патриотизм*Космополитизм*Философия истории*Русская идея 2 </w:t>
      </w:r>
    </w:p>
    <w:p w:rsidR="00C239B8" w:rsidRDefault="00C239B8" w:rsidP="00C239B8">
      <w:pPr>
        <w:pStyle w:val="af"/>
      </w:pPr>
      <w:r>
        <w:t>УДК   17 + 1(091)(430) + 1(470)</w:t>
      </w:r>
    </w:p>
    <w:p w:rsidR="00C239B8" w:rsidRDefault="00C239B8" w:rsidP="00C239B8">
      <w:pPr>
        <w:pStyle w:val="af"/>
      </w:pPr>
      <w:r>
        <w:t>хр - 1</w:t>
      </w:r>
    </w:p>
    <w:p w:rsidR="00C239B8" w:rsidRPr="00673153" w:rsidRDefault="00C239B8" w:rsidP="00C239B8">
      <w:pPr>
        <w:pStyle w:val="a"/>
      </w:pPr>
      <w:r>
        <w:t xml:space="preserve">9277 3687 176 Л47 </w:t>
      </w:r>
      <w:r w:rsidRPr="00C239B8">
        <w:rPr>
          <w:b/>
        </w:rPr>
        <w:t>Леонар Андре</w:t>
      </w:r>
      <w:r>
        <w:t xml:space="preserve"> О сексуальной этике.--Рим-Люблин,1992.--80с. 3687 RUSB </w:t>
      </w:r>
    </w:p>
    <w:p w:rsidR="00C239B8" w:rsidRDefault="00C239B8" w:rsidP="00C239B8">
      <w:pPr>
        <w:pStyle w:val="af"/>
      </w:pPr>
      <w:r>
        <w:t>УДК   176</w:t>
      </w:r>
    </w:p>
    <w:p w:rsidR="00C239B8" w:rsidRDefault="00C239B8" w:rsidP="00C239B8">
      <w:pPr>
        <w:pStyle w:val="af"/>
      </w:pPr>
      <w:r>
        <w:t>хр - 1</w:t>
      </w:r>
    </w:p>
    <w:p w:rsidR="00C239B8" w:rsidRPr="00673153" w:rsidRDefault="00C239B8" w:rsidP="00C239B8">
      <w:pPr>
        <w:pStyle w:val="a"/>
      </w:pPr>
      <w:r>
        <w:t xml:space="preserve">1460 17 Л 47-9 </w:t>
      </w:r>
      <w:r w:rsidRPr="00C239B8">
        <w:rPr>
          <w:b/>
        </w:rPr>
        <w:t>Леопарди Дж.</w:t>
      </w:r>
      <w:r>
        <w:t xml:space="preserve"> Нравственные очерки. Дневник размышлений. Мысли. / Общ.ред., сост. и вступ. ст. Е.Ю.Сапрыкиной.--М. : Республика,2000.--448 с.--(Б-ка этической </w:t>
      </w:r>
      <w:r>
        <w:lastRenderedPageBreak/>
        <w:t xml:space="preserve">мысли Дар .--ISBN 5-250-01784-3 рус. Этика*Этика. Нравственность. Очерки. Дневник размышлений. Лирика философская. Мысли. 8044 хр. 0003 </w:t>
      </w:r>
    </w:p>
    <w:p w:rsidR="00C239B8" w:rsidRDefault="00C239B8" w:rsidP="00C239B8">
      <w:pPr>
        <w:pStyle w:val="af"/>
      </w:pPr>
      <w:r>
        <w:t>УДК   17</w:t>
      </w:r>
    </w:p>
    <w:p w:rsidR="00C239B8" w:rsidRDefault="00C239B8" w:rsidP="00C239B8">
      <w:pPr>
        <w:pStyle w:val="af"/>
      </w:pPr>
      <w:r>
        <w:t>хр - 1</w:t>
      </w:r>
    </w:p>
    <w:p w:rsidR="00C239B8" w:rsidRPr="00673153" w:rsidRDefault="00C239B8" w:rsidP="00C239B8">
      <w:pPr>
        <w:pStyle w:val="a"/>
      </w:pPr>
      <w:r>
        <w:t xml:space="preserve">9997 4235 17 М27 </w:t>
      </w:r>
      <w:r w:rsidRPr="00C239B8">
        <w:rPr>
          <w:b/>
        </w:rPr>
        <w:t xml:space="preserve">Марксистская </w:t>
      </w:r>
      <w:r>
        <w:t xml:space="preserve">этика / Общ.ред.Титаренко А.И.--М. : Издательство политической литературы,1980.--352с. 4235 RUSB </w:t>
      </w:r>
    </w:p>
    <w:p w:rsidR="00C239B8" w:rsidRDefault="00C239B8" w:rsidP="00C239B8">
      <w:pPr>
        <w:pStyle w:val="af"/>
      </w:pPr>
      <w:r>
        <w:t>УДК   17</w:t>
      </w:r>
    </w:p>
    <w:p w:rsidR="00C239B8" w:rsidRDefault="00C239B8" w:rsidP="00C239B8">
      <w:pPr>
        <w:pStyle w:val="af"/>
      </w:pPr>
      <w:r>
        <w:t>хр - 1</w:t>
      </w:r>
    </w:p>
    <w:p w:rsidR="00C239B8" w:rsidRPr="00673153" w:rsidRDefault="00C239B8" w:rsidP="00C239B8">
      <w:pPr>
        <w:pStyle w:val="a"/>
      </w:pPr>
      <w:r>
        <w:t xml:space="preserve">30070 17648 17 М 91 </w:t>
      </w:r>
      <w:r w:rsidRPr="00C239B8">
        <w:rPr>
          <w:b/>
        </w:rPr>
        <w:t>Мур, Дж.</w:t>
      </w:r>
      <w:r>
        <w:t xml:space="preserve"> Принципы этики --- G.E.Moore. Principia ethica / Дж.Мур ; Пер. с англ.. к.ф.н. Коноваловой Л.В.; Общ. ред. д-ра ф.н. И.С. Нарского ; Вступ. ст. И.С. Нарского и Л.В. Коноваловой.--М. : Прогресс,1984.--324с. Рус. Этика*Гедонизм*Поведение*Идеал*Этика  натуралистическая*Этика метафизическая 4 </w:t>
      </w:r>
    </w:p>
    <w:p w:rsidR="00C239B8" w:rsidRDefault="00C239B8" w:rsidP="00C239B8">
      <w:pPr>
        <w:pStyle w:val="af"/>
      </w:pPr>
      <w:r>
        <w:t>УДК   17</w:t>
      </w:r>
    </w:p>
    <w:p w:rsidR="00484354" w:rsidRDefault="00C239B8" w:rsidP="00C239B8">
      <w:pPr>
        <w:pStyle w:val="af"/>
      </w:pPr>
      <w:r>
        <w:t>хр - 1</w:t>
      </w:r>
    </w:p>
    <w:p w:rsidR="00484354" w:rsidRPr="00673153" w:rsidRDefault="00484354" w:rsidP="00484354">
      <w:pPr>
        <w:pStyle w:val="a"/>
      </w:pPr>
      <w:r>
        <w:t xml:space="preserve">33399 20576 17 М 94 </w:t>
      </w:r>
      <w:r w:rsidRPr="00484354">
        <w:rPr>
          <w:b/>
        </w:rPr>
        <w:t xml:space="preserve">Мы живем </w:t>
      </w:r>
      <w:r>
        <w:t xml:space="preserve">среди людей : Кодекс поведения / Авт.-сост. И.В. Дубровина ; Ред. Ю.И. Веслинский Дубровина  И.В. *Веслинский Ю.И.--М. : Политиздат,1989.--382с. : ил. .--ISBN 5-250-00339-7 рус. Этика*Поведение*Коллектив*Семья*Вежливость 3 </w:t>
      </w:r>
    </w:p>
    <w:p w:rsidR="00484354" w:rsidRDefault="00484354" w:rsidP="00484354">
      <w:pPr>
        <w:pStyle w:val="af"/>
      </w:pPr>
      <w:r>
        <w:t>УДК   17</w:t>
      </w:r>
    </w:p>
    <w:p w:rsidR="00484354" w:rsidRDefault="00484354" w:rsidP="00484354">
      <w:pPr>
        <w:pStyle w:val="af"/>
      </w:pPr>
      <w:r>
        <w:t>хр - 1</w:t>
      </w:r>
    </w:p>
    <w:p w:rsidR="00484354" w:rsidRPr="00673153" w:rsidRDefault="00484354" w:rsidP="00484354">
      <w:pPr>
        <w:pStyle w:val="a"/>
      </w:pPr>
      <w:r>
        <w:t xml:space="preserve">32495 20049 17(075) П 31 </w:t>
      </w:r>
      <w:r w:rsidRPr="00484354">
        <w:rPr>
          <w:b/>
        </w:rPr>
        <w:t>Печенёва, Т.А.</w:t>
      </w:r>
      <w:r>
        <w:t xml:space="preserve"> Юридическая этика. Деятельность, имидж, культура : Пособие / Т.А. Печенёва.--2-е изд., стер.--Мн. : Академия управления при Президенте Республики Беларусь,2020.--166с. .--ISBN 978-985-527-505-4 рус. Этика юридическая*Юрист*Нравственность*Адвокат*Следователь*Имидж*Мораль*Право*Этика адвоката*Культура деловая*Публичное выступление 4 </w:t>
      </w:r>
    </w:p>
    <w:p w:rsidR="00484354" w:rsidRDefault="00484354" w:rsidP="00484354">
      <w:pPr>
        <w:pStyle w:val="af"/>
      </w:pPr>
      <w:r>
        <w:t>УДК   17(075)</w:t>
      </w:r>
    </w:p>
    <w:p w:rsidR="00484354" w:rsidRDefault="00484354" w:rsidP="00484354">
      <w:pPr>
        <w:pStyle w:val="af"/>
      </w:pPr>
      <w:r>
        <w:t>хр - 1</w:t>
      </w:r>
    </w:p>
    <w:p w:rsidR="00484354" w:rsidRPr="00673153" w:rsidRDefault="00484354" w:rsidP="00484354">
      <w:pPr>
        <w:pStyle w:val="a"/>
      </w:pPr>
      <w:r>
        <w:t xml:space="preserve">33770 20948 17(075.8) Р 17 </w:t>
      </w:r>
      <w:r w:rsidRPr="00484354">
        <w:rPr>
          <w:b/>
        </w:rPr>
        <w:t>Разин, А.В.</w:t>
      </w:r>
      <w:r>
        <w:t xml:space="preserve"> Этика: история и теория : Учебное пособие для вузов / А.В. Разин.--М. : Академический Проект,2002.--496с. .--ISBN 5-8291-0182-3 рус. Личность*Нравственность*Самосознание*Субъект*Этика*История*Саморефлексия*Совесть*Этические учения*Добродетель*Средневековье*Возрождение*Утилитаризм 4 </w:t>
      </w:r>
    </w:p>
    <w:p w:rsidR="00484354" w:rsidRDefault="00484354" w:rsidP="00484354">
      <w:pPr>
        <w:pStyle w:val="af"/>
      </w:pPr>
      <w:r>
        <w:t>УДК   17(075.8)</w:t>
      </w:r>
    </w:p>
    <w:p w:rsidR="00484354" w:rsidRDefault="00484354" w:rsidP="00484354">
      <w:pPr>
        <w:pStyle w:val="af"/>
      </w:pPr>
      <w:r>
        <w:t>хр - 1</w:t>
      </w:r>
    </w:p>
    <w:p w:rsidR="00484354" w:rsidRPr="00673153" w:rsidRDefault="00484354" w:rsidP="00484354">
      <w:pPr>
        <w:pStyle w:val="a"/>
      </w:pPr>
      <w:r>
        <w:t xml:space="preserve">24818 13419 17 Р 24 </w:t>
      </w:r>
      <w:r w:rsidRPr="00484354">
        <w:rPr>
          <w:b/>
        </w:rPr>
        <w:t>Рассел, Бертран</w:t>
      </w:r>
      <w:r>
        <w:t xml:space="preserve"> Брак и мораль --- Bertrand Russell. Marriage and morals / Б.Рассел; Пер. Ю.В.Дубровина.--М. : Издательство "Крафт+",2004.--262с. .--ISBN 5-93675-073-6 рус. Брак*Мораль*Развод*Семья*Отцовство*Грех*Аскетизм*Этика*Этика христианская*Любовь*Эмансипация*Проституция*Евгеника*Секс 2 </w:t>
      </w:r>
    </w:p>
    <w:p w:rsidR="00484354" w:rsidRDefault="00484354" w:rsidP="00484354">
      <w:pPr>
        <w:pStyle w:val="af"/>
      </w:pPr>
      <w:r>
        <w:t>УДК   17</w:t>
      </w:r>
    </w:p>
    <w:p w:rsidR="00484354" w:rsidRDefault="00484354" w:rsidP="00484354">
      <w:pPr>
        <w:pStyle w:val="af"/>
      </w:pPr>
      <w:r>
        <w:t>хр - 1</w:t>
      </w:r>
    </w:p>
    <w:p w:rsidR="00484354" w:rsidRPr="00673153" w:rsidRDefault="00484354" w:rsidP="00484354">
      <w:pPr>
        <w:pStyle w:val="a"/>
      </w:pPr>
      <w:r>
        <w:t xml:space="preserve">2966 9100 17.022.1 С 31 </w:t>
      </w:r>
      <w:r w:rsidRPr="00484354">
        <w:rPr>
          <w:b/>
        </w:rPr>
        <w:t>Сенека, Луций Анней</w:t>
      </w:r>
      <w:r>
        <w:t xml:space="preserve"> Нравственные письма к Луцилию / Луций Анней Сенека; Изд. подгот. С.А.Ошеров.--М. : Алетейа, Новый Акрополь,2000.--688 с. .--ISBN 5-89321-056-5 рус. Этика*Стоик*Философия*Сенека*Мораль*Нравственность*Письмо*Страсть*Добродетель*Смерть*Мудрость 2 9100 хр. RU02 </w:t>
      </w:r>
    </w:p>
    <w:p w:rsidR="00484354" w:rsidRDefault="00484354" w:rsidP="00484354">
      <w:pPr>
        <w:pStyle w:val="af"/>
      </w:pPr>
      <w:r>
        <w:t>УДК   17.022.1</w:t>
      </w:r>
    </w:p>
    <w:p w:rsidR="00484354" w:rsidRDefault="00484354" w:rsidP="00484354">
      <w:pPr>
        <w:pStyle w:val="af"/>
      </w:pPr>
      <w:r>
        <w:t>хр - 1</w:t>
      </w:r>
    </w:p>
    <w:p w:rsidR="00484354" w:rsidRPr="00673153" w:rsidRDefault="00484354" w:rsidP="00484354">
      <w:pPr>
        <w:pStyle w:val="a"/>
      </w:pPr>
      <w:r>
        <w:t xml:space="preserve">24016 13106 17(03) С 48 </w:t>
      </w:r>
      <w:r w:rsidRPr="00484354">
        <w:rPr>
          <w:b/>
        </w:rPr>
        <w:t xml:space="preserve">Словарь </w:t>
      </w:r>
      <w:r>
        <w:t xml:space="preserve">по этике / Под ред. А.А.Гусейнова и И.С.Кона Гусейнов А.А.*Кон И.С.--6-е изд.--М. : Издательство политической литературы,1989.--447с. .--ISBN 5-250-01027-Х рус. Этика*Словарь 5 </w:t>
      </w:r>
    </w:p>
    <w:p w:rsidR="00484354" w:rsidRDefault="00484354" w:rsidP="00484354">
      <w:pPr>
        <w:pStyle w:val="af"/>
      </w:pPr>
      <w:r>
        <w:lastRenderedPageBreak/>
        <w:t>УДК   17(03)</w:t>
      </w:r>
    </w:p>
    <w:p w:rsidR="00484354" w:rsidRDefault="00484354" w:rsidP="00484354">
      <w:pPr>
        <w:pStyle w:val="af"/>
      </w:pPr>
      <w:r>
        <w:t>хр - 1</w:t>
      </w:r>
    </w:p>
    <w:p w:rsidR="00484354" w:rsidRPr="00673153" w:rsidRDefault="00484354" w:rsidP="00484354">
      <w:pPr>
        <w:pStyle w:val="a"/>
      </w:pPr>
      <w:r>
        <w:t xml:space="preserve">7777 2642 17 С 50 </w:t>
      </w:r>
      <w:r w:rsidRPr="00484354">
        <w:rPr>
          <w:b/>
        </w:rPr>
        <w:t>Смит, Адам</w:t>
      </w:r>
      <w:r>
        <w:t xml:space="preserve"> Теория нравственных чувств / А. Смит ; вступ. ст. Б. В. Мееровского ; подгот. текста, коммент. А. Ф. Грязнова.--М. : Республика,1997.--350, [2]с.--(Библиотека этической мысли) .--ISBN 5-250-02564-1 рус. Этика*Философия*Просвещение*Нравственность*Приличие*Симпатия*Добродетель*Страсть*Эгоизм*Благополучие*Честолюбие*Порок*Одобрение*НаказаниеБлагодарность*Негодование*Справедливость*Благотворитеьность*Долг*Совесть*Полезность*Обычай*Мода*Красота*Безобразие*Счастье*Самообладание*Нравственная философия 2 </w:t>
      </w:r>
    </w:p>
    <w:p w:rsidR="00484354" w:rsidRDefault="00484354" w:rsidP="00484354">
      <w:pPr>
        <w:pStyle w:val="af"/>
      </w:pPr>
      <w:r>
        <w:t>УДК   17 + 1(091)"655" + 33</w:t>
      </w:r>
    </w:p>
    <w:p w:rsidR="00C27D47" w:rsidRDefault="00484354" w:rsidP="00484354">
      <w:pPr>
        <w:pStyle w:val="af"/>
      </w:pPr>
      <w:r>
        <w:t>хр - 1</w:t>
      </w:r>
    </w:p>
    <w:p w:rsidR="00C27D47" w:rsidRPr="00673153" w:rsidRDefault="00C27D47" w:rsidP="00C27D47">
      <w:pPr>
        <w:pStyle w:val="a"/>
      </w:pPr>
      <w:r>
        <w:t xml:space="preserve">2500 8596 17.02 С 69 </w:t>
      </w:r>
      <w:r w:rsidRPr="00C27D47">
        <w:rPr>
          <w:b/>
        </w:rPr>
        <w:t xml:space="preserve">Сочинения </w:t>
      </w:r>
      <w:r>
        <w:t xml:space="preserve">великих итальянцев XVI в. / Сост., вступит. ст., коммент. Л.М.Брагиной; Пер. с итал. Брагина Л.М.--СПб. : Алетейя,2002.--377 с.--("Библиотека ренессансной культуры") .--ISBN 5-211-03611-5 рус. Этика*Мораль*Италия*Возрождение*Гармония*Красота*Любовь*Поведение*Религия*Диалог*Мудрость*Макиавелли*Культура*Литература*Ренессанс 2 8596 хр. RU01 </w:t>
      </w:r>
    </w:p>
    <w:p w:rsidR="00C27D47" w:rsidRDefault="00C27D47" w:rsidP="00C27D47">
      <w:pPr>
        <w:pStyle w:val="af"/>
      </w:pPr>
      <w:r>
        <w:t>УДК   17.02</w:t>
      </w:r>
    </w:p>
    <w:p w:rsidR="00C27D47" w:rsidRDefault="00C27D47" w:rsidP="00C27D47">
      <w:pPr>
        <w:pStyle w:val="af"/>
      </w:pPr>
      <w:r>
        <w:t>хр - 1</w:t>
      </w:r>
    </w:p>
    <w:p w:rsidR="00C27D47" w:rsidRPr="00673153" w:rsidRDefault="00C27D47" w:rsidP="00C27D47">
      <w:pPr>
        <w:pStyle w:val="a"/>
      </w:pPr>
      <w:r>
        <w:t xml:space="preserve">2075 6875 17(08) Т 33 </w:t>
      </w:r>
      <w:r w:rsidRPr="00C27D47">
        <w:rPr>
          <w:b/>
        </w:rPr>
        <w:t>Теофраст</w:t>
      </w:r>
      <w:r>
        <w:t xml:space="preserve"> Парадоксы души / Теофраст, Ж. Лабрюйер Лабрюйер,  Ж.--Симферополь : Реноме,1998.--394с. : ил.--(Интеллектуальная библиотека) Теофраст. Характеристики*Лабрюйер Ж. Характеры или нравы нынешнего времени .--ISBN 966-7198-26-X Рус. Этика*Нрав*Лицемерие*Наглость*Суеверие*Брюзга*Тщеславие*Скряга*Гордость*Трусость*Рассеянность*Женщина*Сердце*Мода 2 </w:t>
      </w:r>
    </w:p>
    <w:p w:rsidR="00C27D47" w:rsidRDefault="00C27D47" w:rsidP="00C27D47">
      <w:pPr>
        <w:pStyle w:val="af"/>
      </w:pPr>
      <w:r>
        <w:t>УДК   17(08)</w:t>
      </w:r>
    </w:p>
    <w:p w:rsidR="00C27D47" w:rsidRDefault="00C27D47" w:rsidP="00C27D47">
      <w:pPr>
        <w:pStyle w:val="af"/>
      </w:pPr>
      <w:r>
        <w:t>хр - 1</w:t>
      </w:r>
    </w:p>
    <w:p w:rsidR="00C27D47" w:rsidRPr="00673153" w:rsidRDefault="00C27D47" w:rsidP="00C27D47">
      <w:pPr>
        <w:pStyle w:val="a"/>
      </w:pPr>
      <w:r>
        <w:t xml:space="preserve">24014 13105 17:327.82 У 47 </w:t>
      </w:r>
      <w:r w:rsidRPr="00C27D47">
        <w:rPr>
          <w:b/>
        </w:rPr>
        <w:t>Улахович, В.Е.</w:t>
      </w:r>
      <w:r>
        <w:t xml:space="preserve"> Протокол и этикет в современной дипломатии / В.Е.Улахович.--М. : АСТ ; Мн. : ХАРВЕСТ,2005.--270с. .--ISBN 5-17-032154-6(ООО "АСТ")*985-13-4426-5 (ООО "Харвест") рус. Этикет*Протокол*Дипломатия*Этикет дипломатический*Миссия дипломатическая*Прием дипломатический*Конференция 2 </w:t>
      </w:r>
    </w:p>
    <w:p w:rsidR="00C27D47" w:rsidRDefault="00C27D47" w:rsidP="00C27D47">
      <w:pPr>
        <w:pStyle w:val="af"/>
      </w:pPr>
      <w:r>
        <w:t>УДК   17:327.82</w:t>
      </w:r>
    </w:p>
    <w:p w:rsidR="00C27D47" w:rsidRDefault="00C27D47" w:rsidP="00C27D47">
      <w:pPr>
        <w:pStyle w:val="af"/>
      </w:pPr>
      <w:r>
        <w:t>хр - 1</w:t>
      </w:r>
    </w:p>
    <w:p w:rsidR="00C27D47" w:rsidRPr="00673153" w:rsidRDefault="00C27D47" w:rsidP="00C27D47">
      <w:pPr>
        <w:pStyle w:val="a"/>
      </w:pPr>
      <w:r>
        <w:t xml:space="preserve">2083 17.022.1 Х24 </w:t>
      </w:r>
      <w:r w:rsidRPr="00C27D47">
        <w:rPr>
          <w:b/>
        </w:rPr>
        <w:t xml:space="preserve">Хасидская </w:t>
      </w:r>
      <w:r>
        <w:t xml:space="preserve">мудрость.--М. : Алетейя,1999.--280с. 6984 0704 </w:t>
      </w:r>
    </w:p>
    <w:p w:rsidR="00C27D47" w:rsidRDefault="00C27D47" w:rsidP="00C27D47">
      <w:pPr>
        <w:pStyle w:val="af"/>
      </w:pPr>
      <w:r>
        <w:t>УДК   17.022.1</w:t>
      </w:r>
    </w:p>
    <w:p w:rsidR="00C27D47" w:rsidRDefault="00C27D47" w:rsidP="00C27D47">
      <w:pPr>
        <w:pStyle w:val="af"/>
      </w:pPr>
      <w:r>
        <w:t>хр - 1</w:t>
      </w:r>
    </w:p>
    <w:p w:rsidR="00C27D47" w:rsidRPr="00673153" w:rsidRDefault="00C27D47" w:rsidP="00C27D47">
      <w:pPr>
        <w:pStyle w:val="a"/>
      </w:pPr>
      <w:r>
        <w:t xml:space="preserve">2084 17.022.1 Х93 </w:t>
      </w:r>
      <w:r w:rsidRPr="00C27D47">
        <w:rPr>
          <w:b/>
        </w:rPr>
        <w:t xml:space="preserve">Христианская </w:t>
      </w:r>
      <w:r>
        <w:t xml:space="preserve">мудрость.--М. : Алетейя,1999.--296с. 69856984 0704 </w:t>
      </w:r>
    </w:p>
    <w:p w:rsidR="00C27D47" w:rsidRDefault="00C27D47" w:rsidP="00C27D47">
      <w:pPr>
        <w:pStyle w:val="af"/>
      </w:pPr>
      <w:r>
        <w:t>УДК   17.022.1</w:t>
      </w:r>
    </w:p>
    <w:p w:rsidR="00C27D47" w:rsidRDefault="00C27D47" w:rsidP="00C27D47">
      <w:pPr>
        <w:pStyle w:val="af"/>
      </w:pPr>
      <w:r>
        <w:t>хр - 1</w:t>
      </w:r>
    </w:p>
    <w:p w:rsidR="00C27D47" w:rsidRPr="00673153" w:rsidRDefault="00C27D47" w:rsidP="00C27D47">
      <w:pPr>
        <w:pStyle w:val="a"/>
      </w:pPr>
      <w:r>
        <w:t xml:space="preserve">10759 4871 17 Ш 34 </w:t>
      </w:r>
      <w:r w:rsidRPr="00C27D47">
        <w:rPr>
          <w:b/>
        </w:rPr>
        <w:t>Швейцер, Альберт</w:t>
      </w:r>
      <w:r>
        <w:t xml:space="preserve"> Благоговение перед жизнью / А.  Швейцер ; пер. с нем., сост. и послеслов. А. А. Гусейнова ; общ. ред. А. А. Гусейнова и М. Г. Селезнева.--М. : Прогресс,1992.--572, [2]с. .--ISBN 5-01-002083-1 рус. Этика*Философия культуры*Культура*Философия жизни*Протестантизм*Мировоззрение*История этики*Этика благоговения*Мистика* Апостол Павел*Искупление*Умирание*Воскресение*Страдание*Мир*Гуманность*Гуманизм 2 </w:t>
      </w:r>
    </w:p>
    <w:p w:rsidR="00C27D47" w:rsidRDefault="00C27D47" w:rsidP="00C27D47">
      <w:pPr>
        <w:pStyle w:val="af"/>
      </w:pPr>
      <w:r>
        <w:t>УДК   17 + 008 + 270.242</w:t>
      </w:r>
    </w:p>
    <w:p w:rsidR="00C27D47" w:rsidRDefault="00C27D47" w:rsidP="00C27D47">
      <w:pPr>
        <w:pStyle w:val="af"/>
      </w:pPr>
      <w:r>
        <w:t>хр - 1</w:t>
      </w:r>
    </w:p>
    <w:p w:rsidR="00C27D47" w:rsidRPr="00673153" w:rsidRDefault="00C27D47" w:rsidP="00C27D47">
      <w:pPr>
        <w:pStyle w:val="a"/>
      </w:pPr>
      <w:r>
        <w:t xml:space="preserve">1651 7673 17 Ш 79 </w:t>
      </w:r>
      <w:r w:rsidRPr="00C27D47">
        <w:rPr>
          <w:b/>
        </w:rPr>
        <w:t>Шопенгауэр, А.</w:t>
      </w:r>
      <w:r>
        <w:t xml:space="preserve"> Свобода воли и нравственность / Общ. ред., сост., вступ. ст.  А.А.Гусейнова, А.П.Скрипника.--М. : Республика,1992.--448 с. 7673 0301 </w:t>
      </w:r>
    </w:p>
    <w:p w:rsidR="00C27D47" w:rsidRDefault="00C27D47" w:rsidP="00C27D47">
      <w:pPr>
        <w:pStyle w:val="af"/>
      </w:pPr>
      <w:r>
        <w:t>УДК   17</w:t>
      </w:r>
    </w:p>
    <w:p w:rsidR="009B1C0F" w:rsidRDefault="00C27D47" w:rsidP="00C27D47">
      <w:pPr>
        <w:pStyle w:val="af"/>
      </w:pPr>
      <w:r>
        <w:lastRenderedPageBreak/>
        <w:t>хр - 1</w:t>
      </w:r>
    </w:p>
    <w:p w:rsidR="009B1C0F" w:rsidRPr="00673153" w:rsidRDefault="009B1C0F" w:rsidP="009B1C0F">
      <w:pPr>
        <w:pStyle w:val="a"/>
      </w:pPr>
      <w:r>
        <w:t xml:space="preserve">5158 1915*849 17 Ш 83 </w:t>
      </w:r>
      <w:r w:rsidRPr="009B1C0F">
        <w:rPr>
          <w:b/>
        </w:rPr>
        <w:t>Шпеман, Р.</w:t>
      </w:r>
      <w:r>
        <w:t xml:space="preserve"> Основные понятия морали / Р. Шпеман ; пер. с нем.Т. Вептцель ; ред., авт. пред. и доп. Ю. Шрейдер ВептцельТ.*Шрейдер Ю.--М. : Московский Философский Фонд ; Итальянский Фонд "Христианская Россия",1993.--99, [4]с.--(Религиозное сознание современного человека / Ред. кол. Адриано делль"Аста,  Анна Вечини, Ирина Иловайская и др.) .--ISBN 5-85133-023-6 Рус. Философия*Этика*Добро*Зло*Воспитание*Образование*Справедливость*Убеждение*Ответственность*Индивидуум*Реализм*Безусловность 2 </w:t>
      </w:r>
    </w:p>
    <w:p w:rsidR="009B1C0F" w:rsidRDefault="009B1C0F" w:rsidP="009B1C0F">
      <w:pPr>
        <w:pStyle w:val="af"/>
      </w:pPr>
      <w:r>
        <w:t>УДК   17</w:t>
      </w:r>
    </w:p>
    <w:p w:rsidR="009B1C0F" w:rsidRDefault="009B1C0F" w:rsidP="009B1C0F">
      <w:pPr>
        <w:pStyle w:val="af"/>
      </w:pPr>
      <w:r>
        <w:t>хр - 2</w:t>
      </w:r>
    </w:p>
    <w:p w:rsidR="009B1C0F" w:rsidRPr="00673153" w:rsidRDefault="009B1C0F" w:rsidP="009B1C0F">
      <w:pPr>
        <w:pStyle w:val="a"/>
      </w:pPr>
      <w:r>
        <w:t xml:space="preserve">2077 6878*6879*6880 17 Ш 86 </w:t>
      </w:r>
      <w:r w:rsidRPr="009B1C0F">
        <w:rPr>
          <w:b/>
        </w:rPr>
        <w:t>Шрейдер, Ю. А.</w:t>
      </w:r>
      <w:r>
        <w:t xml:space="preserve"> Ценности, которые мы выбираем : Смысл и предпосылки ценностного выбора / Ю. А. Шрейдер ; Российская Академия Наук.--М. : Эдиториал УРСС,1999.--204. [2]с. .--ISBN 5-901006-73-9 рус. Этика*Ценность*Наука*Истина*Свобода*Суеверие*Логика*Обоснование*Интуиция*Сознание*Знание*Реальность*Мораль*Общество*Религия*Моральный долг*Синдром Мюнхгаузена 2 </w:t>
      </w:r>
    </w:p>
    <w:p w:rsidR="009B1C0F" w:rsidRDefault="009B1C0F" w:rsidP="009B1C0F">
      <w:pPr>
        <w:pStyle w:val="af"/>
      </w:pPr>
      <w:r>
        <w:t>УДК   17 + 1(470)</w:t>
      </w:r>
    </w:p>
    <w:p w:rsidR="009B1C0F" w:rsidRDefault="009B1C0F" w:rsidP="009B1C0F">
      <w:pPr>
        <w:pStyle w:val="af"/>
      </w:pPr>
      <w:r>
        <w:t>хр - 4</w:t>
      </w:r>
    </w:p>
    <w:p w:rsidR="009B1C0F" w:rsidRPr="00673153" w:rsidRDefault="009B1C0F" w:rsidP="009B1C0F">
      <w:pPr>
        <w:pStyle w:val="a"/>
      </w:pPr>
      <w:r>
        <w:t xml:space="preserve">24880 777*778*779 17(075) Ш 86 </w:t>
      </w:r>
      <w:r w:rsidRPr="009B1C0F">
        <w:rPr>
          <w:b/>
        </w:rPr>
        <w:t>Шрейдер, Ю.А.</w:t>
      </w:r>
      <w:r>
        <w:t xml:space="preserve"> Этика : Введение в предмет: Учебное пособие для высших учебных заведений / Ю.А.Шрейдер.--М. : Текст,1998.--270с. .--ISBN 5-7516-0112-2 рус. Этика*Мораль*Этика христианская*Совесть 4 </w:t>
      </w:r>
    </w:p>
    <w:p w:rsidR="009B1C0F" w:rsidRDefault="009B1C0F" w:rsidP="009B1C0F">
      <w:pPr>
        <w:pStyle w:val="af"/>
      </w:pPr>
      <w:r>
        <w:t>УДК   17(075)</w:t>
      </w:r>
    </w:p>
    <w:p w:rsidR="009B1C0F" w:rsidRDefault="009B1C0F" w:rsidP="009B1C0F">
      <w:pPr>
        <w:pStyle w:val="af"/>
      </w:pPr>
      <w:r>
        <w:t>хр - 3</w:t>
      </w:r>
    </w:p>
    <w:p w:rsidR="009B1C0F" w:rsidRPr="00673153" w:rsidRDefault="009B1C0F" w:rsidP="009B1C0F">
      <w:pPr>
        <w:pStyle w:val="a"/>
      </w:pPr>
      <w:r>
        <w:t xml:space="preserve">33754 20932 17(075) Ш 86 </w:t>
      </w:r>
      <w:r w:rsidRPr="009B1C0F">
        <w:rPr>
          <w:b/>
        </w:rPr>
        <w:t>Шрейдер, Ю.А.</w:t>
      </w:r>
      <w:r>
        <w:t xml:space="preserve"> Этика: введение в предмет : Учебное пособие для высших учебных заведений / Ю.А. Шрейдер.--М. : "Текст",1998.--271с. .--ISBN 5-7516-0112-2 рус. Выбор*Мораль*Система этическая*Этика*Совесть 2 </w:t>
      </w:r>
    </w:p>
    <w:p w:rsidR="009B1C0F" w:rsidRDefault="009B1C0F" w:rsidP="009B1C0F">
      <w:pPr>
        <w:pStyle w:val="af"/>
      </w:pPr>
      <w:r>
        <w:t>УДК   17(075)</w:t>
      </w:r>
    </w:p>
    <w:p w:rsidR="009B1C0F" w:rsidRDefault="009B1C0F" w:rsidP="009B1C0F">
      <w:pPr>
        <w:pStyle w:val="af"/>
      </w:pPr>
      <w:r>
        <w:t>хр - 1</w:t>
      </w:r>
    </w:p>
    <w:p w:rsidR="009B1C0F" w:rsidRPr="00673153" w:rsidRDefault="009B1C0F" w:rsidP="009B1C0F">
      <w:pPr>
        <w:pStyle w:val="a"/>
      </w:pPr>
      <w:r>
        <w:t xml:space="preserve">11533 17(075.8) Э90 </w:t>
      </w:r>
      <w:r w:rsidRPr="009B1C0F">
        <w:rPr>
          <w:b/>
        </w:rPr>
        <w:t>Этика</w:t>
      </w:r>
      <w:r>
        <w:t xml:space="preserve"> : Учебник. / Под общ. ред. А.А.Гусейнова и Е.Л.Дубко.--М. : Гардарики.,1999.--496с. 6383,6384 RUSB </w:t>
      </w:r>
    </w:p>
    <w:p w:rsidR="009B1C0F" w:rsidRDefault="009B1C0F" w:rsidP="009B1C0F">
      <w:pPr>
        <w:pStyle w:val="af"/>
      </w:pPr>
      <w:r>
        <w:t>УДК   17(075.8)</w:t>
      </w:r>
    </w:p>
    <w:p w:rsidR="009B1C0F" w:rsidRDefault="009B1C0F" w:rsidP="009B1C0F">
      <w:pPr>
        <w:pStyle w:val="af"/>
      </w:pPr>
      <w:r>
        <w:t>хр - 2</w:t>
      </w:r>
    </w:p>
    <w:p w:rsidR="009B1C0F" w:rsidRPr="00673153" w:rsidRDefault="009B1C0F" w:rsidP="009B1C0F">
      <w:pPr>
        <w:pStyle w:val="a"/>
      </w:pPr>
      <w:r>
        <w:t xml:space="preserve">2832 8957 17(075.8) Э 90-1 </w:t>
      </w:r>
      <w:r w:rsidRPr="009B1C0F">
        <w:rPr>
          <w:b/>
        </w:rPr>
        <w:t>Этика</w:t>
      </w:r>
      <w:r>
        <w:t xml:space="preserve"> : Учеб. пособие / Т.В.Мишаткина, З.В.Бражникова, Н.И.Мушинский и др.; Под ред. Т.В.Мишаткиной, Я.С.Яскевич Мишаткина Т.В.*Яскевич Я.С.--Мн. : ООО "Новое знание",2002.--509 с.--("Социально-гуманитарное образование") .--ISBN 985-6516-75-7 рус. Этика*Пособие*Мораль*Культура*Общение*Молодежь*Дружба*Любовь*Норма*Идеал*Свобода*Ответственность*Добро*Зло*Справедливость*Страдание*Сострадание*Долг*Совесть*Честь*Достоинство*Счастье*Любовь*Экология*Природа*Этика биомедицинская*Биоэтика*Этикет 4 8957 хр. RU01 </w:t>
      </w:r>
    </w:p>
    <w:p w:rsidR="009B1C0F" w:rsidRDefault="009B1C0F" w:rsidP="009B1C0F">
      <w:pPr>
        <w:pStyle w:val="af"/>
      </w:pPr>
      <w:r>
        <w:t>УДК   17(075.8)</w:t>
      </w:r>
    </w:p>
    <w:p w:rsidR="009B1C0F" w:rsidRDefault="009B1C0F" w:rsidP="009B1C0F">
      <w:pPr>
        <w:pStyle w:val="af"/>
      </w:pPr>
      <w:r>
        <w:t>хр - 1</w:t>
      </w:r>
    </w:p>
    <w:p w:rsidR="009B1C0F" w:rsidRPr="00673153" w:rsidRDefault="009B1C0F" w:rsidP="009B1C0F">
      <w:pPr>
        <w:pStyle w:val="a"/>
      </w:pPr>
      <w:r>
        <w:t xml:space="preserve">3638 10317 17(03) Э 90 </w:t>
      </w:r>
      <w:r w:rsidRPr="009B1C0F">
        <w:rPr>
          <w:b/>
        </w:rPr>
        <w:t>Этика</w:t>
      </w:r>
      <w:r>
        <w:t xml:space="preserve"> : Энциклопедический словарь / Под ред. Р.Г.Апресяна и А.А.Гусейнова Апресян Р.Г.*Гусейнова А.А.--М. : Гардарики,2001.--671 с. .--ISBN 5-8297-0049-2 рус. Этика*Словарь*Энциклопедия*Китай*Индия*Мусульманство*Христианство*Заповедь*Философия*Религия*Мораль*Нравственность 5 10317 ч/з RU03 </w:t>
      </w:r>
    </w:p>
    <w:p w:rsidR="009B1C0F" w:rsidRDefault="009B1C0F" w:rsidP="009B1C0F">
      <w:pPr>
        <w:pStyle w:val="af"/>
      </w:pPr>
      <w:r>
        <w:t>УДК   17(03)</w:t>
      </w:r>
    </w:p>
    <w:p w:rsidR="00F411A1" w:rsidRDefault="009B1C0F" w:rsidP="009B1C0F">
      <w:pPr>
        <w:pStyle w:val="af"/>
      </w:pPr>
      <w:r>
        <w:t>чз - 1</w:t>
      </w:r>
    </w:p>
    <w:p w:rsidR="00F411A1" w:rsidRDefault="00F411A1" w:rsidP="009B1C0F">
      <w:pPr>
        <w:pStyle w:val="af"/>
      </w:pPr>
      <w:r>
        <w:t>18       Эстетика</w:t>
      </w:r>
      <w:r>
        <w:fldChar w:fldCharType="begin"/>
      </w:r>
      <w:r>
        <w:instrText xml:space="preserve"> TC "18       Эстетика" \l 2 </w:instrText>
      </w:r>
      <w:r>
        <w:fldChar w:fldCharType="end"/>
      </w:r>
    </w:p>
    <w:p w:rsidR="00F411A1" w:rsidRPr="00673153" w:rsidRDefault="00F411A1" w:rsidP="00F411A1">
      <w:pPr>
        <w:pStyle w:val="a"/>
      </w:pPr>
      <w:r>
        <w:lastRenderedPageBreak/>
        <w:t xml:space="preserve">1876 18 Б82 </w:t>
      </w:r>
      <w:r w:rsidRPr="00F411A1">
        <w:rPr>
          <w:b/>
        </w:rPr>
        <w:t>Борев Юрий</w:t>
      </w:r>
      <w:r>
        <w:t xml:space="preserve"> Эстетика : В 2-х т.--5-е изд. допол.--Смоленск : Русич,1997.--640с. ; Т.1 6638 0704 </w:t>
      </w:r>
    </w:p>
    <w:p w:rsidR="00F411A1" w:rsidRDefault="00F411A1" w:rsidP="00F411A1">
      <w:pPr>
        <w:pStyle w:val="af"/>
      </w:pPr>
      <w:r>
        <w:t>УДК   18</w:t>
      </w:r>
    </w:p>
    <w:p w:rsidR="00F411A1" w:rsidRDefault="00F411A1" w:rsidP="00F411A1">
      <w:pPr>
        <w:pStyle w:val="af"/>
      </w:pPr>
      <w:r>
        <w:t>хр - 1</w:t>
      </w:r>
    </w:p>
    <w:p w:rsidR="00F411A1" w:rsidRPr="00673153" w:rsidRDefault="00F411A1" w:rsidP="00F411A1">
      <w:pPr>
        <w:pStyle w:val="a"/>
      </w:pPr>
      <w:r>
        <w:t xml:space="preserve">1879 18 Б82 </w:t>
      </w:r>
      <w:r w:rsidRPr="00F411A1">
        <w:rPr>
          <w:b/>
        </w:rPr>
        <w:t>Борев Юрий</w:t>
      </w:r>
      <w:r>
        <w:t xml:space="preserve"> Эстетика : В 2-х т.--Смоленск : Русич,1997.--640с. ; Т.2 6639 0704 </w:t>
      </w:r>
    </w:p>
    <w:p w:rsidR="00F411A1" w:rsidRDefault="00F411A1" w:rsidP="00F411A1">
      <w:pPr>
        <w:pStyle w:val="af"/>
      </w:pPr>
      <w:r>
        <w:t>УДК   18</w:t>
      </w:r>
    </w:p>
    <w:p w:rsidR="00F411A1" w:rsidRDefault="00F411A1" w:rsidP="00F411A1">
      <w:pPr>
        <w:pStyle w:val="af"/>
      </w:pPr>
      <w:r>
        <w:t>хр - 1</w:t>
      </w:r>
    </w:p>
    <w:p w:rsidR="00F411A1" w:rsidRPr="00673153" w:rsidRDefault="00F411A1" w:rsidP="00F411A1">
      <w:pPr>
        <w:pStyle w:val="a"/>
      </w:pPr>
      <w:r>
        <w:t xml:space="preserve">10859 5397*5398 18 Б95 </w:t>
      </w:r>
      <w:r w:rsidRPr="00F411A1">
        <w:rPr>
          <w:b/>
        </w:rPr>
        <w:t>Бычков В.В.</w:t>
      </w:r>
      <w:r>
        <w:t xml:space="preserve"> Малая история византийской эстетики.--К. : Путь к истине,1991.--406с. 5397,5398 RUSB </w:t>
      </w:r>
    </w:p>
    <w:p w:rsidR="00F411A1" w:rsidRDefault="00F411A1" w:rsidP="00F411A1">
      <w:pPr>
        <w:pStyle w:val="af"/>
      </w:pPr>
      <w:r>
        <w:t>УДК   18</w:t>
      </w:r>
    </w:p>
    <w:p w:rsidR="00F411A1" w:rsidRDefault="00F411A1" w:rsidP="00F411A1">
      <w:pPr>
        <w:pStyle w:val="af"/>
      </w:pPr>
      <w:r>
        <w:t>хр - 2</w:t>
      </w:r>
    </w:p>
    <w:p w:rsidR="00F411A1" w:rsidRPr="00673153" w:rsidRDefault="00F411A1" w:rsidP="00F411A1">
      <w:pPr>
        <w:pStyle w:val="a"/>
      </w:pPr>
      <w:r>
        <w:t xml:space="preserve">27522 15020 18(075) Б 95 </w:t>
      </w:r>
      <w:r w:rsidRPr="00F411A1">
        <w:rPr>
          <w:b/>
        </w:rPr>
        <w:t>Бычков, В.В.</w:t>
      </w:r>
      <w:r>
        <w:t xml:space="preserve"> Эстетика : Учебник / В. В. Бычков.--2-е изд., перераб и доп.--М. : Гардарики,2008.--572с.--(Disciplinae) .--ISBN 978-5-8297-0271-7 рус. Эстетика*Красота*Прекрасное*Безобразное*Вкус*Игра*Трагическое*Мимесис*Канон*Стиль*Эстетика парадокса*Модернизм*Постмодернизм*Нонклассика 4 </w:t>
      </w:r>
    </w:p>
    <w:p w:rsidR="00F411A1" w:rsidRDefault="00F411A1" w:rsidP="00F411A1">
      <w:pPr>
        <w:pStyle w:val="af"/>
      </w:pPr>
      <w:r>
        <w:t>УДК   18(075)</w:t>
      </w:r>
    </w:p>
    <w:p w:rsidR="00F411A1" w:rsidRDefault="00F411A1" w:rsidP="00F411A1">
      <w:pPr>
        <w:pStyle w:val="af"/>
      </w:pPr>
      <w:r>
        <w:t>хр - 1</w:t>
      </w:r>
    </w:p>
    <w:p w:rsidR="00F411A1" w:rsidRPr="00673153" w:rsidRDefault="00F411A1" w:rsidP="00F411A1">
      <w:pPr>
        <w:pStyle w:val="a"/>
      </w:pPr>
      <w:r>
        <w:t xml:space="preserve">31223 18890 18 З-81 </w:t>
      </w:r>
      <w:r w:rsidRPr="00F411A1">
        <w:rPr>
          <w:b/>
        </w:rPr>
        <w:t>Зольгер, К.-В.-Ф.</w:t>
      </w:r>
      <w:r>
        <w:t xml:space="preserve"> Эрвин. Четыре диалога о прекрасном и об искусстве / К.-В.-Ф. Зольгер.--М. : Искусство,1978.--430с. рус. Аллегория*Античность*Воля*Гармония*Действительность*Философия*Архитектура*Душа*Живопись*Искусство*Любовь*Повседневность*Символ*Пространство*Природа*Творчество*Существование*Тоска*Фантазия*Философия*Художник*Человек 3 </w:t>
      </w:r>
    </w:p>
    <w:p w:rsidR="00F411A1" w:rsidRDefault="00F411A1" w:rsidP="00F411A1">
      <w:pPr>
        <w:pStyle w:val="af"/>
      </w:pPr>
      <w:r>
        <w:t>УДК   18:1</w:t>
      </w:r>
    </w:p>
    <w:p w:rsidR="00F411A1" w:rsidRDefault="00F411A1" w:rsidP="00F411A1">
      <w:pPr>
        <w:pStyle w:val="af"/>
      </w:pPr>
      <w:r>
        <w:t>хр - 1</w:t>
      </w:r>
    </w:p>
    <w:p w:rsidR="00F411A1" w:rsidRPr="00673153" w:rsidRDefault="00F411A1" w:rsidP="00F411A1">
      <w:pPr>
        <w:pStyle w:val="a"/>
      </w:pPr>
      <w:r>
        <w:t xml:space="preserve">33409 20586 280.174 К 30 </w:t>
      </w:r>
      <w:r w:rsidRPr="00F411A1">
        <w:rPr>
          <w:b/>
        </w:rPr>
        <w:t>Качан, Э.Н.</w:t>
      </w:r>
      <w:r>
        <w:t xml:space="preserve"> Трезвитесь и бодрствуйте! / Э.Н. Качан.--М. : Сибирская Благозвонница,2021.--174 с. .--ISBN 978-5-00127-226-7 рус. Алкоголизм*Наркомания*Молитва 7 </w:t>
      </w:r>
    </w:p>
    <w:p w:rsidR="00F411A1" w:rsidRDefault="00F411A1" w:rsidP="00F411A1">
      <w:pPr>
        <w:pStyle w:val="af"/>
      </w:pPr>
      <w:r>
        <w:t>УДК   180.174</w:t>
      </w:r>
    </w:p>
    <w:p w:rsidR="00F411A1" w:rsidRDefault="00F411A1" w:rsidP="00F411A1">
      <w:pPr>
        <w:pStyle w:val="af"/>
      </w:pPr>
      <w:r>
        <w:t>хр - 1</w:t>
      </w:r>
    </w:p>
    <w:p w:rsidR="00F411A1" w:rsidRPr="00673153" w:rsidRDefault="00F411A1" w:rsidP="00F411A1">
      <w:pPr>
        <w:pStyle w:val="a"/>
      </w:pPr>
      <w:r>
        <w:t xml:space="preserve">10711 18 Л47 </w:t>
      </w:r>
      <w:r w:rsidRPr="00F411A1">
        <w:rPr>
          <w:b/>
        </w:rPr>
        <w:t>Леонардо Да Винчи</w:t>
      </w:r>
      <w:r>
        <w:t xml:space="preserve"> Суждения о науке и искусстве.--С.Пб. : Азбука,1998.--222с. 4786 RUSB </w:t>
      </w:r>
    </w:p>
    <w:p w:rsidR="00653439" w:rsidRDefault="00F411A1" w:rsidP="00F411A1">
      <w:pPr>
        <w:pStyle w:val="af"/>
      </w:pPr>
      <w:r>
        <w:t>УДК   18</w:t>
      </w:r>
    </w:p>
    <w:p w:rsidR="00653439" w:rsidRDefault="00653439" w:rsidP="00653439">
      <w:pPr>
        <w:pStyle w:val="af"/>
      </w:pPr>
      <w:r>
        <w:t>хр - 1</w:t>
      </w:r>
    </w:p>
    <w:p w:rsidR="00653439" w:rsidRPr="00673153" w:rsidRDefault="00653439" w:rsidP="00653439">
      <w:pPr>
        <w:pStyle w:val="a"/>
      </w:pPr>
      <w:r>
        <w:t xml:space="preserve">1478 8066 18 Л 79-1 </w:t>
      </w:r>
      <w:r w:rsidRPr="00653439">
        <w:rPr>
          <w:b/>
        </w:rPr>
        <w:t>Лосев А.Ф.</w:t>
      </w:r>
      <w:r>
        <w:t xml:space="preserve"> История античной эстетики : Последние века.--М. : Искусство,1988.--413 с. Дар рус. Эстетика*Эстетика. Античность. Неоплатонизм. Лосев. 8066 хр. Кн. 1 0003 </w:t>
      </w:r>
    </w:p>
    <w:p w:rsidR="00653439" w:rsidRDefault="00653439" w:rsidP="00653439">
      <w:pPr>
        <w:pStyle w:val="af"/>
      </w:pPr>
      <w:r>
        <w:t>УДК   18</w:t>
      </w:r>
    </w:p>
    <w:p w:rsidR="00653439" w:rsidRDefault="00653439" w:rsidP="00653439">
      <w:pPr>
        <w:pStyle w:val="af"/>
      </w:pPr>
      <w:r>
        <w:t>хр - 1</w:t>
      </w:r>
    </w:p>
    <w:p w:rsidR="00653439" w:rsidRPr="00673153" w:rsidRDefault="00653439" w:rsidP="00653439">
      <w:pPr>
        <w:pStyle w:val="a"/>
      </w:pPr>
      <w:r>
        <w:t xml:space="preserve">1479 18 Л 79-1 </w:t>
      </w:r>
      <w:r w:rsidRPr="00653439">
        <w:rPr>
          <w:b/>
        </w:rPr>
        <w:t>Лосев А.Ф.</w:t>
      </w:r>
      <w:r>
        <w:t xml:space="preserve"> История античной эстетики : Последние века.--М. : Искусство,1988.--440 с. Дар рус. Эстетика*Эстетика. Античность. Неоплатонизм. Лосев. 8067 хр. Кн.2 0003 </w:t>
      </w:r>
    </w:p>
    <w:p w:rsidR="00653439" w:rsidRDefault="00653439" w:rsidP="00653439">
      <w:pPr>
        <w:pStyle w:val="af"/>
      </w:pPr>
      <w:r>
        <w:t>УДК   18</w:t>
      </w:r>
    </w:p>
    <w:p w:rsidR="00653439" w:rsidRDefault="00653439" w:rsidP="00653439">
      <w:pPr>
        <w:pStyle w:val="af"/>
      </w:pPr>
      <w:r>
        <w:t>хр - 1</w:t>
      </w:r>
    </w:p>
    <w:p w:rsidR="00653439" w:rsidRPr="00673153" w:rsidRDefault="00653439" w:rsidP="00653439">
      <w:pPr>
        <w:pStyle w:val="a"/>
      </w:pPr>
      <w:r>
        <w:t xml:space="preserve">1480 18 Л 79-1 </w:t>
      </w:r>
      <w:r w:rsidRPr="00653439">
        <w:rPr>
          <w:b/>
        </w:rPr>
        <w:t>Лосев А.Ф.</w:t>
      </w:r>
      <w:r>
        <w:t xml:space="preserve"> История античной эстетики : Высокая классика.--М. : Искусство,1974.--597 с. Дар рус. Эстетика*Эстетика. Античность. Лосев. Классика. Философия. 8068 хр. 0003 </w:t>
      </w:r>
    </w:p>
    <w:p w:rsidR="00653439" w:rsidRDefault="00653439" w:rsidP="00653439">
      <w:pPr>
        <w:pStyle w:val="af"/>
      </w:pPr>
      <w:r>
        <w:t>УДК   18</w:t>
      </w:r>
    </w:p>
    <w:p w:rsidR="00653439" w:rsidRDefault="00653439" w:rsidP="00653439">
      <w:pPr>
        <w:pStyle w:val="af"/>
      </w:pPr>
      <w:r>
        <w:lastRenderedPageBreak/>
        <w:t>хр - 1</w:t>
      </w:r>
    </w:p>
    <w:p w:rsidR="00653439" w:rsidRPr="00673153" w:rsidRDefault="00653439" w:rsidP="00653439">
      <w:pPr>
        <w:pStyle w:val="a"/>
      </w:pPr>
      <w:r>
        <w:t xml:space="preserve">1481 18 Л 79-1 </w:t>
      </w:r>
      <w:r w:rsidRPr="00653439">
        <w:rPr>
          <w:b/>
        </w:rPr>
        <w:t>Лосев А.Ф.</w:t>
      </w:r>
      <w:r>
        <w:t xml:space="preserve"> История античной эстетики : Итоги тысячелетнего развития: В 2-х кн.--М. : Искусство,1994.--603 с. Дар .--ISBN 5-210-02317-6 (кн.2)*5-210-02465-2 рус. Эстетика*Эстетика. Античность. Лосев. Философия. Итоги развития.София. Природа. Искусство. Человек. Миф. Космос. Хаос. Судьба. Красота. 8069 хр. Кн.2 0003 </w:t>
      </w:r>
    </w:p>
    <w:p w:rsidR="00653439" w:rsidRDefault="00653439" w:rsidP="00653439">
      <w:pPr>
        <w:pStyle w:val="af"/>
      </w:pPr>
      <w:r>
        <w:t>УДК   18</w:t>
      </w:r>
    </w:p>
    <w:p w:rsidR="00653439" w:rsidRDefault="00653439" w:rsidP="00653439">
      <w:pPr>
        <w:pStyle w:val="af"/>
      </w:pPr>
      <w:r>
        <w:t>хр - 1</w:t>
      </w:r>
    </w:p>
    <w:p w:rsidR="00653439" w:rsidRPr="00673153" w:rsidRDefault="00653439" w:rsidP="00653439">
      <w:pPr>
        <w:pStyle w:val="a"/>
      </w:pPr>
      <w:r>
        <w:t xml:space="preserve">1482 18 Л 79-1 </w:t>
      </w:r>
      <w:r w:rsidRPr="00653439">
        <w:rPr>
          <w:b/>
        </w:rPr>
        <w:t>Лосев А.Ф.</w:t>
      </w:r>
      <w:r>
        <w:t xml:space="preserve"> История античной эстетики : Поздний эллинизм.--М. : Искусство,1980.--765 с. Дар рус. Эстетика*Эстетика. Античность. Лосев. Философия. Эллинизм поздний. Неоплатонизм.Неопифагореизм. Филон Александрийский.Плотин. 8070 хр. 0003 </w:t>
      </w:r>
    </w:p>
    <w:p w:rsidR="00653439" w:rsidRDefault="00653439" w:rsidP="00653439">
      <w:pPr>
        <w:pStyle w:val="af"/>
      </w:pPr>
      <w:r>
        <w:t>УДК   18</w:t>
      </w:r>
    </w:p>
    <w:p w:rsidR="00653439" w:rsidRDefault="00653439" w:rsidP="00653439">
      <w:pPr>
        <w:pStyle w:val="af"/>
      </w:pPr>
      <w:r>
        <w:t>хр - 1</w:t>
      </w:r>
    </w:p>
    <w:p w:rsidR="00653439" w:rsidRPr="00673153" w:rsidRDefault="00653439" w:rsidP="00653439">
      <w:pPr>
        <w:pStyle w:val="a"/>
      </w:pPr>
      <w:r>
        <w:t xml:space="preserve">1483 18 Л 79-1 </w:t>
      </w:r>
      <w:r w:rsidRPr="00653439">
        <w:rPr>
          <w:b/>
        </w:rPr>
        <w:t>Лосев А.Ф.</w:t>
      </w:r>
      <w:r>
        <w:t xml:space="preserve"> История античной эстетики : Ранний эллинизм.--М. : Искусство,1979.--814 с. Дар рус. Эстетика*Эстетика. Античность. Лосев. Философия. Эллинизм ранний.Стоицизм. Эпикуреизм. Скептицизм. Литература. Риторика. Музыка.Платонизм стоический. 8071 хр. 0003 </w:t>
      </w:r>
    </w:p>
    <w:p w:rsidR="00653439" w:rsidRDefault="00653439" w:rsidP="00653439">
      <w:pPr>
        <w:pStyle w:val="af"/>
      </w:pPr>
      <w:r>
        <w:t>УДК   18</w:t>
      </w:r>
    </w:p>
    <w:p w:rsidR="00653439" w:rsidRDefault="00653439" w:rsidP="00653439">
      <w:pPr>
        <w:pStyle w:val="af"/>
      </w:pPr>
      <w:r>
        <w:t>хр - 1</w:t>
      </w:r>
    </w:p>
    <w:p w:rsidR="00653439" w:rsidRPr="00673153" w:rsidRDefault="00653439" w:rsidP="00653439">
      <w:pPr>
        <w:pStyle w:val="a"/>
      </w:pPr>
      <w:r>
        <w:t xml:space="preserve">1485 18 Л 79-1 </w:t>
      </w:r>
      <w:r w:rsidRPr="00653439">
        <w:rPr>
          <w:b/>
        </w:rPr>
        <w:t>Лосев А.Ф.</w:t>
      </w:r>
      <w:r>
        <w:t xml:space="preserve"> История античной эстетики : Итоги тысячелетнего развития: В 2-х кн.--М. : Искусство,1992.--655 с. Дар .--ISBN 5-210-02464-4 (кн.1)*5-210-02465-2 рус. Эстетика*Эстетика. Античность. Лосев. Философия. Итоги развития.Гермий. Аммоний. Гиерокл. Синезий. Немезий. Филопон. Неоплатонизм. Гностицизм. Халдаизм. Сибиллизм. Герметизм.Мифология. Число. Континиум. Ноология. Душа. Материя.  Тело 8073 хр. Кн.1 0003 </w:t>
      </w:r>
    </w:p>
    <w:p w:rsidR="0090654F" w:rsidRDefault="00653439" w:rsidP="00653439">
      <w:pPr>
        <w:pStyle w:val="af"/>
      </w:pPr>
      <w:r>
        <w:t>УДК   18</w:t>
      </w:r>
    </w:p>
    <w:p w:rsidR="0090654F" w:rsidRDefault="0090654F" w:rsidP="0090654F">
      <w:pPr>
        <w:pStyle w:val="af"/>
      </w:pPr>
      <w:r>
        <w:t>хр - 1</w:t>
      </w:r>
    </w:p>
    <w:p w:rsidR="0090654F" w:rsidRPr="00673153" w:rsidRDefault="0090654F" w:rsidP="0090654F">
      <w:pPr>
        <w:pStyle w:val="a"/>
      </w:pPr>
      <w:r>
        <w:t xml:space="preserve">1486 18 Л 79-1 </w:t>
      </w:r>
      <w:r w:rsidRPr="0090654F">
        <w:rPr>
          <w:b/>
        </w:rPr>
        <w:t>Лосев А.Ф.</w:t>
      </w:r>
      <w:r>
        <w:t xml:space="preserve"> История античной эстетики : Ранняя классика.--М. : Искусство,1963.--583 с. Дар рус. Эстетика*Эстетика. Античность. Лосев. Философия. Классика ранняя.Гомер. Анаксагор. Гераклит. Демокрит. 8074 хр. 0003 </w:t>
      </w:r>
    </w:p>
    <w:p w:rsidR="0090654F" w:rsidRDefault="0090654F" w:rsidP="0090654F">
      <w:pPr>
        <w:pStyle w:val="af"/>
      </w:pPr>
      <w:r>
        <w:t>УДК   18</w:t>
      </w:r>
    </w:p>
    <w:p w:rsidR="0090654F" w:rsidRDefault="0090654F" w:rsidP="0090654F">
      <w:pPr>
        <w:pStyle w:val="af"/>
      </w:pPr>
      <w:r>
        <w:t>хр - 1</w:t>
      </w:r>
    </w:p>
    <w:p w:rsidR="0090654F" w:rsidRPr="00673153" w:rsidRDefault="0090654F" w:rsidP="0090654F">
      <w:pPr>
        <w:pStyle w:val="a"/>
      </w:pPr>
      <w:r>
        <w:t xml:space="preserve">1487 18 Л 79-1 </w:t>
      </w:r>
      <w:r w:rsidRPr="0090654F">
        <w:rPr>
          <w:b/>
        </w:rPr>
        <w:t>Лосев А.Ф.</w:t>
      </w:r>
      <w:r>
        <w:t xml:space="preserve"> История античной эстетики : Софисты. Сократ. Платон.--М. : Искусство,1969.--714 с. Дар рус. Эстетика*Эстетика. Античность. Лосев. Философия. Софисты. Сократ. Платон. 8075 хр. 0003 </w:t>
      </w:r>
    </w:p>
    <w:p w:rsidR="0090654F" w:rsidRDefault="0090654F" w:rsidP="0090654F">
      <w:pPr>
        <w:pStyle w:val="af"/>
      </w:pPr>
      <w:r>
        <w:t>УДК   18</w:t>
      </w:r>
    </w:p>
    <w:p w:rsidR="0090654F" w:rsidRDefault="0090654F" w:rsidP="0090654F">
      <w:pPr>
        <w:pStyle w:val="af"/>
      </w:pPr>
      <w:r>
        <w:t>хр - 1</w:t>
      </w:r>
    </w:p>
    <w:p w:rsidR="0090654F" w:rsidRPr="00673153" w:rsidRDefault="0090654F" w:rsidP="0090654F">
      <w:pPr>
        <w:pStyle w:val="a"/>
      </w:pPr>
      <w:r>
        <w:t xml:space="preserve">1660 18 Л79 </w:t>
      </w:r>
      <w:r w:rsidRPr="0090654F">
        <w:rPr>
          <w:b/>
        </w:rPr>
        <w:t>Лосев А.Ф.</w:t>
      </w:r>
      <w:r>
        <w:t xml:space="preserve"> История античной эстетики. Ранний эллинизм.--М. : Искусство,1979.--815 с. 7669 0301 </w:t>
      </w:r>
    </w:p>
    <w:p w:rsidR="0090654F" w:rsidRDefault="0090654F" w:rsidP="0090654F">
      <w:pPr>
        <w:pStyle w:val="af"/>
      </w:pPr>
      <w:r>
        <w:t>УДК   18</w:t>
      </w:r>
    </w:p>
    <w:p w:rsidR="0090654F" w:rsidRDefault="0090654F" w:rsidP="0090654F">
      <w:pPr>
        <w:pStyle w:val="af"/>
      </w:pPr>
      <w:r>
        <w:t>хр - 1</w:t>
      </w:r>
    </w:p>
    <w:p w:rsidR="0090654F" w:rsidRPr="00673153" w:rsidRDefault="0090654F" w:rsidP="0090654F">
      <w:pPr>
        <w:pStyle w:val="a"/>
      </w:pPr>
      <w:r>
        <w:t xml:space="preserve">2100 18(091) Л79 </w:t>
      </w:r>
      <w:r w:rsidRPr="0090654F">
        <w:rPr>
          <w:b/>
        </w:rPr>
        <w:t>Лосев А.Ф.</w:t>
      </w:r>
      <w:r>
        <w:t xml:space="preserve"> История античной эстетики : Итоги тысячелетнего развития.--М. : искусство,1992.--656с. 6996 0704 </w:t>
      </w:r>
    </w:p>
    <w:p w:rsidR="0090654F" w:rsidRDefault="0090654F" w:rsidP="0090654F">
      <w:pPr>
        <w:pStyle w:val="af"/>
      </w:pPr>
      <w:r>
        <w:t>УДК   18(091)</w:t>
      </w:r>
    </w:p>
    <w:p w:rsidR="0090654F" w:rsidRDefault="0090654F" w:rsidP="0090654F">
      <w:pPr>
        <w:pStyle w:val="af"/>
      </w:pPr>
      <w:r>
        <w:t>хр - 1</w:t>
      </w:r>
    </w:p>
    <w:p w:rsidR="0090654F" w:rsidRPr="00673153" w:rsidRDefault="0090654F" w:rsidP="0090654F">
      <w:pPr>
        <w:pStyle w:val="a"/>
      </w:pPr>
      <w:r>
        <w:t xml:space="preserve">10059 4332*4333*4334 18 Л79 </w:t>
      </w:r>
      <w:r w:rsidRPr="0090654F">
        <w:rPr>
          <w:b/>
        </w:rPr>
        <w:t>Лосев А.Ф.</w:t>
      </w:r>
      <w:r>
        <w:t xml:space="preserve"> Эстетика возрождения : Исторический смысл эстетики возрождения.--М. : Мысль,1998.--750с. 4332-4335 RUSB </w:t>
      </w:r>
    </w:p>
    <w:p w:rsidR="0090654F" w:rsidRDefault="0090654F" w:rsidP="0090654F">
      <w:pPr>
        <w:pStyle w:val="af"/>
      </w:pPr>
      <w:r>
        <w:t>УДК   18</w:t>
      </w:r>
    </w:p>
    <w:p w:rsidR="0090654F" w:rsidRDefault="0090654F" w:rsidP="0090654F">
      <w:pPr>
        <w:pStyle w:val="af"/>
      </w:pPr>
      <w:r>
        <w:t>хр - 3</w:t>
      </w:r>
    </w:p>
    <w:p w:rsidR="0090654F" w:rsidRPr="00673153" w:rsidRDefault="0090654F" w:rsidP="0090654F">
      <w:pPr>
        <w:pStyle w:val="a"/>
      </w:pPr>
      <w:r>
        <w:lastRenderedPageBreak/>
        <w:t xml:space="preserve">11435 6254 18 Л79 </w:t>
      </w:r>
      <w:r w:rsidRPr="0090654F">
        <w:rPr>
          <w:b/>
        </w:rPr>
        <w:t>Лосев А.Ф.</w:t>
      </w:r>
      <w:r>
        <w:t xml:space="preserve"> Эстетика возрождения.--М. : "Мысль",1982.--623с. 6254 RUSB </w:t>
      </w:r>
    </w:p>
    <w:p w:rsidR="0090654F" w:rsidRDefault="0090654F" w:rsidP="0090654F">
      <w:pPr>
        <w:pStyle w:val="af"/>
      </w:pPr>
      <w:r>
        <w:t>УДК   18</w:t>
      </w:r>
    </w:p>
    <w:p w:rsidR="0090654F" w:rsidRDefault="0090654F" w:rsidP="0090654F">
      <w:pPr>
        <w:pStyle w:val="af"/>
      </w:pPr>
      <w:r>
        <w:t>хр - 1</w:t>
      </w:r>
    </w:p>
    <w:p w:rsidR="0090654F" w:rsidRPr="00673153" w:rsidRDefault="0090654F" w:rsidP="0090654F">
      <w:pPr>
        <w:pStyle w:val="a"/>
      </w:pPr>
      <w:r>
        <w:t xml:space="preserve">1484 8072 18:1(091)(37+38) Л 79 </w:t>
      </w:r>
      <w:r w:rsidRPr="0090654F">
        <w:rPr>
          <w:b/>
        </w:rPr>
        <w:t>Лосев, А. Ф.</w:t>
      </w:r>
      <w:r>
        <w:t xml:space="preserve"> История античной эстетики : Аристотель и поздняя классика / А. Ф. Лосев.--М. : Искусство,1975.--775, [1]с. рус. Эстетика*Эстетика философская*Античность*Лосев*Философия*Аристотель*Классика поздняя*Единое*Ум*Душа*Космос*Энергия*Потенция*Энтелехия*Чтойность*Категория*Прекрасное*Благое*Калокагатия*Простота*Прямота*Страх*Сострадание*Целое*Совершенство*Середина*Симметрия*Небо*Топика*Цвет*Оттенок*Физиогномика*Волосатость*Досуг*Мораль*Мимесис*Поэзия*Миф*Гомер*Риторика*Музыка*Скульптура*Живопись*Воспитание эстетическое 2 </w:t>
      </w:r>
    </w:p>
    <w:p w:rsidR="0078132A" w:rsidRDefault="0090654F" w:rsidP="0090654F">
      <w:pPr>
        <w:pStyle w:val="af"/>
      </w:pPr>
      <w:r>
        <w:t>УДК   18:1(091)(37+38)</w:t>
      </w:r>
    </w:p>
    <w:p w:rsidR="0078132A" w:rsidRDefault="0078132A" w:rsidP="0078132A">
      <w:pPr>
        <w:pStyle w:val="af"/>
      </w:pPr>
      <w:r>
        <w:t>хр - 1</w:t>
      </w:r>
    </w:p>
    <w:p w:rsidR="0078132A" w:rsidRPr="00673153" w:rsidRDefault="0078132A" w:rsidP="0078132A">
      <w:pPr>
        <w:pStyle w:val="a"/>
      </w:pPr>
      <w:r>
        <w:t xml:space="preserve">28710 16325 18: 1(091)(37+38) Л 79 </w:t>
      </w:r>
      <w:r w:rsidRPr="0078132A">
        <w:rPr>
          <w:b/>
        </w:rPr>
        <w:t>Лосев, А. Ф.</w:t>
      </w:r>
      <w:r>
        <w:t xml:space="preserve"> История античной эстетики : Итоги тысячелетнего развития. В 2-х книгах / А. Ф. Лосев.--М. : Искусство,1992 Кн. 1.--656с.--ISBN 5-210-02464-4(кн.1)*5-210-02465-2 Рус. Эстетика*Античность*Неоплатонизм*Лосев*Философия*Философия античная*Неоплатонизм*Миф*Логос*Идея*Материя*Ум*Душа*Ритм*Гармония*Красота*Число*Синкретизм*Гностицизм 2 </w:t>
      </w:r>
    </w:p>
    <w:p w:rsidR="0078132A" w:rsidRDefault="0078132A" w:rsidP="0078132A">
      <w:pPr>
        <w:pStyle w:val="af"/>
      </w:pPr>
      <w:r>
        <w:t>УДК   18: 1(091)(37+38)</w:t>
      </w:r>
    </w:p>
    <w:p w:rsidR="0078132A" w:rsidRDefault="0078132A" w:rsidP="0078132A">
      <w:pPr>
        <w:pStyle w:val="af"/>
      </w:pPr>
      <w:r>
        <w:t>хр - 1</w:t>
      </w:r>
    </w:p>
    <w:p w:rsidR="0078132A" w:rsidRPr="00673153" w:rsidRDefault="0078132A" w:rsidP="0078132A">
      <w:pPr>
        <w:pStyle w:val="a"/>
      </w:pPr>
      <w:r>
        <w:t xml:space="preserve">6771 1920 18:1(091)(37+38) Л 79 </w:t>
      </w:r>
      <w:r w:rsidRPr="0078132A">
        <w:rPr>
          <w:b/>
        </w:rPr>
        <w:t>Лосев, А. Ф.</w:t>
      </w:r>
      <w:r>
        <w:t xml:space="preserve"> История античной эстетики : Ранняя классика / А. Ф. Лосев ; предисл. А. А. Тахо-Годи.--2-е изд., испр. и доп.--М. : Ладомир,1994.--538, [3]с. .--ISBN 5-86218-053-2 рус. Эстетика*Эстетика философская*Философия*Античность*Античная культура*Пластика*Греция*Природа*Эллинизм*Космос*Общество*Охота*Земледелие*Скотоводство*Гомер*Число*Музыка*Поликтет*Ум*Гемеомерия*Тело*Душа*Мысль*Структура*Гераклит*Кратил*Эпихарм*Искусство*Мифология*Прекрасное*Слово*Литература*Гармония*Эмпедокл*Цвет*Диоген*Натурфилософия*Демокрит*Индивидуум*Атомизм*Бытие*Небытие*Часть*Целое*Хаос*Физика*Необходимость*Свобода*Материализм*Организм*Космология*Судьба*Живопись*Искусствознание*Миф*Пространство*Время*Движение*Этика*Логика*Диалектика*Математика 2 </w:t>
      </w:r>
    </w:p>
    <w:p w:rsidR="0078132A" w:rsidRDefault="0078132A" w:rsidP="0078132A">
      <w:pPr>
        <w:pStyle w:val="af"/>
      </w:pPr>
      <w:r>
        <w:t>УДК   18:1(091)(37+38)</w:t>
      </w:r>
    </w:p>
    <w:p w:rsidR="0078132A" w:rsidRDefault="0078132A" w:rsidP="0078132A">
      <w:pPr>
        <w:pStyle w:val="af"/>
      </w:pPr>
      <w:r>
        <w:t>хр - 1</w:t>
      </w:r>
    </w:p>
    <w:p w:rsidR="0078132A" w:rsidRPr="00673153" w:rsidRDefault="0078132A" w:rsidP="0078132A">
      <w:pPr>
        <w:pStyle w:val="a"/>
      </w:pPr>
      <w:r>
        <w:t xml:space="preserve">6773 1921 18:1(091)(37+38) Л 79 </w:t>
      </w:r>
      <w:r w:rsidRPr="0078132A">
        <w:rPr>
          <w:b/>
        </w:rPr>
        <w:t>Лосев, А. Ф.</w:t>
      </w:r>
      <w:r>
        <w:t xml:space="preserve"> История античной эстетики : Софисты. Сократ. Платон / А. Ф. Лосев.--М. : Ладомир,1994.--714, [2]с. .--ISBN 5-8612-102-4 рус. Эстетика*Эстетика философская*Философия*Античность*Греция*Природа*Искусство*Мифология*Прекрасное*Слово*Литература*Сократ*Жизнь*Смысл*Кинизм*Безобразное*Гедонизм*Платон*Федра*Филеб*Калокагатия*Простота*Чистота*Прямота*Симметрия*Гармония*Пропорция*Мера*Величина*Порядок*Гладкость*Легкость*Острота*Пестрота*Мудрость*Любовь*Счастье*Блаженство*Игра*Логос*Природа*Символ*Материя*Тело*Человек*Общество*Космос*Структура 2 </w:t>
      </w:r>
    </w:p>
    <w:p w:rsidR="0078132A" w:rsidRDefault="0078132A" w:rsidP="0078132A">
      <w:pPr>
        <w:pStyle w:val="af"/>
      </w:pPr>
      <w:r>
        <w:t>УДК   18:1(091)(37+38)</w:t>
      </w:r>
    </w:p>
    <w:p w:rsidR="0078132A" w:rsidRDefault="0078132A" w:rsidP="0078132A">
      <w:pPr>
        <w:pStyle w:val="af"/>
      </w:pPr>
      <w:r>
        <w:t>хр - 1</w:t>
      </w:r>
    </w:p>
    <w:p w:rsidR="0078132A" w:rsidRPr="00673153" w:rsidRDefault="0078132A" w:rsidP="0078132A">
      <w:pPr>
        <w:pStyle w:val="a"/>
      </w:pPr>
      <w:r>
        <w:t xml:space="preserve">23978 13081 18 Л 79 </w:t>
      </w:r>
      <w:r w:rsidRPr="0078132A">
        <w:rPr>
          <w:b/>
        </w:rPr>
        <w:t>Лосев, А.Ф.</w:t>
      </w:r>
      <w:r>
        <w:t xml:space="preserve"> Эллинистически-римская эстетика I-II вв. н.э. / А.Ф.Лосев.--М. : Издательство Московского университета,1979 г.--415с. рус. Эстетика*Античность*Рим*Красота*Цицерон*Вергилий*Искусство*Плутарх*Лукиан*Дион Хризостом*Атеней*Стоицизм 2 </w:t>
      </w:r>
    </w:p>
    <w:p w:rsidR="0078132A" w:rsidRDefault="0078132A" w:rsidP="0078132A">
      <w:pPr>
        <w:pStyle w:val="af"/>
      </w:pPr>
      <w:r>
        <w:t>УДК   18</w:t>
      </w:r>
    </w:p>
    <w:p w:rsidR="0078132A" w:rsidRDefault="0078132A" w:rsidP="0078132A">
      <w:pPr>
        <w:pStyle w:val="af"/>
      </w:pPr>
      <w:r>
        <w:lastRenderedPageBreak/>
        <w:t>хр - 1</w:t>
      </w:r>
    </w:p>
    <w:p w:rsidR="0078132A" w:rsidRPr="00673153" w:rsidRDefault="0078132A" w:rsidP="0078132A">
      <w:pPr>
        <w:pStyle w:val="a"/>
      </w:pPr>
      <w:r>
        <w:t xml:space="preserve">10358 4516 18 Л 79 </w:t>
      </w:r>
      <w:r w:rsidRPr="0078132A">
        <w:rPr>
          <w:b/>
        </w:rPr>
        <w:t>Лосский, Н. О.</w:t>
      </w:r>
      <w:r>
        <w:t xml:space="preserve"> Мир как осуществление красоты : Основы эстетики / Н. О. Лосский ; Сост., предисл., прим. П. Б. Шалимова.--М. : Прогресс-Традиция,1998.--412с. : ил. .--ISBN 5-89493-011-1 Рус. Эстетика* Красота* Искусство*Идеал*Духовность*Личность*Душевность*Чувственность*Природа*Релятивизм*Физиологизм*Психологизм*Формализм 2 </w:t>
      </w:r>
    </w:p>
    <w:p w:rsidR="0078132A" w:rsidRDefault="0078132A" w:rsidP="0078132A">
      <w:pPr>
        <w:pStyle w:val="af"/>
      </w:pPr>
      <w:r>
        <w:t>УДК   18</w:t>
      </w:r>
    </w:p>
    <w:p w:rsidR="0078132A" w:rsidRDefault="0078132A" w:rsidP="0078132A">
      <w:pPr>
        <w:pStyle w:val="af"/>
      </w:pPr>
      <w:r>
        <w:t>хр - 1</w:t>
      </w:r>
    </w:p>
    <w:p w:rsidR="0078132A" w:rsidRPr="00673153" w:rsidRDefault="0078132A" w:rsidP="0078132A">
      <w:pPr>
        <w:pStyle w:val="a"/>
      </w:pPr>
      <w:r>
        <w:t xml:space="preserve">25194 5384 18 Л 79 </w:t>
      </w:r>
      <w:r w:rsidRPr="0078132A">
        <w:rPr>
          <w:b/>
        </w:rPr>
        <w:t>Лосский, Н. О.</w:t>
      </w:r>
      <w:r>
        <w:t xml:space="preserve"> Мир как осуществление красоты : Основы эстетики / Н.О.Лосский.--М. : Прогресс -Традиция,1998.--416с. : ил. .--ISBN 5-89493-011-1 рус. Эстетика* Красота* Искусство*Идеал*Духовность*Личность*Душевность*Чувственность*Природа*Релятивизм*Физиологизм*Психологизм*Формализм 2 </w:t>
      </w:r>
    </w:p>
    <w:p w:rsidR="0078132A" w:rsidRDefault="0078132A" w:rsidP="0078132A">
      <w:pPr>
        <w:pStyle w:val="af"/>
      </w:pPr>
      <w:r>
        <w:t>УДК   18</w:t>
      </w:r>
    </w:p>
    <w:p w:rsidR="0078132A" w:rsidRDefault="0078132A" w:rsidP="0078132A">
      <w:pPr>
        <w:pStyle w:val="af"/>
      </w:pPr>
      <w:r>
        <w:t>хр - 1</w:t>
      </w:r>
    </w:p>
    <w:p w:rsidR="0078132A" w:rsidRPr="00673153" w:rsidRDefault="0078132A" w:rsidP="0078132A">
      <w:pPr>
        <w:pStyle w:val="a"/>
      </w:pPr>
      <w:r>
        <w:t xml:space="preserve">10454 4579 18(470)(091) М23 </w:t>
      </w:r>
      <w:r w:rsidRPr="0078132A">
        <w:rPr>
          <w:b/>
        </w:rPr>
        <w:t>Манн Ю.</w:t>
      </w:r>
      <w:r>
        <w:t xml:space="preserve"> Русская философская эстетика.--М. : МАЛП,1998.--379с. 4579 RUSB </w:t>
      </w:r>
    </w:p>
    <w:p w:rsidR="00A523CE" w:rsidRDefault="0078132A" w:rsidP="0078132A">
      <w:pPr>
        <w:pStyle w:val="af"/>
      </w:pPr>
      <w:r>
        <w:t>УДК   18</w:t>
      </w:r>
    </w:p>
    <w:p w:rsidR="00A523CE" w:rsidRDefault="00A523CE" w:rsidP="00A523CE">
      <w:pPr>
        <w:pStyle w:val="af"/>
      </w:pPr>
      <w:r>
        <w:t>хр - 1</w:t>
      </w:r>
    </w:p>
    <w:p w:rsidR="00A523CE" w:rsidRPr="00673153" w:rsidRDefault="00A523CE" w:rsidP="00A523CE">
      <w:pPr>
        <w:pStyle w:val="a"/>
      </w:pPr>
      <w:r>
        <w:t xml:space="preserve">2515 8507 18 + 008 М 24 </w:t>
      </w:r>
      <w:r w:rsidRPr="00A523CE">
        <w:rPr>
          <w:b/>
        </w:rPr>
        <w:t>Маньковская Н.</w:t>
      </w:r>
      <w:r>
        <w:t xml:space="preserve"> Эстетика постмодернизма --- Mankovskaya N. Esthetique postmoderne / Н.Маньковская.--СПб. : Алетейя,2000.--347 с.--("Gallicinium") .--ISBN 5-89329-237-5 рус. Философия*Эстетика*Культурология*Постмодернизм*Аксиоматика*Посткультура*Наука*Экоэстетика*Культура*Шизоанализ искусства*Полилог*Иронизм*Деконструкция 2 8507 хр. RU01 </w:t>
      </w:r>
    </w:p>
    <w:p w:rsidR="00A523CE" w:rsidRDefault="00A523CE" w:rsidP="00A523CE">
      <w:pPr>
        <w:pStyle w:val="af"/>
      </w:pPr>
      <w:r>
        <w:t>УДК   18 + 008</w:t>
      </w:r>
    </w:p>
    <w:p w:rsidR="00A523CE" w:rsidRDefault="00A523CE" w:rsidP="00A523CE">
      <w:pPr>
        <w:pStyle w:val="af"/>
      </w:pPr>
      <w:r>
        <w:t>хр - 1</w:t>
      </w:r>
    </w:p>
    <w:p w:rsidR="00A523CE" w:rsidRPr="00673153" w:rsidRDefault="00A523CE" w:rsidP="00A523CE">
      <w:pPr>
        <w:pStyle w:val="a"/>
      </w:pPr>
      <w:r>
        <w:t xml:space="preserve">22931 12049 18 М 90 </w:t>
      </w:r>
      <w:r w:rsidRPr="00A523CE">
        <w:rPr>
          <w:b/>
        </w:rPr>
        <w:t>Мукаржовский, Ян</w:t>
      </w:r>
      <w:r>
        <w:t xml:space="preserve"> Исследования по эстетике и теории искусства / Ян, Мукаржовский ; сост. Ю. М. Лотман и О. М. Малевич ; вступ. ст. Ю. М. Лотмана ; пер. с чешского В. А. Каменской.--М. : Искусство,1994.--605, [2]с.--(История эстетики в памятниках и документах) .--ISBN 5-210-01299-9 рус. Эстетика*Искусство*Теория искусства*Прекрасное*Комическое*Структурализм*Литература*Театр*Кино*Авангард*Чехословакия*Теория искусства*Эстетика кино*Время*Сюрреализм*Архитектура*Индивид*Личность*Мировоззрение 2 </w:t>
      </w:r>
    </w:p>
    <w:p w:rsidR="00A523CE" w:rsidRDefault="00A523CE" w:rsidP="00A523CE">
      <w:pPr>
        <w:pStyle w:val="af"/>
      </w:pPr>
      <w:r>
        <w:t>УДК   18 + 7.01</w:t>
      </w:r>
    </w:p>
    <w:p w:rsidR="00A523CE" w:rsidRDefault="00A523CE" w:rsidP="00A523CE">
      <w:pPr>
        <w:pStyle w:val="af"/>
      </w:pPr>
      <w:r>
        <w:t>хр - 1</w:t>
      </w:r>
    </w:p>
    <w:p w:rsidR="00A523CE" w:rsidRPr="00673153" w:rsidRDefault="00A523CE" w:rsidP="00A523CE">
      <w:pPr>
        <w:pStyle w:val="a"/>
      </w:pPr>
      <w:r>
        <w:t xml:space="preserve">24719 13338 18 Н 17 </w:t>
      </w:r>
      <w:r w:rsidRPr="00A523CE">
        <w:rPr>
          <w:b/>
        </w:rPr>
        <w:t>Надеждин, Н.И.</w:t>
      </w:r>
      <w:r>
        <w:t xml:space="preserve"> Сочинения в 2-х т. : Т.I: Эстетика. T.II: Философия / Н.И.Надеждин; Под ред. З.А.Каменского.--СПб. : Издательство РХГИ,2000.--973с. .--ISBN 5-88812-071-5 рус. Эстетика*Философия*Логика*Поэзия*Гений*История философии*Философия русская*Философия истории*История России 2 </w:t>
      </w:r>
    </w:p>
    <w:p w:rsidR="00A523CE" w:rsidRDefault="00A523CE" w:rsidP="00A523CE">
      <w:pPr>
        <w:pStyle w:val="af"/>
      </w:pPr>
      <w:r>
        <w:t>УДК   18 + 1(470) + 16</w:t>
      </w:r>
    </w:p>
    <w:p w:rsidR="00A523CE" w:rsidRDefault="00A523CE" w:rsidP="00A523CE">
      <w:pPr>
        <w:pStyle w:val="af"/>
      </w:pPr>
      <w:r>
        <w:t>хр - 1</w:t>
      </w:r>
    </w:p>
    <w:p w:rsidR="00A523CE" w:rsidRPr="00673153" w:rsidRDefault="00A523CE" w:rsidP="00A523CE">
      <w:pPr>
        <w:pStyle w:val="a"/>
      </w:pPr>
      <w:r>
        <w:t xml:space="preserve">33973 21131 18(075) Х 28 </w:t>
      </w:r>
      <w:r w:rsidRPr="00A523CE">
        <w:rPr>
          <w:b/>
        </w:rPr>
        <w:t>Хацкевич, Д.Х.</w:t>
      </w:r>
      <w:r>
        <w:t xml:space="preserve"> Природа как эстетическая ценность / Д.Х. Хацкевич.--М. : Высшая школа,1987.--119с. рус. Природа*Эстетика*Ценность эстетическая*Гармония*Среда природная*Природа и искусство 4 </w:t>
      </w:r>
    </w:p>
    <w:p w:rsidR="00A523CE" w:rsidRDefault="00A523CE" w:rsidP="00A523CE">
      <w:pPr>
        <w:pStyle w:val="af"/>
      </w:pPr>
      <w:r>
        <w:t>УДК   18(075)</w:t>
      </w:r>
    </w:p>
    <w:p w:rsidR="00A523CE" w:rsidRDefault="00A523CE" w:rsidP="00A523CE">
      <w:pPr>
        <w:pStyle w:val="af"/>
      </w:pPr>
      <w:r>
        <w:t>хр - 1</w:t>
      </w:r>
    </w:p>
    <w:p w:rsidR="00A523CE" w:rsidRPr="00673153" w:rsidRDefault="00A523CE" w:rsidP="00A523CE">
      <w:pPr>
        <w:pStyle w:val="a"/>
      </w:pPr>
      <w:r>
        <w:t xml:space="preserve">22521 11546 18 Э 40 </w:t>
      </w:r>
      <w:r w:rsidRPr="00A523CE">
        <w:rPr>
          <w:b/>
        </w:rPr>
        <w:t>Эко, Умберто</w:t>
      </w:r>
      <w:r>
        <w:t xml:space="preserve"> Искусство и красота в средневековой эстетике / У.Эко; Пер.с ит. А.П.Шурбелева.--СПб. : "Алетейя",2003.--252с.--(Библиотека средних веков) .--</w:t>
      </w:r>
      <w:r>
        <w:lastRenderedPageBreak/>
        <w:t xml:space="preserve">ISBN 5-89329-640-0 рус. Искусство*Красота*Эстетика*Средневековье*Прекрасное*Символ*Аллегория 2 </w:t>
      </w:r>
    </w:p>
    <w:p w:rsidR="00A523CE" w:rsidRDefault="00A523CE" w:rsidP="00A523CE">
      <w:pPr>
        <w:pStyle w:val="af"/>
      </w:pPr>
      <w:r>
        <w:t>УДК   18 + 7.01</w:t>
      </w:r>
    </w:p>
    <w:p w:rsidR="00A523CE" w:rsidRDefault="00A523CE" w:rsidP="00A523CE">
      <w:pPr>
        <w:pStyle w:val="af"/>
      </w:pPr>
      <w:r>
        <w:t>хр - 1</w:t>
      </w:r>
    </w:p>
    <w:p w:rsidR="00A523CE" w:rsidRPr="00673153" w:rsidRDefault="00A523CE" w:rsidP="00A523CE">
      <w:pPr>
        <w:pStyle w:val="a"/>
      </w:pPr>
      <w:r>
        <w:t xml:space="preserve">26109 13623*13624*13625 18(075) Э 87 </w:t>
      </w:r>
      <w:r w:rsidRPr="00A523CE">
        <w:rPr>
          <w:b/>
        </w:rPr>
        <w:t>Эстетика</w:t>
      </w:r>
      <w:r>
        <w:t xml:space="preserve"> : Учебное пособие / Ред. А.А. Радугин.--М. : Библионика,2006.--240с.--(Alma mater) .--ISBN 5-98685-008-4 рус. Эстетика*Миф*Византия*Греция*Возрождение*Классицизм*Просвещение*Эстетика русская*Природа*Искусство*Творчество*Катарсис 4 </w:t>
      </w:r>
    </w:p>
    <w:p w:rsidR="00A523CE" w:rsidRDefault="00A523CE" w:rsidP="00A523CE">
      <w:pPr>
        <w:pStyle w:val="af"/>
      </w:pPr>
      <w:r>
        <w:t>УДК   18(075)</w:t>
      </w:r>
    </w:p>
    <w:p w:rsidR="00A523CE" w:rsidRDefault="00A523CE" w:rsidP="00A523CE">
      <w:pPr>
        <w:pStyle w:val="af"/>
      </w:pPr>
      <w:r>
        <w:t>хр - 3</w:t>
      </w:r>
    </w:p>
    <w:p w:rsidR="00A523CE" w:rsidRPr="00673153" w:rsidRDefault="00A523CE" w:rsidP="00A523CE">
      <w:pPr>
        <w:pStyle w:val="a"/>
      </w:pPr>
      <w:r>
        <w:t xml:space="preserve">22586 11590*11591 18 Я 47 </w:t>
      </w:r>
      <w:r w:rsidRPr="00A523CE">
        <w:rPr>
          <w:b/>
        </w:rPr>
        <w:t>Яковлев, Е.Г.</w:t>
      </w:r>
      <w:r>
        <w:t xml:space="preserve"> Эстетика : Учебное пособие / Е.Г.Яковлев.--М. : Гардарики,2003.--464с. .--ISBN 5-8297-0054-9 (в пер.) рус. Эстетика*Художник*Творчество*Постмодернизм*Религия*Искусство*Символ*Ислам*Христианство 4 </w:t>
      </w:r>
    </w:p>
    <w:p w:rsidR="002378C0" w:rsidRDefault="00A523CE" w:rsidP="00A523CE">
      <w:pPr>
        <w:pStyle w:val="af"/>
      </w:pPr>
      <w:r>
        <w:t>УДК   18</w:t>
      </w:r>
    </w:p>
    <w:p w:rsidR="002378C0" w:rsidRDefault="002378C0" w:rsidP="002378C0">
      <w:pPr>
        <w:pStyle w:val="af"/>
      </w:pPr>
      <w:r>
        <w:t>хр - 2</w:t>
      </w:r>
    </w:p>
    <w:p w:rsidR="002378C0" w:rsidRDefault="002378C0" w:rsidP="002378C0">
      <w:pPr>
        <w:pStyle w:val="af"/>
      </w:pPr>
      <w:r>
        <w:t>2        Религия. Теология</w:t>
      </w:r>
      <w:r>
        <w:fldChar w:fldCharType="begin"/>
      </w:r>
      <w:r>
        <w:instrText xml:space="preserve"> TC "2        Религия. Теология" \l 2 </w:instrText>
      </w:r>
      <w:r>
        <w:fldChar w:fldCharType="end"/>
      </w:r>
    </w:p>
    <w:p w:rsidR="002378C0" w:rsidRPr="00673153" w:rsidRDefault="002378C0" w:rsidP="002378C0">
      <w:pPr>
        <w:pStyle w:val="a"/>
      </w:pPr>
      <w:r w:rsidRPr="002378C0">
        <w:rPr>
          <w:lang w:val="en-US"/>
        </w:rPr>
        <w:t xml:space="preserve">1040 1353 UN_1353 </w:t>
      </w:r>
      <w:r w:rsidRPr="002378C0">
        <w:rPr>
          <w:b/>
          <w:lang w:val="en-US"/>
        </w:rPr>
        <w:t>Alessi Adriano</w:t>
      </w:r>
      <w:r w:rsidRPr="002378C0">
        <w:rPr>
          <w:lang w:val="en-US"/>
        </w:rPr>
        <w:t xml:space="preserve"> Filosofia della religione.--Las-Roma.--357p. </w:t>
      </w:r>
      <w:r>
        <w:t xml:space="preserve">1353 INOB </w:t>
      </w:r>
    </w:p>
    <w:p w:rsidR="002378C0" w:rsidRDefault="002378C0" w:rsidP="002378C0">
      <w:pPr>
        <w:pStyle w:val="af"/>
      </w:pPr>
      <w:r>
        <w:t>УДК   21</w:t>
      </w:r>
    </w:p>
    <w:p w:rsidR="002378C0" w:rsidRDefault="002378C0" w:rsidP="002378C0">
      <w:pPr>
        <w:pStyle w:val="af"/>
      </w:pPr>
      <w:r>
        <w:t>хр - 1</w:t>
      </w:r>
    </w:p>
    <w:p w:rsidR="002378C0" w:rsidRPr="00673153" w:rsidRDefault="002378C0" w:rsidP="002378C0">
      <w:pPr>
        <w:pStyle w:val="a"/>
      </w:pPr>
      <w:r w:rsidRPr="002378C0">
        <w:rPr>
          <w:lang w:val="en-US"/>
        </w:rPr>
        <w:t xml:space="preserve">1100 3118 UN3118 </w:t>
      </w:r>
      <w:r w:rsidRPr="002378C0">
        <w:rPr>
          <w:b/>
          <w:lang w:val="en-US"/>
        </w:rPr>
        <w:t xml:space="preserve">Contemporary </w:t>
      </w:r>
      <w:r w:rsidRPr="002378C0">
        <w:rPr>
          <w:lang w:val="en-US"/>
        </w:rPr>
        <w:t xml:space="preserve">Perspectives on Religious Epistemology / Edited by R.Douglas Geivett,Brendan Sweetman.--N.Y.,Oxford : Oxford University Press,1992.--358p. </w:t>
      </w:r>
      <w:r>
        <w:t xml:space="preserve">3118 INOB </w:t>
      </w:r>
    </w:p>
    <w:p w:rsidR="002378C0" w:rsidRDefault="002378C0" w:rsidP="002378C0">
      <w:pPr>
        <w:pStyle w:val="af"/>
      </w:pPr>
      <w:r>
        <w:t>УДК   21</w:t>
      </w:r>
    </w:p>
    <w:p w:rsidR="002378C0" w:rsidRDefault="002378C0" w:rsidP="002378C0">
      <w:pPr>
        <w:pStyle w:val="af"/>
      </w:pPr>
      <w:r>
        <w:t>хр - 1</w:t>
      </w:r>
    </w:p>
    <w:p w:rsidR="002378C0" w:rsidRDefault="002378C0" w:rsidP="002378C0">
      <w:pPr>
        <w:pStyle w:val="a"/>
      </w:pPr>
      <w:r>
        <w:t xml:space="preserve">32903 4525 270,14 C 94 </w:t>
      </w:r>
      <w:r w:rsidRPr="002378C0">
        <w:rPr>
          <w:b/>
        </w:rPr>
        <w:t xml:space="preserve">Cuadernos </w:t>
      </w:r>
      <w:r>
        <w:t>de historia y arte</w:t>
      </w:r>
    </w:p>
    <w:p w:rsidR="002378C0" w:rsidRDefault="002378C0" w:rsidP="002378C0">
      <w:pPr>
        <w:pStyle w:val="af"/>
      </w:pPr>
      <w:r>
        <w:t>УДК   270,14 + 226.6</w:t>
      </w:r>
    </w:p>
    <w:p w:rsidR="002378C0" w:rsidRDefault="002378C0" w:rsidP="002378C0">
      <w:pPr>
        <w:pStyle w:val="af"/>
      </w:pPr>
      <w:r>
        <w:t>ИН - 1</w:t>
      </w:r>
    </w:p>
    <w:p w:rsidR="002378C0" w:rsidRPr="002378C0" w:rsidRDefault="002378C0" w:rsidP="002378C0">
      <w:pPr>
        <w:pStyle w:val="a"/>
        <w:rPr>
          <w:lang w:val="en-US"/>
        </w:rPr>
      </w:pPr>
      <w:r w:rsidRPr="002378C0">
        <w:rPr>
          <w:lang w:val="en-US"/>
        </w:rPr>
        <w:t xml:space="preserve">33070 4617 270,233 G 52 </w:t>
      </w:r>
      <w:r w:rsidRPr="002378C0">
        <w:rPr>
          <w:b/>
          <w:lang w:val="en-US"/>
        </w:rPr>
        <w:t>Glennon, J.</w:t>
      </w:r>
      <w:r w:rsidRPr="002378C0">
        <w:rPr>
          <w:lang w:val="en-US"/>
        </w:rPr>
        <w:t xml:space="preserve"> Zour healing is within zou Jim Glennon : A pastoral presentation of the healing ministrz of the Church / J. Glennon.--London : Hodder and Stoughton,1979.--189</w:t>
      </w:r>
      <w:r>
        <w:t>с</w:t>
      </w:r>
      <w:r w:rsidRPr="002378C0">
        <w:rPr>
          <w:lang w:val="en-US"/>
        </w:rPr>
        <w:t xml:space="preserve">. .--ISBN 0-340-24009-1 </w:t>
      </w:r>
      <w:r>
        <w:t>англ</w:t>
      </w:r>
      <w:r w:rsidRPr="002378C0">
        <w:rPr>
          <w:lang w:val="en-US"/>
        </w:rPr>
        <w:t xml:space="preserve">. </w:t>
      </w:r>
      <w:r>
        <w:t>Джим</w:t>
      </w:r>
      <w:r w:rsidRPr="002378C0">
        <w:rPr>
          <w:lang w:val="en-US"/>
        </w:rPr>
        <w:t xml:space="preserve"> </w:t>
      </w:r>
      <w:r>
        <w:t>Гленнон</w:t>
      </w:r>
      <w:r w:rsidRPr="002378C0">
        <w:rPr>
          <w:lang w:val="en-US"/>
        </w:rPr>
        <w:t>*</w:t>
      </w:r>
      <w:r>
        <w:t>Исцеление</w:t>
      </w:r>
      <w:r w:rsidRPr="002378C0">
        <w:rPr>
          <w:lang w:val="en-US"/>
        </w:rPr>
        <w:t>*</w:t>
      </w:r>
      <w:r>
        <w:t>Церковь</w:t>
      </w:r>
      <w:r w:rsidRPr="002378C0">
        <w:rPr>
          <w:lang w:val="en-US"/>
        </w:rPr>
        <w:t>*</w:t>
      </w:r>
      <w:r>
        <w:t>Служение</w:t>
      </w:r>
      <w:r w:rsidRPr="002378C0">
        <w:rPr>
          <w:lang w:val="en-US"/>
        </w:rPr>
        <w:t>*</w:t>
      </w:r>
      <w:r>
        <w:t>Англиканская</w:t>
      </w:r>
      <w:r w:rsidRPr="002378C0">
        <w:rPr>
          <w:lang w:val="en-US"/>
        </w:rPr>
        <w:t xml:space="preserve"> </w:t>
      </w:r>
      <w:r>
        <w:t>церковь</w:t>
      </w:r>
      <w:r w:rsidRPr="002378C0">
        <w:rPr>
          <w:lang w:val="en-US"/>
        </w:rPr>
        <w:t xml:space="preserve"> Jim Glennon*Healing*Church*Healing*Anglican Church 7 </w:t>
      </w:r>
    </w:p>
    <w:p w:rsidR="002378C0" w:rsidRDefault="002378C0" w:rsidP="002378C0">
      <w:pPr>
        <w:pStyle w:val="af"/>
      </w:pPr>
      <w:r>
        <w:t>УДК   270,233</w:t>
      </w:r>
    </w:p>
    <w:p w:rsidR="002378C0" w:rsidRDefault="002378C0" w:rsidP="002378C0">
      <w:pPr>
        <w:pStyle w:val="af"/>
      </w:pPr>
      <w:r>
        <w:t>ИН - 1</w:t>
      </w:r>
    </w:p>
    <w:p w:rsidR="002378C0" w:rsidRDefault="002378C0" w:rsidP="002378C0">
      <w:pPr>
        <w:pStyle w:val="a"/>
      </w:pPr>
      <w:r w:rsidRPr="002378C0">
        <w:rPr>
          <w:lang w:val="de-DE"/>
        </w:rPr>
        <w:t xml:space="preserve">33335 4729 270.126 G 92 </w:t>
      </w:r>
      <w:r w:rsidRPr="002378C0">
        <w:rPr>
          <w:b/>
          <w:lang w:val="de-DE"/>
        </w:rPr>
        <w:t>Guardini, Romano dr.</w:t>
      </w:r>
      <w:r w:rsidRPr="002378C0">
        <w:rPr>
          <w:lang w:val="de-DE"/>
        </w:rPr>
        <w:t xml:space="preserve"> Vom Geist der Liturgie / Dr. Romano Guardini ; Hrsg. von Dr. Ildfons Herwegen.--Achte bis zwolfte durchgesehene auflage 17.26. Tausend.--Freiburg im Breisgau : Herder &amp; Co. G.m.b.H. Verlagsbuchhandlung,1922.--99 S.--(Ecclesia Orans ; Erstes bandchen </w:t>
      </w:r>
      <w:r>
        <w:t>нем</w:t>
      </w:r>
      <w:r w:rsidRPr="002378C0">
        <w:rPr>
          <w:lang w:val="de-DE"/>
        </w:rPr>
        <w:t xml:space="preserve">. </w:t>
      </w:r>
      <w:r>
        <w:t xml:space="preserve">Литургия*Церковь Liturgie*Kirche 2 </w:t>
      </w:r>
    </w:p>
    <w:p w:rsidR="002378C0" w:rsidRDefault="002378C0" w:rsidP="002378C0">
      <w:pPr>
        <w:pStyle w:val="af"/>
      </w:pPr>
      <w:r>
        <w:t>УДК   270,126</w:t>
      </w:r>
    </w:p>
    <w:p w:rsidR="002378C0" w:rsidRDefault="002378C0" w:rsidP="002378C0">
      <w:pPr>
        <w:pStyle w:val="af"/>
      </w:pPr>
      <w:r>
        <w:t>ИН - 1</w:t>
      </w:r>
    </w:p>
    <w:p w:rsidR="002378C0" w:rsidRDefault="002378C0" w:rsidP="002378C0">
      <w:pPr>
        <w:pStyle w:val="a"/>
      </w:pPr>
      <w:r>
        <w:t xml:space="preserve">11208 5876 2(063) Ч52 </w:t>
      </w:r>
      <w:r w:rsidRPr="002378C0">
        <w:rPr>
          <w:b/>
        </w:rPr>
        <w:t xml:space="preserve">IV Международные </w:t>
      </w:r>
      <w:r>
        <w:t xml:space="preserve">Кирилло-Мефодиевские чтения, посвященные Дням славянской письменности и культуры : (Минск, 24-26 мая 1998 г.).--Мн. : ЕГУ-БУК,1999.--161с. ; Часть I 5876 RUSB </w:t>
      </w:r>
    </w:p>
    <w:p w:rsidR="002378C0" w:rsidRDefault="002378C0" w:rsidP="002378C0">
      <w:pPr>
        <w:pStyle w:val="af"/>
      </w:pPr>
      <w:r>
        <w:t>УДК   2(063)</w:t>
      </w:r>
    </w:p>
    <w:p w:rsidR="002378C0" w:rsidRDefault="002378C0" w:rsidP="002378C0">
      <w:pPr>
        <w:pStyle w:val="af"/>
      </w:pPr>
      <w:r>
        <w:t>хр - 1</w:t>
      </w:r>
    </w:p>
    <w:p w:rsidR="00C87354" w:rsidRDefault="002378C0" w:rsidP="002378C0">
      <w:pPr>
        <w:pStyle w:val="a"/>
      </w:pPr>
      <w:r>
        <w:t xml:space="preserve">32710 4370 270,19 O-52 </w:t>
      </w:r>
      <w:r w:rsidRPr="002378C0">
        <w:rPr>
          <w:b/>
        </w:rPr>
        <w:t>Omi, K.L., ks.</w:t>
      </w:r>
      <w:r>
        <w:t xml:space="preserve"> Wydany w Rece ludzi w arkadach bozego fagot</w:t>
      </w:r>
    </w:p>
    <w:p w:rsidR="00C87354" w:rsidRDefault="00C87354" w:rsidP="00C87354">
      <w:pPr>
        <w:pStyle w:val="af"/>
      </w:pPr>
      <w:r>
        <w:lastRenderedPageBreak/>
        <w:t>УДК   270,19</w:t>
      </w:r>
    </w:p>
    <w:p w:rsidR="00C87354" w:rsidRDefault="00C87354" w:rsidP="00C87354">
      <w:pPr>
        <w:pStyle w:val="af"/>
      </w:pPr>
      <w:r>
        <w:t>ИН - 1</w:t>
      </w:r>
    </w:p>
    <w:p w:rsidR="00C87354" w:rsidRPr="00C87354" w:rsidRDefault="00C87354" w:rsidP="00C87354">
      <w:pPr>
        <w:pStyle w:val="a"/>
        <w:rPr>
          <w:lang w:val="de-DE"/>
        </w:rPr>
      </w:pPr>
      <w:r w:rsidRPr="00C87354">
        <w:rPr>
          <w:lang w:val="de-DE"/>
        </w:rPr>
        <w:t xml:space="preserve">220 2 UN 879 </w:t>
      </w:r>
      <w:r w:rsidRPr="00C87354">
        <w:rPr>
          <w:b/>
          <w:lang w:val="de-DE"/>
        </w:rPr>
        <w:t xml:space="preserve">Sie wandern </w:t>
      </w:r>
      <w:r w:rsidRPr="00C87354">
        <w:rPr>
          <w:lang w:val="de-DE"/>
        </w:rPr>
        <w:t xml:space="preserve">von kraft zu kraft: Aufbruche, Wege, Begegnungen; Festgabe fur Bischof Reinhard Lettmann / Hrsg. von Arnold Angenendt und Herbert Vorgrimler.--Kevelaer : Butzon und Bercker,1993.--375 S. 879 IN01 </w:t>
      </w:r>
    </w:p>
    <w:p w:rsidR="00C87354" w:rsidRDefault="00C87354" w:rsidP="00C87354">
      <w:pPr>
        <w:pStyle w:val="af"/>
      </w:pPr>
      <w:r>
        <w:t>УДК   2</w:t>
      </w:r>
    </w:p>
    <w:p w:rsidR="00C87354" w:rsidRDefault="00C87354" w:rsidP="00C87354">
      <w:pPr>
        <w:pStyle w:val="af"/>
      </w:pPr>
      <w:r>
        <w:t>хр - 1</w:t>
      </w:r>
    </w:p>
    <w:p w:rsidR="00C87354" w:rsidRDefault="00C87354" w:rsidP="00C87354">
      <w:pPr>
        <w:pStyle w:val="a"/>
      </w:pPr>
      <w:r w:rsidRPr="00C87354">
        <w:rPr>
          <w:lang w:val="en-US"/>
        </w:rPr>
        <w:t xml:space="preserve">32435 4351 2(085) S 98 </w:t>
      </w:r>
      <w:r w:rsidRPr="00C87354">
        <w:rPr>
          <w:b/>
          <w:lang w:val="en-US"/>
        </w:rPr>
        <w:t>Synopsis</w:t>
      </w:r>
      <w:r w:rsidRPr="00C87354">
        <w:rPr>
          <w:lang w:val="en-US"/>
        </w:rPr>
        <w:t xml:space="preserve"> : Inter-Orthodox Review / Editorial Group : P. Zuev, A. Arzhakovsky, C.Sigov Zuev P.*Arzhakovsky A.*Sigov C.--Kiev : Centre for Theological Studies,2005.--34p. : ill. </w:t>
      </w:r>
      <w:r>
        <w:t>англ</w:t>
      </w:r>
      <w:r w:rsidRPr="00C87354">
        <w:rPr>
          <w:lang w:val="en-US"/>
        </w:rPr>
        <w:t xml:space="preserve">. </w:t>
      </w:r>
      <w:r>
        <w:t xml:space="preserve">Синопсис*Богословие*Православие*Миссия Synopsis*Theology*Orthodox*Mission 3 </w:t>
      </w:r>
    </w:p>
    <w:p w:rsidR="00C87354" w:rsidRDefault="00C87354" w:rsidP="00C87354">
      <w:pPr>
        <w:pStyle w:val="af"/>
      </w:pPr>
      <w:r>
        <w:t>УДК   2(085)</w:t>
      </w:r>
    </w:p>
    <w:p w:rsidR="00C87354" w:rsidRDefault="00C87354" w:rsidP="00C87354">
      <w:pPr>
        <w:pStyle w:val="af"/>
      </w:pPr>
      <w:r>
        <w:t>ИН - 1</w:t>
      </w:r>
    </w:p>
    <w:p w:rsidR="00C87354" w:rsidRPr="00C87354" w:rsidRDefault="00C87354" w:rsidP="00C87354">
      <w:pPr>
        <w:pStyle w:val="a"/>
        <w:rPr>
          <w:lang w:val="en-US"/>
        </w:rPr>
      </w:pPr>
      <w:r w:rsidRPr="00C87354">
        <w:rPr>
          <w:lang w:val="en-US"/>
        </w:rPr>
        <w:t xml:space="preserve">32772 4422 270.70 T 44 </w:t>
      </w:r>
      <w:r w:rsidRPr="00C87354">
        <w:rPr>
          <w:b/>
          <w:lang w:val="en-US"/>
        </w:rPr>
        <w:t xml:space="preserve">The Holy </w:t>
      </w:r>
      <w:r w:rsidRPr="00C87354">
        <w:rPr>
          <w:lang w:val="en-US"/>
        </w:rPr>
        <w:t xml:space="preserve">see at the service of peace : Pope John Paul II addresses to the diplomatic corps (October 1978 - September 1988) / Pontifical council for justice and peace ; Presented by MSGR. Jean-Louis Tauran ; Ed. by Sister Marjorie Keenan, RSHM Tauran Jean-Louis*Keenan Marjorie.--Vatican-city : Vatican Polyglot Press,1988.--249 p. </w:t>
      </w:r>
      <w:r>
        <w:t>англ</w:t>
      </w:r>
      <w:r w:rsidRPr="00C87354">
        <w:rPr>
          <w:lang w:val="en-US"/>
        </w:rPr>
        <w:t xml:space="preserve">. </w:t>
      </w:r>
      <w:r>
        <w:t>Святой</w:t>
      </w:r>
      <w:r w:rsidRPr="00C87354">
        <w:rPr>
          <w:lang w:val="en-US"/>
        </w:rPr>
        <w:t xml:space="preserve"> </w:t>
      </w:r>
      <w:r>
        <w:t>престол</w:t>
      </w:r>
      <w:r w:rsidRPr="00C87354">
        <w:rPr>
          <w:lang w:val="en-US"/>
        </w:rPr>
        <w:t>*</w:t>
      </w:r>
      <w:r>
        <w:t>Дипломатический</w:t>
      </w:r>
      <w:r w:rsidRPr="00C87354">
        <w:rPr>
          <w:lang w:val="en-US"/>
        </w:rPr>
        <w:t xml:space="preserve"> </w:t>
      </w:r>
      <w:r>
        <w:t>корпус</w:t>
      </w:r>
      <w:r w:rsidRPr="00C87354">
        <w:rPr>
          <w:lang w:val="en-US"/>
        </w:rPr>
        <w:t>*</w:t>
      </w:r>
      <w:r>
        <w:t>Ватикан</w:t>
      </w:r>
      <w:r w:rsidRPr="00C87354">
        <w:rPr>
          <w:lang w:val="en-US"/>
        </w:rPr>
        <w:t xml:space="preserve"> Holy see*Peace*Diplomatic corps*Vatican 2 </w:t>
      </w:r>
    </w:p>
    <w:p w:rsidR="00C87354" w:rsidRDefault="00C87354" w:rsidP="00C87354">
      <w:pPr>
        <w:pStyle w:val="af"/>
      </w:pPr>
      <w:r>
        <w:t>УДК   270.70</w:t>
      </w:r>
    </w:p>
    <w:p w:rsidR="00C87354" w:rsidRDefault="00C87354" w:rsidP="00C87354">
      <w:pPr>
        <w:pStyle w:val="af"/>
      </w:pPr>
      <w:r>
        <w:t>ИН - 1</w:t>
      </w:r>
    </w:p>
    <w:p w:rsidR="00C87354" w:rsidRDefault="00C87354" w:rsidP="00C87354">
      <w:pPr>
        <w:pStyle w:val="a"/>
      </w:pPr>
      <w:r>
        <w:t xml:space="preserve">2242 2(063) П99 </w:t>
      </w:r>
      <w:r w:rsidRPr="00C87354">
        <w:rPr>
          <w:b/>
        </w:rPr>
        <w:t xml:space="preserve">V международные </w:t>
      </w:r>
      <w:r>
        <w:t xml:space="preserve">Кирилло-Мефодиевские чтения, посвященных дням славянской письменности и культуры.--Мн. : БУК,2000.--243с. ; Ч.1 7191-7195 2605 </w:t>
      </w:r>
    </w:p>
    <w:p w:rsidR="00C87354" w:rsidRDefault="00C87354" w:rsidP="00C87354">
      <w:pPr>
        <w:pStyle w:val="af"/>
      </w:pPr>
      <w:r>
        <w:t>УДК   2(063)</w:t>
      </w:r>
    </w:p>
    <w:p w:rsidR="00C87354" w:rsidRDefault="00C87354" w:rsidP="00C87354">
      <w:pPr>
        <w:pStyle w:val="af"/>
      </w:pPr>
      <w:r>
        <w:t>хр - 5</w:t>
      </w:r>
    </w:p>
    <w:p w:rsidR="00C87354" w:rsidRDefault="00C87354" w:rsidP="00C87354">
      <w:pPr>
        <w:pStyle w:val="a"/>
      </w:pPr>
      <w:r>
        <w:t xml:space="preserve">1532 2(063) Ш 52-5 </w:t>
      </w:r>
      <w:r w:rsidRPr="00C87354">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 ч. / Отв.ред. А.Ю.Бендин.--Мн. : Бел.гос.ун-т культуры,2001.--232 с. Дар .--ISBN 985-6579-44-9 рус. Религия*Чтения. Кирилл. Мефодий. Материалы. Письменность славянская. Культура. Богословие. История Церкви. 8134-8140 хр. Ч.1, кн.1 0003 </w:t>
      </w:r>
    </w:p>
    <w:p w:rsidR="00C87354" w:rsidRDefault="00C87354" w:rsidP="00C87354">
      <w:pPr>
        <w:pStyle w:val="af"/>
      </w:pPr>
      <w:r>
        <w:t>УДК   2(063)</w:t>
      </w:r>
    </w:p>
    <w:p w:rsidR="00C87354" w:rsidRDefault="00C87354" w:rsidP="00C87354">
      <w:pPr>
        <w:pStyle w:val="af"/>
      </w:pPr>
      <w:r>
        <w:t>хр - 7</w:t>
      </w:r>
    </w:p>
    <w:p w:rsidR="00C87354" w:rsidRDefault="00C87354" w:rsidP="00C87354">
      <w:pPr>
        <w:pStyle w:val="a"/>
      </w:pPr>
      <w:r>
        <w:t xml:space="preserve">1533 2(063) Ш 52-5 </w:t>
      </w:r>
      <w:r w:rsidRPr="00C87354">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 ч. / Отв.ред. А.Ю.Бендин.--Мн. : Бел.гос.ун-т культуры,2001.--196 с. Дар .--ISBN 985-6579-44-9 рус. Религия*Чтения. Кирилл. Мефодий. Материалы. Письменность славянская. Культура. Богословие. История Церкви. 8141-8147 хр. Ч.1, кн.2 0003 </w:t>
      </w:r>
    </w:p>
    <w:p w:rsidR="00C87354" w:rsidRDefault="00C87354" w:rsidP="00C87354">
      <w:pPr>
        <w:pStyle w:val="af"/>
      </w:pPr>
      <w:r>
        <w:t>УДК   2(063)</w:t>
      </w:r>
    </w:p>
    <w:p w:rsidR="00C87354" w:rsidRDefault="00C87354" w:rsidP="00C87354">
      <w:pPr>
        <w:pStyle w:val="af"/>
      </w:pPr>
      <w:r>
        <w:t>хр - 7</w:t>
      </w:r>
    </w:p>
    <w:p w:rsidR="00D56550" w:rsidRPr="00C87354" w:rsidRDefault="00C87354" w:rsidP="00C87354">
      <w:pPr>
        <w:pStyle w:val="a"/>
        <w:rPr>
          <w:lang w:val="de-DE"/>
        </w:rPr>
      </w:pPr>
      <w:r w:rsidRPr="00C87354">
        <w:rPr>
          <w:lang w:val="de-DE"/>
        </w:rPr>
        <w:t xml:space="preserve">32726 4387 270 W 14 </w:t>
      </w:r>
      <w:r w:rsidRPr="00C87354">
        <w:rPr>
          <w:b/>
          <w:lang w:val="de-DE"/>
        </w:rPr>
        <w:t>Wagner, C.U.</w:t>
      </w:r>
      <w:r w:rsidRPr="00C87354">
        <w:rPr>
          <w:lang w:val="de-DE"/>
        </w:rPr>
        <w:t xml:space="preserve"> Bietrchrift fur Theologie und Kirch</w:t>
      </w:r>
    </w:p>
    <w:p w:rsidR="00D56550" w:rsidRDefault="00D56550" w:rsidP="00D56550">
      <w:pPr>
        <w:pStyle w:val="af"/>
        <w:rPr>
          <w:lang w:val="de-DE"/>
        </w:rPr>
      </w:pPr>
      <w:r>
        <w:rPr>
          <w:lang w:val="de-DE"/>
        </w:rPr>
        <w:t>УДК   270</w:t>
      </w:r>
    </w:p>
    <w:p w:rsidR="00D56550" w:rsidRDefault="00D56550" w:rsidP="00D56550">
      <w:pPr>
        <w:pStyle w:val="af"/>
        <w:rPr>
          <w:lang w:val="de-DE"/>
        </w:rPr>
      </w:pPr>
      <w:r>
        <w:rPr>
          <w:lang w:val="de-DE"/>
        </w:rPr>
        <w:t>ИН - 1</w:t>
      </w:r>
    </w:p>
    <w:p w:rsidR="00D56550" w:rsidRPr="00D56550" w:rsidRDefault="00D56550" w:rsidP="00D56550">
      <w:pPr>
        <w:pStyle w:val="a"/>
      </w:pPr>
      <w:r w:rsidRPr="00D56550">
        <w:t xml:space="preserve">29843 17410 2(08) М 34 </w:t>
      </w:r>
      <w:r w:rsidRPr="00D56550">
        <w:rPr>
          <w:b/>
        </w:rPr>
        <w:t xml:space="preserve">Материалы </w:t>
      </w:r>
      <w:r w:rsidRPr="00D56550">
        <w:t>круглого стола "Методология исследования новой религиозности" Международной научно-практической конференции "Религия и/или современность", Минск, 14-16 апреля 2015 г. / Под ред. д-ра теологии В.А. Мартиновича, к. ист. н. Р.В. Шиженского, к.ф.н. С.Г. Карасевой Мартинович В.А.*Шиженский Р.В.*Карасева С.Г.--Мн. : "Ковчег",2015.--140с. .--</w:t>
      </w:r>
      <w:r>
        <w:rPr>
          <w:lang w:val="de-DE"/>
        </w:rPr>
        <w:t>ISBN</w:t>
      </w:r>
      <w:r w:rsidRPr="00D56550">
        <w:t xml:space="preserve"> 978-985-7137-39-8 Рус. Свобода совести*Сектоведение*Психология*Религия*Свидетели Иеговы*Саентология*Беларусь*Католическое харизматическое движение обновления в Святом </w:t>
      </w:r>
      <w:r w:rsidRPr="00D56550">
        <w:lastRenderedPageBreak/>
        <w:t xml:space="preserve">Духе*Евангельские христиане-баптисты*Неоиндуизм*Марийское жречество*Язычество восточнославянское*Толерантность 2 </w:t>
      </w:r>
    </w:p>
    <w:p w:rsidR="00D56550" w:rsidRDefault="00D56550" w:rsidP="00D56550">
      <w:pPr>
        <w:pStyle w:val="af"/>
        <w:rPr>
          <w:lang w:val="de-DE"/>
        </w:rPr>
      </w:pPr>
      <w:r>
        <w:rPr>
          <w:lang w:val="de-DE"/>
        </w:rPr>
        <w:t>УДК   2(8)</w:t>
      </w:r>
    </w:p>
    <w:p w:rsidR="00D56550" w:rsidRDefault="00D56550" w:rsidP="00D56550">
      <w:pPr>
        <w:pStyle w:val="af"/>
        <w:rPr>
          <w:lang w:val="de-DE"/>
        </w:rPr>
      </w:pPr>
      <w:r>
        <w:rPr>
          <w:lang w:val="de-DE"/>
        </w:rPr>
        <w:t>хр - 1</w:t>
      </w:r>
    </w:p>
    <w:p w:rsidR="00D56550" w:rsidRPr="00D56550" w:rsidRDefault="00D56550" w:rsidP="00D56550">
      <w:pPr>
        <w:pStyle w:val="a"/>
      </w:pPr>
      <w:r w:rsidRPr="00D56550">
        <w:t xml:space="preserve">31497 19143 2(08) М 34 </w:t>
      </w:r>
      <w:r w:rsidRPr="00D56550">
        <w:rPr>
          <w:b/>
        </w:rPr>
        <w:t xml:space="preserve">Материалы </w:t>
      </w:r>
      <w:r w:rsidRPr="00D56550">
        <w:t xml:space="preserve">круглого стола "Катехизация в современной церкви: вопросы, опыт, пути развития".--М.,2007.--62с. рус. </w:t>
      </w:r>
      <w:r>
        <w:rPr>
          <w:lang w:val="de-DE"/>
        </w:rPr>
        <w:t xml:space="preserve">Катехизация*Церковь*Круглый стол 2 </w:t>
      </w:r>
    </w:p>
    <w:p w:rsidR="00D56550" w:rsidRDefault="00D56550" w:rsidP="00D56550">
      <w:pPr>
        <w:pStyle w:val="af"/>
        <w:rPr>
          <w:lang w:val="de-DE"/>
        </w:rPr>
      </w:pPr>
      <w:r>
        <w:rPr>
          <w:lang w:val="de-DE"/>
        </w:rPr>
        <w:t>УДК   2(8)</w:t>
      </w:r>
    </w:p>
    <w:p w:rsidR="00D56550" w:rsidRDefault="00D56550" w:rsidP="00D56550">
      <w:pPr>
        <w:pStyle w:val="af"/>
        <w:rPr>
          <w:lang w:val="de-DE"/>
        </w:rPr>
      </w:pPr>
      <w:r>
        <w:rPr>
          <w:lang w:val="de-DE"/>
        </w:rPr>
        <w:t>хр - 1</w:t>
      </w:r>
    </w:p>
    <w:p w:rsidR="00D56550" w:rsidRPr="00D56550" w:rsidRDefault="00D56550" w:rsidP="00D56550">
      <w:pPr>
        <w:pStyle w:val="a"/>
      </w:pPr>
      <w:r w:rsidRPr="00D56550">
        <w:t xml:space="preserve">2262 7249*7250 2(01) П 68 </w:t>
      </w:r>
      <w:r w:rsidRPr="00D56550">
        <w:rPr>
          <w:b/>
        </w:rPr>
        <w:t>Православие</w:t>
      </w:r>
      <w:r w:rsidRPr="00D56550">
        <w:t xml:space="preserve"> : Библиографический указатель книг на русском и церковнославянском языках за 1918-1993 гг. / Православный Свято-Тихоновский Богословский Институт ; Российская государственная библиотека ; науч. ред. прот. Валентин Асмус Асмус В.--М. : Издательство Православного Свято-Тихоновского Богословского Института,1999.--504с. .--</w:t>
      </w:r>
      <w:r>
        <w:rPr>
          <w:lang w:val="de-DE"/>
        </w:rPr>
        <w:t>ISBN</w:t>
      </w:r>
      <w:r w:rsidRPr="00D56550">
        <w:t xml:space="preserve"> 5-7429-0057-0 (Изд-во ПСТБИ)*5-7510-0141-9 (РГБ) рус. </w:t>
      </w:r>
      <w:r>
        <w:rPr>
          <w:lang w:val="de-DE"/>
        </w:rPr>
        <w:t xml:space="preserve">Православие*Литература православная*Указатель библиографический 5 </w:t>
      </w:r>
    </w:p>
    <w:p w:rsidR="00D56550" w:rsidRDefault="00D56550" w:rsidP="00D56550">
      <w:pPr>
        <w:pStyle w:val="af"/>
        <w:rPr>
          <w:lang w:val="de-DE"/>
        </w:rPr>
      </w:pPr>
      <w:r>
        <w:rPr>
          <w:lang w:val="de-DE"/>
        </w:rPr>
        <w:t>УДК   2(01)</w:t>
      </w:r>
    </w:p>
    <w:p w:rsidR="00D56550" w:rsidRDefault="00D56550" w:rsidP="00D56550">
      <w:pPr>
        <w:pStyle w:val="af"/>
        <w:rPr>
          <w:lang w:val="de-DE"/>
        </w:rPr>
      </w:pPr>
      <w:r>
        <w:rPr>
          <w:lang w:val="de-DE"/>
        </w:rPr>
        <w:t>хр - 2</w:t>
      </w:r>
    </w:p>
    <w:p w:rsidR="00D56550" w:rsidRPr="00D56550" w:rsidRDefault="00D56550" w:rsidP="00D56550">
      <w:pPr>
        <w:pStyle w:val="a"/>
      </w:pPr>
      <w:r w:rsidRPr="00D56550">
        <w:t xml:space="preserve">1531 2(063) П 68-6 </w:t>
      </w:r>
      <w:r w:rsidRPr="00D56550">
        <w:rPr>
          <w:b/>
        </w:rPr>
        <w:t xml:space="preserve">Программа </w:t>
      </w:r>
      <w:r>
        <w:rPr>
          <w:lang w:val="de-DE"/>
        </w:rPr>
        <w:t>VII</w:t>
      </w:r>
      <w:r w:rsidRPr="00D56550">
        <w:t xml:space="preserve"> Международных Кирилло-Мефодиевских чтений, посвященных Дням славянской письменности и культуры (Минск, 22-24 мая 2001 г.).--Мн. : МОО "ХОЦ им. свв. Мефодия и Кирилла",2001.--23 с. Дар рус. Религия*Программа. Чтения. Кирилл. </w:t>
      </w:r>
      <w:r>
        <w:rPr>
          <w:lang w:val="de-DE"/>
        </w:rPr>
        <w:t xml:space="preserve">Мефодий. Письменность славянская. Культура. 8129-8133 хр. 0003 </w:t>
      </w:r>
    </w:p>
    <w:p w:rsidR="00D56550" w:rsidRDefault="00D56550" w:rsidP="00D56550">
      <w:pPr>
        <w:pStyle w:val="af"/>
        <w:rPr>
          <w:lang w:val="de-DE"/>
        </w:rPr>
      </w:pPr>
      <w:r>
        <w:rPr>
          <w:lang w:val="de-DE"/>
        </w:rPr>
        <w:t>УДК   2(063)</w:t>
      </w:r>
    </w:p>
    <w:p w:rsidR="00D56550" w:rsidRDefault="00D56550" w:rsidP="00D56550">
      <w:pPr>
        <w:pStyle w:val="af"/>
        <w:rPr>
          <w:lang w:val="de-DE"/>
        </w:rPr>
      </w:pPr>
      <w:r>
        <w:rPr>
          <w:lang w:val="de-DE"/>
        </w:rPr>
        <w:t>хр - 5</w:t>
      </w:r>
    </w:p>
    <w:p w:rsidR="00D56550" w:rsidRDefault="00D56550" w:rsidP="00D56550">
      <w:pPr>
        <w:pStyle w:val="af"/>
        <w:rPr>
          <w:lang w:val="de-DE"/>
        </w:rPr>
      </w:pPr>
      <w:r>
        <w:rPr>
          <w:lang w:val="de-DE"/>
        </w:rPr>
        <w:t>2(03)    Энциклопедии, словари, справочники</w:t>
      </w:r>
      <w:r>
        <w:rPr>
          <w:lang w:val="de-DE"/>
        </w:rPr>
        <w:fldChar w:fldCharType="begin"/>
      </w:r>
      <w:r>
        <w:rPr>
          <w:lang w:val="de-DE"/>
        </w:rPr>
        <w:instrText xml:space="preserve"> TC "2(03)    Энциклопедии, словари, справочники" \l 2 </w:instrText>
      </w:r>
      <w:r>
        <w:rPr>
          <w:lang w:val="de-DE"/>
        </w:rPr>
        <w:fldChar w:fldCharType="end"/>
      </w:r>
    </w:p>
    <w:p w:rsidR="00D56550" w:rsidRPr="00D56550" w:rsidRDefault="00D56550" w:rsidP="00D56550">
      <w:pPr>
        <w:pStyle w:val="a"/>
      </w:pPr>
      <w:r w:rsidRPr="00D56550">
        <w:rPr>
          <w:lang w:val="en-US"/>
        </w:rPr>
        <w:t xml:space="preserve">32729 4388 2(03) D 53 </w:t>
      </w:r>
      <w:r w:rsidRPr="00D56550">
        <w:rPr>
          <w:b/>
          <w:lang w:val="en-US"/>
        </w:rPr>
        <w:t xml:space="preserve">Dictionnaire </w:t>
      </w:r>
      <w:r w:rsidRPr="00D56550">
        <w:rPr>
          <w:lang w:val="en-US"/>
        </w:rPr>
        <w:t xml:space="preserve">d'histoire et de geographie ecclesiastiques 191 : Louvain Dictionary of Church History / Dir. de red. L. Courtois Courtois L.--Belgium : Brepols Publishers,2019.--1502p. : ill. .--ISBN 978-2-503-56621-4 </w:t>
      </w:r>
      <w:r>
        <w:rPr>
          <w:lang w:val="de-DE"/>
        </w:rPr>
        <w:t>франц</w:t>
      </w:r>
      <w:r w:rsidRPr="00D56550">
        <w:rPr>
          <w:lang w:val="en-US"/>
        </w:rPr>
        <w:t xml:space="preserve">. </w:t>
      </w:r>
      <w:r>
        <w:rPr>
          <w:lang w:val="de-DE"/>
        </w:rPr>
        <w:t xml:space="preserve">История церковная*География*Религия Histoire de l'Eglise*Geographie*Religion 3 </w:t>
      </w:r>
    </w:p>
    <w:p w:rsidR="00D56550" w:rsidRDefault="00D56550" w:rsidP="00D56550">
      <w:pPr>
        <w:pStyle w:val="af"/>
        <w:rPr>
          <w:lang w:val="de-DE"/>
        </w:rPr>
      </w:pPr>
      <w:r>
        <w:rPr>
          <w:lang w:val="de-DE"/>
        </w:rPr>
        <w:t>УДК   2(03)</w:t>
      </w:r>
    </w:p>
    <w:p w:rsidR="00D56550" w:rsidRDefault="00D56550" w:rsidP="00D56550">
      <w:pPr>
        <w:pStyle w:val="af"/>
        <w:rPr>
          <w:lang w:val="de-DE"/>
        </w:rPr>
      </w:pPr>
      <w:r>
        <w:rPr>
          <w:lang w:val="de-DE"/>
        </w:rPr>
        <w:t>ИН - 1</w:t>
      </w:r>
    </w:p>
    <w:p w:rsidR="00D56550" w:rsidRPr="002C406F" w:rsidRDefault="00D56550" w:rsidP="00D56550">
      <w:pPr>
        <w:pStyle w:val="a"/>
        <w:rPr>
          <w:lang w:val="en-US"/>
        </w:rPr>
      </w:pPr>
      <w:r w:rsidRPr="002C406F">
        <w:rPr>
          <w:lang w:val="en-US"/>
        </w:rPr>
        <w:t xml:space="preserve">24433 1854 2(03) E 93 </w:t>
      </w:r>
      <w:r w:rsidRPr="002C406F">
        <w:rPr>
          <w:b/>
          <w:lang w:val="en-US"/>
        </w:rPr>
        <w:t xml:space="preserve">Evangelical </w:t>
      </w:r>
      <w:r w:rsidRPr="002C406F">
        <w:rPr>
          <w:lang w:val="en-US"/>
        </w:rPr>
        <w:t xml:space="preserve">Dictionary of Theology / Ed. by Walter A.Elwell Elwell Walter A.--Grand Rapids, Michigan : Baker Book House,1992.--XXII, 1204p. .--ISBN 0-8010-3413-2 </w:t>
      </w:r>
      <w:r>
        <w:rPr>
          <w:lang w:val="de-DE"/>
        </w:rPr>
        <w:t>англ</w:t>
      </w:r>
      <w:r w:rsidRPr="002C406F">
        <w:rPr>
          <w:lang w:val="en-US"/>
        </w:rPr>
        <w:t>. Dictionary*</w:t>
      </w:r>
      <w:r>
        <w:rPr>
          <w:lang w:val="de-DE"/>
        </w:rPr>
        <w:t>Словарь</w:t>
      </w:r>
      <w:r w:rsidRPr="002C406F">
        <w:rPr>
          <w:lang w:val="en-US"/>
        </w:rPr>
        <w:t>*Theology*</w:t>
      </w:r>
      <w:r>
        <w:rPr>
          <w:lang w:val="de-DE"/>
        </w:rPr>
        <w:t>Теология</w:t>
      </w:r>
      <w:r w:rsidRPr="002C406F">
        <w:rPr>
          <w:lang w:val="en-US"/>
        </w:rPr>
        <w:t>*</w:t>
      </w:r>
      <w:r>
        <w:rPr>
          <w:lang w:val="de-DE"/>
        </w:rPr>
        <w:t>Богословие</w:t>
      </w:r>
      <w:r w:rsidRPr="002C406F">
        <w:rPr>
          <w:lang w:val="en-US"/>
        </w:rPr>
        <w:t>*Religion*</w:t>
      </w:r>
      <w:r>
        <w:rPr>
          <w:lang w:val="de-DE"/>
        </w:rPr>
        <w:t>Религия</w:t>
      </w:r>
      <w:r w:rsidRPr="002C406F">
        <w:rPr>
          <w:lang w:val="en-US"/>
        </w:rPr>
        <w:t>*Christianity*</w:t>
      </w:r>
      <w:r>
        <w:rPr>
          <w:lang w:val="de-DE"/>
        </w:rPr>
        <w:t>Христианство</w:t>
      </w:r>
      <w:r w:rsidRPr="002C406F">
        <w:rPr>
          <w:lang w:val="en-US"/>
        </w:rPr>
        <w:t>*Evangelicalism*</w:t>
      </w:r>
      <w:r>
        <w:rPr>
          <w:lang w:val="de-DE"/>
        </w:rPr>
        <w:t>Евангельское</w:t>
      </w:r>
      <w:r w:rsidRPr="002C406F">
        <w:rPr>
          <w:lang w:val="en-US"/>
        </w:rPr>
        <w:t xml:space="preserve"> </w:t>
      </w:r>
      <w:r>
        <w:rPr>
          <w:lang w:val="de-DE"/>
        </w:rPr>
        <w:t>христианство</w:t>
      </w:r>
      <w:r w:rsidRPr="002C406F">
        <w:rPr>
          <w:lang w:val="en-US"/>
        </w:rPr>
        <w:t>*</w:t>
      </w:r>
      <w:r>
        <w:rPr>
          <w:lang w:val="de-DE"/>
        </w:rPr>
        <w:t>Протестантизм</w:t>
      </w:r>
      <w:r w:rsidRPr="002C406F">
        <w:rPr>
          <w:lang w:val="en-US"/>
        </w:rPr>
        <w:t>*History*</w:t>
      </w:r>
      <w:r>
        <w:rPr>
          <w:lang w:val="de-DE"/>
        </w:rPr>
        <w:t>История</w:t>
      </w:r>
      <w:r w:rsidRPr="002C406F">
        <w:rPr>
          <w:lang w:val="en-US"/>
        </w:rPr>
        <w:t xml:space="preserve"> 5 </w:t>
      </w:r>
    </w:p>
    <w:p w:rsidR="00D56550" w:rsidRDefault="00D56550" w:rsidP="00D56550">
      <w:pPr>
        <w:pStyle w:val="af"/>
        <w:rPr>
          <w:lang w:val="de-DE"/>
        </w:rPr>
      </w:pPr>
      <w:r>
        <w:rPr>
          <w:lang w:val="de-DE"/>
        </w:rPr>
        <w:t>УДК   2(03)</w:t>
      </w:r>
    </w:p>
    <w:p w:rsidR="002C406F" w:rsidRDefault="00D56550" w:rsidP="00D56550">
      <w:pPr>
        <w:pStyle w:val="af"/>
        <w:rPr>
          <w:lang w:val="de-DE"/>
        </w:rPr>
      </w:pPr>
      <w:r>
        <w:rPr>
          <w:lang w:val="de-DE"/>
        </w:rPr>
        <w:t>ИН - 1</w:t>
      </w:r>
    </w:p>
    <w:p w:rsidR="002C406F" w:rsidRPr="002C406F" w:rsidRDefault="002C406F" w:rsidP="002C406F">
      <w:pPr>
        <w:pStyle w:val="a"/>
        <w:rPr>
          <w:lang w:val="de-DE"/>
        </w:rPr>
      </w:pPr>
      <w:r>
        <w:rPr>
          <w:lang w:val="de-DE"/>
        </w:rPr>
        <w:t xml:space="preserve">34012 4788 2(03) O-81 </w:t>
      </w:r>
      <w:r w:rsidRPr="002C406F">
        <w:rPr>
          <w:b/>
          <w:lang w:val="de-DE"/>
        </w:rPr>
        <w:t>Orthodoxia</w:t>
      </w:r>
      <w:r>
        <w:rPr>
          <w:lang w:val="de-DE"/>
        </w:rPr>
        <w:t xml:space="preserve"> : 2016-2017 / Compiler: Nikolaus Wyrwooll Wyrwooll Nikolaus.--Munster : Aschendorff Verlag,2016.--404 p. .--ISBN 978-3-402-13191-6 англ.. Church*Orthodoxy*Greece*Cyprus*Slovakia*Czech Republic*Macedonia*Estonia*Poland*Ukraine*Belarus*Romania Церковь*Православие*Греция*Кипр*Словакия*Чехия*Македония*Эстония*Польша*Украина*Беларусь*Румыния 5 </w:t>
      </w:r>
    </w:p>
    <w:p w:rsidR="002C406F" w:rsidRDefault="002C406F" w:rsidP="002C406F">
      <w:pPr>
        <w:pStyle w:val="af"/>
        <w:rPr>
          <w:lang w:val="de-DE"/>
        </w:rPr>
      </w:pPr>
      <w:r>
        <w:rPr>
          <w:lang w:val="de-DE"/>
        </w:rPr>
        <w:t>УДК   2(03)</w:t>
      </w:r>
    </w:p>
    <w:p w:rsidR="002C406F" w:rsidRDefault="002C406F" w:rsidP="002C406F">
      <w:pPr>
        <w:pStyle w:val="af"/>
        <w:rPr>
          <w:lang w:val="de-DE"/>
        </w:rPr>
      </w:pPr>
      <w:r>
        <w:rPr>
          <w:lang w:val="de-DE"/>
        </w:rPr>
        <w:t>ИН - 1</w:t>
      </w:r>
    </w:p>
    <w:p w:rsidR="002C406F" w:rsidRPr="00D56550" w:rsidRDefault="002C406F" w:rsidP="002C406F">
      <w:pPr>
        <w:pStyle w:val="a"/>
      </w:pPr>
      <w:r>
        <w:rPr>
          <w:lang w:val="de-DE"/>
        </w:rPr>
        <w:t xml:space="preserve">31869 4277 2(03) O-81 </w:t>
      </w:r>
      <w:r w:rsidRPr="002C406F">
        <w:rPr>
          <w:b/>
          <w:lang w:val="de-DE"/>
        </w:rPr>
        <w:t>Ortodoxia</w:t>
      </w:r>
      <w:r>
        <w:rPr>
          <w:lang w:val="de-DE"/>
        </w:rPr>
        <w:t xml:space="preserve"> / Editor and Compiler Monsignore Dr. Nikolaus Wyrwoll Wyrwoll Nikolaus.--Regensburg : Ostkirchliches Institut,2005.--252 p. .--ISBN 3-87996-373-8 англ.*нем. Каталог*Персоналия*ОртодоксияCatalog*Personnel*Orthodoxia Catalog*Personnel*Orthodoxia 5 </w:t>
      </w:r>
    </w:p>
    <w:p w:rsidR="002C406F" w:rsidRDefault="002C406F" w:rsidP="002C406F">
      <w:pPr>
        <w:pStyle w:val="af"/>
        <w:rPr>
          <w:lang w:val="de-DE"/>
        </w:rPr>
      </w:pPr>
      <w:r>
        <w:rPr>
          <w:lang w:val="de-DE"/>
        </w:rPr>
        <w:t>УДК   2(03)</w:t>
      </w:r>
    </w:p>
    <w:p w:rsidR="002C406F" w:rsidRDefault="002C406F" w:rsidP="002C406F">
      <w:pPr>
        <w:pStyle w:val="af"/>
        <w:rPr>
          <w:lang w:val="de-DE"/>
        </w:rPr>
      </w:pPr>
      <w:r>
        <w:rPr>
          <w:lang w:val="de-DE"/>
        </w:rPr>
        <w:lastRenderedPageBreak/>
        <w:t>ИН - 1</w:t>
      </w:r>
    </w:p>
    <w:p w:rsidR="002C406F" w:rsidRPr="00D56550" w:rsidRDefault="002C406F" w:rsidP="002C406F">
      <w:pPr>
        <w:pStyle w:val="a"/>
      </w:pPr>
      <w:r>
        <w:rPr>
          <w:lang w:val="de-DE"/>
        </w:rPr>
        <w:t xml:space="preserve">33002 4576 2(03) O-81 </w:t>
      </w:r>
      <w:r w:rsidRPr="002C406F">
        <w:rPr>
          <w:b/>
          <w:lang w:val="de-DE"/>
        </w:rPr>
        <w:t xml:space="preserve">Ortodoxia </w:t>
      </w:r>
      <w:r>
        <w:rPr>
          <w:lang w:val="de-DE"/>
        </w:rPr>
        <w:t xml:space="preserve">1999-2000 / Editor and Compiler Monsignore Dr. Nikolaus Wyrwoll Wyrwoll Nikolaus.--11. ed.--Regensburg : Ostkirchliches Institut,1999.--255 p. .--ISBN 3-87996-373-8 англ.*нем. Каталог*Персоналия*ОртодоксияCatalog*Personnel*Orthodoxia Catalog*Personnel*Orthodoxia 5 </w:t>
      </w:r>
    </w:p>
    <w:p w:rsidR="002C406F" w:rsidRDefault="002C406F" w:rsidP="002C406F">
      <w:pPr>
        <w:pStyle w:val="af"/>
        <w:rPr>
          <w:lang w:val="de-DE"/>
        </w:rPr>
      </w:pPr>
      <w:r>
        <w:rPr>
          <w:lang w:val="de-DE"/>
        </w:rPr>
        <w:t>УДК   2(03)</w:t>
      </w:r>
    </w:p>
    <w:p w:rsidR="002C406F" w:rsidRDefault="002C406F" w:rsidP="002C406F">
      <w:pPr>
        <w:pStyle w:val="af"/>
        <w:rPr>
          <w:lang w:val="de-DE"/>
        </w:rPr>
      </w:pPr>
      <w:r>
        <w:rPr>
          <w:lang w:val="de-DE"/>
        </w:rPr>
        <w:t>ИН - 1</w:t>
      </w:r>
    </w:p>
    <w:p w:rsidR="002C406F" w:rsidRPr="00D56550" w:rsidRDefault="002C406F" w:rsidP="002C406F">
      <w:pPr>
        <w:pStyle w:val="a"/>
      </w:pPr>
      <w:r>
        <w:rPr>
          <w:lang w:val="de-DE"/>
        </w:rPr>
        <w:t xml:space="preserve">32916 4538 2(03) O-81 </w:t>
      </w:r>
      <w:r w:rsidRPr="002C406F">
        <w:rPr>
          <w:b/>
          <w:lang w:val="de-DE"/>
        </w:rPr>
        <w:t xml:space="preserve">Ortodoxia </w:t>
      </w:r>
      <w:r>
        <w:rPr>
          <w:lang w:val="de-DE"/>
        </w:rPr>
        <w:t xml:space="preserve">2005 / Editor and Compiler Monsignore Dr. Nikolaus Wyrwoll Wyrwoll Nikolaus.--Regensburg : Ostkirchliches Institut,2005.--253 p. .--ISBN 3-87996-373-8 англ. Каталог*Персоналия*Ортодоксия Catalog*Personnel*Orthodoxia 5 </w:t>
      </w:r>
    </w:p>
    <w:p w:rsidR="002C406F" w:rsidRDefault="002C406F" w:rsidP="002C406F">
      <w:pPr>
        <w:pStyle w:val="af"/>
        <w:rPr>
          <w:lang w:val="de-DE"/>
        </w:rPr>
      </w:pPr>
      <w:r>
        <w:rPr>
          <w:lang w:val="de-DE"/>
        </w:rPr>
        <w:t>УДК   2(03)</w:t>
      </w:r>
    </w:p>
    <w:p w:rsidR="002C406F" w:rsidRDefault="002C406F" w:rsidP="002C406F">
      <w:pPr>
        <w:pStyle w:val="af"/>
        <w:rPr>
          <w:lang w:val="de-DE"/>
        </w:rPr>
      </w:pPr>
      <w:r>
        <w:rPr>
          <w:lang w:val="de-DE"/>
        </w:rPr>
        <w:t>ИН - 1</w:t>
      </w:r>
    </w:p>
    <w:p w:rsidR="002C406F" w:rsidRPr="00D56550" w:rsidRDefault="002C406F" w:rsidP="002C406F">
      <w:pPr>
        <w:pStyle w:val="a"/>
      </w:pPr>
      <w:r>
        <w:rPr>
          <w:lang w:val="de-DE"/>
        </w:rPr>
        <w:t xml:space="preserve">32707 4367 2(03) O-81 </w:t>
      </w:r>
      <w:r w:rsidRPr="002C406F">
        <w:rPr>
          <w:b/>
          <w:lang w:val="de-DE"/>
        </w:rPr>
        <w:t xml:space="preserve">Ortodoxia </w:t>
      </w:r>
      <w:r>
        <w:rPr>
          <w:lang w:val="de-DE"/>
        </w:rPr>
        <w:t xml:space="preserve">2008 / Editor and Compiler Monsignore Dr. Nikolaus Wyrwoll Wyrwoll Nikolaus.--Regensburg : Ostkirchliches Institut,2008.--278 p. .--ISBN 3-87996-373-8 англ. Каталог*Персоналия*Ортодоксия Catalog*Personnel*Orthodoxia 5 </w:t>
      </w:r>
    </w:p>
    <w:p w:rsidR="002C406F" w:rsidRDefault="002C406F" w:rsidP="002C406F">
      <w:pPr>
        <w:pStyle w:val="af"/>
        <w:rPr>
          <w:lang w:val="de-DE"/>
        </w:rPr>
      </w:pPr>
      <w:r>
        <w:rPr>
          <w:lang w:val="de-DE"/>
        </w:rPr>
        <w:t>УДК   2(03)</w:t>
      </w:r>
    </w:p>
    <w:p w:rsidR="002C406F" w:rsidRDefault="002C406F" w:rsidP="002C406F">
      <w:pPr>
        <w:pStyle w:val="af"/>
        <w:rPr>
          <w:lang w:val="de-DE"/>
        </w:rPr>
      </w:pPr>
      <w:r>
        <w:rPr>
          <w:lang w:val="de-DE"/>
        </w:rPr>
        <w:t>ИН - 1</w:t>
      </w:r>
    </w:p>
    <w:p w:rsidR="002C406F" w:rsidRPr="00D56550" w:rsidRDefault="002C406F" w:rsidP="002C406F">
      <w:pPr>
        <w:pStyle w:val="a"/>
      </w:pPr>
      <w:r>
        <w:rPr>
          <w:lang w:val="de-DE"/>
        </w:rPr>
        <w:t xml:space="preserve">32751 4406 2(03) O-81 </w:t>
      </w:r>
      <w:r w:rsidRPr="002C406F">
        <w:rPr>
          <w:b/>
          <w:lang w:val="de-DE"/>
        </w:rPr>
        <w:t xml:space="preserve">Ortodoxia </w:t>
      </w:r>
      <w:r>
        <w:rPr>
          <w:lang w:val="de-DE"/>
        </w:rPr>
        <w:t xml:space="preserve">2012-2013 / Editor and Compiler Monsignore Dr. Nikolaus Wyrwoll Wyrwoll Nikolaus.--Regensburg : Ostkirchliches Institut,2012.--344 p. .--ISBN 978-3-905949-03-2 англ.*нем. Каталог*Персоналия*Ортодоксия Catalog*Personnel*Orthodoxia 5 </w:t>
      </w:r>
    </w:p>
    <w:p w:rsidR="002C406F" w:rsidRDefault="002C406F" w:rsidP="002C406F">
      <w:pPr>
        <w:pStyle w:val="af"/>
        <w:rPr>
          <w:lang w:val="de-DE"/>
        </w:rPr>
      </w:pPr>
      <w:r>
        <w:rPr>
          <w:lang w:val="de-DE"/>
        </w:rPr>
        <w:t>УДК   2(03)</w:t>
      </w:r>
    </w:p>
    <w:p w:rsidR="002C406F" w:rsidRDefault="002C406F" w:rsidP="002C406F">
      <w:pPr>
        <w:pStyle w:val="af"/>
        <w:rPr>
          <w:lang w:val="de-DE"/>
        </w:rPr>
      </w:pPr>
      <w:r>
        <w:rPr>
          <w:lang w:val="de-DE"/>
        </w:rPr>
        <w:t>ИН - 1</w:t>
      </w:r>
    </w:p>
    <w:p w:rsidR="002C406F" w:rsidRPr="00D56550" w:rsidRDefault="002C406F" w:rsidP="002C406F">
      <w:pPr>
        <w:pStyle w:val="a"/>
      </w:pPr>
      <w:r>
        <w:rPr>
          <w:lang w:val="de-DE"/>
        </w:rPr>
        <w:t xml:space="preserve">33160 4691 2(03) S 11 </w:t>
      </w:r>
      <w:r w:rsidRPr="002C406F">
        <w:rPr>
          <w:b/>
          <w:lang w:val="de-DE"/>
        </w:rPr>
        <w:t xml:space="preserve">Sacramentum </w:t>
      </w:r>
      <w:r>
        <w:rPr>
          <w:lang w:val="de-DE"/>
        </w:rPr>
        <w:t xml:space="preserve">Mundi : Theologisches lexikon fur die Praxis / Schriftleitung Adolf Darlap Darlap A.--Freiburg-Basel-Wien : Herder,1969 Bd. III : Konfessionalismus bis Quietismus : Hrsg. von Prof. Karl Rahner, Adolf Darlap.--1431 S. нем. Таинство Мира*Богословская энциклопедия Sacramentum Mundi*Theologisches lexikon 5 </w:t>
      </w:r>
    </w:p>
    <w:p w:rsidR="002C406F" w:rsidRDefault="002C406F" w:rsidP="002C406F">
      <w:pPr>
        <w:pStyle w:val="af"/>
        <w:rPr>
          <w:lang w:val="de-DE"/>
        </w:rPr>
      </w:pPr>
      <w:r>
        <w:rPr>
          <w:lang w:val="de-DE"/>
        </w:rPr>
        <w:t>УДК   2(03)</w:t>
      </w:r>
    </w:p>
    <w:p w:rsidR="006F4CF6" w:rsidRDefault="002C406F" w:rsidP="002C406F">
      <w:pPr>
        <w:pStyle w:val="af"/>
        <w:rPr>
          <w:lang w:val="de-DE"/>
        </w:rPr>
      </w:pPr>
      <w:r>
        <w:rPr>
          <w:lang w:val="de-DE"/>
        </w:rPr>
        <w:t>ИН - 1</w:t>
      </w:r>
    </w:p>
    <w:p w:rsidR="006F4CF6" w:rsidRPr="00D56550" w:rsidRDefault="006F4CF6" w:rsidP="006F4CF6">
      <w:pPr>
        <w:pStyle w:val="a"/>
      </w:pPr>
      <w:r>
        <w:rPr>
          <w:lang w:val="de-DE"/>
        </w:rPr>
        <w:t xml:space="preserve">1261 2(03) S 39 </w:t>
      </w:r>
      <w:r w:rsidRPr="006F4CF6">
        <w:rPr>
          <w:b/>
          <w:lang w:val="de-DE"/>
        </w:rPr>
        <w:t>Schwertner S.M.</w:t>
      </w:r>
      <w:r>
        <w:rPr>
          <w:lang w:val="de-DE"/>
        </w:rPr>
        <w:t xml:space="preserve"> Internationales Abkurzungsverzeichnis fur Theilogie und Grenzgebiete --- International glossary of abbreviations for theology and related subjects : ITAG; Zeitschriften, Serien, Lexika, Quellenwerke mit bibliographischen Angaben.--2., uberarb. erw. Aufl.--Berlin; New York : Walter de Gruyter,1992.--488 S. Дар .--ISBN 3-11-011117-9 нем. и др. Религия. Теология*Энциклопедии* словари* справочники 1558 хр. LIT6 </w:t>
      </w:r>
    </w:p>
    <w:p w:rsidR="006F4CF6" w:rsidRDefault="006F4CF6" w:rsidP="006F4CF6">
      <w:pPr>
        <w:pStyle w:val="af"/>
        <w:rPr>
          <w:lang w:val="de-DE"/>
        </w:rPr>
      </w:pPr>
      <w:r>
        <w:rPr>
          <w:lang w:val="de-DE"/>
        </w:rPr>
        <w:t>УДК   2(03)</w:t>
      </w:r>
    </w:p>
    <w:p w:rsidR="006F4CF6" w:rsidRDefault="006F4CF6" w:rsidP="006F4CF6">
      <w:pPr>
        <w:pStyle w:val="af"/>
        <w:rPr>
          <w:lang w:val="de-DE"/>
        </w:rPr>
      </w:pPr>
      <w:r>
        <w:rPr>
          <w:lang w:val="de-DE"/>
        </w:rPr>
        <w:t>хр - 1</w:t>
      </w:r>
    </w:p>
    <w:p w:rsidR="006F4CF6" w:rsidRPr="00D56550" w:rsidRDefault="006F4CF6" w:rsidP="006F4CF6">
      <w:pPr>
        <w:pStyle w:val="a"/>
      </w:pPr>
      <w:r w:rsidRPr="006F4CF6">
        <w:t xml:space="preserve">1492 8080 2(03) А 19 </w:t>
      </w:r>
      <w:r w:rsidRPr="006F4CF6">
        <w:rPr>
          <w:b/>
        </w:rPr>
        <w:t>Аверинцев, С. С.</w:t>
      </w:r>
      <w:r w:rsidRPr="006F4CF6">
        <w:t xml:space="preserve"> София-Логос : Словарь / С. С. Аверинцев.--2-е изд., испр.--К. : Дух </w:t>
      </w:r>
      <w:r>
        <w:rPr>
          <w:lang w:val="de-DE"/>
        </w:rPr>
        <w:t>i</w:t>
      </w:r>
      <w:r w:rsidRPr="006F4CF6">
        <w:t xml:space="preserve"> Л</w:t>
      </w:r>
      <w:r>
        <w:rPr>
          <w:lang w:val="de-DE"/>
        </w:rPr>
        <w:t>i</w:t>
      </w:r>
      <w:r w:rsidRPr="006F4CF6">
        <w:t>тера,2001.--461 с. .--</w:t>
      </w:r>
      <w:r>
        <w:rPr>
          <w:lang w:val="de-DE"/>
        </w:rPr>
        <w:t>ISBN</w:t>
      </w:r>
      <w:r w:rsidRPr="006F4CF6">
        <w:t xml:space="preserve"> 966-7888-08-8 рус. Словарь*София*Логос*Культура*Христианство*Брак*Семья*Библия*Богословие*Философия*Лосев*Софиология*Мариология*Мандельштам*Соловьев В. 2 </w:t>
      </w:r>
    </w:p>
    <w:p w:rsidR="006F4CF6" w:rsidRDefault="006F4CF6" w:rsidP="006F4CF6">
      <w:pPr>
        <w:pStyle w:val="af"/>
        <w:rPr>
          <w:lang w:val="de-DE"/>
        </w:rPr>
      </w:pPr>
      <w:r>
        <w:rPr>
          <w:lang w:val="de-DE"/>
        </w:rPr>
        <w:t>УДК   2(03) + 237 + 1(470)</w:t>
      </w:r>
    </w:p>
    <w:p w:rsidR="006F4CF6" w:rsidRDefault="006F4CF6" w:rsidP="006F4CF6">
      <w:pPr>
        <w:pStyle w:val="af"/>
        <w:rPr>
          <w:lang w:val="de-DE"/>
        </w:rPr>
      </w:pPr>
      <w:r>
        <w:rPr>
          <w:lang w:val="de-DE"/>
        </w:rPr>
        <w:t>хр - 1</w:t>
      </w:r>
    </w:p>
    <w:p w:rsidR="006F4CF6" w:rsidRPr="00D56550" w:rsidRDefault="006F4CF6" w:rsidP="006F4CF6">
      <w:pPr>
        <w:pStyle w:val="a"/>
      </w:pPr>
      <w:r w:rsidRPr="006F4CF6">
        <w:t xml:space="preserve">2031 6844*6845 2(03) А 19 </w:t>
      </w:r>
      <w:r w:rsidRPr="006F4CF6">
        <w:rPr>
          <w:b/>
        </w:rPr>
        <w:t>Аверинцев, С. С.</w:t>
      </w:r>
      <w:r w:rsidRPr="006F4CF6">
        <w:t xml:space="preserve"> София -Логос : Словарь / С. С. Аверинцев ; сост. и послесл. К. Сигов Сигов К.--К. : Дух и Литера,2000.--449с. .--</w:t>
      </w:r>
      <w:r>
        <w:rPr>
          <w:lang w:val="de-DE"/>
        </w:rPr>
        <w:t>ISBN</w:t>
      </w:r>
      <w:r w:rsidRPr="006F4CF6">
        <w:t xml:space="preserve"> 966-7273-04-0 рус. Словарь*София*Логос*Культура*Христианство*Брак*Семья*Библия*Богословие*Философия*Лосев*Софиология*Мариология*Мандельштам*Соловьев В. 2 </w:t>
      </w:r>
    </w:p>
    <w:p w:rsidR="006F4CF6" w:rsidRDefault="006F4CF6" w:rsidP="006F4CF6">
      <w:pPr>
        <w:pStyle w:val="af"/>
        <w:rPr>
          <w:lang w:val="de-DE"/>
        </w:rPr>
      </w:pPr>
      <w:r>
        <w:rPr>
          <w:lang w:val="de-DE"/>
        </w:rPr>
        <w:t>УДК   2(03) + 237 + 1(470)</w:t>
      </w:r>
    </w:p>
    <w:p w:rsidR="006F4CF6" w:rsidRDefault="006F4CF6" w:rsidP="006F4CF6">
      <w:pPr>
        <w:pStyle w:val="af"/>
        <w:rPr>
          <w:lang w:val="de-DE"/>
        </w:rPr>
      </w:pPr>
      <w:r>
        <w:rPr>
          <w:lang w:val="de-DE"/>
        </w:rPr>
        <w:t>хр - 2</w:t>
      </w:r>
    </w:p>
    <w:p w:rsidR="006F4CF6" w:rsidRPr="00D56550" w:rsidRDefault="006F4CF6" w:rsidP="006F4CF6">
      <w:pPr>
        <w:pStyle w:val="a"/>
      </w:pPr>
      <w:r>
        <w:rPr>
          <w:lang w:val="de-DE"/>
        </w:rPr>
        <w:t xml:space="preserve">3920 10694 2(03) + 81'374.822=161.1=111 А 35 </w:t>
      </w:r>
      <w:r w:rsidRPr="006F4CF6">
        <w:rPr>
          <w:b/>
          <w:lang w:val="de-DE"/>
        </w:rPr>
        <w:t>Азаров А.А.</w:t>
      </w:r>
      <w:r>
        <w:rPr>
          <w:lang w:val="de-DE"/>
        </w:rPr>
        <w:t xml:space="preserve"> Русско-английский словарь религиозной лексики (с толкованиями) --- Azarov A.A. Russian-English dictionary of religious </w:t>
      </w:r>
      <w:r>
        <w:rPr>
          <w:lang w:val="de-DE"/>
        </w:rPr>
        <w:lastRenderedPageBreak/>
        <w:t xml:space="preserve">terminology (with definitions) : Около 14000 словарных статей. </w:t>
      </w:r>
      <w:r w:rsidRPr="006F4CF6">
        <w:t>Около 25000 английских эквивалентов / А.А.Азаров.--М. : РУССО,2002.--768 с. : ил. .--</w:t>
      </w:r>
      <w:r>
        <w:rPr>
          <w:lang w:val="de-DE"/>
        </w:rPr>
        <w:t>ISBN</w:t>
      </w:r>
      <w:r w:rsidRPr="006F4CF6">
        <w:t xml:space="preserve"> 5-88721-193-8 рус., англ. Словарь*Язык*Языкознание*Язык русский*Язык английский*Христианство*Лексика*Религия*Лексика религиозная*Писание Священное*Алфавит*Толкование*Мусульманство*Буддизм*Иудаизм*Индуизм*Джайнизм*Синтоизм*Библия 5 10694 ч/з </w:t>
      </w:r>
      <w:r>
        <w:rPr>
          <w:lang w:val="de-DE"/>
        </w:rPr>
        <w:t>RU</w:t>
      </w:r>
      <w:r w:rsidRPr="006F4CF6">
        <w:t xml:space="preserve">04 </w:t>
      </w:r>
    </w:p>
    <w:p w:rsidR="006F4CF6" w:rsidRDefault="006F4CF6" w:rsidP="006F4CF6">
      <w:pPr>
        <w:pStyle w:val="af"/>
        <w:rPr>
          <w:lang w:val="de-DE"/>
        </w:rPr>
      </w:pPr>
      <w:r>
        <w:rPr>
          <w:lang w:val="de-DE"/>
        </w:rPr>
        <w:t>УДК   2(03) + 81'374.822=161.1=111</w:t>
      </w:r>
    </w:p>
    <w:p w:rsidR="006F4CF6" w:rsidRDefault="006F4CF6" w:rsidP="006F4CF6">
      <w:pPr>
        <w:pStyle w:val="af"/>
        <w:rPr>
          <w:lang w:val="de-DE"/>
        </w:rPr>
      </w:pPr>
      <w:r>
        <w:rPr>
          <w:lang w:val="de-DE"/>
        </w:rPr>
        <w:t>чз - 1</w:t>
      </w:r>
    </w:p>
    <w:p w:rsidR="006F4CF6" w:rsidRPr="00D56550" w:rsidRDefault="006F4CF6" w:rsidP="006F4CF6">
      <w:pPr>
        <w:pStyle w:val="a"/>
      </w:pPr>
      <w:r>
        <w:rPr>
          <w:lang w:val="de-DE"/>
        </w:rPr>
        <w:t xml:space="preserve">23081 12152 2(03)=811.111=161.1 А 35 </w:t>
      </w:r>
      <w:r w:rsidRPr="006F4CF6">
        <w:rPr>
          <w:b/>
          <w:lang w:val="de-DE"/>
        </w:rPr>
        <w:t>Азаров, А.А.</w:t>
      </w:r>
      <w:r>
        <w:rPr>
          <w:lang w:val="de-DE"/>
        </w:rPr>
        <w:t xml:space="preserve"> Большой англо-русский словарь религиозной лексики --- Comprehensive English-Russian Dictionary of Religious Terminology / А.А.Азаров.--М. : Флинта; Наука,2004.--808с. .--ISBN 5-89349-606-Х (Флинта)*5-02-032989-4 (Наука) рус., англ. </w:t>
      </w:r>
      <w:r w:rsidRPr="006F4CF6">
        <w:t xml:space="preserve">Языкознание*Словарь*Религия*Лексика религиозная*Терминология религиозная*Лексика*Перевод*Язык английский 5 </w:t>
      </w:r>
    </w:p>
    <w:p w:rsidR="006F4CF6" w:rsidRDefault="006F4CF6" w:rsidP="006F4CF6">
      <w:pPr>
        <w:pStyle w:val="af"/>
        <w:rPr>
          <w:lang w:val="de-DE"/>
        </w:rPr>
      </w:pPr>
      <w:r>
        <w:rPr>
          <w:lang w:val="de-DE"/>
        </w:rPr>
        <w:t>УДК   2(03)=811.111=161.1</w:t>
      </w:r>
    </w:p>
    <w:p w:rsidR="006F4CF6" w:rsidRDefault="006F4CF6" w:rsidP="006F4CF6">
      <w:pPr>
        <w:pStyle w:val="af"/>
        <w:rPr>
          <w:lang w:val="de-DE"/>
        </w:rPr>
      </w:pPr>
      <w:r>
        <w:rPr>
          <w:lang w:val="de-DE"/>
        </w:rPr>
        <w:t>хр - 1</w:t>
      </w:r>
    </w:p>
    <w:p w:rsidR="006F4CF6" w:rsidRPr="00D56550" w:rsidRDefault="006F4CF6" w:rsidP="006F4CF6">
      <w:pPr>
        <w:pStyle w:val="a"/>
      </w:pPr>
      <w:r w:rsidRPr="006F4CF6">
        <w:t xml:space="preserve">24926 1487 2(03) А 46 </w:t>
      </w:r>
      <w:r w:rsidRPr="006F4CF6">
        <w:rPr>
          <w:b/>
        </w:rPr>
        <w:t>Александрова, Т.С.</w:t>
      </w:r>
      <w:r w:rsidRPr="006F4CF6">
        <w:t xml:space="preserve"> Немецко-русский. Русско-немецкий словарь --- </w:t>
      </w:r>
      <w:r>
        <w:rPr>
          <w:lang w:val="de-DE"/>
        </w:rPr>
        <w:t>T</w:t>
      </w:r>
      <w:r w:rsidRPr="006F4CF6">
        <w:t xml:space="preserve">. </w:t>
      </w:r>
      <w:r>
        <w:rPr>
          <w:lang w:val="de-DE"/>
        </w:rPr>
        <w:t>Alexandrowa</w:t>
      </w:r>
      <w:r w:rsidRPr="006F4CF6">
        <w:t xml:space="preserve">. </w:t>
      </w:r>
      <w:r>
        <w:rPr>
          <w:lang w:val="de-DE"/>
        </w:rPr>
        <w:t xml:space="preserve">Stuetze fue den leser christlicher literatur, Bersuch eines kleinen deutsch-russischen / russisch-deutschen woeterbuchs (Beilage: Lesetexte) : В помощь читающему христианскую литературу. </w:t>
      </w:r>
      <w:r w:rsidRPr="006F4CF6">
        <w:t>Опыт краткого немецко-русского и русско-немецкого словаря (с приложением текстов для чтения) / Т.С.Александрова.--М. : "Русские словари",1996.--352с. .--</w:t>
      </w:r>
      <w:r>
        <w:rPr>
          <w:lang w:val="de-DE"/>
        </w:rPr>
        <w:t>ISBN</w:t>
      </w:r>
      <w:r w:rsidRPr="006F4CF6">
        <w:t xml:space="preserve"> 5-89216-005-</w:t>
      </w:r>
      <w:r>
        <w:rPr>
          <w:lang w:val="de-DE"/>
        </w:rPr>
        <w:t>X</w:t>
      </w:r>
      <w:r w:rsidRPr="006F4CF6">
        <w:t xml:space="preserve"> рус. Словарь*Лексика христианская*Теология*Иконография*Церковь*Язык немецкий*Язык русский*Религия 5 </w:t>
      </w:r>
    </w:p>
    <w:p w:rsidR="006F4CF6" w:rsidRDefault="006F4CF6" w:rsidP="006F4CF6">
      <w:pPr>
        <w:pStyle w:val="af"/>
        <w:rPr>
          <w:lang w:val="de-DE"/>
        </w:rPr>
      </w:pPr>
      <w:r>
        <w:rPr>
          <w:lang w:val="de-DE"/>
        </w:rPr>
        <w:t>УДК   2(03)</w:t>
      </w:r>
    </w:p>
    <w:p w:rsidR="006F4CF6" w:rsidRDefault="006F4CF6" w:rsidP="006F4CF6">
      <w:pPr>
        <w:pStyle w:val="af"/>
        <w:rPr>
          <w:lang w:val="de-DE"/>
        </w:rPr>
      </w:pPr>
      <w:r>
        <w:rPr>
          <w:lang w:val="de-DE"/>
        </w:rPr>
        <w:t>хр - 1</w:t>
      </w:r>
    </w:p>
    <w:p w:rsidR="006F4CF6" w:rsidRPr="00D56550" w:rsidRDefault="006F4CF6" w:rsidP="006F4CF6">
      <w:pPr>
        <w:pStyle w:val="a"/>
      </w:pPr>
      <w:r w:rsidRPr="006F4CF6">
        <w:t xml:space="preserve">24934 1484*1485*1486 2(03) А 46 </w:t>
      </w:r>
      <w:r w:rsidRPr="006F4CF6">
        <w:rPr>
          <w:b/>
        </w:rPr>
        <w:t>Александрова, Т.С.</w:t>
      </w:r>
      <w:r w:rsidRPr="006F4CF6">
        <w:t xml:space="preserve"> Немецко-русский. </w:t>
      </w:r>
      <w:r w:rsidRPr="004D6A46">
        <w:t xml:space="preserve">Русско-немецкий словарь --- </w:t>
      </w:r>
      <w:r>
        <w:rPr>
          <w:lang w:val="de-DE"/>
        </w:rPr>
        <w:t>T</w:t>
      </w:r>
      <w:r w:rsidRPr="004D6A46">
        <w:t xml:space="preserve">. </w:t>
      </w:r>
      <w:r>
        <w:rPr>
          <w:lang w:val="de-DE"/>
        </w:rPr>
        <w:t>Alexandrowa</w:t>
      </w:r>
      <w:r w:rsidRPr="004D6A46">
        <w:t xml:space="preserve">. </w:t>
      </w:r>
      <w:r>
        <w:rPr>
          <w:lang w:val="de-DE"/>
        </w:rPr>
        <w:t>Stuetze</w:t>
      </w:r>
      <w:r w:rsidRPr="004D6A46">
        <w:t xml:space="preserve"> </w:t>
      </w:r>
      <w:r>
        <w:rPr>
          <w:lang w:val="de-DE"/>
        </w:rPr>
        <w:t>fue</w:t>
      </w:r>
      <w:r w:rsidRPr="004D6A46">
        <w:t xml:space="preserve"> </w:t>
      </w:r>
      <w:r>
        <w:rPr>
          <w:lang w:val="de-DE"/>
        </w:rPr>
        <w:t>den</w:t>
      </w:r>
      <w:r w:rsidRPr="004D6A46">
        <w:t xml:space="preserve"> </w:t>
      </w:r>
      <w:r>
        <w:rPr>
          <w:lang w:val="de-DE"/>
        </w:rPr>
        <w:t>leser</w:t>
      </w:r>
      <w:r w:rsidRPr="004D6A46">
        <w:t xml:space="preserve"> </w:t>
      </w:r>
      <w:r>
        <w:rPr>
          <w:lang w:val="de-DE"/>
        </w:rPr>
        <w:t>christlicher</w:t>
      </w:r>
      <w:r w:rsidRPr="004D6A46">
        <w:t xml:space="preserve"> </w:t>
      </w:r>
      <w:r>
        <w:rPr>
          <w:lang w:val="de-DE"/>
        </w:rPr>
        <w:t>literatur</w:t>
      </w:r>
      <w:r w:rsidRPr="004D6A46">
        <w:t xml:space="preserve">, </w:t>
      </w:r>
      <w:r>
        <w:rPr>
          <w:lang w:val="de-DE"/>
        </w:rPr>
        <w:t>Bersuch</w:t>
      </w:r>
      <w:r w:rsidRPr="004D6A46">
        <w:t xml:space="preserve"> </w:t>
      </w:r>
      <w:r>
        <w:rPr>
          <w:lang w:val="de-DE"/>
        </w:rPr>
        <w:t>eines</w:t>
      </w:r>
      <w:r w:rsidRPr="004D6A46">
        <w:t xml:space="preserve"> </w:t>
      </w:r>
      <w:r>
        <w:rPr>
          <w:lang w:val="de-DE"/>
        </w:rPr>
        <w:t>kleinen</w:t>
      </w:r>
      <w:r w:rsidRPr="004D6A46">
        <w:t xml:space="preserve"> </w:t>
      </w:r>
      <w:r>
        <w:rPr>
          <w:lang w:val="de-DE"/>
        </w:rPr>
        <w:t>deutsch</w:t>
      </w:r>
      <w:r w:rsidRPr="004D6A46">
        <w:t>-</w:t>
      </w:r>
      <w:r>
        <w:rPr>
          <w:lang w:val="de-DE"/>
        </w:rPr>
        <w:t>russischen</w:t>
      </w:r>
      <w:r w:rsidRPr="004D6A46">
        <w:t xml:space="preserve"> / </w:t>
      </w:r>
      <w:r>
        <w:rPr>
          <w:lang w:val="de-DE"/>
        </w:rPr>
        <w:t>russisch</w:t>
      </w:r>
      <w:r w:rsidRPr="004D6A46">
        <w:t>-</w:t>
      </w:r>
      <w:r>
        <w:rPr>
          <w:lang w:val="de-DE"/>
        </w:rPr>
        <w:t>deutschen</w:t>
      </w:r>
      <w:r w:rsidRPr="004D6A46">
        <w:t xml:space="preserve"> </w:t>
      </w:r>
      <w:r>
        <w:rPr>
          <w:lang w:val="de-DE"/>
        </w:rPr>
        <w:t>woeterbuchs</w:t>
      </w:r>
      <w:r w:rsidRPr="004D6A46">
        <w:t xml:space="preserve"> (</w:t>
      </w:r>
      <w:r>
        <w:rPr>
          <w:lang w:val="de-DE"/>
        </w:rPr>
        <w:t>Beilage</w:t>
      </w:r>
      <w:r w:rsidRPr="004D6A46">
        <w:t xml:space="preserve">: </w:t>
      </w:r>
      <w:r>
        <w:rPr>
          <w:lang w:val="de-DE"/>
        </w:rPr>
        <w:t>Lesetexte</w:t>
      </w:r>
      <w:r w:rsidRPr="004D6A46">
        <w:t>) : В помощь читающему христианскую литературу. Опыт краткого немецко-русского и русско-немецкого словаря (с приложением текстов для чтения) / Т.С.Александрова.--М. : "Русские словари",1996.--352с. .--</w:t>
      </w:r>
      <w:r>
        <w:rPr>
          <w:lang w:val="de-DE"/>
        </w:rPr>
        <w:t>ISBN</w:t>
      </w:r>
      <w:r w:rsidRPr="004D6A46">
        <w:t xml:space="preserve"> 5-89216-005-</w:t>
      </w:r>
      <w:r>
        <w:rPr>
          <w:lang w:val="de-DE"/>
        </w:rPr>
        <w:t>X</w:t>
      </w:r>
      <w:r w:rsidRPr="004D6A46">
        <w:t xml:space="preserve"> рус. Словарь*Лексика христианская*Теология*Иконография*Церковь*Язык немецкий*Язык русский*Религия 5 </w:t>
      </w:r>
    </w:p>
    <w:p w:rsidR="006F4CF6" w:rsidRDefault="006F4CF6" w:rsidP="006F4CF6">
      <w:pPr>
        <w:pStyle w:val="af"/>
        <w:rPr>
          <w:lang w:val="de-DE"/>
        </w:rPr>
      </w:pPr>
      <w:r>
        <w:rPr>
          <w:lang w:val="de-DE"/>
        </w:rPr>
        <w:t>УДК   2(03)</w:t>
      </w:r>
    </w:p>
    <w:p w:rsidR="004D6A46" w:rsidRDefault="006F4CF6" w:rsidP="006F4CF6">
      <w:pPr>
        <w:pStyle w:val="af"/>
        <w:rPr>
          <w:lang w:val="de-DE"/>
        </w:rPr>
      </w:pPr>
      <w:r>
        <w:rPr>
          <w:lang w:val="de-DE"/>
        </w:rPr>
        <w:t>хр - 4</w:t>
      </w:r>
    </w:p>
    <w:p w:rsidR="004D6A46" w:rsidRPr="00D56550" w:rsidRDefault="004D6A46" w:rsidP="004D6A46">
      <w:pPr>
        <w:pStyle w:val="a"/>
      </w:pPr>
      <w:r w:rsidRPr="004D6A46">
        <w:t xml:space="preserve">25121 1489 2(03) А 46 </w:t>
      </w:r>
      <w:r w:rsidRPr="004D6A46">
        <w:rPr>
          <w:b/>
        </w:rPr>
        <w:t>Александрова, Т.С.</w:t>
      </w:r>
      <w:r w:rsidRPr="004D6A46">
        <w:t xml:space="preserve"> Немецко-русский. Русско-немецкий словарь --- </w:t>
      </w:r>
      <w:r>
        <w:rPr>
          <w:lang w:val="de-DE"/>
        </w:rPr>
        <w:t>T</w:t>
      </w:r>
      <w:r w:rsidRPr="004D6A46">
        <w:t xml:space="preserve">. </w:t>
      </w:r>
      <w:r>
        <w:rPr>
          <w:lang w:val="de-DE"/>
        </w:rPr>
        <w:t>Alexandrowa</w:t>
      </w:r>
      <w:r w:rsidRPr="004D6A46">
        <w:t xml:space="preserve">. </w:t>
      </w:r>
      <w:r>
        <w:rPr>
          <w:lang w:val="de-DE"/>
        </w:rPr>
        <w:t xml:space="preserve">Stuetze fuer den leser christlicher literatur, Bersuch eines kleinen deutsch-russischen / russisch-deutschen woeterbuchs (Beilage: Lesetexte) : В помощь читающему христианскую литературу. </w:t>
      </w:r>
      <w:r w:rsidRPr="004D6A46">
        <w:t>Опыт краткого немецко-русского и русско-немецкого словаря (с приложением текстов для чтения) / Т.С.Александрова.--М. : "Русские словари",1996.--352с. .--</w:t>
      </w:r>
      <w:r>
        <w:rPr>
          <w:lang w:val="de-DE"/>
        </w:rPr>
        <w:t>ISBN</w:t>
      </w:r>
      <w:r w:rsidRPr="004D6A46">
        <w:t xml:space="preserve"> 5-89216-005-</w:t>
      </w:r>
      <w:r>
        <w:rPr>
          <w:lang w:val="de-DE"/>
        </w:rPr>
        <w:t>X</w:t>
      </w:r>
      <w:r w:rsidRPr="004D6A46">
        <w:t xml:space="preserve"> рус. Словарь*Лексика христианская*Теология*Иконография*Церковь*Язык немецкий*Язык русский*Религия 5 </w:t>
      </w:r>
    </w:p>
    <w:p w:rsidR="004D6A46" w:rsidRDefault="004D6A46" w:rsidP="004D6A46">
      <w:pPr>
        <w:pStyle w:val="af"/>
        <w:rPr>
          <w:lang w:val="de-DE"/>
        </w:rPr>
      </w:pPr>
      <w:r>
        <w:rPr>
          <w:lang w:val="de-DE"/>
        </w:rPr>
        <w:t>УДК   2(03)</w:t>
      </w:r>
    </w:p>
    <w:p w:rsidR="004D6A46" w:rsidRDefault="004D6A46" w:rsidP="004D6A46">
      <w:pPr>
        <w:pStyle w:val="af"/>
        <w:rPr>
          <w:lang w:val="de-DE"/>
        </w:rPr>
      </w:pPr>
      <w:r>
        <w:rPr>
          <w:lang w:val="de-DE"/>
        </w:rPr>
        <w:t>хр - 1</w:t>
      </w:r>
    </w:p>
    <w:p w:rsidR="004D6A46" w:rsidRPr="00D56550" w:rsidRDefault="004D6A46" w:rsidP="004D6A46">
      <w:pPr>
        <w:pStyle w:val="a"/>
      </w:pPr>
      <w:r w:rsidRPr="004D6A46">
        <w:t xml:space="preserve">25162 5093 2(03) А 46 </w:t>
      </w:r>
      <w:r w:rsidRPr="004D6A46">
        <w:rPr>
          <w:b/>
        </w:rPr>
        <w:t>Александрова, Т.С.</w:t>
      </w:r>
      <w:r w:rsidRPr="004D6A46">
        <w:t xml:space="preserve"> Немецко-русский. Русско-немецкий словарь --- </w:t>
      </w:r>
      <w:r>
        <w:rPr>
          <w:lang w:val="de-DE"/>
        </w:rPr>
        <w:t>T</w:t>
      </w:r>
      <w:r w:rsidRPr="004D6A46">
        <w:t xml:space="preserve">. </w:t>
      </w:r>
      <w:r>
        <w:rPr>
          <w:lang w:val="de-DE"/>
        </w:rPr>
        <w:t>Alexandrowa</w:t>
      </w:r>
      <w:r w:rsidRPr="004D6A46">
        <w:t xml:space="preserve">. </w:t>
      </w:r>
      <w:r>
        <w:rPr>
          <w:lang w:val="de-DE"/>
        </w:rPr>
        <w:t xml:space="preserve">Stuetze fuer den leser christlicher literatur, Bersuch eines kleinen deutsch-russischen / russisch-deutschen woeterbuchs (Beilage: Lesetexte) : В помощь читающему христианскую литературу. </w:t>
      </w:r>
      <w:r w:rsidRPr="004D6A46">
        <w:t>Опыт краткого немецко-русского и русско-немецкого словаря (с приложением текстов для чтения) / Т. С. Александрова.--М. : "Русские словари",1996.--352с. .--</w:t>
      </w:r>
      <w:r>
        <w:rPr>
          <w:lang w:val="de-DE"/>
        </w:rPr>
        <w:t>ISBN</w:t>
      </w:r>
      <w:r w:rsidRPr="004D6A46">
        <w:t xml:space="preserve"> 5-89216-005-</w:t>
      </w:r>
      <w:r>
        <w:rPr>
          <w:lang w:val="de-DE"/>
        </w:rPr>
        <w:t>X</w:t>
      </w:r>
      <w:r w:rsidRPr="004D6A46">
        <w:t xml:space="preserve"> рус., нем. Словарь*Лексика христианская*Теология*Иконография*Церковь*Язык немецкий*Язык русский*Религия 5 </w:t>
      </w:r>
    </w:p>
    <w:p w:rsidR="004D6A46" w:rsidRDefault="004D6A46" w:rsidP="004D6A46">
      <w:pPr>
        <w:pStyle w:val="af"/>
        <w:rPr>
          <w:lang w:val="de-DE"/>
        </w:rPr>
      </w:pPr>
      <w:r>
        <w:rPr>
          <w:lang w:val="de-DE"/>
        </w:rPr>
        <w:t>УДК   2(03)</w:t>
      </w:r>
    </w:p>
    <w:p w:rsidR="004D6A46" w:rsidRDefault="004D6A46" w:rsidP="004D6A46">
      <w:pPr>
        <w:pStyle w:val="af"/>
        <w:rPr>
          <w:lang w:val="de-DE"/>
        </w:rPr>
      </w:pPr>
      <w:r>
        <w:rPr>
          <w:lang w:val="de-DE"/>
        </w:rPr>
        <w:lastRenderedPageBreak/>
        <w:t>хр - 1</w:t>
      </w:r>
    </w:p>
    <w:p w:rsidR="004D6A46" w:rsidRPr="00D56550" w:rsidRDefault="004D6A46" w:rsidP="004D6A46">
      <w:pPr>
        <w:pStyle w:val="a"/>
      </w:pPr>
      <w:r w:rsidRPr="004D6A46">
        <w:t xml:space="preserve">8867 3393 2(03) А 46 </w:t>
      </w:r>
      <w:r w:rsidRPr="004D6A46">
        <w:rPr>
          <w:b/>
        </w:rPr>
        <w:t>Александрова, Т. С.</w:t>
      </w:r>
      <w:r w:rsidRPr="004D6A46">
        <w:t xml:space="preserve"> Немецко-русский. Русско-немецкий словарь --- </w:t>
      </w:r>
      <w:r>
        <w:rPr>
          <w:lang w:val="de-DE"/>
        </w:rPr>
        <w:t>T</w:t>
      </w:r>
      <w:r w:rsidRPr="004D6A46">
        <w:t xml:space="preserve">. </w:t>
      </w:r>
      <w:r>
        <w:rPr>
          <w:lang w:val="de-DE"/>
        </w:rPr>
        <w:t>Alexandrowa</w:t>
      </w:r>
      <w:r w:rsidRPr="004D6A46">
        <w:t xml:space="preserve">. </w:t>
      </w:r>
      <w:r>
        <w:rPr>
          <w:lang w:val="de-DE"/>
        </w:rPr>
        <w:t xml:space="preserve">Stuetze fue den leser christlicher literatur, Bersuch eines kleinen deutsch-russischen / russisch-deutschen woeterbuchs (Beilage: Lesetexte) : В помощь читающему христианскую литературу. </w:t>
      </w:r>
      <w:r w:rsidRPr="004D6A46">
        <w:t>Опыт краткого немецко-русского и русско-немецкого словаря (с приложением текстов для чтения) / Т. С. Александрова.--М. : Русские словари,1996.--348с. .--</w:t>
      </w:r>
      <w:r>
        <w:rPr>
          <w:lang w:val="de-DE"/>
        </w:rPr>
        <w:t>ISBN</w:t>
      </w:r>
      <w:r w:rsidRPr="004D6A46">
        <w:t xml:space="preserve"> 5-89216-005-</w:t>
      </w:r>
      <w:r>
        <w:rPr>
          <w:lang w:val="de-DE"/>
        </w:rPr>
        <w:t>X</w:t>
      </w:r>
      <w:r w:rsidRPr="004D6A46">
        <w:t xml:space="preserve"> рус.*нем. Словарь*Лексика христианская*Теология*Иконография*Церковь*Язык немецкий*Язык русский*Религия 5 </w:t>
      </w:r>
    </w:p>
    <w:p w:rsidR="004D6A46" w:rsidRDefault="004D6A46" w:rsidP="004D6A46">
      <w:pPr>
        <w:pStyle w:val="af"/>
        <w:rPr>
          <w:lang w:val="de-DE"/>
        </w:rPr>
      </w:pPr>
      <w:r>
        <w:rPr>
          <w:lang w:val="de-DE"/>
        </w:rPr>
        <w:t>УДК   2(03)</w:t>
      </w:r>
    </w:p>
    <w:p w:rsidR="004D6A46" w:rsidRDefault="004D6A46" w:rsidP="004D6A46">
      <w:pPr>
        <w:pStyle w:val="af"/>
        <w:rPr>
          <w:lang w:val="de-DE"/>
        </w:rPr>
      </w:pPr>
      <w:r>
        <w:rPr>
          <w:lang w:val="de-DE"/>
        </w:rPr>
        <w:t>хр - 1</w:t>
      </w:r>
    </w:p>
    <w:p w:rsidR="004D6A46" w:rsidRPr="00D56550" w:rsidRDefault="004D6A46" w:rsidP="004D6A46">
      <w:pPr>
        <w:pStyle w:val="a"/>
      </w:pPr>
      <w:r w:rsidRPr="004D6A46">
        <w:t xml:space="preserve">8869 3394 2(03) А 46 </w:t>
      </w:r>
      <w:r w:rsidRPr="004D6A46">
        <w:rPr>
          <w:b/>
        </w:rPr>
        <w:t>Александрова, Т. С.</w:t>
      </w:r>
      <w:r w:rsidRPr="004D6A46">
        <w:t xml:space="preserve"> Немецко-русский. Русско-немецкий словарь --- </w:t>
      </w:r>
      <w:r>
        <w:rPr>
          <w:lang w:val="de-DE"/>
        </w:rPr>
        <w:t>T</w:t>
      </w:r>
      <w:r w:rsidRPr="004D6A46">
        <w:t xml:space="preserve">. </w:t>
      </w:r>
      <w:r>
        <w:rPr>
          <w:lang w:val="de-DE"/>
        </w:rPr>
        <w:t>Alexandrowa</w:t>
      </w:r>
      <w:r w:rsidRPr="004D6A46">
        <w:t xml:space="preserve">. </w:t>
      </w:r>
      <w:r>
        <w:rPr>
          <w:lang w:val="de-DE"/>
        </w:rPr>
        <w:t>Stuetze</w:t>
      </w:r>
      <w:r w:rsidRPr="004D6A46">
        <w:t xml:space="preserve"> </w:t>
      </w:r>
      <w:r>
        <w:rPr>
          <w:lang w:val="de-DE"/>
        </w:rPr>
        <w:t>fuer</w:t>
      </w:r>
      <w:r w:rsidRPr="004D6A46">
        <w:t xml:space="preserve"> </w:t>
      </w:r>
      <w:r>
        <w:rPr>
          <w:lang w:val="de-DE"/>
        </w:rPr>
        <w:t>den</w:t>
      </w:r>
      <w:r w:rsidRPr="004D6A46">
        <w:t xml:space="preserve"> </w:t>
      </w:r>
      <w:r>
        <w:rPr>
          <w:lang w:val="de-DE"/>
        </w:rPr>
        <w:t>leser</w:t>
      </w:r>
      <w:r w:rsidRPr="004D6A46">
        <w:t xml:space="preserve"> </w:t>
      </w:r>
      <w:r>
        <w:rPr>
          <w:lang w:val="de-DE"/>
        </w:rPr>
        <w:t>christlicher</w:t>
      </w:r>
      <w:r w:rsidRPr="004D6A46">
        <w:t xml:space="preserve"> </w:t>
      </w:r>
      <w:r>
        <w:rPr>
          <w:lang w:val="de-DE"/>
        </w:rPr>
        <w:t>literatur</w:t>
      </w:r>
      <w:r w:rsidRPr="004D6A46">
        <w:t xml:space="preserve">, </w:t>
      </w:r>
      <w:r>
        <w:rPr>
          <w:lang w:val="de-DE"/>
        </w:rPr>
        <w:t>Bersuch</w:t>
      </w:r>
      <w:r w:rsidRPr="004D6A46">
        <w:t xml:space="preserve"> </w:t>
      </w:r>
      <w:r>
        <w:rPr>
          <w:lang w:val="de-DE"/>
        </w:rPr>
        <w:t>eines</w:t>
      </w:r>
      <w:r w:rsidRPr="004D6A46">
        <w:t xml:space="preserve"> </w:t>
      </w:r>
      <w:r>
        <w:rPr>
          <w:lang w:val="de-DE"/>
        </w:rPr>
        <w:t>kleinen</w:t>
      </w:r>
      <w:r w:rsidRPr="004D6A46">
        <w:t xml:space="preserve"> </w:t>
      </w:r>
      <w:r>
        <w:rPr>
          <w:lang w:val="de-DE"/>
        </w:rPr>
        <w:t>deutsch</w:t>
      </w:r>
      <w:r w:rsidRPr="004D6A46">
        <w:t>-</w:t>
      </w:r>
      <w:r>
        <w:rPr>
          <w:lang w:val="de-DE"/>
        </w:rPr>
        <w:t>russischen</w:t>
      </w:r>
      <w:r w:rsidRPr="004D6A46">
        <w:t xml:space="preserve"> / </w:t>
      </w:r>
      <w:r>
        <w:rPr>
          <w:lang w:val="de-DE"/>
        </w:rPr>
        <w:t>russisch</w:t>
      </w:r>
      <w:r w:rsidRPr="004D6A46">
        <w:t>-</w:t>
      </w:r>
      <w:r>
        <w:rPr>
          <w:lang w:val="de-DE"/>
        </w:rPr>
        <w:t>deutschen</w:t>
      </w:r>
      <w:r w:rsidRPr="004D6A46">
        <w:t xml:space="preserve"> </w:t>
      </w:r>
      <w:r>
        <w:rPr>
          <w:lang w:val="de-DE"/>
        </w:rPr>
        <w:t>woeterbuchs</w:t>
      </w:r>
      <w:r w:rsidRPr="004D6A46">
        <w:t xml:space="preserve"> (</w:t>
      </w:r>
      <w:r>
        <w:rPr>
          <w:lang w:val="de-DE"/>
        </w:rPr>
        <w:t>Beilage</w:t>
      </w:r>
      <w:r w:rsidRPr="004D6A46">
        <w:t xml:space="preserve">: </w:t>
      </w:r>
      <w:r>
        <w:rPr>
          <w:lang w:val="de-DE"/>
        </w:rPr>
        <w:t>Lesetexte</w:t>
      </w:r>
      <w:r w:rsidRPr="004D6A46">
        <w:t>) : В помощь читающему христианскую литературу: С приложением текстов для чтения / Т. С. Александрова.--М. : Русские словари,1996.--348с. .--</w:t>
      </w:r>
      <w:r>
        <w:rPr>
          <w:lang w:val="de-DE"/>
        </w:rPr>
        <w:t>ISBN</w:t>
      </w:r>
      <w:r w:rsidRPr="004D6A46">
        <w:t xml:space="preserve"> 5-89216-005-Х рус. Словарь*Лексика христианская*Теология*Иконография*Церковь*Язык немецкий*Язык русский*Религия*Словарь религиозной лексики 5 </w:t>
      </w:r>
    </w:p>
    <w:p w:rsidR="004D6A46" w:rsidRDefault="004D6A46" w:rsidP="004D6A46">
      <w:pPr>
        <w:pStyle w:val="af"/>
        <w:rPr>
          <w:lang w:val="de-DE"/>
        </w:rPr>
      </w:pPr>
      <w:r>
        <w:rPr>
          <w:lang w:val="de-DE"/>
        </w:rPr>
        <w:t>УДК   2(03) + 81`374.822=112.2=161.1</w:t>
      </w:r>
    </w:p>
    <w:p w:rsidR="004D6A46" w:rsidRDefault="004D6A46" w:rsidP="004D6A46">
      <w:pPr>
        <w:pStyle w:val="af"/>
        <w:rPr>
          <w:lang w:val="de-DE"/>
        </w:rPr>
      </w:pPr>
      <w:r>
        <w:rPr>
          <w:lang w:val="de-DE"/>
        </w:rPr>
        <w:t>хр - 1</w:t>
      </w:r>
    </w:p>
    <w:p w:rsidR="004D6A46" w:rsidRPr="00D56550" w:rsidRDefault="004D6A46" w:rsidP="004D6A46">
      <w:pPr>
        <w:pStyle w:val="a"/>
      </w:pPr>
      <w:r w:rsidRPr="004D6A46">
        <w:t xml:space="preserve">1555 8167 2(03) Б 74 </w:t>
      </w:r>
      <w:r w:rsidRPr="004D6A46">
        <w:rPr>
          <w:b/>
        </w:rPr>
        <w:t xml:space="preserve">Богословские </w:t>
      </w:r>
      <w:r w:rsidRPr="004D6A46">
        <w:t xml:space="preserve">учебные заведения в странах СНГ и Балтии --- </w:t>
      </w:r>
      <w:r>
        <w:rPr>
          <w:lang w:val="de-DE"/>
        </w:rPr>
        <w:t>Directory</w:t>
      </w:r>
      <w:r w:rsidRPr="004D6A46">
        <w:t xml:space="preserve">. </w:t>
      </w:r>
      <w:r w:rsidRPr="004D6A46">
        <w:rPr>
          <w:lang w:val="en-US"/>
        </w:rPr>
        <w:t xml:space="preserve">Theological institutions in the CIS and Baltic States : </w:t>
      </w:r>
      <w:r>
        <w:rPr>
          <w:lang w:val="de-DE"/>
        </w:rPr>
        <w:t>Справочник</w:t>
      </w:r>
      <w:r w:rsidRPr="004D6A46">
        <w:rPr>
          <w:lang w:val="en-US"/>
        </w:rPr>
        <w:t xml:space="preserve"> / </w:t>
      </w:r>
      <w:r>
        <w:rPr>
          <w:lang w:val="de-DE"/>
        </w:rPr>
        <w:t>Ред</w:t>
      </w:r>
      <w:r w:rsidRPr="004D6A46">
        <w:rPr>
          <w:lang w:val="en-US"/>
        </w:rPr>
        <w:t xml:space="preserve">. - </w:t>
      </w:r>
      <w:r>
        <w:rPr>
          <w:lang w:val="de-DE"/>
        </w:rPr>
        <w:t>сост</w:t>
      </w:r>
      <w:r w:rsidRPr="004D6A46">
        <w:rPr>
          <w:lang w:val="en-US"/>
        </w:rPr>
        <w:t xml:space="preserve">. </w:t>
      </w:r>
      <w:r w:rsidRPr="004D6A46">
        <w:t>А. Г. Тихонова Тихонова А. Г.--М. : Ассоциация "Духовное возрождение",1999.--132с. .--</w:t>
      </w:r>
      <w:r>
        <w:rPr>
          <w:lang w:val="de-DE"/>
        </w:rPr>
        <w:t>ISBN</w:t>
      </w:r>
      <w:r w:rsidRPr="004D6A46">
        <w:t xml:space="preserve"> 5-87727-011-7 Рус. Издание справочное*Справочник*Образование богословское*Образование христианское*Абитуриент*Учебное заведение богословское 5 </w:t>
      </w:r>
    </w:p>
    <w:p w:rsidR="004D6A46" w:rsidRDefault="004D6A46" w:rsidP="004D6A46">
      <w:pPr>
        <w:pStyle w:val="af"/>
        <w:rPr>
          <w:lang w:val="de-DE"/>
        </w:rPr>
      </w:pPr>
      <w:r>
        <w:rPr>
          <w:lang w:val="de-DE"/>
        </w:rPr>
        <w:t>УДК   2(03)</w:t>
      </w:r>
    </w:p>
    <w:p w:rsidR="004D6A46" w:rsidRDefault="004D6A46" w:rsidP="004D6A46">
      <w:pPr>
        <w:pStyle w:val="af"/>
        <w:rPr>
          <w:lang w:val="de-DE"/>
        </w:rPr>
      </w:pPr>
      <w:r>
        <w:rPr>
          <w:lang w:val="de-DE"/>
        </w:rPr>
        <w:t>хр - 1</w:t>
      </w:r>
    </w:p>
    <w:p w:rsidR="004D6A46" w:rsidRPr="00D56550" w:rsidRDefault="004D6A46" w:rsidP="004D6A46">
      <w:pPr>
        <w:pStyle w:val="a"/>
      </w:pPr>
      <w:r w:rsidRPr="004D6A46">
        <w:t xml:space="preserve">6343 1637 2(03) Б 88 </w:t>
      </w:r>
      <w:r w:rsidRPr="004D6A46">
        <w:rPr>
          <w:b/>
        </w:rPr>
        <w:t>Бросс, Жак</w:t>
      </w:r>
      <w:r w:rsidRPr="004D6A46">
        <w:t xml:space="preserve"> Духовные учителя --- </w:t>
      </w:r>
      <w:r>
        <w:rPr>
          <w:lang w:val="de-DE"/>
        </w:rPr>
        <w:t>Jacques</w:t>
      </w:r>
      <w:r w:rsidRPr="004D6A46">
        <w:t xml:space="preserve"> </w:t>
      </w:r>
      <w:r>
        <w:rPr>
          <w:lang w:val="de-DE"/>
        </w:rPr>
        <w:t>Brosse</w:t>
      </w:r>
      <w:r w:rsidRPr="004D6A46">
        <w:t xml:space="preserve">. </w:t>
      </w:r>
      <w:r>
        <w:rPr>
          <w:lang w:val="de-DE"/>
        </w:rPr>
        <w:t>Les</w:t>
      </w:r>
      <w:r w:rsidRPr="004D6A46">
        <w:t xml:space="preserve"> </w:t>
      </w:r>
      <w:r>
        <w:rPr>
          <w:lang w:val="de-DE"/>
        </w:rPr>
        <w:t>maitres</w:t>
      </w:r>
      <w:r w:rsidRPr="004D6A46">
        <w:t xml:space="preserve"> </w:t>
      </w:r>
      <w:r>
        <w:rPr>
          <w:lang w:val="de-DE"/>
        </w:rPr>
        <w:t>spirituels</w:t>
      </w:r>
      <w:r w:rsidRPr="004D6A46">
        <w:t xml:space="preserve"> / Ж. Бросс ; Пер. с фр. С. Васильевой и Н. Мультатули.--СПб. : Академический проект ; </w:t>
      </w:r>
      <w:r>
        <w:rPr>
          <w:lang w:val="de-DE"/>
        </w:rPr>
        <w:t>Paris</w:t>
      </w:r>
      <w:r w:rsidRPr="004D6A46">
        <w:t xml:space="preserve"> : </w:t>
      </w:r>
      <w:r>
        <w:rPr>
          <w:lang w:val="de-DE"/>
        </w:rPr>
        <w:t>Bordas</w:t>
      </w:r>
      <w:r w:rsidRPr="004D6A46">
        <w:t>,1998.--332 с. : ил.--(Компактэнциклопедия) .--</w:t>
      </w:r>
      <w:r>
        <w:rPr>
          <w:lang w:val="de-DE"/>
        </w:rPr>
        <w:t>ISBN</w:t>
      </w:r>
      <w:r w:rsidRPr="004D6A46">
        <w:t xml:space="preserve"> 5-7331-0117-2 рус. Учитель духовный*Философ*Учение**Религия*Отец церкви*Патрология*Философия*Религиоведение*Апокалипсис*Христианство*Аскетизм*Будда*Ваджраяна*Гностицизм*Джайнизм*Зороастризм*Исихазм*Иудаизм*Йога*Конфуцианство*Даосизм*Манихейство*Мистика*Монашество*Оккультизм*Протестантизм*Реформация*Рамакришна*Старчество*Сикхизм*Суфизм*Теософия*Хасидизм*Эзотеризм*Словарь 5 </w:t>
      </w:r>
    </w:p>
    <w:p w:rsidR="004D6A46" w:rsidRDefault="004D6A46" w:rsidP="004D6A46">
      <w:pPr>
        <w:pStyle w:val="af"/>
        <w:rPr>
          <w:lang w:val="de-DE"/>
        </w:rPr>
      </w:pPr>
      <w:r>
        <w:rPr>
          <w:lang w:val="de-DE"/>
        </w:rPr>
        <w:t>УДК   2(03)</w:t>
      </w:r>
    </w:p>
    <w:p w:rsidR="004D6A46" w:rsidRDefault="004D6A46" w:rsidP="004D6A46">
      <w:pPr>
        <w:pStyle w:val="af"/>
        <w:rPr>
          <w:lang w:val="de-DE"/>
        </w:rPr>
      </w:pPr>
      <w:r>
        <w:rPr>
          <w:lang w:val="de-DE"/>
        </w:rPr>
        <w:t>хр - 1</w:t>
      </w:r>
    </w:p>
    <w:p w:rsidR="004D6A46" w:rsidRPr="00D56550" w:rsidRDefault="004D6A46" w:rsidP="004D6A46">
      <w:pPr>
        <w:pStyle w:val="a"/>
      </w:pPr>
      <w:r w:rsidRPr="004D6A46">
        <w:t xml:space="preserve">27375 14866 2(03) Б 90 </w:t>
      </w:r>
      <w:r w:rsidRPr="004D6A46">
        <w:rPr>
          <w:b/>
        </w:rPr>
        <w:t>Бугаева, И.</w:t>
      </w:r>
      <w:r w:rsidRPr="004D6A46">
        <w:t xml:space="preserve"> Словарь ударений религиозной лексики. </w:t>
      </w:r>
      <w:r w:rsidRPr="00473853">
        <w:t>Словарь сокращений религиозной лексики : Русский язык. Православие / И. Бугаева.--М. : Кругъ,2009.--224с. .--</w:t>
      </w:r>
      <w:r>
        <w:rPr>
          <w:lang w:val="de-DE"/>
        </w:rPr>
        <w:t>ISBN</w:t>
      </w:r>
      <w:r w:rsidRPr="00473853">
        <w:t xml:space="preserve"> 978-5-7396-0147-6 рус. </w:t>
      </w:r>
      <w:r>
        <w:rPr>
          <w:lang w:val="de-DE"/>
        </w:rPr>
        <w:t xml:space="preserve">Словарь*Лексика*Религия*Сокращение*Речь 5 </w:t>
      </w:r>
    </w:p>
    <w:p w:rsidR="004D6A46" w:rsidRDefault="004D6A46" w:rsidP="004D6A46">
      <w:pPr>
        <w:pStyle w:val="af"/>
        <w:rPr>
          <w:lang w:val="de-DE"/>
        </w:rPr>
      </w:pPr>
      <w:r>
        <w:rPr>
          <w:lang w:val="de-DE"/>
        </w:rPr>
        <w:t>УДК   2(03)</w:t>
      </w:r>
    </w:p>
    <w:p w:rsidR="00473853" w:rsidRDefault="004D6A46" w:rsidP="004D6A46">
      <w:pPr>
        <w:pStyle w:val="af"/>
        <w:rPr>
          <w:lang w:val="de-DE"/>
        </w:rPr>
      </w:pPr>
      <w:r>
        <w:rPr>
          <w:lang w:val="de-DE"/>
        </w:rPr>
        <w:t>хр - 1</w:t>
      </w:r>
    </w:p>
    <w:p w:rsidR="00473853" w:rsidRPr="00D56550" w:rsidRDefault="00473853" w:rsidP="00473853">
      <w:pPr>
        <w:pStyle w:val="a"/>
      </w:pPr>
      <w:r w:rsidRPr="00473853">
        <w:t xml:space="preserve">4364 199 2(03) Е 14 </w:t>
      </w:r>
      <w:r w:rsidRPr="00473853">
        <w:rPr>
          <w:b/>
        </w:rPr>
        <w:t>Евгений (Болховитинов), митр.</w:t>
      </w:r>
      <w:r w:rsidRPr="00473853">
        <w:t xml:space="preserve"> Словарь исторический о бывших в России писателях духовного чина Греко-Российской Церкви / Митр. Евгений (Болховитинов).--М. : Русский Двор, Свято-Троицкая Сергиева Лавра,1995.--406с. .--</w:t>
      </w:r>
      <w:r>
        <w:rPr>
          <w:lang w:val="de-DE"/>
        </w:rPr>
        <w:t>ISBN</w:t>
      </w:r>
      <w:r w:rsidRPr="00473853">
        <w:t xml:space="preserve"> 5-88752-001-9 рус. </w:t>
      </w:r>
      <w:r>
        <w:rPr>
          <w:lang w:val="de-DE"/>
        </w:rPr>
        <w:t xml:space="preserve">Словарь*История церковная*Биографии*Духовенство*Россия 5 </w:t>
      </w:r>
    </w:p>
    <w:p w:rsidR="00473853" w:rsidRDefault="00473853" w:rsidP="00473853">
      <w:pPr>
        <w:pStyle w:val="af"/>
        <w:rPr>
          <w:lang w:val="de-DE"/>
        </w:rPr>
      </w:pPr>
      <w:r>
        <w:rPr>
          <w:lang w:val="de-DE"/>
        </w:rPr>
        <w:t>УДК   2(03)</w:t>
      </w:r>
    </w:p>
    <w:p w:rsidR="00473853" w:rsidRDefault="00473853" w:rsidP="00473853">
      <w:pPr>
        <w:pStyle w:val="af"/>
        <w:rPr>
          <w:lang w:val="de-DE"/>
        </w:rPr>
      </w:pPr>
      <w:r>
        <w:rPr>
          <w:lang w:val="de-DE"/>
        </w:rPr>
        <w:t>хр - 1</w:t>
      </w:r>
    </w:p>
    <w:p w:rsidR="00473853" w:rsidRPr="00D56550" w:rsidRDefault="00473853" w:rsidP="00473853">
      <w:pPr>
        <w:pStyle w:val="a"/>
      </w:pPr>
      <w:r w:rsidRPr="00473853">
        <w:t xml:space="preserve">23812 12973 2(03) И 71 </w:t>
      </w:r>
      <w:r w:rsidRPr="00473853">
        <w:rPr>
          <w:b/>
        </w:rPr>
        <w:t xml:space="preserve">Институт </w:t>
      </w:r>
      <w:r w:rsidRPr="00473853">
        <w:t xml:space="preserve">теологии имени святых Мефодия и Кирилла Белорусского государственного университета : Каталог на 2005/2006 учебный год / Сост. В. В. </w:t>
      </w:r>
      <w:r w:rsidRPr="00473853">
        <w:lastRenderedPageBreak/>
        <w:t xml:space="preserve">Акимов Акимов В. В.--Мн. : ОДО "Дивимакс",2004.--80с. : ил. рус. Каталог*Программа учебная*Институт теологии имени святых Мефодия и Кирилла*Беларусь 5 </w:t>
      </w:r>
    </w:p>
    <w:p w:rsidR="00473853" w:rsidRDefault="00473853" w:rsidP="00473853">
      <w:pPr>
        <w:pStyle w:val="af"/>
        <w:rPr>
          <w:lang w:val="de-DE"/>
        </w:rPr>
      </w:pPr>
      <w:r>
        <w:rPr>
          <w:lang w:val="de-DE"/>
        </w:rPr>
        <w:t>УДК   2(03)</w:t>
      </w:r>
    </w:p>
    <w:p w:rsidR="00473853" w:rsidRDefault="00473853" w:rsidP="00473853">
      <w:pPr>
        <w:pStyle w:val="af"/>
        <w:rPr>
          <w:lang w:val="de-DE"/>
        </w:rPr>
      </w:pPr>
      <w:r>
        <w:rPr>
          <w:lang w:val="de-DE"/>
        </w:rPr>
        <w:t>хр - 1</w:t>
      </w:r>
    </w:p>
    <w:p w:rsidR="00473853" w:rsidRPr="00D56550" w:rsidRDefault="00473853" w:rsidP="00473853">
      <w:pPr>
        <w:pStyle w:val="a"/>
      </w:pPr>
      <w:r w:rsidRPr="00473853">
        <w:t xml:space="preserve">25928 11749 2(03) И 71 </w:t>
      </w:r>
      <w:r w:rsidRPr="00473853">
        <w:rPr>
          <w:b/>
        </w:rPr>
        <w:t xml:space="preserve">Институт </w:t>
      </w:r>
      <w:r w:rsidRPr="00473853">
        <w:t xml:space="preserve">теологии имени святых Мефодия и Кирилла Белорусского государственного университета : Каталог на 2005/2006 учебный год / Сост. В. В. Акимов Акимов В. В.--Мн. : ОДО "Дивимакс",2004.--80с. : ил. рус. </w:t>
      </w:r>
      <w:r>
        <w:rPr>
          <w:lang w:val="de-DE"/>
        </w:rPr>
        <w:t xml:space="preserve">Каталог*Программа учебная*Институт теологии*Беларусь 5 </w:t>
      </w:r>
    </w:p>
    <w:p w:rsidR="00473853" w:rsidRDefault="00473853" w:rsidP="00473853">
      <w:pPr>
        <w:pStyle w:val="af"/>
        <w:rPr>
          <w:lang w:val="de-DE"/>
        </w:rPr>
      </w:pPr>
      <w:r>
        <w:rPr>
          <w:lang w:val="de-DE"/>
        </w:rPr>
        <w:t>УДК   2(03)</w:t>
      </w:r>
    </w:p>
    <w:p w:rsidR="00473853" w:rsidRDefault="00473853" w:rsidP="00473853">
      <w:pPr>
        <w:pStyle w:val="af"/>
        <w:rPr>
          <w:lang w:val="de-DE"/>
        </w:rPr>
      </w:pPr>
      <w:r>
        <w:rPr>
          <w:lang w:val="de-DE"/>
        </w:rPr>
        <w:t>хр - 1</w:t>
      </w:r>
    </w:p>
    <w:p w:rsidR="00473853" w:rsidRPr="00D56550" w:rsidRDefault="00473853" w:rsidP="00473853">
      <w:pPr>
        <w:pStyle w:val="a"/>
      </w:pPr>
      <w:r w:rsidRPr="00473853">
        <w:t xml:space="preserve">26142 13664*13665 2(03) И 71 </w:t>
      </w:r>
      <w:r w:rsidRPr="00473853">
        <w:rPr>
          <w:b/>
        </w:rPr>
        <w:t xml:space="preserve">Институт </w:t>
      </w:r>
      <w:r w:rsidRPr="00473853">
        <w:t xml:space="preserve">теологии имени святых Мефодия и Кирилла Белорусского государственного университета : Каталог на 2006 / 2007 учебный год / Сост. В. В. Акимов Акимов В. В.--Мн. : Зорны Верасень,2007.--80с. : ил. Рус. Каталог*Программа учебная*Институт теологии*Справочник*Абитуриент*Студент*Сотрудник*Дисциплины учебные*Жизнь студенческая 5 </w:t>
      </w:r>
    </w:p>
    <w:p w:rsidR="00473853" w:rsidRDefault="00473853" w:rsidP="00473853">
      <w:pPr>
        <w:pStyle w:val="af"/>
        <w:rPr>
          <w:lang w:val="de-DE"/>
        </w:rPr>
      </w:pPr>
      <w:r>
        <w:rPr>
          <w:lang w:val="de-DE"/>
        </w:rPr>
        <w:t>УДК   2(03)</w:t>
      </w:r>
    </w:p>
    <w:p w:rsidR="00473853" w:rsidRDefault="00473853" w:rsidP="00473853">
      <w:pPr>
        <w:pStyle w:val="af"/>
        <w:rPr>
          <w:lang w:val="de-DE"/>
        </w:rPr>
      </w:pPr>
      <w:r>
        <w:rPr>
          <w:lang w:val="de-DE"/>
        </w:rPr>
        <w:t>хр - 2</w:t>
      </w:r>
    </w:p>
    <w:p w:rsidR="00473853" w:rsidRPr="00D56550" w:rsidRDefault="00473853" w:rsidP="00473853">
      <w:pPr>
        <w:pStyle w:val="a"/>
      </w:pPr>
      <w:r w:rsidRPr="00473853">
        <w:t xml:space="preserve">30435 18057 2(03) К 71 </w:t>
      </w:r>
      <w:r w:rsidRPr="00473853">
        <w:rPr>
          <w:b/>
        </w:rPr>
        <w:t>Косик, В.И.</w:t>
      </w:r>
      <w:r w:rsidRPr="00473853">
        <w:t xml:space="preserve"> Русское церковное зарубежье : ХХ век в биографиях духовенства от Америки до Японии: Материалы к словарю-справочнику / В. И. Косик.--М. : Православный Свято-Тихоновский Гуманитарный университет,2008.--408 с. : ил. .--</w:t>
      </w:r>
      <w:r>
        <w:rPr>
          <w:lang w:val="de-DE"/>
        </w:rPr>
        <w:t>ISBN</w:t>
      </w:r>
      <w:r w:rsidRPr="00473853">
        <w:t xml:space="preserve"> 978-5-7429-0385-7 рус. История* Церковь русская*Православие*Эмиграция* Жизнь церковная*Биография*Духовенство*Зарубежье 5 </w:t>
      </w:r>
    </w:p>
    <w:p w:rsidR="00473853" w:rsidRDefault="00473853" w:rsidP="00473853">
      <w:pPr>
        <w:pStyle w:val="af"/>
        <w:rPr>
          <w:lang w:val="de-DE"/>
        </w:rPr>
      </w:pPr>
      <w:r>
        <w:rPr>
          <w:lang w:val="de-DE"/>
        </w:rPr>
        <w:t>УДК   2(03)</w:t>
      </w:r>
    </w:p>
    <w:p w:rsidR="00473853" w:rsidRDefault="00473853" w:rsidP="00473853">
      <w:pPr>
        <w:pStyle w:val="af"/>
        <w:rPr>
          <w:lang w:val="de-DE"/>
        </w:rPr>
      </w:pPr>
      <w:r>
        <w:rPr>
          <w:lang w:val="de-DE"/>
        </w:rPr>
        <w:t>хр - 1</w:t>
      </w:r>
    </w:p>
    <w:p w:rsidR="00473853" w:rsidRPr="00D56550" w:rsidRDefault="00473853" w:rsidP="00473853">
      <w:pPr>
        <w:pStyle w:val="a"/>
      </w:pPr>
      <w:r w:rsidRPr="00473853">
        <w:t xml:space="preserve">22989 12098 2(03) К 78 </w:t>
      </w:r>
      <w:r w:rsidRPr="00473853">
        <w:rPr>
          <w:b/>
        </w:rPr>
        <w:t xml:space="preserve">Краткий </w:t>
      </w:r>
      <w:r w:rsidRPr="00473853">
        <w:t xml:space="preserve">церковно-богослужебный словарь : Для толкового чтения книг, уяснения смысла богослужения и обрядов Православной Церкви / По благословению Святейшего Патриарха Московского и всея Руси Алексия </w:t>
      </w:r>
      <w:r>
        <w:rPr>
          <w:lang w:val="de-DE"/>
        </w:rPr>
        <w:t>II</w:t>
      </w:r>
      <w:r w:rsidRPr="00473853">
        <w:t>.--Репринт. изд.--М. : Благовест,1997.--317с. .--</w:t>
      </w:r>
      <w:r>
        <w:rPr>
          <w:lang w:val="de-DE"/>
        </w:rPr>
        <w:t>ISBN</w:t>
      </w:r>
      <w:r w:rsidRPr="00473853">
        <w:t xml:space="preserve"> 5-7854-0038-3 рус. </w:t>
      </w:r>
      <w:r>
        <w:rPr>
          <w:lang w:val="de-DE"/>
        </w:rPr>
        <w:t xml:space="preserve">Словарь*Церковь*Литургика*Богослужение*Православие 5 </w:t>
      </w:r>
    </w:p>
    <w:p w:rsidR="00473853" w:rsidRDefault="00473853" w:rsidP="00473853">
      <w:pPr>
        <w:pStyle w:val="af"/>
        <w:rPr>
          <w:lang w:val="de-DE"/>
        </w:rPr>
      </w:pPr>
      <w:r>
        <w:rPr>
          <w:lang w:val="de-DE"/>
        </w:rPr>
        <w:t>УДК   2(03)</w:t>
      </w:r>
    </w:p>
    <w:p w:rsidR="00473853" w:rsidRDefault="00473853" w:rsidP="00473853">
      <w:pPr>
        <w:pStyle w:val="af"/>
        <w:rPr>
          <w:lang w:val="de-DE"/>
        </w:rPr>
      </w:pPr>
      <w:r>
        <w:rPr>
          <w:lang w:val="de-DE"/>
        </w:rPr>
        <w:t>хр - 1</w:t>
      </w:r>
    </w:p>
    <w:p w:rsidR="00473853" w:rsidRPr="00D56550" w:rsidRDefault="00473853" w:rsidP="00473853">
      <w:pPr>
        <w:pStyle w:val="a"/>
      </w:pPr>
      <w:r w:rsidRPr="00C2549B">
        <w:t xml:space="preserve">9545 3897*3898 2(03) К 78 </w:t>
      </w:r>
      <w:r w:rsidRPr="00C2549B">
        <w:rPr>
          <w:b/>
        </w:rPr>
        <w:t xml:space="preserve">Краткий </w:t>
      </w:r>
      <w:r w:rsidRPr="00C2549B">
        <w:t xml:space="preserve">церковно-богослужебный словарь : Для толкового чтения книг, уяснения смысла богослужения и обрядов Православной Церкви / По благословению Святейшего Патриарха Московского и всея Руси Алексия </w:t>
      </w:r>
      <w:r>
        <w:rPr>
          <w:lang w:val="de-DE"/>
        </w:rPr>
        <w:t>II</w:t>
      </w:r>
      <w:r w:rsidRPr="00C2549B">
        <w:t>.--Репринт. изд.--М. : Благовест,1997.--317с. .--</w:t>
      </w:r>
      <w:r>
        <w:rPr>
          <w:lang w:val="de-DE"/>
        </w:rPr>
        <w:t>ISBN</w:t>
      </w:r>
      <w:r w:rsidRPr="00C2549B">
        <w:t xml:space="preserve"> 5-7854-0038-3 рус. </w:t>
      </w:r>
      <w:r>
        <w:rPr>
          <w:lang w:val="de-DE"/>
        </w:rPr>
        <w:t xml:space="preserve">Словарь*Церковь*Литургика*Богослужение*Православие 5 </w:t>
      </w:r>
    </w:p>
    <w:p w:rsidR="00473853" w:rsidRDefault="00473853" w:rsidP="00473853">
      <w:pPr>
        <w:pStyle w:val="af"/>
        <w:rPr>
          <w:lang w:val="de-DE"/>
        </w:rPr>
      </w:pPr>
      <w:r>
        <w:rPr>
          <w:lang w:val="de-DE"/>
        </w:rPr>
        <w:t>УДК   2(03)</w:t>
      </w:r>
    </w:p>
    <w:p w:rsidR="00C2549B" w:rsidRDefault="00473853" w:rsidP="00473853">
      <w:pPr>
        <w:pStyle w:val="af"/>
        <w:rPr>
          <w:lang w:val="de-DE"/>
        </w:rPr>
      </w:pPr>
      <w:r>
        <w:rPr>
          <w:lang w:val="de-DE"/>
        </w:rPr>
        <w:t>хр - 2</w:t>
      </w:r>
    </w:p>
    <w:p w:rsidR="00C2549B" w:rsidRPr="00D56550" w:rsidRDefault="00C2549B" w:rsidP="00C2549B">
      <w:pPr>
        <w:pStyle w:val="a"/>
      </w:pPr>
      <w:r w:rsidRPr="00C2549B">
        <w:t xml:space="preserve">8727 3073*3307*3308 2(03) Л 42 </w:t>
      </w:r>
      <w:r w:rsidRPr="00C2549B">
        <w:rPr>
          <w:b/>
        </w:rPr>
        <w:t>Лейн, Тони</w:t>
      </w:r>
      <w:r w:rsidRPr="00C2549B">
        <w:t xml:space="preserve"> Христианские мыслители --- </w:t>
      </w:r>
      <w:r>
        <w:rPr>
          <w:lang w:val="de-DE"/>
        </w:rPr>
        <w:t>T</w:t>
      </w:r>
      <w:r w:rsidRPr="00C2549B">
        <w:t xml:space="preserve">. </w:t>
      </w:r>
      <w:r>
        <w:rPr>
          <w:lang w:val="de-DE"/>
        </w:rPr>
        <w:t>Lane</w:t>
      </w:r>
      <w:r w:rsidRPr="00C2549B">
        <w:t xml:space="preserve">. </w:t>
      </w:r>
      <w:r>
        <w:rPr>
          <w:lang w:val="de-DE"/>
        </w:rPr>
        <w:t>Christian</w:t>
      </w:r>
      <w:r w:rsidRPr="00C2549B">
        <w:t xml:space="preserve"> </w:t>
      </w:r>
      <w:r>
        <w:rPr>
          <w:lang w:val="de-DE"/>
        </w:rPr>
        <w:t>Thought</w:t>
      </w:r>
      <w:r w:rsidRPr="00C2549B">
        <w:t xml:space="preserve"> / Тони Лейн ; пер. с англ.--СПб. : Мирт,1997.--349с. .--</w:t>
      </w:r>
      <w:r>
        <w:rPr>
          <w:lang w:val="de-DE"/>
        </w:rPr>
        <w:t>ISBN</w:t>
      </w:r>
      <w:r w:rsidRPr="00C2549B">
        <w:t xml:space="preserve"> 5-88869-016-3 (рус.*0-7459-2082-9 (англ.)) рус. Христианство*Патрология*Отец Церкви*Реформация*Реакция*Лютеранство*Анабаптизм*Католичество*Неоортодоксия*Экзистенциализм*Теология*Справочник 5 </w:t>
      </w:r>
    </w:p>
    <w:p w:rsidR="00C2549B" w:rsidRDefault="00C2549B" w:rsidP="00C2549B">
      <w:pPr>
        <w:pStyle w:val="af"/>
        <w:rPr>
          <w:lang w:val="de-DE"/>
        </w:rPr>
      </w:pPr>
      <w:r>
        <w:rPr>
          <w:lang w:val="de-DE"/>
        </w:rPr>
        <w:t>УДК   2(03) + 290.111(03)</w:t>
      </w:r>
    </w:p>
    <w:p w:rsidR="00C2549B" w:rsidRDefault="00C2549B" w:rsidP="00C2549B">
      <w:pPr>
        <w:pStyle w:val="af"/>
        <w:rPr>
          <w:lang w:val="de-DE"/>
        </w:rPr>
      </w:pPr>
      <w:r>
        <w:rPr>
          <w:lang w:val="de-DE"/>
        </w:rPr>
        <w:t>хр - 3</w:t>
      </w:r>
    </w:p>
    <w:p w:rsidR="00C2549B" w:rsidRPr="00D56550" w:rsidRDefault="00C2549B" w:rsidP="00C2549B">
      <w:pPr>
        <w:pStyle w:val="a"/>
      </w:pPr>
      <w:r w:rsidRPr="00C2549B">
        <w:t xml:space="preserve">23076 12147 2(03) М 14 </w:t>
      </w:r>
      <w:r w:rsidRPr="00C2549B">
        <w:rPr>
          <w:b/>
        </w:rPr>
        <w:t>Мак-Ким, Дональд К.</w:t>
      </w:r>
      <w:r w:rsidRPr="00C2549B">
        <w:t xml:space="preserve"> Вестминстерский словарь теологических терминов / Дональд К.Мак-Ким; Пер. с англ.--М. : Республика,2004.--503с. .--</w:t>
      </w:r>
      <w:r>
        <w:rPr>
          <w:lang w:val="de-DE"/>
        </w:rPr>
        <w:t>ISBN</w:t>
      </w:r>
      <w:r w:rsidRPr="00C2549B">
        <w:t xml:space="preserve"> 5-250-01856-4 рус. Теология*Богословие*Словарь*Библеистика*История церковная*Философия*Этика*Литургика*Христианство*Православие 5 </w:t>
      </w:r>
    </w:p>
    <w:p w:rsidR="00C2549B" w:rsidRDefault="00C2549B" w:rsidP="00C2549B">
      <w:pPr>
        <w:pStyle w:val="af"/>
        <w:rPr>
          <w:lang w:val="de-DE"/>
        </w:rPr>
      </w:pPr>
      <w:r>
        <w:rPr>
          <w:lang w:val="de-DE"/>
        </w:rPr>
        <w:lastRenderedPageBreak/>
        <w:t>УДК   2(03)</w:t>
      </w:r>
    </w:p>
    <w:p w:rsidR="00C2549B" w:rsidRDefault="00C2549B" w:rsidP="00C2549B">
      <w:pPr>
        <w:pStyle w:val="af"/>
        <w:rPr>
          <w:lang w:val="de-DE"/>
        </w:rPr>
      </w:pPr>
      <w:r>
        <w:rPr>
          <w:lang w:val="de-DE"/>
        </w:rPr>
        <w:t>хр - 1</w:t>
      </w:r>
    </w:p>
    <w:p w:rsidR="00C2549B" w:rsidRPr="00D56550" w:rsidRDefault="00C2549B" w:rsidP="00C2549B">
      <w:pPr>
        <w:pStyle w:val="a"/>
      </w:pPr>
      <w:r w:rsidRPr="00C2549B">
        <w:t xml:space="preserve">28318 15901 2(03) М 26 </w:t>
      </w:r>
      <w:r w:rsidRPr="00C2549B">
        <w:rPr>
          <w:b/>
        </w:rPr>
        <w:t>Марк, еп. Егорьевский</w:t>
      </w:r>
      <w:r w:rsidRPr="00C2549B">
        <w:t xml:space="preserve"> Церковный протокол / Еп. Егорьевский Марк.--М. : Издательский Совет Русской Православной Церкви,2007.--183, [1]с. : ил. .--</w:t>
      </w:r>
      <w:r>
        <w:rPr>
          <w:lang w:val="de-DE"/>
        </w:rPr>
        <w:t>ISBN</w:t>
      </w:r>
      <w:r w:rsidRPr="00C2549B">
        <w:t xml:space="preserve"> 978-5-94625-235-5 рус. Этикет*Этикет церковный*Иерархия*Администрация*Устройство*Переписка*Диптих*Словарь*Термин*Правило*Храм 2 </w:t>
      </w:r>
    </w:p>
    <w:p w:rsidR="00C2549B" w:rsidRDefault="00C2549B" w:rsidP="00C2549B">
      <w:pPr>
        <w:pStyle w:val="af"/>
        <w:rPr>
          <w:lang w:val="de-DE"/>
        </w:rPr>
      </w:pPr>
      <w:r>
        <w:rPr>
          <w:lang w:val="de-DE"/>
        </w:rPr>
        <w:t>УДК   2(03) + 252</w:t>
      </w:r>
    </w:p>
    <w:p w:rsidR="00C2549B" w:rsidRDefault="00C2549B" w:rsidP="00C2549B">
      <w:pPr>
        <w:pStyle w:val="af"/>
        <w:rPr>
          <w:lang w:val="de-DE"/>
        </w:rPr>
      </w:pPr>
      <w:r>
        <w:rPr>
          <w:lang w:val="de-DE"/>
        </w:rPr>
        <w:t>хр - 1</w:t>
      </w:r>
    </w:p>
    <w:p w:rsidR="00C2549B" w:rsidRPr="00D56550" w:rsidRDefault="00C2549B" w:rsidP="00C2549B">
      <w:pPr>
        <w:pStyle w:val="a"/>
      </w:pPr>
      <w:r w:rsidRPr="00C2549B">
        <w:t xml:space="preserve">29674 17213 2(03) М 62 </w:t>
      </w:r>
      <w:r w:rsidRPr="00C2549B">
        <w:rPr>
          <w:b/>
        </w:rPr>
        <w:t xml:space="preserve">Минская </w:t>
      </w:r>
      <w:r w:rsidRPr="00C2549B">
        <w:t>духовная академия : Каталог на 2015-2016 учебный год / Ред. архим. Сергий (Акимов) Сергий (Акимов), архим.--Мн. : Изд-во Минской духовной академии,2015.--80с. : ил. .--</w:t>
      </w:r>
      <w:r>
        <w:rPr>
          <w:lang w:val="de-DE"/>
        </w:rPr>
        <w:t>ISBN</w:t>
      </w:r>
      <w:r w:rsidRPr="00C2549B">
        <w:t xml:space="preserve"> 978-985-7028-09-2 рус. Минская духовная академия*Каталог*Образование богословское*Дисциплины учебные*История создания*Программы*Научно-исследовательская работа*Международное сотрудничество 5 </w:t>
      </w:r>
    </w:p>
    <w:p w:rsidR="00C2549B" w:rsidRDefault="00C2549B" w:rsidP="00C2549B">
      <w:pPr>
        <w:pStyle w:val="af"/>
        <w:rPr>
          <w:lang w:val="de-DE"/>
        </w:rPr>
      </w:pPr>
      <w:r>
        <w:rPr>
          <w:lang w:val="de-DE"/>
        </w:rPr>
        <w:t>УДК   2(03)</w:t>
      </w:r>
    </w:p>
    <w:p w:rsidR="00C2549B" w:rsidRDefault="00C2549B" w:rsidP="00C2549B">
      <w:pPr>
        <w:pStyle w:val="af"/>
        <w:rPr>
          <w:lang w:val="de-DE"/>
        </w:rPr>
      </w:pPr>
      <w:r>
        <w:rPr>
          <w:lang w:val="de-DE"/>
        </w:rPr>
        <w:t>хр - 1</w:t>
      </w:r>
    </w:p>
    <w:p w:rsidR="00C2549B" w:rsidRPr="00D56550" w:rsidRDefault="00C2549B" w:rsidP="00C2549B">
      <w:pPr>
        <w:pStyle w:val="a"/>
      </w:pPr>
      <w:r w:rsidRPr="00C2549B">
        <w:t xml:space="preserve">31527 19154 2(03) М 62 </w:t>
      </w:r>
      <w:r w:rsidRPr="00C2549B">
        <w:rPr>
          <w:b/>
        </w:rPr>
        <w:t xml:space="preserve">Минская </w:t>
      </w:r>
      <w:r w:rsidRPr="00C2549B">
        <w:t>духовная академия : Каталог на 2018-2019 учебный год / Ред. архим. Сергий (Акимов) Сергий (Акимов), архим.--Мн. : Изд-во Минской духовной академии,2019.--99с. : ил. .--</w:t>
      </w:r>
      <w:r>
        <w:rPr>
          <w:lang w:val="de-DE"/>
        </w:rPr>
        <w:t>ISBN</w:t>
      </w:r>
      <w:r w:rsidRPr="00C2549B">
        <w:t xml:space="preserve"> 978-985-7145-30-0 Рус. Минская духовная академия*Каталог*Образование богословское*Дисциплины учебные*История создания*Программы*Научно-исследовательская работа*Международное сотрудничество 5 </w:t>
      </w:r>
    </w:p>
    <w:p w:rsidR="00C2549B" w:rsidRDefault="00C2549B" w:rsidP="00C2549B">
      <w:pPr>
        <w:pStyle w:val="af"/>
        <w:rPr>
          <w:lang w:val="de-DE"/>
        </w:rPr>
      </w:pPr>
      <w:r>
        <w:rPr>
          <w:lang w:val="de-DE"/>
        </w:rPr>
        <w:t>УДК   2(03) + 280.26</w:t>
      </w:r>
    </w:p>
    <w:p w:rsidR="00C2549B" w:rsidRDefault="00C2549B" w:rsidP="00C2549B">
      <w:pPr>
        <w:pStyle w:val="af"/>
        <w:rPr>
          <w:lang w:val="de-DE"/>
        </w:rPr>
      </w:pPr>
      <w:r>
        <w:rPr>
          <w:lang w:val="de-DE"/>
        </w:rPr>
        <w:t>хр - 1</w:t>
      </w:r>
    </w:p>
    <w:p w:rsidR="00C2549B" w:rsidRPr="00D56550" w:rsidRDefault="00C2549B" w:rsidP="00C2549B">
      <w:pPr>
        <w:pStyle w:val="a"/>
      </w:pPr>
      <w:r w:rsidRPr="00C2549B">
        <w:t xml:space="preserve">32402 19973 2(03) М 62 </w:t>
      </w:r>
      <w:r w:rsidRPr="00C2549B">
        <w:rPr>
          <w:b/>
        </w:rPr>
        <w:t xml:space="preserve">Минская </w:t>
      </w:r>
      <w:r w:rsidRPr="00C2549B">
        <w:t>духовная академия : Каталог на 2019-2020 учебный год / Ред. архим. Сергий (Акимов) Сергий (Акимов), архим.--Мн. : Изд-во Минской духовной академии,2020.--103с. : ил. .--</w:t>
      </w:r>
      <w:r>
        <w:rPr>
          <w:lang w:val="de-DE"/>
        </w:rPr>
        <w:t>ISBN</w:t>
      </w:r>
      <w:r w:rsidRPr="00C2549B">
        <w:t xml:space="preserve"> 978-985-7145-39-3 рус. Минская духовная академия*Каталог*Образование богословское*Дисциплины учебные*История создания*Программы*Научно-исследовательская работа*Международное сотрудничество 5 </w:t>
      </w:r>
    </w:p>
    <w:p w:rsidR="00C2549B" w:rsidRDefault="00C2549B" w:rsidP="00C2549B">
      <w:pPr>
        <w:pStyle w:val="af"/>
        <w:rPr>
          <w:lang w:val="de-DE"/>
        </w:rPr>
      </w:pPr>
      <w:r>
        <w:rPr>
          <w:lang w:val="de-DE"/>
        </w:rPr>
        <w:t>УДК   2(03)</w:t>
      </w:r>
    </w:p>
    <w:p w:rsidR="00C2549B" w:rsidRDefault="00C2549B" w:rsidP="00C2549B">
      <w:pPr>
        <w:pStyle w:val="af"/>
        <w:rPr>
          <w:lang w:val="de-DE"/>
        </w:rPr>
      </w:pPr>
      <w:r>
        <w:rPr>
          <w:lang w:val="de-DE"/>
        </w:rPr>
        <w:t>хр - 1</w:t>
      </w:r>
    </w:p>
    <w:p w:rsidR="00C2549B" w:rsidRPr="00D56550" w:rsidRDefault="00C2549B" w:rsidP="00C2549B">
      <w:pPr>
        <w:pStyle w:val="a"/>
      </w:pPr>
      <w:r>
        <w:rPr>
          <w:lang w:val="de-DE"/>
        </w:rPr>
        <w:t xml:space="preserve">22266 11328*11329*11330 2(03) + 81'374.822=112.2=161.1 Н 50 </w:t>
      </w:r>
      <w:r w:rsidRPr="00C2549B">
        <w:rPr>
          <w:b/>
          <w:lang w:val="de-DE"/>
        </w:rPr>
        <w:t xml:space="preserve">Немецко-русский </w:t>
      </w:r>
      <w:r>
        <w:rPr>
          <w:lang w:val="de-DE"/>
        </w:rPr>
        <w:t xml:space="preserve">и русско-немецкий словарь христианской лексики --- Deutsch-Russisches und Russisch-Deutsches Worterbuch der Christlichen Lexik / Авт.-сост. </w:t>
      </w:r>
      <w:r w:rsidRPr="00E7422E">
        <w:t>В.А.Портянников; Под общ. ред. прот.А.Мякинина Портянников В.А.*Мякинин А.--Нижний Новгород : Изд-во Братства св. Александра Невского,2001.--150 с. : ил. .--</w:t>
      </w:r>
      <w:r>
        <w:rPr>
          <w:lang w:val="de-DE"/>
        </w:rPr>
        <w:t>ISBN</w:t>
      </w:r>
      <w:r w:rsidRPr="00E7422E">
        <w:t xml:space="preserve"> 5-88213-047-6 рус., нем. Языкознание*Словарь*Язык*Языкознание*Язык русский*Язык немецкий*Христианство*Лексика*Религия*Лексика христианская*Писание Священное*Алфавит 5 хр. </w:t>
      </w:r>
    </w:p>
    <w:p w:rsidR="00C2549B" w:rsidRDefault="00C2549B" w:rsidP="00C2549B">
      <w:pPr>
        <w:pStyle w:val="af"/>
        <w:rPr>
          <w:lang w:val="de-DE"/>
        </w:rPr>
      </w:pPr>
      <w:r>
        <w:rPr>
          <w:lang w:val="de-DE"/>
        </w:rPr>
        <w:t>УДК   2(03) + 81'374.822=112.2=161.1</w:t>
      </w:r>
    </w:p>
    <w:p w:rsidR="00E7422E" w:rsidRDefault="00C2549B" w:rsidP="00C2549B">
      <w:pPr>
        <w:pStyle w:val="af"/>
        <w:rPr>
          <w:lang w:val="de-DE"/>
        </w:rPr>
      </w:pPr>
      <w:r>
        <w:rPr>
          <w:lang w:val="de-DE"/>
        </w:rPr>
        <w:t>хр - 4</w:t>
      </w:r>
    </w:p>
    <w:p w:rsidR="00E7422E" w:rsidRPr="00D56550" w:rsidRDefault="00E7422E" w:rsidP="00E7422E">
      <w:pPr>
        <w:pStyle w:val="a"/>
      </w:pPr>
      <w:r>
        <w:rPr>
          <w:lang w:val="de-DE"/>
        </w:rPr>
        <w:t xml:space="preserve">3921 10692*10693 2(03) + 81'374.822=112.2=161.1 Н 50 </w:t>
      </w:r>
      <w:r w:rsidRPr="00E7422E">
        <w:rPr>
          <w:b/>
          <w:lang w:val="de-DE"/>
        </w:rPr>
        <w:t xml:space="preserve">Немецко-русский </w:t>
      </w:r>
      <w:r>
        <w:rPr>
          <w:lang w:val="de-DE"/>
        </w:rPr>
        <w:t xml:space="preserve">и русско-немецкий словарь христианской лексики --- Deutsch-Russisches und Russisch-Deutsches Worterbuch der Christlichen Lexik / Под общ. ред. прот.А.Мякинина Мякинин А.--Нижний Новгород : Изд-во Братства св. </w:t>
      </w:r>
      <w:r w:rsidRPr="00E7422E">
        <w:t>Александра Невского,2001.--150 с. : ил. .--</w:t>
      </w:r>
      <w:r>
        <w:rPr>
          <w:lang w:val="de-DE"/>
        </w:rPr>
        <w:t>ISBN</w:t>
      </w:r>
      <w:r w:rsidRPr="00E7422E">
        <w:t xml:space="preserve"> 5-88213-047-6 рус., нем. Языкознание*Словарь*Язык*Языкознание*Язык русский*Язык немецкий*Христианство*Лексика*Религия*Лексика христианская*Писание Священное*Алфавит 5 10692-10693 хр. </w:t>
      </w:r>
      <w:r>
        <w:rPr>
          <w:lang w:val="de-DE"/>
        </w:rPr>
        <w:t xml:space="preserve">RU04 </w:t>
      </w:r>
    </w:p>
    <w:p w:rsidR="00E7422E" w:rsidRDefault="00E7422E" w:rsidP="00E7422E">
      <w:pPr>
        <w:pStyle w:val="af"/>
        <w:rPr>
          <w:lang w:val="de-DE"/>
        </w:rPr>
      </w:pPr>
      <w:r>
        <w:rPr>
          <w:lang w:val="de-DE"/>
        </w:rPr>
        <w:t>УДК   2(03) + 81'374.822=112.2=161.1</w:t>
      </w:r>
    </w:p>
    <w:p w:rsidR="00E7422E" w:rsidRDefault="00E7422E" w:rsidP="00E7422E">
      <w:pPr>
        <w:pStyle w:val="af"/>
        <w:rPr>
          <w:lang w:val="de-DE"/>
        </w:rPr>
      </w:pPr>
      <w:r>
        <w:rPr>
          <w:lang w:val="de-DE"/>
        </w:rPr>
        <w:t>хр - 2</w:t>
      </w:r>
    </w:p>
    <w:p w:rsidR="00E7422E" w:rsidRPr="00D56550" w:rsidRDefault="00E7422E" w:rsidP="00E7422E">
      <w:pPr>
        <w:pStyle w:val="a"/>
      </w:pPr>
      <w:r w:rsidRPr="00E7422E">
        <w:lastRenderedPageBreak/>
        <w:t xml:space="preserve">34417 21493 2(03) О-29 </w:t>
      </w:r>
      <w:r w:rsidRPr="00E7422E">
        <w:rPr>
          <w:b/>
        </w:rPr>
        <w:t xml:space="preserve">Объяснительный </w:t>
      </w:r>
      <w:r w:rsidRPr="00E7422E">
        <w:t xml:space="preserve">словарь церковнославянских слов, встречающихся в Св. Евангелии, Часослове, Псалтири / Сост. А.Н. Соловьев Соловьев А.Н.--Репринт. воспр. с  изд. 1909 г.--М. : "Паломник",Б.г.--64 с. рус.*церковнослав. Словарь*Церковнославянские слова*Евангелие*Часослов*Псалтирь*Священное Писание*Богослужебные тексты*Молитвы*Перевод*Толкование 5 </w:t>
      </w:r>
    </w:p>
    <w:p w:rsidR="00E7422E" w:rsidRDefault="00E7422E" w:rsidP="00E7422E">
      <w:pPr>
        <w:pStyle w:val="af"/>
        <w:rPr>
          <w:lang w:val="de-DE"/>
        </w:rPr>
      </w:pPr>
      <w:r>
        <w:rPr>
          <w:lang w:val="de-DE"/>
        </w:rPr>
        <w:t>УДК   2(03)</w:t>
      </w:r>
    </w:p>
    <w:p w:rsidR="00E7422E" w:rsidRDefault="00E7422E" w:rsidP="00E7422E">
      <w:pPr>
        <w:pStyle w:val="af"/>
        <w:rPr>
          <w:lang w:val="de-DE"/>
        </w:rPr>
      </w:pPr>
      <w:r>
        <w:rPr>
          <w:lang w:val="de-DE"/>
        </w:rPr>
        <w:t>хр - 1</w:t>
      </w:r>
    </w:p>
    <w:p w:rsidR="00E7422E" w:rsidRPr="00D56550" w:rsidRDefault="00E7422E" w:rsidP="00E7422E">
      <w:pPr>
        <w:pStyle w:val="a"/>
      </w:pPr>
      <w:r w:rsidRPr="00E7422E">
        <w:t xml:space="preserve">33693 20871 2(03) П 18 </w:t>
      </w:r>
      <w:r w:rsidRPr="00E7422E">
        <w:rPr>
          <w:b/>
        </w:rPr>
        <w:t>Партала, Владимир, свящ.</w:t>
      </w:r>
      <w:r w:rsidRPr="00E7422E">
        <w:t xml:space="preserve"> Православный словарь / Свящ. Владимир Партала.--Рига : "</w:t>
      </w:r>
      <w:r>
        <w:rPr>
          <w:lang w:val="de-DE"/>
        </w:rPr>
        <w:t>ALISE</w:t>
      </w:r>
      <w:r w:rsidRPr="00E7422E">
        <w:t>-</w:t>
      </w:r>
      <w:r>
        <w:rPr>
          <w:lang w:val="de-DE"/>
        </w:rPr>
        <w:t>T</w:t>
      </w:r>
      <w:r w:rsidRPr="00E7422E">
        <w:t>",2006.--400с. : ил. .--</w:t>
      </w:r>
      <w:r>
        <w:rPr>
          <w:lang w:val="de-DE"/>
        </w:rPr>
        <w:t>ISBN</w:t>
      </w:r>
      <w:r w:rsidRPr="00E7422E">
        <w:t xml:space="preserve"> 9984-19-720-4 рус. Словарь православный*Словарь церковно-богослужебный*Иконопись*Словарь древних одежд*Украшение окладов*Всенощное бдение*Литургия 5 </w:t>
      </w:r>
    </w:p>
    <w:p w:rsidR="00E7422E" w:rsidRDefault="00E7422E" w:rsidP="00E7422E">
      <w:pPr>
        <w:pStyle w:val="af"/>
        <w:rPr>
          <w:lang w:val="de-DE"/>
        </w:rPr>
      </w:pPr>
      <w:r>
        <w:rPr>
          <w:lang w:val="de-DE"/>
        </w:rPr>
        <w:t>УДК   2(03)</w:t>
      </w:r>
    </w:p>
    <w:p w:rsidR="00E7422E" w:rsidRDefault="00E7422E" w:rsidP="00E7422E">
      <w:pPr>
        <w:pStyle w:val="af"/>
        <w:rPr>
          <w:lang w:val="de-DE"/>
        </w:rPr>
      </w:pPr>
      <w:r>
        <w:rPr>
          <w:lang w:val="de-DE"/>
        </w:rPr>
        <w:t>хр - 1</w:t>
      </w:r>
    </w:p>
    <w:p w:rsidR="00E7422E" w:rsidRPr="00D56550" w:rsidRDefault="00E7422E" w:rsidP="00E7422E">
      <w:pPr>
        <w:pStyle w:val="a"/>
      </w:pPr>
      <w:r w:rsidRPr="00E7422E">
        <w:t xml:space="preserve">4280 156 2(03) П 48 </w:t>
      </w:r>
      <w:r w:rsidRPr="00E7422E">
        <w:rPr>
          <w:b/>
        </w:rPr>
        <w:t>Покровский, Дмитрий</w:t>
      </w:r>
      <w:r w:rsidRPr="00E7422E">
        <w:t xml:space="preserve"> Словарь церковных терминов / Д. Покровский.--М. : РИПОЛ,1995.--175с. .--</w:t>
      </w:r>
      <w:r>
        <w:rPr>
          <w:lang w:val="de-DE"/>
        </w:rPr>
        <w:t>ISBN</w:t>
      </w:r>
      <w:r w:rsidRPr="00E7422E">
        <w:t xml:space="preserve"> 5-87907-055-7 рус. </w:t>
      </w:r>
      <w:r>
        <w:rPr>
          <w:lang w:val="de-DE"/>
        </w:rPr>
        <w:t xml:space="preserve">Церковь*Православие*Словарь*Терминология церковная*Таинство*Облачение 5 </w:t>
      </w:r>
    </w:p>
    <w:p w:rsidR="00E7422E" w:rsidRDefault="00E7422E" w:rsidP="00E7422E">
      <w:pPr>
        <w:pStyle w:val="af"/>
        <w:rPr>
          <w:lang w:val="de-DE"/>
        </w:rPr>
      </w:pPr>
      <w:r>
        <w:rPr>
          <w:lang w:val="de-DE"/>
        </w:rPr>
        <w:t>УДК   2(03)</w:t>
      </w:r>
    </w:p>
    <w:p w:rsidR="00E7422E" w:rsidRDefault="00E7422E" w:rsidP="00E7422E">
      <w:pPr>
        <w:pStyle w:val="af"/>
        <w:rPr>
          <w:lang w:val="de-DE"/>
        </w:rPr>
      </w:pPr>
      <w:r>
        <w:rPr>
          <w:lang w:val="de-DE"/>
        </w:rPr>
        <w:t>хр - 1</w:t>
      </w:r>
    </w:p>
    <w:p w:rsidR="00E7422E" w:rsidRPr="00D56550" w:rsidRDefault="00E7422E" w:rsidP="00E7422E">
      <w:pPr>
        <w:pStyle w:val="a"/>
      </w:pPr>
      <w:r w:rsidRPr="00E7422E">
        <w:t xml:space="preserve">1967 7003 2(03) П 51 </w:t>
      </w:r>
      <w:r w:rsidRPr="00E7422E">
        <w:rPr>
          <w:b/>
        </w:rPr>
        <w:t xml:space="preserve">Полный </w:t>
      </w:r>
      <w:r w:rsidRPr="00E7422E">
        <w:t>Православный богословский энциклопедический словарь / Техн. ред. Д.А.Булатова Булатова Д.А.--Репринт. изд.--М. : Возрождение,1992 Т.2 : К-У.--1332с.--</w:t>
      </w:r>
      <w:r>
        <w:rPr>
          <w:lang w:val="de-DE"/>
        </w:rPr>
        <w:t>ISBN</w:t>
      </w:r>
      <w:r w:rsidRPr="00E7422E">
        <w:t xml:space="preserve"> 5-87744-005-5(т.2)*5-87744-003-9 рус. </w:t>
      </w:r>
      <w:r>
        <w:rPr>
          <w:lang w:val="de-DE"/>
        </w:rPr>
        <w:t xml:space="preserve">Православие*Богословие*Словарь*Христианство 5 </w:t>
      </w:r>
    </w:p>
    <w:p w:rsidR="00E7422E" w:rsidRDefault="00E7422E" w:rsidP="00E7422E">
      <w:pPr>
        <w:pStyle w:val="af"/>
        <w:rPr>
          <w:lang w:val="de-DE"/>
        </w:rPr>
      </w:pPr>
      <w:r>
        <w:rPr>
          <w:lang w:val="de-DE"/>
        </w:rPr>
        <w:t>УДК   2(03)</w:t>
      </w:r>
    </w:p>
    <w:p w:rsidR="00E7422E" w:rsidRDefault="00E7422E" w:rsidP="00E7422E">
      <w:pPr>
        <w:pStyle w:val="af"/>
        <w:rPr>
          <w:lang w:val="de-DE"/>
        </w:rPr>
      </w:pPr>
      <w:r>
        <w:rPr>
          <w:lang w:val="de-DE"/>
        </w:rPr>
        <w:t>хр - 1</w:t>
      </w:r>
    </w:p>
    <w:p w:rsidR="00E7422E" w:rsidRPr="00D56550" w:rsidRDefault="00E7422E" w:rsidP="00E7422E">
      <w:pPr>
        <w:pStyle w:val="a"/>
      </w:pPr>
      <w:r w:rsidRPr="00E7422E">
        <w:t xml:space="preserve">1968 7002 2(03) П 51 </w:t>
      </w:r>
      <w:r w:rsidRPr="00E7422E">
        <w:rPr>
          <w:b/>
        </w:rPr>
        <w:t xml:space="preserve">Полный </w:t>
      </w:r>
      <w:r w:rsidRPr="00E7422E">
        <w:t>Православный богословский энциклопедический словарь / Техн. ред. Д.А.Булатова Булатова Д.А.--Репринт. изд.--М. : Возрождение,1992 Т.1 : А-</w:t>
      </w:r>
      <w:r>
        <w:rPr>
          <w:lang w:val="de-DE"/>
        </w:rPr>
        <w:t>I</w:t>
      </w:r>
      <w:r w:rsidRPr="00E7422E">
        <w:t>.--1119с.--</w:t>
      </w:r>
      <w:r>
        <w:rPr>
          <w:lang w:val="de-DE"/>
        </w:rPr>
        <w:t>ISBN</w:t>
      </w:r>
      <w:r w:rsidRPr="00E7422E">
        <w:t xml:space="preserve"> 5-87744-004-7(т.1)*5-87744-003-9 рус. </w:t>
      </w:r>
      <w:r>
        <w:rPr>
          <w:lang w:val="de-DE"/>
        </w:rPr>
        <w:t xml:space="preserve">Православие*Богословие*Словарь*Христианство 5 </w:t>
      </w:r>
    </w:p>
    <w:p w:rsidR="00E7422E" w:rsidRDefault="00E7422E" w:rsidP="00E7422E">
      <w:pPr>
        <w:pStyle w:val="af"/>
        <w:rPr>
          <w:lang w:val="de-DE"/>
        </w:rPr>
      </w:pPr>
      <w:r>
        <w:rPr>
          <w:lang w:val="de-DE"/>
        </w:rPr>
        <w:t>УДК   2(03)</w:t>
      </w:r>
    </w:p>
    <w:p w:rsidR="00E7422E" w:rsidRDefault="00E7422E" w:rsidP="00E7422E">
      <w:pPr>
        <w:pStyle w:val="af"/>
        <w:rPr>
          <w:lang w:val="de-DE"/>
        </w:rPr>
      </w:pPr>
      <w:r>
        <w:rPr>
          <w:lang w:val="de-DE"/>
        </w:rPr>
        <w:t>хр - 1</w:t>
      </w:r>
    </w:p>
    <w:p w:rsidR="00E7422E" w:rsidRPr="00D56550" w:rsidRDefault="00E7422E" w:rsidP="00E7422E">
      <w:pPr>
        <w:pStyle w:val="a"/>
      </w:pPr>
      <w:r w:rsidRPr="00E7422E">
        <w:t xml:space="preserve">7097 2189 292(03) П 68 </w:t>
      </w:r>
      <w:r w:rsidRPr="00E7422E">
        <w:rPr>
          <w:b/>
        </w:rPr>
        <w:t>Православие</w:t>
      </w:r>
      <w:r w:rsidRPr="00E7422E">
        <w:t xml:space="preserve"> : Словарь атеиста / Под общ. ред. Н. С. Гордиенко Гордиенко Н. С.--М. : Изд-во политической литературы,1988.--270с. .--</w:t>
      </w:r>
      <w:r>
        <w:rPr>
          <w:lang w:val="de-DE"/>
        </w:rPr>
        <w:t>ISBN</w:t>
      </w:r>
      <w:r w:rsidRPr="00E7422E">
        <w:t xml:space="preserve"> 5-250-00079-7 рус. </w:t>
      </w:r>
      <w:r>
        <w:rPr>
          <w:lang w:val="de-DE"/>
        </w:rPr>
        <w:t xml:space="preserve">Атеизм*Православие*Словарь*Словарь атеиста*Религия 5 </w:t>
      </w:r>
    </w:p>
    <w:p w:rsidR="00E7422E" w:rsidRDefault="00E7422E" w:rsidP="00E7422E">
      <w:pPr>
        <w:pStyle w:val="af"/>
        <w:rPr>
          <w:lang w:val="de-DE"/>
        </w:rPr>
      </w:pPr>
      <w:r>
        <w:rPr>
          <w:lang w:val="de-DE"/>
        </w:rPr>
        <w:t>УДК   2(03)</w:t>
      </w:r>
    </w:p>
    <w:p w:rsidR="00D92C16" w:rsidRDefault="00E7422E" w:rsidP="00E7422E">
      <w:pPr>
        <w:pStyle w:val="af"/>
        <w:rPr>
          <w:lang w:val="de-DE"/>
        </w:rPr>
      </w:pPr>
      <w:r>
        <w:rPr>
          <w:lang w:val="de-DE"/>
        </w:rPr>
        <w:t>хр - 1</w:t>
      </w:r>
    </w:p>
    <w:p w:rsidR="00D92C16" w:rsidRPr="00D56550" w:rsidRDefault="00D92C16" w:rsidP="00D92C16">
      <w:pPr>
        <w:pStyle w:val="a"/>
      </w:pPr>
      <w:r w:rsidRPr="00D92C16">
        <w:t xml:space="preserve">22984 12095 2(03) П 68 </w:t>
      </w:r>
      <w:r w:rsidRPr="00D92C16">
        <w:rPr>
          <w:b/>
        </w:rPr>
        <w:t xml:space="preserve">Православный </w:t>
      </w:r>
      <w:r w:rsidRPr="00D92C16">
        <w:t xml:space="preserve">Свято-Тихоновский Богословский институт 1992-2002 / Под ред. прот. Владимира Воробьева ; Сост. И.В.Щелкачева Воробьев В.--М. : Издательство Православного Свято-Тихоновского Богословского института,2002.--286с. рус. Образование*Образование духовное*Богословие*Образование богословское*Справочник*Православный Свято-Тихоновский Богословский институт*Теология 5 </w:t>
      </w:r>
    </w:p>
    <w:p w:rsidR="00D92C16" w:rsidRDefault="00D92C16" w:rsidP="00D92C16">
      <w:pPr>
        <w:pStyle w:val="af"/>
        <w:rPr>
          <w:lang w:val="de-DE"/>
        </w:rPr>
      </w:pPr>
      <w:r>
        <w:rPr>
          <w:lang w:val="de-DE"/>
        </w:rPr>
        <w:t>УДК   2(03) + 280.26</w:t>
      </w:r>
    </w:p>
    <w:p w:rsidR="00D92C16" w:rsidRDefault="00D92C16" w:rsidP="00D92C16">
      <w:pPr>
        <w:pStyle w:val="af"/>
        <w:rPr>
          <w:lang w:val="de-DE"/>
        </w:rPr>
      </w:pPr>
      <w:r>
        <w:rPr>
          <w:lang w:val="de-DE"/>
        </w:rPr>
        <w:t>хр - 1</w:t>
      </w:r>
    </w:p>
    <w:p w:rsidR="00D92C16" w:rsidRPr="00D56550" w:rsidRDefault="00D92C16" w:rsidP="00D92C16">
      <w:pPr>
        <w:pStyle w:val="a"/>
      </w:pPr>
      <w:r w:rsidRPr="00D92C16">
        <w:t xml:space="preserve">22992 12101 2(03) П 68 </w:t>
      </w:r>
      <w:r w:rsidRPr="00D92C16">
        <w:rPr>
          <w:b/>
        </w:rPr>
        <w:t xml:space="preserve">Православный </w:t>
      </w:r>
      <w:r w:rsidRPr="00D92C16">
        <w:t>Свято-Тихоновский Богословский институт / Гл. ред. прот. В.Воробьев Воробьев В.--М. : Издательство Православного Свято-Тихоновского Богословского института,2002.--63с. .--</w:t>
      </w:r>
      <w:r>
        <w:rPr>
          <w:lang w:val="de-DE"/>
        </w:rPr>
        <w:t>ISBN</w:t>
      </w:r>
      <w:r w:rsidRPr="00D92C16">
        <w:t xml:space="preserve"> 5-7429-0147 рус. Образование*Образование духовное*Образование богословское*Справочник*Православный Свято-Тихоновский Богословский институт 5 </w:t>
      </w:r>
    </w:p>
    <w:p w:rsidR="00D92C16" w:rsidRDefault="00D92C16" w:rsidP="00D92C16">
      <w:pPr>
        <w:pStyle w:val="af"/>
        <w:rPr>
          <w:lang w:val="de-DE"/>
        </w:rPr>
      </w:pPr>
      <w:r>
        <w:rPr>
          <w:lang w:val="de-DE"/>
        </w:rPr>
        <w:t>УДК   2(03) + 280.26</w:t>
      </w:r>
    </w:p>
    <w:p w:rsidR="00D92C16" w:rsidRDefault="00D92C16" w:rsidP="00D92C16">
      <w:pPr>
        <w:pStyle w:val="af"/>
        <w:rPr>
          <w:lang w:val="de-DE"/>
        </w:rPr>
      </w:pPr>
      <w:r>
        <w:rPr>
          <w:lang w:val="de-DE"/>
        </w:rPr>
        <w:lastRenderedPageBreak/>
        <w:t>хр - 1</w:t>
      </w:r>
    </w:p>
    <w:p w:rsidR="00D92C16" w:rsidRPr="00D56550" w:rsidRDefault="00D92C16" w:rsidP="00D92C16">
      <w:pPr>
        <w:pStyle w:val="a"/>
      </w:pPr>
      <w:r w:rsidRPr="00D92C16">
        <w:t xml:space="preserve">27780 15260 2(03) П 68 </w:t>
      </w:r>
      <w:r w:rsidRPr="00D92C16">
        <w:rPr>
          <w:b/>
        </w:rPr>
        <w:t xml:space="preserve">Православный </w:t>
      </w:r>
      <w:r w:rsidRPr="00D92C16">
        <w:t xml:space="preserve">церковный словарь : Приложение к ежемесячнику РИАН "Религиозный вестник" : Издание РПЦ,1992.--66с. рус. </w:t>
      </w:r>
      <w:r>
        <w:rPr>
          <w:lang w:val="de-DE"/>
        </w:rPr>
        <w:t xml:space="preserve">Словарь*Богословие*Литургика*Словарь церковнославянский 5 </w:t>
      </w:r>
    </w:p>
    <w:p w:rsidR="00D92C16" w:rsidRDefault="00D92C16" w:rsidP="00D92C16">
      <w:pPr>
        <w:pStyle w:val="af"/>
        <w:rPr>
          <w:lang w:val="de-DE"/>
        </w:rPr>
      </w:pPr>
      <w:r>
        <w:rPr>
          <w:lang w:val="de-DE"/>
        </w:rPr>
        <w:t>УДК   2(03)</w:t>
      </w:r>
    </w:p>
    <w:p w:rsidR="00D92C16" w:rsidRDefault="00D92C16" w:rsidP="00D92C16">
      <w:pPr>
        <w:pStyle w:val="af"/>
        <w:rPr>
          <w:lang w:val="de-DE"/>
        </w:rPr>
      </w:pPr>
      <w:r>
        <w:rPr>
          <w:lang w:val="de-DE"/>
        </w:rPr>
        <w:t>хр - 1</w:t>
      </w:r>
    </w:p>
    <w:p w:rsidR="00D92C16" w:rsidRPr="00D56550" w:rsidRDefault="00D92C16" w:rsidP="00D92C16">
      <w:pPr>
        <w:pStyle w:val="a"/>
      </w:pPr>
      <w:r w:rsidRPr="00D92C16">
        <w:t xml:space="preserve">34356 21430 2(03) П 68 </w:t>
      </w:r>
      <w:r w:rsidRPr="00D92C16">
        <w:rPr>
          <w:b/>
        </w:rPr>
        <w:t xml:space="preserve">Православный </w:t>
      </w:r>
      <w:r w:rsidRPr="00D92C16">
        <w:t>церковный словарь библейских и христианских символов, терминов и понятий / Сост. В. Южин Южин В.--Ногинск : Российский Остеон-фонд,2006.--157 с. .--</w:t>
      </w:r>
      <w:r>
        <w:rPr>
          <w:lang w:val="de-DE"/>
        </w:rPr>
        <w:t>ISBN</w:t>
      </w:r>
      <w:r w:rsidRPr="00D92C16">
        <w:t xml:space="preserve"> 5-85689-040-Х рус. Энциклопедический словарь*Термины христианские*Символы библейские*Христианство*Библия*Обряды*Обычаи*Ценности*Лопухин*Барсов*Брокгауз*Ефрон*Православие 3 </w:t>
      </w:r>
    </w:p>
    <w:p w:rsidR="00D92C16" w:rsidRDefault="00D92C16" w:rsidP="00D92C16">
      <w:pPr>
        <w:pStyle w:val="af"/>
        <w:rPr>
          <w:lang w:val="de-DE"/>
        </w:rPr>
      </w:pPr>
      <w:r>
        <w:rPr>
          <w:lang w:val="de-DE"/>
        </w:rPr>
        <w:t>УДК   2(03)</w:t>
      </w:r>
    </w:p>
    <w:p w:rsidR="00D92C16" w:rsidRDefault="00D92C16" w:rsidP="00D92C16">
      <w:pPr>
        <w:pStyle w:val="af"/>
        <w:rPr>
          <w:lang w:val="de-DE"/>
        </w:rPr>
      </w:pPr>
      <w:r>
        <w:rPr>
          <w:lang w:val="de-DE"/>
        </w:rPr>
        <w:t>хр - 1</w:t>
      </w:r>
    </w:p>
    <w:p w:rsidR="00D92C16" w:rsidRPr="00D56550" w:rsidRDefault="00D92C16" w:rsidP="00D92C16">
      <w:pPr>
        <w:pStyle w:val="a"/>
      </w:pPr>
      <w:r w:rsidRPr="00D92C16">
        <w:t xml:space="preserve">3806 10539 2(03) Р 89 </w:t>
      </w:r>
      <w:r w:rsidRPr="00D92C16">
        <w:rPr>
          <w:b/>
        </w:rPr>
        <w:t xml:space="preserve">Русские </w:t>
      </w:r>
      <w:r w:rsidRPr="00D92C16">
        <w:t>писатели-богословы. Историки Церкви. Исследователи и толкователи Священного Писания. Библиограф. указ. / Рос. гос. б-ка, Новоспасский монастырь; Сост. А.С.Чистякова, О.В.Курочкина, Н.С.Степанова Чистякова А.С.*Курочкина О.В.*Степанова Н.С.--2-е изд.--М. : Изд-во Российской государственной библиотеки "Пашков дом",2001.--462 с.--(Духовные чтения) .--</w:t>
      </w:r>
      <w:r>
        <w:rPr>
          <w:lang w:val="de-DE"/>
        </w:rPr>
        <w:t>ISBN</w:t>
      </w:r>
      <w:r w:rsidRPr="00D92C16">
        <w:t xml:space="preserve"> 5-7510-0200-8 рус. Энциклопедия*Богословие*Богослов*Историк*Церковь*История церковная*Экзегетика*Писание Священное*Библеистика*Словарь 5 10539 хр. </w:t>
      </w:r>
      <w:r>
        <w:rPr>
          <w:lang w:val="de-DE"/>
        </w:rPr>
        <w:t xml:space="preserve">RU04 </w:t>
      </w:r>
    </w:p>
    <w:p w:rsidR="00D92C16" w:rsidRDefault="00D92C16" w:rsidP="00D92C16">
      <w:pPr>
        <w:pStyle w:val="af"/>
        <w:rPr>
          <w:lang w:val="de-DE"/>
        </w:rPr>
      </w:pPr>
      <w:r>
        <w:rPr>
          <w:lang w:val="de-DE"/>
        </w:rPr>
        <w:t>УДК   2(03)</w:t>
      </w:r>
    </w:p>
    <w:p w:rsidR="00D92C16" w:rsidRDefault="00D92C16" w:rsidP="00D92C16">
      <w:pPr>
        <w:pStyle w:val="af"/>
        <w:rPr>
          <w:lang w:val="de-DE"/>
        </w:rPr>
      </w:pPr>
      <w:r>
        <w:rPr>
          <w:lang w:val="de-DE"/>
        </w:rPr>
        <w:t>хр - 1</w:t>
      </w:r>
    </w:p>
    <w:p w:rsidR="00D92C16" w:rsidRPr="00D56550" w:rsidRDefault="00D92C16" w:rsidP="00D92C16">
      <w:pPr>
        <w:pStyle w:val="a"/>
      </w:pPr>
      <w:r w:rsidRPr="00D92C16">
        <w:t xml:space="preserve">27219 14751*14752 2(03) С 25 </w:t>
      </w:r>
      <w:r w:rsidRPr="00D92C16">
        <w:rPr>
          <w:b/>
        </w:rPr>
        <w:t xml:space="preserve">Свято-Сергиевский </w:t>
      </w:r>
      <w:r w:rsidRPr="00D92C16">
        <w:t xml:space="preserve">Православный Богословский институт в Париже. </w:t>
      </w:r>
      <w:r w:rsidRPr="00D92C16">
        <w:rPr>
          <w:lang w:val="en-US"/>
        </w:rPr>
        <w:t xml:space="preserve">L'Institut de Theologie Orthodoxe Saint-Serge. 70 ans de theologie orthodoxe a Paris : The saint Sergius Orthodox Theological Institute. 70 years of orthodox theology in Paris. </w:t>
      </w:r>
      <w:r>
        <w:rPr>
          <w:lang w:val="de-DE"/>
        </w:rPr>
        <w:t>Свято</w:t>
      </w:r>
      <w:r w:rsidRPr="00D92C16">
        <w:rPr>
          <w:lang w:val="en-US"/>
        </w:rPr>
        <w:t>-</w:t>
      </w:r>
      <w:r>
        <w:rPr>
          <w:lang w:val="de-DE"/>
        </w:rPr>
        <w:t>Сергиевский</w:t>
      </w:r>
      <w:r w:rsidRPr="00D92C16">
        <w:rPr>
          <w:lang w:val="en-US"/>
        </w:rPr>
        <w:t xml:space="preserve"> </w:t>
      </w:r>
      <w:r>
        <w:rPr>
          <w:lang w:val="de-DE"/>
        </w:rPr>
        <w:t>Православный</w:t>
      </w:r>
      <w:r w:rsidRPr="00D92C16">
        <w:rPr>
          <w:lang w:val="en-US"/>
        </w:rPr>
        <w:t xml:space="preserve"> </w:t>
      </w:r>
      <w:r>
        <w:rPr>
          <w:lang w:val="de-DE"/>
        </w:rPr>
        <w:t>Богословский</w:t>
      </w:r>
      <w:r w:rsidRPr="00D92C16">
        <w:rPr>
          <w:lang w:val="en-US"/>
        </w:rPr>
        <w:t xml:space="preserve"> </w:t>
      </w:r>
      <w:r>
        <w:rPr>
          <w:lang w:val="de-DE"/>
        </w:rPr>
        <w:t>Институт</w:t>
      </w:r>
      <w:r w:rsidRPr="00D92C16">
        <w:rPr>
          <w:lang w:val="en-US"/>
        </w:rPr>
        <w:t xml:space="preserve"> </w:t>
      </w:r>
      <w:r>
        <w:rPr>
          <w:lang w:val="de-DE"/>
        </w:rPr>
        <w:t>в</w:t>
      </w:r>
      <w:r w:rsidRPr="00D92C16">
        <w:rPr>
          <w:lang w:val="en-US"/>
        </w:rPr>
        <w:t xml:space="preserve"> </w:t>
      </w:r>
      <w:r>
        <w:rPr>
          <w:lang w:val="de-DE"/>
        </w:rPr>
        <w:t>Париже</w:t>
      </w:r>
      <w:r w:rsidRPr="00D92C16">
        <w:rPr>
          <w:lang w:val="en-US"/>
        </w:rPr>
        <w:t>.--</w:t>
      </w:r>
      <w:r>
        <w:rPr>
          <w:lang w:val="de-DE"/>
        </w:rPr>
        <w:t>Париж</w:t>
      </w:r>
      <w:r w:rsidRPr="00D92C16">
        <w:rPr>
          <w:lang w:val="en-US"/>
        </w:rPr>
        <w:t xml:space="preserve"> : Editions Hervas,1997.--71</w:t>
      </w:r>
      <w:r>
        <w:rPr>
          <w:lang w:val="de-DE"/>
        </w:rPr>
        <w:t>с</w:t>
      </w:r>
      <w:r w:rsidRPr="00D92C16">
        <w:rPr>
          <w:lang w:val="en-US"/>
        </w:rPr>
        <w:t xml:space="preserve">. .--ISBN 2--84334-003-9 </w:t>
      </w:r>
      <w:r>
        <w:rPr>
          <w:lang w:val="de-DE"/>
        </w:rPr>
        <w:t>франц</w:t>
      </w:r>
      <w:r w:rsidRPr="00D92C16">
        <w:rPr>
          <w:lang w:val="en-US"/>
        </w:rPr>
        <w:t>.*</w:t>
      </w:r>
      <w:r>
        <w:rPr>
          <w:lang w:val="de-DE"/>
        </w:rPr>
        <w:t>англ</w:t>
      </w:r>
      <w:r w:rsidRPr="00D92C16">
        <w:rPr>
          <w:lang w:val="en-US"/>
        </w:rPr>
        <w:t>.*</w:t>
      </w:r>
      <w:r>
        <w:rPr>
          <w:lang w:val="de-DE"/>
        </w:rPr>
        <w:t>рус</w:t>
      </w:r>
      <w:r w:rsidRPr="00D92C16">
        <w:rPr>
          <w:lang w:val="en-US"/>
        </w:rPr>
        <w:t xml:space="preserve">. </w:t>
      </w:r>
      <w:r w:rsidRPr="00D92C16">
        <w:t xml:space="preserve">Школа богословская*Париж*Эмиграция*Свято-Сергиевский Православный Богословский институт в Париже 5 </w:t>
      </w:r>
    </w:p>
    <w:p w:rsidR="00D92C16" w:rsidRDefault="00D92C16" w:rsidP="00D92C16">
      <w:pPr>
        <w:pStyle w:val="af"/>
        <w:rPr>
          <w:lang w:val="de-DE"/>
        </w:rPr>
      </w:pPr>
      <w:r>
        <w:rPr>
          <w:lang w:val="de-DE"/>
        </w:rPr>
        <w:t>УДК   2(03)</w:t>
      </w:r>
    </w:p>
    <w:p w:rsidR="00D92C16" w:rsidRDefault="00D92C16" w:rsidP="00D92C16">
      <w:pPr>
        <w:pStyle w:val="af"/>
        <w:rPr>
          <w:lang w:val="de-DE"/>
        </w:rPr>
      </w:pPr>
      <w:r>
        <w:rPr>
          <w:lang w:val="de-DE"/>
        </w:rPr>
        <w:t>хр - 2</w:t>
      </w:r>
    </w:p>
    <w:p w:rsidR="00D92C16" w:rsidRPr="00D56550" w:rsidRDefault="00D92C16" w:rsidP="00D92C16">
      <w:pPr>
        <w:pStyle w:val="a"/>
      </w:pPr>
      <w:r w:rsidRPr="00D92C16">
        <w:t xml:space="preserve">22531 11556*11557*11558 2(03) Х 93 </w:t>
      </w:r>
      <w:r w:rsidRPr="00D92C16">
        <w:rPr>
          <w:b/>
        </w:rPr>
        <w:t xml:space="preserve">Христианские </w:t>
      </w:r>
      <w:r w:rsidRPr="00D92C16">
        <w:t xml:space="preserve">церкви и деноминации Минска.--Б.м. : Б.и.,Б.г.--7с. рус. </w:t>
      </w:r>
      <w:r>
        <w:rPr>
          <w:lang w:val="de-DE"/>
        </w:rPr>
        <w:t xml:space="preserve">Христианство*Церковь*Деноминация*Минск*Костел*Католичество*Православие*Протестантизм 5 </w:t>
      </w:r>
    </w:p>
    <w:p w:rsidR="00D92C16" w:rsidRDefault="00D92C16" w:rsidP="00D92C16">
      <w:pPr>
        <w:pStyle w:val="af"/>
        <w:rPr>
          <w:lang w:val="de-DE"/>
        </w:rPr>
      </w:pPr>
      <w:r>
        <w:rPr>
          <w:lang w:val="de-DE"/>
        </w:rPr>
        <w:t>УДК   2(03)</w:t>
      </w:r>
    </w:p>
    <w:p w:rsidR="00622725" w:rsidRDefault="00D92C16" w:rsidP="00D92C16">
      <w:pPr>
        <w:pStyle w:val="af"/>
        <w:rPr>
          <w:lang w:val="de-DE"/>
        </w:rPr>
      </w:pPr>
      <w:r>
        <w:rPr>
          <w:lang w:val="de-DE"/>
        </w:rPr>
        <w:t>хр - 5</w:t>
      </w:r>
    </w:p>
    <w:p w:rsidR="00622725" w:rsidRPr="00D56550" w:rsidRDefault="00622725" w:rsidP="00622725">
      <w:pPr>
        <w:pStyle w:val="a"/>
      </w:pPr>
      <w:r w:rsidRPr="00622725">
        <w:t xml:space="preserve">3408 10044*10045*10046 2(03) Х 93 </w:t>
      </w:r>
      <w:r w:rsidRPr="00622725">
        <w:rPr>
          <w:b/>
        </w:rPr>
        <w:t xml:space="preserve">Христианство. </w:t>
      </w:r>
      <w:r w:rsidRPr="00622725">
        <w:t>Словарь : Слова и выражения на английском, французском, немецком, испанском, итальянском, русском языках / Сост. Н.Н.Поташинская Поташинская Н.Н.--М. : Междунар. отношения,2001.--560 с. .--</w:t>
      </w:r>
      <w:r>
        <w:rPr>
          <w:lang w:val="de-DE"/>
        </w:rPr>
        <w:t>ISBN</w:t>
      </w:r>
      <w:r w:rsidRPr="00622725">
        <w:t xml:space="preserve"> 5-7133-1061-2 англ. и др. </w:t>
      </w:r>
      <w:r>
        <w:rPr>
          <w:lang w:val="de-DE"/>
        </w:rPr>
        <w:t xml:space="preserve">Христианство*Словарь*Термин*Религия*Богословие*Теология 5 10044-10046 хр. RU03 </w:t>
      </w:r>
    </w:p>
    <w:p w:rsidR="00622725" w:rsidRDefault="00622725" w:rsidP="00622725">
      <w:pPr>
        <w:pStyle w:val="af"/>
        <w:rPr>
          <w:lang w:val="de-DE"/>
        </w:rPr>
      </w:pPr>
      <w:r>
        <w:rPr>
          <w:lang w:val="de-DE"/>
        </w:rPr>
        <w:t>УДК   2(03)</w:t>
      </w:r>
    </w:p>
    <w:p w:rsidR="00622725" w:rsidRDefault="00622725" w:rsidP="00622725">
      <w:pPr>
        <w:pStyle w:val="af"/>
        <w:rPr>
          <w:lang w:val="de-DE"/>
        </w:rPr>
      </w:pPr>
      <w:r>
        <w:rPr>
          <w:lang w:val="de-DE"/>
        </w:rPr>
        <w:t>хр - 3</w:t>
      </w:r>
    </w:p>
    <w:p w:rsidR="00622725" w:rsidRPr="00D56550" w:rsidRDefault="00622725" w:rsidP="00622725">
      <w:pPr>
        <w:pStyle w:val="a"/>
      </w:pPr>
      <w:r w:rsidRPr="00622725">
        <w:t xml:space="preserve">29233 16730 2(03) Ч-16 </w:t>
      </w:r>
      <w:r w:rsidRPr="00622725">
        <w:rPr>
          <w:b/>
        </w:rPr>
        <w:t>Чаленко, О. Т.</w:t>
      </w:r>
      <w:r w:rsidRPr="00622725">
        <w:t xml:space="preserve"> Религии мира. Опыт англо-русского словаря-справочника --- </w:t>
      </w:r>
      <w:r>
        <w:rPr>
          <w:lang w:val="de-DE"/>
        </w:rPr>
        <w:t>Tchalenko</w:t>
      </w:r>
      <w:r w:rsidRPr="00622725">
        <w:t xml:space="preserve">, </w:t>
      </w:r>
      <w:r>
        <w:rPr>
          <w:lang w:val="de-DE"/>
        </w:rPr>
        <w:t>O</w:t>
      </w:r>
      <w:r w:rsidRPr="00622725">
        <w:t xml:space="preserve">. </w:t>
      </w:r>
      <w:r>
        <w:rPr>
          <w:lang w:val="de-DE"/>
        </w:rPr>
        <w:t>T</w:t>
      </w:r>
      <w:r w:rsidRPr="00622725">
        <w:t xml:space="preserve">. </w:t>
      </w:r>
      <w:r>
        <w:rPr>
          <w:lang w:val="de-DE"/>
        </w:rPr>
        <w:t>English</w:t>
      </w:r>
      <w:r w:rsidRPr="00622725">
        <w:t>-</w:t>
      </w:r>
      <w:r>
        <w:rPr>
          <w:lang w:val="de-DE"/>
        </w:rPr>
        <w:t>Russian</w:t>
      </w:r>
      <w:r w:rsidRPr="00622725">
        <w:t xml:space="preserve"> </w:t>
      </w:r>
      <w:r>
        <w:rPr>
          <w:lang w:val="de-DE"/>
        </w:rPr>
        <w:t>Dictionary</w:t>
      </w:r>
      <w:r w:rsidRPr="00622725">
        <w:t xml:space="preserve"> </w:t>
      </w:r>
      <w:r>
        <w:rPr>
          <w:lang w:val="de-DE"/>
        </w:rPr>
        <w:t>of</w:t>
      </w:r>
      <w:r w:rsidRPr="00622725">
        <w:t xml:space="preserve"> </w:t>
      </w:r>
      <w:r>
        <w:rPr>
          <w:lang w:val="de-DE"/>
        </w:rPr>
        <w:t>Religions</w:t>
      </w:r>
      <w:r w:rsidRPr="00622725">
        <w:t xml:space="preserve"> / </w:t>
      </w:r>
      <w:r>
        <w:rPr>
          <w:lang w:val="de-DE"/>
        </w:rPr>
        <w:t>O</w:t>
      </w:r>
      <w:r w:rsidRPr="00622725">
        <w:t xml:space="preserve">. </w:t>
      </w:r>
      <w:r>
        <w:rPr>
          <w:lang w:val="de-DE"/>
        </w:rPr>
        <w:t>T</w:t>
      </w:r>
      <w:r w:rsidRPr="00622725">
        <w:t>. Чаленко.--М. : Жираф,2002.--525, [17]с. .--</w:t>
      </w:r>
      <w:r>
        <w:rPr>
          <w:lang w:val="de-DE"/>
        </w:rPr>
        <w:t>ISBN</w:t>
      </w:r>
      <w:r w:rsidRPr="00622725">
        <w:t xml:space="preserve"> 5-89832-032-6 Рус.*Англ. Религия*Словарь*Справочник*Индуизм*Сикхизм*Термин*Ислам*Буддизм*Христианство*Иудаизм 5 </w:t>
      </w:r>
    </w:p>
    <w:p w:rsidR="00622725" w:rsidRDefault="00622725" w:rsidP="00622725">
      <w:pPr>
        <w:pStyle w:val="af"/>
        <w:rPr>
          <w:lang w:val="de-DE"/>
        </w:rPr>
      </w:pPr>
      <w:r>
        <w:rPr>
          <w:lang w:val="de-DE"/>
        </w:rPr>
        <w:t>УДК   2(03)</w:t>
      </w:r>
    </w:p>
    <w:p w:rsidR="00622725" w:rsidRDefault="00622725" w:rsidP="00622725">
      <w:pPr>
        <w:pStyle w:val="af"/>
        <w:rPr>
          <w:lang w:val="de-DE"/>
        </w:rPr>
      </w:pPr>
      <w:r>
        <w:rPr>
          <w:lang w:val="de-DE"/>
        </w:rPr>
        <w:lastRenderedPageBreak/>
        <w:t>хр - 1</w:t>
      </w:r>
    </w:p>
    <w:p w:rsidR="00622725" w:rsidRDefault="00622725" w:rsidP="00622725">
      <w:pPr>
        <w:pStyle w:val="af"/>
        <w:rPr>
          <w:lang w:val="de-DE"/>
        </w:rPr>
      </w:pPr>
      <w:r>
        <w:rPr>
          <w:lang w:val="de-DE"/>
        </w:rPr>
        <w:t>2(08)    Богословские сборники</w:t>
      </w:r>
      <w:r>
        <w:rPr>
          <w:lang w:val="de-DE"/>
        </w:rPr>
        <w:fldChar w:fldCharType="begin"/>
      </w:r>
      <w:r>
        <w:rPr>
          <w:lang w:val="de-DE"/>
        </w:rPr>
        <w:instrText xml:space="preserve"> TC "2(08)    Богословские сборники" \l 2 </w:instrText>
      </w:r>
      <w:r>
        <w:rPr>
          <w:lang w:val="de-DE"/>
        </w:rPr>
        <w:fldChar w:fldCharType="end"/>
      </w:r>
    </w:p>
    <w:p w:rsidR="00622725" w:rsidRPr="00D56550" w:rsidRDefault="00622725" w:rsidP="00622725">
      <w:pPr>
        <w:pStyle w:val="a"/>
      </w:pPr>
      <w:r w:rsidRPr="00622725">
        <w:t xml:space="preserve">34248 21325*21352 2(08) Т 93 </w:t>
      </w:r>
      <w:r w:rsidRPr="00622725">
        <w:rPr>
          <w:b/>
        </w:rPr>
        <w:t xml:space="preserve">1030-летие </w:t>
      </w:r>
      <w:r w:rsidRPr="00622725">
        <w:t xml:space="preserve">Православной Церкви в Беларуси: история и современность : </w:t>
      </w:r>
      <w:r>
        <w:rPr>
          <w:lang w:val="de-DE"/>
        </w:rPr>
        <w:t>C</w:t>
      </w:r>
      <w:r w:rsidRPr="00622725">
        <w:t>борник статей участников Международной научной конференции, Республика Беларусь, г. Минск, 9 июня 2022 г. / Белорусская Православная Церковь, Национальная академия наук Беларуси, Минская духовная академия ; Ред. кол. митрополит Вениамин (Тупеко) и др. ; Отв. за вып. А.В. Слесарев Слесарев А.В.--Мн. : Издательство Минской духовной академии,2023.--446 с. : ил. .--</w:t>
      </w:r>
      <w:r>
        <w:rPr>
          <w:lang w:val="de-DE"/>
        </w:rPr>
        <w:t>ISBN</w:t>
      </w:r>
      <w:r w:rsidRPr="00622725">
        <w:t xml:space="preserve"> 978-985-7145-78-2 рус.*бел. Сборник статей*Конференция*Православная Церковь*Беларусь*История*Педагогика*Культура*История Беларуси*История церковная*Церковь православная*Церковно-государственные отношения*Митрополит Филарет (Вахромеев) 2 </w:t>
      </w:r>
    </w:p>
    <w:p w:rsidR="00622725" w:rsidRDefault="00622725" w:rsidP="00622725">
      <w:pPr>
        <w:pStyle w:val="af"/>
        <w:rPr>
          <w:lang w:val="de-DE"/>
        </w:rPr>
      </w:pPr>
      <w:r>
        <w:rPr>
          <w:lang w:val="de-DE"/>
        </w:rPr>
        <w:t>УДК   2(08) + 225.3(08)</w:t>
      </w:r>
    </w:p>
    <w:p w:rsidR="00622725" w:rsidRDefault="00622725" w:rsidP="00622725">
      <w:pPr>
        <w:pStyle w:val="af"/>
        <w:rPr>
          <w:lang w:val="de-DE"/>
        </w:rPr>
      </w:pPr>
      <w:r>
        <w:rPr>
          <w:lang w:val="de-DE"/>
        </w:rPr>
        <w:t>хр - 2</w:t>
      </w:r>
    </w:p>
    <w:p w:rsidR="00622725" w:rsidRPr="00D56550" w:rsidRDefault="00622725" w:rsidP="00622725">
      <w:pPr>
        <w:pStyle w:val="a"/>
      </w:pPr>
      <w:r w:rsidRPr="00622725">
        <w:t xml:space="preserve">23339 12538 2(08) </w:t>
      </w:r>
      <w:r>
        <w:rPr>
          <w:lang w:val="de-DE"/>
        </w:rPr>
        <w:t>A</w:t>
      </w:r>
      <w:r w:rsidRPr="00622725">
        <w:t xml:space="preserve"> 23 </w:t>
      </w:r>
      <w:r w:rsidRPr="00622725">
        <w:rPr>
          <w:b/>
        </w:rPr>
        <w:t>"</w:t>
      </w:r>
      <w:r w:rsidRPr="00622725">
        <w:rPr>
          <w:b/>
          <w:lang w:val="de-DE"/>
        </w:rPr>
        <w:t>AEQUINOX</w:t>
      </w:r>
      <w:r w:rsidRPr="00622725">
        <w:rPr>
          <w:b/>
        </w:rPr>
        <w:t>"</w:t>
      </w:r>
      <w:r w:rsidRPr="00622725">
        <w:t xml:space="preserve"> : Сборник памяти о.Александра Меня / Ред.-сост. И.Г.Вишневецкий, Е.Г.Рабинович Вишневецкий И.Г.*Рабинович Е.Г.--М. : "</w:t>
      </w:r>
      <w:r>
        <w:rPr>
          <w:lang w:val="de-DE"/>
        </w:rPr>
        <w:t>Carte</w:t>
      </w:r>
      <w:r w:rsidRPr="00622725">
        <w:t xml:space="preserve"> </w:t>
      </w:r>
      <w:r>
        <w:rPr>
          <w:lang w:val="de-DE"/>
        </w:rPr>
        <w:t>Blanche</w:t>
      </w:r>
      <w:r w:rsidRPr="00622725">
        <w:t xml:space="preserve">",1991.--217с. рус. </w:t>
      </w:r>
      <w:r>
        <w:rPr>
          <w:lang w:val="de-DE"/>
        </w:rPr>
        <w:t xml:space="preserve">Мень Александр*История*Христианство*Библеистика*Культура*Святость*Эсхатология 2 </w:t>
      </w:r>
    </w:p>
    <w:p w:rsidR="00622725" w:rsidRDefault="00622725" w:rsidP="00622725">
      <w:pPr>
        <w:pStyle w:val="af"/>
        <w:rPr>
          <w:lang w:val="de-DE"/>
        </w:rPr>
      </w:pPr>
      <w:r>
        <w:rPr>
          <w:lang w:val="de-DE"/>
        </w:rPr>
        <w:t>УДК   2(08)</w:t>
      </w:r>
    </w:p>
    <w:p w:rsidR="00622725" w:rsidRDefault="00622725" w:rsidP="00622725">
      <w:pPr>
        <w:pStyle w:val="af"/>
        <w:rPr>
          <w:lang w:val="de-DE"/>
        </w:rPr>
      </w:pPr>
      <w:r>
        <w:rPr>
          <w:lang w:val="de-DE"/>
        </w:rPr>
        <w:t>хр - 1</w:t>
      </w:r>
    </w:p>
    <w:p w:rsidR="00622725" w:rsidRPr="00622725" w:rsidRDefault="00622725" w:rsidP="00622725">
      <w:pPr>
        <w:pStyle w:val="a"/>
        <w:rPr>
          <w:lang w:val="en-US"/>
        </w:rPr>
      </w:pPr>
      <w:r w:rsidRPr="00622725">
        <w:rPr>
          <w:lang w:val="en-US"/>
        </w:rPr>
        <w:t xml:space="preserve">33041 4602*4603 2(08) D 72 </w:t>
      </w:r>
      <w:r w:rsidRPr="00622725">
        <w:rPr>
          <w:b/>
          <w:lang w:val="en-US"/>
        </w:rPr>
        <w:t xml:space="preserve">Donner </w:t>
      </w:r>
      <w:r w:rsidRPr="00622725">
        <w:rPr>
          <w:lang w:val="en-US"/>
        </w:rPr>
        <w:t xml:space="preserve">une ame a l'Europe : Mission et responsabilite des Eglises. 3-5 mai 2006 : European Conference on Christian Culture / Conseil pontifical de la culture, Departement des relations exterieures du Patriarcat de Moscou.--Vienne-Paris : Istina,2007.--317p. : ill. </w:t>
      </w:r>
      <w:r>
        <w:rPr>
          <w:lang w:val="de-DE"/>
        </w:rPr>
        <w:t>фр</w:t>
      </w:r>
      <w:r w:rsidRPr="00622725">
        <w:rPr>
          <w:lang w:val="en-US"/>
        </w:rPr>
        <w:t>.*</w:t>
      </w:r>
      <w:r>
        <w:rPr>
          <w:lang w:val="de-DE"/>
        </w:rPr>
        <w:t>англ</w:t>
      </w:r>
      <w:r w:rsidRPr="00622725">
        <w:rPr>
          <w:lang w:val="en-US"/>
        </w:rPr>
        <w:t xml:space="preserve">. </w:t>
      </w:r>
      <w:r>
        <w:rPr>
          <w:lang w:val="de-DE"/>
        </w:rPr>
        <w:t>Европа</w:t>
      </w:r>
      <w:r w:rsidRPr="00622725">
        <w:rPr>
          <w:lang w:val="en-US"/>
        </w:rPr>
        <w:t>*</w:t>
      </w:r>
      <w:r>
        <w:rPr>
          <w:lang w:val="de-DE"/>
        </w:rPr>
        <w:t>Миссия</w:t>
      </w:r>
      <w:r w:rsidRPr="00622725">
        <w:rPr>
          <w:lang w:val="en-US"/>
        </w:rPr>
        <w:t>*</w:t>
      </w:r>
      <w:r>
        <w:rPr>
          <w:lang w:val="de-DE"/>
        </w:rPr>
        <w:t>Церковь</w:t>
      </w:r>
      <w:r w:rsidRPr="00622725">
        <w:rPr>
          <w:lang w:val="en-US"/>
        </w:rPr>
        <w:t>*</w:t>
      </w:r>
      <w:r>
        <w:rPr>
          <w:lang w:val="de-DE"/>
        </w:rPr>
        <w:t>Христианская</w:t>
      </w:r>
      <w:r w:rsidRPr="00622725">
        <w:rPr>
          <w:lang w:val="en-US"/>
        </w:rPr>
        <w:t xml:space="preserve"> </w:t>
      </w:r>
      <w:r>
        <w:rPr>
          <w:lang w:val="de-DE"/>
        </w:rPr>
        <w:t>культура</w:t>
      </w:r>
      <w:r w:rsidRPr="00622725">
        <w:rPr>
          <w:lang w:val="en-US"/>
        </w:rPr>
        <w:t>*</w:t>
      </w:r>
      <w:r>
        <w:rPr>
          <w:lang w:val="de-DE"/>
        </w:rPr>
        <w:t>Секты</w:t>
      </w:r>
      <w:r w:rsidRPr="00622725">
        <w:rPr>
          <w:lang w:val="en-US"/>
        </w:rPr>
        <w:t>*</w:t>
      </w:r>
      <w:r>
        <w:rPr>
          <w:lang w:val="de-DE"/>
        </w:rPr>
        <w:t>Современность</w:t>
      </w:r>
      <w:r w:rsidRPr="00622725">
        <w:rPr>
          <w:lang w:val="en-US"/>
        </w:rPr>
        <w:t>*</w:t>
      </w:r>
      <w:r>
        <w:rPr>
          <w:lang w:val="de-DE"/>
        </w:rPr>
        <w:t>Теология</w:t>
      </w:r>
      <w:r w:rsidRPr="00622725">
        <w:rPr>
          <w:lang w:val="en-US"/>
        </w:rPr>
        <w:t xml:space="preserve"> </w:t>
      </w:r>
      <w:r>
        <w:rPr>
          <w:lang w:val="de-DE"/>
        </w:rPr>
        <w:t>диалога</w:t>
      </w:r>
      <w:r w:rsidRPr="00622725">
        <w:rPr>
          <w:lang w:val="en-US"/>
        </w:rPr>
        <w:t>*</w:t>
      </w:r>
      <w:r>
        <w:rPr>
          <w:lang w:val="de-DE"/>
        </w:rPr>
        <w:t>Христианская</w:t>
      </w:r>
      <w:r w:rsidRPr="00622725">
        <w:rPr>
          <w:lang w:val="en-US"/>
        </w:rPr>
        <w:t xml:space="preserve"> </w:t>
      </w:r>
      <w:r>
        <w:rPr>
          <w:lang w:val="de-DE"/>
        </w:rPr>
        <w:t>антропология</w:t>
      </w:r>
      <w:r w:rsidRPr="00622725">
        <w:rPr>
          <w:lang w:val="en-US"/>
        </w:rPr>
        <w:t>*</w:t>
      </w:r>
      <w:r>
        <w:rPr>
          <w:lang w:val="de-DE"/>
        </w:rPr>
        <w:t>Монашество</w:t>
      </w:r>
      <w:r w:rsidRPr="00622725">
        <w:rPr>
          <w:lang w:val="en-US"/>
        </w:rPr>
        <w:t>*</w:t>
      </w:r>
      <w:r>
        <w:rPr>
          <w:lang w:val="de-DE"/>
        </w:rPr>
        <w:t>Гуманизм</w:t>
      </w:r>
      <w:r w:rsidRPr="00622725">
        <w:rPr>
          <w:lang w:val="en-US"/>
        </w:rPr>
        <w:t>*</w:t>
      </w:r>
      <w:r>
        <w:rPr>
          <w:lang w:val="de-DE"/>
        </w:rPr>
        <w:t>Секуляризованные</w:t>
      </w:r>
      <w:r w:rsidRPr="00622725">
        <w:rPr>
          <w:lang w:val="en-US"/>
        </w:rPr>
        <w:t xml:space="preserve"> </w:t>
      </w:r>
      <w:r>
        <w:rPr>
          <w:lang w:val="de-DE"/>
        </w:rPr>
        <w:t>культуры</w:t>
      </w:r>
      <w:r w:rsidRPr="00622725">
        <w:rPr>
          <w:lang w:val="en-US"/>
        </w:rPr>
        <w:t xml:space="preserve"> Europe*Mission*Eglise*Christian Culture*Sects*Modernity*Theology of Dialogue*Christian Antropologia*Monasticism*Humanism*Secularized Cultures 2 </w:t>
      </w:r>
    </w:p>
    <w:p w:rsidR="00622725" w:rsidRDefault="00622725" w:rsidP="00622725">
      <w:pPr>
        <w:pStyle w:val="af"/>
        <w:rPr>
          <w:lang w:val="de-DE"/>
        </w:rPr>
      </w:pPr>
      <w:r>
        <w:rPr>
          <w:lang w:val="de-DE"/>
        </w:rPr>
        <w:t>УДК   2(08)</w:t>
      </w:r>
    </w:p>
    <w:p w:rsidR="00622725" w:rsidRDefault="00622725" w:rsidP="00622725">
      <w:pPr>
        <w:pStyle w:val="af"/>
        <w:rPr>
          <w:lang w:val="de-DE"/>
        </w:rPr>
      </w:pPr>
      <w:r>
        <w:rPr>
          <w:lang w:val="de-DE"/>
        </w:rPr>
        <w:t>ИН - 2</w:t>
      </w:r>
    </w:p>
    <w:p w:rsidR="00622725" w:rsidRPr="00D56550" w:rsidRDefault="00622725" w:rsidP="00622725">
      <w:pPr>
        <w:pStyle w:val="a"/>
      </w:pPr>
      <w:r w:rsidRPr="00622725">
        <w:rPr>
          <w:lang w:val="en-US"/>
        </w:rPr>
        <w:t xml:space="preserve">33328 4722 2(08) E 90 </w:t>
      </w:r>
      <w:r w:rsidRPr="00622725">
        <w:rPr>
          <w:b/>
          <w:lang w:val="en-US"/>
        </w:rPr>
        <w:t xml:space="preserve">Eucharystia </w:t>
      </w:r>
      <w:r w:rsidRPr="00622725">
        <w:rPr>
          <w:lang w:val="en-US"/>
        </w:rPr>
        <w:t xml:space="preserve">i wolnosc : Podstawowe zalozenia 46. Miedzynarodowego kongresu eucharystycznego. Wroclaw, Polska 25 V -1 VI 1997 / Korekta R. Kucharska i A. Kowalska-Grygajtis Kucharska R.*Kowalska-Grygajtis A.--Wroclaw : Wydawnictwo Wroclawskiej Ksieggarni Archidiecezjalnej,1995.--60 p. .--ISBN 83-86204-84-2 </w:t>
      </w:r>
      <w:r>
        <w:rPr>
          <w:lang w:val="de-DE"/>
        </w:rPr>
        <w:t>польск</w:t>
      </w:r>
      <w:r w:rsidRPr="00622725">
        <w:rPr>
          <w:lang w:val="en-US"/>
        </w:rPr>
        <w:t xml:space="preserve">. </w:t>
      </w:r>
      <w:r>
        <w:rPr>
          <w:lang w:val="de-DE"/>
        </w:rPr>
        <w:t xml:space="preserve">Евхаристия*Свобода Eucharystia*Wolnosc 2 </w:t>
      </w:r>
    </w:p>
    <w:p w:rsidR="00622725" w:rsidRDefault="00622725" w:rsidP="00622725">
      <w:pPr>
        <w:pStyle w:val="af"/>
        <w:rPr>
          <w:lang w:val="de-DE"/>
        </w:rPr>
      </w:pPr>
      <w:r>
        <w:rPr>
          <w:lang w:val="de-DE"/>
        </w:rPr>
        <w:t>УДК   2(08)</w:t>
      </w:r>
    </w:p>
    <w:p w:rsidR="00622725" w:rsidRDefault="00622725" w:rsidP="00622725">
      <w:pPr>
        <w:pStyle w:val="af"/>
        <w:rPr>
          <w:lang w:val="de-DE"/>
        </w:rPr>
      </w:pPr>
      <w:r>
        <w:rPr>
          <w:lang w:val="de-DE"/>
        </w:rPr>
        <w:t>ИН - 1</w:t>
      </w:r>
    </w:p>
    <w:p w:rsidR="00622725" w:rsidRPr="00D56550" w:rsidRDefault="00622725" w:rsidP="00622725">
      <w:pPr>
        <w:pStyle w:val="a"/>
      </w:pPr>
      <w:r>
        <w:rPr>
          <w:lang w:val="de-DE"/>
        </w:rPr>
        <w:t xml:space="preserve">31688 4256 2(08) E 91 </w:t>
      </w:r>
      <w:r w:rsidRPr="00622725">
        <w:rPr>
          <w:b/>
          <w:lang w:val="de-DE"/>
        </w:rPr>
        <w:t xml:space="preserve">Europa </w:t>
      </w:r>
      <w:r>
        <w:rPr>
          <w:lang w:val="de-DE"/>
        </w:rPr>
        <w:t xml:space="preserve">im Wandel. Literatur, Werte und Europaische Identitat : Dokumentation der Internationalen Fachtagung der Konrad-Adenauer-Sachtagung, der Andrassy-Universitat und der ELTE-Universitat Budapest 3-6 Marz 2005 in Budapest / Hrsg. M. Braun, B. Lermen. L. P. Schmidt, K. Weigelt Braun M.*Lermen B.*Schmidt L.P.*Weigelt K.--Hungary : Konrad-Adenauer-Stifung,2005.--431s.. : ill. .--ISBN 963-9254-00-2 нем. Европа*Идентичность*Документация Europa*Identitat*Dokumentation 2 </w:t>
      </w:r>
    </w:p>
    <w:p w:rsidR="0071522A" w:rsidRDefault="00622725" w:rsidP="00622725">
      <w:pPr>
        <w:pStyle w:val="af"/>
        <w:rPr>
          <w:lang w:val="de-DE"/>
        </w:rPr>
      </w:pPr>
      <w:r>
        <w:rPr>
          <w:lang w:val="de-DE"/>
        </w:rPr>
        <w:t>УДК   2(08)</w:t>
      </w:r>
    </w:p>
    <w:p w:rsidR="0071522A" w:rsidRDefault="0071522A" w:rsidP="0071522A">
      <w:pPr>
        <w:pStyle w:val="af"/>
        <w:rPr>
          <w:lang w:val="de-DE"/>
        </w:rPr>
      </w:pPr>
      <w:r>
        <w:rPr>
          <w:lang w:val="de-DE"/>
        </w:rPr>
        <w:t>ИН - 1</w:t>
      </w:r>
    </w:p>
    <w:p w:rsidR="0071522A" w:rsidRPr="0071522A" w:rsidRDefault="0071522A" w:rsidP="0071522A">
      <w:pPr>
        <w:pStyle w:val="a"/>
        <w:rPr>
          <w:lang w:val="de-DE"/>
        </w:rPr>
      </w:pPr>
      <w:r>
        <w:rPr>
          <w:lang w:val="de-DE"/>
        </w:rPr>
        <w:t xml:space="preserve">32767 4417 2(08) H 49 </w:t>
      </w:r>
      <w:r w:rsidRPr="0071522A">
        <w:rPr>
          <w:b/>
          <w:lang w:val="de-DE"/>
        </w:rPr>
        <w:t xml:space="preserve">Heilige </w:t>
      </w:r>
      <w:r>
        <w:rPr>
          <w:lang w:val="de-DE"/>
        </w:rPr>
        <w:t xml:space="preserve">kirche - sundige kirche : Chiesa Santa - Chiesa di Peccatori / Hrgb. von / a cura di Jorg Ernesti - Ulrich Fistill - Martin M. Lintner Jorg Ernesti*Ulrich Fistill*Martin M. Lintner.--Brixen / Bressanone : Verlag A. Weger ; Innsbruck : Tyrolia-Verlag,2010.--208 p.--(Brixner Theologisches Jahrbuch Annuario Teologico Bressanone ; 1. Jahrgang / Anno 2010) .--ISBN 978-88-6563-009-9*978-3-7022-3134-7 нем.*итал. Община христианская*Церковь*История*Католицизм Comunita cristiana*Kirche*Geschichte*Katholizismus 2 </w:t>
      </w:r>
    </w:p>
    <w:p w:rsidR="0071522A" w:rsidRDefault="0071522A" w:rsidP="0071522A">
      <w:pPr>
        <w:pStyle w:val="af"/>
        <w:rPr>
          <w:lang w:val="de-DE"/>
        </w:rPr>
      </w:pPr>
      <w:r>
        <w:rPr>
          <w:lang w:val="de-DE"/>
        </w:rPr>
        <w:lastRenderedPageBreak/>
        <w:t>УДК   2(08)</w:t>
      </w:r>
    </w:p>
    <w:p w:rsidR="0071522A" w:rsidRDefault="0071522A" w:rsidP="0071522A">
      <w:pPr>
        <w:pStyle w:val="af"/>
        <w:rPr>
          <w:lang w:val="de-DE"/>
        </w:rPr>
      </w:pPr>
      <w:r>
        <w:rPr>
          <w:lang w:val="de-DE"/>
        </w:rPr>
        <w:t>ИН - 1</w:t>
      </w:r>
    </w:p>
    <w:p w:rsidR="0071522A" w:rsidRPr="00D56550" w:rsidRDefault="0071522A" w:rsidP="0071522A">
      <w:pPr>
        <w:pStyle w:val="a"/>
      </w:pPr>
      <w:r w:rsidRPr="0071522A">
        <w:t xml:space="preserve">31114 18782 2(08) Ч 77 </w:t>
      </w:r>
      <w:r w:rsidRPr="0071522A">
        <w:rPr>
          <w:b/>
          <w:lang w:val="de-DE"/>
        </w:rPr>
        <w:t>I</w:t>
      </w:r>
      <w:r w:rsidRPr="0071522A">
        <w:rPr>
          <w:b/>
        </w:rPr>
        <w:t xml:space="preserve"> Чтения </w:t>
      </w:r>
      <w:r w:rsidRPr="0071522A">
        <w:t>памяти протоиерея Иоанна Григоровича (1792-1852): историка, археографа, археолога : Материалы научно-практической конференции, Минск, Минская духовная академия, 17 мая 2017 года / А.В. Слесарев.--Мн. : Минская духовная академия,2018.--345с. : ил.--</w:t>
      </w:r>
      <w:r>
        <w:rPr>
          <w:lang w:val="de-DE"/>
        </w:rPr>
        <w:t>ISBN</w:t>
      </w:r>
      <w:r w:rsidRPr="0071522A">
        <w:t xml:space="preserve"> 978-985-7145-23-2 Рус.*Бел. Иоанн Григорович*Виленская семинария*Исследования*Историография*Икона*Падлесская*Распутин*Михайловский*Евстафий Михайловский*Слоним*Археолог*Могилевская семинария*Семинария*Чистович*Уния*Лужинский*Первая мировая*Польша*Баптисты*Эмиграция*Пастырь*Ерма*Пастырь Ерма*Богословие*Литургика*Библеистика*Телесность*Игнатий Брянчанинов*Феофан Затворник*Иконостас*Молитва*Таинства*Требник*Экуменизм*Второй Ватиканский собор*Право*Церковное право*Библиотека*Секретные комитеты*Мефодий Смирнов 2 </w:t>
      </w:r>
    </w:p>
    <w:p w:rsidR="0071522A" w:rsidRDefault="0071522A" w:rsidP="0071522A">
      <w:pPr>
        <w:pStyle w:val="af"/>
        <w:rPr>
          <w:lang w:val="de-DE"/>
        </w:rPr>
      </w:pPr>
      <w:r>
        <w:rPr>
          <w:lang w:val="de-DE"/>
        </w:rPr>
        <w:t>УДК   2(08)</w:t>
      </w:r>
    </w:p>
    <w:p w:rsidR="0071522A" w:rsidRDefault="0071522A" w:rsidP="0071522A">
      <w:pPr>
        <w:pStyle w:val="af"/>
        <w:rPr>
          <w:lang w:val="de-DE"/>
        </w:rPr>
      </w:pPr>
      <w:r>
        <w:rPr>
          <w:lang w:val="de-DE"/>
        </w:rPr>
        <w:t>хр - 1</w:t>
      </w:r>
    </w:p>
    <w:p w:rsidR="0071522A" w:rsidRPr="00D56550" w:rsidRDefault="0071522A" w:rsidP="0071522A">
      <w:pPr>
        <w:pStyle w:val="a"/>
      </w:pPr>
      <w:r w:rsidRPr="0071522A">
        <w:t xml:space="preserve">23726 5877*5878*5879 2(08) Ч-52 </w:t>
      </w:r>
      <w:r w:rsidRPr="0071522A">
        <w:rPr>
          <w:b/>
          <w:lang w:val="de-DE"/>
        </w:rPr>
        <w:t>IV</w:t>
      </w:r>
      <w:r w:rsidRPr="0071522A">
        <w:rPr>
          <w:b/>
        </w:rPr>
        <w:t xml:space="preserve"> Международные </w:t>
      </w:r>
      <w:r w:rsidRPr="0071522A">
        <w:t>Кирилло-Мефодиевские чтения, посвященные Дням славянской письменности и культуры : Материалы чтений (Минск, 24-26 мая 1998 г.): В 2-х ч. / Европейский гуманитарный ун-т, Бел. ун-т культуры; Редкол.: Бендин А.Ю. (отв. ред.) и др. Бендин А.Ю.--Мн. : Бел. ун-т культуры,1999 Ч.1.--161с.--</w:t>
      </w:r>
      <w:r>
        <w:rPr>
          <w:lang w:val="de-DE"/>
        </w:rPr>
        <w:t>ISBN</w:t>
      </w:r>
      <w:r w:rsidRPr="0071522A">
        <w:t xml:space="preserve"> 985-6579-09-0 рус., бел. Религия*Теология*Конференция*Чтения Кирилло-Мефодиевские*Письменность*Богословие*Религия*История*Церковь*Духовность*Беларусь*Софиология*Антропология*Православие*Христианство*Философия*Культурология*Искус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71522A">
        <w:t xml:space="preserve">вв. </w:t>
      </w:r>
      <w:r>
        <w:rPr>
          <w:lang w:val="de-DE"/>
        </w:rPr>
        <w:t xml:space="preserve">Мефодия и Кирилла" и Министерства культуры РБ </w:t>
      </w:r>
    </w:p>
    <w:p w:rsidR="0071522A" w:rsidRDefault="0071522A" w:rsidP="0071522A">
      <w:pPr>
        <w:pStyle w:val="af"/>
        <w:rPr>
          <w:lang w:val="de-DE"/>
        </w:rPr>
      </w:pPr>
      <w:r>
        <w:rPr>
          <w:lang w:val="de-DE"/>
        </w:rPr>
        <w:t>УДК   2(08)</w:t>
      </w:r>
    </w:p>
    <w:p w:rsidR="0071522A" w:rsidRDefault="0071522A" w:rsidP="0071522A">
      <w:pPr>
        <w:pStyle w:val="af"/>
        <w:rPr>
          <w:lang w:val="de-DE"/>
        </w:rPr>
      </w:pPr>
      <w:r>
        <w:rPr>
          <w:lang w:val="de-DE"/>
        </w:rPr>
        <w:t>хр - 5</w:t>
      </w:r>
    </w:p>
    <w:p w:rsidR="0071522A" w:rsidRPr="00D56550" w:rsidRDefault="0071522A" w:rsidP="0071522A">
      <w:pPr>
        <w:pStyle w:val="a"/>
      </w:pPr>
      <w:r w:rsidRPr="0071522A">
        <w:t xml:space="preserve">22258 11309*11310*11311 2(08) Д 25 </w:t>
      </w:r>
      <w:r w:rsidRPr="0071522A">
        <w:rPr>
          <w:b/>
          <w:lang w:val="de-DE"/>
        </w:rPr>
        <w:t>IX</w:t>
      </w:r>
      <w:r w:rsidRPr="0071522A">
        <w:rPr>
          <w:b/>
        </w:rPr>
        <w:t xml:space="preserve"> Международные </w:t>
      </w:r>
      <w:r w:rsidRPr="0071522A">
        <w:t>Кирилло-Мефодиевские чтения, посвященные Дням славянской письменности и культуры "Церковь и ответственность за творение" : Материалы чтений (Минск, 23-26 мая 2003 г.). В 2 ч. / Европейский гуманитарный ун-т. Факультет теологии, Бел. гос. ун-т культуры; Отв. ред. Бендин А.Ю. Бендин А.Ю.--Науч. изд.--Мн. : ООО "Ковчег",2004 Ч.2.--191с.--</w:t>
      </w:r>
      <w:r>
        <w:rPr>
          <w:lang w:val="de-DE"/>
        </w:rPr>
        <w:t>ISBN</w:t>
      </w:r>
      <w:r w:rsidRPr="0071522A">
        <w:t xml:space="preserve"> 985-6056-77-2*985-6056-79-9 рус. Богословие*Теология*Религия*Конференция*История церковная*Церковь*Философия*Экуменизм*Религиоведение*Культурология*Ответственность*Духовность*Экклезиология*Антропология*Экология*Образование*Культур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71522A">
        <w:t xml:space="preserve">вв. </w:t>
      </w:r>
      <w:r>
        <w:rPr>
          <w:lang w:val="de-DE"/>
        </w:rPr>
        <w:t xml:space="preserve">Мефодия и Кирилла" и Министерства культуры РБ . хр. </w:t>
      </w:r>
    </w:p>
    <w:p w:rsidR="0071522A" w:rsidRDefault="0071522A" w:rsidP="0071522A">
      <w:pPr>
        <w:pStyle w:val="af"/>
        <w:rPr>
          <w:lang w:val="de-DE"/>
        </w:rPr>
      </w:pPr>
      <w:r>
        <w:rPr>
          <w:lang w:val="de-DE"/>
        </w:rPr>
        <w:t>УДК   2(08)</w:t>
      </w:r>
    </w:p>
    <w:p w:rsidR="0071522A" w:rsidRDefault="0071522A" w:rsidP="0071522A">
      <w:pPr>
        <w:pStyle w:val="af"/>
        <w:rPr>
          <w:lang w:val="de-DE"/>
        </w:rPr>
      </w:pPr>
      <w:r>
        <w:rPr>
          <w:lang w:val="de-DE"/>
        </w:rPr>
        <w:t>хр - 10</w:t>
      </w:r>
    </w:p>
    <w:p w:rsidR="0071522A" w:rsidRPr="00D56550" w:rsidRDefault="0071522A" w:rsidP="0071522A">
      <w:pPr>
        <w:pStyle w:val="a"/>
      </w:pPr>
      <w:r w:rsidRPr="0071522A">
        <w:t xml:space="preserve">22260 11319*11320*11321 2(08) Д 25 </w:t>
      </w:r>
      <w:r w:rsidRPr="0071522A">
        <w:rPr>
          <w:b/>
          <w:lang w:val="de-DE"/>
        </w:rPr>
        <w:t>IX</w:t>
      </w:r>
      <w:r w:rsidRPr="0071522A">
        <w:rPr>
          <w:b/>
        </w:rPr>
        <w:t xml:space="preserve"> Международные </w:t>
      </w:r>
      <w:r w:rsidRPr="0071522A">
        <w:t>Кирилло-Мефодиевские чтения, посвященные Дням славянской письменности и культуры "Церковь и ответственность за творение" : Материалы чтений (Минск, 23-26 мая 2003 г.). В 2 ч. / Европейский гуманитарный ун-т. Факультет теологии, Бел. гос. ун-т культуры; Отв. ред. Бендин А.Ю. Бендин А.Ю.--Науч. изд.--Мн. : ООО "Ковчег",2004 Ч.1.--230с.--</w:t>
      </w:r>
      <w:r>
        <w:rPr>
          <w:lang w:val="de-DE"/>
        </w:rPr>
        <w:t>ISBN</w:t>
      </w:r>
      <w:r w:rsidRPr="0071522A">
        <w:t xml:space="preserve"> 985-6056-77-2*985-6056-78-0 рус. Богословие*Теология*Религия*Конференция*История церковная*Церковь*Философия*Экуменизм*Религиоведение*Культурология*Ответственность*Духовность*Экклезиология*Антропология*Экология*Образование*Культур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71522A">
        <w:t xml:space="preserve">вв. </w:t>
      </w:r>
      <w:r>
        <w:rPr>
          <w:lang w:val="de-DE"/>
        </w:rPr>
        <w:t xml:space="preserve">Мефодия и Кирилла" и Министерства культуры РБ . хр. </w:t>
      </w:r>
    </w:p>
    <w:p w:rsidR="0071522A" w:rsidRDefault="0071522A" w:rsidP="0071522A">
      <w:pPr>
        <w:pStyle w:val="af"/>
        <w:rPr>
          <w:lang w:val="de-DE"/>
        </w:rPr>
      </w:pPr>
      <w:r>
        <w:rPr>
          <w:lang w:val="de-DE"/>
        </w:rPr>
        <w:t>УДК   2(08)</w:t>
      </w:r>
    </w:p>
    <w:p w:rsidR="0071522A" w:rsidRDefault="0071522A" w:rsidP="0071522A">
      <w:pPr>
        <w:pStyle w:val="af"/>
        <w:rPr>
          <w:lang w:val="de-DE"/>
        </w:rPr>
      </w:pPr>
      <w:r>
        <w:rPr>
          <w:lang w:val="de-DE"/>
        </w:rPr>
        <w:lastRenderedPageBreak/>
        <w:t>хр - 9</w:t>
      </w:r>
    </w:p>
    <w:p w:rsidR="0071522A" w:rsidRPr="00D56550" w:rsidRDefault="0071522A" w:rsidP="0071522A">
      <w:pPr>
        <w:pStyle w:val="a"/>
      </w:pPr>
      <w:r w:rsidRPr="0071522A">
        <w:rPr>
          <w:lang w:val="en-US"/>
        </w:rPr>
        <w:t xml:space="preserve">32883 4505 2(08) P 90 </w:t>
      </w:r>
      <w:r w:rsidRPr="0071522A">
        <w:rPr>
          <w:b/>
          <w:lang w:val="en-US"/>
        </w:rPr>
        <w:t xml:space="preserve">Prayer </w:t>
      </w:r>
      <w:r w:rsidRPr="0071522A">
        <w:rPr>
          <w:lang w:val="en-US"/>
        </w:rPr>
        <w:t xml:space="preserve">and the mystery of salvation : Yearbook, annales, jahrbuch 1977-1978 / Ecumenical institute for advanced theological studies.--Israel : Tantur/Jerusalem,1980.--119p. .--ISBN 0303-6618 </w:t>
      </w:r>
      <w:r>
        <w:rPr>
          <w:lang w:val="de-DE"/>
        </w:rPr>
        <w:t>англ</w:t>
      </w:r>
      <w:r w:rsidRPr="0071522A">
        <w:rPr>
          <w:lang w:val="en-US"/>
        </w:rPr>
        <w:t xml:space="preserve">. </w:t>
      </w:r>
      <w:r>
        <w:rPr>
          <w:lang w:val="de-DE"/>
        </w:rPr>
        <w:t xml:space="preserve">Молитва*Христианство*Религия*Спасение Prayer*Christianity*Religion*Salvation 2 </w:t>
      </w:r>
    </w:p>
    <w:p w:rsidR="0071522A" w:rsidRDefault="0071522A" w:rsidP="0071522A">
      <w:pPr>
        <w:pStyle w:val="af"/>
        <w:rPr>
          <w:lang w:val="de-DE"/>
        </w:rPr>
      </w:pPr>
      <w:r>
        <w:rPr>
          <w:lang w:val="de-DE"/>
        </w:rPr>
        <w:t>УДК   2(08)</w:t>
      </w:r>
    </w:p>
    <w:p w:rsidR="0071522A" w:rsidRDefault="0071522A" w:rsidP="0071522A">
      <w:pPr>
        <w:pStyle w:val="af"/>
        <w:rPr>
          <w:lang w:val="de-DE"/>
        </w:rPr>
      </w:pPr>
      <w:r>
        <w:rPr>
          <w:lang w:val="de-DE"/>
        </w:rPr>
        <w:t>ИН - 1</w:t>
      </w:r>
    </w:p>
    <w:p w:rsidR="0071522A" w:rsidRPr="00D56550" w:rsidRDefault="0071522A" w:rsidP="0071522A">
      <w:pPr>
        <w:pStyle w:val="a"/>
      </w:pPr>
      <w:r>
        <w:rPr>
          <w:lang w:val="de-DE"/>
        </w:rPr>
        <w:t xml:space="preserve">11398 6175*6176 2(08) R 35 </w:t>
      </w:r>
      <w:r w:rsidRPr="0071522A">
        <w:rPr>
          <w:b/>
          <w:lang w:val="de-DE"/>
        </w:rPr>
        <w:t xml:space="preserve">Regnum </w:t>
      </w:r>
      <w:r>
        <w:rPr>
          <w:lang w:val="de-DE"/>
        </w:rPr>
        <w:t xml:space="preserve">Aeternum / Ред.  протоиер. </w:t>
      </w:r>
      <w:r w:rsidRPr="00627EB6">
        <w:t xml:space="preserve">Валентин Асмус и др. Асмус В.--М. : Наш дом ; Париж : </w:t>
      </w:r>
      <w:r>
        <w:rPr>
          <w:lang w:val="de-DE"/>
        </w:rPr>
        <w:t>L</w:t>
      </w:r>
      <w:r w:rsidRPr="00627EB6">
        <w:t>'</w:t>
      </w:r>
      <w:r>
        <w:rPr>
          <w:lang w:val="de-DE"/>
        </w:rPr>
        <w:t>Age</w:t>
      </w:r>
      <w:r w:rsidRPr="00627EB6">
        <w:t xml:space="preserve"> </w:t>
      </w:r>
      <w:r>
        <w:rPr>
          <w:lang w:val="de-DE"/>
        </w:rPr>
        <w:t>d</w:t>
      </w:r>
      <w:r w:rsidRPr="00627EB6">
        <w:t>'</w:t>
      </w:r>
      <w:r>
        <w:rPr>
          <w:lang w:val="de-DE"/>
        </w:rPr>
        <w:t>Homme</w:t>
      </w:r>
      <w:r w:rsidRPr="00627EB6">
        <w:t>,1996 № 1.--236</w:t>
      </w:r>
      <w:r>
        <w:rPr>
          <w:lang w:val="de-DE"/>
        </w:rPr>
        <w:t>c</w:t>
      </w:r>
      <w:r w:rsidRPr="00627EB6">
        <w:t>.--</w:t>
      </w:r>
      <w:r>
        <w:rPr>
          <w:lang w:val="de-DE"/>
        </w:rPr>
        <w:t>ISBN</w:t>
      </w:r>
      <w:r w:rsidRPr="00627EB6">
        <w:t xml:space="preserve"> 5-89136-002-0 рус. Сборник*Монархия*Монархия русская*Франсуа Блюш*Клод Руссо*Власть царская*Ефрем Сирин*Анна Ахматова*Александр </w:t>
      </w:r>
      <w:r>
        <w:rPr>
          <w:lang w:val="de-DE"/>
        </w:rPr>
        <w:t>III</w:t>
      </w:r>
      <w:r w:rsidRPr="00627EB6">
        <w:t xml:space="preserve">*Флоренский*Франция*Лефевр*Католицизм*История церкви*Вселенский собор*Чин коронования*Монарх*Филарет Московский 2 </w:t>
      </w:r>
    </w:p>
    <w:p w:rsidR="00627EB6" w:rsidRDefault="0071522A" w:rsidP="0071522A">
      <w:pPr>
        <w:pStyle w:val="af"/>
        <w:rPr>
          <w:lang w:val="de-DE"/>
        </w:rPr>
      </w:pPr>
      <w:r>
        <w:rPr>
          <w:lang w:val="de-DE"/>
        </w:rPr>
        <w:t>УДК   2(08)</w:t>
      </w:r>
    </w:p>
    <w:p w:rsidR="00627EB6" w:rsidRDefault="00627EB6" w:rsidP="00627EB6">
      <w:pPr>
        <w:pStyle w:val="af"/>
        <w:rPr>
          <w:lang w:val="de-DE"/>
        </w:rPr>
      </w:pPr>
      <w:r>
        <w:rPr>
          <w:lang w:val="de-DE"/>
        </w:rPr>
        <w:t>хр - 2</w:t>
      </w:r>
    </w:p>
    <w:p w:rsidR="00627EB6" w:rsidRPr="00627EB6" w:rsidRDefault="00627EB6" w:rsidP="00627EB6">
      <w:pPr>
        <w:pStyle w:val="a"/>
        <w:rPr>
          <w:lang w:val="en-US"/>
        </w:rPr>
      </w:pPr>
      <w:r>
        <w:rPr>
          <w:lang w:val="de-DE"/>
        </w:rPr>
        <w:t xml:space="preserve">32723 4384 2(08) R 95 </w:t>
      </w:r>
      <w:r w:rsidRPr="00627EB6">
        <w:rPr>
          <w:b/>
          <w:lang w:val="de-DE"/>
        </w:rPr>
        <w:t xml:space="preserve">Russie </w:t>
      </w:r>
      <w:r>
        <w:rPr>
          <w:lang w:val="de-DE"/>
        </w:rPr>
        <w:t xml:space="preserve">mille ans de vie chretienne / Res. de la pub. </w:t>
      </w:r>
      <w:r w:rsidRPr="00627EB6">
        <w:rPr>
          <w:lang w:val="en-US"/>
        </w:rPr>
        <w:t xml:space="preserve">D. Papandreoy Papandreoy D.--Geneve : Editions du centre ortodoxe du patriarcat oecumenique chambesy,1993.--363 p. : ill.--(Etudes theologiques) ; 10 </w:t>
      </w:r>
      <w:r>
        <w:rPr>
          <w:lang w:val="de-DE"/>
        </w:rPr>
        <w:t>франц</w:t>
      </w:r>
      <w:r w:rsidRPr="00627EB6">
        <w:rPr>
          <w:lang w:val="en-US"/>
        </w:rPr>
        <w:t>.*</w:t>
      </w:r>
      <w:r>
        <w:rPr>
          <w:lang w:val="de-DE"/>
        </w:rPr>
        <w:t>греч</w:t>
      </w:r>
      <w:r w:rsidRPr="00627EB6">
        <w:rPr>
          <w:lang w:val="en-US"/>
        </w:rPr>
        <w:t>.*</w:t>
      </w:r>
      <w:r>
        <w:rPr>
          <w:lang w:val="de-DE"/>
        </w:rPr>
        <w:t>рус</w:t>
      </w:r>
      <w:r w:rsidRPr="00627EB6">
        <w:rPr>
          <w:lang w:val="en-US"/>
        </w:rPr>
        <w:t xml:space="preserve">. </w:t>
      </w:r>
      <w:r>
        <w:rPr>
          <w:lang w:val="de-DE"/>
        </w:rPr>
        <w:t>Богословие</w:t>
      </w:r>
      <w:r w:rsidRPr="00627EB6">
        <w:rPr>
          <w:lang w:val="en-US"/>
        </w:rPr>
        <w:t>*</w:t>
      </w:r>
      <w:r>
        <w:rPr>
          <w:lang w:val="de-DE"/>
        </w:rPr>
        <w:t>Литература</w:t>
      </w:r>
      <w:r w:rsidRPr="00627EB6">
        <w:rPr>
          <w:lang w:val="en-US"/>
        </w:rPr>
        <w:t>*</w:t>
      </w:r>
      <w:r>
        <w:rPr>
          <w:lang w:val="de-DE"/>
        </w:rPr>
        <w:t>Русь</w:t>
      </w:r>
      <w:r w:rsidRPr="00627EB6">
        <w:rPr>
          <w:lang w:val="en-US"/>
        </w:rPr>
        <w:t>*</w:t>
      </w:r>
      <w:r>
        <w:rPr>
          <w:lang w:val="de-DE"/>
        </w:rPr>
        <w:t>Устав</w:t>
      </w:r>
      <w:r w:rsidRPr="00627EB6">
        <w:rPr>
          <w:lang w:val="en-US"/>
        </w:rPr>
        <w:t>*</w:t>
      </w:r>
      <w:r>
        <w:rPr>
          <w:lang w:val="de-DE"/>
        </w:rPr>
        <w:t>Православие</w:t>
      </w:r>
      <w:r w:rsidRPr="00627EB6">
        <w:rPr>
          <w:lang w:val="en-US"/>
        </w:rPr>
        <w:t>*</w:t>
      </w:r>
      <w:r>
        <w:rPr>
          <w:lang w:val="de-DE"/>
        </w:rPr>
        <w:t>История</w:t>
      </w:r>
      <w:r w:rsidRPr="00627EB6">
        <w:rPr>
          <w:lang w:val="en-US"/>
        </w:rPr>
        <w:t xml:space="preserve"> Theologie*Litterature*Russie*Charte*Orthodoxie*Histoire 2 </w:t>
      </w:r>
    </w:p>
    <w:p w:rsidR="00627EB6" w:rsidRDefault="00627EB6" w:rsidP="00627EB6">
      <w:pPr>
        <w:pStyle w:val="af"/>
        <w:rPr>
          <w:lang w:val="de-DE"/>
        </w:rPr>
      </w:pPr>
      <w:r>
        <w:rPr>
          <w:lang w:val="de-DE"/>
        </w:rPr>
        <w:t>УДК   2(08)</w:t>
      </w:r>
    </w:p>
    <w:p w:rsidR="00627EB6" w:rsidRDefault="00627EB6" w:rsidP="00627EB6">
      <w:pPr>
        <w:pStyle w:val="af"/>
        <w:rPr>
          <w:lang w:val="de-DE"/>
        </w:rPr>
      </w:pPr>
      <w:r>
        <w:rPr>
          <w:lang w:val="de-DE"/>
        </w:rPr>
        <w:t>ИН - 1</w:t>
      </w:r>
    </w:p>
    <w:p w:rsidR="00627EB6" w:rsidRPr="00D56550" w:rsidRDefault="00627EB6" w:rsidP="00627EB6">
      <w:pPr>
        <w:pStyle w:val="a"/>
      </w:pPr>
      <w:r w:rsidRPr="00627EB6">
        <w:t xml:space="preserve">27665 15155 2(08) С 15 </w:t>
      </w:r>
      <w:r w:rsidRPr="00627EB6">
        <w:rPr>
          <w:b/>
          <w:lang w:val="de-DE"/>
        </w:rPr>
        <w:t>Sacrum</w:t>
      </w:r>
      <w:r w:rsidRPr="00627EB6">
        <w:rPr>
          <w:b/>
        </w:rPr>
        <w:t xml:space="preserve"> </w:t>
      </w:r>
      <w:r>
        <w:rPr>
          <w:lang w:val="de-DE"/>
        </w:rPr>
        <w:t>et</w:t>
      </w:r>
      <w:r w:rsidRPr="00627EB6">
        <w:t xml:space="preserve"> </w:t>
      </w:r>
      <w:r>
        <w:rPr>
          <w:lang w:val="de-DE"/>
        </w:rPr>
        <w:t>Profanum</w:t>
      </w:r>
      <w:r w:rsidRPr="00627EB6">
        <w:t xml:space="preserve"> : Сборник научных трудов / Министерство культуры и туризма Украины ; Национальный заповедник "Херсонес Таврический" ; ред.-сост. Н. А. Алексеенко Алексеенко Н. А.--Севастополь : Издательский дом "Максим",2005 Вып. </w:t>
      </w:r>
      <w:r>
        <w:rPr>
          <w:lang w:val="de-DE"/>
        </w:rPr>
        <w:t>I</w:t>
      </w:r>
      <w:r w:rsidRPr="00627EB6">
        <w:t xml:space="preserve"> : Культ святых мест в древних и современных религиях.--212с. : ил.--</w:t>
      </w:r>
      <w:r>
        <w:rPr>
          <w:lang w:val="de-DE"/>
        </w:rPr>
        <w:t>ISBN</w:t>
      </w:r>
      <w:r w:rsidRPr="00627EB6">
        <w:t xml:space="preserve"> 978-966-8738-09-8(серия)*978-966-8738-10-4 рус.*пол.*укр. Сборник*Статья*Религиоведение*Корсунь*Святое место*Архангел Михаил*Культ религиозный*Кельты*Святилище*Мечеть*Ислам*Севастополь*Никита Столпник*Символ*Крым*Ампула св. </w:t>
      </w:r>
      <w:r>
        <w:rPr>
          <w:lang w:val="de-DE"/>
        </w:rPr>
        <w:t xml:space="preserve">Мины*Храм св.Прокопия*История 2 </w:t>
      </w:r>
    </w:p>
    <w:p w:rsidR="00627EB6" w:rsidRDefault="00627EB6" w:rsidP="00627EB6">
      <w:pPr>
        <w:pStyle w:val="af"/>
        <w:rPr>
          <w:lang w:val="de-DE"/>
        </w:rPr>
      </w:pPr>
      <w:r>
        <w:rPr>
          <w:lang w:val="de-DE"/>
        </w:rPr>
        <w:t>УДК   2(08)</w:t>
      </w:r>
    </w:p>
    <w:p w:rsidR="00627EB6" w:rsidRDefault="00627EB6" w:rsidP="00627EB6">
      <w:pPr>
        <w:pStyle w:val="af"/>
        <w:rPr>
          <w:lang w:val="de-DE"/>
        </w:rPr>
      </w:pPr>
      <w:r>
        <w:rPr>
          <w:lang w:val="de-DE"/>
        </w:rPr>
        <w:t>хр - 1</w:t>
      </w:r>
    </w:p>
    <w:p w:rsidR="00627EB6" w:rsidRPr="00D56550" w:rsidRDefault="00627EB6" w:rsidP="00627EB6">
      <w:pPr>
        <w:pStyle w:val="a"/>
      </w:pPr>
      <w:r w:rsidRPr="00627EB6">
        <w:t xml:space="preserve">27666 15156 2(08) С 15 </w:t>
      </w:r>
      <w:r w:rsidRPr="00627EB6">
        <w:rPr>
          <w:b/>
          <w:lang w:val="de-DE"/>
        </w:rPr>
        <w:t>Sacrum</w:t>
      </w:r>
      <w:r w:rsidRPr="00627EB6">
        <w:rPr>
          <w:b/>
        </w:rPr>
        <w:t xml:space="preserve"> </w:t>
      </w:r>
      <w:r>
        <w:rPr>
          <w:lang w:val="de-DE"/>
        </w:rPr>
        <w:t>et</w:t>
      </w:r>
      <w:r w:rsidRPr="00627EB6">
        <w:t xml:space="preserve"> </w:t>
      </w:r>
      <w:r>
        <w:rPr>
          <w:lang w:val="de-DE"/>
        </w:rPr>
        <w:t>Profanum</w:t>
      </w:r>
      <w:r w:rsidRPr="00627EB6">
        <w:t xml:space="preserve"> : Сборник научных трудов / Министерство культуры и туризма Украины ; Национальный заповедник "Херсонес Таврический" ; Институт религиоведения Ягеллонского Университета (Краков, Польша) ; ред.-сост. Н. А. Алексеенко ; Ю. А. Бабинов ; Х. Хоффманн Алексеенко Н. А.*Бабинов  Ю. А. *Хоффманн  Х.--Севастополь : Издательский дом "Максим" ; Краков,2007 Вып. </w:t>
      </w:r>
      <w:r>
        <w:rPr>
          <w:lang w:val="de-DE"/>
        </w:rPr>
        <w:t>II</w:t>
      </w:r>
      <w:r w:rsidRPr="00627EB6">
        <w:t xml:space="preserve"> : Религиозное мировоззрение в древнем и современном обществах: праздники и будни.--199с. : ил.--</w:t>
      </w:r>
      <w:r>
        <w:rPr>
          <w:lang w:val="de-DE"/>
        </w:rPr>
        <w:t>ISBN</w:t>
      </w:r>
      <w:r w:rsidRPr="00627EB6">
        <w:t xml:space="preserve"> 978-966-8738-09-8(серия)*978-966-8738-10-4 рус.*пол.*укр. Сборник*Статья*Религиоведение*Византия*Энколпион*Ефимий Великий*Савва Освященный*Клятва*Культ*Египет*Рим*Ислам*Душа*Тело*Секуляризация*Караим*Херсонес*Календарь*Квазиагиография*Татары крымские*Обрядность религиозная*Сакральное*Профанное*Соловьев В. С.*Бердяев Н. А.*Федоров Н. Ф. 2 </w:t>
      </w:r>
    </w:p>
    <w:p w:rsidR="00627EB6" w:rsidRDefault="00627EB6" w:rsidP="00627EB6">
      <w:pPr>
        <w:pStyle w:val="af"/>
        <w:rPr>
          <w:lang w:val="de-DE"/>
        </w:rPr>
      </w:pPr>
      <w:r>
        <w:rPr>
          <w:lang w:val="de-DE"/>
        </w:rPr>
        <w:t>УДК   2(08)</w:t>
      </w:r>
    </w:p>
    <w:p w:rsidR="00627EB6" w:rsidRDefault="00627EB6" w:rsidP="00627EB6">
      <w:pPr>
        <w:pStyle w:val="af"/>
        <w:rPr>
          <w:lang w:val="de-DE"/>
        </w:rPr>
      </w:pPr>
      <w:r>
        <w:rPr>
          <w:lang w:val="de-DE"/>
        </w:rPr>
        <w:t>хр - 1</w:t>
      </w:r>
    </w:p>
    <w:p w:rsidR="00627EB6" w:rsidRPr="00D56550" w:rsidRDefault="00627EB6" w:rsidP="00627EB6">
      <w:pPr>
        <w:pStyle w:val="a"/>
      </w:pPr>
      <w:r w:rsidRPr="00627EB6">
        <w:t xml:space="preserve">27667 15157 2(08) С 15 </w:t>
      </w:r>
      <w:r w:rsidRPr="00627EB6">
        <w:rPr>
          <w:b/>
          <w:lang w:val="de-DE"/>
        </w:rPr>
        <w:t>Sacrum</w:t>
      </w:r>
      <w:r w:rsidRPr="00627EB6">
        <w:rPr>
          <w:b/>
        </w:rPr>
        <w:t xml:space="preserve"> </w:t>
      </w:r>
      <w:r>
        <w:rPr>
          <w:lang w:val="de-DE"/>
        </w:rPr>
        <w:t>et</w:t>
      </w:r>
      <w:r w:rsidRPr="00627EB6">
        <w:t xml:space="preserve"> </w:t>
      </w:r>
      <w:r>
        <w:rPr>
          <w:lang w:val="de-DE"/>
        </w:rPr>
        <w:t>Profanum</w:t>
      </w:r>
      <w:r w:rsidRPr="00627EB6">
        <w:t xml:space="preserve"> : Сборник научных струдов / Министерство культуры и туризма Украины ; Национальный заповедник "Херсонес Таврический" ; ред.-сост. Н. А. Алексеенко ; Ю. А. Бабинов ; Х. Хоффманн Алексеенко Н. А.*Бабинов  Ю. А.*Хоффманн Х.--Севастополь : Издательский дом "Максим",2007 Вып. </w:t>
      </w:r>
      <w:r>
        <w:rPr>
          <w:lang w:val="de-DE"/>
        </w:rPr>
        <w:t>III</w:t>
      </w:r>
      <w:r w:rsidRPr="00627EB6">
        <w:t xml:space="preserve"> : Небесные патроны и земные служители культа.--266с. : ил.--</w:t>
      </w:r>
      <w:r>
        <w:rPr>
          <w:lang w:val="de-DE"/>
        </w:rPr>
        <w:t>ISBN</w:t>
      </w:r>
      <w:r w:rsidRPr="00627EB6">
        <w:t xml:space="preserve"> 978-966-8738-09-8(серия)*978-966-8738-11-1 рус.*пол.*укр.*англ Сборник*Статья*Религиоведение*Археология*Культ*Климент Римский*Фараон*Чехия*Григорий Назианзин*Иоанн Павел </w:t>
      </w:r>
      <w:r>
        <w:rPr>
          <w:lang w:val="de-DE"/>
        </w:rPr>
        <w:lastRenderedPageBreak/>
        <w:t>II</w:t>
      </w:r>
      <w:r w:rsidRPr="00627EB6">
        <w:t xml:space="preserve">*Святость*Ислам*Крым*Княгиня Ольга*Духовенство*Евдоким Праведный*Жрец*Сократ*Василевс*Херсонес*История*Египет Древний*Чуфут-Кале 2 </w:t>
      </w:r>
    </w:p>
    <w:p w:rsidR="00627EB6" w:rsidRDefault="00627EB6" w:rsidP="00627EB6">
      <w:pPr>
        <w:pStyle w:val="af"/>
        <w:rPr>
          <w:lang w:val="de-DE"/>
        </w:rPr>
      </w:pPr>
      <w:r>
        <w:rPr>
          <w:lang w:val="de-DE"/>
        </w:rPr>
        <w:t>УДК   2(08)</w:t>
      </w:r>
    </w:p>
    <w:p w:rsidR="00627EB6" w:rsidRDefault="00627EB6" w:rsidP="00627EB6">
      <w:pPr>
        <w:pStyle w:val="af"/>
        <w:rPr>
          <w:lang w:val="de-DE"/>
        </w:rPr>
      </w:pPr>
      <w:r>
        <w:rPr>
          <w:lang w:val="de-DE"/>
        </w:rPr>
        <w:t>хр - 1</w:t>
      </w:r>
    </w:p>
    <w:p w:rsidR="00627EB6" w:rsidRPr="00D56550" w:rsidRDefault="00627EB6" w:rsidP="00627EB6">
      <w:pPr>
        <w:pStyle w:val="a"/>
      </w:pPr>
      <w:r w:rsidRPr="00627EB6">
        <w:t xml:space="preserve">27668 15158 2(08) С 15 </w:t>
      </w:r>
      <w:r w:rsidRPr="00627EB6">
        <w:rPr>
          <w:b/>
          <w:lang w:val="de-DE"/>
        </w:rPr>
        <w:t>Sacrum</w:t>
      </w:r>
      <w:r w:rsidRPr="00627EB6">
        <w:rPr>
          <w:b/>
        </w:rPr>
        <w:t xml:space="preserve"> </w:t>
      </w:r>
      <w:r>
        <w:rPr>
          <w:lang w:val="de-DE"/>
        </w:rPr>
        <w:t>et</w:t>
      </w:r>
      <w:r w:rsidRPr="00627EB6">
        <w:t xml:space="preserve"> </w:t>
      </w:r>
      <w:r>
        <w:rPr>
          <w:lang w:val="de-DE"/>
        </w:rPr>
        <w:t>Profanum</w:t>
      </w:r>
      <w:r w:rsidRPr="00627EB6">
        <w:t xml:space="preserve"> : Сборник научных трудов / Министерство культуры и туризма Украины ; Национальный заповедник "Херсонес Таврический" ; Институт религиоведения Ягеллонского Университета (Краков) ; ред.-сост. Н. А. Алексеенко , Х. Хоффманн Алексеенко Н. А.*Хоффманн Х.--Севастополь : СПД Арефьев,2009 Вып. </w:t>
      </w:r>
      <w:r>
        <w:rPr>
          <w:lang w:val="de-DE"/>
        </w:rPr>
        <w:t>IV</w:t>
      </w:r>
      <w:r w:rsidRPr="00627EB6">
        <w:t xml:space="preserve"> : Религия в жизни человека и общества.--263с. : ил.--</w:t>
      </w:r>
      <w:r>
        <w:rPr>
          <w:lang w:val="de-DE"/>
        </w:rPr>
        <w:t>ISBN</w:t>
      </w:r>
      <w:r w:rsidRPr="00627EB6">
        <w:t xml:space="preserve"> 978-966-8738-09-8(серия)*978-966-8738-17-3 рус.*пол.*укр.*англ Сборник*Статья*Религиоведение*Археология*Культ*Египет*Кельты*Ирландия*Херсонес*Этнос*Караим*Йога*Севастополь*Храм пещерный*Сфрагистика церковная*Изменение вероисповедания*Киево-Печерская лавра*Керчь*История*Ислам*Удмуртия 2 </w:t>
      </w:r>
    </w:p>
    <w:p w:rsidR="00627EB6" w:rsidRDefault="00627EB6" w:rsidP="00627EB6">
      <w:pPr>
        <w:pStyle w:val="af"/>
        <w:rPr>
          <w:lang w:val="de-DE"/>
        </w:rPr>
      </w:pPr>
      <w:r>
        <w:rPr>
          <w:lang w:val="de-DE"/>
        </w:rPr>
        <w:t>УДК   2(08)</w:t>
      </w:r>
    </w:p>
    <w:p w:rsidR="00627EB6" w:rsidRDefault="00627EB6" w:rsidP="00627EB6">
      <w:pPr>
        <w:pStyle w:val="af"/>
        <w:rPr>
          <w:lang w:val="de-DE"/>
        </w:rPr>
      </w:pPr>
      <w:r>
        <w:rPr>
          <w:lang w:val="de-DE"/>
        </w:rPr>
        <w:t>хр - 1</w:t>
      </w:r>
    </w:p>
    <w:p w:rsidR="00627EB6" w:rsidRPr="00627EB6" w:rsidRDefault="00627EB6" w:rsidP="00627EB6">
      <w:pPr>
        <w:pStyle w:val="a"/>
        <w:rPr>
          <w:lang w:val="de-DE"/>
        </w:rPr>
      </w:pPr>
      <w:r>
        <w:rPr>
          <w:lang w:val="de-DE"/>
        </w:rPr>
        <w:t xml:space="preserve">24282 1903 2(08) S 31 </w:t>
      </w:r>
      <w:r w:rsidRPr="00627EB6">
        <w:rPr>
          <w:b/>
          <w:lang w:val="de-DE"/>
        </w:rPr>
        <w:t xml:space="preserve">Schaut </w:t>
      </w:r>
      <w:r>
        <w:rPr>
          <w:lang w:val="de-DE"/>
        </w:rPr>
        <w:t xml:space="preserve">in den Osten : Ein Erlebnis- und Sachbuch ueber die orthodoxen Kirchen in Osteuropa / Hrsg. von Nikolaus Wyrwoll Mit Beitr. von Claudia Floeer.--Hildesheim : Bernwardsjahr,1993.--254S. : Kart. .--ISBN 3-87065-748-0 нем. Ostkirche*Церковь Православная*Osteuropa*Европа Восточная*Philosophie*Философия*Predigt*Проповедь*Vesper*Вечерня*Glaube*Вера*Liebe*Любовь*Hoffnung*Надежда*Gotteshaus*Храм*Ikone*Икона*Liturgie*Литургия 3 </w:t>
      </w:r>
    </w:p>
    <w:p w:rsidR="00627EB6" w:rsidRDefault="00627EB6" w:rsidP="00627EB6">
      <w:pPr>
        <w:pStyle w:val="af"/>
        <w:rPr>
          <w:lang w:val="de-DE"/>
        </w:rPr>
      </w:pPr>
      <w:r>
        <w:rPr>
          <w:lang w:val="de-DE"/>
        </w:rPr>
        <w:t>УДК   2(08)</w:t>
      </w:r>
    </w:p>
    <w:p w:rsidR="00627EB6" w:rsidRDefault="00627EB6" w:rsidP="00627EB6">
      <w:pPr>
        <w:pStyle w:val="af"/>
        <w:rPr>
          <w:lang w:val="de-DE"/>
        </w:rPr>
      </w:pPr>
      <w:r>
        <w:rPr>
          <w:lang w:val="de-DE"/>
        </w:rPr>
        <w:t>ИН - 1</w:t>
      </w:r>
    </w:p>
    <w:p w:rsidR="00627EB6" w:rsidRDefault="00627EB6" w:rsidP="00627EB6">
      <w:pPr>
        <w:pStyle w:val="a"/>
        <w:rPr>
          <w:lang w:val="de-DE"/>
        </w:rPr>
      </w:pPr>
      <w:r w:rsidRPr="00627EB6">
        <w:rPr>
          <w:lang w:val="en-US"/>
        </w:rPr>
        <w:t xml:space="preserve">32711 4371 2(08) S 90 </w:t>
      </w:r>
      <w:r w:rsidRPr="00627EB6">
        <w:rPr>
          <w:b/>
          <w:lang w:val="en-US"/>
        </w:rPr>
        <w:t xml:space="preserve">Studia </w:t>
      </w:r>
      <w:r w:rsidRPr="00627EB6">
        <w:rPr>
          <w:lang w:val="en-US"/>
        </w:rPr>
        <w:t xml:space="preserve">Paradyskie / Red. Ks. R. Tomczak Tomczak R.--Paradyz : Znak,1997 </w:t>
      </w:r>
      <w:r>
        <w:rPr>
          <w:lang w:val="de-DE"/>
        </w:rPr>
        <w:t>Т</w:t>
      </w:r>
      <w:r w:rsidRPr="00627EB6">
        <w:rPr>
          <w:lang w:val="en-US"/>
        </w:rPr>
        <w:t xml:space="preserve">. VI/VII.--312p. : ill.--ISBN 83-7077-033-9 </w:t>
      </w:r>
      <w:r>
        <w:rPr>
          <w:lang w:val="de-DE"/>
        </w:rPr>
        <w:t>польск</w:t>
      </w:r>
      <w:r w:rsidRPr="00627EB6">
        <w:rPr>
          <w:lang w:val="en-US"/>
        </w:rPr>
        <w:t xml:space="preserve">. </w:t>
      </w:r>
      <w:r>
        <w:rPr>
          <w:lang w:val="de-DE"/>
        </w:rPr>
        <w:t>История*Иезуит*Евангелие*Антропология Historia*Jezuita*Ewangelia*Antropologia</w:t>
      </w:r>
    </w:p>
    <w:p w:rsidR="00344D29" w:rsidRDefault="00627EB6" w:rsidP="00627EB6">
      <w:pPr>
        <w:pStyle w:val="af"/>
        <w:rPr>
          <w:lang w:val="de-DE"/>
        </w:rPr>
      </w:pPr>
      <w:r>
        <w:rPr>
          <w:lang w:val="de-DE"/>
        </w:rPr>
        <w:t>УДК   2(08)</w:t>
      </w:r>
    </w:p>
    <w:p w:rsidR="00344D29" w:rsidRDefault="00344D29" w:rsidP="00344D29">
      <w:pPr>
        <w:pStyle w:val="af"/>
        <w:rPr>
          <w:lang w:val="de-DE"/>
        </w:rPr>
      </w:pPr>
      <w:r>
        <w:rPr>
          <w:lang w:val="de-DE"/>
        </w:rPr>
        <w:t>ИН - 1</w:t>
      </w:r>
    </w:p>
    <w:p w:rsidR="00344D29" w:rsidRPr="00344D29" w:rsidRDefault="00344D29" w:rsidP="00344D29">
      <w:pPr>
        <w:pStyle w:val="a"/>
        <w:rPr>
          <w:lang w:val="en-US"/>
        </w:rPr>
      </w:pPr>
      <w:r w:rsidRPr="00344D29">
        <w:rPr>
          <w:lang w:val="en-US"/>
        </w:rPr>
        <w:t xml:space="preserve">24184 1808 2(08) L 49 </w:t>
      </w:r>
      <w:r w:rsidRPr="00344D29">
        <w:rPr>
          <w:b/>
          <w:lang w:val="en-US"/>
        </w:rPr>
        <w:t xml:space="preserve">The Legacy </w:t>
      </w:r>
      <w:r w:rsidRPr="00344D29">
        <w:rPr>
          <w:lang w:val="en-US"/>
        </w:rPr>
        <w:t xml:space="preserve">of St. Vladimir: Byzantium, Russia, America : Papers presented at a symposium commemorating the fiftieth anniversary of St. Vladimir's Orthodox Theological Seminary, Crestwood, N.Y., September 27-October 1, 1988. / Ed. by J.Breck, J.Meyendorff, E.Silk Breck J.*Meyendorff J.*Silk E.--Crestwood, N.Y. : St. Vladimir's Seminary Press,1990.--280p. .--ISBN 0-88141-078-0 </w:t>
      </w:r>
      <w:r>
        <w:rPr>
          <w:lang w:val="de-DE"/>
        </w:rPr>
        <w:t>англ</w:t>
      </w:r>
      <w:r w:rsidRPr="00344D29">
        <w:rPr>
          <w:lang w:val="en-US"/>
        </w:rPr>
        <w:t>. Christianity*</w:t>
      </w:r>
      <w:r>
        <w:rPr>
          <w:lang w:val="de-DE"/>
        </w:rPr>
        <w:t>Христианство</w:t>
      </w:r>
      <w:r w:rsidRPr="00344D29">
        <w:rPr>
          <w:lang w:val="en-US"/>
        </w:rPr>
        <w:t>*History*</w:t>
      </w:r>
      <w:r>
        <w:rPr>
          <w:lang w:val="de-DE"/>
        </w:rPr>
        <w:t>История</w:t>
      </w:r>
      <w:r w:rsidRPr="00344D29">
        <w:rPr>
          <w:lang w:val="en-US"/>
        </w:rPr>
        <w:t>*Byzantium*</w:t>
      </w:r>
      <w:r>
        <w:rPr>
          <w:lang w:val="de-DE"/>
        </w:rPr>
        <w:t>Византия</w:t>
      </w:r>
      <w:r w:rsidRPr="00344D29">
        <w:rPr>
          <w:lang w:val="en-US"/>
        </w:rPr>
        <w:t>*Orthodoxy*</w:t>
      </w:r>
      <w:r>
        <w:rPr>
          <w:lang w:val="de-DE"/>
        </w:rPr>
        <w:t>Православие</w:t>
      </w:r>
      <w:r w:rsidRPr="00344D29">
        <w:rPr>
          <w:lang w:val="en-US"/>
        </w:rPr>
        <w:t>*Russia*</w:t>
      </w:r>
      <w:r>
        <w:rPr>
          <w:lang w:val="de-DE"/>
        </w:rPr>
        <w:t>Россия</w:t>
      </w:r>
      <w:r w:rsidRPr="00344D29">
        <w:rPr>
          <w:lang w:val="en-US"/>
        </w:rPr>
        <w:t>*Pagan*</w:t>
      </w:r>
      <w:r>
        <w:rPr>
          <w:lang w:val="de-DE"/>
        </w:rPr>
        <w:t>Язычник</w:t>
      </w:r>
      <w:r w:rsidRPr="00344D29">
        <w:rPr>
          <w:lang w:val="en-US"/>
        </w:rPr>
        <w:t>*Church*</w:t>
      </w:r>
      <w:r>
        <w:rPr>
          <w:lang w:val="de-DE"/>
        </w:rPr>
        <w:t>Церковь</w:t>
      </w:r>
      <w:r w:rsidRPr="00344D29">
        <w:rPr>
          <w:lang w:val="en-US"/>
        </w:rPr>
        <w:t>*Liturgy*</w:t>
      </w:r>
      <w:r>
        <w:rPr>
          <w:lang w:val="de-DE"/>
        </w:rPr>
        <w:t>Литургия</w:t>
      </w:r>
      <w:r w:rsidRPr="00344D29">
        <w:rPr>
          <w:lang w:val="en-US"/>
        </w:rPr>
        <w:t>*Sacred Music*</w:t>
      </w:r>
      <w:r>
        <w:rPr>
          <w:lang w:val="de-DE"/>
        </w:rPr>
        <w:t>Музыка</w:t>
      </w:r>
      <w:r w:rsidRPr="00344D29">
        <w:rPr>
          <w:lang w:val="en-US"/>
        </w:rPr>
        <w:t xml:space="preserve"> </w:t>
      </w:r>
      <w:r>
        <w:rPr>
          <w:lang w:val="de-DE"/>
        </w:rPr>
        <w:t>священная</w:t>
      </w:r>
      <w:r w:rsidRPr="00344D29">
        <w:rPr>
          <w:lang w:val="en-US"/>
        </w:rPr>
        <w:t>*Modern Church*</w:t>
      </w:r>
      <w:r>
        <w:rPr>
          <w:lang w:val="de-DE"/>
        </w:rPr>
        <w:t>Церковь</w:t>
      </w:r>
      <w:r w:rsidRPr="00344D29">
        <w:rPr>
          <w:lang w:val="en-US"/>
        </w:rPr>
        <w:t xml:space="preserve"> </w:t>
      </w:r>
      <w:r>
        <w:rPr>
          <w:lang w:val="de-DE"/>
        </w:rPr>
        <w:t>современная</w:t>
      </w:r>
      <w:r w:rsidRPr="00344D29">
        <w:rPr>
          <w:lang w:val="en-US"/>
        </w:rPr>
        <w:t>*Theology*</w:t>
      </w:r>
      <w:r>
        <w:rPr>
          <w:lang w:val="de-DE"/>
        </w:rPr>
        <w:t>Теология</w:t>
      </w:r>
      <w:r w:rsidRPr="00344D29">
        <w:rPr>
          <w:lang w:val="en-US"/>
        </w:rPr>
        <w:t>*</w:t>
      </w:r>
      <w:r>
        <w:rPr>
          <w:lang w:val="de-DE"/>
        </w:rPr>
        <w:t>Богословие</w:t>
      </w:r>
      <w:r w:rsidRPr="00344D29">
        <w:rPr>
          <w:lang w:val="en-US"/>
        </w:rPr>
        <w:t>*Tradition*</w:t>
      </w:r>
      <w:r>
        <w:rPr>
          <w:lang w:val="de-DE"/>
        </w:rPr>
        <w:t>Традиция</w:t>
      </w:r>
      <w:r w:rsidRPr="00344D29">
        <w:rPr>
          <w:lang w:val="en-US"/>
        </w:rPr>
        <w:t>*Bible*</w:t>
      </w:r>
      <w:r>
        <w:rPr>
          <w:lang w:val="de-DE"/>
        </w:rPr>
        <w:t>Библия</w:t>
      </w:r>
      <w:r w:rsidRPr="00344D29">
        <w:rPr>
          <w:lang w:val="en-US"/>
        </w:rPr>
        <w:t>*Reformation*</w:t>
      </w:r>
      <w:r>
        <w:rPr>
          <w:lang w:val="de-DE"/>
        </w:rPr>
        <w:t>Реформация</w:t>
      </w:r>
      <w:r w:rsidRPr="00344D29">
        <w:rPr>
          <w:lang w:val="en-US"/>
        </w:rPr>
        <w:t>*Ecumenical Movement*</w:t>
      </w:r>
      <w:r>
        <w:rPr>
          <w:lang w:val="de-DE"/>
        </w:rPr>
        <w:t>Движение</w:t>
      </w:r>
      <w:r w:rsidRPr="00344D29">
        <w:rPr>
          <w:lang w:val="en-US"/>
        </w:rPr>
        <w:t xml:space="preserve"> </w:t>
      </w:r>
      <w:r>
        <w:rPr>
          <w:lang w:val="de-DE"/>
        </w:rPr>
        <w:t>экуменическое</w:t>
      </w:r>
      <w:r w:rsidRPr="00344D29">
        <w:rPr>
          <w:lang w:val="en-US"/>
        </w:rPr>
        <w:t>*Spirituality*</w:t>
      </w:r>
      <w:r>
        <w:rPr>
          <w:lang w:val="de-DE"/>
        </w:rPr>
        <w:t>Духовность</w:t>
      </w:r>
      <w:r w:rsidRPr="00344D29">
        <w:rPr>
          <w:lang w:val="en-US"/>
        </w:rPr>
        <w:t>*Holy Spirit*</w:t>
      </w:r>
      <w:r>
        <w:rPr>
          <w:lang w:val="de-DE"/>
        </w:rPr>
        <w:t>Дух</w:t>
      </w:r>
      <w:r w:rsidRPr="00344D29">
        <w:rPr>
          <w:lang w:val="en-US"/>
        </w:rPr>
        <w:t xml:space="preserve"> </w:t>
      </w:r>
      <w:r>
        <w:rPr>
          <w:lang w:val="de-DE"/>
        </w:rPr>
        <w:t>Святой</w:t>
      </w:r>
      <w:r w:rsidRPr="00344D29">
        <w:rPr>
          <w:lang w:val="en-US"/>
        </w:rPr>
        <w:t>*America*</w:t>
      </w:r>
      <w:r>
        <w:rPr>
          <w:lang w:val="de-DE"/>
        </w:rPr>
        <w:t>Америка</w:t>
      </w:r>
      <w:r w:rsidRPr="00344D29">
        <w:rPr>
          <w:lang w:val="en-US"/>
        </w:rPr>
        <w:t>*Mission*</w:t>
      </w:r>
      <w:r>
        <w:rPr>
          <w:lang w:val="de-DE"/>
        </w:rPr>
        <w:t>Миссия</w:t>
      </w:r>
      <w:r w:rsidRPr="00344D29">
        <w:rPr>
          <w:lang w:val="en-US"/>
        </w:rPr>
        <w:t xml:space="preserve"> 2 </w:t>
      </w:r>
    </w:p>
    <w:p w:rsidR="00344D29" w:rsidRDefault="00344D29" w:rsidP="00344D29">
      <w:pPr>
        <w:pStyle w:val="af"/>
        <w:rPr>
          <w:lang w:val="de-DE"/>
        </w:rPr>
      </w:pPr>
      <w:r>
        <w:rPr>
          <w:lang w:val="de-DE"/>
        </w:rPr>
        <w:t>УДК   2(08)</w:t>
      </w:r>
    </w:p>
    <w:p w:rsidR="00344D29" w:rsidRDefault="00344D29" w:rsidP="00344D29">
      <w:pPr>
        <w:pStyle w:val="af"/>
        <w:rPr>
          <w:lang w:val="de-DE"/>
        </w:rPr>
      </w:pPr>
      <w:r>
        <w:rPr>
          <w:lang w:val="de-DE"/>
        </w:rPr>
        <w:t>ИН - 1</w:t>
      </w:r>
    </w:p>
    <w:p w:rsidR="00344D29" w:rsidRPr="00344D29" w:rsidRDefault="00344D29" w:rsidP="00344D29">
      <w:pPr>
        <w:pStyle w:val="a"/>
        <w:rPr>
          <w:lang w:val="en-US"/>
        </w:rPr>
      </w:pPr>
      <w:r w:rsidRPr="00344D29">
        <w:rPr>
          <w:lang w:val="en-US"/>
        </w:rPr>
        <w:t xml:space="preserve">33076 4623 2(08) T 44 </w:t>
      </w:r>
      <w:r w:rsidRPr="00344D29">
        <w:rPr>
          <w:b/>
          <w:lang w:val="en-US"/>
        </w:rPr>
        <w:t xml:space="preserve">Theologie. </w:t>
      </w:r>
      <w:r w:rsidRPr="00344D29">
        <w:rPr>
          <w:lang w:val="en-US"/>
        </w:rPr>
        <w:t xml:space="preserve">histoire et piete mariale : Actes du Collogue de la Faculte de Theologie de Lyon. 1-3 octobre 1996 / Sous la direction de Jean Comby Comby Jean.--Lyon : PROFAC,1997.--367 p. .--ISBN 2-85317-066-7 </w:t>
      </w:r>
      <w:r>
        <w:rPr>
          <w:lang w:val="de-DE"/>
        </w:rPr>
        <w:t>фр</w:t>
      </w:r>
      <w:r w:rsidRPr="00344D29">
        <w:rPr>
          <w:lang w:val="en-US"/>
        </w:rPr>
        <w:t xml:space="preserve">. </w:t>
      </w:r>
      <w:r>
        <w:rPr>
          <w:lang w:val="de-DE"/>
        </w:rPr>
        <w:t>Теология</w:t>
      </w:r>
      <w:r w:rsidRPr="00344D29">
        <w:rPr>
          <w:lang w:val="en-US"/>
        </w:rPr>
        <w:t>*</w:t>
      </w:r>
      <w:r>
        <w:rPr>
          <w:lang w:val="de-DE"/>
        </w:rPr>
        <w:t>История</w:t>
      </w:r>
      <w:r w:rsidRPr="00344D29">
        <w:rPr>
          <w:lang w:val="en-US"/>
        </w:rPr>
        <w:t>*</w:t>
      </w:r>
      <w:r>
        <w:rPr>
          <w:lang w:val="de-DE"/>
        </w:rPr>
        <w:t>Догма</w:t>
      </w:r>
      <w:r w:rsidRPr="00344D29">
        <w:rPr>
          <w:lang w:val="en-US"/>
        </w:rPr>
        <w:t>*</w:t>
      </w:r>
      <w:r>
        <w:rPr>
          <w:lang w:val="de-DE"/>
        </w:rPr>
        <w:t>Мариофания</w:t>
      </w:r>
      <w:r w:rsidRPr="00344D29">
        <w:rPr>
          <w:lang w:val="en-US"/>
        </w:rPr>
        <w:t>*</w:t>
      </w:r>
      <w:r>
        <w:rPr>
          <w:lang w:val="de-DE"/>
        </w:rPr>
        <w:t>Мариология</w:t>
      </w:r>
      <w:r w:rsidRPr="00344D29">
        <w:rPr>
          <w:lang w:val="en-US"/>
        </w:rPr>
        <w:t xml:space="preserve"> Theologie*Histoire*Dogme*Mariophanies*Mariologies 2 </w:t>
      </w:r>
    </w:p>
    <w:p w:rsidR="00344D29" w:rsidRDefault="00344D29" w:rsidP="00344D29">
      <w:pPr>
        <w:pStyle w:val="af"/>
        <w:rPr>
          <w:lang w:val="de-DE"/>
        </w:rPr>
      </w:pPr>
      <w:r>
        <w:rPr>
          <w:lang w:val="de-DE"/>
        </w:rPr>
        <w:t>УДК   2(08)</w:t>
      </w:r>
    </w:p>
    <w:p w:rsidR="00344D29" w:rsidRDefault="00344D29" w:rsidP="00344D29">
      <w:pPr>
        <w:pStyle w:val="af"/>
        <w:rPr>
          <w:lang w:val="de-DE"/>
        </w:rPr>
      </w:pPr>
      <w:r>
        <w:rPr>
          <w:lang w:val="de-DE"/>
        </w:rPr>
        <w:t>ИН - 1</w:t>
      </w:r>
    </w:p>
    <w:p w:rsidR="00344D29" w:rsidRDefault="00344D29" w:rsidP="00344D29">
      <w:pPr>
        <w:pStyle w:val="a"/>
        <w:rPr>
          <w:lang w:val="de-DE"/>
        </w:rPr>
      </w:pPr>
      <w:r>
        <w:rPr>
          <w:lang w:val="de-DE"/>
        </w:rPr>
        <w:t xml:space="preserve">31722 4267 2(08) T 44 </w:t>
      </w:r>
      <w:r w:rsidRPr="00344D29">
        <w:rPr>
          <w:b/>
          <w:lang w:val="de-DE"/>
        </w:rPr>
        <w:t xml:space="preserve">Theologische </w:t>
      </w:r>
      <w:r>
        <w:rPr>
          <w:lang w:val="de-DE"/>
        </w:rPr>
        <w:t xml:space="preserve">Berichte VII. Zugange zu Jesus : Dietrich Wiederkehr. Christologie im Kontext. Jesus - Marxistisch und Tiefenpsychologisch. Katholische Jesusforschung im </w:t>
      </w:r>
      <w:r>
        <w:rPr>
          <w:lang w:val="de-DE"/>
        </w:rPr>
        <w:lastRenderedPageBreak/>
        <w:t xml:space="preserve">Deutschen Sprachaum. Judische Zugange zu Jesus Christus. Leben mit Jesus. Versuche des Zugangs in Neueren Jesus-Bewegungen. / W. Kern, J. Pfammatter, C. Thoma, K.H. Neufeld Kern W.*Pfammatter J*Thoma C.*Neufeld K.H.--Koln : Benziger Verlag,1978 7.--207S.--ISBN 3 545 22088 5 нем. Дитрих*Христология*Иисус Христос*Марксизм*Психолог*Психология*Католичество*Исследование*Иудаизм*Секта Dietrich*Christologie*Jesus Christus*Marxismus*Psychologe*Psychologie*Katholizismus*Forschung*Judentum*Sekte 2 </w:t>
      </w:r>
    </w:p>
    <w:p w:rsidR="00344D29" w:rsidRDefault="00344D29" w:rsidP="00344D29">
      <w:pPr>
        <w:pStyle w:val="af"/>
        <w:rPr>
          <w:lang w:val="de-DE"/>
        </w:rPr>
      </w:pPr>
      <w:r>
        <w:rPr>
          <w:lang w:val="de-DE"/>
        </w:rPr>
        <w:t>УДК   2(08)</w:t>
      </w:r>
    </w:p>
    <w:p w:rsidR="00344D29" w:rsidRDefault="00344D29" w:rsidP="00344D29">
      <w:pPr>
        <w:pStyle w:val="af"/>
        <w:rPr>
          <w:lang w:val="de-DE"/>
        </w:rPr>
      </w:pPr>
      <w:r>
        <w:rPr>
          <w:lang w:val="de-DE"/>
        </w:rPr>
        <w:t>ИН - 1</w:t>
      </w:r>
    </w:p>
    <w:p w:rsidR="00344D29" w:rsidRDefault="00344D29" w:rsidP="00344D29">
      <w:pPr>
        <w:pStyle w:val="a"/>
        <w:rPr>
          <w:lang w:val="de-DE"/>
        </w:rPr>
      </w:pPr>
      <w:r>
        <w:rPr>
          <w:lang w:val="de-DE"/>
        </w:rPr>
        <w:t xml:space="preserve">31723 4268 2(08) T 44 </w:t>
      </w:r>
      <w:r w:rsidRPr="00344D29">
        <w:rPr>
          <w:b/>
          <w:lang w:val="de-DE"/>
        </w:rPr>
        <w:t xml:space="preserve">Theologische </w:t>
      </w:r>
      <w:r>
        <w:rPr>
          <w:lang w:val="de-DE"/>
        </w:rPr>
        <w:t xml:space="preserve">Berichte IV. : Zur Begrundung eines Christlichen Ethosforschschung Tendenzen in der Katholischen Moraltheologie. Methodologische Ansatze Ethischen Denkens und ihre Folgen fur die Theologische ethik. Neuere Beitrage zum thema "Begrundung sittlicher normen". Zur zolibatspflicht der Weltkleriker im Katholischen Kirchenrecht. / F. Furger, H. Juros, T. Styczen, B. Schuller, H.-U. Wili Furger F.*Juros H.*Styczen T.*Schuller B.*Wili H.-U.--Koln : Benziger Verlag,1974 4.--245S.--ISBN 3 545 22088 5 нем. Христианство*Этос*Исследование*Католичество*Нравственное богословие*Методология*Этическое мышление*Богословская этика*Мораль*Священнослужитель*Католический канон*Закон Christentum*Ethos*Forschung*Katholizismus*Moraltheologie*Methodik*Ethisches Denken*Theologische Ethik*Moral*Priester*Katholischer Kanon*Recht 2 </w:t>
      </w:r>
    </w:p>
    <w:p w:rsidR="00344D29" w:rsidRDefault="00344D29" w:rsidP="00344D29">
      <w:pPr>
        <w:pStyle w:val="af"/>
        <w:rPr>
          <w:lang w:val="de-DE"/>
        </w:rPr>
      </w:pPr>
      <w:r>
        <w:rPr>
          <w:lang w:val="de-DE"/>
        </w:rPr>
        <w:t>УДК   2(08)</w:t>
      </w:r>
    </w:p>
    <w:p w:rsidR="00344D29" w:rsidRDefault="00344D29" w:rsidP="00344D29">
      <w:pPr>
        <w:pStyle w:val="af"/>
        <w:rPr>
          <w:lang w:val="de-DE"/>
        </w:rPr>
      </w:pPr>
      <w:r>
        <w:rPr>
          <w:lang w:val="de-DE"/>
        </w:rPr>
        <w:t>ИН - 1</w:t>
      </w:r>
    </w:p>
    <w:p w:rsidR="00344D29" w:rsidRPr="00344D29" w:rsidRDefault="00344D29" w:rsidP="00344D29">
      <w:pPr>
        <w:pStyle w:val="a"/>
        <w:rPr>
          <w:lang w:val="en-US"/>
        </w:rPr>
      </w:pPr>
      <w:r w:rsidRPr="00344D29">
        <w:rPr>
          <w:lang w:val="en-US"/>
        </w:rPr>
        <w:t xml:space="preserve">24540 3175 2(08) T 86 </w:t>
      </w:r>
      <w:r w:rsidRPr="00344D29">
        <w:rPr>
          <w:b/>
          <w:lang w:val="en-US"/>
        </w:rPr>
        <w:t xml:space="preserve">Trinity, </w:t>
      </w:r>
      <w:r w:rsidRPr="00344D29">
        <w:rPr>
          <w:lang w:val="en-US"/>
        </w:rPr>
        <w:t xml:space="preserve">Incarnation, and Atonement : Philosophical and theological essays / Ed. by  Ronald J. Feenstra and Cornelius Plantinga, Jr. Feenstra R. J.* Plantinga C, Jr.--Notre Dame, Indiana : University of Notre Dame Press,1989.--XII, 236p.--(Library of Religios Philosophy / Gen. Ed. Thomas V.Morris ; Vol. 1) .--ISBN 0-268-01870-7 </w:t>
      </w:r>
      <w:r>
        <w:rPr>
          <w:lang w:val="de-DE"/>
        </w:rPr>
        <w:t>англ</w:t>
      </w:r>
      <w:r w:rsidRPr="00344D29">
        <w:rPr>
          <w:lang w:val="en-US"/>
        </w:rPr>
        <w:t>. Theology*</w:t>
      </w:r>
      <w:r>
        <w:rPr>
          <w:lang w:val="de-DE"/>
        </w:rPr>
        <w:t>Теология</w:t>
      </w:r>
      <w:r w:rsidRPr="00344D29">
        <w:rPr>
          <w:lang w:val="en-US"/>
        </w:rPr>
        <w:t>*</w:t>
      </w:r>
      <w:r>
        <w:rPr>
          <w:lang w:val="de-DE"/>
        </w:rPr>
        <w:t>Богословие</w:t>
      </w:r>
      <w:r w:rsidRPr="00344D29">
        <w:rPr>
          <w:lang w:val="en-US"/>
        </w:rPr>
        <w:t>*Philosophy*</w:t>
      </w:r>
      <w:r>
        <w:rPr>
          <w:lang w:val="de-DE"/>
        </w:rPr>
        <w:t>Философия</w:t>
      </w:r>
      <w:r w:rsidRPr="00344D29">
        <w:rPr>
          <w:lang w:val="en-US"/>
        </w:rPr>
        <w:t>*Trinity*</w:t>
      </w:r>
      <w:r>
        <w:rPr>
          <w:lang w:val="de-DE"/>
        </w:rPr>
        <w:t>Троица</w:t>
      </w:r>
      <w:r w:rsidRPr="00344D29">
        <w:rPr>
          <w:lang w:val="en-US"/>
        </w:rPr>
        <w:t>*Incarnation*</w:t>
      </w:r>
      <w:r>
        <w:rPr>
          <w:lang w:val="de-DE"/>
        </w:rPr>
        <w:t>Воплощение</w:t>
      </w:r>
      <w:r w:rsidRPr="00344D29">
        <w:rPr>
          <w:lang w:val="en-US"/>
        </w:rPr>
        <w:t>*God*</w:t>
      </w:r>
      <w:r>
        <w:rPr>
          <w:lang w:val="de-DE"/>
        </w:rPr>
        <w:t>Бог</w:t>
      </w:r>
      <w:r w:rsidRPr="00344D29">
        <w:rPr>
          <w:lang w:val="en-US"/>
        </w:rPr>
        <w:t>*Metaphysics*</w:t>
      </w:r>
      <w:r>
        <w:rPr>
          <w:lang w:val="de-DE"/>
        </w:rPr>
        <w:t>Метафизика</w:t>
      </w:r>
      <w:r w:rsidRPr="00344D29">
        <w:rPr>
          <w:lang w:val="en-US"/>
        </w:rPr>
        <w:t>*Christology*</w:t>
      </w:r>
      <w:r>
        <w:rPr>
          <w:lang w:val="de-DE"/>
        </w:rPr>
        <w:t>Христология</w:t>
      </w:r>
      <w:r w:rsidRPr="00344D29">
        <w:rPr>
          <w:lang w:val="en-US"/>
        </w:rPr>
        <w:t>*Sacrifice*</w:t>
      </w:r>
      <w:r>
        <w:rPr>
          <w:lang w:val="de-DE"/>
        </w:rPr>
        <w:t>Жертва</w:t>
      </w:r>
      <w:r w:rsidRPr="00344D29">
        <w:rPr>
          <w:lang w:val="en-US"/>
        </w:rPr>
        <w:t>*Atonement*</w:t>
      </w:r>
      <w:r>
        <w:rPr>
          <w:lang w:val="de-DE"/>
        </w:rPr>
        <w:t>Искупление</w:t>
      </w:r>
      <w:r w:rsidRPr="00344D29">
        <w:rPr>
          <w:lang w:val="en-US"/>
        </w:rPr>
        <w:t xml:space="preserve"> </w:t>
      </w:r>
      <w:r>
        <w:rPr>
          <w:lang w:val="de-DE"/>
        </w:rPr>
        <w:t>греха</w:t>
      </w:r>
      <w:r w:rsidRPr="00344D29">
        <w:rPr>
          <w:lang w:val="en-US"/>
        </w:rPr>
        <w:t xml:space="preserve"> 2 </w:t>
      </w:r>
    </w:p>
    <w:p w:rsidR="00344D29" w:rsidRDefault="00344D29" w:rsidP="00344D29">
      <w:pPr>
        <w:pStyle w:val="af"/>
        <w:rPr>
          <w:lang w:val="de-DE"/>
        </w:rPr>
      </w:pPr>
      <w:r>
        <w:rPr>
          <w:lang w:val="de-DE"/>
        </w:rPr>
        <w:t>УДК   2(08) + 290.21</w:t>
      </w:r>
    </w:p>
    <w:p w:rsidR="00344D29" w:rsidRDefault="00344D29" w:rsidP="00344D29">
      <w:pPr>
        <w:pStyle w:val="af"/>
        <w:rPr>
          <w:lang w:val="de-DE"/>
        </w:rPr>
      </w:pPr>
      <w:r>
        <w:rPr>
          <w:lang w:val="de-DE"/>
        </w:rPr>
        <w:t>ИН - 1</w:t>
      </w:r>
    </w:p>
    <w:p w:rsidR="00344D29" w:rsidRDefault="00344D29" w:rsidP="00344D29">
      <w:pPr>
        <w:pStyle w:val="a"/>
        <w:rPr>
          <w:lang w:val="de-DE"/>
        </w:rPr>
      </w:pPr>
      <w:r w:rsidRPr="00344D29">
        <w:t xml:space="preserve">3089 9554*9555 2(08) П 99-8 </w:t>
      </w:r>
      <w:r w:rsidRPr="00344D29">
        <w:rPr>
          <w:b/>
          <w:lang w:val="de-DE"/>
        </w:rPr>
        <w:t>V</w:t>
      </w:r>
      <w:r w:rsidRPr="00344D29">
        <w:rPr>
          <w:b/>
        </w:rPr>
        <w:t xml:space="preserve"> Международные </w:t>
      </w:r>
      <w:r w:rsidRPr="00344D29">
        <w:t xml:space="preserve">Кирилло-Мефодиевские чтения, посвященные Дням славянской письменности и культуры : Материалы чтений (Минск, 22-24 мая 1999 г.): В 2-х ч. / Европейский гуманитарный ун-т. Факультет теологии, Бел. гос. ун-т культуры; Отв. ред. Бендин А.Ю. Бендин А.Ю.--Мн. : Бел. ун-т культуры,2000 245 с. 985-6579-27-9 рус. </w:t>
      </w:r>
      <w:r w:rsidRPr="00940C65">
        <w:t xml:space="preserve">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Беларусь*Политика*Костел*Духовенство*Икона*Иконография*Литургика*Проповедничество*Любовь*Миросозерцание*Мораль*Богословие творчества*Пение*Музыка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40C65">
        <w:t xml:space="preserve">вв. </w:t>
      </w:r>
      <w:r>
        <w:rPr>
          <w:lang w:val="de-DE"/>
        </w:rPr>
        <w:t xml:space="preserve">Мефодия и Кирилла" и Министерства культуры РБ 9554-9555 хр. Ч.1 RU02 </w:t>
      </w:r>
    </w:p>
    <w:p w:rsidR="00344D29" w:rsidRDefault="00344D29" w:rsidP="00344D29">
      <w:pPr>
        <w:pStyle w:val="af"/>
        <w:rPr>
          <w:lang w:val="de-DE"/>
        </w:rPr>
      </w:pPr>
      <w:r>
        <w:rPr>
          <w:lang w:val="de-DE"/>
        </w:rPr>
        <w:t>УДК   2(08)</w:t>
      </w:r>
    </w:p>
    <w:p w:rsidR="00344D29" w:rsidRDefault="00344D29" w:rsidP="00344D29">
      <w:pPr>
        <w:pStyle w:val="af"/>
        <w:rPr>
          <w:lang w:val="de-DE"/>
        </w:rPr>
      </w:pPr>
      <w:r>
        <w:rPr>
          <w:lang w:val="de-DE"/>
        </w:rPr>
        <w:t>хр - 2</w:t>
      </w:r>
    </w:p>
    <w:p w:rsidR="00344D29" w:rsidRDefault="00344D29" w:rsidP="00344D29">
      <w:pPr>
        <w:pStyle w:val="a"/>
        <w:rPr>
          <w:lang w:val="de-DE"/>
        </w:rPr>
      </w:pPr>
      <w:r w:rsidRPr="00940C65">
        <w:t xml:space="preserve">3093 9528*9529*9530 2(08) П 99-8 </w:t>
      </w:r>
      <w:r w:rsidRPr="00344D29">
        <w:rPr>
          <w:b/>
          <w:lang w:val="de-DE"/>
        </w:rPr>
        <w:t>V</w:t>
      </w:r>
      <w:r w:rsidRPr="00940C65">
        <w:rPr>
          <w:b/>
        </w:rPr>
        <w:t xml:space="preserve"> Международные </w:t>
      </w:r>
      <w:r w:rsidRPr="00940C65">
        <w:t xml:space="preserve">Кирилло-Мефодиевские чтения, посвященные Дням славянской письменности и культуры : Материалы чтений (Минск, 22-24 мая 1999 г.): В 2-х ч. / Европейский гуманитарный ун-т. Факультет теологии, Бел. гос. ун-т культуры; Отв. ред. Бендин А.Ю. Бендин А.Ю.--Мн. : Бел. ун-т культуры,2000 Ч.1 рус. </w:t>
      </w:r>
      <w:r w:rsidRPr="00243361">
        <w:t xml:space="preserve">Конференция*Материалы конференции*Чтения Кирилло-Мефодиевские*Культура*Письменность*Богословие*Теология*Знание богословское*Знание </w:t>
      </w:r>
      <w:r w:rsidRPr="00243361">
        <w:lastRenderedPageBreak/>
        <w:t xml:space="preserve">религиозно-философское*История церковная*Философия*Религиоведение*Образование*Беларусь*Политика*Костел*Духовенство*Икона*Иконография*Литургика*Проповедничество*Любовь*Миросозерцание*Мораль*Богословие творчества*Пение*Музыка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243361">
        <w:t xml:space="preserve">вв. </w:t>
      </w:r>
      <w:r>
        <w:rPr>
          <w:lang w:val="de-DE"/>
        </w:rPr>
        <w:t xml:space="preserve">Мефодия и Кирилла" и Министерства культуры РБ 245 с. 985-6579-27-9 9528-9530 хр. RU02 </w:t>
      </w:r>
    </w:p>
    <w:p w:rsidR="00940C65" w:rsidRDefault="00344D29" w:rsidP="00344D29">
      <w:pPr>
        <w:pStyle w:val="af"/>
        <w:rPr>
          <w:lang w:val="de-DE"/>
        </w:rPr>
      </w:pPr>
      <w:r>
        <w:rPr>
          <w:lang w:val="de-DE"/>
        </w:rPr>
        <w:t>УДК   2(08)</w:t>
      </w:r>
    </w:p>
    <w:p w:rsidR="00940C65" w:rsidRDefault="00940C65" w:rsidP="00940C65">
      <w:pPr>
        <w:pStyle w:val="af"/>
        <w:rPr>
          <w:lang w:val="de-DE"/>
        </w:rPr>
      </w:pPr>
      <w:r>
        <w:rPr>
          <w:lang w:val="de-DE"/>
        </w:rPr>
        <w:t>хр - 3</w:t>
      </w:r>
    </w:p>
    <w:p w:rsidR="00940C65" w:rsidRPr="00940C65" w:rsidRDefault="00940C65" w:rsidP="00940C65">
      <w:pPr>
        <w:pStyle w:val="a"/>
      </w:pPr>
      <w:r w:rsidRPr="00940C65">
        <w:t xml:space="preserve">4086 10925 2(08) П 99-8 </w:t>
      </w:r>
      <w:r w:rsidRPr="00940C65">
        <w:rPr>
          <w:b/>
          <w:lang w:val="de-DE"/>
        </w:rPr>
        <w:t>V</w:t>
      </w:r>
      <w:r w:rsidRPr="00940C65">
        <w:rPr>
          <w:b/>
        </w:rPr>
        <w:t xml:space="preserve"> Международные </w:t>
      </w:r>
      <w:r w:rsidRPr="00940C65">
        <w:t xml:space="preserve">Кирилло-Мефодиевские чтения, посвященные Дням славянской письменности и культуры : Материалы чтений (Минск,22-24 мая 1999г.): В 2-х ч. / Европейский гуманитарный ун-т. Факультет теологии, Бел. гос. ун-т культуры; Отв. ред. Бендин А.Ю. Бендин А.Ю.--Мн. : Бел. ун-т культуры,2000 рус., бел. Религия*Теология*Конференция*Чтения Кирилло-Мефодиевские*Письменность*Богословие*Религия*История*Церковь*Духовенство*Беларусь*Икона*Литургика*Православие*Христианство*Философия*Культурология*Искусство 2 </w:t>
      </w:r>
    </w:p>
    <w:p w:rsidR="00940C65" w:rsidRDefault="00940C65" w:rsidP="00940C65">
      <w:pPr>
        <w:pStyle w:val="af"/>
        <w:rPr>
          <w:lang w:val="de-DE"/>
        </w:rPr>
      </w:pPr>
      <w:r>
        <w:rPr>
          <w:lang w:val="de-DE"/>
        </w:rPr>
        <w:t>УДК   2(08)</w:t>
      </w:r>
    </w:p>
    <w:p w:rsidR="00940C65" w:rsidRDefault="00940C65" w:rsidP="00940C65">
      <w:pPr>
        <w:pStyle w:val="af"/>
        <w:rPr>
          <w:lang w:val="de-DE"/>
        </w:rPr>
      </w:pPr>
      <w:r>
        <w:rPr>
          <w:lang w:val="de-DE"/>
        </w:rPr>
        <w:t>хр - 1</w:t>
      </w:r>
    </w:p>
    <w:p w:rsidR="00940C65" w:rsidRDefault="00940C65" w:rsidP="00940C65">
      <w:pPr>
        <w:pStyle w:val="a"/>
        <w:rPr>
          <w:lang w:val="de-DE"/>
        </w:rPr>
      </w:pPr>
      <w:r w:rsidRPr="00940C65">
        <w:t xml:space="preserve">3088 9557 2(08) Ш 52-5 </w:t>
      </w:r>
      <w:r w:rsidRPr="00940C65">
        <w:rPr>
          <w:b/>
          <w:lang w:val="de-DE"/>
        </w:rPr>
        <w:t>VI</w:t>
      </w:r>
      <w:r w:rsidRPr="00940C65">
        <w:rPr>
          <w:b/>
        </w:rPr>
        <w:t xml:space="preserve"> Международные </w:t>
      </w:r>
      <w:r w:rsidRPr="00940C65">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 Бендин А.Ю.--Мн. : Бел. гос. ун-т культуры,2001 Ч.1, кн.1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церковная*Философия*Религиоведение*Образование*Церковь*Государство*Св.Мефодий*Св.Кирилл*Болотов*Католичество*Православие*Мифотворчество*Распутин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40C65">
        <w:t xml:space="preserve">вв. </w:t>
      </w:r>
      <w:r>
        <w:rPr>
          <w:lang w:val="de-DE"/>
        </w:rPr>
        <w:t xml:space="preserve">Мефодия и Кирилла" и Министерства культуры РБ 232 с. 985-6579-44-9 9557 хр. RU02 </w:t>
      </w:r>
    </w:p>
    <w:p w:rsidR="00940C65" w:rsidRDefault="00940C65" w:rsidP="00940C65">
      <w:pPr>
        <w:pStyle w:val="af"/>
        <w:rPr>
          <w:lang w:val="de-DE"/>
        </w:rPr>
      </w:pPr>
      <w:r>
        <w:rPr>
          <w:lang w:val="de-DE"/>
        </w:rPr>
        <w:t>УДК   2(08)</w:t>
      </w:r>
    </w:p>
    <w:p w:rsidR="00940C65" w:rsidRDefault="00940C65" w:rsidP="00940C65">
      <w:pPr>
        <w:pStyle w:val="af"/>
        <w:rPr>
          <w:lang w:val="de-DE"/>
        </w:rPr>
      </w:pPr>
      <w:r>
        <w:rPr>
          <w:lang w:val="de-DE"/>
        </w:rPr>
        <w:t>хр - 1</w:t>
      </w:r>
    </w:p>
    <w:p w:rsidR="00940C65" w:rsidRDefault="00940C65" w:rsidP="00940C65">
      <w:pPr>
        <w:pStyle w:val="a"/>
        <w:rPr>
          <w:lang w:val="de-DE"/>
        </w:rPr>
      </w:pPr>
      <w:r w:rsidRPr="00940C65">
        <w:t xml:space="preserve">3090 9556 2(08) Ш 52-5 </w:t>
      </w:r>
      <w:r w:rsidRPr="00940C65">
        <w:rPr>
          <w:b/>
          <w:lang w:val="de-DE"/>
        </w:rPr>
        <w:t>VI</w:t>
      </w:r>
      <w:r w:rsidRPr="00940C65">
        <w:rPr>
          <w:b/>
        </w:rPr>
        <w:t xml:space="preserve"> Международные </w:t>
      </w:r>
      <w:r w:rsidRPr="00940C65">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 Бендин А.Ю.--Мн. : Бел. гос. ун-т культуры,2001 Ч.1, кн.2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церковная*Философия*Религиоведение*Образование*Философия религиозная*Неомодернизм*Антропология*Религия*Религиозность*Право*Иконография*Духовность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40C65">
        <w:t xml:space="preserve">вв. </w:t>
      </w:r>
      <w:r>
        <w:rPr>
          <w:lang w:val="de-DE"/>
        </w:rPr>
        <w:t xml:space="preserve">Мефодия и Кирилла" и Министерства культуры РБ 196 с. 985-6579-44-9 9556 хр. RU02 </w:t>
      </w:r>
    </w:p>
    <w:p w:rsidR="00940C65" w:rsidRDefault="00940C65" w:rsidP="00940C65">
      <w:pPr>
        <w:pStyle w:val="af"/>
        <w:rPr>
          <w:lang w:val="de-DE"/>
        </w:rPr>
      </w:pPr>
      <w:r>
        <w:rPr>
          <w:lang w:val="de-DE"/>
        </w:rPr>
        <w:t>УДК   2(08)</w:t>
      </w:r>
    </w:p>
    <w:p w:rsidR="00940C65" w:rsidRDefault="00940C65" w:rsidP="00940C65">
      <w:pPr>
        <w:pStyle w:val="af"/>
        <w:rPr>
          <w:lang w:val="de-DE"/>
        </w:rPr>
      </w:pPr>
      <w:r>
        <w:rPr>
          <w:lang w:val="de-DE"/>
        </w:rPr>
        <w:t>хр - 1</w:t>
      </w:r>
    </w:p>
    <w:p w:rsidR="00940C65" w:rsidRDefault="00940C65" w:rsidP="00940C65">
      <w:pPr>
        <w:pStyle w:val="a"/>
        <w:rPr>
          <w:lang w:val="de-DE"/>
        </w:rPr>
      </w:pPr>
      <w:r w:rsidRPr="00940C65">
        <w:t xml:space="preserve">3096 9561 2(08) Ш 52-5 </w:t>
      </w:r>
      <w:r w:rsidRPr="00940C65">
        <w:rPr>
          <w:b/>
          <w:lang w:val="de-DE"/>
        </w:rPr>
        <w:t>VI</w:t>
      </w:r>
      <w:r w:rsidRPr="00940C65">
        <w:rPr>
          <w:b/>
        </w:rPr>
        <w:t xml:space="preserve"> Международные </w:t>
      </w:r>
      <w:r w:rsidRPr="00940C65">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 Бендин А.Ю.--Мн. : Бел. гос. ун-т культуры,2001 Ч.1, кн.2 рус. Сборник*Конференция*Материалы конференции*Чтения Кирилло-Мефодиевские*Культура*Письменность*Богословие*Теология*Знание богословское*Знание </w:t>
      </w:r>
      <w:r w:rsidRPr="00940C65">
        <w:lastRenderedPageBreak/>
        <w:t xml:space="preserve">религиозно-философское*История церковная*Философия*Религиоведение*Образование*Философия религиозная*Неомодернизм*Антропология*Религия*Религиозность*Право*Иконография*Духовность 2 196 с. 985-6579-44-9 9561 хр. </w:t>
      </w:r>
      <w:r>
        <w:rPr>
          <w:lang w:val="de-DE"/>
        </w:rPr>
        <w:t xml:space="preserve">RU02 </w:t>
      </w:r>
    </w:p>
    <w:p w:rsidR="00940C65" w:rsidRDefault="00940C65" w:rsidP="00940C65">
      <w:pPr>
        <w:pStyle w:val="af"/>
        <w:rPr>
          <w:lang w:val="de-DE"/>
        </w:rPr>
      </w:pPr>
      <w:r>
        <w:rPr>
          <w:lang w:val="de-DE"/>
        </w:rPr>
        <w:t>УДК   2(08)</w:t>
      </w:r>
    </w:p>
    <w:p w:rsidR="00940C65" w:rsidRDefault="00940C65" w:rsidP="00940C65">
      <w:pPr>
        <w:pStyle w:val="af"/>
        <w:rPr>
          <w:lang w:val="de-DE"/>
        </w:rPr>
      </w:pPr>
      <w:r>
        <w:rPr>
          <w:lang w:val="de-DE"/>
        </w:rPr>
        <w:t>хр - 1</w:t>
      </w:r>
    </w:p>
    <w:p w:rsidR="00940C65" w:rsidRDefault="00940C65" w:rsidP="00940C65">
      <w:pPr>
        <w:pStyle w:val="a"/>
        <w:rPr>
          <w:lang w:val="de-DE"/>
        </w:rPr>
      </w:pPr>
      <w:r w:rsidRPr="00940C65">
        <w:t xml:space="preserve">4087 10926 2(08) Ш 52-5 </w:t>
      </w:r>
      <w:r w:rsidRPr="00940C65">
        <w:rPr>
          <w:b/>
          <w:lang w:val="de-DE"/>
        </w:rPr>
        <w:t>VI</w:t>
      </w:r>
      <w:r w:rsidRPr="00940C65">
        <w:rPr>
          <w:b/>
        </w:rPr>
        <w:t xml:space="preserve"> Международные </w:t>
      </w:r>
      <w:r w:rsidRPr="00940C65">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Бел. ун-т культуры; Редкол.: Бендин А.Ю. (отв. ред.) и др. Бендин А.Ю.--Мн. : Бел. ун-т культуры,2001 Ч.1, кн.2 рус., бел. Религия*Теология*Конференция*Чтения Кирилло-Мефодиевские*Письменность*Богословие*Религия*История*Церковь*Духовность*Беларусь*Софиология*Антропология*Православие*Христианство*Философия*Культурология*Искус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40C65">
        <w:t xml:space="preserve">вв. </w:t>
      </w:r>
      <w:r>
        <w:rPr>
          <w:lang w:val="de-DE"/>
        </w:rPr>
        <w:t xml:space="preserve">Мефодия и Кирилла" и Министерства культуры РБ 196 с. 985-6579-44-9 10926 хр. RU05 </w:t>
      </w:r>
    </w:p>
    <w:p w:rsidR="00940C65" w:rsidRDefault="00940C65" w:rsidP="00940C65">
      <w:pPr>
        <w:pStyle w:val="af"/>
        <w:rPr>
          <w:lang w:val="de-DE"/>
        </w:rPr>
      </w:pPr>
      <w:r>
        <w:rPr>
          <w:lang w:val="de-DE"/>
        </w:rPr>
        <w:t>УДК   2(08)</w:t>
      </w:r>
    </w:p>
    <w:p w:rsidR="00940C65" w:rsidRDefault="00940C65" w:rsidP="00940C65">
      <w:pPr>
        <w:pStyle w:val="af"/>
        <w:rPr>
          <w:lang w:val="de-DE"/>
        </w:rPr>
      </w:pPr>
      <w:r>
        <w:rPr>
          <w:lang w:val="de-DE"/>
        </w:rPr>
        <w:t>хр - 1</w:t>
      </w:r>
    </w:p>
    <w:p w:rsidR="00940C65" w:rsidRDefault="00940C65" w:rsidP="00940C65">
      <w:pPr>
        <w:pStyle w:val="a"/>
        <w:rPr>
          <w:lang w:val="de-DE"/>
        </w:rPr>
      </w:pPr>
      <w:r w:rsidRPr="00940C65">
        <w:t xml:space="preserve">3078 9521*9522*9523 2(08) С 28-5 </w:t>
      </w:r>
      <w:r w:rsidRPr="00940C65">
        <w:rPr>
          <w:b/>
          <w:lang w:val="de-DE"/>
        </w:rPr>
        <w:t>VII</w:t>
      </w:r>
      <w:r w:rsidRPr="00940C65">
        <w:rPr>
          <w:b/>
        </w:rPr>
        <w:t xml:space="preserve"> Международные </w:t>
      </w:r>
      <w:r w:rsidRPr="00940C65">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Бендин.--Мн. : ООО "Ковчег",2002 Ч.1, кн.1 рус. </w:t>
      </w:r>
      <w:r w:rsidRPr="00C102F1">
        <w:t xml:space="preserve">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церковная*Конфессия*Иконография*Реформа церковная*Церковь*Собор Поместный*Культ*Христианство*Вера*Инкультурация*Молитва*Католицизм*Теология освобождения*Уния*Образование духовное*Беларусь*Литургика*Биоэтика*Вероисповедание*Творчество*Концепция социальная*Литургика*Мученичество*Догматика*Календарь*Богослов*Миссиология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C102F1">
        <w:t xml:space="preserve">вв. Мефодия и Кирилла" и Министерства культуры РБ 244 с. 985-6056-56-х 9521-9524 хр. </w:t>
      </w:r>
      <w:r>
        <w:rPr>
          <w:lang w:val="de-DE"/>
        </w:rPr>
        <w:t xml:space="preserve">RU02 </w:t>
      </w:r>
    </w:p>
    <w:p w:rsidR="00940C65" w:rsidRDefault="00940C65" w:rsidP="00940C65">
      <w:pPr>
        <w:pStyle w:val="af"/>
        <w:rPr>
          <w:lang w:val="de-DE"/>
        </w:rPr>
      </w:pPr>
      <w:r>
        <w:rPr>
          <w:lang w:val="de-DE"/>
        </w:rPr>
        <w:t>УДК   2(08)</w:t>
      </w:r>
    </w:p>
    <w:p w:rsidR="00940C65" w:rsidRDefault="00940C65" w:rsidP="00940C65">
      <w:pPr>
        <w:pStyle w:val="af"/>
        <w:rPr>
          <w:lang w:val="de-DE"/>
        </w:rPr>
      </w:pPr>
      <w:r>
        <w:rPr>
          <w:lang w:val="de-DE"/>
        </w:rPr>
        <w:t>хр - 4</w:t>
      </w:r>
    </w:p>
    <w:p w:rsidR="00940C65" w:rsidRPr="00C102F1" w:rsidRDefault="00940C65" w:rsidP="00940C65">
      <w:pPr>
        <w:pStyle w:val="a"/>
      </w:pPr>
      <w:r w:rsidRPr="00C102F1">
        <w:t xml:space="preserve">3079 9525*9526*9527 2(08) С 28-5 </w:t>
      </w:r>
      <w:r w:rsidRPr="00940C65">
        <w:rPr>
          <w:b/>
          <w:lang w:val="de-DE"/>
        </w:rPr>
        <w:t>VII</w:t>
      </w:r>
      <w:r w:rsidRPr="00C102F1">
        <w:rPr>
          <w:b/>
        </w:rPr>
        <w:t xml:space="preserve"> Международные </w:t>
      </w:r>
      <w:r w:rsidRPr="00C102F1">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 А.Ю.--Мн. : ООО "Ковчег",2002 255 с. 985-6056-56-х рус. 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церковная*Конфессия*Философия*Флоренский*Символика*Коммуникация*Антропология*Век Серебряный*Культуротворчество*Культурология*Религия*Бог*Христианство*Беларусь*Природа*Католичество*Социализм*Национализм*Воспитание*Преподавание*Образование*Литературоведение*Архитектура*Зодче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C102F1">
        <w:t xml:space="preserve">вв. Мефодия и Кирилла" и Министерства культуры РБ 9525-9527 хр. Ч.1, кн.2 </w:t>
      </w:r>
      <w:r>
        <w:rPr>
          <w:lang w:val="de-DE"/>
        </w:rPr>
        <w:t>RU</w:t>
      </w:r>
      <w:r w:rsidRPr="00C102F1">
        <w:t xml:space="preserve">02 </w:t>
      </w:r>
    </w:p>
    <w:p w:rsidR="00C102F1" w:rsidRDefault="00940C65" w:rsidP="00940C65">
      <w:pPr>
        <w:pStyle w:val="af"/>
        <w:rPr>
          <w:lang w:val="de-DE"/>
        </w:rPr>
      </w:pPr>
      <w:r>
        <w:rPr>
          <w:lang w:val="de-DE"/>
        </w:rPr>
        <w:t>УДК   2(08)</w:t>
      </w:r>
    </w:p>
    <w:p w:rsidR="00C102F1" w:rsidRDefault="00C102F1" w:rsidP="00C102F1">
      <w:pPr>
        <w:pStyle w:val="af"/>
        <w:rPr>
          <w:lang w:val="de-DE"/>
        </w:rPr>
      </w:pPr>
      <w:r>
        <w:rPr>
          <w:lang w:val="de-DE"/>
        </w:rPr>
        <w:t>хр - 3</w:t>
      </w:r>
    </w:p>
    <w:p w:rsidR="00C102F1" w:rsidRPr="00243361" w:rsidRDefault="00C102F1" w:rsidP="00C102F1">
      <w:pPr>
        <w:pStyle w:val="a"/>
      </w:pPr>
      <w:r w:rsidRPr="00C102F1">
        <w:lastRenderedPageBreak/>
        <w:t xml:space="preserve">30874 18533 2(08) С 28-5 </w:t>
      </w:r>
      <w:r w:rsidRPr="00C102F1">
        <w:rPr>
          <w:b/>
          <w:lang w:val="de-DE"/>
        </w:rPr>
        <w:t>VII</w:t>
      </w:r>
      <w:r w:rsidRPr="00C102F1">
        <w:rPr>
          <w:b/>
        </w:rPr>
        <w:t xml:space="preserve"> Международные </w:t>
      </w:r>
      <w:r w:rsidRPr="00C102F1">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w:t>
      </w:r>
      <w:r w:rsidRPr="00243361">
        <w:t>Факультет теологии, Бел. гос. ун-т культуры; Отв. ред. Бендин А.Ю. Бендин А.Ю.--Мн. : ООО "Ковчег",2002 Ч.1, кн.2.--254с.--</w:t>
      </w:r>
      <w:r>
        <w:rPr>
          <w:lang w:val="de-DE"/>
        </w:rPr>
        <w:t>ISBN</w:t>
      </w:r>
      <w:r w:rsidRPr="00243361">
        <w:t xml:space="preserve"> 985-6056-56-х Рус.*Бел. Сборник*Конференция*Материалы конференции*Чтения Кирилло-Мефодиевские*Антропология*Философия*Религиозная философия*Культура*Воспитание*Смерть*Зодчество 2 </w:t>
      </w:r>
    </w:p>
    <w:p w:rsidR="00C102F1" w:rsidRDefault="00C102F1" w:rsidP="00C102F1">
      <w:pPr>
        <w:pStyle w:val="af"/>
        <w:rPr>
          <w:lang w:val="de-DE"/>
        </w:rPr>
      </w:pPr>
      <w:r>
        <w:rPr>
          <w:lang w:val="de-DE"/>
        </w:rPr>
        <w:t>УДК   2(08)</w:t>
      </w:r>
    </w:p>
    <w:p w:rsidR="00C102F1" w:rsidRDefault="00C102F1" w:rsidP="00C102F1">
      <w:pPr>
        <w:pStyle w:val="af"/>
        <w:rPr>
          <w:lang w:val="de-DE"/>
        </w:rPr>
      </w:pPr>
      <w:r>
        <w:rPr>
          <w:lang w:val="de-DE"/>
        </w:rPr>
        <w:t>хр - 1</w:t>
      </w:r>
    </w:p>
    <w:p w:rsidR="00C102F1" w:rsidRPr="00C102F1" w:rsidRDefault="00C102F1" w:rsidP="00C102F1">
      <w:pPr>
        <w:pStyle w:val="a"/>
      </w:pPr>
      <w:r w:rsidRPr="00C102F1">
        <w:t xml:space="preserve">30875 18534 2(08) С 28-5 </w:t>
      </w:r>
      <w:r w:rsidRPr="00C102F1">
        <w:rPr>
          <w:b/>
          <w:lang w:val="de-DE"/>
        </w:rPr>
        <w:t>VII</w:t>
      </w:r>
      <w:r w:rsidRPr="00C102F1">
        <w:rPr>
          <w:b/>
        </w:rPr>
        <w:t xml:space="preserve"> Международные </w:t>
      </w:r>
      <w:r w:rsidRPr="00C102F1">
        <w:t>Кирилло-Мефодиевские чтения, посвященные Дням славянской письменности и культуры (Минск 24-26 мая 2006 г.) : Материалы чтений "Церковь и социальные проблемы совремнного общества" / Отв. ред. А.Ю. Бендин Бендин А.Ю.--Мн. : ООО "Ковчег",2007.--360 с. .--</w:t>
      </w:r>
      <w:r>
        <w:rPr>
          <w:lang w:val="de-DE"/>
        </w:rPr>
        <w:t>ISBN</w:t>
      </w:r>
      <w:r w:rsidRPr="00C102F1">
        <w:t xml:space="preserve"> 978-985-6756-23-1 рус. Сборник*Конференция*Материалы конференции*Чтения Кирилло-Мефодиевские*История*Богословие*Церковная история*Труд*Христианская экономия*Польская Церковь*Милосердие*Социальная свобода*Социальное служение Церкви*Педагогика*Воскресная школа*Историография*Психотерапия*Европейская интеграция*Взаимоотношение полов*Одигитрия*Мораль*Любовь*Традиции*Менеджмент*Аборт 2 </w:t>
      </w:r>
    </w:p>
    <w:p w:rsidR="00C102F1" w:rsidRDefault="00C102F1" w:rsidP="00C102F1">
      <w:pPr>
        <w:pStyle w:val="af"/>
        <w:rPr>
          <w:lang w:val="de-DE"/>
        </w:rPr>
      </w:pPr>
      <w:r>
        <w:rPr>
          <w:lang w:val="de-DE"/>
        </w:rPr>
        <w:t>УДК   2(08)</w:t>
      </w:r>
    </w:p>
    <w:p w:rsidR="00C102F1" w:rsidRDefault="00C102F1" w:rsidP="00C102F1">
      <w:pPr>
        <w:pStyle w:val="af"/>
        <w:rPr>
          <w:lang w:val="de-DE"/>
        </w:rPr>
      </w:pPr>
      <w:r>
        <w:rPr>
          <w:lang w:val="de-DE"/>
        </w:rPr>
        <w:t>хр - 1</w:t>
      </w:r>
    </w:p>
    <w:p w:rsidR="00C102F1" w:rsidRPr="00243361" w:rsidRDefault="00C102F1" w:rsidP="00C102F1">
      <w:pPr>
        <w:pStyle w:val="a"/>
      </w:pPr>
      <w:r w:rsidRPr="00C102F1">
        <w:t xml:space="preserve">3094 9558 2(08) С 28-5 </w:t>
      </w:r>
      <w:r w:rsidRPr="00C102F1">
        <w:rPr>
          <w:b/>
          <w:lang w:val="de-DE"/>
        </w:rPr>
        <w:t>VII</w:t>
      </w:r>
      <w:r w:rsidRPr="00C102F1">
        <w:rPr>
          <w:b/>
        </w:rPr>
        <w:t xml:space="preserve"> Международные </w:t>
      </w:r>
      <w:r w:rsidRPr="00C102F1">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 А.Ю.--Мн. : ООО "Ковчег",2002 244 с. 985-6056-56-х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церковная*Конфессия*Иконография*Реформа церковная*Церковь*Собор Поместный*Культ*Христианство*Вера*Инкультурация*Молитва*Католицизм*Теология освобождения*Уния*Образование духовное*Беларусь*Литургика*Биоэтика*Вероисповедание*Творчество*Концепция социальная*Литургика*Мученичество*Догматика*Календарь*Богослов*Миссиология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C102F1">
        <w:t xml:space="preserve">вв. </w:t>
      </w:r>
      <w:r w:rsidRPr="00243361">
        <w:t xml:space="preserve">Мефодия и Кирилла" и Министерства культуры РБ 9558 хр. Ч.1, кн.1 </w:t>
      </w:r>
      <w:r>
        <w:rPr>
          <w:lang w:val="de-DE"/>
        </w:rPr>
        <w:t>RU</w:t>
      </w:r>
      <w:r w:rsidRPr="00243361">
        <w:t xml:space="preserve">02 </w:t>
      </w:r>
    </w:p>
    <w:p w:rsidR="00C102F1" w:rsidRDefault="00C102F1" w:rsidP="00C102F1">
      <w:pPr>
        <w:pStyle w:val="af"/>
        <w:rPr>
          <w:lang w:val="de-DE"/>
        </w:rPr>
      </w:pPr>
      <w:r>
        <w:rPr>
          <w:lang w:val="de-DE"/>
        </w:rPr>
        <w:t>УДК   2(08)</w:t>
      </w:r>
    </w:p>
    <w:p w:rsidR="00C102F1" w:rsidRDefault="00C102F1" w:rsidP="00C102F1">
      <w:pPr>
        <w:pStyle w:val="af"/>
        <w:rPr>
          <w:lang w:val="de-DE"/>
        </w:rPr>
      </w:pPr>
      <w:r>
        <w:rPr>
          <w:lang w:val="de-DE"/>
        </w:rPr>
        <w:t>хр - 1</w:t>
      </w:r>
    </w:p>
    <w:p w:rsidR="00C102F1" w:rsidRDefault="00C102F1" w:rsidP="00C102F1">
      <w:pPr>
        <w:pStyle w:val="a"/>
        <w:rPr>
          <w:lang w:val="de-DE"/>
        </w:rPr>
      </w:pPr>
      <w:r w:rsidRPr="00C102F1">
        <w:t xml:space="preserve">3095 9559 2(08) С 28-5 </w:t>
      </w:r>
      <w:r w:rsidRPr="00C102F1">
        <w:rPr>
          <w:b/>
          <w:lang w:val="de-DE"/>
        </w:rPr>
        <w:t>VII</w:t>
      </w:r>
      <w:r w:rsidRPr="00C102F1">
        <w:rPr>
          <w:b/>
        </w:rPr>
        <w:t xml:space="preserve"> Международные </w:t>
      </w:r>
      <w:r w:rsidRPr="00C102F1">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 Бендин А.Ю.--Мн. : ООО "Ковчег",2002 Ч.1, кн.2 рус. Сборник*Конференция*Материалы конференции*Чтения Кирилло-Мефодиевские*Культура*Письменность*Богословие*Теология*Знание богословское*Знание религиозно-философское*История церковная*Конфессия*Философия*Флоренский*Символика*Коммуникация*Антропология*Век Серебряный*Культуротворчество*Культурология*Религия*Бог*Христианство*Беларусь*Природа*Католичество*Социализм*Национализм*Воспитание*Преподавание*Образование*Литературоведение*Архитектура*Зодче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C102F1">
        <w:t xml:space="preserve">вв. Мефодия и Кирилла" и Министерства культуры РБ 255 с. 985-6056-56-х 9559 хр. </w:t>
      </w:r>
      <w:r>
        <w:rPr>
          <w:lang w:val="de-DE"/>
        </w:rPr>
        <w:t xml:space="preserve">RU02 </w:t>
      </w:r>
    </w:p>
    <w:p w:rsidR="00C102F1" w:rsidRDefault="00C102F1" w:rsidP="00C102F1">
      <w:pPr>
        <w:pStyle w:val="af"/>
        <w:rPr>
          <w:lang w:val="de-DE"/>
        </w:rPr>
      </w:pPr>
      <w:r>
        <w:rPr>
          <w:lang w:val="de-DE"/>
        </w:rPr>
        <w:lastRenderedPageBreak/>
        <w:t>УДК   2(08)</w:t>
      </w:r>
    </w:p>
    <w:p w:rsidR="00C102F1" w:rsidRDefault="00C102F1" w:rsidP="00C102F1">
      <w:pPr>
        <w:pStyle w:val="af"/>
        <w:rPr>
          <w:lang w:val="de-DE"/>
        </w:rPr>
      </w:pPr>
      <w:r>
        <w:rPr>
          <w:lang w:val="de-DE"/>
        </w:rPr>
        <w:t>хр - 1</w:t>
      </w:r>
    </w:p>
    <w:p w:rsidR="00C102F1" w:rsidRDefault="00C102F1" w:rsidP="00C102F1">
      <w:pPr>
        <w:pStyle w:val="a"/>
        <w:rPr>
          <w:lang w:val="de-DE"/>
        </w:rPr>
      </w:pPr>
      <w:r w:rsidRPr="00C102F1">
        <w:t xml:space="preserve">3362 9961*9962*9963 2(08) В 78-8 </w:t>
      </w:r>
      <w:r w:rsidRPr="00C102F1">
        <w:rPr>
          <w:b/>
          <w:lang w:val="de-DE"/>
        </w:rPr>
        <w:t>VIII</w:t>
      </w:r>
      <w:r w:rsidRPr="00C102F1">
        <w:rPr>
          <w:b/>
        </w:rPr>
        <w:t xml:space="preserve"> </w:t>
      </w:r>
      <w:r w:rsidRPr="00C102F1">
        <w:t xml:space="preserve">Международные Кирилло-Мефодиевские чтения, посвященные Дням славянской письменности и культуры : Материалы чтений (Минск, 23-26 мая 2002 г.). В 2 ч. / Европейский гуманитарный ун-т. Факультет теологии, Бел. гос. ун-т культуры; Отв. ред. Бендин А.Ю. Бендин А.Ю.--Мн. : ООО "Ковчег",2003 Ч.1, кн.2 рус. Богословие*Теология*Религия*Конференция*История церковная*Церковь*Философия*Экуменизм*Религиоведение*Культурология*Конфессия*Образование*Экклезиология*Литургика*Библеистика*Педагогика христианская*Секуляризация*Уния*Исихазм*Антропология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C102F1">
        <w:t xml:space="preserve">вв. </w:t>
      </w:r>
      <w:r>
        <w:rPr>
          <w:lang w:val="de-DE"/>
        </w:rPr>
        <w:t xml:space="preserve">Мефодия и Кирилла" и Министерства культуры РБ 304 с. 985-6056-67-5*985-6056-69-1 9961-9968 хр. RU03 </w:t>
      </w:r>
    </w:p>
    <w:p w:rsidR="00C102F1" w:rsidRDefault="00C102F1" w:rsidP="00C102F1">
      <w:pPr>
        <w:pStyle w:val="af"/>
        <w:rPr>
          <w:lang w:val="de-DE"/>
        </w:rPr>
      </w:pPr>
      <w:r>
        <w:rPr>
          <w:lang w:val="de-DE"/>
        </w:rPr>
        <w:t>УДК   2(08)</w:t>
      </w:r>
    </w:p>
    <w:p w:rsidR="00C102F1" w:rsidRDefault="00C102F1" w:rsidP="00C102F1">
      <w:pPr>
        <w:pStyle w:val="af"/>
        <w:rPr>
          <w:lang w:val="de-DE"/>
        </w:rPr>
      </w:pPr>
      <w:r>
        <w:rPr>
          <w:lang w:val="de-DE"/>
        </w:rPr>
        <w:t>хр - 8</w:t>
      </w:r>
    </w:p>
    <w:p w:rsidR="00C102F1" w:rsidRDefault="00C102F1" w:rsidP="00C102F1">
      <w:pPr>
        <w:pStyle w:val="a"/>
        <w:rPr>
          <w:lang w:val="de-DE"/>
        </w:rPr>
      </w:pPr>
      <w:r w:rsidRPr="00C102F1">
        <w:t xml:space="preserve">3363 9969*9970*9971 2(08) В 78-8 </w:t>
      </w:r>
      <w:r w:rsidRPr="00C102F1">
        <w:rPr>
          <w:b/>
          <w:lang w:val="de-DE"/>
        </w:rPr>
        <w:t>VIII</w:t>
      </w:r>
      <w:r w:rsidRPr="00C102F1">
        <w:rPr>
          <w:b/>
        </w:rPr>
        <w:t xml:space="preserve"> </w:t>
      </w:r>
      <w:r w:rsidRPr="00C102F1">
        <w:t xml:space="preserve">Международные Кирилло-Мефодиевские чтения, посвященные Дням славянской письменности и культуры : Материалы чтений (Минск, 23-26 мая 2002 г.). В 2 ч. / Европейский гуманитарный ун-т. Факультет теологии, Бел. гос. ун-т культуры; Отв. ред. Бендин А.Ю. Бендин А.Ю.--Мн. : ООО "Ковчег",2003 Ч.1, кн.1 рус. </w:t>
      </w:r>
      <w:r w:rsidRPr="00F62D23">
        <w:t xml:space="preserve">Богословие*Теология*Религия*Конференция*История церковная*Церковь*Философия*Экуменизм*Религиоведение*Культурология*Конфессия*Образование*Экклезиология*Литургика*Библеистика*Педагогика христианская*Секуляризация*Уния*Исихазм*Антропология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F62D23">
        <w:t xml:space="preserve">вв. </w:t>
      </w:r>
      <w:r>
        <w:rPr>
          <w:lang w:val="de-DE"/>
        </w:rPr>
        <w:t xml:space="preserve">Мефодия и Кирилла" и Министерства культуры РБ 288 с. 985-6056-67-5*985-6056-68-3 9969-9976 хр. RU03 </w:t>
      </w:r>
    </w:p>
    <w:p w:rsidR="00C102F1" w:rsidRDefault="00C102F1" w:rsidP="00C102F1">
      <w:pPr>
        <w:pStyle w:val="af"/>
        <w:rPr>
          <w:lang w:val="de-DE"/>
        </w:rPr>
      </w:pPr>
      <w:r>
        <w:rPr>
          <w:lang w:val="de-DE"/>
        </w:rPr>
        <w:t>УДК   2(08)</w:t>
      </w:r>
    </w:p>
    <w:p w:rsidR="00C102F1" w:rsidRDefault="00C102F1" w:rsidP="00C102F1">
      <w:pPr>
        <w:pStyle w:val="af"/>
        <w:rPr>
          <w:lang w:val="de-DE"/>
        </w:rPr>
      </w:pPr>
      <w:r>
        <w:rPr>
          <w:lang w:val="de-DE"/>
        </w:rPr>
        <w:t>хр - 8</w:t>
      </w:r>
    </w:p>
    <w:p w:rsidR="00C102F1" w:rsidRDefault="00C102F1" w:rsidP="00C102F1">
      <w:pPr>
        <w:pStyle w:val="a"/>
        <w:rPr>
          <w:lang w:val="de-DE"/>
        </w:rPr>
      </w:pPr>
      <w:r>
        <w:rPr>
          <w:lang w:val="de-DE"/>
        </w:rPr>
        <w:t xml:space="preserve">33184 4699 2(08) W 65 </w:t>
      </w:r>
      <w:r w:rsidRPr="00C102F1">
        <w:rPr>
          <w:b/>
          <w:lang w:val="de-DE"/>
        </w:rPr>
        <w:t xml:space="preserve">Wiara </w:t>
      </w:r>
      <w:r>
        <w:rPr>
          <w:lang w:val="de-DE"/>
        </w:rPr>
        <w:t>i Poznanie : Ksiega pamiatkowa dedykowana Jego Eminencji profesorowi Sawie (Hrycuniakowi) prawoslawnemu Metropolicie Warszawskjemu i Calej Polski / Redakcja M. Rogalska, E. Kozlowska-Swiatkowska Rogalska M.*Kozlowska-Swiatkowska E.--Bialystok : Wydawnictwo Uniwersytetu w Bialymstoku,2008.--696 s. .--ISBN 978-83-7431-160-1 польск.*укр.*рус. Памятная книга*Савва (Грицуняк) православный митрополит Варшавский  и всей Польши*Вера*Познание*Богословие*Литургия*Философия*Наука*Литература*История*Право*Общество*Образование*Экуменизм Ksiega pamiatkowa*Sawa (Hrycuniak) prawoslawny metropolita warszawski i calej Polski*Wiara*Poznanie*Teologia*Liturgia*Filosofia*Nauka*Literatura* Historia*Prawo*Spoleczenstwo*Edukacja*Ekumeniz</w:t>
      </w:r>
    </w:p>
    <w:p w:rsidR="00F62D23" w:rsidRDefault="00C102F1" w:rsidP="00C102F1">
      <w:pPr>
        <w:pStyle w:val="af"/>
        <w:rPr>
          <w:lang w:val="de-DE"/>
        </w:rPr>
      </w:pPr>
      <w:r>
        <w:rPr>
          <w:lang w:val="de-DE"/>
        </w:rPr>
        <w:t>УДК   2(08)</w:t>
      </w:r>
    </w:p>
    <w:p w:rsidR="00F62D23" w:rsidRDefault="00F62D23" w:rsidP="00F62D23">
      <w:pPr>
        <w:pStyle w:val="af"/>
        <w:rPr>
          <w:lang w:val="de-DE"/>
        </w:rPr>
      </w:pPr>
      <w:r>
        <w:rPr>
          <w:lang w:val="de-DE"/>
        </w:rPr>
        <w:t>ИН - 1</w:t>
      </w:r>
    </w:p>
    <w:p w:rsidR="00F62D23" w:rsidRDefault="00F62D23" w:rsidP="00F62D23">
      <w:pPr>
        <w:pStyle w:val="a"/>
        <w:rPr>
          <w:lang w:val="de-DE"/>
        </w:rPr>
      </w:pPr>
      <w:r w:rsidRPr="00F62D23">
        <w:t xml:space="preserve">23829 12982*12983*12984 2(08) Д 37 </w:t>
      </w:r>
      <w:r w:rsidRPr="00F62D23">
        <w:rPr>
          <w:b/>
          <w:lang w:val="de-DE"/>
        </w:rPr>
        <w:t>X</w:t>
      </w:r>
      <w:r w:rsidRPr="00F62D23">
        <w:rPr>
          <w:b/>
        </w:rPr>
        <w:t xml:space="preserve"> Международные </w:t>
      </w:r>
      <w:r w:rsidRPr="00F62D23">
        <w:t>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 ч. / Институт теологии им. свв. Мефодия и Кирилла, Бел. гос. ун-т культуры и искусств; Отв. ред. А.Ю.Бендин Бендин А.Ю.--Науч. изд.--Мн. : ООО "Ковчег",2005 Ч.1.--252с.--</w:t>
      </w:r>
      <w:r>
        <w:rPr>
          <w:lang w:val="de-DE"/>
        </w:rPr>
        <w:t>ISBN</w:t>
      </w:r>
      <w:r w:rsidRPr="00F62D23">
        <w:t xml:space="preserve"> 985-6056-93-4*985-6056-94-2 рус. Богословие*Теология*Религия*Конференция*История церковная*Церковь*Философия*Экуменизм*Религиоведение*Культурология*Духовность*Образование*Культура*Католичество*Уния*Глобализация 2 Издание материалов осуществлено при финансовом содействии Международного Общественного Объединения "Христианский образовательный центр им. </w:t>
      </w:r>
      <w:r>
        <w:rPr>
          <w:lang w:val="de-DE"/>
        </w:rPr>
        <w:t>c</w:t>
      </w:r>
      <w:r w:rsidRPr="00F62D23">
        <w:t xml:space="preserve">вв. </w:t>
      </w:r>
      <w:r>
        <w:rPr>
          <w:lang w:val="de-DE"/>
        </w:rPr>
        <w:t xml:space="preserve">Мефодия и Кирилла" </w:t>
      </w:r>
    </w:p>
    <w:p w:rsidR="00F62D23" w:rsidRDefault="00F62D23" w:rsidP="00F62D23">
      <w:pPr>
        <w:pStyle w:val="af"/>
        <w:rPr>
          <w:lang w:val="de-DE"/>
        </w:rPr>
      </w:pPr>
      <w:r>
        <w:rPr>
          <w:lang w:val="de-DE"/>
        </w:rPr>
        <w:t>УДК   2(08)</w:t>
      </w:r>
    </w:p>
    <w:p w:rsidR="00F62D23" w:rsidRDefault="00F62D23" w:rsidP="00F62D23">
      <w:pPr>
        <w:pStyle w:val="af"/>
        <w:rPr>
          <w:lang w:val="de-DE"/>
        </w:rPr>
      </w:pPr>
      <w:r>
        <w:rPr>
          <w:lang w:val="de-DE"/>
        </w:rPr>
        <w:lastRenderedPageBreak/>
        <w:t>хр - 12</w:t>
      </w:r>
    </w:p>
    <w:p w:rsidR="00F62D23" w:rsidRDefault="00F62D23" w:rsidP="00F62D23">
      <w:pPr>
        <w:pStyle w:val="a"/>
        <w:rPr>
          <w:lang w:val="de-DE"/>
        </w:rPr>
      </w:pPr>
      <w:r w:rsidRPr="00F62D23">
        <w:t xml:space="preserve">23830 12994*12995*12996 2(08) Д 37 </w:t>
      </w:r>
      <w:r w:rsidRPr="00F62D23">
        <w:rPr>
          <w:b/>
          <w:lang w:val="de-DE"/>
        </w:rPr>
        <w:t>X</w:t>
      </w:r>
      <w:r w:rsidRPr="00F62D23">
        <w:rPr>
          <w:b/>
        </w:rPr>
        <w:t xml:space="preserve"> Международные </w:t>
      </w:r>
      <w:r w:rsidRPr="00F62D23">
        <w:t>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 ч. / Институт теологии им. свв. Мефодия и Кирилла, Бел. гос. ун-т культуры и искусств; Отв. ред. А.Ю.Бендин Бендин А.Ю.--Науч. изд.--Мн. : ООО "Ковчег",2005 Ч.2.--251с.--</w:t>
      </w:r>
      <w:r>
        <w:rPr>
          <w:lang w:val="de-DE"/>
        </w:rPr>
        <w:t>ISBN</w:t>
      </w:r>
      <w:r w:rsidRPr="00F62D23">
        <w:t xml:space="preserve"> 985-6056-93-4*985-6056-95-0 рус. Богословие*Теология*Религия*Конференция*История церковная*Церковь*Философия*Религиоведение*Культурология*Духовность*Образование*Культура*Католичество*Антропология*Глобализация 2 Издание материалов осуществлено при финансовом содействии Международного Общественного Объединения "Христианский образовательный центр им. </w:t>
      </w:r>
      <w:r>
        <w:rPr>
          <w:lang w:val="de-DE"/>
        </w:rPr>
        <w:t>c</w:t>
      </w:r>
      <w:r w:rsidRPr="00F62D23">
        <w:t xml:space="preserve">вв. </w:t>
      </w:r>
      <w:r>
        <w:rPr>
          <w:lang w:val="de-DE"/>
        </w:rPr>
        <w:t xml:space="preserve">Мефодия и Кирилла" </w:t>
      </w:r>
    </w:p>
    <w:p w:rsidR="00F62D23" w:rsidRDefault="00F62D23" w:rsidP="00F62D23">
      <w:pPr>
        <w:pStyle w:val="af"/>
        <w:rPr>
          <w:lang w:val="de-DE"/>
        </w:rPr>
      </w:pPr>
      <w:r>
        <w:rPr>
          <w:lang w:val="de-DE"/>
        </w:rPr>
        <w:t>УДК   2(08)</w:t>
      </w:r>
    </w:p>
    <w:p w:rsidR="00F62D23" w:rsidRDefault="00F62D23" w:rsidP="00F62D23">
      <w:pPr>
        <w:pStyle w:val="af"/>
        <w:rPr>
          <w:lang w:val="de-DE"/>
        </w:rPr>
      </w:pPr>
      <w:r>
        <w:rPr>
          <w:lang w:val="de-DE"/>
        </w:rPr>
        <w:t>хр - 11</w:t>
      </w:r>
    </w:p>
    <w:p w:rsidR="00F62D23" w:rsidRDefault="00F62D23" w:rsidP="00F62D23">
      <w:pPr>
        <w:pStyle w:val="a"/>
        <w:rPr>
          <w:lang w:val="de-DE"/>
        </w:rPr>
      </w:pPr>
      <w:r w:rsidRPr="00F62D23">
        <w:t xml:space="preserve">30778 18429 2(08) Д 37 </w:t>
      </w:r>
      <w:r w:rsidRPr="00F62D23">
        <w:rPr>
          <w:b/>
          <w:lang w:val="de-DE"/>
        </w:rPr>
        <w:t>X</w:t>
      </w:r>
      <w:r w:rsidRPr="00F62D23">
        <w:rPr>
          <w:b/>
        </w:rPr>
        <w:t xml:space="preserve"> Международные </w:t>
      </w:r>
      <w:r w:rsidRPr="00F62D23">
        <w:t>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2-х ч. / Институт теологии им. свв. Мефодия и Кирилла, Бел. гос. ун-т культуры и искусств; Отв. ред. А.Ю.Бендин Бендин А.Ю.--Науч. изд.--Мн. : ООО "Ковчег",2005 Ч.2.--251с.--</w:t>
      </w:r>
      <w:r>
        <w:rPr>
          <w:lang w:val="de-DE"/>
        </w:rPr>
        <w:t>ISBN</w:t>
      </w:r>
      <w:r w:rsidRPr="00F62D23">
        <w:t xml:space="preserve"> 985-6056-93-4*985-6056-95-0 рус. Богословие*Теология*Религия*Конференция*История церковная*Церковь*Философия*Религиоведение*Культурология*Духовность*Образование*Культура*Католичество*Антропология*Глобализация 2 Издание материалов осуществлено при финансовом содействии Международного Общественного Объединения "Христианский образовательный центр им. </w:t>
      </w:r>
      <w:r>
        <w:rPr>
          <w:lang w:val="de-DE"/>
        </w:rPr>
        <w:t>c</w:t>
      </w:r>
      <w:r w:rsidRPr="00F62D23">
        <w:t xml:space="preserve">вв. </w:t>
      </w:r>
      <w:r>
        <w:rPr>
          <w:lang w:val="de-DE"/>
        </w:rPr>
        <w:t xml:space="preserve">Мефодия и Кирилла" </w:t>
      </w:r>
    </w:p>
    <w:p w:rsidR="00F62D23" w:rsidRDefault="00F62D23" w:rsidP="00F62D23">
      <w:pPr>
        <w:pStyle w:val="af"/>
        <w:rPr>
          <w:lang w:val="de-DE"/>
        </w:rPr>
      </w:pPr>
      <w:r>
        <w:rPr>
          <w:lang w:val="de-DE"/>
        </w:rPr>
        <w:t>УДК   2(08)</w:t>
      </w:r>
    </w:p>
    <w:p w:rsidR="00F62D23" w:rsidRDefault="00F62D23" w:rsidP="00F62D23">
      <w:pPr>
        <w:pStyle w:val="af"/>
        <w:rPr>
          <w:lang w:val="de-DE"/>
        </w:rPr>
      </w:pPr>
      <w:r>
        <w:rPr>
          <w:lang w:val="de-DE"/>
        </w:rPr>
        <w:t>хр - 1</w:t>
      </w:r>
    </w:p>
    <w:p w:rsidR="00F62D23" w:rsidRDefault="00F62D23" w:rsidP="00F62D23">
      <w:pPr>
        <w:pStyle w:val="a"/>
        <w:rPr>
          <w:lang w:val="de-DE"/>
        </w:rPr>
      </w:pPr>
      <w:r w:rsidRPr="00F62D23">
        <w:t xml:space="preserve">27655 11741*11742*11743 2(08) О-42 </w:t>
      </w:r>
      <w:r w:rsidRPr="00F62D23">
        <w:rPr>
          <w:b/>
          <w:lang w:val="de-DE"/>
        </w:rPr>
        <w:t>XI</w:t>
      </w:r>
      <w:r w:rsidRPr="00F62D23">
        <w:rPr>
          <w:b/>
        </w:rPr>
        <w:t xml:space="preserve"> Международные </w:t>
      </w:r>
      <w:r w:rsidRPr="00F62D23">
        <w:t>Кирилло-Мефодиевские чтения, посвященные Дням славянской письменности и культуры (Минск, 24-26 мая 2006 г.) : Материалы чтений "Социальная миссия Церкви в современном мире" / Институт теологии им. свв. Мефодия и Кирилла ; Бел. гос. ун-т культуры и искусств; Отв. ред. и сост. А. Ю. Бендин Бендин А. Ю.--Науч. изд.--Мн. : ООО "Ковчег",2006.--342с. .--</w:t>
      </w:r>
      <w:r>
        <w:rPr>
          <w:lang w:val="de-DE"/>
        </w:rPr>
        <w:t>ISBN</w:t>
      </w:r>
      <w:r w:rsidRPr="00F62D23">
        <w:t xml:space="preserve"> 978-985-6756-04-9 рус. Богословие*Теология*Религия*Конференция*История церковная*Церковь*Философия*Религиоведение*Культурология*Духовность*Образование*Культура*Служение социальное*Католицизм*Постмодернизм*Миссия*Веротерпимость*Семашко*Уния*Западнорусизм*Масонство*Архиепископия*Тертуллиан*Ценность*Острожский К. К.*Вера*Знание*Ценность религиозная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F62D23">
        <w:t xml:space="preserve">вв. </w:t>
      </w:r>
      <w:r>
        <w:rPr>
          <w:lang w:val="de-DE"/>
        </w:rPr>
        <w:t xml:space="preserve">Мефодия и Кирилла" </w:t>
      </w:r>
    </w:p>
    <w:p w:rsidR="00F62D23" w:rsidRDefault="00F62D23" w:rsidP="00F62D23">
      <w:pPr>
        <w:pStyle w:val="af"/>
        <w:rPr>
          <w:lang w:val="de-DE"/>
        </w:rPr>
      </w:pPr>
      <w:r>
        <w:rPr>
          <w:lang w:val="de-DE"/>
        </w:rPr>
        <w:t>УДК   2(08)</w:t>
      </w:r>
    </w:p>
    <w:p w:rsidR="00F62D23" w:rsidRDefault="00F62D23" w:rsidP="00F62D23">
      <w:pPr>
        <w:pStyle w:val="af"/>
        <w:rPr>
          <w:lang w:val="de-DE"/>
        </w:rPr>
      </w:pPr>
      <w:r>
        <w:rPr>
          <w:lang w:val="de-DE"/>
        </w:rPr>
        <w:t>хр - 7</w:t>
      </w:r>
    </w:p>
    <w:p w:rsidR="00F62D23" w:rsidRDefault="00F62D23" w:rsidP="00F62D23">
      <w:pPr>
        <w:pStyle w:val="a"/>
        <w:rPr>
          <w:lang w:val="de-DE"/>
        </w:rPr>
      </w:pPr>
      <w:r w:rsidRPr="00F62D23">
        <w:t xml:space="preserve">29421 16940*16941*16942 2(08) О-42 </w:t>
      </w:r>
      <w:r w:rsidRPr="00F62D23">
        <w:rPr>
          <w:b/>
          <w:lang w:val="de-DE"/>
        </w:rPr>
        <w:t>XI</w:t>
      </w:r>
      <w:r w:rsidRPr="00F62D23">
        <w:rPr>
          <w:b/>
        </w:rPr>
        <w:t xml:space="preserve"> Международные </w:t>
      </w:r>
      <w:r w:rsidRPr="00F62D23">
        <w:t>Кирилло-Мефодиевские чтения, посвященные Дням славянской письменности и культуры (Минск, 24-26 мая 2006 г.) : Материалы чтений "Социальная миссия Церкви в современном мире" / Институт теологии им. свв. Мефодия и Кирилла ; Бел. гос. ун-т культуры и искусств; Отв. ред. и сост. А. Ю. Бендин Бендин А. Ю.--Науч. изд.--Мн. : ООО "Ковчег",2006.--342с. .--</w:t>
      </w:r>
      <w:r>
        <w:rPr>
          <w:lang w:val="de-DE"/>
        </w:rPr>
        <w:t>ISBN</w:t>
      </w:r>
      <w:r w:rsidRPr="00F62D23">
        <w:t xml:space="preserve"> 978-985-6756-04-9 рус. Богословие*Теология*Религия*История церковная*Церковь*Философия*Религиоведение*Культурология*Духовность*Образование*Культура*Служение социальное*Католицизм*Постмодернизм*Миссия*Веротерпимость*Семашко*Уния*Масонство*Архиепископия*Тертуллиан*Острожский К. К.*Вера*Знание*Ценность религиозная*Благотворительность*Образование униатское*Беларусь*Духовенство*Великое княжество Литовское*Учение социальное*Революция 2 Издание осуществлено при финансовой </w:t>
      </w:r>
      <w:r w:rsidRPr="00F62D23">
        <w:lastRenderedPageBreak/>
        <w:t xml:space="preserve">поддержке Международного Общественного Объединения "Христианский Образовательный Центр им. </w:t>
      </w:r>
      <w:r>
        <w:rPr>
          <w:lang w:val="de-DE"/>
        </w:rPr>
        <w:t>c</w:t>
      </w:r>
      <w:r w:rsidRPr="00F62D23">
        <w:t xml:space="preserve">вв. </w:t>
      </w:r>
      <w:r>
        <w:rPr>
          <w:lang w:val="de-DE"/>
        </w:rPr>
        <w:t xml:space="preserve">Мефодия и Кирилла" </w:t>
      </w:r>
    </w:p>
    <w:p w:rsidR="00F62D23" w:rsidRDefault="00F62D23" w:rsidP="00F62D23">
      <w:pPr>
        <w:pStyle w:val="af"/>
        <w:rPr>
          <w:lang w:val="de-DE"/>
        </w:rPr>
      </w:pPr>
      <w:r>
        <w:rPr>
          <w:lang w:val="de-DE"/>
        </w:rPr>
        <w:t>УДК   2(08)</w:t>
      </w:r>
    </w:p>
    <w:p w:rsidR="00F62D23" w:rsidRDefault="00F62D23" w:rsidP="00F62D23">
      <w:pPr>
        <w:pStyle w:val="af"/>
        <w:rPr>
          <w:lang w:val="de-DE"/>
        </w:rPr>
      </w:pPr>
      <w:r>
        <w:rPr>
          <w:lang w:val="de-DE"/>
        </w:rPr>
        <w:t>хр - 7</w:t>
      </w:r>
    </w:p>
    <w:p w:rsidR="00F62D23" w:rsidRDefault="00F62D23" w:rsidP="00F62D23">
      <w:pPr>
        <w:pStyle w:val="a"/>
        <w:rPr>
          <w:lang w:val="de-DE"/>
        </w:rPr>
      </w:pPr>
      <w:r w:rsidRPr="00F62D23">
        <w:t xml:space="preserve">27651 15140 2(08) Д 23 </w:t>
      </w:r>
      <w:r w:rsidRPr="00F62D23">
        <w:rPr>
          <w:b/>
          <w:lang w:val="de-DE"/>
        </w:rPr>
        <w:t>XII</w:t>
      </w:r>
      <w:r w:rsidRPr="00F62D23">
        <w:rPr>
          <w:b/>
        </w:rPr>
        <w:t xml:space="preserve"> Международные </w:t>
      </w:r>
      <w:r w:rsidRPr="00F62D23">
        <w:t>Кирилло-Мефодиевские чтения, посвященные Дням славянской письменности и культуры (Минск, 24-26 мая 2006 г.) : Материалы чтений "Церковь и социальные проблемы современного общества" / Институт теологии им. свв. Мефодия и Кирилла ; Бел. гос. ун-т культуры и искусств; Отв. ред. и сост.  А. Ю. Бендин Бендин А. Ю.--Науч. изд.--Мн. : ООО "Ковчег",2007.--360с. .--</w:t>
      </w:r>
      <w:r>
        <w:rPr>
          <w:lang w:val="de-DE"/>
        </w:rPr>
        <w:t>ISBN</w:t>
      </w:r>
      <w:r w:rsidRPr="00F62D23">
        <w:t xml:space="preserve"> 978-985-6756-23-1 рус. Богословие*Теология*Религия*Конференция*История церковная*Церковь*Философия*Религиоведение*Культурология*Духовность*Образование*Культура*Антропология*Глобализация*Дон Кихот*Труд*Государство*Концепция социальная*Григорий Палама*Школа воскресная*Веротерпимость*Братство*Миссия*Достоевский*Вера*Власть*Собственность*Ценность*Пол*Мораль*Любовь*Брак*Менеджмент*Иконопись белорусская*Аборт*Беларусь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F62D23">
        <w:t xml:space="preserve">вв. </w:t>
      </w:r>
      <w:r>
        <w:rPr>
          <w:lang w:val="de-DE"/>
        </w:rPr>
        <w:t xml:space="preserve">Мефодия и Кирилла" </w:t>
      </w:r>
    </w:p>
    <w:p w:rsidR="00F62D23" w:rsidRDefault="00F62D23" w:rsidP="00F62D23">
      <w:pPr>
        <w:pStyle w:val="af"/>
        <w:rPr>
          <w:lang w:val="de-DE"/>
        </w:rPr>
      </w:pPr>
      <w:r>
        <w:rPr>
          <w:lang w:val="de-DE"/>
        </w:rPr>
        <w:t>УДК   2(08)</w:t>
      </w:r>
    </w:p>
    <w:p w:rsidR="00F62D23" w:rsidRDefault="00F62D23" w:rsidP="00F62D23">
      <w:pPr>
        <w:pStyle w:val="af"/>
        <w:rPr>
          <w:lang w:val="de-DE"/>
        </w:rPr>
      </w:pPr>
      <w:r>
        <w:rPr>
          <w:lang w:val="de-DE"/>
        </w:rPr>
        <w:t>хр - 1</w:t>
      </w:r>
    </w:p>
    <w:p w:rsidR="00F62D23" w:rsidRDefault="00F62D23" w:rsidP="00F62D23">
      <w:pPr>
        <w:pStyle w:val="a"/>
        <w:rPr>
          <w:lang w:val="de-DE"/>
        </w:rPr>
      </w:pPr>
      <w:r w:rsidRPr="006F36A5">
        <w:t xml:space="preserve">33914 21079 2(08) Д 23 </w:t>
      </w:r>
      <w:r w:rsidRPr="00F62D23">
        <w:rPr>
          <w:b/>
          <w:lang w:val="de-DE"/>
        </w:rPr>
        <w:t>XII</w:t>
      </w:r>
      <w:r w:rsidRPr="006F36A5">
        <w:rPr>
          <w:b/>
        </w:rPr>
        <w:t xml:space="preserve"> Международные </w:t>
      </w:r>
      <w:r w:rsidRPr="006F36A5">
        <w:t>Кирилло-Мефодиевские чтения, посвященные Дням славянской письменности и культуры (Минск, 24-26 мая 2006 г.) : Материалы чтений "Церковь и социальные проблемы современного общества" / Институт теологии им. свв. Мефодия и Кирилла ; Бел. гос. ун-т культуры и искусств; Отв. ред. и сост.  А. Ю. Бендин Бендин А. Ю.--Науч. изд.--Мн. : ООО "Ковчег",2007.--360с. .--</w:t>
      </w:r>
      <w:r>
        <w:rPr>
          <w:lang w:val="de-DE"/>
        </w:rPr>
        <w:t>ISBN</w:t>
      </w:r>
      <w:r w:rsidRPr="006F36A5">
        <w:t xml:space="preserve"> 978-985-6756-23-1 рус. Богословие*Теология*Религия*Конференция*История церковная*Церковь*Философия*Религиоведение*Культурология*Духовность*Образование*Культура*Антропология*Глобализация*Дон Кихот*Труд*Государство*Концепция социальная*Григорий Палама*Школа воскресная*Веротерпимость*Братство*Миссия*Достоевский*Вера*Власть*Собственность*Ценность*Пол*Мораль*Любовь*Брак*Менеджмент*Иконопись белорусская*Аборт*Беларусь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6F36A5">
        <w:t xml:space="preserve">вв. </w:t>
      </w:r>
      <w:r>
        <w:rPr>
          <w:lang w:val="de-DE"/>
        </w:rPr>
        <w:t xml:space="preserve">Мефодия и Кирилла" </w:t>
      </w:r>
    </w:p>
    <w:p w:rsidR="006F36A5" w:rsidRDefault="00F62D23" w:rsidP="00F62D23">
      <w:pPr>
        <w:pStyle w:val="af"/>
        <w:rPr>
          <w:lang w:val="de-DE"/>
        </w:rPr>
      </w:pPr>
      <w:r>
        <w:rPr>
          <w:lang w:val="de-DE"/>
        </w:rPr>
        <w:t>УДК   2(08)</w:t>
      </w:r>
    </w:p>
    <w:p w:rsidR="006F36A5" w:rsidRDefault="006F36A5" w:rsidP="006F36A5">
      <w:pPr>
        <w:pStyle w:val="af"/>
        <w:rPr>
          <w:lang w:val="de-DE"/>
        </w:rPr>
      </w:pPr>
      <w:r>
        <w:rPr>
          <w:lang w:val="de-DE"/>
        </w:rPr>
        <w:t>хр - 1</w:t>
      </w:r>
    </w:p>
    <w:p w:rsidR="006F36A5" w:rsidRDefault="006F36A5" w:rsidP="006F36A5">
      <w:pPr>
        <w:pStyle w:val="a"/>
        <w:rPr>
          <w:lang w:val="de-DE"/>
        </w:rPr>
      </w:pPr>
      <w:r w:rsidRPr="006F36A5">
        <w:t xml:space="preserve">34443 21519 2(08) Д 23 </w:t>
      </w:r>
      <w:r w:rsidRPr="006F36A5">
        <w:rPr>
          <w:b/>
          <w:lang w:val="de-DE"/>
        </w:rPr>
        <w:t>XII</w:t>
      </w:r>
      <w:r w:rsidRPr="006F36A5">
        <w:rPr>
          <w:b/>
        </w:rPr>
        <w:t xml:space="preserve"> Международные </w:t>
      </w:r>
      <w:r w:rsidRPr="006F36A5">
        <w:t>Кирилло-Мефодиевские чтения, посвященные Дням славянской письменности и культуры (Минск, 24-26 мая 2006 г.) : Материалы чтений "Церковь и социальные проблемы современного общества" / Институт теологии им. свв. Мефодия и Кирилла ; Бел. гос. ун-т культуры и искусств; Отв. ред. и сост.  А. Ю. Бендин Бендин А. Ю.--Науч. изд.--Мн. : ООО "Ковчег",2007.--360с. .--</w:t>
      </w:r>
      <w:r>
        <w:rPr>
          <w:lang w:val="de-DE"/>
        </w:rPr>
        <w:t>ISBN</w:t>
      </w:r>
      <w:r w:rsidRPr="006F36A5">
        <w:t xml:space="preserve"> 978-985-6756-23-1 рус. Богословие*Теология*Религия*Конференция*История церковная*Церковь*Философия*Религиоведение*Культурология*Духовность*Образование*Культура*Антропология*Глобализация*Дон Кихот*Труд*Государство*Концепция социальная*Григорий Палама*Школа воскресная*Веротерпимость*Братство*Миссия*Достоевский*Вера*Власть*Собственность*Ценность*Пол*Мораль*Любовь*Брак*Менеджмент*Иконопись белорусская*Аборт*Беларусь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6F36A5">
        <w:t xml:space="preserve">вв. </w:t>
      </w:r>
      <w:r>
        <w:rPr>
          <w:lang w:val="de-DE"/>
        </w:rPr>
        <w:t xml:space="preserve">Мефодия и Кирилла" </w:t>
      </w:r>
    </w:p>
    <w:p w:rsidR="006F36A5" w:rsidRDefault="006F36A5" w:rsidP="006F36A5">
      <w:pPr>
        <w:pStyle w:val="af"/>
        <w:rPr>
          <w:lang w:val="de-DE"/>
        </w:rPr>
      </w:pPr>
      <w:r>
        <w:rPr>
          <w:lang w:val="de-DE"/>
        </w:rPr>
        <w:t>УДК   2(08)</w:t>
      </w:r>
    </w:p>
    <w:p w:rsidR="006F36A5" w:rsidRDefault="006F36A5" w:rsidP="006F36A5">
      <w:pPr>
        <w:pStyle w:val="af"/>
        <w:rPr>
          <w:lang w:val="de-DE"/>
        </w:rPr>
      </w:pPr>
      <w:r>
        <w:rPr>
          <w:lang w:val="de-DE"/>
        </w:rPr>
        <w:t>хр - 1</w:t>
      </w:r>
    </w:p>
    <w:p w:rsidR="006F36A5" w:rsidRDefault="006F36A5" w:rsidP="006F36A5">
      <w:pPr>
        <w:pStyle w:val="a"/>
        <w:rPr>
          <w:lang w:val="de-DE"/>
        </w:rPr>
      </w:pPr>
      <w:r w:rsidRPr="006F36A5">
        <w:t xml:space="preserve">27649 15139 2(08) Т 67 </w:t>
      </w:r>
      <w:r w:rsidRPr="006F36A5">
        <w:rPr>
          <w:b/>
          <w:lang w:val="de-DE"/>
        </w:rPr>
        <w:t>XIII</w:t>
      </w:r>
      <w:r w:rsidRPr="006F36A5">
        <w:rPr>
          <w:b/>
        </w:rPr>
        <w:t xml:space="preserve"> </w:t>
      </w:r>
      <w:r w:rsidRPr="006F36A5">
        <w:t xml:space="preserve">Международные Кирилло-Мефодиевские чтения, посвященные Дням славянской письменности и культуры (Минск, 24-26 мая 2007 г.) : Материалы чтений "Церковь перед вызовом глобальной цивилизации" / Институт теологии им. </w:t>
      </w:r>
      <w:r w:rsidRPr="006F36A5">
        <w:lastRenderedPageBreak/>
        <w:t>свв. Мефодия и Кирилла ; Бел. гос. ун-т культуры и искусств; Отв. ред. и сост. А. Ю. Бендин Бендин А. Ю.--Науч. изд.--Мн. : ООО "Ковчег",2008.--430с. .--</w:t>
      </w:r>
      <w:r>
        <w:rPr>
          <w:lang w:val="de-DE"/>
        </w:rPr>
        <w:t>ISBN</w:t>
      </w:r>
      <w:r w:rsidRPr="006F36A5">
        <w:t xml:space="preserve"> 978-985-6756-36-1 рус. Богословие*Теология*Религия*Конференция*История церковная*Церковь*Философия*Религиоведение*Культурология*Духовность*Образование*Культура*Католичество*Антропология*Глобализация*Экономика*Право каноническое*Миссия*Рынок*Теология освобождения*Мессианизм*Миссионерство*Труд*Масонство*Диалог межрелигиозный*Антропология христианская*Пол*Хайдеггер М.*Бердяев Н.А.*Булгаков С. Н.*Соловьев В.*Иконопи</w:t>
      </w:r>
      <w:r>
        <w:rPr>
          <w:lang w:val="de-DE"/>
        </w:rPr>
        <w:t>c</w:t>
      </w:r>
      <w:r w:rsidRPr="006F36A5">
        <w:t xml:space="preserve">ь*Феноменология религии*Феофан Затворник*Ницше Ф.*Шестов Л.*Наука*Театр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6F36A5">
        <w:t xml:space="preserve">вв. </w:t>
      </w:r>
      <w:r>
        <w:rPr>
          <w:lang w:val="de-DE"/>
        </w:rPr>
        <w:t xml:space="preserve">Мефодия и Кирилла" </w:t>
      </w:r>
    </w:p>
    <w:p w:rsidR="006F36A5" w:rsidRDefault="006F36A5" w:rsidP="006F36A5">
      <w:pPr>
        <w:pStyle w:val="af"/>
        <w:rPr>
          <w:lang w:val="de-DE"/>
        </w:rPr>
      </w:pPr>
      <w:r>
        <w:rPr>
          <w:lang w:val="de-DE"/>
        </w:rPr>
        <w:t>УДК   2(08)</w:t>
      </w:r>
    </w:p>
    <w:p w:rsidR="006F36A5" w:rsidRDefault="006F36A5" w:rsidP="006F36A5">
      <w:pPr>
        <w:pStyle w:val="af"/>
        <w:rPr>
          <w:lang w:val="de-DE"/>
        </w:rPr>
      </w:pPr>
      <w:r>
        <w:rPr>
          <w:lang w:val="de-DE"/>
        </w:rPr>
        <w:t>хр - 1</w:t>
      </w:r>
    </w:p>
    <w:p w:rsidR="006F36A5" w:rsidRDefault="006F36A5" w:rsidP="006F36A5">
      <w:pPr>
        <w:pStyle w:val="a"/>
        <w:rPr>
          <w:lang w:val="de-DE"/>
        </w:rPr>
      </w:pPr>
      <w:r w:rsidRPr="006F36A5">
        <w:t xml:space="preserve">30776 18423*18424*18425 2(08) Т 67 </w:t>
      </w:r>
      <w:r w:rsidRPr="006F36A5">
        <w:rPr>
          <w:b/>
          <w:lang w:val="de-DE"/>
        </w:rPr>
        <w:t>XIII</w:t>
      </w:r>
      <w:r w:rsidRPr="006F36A5">
        <w:rPr>
          <w:b/>
        </w:rPr>
        <w:t xml:space="preserve"> </w:t>
      </w:r>
      <w:r w:rsidRPr="006F36A5">
        <w:t>Международные Кирилло-Мефодиевские чтения, посвященные Дням славянской письменности и культуры (Минск, 24-26 мая 2007 г.) : Материалы чтений "Церковь перед вызовом глобальной цивилизации" / Институт теологии им. свв. Мефодия и Кирилла ; Бел. гос. ун-т культуры и искусств; Отв. ред. и сост. А. Ю. Бендин Бендин А. Ю.--Науч. изд.--Мн. : ООО "Ковчег",2008.--430с. .--</w:t>
      </w:r>
      <w:r>
        <w:rPr>
          <w:lang w:val="de-DE"/>
        </w:rPr>
        <w:t>ISBN</w:t>
      </w:r>
      <w:r w:rsidRPr="006F36A5">
        <w:t xml:space="preserve"> 978-985-6756-36-1 рус. Богословие*Теология*Религия*Конференция*История церковная*Церковь*Философия*Религиоведение*Культурология*Духовность*Образование*Культура*Католичество*Антропология*Глобализация*Экономика*Право каноническое*Миссия*Рынок*Теология освобождения*Мессианизм*Миссионерство*Труд*Масонство*Диалог межрелигиозный*Антропология христианская*Пол*Хайдеггер М.*Бердяев Н.А.*Булгаков С. Н.*Соловьев В.*Иконопи</w:t>
      </w:r>
      <w:r>
        <w:rPr>
          <w:lang w:val="de-DE"/>
        </w:rPr>
        <w:t>c</w:t>
      </w:r>
      <w:r w:rsidRPr="006F36A5">
        <w:t xml:space="preserve">ь*Феноменология религии*Феофан Затворник*Ницше Ф.*Шестов Л.*Наука*Театр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6F36A5">
        <w:t xml:space="preserve">вв. </w:t>
      </w:r>
      <w:r>
        <w:rPr>
          <w:lang w:val="de-DE"/>
        </w:rPr>
        <w:t xml:space="preserve">Мефодия и Кирилла" </w:t>
      </w:r>
    </w:p>
    <w:p w:rsidR="006F36A5" w:rsidRDefault="006F36A5" w:rsidP="006F36A5">
      <w:pPr>
        <w:pStyle w:val="af"/>
        <w:rPr>
          <w:lang w:val="de-DE"/>
        </w:rPr>
      </w:pPr>
      <w:r>
        <w:rPr>
          <w:lang w:val="de-DE"/>
        </w:rPr>
        <w:t>УДК   2(08)</w:t>
      </w:r>
    </w:p>
    <w:p w:rsidR="006F36A5" w:rsidRDefault="006F36A5" w:rsidP="006F36A5">
      <w:pPr>
        <w:pStyle w:val="af"/>
        <w:rPr>
          <w:lang w:val="de-DE"/>
        </w:rPr>
      </w:pPr>
      <w:r>
        <w:rPr>
          <w:lang w:val="de-DE"/>
        </w:rPr>
        <w:t>хр - 5</w:t>
      </w:r>
    </w:p>
    <w:p w:rsidR="006F36A5" w:rsidRDefault="006F36A5" w:rsidP="006F36A5">
      <w:pPr>
        <w:pStyle w:val="a"/>
        <w:rPr>
          <w:lang w:val="de-DE"/>
        </w:rPr>
      </w:pPr>
      <w:r w:rsidRPr="006F36A5">
        <w:t xml:space="preserve">34365 21440 2(08) Т 67 </w:t>
      </w:r>
      <w:r w:rsidRPr="006F36A5">
        <w:rPr>
          <w:b/>
          <w:lang w:val="de-DE"/>
        </w:rPr>
        <w:t>XIII</w:t>
      </w:r>
      <w:r w:rsidRPr="006F36A5">
        <w:rPr>
          <w:b/>
        </w:rPr>
        <w:t xml:space="preserve"> </w:t>
      </w:r>
      <w:r w:rsidRPr="006F36A5">
        <w:t>Международные Кирилло-Мефодиевские чтения, посвященные Дням славянской письменности и культуры (Минск, 24-26 мая 2007 г.) : Материалы чтений "Церковь перед вызовом глобальной цивилизации" / Институт теологии им. свв. Мефодия и Кирилла ; Бел. гос. ун-т культуры и искусств; Отв. ред. и сост. А. Ю. Бендин Бендин А. Ю.--Науч. изд.--Мн. : ООО "Ковчег",2008.--430с. .--</w:t>
      </w:r>
      <w:r>
        <w:rPr>
          <w:lang w:val="de-DE"/>
        </w:rPr>
        <w:t>ISBN</w:t>
      </w:r>
      <w:r w:rsidRPr="006F36A5">
        <w:t xml:space="preserve"> 978-985-6756-36-1 рус. Богословие*Теология*Религия*Конференция*История церковная*Церковь*Философия*Религиоведение*Культурология*Духовность*Образование*Культура*Католичество*Антропология*Глобализация*Экономика*Право каноническое*Миссия*Рынок*Теология освобождения*Мессианизм*Миссионерство*Труд*Масонство*Диалог межрелигиозный*Антропология христианская*Пол*Хайдеггер М.*Бердяев Н.А.*Булгаков С. Н.*Соловьев В.*Иконопи</w:t>
      </w:r>
      <w:r>
        <w:rPr>
          <w:lang w:val="de-DE"/>
        </w:rPr>
        <w:t>c</w:t>
      </w:r>
      <w:r w:rsidRPr="006F36A5">
        <w:t xml:space="preserve">ь*Феноменология религии*Феофан Затворник*Ницше Ф.*Шестов Л.*Наука*Театр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6F36A5">
        <w:t xml:space="preserve">вв. </w:t>
      </w:r>
      <w:r>
        <w:rPr>
          <w:lang w:val="de-DE"/>
        </w:rPr>
        <w:t xml:space="preserve">Мефодия и Кирилла" </w:t>
      </w:r>
    </w:p>
    <w:p w:rsidR="006F36A5" w:rsidRDefault="006F36A5" w:rsidP="006F36A5">
      <w:pPr>
        <w:pStyle w:val="af"/>
        <w:rPr>
          <w:lang w:val="de-DE"/>
        </w:rPr>
      </w:pPr>
      <w:r>
        <w:rPr>
          <w:lang w:val="de-DE"/>
        </w:rPr>
        <w:t>УДК   2(08)</w:t>
      </w:r>
    </w:p>
    <w:p w:rsidR="006F36A5" w:rsidRDefault="006F36A5" w:rsidP="006F36A5">
      <w:pPr>
        <w:pStyle w:val="af"/>
        <w:rPr>
          <w:lang w:val="de-DE"/>
        </w:rPr>
      </w:pPr>
      <w:r>
        <w:rPr>
          <w:lang w:val="de-DE"/>
        </w:rPr>
        <w:t>хр - 1</w:t>
      </w:r>
    </w:p>
    <w:p w:rsidR="006F36A5" w:rsidRDefault="006F36A5" w:rsidP="006F36A5">
      <w:pPr>
        <w:pStyle w:val="a"/>
        <w:rPr>
          <w:lang w:val="de-DE"/>
        </w:rPr>
      </w:pPr>
      <w:r w:rsidRPr="006F36A5">
        <w:t xml:space="preserve">27657 15144*15145 2(08) Ч-54 </w:t>
      </w:r>
      <w:r w:rsidRPr="006F36A5">
        <w:rPr>
          <w:b/>
          <w:lang w:val="de-DE"/>
        </w:rPr>
        <w:t>XIV</w:t>
      </w:r>
      <w:r w:rsidRPr="006F36A5">
        <w:rPr>
          <w:b/>
        </w:rPr>
        <w:t xml:space="preserve"> Международные </w:t>
      </w:r>
      <w:r w:rsidRPr="006F36A5">
        <w:t>Кирилло-Мефодиевские чтения, посвященные Дням славянской письменности и культуры (Минск, 22-24 мая 2008 г.) : Материалы чтений "Диалог науки и религии в едином процессе познания мира и человека " / Институт теологии им. свв. Мефодия и Кирилла ;  Бел. гос. ун-т культуры и искусств ; Отв. ред. и сост.  А. Ю. Бендин Бендин А. Ю.--Науч. изд.--Мн. : "Зорны верасень",2009.--533с. .--</w:t>
      </w:r>
      <w:r>
        <w:rPr>
          <w:lang w:val="de-DE"/>
        </w:rPr>
        <w:t>ISBN</w:t>
      </w:r>
      <w:r w:rsidRPr="006F36A5">
        <w:t xml:space="preserve"> 978-</w:t>
      </w:r>
      <w:r w:rsidRPr="006F36A5">
        <w:lastRenderedPageBreak/>
        <w:t xml:space="preserve">985-6905-19-6 рус. Богословие*Теология*Религия*Конференция*История церковная*Церковь*Философия*Религиоведение*Культурология*Духовность*Образование*Наука*Экономика этическая*Творение*Эволюция*Вера*Эволюционизм*Креационизм*Космология*Ценность*Туринская плащаница*Страдание*Смерть*Лосский*Леонардо да Винчи*Антропология*Персонализм*Социальная философия*Религиоведение феноменологическое*Познание*Горький М.*Ницше Ф.*Троица*Дыярыуш*Педагогика православная*Бердяев Н.*Максим Вашчанка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6F36A5">
        <w:t xml:space="preserve">вв. </w:t>
      </w:r>
      <w:r>
        <w:rPr>
          <w:lang w:val="de-DE"/>
        </w:rPr>
        <w:t xml:space="preserve">Мефодия и Кирилла" </w:t>
      </w:r>
    </w:p>
    <w:p w:rsidR="006F36A5" w:rsidRDefault="006F36A5" w:rsidP="006F36A5">
      <w:pPr>
        <w:pStyle w:val="af"/>
        <w:rPr>
          <w:lang w:val="de-DE"/>
        </w:rPr>
      </w:pPr>
      <w:r>
        <w:rPr>
          <w:lang w:val="de-DE"/>
        </w:rPr>
        <w:t>УДК   2(08)</w:t>
      </w:r>
    </w:p>
    <w:p w:rsidR="006F36A5" w:rsidRDefault="006F36A5" w:rsidP="006F36A5">
      <w:pPr>
        <w:pStyle w:val="af"/>
        <w:rPr>
          <w:lang w:val="de-DE"/>
        </w:rPr>
      </w:pPr>
      <w:r>
        <w:rPr>
          <w:lang w:val="de-DE"/>
        </w:rPr>
        <w:t>хр - 2</w:t>
      </w:r>
    </w:p>
    <w:p w:rsidR="006F36A5" w:rsidRPr="00736367" w:rsidRDefault="006F36A5" w:rsidP="006F36A5">
      <w:pPr>
        <w:pStyle w:val="a"/>
      </w:pPr>
      <w:r w:rsidRPr="006F36A5">
        <w:t xml:space="preserve">30867 18526 2(08) Ч-54 </w:t>
      </w:r>
      <w:r w:rsidRPr="006F36A5">
        <w:rPr>
          <w:b/>
          <w:lang w:val="de-DE"/>
        </w:rPr>
        <w:t>XIV</w:t>
      </w:r>
      <w:r w:rsidRPr="006F36A5">
        <w:rPr>
          <w:b/>
        </w:rPr>
        <w:t xml:space="preserve"> Международные </w:t>
      </w:r>
      <w:r w:rsidRPr="006F36A5">
        <w:t>Кирилло-Мефодиевские чтения, посвященные Дням славянской письменности и культуры (Минск, 22-24 мая 2008 г.) : Материалы чтений "Диалог науки и религии в едином процессе познания мира и человека " / Институт теологии им. свв. Мефодия и Кирилла ;  Бел. гос. ун-т культуры и искусств ; Отв. ред. и сост.  А. Ю. Бендин Бендин А. Ю.--Науч. изд.--Мн. : "Зорны верасень",2009.--533с. .--</w:t>
      </w:r>
      <w:r>
        <w:rPr>
          <w:lang w:val="de-DE"/>
        </w:rPr>
        <w:t>ISBN</w:t>
      </w:r>
      <w:r w:rsidRPr="006F36A5">
        <w:t xml:space="preserve"> 978-985-6905-19-6 рус. </w:t>
      </w:r>
      <w:r w:rsidRPr="00736367">
        <w:t xml:space="preserve">Богословие*Теология*Религия*Конференция*История церковная*Церковь*Философия*Религиоведение*Культурология*Духовность*Образование*Наука*Экономика этическая*Творение*Эволюция*Вера*Эволюционизм*Креационизм*Космология*Ценность*Туринская плащаница*Страдание*Смерть*Лосский*Леонардо да Винчи*Антропология*Персонализм*Социальная философия*Религиоведение феноменологическое*Познание*Горький М.*Ницше Ф.*Троица*Дыярыуш*Педагогика православная*Бердяев Н.*Максим Вашчанка 2 </w:t>
      </w:r>
    </w:p>
    <w:p w:rsidR="006F36A5" w:rsidRDefault="006F36A5" w:rsidP="006F36A5">
      <w:pPr>
        <w:pStyle w:val="af"/>
        <w:rPr>
          <w:lang w:val="de-DE"/>
        </w:rPr>
      </w:pPr>
      <w:r>
        <w:rPr>
          <w:lang w:val="de-DE"/>
        </w:rPr>
        <w:t>УДК   2(08)</w:t>
      </w:r>
    </w:p>
    <w:p w:rsidR="006F36A5" w:rsidRDefault="006F36A5" w:rsidP="006F36A5">
      <w:pPr>
        <w:pStyle w:val="af"/>
        <w:rPr>
          <w:lang w:val="de-DE"/>
        </w:rPr>
      </w:pPr>
      <w:r>
        <w:rPr>
          <w:lang w:val="de-DE"/>
        </w:rPr>
        <w:t>хр - 1</w:t>
      </w:r>
    </w:p>
    <w:p w:rsidR="006F36A5" w:rsidRDefault="006F36A5" w:rsidP="006F36A5">
      <w:pPr>
        <w:pStyle w:val="a"/>
        <w:rPr>
          <w:lang w:val="de-DE"/>
        </w:rPr>
      </w:pPr>
      <w:r w:rsidRPr="00736367">
        <w:t xml:space="preserve">34400 21476 2(08) Ч-54 </w:t>
      </w:r>
      <w:r w:rsidRPr="006F36A5">
        <w:rPr>
          <w:b/>
          <w:lang w:val="de-DE"/>
        </w:rPr>
        <w:t>XIV</w:t>
      </w:r>
      <w:r w:rsidRPr="00736367">
        <w:rPr>
          <w:b/>
        </w:rPr>
        <w:t xml:space="preserve"> Международные </w:t>
      </w:r>
      <w:r w:rsidRPr="00736367">
        <w:t>Кирилло-Мефодиевские чтения, посвященные Дням славянской письменности и культуры (Минск, 22-24 мая 2008 г.) : Материалы чтений "Диалог науки и религии в едином процессе познания мира и человека " / Институт теологии им. свв. Мефодия и Кирилла ;  Бел. гос. ун-т культуры и искусств ; Отв. ред. и сост.  А. Ю. Бендин Бендин А. Ю.--Науч. изд.--Мн. : "Зорны верасень",2009.--533с. .--</w:t>
      </w:r>
      <w:r>
        <w:rPr>
          <w:lang w:val="de-DE"/>
        </w:rPr>
        <w:t>ISBN</w:t>
      </w:r>
      <w:r w:rsidRPr="00736367">
        <w:t xml:space="preserve"> 978-985-6905-19-6 рус. Богословие*Теология*Религия*Конференция*История церковная*Церковь*Философия*Религиоведение*Культурология*Духовность*Образование*Наука*Экономика этическая*Творение*Эволюция*Вера*Эволюционизм*Креационизм*Космология*Ценность*Туринская плащаница*Страдание*Смерть*Лосский*Леонардо да Винчи*Антропология*Персонализм*Социальная философия*Религиоведение феноменологическое*Познание*Горький М.*Ницше Ф.*Троица*Дыярыуш*Педагогика православная*Бердяев Н.*Максим Вашчанка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736367">
        <w:t xml:space="preserve">вв. </w:t>
      </w:r>
      <w:r>
        <w:rPr>
          <w:lang w:val="de-DE"/>
        </w:rPr>
        <w:t xml:space="preserve">Мефодия и Кирилла" </w:t>
      </w:r>
    </w:p>
    <w:p w:rsidR="00736367" w:rsidRDefault="006F36A5" w:rsidP="006F36A5">
      <w:pPr>
        <w:pStyle w:val="af"/>
        <w:rPr>
          <w:lang w:val="de-DE"/>
        </w:rPr>
      </w:pPr>
      <w:r>
        <w:rPr>
          <w:lang w:val="de-DE"/>
        </w:rPr>
        <w:t>УДК   2(08)</w:t>
      </w:r>
    </w:p>
    <w:p w:rsidR="00736367" w:rsidRDefault="00736367" w:rsidP="00736367">
      <w:pPr>
        <w:pStyle w:val="af"/>
        <w:rPr>
          <w:lang w:val="de-DE"/>
        </w:rPr>
      </w:pPr>
      <w:r>
        <w:rPr>
          <w:lang w:val="de-DE"/>
        </w:rPr>
        <w:t>хр - 1</w:t>
      </w:r>
    </w:p>
    <w:p w:rsidR="00736367" w:rsidRPr="00736367" w:rsidRDefault="00736367" w:rsidP="00736367">
      <w:pPr>
        <w:pStyle w:val="a"/>
      </w:pPr>
      <w:r w:rsidRPr="00736367">
        <w:t xml:space="preserve">29851 17418 2(08) </w:t>
      </w:r>
      <w:r>
        <w:rPr>
          <w:lang w:val="de-DE"/>
        </w:rPr>
        <w:t>X</w:t>
      </w:r>
      <w:r w:rsidRPr="00736367">
        <w:t xml:space="preserve"> 81 </w:t>
      </w:r>
      <w:r w:rsidRPr="00736367">
        <w:rPr>
          <w:b/>
          <w:lang w:val="de-DE"/>
        </w:rPr>
        <w:t>XPONOS</w:t>
      </w:r>
      <w:r w:rsidRPr="00736367">
        <w:t xml:space="preserve"> : Церковно-исторический альманах / Гл. ред. А.В. Слесарев Слесарев А.В.--Мн. : Издательство Минской духовной академии,2015 №2.--196с.--</w:t>
      </w:r>
      <w:r>
        <w:rPr>
          <w:lang w:val="de-DE"/>
        </w:rPr>
        <w:t>ISBN</w:t>
      </w:r>
      <w:r w:rsidRPr="00736367">
        <w:t xml:space="preserve"> 978-985-7145-01-0 Рус. Альманах*История церковная*Рецензия*Сергий Радонежский, прп.*Журналы белорусские православные*Болгария*Серафим (Шахмуть), преподобномученик*История Минской духовной семинарии*Польша*Русская Духовная Миссия в Иерусалиме*Веротерпимость*Мартиролог Гомельской епархии*Святой равноап. князь Владимир 2 </w:t>
      </w:r>
    </w:p>
    <w:p w:rsidR="00736367" w:rsidRDefault="00736367" w:rsidP="00736367">
      <w:pPr>
        <w:pStyle w:val="af"/>
        <w:rPr>
          <w:lang w:val="de-DE"/>
        </w:rPr>
      </w:pPr>
      <w:r>
        <w:rPr>
          <w:lang w:val="de-DE"/>
        </w:rPr>
        <w:t>УДК   2(08)</w:t>
      </w:r>
    </w:p>
    <w:p w:rsidR="00736367" w:rsidRDefault="00736367" w:rsidP="00736367">
      <w:pPr>
        <w:pStyle w:val="af"/>
        <w:rPr>
          <w:lang w:val="de-DE"/>
        </w:rPr>
      </w:pPr>
      <w:r>
        <w:rPr>
          <w:lang w:val="de-DE"/>
        </w:rPr>
        <w:lastRenderedPageBreak/>
        <w:t>хр - 1</w:t>
      </w:r>
    </w:p>
    <w:p w:rsidR="00736367" w:rsidRPr="00736367" w:rsidRDefault="00736367" w:rsidP="00736367">
      <w:pPr>
        <w:pStyle w:val="a"/>
      </w:pPr>
      <w:r w:rsidRPr="00736367">
        <w:t xml:space="preserve">31116 18784*18785 2(08) </w:t>
      </w:r>
      <w:r>
        <w:rPr>
          <w:lang w:val="de-DE"/>
        </w:rPr>
        <w:t>X</w:t>
      </w:r>
      <w:r w:rsidRPr="00736367">
        <w:t xml:space="preserve"> 81 </w:t>
      </w:r>
      <w:r w:rsidRPr="00736367">
        <w:rPr>
          <w:b/>
          <w:lang w:val="de-DE"/>
        </w:rPr>
        <w:t>XPONOS</w:t>
      </w:r>
      <w:r w:rsidRPr="00736367">
        <w:t xml:space="preserve"> : Церковно-исторический альманах / Гл. ред. А.В. Слесарев Слесарев А.В.--Мн. : Издательство Минской духовной академии,2017 №4.--164с. : ил. Рус.*Англ.*Бел. Альманах*Удмуртия*Монашество*Политеизм*Базилиане*Уния*Семашко*Колокола**Кампанология*Миссия*Шахмуть*Боровой*Оккупация 2 </w:t>
      </w:r>
    </w:p>
    <w:p w:rsidR="00736367" w:rsidRDefault="00736367" w:rsidP="00736367">
      <w:pPr>
        <w:pStyle w:val="af"/>
        <w:rPr>
          <w:lang w:val="de-DE"/>
        </w:rPr>
      </w:pPr>
      <w:r>
        <w:rPr>
          <w:lang w:val="de-DE"/>
        </w:rPr>
        <w:t>УДК   2(08)</w:t>
      </w:r>
    </w:p>
    <w:p w:rsidR="00736367" w:rsidRDefault="00736367" w:rsidP="00736367">
      <w:pPr>
        <w:pStyle w:val="af"/>
        <w:rPr>
          <w:lang w:val="de-DE"/>
        </w:rPr>
      </w:pPr>
      <w:r>
        <w:rPr>
          <w:lang w:val="de-DE"/>
        </w:rPr>
        <w:t>хр - 2</w:t>
      </w:r>
    </w:p>
    <w:p w:rsidR="00736367" w:rsidRPr="00736367" w:rsidRDefault="00736367" w:rsidP="00736367">
      <w:pPr>
        <w:pStyle w:val="a"/>
      </w:pPr>
      <w:r w:rsidRPr="00736367">
        <w:t xml:space="preserve">31117 18786 2(08) </w:t>
      </w:r>
      <w:r>
        <w:rPr>
          <w:lang w:val="de-DE"/>
        </w:rPr>
        <w:t>X</w:t>
      </w:r>
      <w:r w:rsidRPr="00736367">
        <w:t xml:space="preserve"> 81 </w:t>
      </w:r>
      <w:r w:rsidRPr="00736367">
        <w:rPr>
          <w:b/>
          <w:lang w:val="de-DE"/>
        </w:rPr>
        <w:t>XPONOS</w:t>
      </w:r>
      <w:r w:rsidRPr="00736367">
        <w:t xml:space="preserve"> : Церковно-исторический альманах / Гл. ред. А.В. Слесарев Слесарев А.В.--Мн. : Издательство Минской духовной академии,2017 №5.--201с. : ил. Рус.*Англ.*Бел. Альманах*Мощи*Иконы*Духовный регламент*Михайловский*Сынковичи*Эмиграция*Болгария*Рылло*Белорусизация*Мельников*Воспоминания*Исследования*Раскол*Обновленцы 2 </w:t>
      </w:r>
    </w:p>
    <w:p w:rsidR="00736367" w:rsidRDefault="00736367" w:rsidP="00736367">
      <w:pPr>
        <w:pStyle w:val="af"/>
        <w:rPr>
          <w:lang w:val="de-DE"/>
        </w:rPr>
      </w:pPr>
      <w:r>
        <w:rPr>
          <w:lang w:val="de-DE"/>
        </w:rPr>
        <w:t>УДК   2(08)</w:t>
      </w:r>
    </w:p>
    <w:p w:rsidR="00736367" w:rsidRDefault="00736367" w:rsidP="00736367">
      <w:pPr>
        <w:pStyle w:val="af"/>
        <w:rPr>
          <w:lang w:val="de-DE"/>
        </w:rPr>
      </w:pPr>
      <w:r>
        <w:rPr>
          <w:lang w:val="de-DE"/>
        </w:rPr>
        <w:t>хр - 1</w:t>
      </w:r>
    </w:p>
    <w:p w:rsidR="00736367" w:rsidRPr="00736367" w:rsidRDefault="00736367" w:rsidP="00736367">
      <w:pPr>
        <w:pStyle w:val="a"/>
      </w:pPr>
      <w:r w:rsidRPr="00736367">
        <w:t xml:space="preserve">31118 18787 2(08) </w:t>
      </w:r>
      <w:r>
        <w:rPr>
          <w:lang w:val="de-DE"/>
        </w:rPr>
        <w:t>X</w:t>
      </w:r>
      <w:r w:rsidRPr="00736367">
        <w:t xml:space="preserve"> 81 </w:t>
      </w:r>
      <w:r w:rsidRPr="00736367">
        <w:rPr>
          <w:b/>
          <w:lang w:val="de-DE"/>
        </w:rPr>
        <w:t>XPONOS</w:t>
      </w:r>
      <w:r w:rsidRPr="00736367">
        <w:t xml:space="preserve"> : Церковно-исторический альманах / Гл. ред. А.В. Слесарев Слесарев А.В.--Мн. : Издательство Минской духовной академии,2016 №3.--137с. Рус. Альманах*Аскетизм*Уния*Пустынь*Миссия*Закарпатье*Кампанология*Колокола*Обновление*Раскол*Реформа*Календарь 2 </w:t>
      </w:r>
    </w:p>
    <w:p w:rsidR="00736367" w:rsidRDefault="00736367" w:rsidP="00736367">
      <w:pPr>
        <w:pStyle w:val="af"/>
        <w:rPr>
          <w:lang w:val="de-DE"/>
        </w:rPr>
      </w:pPr>
      <w:r>
        <w:rPr>
          <w:lang w:val="de-DE"/>
        </w:rPr>
        <w:t>УДК   2(08)</w:t>
      </w:r>
    </w:p>
    <w:p w:rsidR="00736367" w:rsidRDefault="00736367" w:rsidP="00736367">
      <w:pPr>
        <w:pStyle w:val="af"/>
        <w:rPr>
          <w:lang w:val="de-DE"/>
        </w:rPr>
      </w:pPr>
      <w:r>
        <w:rPr>
          <w:lang w:val="de-DE"/>
        </w:rPr>
        <w:t>хр - 1</w:t>
      </w:r>
    </w:p>
    <w:p w:rsidR="00736367" w:rsidRPr="00736367" w:rsidRDefault="00736367" w:rsidP="00736367">
      <w:pPr>
        <w:pStyle w:val="a"/>
      </w:pPr>
      <w:r w:rsidRPr="00736367">
        <w:t xml:space="preserve">31128 18797 2(08) </w:t>
      </w:r>
      <w:r>
        <w:rPr>
          <w:lang w:val="de-DE"/>
        </w:rPr>
        <w:t>X</w:t>
      </w:r>
      <w:r w:rsidRPr="00736367">
        <w:t xml:space="preserve"> 81 </w:t>
      </w:r>
      <w:r w:rsidRPr="00736367">
        <w:rPr>
          <w:b/>
          <w:lang w:val="de-DE"/>
        </w:rPr>
        <w:t>XPONOS</w:t>
      </w:r>
      <w:r w:rsidRPr="00736367">
        <w:t xml:space="preserve"> : Церковно-исторический альманах / Гл. ред. А.В. Слесарев Слесарев А.В.--Мн. : Издательство Минской духовной академии,2017 №5.--201с. : ил. Рус.*Англ.*Бел. Альманах*Мощи*Иконы*Духовный регламент*Михайловский Евстафий, прот.*Сынковичи*Эмиграция*Болгария*Рылло*Белорусизация*Мельников*Воспоминания*Исследования*Раскол*Обновленцы 2 </w:t>
      </w:r>
    </w:p>
    <w:p w:rsidR="00736367" w:rsidRDefault="00736367" w:rsidP="00736367">
      <w:pPr>
        <w:pStyle w:val="af"/>
        <w:rPr>
          <w:lang w:val="de-DE"/>
        </w:rPr>
      </w:pPr>
      <w:r>
        <w:rPr>
          <w:lang w:val="de-DE"/>
        </w:rPr>
        <w:t>УДК   2(08)</w:t>
      </w:r>
    </w:p>
    <w:p w:rsidR="00736367" w:rsidRDefault="00736367" w:rsidP="00736367">
      <w:pPr>
        <w:pStyle w:val="af"/>
        <w:rPr>
          <w:lang w:val="de-DE"/>
        </w:rPr>
      </w:pPr>
      <w:r>
        <w:rPr>
          <w:lang w:val="de-DE"/>
        </w:rPr>
        <w:t>хр - 1</w:t>
      </w:r>
    </w:p>
    <w:p w:rsidR="00736367" w:rsidRPr="00736367" w:rsidRDefault="00736367" w:rsidP="00736367">
      <w:pPr>
        <w:pStyle w:val="a"/>
      </w:pPr>
      <w:r w:rsidRPr="00736367">
        <w:t xml:space="preserve">31129 18798 2(08) </w:t>
      </w:r>
      <w:r>
        <w:rPr>
          <w:lang w:val="de-DE"/>
        </w:rPr>
        <w:t>X</w:t>
      </w:r>
      <w:r w:rsidRPr="00736367">
        <w:t xml:space="preserve"> 81 </w:t>
      </w:r>
      <w:r w:rsidRPr="00736367">
        <w:rPr>
          <w:b/>
          <w:lang w:val="de-DE"/>
        </w:rPr>
        <w:t>XPONOS</w:t>
      </w:r>
      <w:r w:rsidRPr="00736367">
        <w:t xml:space="preserve"> : Церковно-исторический альманах / Гл. ред. А.В. Слесарев Слесарев А.В.--Мн. : Издательство Минской духовной академии,2016 №3.--137с. Рус. Альманах*Аскетизм*Уния*Антониева Пустынь*Миссия*Закарпатье*Кампанология*Колокола*Обновление*Раскол*Реформа*Календарь*Обновленчество 2 </w:t>
      </w:r>
    </w:p>
    <w:p w:rsidR="00736367" w:rsidRDefault="00736367" w:rsidP="00736367">
      <w:pPr>
        <w:pStyle w:val="af"/>
        <w:rPr>
          <w:lang w:val="de-DE"/>
        </w:rPr>
      </w:pPr>
      <w:r>
        <w:rPr>
          <w:lang w:val="de-DE"/>
        </w:rPr>
        <w:t>УДК   2(08)</w:t>
      </w:r>
    </w:p>
    <w:p w:rsidR="00736367" w:rsidRDefault="00736367" w:rsidP="00736367">
      <w:pPr>
        <w:pStyle w:val="af"/>
        <w:rPr>
          <w:lang w:val="de-DE"/>
        </w:rPr>
      </w:pPr>
      <w:r>
        <w:rPr>
          <w:lang w:val="de-DE"/>
        </w:rPr>
        <w:t>хр - 1</w:t>
      </w:r>
    </w:p>
    <w:p w:rsidR="00736367" w:rsidRDefault="00736367" w:rsidP="00736367">
      <w:pPr>
        <w:pStyle w:val="a"/>
        <w:rPr>
          <w:lang w:val="de-DE"/>
        </w:rPr>
      </w:pPr>
      <w:r w:rsidRPr="00736367">
        <w:t xml:space="preserve">31524 19151 2(08) </w:t>
      </w:r>
      <w:r>
        <w:rPr>
          <w:lang w:val="de-DE"/>
        </w:rPr>
        <w:t>X</w:t>
      </w:r>
      <w:r w:rsidRPr="00736367">
        <w:t xml:space="preserve"> 81 </w:t>
      </w:r>
      <w:r w:rsidRPr="00736367">
        <w:rPr>
          <w:b/>
          <w:lang w:val="de-DE"/>
        </w:rPr>
        <w:t>XPONOS</w:t>
      </w:r>
      <w:r w:rsidRPr="00736367">
        <w:t xml:space="preserve"> : Церковно-исторический альманах / Гл. ред. А.В. Слесарев Слесарев А.В.--Мн. : Издательство Минской духовной академии,2018 №6.--277с. : ил. </w:t>
      </w:r>
      <w:r w:rsidRPr="00B5171D">
        <w:t xml:space="preserve">Рус.*Англ.*Бел. Альманах*Соборность*Избрание*Патриарх*Монастырь*Мелхиседек*История церковная*Свято-Успенский Жировичский монастырь*Мелхиседек (Паевский) митр.*Белорусизация*РПЦЗ*Антоний (Мельников) митр. </w:t>
      </w:r>
      <w:r>
        <w:rPr>
          <w:lang w:val="de-DE"/>
        </w:rPr>
        <w:t xml:space="preserve">2 </w:t>
      </w:r>
    </w:p>
    <w:p w:rsidR="00B5171D" w:rsidRDefault="00736367" w:rsidP="00736367">
      <w:pPr>
        <w:pStyle w:val="af"/>
        <w:rPr>
          <w:lang w:val="de-DE"/>
        </w:rPr>
      </w:pPr>
      <w:r>
        <w:rPr>
          <w:lang w:val="de-DE"/>
        </w:rPr>
        <w:t>УДК   2(08)</w:t>
      </w:r>
    </w:p>
    <w:p w:rsidR="00B5171D" w:rsidRDefault="00B5171D" w:rsidP="00B5171D">
      <w:pPr>
        <w:pStyle w:val="af"/>
        <w:rPr>
          <w:lang w:val="de-DE"/>
        </w:rPr>
      </w:pPr>
      <w:r>
        <w:rPr>
          <w:lang w:val="de-DE"/>
        </w:rPr>
        <w:t>хр - 1</w:t>
      </w:r>
    </w:p>
    <w:p w:rsidR="00B5171D" w:rsidRDefault="00B5171D" w:rsidP="00B5171D">
      <w:pPr>
        <w:pStyle w:val="a"/>
        <w:rPr>
          <w:lang w:val="de-DE"/>
        </w:rPr>
      </w:pPr>
      <w:r w:rsidRPr="00B5171D">
        <w:t xml:space="preserve">28087 15556*15557*15558 2(08) П 99 </w:t>
      </w:r>
      <w:r w:rsidRPr="00B5171D">
        <w:rPr>
          <w:b/>
          <w:lang w:val="de-DE"/>
        </w:rPr>
        <w:t>XV</w:t>
      </w:r>
      <w:r w:rsidRPr="00B5171D">
        <w:rPr>
          <w:b/>
        </w:rPr>
        <w:t xml:space="preserve"> Международные </w:t>
      </w:r>
      <w:r w:rsidRPr="00B5171D">
        <w:t>Кирилло-Мефодиевские чтения, посвященные Дням славянской письменности и культуры (Минск, 21-24 мая 2009 г.) : Материалы чтений "Духовные основы социальной и экономической устойчивости современного общества "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 Н.--Науч. изд.--Мн. : "Зорны Верасок",2010.--350с. .--</w:t>
      </w:r>
      <w:r>
        <w:rPr>
          <w:lang w:val="de-DE"/>
        </w:rPr>
        <w:t>ISBN</w:t>
      </w:r>
      <w:r w:rsidRPr="00B5171D">
        <w:t xml:space="preserve"> 978-985-6957-28-7 рус. </w:t>
      </w:r>
      <w:r w:rsidRPr="00B5171D">
        <w:lastRenderedPageBreak/>
        <w:t xml:space="preserve">Богословие*Теология*Религия*Общество*Конференция*Апостасия*Глобализация*Труд*Кризис экономический*Ильин И. А.*Экономика*Философия религии*Образование*Культура православная*Философия античная*Католичество*Апокалипсис*Благотворительность*Религиоведение*История*Соловьев В. С.*Социализация*Бизнес*Франк С. Л.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B5171D">
        <w:t xml:space="preserve">вв. </w:t>
      </w:r>
      <w:r>
        <w:rPr>
          <w:lang w:val="de-DE"/>
        </w:rPr>
        <w:t xml:space="preserve">Мефодия и Кирилла" </w:t>
      </w:r>
    </w:p>
    <w:p w:rsidR="00B5171D" w:rsidRDefault="00B5171D" w:rsidP="00B5171D">
      <w:pPr>
        <w:pStyle w:val="af"/>
        <w:rPr>
          <w:lang w:val="de-DE"/>
        </w:rPr>
      </w:pPr>
      <w:r>
        <w:rPr>
          <w:lang w:val="de-DE"/>
        </w:rPr>
        <w:t>УДК   2(08)</w:t>
      </w:r>
    </w:p>
    <w:p w:rsidR="00B5171D" w:rsidRDefault="00B5171D" w:rsidP="00B5171D">
      <w:pPr>
        <w:pStyle w:val="af"/>
        <w:rPr>
          <w:lang w:val="de-DE"/>
        </w:rPr>
      </w:pPr>
      <w:r>
        <w:rPr>
          <w:lang w:val="de-DE"/>
        </w:rPr>
        <w:t>хр - 10</w:t>
      </w:r>
    </w:p>
    <w:p w:rsidR="00B5171D" w:rsidRDefault="00B5171D" w:rsidP="00B5171D">
      <w:pPr>
        <w:pStyle w:val="a"/>
        <w:rPr>
          <w:lang w:val="de-DE"/>
        </w:rPr>
      </w:pPr>
      <w:r w:rsidRPr="00B5171D">
        <w:t xml:space="preserve">28539 16121*16122*16123 2(08) Ш 51 </w:t>
      </w:r>
      <w:r w:rsidRPr="00B5171D">
        <w:rPr>
          <w:b/>
          <w:lang w:val="de-DE"/>
        </w:rPr>
        <w:t>XVI</w:t>
      </w:r>
      <w:r w:rsidRPr="00B5171D">
        <w:rPr>
          <w:b/>
        </w:rPr>
        <w:t xml:space="preserve"> Международные </w:t>
      </w:r>
      <w:r w:rsidRPr="00B5171D">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w:t>
      </w:r>
      <w:r w:rsidRPr="00243361">
        <w:t xml:space="preserve">Мефодия и Кирилла" ; Отв. ред. и сост.  Г. Н. Петровский Петровский, Г. Н.--Мн. : "Зорны Верасок",2011 ; Ч.1 Рус. Богословие*Теология*Религия*Общество*Конференция*Школа*Образование*Воспитание христианское*Факультатив*Педагогика православная*Этика христианская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243361">
        <w:t xml:space="preserve">вв. </w:t>
      </w:r>
      <w:r>
        <w:rPr>
          <w:lang w:val="de-DE"/>
        </w:rPr>
        <w:t xml:space="preserve">Мефодия и Кирилла" 299с. 978-985-6957-46-1 </w:t>
      </w:r>
    </w:p>
    <w:p w:rsidR="00B5171D" w:rsidRDefault="00B5171D" w:rsidP="00B5171D">
      <w:pPr>
        <w:pStyle w:val="af"/>
        <w:rPr>
          <w:lang w:val="de-DE"/>
        </w:rPr>
      </w:pPr>
      <w:r>
        <w:rPr>
          <w:lang w:val="de-DE"/>
        </w:rPr>
        <w:t>УДК   2(08)</w:t>
      </w:r>
    </w:p>
    <w:p w:rsidR="00B5171D" w:rsidRDefault="00B5171D" w:rsidP="00B5171D">
      <w:pPr>
        <w:pStyle w:val="af"/>
        <w:rPr>
          <w:lang w:val="de-DE"/>
        </w:rPr>
      </w:pPr>
      <w:r>
        <w:rPr>
          <w:lang w:val="de-DE"/>
        </w:rPr>
        <w:t>хр - 10</w:t>
      </w:r>
    </w:p>
    <w:p w:rsidR="00B5171D" w:rsidRDefault="00B5171D" w:rsidP="00B5171D">
      <w:pPr>
        <w:pStyle w:val="a"/>
        <w:rPr>
          <w:lang w:val="de-DE"/>
        </w:rPr>
      </w:pPr>
      <w:r w:rsidRPr="00B5171D">
        <w:t xml:space="preserve">28540 16131*16132*16133 2(08) Ш 51 </w:t>
      </w:r>
      <w:r w:rsidRPr="00B5171D">
        <w:rPr>
          <w:b/>
          <w:lang w:val="de-DE"/>
        </w:rPr>
        <w:t>XVI</w:t>
      </w:r>
      <w:r w:rsidRPr="00B5171D">
        <w:rPr>
          <w:b/>
        </w:rPr>
        <w:t xml:space="preserve"> Международные </w:t>
      </w:r>
      <w:r w:rsidRPr="00B5171D">
        <w:t>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 Н.--Мн. : "Зорны Верасок",2011 ; Ч.2.--383с.--</w:t>
      </w:r>
      <w:r>
        <w:rPr>
          <w:lang w:val="de-DE"/>
        </w:rPr>
        <w:t>ISBN</w:t>
      </w:r>
      <w:r w:rsidRPr="00B5171D">
        <w:t xml:space="preserve"> 978-985-6957-61-4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B5171D">
        <w:t xml:space="preserve">вв. </w:t>
      </w:r>
      <w:r>
        <w:rPr>
          <w:lang w:val="de-DE"/>
        </w:rPr>
        <w:t xml:space="preserve">Мефодия и Кирилла" </w:t>
      </w:r>
    </w:p>
    <w:p w:rsidR="00B5171D" w:rsidRDefault="00B5171D" w:rsidP="00B5171D">
      <w:pPr>
        <w:pStyle w:val="af"/>
        <w:rPr>
          <w:lang w:val="de-DE"/>
        </w:rPr>
      </w:pPr>
      <w:r>
        <w:rPr>
          <w:lang w:val="de-DE"/>
        </w:rPr>
        <w:t>УДК   2(08)</w:t>
      </w:r>
    </w:p>
    <w:p w:rsidR="00B5171D" w:rsidRDefault="00B5171D" w:rsidP="00B5171D">
      <w:pPr>
        <w:pStyle w:val="af"/>
        <w:rPr>
          <w:lang w:val="de-DE"/>
        </w:rPr>
      </w:pPr>
      <w:r>
        <w:rPr>
          <w:lang w:val="de-DE"/>
        </w:rPr>
        <w:t>хр - 10</w:t>
      </w:r>
    </w:p>
    <w:p w:rsidR="00B5171D" w:rsidRDefault="00B5171D" w:rsidP="00B5171D">
      <w:pPr>
        <w:pStyle w:val="a"/>
        <w:rPr>
          <w:lang w:val="de-DE"/>
        </w:rPr>
      </w:pPr>
      <w:r w:rsidRPr="00B5171D">
        <w:t xml:space="preserve">29420 16930*16931*16932 2(08) Ш 51 </w:t>
      </w:r>
      <w:r w:rsidRPr="00B5171D">
        <w:rPr>
          <w:b/>
          <w:lang w:val="de-DE"/>
        </w:rPr>
        <w:t>XVI</w:t>
      </w:r>
      <w:r w:rsidRPr="00B5171D">
        <w:rPr>
          <w:b/>
        </w:rPr>
        <w:t xml:space="preserve"> Международные </w:t>
      </w:r>
      <w:r w:rsidRPr="00B5171D">
        <w:t>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 Н.--Мн. : "Зорны Верасок",2011.--299с. .--</w:t>
      </w:r>
      <w:r>
        <w:rPr>
          <w:lang w:val="de-DE"/>
        </w:rPr>
        <w:t>ISBN</w:t>
      </w:r>
      <w:r w:rsidRPr="00B5171D">
        <w:t xml:space="preserve"> 978-985-6957-46-1 рус. Богословие*Теология*Религия*Общество*Школа*Образование*Воспитание христианское*Факультатив*Педагогика православная*Этика христианская*Образование религиозное в Финляндии*Преподавание религии*Германия*Литва*Концепция религиозного образования*Воспитание духовно-нравственное*Беларусь*Культура христианская*История*Грузия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B5171D">
        <w:t xml:space="preserve">вв. </w:t>
      </w:r>
      <w:r>
        <w:rPr>
          <w:lang w:val="de-DE"/>
        </w:rPr>
        <w:t xml:space="preserve">Мефодия и Кирилла" </w:t>
      </w:r>
    </w:p>
    <w:p w:rsidR="00B5171D" w:rsidRDefault="00B5171D" w:rsidP="00B5171D">
      <w:pPr>
        <w:pStyle w:val="af"/>
        <w:rPr>
          <w:lang w:val="de-DE"/>
        </w:rPr>
      </w:pPr>
      <w:r>
        <w:rPr>
          <w:lang w:val="de-DE"/>
        </w:rPr>
        <w:t>УДК   2(08)</w:t>
      </w:r>
    </w:p>
    <w:p w:rsidR="00B5171D" w:rsidRDefault="00B5171D" w:rsidP="00B5171D">
      <w:pPr>
        <w:pStyle w:val="af"/>
        <w:rPr>
          <w:lang w:val="de-DE"/>
        </w:rPr>
      </w:pPr>
      <w:r>
        <w:rPr>
          <w:lang w:val="de-DE"/>
        </w:rPr>
        <w:t>хр - 10</w:t>
      </w:r>
    </w:p>
    <w:p w:rsidR="00B5171D" w:rsidRDefault="00B5171D" w:rsidP="00B5171D">
      <w:pPr>
        <w:pStyle w:val="a"/>
        <w:rPr>
          <w:lang w:val="de-DE"/>
        </w:rPr>
      </w:pPr>
      <w:r w:rsidRPr="00B5171D">
        <w:t xml:space="preserve">30777 18428 2(08) Ш 51 </w:t>
      </w:r>
      <w:r w:rsidRPr="00B5171D">
        <w:rPr>
          <w:b/>
          <w:lang w:val="de-DE"/>
        </w:rPr>
        <w:t>XVI</w:t>
      </w:r>
      <w:r w:rsidRPr="00B5171D">
        <w:rPr>
          <w:b/>
        </w:rPr>
        <w:t xml:space="preserve"> Международные </w:t>
      </w:r>
      <w:r w:rsidRPr="00B5171D">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w:t>
      </w:r>
      <w:r w:rsidRPr="00B5171D">
        <w:lastRenderedPageBreak/>
        <w:t>им. свв. Мефодия и Кирилла" ; Отв. ред. и сост.  Г. Н. Петровский Петровский, Г. Н.--Мн. : "Зорны Верасок",2011 ; Ч.2.--383с.--</w:t>
      </w:r>
      <w:r>
        <w:rPr>
          <w:lang w:val="de-DE"/>
        </w:rPr>
        <w:t>ISBN</w:t>
      </w:r>
      <w:r w:rsidRPr="00B5171D">
        <w:t xml:space="preserve"> 978-985-6957-61-4 Рус. </w:t>
      </w:r>
      <w:r w:rsidRPr="00A00353">
        <w:t xml:space="preserve">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Издание осуществлено при финансовой поддержке Международного Общественного Объединения "Христианский Образовательный Центр им. </w:t>
      </w:r>
      <w:r>
        <w:rPr>
          <w:lang w:val="de-DE"/>
        </w:rPr>
        <w:t>c</w:t>
      </w:r>
      <w:r w:rsidRPr="00A00353">
        <w:t xml:space="preserve">вв. </w:t>
      </w:r>
      <w:r>
        <w:rPr>
          <w:lang w:val="de-DE"/>
        </w:rPr>
        <w:t xml:space="preserve">Мефодия и Кирилла" </w:t>
      </w:r>
    </w:p>
    <w:p w:rsidR="00B5171D" w:rsidRDefault="00B5171D" w:rsidP="00B5171D">
      <w:pPr>
        <w:pStyle w:val="af"/>
        <w:rPr>
          <w:lang w:val="de-DE"/>
        </w:rPr>
      </w:pPr>
      <w:r>
        <w:rPr>
          <w:lang w:val="de-DE"/>
        </w:rPr>
        <w:t>УДК   2(08)</w:t>
      </w:r>
    </w:p>
    <w:p w:rsidR="00B5171D" w:rsidRDefault="00B5171D" w:rsidP="00B5171D">
      <w:pPr>
        <w:pStyle w:val="af"/>
        <w:rPr>
          <w:lang w:val="de-DE"/>
        </w:rPr>
      </w:pPr>
      <w:r>
        <w:rPr>
          <w:lang w:val="de-DE"/>
        </w:rPr>
        <w:t>хр - 1</w:t>
      </w:r>
    </w:p>
    <w:p w:rsidR="00B5171D" w:rsidRPr="00A00353" w:rsidRDefault="00B5171D" w:rsidP="00B5171D">
      <w:pPr>
        <w:pStyle w:val="a"/>
      </w:pPr>
      <w:r w:rsidRPr="00B5171D">
        <w:t xml:space="preserve">30784 18437 2(08) </w:t>
      </w:r>
      <w:r>
        <w:rPr>
          <w:lang w:val="de-DE"/>
        </w:rPr>
        <w:t>X</w:t>
      </w:r>
      <w:r w:rsidRPr="00B5171D">
        <w:t xml:space="preserve"> 91 </w:t>
      </w:r>
      <w:r w:rsidRPr="00B5171D">
        <w:rPr>
          <w:b/>
          <w:lang w:val="de-DE"/>
        </w:rPr>
        <w:t>XVI</w:t>
      </w:r>
      <w:r w:rsidRPr="00B5171D">
        <w:rPr>
          <w:b/>
        </w:rPr>
        <w:t xml:space="preserve"> Международные </w:t>
      </w:r>
      <w:r w:rsidRPr="00B5171D">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w:t>
      </w:r>
      <w:r w:rsidRPr="00A00353">
        <w:t>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Г.Н.--Мн. : "Зорны Верасок",2011.--299с. .--</w:t>
      </w:r>
      <w:r>
        <w:rPr>
          <w:lang w:val="de-DE"/>
        </w:rPr>
        <w:t>ISBN</w:t>
      </w:r>
      <w:r w:rsidRPr="00A00353">
        <w:t xml:space="preserve"> 978-985-6957-46-1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w:t>
      </w:r>
    </w:p>
    <w:p w:rsidR="00B5171D" w:rsidRDefault="00B5171D" w:rsidP="00B5171D">
      <w:pPr>
        <w:pStyle w:val="af"/>
        <w:rPr>
          <w:lang w:val="de-DE"/>
        </w:rPr>
      </w:pPr>
      <w:r>
        <w:rPr>
          <w:lang w:val="de-DE"/>
        </w:rPr>
        <w:t>УДК   2(08)</w:t>
      </w:r>
    </w:p>
    <w:p w:rsidR="00B5171D" w:rsidRDefault="00B5171D" w:rsidP="00B5171D">
      <w:pPr>
        <w:pStyle w:val="af"/>
        <w:rPr>
          <w:lang w:val="de-DE"/>
        </w:rPr>
      </w:pPr>
      <w:r>
        <w:rPr>
          <w:lang w:val="de-DE"/>
        </w:rPr>
        <w:t>хр - 1</w:t>
      </w:r>
    </w:p>
    <w:p w:rsidR="00B5171D" w:rsidRPr="00A00353" w:rsidRDefault="00B5171D" w:rsidP="00B5171D">
      <w:pPr>
        <w:pStyle w:val="a"/>
      </w:pPr>
      <w:r w:rsidRPr="00A00353">
        <w:t xml:space="preserve">30845 18504 2(08) Ш 51 </w:t>
      </w:r>
      <w:r w:rsidRPr="00B5171D">
        <w:rPr>
          <w:b/>
          <w:lang w:val="de-DE"/>
        </w:rPr>
        <w:t>XVI</w:t>
      </w:r>
      <w:r w:rsidRPr="00A00353">
        <w:rPr>
          <w:b/>
        </w:rPr>
        <w:t xml:space="preserve"> Международные </w:t>
      </w:r>
      <w:r w:rsidRPr="00A00353">
        <w:t>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Г.Н.--Мн. : "Зорны Верасок",2011 ; Ч.2.--383с.--</w:t>
      </w:r>
      <w:r>
        <w:rPr>
          <w:lang w:val="de-DE"/>
        </w:rPr>
        <w:t>ISBN</w:t>
      </w:r>
      <w:r w:rsidRPr="00A00353">
        <w:t xml:space="preserve"> 978-985-6957-61-4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религиозная*Просветители белорусские*Шпет Г.*СМИ православные 2 </w:t>
      </w:r>
    </w:p>
    <w:p w:rsidR="00A00353" w:rsidRDefault="00B5171D" w:rsidP="00B5171D">
      <w:pPr>
        <w:pStyle w:val="af"/>
        <w:rPr>
          <w:lang w:val="de-DE"/>
        </w:rPr>
      </w:pPr>
      <w:r>
        <w:rPr>
          <w:lang w:val="de-DE"/>
        </w:rPr>
        <w:t>УДК   2(08)</w:t>
      </w:r>
    </w:p>
    <w:p w:rsidR="00A00353" w:rsidRDefault="00A00353" w:rsidP="00A00353">
      <w:pPr>
        <w:pStyle w:val="af"/>
        <w:rPr>
          <w:lang w:val="de-DE"/>
        </w:rPr>
      </w:pPr>
      <w:r>
        <w:rPr>
          <w:lang w:val="de-DE"/>
        </w:rPr>
        <w:t>хр - 1</w:t>
      </w:r>
    </w:p>
    <w:p w:rsidR="00A00353" w:rsidRPr="00A00353" w:rsidRDefault="00A00353" w:rsidP="00A00353">
      <w:pPr>
        <w:pStyle w:val="a"/>
      </w:pPr>
      <w:r w:rsidRPr="00A00353">
        <w:t xml:space="preserve">31032 18693*18694 2(08) </w:t>
      </w:r>
      <w:r>
        <w:rPr>
          <w:lang w:val="de-DE"/>
        </w:rPr>
        <w:t>X</w:t>
      </w:r>
      <w:r w:rsidRPr="00A00353">
        <w:t xml:space="preserve"> 91 </w:t>
      </w:r>
      <w:r w:rsidRPr="00A00353">
        <w:rPr>
          <w:b/>
          <w:lang w:val="de-DE"/>
        </w:rPr>
        <w:t>XVI</w:t>
      </w:r>
      <w:r w:rsidRPr="00A00353">
        <w:rPr>
          <w:b/>
        </w:rPr>
        <w:t xml:space="preserve"> Международные </w:t>
      </w:r>
      <w:r w:rsidRPr="00A00353">
        <w:t>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 Петровский, Г.Н.--Мн. : "Зорны Верасок",2011.--299с. .--</w:t>
      </w:r>
      <w:r>
        <w:rPr>
          <w:lang w:val="de-DE"/>
        </w:rPr>
        <w:t>ISBN</w:t>
      </w:r>
      <w:r w:rsidRPr="00A00353">
        <w:t xml:space="preserve"> 978-985-6957-46-1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w:t>
      </w:r>
    </w:p>
    <w:p w:rsidR="00A00353" w:rsidRDefault="00A00353" w:rsidP="00A00353">
      <w:pPr>
        <w:pStyle w:val="af"/>
        <w:rPr>
          <w:lang w:val="de-DE"/>
        </w:rPr>
      </w:pPr>
      <w:r>
        <w:rPr>
          <w:lang w:val="de-DE"/>
        </w:rPr>
        <w:t>УДК   2(08)</w:t>
      </w:r>
    </w:p>
    <w:p w:rsidR="00A00353" w:rsidRDefault="00A00353" w:rsidP="00A00353">
      <w:pPr>
        <w:pStyle w:val="af"/>
        <w:rPr>
          <w:lang w:val="de-DE"/>
        </w:rPr>
      </w:pPr>
      <w:r>
        <w:rPr>
          <w:lang w:val="de-DE"/>
        </w:rPr>
        <w:t>хр - 2</w:t>
      </w:r>
    </w:p>
    <w:p w:rsidR="00A00353" w:rsidRPr="00A00353" w:rsidRDefault="00A00353" w:rsidP="00A00353">
      <w:pPr>
        <w:pStyle w:val="a"/>
      </w:pPr>
      <w:r w:rsidRPr="00A00353">
        <w:t xml:space="preserve">33896 21058 2(08) </w:t>
      </w:r>
      <w:r>
        <w:rPr>
          <w:lang w:val="de-DE"/>
        </w:rPr>
        <w:t>X</w:t>
      </w:r>
      <w:r w:rsidRPr="00A00353">
        <w:t xml:space="preserve"> 91 </w:t>
      </w:r>
      <w:r w:rsidRPr="00A00353">
        <w:rPr>
          <w:b/>
          <w:lang w:val="de-DE"/>
        </w:rPr>
        <w:t>XVI</w:t>
      </w:r>
      <w:r w:rsidRPr="00A00353">
        <w:rPr>
          <w:b/>
        </w:rPr>
        <w:t xml:space="preserve"> Международные </w:t>
      </w:r>
      <w:r w:rsidRPr="00A00353">
        <w:t>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Г.Н. Петровский Петровский, Г.Н.--Мн. : "Зорны Верасок",2011.--299с. .--</w:t>
      </w:r>
      <w:r>
        <w:rPr>
          <w:lang w:val="de-DE"/>
        </w:rPr>
        <w:t>ISBN</w:t>
      </w:r>
      <w:r w:rsidRPr="00A00353">
        <w:t xml:space="preserve"> 978-985-6957-46-1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w:t>
      </w:r>
    </w:p>
    <w:p w:rsidR="00A00353" w:rsidRDefault="00A00353" w:rsidP="00A00353">
      <w:pPr>
        <w:pStyle w:val="af"/>
        <w:rPr>
          <w:lang w:val="de-DE"/>
        </w:rPr>
      </w:pPr>
      <w:r>
        <w:rPr>
          <w:lang w:val="de-DE"/>
        </w:rPr>
        <w:t>УДК   2(08)</w:t>
      </w:r>
    </w:p>
    <w:p w:rsidR="00A00353" w:rsidRDefault="00A00353" w:rsidP="00A00353">
      <w:pPr>
        <w:pStyle w:val="af"/>
        <w:rPr>
          <w:lang w:val="de-DE"/>
        </w:rPr>
      </w:pPr>
      <w:r>
        <w:rPr>
          <w:lang w:val="de-DE"/>
        </w:rPr>
        <w:t>хр - 1</w:t>
      </w:r>
    </w:p>
    <w:p w:rsidR="00A00353" w:rsidRPr="00A00353" w:rsidRDefault="00A00353" w:rsidP="00A00353">
      <w:pPr>
        <w:pStyle w:val="a"/>
      </w:pPr>
      <w:r w:rsidRPr="00A00353">
        <w:t xml:space="preserve">29280 16771 2(08) В 91 </w:t>
      </w:r>
      <w:r w:rsidRPr="00A00353">
        <w:rPr>
          <w:b/>
          <w:lang w:val="de-DE"/>
        </w:rPr>
        <w:t>XVIII</w:t>
      </w:r>
      <w:r w:rsidRPr="00A00353">
        <w:rPr>
          <w:b/>
        </w:rPr>
        <w:t xml:space="preserve"> </w:t>
      </w:r>
      <w:r w:rsidRPr="00A00353">
        <w:t xml:space="preserve">Международные Кирилло-Мефодиевские чтения: Книга в формировании духовной культуры и государственности Белорусского народа  (Минск, 16-17 мая </w:t>
      </w:r>
      <w:r w:rsidRPr="00A00353">
        <w:lastRenderedPageBreak/>
        <w:t>2012 г.) : Доклады научно - практической конференции / Отв. ред. и сост.  Г. Н. Петровский Петровский, Г. Н.--Мн. : "Ковчег",2012.--225с. .--</w:t>
      </w:r>
      <w:r>
        <w:rPr>
          <w:lang w:val="de-DE"/>
        </w:rPr>
        <w:t>ISBN</w:t>
      </w:r>
      <w:r w:rsidRPr="00A00353">
        <w:t xml:space="preserve"> 978-985-7055-07-4 Рус. Богословие*Теология*Религия*Общество*Конференция*Школа*Образование*Воспитание христианское*Факультатив*Педагогика православная*Этика христианская*Культура 2 </w:t>
      </w:r>
    </w:p>
    <w:p w:rsidR="00A00353" w:rsidRDefault="00A00353" w:rsidP="00A00353">
      <w:pPr>
        <w:pStyle w:val="af"/>
        <w:rPr>
          <w:lang w:val="de-DE"/>
        </w:rPr>
      </w:pPr>
      <w:r>
        <w:rPr>
          <w:lang w:val="de-DE"/>
        </w:rPr>
        <w:t>УДК   2(08)</w:t>
      </w:r>
    </w:p>
    <w:p w:rsidR="00A00353" w:rsidRDefault="00A00353" w:rsidP="00A00353">
      <w:pPr>
        <w:pStyle w:val="af"/>
        <w:rPr>
          <w:lang w:val="de-DE"/>
        </w:rPr>
      </w:pPr>
      <w:r>
        <w:rPr>
          <w:lang w:val="de-DE"/>
        </w:rPr>
        <w:t>хр - 1</w:t>
      </w:r>
    </w:p>
    <w:p w:rsidR="00A00353" w:rsidRPr="00243361" w:rsidRDefault="00A00353" w:rsidP="00A00353">
      <w:pPr>
        <w:pStyle w:val="a"/>
      </w:pPr>
      <w:r w:rsidRPr="00A00353">
        <w:t xml:space="preserve">28403 16013*16014 2(08) Б 74 </w:t>
      </w:r>
      <w:r w:rsidRPr="00A00353">
        <w:rPr>
          <w:b/>
        </w:rPr>
        <w:t xml:space="preserve">Богословские </w:t>
      </w:r>
      <w:r w:rsidRPr="00A00353">
        <w:t xml:space="preserve">труды.--М. : Издание Московской Патриархии,1972 Архиеп. Антоний (Мельников). Преподобная Евфросиния Полоцкая*Проф. И. В. Попов. Святой Амфилохий, еп. </w:t>
      </w:r>
      <w:r w:rsidRPr="00243361">
        <w:t xml:space="preserve">Иконийский*Свящ. Павел Флоренский. Иконостас*Свящ. Анатолий Просвирин. Библиография трудов архимандрита Леонида (Кавелина) Сб. 9.--240с. : ил. Рус. Богословие*Сборник*Христианство*Агиография*Евфросиния Полоцкая*Амфилохий Иконийский*Иконостас*Библеистика*Послание*Леонид Кавелин 2 </w:t>
      </w:r>
    </w:p>
    <w:p w:rsidR="00A00353" w:rsidRDefault="00A00353" w:rsidP="00A00353">
      <w:pPr>
        <w:pStyle w:val="af"/>
        <w:rPr>
          <w:lang w:val="de-DE"/>
        </w:rPr>
      </w:pPr>
      <w:r>
        <w:rPr>
          <w:lang w:val="de-DE"/>
        </w:rPr>
        <w:t>УДК   2(08)</w:t>
      </w:r>
    </w:p>
    <w:p w:rsidR="00A00353" w:rsidRDefault="00A00353" w:rsidP="00A00353">
      <w:pPr>
        <w:pStyle w:val="af"/>
        <w:rPr>
          <w:lang w:val="de-DE"/>
        </w:rPr>
      </w:pPr>
      <w:r>
        <w:rPr>
          <w:lang w:val="de-DE"/>
        </w:rPr>
        <w:t>хр - 2</w:t>
      </w:r>
    </w:p>
    <w:p w:rsidR="00A00353" w:rsidRPr="00243361" w:rsidRDefault="00A00353" w:rsidP="00A00353">
      <w:pPr>
        <w:pStyle w:val="a"/>
      </w:pPr>
      <w:r w:rsidRPr="00A00353">
        <w:t xml:space="preserve">28406 16016 2(08) Б 74 </w:t>
      </w:r>
      <w:r w:rsidRPr="00A00353">
        <w:rPr>
          <w:b/>
        </w:rPr>
        <w:t xml:space="preserve">Богословские </w:t>
      </w:r>
      <w:r w:rsidRPr="00A00353">
        <w:t xml:space="preserve">труды / Пред. редкол. архиеп. </w:t>
      </w:r>
      <w:r w:rsidRPr="00243361">
        <w:t xml:space="preserve">Минский и Белорусский Антоний Антоний, археп.--М. : Издание Московской Патриархии,1972 Архиеп. Антоний. Предисловие*В. Лосский. Очерк мистичекого богословия Восточной Церкви. Догматическое богословие. "Видение Бога" в византийском богословии. Паламитский синтез. Господство и царство Сб.8.--236с. Рус. Богословие*Сборник*Богословие догматическое*Лосский Владимир*Троица*Энергия*Образ*Подобие*Христология 2 </w:t>
      </w:r>
    </w:p>
    <w:p w:rsidR="00A00353" w:rsidRDefault="00A00353" w:rsidP="00A00353">
      <w:pPr>
        <w:pStyle w:val="af"/>
        <w:rPr>
          <w:lang w:val="de-DE"/>
        </w:rPr>
      </w:pPr>
      <w:r>
        <w:rPr>
          <w:lang w:val="de-DE"/>
        </w:rPr>
        <w:t>УДК   2(08)</w:t>
      </w:r>
    </w:p>
    <w:p w:rsidR="00A00353" w:rsidRDefault="00A00353" w:rsidP="00A00353">
      <w:pPr>
        <w:pStyle w:val="af"/>
        <w:rPr>
          <w:lang w:val="de-DE"/>
        </w:rPr>
      </w:pPr>
      <w:r>
        <w:rPr>
          <w:lang w:val="de-DE"/>
        </w:rPr>
        <w:t>хр - 1</w:t>
      </w:r>
    </w:p>
    <w:p w:rsidR="00A00353" w:rsidRPr="00243361" w:rsidRDefault="00A00353" w:rsidP="00A00353">
      <w:pPr>
        <w:pStyle w:val="a"/>
      </w:pPr>
      <w:r w:rsidRPr="00A00353">
        <w:t xml:space="preserve">28401 16011 2(08) Б 74 </w:t>
      </w:r>
      <w:r w:rsidRPr="00A00353">
        <w:rPr>
          <w:b/>
        </w:rPr>
        <w:t xml:space="preserve">Богословские </w:t>
      </w:r>
      <w:r w:rsidRPr="00A00353">
        <w:t xml:space="preserve">труды / Пред. редкол. митр.  </w:t>
      </w:r>
      <w:r w:rsidRPr="004F50ED">
        <w:t xml:space="preserve">Ленинградский и Новгородский Антоний Антоний, митр.--М. : Издание Московской Патриархии,1980 Архиеп. Михаил. Некоторые водные замечания к тематике настоящего сборника. Евхаристия по учению Православной Церкви. Благодатное преобразование-преображение мира и святая Евхаристия. Евхаристия и священство*Проф. Н. Д. Успенский. </w:t>
      </w:r>
      <w:r w:rsidRPr="00243361">
        <w:t xml:space="preserve">Византийская литургия*Евхаристия*Проф.-прот. Л. Воронов. Евхаристия*Архим. Арсений. Как часто древние христиане причащались?*Тайна благодарения. Литургия Божественной Евхаристии*Архиеп. Владимир. Эклезиология в русском богословии в связи с экуменическим движением*Еп. Григорий (Лебедев). Евангельские образы*Архиеп. Лоллий (Юрьевский). Александрия и Египет*Иг. Августин (Никитин). Преподобный Венедикт Нурсийский (480-543) Сб. 21.--240с. : ил. Рус. Богословие*Сборник*Библеистика*Литургия*Евхаристия*Священство*Экклезиология*Египет*Венедикт Нурсийский*Литургика*Церковь*Христианство 2 </w:t>
      </w:r>
    </w:p>
    <w:p w:rsidR="00A00353" w:rsidRDefault="00A00353" w:rsidP="00A00353">
      <w:pPr>
        <w:pStyle w:val="af"/>
        <w:rPr>
          <w:lang w:val="de-DE"/>
        </w:rPr>
      </w:pPr>
      <w:r>
        <w:rPr>
          <w:lang w:val="de-DE"/>
        </w:rPr>
        <w:t>УДК   2(08)</w:t>
      </w:r>
    </w:p>
    <w:p w:rsidR="00A00353" w:rsidRDefault="00A00353" w:rsidP="00A00353">
      <w:pPr>
        <w:pStyle w:val="af"/>
        <w:rPr>
          <w:lang w:val="de-DE"/>
        </w:rPr>
      </w:pPr>
      <w:r>
        <w:rPr>
          <w:lang w:val="de-DE"/>
        </w:rPr>
        <w:t>хр - 1</w:t>
      </w:r>
    </w:p>
    <w:p w:rsidR="00A00353" w:rsidRDefault="00A00353" w:rsidP="00A00353">
      <w:pPr>
        <w:pStyle w:val="a"/>
        <w:rPr>
          <w:lang w:val="de-DE"/>
        </w:rPr>
      </w:pPr>
      <w:r>
        <w:rPr>
          <w:lang w:val="de-DE"/>
        </w:rPr>
        <w:t xml:space="preserve">34622 21764 2(08) Б 43 </w:t>
      </w:r>
      <w:r w:rsidRPr="00A00353">
        <w:rPr>
          <w:b/>
          <w:lang w:val="de-DE"/>
        </w:rPr>
        <w:t xml:space="preserve">Беларуская </w:t>
      </w:r>
      <w:r>
        <w:rPr>
          <w:lang w:val="de-DE"/>
        </w:rPr>
        <w:t xml:space="preserve">мова ў сакральнай сферы: гісторыя і сучаснасць : Матэрыялы Міжнароднай навуковай канферэнцыі (Мінск, 21 лютага 2018 г.) / НАН Беларусі, Цэнтр даследаванняў беларускай культуры, мовы і літаратуры, Ін-т мовазнаўства імя Я. Коласа ; Рэдкал.: С.Л. Гаранін (адк. рэд.), І.У. Будзько, Т.В. Пятрова; Рэд. А.М. Масухранава Гаранін С.Л.--Мн. : Беларуская навука,2019.--314 с. .--ISBN 978-985-08-2392-2 бел.*рус. Белорусский язык*Религия*Религиозная терминология*Библия*Литургические тексты*Сакральная сфера*Православие*Католицизм*Переводы*Еврейские надгробия*Билингвизм Беларуская мова*Рэлігія*Рэлігійная тэрміналогія*Біблія*Літургічныя тэксты*Сакральная сфера*Праваслаўе*Каталіцызм*Пераклады*Яўрэйскія надмагілля*Білінгвізм 4 </w:t>
      </w:r>
    </w:p>
    <w:p w:rsidR="004F50ED" w:rsidRDefault="00A00353" w:rsidP="00A00353">
      <w:pPr>
        <w:pStyle w:val="af"/>
        <w:rPr>
          <w:lang w:val="de-DE"/>
        </w:rPr>
      </w:pPr>
      <w:r>
        <w:rPr>
          <w:lang w:val="de-DE"/>
        </w:rPr>
        <w:t>УДК   2(08) + 811.161.3:2(08)</w:t>
      </w:r>
    </w:p>
    <w:p w:rsidR="004F50ED" w:rsidRDefault="004F50ED" w:rsidP="004F50ED">
      <w:pPr>
        <w:pStyle w:val="af"/>
        <w:rPr>
          <w:lang w:val="de-DE"/>
        </w:rPr>
      </w:pPr>
      <w:r>
        <w:rPr>
          <w:lang w:val="de-DE"/>
        </w:rPr>
        <w:t>хр - 1</w:t>
      </w:r>
    </w:p>
    <w:p w:rsidR="004F50ED" w:rsidRDefault="004F50ED" w:rsidP="004F50ED">
      <w:pPr>
        <w:pStyle w:val="a"/>
        <w:rPr>
          <w:lang w:val="de-DE"/>
        </w:rPr>
      </w:pPr>
      <w:r w:rsidRPr="004F50ED">
        <w:t xml:space="preserve">26576 14092 2(08) Б 43 </w:t>
      </w:r>
      <w:r w:rsidRPr="004F50ED">
        <w:rPr>
          <w:b/>
        </w:rPr>
        <w:t xml:space="preserve">Беларусь: </w:t>
      </w:r>
      <w:r w:rsidRPr="004F50ED">
        <w:t>государство, религия, общество : Материалы Международной научно- практической конференции (Минск-Жировичи, 7 июня 2007г.).--Мн. : Белорусская наука,2008.--397 с. .--</w:t>
      </w:r>
      <w:r>
        <w:rPr>
          <w:lang w:val="de-DE"/>
        </w:rPr>
        <w:t>ISBN</w:t>
      </w:r>
      <w:r w:rsidRPr="004F50ED">
        <w:t xml:space="preserve"> 978-985-08-0934-6 рус. </w:t>
      </w:r>
      <w:r>
        <w:rPr>
          <w:lang w:val="de-DE"/>
        </w:rPr>
        <w:t xml:space="preserve">Государство*Общество*Политика*Религия*Церковь*История 2 </w:t>
      </w:r>
    </w:p>
    <w:p w:rsidR="004F50ED" w:rsidRDefault="004F50ED" w:rsidP="004F50ED">
      <w:pPr>
        <w:pStyle w:val="af"/>
        <w:rPr>
          <w:lang w:val="de-DE"/>
        </w:rPr>
      </w:pPr>
      <w:r>
        <w:rPr>
          <w:lang w:val="de-DE"/>
        </w:rPr>
        <w:lastRenderedPageBreak/>
        <w:t>УДК   2(08)</w:t>
      </w:r>
    </w:p>
    <w:p w:rsidR="004F50ED" w:rsidRDefault="004F50ED" w:rsidP="004F50ED">
      <w:pPr>
        <w:pStyle w:val="af"/>
        <w:rPr>
          <w:lang w:val="de-DE"/>
        </w:rPr>
      </w:pPr>
      <w:r>
        <w:rPr>
          <w:lang w:val="de-DE"/>
        </w:rPr>
        <w:t>хр - 1</w:t>
      </w:r>
    </w:p>
    <w:p w:rsidR="004F50ED" w:rsidRPr="004F50ED" w:rsidRDefault="004F50ED" w:rsidP="004F50ED">
      <w:pPr>
        <w:pStyle w:val="a"/>
      </w:pPr>
      <w:r w:rsidRPr="004F50ED">
        <w:t xml:space="preserve">29445 16978 2(08) Б 43 </w:t>
      </w:r>
      <w:r w:rsidRPr="004F50ED">
        <w:rPr>
          <w:b/>
        </w:rPr>
        <w:t xml:space="preserve">Беларусь: </w:t>
      </w:r>
      <w:r w:rsidRPr="004F50ED">
        <w:t>государство, религия, общество : Материалы Международной научно- практической конференции (Минск-Жировичи, 7 июня 2007г.) / Нац. акад. наук Беларуси, Ин-т истории, Минск. духовн. акад. им. Святителя Кирилла Туровского ; редкол.: В. Антоник и др. Антоник В.--Мн. : Белорусская наука,2008.--397 с. .--</w:t>
      </w:r>
      <w:r>
        <w:rPr>
          <w:lang w:val="de-DE"/>
        </w:rPr>
        <w:t>ISBN</w:t>
      </w:r>
      <w:r w:rsidRPr="004F50ED">
        <w:t xml:space="preserve"> 978-985-08-0934-6 рус. Государство*Общество*Политика*Религия*Церковь*История*Беларусь*Братские школы*Диалог межрелигиозный*Великая Отечественная война*Католичество*Религиозность нетрадиционная*Минская Духовная Семинария*Образование религиозное*Искусство церковное*Экология*Социальная концепция РПЦ*Социальное служение 2 </w:t>
      </w:r>
    </w:p>
    <w:p w:rsidR="004F50ED" w:rsidRDefault="004F50ED" w:rsidP="004F50ED">
      <w:pPr>
        <w:pStyle w:val="af"/>
        <w:rPr>
          <w:lang w:val="de-DE"/>
        </w:rPr>
      </w:pPr>
      <w:r>
        <w:rPr>
          <w:lang w:val="de-DE"/>
        </w:rPr>
        <w:t>УДК   2(08)</w:t>
      </w:r>
    </w:p>
    <w:p w:rsidR="004F50ED" w:rsidRDefault="004F50ED" w:rsidP="004F50ED">
      <w:pPr>
        <w:pStyle w:val="af"/>
        <w:rPr>
          <w:lang w:val="de-DE"/>
        </w:rPr>
      </w:pPr>
      <w:r>
        <w:rPr>
          <w:lang w:val="de-DE"/>
        </w:rPr>
        <w:t>хр - 1</w:t>
      </w:r>
    </w:p>
    <w:p w:rsidR="004F50ED" w:rsidRPr="004F50ED" w:rsidRDefault="004F50ED" w:rsidP="004F50ED">
      <w:pPr>
        <w:pStyle w:val="a"/>
      </w:pPr>
      <w:r w:rsidRPr="004F50ED">
        <w:t xml:space="preserve">34311 21384 2(08) Б 43 </w:t>
      </w:r>
      <w:r w:rsidRPr="004F50ED">
        <w:rPr>
          <w:b/>
        </w:rPr>
        <w:t xml:space="preserve">Белорусский </w:t>
      </w:r>
      <w:r w:rsidRPr="004F50ED">
        <w:t xml:space="preserve">церковно-исторический вестник = </w:t>
      </w:r>
      <w:r>
        <w:rPr>
          <w:lang w:val="de-DE"/>
        </w:rPr>
        <w:t>Belarusian</w:t>
      </w:r>
      <w:r w:rsidRPr="004F50ED">
        <w:t xml:space="preserve"> </w:t>
      </w:r>
      <w:r>
        <w:rPr>
          <w:lang w:val="de-DE"/>
        </w:rPr>
        <w:t>Church</w:t>
      </w:r>
      <w:r w:rsidRPr="004F50ED">
        <w:t xml:space="preserve"> </w:t>
      </w:r>
      <w:r>
        <w:rPr>
          <w:lang w:val="de-DE"/>
        </w:rPr>
        <w:t>Historical</w:t>
      </w:r>
      <w:r w:rsidRPr="004F50ED">
        <w:t xml:space="preserve"> </w:t>
      </w:r>
      <w:r>
        <w:rPr>
          <w:lang w:val="de-DE"/>
        </w:rPr>
        <w:t>Bulletin</w:t>
      </w:r>
      <w:r w:rsidRPr="004F50ED">
        <w:t xml:space="preserve"> : Научный журнал / Белорусская Православная Церковь, Минская духовная семинария; Гл. ред. прот. Виктор Василевич ; Отв. за вып. А.В. Слесарев Слесарев А.В.--Жировичи : Издательство Минской духовной семинарии,2022 № 1.--95с.--</w:t>
      </w:r>
      <w:r>
        <w:rPr>
          <w:lang w:val="de-DE"/>
        </w:rPr>
        <w:t>ISBN</w:t>
      </w:r>
      <w:r w:rsidRPr="004F50ED">
        <w:t xml:space="preserve"> 978-985-7028-30-6 рус. История Церкви*Научный журнал*Уния*Жировичи*Иосиф (Семашко)*Владимир (Сабодан)*Сектанство*Российская империя*Церковно-историческая наука*Филарет (Вахромеев)*Русская Православная Церковь*Конфессиональная история*Беларусь*Украина 2 </w:t>
      </w:r>
    </w:p>
    <w:p w:rsidR="004F50ED" w:rsidRDefault="004F50ED" w:rsidP="004F50ED">
      <w:pPr>
        <w:pStyle w:val="af"/>
        <w:rPr>
          <w:lang w:val="de-DE"/>
        </w:rPr>
      </w:pPr>
      <w:r>
        <w:rPr>
          <w:lang w:val="de-DE"/>
        </w:rPr>
        <w:t>УДК   2(08)</w:t>
      </w:r>
    </w:p>
    <w:p w:rsidR="004F50ED" w:rsidRDefault="004F50ED" w:rsidP="004F50ED">
      <w:pPr>
        <w:pStyle w:val="af"/>
        <w:rPr>
          <w:lang w:val="de-DE"/>
        </w:rPr>
      </w:pPr>
      <w:r>
        <w:rPr>
          <w:lang w:val="de-DE"/>
        </w:rPr>
        <w:t>хр - 1</w:t>
      </w:r>
    </w:p>
    <w:p w:rsidR="004F50ED" w:rsidRDefault="004F50ED" w:rsidP="004F50ED">
      <w:pPr>
        <w:pStyle w:val="a"/>
        <w:rPr>
          <w:lang w:val="de-DE"/>
        </w:rPr>
      </w:pPr>
      <w:r w:rsidRPr="004F50ED">
        <w:t xml:space="preserve">28020 15483 2(08) Б 59 </w:t>
      </w:r>
      <w:r w:rsidRPr="004F50ED">
        <w:rPr>
          <w:b/>
        </w:rPr>
        <w:t xml:space="preserve">Библия </w:t>
      </w:r>
      <w:r w:rsidRPr="004F50ED">
        <w:t xml:space="preserve">и европейская литературная традиция : Материалы </w:t>
      </w:r>
      <w:r>
        <w:rPr>
          <w:lang w:val="de-DE"/>
        </w:rPr>
        <w:t>XXXIV</w:t>
      </w:r>
      <w:r w:rsidRPr="004F50ED">
        <w:t xml:space="preserve"> международной филологической конференции / Ред. колл.: проф. Г. А. Лилич, доц. архим. Иануарий (Ивлиев), доц. Ю. И. Рубан, М. В. Демина Лилич Г. А.*Иануарий (Ивлиев)*Рубан Ю. И.*Демина М. В.--СПб. : ММ</w:t>
      </w:r>
      <w:r>
        <w:rPr>
          <w:lang w:val="de-DE"/>
        </w:rPr>
        <w:t>VI</w:t>
      </w:r>
      <w:r w:rsidRPr="004F50ED">
        <w:t>,2006.--146с. .--</w:t>
      </w:r>
      <w:r>
        <w:rPr>
          <w:lang w:val="de-DE"/>
        </w:rPr>
        <w:t>ISBN</w:t>
      </w:r>
      <w:r w:rsidRPr="004F50ED">
        <w:t xml:space="preserve"> 5-901841-37-9 Рус. </w:t>
      </w:r>
      <w:r>
        <w:rPr>
          <w:lang w:val="de-DE"/>
        </w:rPr>
        <w:t xml:space="preserve">Библеистика*Богословие*Влияние Библии*Библия*Литературоведение 2 </w:t>
      </w:r>
    </w:p>
    <w:p w:rsidR="004F50ED" w:rsidRDefault="004F50ED" w:rsidP="004F50ED">
      <w:pPr>
        <w:pStyle w:val="af"/>
        <w:rPr>
          <w:lang w:val="de-DE"/>
        </w:rPr>
      </w:pPr>
      <w:r>
        <w:rPr>
          <w:lang w:val="de-DE"/>
        </w:rPr>
        <w:t>УДК   2(08) + 821.0</w:t>
      </w:r>
    </w:p>
    <w:p w:rsidR="004F50ED" w:rsidRDefault="004F50ED" w:rsidP="004F50ED">
      <w:pPr>
        <w:pStyle w:val="af"/>
        <w:rPr>
          <w:lang w:val="de-DE"/>
        </w:rPr>
      </w:pPr>
      <w:r>
        <w:rPr>
          <w:lang w:val="de-DE"/>
        </w:rPr>
        <w:t>хр - 1</w:t>
      </w:r>
    </w:p>
    <w:p w:rsidR="004F50ED" w:rsidRDefault="004F50ED" w:rsidP="004F50ED">
      <w:pPr>
        <w:pStyle w:val="a"/>
        <w:rPr>
          <w:lang w:val="de-DE"/>
        </w:rPr>
      </w:pPr>
      <w:r w:rsidRPr="004F50ED">
        <w:t xml:space="preserve">30773 18420 2(08) Б 59 </w:t>
      </w:r>
      <w:r w:rsidRPr="004F50ED">
        <w:rPr>
          <w:b/>
        </w:rPr>
        <w:t xml:space="preserve">Библия </w:t>
      </w:r>
      <w:r w:rsidRPr="004F50ED">
        <w:t xml:space="preserve">и европейская литературная традиция : Материалы </w:t>
      </w:r>
      <w:r>
        <w:rPr>
          <w:lang w:val="de-DE"/>
        </w:rPr>
        <w:t>XXXV</w:t>
      </w:r>
      <w:r w:rsidRPr="004F50ED">
        <w:t xml:space="preserve"> международной филологической конференции.  Секция "Библия и христианская письменность" (13-18 марта 2006 г.) / Ред. колл.: проф. А.А. Алексеев, проф. Г.А. Лилич, доц. архим. Иануарий (Ивлиев), доц. Ю. И. Рубан, М. В. Демина Алексеев А.А.*Лилич Г. А.*Иануарий (Ивлиев)*Рубан Ю.И.*Демина М.В.--СПб. : ММ</w:t>
      </w:r>
      <w:r>
        <w:rPr>
          <w:lang w:val="de-DE"/>
        </w:rPr>
        <w:t>VII</w:t>
      </w:r>
      <w:r w:rsidRPr="004F50ED">
        <w:t xml:space="preserve">,2007 Вып. </w:t>
      </w:r>
      <w:r>
        <w:rPr>
          <w:lang w:val="de-DE"/>
        </w:rPr>
        <w:t>II</w:t>
      </w:r>
      <w:r w:rsidRPr="004F50ED">
        <w:t>.--129с.--</w:t>
      </w:r>
      <w:r>
        <w:rPr>
          <w:lang w:val="de-DE"/>
        </w:rPr>
        <w:t>ISBN</w:t>
      </w:r>
      <w:r w:rsidRPr="004F50ED">
        <w:t xml:space="preserve"> 5-901841-37-9 Рус. </w:t>
      </w:r>
      <w:r>
        <w:rPr>
          <w:lang w:val="de-DE"/>
        </w:rPr>
        <w:t xml:space="preserve">Библеистика*Богословие*Влияние Библии*Библия*Литературоведение 2 </w:t>
      </w:r>
    </w:p>
    <w:p w:rsidR="004F50ED" w:rsidRDefault="004F50ED" w:rsidP="004F50ED">
      <w:pPr>
        <w:pStyle w:val="af"/>
        <w:rPr>
          <w:lang w:val="de-DE"/>
        </w:rPr>
      </w:pPr>
      <w:r>
        <w:rPr>
          <w:lang w:val="de-DE"/>
        </w:rPr>
        <w:t>УДК   2(08) + 821.0</w:t>
      </w:r>
    </w:p>
    <w:p w:rsidR="004F50ED" w:rsidRDefault="004F50ED" w:rsidP="004F50ED">
      <w:pPr>
        <w:pStyle w:val="af"/>
        <w:rPr>
          <w:lang w:val="de-DE"/>
        </w:rPr>
      </w:pPr>
      <w:r>
        <w:rPr>
          <w:lang w:val="de-DE"/>
        </w:rPr>
        <w:t>хр - 1</w:t>
      </w:r>
    </w:p>
    <w:p w:rsidR="004F50ED" w:rsidRPr="004653A5" w:rsidRDefault="004F50ED" w:rsidP="004F50ED">
      <w:pPr>
        <w:pStyle w:val="a"/>
      </w:pPr>
      <w:r w:rsidRPr="004F50ED">
        <w:t xml:space="preserve">30020 17597 2(08) С 24 </w:t>
      </w:r>
      <w:r w:rsidRPr="004F50ED">
        <w:rPr>
          <w:b/>
        </w:rPr>
        <w:t xml:space="preserve">Свет </w:t>
      </w:r>
      <w:r w:rsidRPr="004F50ED">
        <w:t xml:space="preserve">Христов просвещает всех : Альманах Свято-Филаретовского православно-христианского института / Гл. ред. свящ. </w:t>
      </w:r>
      <w:r w:rsidRPr="004653A5">
        <w:t>Г. Кочетков Кочетков, Г., свящ.--М. : Реноме,2015 Бим, Е.И. Организация внутренней миссии Вятским братством во имя святителя и чудотворца Николая в конце Х</w:t>
      </w:r>
      <w:r>
        <w:rPr>
          <w:lang w:val="de-DE"/>
        </w:rPr>
        <w:t>I</w:t>
      </w:r>
      <w:r w:rsidRPr="004653A5">
        <w:t>Х - начале ХХ века*Каштанов, Д.Г. Миссионерская деятельность в Екатеринбургской епархии в в конце Х</w:t>
      </w:r>
      <w:r>
        <w:rPr>
          <w:lang w:val="de-DE"/>
        </w:rPr>
        <w:t>I</w:t>
      </w:r>
      <w:r w:rsidRPr="004653A5">
        <w:t xml:space="preserve">Х - начале ХХ*Чернышева, Н.К. Эволюция деятельности Братства святителя Гурия Казанского (в конце </w:t>
      </w:r>
      <w:r>
        <w:rPr>
          <w:lang w:val="de-DE"/>
        </w:rPr>
        <w:t>XIX</w:t>
      </w:r>
      <w:r w:rsidRPr="004653A5">
        <w:t xml:space="preserve"> - начале </w:t>
      </w:r>
      <w:r>
        <w:rPr>
          <w:lang w:val="de-DE"/>
        </w:rPr>
        <w:t>XX</w:t>
      </w:r>
      <w:r w:rsidRPr="004653A5">
        <w:t xml:space="preserve"> века)*Парфенова, Е.Г. Проповедь покаяния как важная часть миссии Церкви в современных протестантских церквях России*Ярошевская, О.И. Направления христианского научения в </w:t>
      </w:r>
      <w:r>
        <w:rPr>
          <w:lang w:val="de-DE"/>
        </w:rPr>
        <w:t>I</w:t>
      </w:r>
      <w:r w:rsidRPr="004653A5">
        <w:t xml:space="preserve"> веке н.э. в их соотношении со вторым этапом катехизации святоотеческого периода (на основании новозаветных источников)*Мусина, Л.Ю. Структура оглашения в древней церкви по тексту Дидахе*Крошкина, Л.В. Проблемы стиля современной церковной проповеди Вып. 15.--131.с.--</w:t>
      </w:r>
      <w:r>
        <w:rPr>
          <w:lang w:val="de-DE"/>
        </w:rPr>
        <w:t>ISBN</w:t>
      </w:r>
      <w:r w:rsidRPr="004653A5">
        <w:t xml:space="preserve"> 2078-3434 Рус. Миссия*Вятское Братство*Епархия*Покаяние*Проповедь*Церковь*Православная Церковь*Катехизация*Христианство*Оглашение*Дидахе*Братство святителя Гурия Казанского*Протестантизм 2 </w:t>
      </w:r>
    </w:p>
    <w:p w:rsidR="004F50ED" w:rsidRDefault="004F50ED" w:rsidP="004F50ED">
      <w:pPr>
        <w:pStyle w:val="af"/>
        <w:rPr>
          <w:lang w:val="de-DE"/>
        </w:rPr>
      </w:pPr>
      <w:r>
        <w:rPr>
          <w:lang w:val="de-DE"/>
        </w:rPr>
        <w:lastRenderedPageBreak/>
        <w:t>УДК   2(08)</w:t>
      </w:r>
    </w:p>
    <w:p w:rsidR="004F50ED" w:rsidRDefault="004F50ED" w:rsidP="004F50ED">
      <w:pPr>
        <w:pStyle w:val="af"/>
        <w:rPr>
          <w:lang w:val="de-DE"/>
        </w:rPr>
      </w:pPr>
      <w:r>
        <w:rPr>
          <w:lang w:val="de-DE"/>
        </w:rPr>
        <w:t>хр - 1</w:t>
      </w:r>
    </w:p>
    <w:p w:rsidR="004F50ED" w:rsidRPr="004653A5" w:rsidRDefault="004F50ED" w:rsidP="004F50ED">
      <w:pPr>
        <w:pStyle w:val="a"/>
      </w:pPr>
      <w:r w:rsidRPr="004F50ED">
        <w:t xml:space="preserve">10994 5623 2(08) Б 74 </w:t>
      </w:r>
      <w:r w:rsidRPr="004F50ED">
        <w:rPr>
          <w:b/>
        </w:rPr>
        <w:t xml:space="preserve">Богословские </w:t>
      </w:r>
      <w:r w:rsidRPr="004F50ED">
        <w:t xml:space="preserve">труды / Пред. редкол. Еп. Тихон Бронницкий Бронницкий Тихон, еп.--М. : Издательский Совет Русской Православной Церкви,1997 Сб. 33.--312с. рус. </w:t>
      </w:r>
      <w:r w:rsidRPr="004653A5">
        <w:t xml:space="preserve">Богословие*Сборник*Молитва*Афон*История церкви*Имяпочетание*Аммон*Соловьев В. 2 </w:t>
      </w:r>
    </w:p>
    <w:p w:rsidR="004653A5" w:rsidRDefault="004F50ED" w:rsidP="004F50ED">
      <w:pPr>
        <w:pStyle w:val="af"/>
        <w:rPr>
          <w:lang w:val="de-DE"/>
        </w:rPr>
      </w:pPr>
      <w:r>
        <w:rPr>
          <w:lang w:val="de-DE"/>
        </w:rPr>
        <w:t>УДК   2(08)</w:t>
      </w:r>
    </w:p>
    <w:p w:rsidR="004653A5" w:rsidRDefault="004653A5" w:rsidP="004653A5">
      <w:pPr>
        <w:pStyle w:val="af"/>
        <w:rPr>
          <w:lang w:val="de-DE"/>
        </w:rPr>
      </w:pPr>
      <w:r>
        <w:rPr>
          <w:lang w:val="de-DE"/>
        </w:rPr>
        <w:t>хр - 1</w:t>
      </w:r>
    </w:p>
    <w:p w:rsidR="004653A5" w:rsidRDefault="004653A5" w:rsidP="004653A5">
      <w:pPr>
        <w:pStyle w:val="a"/>
        <w:rPr>
          <w:lang w:val="de-DE"/>
        </w:rPr>
      </w:pPr>
      <w:r w:rsidRPr="004653A5">
        <w:t xml:space="preserve">23145 12327 2(08) Б 74 </w:t>
      </w:r>
      <w:r w:rsidRPr="004653A5">
        <w:rPr>
          <w:b/>
        </w:rPr>
        <w:t xml:space="preserve">Богословские </w:t>
      </w:r>
      <w:r w:rsidRPr="004653A5">
        <w:t xml:space="preserve">труды.--М. : Издание Московской Патриархии,1990 Сб.30.--336с. рус. </w:t>
      </w:r>
      <w:r>
        <w:rPr>
          <w:lang w:val="de-DE"/>
        </w:rPr>
        <w:t xml:space="preserve">Богословие*Патрология*Церковь*Православие*Ангел*Блаженство 2 </w:t>
      </w:r>
    </w:p>
    <w:p w:rsidR="004653A5" w:rsidRDefault="004653A5" w:rsidP="004653A5">
      <w:pPr>
        <w:pStyle w:val="af"/>
        <w:rPr>
          <w:lang w:val="de-DE"/>
        </w:rPr>
      </w:pPr>
      <w:r>
        <w:rPr>
          <w:lang w:val="de-DE"/>
        </w:rPr>
        <w:t>УДК   2(08)</w:t>
      </w:r>
    </w:p>
    <w:p w:rsidR="004653A5" w:rsidRDefault="004653A5" w:rsidP="004653A5">
      <w:pPr>
        <w:pStyle w:val="af"/>
        <w:rPr>
          <w:lang w:val="de-DE"/>
        </w:rPr>
      </w:pPr>
      <w:r>
        <w:rPr>
          <w:lang w:val="de-DE"/>
        </w:rPr>
        <w:t>хр - 1</w:t>
      </w:r>
    </w:p>
    <w:p w:rsidR="004653A5" w:rsidRDefault="004653A5" w:rsidP="004653A5">
      <w:pPr>
        <w:pStyle w:val="a"/>
        <w:rPr>
          <w:lang w:val="de-DE"/>
        </w:rPr>
      </w:pPr>
      <w:r w:rsidRPr="004653A5">
        <w:t xml:space="preserve">26378 13915 2(08) Б 74 </w:t>
      </w:r>
      <w:r w:rsidRPr="004653A5">
        <w:rPr>
          <w:b/>
        </w:rPr>
        <w:t xml:space="preserve">Богословские </w:t>
      </w:r>
      <w:r w:rsidRPr="004653A5">
        <w:t>труды.--М. : Издат. Совет Русской Православной Церкви,2005 Сб.40.--400 с.--</w:t>
      </w:r>
      <w:r>
        <w:rPr>
          <w:lang w:val="de-DE"/>
        </w:rPr>
        <w:t>ISBN</w:t>
      </w:r>
      <w:r w:rsidRPr="004653A5">
        <w:t xml:space="preserve"> 5-94625-075-2 рус. </w:t>
      </w:r>
      <w:r>
        <w:rPr>
          <w:lang w:val="de-DE"/>
        </w:rPr>
        <w:t xml:space="preserve">Богословие*Сборник*Библеистика*Литургика*Церковь*Икона*История РПЦ*Христианство 2 </w:t>
      </w:r>
    </w:p>
    <w:p w:rsidR="004653A5" w:rsidRDefault="004653A5" w:rsidP="004653A5">
      <w:pPr>
        <w:pStyle w:val="af"/>
        <w:rPr>
          <w:lang w:val="de-DE"/>
        </w:rPr>
      </w:pPr>
      <w:r>
        <w:rPr>
          <w:lang w:val="de-DE"/>
        </w:rPr>
        <w:t>УДК   2(08)</w:t>
      </w:r>
    </w:p>
    <w:p w:rsidR="004653A5" w:rsidRDefault="004653A5" w:rsidP="004653A5">
      <w:pPr>
        <w:pStyle w:val="af"/>
        <w:rPr>
          <w:lang w:val="de-DE"/>
        </w:rPr>
      </w:pPr>
      <w:r>
        <w:rPr>
          <w:lang w:val="de-DE"/>
        </w:rPr>
        <w:t>хр - 1</w:t>
      </w:r>
    </w:p>
    <w:p w:rsidR="004653A5" w:rsidRPr="004653A5" w:rsidRDefault="004653A5" w:rsidP="004653A5">
      <w:pPr>
        <w:pStyle w:val="a"/>
      </w:pPr>
      <w:r w:rsidRPr="004653A5">
        <w:t xml:space="preserve">26379 13916 2(08) Б 74 </w:t>
      </w:r>
      <w:r w:rsidRPr="004653A5">
        <w:rPr>
          <w:b/>
        </w:rPr>
        <w:t xml:space="preserve">Богословские </w:t>
      </w:r>
      <w:r w:rsidRPr="004653A5">
        <w:t>труды : Сб. 41.--М. : Издат. Совет Русской Правослславной Церкви,2007 Сб.41.--591 с.--</w:t>
      </w:r>
      <w:r>
        <w:rPr>
          <w:lang w:val="de-DE"/>
        </w:rPr>
        <w:t>ISBN</w:t>
      </w:r>
      <w:r w:rsidRPr="004653A5">
        <w:t xml:space="preserve"> 5-94625-075-2 рус. Богословие*Сборник*Агиография*Покаяние*Библеистика*Литургика*Икона*История РПЦ*Христианство 2 </w:t>
      </w:r>
    </w:p>
    <w:p w:rsidR="004653A5" w:rsidRDefault="004653A5" w:rsidP="004653A5">
      <w:pPr>
        <w:pStyle w:val="af"/>
        <w:rPr>
          <w:lang w:val="de-DE"/>
        </w:rPr>
      </w:pPr>
      <w:r>
        <w:rPr>
          <w:lang w:val="de-DE"/>
        </w:rPr>
        <w:t>УДК   2(08)</w:t>
      </w:r>
    </w:p>
    <w:p w:rsidR="004653A5" w:rsidRDefault="004653A5" w:rsidP="004653A5">
      <w:pPr>
        <w:pStyle w:val="af"/>
        <w:rPr>
          <w:lang w:val="de-DE"/>
        </w:rPr>
      </w:pPr>
      <w:r>
        <w:rPr>
          <w:lang w:val="de-DE"/>
        </w:rPr>
        <w:t>хр - 1</w:t>
      </w:r>
    </w:p>
    <w:p w:rsidR="004653A5" w:rsidRDefault="004653A5" w:rsidP="004653A5">
      <w:pPr>
        <w:pStyle w:val="a"/>
        <w:rPr>
          <w:lang w:val="de-DE"/>
        </w:rPr>
      </w:pPr>
      <w:r w:rsidRPr="004653A5">
        <w:t xml:space="preserve">27039 14576 2(08) Б 74 </w:t>
      </w:r>
      <w:r w:rsidRPr="004653A5">
        <w:rPr>
          <w:b/>
        </w:rPr>
        <w:t xml:space="preserve">Богословские </w:t>
      </w:r>
      <w:r w:rsidRPr="004653A5">
        <w:t>труды.--М. : Издательский Совет Русской Православной Церкви,2003 Сб. 38.--400 с.--</w:t>
      </w:r>
      <w:r>
        <w:rPr>
          <w:lang w:val="de-DE"/>
        </w:rPr>
        <w:t>ISBN</w:t>
      </w:r>
      <w:r w:rsidRPr="004653A5">
        <w:t xml:space="preserve"> 5-94625-075-2 рус. </w:t>
      </w:r>
      <w:r>
        <w:rPr>
          <w:lang w:val="de-DE"/>
        </w:rPr>
        <w:t xml:space="preserve">Богословие*Сборник*Библеистика*Литургика*Церковь*Икона*История РПЦ*Христианство 2 </w:t>
      </w:r>
    </w:p>
    <w:p w:rsidR="004653A5" w:rsidRDefault="004653A5" w:rsidP="004653A5">
      <w:pPr>
        <w:pStyle w:val="af"/>
        <w:rPr>
          <w:lang w:val="de-DE"/>
        </w:rPr>
      </w:pPr>
      <w:r>
        <w:rPr>
          <w:lang w:val="de-DE"/>
        </w:rPr>
        <w:t>УДК   2(08)</w:t>
      </w:r>
    </w:p>
    <w:p w:rsidR="004653A5" w:rsidRDefault="004653A5" w:rsidP="004653A5">
      <w:pPr>
        <w:pStyle w:val="af"/>
        <w:rPr>
          <w:lang w:val="de-DE"/>
        </w:rPr>
      </w:pPr>
      <w:r>
        <w:rPr>
          <w:lang w:val="de-DE"/>
        </w:rPr>
        <w:t>хр - 1</w:t>
      </w:r>
    </w:p>
    <w:p w:rsidR="004653A5" w:rsidRPr="004653A5" w:rsidRDefault="004653A5" w:rsidP="004653A5">
      <w:pPr>
        <w:pStyle w:val="a"/>
      </w:pPr>
      <w:r w:rsidRPr="004653A5">
        <w:t xml:space="preserve">29279 16770 2(08) Б 74 </w:t>
      </w:r>
      <w:r w:rsidRPr="004653A5">
        <w:rPr>
          <w:b/>
        </w:rPr>
        <w:t xml:space="preserve">Богословские </w:t>
      </w:r>
      <w:r w:rsidRPr="004653A5">
        <w:t xml:space="preserve">труды / Предс. редколл. митр. Антоний (Мельников) Антоний (Мельников), митр.--М. : Изд. Московской Патриархии,1986 Сб.27.--335с. : ил. Рус. Богословие*Сборник*Библеистика*Покаяние*Русь Древняя*Литургика*Старчество*Плотин*Церковь*Икона*История РПЦ*Христианство 2 </w:t>
      </w:r>
    </w:p>
    <w:p w:rsidR="004653A5" w:rsidRDefault="004653A5" w:rsidP="004653A5">
      <w:pPr>
        <w:pStyle w:val="af"/>
        <w:rPr>
          <w:lang w:val="de-DE"/>
        </w:rPr>
      </w:pPr>
      <w:r>
        <w:rPr>
          <w:lang w:val="de-DE"/>
        </w:rPr>
        <w:t>УДК   2(08)</w:t>
      </w:r>
    </w:p>
    <w:p w:rsidR="004653A5" w:rsidRDefault="004653A5" w:rsidP="004653A5">
      <w:pPr>
        <w:pStyle w:val="af"/>
        <w:rPr>
          <w:lang w:val="de-DE"/>
        </w:rPr>
      </w:pPr>
      <w:r>
        <w:rPr>
          <w:lang w:val="de-DE"/>
        </w:rPr>
        <w:t>хр - 1</w:t>
      </w:r>
    </w:p>
    <w:p w:rsidR="004653A5" w:rsidRDefault="004653A5" w:rsidP="004653A5">
      <w:pPr>
        <w:pStyle w:val="a"/>
        <w:rPr>
          <w:lang w:val="de-DE"/>
        </w:rPr>
      </w:pPr>
      <w:r w:rsidRPr="004653A5">
        <w:t xml:space="preserve">31000 18660 2(08) Б 74 </w:t>
      </w:r>
      <w:r w:rsidRPr="004653A5">
        <w:rPr>
          <w:b/>
        </w:rPr>
        <w:t xml:space="preserve">Богословские </w:t>
      </w:r>
      <w:r w:rsidRPr="004653A5">
        <w:t xml:space="preserve">труды / Редкол.; митр. Волоколамский и Юрьевский Питирим, архиеп.  Александр Дмитровский, еп. Лонгин Дюссельдорфский и др. Питирим, митр.--М. : Издание Московской Патриархии,1989 Сб.29.--336с. : ил. рус. Богословие*Сборник*Исихазм*Возрождение*Святой*Троице-Сергиева Лавра*Духовность*Пресвятая Троица*Августин*Крещение*Сергий Радонежский, преп. </w:t>
      </w:r>
      <w:r>
        <w:rPr>
          <w:lang w:val="de-DE"/>
        </w:rPr>
        <w:t xml:space="preserve">2 </w:t>
      </w:r>
    </w:p>
    <w:p w:rsidR="004653A5" w:rsidRDefault="004653A5" w:rsidP="004653A5">
      <w:pPr>
        <w:pStyle w:val="af"/>
        <w:rPr>
          <w:lang w:val="de-DE"/>
        </w:rPr>
      </w:pPr>
      <w:r>
        <w:rPr>
          <w:lang w:val="de-DE"/>
        </w:rPr>
        <w:t>УДК   2(08)</w:t>
      </w:r>
    </w:p>
    <w:p w:rsidR="004653A5" w:rsidRDefault="004653A5" w:rsidP="004653A5">
      <w:pPr>
        <w:pStyle w:val="af"/>
        <w:rPr>
          <w:lang w:val="de-DE"/>
        </w:rPr>
      </w:pPr>
      <w:r>
        <w:rPr>
          <w:lang w:val="de-DE"/>
        </w:rPr>
        <w:t>хр - 1</w:t>
      </w:r>
    </w:p>
    <w:p w:rsidR="004653A5" w:rsidRPr="00D56178" w:rsidRDefault="004653A5" w:rsidP="004653A5">
      <w:pPr>
        <w:pStyle w:val="a"/>
      </w:pPr>
      <w:r w:rsidRPr="004653A5">
        <w:t xml:space="preserve">31001 18661 2(08) Б 74 </w:t>
      </w:r>
      <w:r w:rsidRPr="004653A5">
        <w:rPr>
          <w:b/>
        </w:rPr>
        <w:t xml:space="preserve">Богословские </w:t>
      </w:r>
      <w:r w:rsidRPr="004653A5">
        <w:t xml:space="preserve">труды / Редкол.: митр. Волоколамский и Юрьевский Питирим, архиеп. </w:t>
      </w:r>
      <w:r w:rsidRPr="00D56178">
        <w:t xml:space="preserve">Александр Дмитровский, еп. Лонгин Дюссельдорфский и др. Питирим, митр.--М. : Издание Московской Патриархии,1987 Сб. 28.--352с. : ил. рус. Богословие*Сборник*Святой*Духовность*Крещение*Миссионерство*История*Крещение Руси*Образование РПЦ*Флоренский П. 2 </w:t>
      </w:r>
    </w:p>
    <w:p w:rsidR="00D56178" w:rsidRDefault="004653A5" w:rsidP="004653A5">
      <w:pPr>
        <w:pStyle w:val="af"/>
        <w:rPr>
          <w:lang w:val="de-DE"/>
        </w:rPr>
      </w:pPr>
      <w:r>
        <w:rPr>
          <w:lang w:val="de-DE"/>
        </w:rPr>
        <w:t>УДК   2(08)</w:t>
      </w:r>
    </w:p>
    <w:p w:rsidR="00D56178" w:rsidRDefault="00D56178" w:rsidP="00D56178">
      <w:pPr>
        <w:pStyle w:val="af"/>
        <w:rPr>
          <w:lang w:val="de-DE"/>
        </w:rPr>
      </w:pPr>
      <w:r>
        <w:rPr>
          <w:lang w:val="de-DE"/>
        </w:rPr>
        <w:lastRenderedPageBreak/>
        <w:t>хр - 1</w:t>
      </w:r>
    </w:p>
    <w:p w:rsidR="00D56178" w:rsidRPr="00D56178" w:rsidRDefault="00D56178" w:rsidP="00D56178">
      <w:pPr>
        <w:pStyle w:val="a"/>
      </w:pPr>
      <w:r w:rsidRPr="00D56178">
        <w:t xml:space="preserve">31002 18662 2(08) Б 74 </w:t>
      </w:r>
      <w:r w:rsidRPr="00D56178">
        <w:rPr>
          <w:b/>
        </w:rPr>
        <w:t xml:space="preserve">Богословские </w:t>
      </w:r>
      <w:r w:rsidRPr="00D56178">
        <w:t>труды. Юбилейный сборник : Московская духовная академия 300 лет (1685-1985).--М. : Издание Московской Патриархии,1986.--336с. .--</w:t>
      </w:r>
      <w:r>
        <w:rPr>
          <w:lang w:val="de-DE"/>
        </w:rPr>
        <w:t>ISBN</w:t>
      </w:r>
      <w:r w:rsidRPr="00D56178">
        <w:t xml:space="preserve"> 0320-0213 рус. Московская духовная академия*Евангелие*Церковь*Гносеология П. Флоренского*Культура*Митрополит*Історія МДА*Флоренскій П.*Грігорій Палама, свт. 2 </w:t>
      </w:r>
    </w:p>
    <w:p w:rsidR="00D56178" w:rsidRDefault="00D56178" w:rsidP="00D56178">
      <w:pPr>
        <w:pStyle w:val="af"/>
        <w:rPr>
          <w:lang w:val="de-DE"/>
        </w:rPr>
      </w:pPr>
      <w:r>
        <w:rPr>
          <w:lang w:val="de-DE"/>
        </w:rPr>
        <w:t>УДК   2(08)</w:t>
      </w:r>
    </w:p>
    <w:p w:rsidR="00D56178" w:rsidRDefault="00D56178" w:rsidP="00D56178">
      <w:pPr>
        <w:pStyle w:val="af"/>
        <w:rPr>
          <w:lang w:val="de-DE"/>
        </w:rPr>
      </w:pPr>
      <w:r>
        <w:rPr>
          <w:lang w:val="de-DE"/>
        </w:rPr>
        <w:t>хр - 1</w:t>
      </w:r>
    </w:p>
    <w:p w:rsidR="00D56178" w:rsidRDefault="00D56178" w:rsidP="00D56178">
      <w:pPr>
        <w:pStyle w:val="a"/>
        <w:rPr>
          <w:lang w:val="de-DE"/>
        </w:rPr>
      </w:pPr>
      <w:r w:rsidRPr="00D56178">
        <w:t xml:space="preserve">3267 9783 2(08) Б 74 </w:t>
      </w:r>
      <w:r w:rsidRPr="00D56178">
        <w:rPr>
          <w:b/>
        </w:rPr>
        <w:t xml:space="preserve">Богословские </w:t>
      </w:r>
      <w:r w:rsidRPr="00D56178">
        <w:t xml:space="preserve">труды.--М. : Издание Московской Патриархии,1992 336 с. рус. Богословие*Сборник*Библеистика*Покаяние*Русь Древняя*Литургика*Старчество*Плотин*Церковь*Икона*История РПЦ*Христианство 2 9783 хр. </w:t>
      </w:r>
      <w:r>
        <w:rPr>
          <w:lang w:val="de-DE"/>
        </w:rPr>
        <w:t xml:space="preserve">Сб.31 0320-0213 RU03 </w:t>
      </w:r>
    </w:p>
    <w:p w:rsidR="00D56178" w:rsidRDefault="00D56178" w:rsidP="00D56178">
      <w:pPr>
        <w:pStyle w:val="af"/>
        <w:rPr>
          <w:lang w:val="de-DE"/>
        </w:rPr>
      </w:pPr>
      <w:r>
        <w:rPr>
          <w:lang w:val="de-DE"/>
        </w:rPr>
        <w:t>УДК   2(08)</w:t>
      </w:r>
    </w:p>
    <w:p w:rsidR="00D56178" w:rsidRDefault="00D56178" w:rsidP="00D56178">
      <w:pPr>
        <w:pStyle w:val="af"/>
        <w:rPr>
          <w:lang w:val="de-DE"/>
        </w:rPr>
      </w:pPr>
      <w:r>
        <w:rPr>
          <w:lang w:val="de-DE"/>
        </w:rPr>
        <w:t>хр - 1</w:t>
      </w:r>
    </w:p>
    <w:p w:rsidR="00D56178" w:rsidRPr="00D56178" w:rsidRDefault="00D56178" w:rsidP="00D56178">
      <w:pPr>
        <w:pStyle w:val="a"/>
      </w:pPr>
      <w:r w:rsidRPr="00D56178">
        <w:t xml:space="preserve">33261 20493 2(08) Б 74 </w:t>
      </w:r>
      <w:r w:rsidRPr="00D56178">
        <w:rPr>
          <w:b/>
        </w:rPr>
        <w:t xml:space="preserve">Богословские </w:t>
      </w:r>
      <w:r w:rsidRPr="00D56178">
        <w:t xml:space="preserve">труды / Председ. редколл. митр. Ленинградский и Новгородский Антоний.--М. : Издание Московской Патриархии,1981 Сб.22.--237с. рус. Богословие*Сборник*Библеистика*Покаяние*Русь Древняя*Литургика*Старчество*Плотин*Церковь*Икона*История РПЦ*Христианство 2 0320-0213 </w:t>
      </w:r>
    </w:p>
    <w:p w:rsidR="00D56178" w:rsidRDefault="00D56178" w:rsidP="00D56178">
      <w:pPr>
        <w:pStyle w:val="af"/>
        <w:rPr>
          <w:lang w:val="de-DE"/>
        </w:rPr>
      </w:pPr>
      <w:r>
        <w:rPr>
          <w:lang w:val="de-DE"/>
        </w:rPr>
        <w:t>УДК   2(08)</w:t>
      </w:r>
    </w:p>
    <w:p w:rsidR="00D56178" w:rsidRDefault="00D56178" w:rsidP="00D56178">
      <w:pPr>
        <w:pStyle w:val="af"/>
        <w:rPr>
          <w:lang w:val="de-DE"/>
        </w:rPr>
      </w:pPr>
      <w:r>
        <w:rPr>
          <w:lang w:val="de-DE"/>
        </w:rPr>
        <w:t>хр - 1</w:t>
      </w:r>
    </w:p>
    <w:p w:rsidR="00D56178" w:rsidRPr="00D56178" w:rsidRDefault="00D56178" w:rsidP="00D56178">
      <w:pPr>
        <w:pStyle w:val="a"/>
      </w:pPr>
      <w:r w:rsidRPr="00D56178">
        <w:t xml:space="preserve">33295 20519 2(08) Б 74 </w:t>
      </w:r>
      <w:r w:rsidRPr="00D56178">
        <w:rPr>
          <w:b/>
        </w:rPr>
        <w:t xml:space="preserve">Богословские </w:t>
      </w:r>
      <w:r w:rsidRPr="00D56178">
        <w:t xml:space="preserve">труды / Председ. редколл. Митрополит Ленинградский и Новгородский Антоний Антоний, митр.--М. : Изд. Московской Патриархии,1986 Сб. 27.--335с. рус. Богословие*Иконография*Песнотворчество*Иосиф Песнописец*Сергий Булгаков*Антонин (Капустин)*Святость*Суеверие*Археология 2 </w:t>
      </w:r>
    </w:p>
    <w:p w:rsidR="00D56178" w:rsidRDefault="00D56178" w:rsidP="00D56178">
      <w:pPr>
        <w:pStyle w:val="af"/>
        <w:rPr>
          <w:lang w:val="de-DE"/>
        </w:rPr>
      </w:pPr>
      <w:r>
        <w:rPr>
          <w:lang w:val="de-DE"/>
        </w:rPr>
        <w:t>УДК   2(08)</w:t>
      </w:r>
    </w:p>
    <w:p w:rsidR="00D56178" w:rsidRDefault="00D56178" w:rsidP="00D56178">
      <w:pPr>
        <w:pStyle w:val="af"/>
        <w:rPr>
          <w:lang w:val="de-DE"/>
        </w:rPr>
      </w:pPr>
      <w:r>
        <w:rPr>
          <w:lang w:val="de-DE"/>
        </w:rPr>
        <w:t>хр - 1</w:t>
      </w:r>
    </w:p>
    <w:p w:rsidR="00D56178" w:rsidRDefault="00D56178" w:rsidP="00D56178">
      <w:pPr>
        <w:pStyle w:val="a"/>
        <w:rPr>
          <w:lang w:val="de-DE"/>
        </w:rPr>
      </w:pPr>
      <w:r w:rsidRPr="00D56178">
        <w:t xml:space="preserve">3369 9982*9983 2(08) Б 74 </w:t>
      </w:r>
      <w:r w:rsidRPr="00D56178">
        <w:rPr>
          <w:b/>
        </w:rPr>
        <w:t xml:space="preserve">Богословские </w:t>
      </w:r>
      <w:r w:rsidRPr="00D56178">
        <w:t>труды / Гл. ред. прот. Владимир Силовьев Силовьев В.--М. : Издательский совет РПЦ,2002.--344 с. .--</w:t>
      </w:r>
      <w:r>
        <w:rPr>
          <w:lang w:val="de-DE"/>
        </w:rPr>
        <w:t>ISBN</w:t>
      </w:r>
      <w:r w:rsidRPr="00D56178">
        <w:t xml:space="preserve"> 5-94625-035-3 рус. Богословие*Сборник*Догматика*Вероучение*Богословие сравнительное*Археология церковная*Церковь*Литургика*Триадология*Христология*Пневматология*Сотериология*Экклезиология 2 9982-9983 хр. </w:t>
      </w:r>
      <w:r>
        <w:rPr>
          <w:lang w:val="de-DE"/>
        </w:rPr>
        <w:t xml:space="preserve">Сб.37 RU03 </w:t>
      </w:r>
    </w:p>
    <w:p w:rsidR="00D56178" w:rsidRDefault="00D56178" w:rsidP="00D56178">
      <w:pPr>
        <w:pStyle w:val="af"/>
        <w:rPr>
          <w:lang w:val="de-DE"/>
        </w:rPr>
      </w:pPr>
      <w:r>
        <w:rPr>
          <w:lang w:val="de-DE"/>
        </w:rPr>
        <w:t>УДК   2(08)</w:t>
      </w:r>
    </w:p>
    <w:p w:rsidR="00D56178" w:rsidRDefault="00D56178" w:rsidP="00D56178">
      <w:pPr>
        <w:pStyle w:val="af"/>
        <w:rPr>
          <w:lang w:val="de-DE"/>
        </w:rPr>
      </w:pPr>
      <w:r>
        <w:rPr>
          <w:lang w:val="de-DE"/>
        </w:rPr>
        <w:t>хр - 2</w:t>
      </w:r>
    </w:p>
    <w:p w:rsidR="00D56178" w:rsidRPr="00D56178" w:rsidRDefault="00D56178" w:rsidP="00D56178">
      <w:pPr>
        <w:pStyle w:val="a"/>
      </w:pPr>
      <w:r w:rsidRPr="00D56178">
        <w:t xml:space="preserve">34342 21416 2(08) Б 74 </w:t>
      </w:r>
      <w:r w:rsidRPr="00D56178">
        <w:rPr>
          <w:b/>
        </w:rPr>
        <w:t xml:space="preserve">Богословские </w:t>
      </w:r>
      <w:r w:rsidRPr="00D56178">
        <w:t xml:space="preserve">труды / Предс. редколл. митр. Антоний (Мельников) Антоний (Мельников), митр.--М. : Изд. Московской Патриархии,1986 Сб. 27.--335с. : ил. рус. Богословие*Сборник*Иконография новгородская*Святой Иосиф Песнопевец*Булгаков Сергий, прот.*Легенды Великих Лук*Антонин (Капустин), архим.*Святость*Благочестие русское*Флоренский П. 2 </w:t>
      </w:r>
    </w:p>
    <w:p w:rsidR="00D56178" w:rsidRDefault="00D56178" w:rsidP="00D56178">
      <w:pPr>
        <w:pStyle w:val="af"/>
        <w:rPr>
          <w:lang w:val="de-DE"/>
        </w:rPr>
      </w:pPr>
      <w:r>
        <w:rPr>
          <w:lang w:val="de-DE"/>
        </w:rPr>
        <w:t>УДК   2(08)</w:t>
      </w:r>
    </w:p>
    <w:p w:rsidR="00D56178" w:rsidRDefault="00D56178" w:rsidP="00D56178">
      <w:pPr>
        <w:pStyle w:val="af"/>
        <w:rPr>
          <w:lang w:val="de-DE"/>
        </w:rPr>
      </w:pPr>
      <w:r>
        <w:rPr>
          <w:lang w:val="de-DE"/>
        </w:rPr>
        <w:t>хр - 1</w:t>
      </w:r>
    </w:p>
    <w:p w:rsidR="00D56178" w:rsidRPr="00D56178" w:rsidRDefault="00D56178" w:rsidP="00D56178">
      <w:pPr>
        <w:pStyle w:val="a"/>
      </w:pPr>
      <w:r w:rsidRPr="00D56178">
        <w:t xml:space="preserve">34346 21420 2(08) Б 74 </w:t>
      </w:r>
      <w:r w:rsidRPr="00D56178">
        <w:rPr>
          <w:b/>
        </w:rPr>
        <w:t xml:space="preserve">Богословские </w:t>
      </w:r>
      <w:r w:rsidRPr="00D56178">
        <w:t xml:space="preserve">труды / Предс. редколл. митр. Антоний (Мельников) Антоний (Мельников), митр.--М. : Изд. Московской Патриархии,1985 Сб. 26.--336 с. : ил. рус. Богословие*Сборник*Византийская литургия*История церковная*Христианство*Лосский В.*Покаяние*Русь Древняя*Литургика*Антонин (Капустин)*Иосиф Песнописец*Фотий </w:t>
      </w:r>
      <w:r>
        <w:rPr>
          <w:lang w:val="de-DE"/>
        </w:rPr>
        <w:t>I</w:t>
      </w:r>
      <w:r w:rsidRPr="00D56178">
        <w:t xml:space="preserve">*Дионисий Ареопагит святой*Богословие 2 </w:t>
      </w:r>
    </w:p>
    <w:p w:rsidR="002952A6" w:rsidRDefault="00D56178" w:rsidP="00D56178">
      <w:pPr>
        <w:pStyle w:val="af"/>
        <w:rPr>
          <w:lang w:val="de-DE"/>
        </w:rPr>
      </w:pPr>
      <w:r>
        <w:rPr>
          <w:lang w:val="de-DE"/>
        </w:rPr>
        <w:t>УДК   2(08)</w:t>
      </w:r>
    </w:p>
    <w:p w:rsidR="002952A6" w:rsidRDefault="002952A6" w:rsidP="002952A6">
      <w:pPr>
        <w:pStyle w:val="af"/>
        <w:rPr>
          <w:lang w:val="de-DE"/>
        </w:rPr>
      </w:pPr>
      <w:r>
        <w:rPr>
          <w:lang w:val="de-DE"/>
        </w:rPr>
        <w:t>хр - 1</w:t>
      </w:r>
    </w:p>
    <w:p w:rsidR="002952A6" w:rsidRPr="00D56178" w:rsidRDefault="002952A6" w:rsidP="002952A6">
      <w:pPr>
        <w:pStyle w:val="a"/>
      </w:pPr>
      <w:r w:rsidRPr="002952A6">
        <w:t xml:space="preserve">5395 968 2(08) Б 74 </w:t>
      </w:r>
      <w:r w:rsidRPr="002952A6">
        <w:rPr>
          <w:b/>
        </w:rPr>
        <w:t xml:space="preserve">Богословские </w:t>
      </w:r>
      <w:r w:rsidRPr="002952A6">
        <w:t xml:space="preserve">труды.--М. : Изд. Московской Патриархии,1990 Сб. 30.--336с. рус. Богословие*Христианство*Патрология*Амвросий Оптинский*Святитель Иов*История церкви*Заповедь блаженства*Галиция*Ангел 2 </w:t>
      </w:r>
    </w:p>
    <w:p w:rsidR="002952A6" w:rsidRDefault="002952A6" w:rsidP="002952A6">
      <w:pPr>
        <w:pStyle w:val="af"/>
        <w:rPr>
          <w:lang w:val="de-DE"/>
        </w:rPr>
      </w:pPr>
      <w:r>
        <w:rPr>
          <w:lang w:val="de-DE"/>
        </w:rPr>
        <w:lastRenderedPageBreak/>
        <w:t>УДК   2(08)</w:t>
      </w:r>
    </w:p>
    <w:p w:rsidR="002952A6" w:rsidRDefault="002952A6" w:rsidP="002952A6">
      <w:pPr>
        <w:pStyle w:val="af"/>
        <w:rPr>
          <w:lang w:val="de-DE"/>
        </w:rPr>
      </w:pPr>
      <w:r>
        <w:rPr>
          <w:lang w:val="de-DE"/>
        </w:rPr>
        <w:t>хр - 1</w:t>
      </w:r>
    </w:p>
    <w:p w:rsidR="002952A6" w:rsidRPr="00D56178" w:rsidRDefault="002952A6" w:rsidP="002952A6">
      <w:pPr>
        <w:pStyle w:val="a"/>
      </w:pPr>
      <w:r w:rsidRPr="002952A6">
        <w:t xml:space="preserve">6477 1741 2(08) Б 74 </w:t>
      </w:r>
      <w:r w:rsidRPr="002952A6">
        <w:rPr>
          <w:b/>
        </w:rPr>
        <w:t xml:space="preserve">Богословские </w:t>
      </w:r>
      <w:r w:rsidRPr="002952A6">
        <w:t xml:space="preserve">труды / Пред. редкол. Митрополит Волоколамский и Юрьевский Питирим Питирим, митр.--М. : Изд-во Московской Патриархии,1996 Сб. 32.--312с. рус. Богословие*Благодать*Свобода*Аскетика*Богословие святоотеческое*Октоих*Святитель Макарий, митрополит Московский*Платон*Игнатий (Брянчанинов) 2 </w:t>
      </w:r>
    </w:p>
    <w:p w:rsidR="002952A6" w:rsidRDefault="002952A6" w:rsidP="002952A6">
      <w:pPr>
        <w:pStyle w:val="af"/>
        <w:rPr>
          <w:lang w:val="de-DE"/>
        </w:rPr>
      </w:pPr>
      <w:r>
        <w:rPr>
          <w:lang w:val="de-DE"/>
        </w:rPr>
        <w:t>УДК   2(08)</w:t>
      </w:r>
    </w:p>
    <w:p w:rsidR="002952A6" w:rsidRDefault="002952A6" w:rsidP="002952A6">
      <w:pPr>
        <w:pStyle w:val="af"/>
        <w:rPr>
          <w:lang w:val="de-DE"/>
        </w:rPr>
      </w:pPr>
      <w:r>
        <w:rPr>
          <w:lang w:val="de-DE"/>
        </w:rPr>
        <w:t>хр - 1</w:t>
      </w:r>
    </w:p>
    <w:p w:rsidR="002952A6" w:rsidRPr="00D56178" w:rsidRDefault="002952A6" w:rsidP="002952A6">
      <w:pPr>
        <w:pStyle w:val="a"/>
      </w:pPr>
      <w:r w:rsidRPr="002952A6">
        <w:t xml:space="preserve">7539 2498 2(08) Б 74 </w:t>
      </w:r>
      <w:r w:rsidRPr="002952A6">
        <w:rPr>
          <w:b/>
        </w:rPr>
        <w:t xml:space="preserve">Богословские </w:t>
      </w:r>
      <w:r w:rsidRPr="002952A6">
        <w:t xml:space="preserve">труды / Пред. редкол. Митрополит Волоколамский и Юрьевский Питирим Питирим, митр.--М. : Изд. Московской Патриархии,1992 Сб.31.--336с. рус. Богословие*История церкви*Новый Завет*Литургия*Плотин*Покаяние*Феофан Затворник*Искусство церковное*Московская Духовная Академия*Старчество*Икона*Митрополит Макарий 2 </w:t>
      </w:r>
    </w:p>
    <w:p w:rsidR="002952A6" w:rsidRDefault="002952A6" w:rsidP="002952A6">
      <w:pPr>
        <w:pStyle w:val="af"/>
        <w:rPr>
          <w:lang w:val="de-DE"/>
        </w:rPr>
      </w:pPr>
      <w:r>
        <w:rPr>
          <w:lang w:val="de-DE"/>
        </w:rPr>
        <w:t>УДК   2(08)</w:t>
      </w:r>
    </w:p>
    <w:p w:rsidR="002952A6" w:rsidRDefault="002952A6" w:rsidP="002952A6">
      <w:pPr>
        <w:pStyle w:val="af"/>
        <w:rPr>
          <w:lang w:val="de-DE"/>
        </w:rPr>
      </w:pPr>
      <w:r>
        <w:rPr>
          <w:lang w:val="de-DE"/>
        </w:rPr>
        <w:t>хр - 1</w:t>
      </w:r>
    </w:p>
    <w:p w:rsidR="002952A6" w:rsidRPr="00D56178" w:rsidRDefault="002952A6" w:rsidP="002952A6">
      <w:pPr>
        <w:pStyle w:val="a"/>
      </w:pPr>
      <w:r w:rsidRPr="002952A6">
        <w:t xml:space="preserve">7769 2638 2(08) Б 74 </w:t>
      </w:r>
      <w:r w:rsidRPr="002952A6">
        <w:rPr>
          <w:b/>
        </w:rPr>
        <w:t xml:space="preserve">Богословские </w:t>
      </w:r>
      <w:r w:rsidRPr="002952A6">
        <w:t xml:space="preserve">труды : Юбилейный сборник к 120-летию со дня рождения Святейшего Патриарха Алексия </w:t>
      </w:r>
      <w:r>
        <w:rPr>
          <w:lang w:val="de-DE"/>
        </w:rPr>
        <w:t>I</w:t>
      </w:r>
      <w:r w:rsidRPr="002952A6">
        <w:t xml:space="preserve">. К 80-летию восстановления Патриаршества / Пред. редкол. Еп. Тихон Бронницкий Бронницкий Тихон. еп.--М. : Изд. Московской Патриархии,1998 Сб.34.--338с. рус. Алексий </w:t>
      </w:r>
      <w:r>
        <w:rPr>
          <w:lang w:val="de-DE"/>
        </w:rPr>
        <w:t>I</w:t>
      </w:r>
      <w:r w:rsidRPr="002952A6">
        <w:t xml:space="preserve">*Алексий (Симанский)*Патриаршество*Пение богослужебное*Музыка*Искусство церковное*Язык богослужебный*Календарь*Типикон*Канонизация*Иконописание 2 </w:t>
      </w:r>
    </w:p>
    <w:p w:rsidR="002952A6" w:rsidRDefault="002952A6" w:rsidP="002952A6">
      <w:pPr>
        <w:pStyle w:val="af"/>
        <w:rPr>
          <w:lang w:val="de-DE"/>
        </w:rPr>
      </w:pPr>
      <w:r>
        <w:rPr>
          <w:lang w:val="de-DE"/>
        </w:rPr>
        <w:t>УДК   2(08)</w:t>
      </w:r>
    </w:p>
    <w:p w:rsidR="002952A6" w:rsidRDefault="002952A6" w:rsidP="002952A6">
      <w:pPr>
        <w:pStyle w:val="af"/>
        <w:rPr>
          <w:lang w:val="de-DE"/>
        </w:rPr>
      </w:pPr>
      <w:r>
        <w:rPr>
          <w:lang w:val="de-DE"/>
        </w:rPr>
        <w:t>хр - 1</w:t>
      </w:r>
    </w:p>
    <w:p w:rsidR="002952A6" w:rsidRPr="00D56178" w:rsidRDefault="002952A6" w:rsidP="002952A6">
      <w:pPr>
        <w:pStyle w:val="a"/>
      </w:pPr>
      <w:r w:rsidRPr="002952A6">
        <w:t xml:space="preserve">8298 3006 2(08) Б 74 </w:t>
      </w:r>
      <w:r w:rsidRPr="002952A6">
        <w:rPr>
          <w:b/>
        </w:rPr>
        <w:t xml:space="preserve">Богословские </w:t>
      </w:r>
      <w:r w:rsidRPr="002952A6">
        <w:t xml:space="preserve">труды / Пред. редкол. Митрополит Волоколамский и Юрьевский Питирим Питирим, митр.--М. : Изд. Московской Патриахии,1989 Сб. 29.--336с. рус. Богословие*История церкви*Русь*Крещение Руси*Исихазм*Троице-Сергиева Лавра*Пресвятая Троица*Догматика*Григорий (Чуков), митрополит Ленинградский и Новгородский*Сергий Радонежский*Литургика 2 </w:t>
      </w:r>
    </w:p>
    <w:p w:rsidR="002952A6" w:rsidRDefault="002952A6" w:rsidP="002952A6">
      <w:pPr>
        <w:pStyle w:val="af"/>
        <w:rPr>
          <w:lang w:val="de-DE"/>
        </w:rPr>
      </w:pPr>
      <w:r>
        <w:rPr>
          <w:lang w:val="de-DE"/>
        </w:rPr>
        <w:t>УДК   2(08)</w:t>
      </w:r>
    </w:p>
    <w:p w:rsidR="002952A6" w:rsidRDefault="002952A6" w:rsidP="002952A6">
      <w:pPr>
        <w:pStyle w:val="af"/>
        <w:rPr>
          <w:lang w:val="de-DE"/>
        </w:rPr>
      </w:pPr>
      <w:r>
        <w:rPr>
          <w:lang w:val="de-DE"/>
        </w:rPr>
        <w:t>хр - 1</w:t>
      </w:r>
    </w:p>
    <w:p w:rsidR="002952A6" w:rsidRPr="00D56178" w:rsidRDefault="002952A6" w:rsidP="002952A6">
      <w:pPr>
        <w:pStyle w:val="a"/>
      </w:pPr>
      <w:r w:rsidRPr="002952A6">
        <w:t xml:space="preserve">27779 15259 2(08) Б 74 </w:t>
      </w:r>
      <w:r w:rsidRPr="002952A6">
        <w:rPr>
          <w:b/>
        </w:rPr>
        <w:t xml:space="preserve">Богословский </w:t>
      </w:r>
      <w:r w:rsidRPr="002952A6">
        <w:t>вестник / Московская Духовная Аакадемия ; гл. ред. А. И. Осипов Осипов А, И.--М. : Моск. Духовная Академия,1993 ; №1,вып. 2.--252с.--</w:t>
      </w:r>
      <w:r>
        <w:rPr>
          <w:lang w:val="de-DE"/>
        </w:rPr>
        <w:t>ISBN</w:t>
      </w:r>
      <w:r w:rsidRPr="002952A6">
        <w:t xml:space="preserve"> 5-7792-0017-3 рус. Богословие*Осипов*Гумеров*Зубов*Гагатик*Обожение*Спасение*Светозарский*Федченков В. *Цыпин В.*Собор*Дунаев 2 </w:t>
      </w:r>
    </w:p>
    <w:p w:rsidR="002952A6" w:rsidRDefault="002952A6" w:rsidP="002952A6">
      <w:pPr>
        <w:pStyle w:val="af"/>
        <w:rPr>
          <w:lang w:val="de-DE"/>
        </w:rPr>
      </w:pPr>
      <w:r>
        <w:rPr>
          <w:lang w:val="de-DE"/>
        </w:rPr>
        <w:t>УДК   2(08)</w:t>
      </w:r>
    </w:p>
    <w:p w:rsidR="002952A6" w:rsidRDefault="002952A6" w:rsidP="002952A6">
      <w:pPr>
        <w:pStyle w:val="af"/>
        <w:rPr>
          <w:lang w:val="de-DE"/>
        </w:rPr>
      </w:pPr>
      <w:r>
        <w:rPr>
          <w:lang w:val="de-DE"/>
        </w:rPr>
        <w:t>хр - 1</w:t>
      </w:r>
    </w:p>
    <w:p w:rsidR="002952A6" w:rsidRPr="00D56178" w:rsidRDefault="002952A6" w:rsidP="002952A6">
      <w:pPr>
        <w:pStyle w:val="a"/>
      </w:pPr>
      <w:r w:rsidRPr="002952A6">
        <w:t xml:space="preserve">6581 1797 2(08) Б 74 </w:t>
      </w:r>
      <w:r w:rsidRPr="002952A6">
        <w:rPr>
          <w:b/>
        </w:rPr>
        <w:t xml:space="preserve">Богословский </w:t>
      </w:r>
      <w:r w:rsidRPr="002952A6">
        <w:t>вестник / Московская Духовная Аакадемия ; гл. ред. А. И. Осипов Осипов А, И.--М. : Моск. Духовная Академия,1993 ; №1,вып. 2.--252с.--</w:t>
      </w:r>
      <w:r>
        <w:rPr>
          <w:lang w:val="de-DE"/>
        </w:rPr>
        <w:t>ISBN</w:t>
      </w:r>
      <w:r w:rsidRPr="002952A6">
        <w:t xml:space="preserve"> 5-7792-0017-3 рус. Богословие*Осипов*Гумеров*Зубов*Гагатик*Обожение*Спасение*Светозарский*Федченков В. *Цыпин В.*Собор*Дунаев 2 </w:t>
      </w:r>
    </w:p>
    <w:p w:rsidR="00862F1E" w:rsidRDefault="002952A6" w:rsidP="002952A6">
      <w:pPr>
        <w:pStyle w:val="af"/>
        <w:rPr>
          <w:lang w:val="de-DE"/>
        </w:rPr>
      </w:pPr>
      <w:r>
        <w:rPr>
          <w:lang w:val="de-DE"/>
        </w:rPr>
        <w:t>УДК   2(08)</w:t>
      </w:r>
    </w:p>
    <w:p w:rsidR="00862F1E" w:rsidRDefault="00862F1E" w:rsidP="00862F1E">
      <w:pPr>
        <w:pStyle w:val="af"/>
        <w:rPr>
          <w:lang w:val="de-DE"/>
        </w:rPr>
      </w:pPr>
      <w:r>
        <w:rPr>
          <w:lang w:val="de-DE"/>
        </w:rPr>
        <w:t>хр - 1</w:t>
      </w:r>
    </w:p>
    <w:p w:rsidR="00862F1E" w:rsidRPr="00D56178" w:rsidRDefault="00862F1E" w:rsidP="00862F1E">
      <w:pPr>
        <w:pStyle w:val="a"/>
      </w:pPr>
      <w:r w:rsidRPr="00862F1E">
        <w:t xml:space="preserve">11452 6272 2(08) Б 74 </w:t>
      </w:r>
      <w:r w:rsidRPr="00862F1E">
        <w:rPr>
          <w:b/>
        </w:rPr>
        <w:t xml:space="preserve">Богословский </w:t>
      </w:r>
      <w:r w:rsidRPr="00862F1E">
        <w:t>сборник / Гл. ред. прот. Владимир Воробьев Воробьев В.--М. : Православный Свято-Тихоновский Богословский Институт,1997 Вып. 1.--307с.--</w:t>
      </w:r>
      <w:r>
        <w:rPr>
          <w:lang w:val="de-DE"/>
        </w:rPr>
        <w:t>ISBN</w:t>
      </w:r>
      <w:r w:rsidRPr="00862F1E">
        <w:t xml:space="preserve"> 5-7429-0048-1 рус. Религия*Теология*Сборник*Патрология*Богословие*Любовь*Вероисповедание*Священное Писание*Образование богословское*Власть советская*Богословие догматическое*Реформа брачно-правовая*Патриарх Тихон 2 </w:t>
      </w:r>
    </w:p>
    <w:p w:rsidR="00862F1E" w:rsidRDefault="00862F1E" w:rsidP="00862F1E">
      <w:pPr>
        <w:pStyle w:val="af"/>
        <w:rPr>
          <w:lang w:val="de-DE"/>
        </w:rPr>
      </w:pPr>
      <w:r>
        <w:rPr>
          <w:lang w:val="de-DE"/>
        </w:rPr>
        <w:lastRenderedPageBreak/>
        <w:t>УДК   2(08)</w:t>
      </w:r>
    </w:p>
    <w:p w:rsidR="00862F1E" w:rsidRDefault="00862F1E" w:rsidP="00862F1E">
      <w:pPr>
        <w:pStyle w:val="af"/>
        <w:rPr>
          <w:lang w:val="de-DE"/>
        </w:rPr>
      </w:pPr>
      <w:r>
        <w:rPr>
          <w:lang w:val="de-DE"/>
        </w:rPr>
        <w:t>хр - 1</w:t>
      </w:r>
    </w:p>
    <w:p w:rsidR="00862F1E" w:rsidRPr="00D56178" w:rsidRDefault="00862F1E" w:rsidP="00862F1E">
      <w:pPr>
        <w:pStyle w:val="a"/>
      </w:pPr>
      <w:r w:rsidRPr="00862F1E">
        <w:t xml:space="preserve">11456 6277 2(08) Б 74 </w:t>
      </w:r>
      <w:r w:rsidRPr="00862F1E">
        <w:rPr>
          <w:b/>
        </w:rPr>
        <w:t xml:space="preserve">Богословский </w:t>
      </w:r>
      <w:r w:rsidRPr="00862F1E">
        <w:t xml:space="preserve">сборник / Гл. ред. прот. Владимир Воробьев Воробьев В.--М. : Православный Свято-Тихоновский Богословский Институт,1999 Вып. </w:t>
      </w:r>
      <w:r>
        <w:rPr>
          <w:lang w:val="de-DE"/>
        </w:rPr>
        <w:t>IV</w:t>
      </w:r>
      <w:r w:rsidRPr="00862F1E">
        <w:t>.--347с.--</w:t>
      </w:r>
      <w:r>
        <w:rPr>
          <w:lang w:val="de-DE"/>
        </w:rPr>
        <w:t>ISBN</w:t>
      </w:r>
      <w:r w:rsidRPr="00862F1E">
        <w:t xml:space="preserve"> 5-7429-0128-3 рус. Богословие*Библеистика*Патрология*Творение*Монофизитство*Воплощение*Богослужение ветхозаветное*Ориген*Августин*Сущность*Энергия*Паламизм*Григорий Нисский*История церкви*Приход*Церковь англиканская*Англиканство 2 </w:t>
      </w:r>
    </w:p>
    <w:p w:rsidR="00862F1E" w:rsidRDefault="00862F1E" w:rsidP="00862F1E">
      <w:pPr>
        <w:pStyle w:val="af"/>
        <w:rPr>
          <w:lang w:val="de-DE"/>
        </w:rPr>
      </w:pPr>
      <w:r>
        <w:rPr>
          <w:lang w:val="de-DE"/>
        </w:rPr>
        <w:t>УДК   2(08)</w:t>
      </w:r>
    </w:p>
    <w:p w:rsidR="00862F1E" w:rsidRDefault="00862F1E" w:rsidP="00862F1E">
      <w:pPr>
        <w:pStyle w:val="af"/>
        <w:rPr>
          <w:lang w:val="de-DE"/>
        </w:rPr>
      </w:pPr>
      <w:r>
        <w:rPr>
          <w:lang w:val="de-DE"/>
        </w:rPr>
        <w:t>хр - 1</w:t>
      </w:r>
    </w:p>
    <w:p w:rsidR="00862F1E" w:rsidRPr="00D56178" w:rsidRDefault="00862F1E" w:rsidP="00862F1E">
      <w:pPr>
        <w:pStyle w:val="a"/>
      </w:pPr>
      <w:r w:rsidRPr="00862F1E">
        <w:t xml:space="preserve">1862 7343*7344 2(08) Б 74 </w:t>
      </w:r>
      <w:r w:rsidRPr="00862F1E">
        <w:rPr>
          <w:b/>
        </w:rPr>
        <w:t xml:space="preserve">Богословский </w:t>
      </w:r>
      <w:r w:rsidRPr="00862F1E">
        <w:t>сборник / Гл. ред. прот. Владимир Воробьев Воробьев В.--М. : Православный Свято-Тихоновский Богословский Ин-т,2000 Вып. 5.--214 с.--</w:t>
      </w:r>
      <w:r>
        <w:rPr>
          <w:lang w:val="de-DE"/>
        </w:rPr>
        <w:t>ISBN</w:t>
      </w:r>
      <w:r w:rsidRPr="00862F1E">
        <w:t xml:space="preserve"> 5-7429-0131-3 рус. Религия*Теология*Богословие*Сборник*Библеистика*Патрология*Тайна Пасхальная*Пасха*Христология*Рождество*Несторий 2 </w:t>
      </w:r>
    </w:p>
    <w:p w:rsidR="00862F1E" w:rsidRDefault="00862F1E" w:rsidP="00862F1E">
      <w:pPr>
        <w:pStyle w:val="af"/>
        <w:rPr>
          <w:lang w:val="de-DE"/>
        </w:rPr>
      </w:pPr>
      <w:r>
        <w:rPr>
          <w:lang w:val="de-DE"/>
        </w:rPr>
        <w:t>УДК   2(08)</w:t>
      </w:r>
    </w:p>
    <w:p w:rsidR="00862F1E" w:rsidRDefault="00862F1E" w:rsidP="00862F1E">
      <w:pPr>
        <w:pStyle w:val="af"/>
        <w:rPr>
          <w:lang w:val="de-DE"/>
        </w:rPr>
      </w:pPr>
      <w:r>
        <w:rPr>
          <w:lang w:val="de-DE"/>
        </w:rPr>
        <w:t>хр - 2</w:t>
      </w:r>
    </w:p>
    <w:p w:rsidR="00862F1E" w:rsidRPr="00D56178" w:rsidRDefault="00862F1E" w:rsidP="00862F1E">
      <w:pPr>
        <w:pStyle w:val="a"/>
      </w:pPr>
      <w:r w:rsidRPr="00862F1E">
        <w:t xml:space="preserve">1863 7341*7342 2(08) Б74 </w:t>
      </w:r>
      <w:r w:rsidRPr="00862F1E">
        <w:rPr>
          <w:b/>
        </w:rPr>
        <w:t xml:space="preserve">Богословский </w:t>
      </w:r>
      <w:r w:rsidRPr="00862F1E">
        <w:t>сборник : К 75-летию со дня кончины святого Патриарха Тихона / Гл. ред. прот. Владимир Воробьев Воробьев В.--М. : Православный Свято-Тихоновский Богословский Ин-т,2000 Вып. 6.--331 с.--</w:t>
      </w:r>
      <w:r>
        <w:rPr>
          <w:lang w:val="de-DE"/>
        </w:rPr>
        <w:t>ISBN</w:t>
      </w:r>
      <w:r w:rsidRPr="00862F1E">
        <w:t xml:space="preserve"> 5-7429-0131-3 рус. История*Тихон*Новомученик*Святитель Тихон Патриарх Московский и всея Руси*Воспоминания*История церковная 2 </w:t>
      </w:r>
    </w:p>
    <w:p w:rsidR="00862F1E" w:rsidRDefault="00862F1E" w:rsidP="00862F1E">
      <w:pPr>
        <w:pStyle w:val="af"/>
        <w:rPr>
          <w:lang w:val="de-DE"/>
        </w:rPr>
      </w:pPr>
      <w:r>
        <w:rPr>
          <w:lang w:val="de-DE"/>
        </w:rPr>
        <w:t>УДК   2(08)</w:t>
      </w:r>
    </w:p>
    <w:p w:rsidR="00862F1E" w:rsidRDefault="00862F1E" w:rsidP="00862F1E">
      <w:pPr>
        <w:pStyle w:val="af"/>
        <w:rPr>
          <w:lang w:val="de-DE"/>
        </w:rPr>
      </w:pPr>
      <w:r>
        <w:rPr>
          <w:lang w:val="de-DE"/>
        </w:rPr>
        <w:t>хр - 2</w:t>
      </w:r>
    </w:p>
    <w:p w:rsidR="00862F1E" w:rsidRPr="00D56178" w:rsidRDefault="00862F1E" w:rsidP="00862F1E">
      <w:pPr>
        <w:pStyle w:val="a"/>
      </w:pPr>
      <w:r w:rsidRPr="00862F1E">
        <w:t xml:space="preserve">25001 7199 2(08) Б 74 </w:t>
      </w:r>
      <w:r w:rsidRPr="00862F1E">
        <w:rPr>
          <w:b/>
        </w:rPr>
        <w:t xml:space="preserve">Богословский </w:t>
      </w:r>
      <w:r w:rsidRPr="00862F1E">
        <w:t>сборник / Гл.ред. прот. Владимир Воробьев Воробьев В.--М. : Православный Свято-Тихоновский Богословский Институт,2002 Вып. 9.--430с.--</w:t>
      </w:r>
      <w:r>
        <w:rPr>
          <w:lang w:val="de-DE"/>
        </w:rPr>
        <w:t>ISBN</w:t>
      </w:r>
      <w:r w:rsidRPr="00862F1E">
        <w:t xml:space="preserve"> 5-7429-0159-3 рус. Религия*Теология*Богословие*Сборник*Патрология*История*История церковная*Православие*Церковь*История РПЦ*Образование православное*Юстиниан </w:t>
      </w:r>
      <w:r>
        <w:rPr>
          <w:lang w:val="de-DE"/>
        </w:rPr>
        <w:t>I</w:t>
      </w:r>
      <w:r w:rsidRPr="00862F1E">
        <w:t xml:space="preserve">*Библеистика*Ветхий Завет*Новый Завет*Богословие догматическое*Августин Блаженный*Триадология*Требник*Литургия греческая*Иосиф (Петровых)*Сергий (Страгородский) 2 . </w:t>
      </w:r>
    </w:p>
    <w:p w:rsidR="00862F1E" w:rsidRDefault="00862F1E" w:rsidP="00862F1E">
      <w:pPr>
        <w:pStyle w:val="af"/>
        <w:rPr>
          <w:lang w:val="de-DE"/>
        </w:rPr>
      </w:pPr>
      <w:r>
        <w:rPr>
          <w:lang w:val="de-DE"/>
        </w:rPr>
        <w:t>УДК   2(08)</w:t>
      </w:r>
    </w:p>
    <w:p w:rsidR="00862F1E" w:rsidRDefault="00862F1E" w:rsidP="00862F1E">
      <w:pPr>
        <w:pStyle w:val="af"/>
        <w:rPr>
          <w:lang w:val="de-DE"/>
        </w:rPr>
      </w:pPr>
      <w:r>
        <w:rPr>
          <w:lang w:val="de-DE"/>
        </w:rPr>
        <w:t>хр - 1</w:t>
      </w:r>
    </w:p>
    <w:p w:rsidR="00862F1E" w:rsidRPr="00D56178" w:rsidRDefault="00862F1E" w:rsidP="00862F1E">
      <w:pPr>
        <w:pStyle w:val="a"/>
      </w:pPr>
      <w:r w:rsidRPr="00862F1E">
        <w:t xml:space="preserve">25203 5472 2(08) Б 74 </w:t>
      </w:r>
      <w:r w:rsidRPr="00862F1E">
        <w:rPr>
          <w:b/>
        </w:rPr>
        <w:t xml:space="preserve">Богословский </w:t>
      </w:r>
      <w:r w:rsidRPr="00862F1E">
        <w:t xml:space="preserve">сборник / Гл.ред. прот. Владимир Воробьев Воробьев.В.--М. : Православный Свято-Тихоновский Богословский Институт,1999 Вып. </w:t>
      </w:r>
      <w:r>
        <w:rPr>
          <w:lang w:val="de-DE"/>
        </w:rPr>
        <w:t>II</w:t>
      </w:r>
      <w:r w:rsidRPr="00862F1E">
        <w:t>.--207с.--</w:t>
      </w:r>
      <w:r>
        <w:rPr>
          <w:lang w:val="de-DE"/>
        </w:rPr>
        <w:t>ISBN</w:t>
      </w:r>
      <w:r w:rsidRPr="00862F1E">
        <w:t xml:space="preserve"> 5-7429-0080-1 рус. Религия*Теология*Богословие*Сборник*Патрология*Антропология*Апокатастасис*Литургика*История*История церковная*Православие*Церковь*История РПЦ*Государство 2 </w:t>
      </w:r>
    </w:p>
    <w:p w:rsidR="00862F1E" w:rsidRDefault="00862F1E" w:rsidP="00862F1E">
      <w:pPr>
        <w:pStyle w:val="af"/>
        <w:rPr>
          <w:lang w:val="de-DE"/>
        </w:rPr>
      </w:pPr>
      <w:r>
        <w:rPr>
          <w:lang w:val="de-DE"/>
        </w:rPr>
        <w:t>УДК   2(08)</w:t>
      </w:r>
    </w:p>
    <w:p w:rsidR="00862F1E" w:rsidRDefault="00862F1E" w:rsidP="00862F1E">
      <w:pPr>
        <w:pStyle w:val="af"/>
        <w:rPr>
          <w:lang w:val="de-DE"/>
        </w:rPr>
      </w:pPr>
      <w:r>
        <w:rPr>
          <w:lang w:val="de-DE"/>
        </w:rPr>
        <w:t>хр - 1</w:t>
      </w:r>
    </w:p>
    <w:p w:rsidR="00862F1E" w:rsidRPr="00D56178" w:rsidRDefault="00862F1E" w:rsidP="00862F1E">
      <w:pPr>
        <w:pStyle w:val="a"/>
      </w:pPr>
      <w:r w:rsidRPr="00862F1E">
        <w:t xml:space="preserve">25204 5471 2(08) Б 74 </w:t>
      </w:r>
      <w:r w:rsidRPr="00862F1E">
        <w:rPr>
          <w:b/>
        </w:rPr>
        <w:t xml:space="preserve">Богословский </w:t>
      </w:r>
      <w:r w:rsidRPr="00862F1E">
        <w:t xml:space="preserve">сборник / Гл.ред. прот. Владимир Воробьев Воробьев В.--М. : Православный Свято-Тихоновский Богословский Институт,1999 Вып. </w:t>
      </w:r>
      <w:r>
        <w:rPr>
          <w:lang w:val="de-DE"/>
        </w:rPr>
        <w:t>III</w:t>
      </w:r>
      <w:r w:rsidRPr="00862F1E">
        <w:t>.--319с.--</w:t>
      </w:r>
      <w:r>
        <w:rPr>
          <w:lang w:val="de-DE"/>
        </w:rPr>
        <w:t>ISBN</w:t>
      </w:r>
      <w:r w:rsidRPr="00862F1E">
        <w:t xml:space="preserve"> 5-7429-0127-5 рус. </w:t>
      </w:r>
      <w:r w:rsidRPr="00AF1DDB">
        <w:t xml:space="preserve">Религия*Теология*Богословие*Сборник*Патрология*Антропология*Апокатастасис*Литургика*Гимнография*История*История церковная*Православие*Церковь*История РПЦ*Государство 2 </w:t>
      </w:r>
    </w:p>
    <w:p w:rsidR="00AF1DDB" w:rsidRDefault="00862F1E" w:rsidP="00862F1E">
      <w:pPr>
        <w:pStyle w:val="af"/>
        <w:rPr>
          <w:lang w:val="de-DE"/>
        </w:rPr>
      </w:pPr>
      <w:r>
        <w:rPr>
          <w:lang w:val="de-DE"/>
        </w:rPr>
        <w:t>УДК   2(08)</w:t>
      </w:r>
    </w:p>
    <w:p w:rsidR="00AF1DDB" w:rsidRDefault="00AF1DDB" w:rsidP="00AF1DDB">
      <w:pPr>
        <w:pStyle w:val="af"/>
        <w:rPr>
          <w:lang w:val="de-DE"/>
        </w:rPr>
      </w:pPr>
      <w:r>
        <w:rPr>
          <w:lang w:val="de-DE"/>
        </w:rPr>
        <w:t>хр - 1</w:t>
      </w:r>
    </w:p>
    <w:p w:rsidR="00AF1DDB" w:rsidRPr="00D56178" w:rsidRDefault="00AF1DDB" w:rsidP="00AF1DDB">
      <w:pPr>
        <w:pStyle w:val="a"/>
      </w:pPr>
      <w:r w:rsidRPr="00AF1DDB">
        <w:lastRenderedPageBreak/>
        <w:t xml:space="preserve">3200 9680*9681 2(08) Б 74 </w:t>
      </w:r>
      <w:r w:rsidRPr="00AF1DDB">
        <w:rPr>
          <w:b/>
        </w:rPr>
        <w:t xml:space="preserve">Богословский </w:t>
      </w:r>
      <w:r w:rsidRPr="00AF1DDB">
        <w:t xml:space="preserve">сборник / Гл.ред. прот. Владимир Воробьев Воробьев В.--М. : Православный Свято-Тихоновский Богословский Институт,2002 490 с. 5-7429-0159-3 рус. Религия*Теология*Богословие*Сборник*Патрология*Антропология*Апокатастасис*Ислам*Литургика*Право каноническое*История*История церковная*Православие*Церковь*История РПЦ*Государство*Украина 2 9680-9681 хр. </w:t>
      </w:r>
      <w:r>
        <w:rPr>
          <w:lang w:val="de-DE"/>
        </w:rPr>
        <w:t xml:space="preserve">Вып.Х RU02 </w:t>
      </w:r>
    </w:p>
    <w:p w:rsidR="00AF1DDB" w:rsidRDefault="00AF1DDB" w:rsidP="00AF1DDB">
      <w:pPr>
        <w:pStyle w:val="af"/>
        <w:rPr>
          <w:lang w:val="de-DE"/>
        </w:rPr>
      </w:pPr>
      <w:r>
        <w:rPr>
          <w:lang w:val="de-DE"/>
        </w:rPr>
        <w:t>УДК   2(08)</w:t>
      </w:r>
    </w:p>
    <w:p w:rsidR="00AF1DDB" w:rsidRDefault="00AF1DDB" w:rsidP="00AF1DDB">
      <w:pPr>
        <w:pStyle w:val="af"/>
        <w:rPr>
          <w:lang w:val="de-DE"/>
        </w:rPr>
      </w:pPr>
      <w:r>
        <w:rPr>
          <w:lang w:val="de-DE"/>
        </w:rPr>
        <w:t>хр - 2</w:t>
      </w:r>
    </w:p>
    <w:p w:rsidR="00AF1DDB" w:rsidRPr="00D56178" w:rsidRDefault="00AF1DDB" w:rsidP="00AF1DDB">
      <w:pPr>
        <w:pStyle w:val="a"/>
      </w:pPr>
      <w:r w:rsidRPr="00AF1DDB">
        <w:t xml:space="preserve">3368 9981 2(08) Б 74 </w:t>
      </w:r>
      <w:r w:rsidRPr="00AF1DDB">
        <w:rPr>
          <w:b/>
        </w:rPr>
        <w:t xml:space="preserve">Богословский </w:t>
      </w:r>
      <w:r w:rsidRPr="00AF1DDB">
        <w:t xml:space="preserve">сборник / Гл. ред. прот.Владимир Воробьев Воробьев В.--М. : Православный Свято-Тихоновский Богословский Институт,2002 Вып.11 рус. Религия*Теология*Богословие*Евхаристия*Сборник*Сотериология*Экзегетика*Литургика*Гимнография*Палама*Предание Священное*Писание Священное*Платонизм*История церковная*Патриарх Тихон*Патрология 2 475 с. 5-7429-0187-9 9981 хр. </w:t>
      </w:r>
      <w:r>
        <w:rPr>
          <w:lang w:val="de-DE"/>
        </w:rPr>
        <w:t xml:space="preserve">RU03 </w:t>
      </w:r>
    </w:p>
    <w:p w:rsidR="00AF1DDB" w:rsidRDefault="00AF1DDB" w:rsidP="00AF1DDB">
      <w:pPr>
        <w:pStyle w:val="af"/>
        <w:rPr>
          <w:lang w:val="de-DE"/>
        </w:rPr>
      </w:pPr>
      <w:r>
        <w:rPr>
          <w:lang w:val="de-DE"/>
        </w:rPr>
        <w:t>УДК   2(08)</w:t>
      </w:r>
    </w:p>
    <w:p w:rsidR="00AF1DDB" w:rsidRDefault="00AF1DDB" w:rsidP="00AF1DDB">
      <w:pPr>
        <w:pStyle w:val="af"/>
        <w:rPr>
          <w:lang w:val="de-DE"/>
        </w:rPr>
      </w:pPr>
      <w:r>
        <w:rPr>
          <w:lang w:val="de-DE"/>
        </w:rPr>
        <w:t>хр - 1</w:t>
      </w:r>
    </w:p>
    <w:p w:rsidR="00AF1DDB" w:rsidRPr="00D56178" w:rsidRDefault="00AF1DDB" w:rsidP="00AF1DDB">
      <w:pPr>
        <w:pStyle w:val="a"/>
      </w:pPr>
      <w:r w:rsidRPr="00AF1DDB">
        <w:t xml:space="preserve">1850 7587 2(08) Б 79 </w:t>
      </w:r>
      <w:r w:rsidRPr="00AF1DDB">
        <w:rPr>
          <w:b/>
        </w:rPr>
        <w:t xml:space="preserve">Болгарско-русский </w:t>
      </w:r>
      <w:r w:rsidRPr="00AF1DDB">
        <w:t>сборник в честь Сергея Аверинцева / Под общ. ред. Емила Ив. Димитрова Димитров Е. И.--София : Славика,1999.--477, [5]с.--(Славянска библиотека : Славянски учени) .--</w:t>
      </w:r>
      <w:r>
        <w:rPr>
          <w:lang w:val="de-DE"/>
        </w:rPr>
        <w:t>ISBN</w:t>
      </w:r>
      <w:r w:rsidRPr="00AF1DDB">
        <w:t xml:space="preserve"> 954-8520-14-1 рус.*болг. Аверинцев Сергей,О нем Культурология*Аверинцев С.*Литературоведение*Сборник*Поэзия*Публицистика*Россия*Статья*Икона*Апофатика*Апофатика христианская*Филология*Символ*Любовь*Теизм*Христианство*Православие*Протестантизм*Теодицея*Ангел*Бес*Чудо*Ман Т.*Шпенглер О.*Ясперс К. 2 </w:t>
      </w:r>
    </w:p>
    <w:p w:rsidR="00AF1DDB" w:rsidRDefault="00AF1DDB" w:rsidP="00AF1DDB">
      <w:pPr>
        <w:pStyle w:val="af"/>
        <w:rPr>
          <w:lang w:val="de-DE"/>
        </w:rPr>
      </w:pPr>
      <w:r>
        <w:rPr>
          <w:lang w:val="de-DE"/>
        </w:rPr>
        <w:t>УДК   2(08) + 008(08)</w:t>
      </w:r>
    </w:p>
    <w:p w:rsidR="00AF1DDB" w:rsidRDefault="00AF1DDB" w:rsidP="00AF1DDB">
      <w:pPr>
        <w:pStyle w:val="af"/>
        <w:rPr>
          <w:lang w:val="de-DE"/>
        </w:rPr>
      </w:pPr>
      <w:r>
        <w:rPr>
          <w:lang w:val="de-DE"/>
        </w:rPr>
        <w:t>хр - 1</w:t>
      </w:r>
    </w:p>
    <w:p w:rsidR="00AF1DDB" w:rsidRPr="00D56178" w:rsidRDefault="00AF1DDB" w:rsidP="00AF1DDB">
      <w:pPr>
        <w:pStyle w:val="a"/>
      </w:pPr>
      <w:r w:rsidRPr="00AF1DDB">
        <w:t xml:space="preserve">29255 16751 2(08) Б 82 </w:t>
      </w:r>
      <w:r w:rsidRPr="00AF1DDB">
        <w:rPr>
          <w:b/>
        </w:rPr>
        <w:t>Борисов, Александр, протоиерей</w:t>
      </w:r>
      <w:r w:rsidRPr="00AF1DDB">
        <w:t xml:space="preserve"> Надежда --- Беседы со слушателями радиостанции "Надежда" / Прот. Александр Борисов ; Сост. А. Смирнова.--М. : Центр "Путь, Истинна и Жизнь",2009.--384с. ; Сб. 1 .--</w:t>
      </w:r>
      <w:r>
        <w:rPr>
          <w:lang w:val="de-DE"/>
        </w:rPr>
        <w:t>ISBN</w:t>
      </w:r>
      <w:r w:rsidRPr="00AF1DDB">
        <w:t xml:space="preserve"> 978-5-89831-035-6 Рус. Беседы*Назидание*Символ Веры* Тело Христа*Мардук*Библия*Вавилон*Секты*Таинства*Конфессии 7 </w:t>
      </w:r>
    </w:p>
    <w:p w:rsidR="00AF1DDB" w:rsidRDefault="00AF1DDB" w:rsidP="00AF1DDB">
      <w:pPr>
        <w:pStyle w:val="af"/>
        <w:rPr>
          <w:lang w:val="de-DE"/>
        </w:rPr>
      </w:pPr>
      <w:r>
        <w:rPr>
          <w:lang w:val="de-DE"/>
        </w:rPr>
        <w:t>УДК   2(08)</w:t>
      </w:r>
    </w:p>
    <w:p w:rsidR="00AF1DDB" w:rsidRDefault="00AF1DDB" w:rsidP="00AF1DDB">
      <w:pPr>
        <w:pStyle w:val="af"/>
        <w:rPr>
          <w:lang w:val="de-DE"/>
        </w:rPr>
      </w:pPr>
      <w:r>
        <w:rPr>
          <w:lang w:val="de-DE"/>
        </w:rPr>
        <w:t>хр - 1</w:t>
      </w:r>
    </w:p>
    <w:p w:rsidR="00AF1DDB" w:rsidRPr="00D56178" w:rsidRDefault="00AF1DDB" w:rsidP="00AF1DDB">
      <w:pPr>
        <w:pStyle w:val="a"/>
      </w:pPr>
      <w:r w:rsidRPr="00AF1DDB">
        <w:t xml:space="preserve">28554 16152*16153*16154 2(08) В 11 </w:t>
      </w:r>
      <w:r w:rsidRPr="00AF1DDB">
        <w:rPr>
          <w:b/>
        </w:rPr>
        <w:t xml:space="preserve">В ответственности </w:t>
      </w:r>
      <w:r w:rsidRPr="00AF1DDB">
        <w:t>за творение. Культура и образование перед лицом экологических вызовов : Доклады научно-практической конференции 26-28 мая 2011 г. / Министерство природных ресурсов и охраны окружающей среды Республики Беларусь ; ГУО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общ. ред. митр. Филарет (Вахромеев), В. В. Кулик Филарет (Вахромеев), митрополит Минский и Слуцкий*Кулик, В. В.--Мн. : БГАТУ,2011.--290с. .--</w:t>
      </w:r>
      <w:r>
        <w:rPr>
          <w:lang w:val="de-DE"/>
        </w:rPr>
        <w:t>ISBN</w:t>
      </w:r>
      <w:r w:rsidRPr="00AF1DDB">
        <w:t xml:space="preserve"> 978-985-519-439-3 Рус. Богословие*Теология*Религия*Общество*Конференция*Школа*Этика христианская*Культура*Экология*Человек*Природа*Сознание экологическое*Образование*Воспитание 2 </w:t>
      </w:r>
    </w:p>
    <w:p w:rsidR="00AF1DDB" w:rsidRDefault="00AF1DDB" w:rsidP="00AF1DDB">
      <w:pPr>
        <w:pStyle w:val="af"/>
        <w:rPr>
          <w:lang w:val="de-DE"/>
        </w:rPr>
      </w:pPr>
      <w:r>
        <w:rPr>
          <w:lang w:val="de-DE"/>
        </w:rPr>
        <w:t>УДК   2(08)</w:t>
      </w:r>
    </w:p>
    <w:p w:rsidR="00AF1DDB" w:rsidRDefault="00AF1DDB" w:rsidP="00AF1DDB">
      <w:pPr>
        <w:pStyle w:val="af"/>
        <w:rPr>
          <w:lang w:val="de-DE"/>
        </w:rPr>
      </w:pPr>
      <w:r>
        <w:rPr>
          <w:lang w:val="de-DE"/>
        </w:rPr>
        <w:t>хр - 10</w:t>
      </w:r>
    </w:p>
    <w:p w:rsidR="00AF1DDB" w:rsidRPr="00D56178" w:rsidRDefault="00AF1DDB" w:rsidP="00AF1DDB">
      <w:pPr>
        <w:pStyle w:val="a"/>
      </w:pPr>
      <w:r w:rsidRPr="00AF1DDB">
        <w:t xml:space="preserve">30763 18409 2(08) В 11 </w:t>
      </w:r>
      <w:r w:rsidRPr="00AF1DDB">
        <w:rPr>
          <w:b/>
        </w:rPr>
        <w:t xml:space="preserve">В ответственности </w:t>
      </w:r>
      <w:r w:rsidRPr="00AF1DDB">
        <w:t>за творение. Культура и образование перед лицом экологических вызовов : Доклады научно-практической конференции, 26-28 мая 2011 г.  (</w:t>
      </w:r>
      <w:r>
        <w:rPr>
          <w:lang w:val="de-DE"/>
        </w:rPr>
        <w:t>XVII</w:t>
      </w:r>
      <w:r w:rsidRPr="00AF1DDB">
        <w:t xml:space="preserve"> Международщные Кирилло-Мефодиевские Чтения) / Под общей редакцией В.В. Кулика Кулик В.В.--Мн. : БГАТУ,2011.--290с. .--</w:t>
      </w:r>
      <w:r>
        <w:rPr>
          <w:lang w:val="de-DE"/>
        </w:rPr>
        <w:t>ISBN</w:t>
      </w:r>
      <w:r w:rsidRPr="00AF1DDB">
        <w:t xml:space="preserve"> 978-985-519-439-3 Рус.*Бел.*Англ. </w:t>
      </w:r>
      <w:r w:rsidRPr="004C391F">
        <w:t xml:space="preserve">Климат*Холистика*Экологическая культура*Екклезиаст*Пастырская инициатива*Экология духа*Безопасность жизнедеятельности*Экология*Природа*Молодежные общественные </w:t>
      </w:r>
      <w:r w:rsidRPr="004C391F">
        <w:lastRenderedPageBreak/>
        <w:t xml:space="preserve">организации*Альтруизм*Творение*Экологический кризис*Экодвижения*Стефан Зизаний*Уния*Старообрядчество 2 </w:t>
      </w:r>
    </w:p>
    <w:p w:rsidR="00AF1DDB" w:rsidRDefault="00AF1DDB" w:rsidP="00AF1DDB">
      <w:pPr>
        <w:pStyle w:val="af"/>
        <w:rPr>
          <w:lang w:val="de-DE"/>
        </w:rPr>
      </w:pPr>
      <w:r>
        <w:rPr>
          <w:lang w:val="de-DE"/>
        </w:rPr>
        <w:t>УДК   2(08)</w:t>
      </w:r>
    </w:p>
    <w:p w:rsidR="00AF1DDB" w:rsidRDefault="00AF1DDB" w:rsidP="00AF1DDB">
      <w:pPr>
        <w:pStyle w:val="af"/>
        <w:rPr>
          <w:lang w:val="de-DE"/>
        </w:rPr>
      </w:pPr>
      <w:r>
        <w:rPr>
          <w:lang w:val="de-DE"/>
        </w:rPr>
        <w:t>хр - 1</w:t>
      </w:r>
    </w:p>
    <w:p w:rsidR="00AF1DDB" w:rsidRPr="00D56178" w:rsidRDefault="00AF1DDB" w:rsidP="00AF1DDB">
      <w:pPr>
        <w:pStyle w:val="a"/>
      </w:pPr>
      <w:r w:rsidRPr="00AF1DDB">
        <w:t xml:space="preserve">30868 18527*18528 2(08) В 11 </w:t>
      </w:r>
      <w:r w:rsidRPr="00AF1DDB">
        <w:rPr>
          <w:b/>
        </w:rPr>
        <w:t xml:space="preserve">В ответственности </w:t>
      </w:r>
      <w:r w:rsidRPr="00AF1DDB">
        <w:t xml:space="preserve">за творение. </w:t>
      </w:r>
      <w:r w:rsidRPr="004C391F">
        <w:t xml:space="preserve">Культура и образование перед лицом экологических вызовов : Доклады научно-практической конференции 26-28 мая 2011 г. </w:t>
      </w:r>
      <w:r>
        <w:rPr>
          <w:lang w:val="de-DE"/>
        </w:rPr>
        <w:t>XVII</w:t>
      </w:r>
      <w:r w:rsidRPr="004C391F">
        <w:t xml:space="preserve"> Международные Кирилло-Мефодиевские Чтения / Под общ.  ред.  В.В. Кулика Кулик В.В.--Мн. : БГАТУ,2011.--290с. .--</w:t>
      </w:r>
      <w:r>
        <w:rPr>
          <w:lang w:val="de-DE"/>
        </w:rPr>
        <w:t>ISBN</w:t>
      </w:r>
      <w:r w:rsidRPr="004C391F">
        <w:t xml:space="preserve"> 978-985-519-439-3 Рус. Богословие*Теология*Религия*Общество*Конференция*Школа*Этика христианская*Культура*Экология*Человек*Природа*Сознание экологическое*Образование*Воспитание 2 </w:t>
      </w:r>
    </w:p>
    <w:p w:rsidR="004C391F" w:rsidRDefault="00AF1DDB" w:rsidP="00AF1DDB">
      <w:pPr>
        <w:pStyle w:val="af"/>
        <w:rPr>
          <w:lang w:val="de-DE"/>
        </w:rPr>
      </w:pPr>
      <w:r>
        <w:rPr>
          <w:lang w:val="de-DE"/>
        </w:rPr>
        <w:t>УДК   2(08)</w:t>
      </w:r>
    </w:p>
    <w:p w:rsidR="004C391F" w:rsidRDefault="004C391F" w:rsidP="004C391F">
      <w:pPr>
        <w:pStyle w:val="af"/>
        <w:rPr>
          <w:lang w:val="de-DE"/>
        </w:rPr>
      </w:pPr>
      <w:r>
        <w:rPr>
          <w:lang w:val="de-DE"/>
        </w:rPr>
        <w:t>хр - 2</w:t>
      </w:r>
    </w:p>
    <w:p w:rsidR="004C391F" w:rsidRPr="00D56178" w:rsidRDefault="004C391F" w:rsidP="004C391F">
      <w:pPr>
        <w:pStyle w:val="a"/>
      </w:pPr>
      <w:r w:rsidRPr="004C391F">
        <w:t xml:space="preserve">30342 17954 2(08) В 31 </w:t>
      </w:r>
      <w:r w:rsidRPr="004C391F">
        <w:rPr>
          <w:b/>
        </w:rPr>
        <w:t xml:space="preserve">Вера </w:t>
      </w:r>
      <w:r w:rsidRPr="004C391F">
        <w:t xml:space="preserve">и наука: от конфронтации к диалогу : Материалы </w:t>
      </w:r>
      <w:r>
        <w:rPr>
          <w:lang w:val="de-DE"/>
        </w:rPr>
        <w:t>VI</w:t>
      </w:r>
      <w:r w:rsidRPr="004C391F">
        <w:t xml:space="preserve"> научно-практической студенческой конференции 16-17 апреля 2013 г. / Смоленская православная духовная семинария.--Смоленск : Смоленская православная духовная семинария,2013.--231с. .--</w:t>
      </w:r>
      <w:r>
        <w:rPr>
          <w:lang w:val="de-DE"/>
        </w:rPr>
        <w:t>ISBN</w:t>
      </w:r>
      <w:r w:rsidRPr="004C391F">
        <w:t xml:space="preserve"> 978-5-94223-800-1 рус. Исследования*Писания*Библеистика*Библия*Церковь*Наука*Исторические исследования*Христианство*Крещение Руси*История*Бердяев Н.А.*Бродский И.*Крестный ход 2 </w:t>
      </w:r>
    </w:p>
    <w:p w:rsidR="004C391F" w:rsidRDefault="004C391F" w:rsidP="004C391F">
      <w:pPr>
        <w:pStyle w:val="af"/>
        <w:rPr>
          <w:lang w:val="de-DE"/>
        </w:rPr>
      </w:pPr>
      <w:r>
        <w:rPr>
          <w:lang w:val="de-DE"/>
        </w:rPr>
        <w:t>УДК   2(08)</w:t>
      </w:r>
    </w:p>
    <w:p w:rsidR="004C391F" w:rsidRDefault="004C391F" w:rsidP="004C391F">
      <w:pPr>
        <w:pStyle w:val="af"/>
        <w:rPr>
          <w:lang w:val="de-DE"/>
        </w:rPr>
      </w:pPr>
      <w:r>
        <w:rPr>
          <w:lang w:val="de-DE"/>
        </w:rPr>
        <w:t>хр - 1</w:t>
      </w:r>
    </w:p>
    <w:p w:rsidR="004C391F" w:rsidRPr="00D56178" w:rsidRDefault="004C391F" w:rsidP="004C391F">
      <w:pPr>
        <w:pStyle w:val="a"/>
      </w:pPr>
      <w:r w:rsidRPr="004C391F">
        <w:t xml:space="preserve">28021 15484 2(08) В 31 </w:t>
      </w:r>
      <w:r w:rsidRPr="004C391F">
        <w:rPr>
          <w:b/>
        </w:rPr>
        <w:t xml:space="preserve">Вера </w:t>
      </w:r>
      <w:r w:rsidRPr="004C391F">
        <w:t>и слово : Материалы Первого международного фестиваля православных СМИ 16-18 ноября 2004 года / Ред.-сост. С. В. Чаплин ; ред. Я. Н. Козлов Чаплин С. В.*Козлов Я. Н.--М. : Издательский Совет РПЦ,2005.--256с. .--</w:t>
      </w:r>
      <w:r>
        <w:rPr>
          <w:lang w:val="de-DE"/>
        </w:rPr>
        <w:t>ISBN</w:t>
      </w:r>
      <w:r w:rsidRPr="004C391F">
        <w:t xml:space="preserve"> 5-94625-120-1 Рус. </w:t>
      </w:r>
      <w:r>
        <w:rPr>
          <w:lang w:val="de-DE"/>
        </w:rPr>
        <w:t xml:space="preserve">СМИ православные*Журналистика православная*СМИ религиозные 2 </w:t>
      </w:r>
    </w:p>
    <w:p w:rsidR="004C391F" w:rsidRDefault="004C391F" w:rsidP="004C391F">
      <w:pPr>
        <w:pStyle w:val="af"/>
        <w:rPr>
          <w:lang w:val="de-DE"/>
        </w:rPr>
      </w:pPr>
      <w:r>
        <w:rPr>
          <w:lang w:val="de-DE"/>
        </w:rPr>
        <w:t>УДК   2(08)</w:t>
      </w:r>
    </w:p>
    <w:p w:rsidR="004C391F" w:rsidRDefault="004C391F" w:rsidP="004C391F">
      <w:pPr>
        <w:pStyle w:val="af"/>
        <w:rPr>
          <w:lang w:val="de-DE"/>
        </w:rPr>
      </w:pPr>
      <w:r>
        <w:rPr>
          <w:lang w:val="de-DE"/>
        </w:rPr>
        <w:t>хр - 1</w:t>
      </w:r>
    </w:p>
    <w:p w:rsidR="004C391F" w:rsidRPr="00D56178" w:rsidRDefault="004C391F" w:rsidP="004C391F">
      <w:pPr>
        <w:pStyle w:val="a"/>
      </w:pPr>
      <w:r w:rsidRPr="004C391F">
        <w:t xml:space="preserve">26774 14339 2(08) В 38 </w:t>
      </w:r>
      <w:r w:rsidRPr="004C391F">
        <w:rPr>
          <w:b/>
        </w:rPr>
        <w:t xml:space="preserve">Вестник </w:t>
      </w:r>
      <w:r w:rsidRPr="004C391F">
        <w:t>Белорусского Экзархата : Сборник статей участников Шестых Минских Епархиальных научно- богословских Чтений, посвященных 390-летию памяти князя К.К. Острожского / Под ред. А. А. Петрашкевича.--Мн. : Издательство Белорусского Экзархата Том 1 : Благоверный князь Острожский.---1998.--127с. : ил.--</w:t>
      </w:r>
      <w:r>
        <w:rPr>
          <w:lang w:val="de-DE"/>
        </w:rPr>
        <w:t>ISBN</w:t>
      </w:r>
      <w:r w:rsidRPr="004C391F">
        <w:t xml:space="preserve"> 985-6503-13-2 Рус. </w:t>
      </w:r>
      <w:r>
        <w:rPr>
          <w:lang w:val="de-DE"/>
        </w:rPr>
        <w:t xml:space="preserve">Вестник*Сборник*Альманах*Князь*Культура*Острожский 7 </w:t>
      </w:r>
    </w:p>
    <w:p w:rsidR="004C391F" w:rsidRDefault="004C391F" w:rsidP="004C391F">
      <w:pPr>
        <w:pStyle w:val="af"/>
        <w:rPr>
          <w:lang w:val="de-DE"/>
        </w:rPr>
      </w:pPr>
      <w:r>
        <w:rPr>
          <w:lang w:val="de-DE"/>
        </w:rPr>
        <w:t>УДК   2(08)</w:t>
      </w:r>
    </w:p>
    <w:p w:rsidR="004C391F" w:rsidRDefault="004C391F" w:rsidP="004C391F">
      <w:pPr>
        <w:pStyle w:val="af"/>
        <w:rPr>
          <w:lang w:val="de-DE"/>
        </w:rPr>
      </w:pPr>
      <w:r>
        <w:rPr>
          <w:lang w:val="de-DE"/>
        </w:rPr>
        <w:t>хр - 1</w:t>
      </w:r>
    </w:p>
    <w:p w:rsidR="004C391F" w:rsidRPr="00D56178" w:rsidRDefault="004C391F" w:rsidP="004C391F">
      <w:pPr>
        <w:pStyle w:val="a"/>
      </w:pPr>
      <w:r w:rsidRPr="004C391F">
        <w:t xml:space="preserve">26817 14358 2(08) В 38 </w:t>
      </w:r>
      <w:r w:rsidRPr="004C391F">
        <w:rPr>
          <w:b/>
        </w:rPr>
        <w:t xml:space="preserve">Вестник </w:t>
      </w:r>
      <w:r w:rsidRPr="004C391F">
        <w:t xml:space="preserve">Белорусского Экзархата : Материалы </w:t>
      </w:r>
      <w:r>
        <w:rPr>
          <w:lang w:val="de-DE"/>
        </w:rPr>
        <w:t>XI</w:t>
      </w:r>
      <w:r w:rsidRPr="004C391F">
        <w:t xml:space="preserve"> Минск. епарх. Чтений, 24 июня2005 г. / Под ред. А. А. Петрашкевича.--Мн. : Издательство Белорусского Экзархата Том 4 : Тысячелетие Туровской епархии.---2005.--160 с. : ил.--</w:t>
      </w:r>
      <w:r>
        <w:rPr>
          <w:lang w:val="de-DE"/>
        </w:rPr>
        <w:t>ISBN</w:t>
      </w:r>
      <w:r w:rsidRPr="004C391F">
        <w:t xml:space="preserve"> 985-6678-54-4 рус. </w:t>
      </w:r>
      <w:r>
        <w:rPr>
          <w:lang w:val="de-DE"/>
        </w:rPr>
        <w:t xml:space="preserve">Вестник*Сборник*Альманах*Князь*Культура*Острожский 7 </w:t>
      </w:r>
    </w:p>
    <w:p w:rsidR="004C391F" w:rsidRDefault="004C391F" w:rsidP="004C391F">
      <w:pPr>
        <w:pStyle w:val="af"/>
        <w:rPr>
          <w:lang w:val="de-DE"/>
        </w:rPr>
      </w:pPr>
      <w:r>
        <w:rPr>
          <w:lang w:val="de-DE"/>
        </w:rPr>
        <w:t>УДК   2(08) + 225.3 + 211.62</w:t>
      </w:r>
    </w:p>
    <w:p w:rsidR="004C391F" w:rsidRDefault="004C391F" w:rsidP="004C391F">
      <w:pPr>
        <w:pStyle w:val="af"/>
        <w:rPr>
          <w:lang w:val="de-DE"/>
        </w:rPr>
      </w:pPr>
      <w:r>
        <w:rPr>
          <w:lang w:val="de-DE"/>
        </w:rPr>
        <w:t>хр - 1</w:t>
      </w:r>
    </w:p>
    <w:p w:rsidR="004C391F" w:rsidRPr="00D56178" w:rsidRDefault="004C391F" w:rsidP="004C391F">
      <w:pPr>
        <w:pStyle w:val="a"/>
      </w:pPr>
      <w:r w:rsidRPr="004C391F">
        <w:t xml:space="preserve">32211 19817 2(08) В 38 </w:t>
      </w:r>
      <w:r w:rsidRPr="004C391F">
        <w:rPr>
          <w:b/>
        </w:rPr>
        <w:t xml:space="preserve">Вестник </w:t>
      </w:r>
      <w:r w:rsidRPr="004C391F">
        <w:t>Белорусского Экзархата : Альманах. / Под ред. А.А. Петрашкевича Петрашкевич А.А.--Мн. : Изд-во Бел. Экзархата,2005 Т.4 : Тысячелетие Туровской епархии: материалы ХІ Минск. епарх. Чтений, 24 июня 2005г., посвященных 1000-летию Туровской епархии / Под.ред. А.А. Патрашкевича.--160с. : ил.--</w:t>
      </w:r>
      <w:r>
        <w:rPr>
          <w:lang w:val="de-DE"/>
        </w:rPr>
        <w:t>ISBN</w:t>
      </w:r>
      <w:r w:rsidRPr="004C391F">
        <w:t xml:space="preserve"> 985-6678-54-4 рус. </w:t>
      </w:r>
      <w:r>
        <w:rPr>
          <w:lang w:val="de-DE"/>
        </w:rPr>
        <w:t xml:space="preserve">Периодические издания*Вестник Экзархата*Епархия Туровская*История*Беларусь*Церковь 7 </w:t>
      </w:r>
    </w:p>
    <w:p w:rsidR="004C391F" w:rsidRDefault="004C391F" w:rsidP="004C391F">
      <w:pPr>
        <w:pStyle w:val="af"/>
        <w:rPr>
          <w:lang w:val="de-DE"/>
        </w:rPr>
      </w:pPr>
      <w:r>
        <w:rPr>
          <w:lang w:val="de-DE"/>
        </w:rPr>
        <w:t>УДК   2(08)</w:t>
      </w:r>
    </w:p>
    <w:p w:rsidR="004C391F" w:rsidRDefault="004C391F" w:rsidP="004C391F">
      <w:pPr>
        <w:pStyle w:val="af"/>
        <w:rPr>
          <w:lang w:val="de-DE"/>
        </w:rPr>
      </w:pPr>
      <w:r>
        <w:rPr>
          <w:lang w:val="de-DE"/>
        </w:rPr>
        <w:t>хр - 1</w:t>
      </w:r>
    </w:p>
    <w:p w:rsidR="004C391F" w:rsidRPr="00D56178" w:rsidRDefault="004C391F" w:rsidP="004C391F">
      <w:pPr>
        <w:pStyle w:val="a"/>
      </w:pPr>
      <w:r w:rsidRPr="004C391F">
        <w:lastRenderedPageBreak/>
        <w:t xml:space="preserve">29566 17100 2(08) В 38 </w:t>
      </w:r>
      <w:r w:rsidRPr="004C391F">
        <w:rPr>
          <w:b/>
        </w:rPr>
        <w:t xml:space="preserve">Вестник </w:t>
      </w:r>
      <w:r w:rsidRPr="004C391F">
        <w:t>Екатеринбургской духовной семинарии / Гл. ред. прот. Н. Малета Малета Н.--Екатеринбург : Екатеринбургская духовная семинария,2013 Вып. 2(6), 2013.--353с. : ил.--</w:t>
      </w:r>
      <w:r>
        <w:rPr>
          <w:lang w:val="de-DE"/>
        </w:rPr>
        <w:t>ISBN</w:t>
      </w:r>
      <w:r w:rsidRPr="004C391F">
        <w:t xml:space="preserve"> 2224-5391 рус.*англ. История Церкви*Археография*Пармениан*Неоуния*Патрология*Литургика*Типикон*Образование церковное*Философия*Филология 2 </w:t>
      </w:r>
    </w:p>
    <w:p w:rsidR="004C391F" w:rsidRDefault="004C391F" w:rsidP="004C391F">
      <w:pPr>
        <w:pStyle w:val="af"/>
        <w:rPr>
          <w:lang w:val="de-DE"/>
        </w:rPr>
      </w:pPr>
      <w:r>
        <w:rPr>
          <w:lang w:val="de-DE"/>
        </w:rPr>
        <w:t>УДК   2(08)</w:t>
      </w:r>
    </w:p>
    <w:p w:rsidR="004C391F" w:rsidRDefault="004C391F" w:rsidP="004C391F">
      <w:pPr>
        <w:pStyle w:val="af"/>
        <w:rPr>
          <w:lang w:val="de-DE"/>
        </w:rPr>
      </w:pPr>
      <w:r>
        <w:rPr>
          <w:lang w:val="de-DE"/>
        </w:rPr>
        <w:t>хр - 1</w:t>
      </w:r>
    </w:p>
    <w:p w:rsidR="004C391F" w:rsidRPr="00D56178" w:rsidRDefault="004C391F" w:rsidP="004C391F">
      <w:pPr>
        <w:pStyle w:val="a"/>
      </w:pPr>
      <w:r w:rsidRPr="005664EA">
        <w:t xml:space="preserve">34423 21499 2(08) В 39 </w:t>
      </w:r>
      <w:r w:rsidRPr="005664EA">
        <w:rPr>
          <w:b/>
        </w:rPr>
        <w:t xml:space="preserve">Вечные </w:t>
      </w:r>
      <w:r w:rsidRPr="005664EA">
        <w:t xml:space="preserve">истины : Крылатые слова, пословицы, поговорки библейского происхождения / Сост. Я. Аверин, О. Афанасенко, А. Бураков, А. Горанский, С. Мандрик Аверин Я.*Афанасенко О.*Бураков А.*Горанский А.*Мандрик С.--М. : Издательство Нация,Б. г.--40 с.--(Православная библиотека ) рус. Христианство*Крылатые выражения*Библия*Народная мудрость*Истины библейские*Пословицы*Поговорки 3 </w:t>
      </w:r>
    </w:p>
    <w:p w:rsidR="005664EA" w:rsidRDefault="004C391F" w:rsidP="004C391F">
      <w:pPr>
        <w:pStyle w:val="af"/>
        <w:rPr>
          <w:lang w:val="de-DE"/>
        </w:rPr>
      </w:pPr>
      <w:r>
        <w:rPr>
          <w:lang w:val="de-DE"/>
        </w:rPr>
        <w:t>УДК   2(08)</w:t>
      </w:r>
    </w:p>
    <w:p w:rsidR="005664EA" w:rsidRDefault="005664EA" w:rsidP="005664EA">
      <w:pPr>
        <w:pStyle w:val="af"/>
        <w:rPr>
          <w:lang w:val="de-DE"/>
        </w:rPr>
      </w:pPr>
      <w:r>
        <w:rPr>
          <w:lang w:val="de-DE"/>
        </w:rPr>
        <w:t>хр - 1</w:t>
      </w:r>
    </w:p>
    <w:p w:rsidR="005664EA" w:rsidRPr="00D56178" w:rsidRDefault="005664EA" w:rsidP="005664EA">
      <w:pPr>
        <w:pStyle w:val="a"/>
      </w:pPr>
      <w:r>
        <w:rPr>
          <w:lang w:val="de-DE"/>
        </w:rPr>
        <w:t xml:space="preserve">33379 20559 2(08) Г 34 </w:t>
      </w:r>
      <w:r w:rsidRPr="005664EA">
        <w:rPr>
          <w:b/>
          <w:lang w:val="de-DE"/>
        </w:rPr>
        <w:t xml:space="preserve">Религиоведческие </w:t>
      </w:r>
      <w:r>
        <w:rPr>
          <w:lang w:val="de-DE"/>
        </w:rPr>
        <w:t xml:space="preserve">исследования = Researrches in Religious Studies / Гл. ред. </w:t>
      </w:r>
      <w:r w:rsidRPr="005664EA">
        <w:t>К. Колкунова Колкунова, К.--М.,2020 ; № 1 (21) Гендер и религия.--90с.--</w:t>
      </w:r>
      <w:r>
        <w:rPr>
          <w:lang w:val="de-DE"/>
        </w:rPr>
        <w:t>ISBN</w:t>
      </w:r>
      <w:r w:rsidRPr="005664EA">
        <w:t xml:space="preserve"> 2224-6711 рус. </w:t>
      </w:r>
      <w:r>
        <w:rPr>
          <w:lang w:val="de-DE"/>
        </w:rPr>
        <w:t xml:space="preserve">Гендер*Религия*Религиоведение*Феминизм*Теология*Женственность 2 </w:t>
      </w:r>
    </w:p>
    <w:p w:rsidR="005664EA" w:rsidRDefault="005664EA" w:rsidP="005664EA">
      <w:pPr>
        <w:pStyle w:val="af"/>
        <w:rPr>
          <w:lang w:val="de-DE"/>
        </w:rPr>
      </w:pPr>
      <w:r>
        <w:rPr>
          <w:lang w:val="de-DE"/>
        </w:rPr>
        <w:t>УДК   2(08) + 290(08)</w:t>
      </w:r>
    </w:p>
    <w:p w:rsidR="005664EA" w:rsidRDefault="005664EA" w:rsidP="005664EA">
      <w:pPr>
        <w:pStyle w:val="af"/>
        <w:rPr>
          <w:lang w:val="de-DE"/>
        </w:rPr>
      </w:pPr>
      <w:r>
        <w:rPr>
          <w:lang w:val="de-DE"/>
        </w:rPr>
        <w:t>хр - 1</w:t>
      </w:r>
    </w:p>
    <w:p w:rsidR="005664EA" w:rsidRPr="00D56178" w:rsidRDefault="005664EA" w:rsidP="005664EA">
      <w:pPr>
        <w:pStyle w:val="a"/>
      </w:pPr>
      <w:r w:rsidRPr="005664EA">
        <w:t xml:space="preserve">33839 21009 2(08) Г 61 </w:t>
      </w:r>
      <w:r w:rsidRPr="005664EA">
        <w:rPr>
          <w:b/>
        </w:rPr>
        <w:t xml:space="preserve">Голоса </w:t>
      </w:r>
      <w:r w:rsidRPr="005664EA">
        <w:t xml:space="preserve">Православной России в Румынии --- </w:t>
      </w:r>
      <w:r>
        <w:rPr>
          <w:lang w:val="de-DE"/>
        </w:rPr>
        <w:t>Voice</w:t>
      </w:r>
      <w:r w:rsidRPr="005664EA">
        <w:t xml:space="preserve"> </w:t>
      </w:r>
      <w:r>
        <w:rPr>
          <w:lang w:val="de-DE"/>
        </w:rPr>
        <w:t>of</w:t>
      </w:r>
      <w:r w:rsidRPr="005664EA">
        <w:t xml:space="preserve"> </w:t>
      </w:r>
      <w:r>
        <w:rPr>
          <w:lang w:val="de-DE"/>
        </w:rPr>
        <w:t>Orthodox</w:t>
      </w:r>
      <w:r w:rsidRPr="005664EA">
        <w:t xml:space="preserve"> </w:t>
      </w:r>
      <w:r>
        <w:rPr>
          <w:lang w:val="de-DE"/>
        </w:rPr>
        <w:t>Russia</w:t>
      </w:r>
      <w:r w:rsidRPr="005664EA">
        <w:t xml:space="preserve"> </w:t>
      </w:r>
      <w:r>
        <w:rPr>
          <w:lang w:val="de-DE"/>
        </w:rPr>
        <w:t>in</w:t>
      </w:r>
      <w:r w:rsidRPr="005664EA">
        <w:t xml:space="preserve"> </w:t>
      </w:r>
      <w:r>
        <w:rPr>
          <w:lang w:val="de-DE"/>
        </w:rPr>
        <w:t>Romania</w:t>
      </w:r>
      <w:r w:rsidRPr="005664EA">
        <w:t xml:space="preserve"> : </w:t>
      </w:r>
      <w:r>
        <w:rPr>
          <w:lang w:val="de-DE"/>
        </w:rPr>
        <w:t>XVIII</w:t>
      </w:r>
      <w:r w:rsidRPr="005664EA">
        <w:t xml:space="preserve"> уховно-культурная и музыкально-хоровая программа.--Смоленск : Издательсий дом "К единству!" Международного общественного Фонда единства православных народов,2018.--55с. : ил. рус*англ Православие*Музыка*Хор*Выступление*Сотрудничество </w:t>
      </w:r>
      <w:r>
        <w:rPr>
          <w:lang w:val="de-DE"/>
        </w:rPr>
        <w:t>Orthodoxy</w:t>
      </w:r>
      <w:r w:rsidRPr="005664EA">
        <w:t>*</w:t>
      </w:r>
      <w:r>
        <w:rPr>
          <w:lang w:val="de-DE"/>
        </w:rPr>
        <w:t>Music</w:t>
      </w:r>
      <w:r w:rsidRPr="005664EA">
        <w:t>*</w:t>
      </w:r>
      <w:r>
        <w:rPr>
          <w:lang w:val="de-DE"/>
        </w:rPr>
        <w:t>Chorus</w:t>
      </w:r>
      <w:r w:rsidRPr="005664EA">
        <w:t>*</w:t>
      </w:r>
      <w:r>
        <w:rPr>
          <w:lang w:val="de-DE"/>
        </w:rPr>
        <w:t>Performance</w:t>
      </w:r>
      <w:r w:rsidRPr="005664EA">
        <w:t>*</w:t>
      </w:r>
      <w:r>
        <w:rPr>
          <w:lang w:val="de-DE"/>
        </w:rPr>
        <w:t>Cooperation</w:t>
      </w:r>
      <w:r w:rsidRPr="005664EA">
        <w:t xml:space="preserve"> 2 </w:t>
      </w:r>
    </w:p>
    <w:p w:rsidR="005664EA" w:rsidRDefault="005664EA" w:rsidP="005664EA">
      <w:pPr>
        <w:pStyle w:val="af"/>
        <w:rPr>
          <w:lang w:val="de-DE"/>
        </w:rPr>
      </w:pPr>
      <w:r>
        <w:rPr>
          <w:lang w:val="de-DE"/>
        </w:rPr>
        <w:t>УДК   2(08)</w:t>
      </w:r>
    </w:p>
    <w:p w:rsidR="005664EA" w:rsidRDefault="005664EA" w:rsidP="005664EA">
      <w:pPr>
        <w:pStyle w:val="af"/>
        <w:rPr>
          <w:lang w:val="de-DE"/>
        </w:rPr>
      </w:pPr>
      <w:r>
        <w:rPr>
          <w:lang w:val="de-DE"/>
        </w:rPr>
        <w:t>хр - 1</w:t>
      </w:r>
    </w:p>
    <w:p w:rsidR="005664EA" w:rsidRPr="00D56178" w:rsidRDefault="005664EA" w:rsidP="005664EA">
      <w:pPr>
        <w:pStyle w:val="a"/>
      </w:pPr>
      <w:r w:rsidRPr="005664EA">
        <w:t xml:space="preserve">30333 17945 2(08) Г 72 </w:t>
      </w:r>
      <w:r w:rsidRPr="005664EA">
        <w:rPr>
          <w:b/>
        </w:rPr>
        <w:t xml:space="preserve">Государственно-конфессиональное </w:t>
      </w:r>
      <w:r w:rsidRPr="005664EA">
        <w:t>партнерство и институализация духовного образования в Российской Федерации и странах СНГ : Материалы Третьей Международной научно-практической конференции, Москва, 15-16 декабря 2010 года / Под общ. ред. И.И. Халевой ; Отв. ред. А.Я. Касюк Халеева И.И.*Касюк А.Я.--М. : ИПК МГЛУ "Рема",2010.--179с. .--</w:t>
      </w:r>
      <w:r>
        <w:rPr>
          <w:lang w:val="de-DE"/>
        </w:rPr>
        <w:t>ISBN</w:t>
      </w:r>
      <w:r w:rsidRPr="005664EA">
        <w:t xml:space="preserve"> 978-5-88983-358-0 рус. Образование*Образование духовное*Университет*Духовное образование*Диалог межконфессиональный*Веротерпимость*Теология*Образование религиозное*Толерантность*Религиоведение*Образование мусульманское*Воспитание*Красноречие*Ислам*Азербайджан 2 </w:t>
      </w:r>
    </w:p>
    <w:p w:rsidR="005664EA" w:rsidRDefault="005664EA" w:rsidP="005664EA">
      <w:pPr>
        <w:pStyle w:val="af"/>
        <w:rPr>
          <w:lang w:val="de-DE"/>
        </w:rPr>
      </w:pPr>
      <w:r>
        <w:rPr>
          <w:lang w:val="de-DE"/>
        </w:rPr>
        <w:t>УДК   2(08) + 280.26 + 37 + 290.46</w:t>
      </w:r>
    </w:p>
    <w:p w:rsidR="005664EA" w:rsidRDefault="005664EA" w:rsidP="005664EA">
      <w:pPr>
        <w:pStyle w:val="af"/>
        <w:rPr>
          <w:lang w:val="de-DE"/>
        </w:rPr>
      </w:pPr>
      <w:r>
        <w:rPr>
          <w:lang w:val="de-DE"/>
        </w:rPr>
        <w:t>хр - 1</w:t>
      </w:r>
    </w:p>
    <w:p w:rsidR="005664EA" w:rsidRPr="00D56178" w:rsidRDefault="005664EA" w:rsidP="005664EA">
      <w:pPr>
        <w:pStyle w:val="a"/>
      </w:pPr>
      <w:r w:rsidRPr="005664EA">
        <w:t xml:space="preserve">27681 15177 2(08) Г 72 </w:t>
      </w:r>
      <w:r w:rsidRPr="005664EA">
        <w:rPr>
          <w:b/>
        </w:rPr>
        <w:t xml:space="preserve">Государство, </w:t>
      </w:r>
      <w:r w:rsidRPr="005664EA">
        <w:t xml:space="preserve">религия, церковь в России и за рубежом : Научный информационно-аналитический, культурно-просветительный журнал / Российская академия государственной службы  при Президенте РФ ; науч.ред. О. Ю. Васильева, Кравчук В. В., Шмидт В. В. Васильева О. Ю.*Кравчук В. В.*Шмидт В. В.--М. : Изд-во РАГС,2009 Специальный выпуск к №2/2009.--462, [1]с. рус. Журнал*Статья*Государство*Религия*Церковь*Иеротопия*Онежский монастырь*Новый Иерусалим*Искусство*Искусство русское*Патриарх Никон 2 </w:t>
      </w:r>
    </w:p>
    <w:p w:rsidR="005664EA" w:rsidRDefault="005664EA" w:rsidP="005664EA">
      <w:pPr>
        <w:pStyle w:val="af"/>
        <w:rPr>
          <w:lang w:val="de-DE"/>
        </w:rPr>
      </w:pPr>
      <w:r>
        <w:rPr>
          <w:lang w:val="de-DE"/>
        </w:rPr>
        <w:t>УДК   2(08)</w:t>
      </w:r>
    </w:p>
    <w:p w:rsidR="005664EA" w:rsidRDefault="005664EA" w:rsidP="005664EA">
      <w:pPr>
        <w:pStyle w:val="af"/>
        <w:rPr>
          <w:lang w:val="de-DE"/>
        </w:rPr>
      </w:pPr>
      <w:r>
        <w:rPr>
          <w:lang w:val="de-DE"/>
        </w:rPr>
        <w:t>хр - 1</w:t>
      </w:r>
    </w:p>
    <w:p w:rsidR="005664EA" w:rsidRPr="00D56178" w:rsidRDefault="005664EA" w:rsidP="005664EA">
      <w:pPr>
        <w:pStyle w:val="a"/>
      </w:pPr>
      <w:r w:rsidRPr="005664EA">
        <w:t xml:space="preserve">31026 18687 2(08) Д 44 </w:t>
      </w:r>
      <w:r w:rsidRPr="005664EA">
        <w:rPr>
          <w:b/>
        </w:rPr>
        <w:t>Диа-Логос</w:t>
      </w:r>
      <w:r w:rsidRPr="005664EA">
        <w:t xml:space="preserve"> : Религия и общество 1998-99: Альманах / Гл. ред  М. Смирнов Смирнов М.--М. : Истина и жизнь,1999.--575с. ; 1998-99 рус. Религия*Общество*Церковь*Россия*Свобода*Совесть*Европа*Католичество*Германия*История 2 </w:t>
      </w:r>
    </w:p>
    <w:p w:rsidR="005664EA" w:rsidRDefault="005664EA" w:rsidP="005664EA">
      <w:pPr>
        <w:pStyle w:val="af"/>
        <w:rPr>
          <w:lang w:val="de-DE"/>
        </w:rPr>
      </w:pPr>
      <w:r>
        <w:rPr>
          <w:lang w:val="de-DE"/>
        </w:rPr>
        <w:lastRenderedPageBreak/>
        <w:t>УДК   2(08)</w:t>
      </w:r>
    </w:p>
    <w:p w:rsidR="005664EA" w:rsidRDefault="005664EA" w:rsidP="005664EA">
      <w:pPr>
        <w:pStyle w:val="af"/>
        <w:rPr>
          <w:lang w:val="de-DE"/>
        </w:rPr>
      </w:pPr>
      <w:r>
        <w:rPr>
          <w:lang w:val="de-DE"/>
        </w:rPr>
        <w:t>хр - 1</w:t>
      </w:r>
    </w:p>
    <w:p w:rsidR="005664EA" w:rsidRPr="00D56178" w:rsidRDefault="005664EA" w:rsidP="005664EA">
      <w:pPr>
        <w:pStyle w:val="a"/>
      </w:pPr>
      <w:r w:rsidRPr="005664EA">
        <w:t xml:space="preserve">31195 18858 2(08) Д 63 </w:t>
      </w:r>
      <w:r w:rsidRPr="005664EA">
        <w:rPr>
          <w:b/>
        </w:rPr>
        <w:t xml:space="preserve">Доклады </w:t>
      </w:r>
      <w:r w:rsidRPr="005664EA">
        <w:t xml:space="preserve">студенческого научного общества : Материалы ежегодной научной студенческой конференции / Отв.ред. Г.Я.Миненков Миненов Г.Я.--Мн. : ЕГУ,1999 Вып.2.--119с. рус. Религия*Теология*Доклад*Наука*Конференция*Экология*Реклама*Иконопись Беларуси*Андерсен*Лидер*Лидерство*Кашкуревич А.М.*Власть*Византия*Экуменизм*Игнатий Лойола*История РПЦ*Личность*Теософия*Ипостась*Религия 2 </w:t>
      </w:r>
    </w:p>
    <w:p w:rsidR="005664EA" w:rsidRDefault="005664EA" w:rsidP="005664EA">
      <w:pPr>
        <w:pStyle w:val="af"/>
        <w:rPr>
          <w:lang w:val="de-DE"/>
        </w:rPr>
      </w:pPr>
      <w:r>
        <w:rPr>
          <w:lang w:val="de-DE"/>
        </w:rPr>
        <w:t>УДК   2(08) + 08</w:t>
      </w:r>
    </w:p>
    <w:p w:rsidR="005664EA" w:rsidRDefault="005664EA" w:rsidP="005664EA">
      <w:pPr>
        <w:pStyle w:val="af"/>
        <w:rPr>
          <w:lang w:val="de-DE"/>
        </w:rPr>
      </w:pPr>
      <w:r>
        <w:rPr>
          <w:lang w:val="de-DE"/>
        </w:rPr>
        <w:t>хр - 1</w:t>
      </w:r>
    </w:p>
    <w:p w:rsidR="005664EA" w:rsidRPr="00D56178" w:rsidRDefault="005664EA" w:rsidP="005664EA">
      <w:pPr>
        <w:pStyle w:val="a"/>
      </w:pPr>
      <w:r w:rsidRPr="005664EA">
        <w:t xml:space="preserve">3375 9994 2(08) Д 85 </w:t>
      </w:r>
      <w:r w:rsidRPr="005664EA">
        <w:rPr>
          <w:b/>
        </w:rPr>
        <w:t xml:space="preserve">Духовное </w:t>
      </w:r>
      <w:r w:rsidRPr="005664EA">
        <w:t>возрождение общества и православная книга : Сборник / Сост.: Уржинская И.В., Самойлюк Т.А.; Под общ. ред. И.В.Уржинской Уржинская И.В.--Мн. : ООО "Ковчег",2003.--71 с.--(</w:t>
      </w:r>
      <w:r>
        <w:rPr>
          <w:lang w:val="de-DE"/>
        </w:rPr>
        <w:t>VIII</w:t>
      </w:r>
      <w:r w:rsidRPr="005664EA">
        <w:t xml:space="preserve"> Международные Кирилло-Мефодиевские чтения, посвященные дням славянской письменности и культуры. </w:t>
      </w:r>
      <w:r w:rsidRPr="00600E66">
        <w:t>Минск, 23-26 мая 2002 г. Материалы ; Ч.1, кн.3) .--</w:t>
      </w:r>
      <w:r>
        <w:rPr>
          <w:lang w:val="de-DE"/>
        </w:rPr>
        <w:t>ISBN</w:t>
      </w:r>
      <w:r w:rsidRPr="00600E66">
        <w:t xml:space="preserve"> 985-6056-67-5*985-6056-70-5 рус. Сборник*Конференция*Культура*Письменность*Богословие*Религия*Теология*Библиотека*Церковь*Книга*Просвещение*Православие*Христианство*Образование*Библиография*Методика*Библиотека церковная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600E66">
        <w:t xml:space="preserve">вв. </w:t>
      </w:r>
      <w:r>
        <w:rPr>
          <w:lang w:val="de-DE"/>
        </w:rPr>
        <w:t xml:space="preserve">Мефодия и Кирилла" и Министерства культуры РБ 9994 хр. RU03 </w:t>
      </w:r>
    </w:p>
    <w:p w:rsidR="00600E66" w:rsidRDefault="005664EA" w:rsidP="005664EA">
      <w:pPr>
        <w:pStyle w:val="af"/>
        <w:rPr>
          <w:lang w:val="de-DE"/>
        </w:rPr>
      </w:pPr>
      <w:r>
        <w:rPr>
          <w:lang w:val="de-DE"/>
        </w:rPr>
        <w:t>УДК   2(08)</w:t>
      </w:r>
    </w:p>
    <w:p w:rsidR="00600E66" w:rsidRDefault="00600E66" w:rsidP="00600E66">
      <w:pPr>
        <w:pStyle w:val="af"/>
        <w:rPr>
          <w:lang w:val="de-DE"/>
        </w:rPr>
      </w:pPr>
      <w:r>
        <w:rPr>
          <w:lang w:val="de-DE"/>
        </w:rPr>
        <w:t>хр - 1</w:t>
      </w:r>
    </w:p>
    <w:p w:rsidR="00600E66" w:rsidRPr="00D56178" w:rsidRDefault="00600E66" w:rsidP="00600E66">
      <w:pPr>
        <w:pStyle w:val="a"/>
      </w:pPr>
      <w:r w:rsidRPr="00600E66">
        <w:t xml:space="preserve">33360 20550 2(08) Д 85 </w:t>
      </w:r>
      <w:r w:rsidRPr="00600E66">
        <w:rPr>
          <w:b/>
        </w:rPr>
        <w:t xml:space="preserve">Духовное </w:t>
      </w:r>
      <w:r w:rsidRPr="00600E66">
        <w:t>значение служения святого благоверного князя Александра Невского в контексте истории (к 800-летию со дня рождения). : Сборник докладов ХХ</w:t>
      </w:r>
      <w:r>
        <w:rPr>
          <w:lang w:val="de-DE"/>
        </w:rPr>
        <w:t>VII</w:t>
      </w:r>
      <w:r w:rsidRPr="00600E66">
        <w:t xml:space="preserve"> Международных Кирилло-Мефодиевских чтений / Ред.-сост. С.И. Шатравский, свящ. С. Рогальский Шатравский С.И.*Рогальский С. свящ.--Мн : Христианский образовательный центр имени святых Мефодия и Кирилла,2022.--274с. .--</w:t>
      </w:r>
      <w:r>
        <w:rPr>
          <w:lang w:val="de-DE"/>
        </w:rPr>
        <w:t>ISBN</w:t>
      </w:r>
      <w:r w:rsidRPr="00600E66">
        <w:t xml:space="preserve"> 978-985-90501-8-3 рус Конференция*Культура*Философия*Религия*Церковь*История 2 </w:t>
      </w:r>
    </w:p>
    <w:p w:rsidR="00600E66" w:rsidRDefault="00600E66" w:rsidP="00600E66">
      <w:pPr>
        <w:pStyle w:val="af"/>
        <w:rPr>
          <w:lang w:val="de-DE"/>
        </w:rPr>
      </w:pPr>
      <w:r>
        <w:rPr>
          <w:lang w:val="de-DE"/>
        </w:rPr>
        <w:t>УДК   2(08)</w:t>
      </w:r>
    </w:p>
    <w:p w:rsidR="00600E66" w:rsidRDefault="00600E66" w:rsidP="00600E66">
      <w:pPr>
        <w:pStyle w:val="af"/>
        <w:rPr>
          <w:lang w:val="de-DE"/>
        </w:rPr>
      </w:pPr>
      <w:r>
        <w:rPr>
          <w:lang w:val="de-DE"/>
        </w:rPr>
        <w:t>хр - 1</w:t>
      </w:r>
    </w:p>
    <w:p w:rsidR="00600E66" w:rsidRPr="00D56178" w:rsidRDefault="00600E66" w:rsidP="00600E66">
      <w:pPr>
        <w:pStyle w:val="a"/>
      </w:pPr>
      <w:r w:rsidRPr="00600E66">
        <w:t xml:space="preserve">22936 12054*12055*12056 2(08) Д 85 </w:t>
      </w:r>
      <w:r w:rsidRPr="00600E66">
        <w:rPr>
          <w:b/>
        </w:rPr>
        <w:t xml:space="preserve">Духовное </w:t>
      </w:r>
      <w:r w:rsidRPr="00600E66">
        <w:t>образование и христианское культурное наследие (по материалам конференций, организованных межконфессиональной рабочей группой при ММОЦ) / Ред. К.В.Лядская, А.А.Сычев Лядская К.В.*Сычев А.А.--Мн. : ЕГУ,2003.--92 с. .--</w:t>
      </w:r>
      <w:r>
        <w:rPr>
          <w:lang w:val="de-DE"/>
        </w:rPr>
        <w:t>ISBN</w:t>
      </w:r>
      <w:r w:rsidRPr="00600E66">
        <w:t xml:space="preserve"> 985-6723-03-5 рус. Сборник*Религия*Теология*Образование духовное*Христианство*Культура*Церковь*Зодчество*Богословие*Пастырь*Душепопечение*Протестантизм 2 </w:t>
      </w:r>
    </w:p>
    <w:p w:rsidR="00600E66" w:rsidRDefault="00600E66" w:rsidP="00600E66">
      <w:pPr>
        <w:pStyle w:val="af"/>
        <w:rPr>
          <w:lang w:val="de-DE"/>
        </w:rPr>
      </w:pPr>
      <w:r>
        <w:rPr>
          <w:lang w:val="de-DE"/>
        </w:rPr>
        <w:t>УДК   2(08) + 280.5 + 280.26</w:t>
      </w:r>
    </w:p>
    <w:p w:rsidR="00600E66" w:rsidRDefault="00600E66" w:rsidP="00600E66">
      <w:pPr>
        <w:pStyle w:val="af"/>
        <w:rPr>
          <w:lang w:val="de-DE"/>
        </w:rPr>
      </w:pPr>
      <w:r>
        <w:rPr>
          <w:lang w:val="de-DE"/>
        </w:rPr>
        <w:t>хр - 3</w:t>
      </w:r>
    </w:p>
    <w:p w:rsidR="00600E66" w:rsidRPr="00D56178" w:rsidRDefault="00600E66" w:rsidP="00600E66">
      <w:pPr>
        <w:pStyle w:val="a"/>
      </w:pPr>
      <w:r w:rsidRPr="00600E66">
        <w:t xml:space="preserve">3595 10256*10257*10258 2(08) Д 85 </w:t>
      </w:r>
      <w:r w:rsidRPr="00600E66">
        <w:rPr>
          <w:b/>
        </w:rPr>
        <w:t xml:space="preserve">Духовное </w:t>
      </w:r>
      <w:r w:rsidRPr="00600E66">
        <w:t>образование и христианское культурное наследие (по материалам конференций, организованных межконфессиональной рабочей группой при ММОЦ) / Ред. К.В.Лядская, А.А.Сычев Лядская К.В.*Сычев А.А.--Мн. : ЕГУ,2003.--92 с. .--</w:t>
      </w:r>
      <w:r>
        <w:rPr>
          <w:lang w:val="de-DE"/>
        </w:rPr>
        <w:t>ISBN</w:t>
      </w:r>
      <w:r w:rsidRPr="00600E66">
        <w:t xml:space="preserve"> 985-6723-03-5 рус. Сборник*Религия*Теология*Образование духовное*Христианство*Культура*Церковь*Зодчество*Богословие*Пастырь*Душепопечение*Протестантизм 2 </w:t>
      </w:r>
    </w:p>
    <w:p w:rsidR="00600E66" w:rsidRDefault="00600E66" w:rsidP="00600E66">
      <w:pPr>
        <w:pStyle w:val="af"/>
        <w:rPr>
          <w:lang w:val="de-DE"/>
        </w:rPr>
      </w:pPr>
      <w:r>
        <w:rPr>
          <w:lang w:val="de-DE"/>
        </w:rPr>
        <w:t>УДК   2(08) + 280.5 + 280.26</w:t>
      </w:r>
    </w:p>
    <w:p w:rsidR="00600E66" w:rsidRDefault="00600E66" w:rsidP="00600E66">
      <w:pPr>
        <w:pStyle w:val="af"/>
        <w:rPr>
          <w:lang w:val="de-DE"/>
        </w:rPr>
      </w:pPr>
      <w:r>
        <w:rPr>
          <w:lang w:val="de-DE"/>
        </w:rPr>
        <w:t>хр - 7</w:t>
      </w:r>
    </w:p>
    <w:p w:rsidR="00600E66" w:rsidRPr="00D56178" w:rsidRDefault="00600E66" w:rsidP="00600E66">
      <w:pPr>
        <w:pStyle w:val="a"/>
      </w:pPr>
      <w:r w:rsidRPr="00600E66">
        <w:t xml:space="preserve">29473 17007 2(08) Д 85 </w:t>
      </w:r>
      <w:r w:rsidRPr="00600E66">
        <w:rPr>
          <w:b/>
        </w:rPr>
        <w:t xml:space="preserve">Духовность, </w:t>
      </w:r>
      <w:r w:rsidRPr="00600E66">
        <w:t xml:space="preserve">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w:t>
      </w:r>
      <w:r w:rsidRPr="00600E66">
        <w:lastRenderedPageBreak/>
        <w:t>Православной Церковью посредством инновационной деятельности в учреждениях образования" (Минская Духовная Академия, Жировичи, 30-31 мая 2013)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храма свт. равноапостольных Мефодия и Кирилла в г.Минске, Духовно-образовательный проект "ЛОГОС"/ Отв. за вып. В. Кузьмин Кузьмин В.--Мн. : "Ковчег",2014.--197с. .--</w:t>
      </w:r>
      <w:r>
        <w:rPr>
          <w:lang w:val="de-DE"/>
        </w:rPr>
        <w:t>ISBN</w:t>
      </w:r>
      <w:r w:rsidRPr="00600E66">
        <w:t xml:space="preserve"> 978-985-7086-53-5 рус. Педагогика*Духовность*Воспитание*Образование*Культура духовная*О*Воспитание духовно-нравственное*Семья*Благотворительность*Беларусь 2 </w:t>
      </w:r>
    </w:p>
    <w:p w:rsidR="00600E66" w:rsidRDefault="00600E66" w:rsidP="00600E66">
      <w:pPr>
        <w:pStyle w:val="af"/>
        <w:rPr>
          <w:lang w:val="de-DE"/>
        </w:rPr>
      </w:pPr>
      <w:r>
        <w:rPr>
          <w:lang w:val="de-DE"/>
        </w:rPr>
        <w:t>УДК   2(08):280.2</w:t>
      </w:r>
    </w:p>
    <w:p w:rsidR="00600E66" w:rsidRDefault="00600E66" w:rsidP="00600E66">
      <w:pPr>
        <w:pStyle w:val="af"/>
        <w:rPr>
          <w:lang w:val="de-DE"/>
        </w:rPr>
      </w:pPr>
      <w:r>
        <w:rPr>
          <w:lang w:val="de-DE"/>
        </w:rPr>
        <w:t>хр - 1</w:t>
      </w:r>
    </w:p>
    <w:p w:rsidR="00600E66" w:rsidRPr="00D56178" w:rsidRDefault="00600E66" w:rsidP="00600E66">
      <w:pPr>
        <w:pStyle w:val="a"/>
      </w:pPr>
      <w:r w:rsidRPr="00600E66">
        <w:t xml:space="preserve">30059 17637 2(08) Д 85 </w:t>
      </w:r>
      <w:r w:rsidRPr="00600E66">
        <w:rPr>
          <w:b/>
        </w:rPr>
        <w:t xml:space="preserve">Духовность, </w:t>
      </w:r>
      <w:r w:rsidRPr="00600E66">
        <w:t>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Православной Церковью посредством инновационной деятельности в учреждениях образования" (Минская Духовная Академия, Жировичи, 30-31 мая 2013) / Министерство образования РБ, БПЦ, ГУО "Минский городской институт развития образования", МДА им. свт. Кирилла Туровского, Приход храма свв. Мефодия и Кирилла в г.Минске, Духовно-обраховательный проект "Логос";  Отв. за вып. В. Кузьмин ; Сост. свящ. Святослав Рогальский, Н.Н. Захожая Кузьмин В.*Рогальский С.*Захожая Н.Н.--Мн. : Ковчег,2014.--197с. .--</w:t>
      </w:r>
      <w:r>
        <w:rPr>
          <w:lang w:val="de-DE"/>
        </w:rPr>
        <w:t>ISBN</w:t>
      </w:r>
      <w:r w:rsidRPr="00600E66">
        <w:t xml:space="preserve"> 978-985-7086-53-5 Рус. </w:t>
      </w:r>
      <w:r>
        <w:rPr>
          <w:lang w:val="de-DE"/>
        </w:rPr>
        <w:t xml:space="preserve">Культура*Семья*Образование*Воспитание*Благотворительность*Церковь*Воспитание духовно-нравственное 2 </w:t>
      </w:r>
    </w:p>
    <w:p w:rsidR="00600E66" w:rsidRDefault="00600E66" w:rsidP="00600E66">
      <w:pPr>
        <w:pStyle w:val="af"/>
        <w:rPr>
          <w:lang w:val="de-DE"/>
        </w:rPr>
      </w:pPr>
      <w:r>
        <w:rPr>
          <w:lang w:val="de-DE"/>
        </w:rPr>
        <w:t>УДК   2(08):280.2</w:t>
      </w:r>
    </w:p>
    <w:p w:rsidR="00600E66" w:rsidRDefault="00600E66" w:rsidP="00600E66">
      <w:pPr>
        <w:pStyle w:val="af"/>
        <w:rPr>
          <w:lang w:val="de-DE"/>
        </w:rPr>
      </w:pPr>
      <w:r>
        <w:rPr>
          <w:lang w:val="de-DE"/>
        </w:rPr>
        <w:t>хр - 1</w:t>
      </w:r>
    </w:p>
    <w:p w:rsidR="00600E66" w:rsidRPr="00D56178" w:rsidRDefault="00600E66" w:rsidP="00600E66">
      <w:pPr>
        <w:pStyle w:val="a"/>
      </w:pPr>
      <w:r w:rsidRPr="00600E66">
        <w:t xml:space="preserve">31286 18963 2(08) Д 85 </w:t>
      </w:r>
      <w:r w:rsidRPr="00600E66">
        <w:rPr>
          <w:b/>
        </w:rPr>
        <w:t xml:space="preserve">Духовность, </w:t>
      </w:r>
      <w:r w:rsidRPr="00600E66">
        <w:t xml:space="preserve">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Православной Церковью посредством инновационной деятельности в учреждениях образования" (Минская Духовная Академия, Жировичи, 30-31 мая 2013)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храма свт. равноапостольных Мефодия и Кирилла в г.Минске, Духовно-образовательный проект "ЛОГОС"/ Отв. за вып. </w:t>
      </w:r>
      <w:r w:rsidRPr="00A63F97">
        <w:t>В. Кузьмин Кузьмин В.--Мн. : "Ковчег",2014.--197с. .--</w:t>
      </w:r>
      <w:r>
        <w:rPr>
          <w:lang w:val="de-DE"/>
        </w:rPr>
        <w:t>ISBN</w:t>
      </w:r>
      <w:r w:rsidRPr="00A63F97">
        <w:t xml:space="preserve"> 978-985-7086-53-5 рус. Педагогика*Духовность*Воспитание*Образование*Культура духовная*О*Воспитание духовно-нравственное*Семья*Благотворительность*Беларусь 2 </w:t>
      </w:r>
    </w:p>
    <w:p w:rsidR="00600E66" w:rsidRDefault="00600E66" w:rsidP="00600E66">
      <w:pPr>
        <w:pStyle w:val="af"/>
        <w:rPr>
          <w:lang w:val="de-DE"/>
        </w:rPr>
      </w:pPr>
      <w:r>
        <w:rPr>
          <w:lang w:val="de-DE"/>
        </w:rPr>
        <w:t>УДК   2(08):280.2</w:t>
      </w:r>
    </w:p>
    <w:p w:rsidR="00600E66" w:rsidRDefault="00600E66" w:rsidP="00600E66">
      <w:pPr>
        <w:pStyle w:val="af"/>
        <w:rPr>
          <w:lang w:val="de-DE"/>
        </w:rPr>
      </w:pPr>
      <w:r>
        <w:rPr>
          <w:lang w:val="de-DE"/>
        </w:rPr>
        <w:t>хр - 1</w:t>
      </w:r>
    </w:p>
    <w:p w:rsidR="00600E66" w:rsidRPr="00D56178" w:rsidRDefault="00600E66" w:rsidP="00600E66">
      <w:pPr>
        <w:pStyle w:val="a"/>
      </w:pPr>
      <w:r w:rsidRPr="00A63F97">
        <w:t xml:space="preserve">31288 18965 2(08) Д 85 </w:t>
      </w:r>
      <w:r w:rsidRPr="00A63F97">
        <w:rPr>
          <w:b/>
        </w:rPr>
        <w:t xml:space="preserve">Духовность. </w:t>
      </w:r>
      <w:r w:rsidRPr="00A63F97">
        <w:t xml:space="preserve">Нравственность. Традиции : Материалы </w:t>
      </w:r>
      <w:r>
        <w:rPr>
          <w:lang w:val="de-DE"/>
        </w:rPr>
        <w:t>III</w:t>
      </w:r>
      <w:r w:rsidRPr="00A63F97">
        <w:t xml:space="preserve"> Республиканской конференции. Жировичи: Минская дуъовная семинария. 22 октября 2016 года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храма свт. равноапостольных Мефодия и Кирилла в г.Минске, Духовно-образовательный проект "ЛОГОС"/ Отв. за вып. А.В. Слесарев Слесарев, А.В.--Жировичи : Издательство Минской духованой семинарии,2018.--133с. .--</w:t>
      </w:r>
      <w:r>
        <w:rPr>
          <w:lang w:val="de-DE"/>
        </w:rPr>
        <w:t>ISBN</w:t>
      </w:r>
      <w:r w:rsidRPr="00A63F97">
        <w:t xml:space="preserve"> 978-985-7028-19-1 рус. Педагогика*Духовность*Воспитание*Образование*Культура духовная*Воспитание духовно-нравственное*Семья*Благотворительность 2 </w:t>
      </w:r>
    </w:p>
    <w:p w:rsidR="00A63F97" w:rsidRDefault="00600E66" w:rsidP="00600E66">
      <w:pPr>
        <w:pStyle w:val="af"/>
        <w:rPr>
          <w:lang w:val="de-DE"/>
        </w:rPr>
      </w:pPr>
      <w:r>
        <w:rPr>
          <w:lang w:val="de-DE"/>
        </w:rPr>
        <w:t>УДК   2(08):280.2</w:t>
      </w:r>
    </w:p>
    <w:p w:rsidR="00A63F97" w:rsidRDefault="00A63F97" w:rsidP="00A63F97">
      <w:pPr>
        <w:pStyle w:val="af"/>
        <w:rPr>
          <w:lang w:val="de-DE"/>
        </w:rPr>
      </w:pPr>
      <w:r>
        <w:rPr>
          <w:lang w:val="de-DE"/>
        </w:rPr>
        <w:t>хр - 1</w:t>
      </w:r>
    </w:p>
    <w:p w:rsidR="00A63F97" w:rsidRPr="00D56178" w:rsidRDefault="00A63F97" w:rsidP="00A63F97">
      <w:pPr>
        <w:pStyle w:val="a"/>
      </w:pPr>
      <w:r w:rsidRPr="00A63F97">
        <w:t xml:space="preserve">31879 19484 2(08) Д 85 </w:t>
      </w:r>
      <w:r w:rsidRPr="00A63F97">
        <w:rPr>
          <w:b/>
        </w:rPr>
        <w:t xml:space="preserve">Духовность. </w:t>
      </w:r>
      <w:r w:rsidRPr="00A63F97">
        <w:t xml:space="preserve">Нравственность. Традиции : Материалы </w:t>
      </w:r>
      <w:r>
        <w:rPr>
          <w:lang w:val="de-DE"/>
        </w:rPr>
        <w:t>III</w:t>
      </w:r>
      <w:r w:rsidRPr="00A63F97">
        <w:t xml:space="preserve"> Республиканской конференции. Жировичи: Минская дуъовная семинария. 22 октября 2016 года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w:t>
      </w:r>
      <w:r w:rsidRPr="00A63F97">
        <w:lastRenderedPageBreak/>
        <w:t>Приход храма свт. равноапостольных Мефодия и Кирилла в г.Минске, Духовно-образовательный проект "ЛОГОС"/ Отв. за вып. А.В. Слесарев Слесарев, А.В.--Жировичи : Издательство Минской духованой семинарии,2018.--133с. .--</w:t>
      </w:r>
      <w:r>
        <w:rPr>
          <w:lang w:val="de-DE"/>
        </w:rPr>
        <w:t>ISBN</w:t>
      </w:r>
      <w:r w:rsidRPr="00A63F97">
        <w:t xml:space="preserve"> 978-985-7028-19-1 рус. Педагогика*Духовность*Воспитание*Образование*Культура духовная*Воспитание духовно-нравственное*Семья*Благотворительность 2 </w:t>
      </w:r>
    </w:p>
    <w:p w:rsidR="00A63F97" w:rsidRDefault="00A63F97" w:rsidP="00A63F97">
      <w:pPr>
        <w:pStyle w:val="af"/>
        <w:rPr>
          <w:lang w:val="de-DE"/>
        </w:rPr>
      </w:pPr>
      <w:r>
        <w:rPr>
          <w:lang w:val="de-DE"/>
        </w:rPr>
        <w:t>УДК   2(08):280.2</w:t>
      </w:r>
    </w:p>
    <w:p w:rsidR="00A63F97" w:rsidRDefault="00A63F97" w:rsidP="00A63F97">
      <w:pPr>
        <w:pStyle w:val="af"/>
        <w:rPr>
          <w:lang w:val="de-DE"/>
        </w:rPr>
      </w:pPr>
      <w:r>
        <w:rPr>
          <w:lang w:val="de-DE"/>
        </w:rPr>
        <w:t>хр - 1</w:t>
      </w:r>
    </w:p>
    <w:p w:rsidR="00A63F97" w:rsidRPr="00D56178" w:rsidRDefault="00A63F97" w:rsidP="00A63F97">
      <w:pPr>
        <w:pStyle w:val="a"/>
      </w:pPr>
      <w:r w:rsidRPr="00A63F97">
        <w:t xml:space="preserve">29476 17010 2(08) Д 85 </w:t>
      </w:r>
      <w:r w:rsidRPr="00A63F97">
        <w:rPr>
          <w:b/>
        </w:rPr>
        <w:t xml:space="preserve">Духовный </w:t>
      </w:r>
      <w:r w:rsidRPr="00A63F97">
        <w:t xml:space="preserve">подвиг святых равноапостольных Константина и Елены: начало и торжество христианского мира в истории человечества : Материалы Международной научно-практической конференции 2 октября 2012 года, Москва / Ред. кол. О.П. Мартынов, игумен Лука (Степанов) Мартынов О.П.*Лука (Степанов).--М. : Фонд святых равноапостольных Константина и Елены,2013.--112с. рус. Богословие*Воспитание*Семья*Искусство раннехристианское*Культура православная*Святость женская*Управление социальное*Миланский эдикт*Богослужение христианское 2 </w:t>
      </w:r>
    </w:p>
    <w:p w:rsidR="00A63F97" w:rsidRDefault="00A63F97" w:rsidP="00A63F97">
      <w:pPr>
        <w:pStyle w:val="af"/>
        <w:rPr>
          <w:lang w:val="de-DE"/>
        </w:rPr>
      </w:pPr>
      <w:r>
        <w:rPr>
          <w:lang w:val="de-DE"/>
        </w:rPr>
        <w:t>УДК   2(08)</w:t>
      </w:r>
    </w:p>
    <w:p w:rsidR="00A63F97" w:rsidRDefault="00A63F97" w:rsidP="00A63F97">
      <w:pPr>
        <w:pStyle w:val="af"/>
        <w:rPr>
          <w:lang w:val="de-DE"/>
        </w:rPr>
      </w:pPr>
      <w:r>
        <w:rPr>
          <w:lang w:val="de-DE"/>
        </w:rPr>
        <w:t>хр - 1</w:t>
      </w:r>
    </w:p>
    <w:p w:rsidR="00A63F97" w:rsidRPr="00D56178" w:rsidRDefault="00A63F97" w:rsidP="00A63F97">
      <w:pPr>
        <w:pStyle w:val="a"/>
      </w:pPr>
      <w:r w:rsidRPr="00A63F97">
        <w:t xml:space="preserve">31900 19506 2(08) Д 85 </w:t>
      </w:r>
      <w:r w:rsidRPr="00A63F97">
        <w:rPr>
          <w:b/>
        </w:rPr>
        <w:t xml:space="preserve">Духовный </w:t>
      </w:r>
      <w:r w:rsidRPr="00A63F97">
        <w:t xml:space="preserve">подвиг святых равноапостольных Константина и Елены: начало и торжество христианского мира в истории человечества : Материалы Международной научно-практической конференции 2 октября 2012 года, Москва / Ред. кол. А.П. Оситис, О.П. Мартынов, игумен Лука (Степанов), Н.А. Митрошина Оситис А.П.*,Мартынов О.П.*Лука (Степанов)*Митрошина Н.А.--М. : Фонд святых равноапостольных Константина и Елены,2013.--112с. рус. Богословие*Воспитание*Семья*Искусство раннехристианское*Культура православная*Святость женская*Управление социальное*Миланский эдикт*Богослужение христианское 2 </w:t>
      </w:r>
    </w:p>
    <w:p w:rsidR="00A63F97" w:rsidRDefault="00A63F97" w:rsidP="00A63F97">
      <w:pPr>
        <w:pStyle w:val="af"/>
        <w:rPr>
          <w:lang w:val="de-DE"/>
        </w:rPr>
      </w:pPr>
      <w:r>
        <w:rPr>
          <w:lang w:val="de-DE"/>
        </w:rPr>
        <w:t>УДК   2(08)</w:t>
      </w:r>
    </w:p>
    <w:p w:rsidR="00A63F97" w:rsidRDefault="00A63F97" w:rsidP="00A63F97">
      <w:pPr>
        <w:pStyle w:val="af"/>
        <w:rPr>
          <w:lang w:val="de-DE"/>
        </w:rPr>
      </w:pPr>
      <w:r>
        <w:rPr>
          <w:lang w:val="de-DE"/>
        </w:rPr>
        <w:t>хр - 1</w:t>
      </w:r>
    </w:p>
    <w:p w:rsidR="00A63F97" w:rsidRPr="00D56178" w:rsidRDefault="00A63F97" w:rsidP="00A63F97">
      <w:pPr>
        <w:pStyle w:val="a"/>
      </w:pPr>
      <w:r w:rsidRPr="00A63F97">
        <w:t xml:space="preserve">31201 18867*18868 2(08) Е 13 </w:t>
      </w:r>
      <w:r w:rsidRPr="00A63F97">
        <w:rPr>
          <w:b/>
        </w:rPr>
        <w:t xml:space="preserve">Евангельские </w:t>
      </w:r>
      <w:r w:rsidRPr="00A63F97">
        <w:t>образы Господа Иисуса Христа в церковной традиции и библейской науке : Материалы Пятого Муждунар. восточноевроп. симпозиума исследователей Нового Завета, Минск, 2-9 сент. 2010 г. / Науч. ред. А.А. Алексеев; под общ. ред. С.Г. Рогальского Алексеев А.А.*Рогальский С.Г.--Мн. : БГУ,2018.--250с. : ил.--(Теология в университетах ; Вып. 1) .--</w:t>
      </w:r>
      <w:r>
        <w:rPr>
          <w:lang w:val="de-DE"/>
        </w:rPr>
        <w:t>ISBN</w:t>
      </w:r>
      <w:r w:rsidRPr="00A63F97">
        <w:t xml:space="preserve"> 978-985-566-513-8 Рус. Библеистика*Исследования*Методология*Исторический Иисус*Отцы Церкви*Иисус*Евангелие*Евангелист Лука*Христология*Происхождение Иисуса*Обзор*Климент Римский*Игнатий Антиохийский*Папий*Квадрат*Иустин Мученик*Пилат*Тиберий*Юлий Африкан*Ириней Лионский*Ориген*Евсевий Кесарийский 2 </w:t>
      </w:r>
    </w:p>
    <w:p w:rsidR="00A63F97" w:rsidRDefault="00A63F97" w:rsidP="00A63F97">
      <w:pPr>
        <w:pStyle w:val="af"/>
        <w:rPr>
          <w:lang w:val="de-DE"/>
        </w:rPr>
      </w:pPr>
      <w:r>
        <w:rPr>
          <w:lang w:val="de-DE"/>
        </w:rPr>
        <w:t>УДК   2(08) + 20(08)</w:t>
      </w:r>
    </w:p>
    <w:p w:rsidR="00A63F97" w:rsidRDefault="00A63F97" w:rsidP="00A63F97">
      <w:pPr>
        <w:pStyle w:val="af"/>
        <w:rPr>
          <w:lang w:val="de-DE"/>
        </w:rPr>
      </w:pPr>
      <w:r>
        <w:rPr>
          <w:lang w:val="de-DE"/>
        </w:rPr>
        <w:t>хр - 2</w:t>
      </w:r>
    </w:p>
    <w:p w:rsidR="00A63F97" w:rsidRPr="00D56178" w:rsidRDefault="00A63F97" w:rsidP="00A63F97">
      <w:pPr>
        <w:pStyle w:val="a"/>
      </w:pPr>
      <w:r w:rsidRPr="00A63F97">
        <w:t xml:space="preserve">31202 18869 20(08) Е 13 </w:t>
      </w:r>
      <w:r w:rsidRPr="00A63F97">
        <w:rPr>
          <w:b/>
        </w:rPr>
        <w:t xml:space="preserve">Евангельские </w:t>
      </w:r>
      <w:r w:rsidRPr="00A63F97">
        <w:t xml:space="preserve">образы Господа Иисуса Христа в церковной традиции и библейской науке : Материалы Пятого Муждунар. восточноевроп. симпозиума исследователей Нового Завета, Минск, 2-9 сент. </w:t>
      </w:r>
      <w:r w:rsidRPr="00DC3E34">
        <w:t>2010 г. / Науч. ред. А.А. Алексеев; Под общ. ред. С.Г. Рогальского Алексеев А.А.*Рогальский С.Г.--Мн. : БГУ,2018.--250с. : ил.--(Теология в университетах ; Вып. 1) .--</w:t>
      </w:r>
      <w:r>
        <w:rPr>
          <w:lang w:val="de-DE"/>
        </w:rPr>
        <w:t>ISBN</w:t>
      </w:r>
      <w:r w:rsidRPr="00DC3E34">
        <w:t xml:space="preserve"> 978-985-566-513-8 Рус. Библеистика*Исследования*Методология*Исторический Иисус*Отцы Церкви*Иисус*Евангелие*Евангелист Лука*Христология*Происхождение Иисуса*Обзор*Климент Римский*Игнатий Антиохийский*Папий*Квадрат*Иустин Мученик*Пилат*Тиберий*Юлий Африкан*Ириней Лионский*Ориген*Евсевий Кесарийский 2 </w:t>
      </w:r>
    </w:p>
    <w:p w:rsidR="00A63F97" w:rsidRDefault="00A63F97" w:rsidP="00A63F97">
      <w:pPr>
        <w:pStyle w:val="af"/>
        <w:rPr>
          <w:lang w:val="de-DE"/>
        </w:rPr>
      </w:pPr>
      <w:r>
        <w:rPr>
          <w:lang w:val="de-DE"/>
        </w:rPr>
        <w:t>УДК   2(08) + 20(08)</w:t>
      </w:r>
    </w:p>
    <w:p w:rsidR="00A63F97" w:rsidRDefault="00A63F97" w:rsidP="00A63F97">
      <w:pPr>
        <w:pStyle w:val="af"/>
        <w:rPr>
          <w:lang w:val="de-DE"/>
        </w:rPr>
      </w:pPr>
      <w:r>
        <w:rPr>
          <w:lang w:val="de-DE"/>
        </w:rPr>
        <w:t>хр - 1</w:t>
      </w:r>
    </w:p>
    <w:p w:rsidR="00A63F97" w:rsidRPr="00D56178" w:rsidRDefault="00A63F97" w:rsidP="00A63F97">
      <w:pPr>
        <w:pStyle w:val="a"/>
      </w:pPr>
      <w:r w:rsidRPr="00DC3E34">
        <w:t xml:space="preserve">31898 19503 2(08) Е 13 </w:t>
      </w:r>
      <w:r w:rsidRPr="00DC3E34">
        <w:rPr>
          <w:b/>
        </w:rPr>
        <w:t xml:space="preserve">Евангельские </w:t>
      </w:r>
      <w:r w:rsidRPr="00DC3E34">
        <w:t xml:space="preserve">образы Господа Иисуса Христа в церковной традиции и библейской науке : Материалы Пятого Международного восточноевропейского </w:t>
      </w:r>
      <w:r w:rsidRPr="00DC3E34">
        <w:lastRenderedPageBreak/>
        <w:t>симпозиума исследователей Нового Завета / Отв. за вып. Е.А. Логвинович Логвинович Е.А.--Мн. : БГУ,2018.--250с.--(Теология в университетах ; Вып. 1) .--</w:t>
      </w:r>
      <w:r>
        <w:rPr>
          <w:lang w:val="de-DE"/>
        </w:rPr>
        <w:t>ISBN</w:t>
      </w:r>
      <w:r w:rsidRPr="00DC3E34">
        <w:t xml:space="preserve"> 978-985-566-513-8 Рус. </w:t>
      </w:r>
      <w:r>
        <w:rPr>
          <w:lang w:val="de-DE"/>
        </w:rPr>
        <w:t xml:space="preserve">Иисус Христос*Библеистика*Евангелие*Новый Завет*Методология*Богословие*Христология 2 </w:t>
      </w:r>
    </w:p>
    <w:p w:rsidR="00A63F97" w:rsidRDefault="00A63F97" w:rsidP="00A63F97">
      <w:pPr>
        <w:pStyle w:val="af"/>
        <w:rPr>
          <w:lang w:val="de-DE"/>
        </w:rPr>
      </w:pPr>
      <w:r>
        <w:rPr>
          <w:lang w:val="de-DE"/>
        </w:rPr>
        <w:t>УДК   2(08)</w:t>
      </w:r>
    </w:p>
    <w:p w:rsidR="00A63F97" w:rsidRDefault="00A63F97" w:rsidP="00A63F97">
      <w:pPr>
        <w:pStyle w:val="af"/>
        <w:rPr>
          <w:lang w:val="de-DE"/>
        </w:rPr>
      </w:pPr>
      <w:r>
        <w:rPr>
          <w:lang w:val="de-DE"/>
        </w:rPr>
        <w:t>хр - 1</w:t>
      </w:r>
    </w:p>
    <w:p w:rsidR="00A63F97" w:rsidRPr="00D56178" w:rsidRDefault="00A63F97" w:rsidP="00A63F97">
      <w:pPr>
        <w:pStyle w:val="a"/>
      </w:pPr>
      <w:r w:rsidRPr="00A63F97">
        <w:t xml:space="preserve">3242 9751 2(08) Е 33 </w:t>
      </w:r>
      <w:r w:rsidRPr="00A63F97">
        <w:rPr>
          <w:b/>
        </w:rPr>
        <w:t xml:space="preserve">Единство </w:t>
      </w:r>
      <w:r w:rsidRPr="00A63F97">
        <w:t>Церкви : Богословская конференция 15-16 ноября 1994 г. / Православный Свято-Тихоновский Богословский институт.--М. : Изд-во Православного Свято-Тихоновского Богословского института,1996.--288 с. .--</w:t>
      </w:r>
      <w:r>
        <w:rPr>
          <w:lang w:val="de-DE"/>
        </w:rPr>
        <w:t>ISBN</w:t>
      </w:r>
      <w:r w:rsidRPr="00A63F97">
        <w:t xml:space="preserve"> 5-7429-0017-1 рус. </w:t>
      </w:r>
      <w:r w:rsidRPr="00DC3E34">
        <w:t xml:space="preserve">Конференция*Сборник*Богословие*Религия*Теология*Церковь*Православие*Экклезиология*Просвещение духовное*Иконография*Раскол*Модернизм*Реформа*Сепаратизм*Украина*Католичество 2 9751 хр. </w:t>
      </w:r>
      <w:r>
        <w:rPr>
          <w:lang w:val="de-DE"/>
        </w:rPr>
        <w:t xml:space="preserve">RU03 </w:t>
      </w:r>
    </w:p>
    <w:p w:rsidR="00DC3E34" w:rsidRDefault="00A63F97" w:rsidP="00A63F97">
      <w:pPr>
        <w:pStyle w:val="af"/>
        <w:rPr>
          <w:lang w:val="de-DE"/>
        </w:rPr>
      </w:pPr>
      <w:r>
        <w:rPr>
          <w:lang w:val="de-DE"/>
        </w:rPr>
        <w:t>УДК   2(08)</w:t>
      </w:r>
    </w:p>
    <w:p w:rsidR="00DC3E34" w:rsidRDefault="00DC3E34" w:rsidP="00DC3E34">
      <w:pPr>
        <w:pStyle w:val="af"/>
        <w:rPr>
          <w:lang w:val="de-DE"/>
        </w:rPr>
      </w:pPr>
      <w:r>
        <w:rPr>
          <w:lang w:val="de-DE"/>
        </w:rPr>
        <w:t>хр - 1</w:t>
      </w:r>
    </w:p>
    <w:p w:rsidR="00DC3E34" w:rsidRPr="00D56178" w:rsidRDefault="00DC3E34" w:rsidP="00DC3E34">
      <w:pPr>
        <w:pStyle w:val="a"/>
      </w:pPr>
      <w:r w:rsidRPr="00DC3E34">
        <w:t xml:space="preserve">3639 10318 2(08) Е 33 </w:t>
      </w:r>
      <w:r w:rsidRPr="00DC3E34">
        <w:rPr>
          <w:b/>
        </w:rPr>
        <w:t xml:space="preserve">Единство </w:t>
      </w:r>
      <w:r w:rsidRPr="00DC3E34">
        <w:t>Церкви : Богословская конференция 15-16 ноября 1994 г. / Православный Свято-Тихоновский Богословский институт.--М. : Издательство Православного Свято-Тихоновского Богословского института,1996.--288 с. .--</w:t>
      </w:r>
      <w:r>
        <w:rPr>
          <w:lang w:val="de-DE"/>
        </w:rPr>
        <w:t>ISBN</w:t>
      </w:r>
      <w:r w:rsidRPr="00DC3E34">
        <w:t xml:space="preserve"> 5-7429-0017-1 рус. Религия*Теология*Конференция*Церковь*Богословие*Раскол*Единство*Реформа*Традиция*Экклезиология*Обновленчество*Украина*Сепаратизм*Модернизм 2 10318 хр. </w:t>
      </w:r>
      <w:r>
        <w:rPr>
          <w:lang w:val="de-DE"/>
        </w:rPr>
        <w:t xml:space="preserve">RU03 </w:t>
      </w:r>
    </w:p>
    <w:p w:rsidR="00DC3E34" w:rsidRDefault="00DC3E34" w:rsidP="00DC3E34">
      <w:pPr>
        <w:pStyle w:val="af"/>
        <w:rPr>
          <w:lang w:val="de-DE"/>
        </w:rPr>
      </w:pPr>
      <w:r>
        <w:rPr>
          <w:lang w:val="de-DE"/>
        </w:rPr>
        <w:t>УДК   2(08)</w:t>
      </w:r>
    </w:p>
    <w:p w:rsidR="00DC3E34" w:rsidRDefault="00DC3E34" w:rsidP="00DC3E34">
      <w:pPr>
        <w:pStyle w:val="af"/>
        <w:rPr>
          <w:lang w:val="de-DE"/>
        </w:rPr>
      </w:pPr>
      <w:r>
        <w:rPr>
          <w:lang w:val="de-DE"/>
        </w:rPr>
        <w:t>хр - 1</w:t>
      </w:r>
    </w:p>
    <w:p w:rsidR="00DC3E34" w:rsidRPr="00D56178" w:rsidRDefault="00DC3E34" w:rsidP="00DC3E34">
      <w:pPr>
        <w:pStyle w:val="a"/>
      </w:pPr>
      <w:r w:rsidRPr="00DC3E34">
        <w:t xml:space="preserve">25332 5474 2(08) Е 36 </w:t>
      </w:r>
      <w:r w:rsidRPr="00DC3E34">
        <w:rPr>
          <w:b/>
        </w:rPr>
        <w:t xml:space="preserve">Ежегодная </w:t>
      </w:r>
      <w:r w:rsidRPr="00DC3E34">
        <w:t>богословская конференция Православного Свято-тихоновского богословского института : Материалы.--М. : Православный Св.-Тихоновский богословский институт,1998.--369с. .--</w:t>
      </w:r>
      <w:r>
        <w:rPr>
          <w:lang w:val="de-DE"/>
        </w:rPr>
        <w:t>ISBN</w:t>
      </w:r>
      <w:r w:rsidRPr="00DC3E34">
        <w:t xml:space="preserve"> 5-7429-0079-3 рус. </w:t>
      </w:r>
      <w:r>
        <w:rPr>
          <w:lang w:val="de-DE"/>
        </w:rPr>
        <w:t xml:space="preserve">Богословие*Сборник*Статья*Филология*История*Миссия*Пение церковное 2 </w:t>
      </w:r>
    </w:p>
    <w:p w:rsidR="00DC3E34" w:rsidRDefault="00DC3E34" w:rsidP="00DC3E34">
      <w:pPr>
        <w:pStyle w:val="af"/>
        <w:rPr>
          <w:lang w:val="de-DE"/>
        </w:rPr>
      </w:pPr>
      <w:r>
        <w:rPr>
          <w:lang w:val="de-DE"/>
        </w:rPr>
        <w:t>УДК   2(08)</w:t>
      </w:r>
    </w:p>
    <w:p w:rsidR="00DC3E34" w:rsidRDefault="00DC3E34" w:rsidP="00DC3E34">
      <w:pPr>
        <w:pStyle w:val="af"/>
        <w:rPr>
          <w:lang w:val="de-DE"/>
        </w:rPr>
      </w:pPr>
      <w:r>
        <w:rPr>
          <w:lang w:val="de-DE"/>
        </w:rPr>
        <w:t>хр - 1</w:t>
      </w:r>
    </w:p>
    <w:p w:rsidR="00DC3E34" w:rsidRPr="00D56178" w:rsidRDefault="00DC3E34" w:rsidP="00DC3E34">
      <w:pPr>
        <w:pStyle w:val="a"/>
      </w:pPr>
      <w:r w:rsidRPr="00DC3E34">
        <w:t xml:space="preserve">3582 10238*10239 2(08) Е 36 </w:t>
      </w:r>
      <w:r w:rsidRPr="00DC3E34">
        <w:rPr>
          <w:b/>
        </w:rPr>
        <w:t xml:space="preserve">Ежегодная </w:t>
      </w:r>
      <w:r w:rsidRPr="00DC3E34">
        <w:t>Богословская Конференция Православного Свято-Тихоновского Богословского Института : Материалы 2001 г. / Гл. ред. протоиерей Владимир Воробьев Воробьев В.--М. : Издательство Православного Свято-Тихоновского Богословского Института,2001.--452 с. .--</w:t>
      </w:r>
      <w:r>
        <w:rPr>
          <w:lang w:val="de-DE"/>
        </w:rPr>
        <w:t>ISBN</w:t>
      </w:r>
      <w:r w:rsidRPr="00DC3E34">
        <w:t xml:space="preserve"> 5-7429-0006-6 рус. Богословие*История*Церковь*Православие*Миссиология*Миссия*Филология*Пение церковное*Патрология*Философия*Имяславие*Ересь 2 10238-10239 хр. </w:t>
      </w:r>
      <w:r>
        <w:rPr>
          <w:lang w:val="de-DE"/>
        </w:rPr>
        <w:t xml:space="preserve">RU03 </w:t>
      </w:r>
    </w:p>
    <w:p w:rsidR="00DC3E34" w:rsidRDefault="00DC3E34" w:rsidP="00DC3E34">
      <w:pPr>
        <w:pStyle w:val="af"/>
        <w:rPr>
          <w:lang w:val="de-DE"/>
        </w:rPr>
      </w:pPr>
      <w:r>
        <w:rPr>
          <w:lang w:val="de-DE"/>
        </w:rPr>
        <w:t>УДК   2(08)</w:t>
      </w:r>
    </w:p>
    <w:p w:rsidR="00DC3E34" w:rsidRDefault="00DC3E34" w:rsidP="00DC3E34">
      <w:pPr>
        <w:pStyle w:val="af"/>
        <w:rPr>
          <w:lang w:val="de-DE"/>
        </w:rPr>
      </w:pPr>
      <w:r>
        <w:rPr>
          <w:lang w:val="de-DE"/>
        </w:rPr>
        <w:t>хр - 2</w:t>
      </w:r>
    </w:p>
    <w:p w:rsidR="00DC3E34" w:rsidRPr="00D56178" w:rsidRDefault="00DC3E34" w:rsidP="00DC3E34">
      <w:pPr>
        <w:pStyle w:val="a"/>
      </w:pPr>
      <w:r w:rsidRPr="00DC3E34">
        <w:t xml:space="preserve">6257 1590 2(08) Е 36 </w:t>
      </w:r>
      <w:r w:rsidRPr="00DC3E34">
        <w:rPr>
          <w:b/>
        </w:rPr>
        <w:t xml:space="preserve">Ежегодная </w:t>
      </w:r>
      <w:r w:rsidRPr="00DC3E34">
        <w:t xml:space="preserve">богословская конференция Православного Свято-Тихоновского Богословского института : Материалы </w:t>
      </w:r>
      <w:r>
        <w:rPr>
          <w:lang w:val="de-DE"/>
        </w:rPr>
        <w:t>VII</w:t>
      </w:r>
      <w:r w:rsidRPr="00DC3E34">
        <w:t xml:space="preserve"> конференции 1997 г.--М. : Православный Св.-Тихоновский Богословский институт,1997.--242с. .--</w:t>
      </w:r>
      <w:r>
        <w:rPr>
          <w:lang w:val="de-DE"/>
        </w:rPr>
        <w:t>ISBN</w:t>
      </w:r>
      <w:r w:rsidRPr="00DC3E34">
        <w:t xml:space="preserve"> 5-7429-0060-0 рус. Богословие*История церковная*История РПЦ*Филология*Музыка церковная*Армянская церковь*Песнопение*Леонтьев К. Н.*Культура религиозная*Федоров Н. Ф.*Экуменизм*Греко-католичество*Служение пастырское*Образование*Язык церковнославянский*Пушкин А. С.*Миссия*Пост*Духовенство военное*Польша*Гонения*Беларусь*Гимнография*Звон колокольный 2 </w:t>
      </w:r>
    </w:p>
    <w:p w:rsidR="00DC3E34" w:rsidRDefault="00DC3E34" w:rsidP="00DC3E34">
      <w:pPr>
        <w:pStyle w:val="af"/>
        <w:rPr>
          <w:lang w:val="de-DE"/>
        </w:rPr>
      </w:pPr>
      <w:r>
        <w:rPr>
          <w:lang w:val="de-DE"/>
        </w:rPr>
        <w:t>УДК   2(08)</w:t>
      </w:r>
    </w:p>
    <w:p w:rsidR="00DC3E34" w:rsidRDefault="00DC3E34" w:rsidP="00DC3E34">
      <w:pPr>
        <w:pStyle w:val="af"/>
        <w:rPr>
          <w:lang w:val="de-DE"/>
        </w:rPr>
      </w:pPr>
      <w:r>
        <w:rPr>
          <w:lang w:val="de-DE"/>
        </w:rPr>
        <w:t>хр - 1</w:t>
      </w:r>
    </w:p>
    <w:p w:rsidR="00DC3E34" w:rsidRPr="00D56178" w:rsidRDefault="00DC3E34" w:rsidP="00DC3E34">
      <w:pPr>
        <w:pStyle w:val="a"/>
      </w:pPr>
      <w:r w:rsidRPr="00DC3E34">
        <w:t xml:space="preserve">28405 16015 2(08) Б 74 </w:t>
      </w:r>
      <w:r w:rsidRPr="00DC3E34">
        <w:rPr>
          <w:b/>
        </w:rPr>
        <w:t xml:space="preserve">Богословские </w:t>
      </w:r>
      <w:r w:rsidRPr="00DC3E34">
        <w:t xml:space="preserve">труды / Пред. редкол. митр. Минский и Белорусский Антоний.--М. : Издание Московской Патриархии,1976 Еп. Григорий (Лебедев). Евангельские образы*Проф. А. И. Георгиевский. о воскресении мертвых в связи с Евхаристией, в свете учения Священного Писания*Прот. Александр Державин. Четии- Минеи Святителя </w:t>
      </w:r>
      <w:r w:rsidRPr="00DC3E34">
        <w:lastRenderedPageBreak/>
        <w:t xml:space="preserve">Димитрия, митр. Ростовского, как церковноисторический и литературный памятник*Проф. А. И. Иванов. Максим Грек как ученый на фоне современной ему русской образованности*Н. Д. Медведев. Антропологический этюд Сб. 16.--224с. Рус. Богословие*Сборник*Библеистика*Евангелие*Экзегетика*Воскресение*Евхаристия*Эсхатология*Максим Грек*Антропология*Феофан Затворник 2 </w:t>
      </w:r>
    </w:p>
    <w:p w:rsidR="00DC3E34" w:rsidRDefault="00DC3E34" w:rsidP="00DC3E34">
      <w:pPr>
        <w:pStyle w:val="af"/>
        <w:rPr>
          <w:lang w:val="de-DE"/>
        </w:rPr>
      </w:pPr>
      <w:r>
        <w:rPr>
          <w:lang w:val="de-DE"/>
        </w:rPr>
        <w:t>УДК   2(08)</w:t>
      </w:r>
    </w:p>
    <w:p w:rsidR="00DC3E34" w:rsidRDefault="00DC3E34" w:rsidP="00DC3E34">
      <w:pPr>
        <w:pStyle w:val="af"/>
        <w:rPr>
          <w:lang w:val="de-DE"/>
        </w:rPr>
      </w:pPr>
      <w:r>
        <w:rPr>
          <w:lang w:val="de-DE"/>
        </w:rPr>
        <w:t>хр - 1</w:t>
      </w:r>
    </w:p>
    <w:p w:rsidR="00DC3E34" w:rsidRPr="00D56178" w:rsidRDefault="00DC3E34" w:rsidP="00DC3E34">
      <w:pPr>
        <w:pStyle w:val="a"/>
      </w:pPr>
      <w:r w:rsidRPr="00DC3E34">
        <w:t xml:space="preserve">28697 16310 2(08) Б 74 </w:t>
      </w:r>
      <w:r w:rsidRPr="00DC3E34">
        <w:rPr>
          <w:b/>
        </w:rPr>
        <w:t xml:space="preserve">Богословские </w:t>
      </w:r>
      <w:r w:rsidRPr="00DC3E34">
        <w:t xml:space="preserve">труды / Пред. редкол. архиепископ Минский и Белорусский Антоний Антоний, архиеп.--М. : Изд. Московской Патриахии,1974 Епископ Гурий. Богозданный человек. Опыт праовлсавной теодиции жизни*Павел Флоренский. Понятие Церкви в Священном Писании (Догматико-экзегетические материалы к вопросу о Церкви)*А. И. Иванов.Максим Грек и Саванарола*проф. </w:t>
      </w:r>
      <w:r w:rsidRPr="007E4896">
        <w:t xml:space="preserve">М. А. Старокадомский. Неоплатонизм и христианство*Архим. Ириней (Середний). Проф. С. В. троицкий его жизнь и труды в области канонического права Сб. 12.--248с. Рус. Богословие*История церкви*Теодицея*Человек*Церковь*Экклезиология*Максим Грек*Савонарола*Неоплатонизм*Право каноническое 2 </w:t>
      </w:r>
    </w:p>
    <w:p w:rsidR="00DC3E34" w:rsidRDefault="00DC3E34" w:rsidP="00DC3E34">
      <w:pPr>
        <w:pStyle w:val="af"/>
        <w:rPr>
          <w:lang w:val="de-DE"/>
        </w:rPr>
      </w:pPr>
      <w:r>
        <w:rPr>
          <w:lang w:val="de-DE"/>
        </w:rPr>
        <w:t>УДК   2(08)</w:t>
      </w:r>
    </w:p>
    <w:p w:rsidR="00DC3E34" w:rsidRDefault="00DC3E34" w:rsidP="00DC3E34">
      <w:pPr>
        <w:pStyle w:val="af"/>
        <w:rPr>
          <w:lang w:val="de-DE"/>
        </w:rPr>
      </w:pPr>
      <w:r>
        <w:rPr>
          <w:lang w:val="de-DE"/>
        </w:rPr>
        <w:t>хр - 1</w:t>
      </w:r>
    </w:p>
    <w:p w:rsidR="00DC3E34" w:rsidRPr="00D56178" w:rsidRDefault="00DC3E34" w:rsidP="00DC3E34">
      <w:pPr>
        <w:pStyle w:val="a"/>
      </w:pPr>
      <w:r w:rsidRPr="007E4896">
        <w:t xml:space="preserve">11546 6402 2(08) Ж 67 </w:t>
      </w:r>
      <w:r w:rsidRPr="007E4896">
        <w:rPr>
          <w:b/>
        </w:rPr>
        <w:t xml:space="preserve">Живое </w:t>
      </w:r>
      <w:r w:rsidRPr="007E4896">
        <w:t>предание : Материалы Международной богословской конференции (Москва, октябрь 1997 г.) : Сборник докладов / Ред. Е. Крестьянинова, С. Минов Крестьянинова Е.*Минов С.--М. : Свято-Филаретовская московская высшая православно-христианская школа,1999.--389с. .--</w:t>
      </w:r>
      <w:r>
        <w:rPr>
          <w:lang w:val="de-DE"/>
        </w:rPr>
        <w:t>ISBN</w:t>
      </w:r>
      <w:r w:rsidRPr="007E4896">
        <w:t xml:space="preserve"> 5-89100-014-8 рус. Сборник*Конференция*Статья*Доклад*Предание*Память*Традиция*Фундаментализм*Жизнь церковная*Филетизм*Модернизм*Обновленчество*Конфликт*СССР*Раскол церковный*Латвия*Антонин (Грановский)*Собор 1917-1918*Старообрядчество*Иконостас*Лев Зандер*Церковь видимая*Иоанн Кронштадский*Инославие*Экуменизм*Сознание языческое*Язычество*Воцерковление молодежи 2 </w:t>
      </w:r>
    </w:p>
    <w:p w:rsidR="007E4896" w:rsidRDefault="00DC3E34" w:rsidP="00DC3E34">
      <w:pPr>
        <w:pStyle w:val="af"/>
        <w:rPr>
          <w:lang w:val="de-DE"/>
        </w:rPr>
      </w:pPr>
      <w:r>
        <w:rPr>
          <w:lang w:val="de-DE"/>
        </w:rPr>
        <w:t>УДК   2(08)</w:t>
      </w:r>
    </w:p>
    <w:p w:rsidR="007E4896" w:rsidRDefault="007E4896" w:rsidP="007E4896">
      <w:pPr>
        <w:pStyle w:val="af"/>
        <w:rPr>
          <w:lang w:val="de-DE"/>
        </w:rPr>
      </w:pPr>
      <w:r>
        <w:rPr>
          <w:lang w:val="de-DE"/>
        </w:rPr>
        <w:t>хр - 1</w:t>
      </w:r>
    </w:p>
    <w:p w:rsidR="007E4896" w:rsidRPr="00D56178" w:rsidRDefault="007E4896" w:rsidP="007E4896">
      <w:pPr>
        <w:pStyle w:val="a"/>
      </w:pPr>
      <w:r w:rsidRPr="007E4896">
        <w:t xml:space="preserve">9110 3520 2(08) Ж 67 </w:t>
      </w:r>
      <w:r w:rsidRPr="007E4896">
        <w:rPr>
          <w:b/>
        </w:rPr>
        <w:t xml:space="preserve">Живое </w:t>
      </w:r>
      <w:r w:rsidRPr="007E4896">
        <w:t>предание : Православие в современности.--М. : Свято-Филаретовская московская высшая правосл.-христианская шк.,1997.--226, [2]с. .--</w:t>
      </w:r>
      <w:r>
        <w:rPr>
          <w:lang w:val="de-DE"/>
        </w:rPr>
        <w:t>ISBN</w:t>
      </w:r>
      <w:r w:rsidRPr="007E4896">
        <w:t xml:space="preserve"> 5-89100-011-3 рус. Христианство*Общество*Православие*Современность*Догмат*Догматика*Космос*Творчество*Евхаристия*Сборник статей*Евхаристия*Предание*Левитство 7 </w:t>
      </w:r>
    </w:p>
    <w:p w:rsidR="007E4896" w:rsidRDefault="007E4896" w:rsidP="007E4896">
      <w:pPr>
        <w:pStyle w:val="af"/>
        <w:rPr>
          <w:lang w:val="de-DE"/>
        </w:rPr>
      </w:pPr>
      <w:r>
        <w:rPr>
          <w:lang w:val="de-DE"/>
        </w:rPr>
        <w:t>УДК   2(08)</w:t>
      </w:r>
    </w:p>
    <w:p w:rsidR="007E4896" w:rsidRDefault="007E4896" w:rsidP="007E4896">
      <w:pPr>
        <w:pStyle w:val="af"/>
        <w:rPr>
          <w:lang w:val="de-DE"/>
        </w:rPr>
      </w:pPr>
      <w:r>
        <w:rPr>
          <w:lang w:val="de-DE"/>
        </w:rPr>
        <w:t>хр - 1</w:t>
      </w:r>
    </w:p>
    <w:p w:rsidR="007E4896" w:rsidRPr="00D56178" w:rsidRDefault="007E4896" w:rsidP="007E4896">
      <w:pPr>
        <w:pStyle w:val="a"/>
      </w:pPr>
      <w:r w:rsidRPr="007E4896">
        <w:t xml:space="preserve">29521 17056 2(08) Ж 71 </w:t>
      </w:r>
      <w:r w:rsidRPr="007E4896">
        <w:rPr>
          <w:b/>
        </w:rPr>
        <w:t xml:space="preserve">Жизнь </w:t>
      </w:r>
      <w:r w:rsidRPr="007E4896">
        <w:t>человека - дар Божий. Биоэтические проблемы современности в свете христианского вероучения : Сборник докладов Х</w:t>
      </w:r>
      <w:r>
        <w:rPr>
          <w:lang w:val="de-DE"/>
        </w:rPr>
        <w:t>I</w:t>
      </w:r>
      <w:r w:rsidRPr="007E4896">
        <w:t>Х   Международных Кирилло-Мефодиевских чтений (24 мая 2013 г.) / Белорусский Экзархат РПЦ; ГУО "Институт теологии имени св. Мефодия и Кирилла" БГУ; МОО "Христианский образовательный центр им. свв. Мефодия и Кирилла"; Ред.-сост. М.А. Можейко, Ю.А. Яроцкая; Отв. за вып. В. Кузьмин Можейко М.А.--Мн. : Ковчег,2014.--169с. .--</w:t>
      </w:r>
      <w:r>
        <w:rPr>
          <w:lang w:val="de-DE"/>
        </w:rPr>
        <w:t>ISBN</w:t>
      </w:r>
      <w:r w:rsidRPr="007E4896">
        <w:t xml:space="preserve"> 978-985-7121-86-1 рус. Духовность христианская*Культура*Постмодернизм*Биология*История Белоруссии*Православная церковь в Японии*Теория перевода*Практика перевода*Теории коммуникации*Культурная политика РБ*Благотворительность*Биоэтика*Жизнь человека*Проблема абортов*Свидетели Иеговы*Материнство*Отцовство*Генетика*Эвтаназия 2 ГУО "Институт теологии имени св. Мефодия и Кирилла" БГУ; МОО "Христианский образовательный центр им. свв. </w:t>
      </w:r>
      <w:r>
        <w:rPr>
          <w:lang w:val="de-DE"/>
        </w:rPr>
        <w:t xml:space="preserve">Мефодия и Кирилла" </w:t>
      </w:r>
    </w:p>
    <w:p w:rsidR="007E4896" w:rsidRDefault="007E4896" w:rsidP="007E4896">
      <w:pPr>
        <w:pStyle w:val="af"/>
        <w:rPr>
          <w:lang w:val="de-DE"/>
        </w:rPr>
      </w:pPr>
      <w:r>
        <w:rPr>
          <w:lang w:val="de-DE"/>
        </w:rPr>
        <w:t>УДК   2(08) + 280.17</w:t>
      </w:r>
    </w:p>
    <w:p w:rsidR="007E4896" w:rsidRDefault="007E4896" w:rsidP="007E4896">
      <w:pPr>
        <w:pStyle w:val="af"/>
        <w:rPr>
          <w:lang w:val="de-DE"/>
        </w:rPr>
      </w:pPr>
      <w:r>
        <w:rPr>
          <w:lang w:val="de-DE"/>
        </w:rPr>
        <w:t>хр - 1</w:t>
      </w:r>
    </w:p>
    <w:p w:rsidR="007E4896" w:rsidRPr="00D56178" w:rsidRDefault="007E4896" w:rsidP="007E4896">
      <w:pPr>
        <w:pStyle w:val="a"/>
      </w:pPr>
      <w:r w:rsidRPr="007E4896">
        <w:lastRenderedPageBreak/>
        <w:t xml:space="preserve">7533 2495 2(08) З-35 </w:t>
      </w:r>
      <w:r w:rsidRPr="007E4896">
        <w:rPr>
          <w:b/>
        </w:rPr>
        <w:t xml:space="preserve">Зарубежные </w:t>
      </w:r>
      <w:r w:rsidRPr="007E4896">
        <w:t xml:space="preserve">концепции истории и эволюции христианства : Реферативный сборник / Ред.-сост. В. Я. Дудкин Дудуткин, В.Я.--М. : ИНИОН АН СССР,1990.--170с.--(Проблемы религии и атеизма за рубежом) Рус. Религиоведение*История религии*Анархия*Теология освобождения*Ватикан*Община*Харизма*Политика*Право*Америка*Атеизм*Христианство*История религии*Народная церковь*Сборник 2 </w:t>
      </w:r>
    </w:p>
    <w:p w:rsidR="007E4896" w:rsidRDefault="007E4896" w:rsidP="007E4896">
      <w:pPr>
        <w:pStyle w:val="af"/>
        <w:rPr>
          <w:lang w:val="de-DE"/>
        </w:rPr>
      </w:pPr>
      <w:r>
        <w:rPr>
          <w:lang w:val="de-DE"/>
        </w:rPr>
        <w:t>УДК   2(08)</w:t>
      </w:r>
    </w:p>
    <w:p w:rsidR="007E4896" w:rsidRDefault="007E4896" w:rsidP="007E4896">
      <w:pPr>
        <w:pStyle w:val="af"/>
        <w:rPr>
          <w:lang w:val="de-DE"/>
        </w:rPr>
      </w:pPr>
      <w:r>
        <w:rPr>
          <w:lang w:val="de-DE"/>
        </w:rPr>
        <w:t>хр - 1</w:t>
      </w:r>
    </w:p>
    <w:p w:rsidR="007E4896" w:rsidRPr="00D56178" w:rsidRDefault="007E4896" w:rsidP="007E4896">
      <w:pPr>
        <w:pStyle w:val="a"/>
      </w:pPr>
      <w:r w:rsidRPr="007E4896">
        <w:t xml:space="preserve">29539 17074*17075 2(08) З-76 </w:t>
      </w:r>
      <w:r w:rsidRPr="007E4896">
        <w:rPr>
          <w:b/>
        </w:rPr>
        <w:t xml:space="preserve">Значение </w:t>
      </w:r>
      <w:r w:rsidRPr="007E4896">
        <w:t>Миланского эдикта в истории европейской цивилизации и актуальные вопросы отношений церкви и государства в современных условиях : Сборник материалов по итогам Международной научной конференции, посвященной 1700-летию Миланского эдикта / Ред.-сост. М.А. Можейко Можейко М.А.--Мн. : "Ковчег",2015.--311с. .--</w:t>
      </w:r>
      <w:r>
        <w:rPr>
          <w:lang w:val="de-DE"/>
        </w:rPr>
        <w:t>ISBN</w:t>
      </w:r>
      <w:r w:rsidRPr="007E4896">
        <w:t xml:space="preserve"> 978-985-7137-01-5 рус. Эдикт Миланский*История*Константин Великий*Нумизматика*Экклезиология*Толерантность*Веротерпимость*Образование*Великая Отечественная война*Апокалипсис*История церковная*Русско-японская война 2 </w:t>
      </w:r>
    </w:p>
    <w:p w:rsidR="007E4896" w:rsidRDefault="007E4896" w:rsidP="007E4896">
      <w:pPr>
        <w:pStyle w:val="af"/>
        <w:rPr>
          <w:lang w:val="de-DE"/>
        </w:rPr>
      </w:pPr>
      <w:r>
        <w:rPr>
          <w:lang w:val="de-DE"/>
        </w:rPr>
        <w:t>УДК   2(08)</w:t>
      </w:r>
    </w:p>
    <w:p w:rsidR="007E4896" w:rsidRDefault="007E4896" w:rsidP="007E4896">
      <w:pPr>
        <w:pStyle w:val="af"/>
        <w:rPr>
          <w:lang w:val="de-DE"/>
        </w:rPr>
      </w:pPr>
      <w:r>
        <w:rPr>
          <w:lang w:val="de-DE"/>
        </w:rPr>
        <w:t>хр - 2</w:t>
      </w:r>
    </w:p>
    <w:p w:rsidR="007E4896" w:rsidRPr="00D56178" w:rsidRDefault="007E4896" w:rsidP="007E4896">
      <w:pPr>
        <w:pStyle w:val="a"/>
      </w:pPr>
      <w:r w:rsidRPr="007E4896">
        <w:t xml:space="preserve">30129 17710 2(08) З-76 </w:t>
      </w:r>
      <w:r w:rsidRPr="007E4896">
        <w:rPr>
          <w:b/>
        </w:rPr>
        <w:t xml:space="preserve">Значение </w:t>
      </w:r>
      <w:r w:rsidRPr="007E4896">
        <w:t>Миланского эдикта в истории европейской цивилизации и актуальные вопросы отношений церкви и государства в современных условиях : Сборник материалов по итогам Международной научной конференции, посвященной 1700-летию Миланского эдикта / Ред.-сост. М.А. Можейко Можейко М.А.--Мн. : "Ковчег",2015.--311с. .--</w:t>
      </w:r>
      <w:r>
        <w:rPr>
          <w:lang w:val="de-DE"/>
        </w:rPr>
        <w:t>ISBN</w:t>
      </w:r>
      <w:r w:rsidRPr="007E4896">
        <w:t xml:space="preserve"> 978-985-7137-01-5 рус. Эдикт Миланский*История*Константин Великий*Нумизматика*Экклезиология*Толерантность*Веротерпимость*Образование*Великая Отечественная война*Апокалипсис*История церковная*Русско-японская война 2 </w:t>
      </w:r>
    </w:p>
    <w:p w:rsidR="007E4896" w:rsidRDefault="007E4896" w:rsidP="007E4896">
      <w:pPr>
        <w:pStyle w:val="af"/>
        <w:rPr>
          <w:lang w:val="de-DE"/>
        </w:rPr>
      </w:pPr>
      <w:r>
        <w:rPr>
          <w:lang w:val="de-DE"/>
        </w:rPr>
        <w:t>УДК   2(08)</w:t>
      </w:r>
    </w:p>
    <w:p w:rsidR="007E4896" w:rsidRDefault="007E4896" w:rsidP="007E4896">
      <w:pPr>
        <w:pStyle w:val="af"/>
        <w:rPr>
          <w:lang w:val="de-DE"/>
        </w:rPr>
      </w:pPr>
      <w:r>
        <w:rPr>
          <w:lang w:val="de-DE"/>
        </w:rPr>
        <w:t>хр - 1</w:t>
      </w:r>
    </w:p>
    <w:p w:rsidR="007E4896" w:rsidRPr="00D56178" w:rsidRDefault="007E4896" w:rsidP="007E4896">
      <w:pPr>
        <w:pStyle w:val="a"/>
      </w:pPr>
      <w:r w:rsidRPr="007E4896">
        <w:t xml:space="preserve">31923 19474 2(08) И 76 </w:t>
      </w:r>
      <w:r w:rsidRPr="007E4896">
        <w:rPr>
          <w:b/>
        </w:rPr>
        <w:t xml:space="preserve">Ипатьевский </w:t>
      </w:r>
      <w:r w:rsidRPr="007E4896">
        <w:t xml:space="preserve">вестник --- </w:t>
      </w:r>
      <w:r>
        <w:rPr>
          <w:lang w:val="de-DE"/>
        </w:rPr>
        <w:t>Ipatievsky</w:t>
      </w:r>
      <w:r w:rsidRPr="007E4896">
        <w:t xml:space="preserve"> </w:t>
      </w:r>
      <w:r>
        <w:rPr>
          <w:lang w:val="de-DE"/>
        </w:rPr>
        <w:t>vestnik</w:t>
      </w:r>
      <w:r w:rsidRPr="007E4896">
        <w:t xml:space="preserve">. </w:t>
      </w:r>
      <w:r>
        <w:rPr>
          <w:lang w:val="de-DE"/>
        </w:rPr>
        <w:t>Bulletin</w:t>
      </w:r>
      <w:r w:rsidRPr="007E4896">
        <w:t xml:space="preserve"> </w:t>
      </w:r>
      <w:r>
        <w:rPr>
          <w:lang w:val="de-DE"/>
        </w:rPr>
        <w:t>of</w:t>
      </w:r>
      <w:r w:rsidRPr="007E4896">
        <w:t xml:space="preserve"> </w:t>
      </w:r>
      <w:r>
        <w:rPr>
          <w:lang w:val="de-DE"/>
        </w:rPr>
        <w:t>theological</w:t>
      </w:r>
      <w:r w:rsidRPr="007E4896">
        <w:t xml:space="preserve"> </w:t>
      </w:r>
      <w:r>
        <w:rPr>
          <w:lang w:val="de-DE"/>
        </w:rPr>
        <w:t>studies</w:t>
      </w:r>
      <w:r w:rsidRPr="007E4896">
        <w:t xml:space="preserve"> </w:t>
      </w:r>
      <w:r>
        <w:rPr>
          <w:lang w:val="de-DE"/>
        </w:rPr>
        <w:t>of</w:t>
      </w:r>
      <w:r w:rsidRPr="007E4896">
        <w:t xml:space="preserve"> </w:t>
      </w:r>
      <w:r>
        <w:rPr>
          <w:lang w:val="de-DE"/>
        </w:rPr>
        <w:t>Kostroma</w:t>
      </w:r>
      <w:r w:rsidRPr="007E4896">
        <w:t xml:space="preserve"> </w:t>
      </w:r>
      <w:r>
        <w:rPr>
          <w:lang w:val="de-DE"/>
        </w:rPr>
        <w:t>Theological</w:t>
      </w:r>
      <w:r w:rsidRPr="007E4896">
        <w:t xml:space="preserve"> </w:t>
      </w:r>
      <w:r>
        <w:rPr>
          <w:lang w:val="de-DE"/>
        </w:rPr>
        <w:t>Seminary</w:t>
      </w:r>
      <w:r w:rsidRPr="007E4896">
        <w:t xml:space="preserve"> : Научно-богословский журнал Костромской духовной семинарии / Гл. ред. Ферапонт (Кашин), еп. Костромской и Галичский Ферапонт (Кашин), еп. Костромской и Галичский.--Кострома : Костромская духовная семинария,2016.--215с. : ил. .--</w:t>
      </w:r>
      <w:r>
        <w:rPr>
          <w:lang w:val="de-DE"/>
        </w:rPr>
        <w:t>ISBN</w:t>
      </w:r>
      <w:r w:rsidRPr="007E4896">
        <w:t xml:space="preserve"> 2309-5164 рус. Костромская семинария*Образование православное*Наука*Научное исследование*Музыка*Школа духовная*Отделеніе регентское*Образование православное*Финляндия*Служение в США*Мусульманская семья*Теология*Старообрядчество 2 </w:t>
      </w:r>
    </w:p>
    <w:p w:rsidR="007E4896" w:rsidRDefault="007E4896" w:rsidP="007E4896">
      <w:pPr>
        <w:pStyle w:val="af"/>
        <w:rPr>
          <w:lang w:val="de-DE"/>
        </w:rPr>
      </w:pPr>
      <w:r>
        <w:rPr>
          <w:lang w:val="de-DE"/>
        </w:rPr>
        <w:t>УДК   2(08)</w:t>
      </w:r>
    </w:p>
    <w:p w:rsidR="007E4896" w:rsidRDefault="007E4896" w:rsidP="007E4896">
      <w:pPr>
        <w:pStyle w:val="af"/>
        <w:rPr>
          <w:lang w:val="de-DE"/>
        </w:rPr>
      </w:pPr>
      <w:r>
        <w:rPr>
          <w:lang w:val="de-DE"/>
        </w:rPr>
        <w:t>хр - 1</w:t>
      </w:r>
    </w:p>
    <w:p w:rsidR="007E4896" w:rsidRPr="00D56178" w:rsidRDefault="007E4896" w:rsidP="007E4896">
      <w:pPr>
        <w:pStyle w:val="a"/>
      </w:pPr>
      <w:r w:rsidRPr="00951C49">
        <w:t xml:space="preserve">31194 18855*18856*18857 2(08) И 90 </w:t>
      </w:r>
      <w:r w:rsidRPr="00951C49">
        <w:rPr>
          <w:b/>
        </w:rPr>
        <w:t xml:space="preserve">История </w:t>
      </w:r>
      <w:r w:rsidRPr="00951C49">
        <w:t xml:space="preserve">религии : Материалы </w:t>
      </w:r>
      <w:r>
        <w:rPr>
          <w:lang w:val="de-DE"/>
        </w:rPr>
        <w:t>V</w:t>
      </w:r>
      <w:r w:rsidRPr="00951C49">
        <w:t xml:space="preserve"> Международной научно-практической конференции "Религия и история" 20-22 апреля 2017 г., Минск, Республика Беларусь (Дополнение) / Ин-т теологии им. святых Мефодия и Кирилла БГУ ; Под ред. С.И. Шатравского, П.Н. Костылева Шатравский С.И.*Костылев П.Н.--Мн. : Ковчег,2018.--154с. .--</w:t>
      </w:r>
      <w:r>
        <w:rPr>
          <w:lang w:val="de-DE"/>
        </w:rPr>
        <w:t>ISBN</w:t>
      </w:r>
      <w:r w:rsidRPr="00951C49">
        <w:t xml:space="preserve"> 878-985-7202-62-1 рус. История религии*Религиоведение*Ангелология*Миф*История*Аскетика*Античность*Азербайджан*Армения*Культ солнца*Заратуштра*Ирландия*Монашество*Римская империя*Инкубат*Франциск Скорина*Удины*Албания*Албанская (Кавказская апостольская церковь*Византия*Орловская семинария*Обновленчество*Новомученики*Северная Осетия*Мистицизм*Ислам*Турция*Китаб*Сирия 2 </w:t>
      </w:r>
    </w:p>
    <w:p w:rsidR="00951C49" w:rsidRDefault="007E4896" w:rsidP="007E4896">
      <w:pPr>
        <w:pStyle w:val="af"/>
        <w:rPr>
          <w:lang w:val="de-DE"/>
        </w:rPr>
      </w:pPr>
      <w:r>
        <w:rPr>
          <w:lang w:val="de-DE"/>
        </w:rPr>
        <w:t>УДК   2(08) + 290.1(08)</w:t>
      </w:r>
    </w:p>
    <w:p w:rsidR="00951C49" w:rsidRDefault="00951C49" w:rsidP="00951C49">
      <w:pPr>
        <w:pStyle w:val="af"/>
        <w:rPr>
          <w:lang w:val="de-DE"/>
        </w:rPr>
      </w:pPr>
      <w:r>
        <w:rPr>
          <w:lang w:val="de-DE"/>
        </w:rPr>
        <w:t>хр - 3</w:t>
      </w:r>
    </w:p>
    <w:p w:rsidR="00951C49" w:rsidRPr="00D56178" w:rsidRDefault="00951C49" w:rsidP="00951C49">
      <w:pPr>
        <w:pStyle w:val="a"/>
      </w:pPr>
      <w:r w:rsidRPr="00951C49">
        <w:t xml:space="preserve">28599 16208 2(08) К 13 </w:t>
      </w:r>
      <w:r w:rsidRPr="00951C49">
        <w:rPr>
          <w:b/>
        </w:rPr>
        <w:t xml:space="preserve">Кадашевские </w:t>
      </w:r>
      <w:r w:rsidRPr="00951C49">
        <w:t xml:space="preserve">чтения : Сборник докладов конференции / Гл. ред. прот. А. Салтыков Салтыков, А., прот.--М. : "Луг духовный"; Общество сохранения лит. </w:t>
      </w:r>
      <w:r w:rsidRPr="00951C49">
        <w:lastRenderedPageBreak/>
        <w:t>наследия; ОРПК "Кадашевская слобода",2010.--225с. : ил. ; Вып. 7 .--</w:t>
      </w:r>
      <w:r>
        <w:rPr>
          <w:lang w:val="de-DE"/>
        </w:rPr>
        <w:t>ISBN</w:t>
      </w:r>
      <w:r w:rsidRPr="00951C49">
        <w:t xml:space="preserve"> 978-5-9902037-5-4 Рус. </w:t>
      </w:r>
      <w:r>
        <w:rPr>
          <w:lang w:val="de-DE"/>
        </w:rPr>
        <w:t xml:space="preserve">Сборник*Доклад*Храм*Экология*Старообрядчество*Иконография*Богородица 7 </w:t>
      </w:r>
    </w:p>
    <w:p w:rsidR="00951C49" w:rsidRDefault="00951C49" w:rsidP="00951C49">
      <w:pPr>
        <w:pStyle w:val="af"/>
        <w:rPr>
          <w:lang w:val="de-DE"/>
        </w:rPr>
      </w:pPr>
      <w:r>
        <w:rPr>
          <w:lang w:val="de-DE"/>
        </w:rPr>
        <w:t>УДК   2(08)</w:t>
      </w:r>
    </w:p>
    <w:p w:rsidR="00951C49" w:rsidRDefault="00951C49" w:rsidP="00951C49">
      <w:pPr>
        <w:pStyle w:val="af"/>
        <w:rPr>
          <w:lang w:val="de-DE"/>
        </w:rPr>
      </w:pPr>
      <w:r>
        <w:rPr>
          <w:lang w:val="de-DE"/>
        </w:rPr>
        <w:t>хр - 1</w:t>
      </w:r>
    </w:p>
    <w:p w:rsidR="00951C49" w:rsidRPr="00D56178" w:rsidRDefault="00951C49" w:rsidP="00951C49">
      <w:pPr>
        <w:pStyle w:val="a"/>
      </w:pPr>
      <w:r w:rsidRPr="00951C49">
        <w:t xml:space="preserve">22000 11123К*11124К*11125К 2(08) К 30 </w:t>
      </w:r>
      <w:r w:rsidRPr="00951C49">
        <w:rPr>
          <w:b/>
        </w:rPr>
        <w:t>Кафоликия</w:t>
      </w:r>
      <w:r w:rsidRPr="00951C49">
        <w:t xml:space="preserve"> : Сборник научных статей / Под ред. А.В.Данилова Данилов А.В.--Мн. : Тесей,2003.--128с. : ил. .--</w:t>
      </w:r>
      <w:r>
        <w:rPr>
          <w:lang w:val="de-DE"/>
        </w:rPr>
        <w:t>ISBN</w:t>
      </w:r>
      <w:r w:rsidRPr="00951C49">
        <w:t xml:space="preserve"> 985-463-128-1 рус. Богословие*Религиоведение*Философия религии*Религия*Православие*Церковь*Кафоличность*Христология*Плюрализм*Брак*Теология*Вера*Универсализм*Толерантность*История*Беларусь 2 Институт религиозного диалога и межконфессиональных коммуникаций. Христианский Образовательный Центр им. </w:t>
      </w:r>
      <w:r>
        <w:rPr>
          <w:lang w:val="de-DE"/>
        </w:rPr>
        <w:t>c</w:t>
      </w:r>
      <w:r w:rsidRPr="00951C49">
        <w:t xml:space="preserve">вв. Мефодия и Кирилла. Координатор проекта Г.А.Довгялло </w:t>
      </w:r>
    </w:p>
    <w:p w:rsidR="00951C49" w:rsidRDefault="00951C49" w:rsidP="00951C49">
      <w:pPr>
        <w:pStyle w:val="af"/>
        <w:rPr>
          <w:lang w:val="de-DE"/>
        </w:rPr>
      </w:pPr>
      <w:r>
        <w:rPr>
          <w:lang w:val="de-DE"/>
        </w:rPr>
        <w:t>УДК   2(08)</w:t>
      </w:r>
    </w:p>
    <w:p w:rsidR="00951C49" w:rsidRDefault="00951C49" w:rsidP="00951C49">
      <w:pPr>
        <w:pStyle w:val="af"/>
        <w:rPr>
          <w:lang w:val="de-DE"/>
        </w:rPr>
      </w:pPr>
      <w:r>
        <w:rPr>
          <w:lang w:val="de-DE"/>
        </w:rPr>
        <w:t>хр - 8</w:t>
      </w:r>
    </w:p>
    <w:p w:rsidR="00951C49" w:rsidRPr="00D56178" w:rsidRDefault="00951C49" w:rsidP="00951C49">
      <w:pPr>
        <w:pStyle w:val="a"/>
      </w:pPr>
      <w:r w:rsidRPr="00951C49">
        <w:t xml:space="preserve">23881 13051*13052*13053 2(08) К 30 </w:t>
      </w:r>
      <w:r w:rsidRPr="00951C49">
        <w:rPr>
          <w:b/>
        </w:rPr>
        <w:t>Кафоликия</w:t>
      </w:r>
      <w:r w:rsidRPr="00951C49">
        <w:t xml:space="preserve"> : Сборник научных статей / Под ред. А.В.Данилова Данилов А.В.--Таганрог : Издатель Е.А.Сухова,2005 Вып. 2.--85с.--</w:t>
      </w:r>
      <w:r>
        <w:rPr>
          <w:lang w:val="de-DE"/>
        </w:rPr>
        <w:t>ISBN</w:t>
      </w:r>
      <w:r w:rsidRPr="00951C49">
        <w:t xml:space="preserve"> 5-902520-05-3 рус. Богословие*Религиоведение*Европа*Секуляризация*Религия*Православие*Церковь*Кафоличность*Культура*Экуменизм*Общество*Богословие*Аверинцев С. 2 Институт религиозного диалога и межконфессиональных коммуникаций. Христианский Образовательный Центр им. </w:t>
      </w:r>
      <w:r>
        <w:rPr>
          <w:lang w:val="de-DE"/>
        </w:rPr>
        <w:t>c</w:t>
      </w:r>
      <w:r w:rsidRPr="00951C49">
        <w:t xml:space="preserve">вв. Мефодия и Кирилла. Координатор проекта Г.А.Довгялло </w:t>
      </w:r>
    </w:p>
    <w:p w:rsidR="00951C49" w:rsidRDefault="00951C49" w:rsidP="00951C49">
      <w:pPr>
        <w:pStyle w:val="af"/>
        <w:rPr>
          <w:lang w:val="de-DE"/>
        </w:rPr>
      </w:pPr>
      <w:r>
        <w:rPr>
          <w:lang w:val="de-DE"/>
        </w:rPr>
        <w:t>УДК   2(08)</w:t>
      </w:r>
    </w:p>
    <w:p w:rsidR="00951C49" w:rsidRDefault="00951C49" w:rsidP="00951C49">
      <w:pPr>
        <w:pStyle w:val="af"/>
        <w:rPr>
          <w:lang w:val="de-DE"/>
        </w:rPr>
      </w:pPr>
      <w:r>
        <w:rPr>
          <w:lang w:val="de-DE"/>
        </w:rPr>
        <w:t>хр - 3</w:t>
      </w:r>
    </w:p>
    <w:p w:rsidR="00951C49" w:rsidRPr="00D56178" w:rsidRDefault="00951C49" w:rsidP="00951C49">
      <w:pPr>
        <w:pStyle w:val="a"/>
      </w:pPr>
      <w:r w:rsidRPr="00951C49">
        <w:t xml:space="preserve">24115 13178*13179*13180 2(08) К 30 </w:t>
      </w:r>
      <w:r w:rsidRPr="00951C49">
        <w:rPr>
          <w:b/>
        </w:rPr>
        <w:t>Кафоликия</w:t>
      </w:r>
      <w:r w:rsidRPr="00951C49">
        <w:t xml:space="preserve"> : Сборник научных статей / Под ред. А.В.Данилова Данилов А.В.--Таганрог : Издатель Е.А.Сухова,2005 Вып. 2.--85с.--</w:t>
      </w:r>
      <w:r>
        <w:rPr>
          <w:lang w:val="de-DE"/>
        </w:rPr>
        <w:t>ISBN</w:t>
      </w:r>
      <w:r w:rsidRPr="00951C49">
        <w:t xml:space="preserve"> 5-902520-05-3 рус. Богословие*Религиоведение*Европа*Секуляризация*Религия*Православие*Церковь*Кафоличность*Культура*Экуменизм*Общество*Богословие*Аверинцев С. 2 Институт религиозного диалога и межконфессиональных коммуникаций. Христианский Образовательный Центр им. </w:t>
      </w:r>
      <w:r>
        <w:rPr>
          <w:lang w:val="de-DE"/>
        </w:rPr>
        <w:t>c</w:t>
      </w:r>
      <w:r w:rsidRPr="00951C49">
        <w:t xml:space="preserve">вв. Мефодия и Кирилла. Координатор проекта Г.А.Довгялло </w:t>
      </w:r>
    </w:p>
    <w:p w:rsidR="00951C49" w:rsidRDefault="00951C49" w:rsidP="00951C49">
      <w:pPr>
        <w:pStyle w:val="af"/>
        <w:rPr>
          <w:lang w:val="de-DE"/>
        </w:rPr>
      </w:pPr>
      <w:r>
        <w:rPr>
          <w:lang w:val="de-DE"/>
        </w:rPr>
        <w:t>УДК   2(08)</w:t>
      </w:r>
    </w:p>
    <w:p w:rsidR="00951C49" w:rsidRDefault="00951C49" w:rsidP="00951C49">
      <w:pPr>
        <w:pStyle w:val="af"/>
        <w:rPr>
          <w:lang w:val="de-DE"/>
        </w:rPr>
      </w:pPr>
      <w:r>
        <w:rPr>
          <w:lang w:val="de-DE"/>
        </w:rPr>
        <w:t>хр - 5</w:t>
      </w:r>
    </w:p>
    <w:p w:rsidR="00951C49" w:rsidRPr="00D56178" w:rsidRDefault="00951C49" w:rsidP="00951C49">
      <w:pPr>
        <w:pStyle w:val="a"/>
      </w:pPr>
      <w:r w:rsidRPr="00951C49">
        <w:t xml:space="preserve">27413 14900 2(08) К 30 </w:t>
      </w:r>
      <w:r w:rsidRPr="00951C49">
        <w:rPr>
          <w:b/>
        </w:rPr>
        <w:t>Кафоликия</w:t>
      </w:r>
      <w:r w:rsidRPr="00951C49">
        <w:t xml:space="preserve"> : Сборник научных статей / Под ред. А.В.Данилова Данилов А.В.--Мн. : Зорны верасок,2009 Вып. 3.--120с. рус. Богословие*Религиоведение*Иудаизм*Глобализация*Экуменизм*Общество*Богословие*Диалог 2 Институт религиозного диалога и межконфессиональных коммуникаций. Христианский Образовательный Центр им. </w:t>
      </w:r>
      <w:r>
        <w:rPr>
          <w:lang w:val="de-DE"/>
        </w:rPr>
        <w:t>c</w:t>
      </w:r>
      <w:r w:rsidRPr="00951C49">
        <w:t xml:space="preserve">вв. Мефодия и Кирилла. Координатор проекта Г.А.Довгялло </w:t>
      </w:r>
    </w:p>
    <w:p w:rsidR="00951C49" w:rsidRDefault="00951C49" w:rsidP="00951C49">
      <w:pPr>
        <w:pStyle w:val="af"/>
        <w:rPr>
          <w:lang w:val="de-DE"/>
        </w:rPr>
      </w:pPr>
      <w:r>
        <w:rPr>
          <w:lang w:val="de-DE"/>
        </w:rPr>
        <w:t>УДК   2(08) + 271.5(08)</w:t>
      </w:r>
    </w:p>
    <w:p w:rsidR="00951C49" w:rsidRDefault="00951C49" w:rsidP="00951C49">
      <w:pPr>
        <w:pStyle w:val="af"/>
        <w:rPr>
          <w:lang w:val="de-DE"/>
        </w:rPr>
      </w:pPr>
      <w:r>
        <w:rPr>
          <w:lang w:val="de-DE"/>
        </w:rPr>
        <w:t>хр - 1</w:t>
      </w:r>
    </w:p>
    <w:p w:rsidR="00951C49" w:rsidRPr="00D56178" w:rsidRDefault="00951C49" w:rsidP="00951C49">
      <w:pPr>
        <w:pStyle w:val="a"/>
      </w:pPr>
      <w:r w:rsidRPr="00F544A4">
        <w:t xml:space="preserve">29193 16691*16692 2(08) К 30 </w:t>
      </w:r>
      <w:r w:rsidRPr="00F544A4">
        <w:rPr>
          <w:b/>
        </w:rPr>
        <w:t>Кафоликия</w:t>
      </w:r>
      <w:r w:rsidRPr="00F544A4">
        <w:t xml:space="preserve"> : Сборник материалов конференций, посвященных межконфессиональному диалогу / Под ред. А. В. Данилова, С. Г. Карасевой Данилов, А. В.*Карасева, С. Г.--Мн. : Зорны верасок,2011 Вып. 4.--153с. Рус. Богословие*Религиоведение*Иудаизм*Глобализация*Экуменизм*Общество*Богословие*Диалог 2 Институт религиозного диалога и межконфессиональных коммуникаций. Христианский Образовательный Центр им. </w:t>
      </w:r>
      <w:r>
        <w:rPr>
          <w:lang w:val="de-DE"/>
        </w:rPr>
        <w:t>c</w:t>
      </w:r>
      <w:r w:rsidRPr="00F544A4">
        <w:t xml:space="preserve">вв. Мефодия и Кирилла. Координатор проекта Г.А.Довгялло </w:t>
      </w:r>
    </w:p>
    <w:p w:rsidR="00951C49" w:rsidRDefault="00951C49" w:rsidP="00951C49">
      <w:pPr>
        <w:pStyle w:val="af"/>
        <w:rPr>
          <w:lang w:val="de-DE"/>
        </w:rPr>
      </w:pPr>
      <w:r>
        <w:rPr>
          <w:lang w:val="de-DE"/>
        </w:rPr>
        <w:t>УДК   2(08) + 271.(08)</w:t>
      </w:r>
    </w:p>
    <w:p w:rsidR="00951C49" w:rsidRDefault="00951C49" w:rsidP="00951C49">
      <w:pPr>
        <w:pStyle w:val="af"/>
        <w:rPr>
          <w:lang w:val="de-DE"/>
        </w:rPr>
      </w:pPr>
      <w:r>
        <w:rPr>
          <w:lang w:val="de-DE"/>
        </w:rPr>
        <w:t>хр - 2</w:t>
      </w:r>
    </w:p>
    <w:p w:rsidR="00951C49" w:rsidRPr="00D56178" w:rsidRDefault="00951C49" w:rsidP="00951C49">
      <w:pPr>
        <w:pStyle w:val="a"/>
      </w:pPr>
      <w:r w:rsidRPr="00F544A4">
        <w:t xml:space="preserve">29281 16772 2(08) К 30 </w:t>
      </w:r>
      <w:r w:rsidRPr="00F544A4">
        <w:rPr>
          <w:b/>
        </w:rPr>
        <w:t>Кафоликия</w:t>
      </w:r>
      <w:r w:rsidRPr="00F544A4">
        <w:t xml:space="preserve"> : Сборник материалов конференции "Православие в постсоветские времена: осмысление ситуации" / Под ред. С. Г. Карасевой Карасева, С. Г.--Мн. : Харвест,2007.--79с. : ил. .--</w:t>
      </w:r>
      <w:r>
        <w:rPr>
          <w:lang w:val="de-DE"/>
        </w:rPr>
        <w:t>ISBN</w:t>
      </w:r>
      <w:r w:rsidRPr="00F544A4">
        <w:t xml:space="preserve"> 978-985-16-3352-0 Рус. </w:t>
      </w:r>
      <w:r>
        <w:rPr>
          <w:lang w:val="de-DE"/>
        </w:rPr>
        <w:t xml:space="preserve">Богословие*Религиоведение*Общество*Богословие*Диалог 2 . </w:t>
      </w:r>
    </w:p>
    <w:p w:rsidR="00F544A4" w:rsidRDefault="00951C49" w:rsidP="00951C49">
      <w:pPr>
        <w:pStyle w:val="af"/>
        <w:rPr>
          <w:lang w:val="de-DE"/>
        </w:rPr>
      </w:pPr>
      <w:r>
        <w:rPr>
          <w:lang w:val="de-DE"/>
        </w:rPr>
        <w:lastRenderedPageBreak/>
        <w:t>УДК   2(08)</w:t>
      </w:r>
    </w:p>
    <w:p w:rsidR="00F544A4" w:rsidRDefault="00F544A4" w:rsidP="00F544A4">
      <w:pPr>
        <w:pStyle w:val="af"/>
        <w:rPr>
          <w:lang w:val="de-DE"/>
        </w:rPr>
      </w:pPr>
      <w:r>
        <w:rPr>
          <w:lang w:val="de-DE"/>
        </w:rPr>
        <w:t>хр - 1</w:t>
      </w:r>
    </w:p>
    <w:p w:rsidR="00F544A4" w:rsidRPr="00D56178" w:rsidRDefault="00F544A4" w:rsidP="00F544A4">
      <w:pPr>
        <w:pStyle w:val="a"/>
      </w:pPr>
      <w:r w:rsidRPr="00F544A4">
        <w:t xml:space="preserve">29358 16852 2(08) К 30 </w:t>
      </w:r>
      <w:r w:rsidRPr="00F544A4">
        <w:rPr>
          <w:b/>
        </w:rPr>
        <w:t>Кафоликия</w:t>
      </w:r>
      <w:r w:rsidRPr="00F544A4">
        <w:t xml:space="preserve"> : Сборник научных статей / Под ред. А.В.Данилова Данилов А.В.--Мн. : Четыре четверти,2013.--108с. : ил. .--</w:t>
      </w:r>
      <w:r>
        <w:rPr>
          <w:lang w:val="de-DE"/>
        </w:rPr>
        <w:t>ISBN</w:t>
      </w:r>
      <w:r w:rsidRPr="00F544A4">
        <w:t xml:space="preserve"> 978-985-7058-62-4 рус. Богословие*Религиоведение*Философия религии*Религия*Православие*Церковь*Кафоличность*Теология*Вера*Постмодернизм*Диалог*Христианские ценности*Церковь и государство*Европейские ценности*Евангельские ценности*Творение 2 Институт религиозного диалога и межконфессиональных коммуникаций. Христианский Образовательный Центр им. </w:t>
      </w:r>
      <w:r>
        <w:rPr>
          <w:lang w:val="de-DE"/>
        </w:rPr>
        <w:t>c</w:t>
      </w:r>
      <w:r w:rsidRPr="00F544A4">
        <w:t xml:space="preserve">вв. Мефодия и Кирилла. Координатор проекта Г.А.Довгялло </w:t>
      </w:r>
    </w:p>
    <w:p w:rsidR="00F544A4" w:rsidRDefault="00F544A4" w:rsidP="00F544A4">
      <w:pPr>
        <w:pStyle w:val="af"/>
        <w:rPr>
          <w:lang w:val="de-DE"/>
        </w:rPr>
      </w:pPr>
      <w:r>
        <w:rPr>
          <w:lang w:val="de-DE"/>
        </w:rPr>
        <w:t>УДК   2(08)</w:t>
      </w:r>
    </w:p>
    <w:p w:rsidR="00F544A4" w:rsidRDefault="00F544A4" w:rsidP="00F544A4">
      <w:pPr>
        <w:pStyle w:val="af"/>
        <w:rPr>
          <w:lang w:val="de-DE"/>
        </w:rPr>
      </w:pPr>
      <w:r>
        <w:rPr>
          <w:lang w:val="de-DE"/>
        </w:rPr>
        <w:t>хр - 1</w:t>
      </w:r>
    </w:p>
    <w:p w:rsidR="00F544A4" w:rsidRPr="00D56178" w:rsidRDefault="00F544A4" w:rsidP="00F544A4">
      <w:pPr>
        <w:pStyle w:val="a"/>
      </w:pPr>
      <w:r w:rsidRPr="00F544A4">
        <w:t xml:space="preserve">30543 18169*18170*18171 2(08) К 30 </w:t>
      </w:r>
      <w:r w:rsidRPr="00F544A4">
        <w:rPr>
          <w:b/>
        </w:rPr>
        <w:t>Кафоликия</w:t>
      </w:r>
      <w:r w:rsidRPr="00F544A4">
        <w:t xml:space="preserve"> : Сборник научных статей / Под ред. А.В.Данилова Данилов А.В.--Мн. : Тесей,2003.--126с.--</w:t>
      </w:r>
      <w:r>
        <w:rPr>
          <w:lang w:val="de-DE"/>
        </w:rPr>
        <w:t>ISBN</w:t>
      </w:r>
      <w:r w:rsidRPr="00F544A4">
        <w:t xml:space="preserve"> 985-463-128-1 рус. Богословие*Религиоведение*Европа*Религия*Православие*Церковь*Общество*Богословие*Плюрализм*Кафоличность*Пастырство*Хомяков А.С.*Проблема универсализма*Религиозная толерантность 2 Институт религиозного диалога и межконфессиональных коммуникаций. Христианский Образовательный Центр им. </w:t>
      </w:r>
      <w:r>
        <w:rPr>
          <w:lang w:val="de-DE"/>
        </w:rPr>
        <w:t>c</w:t>
      </w:r>
      <w:r w:rsidRPr="00F544A4">
        <w:t xml:space="preserve">вв. Мефодия и Кирилла. Координатор проекта Г.А.Довгялло </w:t>
      </w:r>
    </w:p>
    <w:p w:rsidR="00F544A4" w:rsidRDefault="00F544A4" w:rsidP="00F544A4">
      <w:pPr>
        <w:pStyle w:val="af"/>
        <w:rPr>
          <w:lang w:val="de-DE"/>
        </w:rPr>
      </w:pPr>
      <w:r>
        <w:rPr>
          <w:lang w:val="de-DE"/>
        </w:rPr>
        <w:t>УДК   2(08)</w:t>
      </w:r>
    </w:p>
    <w:p w:rsidR="00F544A4" w:rsidRDefault="00F544A4" w:rsidP="00F544A4">
      <w:pPr>
        <w:pStyle w:val="af"/>
        <w:rPr>
          <w:lang w:val="de-DE"/>
        </w:rPr>
      </w:pPr>
      <w:r>
        <w:rPr>
          <w:lang w:val="de-DE"/>
        </w:rPr>
        <w:t>хр - 4</w:t>
      </w:r>
    </w:p>
    <w:p w:rsidR="00F544A4" w:rsidRPr="00D56178" w:rsidRDefault="00F544A4" w:rsidP="00F544A4">
      <w:pPr>
        <w:pStyle w:val="a"/>
      </w:pPr>
      <w:r w:rsidRPr="00F544A4">
        <w:t xml:space="preserve">30551 18191 2(08) К 30 </w:t>
      </w:r>
      <w:r w:rsidRPr="00F544A4">
        <w:rPr>
          <w:b/>
        </w:rPr>
        <w:t>Кафоликия</w:t>
      </w:r>
      <w:r w:rsidRPr="00F544A4">
        <w:t xml:space="preserve"> : Сборник материалов конференций, посвященных межконфессиональному диалогу / Под ред. А.В. Данилова Данилов А.В.--Мн. : Зорны Верасок,2011 Вып. 4.--153с. рус. Богословие*Религия*Церковь*Глобализация*Христианство*Ислам*Диалог*Европа*Беларусь*Католичество*Церковь 2 Институт религиозного диалога и межконфессиональных коммуникаций. Христианский Образовательный Центр им. </w:t>
      </w:r>
      <w:r>
        <w:rPr>
          <w:lang w:val="de-DE"/>
        </w:rPr>
        <w:t>c</w:t>
      </w:r>
      <w:r w:rsidRPr="00F544A4">
        <w:t xml:space="preserve">вв. Мефодия и Кирилла. Координатор проекта Г.А.Довгялло </w:t>
      </w:r>
    </w:p>
    <w:p w:rsidR="00F544A4" w:rsidRDefault="00F544A4" w:rsidP="00F544A4">
      <w:pPr>
        <w:pStyle w:val="af"/>
        <w:rPr>
          <w:lang w:val="de-DE"/>
        </w:rPr>
      </w:pPr>
      <w:r>
        <w:rPr>
          <w:lang w:val="de-DE"/>
        </w:rPr>
        <w:t>УДК   2(08) + 271(08)</w:t>
      </w:r>
    </w:p>
    <w:p w:rsidR="00F544A4" w:rsidRDefault="00F544A4" w:rsidP="00F544A4">
      <w:pPr>
        <w:pStyle w:val="af"/>
        <w:rPr>
          <w:lang w:val="de-DE"/>
        </w:rPr>
      </w:pPr>
      <w:r>
        <w:rPr>
          <w:lang w:val="de-DE"/>
        </w:rPr>
        <w:t>хр - 1</w:t>
      </w:r>
    </w:p>
    <w:p w:rsidR="00F544A4" w:rsidRPr="00D56178" w:rsidRDefault="00F544A4" w:rsidP="00F544A4">
      <w:pPr>
        <w:pStyle w:val="a"/>
      </w:pPr>
      <w:r w:rsidRPr="00F544A4">
        <w:t xml:space="preserve">31052 18716 2(08) К 30 </w:t>
      </w:r>
      <w:r w:rsidRPr="00F544A4">
        <w:rPr>
          <w:b/>
        </w:rPr>
        <w:t>Кафоликия</w:t>
      </w:r>
      <w:r w:rsidRPr="00F544A4">
        <w:t xml:space="preserve"> : Сборник научных статей / Под ред. А.В.Данилова Данилов А.В.--Мн. : Зорны верасок,2009 Вып. 3.--120с. рус. </w:t>
      </w:r>
      <w:r>
        <w:rPr>
          <w:lang w:val="de-DE"/>
        </w:rPr>
        <w:t xml:space="preserve">Богословие*Религиоведение*Иудаизм*Глобализация*Экуменизм*Общество*Богословие*Диалог 2 </w:t>
      </w:r>
    </w:p>
    <w:p w:rsidR="00F544A4" w:rsidRDefault="00F544A4" w:rsidP="00F544A4">
      <w:pPr>
        <w:pStyle w:val="af"/>
        <w:rPr>
          <w:lang w:val="de-DE"/>
        </w:rPr>
      </w:pPr>
      <w:r>
        <w:rPr>
          <w:lang w:val="de-DE"/>
        </w:rPr>
        <w:t>УДК   2(08)</w:t>
      </w:r>
    </w:p>
    <w:p w:rsidR="00F544A4" w:rsidRDefault="00F544A4" w:rsidP="00F544A4">
      <w:pPr>
        <w:pStyle w:val="af"/>
        <w:rPr>
          <w:lang w:val="de-DE"/>
        </w:rPr>
      </w:pPr>
      <w:r>
        <w:rPr>
          <w:lang w:val="de-DE"/>
        </w:rPr>
        <w:t>хр - 1</w:t>
      </w:r>
    </w:p>
    <w:p w:rsidR="00F544A4" w:rsidRPr="00D56178" w:rsidRDefault="00F544A4" w:rsidP="00F544A4">
      <w:pPr>
        <w:pStyle w:val="a"/>
      </w:pPr>
      <w:r w:rsidRPr="00F544A4">
        <w:t xml:space="preserve">31220 18887 2(08) К 30 </w:t>
      </w:r>
      <w:r w:rsidRPr="00F544A4">
        <w:rPr>
          <w:b/>
        </w:rPr>
        <w:t>Кафоликия</w:t>
      </w:r>
      <w:r w:rsidRPr="00F544A4">
        <w:t xml:space="preserve"> : Сборник материалов конференции "Православие в постсоветские времена: осмысление ситуации" / Под ред. С. Г. Карасевой Карасева, С. Г.--Мн. : Харвест,2007.--79с. : ил. .--</w:t>
      </w:r>
      <w:r>
        <w:rPr>
          <w:lang w:val="de-DE"/>
        </w:rPr>
        <w:t>ISBN</w:t>
      </w:r>
      <w:r w:rsidRPr="00F544A4">
        <w:t xml:space="preserve"> 978-985-16-3352-0 Рус. Богословие*Религиоведение*Общество*Богословие*Диалог*Социология*Глобализация*Национализм*Народная религиозность*Образование 2 . </w:t>
      </w:r>
    </w:p>
    <w:p w:rsidR="00F544A4" w:rsidRDefault="00F544A4" w:rsidP="00F544A4">
      <w:pPr>
        <w:pStyle w:val="af"/>
        <w:rPr>
          <w:lang w:val="de-DE"/>
        </w:rPr>
      </w:pPr>
      <w:r>
        <w:rPr>
          <w:lang w:val="de-DE"/>
        </w:rPr>
        <w:t>УДК   2(08)</w:t>
      </w:r>
    </w:p>
    <w:p w:rsidR="00F544A4" w:rsidRDefault="00F544A4" w:rsidP="00F544A4">
      <w:pPr>
        <w:pStyle w:val="af"/>
        <w:rPr>
          <w:lang w:val="de-DE"/>
        </w:rPr>
      </w:pPr>
      <w:r>
        <w:rPr>
          <w:lang w:val="de-DE"/>
        </w:rPr>
        <w:t>хр - 1</w:t>
      </w:r>
    </w:p>
    <w:p w:rsidR="00F544A4" w:rsidRPr="00D56178" w:rsidRDefault="00F544A4" w:rsidP="00F544A4">
      <w:pPr>
        <w:pStyle w:val="a"/>
      </w:pPr>
      <w:r w:rsidRPr="00F544A4">
        <w:t xml:space="preserve">31221 18888 2(08) К 30 </w:t>
      </w:r>
      <w:r w:rsidRPr="00F544A4">
        <w:rPr>
          <w:b/>
        </w:rPr>
        <w:t>Кафоликия</w:t>
      </w:r>
      <w:r w:rsidRPr="00F544A4">
        <w:t xml:space="preserve"> : Сборник материалов конференций, посвященных межконфессиональному диалогу / Под ред. А. В. Данилова Данилов, А. В.--Мн. : Четыре четверти,2013 Вып. 5.--108с.--</w:t>
      </w:r>
      <w:r>
        <w:rPr>
          <w:lang w:val="de-DE"/>
        </w:rPr>
        <w:t>ISBN</w:t>
      </w:r>
      <w:r w:rsidRPr="00F544A4">
        <w:t xml:space="preserve"> 978-985-7058-62-4 Рус. Христианство*Диалог*Православие*Католичество*Культура*Апостольство*Иммиграция*Нравственность*Церковь*Теизм*Философия*Беларусь*Европа*Социум 2 Институт религиозного диалога и межконфессиональных коммуникаций. </w:t>
      </w:r>
      <w:r w:rsidRPr="00601D37">
        <w:t xml:space="preserve">Христианский Образовательный Центр им. </w:t>
      </w:r>
      <w:r>
        <w:rPr>
          <w:lang w:val="de-DE"/>
        </w:rPr>
        <w:t>c</w:t>
      </w:r>
      <w:r w:rsidRPr="00601D37">
        <w:t xml:space="preserve">вв. Мефодия и Кирилла. Координатор проекта Г.А.Довгялло </w:t>
      </w:r>
    </w:p>
    <w:p w:rsidR="00F544A4" w:rsidRDefault="00F544A4" w:rsidP="00F544A4">
      <w:pPr>
        <w:pStyle w:val="af"/>
        <w:rPr>
          <w:lang w:val="de-DE"/>
        </w:rPr>
      </w:pPr>
      <w:r>
        <w:rPr>
          <w:lang w:val="de-DE"/>
        </w:rPr>
        <w:lastRenderedPageBreak/>
        <w:t>УДК   2(08)</w:t>
      </w:r>
    </w:p>
    <w:p w:rsidR="00F544A4" w:rsidRDefault="00F544A4" w:rsidP="00F544A4">
      <w:pPr>
        <w:pStyle w:val="af"/>
        <w:rPr>
          <w:lang w:val="de-DE"/>
        </w:rPr>
      </w:pPr>
      <w:r>
        <w:rPr>
          <w:lang w:val="de-DE"/>
        </w:rPr>
        <w:t>хр - 1</w:t>
      </w:r>
    </w:p>
    <w:p w:rsidR="00F544A4" w:rsidRPr="00D56178" w:rsidRDefault="00F544A4" w:rsidP="00F544A4">
      <w:pPr>
        <w:pStyle w:val="a"/>
      </w:pPr>
      <w:r w:rsidRPr="00F544A4">
        <w:t xml:space="preserve">31949 19553 2(08) К 30 </w:t>
      </w:r>
      <w:r w:rsidRPr="00F544A4">
        <w:rPr>
          <w:b/>
        </w:rPr>
        <w:t>Кафоликия</w:t>
      </w:r>
      <w:r w:rsidRPr="00F544A4">
        <w:t xml:space="preserve"> : Сборник материалов конференции "Православие в постсоветские времена: осмысление ситуации" / Под ред. С. Г. Карасевой Карасева, С. Г.--Мн. : Харвест,2007.--79с. : ил. .--</w:t>
      </w:r>
      <w:r>
        <w:rPr>
          <w:lang w:val="de-DE"/>
        </w:rPr>
        <w:t>ISBN</w:t>
      </w:r>
      <w:r w:rsidRPr="00F544A4">
        <w:t xml:space="preserve"> 978-985-16-3352-0 Рус. </w:t>
      </w:r>
      <w:r>
        <w:rPr>
          <w:lang w:val="de-DE"/>
        </w:rPr>
        <w:t xml:space="preserve">Богословие*Религиоведение*Общество*Богословие*Диалог 2 . </w:t>
      </w:r>
    </w:p>
    <w:p w:rsidR="00601D37" w:rsidRDefault="00F544A4" w:rsidP="00F544A4">
      <w:pPr>
        <w:pStyle w:val="af"/>
        <w:rPr>
          <w:lang w:val="de-DE"/>
        </w:rPr>
      </w:pPr>
      <w:r>
        <w:rPr>
          <w:lang w:val="de-DE"/>
        </w:rPr>
        <w:t>УДК   2(08)</w:t>
      </w:r>
    </w:p>
    <w:p w:rsidR="00601D37" w:rsidRDefault="00601D37" w:rsidP="00601D37">
      <w:pPr>
        <w:pStyle w:val="af"/>
        <w:rPr>
          <w:lang w:val="de-DE"/>
        </w:rPr>
      </w:pPr>
      <w:r>
        <w:rPr>
          <w:lang w:val="de-DE"/>
        </w:rPr>
        <w:t>хр - 1</w:t>
      </w:r>
    </w:p>
    <w:p w:rsidR="00601D37" w:rsidRPr="00D56178" w:rsidRDefault="00601D37" w:rsidP="00601D37">
      <w:pPr>
        <w:pStyle w:val="a"/>
      </w:pPr>
      <w:r w:rsidRPr="00601D37">
        <w:t xml:space="preserve">31951 19552 2(08) К 30 </w:t>
      </w:r>
      <w:r w:rsidRPr="00601D37">
        <w:rPr>
          <w:b/>
        </w:rPr>
        <w:t>Кафоликия</w:t>
      </w:r>
      <w:r w:rsidRPr="00601D37">
        <w:t xml:space="preserve"> : Сборник научных статей / Под ред. А.В.Данилова Данилов А.В.--Мн. : Зорны верасок,2009 Вып. 3.--120с. рус. Богословие*Религиоведение*Иудаизм*Глобализация*Экуменизм*Общество*Богословие*Диалог 2 Институт религиозного диалога и межконфессиональных коммуникаций. Христианский Образовательный Центр им. </w:t>
      </w:r>
      <w:r>
        <w:rPr>
          <w:lang w:val="de-DE"/>
        </w:rPr>
        <w:t>c</w:t>
      </w:r>
      <w:r w:rsidRPr="00601D37">
        <w:t xml:space="preserve">вв. Мефодия и Кирилла. Координатор проекта Г.А.Довгялло </w:t>
      </w:r>
    </w:p>
    <w:p w:rsidR="00601D37" w:rsidRDefault="00601D37" w:rsidP="00601D37">
      <w:pPr>
        <w:pStyle w:val="af"/>
        <w:rPr>
          <w:lang w:val="de-DE"/>
        </w:rPr>
      </w:pPr>
      <w:r>
        <w:rPr>
          <w:lang w:val="de-DE"/>
        </w:rPr>
        <w:t>УДК   2(08)</w:t>
      </w:r>
    </w:p>
    <w:p w:rsidR="00601D37" w:rsidRDefault="00601D37" w:rsidP="00601D37">
      <w:pPr>
        <w:pStyle w:val="af"/>
        <w:rPr>
          <w:lang w:val="de-DE"/>
        </w:rPr>
      </w:pPr>
      <w:r>
        <w:rPr>
          <w:lang w:val="de-DE"/>
        </w:rPr>
        <w:t>хр - 1</w:t>
      </w:r>
    </w:p>
    <w:p w:rsidR="00601D37" w:rsidRPr="00D56178" w:rsidRDefault="00601D37" w:rsidP="00601D37">
      <w:pPr>
        <w:pStyle w:val="a"/>
      </w:pPr>
      <w:r w:rsidRPr="00601D37">
        <w:t xml:space="preserve">29366 16860 2(08) К 80 </w:t>
      </w:r>
      <w:r w:rsidRPr="00601D37">
        <w:rPr>
          <w:b/>
        </w:rPr>
        <w:t xml:space="preserve">Крещение </w:t>
      </w:r>
      <w:r w:rsidRPr="00601D37">
        <w:t>Руси в судьбах народов Беларуси, России и Украины: выбор цивилизационного пути : Материалы Междунар. науч. конф. Минск 6-7 июня 2013 г. / Под ред. В. Г. Гусакова Гусаков, В.Г.--Минск : Издательство Белорусского Экзархата,2013.--351 с. .--</w:t>
      </w:r>
      <w:r>
        <w:rPr>
          <w:lang w:val="de-DE"/>
        </w:rPr>
        <w:t>ISBN</w:t>
      </w:r>
      <w:r w:rsidRPr="00601D37">
        <w:t xml:space="preserve"> 978-985-511-625-8 Рус. Теология*Беларусь*Религия*Конфессия*История*Церковь и государство*Новомученик*Семья*Вера*Атеизм*Князь Владимир*Храмовое строительство*Архитектура*Евфросиния Полоцкая*Белорусская культура*Мефодий и Кирилл*Кутеинская Лавра*Уния 2 </w:t>
      </w:r>
    </w:p>
    <w:p w:rsidR="00601D37" w:rsidRDefault="00601D37" w:rsidP="00601D37">
      <w:pPr>
        <w:pStyle w:val="af"/>
        <w:rPr>
          <w:lang w:val="de-DE"/>
        </w:rPr>
      </w:pPr>
      <w:r>
        <w:rPr>
          <w:lang w:val="de-DE"/>
        </w:rPr>
        <w:t>УДК   2(08)</w:t>
      </w:r>
    </w:p>
    <w:p w:rsidR="00601D37" w:rsidRDefault="00601D37" w:rsidP="00601D37">
      <w:pPr>
        <w:pStyle w:val="af"/>
        <w:rPr>
          <w:lang w:val="de-DE"/>
        </w:rPr>
      </w:pPr>
      <w:r>
        <w:rPr>
          <w:lang w:val="de-DE"/>
        </w:rPr>
        <w:t>хр - 1</w:t>
      </w:r>
    </w:p>
    <w:p w:rsidR="00601D37" w:rsidRPr="00D56178" w:rsidRDefault="00601D37" w:rsidP="00601D37">
      <w:pPr>
        <w:pStyle w:val="a"/>
      </w:pPr>
      <w:r w:rsidRPr="00601D37">
        <w:t xml:space="preserve">29956 17531 2(08) К 80 </w:t>
      </w:r>
      <w:r w:rsidRPr="00601D37">
        <w:rPr>
          <w:b/>
        </w:rPr>
        <w:t xml:space="preserve">Крещение </w:t>
      </w:r>
      <w:r w:rsidRPr="00601D37">
        <w:t>Руси в судьбах народов Беларуси, России и Украины: выбор цивилизационного пути : Материалы Международной научной конференции, г. Минск, 6-7 июня 2013 г. / Отв. за вып. В.В. Грозов Грозов В.В.--Мн. : "Бестпринт",2013.--351.с. : ил. .--</w:t>
      </w:r>
      <w:r>
        <w:rPr>
          <w:lang w:val="de-DE"/>
        </w:rPr>
        <w:t>ISBN</w:t>
      </w:r>
      <w:r w:rsidRPr="00601D37">
        <w:t xml:space="preserve"> 978-985-511-625-8 рус. Конференция*Крещение Руси*Республика Беларусь*Белорусская Православная Церковь*История церкви*Новомученики*Духовность общества*Наука*Семья*Князь Владимир*Храмовое строительство*ВКЛ*Евфросиния Полоцкая*Святые равноапостольные Мефодий и Кирилл*Основание Витебска*Князь Ярослав Мудрый*Кутеинская лавра*Уния церковная*Полоцк*Немецкая оккупация*Раскол*Образование богословское*Философия*Православное воспитание*Церковное пение*Минское Замчище* 2 </w:t>
      </w:r>
    </w:p>
    <w:p w:rsidR="00601D37" w:rsidRDefault="00601D37" w:rsidP="00601D37">
      <w:pPr>
        <w:pStyle w:val="af"/>
        <w:rPr>
          <w:lang w:val="de-DE"/>
        </w:rPr>
      </w:pPr>
      <w:r>
        <w:rPr>
          <w:lang w:val="de-DE"/>
        </w:rPr>
        <w:t>УДК   2(08)</w:t>
      </w:r>
    </w:p>
    <w:p w:rsidR="00601D37" w:rsidRDefault="00601D37" w:rsidP="00601D37">
      <w:pPr>
        <w:pStyle w:val="af"/>
        <w:rPr>
          <w:lang w:val="de-DE"/>
        </w:rPr>
      </w:pPr>
      <w:r>
        <w:rPr>
          <w:lang w:val="de-DE"/>
        </w:rPr>
        <w:t>хр - 1</w:t>
      </w:r>
    </w:p>
    <w:p w:rsidR="00601D37" w:rsidRPr="00D56178" w:rsidRDefault="00601D37" w:rsidP="00601D37">
      <w:pPr>
        <w:pStyle w:val="a"/>
      </w:pPr>
      <w:r w:rsidRPr="00601D37">
        <w:t xml:space="preserve">29965 17540*17541 2(08) К 80 </w:t>
      </w:r>
      <w:r w:rsidRPr="00601D37">
        <w:rPr>
          <w:b/>
        </w:rPr>
        <w:t xml:space="preserve">Крещение </w:t>
      </w:r>
      <w:r w:rsidRPr="00601D37">
        <w:t>Руси в судьбах народов Беларуси, России и Украины: выбор цивилизационного пути : Материалы Международной научной конференции, г. Минск, 6-7 июня 2013 г. / Отв. за вып. В.В. Грозов Грозов В.В.--Мн. : "Бестпринт",2013.--351.с. : ил. .--</w:t>
      </w:r>
      <w:r>
        <w:rPr>
          <w:lang w:val="de-DE"/>
        </w:rPr>
        <w:t>ISBN</w:t>
      </w:r>
      <w:r w:rsidRPr="00601D37">
        <w:t xml:space="preserve"> 978-985-511-625-8 рус. Конференция*Крещение Руси*Республика Беларусь*Белорусская Православная Церковь*История церкви*Новомученики*Духовность общества*Наука*Семья*Князь Владимир*Храмовое строительство*ВКЛ*Евфросиния Полоцкая*Святые равноапостольные Мефодий и Кирилл*Основание Витебска*Князь Ярослав Мудрый*Кутеинская лавра*Уния церковная*Полоцк*Немецкая оккупация*Раскол*Образование богословское*Философия*Православное воспитание*Церковное пение*Минское Замчище* 2 </w:t>
      </w:r>
    </w:p>
    <w:p w:rsidR="00601D37" w:rsidRDefault="00601D37" w:rsidP="00601D37">
      <w:pPr>
        <w:pStyle w:val="af"/>
        <w:rPr>
          <w:lang w:val="de-DE"/>
        </w:rPr>
      </w:pPr>
      <w:r>
        <w:rPr>
          <w:lang w:val="de-DE"/>
        </w:rPr>
        <w:t>УДК   2(08)</w:t>
      </w:r>
    </w:p>
    <w:p w:rsidR="00601D37" w:rsidRDefault="00601D37" w:rsidP="00601D37">
      <w:pPr>
        <w:pStyle w:val="af"/>
        <w:rPr>
          <w:lang w:val="de-DE"/>
        </w:rPr>
      </w:pPr>
      <w:r>
        <w:rPr>
          <w:lang w:val="de-DE"/>
        </w:rPr>
        <w:t>хр - 2</w:t>
      </w:r>
    </w:p>
    <w:p w:rsidR="00601D37" w:rsidRPr="00D56178" w:rsidRDefault="00601D37" w:rsidP="00601D37">
      <w:pPr>
        <w:pStyle w:val="a"/>
      </w:pPr>
      <w:r w:rsidRPr="00601D37">
        <w:t xml:space="preserve">33969 21127 2(08) К 80 </w:t>
      </w:r>
      <w:r w:rsidRPr="00601D37">
        <w:rPr>
          <w:b/>
        </w:rPr>
        <w:t xml:space="preserve">Крещение </w:t>
      </w:r>
      <w:r w:rsidRPr="00601D37">
        <w:t>Руси в судьбах народов Беларуси, России и Украины: выбор цивилизационного пути : Материалы Международной научной конференции, г. Минск, 6-7 июня 2013 г. / Отв. за вып. В.В. Грозов Грозов В.В.--Мн. : "Бестпринт",2013.--351.с. : ил. .--</w:t>
      </w:r>
      <w:r>
        <w:rPr>
          <w:lang w:val="de-DE"/>
        </w:rPr>
        <w:lastRenderedPageBreak/>
        <w:t>ISBN</w:t>
      </w:r>
      <w:r w:rsidRPr="00601D37">
        <w:t xml:space="preserve"> 978-985-511-625-8 рус. Конференция*Крещение Руси*Республика Беларусь*Белорусская Православная Церковь*История церкви*Новомученики*Духовность общества*Наука*Семья*Князь Владимир*Храмовое строительство*ВКЛ*Евфросиния Полоцкая*Святые равноапостольные Мефодий и Кирилл*Основание Витебска*Князь Ярослав Мудрый*Кутеинская лавра*Уния церковная*Полоцк*Немецкая оккупация*Раскол*Образование богословское*Философия*Православное воспитание*Церковное пение*Минское Замчище 2 </w:t>
      </w:r>
    </w:p>
    <w:p w:rsidR="00601D37" w:rsidRDefault="00601D37" w:rsidP="00601D37">
      <w:pPr>
        <w:pStyle w:val="af"/>
        <w:rPr>
          <w:lang w:val="de-DE"/>
        </w:rPr>
      </w:pPr>
      <w:r>
        <w:rPr>
          <w:lang w:val="de-DE"/>
        </w:rPr>
        <w:t>УДК   2(08)</w:t>
      </w:r>
    </w:p>
    <w:p w:rsidR="00601D37" w:rsidRDefault="00601D37" w:rsidP="00601D37">
      <w:pPr>
        <w:pStyle w:val="af"/>
        <w:rPr>
          <w:lang w:val="de-DE"/>
        </w:rPr>
      </w:pPr>
      <w:r>
        <w:rPr>
          <w:lang w:val="de-DE"/>
        </w:rPr>
        <w:t>хр - 1</w:t>
      </w:r>
    </w:p>
    <w:p w:rsidR="00601D37" w:rsidRPr="00D56178" w:rsidRDefault="00601D37" w:rsidP="00601D37">
      <w:pPr>
        <w:pStyle w:val="a"/>
      </w:pPr>
      <w:r w:rsidRPr="00601D37">
        <w:t xml:space="preserve">30534 18160 2(08) К 90 </w:t>
      </w:r>
      <w:r w:rsidRPr="00601D37">
        <w:rPr>
          <w:b/>
        </w:rPr>
        <w:t xml:space="preserve">Культура </w:t>
      </w:r>
      <w:r w:rsidRPr="00601D37">
        <w:t>мира среди религий : Доклады Международной научной конференции (Минск, 30 ноября 2015 г.): Сборник научных статей / Культурное представительство Посольства Исламской Республики Иран в Республике Беларурусь, Белоруский государственный университет культуры и искусств, Дом дружбы иранцев в Республике Беларусь ; Под ред. М.А. Можейко Можейко М.А.--М. : БГУКИ,2016.--190с. .--</w:t>
      </w:r>
      <w:r>
        <w:rPr>
          <w:lang w:val="de-DE"/>
        </w:rPr>
        <w:t>ISBN</w:t>
      </w:r>
      <w:r w:rsidRPr="00601D37">
        <w:t xml:space="preserve"> 978-985-522-150-1 Рус. Диалог межрелигиозный*Модерн*Еврейство*Исламское образование*Воспитание*Культура*Татары-мусульмане*Толерантность*Традиционализм*Религиозная культура*Новые религии Японии*Гендерная стереотипизация*Ватикан*Глоболизация 2 </w:t>
      </w:r>
    </w:p>
    <w:p w:rsidR="00601D37" w:rsidRDefault="00601D37" w:rsidP="00601D37">
      <w:pPr>
        <w:pStyle w:val="af"/>
        <w:rPr>
          <w:lang w:val="de-DE"/>
        </w:rPr>
      </w:pPr>
      <w:r>
        <w:rPr>
          <w:lang w:val="de-DE"/>
        </w:rPr>
        <w:t>УДК   2(08)</w:t>
      </w:r>
    </w:p>
    <w:p w:rsidR="00601D37" w:rsidRDefault="00601D37" w:rsidP="00601D37">
      <w:pPr>
        <w:pStyle w:val="af"/>
        <w:rPr>
          <w:lang w:val="de-DE"/>
        </w:rPr>
      </w:pPr>
      <w:r>
        <w:rPr>
          <w:lang w:val="de-DE"/>
        </w:rPr>
        <w:t>хр - 1</w:t>
      </w:r>
    </w:p>
    <w:p w:rsidR="00601D37" w:rsidRPr="00D56178" w:rsidRDefault="00601D37" w:rsidP="00601D37">
      <w:pPr>
        <w:pStyle w:val="a"/>
      </w:pPr>
      <w:r w:rsidRPr="009406F1">
        <w:t xml:space="preserve">23747 12925 2(08) Л 66 </w:t>
      </w:r>
      <w:r w:rsidRPr="009406F1">
        <w:rPr>
          <w:b/>
        </w:rPr>
        <w:t xml:space="preserve">Личность </w:t>
      </w:r>
      <w:r w:rsidRPr="009406F1">
        <w:t xml:space="preserve">и традиция : Аверинцевские чтения / Сост. К.Б.Сигов Сигов К.Б.--К. : Дух </w:t>
      </w:r>
      <w:r>
        <w:rPr>
          <w:lang w:val="de-DE"/>
        </w:rPr>
        <w:t>i</w:t>
      </w:r>
      <w:r w:rsidRPr="009406F1">
        <w:t xml:space="preserve"> Л</w:t>
      </w:r>
      <w:r>
        <w:rPr>
          <w:lang w:val="de-DE"/>
        </w:rPr>
        <w:t>i</w:t>
      </w:r>
      <w:r w:rsidRPr="009406F1">
        <w:t>тера,2005.--398с. .--</w:t>
      </w:r>
      <w:r>
        <w:rPr>
          <w:lang w:val="de-DE"/>
        </w:rPr>
        <w:t>ISBN</w:t>
      </w:r>
      <w:r w:rsidRPr="009406F1">
        <w:t xml:space="preserve"> 966-378-007-Х рус. Личность*Традиция*Искусство*Творение*Пророчество*Катехизация*Предание*Страдание*Аверинцев С.С.*Священное Писание*Культура*Христианство 2 </w:t>
      </w:r>
    </w:p>
    <w:p w:rsidR="009406F1" w:rsidRDefault="00601D37" w:rsidP="00601D37">
      <w:pPr>
        <w:pStyle w:val="af"/>
        <w:rPr>
          <w:lang w:val="de-DE"/>
        </w:rPr>
      </w:pPr>
      <w:r>
        <w:rPr>
          <w:lang w:val="de-DE"/>
        </w:rPr>
        <w:t>УДК   2(08)</w:t>
      </w:r>
    </w:p>
    <w:p w:rsidR="009406F1" w:rsidRDefault="009406F1" w:rsidP="009406F1">
      <w:pPr>
        <w:pStyle w:val="af"/>
        <w:rPr>
          <w:lang w:val="de-DE"/>
        </w:rPr>
      </w:pPr>
      <w:r>
        <w:rPr>
          <w:lang w:val="de-DE"/>
        </w:rPr>
        <w:t>хр - 1</w:t>
      </w:r>
    </w:p>
    <w:p w:rsidR="009406F1" w:rsidRPr="00D56178" w:rsidRDefault="009406F1" w:rsidP="009406F1">
      <w:pPr>
        <w:pStyle w:val="a"/>
      </w:pPr>
      <w:r w:rsidRPr="009406F1">
        <w:t xml:space="preserve">30270 17861 2(08) Л 87 </w:t>
      </w:r>
      <w:r w:rsidRPr="009406F1">
        <w:rPr>
          <w:b/>
        </w:rPr>
        <w:t>Лученко, К.В.</w:t>
      </w:r>
      <w:r w:rsidRPr="009406F1">
        <w:t xml:space="preserve"> Православный Интернет : Справочник-путеводитель / К.В. Лученко.--2-е изд., испр. и доп.--М. : Издательский Совет Русской Православной Церкви; Арефа,2007.--182с. : ил. .--</w:t>
      </w:r>
      <w:r>
        <w:rPr>
          <w:lang w:val="de-DE"/>
        </w:rPr>
        <w:t>ISBN</w:t>
      </w:r>
      <w:r w:rsidRPr="009406F1">
        <w:t xml:space="preserve"> 5-94625-188-0 рус. </w:t>
      </w:r>
      <w:r>
        <w:rPr>
          <w:lang w:val="de-DE"/>
        </w:rPr>
        <w:t xml:space="preserve">Интернет*Православие*Церковь*Миссия*Общество информационное*Православный рунет* 5 </w:t>
      </w:r>
    </w:p>
    <w:p w:rsidR="009406F1" w:rsidRDefault="009406F1" w:rsidP="009406F1">
      <w:pPr>
        <w:pStyle w:val="af"/>
        <w:rPr>
          <w:lang w:val="de-DE"/>
        </w:rPr>
      </w:pPr>
      <w:r>
        <w:rPr>
          <w:lang w:val="de-DE"/>
        </w:rPr>
        <w:t>УДК   2(08)</w:t>
      </w:r>
    </w:p>
    <w:p w:rsidR="009406F1" w:rsidRDefault="009406F1" w:rsidP="009406F1">
      <w:pPr>
        <w:pStyle w:val="af"/>
        <w:rPr>
          <w:lang w:val="de-DE"/>
        </w:rPr>
      </w:pPr>
      <w:r>
        <w:rPr>
          <w:lang w:val="de-DE"/>
        </w:rPr>
        <w:t>хр - 1</w:t>
      </w:r>
    </w:p>
    <w:p w:rsidR="009406F1" w:rsidRPr="00D56178" w:rsidRDefault="009406F1" w:rsidP="009406F1">
      <w:pPr>
        <w:pStyle w:val="a"/>
      </w:pPr>
      <w:r w:rsidRPr="009406F1">
        <w:t xml:space="preserve">31528 19155 2(08) М 34 </w:t>
      </w:r>
      <w:r w:rsidRPr="009406F1">
        <w:rPr>
          <w:b/>
        </w:rPr>
        <w:t xml:space="preserve">Материалы </w:t>
      </w:r>
      <w:r w:rsidRPr="009406F1">
        <w:t>научно-практической конференции "</w:t>
      </w:r>
      <w:r>
        <w:rPr>
          <w:lang w:val="de-DE"/>
        </w:rPr>
        <w:t>II</w:t>
      </w:r>
      <w:r w:rsidRPr="009406F1">
        <w:t xml:space="preserve"> Чтения памяти протоиерея Иоанна Григоровича (1792-1852): историка, археографа, археолога" / Отв. за вып. А.В. Слесарев Слесарев А.В.--Мн. : Издательство Минской духовной академии,2019.--248с. : ил. .--</w:t>
      </w:r>
      <w:r>
        <w:rPr>
          <w:lang w:val="de-DE"/>
        </w:rPr>
        <w:t>ISBN</w:t>
      </w:r>
      <w:r w:rsidRPr="009406F1">
        <w:t xml:space="preserve"> 978-985-7145-32-4 рус. Бог*История*Церковь*Проповедь*Православие*БССР*Религиозность*Климент Римский*Апологет*Апостол*Павликианство*Гностицизм*Средневековье*Патриархат*Довмонт-Тимофей*Крещение*Русь*Братство*Преподавание*Семинария*Раскол*Духовенство*Храм*Монастырь*Психика*Архитектура*Психические расстройства*Беснование*Чинопоследование таинства брака 2 </w:t>
      </w:r>
    </w:p>
    <w:p w:rsidR="009406F1" w:rsidRDefault="009406F1" w:rsidP="009406F1">
      <w:pPr>
        <w:pStyle w:val="af"/>
        <w:rPr>
          <w:lang w:val="de-DE"/>
        </w:rPr>
      </w:pPr>
      <w:r>
        <w:rPr>
          <w:lang w:val="de-DE"/>
        </w:rPr>
        <w:t>УДК   2(08)</w:t>
      </w:r>
    </w:p>
    <w:p w:rsidR="009406F1" w:rsidRDefault="009406F1" w:rsidP="009406F1">
      <w:pPr>
        <w:pStyle w:val="af"/>
        <w:rPr>
          <w:lang w:val="de-DE"/>
        </w:rPr>
      </w:pPr>
      <w:r>
        <w:rPr>
          <w:lang w:val="de-DE"/>
        </w:rPr>
        <w:t>хр - 1</w:t>
      </w:r>
    </w:p>
    <w:p w:rsidR="009406F1" w:rsidRPr="00D56178" w:rsidRDefault="009406F1" w:rsidP="009406F1">
      <w:pPr>
        <w:pStyle w:val="a"/>
      </w:pPr>
      <w:r w:rsidRPr="009406F1">
        <w:t xml:space="preserve">11547 6403 2(08) М 64 </w:t>
      </w:r>
      <w:r w:rsidRPr="009406F1">
        <w:rPr>
          <w:b/>
        </w:rPr>
        <w:t xml:space="preserve">Миряне </w:t>
      </w:r>
      <w:r w:rsidRPr="009406F1">
        <w:t>в Церкви : Материалы Международной богословской конференции (Москва, август 1995г.) / Отв. В. Максимовский, ред. Е. Крестьянинова Максимовский В.*Крестьянинова Е.--М. : Свято-Филаретовская московская высшая православно-христианская школа,1999.--219с. .--</w:t>
      </w:r>
      <w:r>
        <w:rPr>
          <w:lang w:val="de-DE"/>
        </w:rPr>
        <w:t>ISBN</w:t>
      </w:r>
      <w:r w:rsidRPr="009406F1">
        <w:t xml:space="preserve"> 5-89100-019-9 рус. Сборник*Статья*Мирянин*Новомученик*Служение мирян*Учительство*Молодежь*Братство*Община мирян*Миссия*Женщина*Служение женщин*Фоколяры*Братство св. </w:t>
      </w:r>
      <w:r>
        <w:rPr>
          <w:lang w:val="de-DE"/>
        </w:rPr>
        <w:t xml:space="preserve">Эгидия*Голландия*Финляндия*Преображение*Проповедь 2 </w:t>
      </w:r>
    </w:p>
    <w:p w:rsidR="009406F1" w:rsidRDefault="009406F1" w:rsidP="009406F1">
      <w:pPr>
        <w:pStyle w:val="af"/>
        <w:rPr>
          <w:lang w:val="de-DE"/>
        </w:rPr>
      </w:pPr>
      <w:r>
        <w:rPr>
          <w:lang w:val="de-DE"/>
        </w:rPr>
        <w:lastRenderedPageBreak/>
        <w:t>УДК   2(08)</w:t>
      </w:r>
    </w:p>
    <w:p w:rsidR="009406F1" w:rsidRDefault="009406F1" w:rsidP="009406F1">
      <w:pPr>
        <w:pStyle w:val="af"/>
        <w:rPr>
          <w:lang w:val="de-DE"/>
        </w:rPr>
      </w:pPr>
      <w:r>
        <w:rPr>
          <w:lang w:val="de-DE"/>
        </w:rPr>
        <w:t>хр - 1</w:t>
      </w:r>
    </w:p>
    <w:p w:rsidR="009406F1" w:rsidRPr="00D56178" w:rsidRDefault="009406F1" w:rsidP="009406F1">
      <w:pPr>
        <w:pStyle w:val="a"/>
      </w:pPr>
      <w:r w:rsidRPr="009406F1">
        <w:t xml:space="preserve">33352 20547 2(08) М 65 </w:t>
      </w:r>
      <w:r w:rsidRPr="009406F1">
        <w:rPr>
          <w:b/>
        </w:rPr>
        <w:t xml:space="preserve">Миссия </w:t>
      </w:r>
      <w:r w:rsidRPr="009406F1">
        <w:t>Церкви в переломные моменты истории. К 75-летию Великой Победы : Сборник докладов ХХ</w:t>
      </w:r>
      <w:r>
        <w:rPr>
          <w:lang w:val="de-DE"/>
        </w:rPr>
        <w:t>VI</w:t>
      </w:r>
      <w:r w:rsidRPr="009406F1">
        <w:t xml:space="preserve"> международных Кирилло-Мефодиевских чтений / С.И. Шатравский, свящ. С. Рогальский Шатравский С.И. , Рогальский С. свящ.--Мн : Христианский образовательный центр имени святых Мефодия и Кирилла,2021.--226с. .--</w:t>
      </w:r>
      <w:r>
        <w:rPr>
          <w:lang w:val="de-DE"/>
        </w:rPr>
        <w:t>ISBN</w:t>
      </w:r>
      <w:r w:rsidRPr="009406F1">
        <w:t xml:space="preserve"> 978-985-90501-7-6 рус Конференция*Культура*Философия*Религия*Церковь*История 7 </w:t>
      </w:r>
    </w:p>
    <w:p w:rsidR="009406F1" w:rsidRDefault="009406F1" w:rsidP="009406F1">
      <w:pPr>
        <w:pStyle w:val="af"/>
        <w:rPr>
          <w:lang w:val="de-DE"/>
        </w:rPr>
      </w:pPr>
      <w:r>
        <w:rPr>
          <w:lang w:val="de-DE"/>
        </w:rPr>
        <w:t>УДК   2(08)</w:t>
      </w:r>
    </w:p>
    <w:p w:rsidR="009406F1" w:rsidRDefault="009406F1" w:rsidP="009406F1">
      <w:pPr>
        <w:pStyle w:val="af"/>
        <w:rPr>
          <w:lang w:val="de-DE"/>
        </w:rPr>
      </w:pPr>
      <w:r>
        <w:rPr>
          <w:lang w:val="de-DE"/>
        </w:rPr>
        <w:t>хр - 1</w:t>
      </w:r>
    </w:p>
    <w:p w:rsidR="009406F1" w:rsidRPr="00D56178" w:rsidRDefault="009406F1" w:rsidP="009406F1">
      <w:pPr>
        <w:pStyle w:val="a"/>
      </w:pPr>
      <w:r w:rsidRPr="009406F1">
        <w:t xml:space="preserve">33359 20549 2(08) М 65 </w:t>
      </w:r>
      <w:r w:rsidRPr="009406F1">
        <w:rPr>
          <w:b/>
        </w:rPr>
        <w:t xml:space="preserve">Миссия </w:t>
      </w:r>
      <w:r w:rsidRPr="009406F1">
        <w:t>Церкви в переломные моменты истории. К 75-летию Великой Победы : Сборник докладов ХХ</w:t>
      </w:r>
      <w:r>
        <w:rPr>
          <w:lang w:val="de-DE"/>
        </w:rPr>
        <w:t>VI</w:t>
      </w:r>
      <w:r w:rsidRPr="009406F1">
        <w:t xml:space="preserve"> международных Кирилло-Мефодиевских чтений / Ред.-сост. С.И. Шатравский, свящ. С. Рогальский Шатравский С.И. *Рогальский С. свящ.--Мн : Христианский образовательный центр имени святых Мефодия и Кирилла,2021.--226с. .--</w:t>
      </w:r>
      <w:r>
        <w:rPr>
          <w:lang w:val="de-DE"/>
        </w:rPr>
        <w:t>ISBN</w:t>
      </w:r>
      <w:r w:rsidRPr="009406F1">
        <w:t xml:space="preserve"> 978-985-90501-7-6 рус Конференция*Культура*Философия*Религия*Церковь*История 2 </w:t>
      </w:r>
    </w:p>
    <w:p w:rsidR="009406F1" w:rsidRDefault="009406F1" w:rsidP="009406F1">
      <w:pPr>
        <w:pStyle w:val="af"/>
        <w:rPr>
          <w:lang w:val="de-DE"/>
        </w:rPr>
      </w:pPr>
      <w:r>
        <w:rPr>
          <w:lang w:val="de-DE"/>
        </w:rPr>
        <w:t>УДК   2(08)</w:t>
      </w:r>
    </w:p>
    <w:p w:rsidR="009406F1" w:rsidRDefault="009406F1" w:rsidP="009406F1">
      <w:pPr>
        <w:pStyle w:val="af"/>
        <w:rPr>
          <w:lang w:val="de-DE"/>
        </w:rPr>
      </w:pPr>
      <w:r>
        <w:rPr>
          <w:lang w:val="de-DE"/>
        </w:rPr>
        <w:t>хр - 1</w:t>
      </w:r>
    </w:p>
    <w:p w:rsidR="009406F1" w:rsidRPr="00D56178" w:rsidRDefault="009406F1" w:rsidP="009406F1">
      <w:pPr>
        <w:pStyle w:val="a"/>
      </w:pPr>
      <w:r w:rsidRPr="009406F1">
        <w:t xml:space="preserve">28402 16012 2(08) Б 74 </w:t>
      </w:r>
      <w:r w:rsidRPr="009406F1">
        <w:rPr>
          <w:b/>
        </w:rPr>
        <w:t xml:space="preserve">Богословские </w:t>
      </w:r>
      <w:r w:rsidRPr="009406F1">
        <w:t xml:space="preserve">труды / Пред. редкол. митр. Ленинградский и Новгородский Антоний Антоний, митр.--М. : Издание Московской Патриархии,1979 Митр. Антоний (Мельников). Предисловие*И.Ц.Миронович. О богословских воззрениях митрополита Никодима*Архим. Никодим (Ротов). история Русской Духовной Миссии в Иерусалиме. Иоанн </w:t>
      </w:r>
      <w:r>
        <w:rPr>
          <w:lang w:val="de-DE"/>
        </w:rPr>
        <w:t>XXIII</w:t>
      </w:r>
      <w:r w:rsidRPr="009406F1">
        <w:t xml:space="preserve">, Папа Римский Сб. 20 : Сборник посвящен митрополиту Ленинградскому и Новгородскому Никодиму(+5 сентября 1978).--248с. </w:t>
      </w:r>
      <w:r>
        <w:rPr>
          <w:lang w:val="de-DE"/>
        </w:rPr>
        <w:t xml:space="preserve">Рус. Богословие*Сборник*Никодим*Иерусалим*Миссия 2 </w:t>
      </w:r>
    </w:p>
    <w:p w:rsidR="009406F1" w:rsidRDefault="009406F1" w:rsidP="009406F1">
      <w:pPr>
        <w:pStyle w:val="af"/>
        <w:rPr>
          <w:lang w:val="de-DE"/>
        </w:rPr>
      </w:pPr>
      <w:r>
        <w:rPr>
          <w:lang w:val="de-DE"/>
        </w:rPr>
        <w:t>УДК   2(08)</w:t>
      </w:r>
    </w:p>
    <w:p w:rsidR="009406F1" w:rsidRDefault="009406F1" w:rsidP="009406F1">
      <w:pPr>
        <w:pStyle w:val="af"/>
        <w:rPr>
          <w:lang w:val="de-DE"/>
        </w:rPr>
      </w:pPr>
      <w:r>
        <w:rPr>
          <w:lang w:val="de-DE"/>
        </w:rPr>
        <w:t>хр - 1</w:t>
      </w:r>
    </w:p>
    <w:p w:rsidR="009406F1" w:rsidRPr="00D56178" w:rsidRDefault="009406F1" w:rsidP="009406F1">
      <w:pPr>
        <w:pStyle w:val="a"/>
      </w:pPr>
      <w:r w:rsidRPr="009406F1">
        <w:t xml:space="preserve">3547 10198 2(08) М 81 </w:t>
      </w:r>
      <w:r w:rsidRPr="009406F1">
        <w:rPr>
          <w:b/>
        </w:rPr>
        <w:t>Мосхов</w:t>
      </w:r>
      <w:r w:rsidRPr="009406F1">
        <w:rPr>
          <w:b/>
          <w:lang w:val="de-DE"/>
        </w:rPr>
        <w:t>ia</w:t>
      </w:r>
      <w:r w:rsidRPr="009406F1">
        <w:t xml:space="preserve"> : Проблемы византийской и новогреческой филологии: К 60-летию </w:t>
      </w:r>
      <w:r w:rsidRPr="001E10F2">
        <w:t>Б.Л.Фонкича / МГУ им. М.В.Ломоносова филологический факультет; Отв. ред. Д.А.Яламас Яламас Д.А.--М. : Изд-во "Индрик",2001 1(1998).--566 с., [31] л., ил.--</w:t>
      </w:r>
      <w:r>
        <w:rPr>
          <w:lang w:val="de-DE"/>
        </w:rPr>
        <w:t>ISBN</w:t>
      </w:r>
      <w:r w:rsidRPr="001E10F2">
        <w:t xml:space="preserve"> 5-85759-149-Х рус. и др. Религия*Византия*Перевод*Филология*Рукопись*Литургика*Греция*Кодекс*История*Культура*Византиноведение*Неоэллинистика*Иконопись 2 10198 хр. </w:t>
      </w:r>
      <w:r>
        <w:rPr>
          <w:lang w:val="de-DE"/>
        </w:rPr>
        <w:t xml:space="preserve">RU03 </w:t>
      </w:r>
    </w:p>
    <w:p w:rsidR="001E10F2" w:rsidRDefault="009406F1" w:rsidP="009406F1">
      <w:pPr>
        <w:pStyle w:val="af"/>
        <w:rPr>
          <w:lang w:val="de-DE"/>
        </w:rPr>
      </w:pPr>
      <w:r>
        <w:rPr>
          <w:lang w:val="de-DE"/>
        </w:rPr>
        <w:t>УДК   2(08)</w:t>
      </w:r>
    </w:p>
    <w:p w:rsidR="001E10F2" w:rsidRDefault="001E10F2" w:rsidP="001E10F2">
      <w:pPr>
        <w:pStyle w:val="af"/>
        <w:rPr>
          <w:lang w:val="de-DE"/>
        </w:rPr>
      </w:pPr>
      <w:r>
        <w:rPr>
          <w:lang w:val="de-DE"/>
        </w:rPr>
        <w:t>хр - 1</w:t>
      </w:r>
    </w:p>
    <w:p w:rsidR="001E10F2" w:rsidRPr="00D56178" w:rsidRDefault="001E10F2" w:rsidP="001E10F2">
      <w:pPr>
        <w:pStyle w:val="a"/>
      </w:pPr>
      <w:r w:rsidRPr="001E10F2">
        <w:t xml:space="preserve">24172 13230 2(08) Н 17 </w:t>
      </w:r>
      <w:r w:rsidRPr="001E10F2">
        <w:rPr>
          <w:b/>
        </w:rPr>
        <w:t>Надежда</w:t>
      </w:r>
      <w:r w:rsidRPr="001E10F2">
        <w:t xml:space="preserve"> : Христианское чтение / Сост. З.Крахмальникова Крахмальникова З.--Франкфурт-на-Майне : Надежда,1979 Вып. 2.--436с. рус. </w:t>
      </w:r>
      <w:r>
        <w:rPr>
          <w:lang w:val="de-DE"/>
        </w:rPr>
        <w:t xml:space="preserve">Богословие*Пастырство*Православие*Патрология*Покаяние*Крещение*Литература 7 </w:t>
      </w:r>
    </w:p>
    <w:p w:rsidR="001E10F2" w:rsidRDefault="001E10F2" w:rsidP="001E10F2">
      <w:pPr>
        <w:pStyle w:val="af"/>
        <w:rPr>
          <w:lang w:val="de-DE"/>
        </w:rPr>
      </w:pPr>
      <w:r>
        <w:rPr>
          <w:lang w:val="de-DE"/>
        </w:rPr>
        <w:t>УДК   2(08)</w:t>
      </w:r>
    </w:p>
    <w:p w:rsidR="001E10F2" w:rsidRDefault="001E10F2" w:rsidP="001E10F2">
      <w:pPr>
        <w:pStyle w:val="af"/>
        <w:rPr>
          <w:lang w:val="de-DE"/>
        </w:rPr>
      </w:pPr>
      <w:r>
        <w:rPr>
          <w:lang w:val="de-DE"/>
        </w:rPr>
        <w:t>хр - 1</w:t>
      </w:r>
    </w:p>
    <w:p w:rsidR="001E10F2" w:rsidRPr="00D56178" w:rsidRDefault="001E10F2" w:rsidP="001E10F2">
      <w:pPr>
        <w:pStyle w:val="a"/>
      </w:pPr>
      <w:r w:rsidRPr="001E10F2">
        <w:t xml:space="preserve">32378 19951 2(08) Н 31 </w:t>
      </w:r>
      <w:r w:rsidRPr="001E10F2">
        <w:rPr>
          <w:b/>
        </w:rPr>
        <w:t xml:space="preserve">Наследие </w:t>
      </w:r>
      <w:r w:rsidRPr="001E10F2">
        <w:t>святых Кирилла и Мефодия в мировой духовной культуре : Сборник докладов Юбилейных ХХ</w:t>
      </w:r>
      <w:r>
        <w:rPr>
          <w:lang w:val="de-DE"/>
        </w:rPr>
        <w:t>V</w:t>
      </w:r>
      <w:r w:rsidRPr="001E10F2">
        <w:t xml:space="preserve"> Международных Кирилло-Мефодиевских чтений / Сост. С.И.Шатравский Шатравский С.И.--Мн. : Христианский образовательный центр центр святых Мефодия и Кирилла,2020.--492с. : ил.--</w:t>
      </w:r>
      <w:r>
        <w:rPr>
          <w:lang w:val="de-DE"/>
        </w:rPr>
        <w:t>ISBN</w:t>
      </w:r>
      <w:r w:rsidRPr="001E10F2">
        <w:t xml:space="preserve"> 978-985-90501-5-2 рус.*бел. Религия*Теология*Конференция*Чтения Кирилло-Мефодиевские*Письменность*Богословие*Религия*История*Церковь*Духовенство*Беларусь*Икона*Литургика*Православие*Христианство*Философия*Культурология*Искусство*Наука*Воспитание*Гимназия православная*Ломоносов М.В.*Иосиф (Семашко)*Библия*Иудаизм*Богословие культуры*Византизм*Диалог межконфессиональный*Толерантность*Этика христианская*Сакрализация психики 2 </w:t>
      </w:r>
    </w:p>
    <w:p w:rsidR="001E10F2" w:rsidRDefault="001E10F2" w:rsidP="001E10F2">
      <w:pPr>
        <w:pStyle w:val="af"/>
        <w:rPr>
          <w:lang w:val="de-DE"/>
        </w:rPr>
      </w:pPr>
      <w:r>
        <w:rPr>
          <w:lang w:val="de-DE"/>
        </w:rPr>
        <w:t>УДК   2(08)</w:t>
      </w:r>
    </w:p>
    <w:p w:rsidR="001E10F2" w:rsidRDefault="001E10F2" w:rsidP="001E10F2">
      <w:pPr>
        <w:pStyle w:val="af"/>
        <w:rPr>
          <w:lang w:val="de-DE"/>
        </w:rPr>
      </w:pPr>
      <w:r>
        <w:rPr>
          <w:lang w:val="de-DE"/>
        </w:rPr>
        <w:t>хр - 1</w:t>
      </w:r>
    </w:p>
    <w:p w:rsidR="001E10F2" w:rsidRPr="00D56178" w:rsidRDefault="001E10F2" w:rsidP="001E10F2">
      <w:pPr>
        <w:pStyle w:val="a"/>
      </w:pPr>
      <w:r w:rsidRPr="001E10F2">
        <w:lastRenderedPageBreak/>
        <w:t xml:space="preserve">34581 21726 2(08) Н 31 </w:t>
      </w:r>
      <w:r w:rsidRPr="001E10F2">
        <w:rPr>
          <w:b/>
        </w:rPr>
        <w:t xml:space="preserve">Наследие </w:t>
      </w:r>
      <w:r w:rsidRPr="001E10F2">
        <w:t xml:space="preserve">философской и духовной мысли / Сост. В.Г. Гавриленко Гавриленко В.Г.--Мн. : Право и экономика,2016 Вып. 9.--311с. рус. Александр Александрийский святитель*Евстафий Антихиохийский святитель*Иаков Низибийский святитель*Иаков (Афраат) Персидский епископ*Патрология восточная*Тахвита*Пахомий Великий преподобный*Древние иноческие уставы 2 </w:t>
      </w:r>
    </w:p>
    <w:p w:rsidR="001E10F2" w:rsidRDefault="001E10F2" w:rsidP="001E10F2">
      <w:pPr>
        <w:pStyle w:val="af"/>
        <w:rPr>
          <w:lang w:val="de-DE"/>
        </w:rPr>
      </w:pPr>
      <w:r>
        <w:rPr>
          <w:lang w:val="de-DE"/>
        </w:rPr>
        <w:t>УДК   2(08) + 210.12(08)</w:t>
      </w:r>
    </w:p>
    <w:p w:rsidR="001E10F2" w:rsidRDefault="001E10F2" w:rsidP="001E10F2">
      <w:pPr>
        <w:pStyle w:val="af"/>
        <w:rPr>
          <w:lang w:val="de-DE"/>
        </w:rPr>
      </w:pPr>
      <w:r>
        <w:rPr>
          <w:lang w:val="de-DE"/>
        </w:rPr>
        <w:t>хр - 1</w:t>
      </w:r>
    </w:p>
    <w:p w:rsidR="001E10F2" w:rsidRPr="00D56178" w:rsidRDefault="001E10F2" w:rsidP="001E10F2">
      <w:pPr>
        <w:pStyle w:val="a"/>
      </w:pPr>
      <w:r w:rsidRPr="001E10F2">
        <w:t xml:space="preserve">34582 21727 2(08) Н 31 </w:t>
      </w:r>
      <w:r w:rsidRPr="001E10F2">
        <w:rPr>
          <w:b/>
        </w:rPr>
        <w:t xml:space="preserve">Наследие </w:t>
      </w:r>
      <w:r w:rsidRPr="001E10F2">
        <w:t xml:space="preserve">философской и духовной мысли / Сост. В.Г. Гавриленко Гавриленко В.Г.--Мн. : Право и экономика,2017 Вып. 21 : Аврелий Августин : Издание в шести томах. </w:t>
      </w:r>
      <w:r>
        <w:rPr>
          <w:lang w:val="de-DE"/>
        </w:rPr>
        <w:t xml:space="preserve">Т. 4.--453с.--ISBN 978-985-552-675-0 рус. Аврелий Августин*Патрология 2 </w:t>
      </w:r>
    </w:p>
    <w:p w:rsidR="001E10F2" w:rsidRDefault="001E10F2" w:rsidP="001E10F2">
      <w:pPr>
        <w:pStyle w:val="af"/>
        <w:rPr>
          <w:lang w:val="de-DE"/>
        </w:rPr>
      </w:pPr>
      <w:r>
        <w:rPr>
          <w:lang w:val="de-DE"/>
        </w:rPr>
        <w:t>УДК   2(08) + 210.13</w:t>
      </w:r>
    </w:p>
    <w:p w:rsidR="001E10F2" w:rsidRDefault="001E10F2" w:rsidP="001E10F2">
      <w:pPr>
        <w:pStyle w:val="af"/>
        <w:rPr>
          <w:lang w:val="de-DE"/>
        </w:rPr>
      </w:pPr>
      <w:r>
        <w:rPr>
          <w:lang w:val="de-DE"/>
        </w:rPr>
        <w:t>хр - 1</w:t>
      </w:r>
    </w:p>
    <w:p w:rsidR="001E10F2" w:rsidRPr="00D56178" w:rsidRDefault="001E10F2" w:rsidP="001E10F2">
      <w:pPr>
        <w:pStyle w:val="a"/>
      </w:pPr>
      <w:r w:rsidRPr="001E10F2">
        <w:t xml:space="preserve">34586 21655 2(08) Н 31 </w:t>
      </w:r>
      <w:r w:rsidRPr="001E10F2">
        <w:rPr>
          <w:b/>
        </w:rPr>
        <w:t xml:space="preserve">Наследие </w:t>
      </w:r>
      <w:r w:rsidRPr="001E10F2">
        <w:t xml:space="preserve">философской и духовной мысли / Сост. В.Г. Гавриленко Гавриленко В.Г.--Мн. : Право и экономика,2021 Вып. 249 : Профессор Николай Яковлевич Беляев : В 3-х т. Т.3.--257с. рус. Беляев Н.Я.*Католичество*Богословие католическое*Богословие сравнительное*Непогрешимость Папы Римского*История*Булгаков С.*Философия русская 2 </w:t>
      </w:r>
    </w:p>
    <w:p w:rsidR="001E10F2" w:rsidRDefault="001E10F2" w:rsidP="001E10F2">
      <w:pPr>
        <w:pStyle w:val="af"/>
        <w:rPr>
          <w:lang w:val="de-DE"/>
        </w:rPr>
      </w:pPr>
      <w:r>
        <w:rPr>
          <w:lang w:val="de-DE"/>
        </w:rPr>
        <w:t>УДК   2(08) + 233.1 + 1(470)</w:t>
      </w:r>
    </w:p>
    <w:p w:rsidR="001E10F2" w:rsidRDefault="001E10F2" w:rsidP="001E10F2">
      <w:pPr>
        <w:pStyle w:val="af"/>
        <w:rPr>
          <w:lang w:val="de-DE"/>
        </w:rPr>
      </w:pPr>
      <w:r>
        <w:rPr>
          <w:lang w:val="de-DE"/>
        </w:rPr>
        <w:t>хр - 1</w:t>
      </w:r>
    </w:p>
    <w:p w:rsidR="001E10F2" w:rsidRPr="00D56178" w:rsidRDefault="001E10F2" w:rsidP="001E10F2">
      <w:pPr>
        <w:pStyle w:val="a"/>
      </w:pPr>
      <w:r w:rsidRPr="001E10F2">
        <w:t xml:space="preserve">34587 21646 2(08) Н 31 </w:t>
      </w:r>
      <w:r w:rsidRPr="001E10F2">
        <w:rPr>
          <w:b/>
        </w:rPr>
        <w:t xml:space="preserve">Наследие </w:t>
      </w:r>
      <w:r w:rsidRPr="001E10F2">
        <w:t xml:space="preserve">философской и духовной мысли / Сост. В.Г. Гавриленко Гавриленко В.Г.--Мн. : Право и экономика,2022 Вып. 334 : Грибановский Анастасий, митрополит : В 4-х т. Т.1.--305с. рус. Анастасий (Грибановский) митрополит*Биография*История*Русская духовная миссия в Иерусалиме*Русская Православная Церковь Заграницей*Пушкин А.С.*Послания*Заметки*Письма*Истина*Философия*Кант*Творение мира*Бессмертие человека*Зло*Свобода 2 </w:t>
      </w:r>
    </w:p>
    <w:p w:rsidR="001E10F2" w:rsidRDefault="001E10F2" w:rsidP="001E10F2">
      <w:pPr>
        <w:pStyle w:val="af"/>
        <w:rPr>
          <w:lang w:val="de-DE"/>
        </w:rPr>
      </w:pPr>
      <w:r>
        <w:rPr>
          <w:lang w:val="de-DE"/>
        </w:rPr>
        <w:t>УДК   2(08) + 235.4</w:t>
      </w:r>
    </w:p>
    <w:p w:rsidR="001E10F2" w:rsidRDefault="001E10F2" w:rsidP="001E10F2">
      <w:pPr>
        <w:pStyle w:val="af"/>
        <w:rPr>
          <w:lang w:val="de-DE"/>
        </w:rPr>
      </w:pPr>
      <w:r>
        <w:rPr>
          <w:lang w:val="de-DE"/>
        </w:rPr>
        <w:t>хр - 1</w:t>
      </w:r>
    </w:p>
    <w:p w:rsidR="001E10F2" w:rsidRPr="00D56178" w:rsidRDefault="001E10F2" w:rsidP="001E10F2">
      <w:pPr>
        <w:pStyle w:val="a"/>
      </w:pPr>
      <w:r w:rsidRPr="00FD3020">
        <w:t xml:space="preserve">34588 21647 2(08) Н 31 </w:t>
      </w:r>
      <w:r w:rsidRPr="00FD3020">
        <w:rPr>
          <w:b/>
        </w:rPr>
        <w:t xml:space="preserve">Наследие </w:t>
      </w:r>
      <w:r w:rsidRPr="00FD3020">
        <w:t>философской и духовной мысли / Сост. В.Г. Гавриленко Гавриленко В.Г.--Мн. : Право и экономика,2017 Вып. 21 : Аврелий Августин : Издание в 6-ти т. Т. 3.--379с.--</w:t>
      </w:r>
      <w:r>
        <w:rPr>
          <w:lang w:val="de-DE"/>
        </w:rPr>
        <w:t>ISBN</w:t>
      </w:r>
      <w:r w:rsidRPr="00FD3020">
        <w:t xml:space="preserve"> 978-985-552-674-3 рус. </w:t>
      </w:r>
      <w:r>
        <w:rPr>
          <w:lang w:val="de-DE"/>
        </w:rPr>
        <w:t xml:space="preserve">Августин Аврелий*Патрология*О граде Божьем*Догматика*Аскетика 2 </w:t>
      </w:r>
    </w:p>
    <w:p w:rsidR="00FD3020" w:rsidRDefault="001E10F2" w:rsidP="001E10F2">
      <w:pPr>
        <w:pStyle w:val="af"/>
        <w:rPr>
          <w:lang w:val="de-DE"/>
        </w:rPr>
      </w:pPr>
      <w:r>
        <w:rPr>
          <w:lang w:val="de-DE"/>
        </w:rPr>
        <w:t>УДК   2(08) + 210.13</w:t>
      </w:r>
    </w:p>
    <w:p w:rsidR="00FD3020" w:rsidRDefault="00FD3020" w:rsidP="00FD3020">
      <w:pPr>
        <w:pStyle w:val="af"/>
        <w:rPr>
          <w:lang w:val="de-DE"/>
        </w:rPr>
      </w:pPr>
      <w:r>
        <w:rPr>
          <w:lang w:val="de-DE"/>
        </w:rPr>
        <w:t>хр - 1</w:t>
      </w:r>
    </w:p>
    <w:p w:rsidR="00FD3020" w:rsidRPr="00D56178" w:rsidRDefault="00FD3020" w:rsidP="00FD3020">
      <w:pPr>
        <w:pStyle w:val="a"/>
      </w:pPr>
      <w:r w:rsidRPr="00FD3020">
        <w:t xml:space="preserve">34589 21648 2(08) Н 31 </w:t>
      </w:r>
      <w:r w:rsidRPr="00FD3020">
        <w:rPr>
          <w:b/>
        </w:rPr>
        <w:t xml:space="preserve">Наследие </w:t>
      </w:r>
      <w:r w:rsidRPr="00FD3020">
        <w:t xml:space="preserve">философской и духовной мысли / Сост. В.Г. Гавриленко Гавриленко В.Г.--Мн. : Право и экономика,2022 Вып. 334 : Грибановский Анастасий, митрополит : В 4-х т. Т.4.--402с. рус. Анастасий (Грибановский) митрополит*Биография*История*Русская Православная Церковь Заграницей*Заметки*Письма 2 </w:t>
      </w:r>
    </w:p>
    <w:p w:rsidR="00FD3020" w:rsidRDefault="00FD3020" w:rsidP="00FD3020">
      <w:pPr>
        <w:pStyle w:val="af"/>
        <w:rPr>
          <w:lang w:val="de-DE"/>
        </w:rPr>
      </w:pPr>
      <w:r>
        <w:rPr>
          <w:lang w:val="de-DE"/>
        </w:rPr>
        <w:t>УДК   2(08) + 225.12</w:t>
      </w:r>
    </w:p>
    <w:p w:rsidR="00FD3020" w:rsidRDefault="00FD3020" w:rsidP="00FD3020">
      <w:pPr>
        <w:pStyle w:val="af"/>
        <w:rPr>
          <w:lang w:val="de-DE"/>
        </w:rPr>
      </w:pPr>
      <w:r>
        <w:rPr>
          <w:lang w:val="de-DE"/>
        </w:rPr>
        <w:t>хр - 1</w:t>
      </w:r>
    </w:p>
    <w:p w:rsidR="00FD3020" w:rsidRPr="00D56178" w:rsidRDefault="00FD3020" w:rsidP="00FD3020">
      <w:pPr>
        <w:pStyle w:val="a"/>
      </w:pPr>
      <w:r w:rsidRPr="00FD3020">
        <w:t xml:space="preserve">34590 21649 2(08) Н 31 </w:t>
      </w:r>
      <w:r w:rsidRPr="00FD3020">
        <w:rPr>
          <w:b/>
        </w:rPr>
        <w:t xml:space="preserve">Наследие </w:t>
      </w:r>
      <w:r w:rsidRPr="00FD3020">
        <w:t xml:space="preserve">философской и духовной мысли / Сост. В.Г. Гавриленко Гавриленко В.Г.--Мн. : Право и экономика,2022 Вып. 334 : Грибановский Анастасий, митрополит : В 4-х т. Т.3.--399с. рус. Анастасий (Грибановский) митрополит*Биография*История*Русская Православная Церковь Заграницей*Заметки*Письма*Жизнеописание 2 </w:t>
      </w:r>
    </w:p>
    <w:p w:rsidR="00FD3020" w:rsidRDefault="00FD3020" w:rsidP="00FD3020">
      <w:pPr>
        <w:pStyle w:val="af"/>
        <w:rPr>
          <w:lang w:val="de-DE"/>
        </w:rPr>
      </w:pPr>
      <w:r>
        <w:rPr>
          <w:lang w:val="de-DE"/>
        </w:rPr>
        <w:t>УДК   2(08) + 225.12</w:t>
      </w:r>
    </w:p>
    <w:p w:rsidR="00FD3020" w:rsidRDefault="00FD3020" w:rsidP="00FD3020">
      <w:pPr>
        <w:pStyle w:val="af"/>
        <w:rPr>
          <w:lang w:val="de-DE"/>
        </w:rPr>
      </w:pPr>
      <w:r>
        <w:rPr>
          <w:lang w:val="de-DE"/>
        </w:rPr>
        <w:t>хр - 1</w:t>
      </w:r>
    </w:p>
    <w:p w:rsidR="00FD3020" w:rsidRPr="00D56178" w:rsidRDefault="00FD3020" w:rsidP="00FD3020">
      <w:pPr>
        <w:pStyle w:val="a"/>
      </w:pPr>
      <w:r w:rsidRPr="00FD3020">
        <w:lastRenderedPageBreak/>
        <w:t xml:space="preserve">34591 21650 2(08) Н 31 </w:t>
      </w:r>
      <w:r w:rsidRPr="00FD3020">
        <w:rPr>
          <w:b/>
        </w:rPr>
        <w:t xml:space="preserve">Наследие </w:t>
      </w:r>
      <w:r w:rsidRPr="00FD3020">
        <w:t xml:space="preserve">философской и духовной мысли / Сост. В.Г. Гавриленко Гавриленко В.Г.--Мн. : Право и экономика,2022 Вып. 334 : Грибановский Анастасий, митрополит : В 4-х т. Т.2.--335с. рус. </w:t>
      </w:r>
      <w:r>
        <w:rPr>
          <w:lang w:val="de-DE"/>
        </w:rPr>
        <w:t xml:space="preserve">Анастасий (Грибановский) митрополит*Богословие*Истина*Творение мира 2 </w:t>
      </w:r>
    </w:p>
    <w:p w:rsidR="00FD3020" w:rsidRDefault="00FD3020" w:rsidP="00FD3020">
      <w:pPr>
        <w:pStyle w:val="af"/>
        <w:rPr>
          <w:lang w:val="de-DE"/>
        </w:rPr>
      </w:pPr>
      <w:r>
        <w:rPr>
          <w:lang w:val="de-DE"/>
        </w:rPr>
        <w:t>УДК   2(08) + 231</w:t>
      </w:r>
    </w:p>
    <w:p w:rsidR="00FD3020" w:rsidRDefault="00FD3020" w:rsidP="00FD3020">
      <w:pPr>
        <w:pStyle w:val="af"/>
        <w:rPr>
          <w:lang w:val="de-DE"/>
        </w:rPr>
      </w:pPr>
      <w:r>
        <w:rPr>
          <w:lang w:val="de-DE"/>
        </w:rPr>
        <w:t>хр - 1</w:t>
      </w:r>
    </w:p>
    <w:p w:rsidR="00FD3020" w:rsidRPr="00D56178" w:rsidRDefault="00FD3020" w:rsidP="00FD3020">
      <w:pPr>
        <w:pStyle w:val="a"/>
      </w:pPr>
      <w:r w:rsidRPr="00FD3020">
        <w:t xml:space="preserve">34593 21714 2(08) Н 31 </w:t>
      </w:r>
      <w:r w:rsidRPr="00FD3020">
        <w:rPr>
          <w:b/>
        </w:rPr>
        <w:t xml:space="preserve">Наследие </w:t>
      </w:r>
      <w:r w:rsidRPr="00FD3020">
        <w:t>философской и духовной мысли / Сост. В.Г. Гавриленко Гавриленко В.Г.--Мн. : Право и экономика,2017 Вып. 21 : Аврелий Августин : Издание в 6-ти т. Т. 6.--435с.--</w:t>
      </w:r>
      <w:r>
        <w:rPr>
          <w:lang w:val="de-DE"/>
        </w:rPr>
        <w:t>ISBN</w:t>
      </w:r>
      <w:r w:rsidRPr="00FD3020">
        <w:t xml:space="preserve"> 978-985-552-677-4 рус. </w:t>
      </w:r>
      <w:r>
        <w:rPr>
          <w:lang w:val="de-DE"/>
        </w:rPr>
        <w:t xml:space="preserve">Августин Аврелий*Патрология 2 </w:t>
      </w:r>
    </w:p>
    <w:p w:rsidR="00FD3020" w:rsidRDefault="00FD3020" w:rsidP="00FD3020">
      <w:pPr>
        <w:pStyle w:val="af"/>
        <w:rPr>
          <w:lang w:val="de-DE"/>
        </w:rPr>
      </w:pPr>
      <w:r>
        <w:rPr>
          <w:lang w:val="de-DE"/>
        </w:rPr>
        <w:t>УДК   2(08) + 210.13</w:t>
      </w:r>
    </w:p>
    <w:p w:rsidR="00FD3020" w:rsidRDefault="00FD3020" w:rsidP="00FD3020">
      <w:pPr>
        <w:pStyle w:val="af"/>
        <w:rPr>
          <w:lang w:val="de-DE"/>
        </w:rPr>
      </w:pPr>
      <w:r>
        <w:rPr>
          <w:lang w:val="de-DE"/>
        </w:rPr>
        <w:t>хр - 1</w:t>
      </w:r>
    </w:p>
    <w:p w:rsidR="00FD3020" w:rsidRPr="00D56178" w:rsidRDefault="00FD3020" w:rsidP="00FD3020">
      <w:pPr>
        <w:pStyle w:val="a"/>
      </w:pPr>
      <w:r w:rsidRPr="00FD3020">
        <w:t xml:space="preserve">34594 21715 2(08) Н 31 </w:t>
      </w:r>
      <w:r w:rsidRPr="00FD3020">
        <w:rPr>
          <w:b/>
        </w:rPr>
        <w:t xml:space="preserve">Наследие </w:t>
      </w:r>
      <w:r w:rsidRPr="00FD3020">
        <w:t xml:space="preserve">философской и духовной мысли / Сост. В.Г. Гавриленко Гавриленко В.Г.--Мн. : Право и экономика,2016 Вып. 7.--438с. рус. Патрология*Григорий Чудотворец святитель*Минуций Феликс*Лактанций*Викторин Петавийский священномученик*Петр Александрийский священномученик*Лактанций 2 </w:t>
      </w:r>
    </w:p>
    <w:p w:rsidR="00FD3020" w:rsidRDefault="00FD3020" w:rsidP="00FD3020">
      <w:pPr>
        <w:pStyle w:val="af"/>
        <w:rPr>
          <w:lang w:val="de-DE"/>
        </w:rPr>
      </w:pPr>
      <w:r>
        <w:rPr>
          <w:lang w:val="de-DE"/>
        </w:rPr>
        <w:t>УДК   2(08) + 210.1(082)</w:t>
      </w:r>
    </w:p>
    <w:p w:rsidR="00FD3020" w:rsidRDefault="00FD3020" w:rsidP="00FD3020">
      <w:pPr>
        <w:pStyle w:val="af"/>
        <w:rPr>
          <w:lang w:val="de-DE"/>
        </w:rPr>
      </w:pPr>
      <w:r>
        <w:rPr>
          <w:lang w:val="de-DE"/>
        </w:rPr>
        <w:t>хр - 1</w:t>
      </w:r>
    </w:p>
    <w:p w:rsidR="00FD3020" w:rsidRPr="00D56178" w:rsidRDefault="00FD3020" w:rsidP="00FD3020">
      <w:pPr>
        <w:pStyle w:val="a"/>
      </w:pPr>
      <w:r w:rsidRPr="00FD3020">
        <w:t xml:space="preserve">22836 11961 2(08) Н 76 </w:t>
      </w:r>
      <w:r w:rsidRPr="00FD3020">
        <w:rPr>
          <w:b/>
        </w:rPr>
        <w:t xml:space="preserve">Новый </w:t>
      </w:r>
      <w:r w:rsidRPr="00FD3020">
        <w:t xml:space="preserve">Просветитель : По материалам </w:t>
      </w:r>
      <w:r>
        <w:rPr>
          <w:lang w:val="de-DE"/>
        </w:rPr>
        <w:t>I</w:t>
      </w:r>
      <w:r w:rsidRPr="00FD3020">
        <w:t xml:space="preserve"> и </w:t>
      </w:r>
      <w:r>
        <w:rPr>
          <w:lang w:val="de-DE"/>
        </w:rPr>
        <w:t>II</w:t>
      </w:r>
      <w:r w:rsidRPr="00FD3020">
        <w:t xml:space="preserve"> историко-богословских чтений "Наследие преподобного Иосифа Волоцкого и современность" / Под общ. ред. А.М.Макеева Макеев А.М.--С.Крутец : "Александровская слобода",2004.--149с. рус. </w:t>
      </w:r>
      <w:r>
        <w:rPr>
          <w:lang w:val="de-DE"/>
        </w:rPr>
        <w:t xml:space="preserve">Иосиф Волоцкий*Просветитель*Ересь*Ересь жидовствующих*Церковь*Богословие*Православие 2 </w:t>
      </w:r>
    </w:p>
    <w:p w:rsidR="00FD3020" w:rsidRDefault="00FD3020" w:rsidP="00FD3020">
      <w:pPr>
        <w:pStyle w:val="af"/>
        <w:rPr>
          <w:lang w:val="de-DE"/>
        </w:rPr>
      </w:pPr>
      <w:r>
        <w:rPr>
          <w:lang w:val="de-DE"/>
        </w:rPr>
        <w:t>УДК   2(08) + 291.21</w:t>
      </w:r>
    </w:p>
    <w:p w:rsidR="00FD3020" w:rsidRDefault="00FD3020" w:rsidP="00FD3020">
      <w:pPr>
        <w:pStyle w:val="af"/>
        <w:rPr>
          <w:lang w:val="de-DE"/>
        </w:rPr>
      </w:pPr>
      <w:r>
        <w:rPr>
          <w:lang w:val="de-DE"/>
        </w:rPr>
        <w:t>хр - 1</w:t>
      </w:r>
    </w:p>
    <w:p w:rsidR="00FD3020" w:rsidRPr="00D56178" w:rsidRDefault="00FD3020" w:rsidP="00FD3020">
      <w:pPr>
        <w:pStyle w:val="a"/>
      </w:pPr>
      <w:r w:rsidRPr="00406551">
        <w:t xml:space="preserve">11535 6387 2(08) О-80 </w:t>
      </w:r>
      <w:r w:rsidRPr="00406551">
        <w:rPr>
          <w:b/>
        </w:rPr>
        <w:t xml:space="preserve">Ответственность </w:t>
      </w:r>
      <w:r w:rsidRPr="00406551">
        <w:t xml:space="preserve">человека перед лицом Творения. : Встреча между Востоком и Западом. Новгород - Санкт-Петербург 28 августа - 2 сентября 1995 / Пер. с фр. и ред. Н. Ю. Сахаровой ; ред. М. - Ж. Гийом, Н. Ю. Сахарова Гийом М.-Ж.*Сахарова Н. Ю.--М. : "Рудомино",1998.--165с. Рус. Творение*Этика*Христианская этика*Биоэтика*Философия бытия*Сотворение мира*Культура*Ответственность 2 </w:t>
      </w:r>
    </w:p>
    <w:p w:rsidR="00406551" w:rsidRDefault="00FD3020" w:rsidP="00FD3020">
      <w:pPr>
        <w:pStyle w:val="af"/>
        <w:rPr>
          <w:lang w:val="de-DE"/>
        </w:rPr>
      </w:pPr>
      <w:r>
        <w:rPr>
          <w:lang w:val="de-DE"/>
        </w:rPr>
        <w:t>УДК   2(08)</w:t>
      </w:r>
    </w:p>
    <w:p w:rsidR="00406551" w:rsidRDefault="00406551" w:rsidP="00406551">
      <w:pPr>
        <w:pStyle w:val="af"/>
        <w:rPr>
          <w:lang w:val="de-DE"/>
        </w:rPr>
      </w:pPr>
      <w:r>
        <w:rPr>
          <w:lang w:val="de-DE"/>
        </w:rPr>
        <w:t>хр - 1</w:t>
      </w:r>
    </w:p>
    <w:p w:rsidR="00406551" w:rsidRPr="00D56178" w:rsidRDefault="00406551" w:rsidP="00406551">
      <w:pPr>
        <w:pStyle w:val="a"/>
      </w:pPr>
      <w:r w:rsidRPr="00406551">
        <w:t xml:space="preserve">25239 5142*5143*5144 2(08) П 15 </w:t>
      </w:r>
      <w:r w:rsidRPr="00406551">
        <w:rPr>
          <w:b/>
        </w:rPr>
        <w:t xml:space="preserve">Памяти </w:t>
      </w:r>
      <w:r w:rsidRPr="00406551">
        <w:t xml:space="preserve">преподобномученика Афанасия, игумена Брестского : Материалы научно-богословской конференции. Брест, 16-19 сентября 1996 г.--Мн. : Братство во им. Архистратига Божия Михаила,1997.--116с. : ил. рус. </w:t>
      </w:r>
      <w:r>
        <w:rPr>
          <w:lang w:val="de-DE"/>
        </w:rPr>
        <w:t xml:space="preserve">Конференция*Сборник*Статья*Беларусь*Брест*Преподобномученик 7 </w:t>
      </w:r>
    </w:p>
    <w:p w:rsidR="00406551" w:rsidRDefault="00406551" w:rsidP="00406551">
      <w:pPr>
        <w:pStyle w:val="af"/>
        <w:rPr>
          <w:lang w:val="de-DE"/>
        </w:rPr>
      </w:pPr>
      <w:r>
        <w:rPr>
          <w:lang w:val="de-DE"/>
        </w:rPr>
        <w:t>УДК   2(08)</w:t>
      </w:r>
    </w:p>
    <w:p w:rsidR="00406551" w:rsidRDefault="00406551" w:rsidP="00406551">
      <w:pPr>
        <w:pStyle w:val="af"/>
        <w:rPr>
          <w:lang w:val="de-DE"/>
        </w:rPr>
      </w:pPr>
      <w:r>
        <w:rPr>
          <w:lang w:val="de-DE"/>
        </w:rPr>
        <w:t>хр - 3</w:t>
      </w:r>
    </w:p>
    <w:p w:rsidR="00406551" w:rsidRPr="00D56178" w:rsidRDefault="00406551" w:rsidP="00406551">
      <w:pPr>
        <w:pStyle w:val="a"/>
      </w:pPr>
      <w:r w:rsidRPr="00406551">
        <w:t xml:space="preserve">28608 16218 2(08) П 15 </w:t>
      </w:r>
      <w:r w:rsidRPr="00406551">
        <w:rPr>
          <w:b/>
        </w:rPr>
        <w:t xml:space="preserve">Память </w:t>
      </w:r>
      <w:r w:rsidRPr="00406551">
        <w:t xml:space="preserve">и надежда : Горизонты осмысления. Успенские чтения / Сост. К. Сигов ; Отв. за вып. и подгот. текстов. Ю. Вестель Сигов, К.*Вестель, Ю.--К. : Дух </w:t>
      </w:r>
      <w:r>
        <w:rPr>
          <w:lang w:val="de-DE"/>
        </w:rPr>
        <w:t>i</w:t>
      </w:r>
      <w:r w:rsidRPr="00406551">
        <w:t xml:space="preserve"> л</w:t>
      </w:r>
      <w:r>
        <w:rPr>
          <w:lang w:val="de-DE"/>
        </w:rPr>
        <w:t>i</w:t>
      </w:r>
      <w:r w:rsidRPr="00406551">
        <w:t>тера,2004.--535с. .--</w:t>
      </w:r>
      <w:r>
        <w:rPr>
          <w:lang w:val="de-DE"/>
        </w:rPr>
        <w:t>ISBN</w:t>
      </w:r>
      <w:r w:rsidRPr="00406551">
        <w:t xml:space="preserve"> 978-966-378-167-9 Рус. Статья*Сборник*Память*Надежда*Силуан Афонский*Хорив*Фавор*Роже*Тэзе*Варфоломей*Познание*Прошлое*Будущее*Молчание*Поэзия*Идеология*СМИ 2 </w:t>
      </w:r>
    </w:p>
    <w:p w:rsidR="00406551" w:rsidRDefault="00406551" w:rsidP="00406551">
      <w:pPr>
        <w:pStyle w:val="af"/>
        <w:rPr>
          <w:lang w:val="de-DE"/>
        </w:rPr>
      </w:pPr>
      <w:r>
        <w:rPr>
          <w:lang w:val="de-DE"/>
        </w:rPr>
        <w:t>УДК   2(08)</w:t>
      </w:r>
    </w:p>
    <w:p w:rsidR="00406551" w:rsidRDefault="00406551" w:rsidP="00406551">
      <w:pPr>
        <w:pStyle w:val="af"/>
        <w:rPr>
          <w:lang w:val="de-DE"/>
        </w:rPr>
      </w:pPr>
      <w:r>
        <w:rPr>
          <w:lang w:val="de-DE"/>
        </w:rPr>
        <w:t>хр - 1</w:t>
      </w:r>
    </w:p>
    <w:p w:rsidR="00406551" w:rsidRPr="00D56178" w:rsidRDefault="00406551" w:rsidP="00406551">
      <w:pPr>
        <w:pStyle w:val="a"/>
      </w:pPr>
      <w:r w:rsidRPr="00406551">
        <w:t xml:space="preserve">24178 13237 2(08) П 63 </w:t>
      </w:r>
      <w:r w:rsidRPr="00406551">
        <w:rPr>
          <w:b/>
        </w:rPr>
        <w:t xml:space="preserve">Посткоммунистическая </w:t>
      </w:r>
      <w:r w:rsidRPr="00406551">
        <w:t xml:space="preserve">Беларусь в процессе религиозных трансформаций : Сборник статей / Под ред. проф. А.В.Данилова Данилов А.В.--Мн. : "Адукацыя </w:t>
      </w:r>
      <w:r>
        <w:rPr>
          <w:lang w:val="de-DE"/>
        </w:rPr>
        <w:t>i</w:t>
      </w:r>
      <w:r w:rsidRPr="00406551">
        <w:t xml:space="preserve"> выхаванне",2002.--123 с. .--</w:t>
      </w:r>
      <w:r>
        <w:rPr>
          <w:lang w:val="de-DE"/>
        </w:rPr>
        <w:t>ISBN</w:t>
      </w:r>
      <w:r w:rsidRPr="00406551">
        <w:t xml:space="preserve"> 985-471-085-8 рус. Теология*Беларусь*Религия*Конфессия*История*Католичество*Иудаизм*Ислам*Секта*Баптизм*Христианство*Брахма Кумарис*Законодательство*Интеграция*Духовность*Европа*Право 2 </w:t>
      </w:r>
    </w:p>
    <w:p w:rsidR="00406551" w:rsidRDefault="00406551" w:rsidP="00406551">
      <w:pPr>
        <w:pStyle w:val="af"/>
        <w:rPr>
          <w:lang w:val="de-DE"/>
        </w:rPr>
      </w:pPr>
      <w:r>
        <w:rPr>
          <w:lang w:val="de-DE"/>
        </w:rPr>
        <w:lastRenderedPageBreak/>
        <w:t>УДК   2(08)</w:t>
      </w:r>
    </w:p>
    <w:p w:rsidR="00406551" w:rsidRDefault="00406551" w:rsidP="00406551">
      <w:pPr>
        <w:pStyle w:val="af"/>
        <w:rPr>
          <w:lang w:val="de-DE"/>
        </w:rPr>
      </w:pPr>
      <w:r>
        <w:rPr>
          <w:lang w:val="de-DE"/>
        </w:rPr>
        <w:t>хр - 2</w:t>
      </w:r>
    </w:p>
    <w:p w:rsidR="00406551" w:rsidRPr="00D56178" w:rsidRDefault="00406551" w:rsidP="00406551">
      <w:pPr>
        <w:pStyle w:val="a"/>
      </w:pPr>
      <w:r w:rsidRPr="00406551">
        <w:t xml:space="preserve">33776 20954 2(08) П 63 </w:t>
      </w:r>
      <w:r w:rsidRPr="00406551">
        <w:rPr>
          <w:b/>
        </w:rPr>
        <w:t xml:space="preserve">Посткоммунистическая </w:t>
      </w:r>
      <w:r w:rsidRPr="00406551">
        <w:t xml:space="preserve">Беларусь в процессе религиозных трансформаций : Сборник статей / Под ред. проф. А.В. Данилова Данилов А.В.--Мн. : "Адукацыя </w:t>
      </w:r>
      <w:r>
        <w:rPr>
          <w:lang w:val="de-DE"/>
        </w:rPr>
        <w:t>i</w:t>
      </w:r>
      <w:r w:rsidRPr="00406551">
        <w:t xml:space="preserve"> выхаванне",2002.--123 с. .--</w:t>
      </w:r>
      <w:r>
        <w:rPr>
          <w:lang w:val="de-DE"/>
        </w:rPr>
        <w:t>ISBN</w:t>
      </w:r>
      <w:r w:rsidRPr="00406551">
        <w:t xml:space="preserve"> 985-471-085-8 рус. Теология*Беларусь*Религия*Конфессия*История*Католичество*Иудаизм*Ислам*Секта*Баптизм*Христианство*Брахма Кумарис*Законодательство*Интеграция*Духовность*Европа*Право 2 </w:t>
      </w:r>
    </w:p>
    <w:p w:rsidR="00406551" w:rsidRDefault="00406551" w:rsidP="00406551">
      <w:pPr>
        <w:pStyle w:val="af"/>
        <w:rPr>
          <w:lang w:val="de-DE"/>
        </w:rPr>
      </w:pPr>
      <w:r>
        <w:rPr>
          <w:lang w:val="de-DE"/>
        </w:rPr>
        <w:t>УДК   2(08)</w:t>
      </w:r>
    </w:p>
    <w:p w:rsidR="00406551" w:rsidRDefault="00406551" w:rsidP="00406551">
      <w:pPr>
        <w:pStyle w:val="af"/>
        <w:rPr>
          <w:lang w:val="de-DE"/>
        </w:rPr>
      </w:pPr>
      <w:r>
        <w:rPr>
          <w:lang w:val="de-DE"/>
        </w:rPr>
        <w:t>хр - 1</w:t>
      </w:r>
    </w:p>
    <w:p w:rsidR="00406551" w:rsidRPr="00D56178" w:rsidRDefault="00406551" w:rsidP="00406551">
      <w:pPr>
        <w:pStyle w:val="a"/>
      </w:pPr>
      <w:r w:rsidRPr="00406551">
        <w:t xml:space="preserve">4023 10826*10827 2(08) П 63 </w:t>
      </w:r>
      <w:r w:rsidRPr="00406551">
        <w:rPr>
          <w:b/>
        </w:rPr>
        <w:t xml:space="preserve">Посткоммунистическая </w:t>
      </w:r>
      <w:r w:rsidRPr="00406551">
        <w:t xml:space="preserve">Беларусь в процессе религиозных трансформаций : Сборник статей / Под ред. проф. А.В.Данилова Данилов А.В.--Мн. : "Адукацыя </w:t>
      </w:r>
      <w:r>
        <w:rPr>
          <w:lang w:val="de-DE"/>
        </w:rPr>
        <w:t>i</w:t>
      </w:r>
      <w:r w:rsidRPr="00406551">
        <w:t xml:space="preserve"> выхаванне",2002.--123 с. .--</w:t>
      </w:r>
      <w:r>
        <w:rPr>
          <w:lang w:val="de-DE"/>
        </w:rPr>
        <w:t>ISBN</w:t>
      </w:r>
      <w:r w:rsidRPr="00406551">
        <w:t xml:space="preserve"> 985-471-085-8 рус. Теология*Беларусь*Религия*Конфессия*История*Католичество*Иудаизм*Ислам*Секта*Баптизм*Христианство*Брахма Кумарис*Законодательство*Интеграция*Духовность*Европа*Право 2 10825-10827 хр. </w:t>
      </w:r>
      <w:r>
        <w:rPr>
          <w:lang w:val="de-DE"/>
        </w:rPr>
        <w:t xml:space="preserve">RU05 </w:t>
      </w:r>
    </w:p>
    <w:p w:rsidR="00406551" w:rsidRDefault="00406551" w:rsidP="00406551">
      <w:pPr>
        <w:pStyle w:val="af"/>
        <w:rPr>
          <w:lang w:val="de-DE"/>
        </w:rPr>
      </w:pPr>
      <w:r>
        <w:rPr>
          <w:lang w:val="de-DE"/>
        </w:rPr>
        <w:t>УДК   2(08)</w:t>
      </w:r>
    </w:p>
    <w:p w:rsidR="00406551" w:rsidRDefault="00406551" w:rsidP="00406551">
      <w:pPr>
        <w:pStyle w:val="af"/>
        <w:rPr>
          <w:lang w:val="de-DE"/>
        </w:rPr>
      </w:pPr>
      <w:r>
        <w:rPr>
          <w:lang w:val="de-DE"/>
        </w:rPr>
        <w:t>хр - 3</w:t>
      </w:r>
    </w:p>
    <w:p w:rsidR="00406551" w:rsidRPr="00D56178" w:rsidRDefault="00406551" w:rsidP="00406551">
      <w:pPr>
        <w:pStyle w:val="a"/>
      </w:pPr>
      <w:r w:rsidRPr="00406551">
        <w:t xml:space="preserve">24685 13328 2(08) П 68 </w:t>
      </w:r>
      <w:r w:rsidRPr="00406551">
        <w:rPr>
          <w:b/>
        </w:rPr>
        <w:t xml:space="preserve">Православие </w:t>
      </w:r>
      <w:r w:rsidRPr="00406551">
        <w:t xml:space="preserve">в жизни : Сборник статей прот. А.Шмемана, прот. В.Зеньковского, прот. И.Мелиа, прот. А.Князева, прот. </w:t>
      </w:r>
      <w:r w:rsidRPr="00243361">
        <w:t xml:space="preserve">Б.Бобринского, проф. А.Карташева, проф. Н.Арсеньева, проф. С.Верховского, проф. Н.Струве / Под ред. проф. С.Верховского Верховский С.--Клин : Фонд "Христианская жизнь",2002.--446с. рус. </w:t>
      </w:r>
      <w:r>
        <w:rPr>
          <w:lang w:val="de-DE"/>
        </w:rPr>
        <w:t xml:space="preserve">Православие*Вера*Знание*Церковь*Священное Писание*Государство*Семья*Христианство 3 </w:t>
      </w:r>
    </w:p>
    <w:p w:rsidR="00406551" w:rsidRDefault="00406551" w:rsidP="00406551">
      <w:pPr>
        <w:pStyle w:val="af"/>
        <w:rPr>
          <w:lang w:val="de-DE"/>
        </w:rPr>
      </w:pPr>
      <w:r>
        <w:rPr>
          <w:lang w:val="de-DE"/>
        </w:rPr>
        <w:t>УДК   2(08)</w:t>
      </w:r>
    </w:p>
    <w:p w:rsidR="00406551" w:rsidRDefault="00406551" w:rsidP="00406551">
      <w:pPr>
        <w:pStyle w:val="af"/>
        <w:rPr>
          <w:lang w:val="de-DE"/>
        </w:rPr>
      </w:pPr>
      <w:r>
        <w:rPr>
          <w:lang w:val="de-DE"/>
        </w:rPr>
        <w:t>хр - 1</w:t>
      </w:r>
    </w:p>
    <w:p w:rsidR="00406551" w:rsidRPr="00D56178" w:rsidRDefault="00406551" w:rsidP="00406551">
      <w:pPr>
        <w:pStyle w:val="a"/>
      </w:pPr>
      <w:r w:rsidRPr="0022577C">
        <w:t xml:space="preserve">27914 15377 2(08):225.3 П 68 </w:t>
      </w:r>
      <w:r w:rsidRPr="0022577C">
        <w:rPr>
          <w:b/>
        </w:rPr>
        <w:t xml:space="preserve">Православие </w:t>
      </w:r>
      <w:r w:rsidRPr="0022577C">
        <w:t>в духовной жизни Беларуси : Сборник материалов международной научно-практической конференции 25-26 апреля 2007 года / Редкол.: М. Э. Чесновский ; А. А. Горбацкий ; А. Н. Вабищевич ; Брест. гос. ун-т им. А. С. Пушкина ; Брест. епархия Белорус. Правосл. церкви ; Каф. истории культуры и религии Чесновский М. Э.*Горбацкий А. А.*Вабищевич А. Н.--Брест : Изд-во БрГУ,2008.--295с. .--</w:t>
      </w:r>
      <w:r>
        <w:rPr>
          <w:lang w:val="de-DE"/>
        </w:rPr>
        <w:t>ISBN</w:t>
      </w:r>
      <w:r w:rsidRPr="0022577C">
        <w:t xml:space="preserve"> 978-985-473-301-2 рус.*пол. История*Духовность*Современность*Братство*История Беларуси*Раскол*Раскол обновленческий*Политика*Жукович Н.*Речь Посполитая*Супрасль*Икона православная*Иконопись белорусская*Иосафат Кунцевич*Униатство*Проблема пола*Святость*Биоэтика 2 </w:t>
      </w:r>
    </w:p>
    <w:p w:rsidR="0022577C" w:rsidRDefault="00406551" w:rsidP="00406551">
      <w:pPr>
        <w:pStyle w:val="af"/>
        <w:rPr>
          <w:lang w:val="de-DE"/>
        </w:rPr>
      </w:pPr>
      <w:r>
        <w:rPr>
          <w:lang w:val="de-DE"/>
        </w:rPr>
        <w:t>УДК   2(08):225.3</w:t>
      </w:r>
    </w:p>
    <w:p w:rsidR="0022577C" w:rsidRDefault="0022577C" w:rsidP="0022577C">
      <w:pPr>
        <w:pStyle w:val="af"/>
        <w:rPr>
          <w:lang w:val="de-DE"/>
        </w:rPr>
      </w:pPr>
      <w:r>
        <w:rPr>
          <w:lang w:val="de-DE"/>
        </w:rPr>
        <w:t>хр - 1</w:t>
      </w:r>
    </w:p>
    <w:p w:rsidR="0022577C" w:rsidRPr="00D56178" w:rsidRDefault="0022577C" w:rsidP="0022577C">
      <w:pPr>
        <w:pStyle w:val="a"/>
      </w:pPr>
      <w:r w:rsidRPr="0022577C">
        <w:t xml:space="preserve">29055 16531 2(08) П 68 </w:t>
      </w:r>
      <w:r w:rsidRPr="0022577C">
        <w:rPr>
          <w:b/>
        </w:rPr>
        <w:t xml:space="preserve">Православие </w:t>
      </w:r>
      <w:r w:rsidRPr="0022577C">
        <w:t xml:space="preserve">в духовной жизни Беларуси : Сборник материалов </w:t>
      </w:r>
      <w:r>
        <w:rPr>
          <w:lang w:val="de-DE"/>
        </w:rPr>
        <w:t>II</w:t>
      </w:r>
      <w:r w:rsidRPr="0022577C">
        <w:t xml:space="preserve"> Международной научно-практической конференции (Брест, 4-5 мая 2011 г.) / Редкол. М. Э. Чесновский, А. А. Горбацкий, А. Н. Вабишевич, А. Н. Свирид Чесновский, М. Э.*Горбацкий, А. А.*Вабишевич, А. Н.*Свирид, А. Н.--Брест : БрГУ,2012.--156с. .--</w:t>
      </w:r>
      <w:r>
        <w:rPr>
          <w:lang w:val="de-DE"/>
        </w:rPr>
        <w:t>ISBN</w:t>
      </w:r>
      <w:r w:rsidRPr="0022577C">
        <w:t xml:space="preserve"> 978-985-473-817-8 Рус.*Пол. Конференция*Доклад*История Церкви*Беларусь*Культура*Нравственность*Культура белорусская*Секуляризация*Традиция*Мультикультуральность*Духовеснтво православное 2 </w:t>
      </w:r>
    </w:p>
    <w:p w:rsidR="0022577C" w:rsidRDefault="0022577C" w:rsidP="0022577C">
      <w:pPr>
        <w:pStyle w:val="af"/>
        <w:rPr>
          <w:lang w:val="de-DE"/>
        </w:rPr>
      </w:pPr>
      <w:r>
        <w:rPr>
          <w:lang w:val="de-DE"/>
        </w:rPr>
        <w:t>УДК   2(08)</w:t>
      </w:r>
    </w:p>
    <w:p w:rsidR="0022577C" w:rsidRDefault="0022577C" w:rsidP="0022577C">
      <w:pPr>
        <w:pStyle w:val="af"/>
        <w:rPr>
          <w:lang w:val="de-DE"/>
        </w:rPr>
      </w:pPr>
      <w:r>
        <w:rPr>
          <w:lang w:val="de-DE"/>
        </w:rPr>
        <w:t>хр - 1</w:t>
      </w:r>
    </w:p>
    <w:p w:rsidR="0022577C" w:rsidRPr="00D56178" w:rsidRDefault="0022577C" w:rsidP="0022577C">
      <w:pPr>
        <w:pStyle w:val="a"/>
      </w:pPr>
      <w:r w:rsidRPr="0022577C">
        <w:t xml:space="preserve">32404 19975 2(08) П 68 </w:t>
      </w:r>
      <w:r w:rsidRPr="0022577C">
        <w:rPr>
          <w:b/>
        </w:rPr>
        <w:t xml:space="preserve">Православие </w:t>
      </w:r>
      <w:r w:rsidRPr="0022577C">
        <w:t xml:space="preserve">в Беларуси </w:t>
      </w:r>
      <w:r>
        <w:rPr>
          <w:lang w:val="de-DE"/>
        </w:rPr>
        <w:t>XIX</w:t>
      </w:r>
      <w:r w:rsidRPr="0022577C">
        <w:t xml:space="preserve"> - </w:t>
      </w:r>
      <w:r>
        <w:rPr>
          <w:lang w:val="de-DE"/>
        </w:rPr>
        <w:t>XX</w:t>
      </w:r>
      <w:r w:rsidRPr="0022577C">
        <w:t xml:space="preserve"> вв. : Материалы международной научной конференции, Минск, 1 ноября 2019 года / Белорусская Православная Церковь, Национальная академия наук Беларуси, Отд-ние гуманит. наук и искусств НАН Беларуси, Ин-т истории НАН Беларуси, Минская духовная академия ; Отв. за вып. А.В. Слесарев ; Ред. А.А. Коваленя, архим. Сергий (Акимов) и др.--Мн. : Издательство Минской духовной академии,2020.--318с. .--</w:t>
      </w:r>
      <w:r>
        <w:rPr>
          <w:lang w:val="de-DE"/>
        </w:rPr>
        <w:t>ISBN</w:t>
      </w:r>
      <w:r w:rsidRPr="0022577C">
        <w:t xml:space="preserve"> 978-985-7145-42-3 рус. Сборник </w:t>
      </w:r>
      <w:r w:rsidRPr="0022577C">
        <w:lastRenderedPageBreak/>
        <w:t xml:space="preserve">богословский*Православие*Беларусь*Церковь Православная*Уния*Собор Полоцкий 1839 г.*Культура*Воспитание*История церковная*Александр Глаголев, свмч.*Обновленчество*Виленская духовная семинария*Государство и церковь*Армия и церковь 2 </w:t>
      </w:r>
    </w:p>
    <w:p w:rsidR="0022577C" w:rsidRDefault="0022577C" w:rsidP="0022577C">
      <w:pPr>
        <w:pStyle w:val="af"/>
        <w:rPr>
          <w:lang w:val="de-DE"/>
        </w:rPr>
      </w:pPr>
      <w:r>
        <w:rPr>
          <w:lang w:val="de-DE"/>
        </w:rPr>
        <w:t>УДК   2(08) + 225.3(08)</w:t>
      </w:r>
    </w:p>
    <w:p w:rsidR="0022577C" w:rsidRDefault="0022577C" w:rsidP="0022577C">
      <w:pPr>
        <w:pStyle w:val="af"/>
        <w:rPr>
          <w:lang w:val="de-DE"/>
        </w:rPr>
      </w:pPr>
      <w:r>
        <w:rPr>
          <w:lang w:val="de-DE"/>
        </w:rPr>
        <w:t>хр - 1</w:t>
      </w:r>
    </w:p>
    <w:p w:rsidR="0022577C" w:rsidRPr="00D56178" w:rsidRDefault="0022577C" w:rsidP="0022577C">
      <w:pPr>
        <w:pStyle w:val="a"/>
      </w:pPr>
      <w:r w:rsidRPr="0022577C">
        <w:t xml:space="preserve">34255 21330 2(08) П 68 </w:t>
      </w:r>
      <w:r w:rsidRPr="0022577C">
        <w:rPr>
          <w:b/>
        </w:rPr>
        <w:t xml:space="preserve">Православие </w:t>
      </w:r>
      <w:r w:rsidRPr="0022577C">
        <w:t xml:space="preserve">в Беларуси </w:t>
      </w:r>
      <w:r>
        <w:rPr>
          <w:lang w:val="de-DE"/>
        </w:rPr>
        <w:t>XIX</w:t>
      </w:r>
      <w:r w:rsidRPr="0022577C">
        <w:t>-</w:t>
      </w:r>
      <w:r>
        <w:rPr>
          <w:lang w:val="de-DE"/>
        </w:rPr>
        <w:t>XX</w:t>
      </w:r>
      <w:r w:rsidRPr="0022577C">
        <w:t xml:space="preserve"> вв. : Материалы международной научной конференции, Республика Беларусь, г. Минск, 1 ноября 2019 г. / Белорусская Православная Церковь, Национальная академия наук Беларуси, Отд-е гум. наук и искусств НАН Беларуси, Ин-т истории НАН Беларуси,Минская духовная академия ; Редкол.: Коваленя А.А., архим. Сергий (Акимов), Данилович В.В. и др.; Отв. за вып. А.В. Слесарев Слесарев А.В.--Мн. : Издательство Минской духовной академии,2020.--318 с. .--</w:t>
      </w:r>
      <w:r>
        <w:rPr>
          <w:lang w:val="de-DE"/>
        </w:rPr>
        <w:t>ISBN</w:t>
      </w:r>
      <w:r w:rsidRPr="0022577C">
        <w:t xml:space="preserve"> 978-985-7145-42-3 рус.*бел.*польск. Материалы конференции*История церковная*Культура*Педагогика*Православие*Беларусь*Церковь Православная*Уния*Собор Полоцкий 1839 г.*История Беларусь*Немецкая оккупация*Александр Глаголев свмч.*Обновленчество*Духовно-нравственное воспитание 2 </w:t>
      </w:r>
    </w:p>
    <w:p w:rsidR="0022577C" w:rsidRDefault="0022577C" w:rsidP="0022577C">
      <w:pPr>
        <w:pStyle w:val="af"/>
        <w:rPr>
          <w:lang w:val="de-DE"/>
        </w:rPr>
      </w:pPr>
      <w:r>
        <w:rPr>
          <w:lang w:val="de-DE"/>
        </w:rPr>
        <w:t>УДК   2(08) + 225.3(08)</w:t>
      </w:r>
    </w:p>
    <w:p w:rsidR="0022577C" w:rsidRDefault="0022577C" w:rsidP="0022577C">
      <w:pPr>
        <w:pStyle w:val="af"/>
        <w:rPr>
          <w:lang w:val="de-DE"/>
        </w:rPr>
      </w:pPr>
      <w:r>
        <w:rPr>
          <w:lang w:val="de-DE"/>
        </w:rPr>
        <w:t>хр - 1</w:t>
      </w:r>
    </w:p>
    <w:p w:rsidR="0022577C" w:rsidRPr="00D56178" w:rsidRDefault="0022577C" w:rsidP="0022577C">
      <w:pPr>
        <w:pStyle w:val="a"/>
      </w:pPr>
      <w:r w:rsidRPr="0022577C">
        <w:t xml:space="preserve">28110 15618 2(08) П 68 </w:t>
      </w:r>
      <w:r w:rsidRPr="0022577C">
        <w:rPr>
          <w:b/>
        </w:rPr>
        <w:t xml:space="preserve">Православие </w:t>
      </w:r>
      <w:r w:rsidRPr="0022577C">
        <w:t xml:space="preserve">и отечественная культура: наука, образование, искусство : Материалы </w:t>
      </w:r>
      <w:r>
        <w:rPr>
          <w:lang w:val="de-DE"/>
        </w:rPr>
        <w:t>VII</w:t>
      </w:r>
      <w:r w:rsidRPr="0022577C">
        <w:t xml:space="preserve"> Всероссийского Образовательного форума, посвященного памяти ств. Феофана (Вышенского Затворника) с участием "Глинских чтений" (Орел, 25-26 мая 2006 г.): В 3-х т. / РФ Федеральное агенство по образованию ; Управление по анализу и координации социальных программ аппарата губернатора и администрации орловской обл. и др. ; Гл. науч. ред. Т. Г. Человенко Человенко Т. Г.--Орел : ОРАГС,2006.--(Библиотека журнала "Ученые записки ОГУ". Серия "Религиоведение") Т. 2.--255с.--</w:t>
      </w:r>
      <w:r>
        <w:rPr>
          <w:lang w:val="de-DE"/>
        </w:rPr>
        <w:t>ISBN</w:t>
      </w:r>
      <w:r w:rsidRPr="0022577C">
        <w:t xml:space="preserve"> 5-93179-078-0 рус. Конференция*Богословие*Теология*Ипостась*Культура*Наука*Искусство*Исихазм*Булгаков С.Н.*Софиология*Аджорнаменто*Старость*Шеллер М.*Лосев А.Ф.*Молодежь*Интернет*Чехов А.П.*История церковная 2 </w:t>
      </w:r>
    </w:p>
    <w:p w:rsidR="0022577C" w:rsidRDefault="0022577C" w:rsidP="0022577C">
      <w:pPr>
        <w:pStyle w:val="af"/>
        <w:rPr>
          <w:lang w:val="de-DE"/>
        </w:rPr>
      </w:pPr>
      <w:r>
        <w:rPr>
          <w:lang w:val="de-DE"/>
        </w:rPr>
        <w:t>УДК   2(08)</w:t>
      </w:r>
    </w:p>
    <w:p w:rsidR="0022577C" w:rsidRDefault="0022577C" w:rsidP="0022577C">
      <w:pPr>
        <w:pStyle w:val="af"/>
        <w:rPr>
          <w:lang w:val="de-DE"/>
        </w:rPr>
      </w:pPr>
      <w:r>
        <w:rPr>
          <w:lang w:val="de-DE"/>
        </w:rPr>
        <w:t>хр - 1</w:t>
      </w:r>
    </w:p>
    <w:p w:rsidR="0022577C" w:rsidRPr="00D56178" w:rsidRDefault="0022577C" w:rsidP="0022577C">
      <w:pPr>
        <w:pStyle w:val="a"/>
      </w:pPr>
      <w:r w:rsidRPr="0022577C">
        <w:t xml:space="preserve">28111 15619*19786 2(08) П 68 </w:t>
      </w:r>
      <w:r w:rsidRPr="0022577C">
        <w:rPr>
          <w:b/>
        </w:rPr>
        <w:t xml:space="preserve">Православие </w:t>
      </w:r>
      <w:r w:rsidRPr="0022577C">
        <w:t xml:space="preserve">и отечественная культура: наука, образование, искусство : Материалы </w:t>
      </w:r>
      <w:r>
        <w:rPr>
          <w:lang w:val="de-DE"/>
        </w:rPr>
        <w:t>VII</w:t>
      </w:r>
      <w:r w:rsidRPr="0022577C">
        <w:t xml:space="preserve"> Всероссийского Образовательного форума, посвященного памяти ств. Феофана (Вышенского Затворника) с участием "Глинских чтений" (Орел, 25-26 мая 2006 г.): В 3-х т. / РФ Федеральное агенство по образованию ; Управление по анализу и координации социальных программ аппарата губернатора и администрации орловской обл. и др. ; Гл. науч. ред. Т. Г. Человенко Человенко Т. Г.--Орел : ОРАГС,2006.--(Библиотека журнала "Ученые записки ОГУ". Серия "Религиоведение") Т. 1.--163с.--</w:t>
      </w:r>
      <w:r>
        <w:rPr>
          <w:lang w:val="de-DE"/>
        </w:rPr>
        <w:t>ISBN</w:t>
      </w:r>
      <w:r w:rsidRPr="0022577C">
        <w:t xml:space="preserve"> 978-5-93179-113-5 рус. Конференция*Богословие*Теология*Культура*Наука*Искусство*Образование*Воспитание*Основы православной культуры*Икона*Иконостас*Искусство церковное*Государственно-конфессиональное строительство 2 </w:t>
      </w:r>
    </w:p>
    <w:p w:rsidR="0022577C" w:rsidRDefault="0022577C" w:rsidP="0022577C">
      <w:pPr>
        <w:pStyle w:val="af"/>
        <w:rPr>
          <w:lang w:val="de-DE"/>
        </w:rPr>
      </w:pPr>
      <w:r>
        <w:rPr>
          <w:lang w:val="de-DE"/>
        </w:rPr>
        <w:t>УДК   2(08)</w:t>
      </w:r>
    </w:p>
    <w:p w:rsidR="0022577C" w:rsidRDefault="0022577C" w:rsidP="0022577C">
      <w:pPr>
        <w:pStyle w:val="af"/>
        <w:rPr>
          <w:lang w:val="de-DE"/>
        </w:rPr>
      </w:pPr>
      <w:r>
        <w:rPr>
          <w:lang w:val="de-DE"/>
        </w:rPr>
        <w:t>хр - 2</w:t>
      </w:r>
    </w:p>
    <w:p w:rsidR="0022577C" w:rsidRPr="00D56178" w:rsidRDefault="0022577C" w:rsidP="0022577C">
      <w:pPr>
        <w:pStyle w:val="a"/>
      </w:pPr>
      <w:r w:rsidRPr="0022577C">
        <w:t xml:space="preserve">30521 18146 2(08) П 68 </w:t>
      </w:r>
      <w:r w:rsidRPr="0022577C">
        <w:rPr>
          <w:b/>
        </w:rPr>
        <w:t xml:space="preserve">Православие </w:t>
      </w:r>
      <w:r w:rsidRPr="0022577C">
        <w:t>и молодежь : Материалы Международного молодежного конгресса "Православие, молодежь и будущее России", проведенного общественной организацией "Собор православной интеллигенции" во имя Святого Преподобного Серафима Вырицкого 3-5 марта 2005 года / Общественная организация "Собор православной интеллигенции"; Санкт-Петербургские Духовные Академия и Семинария; Государственный университет технологии и дизайна; НИИ комплексных социальных исследований СПбГУ; Государственный университет культуры и искусств;; Межвузовский центр гуманитарного образования по религиоведению ; Отв. ред. А.Н. Швечиков ; Отв. ред. А.Н. Швечиков ; Ред.. Т.Н. Федорова Швечиков А.Н.*Федорова Т.Н.--СПб. : ИПЦ СПГУТД,2005.--</w:t>
      </w:r>
      <w:r w:rsidRPr="0022577C">
        <w:lastRenderedPageBreak/>
        <w:t>455с. .--</w:t>
      </w:r>
      <w:r>
        <w:rPr>
          <w:lang w:val="de-DE"/>
        </w:rPr>
        <w:t>ISBN</w:t>
      </w:r>
      <w:r w:rsidRPr="0022577C">
        <w:t xml:space="preserve"> 5-7937-0177-х Рус. </w:t>
      </w:r>
      <w:r w:rsidRPr="004E3E41">
        <w:t xml:space="preserve">Молодеж*Будущее*Национальная безопасность*Глобализация*Преступность*Исламизация*Царство*Традиции*Патернализм*Юнофобия*Предпринимательство*Бизнес*Экономика*Ценностные ориентации*Воспитание*Смысл жизни*Медицина*Культура*Образование 2 </w:t>
      </w:r>
    </w:p>
    <w:p w:rsidR="0022577C" w:rsidRDefault="0022577C" w:rsidP="0022577C">
      <w:pPr>
        <w:pStyle w:val="af"/>
        <w:rPr>
          <w:lang w:val="de-DE"/>
        </w:rPr>
      </w:pPr>
      <w:r>
        <w:rPr>
          <w:lang w:val="de-DE"/>
        </w:rPr>
        <w:t>УДК   2(08) + 280. 19</w:t>
      </w:r>
    </w:p>
    <w:p w:rsidR="0022577C" w:rsidRDefault="0022577C" w:rsidP="0022577C">
      <w:pPr>
        <w:pStyle w:val="af"/>
        <w:rPr>
          <w:lang w:val="de-DE"/>
        </w:rPr>
      </w:pPr>
      <w:r>
        <w:rPr>
          <w:lang w:val="de-DE"/>
        </w:rPr>
        <w:t>хр - 1</w:t>
      </w:r>
    </w:p>
    <w:p w:rsidR="0022577C" w:rsidRPr="00D56178" w:rsidRDefault="0022577C" w:rsidP="0022577C">
      <w:pPr>
        <w:pStyle w:val="a"/>
      </w:pPr>
      <w:r w:rsidRPr="0022577C">
        <w:t xml:space="preserve">34258 21333 2(08) П 68 </w:t>
      </w:r>
      <w:r w:rsidRPr="0022577C">
        <w:rPr>
          <w:b/>
        </w:rPr>
        <w:t xml:space="preserve">Православие </w:t>
      </w:r>
      <w:r w:rsidRPr="0022577C">
        <w:t xml:space="preserve">и цивилизационный выбор Беларуси (к 180-летию Полоцкого Собора 1839 г.) : Материалы </w:t>
      </w:r>
      <w:r>
        <w:rPr>
          <w:lang w:val="de-DE"/>
        </w:rPr>
        <w:t>XVIII</w:t>
      </w:r>
      <w:r w:rsidRPr="0022577C">
        <w:t xml:space="preserve"> Семинара студентов высших учебных заведений Беларуси, г.п. Жировичи, 13-14 декабря 2019 г. / Минская духовная семинария ; Отв. за вып. </w:t>
      </w:r>
      <w:r w:rsidRPr="004E3E41">
        <w:t>А.В. Слесарев Слесарев А.В.--Жировичи : Издательство Минской духовной семинарии,2020.--367 с. .--</w:t>
      </w:r>
      <w:r>
        <w:rPr>
          <w:lang w:val="de-DE"/>
        </w:rPr>
        <w:t>ISBN</w:t>
      </w:r>
      <w:r w:rsidRPr="004E3E41">
        <w:t xml:space="preserve"> 978-985-7028-27-6 рус.*бел. Сборник докладов*История церковная*Беларусь*Культура*Церковно-государственные отношения*Педагогика*Христианские ценности*Братство православное*Православие в Африке*Философия*Семейное воспитание*Патриотическое воспитание*Психология*Церковное искусство*Татуировки*Театр 2 </w:t>
      </w:r>
    </w:p>
    <w:p w:rsidR="004E3E41" w:rsidRDefault="0022577C" w:rsidP="0022577C">
      <w:pPr>
        <w:pStyle w:val="af"/>
        <w:rPr>
          <w:lang w:val="de-DE"/>
        </w:rPr>
      </w:pPr>
      <w:r>
        <w:rPr>
          <w:lang w:val="de-DE"/>
        </w:rPr>
        <w:t>УДК   2(08)</w:t>
      </w:r>
    </w:p>
    <w:p w:rsidR="004E3E41" w:rsidRDefault="004E3E41" w:rsidP="004E3E41">
      <w:pPr>
        <w:pStyle w:val="af"/>
        <w:rPr>
          <w:lang w:val="de-DE"/>
        </w:rPr>
      </w:pPr>
      <w:r>
        <w:rPr>
          <w:lang w:val="de-DE"/>
        </w:rPr>
        <w:t>хр - 1</w:t>
      </w:r>
    </w:p>
    <w:p w:rsidR="004E3E41" w:rsidRPr="00D56178" w:rsidRDefault="004E3E41" w:rsidP="004E3E41">
      <w:pPr>
        <w:pStyle w:val="a"/>
      </w:pPr>
      <w:r w:rsidRPr="004E3E41">
        <w:t xml:space="preserve">34302 21375 2(08) П 68 </w:t>
      </w:r>
      <w:r w:rsidRPr="004E3E41">
        <w:rPr>
          <w:b/>
        </w:rPr>
        <w:t xml:space="preserve">Православие </w:t>
      </w:r>
      <w:r w:rsidRPr="004E3E41">
        <w:t xml:space="preserve">и дипломатия в странах Азиатско-Тихоокеанского региона --- </w:t>
      </w:r>
      <w:r>
        <w:rPr>
          <w:lang w:val="de-DE"/>
        </w:rPr>
        <w:t>Orthodoxy</w:t>
      </w:r>
      <w:r w:rsidRPr="004E3E41">
        <w:t xml:space="preserve"> </w:t>
      </w:r>
      <w:r>
        <w:rPr>
          <w:lang w:val="de-DE"/>
        </w:rPr>
        <w:t>and</w:t>
      </w:r>
      <w:r w:rsidRPr="004E3E41">
        <w:t xml:space="preserve"> </w:t>
      </w:r>
      <w:r>
        <w:rPr>
          <w:lang w:val="de-DE"/>
        </w:rPr>
        <w:t>diplomacy</w:t>
      </w:r>
      <w:r w:rsidRPr="004E3E41">
        <w:t xml:space="preserve"> </w:t>
      </w:r>
      <w:r>
        <w:rPr>
          <w:lang w:val="de-DE"/>
        </w:rPr>
        <w:t>in</w:t>
      </w:r>
      <w:r w:rsidRPr="004E3E41">
        <w:t xml:space="preserve"> </w:t>
      </w:r>
      <w:r>
        <w:rPr>
          <w:lang w:val="de-DE"/>
        </w:rPr>
        <w:t>the</w:t>
      </w:r>
      <w:r w:rsidRPr="004E3E41">
        <w:t xml:space="preserve"> </w:t>
      </w:r>
      <w:r>
        <w:rPr>
          <w:lang w:val="de-DE"/>
        </w:rPr>
        <w:t>Asia</w:t>
      </w:r>
      <w:r w:rsidRPr="004E3E41">
        <w:t>-</w:t>
      </w:r>
      <w:r>
        <w:rPr>
          <w:lang w:val="de-DE"/>
        </w:rPr>
        <w:t>Pacific</w:t>
      </w:r>
      <w:r w:rsidRPr="004E3E41">
        <w:t xml:space="preserve"> </w:t>
      </w:r>
      <w:r>
        <w:rPr>
          <w:lang w:val="de-DE"/>
        </w:rPr>
        <w:t>region</w:t>
      </w:r>
      <w:r w:rsidRPr="004E3E41">
        <w:t xml:space="preserve"> : Материалы </w:t>
      </w:r>
      <w:r>
        <w:rPr>
          <w:lang w:val="de-DE"/>
        </w:rPr>
        <w:t>XI</w:t>
      </w:r>
      <w:r w:rsidRPr="004E3E41">
        <w:t xml:space="preserve"> Международной научно-практической конференции, посвященной 90-летию образования БГПИ-БГУ (Улан-Удэ -- Посольск, 10-12 октября 2022 г.) / Правительство Республики Бурятия, Мин-во науки и высшего образования РФ, Бурятский гос. ун-т им. Д. Банзарова, Восточно-Сибирский гос. ин-т культуры и др. ; Отв. ред. С.В. Васильева Васильева С.В.--Улан-Удэ : Издательство Бурятского госуниверситета,2022.--207 с. .--</w:t>
      </w:r>
      <w:r>
        <w:rPr>
          <w:lang w:val="de-DE"/>
        </w:rPr>
        <w:t>ISBN</w:t>
      </w:r>
      <w:r w:rsidRPr="004E3E41">
        <w:t xml:space="preserve"> 978-5-9793-1798-4 рус. Сборник материалов*Конференция*Русская Православная Церковь*История*Церковная дипломатия*Азиатско-Тихоокеанский регион*Религиозный фактор*Культурное наследие*Миссии*Миссионерская деятельность 2 </w:t>
      </w:r>
    </w:p>
    <w:p w:rsidR="004E3E41" w:rsidRDefault="004E3E41" w:rsidP="004E3E41">
      <w:pPr>
        <w:pStyle w:val="af"/>
        <w:rPr>
          <w:lang w:val="de-DE"/>
        </w:rPr>
      </w:pPr>
      <w:r>
        <w:rPr>
          <w:lang w:val="de-DE"/>
        </w:rPr>
        <w:t>УДК   2(08) + 281(08)</w:t>
      </w:r>
    </w:p>
    <w:p w:rsidR="004E3E41" w:rsidRDefault="004E3E41" w:rsidP="004E3E41">
      <w:pPr>
        <w:pStyle w:val="af"/>
        <w:rPr>
          <w:lang w:val="de-DE"/>
        </w:rPr>
      </w:pPr>
      <w:r>
        <w:rPr>
          <w:lang w:val="de-DE"/>
        </w:rPr>
        <w:t>хр - 1</w:t>
      </w:r>
    </w:p>
    <w:p w:rsidR="004E3E41" w:rsidRPr="00D56178" w:rsidRDefault="004E3E41" w:rsidP="004E3E41">
      <w:pPr>
        <w:pStyle w:val="a"/>
      </w:pPr>
      <w:r w:rsidRPr="004E3E41">
        <w:t xml:space="preserve">31007 18667 2(08) П 68 </w:t>
      </w:r>
      <w:r w:rsidRPr="004E3E41">
        <w:rPr>
          <w:b/>
        </w:rPr>
        <w:t xml:space="preserve">Православная </w:t>
      </w:r>
      <w:r w:rsidRPr="004E3E41">
        <w:t xml:space="preserve">жизнь = </w:t>
      </w:r>
      <w:r>
        <w:rPr>
          <w:lang w:val="de-DE"/>
        </w:rPr>
        <w:t>Ortodox</w:t>
      </w:r>
      <w:r w:rsidRPr="004E3E41">
        <w:t xml:space="preserve"> </w:t>
      </w:r>
      <w:r>
        <w:rPr>
          <w:lang w:val="de-DE"/>
        </w:rPr>
        <w:t>life</w:t>
      </w:r>
      <w:r w:rsidRPr="004E3E41">
        <w:t xml:space="preserve"> : Приложение к "Православной Руси": Псковская православная миссия 1941-2001 гг. к 60-летию основания.--Джорданвиль : </w:t>
      </w:r>
      <w:r>
        <w:rPr>
          <w:lang w:val="de-DE"/>
        </w:rPr>
        <w:t>Holy</w:t>
      </w:r>
      <w:r w:rsidRPr="004E3E41">
        <w:t xml:space="preserve">  </w:t>
      </w:r>
      <w:r>
        <w:rPr>
          <w:lang w:val="de-DE"/>
        </w:rPr>
        <w:t>Trinity</w:t>
      </w:r>
      <w:r w:rsidRPr="004E3E41">
        <w:t xml:space="preserve"> </w:t>
      </w:r>
      <w:r>
        <w:rPr>
          <w:lang w:val="de-DE"/>
        </w:rPr>
        <w:t>Monastery</w:t>
      </w:r>
      <w:r w:rsidRPr="004E3E41">
        <w:t xml:space="preserve">,2001 № 1-12.--384с. : ил. рус. Журнал*Миссия*Священник*Духовность*Добродетель*Собор*Монастырь*Служба*Иисус Христос*Троица*Бог*Мученик*Псковская православная миссия*Аскетика*Паломничество*Катакомбная церковь 2 </w:t>
      </w:r>
    </w:p>
    <w:p w:rsidR="004E3E41" w:rsidRDefault="004E3E41" w:rsidP="004E3E41">
      <w:pPr>
        <w:pStyle w:val="af"/>
        <w:rPr>
          <w:lang w:val="de-DE"/>
        </w:rPr>
      </w:pPr>
      <w:r>
        <w:rPr>
          <w:lang w:val="de-DE"/>
        </w:rPr>
        <w:t>УДК   2(08)</w:t>
      </w:r>
    </w:p>
    <w:p w:rsidR="004E3E41" w:rsidRDefault="004E3E41" w:rsidP="004E3E41">
      <w:pPr>
        <w:pStyle w:val="af"/>
        <w:rPr>
          <w:lang w:val="de-DE"/>
        </w:rPr>
      </w:pPr>
      <w:r>
        <w:rPr>
          <w:lang w:val="de-DE"/>
        </w:rPr>
        <w:t>хр - 1</w:t>
      </w:r>
    </w:p>
    <w:p w:rsidR="004E3E41" w:rsidRPr="00D56178" w:rsidRDefault="004E3E41" w:rsidP="004E3E41">
      <w:pPr>
        <w:pStyle w:val="a"/>
      </w:pPr>
      <w:r w:rsidRPr="004E3E41">
        <w:t xml:space="preserve">3736 10438 2(08) П 68 </w:t>
      </w:r>
      <w:r w:rsidRPr="004E3E41">
        <w:rPr>
          <w:b/>
        </w:rPr>
        <w:t xml:space="preserve">Православная </w:t>
      </w:r>
      <w:r w:rsidRPr="004E3E41">
        <w:t xml:space="preserve">мысль = </w:t>
      </w:r>
      <w:r>
        <w:rPr>
          <w:lang w:val="de-DE"/>
        </w:rPr>
        <w:t>La</w:t>
      </w:r>
      <w:r w:rsidRPr="004E3E41">
        <w:t xml:space="preserve"> </w:t>
      </w:r>
      <w:r>
        <w:rPr>
          <w:lang w:val="de-DE"/>
        </w:rPr>
        <w:t>Pensee</w:t>
      </w:r>
      <w:r w:rsidRPr="004E3E41">
        <w:t xml:space="preserve"> </w:t>
      </w:r>
      <w:r>
        <w:rPr>
          <w:lang w:val="de-DE"/>
        </w:rPr>
        <w:t>Orthodoxe</w:t>
      </w:r>
      <w:r w:rsidRPr="004E3E41">
        <w:t xml:space="preserve"> : Труды Православного Богословского института в Париже / Ред. архим. Киприан.--Париж : </w:t>
      </w:r>
      <w:r>
        <w:rPr>
          <w:lang w:val="de-DE"/>
        </w:rPr>
        <w:t>YMCA</w:t>
      </w:r>
      <w:r w:rsidRPr="004E3E41">
        <w:t>-</w:t>
      </w:r>
      <w:r>
        <w:rPr>
          <w:lang w:val="de-DE"/>
        </w:rPr>
        <w:t>PRESS</w:t>
      </w:r>
      <w:r w:rsidRPr="004E3E41">
        <w:t>,1953 Вып.</w:t>
      </w:r>
      <w:r>
        <w:rPr>
          <w:lang w:val="de-DE"/>
        </w:rPr>
        <w:t>IX</w:t>
      </w:r>
      <w:r w:rsidRPr="004E3E41">
        <w:t xml:space="preserve">.--166с. рус. Периодика*Журнал*Православие*Богословие*Париж*Экзегетика*Собор Халкидонский*Филиокве*История*Икона 2 10438 хр. </w:t>
      </w:r>
      <w:r>
        <w:rPr>
          <w:lang w:val="de-DE"/>
        </w:rPr>
        <w:t xml:space="preserve">RU04 </w:t>
      </w:r>
    </w:p>
    <w:p w:rsidR="004E3E41" w:rsidRDefault="004E3E41" w:rsidP="004E3E41">
      <w:pPr>
        <w:pStyle w:val="af"/>
        <w:rPr>
          <w:lang w:val="de-DE"/>
        </w:rPr>
      </w:pPr>
      <w:r>
        <w:rPr>
          <w:lang w:val="de-DE"/>
        </w:rPr>
        <w:t>УДК   2(08)</w:t>
      </w:r>
    </w:p>
    <w:p w:rsidR="004E3E41" w:rsidRDefault="004E3E41" w:rsidP="004E3E41">
      <w:pPr>
        <w:pStyle w:val="af"/>
        <w:rPr>
          <w:lang w:val="de-DE"/>
        </w:rPr>
      </w:pPr>
      <w:r>
        <w:rPr>
          <w:lang w:val="de-DE"/>
        </w:rPr>
        <w:t>хр - 1</w:t>
      </w:r>
    </w:p>
    <w:p w:rsidR="004E3E41" w:rsidRPr="00D56178" w:rsidRDefault="004E3E41" w:rsidP="004E3E41">
      <w:pPr>
        <w:pStyle w:val="a"/>
      </w:pPr>
      <w:r w:rsidRPr="004E3E41">
        <w:t xml:space="preserve">29891 17462*17463 2(08) П 68 </w:t>
      </w:r>
      <w:r w:rsidRPr="004E3E41">
        <w:rPr>
          <w:b/>
        </w:rPr>
        <w:t xml:space="preserve">Православные </w:t>
      </w:r>
      <w:r w:rsidRPr="004E3E41">
        <w:t xml:space="preserve">ценности в современной белорусской культуре : Сборник докладов </w:t>
      </w:r>
      <w:r>
        <w:rPr>
          <w:lang w:val="de-DE"/>
        </w:rPr>
        <w:t>XXI</w:t>
      </w:r>
      <w:r w:rsidRPr="004E3E41">
        <w:t xml:space="preserve"> Международных Кирилло-Мефодиевских чтений, посвященных 1000-летию со дня преставления святого равноапостольного князя Владимира (26-27 мая 2015 года. Институт теологии БГУ) / Белорусский Экзархат РПЦ, МОО "ХОЦ им. свв. Мефодия и Кирилла", ГУО "Институт теологии им. свв. Мефодия и Кирилла" БГУ ; Сост. М.А. Можейко, свящ. С. Рогальский, С.И. Шатравский, Ю.А. Яроцкая Можейко М.А.,*Рогальский С.*Шатравский С.И.*Яроцкая Ю.А.--Мн. : УП "Минар",2016.--210с. .--</w:t>
      </w:r>
      <w:r>
        <w:rPr>
          <w:lang w:val="de-DE"/>
        </w:rPr>
        <w:t>ISBN</w:t>
      </w:r>
      <w:r w:rsidRPr="004E3E41">
        <w:t xml:space="preserve"> 985903596-2 рус. </w:t>
      </w:r>
      <w:r w:rsidRPr="00243361">
        <w:lastRenderedPageBreak/>
        <w:t xml:space="preserve">Владимир, св. равноап. князь*Великая Отечественная война*Культура*Образование школьное*Антропология*Богословие*История церковная*Братство*Библеистика*Япония*Феодосий Печерский, преп.*Сербская Православная Церковь*Литовская епархия*Церковное подполье*Будилович А.С.*Краеведение*Церковно-приходской совет*Беларусь*Орден базилиан*Обет нестяжания*Князь Ольгерд*Эмиграция русская*Бердяев*Воспитание духовно-нравственное*Достоинство человека*Беларусизация*Туризм религиозный*Игра интеллектуальная*Игра поисковая*Литургика*Великий пост*Дистанционное обучение заключенных 2 </w:t>
      </w:r>
    </w:p>
    <w:p w:rsidR="004E3E41" w:rsidRDefault="004E3E41" w:rsidP="004E3E41">
      <w:pPr>
        <w:pStyle w:val="af"/>
        <w:rPr>
          <w:lang w:val="de-DE"/>
        </w:rPr>
      </w:pPr>
      <w:r>
        <w:rPr>
          <w:lang w:val="de-DE"/>
        </w:rPr>
        <w:t>УДК   2(08)</w:t>
      </w:r>
    </w:p>
    <w:p w:rsidR="004E3E41" w:rsidRDefault="004E3E41" w:rsidP="004E3E41">
      <w:pPr>
        <w:pStyle w:val="af"/>
        <w:rPr>
          <w:lang w:val="de-DE"/>
        </w:rPr>
      </w:pPr>
      <w:r>
        <w:rPr>
          <w:lang w:val="de-DE"/>
        </w:rPr>
        <w:t>хр - 2</w:t>
      </w:r>
    </w:p>
    <w:p w:rsidR="004E3E41" w:rsidRPr="00D56178" w:rsidRDefault="004E3E41" w:rsidP="004E3E41">
      <w:pPr>
        <w:pStyle w:val="a"/>
      </w:pPr>
      <w:r w:rsidRPr="004E3E41">
        <w:t xml:space="preserve">30535 18161 2(08) П 68 </w:t>
      </w:r>
      <w:r w:rsidRPr="004E3E41">
        <w:rPr>
          <w:b/>
        </w:rPr>
        <w:t xml:space="preserve">Православные </w:t>
      </w:r>
      <w:r w:rsidRPr="004E3E41">
        <w:t xml:space="preserve">ценности в современной белорусской культуре : Сборник докладов </w:t>
      </w:r>
      <w:r>
        <w:rPr>
          <w:lang w:val="de-DE"/>
        </w:rPr>
        <w:t>XXI</w:t>
      </w:r>
      <w:r w:rsidRPr="004E3E41">
        <w:t xml:space="preserve"> Международных Кирилло-Мефодиевских чтений, посвященных 1000-летию со дня преставления святого равноапостольного князя Владимира (26-27 мая 2015 года. Институт теологии БГУ) / Белорусский Экзархат РПЦ, МОО "ХОЦ им. свв. </w:t>
      </w:r>
      <w:r w:rsidRPr="00243361">
        <w:t>Мефодия и Кирилла", ГУО "Институт теологии им. свв. Мефодия и Кирилла" БГУ ; Сост. М.А. Можейко, свящ. С. Рогальский, С.И. Шатравский, Ю.А. Яроцкая Можейко М.А.,*Рогальский С.*Шатравский С.И.*Яроцкая Ю.А.--Мн. : УП "Минар",2016.--210с. .--</w:t>
      </w:r>
      <w:r>
        <w:rPr>
          <w:lang w:val="de-DE"/>
        </w:rPr>
        <w:t>ISBN</w:t>
      </w:r>
      <w:r w:rsidRPr="00243361">
        <w:t xml:space="preserve"> 978-985-90359-6-8 рус. Владимир, св. равноап. князь*Великая Отечественная война*Культура*Образование школьное*Антропология*Богословие*История церковная*Братство*Библеистика*Япония*Феодосий Печерский, преп.*Сербская Православная Церковь*Литовская епархия*Церковное подполье*Будилович А.С.*Краеведение*Церковно-приходской совет*Беларусь*Орден базилиан*Обет нестяжания*Князь Ольгерд*Эмиграция русская*Бердяев*Воспитание духовно-нравственное*Достоинство человека*Беларусизация*Туризм религиозный*Игра интеллектуальная*Игра поисковая*Литургика*Великий пост*Дистанционное обучение заключенных 2 </w:t>
      </w:r>
    </w:p>
    <w:p w:rsidR="004E3E41" w:rsidRDefault="004E3E41" w:rsidP="004E3E41">
      <w:pPr>
        <w:pStyle w:val="af"/>
        <w:rPr>
          <w:lang w:val="de-DE"/>
        </w:rPr>
      </w:pPr>
      <w:r>
        <w:rPr>
          <w:lang w:val="de-DE"/>
        </w:rPr>
        <w:t>УДК   2(08)</w:t>
      </w:r>
    </w:p>
    <w:p w:rsidR="004E3E41" w:rsidRDefault="004E3E41" w:rsidP="004E3E41">
      <w:pPr>
        <w:pStyle w:val="af"/>
        <w:rPr>
          <w:lang w:val="de-DE"/>
        </w:rPr>
      </w:pPr>
      <w:r>
        <w:rPr>
          <w:lang w:val="de-DE"/>
        </w:rPr>
        <w:t>хр - 1</w:t>
      </w:r>
    </w:p>
    <w:p w:rsidR="004E3E41" w:rsidRPr="00D56178" w:rsidRDefault="004E3E41" w:rsidP="004E3E41">
      <w:pPr>
        <w:pStyle w:val="a"/>
      </w:pPr>
      <w:r w:rsidRPr="004E3E41">
        <w:t xml:space="preserve">3374 9989*9990*9991 2(08) П 78 </w:t>
      </w:r>
      <w:r w:rsidRPr="004E3E41">
        <w:rPr>
          <w:b/>
        </w:rPr>
        <w:t xml:space="preserve">Программа </w:t>
      </w:r>
      <w:r>
        <w:rPr>
          <w:lang w:val="de-DE"/>
        </w:rPr>
        <w:t>IX</w:t>
      </w:r>
      <w:r w:rsidRPr="004E3E41">
        <w:t xml:space="preserve"> Международных Кирилло-Мефодиевских чтений, посвященных Дням славянской письменности и культуры (Минск, 23-26 мая 2003 г.) / Европейский гуманитарный ун-т, Факультет теологии им. свт. Мефодия и Кирилла; Бел. ун-т культуры.--Мн. : БДУ культуры; Факультет теологии им. свт. </w:t>
      </w:r>
      <w:r w:rsidRPr="0099149A">
        <w:t xml:space="preserve">Мефодия и Кирилла,2003.--34 с. рус., бел. Программа*Конференция*Культура*Письменность*Богословие*Религия*Теология*История церковная*Церковь*Творение*Философия*Религиоведение*Христианство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9149A">
        <w:t xml:space="preserve">вв. </w:t>
      </w:r>
      <w:r>
        <w:rPr>
          <w:lang w:val="de-DE"/>
        </w:rPr>
        <w:t xml:space="preserve">Мефодия и Кирилла" и Министерства культуры РБ 9989-9993 хр. RU03 </w:t>
      </w:r>
    </w:p>
    <w:p w:rsidR="004E3E41" w:rsidRDefault="004E3E41" w:rsidP="004E3E41">
      <w:pPr>
        <w:pStyle w:val="af"/>
        <w:rPr>
          <w:lang w:val="de-DE"/>
        </w:rPr>
      </w:pPr>
      <w:r>
        <w:rPr>
          <w:lang w:val="de-DE"/>
        </w:rPr>
        <w:t>УДК   2(08)</w:t>
      </w:r>
    </w:p>
    <w:p w:rsidR="004E3E41" w:rsidRDefault="004E3E41" w:rsidP="004E3E41">
      <w:pPr>
        <w:pStyle w:val="af"/>
        <w:rPr>
          <w:lang w:val="de-DE"/>
        </w:rPr>
      </w:pPr>
      <w:r>
        <w:rPr>
          <w:lang w:val="de-DE"/>
        </w:rPr>
        <w:t>хр - 5</w:t>
      </w:r>
    </w:p>
    <w:p w:rsidR="004E3E41" w:rsidRPr="00D56178" w:rsidRDefault="004E3E41" w:rsidP="004E3E41">
      <w:pPr>
        <w:pStyle w:val="a"/>
      </w:pPr>
      <w:r w:rsidRPr="0099149A">
        <w:t xml:space="preserve">4049 10855*10856 2(08) П 78 </w:t>
      </w:r>
      <w:r w:rsidRPr="0099149A">
        <w:rPr>
          <w:b/>
        </w:rPr>
        <w:t xml:space="preserve">Программа </w:t>
      </w:r>
      <w:r>
        <w:rPr>
          <w:lang w:val="de-DE"/>
        </w:rPr>
        <w:t>IX</w:t>
      </w:r>
      <w:r w:rsidRPr="0099149A">
        <w:t xml:space="preserve"> Международных Кирилло-Мефодиевских чтений, посвященных Днем славянской письменности и культуры (Минск, 23-26 мая 2003 г.) / Европейский гуманитарный ун-т, Факультет теологии им. свт. Мефодия и Кирилла; Бел. ун-т культуры.--Мн. : БДУ культуры; Факультет теологии им. свт. </w:t>
      </w:r>
      <w:r w:rsidRPr="00243361">
        <w:t xml:space="preserve">Мефодия и Кирилла,2003 рус., бел. Программа*Чтения Кирилло-Мефодиевские*Конференция*Культура*Письменность*Религия*Теология*Культурология*Богословие*Церковь*Беларусь*Духовность*Книга*Искусство*Архитектура*Музыка*Театр*Литература*Язык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243361">
        <w:t xml:space="preserve">вв. </w:t>
      </w:r>
      <w:r>
        <w:rPr>
          <w:lang w:val="de-DE"/>
        </w:rPr>
        <w:t xml:space="preserve">Мефодия и Кирилла" и Министерства культуры РБ 34 с. 10855-10856 хр. RU05 </w:t>
      </w:r>
    </w:p>
    <w:p w:rsidR="0099149A" w:rsidRDefault="004E3E41" w:rsidP="004E3E41">
      <w:pPr>
        <w:pStyle w:val="af"/>
        <w:rPr>
          <w:lang w:val="de-DE"/>
        </w:rPr>
      </w:pPr>
      <w:r>
        <w:rPr>
          <w:lang w:val="de-DE"/>
        </w:rPr>
        <w:t>УДК   2(08)</w:t>
      </w:r>
    </w:p>
    <w:p w:rsidR="0099149A" w:rsidRDefault="0099149A" w:rsidP="0099149A">
      <w:pPr>
        <w:pStyle w:val="af"/>
        <w:rPr>
          <w:lang w:val="de-DE"/>
        </w:rPr>
      </w:pPr>
      <w:r>
        <w:rPr>
          <w:lang w:val="de-DE"/>
        </w:rPr>
        <w:t>хр - 2</w:t>
      </w:r>
    </w:p>
    <w:p w:rsidR="0099149A" w:rsidRPr="00D56178" w:rsidRDefault="0099149A" w:rsidP="0099149A">
      <w:pPr>
        <w:pStyle w:val="a"/>
      </w:pPr>
      <w:r w:rsidRPr="0099149A">
        <w:lastRenderedPageBreak/>
        <w:t xml:space="preserve">3098 9562*9563*9564 2(08) П 78 </w:t>
      </w:r>
      <w:r w:rsidRPr="0099149A">
        <w:rPr>
          <w:b/>
        </w:rPr>
        <w:t xml:space="preserve">Программа </w:t>
      </w:r>
      <w:r>
        <w:rPr>
          <w:lang w:val="de-DE"/>
        </w:rPr>
        <w:t>V</w:t>
      </w:r>
      <w:r w:rsidRPr="0099149A">
        <w:t xml:space="preserve"> Международных Кирилло-Мефодиевских чтений, посвященных Дням славянской письменности и культуры (Минск, 24-26 мая 1999 г.) / Европейский гуманитарный ун-т. Факультет теологии, Бел. гос. ун-т культуры.--Мн.,1999.--31 с. рус. Конференция*Чтения Кирилло-Мефодиевские*Культура*Письменность*Богословие*Теология*Знание богословское*Знание религиозно-философское*История церковная*Программа*Музыка*Духовность*Фольклор*Театр*Религиоведение*Культурология*Доклад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9149A">
        <w:t xml:space="preserve">вв. </w:t>
      </w:r>
      <w:r>
        <w:rPr>
          <w:lang w:val="de-DE"/>
        </w:rPr>
        <w:t xml:space="preserve">Мефодия и Кирилла" и Министерства культуры РБ 9562-9564 хр. RU02 </w:t>
      </w:r>
    </w:p>
    <w:p w:rsidR="0099149A" w:rsidRDefault="0099149A" w:rsidP="0099149A">
      <w:pPr>
        <w:pStyle w:val="af"/>
        <w:rPr>
          <w:lang w:val="de-DE"/>
        </w:rPr>
      </w:pPr>
      <w:r>
        <w:rPr>
          <w:lang w:val="de-DE"/>
        </w:rPr>
        <w:t>УДК   2(08)</w:t>
      </w:r>
    </w:p>
    <w:p w:rsidR="0099149A" w:rsidRDefault="0099149A" w:rsidP="0099149A">
      <w:pPr>
        <w:pStyle w:val="af"/>
        <w:rPr>
          <w:lang w:val="de-DE"/>
        </w:rPr>
      </w:pPr>
      <w:r>
        <w:rPr>
          <w:lang w:val="de-DE"/>
        </w:rPr>
        <w:t>хр - 3</w:t>
      </w:r>
    </w:p>
    <w:p w:rsidR="0099149A" w:rsidRPr="00D56178" w:rsidRDefault="0099149A" w:rsidP="0099149A">
      <w:pPr>
        <w:pStyle w:val="a"/>
      </w:pPr>
      <w:r w:rsidRPr="0099149A">
        <w:t xml:space="preserve">3091 9553 2(08) П 78 </w:t>
      </w:r>
      <w:r w:rsidRPr="0099149A">
        <w:rPr>
          <w:b/>
        </w:rPr>
        <w:t xml:space="preserve">Программа </w:t>
      </w:r>
      <w:r>
        <w:rPr>
          <w:lang w:val="de-DE"/>
        </w:rPr>
        <w:t>VII</w:t>
      </w:r>
      <w:r w:rsidRPr="0099149A">
        <w:t xml:space="preserve"> Международных Кирилло-Мефодиевских чтений, посвященных Дням славянской письменности и культуры (Минск, 23-26 мая 2002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Кирилла,2002.--30 с. рус. Сборник*Конференция*Чтения Кирилло-Мефодиевские*Культура*Письменность*Богословие*Теология*Знание богословское*Знание религиозно-философское*История церковная*Программа*Музыка*Духовность*Фольклор*Театр* Религиоведение*Культурология*Доклад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9149A">
        <w:t xml:space="preserve">вв. </w:t>
      </w:r>
      <w:r>
        <w:rPr>
          <w:lang w:val="de-DE"/>
        </w:rPr>
        <w:t xml:space="preserve">Мефодия и Кирилла" и Министерства культуры РБ 9553 хр. RU02 </w:t>
      </w:r>
    </w:p>
    <w:p w:rsidR="0099149A" w:rsidRDefault="0099149A" w:rsidP="0099149A">
      <w:pPr>
        <w:pStyle w:val="af"/>
        <w:rPr>
          <w:lang w:val="de-DE"/>
        </w:rPr>
      </w:pPr>
      <w:r>
        <w:rPr>
          <w:lang w:val="de-DE"/>
        </w:rPr>
        <w:t>УДК   2(08)</w:t>
      </w:r>
    </w:p>
    <w:p w:rsidR="0099149A" w:rsidRDefault="0099149A" w:rsidP="0099149A">
      <w:pPr>
        <w:pStyle w:val="af"/>
        <w:rPr>
          <w:lang w:val="de-DE"/>
        </w:rPr>
      </w:pPr>
      <w:r>
        <w:rPr>
          <w:lang w:val="de-DE"/>
        </w:rPr>
        <w:t>хр - 1</w:t>
      </w:r>
    </w:p>
    <w:p w:rsidR="0099149A" w:rsidRPr="00D56178" w:rsidRDefault="0099149A" w:rsidP="0099149A">
      <w:pPr>
        <w:pStyle w:val="a"/>
      </w:pPr>
      <w:r w:rsidRPr="0099149A">
        <w:t xml:space="preserve">3092 9531*9532 2(08) П 78 </w:t>
      </w:r>
      <w:r w:rsidRPr="0099149A">
        <w:rPr>
          <w:b/>
        </w:rPr>
        <w:t xml:space="preserve">Программа </w:t>
      </w:r>
      <w:r>
        <w:rPr>
          <w:lang w:val="de-DE"/>
        </w:rPr>
        <w:t>VIII</w:t>
      </w:r>
      <w:r w:rsidRPr="0099149A">
        <w:t xml:space="preserve"> Международных Кирилло-Мефодиевских чтений, посвященных Дням славянской письменности и культуры (Минск, 23-26 мая 2002 г.) / Европейский гуманитарный ун-т, Факультет теологии им. свт. Мефодия и Кирилла; Бел. ун-т культуры.--Мн. : БДУ культуры,2002.--30 с. рус. Конференция*Чтения Кирилло-Мефодиевские*Культура*Письменность* Богословие*Теология*Знание богословское*Знание религиозно-философское*История церковная*Программа*Музыка*Духовность*Фольклор*Театр*Религиоведение*Культурология*Доклад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99149A">
        <w:t xml:space="preserve">вв. </w:t>
      </w:r>
      <w:r>
        <w:rPr>
          <w:lang w:val="de-DE"/>
        </w:rPr>
        <w:t xml:space="preserve">Мефодия и Кирилла" и Министерства культуры РБ 9531-9532 хр. RU02 </w:t>
      </w:r>
    </w:p>
    <w:p w:rsidR="0099149A" w:rsidRDefault="0099149A" w:rsidP="0099149A">
      <w:pPr>
        <w:pStyle w:val="af"/>
        <w:rPr>
          <w:lang w:val="de-DE"/>
        </w:rPr>
      </w:pPr>
      <w:r>
        <w:rPr>
          <w:lang w:val="de-DE"/>
        </w:rPr>
        <w:t>УДК   2(08)</w:t>
      </w:r>
    </w:p>
    <w:p w:rsidR="0099149A" w:rsidRDefault="0099149A" w:rsidP="0099149A">
      <w:pPr>
        <w:pStyle w:val="af"/>
        <w:rPr>
          <w:lang w:val="de-DE"/>
        </w:rPr>
      </w:pPr>
      <w:r>
        <w:rPr>
          <w:lang w:val="de-DE"/>
        </w:rPr>
        <w:t>хр - 2</w:t>
      </w:r>
    </w:p>
    <w:p w:rsidR="0099149A" w:rsidRPr="00D56178" w:rsidRDefault="0099149A" w:rsidP="0099149A">
      <w:pPr>
        <w:pStyle w:val="a"/>
      </w:pPr>
      <w:r w:rsidRPr="0099149A">
        <w:t xml:space="preserve">22259 11304*11305*11306 2(08) П 78 </w:t>
      </w:r>
      <w:r w:rsidRPr="0099149A">
        <w:rPr>
          <w:b/>
        </w:rPr>
        <w:t xml:space="preserve">Программа </w:t>
      </w:r>
      <w:r>
        <w:rPr>
          <w:lang w:val="de-DE"/>
        </w:rPr>
        <w:t>X</w:t>
      </w:r>
      <w:r w:rsidRPr="0099149A">
        <w:t xml:space="preserve"> Международных Кирилло-Мефодиевских чтений, посвященных Днем славянской письменности и культуры (Минск, 24-26 мая 2004 г.) / Европейский гуманитарный ун-т, Факультет теологии им. свт. Мефодия и Кирилла; Бел. ун-т культуры.--Мн. : БДУ культуры; Факультет теологии им. свт. </w:t>
      </w:r>
      <w:r w:rsidRPr="00243361">
        <w:t xml:space="preserve">Мефодия и Кирилла,2004.--35 с. рус., бел. Программа*Чтения Кирилло-Мефодиевские*Конференция*Культура*Письменность*Религия*Теология*Культурология*Богословие*Церковь*Беларусь*Духовность*Книга*Искусство*Архитектура*Музыка*Театр*Литература*Язык 2 Издание материалов осуществлено при организационном и финансовом содействии Международного Общественного Объединения "Христианский Образовательный Центр им. </w:t>
      </w:r>
      <w:r>
        <w:rPr>
          <w:lang w:val="de-DE"/>
        </w:rPr>
        <w:t>c</w:t>
      </w:r>
      <w:r w:rsidRPr="00243361">
        <w:t xml:space="preserve">вв. </w:t>
      </w:r>
      <w:r>
        <w:rPr>
          <w:lang w:val="de-DE"/>
        </w:rPr>
        <w:t xml:space="preserve">Мефодия и Кирилла" и Министерства культуры РБ хр. </w:t>
      </w:r>
    </w:p>
    <w:p w:rsidR="0099149A" w:rsidRDefault="0099149A" w:rsidP="0099149A">
      <w:pPr>
        <w:pStyle w:val="af"/>
        <w:rPr>
          <w:lang w:val="de-DE"/>
        </w:rPr>
      </w:pPr>
      <w:r>
        <w:rPr>
          <w:lang w:val="de-DE"/>
        </w:rPr>
        <w:t>УДК   2(08)</w:t>
      </w:r>
    </w:p>
    <w:p w:rsidR="0099149A" w:rsidRDefault="0099149A" w:rsidP="0099149A">
      <w:pPr>
        <w:pStyle w:val="af"/>
        <w:rPr>
          <w:lang w:val="de-DE"/>
        </w:rPr>
      </w:pPr>
      <w:r>
        <w:rPr>
          <w:lang w:val="de-DE"/>
        </w:rPr>
        <w:t>хр - 5</w:t>
      </w:r>
    </w:p>
    <w:p w:rsidR="0099149A" w:rsidRPr="00D56178" w:rsidRDefault="0099149A" w:rsidP="0099149A">
      <w:pPr>
        <w:pStyle w:val="a"/>
      </w:pPr>
      <w:r w:rsidRPr="0099149A">
        <w:t xml:space="preserve">23837 13010*13011*13012 2(08) П 78 </w:t>
      </w:r>
      <w:r w:rsidRPr="0099149A">
        <w:rPr>
          <w:b/>
        </w:rPr>
        <w:t xml:space="preserve">Программа </w:t>
      </w:r>
      <w:r>
        <w:rPr>
          <w:lang w:val="de-DE"/>
        </w:rPr>
        <w:t>XI</w:t>
      </w:r>
      <w:r w:rsidRPr="0099149A">
        <w:t xml:space="preserve"> Международных Кирилло-Мефодиевских чтений, посвященных Дням славянской письменности и культуры (Минск, 24-26 </w:t>
      </w:r>
      <w:r w:rsidRPr="0099149A">
        <w:lastRenderedPageBreak/>
        <w:t xml:space="preserve">мая 2005 г.) --- Праграма </w:t>
      </w:r>
      <w:r>
        <w:rPr>
          <w:lang w:val="de-DE"/>
        </w:rPr>
        <w:t>XI</w:t>
      </w:r>
      <w:r w:rsidRPr="0099149A">
        <w:t xml:space="preserve"> М</w:t>
      </w:r>
      <w:r>
        <w:rPr>
          <w:lang w:val="de-DE"/>
        </w:rPr>
        <w:t>i</w:t>
      </w:r>
      <w:r w:rsidRPr="0099149A">
        <w:t>жнародных К</w:t>
      </w:r>
      <w:r>
        <w:rPr>
          <w:lang w:val="de-DE"/>
        </w:rPr>
        <w:t>i</w:t>
      </w:r>
      <w:r w:rsidRPr="0099149A">
        <w:t>рыла-Мяфодз</w:t>
      </w:r>
      <w:r>
        <w:rPr>
          <w:lang w:val="de-DE"/>
        </w:rPr>
        <w:t>i</w:t>
      </w:r>
      <w:r w:rsidRPr="0099149A">
        <w:t>еуск</w:t>
      </w:r>
      <w:r>
        <w:rPr>
          <w:lang w:val="de-DE"/>
        </w:rPr>
        <w:t>i</w:t>
      </w:r>
      <w:r w:rsidRPr="0099149A">
        <w:t>х чытанняу, прысвечаных Дням славянскага п</w:t>
      </w:r>
      <w:r>
        <w:rPr>
          <w:lang w:val="de-DE"/>
        </w:rPr>
        <w:t>i</w:t>
      </w:r>
      <w:r w:rsidRPr="0099149A">
        <w:t xml:space="preserve">сьменства </w:t>
      </w:r>
      <w:r>
        <w:rPr>
          <w:lang w:val="de-DE"/>
        </w:rPr>
        <w:t>i</w:t>
      </w:r>
      <w:r w:rsidRPr="0099149A">
        <w:t xml:space="preserve"> культуры (М</w:t>
      </w:r>
      <w:r>
        <w:rPr>
          <w:lang w:val="de-DE"/>
        </w:rPr>
        <w:t>i</w:t>
      </w:r>
      <w:r w:rsidRPr="0099149A">
        <w:t xml:space="preserve">нск, 24-26 мая 2005 г.) / Институт теологии им. свв. Мефодия и Кирилла БГУ; Бел. гос. ун-т культуры и искусств.--Мн. : БДУ культуры </w:t>
      </w:r>
      <w:r>
        <w:rPr>
          <w:lang w:val="de-DE"/>
        </w:rPr>
        <w:t>i</w:t>
      </w:r>
      <w:r w:rsidRPr="0099149A">
        <w:t xml:space="preserve"> мастацтвау,2005.--35 с. рус., бел. Программа*Чтения Кирилло-Мефодиевские*Конференция*Культура*Письменность*Религия*Теология*Культурология*Богословие*Церковь*Беларусь*Духовность*Книга*Искусство*Архитектура*Музыка*Театр*Литература*Язык*Философия*Война*Мир*Религиоведение*История 1 Издание материалов осуществлено при организационном и техническом содействии Международного Общественного Объединения "Христианский Образовательный Центр им. </w:t>
      </w:r>
      <w:r>
        <w:rPr>
          <w:lang w:val="de-DE"/>
        </w:rPr>
        <w:t>c</w:t>
      </w:r>
      <w:r w:rsidRPr="0099149A">
        <w:t xml:space="preserve">вв. </w:t>
      </w:r>
      <w:r>
        <w:rPr>
          <w:lang w:val="de-DE"/>
        </w:rPr>
        <w:t xml:space="preserve">Мефодия и Кирилла" и Министерства культуры РБ </w:t>
      </w:r>
    </w:p>
    <w:p w:rsidR="0099149A" w:rsidRDefault="0099149A" w:rsidP="0099149A">
      <w:pPr>
        <w:pStyle w:val="af"/>
        <w:rPr>
          <w:lang w:val="de-DE"/>
        </w:rPr>
      </w:pPr>
      <w:r>
        <w:rPr>
          <w:lang w:val="de-DE"/>
        </w:rPr>
        <w:t>УДК   2(08)</w:t>
      </w:r>
    </w:p>
    <w:p w:rsidR="0099149A" w:rsidRDefault="0099149A" w:rsidP="0099149A">
      <w:pPr>
        <w:pStyle w:val="af"/>
        <w:rPr>
          <w:lang w:val="de-DE"/>
        </w:rPr>
      </w:pPr>
      <w:r>
        <w:rPr>
          <w:lang w:val="de-DE"/>
        </w:rPr>
        <w:t>хр - 5</w:t>
      </w:r>
    </w:p>
    <w:p w:rsidR="0099149A" w:rsidRPr="00D56178" w:rsidRDefault="0099149A" w:rsidP="0099149A">
      <w:pPr>
        <w:pStyle w:val="a"/>
      </w:pPr>
      <w:r w:rsidRPr="0099149A">
        <w:t xml:space="preserve">27658 15147 2(08) П 82 </w:t>
      </w:r>
      <w:r w:rsidRPr="0099149A">
        <w:rPr>
          <w:b/>
        </w:rPr>
        <w:t xml:space="preserve">Просвещение, </w:t>
      </w:r>
      <w:r w:rsidRPr="0099149A">
        <w:t xml:space="preserve">свидетельство и проповедь. </w:t>
      </w:r>
      <w:r w:rsidRPr="0002627B">
        <w:t>Миссия церкви: история и современность : Материалы Междунар. науч.-практ. конф., посвящ.1020-летию крещения Руси, 15-16 дек. 2008 г., Минск / Государственное учреждение образования "Институт теологии имени святых Мефодия и Кирилла" БГУ ; Санкт-Петербургский государственный университет. Философский факультет. Кафедра философии религии и религиоведения ; под общ. ред. епископа Бобруйского и Быховского Серафима (А. Д. Белоножко) ; редкол.: В. Г. Башкиров и др. Башкиров В. Г.*Серафим (Белоножко А. Д.).--Мн. : Изд. цент БГУ,2009.--290с. .--</w:t>
      </w:r>
      <w:r>
        <w:rPr>
          <w:lang w:val="de-DE"/>
        </w:rPr>
        <w:t>ISBN</w:t>
      </w:r>
      <w:r w:rsidRPr="0002627B">
        <w:t xml:space="preserve"> 978-985-476-700-0 рус. Сборник*Конференция*Православие*Религия*Николай Сербский*Индонезия*Хилиазм*Семья*Беларусь*Витебск*Новомученик*Личность*Миссия*Миссия православная*Святость*Мораль*Экуменизм*Экология*Неотомизм*Флоренский*Всеединство*Соловьев*Образование*Воспитание*Государство*Церковь*Проповедь*Праздник*Музыка*Искусство*Иконопись*Ценность христианская*Пасха*Афанасий Филипович*Семья*Мария Скобцова*Константин Острожский*Воскресная школа*Творчество*Интернет*Япония 2 </w:t>
      </w:r>
    </w:p>
    <w:p w:rsidR="0099149A" w:rsidRDefault="0099149A" w:rsidP="0099149A">
      <w:pPr>
        <w:pStyle w:val="af"/>
        <w:rPr>
          <w:lang w:val="de-DE"/>
        </w:rPr>
      </w:pPr>
      <w:r>
        <w:rPr>
          <w:lang w:val="de-DE"/>
        </w:rPr>
        <w:t>УДК   2(08)</w:t>
      </w:r>
    </w:p>
    <w:p w:rsidR="0099149A" w:rsidRDefault="0099149A" w:rsidP="0099149A">
      <w:pPr>
        <w:pStyle w:val="af"/>
        <w:rPr>
          <w:lang w:val="de-DE"/>
        </w:rPr>
      </w:pPr>
      <w:r>
        <w:rPr>
          <w:lang w:val="de-DE"/>
        </w:rPr>
        <w:t>хр - 2</w:t>
      </w:r>
    </w:p>
    <w:p w:rsidR="0099149A" w:rsidRPr="00D56178" w:rsidRDefault="0099149A" w:rsidP="0099149A">
      <w:pPr>
        <w:pStyle w:val="a"/>
      </w:pPr>
      <w:r w:rsidRPr="0099149A">
        <w:t xml:space="preserve">22827 11951 2(08) П 90 </w:t>
      </w:r>
      <w:r w:rsidRPr="0099149A">
        <w:rPr>
          <w:b/>
        </w:rPr>
        <w:t xml:space="preserve">Пути </w:t>
      </w:r>
      <w:r w:rsidRPr="0099149A">
        <w:t xml:space="preserve">просвещения и свидетели правды : Личность. </w:t>
      </w:r>
      <w:r w:rsidRPr="0002627B">
        <w:t xml:space="preserve">Семья. Общество / Сост. К.Сигов Сигов К.--К. : Дух </w:t>
      </w:r>
      <w:r>
        <w:rPr>
          <w:lang w:val="de-DE"/>
        </w:rPr>
        <w:t>i</w:t>
      </w:r>
      <w:r w:rsidRPr="0002627B">
        <w:t xml:space="preserve"> л</w:t>
      </w:r>
      <w:r>
        <w:rPr>
          <w:lang w:val="de-DE"/>
        </w:rPr>
        <w:t>i</w:t>
      </w:r>
      <w:r w:rsidRPr="0002627B">
        <w:t>тера,2004.--368с. .--</w:t>
      </w:r>
      <w:r>
        <w:rPr>
          <w:lang w:val="de-DE"/>
        </w:rPr>
        <w:t>ISBN</w:t>
      </w:r>
      <w:r w:rsidRPr="0002627B">
        <w:t xml:space="preserve"> 966-7888-86-Х рус. Личность*Общество*Семья*Просвещение*Образование*Богословие*Литургия*Культура*Брак*Антропология*Апостольство 2 </w:t>
      </w:r>
    </w:p>
    <w:p w:rsidR="0002627B" w:rsidRDefault="0099149A" w:rsidP="0099149A">
      <w:pPr>
        <w:pStyle w:val="af"/>
        <w:rPr>
          <w:lang w:val="de-DE"/>
        </w:rPr>
      </w:pPr>
      <w:r>
        <w:rPr>
          <w:lang w:val="de-DE"/>
        </w:rPr>
        <w:t>УДК   2(08)</w:t>
      </w:r>
    </w:p>
    <w:p w:rsidR="0002627B" w:rsidRDefault="0002627B" w:rsidP="0002627B">
      <w:pPr>
        <w:pStyle w:val="af"/>
        <w:rPr>
          <w:lang w:val="de-DE"/>
        </w:rPr>
      </w:pPr>
      <w:r>
        <w:rPr>
          <w:lang w:val="de-DE"/>
        </w:rPr>
        <w:t>хр - 1</w:t>
      </w:r>
    </w:p>
    <w:p w:rsidR="0002627B" w:rsidRPr="00D56178" w:rsidRDefault="0002627B" w:rsidP="0002627B">
      <w:pPr>
        <w:pStyle w:val="a"/>
      </w:pPr>
      <w:r w:rsidRPr="0002627B">
        <w:t xml:space="preserve">23851 13026 2(08) П 90 </w:t>
      </w:r>
      <w:r w:rsidRPr="0002627B">
        <w:rPr>
          <w:b/>
        </w:rPr>
        <w:t xml:space="preserve">Пути </w:t>
      </w:r>
      <w:r w:rsidRPr="0002627B">
        <w:t xml:space="preserve">просвещения и свидетели правды : Личность. Семья. Общество / Сост. К.Сигов Сигов К.--К. : Дух </w:t>
      </w:r>
      <w:r>
        <w:rPr>
          <w:lang w:val="de-DE"/>
        </w:rPr>
        <w:t>i</w:t>
      </w:r>
      <w:r w:rsidRPr="0002627B">
        <w:t xml:space="preserve"> л</w:t>
      </w:r>
      <w:r>
        <w:rPr>
          <w:lang w:val="de-DE"/>
        </w:rPr>
        <w:t>i</w:t>
      </w:r>
      <w:r w:rsidRPr="0002627B">
        <w:t>тера,2004.--368с. .--</w:t>
      </w:r>
      <w:r>
        <w:rPr>
          <w:lang w:val="de-DE"/>
        </w:rPr>
        <w:t>ISBN</w:t>
      </w:r>
      <w:r w:rsidRPr="0002627B">
        <w:t xml:space="preserve"> 966-7888-86-Х рус. Личность*Общество*Семья*Просвещение*Образование*Богословие*Литургия*Культура*Брак*Антропология*Апостольство 2 </w:t>
      </w:r>
    </w:p>
    <w:p w:rsidR="0002627B" w:rsidRDefault="0002627B" w:rsidP="0002627B">
      <w:pPr>
        <w:pStyle w:val="af"/>
        <w:rPr>
          <w:lang w:val="de-DE"/>
        </w:rPr>
      </w:pPr>
      <w:r>
        <w:rPr>
          <w:lang w:val="de-DE"/>
        </w:rPr>
        <w:t>УДК   2(08)</w:t>
      </w:r>
    </w:p>
    <w:p w:rsidR="0002627B" w:rsidRDefault="0002627B" w:rsidP="0002627B">
      <w:pPr>
        <w:pStyle w:val="af"/>
        <w:rPr>
          <w:lang w:val="de-DE"/>
        </w:rPr>
      </w:pPr>
      <w:r>
        <w:rPr>
          <w:lang w:val="de-DE"/>
        </w:rPr>
        <w:t>хр - 1</w:t>
      </w:r>
    </w:p>
    <w:p w:rsidR="0002627B" w:rsidRPr="00D56178" w:rsidRDefault="0002627B" w:rsidP="0002627B">
      <w:pPr>
        <w:pStyle w:val="a"/>
      </w:pPr>
      <w:r w:rsidRPr="0002627B">
        <w:t xml:space="preserve">23472 11853 2(08) П 90 </w:t>
      </w:r>
      <w:r w:rsidRPr="0002627B">
        <w:rPr>
          <w:b/>
        </w:rPr>
        <w:t>Путь</w:t>
      </w:r>
      <w:r w:rsidRPr="0002627B">
        <w:t xml:space="preserve"> : Орган русской религиозной мысли.--М. : Информ-Прогресс,1992 Кн.1 : </w:t>
      </w:r>
      <w:r>
        <w:rPr>
          <w:lang w:val="de-DE"/>
        </w:rPr>
        <w:t>I</w:t>
      </w:r>
      <w:r w:rsidRPr="0002627B">
        <w:t>-</w:t>
      </w:r>
      <w:r>
        <w:rPr>
          <w:lang w:val="de-DE"/>
        </w:rPr>
        <w:t>IV</w:t>
      </w:r>
      <w:r w:rsidRPr="0002627B">
        <w:t>.--752с.--</w:t>
      </w:r>
      <w:r>
        <w:rPr>
          <w:lang w:val="de-DE"/>
        </w:rPr>
        <w:t>ISBN</w:t>
      </w:r>
      <w:r w:rsidRPr="0002627B">
        <w:t xml:space="preserve"> 5-7077-001-3 рус. </w:t>
      </w:r>
      <w:r>
        <w:rPr>
          <w:lang w:val="de-DE"/>
        </w:rPr>
        <w:t xml:space="preserve">Богословие*Философия*Религия*Церковь*Старчество*Теология*Католичество*Протестантизм 2 </w:t>
      </w:r>
    </w:p>
    <w:p w:rsidR="0002627B" w:rsidRDefault="0002627B" w:rsidP="0002627B">
      <w:pPr>
        <w:pStyle w:val="af"/>
        <w:rPr>
          <w:lang w:val="de-DE"/>
        </w:rPr>
      </w:pPr>
      <w:r>
        <w:rPr>
          <w:lang w:val="de-DE"/>
        </w:rPr>
        <w:t>УДК   2(08)</w:t>
      </w:r>
    </w:p>
    <w:p w:rsidR="0002627B" w:rsidRDefault="0002627B" w:rsidP="0002627B">
      <w:pPr>
        <w:pStyle w:val="af"/>
        <w:rPr>
          <w:lang w:val="de-DE"/>
        </w:rPr>
      </w:pPr>
      <w:r>
        <w:rPr>
          <w:lang w:val="de-DE"/>
        </w:rPr>
        <w:t>хр - 1</w:t>
      </w:r>
    </w:p>
    <w:p w:rsidR="0002627B" w:rsidRPr="00D56178" w:rsidRDefault="0002627B" w:rsidP="0002627B">
      <w:pPr>
        <w:pStyle w:val="a"/>
      </w:pPr>
      <w:r w:rsidRPr="0002627B">
        <w:t xml:space="preserve">30574 18213 2(08) П 90 </w:t>
      </w:r>
      <w:r w:rsidRPr="0002627B">
        <w:rPr>
          <w:b/>
        </w:rPr>
        <w:t xml:space="preserve">"Путь </w:t>
      </w:r>
      <w:r w:rsidRPr="0002627B">
        <w:t xml:space="preserve">Православия на Белой Руси: к 1000-летию преставления святого князя Владимира" : </w:t>
      </w:r>
      <w:r>
        <w:rPr>
          <w:lang w:val="de-DE"/>
        </w:rPr>
        <w:t>XIV</w:t>
      </w:r>
      <w:r w:rsidRPr="0002627B">
        <w:t xml:space="preserve"> Семинар студентов Высших учебных заведений Республики Беларусь (27-28 ноября 2015 года): Материалы / Отв. за вып. А.В. Слесарев Слесарев А.В.--Жировичи : Издательство Минской Духовной семинарии,2016.--246с. .--</w:t>
      </w:r>
      <w:r>
        <w:rPr>
          <w:lang w:val="de-DE"/>
        </w:rPr>
        <w:t>ISBN</w:t>
      </w:r>
      <w:r w:rsidRPr="0002627B">
        <w:t xml:space="preserve"> 978-985-7028-15-13 Рус. Русь*Владимир св. князь*Христианство*Язычество*История церковная*Крещение </w:t>
      </w:r>
      <w:r w:rsidRPr="0002627B">
        <w:lastRenderedPageBreak/>
        <w:t xml:space="preserve">Руси*Кирилл Туровский, свт.*ВКЛ*Пение церковное*Ирмологион Жировичский*Римская курия*Антоний (Зубко), архиеп. Минский и Бобруйский*История Беларуси*Савва (Советов), архиеп.*Образование духовное*Антоний Печерский, преп.*Феодосий Печерский, преп.*Амвросий Оптинский*Святость детская*Церковно-государственные отношения*Ценности христианские*Гуманизм*Смертная казнь*Декалог*Философия русская*Соловьев В.С.*Ильин И.А.*Маслоу*Феномен войны*Притчетерапия*Семья*Иоанн Златоуст*Молодежь 2 </w:t>
      </w:r>
    </w:p>
    <w:p w:rsidR="0002627B" w:rsidRDefault="0002627B" w:rsidP="0002627B">
      <w:pPr>
        <w:pStyle w:val="af"/>
        <w:rPr>
          <w:lang w:val="de-DE"/>
        </w:rPr>
      </w:pPr>
      <w:r>
        <w:rPr>
          <w:lang w:val="de-DE"/>
        </w:rPr>
        <w:t>УДК   2(08)</w:t>
      </w:r>
    </w:p>
    <w:p w:rsidR="0002627B" w:rsidRDefault="0002627B" w:rsidP="0002627B">
      <w:pPr>
        <w:pStyle w:val="af"/>
        <w:rPr>
          <w:lang w:val="de-DE"/>
        </w:rPr>
      </w:pPr>
      <w:r>
        <w:rPr>
          <w:lang w:val="de-DE"/>
        </w:rPr>
        <w:t>хр - 1</w:t>
      </w:r>
    </w:p>
    <w:p w:rsidR="0002627B" w:rsidRPr="00D56178" w:rsidRDefault="0002627B" w:rsidP="0002627B">
      <w:pPr>
        <w:pStyle w:val="a"/>
      </w:pPr>
      <w:r w:rsidRPr="0002627B">
        <w:t xml:space="preserve">28022 15485 2(08) Р 21 </w:t>
      </w:r>
      <w:r w:rsidRPr="0002627B">
        <w:rPr>
          <w:b/>
        </w:rPr>
        <w:t xml:space="preserve">Рамазановские </w:t>
      </w:r>
      <w:r w:rsidRPr="0002627B">
        <w:t>чтения : Статьи, лекции, выступления: ежегодный научно-богословский сборник / Под. общ. ред. Д. В. Мухетдинова Мухетдинова Д. В.--М. : Медина,2008.--151с. ; №3 .--</w:t>
      </w:r>
      <w:r>
        <w:rPr>
          <w:lang w:val="de-DE"/>
        </w:rPr>
        <w:t>ISBN</w:t>
      </w:r>
      <w:r w:rsidRPr="0002627B">
        <w:t xml:space="preserve"> 978-5-9756-0048-6 Рус. </w:t>
      </w:r>
      <w:r>
        <w:rPr>
          <w:lang w:val="de-DE"/>
        </w:rPr>
        <w:t xml:space="preserve">Ислам*Богословие*Пост*Рамадан*Апологетика ислама*Теология исламская*Диалог 2 </w:t>
      </w:r>
    </w:p>
    <w:p w:rsidR="0002627B" w:rsidRDefault="0002627B" w:rsidP="0002627B">
      <w:pPr>
        <w:pStyle w:val="af"/>
        <w:rPr>
          <w:lang w:val="de-DE"/>
        </w:rPr>
      </w:pPr>
      <w:r>
        <w:rPr>
          <w:lang w:val="de-DE"/>
        </w:rPr>
        <w:t>УДК   2(08)</w:t>
      </w:r>
    </w:p>
    <w:p w:rsidR="0002627B" w:rsidRDefault="0002627B" w:rsidP="0002627B">
      <w:pPr>
        <w:pStyle w:val="af"/>
        <w:rPr>
          <w:lang w:val="de-DE"/>
        </w:rPr>
      </w:pPr>
      <w:r>
        <w:rPr>
          <w:lang w:val="de-DE"/>
        </w:rPr>
        <w:t>хр - 1</w:t>
      </w:r>
    </w:p>
    <w:p w:rsidR="0002627B" w:rsidRPr="00D56178" w:rsidRDefault="0002627B" w:rsidP="0002627B">
      <w:pPr>
        <w:pStyle w:val="a"/>
      </w:pPr>
      <w:r w:rsidRPr="0002627B">
        <w:t xml:space="preserve">3499 10116 2(08) Р 36 </w:t>
      </w:r>
      <w:r w:rsidRPr="0002627B">
        <w:rPr>
          <w:b/>
        </w:rPr>
        <w:t xml:space="preserve">Религии </w:t>
      </w:r>
      <w:r w:rsidRPr="0002627B">
        <w:t>мира : История и современность, 2002 / Отв. ред. А.В.Назаренко Назаренко А.В.--М. : Наука,2002.--229 с. .--</w:t>
      </w:r>
      <w:r>
        <w:rPr>
          <w:lang w:val="de-DE"/>
        </w:rPr>
        <w:t>ISBN</w:t>
      </w:r>
      <w:r w:rsidRPr="0002627B">
        <w:t xml:space="preserve"> 5-02-008826-9 (в пер.) рус. Теология*Религия*История*Современность*Церковь*Христианство*Язычество*Католичество*Ежегодник*Константинополь*Восток*Государство 2 10116 хр. </w:t>
      </w:r>
      <w:r>
        <w:rPr>
          <w:lang w:val="de-DE"/>
        </w:rPr>
        <w:t xml:space="preserve">RU03 </w:t>
      </w:r>
    </w:p>
    <w:p w:rsidR="0002627B" w:rsidRDefault="0002627B" w:rsidP="0002627B">
      <w:pPr>
        <w:pStyle w:val="af"/>
        <w:rPr>
          <w:lang w:val="de-DE"/>
        </w:rPr>
      </w:pPr>
      <w:r>
        <w:rPr>
          <w:lang w:val="de-DE"/>
        </w:rPr>
        <w:t>УДК   2(08)</w:t>
      </w:r>
    </w:p>
    <w:p w:rsidR="0002627B" w:rsidRDefault="0002627B" w:rsidP="0002627B">
      <w:pPr>
        <w:pStyle w:val="af"/>
        <w:rPr>
          <w:lang w:val="de-DE"/>
        </w:rPr>
      </w:pPr>
      <w:r>
        <w:rPr>
          <w:lang w:val="de-DE"/>
        </w:rPr>
        <w:t>хр - 1</w:t>
      </w:r>
    </w:p>
    <w:p w:rsidR="0002627B" w:rsidRPr="00D56178" w:rsidRDefault="0002627B" w:rsidP="0002627B">
      <w:pPr>
        <w:pStyle w:val="a"/>
      </w:pPr>
      <w:r w:rsidRPr="0002627B">
        <w:rPr>
          <w:lang w:val="en-US"/>
        </w:rPr>
        <w:t xml:space="preserve">31398 19082 2(08) </w:t>
      </w:r>
      <w:r>
        <w:rPr>
          <w:lang w:val="de-DE"/>
        </w:rPr>
        <w:t>Р</w:t>
      </w:r>
      <w:r w:rsidRPr="0002627B">
        <w:rPr>
          <w:lang w:val="en-US"/>
        </w:rPr>
        <w:t xml:space="preserve"> 36 </w:t>
      </w:r>
      <w:r w:rsidRPr="0002627B">
        <w:rPr>
          <w:b/>
          <w:lang w:val="de-DE"/>
        </w:rPr>
        <w:t>Религиоведческие</w:t>
      </w:r>
      <w:r w:rsidRPr="0002627B">
        <w:rPr>
          <w:b/>
          <w:lang w:val="en-US"/>
        </w:rPr>
        <w:t xml:space="preserve"> </w:t>
      </w:r>
      <w:r>
        <w:rPr>
          <w:lang w:val="de-DE"/>
        </w:rPr>
        <w:t>Исследования</w:t>
      </w:r>
      <w:r w:rsidRPr="0002627B">
        <w:rPr>
          <w:lang w:val="en-US"/>
        </w:rPr>
        <w:t xml:space="preserve"> = Researrches in Religious Studies / </w:t>
      </w:r>
      <w:r>
        <w:rPr>
          <w:lang w:val="de-DE"/>
        </w:rPr>
        <w:t>Гл</w:t>
      </w:r>
      <w:r w:rsidRPr="0002627B">
        <w:rPr>
          <w:lang w:val="en-US"/>
        </w:rPr>
        <w:t xml:space="preserve">. </w:t>
      </w:r>
      <w:r>
        <w:rPr>
          <w:lang w:val="de-DE"/>
        </w:rPr>
        <w:t>ред</w:t>
      </w:r>
      <w:r w:rsidRPr="0002627B">
        <w:rPr>
          <w:lang w:val="en-US"/>
        </w:rPr>
        <w:t xml:space="preserve">. </w:t>
      </w:r>
      <w:r w:rsidRPr="0002627B">
        <w:t>П. Костылев Костылев, П.--М.,2015 ; № 1 (11).--220с.--</w:t>
      </w:r>
      <w:r>
        <w:rPr>
          <w:lang w:val="de-DE"/>
        </w:rPr>
        <w:t>ISBN</w:t>
      </w:r>
      <w:r w:rsidRPr="0002627B">
        <w:t xml:space="preserve"> 2224-6711 Рус. Неоязычество русское*НРД*Эзотеризм*Религиоведение*Сектоведение 2 </w:t>
      </w:r>
    </w:p>
    <w:p w:rsidR="0002627B" w:rsidRDefault="0002627B" w:rsidP="0002627B">
      <w:pPr>
        <w:pStyle w:val="af"/>
        <w:rPr>
          <w:lang w:val="de-DE"/>
        </w:rPr>
      </w:pPr>
      <w:r>
        <w:rPr>
          <w:lang w:val="de-DE"/>
        </w:rPr>
        <w:t>УДК   2(08) + 290(08)</w:t>
      </w:r>
    </w:p>
    <w:p w:rsidR="0002627B" w:rsidRDefault="0002627B" w:rsidP="0002627B">
      <w:pPr>
        <w:pStyle w:val="af"/>
        <w:rPr>
          <w:lang w:val="de-DE"/>
        </w:rPr>
      </w:pPr>
      <w:r>
        <w:rPr>
          <w:lang w:val="de-DE"/>
        </w:rPr>
        <w:t>хр - 1</w:t>
      </w:r>
    </w:p>
    <w:p w:rsidR="0002627B" w:rsidRPr="00D56178" w:rsidRDefault="0002627B" w:rsidP="0002627B">
      <w:pPr>
        <w:pStyle w:val="a"/>
      </w:pPr>
      <w:r w:rsidRPr="00907576">
        <w:rPr>
          <w:lang w:val="en-US"/>
        </w:rPr>
        <w:t xml:space="preserve">31399 19083 2(08) </w:t>
      </w:r>
      <w:r>
        <w:rPr>
          <w:lang w:val="de-DE"/>
        </w:rPr>
        <w:t>Р</w:t>
      </w:r>
      <w:r w:rsidRPr="00907576">
        <w:rPr>
          <w:lang w:val="en-US"/>
        </w:rPr>
        <w:t xml:space="preserve"> 36 </w:t>
      </w:r>
      <w:r w:rsidRPr="0002627B">
        <w:rPr>
          <w:b/>
          <w:lang w:val="de-DE"/>
        </w:rPr>
        <w:t>Религиоведческие</w:t>
      </w:r>
      <w:r w:rsidRPr="00907576">
        <w:rPr>
          <w:b/>
          <w:lang w:val="en-US"/>
        </w:rPr>
        <w:t xml:space="preserve"> </w:t>
      </w:r>
      <w:r>
        <w:rPr>
          <w:lang w:val="de-DE"/>
        </w:rPr>
        <w:t>исследования</w:t>
      </w:r>
      <w:r w:rsidRPr="00907576">
        <w:rPr>
          <w:lang w:val="en-US"/>
        </w:rPr>
        <w:t xml:space="preserve"> = Researrches in Religious Studies / </w:t>
      </w:r>
      <w:r>
        <w:rPr>
          <w:lang w:val="de-DE"/>
        </w:rPr>
        <w:t>Гл</w:t>
      </w:r>
      <w:r w:rsidRPr="00907576">
        <w:rPr>
          <w:lang w:val="en-US"/>
        </w:rPr>
        <w:t xml:space="preserve">. </w:t>
      </w:r>
      <w:r>
        <w:rPr>
          <w:lang w:val="de-DE"/>
        </w:rPr>
        <w:t>ред</w:t>
      </w:r>
      <w:r w:rsidRPr="00907576">
        <w:rPr>
          <w:lang w:val="en-US"/>
        </w:rPr>
        <w:t xml:space="preserve">. </w:t>
      </w:r>
      <w:r w:rsidRPr="00907576">
        <w:t>П. Костылев Костылев, П.--М.,2015 № 2 (12).--153с. : ил.--</w:t>
      </w:r>
      <w:r>
        <w:rPr>
          <w:lang w:val="de-DE"/>
        </w:rPr>
        <w:t>ISBN</w:t>
      </w:r>
      <w:r w:rsidRPr="00907576">
        <w:t xml:space="preserve"> 2224-6711 Рус. Метемпсихоз*Античность*Орфизм*Пифагореизм*Герметизм*Уиллис Тимоти*Юм Д.*Уэйт А.*Алхимия*Коран*Парацельс*Религиозность маргинальная 2 </w:t>
      </w:r>
    </w:p>
    <w:p w:rsidR="00907576" w:rsidRDefault="0002627B" w:rsidP="0002627B">
      <w:pPr>
        <w:pStyle w:val="af"/>
        <w:rPr>
          <w:lang w:val="de-DE"/>
        </w:rPr>
      </w:pPr>
      <w:r>
        <w:rPr>
          <w:lang w:val="de-DE"/>
        </w:rPr>
        <w:t>УДК   2(08) + 290(08)</w:t>
      </w:r>
    </w:p>
    <w:p w:rsidR="00907576" w:rsidRDefault="00907576" w:rsidP="00907576">
      <w:pPr>
        <w:pStyle w:val="af"/>
        <w:rPr>
          <w:lang w:val="de-DE"/>
        </w:rPr>
      </w:pPr>
      <w:r>
        <w:rPr>
          <w:lang w:val="de-DE"/>
        </w:rPr>
        <w:t>хр - 1</w:t>
      </w:r>
    </w:p>
    <w:p w:rsidR="00907576" w:rsidRPr="00D56178" w:rsidRDefault="00907576" w:rsidP="00907576">
      <w:pPr>
        <w:pStyle w:val="a"/>
      </w:pPr>
      <w:r w:rsidRPr="00907576">
        <w:rPr>
          <w:lang w:val="en-US"/>
        </w:rPr>
        <w:t xml:space="preserve">33377 20557 2(08) </w:t>
      </w:r>
      <w:r>
        <w:rPr>
          <w:lang w:val="de-DE"/>
        </w:rPr>
        <w:t>Р</w:t>
      </w:r>
      <w:r w:rsidRPr="00907576">
        <w:rPr>
          <w:lang w:val="en-US"/>
        </w:rPr>
        <w:t xml:space="preserve"> 36 </w:t>
      </w:r>
      <w:r w:rsidRPr="00907576">
        <w:rPr>
          <w:b/>
          <w:lang w:val="de-DE"/>
        </w:rPr>
        <w:t>Религиоведческие</w:t>
      </w:r>
      <w:r w:rsidRPr="00907576">
        <w:rPr>
          <w:b/>
          <w:lang w:val="en-US"/>
        </w:rPr>
        <w:t xml:space="preserve"> </w:t>
      </w:r>
      <w:r>
        <w:rPr>
          <w:lang w:val="de-DE"/>
        </w:rPr>
        <w:t>исследования</w:t>
      </w:r>
      <w:r w:rsidRPr="00907576">
        <w:rPr>
          <w:lang w:val="en-US"/>
        </w:rPr>
        <w:t xml:space="preserve"> = Researrches in Religious Studies / </w:t>
      </w:r>
      <w:r>
        <w:rPr>
          <w:lang w:val="de-DE"/>
        </w:rPr>
        <w:t>Гл</w:t>
      </w:r>
      <w:r w:rsidRPr="00907576">
        <w:rPr>
          <w:lang w:val="en-US"/>
        </w:rPr>
        <w:t xml:space="preserve">. </w:t>
      </w:r>
      <w:r>
        <w:rPr>
          <w:lang w:val="de-DE"/>
        </w:rPr>
        <w:t>ред</w:t>
      </w:r>
      <w:r w:rsidRPr="00907576">
        <w:rPr>
          <w:lang w:val="en-US"/>
        </w:rPr>
        <w:t xml:space="preserve">. </w:t>
      </w:r>
      <w:r w:rsidRPr="00907576">
        <w:t>П. Костылев Костылев, П.--М.,2015 № 2 (12).--153с. : ил.--</w:t>
      </w:r>
      <w:r>
        <w:rPr>
          <w:lang w:val="de-DE"/>
        </w:rPr>
        <w:t>ISBN</w:t>
      </w:r>
      <w:r w:rsidRPr="00907576">
        <w:t xml:space="preserve"> 2224-6711 рус. Метемпсихоз*Античность*Орфизм*Пифагореизм*Герметизм*Уиллис Тимоти*Юм Д.*Уэйт А.*Алхимия*Коран*Парацельс*Религиозность маргинальная 2 </w:t>
      </w:r>
    </w:p>
    <w:p w:rsidR="00907576" w:rsidRDefault="00907576" w:rsidP="00907576">
      <w:pPr>
        <w:pStyle w:val="af"/>
        <w:rPr>
          <w:lang w:val="de-DE"/>
        </w:rPr>
      </w:pPr>
      <w:r>
        <w:rPr>
          <w:lang w:val="de-DE"/>
        </w:rPr>
        <w:t>УДК   2(08) + 290(08)</w:t>
      </w:r>
    </w:p>
    <w:p w:rsidR="00907576" w:rsidRDefault="00907576" w:rsidP="00907576">
      <w:pPr>
        <w:pStyle w:val="af"/>
        <w:rPr>
          <w:lang w:val="de-DE"/>
        </w:rPr>
      </w:pPr>
      <w:r>
        <w:rPr>
          <w:lang w:val="de-DE"/>
        </w:rPr>
        <w:t>хр - 1</w:t>
      </w:r>
    </w:p>
    <w:p w:rsidR="00907576" w:rsidRPr="00D56178" w:rsidRDefault="00907576" w:rsidP="00907576">
      <w:pPr>
        <w:pStyle w:val="a"/>
      </w:pPr>
      <w:r w:rsidRPr="00907576">
        <w:rPr>
          <w:lang w:val="en-US"/>
        </w:rPr>
        <w:t xml:space="preserve">33375 20555 2(08) </w:t>
      </w:r>
      <w:r>
        <w:rPr>
          <w:lang w:val="de-DE"/>
        </w:rPr>
        <w:t>Р</w:t>
      </w:r>
      <w:r w:rsidRPr="00907576">
        <w:rPr>
          <w:lang w:val="en-US"/>
        </w:rPr>
        <w:t xml:space="preserve"> 36 </w:t>
      </w:r>
      <w:r w:rsidRPr="00907576">
        <w:rPr>
          <w:b/>
          <w:lang w:val="de-DE"/>
        </w:rPr>
        <w:t>Религиоведческие</w:t>
      </w:r>
      <w:r w:rsidRPr="00907576">
        <w:rPr>
          <w:b/>
          <w:lang w:val="en-US"/>
        </w:rPr>
        <w:t xml:space="preserve"> </w:t>
      </w:r>
      <w:r>
        <w:rPr>
          <w:lang w:val="de-DE"/>
        </w:rPr>
        <w:t>исследования</w:t>
      </w:r>
      <w:r w:rsidRPr="00907576">
        <w:rPr>
          <w:lang w:val="en-US"/>
        </w:rPr>
        <w:t xml:space="preserve"> = Researrches in Religious Studies / </w:t>
      </w:r>
      <w:r>
        <w:rPr>
          <w:lang w:val="de-DE"/>
        </w:rPr>
        <w:t>Гл</w:t>
      </w:r>
      <w:r w:rsidRPr="00907576">
        <w:rPr>
          <w:lang w:val="en-US"/>
        </w:rPr>
        <w:t xml:space="preserve">. </w:t>
      </w:r>
      <w:r>
        <w:rPr>
          <w:lang w:val="de-DE"/>
        </w:rPr>
        <w:t>ред</w:t>
      </w:r>
      <w:r w:rsidRPr="00907576">
        <w:rPr>
          <w:lang w:val="en-US"/>
        </w:rPr>
        <w:t xml:space="preserve">. </w:t>
      </w:r>
      <w:r w:rsidRPr="00907576">
        <w:t>К. Колкунова Колкунова, К.--М.,2019 ; № 1 (19) Религиозная антропология.--158с. : ил.--</w:t>
      </w:r>
      <w:r>
        <w:rPr>
          <w:lang w:val="de-DE"/>
        </w:rPr>
        <w:t>ISBN</w:t>
      </w:r>
      <w:r w:rsidRPr="00907576">
        <w:t xml:space="preserve"> 2224-6711 рус. </w:t>
      </w:r>
      <w:r>
        <w:rPr>
          <w:lang w:val="de-DE"/>
        </w:rPr>
        <w:t xml:space="preserve">Антропология*Психология*Религиоведение*Антропология религиозная 2 </w:t>
      </w:r>
    </w:p>
    <w:p w:rsidR="00907576" w:rsidRDefault="00907576" w:rsidP="00907576">
      <w:pPr>
        <w:pStyle w:val="af"/>
        <w:rPr>
          <w:lang w:val="de-DE"/>
        </w:rPr>
      </w:pPr>
      <w:r>
        <w:rPr>
          <w:lang w:val="de-DE"/>
        </w:rPr>
        <w:t>УДК   2(08) + 290(08)</w:t>
      </w:r>
    </w:p>
    <w:p w:rsidR="00907576" w:rsidRDefault="00907576" w:rsidP="00907576">
      <w:pPr>
        <w:pStyle w:val="af"/>
        <w:rPr>
          <w:lang w:val="de-DE"/>
        </w:rPr>
      </w:pPr>
      <w:r>
        <w:rPr>
          <w:lang w:val="de-DE"/>
        </w:rPr>
        <w:t>хр - 1</w:t>
      </w:r>
    </w:p>
    <w:p w:rsidR="00907576" w:rsidRPr="00D56178" w:rsidRDefault="00907576" w:rsidP="00907576">
      <w:pPr>
        <w:pStyle w:val="a"/>
      </w:pPr>
      <w:r>
        <w:rPr>
          <w:lang w:val="de-DE"/>
        </w:rPr>
        <w:t xml:space="preserve">33380 20560 2(08) Г 34 </w:t>
      </w:r>
      <w:r w:rsidRPr="00907576">
        <w:rPr>
          <w:b/>
          <w:lang w:val="de-DE"/>
        </w:rPr>
        <w:t xml:space="preserve">Религиоведческие </w:t>
      </w:r>
      <w:r>
        <w:rPr>
          <w:lang w:val="de-DE"/>
        </w:rPr>
        <w:t xml:space="preserve">исследования = Researrches in Religious Studies / Гл. ред. </w:t>
      </w:r>
      <w:r w:rsidRPr="00907576">
        <w:t>К. Колкунова Колкунова, К.--М.,2021 ; № 1-2 (23-24) Религия в пространстве музея.--108с. : ил.--</w:t>
      </w:r>
      <w:r>
        <w:rPr>
          <w:lang w:val="de-DE"/>
        </w:rPr>
        <w:t>ISBN</w:t>
      </w:r>
      <w:r w:rsidRPr="00907576">
        <w:t xml:space="preserve"> 2224-6711 рус. </w:t>
      </w:r>
      <w:r>
        <w:rPr>
          <w:lang w:val="de-DE"/>
        </w:rPr>
        <w:t xml:space="preserve">Религия*Религиоведение*Старообрядчество*Музей 2 </w:t>
      </w:r>
    </w:p>
    <w:p w:rsidR="00907576" w:rsidRDefault="00907576" w:rsidP="00907576">
      <w:pPr>
        <w:pStyle w:val="af"/>
        <w:rPr>
          <w:lang w:val="de-DE"/>
        </w:rPr>
      </w:pPr>
      <w:r>
        <w:rPr>
          <w:lang w:val="de-DE"/>
        </w:rPr>
        <w:t>УДК   2(08) + 290(08)</w:t>
      </w:r>
    </w:p>
    <w:p w:rsidR="00907576" w:rsidRDefault="00907576" w:rsidP="00907576">
      <w:pPr>
        <w:pStyle w:val="af"/>
        <w:rPr>
          <w:lang w:val="de-DE"/>
        </w:rPr>
      </w:pPr>
      <w:r>
        <w:rPr>
          <w:lang w:val="de-DE"/>
        </w:rPr>
        <w:t>хр - 1</w:t>
      </w:r>
    </w:p>
    <w:p w:rsidR="00907576" w:rsidRPr="00D56178" w:rsidRDefault="00907576" w:rsidP="00907576">
      <w:pPr>
        <w:pStyle w:val="a"/>
      </w:pPr>
      <w:r w:rsidRPr="00907576">
        <w:lastRenderedPageBreak/>
        <w:t xml:space="preserve">23560 12704 280.7 Р 36 </w:t>
      </w:r>
      <w:r w:rsidRPr="00907576">
        <w:rPr>
          <w:b/>
        </w:rPr>
        <w:t xml:space="preserve">Религия </w:t>
      </w:r>
      <w:r w:rsidRPr="00907576">
        <w:t>и демократия : На пути к свободе совести / Сост. А.Р.Бессмертный, С.Б.Филатов; Под общ. ред. С.Б.Филатова, Д.Е.Фурмана Бессмертный А.Р.*Филатов С.Б.*Фурман Д.Е.--М. : Издат. группа "Прогресс", "Культура",1993 Вып.</w:t>
      </w:r>
      <w:r>
        <w:rPr>
          <w:lang w:val="de-DE"/>
        </w:rPr>
        <w:t>II</w:t>
      </w:r>
      <w:r w:rsidRPr="00907576">
        <w:t>.--591с.--</w:t>
      </w:r>
      <w:r>
        <w:rPr>
          <w:lang w:val="de-DE"/>
        </w:rPr>
        <w:t>ISBN</w:t>
      </w:r>
      <w:r w:rsidRPr="00907576">
        <w:t xml:space="preserve"> 5-01-003646-0 рус. Религия*Политика*Демократия*Церковь*Экуменизм*Духовенство*История*Православие*Национализм*Церковь грузинская*Грузия*Украина*Католичество*Старообрядчество*Лютеранство 2 </w:t>
      </w:r>
    </w:p>
    <w:p w:rsidR="00907576" w:rsidRDefault="00907576" w:rsidP="00907576">
      <w:pPr>
        <w:pStyle w:val="af"/>
        <w:rPr>
          <w:lang w:val="de-DE"/>
        </w:rPr>
      </w:pPr>
      <w:r>
        <w:rPr>
          <w:lang w:val="de-DE"/>
        </w:rPr>
        <w:t>УДК   2(08) + 280.7 + 225.48</w:t>
      </w:r>
    </w:p>
    <w:p w:rsidR="00907576" w:rsidRDefault="00907576" w:rsidP="00907576">
      <w:pPr>
        <w:pStyle w:val="af"/>
        <w:rPr>
          <w:lang w:val="de-DE"/>
        </w:rPr>
      </w:pPr>
      <w:r>
        <w:rPr>
          <w:lang w:val="de-DE"/>
        </w:rPr>
        <w:t>хр - 1</w:t>
      </w:r>
    </w:p>
    <w:p w:rsidR="00907576" w:rsidRPr="00D56178" w:rsidRDefault="00907576" w:rsidP="00907576">
      <w:pPr>
        <w:pStyle w:val="a"/>
      </w:pPr>
      <w:r w:rsidRPr="00907576">
        <w:t xml:space="preserve">30538 18164 2(08) Р 36 </w:t>
      </w:r>
      <w:r w:rsidRPr="00907576">
        <w:rPr>
          <w:b/>
        </w:rPr>
        <w:t xml:space="preserve">Религия </w:t>
      </w:r>
      <w:r w:rsidRPr="00907576">
        <w:t xml:space="preserve">и история : Материалы </w:t>
      </w:r>
      <w:r>
        <w:rPr>
          <w:lang w:val="de-DE"/>
        </w:rPr>
        <w:t>V</w:t>
      </w:r>
      <w:r w:rsidRPr="00907576">
        <w:t xml:space="preserve"> Международной научно-практической конференции. Минск, 20-22 апреля 2017 г. / Институт теологии им. свв. Мефодия и Кирилла БГУ ; Под ред. С.И. Шатравского Шатравский С.И.--Мн. : Издательский центр БГУ,2017.--431 с. .--</w:t>
      </w:r>
      <w:r>
        <w:rPr>
          <w:lang w:val="de-DE"/>
        </w:rPr>
        <w:t>ISBN</w:t>
      </w:r>
      <w:r w:rsidRPr="00907576">
        <w:t xml:space="preserve"> 978-985-553-468-7 рус. Христианство*Философия*История*Конференция*Ценность*Мусульманство*Бизнес*Религиозность*Протестантизм*История религии*История религиоведения*Социология религии*Культурология религии*Антропология религии*Философия религии*Феноменология религии*Психология религии*Религиозность нетрадиционная 2 </w:t>
      </w:r>
    </w:p>
    <w:p w:rsidR="00907576" w:rsidRDefault="00907576" w:rsidP="00907576">
      <w:pPr>
        <w:pStyle w:val="af"/>
        <w:rPr>
          <w:lang w:val="de-DE"/>
        </w:rPr>
      </w:pPr>
      <w:r>
        <w:rPr>
          <w:lang w:val="de-DE"/>
        </w:rPr>
        <w:t>УДК   2(08)</w:t>
      </w:r>
    </w:p>
    <w:p w:rsidR="00907576" w:rsidRDefault="00907576" w:rsidP="00907576">
      <w:pPr>
        <w:pStyle w:val="af"/>
        <w:rPr>
          <w:lang w:val="de-DE"/>
        </w:rPr>
      </w:pPr>
      <w:r>
        <w:rPr>
          <w:lang w:val="de-DE"/>
        </w:rPr>
        <w:t>хр - 1</w:t>
      </w:r>
    </w:p>
    <w:p w:rsidR="00907576" w:rsidRPr="00D56178" w:rsidRDefault="00907576" w:rsidP="00907576">
      <w:pPr>
        <w:pStyle w:val="a"/>
      </w:pPr>
      <w:r w:rsidRPr="00907576">
        <w:t xml:space="preserve">30545 18174*18175*18176 2(08) Р 36 </w:t>
      </w:r>
      <w:r w:rsidRPr="00907576">
        <w:rPr>
          <w:b/>
        </w:rPr>
        <w:t xml:space="preserve">Религия </w:t>
      </w:r>
      <w:r w:rsidRPr="00907576">
        <w:t xml:space="preserve">и история : Материалы </w:t>
      </w:r>
      <w:r>
        <w:rPr>
          <w:lang w:val="de-DE"/>
        </w:rPr>
        <w:t>V</w:t>
      </w:r>
      <w:r w:rsidRPr="00907576">
        <w:t xml:space="preserve"> Международной научно-практической конференции. Минск, 20-22 апреля 2017 г. / Институт теологии им. свв. Мефодия и Кирилла БГУ ; Под ред. С.И. Шатравского Шатравский С.И.--Мн. : Издательский центр БГУ,2017.--431 с. .--</w:t>
      </w:r>
      <w:r>
        <w:rPr>
          <w:lang w:val="de-DE"/>
        </w:rPr>
        <w:t>ISBN</w:t>
      </w:r>
      <w:r w:rsidRPr="00907576">
        <w:t xml:space="preserve"> 978-985-553-468-7 рус. </w:t>
      </w:r>
      <w:r w:rsidRPr="00BC2275">
        <w:t xml:space="preserve">Христианство*Философия*История*Конференция*Ценность*Мусульманство*Бизнес*Религиозность*Протестантизм*История религии*История религиоведения*Социология религии*Культурология религии*Антропология религии*Философия религии*Феноменология религии*Психология религии*Религиозность нетрадиционная 2 </w:t>
      </w:r>
    </w:p>
    <w:p w:rsidR="00907576" w:rsidRDefault="00907576" w:rsidP="00907576">
      <w:pPr>
        <w:pStyle w:val="af"/>
        <w:rPr>
          <w:lang w:val="de-DE"/>
        </w:rPr>
      </w:pPr>
      <w:r>
        <w:rPr>
          <w:lang w:val="de-DE"/>
        </w:rPr>
        <w:t>УДК   2(08)</w:t>
      </w:r>
    </w:p>
    <w:p w:rsidR="00907576" w:rsidRDefault="00907576" w:rsidP="00907576">
      <w:pPr>
        <w:pStyle w:val="af"/>
        <w:rPr>
          <w:lang w:val="de-DE"/>
        </w:rPr>
      </w:pPr>
      <w:r>
        <w:rPr>
          <w:lang w:val="de-DE"/>
        </w:rPr>
        <w:t>хр - 4</w:t>
      </w:r>
    </w:p>
    <w:p w:rsidR="00907576" w:rsidRPr="00D56178" w:rsidRDefault="00907576" w:rsidP="00907576">
      <w:pPr>
        <w:pStyle w:val="a"/>
      </w:pPr>
      <w:r w:rsidRPr="00BC2275">
        <w:t xml:space="preserve">31987 19578*19579 2(08) Р 36 </w:t>
      </w:r>
      <w:r w:rsidRPr="00BC2275">
        <w:rPr>
          <w:b/>
        </w:rPr>
        <w:t xml:space="preserve">Религия </w:t>
      </w:r>
      <w:r w:rsidRPr="00BC2275">
        <w:t xml:space="preserve">и коммуникация : Материалы </w:t>
      </w:r>
      <w:r>
        <w:rPr>
          <w:lang w:val="de-DE"/>
        </w:rPr>
        <w:t>VI</w:t>
      </w:r>
      <w:r w:rsidRPr="00BC2275">
        <w:t xml:space="preserve"> Международной научно-практической конференции (Минск, 18-20 апреля 2019 г.). / Институт теологии имени святых Мефодия и Кирилла Белорусского государственного университета ; Под ред. С.И. Шатравского Шатравский С.И.--Мн. : ООО "Ковчег",2019.--401с. : ил. .--</w:t>
      </w:r>
      <w:r>
        <w:rPr>
          <w:lang w:val="de-DE"/>
        </w:rPr>
        <w:t>ISBN</w:t>
      </w:r>
      <w:r w:rsidRPr="00BC2275">
        <w:t xml:space="preserve"> 978-985-7246-14-4 рус. Богословие*Теология*Религия*История религии*Философия религии*Социология религии*Культурология религии*Религиозность нетрадиционная*Антропология религии*Феноменология религии*Методология религиоведения 2 </w:t>
      </w:r>
    </w:p>
    <w:p w:rsidR="00BC2275" w:rsidRDefault="00907576" w:rsidP="00907576">
      <w:pPr>
        <w:pStyle w:val="af"/>
        <w:rPr>
          <w:lang w:val="de-DE"/>
        </w:rPr>
      </w:pPr>
      <w:r>
        <w:rPr>
          <w:lang w:val="de-DE"/>
        </w:rPr>
        <w:t>УДК   2(08)</w:t>
      </w:r>
    </w:p>
    <w:p w:rsidR="00BC2275" w:rsidRDefault="00BC2275" w:rsidP="00BC2275">
      <w:pPr>
        <w:pStyle w:val="af"/>
        <w:rPr>
          <w:lang w:val="de-DE"/>
        </w:rPr>
      </w:pPr>
      <w:r>
        <w:rPr>
          <w:lang w:val="de-DE"/>
        </w:rPr>
        <w:t>хр - 2</w:t>
      </w:r>
    </w:p>
    <w:p w:rsidR="00BC2275" w:rsidRPr="00D56178" w:rsidRDefault="00BC2275" w:rsidP="00BC2275">
      <w:pPr>
        <w:pStyle w:val="a"/>
      </w:pPr>
      <w:r w:rsidRPr="00BC2275">
        <w:t xml:space="preserve">31096 18761*18762 2(08) Р 36 </w:t>
      </w:r>
      <w:r w:rsidRPr="00BC2275">
        <w:rPr>
          <w:b/>
        </w:rPr>
        <w:t xml:space="preserve">Религия </w:t>
      </w:r>
      <w:r w:rsidRPr="00BC2275">
        <w:t xml:space="preserve">и письменность как факторы формирования славянской культуры : Сборник докладов </w:t>
      </w:r>
      <w:r>
        <w:rPr>
          <w:lang w:val="de-DE"/>
        </w:rPr>
        <w:t>XXIII</w:t>
      </w:r>
      <w:r w:rsidRPr="00BC2275">
        <w:t xml:space="preserve"> Международных Кирилло-Мефодиевских чтений. 22-26 мая 2017 года, Институт теологии БГУ / Ред.-сост.: С.И. Шатравский, свящ. Святослав Рогальский Шатравский С.И.*Рогальский С.--М. : Позитив-центр,2018.--271с.--</w:t>
      </w:r>
      <w:r>
        <w:rPr>
          <w:lang w:val="de-DE"/>
        </w:rPr>
        <w:t>ISBN</w:t>
      </w:r>
      <w:r w:rsidRPr="00BC2275">
        <w:t xml:space="preserve"> 978-985-7193-15-8 Рус.*Бел Библия*Библеистика*Псалтирь*Лютер М.*Славяне*Письменность*Книгопечатание*Реформация*Франциск Скорина*Герменевтика*Перевод*Япония*Миссия*Служебник*Ислам*Диалог*Советский союз*Школы*Образование*Автокефалия*Сынковичи*Обновленческий раскол*Обновленцы*Идеология*Быт*Сельское духовенство*Духовенство*Приход*Протестантизм*Наука*Богословие*Второй Ватиканский собор*Экуменизм*Молитва*Неоязычники*Психология*Ислам*Мистицизм*Исламский мистицизм*Булгаков М. 2 </w:t>
      </w:r>
    </w:p>
    <w:p w:rsidR="00BC2275" w:rsidRDefault="00BC2275" w:rsidP="00BC2275">
      <w:pPr>
        <w:pStyle w:val="af"/>
        <w:rPr>
          <w:lang w:val="de-DE"/>
        </w:rPr>
      </w:pPr>
      <w:r>
        <w:rPr>
          <w:lang w:val="de-DE"/>
        </w:rPr>
        <w:t>УДК   2(08)</w:t>
      </w:r>
    </w:p>
    <w:p w:rsidR="00BC2275" w:rsidRDefault="00BC2275" w:rsidP="00BC2275">
      <w:pPr>
        <w:pStyle w:val="af"/>
        <w:rPr>
          <w:lang w:val="de-DE"/>
        </w:rPr>
      </w:pPr>
      <w:r>
        <w:rPr>
          <w:lang w:val="de-DE"/>
        </w:rPr>
        <w:lastRenderedPageBreak/>
        <w:t>хр - 2</w:t>
      </w:r>
    </w:p>
    <w:p w:rsidR="00BC2275" w:rsidRPr="00D56178" w:rsidRDefault="00BC2275" w:rsidP="00BC2275">
      <w:pPr>
        <w:pStyle w:val="a"/>
      </w:pPr>
      <w:r w:rsidRPr="00BC2275">
        <w:t xml:space="preserve">30340 17952 2(08) Р 36 </w:t>
      </w:r>
      <w:r w:rsidRPr="00BC2275">
        <w:rPr>
          <w:b/>
        </w:rPr>
        <w:t xml:space="preserve">Религия </w:t>
      </w:r>
      <w:r w:rsidRPr="00BC2275">
        <w:t>и текст: от практики к теории : Материалы Междунар. науч.-практ. конф., Минск, 17-18 марта 2011 г. / Под ред. С.Г. Карасевой, С.И. Шатравского Карасева С.Г.*Шатравский С.И.--Мн. : Изд. центр БГУ,2012.--142с. .--</w:t>
      </w:r>
      <w:r>
        <w:rPr>
          <w:lang w:val="de-DE"/>
        </w:rPr>
        <w:t>ISBN</w:t>
      </w:r>
      <w:r w:rsidRPr="00BC2275">
        <w:t xml:space="preserve"> 978-985-476-971-4 рус. Религиоведение*Лингвистика*Текст*Перевод Корана*Ислам*Интерпретация*Канон*Полилингвизм*Поликонфессиональность*Работа с текстом*Анализ*Герменевтика*Исследования*Религиоведческие исследования*Текстологические исследования 2 </w:t>
      </w:r>
    </w:p>
    <w:p w:rsidR="00BC2275" w:rsidRDefault="00BC2275" w:rsidP="00BC2275">
      <w:pPr>
        <w:pStyle w:val="af"/>
        <w:rPr>
          <w:lang w:val="de-DE"/>
        </w:rPr>
      </w:pPr>
      <w:r>
        <w:rPr>
          <w:lang w:val="de-DE"/>
        </w:rPr>
        <w:t>УДК   2(08)</w:t>
      </w:r>
    </w:p>
    <w:p w:rsidR="00BC2275" w:rsidRDefault="00BC2275" w:rsidP="00BC2275">
      <w:pPr>
        <w:pStyle w:val="af"/>
        <w:rPr>
          <w:lang w:val="de-DE"/>
        </w:rPr>
      </w:pPr>
      <w:r>
        <w:rPr>
          <w:lang w:val="de-DE"/>
        </w:rPr>
        <w:t>хр - 1</w:t>
      </w:r>
    </w:p>
    <w:p w:rsidR="00BC2275" w:rsidRPr="00D56178" w:rsidRDefault="00BC2275" w:rsidP="00BC2275">
      <w:pPr>
        <w:pStyle w:val="a"/>
      </w:pPr>
      <w:r w:rsidRPr="00BC2275">
        <w:t xml:space="preserve">33875 21060 2(08) Р 36 </w:t>
      </w:r>
      <w:r w:rsidRPr="00BC2275">
        <w:rPr>
          <w:b/>
        </w:rPr>
        <w:t xml:space="preserve">Религия </w:t>
      </w:r>
      <w:r w:rsidRPr="00BC2275">
        <w:t>и текст: от практики к теории : Материалы Междунар. науч.-практ. конф., Минск, 17-18 марта 2011 г. / Под ред. С.Г. Карасевой, С.И. Шатравского Карасева С.Г.*Шатравский С.И.--Мн. : Изд. центр БГУ,2012.--142с. .--</w:t>
      </w:r>
      <w:r>
        <w:rPr>
          <w:lang w:val="de-DE"/>
        </w:rPr>
        <w:t>ISBN</w:t>
      </w:r>
      <w:r w:rsidRPr="00BC2275">
        <w:t xml:space="preserve"> 978-985-476-971-4 рус. Религиоведение*Лингвистика*Текст*Перевод Корана*Ислам*Интерпретация*Канон*Полилингвизм*Поликонфессиональность*Работа с текстом*Анализ*Герменевтика*Исследования*Религиоведческие исследования*Текстологические исследования 2 </w:t>
      </w:r>
    </w:p>
    <w:p w:rsidR="00BC2275" w:rsidRDefault="00BC2275" w:rsidP="00BC2275">
      <w:pPr>
        <w:pStyle w:val="af"/>
        <w:rPr>
          <w:lang w:val="de-DE"/>
        </w:rPr>
      </w:pPr>
      <w:r>
        <w:rPr>
          <w:lang w:val="de-DE"/>
        </w:rPr>
        <w:t>УДК   2(08)</w:t>
      </w:r>
    </w:p>
    <w:p w:rsidR="00BC2275" w:rsidRDefault="00BC2275" w:rsidP="00BC2275">
      <w:pPr>
        <w:pStyle w:val="af"/>
        <w:rPr>
          <w:lang w:val="de-DE"/>
        </w:rPr>
      </w:pPr>
      <w:r>
        <w:rPr>
          <w:lang w:val="de-DE"/>
        </w:rPr>
        <w:t>хр - 1</w:t>
      </w:r>
    </w:p>
    <w:p w:rsidR="00BC2275" w:rsidRPr="00D56178" w:rsidRDefault="00BC2275" w:rsidP="00BC2275">
      <w:pPr>
        <w:pStyle w:val="a"/>
      </w:pPr>
      <w:r w:rsidRPr="00BC2275">
        <w:t xml:space="preserve">34002 21158 2(08) Р 36 </w:t>
      </w:r>
      <w:r w:rsidRPr="00BC2275">
        <w:rPr>
          <w:b/>
        </w:rPr>
        <w:t xml:space="preserve">Религия </w:t>
      </w:r>
      <w:r w:rsidRPr="00BC2275">
        <w:t>и текст: от практики к теории : Материалы Междунар. науч.-практ. конф., Минск, 17-18 марта 2011 г. / Под ред. С.Г. Карасевой, С.И. Шатравского Карасева С.Г.*Шатравский С.И.--Мн. : Изд. центр БГУ,2012.--142с. .--</w:t>
      </w:r>
      <w:r>
        <w:rPr>
          <w:lang w:val="de-DE"/>
        </w:rPr>
        <w:t>ISBN</w:t>
      </w:r>
      <w:r w:rsidRPr="00BC2275">
        <w:t xml:space="preserve"> 978-985-476-971-4 рус. Религиоведение*Лингвистика*Текст*Перевод Корана*Ислам*Интерпретация*Канон*Полилингвизм*Поликонфессиональность*Работа с текстом*Анализ*Герменевтика*Исследования*Религиоведческие исследования*Текстологические исследования 2 </w:t>
      </w:r>
    </w:p>
    <w:p w:rsidR="00BC2275" w:rsidRDefault="00BC2275" w:rsidP="00BC2275">
      <w:pPr>
        <w:pStyle w:val="af"/>
        <w:rPr>
          <w:lang w:val="de-DE"/>
        </w:rPr>
      </w:pPr>
      <w:r>
        <w:rPr>
          <w:lang w:val="de-DE"/>
        </w:rPr>
        <w:t>УДК   2(08)</w:t>
      </w:r>
    </w:p>
    <w:p w:rsidR="00BC2275" w:rsidRDefault="00BC2275" w:rsidP="00BC2275">
      <w:pPr>
        <w:pStyle w:val="af"/>
        <w:rPr>
          <w:lang w:val="de-DE"/>
        </w:rPr>
      </w:pPr>
      <w:r>
        <w:rPr>
          <w:lang w:val="de-DE"/>
        </w:rPr>
        <w:t>хр - 1</w:t>
      </w:r>
    </w:p>
    <w:p w:rsidR="00BC2275" w:rsidRPr="00D56178" w:rsidRDefault="00BC2275" w:rsidP="00BC2275">
      <w:pPr>
        <w:pStyle w:val="a"/>
      </w:pPr>
      <w:r w:rsidRPr="00BC2275">
        <w:t xml:space="preserve">29626 17164 2(08) Р 36 </w:t>
      </w:r>
      <w:r w:rsidRPr="00BC2275">
        <w:rPr>
          <w:b/>
        </w:rPr>
        <w:t xml:space="preserve">Религия </w:t>
      </w:r>
      <w:r w:rsidRPr="00BC2275">
        <w:t xml:space="preserve">и/или повседневность : Материалы </w:t>
      </w:r>
      <w:r>
        <w:rPr>
          <w:lang w:val="de-DE"/>
        </w:rPr>
        <w:t>IV</w:t>
      </w:r>
      <w:r w:rsidRPr="00BC2275">
        <w:t xml:space="preserve"> Международной научно-практической конференции, Минск, 16-18 апреля 2015 г. / Под ред. С.И. Шатравского, М.В. Казмирук Шатравский С.И.*Казмирук М.В.--Мн. : РИВШ,2015.--429с. .--</w:t>
      </w:r>
      <w:r>
        <w:rPr>
          <w:lang w:val="de-DE"/>
        </w:rPr>
        <w:t>ISBN</w:t>
      </w:r>
      <w:r w:rsidRPr="00BC2275">
        <w:t xml:space="preserve"> 978-985-500-889-8 рус. Религия*История религии*Религиозность русского народа*Удины*Салафизм*Ислам*Египет*Северный Кавказ*Авеста*Ритуал*Буддизм*Индуизм*Мифология*Социальное учение РПЦ*Социология религии*Шлейермахер*Флоренский П.*Ильин И.*Психология религии*Юнг К.Г.*Антропология религии*Пятидесятники*Кришнаиты*Паломничество*Культурология религии*Образование 2 </w:t>
      </w:r>
    </w:p>
    <w:p w:rsidR="00BC2275" w:rsidRDefault="00BC2275" w:rsidP="00BC2275">
      <w:pPr>
        <w:pStyle w:val="af"/>
        <w:rPr>
          <w:lang w:val="de-DE"/>
        </w:rPr>
      </w:pPr>
      <w:r>
        <w:rPr>
          <w:lang w:val="de-DE"/>
        </w:rPr>
        <w:t>УДК   2(08)</w:t>
      </w:r>
    </w:p>
    <w:p w:rsidR="00BC2275" w:rsidRDefault="00BC2275" w:rsidP="00BC2275">
      <w:pPr>
        <w:pStyle w:val="af"/>
        <w:rPr>
          <w:lang w:val="de-DE"/>
        </w:rPr>
      </w:pPr>
      <w:r>
        <w:rPr>
          <w:lang w:val="de-DE"/>
        </w:rPr>
        <w:t>хр - 1</w:t>
      </w:r>
    </w:p>
    <w:p w:rsidR="00BC2275" w:rsidRPr="00D56178" w:rsidRDefault="00BC2275" w:rsidP="00BC2275">
      <w:pPr>
        <w:pStyle w:val="a"/>
      </w:pPr>
      <w:r w:rsidRPr="00BC2275">
        <w:t xml:space="preserve">33898 21059 2(08) Р 36 </w:t>
      </w:r>
      <w:r w:rsidRPr="00BC2275">
        <w:rPr>
          <w:b/>
        </w:rPr>
        <w:t xml:space="preserve">Религия </w:t>
      </w:r>
      <w:r w:rsidRPr="00BC2275">
        <w:t xml:space="preserve">и/или повседневность : Материалы </w:t>
      </w:r>
      <w:r>
        <w:rPr>
          <w:lang w:val="de-DE"/>
        </w:rPr>
        <w:t>IV</w:t>
      </w:r>
      <w:r w:rsidRPr="00BC2275">
        <w:t xml:space="preserve"> Международной научно-практической конференции, Минск, 16-18 апреля 2015 г. / Под ред. С.И. Шатравского, М.В. Казмирук Шатравский С.И.*Казмирук М.В.--Мн. : РИВШ,2015.--429с. .--</w:t>
      </w:r>
      <w:r>
        <w:rPr>
          <w:lang w:val="de-DE"/>
        </w:rPr>
        <w:t>ISBN</w:t>
      </w:r>
      <w:r w:rsidRPr="00BC2275">
        <w:t xml:space="preserve"> 978-985-500-889-8 рус. Религия*История религии*Религиозность русского народа*Удины*Салафизм*Ислам*Египет*Северный Кавказ*Авеста*Ритуал*Буддизм*Индуизм*Мифология*Социальное учение РПЦ*Социология религии*Шлейермахер*Флоренский П.*Ильин И.*Психология религии*Юнг К.Г.*Антропология религии*Пятидесятники*Кришнаиты*Паломничество*Культурология религии*Образование 2 </w:t>
      </w:r>
    </w:p>
    <w:p w:rsidR="00BC2275" w:rsidRDefault="00BC2275" w:rsidP="00BC2275">
      <w:pPr>
        <w:pStyle w:val="af"/>
        <w:rPr>
          <w:lang w:val="de-DE"/>
        </w:rPr>
      </w:pPr>
      <w:r>
        <w:rPr>
          <w:lang w:val="de-DE"/>
        </w:rPr>
        <w:t>УДК   2(08)</w:t>
      </w:r>
    </w:p>
    <w:p w:rsidR="00BC2275" w:rsidRDefault="00BC2275" w:rsidP="00BC2275">
      <w:pPr>
        <w:pStyle w:val="af"/>
        <w:rPr>
          <w:lang w:val="de-DE"/>
        </w:rPr>
      </w:pPr>
      <w:r>
        <w:rPr>
          <w:lang w:val="de-DE"/>
        </w:rPr>
        <w:t>хр - 1</w:t>
      </w:r>
    </w:p>
    <w:p w:rsidR="00BC2275" w:rsidRPr="00D56178" w:rsidRDefault="00BC2275" w:rsidP="00BC2275">
      <w:pPr>
        <w:pStyle w:val="a"/>
      </w:pPr>
      <w:r w:rsidRPr="004F1F48">
        <w:lastRenderedPageBreak/>
        <w:t xml:space="preserve">34006 21162 2(08) Р 36 </w:t>
      </w:r>
      <w:r w:rsidRPr="004F1F48">
        <w:rPr>
          <w:b/>
        </w:rPr>
        <w:t xml:space="preserve">Религия </w:t>
      </w:r>
      <w:r w:rsidRPr="004F1F48">
        <w:t xml:space="preserve">и/или повседневность : Материалы </w:t>
      </w:r>
      <w:r>
        <w:rPr>
          <w:lang w:val="de-DE"/>
        </w:rPr>
        <w:t>IV</w:t>
      </w:r>
      <w:r w:rsidRPr="004F1F48">
        <w:t xml:space="preserve"> Международной научно-практической конференции, Минск, 16-18 апреля 2015 г. / Под ред. С.И. Шатравского, М.В. Казмирук Шатравский С.И.*Казмирук М.В.--Мн. : РИВШ,2015.--429с. .--</w:t>
      </w:r>
      <w:r>
        <w:rPr>
          <w:lang w:val="de-DE"/>
        </w:rPr>
        <w:t>ISBN</w:t>
      </w:r>
      <w:r w:rsidRPr="004F1F48">
        <w:t xml:space="preserve"> 978-985-500-889-8 рус. Религия*История религии*Религиозность русского народа*Удины*Салафизм*Ислам*Египет*Северный Кавказ*Авеста*Ритуал*Буддизм*Индуизм*Мифология*Социальное учение РПЦ*Социология религии*Шлейермахер*Флоренский П.*Ильин И.*Психология религии*Юнг К.Г.*Антропология религии*Пятидесятники*Кришнаиты*Паломничество*Культурология религии*Образование 2 </w:t>
      </w:r>
    </w:p>
    <w:p w:rsidR="004F1F48" w:rsidRDefault="00BC2275" w:rsidP="00BC2275">
      <w:pPr>
        <w:pStyle w:val="af"/>
        <w:rPr>
          <w:lang w:val="de-DE"/>
        </w:rPr>
      </w:pPr>
      <w:r>
        <w:rPr>
          <w:lang w:val="de-DE"/>
        </w:rPr>
        <w:t>УДК   2(08)</w:t>
      </w:r>
    </w:p>
    <w:p w:rsidR="004F1F48" w:rsidRDefault="004F1F48" w:rsidP="004F1F48">
      <w:pPr>
        <w:pStyle w:val="af"/>
        <w:rPr>
          <w:lang w:val="de-DE"/>
        </w:rPr>
      </w:pPr>
      <w:r>
        <w:rPr>
          <w:lang w:val="de-DE"/>
        </w:rPr>
        <w:t>хр - 1</w:t>
      </w:r>
    </w:p>
    <w:p w:rsidR="004F1F48" w:rsidRPr="00D56178" w:rsidRDefault="004F1F48" w:rsidP="004F1F48">
      <w:pPr>
        <w:pStyle w:val="a"/>
      </w:pPr>
      <w:r>
        <w:rPr>
          <w:lang w:val="de-DE"/>
        </w:rPr>
        <w:t xml:space="preserve">11588 6478 2(08) Р 51 </w:t>
      </w:r>
      <w:r w:rsidRPr="004F1F48">
        <w:rPr>
          <w:b/>
          <w:lang w:val="de-DE"/>
        </w:rPr>
        <w:t xml:space="preserve">Рим,Константинополь,Москва:Сравнительно-историческое </w:t>
      </w:r>
      <w:r>
        <w:rPr>
          <w:lang w:val="de-DE"/>
        </w:rPr>
        <w:t xml:space="preserve">исследование центров идеологии и культуры до XVII века --- Roma, Constantimopoli, Mosca: Studio storico e comparativo dei centri deill'ideologia i della cultura fino al XVII secolo : VI Международный  Семинар исторических исследований "От Рима к Третьему Риму". </w:t>
      </w:r>
      <w:r w:rsidRPr="004F1F48">
        <w:t>Москва, 28-30 мая 1986 г. / Институт российской истории РАН, Национальный Совет Исследований Италии, Римский университет "Ла Сапьенца"; ред. С. А. Левина Левина С. А.--М. : Институт российской истории,1997.--376с. .--</w:t>
      </w:r>
      <w:r>
        <w:rPr>
          <w:lang w:val="de-DE"/>
        </w:rPr>
        <w:t>ISBN</w:t>
      </w:r>
      <w:r w:rsidRPr="004F1F48">
        <w:t xml:space="preserve"> 5-201-00614-0 рус. Сборник*Статья*История*Третий Рим*Первый Рим*Константинополь*Рим*Русь*Право*Право римское*Право византийское*Право послевизантийское*Москва*Византия*Трапезунд*Изборник Святослава*Болгария*Царь*Государственность  русская*Пьер Фавр 2 </w:t>
      </w:r>
    </w:p>
    <w:p w:rsidR="004F1F48" w:rsidRDefault="004F1F48" w:rsidP="004F1F48">
      <w:pPr>
        <w:pStyle w:val="af"/>
        <w:rPr>
          <w:lang w:val="de-DE"/>
        </w:rPr>
      </w:pPr>
      <w:r>
        <w:rPr>
          <w:lang w:val="de-DE"/>
        </w:rPr>
        <w:t>УДК   2(08)</w:t>
      </w:r>
    </w:p>
    <w:p w:rsidR="004F1F48" w:rsidRDefault="004F1F48" w:rsidP="004F1F48">
      <w:pPr>
        <w:pStyle w:val="af"/>
        <w:rPr>
          <w:lang w:val="de-DE"/>
        </w:rPr>
      </w:pPr>
      <w:r>
        <w:rPr>
          <w:lang w:val="de-DE"/>
        </w:rPr>
        <w:t>хр - 1</w:t>
      </w:r>
    </w:p>
    <w:p w:rsidR="004F1F48" w:rsidRPr="00D56178" w:rsidRDefault="004F1F48" w:rsidP="004F1F48">
      <w:pPr>
        <w:pStyle w:val="a"/>
      </w:pPr>
      <w:r w:rsidRPr="004F1F48">
        <w:t xml:space="preserve">10518 4625*4626 2(08) Р 62 </w:t>
      </w:r>
      <w:r w:rsidRPr="004F1F48">
        <w:rPr>
          <w:b/>
        </w:rPr>
        <w:t xml:space="preserve">Рождественские </w:t>
      </w:r>
      <w:r w:rsidRPr="004F1F48">
        <w:t xml:space="preserve">чтения : Сборник  докладов </w:t>
      </w:r>
      <w:r>
        <w:rPr>
          <w:lang w:val="de-DE"/>
        </w:rPr>
        <w:t>VI</w:t>
      </w:r>
      <w:r w:rsidRPr="004F1F48">
        <w:t xml:space="preserve"> Международных Рождественских образовательных чтений / Сост., ред. В. Л. Шленова и Л. Г. Петрушиной Шленов В. Л.*Петрушина Л. Г.--М. : Отдел религиозного образования и катехизации Московского Патриархата : Российский православный университет им. апостола Иоанна Богослова,1998.--407с. рус. Сборник*Статья*Образование*Православие*Просвещение*Образование религиозное*Образование православное*Россия*Издательство*Советская власть*Молодежь*Антропология православная*Закон Божий*Воспитание половое*Духовник*Экология*Богослужение*Театр*Апологетика*Устойчивое развитие*Творение*Эволюция*Школа духовная*Культура*Образование богословское*Государство*Семья 2 </w:t>
      </w:r>
    </w:p>
    <w:p w:rsidR="004F1F48" w:rsidRDefault="004F1F48" w:rsidP="004F1F48">
      <w:pPr>
        <w:pStyle w:val="af"/>
        <w:rPr>
          <w:lang w:val="de-DE"/>
        </w:rPr>
      </w:pPr>
      <w:r>
        <w:rPr>
          <w:lang w:val="de-DE"/>
        </w:rPr>
        <w:t>УДК   2(08)</w:t>
      </w:r>
    </w:p>
    <w:p w:rsidR="004F1F48" w:rsidRDefault="004F1F48" w:rsidP="004F1F48">
      <w:pPr>
        <w:pStyle w:val="af"/>
        <w:rPr>
          <w:lang w:val="de-DE"/>
        </w:rPr>
      </w:pPr>
      <w:r>
        <w:rPr>
          <w:lang w:val="de-DE"/>
        </w:rPr>
        <w:t>хр - 2</w:t>
      </w:r>
    </w:p>
    <w:p w:rsidR="004F1F48" w:rsidRPr="00D56178" w:rsidRDefault="004F1F48" w:rsidP="004F1F48">
      <w:pPr>
        <w:pStyle w:val="a"/>
      </w:pPr>
      <w:r w:rsidRPr="004F1F48">
        <w:t xml:space="preserve">1922 6799 2(08) Р 62 </w:t>
      </w:r>
      <w:r w:rsidRPr="004F1F48">
        <w:rPr>
          <w:b/>
        </w:rPr>
        <w:t xml:space="preserve">Рождественские </w:t>
      </w:r>
      <w:r w:rsidRPr="004F1F48">
        <w:t xml:space="preserve">чтения : Сборник пленарных докладов </w:t>
      </w:r>
      <w:r>
        <w:rPr>
          <w:lang w:val="de-DE"/>
        </w:rPr>
        <w:t>VII</w:t>
      </w:r>
      <w:r w:rsidRPr="004F1F48">
        <w:t xml:space="preserve"> Международных Рождественских образовательных чтений / Сост.,  ред. В. Л. Шленова и Л. Г. Петрушиной Шленов В. Л.*Петрушина Л. Г.--М. : Отдел религиозного образования и катехизации Московского Патриархата : Российский православный университет им. апостола Иоанна Богослова,1999.--286с. рус. Сборник*Статья*Образование*Просвещение*Образование религиозное*Образование православное*Россия*Школа духовная*Культура*Образование богословское*Государство*Отечество*Семья*Братство*Педагог*Журналистика православная*Историческая география*Церковь и государство*Служение Отечеству*Литература художественная 2 </w:t>
      </w:r>
    </w:p>
    <w:p w:rsidR="004F1F48" w:rsidRDefault="004F1F48" w:rsidP="004F1F48">
      <w:pPr>
        <w:pStyle w:val="af"/>
        <w:rPr>
          <w:lang w:val="de-DE"/>
        </w:rPr>
      </w:pPr>
      <w:r>
        <w:rPr>
          <w:lang w:val="de-DE"/>
        </w:rPr>
        <w:t>УДК   2(08)</w:t>
      </w:r>
    </w:p>
    <w:p w:rsidR="004F1F48" w:rsidRDefault="004F1F48" w:rsidP="004F1F48">
      <w:pPr>
        <w:pStyle w:val="af"/>
        <w:rPr>
          <w:lang w:val="de-DE"/>
        </w:rPr>
      </w:pPr>
      <w:r>
        <w:rPr>
          <w:lang w:val="de-DE"/>
        </w:rPr>
        <w:t>хр - 1</w:t>
      </w:r>
    </w:p>
    <w:p w:rsidR="004F1F48" w:rsidRPr="00D56178" w:rsidRDefault="004F1F48" w:rsidP="004F1F48">
      <w:pPr>
        <w:pStyle w:val="a"/>
      </w:pPr>
      <w:r w:rsidRPr="004F1F48">
        <w:t xml:space="preserve">8052 2822 2(08) Р 62 </w:t>
      </w:r>
      <w:r w:rsidRPr="004F1F48">
        <w:rPr>
          <w:b/>
        </w:rPr>
        <w:t xml:space="preserve">Рождественские </w:t>
      </w:r>
      <w:r w:rsidRPr="004F1F48">
        <w:t xml:space="preserve">чтения : Сборник докладов </w:t>
      </w:r>
      <w:r>
        <w:rPr>
          <w:lang w:val="de-DE"/>
        </w:rPr>
        <w:t>IV</w:t>
      </w:r>
      <w:r w:rsidRPr="004F1F48">
        <w:t xml:space="preserve"> М</w:t>
      </w:r>
      <w:r>
        <w:rPr>
          <w:lang w:val="de-DE"/>
        </w:rPr>
        <w:t>e</w:t>
      </w:r>
      <w:r w:rsidRPr="004F1F48">
        <w:t xml:space="preserve">ждународных Рождественских образовательных чтений / Под общ. ред. В. Л. Шленова и Л. Г. Петрушиной Шленов В. Л.*Петрушина Л. Г.--М. : Отдел религиозного образования и катехизации Московского Патриархата : Российский Православный университет св. апостола Иоанна Богослова,1996.--461с. рус. </w:t>
      </w:r>
      <w:r w:rsidRPr="004F1F48">
        <w:lastRenderedPageBreak/>
        <w:t xml:space="preserve">Сборник*Статья*Солженицын*Православие*Образование*Экология*Проблема экологическая*Кризис экологический*Образование непрерывное*Образование христианское*США*Воспитание*Ребенок*Личность*Приход*Жизнь приходская*Тюрьма*Верующий*Секта*Естествознание*Русский язык*Нравственность*Культура*Идеократия*Патриотизм*Самосознание этническое*Андрей Первозванный*Русь средневековая 2 </w:t>
      </w:r>
    </w:p>
    <w:p w:rsidR="004F1F48" w:rsidRDefault="004F1F48" w:rsidP="004F1F48">
      <w:pPr>
        <w:pStyle w:val="af"/>
        <w:rPr>
          <w:lang w:val="de-DE"/>
        </w:rPr>
      </w:pPr>
      <w:r>
        <w:rPr>
          <w:lang w:val="de-DE"/>
        </w:rPr>
        <w:t>УДК   2(08)</w:t>
      </w:r>
    </w:p>
    <w:p w:rsidR="004F1F48" w:rsidRDefault="004F1F48" w:rsidP="004F1F48">
      <w:pPr>
        <w:pStyle w:val="af"/>
        <w:rPr>
          <w:lang w:val="de-DE"/>
        </w:rPr>
      </w:pPr>
      <w:r>
        <w:rPr>
          <w:lang w:val="de-DE"/>
        </w:rPr>
        <w:t>хр - 1</w:t>
      </w:r>
    </w:p>
    <w:p w:rsidR="004F1F48" w:rsidRPr="00D56178" w:rsidRDefault="004F1F48" w:rsidP="004F1F48">
      <w:pPr>
        <w:pStyle w:val="a"/>
      </w:pPr>
      <w:r w:rsidRPr="004F1F48">
        <w:t xml:space="preserve">28551 16149 2(08) Р 89 </w:t>
      </w:r>
      <w:r w:rsidRPr="004F1F48">
        <w:rPr>
          <w:b/>
        </w:rPr>
        <w:t xml:space="preserve">Русское </w:t>
      </w:r>
      <w:r w:rsidRPr="004F1F48">
        <w:t>зарубежье в год тысячелетия крещения Руси : Сборник / Сост. М. Назаров Назаров, М.--М. : Столица,1991.--459с. .--</w:t>
      </w:r>
      <w:r>
        <w:rPr>
          <w:lang w:val="de-DE"/>
        </w:rPr>
        <w:t>ISBN</w:t>
      </w:r>
      <w:r w:rsidRPr="004F1F48">
        <w:t xml:space="preserve"> 5-7055-1146-9 Рус. История*Сборник*Русь*Эмиграция*Киевская Русь*Христианство*Антропология*Антропология православная*Человек*Богослужение*Атеизм*Тихон*Революция*Государство*Достоевский*Бродский*Солженицын*Пастернак*Дали*Флоренский 2 </w:t>
      </w:r>
    </w:p>
    <w:p w:rsidR="004F1F48" w:rsidRDefault="004F1F48" w:rsidP="004F1F48">
      <w:pPr>
        <w:pStyle w:val="af"/>
        <w:rPr>
          <w:lang w:val="de-DE"/>
        </w:rPr>
      </w:pPr>
      <w:r>
        <w:rPr>
          <w:lang w:val="de-DE"/>
        </w:rPr>
        <w:t>УДК   2(08) + 008</w:t>
      </w:r>
    </w:p>
    <w:p w:rsidR="004F1F48" w:rsidRDefault="004F1F48" w:rsidP="004F1F48">
      <w:pPr>
        <w:pStyle w:val="af"/>
        <w:rPr>
          <w:lang w:val="de-DE"/>
        </w:rPr>
      </w:pPr>
      <w:r>
        <w:rPr>
          <w:lang w:val="de-DE"/>
        </w:rPr>
        <w:t>хр - 1</w:t>
      </w:r>
    </w:p>
    <w:p w:rsidR="004F1F48" w:rsidRPr="00D56178" w:rsidRDefault="004F1F48" w:rsidP="004F1F48">
      <w:pPr>
        <w:pStyle w:val="a"/>
      </w:pPr>
      <w:r w:rsidRPr="004F1F48">
        <w:t xml:space="preserve">29884 17454 2(08) Х 93 </w:t>
      </w:r>
      <w:r w:rsidRPr="004F1F48">
        <w:rPr>
          <w:b/>
        </w:rPr>
        <w:t xml:space="preserve">Христианское </w:t>
      </w:r>
      <w:r w:rsidRPr="004F1F48">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СПбПДА,2010 №1(32).--200с. : ил. Рус. Журнал*Богословие*Библеистика*Философия*Археология*Византология*Патрология*История*Религиоведение*Александро-Невская Лавра*Революция*Бернард Клервоский*Евразийство*Серебряный век*Острогорский Г.А.*Право каноническое*Шиизм*Энциклики социально-философские 2 Санкт-Петербургская православная духовная академия 1814-5574 </w:t>
      </w:r>
    </w:p>
    <w:p w:rsidR="004F1F48" w:rsidRDefault="004F1F48" w:rsidP="004F1F48">
      <w:pPr>
        <w:pStyle w:val="af"/>
        <w:rPr>
          <w:lang w:val="de-DE"/>
        </w:rPr>
      </w:pPr>
      <w:r>
        <w:rPr>
          <w:lang w:val="de-DE"/>
        </w:rPr>
        <w:t>УДК   2(08)</w:t>
      </w:r>
    </w:p>
    <w:p w:rsidR="004F1F48" w:rsidRDefault="004F1F48" w:rsidP="004F1F48">
      <w:pPr>
        <w:pStyle w:val="af"/>
        <w:rPr>
          <w:lang w:val="de-DE"/>
        </w:rPr>
      </w:pPr>
      <w:r>
        <w:rPr>
          <w:lang w:val="de-DE"/>
        </w:rPr>
        <w:t>хр - 1</w:t>
      </w:r>
    </w:p>
    <w:p w:rsidR="004F1F48" w:rsidRPr="00D56178" w:rsidRDefault="004F1F48" w:rsidP="004F1F48">
      <w:pPr>
        <w:pStyle w:val="a"/>
      </w:pPr>
      <w:r w:rsidRPr="004F1F48">
        <w:t xml:space="preserve">29887 17457 2(08) Х 93 </w:t>
      </w:r>
      <w:r w:rsidRPr="004F1F48">
        <w:rPr>
          <w:b/>
        </w:rPr>
        <w:t xml:space="preserve">Христианское </w:t>
      </w:r>
      <w:r w:rsidRPr="004F1F48">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СПбПДА,2013 №2 : Библейские исследования.--242с. : ил. Рус. Журнал*Богословие*Библеистика*Археология*Византология*Патрология*История*Религоведение*Беда Достопочтенный*Апостол Павел*Иоанн Богослов*Кумранистика*Герменевтика библейская 2 Санкт-Петербургская православная духовная академия 1814-5574 </w:t>
      </w:r>
    </w:p>
    <w:p w:rsidR="00CD43AD" w:rsidRDefault="004F1F48" w:rsidP="004F1F48">
      <w:pPr>
        <w:pStyle w:val="af"/>
        <w:rPr>
          <w:lang w:val="de-DE"/>
        </w:rPr>
      </w:pPr>
      <w:r>
        <w:rPr>
          <w:lang w:val="de-DE"/>
        </w:rPr>
        <w:t>УДК   2(08) + 20(08)</w:t>
      </w:r>
    </w:p>
    <w:p w:rsidR="00CD43AD" w:rsidRDefault="00CD43AD" w:rsidP="00CD43AD">
      <w:pPr>
        <w:pStyle w:val="af"/>
        <w:rPr>
          <w:lang w:val="de-DE"/>
        </w:rPr>
      </w:pPr>
      <w:r>
        <w:rPr>
          <w:lang w:val="de-DE"/>
        </w:rPr>
        <w:t>хр - 1</w:t>
      </w:r>
    </w:p>
    <w:p w:rsidR="00CD43AD" w:rsidRPr="00D56178" w:rsidRDefault="00CD43AD" w:rsidP="00CD43AD">
      <w:pPr>
        <w:pStyle w:val="a"/>
      </w:pPr>
      <w:r w:rsidRPr="00CD43AD">
        <w:t xml:space="preserve">32260 19862 2(08) С 23 </w:t>
      </w:r>
      <w:r w:rsidRPr="00CD43AD">
        <w:rPr>
          <w:b/>
        </w:rPr>
        <w:t xml:space="preserve">Сборник </w:t>
      </w:r>
      <w:r w:rsidRPr="00CD43AD">
        <w:t xml:space="preserve">докладов ІІ Международных Рождественских образовательных чтений / Отдел религиозного образования и катехизации Московского Патриархата.--М. : Типография АОЗТ "Просветитель",1995.--48с. рус. </w:t>
      </w:r>
      <w:r>
        <w:rPr>
          <w:lang w:val="de-DE"/>
        </w:rPr>
        <w:t xml:space="preserve">Богословский сборник*Образование*Школа христианская*Воспитание*Нравственность 2 </w:t>
      </w:r>
    </w:p>
    <w:p w:rsidR="00CD43AD" w:rsidRDefault="00CD43AD" w:rsidP="00CD43AD">
      <w:pPr>
        <w:pStyle w:val="af"/>
        <w:rPr>
          <w:lang w:val="de-DE"/>
        </w:rPr>
      </w:pPr>
      <w:r>
        <w:rPr>
          <w:lang w:val="de-DE"/>
        </w:rPr>
        <w:t>УДК   2(08)</w:t>
      </w:r>
    </w:p>
    <w:p w:rsidR="00CD43AD" w:rsidRDefault="00CD43AD" w:rsidP="00CD43AD">
      <w:pPr>
        <w:pStyle w:val="af"/>
        <w:rPr>
          <w:lang w:val="de-DE"/>
        </w:rPr>
      </w:pPr>
      <w:r>
        <w:rPr>
          <w:lang w:val="de-DE"/>
        </w:rPr>
        <w:t>хр - 1</w:t>
      </w:r>
    </w:p>
    <w:p w:rsidR="00CD43AD" w:rsidRPr="00D56178" w:rsidRDefault="00CD43AD" w:rsidP="00CD43AD">
      <w:pPr>
        <w:pStyle w:val="a"/>
      </w:pPr>
      <w:r w:rsidRPr="00CD43AD">
        <w:t xml:space="preserve">31410 19093 2(08) С 24 </w:t>
      </w:r>
      <w:r w:rsidRPr="00CD43AD">
        <w:rPr>
          <w:b/>
        </w:rPr>
        <w:t xml:space="preserve">Свет </w:t>
      </w:r>
      <w:r w:rsidRPr="00CD43AD">
        <w:t>Христов просвещает всех : Альманах Свято-Филаретовского института православно-христианского института / Отв. ред. Ю. Балакшина Балакшина, Ю.--М. : Реноме,2018 Вып. 28. Осень 2018.--207с.--</w:t>
      </w:r>
      <w:r>
        <w:rPr>
          <w:lang w:val="de-DE"/>
        </w:rPr>
        <w:t>ISBN</w:t>
      </w:r>
      <w:r w:rsidRPr="00CD43AD">
        <w:t xml:space="preserve"> 2078-3434 Рус. Теология*Исследование*Обзор*Рецензия*Аннотация*Литургия*Литургия Иоанна Златоуста*Василий Великий*Триадология*Революция*Культура*Булгаков Сергий, прот.*Федотов Георгий*Мария (Скобцова) 2 </w:t>
      </w:r>
    </w:p>
    <w:p w:rsidR="00CD43AD" w:rsidRDefault="00CD43AD" w:rsidP="00CD43AD">
      <w:pPr>
        <w:pStyle w:val="af"/>
        <w:rPr>
          <w:lang w:val="de-DE"/>
        </w:rPr>
      </w:pPr>
      <w:r>
        <w:rPr>
          <w:lang w:val="de-DE"/>
        </w:rPr>
        <w:t>УДК   2(08)</w:t>
      </w:r>
    </w:p>
    <w:p w:rsidR="00CD43AD" w:rsidRDefault="00CD43AD" w:rsidP="00CD43AD">
      <w:pPr>
        <w:pStyle w:val="af"/>
        <w:rPr>
          <w:lang w:val="de-DE"/>
        </w:rPr>
      </w:pPr>
      <w:r>
        <w:rPr>
          <w:lang w:val="de-DE"/>
        </w:rPr>
        <w:t>хр - 1</w:t>
      </w:r>
    </w:p>
    <w:p w:rsidR="00CD43AD" w:rsidRPr="00D56178" w:rsidRDefault="00CD43AD" w:rsidP="00CD43AD">
      <w:pPr>
        <w:pStyle w:val="a"/>
      </w:pPr>
      <w:r w:rsidRPr="00CD43AD">
        <w:t xml:space="preserve">31411 19094 2(08) С 24 </w:t>
      </w:r>
      <w:r w:rsidRPr="00CD43AD">
        <w:rPr>
          <w:b/>
        </w:rPr>
        <w:t xml:space="preserve">Свет </w:t>
      </w:r>
      <w:r w:rsidRPr="00CD43AD">
        <w:t xml:space="preserve">Христов просвещает всех : Альманах Свято-Филаретовского института православно-христианского института / Отв. ред. Ю. Балакшина Балакшина, Ю.--М. : </w:t>
      </w:r>
      <w:r w:rsidRPr="00CD43AD">
        <w:lastRenderedPageBreak/>
        <w:t>Реноме,2019 Вып. 29.. Зима 2019.--159с.--</w:t>
      </w:r>
      <w:r>
        <w:rPr>
          <w:lang w:val="de-DE"/>
        </w:rPr>
        <w:t>ISBN</w:t>
      </w:r>
      <w:r w:rsidRPr="00CD43AD">
        <w:t xml:space="preserve"> 2078-3434 Рус. Теология*История*Церковь*Обзор*Аннотация*Исследование*Экклезиология*Таинство*Евхаристия*Литургия*Аксаков Н.П. 2 </w:t>
      </w:r>
    </w:p>
    <w:p w:rsidR="00CD43AD" w:rsidRDefault="00CD43AD" w:rsidP="00CD43AD">
      <w:pPr>
        <w:pStyle w:val="af"/>
        <w:rPr>
          <w:lang w:val="de-DE"/>
        </w:rPr>
      </w:pPr>
      <w:r>
        <w:rPr>
          <w:lang w:val="de-DE"/>
        </w:rPr>
        <w:t>УДК   2(08)</w:t>
      </w:r>
    </w:p>
    <w:p w:rsidR="00CD43AD" w:rsidRDefault="00CD43AD" w:rsidP="00CD43AD">
      <w:pPr>
        <w:pStyle w:val="af"/>
        <w:rPr>
          <w:lang w:val="de-DE"/>
        </w:rPr>
      </w:pPr>
      <w:r>
        <w:rPr>
          <w:lang w:val="de-DE"/>
        </w:rPr>
        <w:t>хр - 1</w:t>
      </w:r>
    </w:p>
    <w:p w:rsidR="00CD43AD" w:rsidRPr="00D56178" w:rsidRDefault="00CD43AD" w:rsidP="00CD43AD">
      <w:pPr>
        <w:pStyle w:val="a"/>
      </w:pPr>
      <w:r w:rsidRPr="00CD43AD">
        <w:t xml:space="preserve">31458 19129 2(08) С 24 </w:t>
      </w:r>
      <w:r w:rsidRPr="00CD43AD">
        <w:rPr>
          <w:b/>
        </w:rPr>
        <w:t xml:space="preserve">Свет </w:t>
      </w:r>
      <w:r w:rsidRPr="00CD43AD">
        <w:t>Христов просвещает всех : Альманах Свято-Филаретовского православно-христианского института / Гл. ред. свящ. Г. Кочетков Кочетков, Г., свящ.--М. : Реноме,2010 Вып. 2.--237с.--</w:t>
      </w:r>
      <w:r>
        <w:rPr>
          <w:lang w:val="de-DE"/>
        </w:rPr>
        <w:t>ISBN</w:t>
      </w:r>
      <w:r w:rsidRPr="00CD43AD">
        <w:t xml:space="preserve"> 2078-3434 Рус. Филарет Московский*Филарет*Новомученицы*Исповедницы*Иоанн Кронштадтский*Раскол*Латинская традиция*Клир*Миряне*Братство*Сельское духовенство*Духовенство*Семья*Брак*Развод*Монастырь*Мечев Алексей *Секундов Александр*Егоров Иоанн Федорович*Жураковский Анатолий*Клепинин Дмитрий*Лозинский Ростислав 2 </w:t>
      </w:r>
    </w:p>
    <w:p w:rsidR="00CD43AD" w:rsidRDefault="00CD43AD" w:rsidP="00CD43AD">
      <w:pPr>
        <w:pStyle w:val="af"/>
        <w:rPr>
          <w:lang w:val="de-DE"/>
        </w:rPr>
      </w:pPr>
      <w:r>
        <w:rPr>
          <w:lang w:val="de-DE"/>
        </w:rPr>
        <w:t>УДК   2(08)</w:t>
      </w:r>
    </w:p>
    <w:p w:rsidR="00CD43AD" w:rsidRDefault="00CD43AD" w:rsidP="00CD43AD">
      <w:pPr>
        <w:pStyle w:val="af"/>
        <w:rPr>
          <w:lang w:val="de-DE"/>
        </w:rPr>
      </w:pPr>
      <w:r>
        <w:rPr>
          <w:lang w:val="de-DE"/>
        </w:rPr>
        <w:t>хр - 1</w:t>
      </w:r>
    </w:p>
    <w:p w:rsidR="00CD43AD" w:rsidRPr="00D56178" w:rsidRDefault="00CD43AD" w:rsidP="00CD43AD">
      <w:pPr>
        <w:pStyle w:val="a"/>
      </w:pPr>
      <w:r w:rsidRPr="00CD43AD">
        <w:t xml:space="preserve">31459 19130 2(08) С 24 </w:t>
      </w:r>
      <w:r w:rsidRPr="00CD43AD">
        <w:rPr>
          <w:b/>
        </w:rPr>
        <w:t xml:space="preserve">Свет </w:t>
      </w:r>
      <w:r w:rsidRPr="00CD43AD">
        <w:t>Христов просвещает всех : Альманах Свято-Филаретовского православно-христианского института / Гл. ред. свящ. Г. Кочетков Кочетков, Г., свящ.--М. : Реноме,2011 Вып. 4.--199с.--</w:t>
      </w:r>
      <w:r>
        <w:rPr>
          <w:lang w:val="de-DE"/>
        </w:rPr>
        <w:t>ISBN</w:t>
      </w:r>
      <w:r w:rsidRPr="00CD43AD">
        <w:t xml:space="preserve"> 2078-3434 Рус. Ветхий Завет*Канон*Русская Библия*Септуагинта*Библейский перевод*Перевод*Акеда*Интерпретация*Герменевтика*Иезекииль*Коринф*Община*Иоанн Предтеча*Евангельские чудеса*Миф*Философия 2 </w:t>
      </w:r>
    </w:p>
    <w:p w:rsidR="00CD43AD" w:rsidRDefault="00CD43AD" w:rsidP="00CD43AD">
      <w:pPr>
        <w:pStyle w:val="af"/>
        <w:rPr>
          <w:lang w:val="de-DE"/>
        </w:rPr>
      </w:pPr>
      <w:r>
        <w:rPr>
          <w:lang w:val="de-DE"/>
        </w:rPr>
        <w:t>УДК   2(08)</w:t>
      </w:r>
    </w:p>
    <w:p w:rsidR="00CD43AD" w:rsidRDefault="00CD43AD" w:rsidP="00CD43AD">
      <w:pPr>
        <w:pStyle w:val="af"/>
        <w:rPr>
          <w:lang w:val="de-DE"/>
        </w:rPr>
      </w:pPr>
      <w:r>
        <w:rPr>
          <w:lang w:val="de-DE"/>
        </w:rPr>
        <w:t>хр - 1</w:t>
      </w:r>
    </w:p>
    <w:p w:rsidR="00CD43AD" w:rsidRPr="00D56178" w:rsidRDefault="00CD43AD" w:rsidP="00CD43AD">
      <w:pPr>
        <w:pStyle w:val="a"/>
      </w:pPr>
      <w:r>
        <w:rPr>
          <w:lang w:val="de-DE"/>
        </w:rPr>
        <w:t xml:space="preserve">30021 17598*17599 2(08) Т 78 </w:t>
      </w:r>
      <w:r w:rsidRPr="00CD43AD">
        <w:rPr>
          <w:b/>
          <w:lang w:val="de-DE"/>
        </w:rPr>
        <w:t xml:space="preserve">Труды </w:t>
      </w:r>
      <w:r>
        <w:rPr>
          <w:lang w:val="de-DE"/>
        </w:rPr>
        <w:t xml:space="preserve">Минской духовной академии = Scientific works of Minsk Theological academy : Научный журнал / Гл. ред. архим. </w:t>
      </w:r>
      <w:r w:rsidRPr="00CD43AD">
        <w:t xml:space="preserve">Сергий (Акимов) ; Отв. за вып. А.В. Слесарев Сергий (Акимов), архим.*Слесарев А.В.--Мн : Издательство Минской духовной академии,2016 ; № 13 Сергий (Акимов), архим. Ветхий Завет и письменные памятники древних народов*Башкиров, В., прот. Второе пришествие Господне в Священном Писании и богомыслии отцов Церкви* Ломакин, А., иер. </w:t>
      </w:r>
      <w:r w:rsidRPr="0029201F">
        <w:t xml:space="preserve">Дева Мария в сознании современной католической молодежи*.Хандога, Н.А. Восьмидневная концепция святителя Викторина Петавийского*Полховский, А., прот. Письма святителя Фотия, патриарха Константинопольского*Сергий (Брич), архим. Религиозно-нравственные (народные) чтения в религиозно-просветительской деятельности Виленского Свято-Духовского православного братства*Слесарев, А.В. Гомельская православная епархия в первой половине </w:t>
      </w:r>
      <w:r>
        <w:rPr>
          <w:lang w:val="de-DE"/>
        </w:rPr>
        <w:t>XX</w:t>
      </w:r>
      <w:r w:rsidRPr="0029201F">
        <w:t xml:space="preserve"> века: образование, развитие, ликвидация*Артемов, Р., иерей. Использование аниме нетрадиционными религиозными движениями в Японии.--363с. : ил.--</w:t>
      </w:r>
      <w:r>
        <w:rPr>
          <w:lang w:val="de-DE"/>
        </w:rPr>
        <w:t>ISBN</w:t>
      </w:r>
      <w:r w:rsidRPr="0029201F">
        <w:t xml:space="preserve"> 1997-3020 рус. Библеистика*Богословие*Патрология*История Церкви*Сектоведение*Викторин Петавийский, свт.*Святитель Фотий, патриарх Константинопольский*Виленское Свято-Духовское православное братство православное*Дева Мария*Второе пришествие Господне 2 </w:t>
      </w:r>
    </w:p>
    <w:p w:rsidR="00CD43AD" w:rsidRDefault="00CD43AD" w:rsidP="00CD43AD">
      <w:pPr>
        <w:pStyle w:val="af"/>
        <w:rPr>
          <w:lang w:val="de-DE"/>
        </w:rPr>
      </w:pPr>
      <w:r>
        <w:rPr>
          <w:lang w:val="de-DE"/>
        </w:rPr>
        <w:t>УДК   2(08)</w:t>
      </w:r>
    </w:p>
    <w:p w:rsidR="00CD43AD" w:rsidRDefault="00CD43AD" w:rsidP="00CD43AD">
      <w:pPr>
        <w:pStyle w:val="af"/>
        <w:rPr>
          <w:lang w:val="de-DE"/>
        </w:rPr>
      </w:pPr>
      <w:r>
        <w:rPr>
          <w:lang w:val="de-DE"/>
        </w:rPr>
        <w:t>хр - 2</w:t>
      </w:r>
    </w:p>
    <w:p w:rsidR="00CD43AD" w:rsidRPr="00D56178" w:rsidRDefault="00CD43AD" w:rsidP="00CD43AD">
      <w:pPr>
        <w:pStyle w:val="a"/>
      </w:pPr>
      <w:r>
        <w:rPr>
          <w:lang w:val="de-DE"/>
        </w:rPr>
        <w:t xml:space="preserve">30866 18525 2(08) Т 78 </w:t>
      </w:r>
      <w:r w:rsidRPr="00CD43AD">
        <w:rPr>
          <w:b/>
          <w:lang w:val="de-DE"/>
        </w:rPr>
        <w:t xml:space="preserve">Труды </w:t>
      </w:r>
      <w:r>
        <w:rPr>
          <w:lang w:val="de-DE"/>
        </w:rPr>
        <w:t xml:space="preserve">Минской духовной академии = Scientific works of Minsk Theological academy : Научный журнал / Гл. ред. архим. </w:t>
      </w:r>
      <w:r w:rsidRPr="0029201F">
        <w:t xml:space="preserve">Сергий (Акимов) ; Отв. за вып. А.В. Слесарев Сергий (Акимов), архим.*Слесарев А.В.--Мн : Издательство Минской духовной академии,2016 ; № 13 Сергий (Акимов), архим. Ветхий Завет и письменные памятники древних народов*Башкиров, В., прот. Второе пришествие Господне в Священном Писании и богомыслии отцов Церкви* Ломакин, А., иер. Дева Мария в сознании современной католической молодежи*.Хандога, Н.А. Восьмидневная концепция святителя Викторина Петавийского*Полховский, А., прот. Письма святителя Фотия, патриарха Константинопольского*Сергий (Брич), архим. Религиозно-нравственные (народные) чтения в религиозно-просветительской деятельности Виленского Свято-Духовского православного братства*Слесарев, А.В. Гомельская православная епархия в первой половине </w:t>
      </w:r>
      <w:r>
        <w:rPr>
          <w:lang w:val="de-DE"/>
        </w:rPr>
        <w:t>XX</w:t>
      </w:r>
      <w:r w:rsidRPr="0029201F">
        <w:t xml:space="preserve"> века: </w:t>
      </w:r>
      <w:r w:rsidRPr="0029201F">
        <w:lastRenderedPageBreak/>
        <w:t>образование, развитие, ликвидация*Артемов, Р., иерей. Использование аниме нетрадиционными религиозными движениями в Японии.--363с. : ил.--</w:t>
      </w:r>
      <w:r>
        <w:rPr>
          <w:lang w:val="de-DE"/>
        </w:rPr>
        <w:t>ISBN</w:t>
      </w:r>
      <w:r w:rsidRPr="0029201F">
        <w:t xml:space="preserve"> 1997-3020 рус. Библеистика*Богословие*Патрология*История Церкви*Сектоведение*Викторин Петавийский, свт.*Святитель Фотий, Патриарх Константинопольский*Виленское Свято-Духовское православное братство*Дева Мария*Второе пришествие Господне 2 </w:t>
      </w:r>
    </w:p>
    <w:p w:rsidR="0029201F" w:rsidRDefault="00CD43AD" w:rsidP="00CD43AD">
      <w:pPr>
        <w:pStyle w:val="af"/>
        <w:rPr>
          <w:lang w:val="de-DE"/>
        </w:rPr>
      </w:pPr>
      <w:r>
        <w:rPr>
          <w:lang w:val="de-DE"/>
        </w:rPr>
        <w:t>УДК   2(08)</w:t>
      </w:r>
    </w:p>
    <w:p w:rsidR="0029201F" w:rsidRDefault="0029201F" w:rsidP="0029201F">
      <w:pPr>
        <w:pStyle w:val="af"/>
        <w:rPr>
          <w:lang w:val="de-DE"/>
        </w:rPr>
      </w:pPr>
      <w:r>
        <w:rPr>
          <w:lang w:val="de-DE"/>
        </w:rPr>
        <w:t>хр - 1</w:t>
      </w:r>
    </w:p>
    <w:p w:rsidR="0029201F" w:rsidRPr="00D56178" w:rsidRDefault="0029201F" w:rsidP="0029201F">
      <w:pPr>
        <w:pStyle w:val="a"/>
      </w:pPr>
      <w:r w:rsidRPr="0029201F">
        <w:t xml:space="preserve">2222 7165 2(08) С 42 </w:t>
      </w:r>
      <w:r w:rsidRPr="0029201F">
        <w:rPr>
          <w:b/>
        </w:rPr>
        <w:t xml:space="preserve">Сквозь </w:t>
      </w:r>
      <w:r w:rsidRPr="0029201F">
        <w:t xml:space="preserve">века... : Материалы 2-й городской краеведческой конференции / Сост. В. А. Дьяченко Дьяченко,В. А.--Калуга : Центральная библиотечная система г. Калуги,1999.--118с. Рус. Церковная история*Краеведение*Зодчество*Храм*Икона*Ризница*Никита Бесогон 7 </w:t>
      </w:r>
    </w:p>
    <w:p w:rsidR="0029201F" w:rsidRDefault="0029201F" w:rsidP="0029201F">
      <w:pPr>
        <w:pStyle w:val="af"/>
        <w:rPr>
          <w:lang w:val="de-DE"/>
        </w:rPr>
      </w:pPr>
      <w:r>
        <w:rPr>
          <w:lang w:val="de-DE"/>
        </w:rPr>
        <w:t>УДК   2(08)</w:t>
      </w:r>
    </w:p>
    <w:p w:rsidR="0029201F" w:rsidRDefault="0029201F" w:rsidP="0029201F">
      <w:pPr>
        <w:pStyle w:val="af"/>
        <w:rPr>
          <w:lang w:val="de-DE"/>
        </w:rPr>
      </w:pPr>
      <w:r>
        <w:rPr>
          <w:lang w:val="de-DE"/>
        </w:rPr>
        <w:t>хр - 1</w:t>
      </w:r>
    </w:p>
    <w:p w:rsidR="0029201F" w:rsidRPr="00D56178" w:rsidRDefault="0029201F" w:rsidP="0029201F">
      <w:pPr>
        <w:pStyle w:val="a"/>
      </w:pPr>
      <w:r w:rsidRPr="0029201F">
        <w:t xml:space="preserve">29841 17406*17407 2(08) </w:t>
      </w:r>
      <w:r w:rsidRPr="0029201F">
        <w:rPr>
          <w:b/>
        </w:rPr>
        <w:t>Скрижали</w:t>
      </w:r>
      <w:r w:rsidRPr="0029201F">
        <w:t xml:space="preserve"> / Гл. ред. архим. Сергий (В. В. Акимов) Сергий, архим. (Акимов, В. В.).--Мн. : Ковчег,2015.--(Ветхозаветные исследования ; Вып. 10).--147с.--</w:t>
      </w:r>
      <w:r>
        <w:rPr>
          <w:lang w:val="de-DE"/>
        </w:rPr>
        <w:t>ISBN</w:t>
      </w:r>
      <w:r w:rsidRPr="0029201F">
        <w:t xml:space="preserve"> 978-985-7137-41-1 Рус. Ветхий Завет*Исследование**Исагогика*Экзегетика*Книга Екклезиаста*Книга пророка Осии*Книга Бытие*Шестоднев*Эсхатология свт. </w:t>
      </w:r>
      <w:r>
        <w:rPr>
          <w:lang w:val="de-DE"/>
        </w:rPr>
        <w:t xml:space="preserve">Викторина Петавийского*Книга пророка Даниила 2 </w:t>
      </w:r>
    </w:p>
    <w:p w:rsidR="0029201F" w:rsidRDefault="0029201F" w:rsidP="0029201F">
      <w:pPr>
        <w:pStyle w:val="af"/>
        <w:rPr>
          <w:lang w:val="de-DE"/>
        </w:rPr>
      </w:pPr>
      <w:r>
        <w:rPr>
          <w:lang w:val="de-DE"/>
        </w:rPr>
        <w:t>УДК   2(08)</w:t>
      </w:r>
    </w:p>
    <w:p w:rsidR="0029201F" w:rsidRDefault="0029201F" w:rsidP="0029201F">
      <w:pPr>
        <w:pStyle w:val="af"/>
        <w:rPr>
          <w:lang w:val="de-DE"/>
        </w:rPr>
      </w:pPr>
      <w:r>
        <w:rPr>
          <w:lang w:val="de-DE"/>
        </w:rPr>
        <w:t>хр - 2</w:t>
      </w:r>
    </w:p>
    <w:p w:rsidR="0029201F" w:rsidRPr="00D56178" w:rsidRDefault="0029201F" w:rsidP="0029201F">
      <w:pPr>
        <w:pStyle w:val="a"/>
      </w:pPr>
      <w:r w:rsidRPr="0029201F">
        <w:t xml:space="preserve">29842 17408*17409 2(08) С 45 </w:t>
      </w:r>
      <w:r w:rsidRPr="0029201F">
        <w:rPr>
          <w:b/>
        </w:rPr>
        <w:t>Скрижали</w:t>
      </w:r>
      <w:r w:rsidRPr="0029201F">
        <w:t xml:space="preserve"> / Гл. ред. В. В. Акимов Акимов, В. В.--Мн. : Ковчег,2014.--(Ветхозаветные исследования ; Вып. 8).--154с.--</w:t>
      </w:r>
      <w:r>
        <w:rPr>
          <w:lang w:val="de-DE"/>
        </w:rPr>
        <w:t>ISBN</w:t>
      </w:r>
      <w:r w:rsidRPr="0029201F">
        <w:t xml:space="preserve"> 978-985-7086-95-5 Рус. Ветхий Завет*Исследование*Исагогика*Экзегетика*Археология библейская*Кумран*Цари Израиля*Япония*Перевод Библии 2 </w:t>
      </w:r>
    </w:p>
    <w:p w:rsidR="0029201F" w:rsidRDefault="0029201F" w:rsidP="0029201F">
      <w:pPr>
        <w:pStyle w:val="af"/>
        <w:rPr>
          <w:lang w:val="de-DE"/>
        </w:rPr>
      </w:pPr>
      <w:r>
        <w:rPr>
          <w:lang w:val="de-DE"/>
        </w:rPr>
        <w:t>УДК   2(08)</w:t>
      </w:r>
    </w:p>
    <w:p w:rsidR="0029201F" w:rsidRDefault="0029201F" w:rsidP="0029201F">
      <w:pPr>
        <w:pStyle w:val="af"/>
        <w:rPr>
          <w:lang w:val="de-DE"/>
        </w:rPr>
      </w:pPr>
      <w:r>
        <w:rPr>
          <w:lang w:val="de-DE"/>
        </w:rPr>
        <w:t>хр - 2</w:t>
      </w:r>
    </w:p>
    <w:p w:rsidR="0029201F" w:rsidRPr="00D56178" w:rsidRDefault="0029201F" w:rsidP="0029201F">
      <w:pPr>
        <w:pStyle w:val="a"/>
      </w:pPr>
      <w:r w:rsidRPr="0029201F">
        <w:t xml:space="preserve">30018 17594*17595 2(08) С 45 </w:t>
      </w:r>
      <w:r w:rsidRPr="0029201F">
        <w:rPr>
          <w:b/>
        </w:rPr>
        <w:t>Скрижали</w:t>
      </w:r>
      <w:r w:rsidRPr="0029201F">
        <w:t xml:space="preserve"> / Сост. и гл. ред. архим. Сергий (Акимов) Сергий (Акимов), архим.--Мн. : Издательство Минской духовной академии,2016.--(Новозаветные исследования) ; Вып. 12).--147с.--</w:t>
      </w:r>
      <w:r>
        <w:rPr>
          <w:lang w:val="de-DE"/>
        </w:rPr>
        <w:t>ISBN</w:t>
      </w:r>
      <w:r w:rsidRPr="0029201F">
        <w:t xml:space="preserve"> 978-985-7145-10-2 рус. Новый Завет*Исследование*Исагогика*Экзегетика*Библеистика*Антропология*Гебраистика христианская*Эсхатология блаж. </w:t>
      </w:r>
      <w:r>
        <w:rPr>
          <w:lang w:val="de-DE"/>
        </w:rPr>
        <w:t xml:space="preserve">Иеронима Стридонского*Барт Эрман 2 </w:t>
      </w:r>
    </w:p>
    <w:p w:rsidR="0029201F" w:rsidRDefault="0029201F" w:rsidP="0029201F">
      <w:pPr>
        <w:pStyle w:val="af"/>
        <w:rPr>
          <w:lang w:val="de-DE"/>
        </w:rPr>
      </w:pPr>
      <w:r>
        <w:rPr>
          <w:lang w:val="de-DE"/>
        </w:rPr>
        <w:t>УДК   2(08)</w:t>
      </w:r>
    </w:p>
    <w:p w:rsidR="0029201F" w:rsidRDefault="0029201F" w:rsidP="0029201F">
      <w:pPr>
        <w:pStyle w:val="af"/>
        <w:rPr>
          <w:lang w:val="de-DE"/>
        </w:rPr>
      </w:pPr>
      <w:r>
        <w:rPr>
          <w:lang w:val="de-DE"/>
        </w:rPr>
        <w:t>хр - 2</w:t>
      </w:r>
    </w:p>
    <w:p w:rsidR="0029201F" w:rsidRPr="00D56178" w:rsidRDefault="0029201F" w:rsidP="0029201F">
      <w:pPr>
        <w:pStyle w:val="a"/>
      </w:pPr>
      <w:r w:rsidRPr="0029201F">
        <w:t xml:space="preserve">30967 18628 2(08) А 85 </w:t>
      </w:r>
      <w:r w:rsidRPr="0029201F">
        <w:rPr>
          <w:b/>
        </w:rPr>
        <w:t>Скрижали</w:t>
      </w:r>
      <w:r w:rsidRPr="0029201F">
        <w:t xml:space="preserve"> / Гл. ред. архим. Сергий (Акимов) Сергий (Акимов),, архим.--Мн. : Издательство Минской духовной академии,2016.--(Ветхозаветные исследования ; Вып. 11).--143с.--</w:t>
      </w:r>
      <w:r>
        <w:rPr>
          <w:lang w:val="de-DE"/>
        </w:rPr>
        <w:t>ISBN</w:t>
      </w:r>
      <w:r w:rsidRPr="0029201F">
        <w:t xml:space="preserve"> 978-985-7145-08-9 Рус. </w:t>
      </w:r>
      <w:r>
        <w:rPr>
          <w:lang w:val="de-DE"/>
        </w:rPr>
        <w:t xml:space="preserve">Ветхий Завет*Исследование*Библеистика*Исагогика*Экзегетика 2 </w:t>
      </w:r>
    </w:p>
    <w:p w:rsidR="0029201F" w:rsidRDefault="0029201F" w:rsidP="0029201F">
      <w:pPr>
        <w:pStyle w:val="af"/>
        <w:rPr>
          <w:lang w:val="de-DE"/>
        </w:rPr>
      </w:pPr>
      <w:r>
        <w:rPr>
          <w:lang w:val="de-DE"/>
        </w:rPr>
        <w:t>УДК   2(08)</w:t>
      </w:r>
    </w:p>
    <w:p w:rsidR="0029201F" w:rsidRDefault="0029201F" w:rsidP="0029201F">
      <w:pPr>
        <w:pStyle w:val="af"/>
        <w:rPr>
          <w:lang w:val="de-DE"/>
        </w:rPr>
      </w:pPr>
      <w:r>
        <w:rPr>
          <w:lang w:val="de-DE"/>
        </w:rPr>
        <w:t>хр - 1</w:t>
      </w:r>
    </w:p>
    <w:p w:rsidR="0029201F" w:rsidRPr="00D56178" w:rsidRDefault="0029201F" w:rsidP="0029201F">
      <w:pPr>
        <w:pStyle w:val="a"/>
      </w:pPr>
      <w:r w:rsidRPr="0029201F">
        <w:t xml:space="preserve">31047 18709 2(08) С 45 </w:t>
      </w:r>
      <w:r w:rsidRPr="0029201F">
        <w:rPr>
          <w:b/>
        </w:rPr>
        <w:t>Скрижали</w:t>
      </w:r>
      <w:r w:rsidRPr="0029201F">
        <w:t xml:space="preserve"> / Гл. ред. архим. Сергий (Акимов) Сергий (Акимов),, архим.--Мн. : Издательство Минской духовной академии,2017.--(Ветхозаветные исследования ; Вып. 13).--161с. </w:t>
      </w:r>
      <w:r>
        <w:rPr>
          <w:lang w:val="de-DE"/>
        </w:rPr>
        <w:t xml:space="preserve">Рус. Ветхий Завет*Исследование*Богословие*Библеистика*Эсхатология 2 </w:t>
      </w:r>
    </w:p>
    <w:p w:rsidR="0029201F" w:rsidRDefault="0029201F" w:rsidP="0029201F">
      <w:pPr>
        <w:pStyle w:val="af"/>
        <w:rPr>
          <w:lang w:val="de-DE"/>
        </w:rPr>
      </w:pPr>
      <w:r>
        <w:rPr>
          <w:lang w:val="de-DE"/>
        </w:rPr>
        <w:t>УДК   2(08)</w:t>
      </w:r>
    </w:p>
    <w:p w:rsidR="0029201F" w:rsidRDefault="0029201F" w:rsidP="0029201F">
      <w:pPr>
        <w:pStyle w:val="af"/>
        <w:rPr>
          <w:lang w:val="de-DE"/>
        </w:rPr>
      </w:pPr>
      <w:r>
        <w:rPr>
          <w:lang w:val="de-DE"/>
        </w:rPr>
        <w:t>хр - 1</w:t>
      </w:r>
    </w:p>
    <w:p w:rsidR="0029201F" w:rsidRPr="00D56178" w:rsidRDefault="0029201F" w:rsidP="0029201F">
      <w:pPr>
        <w:pStyle w:val="a"/>
      </w:pPr>
      <w:r w:rsidRPr="0029201F">
        <w:t xml:space="preserve">31055 18719 2(08) С 45 </w:t>
      </w:r>
      <w:r w:rsidRPr="0029201F">
        <w:rPr>
          <w:b/>
        </w:rPr>
        <w:t>Скрижали</w:t>
      </w:r>
      <w:r w:rsidRPr="0029201F">
        <w:t xml:space="preserve"> / Гл. ред. архим. </w:t>
      </w:r>
      <w:r w:rsidRPr="0051662C">
        <w:t xml:space="preserve">Сергий (Акимов) Сергий (Акимов),, архим.--Мн. : Издательство Минской духовной академии,2017.--(Ветхозаветные исследования ; Вып. 13).--161с. </w:t>
      </w:r>
      <w:r>
        <w:rPr>
          <w:lang w:val="de-DE"/>
        </w:rPr>
        <w:t xml:space="preserve">Рус. Ветхий Завет*Исследование*Богословие*Библеистика*Эсхатология 2 </w:t>
      </w:r>
    </w:p>
    <w:p w:rsidR="0051662C" w:rsidRDefault="0029201F" w:rsidP="0029201F">
      <w:pPr>
        <w:pStyle w:val="af"/>
        <w:rPr>
          <w:lang w:val="de-DE"/>
        </w:rPr>
      </w:pPr>
      <w:r>
        <w:rPr>
          <w:lang w:val="de-DE"/>
        </w:rPr>
        <w:t>УДК   2(08)</w:t>
      </w:r>
    </w:p>
    <w:p w:rsidR="0051662C" w:rsidRDefault="0051662C" w:rsidP="0051662C">
      <w:pPr>
        <w:pStyle w:val="af"/>
        <w:rPr>
          <w:lang w:val="de-DE"/>
        </w:rPr>
      </w:pPr>
      <w:r>
        <w:rPr>
          <w:lang w:val="de-DE"/>
        </w:rPr>
        <w:t>хр - 1</w:t>
      </w:r>
    </w:p>
    <w:p w:rsidR="0051662C" w:rsidRPr="00D56178" w:rsidRDefault="0051662C" w:rsidP="0051662C">
      <w:pPr>
        <w:pStyle w:val="a"/>
      </w:pPr>
      <w:r w:rsidRPr="0051662C">
        <w:lastRenderedPageBreak/>
        <w:t xml:space="preserve">31115 18783 2(08) С 45 </w:t>
      </w:r>
      <w:r w:rsidRPr="0051662C">
        <w:rPr>
          <w:b/>
        </w:rPr>
        <w:t>Скрижали</w:t>
      </w:r>
      <w:r w:rsidRPr="0051662C">
        <w:t xml:space="preserve"> / Сост. и ред. В. В. Акимов Акимов, В. В.--Мн. : Изхдательство Минской духовной академии,2018.--(Новозаветные исследования) ; Вып. 15.--169с. </w:t>
      </w:r>
      <w:r>
        <w:rPr>
          <w:lang w:val="de-DE"/>
        </w:rPr>
        <w:t xml:space="preserve">Рус.*Англ. Новый Завет*Исследование*Исагогика*Экзегетика*Толкование*Библеистика 2 </w:t>
      </w:r>
    </w:p>
    <w:p w:rsidR="0051662C" w:rsidRDefault="0051662C" w:rsidP="0051662C">
      <w:pPr>
        <w:pStyle w:val="af"/>
        <w:rPr>
          <w:lang w:val="de-DE"/>
        </w:rPr>
      </w:pPr>
      <w:r>
        <w:rPr>
          <w:lang w:val="de-DE"/>
        </w:rPr>
        <w:t>УДК   2(08)</w:t>
      </w:r>
    </w:p>
    <w:p w:rsidR="0051662C" w:rsidRDefault="0051662C" w:rsidP="0051662C">
      <w:pPr>
        <w:pStyle w:val="af"/>
        <w:rPr>
          <w:lang w:val="de-DE"/>
        </w:rPr>
      </w:pPr>
      <w:r>
        <w:rPr>
          <w:lang w:val="de-DE"/>
        </w:rPr>
        <w:t>хр - 1</w:t>
      </w:r>
    </w:p>
    <w:p w:rsidR="0051662C" w:rsidRPr="00D56178" w:rsidRDefault="0051662C" w:rsidP="0051662C">
      <w:pPr>
        <w:pStyle w:val="a"/>
      </w:pPr>
      <w:r w:rsidRPr="0051662C">
        <w:t xml:space="preserve">31365 19040*19041 2(08) С 45 </w:t>
      </w:r>
      <w:r w:rsidRPr="0051662C">
        <w:rPr>
          <w:b/>
        </w:rPr>
        <w:t>Скрижали</w:t>
      </w:r>
      <w:r w:rsidRPr="0051662C">
        <w:t xml:space="preserve"> / Сост. и гл. ред. архим. Сергий  (В.В. Акимов) Акимов, Сергий, архим.--Мн. : Изхдательство Минской духовной академии,2018.--(Новозаветные исследования) ; Вып. 16, 2018.--161с.--(Ветхозаветные исследования).--</w:t>
      </w:r>
      <w:r>
        <w:rPr>
          <w:lang w:val="de-DE"/>
        </w:rPr>
        <w:t>ISBN</w:t>
      </w:r>
      <w:r w:rsidRPr="0051662C">
        <w:t xml:space="preserve"> 2519-8165*2519-8173 Рус. </w:t>
      </w:r>
      <w:r>
        <w:rPr>
          <w:lang w:val="de-DE"/>
        </w:rPr>
        <w:t xml:space="preserve">Новый Завет*Исследование*Исагогика*Экзегетика*Толкование*Библеистика 2 </w:t>
      </w:r>
    </w:p>
    <w:p w:rsidR="0051662C" w:rsidRDefault="0051662C" w:rsidP="0051662C">
      <w:pPr>
        <w:pStyle w:val="af"/>
        <w:rPr>
          <w:lang w:val="de-DE"/>
        </w:rPr>
      </w:pPr>
      <w:r>
        <w:rPr>
          <w:lang w:val="de-DE"/>
        </w:rPr>
        <w:t>УДК   2(08)</w:t>
      </w:r>
    </w:p>
    <w:p w:rsidR="0051662C" w:rsidRDefault="0051662C" w:rsidP="0051662C">
      <w:pPr>
        <w:pStyle w:val="af"/>
        <w:rPr>
          <w:lang w:val="de-DE"/>
        </w:rPr>
      </w:pPr>
      <w:r>
        <w:rPr>
          <w:lang w:val="de-DE"/>
        </w:rPr>
        <w:t>хр - 2</w:t>
      </w:r>
    </w:p>
    <w:p w:rsidR="0051662C" w:rsidRPr="00D56178" w:rsidRDefault="0051662C" w:rsidP="0051662C">
      <w:pPr>
        <w:pStyle w:val="a"/>
      </w:pPr>
      <w:r w:rsidRPr="0051662C">
        <w:t xml:space="preserve">31521 19148 2(08) С 45 </w:t>
      </w:r>
      <w:r w:rsidRPr="0051662C">
        <w:rPr>
          <w:b/>
        </w:rPr>
        <w:t>Скрижали</w:t>
      </w:r>
      <w:r w:rsidRPr="0051662C">
        <w:t xml:space="preserve"> / Сост. и гл. ред. архим. Сергий  (В.В. Акимов) Акимов, Сергий, архим.--Мн. : Изхдательство Минской духовной академии,2019.--(Новозаветные исследования ; Вып. 17, 2019).--155с.--(Ветхозаветные исследования).--</w:t>
      </w:r>
      <w:r>
        <w:rPr>
          <w:lang w:val="de-DE"/>
        </w:rPr>
        <w:t>ISBN</w:t>
      </w:r>
      <w:r w:rsidRPr="0051662C">
        <w:t xml:space="preserve"> 2519-8165*2519-8173 Рус. Антропология*Священное Писание*Толкование*Второзаконие*Исследование*Пророк*Новый Завет*Бог*Ветхий Завет*Евангелие 2 </w:t>
      </w:r>
    </w:p>
    <w:p w:rsidR="0051662C" w:rsidRDefault="0051662C" w:rsidP="0051662C">
      <w:pPr>
        <w:pStyle w:val="af"/>
        <w:rPr>
          <w:lang w:val="de-DE"/>
        </w:rPr>
      </w:pPr>
      <w:r>
        <w:rPr>
          <w:lang w:val="de-DE"/>
        </w:rPr>
        <w:t>УДК   2(08)</w:t>
      </w:r>
    </w:p>
    <w:p w:rsidR="0051662C" w:rsidRDefault="0051662C" w:rsidP="0051662C">
      <w:pPr>
        <w:pStyle w:val="af"/>
        <w:rPr>
          <w:lang w:val="de-DE"/>
        </w:rPr>
      </w:pPr>
      <w:r>
        <w:rPr>
          <w:lang w:val="de-DE"/>
        </w:rPr>
        <w:t>хр - 1</w:t>
      </w:r>
    </w:p>
    <w:p w:rsidR="0051662C" w:rsidRPr="00D56178" w:rsidRDefault="0051662C" w:rsidP="0051662C">
      <w:pPr>
        <w:pStyle w:val="a"/>
      </w:pPr>
      <w:r w:rsidRPr="0051662C">
        <w:t xml:space="preserve">28673 16283 2(08) В 38 </w:t>
      </w:r>
      <w:r w:rsidRPr="0051662C">
        <w:rPr>
          <w:b/>
        </w:rPr>
        <w:t xml:space="preserve">Вестник </w:t>
      </w:r>
      <w:r w:rsidRPr="0051662C">
        <w:t>Белорусского Экзархата : Сборник статей участников Шестых Минских Епархиальных научно- богословских Чтений, посвященных 390-летию памяти князя К. К. Острожского / Под ред. А. А. Петрашкевича Петрашкевич, А. А.--Мн. : Издательство Белорусского Экзархата Слово митрополита Минского и Слуцкого Филарета, Патриаршего Экзарха всея Беларуси*А. Котлярчук. Православие в Великом княжестве Литовском и деятельность князя Константина-Василия Осторожского*А.Яскевіч. Род князёў Астрожскіх і традыцыі нацыянальнай кніжнасці, духоўнай асветы*Л. Левшун. Благоверный князь Константин-Василий Осторожский как "зеркало" религиозных поисков литвинов*И. Масленицына. Князья Олельковичи и Острожские: родословие князя Константина-Василия Острожского по линии матери - Слуцкой княгини Александры Семеновны*Л. Щавинская. Книжная культура Супрасльского Благовещенского монастыря в первые годы его существования*Ю.Лабынцев. Туровское Евангелие как особо чтимая святыня во времена Константина Острожского*Г. Лаўрэцкі. Беларускае храмавае будаўніцтва часоў Канстанціна Канстанцінавіча Астрожскага*Свящ. Ф. Кривонос.  Из истории Смолевичской церкви во имя святителя Николая Чудотворца*І. Чарота. Праваслаўны чыннік у нацыянальнай идэнтыфікацыі беларусаў*Т. Матрунчык. Падрыхтоўка і выданне Астрожскай Бібліі і праблемы перакладу Свяшчэннага Пісання на беларускую мову* Л.Кулажанка. З гісторыі ўшанавання князя Канстанціна (у святым Хрышчэнні Васілія) Астрожскага Том 1 : Благоверный князь Острожский.---1998.--127с. : ил.--</w:t>
      </w:r>
      <w:r>
        <w:rPr>
          <w:lang w:val="de-DE"/>
        </w:rPr>
        <w:t>ISBN</w:t>
      </w:r>
      <w:r w:rsidRPr="0051662C">
        <w:t xml:space="preserve"> 985-6503-13-2 Рус. </w:t>
      </w:r>
      <w:r>
        <w:rPr>
          <w:lang w:val="de-DE"/>
        </w:rPr>
        <w:t xml:space="preserve">Вестник*Сборник*Альманах*Князь*Культура*Острожский 7 </w:t>
      </w:r>
    </w:p>
    <w:p w:rsidR="0051662C" w:rsidRDefault="0051662C" w:rsidP="0051662C">
      <w:pPr>
        <w:pStyle w:val="af"/>
        <w:rPr>
          <w:lang w:val="de-DE"/>
        </w:rPr>
      </w:pPr>
      <w:r>
        <w:rPr>
          <w:lang w:val="de-DE"/>
        </w:rPr>
        <w:t>УДК   2(08)</w:t>
      </w:r>
    </w:p>
    <w:p w:rsidR="0051662C" w:rsidRDefault="0051662C" w:rsidP="0051662C">
      <w:pPr>
        <w:pStyle w:val="af"/>
        <w:rPr>
          <w:lang w:val="de-DE"/>
        </w:rPr>
      </w:pPr>
      <w:r>
        <w:rPr>
          <w:lang w:val="de-DE"/>
        </w:rPr>
        <w:t>хр - 1</w:t>
      </w:r>
    </w:p>
    <w:p w:rsidR="0051662C" w:rsidRPr="00D56178" w:rsidRDefault="0051662C" w:rsidP="0051662C">
      <w:pPr>
        <w:pStyle w:val="a"/>
      </w:pPr>
      <w:r w:rsidRPr="0051662C">
        <w:t xml:space="preserve">33948 21108 2(08) С 48 </w:t>
      </w:r>
      <w:r w:rsidRPr="0051662C">
        <w:rPr>
          <w:b/>
        </w:rPr>
        <w:t xml:space="preserve">Слово </w:t>
      </w:r>
      <w:r w:rsidRPr="0051662C">
        <w:t>современника / Ред.  Г.Т. Сытенко Сытенко Г.Т.--Мн. : Издательство Православного Братства во имя Архистратига Михаила,2002.--224с. .--</w:t>
      </w:r>
      <w:r>
        <w:rPr>
          <w:lang w:val="de-DE"/>
        </w:rPr>
        <w:t>ISBN</w:t>
      </w:r>
      <w:r w:rsidRPr="0051662C">
        <w:t xml:space="preserve"> 985-6484-25-1 рус. </w:t>
      </w:r>
      <w:r>
        <w:rPr>
          <w:lang w:val="de-DE"/>
        </w:rPr>
        <w:t xml:space="preserve">Наука*Религия*Православие*Церковь*Государство*Культура*Педагогика 3 </w:t>
      </w:r>
    </w:p>
    <w:p w:rsidR="0051662C" w:rsidRDefault="0051662C" w:rsidP="0051662C">
      <w:pPr>
        <w:pStyle w:val="af"/>
        <w:rPr>
          <w:lang w:val="de-DE"/>
        </w:rPr>
      </w:pPr>
      <w:r>
        <w:rPr>
          <w:lang w:val="de-DE"/>
        </w:rPr>
        <w:t>УДК   2(08)</w:t>
      </w:r>
    </w:p>
    <w:p w:rsidR="0051662C" w:rsidRDefault="0051662C" w:rsidP="0051662C">
      <w:pPr>
        <w:pStyle w:val="af"/>
        <w:rPr>
          <w:lang w:val="de-DE"/>
        </w:rPr>
      </w:pPr>
      <w:r>
        <w:rPr>
          <w:lang w:val="de-DE"/>
        </w:rPr>
        <w:t>хр - 1</w:t>
      </w:r>
    </w:p>
    <w:p w:rsidR="0051662C" w:rsidRPr="0051662C" w:rsidRDefault="0051662C" w:rsidP="0051662C">
      <w:pPr>
        <w:pStyle w:val="a"/>
      </w:pPr>
      <w:r w:rsidRPr="0051662C">
        <w:t xml:space="preserve">29342 16815 2(08) С 52 </w:t>
      </w:r>
      <w:r w:rsidRPr="0051662C">
        <w:rPr>
          <w:b/>
        </w:rPr>
        <w:t xml:space="preserve">Смысл </w:t>
      </w:r>
      <w:r w:rsidRPr="0051662C">
        <w:t xml:space="preserve">и границы свободы человека --- </w:t>
      </w:r>
      <w:r>
        <w:rPr>
          <w:lang w:val="de-DE"/>
        </w:rPr>
        <w:t>Sinn</w:t>
      </w:r>
      <w:r w:rsidRPr="0051662C">
        <w:t xml:space="preserve"> </w:t>
      </w:r>
      <w:r>
        <w:rPr>
          <w:lang w:val="de-DE"/>
        </w:rPr>
        <w:t>und</w:t>
      </w:r>
      <w:r w:rsidRPr="0051662C">
        <w:t xml:space="preserve"> </w:t>
      </w:r>
      <w:r>
        <w:rPr>
          <w:lang w:val="de-DE"/>
        </w:rPr>
        <w:t>Grenzen</w:t>
      </w:r>
      <w:r w:rsidRPr="0051662C">
        <w:t xml:space="preserve"> </w:t>
      </w:r>
      <w:r>
        <w:rPr>
          <w:lang w:val="de-DE"/>
        </w:rPr>
        <w:t>menschlicher</w:t>
      </w:r>
      <w:r w:rsidRPr="0051662C">
        <w:t xml:space="preserve"> </w:t>
      </w:r>
      <w:r>
        <w:rPr>
          <w:lang w:val="de-DE"/>
        </w:rPr>
        <w:t>Frieheit</w:t>
      </w:r>
      <w:r w:rsidRPr="0051662C">
        <w:t xml:space="preserve"> : Материалы конференции 13-15 октября 2005 г. Вен</w:t>
      </w:r>
    </w:p>
    <w:p w:rsidR="0051662C" w:rsidRDefault="0051662C" w:rsidP="0051662C">
      <w:pPr>
        <w:pStyle w:val="af"/>
      </w:pPr>
      <w:r>
        <w:t>УДК   2(08)</w:t>
      </w:r>
    </w:p>
    <w:p w:rsidR="0051662C" w:rsidRDefault="0051662C" w:rsidP="0051662C">
      <w:pPr>
        <w:pStyle w:val="af"/>
      </w:pPr>
      <w:r>
        <w:lastRenderedPageBreak/>
        <w:t>хр - 1</w:t>
      </w:r>
    </w:p>
    <w:p w:rsidR="0051662C" w:rsidRPr="0051662C" w:rsidRDefault="0051662C" w:rsidP="0051662C">
      <w:pPr>
        <w:pStyle w:val="a"/>
      </w:pPr>
      <w:r>
        <w:t xml:space="preserve">32811 20276 2(08) С 52 </w:t>
      </w:r>
      <w:r w:rsidRPr="0051662C">
        <w:rPr>
          <w:b/>
        </w:rPr>
        <w:t xml:space="preserve">Смысл </w:t>
      </w:r>
      <w:r>
        <w:t xml:space="preserve">и границы свободы человека --- Sinn und Grenzen Menschlicher freiheit : Российско-австрийская богословская конференция. 13-15 октября 2005. Вена: Материалы конференции / Российский Православный университет св. Иоанна Богослова ; Фонд PRO ORIENTE.--Bialystok : Verlag Orthdruk.--259с. .--ISBN 978-83-89396-27-3 рус.*нем. Учение о свободе*Свобода*Человеческая свобода*Божественная свобода*Благодать Божия*Пантеизм*Грех*Искупление 2 </w:t>
      </w:r>
    </w:p>
    <w:p w:rsidR="009F5442" w:rsidRDefault="0051662C" w:rsidP="0051662C">
      <w:pPr>
        <w:pStyle w:val="af"/>
      </w:pPr>
      <w:r>
        <w:t>УДК   2(08)</w:t>
      </w:r>
    </w:p>
    <w:p w:rsidR="009F5442" w:rsidRDefault="009F5442" w:rsidP="009F5442">
      <w:pPr>
        <w:pStyle w:val="af"/>
      </w:pPr>
      <w:r>
        <w:t>хр - 1</w:t>
      </w:r>
    </w:p>
    <w:p w:rsidR="009F5442" w:rsidRPr="0051662C" w:rsidRDefault="009F5442" w:rsidP="009F5442">
      <w:pPr>
        <w:pStyle w:val="a"/>
      </w:pPr>
      <w:r w:rsidRPr="009F5442">
        <w:rPr>
          <w:lang w:val="en-US"/>
        </w:rPr>
        <w:t xml:space="preserve">31400 19084 2(08) </w:t>
      </w:r>
      <w:r>
        <w:t>Р</w:t>
      </w:r>
      <w:r w:rsidRPr="009F5442">
        <w:rPr>
          <w:lang w:val="en-US"/>
        </w:rPr>
        <w:t xml:space="preserve"> 36 </w:t>
      </w:r>
      <w:r w:rsidRPr="009F5442">
        <w:rPr>
          <w:b/>
        </w:rPr>
        <w:t>Религиоведческие</w:t>
      </w:r>
      <w:r w:rsidRPr="009F5442">
        <w:rPr>
          <w:b/>
          <w:lang w:val="en-US"/>
        </w:rPr>
        <w:t xml:space="preserve"> </w:t>
      </w:r>
      <w:r>
        <w:t>исследования</w:t>
      </w:r>
      <w:r w:rsidRPr="009F5442">
        <w:rPr>
          <w:lang w:val="en-US"/>
        </w:rPr>
        <w:t xml:space="preserve"> = Researrches in Religious Studies / </w:t>
      </w:r>
      <w:r>
        <w:t>Гл</w:t>
      </w:r>
      <w:r w:rsidRPr="009F5442">
        <w:rPr>
          <w:lang w:val="en-US"/>
        </w:rPr>
        <w:t xml:space="preserve">. </w:t>
      </w:r>
      <w:r>
        <w:t>ред</w:t>
      </w:r>
      <w:r w:rsidRPr="009F5442">
        <w:rPr>
          <w:lang w:val="en-US"/>
        </w:rPr>
        <w:t xml:space="preserve">. </w:t>
      </w:r>
      <w:r>
        <w:t xml:space="preserve">К. Колкунова Колкунова, К.--М.,2016 ; № 1 (13) Социология современного православия.--218с. : ил.--ISBN 2224-6711 Рус. Социология православия*Воцерковленность*Община*Храм*Религиоведение*Китай* 2 </w:t>
      </w:r>
    </w:p>
    <w:p w:rsidR="009F5442" w:rsidRDefault="009F5442" w:rsidP="009F5442">
      <w:pPr>
        <w:pStyle w:val="af"/>
      </w:pPr>
      <w:r>
        <w:t>УДК   2(08) + 290(08)</w:t>
      </w:r>
    </w:p>
    <w:p w:rsidR="009F5442" w:rsidRDefault="009F5442" w:rsidP="009F5442">
      <w:pPr>
        <w:pStyle w:val="af"/>
      </w:pPr>
      <w:r>
        <w:t>хр - 1</w:t>
      </w:r>
    </w:p>
    <w:p w:rsidR="009F5442" w:rsidRPr="0051662C" w:rsidRDefault="009F5442" w:rsidP="009F5442">
      <w:pPr>
        <w:pStyle w:val="a"/>
      </w:pPr>
      <w:r>
        <w:t xml:space="preserve">32405 19976 2(08) С 69 </w:t>
      </w:r>
      <w:r w:rsidRPr="009F5442">
        <w:rPr>
          <w:b/>
        </w:rPr>
        <w:t xml:space="preserve">Социум </w:t>
      </w:r>
      <w:r>
        <w:t xml:space="preserve">и христиианство : Сборник статей участников IV международной конференции 24-26 января 2020 г., Минск / Ред. Л.А. Волкова ; Отв. за вып. А.В. Слесарев.--Мн. : Издательство Минской духовной академии : OIKONOMOS,2020.--156с. .--ISBN 978-985-7145-38-6 рус. Сборник богословский*Социум*Христианство*Экономика*Церковь*Россия*Беларусь*Зло*История*Поместный собор РПЦ 1917-1918 гг.*Информационная безопасность детей*Медиация*Культура певческая*Богородичный центрМаркетинг*Бердяев Н.А.*Крашенников Вячеслав*Социальное учение*Хайдеггер М.*Малевич К.С.*Религиозность нетрадиционная*Нью Эйдж*Здравоохранение*Даосизм*Патриотизм 2 </w:t>
      </w:r>
    </w:p>
    <w:p w:rsidR="009F5442" w:rsidRDefault="009F5442" w:rsidP="009F5442">
      <w:pPr>
        <w:pStyle w:val="af"/>
      </w:pPr>
      <w:r>
        <w:t>УДК   2(08)</w:t>
      </w:r>
    </w:p>
    <w:p w:rsidR="009F5442" w:rsidRDefault="009F5442" w:rsidP="009F5442">
      <w:pPr>
        <w:pStyle w:val="af"/>
      </w:pPr>
      <w:r>
        <w:t>хр - 1</w:t>
      </w:r>
    </w:p>
    <w:p w:rsidR="009F5442" w:rsidRPr="0051662C" w:rsidRDefault="009F5442" w:rsidP="009F5442">
      <w:pPr>
        <w:pStyle w:val="a"/>
      </w:pPr>
      <w:r>
        <w:t xml:space="preserve">33661 20839 2(08) С 69 </w:t>
      </w:r>
      <w:r w:rsidRPr="009F5442">
        <w:rPr>
          <w:b/>
        </w:rPr>
        <w:t xml:space="preserve">Социум </w:t>
      </w:r>
      <w:r>
        <w:t xml:space="preserve">и христиианство : Сборник статей участников VI Международной научно-практической конференции 28-30 января 2022 г., Минск / Редкол.:  К.И. Голубев [и др.]. Голубев К.И.--Мн. : Издательство Минской духовной академии,2022.--178с. .--ISBN 978-985-7145-57-7 рус. Сборник богословский*Социум*Христианство*Экономика*Церковь*История*Семья*Демография*Мир*Россия*Беларусь 2 </w:t>
      </w:r>
    </w:p>
    <w:p w:rsidR="009F5442" w:rsidRDefault="009F5442" w:rsidP="009F5442">
      <w:pPr>
        <w:pStyle w:val="af"/>
      </w:pPr>
      <w:r>
        <w:t>УДК   2(08) + 280(08)</w:t>
      </w:r>
    </w:p>
    <w:p w:rsidR="009F5442" w:rsidRDefault="009F5442" w:rsidP="009F5442">
      <w:pPr>
        <w:pStyle w:val="af"/>
      </w:pPr>
      <w:r>
        <w:t>хр - 1</w:t>
      </w:r>
    </w:p>
    <w:p w:rsidR="009F5442" w:rsidRPr="0051662C" w:rsidRDefault="009F5442" w:rsidP="009F5442">
      <w:pPr>
        <w:pStyle w:val="a"/>
      </w:pPr>
      <w:r>
        <w:t xml:space="preserve">33893 21052 2(08) С 69 </w:t>
      </w:r>
      <w:r w:rsidRPr="009F5442">
        <w:rPr>
          <w:b/>
        </w:rPr>
        <w:t xml:space="preserve">Социум </w:t>
      </w:r>
      <w:r>
        <w:t xml:space="preserve">и христианство : Сборник статей участников VII Международной научно-практической конференции 28-30 января 2023 г., Минск / Редкол.: К.И. Голубев [и др.] ; Отв. за вып. А.В. Слесарев Голубев К.И.*Слесарев А.В.--Мн. : Издательство Минской духовной академии,2023.--164с. .--ISBN 978-985-7145-77-5 рус. Социум*Христианство и общество*Центр Карма Кагью*Образование*Пастырство*Культура музыкальная*Шитье лицевое*Христианское понимание труда*Высшее образование*Геобрендинг*Управление*Шиваизм кашмирский*Новые религиозные движения*Вальдорфская педагогика*Теософия христианская*Буддизм 2 </w:t>
      </w:r>
    </w:p>
    <w:p w:rsidR="009F5442" w:rsidRDefault="009F5442" w:rsidP="009F5442">
      <w:pPr>
        <w:pStyle w:val="af"/>
      </w:pPr>
      <w:r>
        <w:t>УДК   2(08)</w:t>
      </w:r>
    </w:p>
    <w:p w:rsidR="009F5442" w:rsidRDefault="009F5442" w:rsidP="009F5442">
      <w:pPr>
        <w:pStyle w:val="af"/>
      </w:pPr>
      <w:r>
        <w:t>хр - 1</w:t>
      </w:r>
    </w:p>
    <w:p w:rsidR="009F5442" w:rsidRPr="0051662C" w:rsidRDefault="009F5442" w:rsidP="009F5442">
      <w:pPr>
        <w:pStyle w:val="a"/>
      </w:pPr>
      <w:r>
        <w:t xml:space="preserve">30135 17715 2(08) С 74 </w:t>
      </w:r>
      <w:r w:rsidRPr="009F5442">
        <w:rPr>
          <w:b/>
        </w:rPr>
        <w:t xml:space="preserve">Справочник </w:t>
      </w:r>
      <w:r>
        <w:t xml:space="preserve">религиоведа / Отв. ред. Т.А. Фолиева, О.Я. Муха и др. Фолиева Т.А.*Муха О.Я.--Волгоград : ННИЦ. МАР,2009 Вып.1 : Религиоведческие образовательные, научные и общественные институты современной России и Украины.--240с. Рус. Образование*Учреждение образования*Институт*Ассоциация*Научный центр*Подразделение академичнеское 5 </w:t>
      </w:r>
    </w:p>
    <w:p w:rsidR="009F5442" w:rsidRDefault="009F5442" w:rsidP="009F5442">
      <w:pPr>
        <w:pStyle w:val="af"/>
      </w:pPr>
      <w:r>
        <w:t>УДК   2(08)</w:t>
      </w:r>
    </w:p>
    <w:p w:rsidR="009F5442" w:rsidRDefault="009F5442" w:rsidP="009F5442">
      <w:pPr>
        <w:pStyle w:val="af"/>
      </w:pPr>
      <w:r>
        <w:lastRenderedPageBreak/>
        <w:t>хр - 1</w:t>
      </w:r>
    </w:p>
    <w:p w:rsidR="009F5442" w:rsidRPr="0051662C" w:rsidRDefault="009F5442" w:rsidP="009F5442">
      <w:pPr>
        <w:pStyle w:val="a"/>
      </w:pPr>
      <w:r>
        <w:t xml:space="preserve">3144 9448 2(08) + 231.1 + 231.2 С 75 </w:t>
      </w:r>
      <w:r w:rsidRPr="009F5442">
        <w:rPr>
          <w:b/>
        </w:rPr>
        <w:t xml:space="preserve">Сретенский </w:t>
      </w:r>
      <w:r>
        <w:t xml:space="preserve">альманах : Богословие и апологетика: По материалам Интернет-сайта Сретенского монастыря "Православие.Ru".--М. : Изд-во Сретенского монастыря,2001.--173 с. : ил. .--ISBN 5-7533-0190-8 рус. Религия*Теология*История*Богословие*Наука*Вера*Апологетика*Альманах*Сборник*Новомученик* Христианство*Церковь*Летописание*Крещение*Апофатика*Рай*Ислам 2 9448 хр. RU02 </w:t>
      </w:r>
    </w:p>
    <w:p w:rsidR="009F5442" w:rsidRDefault="009F5442" w:rsidP="009F5442">
      <w:pPr>
        <w:pStyle w:val="af"/>
      </w:pPr>
      <w:r>
        <w:t>УДК   2(08) + 231.1 + 231.2</w:t>
      </w:r>
    </w:p>
    <w:p w:rsidR="009F5442" w:rsidRDefault="009F5442" w:rsidP="009F5442">
      <w:pPr>
        <w:pStyle w:val="af"/>
      </w:pPr>
      <w:r>
        <w:t>хр - 1</w:t>
      </w:r>
    </w:p>
    <w:p w:rsidR="009F5442" w:rsidRPr="0051662C" w:rsidRDefault="009F5442" w:rsidP="009F5442">
      <w:pPr>
        <w:pStyle w:val="a"/>
      </w:pPr>
      <w:r>
        <w:t xml:space="preserve">30851 18510 2(08) С 88 </w:t>
      </w:r>
      <w:r w:rsidRPr="009F5442">
        <w:rPr>
          <w:b/>
        </w:rPr>
        <w:t xml:space="preserve">Студенческий </w:t>
      </w:r>
      <w:r>
        <w:t xml:space="preserve">альманах / Под ред. прот. А. Болонникова Болонников А.--Жировичи : "Ступени" Минская Духовная Академия,2008 Вып. 6 : Путь отцов: 1015 лет Православия на Беларуси : VI семинар студентов ВУЗов РБ. 23-25 ноября 2007 года.--565с. : ил. рус. Вера*Наука*Жизнь*Миссия*Аборт*Христианство*История церковная*Беларусь*Новомученики витебские*Валентина Минская, блаж.*Реформация*Сынковичи*Константин Острожский, кн.*Воспитание христианское*Святые белорусские*Афанасий Брестский, свт.*Просветительство монастырское*Епархия Полесская*Зодчество православное*Биоэтика*Интернет*Уния*Иоанн Кормянский, св. прав.*Патриотизм*Соловьев В.*Религиозность нетрадиционная*Право уголовное*Брак*Традиции православные*Конкордизм*Сциентизм*Несмелов В.И.*Образование религиозное*Экология*Старообрядчество 2 </w:t>
      </w:r>
    </w:p>
    <w:p w:rsidR="003A2FDB" w:rsidRDefault="009F5442" w:rsidP="009F5442">
      <w:pPr>
        <w:pStyle w:val="af"/>
      </w:pPr>
      <w:r>
        <w:t>УДК   2(08)</w:t>
      </w:r>
    </w:p>
    <w:p w:rsidR="003A2FDB" w:rsidRDefault="003A2FDB" w:rsidP="003A2FDB">
      <w:pPr>
        <w:pStyle w:val="af"/>
      </w:pPr>
      <w:r>
        <w:t>хр - 1</w:t>
      </w:r>
    </w:p>
    <w:p w:rsidR="003A2FDB" w:rsidRPr="0051662C" w:rsidRDefault="003A2FDB" w:rsidP="003A2FDB">
      <w:pPr>
        <w:pStyle w:val="a"/>
      </w:pPr>
      <w:r>
        <w:t xml:space="preserve">27868 15338*15339*15340 2(08) Т 65 </w:t>
      </w:r>
      <w:r w:rsidRPr="003A2FDB">
        <w:rPr>
          <w:b/>
        </w:rPr>
        <w:t xml:space="preserve">Традиции </w:t>
      </w:r>
      <w:r>
        <w:t xml:space="preserve">православной духовности в нравственном воспитании и предупреждении семейного неблагополучия : Сборник докладов X Свято-Евфросиниевских педагогических чтений (11-15 ноября 2008 г., Минск) / Сост. А. И. Осипов ; А. В. Бройко ; А. А. Ананенко Осипов А. И.*Бройко А. В.*Ананенко А. А.--М. : "Пачатковая школа",2008.--199с. Т.Н.Ковалева.Свовременное состояние и задачи сотрудничества государства и Церкви в вопросах воспитания*Преосвященный Леонид, еп. Речицкий. Пути сотрудничества Гомельской епархии и государства в области духовно-нравственного воспитания подрастающего поколения*Т.М.Казакевич. Повышение нравственного потенциала личности учащихся, педагогов и родителей в ходе реализации инновационного проекта "Духовно-нравственное воспитание школьников на православных традициях белорусского народа"*М.А. Можейко. Традиции православной духовности и проблемы нравственного воспитания личности в современной культуре*И.Н. Шульга. Пути воспитания студентов на православных духовных и  нравственных ценностях белорусского народа*Т.Н.Протас. Клубная деятельность по организации свободного времени младших школьников как фактор духовно-нравственного воспитания в начальной школе*В.В. Валентов, М.С. Галенко. Учет влияния неблагополучия семьи в коррекции девиантного поведения несовершеннолетних*Авксентий (Абражей), Т.Е. Сергеенко. Духовно-нравственное формирование личности младших школьников и семейных ценностей*Т.О. Демидчик. Пути формирования семейных ценностей у дошкольников в условиях внедрения программы духовно-нравственного воспитания на православных традициях белорусского народа*Г.Н.Цуприк. Духовно-этнографическая направленность воспитания как основа развития у дошкольников семейных ценностей и любви к родному краю*Т.А. Ракевич. Формы и содержание взаимодействия школы и православного прихода по повышению нравственного потенциала семьи*А.Н.Анисимова, Т.О. Николаева. Организация преемственности в духовно-нравственном воспитании учащихся на православных традициях белорусского народа на уровнях начальной и базовой общеобразовательной школы*Л.А. Трухан. Шляхі далучэння вучняу да нацыянальных праваслауных маральных каштоунасцей на уроках беларускай літаратуры*М.М. Петух. Выкарыстанне патэнцыялу духоуна-маральнага выхавання дзяцей праз арганізацыю краязнаучай і турысцкай дзейнасці установы адукацыі*М.А. Станчиц. Опыт сотрудничества школы и церкви в моральном оздоровлении учащихся в условиях шестого школьного дня*С.Н. Коваль. Роль кадетского образования в нравственном воспитании ученика*С.Г. Рогальский, О.А. Скокова. </w:t>
      </w:r>
      <w:r>
        <w:lastRenderedPageBreak/>
        <w:t xml:space="preserve">Формы и методы духовно-нравственного и патриотического воспитания школьников в традициях православной духовности и культуры*Л.А. Мороцкая. Совершенствование форм и методов нравственно-правового и семейного воспитания школьников*Ю.В. Мощинский. Пути повышения эффективности семейного общения в процессе духовно-нравственного воспитания ребенка*Т.В. Телюковская. "Не говори, что нет спасенья..."Особенности духовно-нравственного воспитания детей в школе и семье посредством краеведения*Т.П. Велесевич. Роль духовно-просветительского центра "Вера. Надежда. Любовь" в воспитании школьников и предупреждении семейного неблагополучия*П.В. Денисенко. Укрепление духовно-нравственных ценностей семьи посредством организации сотрудничества учреждения образования и православного прихода*Т.Г. Млечко. Духовно-нравственное воспитание как часть традиционной народной культуры*И.В. Калицкая. Роль православных традиций в формировании иерархии ценностей современных подростков*Е.С.Якушевич. У истоков духовности*Т.П. Короткая. Христианская духовность и ее роль в нравственном воспитании молодежи*А.И. Осипов. Православные традиции и ценности и их роль в преодолении духовно-нравственного кризиса постсоветского общества*А.В. Верещагина. Роль православных праздников и обрядов в передаче традиций нравственной духовности в современном белорусском обществе*Т.І. Кухаронак. Маральныя асновы жыццядзейнасці традыцыйнай сялянскай сям'і беларусау*І.І. Калачова. Роля праваслауных традыцый у духоуным жыцці сучаснай гарадской сям'і беларусау*В.А. Мартинович. Методики преподавания сектоведения в учебных заведениях Западной Европы как фактор преодоления девиантного поведения обучающихся*Н.Н. Сухотский. Анализ эффективности взаимодействия общеобразовательной школы и православного прихода в процессе духовно-нравственного воспитания учащихся*Н.П. Решецкий, Э.Е. Герасимович, Т.Н. Марченко. Деятельность клубов "Ступени" и "Оптималист" УО "Белорусская государственная сельхозакадемия" как особенность организации духовно-нравственного воспитания молодежи*М.Л.Шульга. Преодоление насилия в семье как профилактика девиантного поведения несовершеннолетних*Г.И. Касперович. Традиции православной духовности в деятельности православных братств .--ISBN 978-985-6857-76-1 рус. Воспитание*Нравственность*Духовность*Культура*Школа*Семья*Церковь и государство*Педагогика*Поведение девиантное*Православие*Образование кадетское*Воспитание патриотическое*Воспитание нравственное*Краеведение*Насилие в семье 2 </w:t>
      </w:r>
    </w:p>
    <w:p w:rsidR="003A2FDB" w:rsidRDefault="003A2FDB" w:rsidP="003A2FDB">
      <w:pPr>
        <w:pStyle w:val="af"/>
      </w:pPr>
      <w:r>
        <w:t>УДК   2(08)</w:t>
      </w:r>
    </w:p>
    <w:p w:rsidR="003A2FDB" w:rsidRDefault="003A2FDB" w:rsidP="003A2FDB">
      <w:pPr>
        <w:pStyle w:val="af"/>
      </w:pPr>
      <w:r>
        <w:t>хр - 4</w:t>
      </w:r>
    </w:p>
    <w:p w:rsidR="003A2FDB" w:rsidRPr="0051662C" w:rsidRDefault="003A2FDB" w:rsidP="003A2FDB">
      <w:pPr>
        <w:pStyle w:val="a"/>
      </w:pPr>
      <w:r>
        <w:t xml:space="preserve">33970 21128 2(08) Т 65 </w:t>
      </w:r>
      <w:r w:rsidRPr="003A2FDB">
        <w:rPr>
          <w:b/>
        </w:rPr>
        <w:t xml:space="preserve">Традиции </w:t>
      </w:r>
      <w:r>
        <w:t xml:space="preserve">православной духовности в нравственном воспитании и предупреждении семейного неблагополучия : Сборник докладов X Свято-Евфросиниевских педагогических чтений (11-15 ноября 2008 г., Минск) / Сост. А. И. Осипов ; А. В. Бройко ; А. А. Ананенко Осипов А. И.*Бройко А. В.*Ананенко А. А.--М. : "Пачатковая школа",2008.--199с. Т.Н.Ковалева.Свовременное состояние и задачи сотрудничества государства и Церкви в вопросах воспитания*Преосвященный Леонид, еп. Речицкий. Пути сотрудничества Гомельской епархии и государства в области духовно-нравственного воспитания подрастающего поколения*Т.М.Казакевич. Повышение нравственного потенциала личности учащихся, педагогов и родителей в ходе реализации инновационного проекта "Духовно-нравственное воспитание школьников на православных традициях белорусского народа"*М.А. Можейко. Традиции православной духовности и проблемы нравственного воспитания личности в современной культуре*И.Н. Шульга. Пути воспитания студентов на православных духовных и  нравственных ценностях белорусского народа*Т.Н.Протас. Клубная деятельность по организации свободного времени младших школьников как фактор духовно-нравственного воспитания в начальной школе*В.В. Валентов, М.С. Галенко. Учет влияния неблагополучия семьи в коррекции девиантного поведения несовершеннолетних*Авксентий (Абражей), Т.Е. Сергеенко. Духовно-нравственное формирование личности младших школьников и семейных ценностей*Т.О. Демидчик. Пути формирования семейных ценностей у дошкольников в условиях внедрения программы духовно-нравственного воспитания на православных традициях белорусского народа*Г.Н.Цуприк. Духовно-этнографическая направленность воспитания как основа развития у дошкольников семейных ценностей и любви к родному краю*Т.А. Ракевич. </w:t>
      </w:r>
      <w:r>
        <w:lastRenderedPageBreak/>
        <w:t xml:space="preserve">Формы и содержание взаимодействия школы и православного прихода по повышению нравственного потенциала семьи*А.Н.Анисимова, Т.О. Николаева. Организация преемственности в духовно-нравственном воспитании учащихся на православных традициях белорусского народа на уровнях начальной и базовой общеобразовательной школы*Л.А. Трухан. Шляхі далучэння вучняу да нацыянальных праваслауных маральных каштоунасцей на уроках беларускай літаратуры*М.М. Петух. Выкарыстанне патэнцыялу духоуна-маральнага выхавання дзяцей праз арганізацыю краязнаучай і турысцкай дзейнасці установы адукацыі*М.А. Станчиц. Опыт сотрудничества школы и церкви в моральном оздоровлении учащихся в условиях шестого школьного дня*С.Н. Коваль. Роль кадетского образования в нравственном воспитании ученика*С.Г. Рогальский, О.А. Скокова. Формы и методы духовно-нравственного и патриотического воспитания школьников в традициях православной духовности и культуры*Л.А. Мороцкая. Совершенствование форм и методов нравственно-правового и семейного воспитания школьников*Ю.В. Мощинский. Пути повышения эффективности семейного общения в процессе духовно-нравственного воспитания ребенка*Т.В. Телюковская. "Не говори, что нет спасенья..."Особенности духовно-нравственного воспитания детей в школе и семье посредством краеведения*Т.П. Велесевич. Роль духовно-просветительского центра "Вера. Надежда. Любовь" в воспитании школьников и предупреждении семейного неблагополучия*П.В. Денисенко. Укрепление духовно-нравственных ценностей семьи посредством организации сотрудничества учреждения образования и православного прихода*Т.Г. Млечко. Духовно-нравственное воспитание как часть традиционной народной культуры*И.В. Калицкая. Роль православных традиций в формировании иерархии ценностей современных подростков*Е.С.Якушевич. У истоков духовности*Т.П. Короткая. Христианская духовность и ее роль в нравственном воспитании молодежи*А.И. Осипов. Православные традиции и ценности и их роль в преодолении духовно-нравственного кризиса постсоветского общества*А.В. Верещагина. Роль православных праздников и обрядов в передаче традиций нравственной духовности в современном белорусском обществе*Т.І. Кухаронак. Маральныя асновы жыццядзейнасці традыцыйнай сялянскай сям'і беларусау*І.І. Калачова. Роля праваслауных традыцый у духоуным жыцці сучаснай гарадской сям'і беларусау*В.А. Мартинович. Методики преподавания сектоведения в учебных заведениях Западной Европы как фактор преодоления девиантного поведения обучающихся*Н.Н. Сухотский. Анализ эффективности взаимодействия общеобразовательной школы и православного прихода в процессе духовно-нравственного воспитания учащихся*Н.П. Решецкий, Э.Е. Герасимович, Т.Н. Марченко. Деятельность клубов "Ступени" и "Оптималист" УО "Белорусская государственная сельхозакадемия" как особенность организации духовно-нравственного воспитания молодежи*М.Л.Шульга. Преодоление насилия в семье как профилактика девиантного поведения несовершеннолетних*Г.И. Касперович. Традиции православной духовности в деятельности православных братств .--ISBN 978-985-6857-76-1 рус. Воспитание*Нравственность*Духовность*Культура*Школа*Семья*Церковь и государство*Педагогика*Поведение девиантное*Православие*Образование кадетское*Воспитание патриотическое*Воспитание нравственное*Краеведение*Насилие в семье 2 </w:t>
      </w:r>
    </w:p>
    <w:p w:rsidR="003A2FDB" w:rsidRDefault="003A2FDB" w:rsidP="003A2FDB">
      <w:pPr>
        <w:pStyle w:val="af"/>
      </w:pPr>
      <w:r>
        <w:t>УДК   2(08)</w:t>
      </w:r>
    </w:p>
    <w:p w:rsidR="003A2FDB" w:rsidRDefault="003A2FDB" w:rsidP="003A2FDB">
      <w:pPr>
        <w:pStyle w:val="af"/>
      </w:pPr>
      <w:r>
        <w:t>хр - 1</w:t>
      </w:r>
    </w:p>
    <w:p w:rsidR="003A2FDB" w:rsidRPr="0051662C" w:rsidRDefault="003A2FDB" w:rsidP="003A2FDB">
      <w:pPr>
        <w:pStyle w:val="a"/>
      </w:pPr>
      <w:r w:rsidRPr="003A2FDB">
        <w:rPr>
          <w:lang w:val="en-US"/>
        </w:rPr>
        <w:t xml:space="preserve">6591 1803 2(08) </w:t>
      </w:r>
      <w:r>
        <w:t>Т</w:t>
      </w:r>
      <w:r w:rsidRPr="003A2FDB">
        <w:rPr>
          <w:lang w:val="en-US"/>
        </w:rPr>
        <w:t xml:space="preserve"> 65 </w:t>
      </w:r>
      <w:r w:rsidRPr="003A2FDB">
        <w:rPr>
          <w:b/>
        </w:rPr>
        <w:t>Традиция</w:t>
      </w:r>
      <w:r w:rsidRPr="003A2FDB">
        <w:rPr>
          <w:b/>
          <w:lang w:val="en-US"/>
        </w:rPr>
        <w:t xml:space="preserve"> </w:t>
      </w:r>
      <w:r>
        <w:t>и</w:t>
      </w:r>
      <w:r w:rsidRPr="003A2FDB">
        <w:rPr>
          <w:lang w:val="en-US"/>
        </w:rPr>
        <w:t xml:space="preserve"> </w:t>
      </w:r>
      <w:r>
        <w:t>наследие</w:t>
      </w:r>
      <w:r w:rsidRPr="003A2FDB">
        <w:rPr>
          <w:lang w:val="en-US"/>
        </w:rPr>
        <w:t xml:space="preserve"> </w:t>
      </w:r>
      <w:r>
        <w:t>Христианского</w:t>
      </w:r>
      <w:r w:rsidRPr="003A2FDB">
        <w:rPr>
          <w:lang w:val="en-US"/>
        </w:rPr>
        <w:t xml:space="preserve"> </w:t>
      </w:r>
      <w:r>
        <w:t>Востока</w:t>
      </w:r>
      <w:r w:rsidRPr="003A2FDB">
        <w:rPr>
          <w:lang w:val="en-US"/>
        </w:rPr>
        <w:t xml:space="preserve"> --- Traditions and heritage of the Christian East. Proceeding of the international conference : </w:t>
      </w:r>
      <w:r>
        <w:t>Материалы</w:t>
      </w:r>
      <w:r w:rsidRPr="003A2FDB">
        <w:rPr>
          <w:lang w:val="en-US"/>
        </w:rPr>
        <w:t xml:space="preserve"> </w:t>
      </w:r>
      <w:r>
        <w:t>международной</w:t>
      </w:r>
      <w:r w:rsidRPr="003A2FDB">
        <w:rPr>
          <w:lang w:val="en-US"/>
        </w:rPr>
        <w:t xml:space="preserve"> </w:t>
      </w:r>
      <w:r>
        <w:t>конференции</w:t>
      </w:r>
      <w:r w:rsidRPr="003A2FDB">
        <w:rPr>
          <w:lang w:val="en-US"/>
        </w:rPr>
        <w:t xml:space="preserve"> / </w:t>
      </w:r>
      <w:r>
        <w:t>Отв</w:t>
      </w:r>
      <w:r w:rsidRPr="003A2FDB">
        <w:rPr>
          <w:lang w:val="en-US"/>
        </w:rPr>
        <w:t xml:space="preserve">. </w:t>
      </w:r>
      <w:r>
        <w:t>ред</w:t>
      </w:r>
      <w:r w:rsidRPr="003A2FDB">
        <w:rPr>
          <w:lang w:val="en-US"/>
        </w:rPr>
        <w:t xml:space="preserve">. </w:t>
      </w:r>
      <w:r>
        <w:t>Д</w:t>
      </w:r>
      <w:r w:rsidRPr="003A2FDB">
        <w:rPr>
          <w:lang w:val="en-US"/>
        </w:rPr>
        <w:t xml:space="preserve">. </w:t>
      </w:r>
      <w:r>
        <w:t>Е</w:t>
      </w:r>
      <w:r w:rsidRPr="003A2FDB">
        <w:rPr>
          <w:lang w:val="en-US"/>
        </w:rPr>
        <w:t xml:space="preserve">. </w:t>
      </w:r>
      <w:r>
        <w:t>Афиногенов</w:t>
      </w:r>
      <w:r w:rsidRPr="003A2FDB">
        <w:rPr>
          <w:lang w:val="en-US"/>
        </w:rPr>
        <w:t xml:space="preserve">, </w:t>
      </w:r>
      <w:r>
        <w:t>А</w:t>
      </w:r>
      <w:r w:rsidRPr="003A2FDB">
        <w:rPr>
          <w:lang w:val="en-US"/>
        </w:rPr>
        <w:t xml:space="preserve">. </w:t>
      </w:r>
      <w:r>
        <w:t>В</w:t>
      </w:r>
      <w:r w:rsidRPr="003A2FDB">
        <w:rPr>
          <w:lang w:val="en-US"/>
        </w:rPr>
        <w:t xml:space="preserve">. </w:t>
      </w:r>
      <w:r>
        <w:t>Муравьев</w:t>
      </w:r>
      <w:r w:rsidRPr="003A2FDB">
        <w:rPr>
          <w:lang w:val="en-US"/>
        </w:rPr>
        <w:t xml:space="preserve"> </w:t>
      </w:r>
      <w:r>
        <w:t>Афиногенов</w:t>
      </w:r>
      <w:r w:rsidRPr="003A2FDB">
        <w:rPr>
          <w:lang w:val="en-US"/>
        </w:rPr>
        <w:t xml:space="preserve">, </w:t>
      </w:r>
      <w:r>
        <w:t>Д</w:t>
      </w:r>
      <w:r w:rsidRPr="003A2FDB">
        <w:rPr>
          <w:lang w:val="en-US"/>
        </w:rPr>
        <w:t xml:space="preserve">. </w:t>
      </w:r>
      <w:r>
        <w:t>Е</w:t>
      </w:r>
      <w:r w:rsidRPr="003A2FDB">
        <w:rPr>
          <w:lang w:val="en-US"/>
        </w:rPr>
        <w:t>.*</w:t>
      </w:r>
      <w:r>
        <w:t>Муравьев</w:t>
      </w:r>
      <w:r w:rsidRPr="003A2FDB">
        <w:rPr>
          <w:lang w:val="en-US"/>
        </w:rPr>
        <w:t xml:space="preserve"> </w:t>
      </w:r>
      <w:r>
        <w:t>А</w:t>
      </w:r>
      <w:r w:rsidRPr="003A2FDB">
        <w:rPr>
          <w:lang w:val="en-US"/>
        </w:rPr>
        <w:t xml:space="preserve">. </w:t>
      </w:r>
      <w:r>
        <w:t>В</w:t>
      </w:r>
      <w:r w:rsidRPr="003A2FDB">
        <w:rPr>
          <w:lang w:val="en-US"/>
        </w:rPr>
        <w:t>.--</w:t>
      </w:r>
      <w:r>
        <w:t>М</w:t>
      </w:r>
      <w:r w:rsidRPr="003A2FDB">
        <w:rPr>
          <w:lang w:val="en-US"/>
        </w:rPr>
        <w:t xml:space="preserve">. : </w:t>
      </w:r>
      <w:r>
        <w:t>Индрик</w:t>
      </w:r>
      <w:r w:rsidRPr="003A2FDB">
        <w:rPr>
          <w:lang w:val="en-US"/>
        </w:rPr>
        <w:t>,1997.--398</w:t>
      </w:r>
      <w:r>
        <w:t>с</w:t>
      </w:r>
      <w:r w:rsidRPr="003A2FDB">
        <w:rPr>
          <w:lang w:val="en-US"/>
        </w:rPr>
        <w:t>. .--ISBN 5-85759-037-</w:t>
      </w:r>
      <w:r>
        <w:t>Х</w:t>
      </w:r>
      <w:r w:rsidRPr="003A2FDB">
        <w:rPr>
          <w:lang w:val="en-US"/>
        </w:rPr>
        <w:t xml:space="preserve"> </w:t>
      </w:r>
      <w:r>
        <w:t>Рус</w:t>
      </w:r>
      <w:r w:rsidRPr="003A2FDB">
        <w:rPr>
          <w:lang w:val="en-US"/>
        </w:rPr>
        <w:t xml:space="preserve">. </w:t>
      </w:r>
      <w:r>
        <w:t xml:space="preserve">Сборник*История*Церковь*Христианство*Восток*Традиция*Наследие*Византия*Греция*Сирия*Армения*Копт*Эфиоп*Араб*Исследование*Конференция*Иконоборчество*Схизма*Анастасий Синаит*Антиохия*Ефрем Сирин 2 </w:t>
      </w:r>
    </w:p>
    <w:p w:rsidR="003A2FDB" w:rsidRDefault="003A2FDB" w:rsidP="003A2FDB">
      <w:pPr>
        <w:pStyle w:val="af"/>
      </w:pPr>
      <w:r>
        <w:t>УДК   2(08)</w:t>
      </w:r>
    </w:p>
    <w:p w:rsidR="003A2FDB" w:rsidRDefault="003A2FDB" w:rsidP="003A2FDB">
      <w:pPr>
        <w:pStyle w:val="af"/>
      </w:pPr>
      <w:r>
        <w:t>хр - 1</w:t>
      </w:r>
    </w:p>
    <w:p w:rsidR="003A2FDB" w:rsidRPr="0051662C" w:rsidRDefault="003A2FDB" w:rsidP="003A2FDB">
      <w:pPr>
        <w:pStyle w:val="a"/>
      </w:pPr>
      <w:r>
        <w:lastRenderedPageBreak/>
        <w:t xml:space="preserve">32118 19726 2(08) Т 70 </w:t>
      </w:r>
      <w:r w:rsidRPr="003A2FDB">
        <w:rPr>
          <w:b/>
        </w:rPr>
        <w:t xml:space="preserve">Троицкий </w:t>
      </w:r>
      <w:r>
        <w:t xml:space="preserve">сборник / По благословению Святейшего Патриарха Московского и всея Руси Алексия II.--Сергиев Посад : Свято-Троицкая Сергиева Лавра,2000 № 1.--183с. Монастырь*Творчество литургическое*Творчество агиографическое*Творчество литературное*Сергий Радонежский, преподобный*Новопрославленные святые*История лавры*Свято-Троицкая Сергиева Лавра 3 </w:t>
      </w:r>
    </w:p>
    <w:p w:rsidR="003A2FDB" w:rsidRDefault="003A2FDB" w:rsidP="003A2FDB">
      <w:pPr>
        <w:pStyle w:val="af"/>
      </w:pPr>
      <w:r>
        <w:t>УДК   2(08) + 211.56</w:t>
      </w:r>
    </w:p>
    <w:p w:rsidR="003A2FDB" w:rsidRDefault="003A2FDB" w:rsidP="003A2FDB">
      <w:pPr>
        <w:pStyle w:val="af"/>
      </w:pPr>
      <w:r>
        <w:t>хр - 1</w:t>
      </w:r>
    </w:p>
    <w:p w:rsidR="003A2FDB" w:rsidRPr="0051662C" w:rsidRDefault="003A2FDB" w:rsidP="003A2FDB">
      <w:pPr>
        <w:pStyle w:val="a"/>
      </w:pPr>
      <w:r>
        <w:t xml:space="preserve">32156 19763 2(08) Т 70 </w:t>
      </w:r>
      <w:r w:rsidRPr="003A2FDB">
        <w:rPr>
          <w:b/>
        </w:rPr>
        <w:t xml:space="preserve">Троицкий </w:t>
      </w:r>
      <w:r>
        <w:t xml:space="preserve">сборник / По благословению Святейшего Патриарха Московского и всея Руси Алексия II.--Сергиев Посад : Свято-Троицкая Сергиева Лавра,2000 № 1.--184с. рус. Монастырь*Творчество литургическое*Творчество агиографическое*Творчество литературное*Сергий Радонежский, преподобный*Новопрославленные святые*История лавры*Свято-Троицкая Сергиева Лавра 3 </w:t>
      </w:r>
    </w:p>
    <w:p w:rsidR="003A2FDB" w:rsidRDefault="003A2FDB" w:rsidP="003A2FDB">
      <w:pPr>
        <w:pStyle w:val="af"/>
      </w:pPr>
      <w:r>
        <w:t>УДК   2(08)</w:t>
      </w:r>
    </w:p>
    <w:p w:rsidR="003A2FDB" w:rsidRDefault="003A2FDB" w:rsidP="003A2FDB">
      <w:pPr>
        <w:pStyle w:val="af"/>
      </w:pPr>
      <w:r>
        <w:t>хр - 1</w:t>
      </w:r>
    </w:p>
    <w:p w:rsidR="003A2FDB" w:rsidRPr="0051662C" w:rsidRDefault="003A2FDB" w:rsidP="003A2FDB">
      <w:pPr>
        <w:pStyle w:val="a"/>
      </w:pPr>
      <w:r>
        <w:t xml:space="preserve">33271 4704 2(08) Т 78 </w:t>
      </w:r>
      <w:r w:rsidRPr="003A2FDB">
        <w:rPr>
          <w:b/>
        </w:rPr>
        <w:t xml:space="preserve">Труди </w:t>
      </w:r>
      <w:r>
        <w:t xml:space="preserve">Киівськоі Духовноі Академіі / Украінська Православна Церква ; За благословенням Блаженнішого Володимира Митрополита Киівського і всіеі Украіни ; Голова редкол. : епископ Бориспільський Антоній.--Киів : Пролог,2008 № 8 2008 г.--396с. укр.*рус. Автокефалия церковная*Литургия*Украина*Церковно-государственные отношения*Крещение инославных*Апологетика*История*Богословие*Философия*Культура* 2 </w:t>
      </w:r>
    </w:p>
    <w:p w:rsidR="003A2FDB" w:rsidRDefault="003A2FDB" w:rsidP="003A2FDB">
      <w:pPr>
        <w:pStyle w:val="af"/>
      </w:pPr>
      <w:r>
        <w:t>УДК   2(08)</w:t>
      </w:r>
    </w:p>
    <w:p w:rsidR="003A2FDB" w:rsidRDefault="003A2FDB" w:rsidP="003A2FDB">
      <w:pPr>
        <w:pStyle w:val="af"/>
      </w:pPr>
      <w:r>
        <w:t>ИН - 1</w:t>
      </w:r>
    </w:p>
    <w:p w:rsidR="003A2FDB" w:rsidRPr="0051662C" w:rsidRDefault="003A2FDB" w:rsidP="003A2FDB">
      <w:pPr>
        <w:pStyle w:val="a"/>
      </w:pPr>
      <w:r>
        <w:t xml:space="preserve">24179 13238 2(08) Т 78 </w:t>
      </w:r>
      <w:r w:rsidRPr="003A2FDB">
        <w:rPr>
          <w:b/>
        </w:rPr>
        <w:t>Труды</w:t>
      </w:r>
      <w:r>
        <w:t xml:space="preserve"> / Региональный общественный Фонд "Память мучеников и исповедников Русской Православной Церкви".--М. : ООО "Издательство "Булат",2004 Вып. 1 : Новомученики XX века.--64с. рус. Новомученик*Мученичество*История*Исповедник*Святость 2 </w:t>
      </w:r>
    </w:p>
    <w:p w:rsidR="00917379" w:rsidRDefault="003A2FDB" w:rsidP="003A2FDB">
      <w:pPr>
        <w:pStyle w:val="af"/>
      </w:pPr>
      <w:r>
        <w:t>УДК   2(08)</w:t>
      </w:r>
    </w:p>
    <w:p w:rsidR="00917379" w:rsidRDefault="00917379" w:rsidP="00917379">
      <w:pPr>
        <w:pStyle w:val="af"/>
      </w:pPr>
      <w:r>
        <w:t>хр - 1</w:t>
      </w:r>
    </w:p>
    <w:p w:rsidR="00917379" w:rsidRPr="0051662C" w:rsidRDefault="00917379" w:rsidP="00917379">
      <w:pPr>
        <w:pStyle w:val="a"/>
      </w:pPr>
      <w:r>
        <w:t xml:space="preserve">11454 6275 2(08) Т 78 </w:t>
      </w:r>
      <w:r w:rsidRPr="00917379">
        <w:rPr>
          <w:b/>
        </w:rPr>
        <w:t xml:space="preserve">Труды </w:t>
      </w:r>
      <w:r>
        <w:t xml:space="preserve">Киевской Духовной Академии / Ред. монахиня Евтропия (Бобровникова), Т. Шмыговская Евтропия (Бобровникова)*Шмыговская Т.--К. : Информационно-издательский центр УПЦ,1999 №2.--263с. рус. Сборник*Статья*Братство*Братство церковное*Апокриф*Богопознание*Храм*Символика храма*Исихазм*Румыния*Паисий Величковский*История церкви*Вселенский собор*Орос 2 </w:t>
      </w:r>
    </w:p>
    <w:p w:rsidR="00917379" w:rsidRDefault="00917379" w:rsidP="00917379">
      <w:pPr>
        <w:pStyle w:val="af"/>
      </w:pPr>
      <w:r>
        <w:t>УДК   2(08)</w:t>
      </w:r>
    </w:p>
    <w:p w:rsidR="00917379" w:rsidRDefault="00917379" w:rsidP="00917379">
      <w:pPr>
        <w:pStyle w:val="af"/>
      </w:pPr>
      <w:r>
        <w:t>хр - 1</w:t>
      </w:r>
    </w:p>
    <w:p w:rsidR="00917379" w:rsidRPr="0051662C" w:rsidRDefault="00917379" w:rsidP="00917379">
      <w:pPr>
        <w:pStyle w:val="a"/>
      </w:pPr>
      <w:r>
        <w:t xml:space="preserve">1864 7420 2(08) Т 78 </w:t>
      </w:r>
      <w:r w:rsidRPr="00917379">
        <w:rPr>
          <w:b/>
        </w:rPr>
        <w:t xml:space="preserve">Труды </w:t>
      </w:r>
      <w:r>
        <w:t xml:space="preserve">Киевской Духовной Академии / Ред. Монахиня Евтропия (Бобровникова), Т. Шмыговская Евтропия (Бобровникова)*Шмыговская Т.--К. : Информационно-издательский центр УПЦ,1999 № 2.--263 с. рус. Сборник*Статья*Братство*Братство церковное*Апокриф*Богопознание*Храм*Символика храма*Исихазм*Румыния*Паисий Величковский*История церкви*Вселенский собор*Орос 2 </w:t>
      </w:r>
    </w:p>
    <w:p w:rsidR="00917379" w:rsidRDefault="00917379" w:rsidP="00917379">
      <w:pPr>
        <w:pStyle w:val="af"/>
      </w:pPr>
      <w:r>
        <w:t>УДК   2(08)</w:t>
      </w:r>
    </w:p>
    <w:p w:rsidR="00917379" w:rsidRDefault="00917379" w:rsidP="00917379">
      <w:pPr>
        <w:pStyle w:val="af"/>
      </w:pPr>
      <w:r>
        <w:t>хр - 1</w:t>
      </w:r>
    </w:p>
    <w:p w:rsidR="00917379" w:rsidRPr="0051662C" w:rsidRDefault="00917379" w:rsidP="00917379">
      <w:pPr>
        <w:pStyle w:val="a"/>
      </w:pPr>
      <w:r>
        <w:t xml:space="preserve">30969 18630 2(08) Т 78 </w:t>
      </w:r>
      <w:r w:rsidRPr="00917379">
        <w:rPr>
          <w:b/>
        </w:rPr>
        <w:t xml:space="preserve">Труды </w:t>
      </w:r>
      <w:r>
        <w:t xml:space="preserve">Киевской Духовной Академии / Ред. монахиня Евтропия (Бобровникова), Т. Шмыговская Евтропия (Бобровникова)*Шмыговская Т.--К. : Информационно-издательский центр УПЦ,1999 №2.--263с. рус. Сборник*Статья*Братство*Братство церковное*Апокриф*Богопознание*Храм*Символика храма*Исихазм*Румыния*Паисий Величковский*История церкви*Вселенский собор*Орос*Богопознание 2 </w:t>
      </w:r>
    </w:p>
    <w:p w:rsidR="00917379" w:rsidRDefault="00917379" w:rsidP="00917379">
      <w:pPr>
        <w:pStyle w:val="af"/>
      </w:pPr>
      <w:r>
        <w:t>УДК   2(08)</w:t>
      </w:r>
    </w:p>
    <w:p w:rsidR="00917379" w:rsidRDefault="00917379" w:rsidP="00917379">
      <w:pPr>
        <w:pStyle w:val="af"/>
      </w:pPr>
      <w:r>
        <w:lastRenderedPageBreak/>
        <w:t>хр - 1</w:t>
      </w:r>
    </w:p>
    <w:p w:rsidR="00917379" w:rsidRPr="0051662C" w:rsidRDefault="00917379" w:rsidP="00917379">
      <w:pPr>
        <w:pStyle w:val="a"/>
      </w:pPr>
      <w:r>
        <w:t xml:space="preserve">30970 18631 2(08) Т 78 </w:t>
      </w:r>
      <w:r w:rsidRPr="00917379">
        <w:rPr>
          <w:b/>
        </w:rPr>
        <w:t xml:space="preserve">Труды </w:t>
      </w:r>
      <w:r>
        <w:t xml:space="preserve">Киевской Духовной Академии / Ред. прот. Николай Забуга, еп. Митрофан (Юрчук) Ред. прот. Николай Забуга, еп. Митрофан (Юрчук).--К. : Информационно-издательский центр УПЦ,2001 №3.--254с. рус. Сборник*Статья*Монашество*Нравственность*Богослужение*Христианство*Священное Предание*Богослужение синагогальное*Пение церковное 2 </w:t>
      </w:r>
    </w:p>
    <w:p w:rsidR="00917379" w:rsidRDefault="00917379" w:rsidP="00917379">
      <w:pPr>
        <w:pStyle w:val="af"/>
      </w:pPr>
      <w:r>
        <w:t>УДК   2(08)</w:t>
      </w:r>
    </w:p>
    <w:p w:rsidR="00917379" w:rsidRDefault="00917379" w:rsidP="00917379">
      <w:pPr>
        <w:pStyle w:val="af"/>
      </w:pPr>
      <w:r>
        <w:t>хр - 1</w:t>
      </w:r>
    </w:p>
    <w:p w:rsidR="00917379" w:rsidRPr="0051662C" w:rsidRDefault="00917379" w:rsidP="00917379">
      <w:pPr>
        <w:pStyle w:val="a"/>
      </w:pPr>
      <w:r>
        <w:t xml:space="preserve">22342 11415*11416*11417 2(08) Т 78 </w:t>
      </w:r>
      <w:r w:rsidRPr="00917379">
        <w:rPr>
          <w:b/>
        </w:rPr>
        <w:t xml:space="preserve">Труды </w:t>
      </w:r>
      <w:r>
        <w:t xml:space="preserve">Минской Духовной Академии / Отв. за выпуск иерей Александр Болонников Болонников А.--Жировичи : Минская Духовная Академия,2003 № 2.--148с. рус. Богословие*Церковь*Гомилетика*Успенский Н.Д.*Эгидий Римский*Апокатастасис*Уния*Беларь*Сборник 2 </w:t>
      </w:r>
    </w:p>
    <w:p w:rsidR="00917379" w:rsidRDefault="00917379" w:rsidP="00917379">
      <w:pPr>
        <w:pStyle w:val="af"/>
      </w:pPr>
      <w:r>
        <w:t>УДК   2(08)</w:t>
      </w:r>
    </w:p>
    <w:p w:rsidR="00917379" w:rsidRDefault="00917379" w:rsidP="00917379">
      <w:pPr>
        <w:pStyle w:val="af"/>
      </w:pPr>
      <w:r>
        <w:t>хр - 5</w:t>
      </w:r>
    </w:p>
    <w:p w:rsidR="00917379" w:rsidRPr="0051662C" w:rsidRDefault="00917379" w:rsidP="00917379">
      <w:pPr>
        <w:pStyle w:val="a"/>
      </w:pPr>
      <w:r>
        <w:t xml:space="preserve">28649 16265 2(08) Т 78 </w:t>
      </w:r>
      <w:r w:rsidRPr="00917379">
        <w:rPr>
          <w:b/>
        </w:rPr>
        <w:t xml:space="preserve">Труды </w:t>
      </w:r>
      <w:r>
        <w:t xml:space="preserve">Минской Духовной Академии / Отв. за выпуск иер. Александр Болонников Болонников, А., иерей.--Жировичи : Минская Духовная Академия,2002 № 1.--148с. Рус. Богословие*Церковь*Гомилетика*Успенский Н. Д.*Эгидий Римский*Апокатастасис*Уния*Беларь*Сборник 2 </w:t>
      </w:r>
    </w:p>
    <w:p w:rsidR="00917379" w:rsidRDefault="00917379" w:rsidP="00917379">
      <w:pPr>
        <w:pStyle w:val="af"/>
      </w:pPr>
      <w:r>
        <w:t>УДК   2(08)</w:t>
      </w:r>
    </w:p>
    <w:p w:rsidR="00917379" w:rsidRDefault="00917379" w:rsidP="00917379">
      <w:pPr>
        <w:pStyle w:val="af"/>
      </w:pPr>
      <w:r>
        <w:t>хр - 1</w:t>
      </w:r>
    </w:p>
    <w:p w:rsidR="00917379" w:rsidRPr="0051662C" w:rsidRDefault="00917379" w:rsidP="00917379">
      <w:pPr>
        <w:pStyle w:val="a"/>
      </w:pPr>
      <w:r>
        <w:t xml:space="preserve">30087 17666 2(08) Т 78 </w:t>
      </w:r>
      <w:r w:rsidRPr="00917379">
        <w:rPr>
          <w:b/>
        </w:rPr>
        <w:t xml:space="preserve">Труды </w:t>
      </w:r>
      <w:r>
        <w:t xml:space="preserve">Минской Духовной Академии / Гл. ред. архим. Сергий (Акимов) Сергий (Акимов).--М. : Издательство Минской Духовной Академии,2015 № 12.--207с. : ил. рус. Богословие*Библеистика*Церковь*История*Патрология*Богословие библейское*Книга Екклезиаста*Смерть*Святитель Фотий, патриарх Константинопольский* 2 </w:t>
      </w:r>
    </w:p>
    <w:p w:rsidR="0064405D" w:rsidRDefault="00917379" w:rsidP="00917379">
      <w:pPr>
        <w:pStyle w:val="af"/>
      </w:pPr>
      <w:r>
        <w:t>УДК   2(08)</w:t>
      </w:r>
    </w:p>
    <w:p w:rsidR="0064405D" w:rsidRDefault="0064405D" w:rsidP="0064405D">
      <w:pPr>
        <w:pStyle w:val="af"/>
      </w:pPr>
      <w:r>
        <w:t>хр - 1</w:t>
      </w:r>
    </w:p>
    <w:p w:rsidR="0064405D" w:rsidRPr="0051662C" w:rsidRDefault="0064405D" w:rsidP="0064405D">
      <w:pPr>
        <w:pStyle w:val="a"/>
      </w:pPr>
      <w:r>
        <w:t xml:space="preserve">30833 18492 2(08) Т 78 </w:t>
      </w:r>
      <w:r w:rsidRPr="0064405D">
        <w:rPr>
          <w:b/>
        </w:rPr>
        <w:t xml:space="preserve">Труды </w:t>
      </w:r>
      <w:r>
        <w:t xml:space="preserve">Минской Духовной Академии / Гл. ред. архиеп. Гурий (Апалько) Гурий (Апалько).--Жировичи. : Издательство Минской Духовной семинарии,2014 № 11.--173.с. : ил.--ISBN 1997-3020 рус. Богословие*Библеистика*Церковь*История*Богословие*Смерть*Обет монашеский*Право каноническое 2 </w:t>
      </w:r>
    </w:p>
    <w:p w:rsidR="0064405D" w:rsidRDefault="0064405D" w:rsidP="0064405D">
      <w:pPr>
        <w:pStyle w:val="af"/>
      </w:pPr>
      <w:r>
        <w:t>УДК   2(08)</w:t>
      </w:r>
    </w:p>
    <w:p w:rsidR="0064405D" w:rsidRDefault="0064405D" w:rsidP="0064405D">
      <w:pPr>
        <w:pStyle w:val="af"/>
      </w:pPr>
      <w:r>
        <w:t>хр - 1</w:t>
      </w:r>
    </w:p>
    <w:p w:rsidR="0064405D" w:rsidRPr="0051662C" w:rsidRDefault="0064405D" w:rsidP="0064405D">
      <w:pPr>
        <w:pStyle w:val="a"/>
      </w:pPr>
      <w:r>
        <w:t xml:space="preserve">31039 18701 2(08) Т 78 </w:t>
      </w:r>
      <w:r w:rsidRPr="0064405D">
        <w:rPr>
          <w:b/>
        </w:rPr>
        <w:t xml:space="preserve">Труды </w:t>
      </w:r>
      <w:r>
        <w:t xml:space="preserve">Минской Духовной Академии / Отв. за вып. иер. Александр Болонников Болонников, А.--Жировичи : Минская Духовная Академия,2002 № 1.--148с. Рус. Богословие*Церковь*Гомилетика*Успенский Н. Д.*Эгидий Римский*Апокатастасис*Уния*Беларь*Сборник 2 </w:t>
      </w:r>
    </w:p>
    <w:p w:rsidR="0064405D" w:rsidRDefault="0064405D" w:rsidP="0064405D">
      <w:pPr>
        <w:pStyle w:val="af"/>
      </w:pPr>
      <w:r>
        <w:t>УДК   2(08)</w:t>
      </w:r>
    </w:p>
    <w:p w:rsidR="0064405D" w:rsidRDefault="0064405D" w:rsidP="0064405D">
      <w:pPr>
        <w:pStyle w:val="af"/>
      </w:pPr>
      <w:r>
        <w:t>хр - 1</w:t>
      </w:r>
    </w:p>
    <w:p w:rsidR="0064405D" w:rsidRPr="0051662C" w:rsidRDefault="0064405D" w:rsidP="0064405D">
      <w:pPr>
        <w:pStyle w:val="a"/>
      </w:pPr>
      <w:r>
        <w:t xml:space="preserve">31056 18720 2(08) Т 78 </w:t>
      </w:r>
      <w:r w:rsidRPr="0064405D">
        <w:rPr>
          <w:b/>
        </w:rPr>
        <w:t xml:space="preserve">Труды </w:t>
      </w:r>
      <w:r>
        <w:t xml:space="preserve">Минской Духовной Академии / Отв. за выпуск иерей Александр Болонников Болонников А.--Жировичи : Минская Духовная Академия,2006 № 4.--142с. рус. Эсхатология*Православие*Антропология*Афанасий Великий*Кирилл Туровский*Максим Исповедник*Образование*Библия*Месопотамия*Российская Империя 2 </w:t>
      </w:r>
    </w:p>
    <w:p w:rsidR="0064405D" w:rsidRDefault="0064405D" w:rsidP="0064405D">
      <w:pPr>
        <w:pStyle w:val="af"/>
      </w:pPr>
      <w:r>
        <w:t>УДК   2(08)</w:t>
      </w:r>
    </w:p>
    <w:p w:rsidR="0064405D" w:rsidRDefault="0064405D" w:rsidP="0064405D">
      <w:pPr>
        <w:pStyle w:val="af"/>
      </w:pPr>
      <w:r>
        <w:t>хр - 1</w:t>
      </w:r>
    </w:p>
    <w:p w:rsidR="0064405D" w:rsidRPr="0051662C" w:rsidRDefault="0064405D" w:rsidP="0064405D">
      <w:pPr>
        <w:pStyle w:val="a"/>
      </w:pPr>
      <w:r>
        <w:t xml:space="preserve">31085 18747 2(08) Т 78 </w:t>
      </w:r>
      <w:r w:rsidRPr="0064405D">
        <w:rPr>
          <w:b/>
        </w:rPr>
        <w:t xml:space="preserve">Труды </w:t>
      </w:r>
      <w:r>
        <w:t xml:space="preserve">Минской Духовной Академии / Отв. за выпуск иерей Александр Болонников Болонников А.--Жировичи : Минская Духовная Академия,2005 № 3.--100с. : ил. Рус.*Латин. Антропология*Секуляризм*Григорий Нисский*Евагрий Понтийский*Онтология*Церковнославянский язык*Языкознание*Эсхатология*Евсевий </w:t>
      </w:r>
      <w:r>
        <w:lastRenderedPageBreak/>
        <w:t xml:space="preserve">Кесарийский*Димитрий Павский*Всемирный Совет Церквей*Библеистика*Израиль*Яхвизм*Второзаконие 2 </w:t>
      </w:r>
    </w:p>
    <w:p w:rsidR="0064405D" w:rsidRDefault="0064405D" w:rsidP="0064405D">
      <w:pPr>
        <w:pStyle w:val="af"/>
      </w:pPr>
      <w:r>
        <w:t>УДК   2(08)</w:t>
      </w:r>
    </w:p>
    <w:p w:rsidR="0064405D" w:rsidRDefault="0064405D" w:rsidP="0064405D">
      <w:pPr>
        <w:pStyle w:val="af"/>
      </w:pPr>
      <w:r>
        <w:t>хр - 1</w:t>
      </w:r>
    </w:p>
    <w:p w:rsidR="0064405D" w:rsidRPr="0051662C" w:rsidRDefault="0064405D" w:rsidP="0064405D">
      <w:pPr>
        <w:pStyle w:val="a"/>
      </w:pPr>
      <w:r>
        <w:t xml:space="preserve">31103 18772 2(08) Т 78 </w:t>
      </w:r>
      <w:r w:rsidRPr="0064405D">
        <w:rPr>
          <w:b/>
        </w:rPr>
        <w:t xml:space="preserve">Труды </w:t>
      </w:r>
      <w:r>
        <w:t xml:space="preserve">Минской Духовной Академии / Гл. ред. архимандрит Сергий (Акимов) Сергий (Акимов), архим.--Мн. : Издательство Минской духовной академии,2017 № 14.--316с. Рус. Екклезиаст*Притчи Соломона*Древнеегипетское "Поучение Ани"*Библеистика*Толкование*Патрология*Исхак Ниневийский*Фотий*Богословие*Ад*Мариология*Философия*Философия религии*Базилиане*Униаты*Униатство*Уния*Отаку*Аниме*Секта*Символы*Символика*Раскол 2 </w:t>
      </w:r>
    </w:p>
    <w:p w:rsidR="0064405D" w:rsidRDefault="0064405D" w:rsidP="0064405D">
      <w:pPr>
        <w:pStyle w:val="af"/>
      </w:pPr>
      <w:r>
        <w:t>УДК   2(08)</w:t>
      </w:r>
    </w:p>
    <w:p w:rsidR="0064405D" w:rsidRDefault="0064405D" w:rsidP="0064405D">
      <w:pPr>
        <w:pStyle w:val="af"/>
      </w:pPr>
      <w:r>
        <w:t>хр - 1</w:t>
      </w:r>
    </w:p>
    <w:p w:rsidR="0064405D" w:rsidRPr="0051662C" w:rsidRDefault="0064405D" w:rsidP="0064405D">
      <w:pPr>
        <w:pStyle w:val="a"/>
      </w:pPr>
      <w:r>
        <w:t xml:space="preserve">31520 19147 2(08) Т 78 </w:t>
      </w:r>
      <w:r w:rsidRPr="0064405D">
        <w:rPr>
          <w:b/>
        </w:rPr>
        <w:t xml:space="preserve">Труды </w:t>
      </w:r>
      <w:r>
        <w:t xml:space="preserve">Минской Духовной Академии / Гл. ред. архимандрит Сергий (Акимов) Сергий (Акимов), архим.--Мн. : Издательство Минской духовной академии,2018 № 15.--237.с. : ил.--ISBN 1997-3020 Рус. Библеистика*Патрология*Философия*Религия*Право*Канон*История*Церковь*Миссиология*Расколоведение 2 </w:t>
      </w:r>
    </w:p>
    <w:p w:rsidR="0064405D" w:rsidRDefault="0064405D" w:rsidP="0064405D">
      <w:pPr>
        <w:pStyle w:val="af"/>
      </w:pPr>
      <w:r>
        <w:t>УДК   2(08)</w:t>
      </w:r>
    </w:p>
    <w:p w:rsidR="0064405D" w:rsidRDefault="0064405D" w:rsidP="0064405D">
      <w:pPr>
        <w:pStyle w:val="af"/>
      </w:pPr>
      <w:r>
        <w:t>хр - 1</w:t>
      </w:r>
    </w:p>
    <w:p w:rsidR="0064405D" w:rsidRPr="0051662C" w:rsidRDefault="0064405D" w:rsidP="0064405D">
      <w:pPr>
        <w:pStyle w:val="a"/>
      </w:pPr>
      <w:r>
        <w:t xml:space="preserve">31878 19483 2(08) Т 78 </w:t>
      </w:r>
      <w:r w:rsidRPr="0064405D">
        <w:rPr>
          <w:b/>
        </w:rPr>
        <w:t xml:space="preserve">Труды </w:t>
      </w:r>
      <w:r>
        <w:t xml:space="preserve">Минской Духовной Академии / Отв. за выпуск иерей Александр Болонников Болонников А.--Жировичи : Минская Духовная Академия,2005 № 3.--100с. : ил. Рус.*Латин. Антропология*Секуляризм*Григорий Нисский*Евагрий Понтийский*Онтология*Церковнославянский язык*Языкознание*Эсхатология*Евсевий Кесарийский*Димитрий Павский*Всемирный Совет Церквей*Библеистика*Израиль*Яхвизм*Второзаконие 2 </w:t>
      </w:r>
    </w:p>
    <w:p w:rsidR="00012E03" w:rsidRDefault="0064405D" w:rsidP="0064405D">
      <w:pPr>
        <w:pStyle w:val="af"/>
      </w:pPr>
      <w:r>
        <w:t>УДК   2(08)</w:t>
      </w:r>
    </w:p>
    <w:p w:rsidR="00012E03" w:rsidRDefault="00012E03" w:rsidP="00012E03">
      <w:pPr>
        <w:pStyle w:val="af"/>
      </w:pPr>
      <w:r>
        <w:t>хр - 1</w:t>
      </w:r>
    </w:p>
    <w:p w:rsidR="00012E03" w:rsidRPr="0051662C" w:rsidRDefault="00012E03" w:rsidP="00012E03">
      <w:pPr>
        <w:pStyle w:val="a"/>
      </w:pPr>
      <w:r>
        <w:t xml:space="preserve">32400 19971 2(08) Т 78 </w:t>
      </w:r>
      <w:r w:rsidRPr="00012E03">
        <w:rPr>
          <w:b/>
        </w:rPr>
        <w:t xml:space="preserve">Труды </w:t>
      </w:r>
      <w:r>
        <w:t xml:space="preserve">Минской Духовной Академии = Scientific works of Minsk theological academy / Гл. ред. архим. Сергий (Акимов) Сергий (Акимов), архим.--Мн. : Издательство Минской духовной академии,2020 № 17.--204.с.--ISBN 1997-3020 рус. Библеистика*Богословие*История Церкви*Право каноническое*Книга Екклесиаста*Святость в исламе*Святость в восточном христианстве*Афанасьев Н.*Кафоличность церкви*Соборность*Византия*Виленская духовная семинария*Второй Ватиканский собор 2 </w:t>
      </w:r>
    </w:p>
    <w:p w:rsidR="00012E03" w:rsidRDefault="00012E03" w:rsidP="00012E03">
      <w:pPr>
        <w:pStyle w:val="af"/>
      </w:pPr>
      <w:r>
        <w:t>УДК   2(08)</w:t>
      </w:r>
    </w:p>
    <w:p w:rsidR="00012E03" w:rsidRDefault="00012E03" w:rsidP="00012E03">
      <w:pPr>
        <w:pStyle w:val="af"/>
      </w:pPr>
      <w:r>
        <w:t>хр - 1</w:t>
      </w:r>
    </w:p>
    <w:p w:rsidR="00012E03" w:rsidRPr="0051662C" w:rsidRDefault="00012E03" w:rsidP="00012E03">
      <w:pPr>
        <w:pStyle w:val="a"/>
      </w:pPr>
      <w:r>
        <w:t xml:space="preserve">32401 19972 2(08) Т 78 </w:t>
      </w:r>
      <w:r w:rsidRPr="00012E03">
        <w:rPr>
          <w:b/>
        </w:rPr>
        <w:t xml:space="preserve">Труды </w:t>
      </w:r>
      <w:r>
        <w:t xml:space="preserve">Минской Духовной Академии = Scientific works of Minsk theological academy : Научный журнал / Гл. ред. архим. Сергий (Акимов) Сергий (Акимов), архим.--Мн. : Издательство Минской духовной академии,2020 № 16.--206 с. : ил. Рус. Библеистика*Патрология*Богословие пастырское*История Церкви*Искусство церковное*Яффа*Книга Иова*Книга Екклесиаста*Антропология мужей апостольских*Неофит Кипрский, преп.*Часовня*Розенкрейцеры 2 </w:t>
      </w:r>
    </w:p>
    <w:p w:rsidR="00012E03" w:rsidRDefault="00012E03" w:rsidP="00012E03">
      <w:pPr>
        <w:pStyle w:val="af"/>
      </w:pPr>
      <w:r>
        <w:t>УДК   2(08)</w:t>
      </w:r>
    </w:p>
    <w:p w:rsidR="00012E03" w:rsidRDefault="00012E03" w:rsidP="00012E03">
      <w:pPr>
        <w:pStyle w:val="af"/>
      </w:pPr>
      <w:r>
        <w:t>хр - 1</w:t>
      </w:r>
    </w:p>
    <w:p w:rsidR="00012E03" w:rsidRPr="0051662C" w:rsidRDefault="00012E03" w:rsidP="00012E03">
      <w:pPr>
        <w:pStyle w:val="a"/>
      </w:pPr>
      <w:r>
        <w:t xml:space="preserve">33563 20740 2(08) Т 78 </w:t>
      </w:r>
      <w:r w:rsidRPr="00012E03">
        <w:rPr>
          <w:b/>
        </w:rPr>
        <w:t xml:space="preserve">Труды </w:t>
      </w:r>
      <w:r>
        <w:t xml:space="preserve">Минской Духовной Академии / Отв. за выпуск иерей Александр Болонников Болонников А.--Жировичи : Минская Духовная Академия,2006 № 4.--142с. рус. Эсхатология*Православие*Антропология*Афанасий Великий*Кирилл Туровский*Максим Исповедник*Образование*Библия*Месопотамия*Российская Империя 2 </w:t>
      </w:r>
    </w:p>
    <w:p w:rsidR="00012E03" w:rsidRDefault="00012E03" w:rsidP="00012E03">
      <w:pPr>
        <w:pStyle w:val="af"/>
      </w:pPr>
      <w:r>
        <w:t>УДК   2(08)</w:t>
      </w:r>
    </w:p>
    <w:p w:rsidR="00012E03" w:rsidRDefault="00012E03" w:rsidP="00012E03">
      <w:pPr>
        <w:pStyle w:val="af"/>
      </w:pPr>
      <w:r>
        <w:lastRenderedPageBreak/>
        <w:t>хр - 1</w:t>
      </w:r>
    </w:p>
    <w:p w:rsidR="00012E03" w:rsidRPr="0051662C" w:rsidRDefault="00012E03" w:rsidP="00012E03">
      <w:pPr>
        <w:pStyle w:val="a"/>
      </w:pPr>
      <w:r>
        <w:t xml:space="preserve">34260 21335 2(08) Т 78 </w:t>
      </w:r>
      <w:r w:rsidRPr="00012E03">
        <w:rPr>
          <w:b/>
        </w:rPr>
        <w:t xml:space="preserve">Труды </w:t>
      </w:r>
      <w:r>
        <w:t xml:space="preserve">Минской духовной семинарии = Scientific works of Minsk theological seminary : Научный журнал / Белорусская Православная Церковь, Минская духовная семинария ; Ред. кол.: прот. В. Василевич (гл. ред.) и др.; Отв. за вып. А.В. Слесарев Слесарев А.В.--Мн. : Издательство Минской духовной семинарии,2021 № 1.--156 с.--ISBN 978-985-7028-29-0 рус. Материалы исследований*История церковная*Церковно-практические дисциплины*Литургика*Религиозная философия*Библеистика* 2 </w:t>
      </w:r>
    </w:p>
    <w:p w:rsidR="00012E03" w:rsidRDefault="00012E03" w:rsidP="00012E03">
      <w:pPr>
        <w:pStyle w:val="af"/>
      </w:pPr>
      <w:r>
        <w:t>УДК   2(08)</w:t>
      </w:r>
    </w:p>
    <w:p w:rsidR="00012E03" w:rsidRDefault="00012E03" w:rsidP="00012E03">
      <w:pPr>
        <w:pStyle w:val="af"/>
      </w:pPr>
      <w:r>
        <w:t>хр - 1</w:t>
      </w:r>
    </w:p>
    <w:p w:rsidR="00012E03" w:rsidRPr="0051662C" w:rsidRDefault="00012E03" w:rsidP="00012E03">
      <w:pPr>
        <w:pStyle w:val="a"/>
      </w:pPr>
      <w:r>
        <w:t xml:space="preserve">34281 21350 2(08) Т 78 </w:t>
      </w:r>
      <w:r w:rsidRPr="00012E03">
        <w:rPr>
          <w:b/>
        </w:rPr>
        <w:t xml:space="preserve">Труды </w:t>
      </w:r>
      <w:r>
        <w:t xml:space="preserve">Минской Духовной Академии = Scientific Works of Minsk Theological Academy : Научный журнал / Минская духовная академия ; Гл. ред. архимандрит Сергий (Акимов) Сергий (Акимов), архим.--Мн. : Издательство Минской Духовной Академии,2020.--(Библеистика. Богословие. История Церкви. Каноническое право) № 17.---2020.--204 с. рус. Толкование*Книга Екклизиаста*Святость*Кафоличность*Соборность*Церковь*Афанасьев Николай, прот.*Церковно-государственные отношения*Виленская духовная семинария*Филипп (Морозов), архим.*II Ватиканский собор*Officium stratoris*Ecclesia sui iuris 2 </w:t>
      </w:r>
    </w:p>
    <w:p w:rsidR="00012E03" w:rsidRDefault="00012E03" w:rsidP="00012E03">
      <w:pPr>
        <w:pStyle w:val="af"/>
      </w:pPr>
      <w:r>
        <w:t>УДК   2(08)</w:t>
      </w:r>
    </w:p>
    <w:p w:rsidR="00012E03" w:rsidRDefault="00012E03" w:rsidP="00012E03">
      <w:pPr>
        <w:pStyle w:val="af"/>
      </w:pPr>
      <w:r>
        <w:t>хр - 1</w:t>
      </w:r>
    </w:p>
    <w:p w:rsidR="00012E03" w:rsidRPr="0051662C" w:rsidRDefault="00012E03" w:rsidP="00012E03">
      <w:pPr>
        <w:pStyle w:val="a"/>
      </w:pPr>
      <w:r>
        <w:t xml:space="preserve">34307 21380 2(08) Т 78 </w:t>
      </w:r>
      <w:r w:rsidRPr="00012E03">
        <w:rPr>
          <w:b/>
        </w:rPr>
        <w:t xml:space="preserve">Труды </w:t>
      </w:r>
      <w:r>
        <w:t xml:space="preserve">Минской Духовной Академии = Scientific Works of Minsk Theological Academy : Научный жарнал/Scientific Journal / Минская духовная академия ; Гл. ред. архим. Сергий (Акимов) ; Отв. за вып. А.В. Слесарев Слесарев А.В.--Мн. : Издательство Минской Духовной Академии,2019 № 16.--206 с. : ил. рус. Библеистика*Церковная история*Патрология*Богословие пастырское*Религиозная философия*Церковное искусство*Паломничество*Книга Екклезиаста*Книга Иова*Новый Завет*Антропология*Гимнография*Православие*Часовня*Беларусь*Розенкрейцеры*Церковная музыка*Эгзегетика 2 </w:t>
      </w:r>
    </w:p>
    <w:p w:rsidR="00012E03" w:rsidRDefault="00012E03" w:rsidP="00012E03">
      <w:pPr>
        <w:pStyle w:val="af"/>
      </w:pPr>
      <w:r>
        <w:t>УДК   2(08)</w:t>
      </w:r>
    </w:p>
    <w:p w:rsidR="00012E03" w:rsidRDefault="00012E03" w:rsidP="00012E03">
      <w:pPr>
        <w:pStyle w:val="af"/>
      </w:pPr>
      <w:r>
        <w:t>хр - 1</w:t>
      </w:r>
    </w:p>
    <w:p w:rsidR="00012E03" w:rsidRPr="0051662C" w:rsidRDefault="00012E03" w:rsidP="00012E03">
      <w:pPr>
        <w:pStyle w:val="a"/>
      </w:pPr>
      <w:r>
        <w:t xml:space="preserve">34308 21381 2(08) Т 78 </w:t>
      </w:r>
      <w:r w:rsidRPr="00012E03">
        <w:rPr>
          <w:b/>
        </w:rPr>
        <w:t xml:space="preserve">Труды </w:t>
      </w:r>
      <w:r>
        <w:t xml:space="preserve">Минской Духовной Академии = Scientific Works of Minsk Theological Academy : Научный жарнал/Scientific Journal / Минская духовная академия ; Гл. ред. архим. Сергий (Акимов) ; Отв. за вып. А.В. Слесарев Слесарев А.В.--Мн. : Издательство Минской Духовной Академии,2020 № 17.--204 с. : ил. рус. Библеистика*Богословие*Церковная история*Каноническое право*Святость*Православие*Ислам*Книга Екклезиаста*Кафоличность*Николай Афанасьев*Государство*Византия*Духовная семинария*Вильна*Филипп (Морозов)*II Ватиканский собор 2 </w:t>
      </w:r>
    </w:p>
    <w:p w:rsidR="008D203A" w:rsidRDefault="00012E03" w:rsidP="00012E03">
      <w:pPr>
        <w:pStyle w:val="af"/>
      </w:pPr>
      <w:r>
        <w:t>УДК   2(08)</w:t>
      </w:r>
    </w:p>
    <w:p w:rsidR="008D203A" w:rsidRDefault="008D203A" w:rsidP="008D203A">
      <w:pPr>
        <w:pStyle w:val="af"/>
      </w:pPr>
      <w:r>
        <w:t>хр - 1</w:t>
      </w:r>
    </w:p>
    <w:p w:rsidR="008D203A" w:rsidRPr="0051662C" w:rsidRDefault="008D203A" w:rsidP="008D203A">
      <w:pPr>
        <w:pStyle w:val="a"/>
      </w:pPr>
      <w:r>
        <w:t xml:space="preserve">34800 21941 2(08) Т 78 </w:t>
      </w:r>
      <w:r w:rsidRPr="008D203A">
        <w:rPr>
          <w:b/>
        </w:rPr>
        <w:t xml:space="preserve">Труды </w:t>
      </w:r>
      <w:r>
        <w:t xml:space="preserve">Минской Духовной Семинарии = Scientific Works of Minsk Theological : Научный жарнал/Scientific Journal / Отв. за вып. А.В. Слесарев Слесарев А.В.--Мн. : Издательство Минской духовной семинарии,2024 № 1(4).--93 с. : ил. рус. Библеистика*Церковная история*Патрология*Богословие пастырское*Религиозная философия*Церковное искусство*Паломничество*Книга Екклезиаста*Книга Иова*Новый Завет*Антропология*Гимнография*Православие*Часовня*Беларусь*Розенкрейцеры*Церковная музыка*Эгзегетика 2 </w:t>
      </w:r>
    </w:p>
    <w:p w:rsidR="008D203A" w:rsidRDefault="008D203A" w:rsidP="008D203A">
      <w:pPr>
        <w:pStyle w:val="af"/>
      </w:pPr>
      <w:r>
        <w:t>УДК   2(08)</w:t>
      </w:r>
    </w:p>
    <w:p w:rsidR="008D203A" w:rsidRDefault="008D203A" w:rsidP="008D203A">
      <w:pPr>
        <w:pStyle w:val="af"/>
      </w:pPr>
      <w:r>
        <w:t>хр - 1</w:t>
      </w:r>
    </w:p>
    <w:p w:rsidR="008D203A" w:rsidRPr="0051662C" w:rsidRDefault="008D203A" w:rsidP="008D203A">
      <w:pPr>
        <w:pStyle w:val="a"/>
      </w:pPr>
      <w:r>
        <w:t xml:space="preserve">31413 19096 2(08) Т 78 </w:t>
      </w:r>
      <w:r w:rsidRPr="008D203A">
        <w:rPr>
          <w:b/>
        </w:rPr>
        <w:t xml:space="preserve">Труды </w:t>
      </w:r>
      <w:r>
        <w:t xml:space="preserve">Таврической духовной семинарии / Сост. прот.  Димитрий Гоцкалюж Гоцкалюж Д.--Симферополь : "Н.Оріанда",2018.--148с. : ил. .--ISBN 978-5-6040904-5-9 Рус. Душа*Экология*Монашество*Крым*Афон*Миссия*Николай Касаткин*Касаткин*Япония*Судопроизводство*Церковное право*Семинария*Первая мировая </w:t>
      </w:r>
      <w:r>
        <w:lastRenderedPageBreak/>
        <w:t xml:space="preserve">война*Обновленчество*Гурий Карпов*Лука*Лука Войно-Ясенецкий*Карпов*Войно-Ясенецкий*Старославянский язык*Язык*Литература*Монастыри*Византия*Таврикия*Межэтнические конфликты*Конфликты*Воспитание*Скопцы*Таврические скопцы*Макарионизмы*Филология*Филологический анализ*Ментальные инвалиды*Волонтеры*Лечебница*Алчевская духовная лечебница*Перворазрядный монастырь*Монастырь*Херсон 2 </w:t>
      </w:r>
    </w:p>
    <w:p w:rsidR="008D203A" w:rsidRDefault="008D203A" w:rsidP="008D203A">
      <w:pPr>
        <w:pStyle w:val="af"/>
      </w:pPr>
      <w:r>
        <w:t>УДК   2(08)</w:t>
      </w:r>
    </w:p>
    <w:p w:rsidR="008D203A" w:rsidRDefault="008D203A" w:rsidP="008D203A">
      <w:pPr>
        <w:pStyle w:val="af"/>
      </w:pPr>
      <w:r>
        <w:t>хр - 1</w:t>
      </w:r>
    </w:p>
    <w:p w:rsidR="008D203A" w:rsidRPr="0051662C" w:rsidRDefault="008D203A" w:rsidP="008D203A">
      <w:pPr>
        <w:pStyle w:val="a"/>
      </w:pPr>
      <w:r>
        <w:t xml:space="preserve">23656 12798 2(08) Т 93 </w:t>
      </w:r>
      <w:r w:rsidRPr="008D203A">
        <w:rPr>
          <w:b/>
        </w:rPr>
        <w:t xml:space="preserve">Тысячелетие </w:t>
      </w:r>
      <w:r>
        <w:t xml:space="preserve">почитания Пресвятой Богородицы на Руси и в Германии / Издательский отдел Московского Патриархата; Институт Восточных Церквей в Регенсбурге, ФРГ.--Мюнхен-Цюрих : Изд-во "Шнелль унд Штайнер",1990.--210с. : ил. .--ISBN 3-7954-0465-7 (нем. изд.)*3-7954-0466-5 (рус. изд.) рус. Пресвятая Богородица*Дева Мария*Мариология*Иконография*Богоматерь 2 </w:t>
      </w:r>
    </w:p>
    <w:p w:rsidR="008D203A" w:rsidRDefault="008D203A" w:rsidP="008D203A">
      <w:pPr>
        <w:pStyle w:val="af"/>
      </w:pPr>
      <w:r>
        <w:t>УДК   2(08) + 232.53 + 241.1</w:t>
      </w:r>
    </w:p>
    <w:p w:rsidR="008D203A" w:rsidRDefault="008D203A" w:rsidP="008D203A">
      <w:pPr>
        <w:pStyle w:val="af"/>
      </w:pPr>
      <w:r>
        <w:t>хр - 1</w:t>
      </w:r>
    </w:p>
    <w:p w:rsidR="008D203A" w:rsidRPr="0051662C" w:rsidRDefault="008D203A" w:rsidP="008D203A">
      <w:pPr>
        <w:pStyle w:val="a"/>
      </w:pPr>
      <w:r>
        <w:t xml:space="preserve">23334 12533 2(08) Т 96 </w:t>
      </w:r>
      <w:r w:rsidRPr="008D203A">
        <w:rPr>
          <w:b/>
        </w:rPr>
        <w:t xml:space="preserve">Тэзiсы </w:t>
      </w:r>
      <w:r>
        <w:t xml:space="preserve">навуковай канферэнцыi, прысвечанай 1000-годдзю Полацкай епархii і Праваслаунай Царквы на Беларусi (25 верасня 1992 г.) / Адк. за вып. А. А. Петрашкевiч Петрашкевiч А. А.--Мн. : БПЦ ; Акадэмія навук Беларусі,1992.--96с. Рус.*Бел. Беларусь*Конференция*Церковь*История церковная*Богословие*Архитектура*Историография*Искусство*Литературоведение*Языкознание 2 </w:t>
      </w:r>
    </w:p>
    <w:p w:rsidR="008D203A" w:rsidRDefault="008D203A" w:rsidP="008D203A">
      <w:pPr>
        <w:pStyle w:val="af"/>
      </w:pPr>
      <w:r>
        <w:t>УДК   2(08) + 225.3(08)</w:t>
      </w:r>
    </w:p>
    <w:p w:rsidR="008D203A" w:rsidRDefault="008D203A" w:rsidP="008D203A">
      <w:pPr>
        <w:pStyle w:val="af"/>
      </w:pPr>
      <w:r>
        <w:t>хр - 1</w:t>
      </w:r>
    </w:p>
    <w:p w:rsidR="008D203A" w:rsidRPr="0051662C" w:rsidRDefault="008D203A" w:rsidP="008D203A">
      <w:pPr>
        <w:pStyle w:val="a"/>
      </w:pPr>
      <w:r>
        <w:t xml:space="preserve">7091 2186 2(08) Т 96 </w:t>
      </w:r>
      <w:r w:rsidRPr="008D203A">
        <w:rPr>
          <w:b/>
        </w:rPr>
        <w:t xml:space="preserve">Тэзiсы </w:t>
      </w:r>
      <w:r>
        <w:t xml:space="preserve">навуковай канферэнцыi, прысвечанай 1000-годдзю Полацкай епархii і Праваслаунай Царквы на Беларусi (25 верасня 1992 г.) / Адк. за вып. А. А. Петрашкевiч Петрашкевiч А. А.--Мн. : БПЦ ; Акадэмія навук Беларусі,1992.--96с. Рус.*Бел. Беларусь*Конференция*Церковь*История церковная*Богословие*Архитектура*Историография*Искусство*Литературоведение*Языкознание 2 </w:t>
      </w:r>
    </w:p>
    <w:p w:rsidR="008D203A" w:rsidRDefault="008D203A" w:rsidP="008D203A">
      <w:pPr>
        <w:pStyle w:val="af"/>
      </w:pPr>
      <w:r>
        <w:t>УДК   2(08) + 225.3(08)</w:t>
      </w:r>
    </w:p>
    <w:p w:rsidR="008D203A" w:rsidRDefault="008D203A" w:rsidP="008D203A">
      <w:pPr>
        <w:pStyle w:val="af"/>
      </w:pPr>
      <w:r>
        <w:t>хр - 1</w:t>
      </w:r>
    </w:p>
    <w:p w:rsidR="008D203A" w:rsidRPr="0051662C" w:rsidRDefault="008D203A" w:rsidP="008D203A">
      <w:pPr>
        <w:pStyle w:val="a"/>
      </w:pPr>
      <w:r>
        <w:t xml:space="preserve">10995 5624 2(08) У 91 </w:t>
      </w:r>
      <w:r w:rsidRPr="008D203A">
        <w:rPr>
          <w:b/>
        </w:rPr>
        <w:t xml:space="preserve">Ученые </w:t>
      </w:r>
      <w:r>
        <w:t xml:space="preserve">записки / Редкол. Игумен Иоанн(Экономцев) и др. Иоанн (Экономцев).--М. : Российский Православный Университет ап. Иоанна Богослова,1998 Вып.4.--223с.--ISBN 5-88661-010-4 рус. Богословие*Сборник*Исход*Язык богослужения*Текстология*Апракос*Перевод богослужения*Ритуал*Знак*Культурология*Археология*Сватовство*Этнография*Чехия*Театр*Символика библейская*Словакия*Поэзия духовная 2 </w:t>
      </w:r>
    </w:p>
    <w:p w:rsidR="008D203A" w:rsidRDefault="008D203A" w:rsidP="008D203A">
      <w:pPr>
        <w:pStyle w:val="af"/>
      </w:pPr>
      <w:r>
        <w:t>УДК   2(08)</w:t>
      </w:r>
    </w:p>
    <w:p w:rsidR="008D203A" w:rsidRDefault="008D203A" w:rsidP="008D203A">
      <w:pPr>
        <w:pStyle w:val="af"/>
      </w:pPr>
      <w:r>
        <w:t>хр - 1</w:t>
      </w:r>
    </w:p>
    <w:p w:rsidR="008D203A" w:rsidRPr="0051662C" w:rsidRDefault="008D203A" w:rsidP="008D203A">
      <w:pPr>
        <w:pStyle w:val="a"/>
      </w:pPr>
      <w:r>
        <w:t xml:space="preserve">11449 6268 2(08) У 91 </w:t>
      </w:r>
      <w:r w:rsidRPr="008D203A">
        <w:rPr>
          <w:b/>
        </w:rPr>
        <w:t xml:space="preserve">Ученые </w:t>
      </w:r>
      <w:r>
        <w:t xml:space="preserve">записки / Редкол. игумен Иоанн (Экономцев) и др. Иоанн (Экономцев).--М. : Российский Православный Университет ап. Иоанна Богослова,1998 Вып.3 : Патрология.--285с.--ISBN 5-88661-010-3 рус. Богословие*Патрология*Школа богословская*Климент Александрийский*Пасха*Секст*Богородица*Христородица*Александрийская школа*Антиохийская школа*Мелитон Сардикский*Изречения Секста*Житие Иоанна Златоуста*Несторий*Ересь*История церковная 2 </w:t>
      </w:r>
    </w:p>
    <w:p w:rsidR="00F32151" w:rsidRDefault="008D203A" w:rsidP="008D203A">
      <w:pPr>
        <w:pStyle w:val="af"/>
      </w:pPr>
      <w:r>
        <w:t>УДК   2(08)</w:t>
      </w:r>
    </w:p>
    <w:p w:rsidR="00F32151" w:rsidRDefault="00F32151" w:rsidP="00F32151">
      <w:pPr>
        <w:pStyle w:val="af"/>
      </w:pPr>
      <w:r>
        <w:t>хр - 1</w:t>
      </w:r>
    </w:p>
    <w:p w:rsidR="00F32151" w:rsidRPr="0051662C" w:rsidRDefault="00F32151" w:rsidP="00F32151">
      <w:pPr>
        <w:pStyle w:val="a"/>
      </w:pPr>
      <w:r>
        <w:lastRenderedPageBreak/>
        <w:t xml:space="preserve">11450 6269*6270 2(08) У 91 </w:t>
      </w:r>
      <w:r w:rsidRPr="00F32151">
        <w:rPr>
          <w:b/>
        </w:rPr>
        <w:t xml:space="preserve">Ученые </w:t>
      </w:r>
      <w:r>
        <w:t xml:space="preserve">записки / Редкол. Игумен Иоанн (Экономцев)и др. Иоанн (Экономцев).--М. : Российский Православный Университет ап. Иоанна Богослова,1996 Вып.2.--262с. рус. Богословие*Литургика*Варлаам Хутынский*Литургика*"Деяния Иоанна"*Хлыстовство*История литургики 2 </w:t>
      </w:r>
    </w:p>
    <w:p w:rsidR="00F32151" w:rsidRDefault="00F32151" w:rsidP="00F32151">
      <w:pPr>
        <w:pStyle w:val="af"/>
      </w:pPr>
      <w:r>
        <w:t>УДК   2(08)</w:t>
      </w:r>
    </w:p>
    <w:p w:rsidR="00F32151" w:rsidRDefault="00F32151" w:rsidP="00F32151">
      <w:pPr>
        <w:pStyle w:val="af"/>
      </w:pPr>
      <w:r>
        <w:t>хр - 2</w:t>
      </w:r>
    </w:p>
    <w:p w:rsidR="00F32151" w:rsidRPr="0051662C" w:rsidRDefault="00F32151" w:rsidP="00F32151">
      <w:pPr>
        <w:pStyle w:val="a"/>
      </w:pPr>
      <w:r>
        <w:t xml:space="preserve">1697 7355 2(08) У 91 </w:t>
      </w:r>
      <w:r w:rsidRPr="00F32151">
        <w:rPr>
          <w:b/>
        </w:rPr>
        <w:t xml:space="preserve">Ученые </w:t>
      </w:r>
      <w:r>
        <w:t xml:space="preserve">записки / Редкол. Игумен Иоанн (Экономцев) и др. Иоанн (Экономцев).--М. : Российский Православный Университет ап.Иоанна Богослова,2000 Вып. 5.--246с., [8]л. ил.--ISBN 5-88661-010-5 рус. Богословие*Богослужение*Никита Маронейц*Филофей Коккин*Византия*Исихазм*Крещение*Москва*Греция*Археология христианская*Агиография 2 </w:t>
      </w:r>
    </w:p>
    <w:p w:rsidR="00F32151" w:rsidRDefault="00F32151" w:rsidP="00F32151">
      <w:pPr>
        <w:pStyle w:val="af"/>
      </w:pPr>
      <w:r>
        <w:t>УДК   2(08)</w:t>
      </w:r>
    </w:p>
    <w:p w:rsidR="00F32151" w:rsidRDefault="00F32151" w:rsidP="00F32151">
      <w:pPr>
        <w:pStyle w:val="af"/>
      </w:pPr>
      <w:r>
        <w:t>хр - 1</w:t>
      </w:r>
    </w:p>
    <w:p w:rsidR="00F32151" w:rsidRPr="0051662C" w:rsidRDefault="00F32151" w:rsidP="00F32151">
      <w:pPr>
        <w:pStyle w:val="a"/>
      </w:pPr>
      <w:r>
        <w:t xml:space="preserve">23725 12896*12897*12898 2(08) У 91 </w:t>
      </w:r>
      <w:r w:rsidRPr="00F32151">
        <w:rPr>
          <w:b/>
        </w:rPr>
        <w:t xml:space="preserve">Ученые </w:t>
      </w:r>
      <w:r>
        <w:t xml:space="preserve">записки : Сборник научных статей факультета теологии / Под. ред. Филарета (Вахромеева К.В.), митрополита Минского и Слуцкого, Патриаршего Экзарха всея Беларуси Филарет (Вахромеев К.В.), митрополит Минский и Слуцкий, Патриарший Экзарх всея Беларуси.--Мн. : ЕГУ,2004 Вып. 2.--308с.--ISBN 985-6723-46-9 рус. Теология*Религия*Богословие*Антропология*Церковь*Экклезиология*Библеистика*Патрология*История*Аскетика*Пневматология*Секта*Догматика 2 </w:t>
      </w:r>
    </w:p>
    <w:p w:rsidR="00F32151" w:rsidRDefault="00F32151" w:rsidP="00F32151">
      <w:pPr>
        <w:pStyle w:val="af"/>
      </w:pPr>
      <w:r>
        <w:t>УДК   2(08)</w:t>
      </w:r>
    </w:p>
    <w:p w:rsidR="00F32151" w:rsidRDefault="00F32151" w:rsidP="00F32151">
      <w:pPr>
        <w:pStyle w:val="af"/>
      </w:pPr>
      <w:r>
        <w:t>хр - 9</w:t>
      </w:r>
    </w:p>
    <w:p w:rsidR="00F32151" w:rsidRPr="0051662C" w:rsidRDefault="00F32151" w:rsidP="00F32151">
      <w:pPr>
        <w:pStyle w:val="a"/>
      </w:pPr>
      <w:r>
        <w:t xml:space="preserve">25174 5165 2(08) У 91 </w:t>
      </w:r>
      <w:r w:rsidRPr="00F32151">
        <w:rPr>
          <w:b/>
        </w:rPr>
        <w:t xml:space="preserve">Ученые </w:t>
      </w:r>
      <w:r>
        <w:t xml:space="preserve">записки : Выпуск 1 / Редкол. Игумен Иоанн(Экономцев), академик РАН Н.И.Толстой и др. Иоанн(Экономцев), игумен и др.--М. : Российский Православный Университет ап.Иоанна Богослова,1995.--202с. : ил. рус. Богословие*Сборник*Статья*Библия*Библия славянская*Собор поместный*Николай II*Церковь*Литература 2 </w:t>
      </w:r>
    </w:p>
    <w:p w:rsidR="00F32151" w:rsidRDefault="00F32151" w:rsidP="00F32151">
      <w:pPr>
        <w:pStyle w:val="af"/>
      </w:pPr>
      <w:r>
        <w:t>УДК   2(08)</w:t>
      </w:r>
    </w:p>
    <w:p w:rsidR="00F32151" w:rsidRDefault="00F32151" w:rsidP="00F32151">
      <w:pPr>
        <w:pStyle w:val="af"/>
      </w:pPr>
      <w:r>
        <w:t>хр - 1</w:t>
      </w:r>
    </w:p>
    <w:p w:rsidR="00F32151" w:rsidRPr="0051662C" w:rsidRDefault="00F32151" w:rsidP="00F32151">
      <w:pPr>
        <w:pStyle w:val="a"/>
      </w:pPr>
      <w:r>
        <w:t xml:space="preserve">3187 9642*9643*9644 2(08) У 91 </w:t>
      </w:r>
      <w:r w:rsidRPr="00F32151">
        <w:rPr>
          <w:b/>
        </w:rPr>
        <w:t xml:space="preserve">Ученые </w:t>
      </w:r>
      <w:r>
        <w:t xml:space="preserve">записки : Сборник научных статей факультета теологии / Гл. ред. Митрополит Минский и Слуцкий Филарет, Патриарший Экзарх всея Беларуси (Вахромеев К.В.) Митрополит Минский и Слуцкий Филарет, Патриарший Экзарх всея Беларуси (Вахромеев К.В.).--Мн. : ЕГУ,2002 Вып.1.--№ 9641 списан (акт № 4 от 23.12.2005 г.). Книга утеряна читателем рус. Религия*Теология*Богословие*Религиоведение*История церковная*Христианство*Антропология*Текстология*Образование духовное*Религия*Церковь*Патрология*Апофатика*Право каноническое*Сборник*Конференция*Образование*Беларусь*Педагогика*Культура*Сектантство 2 248 с. 985-6614-69-4 9641-9644 хр. RU02 </w:t>
      </w:r>
    </w:p>
    <w:p w:rsidR="00F32151" w:rsidRDefault="00F32151" w:rsidP="00F32151">
      <w:pPr>
        <w:pStyle w:val="af"/>
      </w:pPr>
      <w:r>
        <w:t>УДК   2(08)</w:t>
      </w:r>
    </w:p>
    <w:p w:rsidR="00F32151" w:rsidRDefault="00F32151" w:rsidP="00F32151">
      <w:pPr>
        <w:pStyle w:val="af"/>
      </w:pPr>
      <w:r>
        <w:t>хр - 4</w:t>
      </w:r>
    </w:p>
    <w:p w:rsidR="00F32151" w:rsidRPr="0051662C" w:rsidRDefault="00F32151" w:rsidP="00F32151">
      <w:pPr>
        <w:pStyle w:val="a"/>
      </w:pPr>
      <w:r>
        <w:t xml:space="preserve">3601 10268 2(08) У 91 </w:t>
      </w:r>
      <w:r w:rsidRPr="00F32151">
        <w:rPr>
          <w:b/>
        </w:rPr>
        <w:t xml:space="preserve">Ученые </w:t>
      </w:r>
      <w:r>
        <w:t xml:space="preserve">записки : Сборник научных статей факультета теологии / Под ред. Митрополита Минского и Слуцкого Филарета, Патриаршего Экзарха всея Беларуси (Вахромеева К.В.) Митрополит Минский и Слуцкий Филарет, Патриарший Экзарх всея Беларуси (Вахромеев К.В.).--Мн. : ЕГУ,2002 248 с. 985-6614-69-4 рус. Теология*Религия*Богословие*Антропология*Церковь*Экклезиология*Библеистика*Патрология*Апофатика*История*Государство*Образование*Педагогика*Протестантизм*Страсть*Аскетика 2 10268 хр. Вып. 1 RU03 </w:t>
      </w:r>
    </w:p>
    <w:p w:rsidR="00F32151" w:rsidRDefault="00F32151" w:rsidP="00F32151">
      <w:pPr>
        <w:pStyle w:val="af"/>
      </w:pPr>
      <w:r>
        <w:t>УДК   2(08)</w:t>
      </w:r>
    </w:p>
    <w:p w:rsidR="00F32151" w:rsidRDefault="00F32151" w:rsidP="00F32151">
      <w:pPr>
        <w:pStyle w:val="af"/>
      </w:pPr>
      <w:r>
        <w:t>хр - 1</w:t>
      </w:r>
    </w:p>
    <w:p w:rsidR="00F32151" w:rsidRPr="0051662C" w:rsidRDefault="00F32151" w:rsidP="00F32151">
      <w:pPr>
        <w:pStyle w:val="a"/>
      </w:pPr>
      <w:r>
        <w:lastRenderedPageBreak/>
        <w:t xml:space="preserve">29541 17077 2(08) Х 93 </w:t>
      </w:r>
      <w:r w:rsidRPr="00F32151">
        <w:rPr>
          <w:b/>
        </w:rPr>
        <w:t xml:space="preserve">Христианские </w:t>
      </w:r>
      <w:r>
        <w:t xml:space="preserve">ценности в культуре современной молодежи : Материалы республиканской студенческой научной конференции (13 декабря 2013 г.) / ГУО "Институт теологии имени святых Мефодия и Кирилла" БГУ; Ред-сост. М.А. Можейко, Е.Ю. Шимбалева Можейко, М.А.*Шимбалева, Е.Ю.--Минск : "Ковчег",2014.--162с. .--ISBN 978-985-7086-26-9 рус. Ценности христианские*Экология*Молодежь*Инфосфера*Экотехнократия*СМИ*Культура*Субкультура*Воспитание патриотическое*Интернет*Зависть*Психология подростка*Школа церковно-приходская*Дагестан*Служение социальное*Воспитание семейное*Психология религии*Этика ученого*Виталий Боровой*Культура общения*Святитель Николай Сербский*Диалог межконфессиональный*Деятельность миссионерская*Японская православная церковь*Далог англикано-православный*Сказка белорусская 2 ГУО "Институт теологии имени святых Мефодия и Кирилла" БГУ </w:t>
      </w:r>
    </w:p>
    <w:p w:rsidR="00D014B1" w:rsidRDefault="00F32151" w:rsidP="00F32151">
      <w:pPr>
        <w:pStyle w:val="af"/>
      </w:pPr>
      <w:r>
        <w:t>УДК   2(08)</w:t>
      </w:r>
    </w:p>
    <w:p w:rsidR="00D014B1" w:rsidRDefault="00D014B1" w:rsidP="00D014B1">
      <w:pPr>
        <w:pStyle w:val="af"/>
      </w:pPr>
      <w:r>
        <w:t>хр - 1</w:t>
      </w:r>
    </w:p>
    <w:p w:rsidR="00D014B1" w:rsidRPr="0051662C" w:rsidRDefault="00D014B1" w:rsidP="00D014B1">
      <w:pPr>
        <w:pStyle w:val="a"/>
      </w:pPr>
      <w:r>
        <w:t xml:space="preserve">30092 17672*17673 2(08) Х 93 </w:t>
      </w:r>
      <w:r w:rsidRPr="00D014B1">
        <w:rPr>
          <w:b/>
        </w:rPr>
        <w:t xml:space="preserve">Христианские </w:t>
      </w:r>
      <w:r>
        <w:t xml:space="preserve">ценности в культуре современной молодежи : Сборник докладов IV международной конференции студентов, магистрантов и аспирантов (18 декабря 2015 г.) / ГУО "Институт теологии имени святых Мефодия и Кирилла" БГУ; Ред-сост. С.И. Шатравский, С.А. Юшкевич ; Отв. за вып. В. Кузьмин Шатравский С.И.*Юшкевич С.А.--Минск : "Ковчег",2016.--308с. .--ISBN 978-985-7162-46-8 рус. Ценности христианские*Теология*Служение*Дидахе*Герменевтика*Глоссолалия*Кирилл Туровский*Целомудрие*Апостольский символ веры*Духовное образование*Брак*Венчание*Григорианская реформа*Достоевский Ф.М.*Семья*Благодарность*Образ Божий*Архитектура белорусская*Искусство*Культура музыкальная*Культура общения*Служение социальное 2 </w:t>
      </w:r>
    </w:p>
    <w:p w:rsidR="00D014B1" w:rsidRDefault="00D014B1" w:rsidP="00D014B1">
      <w:pPr>
        <w:pStyle w:val="af"/>
      </w:pPr>
      <w:r>
        <w:t>УДК   2(08)</w:t>
      </w:r>
    </w:p>
    <w:p w:rsidR="00D014B1" w:rsidRDefault="00D014B1" w:rsidP="00D014B1">
      <w:pPr>
        <w:pStyle w:val="af"/>
      </w:pPr>
      <w:r>
        <w:t>хр - 2</w:t>
      </w:r>
    </w:p>
    <w:p w:rsidR="00D014B1" w:rsidRPr="0051662C" w:rsidRDefault="00D014B1" w:rsidP="00D014B1">
      <w:pPr>
        <w:pStyle w:val="a"/>
      </w:pPr>
      <w:r>
        <w:t xml:space="preserve">30523 18148*18149 2(08) Х 93 </w:t>
      </w:r>
      <w:r w:rsidRPr="00D014B1">
        <w:rPr>
          <w:b/>
        </w:rPr>
        <w:t xml:space="preserve">Христианские </w:t>
      </w:r>
      <w:r>
        <w:t xml:space="preserve">ценности в культуре современной молодежи : Материалы V Междунар. студенческой науч. конференции. Минск, 16 декабря 2016 г. / Ред.-сост. С.И. Шатравский, С.А. Юшкевич.--Мн. : Издат. центр БГУ,2016.--269с. .--ISBN 978-985-553-419-9 Рус. Христианство*Образ Божий*Гуманизм*Диалог*Православная церковь на Беларуси*Гуманистическое мировоззрение*Семейные нормы*Волонтерство*Волонтерская работа*Половое воспитание*Нравственность*Символ Веры*Евхаристия*Богодухновенность*Свобода*Арианство*Дзен-буддизм*Язычество 2 </w:t>
      </w:r>
    </w:p>
    <w:p w:rsidR="00D014B1" w:rsidRDefault="00D014B1" w:rsidP="00D014B1">
      <w:pPr>
        <w:pStyle w:val="af"/>
      </w:pPr>
      <w:r>
        <w:t>УДК   2(08)</w:t>
      </w:r>
    </w:p>
    <w:p w:rsidR="00D014B1" w:rsidRDefault="00D014B1" w:rsidP="00D014B1">
      <w:pPr>
        <w:pStyle w:val="af"/>
      </w:pPr>
      <w:r>
        <w:t>хр - 2</w:t>
      </w:r>
    </w:p>
    <w:p w:rsidR="00D014B1" w:rsidRPr="0051662C" w:rsidRDefault="00D014B1" w:rsidP="00D014B1">
      <w:pPr>
        <w:pStyle w:val="a"/>
      </w:pPr>
      <w:r>
        <w:t xml:space="preserve">30783 18434*18435*18436 2(08) Х 93 </w:t>
      </w:r>
      <w:r w:rsidRPr="00D014B1">
        <w:rPr>
          <w:b/>
        </w:rPr>
        <w:t xml:space="preserve">Христианские </w:t>
      </w:r>
      <w:r>
        <w:t xml:space="preserve">ценности в культуре современной молодежи : Сборник докладов III международной конференции студентов, магистрантов и аспирантов, посвященной 700-летию со дня рождения Преподобного  Сергия Радонежского (12 декабря 2014 г.) / Ред.-сост. М.А. Можейко, Ю.А. Яроцкая Можейко М.А.*Яроцкая Ю.А.--Мн. : Ковчег,2015.--261с. .--ISBN 978-985-7121-66-3 Рус. Христианство*Ценности христианские*Семья*Глобализация*Наследие*Социализация*Молодежь*Культурные ценности*Театр кукол*Достоевский Ф.М.*Воскресная школа*Бойцовские клубы*Субкультура*Вера*Наука и религия*Религия*Постмодерн*Пост-постмодерн*Сергий Радонежский*Савва Сторожевский*Философия*Сократ*Трансгуманизм*Иконоборчество*Жураковский Анатолий *Свобода воли*Соловьев В.С.*Гошкевич И.А.*Григорович Иоанн 2 </w:t>
      </w:r>
    </w:p>
    <w:p w:rsidR="00D014B1" w:rsidRDefault="00D014B1" w:rsidP="00D014B1">
      <w:pPr>
        <w:pStyle w:val="af"/>
      </w:pPr>
      <w:r>
        <w:t>УДК   2(08)</w:t>
      </w:r>
    </w:p>
    <w:p w:rsidR="00D014B1" w:rsidRDefault="00D014B1" w:rsidP="00D014B1">
      <w:pPr>
        <w:pStyle w:val="af"/>
      </w:pPr>
      <w:r>
        <w:t>хр - 3</w:t>
      </w:r>
    </w:p>
    <w:p w:rsidR="00D014B1" w:rsidRPr="0051662C" w:rsidRDefault="00D014B1" w:rsidP="00D014B1">
      <w:pPr>
        <w:pStyle w:val="a"/>
      </w:pPr>
      <w:r>
        <w:t xml:space="preserve">30817 18471 2(08) Х 93 </w:t>
      </w:r>
      <w:r w:rsidRPr="00D014B1">
        <w:rPr>
          <w:b/>
        </w:rPr>
        <w:t xml:space="preserve">Христианские </w:t>
      </w:r>
      <w:r>
        <w:t>ценности в культурной традиции Востока и Запада - история и современность : Сборник студенческих докладов XХII Международных Кирилло-Мефодиевских чтений 26-27 мая 2016 года. Институт теологии БГУ / Ред.-сост. С.И. Шатравский, свящ. С. Рогальский Шатравский С.И.*Рогальский С.--Мн. : Минар,2017.--115с. .--</w:t>
      </w:r>
      <w:r>
        <w:lastRenderedPageBreak/>
        <w:t xml:space="preserve">ISBN 978-985-90359-9-9 рус. Православие*Святой*Церковь*Богослужение*Митрополия*Папство*Реформа*Религиоведение*Пророчество*Беме*Суарес*Иов*Культура*Скорина*Монашество 2 </w:t>
      </w:r>
    </w:p>
    <w:p w:rsidR="00D014B1" w:rsidRDefault="00D014B1" w:rsidP="00D014B1">
      <w:pPr>
        <w:pStyle w:val="af"/>
      </w:pPr>
      <w:r>
        <w:t>УДК   2(08)</w:t>
      </w:r>
    </w:p>
    <w:p w:rsidR="00D014B1" w:rsidRDefault="00D014B1" w:rsidP="00D014B1">
      <w:pPr>
        <w:pStyle w:val="af"/>
      </w:pPr>
      <w:r>
        <w:t>хр - 1</w:t>
      </w:r>
    </w:p>
    <w:p w:rsidR="00D014B1" w:rsidRPr="0051662C" w:rsidRDefault="00D014B1" w:rsidP="00D014B1">
      <w:pPr>
        <w:pStyle w:val="a"/>
      </w:pPr>
      <w:r>
        <w:t xml:space="preserve">30818 18472 2(08) Х 93 </w:t>
      </w:r>
      <w:r w:rsidRPr="00D014B1">
        <w:rPr>
          <w:b/>
        </w:rPr>
        <w:t xml:space="preserve">Христианские </w:t>
      </w:r>
      <w:r>
        <w:t xml:space="preserve">ценности в культурной традиции Востока и Запада - история и современность : Сборник студенческих докладов XХII Международных Кирилло-Мефодиевских чтений 26-27 мая 2016 года. Институт теологии БГУ / Ред.-сост. С.И. Шатравский, свящ. С. Рогальский Шатравский С.И.*Рогальский С.--Мн. : Минар,2017.--115с. .--ISBN 978-985-90359-9-9 рус. Православие*Святость детская*Церковь*Богослужение*Митрополия*Папство*Реформа*Религиоведение*Пророчество*Беме*Суарес*Иов*Культура*Скорина Ф.*Монашество*Диалог межрелигиозный*Миссионерство православное*Буддизм тибетский*Глоссолалия 2 </w:t>
      </w:r>
    </w:p>
    <w:p w:rsidR="00D014B1" w:rsidRDefault="00D014B1" w:rsidP="00D014B1">
      <w:pPr>
        <w:pStyle w:val="af"/>
      </w:pPr>
      <w:r>
        <w:t>УДК   2(08)</w:t>
      </w:r>
    </w:p>
    <w:p w:rsidR="00D014B1" w:rsidRDefault="00D014B1" w:rsidP="00D014B1">
      <w:pPr>
        <w:pStyle w:val="af"/>
      </w:pPr>
      <w:r>
        <w:t>хр - 1</w:t>
      </w:r>
    </w:p>
    <w:p w:rsidR="00D014B1" w:rsidRPr="0051662C" w:rsidRDefault="00D014B1" w:rsidP="00D014B1">
      <w:pPr>
        <w:pStyle w:val="a"/>
      </w:pPr>
      <w:r>
        <w:t xml:space="preserve">31425 19109 2(08) Х 93 </w:t>
      </w:r>
      <w:r w:rsidRPr="00D014B1">
        <w:rPr>
          <w:b/>
        </w:rPr>
        <w:t xml:space="preserve">Христианские </w:t>
      </w:r>
      <w:r>
        <w:t xml:space="preserve">ценности в культурной традиции Востока и Запада - история и современность : Сборник студенческих докладов XХII Международных Кирилло-Мефодиевских чтений 26-27 мая 2016 года. Институт теологии БГУ / Ред.-сост. С.И. Шатравский, свящ. С. Рогальский Шатравский С.И.*Рогальский С.--Мн. : Минар,2017.--115с. .--ISBN 978-985-90359-9-9 рус. Православие*Святость детская*Церковь*Богослужение*Митрополия*Папство*Реформа*Религиоведение*Пророчество*Беме*Суарес*Иов*Культура*Скорина Ф.*Монашество*Диалог межрелигиозный*Миссионерство православное*Буддизм тибетский*Глоссолалия 2 </w:t>
      </w:r>
    </w:p>
    <w:p w:rsidR="00D014B1" w:rsidRDefault="00D014B1" w:rsidP="00D014B1">
      <w:pPr>
        <w:pStyle w:val="af"/>
      </w:pPr>
      <w:r>
        <w:t>УДК   2(08)</w:t>
      </w:r>
    </w:p>
    <w:p w:rsidR="00D014B1" w:rsidRDefault="00D014B1" w:rsidP="00D014B1">
      <w:pPr>
        <w:pStyle w:val="af"/>
      </w:pPr>
      <w:r>
        <w:t>хр - 1</w:t>
      </w:r>
    </w:p>
    <w:p w:rsidR="00D014B1" w:rsidRPr="0051662C" w:rsidRDefault="00D014B1" w:rsidP="00D014B1">
      <w:pPr>
        <w:pStyle w:val="a"/>
      </w:pPr>
      <w:r>
        <w:t xml:space="preserve">31586 19236*19237 2(08) Х 93 </w:t>
      </w:r>
      <w:r w:rsidRPr="00D014B1">
        <w:rPr>
          <w:b/>
        </w:rPr>
        <w:t xml:space="preserve">Христианские </w:t>
      </w:r>
      <w:r>
        <w:t xml:space="preserve">ценности в культуре современной молодежи : Материалы Международной студенческой научной конференции / Ред.-сост. С.И. Шатравский, С.А. Юшкевич Шатравский С.И.*Юшкевич С.А.--Мн. : Ковчег,2019.--209с. .--ISBN 978-985-7223-54-1 рус. Образование*Христианство*Нравственность*Ценность*История*Семья*Миссия*Служение социальное*Церковь*Молодежь*Беларусь*Россия*Традиция*Диалог*Человек*Ересь*Манихейство*Вера*Любовь*Гуманизм*Проблема насилия*Масс-медиа*Религиоведение*Сектоведение*Сказка белорусская 2 </w:t>
      </w:r>
    </w:p>
    <w:p w:rsidR="00AF6384" w:rsidRDefault="00D014B1" w:rsidP="00D014B1">
      <w:pPr>
        <w:pStyle w:val="af"/>
      </w:pPr>
      <w:r>
        <w:t>УДК   2(08)</w:t>
      </w:r>
    </w:p>
    <w:p w:rsidR="00AF6384" w:rsidRDefault="00AF6384" w:rsidP="00AF6384">
      <w:pPr>
        <w:pStyle w:val="af"/>
      </w:pPr>
      <w:r>
        <w:t>хр - 2</w:t>
      </w:r>
    </w:p>
    <w:p w:rsidR="00AF6384" w:rsidRPr="0051662C" w:rsidRDefault="00AF6384" w:rsidP="00AF6384">
      <w:pPr>
        <w:pStyle w:val="a"/>
      </w:pPr>
      <w:r>
        <w:t xml:space="preserve">31934 19541 2(08) Х 93 </w:t>
      </w:r>
      <w:r w:rsidRPr="00AF6384">
        <w:rPr>
          <w:b/>
        </w:rPr>
        <w:t xml:space="preserve">Христианские </w:t>
      </w:r>
      <w:r>
        <w:t xml:space="preserve">ценности в культуре современной молодежи : Материалы V Междунар. студенческой науч. конференции. Минск, 16 декабря 2016 г. / Ред.-сост. С.И. Шатравский, С.А. Юшкевич Шатравский С. И.*Юшкевич С. А.--Мн. : Издат. центр БГУ,2016.--269с. .--ISBN 978-985-553-419-9 Рус. Христианство*Образ Божий*Гуманизм*Диалог*Православная церковь на Беларуси*Гуманистическое мировоззрение*Семейные нормы*Волонтерство*Волонтерская работа*Половое воспитание*Нравственность*Символ Веры*Евхаристия*Богодухновенность*Свобода*Арианство*Дзен-буддизм*Язычество 2 </w:t>
      </w:r>
    </w:p>
    <w:p w:rsidR="00AF6384" w:rsidRDefault="00AF6384" w:rsidP="00AF6384">
      <w:pPr>
        <w:pStyle w:val="af"/>
      </w:pPr>
      <w:r>
        <w:t>УДК   2(08)</w:t>
      </w:r>
    </w:p>
    <w:p w:rsidR="00AF6384" w:rsidRDefault="00AF6384" w:rsidP="00AF6384">
      <w:pPr>
        <w:pStyle w:val="af"/>
      </w:pPr>
      <w:r>
        <w:t>хр - 1</w:t>
      </w:r>
    </w:p>
    <w:p w:rsidR="00AF6384" w:rsidRPr="0051662C" w:rsidRDefault="00AF6384" w:rsidP="00AF6384">
      <w:pPr>
        <w:pStyle w:val="a"/>
      </w:pPr>
      <w:r>
        <w:t xml:space="preserve">31935 19542 2(08) Х 93 </w:t>
      </w:r>
      <w:r w:rsidRPr="00AF6384">
        <w:rPr>
          <w:b/>
        </w:rPr>
        <w:t xml:space="preserve">Христианские </w:t>
      </w:r>
      <w:r>
        <w:t xml:space="preserve">ценности в культуре современной молодежи : Материалы республиканской студенческой научной конференции (13 декабря 2013) / Ред-сост. М.А. Можейко, Е.Ю. Шимбалева Можейко, М.А.*Шимбалева, Е.Ю.--Мн : "Ковчег",2014.--162с. .--ISBN 978-985-7086-26-9 рус. Ценности христианские*Молодежь*Культура*Воспитание*Экология*Христианство*Теология 2 ГУО "Институт теологии имени святых Мефодия и Кирилла" БГУ </w:t>
      </w:r>
    </w:p>
    <w:p w:rsidR="00AF6384" w:rsidRDefault="00AF6384" w:rsidP="00AF6384">
      <w:pPr>
        <w:pStyle w:val="af"/>
      </w:pPr>
      <w:r>
        <w:lastRenderedPageBreak/>
        <w:t>УДК   2(08)</w:t>
      </w:r>
    </w:p>
    <w:p w:rsidR="00AF6384" w:rsidRDefault="00AF6384" w:rsidP="00AF6384">
      <w:pPr>
        <w:pStyle w:val="af"/>
      </w:pPr>
      <w:r>
        <w:t>хр - 1</w:t>
      </w:r>
    </w:p>
    <w:p w:rsidR="00AF6384" w:rsidRPr="0051662C" w:rsidRDefault="00AF6384" w:rsidP="00AF6384">
      <w:pPr>
        <w:pStyle w:val="a"/>
      </w:pPr>
      <w:r>
        <w:t xml:space="preserve">32942 20316 2(08) Х 93 </w:t>
      </w:r>
      <w:r w:rsidRPr="00AF6384">
        <w:rPr>
          <w:b/>
        </w:rPr>
        <w:t xml:space="preserve">Христианские </w:t>
      </w:r>
      <w:r>
        <w:t xml:space="preserve">ценности в культуре современной молодежи : Материалы VII (25 октября 2019 г.) и VIII (18 декабря 2020 г.) международных студенческих научных конференций / Ред-сост. С.И. Шатравский, С.А. Юшкевич Шатравский, С.И.*Юшкевич, С.А.--Мн : "Ковчег",2021.--293с. .--ISBN 978-985-884-056-3 рус. Ценности христианские*Молодежь*Культура*Педагогика*Эстетика*Воспитание*Религиозность*Теология*Духовность*Религиоведение 2 ГУО "Институт теологии имени святых Мефодия и Кирилла" БГУ </w:t>
      </w:r>
    </w:p>
    <w:p w:rsidR="00AF6384" w:rsidRDefault="00AF6384" w:rsidP="00AF6384">
      <w:pPr>
        <w:pStyle w:val="af"/>
      </w:pPr>
      <w:r>
        <w:t>УДК   2(08)</w:t>
      </w:r>
    </w:p>
    <w:p w:rsidR="00AF6384" w:rsidRDefault="00AF6384" w:rsidP="00AF6384">
      <w:pPr>
        <w:pStyle w:val="af"/>
      </w:pPr>
      <w:r>
        <w:t>хр - 1</w:t>
      </w:r>
    </w:p>
    <w:p w:rsidR="00AF6384" w:rsidRPr="0051662C" w:rsidRDefault="00AF6384" w:rsidP="00AF6384">
      <w:pPr>
        <w:pStyle w:val="a"/>
      </w:pPr>
      <w:r>
        <w:t xml:space="preserve">33745 20923 2(08) Х 93 </w:t>
      </w:r>
      <w:r w:rsidRPr="00AF6384">
        <w:rPr>
          <w:b/>
        </w:rPr>
        <w:t xml:space="preserve">Христианские </w:t>
      </w:r>
      <w:r>
        <w:t xml:space="preserve">ценности в культуре современной молодежи : Материалы Х международной студенческой научной конференции (Минск, 3 декабря 2021 г.) / ГУО "Институт теологии имени святых Мефодия и Кирилла" БГУ; Ред-сост. С.И. Шатравский, С.А. Юшкевич ; Отв. за вып. С.И. Шатравский Шатравский С.И.*Юшкевич С.А.--Мн. : "Ковчег",2022.--231с. .--ISBN 978-985-884-209-3 рус. Ценности христианские*Теология*Культура*Социальная сеть*Пастырское служение*Искусство музыкальное*Тихон Задонский святитель*Острожский Константин*Шмеман А.*Иконопись*Отлучение Л.Толстого от церкви*Религиозный нигилизм*Протестантская этика 2 </w:t>
      </w:r>
    </w:p>
    <w:p w:rsidR="00AF6384" w:rsidRDefault="00AF6384" w:rsidP="00AF6384">
      <w:pPr>
        <w:pStyle w:val="af"/>
      </w:pPr>
      <w:r>
        <w:t>УДК   2(08)</w:t>
      </w:r>
    </w:p>
    <w:p w:rsidR="00AF6384" w:rsidRDefault="00AF6384" w:rsidP="00AF6384">
      <w:pPr>
        <w:pStyle w:val="af"/>
      </w:pPr>
      <w:r>
        <w:t>хр - 1</w:t>
      </w:r>
    </w:p>
    <w:p w:rsidR="00AF6384" w:rsidRPr="0051662C" w:rsidRDefault="00AF6384" w:rsidP="00AF6384">
      <w:pPr>
        <w:pStyle w:val="a"/>
      </w:pPr>
      <w:r>
        <w:t xml:space="preserve">34410 21486 2(08) Х 93 </w:t>
      </w:r>
      <w:r w:rsidRPr="00AF6384">
        <w:rPr>
          <w:b/>
        </w:rPr>
        <w:t xml:space="preserve">Христианские </w:t>
      </w:r>
      <w:r>
        <w:t xml:space="preserve">ценности в культуре современной молодежи : Сборник докладов III международной конференции студентов, магистрантов и аспирантов, посвященной 700-летию со дня рождения Преподобного  Сергия Радонежского (12 декабря 2014 г.) / Ред.-сост. М.А. Можейко, Ю.А. Яроцкая Можейко М.А.*Яроцкая Ю.А.--Мн. : Ковчег,2015.--261с. .--ISBN 978-985-7121-66-3 рус. Христианство*Ценности христианские*Семья*Глобализация*Наследие*Социализация*Молодежь*Культурные ценности*Театр кукол*Достоевский Ф.М.*Воскресная школа*Бойцовские клубы*Субкультура*Вера*Наука и религия*Религия*Постмодерн*Пост-постмодерн*Сергий Радонежский, прп.*Савва Сторожевский*Философия*Сократ*Трансгуманизм*Иконоборчество*Жураковский Анатолий *Свобода воли*Соловьев В.С.*Гошкевич И.А.*Григорович Иоанн 2 </w:t>
      </w:r>
    </w:p>
    <w:p w:rsidR="00AF6384" w:rsidRDefault="00AF6384" w:rsidP="00AF6384">
      <w:pPr>
        <w:pStyle w:val="af"/>
      </w:pPr>
      <w:r>
        <w:t>УДК   2(08)</w:t>
      </w:r>
    </w:p>
    <w:p w:rsidR="00AF6384" w:rsidRDefault="00AF6384" w:rsidP="00AF6384">
      <w:pPr>
        <w:pStyle w:val="af"/>
      </w:pPr>
      <w:r>
        <w:t>хр - 1</w:t>
      </w:r>
    </w:p>
    <w:p w:rsidR="00AF6384" w:rsidRDefault="00AF6384" w:rsidP="00AF6384">
      <w:pPr>
        <w:pStyle w:val="a"/>
      </w:pPr>
      <w:r>
        <w:t xml:space="preserve">34445 21521 2(08) Х 93 </w:t>
      </w:r>
      <w:r w:rsidRPr="00AF6384">
        <w:rPr>
          <w:b/>
        </w:rPr>
        <w:t xml:space="preserve">Христианские </w:t>
      </w:r>
      <w:r>
        <w:t>ценности в культуре современной молодежи : Материалы республиканской студенческой научной конференции (12 декабря 2012 г.) / ГУО "Институт теологии им. свв. Мефодия и Кирилла" / Ред.-сост. М.А. Можейко Можейко М.А.--Мн. : Ковчег,2013.--202с. .--ISBN 978-985-7055-96-8 рус.*бел. Христианство*Ценности христианские*Молодежь*Нравственность*Культура*Семья*Конфликт*СМИ*Соцсети*Психология*Коммуникация*Социальное служение*Социальная миссия*Преемственност</w:t>
      </w:r>
    </w:p>
    <w:p w:rsidR="00AF6384" w:rsidRDefault="00AF6384" w:rsidP="00AF6384">
      <w:pPr>
        <w:pStyle w:val="af"/>
      </w:pPr>
      <w:r>
        <w:t>УДК   2(08)</w:t>
      </w:r>
    </w:p>
    <w:p w:rsidR="00AF6384" w:rsidRDefault="00AF6384" w:rsidP="00AF6384">
      <w:pPr>
        <w:pStyle w:val="af"/>
      </w:pPr>
      <w:r>
        <w:t>хр - 1</w:t>
      </w:r>
    </w:p>
    <w:p w:rsidR="00AF6384" w:rsidRDefault="00AF6384" w:rsidP="00AF6384">
      <w:pPr>
        <w:pStyle w:val="a"/>
      </w:pPr>
      <w:r>
        <w:t xml:space="preserve">34446 21522 2(08) Х 93 </w:t>
      </w:r>
      <w:r w:rsidRPr="00AF6384">
        <w:rPr>
          <w:b/>
        </w:rPr>
        <w:t xml:space="preserve">Христианские </w:t>
      </w:r>
      <w:r>
        <w:t xml:space="preserve">ценности в культуре современной молодежи : Материалы ХI международной студенческой научной конференции (Минск, 25-26 ноября 2022 г.) / ГУО "Ин-т теологии им. свв. Мефодия и Кирилла" БГУ, ФГАОУ ВО "Балтийский федеральный ун-т им. И. Канта", Нижегородский гос. пед. ун-т им. К. Минина, МОО "ХОЦ им. свв. Мефодия и Кирилла"; Ред-сост. С.И. Шатравский, С.А. Юшкевич ; Отв. за вып. С.И. Шатравский Шатравский С.И.*Юшкевич С.А.--Мн. : Институт теологии БГУ,2023.--166с. .--ISBN 978-985-90600-1-4 рус.*бел. Ценности </w:t>
      </w:r>
      <w:r>
        <w:lastRenderedPageBreak/>
        <w:t>христианские*Теология*История*Современность*Молодежь*Культура*Философия*Проблемы*Религиоведение*Социализм*Коммунизм*Символы*Видеоигр</w:t>
      </w:r>
    </w:p>
    <w:p w:rsidR="00F54A04" w:rsidRDefault="00AF6384" w:rsidP="00AF6384">
      <w:pPr>
        <w:pStyle w:val="af"/>
      </w:pPr>
      <w:r>
        <w:t>УДК   2(08)</w:t>
      </w:r>
    </w:p>
    <w:p w:rsidR="00F54A04" w:rsidRDefault="00F54A04" w:rsidP="00F54A04">
      <w:pPr>
        <w:pStyle w:val="af"/>
      </w:pPr>
      <w:r>
        <w:t>хр - 1</w:t>
      </w:r>
    </w:p>
    <w:p w:rsidR="00F54A04" w:rsidRDefault="00F54A04" w:rsidP="00F54A04">
      <w:pPr>
        <w:pStyle w:val="a"/>
      </w:pPr>
      <w:r>
        <w:t xml:space="preserve">34688 21831*21832*21833 2(08) Х 93 </w:t>
      </w:r>
      <w:r w:rsidRPr="00F54A04">
        <w:rPr>
          <w:b/>
        </w:rPr>
        <w:t xml:space="preserve">Христианские </w:t>
      </w:r>
      <w:r>
        <w:t xml:space="preserve">ценности в культуре современной молодежи : Материалы ХII Международной студенческой научной конференции (Минск, 1-3 декабря 2023 г.) / Ред-сост. С.И. Шатравский, С.А. Юшкевич Шатравский С.И.*Юшкевич С.А.--Мн : Изд-во Ин-та теологии им. свв. Мефодия и Кирилла БГУ,2024.--239с. .--ISBN 978-985-90600-5-2 рус. Ценности христианские*Молодежь*История*Современность*Христианство*Религиозность*Теология*Духовность*Религиоведение*Проблемы*Перспективы*Кинематограф*Богослужебное пение*Православная церковь в Китае 2 ГУО "Институт теологии имени святых Мефодия и Кирилла" БГУ </w:t>
      </w:r>
    </w:p>
    <w:p w:rsidR="00F54A04" w:rsidRDefault="00F54A04" w:rsidP="00F54A04">
      <w:pPr>
        <w:pStyle w:val="af"/>
      </w:pPr>
      <w:r>
        <w:t>УДК   2(08)</w:t>
      </w:r>
    </w:p>
    <w:p w:rsidR="00F54A04" w:rsidRDefault="00F54A04" w:rsidP="00F54A04">
      <w:pPr>
        <w:pStyle w:val="af"/>
      </w:pPr>
      <w:r>
        <w:t>хр - 3</w:t>
      </w:r>
    </w:p>
    <w:p w:rsidR="00F54A04" w:rsidRDefault="00F54A04" w:rsidP="00F54A04">
      <w:pPr>
        <w:pStyle w:val="a"/>
      </w:pPr>
      <w:r>
        <w:t xml:space="preserve">21953 11061 2(08) Х 93 </w:t>
      </w:r>
      <w:r w:rsidRPr="00F54A04">
        <w:rPr>
          <w:b/>
        </w:rPr>
        <w:t xml:space="preserve">Христианский </w:t>
      </w:r>
      <w:r>
        <w:t xml:space="preserve">Восток : Серия, посвященная изучению христианской культуры народов Азии и Африки / Гл. ред. М.Б.Пиотровский Пиотровский М.Б.--СПб. : Алетейя,2002 Т. 3 (IX) (2001) : Новая серия.--558с.--ISBN 5-89329-523-4 рус. Восток*Христианство*Агиография*Апостол Андрей*Апокриф*Египет*Ассирия*Сборник 2 5-89329-523-4 </w:t>
      </w:r>
    </w:p>
    <w:p w:rsidR="00F54A04" w:rsidRDefault="00F54A04" w:rsidP="00F54A04">
      <w:pPr>
        <w:pStyle w:val="af"/>
      </w:pPr>
      <w:r>
        <w:t>УДК   2(08)</w:t>
      </w:r>
    </w:p>
    <w:p w:rsidR="00F54A04" w:rsidRDefault="00F54A04" w:rsidP="00F54A04">
      <w:pPr>
        <w:pStyle w:val="af"/>
      </w:pPr>
      <w:r>
        <w:t>хр - 1</w:t>
      </w:r>
    </w:p>
    <w:p w:rsidR="00F54A04" w:rsidRDefault="00F54A04" w:rsidP="00F54A04">
      <w:pPr>
        <w:pStyle w:val="a"/>
      </w:pPr>
      <w:r>
        <w:t xml:space="preserve">3507 10124 2(08) Х 93 </w:t>
      </w:r>
      <w:r w:rsidRPr="00F54A04">
        <w:rPr>
          <w:b/>
        </w:rPr>
        <w:t xml:space="preserve">Христианский </w:t>
      </w:r>
      <w:r>
        <w:t xml:space="preserve">Восток : Серия, посвященная изучению христианской культуры народов Азии и Африки / Гл. ред. М.Б.Пиотровский.--СПб., М. : Алетейя,2001 Т.2 (VIII) : Новая серия.--544 с.--ISBN 5-89329-282-0 рус. Религия*Восток*Христианство*История*Церковь*Литургика*Патрология*Гомилия*Египет 2 </w:t>
      </w:r>
    </w:p>
    <w:p w:rsidR="00F54A04" w:rsidRDefault="00F54A04" w:rsidP="00F54A04">
      <w:pPr>
        <w:pStyle w:val="af"/>
      </w:pPr>
      <w:r>
        <w:t>УДК   2(08)</w:t>
      </w:r>
    </w:p>
    <w:p w:rsidR="00F54A04" w:rsidRDefault="00F54A04" w:rsidP="00F54A04">
      <w:pPr>
        <w:pStyle w:val="af"/>
      </w:pPr>
      <w:r>
        <w:t>хр - 1</w:t>
      </w:r>
    </w:p>
    <w:p w:rsidR="00F54A04" w:rsidRDefault="00F54A04" w:rsidP="00F54A04">
      <w:pPr>
        <w:pStyle w:val="a"/>
      </w:pPr>
      <w:r>
        <w:t xml:space="preserve">3785 10511 2(08) Х 93 </w:t>
      </w:r>
      <w:r w:rsidRPr="00F54A04">
        <w:rPr>
          <w:b/>
        </w:rPr>
        <w:t xml:space="preserve">Христианский </w:t>
      </w:r>
      <w:r>
        <w:t xml:space="preserve">Восток : Журнал. Новая серия / Гл. ред. М.Б.Пиотровский Пиотровский М.Б.--СПб. : Алетейя,1999 Т.1(7).--513с. рус., англ. Богословие*Христианство*Восток*Патриарх Никифор*Византия*Миссионерство*Толерантность*Церковь*Культура 2 5-89329-161-1 10511 хр. RU04 </w:t>
      </w:r>
    </w:p>
    <w:p w:rsidR="00F54A04" w:rsidRDefault="00F54A04" w:rsidP="00F54A04">
      <w:pPr>
        <w:pStyle w:val="af"/>
      </w:pPr>
      <w:r>
        <w:t>УДК   2(08)</w:t>
      </w:r>
    </w:p>
    <w:p w:rsidR="00F54A04" w:rsidRDefault="00F54A04" w:rsidP="00F54A04">
      <w:pPr>
        <w:pStyle w:val="af"/>
      </w:pPr>
      <w:r>
        <w:t>хр - 1</w:t>
      </w:r>
    </w:p>
    <w:p w:rsidR="00F54A04" w:rsidRDefault="00F54A04" w:rsidP="00F54A04">
      <w:pPr>
        <w:pStyle w:val="a"/>
      </w:pPr>
      <w:r>
        <w:t xml:space="preserve">3786 10512 2(08) Х 93 </w:t>
      </w:r>
      <w:r w:rsidRPr="00F54A04">
        <w:rPr>
          <w:b/>
        </w:rPr>
        <w:t xml:space="preserve">Христианский </w:t>
      </w:r>
      <w:r>
        <w:t xml:space="preserve">Восток : Серия, посвященная изучению христианской культуры народов Азии и Африки / Гл. ред. М.Б.Пиотровский Пиотровский М.Б.--СПб. : Алетейя,2001 Т.2(VIII) : Новая серия рус., англ. Богословие*Христианство*Восток*История*Византия*Археология*Литургика*Церковь*Культура 2 544 с. 5-89329-161-1 10512 хр. RU04 </w:t>
      </w:r>
    </w:p>
    <w:p w:rsidR="00F54A04" w:rsidRDefault="00F54A04" w:rsidP="00F54A04">
      <w:pPr>
        <w:pStyle w:val="af"/>
      </w:pPr>
      <w:r>
        <w:t>УДК   2(08)</w:t>
      </w:r>
    </w:p>
    <w:p w:rsidR="00F54A04" w:rsidRDefault="00F54A04" w:rsidP="00F54A04">
      <w:pPr>
        <w:pStyle w:val="af"/>
      </w:pPr>
      <w:r>
        <w:t>хр - 1</w:t>
      </w:r>
    </w:p>
    <w:p w:rsidR="00F54A04" w:rsidRDefault="00F54A04" w:rsidP="00F54A04">
      <w:pPr>
        <w:pStyle w:val="a"/>
      </w:pPr>
      <w:r>
        <w:t xml:space="preserve">33376 20556 2(08) Х 93 </w:t>
      </w:r>
      <w:r w:rsidRPr="00F54A04">
        <w:rPr>
          <w:b/>
        </w:rPr>
        <w:t xml:space="preserve">Религиоведческие </w:t>
      </w:r>
      <w:r>
        <w:t xml:space="preserve">исследования = Researrches in Religious Studies / Гл. ред. К. Колкунова Колкунова, К.--М.,2019 ; № 2 (20) Христианский спиритуализм эпохи модерна в России.--179с.--ISBN 2224-6711 рус. Христианство*Спиритуализм*Религиоведение*Россия*Сновидение*Теософия христианская 2 </w:t>
      </w:r>
    </w:p>
    <w:p w:rsidR="00F54A04" w:rsidRDefault="00F54A04" w:rsidP="00F54A04">
      <w:pPr>
        <w:pStyle w:val="af"/>
      </w:pPr>
      <w:r>
        <w:t>УДК   2(08) + 290(08)</w:t>
      </w:r>
    </w:p>
    <w:p w:rsidR="00F54A04" w:rsidRDefault="00F54A04" w:rsidP="00F54A04">
      <w:pPr>
        <w:pStyle w:val="af"/>
      </w:pPr>
      <w:r>
        <w:t>хр - 1</w:t>
      </w:r>
    </w:p>
    <w:p w:rsidR="00F54A04" w:rsidRDefault="00F54A04" w:rsidP="00F54A04">
      <w:pPr>
        <w:pStyle w:val="a"/>
      </w:pPr>
      <w:r>
        <w:lastRenderedPageBreak/>
        <w:t xml:space="preserve">26024 13570 2(08) Х 93 </w:t>
      </w:r>
      <w:r w:rsidRPr="00F54A04">
        <w:rPr>
          <w:b/>
        </w:rPr>
        <w:t xml:space="preserve">Христианское </w:t>
      </w:r>
      <w:r>
        <w:t xml:space="preserve">чтение : Журнал Санкт-Петербургской православной духовной академии / Гл.ред. Мустафин.В., прот.--СПб.,2005 №25 : Специальный выпуск посвященный 10-летиюархиерейского служения митрополита Владимира на Санкт-Петербургской кафедре.--239с. : ил.--ISBN 1814-5574 рус. Журнал*Богословие*Библеистика*Философия*Археология*Византология*Патрология*История*Религоведение 3 </w:t>
      </w:r>
    </w:p>
    <w:p w:rsidR="00D312C6" w:rsidRDefault="00F54A04" w:rsidP="00F54A04">
      <w:pPr>
        <w:pStyle w:val="af"/>
      </w:pPr>
      <w:r>
        <w:t>УДК   2(08)</w:t>
      </w:r>
    </w:p>
    <w:p w:rsidR="00D312C6" w:rsidRDefault="00D312C6" w:rsidP="00D312C6">
      <w:pPr>
        <w:pStyle w:val="af"/>
      </w:pPr>
      <w:r>
        <w:t>хр - 1</w:t>
      </w:r>
    </w:p>
    <w:p w:rsidR="00D312C6" w:rsidRDefault="00D312C6" w:rsidP="00D312C6">
      <w:pPr>
        <w:pStyle w:val="a"/>
      </w:pPr>
      <w:r>
        <w:t xml:space="preserve">26025 13571 2(08) Х 93 </w:t>
      </w:r>
      <w:r w:rsidRPr="00D312C6">
        <w:rPr>
          <w:b/>
        </w:rPr>
        <w:t xml:space="preserve">Христианское </w:t>
      </w:r>
      <w:r>
        <w:t xml:space="preserve">чтение : Журнал Санкт-Петербургской православной духовной академии / Гл.ред. Мустафин.В., прот.--СПб.,2006 №26 : Юбилейный выпуск посвященный 60-летию Санкт-Петербургских духовных школ.--239с. : ил.--ISBN 1814-5574 рус. Журнал*Богословие*Библеистика*Философия*Археология*Византология*Патрология*История*Религоведение 3 </w:t>
      </w:r>
    </w:p>
    <w:p w:rsidR="00D312C6" w:rsidRDefault="00D312C6" w:rsidP="00D312C6">
      <w:pPr>
        <w:pStyle w:val="af"/>
      </w:pPr>
      <w:r>
        <w:t>УДК   2(08)</w:t>
      </w:r>
    </w:p>
    <w:p w:rsidR="00D312C6" w:rsidRDefault="00D312C6" w:rsidP="00D312C6">
      <w:pPr>
        <w:pStyle w:val="af"/>
      </w:pPr>
      <w:r>
        <w:t>хр - 1</w:t>
      </w:r>
    </w:p>
    <w:p w:rsidR="00D312C6" w:rsidRDefault="00D312C6" w:rsidP="00D312C6">
      <w:pPr>
        <w:pStyle w:val="a"/>
      </w:pPr>
      <w:r>
        <w:t xml:space="preserve">29885 17455 2(08) Х 93 </w:t>
      </w:r>
      <w:r w:rsidRPr="00D312C6">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СПбПДА,2011 №6(41) : 190 лет издания журнала.--227с. : ил. Рус. Журнал*Богословие*Библеистика*Философия*Археология*Византология*Патрология византийская*История РПЦ*Религиоведение*Максим Исповедник*Новый Завет*Солженицын А.И.*Богопознание естественное 2 1814-5574 </w:t>
      </w:r>
    </w:p>
    <w:p w:rsidR="00D312C6" w:rsidRDefault="00D312C6" w:rsidP="00D312C6">
      <w:pPr>
        <w:pStyle w:val="af"/>
      </w:pPr>
      <w:r>
        <w:t>УДК   2(08)</w:t>
      </w:r>
    </w:p>
    <w:p w:rsidR="00D312C6" w:rsidRDefault="00D312C6" w:rsidP="00D312C6">
      <w:pPr>
        <w:pStyle w:val="af"/>
      </w:pPr>
      <w:r>
        <w:t>хр - 1</w:t>
      </w:r>
    </w:p>
    <w:p w:rsidR="00D312C6" w:rsidRDefault="00D312C6" w:rsidP="00D312C6">
      <w:pPr>
        <w:pStyle w:val="a"/>
      </w:pPr>
      <w:r>
        <w:t xml:space="preserve">29886 17456 2(08) Х 92 </w:t>
      </w:r>
      <w:r w:rsidRPr="00D312C6">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(Ермаков).--СПб. : Изд-во СПбПДА,2012 №6 : Социально-экономическое учение Церкви.--214с. : ил. Рус. Журнал*Богословие*Библеистика*Философия*Археология*Византология*Патрология*История*Религиоведение*Апокалипсис*Благотворительность*Медицина*Османская империя*Эсхатология*Старообрядчество*Общество постмодерна*Глобализация 2 1814-5574 </w:t>
      </w:r>
    </w:p>
    <w:p w:rsidR="00D312C6" w:rsidRDefault="00D312C6" w:rsidP="00D312C6">
      <w:pPr>
        <w:pStyle w:val="af"/>
      </w:pPr>
      <w:r>
        <w:t>УДК   2(08) + 280.1(08)</w:t>
      </w:r>
    </w:p>
    <w:p w:rsidR="00D312C6" w:rsidRDefault="00D312C6" w:rsidP="00D312C6">
      <w:pPr>
        <w:pStyle w:val="af"/>
      </w:pPr>
      <w:r>
        <w:t>хр - 1</w:t>
      </w:r>
    </w:p>
    <w:p w:rsidR="00D312C6" w:rsidRDefault="00D312C6" w:rsidP="00D312C6">
      <w:pPr>
        <w:pStyle w:val="a"/>
      </w:pPr>
      <w:r>
        <w:t xml:space="preserve">29888 17458 2(08) Х 93 </w:t>
      </w:r>
      <w:r w:rsidRPr="00D312C6">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СПбПДА,2012 №1.--234с. : ил. Рус. Журнал*Богословие*Библеистика*Философия*Археология*Византология*Патрология*История*Религиоведение*Апокалипсис*Древний Израиль*Институт монархии*Эмиграция*Здоровье психологическое*Антропология христианская 2 </w:t>
      </w:r>
    </w:p>
    <w:p w:rsidR="00D312C6" w:rsidRDefault="00D312C6" w:rsidP="00D312C6">
      <w:pPr>
        <w:pStyle w:val="af"/>
      </w:pPr>
      <w:r>
        <w:t>УДК   2(08)</w:t>
      </w:r>
    </w:p>
    <w:p w:rsidR="00D312C6" w:rsidRDefault="00D312C6" w:rsidP="00D312C6">
      <w:pPr>
        <w:pStyle w:val="af"/>
      </w:pPr>
      <w:r>
        <w:t>хр - 1</w:t>
      </w:r>
    </w:p>
    <w:p w:rsidR="00D312C6" w:rsidRDefault="00D312C6" w:rsidP="00D312C6">
      <w:pPr>
        <w:pStyle w:val="a"/>
      </w:pPr>
      <w:r>
        <w:t xml:space="preserve">29889 17459 2(08) Х 93 </w:t>
      </w:r>
      <w:r w:rsidRPr="00D312C6">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СПбПДА,2012 №4 : История Русской Православной Церкви.--202с. : ил. Рус. Журнал*Богословие*История*Религиоведение*История РПЦ*Серапион Новгородский, свт.*Иосиф Волоцкий, преп.*Журнал "Христианское чтение"*Армяно-католический вопрос*РПЦЗ*Эмиграция*Югославия 2 1814-5574 </w:t>
      </w:r>
    </w:p>
    <w:p w:rsidR="00D312C6" w:rsidRDefault="00D312C6" w:rsidP="00D312C6">
      <w:pPr>
        <w:pStyle w:val="af"/>
      </w:pPr>
      <w:r>
        <w:t>УДК   2(08) + 225(08)</w:t>
      </w:r>
    </w:p>
    <w:p w:rsidR="00D312C6" w:rsidRDefault="00D312C6" w:rsidP="00D312C6">
      <w:pPr>
        <w:pStyle w:val="af"/>
      </w:pPr>
      <w:r>
        <w:t>хр - 1</w:t>
      </w:r>
    </w:p>
    <w:p w:rsidR="00D312C6" w:rsidRDefault="00D312C6" w:rsidP="00D312C6">
      <w:pPr>
        <w:pStyle w:val="a"/>
      </w:pPr>
      <w:r>
        <w:lastRenderedPageBreak/>
        <w:t xml:space="preserve">30031 17609 2(08) Х 93 </w:t>
      </w:r>
      <w:r w:rsidRPr="00D312C6">
        <w:rPr>
          <w:b/>
        </w:rPr>
        <w:t xml:space="preserve">Христианское </w:t>
      </w:r>
      <w:r>
        <w:t xml:space="preserve">чтение : Научно-богословский журнал / Гл. ред. архиеп. Амвросий (Ермаков) Амвросий (Ермаков), архиеп.--СПб. : Санкт-Петербургская православная духовная академия,2015 №1 : Социально-экономическое учение Церкви.--268с.--ISBN 1814-5574 рус. Экономика*Богословие*Католицизм*Социальное учение*Христианство*Россия*Александро-Невская Лавра*ЭКО*НРД 3 </w:t>
      </w:r>
    </w:p>
    <w:p w:rsidR="00D312C6" w:rsidRDefault="00D312C6" w:rsidP="00D312C6">
      <w:pPr>
        <w:pStyle w:val="af"/>
      </w:pPr>
      <w:r>
        <w:t>УДК   2(08) + 280(08)</w:t>
      </w:r>
    </w:p>
    <w:p w:rsidR="00D312C6" w:rsidRDefault="00D312C6" w:rsidP="00D312C6">
      <w:pPr>
        <w:pStyle w:val="af"/>
      </w:pPr>
      <w:r>
        <w:t>хр - 1</w:t>
      </w:r>
    </w:p>
    <w:p w:rsidR="00D312C6" w:rsidRDefault="00D312C6" w:rsidP="00D312C6">
      <w:pPr>
        <w:pStyle w:val="a"/>
      </w:pPr>
      <w:r>
        <w:t xml:space="preserve">30762 18408 2(08) Х 93 </w:t>
      </w:r>
      <w:r w:rsidRPr="00D312C6">
        <w:rPr>
          <w:b/>
        </w:rPr>
        <w:t xml:space="preserve">Христианское </w:t>
      </w:r>
      <w:r>
        <w:t xml:space="preserve">чтение. Юбилейный сборник, посвященный 15-летию интронизации Святейшего Патриарха Московского и всея Руси Алексия II : Журнал Санкт-Петербургской православной духовной академии / По благословению и под общ. ред. Архиеп. Тихвинского Константина ; Гл. ред. проф. прот. В. Мустафин Константин, Архиеп. Тихвинский.--СПб. : Санкт-Петербургская православная духовная академия,2005 № 24. 2005.--206с. : ил. рус. Пасха*Поздравление*Послание*Тихвинская икона*Герасим Павский*Богословие*Библеистика*Каббала*Гебраистика*Кумран*Пророчества*История Церкви*Сергий (Страгородский), митр. 2 </w:t>
      </w:r>
    </w:p>
    <w:p w:rsidR="008D0BE0" w:rsidRDefault="00D312C6" w:rsidP="00D312C6">
      <w:pPr>
        <w:pStyle w:val="af"/>
      </w:pPr>
      <w:r>
        <w:t>УДК   2(08)</w:t>
      </w:r>
    </w:p>
    <w:p w:rsidR="008D0BE0" w:rsidRDefault="008D0BE0" w:rsidP="008D0BE0">
      <w:pPr>
        <w:pStyle w:val="af"/>
      </w:pPr>
      <w:r>
        <w:t>хр - 1</w:t>
      </w:r>
    </w:p>
    <w:p w:rsidR="008D0BE0" w:rsidRDefault="008D0BE0" w:rsidP="008D0BE0">
      <w:pPr>
        <w:pStyle w:val="a"/>
      </w:pPr>
      <w:r>
        <w:t xml:space="preserve">30889 18548 2(08) Х 93 </w:t>
      </w:r>
      <w:r w:rsidRPr="008D0BE0">
        <w:rPr>
          <w:b/>
        </w:rPr>
        <w:t xml:space="preserve">Христианское </w:t>
      </w:r>
      <w:r>
        <w:t xml:space="preserve">чтение : Научно-богословский журнал / Гл. ред. архиеп. Амвросий (Ермаков) Амвросий (Ермаков), архиеп.--СПб. : Санкт-Петербургская православная духовная академия,2015 №2, 2015 : История Церкви.--300с. : ил.--ISBN 1814-5574 рус. Экономика*Богословие*Католицизм*Социальное учение*Христианство*Россия*Александро-Невская Лавра*ЭКО*НРД*История Церкви*Мученичество*Диоклетиан*Лактанций*Миссия англиканская*Миссия православная*Несториане*Цензура духовная 3 </w:t>
      </w:r>
    </w:p>
    <w:p w:rsidR="008D0BE0" w:rsidRDefault="008D0BE0" w:rsidP="008D0BE0">
      <w:pPr>
        <w:pStyle w:val="af"/>
      </w:pPr>
      <w:r>
        <w:t>УДК   2(08) + 280(08)</w:t>
      </w:r>
    </w:p>
    <w:p w:rsidR="008D0BE0" w:rsidRDefault="008D0BE0" w:rsidP="008D0BE0">
      <w:pPr>
        <w:pStyle w:val="af"/>
      </w:pPr>
      <w:r>
        <w:t>хр - 1</w:t>
      </w:r>
    </w:p>
    <w:p w:rsidR="008D0BE0" w:rsidRDefault="008D0BE0" w:rsidP="008D0BE0">
      <w:pPr>
        <w:pStyle w:val="a"/>
      </w:pPr>
      <w:r>
        <w:t xml:space="preserve">31132 18801 2(08) Х 93 </w:t>
      </w:r>
      <w:r w:rsidRPr="008D0BE0">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СПбПДА,2012 №4 : История Русской Православной Церкви.--202с. Рус. Журнал*Богословие*История*Религиоведение*История РПЦ*Серапион Новгородский, свт.*Иосиф Волоцкий, преп.*Журнал "Христианское чтение"*Армяно-католический вопрос*РПЦЗ*Эмиграция*Югославия 2 1814-5574 </w:t>
      </w:r>
    </w:p>
    <w:p w:rsidR="008D0BE0" w:rsidRDefault="008D0BE0" w:rsidP="008D0BE0">
      <w:pPr>
        <w:pStyle w:val="af"/>
      </w:pPr>
      <w:r>
        <w:t>УДК   2(08)</w:t>
      </w:r>
    </w:p>
    <w:p w:rsidR="008D0BE0" w:rsidRDefault="008D0BE0" w:rsidP="008D0BE0">
      <w:pPr>
        <w:pStyle w:val="af"/>
      </w:pPr>
      <w:r>
        <w:t>хр - 1</w:t>
      </w:r>
    </w:p>
    <w:p w:rsidR="008D0BE0" w:rsidRDefault="008D0BE0" w:rsidP="008D0BE0">
      <w:pPr>
        <w:pStyle w:val="a"/>
      </w:pPr>
      <w:r>
        <w:t xml:space="preserve">31133 18802 2(08) Х 92 </w:t>
      </w:r>
      <w:r w:rsidRPr="008D0BE0">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(Ермаков).--СПб. : Изд-во СПбПДА,2012 №6 : Социально-экономическое учение Церкви.--214с. Рус. Журнал*Богословие*Библеистика*Философия*Археология*Византология*Патрология*История*Религиоведение*Апокалипсис*Благотворительность*Медицина*Османская империя*Эсхатология*Старообрядчество*Общество постмодерна*Глобализация 2 1814-5574 </w:t>
      </w:r>
    </w:p>
    <w:p w:rsidR="008D0BE0" w:rsidRDefault="008D0BE0" w:rsidP="008D0BE0">
      <w:pPr>
        <w:pStyle w:val="af"/>
      </w:pPr>
      <w:r>
        <w:t>УДК   2(08)</w:t>
      </w:r>
    </w:p>
    <w:p w:rsidR="008D0BE0" w:rsidRDefault="008D0BE0" w:rsidP="008D0BE0">
      <w:pPr>
        <w:pStyle w:val="af"/>
      </w:pPr>
      <w:r>
        <w:t>хр - 1</w:t>
      </w:r>
    </w:p>
    <w:p w:rsidR="008D0BE0" w:rsidRDefault="008D0BE0" w:rsidP="008D0BE0">
      <w:pPr>
        <w:pStyle w:val="a"/>
      </w:pPr>
      <w:r>
        <w:t xml:space="preserve">31134 18803 2(08) Х 92 </w:t>
      </w:r>
      <w:r w:rsidRPr="008D0BE0">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(Ермаков).--СПб. : Изд-во СПбПДА,2012 №5 : Святитель Николай Японский. Письма священнику Сергию Судзуки (из неопубликованного).--199с. : ил. Рус. Журнал*Богословие*Библеистика*Философия*Письмо*История*Религиоведение*Япония*Церковь*Военнопленный*Синод 2 1814-5574 </w:t>
      </w:r>
    </w:p>
    <w:p w:rsidR="008D0BE0" w:rsidRDefault="008D0BE0" w:rsidP="008D0BE0">
      <w:pPr>
        <w:pStyle w:val="af"/>
      </w:pPr>
      <w:r>
        <w:t>УДК   2(08)</w:t>
      </w:r>
    </w:p>
    <w:p w:rsidR="008D0BE0" w:rsidRDefault="008D0BE0" w:rsidP="008D0BE0">
      <w:pPr>
        <w:pStyle w:val="af"/>
      </w:pPr>
      <w:r>
        <w:lastRenderedPageBreak/>
        <w:t>хр - 1</w:t>
      </w:r>
    </w:p>
    <w:p w:rsidR="008D0BE0" w:rsidRDefault="008D0BE0" w:rsidP="008D0BE0">
      <w:pPr>
        <w:pStyle w:val="a"/>
      </w:pPr>
      <w:r>
        <w:t xml:space="preserve">31456 19127 2(08) Х 93 </w:t>
      </w:r>
      <w:r w:rsidRPr="008D0BE0">
        <w:rPr>
          <w:b/>
        </w:rPr>
        <w:t xml:space="preserve">Христианское </w:t>
      </w:r>
      <w:r>
        <w:t xml:space="preserve">чтение : Научно-богословский журнал Санкт-Петербургской православной духовной академии / Гл.ред. Амвросий Гатчинский, еп. Амвросий Гатчинский, еп.--СПб. : СПбПДА,2011 №4 (39) : Социально-экономическое учение Церкви : Специальный выпуск.--198с. : ил.--ISBN 1814-5574 рус.*англ. Журнал*Богословие*Дар*Пожертвование*Налог*Католичество*Энциклика*Социально-экономическое учение*Социальная доктрина*Кант И.*Всеобщая история*Философия*Имущество*Великое княжество Литовское*ВКЛ*Экономика*Иерархия*Хозяйственные системы*Каритас Интернационалис 2 </w:t>
      </w:r>
    </w:p>
    <w:p w:rsidR="008D0BE0" w:rsidRDefault="008D0BE0" w:rsidP="008D0BE0">
      <w:pPr>
        <w:pStyle w:val="af"/>
      </w:pPr>
      <w:r>
        <w:t>УДК   2(08)</w:t>
      </w:r>
    </w:p>
    <w:p w:rsidR="008D0BE0" w:rsidRDefault="008D0BE0" w:rsidP="008D0BE0">
      <w:pPr>
        <w:pStyle w:val="af"/>
      </w:pPr>
      <w:r>
        <w:t>хр - 1</w:t>
      </w:r>
    </w:p>
    <w:p w:rsidR="008D0BE0" w:rsidRDefault="008D0BE0" w:rsidP="008D0BE0">
      <w:pPr>
        <w:pStyle w:val="a"/>
      </w:pPr>
      <w:r>
        <w:t xml:space="preserve">31457 19128 2(08) Х 93 </w:t>
      </w:r>
      <w:r w:rsidRPr="008D0BE0">
        <w:rPr>
          <w:b/>
        </w:rPr>
        <w:t xml:space="preserve">Христианское </w:t>
      </w:r>
      <w:r>
        <w:t xml:space="preserve">чтение : Научно-богословский журнал Санкт-Петербургской православной духовной академии / Гл. ред. Амвросий Гатчинский, еп. Амвросий Гатчинский, еп.--СПб. : СПбПДА,2010 №4 (35) : Социально-экономическое учение Церкви : Специальный выпуск.--199с. : ил.--ISBN 1814-5574 рус.*англ. Журнал*Богословие*Труд*Экономика*Бенедикт*Понтификат*Античность*Староверы*Философия*Богословие*Выживание*Кризис*Интелектуальная собственность 2 </w:t>
      </w:r>
    </w:p>
    <w:p w:rsidR="008D0BE0" w:rsidRDefault="008D0BE0" w:rsidP="008D0BE0">
      <w:pPr>
        <w:pStyle w:val="af"/>
      </w:pPr>
      <w:r>
        <w:t>УДК   2(08)</w:t>
      </w:r>
    </w:p>
    <w:p w:rsidR="008D0BE0" w:rsidRDefault="008D0BE0" w:rsidP="008D0BE0">
      <w:pPr>
        <w:pStyle w:val="af"/>
      </w:pPr>
      <w:r>
        <w:t>хр - 1</w:t>
      </w:r>
    </w:p>
    <w:p w:rsidR="008D0BE0" w:rsidRDefault="008D0BE0" w:rsidP="008D0BE0">
      <w:pPr>
        <w:pStyle w:val="a"/>
      </w:pPr>
      <w:r>
        <w:t xml:space="preserve">32373 19948 2(08) Х 93 </w:t>
      </w:r>
      <w:r w:rsidRPr="008D0BE0">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СПбПДА,2014 №4 : История Русской Православной Церкви.--234с. Рус. Журнал*История*История Пусской Церкви*Служение миссионерское*Монашество*Синодальный период*Лавра Александро-Невская*Первая мировая война*Эмиграция 2 </w:t>
      </w:r>
    </w:p>
    <w:p w:rsidR="008B78C3" w:rsidRDefault="008D0BE0" w:rsidP="008D0BE0">
      <w:pPr>
        <w:pStyle w:val="af"/>
      </w:pPr>
      <w:r>
        <w:t>УДК   2(08)</w:t>
      </w:r>
    </w:p>
    <w:p w:rsidR="008B78C3" w:rsidRDefault="008B78C3" w:rsidP="008B78C3">
      <w:pPr>
        <w:pStyle w:val="af"/>
      </w:pPr>
      <w:r>
        <w:t>хр - 1</w:t>
      </w:r>
    </w:p>
    <w:p w:rsidR="008B78C3" w:rsidRDefault="008B78C3" w:rsidP="008B78C3">
      <w:pPr>
        <w:pStyle w:val="a"/>
      </w:pPr>
      <w:r>
        <w:t xml:space="preserve">32374 19949 2(08) Х 93 </w:t>
      </w:r>
      <w:r w:rsidRPr="008B78C3">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 еп.--СПб. : Изд-во СПбПДА,2014 №2-3 : История Церкви.--266с. Рус. Журнал*История*Философия*История Древней Церкви*История Поместных Православных Церквей*Синодальный период*Богословие русское*Академия духовная*Хроника 2 </w:t>
      </w:r>
    </w:p>
    <w:p w:rsidR="008B78C3" w:rsidRDefault="008B78C3" w:rsidP="008B78C3">
      <w:pPr>
        <w:pStyle w:val="af"/>
      </w:pPr>
      <w:r>
        <w:t>УДК   2(08)</w:t>
      </w:r>
    </w:p>
    <w:p w:rsidR="008B78C3" w:rsidRDefault="008B78C3" w:rsidP="008B78C3">
      <w:pPr>
        <w:pStyle w:val="af"/>
      </w:pPr>
      <w:r>
        <w:t>хр - 1</w:t>
      </w:r>
    </w:p>
    <w:p w:rsidR="008B78C3" w:rsidRDefault="008B78C3" w:rsidP="008B78C3">
      <w:pPr>
        <w:pStyle w:val="a"/>
      </w:pPr>
      <w:r>
        <w:t xml:space="preserve">32375 19950 2(08) Х 92 </w:t>
      </w:r>
      <w:r w:rsidRPr="008B78C3">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 Амвросий (Ермаков).--СПб. : Изд-во СПбПДА,2014 №1 : Социально-экономическое учение Церкви.--238с. : ил. Рус. Журнал*Социально-экономическое учение Церкви*Благотворительность*Милостыня*Вебер М.*Финансирование*Биоэтика 2 1814-5574 </w:t>
      </w:r>
    </w:p>
    <w:p w:rsidR="008B78C3" w:rsidRDefault="008B78C3" w:rsidP="008B78C3">
      <w:pPr>
        <w:pStyle w:val="af"/>
      </w:pPr>
      <w:r>
        <w:t>УДК   2(08)</w:t>
      </w:r>
    </w:p>
    <w:p w:rsidR="008B78C3" w:rsidRDefault="008B78C3" w:rsidP="008B78C3">
      <w:pPr>
        <w:pStyle w:val="af"/>
      </w:pPr>
      <w:r>
        <w:t>хр - 1</w:t>
      </w:r>
    </w:p>
    <w:p w:rsidR="008B78C3" w:rsidRDefault="008B78C3" w:rsidP="008B78C3">
      <w:pPr>
        <w:pStyle w:val="a"/>
      </w:pPr>
      <w:r>
        <w:t xml:space="preserve">28091 15596*15597*15598 2(08) Х 93 </w:t>
      </w:r>
      <w:r w:rsidRPr="008B78C3">
        <w:rPr>
          <w:b/>
        </w:rPr>
        <w:t xml:space="preserve">Христианство </w:t>
      </w:r>
      <w:r>
        <w:t xml:space="preserve">в Европе: взгляд в прошлое или путь в будущее : Материалы международной студенческой конференции-семинара (г. Минск, 10-11 декабря 2010 г.) / Институт теологии им. свв. Мефодия и Кирилла, БГУ ; МОО "ХОЦ им. свв. Мефодия и Кирилла" ; сост. Г. Н. Петровский Петровский Г. Н.--Мн. : Ковчег,2010.--282с. .--ISBN 978-985-6950-64-6 рус. Конференция*Богословие*Теология*Религия*История церковная*Церковь*Философия*Экология*Аборт*Миссия*Толстой Л.Н.*Семья*Арианство*Папство*Бах И.С.*Барт К.*Флоренский П*Телесность*Толкин Дж.Р.Р.*Япония*Раннер К.*Иудаизм*Домострой*Культура*История Беларуси*Кирилл Туровский*Экуменизм*Католичество 2 </w:t>
      </w:r>
    </w:p>
    <w:p w:rsidR="008B78C3" w:rsidRDefault="008B78C3" w:rsidP="008B78C3">
      <w:pPr>
        <w:pStyle w:val="af"/>
      </w:pPr>
      <w:r>
        <w:t>УДК   2(08)</w:t>
      </w:r>
    </w:p>
    <w:p w:rsidR="008B78C3" w:rsidRDefault="008B78C3" w:rsidP="008B78C3">
      <w:pPr>
        <w:pStyle w:val="af"/>
      </w:pPr>
      <w:r>
        <w:lastRenderedPageBreak/>
        <w:t>хр - 3</w:t>
      </w:r>
    </w:p>
    <w:p w:rsidR="008B78C3" w:rsidRDefault="008B78C3" w:rsidP="008B78C3">
      <w:pPr>
        <w:pStyle w:val="a"/>
      </w:pPr>
      <w:r>
        <w:t xml:space="preserve">29520 17055 2(08) Х 93 </w:t>
      </w:r>
      <w:r w:rsidRPr="008B78C3">
        <w:rPr>
          <w:b/>
        </w:rPr>
        <w:t xml:space="preserve">Христианство </w:t>
      </w:r>
      <w:r>
        <w:t xml:space="preserve">в европейской и мировой истории : Сборник докладов ХХ  юбилейных Международных Кирилло-Мефодиевских чтений (24 мая 2014 г.) / Белорусский Экзархат РПЦ; ГУО "Институт теологии имени св. Мефодия и Кирилла" БГУ; МОО "Христианский образовательный центр им. свв. Мефодия и Кирилла"; Ред.-сост. М.А. Можейко, Ю.А. Яроцкая; Отв. за вып. В. Кузьмин Можейко М.А.*Яроцкая Ю.А.--Мн. : Ковчег,2015.--274с. .--ISBN 978-085-7121-87-8 рус. История*Духовность христианская*Культура*Служение социальное*Образование богословское*Воспитание духовно-нравственное*Ислам*Томизм*Скотизм*Образование религиозное*Образование светское*История Белоруссии*Педагогические идеи П.Ф. Каптерева*Феномен веротерпимости*Скорина Франциск*Диалог межконфессиональный*Первая мировая война*Армия*Патриотизм*Великая Отечественная война*Духовенство военное* 2 ГУО "Институт теологии имени св. Мефодия и Кирилла" БГУ; МОО "Христианский образовательный центр им. свв. Мефодия и Кирилла" </w:t>
      </w:r>
    </w:p>
    <w:p w:rsidR="008B78C3" w:rsidRDefault="008B78C3" w:rsidP="008B78C3">
      <w:pPr>
        <w:pStyle w:val="af"/>
      </w:pPr>
      <w:r>
        <w:t>УДК   2(08)</w:t>
      </w:r>
    </w:p>
    <w:p w:rsidR="008B78C3" w:rsidRDefault="008B78C3" w:rsidP="008B78C3">
      <w:pPr>
        <w:pStyle w:val="af"/>
      </w:pPr>
      <w:r>
        <w:t>хр - 1</w:t>
      </w:r>
    </w:p>
    <w:p w:rsidR="008B78C3" w:rsidRDefault="008B78C3" w:rsidP="008B78C3">
      <w:pPr>
        <w:pStyle w:val="a"/>
      </w:pPr>
      <w:r>
        <w:t xml:space="preserve">29540 17076 2(08) Х 93 </w:t>
      </w:r>
      <w:r w:rsidRPr="008B78C3">
        <w:rPr>
          <w:b/>
        </w:rPr>
        <w:t xml:space="preserve">Христианство </w:t>
      </w:r>
      <w:r>
        <w:t xml:space="preserve">в Европе: взгляд в прошлое или путь в будущее : Материалы международной студенческой конференции-семинара (г. Минск, 10-11 декабря 2010 г.) / Институт теологии им. свв. Мефодия и Кирилла, БГУ ; МОО "ХОЦ им. свв. Мефодия и Кирилла" ; Сост. Г. Н. Петровский Петровский Г. Н.--Мн. : Ковчег,2010.--282с. .--ISBN 978-985-6950-64-6 рус. Конференция*Богословие*Теология*Религия*История церковная*Церковь*Философия*Экология*Аборт*Миссия*Толстой Л.Н.*Семья*Арианство*Папство*Бах И.С.*Барт К.*Флоренский П*Телесность*Толкин Дж.Р.Р.*Япония*Раннер К.*Иудаизм*Домострой*Культура*История Беларуси*Кирилл Туровский*Экуменизм*Католичество 2 Институт теологии им. свв. Мефодия и Кирилла, БГУ ; МОО "ХОЦ им. свв. Мефодия и Кирилла" </w:t>
      </w:r>
    </w:p>
    <w:p w:rsidR="008B78C3" w:rsidRDefault="008B78C3" w:rsidP="008B78C3">
      <w:pPr>
        <w:pStyle w:val="af"/>
      </w:pPr>
      <w:r>
        <w:t>УДК   2(08)</w:t>
      </w:r>
    </w:p>
    <w:p w:rsidR="008B78C3" w:rsidRDefault="008B78C3" w:rsidP="008B78C3">
      <w:pPr>
        <w:pStyle w:val="af"/>
      </w:pPr>
      <w:r>
        <w:t>хр - 1</w:t>
      </w:r>
    </w:p>
    <w:p w:rsidR="008B78C3" w:rsidRDefault="008B78C3" w:rsidP="008B78C3">
      <w:pPr>
        <w:pStyle w:val="a"/>
      </w:pPr>
      <w:r>
        <w:t xml:space="preserve">34618 21756*21757*21758 2(08) Х 93 </w:t>
      </w:r>
      <w:r w:rsidRPr="008B78C3">
        <w:rPr>
          <w:b/>
        </w:rPr>
        <w:t xml:space="preserve">Христианство </w:t>
      </w:r>
      <w:r>
        <w:t xml:space="preserve">и нравственные вызовы современности : Сборник материалов XXIX Международных Кирилло-Мефодиевских чтений, г. Минск, 18-19 мая 2023 г. / Ин-т теологии им. свв. Мефодия и Кирилла БГУ, МОО "ХОЦ им. свв. Мефодия и Кирилла" ; Ред.-сост.: С.И. Шатравский, свящ. С. Рогальский, С.А. Юшкевич Шатравский С.И.*Рогальский С.*Юшкевич С.--Мн. : Институт теологии БГУ,2024.--211 с. : ил. .--ISBN 978-985-90600-3-8 рус.*бел. Религия*Культура*Современные технологии*История Церкви*Религиоведение*Библия*Религиозные ценности 2 </w:t>
      </w:r>
    </w:p>
    <w:p w:rsidR="008B78C3" w:rsidRDefault="008B78C3" w:rsidP="008B78C3">
      <w:pPr>
        <w:pStyle w:val="af"/>
      </w:pPr>
      <w:r>
        <w:t>УДК   2(08)</w:t>
      </w:r>
    </w:p>
    <w:p w:rsidR="008B78C3" w:rsidRDefault="008B78C3" w:rsidP="008B78C3">
      <w:pPr>
        <w:pStyle w:val="af"/>
      </w:pPr>
      <w:r>
        <w:t>хр - 3</w:t>
      </w:r>
    </w:p>
    <w:p w:rsidR="008B78C3" w:rsidRDefault="008B78C3" w:rsidP="008B78C3">
      <w:pPr>
        <w:pStyle w:val="a"/>
      </w:pPr>
      <w:r>
        <w:t xml:space="preserve">31426 19110 2(08) Х 93 </w:t>
      </w:r>
      <w:r w:rsidRPr="008B78C3">
        <w:rPr>
          <w:b/>
        </w:rPr>
        <w:t xml:space="preserve">Христианство </w:t>
      </w:r>
      <w:r>
        <w:t xml:space="preserve">как интегрирующий фактор мировой культуры : Сборник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 Шатравский С.И.*Рогальский С.--Мн. : Христианский образовательный центр имени святых Мефодия и Кирилла БГУ,2019.--483с. .--ISBN 978-985-90501-3-8 рус. Христианство*Духовность*Образование христианское*Просвещение духовное*Наука*Богословие православное*Онтология*Культуротворчество*Воспитание духовно-нравственное*Просвещение религиозное*Воскресная школа*Язык проповеди*История конфессиональная*Братство*История*Евфросиния Полоцкая*Православный сталинизм*Литература*Постмодерн*Диалог межконфессиональный*Неоязычество*Ислам*Экология*Карты Таро*Даосизм*Католическое харизматическое движение*Глоссолалия*Община Виссариона*Фундаментализм православный 2 </w:t>
      </w:r>
    </w:p>
    <w:p w:rsidR="001E47C0" w:rsidRDefault="008B78C3" w:rsidP="008B78C3">
      <w:pPr>
        <w:pStyle w:val="af"/>
      </w:pPr>
      <w:r>
        <w:t>УДК   2(08)</w:t>
      </w:r>
    </w:p>
    <w:p w:rsidR="001E47C0" w:rsidRDefault="001E47C0" w:rsidP="001E47C0">
      <w:pPr>
        <w:pStyle w:val="af"/>
      </w:pPr>
      <w:r>
        <w:t>хр - 1</w:t>
      </w:r>
    </w:p>
    <w:p w:rsidR="001E47C0" w:rsidRDefault="001E47C0" w:rsidP="001E47C0">
      <w:pPr>
        <w:pStyle w:val="a"/>
      </w:pPr>
      <w:r>
        <w:lastRenderedPageBreak/>
        <w:t xml:space="preserve">31437 19117 2(08) Х 93 </w:t>
      </w:r>
      <w:r w:rsidRPr="001E47C0">
        <w:rPr>
          <w:b/>
        </w:rPr>
        <w:t xml:space="preserve">Христианство </w:t>
      </w:r>
      <w:r>
        <w:t xml:space="preserve">как интегрирующий фактор мировой культуры : Сборник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 Шатравский С.И.*Рогальский С.--Мн. : Христианский образовательный центр имени святых Мефодия и Кирилла БГУ,2019.--483с. .--ISBN 978-985-90501-3-8 рус. Христианство*Духовность*Образование христианское*Просвещение духовное*Наука*Богословие православное*Онтология*Культуротворчество*Воспитание духовно-нравственное*Просвещение религиозное*Воскресная школа*Язык проповеди*История конфессиональная*Братство*История*Евфросиния Полоцкая*Православный сталинизм*Литература*Постмодерн*Диалог межконфессиональный*Неоязычество*Ислам*Экология*Карты Таро*Даосизм*Католическое харизматическое движение*Глоссолалия*Община Виссариона*Фундаментализм православный 2 </w:t>
      </w:r>
    </w:p>
    <w:p w:rsidR="001E47C0" w:rsidRDefault="001E47C0" w:rsidP="001E47C0">
      <w:pPr>
        <w:pStyle w:val="af"/>
      </w:pPr>
      <w:r>
        <w:t>УДК   2(08)</w:t>
      </w:r>
    </w:p>
    <w:p w:rsidR="001E47C0" w:rsidRDefault="001E47C0" w:rsidP="001E47C0">
      <w:pPr>
        <w:pStyle w:val="af"/>
      </w:pPr>
      <w:r>
        <w:t>хр - 1</w:t>
      </w:r>
    </w:p>
    <w:p w:rsidR="001E47C0" w:rsidRDefault="001E47C0" w:rsidP="001E47C0">
      <w:pPr>
        <w:pStyle w:val="a"/>
      </w:pPr>
      <w:r>
        <w:t xml:space="preserve">32379 19952 2(08) Х 93 </w:t>
      </w:r>
      <w:r w:rsidRPr="001E47C0">
        <w:rPr>
          <w:b/>
        </w:rPr>
        <w:t xml:space="preserve">Христианство </w:t>
      </w:r>
      <w:r>
        <w:t xml:space="preserve">как интегрирующий фактор мировой культуры : Сборник  студенческих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 Шатравский С.И.*Рогальский С.--Мн. : Христианский образовательный центр имени святых Мефодия и Кирилла БГУ,2020.--188с. .--ISBN 978-985-90501-4-5 рус. Христианство*Духовность*Образование христианское*Просвещение духовное*Наука*Богословие православное*Онтология*Культуротворчество*Воспитание духовно-нравственное*Просвещение религиозное*Воскресная школа*Язык проповеди*История конфессиональная*Братство*История*Евфросиния Полоцкая*Православный сталинизм*Литература*Постмодерн*Диалог межконфессиональный*Неоязычество*Ислам*Экология*Карты Таро*Даосизм*Католическое харизматическое движение*Глоссолалия*Община Виссариона*Фундаментализм православный 2 </w:t>
      </w:r>
    </w:p>
    <w:p w:rsidR="001E47C0" w:rsidRDefault="001E47C0" w:rsidP="001E47C0">
      <w:pPr>
        <w:pStyle w:val="af"/>
      </w:pPr>
      <w:r>
        <w:t>УДК   2(08)</w:t>
      </w:r>
    </w:p>
    <w:p w:rsidR="001E47C0" w:rsidRDefault="001E47C0" w:rsidP="001E47C0">
      <w:pPr>
        <w:pStyle w:val="af"/>
      </w:pPr>
      <w:r>
        <w:t>хр - 1</w:t>
      </w:r>
    </w:p>
    <w:p w:rsidR="001E47C0" w:rsidRDefault="001E47C0" w:rsidP="001E47C0">
      <w:pPr>
        <w:pStyle w:val="a"/>
      </w:pPr>
      <w:r>
        <w:t xml:space="preserve">32380 19953 2(08) Х 93 </w:t>
      </w:r>
      <w:r w:rsidRPr="001E47C0">
        <w:rPr>
          <w:b/>
        </w:rPr>
        <w:t xml:space="preserve">Христианство </w:t>
      </w:r>
      <w:r>
        <w:t xml:space="preserve">как интегрирующий фактор мировой культуры : Сборник  студенческих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 Шатравский С.И.*Рогальский С.--Мн. : Христианский образовательный центр имени святых Мефодия и Кирилла БГУ,2020.--188с. .--ISBN 978-985-90501-4-5 рус. Христианство*Духовность*Образование христианское*Просвещение духовное*Наказание детей*Антропология К.Лоренца*Антропология Р.Сапольского*Историография белорусская постсоветская*Овидий*Мифология античная*Философия религии*Флоренский П.*Манихйство*Буддизм махаяны*Пресвятая Богородица*Вышеславцев Б.П.*Психоанализ*Беме Я.*Культ Вячеслава Крашенинникова*Семья христианская*История арианства*Арианство*Стандарт образовательный*Теология в светских вузах*Патриотизм*Символ креста*Психология возрастная*Культура*История 2 </w:t>
      </w:r>
    </w:p>
    <w:p w:rsidR="001E47C0" w:rsidRDefault="001E47C0" w:rsidP="001E47C0">
      <w:pPr>
        <w:pStyle w:val="af"/>
      </w:pPr>
      <w:r>
        <w:t>УДК   2(08)</w:t>
      </w:r>
    </w:p>
    <w:p w:rsidR="001E47C0" w:rsidRDefault="001E47C0" w:rsidP="001E47C0">
      <w:pPr>
        <w:pStyle w:val="af"/>
      </w:pPr>
      <w:r>
        <w:t>хр - 1</w:t>
      </w:r>
    </w:p>
    <w:p w:rsidR="001E47C0" w:rsidRDefault="001E47C0" w:rsidP="001E47C0">
      <w:pPr>
        <w:pStyle w:val="a"/>
      </w:pPr>
      <w:r>
        <w:t xml:space="preserve">31106 18775 2(08) Ц 44 </w:t>
      </w:r>
      <w:r w:rsidRPr="001E47C0">
        <w:rPr>
          <w:b/>
        </w:rPr>
        <w:t xml:space="preserve">Церковная </w:t>
      </w:r>
      <w:r>
        <w:t>наука в начале третьего тысячелетия: актуальные проблемы и перспективы развития : Материалы Международной научной конференции, Минск, 2 ноября 2016 года / Рецензенты: архим. Сергий Акимов,  А.В. Слесарев Сергий (Акимов), архим.*Слесарев А.В.--Мн. : Минская духовная академия,2017.--522с. .--ISBN 978-985-7145-17-1 Рус.*Бел. Екклезиаст*Толкование*Апостол Павел*Богодухновенность*Богословие*Иудейская община*Супруги*Семья*Два воскресения*Две смерти*Апокалипсис*Аввакум*Антропология*Право*Личность*Гносеология*Катехизация*Бр</w:t>
      </w:r>
      <w:r>
        <w:lastRenderedPageBreak/>
        <w:t xml:space="preserve">ак*Свобода*Гендерный вопрс*Взаимодействие*Ирмологион*Сопротивление*Секуляризация*Церковь*БССР*Возрождение*Образование*Духовное образование*Музыка*Музыкальное образование*Нетрадиционная религиозность*Сектоведение*Аниме*Хэллоуин*Вальденсы*Буддизм*Баптисты*Религиоведение*Психология*Психотерапия*Ориген*Тринитаризм*Лосев*Экология*Вконтакте*Никанор Каменский*Каменский 2 </w:t>
      </w:r>
    </w:p>
    <w:p w:rsidR="001E47C0" w:rsidRDefault="001E47C0" w:rsidP="001E47C0">
      <w:pPr>
        <w:pStyle w:val="af"/>
      </w:pPr>
      <w:r>
        <w:t>УДК   2(08)</w:t>
      </w:r>
    </w:p>
    <w:p w:rsidR="001E47C0" w:rsidRDefault="001E47C0" w:rsidP="001E47C0">
      <w:pPr>
        <w:pStyle w:val="af"/>
      </w:pPr>
      <w:r>
        <w:t>хр - 1</w:t>
      </w:r>
    </w:p>
    <w:p w:rsidR="001E47C0" w:rsidRDefault="001E47C0" w:rsidP="001E47C0">
      <w:pPr>
        <w:pStyle w:val="a"/>
      </w:pPr>
      <w:r>
        <w:t xml:space="preserve">31148 18818 2(08) Ц 44 </w:t>
      </w:r>
      <w:r w:rsidRPr="001E47C0">
        <w:rPr>
          <w:b/>
        </w:rPr>
        <w:t xml:space="preserve">Церковная </w:t>
      </w:r>
      <w:r>
        <w:t xml:space="preserve">наука в начале третьего тысячелетия: актуальные проблемы и перспективы развития : Материалы Международной научной конференции, Минск, 2 ноября 2016 года / Рецензенты: архим. Сергий Акимов,  А.В. Слесарев Сергий (Акимов), архим.*Слесарев А.В.--Мн. : Минская духовная академия,2017.--522с. .--ISBN 978-985-7145-17-1 Рус.*Бел. Екклезиаст*Толкование*Апостол Павел*Богодухновенность*Богословие*Иудейская община*Супруги*Семья*Два воскресения*Две смерти*Апокалипсис*Аввакум*Антропология*Право*Личность*Гносеология*Катехизация*Брак*Свобода*Гендерный вопрос*Взаимодействие*Ирмологион*Сопротивление*Секуляризация*Церковь*БССР*Возрождение*Образование*Духовное образование*Музыка*Музыкальное образование*Нетрадиционная религиозность*Сектоведение*Аниме*Хэллоуин*Вальденсы*Буддизм*Баптисты*Религиоведение*Психология*Психотерапия*Ориген*Тринитаризм*Лосев*Экология*Вконтакте*Никанор Каменский*Каменский 2 </w:t>
      </w:r>
    </w:p>
    <w:p w:rsidR="001E47C0" w:rsidRDefault="001E47C0" w:rsidP="001E47C0">
      <w:pPr>
        <w:pStyle w:val="af"/>
      </w:pPr>
      <w:r>
        <w:t>УДК   2(08)</w:t>
      </w:r>
    </w:p>
    <w:p w:rsidR="001E47C0" w:rsidRDefault="001E47C0" w:rsidP="001E47C0">
      <w:pPr>
        <w:pStyle w:val="af"/>
      </w:pPr>
      <w:r>
        <w:t>хр - 1</w:t>
      </w:r>
    </w:p>
    <w:p w:rsidR="001E47C0" w:rsidRDefault="001E47C0" w:rsidP="001E47C0">
      <w:pPr>
        <w:pStyle w:val="a"/>
      </w:pPr>
      <w:r>
        <w:t xml:space="preserve">31077 18741 2(08) Ч-39 </w:t>
      </w:r>
      <w:r w:rsidRPr="001E47C0">
        <w:rPr>
          <w:b/>
        </w:rPr>
        <w:t xml:space="preserve">Человек </w:t>
      </w:r>
      <w:r>
        <w:t xml:space="preserve">верующий в культуре Древней Руси : Материалы международной научной конференции 5-6 декабря 2005 года / Отв. ред. Т. В. Чумакова Чумакова Т. В.--СПб. : "Лема",2005.--251с. .--ISBN 5-98709-013-Х Рус. Древняя Русь*Культура*Традиция*Вера*Святая Русь*Православие*Культурология*Патриарх Никон*Кирилл Туровский 2 </w:t>
      </w:r>
    </w:p>
    <w:p w:rsidR="001E47C0" w:rsidRDefault="001E47C0" w:rsidP="001E47C0">
      <w:pPr>
        <w:pStyle w:val="af"/>
      </w:pPr>
      <w:r>
        <w:t>УДК   2(08)</w:t>
      </w:r>
    </w:p>
    <w:p w:rsidR="001E47C0" w:rsidRDefault="001E47C0" w:rsidP="001E47C0">
      <w:pPr>
        <w:pStyle w:val="af"/>
      </w:pPr>
      <w:r>
        <w:t>хр - 1</w:t>
      </w:r>
    </w:p>
    <w:p w:rsidR="001E47C0" w:rsidRDefault="001E47C0" w:rsidP="001E47C0">
      <w:pPr>
        <w:pStyle w:val="a"/>
      </w:pPr>
      <w:r>
        <w:t xml:space="preserve">29352 16845 2(08) Ч-39 </w:t>
      </w:r>
      <w:r w:rsidRPr="001E47C0">
        <w:rPr>
          <w:b/>
        </w:rPr>
        <w:t xml:space="preserve">Человек </w:t>
      </w:r>
      <w:r>
        <w:t xml:space="preserve">и религия : Материалы международной научно-практической конференции (14-16 марта, 2013 г. Минск, Беларусь) / Под. ред. С. Г. Карасевой, С. И. Шатравского Карасева, С. Г.*Шатравский, С. И.--Минск : Четыре четверти,2013.--487с. .--ISBN 978-985-7058-66-2 Рус. Человек*Религия*Антропология*Теория религии*Социология религии*Культурология*Исламоведение*Психология религии*Феноменология религии*Философия религии 2 </w:t>
      </w:r>
    </w:p>
    <w:p w:rsidR="008A75CE" w:rsidRDefault="001E47C0" w:rsidP="001E47C0">
      <w:pPr>
        <w:pStyle w:val="af"/>
      </w:pPr>
      <w:r>
        <w:t>УДК   2(08)</w:t>
      </w:r>
    </w:p>
    <w:p w:rsidR="008A75CE" w:rsidRDefault="008A75CE" w:rsidP="008A75CE">
      <w:pPr>
        <w:pStyle w:val="af"/>
      </w:pPr>
      <w:r>
        <w:t>хр - 1</w:t>
      </w:r>
    </w:p>
    <w:p w:rsidR="008A75CE" w:rsidRDefault="008A75CE" w:rsidP="008A75CE">
      <w:pPr>
        <w:pStyle w:val="a"/>
      </w:pPr>
      <w:r>
        <w:t xml:space="preserve">29422 16947*16948*16949 2(08) Ч-39 </w:t>
      </w:r>
      <w:r w:rsidRPr="008A75CE">
        <w:rPr>
          <w:b/>
        </w:rPr>
        <w:t xml:space="preserve">Человек </w:t>
      </w:r>
      <w:r>
        <w:t xml:space="preserve">и религия : Материалы международной научно-практической конференции (14-16 марта, 2013 г. Минск, Республика Беларусь) / Под. ред. С. Г. Карасевой, С. И. Шатравского Карасева, С. Г.*Шатравский, С. И.--Мн. : Четыре четверти,2013.--487с. .--ISBN 978-985-7058-66-2 рус. Человек*Религия*Антропология*Теория религии*Социология религии*Культурология*Исламоведение*Психология религии*Феноменология религии*Философия религии*Наука и христианство*Толерантность религиозная*Беларусь*Польша*Антропология религии*Пятидесятники*Постмодерн религиозный*Кинематограф*Культурология религии*Ислам в Албании*Опыт религиозный*Зеньковский В.В.*Богословие коптов*Ранер К.*Неоязычество*Родноверы*Йога*Индуизм 2 </w:t>
      </w:r>
    </w:p>
    <w:p w:rsidR="008A75CE" w:rsidRDefault="008A75CE" w:rsidP="008A75CE">
      <w:pPr>
        <w:pStyle w:val="af"/>
      </w:pPr>
      <w:r>
        <w:lastRenderedPageBreak/>
        <w:t>УДК   2(08)</w:t>
      </w:r>
    </w:p>
    <w:p w:rsidR="008A75CE" w:rsidRDefault="008A75CE" w:rsidP="008A75CE">
      <w:pPr>
        <w:pStyle w:val="af"/>
      </w:pPr>
      <w:r>
        <w:t>хр - 3</w:t>
      </w:r>
    </w:p>
    <w:p w:rsidR="008A75CE" w:rsidRDefault="008A75CE" w:rsidP="008A75CE">
      <w:pPr>
        <w:pStyle w:val="a"/>
      </w:pPr>
      <w:r>
        <w:t xml:space="preserve">29538 17073 2(08) Ч-39 </w:t>
      </w:r>
      <w:r w:rsidRPr="008A75CE">
        <w:rPr>
          <w:b/>
        </w:rPr>
        <w:t xml:space="preserve">Человек </w:t>
      </w:r>
      <w:r>
        <w:t xml:space="preserve">и религия : Материалы международной научно-практической конференции (14-16 марта, 2013 г. Минск, Беларусь) / Под. ред. С. Г. Карасевой, С. И. Шатравского Карасева, С. Г.*Шатравский, С. И.--Минск : Издательский центр БГУ,2013.--487с. .--ISBN 978-985-533-168-6 рус. Человек*Религия*Антропология*Теория религии*Социология религии*Культурология*Исламоведение*Психология религии*Феноменология религии*Философия религии 2 </w:t>
      </w:r>
    </w:p>
    <w:p w:rsidR="008A75CE" w:rsidRDefault="008A75CE" w:rsidP="008A75CE">
      <w:pPr>
        <w:pStyle w:val="af"/>
      </w:pPr>
      <w:r>
        <w:t>УДК   2(08)</w:t>
      </w:r>
    </w:p>
    <w:p w:rsidR="008A75CE" w:rsidRDefault="008A75CE" w:rsidP="008A75CE">
      <w:pPr>
        <w:pStyle w:val="af"/>
      </w:pPr>
      <w:r>
        <w:t>хр - 1</w:t>
      </w:r>
    </w:p>
    <w:p w:rsidR="008A75CE" w:rsidRDefault="008A75CE" w:rsidP="008A75CE">
      <w:pPr>
        <w:pStyle w:val="a"/>
      </w:pPr>
      <w:r>
        <w:t xml:space="preserve">28681 16290 2(08) Э 68 </w:t>
      </w:r>
      <w:r w:rsidRPr="008A75CE">
        <w:rPr>
          <w:b/>
        </w:rPr>
        <w:t xml:space="preserve">Энциклопедия </w:t>
      </w:r>
      <w:r>
        <w:t xml:space="preserve">русского игумена XIV-XV вв. : Сборник преподобного Кирилла Белозерского. Российская Национальная Библиотека, Кирилло-Белозерское собрание № XII / Отв. ред. Г. М. Прохоров Прохоров, Г. М.--СПб. : Олега Абышко,2003.--446с. : ил.--("Библиотека христианской мысли". Раздел "Источники" : В рамках серии "Древнерусские сказания о достопамятных людях, местах и событиях" / Ответ. ред. серии Г.М. Прохоров ; Вып. 8) .--ISBN 5-89740-083-0 Рус. Энциклопедия*Кирилл Белозерский*Сборник*Ересь*Еврей*Инок*Устав 5 </w:t>
      </w:r>
    </w:p>
    <w:p w:rsidR="008A75CE" w:rsidRDefault="008A75CE" w:rsidP="008A75CE">
      <w:pPr>
        <w:pStyle w:val="af"/>
      </w:pPr>
      <w:r>
        <w:t>УДК   2(08)</w:t>
      </w:r>
    </w:p>
    <w:p w:rsidR="008A75CE" w:rsidRDefault="008A75CE" w:rsidP="008A75CE">
      <w:pPr>
        <w:pStyle w:val="af"/>
      </w:pPr>
      <w:r>
        <w:t>хр - 1</w:t>
      </w:r>
    </w:p>
    <w:p w:rsidR="008A75CE" w:rsidRDefault="008A75CE" w:rsidP="008A75CE">
      <w:pPr>
        <w:pStyle w:val="a"/>
      </w:pPr>
      <w:r>
        <w:t xml:space="preserve">23980 13083 2(08) Я 41 </w:t>
      </w:r>
      <w:r w:rsidRPr="008A75CE">
        <w:rPr>
          <w:b/>
        </w:rPr>
        <w:t xml:space="preserve">Язык </w:t>
      </w:r>
      <w:r>
        <w:t xml:space="preserve">Церкви : Материалы международной богословской конференции. Москва, 22-24 сентября 1998 г.--М. : Изд-во Свято-Филаретовской московской высшей православно-христианской школы,2002.--350с. .--ISBN 5-89100-035-0 рус. Церковь*Язык*Богослужение*Литургия*Богословие*Перевод 2 </w:t>
      </w:r>
    </w:p>
    <w:p w:rsidR="008A75CE" w:rsidRDefault="008A75CE" w:rsidP="008A75CE">
      <w:pPr>
        <w:pStyle w:val="af"/>
      </w:pPr>
      <w:r>
        <w:t>УДК   2(08)</w:t>
      </w:r>
    </w:p>
    <w:p w:rsidR="008A75CE" w:rsidRDefault="008A75CE" w:rsidP="008A75CE">
      <w:pPr>
        <w:pStyle w:val="af"/>
      </w:pPr>
      <w:r>
        <w:t>хр - 1</w:t>
      </w:r>
    </w:p>
    <w:p w:rsidR="008A75CE" w:rsidRDefault="008A75CE" w:rsidP="008A75CE">
      <w:pPr>
        <w:pStyle w:val="a"/>
      </w:pPr>
      <w:r>
        <w:t xml:space="preserve">27855 15337 2(08) А 43 </w:t>
      </w:r>
      <w:r w:rsidRPr="008A75CE">
        <w:rPr>
          <w:b/>
        </w:rPr>
        <w:t xml:space="preserve">Актуальные </w:t>
      </w:r>
      <w:r>
        <w:t xml:space="preserve">проблемы социализации молодежи в современном мире : Материалы международной студенческой конференции-семинара (г.Минск, 12-13 марта 2010 г.) / Институт теологии им. свв. Мефодия и Кирилла БГУ ; Социальный отдел Минской епархии БПЦ ; Союз сестричеств милосердия БПЦ ; Отв. ред. и сост. Г. Н. Петровский Петровский Г. Н.--Мн. : "Зорны Верасок",2010.--358с. Яскевич Я. С. Милосердие. наказание и покаяние в современном мире*Корзюк А. А. Некоторые актуальные вопросы социализации молодых специалистов*Зенкевич Е. Е. Милосердие как общечеловеческая нравственная ценность*Тарасик И. И. Уроки Милосердия в Доме Милосердия*Тимошенков Сергий, диакон. Социальная работа как естественное выражение религиозных чувств молодежи*Лопухов Георгий, священник. Современное видение соотношения духовно-нравственного воспитания и системы христианских нравственных ценностей и их значение как единицы социальной стабильности общества .--ISBN 978-985-6957-30-0 рус. Социализация*Милосердие*Воспитание*Эгоизм*Адаптация*Субкультура*Виртуальный мир*Волонтерство*Влияние СМИ*Молодежь*Философия*Соловьев В. С.*Воспитание*Обучение*Агрессивность*Досуг*Подросток 2 </w:t>
      </w:r>
    </w:p>
    <w:p w:rsidR="008A75CE" w:rsidRDefault="008A75CE" w:rsidP="008A75CE">
      <w:pPr>
        <w:pStyle w:val="af"/>
      </w:pPr>
      <w:r>
        <w:t>УДК   2(08)</w:t>
      </w:r>
    </w:p>
    <w:p w:rsidR="008A75CE" w:rsidRDefault="008A75CE" w:rsidP="008A75CE">
      <w:pPr>
        <w:pStyle w:val="af"/>
      </w:pPr>
      <w:r>
        <w:t>хр - 1</w:t>
      </w:r>
    </w:p>
    <w:p w:rsidR="008A75CE" w:rsidRDefault="008A75CE" w:rsidP="008A75CE">
      <w:pPr>
        <w:pStyle w:val="a"/>
      </w:pPr>
      <w:r>
        <w:t xml:space="preserve">28108 15616 2(08) А 43 </w:t>
      </w:r>
      <w:r w:rsidRPr="008A75CE">
        <w:rPr>
          <w:b/>
        </w:rPr>
        <w:t xml:space="preserve">Актуальные </w:t>
      </w:r>
      <w:r>
        <w:t xml:space="preserve">проблемы социализации молодежи в современном мире : Материалы международной студенческой конференции-семинара (г. Минск, 12-13 марта 2010 г.) / Институт теологии им. свв. Мефодия и Кирилла БГУ ; Социальный отдел Минской епархии БПЦ ; Союз сестричеств милосердия БПЦ ; Отв. ред. и сост. Г. Н. Петровский Петровский Г. Н.--Мн. : Зорны Верасок,2010.--358, [1]с. Яскевич Я. С. Милосердие. наказание и покаяние в современном мире*Корзюк А. А. Некоторые актуальные вопросы социализации молодых специалистов*Зенкевич Е. Е. Милосердие как общечеловеческая нравственная ценность*Тарасик И. И. Уроки Милосердия в Доме Милосердия*Тимошенков Сергий, диакон. Социальная работа как естественное выражение религиозных чувств молодежи*Лопухов </w:t>
      </w:r>
      <w:r>
        <w:lastRenderedPageBreak/>
        <w:t xml:space="preserve">Георгий, священник. Современное видение соотношения духовно-нравственного воспитания и системы христианских нравственных ценностей и их значение как единицы социальной стабильности общества .--ISBN 978-985-6957-30-0 рус. Конференция*Общество*Молодежь*Социализация*Милосердие*Нравственность*Воспитание*Образование*Подросток*Инвалид*Личность*Сирота*Духовность*Одиночество*Интернет*Культура*Анимация*СМИ*Гуманизм*Телевидение 2 </w:t>
      </w:r>
    </w:p>
    <w:p w:rsidR="008A75CE" w:rsidRDefault="008A75CE" w:rsidP="008A75CE">
      <w:pPr>
        <w:pStyle w:val="af"/>
      </w:pPr>
      <w:r>
        <w:t>УДК   2(08) + 280.19(08)</w:t>
      </w:r>
    </w:p>
    <w:p w:rsidR="008A75CE" w:rsidRDefault="008A75CE" w:rsidP="008A75CE">
      <w:pPr>
        <w:pStyle w:val="af"/>
      </w:pPr>
      <w:r>
        <w:t>хр - 1</w:t>
      </w:r>
    </w:p>
    <w:p w:rsidR="008A75CE" w:rsidRDefault="008A75CE" w:rsidP="008A75CE">
      <w:pPr>
        <w:pStyle w:val="a"/>
      </w:pPr>
      <w:r>
        <w:t xml:space="preserve">30019 17596 2(08) С 24 </w:t>
      </w:r>
      <w:r w:rsidRPr="008A75CE">
        <w:rPr>
          <w:b/>
        </w:rPr>
        <w:t xml:space="preserve">Свет </w:t>
      </w:r>
      <w:r>
        <w:t xml:space="preserve">Христов просвещает всех : Альманах Свято-Филаретовского православно-христианского института / Гл. ред. свящ. Г. Кочетков Кочетков, Г., свящ.--М. : Реноме,2014 Ястребов, Г.Г. "Поиск исторического Иисуса": выход из тупика?*Кушнир, Н.Е. Особенности служения дьяконисс в связи с их литургическим поставлением*Савескул, В.А. Смысловые аспекты чина отречения от сатаны и сочетания со Христом Вып. 12.--147.с.--ISBN 2078-3434 Рус. Иисус Христос*Иудаизм*Смерть*Загробная жизнь*Старообрядчество*Дьяконисса*Молитва*Писания мужей апостольских*Чин отречения от сатаны и сочетания со Христом 2 </w:t>
      </w:r>
    </w:p>
    <w:p w:rsidR="00943968" w:rsidRDefault="008A75CE" w:rsidP="008A75CE">
      <w:pPr>
        <w:pStyle w:val="af"/>
      </w:pPr>
      <w:r>
        <w:t>УДК   2(08)</w:t>
      </w:r>
    </w:p>
    <w:p w:rsidR="00943968" w:rsidRDefault="00943968" w:rsidP="00943968">
      <w:pPr>
        <w:pStyle w:val="af"/>
      </w:pPr>
      <w:r>
        <w:t>хр - 1</w:t>
      </w:r>
    </w:p>
    <w:p w:rsidR="00943968" w:rsidRDefault="00943968" w:rsidP="00943968">
      <w:pPr>
        <w:pStyle w:val="af"/>
      </w:pPr>
      <w:r>
        <w:t>20       Библеистика</w:t>
      </w:r>
      <w:r>
        <w:fldChar w:fldCharType="begin"/>
      </w:r>
      <w:r>
        <w:instrText xml:space="preserve"> TC "20       Библеистика" \l 2 </w:instrText>
      </w:r>
      <w:r>
        <w:fldChar w:fldCharType="end"/>
      </w:r>
    </w:p>
    <w:p w:rsidR="00943968" w:rsidRPr="00943968" w:rsidRDefault="00943968" w:rsidP="00943968">
      <w:pPr>
        <w:pStyle w:val="a"/>
        <w:rPr>
          <w:lang w:val="en-US"/>
        </w:rPr>
      </w:pPr>
      <w:r w:rsidRPr="00943968">
        <w:rPr>
          <w:lang w:val="en-US"/>
        </w:rPr>
        <w:t xml:space="preserve">24507 2038 20 C 72 </w:t>
      </w:r>
      <w:r w:rsidRPr="00943968">
        <w:rPr>
          <w:b/>
          <w:lang w:val="en-US"/>
        </w:rPr>
        <w:t xml:space="preserve">A Commentary </w:t>
      </w:r>
      <w:r w:rsidRPr="00943968">
        <w:rPr>
          <w:lang w:val="en-US"/>
        </w:rPr>
        <w:t xml:space="preserve">on the Bible / Ed. by Arthur S.Peake, with the assistance for the New Testament of A.J.Grieve Peake AS., Grieve A.J.--London; Edinburgh : T.C. and E.C. Jack, Ltd.,1920.--XXI, 1014p. : m. </w:t>
      </w:r>
      <w:r>
        <w:t>англ</w:t>
      </w:r>
      <w:r w:rsidRPr="00943968">
        <w:rPr>
          <w:lang w:val="en-US"/>
        </w:rPr>
        <w:t>. Bible*</w:t>
      </w:r>
      <w:r>
        <w:t>Библия</w:t>
      </w:r>
      <w:r w:rsidRPr="00943968">
        <w:rPr>
          <w:lang w:val="en-US"/>
        </w:rPr>
        <w:t>*Holy Scrirture*</w:t>
      </w:r>
      <w:r>
        <w:t>Священное</w:t>
      </w:r>
      <w:r w:rsidRPr="00943968">
        <w:rPr>
          <w:lang w:val="en-US"/>
        </w:rPr>
        <w:t xml:space="preserve"> </w:t>
      </w:r>
      <w:r>
        <w:t>Писание</w:t>
      </w:r>
      <w:r w:rsidRPr="00943968">
        <w:rPr>
          <w:lang w:val="en-US"/>
        </w:rPr>
        <w:t>*Old Testament*</w:t>
      </w:r>
      <w:r>
        <w:t>Ветхий</w:t>
      </w:r>
      <w:r w:rsidRPr="00943968">
        <w:rPr>
          <w:lang w:val="en-US"/>
        </w:rPr>
        <w:t xml:space="preserve"> </w:t>
      </w:r>
      <w:r>
        <w:t>Завет</w:t>
      </w:r>
      <w:r w:rsidRPr="00943968">
        <w:rPr>
          <w:lang w:val="en-US"/>
        </w:rPr>
        <w:t>*New Testament*</w:t>
      </w:r>
      <w:r>
        <w:t>Новый</w:t>
      </w:r>
      <w:r w:rsidRPr="00943968">
        <w:rPr>
          <w:lang w:val="en-US"/>
        </w:rPr>
        <w:t xml:space="preserve"> </w:t>
      </w:r>
      <w:r>
        <w:t>Завет</w:t>
      </w:r>
      <w:r w:rsidRPr="00943968">
        <w:rPr>
          <w:lang w:val="en-US"/>
        </w:rPr>
        <w:t>*Commentary*</w:t>
      </w:r>
      <w:r>
        <w:t>Комментарий</w:t>
      </w:r>
      <w:r w:rsidRPr="00943968">
        <w:rPr>
          <w:lang w:val="en-US"/>
        </w:rPr>
        <w:t xml:space="preserve"> 2 </w:t>
      </w:r>
    </w:p>
    <w:p w:rsidR="00943968" w:rsidRDefault="00943968" w:rsidP="00943968">
      <w:pPr>
        <w:pStyle w:val="af"/>
      </w:pPr>
      <w:r>
        <w:t>УДК   20</w:t>
      </w:r>
    </w:p>
    <w:p w:rsidR="00943968" w:rsidRDefault="00943968" w:rsidP="00943968">
      <w:pPr>
        <w:pStyle w:val="af"/>
      </w:pPr>
      <w:r>
        <w:t>ИН - 1</w:t>
      </w:r>
    </w:p>
    <w:p w:rsidR="00943968" w:rsidRDefault="00943968" w:rsidP="00943968">
      <w:pPr>
        <w:pStyle w:val="a"/>
      </w:pPr>
      <w:r w:rsidRPr="00943968">
        <w:rPr>
          <w:lang w:val="de-DE"/>
        </w:rPr>
        <w:t xml:space="preserve">24283 1904 20(03) B 31 </w:t>
      </w:r>
      <w:r w:rsidRPr="00943968">
        <w:rPr>
          <w:b/>
          <w:lang w:val="de-DE"/>
        </w:rPr>
        <w:t>Bauer, Walter</w:t>
      </w:r>
      <w:r w:rsidRPr="00943968">
        <w:rPr>
          <w:lang w:val="de-DE"/>
        </w:rPr>
        <w:t xml:space="preserve"> Woerterbuch zum Neuen Testament : Griechisch-deutsches Woerterbuch zu den Schriften des Neuen Testaments und der fruechristlichen Literatur / B. Walter, Hrsg. von K. Aland, A. Barbara.--6 voellig neu bearb. </w:t>
      </w:r>
      <w:r w:rsidRPr="00943968">
        <w:rPr>
          <w:lang w:val="en-US"/>
        </w:rPr>
        <w:t xml:space="preserve">Aufl.--Berlin; New York : Walter de Gruyter &amp; Co,1988.--1796S. .--ISBN 3-11-010647-7 </w:t>
      </w:r>
      <w:r>
        <w:t>нем</w:t>
      </w:r>
      <w:r w:rsidRPr="00943968">
        <w:rPr>
          <w:lang w:val="en-US"/>
        </w:rPr>
        <w:t xml:space="preserve">. </w:t>
      </w:r>
      <w:r>
        <w:t xml:space="preserve">Woerterbuch*Словарь*Neue Testament*Новый Завет*Bibelausgeben*Библеистика 2 </w:t>
      </w:r>
    </w:p>
    <w:p w:rsidR="00943968" w:rsidRDefault="00943968" w:rsidP="00943968">
      <w:pPr>
        <w:pStyle w:val="af"/>
      </w:pPr>
      <w:r>
        <w:t>УДК   20(03)</w:t>
      </w:r>
    </w:p>
    <w:p w:rsidR="00943968" w:rsidRDefault="00943968" w:rsidP="00943968">
      <w:pPr>
        <w:pStyle w:val="af"/>
      </w:pPr>
      <w:r>
        <w:t>ИН - 1</w:t>
      </w:r>
    </w:p>
    <w:p w:rsidR="00943968" w:rsidRPr="00943968" w:rsidRDefault="00943968" w:rsidP="00943968">
      <w:pPr>
        <w:pStyle w:val="a"/>
        <w:rPr>
          <w:lang w:val="en-US"/>
        </w:rPr>
      </w:pPr>
      <w:r w:rsidRPr="00943968">
        <w:rPr>
          <w:lang w:val="en-US"/>
        </w:rPr>
        <w:t xml:space="preserve">24040 1780 20(08) C 76 </w:t>
      </w:r>
      <w:r w:rsidRPr="00943968">
        <w:rPr>
          <w:b/>
          <w:lang w:val="en-US"/>
        </w:rPr>
        <w:t xml:space="preserve">Continuity </w:t>
      </w:r>
      <w:r w:rsidRPr="00943968">
        <w:rPr>
          <w:lang w:val="en-US"/>
        </w:rPr>
        <w:t xml:space="preserve">and Discontinuity : Perspectives on the Relationship between Old and New Testaments: Essays in honor of S.Lewis Johnson, Jr. / Ed. John S.Feinberg Feinberg J.S.--Wheaton, Illinois : Crossway Books,1991.--410p. .--ISBN 0-89107-468-6, paper*0-89107-490-2, cloth </w:t>
      </w:r>
      <w:r>
        <w:t>англ</w:t>
      </w:r>
      <w:r w:rsidRPr="00943968">
        <w:rPr>
          <w:lang w:val="en-US"/>
        </w:rPr>
        <w:t>. Bible*</w:t>
      </w:r>
      <w:r>
        <w:t>Библия</w:t>
      </w:r>
      <w:r w:rsidRPr="00943968">
        <w:rPr>
          <w:lang w:val="en-US"/>
        </w:rPr>
        <w:t>*Old Testament*</w:t>
      </w:r>
      <w:r>
        <w:t>Ветхий</w:t>
      </w:r>
      <w:r w:rsidRPr="00943968">
        <w:rPr>
          <w:lang w:val="en-US"/>
        </w:rPr>
        <w:t xml:space="preserve"> </w:t>
      </w:r>
      <w:r>
        <w:t>Завет</w:t>
      </w:r>
      <w:r w:rsidRPr="00943968">
        <w:rPr>
          <w:lang w:val="en-US"/>
        </w:rPr>
        <w:t>*New Testament*</w:t>
      </w:r>
      <w:r>
        <w:t>Новый</w:t>
      </w:r>
      <w:r w:rsidRPr="00943968">
        <w:rPr>
          <w:lang w:val="en-US"/>
        </w:rPr>
        <w:t xml:space="preserve"> </w:t>
      </w:r>
      <w:r>
        <w:t>Завет</w:t>
      </w:r>
      <w:r w:rsidRPr="00943968">
        <w:rPr>
          <w:lang w:val="en-US"/>
        </w:rPr>
        <w:t>*History*</w:t>
      </w:r>
      <w:r>
        <w:t>История</w:t>
      </w:r>
      <w:r w:rsidRPr="00943968">
        <w:rPr>
          <w:lang w:val="en-US"/>
        </w:rPr>
        <w:t>*Theology*</w:t>
      </w:r>
      <w:r>
        <w:t>Теология</w:t>
      </w:r>
      <w:r w:rsidRPr="00943968">
        <w:rPr>
          <w:lang w:val="en-US"/>
        </w:rPr>
        <w:t>*Church*</w:t>
      </w:r>
      <w:r>
        <w:t>Церковь</w:t>
      </w:r>
      <w:r w:rsidRPr="00943968">
        <w:rPr>
          <w:lang w:val="en-US"/>
        </w:rPr>
        <w:t>*Hermeneutics*</w:t>
      </w:r>
      <w:r>
        <w:t>Герменевтика</w:t>
      </w:r>
      <w:r w:rsidRPr="00943968">
        <w:rPr>
          <w:lang w:val="en-US"/>
        </w:rPr>
        <w:t>*Salvation*</w:t>
      </w:r>
      <w:r>
        <w:t>Спасение</w:t>
      </w:r>
      <w:r w:rsidRPr="00943968">
        <w:rPr>
          <w:lang w:val="en-US"/>
        </w:rPr>
        <w:t>*Law*</w:t>
      </w:r>
      <w:r>
        <w:t>Закон</w:t>
      </w:r>
      <w:r w:rsidRPr="00943968">
        <w:rPr>
          <w:lang w:val="en-US"/>
        </w:rPr>
        <w:t>*Christ*</w:t>
      </w:r>
      <w:r>
        <w:t>Христос</w:t>
      </w:r>
      <w:r w:rsidRPr="00943968">
        <w:rPr>
          <w:lang w:val="en-US"/>
        </w:rPr>
        <w:t>*God*</w:t>
      </w:r>
      <w:r>
        <w:t>Бог</w:t>
      </w:r>
      <w:r w:rsidRPr="00943968">
        <w:rPr>
          <w:lang w:val="en-US"/>
        </w:rPr>
        <w:t>*Spirituality*</w:t>
      </w:r>
      <w:r>
        <w:t>Духовность</w:t>
      </w:r>
      <w:r w:rsidRPr="00943968">
        <w:rPr>
          <w:lang w:val="en-US"/>
        </w:rPr>
        <w:t>*Kingdom Promises*</w:t>
      </w:r>
      <w:r>
        <w:t>Царство</w:t>
      </w:r>
      <w:r w:rsidRPr="00943968">
        <w:rPr>
          <w:lang w:val="en-US"/>
        </w:rPr>
        <w:t xml:space="preserve"> </w:t>
      </w:r>
      <w:r>
        <w:t>Обетованное</w:t>
      </w:r>
      <w:r w:rsidRPr="00943968">
        <w:rPr>
          <w:lang w:val="en-US"/>
        </w:rPr>
        <w:t xml:space="preserve"> 2 </w:t>
      </w:r>
    </w:p>
    <w:p w:rsidR="00943968" w:rsidRDefault="00943968" w:rsidP="00943968">
      <w:pPr>
        <w:pStyle w:val="af"/>
      </w:pPr>
      <w:r>
        <w:t>УДК   20(08)</w:t>
      </w:r>
    </w:p>
    <w:p w:rsidR="00943968" w:rsidRDefault="00943968" w:rsidP="00943968">
      <w:pPr>
        <w:pStyle w:val="af"/>
      </w:pPr>
      <w:r>
        <w:t>ИН - 1</w:t>
      </w:r>
    </w:p>
    <w:p w:rsidR="00943968" w:rsidRPr="00943968" w:rsidRDefault="00943968" w:rsidP="00943968">
      <w:pPr>
        <w:pStyle w:val="a"/>
        <w:rPr>
          <w:lang w:val="en-US"/>
        </w:rPr>
      </w:pPr>
      <w:r w:rsidRPr="00943968">
        <w:rPr>
          <w:lang w:val="en-US"/>
        </w:rPr>
        <w:t xml:space="preserve">24435 2025 20(085) C 91 </w:t>
      </w:r>
      <w:r w:rsidRPr="00943968">
        <w:rPr>
          <w:b/>
          <w:lang w:val="en-US"/>
        </w:rPr>
        <w:t>Cruden, Alexander M.A.</w:t>
      </w:r>
      <w:r w:rsidRPr="00943968">
        <w:rPr>
          <w:lang w:val="en-US"/>
        </w:rPr>
        <w:t xml:space="preserve"> A complete concordance to the Holy Scriptures, of the Old and New Testament : Forming a dictionary and alphabetical index to the Bible with a concordance to the proper names of the Old and New Testament, and the books called Apocrypha / Alexander Cruden M.A.--London; New York : Ward, Lock and co., Warwick House.--VII, 856p. </w:t>
      </w:r>
      <w:r>
        <w:t>англ</w:t>
      </w:r>
      <w:r w:rsidRPr="00943968">
        <w:rPr>
          <w:lang w:val="en-US"/>
        </w:rPr>
        <w:t>. Bible*</w:t>
      </w:r>
      <w:r>
        <w:t>Библия</w:t>
      </w:r>
      <w:r w:rsidRPr="00943968">
        <w:rPr>
          <w:lang w:val="en-US"/>
        </w:rPr>
        <w:t>*Old Testament*</w:t>
      </w:r>
      <w:r>
        <w:t>Ветхий</w:t>
      </w:r>
      <w:r w:rsidRPr="00943968">
        <w:rPr>
          <w:lang w:val="en-US"/>
        </w:rPr>
        <w:t xml:space="preserve"> </w:t>
      </w:r>
      <w:r>
        <w:t>Завет</w:t>
      </w:r>
      <w:r w:rsidRPr="00943968">
        <w:rPr>
          <w:lang w:val="en-US"/>
        </w:rPr>
        <w:t>*New Testament*</w:t>
      </w:r>
      <w:r>
        <w:t>Новый</w:t>
      </w:r>
      <w:r w:rsidRPr="00943968">
        <w:rPr>
          <w:lang w:val="en-US"/>
        </w:rPr>
        <w:t xml:space="preserve"> </w:t>
      </w:r>
      <w:r>
        <w:t>Завет</w:t>
      </w:r>
      <w:r w:rsidRPr="00943968">
        <w:rPr>
          <w:lang w:val="en-US"/>
        </w:rPr>
        <w:t>*Holy Scripture*</w:t>
      </w:r>
      <w:r>
        <w:t>Священное</w:t>
      </w:r>
      <w:r w:rsidRPr="00943968">
        <w:rPr>
          <w:lang w:val="en-US"/>
        </w:rPr>
        <w:t xml:space="preserve"> </w:t>
      </w:r>
      <w:r>
        <w:t>Писание</w:t>
      </w:r>
      <w:r w:rsidRPr="00943968">
        <w:rPr>
          <w:lang w:val="en-US"/>
        </w:rPr>
        <w:t>*Dictionary*</w:t>
      </w:r>
      <w:r>
        <w:t>Словарь</w:t>
      </w:r>
      <w:r w:rsidRPr="00943968">
        <w:rPr>
          <w:lang w:val="en-US"/>
        </w:rPr>
        <w:t xml:space="preserve"> 5 </w:t>
      </w:r>
    </w:p>
    <w:p w:rsidR="00943968" w:rsidRDefault="00943968" w:rsidP="00943968">
      <w:pPr>
        <w:pStyle w:val="af"/>
      </w:pPr>
      <w:r>
        <w:t>УДК   20(085)</w:t>
      </w:r>
    </w:p>
    <w:p w:rsidR="00943968" w:rsidRDefault="00943968" w:rsidP="00943968">
      <w:pPr>
        <w:pStyle w:val="af"/>
      </w:pPr>
      <w:r>
        <w:t>ИН - 1</w:t>
      </w:r>
    </w:p>
    <w:p w:rsidR="00943968" w:rsidRPr="00943968" w:rsidRDefault="00943968" w:rsidP="00943968">
      <w:pPr>
        <w:pStyle w:val="a"/>
        <w:rPr>
          <w:lang w:val="en-US"/>
        </w:rPr>
      </w:pPr>
      <w:r w:rsidRPr="00943968">
        <w:rPr>
          <w:lang w:val="en-US"/>
        </w:rPr>
        <w:lastRenderedPageBreak/>
        <w:t xml:space="preserve">24120 1791 20(08) G 57 </w:t>
      </w:r>
      <w:r w:rsidRPr="00943968">
        <w:rPr>
          <w:b/>
          <w:lang w:val="en-US"/>
        </w:rPr>
        <w:t xml:space="preserve">God's </w:t>
      </w:r>
      <w:r w:rsidRPr="00943968">
        <w:rPr>
          <w:lang w:val="en-US"/>
        </w:rPr>
        <w:t xml:space="preserve">Inerrant Word: An International Symposium on the Trustworthiness of Scripture / Ed. John Warwick Montgomery Montgomery John Warwick.--Minneapolis, Minnesota : Bethany Fellowship, Inc.,1974.--288p. .--ISBN 0-87123-179-4 </w:t>
      </w:r>
      <w:r>
        <w:t>англ</w:t>
      </w:r>
      <w:r w:rsidRPr="00943968">
        <w:rPr>
          <w:lang w:val="en-US"/>
        </w:rPr>
        <w:t>. History*</w:t>
      </w:r>
      <w:r>
        <w:t>История</w:t>
      </w:r>
      <w:r w:rsidRPr="00943968">
        <w:rPr>
          <w:lang w:val="en-US"/>
        </w:rPr>
        <w:t>*Bible*</w:t>
      </w:r>
      <w:r>
        <w:t>Библия</w:t>
      </w:r>
      <w:r w:rsidRPr="00943968">
        <w:rPr>
          <w:lang w:val="en-US"/>
        </w:rPr>
        <w:t>*Christianity*</w:t>
      </w:r>
      <w:r>
        <w:t>Христианство</w:t>
      </w:r>
      <w:r w:rsidRPr="00943968">
        <w:rPr>
          <w:lang w:val="en-US"/>
        </w:rPr>
        <w:t>*Scripture*</w:t>
      </w:r>
      <w:r>
        <w:t>Писание</w:t>
      </w:r>
      <w:r w:rsidRPr="00943968">
        <w:rPr>
          <w:lang w:val="en-US"/>
        </w:rPr>
        <w:t>*Luther*</w:t>
      </w:r>
      <w:r>
        <w:t>Лютер</w:t>
      </w:r>
      <w:r w:rsidRPr="00943968">
        <w:rPr>
          <w:lang w:val="en-US"/>
        </w:rPr>
        <w:t>*Calvin*</w:t>
      </w:r>
      <w:r>
        <w:t>Кальвин</w:t>
      </w:r>
      <w:r w:rsidRPr="00943968">
        <w:rPr>
          <w:lang w:val="en-US"/>
        </w:rPr>
        <w:t>*God*</w:t>
      </w:r>
      <w:r>
        <w:t>Бог</w:t>
      </w:r>
      <w:r w:rsidRPr="00943968">
        <w:rPr>
          <w:lang w:val="en-US"/>
        </w:rPr>
        <w:t>*Biblical language*</w:t>
      </w:r>
      <w:r>
        <w:t>Язык</w:t>
      </w:r>
      <w:r w:rsidRPr="00943968">
        <w:rPr>
          <w:lang w:val="en-US"/>
        </w:rPr>
        <w:t xml:space="preserve"> </w:t>
      </w:r>
      <w:r>
        <w:t>библейский</w:t>
      </w:r>
      <w:r w:rsidRPr="00943968">
        <w:rPr>
          <w:lang w:val="en-US"/>
        </w:rPr>
        <w:t>*Jesus Christ*</w:t>
      </w:r>
      <w:r>
        <w:t>Иисус</w:t>
      </w:r>
      <w:r w:rsidRPr="00943968">
        <w:rPr>
          <w:lang w:val="en-US"/>
        </w:rPr>
        <w:t xml:space="preserve"> </w:t>
      </w:r>
      <w:r>
        <w:t>Христос</w:t>
      </w:r>
      <w:r w:rsidRPr="00943968">
        <w:rPr>
          <w:lang w:val="en-US"/>
        </w:rPr>
        <w:t>*Apostle Paul*</w:t>
      </w:r>
      <w:r>
        <w:t>Апостол</w:t>
      </w:r>
      <w:r w:rsidRPr="00943968">
        <w:rPr>
          <w:lang w:val="en-US"/>
        </w:rPr>
        <w:t xml:space="preserve"> </w:t>
      </w:r>
      <w:r>
        <w:t>Павел</w:t>
      </w:r>
      <w:r w:rsidRPr="00943968">
        <w:rPr>
          <w:lang w:val="en-US"/>
        </w:rPr>
        <w:t>*Catholicism*</w:t>
      </w:r>
      <w:r>
        <w:t>Католицизм</w:t>
      </w:r>
      <w:r w:rsidRPr="00943968">
        <w:rPr>
          <w:lang w:val="en-US"/>
        </w:rPr>
        <w:t xml:space="preserve"> 2 </w:t>
      </w:r>
    </w:p>
    <w:p w:rsidR="00943968" w:rsidRDefault="00943968" w:rsidP="00943968">
      <w:pPr>
        <w:pStyle w:val="af"/>
      </w:pPr>
      <w:r>
        <w:t>УДК   20(08)</w:t>
      </w:r>
    </w:p>
    <w:p w:rsidR="00943968" w:rsidRDefault="00943968" w:rsidP="00943968">
      <w:pPr>
        <w:pStyle w:val="af"/>
      </w:pPr>
      <w:r>
        <w:t>ИН - 1</w:t>
      </w:r>
    </w:p>
    <w:p w:rsidR="00943968" w:rsidRPr="00943968" w:rsidRDefault="00943968" w:rsidP="00943968">
      <w:pPr>
        <w:pStyle w:val="a"/>
        <w:rPr>
          <w:lang w:val="de-DE"/>
        </w:rPr>
      </w:pPr>
      <w:r w:rsidRPr="00943968">
        <w:rPr>
          <w:lang w:val="de-DE"/>
        </w:rPr>
        <w:t xml:space="preserve">24251 1863 20(03) K 81 </w:t>
      </w:r>
      <w:r w:rsidRPr="00943968">
        <w:rPr>
          <w:b/>
          <w:lang w:val="de-DE"/>
        </w:rPr>
        <w:t>Krauss, Heinrich</w:t>
      </w:r>
      <w:r w:rsidRPr="00943968">
        <w:rPr>
          <w:lang w:val="de-DE"/>
        </w:rPr>
        <w:t xml:space="preserve"> Gefluegelte Bibelworte : Das Lexikon biblischer Redensarten / Heinrich Krauss.--Muenchen : Verlag C.H.Beck,1993.--280S. .--ISBN 3 406 37730 0 </w:t>
      </w:r>
      <w:r>
        <w:t>нем</w:t>
      </w:r>
      <w:r w:rsidRPr="00943968">
        <w:rPr>
          <w:lang w:val="de-DE"/>
        </w:rPr>
        <w:t>. Bibel*</w:t>
      </w:r>
      <w:r>
        <w:t>Библия</w:t>
      </w:r>
      <w:r w:rsidRPr="00943968">
        <w:rPr>
          <w:lang w:val="de-DE"/>
        </w:rPr>
        <w:t>*</w:t>
      </w:r>
      <w:r>
        <w:t>Священное</w:t>
      </w:r>
      <w:r w:rsidRPr="00943968">
        <w:rPr>
          <w:lang w:val="de-DE"/>
        </w:rPr>
        <w:t xml:space="preserve"> </w:t>
      </w:r>
      <w:r>
        <w:t>Писание</w:t>
      </w:r>
      <w:r w:rsidRPr="00943968">
        <w:rPr>
          <w:lang w:val="de-DE"/>
        </w:rPr>
        <w:t>*Bibelausdruck*</w:t>
      </w:r>
      <w:r>
        <w:t>Выражение</w:t>
      </w:r>
      <w:r w:rsidRPr="00943968">
        <w:rPr>
          <w:lang w:val="de-DE"/>
        </w:rPr>
        <w:t xml:space="preserve"> </w:t>
      </w:r>
      <w:r>
        <w:t>библейское</w:t>
      </w:r>
      <w:r w:rsidRPr="00943968">
        <w:rPr>
          <w:lang w:val="de-DE"/>
        </w:rPr>
        <w:t>*Lexikon*</w:t>
      </w:r>
      <w:r>
        <w:t>Лексикон</w:t>
      </w:r>
      <w:r w:rsidRPr="00943968">
        <w:rPr>
          <w:lang w:val="de-DE"/>
        </w:rPr>
        <w:t>*</w:t>
      </w:r>
      <w:r>
        <w:t>Справочник</w:t>
      </w:r>
      <w:r w:rsidRPr="00943968">
        <w:rPr>
          <w:lang w:val="de-DE"/>
        </w:rPr>
        <w:t>*Redensart*</w:t>
      </w:r>
      <w:r>
        <w:t>Выражение</w:t>
      </w:r>
      <w:r w:rsidRPr="00943968">
        <w:rPr>
          <w:lang w:val="de-DE"/>
        </w:rPr>
        <w:t xml:space="preserve"> </w:t>
      </w:r>
      <w:r>
        <w:t>крылатое</w:t>
      </w:r>
      <w:r w:rsidRPr="00943968">
        <w:rPr>
          <w:lang w:val="de-DE"/>
        </w:rPr>
        <w:t>*Woerterbuch*</w:t>
      </w:r>
      <w:r>
        <w:t>Словарь</w:t>
      </w:r>
      <w:r w:rsidRPr="00943968">
        <w:rPr>
          <w:lang w:val="de-DE"/>
        </w:rPr>
        <w:t xml:space="preserve"> 5 </w:t>
      </w:r>
    </w:p>
    <w:p w:rsidR="00943968" w:rsidRDefault="00943968" w:rsidP="00943968">
      <w:pPr>
        <w:pStyle w:val="af"/>
      </w:pPr>
      <w:r>
        <w:t>УДК   20(03)</w:t>
      </w:r>
    </w:p>
    <w:p w:rsidR="00943968" w:rsidRDefault="00943968" w:rsidP="00943968">
      <w:pPr>
        <w:pStyle w:val="af"/>
      </w:pPr>
      <w:r>
        <w:t>ИН - 1</w:t>
      </w:r>
    </w:p>
    <w:p w:rsidR="00AE14D3" w:rsidRPr="00AE14D3" w:rsidRDefault="00943968" w:rsidP="00943968">
      <w:pPr>
        <w:pStyle w:val="a"/>
      </w:pPr>
      <w:r>
        <w:t xml:space="preserve">31523 19150 20(08) L 11 </w:t>
      </w:r>
      <w:r w:rsidRPr="00943968">
        <w:rPr>
          <w:b/>
        </w:rPr>
        <w:t xml:space="preserve">Laboratorium </w:t>
      </w:r>
      <w:r>
        <w:t xml:space="preserve">Biblicum : Сборник студенческих научных работ по библеистике / Сост. и ред. архим. Сергий (В.В. Акимов) Архим. Сергий (В.В. Акимов).--Мн. : Издательство Минской духовной  академии,2019.--56с. ; Вып. 7 .--ISBN 978-985-7145-34-8 Рус. Евхаристия*Апостол*Павел*Послание*Коринфяне*Новый Завет*Откровение*Закон*Моисей*Пророк*Паралипоменон*Библеистика 2 </w:t>
      </w:r>
    </w:p>
    <w:p w:rsidR="00AE14D3" w:rsidRDefault="00AE14D3" w:rsidP="00AE14D3">
      <w:pPr>
        <w:pStyle w:val="af"/>
      </w:pPr>
      <w:r>
        <w:t>УДК   20(08)</w:t>
      </w:r>
    </w:p>
    <w:p w:rsidR="00AE14D3" w:rsidRDefault="00AE14D3" w:rsidP="00AE14D3">
      <w:pPr>
        <w:pStyle w:val="af"/>
      </w:pPr>
      <w:r>
        <w:t>хр - 1</w:t>
      </w:r>
    </w:p>
    <w:p w:rsidR="00AE14D3" w:rsidRPr="00943968" w:rsidRDefault="00AE14D3" w:rsidP="00AE14D3">
      <w:pPr>
        <w:pStyle w:val="a"/>
        <w:rPr>
          <w:lang w:val="de-DE"/>
        </w:rPr>
      </w:pPr>
      <w:r w:rsidRPr="00AE14D3">
        <w:rPr>
          <w:lang w:val="de-DE"/>
        </w:rPr>
        <w:t xml:space="preserve">1239 20(03) N 48 </w:t>
      </w:r>
      <w:r w:rsidRPr="00AE14D3">
        <w:rPr>
          <w:b/>
          <w:lang w:val="de-DE"/>
        </w:rPr>
        <w:t xml:space="preserve">Neues </w:t>
      </w:r>
      <w:r w:rsidRPr="00AE14D3">
        <w:rPr>
          <w:lang w:val="de-DE"/>
        </w:rPr>
        <w:t xml:space="preserve">Bibel-Lexikon / Hrsg. von Manfred Gorg und Bernhard Lang. Redaktion und Schriftleitung: Barbara Fub und Georg Gafus.--Dusseldorf : Benziger Verlag,1998.--223 S. : Ill. </w:t>
      </w:r>
      <w:r>
        <w:t>Дар</w:t>
      </w:r>
      <w:r w:rsidRPr="00AE14D3">
        <w:rPr>
          <w:lang w:val="de-DE"/>
        </w:rPr>
        <w:t xml:space="preserve"> .--ISBN 3-545-23063-5 </w:t>
      </w:r>
      <w:r>
        <w:t>нем</w:t>
      </w:r>
      <w:r w:rsidRPr="00AE14D3">
        <w:rPr>
          <w:lang w:val="de-DE"/>
        </w:rPr>
        <w:t xml:space="preserve">. </w:t>
      </w:r>
      <w:r>
        <w:t>Библеистика</w:t>
      </w:r>
      <w:r w:rsidRPr="00AE14D3">
        <w:rPr>
          <w:lang w:val="de-DE"/>
        </w:rPr>
        <w:t>*</w:t>
      </w:r>
      <w:r>
        <w:t>Энциклопедии</w:t>
      </w:r>
      <w:r w:rsidRPr="00AE14D3">
        <w:rPr>
          <w:lang w:val="de-DE"/>
        </w:rPr>
        <w:t xml:space="preserve">* </w:t>
      </w:r>
      <w:r>
        <w:t>словари</w:t>
      </w:r>
      <w:r w:rsidRPr="00AE14D3">
        <w:rPr>
          <w:lang w:val="de-DE"/>
        </w:rPr>
        <w:t xml:space="preserve">* </w:t>
      </w:r>
      <w:r>
        <w:t>справочники</w:t>
      </w:r>
      <w:r w:rsidRPr="00AE14D3">
        <w:rPr>
          <w:lang w:val="de-DE"/>
        </w:rPr>
        <w:t xml:space="preserve"> 573 </w:t>
      </w:r>
      <w:r>
        <w:t>хр</w:t>
      </w:r>
      <w:r w:rsidRPr="00AE14D3">
        <w:rPr>
          <w:lang w:val="de-DE"/>
        </w:rPr>
        <w:t xml:space="preserve">. Lieferung 12 Qudschu - Satan LIT6 </w:t>
      </w:r>
    </w:p>
    <w:p w:rsidR="00AE14D3" w:rsidRDefault="00AE14D3" w:rsidP="00AE14D3">
      <w:pPr>
        <w:pStyle w:val="af"/>
      </w:pPr>
      <w:r>
        <w:t>УДК   20(03)</w:t>
      </w:r>
    </w:p>
    <w:p w:rsidR="00AE14D3" w:rsidRDefault="00AE14D3" w:rsidP="00AE14D3">
      <w:pPr>
        <w:pStyle w:val="af"/>
      </w:pPr>
      <w:r>
        <w:t>хр - 1</w:t>
      </w:r>
    </w:p>
    <w:p w:rsidR="00AE14D3" w:rsidRPr="00943968" w:rsidRDefault="00AE14D3" w:rsidP="00AE14D3">
      <w:pPr>
        <w:pStyle w:val="a"/>
        <w:rPr>
          <w:lang w:val="de-DE"/>
        </w:rPr>
      </w:pPr>
      <w:r w:rsidRPr="00AE14D3">
        <w:rPr>
          <w:lang w:val="de-DE"/>
        </w:rPr>
        <w:t xml:space="preserve">1240 20(03) N 48 </w:t>
      </w:r>
      <w:r w:rsidRPr="00AE14D3">
        <w:rPr>
          <w:b/>
          <w:lang w:val="de-DE"/>
        </w:rPr>
        <w:t xml:space="preserve">Neues </w:t>
      </w:r>
      <w:r w:rsidRPr="00AE14D3">
        <w:rPr>
          <w:lang w:val="de-DE"/>
        </w:rPr>
        <w:t xml:space="preserve">Bibel-Lexikon / Hrsg. von Manfred Gorg und Bernhard Lang. Redaktion und Schriftleitung: Barbara Fub und Georg Gafus.--Dusseldorf : Benziger Verlag,1997.--224 S. : Ill. </w:t>
      </w:r>
      <w:r>
        <w:t>Дар</w:t>
      </w:r>
      <w:r w:rsidRPr="00AE14D3">
        <w:rPr>
          <w:lang w:val="de-DE"/>
        </w:rPr>
        <w:t xml:space="preserve"> .--ISBN 3-545-23062-7 </w:t>
      </w:r>
      <w:r>
        <w:t>нем</w:t>
      </w:r>
      <w:r w:rsidRPr="00AE14D3">
        <w:rPr>
          <w:lang w:val="de-DE"/>
        </w:rPr>
        <w:t xml:space="preserve">. </w:t>
      </w:r>
      <w:r>
        <w:t>Библеистика</w:t>
      </w:r>
      <w:r w:rsidRPr="00AE14D3">
        <w:rPr>
          <w:lang w:val="de-DE"/>
        </w:rPr>
        <w:t>*</w:t>
      </w:r>
      <w:r>
        <w:t>Энциклопедии</w:t>
      </w:r>
      <w:r w:rsidRPr="00AE14D3">
        <w:rPr>
          <w:lang w:val="de-DE"/>
        </w:rPr>
        <w:t xml:space="preserve">* </w:t>
      </w:r>
      <w:r>
        <w:t>словари</w:t>
      </w:r>
      <w:r w:rsidRPr="00AE14D3">
        <w:rPr>
          <w:lang w:val="de-DE"/>
        </w:rPr>
        <w:t xml:space="preserve">* </w:t>
      </w:r>
      <w:r>
        <w:t>справочники</w:t>
      </w:r>
      <w:r w:rsidRPr="00AE14D3">
        <w:rPr>
          <w:lang w:val="de-DE"/>
        </w:rPr>
        <w:t xml:space="preserve"> 574 </w:t>
      </w:r>
      <w:r>
        <w:t>хр</w:t>
      </w:r>
      <w:r w:rsidRPr="00AE14D3">
        <w:rPr>
          <w:lang w:val="de-DE"/>
        </w:rPr>
        <w:t xml:space="preserve">. Lieferung 11 Obadja - Qudschu LIT6 </w:t>
      </w:r>
    </w:p>
    <w:p w:rsidR="00AE14D3" w:rsidRDefault="00AE14D3" w:rsidP="00AE14D3">
      <w:pPr>
        <w:pStyle w:val="af"/>
      </w:pPr>
      <w:r>
        <w:t>УДК   20(03)</w:t>
      </w:r>
    </w:p>
    <w:p w:rsidR="00AE14D3" w:rsidRDefault="00AE14D3" w:rsidP="00AE14D3">
      <w:pPr>
        <w:pStyle w:val="af"/>
      </w:pPr>
      <w:r>
        <w:t>хр - 1</w:t>
      </w:r>
    </w:p>
    <w:p w:rsidR="00AE14D3" w:rsidRPr="00AE14D3" w:rsidRDefault="00AE14D3" w:rsidP="00AE14D3">
      <w:pPr>
        <w:pStyle w:val="a"/>
      </w:pPr>
      <w:r w:rsidRPr="00AE14D3">
        <w:rPr>
          <w:lang w:val="de-DE"/>
        </w:rPr>
        <w:t xml:space="preserve">83 20(03) N 48 </w:t>
      </w:r>
      <w:r w:rsidRPr="00AE14D3">
        <w:rPr>
          <w:b/>
          <w:lang w:val="de-DE"/>
        </w:rPr>
        <w:t xml:space="preserve">Neues </w:t>
      </w:r>
      <w:r w:rsidRPr="00AE14D3">
        <w:rPr>
          <w:lang w:val="de-DE"/>
        </w:rPr>
        <w:t xml:space="preserve">Bibel-Lexikon / Hrsg. von Manfred Gorg und Bernhard Lang.--Benziger : Verlag AG Zurich,1991.--965 S. </w:t>
      </w:r>
      <w:r>
        <w:t>Дар</w:t>
      </w:r>
      <w:r w:rsidRPr="00AE14D3">
        <w:rPr>
          <w:lang w:val="de-DE"/>
        </w:rPr>
        <w:t xml:space="preserve"> .--ISBN 3-545-23074-0 </w:t>
      </w:r>
      <w:r>
        <w:t>нем</w:t>
      </w:r>
      <w:r w:rsidRPr="00AE14D3">
        <w:rPr>
          <w:lang w:val="de-DE"/>
        </w:rPr>
        <w:t xml:space="preserve">. </w:t>
      </w:r>
      <w:r>
        <w:t xml:space="preserve">Библеистика*Энциклопедии* словари* справочники 1028-1029 ч/з Bd.I A-G IN00 </w:t>
      </w:r>
    </w:p>
    <w:p w:rsidR="00AE14D3" w:rsidRDefault="00AE14D3" w:rsidP="00AE14D3">
      <w:pPr>
        <w:pStyle w:val="af"/>
      </w:pPr>
      <w:r>
        <w:t>УДК   20(03)</w:t>
      </w:r>
    </w:p>
    <w:p w:rsidR="00AE14D3" w:rsidRDefault="00AE14D3" w:rsidP="00AE14D3">
      <w:pPr>
        <w:pStyle w:val="af"/>
      </w:pPr>
      <w:r>
        <w:t>чз - 2</w:t>
      </w:r>
    </w:p>
    <w:p w:rsidR="00AE14D3" w:rsidRPr="00AE14D3" w:rsidRDefault="00AE14D3" w:rsidP="00AE14D3">
      <w:pPr>
        <w:pStyle w:val="a"/>
      </w:pPr>
      <w:r w:rsidRPr="00AE14D3">
        <w:rPr>
          <w:lang w:val="de-DE"/>
        </w:rPr>
        <w:t xml:space="preserve">84 20(03) N 48 </w:t>
      </w:r>
      <w:r w:rsidRPr="00AE14D3">
        <w:rPr>
          <w:b/>
          <w:lang w:val="de-DE"/>
        </w:rPr>
        <w:t xml:space="preserve">Neues </w:t>
      </w:r>
      <w:r w:rsidRPr="00AE14D3">
        <w:rPr>
          <w:lang w:val="de-DE"/>
        </w:rPr>
        <w:t xml:space="preserve">Bibel-Lexikon / Hrsg. von Manfred Gorg und Bernhard Lang.--Benziger : Verlag AG Zurich,1995.--950 S. </w:t>
      </w:r>
      <w:r>
        <w:t>Дар</w:t>
      </w:r>
      <w:r w:rsidRPr="00AE14D3">
        <w:rPr>
          <w:lang w:val="de-DE"/>
        </w:rPr>
        <w:t xml:space="preserve"> .--ISBN 3-545-23075-9 </w:t>
      </w:r>
      <w:r>
        <w:t>нем</w:t>
      </w:r>
      <w:r w:rsidRPr="00AE14D3">
        <w:rPr>
          <w:lang w:val="de-DE"/>
        </w:rPr>
        <w:t xml:space="preserve">. </w:t>
      </w:r>
      <w:r>
        <w:t xml:space="preserve">Библеистика*Энциклопедии* словари* справочники 1030-1031 ч/з Bd.II H-N IN00 </w:t>
      </w:r>
    </w:p>
    <w:p w:rsidR="00AE14D3" w:rsidRDefault="00AE14D3" w:rsidP="00AE14D3">
      <w:pPr>
        <w:pStyle w:val="af"/>
      </w:pPr>
      <w:r>
        <w:t>УДК   20(03)</w:t>
      </w:r>
    </w:p>
    <w:p w:rsidR="00AE14D3" w:rsidRDefault="00AE14D3" w:rsidP="00AE14D3">
      <w:pPr>
        <w:pStyle w:val="af"/>
      </w:pPr>
      <w:r>
        <w:t>чз - 2</w:t>
      </w:r>
    </w:p>
    <w:p w:rsidR="00AE14D3" w:rsidRPr="00943968" w:rsidRDefault="00AE14D3" w:rsidP="00AE14D3">
      <w:pPr>
        <w:pStyle w:val="a"/>
        <w:rPr>
          <w:lang w:val="de-DE"/>
        </w:rPr>
      </w:pPr>
      <w:r w:rsidRPr="00AE14D3">
        <w:rPr>
          <w:lang w:val="en-US"/>
        </w:rPr>
        <w:t xml:space="preserve">25850 1154 20(03) P 90 </w:t>
      </w:r>
      <w:r w:rsidRPr="00AE14D3">
        <w:rPr>
          <w:b/>
          <w:lang w:val="en-US"/>
        </w:rPr>
        <w:t xml:space="preserve">Praktyczny </w:t>
      </w:r>
      <w:r w:rsidRPr="00AE14D3">
        <w:rPr>
          <w:lang w:val="en-US"/>
        </w:rPr>
        <w:t xml:space="preserve">slownik biblijny / Red. Antona Grabner-Haidera ; Przeklad i opracowanie Tadeush Mieshkowski, Pawel Pachciarek Grabner-Haidera, A.*.--Warszawa : Instytut Wydawniczy PAX, Wydawnictwo Ksienzy Pallotynow,1994.--1512, [32]s. : </w:t>
      </w:r>
      <w:r>
        <w:t>ил</w:t>
      </w:r>
      <w:r w:rsidRPr="00AE14D3">
        <w:rPr>
          <w:lang w:val="en-US"/>
        </w:rPr>
        <w:t xml:space="preserve">. .--ISBN 83-211-1512-8 </w:t>
      </w:r>
      <w:r>
        <w:t>Польск</w:t>
      </w:r>
      <w:r w:rsidRPr="00AE14D3">
        <w:rPr>
          <w:lang w:val="en-US"/>
        </w:rPr>
        <w:t xml:space="preserve">. </w:t>
      </w:r>
      <w:r>
        <w:t xml:space="preserve">Slownik*Словарь*Biblija*Библия 5 </w:t>
      </w:r>
    </w:p>
    <w:p w:rsidR="00AE14D3" w:rsidRDefault="00AE14D3" w:rsidP="00AE14D3">
      <w:pPr>
        <w:pStyle w:val="af"/>
      </w:pPr>
      <w:r>
        <w:t>УДК   20(03)</w:t>
      </w:r>
    </w:p>
    <w:p w:rsidR="00AE14D3" w:rsidRDefault="00AE14D3" w:rsidP="00AE14D3">
      <w:pPr>
        <w:pStyle w:val="af"/>
      </w:pPr>
      <w:r>
        <w:lastRenderedPageBreak/>
        <w:t>ИН - 1</w:t>
      </w:r>
    </w:p>
    <w:p w:rsidR="00AE14D3" w:rsidRPr="00943968" w:rsidRDefault="00AE14D3" w:rsidP="00AE14D3">
      <w:pPr>
        <w:pStyle w:val="a"/>
        <w:rPr>
          <w:lang w:val="de-DE"/>
        </w:rPr>
      </w:pPr>
      <w:r w:rsidRPr="00AE14D3">
        <w:rPr>
          <w:lang w:val="de-DE"/>
        </w:rPr>
        <w:t xml:space="preserve">24386 1974 20(03) P 91 </w:t>
      </w:r>
      <w:r w:rsidRPr="00AE14D3">
        <w:rPr>
          <w:b/>
          <w:lang w:val="de-DE"/>
        </w:rPr>
        <w:t>Preuschen, Erwin</w:t>
      </w:r>
      <w:r w:rsidRPr="00AE14D3">
        <w:rPr>
          <w:lang w:val="de-DE"/>
        </w:rPr>
        <w:t xml:space="preserve"> Griechisch-deutsches Taschenwoerterbuch zum Neuen Testament : 5. verb. und verm. Aufl. / Erwin Preuschen.--Berlin : Ver. Alfred Toepelmann,1963.--196s. </w:t>
      </w:r>
      <w:r>
        <w:t>нем</w:t>
      </w:r>
      <w:r w:rsidRPr="00AE14D3">
        <w:rPr>
          <w:lang w:val="de-DE"/>
        </w:rPr>
        <w:t>. Nouen Testament*</w:t>
      </w:r>
      <w:r>
        <w:t>Новый</w:t>
      </w:r>
      <w:r w:rsidRPr="00AE14D3">
        <w:rPr>
          <w:lang w:val="de-DE"/>
        </w:rPr>
        <w:t xml:space="preserve"> </w:t>
      </w:r>
      <w:r>
        <w:t>Завет</w:t>
      </w:r>
      <w:r w:rsidRPr="00AE14D3">
        <w:rPr>
          <w:lang w:val="de-DE"/>
        </w:rPr>
        <w:t>*Taschenwoerterbuch*</w:t>
      </w:r>
      <w:r>
        <w:t>Словарь</w:t>
      </w:r>
      <w:r w:rsidRPr="00AE14D3">
        <w:rPr>
          <w:lang w:val="de-DE"/>
        </w:rPr>
        <w:t>*Heilige Schrift*</w:t>
      </w:r>
      <w:r>
        <w:t>Священное</w:t>
      </w:r>
      <w:r w:rsidRPr="00AE14D3">
        <w:rPr>
          <w:lang w:val="de-DE"/>
        </w:rPr>
        <w:t xml:space="preserve"> </w:t>
      </w:r>
      <w:r>
        <w:t>Писание</w:t>
      </w:r>
      <w:r w:rsidRPr="00AE14D3">
        <w:rPr>
          <w:lang w:val="de-DE"/>
        </w:rPr>
        <w:t xml:space="preserve"> 5 </w:t>
      </w:r>
    </w:p>
    <w:p w:rsidR="00AE14D3" w:rsidRDefault="00AE14D3" w:rsidP="00AE14D3">
      <w:pPr>
        <w:pStyle w:val="af"/>
      </w:pPr>
      <w:r>
        <w:t>УДК   20(03)</w:t>
      </w:r>
    </w:p>
    <w:p w:rsidR="00AE14D3" w:rsidRDefault="00AE14D3" w:rsidP="00AE14D3">
      <w:pPr>
        <w:pStyle w:val="af"/>
      </w:pPr>
      <w:r>
        <w:t>ИН - 1</w:t>
      </w:r>
    </w:p>
    <w:p w:rsidR="00B717E9" w:rsidRPr="00943968" w:rsidRDefault="00AE14D3" w:rsidP="00AE14D3">
      <w:pPr>
        <w:pStyle w:val="a"/>
        <w:rPr>
          <w:lang w:val="de-DE"/>
        </w:rPr>
      </w:pPr>
      <w:r>
        <w:t xml:space="preserve">32982 4573 20(03) R 31 </w:t>
      </w:r>
      <w:r w:rsidRPr="00AE14D3">
        <w:rPr>
          <w:b/>
        </w:rPr>
        <w:t xml:space="preserve">Reclams </w:t>
      </w:r>
      <w:r>
        <w:t xml:space="preserve">Bibellexikon / Hrsg. von Klaus Koch, Eckart Otto, Jurgen Roloff und Hans Schmoldt Otto E.*Koch K.*Roloff J.*Schmoldt H.--Stuttgart : Reclam,1978.--558 S, 6 karten : 132 abbildungen .--ISBN 3-15-010274-{ Pb.*3-15-01022272-31 Lw. нем. Bibellexikon*Bibel Библейский лексикон*Библия 5 </w:t>
      </w:r>
    </w:p>
    <w:p w:rsidR="00B717E9" w:rsidRDefault="00B717E9" w:rsidP="00B717E9">
      <w:pPr>
        <w:pStyle w:val="af"/>
      </w:pPr>
      <w:r>
        <w:t>УДК   20(03)</w:t>
      </w:r>
    </w:p>
    <w:p w:rsidR="00B717E9" w:rsidRDefault="00B717E9" w:rsidP="00B717E9">
      <w:pPr>
        <w:pStyle w:val="af"/>
      </w:pPr>
      <w:r>
        <w:t>ИН - 1</w:t>
      </w:r>
    </w:p>
    <w:p w:rsidR="00B717E9" w:rsidRPr="00B717E9" w:rsidRDefault="00B717E9" w:rsidP="00B717E9">
      <w:pPr>
        <w:pStyle w:val="a"/>
        <w:rPr>
          <w:lang w:val="en-US"/>
        </w:rPr>
      </w:pPr>
      <w:r w:rsidRPr="00B717E9">
        <w:rPr>
          <w:lang w:val="en-US"/>
        </w:rPr>
        <w:t xml:space="preserve">24050 1783 20 S 84 </w:t>
      </w:r>
      <w:r w:rsidRPr="00B717E9">
        <w:rPr>
          <w:b/>
          <w:lang w:val="en-US"/>
        </w:rPr>
        <w:t>Stewart, Don</w:t>
      </w:r>
      <w:r w:rsidRPr="00B717E9">
        <w:rPr>
          <w:lang w:val="en-US"/>
        </w:rPr>
        <w:t xml:space="preserve"> The Bible / Don Stewart.--San Bernardino, California : Here's Life Publishers, Inc.,1983.--175p. : ill.--(Family Handbook of Christian Knowledge) / Ed. Josh Mc Dowell .--ISBN 0-86605-103-1 </w:t>
      </w:r>
      <w:r>
        <w:t>англ</w:t>
      </w:r>
      <w:r w:rsidRPr="00B717E9">
        <w:rPr>
          <w:lang w:val="en-US"/>
        </w:rPr>
        <w:t>. Bible*</w:t>
      </w:r>
      <w:r>
        <w:t>Библия</w:t>
      </w:r>
      <w:r w:rsidRPr="00B717E9">
        <w:rPr>
          <w:lang w:val="en-US"/>
        </w:rPr>
        <w:t>*Old Testament*</w:t>
      </w:r>
      <w:r>
        <w:t>Ветхий</w:t>
      </w:r>
      <w:r w:rsidRPr="00B717E9">
        <w:rPr>
          <w:lang w:val="en-US"/>
        </w:rPr>
        <w:t xml:space="preserve"> </w:t>
      </w:r>
      <w:r>
        <w:t>Завет</w:t>
      </w:r>
      <w:r w:rsidRPr="00B717E9">
        <w:rPr>
          <w:lang w:val="en-US"/>
        </w:rPr>
        <w:t>*New Testament*</w:t>
      </w:r>
      <w:r>
        <w:t>Новый</w:t>
      </w:r>
      <w:r w:rsidRPr="00B717E9">
        <w:rPr>
          <w:lang w:val="en-US"/>
        </w:rPr>
        <w:t xml:space="preserve"> </w:t>
      </w:r>
      <w:r>
        <w:t>Завет</w:t>
      </w:r>
      <w:r w:rsidRPr="00B717E9">
        <w:rPr>
          <w:lang w:val="en-US"/>
        </w:rPr>
        <w:t>*Christianity*</w:t>
      </w:r>
      <w:r>
        <w:t>Христианство</w:t>
      </w:r>
      <w:r w:rsidRPr="00B717E9">
        <w:rPr>
          <w:lang w:val="en-US"/>
        </w:rPr>
        <w:t>*Canon*</w:t>
      </w:r>
      <w:r>
        <w:t>Канон</w:t>
      </w:r>
      <w:r w:rsidRPr="00B717E9">
        <w:rPr>
          <w:lang w:val="en-US"/>
        </w:rPr>
        <w:t>*Apocrypha*</w:t>
      </w:r>
      <w:r>
        <w:t>Апокриф</w:t>
      </w:r>
      <w:r w:rsidRPr="00B717E9">
        <w:rPr>
          <w:lang w:val="en-US"/>
        </w:rPr>
        <w:t>*History*</w:t>
      </w:r>
      <w:r>
        <w:t>История</w:t>
      </w:r>
      <w:r w:rsidRPr="00B717E9">
        <w:rPr>
          <w:lang w:val="en-US"/>
        </w:rPr>
        <w:t>*God*</w:t>
      </w:r>
      <w:r>
        <w:t>Бог</w:t>
      </w:r>
      <w:r w:rsidRPr="00B717E9">
        <w:rPr>
          <w:lang w:val="en-US"/>
        </w:rPr>
        <w:t>*Scripture*</w:t>
      </w:r>
      <w:r>
        <w:t>Писание</w:t>
      </w:r>
      <w:r w:rsidRPr="00B717E9">
        <w:rPr>
          <w:lang w:val="en-US"/>
        </w:rPr>
        <w:t>*Christ*</w:t>
      </w:r>
      <w:r>
        <w:t>Христос</w:t>
      </w:r>
      <w:r w:rsidRPr="00B717E9">
        <w:rPr>
          <w:lang w:val="en-US"/>
        </w:rPr>
        <w:t>*Tradition*</w:t>
      </w:r>
      <w:r>
        <w:t>Традиция</w:t>
      </w:r>
      <w:r w:rsidRPr="00B717E9">
        <w:rPr>
          <w:lang w:val="en-US"/>
        </w:rPr>
        <w:t xml:space="preserve"> 3 </w:t>
      </w:r>
    </w:p>
    <w:p w:rsidR="00B717E9" w:rsidRDefault="00B717E9" w:rsidP="00B717E9">
      <w:pPr>
        <w:pStyle w:val="af"/>
      </w:pPr>
      <w:r>
        <w:t>УДК   20</w:t>
      </w:r>
    </w:p>
    <w:p w:rsidR="00B717E9" w:rsidRDefault="00B717E9" w:rsidP="00B717E9">
      <w:pPr>
        <w:pStyle w:val="af"/>
      </w:pPr>
      <w:r>
        <w:t>ИН - 1</w:t>
      </w:r>
    </w:p>
    <w:p w:rsidR="00B717E9" w:rsidRPr="00B717E9" w:rsidRDefault="00B717E9" w:rsidP="00B717E9">
      <w:pPr>
        <w:pStyle w:val="a"/>
        <w:rPr>
          <w:lang w:val="en-US"/>
        </w:rPr>
      </w:pPr>
      <w:r w:rsidRPr="00B717E9">
        <w:rPr>
          <w:lang w:val="en-US"/>
        </w:rPr>
        <w:t xml:space="preserve">23907 1751 20(08) B 56 </w:t>
      </w:r>
      <w:r w:rsidRPr="00B717E9">
        <w:rPr>
          <w:b/>
          <w:lang w:val="en-US"/>
        </w:rPr>
        <w:t xml:space="preserve">The Bibel </w:t>
      </w:r>
      <w:r w:rsidRPr="00B717E9">
        <w:rPr>
          <w:lang w:val="en-US"/>
        </w:rPr>
        <w:t xml:space="preserve">- the Living Word of Revelation / C.Merrill, Ph.D.Tenney.--Fourth print.--Michigan : Zondervan Publishing House,1973.--228p.--(Contemporary Evangelical Perspectives) </w:t>
      </w:r>
      <w:r>
        <w:t>англ</w:t>
      </w:r>
      <w:r w:rsidRPr="00B717E9">
        <w:rPr>
          <w:lang w:val="en-US"/>
        </w:rPr>
        <w:t>. Bibel*</w:t>
      </w:r>
      <w:r>
        <w:t>Библия</w:t>
      </w:r>
      <w:r w:rsidRPr="00B717E9">
        <w:rPr>
          <w:lang w:val="en-US"/>
        </w:rPr>
        <w:t>*Revelation*</w:t>
      </w:r>
      <w:r>
        <w:t>Богооткровение</w:t>
      </w:r>
      <w:r w:rsidRPr="00B717E9">
        <w:rPr>
          <w:lang w:val="en-US"/>
        </w:rPr>
        <w:t>*Old Testament*</w:t>
      </w:r>
      <w:r>
        <w:t>Ветхий</w:t>
      </w:r>
      <w:r w:rsidRPr="00B717E9">
        <w:rPr>
          <w:lang w:val="en-US"/>
        </w:rPr>
        <w:t xml:space="preserve"> </w:t>
      </w:r>
      <w:r>
        <w:t>Завет</w:t>
      </w:r>
      <w:r w:rsidRPr="00B717E9">
        <w:rPr>
          <w:lang w:val="en-US"/>
        </w:rPr>
        <w:t>*New Testament*</w:t>
      </w:r>
      <w:r>
        <w:t>Новый</w:t>
      </w:r>
      <w:r w:rsidRPr="00B717E9">
        <w:rPr>
          <w:lang w:val="en-US"/>
        </w:rPr>
        <w:t xml:space="preserve"> </w:t>
      </w:r>
      <w:r>
        <w:t>Завет</w:t>
      </w:r>
      <w:r w:rsidRPr="00B717E9">
        <w:rPr>
          <w:lang w:val="en-US"/>
        </w:rPr>
        <w:t>*God*</w:t>
      </w:r>
      <w:r>
        <w:t>Бог</w:t>
      </w:r>
      <w:r w:rsidRPr="00B717E9">
        <w:rPr>
          <w:lang w:val="en-US"/>
        </w:rPr>
        <w:t>*Calvin*</w:t>
      </w:r>
      <w:r>
        <w:t>Кальвин</w:t>
      </w:r>
      <w:r w:rsidRPr="00B717E9">
        <w:rPr>
          <w:lang w:val="en-US"/>
        </w:rPr>
        <w:t>*Inspiration*</w:t>
      </w:r>
      <w:r>
        <w:t>Вдохновение</w:t>
      </w:r>
      <w:r w:rsidRPr="00B717E9">
        <w:rPr>
          <w:lang w:val="en-US"/>
        </w:rPr>
        <w:t>*</w:t>
      </w:r>
      <w:r>
        <w:t>Наитие</w:t>
      </w:r>
      <w:r w:rsidRPr="00B717E9">
        <w:rPr>
          <w:lang w:val="en-US"/>
        </w:rPr>
        <w:t>*Truth*</w:t>
      </w:r>
      <w:r>
        <w:t>Истина</w:t>
      </w:r>
      <w:r w:rsidRPr="00B717E9">
        <w:rPr>
          <w:lang w:val="en-US"/>
        </w:rPr>
        <w:t>**Communication*</w:t>
      </w:r>
      <w:r>
        <w:t>Причащение</w:t>
      </w:r>
      <w:r w:rsidRPr="00B717E9">
        <w:rPr>
          <w:lang w:val="en-US"/>
        </w:rPr>
        <w:t>*Science*</w:t>
      </w:r>
      <w:r>
        <w:t>Наука</w:t>
      </w:r>
      <w:r w:rsidRPr="00B717E9">
        <w:rPr>
          <w:lang w:val="en-US"/>
        </w:rPr>
        <w:t>*Inerrancy*</w:t>
      </w:r>
      <w:r>
        <w:t>Непогрешимость</w:t>
      </w:r>
      <w:r w:rsidRPr="00B717E9">
        <w:rPr>
          <w:lang w:val="en-US"/>
        </w:rPr>
        <w:t>*Christ*</w:t>
      </w:r>
      <w:r>
        <w:t>Христос</w:t>
      </w:r>
      <w:r w:rsidRPr="00B717E9">
        <w:rPr>
          <w:lang w:val="en-US"/>
        </w:rPr>
        <w:t>*Apostle*</w:t>
      </w:r>
      <w:r>
        <w:t>Апостол</w:t>
      </w:r>
      <w:r w:rsidRPr="00B717E9">
        <w:rPr>
          <w:lang w:val="en-US"/>
        </w:rPr>
        <w:t>*Scripture*</w:t>
      </w:r>
      <w:r>
        <w:t>Писание</w:t>
      </w:r>
      <w:r w:rsidRPr="00B717E9">
        <w:rPr>
          <w:lang w:val="en-US"/>
        </w:rPr>
        <w:t>*Salvation*</w:t>
      </w:r>
      <w:r>
        <w:t>Спасение</w:t>
      </w:r>
      <w:r w:rsidRPr="00B717E9">
        <w:rPr>
          <w:lang w:val="en-US"/>
        </w:rPr>
        <w:t>*Message*</w:t>
      </w:r>
      <w:r>
        <w:t>Послание</w:t>
      </w:r>
      <w:r w:rsidRPr="00B717E9">
        <w:rPr>
          <w:lang w:val="en-US"/>
        </w:rPr>
        <w:t>*Bibliology*</w:t>
      </w:r>
      <w:r>
        <w:t>Библеистика</w:t>
      </w:r>
      <w:r w:rsidRPr="00B717E9">
        <w:rPr>
          <w:lang w:val="en-US"/>
        </w:rPr>
        <w:t>*Christology*</w:t>
      </w:r>
      <w:r>
        <w:t>Христология</w:t>
      </w:r>
      <w:r w:rsidRPr="00B717E9">
        <w:rPr>
          <w:lang w:val="en-US"/>
        </w:rPr>
        <w:t>*Anthropology*</w:t>
      </w:r>
      <w:r>
        <w:t>Антропология</w:t>
      </w:r>
      <w:r w:rsidRPr="00B717E9">
        <w:rPr>
          <w:lang w:val="en-US"/>
        </w:rPr>
        <w:t>*Soteriology*</w:t>
      </w:r>
      <w:r>
        <w:t>Сотериология</w:t>
      </w:r>
      <w:r w:rsidRPr="00B717E9">
        <w:rPr>
          <w:lang w:val="en-US"/>
        </w:rPr>
        <w:t>*Eschatology*</w:t>
      </w:r>
      <w:r>
        <w:t>Эсхатология</w:t>
      </w:r>
      <w:r w:rsidRPr="00B717E9">
        <w:rPr>
          <w:lang w:val="en-US"/>
        </w:rPr>
        <w:t>*The</w:t>
      </w:r>
      <w:r>
        <w:t>о</w:t>
      </w:r>
      <w:r w:rsidRPr="00B717E9">
        <w:rPr>
          <w:lang w:val="en-US"/>
        </w:rPr>
        <w:t>logy*</w:t>
      </w:r>
      <w:r>
        <w:t>Теология</w:t>
      </w:r>
      <w:r w:rsidRPr="00B717E9">
        <w:rPr>
          <w:lang w:val="en-US"/>
        </w:rPr>
        <w:t xml:space="preserve"> 2 </w:t>
      </w:r>
    </w:p>
    <w:p w:rsidR="00B717E9" w:rsidRDefault="00B717E9" w:rsidP="00B717E9">
      <w:pPr>
        <w:pStyle w:val="af"/>
      </w:pPr>
      <w:r>
        <w:t>УДК   20(08)</w:t>
      </w:r>
    </w:p>
    <w:p w:rsidR="00B717E9" w:rsidRDefault="00B717E9" w:rsidP="00B717E9">
      <w:pPr>
        <w:pStyle w:val="af"/>
      </w:pPr>
      <w:r>
        <w:t>ИН - 1</w:t>
      </w:r>
    </w:p>
    <w:p w:rsidR="00B717E9" w:rsidRPr="00B717E9" w:rsidRDefault="00B717E9" w:rsidP="00B717E9">
      <w:pPr>
        <w:pStyle w:val="a"/>
        <w:rPr>
          <w:lang w:val="en-US"/>
        </w:rPr>
      </w:pPr>
      <w:r w:rsidRPr="00B717E9">
        <w:rPr>
          <w:lang w:val="en-US"/>
        </w:rPr>
        <w:t xml:space="preserve">23997 1756 20(03) U 54 </w:t>
      </w:r>
      <w:r w:rsidRPr="00B717E9">
        <w:rPr>
          <w:b/>
          <w:lang w:val="en-US"/>
        </w:rPr>
        <w:t>Unger, Merrill F.</w:t>
      </w:r>
      <w:r w:rsidRPr="00B717E9">
        <w:rPr>
          <w:lang w:val="en-US"/>
        </w:rPr>
        <w:t xml:space="preserve"> The new Unger's Bibel handbook / Merrill F.Unger; Revised by Gary N.Larson.--Rev. ed. of 1966.--Chicago : Moody Press,1984.--720p. : ill., m. .--ISBN 0-8024-9049-2 </w:t>
      </w:r>
      <w:r>
        <w:t>англ</w:t>
      </w:r>
      <w:r w:rsidRPr="00B717E9">
        <w:rPr>
          <w:lang w:val="en-US"/>
        </w:rPr>
        <w:t>. Bible*</w:t>
      </w:r>
      <w:r>
        <w:t>Библия</w:t>
      </w:r>
      <w:r w:rsidRPr="00B717E9">
        <w:rPr>
          <w:lang w:val="en-US"/>
        </w:rPr>
        <w:t>*Old Testament*</w:t>
      </w:r>
      <w:r>
        <w:t>Ветхий</w:t>
      </w:r>
      <w:r w:rsidRPr="00B717E9">
        <w:rPr>
          <w:lang w:val="en-US"/>
        </w:rPr>
        <w:t xml:space="preserve"> </w:t>
      </w:r>
      <w:r>
        <w:t>Завет</w:t>
      </w:r>
      <w:r w:rsidRPr="00B717E9">
        <w:rPr>
          <w:lang w:val="en-US"/>
        </w:rPr>
        <w:t>*New Testament*</w:t>
      </w:r>
      <w:r>
        <w:t>Новый</w:t>
      </w:r>
      <w:r w:rsidRPr="00B717E9">
        <w:rPr>
          <w:lang w:val="en-US"/>
        </w:rPr>
        <w:t xml:space="preserve"> </w:t>
      </w:r>
      <w:r>
        <w:t>Завет</w:t>
      </w:r>
      <w:r w:rsidRPr="00B717E9">
        <w:rPr>
          <w:lang w:val="en-US"/>
        </w:rPr>
        <w:t>*Gospel*</w:t>
      </w:r>
      <w:r>
        <w:t>Евангелие</w:t>
      </w:r>
      <w:r w:rsidRPr="00B717E9">
        <w:rPr>
          <w:lang w:val="en-US"/>
        </w:rPr>
        <w:t>*Scripture*</w:t>
      </w:r>
      <w:r>
        <w:t>Писание</w:t>
      </w:r>
      <w:r w:rsidRPr="00B717E9">
        <w:rPr>
          <w:lang w:val="en-US"/>
        </w:rPr>
        <w:t>*Prophet*</w:t>
      </w:r>
      <w:r>
        <w:t>Пророк</w:t>
      </w:r>
      <w:r w:rsidRPr="00B717E9">
        <w:rPr>
          <w:lang w:val="en-US"/>
        </w:rPr>
        <w:t>*Apostle*</w:t>
      </w:r>
      <w:r>
        <w:t>Апостол</w:t>
      </w:r>
      <w:r w:rsidRPr="00B717E9">
        <w:rPr>
          <w:lang w:val="en-US"/>
        </w:rPr>
        <w:t>*History*</w:t>
      </w:r>
      <w:r>
        <w:t>История</w:t>
      </w:r>
      <w:r w:rsidRPr="00B717E9">
        <w:rPr>
          <w:lang w:val="en-US"/>
        </w:rPr>
        <w:t>*Archeology*</w:t>
      </w:r>
      <w:r>
        <w:t>Археология</w:t>
      </w:r>
      <w:r w:rsidRPr="00B717E9">
        <w:rPr>
          <w:lang w:val="en-US"/>
        </w:rPr>
        <w:t>*Religion*</w:t>
      </w:r>
      <w:r>
        <w:t>Религия</w:t>
      </w:r>
      <w:r w:rsidRPr="00B717E9">
        <w:rPr>
          <w:lang w:val="en-US"/>
        </w:rPr>
        <w:t xml:space="preserve"> 2 </w:t>
      </w:r>
    </w:p>
    <w:p w:rsidR="00B717E9" w:rsidRDefault="00B717E9" w:rsidP="00B717E9">
      <w:pPr>
        <w:pStyle w:val="af"/>
      </w:pPr>
      <w:r>
        <w:t>УДК   20(03)</w:t>
      </w:r>
    </w:p>
    <w:p w:rsidR="00B717E9" w:rsidRDefault="00B717E9" w:rsidP="00B717E9">
      <w:pPr>
        <w:pStyle w:val="af"/>
      </w:pPr>
      <w:r>
        <w:t>ИН - 1</w:t>
      </w:r>
    </w:p>
    <w:p w:rsidR="00B717E9" w:rsidRPr="00943968" w:rsidRDefault="00B717E9" w:rsidP="00B717E9">
      <w:pPr>
        <w:pStyle w:val="a"/>
        <w:rPr>
          <w:lang w:val="de-DE"/>
        </w:rPr>
      </w:pPr>
      <w:r>
        <w:t xml:space="preserve">3184 9628*9629*9630 20(075) А 19 </w:t>
      </w:r>
      <w:r w:rsidRPr="00B717E9">
        <w:rPr>
          <w:b/>
        </w:rPr>
        <w:t>Аверкий (Таушев), архиепископ</w:t>
      </w:r>
      <w:r>
        <w:t xml:space="preserve"> Четвероевангелие. Апостол : Руководство к изучению Священного Писания Нового Завета / Архиепископ Аверкий (Таушев).--М. : Православный Свято-Тихоновский Богословский институт,2002.--840 с. .--ISBN 5-7429-0010-4 рус. Библеистика*Библия*Писание Священное*Учебник*Экзегетика*Толкование*Исагогика*Завет Новый*Четвероевангелие*Апостол*Евангелие*Канон*Послание*Апокалипсис 4 9628-9635 хр. RU02 </w:t>
      </w:r>
    </w:p>
    <w:p w:rsidR="00B717E9" w:rsidRDefault="00B717E9" w:rsidP="00B717E9">
      <w:pPr>
        <w:pStyle w:val="af"/>
      </w:pPr>
      <w:r>
        <w:t>УДК   20(075)</w:t>
      </w:r>
    </w:p>
    <w:p w:rsidR="00B717E9" w:rsidRDefault="00B717E9" w:rsidP="00B717E9">
      <w:pPr>
        <w:pStyle w:val="af"/>
      </w:pPr>
      <w:r>
        <w:t>хр - 8</w:t>
      </w:r>
    </w:p>
    <w:p w:rsidR="00B717E9" w:rsidRPr="00943968" w:rsidRDefault="00B717E9" w:rsidP="00B717E9">
      <w:pPr>
        <w:pStyle w:val="a"/>
        <w:rPr>
          <w:lang w:val="de-DE"/>
        </w:rPr>
      </w:pPr>
      <w:r>
        <w:t xml:space="preserve">11519 6360*6361*6362 20(075) А 19 </w:t>
      </w:r>
      <w:r w:rsidRPr="00B717E9">
        <w:rPr>
          <w:b/>
        </w:rPr>
        <w:t>Аверкий, архиеп.</w:t>
      </w:r>
      <w:r>
        <w:t xml:space="preserve"> Апостол : Руководство к изучению Священного Писания Нового Завета / Архиеп. Аверкий.--М. : Изд-во Православного </w:t>
      </w:r>
      <w:r>
        <w:lastRenderedPageBreak/>
        <w:t xml:space="preserve">Свято-Тихоновского Богословского Института,1999.--410с. .--ISBN 5-7429-0085-6 рус. Библеистика*Евангелие*Новый Завет*Новый Завет*Апостол*Экзегетика 4 6360-6364 RUSB </w:t>
      </w:r>
    </w:p>
    <w:p w:rsidR="00B717E9" w:rsidRDefault="00B717E9" w:rsidP="00B717E9">
      <w:pPr>
        <w:pStyle w:val="af"/>
      </w:pPr>
      <w:r>
        <w:t>УДК   20(075)</w:t>
      </w:r>
    </w:p>
    <w:p w:rsidR="00B717E9" w:rsidRDefault="00B717E9" w:rsidP="00B717E9">
      <w:pPr>
        <w:pStyle w:val="af"/>
      </w:pPr>
      <w:r>
        <w:t>хр - 5</w:t>
      </w:r>
    </w:p>
    <w:p w:rsidR="00B717E9" w:rsidRPr="00943968" w:rsidRDefault="00B717E9" w:rsidP="00B717E9">
      <w:pPr>
        <w:pStyle w:val="a"/>
        <w:rPr>
          <w:lang w:val="de-DE"/>
        </w:rPr>
      </w:pPr>
      <w:r>
        <w:t xml:space="preserve">1805 7718*7719*7720 20(075) А 19 </w:t>
      </w:r>
      <w:r w:rsidRPr="00B717E9">
        <w:rPr>
          <w:b/>
        </w:rPr>
        <w:t>Аверкий, архиеп.</w:t>
      </w:r>
      <w:r>
        <w:t xml:space="preserve"> Апостол : Руководство к изучению Священного Писания Нового Завета / Архиеп. Аверкий.--М. : Православный Свято-Тихоновский Богословский Институт,2000.--410 с. .--ISBN 5-7429-0084-8 рус. Библеистика*Апостол*Священное Писание*Новый Завет*Экзегетика 4 </w:t>
      </w:r>
    </w:p>
    <w:p w:rsidR="00B717E9" w:rsidRDefault="00B717E9" w:rsidP="00B717E9">
      <w:pPr>
        <w:pStyle w:val="af"/>
      </w:pPr>
      <w:r>
        <w:t>УДК   20(075)</w:t>
      </w:r>
    </w:p>
    <w:p w:rsidR="00B717E9" w:rsidRDefault="00B717E9" w:rsidP="00B717E9">
      <w:pPr>
        <w:pStyle w:val="af"/>
      </w:pPr>
      <w:r>
        <w:t>хр - 7</w:t>
      </w:r>
    </w:p>
    <w:p w:rsidR="008B02A3" w:rsidRPr="00943968" w:rsidRDefault="00B717E9" w:rsidP="00B717E9">
      <w:pPr>
        <w:pStyle w:val="a"/>
        <w:rPr>
          <w:lang w:val="de-DE"/>
        </w:rPr>
      </w:pPr>
      <w:r>
        <w:t xml:space="preserve">10989 5603*5604*5605 20(075) А 19 </w:t>
      </w:r>
      <w:r w:rsidRPr="00B717E9">
        <w:rPr>
          <w:b/>
        </w:rPr>
        <w:t>Аверкий, архиеп.</w:t>
      </w:r>
      <w:r>
        <w:t xml:space="preserve"> Руководство к изучению Священного Писания Нового Завета : Четвероевангелие / Архиеп. Аверкий.--СПб. : Сатисъ,1999.--574с. .--ISBN 5-7868-0045-8 рус. Библеистика*Четвероевангелие*Новый Завет*Евангелие*Священное Писание*Экзегетика 4 </w:t>
      </w:r>
    </w:p>
    <w:p w:rsidR="008B02A3" w:rsidRDefault="008B02A3" w:rsidP="008B02A3">
      <w:pPr>
        <w:pStyle w:val="af"/>
      </w:pPr>
      <w:r>
        <w:t>УДК   20(075)</w:t>
      </w:r>
    </w:p>
    <w:p w:rsidR="008B02A3" w:rsidRDefault="008B02A3" w:rsidP="008B02A3">
      <w:pPr>
        <w:pStyle w:val="af"/>
      </w:pPr>
      <w:r>
        <w:t>хр - 12</w:t>
      </w:r>
    </w:p>
    <w:p w:rsidR="008B02A3" w:rsidRPr="00943968" w:rsidRDefault="008B02A3" w:rsidP="008B02A3">
      <w:pPr>
        <w:pStyle w:val="a"/>
        <w:rPr>
          <w:lang w:val="de-DE"/>
        </w:rPr>
      </w:pPr>
      <w:r>
        <w:t xml:space="preserve">33214 20448 20(075) А 19 </w:t>
      </w:r>
      <w:r w:rsidRPr="008B02A3">
        <w:rPr>
          <w:b/>
        </w:rPr>
        <w:t>Аверкий, архиеп.</w:t>
      </w:r>
      <w:r>
        <w:t xml:space="preserve"> Руководство к изучению Священного Писания Нового Завета / Архиеп. Аверкий.--М. : Православный Свято-Тихоновский богословский институт,1995 Ч. 1 : Четвероевангелие.--351с.--ISBN 5-88647-010-7 рус. Библеистика*Новый Завет*Четвероевангелие*Евангелие*Эзегетика 4 </w:t>
      </w:r>
    </w:p>
    <w:p w:rsidR="008B02A3" w:rsidRDefault="008B02A3" w:rsidP="008B02A3">
      <w:pPr>
        <w:pStyle w:val="af"/>
      </w:pPr>
      <w:r>
        <w:t>УДК   20(075)</w:t>
      </w:r>
    </w:p>
    <w:p w:rsidR="008B02A3" w:rsidRDefault="008B02A3" w:rsidP="008B02A3">
      <w:pPr>
        <w:pStyle w:val="af"/>
      </w:pPr>
      <w:r>
        <w:t>хр - 1</w:t>
      </w:r>
    </w:p>
    <w:p w:rsidR="008B02A3" w:rsidRPr="00943968" w:rsidRDefault="008B02A3" w:rsidP="008B02A3">
      <w:pPr>
        <w:pStyle w:val="a"/>
        <w:rPr>
          <w:lang w:val="de-DE"/>
        </w:rPr>
      </w:pPr>
      <w:r>
        <w:t xml:space="preserve">4162 68*69*70 20(075) А 19 </w:t>
      </w:r>
      <w:r w:rsidRPr="008B02A3">
        <w:rPr>
          <w:b/>
        </w:rPr>
        <w:t>Аверкий, архиеп.</w:t>
      </w:r>
      <w:r>
        <w:t xml:space="preserve"> Руководство к изучению Священного Писания Нового Завета : Четвероевангелие / Архиеп. Аверкий.--СПб. : Сатисъ,1995.--574с. .--ISBN 5-7373-0064-1 рус. Библеистика*Новый Завет*Четвероевангелие*Евангелие*Эзегетика* 4 68-82 RUSB </w:t>
      </w:r>
    </w:p>
    <w:p w:rsidR="008B02A3" w:rsidRDefault="008B02A3" w:rsidP="008B02A3">
      <w:pPr>
        <w:pStyle w:val="af"/>
      </w:pPr>
      <w:r>
        <w:t>УДК   20(075)</w:t>
      </w:r>
    </w:p>
    <w:p w:rsidR="008B02A3" w:rsidRDefault="008B02A3" w:rsidP="008B02A3">
      <w:pPr>
        <w:pStyle w:val="af"/>
      </w:pPr>
      <w:r>
        <w:t>хр - 15</w:t>
      </w:r>
    </w:p>
    <w:p w:rsidR="008B02A3" w:rsidRPr="00943968" w:rsidRDefault="008B02A3" w:rsidP="008B02A3">
      <w:pPr>
        <w:pStyle w:val="a"/>
        <w:rPr>
          <w:lang w:val="de-DE"/>
        </w:rPr>
      </w:pPr>
      <w:r>
        <w:t xml:space="preserve">6931 2023*5241 20(075) А 19 </w:t>
      </w:r>
      <w:r w:rsidRPr="008B02A3">
        <w:rPr>
          <w:b/>
        </w:rPr>
        <w:t>Аверкий, архиеп.</w:t>
      </w:r>
      <w:r>
        <w:t xml:space="preserve"> Руководство к изучению Священного Писания Нового Завета : Апостол / Архиеп. Аверкий.--СПб. : Сатисъ,1995.--714с. .--ISBN 5-7373-0266-0 рус. Библеистика*Апостол*Новый Завет*Священное Писание*Экзегетика 4 </w:t>
      </w:r>
    </w:p>
    <w:p w:rsidR="008B02A3" w:rsidRDefault="008B02A3" w:rsidP="008B02A3">
      <w:pPr>
        <w:pStyle w:val="af"/>
      </w:pPr>
      <w:r>
        <w:t>УДК   20(075)</w:t>
      </w:r>
    </w:p>
    <w:p w:rsidR="008B02A3" w:rsidRDefault="008B02A3" w:rsidP="008B02A3">
      <w:pPr>
        <w:pStyle w:val="af"/>
      </w:pPr>
      <w:r>
        <w:t>хр - 2</w:t>
      </w:r>
    </w:p>
    <w:p w:rsidR="008B02A3" w:rsidRPr="00943968" w:rsidRDefault="008B02A3" w:rsidP="008B02A3">
      <w:pPr>
        <w:pStyle w:val="a"/>
        <w:rPr>
          <w:lang w:val="de-DE"/>
        </w:rPr>
      </w:pPr>
      <w:r>
        <w:t xml:space="preserve">33193 20426 20(075) А 19 </w:t>
      </w:r>
      <w:r w:rsidRPr="008B02A3">
        <w:rPr>
          <w:b/>
        </w:rPr>
        <w:t>Аверкий, еп.</w:t>
      </w:r>
      <w:r>
        <w:t xml:space="preserve"> Руководство к изучению Священного Писания Нового Завета / Архиеп. Аверкий.--Б.м. : Типография преп. Иова Почаевского,1954 Ч. 1 : Четвероевангелие.--351с. рус. Библеистика*Новый Завет*Четвероевангелие*Евангелие*Эзегетика 4 </w:t>
      </w:r>
    </w:p>
    <w:p w:rsidR="008B02A3" w:rsidRDefault="008B02A3" w:rsidP="008B02A3">
      <w:pPr>
        <w:pStyle w:val="af"/>
      </w:pPr>
      <w:r>
        <w:t>УДК   20(075)</w:t>
      </w:r>
    </w:p>
    <w:p w:rsidR="008B02A3" w:rsidRDefault="008B02A3" w:rsidP="008B02A3">
      <w:pPr>
        <w:pStyle w:val="af"/>
      </w:pPr>
      <w:r>
        <w:t>хр - 1</w:t>
      </w:r>
    </w:p>
    <w:p w:rsidR="008B02A3" w:rsidRPr="00943968" w:rsidRDefault="008B02A3" w:rsidP="008B02A3">
      <w:pPr>
        <w:pStyle w:val="a"/>
        <w:rPr>
          <w:lang w:val="de-DE"/>
        </w:rPr>
      </w:pPr>
      <w:r>
        <w:t xml:space="preserve">3477 10093 20(075) А 46 </w:t>
      </w:r>
      <w:r w:rsidRPr="008B02A3">
        <w:rPr>
          <w:b/>
        </w:rPr>
        <w:t>Александр (Милеант), еп.</w:t>
      </w:r>
      <w:r>
        <w:t xml:space="preserve"> Исследуйте Писания... : К познанию Библии (Ветхий и Новый Завет) / Еп. Александр Милеант.--М. : "Русскiй Хронографъ 1991",2002.--384 с. .--ISBN 5-85134-024-Х рус. Библеистика*Библия*Писание Священное*Завет Новый*Завет Ветхий*Пророчество*Мессия*Евангелие*Апостол*Откровение*Апокалипсис*Пособие учебное 2 10093 хр. RU03 </w:t>
      </w:r>
    </w:p>
    <w:p w:rsidR="008B02A3" w:rsidRDefault="008B02A3" w:rsidP="008B02A3">
      <w:pPr>
        <w:pStyle w:val="af"/>
      </w:pPr>
      <w:r>
        <w:t>УДК   20(075)</w:t>
      </w:r>
    </w:p>
    <w:p w:rsidR="008B02A3" w:rsidRDefault="008B02A3" w:rsidP="008B02A3">
      <w:pPr>
        <w:pStyle w:val="af"/>
      </w:pPr>
      <w:r>
        <w:t>хр - 1</w:t>
      </w:r>
    </w:p>
    <w:p w:rsidR="008B02A3" w:rsidRPr="00943968" w:rsidRDefault="008B02A3" w:rsidP="008B02A3">
      <w:pPr>
        <w:pStyle w:val="a"/>
        <w:rPr>
          <w:lang w:val="de-DE"/>
        </w:rPr>
      </w:pPr>
      <w:r>
        <w:lastRenderedPageBreak/>
        <w:t xml:space="preserve">29267 16758 20(075) А 72 </w:t>
      </w:r>
      <w:r w:rsidRPr="008B02A3">
        <w:rPr>
          <w:b/>
        </w:rPr>
        <w:t>Антоний (Длугош), еп.</w:t>
      </w:r>
      <w:r>
        <w:t xml:space="preserve"> Введение в библейскую дидактику / Еп. Антоний (Длугош), Б. Стипулковская Стипулковская, Б.--СПб. : "Дон Боско",2006.--256с. Рус. Библия*Дидактика*Катехизация*Методика 4 </w:t>
      </w:r>
    </w:p>
    <w:p w:rsidR="008B02A3" w:rsidRDefault="008B02A3" w:rsidP="008B02A3">
      <w:pPr>
        <w:pStyle w:val="af"/>
      </w:pPr>
      <w:r>
        <w:t>УДК   20(075)</w:t>
      </w:r>
    </w:p>
    <w:p w:rsidR="008B02A3" w:rsidRDefault="008B02A3" w:rsidP="008B02A3">
      <w:pPr>
        <w:pStyle w:val="af"/>
      </w:pPr>
      <w:r>
        <w:t>хр - 1</w:t>
      </w:r>
    </w:p>
    <w:p w:rsidR="00CA7E4F" w:rsidRPr="008B02A3" w:rsidRDefault="008B02A3" w:rsidP="008B02A3">
      <w:pPr>
        <w:pStyle w:val="a"/>
      </w:pPr>
      <w:r>
        <w:t xml:space="preserve">9827 3901*4277*4280 20(084) А92 </w:t>
      </w:r>
      <w:r w:rsidRPr="008B02A3">
        <w:rPr>
          <w:b/>
        </w:rPr>
        <w:t xml:space="preserve">Атлас </w:t>
      </w:r>
      <w:r>
        <w:t xml:space="preserve">библейской истории : С географическим указателем.--М. : Российское библейское общество,1995.--64с. : ил. .--ISBN 5-85524-021-5 рус. Атлас*История библейская*Ветхий Завет*Патриарх*Израиль*Новый Завет*География 2 </w:t>
      </w:r>
    </w:p>
    <w:p w:rsidR="00CA7E4F" w:rsidRDefault="00CA7E4F" w:rsidP="00CA7E4F">
      <w:pPr>
        <w:pStyle w:val="af"/>
      </w:pPr>
      <w:r>
        <w:t>УДК   20(084)</w:t>
      </w:r>
    </w:p>
    <w:p w:rsidR="00CA7E4F" w:rsidRDefault="00CA7E4F" w:rsidP="00CA7E4F">
      <w:pPr>
        <w:pStyle w:val="af"/>
      </w:pPr>
      <w:r>
        <w:t>хр - 4</w:t>
      </w:r>
    </w:p>
    <w:p w:rsidR="00CA7E4F" w:rsidRDefault="00CA7E4F" w:rsidP="00CA7E4F">
      <w:pPr>
        <w:pStyle w:val="a"/>
      </w:pPr>
      <w:r>
        <w:t xml:space="preserve">34416 21492 20(08) Б 43 </w:t>
      </w:r>
      <w:r w:rsidRPr="00CA7E4F">
        <w:rPr>
          <w:b/>
        </w:rPr>
        <w:t xml:space="preserve">Беларусь </w:t>
      </w:r>
      <w:r>
        <w:t>і Біблія : Міжнародная выстава (Мінск, 20 верасня - 21 кастрычніка 2018 года) : каталог / Аўт. тэксту С. Кэрал, А. Бокун, Т. Захарава [і інш.] ;   Нацыянальная бібліятэка Беларусі (Беларусь), Група даследавання рукапісаў (ЗША) ; Пад агульнай рэд. А. Сушы і С. Кэрала ; Пер. з. рус. і рэд. Т.В. Лапцёнак Суша А.* Кэрал С.*Бокун А.*Захарава Т.--Сумесны праект Нацыянальнай бібліятэка Беларусі (Беларусь) і Групы даследавання рукапісаў (ЗША).--Мн. : "Беларуская навука",2018.--205 с. : іл. .--ISBN 978-985-08-2352-6 бел. Библия*Беларусь*Выставка*Раритеты*Коллекции*Культура*История*Памятники*Мертвое море*Свитки*Рукописи*Ветхий Завет*Новый Завет*Переводы*Манускрипт</w:t>
      </w:r>
    </w:p>
    <w:p w:rsidR="00CA7E4F" w:rsidRDefault="00CA7E4F" w:rsidP="00CA7E4F">
      <w:pPr>
        <w:pStyle w:val="af"/>
      </w:pPr>
      <w:r>
        <w:t>УДК   20 (08)</w:t>
      </w:r>
    </w:p>
    <w:p w:rsidR="00CA7E4F" w:rsidRDefault="00CA7E4F" w:rsidP="00CA7E4F">
      <w:pPr>
        <w:pStyle w:val="af"/>
      </w:pPr>
      <w:r>
        <w:t>хр - 1</w:t>
      </w:r>
    </w:p>
    <w:p w:rsidR="00CA7E4F" w:rsidRDefault="00CA7E4F" w:rsidP="00CA7E4F">
      <w:pPr>
        <w:pStyle w:val="a"/>
      </w:pPr>
      <w:r>
        <w:t xml:space="preserve">1542 8156 20(03) Б 59 </w:t>
      </w:r>
      <w:r w:rsidRPr="00CA7E4F">
        <w:rPr>
          <w:b/>
        </w:rPr>
        <w:t xml:space="preserve">Библейская </w:t>
      </w:r>
      <w:r>
        <w:t xml:space="preserve">цитата : Словарь-справочник / Сост. М.В.Арапов, Л.М.Барботько, Э.Мирский Арапов М.В.*Барботько Л.М.*Мирский Э.--М. : Эдиториал,1999.--224 с. .--ISBN 5-901006-95-Х рус. Энциклопедия*Библия*Цитата*Словарь*Справочник*Завет Ветхий*Завет Новый 5 </w:t>
      </w:r>
    </w:p>
    <w:p w:rsidR="00CA7E4F" w:rsidRDefault="00CA7E4F" w:rsidP="00CA7E4F">
      <w:pPr>
        <w:pStyle w:val="af"/>
      </w:pPr>
      <w:r>
        <w:t>УДК   20(03)</w:t>
      </w:r>
    </w:p>
    <w:p w:rsidR="00CA7E4F" w:rsidRDefault="00CA7E4F" w:rsidP="00CA7E4F">
      <w:pPr>
        <w:pStyle w:val="af"/>
      </w:pPr>
      <w:r>
        <w:t>хр - 1</w:t>
      </w:r>
    </w:p>
    <w:p w:rsidR="00CA7E4F" w:rsidRDefault="00CA7E4F" w:rsidP="00CA7E4F">
      <w:pPr>
        <w:pStyle w:val="a"/>
      </w:pPr>
      <w:r>
        <w:t xml:space="preserve">23212 12418*12419*12420 20(03) Б 59 </w:t>
      </w:r>
      <w:r w:rsidRPr="00CA7E4F">
        <w:rPr>
          <w:b/>
        </w:rPr>
        <w:t xml:space="preserve">Библейская </w:t>
      </w:r>
      <w:r>
        <w:t xml:space="preserve">энциклопедия : В 2-х т.--Репринт. изд.--М. : NB-PRESS; Центурион-АПС,1991 Т.I : А-Н.--496с.--ISBN 5-7085-0012-2 рус. Библия*Библеистика*Энциклопедия*Энциклопедия библейская 5 </w:t>
      </w:r>
    </w:p>
    <w:p w:rsidR="00CA7E4F" w:rsidRDefault="00CA7E4F" w:rsidP="00CA7E4F">
      <w:pPr>
        <w:pStyle w:val="af"/>
      </w:pPr>
      <w:r>
        <w:t>УДК   20(03)</w:t>
      </w:r>
    </w:p>
    <w:p w:rsidR="00CA7E4F" w:rsidRDefault="00CA7E4F" w:rsidP="00CA7E4F">
      <w:pPr>
        <w:pStyle w:val="af"/>
      </w:pPr>
      <w:r>
        <w:t>хр - 10</w:t>
      </w:r>
    </w:p>
    <w:p w:rsidR="00CA7E4F" w:rsidRDefault="00CA7E4F" w:rsidP="00CA7E4F">
      <w:pPr>
        <w:pStyle w:val="a"/>
      </w:pPr>
      <w:r>
        <w:t xml:space="preserve">23213 12428*12429*12430 20(03) Б 59 </w:t>
      </w:r>
      <w:r w:rsidRPr="00CA7E4F">
        <w:rPr>
          <w:b/>
        </w:rPr>
        <w:t xml:space="preserve">Библейская </w:t>
      </w:r>
      <w:r>
        <w:t xml:space="preserve">энциклопедия : В 2-х т.--Репринт. изд.--М. : NB-PRESS; Центурион-АПС,1991 Т.2 : Н-Я.--400с.--ISBN 5-7085-0019-0 рус. Библия*Библеистика*Энциклопедия*Энциклопедия библейская 5 </w:t>
      </w:r>
    </w:p>
    <w:p w:rsidR="00CA7E4F" w:rsidRDefault="00CA7E4F" w:rsidP="00CA7E4F">
      <w:pPr>
        <w:pStyle w:val="af"/>
      </w:pPr>
      <w:r>
        <w:t>УДК   20(03)</w:t>
      </w:r>
    </w:p>
    <w:p w:rsidR="00CA7E4F" w:rsidRDefault="00CA7E4F" w:rsidP="00CA7E4F">
      <w:pPr>
        <w:pStyle w:val="af"/>
      </w:pPr>
      <w:r>
        <w:t>хр - 10</w:t>
      </w:r>
    </w:p>
    <w:p w:rsidR="00CA7E4F" w:rsidRDefault="00CA7E4F" w:rsidP="00CA7E4F">
      <w:pPr>
        <w:pStyle w:val="a"/>
      </w:pPr>
      <w:r>
        <w:t xml:space="preserve">3492 10108 20(03) Б 59 </w:t>
      </w:r>
      <w:r w:rsidRPr="00CA7E4F">
        <w:rPr>
          <w:b/>
        </w:rPr>
        <w:t xml:space="preserve">Библейская </w:t>
      </w:r>
      <w:r>
        <w:t xml:space="preserve">энциклопедия с гравюрами Юлиуса Шнорр фон Карольсфельда / Ред. А.Ромушкевич, Т.Ширма Ромушкевич А.*Ширма Т.--М. : ОЛМА-ПРЕСС,2002.--768 с. : ил. .--ISBN 5-224-03104-4 рус. Библеистика*Энциклопедия*Библия*Писание Священное*История библейская*Евангелие 5 10108 хр. RU03 </w:t>
      </w:r>
    </w:p>
    <w:p w:rsidR="00CA7E4F" w:rsidRDefault="00CA7E4F" w:rsidP="00CA7E4F">
      <w:pPr>
        <w:pStyle w:val="af"/>
      </w:pPr>
      <w:r>
        <w:t>УДК   20(03)</w:t>
      </w:r>
    </w:p>
    <w:p w:rsidR="00CA7E4F" w:rsidRDefault="00CA7E4F" w:rsidP="00CA7E4F">
      <w:pPr>
        <w:pStyle w:val="af"/>
      </w:pPr>
      <w:r>
        <w:t>хр - 1</w:t>
      </w:r>
    </w:p>
    <w:p w:rsidR="00CA7E4F" w:rsidRDefault="00CA7E4F" w:rsidP="00CA7E4F">
      <w:pPr>
        <w:pStyle w:val="a"/>
      </w:pPr>
      <w:r>
        <w:t xml:space="preserve">5333 937 20(03) Б 59 </w:t>
      </w:r>
      <w:r w:rsidRPr="00CA7E4F">
        <w:rPr>
          <w:b/>
        </w:rPr>
        <w:t xml:space="preserve">Библейская </w:t>
      </w:r>
      <w:r>
        <w:t xml:space="preserve">энциклопедия / Труд архим. Никифора.--Репринт. изд.--М. : ТЕРРА,1990.--902с. : ил. .--ISBN 5-85255-001-9 рус. Библия*Библеистика*Энциклопедия*Энциклопедия билейская 5 </w:t>
      </w:r>
    </w:p>
    <w:p w:rsidR="00CA7E4F" w:rsidRDefault="00CA7E4F" w:rsidP="00CA7E4F">
      <w:pPr>
        <w:pStyle w:val="af"/>
      </w:pPr>
      <w:r>
        <w:t>УДК   20(03)</w:t>
      </w:r>
    </w:p>
    <w:p w:rsidR="00CA7E4F" w:rsidRDefault="00CA7E4F" w:rsidP="00CA7E4F">
      <w:pPr>
        <w:pStyle w:val="af"/>
      </w:pPr>
      <w:r>
        <w:t>хр - 1</w:t>
      </w:r>
    </w:p>
    <w:p w:rsidR="00F13CDC" w:rsidRDefault="00CA7E4F" w:rsidP="00CA7E4F">
      <w:pPr>
        <w:pStyle w:val="a"/>
      </w:pPr>
      <w:r>
        <w:lastRenderedPageBreak/>
        <w:t xml:space="preserve">8512 1682*3176 20(03) Б 59 </w:t>
      </w:r>
      <w:r w:rsidRPr="00CA7E4F">
        <w:rPr>
          <w:b/>
        </w:rPr>
        <w:t xml:space="preserve">Библейская </w:t>
      </w:r>
      <w:r>
        <w:t xml:space="preserve">энциклопедия / Пер. И.Козырева; Науч. ред. А.Архипова, С.Твердовского Козырев И.--М. : Российское Библейское Общество,1996.--352с. : ил. Содерж.: Святая земля. Археология и Библия. История Библии. Понимание Библии. Религия и богослужение в Библии. Словарь библейского богословия. Быт и семейная жизнь в Библии. Люди Библии. Ремесла и общественная жизнь в Библии. Библейская география. Народы Библии. Атлас библейской истории .--ISBN 5-85524-022-3 рус. Библеистика*Библия*Археология библейская*Палестина*Богослужение*Богословие библейское*География библейская*История библейская 5 </w:t>
      </w:r>
    </w:p>
    <w:p w:rsidR="00F13CDC" w:rsidRDefault="00F13CDC" w:rsidP="00F13CDC">
      <w:pPr>
        <w:pStyle w:val="af"/>
      </w:pPr>
      <w:r>
        <w:t>УДК   20(03)</w:t>
      </w:r>
    </w:p>
    <w:p w:rsidR="00F13CDC" w:rsidRDefault="00F13CDC" w:rsidP="00F13CDC">
      <w:pPr>
        <w:pStyle w:val="af"/>
      </w:pPr>
      <w:r>
        <w:t>хр - 2</w:t>
      </w:r>
    </w:p>
    <w:p w:rsidR="00F13CDC" w:rsidRDefault="00F13CDC" w:rsidP="00F13CDC">
      <w:pPr>
        <w:pStyle w:val="a"/>
      </w:pPr>
      <w:r>
        <w:t xml:space="preserve">2146 7042 20(03) Б 59 </w:t>
      </w:r>
      <w:r w:rsidRPr="00F13CDC">
        <w:rPr>
          <w:b/>
        </w:rPr>
        <w:t xml:space="preserve">Библейский </w:t>
      </w:r>
      <w:r>
        <w:t xml:space="preserve">словарь : Энциклопедический словарь : новое пересмотренное и исправленное издание с иллюстрациями / Сост. Эрик Нюстрем ; пер. со шведск. под ред. И. С. Свенсона Нюстрем Э.--Торонто : Мировая Христианская Миссия,1989.--517с. : ил. рус. Словарь библейский*Библеистика*Толкование 5 </w:t>
      </w:r>
    </w:p>
    <w:p w:rsidR="00F13CDC" w:rsidRDefault="00F13CDC" w:rsidP="00F13CDC">
      <w:pPr>
        <w:pStyle w:val="af"/>
      </w:pPr>
      <w:r>
        <w:t>УДК   20(03)</w:t>
      </w:r>
    </w:p>
    <w:p w:rsidR="00F13CDC" w:rsidRDefault="00F13CDC" w:rsidP="00F13CDC">
      <w:pPr>
        <w:pStyle w:val="af"/>
      </w:pPr>
      <w:r>
        <w:t>хр - 1</w:t>
      </w:r>
    </w:p>
    <w:p w:rsidR="00F13CDC" w:rsidRDefault="00F13CDC" w:rsidP="00F13CDC">
      <w:pPr>
        <w:pStyle w:val="a"/>
      </w:pPr>
      <w:r>
        <w:t xml:space="preserve">34396 21471 20(03) Б 59 </w:t>
      </w:r>
      <w:r w:rsidRPr="00F13CDC">
        <w:rPr>
          <w:b/>
        </w:rPr>
        <w:t xml:space="preserve">Библейский </w:t>
      </w:r>
      <w:r>
        <w:t xml:space="preserve">словарь : Энциклопедический словарь / Сост. Э. Нюстрем ; Пер. со швед. под ред. И.С. Свенсона Нюстрем Э.--Новое пересмотр. и исправ. изд. с илл.--Германия,Репринт 1979.--517 с., [6] л. ил. рус. Библейский словарь*Энциклопедия*Справочник*История библейская*География*Теология*Христианство*Библия 5 </w:t>
      </w:r>
    </w:p>
    <w:p w:rsidR="00F13CDC" w:rsidRDefault="00F13CDC" w:rsidP="00F13CDC">
      <w:pPr>
        <w:pStyle w:val="af"/>
      </w:pPr>
      <w:r>
        <w:t>УДК   20(03)</w:t>
      </w:r>
    </w:p>
    <w:p w:rsidR="00F13CDC" w:rsidRDefault="00F13CDC" w:rsidP="00F13CDC">
      <w:pPr>
        <w:pStyle w:val="af"/>
      </w:pPr>
      <w:r>
        <w:t>хр - 1</w:t>
      </w:r>
    </w:p>
    <w:p w:rsidR="00F13CDC" w:rsidRDefault="00F13CDC" w:rsidP="00F13CDC">
      <w:pPr>
        <w:pStyle w:val="a"/>
      </w:pPr>
      <w:r>
        <w:t xml:space="preserve">1386 7932 20(03) Б 59 </w:t>
      </w:r>
      <w:r w:rsidRPr="00F13CDC">
        <w:rPr>
          <w:b/>
        </w:rPr>
        <w:t xml:space="preserve">Библейско-биографический </w:t>
      </w:r>
      <w:r>
        <w:t xml:space="preserve">словарь, или Жизнеописания всех лиц, упоминаемых в священных книгах Ветхого и Нового Заветов, и других имевших какое-либо влияние на распространение Церкви Божией на земле / Сост. Ф.И.Яцкевич, П.Я.Благовещенский Яцкевич Ф.И.*Благовещенский П.Я.--М. : ФАИР-ПРЕСС,2000.--912 с. : ил. .--ISBN 5-8183-0201-6 рус. Библеистика*Словарь*Энциклопедия*Библия*Биография*Жизнеописание*Ветхий Завет*Новый Завет 5 </w:t>
      </w:r>
    </w:p>
    <w:p w:rsidR="00F13CDC" w:rsidRDefault="00F13CDC" w:rsidP="00F13CDC">
      <w:pPr>
        <w:pStyle w:val="af"/>
      </w:pPr>
      <w:r>
        <w:t>УДК   20(03)</w:t>
      </w:r>
    </w:p>
    <w:p w:rsidR="00F13CDC" w:rsidRDefault="00F13CDC" w:rsidP="00F13CDC">
      <w:pPr>
        <w:pStyle w:val="af"/>
      </w:pPr>
      <w:r>
        <w:t>хр - 1</w:t>
      </w:r>
    </w:p>
    <w:p w:rsidR="00F13CDC" w:rsidRDefault="00F13CDC" w:rsidP="00F13CDC">
      <w:pPr>
        <w:pStyle w:val="a"/>
      </w:pPr>
      <w:r>
        <w:t xml:space="preserve">3704 10400*10401*10402 20(075) Б 59 </w:t>
      </w:r>
      <w:r w:rsidRPr="00F13CDC">
        <w:rPr>
          <w:b/>
        </w:rPr>
        <w:t xml:space="preserve">Библия </w:t>
      </w:r>
      <w:r>
        <w:t xml:space="preserve">и библеистика: текст, богословие, personalia, varia : Пособие к лекциям архим. Ианнуария (Ивлиева) и Юрия Рубана / Архим. Ианнуарий (Ивлиев), Ю.Рубан Рубан Ю.*Ивлиев И.--СПб. : СПбУ; Православный научно-информационный центр,2002 66 с. рус. Библеистика*Библия*Текст*Богословие*Пособие учебное*Богословие библейское*Писание Священное 4 10400-10402 хр. Ч.II RU04 </w:t>
      </w:r>
    </w:p>
    <w:p w:rsidR="00F13CDC" w:rsidRDefault="00F13CDC" w:rsidP="00F13CDC">
      <w:pPr>
        <w:pStyle w:val="af"/>
      </w:pPr>
      <w:r>
        <w:t>УДК   20(075)</w:t>
      </w:r>
    </w:p>
    <w:p w:rsidR="00F13CDC" w:rsidRDefault="00F13CDC" w:rsidP="00F13CDC">
      <w:pPr>
        <w:pStyle w:val="af"/>
      </w:pPr>
      <w:r>
        <w:t>хр - 3</w:t>
      </w:r>
    </w:p>
    <w:p w:rsidR="00F13CDC" w:rsidRDefault="00F13CDC" w:rsidP="00F13CDC">
      <w:pPr>
        <w:pStyle w:val="a"/>
      </w:pPr>
      <w:r>
        <w:t xml:space="preserve">27207 14743 20:34 Б 59 </w:t>
      </w:r>
      <w:r w:rsidRPr="00F13CDC">
        <w:rPr>
          <w:b/>
        </w:rPr>
        <w:t xml:space="preserve">Библия </w:t>
      </w:r>
      <w:r>
        <w:t xml:space="preserve">о правосудии, праве и морали / Сост. В.С. Каменков.--Мн. : Агенство Владимира Гревцова,2009.--416 с.,[8]л. : ил. .--ISBN 978-985-6833-59-8 рус. Библия*Право*Библеистика*Правосудие*Мораль*Суд*Правосудие*Судья*Право уголовное*Право Хозяйственное*Право семейное*Семья*Брак*Государство*Налог*Труд 2 </w:t>
      </w:r>
    </w:p>
    <w:p w:rsidR="00F13CDC" w:rsidRDefault="00F13CDC" w:rsidP="00F13CDC">
      <w:pPr>
        <w:pStyle w:val="af"/>
      </w:pPr>
      <w:r>
        <w:t>УДК   20:34</w:t>
      </w:r>
    </w:p>
    <w:p w:rsidR="00F13CDC" w:rsidRDefault="00F13CDC" w:rsidP="00F13CDC">
      <w:pPr>
        <w:pStyle w:val="af"/>
      </w:pPr>
      <w:r>
        <w:t>хр - 1</w:t>
      </w:r>
    </w:p>
    <w:p w:rsidR="00F13CDC" w:rsidRDefault="00F13CDC" w:rsidP="00F13CDC">
      <w:pPr>
        <w:pStyle w:val="a"/>
      </w:pPr>
      <w:r w:rsidRPr="00F13CDC">
        <w:rPr>
          <w:lang w:val="en-US"/>
        </w:rPr>
        <w:t xml:space="preserve">28310 15892 20(075) </w:t>
      </w:r>
      <w:r>
        <w:t>Б</w:t>
      </w:r>
      <w:r w:rsidRPr="00F13CDC">
        <w:rPr>
          <w:lang w:val="en-US"/>
        </w:rPr>
        <w:t xml:space="preserve"> 87 </w:t>
      </w:r>
      <w:r w:rsidRPr="00F13CDC">
        <w:rPr>
          <w:b/>
        </w:rPr>
        <w:t>Браун</w:t>
      </w:r>
      <w:r w:rsidRPr="00F13CDC">
        <w:rPr>
          <w:b/>
          <w:lang w:val="en-US"/>
        </w:rPr>
        <w:t xml:space="preserve">, </w:t>
      </w:r>
      <w:r w:rsidRPr="00F13CDC">
        <w:rPr>
          <w:b/>
        </w:rPr>
        <w:t>Р</w:t>
      </w:r>
      <w:r w:rsidRPr="00F13CDC">
        <w:rPr>
          <w:b/>
          <w:lang w:val="en-US"/>
        </w:rPr>
        <w:t>.</w:t>
      </w:r>
      <w:r w:rsidRPr="00F13CDC">
        <w:rPr>
          <w:lang w:val="en-US"/>
        </w:rPr>
        <w:t xml:space="preserve"> </w:t>
      </w:r>
      <w:r>
        <w:t>Введение</w:t>
      </w:r>
      <w:r w:rsidRPr="00F13CDC">
        <w:rPr>
          <w:lang w:val="en-US"/>
        </w:rPr>
        <w:t xml:space="preserve"> </w:t>
      </w:r>
      <w:r>
        <w:t>в</w:t>
      </w:r>
      <w:r w:rsidRPr="00F13CDC">
        <w:rPr>
          <w:lang w:val="en-US"/>
        </w:rPr>
        <w:t xml:space="preserve"> </w:t>
      </w:r>
      <w:r>
        <w:t>Новый</w:t>
      </w:r>
      <w:r w:rsidRPr="00F13CDC">
        <w:rPr>
          <w:lang w:val="en-US"/>
        </w:rPr>
        <w:t xml:space="preserve"> </w:t>
      </w:r>
      <w:r>
        <w:t>Завет</w:t>
      </w:r>
      <w:r w:rsidRPr="00F13CDC">
        <w:rPr>
          <w:lang w:val="en-US"/>
        </w:rPr>
        <w:t xml:space="preserve"> = An introduction to the New Testament  by Raymond E.Brown / </w:t>
      </w:r>
      <w:r>
        <w:t>Р</w:t>
      </w:r>
      <w:r w:rsidRPr="00F13CDC">
        <w:rPr>
          <w:lang w:val="en-US"/>
        </w:rPr>
        <w:t xml:space="preserve">. </w:t>
      </w:r>
      <w:r>
        <w:t>Браун</w:t>
      </w:r>
      <w:r w:rsidRPr="00F13CDC">
        <w:rPr>
          <w:lang w:val="en-US"/>
        </w:rPr>
        <w:t xml:space="preserve"> ; </w:t>
      </w:r>
      <w:r>
        <w:t>пер</w:t>
      </w:r>
      <w:r w:rsidRPr="00F13CDC">
        <w:rPr>
          <w:lang w:val="en-US"/>
        </w:rPr>
        <w:t xml:space="preserve">. </w:t>
      </w:r>
      <w:r>
        <w:t>с</w:t>
      </w:r>
      <w:r w:rsidRPr="00F13CDC">
        <w:rPr>
          <w:lang w:val="en-US"/>
        </w:rPr>
        <w:t xml:space="preserve"> </w:t>
      </w:r>
      <w:r>
        <w:t>англ</w:t>
      </w:r>
      <w:r w:rsidRPr="00F13CDC">
        <w:rPr>
          <w:lang w:val="en-US"/>
        </w:rPr>
        <w:t xml:space="preserve">. </w:t>
      </w:r>
      <w:r>
        <w:t xml:space="preserve">Л. Ковтун, О. Кандыриной.--М. : Библейско-богословский институт св. апостола Андрея,2007.--(Современная библеистика) Т.1.--450, [X]с.--ISBN 5-89647-123-8 рус. Библеистика*Новый Завет*Евангелие*Апостол*Палестина*Средиземноморье*Герменевтика*Иудейский </w:t>
      </w:r>
      <w:r>
        <w:lastRenderedPageBreak/>
        <w:t xml:space="preserve">мир*Философия*Гностицизм*Филон Александрийский*Евангелие от Марка*Евангелие от Матфея*Евангелие от Луки*Лука*Матфей*Иоанн*Марк 4 </w:t>
      </w:r>
    </w:p>
    <w:p w:rsidR="00F13CDC" w:rsidRDefault="00F13CDC" w:rsidP="00F13CDC">
      <w:pPr>
        <w:pStyle w:val="af"/>
      </w:pPr>
      <w:r>
        <w:t>УДК   20(075)</w:t>
      </w:r>
    </w:p>
    <w:p w:rsidR="00F13CDC" w:rsidRDefault="00F13CDC" w:rsidP="00F13CDC">
      <w:pPr>
        <w:pStyle w:val="af"/>
      </w:pPr>
      <w:r>
        <w:t>хр - 1</w:t>
      </w:r>
    </w:p>
    <w:p w:rsidR="00336A29" w:rsidRDefault="00F13CDC" w:rsidP="00F13CDC">
      <w:pPr>
        <w:pStyle w:val="a"/>
      </w:pPr>
      <w:r>
        <w:t xml:space="preserve">28311 15893 20(075) Б 87 </w:t>
      </w:r>
      <w:r w:rsidRPr="00F13CDC">
        <w:rPr>
          <w:b/>
        </w:rPr>
        <w:t>Браун, Р.</w:t>
      </w:r>
      <w:r>
        <w:t xml:space="preserve"> Введение в Новый Завет. Том</w:t>
      </w:r>
      <w:r w:rsidRPr="00336A29">
        <w:rPr>
          <w:lang w:val="en-US"/>
        </w:rPr>
        <w:t xml:space="preserve"> II. = An introduction to the New Testament  by Raymond E.Brown / </w:t>
      </w:r>
      <w:r>
        <w:t>Р</w:t>
      </w:r>
      <w:r w:rsidRPr="00336A29">
        <w:rPr>
          <w:lang w:val="en-US"/>
        </w:rPr>
        <w:t xml:space="preserve">. </w:t>
      </w:r>
      <w:r>
        <w:t>Браун</w:t>
      </w:r>
      <w:r w:rsidRPr="00336A29">
        <w:rPr>
          <w:lang w:val="en-US"/>
        </w:rPr>
        <w:t xml:space="preserve"> ; </w:t>
      </w:r>
      <w:r>
        <w:t>пер</w:t>
      </w:r>
      <w:r w:rsidRPr="00336A29">
        <w:rPr>
          <w:lang w:val="en-US"/>
        </w:rPr>
        <w:t xml:space="preserve">. </w:t>
      </w:r>
      <w:r>
        <w:t>с</w:t>
      </w:r>
      <w:r w:rsidRPr="00336A29">
        <w:rPr>
          <w:lang w:val="en-US"/>
        </w:rPr>
        <w:t xml:space="preserve"> </w:t>
      </w:r>
      <w:r>
        <w:t>англ</w:t>
      </w:r>
      <w:r w:rsidRPr="00336A29">
        <w:rPr>
          <w:lang w:val="en-US"/>
        </w:rPr>
        <w:t xml:space="preserve">. </w:t>
      </w:r>
      <w:r>
        <w:t xml:space="preserve">Л. Ковтун, О. Кандыриной.--М. : Библейско-богословский институт св. апостола Андрея,2007.--(Современная библеистика) Т.II.--571, [6]с.--ISBN 5-89647-123-8 рус. Библеистика*Новый Завет*Послание*Письмо*Павел*Богословие Павла*Личность Павла*Послание к Фессалоникийцам*Послание к Галатам*Послание к Филиппийцам*Филимон*Коринф*Послание к Римлянам*Псевдономия*Фессалоникийцы*Послание к Колоссянам*Ефес*Тит*Тимофей*Петр*Иаков*Послание к Евреям*Иуда*Откровение*Апокалипсис 4 </w:t>
      </w:r>
    </w:p>
    <w:p w:rsidR="00336A29" w:rsidRDefault="00336A29" w:rsidP="00336A29">
      <w:pPr>
        <w:pStyle w:val="af"/>
      </w:pPr>
      <w:r>
        <w:t>УДК   20(075)</w:t>
      </w:r>
    </w:p>
    <w:p w:rsidR="00336A29" w:rsidRDefault="00336A29" w:rsidP="00336A29">
      <w:pPr>
        <w:pStyle w:val="af"/>
      </w:pPr>
      <w:r>
        <w:t>хр - 1</w:t>
      </w:r>
    </w:p>
    <w:p w:rsidR="00336A29" w:rsidRDefault="00336A29" w:rsidP="00336A29">
      <w:pPr>
        <w:pStyle w:val="a"/>
      </w:pPr>
      <w:r w:rsidRPr="00336A29">
        <w:rPr>
          <w:lang w:val="en-US"/>
        </w:rPr>
        <w:t xml:space="preserve">29199 16701 20(075) </w:t>
      </w:r>
      <w:r>
        <w:t>Б</w:t>
      </w:r>
      <w:r w:rsidRPr="00336A29">
        <w:rPr>
          <w:lang w:val="en-US"/>
        </w:rPr>
        <w:t xml:space="preserve"> 87 </w:t>
      </w:r>
      <w:r w:rsidRPr="00336A29">
        <w:rPr>
          <w:b/>
        </w:rPr>
        <w:t>Браун</w:t>
      </w:r>
      <w:r w:rsidRPr="00336A29">
        <w:rPr>
          <w:b/>
          <w:lang w:val="en-US"/>
        </w:rPr>
        <w:t xml:space="preserve">, </w:t>
      </w:r>
      <w:r w:rsidRPr="00336A29">
        <w:rPr>
          <w:b/>
        </w:rPr>
        <w:t>Р</w:t>
      </w:r>
      <w:r w:rsidRPr="00336A29">
        <w:rPr>
          <w:b/>
          <w:lang w:val="en-US"/>
        </w:rPr>
        <w:t>.</w:t>
      </w:r>
      <w:r w:rsidRPr="00336A29">
        <w:rPr>
          <w:lang w:val="en-US"/>
        </w:rPr>
        <w:t xml:space="preserve"> </w:t>
      </w:r>
      <w:r>
        <w:t>Введение</w:t>
      </w:r>
      <w:r w:rsidRPr="00336A29">
        <w:rPr>
          <w:lang w:val="en-US"/>
        </w:rPr>
        <w:t xml:space="preserve"> </w:t>
      </w:r>
      <w:r>
        <w:t>в</w:t>
      </w:r>
      <w:r w:rsidRPr="00336A29">
        <w:rPr>
          <w:lang w:val="en-US"/>
        </w:rPr>
        <w:t xml:space="preserve"> </w:t>
      </w:r>
      <w:r>
        <w:t>Новый</w:t>
      </w:r>
      <w:r w:rsidRPr="00336A29">
        <w:rPr>
          <w:lang w:val="en-US"/>
        </w:rPr>
        <w:t xml:space="preserve"> </w:t>
      </w:r>
      <w:r>
        <w:t>Завет</w:t>
      </w:r>
      <w:r w:rsidRPr="00336A29">
        <w:rPr>
          <w:lang w:val="en-US"/>
        </w:rPr>
        <w:t xml:space="preserve"> = An introduction to the New Testament  by Raymond E. Brown / </w:t>
      </w:r>
      <w:r>
        <w:t>Р</w:t>
      </w:r>
      <w:r w:rsidRPr="00336A29">
        <w:rPr>
          <w:lang w:val="en-US"/>
        </w:rPr>
        <w:t xml:space="preserve">. </w:t>
      </w:r>
      <w:r>
        <w:t>Браун</w:t>
      </w:r>
      <w:r w:rsidRPr="00336A29">
        <w:rPr>
          <w:lang w:val="en-US"/>
        </w:rPr>
        <w:t xml:space="preserve"> ; </w:t>
      </w:r>
      <w:r>
        <w:t>Пер</w:t>
      </w:r>
      <w:r w:rsidRPr="00336A29">
        <w:rPr>
          <w:lang w:val="en-US"/>
        </w:rPr>
        <w:t xml:space="preserve">. </w:t>
      </w:r>
      <w:r>
        <w:t>с</w:t>
      </w:r>
      <w:r w:rsidRPr="00336A29">
        <w:rPr>
          <w:lang w:val="en-US"/>
        </w:rPr>
        <w:t xml:space="preserve"> </w:t>
      </w:r>
      <w:r>
        <w:t>англ</w:t>
      </w:r>
      <w:r w:rsidRPr="00336A29">
        <w:rPr>
          <w:lang w:val="en-US"/>
        </w:rPr>
        <w:t xml:space="preserve">. </w:t>
      </w:r>
      <w:r>
        <w:t xml:space="preserve">Л. Ковтун, О. Кандыриной.--М. : Библейско-богословский институт св. апостола Андрея,2007.--(Современная библеистика Т.1).--450, [X]с.--ISBN 5-89647-123-8 Рус. Библеистика*Новый Завет*Евангелие*Апостол*Палестина*Средиземноморье*Герменевтика*Иудейский мир*Философия*Гностицизм*Филон Александрийский*Евангелие от Марка*Евангелие от Матфея*Евангелие от Луки*Лука*Матфей*Иоанн*Марк 4 </w:t>
      </w:r>
    </w:p>
    <w:p w:rsidR="00336A29" w:rsidRDefault="00336A29" w:rsidP="00336A29">
      <w:pPr>
        <w:pStyle w:val="af"/>
      </w:pPr>
      <w:r>
        <w:t>УДК   20(075)</w:t>
      </w:r>
    </w:p>
    <w:p w:rsidR="00336A29" w:rsidRDefault="00336A29" w:rsidP="00336A29">
      <w:pPr>
        <w:pStyle w:val="af"/>
      </w:pPr>
      <w:r>
        <w:t>хр - 1</w:t>
      </w:r>
    </w:p>
    <w:p w:rsidR="00336A29" w:rsidRDefault="00336A29" w:rsidP="00336A29">
      <w:pPr>
        <w:pStyle w:val="a"/>
      </w:pPr>
      <w:r w:rsidRPr="00336A29">
        <w:rPr>
          <w:lang w:val="en-US"/>
        </w:rPr>
        <w:t xml:space="preserve">29200 16702 20(075) </w:t>
      </w:r>
      <w:r>
        <w:t>Б</w:t>
      </w:r>
      <w:r w:rsidRPr="00336A29">
        <w:rPr>
          <w:lang w:val="en-US"/>
        </w:rPr>
        <w:t xml:space="preserve"> 87 </w:t>
      </w:r>
      <w:r w:rsidRPr="00336A29">
        <w:rPr>
          <w:b/>
        </w:rPr>
        <w:t>Браун</w:t>
      </w:r>
      <w:r w:rsidRPr="00336A29">
        <w:rPr>
          <w:b/>
          <w:lang w:val="en-US"/>
        </w:rPr>
        <w:t xml:space="preserve">, </w:t>
      </w:r>
      <w:r w:rsidRPr="00336A29">
        <w:rPr>
          <w:b/>
        </w:rPr>
        <w:t>Р</w:t>
      </w:r>
      <w:r w:rsidRPr="00336A29">
        <w:rPr>
          <w:b/>
          <w:lang w:val="en-US"/>
        </w:rPr>
        <w:t>.</w:t>
      </w:r>
      <w:r w:rsidRPr="00336A29">
        <w:rPr>
          <w:lang w:val="en-US"/>
        </w:rPr>
        <w:t xml:space="preserve"> </w:t>
      </w:r>
      <w:r>
        <w:t>Введение</w:t>
      </w:r>
      <w:r w:rsidRPr="00336A29">
        <w:rPr>
          <w:lang w:val="en-US"/>
        </w:rPr>
        <w:t xml:space="preserve"> </w:t>
      </w:r>
      <w:r>
        <w:t>в</w:t>
      </w:r>
      <w:r w:rsidRPr="00336A29">
        <w:rPr>
          <w:lang w:val="en-US"/>
        </w:rPr>
        <w:t xml:space="preserve"> </w:t>
      </w:r>
      <w:r>
        <w:t>Новый</w:t>
      </w:r>
      <w:r w:rsidRPr="00336A29">
        <w:rPr>
          <w:lang w:val="en-US"/>
        </w:rPr>
        <w:t xml:space="preserve"> </w:t>
      </w:r>
      <w:r>
        <w:t>Завет</w:t>
      </w:r>
      <w:r w:rsidRPr="00336A29">
        <w:rPr>
          <w:lang w:val="en-US"/>
        </w:rPr>
        <w:t xml:space="preserve"> = An introduction to the New Testament  by Raymond E. Brown / </w:t>
      </w:r>
      <w:r>
        <w:t>Р</w:t>
      </w:r>
      <w:r w:rsidRPr="00336A29">
        <w:rPr>
          <w:lang w:val="en-US"/>
        </w:rPr>
        <w:t xml:space="preserve">. </w:t>
      </w:r>
      <w:r>
        <w:t>Браун</w:t>
      </w:r>
      <w:r w:rsidRPr="00336A29">
        <w:rPr>
          <w:lang w:val="en-US"/>
        </w:rPr>
        <w:t xml:space="preserve"> ; </w:t>
      </w:r>
      <w:r>
        <w:t>Пер</w:t>
      </w:r>
      <w:r w:rsidRPr="00336A29">
        <w:rPr>
          <w:lang w:val="en-US"/>
        </w:rPr>
        <w:t xml:space="preserve">. </w:t>
      </w:r>
      <w:r>
        <w:t>с</w:t>
      </w:r>
      <w:r w:rsidRPr="00336A29">
        <w:rPr>
          <w:lang w:val="en-US"/>
        </w:rPr>
        <w:t xml:space="preserve"> </w:t>
      </w:r>
      <w:r>
        <w:t>англ</w:t>
      </w:r>
      <w:r w:rsidRPr="00336A29">
        <w:rPr>
          <w:lang w:val="en-US"/>
        </w:rPr>
        <w:t xml:space="preserve">. </w:t>
      </w:r>
      <w:r>
        <w:t xml:space="preserve">Л. Ковтун, О. Кандыриной.--М. : Библейско-богословский институт св. апостола Андрея,2007.--(Современная библеистика Т.II).--571, [6]с.--ISBN 5-89647-185-8 Рус. Библеистика*Новый Завет*Послание*Письмо*Павел*Богословие Павла*Личность Павла*Послание к Фессалоникийцам*Послание к Галатам*Послание к Филиппийцам*Филимон*Коринф*Послание к Римлянам*Псевдономия*Фессалоникийцы*Послание к Колоссянам*Ефес*Тит*Тимофей*Петр*Иаков*Послание к Евреям*Иуда*Откровение*Апокалипсис 4 </w:t>
      </w:r>
    </w:p>
    <w:p w:rsidR="00336A29" w:rsidRDefault="00336A29" w:rsidP="00336A29">
      <w:pPr>
        <w:pStyle w:val="af"/>
      </w:pPr>
      <w:r>
        <w:t>УДК   20(075)</w:t>
      </w:r>
    </w:p>
    <w:p w:rsidR="00336A29" w:rsidRDefault="00336A29" w:rsidP="00336A29">
      <w:pPr>
        <w:pStyle w:val="af"/>
      </w:pPr>
      <w:r>
        <w:t>хр - 1</w:t>
      </w:r>
    </w:p>
    <w:p w:rsidR="00336A29" w:rsidRDefault="00336A29" w:rsidP="00336A29">
      <w:pPr>
        <w:pStyle w:val="a"/>
      </w:pPr>
      <w:r>
        <w:t xml:space="preserve">27947 15408 20(075) Б 87 </w:t>
      </w:r>
      <w:r w:rsidRPr="00336A29">
        <w:rPr>
          <w:b/>
        </w:rPr>
        <w:t>Браун, Рэймонд</w:t>
      </w:r>
      <w:r>
        <w:t xml:space="preserve"> Введение в Новый Завет. Том</w:t>
      </w:r>
      <w:r w:rsidRPr="00336A29">
        <w:rPr>
          <w:lang w:val="en-US"/>
        </w:rPr>
        <w:t xml:space="preserve"> I. = An introduction to the New Testament  by Raymond E.Brown / </w:t>
      </w:r>
      <w:r>
        <w:t>Р</w:t>
      </w:r>
      <w:r w:rsidRPr="00336A29">
        <w:rPr>
          <w:lang w:val="en-US"/>
        </w:rPr>
        <w:t>.</w:t>
      </w:r>
      <w:r>
        <w:t>Браун</w:t>
      </w:r>
      <w:r w:rsidRPr="00336A29">
        <w:rPr>
          <w:lang w:val="en-US"/>
        </w:rPr>
        <w:t xml:space="preserve"> ; </w:t>
      </w:r>
      <w:r>
        <w:t>пер</w:t>
      </w:r>
      <w:r w:rsidRPr="00336A29">
        <w:rPr>
          <w:lang w:val="en-US"/>
        </w:rPr>
        <w:t xml:space="preserve">. </w:t>
      </w:r>
      <w:r>
        <w:t>с</w:t>
      </w:r>
      <w:r w:rsidRPr="00336A29">
        <w:rPr>
          <w:lang w:val="en-US"/>
        </w:rPr>
        <w:t xml:space="preserve"> </w:t>
      </w:r>
      <w:r>
        <w:t>англ</w:t>
      </w:r>
      <w:r w:rsidRPr="00336A29">
        <w:rPr>
          <w:lang w:val="en-US"/>
        </w:rPr>
        <w:t xml:space="preserve">. </w:t>
      </w:r>
      <w:r>
        <w:t xml:space="preserve">Лилии Ковтун, Ольги Кандыриной ; ред. Глеб Ястребов, Алексей Лысаков, Наталья Киреева.--М. : Библейско-богословский институт св. апостола Андрея,2007.--(Современная библеистика) Т.I.--440с.--ISBN 5-89647-123-8 рус. Библеистика*Новый Завет*Евангелие*Апостол*Интерпретация*Авторство*Исагогика 2 </w:t>
      </w:r>
    </w:p>
    <w:p w:rsidR="00336A29" w:rsidRDefault="00336A29" w:rsidP="00336A29">
      <w:pPr>
        <w:pStyle w:val="af"/>
      </w:pPr>
      <w:r>
        <w:t>УДК   20(075)</w:t>
      </w:r>
    </w:p>
    <w:p w:rsidR="00336A29" w:rsidRDefault="00336A29" w:rsidP="00336A29">
      <w:pPr>
        <w:pStyle w:val="af"/>
      </w:pPr>
      <w:r>
        <w:t>хр - 1</w:t>
      </w:r>
    </w:p>
    <w:p w:rsidR="00336A29" w:rsidRDefault="00336A29" w:rsidP="00336A29">
      <w:pPr>
        <w:pStyle w:val="a"/>
      </w:pPr>
      <w:r>
        <w:t xml:space="preserve">27948 15409 20(075) Б 87 </w:t>
      </w:r>
      <w:r w:rsidRPr="00336A29">
        <w:rPr>
          <w:b/>
        </w:rPr>
        <w:t>Браун, Рэймонд</w:t>
      </w:r>
      <w:r>
        <w:t xml:space="preserve"> Введение в Новый Завет. Том</w:t>
      </w:r>
      <w:r w:rsidRPr="00336A29">
        <w:rPr>
          <w:lang w:val="en-US"/>
        </w:rPr>
        <w:t xml:space="preserve"> II. = An introduction to the New Testament  by Raymond E.Brown / </w:t>
      </w:r>
      <w:r>
        <w:t>Р</w:t>
      </w:r>
      <w:r w:rsidRPr="00336A29">
        <w:rPr>
          <w:lang w:val="en-US"/>
        </w:rPr>
        <w:t>.</w:t>
      </w:r>
      <w:r>
        <w:t>Браун</w:t>
      </w:r>
      <w:r w:rsidRPr="00336A29">
        <w:rPr>
          <w:lang w:val="en-US"/>
        </w:rPr>
        <w:t xml:space="preserve"> ; </w:t>
      </w:r>
      <w:r>
        <w:t>пер</w:t>
      </w:r>
      <w:r w:rsidRPr="00336A29">
        <w:rPr>
          <w:lang w:val="en-US"/>
        </w:rPr>
        <w:t xml:space="preserve">. </w:t>
      </w:r>
      <w:r>
        <w:t>с</w:t>
      </w:r>
      <w:r w:rsidRPr="00336A29">
        <w:rPr>
          <w:lang w:val="en-US"/>
        </w:rPr>
        <w:t xml:space="preserve"> </w:t>
      </w:r>
      <w:r>
        <w:t>англ</w:t>
      </w:r>
      <w:r w:rsidRPr="00336A29">
        <w:rPr>
          <w:lang w:val="en-US"/>
        </w:rPr>
        <w:t xml:space="preserve">. </w:t>
      </w:r>
      <w:r>
        <w:t xml:space="preserve">Лилии Ковтун, Ольги Кандыриной ; ред. Глеб Ястребов, Алексей Лысаков, Наталья Киреева.--М. : Библейско-богословский институт св. апостола Андрея,2007.--(Современная библеистика) Т.II.--561 с.--ISBN 5-89647-185-8 рус. Библеистика*Новый Завет*Евангелие*Апостол Павел*Послания 2 </w:t>
      </w:r>
    </w:p>
    <w:p w:rsidR="00336A29" w:rsidRDefault="00336A29" w:rsidP="00336A29">
      <w:pPr>
        <w:pStyle w:val="af"/>
      </w:pPr>
      <w:r>
        <w:t>УДК   20(075)</w:t>
      </w:r>
    </w:p>
    <w:p w:rsidR="00336A29" w:rsidRDefault="00336A29" w:rsidP="00336A29">
      <w:pPr>
        <w:pStyle w:val="af"/>
      </w:pPr>
      <w:r>
        <w:lastRenderedPageBreak/>
        <w:t>хр - 1</w:t>
      </w:r>
    </w:p>
    <w:p w:rsidR="00336A29" w:rsidRDefault="00336A29" w:rsidP="00336A29">
      <w:pPr>
        <w:pStyle w:val="a"/>
      </w:pPr>
      <w:r>
        <w:t xml:space="preserve">28960 16485*16486*16487 20(075) Б 89 </w:t>
      </w:r>
      <w:r w:rsidRPr="00336A29">
        <w:rPr>
          <w:b/>
        </w:rPr>
        <w:t>Брюггеман, Уолтер</w:t>
      </w:r>
      <w:r>
        <w:t xml:space="preserve"> Введение в Ветхий Завет --- Walter Brueggemann. An Introduction to the Old Testament. The Canon Imagination : Канон и христианское воображение / У. Брюггеман ; Пер. С. Бабкиной.--М. : ББИ,2009.--570, XIVс.--(Современная библеистика) .--ISBN 5-89647-154-8 Рус. Библеистика*Исагогика*Тора*Пятикнижие*Пророки*История*Формирование*Толкование*Перевод 4 </w:t>
      </w:r>
    </w:p>
    <w:p w:rsidR="00336A29" w:rsidRDefault="00336A29" w:rsidP="00336A29">
      <w:pPr>
        <w:pStyle w:val="af"/>
      </w:pPr>
      <w:r>
        <w:t>УДК   20(075) + 202.1</w:t>
      </w:r>
    </w:p>
    <w:p w:rsidR="00336A29" w:rsidRDefault="00336A29" w:rsidP="00336A29">
      <w:pPr>
        <w:pStyle w:val="af"/>
      </w:pPr>
      <w:r>
        <w:t>хр - 5</w:t>
      </w:r>
    </w:p>
    <w:p w:rsidR="00336A29" w:rsidRDefault="00336A29" w:rsidP="00336A29">
      <w:pPr>
        <w:pStyle w:val="a"/>
      </w:pPr>
      <w:r>
        <w:t xml:space="preserve">10001 4157*4256*4257 20(075) Б 97 </w:t>
      </w:r>
      <w:r w:rsidRPr="00336A29">
        <w:rPr>
          <w:b/>
        </w:rPr>
        <w:t>Бэтчерол, Мэри</w:t>
      </w:r>
      <w:r>
        <w:t xml:space="preserve"> Открывая Библию --- Mary Batchelor. Opening up the Bible. Lion Publishing, 1993 / Мари Бетчерол.--Пер. с англ.--М. : Российское Библейское Общество,1998.--171с. : ил. .--ISBN 5-85524-045-2 (рус.) * 0-7459-2404-2 (англ.) рус. Библеистика*История Библейская*Археология*Ветхий Завет*Новый Завет 2 </w:t>
      </w:r>
    </w:p>
    <w:p w:rsidR="00336A29" w:rsidRDefault="00336A29" w:rsidP="00336A29">
      <w:pPr>
        <w:pStyle w:val="af"/>
      </w:pPr>
      <w:r>
        <w:t>УДК   20(075)</w:t>
      </w:r>
    </w:p>
    <w:p w:rsidR="00336A29" w:rsidRDefault="00336A29" w:rsidP="00336A29">
      <w:pPr>
        <w:pStyle w:val="af"/>
      </w:pPr>
      <w:r>
        <w:t>хр - 21</w:t>
      </w:r>
    </w:p>
    <w:p w:rsidR="000B153C" w:rsidRDefault="00336A29" w:rsidP="00336A29">
      <w:pPr>
        <w:pStyle w:val="a"/>
      </w:pPr>
      <w:r>
        <w:t xml:space="preserve">26452 13948 20(075) В 24 </w:t>
      </w:r>
      <w:r w:rsidRPr="00336A29">
        <w:rPr>
          <w:b/>
        </w:rPr>
        <w:t xml:space="preserve">Введение </w:t>
      </w:r>
      <w:r>
        <w:t xml:space="preserve">в Ветхий Завет --- Erich Zenger. Einleitung in das Alte Testament / Под.ред.Эриха Ценгера ; Пер. с нем К. Битнер, М. Паит, Е. Солодухина Ценгер, Эрих.--М. : ББИ,2008.--802с.--(Современная библеистика) .--ISBN 5-89647-115-7 Рус. Библеистика*Ветхий Завет*Священное Писание*Тора*Пророк*Танах*Текст*Перевод*Композиция*Возниконовение*Богословие*Книги исторические*Книги Премудрости*Книги пророчеств*История Израиля 4 </w:t>
      </w:r>
    </w:p>
    <w:p w:rsidR="000B153C" w:rsidRDefault="000B153C" w:rsidP="000B153C">
      <w:pPr>
        <w:pStyle w:val="af"/>
      </w:pPr>
      <w:r>
        <w:t>УДК   20(075) + 202.1</w:t>
      </w:r>
    </w:p>
    <w:p w:rsidR="000B153C" w:rsidRDefault="000B153C" w:rsidP="000B153C">
      <w:pPr>
        <w:pStyle w:val="af"/>
      </w:pPr>
      <w:r>
        <w:t>хр - 1</w:t>
      </w:r>
    </w:p>
    <w:p w:rsidR="000B153C" w:rsidRDefault="000B153C" w:rsidP="000B153C">
      <w:pPr>
        <w:pStyle w:val="a"/>
      </w:pPr>
      <w:r>
        <w:t xml:space="preserve">28953 16468*16481*16482 20(075) В 24 </w:t>
      </w:r>
      <w:r w:rsidRPr="000B153C">
        <w:rPr>
          <w:b/>
        </w:rPr>
        <w:t xml:space="preserve">Введение </w:t>
      </w:r>
      <w:r>
        <w:t xml:space="preserve">в Ветхий Завет --- Erich Zenger. Einleitung in das Alte Testament / Под.ред.Эриха Ценгера ; Пер. с нем К. Битнер, М. Паит, Е. Солодухина Ценгер, Эрих.--М. : ББИ,2008.--802с.--(Современная библеистика) .--ISBN 5-89647-115-7 Рус. Библеистика*Ветхий Завет*Священное Писание*Тора*Пророк*Танах*Текст*Перевод*Композиция*Возниконовение*Богословие*Книги исторические*Книги Премудрости*Книги пророчеств*История Израиля 4 </w:t>
      </w:r>
    </w:p>
    <w:p w:rsidR="000B153C" w:rsidRDefault="000B153C" w:rsidP="000B153C">
      <w:pPr>
        <w:pStyle w:val="af"/>
      </w:pPr>
      <w:r>
        <w:t>УДК   20(075) + 202.1</w:t>
      </w:r>
    </w:p>
    <w:p w:rsidR="000B153C" w:rsidRDefault="000B153C" w:rsidP="000B153C">
      <w:pPr>
        <w:pStyle w:val="af"/>
      </w:pPr>
      <w:r>
        <w:t>хр - 5</w:t>
      </w:r>
    </w:p>
    <w:p w:rsidR="000B153C" w:rsidRDefault="000B153C" w:rsidP="000B153C">
      <w:pPr>
        <w:pStyle w:val="a"/>
      </w:pPr>
      <w:r>
        <w:t xml:space="preserve">24764 13362*13363*13364 20(075) В 29 </w:t>
      </w:r>
      <w:r w:rsidRPr="000B153C">
        <w:rPr>
          <w:b/>
        </w:rPr>
        <w:t>Вениамин (Пушкарь), архиеп.</w:t>
      </w:r>
      <w:r>
        <w:t xml:space="preserve"> Священная библейская история : Ч.1. Ветхий Завет. Ч.2. Новый Завет / Архиеп. Вениамин (Пушкарь).--СПб. : ООО "Исток" ; Владивосток : Владивостокская и Приморская епархия РПЦ,2006.--734с. : [32]л.ил. .--ISBN 5-7444-1167-4 рус. Библеистика*Священное Писание*Библия*История библейская*Новый Завет*Ветхий Завет 4 </w:t>
      </w:r>
    </w:p>
    <w:p w:rsidR="000B153C" w:rsidRDefault="000B153C" w:rsidP="000B153C">
      <w:pPr>
        <w:pStyle w:val="af"/>
      </w:pPr>
      <w:r>
        <w:t>УДК   20(075)</w:t>
      </w:r>
    </w:p>
    <w:p w:rsidR="000B153C" w:rsidRDefault="000B153C" w:rsidP="000B153C">
      <w:pPr>
        <w:pStyle w:val="af"/>
      </w:pPr>
      <w:r>
        <w:t>хр - 3</w:t>
      </w:r>
    </w:p>
    <w:p w:rsidR="000B153C" w:rsidRDefault="000B153C" w:rsidP="000B153C">
      <w:pPr>
        <w:pStyle w:val="a"/>
      </w:pPr>
      <w:r>
        <w:t xml:space="preserve">3000 9136 20 В 31 </w:t>
      </w:r>
      <w:r w:rsidRPr="000B153C">
        <w:rPr>
          <w:b/>
        </w:rPr>
        <w:t>Верещагин Е.М.</w:t>
      </w:r>
      <w:r>
        <w:t xml:space="preserve"> Библеистика для всех / Е.М.Верещагин; Под ред. акад. Е.П.Челышева.--М. : Наука,2000.--280 с. : ил.--("Научно-популярная литература") .--ISBN 5-02-011819-2 рус. Библеистика*Библия*Новый Завет*Ветхий Завет*Канон*Рукопись*Перевод*Псалтирь*Евангелие*Заповедь*Евангелист*Апостол*Четвероевангелие*Септуагинта 3 9136 хр. RU02 </w:t>
      </w:r>
    </w:p>
    <w:p w:rsidR="000B153C" w:rsidRDefault="000B153C" w:rsidP="000B153C">
      <w:pPr>
        <w:pStyle w:val="af"/>
      </w:pPr>
      <w:r>
        <w:t>УДК   20</w:t>
      </w:r>
    </w:p>
    <w:p w:rsidR="000B153C" w:rsidRDefault="000B153C" w:rsidP="000B153C">
      <w:pPr>
        <w:pStyle w:val="af"/>
      </w:pPr>
      <w:r>
        <w:t>хр - 1</w:t>
      </w:r>
    </w:p>
    <w:p w:rsidR="000B153C" w:rsidRDefault="000B153C" w:rsidP="000B153C">
      <w:pPr>
        <w:pStyle w:val="a"/>
      </w:pPr>
      <w:r>
        <w:t xml:space="preserve">31881 19486 20(075) Г 19 </w:t>
      </w:r>
      <w:r w:rsidRPr="000B153C">
        <w:rPr>
          <w:b/>
        </w:rPr>
        <w:t>Ганельт, Т., свящ.</w:t>
      </w:r>
      <w:r>
        <w:t xml:space="preserve"> Общее введение в Священное Писание --- Introductio generalis in Sacram Scripturam : Краткое пособие для изучающих богословие / Свящ. Т. Ганельт.--М. : Культурный центр "Духовная библиотека",2011.--132с. .--ISBN 978-5-88060-236-0 рус. Священное Писание*Богословие*Библеистика*Ветхий Завет*Новый Завет*Собор*Септуагинта*Апокриф*Канон*Герменевтика*Эвристика*Профористика 4 </w:t>
      </w:r>
    </w:p>
    <w:p w:rsidR="000B153C" w:rsidRDefault="000B153C" w:rsidP="000B153C">
      <w:pPr>
        <w:pStyle w:val="af"/>
      </w:pPr>
      <w:r>
        <w:lastRenderedPageBreak/>
        <w:t>УДК   20(075)</w:t>
      </w:r>
    </w:p>
    <w:p w:rsidR="000B153C" w:rsidRDefault="000B153C" w:rsidP="000B153C">
      <w:pPr>
        <w:pStyle w:val="af"/>
      </w:pPr>
      <w:r>
        <w:t>хр - 1</w:t>
      </w:r>
    </w:p>
    <w:p w:rsidR="000B153C" w:rsidRDefault="000B153C" w:rsidP="000B153C">
      <w:pPr>
        <w:pStyle w:val="a"/>
      </w:pPr>
      <w:r>
        <w:t xml:space="preserve">6459 1728 20(03) Г 31 </w:t>
      </w:r>
      <w:r w:rsidRPr="000B153C">
        <w:rPr>
          <w:b/>
        </w:rPr>
        <w:t>Геллей, Генри</w:t>
      </w:r>
      <w:r>
        <w:t xml:space="preserve"> Библейский справочник --- Halley's Bible handbook (in Russian) : С иллюстрациями и приложением / Г.Геллей.--СПб. : Христианское общество "Библия для всех",1996.--859с. .--ISBN 5-7454-0078-1 рус. Библия*Библеистика*Справочник*Справочник библейский 5 </w:t>
      </w:r>
    </w:p>
    <w:p w:rsidR="000B153C" w:rsidRDefault="000B153C" w:rsidP="000B153C">
      <w:pPr>
        <w:pStyle w:val="af"/>
      </w:pPr>
      <w:r>
        <w:t>УДК   20(03)</w:t>
      </w:r>
    </w:p>
    <w:p w:rsidR="000B153C" w:rsidRDefault="000B153C" w:rsidP="000B153C">
      <w:pPr>
        <w:pStyle w:val="af"/>
      </w:pPr>
      <w:r>
        <w:t>хр - 1</w:t>
      </w:r>
    </w:p>
    <w:p w:rsidR="000B153C" w:rsidRDefault="000B153C" w:rsidP="000B153C">
      <w:pPr>
        <w:pStyle w:val="a"/>
      </w:pPr>
      <w:r>
        <w:t xml:space="preserve">25974 1837*1838*3841 20(075) Д 18 </w:t>
      </w:r>
      <w:r w:rsidRPr="000B153C">
        <w:rPr>
          <w:b/>
        </w:rPr>
        <w:t>Данн, Д. Джеймс</w:t>
      </w:r>
      <w:r>
        <w:t xml:space="preserve"> Единство и многообразие в Новом Завете --- Unity and Diversity in the New Testament : Исследование природы первоначального христианства / Джеймс Д.Данн. Пер.с англ.Н.Балашов, Г.Ястребов.--М. : ББИ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Завет*Иудеохристианство*Эллинизм*Кафоличность*Таинство*Богослужение*Апокалиптика 4 </w:t>
      </w:r>
    </w:p>
    <w:p w:rsidR="000B153C" w:rsidRDefault="000B153C" w:rsidP="000B153C">
      <w:pPr>
        <w:pStyle w:val="af"/>
      </w:pPr>
      <w:r>
        <w:t>УДК   20(075) + 221.2</w:t>
      </w:r>
    </w:p>
    <w:p w:rsidR="000B153C" w:rsidRDefault="000B153C" w:rsidP="000B153C">
      <w:pPr>
        <w:pStyle w:val="af"/>
      </w:pPr>
      <w:r>
        <w:t>хр - 3</w:t>
      </w:r>
    </w:p>
    <w:p w:rsidR="00B3274A" w:rsidRDefault="000B153C" w:rsidP="000B153C">
      <w:pPr>
        <w:pStyle w:val="a"/>
      </w:pPr>
      <w:r>
        <w:t xml:space="preserve">26694 14216 20(075) Д 18 </w:t>
      </w:r>
      <w:r w:rsidRPr="000B153C">
        <w:rPr>
          <w:b/>
        </w:rPr>
        <w:t>Данн, Д. Джеймс</w:t>
      </w:r>
      <w:r>
        <w:t xml:space="preserve"> Единство и многообразие в Новом Завете --- Unity and Diversity in the New Testament : Исследование природы первоначального христианства / Джеймс Д.Данн. Пер.с англ.Н.Балашов, Г.Ястребов.--М. : ББИ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Завет*Иудеохристианство*Эллинизм*Кафоличность*Таинство*Богослужение*Апокалиптика 4 </w:t>
      </w:r>
    </w:p>
    <w:p w:rsidR="00B3274A" w:rsidRDefault="00B3274A" w:rsidP="00B3274A">
      <w:pPr>
        <w:pStyle w:val="af"/>
      </w:pPr>
      <w:r>
        <w:t>УДК   20(075) + 221.2</w:t>
      </w:r>
    </w:p>
    <w:p w:rsidR="00B3274A" w:rsidRDefault="00B3274A" w:rsidP="00B3274A">
      <w:pPr>
        <w:pStyle w:val="af"/>
      </w:pPr>
      <w:r>
        <w:t>хр - 1</w:t>
      </w:r>
    </w:p>
    <w:p w:rsidR="00B3274A" w:rsidRDefault="00B3274A" w:rsidP="00B3274A">
      <w:pPr>
        <w:pStyle w:val="a"/>
      </w:pPr>
      <w:r>
        <w:t xml:space="preserve">6213 1532*1533*1534 20(075) Д 18 </w:t>
      </w:r>
      <w:r w:rsidRPr="00B3274A">
        <w:rPr>
          <w:b/>
        </w:rPr>
        <w:t>Данн, Д. Джеймс</w:t>
      </w:r>
      <w:r>
        <w:t xml:space="preserve"> Единство и многообразие в Новом Завете --- Unity and Diversity in the New Testament : Исследование природы первоначального христианства / Джеймс Д.Данн. Пер.с англ.Н.Балашов, Г.Ястребов.--М. : ББИ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 4 </w:t>
      </w:r>
    </w:p>
    <w:p w:rsidR="00B3274A" w:rsidRDefault="00B3274A" w:rsidP="00B3274A">
      <w:pPr>
        <w:pStyle w:val="af"/>
      </w:pPr>
      <w:r>
        <w:t>УДК   20(075) + 221.2</w:t>
      </w:r>
    </w:p>
    <w:p w:rsidR="00B3274A" w:rsidRDefault="00B3274A" w:rsidP="00B3274A">
      <w:pPr>
        <w:pStyle w:val="af"/>
      </w:pPr>
      <w:r>
        <w:t>хр - 5</w:t>
      </w:r>
    </w:p>
    <w:p w:rsidR="00B3274A" w:rsidRDefault="00B3274A" w:rsidP="00B3274A">
      <w:pPr>
        <w:pStyle w:val="a"/>
      </w:pPr>
      <w:r>
        <w:t xml:space="preserve">22868 11985 20(075) Д 18 </w:t>
      </w:r>
      <w:r w:rsidRPr="00B3274A">
        <w:rPr>
          <w:b/>
        </w:rPr>
        <w:t>Данн, Джеймс Д.</w:t>
      </w:r>
      <w:r>
        <w:t xml:space="preserve"> Единство и многообразие в Новом Завете : Исследование природы первоначального христианства / Дж.Д.Данн.--М. : Библейско-Богословский институт св.апостола Андрея,1997.--531с.--(Современная библеистика) .--ISBN 5-87507-015-3 рус. Библеистика*Новый Завет*История*Церковь*Экуменизм*Христианство*Христология*Ветхий Завет*Иудеохристианство*Эллинизм*Кафоличность 4 </w:t>
      </w:r>
    </w:p>
    <w:p w:rsidR="00B3274A" w:rsidRDefault="00B3274A" w:rsidP="00B3274A">
      <w:pPr>
        <w:pStyle w:val="af"/>
      </w:pPr>
      <w:r>
        <w:t>УДК   20(075) + 221.2</w:t>
      </w:r>
    </w:p>
    <w:p w:rsidR="00B3274A" w:rsidRDefault="00B3274A" w:rsidP="00B3274A">
      <w:pPr>
        <w:pStyle w:val="af"/>
      </w:pPr>
      <w:r>
        <w:t>хр - 1</w:t>
      </w:r>
    </w:p>
    <w:p w:rsidR="00B3274A" w:rsidRDefault="00B3274A" w:rsidP="00B3274A">
      <w:pPr>
        <w:pStyle w:val="a"/>
      </w:pPr>
      <w:r>
        <w:t xml:space="preserve">26092 13607 20:280.1 Д 37 </w:t>
      </w:r>
      <w:r w:rsidRPr="00B3274A">
        <w:rPr>
          <w:b/>
        </w:rPr>
        <w:t>Десницкий, А.</w:t>
      </w:r>
      <w:r>
        <w:t xml:space="preserve"> Писание - Предание - современность / А.Десницкий.--Киев : Центр православной книги,2007.--416с. рус. Библеистика*Писание*Перевод*Предание*Пост*Современность*Общество*Попизм*Интеллигент*Богослов*Богословие*Язык богослужения 2 </w:t>
      </w:r>
    </w:p>
    <w:p w:rsidR="00B3274A" w:rsidRDefault="00B3274A" w:rsidP="00B3274A">
      <w:pPr>
        <w:pStyle w:val="af"/>
      </w:pPr>
      <w:r>
        <w:t>УДК   20:280.1</w:t>
      </w:r>
    </w:p>
    <w:p w:rsidR="00B3274A" w:rsidRDefault="00B3274A" w:rsidP="00B3274A">
      <w:pPr>
        <w:pStyle w:val="af"/>
      </w:pPr>
      <w:r>
        <w:t>хр - 1</w:t>
      </w:r>
    </w:p>
    <w:p w:rsidR="00B3274A" w:rsidRDefault="00B3274A" w:rsidP="00B3274A">
      <w:pPr>
        <w:pStyle w:val="a"/>
      </w:pPr>
      <w:r>
        <w:t xml:space="preserve">2890 9017 20(085) Е 13 </w:t>
      </w:r>
      <w:r w:rsidRPr="00B3274A">
        <w:rPr>
          <w:b/>
        </w:rPr>
        <w:t xml:space="preserve">Евангельский </w:t>
      </w:r>
      <w:r>
        <w:t xml:space="preserve">синопсис / Сост. свящ. Алексей Емельянов Емельянов А.--М. : Изд-во Православного Свято-Тихоновского Богословского Института,2001.--176 с. + 1 карт. .--ISBN 5-7429-0001-5 рус. Библеистика*Евангелие*Синопсис*Четвероевангелие*Текст*Библия*Иисус </w:t>
      </w:r>
      <w:r>
        <w:lastRenderedPageBreak/>
        <w:t xml:space="preserve">Христос*Проповедь*Служение*Притча*Господь*Таблица*Исцеление*Событие*Хронология*Пасха*История*Воскресение 2 9017 хр. RU01 </w:t>
      </w:r>
    </w:p>
    <w:p w:rsidR="00B3274A" w:rsidRDefault="00B3274A" w:rsidP="00B3274A">
      <w:pPr>
        <w:pStyle w:val="af"/>
      </w:pPr>
      <w:r>
        <w:t>УДК   20(085)</w:t>
      </w:r>
    </w:p>
    <w:p w:rsidR="00B3274A" w:rsidRDefault="00B3274A" w:rsidP="00B3274A">
      <w:pPr>
        <w:pStyle w:val="af"/>
      </w:pPr>
      <w:r>
        <w:t>хр - 1</w:t>
      </w:r>
    </w:p>
    <w:p w:rsidR="00B3274A" w:rsidRDefault="00B3274A" w:rsidP="00B3274A">
      <w:pPr>
        <w:pStyle w:val="a"/>
      </w:pPr>
      <w:r>
        <w:t xml:space="preserve">30026 17604 20(08) З-80 </w:t>
      </w:r>
      <w:r w:rsidRPr="00B3274A">
        <w:rPr>
          <w:b/>
        </w:rPr>
        <w:t xml:space="preserve">Laboratorium </w:t>
      </w:r>
      <w:r>
        <w:t xml:space="preserve">biblicum : Сборник студенческих научных работ по библеистике / Cост. и  ред. В. В. Акимов Акимов, В. В.--Мн. : Ковчег,2013 Золотарь, А. Образ рая в талмудической и христианской традициях*Летуновский, Д. Проблема изобразимости Бога в свете Ветхого и Нового Завета*Попов, И. Проблема интерпретации термина "малакии" в 1 кор. 6:9*Черепенников, Т. Особенности употребления термина "дух" в книгах Ветхого Завета*Климова М. История отношений иудеев и христиан в Новом Завете*Боярщонок В. Образ горы в Пятикнижии*Кондратенко К. Библейские образы в византийской иконографии VI-VII веков*Лопухов М. Библейские ценности как основа духовно-нравственного воспитания современной молодежи*Медвецкая, Д. Особенности повествования иудео-христианских апокрифических евангелий Вып. 2.--55с.--ISBN 978-985-7055-86-9 рус. Ветхий Завет*Исследование*Библеистика*Образ рая*Дух*Иконография византийская*Евангелия апокрифические 2 </w:t>
      </w:r>
    </w:p>
    <w:p w:rsidR="00B3274A" w:rsidRDefault="00B3274A" w:rsidP="00B3274A">
      <w:pPr>
        <w:pStyle w:val="af"/>
      </w:pPr>
      <w:r>
        <w:t>УДК   20(08)</w:t>
      </w:r>
    </w:p>
    <w:p w:rsidR="00B3274A" w:rsidRDefault="00B3274A" w:rsidP="00B3274A">
      <w:pPr>
        <w:pStyle w:val="af"/>
      </w:pPr>
      <w:r>
        <w:t>хр - 1</w:t>
      </w:r>
    </w:p>
    <w:p w:rsidR="00B3274A" w:rsidRDefault="00B3274A" w:rsidP="00B3274A">
      <w:pPr>
        <w:pStyle w:val="a"/>
      </w:pPr>
      <w:r>
        <w:t xml:space="preserve">30027 17605 20(08) З-80 </w:t>
      </w:r>
      <w:r w:rsidRPr="00B3274A">
        <w:rPr>
          <w:b/>
        </w:rPr>
        <w:t xml:space="preserve">Laboratorium </w:t>
      </w:r>
      <w:r>
        <w:t xml:space="preserve">biblicum : Сборник студенческих научных работ по библеистике / Cост. и  ред. В. В. Акимов Акимов, В. В.--Мн. : Ковчег,2012 Золотарь, А. Современный перевод Книги Руфи и его экзегетические следствия*Камнева, Е. Камень как прообраз Мессии в пророческих книгах Ветхого Завета*Боярщонок В. Гора как прообраз Новозаветной Церкви в пророческих книгах Ветхоно Завета*Трушко Ю. Проблема перевода Пс. 2:12*Черепенникова Т. Особенности употребления термина "сердце" в книгах Ветхого Завета*Кондратенко К. Образ пастуха в пророческих книгах Ветхого Завета*Козлова, К. Крещение в Евангелии*Ломакин, А., диакон Дева Мария в апокрифе "Святого Иоанна Богослова сказание об успении святой Богородицы"*Петлицкая, М. Содержание и структура Послания к Римлянам Вып. 1.--61.с.--ISBN 978-985-7006-95-3 Рус. Ветхий Завет*Исследование*Библеистика*Экзегетика*Книга Руфь*Пророческие книги*Крещение 2 </w:t>
      </w:r>
    </w:p>
    <w:p w:rsidR="00B3274A" w:rsidRDefault="00B3274A" w:rsidP="00B3274A">
      <w:pPr>
        <w:pStyle w:val="af"/>
      </w:pPr>
      <w:r>
        <w:t>УДК   20(08)</w:t>
      </w:r>
    </w:p>
    <w:p w:rsidR="00B3274A" w:rsidRDefault="00B3274A" w:rsidP="00B3274A">
      <w:pPr>
        <w:pStyle w:val="af"/>
      </w:pPr>
      <w:r>
        <w:t>хр - 1</w:t>
      </w:r>
    </w:p>
    <w:p w:rsidR="006E49E6" w:rsidRDefault="00B3274A" w:rsidP="00B3274A">
      <w:pPr>
        <w:pStyle w:val="a"/>
      </w:pPr>
      <w:r>
        <w:t xml:space="preserve">3799 10529*10530*10531 20(075) И 12 </w:t>
      </w:r>
      <w:r w:rsidRPr="00B3274A">
        <w:rPr>
          <w:b/>
        </w:rPr>
        <w:t>Ианнуарий (Ивлиев), архим.</w:t>
      </w:r>
      <w:r>
        <w:t xml:space="preserve"> Статьи для Российского Гуманитарного Словаря: Библия. Ветхий Завет. Новый Завет. Евангелие : Пособие к лекциям / Архим.Ианнуарий (Ивлиев), Ю.Рубан Рубан Ю.--СПб. : СПбГУ; Православный научно-информационный центр,2002.--23 с. рус. Библеистика*Библия*Завет Ветхий*Завет Новый*Евангелие*Пособие учебное 4 10529-10531 хр. RU04 </w:t>
      </w:r>
    </w:p>
    <w:p w:rsidR="006E49E6" w:rsidRDefault="006E49E6" w:rsidP="006E49E6">
      <w:pPr>
        <w:pStyle w:val="af"/>
      </w:pPr>
      <w:r>
        <w:t>УДК   20(075)</w:t>
      </w:r>
    </w:p>
    <w:p w:rsidR="006E49E6" w:rsidRDefault="006E49E6" w:rsidP="006E49E6">
      <w:pPr>
        <w:pStyle w:val="af"/>
      </w:pPr>
      <w:r>
        <w:t>хр - 3</w:t>
      </w:r>
    </w:p>
    <w:p w:rsidR="006E49E6" w:rsidRDefault="006E49E6" w:rsidP="006E49E6">
      <w:pPr>
        <w:pStyle w:val="a"/>
      </w:pPr>
      <w:r>
        <w:t xml:space="preserve">3207 9695*9696 20(075) И 20 </w:t>
      </w:r>
      <w:r w:rsidRPr="006E49E6">
        <w:rPr>
          <w:b/>
        </w:rPr>
        <w:t>Иванов, А.В.</w:t>
      </w:r>
      <w:r>
        <w:t xml:space="preserve"> Руководство къ изученiю Священнаго Писанiя Новаго Завета : Обозренiе Четвероевангелiя, Книги Деянiй Апостольскихъ, Апостольскихъ Посланiй и Апокалипсиса / А.В.Иванов.--8-е изд., испр. и доп.--СПб. : Воскресение,2002.--910 с. .--ISBN 5-85325-023-Х рус. Библеистика*Библия*Писание Священное*Руководство*Пособие учебное*Завет Новый*Четвероевангелие*Апостол*Послание соборное*Апокалипсис*Послание пастырское*Канон*Хронология 4 9695-9696 хр. RU02 </w:t>
      </w:r>
    </w:p>
    <w:p w:rsidR="006E49E6" w:rsidRDefault="006E49E6" w:rsidP="006E49E6">
      <w:pPr>
        <w:pStyle w:val="af"/>
      </w:pPr>
      <w:r>
        <w:t>УДК   20(075)</w:t>
      </w:r>
    </w:p>
    <w:p w:rsidR="006E49E6" w:rsidRDefault="006E49E6" w:rsidP="006E49E6">
      <w:pPr>
        <w:pStyle w:val="af"/>
      </w:pPr>
      <w:r>
        <w:t>хр - 2</w:t>
      </w:r>
    </w:p>
    <w:p w:rsidR="006E49E6" w:rsidRDefault="006E49E6" w:rsidP="006E49E6">
      <w:pPr>
        <w:pStyle w:val="a"/>
      </w:pPr>
      <w:r>
        <w:t xml:space="preserve">33378 20558 20(075) И 43 </w:t>
      </w:r>
      <w:r w:rsidRPr="006E49E6">
        <w:rPr>
          <w:b/>
        </w:rPr>
        <w:t>Иларион (Алфеев), митрополит Волоколамский</w:t>
      </w:r>
      <w:r>
        <w:t xml:space="preserve"> Четвероевангелие : Учебник бакалавра теологии / Митрополит Волоколамский Иларион (Алфеев).--М. : Общецерковная аспирантура и докторантура им. святых равноапостольных Кирилла и Мефодия; Издательский дом "Познание",2017 Т. 1.--632 с.--ISBN 978-5-9908681-3-7 </w:t>
      </w:r>
      <w:r>
        <w:lastRenderedPageBreak/>
        <w:t xml:space="preserve">рус. Библеистика*Библия*Писание Священное*Учебник*Экзегетика*Толкование*Исагогика*Завет Новый*Четвероевангелие*Апостол*Евангелие*Канон 4 </w:t>
      </w:r>
    </w:p>
    <w:p w:rsidR="006E49E6" w:rsidRDefault="006E49E6" w:rsidP="006E49E6">
      <w:pPr>
        <w:pStyle w:val="af"/>
      </w:pPr>
      <w:r>
        <w:t>УДК   20(075)</w:t>
      </w:r>
    </w:p>
    <w:p w:rsidR="006E49E6" w:rsidRDefault="006E49E6" w:rsidP="006E49E6">
      <w:pPr>
        <w:pStyle w:val="af"/>
      </w:pPr>
      <w:r>
        <w:t>хр - 1</w:t>
      </w:r>
    </w:p>
    <w:p w:rsidR="006E49E6" w:rsidRDefault="006E49E6" w:rsidP="006E49E6">
      <w:pPr>
        <w:pStyle w:val="a"/>
      </w:pPr>
      <w:r>
        <w:t xml:space="preserve">27915 15378 20 К 16 </w:t>
      </w:r>
      <w:r w:rsidRPr="006E49E6">
        <w:rPr>
          <w:b/>
        </w:rPr>
        <w:t xml:space="preserve">Как возникла </w:t>
      </w:r>
      <w:r>
        <w:t xml:space="preserve">Библия... --- Het ont van de Bijbel : От глиняных табличек до современной печати. Кто дал нам Ветхий и Новый Заветы? Канонические книги и апокрифы. Что такое инспирация? Библейская  критика Ветхого и Нового Заветов / Пер. с нем. Igor Reimer.--3-е испр. изд.--Голландия,2003.--218с. : ил. .--ISBN 3-89397-221-8 рус. Библеистика*Археология библейская*Критика библейская*История 2 </w:t>
      </w:r>
    </w:p>
    <w:p w:rsidR="006E49E6" w:rsidRDefault="006E49E6" w:rsidP="006E49E6">
      <w:pPr>
        <w:pStyle w:val="af"/>
      </w:pPr>
      <w:r>
        <w:t>УДК   20</w:t>
      </w:r>
    </w:p>
    <w:p w:rsidR="006E49E6" w:rsidRDefault="006E49E6" w:rsidP="006E49E6">
      <w:pPr>
        <w:pStyle w:val="af"/>
      </w:pPr>
      <w:r>
        <w:t>хр - 1</w:t>
      </w:r>
    </w:p>
    <w:p w:rsidR="006E49E6" w:rsidRDefault="006E49E6" w:rsidP="006E49E6">
      <w:pPr>
        <w:pStyle w:val="a"/>
      </w:pPr>
      <w:r>
        <w:t xml:space="preserve">29344 16817*16818*16819 20(075) К 21 </w:t>
      </w:r>
      <w:r w:rsidRPr="006E49E6">
        <w:rPr>
          <w:b/>
        </w:rPr>
        <w:t>Каравидопулос, Иоаннис</w:t>
      </w:r>
      <w:r>
        <w:t xml:space="preserve"> Введение в Новый Завет / И. Каравидопулос.--М. : Изд-во ПСТГУ,2010.--366с. : ил. .--ISBN 978-5-7429-0408-3 Рус. Новый Завет*Текст*Перевод*Каноничность*Канон*Евангелие*Синоптическая проблема*Деяния апостолов*Послание*Павел*Апокалипсис*Апокриф*Аграфы 4 </w:t>
      </w:r>
    </w:p>
    <w:p w:rsidR="006E49E6" w:rsidRDefault="006E49E6" w:rsidP="006E49E6">
      <w:pPr>
        <w:pStyle w:val="af"/>
      </w:pPr>
      <w:r>
        <w:t>УДК   20(075)</w:t>
      </w:r>
    </w:p>
    <w:p w:rsidR="006E49E6" w:rsidRDefault="006E49E6" w:rsidP="006E49E6">
      <w:pPr>
        <w:pStyle w:val="af"/>
      </w:pPr>
      <w:r>
        <w:t>хр - 24</w:t>
      </w:r>
    </w:p>
    <w:p w:rsidR="006E49E6" w:rsidRDefault="006E49E6" w:rsidP="006E49E6">
      <w:pPr>
        <w:pStyle w:val="a"/>
      </w:pPr>
      <w:r>
        <w:t xml:space="preserve">27490 786 20(075) К 28 </w:t>
      </w:r>
      <w:r w:rsidRPr="006E49E6">
        <w:rPr>
          <w:b/>
        </w:rPr>
        <w:t>Кассиан (Безобразов), епископ</w:t>
      </w:r>
      <w:r>
        <w:t xml:space="preserve"> Христос и первое христианское поколение / Епископ Кассиан (Безобразов).--3-е изд.--Париж : Ymca-press ; М. : Русский путь,1996.--368с. .--ISBN 5-85887-013-9 рус. История*История Церкви*История раннего христианства*Библеистика*История евангельская*Рождество Христово*Воскресение*История апостольского века**Пятидесятница*Апостол Павел*Послания апостола Павла*Евангелист Лука*Апостол Иоанн*Апокалипсис 2 </w:t>
      </w:r>
    </w:p>
    <w:p w:rsidR="006E49E6" w:rsidRDefault="006E49E6" w:rsidP="006E49E6">
      <w:pPr>
        <w:pStyle w:val="af"/>
      </w:pPr>
      <w:r>
        <w:t>УДК   20(075) + 221(075)</w:t>
      </w:r>
    </w:p>
    <w:p w:rsidR="006E49E6" w:rsidRDefault="006E49E6" w:rsidP="006E49E6">
      <w:pPr>
        <w:pStyle w:val="af"/>
      </w:pPr>
      <w:r>
        <w:t>хр - 1</w:t>
      </w:r>
    </w:p>
    <w:p w:rsidR="006E49E6" w:rsidRDefault="006E49E6" w:rsidP="006E49E6">
      <w:pPr>
        <w:pStyle w:val="a"/>
      </w:pPr>
      <w:r>
        <w:t xml:space="preserve">6681 1859 20(075) К 28 </w:t>
      </w:r>
      <w:r w:rsidRPr="006E49E6">
        <w:rPr>
          <w:b/>
        </w:rPr>
        <w:t>Кассиан (Безобразов), епископ</w:t>
      </w:r>
      <w:r>
        <w:t xml:space="preserve"> Христос и первое христианское поколение / Епископ Кассиан (Безобразов).--3-е изд.--Париж : Ymca-press ; М. : Русский путь,1996.--368с. .--ISBN 5-85887-013-9 рус. История*История Церкви*История раннего христианства*Библеистика*История евангельская*Рождество Христово*Воскресение*История апостольского века**Пятидесятница*Апостол Павел*Послания апостола Павла*Евангелист Лука*Апостол Иоанн*Апокалипсис 2 </w:t>
      </w:r>
    </w:p>
    <w:p w:rsidR="006E49E6" w:rsidRDefault="006E49E6" w:rsidP="006E49E6">
      <w:pPr>
        <w:pStyle w:val="af"/>
      </w:pPr>
      <w:r>
        <w:t>УДК   20(075) + 221(075)</w:t>
      </w:r>
    </w:p>
    <w:p w:rsidR="006E49E6" w:rsidRDefault="006E49E6" w:rsidP="006E49E6">
      <w:pPr>
        <w:pStyle w:val="af"/>
      </w:pPr>
      <w:r>
        <w:t>хр - 1</w:t>
      </w:r>
    </w:p>
    <w:p w:rsidR="00AB4BF6" w:rsidRDefault="006E49E6" w:rsidP="006E49E6">
      <w:pPr>
        <w:pStyle w:val="a"/>
      </w:pPr>
      <w:r>
        <w:t xml:space="preserve">2032 6843 20(03) К 49 </w:t>
      </w:r>
      <w:r w:rsidRPr="006E49E6">
        <w:rPr>
          <w:b/>
        </w:rPr>
        <w:t>Клименко, Л. П.</w:t>
      </w:r>
      <w:r>
        <w:t xml:space="preserve"> Словарь переносных, образных и символических употреблений слов в Псалтири / Л. П. Клименко.--Нижний Новгород : Братство Александра Невского,2000 Часть 1 : Псалмы 1-50.--192с. : ил.--ISBN 5-88213-039-5 Рус. Словарь*Библеистика*Ветхий Завет*Псалтирь 5 </w:t>
      </w:r>
    </w:p>
    <w:p w:rsidR="00AB4BF6" w:rsidRDefault="00AB4BF6" w:rsidP="00AB4BF6">
      <w:pPr>
        <w:pStyle w:val="af"/>
      </w:pPr>
      <w:r>
        <w:t>УДК   20(03)</w:t>
      </w:r>
    </w:p>
    <w:p w:rsidR="00AB4BF6" w:rsidRDefault="00AB4BF6" w:rsidP="00AB4BF6">
      <w:pPr>
        <w:pStyle w:val="af"/>
      </w:pPr>
      <w:r>
        <w:t>хр - 1</w:t>
      </w:r>
    </w:p>
    <w:p w:rsidR="00AB4BF6" w:rsidRDefault="00AB4BF6" w:rsidP="00AB4BF6">
      <w:pPr>
        <w:pStyle w:val="a"/>
      </w:pPr>
      <w:r>
        <w:t xml:space="preserve">22717 11783 20(03) К 49 </w:t>
      </w:r>
      <w:r w:rsidRPr="00AB4BF6">
        <w:rPr>
          <w:b/>
        </w:rPr>
        <w:t>Клименко, Л.П.</w:t>
      </w:r>
      <w:r>
        <w:t xml:space="preserve"> Словарь переносных, образных и символических употреблений слов в Псалтири / Л.П.Клименко.--Нижний Новгород : Издательство Братства св.Александра Невского,2004.--442с. .--ISBN 5-88213-061-1 рус. Словарь*Псалтирь*Толкование*Библеистика*Слово*Экзегетика 5 </w:t>
      </w:r>
    </w:p>
    <w:p w:rsidR="00AB4BF6" w:rsidRDefault="00AB4BF6" w:rsidP="00AB4BF6">
      <w:pPr>
        <w:pStyle w:val="af"/>
      </w:pPr>
      <w:r>
        <w:t>УДК   20(03)</w:t>
      </w:r>
    </w:p>
    <w:p w:rsidR="00AB4BF6" w:rsidRDefault="00AB4BF6" w:rsidP="00AB4BF6">
      <w:pPr>
        <w:pStyle w:val="af"/>
      </w:pPr>
      <w:r>
        <w:t>хр - 1</w:t>
      </w:r>
    </w:p>
    <w:p w:rsidR="00AB4BF6" w:rsidRDefault="00AB4BF6" w:rsidP="00AB4BF6">
      <w:pPr>
        <w:pStyle w:val="a"/>
      </w:pPr>
      <w:r>
        <w:t xml:space="preserve">5631 1064*1073*1082 20(085) К 52 </w:t>
      </w:r>
      <w:r w:rsidRPr="00AB4BF6">
        <w:rPr>
          <w:b/>
        </w:rPr>
        <w:t xml:space="preserve">Ключ </w:t>
      </w:r>
      <w:r>
        <w:t xml:space="preserve">к пониманию Св. Писания.--Брюссель : Жизнь с Богом,1982.--698с. Рус. Священное Писание*Комментарий*Ветхий Завет*Библия*Новый Завет*Симфония*Словарь библейский 7 </w:t>
      </w:r>
    </w:p>
    <w:p w:rsidR="00AB4BF6" w:rsidRDefault="00AB4BF6" w:rsidP="00AB4BF6">
      <w:pPr>
        <w:pStyle w:val="af"/>
      </w:pPr>
      <w:r>
        <w:lastRenderedPageBreak/>
        <w:t>УДК   20(085)</w:t>
      </w:r>
    </w:p>
    <w:p w:rsidR="00AB4BF6" w:rsidRDefault="00AB4BF6" w:rsidP="00AB4BF6">
      <w:pPr>
        <w:pStyle w:val="af"/>
      </w:pPr>
      <w:r>
        <w:t>хр - 5</w:t>
      </w:r>
    </w:p>
    <w:p w:rsidR="00AB4BF6" w:rsidRDefault="00AB4BF6" w:rsidP="00AB4BF6">
      <w:pPr>
        <w:pStyle w:val="a"/>
      </w:pPr>
      <w:r>
        <w:t xml:space="preserve">8328 3021 20(075) М 19 </w:t>
      </w:r>
      <w:r w:rsidRPr="00AB4BF6">
        <w:rPr>
          <w:b/>
        </w:rPr>
        <w:t>Мали, Юджин</w:t>
      </w:r>
      <w:r>
        <w:t xml:space="preserve"> Соборные послания Святых  Апостолов Иакова, Иуды, Петра : Пособие по чтению Нового Завета / Юджин Мали.--Репринт. изд.--Колледжвиль, Миннесота : Литурджикал Пресс.--105с. рус. Библеистика*Библия*Евангелие*Деяния апостолов*Послания святых апостолов*Экзегетика 4 </w:t>
      </w:r>
    </w:p>
    <w:p w:rsidR="00AB4BF6" w:rsidRDefault="00AB4BF6" w:rsidP="00AB4BF6">
      <w:pPr>
        <w:pStyle w:val="af"/>
      </w:pPr>
      <w:r>
        <w:t>УДК   20(075)</w:t>
      </w:r>
    </w:p>
    <w:p w:rsidR="00AB4BF6" w:rsidRDefault="00AB4BF6" w:rsidP="00AB4BF6">
      <w:pPr>
        <w:pStyle w:val="af"/>
      </w:pPr>
      <w:r>
        <w:t>хр - 1</w:t>
      </w:r>
    </w:p>
    <w:p w:rsidR="00AB4BF6" w:rsidRDefault="00AB4BF6" w:rsidP="00AB4BF6">
      <w:pPr>
        <w:pStyle w:val="a"/>
      </w:pPr>
      <w:r>
        <w:t xml:space="preserve">3613 10285 20(075) М 26 </w:t>
      </w:r>
      <w:r w:rsidRPr="00AB4BF6">
        <w:rPr>
          <w:b/>
        </w:rPr>
        <w:t>Марк (Петровций), архим.</w:t>
      </w:r>
      <w:r>
        <w:t xml:space="preserve"> Конспект по Священному Писанию Нового Завета для 2 класса Семинарии / Марк (Петровций).--Загорск : Московская Духовная Академия,1984.--218 с. рус. Библеистика*Писание Священное*Завет Новый*Библия*Пособие учебное*Евангелие 4 10285 хр. RU03 </w:t>
      </w:r>
    </w:p>
    <w:p w:rsidR="00AB4BF6" w:rsidRDefault="00AB4BF6" w:rsidP="00AB4BF6">
      <w:pPr>
        <w:pStyle w:val="af"/>
      </w:pPr>
      <w:r>
        <w:t>УДК   20(075)</w:t>
      </w:r>
    </w:p>
    <w:p w:rsidR="00AB4BF6" w:rsidRDefault="00AB4BF6" w:rsidP="00AB4BF6">
      <w:pPr>
        <w:pStyle w:val="af"/>
      </w:pPr>
      <w:r>
        <w:t>хр - 1</w:t>
      </w:r>
    </w:p>
    <w:p w:rsidR="00AB4BF6" w:rsidRDefault="00AB4BF6" w:rsidP="00AB4BF6">
      <w:pPr>
        <w:pStyle w:val="a"/>
      </w:pPr>
      <w:r>
        <w:t xml:space="preserve">3455 9857*9858 20(03) М 51 </w:t>
      </w:r>
      <w:r w:rsidRPr="00AB4BF6">
        <w:rPr>
          <w:b/>
        </w:rPr>
        <w:t>Мень А., прот.</w:t>
      </w:r>
      <w:r>
        <w:t xml:space="preserve"> Библиологический словарь / А.Мень.--М. : Фонд им.Александра Меня,2002 Т.I : А-И рус. Библеистика*Библия*Словарь*Исагогика*Библиология*Экзегетика*Перевод*Писание Священное*Завет Новый*Завет Ветхий*Герменевтика*Боговдохновенность*История 5 602 с. ил. 5-89831-026-6(т.1)*5-89831-020-7 9857-9858 ч/з RU03 </w:t>
      </w:r>
    </w:p>
    <w:p w:rsidR="00AB4BF6" w:rsidRDefault="00AB4BF6" w:rsidP="00AB4BF6">
      <w:pPr>
        <w:pStyle w:val="af"/>
      </w:pPr>
      <w:r>
        <w:t>УДК   20(03)</w:t>
      </w:r>
    </w:p>
    <w:p w:rsidR="00AB4BF6" w:rsidRDefault="00AB4BF6" w:rsidP="00AB4BF6">
      <w:pPr>
        <w:pStyle w:val="af"/>
      </w:pPr>
      <w:r>
        <w:t>чз - 2</w:t>
      </w:r>
    </w:p>
    <w:p w:rsidR="00AB4BF6" w:rsidRDefault="00AB4BF6" w:rsidP="00AB4BF6">
      <w:pPr>
        <w:pStyle w:val="a"/>
      </w:pPr>
      <w:r>
        <w:t xml:space="preserve">3456 9859*9860 20(03) М 51 </w:t>
      </w:r>
      <w:r w:rsidRPr="00AB4BF6">
        <w:rPr>
          <w:b/>
        </w:rPr>
        <w:t>Мень А., прот.</w:t>
      </w:r>
      <w:r>
        <w:t xml:space="preserve"> Библиологический словарь / А.Мень.--М. : Фонд им.Александра Меня,2002 555 с. ил. 5-89831-027-4(т.2)*5-89831-020-7 рус. Библеистика*Библия*Словарь*Исагогика*Библиология*Экзегетика*Перевод*Писание Священное*Завет Новый*Завет Ветхий*Герменевтика*Боговдохновенность*История 5 9859-9860 ч/з Т.II : К-П RU03 </w:t>
      </w:r>
    </w:p>
    <w:p w:rsidR="00AB4BF6" w:rsidRDefault="00AB4BF6" w:rsidP="00AB4BF6">
      <w:pPr>
        <w:pStyle w:val="af"/>
      </w:pPr>
      <w:r>
        <w:t>УДК   20(03)</w:t>
      </w:r>
    </w:p>
    <w:p w:rsidR="00AB4BF6" w:rsidRDefault="00AB4BF6" w:rsidP="00AB4BF6">
      <w:pPr>
        <w:pStyle w:val="af"/>
      </w:pPr>
      <w:r>
        <w:t>чз - 2</w:t>
      </w:r>
    </w:p>
    <w:p w:rsidR="00BB642D" w:rsidRDefault="00AB4BF6" w:rsidP="00AB4BF6">
      <w:pPr>
        <w:pStyle w:val="a"/>
      </w:pPr>
      <w:r>
        <w:t xml:space="preserve">3457 9861*9862 20(03) М 51 </w:t>
      </w:r>
      <w:r w:rsidRPr="00AB4BF6">
        <w:rPr>
          <w:b/>
        </w:rPr>
        <w:t>Мень А., прот.</w:t>
      </w:r>
      <w:r>
        <w:t xml:space="preserve"> Библиологический словарь / А.Мень.--М. : Фонд им.Александра Меня,2002 525 с. ил. 5-89831-028-2(т.3)*5-89831-020-7 рус. Библеистика*Библия*Словарь*Исагогика*Библиология*Экзегетика*Перевод*Писание Священное*Завет Новый*Завет Ветхий*Герменевтика*Боговдохновенность*История 5 9861-9862 ч/з Т.III : P-Я RU03 </w:t>
      </w:r>
    </w:p>
    <w:p w:rsidR="00BB642D" w:rsidRDefault="00BB642D" w:rsidP="00BB642D">
      <w:pPr>
        <w:pStyle w:val="af"/>
      </w:pPr>
      <w:r>
        <w:t>УДК   20(03)</w:t>
      </w:r>
    </w:p>
    <w:p w:rsidR="00BB642D" w:rsidRDefault="00BB642D" w:rsidP="00BB642D">
      <w:pPr>
        <w:pStyle w:val="af"/>
      </w:pPr>
      <w:r>
        <w:t>чз - 2</w:t>
      </w:r>
    </w:p>
    <w:p w:rsidR="00BB642D" w:rsidRDefault="00BB642D" w:rsidP="00BB642D">
      <w:pPr>
        <w:pStyle w:val="a"/>
      </w:pPr>
      <w:r>
        <w:t xml:space="preserve">24653 13300 20(075) М 55 </w:t>
      </w:r>
      <w:r w:rsidRPr="00BB642D">
        <w:rPr>
          <w:b/>
        </w:rPr>
        <w:t>Мецгер, Брюс М.</w:t>
      </w:r>
      <w:r>
        <w:t xml:space="preserve"> Ранние переводы Нового Завета --- The early versions of the New Testament: Their Origin, Transmission, and Limitations by Bruce M.Metzger : Их источники, передача, ограничения / Брюс М.Мецгер; Пер. с англ. С.Бабкиной.--2-е изд.--М. : Библейско-богословский институт св.апостола Андрея,2004.--530с.--(Современная библеистика) .--ISBN 5-89647-024-Х рус. Новый Завет*Библеистика*Перевод*Перевод Нового Завета*Текстология 4 </w:t>
      </w:r>
    </w:p>
    <w:p w:rsidR="00BB642D" w:rsidRDefault="00BB642D" w:rsidP="00BB642D">
      <w:pPr>
        <w:pStyle w:val="af"/>
      </w:pPr>
      <w:r>
        <w:t>УДК   20(075)</w:t>
      </w:r>
    </w:p>
    <w:p w:rsidR="00BB642D" w:rsidRDefault="00BB642D" w:rsidP="00BB642D">
      <w:pPr>
        <w:pStyle w:val="af"/>
      </w:pPr>
      <w:r>
        <w:t>хр - 1</w:t>
      </w:r>
    </w:p>
    <w:p w:rsidR="00BB642D" w:rsidRDefault="00BB642D" w:rsidP="00BB642D">
      <w:pPr>
        <w:pStyle w:val="a"/>
      </w:pPr>
      <w:r>
        <w:t xml:space="preserve">27770 15250 20 (085):281 М 65 </w:t>
      </w:r>
      <w:r w:rsidRPr="00BB642D">
        <w:rPr>
          <w:b/>
        </w:rPr>
        <w:t xml:space="preserve">Миссионерский </w:t>
      </w:r>
      <w:r>
        <w:t xml:space="preserve">путеводитель по Библии / Сост. диакон И. Смолин Смолин  И.--Репр. воспр. изд. редакции журн."Миссионерское Обозрение".--181, E с. Рус. Миссия*Путеводитель по Библии*Цитата библейская 7 </w:t>
      </w:r>
    </w:p>
    <w:p w:rsidR="00BB642D" w:rsidRDefault="00BB642D" w:rsidP="00BB642D">
      <w:pPr>
        <w:pStyle w:val="af"/>
      </w:pPr>
      <w:r>
        <w:t>УДК   20 (085):281</w:t>
      </w:r>
    </w:p>
    <w:p w:rsidR="00BB642D" w:rsidRDefault="00BB642D" w:rsidP="00BB642D">
      <w:pPr>
        <w:pStyle w:val="af"/>
      </w:pPr>
      <w:r>
        <w:t>хр - 1</w:t>
      </w:r>
    </w:p>
    <w:p w:rsidR="00BB642D" w:rsidRDefault="00BB642D" w:rsidP="00BB642D">
      <w:pPr>
        <w:pStyle w:val="a"/>
      </w:pPr>
      <w:r>
        <w:lastRenderedPageBreak/>
        <w:t xml:space="preserve">4130 10975 20(085) М 65 </w:t>
      </w:r>
      <w:r w:rsidRPr="00BB642D">
        <w:rPr>
          <w:b/>
        </w:rPr>
        <w:t xml:space="preserve">Миссионерский </w:t>
      </w:r>
      <w:r>
        <w:t xml:space="preserve">путеводитель по Библии / Сост. диакон Иоанн Смолин Смолин И.--Нижний Новгород : Издательство Братства во имя св. князя Александра Невского,1997.--295 с. .--ISBN 5-88213-020-4 рус. Библеистика*Миссионерство*Библия*Церковь*Писание Священное*Молитва*Покаяние*Антихрист*Суд Страшный*Таинство 7 10975 хр. RU05 </w:t>
      </w:r>
    </w:p>
    <w:p w:rsidR="00BB642D" w:rsidRDefault="00BB642D" w:rsidP="00BB642D">
      <w:pPr>
        <w:pStyle w:val="af"/>
      </w:pPr>
      <w:r>
        <w:t>УДК   20(085)</w:t>
      </w:r>
    </w:p>
    <w:p w:rsidR="00BB642D" w:rsidRDefault="00BB642D" w:rsidP="00BB642D">
      <w:pPr>
        <w:pStyle w:val="af"/>
      </w:pPr>
      <w:r>
        <w:t>хр - 1</w:t>
      </w:r>
    </w:p>
    <w:p w:rsidR="00BB642D" w:rsidRDefault="00BB642D" w:rsidP="00BB642D">
      <w:pPr>
        <w:pStyle w:val="a"/>
      </w:pPr>
      <w:r>
        <w:t xml:space="preserve">6647 1596*1833 20(085) М 65 </w:t>
      </w:r>
      <w:r w:rsidRPr="00BB642D">
        <w:rPr>
          <w:b/>
        </w:rPr>
        <w:t xml:space="preserve">Миссионерский </w:t>
      </w:r>
      <w:r>
        <w:t xml:space="preserve">путеводитель по Библии / Сост. диакон Иоанн Смолин.--Нижний Новгород : Изд-во Братства во имя св. кн.Александра Невского,1997.--295с. .--ISBN 5-88213-020-4 рус. Библия*Библеистика*Путеводитель*Миссионерство*Миссия*Цитата библейская*Священное Писание 2 </w:t>
      </w:r>
    </w:p>
    <w:p w:rsidR="00BB642D" w:rsidRDefault="00BB642D" w:rsidP="00BB642D">
      <w:pPr>
        <w:pStyle w:val="af"/>
      </w:pPr>
      <w:r>
        <w:t>УДК   20(085)</w:t>
      </w:r>
    </w:p>
    <w:p w:rsidR="00BB642D" w:rsidRDefault="00BB642D" w:rsidP="00BB642D">
      <w:pPr>
        <w:pStyle w:val="af"/>
      </w:pPr>
      <w:r>
        <w:t>хр - 2</w:t>
      </w:r>
    </w:p>
    <w:p w:rsidR="00BB642D" w:rsidRDefault="00BB642D" w:rsidP="00BB642D">
      <w:pPr>
        <w:pStyle w:val="a"/>
      </w:pPr>
      <w:r>
        <w:t xml:space="preserve">3915 10688 20(03) Н 76 </w:t>
      </w:r>
      <w:r w:rsidRPr="00BB642D">
        <w:rPr>
          <w:b/>
        </w:rPr>
        <w:t xml:space="preserve">Новый </w:t>
      </w:r>
      <w:r>
        <w:t xml:space="preserve">библейский словарь : В 2-х ч. / Гл. ред. Р.З.Ороховатская; Пер. с англ.--СПб. : Мирт,2001.--(Энциклопедия христианства) Ч.2 : Библейские реалии рус. Библеистика*Библия*Словарь*Энциклопедия*Персонаж*Завет Ветхий*Завет Новый 5 1014 с. ил. 5-88869-110-0 10688 хр. RU04 </w:t>
      </w:r>
    </w:p>
    <w:p w:rsidR="00BB642D" w:rsidRDefault="00BB642D" w:rsidP="00BB642D">
      <w:pPr>
        <w:pStyle w:val="af"/>
      </w:pPr>
      <w:r>
        <w:t>УДК   20(03)</w:t>
      </w:r>
    </w:p>
    <w:p w:rsidR="00BB642D" w:rsidRDefault="00BB642D" w:rsidP="00BB642D">
      <w:pPr>
        <w:pStyle w:val="af"/>
      </w:pPr>
      <w:r>
        <w:t>хр - 1</w:t>
      </w:r>
    </w:p>
    <w:p w:rsidR="00BB642D" w:rsidRDefault="00BB642D" w:rsidP="00BB642D">
      <w:pPr>
        <w:pStyle w:val="a"/>
      </w:pPr>
      <w:r>
        <w:t xml:space="preserve">3916 10687 20(03) Н 76 </w:t>
      </w:r>
      <w:r w:rsidRPr="00BB642D">
        <w:rPr>
          <w:b/>
        </w:rPr>
        <w:t xml:space="preserve">Новый </w:t>
      </w:r>
      <w:r>
        <w:t xml:space="preserve">библейский словарь : В 2-х ч. / Гл. ред. Р.З.Ороховатская; Пер. с англ.--СПб. : Мирт,1999 440 с. ил.--(Энциклопедия христианства) 5-88869-068-6 рус. Библеистика*Библия*Словарь*Энциклопедия*Персонаж*Завет Ветхий*Завет Новый 5 10687 хр. Ч.1 : Библейские персонажи RU04 </w:t>
      </w:r>
    </w:p>
    <w:p w:rsidR="00BB642D" w:rsidRDefault="00BB642D" w:rsidP="00BB642D">
      <w:pPr>
        <w:pStyle w:val="af"/>
      </w:pPr>
      <w:r>
        <w:t>УДК   20(03)</w:t>
      </w:r>
    </w:p>
    <w:p w:rsidR="00BB642D" w:rsidRDefault="00BB642D" w:rsidP="00BB642D">
      <w:pPr>
        <w:pStyle w:val="af"/>
      </w:pPr>
      <w:r>
        <w:t>хр - 1</w:t>
      </w:r>
    </w:p>
    <w:p w:rsidR="00B94A2E" w:rsidRDefault="00BB642D" w:rsidP="00BB642D">
      <w:pPr>
        <w:pStyle w:val="a"/>
      </w:pPr>
      <w:r>
        <w:t xml:space="preserve">26644 14162 20(075) О-53 </w:t>
      </w:r>
      <w:r w:rsidRPr="00BB642D">
        <w:rPr>
          <w:b/>
        </w:rPr>
        <w:t>Олесницкий, А., проф.</w:t>
      </w:r>
      <w:r>
        <w:t xml:space="preserve"> Руководство к изучению Священного Писания по творениям святых Отцов / А. Олесницкий.--К. : Пролог,2007.--196 с.--(Библейски исследования) .--ISBN 978-966-8538-56-8 рус. Библеистика*Бытие*Исход*Левит*Второзаконие*Пятикнижие*Новый Завет*Ветхий Завет 2 </w:t>
      </w:r>
    </w:p>
    <w:p w:rsidR="00B94A2E" w:rsidRDefault="00B94A2E" w:rsidP="00B94A2E">
      <w:pPr>
        <w:pStyle w:val="af"/>
      </w:pPr>
      <w:r>
        <w:t>УДК   20(075)</w:t>
      </w:r>
    </w:p>
    <w:p w:rsidR="00B94A2E" w:rsidRDefault="00B94A2E" w:rsidP="00B94A2E">
      <w:pPr>
        <w:pStyle w:val="af"/>
      </w:pPr>
      <w:r>
        <w:t>хр - 1</w:t>
      </w:r>
    </w:p>
    <w:p w:rsidR="00B94A2E" w:rsidRDefault="00B94A2E" w:rsidP="00B94A2E">
      <w:pPr>
        <w:pStyle w:val="a"/>
      </w:pPr>
      <w:r>
        <w:t xml:space="preserve">30268 17859 20(075) О-53 </w:t>
      </w:r>
      <w:r w:rsidRPr="00B94A2E">
        <w:rPr>
          <w:b/>
        </w:rPr>
        <w:t>Олесницкий, А.,А.,  проф.</w:t>
      </w:r>
      <w:r>
        <w:t xml:space="preserve"> Руководство к изучению Священного Писания по творениям святых Отцов / А. Олесницкий.--К. : Пролог,2007.--196 с.--(Библейские исследования) .--ISBN 978-966-8538-56-8 рус. Библеистика*Бытие*Исход*Левит*Второзаконие*Пятикнижие*Новый Завет*Ветхий Завет 2 </w:t>
      </w:r>
    </w:p>
    <w:p w:rsidR="00B94A2E" w:rsidRDefault="00B94A2E" w:rsidP="00B94A2E">
      <w:pPr>
        <w:pStyle w:val="af"/>
      </w:pPr>
      <w:r>
        <w:t>УДК   20(075)</w:t>
      </w:r>
    </w:p>
    <w:p w:rsidR="00B94A2E" w:rsidRDefault="00B94A2E" w:rsidP="00B94A2E">
      <w:pPr>
        <w:pStyle w:val="af"/>
      </w:pPr>
      <w:r>
        <w:t>хр - 1</w:t>
      </w:r>
    </w:p>
    <w:p w:rsidR="00B94A2E" w:rsidRDefault="00B94A2E" w:rsidP="00B94A2E">
      <w:pPr>
        <w:pStyle w:val="a"/>
      </w:pPr>
      <w:r>
        <w:t xml:space="preserve">34753 21904 20(08) О-78 </w:t>
      </w:r>
      <w:r w:rsidRPr="00B94A2E">
        <w:rPr>
          <w:b/>
        </w:rPr>
        <w:t xml:space="preserve">Острожская </w:t>
      </w:r>
      <w:r>
        <w:t xml:space="preserve">Библия : Сборник статей / Отв. ред. А.А.Алексеев Алексеев А.А.--М. : АН СССР. Институт русского языка,1990.--87 с. рус. Библеистика*Библия*Библия Острожская*Книгопечатание*Иван Федоров*Славяне*Писание Священное*Кодекс*Текст 2 </w:t>
      </w:r>
    </w:p>
    <w:p w:rsidR="00B94A2E" w:rsidRDefault="00B94A2E" w:rsidP="00B94A2E">
      <w:pPr>
        <w:pStyle w:val="af"/>
      </w:pPr>
      <w:r>
        <w:t>УДК   20(08)</w:t>
      </w:r>
    </w:p>
    <w:p w:rsidR="00B94A2E" w:rsidRDefault="00B94A2E" w:rsidP="00B94A2E">
      <w:pPr>
        <w:pStyle w:val="af"/>
      </w:pPr>
      <w:r>
        <w:t>хр - 1</w:t>
      </w:r>
    </w:p>
    <w:p w:rsidR="00B94A2E" w:rsidRDefault="00B94A2E" w:rsidP="00B94A2E">
      <w:pPr>
        <w:pStyle w:val="a"/>
      </w:pPr>
      <w:r>
        <w:t xml:space="preserve">3588 10246*10247 20(08) О-78 </w:t>
      </w:r>
      <w:r w:rsidRPr="00B94A2E">
        <w:rPr>
          <w:b/>
        </w:rPr>
        <w:t xml:space="preserve">Острожская </w:t>
      </w:r>
      <w:r>
        <w:t xml:space="preserve">Библия : Сборник статей / Отв. ред. А.А.Алексеев Алексеев А.А.--М. : АН СССР. Институт русского языка,1990.--87 с. рус. Библеистика*Библия*Библия Острожская*Книгопечатание*Иван Федоров*Славяне*Писание Священное*Кодекс*Текст 2 10246-10247 хр. RU03 </w:t>
      </w:r>
    </w:p>
    <w:p w:rsidR="00B94A2E" w:rsidRDefault="00B94A2E" w:rsidP="00B94A2E">
      <w:pPr>
        <w:pStyle w:val="af"/>
      </w:pPr>
      <w:r>
        <w:t>УДК   20(08)</w:t>
      </w:r>
    </w:p>
    <w:p w:rsidR="00B94A2E" w:rsidRDefault="00B94A2E" w:rsidP="00B94A2E">
      <w:pPr>
        <w:pStyle w:val="af"/>
      </w:pPr>
      <w:r>
        <w:lastRenderedPageBreak/>
        <w:t>хр - 2</w:t>
      </w:r>
    </w:p>
    <w:p w:rsidR="00B94A2E" w:rsidRDefault="00B94A2E" w:rsidP="00B94A2E">
      <w:pPr>
        <w:pStyle w:val="a"/>
      </w:pPr>
      <w:r>
        <w:t xml:space="preserve">4079 10918 20(03) П 12 </w:t>
      </w:r>
      <w:r w:rsidRPr="00B94A2E">
        <w:rPr>
          <w:b/>
        </w:rPr>
        <w:t>Павел</w:t>
      </w:r>
      <w:r>
        <w:t xml:space="preserve"> Ключи Библии : Словарь для перевода притч Библии / Павел.--Тула,2001.--193 с. рус. Библеистика*Библия*Перевод*Притча*Словарь*Толкование 7 10918 хр. RU05 </w:t>
      </w:r>
    </w:p>
    <w:p w:rsidR="00B94A2E" w:rsidRDefault="00B94A2E" w:rsidP="00B94A2E">
      <w:pPr>
        <w:pStyle w:val="af"/>
      </w:pPr>
      <w:r>
        <w:t>УДК   20(03)</w:t>
      </w:r>
    </w:p>
    <w:p w:rsidR="00B94A2E" w:rsidRDefault="00B94A2E" w:rsidP="00B94A2E">
      <w:pPr>
        <w:pStyle w:val="af"/>
      </w:pPr>
      <w:r>
        <w:t>хр - 1</w:t>
      </w:r>
    </w:p>
    <w:p w:rsidR="00B94A2E" w:rsidRDefault="00B94A2E" w:rsidP="00B94A2E">
      <w:pPr>
        <w:pStyle w:val="a"/>
      </w:pPr>
      <w:r>
        <w:t xml:space="preserve">29212 16715*16716*16717 20(075) П 48 </w:t>
      </w:r>
      <w:r w:rsidRPr="00B94A2E">
        <w:rPr>
          <w:b/>
        </w:rPr>
        <w:t>Покорны, П.</w:t>
      </w:r>
      <w:r>
        <w:t xml:space="preserve"> Введение в Новый Завет --- Petr Pokorny / Ulrich Heckel. Einleitung in das Neue Testament. Seine Literatur und Theologie im Uberblick / П. Покорны, У. Геккель Геккель, У.--М. : ББИ,2012.--798, XVс.--(Современная библеистика) .--ISBN 978-5-89647-274-2 Рус. Новый Завет*Богословие*Литература*Текст*Талмуд*Канон*Евангелие*Послание*Откровение 4 </w:t>
      </w:r>
    </w:p>
    <w:p w:rsidR="00B94A2E" w:rsidRDefault="00B94A2E" w:rsidP="00B94A2E">
      <w:pPr>
        <w:pStyle w:val="af"/>
      </w:pPr>
      <w:r>
        <w:t>УДК   20(075)</w:t>
      </w:r>
    </w:p>
    <w:p w:rsidR="00B94A2E" w:rsidRDefault="00B94A2E" w:rsidP="00B94A2E">
      <w:pPr>
        <w:pStyle w:val="af"/>
      </w:pPr>
      <w:r>
        <w:t>хр - 3</w:t>
      </w:r>
    </w:p>
    <w:p w:rsidR="00B94A2E" w:rsidRDefault="00B94A2E" w:rsidP="00B94A2E">
      <w:pPr>
        <w:pStyle w:val="a"/>
      </w:pPr>
      <w:r>
        <w:t xml:space="preserve">27034 14569 20(03) П 51 </w:t>
      </w:r>
      <w:r w:rsidRPr="00B94A2E">
        <w:rPr>
          <w:b/>
        </w:rPr>
        <w:t>Полная популярная иллюстрированная библейская энциклопедия</w:t>
      </w:r>
      <w:r>
        <w:t xml:space="preserve"> / Архимандрит Никифор.--М. : ООО "Издательство Астрель", ООО "Фирма "Издательство АСТ",2000.--720 с. .--ISBN 5-271-00145-8(ООО"Издательство Астрель"), 5-237-04856-0(ООО "Фирма "Издательство АСТ") рус. Библия*Энциклопедия*Термин библейский*Священное Писание*Ветхий Завет*Новый Завет*Пророк*Святой 2 </w:t>
      </w:r>
    </w:p>
    <w:p w:rsidR="00B94A2E" w:rsidRDefault="00B94A2E" w:rsidP="00B94A2E">
      <w:pPr>
        <w:pStyle w:val="af"/>
      </w:pPr>
      <w:r>
        <w:t>УДК   20(03)</w:t>
      </w:r>
    </w:p>
    <w:p w:rsidR="00B94A2E" w:rsidRDefault="00B94A2E" w:rsidP="00B94A2E">
      <w:pPr>
        <w:pStyle w:val="af"/>
      </w:pPr>
      <w:r>
        <w:t>хр - 1</w:t>
      </w:r>
    </w:p>
    <w:p w:rsidR="00E83B6F" w:rsidRDefault="00B94A2E" w:rsidP="00B94A2E">
      <w:pPr>
        <w:pStyle w:val="a"/>
      </w:pPr>
      <w:r>
        <w:t xml:space="preserve">26714 14245 20(085) П 51 </w:t>
      </w:r>
      <w:r w:rsidRPr="00B94A2E">
        <w:rPr>
          <w:b/>
        </w:rPr>
        <w:t xml:space="preserve">Полная </w:t>
      </w:r>
      <w:r>
        <w:t xml:space="preserve">симфония на канонические книги Священного Писания.--Третье изд.--СПб. : Христианское общество "Библия для всех",2002.--1520 с. .--ISBN 5-7454-0430-2 рус. Библеистика*Симфония*Библия*Завет Ветхий*Завет Новый*Комментарий*Лопухин*Писание Священное*Бог 2 </w:t>
      </w:r>
    </w:p>
    <w:p w:rsidR="00E83B6F" w:rsidRDefault="00E83B6F" w:rsidP="00E83B6F">
      <w:pPr>
        <w:pStyle w:val="af"/>
      </w:pPr>
      <w:r>
        <w:t>УДК   20(085)</w:t>
      </w:r>
    </w:p>
    <w:p w:rsidR="00E83B6F" w:rsidRDefault="00E83B6F" w:rsidP="00E83B6F">
      <w:pPr>
        <w:pStyle w:val="af"/>
      </w:pPr>
      <w:r>
        <w:t>хр - 1</w:t>
      </w:r>
    </w:p>
    <w:p w:rsidR="00E83B6F" w:rsidRDefault="00E83B6F" w:rsidP="00E83B6F">
      <w:pPr>
        <w:pStyle w:val="a"/>
      </w:pPr>
      <w:r>
        <w:t xml:space="preserve">26388 13946 20(08) П 68 </w:t>
      </w:r>
      <w:r w:rsidRPr="00E83B6F">
        <w:rPr>
          <w:b/>
        </w:rPr>
        <w:t xml:space="preserve">Православие </w:t>
      </w:r>
      <w:r>
        <w:t xml:space="preserve">и Библия сегодня : Сборник статей.--К. : Центр православной книги,2006.--448 с. рус. Библия*Священное Писание*Боговдохновенность*Толкование*Ветхий Завет*Новый Завет*Православие*Современность*Господь*Премудрость*Мессия*Библеистика 2 </w:t>
      </w:r>
    </w:p>
    <w:p w:rsidR="00E83B6F" w:rsidRDefault="00E83B6F" w:rsidP="00E83B6F">
      <w:pPr>
        <w:pStyle w:val="af"/>
      </w:pPr>
      <w:r>
        <w:t>УДК   20(08)</w:t>
      </w:r>
    </w:p>
    <w:p w:rsidR="00E83B6F" w:rsidRDefault="00E83B6F" w:rsidP="00E83B6F">
      <w:pPr>
        <w:pStyle w:val="af"/>
      </w:pPr>
      <w:r>
        <w:t>хр - 1</w:t>
      </w:r>
    </w:p>
    <w:p w:rsidR="00E83B6F" w:rsidRDefault="00E83B6F" w:rsidP="00E83B6F">
      <w:pPr>
        <w:pStyle w:val="a"/>
      </w:pPr>
      <w:r>
        <w:t xml:space="preserve">33794 20972*20973 20(03) П 68 </w:t>
      </w:r>
      <w:r w:rsidRPr="00E83B6F">
        <w:rPr>
          <w:b/>
        </w:rPr>
        <w:t xml:space="preserve">Православный </w:t>
      </w:r>
      <w:r>
        <w:t xml:space="preserve">библейский словарь / Отв. ред. К.И. Логачев ; Сост. вступ. части К.К. Логачев Логачев К.И.--СПб. : Северо-Западная Библейская Комиссия,1997.--696с.--(2000 лет христианству) .--ISBN 5-88269-002-1 рус. Православие*Библеистика*Библия*Словарь*Словарь библейский 5 </w:t>
      </w:r>
    </w:p>
    <w:p w:rsidR="00E83B6F" w:rsidRDefault="00E83B6F" w:rsidP="00E83B6F">
      <w:pPr>
        <w:pStyle w:val="af"/>
      </w:pPr>
      <w:r>
        <w:t>УДК   20(03)</w:t>
      </w:r>
    </w:p>
    <w:p w:rsidR="00E83B6F" w:rsidRDefault="00E83B6F" w:rsidP="00E83B6F">
      <w:pPr>
        <w:pStyle w:val="af"/>
      </w:pPr>
      <w:r>
        <w:t>хр - 2</w:t>
      </w:r>
    </w:p>
    <w:p w:rsidR="00E83B6F" w:rsidRDefault="00E83B6F" w:rsidP="00E83B6F">
      <w:pPr>
        <w:pStyle w:val="a"/>
      </w:pPr>
      <w:r>
        <w:t xml:space="preserve">7167 2227 20(03) П 68 </w:t>
      </w:r>
      <w:r w:rsidRPr="00E83B6F">
        <w:rPr>
          <w:b/>
        </w:rPr>
        <w:t xml:space="preserve">Православный </w:t>
      </w:r>
      <w:r>
        <w:t xml:space="preserve">библейский словарь / Отв. ред. К.И.Логачев ; Сост. вступ. части К.К.Логачев Логачев К.И.--СПб. : Северо-Западная Библейская Комиссия,1997.--696с.--(2000 лет христианству) .--ISBN 5-88269-002-1 рус. Православие*Библеистика*Библия*Словарь*Словарь библейский 5 </w:t>
      </w:r>
    </w:p>
    <w:p w:rsidR="00E83B6F" w:rsidRDefault="00E83B6F" w:rsidP="00E83B6F">
      <w:pPr>
        <w:pStyle w:val="af"/>
      </w:pPr>
      <w:r>
        <w:t>УДК   20(03)</w:t>
      </w:r>
    </w:p>
    <w:p w:rsidR="00E83B6F" w:rsidRDefault="00E83B6F" w:rsidP="00E83B6F">
      <w:pPr>
        <w:pStyle w:val="af"/>
      </w:pPr>
      <w:r>
        <w:t>хр - 1</w:t>
      </w:r>
    </w:p>
    <w:p w:rsidR="00E83B6F" w:rsidRDefault="00E83B6F" w:rsidP="00E83B6F">
      <w:pPr>
        <w:pStyle w:val="a"/>
      </w:pPr>
      <w:r>
        <w:t xml:space="preserve">23350 12548 20(085) П 69 </w:t>
      </w:r>
      <w:r w:rsidRPr="00E83B6F">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 Дьяченко Г.--М. : Издание Свято-Троицкой Сергиевой Лавры,1992.--498с. .--ISBN 5-85280-136-4 рус. Библеистика*Симфония*Библия 2 </w:t>
      </w:r>
    </w:p>
    <w:p w:rsidR="00E83B6F" w:rsidRDefault="00E83B6F" w:rsidP="00E83B6F">
      <w:pPr>
        <w:pStyle w:val="af"/>
      </w:pPr>
      <w:r>
        <w:lastRenderedPageBreak/>
        <w:t>УДК   20(085)</w:t>
      </w:r>
    </w:p>
    <w:p w:rsidR="00E83B6F" w:rsidRDefault="00E83B6F" w:rsidP="00E83B6F">
      <w:pPr>
        <w:pStyle w:val="af"/>
      </w:pPr>
      <w:r>
        <w:t>хр - 1</w:t>
      </w:r>
    </w:p>
    <w:p w:rsidR="00E83B6F" w:rsidRDefault="00E83B6F" w:rsidP="00E83B6F">
      <w:pPr>
        <w:pStyle w:val="a"/>
      </w:pPr>
      <w:r>
        <w:t xml:space="preserve">24950 5088 20(085) П 69 </w:t>
      </w:r>
      <w:r w:rsidRPr="00E83B6F">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 Дьяченко Г.--М. : Издание Свято-Троицкой Сергиевой Лавры,1992.--498с. .--ISBN 5-85280-136-4 рус. Библеистика*Симфония*Библия 2 </w:t>
      </w:r>
    </w:p>
    <w:p w:rsidR="00E83B6F" w:rsidRDefault="00E83B6F" w:rsidP="00E83B6F">
      <w:pPr>
        <w:pStyle w:val="af"/>
      </w:pPr>
      <w:r>
        <w:t>УДК   20(085)</w:t>
      </w:r>
    </w:p>
    <w:p w:rsidR="00E83B6F" w:rsidRDefault="00E83B6F" w:rsidP="00E83B6F">
      <w:pPr>
        <w:pStyle w:val="af"/>
      </w:pPr>
      <w:r>
        <w:t>хр - 1</w:t>
      </w:r>
    </w:p>
    <w:p w:rsidR="00E83B6F" w:rsidRDefault="00E83B6F" w:rsidP="00E83B6F">
      <w:pPr>
        <w:pStyle w:val="a"/>
      </w:pPr>
      <w:r>
        <w:t xml:space="preserve">28473 716 20(085) П 69 </w:t>
      </w:r>
      <w:r w:rsidRPr="00E83B6F">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 Дьяченко, Г.--Репр. воспр. изд. 1903 г.--М. : Издание Свято-Троицкой Сергиевой Лавры,1992.--498с. .--ISBN 5-85280-136-4 Рус. Библеистика*Симфония*Библия*Проповедь*Гомилетика*Поучение 2 </w:t>
      </w:r>
    </w:p>
    <w:p w:rsidR="00E83B6F" w:rsidRDefault="00E83B6F" w:rsidP="00E83B6F">
      <w:pPr>
        <w:pStyle w:val="af"/>
      </w:pPr>
      <w:r>
        <w:t>УДК   20(085)</w:t>
      </w:r>
    </w:p>
    <w:p w:rsidR="00E83B6F" w:rsidRDefault="00E83B6F" w:rsidP="00E83B6F">
      <w:pPr>
        <w:pStyle w:val="af"/>
      </w:pPr>
      <w:r>
        <w:t>хр - 1</w:t>
      </w:r>
    </w:p>
    <w:p w:rsidR="000D68CB" w:rsidRDefault="00E83B6F" w:rsidP="00E83B6F">
      <w:pPr>
        <w:pStyle w:val="a"/>
      </w:pPr>
      <w:r>
        <w:t xml:space="preserve">22290 11363*11364 20(03) Р 51 </w:t>
      </w:r>
      <w:r w:rsidRPr="00E83B6F">
        <w:rPr>
          <w:b/>
        </w:rPr>
        <w:t>Ринекер, Фритц</w:t>
      </w:r>
      <w:r>
        <w:t xml:space="preserve"> Библейская Энциклопедия Брокгауза / Фритц Ринекер, Герхард Майер; Пер. с нем. В.М.Ивановой и др. Майер Г.--Paderborn : Christliche Verlagbuchhandlung,1999.--1088, [32] с. прилож. : ил. рус. Библеистика*Библия*История*Археология*География*Энциклопедия 5 </w:t>
      </w:r>
    </w:p>
    <w:p w:rsidR="000D68CB" w:rsidRDefault="000D68CB" w:rsidP="000D68CB">
      <w:pPr>
        <w:pStyle w:val="af"/>
      </w:pPr>
      <w:r>
        <w:t>УДК   20(03)</w:t>
      </w:r>
    </w:p>
    <w:p w:rsidR="000D68CB" w:rsidRDefault="000D68CB" w:rsidP="000D68CB">
      <w:pPr>
        <w:pStyle w:val="af"/>
      </w:pPr>
      <w:r>
        <w:t>хр - 2</w:t>
      </w:r>
    </w:p>
    <w:p w:rsidR="000D68CB" w:rsidRDefault="000D68CB" w:rsidP="000D68CB">
      <w:pPr>
        <w:pStyle w:val="a"/>
      </w:pPr>
      <w:r>
        <w:t xml:space="preserve">22831 11955 20(03) Р 51 </w:t>
      </w:r>
      <w:r w:rsidRPr="000D68CB">
        <w:rPr>
          <w:b/>
        </w:rPr>
        <w:t>Ринекер, Фритц</w:t>
      </w:r>
      <w:r>
        <w:t xml:space="preserve"> Библейская Энциклопедия Брокгауза / Фритц Ринекер, Герхард Майер; Пер. с нем. В.М.Ивановой и др. Майер Г.--Paderborn : Christliche Verlagbuchhandlung,1999.--1088, [32] с. прилож. : ил. рус. Библеистика*Библия*История*Археология*География*Энциклопедия 5 </w:t>
      </w:r>
    </w:p>
    <w:p w:rsidR="000D68CB" w:rsidRDefault="000D68CB" w:rsidP="000D68CB">
      <w:pPr>
        <w:pStyle w:val="af"/>
      </w:pPr>
      <w:r>
        <w:t>УДК   20(03)</w:t>
      </w:r>
    </w:p>
    <w:p w:rsidR="000D68CB" w:rsidRDefault="000D68CB" w:rsidP="000D68CB">
      <w:pPr>
        <w:pStyle w:val="af"/>
      </w:pPr>
      <w:r>
        <w:t>хр - 1</w:t>
      </w:r>
    </w:p>
    <w:p w:rsidR="000D68CB" w:rsidRDefault="000D68CB" w:rsidP="000D68CB">
      <w:pPr>
        <w:pStyle w:val="a"/>
      </w:pPr>
      <w:r>
        <w:t xml:space="preserve">29896 17468 20(08) С 23 </w:t>
      </w:r>
      <w:r w:rsidRPr="000D68CB">
        <w:rPr>
          <w:b/>
        </w:rPr>
        <w:t xml:space="preserve">Сборник </w:t>
      </w:r>
      <w:r>
        <w:t xml:space="preserve">трудов кафедры библеистики Московской Православной Духовной Академии / Научн. ред. А. Тимофеев ; Отв. ред. А. Выдрин Тимофеев А.*Выдрин А.--М. ; Сергиев Посад,2013 № 1.--394с. рус. Библеистика*Священное Писание*Экзегетика*Антропология*Герменевтика*Антиохийская школа*Александрийская школа*Прокопий Газский*Хромаций Аквилейский, св.*Притча*Апостол Павел*Археология библейская*Деяния святых апостолов 2 </w:t>
      </w:r>
    </w:p>
    <w:p w:rsidR="000D68CB" w:rsidRDefault="000D68CB" w:rsidP="000D68CB">
      <w:pPr>
        <w:pStyle w:val="af"/>
      </w:pPr>
      <w:r>
        <w:t>УДК   20(08)</w:t>
      </w:r>
    </w:p>
    <w:p w:rsidR="000D68CB" w:rsidRDefault="000D68CB" w:rsidP="000D68CB">
      <w:pPr>
        <w:pStyle w:val="af"/>
      </w:pPr>
      <w:r>
        <w:t>хр - 1</w:t>
      </w:r>
    </w:p>
    <w:p w:rsidR="000D68CB" w:rsidRDefault="000D68CB" w:rsidP="000D68CB">
      <w:pPr>
        <w:pStyle w:val="a"/>
      </w:pPr>
      <w:r>
        <w:t xml:space="preserve">3615 10287 20(075) С 25 </w:t>
      </w:r>
      <w:r w:rsidRPr="000D68CB">
        <w:rPr>
          <w:b/>
        </w:rPr>
        <w:t xml:space="preserve">Священное </w:t>
      </w:r>
      <w:r>
        <w:t xml:space="preserve">Писание Ветхого Завета : Учебное пособие для 2 класса Семинарии / Под ред. доцента протоиерея Владимира Иванова Иванов В.--Загорск : Московская Духовная Академия,1986.--137 с. рус. Библеистика*Священное Писание*Ветхий Завет*Библия*Бытие*Исход*Левит*Числа*Второзаконие 4 10287 хр. RU03 </w:t>
      </w:r>
    </w:p>
    <w:p w:rsidR="000D68CB" w:rsidRDefault="000D68CB" w:rsidP="000D68CB">
      <w:pPr>
        <w:pStyle w:val="af"/>
      </w:pPr>
      <w:r>
        <w:t>УДК   20(075)</w:t>
      </w:r>
    </w:p>
    <w:p w:rsidR="000D68CB" w:rsidRDefault="000D68CB" w:rsidP="000D68CB">
      <w:pPr>
        <w:pStyle w:val="af"/>
      </w:pPr>
      <w:r>
        <w:t>хр - 1</w:t>
      </w:r>
    </w:p>
    <w:p w:rsidR="000D68CB" w:rsidRDefault="000D68CB" w:rsidP="000D68CB">
      <w:pPr>
        <w:pStyle w:val="a"/>
      </w:pPr>
      <w:r>
        <w:t xml:space="preserve">3692 10384 20(075) С 25 </w:t>
      </w:r>
      <w:r w:rsidRPr="000D68CB">
        <w:rPr>
          <w:b/>
        </w:rPr>
        <w:t xml:space="preserve">Священное </w:t>
      </w:r>
      <w:r>
        <w:t xml:space="preserve">Писание Ветхого Завета (Учительные книги) : Учебное пособие для 4-го класса / Сост. преподавателем С.М.Костюком Костюк С.М.--Мн.,1992.--104 с. рус. Библеистика*Писание Священное*Завет Ветхий*Пособие учебное*Книга учительная*Псалтирь*Псалом*Толкование 4 10384 хр. RU04 </w:t>
      </w:r>
    </w:p>
    <w:p w:rsidR="000D68CB" w:rsidRDefault="000D68CB" w:rsidP="000D68CB">
      <w:pPr>
        <w:pStyle w:val="af"/>
      </w:pPr>
      <w:r>
        <w:t>УДК   20(075)</w:t>
      </w:r>
    </w:p>
    <w:p w:rsidR="000D68CB" w:rsidRDefault="000D68CB" w:rsidP="000D68CB">
      <w:pPr>
        <w:pStyle w:val="af"/>
      </w:pPr>
      <w:r>
        <w:t>хр - 1</w:t>
      </w:r>
    </w:p>
    <w:p w:rsidR="000D68CB" w:rsidRDefault="000D68CB" w:rsidP="000D68CB">
      <w:pPr>
        <w:pStyle w:val="a"/>
      </w:pPr>
      <w:r>
        <w:lastRenderedPageBreak/>
        <w:t xml:space="preserve">2435 8469 20(085) С 37 </w:t>
      </w:r>
      <w:r w:rsidRPr="000D68CB">
        <w:rPr>
          <w:b/>
        </w:rPr>
        <w:t>Симфония</w:t>
      </w:r>
      <w:r>
        <w:t xml:space="preserve"> : Ветхий и Новый Завет.--Мн. : ООО "Харвест",2001.--991 с. .--ISBN 985-13-0315-1 рус. Библеистика*Симфония*Библия*Завет Ветхий*Завет Новый*Комментарий*Лопухин*Писание Священное*Бог 2 8469 ч/з RU01 </w:t>
      </w:r>
    </w:p>
    <w:p w:rsidR="000D68CB" w:rsidRDefault="000D68CB" w:rsidP="000D68CB">
      <w:pPr>
        <w:pStyle w:val="af"/>
      </w:pPr>
      <w:r>
        <w:t>УДК   20(085)</w:t>
      </w:r>
    </w:p>
    <w:p w:rsidR="000D68CB" w:rsidRDefault="000D68CB" w:rsidP="000D68CB">
      <w:pPr>
        <w:pStyle w:val="af"/>
      </w:pPr>
      <w:r>
        <w:t>чз - 1</w:t>
      </w:r>
    </w:p>
    <w:p w:rsidR="000D68CB" w:rsidRDefault="000D68CB" w:rsidP="000D68CB">
      <w:pPr>
        <w:pStyle w:val="a"/>
      </w:pPr>
      <w:r>
        <w:t xml:space="preserve">9875 4156 20(085) С 37 </w:t>
      </w:r>
      <w:r w:rsidRPr="000D68CB">
        <w:rPr>
          <w:b/>
        </w:rPr>
        <w:t>Симфония</w:t>
      </w:r>
      <w:r>
        <w:t xml:space="preserve"> : К синодальному изданию Библии.--1-ое изд., пробн.--Корнталь : Свет на Востоке ; Стокгольм : Институт перевода Библии,1995.--1310,18с. Рус. Библия*Симфония*Священное Писание 2 </w:t>
      </w:r>
    </w:p>
    <w:p w:rsidR="000D68CB" w:rsidRDefault="000D68CB" w:rsidP="000D68CB">
      <w:pPr>
        <w:pStyle w:val="af"/>
      </w:pPr>
      <w:r>
        <w:t>УДК   20(085)</w:t>
      </w:r>
    </w:p>
    <w:p w:rsidR="000D68CB" w:rsidRDefault="000D68CB" w:rsidP="000D68CB">
      <w:pPr>
        <w:pStyle w:val="af"/>
      </w:pPr>
      <w:r>
        <w:t>хр - 1</w:t>
      </w:r>
    </w:p>
    <w:p w:rsidR="00871EA6" w:rsidRDefault="000D68CB" w:rsidP="000D68CB">
      <w:pPr>
        <w:pStyle w:val="a"/>
      </w:pPr>
      <w:r>
        <w:t xml:space="preserve">33177 20411 20(085) С 37 </w:t>
      </w:r>
      <w:r w:rsidRPr="000D68CB">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 Питирим, митрополит Волоколамский и Юрьевский.--М. : Издание Московской Патриархии,1988 Т.1 : А - Г.--809с. рус. Библия*Библеистика*Симфония*Словарь*Указатель*Священное Писание*Новый Завет*Ветхий Завет 5 </w:t>
      </w:r>
    </w:p>
    <w:p w:rsidR="00871EA6" w:rsidRDefault="00871EA6" w:rsidP="00871EA6">
      <w:pPr>
        <w:pStyle w:val="af"/>
      </w:pPr>
      <w:r>
        <w:t>УДК   20(085)</w:t>
      </w:r>
    </w:p>
    <w:p w:rsidR="00871EA6" w:rsidRDefault="00871EA6" w:rsidP="00871EA6">
      <w:pPr>
        <w:pStyle w:val="af"/>
      </w:pPr>
      <w:r>
        <w:t>хр - 1</w:t>
      </w:r>
    </w:p>
    <w:p w:rsidR="00871EA6" w:rsidRDefault="00871EA6" w:rsidP="00871EA6">
      <w:pPr>
        <w:pStyle w:val="a"/>
      </w:pPr>
      <w:r>
        <w:t xml:space="preserve">9807 4618 20(085) С 37 </w:t>
      </w:r>
      <w:r w:rsidRPr="00871EA6">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 Питирим, митрополит Волоколамский и Юрьевский.--М. : Издание Московской Патриархии,1988 Т.1 : А-Г.--809с. рус. Библия*Библеистика*Симфония*Словарь*Указатель*Священное Писание*Новый Завет*Ветхий Завет 5 </w:t>
      </w:r>
    </w:p>
    <w:p w:rsidR="00871EA6" w:rsidRDefault="00871EA6" w:rsidP="00871EA6">
      <w:pPr>
        <w:pStyle w:val="af"/>
      </w:pPr>
      <w:r>
        <w:t>УДК   20(085)</w:t>
      </w:r>
    </w:p>
    <w:p w:rsidR="00871EA6" w:rsidRDefault="00871EA6" w:rsidP="00871EA6">
      <w:pPr>
        <w:pStyle w:val="af"/>
      </w:pPr>
      <w:r>
        <w:t>хр - 1</w:t>
      </w:r>
    </w:p>
    <w:p w:rsidR="00871EA6" w:rsidRDefault="00871EA6" w:rsidP="00871EA6">
      <w:pPr>
        <w:pStyle w:val="a"/>
      </w:pPr>
      <w:r>
        <w:t xml:space="preserve">9809 4079 20(085) С 37 </w:t>
      </w:r>
      <w:r w:rsidRPr="00871EA6">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 Питирим, митрополит Волоколамский и Юрьевский.--М. : Издание Московской Патриархии,1995 Т.2 : Д-И.--944с. рус. Библия*Библеистика*Симфония*Словарь*Указатель*Священное Писание*Новый Завет*Ветхий Завет 5 . </w:t>
      </w:r>
    </w:p>
    <w:p w:rsidR="00871EA6" w:rsidRDefault="00871EA6" w:rsidP="00871EA6">
      <w:pPr>
        <w:pStyle w:val="af"/>
      </w:pPr>
      <w:r>
        <w:t>УДК   20(085)</w:t>
      </w:r>
    </w:p>
    <w:p w:rsidR="00871EA6" w:rsidRDefault="00871EA6" w:rsidP="00871EA6">
      <w:pPr>
        <w:pStyle w:val="af"/>
      </w:pPr>
      <w:r>
        <w:t>хр - 1</w:t>
      </w:r>
    </w:p>
    <w:p w:rsidR="00871EA6" w:rsidRDefault="00871EA6" w:rsidP="00871EA6">
      <w:pPr>
        <w:pStyle w:val="a"/>
      </w:pPr>
      <w:r>
        <w:t xml:space="preserve">33201 20434 20(075) С 38 </w:t>
      </w:r>
      <w:r w:rsidRPr="00871EA6">
        <w:rPr>
          <w:b/>
        </w:rPr>
        <w:t>Синопсис</w:t>
      </w:r>
      <w:r>
        <w:t xml:space="preserve"> : Пособие для изучения Четвероевангелия / Сост. свящ. А. Союзов Союзов А., свящ.--Клин : Фонд "Христианская жизнь",2002.--108с. .--ISBN 5-8844-4060-Х рус. Синопсис*Литература религиозная*Четвероевангелие*Толкование 4 </w:t>
      </w:r>
    </w:p>
    <w:p w:rsidR="00871EA6" w:rsidRDefault="00871EA6" w:rsidP="00871EA6">
      <w:pPr>
        <w:pStyle w:val="af"/>
      </w:pPr>
      <w:r>
        <w:t>УДК   20(075)</w:t>
      </w:r>
    </w:p>
    <w:p w:rsidR="00871EA6" w:rsidRDefault="00871EA6" w:rsidP="00871EA6">
      <w:pPr>
        <w:pStyle w:val="af"/>
      </w:pPr>
      <w:r>
        <w:t>хр - 1</w:t>
      </w:r>
    </w:p>
    <w:p w:rsidR="00871EA6" w:rsidRDefault="00871EA6" w:rsidP="00871EA6">
      <w:pPr>
        <w:pStyle w:val="a"/>
      </w:pPr>
      <w:r>
        <w:t xml:space="preserve">34479 21559 20(075) С 44 </w:t>
      </w:r>
      <w:r w:rsidRPr="00871EA6">
        <w:rPr>
          <w:b/>
        </w:rPr>
        <w:t>Скобелев, М.А.</w:t>
      </w:r>
      <w:r>
        <w:t xml:space="preserve"> Введение в Учительные книги Ветхого Завета : Учебное пособие / М.А. Скобелев, И.А. Хангиреев Хангиреев И.А.--2-е изд., испр. и доп.--М. : Изд-во ПСТГУ,2020.--366с. : ил. .--ISBN 978-5-7429-1244-6 рус. Библеистика*Учительные книги*Книга Иова*Богословие библейское*Экзегетика*Псалтирь*Притчи Соломоновы*Екклесиаст*Песнь песней*Книга Премудрости Соломона*Книга Премудрости Иисуса, сына Сирахова 4 </w:t>
      </w:r>
    </w:p>
    <w:p w:rsidR="00871EA6" w:rsidRDefault="00871EA6" w:rsidP="00871EA6">
      <w:pPr>
        <w:pStyle w:val="af"/>
      </w:pPr>
      <w:r>
        <w:t>УДК   20(075)</w:t>
      </w:r>
    </w:p>
    <w:p w:rsidR="00871EA6" w:rsidRDefault="00871EA6" w:rsidP="00871EA6">
      <w:pPr>
        <w:pStyle w:val="af"/>
      </w:pPr>
      <w:r>
        <w:t>хр - 1</w:t>
      </w:r>
    </w:p>
    <w:p w:rsidR="00871EA6" w:rsidRDefault="00871EA6" w:rsidP="00871EA6">
      <w:pPr>
        <w:pStyle w:val="a"/>
      </w:pPr>
      <w:r>
        <w:lastRenderedPageBreak/>
        <w:t xml:space="preserve">10654 4714 20(03) С 48 </w:t>
      </w:r>
      <w:r w:rsidRPr="00871EA6">
        <w:rPr>
          <w:b/>
        </w:rPr>
        <w:t xml:space="preserve">Словарь </w:t>
      </w:r>
      <w:r>
        <w:t xml:space="preserve">библейского богословия / Под ред. Ксавье Леон-Дюфура и др.; Пер. с фр. Ксавье Леон-Дюфура.--К.-М. : Кайрос,1998.--1287с. .--ISBN 83-87446-00-9 рус. Словарь библейский*Библия*Библеистика*Богословие*Богословие библейское 5 </w:t>
      </w:r>
    </w:p>
    <w:p w:rsidR="00871EA6" w:rsidRDefault="00871EA6" w:rsidP="00871EA6">
      <w:pPr>
        <w:pStyle w:val="af"/>
      </w:pPr>
      <w:r>
        <w:t>УДК   20(03)</w:t>
      </w:r>
    </w:p>
    <w:p w:rsidR="00871EA6" w:rsidRDefault="00871EA6" w:rsidP="00871EA6">
      <w:pPr>
        <w:pStyle w:val="af"/>
      </w:pPr>
      <w:r>
        <w:t>хр - 1</w:t>
      </w:r>
    </w:p>
    <w:p w:rsidR="00871EA6" w:rsidRDefault="00871EA6" w:rsidP="00871EA6">
      <w:pPr>
        <w:pStyle w:val="a"/>
      </w:pPr>
      <w:r>
        <w:t xml:space="preserve">33178 20412 20(03) С 48 </w:t>
      </w:r>
      <w:r w:rsidRPr="00871EA6">
        <w:rPr>
          <w:b/>
        </w:rPr>
        <w:t xml:space="preserve">Словарь </w:t>
      </w:r>
      <w:r>
        <w:t xml:space="preserve">библейского богословия / Под ред. Ксавье Леон-Дюфура и др. ; Пер. со 2-го фр. изд. Ксавье Леон-Дюфура.--Брюссель : Жизнь с Богом,1974.--1287, IXс. рус. Словарь*Библия*Библеистика*Богословие*Богословие библейское 5 </w:t>
      </w:r>
    </w:p>
    <w:p w:rsidR="00871EA6" w:rsidRDefault="00871EA6" w:rsidP="00871EA6">
      <w:pPr>
        <w:pStyle w:val="af"/>
      </w:pPr>
      <w:r>
        <w:t>УДК   20(03)</w:t>
      </w:r>
    </w:p>
    <w:p w:rsidR="00871EA6" w:rsidRDefault="00871EA6" w:rsidP="00871EA6">
      <w:pPr>
        <w:pStyle w:val="af"/>
      </w:pPr>
      <w:r>
        <w:t>хр - 1</w:t>
      </w:r>
    </w:p>
    <w:p w:rsidR="00C27653" w:rsidRDefault="00871EA6" w:rsidP="00871EA6">
      <w:pPr>
        <w:pStyle w:val="a"/>
      </w:pPr>
      <w:r>
        <w:t xml:space="preserve">9267 3661*3662*3663 20(03) С 48 </w:t>
      </w:r>
      <w:r w:rsidRPr="00871EA6">
        <w:rPr>
          <w:b/>
        </w:rPr>
        <w:t xml:space="preserve">Словарь </w:t>
      </w:r>
      <w:r>
        <w:t xml:space="preserve">библейского богословия / Под ред. Ксавье Леон-Дюфура и др. Ксавье Леон-Дюфура.--Брюссель : Жизнь с Богом,1990.--1287, IXс. рус. Словарь*Библия*Библеистика*Богословие*Богословие библейское 5 </w:t>
      </w:r>
    </w:p>
    <w:p w:rsidR="00C27653" w:rsidRDefault="00C27653" w:rsidP="00C27653">
      <w:pPr>
        <w:pStyle w:val="af"/>
      </w:pPr>
      <w:r>
        <w:t>УДК   20(03)</w:t>
      </w:r>
    </w:p>
    <w:p w:rsidR="00C27653" w:rsidRDefault="00C27653" w:rsidP="00C27653">
      <w:pPr>
        <w:pStyle w:val="af"/>
      </w:pPr>
      <w:r>
        <w:t>хр - 5</w:t>
      </w:r>
    </w:p>
    <w:p w:rsidR="00C27653" w:rsidRDefault="00C27653" w:rsidP="00C27653">
      <w:pPr>
        <w:pStyle w:val="a"/>
      </w:pPr>
      <w:r w:rsidRPr="00C27653">
        <w:rPr>
          <w:lang w:val="en-US"/>
        </w:rPr>
        <w:t xml:space="preserve">28312 15894 20(03) </w:t>
      </w:r>
      <w:r>
        <w:t>С</w:t>
      </w:r>
      <w:r w:rsidRPr="00C27653">
        <w:rPr>
          <w:lang w:val="en-US"/>
        </w:rPr>
        <w:t xml:space="preserve"> 48 </w:t>
      </w:r>
      <w:r w:rsidRPr="00C27653">
        <w:rPr>
          <w:b/>
        </w:rPr>
        <w:t>Словарь</w:t>
      </w:r>
      <w:r w:rsidRPr="00C27653">
        <w:rPr>
          <w:b/>
          <w:lang w:val="en-US"/>
        </w:rPr>
        <w:t xml:space="preserve"> </w:t>
      </w:r>
      <w:r>
        <w:t>Нового</w:t>
      </w:r>
      <w:r w:rsidRPr="00C27653">
        <w:rPr>
          <w:lang w:val="en-US"/>
        </w:rPr>
        <w:t xml:space="preserve"> </w:t>
      </w:r>
      <w:r>
        <w:t>Завета</w:t>
      </w:r>
      <w:r w:rsidRPr="00C27653">
        <w:rPr>
          <w:lang w:val="en-US"/>
        </w:rPr>
        <w:t xml:space="preserve"> = Dictionary of Jesus and the Gospels / </w:t>
      </w:r>
      <w:r>
        <w:t>Под</w:t>
      </w:r>
      <w:r w:rsidRPr="00C27653">
        <w:rPr>
          <w:lang w:val="en-US"/>
        </w:rPr>
        <w:t xml:space="preserve"> </w:t>
      </w:r>
      <w:r>
        <w:t>ред</w:t>
      </w:r>
      <w:r w:rsidRPr="00C27653">
        <w:rPr>
          <w:lang w:val="en-US"/>
        </w:rPr>
        <w:t xml:space="preserve">. </w:t>
      </w:r>
      <w:r>
        <w:t xml:space="preserve">Дж. Грина, С. Макнайта, Г. Маршала Грин Дж.*Макнайт С.*Маршалл Г.--М. : Библейско-богословский институт св. апостола Андрея,2010.--(Современная библеистика) Т.1 : Иисус и Евангелия.--XVIII, 826, [2]с.--ISBN 978-5-89647-224-7 рус. Библеистика*Словарь*Авиафар*Ангел*Антисемитизм*Бес*Благодетель*Вера*Вознесение*Галилея*Жестокосердие*Закон*Заповедь*Иудаизм*Книжник*Лазарь*Любовь*Мидраш*Покаяние*Притча*Семья*Спасение*Фарисей*Чудо*Эллинизм*Эсхатология*Новый Завет*Евангелие 5 </w:t>
      </w:r>
    </w:p>
    <w:p w:rsidR="00C27653" w:rsidRDefault="00C27653" w:rsidP="00C27653">
      <w:pPr>
        <w:pStyle w:val="af"/>
      </w:pPr>
      <w:r>
        <w:t>УДК   20(03)</w:t>
      </w:r>
    </w:p>
    <w:p w:rsidR="00C27653" w:rsidRDefault="00C27653" w:rsidP="00C27653">
      <w:pPr>
        <w:pStyle w:val="af"/>
      </w:pPr>
      <w:r>
        <w:t>хр - 1</w:t>
      </w:r>
    </w:p>
    <w:p w:rsidR="00C27653" w:rsidRDefault="00C27653" w:rsidP="00C27653">
      <w:pPr>
        <w:pStyle w:val="a"/>
      </w:pPr>
      <w:r w:rsidRPr="00C27653">
        <w:rPr>
          <w:lang w:val="en-US"/>
        </w:rPr>
        <w:t xml:space="preserve">28313 15895 20(03) </w:t>
      </w:r>
      <w:r>
        <w:t>С</w:t>
      </w:r>
      <w:r w:rsidRPr="00C27653">
        <w:rPr>
          <w:lang w:val="en-US"/>
        </w:rPr>
        <w:t xml:space="preserve"> 48 </w:t>
      </w:r>
      <w:r w:rsidRPr="00C27653">
        <w:rPr>
          <w:b/>
        </w:rPr>
        <w:t>Словарь</w:t>
      </w:r>
      <w:r w:rsidRPr="00C27653">
        <w:rPr>
          <w:b/>
          <w:lang w:val="en-US"/>
        </w:rPr>
        <w:t xml:space="preserve"> </w:t>
      </w:r>
      <w:r>
        <w:t>Нового</w:t>
      </w:r>
      <w:r w:rsidRPr="00C27653">
        <w:rPr>
          <w:lang w:val="en-US"/>
        </w:rPr>
        <w:t xml:space="preserve"> </w:t>
      </w:r>
      <w:r>
        <w:t>Завета</w:t>
      </w:r>
      <w:r w:rsidRPr="00C27653">
        <w:rPr>
          <w:lang w:val="en-US"/>
        </w:rPr>
        <w:t xml:space="preserve"> = Dictionary of New Testament Background / </w:t>
      </w:r>
      <w:r>
        <w:t>Под</w:t>
      </w:r>
      <w:r w:rsidRPr="00C27653">
        <w:rPr>
          <w:lang w:val="en-US"/>
        </w:rPr>
        <w:t xml:space="preserve"> </w:t>
      </w:r>
      <w:r>
        <w:t>ред</w:t>
      </w:r>
      <w:r w:rsidRPr="00C27653">
        <w:rPr>
          <w:lang w:val="en-US"/>
        </w:rPr>
        <w:t xml:space="preserve">. </w:t>
      </w:r>
      <w:r>
        <w:t xml:space="preserve">Р. Мартина, Д. Рейда, К. Эванса Грина Мартин Р.*Рейд Д. *Эванс К.--М. : Библейско-богословский институт св. апостола Андрея,2010.--(Современная библеистика) Т.2 : Мир Нового Завета.--XXVI, 960с.--ISBN 978-5-89647-225-4 рус. Библеистика*Словарь*Абба*Агнец*Апостол*Апокалиптика*Бдительность*Благая весть*Благодать*Блуд*Брак*Вера*Верность*Весть*Власть*Воскресение*Декалог*Дух*Закон*Женщина*Знание*Иерусалим*Израиль*Имя*Иоанн*Искупление*Иудаизм*Крест*Кровь*Лука*Любовь*Милость*Миссия*Моисей*Молитва*Община*Откровение*Павел*Петр*Писание*Плоть*Праведность*Предание*Проповедь*Пророк*Пророчество*Рим*Свет*Свидетельство*Святой Дух*Сила*Служение*Смерть*Спасение*Спаситель*Справедливость*Суд*Традиция*Ученик*Храм*Христология*Церковь*Честь*Эсхатология*Яхве*Новый Завет*Деяния апостолов 5 </w:t>
      </w:r>
    </w:p>
    <w:p w:rsidR="00C27653" w:rsidRDefault="00C27653" w:rsidP="00C27653">
      <w:pPr>
        <w:pStyle w:val="af"/>
      </w:pPr>
      <w:r>
        <w:t>УДК   20(03)</w:t>
      </w:r>
    </w:p>
    <w:p w:rsidR="00C27653" w:rsidRDefault="00C27653" w:rsidP="00C27653">
      <w:pPr>
        <w:pStyle w:val="af"/>
      </w:pPr>
      <w:r>
        <w:t>хр - 1</w:t>
      </w:r>
    </w:p>
    <w:p w:rsidR="00C27653" w:rsidRDefault="00C27653" w:rsidP="00C27653">
      <w:pPr>
        <w:pStyle w:val="a"/>
      </w:pPr>
      <w:r>
        <w:t xml:space="preserve">28349 15948*15949*15950 20(075) С 53 </w:t>
      </w:r>
      <w:r w:rsidRPr="00C27653">
        <w:rPr>
          <w:b/>
        </w:rPr>
        <w:t>Снигирев, Ростислав, прот.</w:t>
      </w:r>
      <w:r>
        <w:t xml:space="preserve"> Священное Писание Ветхого Завета : Учебное пособие: В 10-ти вып. / Прот. Р. Снигирев.--Саратов : Изд-во Саратовской епархии,2006 ; Вып. 1 Введение в изучение Священного Писания Ветхого Завета.--126, [2]с.--ISBN 5-98599-017-6*5-98599-019-2(вып.1) Рус. Библеистика*Ветхий Завет*Исагогика*Священное Писание*Богодухновенность*Святая Земля*Канон 2 </w:t>
      </w:r>
    </w:p>
    <w:p w:rsidR="00C27653" w:rsidRDefault="00C27653" w:rsidP="00C27653">
      <w:pPr>
        <w:pStyle w:val="af"/>
      </w:pPr>
      <w:r>
        <w:t>УДК   20(075)</w:t>
      </w:r>
    </w:p>
    <w:p w:rsidR="00C27653" w:rsidRDefault="00C27653" w:rsidP="00C27653">
      <w:pPr>
        <w:pStyle w:val="af"/>
      </w:pPr>
      <w:r>
        <w:t>хр - 5</w:t>
      </w:r>
    </w:p>
    <w:p w:rsidR="00C27653" w:rsidRDefault="00C27653" w:rsidP="00C27653">
      <w:pPr>
        <w:pStyle w:val="a"/>
      </w:pPr>
      <w:r>
        <w:t xml:space="preserve">34195 21292 20(08) С 56 </w:t>
      </w:r>
      <w:r w:rsidRPr="00C27653">
        <w:rPr>
          <w:b/>
        </w:rPr>
        <w:t xml:space="preserve">Современная </w:t>
      </w:r>
      <w:r>
        <w:t xml:space="preserve">библеистика и Предание Церкви : Материалы VII Международной богословской конференции Русской Православной Церкви (Москва, 26-28 ноября 2013 г.) / Под ред. митрополита Волоколамского Илариона Митрополит Волоколамский Иларион.--2-е изд.--М. : Общецерковная аспирантура и докторантура им. свв. Кирилла и Мефодия,2017.--615с.--(Библейские исследования) .--ISBN 978-5-9908-6804-5 рус. </w:t>
      </w:r>
      <w:r>
        <w:lastRenderedPageBreak/>
        <w:t xml:space="preserve">Библеистика*Перевод Библии*Критика библейская*Ветхий Завет*Археология библейская*Септуагинта*Мессианизм*Апокалипсис*Евангелия апокрифические*Апокриф*Экзегетика*Канон*Шестоднев*Метафоры библейские*Предание Церкви 2 </w:t>
      </w:r>
    </w:p>
    <w:p w:rsidR="00C27653" w:rsidRDefault="00C27653" w:rsidP="00C27653">
      <w:pPr>
        <w:pStyle w:val="af"/>
      </w:pPr>
      <w:r>
        <w:t>УДК   20(08)</w:t>
      </w:r>
    </w:p>
    <w:p w:rsidR="00C27653" w:rsidRDefault="00C27653" w:rsidP="00C27653">
      <w:pPr>
        <w:pStyle w:val="af"/>
      </w:pPr>
      <w:r>
        <w:t>хр - 1</w:t>
      </w:r>
    </w:p>
    <w:p w:rsidR="00C27653" w:rsidRDefault="00C27653" w:rsidP="00C27653">
      <w:pPr>
        <w:pStyle w:val="a"/>
      </w:pPr>
      <w:r>
        <w:t xml:space="preserve">1512 8100 20(075) С 59 </w:t>
      </w:r>
      <w:r w:rsidRPr="00C27653">
        <w:rPr>
          <w:b/>
        </w:rPr>
        <w:t>Соколов Николай, протоиерей</w:t>
      </w:r>
      <w:r>
        <w:t xml:space="preserve"> Ветхий Завет : Курс лекций / Прот. Николай Соколов.--М. : Православный Свято-Тихоновский Богословский институт,1997 Ч.2.--100с. рус. Священное Писание*Исагогика*Экзегетика*Ветхий Завет*Пятикнижие Моисеево*Книги исторические*Книги Царств*Книги Паралипоменон*Книги учительные*Книги пророческие 4 </w:t>
      </w:r>
    </w:p>
    <w:p w:rsidR="00C27653" w:rsidRDefault="00C27653" w:rsidP="00C27653">
      <w:pPr>
        <w:pStyle w:val="af"/>
      </w:pPr>
      <w:r>
        <w:t>УДК   20(075)</w:t>
      </w:r>
    </w:p>
    <w:p w:rsidR="00C27653" w:rsidRDefault="00C27653" w:rsidP="00C27653">
      <w:pPr>
        <w:pStyle w:val="af"/>
      </w:pPr>
      <w:r>
        <w:t>хр - 1</w:t>
      </w:r>
    </w:p>
    <w:p w:rsidR="00C27653" w:rsidRDefault="00C27653" w:rsidP="00C27653">
      <w:pPr>
        <w:pStyle w:val="a"/>
      </w:pPr>
      <w:r>
        <w:t xml:space="preserve">11634 6544 20(075) С 59 </w:t>
      </w:r>
      <w:r w:rsidRPr="00C27653">
        <w:rPr>
          <w:b/>
        </w:rPr>
        <w:t>Соколов, Николай, протоиерей</w:t>
      </w:r>
      <w:r>
        <w:t xml:space="preserve"> Ветхий Завет : Курс лекций / Протоиерей Николай Соколов.--М. : Православный Свято-Тихоновский Богословский Институт,1998 Ч.1.--100с. рус. Библеистика*Библия*Ветхий Завет*Канон*Пятикнижие*Экзегетика 4 </w:t>
      </w:r>
    </w:p>
    <w:p w:rsidR="00C27653" w:rsidRDefault="00C27653" w:rsidP="00C27653">
      <w:pPr>
        <w:pStyle w:val="af"/>
      </w:pPr>
      <w:r>
        <w:t>УДК   20(075)</w:t>
      </w:r>
    </w:p>
    <w:p w:rsidR="00C27653" w:rsidRDefault="00C27653" w:rsidP="00C27653">
      <w:pPr>
        <w:pStyle w:val="af"/>
      </w:pPr>
      <w:r>
        <w:t>хр - 1</w:t>
      </w:r>
    </w:p>
    <w:p w:rsidR="00355A01" w:rsidRDefault="00C27653" w:rsidP="00C27653">
      <w:pPr>
        <w:pStyle w:val="a"/>
      </w:pPr>
      <w:r>
        <w:t xml:space="preserve">3396 10024 20(075) С 59 </w:t>
      </w:r>
      <w:r w:rsidRPr="00C27653">
        <w:rPr>
          <w:b/>
        </w:rPr>
        <w:t>Соколов, Николай, протоиерей</w:t>
      </w:r>
      <w:r>
        <w:t xml:space="preserve"> Ветхий Завет : Курс лекций / Н.Соколов.--М. : Православный Свято-Тихоновский Богословский институт,1997 Ч.2 рус. Библеистика*Библия*ВетхийЗавет*Священное Писание*Экзегетика*История*Пророчество*Псалтирь 4 100 с. 10024 хр. RU03 </w:t>
      </w:r>
    </w:p>
    <w:p w:rsidR="00355A01" w:rsidRDefault="00355A01" w:rsidP="00355A01">
      <w:pPr>
        <w:pStyle w:val="af"/>
      </w:pPr>
      <w:r>
        <w:t>УДК   20(075)</w:t>
      </w:r>
    </w:p>
    <w:p w:rsidR="00355A01" w:rsidRDefault="00355A01" w:rsidP="00355A01">
      <w:pPr>
        <w:pStyle w:val="af"/>
      </w:pPr>
      <w:r>
        <w:t>хр - 1</w:t>
      </w:r>
    </w:p>
    <w:p w:rsidR="00355A01" w:rsidRDefault="00355A01" w:rsidP="00355A01">
      <w:pPr>
        <w:pStyle w:val="a"/>
      </w:pPr>
      <w:r>
        <w:t xml:space="preserve">3397 10025 20(075) С 59 </w:t>
      </w:r>
      <w:r w:rsidRPr="00355A01">
        <w:rPr>
          <w:b/>
        </w:rPr>
        <w:t>Соколов, Николай, протоиерей</w:t>
      </w:r>
      <w:r>
        <w:t xml:space="preserve"> Ветхий Завет : Курс лекций / Н. Соколов.--М. : Православный Свято-Тихоновский Богословский институт,1997 Ч.1 рус. Библеистика*Библия*Ветхий Завет*Священное Писание*Экзегетика*История*Канон*Пятикнижие*Бытие*Исход*Левит*Второзаконие*Грехопадение 4 100 с. 10025 хр. RU03 </w:t>
      </w:r>
    </w:p>
    <w:p w:rsidR="00355A01" w:rsidRDefault="00355A01" w:rsidP="00355A01">
      <w:pPr>
        <w:pStyle w:val="af"/>
      </w:pPr>
      <w:r>
        <w:t>УДК   20(075)</w:t>
      </w:r>
    </w:p>
    <w:p w:rsidR="00355A01" w:rsidRDefault="00355A01" w:rsidP="00355A01">
      <w:pPr>
        <w:pStyle w:val="af"/>
      </w:pPr>
      <w:r>
        <w:t>хр - 1</w:t>
      </w:r>
    </w:p>
    <w:p w:rsidR="00355A01" w:rsidRDefault="00355A01" w:rsidP="00355A01">
      <w:pPr>
        <w:pStyle w:val="a"/>
      </w:pPr>
      <w:r>
        <w:t xml:space="preserve">22003 11132*11133*11134 20(075) С 65 </w:t>
      </w:r>
      <w:r w:rsidRPr="00355A01">
        <w:rPr>
          <w:b/>
        </w:rPr>
        <w:t>Сорокин, Александр, протоиерей</w:t>
      </w:r>
      <w:r>
        <w:t xml:space="preserve"> Введение в Священное Писание Ветхого Завета : Курс лекций / А.Сорокин.--2-е изд., испр.--К. : ИЦ "Пролог",2003.--474с. .--ISBN 966-96342-6-1 рус. Ветхий Завет*Священное Писание*Библия*Исход*История*Экзегетика*Богословие библейское 4 </w:t>
      </w:r>
    </w:p>
    <w:p w:rsidR="00355A01" w:rsidRDefault="00355A01" w:rsidP="00355A01">
      <w:pPr>
        <w:pStyle w:val="af"/>
      </w:pPr>
      <w:r>
        <w:t>УДК   20(075)</w:t>
      </w:r>
    </w:p>
    <w:p w:rsidR="00355A01" w:rsidRDefault="00355A01" w:rsidP="00355A01">
      <w:pPr>
        <w:pStyle w:val="af"/>
      </w:pPr>
      <w:r>
        <w:t>хр - 4</w:t>
      </w:r>
    </w:p>
    <w:p w:rsidR="00355A01" w:rsidRDefault="00355A01" w:rsidP="00355A01">
      <w:pPr>
        <w:pStyle w:val="a"/>
      </w:pPr>
      <w:r>
        <w:t xml:space="preserve">22657 11697 20(075) С 65 </w:t>
      </w:r>
      <w:r w:rsidRPr="00355A01">
        <w:rPr>
          <w:b/>
        </w:rPr>
        <w:t>Сорокин, Александр, протоиер.</w:t>
      </w:r>
      <w:r>
        <w:t xml:space="preserve"> Введение в Священное Писание Ветхого Завета : Курс лекций / А.Сорокин.--2-е изд., испр.--К. : ИЦ "Пролог",2003.--472с. .--ISBN 966-96342-6-1 рус. Ветхий Завет*Священное Писание*Библия*Исход*История*Экзегетика*Богословие библейское 4 </w:t>
      </w:r>
    </w:p>
    <w:p w:rsidR="00355A01" w:rsidRDefault="00355A01" w:rsidP="00355A01">
      <w:pPr>
        <w:pStyle w:val="af"/>
      </w:pPr>
      <w:r>
        <w:t>УДК   20(075)</w:t>
      </w:r>
    </w:p>
    <w:p w:rsidR="00355A01" w:rsidRDefault="00355A01" w:rsidP="00355A01">
      <w:pPr>
        <w:pStyle w:val="af"/>
      </w:pPr>
      <w:r>
        <w:t>хр - 1</w:t>
      </w:r>
    </w:p>
    <w:p w:rsidR="00355A01" w:rsidRDefault="00355A01" w:rsidP="00355A01">
      <w:pPr>
        <w:pStyle w:val="a"/>
      </w:pPr>
      <w:r>
        <w:t xml:space="preserve">22658 11698*11699 20(075) С 65 </w:t>
      </w:r>
      <w:r w:rsidRPr="00355A01">
        <w:rPr>
          <w:b/>
        </w:rPr>
        <w:t>Сорокин, Александр, протоиер.</w:t>
      </w:r>
      <w:r>
        <w:t xml:space="preserve"> Введение в Священное Писание Ветхого Завета : Курс лекций / А.Сорокин.--2-е изд., испр.--К. : ИЦ "Пролог",2003.--315с. .--ISBN 966-96342-6-1 рус. Ветхий Завет*Священное Писание*Библия*Исход*История*Экзегетика*Богословие библейское 4 </w:t>
      </w:r>
    </w:p>
    <w:p w:rsidR="00355A01" w:rsidRDefault="00355A01" w:rsidP="00355A01">
      <w:pPr>
        <w:pStyle w:val="af"/>
      </w:pPr>
      <w:r>
        <w:t>УДК   20(075)</w:t>
      </w:r>
    </w:p>
    <w:p w:rsidR="00355A01" w:rsidRDefault="00355A01" w:rsidP="00355A01">
      <w:pPr>
        <w:pStyle w:val="af"/>
      </w:pPr>
      <w:r>
        <w:lastRenderedPageBreak/>
        <w:t>хр - 2</w:t>
      </w:r>
    </w:p>
    <w:p w:rsidR="00355A01" w:rsidRDefault="00355A01" w:rsidP="00355A01">
      <w:pPr>
        <w:pStyle w:val="a"/>
      </w:pPr>
      <w:r>
        <w:t xml:space="preserve">28300 15865*15866*15867 20(075) С 65 </w:t>
      </w:r>
      <w:r w:rsidRPr="00355A01">
        <w:rPr>
          <w:b/>
        </w:rPr>
        <w:t>Сорокин, Александр, протоиерей</w:t>
      </w:r>
      <w:r>
        <w:t xml:space="preserve"> Введение в Священное Писание Ветхого Завета : Курс лекций / Прот. А.Сорокин.--3-е изд.--СПб. : Ладан,2009.--407с. .--ISBN 978-5-86983-050-0 Рус. Ветхий Завет*Священное Писание*Библия*Исход*История*Экзегетика*Богословие библейское 4 </w:t>
      </w:r>
    </w:p>
    <w:p w:rsidR="00355A01" w:rsidRDefault="00355A01" w:rsidP="00355A01">
      <w:pPr>
        <w:pStyle w:val="af"/>
      </w:pPr>
      <w:r>
        <w:t>УДК   20(075)</w:t>
      </w:r>
    </w:p>
    <w:p w:rsidR="00355A01" w:rsidRDefault="00355A01" w:rsidP="00355A01">
      <w:pPr>
        <w:pStyle w:val="af"/>
      </w:pPr>
      <w:r>
        <w:t>хр - 10</w:t>
      </w:r>
    </w:p>
    <w:p w:rsidR="00355A01" w:rsidRDefault="00355A01" w:rsidP="00355A01">
      <w:pPr>
        <w:pStyle w:val="a"/>
      </w:pPr>
      <w:r>
        <w:t xml:space="preserve">29247 16743 20(075) С 76 </w:t>
      </w:r>
      <w:r w:rsidRPr="00355A01">
        <w:rPr>
          <w:b/>
        </w:rPr>
        <w:t>Станислав (Гондецкий), епископ</w:t>
      </w:r>
      <w:r>
        <w:t xml:space="preserve"> Введение в синоптические Евангелия / Еп. Станислав (Гондецкий) ; Пер с польск. Мария Касьяненко.--М. : "Духовная Библиотека",2004.--394 с. .--ISBN 5-94270-025-7 Рус. Синоспис*Экзегеза*Синоптическая проблема*Источник Q*Литературные жанры*Евангелие Страстей*Богословие чудес*Христологические гимны 4 </w:t>
      </w:r>
    </w:p>
    <w:p w:rsidR="00355A01" w:rsidRDefault="00355A01" w:rsidP="00355A01">
      <w:pPr>
        <w:pStyle w:val="af"/>
      </w:pPr>
      <w:r>
        <w:t>УДК   20(075)</w:t>
      </w:r>
    </w:p>
    <w:p w:rsidR="00355A01" w:rsidRDefault="00355A01" w:rsidP="00355A01">
      <w:pPr>
        <w:pStyle w:val="af"/>
      </w:pPr>
      <w:r>
        <w:t>хр - 1</w:t>
      </w:r>
    </w:p>
    <w:p w:rsidR="00C57A31" w:rsidRDefault="00355A01" w:rsidP="00355A01">
      <w:pPr>
        <w:pStyle w:val="a"/>
      </w:pPr>
      <w:r>
        <w:t xml:space="preserve">3025 9160 20(03) + 232.2 Ч-69 </w:t>
      </w:r>
      <w:r w:rsidRPr="00355A01">
        <w:rPr>
          <w:b/>
        </w:rPr>
        <w:t xml:space="preserve">Читающему </w:t>
      </w:r>
      <w:r>
        <w:t xml:space="preserve">Священное Писание : Пособие в помощь духовному просвещению / Сост. И.Уржинская и др. Уржинская И.--Мн. : ООО Ковчег,2001.--60 с. .--ISBN 985-6056-51-9 рус. Писание Священное*Просвещение духовное*Евангелие*Библия*Псалтирь*Апостол*Толкование*Апокалипсис*Деяния*Энциклопедия*Словарь*Молитва*Азбука церковнославянская*Библеистика*Справочник*Литература катехизическая 5 9160 хр. RU02 </w:t>
      </w:r>
    </w:p>
    <w:p w:rsidR="00C57A31" w:rsidRDefault="00C57A31" w:rsidP="00C57A31">
      <w:pPr>
        <w:pStyle w:val="af"/>
      </w:pPr>
      <w:r>
        <w:t>УДК   20(03) + 232.2</w:t>
      </w:r>
    </w:p>
    <w:p w:rsidR="00C57A31" w:rsidRDefault="00C57A31" w:rsidP="00C57A31">
      <w:pPr>
        <w:pStyle w:val="af"/>
      </w:pPr>
      <w:r>
        <w:t>хр - 1</w:t>
      </w:r>
    </w:p>
    <w:p w:rsidR="00C57A31" w:rsidRDefault="00C57A31" w:rsidP="00C57A31">
      <w:pPr>
        <w:pStyle w:val="a"/>
      </w:pPr>
      <w:r>
        <w:t xml:space="preserve">3303 9823*9824 20(03) + 232.2 + 20(01) Ч-69 </w:t>
      </w:r>
      <w:r w:rsidRPr="00C57A31">
        <w:rPr>
          <w:b/>
        </w:rPr>
        <w:t xml:space="preserve">Читающему </w:t>
      </w:r>
      <w:r>
        <w:t xml:space="preserve">Священное Писание : Пособие в помощь духовному просвещению / Сост.: И.Уржинская и др. при участии сотрудников минских библиотек Уржинская И.--Справочное изд.--Мн. : ООО Ковчег,2001.--60 с. .--ISBN 985-6056-51-9 рус. Библиография*Указатель*Библеистика*Писание Священное*Библия*Катехизис*Евангелие*Псалтирь*Апокалипсис*Апостол*Предание Священное 5 9823-9824 хр. RU03 </w:t>
      </w:r>
    </w:p>
    <w:p w:rsidR="00C57A31" w:rsidRDefault="00C57A31" w:rsidP="00C57A31">
      <w:pPr>
        <w:pStyle w:val="af"/>
      </w:pPr>
      <w:r>
        <w:t>УДК   20(03) + 232.2 + 20(01)</w:t>
      </w:r>
    </w:p>
    <w:p w:rsidR="00C57A31" w:rsidRDefault="00C57A31" w:rsidP="00C57A31">
      <w:pPr>
        <w:pStyle w:val="af"/>
      </w:pPr>
      <w:r>
        <w:t>хр - 2</w:t>
      </w:r>
    </w:p>
    <w:p w:rsidR="00C57A31" w:rsidRDefault="00C57A31" w:rsidP="00C57A31">
      <w:pPr>
        <w:pStyle w:val="a"/>
      </w:pPr>
      <w:r>
        <w:t xml:space="preserve">4030 10834 20(03) + 232.1 + 20(01) Ч-69 </w:t>
      </w:r>
      <w:r w:rsidRPr="00C57A31">
        <w:rPr>
          <w:b/>
        </w:rPr>
        <w:t xml:space="preserve">Читающему </w:t>
      </w:r>
      <w:r>
        <w:t xml:space="preserve">Священное Писание : Пособие в помощь духовному просвещению / Сост.: И.Уржинская и др. при участии сотрудников минских библиотек Уржинская И.--Справочное изд.--Мн. : ООО "Ковчег",2001.--59 с. .--ISBN 985-6056-51-9 рус. Библеистика*Писание Священное*Библия*Просвещение*Евангелие*Завет Ветхий*Псалтирь*Апокалипсис*Библиография*Азбука*Указатель библиографический 5 10834 хр. RU05 </w:t>
      </w:r>
    </w:p>
    <w:p w:rsidR="00C57A31" w:rsidRDefault="00C57A31" w:rsidP="00C57A31">
      <w:pPr>
        <w:pStyle w:val="af"/>
      </w:pPr>
      <w:r>
        <w:t>УДК   20(03) + 232.1 + 20(01)</w:t>
      </w:r>
    </w:p>
    <w:p w:rsidR="00C57A31" w:rsidRDefault="00C57A31" w:rsidP="00C57A31">
      <w:pPr>
        <w:pStyle w:val="af"/>
      </w:pPr>
      <w:r>
        <w:t>хр - 1</w:t>
      </w:r>
    </w:p>
    <w:p w:rsidR="00C57A31" w:rsidRDefault="00C57A31" w:rsidP="00C57A31">
      <w:pPr>
        <w:pStyle w:val="a"/>
      </w:pPr>
      <w:r>
        <w:t xml:space="preserve">33121 20390 20(075.8) Ш 37 </w:t>
      </w:r>
      <w:r w:rsidRPr="00C57A31">
        <w:rPr>
          <w:b/>
        </w:rPr>
        <w:t>Шевцов, Иоанн, протодиак.</w:t>
      </w:r>
      <w:r>
        <w:t xml:space="preserve"> Писания пророков Исаии и Иеремии : Учебное пособие / Протодиак. Иоанн Шевцов.--М. : Православный Свято-Тихоновский гуманитарный университет,2021.--176с. .--ISBN 978-5-7429-1342-9 рус. Писания пророков*Пророк Исаия*Пророк Иеремия*Библеистика*Пророк*Пророческое служение*Пророчество 2 </w:t>
      </w:r>
    </w:p>
    <w:p w:rsidR="00C57A31" w:rsidRDefault="00C57A31" w:rsidP="00C57A31">
      <w:pPr>
        <w:pStyle w:val="af"/>
      </w:pPr>
      <w:r>
        <w:t>УДК   20(075.8)</w:t>
      </w:r>
    </w:p>
    <w:p w:rsidR="00C57A31" w:rsidRDefault="00C57A31" w:rsidP="00C57A31">
      <w:pPr>
        <w:pStyle w:val="af"/>
      </w:pPr>
      <w:r>
        <w:t>хр - 1</w:t>
      </w:r>
    </w:p>
    <w:p w:rsidR="00C57A31" w:rsidRDefault="00C57A31" w:rsidP="00C57A31">
      <w:pPr>
        <w:pStyle w:val="af"/>
      </w:pPr>
      <w:r>
        <w:t>201      Священное Писание. Тексты</w:t>
      </w:r>
      <w:r>
        <w:fldChar w:fldCharType="begin"/>
      </w:r>
      <w:r>
        <w:instrText xml:space="preserve"> TC "201      Священное Писание. Тексты" \l 2 </w:instrText>
      </w:r>
      <w:r>
        <w:fldChar w:fldCharType="end"/>
      </w:r>
    </w:p>
    <w:p w:rsidR="00C57A31" w:rsidRPr="00C57A31" w:rsidRDefault="00C57A31" w:rsidP="00C57A31">
      <w:pPr>
        <w:pStyle w:val="a"/>
        <w:rPr>
          <w:lang w:val="de-DE"/>
        </w:rPr>
      </w:pPr>
      <w:r w:rsidRPr="00C57A31">
        <w:rPr>
          <w:lang w:val="de-DE"/>
        </w:rPr>
        <w:t xml:space="preserve">31448 4189*4195 201.1 B 56 </w:t>
      </w:r>
      <w:r w:rsidRPr="00C57A31">
        <w:rPr>
          <w:b/>
          <w:lang w:val="de-DE"/>
        </w:rPr>
        <w:t>Bibeln</w:t>
      </w:r>
      <w:r w:rsidRPr="00C57A31">
        <w:rPr>
          <w:lang w:val="de-DE"/>
        </w:rPr>
        <w:t xml:space="preserve"> : Den Heliga Skrift. Gamla och Nya testamentets kanoniska bocker. Svenska Folkbibeln.--Vitryssland.--992s. : ill. </w:t>
      </w:r>
      <w:r>
        <w:t>шведск</w:t>
      </w:r>
      <w:r w:rsidRPr="00C57A31">
        <w:rPr>
          <w:lang w:val="de-DE"/>
        </w:rPr>
        <w:t xml:space="preserve">. </w:t>
      </w:r>
      <w:r>
        <w:t>Ветхий</w:t>
      </w:r>
      <w:r w:rsidRPr="00C57A31">
        <w:rPr>
          <w:lang w:val="de-DE"/>
        </w:rPr>
        <w:t xml:space="preserve"> </w:t>
      </w:r>
      <w:r>
        <w:t>Завет</w:t>
      </w:r>
      <w:r w:rsidRPr="00C57A31">
        <w:rPr>
          <w:lang w:val="de-DE"/>
        </w:rPr>
        <w:t>*</w:t>
      </w:r>
      <w:r>
        <w:t>Новый</w:t>
      </w:r>
      <w:r w:rsidRPr="00C57A31">
        <w:rPr>
          <w:lang w:val="de-DE"/>
        </w:rPr>
        <w:t xml:space="preserve"> </w:t>
      </w:r>
      <w:r>
        <w:t>Завет</w:t>
      </w:r>
      <w:r w:rsidRPr="00C57A31">
        <w:rPr>
          <w:lang w:val="de-DE"/>
        </w:rPr>
        <w:t>*</w:t>
      </w:r>
      <w:r>
        <w:t>Библия</w:t>
      </w:r>
      <w:r w:rsidRPr="00C57A31">
        <w:rPr>
          <w:lang w:val="de-DE"/>
        </w:rPr>
        <w:t xml:space="preserve"> Gamla testament*Nya testamentet*Bibeln 2 </w:t>
      </w:r>
    </w:p>
    <w:p w:rsidR="00C57A31" w:rsidRDefault="00C57A31" w:rsidP="00C57A31">
      <w:pPr>
        <w:pStyle w:val="af"/>
      </w:pPr>
      <w:r>
        <w:t>УДК   201.1</w:t>
      </w:r>
    </w:p>
    <w:p w:rsidR="00C57A31" w:rsidRDefault="00C57A31" w:rsidP="00C57A31">
      <w:pPr>
        <w:pStyle w:val="af"/>
      </w:pPr>
      <w:r>
        <w:lastRenderedPageBreak/>
        <w:t>ИН - 2</w:t>
      </w:r>
    </w:p>
    <w:p w:rsidR="00C57A31" w:rsidRDefault="00C57A31" w:rsidP="00C57A31">
      <w:pPr>
        <w:pStyle w:val="a"/>
      </w:pPr>
      <w:r>
        <w:t xml:space="preserve">24483 2039 201.1 B 56 </w:t>
      </w:r>
      <w:r w:rsidRPr="00C57A31">
        <w:rPr>
          <w:b/>
        </w:rPr>
        <w:t>Biblia</w:t>
      </w:r>
      <w:r>
        <w:t xml:space="preserve"> : To est Pismo Swiete Starego i Niwego Testamentu z Apokryfami.--Nowy przekl. z hebr. i grec.--Warszawa : Brytyjskie i zagraniczne towarzystwo biblijne,1990.--1564s. пол. Pismo Swiete*Священное Писание*Biblia*Библия*Apokryf*Апокриф*Polska*Польша*Stary Testament*Ветхий Завет*Nowy Testament*Новый Завет 2 </w:t>
      </w:r>
    </w:p>
    <w:p w:rsidR="00C57A31" w:rsidRDefault="00C57A31" w:rsidP="00C57A31">
      <w:pPr>
        <w:pStyle w:val="af"/>
      </w:pPr>
      <w:r>
        <w:t>УДК   201.1</w:t>
      </w:r>
    </w:p>
    <w:p w:rsidR="00C57A31" w:rsidRDefault="00C57A31" w:rsidP="00C57A31">
      <w:pPr>
        <w:pStyle w:val="af"/>
      </w:pPr>
      <w:r>
        <w:t>ИН - 1</w:t>
      </w:r>
    </w:p>
    <w:p w:rsidR="00C57A31" w:rsidRDefault="00C57A31" w:rsidP="00C57A31">
      <w:pPr>
        <w:pStyle w:val="a"/>
      </w:pPr>
      <w:r>
        <w:t xml:space="preserve">34768 4885 201.1 B 56 </w:t>
      </w:r>
      <w:r w:rsidRPr="00C57A31">
        <w:rPr>
          <w:b/>
        </w:rPr>
        <w:t>Biblia</w:t>
      </w:r>
      <w:r>
        <w:t xml:space="preserve">.--London,2017.--1233 p. </w:t>
      </w:r>
    </w:p>
    <w:p w:rsidR="00C57A31" w:rsidRDefault="00C57A31" w:rsidP="00C57A31">
      <w:pPr>
        <w:pStyle w:val="af"/>
      </w:pPr>
      <w:r>
        <w:t>УДК   201.1</w:t>
      </w:r>
    </w:p>
    <w:p w:rsidR="001A16C7" w:rsidRDefault="00C57A31" w:rsidP="00C57A31">
      <w:pPr>
        <w:pStyle w:val="af"/>
      </w:pPr>
      <w:r>
        <w:t>ИН - 1</w:t>
      </w:r>
    </w:p>
    <w:p w:rsidR="001A16C7" w:rsidRDefault="001A16C7" w:rsidP="001A16C7">
      <w:pPr>
        <w:pStyle w:val="a"/>
      </w:pPr>
      <w:r>
        <w:t xml:space="preserve">31079 4181 201.1 B 56 </w:t>
      </w:r>
      <w:r w:rsidRPr="001A16C7">
        <w:rPr>
          <w:b/>
        </w:rPr>
        <w:t xml:space="preserve">Biblia </w:t>
      </w:r>
      <w:r>
        <w:t xml:space="preserve">de Estudio del Expositor : Version textual expositora / Jimmy Swagart Swagart Jimmy.--Беларусь : Ministerio de Jimmy Swaggart,2011.--2669p. : il. .--ISBN 978-1-934655-65-8*978-1-934655-79-5 Исп. Библия*Ветхий Завет*Новый Завет Biblia*Antiguo Testamentos*Nuevo Testamentos 4 </w:t>
      </w:r>
    </w:p>
    <w:p w:rsidR="001A16C7" w:rsidRDefault="001A16C7" w:rsidP="001A16C7">
      <w:pPr>
        <w:pStyle w:val="af"/>
      </w:pPr>
      <w:r>
        <w:t>УДК   201.1</w:t>
      </w:r>
    </w:p>
    <w:p w:rsidR="001A16C7" w:rsidRDefault="001A16C7" w:rsidP="001A16C7">
      <w:pPr>
        <w:pStyle w:val="af"/>
      </w:pPr>
      <w:r>
        <w:t>ИН - 1</w:t>
      </w:r>
    </w:p>
    <w:p w:rsidR="001A16C7" w:rsidRDefault="001A16C7" w:rsidP="001A16C7">
      <w:pPr>
        <w:pStyle w:val="a"/>
      </w:pPr>
      <w:r>
        <w:t xml:space="preserve">24286 1907 201.2 B 56 </w:t>
      </w:r>
      <w:r w:rsidRPr="001A16C7">
        <w:rPr>
          <w:b/>
        </w:rPr>
        <w:t xml:space="preserve">Biblia </w:t>
      </w:r>
      <w:r>
        <w:t>sacra : Vulgata / Adiuvantibus B.Fischer OSB, I.Gribomont OSB, H.F.D.Sparks, W.Thiele. Rec. R.Weber OSB Fischer B. OSB, Gribomont I.</w:t>
      </w:r>
      <w:r>
        <w:tab/>
        <w:t xml:space="preserve">OSB, Sparks H.F.D.,Thiele W.--2 verb. </w:t>
      </w:r>
      <w:r w:rsidRPr="001A16C7">
        <w:rPr>
          <w:lang w:val="de-DE"/>
        </w:rPr>
        <w:t xml:space="preserve">Aufl.--Stuttgart : Wuerttembergische Bibelanstalt,1975 T.1 : Genesis-Psalmi.--XXXI,955 p.--ISBN 3-438-05302-0 </w:t>
      </w:r>
      <w:r>
        <w:t>лат</w:t>
      </w:r>
      <w:r w:rsidRPr="001A16C7">
        <w:rPr>
          <w:lang w:val="de-DE"/>
        </w:rPr>
        <w:t xml:space="preserve">. </w:t>
      </w:r>
      <w:r>
        <w:t xml:space="preserve">Bibel* Библия *Vulgatae*Вульгата*Alte Testament*Ветхий Завет 7 </w:t>
      </w:r>
    </w:p>
    <w:p w:rsidR="001A16C7" w:rsidRDefault="001A16C7" w:rsidP="001A16C7">
      <w:pPr>
        <w:pStyle w:val="af"/>
      </w:pPr>
      <w:r>
        <w:t>УДК   201.2</w:t>
      </w:r>
    </w:p>
    <w:p w:rsidR="001A16C7" w:rsidRDefault="001A16C7" w:rsidP="001A16C7">
      <w:pPr>
        <w:pStyle w:val="af"/>
      </w:pPr>
      <w:r>
        <w:t>ИН - 1</w:t>
      </w:r>
    </w:p>
    <w:p w:rsidR="001A16C7" w:rsidRDefault="001A16C7" w:rsidP="001A16C7">
      <w:pPr>
        <w:pStyle w:val="a"/>
      </w:pPr>
      <w:r w:rsidRPr="001A16C7">
        <w:rPr>
          <w:lang w:val="de-DE"/>
        </w:rPr>
        <w:t xml:space="preserve">369 820 201.1 B 56 </w:t>
      </w:r>
      <w:r w:rsidRPr="001A16C7">
        <w:rPr>
          <w:b/>
          <w:lang w:val="de-DE"/>
        </w:rPr>
        <w:t xml:space="preserve">Biblia </w:t>
      </w:r>
      <w:r w:rsidRPr="001A16C7">
        <w:rPr>
          <w:lang w:val="de-DE"/>
        </w:rPr>
        <w:t xml:space="preserve">Sacra : Iuxta Vulgatam Versionem.--Stuttgart : Dutsche Bibelgesellschaft,1994.--1980s. .--ISBN 3-438-05303-9 </w:t>
      </w:r>
      <w:r>
        <w:t>Латин</w:t>
      </w:r>
      <w:r w:rsidRPr="001A16C7">
        <w:rPr>
          <w:lang w:val="de-DE"/>
        </w:rPr>
        <w:t xml:space="preserve">. </w:t>
      </w:r>
      <w:r>
        <w:t xml:space="preserve">Biblia*Библия*Vulgata*Вульгата 7 </w:t>
      </w:r>
    </w:p>
    <w:p w:rsidR="001A16C7" w:rsidRDefault="001A16C7" w:rsidP="001A16C7">
      <w:pPr>
        <w:pStyle w:val="af"/>
      </w:pPr>
      <w:r>
        <w:t>УДК   201.1</w:t>
      </w:r>
    </w:p>
    <w:p w:rsidR="001A16C7" w:rsidRDefault="001A16C7" w:rsidP="001A16C7">
      <w:pPr>
        <w:pStyle w:val="af"/>
      </w:pPr>
      <w:r>
        <w:t>хр - 1</w:t>
      </w:r>
    </w:p>
    <w:p w:rsidR="001A16C7" w:rsidRPr="001A16C7" w:rsidRDefault="001A16C7" w:rsidP="001A16C7">
      <w:pPr>
        <w:pStyle w:val="a"/>
        <w:rPr>
          <w:lang w:val="en-US"/>
        </w:rPr>
      </w:pPr>
      <w:r w:rsidRPr="001A16C7">
        <w:rPr>
          <w:lang w:val="en-US"/>
        </w:rPr>
        <w:t xml:space="preserve">31380 4188 201.1 B 56 </w:t>
      </w:r>
      <w:r w:rsidRPr="001A16C7">
        <w:rPr>
          <w:b/>
          <w:lang w:val="en-US"/>
        </w:rPr>
        <w:t xml:space="preserve">Biblia </w:t>
      </w:r>
      <w:r w:rsidRPr="001A16C7">
        <w:rPr>
          <w:lang w:val="en-US"/>
        </w:rPr>
        <w:t xml:space="preserve">sau Sfinta scriptura a Vechiului si Noului testament. Cu trimiteri : Rumanian Bible.--Belarus : The Bible League,2003.--1223 p. </w:t>
      </w:r>
      <w:r>
        <w:t>румынск</w:t>
      </w:r>
      <w:r w:rsidRPr="001A16C7">
        <w:rPr>
          <w:lang w:val="en-US"/>
        </w:rPr>
        <w:t xml:space="preserve">. </w:t>
      </w:r>
      <w:r>
        <w:t>Ссылки</w:t>
      </w:r>
      <w:r w:rsidRPr="001A16C7">
        <w:rPr>
          <w:lang w:val="en-US"/>
        </w:rPr>
        <w:t>*</w:t>
      </w:r>
      <w:r>
        <w:t>Библия</w:t>
      </w:r>
      <w:r w:rsidRPr="001A16C7">
        <w:rPr>
          <w:lang w:val="en-US"/>
        </w:rPr>
        <w:t>*</w:t>
      </w:r>
      <w:r>
        <w:t>Священное</w:t>
      </w:r>
      <w:r w:rsidRPr="001A16C7">
        <w:rPr>
          <w:lang w:val="en-US"/>
        </w:rPr>
        <w:t xml:space="preserve"> </w:t>
      </w:r>
      <w:r>
        <w:t>Писание</w:t>
      </w:r>
      <w:r w:rsidRPr="001A16C7">
        <w:rPr>
          <w:lang w:val="en-US"/>
        </w:rPr>
        <w:t>*</w:t>
      </w:r>
      <w:r>
        <w:t>Новый</w:t>
      </w:r>
      <w:r w:rsidRPr="001A16C7">
        <w:rPr>
          <w:lang w:val="en-US"/>
        </w:rPr>
        <w:t xml:space="preserve"> </w:t>
      </w:r>
      <w:r>
        <w:t>Завет</w:t>
      </w:r>
      <w:r w:rsidRPr="001A16C7">
        <w:rPr>
          <w:lang w:val="en-US"/>
        </w:rPr>
        <w:t>*</w:t>
      </w:r>
      <w:r>
        <w:t>Ветхий</w:t>
      </w:r>
      <w:r w:rsidRPr="001A16C7">
        <w:rPr>
          <w:lang w:val="en-US"/>
        </w:rPr>
        <w:t xml:space="preserve"> </w:t>
      </w:r>
      <w:r>
        <w:t>Завет</w:t>
      </w:r>
      <w:r w:rsidRPr="001A16C7">
        <w:rPr>
          <w:lang w:val="en-US"/>
        </w:rPr>
        <w:t xml:space="preserve"> Trimiteri*Biblia*Sfanta Scriptura*Noului testament*Vechiul Testament 2 </w:t>
      </w:r>
    </w:p>
    <w:p w:rsidR="001A16C7" w:rsidRDefault="001A16C7" w:rsidP="001A16C7">
      <w:pPr>
        <w:pStyle w:val="af"/>
      </w:pPr>
      <w:r>
        <w:t>УДК   201.1</w:t>
      </w:r>
    </w:p>
    <w:p w:rsidR="001A16C7" w:rsidRDefault="001A16C7" w:rsidP="001A16C7">
      <w:pPr>
        <w:pStyle w:val="af"/>
      </w:pPr>
      <w:r>
        <w:t>ИН - 1</w:t>
      </w:r>
    </w:p>
    <w:p w:rsidR="001A16C7" w:rsidRPr="001A16C7" w:rsidRDefault="001A16C7" w:rsidP="001A16C7">
      <w:pPr>
        <w:pStyle w:val="a"/>
        <w:rPr>
          <w:lang w:val="de-DE"/>
        </w:rPr>
      </w:pPr>
      <w:r w:rsidRPr="001A16C7">
        <w:rPr>
          <w:lang w:val="de-DE"/>
        </w:rPr>
        <w:t xml:space="preserve">25521 3077*3078*3079 201.3 D 23 </w:t>
      </w:r>
      <w:r w:rsidRPr="001A16C7">
        <w:rPr>
          <w:b/>
          <w:lang w:val="de-DE"/>
        </w:rPr>
        <w:t xml:space="preserve">Das  </w:t>
      </w:r>
      <w:r w:rsidRPr="001A16C7">
        <w:rPr>
          <w:lang w:val="de-DE"/>
        </w:rPr>
        <w:t xml:space="preserve">Neue Testament. </w:t>
      </w:r>
      <w:r>
        <w:t>Новый</w:t>
      </w:r>
      <w:r w:rsidRPr="001A16C7">
        <w:rPr>
          <w:lang w:val="de-DE"/>
        </w:rPr>
        <w:t xml:space="preserve"> </w:t>
      </w:r>
      <w:r>
        <w:t>Завет</w:t>
      </w:r>
      <w:r w:rsidRPr="001A16C7">
        <w:rPr>
          <w:lang w:val="de-DE"/>
        </w:rPr>
        <w:t xml:space="preserve"> : Deutsch-russisch. </w:t>
      </w:r>
      <w:r>
        <w:t>Немецко</w:t>
      </w:r>
      <w:r w:rsidRPr="001A16C7">
        <w:rPr>
          <w:lang w:val="de-DE"/>
        </w:rPr>
        <w:t>-</w:t>
      </w:r>
      <w:r>
        <w:t>русский</w:t>
      </w:r>
      <w:r w:rsidRPr="001A16C7">
        <w:rPr>
          <w:lang w:val="de-DE"/>
        </w:rPr>
        <w:t xml:space="preserve">.--Duesseldorf : RB (R. Brockhaus),1994.--570p. .--ISBN 3-417-25637-2 </w:t>
      </w:r>
      <w:r>
        <w:t>Нем</w:t>
      </w:r>
      <w:r w:rsidRPr="001A16C7">
        <w:rPr>
          <w:lang w:val="de-DE"/>
        </w:rPr>
        <w:t>.*</w:t>
      </w:r>
      <w:r>
        <w:t>Рус</w:t>
      </w:r>
      <w:r w:rsidRPr="001A16C7">
        <w:rPr>
          <w:lang w:val="de-DE"/>
        </w:rPr>
        <w:t>. Heilige Schrift*</w:t>
      </w:r>
      <w:r>
        <w:t>Священное</w:t>
      </w:r>
      <w:r w:rsidRPr="001A16C7">
        <w:rPr>
          <w:lang w:val="de-DE"/>
        </w:rPr>
        <w:t xml:space="preserve"> </w:t>
      </w:r>
      <w:r>
        <w:t>Писание</w:t>
      </w:r>
      <w:r w:rsidRPr="001A16C7">
        <w:rPr>
          <w:lang w:val="de-DE"/>
        </w:rPr>
        <w:t>*Neue Testament*</w:t>
      </w:r>
      <w:r>
        <w:t>Новый</w:t>
      </w:r>
      <w:r w:rsidRPr="001A16C7">
        <w:rPr>
          <w:lang w:val="de-DE"/>
        </w:rPr>
        <w:t xml:space="preserve"> </w:t>
      </w:r>
      <w:r>
        <w:t>Завет</w:t>
      </w:r>
      <w:r w:rsidRPr="001A16C7">
        <w:rPr>
          <w:lang w:val="de-DE"/>
        </w:rPr>
        <w:t>*Uebersetzung*</w:t>
      </w:r>
      <w:r>
        <w:t>Перевод</w:t>
      </w:r>
      <w:r w:rsidRPr="001A16C7">
        <w:rPr>
          <w:lang w:val="de-DE"/>
        </w:rPr>
        <w:t>*Bibel*</w:t>
      </w:r>
      <w:r>
        <w:t>Библия</w:t>
      </w:r>
      <w:r w:rsidRPr="001A16C7">
        <w:rPr>
          <w:lang w:val="de-DE"/>
        </w:rPr>
        <w:t xml:space="preserve"> 7 </w:t>
      </w:r>
    </w:p>
    <w:p w:rsidR="001A16C7" w:rsidRDefault="001A16C7" w:rsidP="001A16C7">
      <w:pPr>
        <w:pStyle w:val="af"/>
      </w:pPr>
      <w:r>
        <w:t>УДК   201.3</w:t>
      </w:r>
    </w:p>
    <w:p w:rsidR="001A16C7" w:rsidRDefault="001A16C7" w:rsidP="001A16C7">
      <w:pPr>
        <w:pStyle w:val="af"/>
      </w:pPr>
      <w:r>
        <w:t>ИН - 5</w:t>
      </w:r>
    </w:p>
    <w:p w:rsidR="001A16C7" w:rsidRDefault="001A16C7" w:rsidP="001A16C7">
      <w:pPr>
        <w:pStyle w:val="a"/>
      </w:pPr>
      <w:r>
        <w:t xml:space="preserve">24636 3243 201.2 A 44 </w:t>
      </w:r>
      <w:r w:rsidRPr="001A16C7">
        <w:rPr>
          <w:b/>
        </w:rPr>
        <w:t xml:space="preserve">Das Alte </w:t>
      </w:r>
      <w:r>
        <w:t xml:space="preserve">Testament : Einheitsuebersetzung der Heiligen Schrift.--Stuttgart : Katholischen Bibelanstalt,1974.--1808S. .--ISBN 3-920609-12-3 Bibel*Библия*Heilige Schrift*Священное Писание*Alte Testament*Ветхий Завет*Katholishe Uebersetzung*Перевод католический 2 </w:t>
      </w:r>
    </w:p>
    <w:p w:rsidR="001A16C7" w:rsidRDefault="001A16C7" w:rsidP="001A16C7">
      <w:pPr>
        <w:pStyle w:val="af"/>
      </w:pPr>
      <w:r>
        <w:t>УДК   201.2</w:t>
      </w:r>
    </w:p>
    <w:p w:rsidR="001A16C7" w:rsidRDefault="001A16C7" w:rsidP="001A16C7">
      <w:pPr>
        <w:pStyle w:val="af"/>
      </w:pPr>
      <w:r>
        <w:t>ИН - 1</w:t>
      </w:r>
    </w:p>
    <w:p w:rsidR="001A16C7" w:rsidRPr="001A16C7" w:rsidRDefault="001A16C7" w:rsidP="001A16C7">
      <w:pPr>
        <w:pStyle w:val="a"/>
        <w:rPr>
          <w:lang w:val="de-DE"/>
        </w:rPr>
      </w:pPr>
      <w:r w:rsidRPr="001A16C7">
        <w:rPr>
          <w:lang w:val="de-DE"/>
        </w:rPr>
        <w:t xml:space="preserve">24328 1878*1879*1880 201.3 E 93 </w:t>
      </w:r>
      <w:r w:rsidRPr="001A16C7">
        <w:rPr>
          <w:b/>
          <w:lang w:val="de-DE"/>
        </w:rPr>
        <w:t xml:space="preserve">Das Evangelium </w:t>
      </w:r>
      <w:r w:rsidRPr="001A16C7">
        <w:rPr>
          <w:lang w:val="de-DE"/>
        </w:rPr>
        <w:t xml:space="preserve">des Heiligen Johannes / Uebers. von W.Lauck; Einf. u. Erkl. von C.Maier.--Freiburg im Breisgau : Herder,1948.--82S. </w:t>
      </w:r>
      <w:r>
        <w:t>нем</w:t>
      </w:r>
      <w:r w:rsidRPr="001A16C7">
        <w:rPr>
          <w:lang w:val="de-DE"/>
        </w:rPr>
        <w:t xml:space="preserve">. Heilige </w:t>
      </w:r>
      <w:r w:rsidRPr="001A16C7">
        <w:rPr>
          <w:lang w:val="de-DE"/>
        </w:rPr>
        <w:lastRenderedPageBreak/>
        <w:t>Schrift*</w:t>
      </w:r>
      <w:r>
        <w:t>Священное</w:t>
      </w:r>
      <w:r w:rsidRPr="001A16C7">
        <w:rPr>
          <w:lang w:val="de-DE"/>
        </w:rPr>
        <w:t xml:space="preserve"> </w:t>
      </w:r>
      <w:r>
        <w:t>Писание</w:t>
      </w:r>
      <w:r w:rsidRPr="001A16C7">
        <w:rPr>
          <w:lang w:val="de-DE"/>
        </w:rPr>
        <w:t>*Neue Testament*</w:t>
      </w:r>
      <w:r>
        <w:t>Новый</w:t>
      </w:r>
      <w:r w:rsidRPr="001A16C7">
        <w:rPr>
          <w:lang w:val="de-DE"/>
        </w:rPr>
        <w:t xml:space="preserve"> </w:t>
      </w:r>
      <w:r>
        <w:t>Завет</w:t>
      </w:r>
      <w:r w:rsidRPr="001A16C7">
        <w:rPr>
          <w:lang w:val="de-DE"/>
        </w:rPr>
        <w:t>*Uebersetzung*</w:t>
      </w:r>
      <w:r>
        <w:t>Перевод</w:t>
      </w:r>
      <w:r w:rsidRPr="001A16C7">
        <w:rPr>
          <w:lang w:val="de-DE"/>
        </w:rPr>
        <w:t>*Evangelium*</w:t>
      </w:r>
      <w:r>
        <w:t>Евангелие</w:t>
      </w:r>
      <w:r w:rsidRPr="001A16C7">
        <w:rPr>
          <w:lang w:val="de-DE"/>
        </w:rPr>
        <w:t>*Bibel*</w:t>
      </w:r>
      <w:r>
        <w:t>Библия</w:t>
      </w:r>
      <w:r w:rsidRPr="001A16C7">
        <w:rPr>
          <w:lang w:val="de-DE"/>
        </w:rPr>
        <w:t xml:space="preserve"> 2 </w:t>
      </w:r>
    </w:p>
    <w:p w:rsidR="001A16C7" w:rsidRDefault="001A16C7" w:rsidP="001A16C7">
      <w:pPr>
        <w:pStyle w:val="af"/>
      </w:pPr>
      <w:r>
        <w:t>УДК   201.3</w:t>
      </w:r>
    </w:p>
    <w:p w:rsidR="000C106D" w:rsidRDefault="001A16C7" w:rsidP="001A16C7">
      <w:pPr>
        <w:pStyle w:val="af"/>
      </w:pPr>
      <w:r>
        <w:t>ИН - 4</w:t>
      </w:r>
    </w:p>
    <w:p w:rsidR="000C106D" w:rsidRPr="000C106D" w:rsidRDefault="000C106D" w:rsidP="000C106D">
      <w:pPr>
        <w:pStyle w:val="a"/>
        <w:rPr>
          <w:lang w:val="de-DE"/>
        </w:rPr>
      </w:pPr>
      <w:r w:rsidRPr="000C106D">
        <w:rPr>
          <w:lang w:val="de-DE"/>
        </w:rPr>
        <w:t xml:space="preserve">24339 1889*1890*1891 201.3 D 23 </w:t>
      </w:r>
      <w:r w:rsidRPr="000C106D">
        <w:rPr>
          <w:b/>
          <w:lang w:val="de-DE"/>
        </w:rPr>
        <w:t xml:space="preserve">Das Evangelium </w:t>
      </w:r>
      <w:r w:rsidRPr="000C106D">
        <w:rPr>
          <w:lang w:val="de-DE"/>
        </w:rPr>
        <w:t xml:space="preserve">des Heiligen Markus / Uebers. von W.Lauck; Einf. u. Erkl. von C.Maier.--Freiburg im Breisgau : Herder,1948.--70S. </w:t>
      </w:r>
      <w:r>
        <w:t>нем</w:t>
      </w:r>
      <w:r w:rsidRPr="000C106D">
        <w:rPr>
          <w:lang w:val="de-DE"/>
        </w:rPr>
        <w:t>. Heilige Schrift*</w:t>
      </w:r>
      <w:r>
        <w:t>Священное</w:t>
      </w:r>
      <w:r w:rsidRPr="000C106D">
        <w:rPr>
          <w:lang w:val="de-DE"/>
        </w:rPr>
        <w:t xml:space="preserve"> </w:t>
      </w:r>
      <w:r>
        <w:t>Писание</w:t>
      </w:r>
      <w:r w:rsidRPr="000C106D">
        <w:rPr>
          <w:lang w:val="de-DE"/>
        </w:rPr>
        <w:t>*Neue Testament*</w:t>
      </w:r>
      <w:r>
        <w:t>Новый</w:t>
      </w:r>
      <w:r w:rsidRPr="000C106D">
        <w:rPr>
          <w:lang w:val="de-DE"/>
        </w:rPr>
        <w:t xml:space="preserve"> </w:t>
      </w:r>
      <w:r>
        <w:t>Завет</w:t>
      </w:r>
      <w:r w:rsidRPr="000C106D">
        <w:rPr>
          <w:lang w:val="de-DE"/>
        </w:rPr>
        <w:t>*Uebersetzung*</w:t>
      </w:r>
      <w:r>
        <w:t>Перевод</w:t>
      </w:r>
      <w:r w:rsidRPr="000C106D">
        <w:rPr>
          <w:lang w:val="de-DE"/>
        </w:rPr>
        <w:t>*Evangelium*</w:t>
      </w:r>
      <w:r>
        <w:t>Евангелие</w:t>
      </w:r>
      <w:r w:rsidRPr="000C106D">
        <w:rPr>
          <w:lang w:val="de-DE"/>
        </w:rPr>
        <w:t>*Biblia*</w:t>
      </w:r>
      <w:r>
        <w:t>Библия</w:t>
      </w:r>
      <w:r w:rsidRPr="000C106D">
        <w:rPr>
          <w:lang w:val="de-DE"/>
        </w:rPr>
        <w:t xml:space="preserve"> 2 </w:t>
      </w:r>
    </w:p>
    <w:p w:rsidR="000C106D" w:rsidRDefault="000C106D" w:rsidP="000C106D">
      <w:pPr>
        <w:pStyle w:val="af"/>
      </w:pPr>
      <w:r>
        <w:t>УДК   201.3</w:t>
      </w:r>
    </w:p>
    <w:p w:rsidR="000C106D" w:rsidRDefault="000C106D" w:rsidP="000C106D">
      <w:pPr>
        <w:pStyle w:val="af"/>
      </w:pPr>
      <w:r>
        <w:t>ИН - 5</w:t>
      </w:r>
    </w:p>
    <w:p w:rsidR="000C106D" w:rsidRPr="000C106D" w:rsidRDefault="000C106D" w:rsidP="000C106D">
      <w:pPr>
        <w:pStyle w:val="a"/>
        <w:rPr>
          <w:lang w:val="de-DE"/>
        </w:rPr>
      </w:pPr>
      <w:r w:rsidRPr="000C106D">
        <w:rPr>
          <w:lang w:val="de-DE"/>
        </w:rPr>
        <w:t xml:space="preserve">26231 1882*1883*1884 201.3 D 23 </w:t>
      </w:r>
      <w:r w:rsidRPr="000C106D">
        <w:rPr>
          <w:b/>
          <w:lang w:val="de-DE"/>
        </w:rPr>
        <w:t xml:space="preserve">Das Evangelium </w:t>
      </w:r>
      <w:r w:rsidRPr="000C106D">
        <w:rPr>
          <w:lang w:val="de-DE"/>
        </w:rPr>
        <w:t xml:space="preserve">des Heiligen Lukas / Uebers. von W.Bartelt; Einf. u. Erkl. von C.Maier.--Freiburg im Breisgau : Herder,1948.--98S. </w:t>
      </w:r>
      <w:r>
        <w:t>нем</w:t>
      </w:r>
      <w:r w:rsidRPr="000C106D">
        <w:rPr>
          <w:lang w:val="de-DE"/>
        </w:rPr>
        <w:t>. Heilige Schrift*</w:t>
      </w:r>
      <w:r>
        <w:t>Священное</w:t>
      </w:r>
      <w:r w:rsidRPr="000C106D">
        <w:rPr>
          <w:lang w:val="de-DE"/>
        </w:rPr>
        <w:t xml:space="preserve"> </w:t>
      </w:r>
      <w:r>
        <w:t>Писание</w:t>
      </w:r>
      <w:r w:rsidRPr="000C106D">
        <w:rPr>
          <w:lang w:val="de-DE"/>
        </w:rPr>
        <w:t>*Neue Testament*</w:t>
      </w:r>
      <w:r>
        <w:t>Новый</w:t>
      </w:r>
      <w:r w:rsidRPr="000C106D">
        <w:rPr>
          <w:lang w:val="de-DE"/>
        </w:rPr>
        <w:t xml:space="preserve"> </w:t>
      </w:r>
      <w:r>
        <w:t>Завет</w:t>
      </w:r>
      <w:r w:rsidRPr="000C106D">
        <w:rPr>
          <w:lang w:val="de-DE"/>
        </w:rPr>
        <w:t>*Uebersetzung*</w:t>
      </w:r>
      <w:r>
        <w:t>Перевод</w:t>
      </w:r>
      <w:r w:rsidRPr="000C106D">
        <w:rPr>
          <w:lang w:val="de-DE"/>
        </w:rPr>
        <w:t>*Evangelium*</w:t>
      </w:r>
      <w:r>
        <w:t>Евангелие</w:t>
      </w:r>
      <w:r w:rsidRPr="000C106D">
        <w:rPr>
          <w:lang w:val="de-DE"/>
        </w:rPr>
        <w:t>*Bibel*</w:t>
      </w:r>
      <w:r>
        <w:t>Библия</w:t>
      </w:r>
      <w:r w:rsidRPr="000C106D">
        <w:rPr>
          <w:lang w:val="de-DE"/>
        </w:rPr>
        <w:t xml:space="preserve"> 2 </w:t>
      </w:r>
    </w:p>
    <w:p w:rsidR="000C106D" w:rsidRDefault="000C106D" w:rsidP="000C106D">
      <w:pPr>
        <w:pStyle w:val="af"/>
      </w:pPr>
      <w:r>
        <w:t>УДК   201.3</w:t>
      </w:r>
    </w:p>
    <w:p w:rsidR="000C106D" w:rsidRDefault="000C106D" w:rsidP="000C106D">
      <w:pPr>
        <w:pStyle w:val="af"/>
      </w:pPr>
      <w:r>
        <w:t>ИН - 7</w:t>
      </w:r>
    </w:p>
    <w:p w:rsidR="000C106D" w:rsidRPr="000C106D" w:rsidRDefault="000C106D" w:rsidP="000C106D">
      <w:pPr>
        <w:pStyle w:val="a"/>
        <w:rPr>
          <w:lang w:val="de-DE"/>
        </w:rPr>
      </w:pPr>
      <w:r w:rsidRPr="000C106D">
        <w:rPr>
          <w:lang w:val="de-DE"/>
        </w:rPr>
        <w:t xml:space="preserve">26232 1894*1895*1896 201.3 D 23 </w:t>
      </w:r>
      <w:r w:rsidRPr="000C106D">
        <w:rPr>
          <w:b/>
          <w:lang w:val="de-DE"/>
        </w:rPr>
        <w:t xml:space="preserve">Das Evangelium </w:t>
      </w:r>
      <w:r w:rsidRPr="000C106D">
        <w:rPr>
          <w:lang w:val="de-DE"/>
        </w:rPr>
        <w:t xml:space="preserve">des Heiligen Lukas / Uebers. von W.Lauck; Einf. u. Erkl. von C.Maier.--Freiburg im Breisgau : Herder,1948.--102S. </w:t>
      </w:r>
      <w:r>
        <w:t>нем</w:t>
      </w:r>
      <w:r w:rsidRPr="000C106D">
        <w:rPr>
          <w:lang w:val="de-DE"/>
        </w:rPr>
        <w:t>. Heilige Schrift*</w:t>
      </w:r>
      <w:r>
        <w:t>Священное</w:t>
      </w:r>
      <w:r w:rsidRPr="000C106D">
        <w:rPr>
          <w:lang w:val="de-DE"/>
        </w:rPr>
        <w:t xml:space="preserve"> </w:t>
      </w:r>
      <w:r>
        <w:t>Писание</w:t>
      </w:r>
      <w:r w:rsidRPr="000C106D">
        <w:rPr>
          <w:lang w:val="de-DE"/>
        </w:rPr>
        <w:t>*Neue Testament*</w:t>
      </w:r>
      <w:r>
        <w:t>Новый</w:t>
      </w:r>
      <w:r w:rsidRPr="000C106D">
        <w:rPr>
          <w:lang w:val="de-DE"/>
        </w:rPr>
        <w:t xml:space="preserve"> </w:t>
      </w:r>
      <w:r>
        <w:t>Завет</w:t>
      </w:r>
      <w:r w:rsidRPr="000C106D">
        <w:rPr>
          <w:lang w:val="de-DE"/>
        </w:rPr>
        <w:t>*Uebersetzung*</w:t>
      </w:r>
      <w:r>
        <w:t>Перевод</w:t>
      </w:r>
      <w:r w:rsidRPr="000C106D">
        <w:rPr>
          <w:lang w:val="de-DE"/>
        </w:rPr>
        <w:t>*Evangelium*</w:t>
      </w:r>
      <w:r>
        <w:t>Евангелие</w:t>
      </w:r>
      <w:r w:rsidRPr="000C106D">
        <w:rPr>
          <w:lang w:val="de-DE"/>
        </w:rPr>
        <w:t>*Bibel*</w:t>
      </w:r>
      <w:r>
        <w:t>Библия</w:t>
      </w:r>
      <w:r w:rsidRPr="000C106D">
        <w:rPr>
          <w:lang w:val="de-DE"/>
        </w:rPr>
        <w:t xml:space="preserve"> 2 </w:t>
      </w:r>
    </w:p>
    <w:p w:rsidR="000C106D" w:rsidRDefault="000C106D" w:rsidP="000C106D">
      <w:pPr>
        <w:pStyle w:val="af"/>
      </w:pPr>
      <w:r>
        <w:t>УДК   201.3</w:t>
      </w:r>
    </w:p>
    <w:p w:rsidR="000C106D" w:rsidRDefault="000C106D" w:rsidP="000C106D">
      <w:pPr>
        <w:pStyle w:val="af"/>
      </w:pPr>
      <w:r>
        <w:t>ИН - 5</w:t>
      </w:r>
    </w:p>
    <w:p w:rsidR="000C106D" w:rsidRDefault="000C106D" w:rsidP="000C106D">
      <w:pPr>
        <w:pStyle w:val="a"/>
      </w:pPr>
      <w:r w:rsidRPr="000C106D">
        <w:rPr>
          <w:lang w:val="de-DE"/>
        </w:rPr>
        <w:t xml:space="preserve">34110 4822 201.3 D 23 </w:t>
      </w:r>
      <w:r w:rsidRPr="000C106D">
        <w:rPr>
          <w:b/>
          <w:lang w:val="de-DE"/>
        </w:rPr>
        <w:t xml:space="preserve">Das Evangelium </w:t>
      </w:r>
      <w:r w:rsidRPr="000C106D">
        <w:rPr>
          <w:lang w:val="de-DE"/>
        </w:rPr>
        <w:t xml:space="preserve">des Heiligen Johanes / Ubersetzung des Textes von Willibald Lauck Lauck Willibald : Verlag herder Freiburg im Breisgau,1948.--80 p. Deut. </w:t>
      </w:r>
      <w:r>
        <w:t xml:space="preserve">Evangelium*Neues Testament*Johannes Евангелие*Новый Завет*Иоанн 2 </w:t>
      </w:r>
    </w:p>
    <w:p w:rsidR="000C106D" w:rsidRDefault="000C106D" w:rsidP="000C106D">
      <w:pPr>
        <w:pStyle w:val="af"/>
      </w:pPr>
      <w:r>
        <w:t>УДК   201.3</w:t>
      </w:r>
    </w:p>
    <w:p w:rsidR="000C106D" w:rsidRDefault="000C106D" w:rsidP="000C106D">
      <w:pPr>
        <w:pStyle w:val="af"/>
      </w:pPr>
      <w:r>
        <w:t>ИН - 1</w:t>
      </w:r>
    </w:p>
    <w:p w:rsidR="000C106D" w:rsidRPr="000C106D" w:rsidRDefault="000C106D" w:rsidP="000C106D">
      <w:pPr>
        <w:pStyle w:val="a"/>
        <w:rPr>
          <w:lang w:val="de-DE"/>
        </w:rPr>
      </w:pPr>
      <w:r w:rsidRPr="000C106D">
        <w:rPr>
          <w:lang w:val="de-DE"/>
        </w:rPr>
        <w:t xml:space="preserve">31440 4187 201.3 N 48 </w:t>
      </w:r>
      <w:r w:rsidRPr="000C106D">
        <w:rPr>
          <w:b/>
          <w:lang w:val="de-DE"/>
        </w:rPr>
        <w:t xml:space="preserve">Das Neue </w:t>
      </w:r>
      <w:r w:rsidRPr="000C106D">
        <w:rPr>
          <w:lang w:val="de-DE"/>
        </w:rPr>
        <w:t xml:space="preserve">Testament, Le Nouveau Testament.  The New Testament : Internationaler Gideonbund,1998.--960 S. </w:t>
      </w:r>
      <w:r>
        <w:t>нем</w:t>
      </w:r>
      <w:r w:rsidRPr="000C106D">
        <w:rPr>
          <w:lang w:val="de-DE"/>
        </w:rPr>
        <w:t>.*</w:t>
      </w:r>
      <w:r>
        <w:t>фр</w:t>
      </w:r>
      <w:r w:rsidRPr="000C106D">
        <w:rPr>
          <w:lang w:val="de-DE"/>
        </w:rPr>
        <w:t>.*</w:t>
      </w:r>
      <w:r>
        <w:t>англ</w:t>
      </w:r>
      <w:r w:rsidRPr="000C106D">
        <w:rPr>
          <w:lang w:val="de-DE"/>
        </w:rPr>
        <w:t xml:space="preserve">. </w:t>
      </w:r>
      <w:r>
        <w:t>Новый</w:t>
      </w:r>
      <w:r w:rsidRPr="000C106D">
        <w:rPr>
          <w:lang w:val="de-DE"/>
        </w:rPr>
        <w:t xml:space="preserve"> </w:t>
      </w:r>
      <w:r>
        <w:t>Завет</w:t>
      </w:r>
      <w:r w:rsidRPr="000C106D">
        <w:rPr>
          <w:lang w:val="de-DE"/>
        </w:rPr>
        <w:t>*</w:t>
      </w:r>
      <w:r>
        <w:t>Евангелие</w:t>
      </w:r>
      <w:r w:rsidRPr="000C106D">
        <w:rPr>
          <w:lang w:val="de-DE"/>
        </w:rPr>
        <w:t>*</w:t>
      </w:r>
      <w:r>
        <w:t>Послания</w:t>
      </w:r>
      <w:r w:rsidRPr="000C106D">
        <w:rPr>
          <w:lang w:val="de-DE"/>
        </w:rPr>
        <w:t>*</w:t>
      </w:r>
      <w:r>
        <w:t>Апокалипсис</w:t>
      </w:r>
      <w:r w:rsidRPr="000C106D">
        <w:rPr>
          <w:lang w:val="de-DE"/>
        </w:rPr>
        <w:t>*</w:t>
      </w:r>
      <w:r>
        <w:t>Священное</w:t>
      </w:r>
      <w:r w:rsidRPr="000C106D">
        <w:rPr>
          <w:lang w:val="de-DE"/>
        </w:rPr>
        <w:t xml:space="preserve"> </w:t>
      </w:r>
      <w:r>
        <w:t>Писание</w:t>
      </w:r>
      <w:r w:rsidRPr="000C106D">
        <w:rPr>
          <w:lang w:val="de-DE"/>
        </w:rPr>
        <w:t>*</w:t>
      </w:r>
      <w:r>
        <w:t>Библия</w:t>
      </w:r>
      <w:r w:rsidRPr="000C106D">
        <w:rPr>
          <w:lang w:val="de-DE"/>
        </w:rPr>
        <w:t xml:space="preserve"> Le Nouveau Testament*Evangile*Actes*Epitre*Apocalypse*Ecriture Sainte*Bible*Das Neue Testament*Evangelium*Apostelgeschichte*Epistel* Apokalypse*Heilige Schrift*Bibel*The New Testament*Gospel*Acts*Epistle*Apocalypse*Holy Scripture*Bible 2 </w:t>
      </w:r>
    </w:p>
    <w:p w:rsidR="000C106D" w:rsidRDefault="000C106D" w:rsidP="000C106D">
      <w:pPr>
        <w:pStyle w:val="af"/>
      </w:pPr>
      <w:r>
        <w:t>УДК   201.3</w:t>
      </w:r>
    </w:p>
    <w:p w:rsidR="000C106D" w:rsidRDefault="000C106D" w:rsidP="000C106D">
      <w:pPr>
        <w:pStyle w:val="af"/>
      </w:pPr>
      <w:r>
        <w:t>ИН - 1</w:t>
      </w:r>
    </w:p>
    <w:p w:rsidR="000C106D" w:rsidRPr="000C106D" w:rsidRDefault="000C106D" w:rsidP="000C106D">
      <w:pPr>
        <w:pStyle w:val="a"/>
        <w:rPr>
          <w:lang w:val="de-DE"/>
        </w:rPr>
      </w:pPr>
      <w:r w:rsidRPr="000C106D">
        <w:rPr>
          <w:lang w:val="de-DE"/>
        </w:rPr>
        <w:t xml:space="preserve">31469 4208 201.3 D 23 </w:t>
      </w:r>
      <w:r w:rsidRPr="000C106D">
        <w:rPr>
          <w:b/>
          <w:lang w:val="de-DE"/>
        </w:rPr>
        <w:t xml:space="preserve">Das Neue </w:t>
      </w:r>
      <w:r w:rsidRPr="000C106D">
        <w:rPr>
          <w:lang w:val="de-DE"/>
        </w:rPr>
        <w:t>Testament : Ubersetzt und erlautert von P. Dr. Konstantin Rosch / Ubersetzt und erlautert von P. Dr. Konstantin Rosch ; Neu bearbeitet von P. Dr. Kapistran Bott Rosch P. Dr. Konstantin*Bott P. Dr. Kapistran.--Neu bearbeitet.--Munchen-Paderborn-Wien : Verlag Ferdinand Schoningh,1967.--533</w:t>
      </w:r>
      <w:r>
        <w:t>с</w:t>
      </w:r>
      <w:r w:rsidRPr="000C106D">
        <w:rPr>
          <w:lang w:val="de-DE"/>
        </w:rPr>
        <w:t xml:space="preserve">. : ill. </w:t>
      </w:r>
      <w:r>
        <w:t>нем</w:t>
      </w:r>
      <w:r w:rsidRPr="000C106D">
        <w:rPr>
          <w:lang w:val="de-DE"/>
        </w:rPr>
        <w:t xml:space="preserve">. </w:t>
      </w:r>
      <w:r>
        <w:t>Новый</w:t>
      </w:r>
      <w:r w:rsidRPr="000C106D">
        <w:rPr>
          <w:lang w:val="de-DE"/>
        </w:rPr>
        <w:t xml:space="preserve"> </w:t>
      </w:r>
      <w:r>
        <w:t>Завет</w:t>
      </w:r>
      <w:r w:rsidRPr="000C106D">
        <w:rPr>
          <w:lang w:val="de-DE"/>
        </w:rPr>
        <w:t>*</w:t>
      </w:r>
      <w:r>
        <w:t>Библия</w:t>
      </w:r>
      <w:r w:rsidRPr="000C106D">
        <w:rPr>
          <w:lang w:val="de-DE"/>
        </w:rPr>
        <w:t>*</w:t>
      </w:r>
      <w:r>
        <w:t>Толкование</w:t>
      </w:r>
      <w:r w:rsidRPr="000C106D">
        <w:rPr>
          <w:lang w:val="de-DE"/>
        </w:rPr>
        <w:t>*</w:t>
      </w:r>
      <w:r>
        <w:t>Евангелие</w:t>
      </w:r>
      <w:r w:rsidRPr="000C106D">
        <w:rPr>
          <w:lang w:val="de-DE"/>
        </w:rPr>
        <w:t xml:space="preserve"> Neues Testament*Bibel*Interpretation*Evangelium 2 </w:t>
      </w:r>
    </w:p>
    <w:p w:rsidR="000C106D" w:rsidRDefault="000C106D" w:rsidP="000C106D">
      <w:pPr>
        <w:pStyle w:val="af"/>
      </w:pPr>
      <w:r>
        <w:t>УДК   201.3 + 270.11</w:t>
      </w:r>
    </w:p>
    <w:p w:rsidR="000C106D" w:rsidRDefault="000C106D" w:rsidP="000C106D">
      <w:pPr>
        <w:pStyle w:val="af"/>
      </w:pPr>
      <w:r>
        <w:t>ИН - 1</w:t>
      </w:r>
    </w:p>
    <w:p w:rsidR="000C106D" w:rsidRPr="000C106D" w:rsidRDefault="000C106D" w:rsidP="000C106D">
      <w:pPr>
        <w:pStyle w:val="a"/>
        <w:rPr>
          <w:lang w:val="de-DE"/>
        </w:rPr>
      </w:pPr>
      <w:r w:rsidRPr="000C106D">
        <w:rPr>
          <w:lang w:val="de-DE"/>
        </w:rPr>
        <w:t xml:space="preserve">1237 201.1 B 56 </w:t>
      </w:r>
      <w:r w:rsidRPr="000C106D">
        <w:rPr>
          <w:b/>
          <w:lang w:val="de-DE"/>
        </w:rPr>
        <w:t>Die Bibel</w:t>
      </w:r>
      <w:r w:rsidRPr="000C106D">
        <w:rPr>
          <w:lang w:val="de-DE"/>
        </w:rPr>
        <w:t xml:space="preserve"> : Oder die ganze Heilige Schrift des Alten und Neuen Testaments nach der Ubersetzung Martin Luthers.--Stuttgart : Wurttembergische Bibelanstalt,1972.--318, 31 S </w:t>
      </w:r>
      <w:r>
        <w:t>Дар</w:t>
      </w:r>
      <w:r w:rsidRPr="000C106D">
        <w:rPr>
          <w:lang w:val="de-DE"/>
        </w:rPr>
        <w:t xml:space="preserve"> .--ISBN 3-438-01221-9(Linson schw*3-438-01222-7(Linson farb*3-438-01224-3 (Plastik) </w:t>
      </w:r>
      <w:r>
        <w:t>нем</w:t>
      </w:r>
      <w:r w:rsidRPr="000C106D">
        <w:rPr>
          <w:lang w:val="de-DE"/>
        </w:rPr>
        <w:t xml:space="preserve">. </w:t>
      </w:r>
      <w:r>
        <w:t xml:space="preserve">Библеистика*Библия 571 хр. LIT6 </w:t>
      </w:r>
    </w:p>
    <w:p w:rsidR="000C106D" w:rsidRDefault="000C106D" w:rsidP="000C106D">
      <w:pPr>
        <w:pStyle w:val="af"/>
      </w:pPr>
      <w:r>
        <w:t>УДК   201.1</w:t>
      </w:r>
    </w:p>
    <w:p w:rsidR="00192997" w:rsidRDefault="000C106D" w:rsidP="000C106D">
      <w:pPr>
        <w:pStyle w:val="af"/>
      </w:pPr>
      <w:r>
        <w:t>хр - 1</w:t>
      </w:r>
    </w:p>
    <w:p w:rsidR="00192997" w:rsidRPr="000C106D" w:rsidRDefault="00192997" w:rsidP="00192997">
      <w:pPr>
        <w:pStyle w:val="a"/>
        <w:rPr>
          <w:lang w:val="de-DE"/>
        </w:rPr>
      </w:pPr>
      <w:r w:rsidRPr="00192997">
        <w:rPr>
          <w:lang w:val="de-DE"/>
        </w:rPr>
        <w:lastRenderedPageBreak/>
        <w:t xml:space="preserve">24309 1934 201.1 B 56 </w:t>
      </w:r>
      <w:r w:rsidRPr="00192997">
        <w:rPr>
          <w:b/>
          <w:lang w:val="de-DE"/>
        </w:rPr>
        <w:t>Die Bibel</w:t>
      </w:r>
      <w:r w:rsidRPr="00192997">
        <w:rPr>
          <w:lang w:val="de-DE"/>
        </w:rPr>
        <w:t xml:space="preserve"> : Altes und Neues Testament. Einheitsuebersetzung.--Freiburg; Basel; Wien : Herder,1980.--XI,1452S. : K. .--ISBN 3-451-18988-7 Gebunden*3-451-19998-X Paperback*3-451-199998 Leder Goldschnitt </w:t>
      </w:r>
      <w:r>
        <w:t>нем</w:t>
      </w:r>
      <w:r w:rsidRPr="00192997">
        <w:rPr>
          <w:lang w:val="de-DE"/>
        </w:rPr>
        <w:t>. Bibel*</w:t>
      </w:r>
      <w:r>
        <w:t>Библия</w:t>
      </w:r>
      <w:r w:rsidRPr="00192997">
        <w:rPr>
          <w:lang w:val="de-DE"/>
        </w:rPr>
        <w:t>*Alte Testament*</w:t>
      </w:r>
      <w:r>
        <w:t>Ветхий</w:t>
      </w:r>
      <w:r w:rsidRPr="00192997">
        <w:rPr>
          <w:lang w:val="de-DE"/>
        </w:rPr>
        <w:t xml:space="preserve"> </w:t>
      </w:r>
      <w:r>
        <w:t>Завет</w:t>
      </w:r>
      <w:r w:rsidRPr="00192997">
        <w:rPr>
          <w:lang w:val="de-DE"/>
        </w:rPr>
        <w:t>*Neue Testament*</w:t>
      </w:r>
      <w:r>
        <w:t>Новый</w:t>
      </w:r>
      <w:r w:rsidRPr="00192997">
        <w:rPr>
          <w:lang w:val="de-DE"/>
        </w:rPr>
        <w:t xml:space="preserve"> </w:t>
      </w:r>
      <w:r>
        <w:t>Завет</w:t>
      </w:r>
      <w:r w:rsidRPr="00192997">
        <w:rPr>
          <w:lang w:val="de-DE"/>
        </w:rPr>
        <w:t>*Katholizismus*</w:t>
      </w:r>
      <w:r>
        <w:t>Католицизм</w:t>
      </w:r>
      <w:r w:rsidRPr="00192997">
        <w:rPr>
          <w:lang w:val="de-DE"/>
        </w:rPr>
        <w:t xml:space="preserve"> 7 </w:t>
      </w:r>
    </w:p>
    <w:p w:rsidR="00192997" w:rsidRDefault="00192997" w:rsidP="00192997">
      <w:pPr>
        <w:pStyle w:val="af"/>
      </w:pPr>
      <w:r>
        <w:t>УДК   201.1</w:t>
      </w:r>
    </w:p>
    <w:p w:rsidR="00192997" w:rsidRDefault="00192997" w:rsidP="00192997">
      <w:pPr>
        <w:pStyle w:val="af"/>
      </w:pPr>
      <w:r>
        <w:t>ИН - 1</w:t>
      </w:r>
    </w:p>
    <w:p w:rsidR="00192997" w:rsidRPr="000C106D" w:rsidRDefault="00192997" w:rsidP="00192997">
      <w:pPr>
        <w:pStyle w:val="a"/>
        <w:rPr>
          <w:lang w:val="de-DE"/>
        </w:rPr>
      </w:pPr>
      <w:r w:rsidRPr="00192997">
        <w:rPr>
          <w:lang w:val="de-DE"/>
        </w:rPr>
        <w:t xml:space="preserve">27905 3941 201.1 B 56 </w:t>
      </w:r>
      <w:r w:rsidRPr="00192997">
        <w:rPr>
          <w:b/>
          <w:lang w:val="de-DE"/>
        </w:rPr>
        <w:t>Die Bibel</w:t>
      </w:r>
      <w:r w:rsidRPr="00192997">
        <w:rPr>
          <w:lang w:val="de-DE"/>
        </w:rPr>
        <w:t xml:space="preserve"> : Altes und Neues Testament. Einheitsuebersetzung.--Freiburg; Basel; Wien : Herder,1980.--XI,1452S. : K. .--ISBN 3-451-18988-7 </w:t>
      </w:r>
      <w:r>
        <w:t>нем</w:t>
      </w:r>
      <w:r w:rsidRPr="00192997">
        <w:rPr>
          <w:lang w:val="de-DE"/>
        </w:rPr>
        <w:t>. Bibel*</w:t>
      </w:r>
      <w:r>
        <w:t>Библия</w:t>
      </w:r>
      <w:r w:rsidRPr="00192997">
        <w:rPr>
          <w:lang w:val="de-DE"/>
        </w:rPr>
        <w:t>*Altes Testament*</w:t>
      </w:r>
      <w:r>
        <w:t>Ветхий</w:t>
      </w:r>
      <w:r w:rsidRPr="00192997">
        <w:rPr>
          <w:lang w:val="de-DE"/>
        </w:rPr>
        <w:t xml:space="preserve"> </w:t>
      </w:r>
      <w:r>
        <w:t>Завет</w:t>
      </w:r>
      <w:r w:rsidRPr="00192997">
        <w:rPr>
          <w:lang w:val="de-DE"/>
        </w:rPr>
        <w:t>*Neues Testament*</w:t>
      </w:r>
      <w:r>
        <w:t>Новый</w:t>
      </w:r>
      <w:r w:rsidRPr="00192997">
        <w:rPr>
          <w:lang w:val="de-DE"/>
        </w:rPr>
        <w:t xml:space="preserve"> </w:t>
      </w:r>
      <w:r>
        <w:t>Завет</w:t>
      </w:r>
      <w:r w:rsidRPr="00192997">
        <w:rPr>
          <w:lang w:val="de-DE"/>
        </w:rPr>
        <w:t>*Katholizismus*</w:t>
      </w:r>
      <w:r>
        <w:t>Католицизм</w:t>
      </w:r>
      <w:r w:rsidRPr="00192997">
        <w:rPr>
          <w:lang w:val="de-DE"/>
        </w:rPr>
        <w:t xml:space="preserve"> 7 </w:t>
      </w:r>
    </w:p>
    <w:p w:rsidR="00192997" w:rsidRDefault="00192997" w:rsidP="00192997">
      <w:pPr>
        <w:pStyle w:val="af"/>
      </w:pPr>
      <w:r>
        <w:t>УДК   201.1</w:t>
      </w:r>
    </w:p>
    <w:p w:rsidR="00192997" w:rsidRDefault="00192997" w:rsidP="00192997">
      <w:pPr>
        <w:pStyle w:val="af"/>
      </w:pPr>
      <w:r>
        <w:t>ИН - 1</w:t>
      </w:r>
    </w:p>
    <w:p w:rsidR="00192997" w:rsidRPr="000C106D" w:rsidRDefault="00192997" w:rsidP="00192997">
      <w:pPr>
        <w:pStyle w:val="a"/>
        <w:rPr>
          <w:lang w:val="de-DE"/>
        </w:rPr>
      </w:pPr>
      <w:r w:rsidRPr="00192997">
        <w:rPr>
          <w:lang w:val="de-DE"/>
        </w:rPr>
        <w:t xml:space="preserve">32121 4297 201.1 B 56 </w:t>
      </w:r>
      <w:r w:rsidRPr="00192997">
        <w:rPr>
          <w:b/>
          <w:lang w:val="de-DE"/>
        </w:rPr>
        <w:t>Die Bibel</w:t>
      </w:r>
      <w:r w:rsidRPr="00192997">
        <w:rPr>
          <w:lang w:val="de-DE"/>
        </w:rPr>
        <w:t xml:space="preserve"> : Das Alte Testaments Schlachter  Ubersetzung - Version 2000. Das Neue  Testaments und die Psalmen Neue Genfer Ubersetzung.--3. Auflage.--Germany : Genfer  Bibelgesellschaft ; Bolanz Verlag,2013.--975 S. .--ISBN 978-2-608-26301-8 Genfer  Bibelgesellschaft*978-3-86603-238-5 Bolanz Verlag </w:t>
      </w:r>
      <w:r>
        <w:t>нем</w:t>
      </w:r>
      <w:r w:rsidRPr="00192997">
        <w:rPr>
          <w:lang w:val="de-DE"/>
        </w:rPr>
        <w:t xml:space="preserve">. </w:t>
      </w:r>
      <w:r>
        <w:t>Библия</w:t>
      </w:r>
      <w:r w:rsidRPr="00192997">
        <w:rPr>
          <w:lang w:val="de-DE"/>
        </w:rPr>
        <w:t>*</w:t>
      </w:r>
      <w:r>
        <w:t>Ветхий</w:t>
      </w:r>
      <w:r w:rsidRPr="00192997">
        <w:rPr>
          <w:lang w:val="de-DE"/>
        </w:rPr>
        <w:t xml:space="preserve"> </w:t>
      </w:r>
      <w:r>
        <w:t>Завет</w:t>
      </w:r>
      <w:r w:rsidRPr="00192997">
        <w:rPr>
          <w:lang w:val="de-DE"/>
        </w:rPr>
        <w:t>*</w:t>
      </w:r>
      <w:r>
        <w:t>Новый</w:t>
      </w:r>
      <w:r w:rsidRPr="00192997">
        <w:rPr>
          <w:lang w:val="de-DE"/>
        </w:rPr>
        <w:t xml:space="preserve"> </w:t>
      </w:r>
      <w:r>
        <w:t>Завет</w:t>
      </w:r>
      <w:r w:rsidRPr="00192997">
        <w:rPr>
          <w:lang w:val="de-DE"/>
        </w:rPr>
        <w:t>*</w:t>
      </w:r>
      <w:r>
        <w:t>Псалмы</w:t>
      </w:r>
      <w:r w:rsidRPr="00192997">
        <w:rPr>
          <w:lang w:val="de-DE"/>
        </w:rPr>
        <w:t xml:space="preserve"> Die Bibel*Altes Testament*Neues  Testament*Psalmen 2 </w:t>
      </w:r>
    </w:p>
    <w:p w:rsidR="00192997" w:rsidRDefault="00192997" w:rsidP="00192997">
      <w:pPr>
        <w:pStyle w:val="af"/>
      </w:pPr>
      <w:r>
        <w:t>УДК   201.1</w:t>
      </w:r>
    </w:p>
    <w:p w:rsidR="00192997" w:rsidRDefault="00192997" w:rsidP="00192997">
      <w:pPr>
        <w:pStyle w:val="af"/>
      </w:pPr>
      <w:r>
        <w:t>ИН - 1</w:t>
      </w:r>
    </w:p>
    <w:p w:rsidR="00192997" w:rsidRPr="000C106D" w:rsidRDefault="00192997" w:rsidP="00192997">
      <w:pPr>
        <w:pStyle w:val="a"/>
        <w:rPr>
          <w:lang w:val="de-DE"/>
        </w:rPr>
      </w:pPr>
      <w:r w:rsidRPr="00192997">
        <w:rPr>
          <w:lang w:val="de-DE"/>
        </w:rPr>
        <w:t xml:space="preserve">31701 4271 201.1 B 56 </w:t>
      </w:r>
      <w:r w:rsidRPr="00192997">
        <w:rPr>
          <w:b/>
          <w:lang w:val="de-DE"/>
        </w:rPr>
        <w:t xml:space="preserve">Die Bibel </w:t>
      </w:r>
      <w:r w:rsidRPr="00192997">
        <w:rPr>
          <w:lang w:val="de-DE"/>
        </w:rPr>
        <w:t xml:space="preserve">in heutigem Deutsch : Die Gute Nachright des Alten und Neuen Testaments ohne die Spatschriften des Alten Testaments (Deuterokanonische Schriften/Apokriphen).--Germany : Deutsche Bibelgesellschaft,1994.--360s. .--ISBN 3-438-01811-X*3-460-61811-6 </w:t>
      </w:r>
      <w:r>
        <w:t>нем</w:t>
      </w:r>
      <w:r w:rsidRPr="00192997">
        <w:rPr>
          <w:lang w:val="de-DE"/>
        </w:rPr>
        <w:t xml:space="preserve">. </w:t>
      </w:r>
      <w:r>
        <w:t>Библия</w:t>
      </w:r>
      <w:r w:rsidRPr="00192997">
        <w:rPr>
          <w:lang w:val="de-DE"/>
        </w:rPr>
        <w:t>*</w:t>
      </w:r>
      <w:r>
        <w:t>Ветхий</w:t>
      </w:r>
      <w:r w:rsidRPr="00192997">
        <w:rPr>
          <w:lang w:val="de-DE"/>
        </w:rPr>
        <w:t xml:space="preserve"> </w:t>
      </w:r>
      <w:r>
        <w:t>Завет</w:t>
      </w:r>
      <w:r w:rsidRPr="00192997">
        <w:rPr>
          <w:lang w:val="de-DE"/>
        </w:rPr>
        <w:t>*</w:t>
      </w:r>
      <w:r>
        <w:t>Новый</w:t>
      </w:r>
      <w:r w:rsidRPr="00192997">
        <w:rPr>
          <w:lang w:val="de-DE"/>
        </w:rPr>
        <w:t xml:space="preserve"> </w:t>
      </w:r>
      <w:r>
        <w:t>Завет</w:t>
      </w:r>
      <w:r w:rsidRPr="00192997">
        <w:rPr>
          <w:lang w:val="de-DE"/>
        </w:rPr>
        <w:t>*</w:t>
      </w:r>
      <w:r>
        <w:t>Второзаконие</w:t>
      </w:r>
      <w:r w:rsidRPr="00192997">
        <w:rPr>
          <w:lang w:val="de-DE"/>
        </w:rPr>
        <w:t>*</w:t>
      </w:r>
      <w:r>
        <w:t>Апокрифы</w:t>
      </w:r>
      <w:r w:rsidRPr="00192997">
        <w:rPr>
          <w:lang w:val="de-DE"/>
        </w:rPr>
        <w:t xml:space="preserve"> Bibel*Altes Testament*Neues Testament*Deuteronomium*Apokryphen 2 </w:t>
      </w:r>
    </w:p>
    <w:p w:rsidR="00192997" w:rsidRDefault="00192997" w:rsidP="00192997">
      <w:pPr>
        <w:pStyle w:val="af"/>
      </w:pPr>
      <w:r>
        <w:t>УДК   201.1</w:t>
      </w:r>
    </w:p>
    <w:p w:rsidR="00192997" w:rsidRDefault="00192997" w:rsidP="00192997">
      <w:pPr>
        <w:pStyle w:val="af"/>
      </w:pPr>
      <w:r>
        <w:t>ИН - 1</w:t>
      </w:r>
    </w:p>
    <w:p w:rsidR="00192997" w:rsidRPr="000C106D" w:rsidRDefault="00192997" w:rsidP="00192997">
      <w:pPr>
        <w:pStyle w:val="a"/>
        <w:rPr>
          <w:lang w:val="de-DE"/>
        </w:rPr>
      </w:pPr>
      <w:r w:rsidRPr="00192997">
        <w:rPr>
          <w:lang w:val="de-DE"/>
        </w:rPr>
        <w:t xml:space="preserve">33255 4701 201.1 D 55 </w:t>
      </w:r>
      <w:r w:rsidRPr="00192997">
        <w:rPr>
          <w:b/>
          <w:lang w:val="de-DE"/>
        </w:rPr>
        <w:t xml:space="preserve">Die Bibel </w:t>
      </w:r>
      <w:r w:rsidRPr="00192997">
        <w:rPr>
          <w:lang w:val="de-DE"/>
        </w:rPr>
        <w:t xml:space="preserve">in heutigem Deutsch : Die Gute Nachricht des Alten und Neuen Testaments ohne die Spatschriften des Alten Testaments (Deuterokanonische Schriften / Apokryphen) / Bearbeitung K. Elliger Elliger K.--Stuttgart : Deutsche Bibelgesellschaft,1982.--364s. .--ISBN 3-438-01850-0 (3-460-61850-7)*3-438-01852-7 (3-460-61852-3) </w:t>
      </w:r>
      <w:r>
        <w:t>нем</w:t>
      </w:r>
      <w:r w:rsidRPr="00192997">
        <w:rPr>
          <w:lang w:val="de-DE"/>
        </w:rPr>
        <w:t xml:space="preserve">. </w:t>
      </w:r>
      <w:r>
        <w:t>Библия</w:t>
      </w:r>
      <w:r w:rsidRPr="00192997">
        <w:rPr>
          <w:lang w:val="de-DE"/>
        </w:rPr>
        <w:t>*</w:t>
      </w:r>
      <w:r>
        <w:t>Ветхий</w:t>
      </w:r>
      <w:r w:rsidRPr="00192997">
        <w:rPr>
          <w:lang w:val="de-DE"/>
        </w:rPr>
        <w:t xml:space="preserve"> </w:t>
      </w:r>
      <w:r>
        <w:t>Завет</w:t>
      </w:r>
      <w:r w:rsidRPr="00192997">
        <w:rPr>
          <w:lang w:val="de-DE"/>
        </w:rPr>
        <w:t>*</w:t>
      </w:r>
      <w:r>
        <w:t>Новый</w:t>
      </w:r>
      <w:r w:rsidRPr="00192997">
        <w:rPr>
          <w:lang w:val="de-DE"/>
        </w:rPr>
        <w:t xml:space="preserve"> </w:t>
      </w:r>
      <w:r>
        <w:t>Завет</w:t>
      </w:r>
      <w:r w:rsidRPr="00192997">
        <w:rPr>
          <w:lang w:val="de-DE"/>
        </w:rPr>
        <w:t>*</w:t>
      </w:r>
      <w:r>
        <w:t>Апокриф</w:t>
      </w:r>
      <w:r w:rsidRPr="00192997">
        <w:rPr>
          <w:lang w:val="de-DE"/>
        </w:rPr>
        <w:t xml:space="preserve"> Bibel*Altes Testament*Neues Testament*Apokryphen 3 </w:t>
      </w:r>
    </w:p>
    <w:p w:rsidR="00192997" w:rsidRDefault="00192997" w:rsidP="00192997">
      <w:pPr>
        <w:pStyle w:val="af"/>
      </w:pPr>
      <w:r>
        <w:t>УДК   201.1</w:t>
      </w:r>
    </w:p>
    <w:p w:rsidR="00192997" w:rsidRDefault="00192997" w:rsidP="00192997">
      <w:pPr>
        <w:pStyle w:val="af"/>
      </w:pPr>
      <w:r>
        <w:t>ИН - 1</w:t>
      </w:r>
    </w:p>
    <w:p w:rsidR="00192997" w:rsidRPr="000C106D" w:rsidRDefault="00192997" w:rsidP="00192997">
      <w:pPr>
        <w:pStyle w:val="a"/>
        <w:rPr>
          <w:lang w:val="de-DE"/>
        </w:rPr>
      </w:pPr>
      <w:r w:rsidRPr="00192997">
        <w:rPr>
          <w:lang w:val="de-DE"/>
        </w:rPr>
        <w:t xml:space="preserve">33354 4745 201.1 D 55 </w:t>
      </w:r>
      <w:r w:rsidRPr="00192997">
        <w:rPr>
          <w:b/>
          <w:lang w:val="de-DE"/>
        </w:rPr>
        <w:t xml:space="preserve">Die Bibel </w:t>
      </w:r>
      <w:r w:rsidRPr="00192997">
        <w:rPr>
          <w:lang w:val="de-DE"/>
        </w:rPr>
        <w:t xml:space="preserve">mit Apokryphen : Oder die ganze Heilige Schrift  des Alten und Neuen Testaments nach der deutschen Ubersetzung D. Martin Luthers.--Textfassung 1912.--Grob Oesingen : Verlag der Lutherischen Buchhandlung,2001.--VII, 495 p. : ill. .--ISBN 978-3-86147-230-8 </w:t>
      </w:r>
      <w:r>
        <w:t>нем</w:t>
      </w:r>
      <w:r w:rsidRPr="00192997">
        <w:rPr>
          <w:lang w:val="de-DE"/>
        </w:rPr>
        <w:t xml:space="preserve">. </w:t>
      </w:r>
      <w:r>
        <w:t>Библия</w:t>
      </w:r>
      <w:r w:rsidRPr="00192997">
        <w:rPr>
          <w:lang w:val="de-DE"/>
        </w:rPr>
        <w:t>*</w:t>
      </w:r>
      <w:r>
        <w:t>Священное</w:t>
      </w:r>
      <w:r w:rsidRPr="00192997">
        <w:rPr>
          <w:lang w:val="de-DE"/>
        </w:rPr>
        <w:t xml:space="preserve"> </w:t>
      </w:r>
      <w:r>
        <w:t>Писание</w:t>
      </w:r>
      <w:r w:rsidRPr="00192997">
        <w:rPr>
          <w:lang w:val="de-DE"/>
        </w:rPr>
        <w:t>*</w:t>
      </w:r>
      <w:r>
        <w:t>Ветхий</w:t>
      </w:r>
      <w:r w:rsidRPr="00192997">
        <w:rPr>
          <w:lang w:val="de-DE"/>
        </w:rPr>
        <w:t xml:space="preserve"> </w:t>
      </w:r>
      <w:r>
        <w:t>Завет</w:t>
      </w:r>
      <w:r w:rsidRPr="00192997">
        <w:rPr>
          <w:lang w:val="de-DE"/>
        </w:rPr>
        <w:t>*</w:t>
      </w:r>
      <w:r>
        <w:t>Новый</w:t>
      </w:r>
      <w:r w:rsidRPr="00192997">
        <w:rPr>
          <w:lang w:val="de-DE"/>
        </w:rPr>
        <w:t xml:space="preserve"> </w:t>
      </w:r>
      <w:r>
        <w:t>Завет</w:t>
      </w:r>
      <w:r w:rsidRPr="00192997">
        <w:rPr>
          <w:lang w:val="de-DE"/>
        </w:rPr>
        <w:t>*</w:t>
      </w:r>
      <w:r>
        <w:t>Апокриф</w:t>
      </w:r>
      <w:r w:rsidRPr="00192997">
        <w:rPr>
          <w:lang w:val="de-DE"/>
        </w:rPr>
        <w:t xml:space="preserve"> Die Bibel*Die Heilige Schrift*Das Alte Testament*Das Neue Testament*Die Apokrife 2 </w:t>
      </w:r>
    </w:p>
    <w:p w:rsidR="00192997" w:rsidRDefault="00192997" w:rsidP="00192997">
      <w:pPr>
        <w:pStyle w:val="af"/>
      </w:pPr>
      <w:r>
        <w:t>УДК   201.1</w:t>
      </w:r>
    </w:p>
    <w:p w:rsidR="00192997" w:rsidRDefault="00192997" w:rsidP="00192997">
      <w:pPr>
        <w:pStyle w:val="af"/>
      </w:pPr>
      <w:r>
        <w:t>ИН - 1</w:t>
      </w:r>
    </w:p>
    <w:p w:rsidR="00192997" w:rsidRPr="00192997" w:rsidRDefault="00192997" w:rsidP="00192997">
      <w:pPr>
        <w:pStyle w:val="a"/>
        <w:rPr>
          <w:lang w:val="en-US"/>
        </w:rPr>
      </w:pPr>
      <w:r w:rsidRPr="00192997">
        <w:rPr>
          <w:lang w:val="en-US"/>
        </w:rPr>
        <w:t xml:space="preserve">24382 1851 201.1 G 64 </w:t>
      </w:r>
      <w:r w:rsidRPr="00192997">
        <w:rPr>
          <w:b/>
          <w:lang w:val="en-US"/>
        </w:rPr>
        <w:t xml:space="preserve">Good </w:t>
      </w:r>
      <w:r w:rsidRPr="00192997">
        <w:rPr>
          <w:lang w:val="en-US"/>
        </w:rPr>
        <w:t xml:space="preserve">News Bible : Today's English Version.--New York : United Bible Societies,1991.--IX, 358p. : m., ill. </w:t>
      </w:r>
      <w:r>
        <w:t>англ</w:t>
      </w:r>
      <w:r w:rsidRPr="00192997">
        <w:rPr>
          <w:lang w:val="en-US"/>
        </w:rPr>
        <w:t>. Bible*</w:t>
      </w:r>
      <w:r>
        <w:t>Библия</w:t>
      </w:r>
      <w:r w:rsidRPr="00192997">
        <w:rPr>
          <w:lang w:val="en-US"/>
        </w:rPr>
        <w:t>*Old Testament*</w:t>
      </w:r>
      <w:r>
        <w:t>Ветхий</w:t>
      </w:r>
      <w:r w:rsidRPr="00192997">
        <w:rPr>
          <w:lang w:val="en-US"/>
        </w:rPr>
        <w:t xml:space="preserve"> </w:t>
      </w:r>
      <w:r>
        <w:t>Завет</w:t>
      </w:r>
      <w:r w:rsidRPr="00192997">
        <w:rPr>
          <w:lang w:val="en-US"/>
        </w:rPr>
        <w:t>*New Testament*</w:t>
      </w:r>
      <w:r>
        <w:t>Новый</w:t>
      </w:r>
      <w:r w:rsidRPr="00192997">
        <w:rPr>
          <w:lang w:val="en-US"/>
        </w:rPr>
        <w:t xml:space="preserve"> </w:t>
      </w:r>
      <w:r>
        <w:t>Завет</w:t>
      </w:r>
      <w:r w:rsidRPr="00192997">
        <w:rPr>
          <w:lang w:val="en-US"/>
        </w:rPr>
        <w:t>*Gospel*</w:t>
      </w:r>
      <w:r>
        <w:t>Евангелие</w:t>
      </w:r>
      <w:r w:rsidRPr="00192997">
        <w:rPr>
          <w:lang w:val="en-US"/>
        </w:rPr>
        <w:t>*God*</w:t>
      </w:r>
      <w:r>
        <w:t>Бог</w:t>
      </w:r>
      <w:r w:rsidRPr="00192997">
        <w:rPr>
          <w:lang w:val="en-US"/>
        </w:rPr>
        <w:t>*Jesus Christ*</w:t>
      </w:r>
      <w:r>
        <w:t>Иисус</w:t>
      </w:r>
      <w:r w:rsidRPr="00192997">
        <w:rPr>
          <w:lang w:val="en-US"/>
        </w:rPr>
        <w:t xml:space="preserve"> </w:t>
      </w:r>
      <w:r>
        <w:t>Христос</w:t>
      </w:r>
      <w:r w:rsidRPr="00192997">
        <w:rPr>
          <w:lang w:val="en-US"/>
        </w:rPr>
        <w:t xml:space="preserve"> 7 </w:t>
      </w:r>
    </w:p>
    <w:p w:rsidR="00192997" w:rsidRDefault="00192997" w:rsidP="00192997">
      <w:pPr>
        <w:pStyle w:val="af"/>
      </w:pPr>
      <w:r>
        <w:t>УДК   201.1</w:t>
      </w:r>
    </w:p>
    <w:p w:rsidR="00E457D4" w:rsidRDefault="00192997" w:rsidP="00192997">
      <w:pPr>
        <w:pStyle w:val="af"/>
      </w:pPr>
      <w:r>
        <w:t>ИН - 1</w:t>
      </w:r>
    </w:p>
    <w:p w:rsidR="00E457D4" w:rsidRPr="00192997" w:rsidRDefault="00E457D4" w:rsidP="00E457D4">
      <w:pPr>
        <w:pStyle w:val="a"/>
        <w:rPr>
          <w:lang w:val="en-US"/>
        </w:rPr>
      </w:pPr>
      <w:r w:rsidRPr="00E457D4">
        <w:rPr>
          <w:lang w:val="en-US"/>
        </w:rPr>
        <w:t xml:space="preserve">32715 4375 201.1 G 64 </w:t>
      </w:r>
      <w:r w:rsidRPr="00E457D4">
        <w:rPr>
          <w:b/>
          <w:lang w:val="en-US"/>
        </w:rPr>
        <w:t xml:space="preserve">Good </w:t>
      </w:r>
      <w:r w:rsidRPr="00E457D4">
        <w:rPr>
          <w:lang w:val="en-US"/>
        </w:rPr>
        <w:t xml:space="preserve">News New Testament : The New Testament in Today's English Version.--Fourth Ed.--New York : American Bible Society,1997.--686p. : ill., maps </w:t>
      </w:r>
      <w:r>
        <w:t>англ</w:t>
      </w:r>
      <w:r w:rsidRPr="00E457D4">
        <w:rPr>
          <w:lang w:val="en-US"/>
        </w:rPr>
        <w:t xml:space="preserve">. </w:t>
      </w:r>
      <w:r>
        <w:t>Библия</w:t>
      </w:r>
      <w:r w:rsidRPr="00E457D4">
        <w:rPr>
          <w:lang w:val="en-US"/>
        </w:rPr>
        <w:t>*</w:t>
      </w:r>
      <w:r>
        <w:t>Ветхий</w:t>
      </w:r>
      <w:r w:rsidRPr="00E457D4">
        <w:rPr>
          <w:lang w:val="en-US"/>
        </w:rPr>
        <w:t xml:space="preserve"> </w:t>
      </w:r>
      <w:r>
        <w:t>Завет</w:t>
      </w:r>
      <w:r w:rsidRPr="00E457D4">
        <w:rPr>
          <w:lang w:val="en-US"/>
        </w:rPr>
        <w:t>*</w:t>
      </w:r>
      <w:r>
        <w:t>Новый</w:t>
      </w:r>
      <w:r w:rsidRPr="00E457D4">
        <w:rPr>
          <w:lang w:val="en-US"/>
        </w:rPr>
        <w:t xml:space="preserve"> </w:t>
      </w:r>
      <w:r>
        <w:t>Завет</w:t>
      </w:r>
      <w:r w:rsidRPr="00E457D4">
        <w:rPr>
          <w:lang w:val="en-US"/>
        </w:rPr>
        <w:t>*</w:t>
      </w:r>
      <w:r>
        <w:t>Евангелие</w:t>
      </w:r>
      <w:r w:rsidRPr="00E457D4">
        <w:rPr>
          <w:lang w:val="en-US"/>
        </w:rPr>
        <w:t>*</w:t>
      </w:r>
      <w:r>
        <w:t>Бог</w:t>
      </w:r>
      <w:r w:rsidRPr="00E457D4">
        <w:rPr>
          <w:lang w:val="en-US"/>
        </w:rPr>
        <w:t>*</w:t>
      </w:r>
      <w:r>
        <w:t>Иисус</w:t>
      </w:r>
      <w:r w:rsidRPr="00E457D4">
        <w:rPr>
          <w:lang w:val="en-US"/>
        </w:rPr>
        <w:t xml:space="preserve"> </w:t>
      </w:r>
      <w:r>
        <w:t>Христос</w:t>
      </w:r>
      <w:r w:rsidRPr="00E457D4">
        <w:rPr>
          <w:lang w:val="en-US"/>
        </w:rPr>
        <w:t xml:space="preserve"> Bible*Old Testament*New Testament*Gospel*God*Jesus Christ* 3 </w:t>
      </w:r>
    </w:p>
    <w:p w:rsidR="00E457D4" w:rsidRDefault="00E457D4" w:rsidP="00E457D4">
      <w:pPr>
        <w:pStyle w:val="af"/>
      </w:pPr>
      <w:r>
        <w:lastRenderedPageBreak/>
        <w:t>УДК   201.1</w:t>
      </w:r>
    </w:p>
    <w:p w:rsidR="00E457D4" w:rsidRDefault="00E457D4" w:rsidP="00E457D4">
      <w:pPr>
        <w:pStyle w:val="af"/>
      </w:pPr>
      <w:r>
        <w:t>ИН - 1</w:t>
      </w:r>
    </w:p>
    <w:p w:rsidR="00E457D4" w:rsidRPr="00192997" w:rsidRDefault="00E457D4" w:rsidP="00E457D4">
      <w:pPr>
        <w:pStyle w:val="a"/>
        <w:rPr>
          <w:lang w:val="en-US"/>
        </w:rPr>
      </w:pPr>
      <w:r w:rsidRPr="00E457D4">
        <w:rPr>
          <w:lang w:val="en-US"/>
        </w:rPr>
        <w:t xml:space="preserve">33938 4777 201.3 G 63 </w:t>
      </w:r>
      <w:r w:rsidRPr="00E457D4">
        <w:rPr>
          <w:b/>
          <w:lang w:val="en-US"/>
        </w:rPr>
        <w:t xml:space="preserve">Good </w:t>
      </w:r>
      <w:r w:rsidRPr="00E457D4">
        <w:rPr>
          <w:lang w:val="en-US"/>
        </w:rPr>
        <w:t xml:space="preserve">News told by John : Today's English Version.--South Africa : Bible Society of South Africa,1997.--66p. : ill. .--ISBN 0798210893 </w:t>
      </w:r>
      <w:r>
        <w:t>англ</w:t>
      </w:r>
      <w:r w:rsidRPr="00E457D4">
        <w:rPr>
          <w:lang w:val="en-US"/>
        </w:rPr>
        <w:t xml:space="preserve">. </w:t>
      </w:r>
      <w:r>
        <w:t>Иоанн</w:t>
      </w:r>
      <w:r w:rsidRPr="00E457D4">
        <w:rPr>
          <w:lang w:val="en-US"/>
        </w:rPr>
        <w:t>*</w:t>
      </w:r>
      <w:r>
        <w:t>Ииисус</w:t>
      </w:r>
      <w:r w:rsidRPr="00E457D4">
        <w:rPr>
          <w:lang w:val="en-US"/>
        </w:rPr>
        <w:t>*</w:t>
      </w:r>
      <w:r>
        <w:t>Святой</w:t>
      </w:r>
      <w:r w:rsidRPr="00E457D4">
        <w:rPr>
          <w:lang w:val="en-US"/>
        </w:rPr>
        <w:t xml:space="preserve"> </w:t>
      </w:r>
      <w:r>
        <w:t>Дух</w:t>
      </w:r>
      <w:r w:rsidRPr="00E457D4">
        <w:rPr>
          <w:lang w:val="en-US"/>
        </w:rPr>
        <w:t>*</w:t>
      </w:r>
      <w:r>
        <w:t>Петр</w:t>
      </w:r>
      <w:r w:rsidRPr="00E457D4">
        <w:rPr>
          <w:lang w:val="en-US"/>
        </w:rPr>
        <w:t xml:space="preserve"> John*Jesus*Holy Spirit*Peter 3 </w:t>
      </w:r>
    </w:p>
    <w:p w:rsidR="00E457D4" w:rsidRDefault="00E457D4" w:rsidP="00E457D4">
      <w:pPr>
        <w:pStyle w:val="af"/>
      </w:pPr>
      <w:r>
        <w:t>УДК   201.3 : 270.2</w:t>
      </w:r>
    </w:p>
    <w:p w:rsidR="00E457D4" w:rsidRDefault="00E457D4" w:rsidP="00E457D4">
      <w:pPr>
        <w:pStyle w:val="af"/>
      </w:pPr>
      <w:r>
        <w:t>ИН - 1</w:t>
      </w:r>
    </w:p>
    <w:p w:rsidR="00E457D4" w:rsidRPr="00E457D4" w:rsidRDefault="00E457D4" w:rsidP="00E457D4">
      <w:pPr>
        <w:pStyle w:val="a"/>
        <w:rPr>
          <w:lang w:val="de-DE"/>
        </w:rPr>
      </w:pPr>
      <w:r w:rsidRPr="00E457D4">
        <w:rPr>
          <w:lang w:val="de-DE"/>
        </w:rPr>
        <w:t xml:space="preserve">34265 4871 201.2 G 68 </w:t>
      </w:r>
      <w:r w:rsidRPr="00E457D4">
        <w:rPr>
          <w:b/>
          <w:lang w:val="de-DE"/>
        </w:rPr>
        <w:t xml:space="preserve">Gott </w:t>
      </w:r>
      <w:r w:rsidRPr="00E457D4">
        <w:rPr>
          <w:lang w:val="de-DE"/>
        </w:rPr>
        <w:t xml:space="preserve">unser heil : Nach dem zeugnis der Bibel. Altes Testament / Von DDr. Karl Fr. Kramer.--3. Auflage.--Freiburg-Basel-Wien : Herder- Bucherei,1961.--286S. Deut. </w:t>
      </w:r>
      <w:r>
        <w:t>Завет</w:t>
      </w:r>
      <w:r w:rsidRPr="00E457D4">
        <w:rPr>
          <w:lang w:val="de-DE"/>
        </w:rPr>
        <w:t xml:space="preserve"> </w:t>
      </w:r>
      <w:r>
        <w:t>Ветхий</w:t>
      </w:r>
      <w:r w:rsidRPr="00E457D4">
        <w:rPr>
          <w:lang w:val="de-DE"/>
        </w:rPr>
        <w:t>*</w:t>
      </w:r>
      <w:r>
        <w:t>Псалом</w:t>
      </w:r>
      <w:r w:rsidRPr="00E457D4">
        <w:rPr>
          <w:lang w:val="de-DE"/>
        </w:rPr>
        <w:t>*</w:t>
      </w:r>
      <w:r>
        <w:t>Бог</w:t>
      </w:r>
      <w:r w:rsidRPr="00E457D4">
        <w:rPr>
          <w:lang w:val="de-DE"/>
        </w:rPr>
        <w:t>*</w:t>
      </w:r>
      <w:r>
        <w:t>Спасение</w:t>
      </w:r>
      <w:r w:rsidRPr="00E457D4">
        <w:rPr>
          <w:lang w:val="de-DE"/>
        </w:rPr>
        <w:t>*</w:t>
      </w:r>
      <w:r>
        <w:t>Народ</w:t>
      </w:r>
      <w:r w:rsidRPr="00E457D4">
        <w:rPr>
          <w:lang w:val="de-DE"/>
        </w:rPr>
        <w:t>*</w:t>
      </w:r>
      <w:r>
        <w:t>Завет</w:t>
      </w:r>
      <w:r w:rsidRPr="00E457D4">
        <w:rPr>
          <w:lang w:val="de-DE"/>
        </w:rPr>
        <w:t xml:space="preserve"> Altes Testament*Psalm*Gott*Erlosung*Menschen*Testament 2 </w:t>
      </w:r>
    </w:p>
    <w:p w:rsidR="00E457D4" w:rsidRDefault="00E457D4" w:rsidP="00E457D4">
      <w:pPr>
        <w:pStyle w:val="af"/>
      </w:pPr>
      <w:r>
        <w:t>УДК   201.2</w:t>
      </w:r>
    </w:p>
    <w:p w:rsidR="00E457D4" w:rsidRDefault="00E457D4" w:rsidP="00E457D4">
      <w:pPr>
        <w:pStyle w:val="af"/>
      </w:pPr>
      <w:r>
        <w:t>ИН - 1</w:t>
      </w:r>
    </w:p>
    <w:p w:rsidR="00E457D4" w:rsidRPr="00E457D4" w:rsidRDefault="00E457D4" w:rsidP="00E457D4">
      <w:pPr>
        <w:pStyle w:val="a"/>
        <w:rPr>
          <w:lang w:val="de-DE"/>
        </w:rPr>
      </w:pPr>
      <w:r w:rsidRPr="00E457D4">
        <w:rPr>
          <w:lang w:val="en-US"/>
        </w:rPr>
        <w:t xml:space="preserve">24593 3206 201.3 G 78 </w:t>
      </w:r>
      <w:r w:rsidRPr="00E457D4">
        <w:rPr>
          <w:b/>
          <w:lang w:val="en-US"/>
        </w:rPr>
        <w:t xml:space="preserve">Greek-English </w:t>
      </w:r>
      <w:r w:rsidRPr="00E457D4">
        <w:rPr>
          <w:lang w:val="en-US"/>
        </w:rPr>
        <w:t xml:space="preserve">New Testament : Greek text Novum Testamentum Graece, in the tradition of Eberhard Nestle and Erwin Nestle / Ed. </w:t>
      </w:r>
      <w:r w:rsidRPr="00E457D4">
        <w:rPr>
          <w:lang w:val="de-DE"/>
        </w:rPr>
        <w:t xml:space="preserve">Aland K. and B., Karavidopuulos J., Martini C.M., Mrtzger B.M.--Stuttgard : Deutsche Bibelgesellschaft,1981.--X, 46, 810p. .--ISBN 3-438-05408-6 </w:t>
      </w:r>
      <w:r>
        <w:t>греч</w:t>
      </w:r>
      <w:r w:rsidRPr="00E457D4">
        <w:rPr>
          <w:lang w:val="de-DE"/>
        </w:rPr>
        <w:t xml:space="preserve">., </w:t>
      </w:r>
      <w:r>
        <w:t>англ</w:t>
      </w:r>
      <w:r w:rsidRPr="00E457D4">
        <w:rPr>
          <w:lang w:val="de-DE"/>
        </w:rPr>
        <w:t>. New Testament*</w:t>
      </w:r>
      <w:r>
        <w:t>Новый</w:t>
      </w:r>
      <w:r w:rsidRPr="00E457D4">
        <w:rPr>
          <w:lang w:val="de-DE"/>
        </w:rPr>
        <w:t xml:space="preserve"> </w:t>
      </w:r>
      <w:r>
        <w:t>Завет</w:t>
      </w:r>
      <w:r w:rsidRPr="00E457D4">
        <w:rPr>
          <w:lang w:val="de-DE"/>
        </w:rPr>
        <w:t>*Bible*</w:t>
      </w:r>
      <w:r>
        <w:t>Библия</w:t>
      </w:r>
      <w:r w:rsidRPr="00E457D4">
        <w:rPr>
          <w:lang w:val="de-DE"/>
        </w:rPr>
        <w:t>*Holy Script*</w:t>
      </w:r>
      <w:r>
        <w:t>Священное</w:t>
      </w:r>
      <w:r w:rsidRPr="00E457D4">
        <w:rPr>
          <w:lang w:val="de-DE"/>
        </w:rPr>
        <w:t xml:space="preserve"> </w:t>
      </w:r>
      <w:r>
        <w:t>Писание</w:t>
      </w:r>
      <w:r w:rsidRPr="00E457D4">
        <w:rPr>
          <w:lang w:val="de-DE"/>
        </w:rPr>
        <w:t xml:space="preserve"> 2 </w:t>
      </w:r>
    </w:p>
    <w:p w:rsidR="00E457D4" w:rsidRDefault="00E457D4" w:rsidP="00E457D4">
      <w:pPr>
        <w:pStyle w:val="af"/>
      </w:pPr>
      <w:r>
        <w:t>УДК   201.3</w:t>
      </w:r>
    </w:p>
    <w:p w:rsidR="00E457D4" w:rsidRDefault="00E457D4" w:rsidP="00E457D4">
      <w:pPr>
        <w:pStyle w:val="af"/>
      </w:pPr>
      <w:r>
        <w:t>ИН - 1</w:t>
      </w:r>
    </w:p>
    <w:p w:rsidR="00E457D4" w:rsidRPr="00192997" w:rsidRDefault="00E457D4" w:rsidP="00E457D4">
      <w:pPr>
        <w:pStyle w:val="a"/>
        <w:rPr>
          <w:lang w:val="en-US"/>
        </w:rPr>
      </w:pPr>
      <w:r w:rsidRPr="00E457D4">
        <w:rPr>
          <w:lang w:val="de-DE"/>
        </w:rPr>
        <w:t xml:space="preserve">22966 2165 20(085) H 22 </w:t>
      </w:r>
      <w:r w:rsidRPr="00E457D4">
        <w:rPr>
          <w:b/>
          <w:lang w:val="de-DE"/>
        </w:rPr>
        <w:t xml:space="preserve">Handkonkordanz </w:t>
      </w:r>
      <w:r w:rsidRPr="00E457D4">
        <w:rPr>
          <w:lang w:val="de-DE"/>
        </w:rPr>
        <w:t xml:space="preserve">zum Griechischen  Neuen Testament (text nach Nestle) / Ed. D.Dr.Alfred Schmoller Schmoller A.--10. Aufl. unveranderter abdruck der erweiterten 7.Aufl.--Stuttgart : Privilegierte Wurttembergische Bibelanstalt,1953.--534 S. </w:t>
      </w:r>
      <w:r>
        <w:t>греч</w:t>
      </w:r>
      <w:r w:rsidRPr="00E457D4">
        <w:rPr>
          <w:lang w:val="de-DE"/>
        </w:rPr>
        <w:t xml:space="preserve">., </w:t>
      </w:r>
      <w:r>
        <w:t>нем</w:t>
      </w:r>
      <w:r w:rsidRPr="00E457D4">
        <w:rPr>
          <w:lang w:val="de-DE"/>
        </w:rPr>
        <w:t xml:space="preserve">. </w:t>
      </w:r>
      <w:r>
        <w:t xml:space="preserve">Библия*Новый Завет*Библеистика*Симфония 2 </w:t>
      </w:r>
    </w:p>
    <w:p w:rsidR="00E457D4" w:rsidRDefault="00E457D4" w:rsidP="00E457D4">
      <w:pPr>
        <w:pStyle w:val="af"/>
      </w:pPr>
      <w:r>
        <w:t>УДК   201.1</w:t>
      </w:r>
    </w:p>
    <w:p w:rsidR="00E457D4" w:rsidRDefault="00E457D4" w:rsidP="00E457D4">
      <w:pPr>
        <w:pStyle w:val="af"/>
      </w:pPr>
      <w:r>
        <w:t>ИН - 1</w:t>
      </w:r>
    </w:p>
    <w:p w:rsidR="00E457D4" w:rsidRPr="00192997" w:rsidRDefault="00E457D4" w:rsidP="00E457D4">
      <w:pPr>
        <w:pStyle w:val="a"/>
        <w:rPr>
          <w:lang w:val="en-US"/>
        </w:rPr>
      </w:pPr>
      <w:r w:rsidRPr="00E457D4">
        <w:rPr>
          <w:lang w:val="en-US"/>
        </w:rPr>
        <w:t xml:space="preserve">33355 4735 201.1 H 75 </w:t>
      </w:r>
      <w:r w:rsidRPr="00E457D4">
        <w:rPr>
          <w:b/>
          <w:lang w:val="en-US"/>
        </w:rPr>
        <w:t xml:space="preserve">Holy </w:t>
      </w:r>
      <w:r w:rsidRPr="00E457D4">
        <w:rPr>
          <w:lang w:val="en-US"/>
        </w:rPr>
        <w:t xml:space="preserve">Bible : New American standard Bible.--California : The Lockman foundation,1995.--XII, 882 p. </w:t>
      </w:r>
      <w:r>
        <w:t>англ</w:t>
      </w:r>
      <w:r w:rsidRPr="00E457D4">
        <w:rPr>
          <w:lang w:val="en-US"/>
        </w:rPr>
        <w:t xml:space="preserve">. </w:t>
      </w:r>
      <w:r>
        <w:t>Библия</w:t>
      </w:r>
      <w:r w:rsidRPr="00E457D4">
        <w:rPr>
          <w:lang w:val="en-US"/>
        </w:rPr>
        <w:t>*</w:t>
      </w:r>
      <w:r>
        <w:t>Новый</w:t>
      </w:r>
      <w:r w:rsidRPr="00E457D4">
        <w:rPr>
          <w:lang w:val="en-US"/>
        </w:rPr>
        <w:t xml:space="preserve"> </w:t>
      </w:r>
      <w:r>
        <w:t>Завет</w:t>
      </w:r>
      <w:r w:rsidRPr="00E457D4">
        <w:rPr>
          <w:lang w:val="en-US"/>
        </w:rPr>
        <w:t>*</w:t>
      </w:r>
      <w:r>
        <w:t>Ветхий</w:t>
      </w:r>
      <w:r w:rsidRPr="00E457D4">
        <w:rPr>
          <w:lang w:val="en-US"/>
        </w:rPr>
        <w:t xml:space="preserve"> </w:t>
      </w:r>
      <w:r>
        <w:t>Завет</w:t>
      </w:r>
      <w:r w:rsidRPr="00E457D4">
        <w:rPr>
          <w:lang w:val="en-US"/>
        </w:rPr>
        <w:t xml:space="preserve"> Bible*New Testament*Old Testament 2 </w:t>
      </w:r>
    </w:p>
    <w:p w:rsidR="00E457D4" w:rsidRDefault="00E457D4" w:rsidP="00E457D4">
      <w:pPr>
        <w:pStyle w:val="af"/>
      </w:pPr>
      <w:r>
        <w:t>УДК   201.1</w:t>
      </w:r>
    </w:p>
    <w:p w:rsidR="00E457D4" w:rsidRDefault="00E457D4" w:rsidP="00E457D4">
      <w:pPr>
        <w:pStyle w:val="af"/>
      </w:pPr>
      <w:r>
        <w:t>ИН - 1</w:t>
      </w:r>
    </w:p>
    <w:p w:rsidR="00E457D4" w:rsidRPr="00192997" w:rsidRDefault="00E457D4" w:rsidP="00E457D4">
      <w:pPr>
        <w:pStyle w:val="a"/>
        <w:rPr>
          <w:lang w:val="en-US"/>
        </w:rPr>
      </w:pPr>
      <w:r w:rsidRPr="00E457D4">
        <w:rPr>
          <w:lang w:val="en-US"/>
        </w:rPr>
        <w:t xml:space="preserve">34764 4881 201.1 H 75 </w:t>
      </w:r>
      <w:r w:rsidRPr="00E457D4">
        <w:rPr>
          <w:b/>
          <w:lang w:val="en-US"/>
        </w:rPr>
        <w:t xml:space="preserve">Holy </w:t>
      </w:r>
      <w:r w:rsidRPr="00E457D4">
        <w:rPr>
          <w:lang w:val="en-US"/>
        </w:rPr>
        <w:t xml:space="preserve">Bible : New Living Translation.--Wheaton,1996.--1036 p. </w:t>
      </w:r>
    </w:p>
    <w:p w:rsidR="00E457D4" w:rsidRDefault="00E457D4" w:rsidP="00E457D4">
      <w:pPr>
        <w:pStyle w:val="af"/>
      </w:pPr>
      <w:r>
        <w:t>УДК   201.1</w:t>
      </w:r>
    </w:p>
    <w:p w:rsidR="000042C7" w:rsidRDefault="00E457D4" w:rsidP="00E457D4">
      <w:pPr>
        <w:pStyle w:val="af"/>
      </w:pPr>
      <w:r>
        <w:t>ИН - 1</w:t>
      </w:r>
    </w:p>
    <w:p w:rsidR="000042C7" w:rsidRPr="00192997" w:rsidRDefault="000042C7" w:rsidP="000042C7">
      <w:pPr>
        <w:pStyle w:val="a"/>
        <w:rPr>
          <w:lang w:val="en-US"/>
        </w:rPr>
      </w:pPr>
      <w:r w:rsidRPr="000042C7">
        <w:rPr>
          <w:lang w:val="en-US"/>
        </w:rPr>
        <w:t xml:space="preserve">34765 4882 201.1 H 75 </w:t>
      </w:r>
      <w:r w:rsidRPr="000042C7">
        <w:rPr>
          <w:b/>
          <w:lang w:val="en-US"/>
        </w:rPr>
        <w:t xml:space="preserve">Holy </w:t>
      </w:r>
      <w:r w:rsidRPr="000042C7">
        <w:rPr>
          <w:lang w:val="en-US"/>
        </w:rPr>
        <w:t xml:space="preserve">Bible,2008.--1081, 32 p. </w:t>
      </w:r>
    </w:p>
    <w:p w:rsidR="000042C7" w:rsidRDefault="000042C7" w:rsidP="000042C7">
      <w:pPr>
        <w:pStyle w:val="af"/>
      </w:pPr>
      <w:r>
        <w:t>УДК   201.1</w:t>
      </w:r>
    </w:p>
    <w:p w:rsidR="000042C7" w:rsidRDefault="000042C7" w:rsidP="000042C7">
      <w:pPr>
        <w:pStyle w:val="af"/>
      </w:pPr>
      <w:r>
        <w:t>ИН - 1</w:t>
      </w:r>
    </w:p>
    <w:p w:rsidR="000042C7" w:rsidRPr="00192997" w:rsidRDefault="000042C7" w:rsidP="000042C7">
      <w:pPr>
        <w:pStyle w:val="a"/>
        <w:rPr>
          <w:lang w:val="en-US"/>
        </w:rPr>
      </w:pPr>
      <w:r w:rsidRPr="000042C7">
        <w:rPr>
          <w:lang w:val="en-US"/>
        </w:rPr>
        <w:t xml:space="preserve">34766 4883 201.1 H 75 </w:t>
      </w:r>
      <w:r w:rsidRPr="000042C7">
        <w:rPr>
          <w:b/>
          <w:lang w:val="en-US"/>
        </w:rPr>
        <w:t xml:space="preserve">Holy </w:t>
      </w:r>
      <w:r w:rsidRPr="000042C7">
        <w:rPr>
          <w:lang w:val="en-US"/>
        </w:rPr>
        <w:t xml:space="preserve">Bible : Easy-to-read Version.--Texas,2010.--1818 p. </w:t>
      </w:r>
    </w:p>
    <w:p w:rsidR="000042C7" w:rsidRDefault="000042C7" w:rsidP="000042C7">
      <w:pPr>
        <w:pStyle w:val="af"/>
      </w:pPr>
      <w:r>
        <w:t>УДК   201.1</w:t>
      </w:r>
    </w:p>
    <w:p w:rsidR="000042C7" w:rsidRDefault="000042C7" w:rsidP="000042C7">
      <w:pPr>
        <w:pStyle w:val="af"/>
      </w:pPr>
      <w:r>
        <w:t>ИН - 1</w:t>
      </w:r>
    </w:p>
    <w:p w:rsidR="000042C7" w:rsidRPr="00192997" w:rsidRDefault="000042C7" w:rsidP="000042C7">
      <w:pPr>
        <w:pStyle w:val="a"/>
        <w:rPr>
          <w:lang w:val="en-US"/>
        </w:rPr>
      </w:pPr>
      <w:r w:rsidRPr="000042C7">
        <w:rPr>
          <w:lang w:val="en-US"/>
        </w:rPr>
        <w:t xml:space="preserve">34767 4884 201.1 H 75 </w:t>
      </w:r>
      <w:r w:rsidRPr="000042C7">
        <w:rPr>
          <w:b/>
          <w:lang w:val="en-US"/>
        </w:rPr>
        <w:t xml:space="preserve">Holy </w:t>
      </w:r>
      <w:r w:rsidRPr="000042C7">
        <w:rPr>
          <w:lang w:val="en-US"/>
        </w:rPr>
        <w:t xml:space="preserve">Bible : Dictionary concordance,2008.--827, 32 p. </w:t>
      </w:r>
    </w:p>
    <w:p w:rsidR="000042C7" w:rsidRDefault="000042C7" w:rsidP="000042C7">
      <w:pPr>
        <w:pStyle w:val="af"/>
      </w:pPr>
      <w:r>
        <w:t>УДК   201.1</w:t>
      </w:r>
    </w:p>
    <w:p w:rsidR="000042C7" w:rsidRDefault="000042C7" w:rsidP="000042C7">
      <w:pPr>
        <w:pStyle w:val="af"/>
      </w:pPr>
      <w:r>
        <w:t>ИН - 1</w:t>
      </w:r>
    </w:p>
    <w:p w:rsidR="000042C7" w:rsidRPr="000042C7" w:rsidRDefault="000042C7" w:rsidP="000042C7">
      <w:pPr>
        <w:pStyle w:val="a"/>
      </w:pPr>
      <w:r>
        <w:t xml:space="preserve">33011 4584 201.1 E 93 </w:t>
      </w:r>
      <w:r w:rsidRPr="000042C7">
        <w:rPr>
          <w:b/>
        </w:rPr>
        <w:t>L'evangile</w:t>
      </w:r>
      <w:r>
        <w:t xml:space="preserve"> : Nouveau Testament : Arabic - French / Traduction arabe commune des textes originaux.--France : Societe Biblique Francaise,1996.--725 p. .--ISBN 978-1-903865-51-4 арабск.*фр. Евангелие*Новый Завет L'evangile*Nouveau Testament 2 </w:t>
      </w:r>
    </w:p>
    <w:p w:rsidR="000042C7" w:rsidRDefault="000042C7" w:rsidP="000042C7">
      <w:pPr>
        <w:pStyle w:val="af"/>
      </w:pPr>
      <w:r>
        <w:t>УДК   201.1</w:t>
      </w:r>
    </w:p>
    <w:p w:rsidR="000042C7" w:rsidRDefault="000042C7" w:rsidP="000042C7">
      <w:pPr>
        <w:pStyle w:val="af"/>
      </w:pPr>
      <w:r>
        <w:lastRenderedPageBreak/>
        <w:t>ИН - 1</w:t>
      </w:r>
    </w:p>
    <w:p w:rsidR="000042C7" w:rsidRPr="00192997" w:rsidRDefault="000042C7" w:rsidP="000042C7">
      <w:pPr>
        <w:pStyle w:val="a"/>
        <w:rPr>
          <w:lang w:val="en-US"/>
        </w:rPr>
      </w:pPr>
      <w:r w:rsidRPr="000042C7">
        <w:rPr>
          <w:lang w:val="en-US"/>
        </w:rPr>
        <w:t xml:space="preserve">32994 4578 201.1 L 10 </w:t>
      </w:r>
      <w:r w:rsidRPr="000042C7">
        <w:rPr>
          <w:b/>
          <w:lang w:val="en-US"/>
        </w:rPr>
        <w:t xml:space="preserve">La Bible </w:t>
      </w:r>
      <w:r w:rsidRPr="000042C7">
        <w:rPr>
          <w:lang w:val="en-US"/>
        </w:rPr>
        <w:t xml:space="preserve">Thompson : Avec chaine de references. Version et le Neuveau Testament. Le systeme original et complect du proffesseur Thompson pour l'etude biblique / Edite et F.Ch. Thompson Thompson F.Ch.--Belarus : Editions Vida,2015.--2045p. : ill. .--ISBN 978-2-84700-184-6 </w:t>
      </w:r>
      <w:r>
        <w:t>Фр</w:t>
      </w:r>
      <w:r w:rsidRPr="000042C7">
        <w:rPr>
          <w:lang w:val="en-US"/>
        </w:rPr>
        <w:t xml:space="preserve">. </w:t>
      </w:r>
      <w:r>
        <w:t xml:space="preserve">Библеистика*Библия*Новый Завет Etudes bibliques*Bible*Nouveau Testament 2 </w:t>
      </w:r>
    </w:p>
    <w:p w:rsidR="000042C7" w:rsidRDefault="000042C7" w:rsidP="000042C7">
      <w:pPr>
        <w:pStyle w:val="af"/>
      </w:pPr>
      <w:r>
        <w:t>УДК   201.1</w:t>
      </w:r>
    </w:p>
    <w:p w:rsidR="000042C7" w:rsidRDefault="000042C7" w:rsidP="000042C7">
      <w:pPr>
        <w:pStyle w:val="af"/>
      </w:pPr>
      <w:r>
        <w:t>ИН - 1</w:t>
      </w:r>
    </w:p>
    <w:p w:rsidR="000042C7" w:rsidRPr="000042C7" w:rsidRDefault="000042C7" w:rsidP="000042C7">
      <w:pPr>
        <w:pStyle w:val="a"/>
      </w:pPr>
      <w:r>
        <w:t xml:space="preserve">33013 4586 201.1 L 10 </w:t>
      </w:r>
      <w:r w:rsidRPr="000042C7">
        <w:rPr>
          <w:b/>
        </w:rPr>
        <w:t xml:space="preserve">La Biblia </w:t>
      </w:r>
      <w:r>
        <w:t xml:space="preserve">avec notes d'etude : Vie nonvelle.--Imprime en Bielorussie : Societe Biblique de Geneve,2015.--2372p. : ill. .--ISBN 978-2-608-16479-7 Фр Библия*Ветхий Завет*Новый Завет Bible*Ancien Testament*Nouveau Testament 2 </w:t>
      </w:r>
    </w:p>
    <w:p w:rsidR="000042C7" w:rsidRDefault="000042C7" w:rsidP="000042C7">
      <w:pPr>
        <w:pStyle w:val="af"/>
      </w:pPr>
      <w:r>
        <w:t>УДК   201.1</w:t>
      </w:r>
    </w:p>
    <w:p w:rsidR="000042C7" w:rsidRDefault="000042C7" w:rsidP="000042C7">
      <w:pPr>
        <w:pStyle w:val="af"/>
      </w:pPr>
      <w:r>
        <w:t>ИН - 1</w:t>
      </w:r>
    </w:p>
    <w:p w:rsidR="000042C7" w:rsidRPr="00192997" w:rsidRDefault="000042C7" w:rsidP="000042C7">
      <w:pPr>
        <w:pStyle w:val="a"/>
        <w:rPr>
          <w:lang w:val="en-US"/>
        </w:rPr>
      </w:pPr>
      <w:r w:rsidRPr="000042C7">
        <w:rPr>
          <w:lang w:val="en-US"/>
        </w:rPr>
        <w:t xml:space="preserve">31404 4186 201.1 S 16 </w:t>
      </w:r>
      <w:r w:rsidRPr="000042C7">
        <w:rPr>
          <w:b/>
          <w:lang w:val="en-US"/>
        </w:rPr>
        <w:t xml:space="preserve">La Sainte </w:t>
      </w:r>
      <w:r w:rsidRPr="000042C7">
        <w:rPr>
          <w:lang w:val="en-US"/>
        </w:rPr>
        <w:t xml:space="preserve">Bible : Version Louis Segond 1910. </w:t>
      </w:r>
      <w:r w:rsidRPr="00724230">
        <w:rPr>
          <w:lang w:val="en-US"/>
        </w:rPr>
        <w:t xml:space="preserve">Traduction d'apres l'hebreu et le grec.--France : Association Livr'Afrique,2002.--1370 </w:t>
      </w:r>
      <w:r>
        <w:t>р</w:t>
      </w:r>
      <w:r w:rsidRPr="00724230">
        <w:rPr>
          <w:lang w:val="en-US"/>
        </w:rPr>
        <w:t xml:space="preserve">. .--ISBN 2-913108-05-9 </w:t>
      </w:r>
      <w:r>
        <w:t>фр</w:t>
      </w:r>
      <w:r w:rsidRPr="00724230">
        <w:rPr>
          <w:lang w:val="en-US"/>
        </w:rPr>
        <w:t xml:space="preserve">. </w:t>
      </w:r>
      <w:r>
        <w:t>Библия</w:t>
      </w:r>
      <w:r w:rsidRPr="00724230">
        <w:rPr>
          <w:lang w:val="en-US"/>
        </w:rPr>
        <w:t>*</w:t>
      </w:r>
      <w:r>
        <w:t>Ветхий</w:t>
      </w:r>
      <w:r w:rsidRPr="00724230">
        <w:rPr>
          <w:lang w:val="en-US"/>
        </w:rPr>
        <w:t xml:space="preserve"> </w:t>
      </w:r>
      <w:r>
        <w:t>Завет</w:t>
      </w:r>
      <w:r w:rsidRPr="00724230">
        <w:rPr>
          <w:lang w:val="en-US"/>
        </w:rPr>
        <w:t>*</w:t>
      </w:r>
      <w:r>
        <w:t>Новый</w:t>
      </w:r>
      <w:r w:rsidRPr="00724230">
        <w:rPr>
          <w:lang w:val="en-US"/>
        </w:rPr>
        <w:t xml:space="preserve"> </w:t>
      </w:r>
      <w:r>
        <w:t>Завет</w:t>
      </w:r>
      <w:r w:rsidRPr="00724230">
        <w:rPr>
          <w:lang w:val="en-US"/>
        </w:rPr>
        <w:t xml:space="preserve"> Bible*Ancien Testament*Nouveau Testament 2 </w:t>
      </w:r>
    </w:p>
    <w:p w:rsidR="000042C7" w:rsidRDefault="000042C7" w:rsidP="000042C7">
      <w:pPr>
        <w:pStyle w:val="af"/>
      </w:pPr>
      <w:r>
        <w:t>УДК   201.1</w:t>
      </w:r>
    </w:p>
    <w:p w:rsidR="00724230" w:rsidRDefault="000042C7" w:rsidP="000042C7">
      <w:pPr>
        <w:pStyle w:val="af"/>
      </w:pPr>
      <w:r>
        <w:t>ИН - 1</w:t>
      </w:r>
    </w:p>
    <w:p w:rsidR="00724230" w:rsidRPr="00192997" w:rsidRDefault="00724230" w:rsidP="00724230">
      <w:pPr>
        <w:pStyle w:val="a"/>
        <w:rPr>
          <w:lang w:val="en-US"/>
        </w:rPr>
      </w:pPr>
      <w:r w:rsidRPr="00724230">
        <w:rPr>
          <w:lang w:val="en-US"/>
        </w:rPr>
        <w:t xml:space="preserve">31441 4194 201.1 S 16 </w:t>
      </w:r>
      <w:r w:rsidRPr="00724230">
        <w:rPr>
          <w:b/>
          <w:lang w:val="en-US"/>
        </w:rPr>
        <w:t xml:space="preserve">La Sainte </w:t>
      </w:r>
      <w:r w:rsidRPr="00724230">
        <w:rPr>
          <w:lang w:val="en-US"/>
        </w:rPr>
        <w:t xml:space="preserve">Bible : Nouvelle edition de Geneve / Traduite des textes originaux hebreu et grec par Louis Segond, docteur en theologie Segond Louis.--Version revue.--Lausanne : Fondation centres bibliques,2003.--1294 </w:t>
      </w:r>
      <w:r>
        <w:t>р</w:t>
      </w:r>
      <w:r w:rsidRPr="00724230">
        <w:rPr>
          <w:lang w:val="en-US"/>
        </w:rPr>
        <w:t xml:space="preserve">. : ill.. </w:t>
      </w:r>
      <w:r>
        <w:t>фр</w:t>
      </w:r>
      <w:r w:rsidRPr="00724230">
        <w:rPr>
          <w:lang w:val="en-US"/>
        </w:rPr>
        <w:t xml:space="preserve">. </w:t>
      </w:r>
      <w:r>
        <w:t>Библия</w:t>
      </w:r>
      <w:r w:rsidRPr="00724230">
        <w:rPr>
          <w:lang w:val="en-US"/>
        </w:rPr>
        <w:t>*</w:t>
      </w:r>
      <w:r>
        <w:t>Ветхий</w:t>
      </w:r>
      <w:r w:rsidRPr="00724230">
        <w:rPr>
          <w:lang w:val="en-US"/>
        </w:rPr>
        <w:t xml:space="preserve"> </w:t>
      </w:r>
      <w:r>
        <w:t>Завет</w:t>
      </w:r>
      <w:r w:rsidRPr="00724230">
        <w:rPr>
          <w:lang w:val="en-US"/>
        </w:rPr>
        <w:t>*</w:t>
      </w:r>
      <w:r>
        <w:t>Новый</w:t>
      </w:r>
      <w:r w:rsidRPr="00724230">
        <w:rPr>
          <w:lang w:val="en-US"/>
        </w:rPr>
        <w:t xml:space="preserve"> </w:t>
      </w:r>
      <w:r>
        <w:t>Завет</w:t>
      </w:r>
      <w:r w:rsidRPr="00724230">
        <w:rPr>
          <w:lang w:val="en-US"/>
        </w:rPr>
        <w:t xml:space="preserve"> Bible*Ancien Testament*Nouveau Testament 2 </w:t>
      </w:r>
    </w:p>
    <w:p w:rsidR="00724230" w:rsidRDefault="00724230" w:rsidP="00724230">
      <w:pPr>
        <w:pStyle w:val="af"/>
      </w:pPr>
      <w:r>
        <w:t>УДК   201.1</w:t>
      </w:r>
    </w:p>
    <w:p w:rsidR="00724230" w:rsidRDefault="00724230" w:rsidP="00724230">
      <w:pPr>
        <w:pStyle w:val="af"/>
      </w:pPr>
      <w:r>
        <w:t>ИН - 1</w:t>
      </w:r>
    </w:p>
    <w:p w:rsidR="00724230" w:rsidRPr="00192997" w:rsidRDefault="00724230" w:rsidP="00724230">
      <w:pPr>
        <w:pStyle w:val="a"/>
        <w:rPr>
          <w:lang w:val="en-US"/>
        </w:rPr>
      </w:pPr>
      <w:r w:rsidRPr="00724230">
        <w:rPr>
          <w:lang w:val="en-US"/>
        </w:rPr>
        <w:t xml:space="preserve">34772 4889 201.1 L 10 </w:t>
      </w:r>
      <w:r w:rsidRPr="00724230">
        <w:rPr>
          <w:b/>
          <w:lang w:val="en-US"/>
        </w:rPr>
        <w:t xml:space="preserve">La Sainte </w:t>
      </w:r>
      <w:r w:rsidRPr="00724230">
        <w:rPr>
          <w:lang w:val="en-US"/>
        </w:rPr>
        <w:t xml:space="preserve">Bible.--France,1991.--383 s. </w:t>
      </w:r>
    </w:p>
    <w:p w:rsidR="00724230" w:rsidRDefault="00724230" w:rsidP="00724230">
      <w:pPr>
        <w:pStyle w:val="af"/>
      </w:pPr>
      <w:r>
        <w:t>УДК   201.1</w:t>
      </w:r>
    </w:p>
    <w:p w:rsidR="00724230" w:rsidRDefault="00724230" w:rsidP="00724230">
      <w:pPr>
        <w:pStyle w:val="af"/>
      </w:pPr>
      <w:r>
        <w:t>ИН - 1</w:t>
      </w:r>
    </w:p>
    <w:p w:rsidR="00724230" w:rsidRPr="00192997" w:rsidRDefault="00724230" w:rsidP="00724230">
      <w:pPr>
        <w:pStyle w:val="a"/>
        <w:rPr>
          <w:lang w:val="en-US"/>
        </w:rPr>
      </w:pPr>
      <w:r>
        <w:t xml:space="preserve">32383 4339 201.3 L 96 </w:t>
      </w:r>
      <w:r w:rsidRPr="00724230">
        <w:rPr>
          <w:b/>
        </w:rPr>
        <w:t xml:space="preserve">Luk'an </w:t>
      </w:r>
      <w:r>
        <w:t xml:space="preserve">exletbi Muq Xavar / R.A. Agacani*R.A. Danakari*R.B. Mobili*N.R. Rzaeva Agacani R.A.*Danakari R.A.*Mobili R.B.*Rzaeva N.R.--Baki : Leman nasriyyat poligrafia,2011.--110с., прилож.: CD диск : ил. .--ISBN 978-9952-8016-5-1 азербайдж. Евангелие*Лука евангелист Incil*Mujdеci Luka 3 </w:t>
      </w:r>
    </w:p>
    <w:p w:rsidR="00724230" w:rsidRDefault="00724230" w:rsidP="00724230">
      <w:pPr>
        <w:pStyle w:val="af"/>
      </w:pPr>
      <w:r>
        <w:t>УДК   201.3</w:t>
      </w:r>
    </w:p>
    <w:p w:rsidR="00724230" w:rsidRDefault="00724230" w:rsidP="00724230">
      <w:pPr>
        <w:pStyle w:val="af"/>
      </w:pPr>
      <w:r>
        <w:t>ИН - 1</w:t>
      </w:r>
    </w:p>
    <w:p w:rsidR="00724230" w:rsidRPr="00724230" w:rsidRDefault="00724230" w:rsidP="00724230">
      <w:pPr>
        <w:pStyle w:val="a"/>
        <w:rPr>
          <w:lang w:val="de-DE"/>
        </w:rPr>
      </w:pPr>
      <w:r w:rsidRPr="00724230">
        <w:rPr>
          <w:lang w:val="de-DE"/>
        </w:rPr>
        <w:t xml:space="preserve">32384 4340 201.1 M 50 </w:t>
      </w:r>
      <w:r w:rsidRPr="00724230">
        <w:rPr>
          <w:b/>
          <w:lang w:val="de-DE"/>
        </w:rPr>
        <w:t xml:space="preserve">Mei Buch </w:t>
      </w:r>
      <w:r w:rsidRPr="00724230">
        <w:rPr>
          <w:lang w:val="de-DE"/>
        </w:rPr>
        <w:t xml:space="preserve">mit biblischen Geschichten.--Germany : Wachtturm-Gesellschaft.--116 S. : ill. </w:t>
      </w:r>
      <w:r>
        <w:t>нем</w:t>
      </w:r>
      <w:r w:rsidRPr="00724230">
        <w:rPr>
          <w:lang w:val="de-DE"/>
        </w:rPr>
        <w:t xml:space="preserve"> </w:t>
      </w:r>
      <w:r>
        <w:t>Библия</w:t>
      </w:r>
      <w:r w:rsidRPr="00724230">
        <w:rPr>
          <w:lang w:val="de-DE"/>
        </w:rPr>
        <w:t>*</w:t>
      </w:r>
      <w:r>
        <w:t>Детская</w:t>
      </w:r>
      <w:r w:rsidRPr="00724230">
        <w:rPr>
          <w:lang w:val="de-DE"/>
        </w:rPr>
        <w:t xml:space="preserve"> </w:t>
      </w:r>
      <w:r>
        <w:t>библия</w:t>
      </w:r>
      <w:r w:rsidRPr="00724230">
        <w:rPr>
          <w:lang w:val="de-DE"/>
        </w:rPr>
        <w:t xml:space="preserve"> Bibel*Kinderbibel 3 </w:t>
      </w:r>
    </w:p>
    <w:p w:rsidR="00724230" w:rsidRDefault="00724230" w:rsidP="00724230">
      <w:pPr>
        <w:pStyle w:val="af"/>
      </w:pPr>
      <w:r>
        <w:t>УДК   201.1</w:t>
      </w:r>
    </w:p>
    <w:p w:rsidR="00724230" w:rsidRDefault="00724230" w:rsidP="00724230">
      <w:pPr>
        <w:pStyle w:val="af"/>
      </w:pPr>
      <w:r>
        <w:t>ИН - 1</w:t>
      </w:r>
    </w:p>
    <w:p w:rsidR="00724230" w:rsidRPr="00192997" w:rsidRDefault="00724230" w:rsidP="00724230">
      <w:pPr>
        <w:pStyle w:val="a"/>
        <w:rPr>
          <w:lang w:val="en-US"/>
        </w:rPr>
      </w:pPr>
      <w:r w:rsidRPr="00724230">
        <w:rPr>
          <w:lang w:val="en-US"/>
        </w:rPr>
        <w:t xml:space="preserve">24190 1810 201.3 N 52 </w:t>
      </w:r>
      <w:r w:rsidRPr="00724230">
        <w:rPr>
          <w:b/>
          <w:lang w:val="en-US"/>
        </w:rPr>
        <w:t xml:space="preserve">New Testament </w:t>
      </w:r>
      <w:r w:rsidRPr="00724230">
        <w:rPr>
          <w:lang w:val="en-US"/>
        </w:rPr>
        <w:t xml:space="preserve">of our Lord and Savior Jesus Christ : Translated out of the original Greek,and with the former translations diligently compared and revised.--Marked ed.--South Holland, Illinois : The World Home Bible League ; Weston, Ontario : The Canadian Home Bible League.--305p. </w:t>
      </w:r>
      <w:r>
        <w:t>англ</w:t>
      </w:r>
      <w:r w:rsidRPr="00724230">
        <w:rPr>
          <w:lang w:val="en-US"/>
        </w:rPr>
        <w:t>. Bible*</w:t>
      </w:r>
      <w:r>
        <w:t>Библия</w:t>
      </w:r>
      <w:r w:rsidRPr="00724230">
        <w:rPr>
          <w:lang w:val="en-US"/>
        </w:rPr>
        <w:t>*New Testament*</w:t>
      </w:r>
      <w:r>
        <w:t>Новый</w:t>
      </w:r>
      <w:r w:rsidRPr="00724230">
        <w:rPr>
          <w:lang w:val="en-US"/>
        </w:rPr>
        <w:t xml:space="preserve"> </w:t>
      </w:r>
      <w:r>
        <w:t>завет</w:t>
      </w:r>
      <w:r w:rsidRPr="00724230">
        <w:rPr>
          <w:lang w:val="en-US"/>
        </w:rPr>
        <w:t>*Scripture*</w:t>
      </w:r>
      <w:r>
        <w:t>Писание</w:t>
      </w:r>
      <w:r w:rsidRPr="00724230">
        <w:rPr>
          <w:lang w:val="en-US"/>
        </w:rPr>
        <w:t>*Gospel*</w:t>
      </w:r>
      <w:r>
        <w:t>Евангелие</w:t>
      </w:r>
      <w:r w:rsidRPr="00724230">
        <w:rPr>
          <w:lang w:val="en-US"/>
        </w:rPr>
        <w:t>*God*</w:t>
      </w:r>
      <w:r>
        <w:t>Бог</w:t>
      </w:r>
      <w:r w:rsidRPr="00724230">
        <w:rPr>
          <w:lang w:val="en-US"/>
        </w:rPr>
        <w:t>*Translation*</w:t>
      </w:r>
      <w:r>
        <w:t>Перевод</w:t>
      </w:r>
      <w:r w:rsidRPr="00724230">
        <w:rPr>
          <w:lang w:val="en-US"/>
        </w:rPr>
        <w:t xml:space="preserve"> 2 </w:t>
      </w:r>
    </w:p>
    <w:p w:rsidR="00724230" w:rsidRDefault="00724230" w:rsidP="00724230">
      <w:pPr>
        <w:pStyle w:val="af"/>
      </w:pPr>
      <w:r>
        <w:t>УДК   201.3</w:t>
      </w:r>
    </w:p>
    <w:p w:rsidR="00724230" w:rsidRDefault="00724230" w:rsidP="00724230">
      <w:pPr>
        <w:pStyle w:val="af"/>
      </w:pPr>
      <w:r>
        <w:t>ИН - 1</w:t>
      </w:r>
    </w:p>
    <w:p w:rsidR="00724230" w:rsidRPr="00192997" w:rsidRDefault="00724230" w:rsidP="00724230">
      <w:pPr>
        <w:pStyle w:val="a"/>
        <w:rPr>
          <w:lang w:val="en-US"/>
        </w:rPr>
      </w:pPr>
      <w:r w:rsidRPr="00724230">
        <w:rPr>
          <w:lang w:val="en-US"/>
        </w:rPr>
        <w:t xml:space="preserve">32350 4337 201.3 N 52 </w:t>
      </w:r>
      <w:r w:rsidRPr="00724230">
        <w:rPr>
          <w:b/>
          <w:lang w:val="en-US"/>
        </w:rPr>
        <w:t xml:space="preserve">New Testament </w:t>
      </w:r>
      <w:r>
        <w:t>Новый</w:t>
      </w:r>
      <w:r w:rsidRPr="00724230">
        <w:rPr>
          <w:lang w:val="en-US"/>
        </w:rPr>
        <w:t xml:space="preserve"> --- </w:t>
      </w:r>
      <w:r>
        <w:t>Новый</w:t>
      </w:r>
      <w:r w:rsidRPr="00724230">
        <w:rPr>
          <w:lang w:val="en-US"/>
        </w:rPr>
        <w:t xml:space="preserve"> </w:t>
      </w:r>
      <w:r>
        <w:t>Завет</w:t>
      </w:r>
      <w:r w:rsidRPr="00724230">
        <w:rPr>
          <w:lang w:val="en-US"/>
        </w:rPr>
        <w:t xml:space="preserve"> </w:t>
      </w:r>
      <w:r>
        <w:t>Господа</w:t>
      </w:r>
      <w:r w:rsidRPr="00724230">
        <w:rPr>
          <w:lang w:val="en-US"/>
        </w:rPr>
        <w:t xml:space="preserve"> </w:t>
      </w:r>
      <w:r>
        <w:t>нашего</w:t>
      </w:r>
      <w:r w:rsidRPr="00724230">
        <w:rPr>
          <w:lang w:val="en-US"/>
        </w:rPr>
        <w:t xml:space="preserve"> </w:t>
      </w:r>
      <w:r>
        <w:t>Иисуса</w:t>
      </w:r>
      <w:r w:rsidRPr="00724230">
        <w:rPr>
          <w:lang w:val="en-US"/>
        </w:rPr>
        <w:t xml:space="preserve"> </w:t>
      </w:r>
      <w:r>
        <w:t>Христа</w:t>
      </w:r>
      <w:r w:rsidRPr="00724230">
        <w:rPr>
          <w:lang w:val="en-US"/>
        </w:rPr>
        <w:t xml:space="preserve"> : This edition is a parallel of: McCord's New Testament Translati</w:t>
      </w:r>
      <w:r>
        <w:t>о</w:t>
      </w:r>
      <w:r w:rsidRPr="00724230">
        <w:rPr>
          <w:lang w:val="en-US"/>
        </w:rPr>
        <w:t>n of the Everlasting Gospel and the Russian Synod Version / Translat. H. McCord.--USA,1992.--590</w:t>
      </w:r>
      <w:r>
        <w:t>с</w:t>
      </w:r>
      <w:r w:rsidRPr="00724230">
        <w:rPr>
          <w:lang w:val="en-US"/>
        </w:rPr>
        <w:t xml:space="preserve">. .--ISBN 1-800-351-4040 </w:t>
      </w:r>
      <w:r>
        <w:t>рус</w:t>
      </w:r>
      <w:r w:rsidRPr="00724230">
        <w:rPr>
          <w:lang w:val="en-US"/>
        </w:rPr>
        <w:t>*</w:t>
      </w:r>
      <w:r>
        <w:t>англ</w:t>
      </w:r>
      <w:r w:rsidRPr="00724230">
        <w:rPr>
          <w:lang w:val="en-US"/>
        </w:rPr>
        <w:t xml:space="preserve">. </w:t>
      </w:r>
      <w:r>
        <w:t>Библия</w:t>
      </w:r>
      <w:r w:rsidRPr="00724230">
        <w:rPr>
          <w:lang w:val="en-US"/>
        </w:rPr>
        <w:t>*</w:t>
      </w:r>
      <w:r>
        <w:t>Новый</w:t>
      </w:r>
      <w:r w:rsidRPr="00724230">
        <w:rPr>
          <w:lang w:val="en-US"/>
        </w:rPr>
        <w:t xml:space="preserve"> </w:t>
      </w:r>
      <w:r>
        <w:t>Завет</w:t>
      </w:r>
      <w:r w:rsidRPr="00724230">
        <w:rPr>
          <w:lang w:val="en-US"/>
        </w:rPr>
        <w:t>*</w:t>
      </w:r>
      <w:r>
        <w:t>Священное</w:t>
      </w:r>
      <w:r w:rsidRPr="00724230">
        <w:rPr>
          <w:lang w:val="en-US"/>
        </w:rPr>
        <w:t xml:space="preserve"> </w:t>
      </w:r>
      <w:r>
        <w:t>Писание</w:t>
      </w:r>
      <w:r w:rsidRPr="00724230">
        <w:rPr>
          <w:lang w:val="en-US"/>
        </w:rPr>
        <w:t xml:space="preserve"> Bible*New Testament*Scripture 3 </w:t>
      </w:r>
    </w:p>
    <w:p w:rsidR="00724230" w:rsidRDefault="00724230" w:rsidP="00724230">
      <w:pPr>
        <w:pStyle w:val="af"/>
      </w:pPr>
      <w:r>
        <w:t>УДК   201.3</w:t>
      </w:r>
    </w:p>
    <w:p w:rsidR="00724230" w:rsidRDefault="00724230" w:rsidP="00724230">
      <w:pPr>
        <w:pStyle w:val="af"/>
      </w:pPr>
      <w:r>
        <w:lastRenderedPageBreak/>
        <w:t>ИН - 1</w:t>
      </w:r>
    </w:p>
    <w:p w:rsidR="00724230" w:rsidRPr="00192997" w:rsidRDefault="00724230" w:rsidP="00724230">
      <w:pPr>
        <w:pStyle w:val="a"/>
        <w:rPr>
          <w:lang w:val="en-US"/>
        </w:rPr>
      </w:pPr>
      <w:r w:rsidRPr="00724230">
        <w:rPr>
          <w:lang w:val="en-US"/>
        </w:rPr>
        <w:t xml:space="preserve">24594 3205 201.3 N 89 </w:t>
      </w:r>
      <w:r w:rsidRPr="00724230">
        <w:rPr>
          <w:b/>
          <w:lang w:val="en-US"/>
        </w:rPr>
        <w:t xml:space="preserve">Novum </w:t>
      </w:r>
      <w:r w:rsidRPr="00724230">
        <w:rPr>
          <w:lang w:val="en-US"/>
        </w:rPr>
        <w:t xml:space="preserve">Testamentum Latine : Novam Vulgatam Biblioru Sacrorum Editionen secuti apparatibus titulisque additis / Ed. </w:t>
      </w:r>
      <w:r w:rsidRPr="00724230">
        <w:rPr>
          <w:lang w:val="de-DE"/>
        </w:rPr>
        <w:t xml:space="preserve">Aland K., Aland B.--Stuttgard : Deutsche Bibelgesellschaft,2001.--680p. .--ISBN 3-438-05300-4 </w:t>
      </w:r>
      <w:r>
        <w:t>лат</w:t>
      </w:r>
      <w:r w:rsidRPr="00724230">
        <w:rPr>
          <w:lang w:val="de-DE"/>
        </w:rPr>
        <w:t xml:space="preserve">. </w:t>
      </w:r>
      <w:r>
        <w:t xml:space="preserve">Novum Testamentum*Новый Завет*Evangelium*Евангелие*Vulgatae*Вульгата 2 </w:t>
      </w:r>
    </w:p>
    <w:p w:rsidR="00724230" w:rsidRDefault="00724230" w:rsidP="00724230">
      <w:pPr>
        <w:pStyle w:val="af"/>
      </w:pPr>
      <w:r>
        <w:t>УДК   201.3</w:t>
      </w:r>
    </w:p>
    <w:p w:rsidR="001916DD" w:rsidRDefault="00724230" w:rsidP="00724230">
      <w:pPr>
        <w:pStyle w:val="af"/>
      </w:pPr>
      <w:r>
        <w:t>ИН - 1</w:t>
      </w:r>
    </w:p>
    <w:p w:rsidR="001916DD" w:rsidRPr="00192997" w:rsidRDefault="001916DD" w:rsidP="001916DD">
      <w:pPr>
        <w:pStyle w:val="a"/>
        <w:rPr>
          <w:lang w:val="en-US"/>
        </w:rPr>
      </w:pPr>
      <w:r>
        <w:t xml:space="preserve">34769 4886 201.1 P 69 </w:t>
      </w:r>
      <w:r w:rsidRPr="001916DD">
        <w:rPr>
          <w:b/>
        </w:rPr>
        <w:t xml:space="preserve">Pismo </w:t>
      </w:r>
      <w:r>
        <w:t xml:space="preserve">Swiete.--Poland,1985.--1352 s. </w:t>
      </w:r>
    </w:p>
    <w:p w:rsidR="001916DD" w:rsidRDefault="001916DD" w:rsidP="001916DD">
      <w:pPr>
        <w:pStyle w:val="af"/>
      </w:pPr>
      <w:r>
        <w:t>УДК   201.1</w:t>
      </w:r>
    </w:p>
    <w:p w:rsidR="001916DD" w:rsidRDefault="001916DD" w:rsidP="001916DD">
      <w:pPr>
        <w:pStyle w:val="af"/>
      </w:pPr>
      <w:r>
        <w:t>ИН - 1</w:t>
      </w:r>
    </w:p>
    <w:p w:rsidR="001916DD" w:rsidRPr="00192997" w:rsidRDefault="001916DD" w:rsidP="001916DD">
      <w:pPr>
        <w:pStyle w:val="a"/>
        <w:rPr>
          <w:lang w:val="en-US"/>
        </w:rPr>
      </w:pPr>
      <w:r>
        <w:t xml:space="preserve">34770 4887 201.1 P 69 </w:t>
      </w:r>
      <w:r w:rsidRPr="001916DD">
        <w:rPr>
          <w:b/>
        </w:rPr>
        <w:t xml:space="preserve">Pismo </w:t>
      </w:r>
      <w:r>
        <w:t xml:space="preserve">Swiete.--Warszawa,1990.--1564 s. </w:t>
      </w:r>
    </w:p>
    <w:p w:rsidR="001916DD" w:rsidRDefault="001916DD" w:rsidP="001916DD">
      <w:pPr>
        <w:pStyle w:val="af"/>
      </w:pPr>
      <w:r>
        <w:t>УДК   201.1</w:t>
      </w:r>
    </w:p>
    <w:p w:rsidR="001916DD" w:rsidRDefault="001916DD" w:rsidP="001916DD">
      <w:pPr>
        <w:pStyle w:val="af"/>
      </w:pPr>
      <w:r>
        <w:t>ИН - 1</w:t>
      </w:r>
    </w:p>
    <w:p w:rsidR="001916DD" w:rsidRPr="001916DD" w:rsidRDefault="001916DD" w:rsidP="001916DD">
      <w:pPr>
        <w:pStyle w:val="a"/>
        <w:rPr>
          <w:lang w:val="de-DE"/>
        </w:rPr>
      </w:pPr>
      <w:r w:rsidRPr="001916DD">
        <w:rPr>
          <w:lang w:val="de-DE"/>
        </w:rPr>
        <w:t xml:space="preserve">32958 4560 201 P 78 </w:t>
      </w:r>
      <w:r w:rsidRPr="001916DD">
        <w:rPr>
          <w:b/>
          <w:lang w:val="de-DE"/>
        </w:rPr>
        <w:t>Popp, G.</w:t>
      </w:r>
      <w:r w:rsidRPr="001916DD">
        <w:rPr>
          <w:lang w:val="de-DE"/>
        </w:rPr>
        <w:t xml:space="preserve"> Die Bibel : Die schonsten Bildergeschichten aus dem Alten und Neuen Testament: Sudwest / G. Popp.--Milano : Arnoldo Mondadori Editore,1990.--137s. : ill. .--ISBN 3-517-01221-1 </w:t>
      </w:r>
      <w:r>
        <w:t>нем</w:t>
      </w:r>
      <w:r w:rsidRPr="001916DD">
        <w:rPr>
          <w:lang w:val="de-DE"/>
        </w:rPr>
        <w:t xml:space="preserve">. </w:t>
      </w:r>
      <w:r>
        <w:t>Литература</w:t>
      </w:r>
      <w:r w:rsidRPr="001916DD">
        <w:rPr>
          <w:lang w:val="de-DE"/>
        </w:rPr>
        <w:t xml:space="preserve"> </w:t>
      </w:r>
      <w:r>
        <w:t>духовная</w:t>
      </w:r>
      <w:r w:rsidRPr="001916DD">
        <w:rPr>
          <w:lang w:val="de-DE"/>
        </w:rPr>
        <w:t>*</w:t>
      </w:r>
      <w:r>
        <w:t>Библия</w:t>
      </w:r>
      <w:r w:rsidRPr="001916DD">
        <w:rPr>
          <w:lang w:val="de-DE"/>
        </w:rPr>
        <w:t>*</w:t>
      </w:r>
      <w:r>
        <w:t>Ветхий</w:t>
      </w:r>
      <w:r w:rsidRPr="001916DD">
        <w:rPr>
          <w:lang w:val="de-DE"/>
        </w:rPr>
        <w:t xml:space="preserve"> </w:t>
      </w:r>
      <w:r>
        <w:t>Завет</w:t>
      </w:r>
      <w:r w:rsidRPr="001916DD">
        <w:rPr>
          <w:lang w:val="de-DE"/>
        </w:rPr>
        <w:t>*</w:t>
      </w:r>
      <w:r>
        <w:t>Новый</w:t>
      </w:r>
      <w:r w:rsidRPr="001916DD">
        <w:rPr>
          <w:lang w:val="de-DE"/>
        </w:rPr>
        <w:t xml:space="preserve"> </w:t>
      </w:r>
      <w:r>
        <w:t>Завет</w:t>
      </w:r>
      <w:r w:rsidRPr="001916DD">
        <w:rPr>
          <w:lang w:val="de-DE"/>
        </w:rPr>
        <w:t xml:space="preserve"> Spirituelle Literatur*Bibel*Altes Testament*Neues Testament 3 </w:t>
      </w:r>
    </w:p>
    <w:p w:rsidR="001916DD" w:rsidRDefault="001916DD" w:rsidP="001916DD">
      <w:pPr>
        <w:pStyle w:val="af"/>
      </w:pPr>
      <w:r>
        <w:t>УДК   201</w:t>
      </w:r>
    </w:p>
    <w:p w:rsidR="001916DD" w:rsidRDefault="001916DD" w:rsidP="001916DD">
      <w:pPr>
        <w:pStyle w:val="af"/>
      </w:pPr>
      <w:r>
        <w:t>ИН - 1</w:t>
      </w:r>
    </w:p>
    <w:p w:rsidR="001916DD" w:rsidRPr="00192997" w:rsidRDefault="001916DD" w:rsidP="001916DD">
      <w:pPr>
        <w:pStyle w:val="a"/>
        <w:rPr>
          <w:lang w:val="en-US"/>
        </w:rPr>
      </w:pPr>
      <w:r w:rsidRPr="001916DD">
        <w:rPr>
          <w:lang w:val="en-US"/>
        </w:rPr>
        <w:t xml:space="preserve">33008 4582 201.1 S 20 </w:t>
      </w:r>
      <w:r w:rsidRPr="001916DD">
        <w:rPr>
          <w:b/>
          <w:lang w:val="en-US"/>
        </w:rPr>
        <w:t xml:space="preserve">Santa </w:t>
      </w:r>
      <w:r w:rsidRPr="001916DD">
        <w:rPr>
          <w:lang w:val="en-US"/>
        </w:rPr>
        <w:t xml:space="preserve">Biblia : Biblia de Estudio del Expositor. Version textual expositora. Contiene el Antiguo y Nuevo Testamentos / Jimmy Swagart Swagart Jimmy.--Impresso en Belarus : Ministerio de Jimmy Swaggart,2011.--2669p. : il. .--ISBN 978-1-934655-65-8*978-1-934655-79-5 </w:t>
      </w:r>
      <w:r>
        <w:t>Исп</w:t>
      </w:r>
      <w:r w:rsidRPr="001916DD">
        <w:rPr>
          <w:lang w:val="en-US"/>
        </w:rPr>
        <w:t xml:space="preserve">. </w:t>
      </w:r>
      <w:r>
        <w:t>Библия</w:t>
      </w:r>
      <w:r w:rsidRPr="001916DD">
        <w:rPr>
          <w:lang w:val="en-US"/>
        </w:rPr>
        <w:t>*</w:t>
      </w:r>
      <w:r>
        <w:t>Ветхий</w:t>
      </w:r>
      <w:r w:rsidRPr="001916DD">
        <w:rPr>
          <w:lang w:val="en-US"/>
        </w:rPr>
        <w:t xml:space="preserve"> </w:t>
      </w:r>
      <w:r>
        <w:t>Завет</w:t>
      </w:r>
      <w:r w:rsidRPr="001916DD">
        <w:rPr>
          <w:lang w:val="en-US"/>
        </w:rPr>
        <w:t>*</w:t>
      </w:r>
      <w:r>
        <w:t>Новый</w:t>
      </w:r>
      <w:r w:rsidRPr="001916DD">
        <w:rPr>
          <w:lang w:val="en-US"/>
        </w:rPr>
        <w:t xml:space="preserve"> </w:t>
      </w:r>
      <w:r>
        <w:t>Завет</w:t>
      </w:r>
      <w:r w:rsidRPr="001916DD">
        <w:rPr>
          <w:lang w:val="en-US"/>
        </w:rPr>
        <w:t xml:space="preserve"> Biblia*Antiguo Testamentos*Nuevo Testamentos 2 </w:t>
      </w:r>
    </w:p>
    <w:p w:rsidR="001916DD" w:rsidRDefault="001916DD" w:rsidP="001916DD">
      <w:pPr>
        <w:pStyle w:val="af"/>
      </w:pPr>
      <w:r>
        <w:t>УДК   201.1</w:t>
      </w:r>
    </w:p>
    <w:p w:rsidR="001916DD" w:rsidRDefault="001916DD" w:rsidP="001916DD">
      <w:pPr>
        <w:pStyle w:val="af"/>
      </w:pPr>
      <w:r>
        <w:t>ИН - 1</w:t>
      </w:r>
    </w:p>
    <w:p w:rsidR="001916DD" w:rsidRPr="00192997" w:rsidRDefault="001916DD" w:rsidP="001916DD">
      <w:pPr>
        <w:pStyle w:val="a"/>
        <w:rPr>
          <w:lang w:val="en-US"/>
        </w:rPr>
      </w:pPr>
      <w:r w:rsidRPr="001916DD">
        <w:rPr>
          <w:lang w:val="en-US"/>
        </w:rPr>
        <w:t xml:space="preserve">33357 4747 201.1 S 20 </w:t>
      </w:r>
      <w:r w:rsidRPr="001916DD">
        <w:rPr>
          <w:b/>
          <w:lang w:val="en-US"/>
        </w:rPr>
        <w:t xml:space="preserve">Santa </w:t>
      </w:r>
      <w:r w:rsidRPr="001916DD">
        <w:rPr>
          <w:lang w:val="en-US"/>
        </w:rPr>
        <w:t xml:space="preserve">Biblia : Antiguo y Nuevo Testamento / Reina-Valera 1909.  Con referencias actualizadas, reorganizadas alfabeticamtnte de la a a la z, pesos, monedas, medidas, concordancia y mapas.--Miami : Gospel press, division de Senda de Vida,2015.--1765 p. : il. .--ISBN 978-1-622151-43-1*978-1-622151-44-8*978-1-622151-58-5*978-1-622151-59-2 </w:t>
      </w:r>
      <w:r>
        <w:t>исп</w:t>
      </w:r>
      <w:r w:rsidRPr="001916DD">
        <w:rPr>
          <w:lang w:val="en-US"/>
        </w:rPr>
        <w:t xml:space="preserve">. </w:t>
      </w:r>
      <w:r>
        <w:t>Библия</w:t>
      </w:r>
      <w:r w:rsidRPr="001916DD">
        <w:rPr>
          <w:lang w:val="en-US"/>
        </w:rPr>
        <w:t>*</w:t>
      </w:r>
      <w:r>
        <w:t>Ветхий</w:t>
      </w:r>
      <w:r w:rsidRPr="001916DD">
        <w:rPr>
          <w:lang w:val="en-US"/>
        </w:rPr>
        <w:t xml:space="preserve"> </w:t>
      </w:r>
      <w:r>
        <w:t>Завет</w:t>
      </w:r>
      <w:r w:rsidRPr="001916DD">
        <w:rPr>
          <w:lang w:val="en-US"/>
        </w:rPr>
        <w:t>*</w:t>
      </w:r>
      <w:r>
        <w:t>Новый</w:t>
      </w:r>
      <w:r w:rsidRPr="001916DD">
        <w:rPr>
          <w:lang w:val="en-US"/>
        </w:rPr>
        <w:t xml:space="preserve"> </w:t>
      </w:r>
      <w:r>
        <w:t>Завет</w:t>
      </w:r>
      <w:r w:rsidRPr="001916DD">
        <w:rPr>
          <w:lang w:val="en-US"/>
        </w:rPr>
        <w:t xml:space="preserve"> Biblia*Antiguo Testamentos*Nuevo Testamentos 2 </w:t>
      </w:r>
    </w:p>
    <w:p w:rsidR="001916DD" w:rsidRDefault="001916DD" w:rsidP="001916DD">
      <w:pPr>
        <w:pStyle w:val="af"/>
      </w:pPr>
      <w:r>
        <w:t>УДК   201.1</w:t>
      </w:r>
    </w:p>
    <w:p w:rsidR="001916DD" w:rsidRDefault="001916DD" w:rsidP="001916DD">
      <w:pPr>
        <w:pStyle w:val="af"/>
      </w:pPr>
      <w:r>
        <w:t>ИН - 1</w:t>
      </w:r>
    </w:p>
    <w:p w:rsidR="001916DD" w:rsidRPr="00192997" w:rsidRDefault="001916DD" w:rsidP="001916DD">
      <w:pPr>
        <w:pStyle w:val="a"/>
        <w:rPr>
          <w:lang w:val="en-US"/>
        </w:rPr>
      </w:pPr>
      <w:r w:rsidRPr="001916DD">
        <w:rPr>
          <w:lang w:val="en-US"/>
        </w:rPr>
        <w:t xml:space="preserve">34774 4890 201.1 S 20 </w:t>
      </w:r>
      <w:r w:rsidRPr="001916DD">
        <w:rPr>
          <w:b/>
          <w:lang w:val="en-US"/>
        </w:rPr>
        <w:t xml:space="preserve">Santa </w:t>
      </w:r>
      <w:r w:rsidRPr="001916DD">
        <w:rPr>
          <w:lang w:val="en-US"/>
        </w:rPr>
        <w:t xml:space="preserve">Biblia : Biblia de Estudio del Expositor. Version textual expositora. Contiene el Antiguo y Nuevo Testamentos / Jimmy Swagart Swagart Jimmy.--Impresso en Belarus : Ministerio de Jimmy Swaggart,2011.--2669p. : il. .--ISBN 978-1-934655-65-8*978-1-934655-79-5 </w:t>
      </w:r>
      <w:r>
        <w:t>Исп</w:t>
      </w:r>
      <w:r w:rsidRPr="001916DD">
        <w:rPr>
          <w:lang w:val="en-US"/>
        </w:rPr>
        <w:t xml:space="preserve">. </w:t>
      </w:r>
      <w:r>
        <w:t>Библия</w:t>
      </w:r>
      <w:r w:rsidRPr="001916DD">
        <w:rPr>
          <w:lang w:val="en-US"/>
        </w:rPr>
        <w:t>*</w:t>
      </w:r>
      <w:r>
        <w:t>Ветхий</w:t>
      </w:r>
      <w:r w:rsidRPr="001916DD">
        <w:rPr>
          <w:lang w:val="en-US"/>
        </w:rPr>
        <w:t xml:space="preserve"> </w:t>
      </w:r>
      <w:r>
        <w:t>Завет</w:t>
      </w:r>
      <w:r w:rsidRPr="001916DD">
        <w:rPr>
          <w:lang w:val="en-US"/>
        </w:rPr>
        <w:t>*</w:t>
      </w:r>
      <w:r>
        <w:t>Новый</w:t>
      </w:r>
      <w:r w:rsidRPr="001916DD">
        <w:rPr>
          <w:lang w:val="en-US"/>
        </w:rPr>
        <w:t xml:space="preserve"> </w:t>
      </w:r>
      <w:r>
        <w:t>Завет</w:t>
      </w:r>
      <w:r w:rsidRPr="001916DD">
        <w:rPr>
          <w:lang w:val="en-US"/>
        </w:rPr>
        <w:t xml:space="preserve"> Biblia*Antiguo Testamentos*Nuevo Testamentos 2 </w:t>
      </w:r>
    </w:p>
    <w:p w:rsidR="001916DD" w:rsidRDefault="001916DD" w:rsidP="001916DD">
      <w:pPr>
        <w:pStyle w:val="af"/>
      </w:pPr>
      <w:r>
        <w:t>УДК   201.1</w:t>
      </w:r>
    </w:p>
    <w:p w:rsidR="001916DD" w:rsidRDefault="001916DD" w:rsidP="001916DD">
      <w:pPr>
        <w:pStyle w:val="af"/>
      </w:pPr>
      <w:r>
        <w:t>ИН - 1</w:t>
      </w:r>
    </w:p>
    <w:p w:rsidR="001916DD" w:rsidRPr="003309F1" w:rsidRDefault="001916DD" w:rsidP="001916DD">
      <w:pPr>
        <w:pStyle w:val="a"/>
        <w:rPr>
          <w:lang w:val="de-DE"/>
        </w:rPr>
      </w:pPr>
      <w:r w:rsidRPr="003309F1">
        <w:rPr>
          <w:lang w:val="de-DE"/>
        </w:rPr>
        <w:t xml:space="preserve">24736 3258*3259 201.1(075) S 38 </w:t>
      </w:r>
      <w:r w:rsidRPr="003309F1">
        <w:rPr>
          <w:b/>
          <w:lang w:val="de-DE"/>
        </w:rPr>
        <w:t>Schulbibel</w:t>
      </w:r>
      <w:r w:rsidRPr="003309F1">
        <w:rPr>
          <w:lang w:val="de-DE"/>
        </w:rPr>
        <w:t xml:space="preserve"> / Hrsg. von der Deutschen Bischofskonferenz.--Kevelaer : Verlag Butzon und Bercker GmbH ; Stuttgart : Verlag Katholisches Bibelwerk GmbH; Muenchen: Koesel-Verlag; Duesseldorf: Patmos-Verlag,1979.--399S. : [16] Bl. Ill. K. .--ISBN 3-7666-9065-5 Butzon und Bercker*3-460-317551-5 Katholisches Bibelwerk*3-466-50562-3 Koesel*3-491-73-004-X Patmos </w:t>
      </w:r>
      <w:r>
        <w:t>нем</w:t>
      </w:r>
      <w:r w:rsidRPr="003309F1">
        <w:rPr>
          <w:lang w:val="de-DE"/>
        </w:rPr>
        <w:t>. Bibel*</w:t>
      </w:r>
      <w:r>
        <w:t>Библия</w:t>
      </w:r>
      <w:r w:rsidRPr="003309F1">
        <w:rPr>
          <w:lang w:val="de-DE"/>
        </w:rPr>
        <w:t>*Schule*</w:t>
      </w:r>
      <w:r>
        <w:t>Школа</w:t>
      </w:r>
      <w:r w:rsidRPr="003309F1">
        <w:rPr>
          <w:lang w:val="de-DE"/>
        </w:rPr>
        <w:t>*Alte Testament*</w:t>
      </w:r>
      <w:r>
        <w:t>Ветхий</w:t>
      </w:r>
      <w:r w:rsidRPr="003309F1">
        <w:rPr>
          <w:lang w:val="de-DE"/>
        </w:rPr>
        <w:t xml:space="preserve"> </w:t>
      </w:r>
      <w:r>
        <w:t>Завет</w:t>
      </w:r>
      <w:r w:rsidRPr="003309F1">
        <w:rPr>
          <w:lang w:val="de-DE"/>
        </w:rPr>
        <w:t>*Neue Testament*</w:t>
      </w:r>
      <w:r>
        <w:t>Новый</w:t>
      </w:r>
      <w:r w:rsidRPr="003309F1">
        <w:rPr>
          <w:lang w:val="de-DE"/>
        </w:rPr>
        <w:t xml:space="preserve"> </w:t>
      </w:r>
      <w:r>
        <w:t>Завет</w:t>
      </w:r>
      <w:r w:rsidRPr="003309F1">
        <w:rPr>
          <w:lang w:val="de-DE"/>
        </w:rPr>
        <w:t xml:space="preserve"> 4 </w:t>
      </w:r>
    </w:p>
    <w:p w:rsidR="001916DD" w:rsidRDefault="001916DD" w:rsidP="001916DD">
      <w:pPr>
        <w:pStyle w:val="af"/>
      </w:pPr>
      <w:r>
        <w:t>УДК   201.1(075)</w:t>
      </w:r>
    </w:p>
    <w:p w:rsidR="003309F1" w:rsidRDefault="001916DD" w:rsidP="001916DD">
      <w:pPr>
        <w:pStyle w:val="af"/>
      </w:pPr>
      <w:r>
        <w:t>ИН - 2</w:t>
      </w:r>
    </w:p>
    <w:p w:rsidR="003309F1" w:rsidRPr="003309F1" w:rsidRDefault="003309F1" w:rsidP="003309F1">
      <w:pPr>
        <w:pStyle w:val="a"/>
        <w:rPr>
          <w:lang w:val="de-DE"/>
        </w:rPr>
      </w:pPr>
      <w:r w:rsidRPr="003309F1">
        <w:rPr>
          <w:lang w:val="de-DE"/>
        </w:rPr>
        <w:t xml:space="preserve">32393 4342 201.1(075) S 38 </w:t>
      </w:r>
      <w:r w:rsidRPr="003309F1">
        <w:rPr>
          <w:b/>
          <w:lang w:val="de-DE"/>
        </w:rPr>
        <w:t>Schulbibel</w:t>
      </w:r>
      <w:r w:rsidRPr="003309F1">
        <w:rPr>
          <w:lang w:val="de-DE"/>
        </w:rPr>
        <w:t xml:space="preserve"> / Hrsg. von der Deutschen Bischofskonferenz.--Kevelaer : Verlag Butzon und Bercker GmbH ; Stuttgart : Verlag Katholisches Bibelwerk GmbH; Muenchen: Koesel-Verlag; Duesseldorf: Patmos-Verlag,1979.--399S. : [16] Bl. Ill. K. .--ISBN 3-7666-</w:t>
      </w:r>
      <w:r w:rsidRPr="003309F1">
        <w:rPr>
          <w:lang w:val="de-DE"/>
        </w:rPr>
        <w:lastRenderedPageBreak/>
        <w:t xml:space="preserve">9065-5 Butzon und Bercker*3-460-31751-5 Katholisches Bibelwerk*3-466-50562-3 Koesel*3-491-73-004-X Patmos </w:t>
      </w:r>
      <w:r>
        <w:t>нем</w:t>
      </w:r>
      <w:r w:rsidRPr="003309F1">
        <w:rPr>
          <w:lang w:val="de-DE"/>
        </w:rPr>
        <w:t>. Bibel*</w:t>
      </w:r>
      <w:r>
        <w:t>Библия</w:t>
      </w:r>
      <w:r w:rsidRPr="003309F1">
        <w:rPr>
          <w:lang w:val="de-DE"/>
        </w:rPr>
        <w:t>*Schule*</w:t>
      </w:r>
      <w:r>
        <w:t>Школа</w:t>
      </w:r>
      <w:r w:rsidRPr="003309F1">
        <w:rPr>
          <w:lang w:val="de-DE"/>
        </w:rPr>
        <w:t>*Alte Testament*</w:t>
      </w:r>
      <w:r>
        <w:t>Ветхий</w:t>
      </w:r>
      <w:r w:rsidRPr="003309F1">
        <w:rPr>
          <w:lang w:val="de-DE"/>
        </w:rPr>
        <w:t xml:space="preserve"> </w:t>
      </w:r>
      <w:r>
        <w:t>Завет</w:t>
      </w:r>
      <w:r w:rsidRPr="003309F1">
        <w:rPr>
          <w:lang w:val="de-DE"/>
        </w:rPr>
        <w:t>*Neue Testament*</w:t>
      </w:r>
      <w:r>
        <w:t>Новый</w:t>
      </w:r>
      <w:r w:rsidRPr="003309F1">
        <w:rPr>
          <w:lang w:val="de-DE"/>
        </w:rPr>
        <w:t xml:space="preserve"> </w:t>
      </w:r>
      <w:r>
        <w:t>Завет</w:t>
      </w:r>
      <w:r w:rsidRPr="003309F1">
        <w:rPr>
          <w:lang w:val="de-DE"/>
        </w:rPr>
        <w:t xml:space="preserve"> 4 </w:t>
      </w:r>
    </w:p>
    <w:p w:rsidR="003309F1" w:rsidRDefault="003309F1" w:rsidP="003309F1">
      <w:pPr>
        <w:pStyle w:val="af"/>
      </w:pPr>
      <w:r>
        <w:t>УДК   201.1(075)</w:t>
      </w:r>
    </w:p>
    <w:p w:rsidR="003309F1" w:rsidRDefault="003309F1" w:rsidP="003309F1">
      <w:pPr>
        <w:pStyle w:val="af"/>
      </w:pPr>
      <w:r>
        <w:t>ИН - 1</w:t>
      </w:r>
    </w:p>
    <w:p w:rsidR="003309F1" w:rsidRPr="003309F1" w:rsidRDefault="003309F1" w:rsidP="003309F1">
      <w:pPr>
        <w:pStyle w:val="a"/>
        <w:rPr>
          <w:lang w:val="de-DE"/>
        </w:rPr>
      </w:pPr>
      <w:r w:rsidRPr="003309F1">
        <w:rPr>
          <w:lang w:val="en-US"/>
        </w:rPr>
        <w:t xml:space="preserve">22964 2163 201.1 S 48 </w:t>
      </w:r>
      <w:r w:rsidRPr="003309F1">
        <w:rPr>
          <w:b/>
          <w:lang w:val="en-US"/>
        </w:rPr>
        <w:t>Septuaginta</w:t>
      </w:r>
      <w:r w:rsidRPr="003309F1">
        <w:rPr>
          <w:lang w:val="en-US"/>
        </w:rPr>
        <w:t xml:space="preserve"> : Id est Vetus Testamentum Graece Iuxta LXX interpretes / Ed. </w:t>
      </w:r>
      <w:r w:rsidRPr="003309F1">
        <w:rPr>
          <w:lang w:val="de-DE"/>
        </w:rPr>
        <w:t xml:space="preserve">Alfred Rahlfs Rahlfs A.--5. Aufl.--Stuttgart : Privilegierte Wurttembergische Bibelanstalt,1952 Vol. I : Leges et historiae.--1184 S. </w:t>
      </w:r>
      <w:r>
        <w:t>греч</w:t>
      </w:r>
      <w:r w:rsidRPr="003309F1">
        <w:rPr>
          <w:lang w:val="de-DE"/>
        </w:rPr>
        <w:t xml:space="preserve">., </w:t>
      </w:r>
      <w:r>
        <w:t>нем</w:t>
      </w:r>
      <w:r w:rsidRPr="003309F1">
        <w:rPr>
          <w:lang w:val="de-DE"/>
        </w:rPr>
        <w:t xml:space="preserve">. </w:t>
      </w:r>
      <w:r>
        <w:t>Библия</w:t>
      </w:r>
      <w:r w:rsidRPr="003309F1">
        <w:rPr>
          <w:lang w:val="de-DE"/>
        </w:rPr>
        <w:t>*</w:t>
      </w:r>
      <w:r>
        <w:t>Ветхий</w:t>
      </w:r>
      <w:r w:rsidRPr="003309F1">
        <w:rPr>
          <w:lang w:val="de-DE"/>
        </w:rPr>
        <w:t xml:space="preserve"> </w:t>
      </w:r>
      <w:r>
        <w:t>Завет</w:t>
      </w:r>
      <w:r w:rsidRPr="003309F1">
        <w:rPr>
          <w:lang w:val="de-DE"/>
        </w:rPr>
        <w:t>*</w:t>
      </w:r>
      <w:r>
        <w:t>Библеистика</w:t>
      </w:r>
      <w:r w:rsidRPr="003309F1">
        <w:rPr>
          <w:lang w:val="de-DE"/>
        </w:rPr>
        <w:t xml:space="preserve"> 2 </w:t>
      </w:r>
    </w:p>
    <w:p w:rsidR="003309F1" w:rsidRDefault="003309F1" w:rsidP="003309F1">
      <w:pPr>
        <w:pStyle w:val="af"/>
      </w:pPr>
      <w:r>
        <w:t>УДК   201.1</w:t>
      </w:r>
    </w:p>
    <w:p w:rsidR="003309F1" w:rsidRDefault="003309F1" w:rsidP="003309F1">
      <w:pPr>
        <w:pStyle w:val="af"/>
      </w:pPr>
      <w:r>
        <w:t>ИН - 1</w:t>
      </w:r>
    </w:p>
    <w:p w:rsidR="003309F1" w:rsidRPr="003309F1" w:rsidRDefault="003309F1" w:rsidP="003309F1">
      <w:pPr>
        <w:pStyle w:val="a"/>
        <w:rPr>
          <w:lang w:val="de-DE"/>
        </w:rPr>
      </w:pPr>
      <w:r w:rsidRPr="003309F1">
        <w:rPr>
          <w:lang w:val="en-US"/>
        </w:rPr>
        <w:t xml:space="preserve">22965 2164 201.1 S 48 </w:t>
      </w:r>
      <w:r w:rsidRPr="003309F1">
        <w:rPr>
          <w:b/>
          <w:lang w:val="en-US"/>
        </w:rPr>
        <w:t>Septuaginta</w:t>
      </w:r>
      <w:r w:rsidRPr="003309F1">
        <w:rPr>
          <w:lang w:val="en-US"/>
        </w:rPr>
        <w:t xml:space="preserve"> : Id est Vetus Testamentum Graece Iuxta LXX interpretes / Ed. </w:t>
      </w:r>
      <w:r w:rsidRPr="003309F1">
        <w:rPr>
          <w:lang w:val="de-DE"/>
        </w:rPr>
        <w:t xml:space="preserve">Alfred Rahlfs Rahlfs A.--5. Aufl.--Stuttgart : Privilegierte Wurttembergische Bibelanstalt,1952 Vol. II : Libri poetici et prophetici.--941 S. </w:t>
      </w:r>
      <w:r>
        <w:t>греч</w:t>
      </w:r>
      <w:r w:rsidRPr="003309F1">
        <w:rPr>
          <w:lang w:val="de-DE"/>
        </w:rPr>
        <w:t xml:space="preserve">., </w:t>
      </w:r>
      <w:r>
        <w:t>нем</w:t>
      </w:r>
      <w:r w:rsidRPr="003309F1">
        <w:rPr>
          <w:lang w:val="de-DE"/>
        </w:rPr>
        <w:t xml:space="preserve">. </w:t>
      </w:r>
      <w:r>
        <w:t>Библия</w:t>
      </w:r>
      <w:r w:rsidRPr="003309F1">
        <w:rPr>
          <w:lang w:val="de-DE"/>
        </w:rPr>
        <w:t>*</w:t>
      </w:r>
      <w:r>
        <w:t>Ветхий</w:t>
      </w:r>
      <w:r w:rsidRPr="003309F1">
        <w:rPr>
          <w:lang w:val="de-DE"/>
        </w:rPr>
        <w:t xml:space="preserve"> </w:t>
      </w:r>
      <w:r>
        <w:t>Завет</w:t>
      </w:r>
      <w:r w:rsidRPr="003309F1">
        <w:rPr>
          <w:lang w:val="de-DE"/>
        </w:rPr>
        <w:t>*</w:t>
      </w:r>
      <w:r>
        <w:t>Библеистика</w:t>
      </w:r>
      <w:r w:rsidRPr="003309F1">
        <w:rPr>
          <w:lang w:val="de-DE"/>
        </w:rPr>
        <w:t xml:space="preserve"> 2 </w:t>
      </w:r>
    </w:p>
    <w:p w:rsidR="003309F1" w:rsidRDefault="003309F1" w:rsidP="003309F1">
      <w:pPr>
        <w:pStyle w:val="af"/>
      </w:pPr>
      <w:r>
        <w:t>УДК   201.1</w:t>
      </w:r>
    </w:p>
    <w:p w:rsidR="003309F1" w:rsidRDefault="003309F1" w:rsidP="003309F1">
      <w:pPr>
        <w:pStyle w:val="af"/>
      </w:pPr>
      <w:r>
        <w:t>ИН - 1</w:t>
      </w:r>
    </w:p>
    <w:p w:rsidR="003309F1" w:rsidRPr="003309F1" w:rsidRDefault="003309F1" w:rsidP="003309F1">
      <w:pPr>
        <w:pStyle w:val="a"/>
      </w:pPr>
      <w:r>
        <w:t xml:space="preserve">24484 3305 201.3(085) S 98 </w:t>
      </w:r>
      <w:r w:rsidRPr="003309F1">
        <w:rPr>
          <w:b/>
        </w:rPr>
        <w:t xml:space="preserve">Synopsis </w:t>
      </w:r>
      <w:r>
        <w:t xml:space="preserve">Quattuor Evangeliorum : Locis parallelis evangeliorum apocryphorum et patrum adhibitis / K.Aland Aland K.--15 rev. Aufl.--Stuttgard : Deutsche Bibelgesellschaft,1996.--XXXVI, 606S. .--ISBN 3-438-05130-3 греч. Synopsis*Синопсис*Neue Testament*Новый Завет*Evangelium*Евангелие*Bibel*Библия 2 </w:t>
      </w:r>
    </w:p>
    <w:p w:rsidR="003309F1" w:rsidRDefault="003309F1" w:rsidP="003309F1">
      <w:pPr>
        <w:pStyle w:val="af"/>
      </w:pPr>
      <w:r>
        <w:t>УДК   201.3(085)</w:t>
      </w:r>
    </w:p>
    <w:p w:rsidR="003309F1" w:rsidRDefault="003309F1" w:rsidP="003309F1">
      <w:pPr>
        <w:pStyle w:val="af"/>
      </w:pPr>
      <w:r>
        <w:t>ИН - 1</w:t>
      </w:r>
    </w:p>
    <w:p w:rsidR="003309F1" w:rsidRPr="00192997" w:rsidRDefault="003309F1" w:rsidP="003309F1">
      <w:pPr>
        <w:pStyle w:val="a"/>
        <w:rPr>
          <w:lang w:val="en-US"/>
        </w:rPr>
      </w:pPr>
      <w:r w:rsidRPr="003309F1">
        <w:rPr>
          <w:lang w:val="en-US"/>
        </w:rPr>
        <w:t xml:space="preserve">34771 4888 201.1 S 99 </w:t>
      </w:r>
      <w:r w:rsidRPr="003309F1">
        <w:rPr>
          <w:b/>
          <w:lang w:val="en-US"/>
        </w:rPr>
        <w:t xml:space="preserve">Szent </w:t>
      </w:r>
      <w:r w:rsidRPr="003309F1">
        <w:rPr>
          <w:lang w:val="en-US"/>
        </w:rPr>
        <w:t xml:space="preserve">Biblia.--Bucuresti,2017.--913, 315 s. </w:t>
      </w:r>
    </w:p>
    <w:p w:rsidR="003309F1" w:rsidRDefault="003309F1" w:rsidP="003309F1">
      <w:pPr>
        <w:pStyle w:val="af"/>
      </w:pPr>
      <w:r>
        <w:t>УДК   201.1</w:t>
      </w:r>
    </w:p>
    <w:p w:rsidR="003309F1" w:rsidRDefault="003309F1" w:rsidP="003309F1">
      <w:pPr>
        <w:pStyle w:val="af"/>
      </w:pPr>
      <w:r>
        <w:t>ИН - 1</w:t>
      </w:r>
    </w:p>
    <w:p w:rsidR="003309F1" w:rsidRPr="00192997" w:rsidRDefault="003309F1" w:rsidP="003309F1">
      <w:pPr>
        <w:pStyle w:val="a"/>
        <w:rPr>
          <w:lang w:val="en-US"/>
        </w:rPr>
      </w:pPr>
      <w:r w:rsidRPr="003309F1">
        <w:rPr>
          <w:lang w:val="en-US"/>
        </w:rPr>
        <w:t xml:space="preserve">31080 4182 201.1 T 44 </w:t>
      </w:r>
      <w:r w:rsidRPr="003309F1">
        <w:rPr>
          <w:b/>
          <w:lang w:val="en-US"/>
        </w:rPr>
        <w:t xml:space="preserve">The Expositor's </w:t>
      </w:r>
      <w:r w:rsidRPr="003309F1">
        <w:rPr>
          <w:lang w:val="en-US"/>
        </w:rPr>
        <w:t xml:space="preserve">study Bible : This is a free gift from Jimmy Swaggart ministries / Jimmy Swaggart.--Belarus : Jimmy Swaggart ministries,2013.--2440 </w:t>
      </w:r>
      <w:r>
        <w:t>р</w:t>
      </w:r>
      <w:r w:rsidRPr="003309F1">
        <w:rPr>
          <w:lang w:val="en-US"/>
        </w:rPr>
        <w:t xml:space="preserve">. : il. </w:t>
      </w:r>
      <w:r>
        <w:t>англ</w:t>
      </w:r>
      <w:r w:rsidRPr="003309F1">
        <w:rPr>
          <w:lang w:val="en-US"/>
        </w:rPr>
        <w:t xml:space="preserve">. </w:t>
      </w:r>
      <w:r>
        <w:t>Библия</w:t>
      </w:r>
      <w:r w:rsidRPr="003309F1">
        <w:rPr>
          <w:lang w:val="en-US"/>
        </w:rPr>
        <w:t>*</w:t>
      </w:r>
      <w:r>
        <w:t>Ветхий</w:t>
      </w:r>
      <w:r w:rsidRPr="003309F1">
        <w:rPr>
          <w:lang w:val="en-US"/>
        </w:rPr>
        <w:t xml:space="preserve"> </w:t>
      </w:r>
      <w:r>
        <w:t>Завет</w:t>
      </w:r>
      <w:r w:rsidRPr="003309F1">
        <w:rPr>
          <w:lang w:val="en-US"/>
        </w:rPr>
        <w:t>*</w:t>
      </w:r>
      <w:r>
        <w:t>Новый</w:t>
      </w:r>
      <w:r w:rsidRPr="003309F1">
        <w:rPr>
          <w:lang w:val="en-US"/>
        </w:rPr>
        <w:t xml:space="preserve"> </w:t>
      </w:r>
      <w:r>
        <w:t>Завет</w:t>
      </w:r>
      <w:r w:rsidRPr="003309F1">
        <w:rPr>
          <w:lang w:val="en-US"/>
        </w:rPr>
        <w:t>*</w:t>
      </w:r>
      <w:r>
        <w:t>Толкование</w:t>
      </w:r>
      <w:r w:rsidRPr="003309F1">
        <w:rPr>
          <w:lang w:val="en-US"/>
        </w:rPr>
        <w:t xml:space="preserve"> Bible*Old Testament*New Testament*Interpretation 2 </w:t>
      </w:r>
    </w:p>
    <w:p w:rsidR="003309F1" w:rsidRDefault="003309F1" w:rsidP="003309F1">
      <w:pPr>
        <w:pStyle w:val="af"/>
      </w:pPr>
      <w:r>
        <w:t>УДК   201.1</w:t>
      </w:r>
    </w:p>
    <w:p w:rsidR="003309F1" w:rsidRDefault="003309F1" w:rsidP="003309F1">
      <w:pPr>
        <w:pStyle w:val="af"/>
      </w:pPr>
      <w:r>
        <w:t>ИН - 1</w:t>
      </w:r>
    </w:p>
    <w:p w:rsidR="003309F1" w:rsidRPr="00192997" w:rsidRDefault="003309F1" w:rsidP="003309F1">
      <w:pPr>
        <w:pStyle w:val="a"/>
        <w:rPr>
          <w:lang w:val="en-US"/>
        </w:rPr>
      </w:pPr>
      <w:r w:rsidRPr="00A27ADB">
        <w:rPr>
          <w:lang w:val="en-US"/>
        </w:rPr>
        <w:t xml:space="preserve">31306 4183*4184 201.1 E 97 </w:t>
      </w:r>
      <w:r w:rsidRPr="00A27ADB">
        <w:rPr>
          <w:b/>
          <w:lang w:val="en-US"/>
        </w:rPr>
        <w:t xml:space="preserve">The Expositor's </w:t>
      </w:r>
      <w:r w:rsidRPr="00A27ADB">
        <w:rPr>
          <w:lang w:val="en-US"/>
        </w:rPr>
        <w:t xml:space="preserve">study Bible : This is a free gift from Jimmy Swaggart ministries / Jimmy Swaggart Swaggart  Jimmy.--Belarus : Jimmy Swaggart ministries,2013.--2440 </w:t>
      </w:r>
      <w:r>
        <w:t>р</w:t>
      </w:r>
      <w:r w:rsidRPr="00A27ADB">
        <w:rPr>
          <w:lang w:val="en-US"/>
        </w:rPr>
        <w:t xml:space="preserve">. : il. </w:t>
      </w:r>
      <w:r>
        <w:t>англ</w:t>
      </w:r>
      <w:r w:rsidRPr="00A27ADB">
        <w:rPr>
          <w:lang w:val="en-US"/>
        </w:rPr>
        <w:t xml:space="preserve">. </w:t>
      </w:r>
      <w:r>
        <w:t>Библия</w:t>
      </w:r>
      <w:r w:rsidRPr="00A27ADB">
        <w:rPr>
          <w:lang w:val="en-US"/>
        </w:rPr>
        <w:t>*</w:t>
      </w:r>
      <w:r>
        <w:t>Ветхий</w:t>
      </w:r>
      <w:r w:rsidRPr="00A27ADB">
        <w:rPr>
          <w:lang w:val="en-US"/>
        </w:rPr>
        <w:t xml:space="preserve"> </w:t>
      </w:r>
      <w:r>
        <w:t>Завет</w:t>
      </w:r>
      <w:r w:rsidRPr="00A27ADB">
        <w:rPr>
          <w:lang w:val="en-US"/>
        </w:rPr>
        <w:t>*</w:t>
      </w:r>
      <w:r>
        <w:t>Новый</w:t>
      </w:r>
      <w:r w:rsidRPr="00A27ADB">
        <w:rPr>
          <w:lang w:val="en-US"/>
        </w:rPr>
        <w:t xml:space="preserve"> </w:t>
      </w:r>
      <w:r>
        <w:t>Завет</w:t>
      </w:r>
      <w:r w:rsidRPr="00A27ADB">
        <w:rPr>
          <w:lang w:val="en-US"/>
        </w:rPr>
        <w:t>*</w:t>
      </w:r>
      <w:r>
        <w:t>Толкование</w:t>
      </w:r>
      <w:r w:rsidRPr="00A27ADB">
        <w:rPr>
          <w:lang w:val="en-US"/>
        </w:rPr>
        <w:t xml:space="preserve"> Bible*Old Testament*New Testament*Interpretation 2 </w:t>
      </w:r>
    </w:p>
    <w:p w:rsidR="003309F1" w:rsidRDefault="003309F1" w:rsidP="003309F1">
      <w:pPr>
        <w:pStyle w:val="af"/>
      </w:pPr>
      <w:r>
        <w:t>УДК   201.1</w:t>
      </w:r>
    </w:p>
    <w:p w:rsidR="00A27ADB" w:rsidRDefault="003309F1" w:rsidP="003309F1">
      <w:pPr>
        <w:pStyle w:val="af"/>
      </w:pPr>
      <w:r>
        <w:t>ИН - 2</w:t>
      </w:r>
    </w:p>
    <w:p w:rsidR="00A27ADB" w:rsidRPr="00192997" w:rsidRDefault="00A27ADB" w:rsidP="00A27ADB">
      <w:pPr>
        <w:pStyle w:val="a"/>
        <w:rPr>
          <w:lang w:val="en-US"/>
        </w:rPr>
      </w:pPr>
      <w:r w:rsidRPr="00A27ADB">
        <w:rPr>
          <w:lang w:val="en-US"/>
        </w:rPr>
        <w:t xml:space="preserve">32993 4577 201.1 T 44 </w:t>
      </w:r>
      <w:r w:rsidRPr="00A27ADB">
        <w:rPr>
          <w:b/>
          <w:lang w:val="en-US"/>
        </w:rPr>
        <w:t xml:space="preserve">The Expositor's </w:t>
      </w:r>
      <w:r w:rsidRPr="00A27ADB">
        <w:rPr>
          <w:lang w:val="en-US"/>
        </w:rPr>
        <w:t xml:space="preserve">study Bible : This is a free gift from Jimmy Swaggart ministries / Jimmy Swaggart.--Louisiana : Jimmy Swaggart ministries,2013.--2440 </w:t>
      </w:r>
      <w:r>
        <w:t>р</w:t>
      </w:r>
      <w:r w:rsidRPr="00A27ADB">
        <w:rPr>
          <w:lang w:val="en-US"/>
        </w:rPr>
        <w:t xml:space="preserve">. : il. .--ISBN 1-934655-95-3 </w:t>
      </w:r>
      <w:r>
        <w:t>англ</w:t>
      </w:r>
      <w:r w:rsidRPr="00A27ADB">
        <w:rPr>
          <w:lang w:val="en-US"/>
        </w:rPr>
        <w:t xml:space="preserve">. </w:t>
      </w:r>
      <w:r>
        <w:t>Библия</w:t>
      </w:r>
      <w:r w:rsidRPr="00A27ADB">
        <w:rPr>
          <w:lang w:val="en-US"/>
        </w:rPr>
        <w:t>*</w:t>
      </w:r>
      <w:r>
        <w:t>Ветхий</w:t>
      </w:r>
      <w:r w:rsidRPr="00A27ADB">
        <w:rPr>
          <w:lang w:val="en-US"/>
        </w:rPr>
        <w:t xml:space="preserve"> </w:t>
      </w:r>
      <w:r>
        <w:t>Завет</w:t>
      </w:r>
      <w:r w:rsidRPr="00A27ADB">
        <w:rPr>
          <w:lang w:val="en-US"/>
        </w:rPr>
        <w:t>*</w:t>
      </w:r>
      <w:r>
        <w:t>Новый</w:t>
      </w:r>
      <w:r w:rsidRPr="00A27ADB">
        <w:rPr>
          <w:lang w:val="en-US"/>
        </w:rPr>
        <w:t xml:space="preserve"> </w:t>
      </w:r>
      <w:r>
        <w:t>Завет</w:t>
      </w:r>
      <w:r w:rsidRPr="00A27ADB">
        <w:rPr>
          <w:lang w:val="en-US"/>
        </w:rPr>
        <w:t>*</w:t>
      </w:r>
      <w:r>
        <w:t>Толкование</w:t>
      </w:r>
      <w:r w:rsidRPr="00A27ADB">
        <w:rPr>
          <w:lang w:val="en-US"/>
        </w:rPr>
        <w:t xml:space="preserve"> Bible*Old Testament*New Testament*Interpretation 2 </w:t>
      </w:r>
    </w:p>
    <w:p w:rsidR="00A27ADB" w:rsidRDefault="00A27ADB" w:rsidP="00A27ADB">
      <w:pPr>
        <w:pStyle w:val="af"/>
      </w:pPr>
      <w:r>
        <w:t>УДК   201.1</w:t>
      </w:r>
    </w:p>
    <w:p w:rsidR="00A27ADB" w:rsidRDefault="00A27ADB" w:rsidP="00A27ADB">
      <w:pPr>
        <w:pStyle w:val="af"/>
      </w:pPr>
      <w:r>
        <w:t>ИН - 1</w:t>
      </w:r>
    </w:p>
    <w:p w:rsidR="00A27ADB" w:rsidRPr="00192997" w:rsidRDefault="00A27ADB" w:rsidP="00A27ADB">
      <w:pPr>
        <w:pStyle w:val="a"/>
        <w:rPr>
          <w:lang w:val="en-US"/>
        </w:rPr>
      </w:pPr>
      <w:r w:rsidRPr="00A27ADB">
        <w:rPr>
          <w:lang w:val="en-US"/>
        </w:rPr>
        <w:t xml:space="preserve">24592 3207 201.3 G 78 </w:t>
      </w:r>
      <w:r w:rsidRPr="00A27ADB">
        <w:rPr>
          <w:b/>
          <w:lang w:val="en-US"/>
        </w:rPr>
        <w:t xml:space="preserve">The Greek </w:t>
      </w:r>
      <w:r w:rsidRPr="00A27ADB">
        <w:rPr>
          <w:lang w:val="en-US"/>
        </w:rPr>
        <w:t>New Testament / Ed. Aland B., Aland K., Karavidopoulos J., Martini C.M., Metzger B.M.--Fourth Revised Edition.--Stuttgard : Deutsche Bibelgesellschaft,1994.--918p. .--ISBN 3-438-05110-9*3-438-05111-7 Leather*3-438-05113-3 with Dictionary New Testament*</w:t>
      </w:r>
      <w:r>
        <w:t>Новый</w:t>
      </w:r>
      <w:r w:rsidRPr="00A27ADB">
        <w:rPr>
          <w:lang w:val="en-US"/>
        </w:rPr>
        <w:t xml:space="preserve"> </w:t>
      </w:r>
      <w:r>
        <w:t>Завет</w:t>
      </w:r>
      <w:r w:rsidRPr="00A27ADB">
        <w:rPr>
          <w:lang w:val="en-US"/>
        </w:rPr>
        <w:t>*Greek Text*</w:t>
      </w:r>
      <w:r>
        <w:t>Текст</w:t>
      </w:r>
      <w:r w:rsidRPr="00A27ADB">
        <w:rPr>
          <w:lang w:val="en-US"/>
        </w:rPr>
        <w:t xml:space="preserve"> </w:t>
      </w:r>
      <w:r>
        <w:t>греческий</w:t>
      </w:r>
      <w:r w:rsidRPr="00A27ADB">
        <w:rPr>
          <w:lang w:val="en-US"/>
        </w:rPr>
        <w:t>*Holy Script</w:t>
      </w:r>
      <w:r>
        <w:t>гку</w:t>
      </w:r>
      <w:r w:rsidRPr="00A27ADB">
        <w:rPr>
          <w:lang w:val="en-US"/>
        </w:rPr>
        <w:t>*</w:t>
      </w:r>
      <w:r>
        <w:t>Священное</w:t>
      </w:r>
      <w:r w:rsidRPr="00A27ADB">
        <w:rPr>
          <w:lang w:val="en-US"/>
        </w:rPr>
        <w:t xml:space="preserve"> </w:t>
      </w:r>
      <w:r>
        <w:t>Писание</w:t>
      </w:r>
      <w:r w:rsidRPr="00A27ADB">
        <w:rPr>
          <w:lang w:val="en-US"/>
        </w:rPr>
        <w:t xml:space="preserve"> 2 </w:t>
      </w:r>
    </w:p>
    <w:p w:rsidR="00A27ADB" w:rsidRDefault="00A27ADB" w:rsidP="00A27ADB">
      <w:pPr>
        <w:pStyle w:val="af"/>
      </w:pPr>
      <w:r>
        <w:t>УДК   201.3</w:t>
      </w:r>
    </w:p>
    <w:p w:rsidR="00A27ADB" w:rsidRDefault="00A27ADB" w:rsidP="00A27ADB">
      <w:pPr>
        <w:pStyle w:val="af"/>
      </w:pPr>
      <w:r>
        <w:t>ИН - 1</w:t>
      </w:r>
    </w:p>
    <w:p w:rsidR="00A27ADB" w:rsidRPr="00192997" w:rsidRDefault="00A27ADB" w:rsidP="00A27ADB">
      <w:pPr>
        <w:pStyle w:val="a"/>
        <w:rPr>
          <w:lang w:val="en-US"/>
        </w:rPr>
      </w:pPr>
      <w:r w:rsidRPr="00A27ADB">
        <w:rPr>
          <w:lang w:val="en-US"/>
        </w:rPr>
        <w:lastRenderedPageBreak/>
        <w:t xml:space="preserve">25489 3070 201.1 T 44 </w:t>
      </w:r>
      <w:r w:rsidRPr="00A27ADB">
        <w:rPr>
          <w:b/>
          <w:lang w:val="en-US"/>
        </w:rPr>
        <w:t xml:space="preserve">The Holy </w:t>
      </w:r>
      <w:r w:rsidRPr="00A27ADB">
        <w:rPr>
          <w:lang w:val="en-US"/>
        </w:rPr>
        <w:t xml:space="preserve">Bible : Containing the Old and New Testaments. Revised Standard Version.--New York ; Toronto : Thomas Nelson and Sons,1952.--981, VIIIp. </w:t>
      </w:r>
      <w:r>
        <w:t>Англ</w:t>
      </w:r>
      <w:r w:rsidRPr="00A27ADB">
        <w:rPr>
          <w:lang w:val="en-US"/>
        </w:rPr>
        <w:t>. Bible*</w:t>
      </w:r>
      <w:r>
        <w:t>Библия</w:t>
      </w:r>
      <w:r w:rsidRPr="00A27ADB">
        <w:rPr>
          <w:lang w:val="en-US"/>
        </w:rPr>
        <w:t>*Old Testament*</w:t>
      </w:r>
      <w:r>
        <w:t>Ветхий</w:t>
      </w:r>
      <w:r w:rsidRPr="00A27ADB">
        <w:rPr>
          <w:lang w:val="en-US"/>
        </w:rPr>
        <w:t xml:space="preserve">* </w:t>
      </w:r>
      <w:r>
        <w:t>Завет</w:t>
      </w:r>
      <w:r w:rsidRPr="00A27ADB">
        <w:rPr>
          <w:lang w:val="en-US"/>
        </w:rPr>
        <w:t>*New Testament*</w:t>
      </w:r>
      <w:r>
        <w:t>Новый</w:t>
      </w:r>
      <w:r w:rsidRPr="00A27ADB">
        <w:rPr>
          <w:lang w:val="en-US"/>
        </w:rPr>
        <w:t xml:space="preserve"> </w:t>
      </w:r>
      <w:r>
        <w:t>Завет</w:t>
      </w:r>
      <w:r w:rsidRPr="00A27ADB">
        <w:rPr>
          <w:lang w:val="en-US"/>
        </w:rPr>
        <w:t xml:space="preserve"> 7 </w:t>
      </w:r>
    </w:p>
    <w:p w:rsidR="00A27ADB" w:rsidRDefault="00A27ADB" w:rsidP="00A27ADB">
      <w:pPr>
        <w:pStyle w:val="af"/>
      </w:pPr>
      <w:r>
        <w:t>УДК   201.1</w:t>
      </w:r>
    </w:p>
    <w:p w:rsidR="00A27ADB" w:rsidRDefault="00A27ADB" w:rsidP="00A27ADB">
      <w:pPr>
        <w:pStyle w:val="af"/>
      </w:pPr>
      <w:r>
        <w:t>ИН - 1</w:t>
      </w:r>
    </w:p>
    <w:p w:rsidR="00A27ADB" w:rsidRPr="00192997" w:rsidRDefault="00A27ADB" w:rsidP="00A27ADB">
      <w:pPr>
        <w:pStyle w:val="a"/>
        <w:rPr>
          <w:lang w:val="en-US"/>
        </w:rPr>
      </w:pPr>
      <w:r w:rsidRPr="00A27ADB">
        <w:rPr>
          <w:lang w:val="en-US"/>
        </w:rPr>
        <w:t xml:space="preserve">25519 3020*55*56 201.1 T 44 </w:t>
      </w:r>
      <w:r w:rsidRPr="00A27ADB">
        <w:rPr>
          <w:b/>
          <w:lang w:val="en-US"/>
        </w:rPr>
        <w:t xml:space="preserve">The Holy </w:t>
      </w:r>
      <w:r w:rsidRPr="00A27ADB">
        <w:rPr>
          <w:lang w:val="en-US"/>
        </w:rPr>
        <w:t>Bible : New international version. Containing the Old Testament and the New Testament / International Bible Society.--C</w:t>
      </w:r>
      <w:r>
        <w:t>о</w:t>
      </w:r>
      <w:r w:rsidRPr="00A27ADB">
        <w:rPr>
          <w:lang w:val="en-US"/>
        </w:rPr>
        <w:t xml:space="preserve">lorado Springs ; Mexico City ; Herrljunga Nairobi ; Hyderabad ; Bangkok : International Bible Society,1984.--923, XI, [25]p. </w:t>
      </w:r>
      <w:r>
        <w:t>Англ</w:t>
      </w:r>
      <w:r w:rsidRPr="00A27ADB">
        <w:rPr>
          <w:lang w:val="en-US"/>
        </w:rPr>
        <w:t>. Bible*</w:t>
      </w:r>
      <w:r>
        <w:t>Библия</w:t>
      </w:r>
      <w:r w:rsidRPr="00A27ADB">
        <w:rPr>
          <w:lang w:val="en-US"/>
        </w:rPr>
        <w:t>*Old Testament*</w:t>
      </w:r>
      <w:r>
        <w:t>Ветхий</w:t>
      </w:r>
      <w:r w:rsidRPr="00A27ADB">
        <w:rPr>
          <w:lang w:val="en-US"/>
        </w:rPr>
        <w:t xml:space="preserve">* </w:t>
      </w:r>
      <w:r>
        <w:t>Завет</w:t>
      </w:r>
      <w:r w:rsidRPr="00A27ADB">
        <w:rPr>
          <w:lang w:val="en-US"/>
        </w:rPr>
        <w:t>*New Testament*</w:t>
      </w:r>
      <w:r>
        <w:t>Новый</w:t>
      </w:r>
      <w:r w:rsidRPr="00A27ADB">
        <w:rPr>
          <w:lang w:val="en-US"/>
        </w:rPr>
        <w:t xml:space="preserve"> </w:t>
      </w:r>
      <w:r>
        <w:t>Завет</w:t>
      </w:r>
      <w:r w:rsidRPr="00A27ADB">
        <w:rPr>
          <w:lang w:val="en-US"/>
        </w:rPr>
        <w:t xml:space="preserve"> 7 </w:t>
      </w:r>
    </w:p>
    <w:p w:rsidR="00A27ADB" w:rsidRDefault="00A27ADB" w:rsidP="00A27ADB">
      <w:pPr>
        <w:pStyle w:val="af"/>
      </w:pPr>
      <w:r>
        <w:t>УДК   201.1</w:t>
      </w:r>
    </w:p>
    <w:p w:rsidR="00A27ADB" w:rsidRDefault="00A27ADB" w:rsidP="00A27ADB">
      <w:pPr>
        <w:pStyle w:val="af"/>
      </w:pPr>
      <w:r>
        <w:t>ИН - 6</w:t>
      </w:r>
    </w:p>
    <w:p w:rsidR="00A27ADB" w:rsidRPr="00192997" w:rsidRDefault="00A27ADB" w:rsidP="00A27ADB">
      <w:pPr>
        <w:pStyle w:val="a"/>
        <w:rPr>
          <w:lang w:val="en-US"/>
        </w:rPr>
      </w:pPr>
      <w:r w:rsidRPr="00A27ADB">
        <w:rPr>
          <w:lang w:val="en-US"/>
        </w:rPr>
        <w:t xml:space="preserve">34019 4786 201.1 T 44 </w:t>
      </w:r>
      <w:r w:rsidRPr="00A27ADB">
        <w:rPr>
          <w:b/>
          <w:lang w:val="en-US"/>
        </w:rPr>
        <w:t xml:space="preserve">The Holy </w:t>
      </w:r>
      <w:r w:rsidRPr="00A27ADB">
        <w:rPr>
          <w:lang w:val="en-US"/>
        </w:rPr>
        <w:t xml:space="preserve">Bible : New international version.--U.S.A. : International Bible Society,1984.--923 p. </w:t>
      </w:r>
      <w:r>
        <w:t>англ</w:t>
      </w:r>
      <w:r w:rsidRPr="00A27ADB">
        <w:rPr>
          <w:lang w:val="en-US"/>
        </w:rPr>
        <w:t xml:space="preserve">. Bible*Old Testament*New Testament </w:t>
      </w:r>
      <w:r>
        <w:t>Библия</w:t>
      </w:r>
      <w:r w:rsidRPr="00A27ADB">
        <w:rPr>
          <w:lang w:val="en-US"/>
        </w:rPr>
        <w:t>*</w:t>
      </w:r>
      <w:r>
        <w:t>Ветхий</w:t>
      </w:r>
      <w:r w:rsidRPr="00A27ADB">
        <w:rPr>
          <w:lang w:val="en-US"/>
        </w:rPr>
        <w:t xml:space="preserve"> </w:t>
      </w:r>
      <w:r>
        <w:t>Завет</w:t>
      </w:r>
      <w:r w:rsidRPr="00A27ADB">
        <w:rPr>
          <w:lang w:val="en-US"/>
        </w:rPr>
        <w:t>*</w:t>
      </w:r>
      <w:r>
        <w:t>Новый</w:t>
      </w:r>
      <w:r w:rsidRPr="00A27ADB">
        <w:rPr>
          <w:lang w:val="en-US"/>
        </w:rPr>
        <w:t xml:space="preserve"> </w:t>
      </w:r>
      <w:r>
        <w:t>Завет</w:t>
      </w:r>
      <w:r w:rsidRPr="00A27ADB">
        <w:rPr>
          <w:lang w:val="en-US"/>
        </w:rPr>
        <w:t xml:space="preserve"> 2 </w:t>
      </w:r>
    </w:p>
    <w:p w:rsidR="00A27ADB" w:rsidRDefault="00A27ADB" w:rsidP="00A27ADB">
      <w:pPr>
        <w:pStyle w:val="af"/>
      </w:pPr>
      <w:r>
        <w:t>УДК   201.1</w:t>
      </w:r>
    </w:p>
    <w:p w:rsidR="00A27ADB" w:rsidRDefault="00A27ADB" w:rsidP="00A27ADB">
      <w:pPr>
        <w:pStyle w:val="af"/>
      </w:pPr>
      <w:r>
        <w:t>ИН - 1</w:t>
      </w:r>
    </w:p>
    <w:p w:rsidR="00A27ADB" w:rsidRPr="00A27ADB" w:rsidRDefault="00A27ADB" w:rsidP="00A27ADB">
      <w:pPr>
        <w:pStyle w:val="a"/>
      </w:pPr>
      <w:r w:rsidRPr="00A27ADB">
        <w:rPr>
          <w:lang w:val="en-US"/>
        </w:rPr>
        <w:t xml:space="preserve">361 201.1+202 H 75 </w:t>
      </w:r>
      <w:r w:rsidRPr="00A27ADB">
        <w:rPr>
          <w:b/>
          <w:lang w:val="en-US"/>
        </w:rPr>
        <w:t xml:space="preserve">The Holy </w:t>
      </w:r>
      <w:r w:rsidRPr="00A27ADB">
        <w:rPr>
          <w:lang w:val="en-US"/>
        </w:rPr>
        <w:t xml:space="preserve">Bible, containing the Old and New Testaments : Authorised Translation, including the marginal readings and parallel texts with a commentary and critical notes by Adam Clarke. The Old Testament.--London : Printed for Thomas Tegg and son, 73, Cheapside,1836.--895 P. </w:t>
      </w:r>
      <w:r>
        <w:t>Дар</w:t>
      </w:r>
      <w:r w:rsidRPr="00A27ADB">
        <w:rPr>
          <w:lang w:val="en-US"/>
        </w:rPr>
        <w:t xml:space="preserve"> </w:t>
      </w:r>
      <w:r>
        <w:t>англ</w:t>
      </w:r>
      <w:r w:rsidRPr="00A27ADB">
        <w:rPr>
          <w:lang w:val="en-US"/>
        </w:rPr>
        <w:t xml:space="preserve">. </w:t>
      </w:r>
      <w:r>
        <w:t xml:space="preserve">Библеистика*Священное Писание. Тексты*Исследования и толкования текста Священного Писания 1171 ч/з Vol.I Genesis to Deuteronomy IN0I </w:t>
      </w:r>
    </w:p>
    <w:p w:rsidR="00A27ADB" w:rsidRDefault="00A27ADB" w:rsidP="00A27ADB">
      <w:pPr>
        <w:pStyle w:val="af"/>
      </w:pPr>
      <w:r>
        <w:t>УДК   201.1+202</w:t>
      </w:r>
    </w:p>
    <w:p w:rsidR="00A27ADB" w:rsidRDefault="00A27ADB" w:rsidP="00A27ADB">
      <w:pPr>
        <w:pStyle w:val="af"/>
      </w:pPr>
      <w:r>
        <w:t>чз - 1</w:t>
      </w:r>
    </w:p>
    <w:p w:rsidR="00A27ADB" w:rsidRPr="00124CF4" w:rsidRDefault="00A27ADB" w:rsidP="00A27ADB">
      <w:pPr>
        <w:pStyle w:val="a"/>
      </w:pPr>
      <w:r w:rsidRPr="00124CF4">
        <w:rPr>
          <w:lang w:val="en-US"/>
        </w:rPr>
        <w:t xml:space="preserve">362 201.1+202 H 75 </w:t>
      </w:r>
      <w:r w:rsidRPr="00124CF4">
        <w:rPr>
          <w:b/>
          <w:lang w:val="en-US"/>
        </w:rPr>
        <w:t xml:space="preserve">The Holy </w:t>
      </w:r>
      <w:r w:rsidRPr="00124CF4">
        <w:rPr>
          <w:lang w:val="en-US"/>
        </w:rPr>
        <w:t xml:space="preserve">Bible, containing the Old and New Testaments : Authorised Translation, including the marginal readings and parallel texts with a commentary and critical notes by Adam Clarke. The Old Testament.--London : Printed for Thomas Tegg and son, 73, Cheapside,1836.--1814 P. </w:t>
      </w:r>
      <w:r>
        <w:t>Дар</w:t>
      </w:r>
      <w:r w:rsidRPr="00124CF4">
        <w:rPr>
          <w:lang w:val="en-US"/>
        </w:rPr>
        <w:t xml:space="preserve"> </w:t>
      </w:r>
      <w:r>
        <w:t>англ</w:t>
      </w:r>
      <w:r w:rsidRPr="00124CF4">
        <w:rPr>
          <w:lang w:val="en-US"/>
        </w:rPr>
        <w:t xml:space="preserve">. </w:t>
      </w:r>
      <w:r>
        <w:t xml:space="preserve">Библеистика*Священное Писание. Тексты*Исследования и толкования текста Священного Писания 1172 ч/з Vol.II Joshua to Esther IN0I </w:t>
      </w:r>
    </w:p>
    <w:p w:rsidR="00A27ADB" w:rsidRDefault="00A27ADB" w:rsidP="00A27ADB">
      <w:pPr>
        <w:pStyle w:val="af"/>
      </w:pPr>
      <w:r>
        <w:t>УДК   201.1+202</w:t>
      </w:r>
    </w:p>
    <w:p w:rsidR="00124CF4" w:rsidRDefault="00A27ADB" w:rsidP="00A27ADB">
      <w:pPr>
        <w:pStyle w:val="af"/>
      </w:pPr>
      <w:r>
        <w:t>чз - 1</w:t>
      </w:r>
    </w:p>
    <w:p w:rsidR="00124CF4" w:rsidRPr="00124CF4" w:rsidRDefault="00124CF4" w:rsidP="00124CF4">
      <w:pPr>
        <w:pStyle w:val="a"/>
      </w:pPr>
      <w:r w:rsidRPr="00124CF4">
        <w:rPr>
          <w:lang w:val="en-US"/>
        </w:rPr>
        <w:t xml:space="preserve">363 201.1+202 H 75 </w:t>
      </w:r>
      <w:r w:rsidRPr="00124CF4">
        <w:rPr>
          <w:b/>
          <w:lang w:val="en-US"/>
        </w:rPr>
        <w:t xml:space="preserve">The Holy </w:t>
      </w:r>
      <w:r w:rsidRPr="00124CF4">
        <w:rPr>
          <w:lang w:val="en-US"/>
        </w:rPr>
        <w:t xml:space="preserve">Bible, containing the Old and New Testaments : Authorised Translation, including the marginal readings and parallel texts with a commentary and critical notes by Adam Clarke. The Old Testament.--London : Printed for Thomas Tegg and son, 73, Cheapside,1836.--2911 P. </w:t>
      </w:r>
      <w:r>
        <w:t>Дар</w:t>
      </w:r>
      <w:r w:rsidRPr="00124CF4">
        <w:rPr>
          <w:lang w:val="en-US"/>
        </w:rPr>
        <w:t xml:space="preserve"> </w:t>
      </w:r>
      <w:r>
        <w:t>англ</w:t>
      </w:r>
      <w:r w:rsidRPr="00124CF4">
        <w:rPr>
          <w:lang w:val="en-US"/>
        </w:rPr>
        <w:t xml:space="preserve">. </w:t>
      </w:r>
      <w:r>
        <w:t xml:space="preserve">Библеистика*Священное Писание. Тексты*Исследования и толкования текста Священного Писания 1173 ч/з Vol.III Job to Solomon's song IN0I </w:t>
      </w:r>
    </w:p>
    <w:p w:rsidR="00124CF4" w:rsidRDefault="00124CF4" w:rsidP="00124CF4">
      <w:pPr>
        <w:pStyle w:val="af"/>
      </w:pPr>
      <w:r>
        <w:t>УДК   201.1+202</w:t>
      </w:r>
    </w:p>
    <w:p w:rsidR="00124CF4" w:rsidRDefault="00124CF4" w:rsidP="00124CF4">
      <w:pPr>
        <w:pStyle w:val="af"/>
      </w:pPr>
      <w:r>
        <w:t>чз - 1</w:t>
      </w:r>
    </w:p>
    <w:p w:rsidR="00124CF4" w:rsidRPr="00124CF4" w:rsidRDefault="00124CF4" w:rsidP="00124CF4">
      <w:pPr>
        <w:pStyle w:val="a"/>
      </w:pPr>
      <w:r w:rsidRPr="00124CF4">
        <w:rPr>
          <w:lang w:val="en-US"/>
        </w:rPr>
        <w:t xml:space="preserve">364 201.1+202 H 75 </w:t>
      </w:r>
      <w:r w:rsidRPr="00124CF4">
        <w:rPr>
          <w:b/>
          <w:lang w:val="en-US"/>
        </w:rPr>
        <w:t xml:space="preserve">The Holy </w:t>
      </w:r>
      <w:r w:rsidRPr="00124CF4">
        <w:rPr>
          <w:lang w:val="en-US"/>
        </w:rPr>
        <w:t xml:space="preserve">Bible, containing the Old and New Testaments : Authorised Translation, including the marginal readings and parallel texts with a commentary and critical notes by Adam Clarke. The Old Testament.--London : Printed for Thomas Tegg and son, 73, Cheapside,1836.--3907 P. </w:t>
      </w:r>
      <w:r>
        <w:t>Дар</w:t>
      </w:r>
      <w:r w:rsidRPr="00124CF4">
        <w:rPr>
          <w:lang w:val="en-US"/>
        </w:rPr>
        <w:t xml:space="preserve"> </w:t>
      </w:r>
      <w:r>
        <w:t>англ</w:t>
      </w:r>
      <w:r w:rsidRPr="00124CF4">
        <w:rPr>
          <w:lang w:val="en-US"/>
        </w:rPr>
        <w:t xml:space="preserve">. </w:t>
      </w:r>
      <w:r>
        <w:t xml:space="preserve">Библеистика*Священное Писание. Тексты*Исследования и толкования текста Священного Писания 1174 ч/з Vol.IV Isaiah to Malachi IN0I </w:t>
      </w:r>
    </w:p>
    <w:p w:rsidR="00124CF4" w:rsidRDefault="00124CF4" w:rsidP="00124CF4">
      <w:pPr>
        <w:pStyle w:val="af"/>
      </w:pPr>
      <w:r>
        <w:t>УДК   201.1+202</w:t>
      </w:r>
    </w:p>
    <w:p w:rsidR="00124CF4" w:rsidRDefault="00124CF4" w:rsidP="00124CF4">
      <w:pPr>
        <w:pStyle w:val="af"/>
      </w:pPr>
      <w:r>
        <w:t>чз - 1</w:t>
      </w:r>
    </w:p>
    <w:p w:rsidR="00124CF4" w:rsidRPr="00124CF4" w:rsidRDefault="00124CF4" w:rsidP="00124CF4">
      <w:pPr>
        <w:pStyle w:val="a"/>
      </w:pPr>
      <w:r w:rsidRPr="00124CF4">
        <w:rPr>
          <w:lang w:val="en-US"/>
        </w:rPr>
        <w:t xml:space="preserve">365 201.1+202 H 75 </w:t>
      </w:r>
      <w:r w:rsidRPr="00124CF4">
        <w:rPr>
          <w:b/>
          <w:lang w:val="en-US"/>
        </w:rPr>
        <w:t xml:space="preserve">The Holy </w:t>
      </w:r>
      <w:r w:rsidRPr="00124CF4">
        <w:rPr>
          <w:lang w:val="en-US"/>
        </w:rPr>
        <w:t xml:space="preserve">Bible, containing the Old and New Testaments : Authorised Translation, including the marginal readings and parallel texts with a commentary and critical notes by Adam Clarke. The New Testament.--London : Printed for Thomas Tegg and son, 73, Cheapside,1836.--XXViii, 1146 P. </w:t>
      </w:r>
      <w:r>
        <w:t>Дар</w:t>
      </w:r>
      <w:r w:rsidRPr="00124CF4">
        <w:rPr>
          <w:lang w:val="en-US"/>
        </w:rPr>
        <w:t xml:space="preserve"> </w:t>
      </w:r>
      <w:r>
        <w:t>англ</w:t>
      </w:r>
      <w:r w:rsidRPr="00124CF4">
        <w:rPr>
          <w:lang w:val="en-US"/>
        </w:rPr>
        <w:t xml:space="preserve">. </w:t>
      </w:r>
      <w:r>
        <w:t xml:space="preserve">Библеистика*Священное Писание. Тексты*Исследования и толкования текста Священного Писания 1175 ч/з Vol.V Matthew to Romans IN0I </w:t>
      </w:r>
    </w:p>
    <w:p w:rsidR="00124CF4" w:rsidRDefault="00124CF4" w:rsidP="00124CF4">
      <w:pPr>
        <w:pStyle w:val="af"/>
      </w:pPr>
      <w:r>
        <w:lastRenderedPageBreak/>
        <w:t>УДК   201.1+202</w:t>
      </w:r>
    </w:p>
    <w:p w:rsidR="00124CF4" w:rsidRDefault="00124CF4" w:rsidP="00124CF4">
      <w:pPr>
        <w:pStyle w:val="af"/>
      </w:pPr>
      <w:r>
        <w:t>чз - 1</w:t>
      </w:r>
    </w:p>
    <w:p w:rsidR="00124CF4" w:rsidRPr="00124CF4" w:rsidRDefault="00124CF4" w:rsidP="00124CF4">
      <w:pPr>
        <w:pStyle w:val="a"/>
      </w:pPr>
      <w:r w:rsidRPr="00124CF4">
        <w:rPr>
          <w:lang w:val="en-US"/>
        </w:rPr>
        <w:t xml:space="preserve">366 201.1+202 H 75 </w:t>
      </w:r>
      <w:r w:rsidRPr="00124CF4">
        <w:rPr>
          <w:b/>
          <w:lang w:val="en-US"/>
        </w:rPr>
        <w:t xml:space="preserve">The Holy </w:t>
      </w:r>
      <w:r w:rsidRPr="00124CF4">
        <w:rPr>
          <w:lang w:val="en-US"/>
        </w:rPr>
        <w:t xml:space="preserve">Bible, containing the Old and New Testaments : Authorised Translation, including the marginal readings and parallel texts with a commentary and critical notes by Adam Clarke. The New Testament.--London : Printed for Thomas Tegg and son, 73, Cheapside,1836.--1052 P. </w:t>
      </w:r>
      <w:r>
        <w:t>Дар</w:t>
      </w:r>
      <w:r w:rsidRPr="00124CF4">
        <w:rPr>
          <w:lang w:val="en-US"/>
        </w:rPr>
        <w:t xml:space="preserve"> </w:t>
      </w:r>
      <w:r>
        <w:t>англ</w:t>
      </w:r>
      <w:r w:rsidRPr="00124CF4">
        <w:rPr>
          <w:lang w:val="en-US"/>
        </w:rPr>
        <w:t xml:space="preserve">. </w:t>
      </w:r>
      <w:r>
        <w:t xml:space="preserve">Библеистика*Священное Писание. Тексты*Исследования и толкования текста Священного Писания 1176 ч/з Vol.VI I. Corinthians to Revelation IN0I </w:t>
      </w:r>
    </w:p>
    <w:p w:rsidR="00124CF4" w:rsidRDefault="00124CF4" w:rsidP="00124CF4">
      <w:pPr>
        <w:pStyle w:val="af"/>
      </w:pPr>
      <w:r>
        <w:t>УДК   201.1+202</w:t>
      </w:r>
    </w:p>
    <w:p w:rsidR="00124CF4" w:rsidRDefault="00124CF4" w:rsidP="00124CF4">
      <w:pPr>
        <w:pStyle w:val="af"/>
      </w:pPr>
      <w:r>
        <w:t>чз - 1</w:t>
      </w:r>
    </w:p>
    <w:p w:rsidR="00124CF4" w:rsidRPr="00192997" w:rsidRDefault="00124CF4" w:rsidP="00124CF4">
      <w:pPr>
        <w:pStyle w:val="a"/>
        <w:rPr>
          <w:lang w:val="en-US"/>
        </w:rPr>
      </w:pPr>
      <w:r w:rsidRPr="00124CF4">
        <w:rPr>
          <w:lang w:val="en-US"/>
        </w:rPr>
        <w:t xml:space="preserve">34773 4891 201.1 T 44 </w:t>
      </w:r>
      <w:r w:rsidRPr="00124CF4">
        <w:rPr>
          <w:b/>
          <w:lang w:val="en-US"/>
        </w:rPr>
        <w:t xml:space="preserve">The Instant </w:t>
      </w:r>
      <w:r w:rsidRPr="00124CF4">
        <w:rPr>
          <w:lang w:val="en-US"/>
        </w:rPr>
        <w:t xml:space="preserve">Reference Bible.--Tennessee,2016.--1819 p </w:t>
      </w:r>
    </w:p>
    <w:p w:rsidR="00124CF4" w:rsidRDefault="00124CF4" w:rsidP="00124CF4">
      <w:pPr>
        <w:pStyle w:val="af"/>
      </w:pPr>
      <w:r>
        <w:t>УДК   201.1</w:t>
      </w:r>
    </w:p>
    <w:p w:rsidR="00124CF4" w:rsidRDefault="00124CF4" w:rsidP="00124CF4">
      <w:pPr>
        <w:pStyle w:val="af"/>
      </w:pPr>
      <w:r>
        <w:t>ИН - 1</w:t>
      </w:r>
    </w:p>
    <w:p w:rsidR="00124CF4" w:rsidRPr="00192997" w:rsidRDefault="00124CF4" w:rsidP="00124CF4">
      <w:pPr>
        <w:pStyle w:val="a"/>
        <w:rPr>
          <w:lang w:val="en-US"/>
        </w:rPr>
      </w:pPr>
      <w:r w:rsidRPr="00124CF4">
        <w:rPr>
          <w:lang w:val="en-US"/>
        </w:rPr>
        <w:t xml:space="preserve">34059 4808 201.3 T 44 </w:t>
      </w:r>
      <w:r w:rsidRPr="00124CF4">
        <w:rPr>
          <w:b/>
          <w:lang w:val="en-US"/>
        </w:rPr>
        <w:t xml:space="preserve">The New </w:t>
      </w:r>
      <w:r w:rsidRPr="00124CF4">
        <w:rPr>
          <w:lang w:val="en-US"/>
        </w:rPr>
        <w:t xml:space="preserve">Testament of our Lord and Saviour Jesus Christ : A marked edition - see page 185 / Translated out of the original greek, and with the former translations diligently compared and revised authorized King James Version.--South Holland : The World home Bible League.--305 p. engl. New Testament*Gospel*Apostle*Act*Revelation </w:t>
      </w:r>
      <w:r>
        <w:t>Новый</w:t>
      </w:r>
      <w:r w:rsidRPr="00124CF4">
        <w:rPr>
          <w:lang w:val="en-US"/>
        </w:rPr>
        <w:t xml:space="preserve"> </w:t>
      </w:r>
      <w:r>
        <w:t>Завет</w:t>
      </w:r>
      <w:r w:rsidRPr="00124CF4">
        <w:rPr>
          <w:lang w:val="en-US"/>
        </w:rPr>
        <w:t>*</w:t>
      </w:r>
      <w:r>
        <w:t>Евангелие</w:t>
      </w:r>
      <w:r w:rsidRPr="00124CF4">
        <w:rPr>
          <w:lang w:val="en-US"/>
        </w:rPr>
        <w:t>*</w:t>
      </w:r>
      <w:r>
        <w:t>Апостол</w:t>
      </w:r>
      <w:r w:rsidRPr="00124CF4">
        <w:rPr>
          <w:lang w:val="en-US"/>
        </w:rPr>
        <w:t>*</w:t>
      </w:r>
      <w:r>
        <w:t>Деяние</w:t>
      </w:r>
      <w:r w:rsidRPr="00124CF4">
        <w:rPr>
          <w:lang w:val="en-US"/>
        </w:rPr>
        <w:t>*</w:t>
      </w:r>
      <w:r>
        <w:t>Откровение</w:t>
      </w:r>
      <w:r w:rsidRPr="00124CF4">
        <w:rPr>
          <w:lang w:val="en-US"/>
        </w:rPr>
        <w:t xml:space="preserve"> 2 </w:t>
      </w:r>
    </w:p>
    <w:p w:rsidR="00124CF4" w:rsidRDefault="00124CF4" w:rsidP="00124CF4">
      <w:pPr>
        <w:pStyle w:val="af"/>
      </w:pPr>
      <w:r>
        <w:t>УДК   201.3</w:t>
      </w:r>
    </w:p>
    <w:p w:rsidR="00124CF4" w:rsidRDefault="00124CF4" w:rsidP="00124CF4">
      <w:pPr>
        <w:pStyle w:val="af"/>
      </w:pPr>
      <w:r>
        <w:t>ИН - 1</w:t>
      </w:r>
    </w:p>
    <w:p w:rsidR="00124CF4" w:rsidRPr="00192997" w:rsidRDefault="00124CF4" w:rsidP="00124CF4">
      <w:pPr>
        <w:pStyle w:val="a"/>
        <w:rPr>
          <w:lang w:val="en-US"/>
        </w:rPr>
      </w:pPr>
      <w:r w:rsidRPr="003F44C2">
        <w:rPr>
          <w:lang w:val="en-US"/>
        </w:rPr>
        <w:t xml:space="preserve">33356 4746 201.1 T 44 </w:t>
      </w:r>
      <w:r w:rsidRPr="003F44C2">
        <w:rPr>
          <w:b/>
          <w:lang w:val="en-US"/>
        </w:rPr>
        <w:t xml:space="preserve">The Prayer </w:t>
      </w:r>
      <w:r w:rsidRPr="003F44C2">
        <w:rPr>
          <w:lang w:val="en-US"/>
        </w:rPr>
        <w:t xml:space="preserve">and Deliverance Bible : The Holy Bible containing the Old and New Testament / Authorized King James Version ; Translated out of the original tongues and with previous translations diligently compared and revised Self-Pronouncing.--Nigeria : Mountain of fire and miracles ministries,2016.--157, 32 p. .--ISBN 978-978-842421-5 </w:t>
      </w:r>
      <w:r>
        <w:t>англ</w:t>
      </w:r>
      <w:r w:rsidRPr="003F44C2">
        <w:rPr>
          <w:lang w:val="en-US"/>
        </w:rPr>
        <w:t xml:space="preserve">. </w:t>
      </w:r>
      <w:r>
        <w:t>Библия</w:t>
      </w:r>
      <w:r w:rsidRPr="003F44C2">
        <w:rPr>
          <w:lang w:val="en-US"/>
        </w:rPr>
        <w:t>*</w:t>
      </w:r>
      <w:r>
        <w:t>Ветхий</w:t>
      </w:r>
      <w:r w:rsidRPr="003F44C2">
        <w:rPr>
          <w:lang w:val="en-US"/>
        </w:rPr>
        <w:t xml:space="preserve"> </w:t>
      </w:r>
      <w:r>
        <w:t>Завет</w:t>
      </w:r>
      <w:r w:rsidRPr="003F44C2">
        <w:rPr>
          <w:lang w:val="en-US"/>
        </w:rPr>
        <w:t>*</w:t>
      </w:r>
      <w:r>
        <w:t>Новый</w:t>
      </w:r>
      <w:r w:rsidRPr="003F44C2">
        <w:rPr>
          <w:lang w:val="en-US"/>
        </w:rPr>
        <w:t xml:space="preserve"> </w:t>
      </w:r>
      <w:r>
        <w:t>Завет</w:t>
      </w:r>
      <w:r w:rsidRPr="003F44C2">
        <w:rPr>
          <w:lang w:val="en-US"/>
        </w:rPr>
        <w:t xml:space="preserve"> Bible*Old Testament*New Testament 2 </w:t>
      </w:r>
    </w:p>
    <w:p w:rsidR="00124CF4" w:rsidRDefault="00124CF4" w:rsidP="00124CF4">
      <w:pPr>
        <w:pStyle w:val="af"/>
      </w:pPr>
      <w:r>
        <w:t>УДК   201.1</w:t>
      </w:r>
    </w:p>
    <w:p w:rsidR="003F44C2" w:rsidRDefault="00124CF4" w:rsidP="00124CF4">
      <w:pPr>
        <w:pStyle w:val="af"/>
      </w:pPr>
      <w:r>
        <w:t>ИН - 1</w:t>
      </w:r>
    </w:p>
    <w:p w:rsidR="003F44C2" w:rsidRPr="00192997" w:rsidRDefault="003F44C2" w:rsidP="003F44C2">
      <w:pPr>
        <w:pStyle w:val="a"/>
        <w:rPr>
          <w:lang w:val="en-US"/>
        </w:rPr>
      </w:pPr>
      <w:r>
        <w:t xml:space="preserve">22832 11956 201.1 А 19 </w:t>
      </w:r>
      <w:r w:rsidRPr="003F44C2">
        <w:rPr>
          <w:b/>
        </w:rPr>
        <w:t>Аверинцев, Сергей</w:t>
      </w:r>
      <w:r>
        <w:t xml:space="preserve"> Собрание сочинений : Переводы: Евангелия. Книга Иова. Псалмы / С.Аверинцев; Пер. с древнегреч. и древнеевр.; Под ред. Н.П.Аверинцевой и К.Б.Сигова.--К. : Дух i Лiтера,2004.--500с. .--ISBN 966-7888-84-3 (Собрание сочинений)*966-7888-85-1 (Переводы) рус. Евангелие*Ветхий Завет*Новый Завет*Перевод*Псалом*Экзегетика*Комментарий 2 </w:t>
      </w:r>
    </w:p>
    <w:p w:rsidR="003F44C2" w:rsidRDefault="003F44C2" w:rsidP="003F44C2">
      <w:pPr>
        <w:pStyle w:val="af"/>
      </w:pPr>
      <w:r>
        <w:t>УДК   201.1 + 202.2 + 280.42</w:t>
      </w:r>
    </w:p>
    <w:p w:rsidR="003F44C2" w:rsidRDefault="003F44C2" w:rsidP="003F44C2">
      <w:pPr>
        <w:pStyle w:val="af"/>
      </w:pPr>
      <w:r>
        <w:t>хр - 1</w:t>
      </w:r>
    </w:p>
    <w:p w:rsidR="003F44C2" w:rsidRPr="00192997" w:rsidRDefault="003F44C2" w:rsidP="003F44C2">
      <w:pPr>
        <w:pStyle w:val="a"/>
        <w:rPr>
          <w:lang w:val="en-US"/>
        </w:rPr>
      </w:pPr>
      <w:r>
        <w:t xml:space="preserve">24008 13101 201.1 А 19 </w:t>
      </w:r>
      <w:r w:rsidRPr="003F44C2">
        <w:rPr>
          <w:b/>
        </w:rPr>
        <w:t>Аверинцев, Сергей</w:t>
      </w:r>
      <w:r>
        <w:t xml:space="preserve"> Собрание сочинений : Переводы: Евангелия. Книга Иова. Псалмы / С.Аверинцев; Пер. с древнегреч. и древнеевр.; Под ред. Н.П.Аверинцевой и К.Б.Сигова.--К. : Дух i Лiтера,2004.--500с. .--ISBN 966-7888-84-3 (Собрание сочинений)*966-7888-85-1 (Переводы) рус. Евангелие*Ветхий Завет*Новый Завет*Перевод*Псалом*Экзегетика*Комментарий 2 </w:t>
      </w:r>
    </w:p>
    <w:p w:rsidR="003F44C2" w:rsidRDefault="003F44C2" w:rsidP="003F44C2">
      <w:pPr>
        <w:pStyle w:val="af"/>
      </w:pPr>
      <w:r>
        <w:t>УДК   201.1 + 202.2 + 280.42</w:t>
      </w:r>
    </w:p>
    <w:p w:rsidR="003F44C2" w:rsidRDefault="003F44C2" w:rsidP="003F44C2">
      <w:pPr>
        <w:pStyle w:val="af"/>
      </w:pPr>
      <w:r>
        <w:t>хр - 1</w:t>
      </w:r>
    </w:p>
    <w:p w:rsidR="003F44C2" w:rsidRPr="00192997" w:rsidRDefault="003F44C2" w:rsidP="003F44C2">
      <w:pPr>
        <w:pStyle w:val="a"/>
        <w:rPr>
          <w:lang w:val="en-US"/>
        </w:rPr>
      </w:pPr>
      <w:r>
        <w:t xml:space="preserve">30121 17702 201.3 А 76 </w:t>
      </w:r>
      <w:r w:rsidRPr="003F44C2">
        <w:rPr>
          <w:b/>
        </w:rPr>
        <w:t>Апостол</w:t>
      </w:r>
      <w:r>
        <w:t xml:space="preserve">.--2-е изд.--Мн. : БПЦ,2006.--509с. .--ISBN 978-985-511-647-0 Рус. Апостол*Деяния святых апостолов*Послание*Апостол Павел 7 </w:t>
      </w:r>
    </w:p>
    <w:p w:rsidR="003F44C2" w:rsidRDefault="003F44C2" w:rsidP="003F44C2">
      <w:pPr>
        <w:pStyle w:val="af"/>
      </w:pPr>
      <w:r>
        <w:t>УДК   201.3</w:t>
      </w:r>
    </w:p>
    <w:p w:rsidR="003F44C2" w:rsidRDefault="003F44C2" w:rsidP="003F44C2">
      <w:pPr>
        <w:pStyle w:val="af"/>
      </w:pPr>
      <w:r>
        <w:t>хр - 1</w:t>
      </w:r>
    </w:p>
    <w:p w:rsidR="003F44C2" w:rsidRPr="003F44C2" w:rsidRDefault="003F44C2" w:rsidP="003F44C2">
      <w:pPr>
        <w:pStyle w:val="a"/>
      </w:pPr>
      <w:r>
        <w:t xml:space="preserve">11195 5859 201.1 Б59 </w:t>
      </w:r>
      <w:r w:rsidRPr="003F44C2">
        <w:rPr>
          <w:b/>
        </w:rPr>
        <w:t>Бiблiя</w:t>
      </w:r>
      <w:r>
        <w:t xml:space="preserve"> : Факсiмiльнае ўзнаўленне Бiблii, выдадзенай Францыскам Скарынаю у 1517-1519 гадах. У 3 тамах. Т.3 / Адк. рэд. к.ф.н. С.В.Кузьмін.--Факсимильное издание.--Мн. : "Беларуская Энцыклапедыя" iмя Петруся Броукi,1991 Т.3.--780с. : ил.--ISBN 5-85700-044-0(т.3) * 5-85700-041-6 церк.сл. Библеистика*Библия*Скорина Франциск 7 </w:t>
      </w:r>
    </w:p>
    <w:p w:rsidR="003F44C2" w:rsidRDefault="003F44C2" w:rsidP="003F44C2">
      <w:pPr>
        <w:pStyle w:val="af"/>
      </w:pPr>
      <w:r>
        <w:t>УДК   201.1</w:t>
      </w:r>
    </w:p>
    <w:p w:rsidR="003F44C2" w:rsidRDefault="003F44C2" w:rsidP="003F44C2">
      <w:pPr>
        <w:pStyle w:val="af"/>
      </w:pPr>
      <w:r>
        <w:lastRenderedPageBreak/>
        <w:t>хр - 1</w:t>
      </w:r>
    </w:p>
    <w:p w:rsidR="003F44C2" w:rsidRPr="003F44C2" w:rsidRDefault="003F44C2" w:rsidP="003F44C2">
      <w:pPr>
        <w:pStyle w:val="a"/>
      </w:pPr>
      <w:r>
        <w:t xml:space="preserve">27845 15329 201.1 Б59 </w:t>
      </w:r>
      <w:r w:rsidRPr="003F44C2">
        <w:rPr>
          <w:b/>
        </w:rPr>
        <w:t>Бiблiя</w:t>
      </w:r>
      <w:r>
        <w:t xml:space="preserve"> : Факсiмiльнае ўзнаўленне Бiблii, выдадзенай Францыскам Скарынаю у 1517-1519 гадах: У 3-х т / Адк. рэд. к.ф.н. С. В.Кузьмін.--Факс. изд.--Мн. : "Беларуская Энцыклапедыя" iмя Петруся Броукi,1991 Т.1.--827.с. : ил.--ISBN 5-85700-042-4(т.1)*5-85700-041-6 церк.сл. Библеистика*Библия*Скорина Франциск 2 </w:t>
      </w:r>
    </w:p>
    <w:p w:rsidR="003F44C2" w:rsidRDefault="003F44C2" w:rsidP="003F44C2">
      <w:pPr>
        <w:pStyle w:val="af"/>
      </w:pPr>
      <w:r>
        <w:t>УДК   201.1</w:t>
      </w:r>
    </w:p>
    <w:p w:rsidR="003F44C2" w:rsidRDefault="003F44C2" w:rsidP="003F44C2">
      <w:pPr>
        <w:pStyle w:val="af"/>
      </w:pPr>
      <w:r>
        <w:t>хр - 1</w:t>
      </w:r>
    </w:p>
    <w:p w:rsidR="003F44C2" w:rsidRPr="003F44C2" w:rsidRDefault="003F44C2" w:rsidP="003F44C2">
      <w:pPr>
        <w:pStyle w:val="a"/>
      </w:pPr>
      <w:r>
        <w:t xml:space="preserve">5291 916 201.1(084) Б 59 </w:t>
      </w:r>
      <w:r w:rsidRPr="003F44C2">
        <w:rPr>
          <w:b/>
        </w:rPr>
        <w:t xml:space="preserve">Библейский </w:t>
      </w:r>
      <w:r>
        <w:t xml:space="preserve">альбом в гравюрах Гюстава Доре / Худ. оформл. А. Г. Крупенина Крупенин А.Г.--М. : Мар,1991.--230с. : ил. .--ISBN 5-86614-001-2 рус. Библеистика*Библия*Иллюстрация*Доре Гюстав*Священное Писание*Новый Завет*Ветхий Завет 7 </w:t>
      </w:r>
    </w:p>
    <w:p w:rsidR="003F44C2" w:rsidRDefault="003F44C2" w:rsidP="003F44C2">
      <w:pPr>
        <w:pStyle w:val="af"/>
      </w:pPr>
      <w:r>
        <w:t>УДК   201.1(084)</w:t>
      </w:r>
    </w:p>
    <w:p w:rsidR="003F44C2" w:rsidRDefault="003F44C2" w:rsidP="003F44C2">
      <w:pPr>
        <w:pStyle w:val="af"/>
      </w:pPr>
      <w:r>
        <w:t>хр - 1</w:t>
      </w:r>
    </w:p>
    <w:p w:rsidR="003F44C2" w:rsidRPr="00192997" w:rsidRDefault="003F44C2" w:rsidP="003F44C2">
      <w:pPr>
        <w:pStyle w:val="a"/>
        <w:rPr>
          <w:lang w:val="en-US"/>
        </w:rPr>
      </w:pPr>
      <w:r>
        <w:t xml:space="preserve">31253 18922 201.1 Б 59 </w:t>
      </w:r>
      <w:r w:rsidRPr="003F44C2">
        <w:rPr>
          <w:b/>
        </w:rPr>
        <w:t>Библия</w:t>
      </w:r>
      <w:r>
        <w:t xml:space="preserve"> : Книги Священного Писания Ветхого и Нового Завета / По благословению Святейшего Патриарха Московского и всея Руси Кирилла.--Мн. : Белорусский Экзархат Московского Патриархата,2013.--1519с. : ил. .--ISBN 978-985-7181-47-6 Рус. Священное Писание*Ветхий Завет*Новый Завет*Библия*Евангелие 2 </w:t>
      </w:r>
    </w:p>
    <w:p w:rsidR="003F44C2" w:rsidRDefault="003F44C2" w:rsidP="003F44C2">
      <w:pPr>
        <w:pStyle w:val="af"/>
      </w:pPr>
      <w:r>
        <w:t>УДК   201.1</w:t>
      </w:r>
    </w:p>
    <w:p w:rsidR="008C7C77" w:rsidRDefault="003F44C2" w:rsidP="003F44C2">
      <w:pPr>
        <w:pStyle w:val="af"/>
      </w:pPr>
      <w:r>
        <w:t>хр - 1</w:t>
      </w:r>
    </w:p>
    <w:p w:rsidR="008C7C77" w:rsidRPr="00192997" w:rsidRDefault="008C7C77" w:rsidP="008C7C77">
      <w:pPr>
        <w:pStyle w:val="a"/>
        <w:rPr>
          <w:lang w:val="en-US"/>
        </w:rPr>
      </w:pPr>
      <w:r>
        <w:t xml:space="preserve">2354 8331*8332*8333 201.1 Б 59 </w:t>
      </w:r>
      <w:r w:rsidRPr="008C7C77">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Изд. Московской Патриархии,1990.--1371 с. Дар рус. Священное Писание*Библия*Завет Ветхий*Завет Новый*Библеистика 7 </w:t>
      </w:r>
    </w:p>
    <w:p w:rsidR="008C7C77" w:rsidRDefault="008C7C77" w:rsidP="008C7C77">
      <w:pPr>
        <w:pStyle w:val="af"/>
      </w:pPr>
      <w:r>
        <w:t>УДК   201.1</w:t>
      </w:r>
    </w:p>
    <w:p w:rsidR="008C7C77" w:rsidRDefault="008C7C77" w:rsidP="008C7C77">
      <w:pPr>
        <w:pStyle w:val="af"/>
      </w:pPr>
      <w:r>
        <w:t>хр - 26</w:t>
      </w:r>
    </w:p>
    <w:p w:rsidR="008C7C77" w:rsidRPr="00192997" w:rsidRDefault="008C7C77" w:rsidP="008C7C77">
      <w:pPr>
        <w:pStyle w:val="a"/>
        <w:rPr>
          <w:lang w:val="en-US"/>
        </w:rPr>
      </w:pPr>
      <w:r>
        <w:t xml:space="preserve">25069 1683 201.1 Б 59 </w:t>
      </w:r>
      <w:r w:rsidRPr="008C7C77">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Б.и.,1991.--1371 с. рус. Священное Писание*Библия*Завет Ветхий*Завет Новый*Библеистика 2 </w:t>
      </w:r>
    </w:p>
    <w:p w:rsidR="008C7C77" w:rsidRDefault="008C7C77" w:rsidP="008C7C77">
      <w:pPr>
        <w:pStyle w:val="af"/>
      </w:pPr>
      <w:r>
        <w:t>УДК   201.1</w:t>
      </w:r>
    </w:p>
    <w:p w:rsidR="008C7C77" w:rsidRDefault="008C7C77" w:rsidP="008C7C77">
      <w:pPr>
        <w:pStyle w:val="af"/>
      </w:pPr>
      <w:r>
        <w:t>хр - 1</w:t>
      </w:r>
    </w:p>
    <w:p w:rsidR="008C7C77" w:rsidRPr="00192997" w:rsidRDefault="008C7C77" w:rsidP="008C7C77">
      <w:pPr>
        <w:pStyle w:val="a"/>
        <w:rPr>
          <w:lang w:val="en-US"/>
        </w:rPr>
      </w:pPr>
      <w:r>
        <w:t xml:space="preserve">26000 2901 201.1 Б59 </w:t>
      </w:r>
      <w:r w:rsidRPr="008C7C77">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христиан-баптистов,1968.--292с. рус. Библеистика*Библия*Ветхий Завет*Новый Завет 7 </w:t>
      </w:r>
    </w:p>
    <w:p w:rsidR="008C7C77" w:rsidRDefault="008C7C77" w:rsidP="008C7C77">
      <w:pPr>
        <w:pStyle w:val="af"/>
      </w:pPr>
      <w:r>
        <w:t>УДК   201.1</w:t>
      </w:r>
    </w:p>
    <w:p w:rsidR="008C7C77" w:rsidRDefault="008C7C77" w:rsidP="008C7C77">
      <w:pPr>
        <w:pStyle w:val="af"/>
      </w:pPr>
      <w:r>
        <w:t>хр - 1</w:t>
      </w:r>
    </w:p>
    <w:p w:rsidR="008C7C77" w:rsidRPr="00192997" w:rsidRDefault="008C7C77" w:rsidP="008C7C77">
      <w:pPr>
        <w:pStyle w:val="a"/>
        <w:rPr>
          <w:lang w:val="en-US"/>
        </w:rPr>
      </w:pPr>
      <w:r>
        <w:t xml:space="preserve">26019 2899 201.1 Б 59 </w:t>
      </w:r>
      <w:r w:rsidRPr="008C7C77">
        <w:rPr>
          <w:b/>
        </w:rPr>
        <w:t>Библия</w:t>
      </w:r>
      <w:r>
        <w:t xml:space="preserve"> : Книги Священного Писания Ветхого и Нового Завета в русском переводе с приложениями.--4-е изд.--Брюссель : "Жизнь с Богом",1989.--2535с. : [4]л.ил. рус. Библия*Священное Писание*Ветхий Завет*Новый Завет 2 </w:t>
      </w:r>
    </w:p>
    <w:p w:rsidR="008C7C77" w:rsidRDefault="008C7C77" w:rsidP="008C7C77">
      <w:pPr>
        <w:pStyle w:val="af"/>
      </w:pPr>
      <w:r>
        <w:t>УДК   201.1</w:t>
      </w:r>
    </w:p>
    <w:p w:rsidR="008C7C77" w:rsidRDefault="008C7C77" w:rsidP="008C7C77">
      <w:pPr>
        <w:pStyle w:val="af"/>
      </w:pPr>
      <w:r>
        <w:t>хр - 1</w:t>
      </w:r>
    </w:p>
    <w:p w:rsidR="008C7C77" w:rsidRPr="00192997" w:rsidRDefault="008C7C77" w:rsidP="008C7C77">
      <w:pPr>
        <w:pStyle w:val="a"/>
        <w:rPr>
          <w:lang w:val="en-US"/>
        </w:rPr>
      </w:pPr>
      <w:r>
        <w:t xml:space="preserve">27248 14755*14756 201.1 Б 59 </w:t>
      </w:r>
      <w:r w:rsidRPr="008C7C77">
        <w:rPr>
          <w:b/>
        </w:rPr>
        <w:t>Библия</w:t>
      </w:r>
      <w:r>
        <w:t xml:space="preserve"> : Книги Священного Писания Ветхого и Нового Завета в русском переводе с приложениями.--2-е изд.--Брюссель : "Жизнь с Богом",1983.--2535с. : [4]л.ил. рус. Библия*Священное Писание*Ветхий Завет*Новый Завет 2 </w:t>
      </w:r>
    </w:p>
    <w:p w:rsidR="008C7C77" w:rsidRDefault="008C7C77" w:rsidP="008C7C77">
      <w:pPr>
        <w:pStyle w:val="af"/>
      </w:pPr>
      <w:r>
        <w:t>УДК   201.1</w:t>
      </w:r>
    </w:p>
    <w:p w:rsidR="008C7C77" w:rsidRDefault="008C7C77" w:rsidP="008C7C77">
      <w:pPr>
        <w:pStyle w:val="af"/>
      </w:pPr>
      <w:r>
        <w:t>хр - 2</w:t>
      </w:r>
    </w:p>
    <w:p w:rsidR="008C7C77" w:rsidRPr="00192997" w:rsidRDefault="008C7C77" w:rsidP="008C7C77">
      <w:pPr>
        <w:pStyle w:val="a"/>
        <w:rPr>
          <w:lang w:val="en-US"/>
        </w:rPr>
      </w:pPr>
      <w:r>
        <w:t xml:space="preserve">29547 17083 201.1 Б 59 </w:t>
      </w:r>
      <w:r w:rsidRPr="008C7C77">
        <w:rPr>
          <w:b/>
        </w:rPr>
        <w:t>Библия</w:t>
      </w:r>
      <w:r>
        <w:t xml:space="preserve"> : Книги Священного Писания Ветхого и Нового Завета.--London : T.B.S.--292 с. рус. Священное Писание*Библия*Завет Ветхий*Завет Новый 7 </w:t>
      </w:r>
    </w:p>
    <w:p w:rsidR="008C7C77" w:rsidRDefault="008C7C77" w:rsidP="008C7C77">
      <w:pPr>
        <w:pStyle w:val="af"/>
      </w:pPr>
      <w:r>
        <w:lastRenderedPageBreak/>
        <w:t>УДК   201.1</w:t>
      </w:r>
    </w:p>
    <w:p w:rsidR="008C7C77" w:rsidRDefault="008C7C77" w:rsidP="008C7C77">
      <w:pPr>
        <w:pStyle w:val="af"/>
      </w:pPr>
      <w:r>
        <w:t>хр - 1</w:t>
      </w:r>
    </w:p>
    <w:p w:rsidR="008C7C77" w:rsidRPr="00192997" w:rsidRDefault="008C7C77" w:rsidP="008C7C77">
      <w:pPr>
        <w:pStyle w:val="a"/>
        <w:rPr>
          <w:lang w:val="en-US"/>
        </w:rPr>
      </w:pPr>
      <w:r>
        <w:t xml:space="preserve">29723 21124 201.1 Б 59 </w:t>
      </w:r>
      <w:r w:rsidRPr="008C7C77">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Изд. Московской Патриархии,1990.--1371 с. рус. Священное Писание*Библия*Завет Ветхий*Завет Новый*Библеистика 2 </w:t>
      </w:r>
    </w:p>
    <w:p w:rsidR="008C7C77" w:rsidRDefault="008C7C77" w:rsidP="008C7C77">
      <w:pPr>
        <w:pStyle w:val="af"/>
      </w:pPr>
      <w:r>
        <w:t>УДК   201.1</w:t>
      </w:r>
    </w:p>
    <w:p w:rsidR="004D72BD" w:rsidRDefault="008C7C77" w:rsidP="008C7C77">
      <w:pPr>
        <w:pStyle w:val="af"/>
      </w:pPr>
      <w:r>
        <w:t>хр - 1</w:t>
      </w:r>
    </w:p>
    <w:p w:rsidR="004D72BD" w:rsidRPr="00192997" w:rsidRDefault="004D72BD" w:rsidP="004D72BD">
      <w:pPr>
        <w:pStyle w:val="a"/>
        <w:rPr>
          <w:lang w:val="en-US"/>
        </w:rPr>
      </w:pPr>
      <w:r>
        <w:t xml:space="preserve">29724 17276 201.1 Б 59 </w:t>
      </w:r>
      <w:r w:rsidRPr="004D72BD">
        <w:rPr>
          <w:b/>
        </w:rPr>
        <w:t>Библия</w:t>
      </w:r>
      <w:r>
        <w:t xml:space="preserve"> : Книги Священного Писания Ветхого и Нового Завета / По благословению Святейшего Патриарха Московского и всея Руси Кирилла.--Мн. : Белорусский Экзархат Московского Патриархата,2015.--1513 с. : ил. .--ISBN 978-985-511-803-0 рус. Священное Писание*Библия*Завет Ветхий*Завет Новый*Библеистика 7 </w:t>
      </w:r>
    </w:p>
    <w:p w:rsidR="004D72BD" w:rsidRDefault="004D72BD" w:rsidP="004D72BD">
      <w:pPr>
        <w:pStyle w:val="af"/>
      </w:pPr>
      <w:r>
        <w:t>УДК   201.1</w:t>
      </w:r>
    </w:p>
    <w:p w:rsidR="004D72BD" w:rsidRDefault="004D72BD" w:rsidP="004D72BD">
      <w:pPr>
        <w:pStyle w:val="af"/>
      </w:pPr>
      <w:r>
        <w:t>хр - 1</w:t>
      </w:r>
    </w:p>
    <w:p w:rsidR="004D72BD" w:rsidRPr="00192997" w:rsidRDefault="004D72BD" w:rsidP="004D72BD">
      <w:pPr>
        <w:pStyle w:val="a"/>
        <w:rPr>
          <w:lang w:val="en-US"/>
        </w:rPr>
      </w:pPr>
      <w:r>
        <w:t xml:space="preserve">30570 18209 201.1 Б 59 </w:t>
      </w:r>
      <w:r w:rsidRPr="004D72BD">
        <w:rPr>
          <w:b/>
        </w:rPr>
        <w:t>Библия</w:t>
      </w:r>
      <w:r>
        <w:t xml:space="preserve"> : Книги Священного Писания Ветхого и Нового Завета на церковнославянском языке с параллельными местами / По благословению Святейшего Патриарха Московского и всея Руси Алексия II.--Репринт. издание.--М. : Российское Библейское Общество,1993.--1658 с. Церковнославян. Священное Писание*Библия*Завет Ветхий*Завет Новый*Библеистика 7 </w:t>
      </w:r>
    </w:p>
    <w:p w:rsidR="004D72BD" w:rsidRDefault="004D72BD" w:rsidP="004D72BD">
      <w:pPr>
        <w:pStyle w:val="af"/>
      </w:pPr>
      <w:r>
        <w:t>УДК   201.1</w:t>
      </w:r>
    </w:p>
    <w:p w:rsidR="004D72BD" w:rsidRDefault="004D72BD" w:rsidP="004D72BD">
      <w:pPr>
        <w:pStyle w:val="af"/>
      </w:pPr>
      <w:r>
        <w:t>хр - 1</w:t>
      </w:r>
    </w:p>
    <w:p w:rsidR="004D72BD" w:rsidRPr="00192997" w:rsidRDefault="004D72BD" w:rsidP="004D72BD">
      <w:pPr>
        <w:pStyle w:val="a"/>
        <w:rPr>
          <w:lang w:val="en-US"/>
        </w:rPr>
      </w:pPr>
      <w:r>
        <w:t xml:space="preserve">30831 18490 201.1 Б 59 </w:t>
      </w:r>
      <w:r w:rsidRPr="004D72BD">
        <w:rPr>
          <w:b/>
        </w:rPr>
        <w:t>Библия</w:t>
      </w:r>
      <w:r>
        <w:t xml:space="preserve"> : Книги Священного Писания Ветхого и Нового Завета канонические: В русском переводе с параллельными местами.--М. : Новая Жизнь - Советский Союз,1991.--1335с. : ил. .--ISBN 5-85300-032-2 рус. Священное Писание*Библия*Завет Ветхий*Завет Новый*Евангелие 2 </w:t>
      </w:r>
    </w:p>
    <w:p w:rsidR="004D72BD" w:rsidRDefault="004D72BD" w:rsidP="004D72BD">
      <w:pPr>
        <w:pStyle w:val="af"/>
      </w:pPr>
      <w:r>
        <w:t>УДК   201.1</w:t>
      </w:r>
    </w:p>
    <w:p w:rsidR="004D72BD" w:rsidRDefault="004D72BD" w:rsidP="004D72BD">
      <w:pPr>
        <w:pStyle w:val="af"/>
      </w:pPr>
      <w:r>
        <w:t>хр - 1</w:t>
      </w:r>
    </w:p>
    <w:p w:rsidR="004D72BD" w:rsidRPr="00192997" w:rsidRDefault="004D72BD" w:rsidP="004D72BD">
      <w:pPr>
        <w:pStyle w:val="a"/>
        <w:rPr>
          <w:lang w:val="en-US"/>
        </w:rPr>
      </w:pPr>
      <w:r>
        <w:t xml:space="preserve">31217 18884 201.1 Б 59 </w:t>
      </w:r>
      <w:r w:rsidRPr="004D72BD">
        <w:rPr>
          <w:b/>
        </w:rPr>
        <w:t>Библия</w:t>
      </w:r>
      <w:r>
        <w:t xml:space="preserve"> : Сиреч Книги Ветхаго и Новаго Завета на языку словенску.--М.-Л. : Слово-Арт,1988.--1760 церковнослав. Священное Писание*Библия*Завет Ветхий*Завет Новый*Евангелие 2 </w:t>
      </w:r>
    </w:p>
    <w:p w:rsidR="004D72BD" w:rsidRDefault="004D72BD" w:rsidP="004D72BD">
      <w:pPr>
        <w:pStyle w:val="af"/>
      </w:pPr>
      <w:r>
        <w:t>УДК   201.1</w:t>
      </w:r>
    </w:p>
    <w:p w:rsidR="004D72BD" w:rsidRDefault="004D72BD" w:rsidP="004D72BD">
      <w:pPr>
        <w:pStyle w:val="af"/>
      </w:pPr>
      <w:r>
        <w:t>хр - 1</w:t>
      </w:r>
    </w:p>
    <w:p w:rsidR="004D72BD" w:rsidRPr="00192997" w:rsidRDefault="004D72BD" w:rsidP="004D72BD">
      <w:pPr>
        <w:pStyle w:val="a"/>
        <w:rPr>
          <w:lang w:val="en-US"/>
        </w:rPr>
      </w:pPr>
      <w:r>
        <w:t xml:space="preserve">31788 19398 201.1 Б 59 </w:t>
      </w:r>
      <w:r w:rsidRPr="004D72BD">
        <w:rPr>
          <w:b/>
        </w:rPr>
        <w:t>Библия</w:t>
      </w:r>
      <w:r>
        <w:t xml:space="preserve"> : Книги Священного Писания Ветхого и Нового Завета канонические: В русском переводе с параллельными местами.--Финляндия : Mikkeli,1990.--292 с. : ил. рус. Священное Писание*Библия*Завет Ветхий*Завет Новый*Евангелие 3 </w:t>
      </w:r>
    </w:p>
    <w:p w:rsidR="004D72BD" w:rsidRDefault="004D72BD" w:rsidP="004D72BD">
      <w:pPr>
        <w:pStyle w:val="af"/>
      </w:pPr>
      <w:r>
        <w:t>УДК   201.1</w:t>
      </w:r>
    </w:p>
    <w:p w:rsidR="004D72BD" w:rsidRDefault="004D72BD" w:rsidP="004D72BD">
      <w:pPr>
        <w:pStyle w:val="af"/>
      </w:pPr>
      <w:r>
        <w:t>хр - 1</w:t>
      </w:r>
    </w:p>
    <w:p w:rsidR="004D72BD" w:rsidRPr="00192997" w:rsidRDefault="004D72BD" w:rsidP="004D72BD">
      <w:pPr>
        <w:pStyle w:val="a"/>
        <w:rPr>
          <w:lang w:val="en-US"/>
        </w:rPr>
      </w:pPr>
      <w:r>
        <w:t xml:space="preserve">32013 19635 201.1 Б 59 </w:t>
      </w:r>
      <w:r w:rsidRPr="004D72BD">
        <w:rPr>
          <w:b/>
        </w:rPr>
        <w:t>Библия</w:t>
      </w:r>
      <w:r>
        <w:t xml:space="preserve"> : Книги Священного Писания Ветхого и Нового Завета канонические / Синодальный перевод.--Б.м. : Свет на Востоке,2008.--1129 с. : ил. рус. Священное Писание*Библия*Завет Ветхий*Завет Новый*Евангелие 2 </w:t>
      </w:r>
    </w:p>
    <w:p w:rsidR="004D72BD" w:rsidRDefault="004D72BD" w:rsidP="004D72BD">
      <w:pPr>
        <w:pStyle w:val="af"/>
      </w:pPr>
      <w:r>
        <w:t>УДК   201.1</w:t>
      </w:r>
    </w:p>
    <w:p w:rsidR="004D72BD" w:rsidRDefault="004D72BD" w:rsidP="004D72BD">
      <w:pPr>
        <w:pStyle w:val="af"/>
      </w:pPr>
      <w:r>
        <w:t>хр - 1</w:t>
      </w:r>
    </w:p>
    <w:p w:rsidR="004D72BD" w:rsidRPr="00192997" w:rsidRDefault="004D72BD" w:rsidP="004D72BD">
      <w:pPr>
        <w:pStyle w:val="a"/>
        <w:rPr>
          <w:lang w:val="en-US"/>
        </w:rPr>
      </w:pPr>
      <w:r>
        <w:t xml:space="preserve">32061 19685 201.1 Б 59 </w:t>
      </w:r>
      <w:r w:rsidRPr="004D72BD">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Изд. Московской Патриархии,1990.--1371 с. рус. Священное Писание*Библия*Завет Ветхий*Завет Новый*Библеистика 2 </w:t>
      </w:r>
    </w:p>
    <w:p w:rsidR="004D72BD" w:rsidRDefault="004D72BD" w:rsidP="004D72BD">
      <w:pPr>
        <w:pStyle w:val="af"/>
      </w:pPr>
      <w:r>
        <w:t>УДК   201.1</w:t>
      </w:r>
    </w:p>
    <w:p w:rsidR="00243361" w:rsidRDefault="004D72BD" w:rsidP="004D72BD">
      <w:pPr>
        <w:pStyle w:val="af"/>
      </w:pPr>
      <w:r>
        <w:t>хр - 1</w:t>
      </w:r>
    </w:p>
    <w:p w:rsidR="00243361" w:rsidRPr="00243361" w:rsidRDefault="00243361" w:rsidP="00243361">
      <w:pPr>
        <w:pStyle w:val="a"/>
      </w:pPr>
      <w:r>
        <w:lastRenderedPageBreak/>
        <w:t xml:space="preserve">32857 20292 201.1 Б 59 </w:t>
      </w:r>
      <w:r w:rsidRPr="00243361">
        <w:rPr>
          <w:b/>
        </w:rPr>
        <w:t>Библия</w:t>
      </w:r>
      <w:r>
        <w:t xml:space="preserve"> : Святая Библия, Новый Русский Перевод : Biblica. Международное Библейское Общество,2014.--1300 с. .--ISBN 978-5-904707-45-3 рус. Священное Писание*Библия*Завет Ветхий*Завет Новый*Евангелие 3 </w:t>
      </w:r>
    </w:p>
    <w:p w:rsidR="00243361" w:rsidRDefault="00243361" w:rsidP="00243361">
      <w:pPr>
        <w:pStyle w:val="af"/>
      </w:pPr>
      <w:r>
        <w:t>УДК   201.1</w:t>
      </w:r>
    </w:p>
    <w:p w:rsidR="00243361" w:rsidRDefault="00243361" w:rsidP="00243361">
      <w:pPr>
        <w:pStyle w:val="af"/>
      </w:pPr>
      <w:r>
        <w:t>хр - 1</w:t>
      </w:r>
    </w:p>
    <w:p w:rsidR="00243361" w:rsidRPr="00243361" w:rsidRDefault="00243361" w:rsidP="00243361">
      <w:pPr>
        <w:pStyle w:val="a"/>
      </w:pPr>
      <w:r>
        <w:t xml:space="preserve">32986 20345 201.1 Б 59 </w:t>
      </w:r>
      <w:r w:rsidRPr="00243361">
        <w:rPr>
          <w:b/>
        </w:rPr>
        <w:t>Библия</w:t>
      </w:r>
      <w:r>
        <w:t xml:space="preserve"> : Книги Священного Писания Ветхого и Нового Завета / По благословению Святейшего Патриарха Московского и всея Руси Алексия  II.--Юбилейное издание, посвященное двухтысячелетию Рождества Христова.--М. : Издательство Московской Патриархии,1999.--1346, [30] с. рус. Священное Писание*Библия*Завет Ветхий*Завет Новый*Библеистика 2 </w:t>
      </w:r>
    </w:p>
    <w:p w:rsidR="00243361" w:rsidRDefault="00243361" w:rsidP="00243361">
      <w:pPr>
        <w:pStyle w:val="af"/>
      </w:pPr>
      <w:r>
        <w:t>УДК   201.1</w:t>
      </w:r>
    </w:p>
    <w:p w:rsidR="00243361" w:rsidRDefault="00243361" w:rsidP="00243361">
      <w:pPr>
        <w:pStyle w:val="af"/>
      </w:pPr>
      <w:r>
        <w:t>хр - 1</w:t>
      </w:r>
    </w:p>
    <w:p w:rsidR="00243361" w:rsidRPr="00243361" w:rsidRDefault="00243361" w:rsidP="00243361">
      <w:pPr>
        <w:pStyle w:val="a"/>
      </w:pPr>
      <w:r>
        <w:t xml:space="preserve">33451 20629 201.1 Б 59 </w:t>
      </w:r>
      <w:r w:rsidRPr="00243361">
        <w:rPr>
          <w:b/>
        </w:rPr>
        <w:t>Библия</w:t>
      </w:r>
      <w:r>
        <w:t xml:space="preserve"> : Книги Священного Писания Ветхого и Нового Завета канонические: В русском переводе с параллельными местами.--Финляндия : Mikkeli,1993.--292 с. : ил. рус. Священное Писание*Библия*Завет Ветхий*Завет Новый*Евангелие 2 </w:t>
      </w:r>
    </w:p>
    <w:p w:rsidR="00243361" w:rsidRDefault="00243361" w:rsidP="00243361">
      <w:pPr>
        <w:pStyle w:val="af"/>
      </w:pPr>
      <w:r>
        <w:t>УДК   201.1</w:t>
      </w:r>
    </w:p>
    <w:p w:rsidR="00243361" w:rsidRDefault="00243361" w:rsidP="00243361">
      <w:pPr>
        <w:pStyle w:val="af"/>
      </w:pPr>
      <w:r>
        <w:t>хр - 1</w:t>
      </w:r>
    </w:p>
    <w:p w:rsidR="00243361" w:rsidRPr="00243361" w:rsidRDefault="00243361" w:rsidP="00243361">
      <w:pPr>
        <w:pStyle w:val="a"/>
      </w:pPr>
      <w:r>
        <w:t xml:space="preserve">33569 20746 201.1 Б 59 </w:t>
      </w:r>
      <w:r w:rsidRPr="00243361">
        <w:rPr>
          <w:b/>
        </w:rPr>
        <w:t>Библия</w:t>
      </w:r>
      <w:r>
        <w:t xml:space="preserve"> : Книги Священного Писания Ветхого и Нового Завета канонические: В русском переводе с параллельными местами и словарем.--М. : Российское библейское общество,2000.--292 с. : ил. .--ISBN 5-85524-071-1 рус. Священное Писание*Библия*Завет Ветхий*Завет Новый*Евангелие 2 </w:t>
      </w:r>
    </w:p>
    <w:p w:rsidR="00243361" w:rsidRDefault="00243361" w:rsidP="00243361">
      <w:pPr>
        <w:pStyle w:val="af"/>
      </w:pPr>
      <w:r>
        <w:t>УДК   201.1</w:t>
      </w:r>
    </w:p>
    <w:p w:rsidR="00243361" w:rsidRDefault="00243361" w:rsidP="00243361">
      <w:pPr>
        <w:pStyle w:val="af"/>
      </w:pPr>
      <w:r>
        <w:t>хр - 1</w:t>
      </w:r>
    </w:p>
    <w:p w:rsidR="00243361" w:rsidRPr="00243361" w:rsidRDefault="00243361" w:rsidP="00243361">
      <w:pPr>
        <w:pStyle w:val="a"/>
      </w:pPr>
      <w:r>
        <w:t xml:space="preserve">33910 21077 201.1 Б59 </w:t>
      </w:r>
      <w:r w:rsidRPr="00243361">
        <w:rPr>
          <w:b/>
        </w:rPr>
        <w:t>Библия</w:t>
      </w:r>
      <w:r>
        <w:t xml:space="preserve"> : Книги Священного Писания Ветхого и Нового Завета. Канонические. В русском переводе с параллельными местами. С приложением краткого библейского указателя и объяснительными примечаниями пастора Б. Геце.--Печатано с издания, выпущенного по благословению Святейшего Правительствующего Синода.--Беларусь : Christian Aid  Ministries,2004.--1325с. : ил. рус. Библеистика*Библия*Ветхий Завет*Новый Завет*Указатель*Примечание 2 </w:t>
      </w:r>
    </w:p>
    <w:p w:rsidR="00243361" w:rsidRDefault="00243361" w:rsidP="00243361">
      <w:pPr>
        <w:pStyle w:val="af"/>
      </w:pPr>
      <w:r>
        <w:t>УДК   201.1</w:t>
      </w:r>
    </w:p>
    <w:p w:rsidR="00243361" w:rsidRDefault="00243361" w:rsidP="00243361">
      <w:pPr>
        <w:pStyle w:val="af"/>
      </w:pPr>
      <w:r>
        <w:t>хр - 1</w:t>
      </w:r>
    </w:p>
    <w:p w:rsidR="00243361" w:rsidRPr="00243361" w:rsidRDefault="00243361" w:rsidP="00243361">
      <w:pPr>
        <w:pStyle w:val="a"/>
      </w:pPr>
      <w:r>
        <w:t xml:space="preserve">33956 21116 201.1 Б 59 </w:t>
      </w:r>
      <w:r w:rsidRPr="00243361">
        <w:rPr>
          <w:b/>
        </w:rPr>
        <w:t>Библия</w:t>
      </w:r>
      <w:r>
        <w:t xml:space="preserve"> : Книги Священного Писания Ветхого и Нового Завета.--London : T.B.S.--292 с. рус. Священное Писание*Библия*Завет Ветхий*Завет Новый 2 </w:t>
      </w:r>
    </w:p>
    <w:p w:rsidR="00243361" w:rsidRDefault="00243361" w:rsidP="00243361">
      <w:pPr>
        <w:pStyle w:val="af"/>
      </w:pPr>
      <w:r>
        <w:t>УДК   201.1</w:t>
      </w:r>
    </w:p>
    <w:p w:rsidR="00243361" w:rsidRDefault="00243361" w:rsidP="00243361">
      <w:pPr>
        <w:pStyle w:val="af"/>
      </w:pPr>
      <w:r>
        <w:t>хр - 1</w:t>
      </w:r>
    </w:p>
    <w:p w:rsidR="00243361" w:rsidRPr="00243361" w:rsidRDefault="00243361" w:rsidP="00243361">
      <w:pPr>
        <w:pStyle w:val="a"/>
      </w:pPr>
      <w:r>
        <w:t xml:space="preserve">34360 21434 201.1 Б59 </w:t>
      </w:r>
      <w:r w:rsidRPr="00243361">
        <w:rPr>
          <w:b/>
        </w:rPr>
        <w:t>Библия</w:t>
      </w:r>
      <w:r>
        <w:t xml:space="preserve"> : Книги Священного Писания Ветхого и Нового Завета.--Мн. : Беларусь,1990.--1371с. : ил. рус. Библеистика*Библия*Ветхий Завет*Новый Завет*Указатель 2 </w:t>
      </w:r>
    </w:p>
    <w:p w:rsidR="00243361" w:rsidRDefault="00243361" w:rsidP="00243361">
      <w:pPr>
        <w:pStyle w:val="af"/>
      </w:pPr>
      <w:r>
        <w:t>УДК   201.1</w:t>
      </w:r>
    </w:p>
    <w:p w:rsidR="008530F4" w:rsidRDefault="00243361" w:rsidP="00243361">
      <w:pPr>
        <w:pStyle w:val="af"/>
      </w:pPr>
      <w:r>
        <w:t>хр - 1</w:t>
      </w:r>
    </w:p>
    <w:p w:rsidR="008530F4" w:rsidRPr="00243361" w:rsidRDefault="008530F4" w:rsidP="008530F4">
      <w:pPr>
        <w:pStyle w:val="a"/>
      </w:pPr>
      <w:r>
        <w:t xml:space="preserve">3585 10243 201.1 Б 59 </w:t>
      </w:r>
      <w:r w:rsidRPr="008530F4">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христиан-баптистов,1968.--292 с. : ил. рус. Священное Писание*Библия*Завет Ветхий*Завет Новый*Евангелие 7 10243 хр. RU03 </w:t>
      </w:r>
    </w:p>
    <w:p w:rsidR="008530F4" w:rsidRDefault="008530F4" w:rsidP="008530F4">
      <w:pPr>
        <w:pStyle w:val="af"/>
      </w:pPr>
      <w:r>
        <w:t>УДК   201.1</w:t>
      </w:r>
    </w:p>
    <w:p w:rsidR="008530F4" w:rsidRDefault="008530F4" w:rsidP="008530F4">
      <w:pPr>
        <w:pStyle w:val="af"/>
      </w:pPr>
      <w:r>
        <w:t>хр - 1</w:t>
      </w:r>
    </w:p>
    <w:p w:rsidR="008530F4" w:rsidRPr="00243361" w:rsidRDefault="008530F4" w:rsidP="008530F4">
      <w:pPr>
        <w:pStyle w:val="a"/>
      </w:pPr>
      <w:r>
        <w:t xml:space="preserve">6383 1659*1660*1661 201.1 Б 59 </w:t>
      </w:r>
      <w:r w:rsidRPr="008530F4">
        <w:rPr>
          <w:b/>
        </w:rPr>
        <w:t>Библия</w:t>
      </w:r>
      <w:r>
        <w:t xml:space="preserve"> : Книги Священного Писания Ветхого и Нового Завета в русском переводе с приложениями.--4-е изд.--Брюссель : "Жизнь с Богом",1989.--2535с. : [4]л.ил. рус. Библия*Священное Писание*Ветхий Завет*Новый Завет 2 </w:t>
      </w:r>
    </w:p>
    <w:p w:rsidR="008530F4" w:rsidRDefault="008530F4" w:rsidP="008530F4">
      <w:pPr>
        <w:pStyle w:val="af"/>
      </w:pPr>
      <w:r>
        <w:lastRenderedPageBreak/>
        <w:t>УДК   201.1</w:t>
      </w:r>
    </w:p>
    <w:p w:rsidR="008530F4" w:rsidRDefault="008530F4" w:rsidP="008530F4">
      <w:pPr>
        <w:pStyle w:val="af"/>
      </w:pPr>
      <w:r>
        <w:t>хр - 12</w:t>
      </w:r>
    </w:p>
    <w:p w:rsidR="008530F4" w:rsidRPr="00243361" w:rsidRDefault="008530F4" w:rsidP="008530F4">
      <w:pPr>
        <w:pStyle w:val="a"/>
      </w:pPr>
      <w:r>
        <w:t xml:space="preserve">7765 2618*2619*2620 201.1 Б 59 </w:t>
      </w:r>
      <w:r w:rsidRPr="008530F4">
        <w:rPr>
          <w:b/>
        </w:rPr>
        <w:t>Библия</w:t>
      </w:r>
      <w:r>
        <w:t xml:space="preserve"> : Книги Священного Писания Ветхого и Нового Завета в русском переводе с приложениями.--4-е изд.--Брюссель : "Жизнь с Богом",1989.--2535с. : [4]л.ил. рус. Библия*Священное Писание 2 </w:t>
      </w:r>
    </w:p>
    <w:p w:rsidR="008530F4" w:rsidRDefault="008530F4" w:rsidP="008530F4">
      <w:pPr>
        <w:pStyle w:val="af"/>
      </w:pPr>
      <w:r>
        <w:t>УДК   201.1</w:t>
      </w:r>
    </w:p>
    <w:p w:rsidR="008530F4" w:rsidRDefault="008530F4" w:rsidP="008530F4">
      <w:pPr>
        <w:pStyle w:val="af"/>
      </w:pPr>
      <w:r>
        <w:t>хр - 19</w:t>
      </w:r>
    </w:p>
    <w:p w:rsidR="008530F4" w:rsidRPr="00243361" w:rsidRDefault="008530F4" w:rsidP="008530F4">
      <w:pPr>
        <w:pStyle w:val="a"/>
      </w:pPr>
      <w:r>
        <w:t xml:space="preserve">8188 2900 201.1 Б59 </w:t>
      </w:r>
      <w:r w:rsidRPr="008530F4">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христиан-баптистов,1991.--292с. : к. рус. Библеистика*Библия*Ветхий Завет*Новый Завет 7 </w:t>
      </w:r>
    </w:p>
    <w:p w:rsidR="008530F4" w:rsidRDefault="008530F4" w:rsidP="008530F4">
      <w:pPr>
        <w:pStyle w:val="af"/>
      </w:pPr>
      <w:r>
        <w:t>УДК   201.1</w:t>
      </w:r>
    </w:p>
    <w:p w:rsidR="008530F4" w:rsidRDefault="008530F4" w:rsidP="008530F4">
      <w:pPr>
        <w:pStyle w:val="af"/>
      </w:pPr>
      <w:r>
        <w:t>хр - 1</w:t>
      </w:r>
    </w:p>
    <w:p w:rsidR="008530F4" w:rsidRPr="00243361" w:rsidRDefault="008530F4" w:rsidP="008530F4">
      <w:pPr>
        <w:pStyle w:val="a"/>
      </w:pPr>
      <w:r>
        <w:t xml:space="preserve">31303 18981*18982 201.3 Б 59 </w:t>
      </w:r>
      <w:r w:rsidRPr="008530F4">
        <w:rPr>
          <w:b/>
        </w:rPr>
        <w:t>Библия</w:t>
      </w:r>
      <w:r>
        <w:t xml:space="preserve"> Канонические книги Священного Писания Ветхого и Нового Завета : В русском переводе с параллельными местами : Библейские общества.--292с. : ил. Рус. Библия*Новый Завет*Ветхий Завет*Священное Писание 3 </w:t>
      </w:r>
    </w:p>
    <w:p w:rsidR="008530F4" w:rsidRDefault="008530F4" w:rsidP="008530F4">
      <w:pPr>
        <w:pStyle w:val="af"/>
      </w:pPr>
      <w:r>
        <w:t>УДК   201.3</w:t>
      </w:r>
    </w:p>
    <w:p w:rsidR="008530F4" w:rsidRDefault="008530F4" w:rsidP="008530F4">
      <w:pPr>
        <w:pStyle w:val="af"/>
      </w:pPr>
      <w:r>
        <w:t>хр - 2</w:t>
      </w:r>
    </w:p>
    <w:p w:rsidR="008530F4" w:rsidRPr="00243361" w:rsidRDefault="008530F4" w:rsidP="008530F4">
      <w:pPr>
        <w:pStyle w:val="a"/>
      </w:pPr>
      <w:r>
        <w:t xml:space="preserve">23331 12531 201.1 Б 59 </w:t>
      </w:r>
      <w:r w:rsidRPr="008530F4">
        <w:rPr>
          <w:b/>
        </w:rPr>
        <w:t xml:space="preserve">Библия </w:t>
      </w:r>
      <w:r>
        <w:t xml:space="preserve">в иллюстрациях Юлиуса Шнорр фон Карольсфельда с библейскими текстами по синодальному переводу.--Чехословакия : "Свет на Востоке",1991.--254с. : ил. рус. Библия*Ветхий Завет*Новый Завет*Иллюстрация 2 </w:t>
      </w:r>
    </w:p>
    <w:p w:rsidR="008530F4" w:rsidRDefault="008530F4" w:rsidP="008530F4">
      <w:pPr>
        <w:pStyle w:val="af"/>
      </w:pPr>
      <w:r>
        <w:t>УДК   201.1</w:t>
      </w:r>
    </w:p>
    <w:p w:rsidR="008530F4" w:rsidRDefault="008530F4" w:rsidP="008530F4">
      <w:pPr>
        <w:pStyle w:val="af"/>
      </w:pPr>
      <w:r>
        <w:t>хр - 1</w:t>
      </w:r>
    </w:p>
    <w:p w:rsidR="008530F4" w:rsidRPr="00243361" w:rsidRDefault="008530F4" w:rsidP="008530F4">
      <w:pPr>
        <w:pStyle w:val="a"/>
      </w:pPr>
      <w:r>
        <w:t xml:space="preserve">11083 5803 201.1 Б 59 </w:t>
      </w:r>
      <w:r w:rsidRPr="008530F4">
        <w:rPr>
          <w:b/>
        </w:rPr>
        <w:t xml:space="preserve">Библия </w:t>
      </w:r>
      <w:r>
        <w:t xml:space="preserve">в картинках.--Б.м.,Б.д.--755с. : ил. рус. Библеистика*Библия*Новый Завет*Ветхий Завет*Литература детская 7 </w:t>
      </w:r>
    </w:p>
    <w:p w:rsidR="008530F4" w:rsidRDefault="008530F4" w:rsidP="008530F4">
      <w:pPr>
        <w:pStyle w:val="af"/>
      </w:pPr>
      <w:r>
        <w:t>УДК   201.1</w:t>
      </w:r>
    </w:p>
    <w:p w:rsidR="000320B1" w:rsidRDefault="008530F4" w:rsidP="008530F4">
      <w:pPr>
        <w:pStyle w:val="af"/>
      </w:pPr>
      <w:r>
        <w:t>хр - 1</w:t>
      </w:r>
    </w:p>
    <w:p w:rsidR="000320B1" w:rsidRPr="00243361" w:rsidRDefault="000320B1" w:rsidP="000320B1">
      <w:pPr>
        <w:pStyle w:val="a"/>
      </w:pPr>
      <w:r>
        <w:t xml:space="preserve">30516 18140 201.1 Б 59 </w:t>
      </w:r>
      <w:r w:rsidRPr="000320B1">
        <w:rPr>
          <w:b/>
        </w:rPr>
        <w:t xml:space="preserve">Библия </w:t>
      </w:r>
      <w:r>
        <w:t xml:space="preserve">или Книги Священного Писания Ветхого и Нового Завета : В русском переводе, с параллельными местами и указателем церковных чтений: В трех частях / По благословению Святейшего Патриарха Московского и всея Руси Кирилла.--М. : Издание Патриаршего Подворья,2010.--372.с. рус. Библия*Ветхий Завет*Новый Завет 2 </w:t>
      </w:r>
    </w:p>
    <w:p w:rsidR="000320B1" w:rsidRDefault="000320B1" w:rsidP="000320B1">
      <w:pPr>
        <w:pStyle w:val="af"/>
      </w:pPr>
      <w:r>
        <w:t>УДК   201.1</w:t>
      </w:r>
    </w:p>
    <w:p w:rsidR="000320B1" w:rsidRDefault="000320B1" w:rsidP="000320B1">
      <w:pPr>
        <w:pStyle w:val="af"/>
      </w:pPr>
      <w:r>
        <w:t>хр - 1</w:t>
      </w:r>
    </w:p>
    <w:p w:rsidR="000320B1" w:rsidRPr="00243361" w:rsidRDefault="000320B1" w:rsidP="000320B1">
      <w:pPr>
        <w:pStyle w:val="a"/>
      </w:pPr>
      <w:r>
        <w:t xml:space="preserve">33663 20841 201.1 Б 59 </w:t>
      </w:r>
      <w:r w:rsidRPr="000320B1">
        <w:rPr>
          <w:b/>
        </w:rPr>
        <w:t xml:space="preserve">Библия </w:t>
      </w:r>
      <w:r>
        <w:t xml:space="preserve">Канонические книги Священного Писания Ветхого и Нового Завета. Канонические. : Книги Священного Писания Ветхого и Нового Завета. Канонические. В русском переводе с параллельными местами.--М.--292с. : ил. рус. Библия*Новый Завет*Ветхий Завет*Священное Писание 2 </w:t>
      </w:r>
    </w:p>
    <w:p w:rsidR="000320B1" w:rsidRDefault="000320B1" w:rsidP="000320B1">
      <w:pPr>
        <w:pStyle w:val="af"/>
      </w:pPr>
      <w:r>
        <w:t>УДК   201.1</w:t>
      </w:r>
    </w:p>
    <w:p w:rsidR="000320B1" w:rsidRDefault="000320B1" w:rsidP="000320B1">
      <w:pPr>
        <w:pStyle w:val="af"/>
      </w:pPr>
      <w:r>
        <w:t>хр - 1</w:t>
      </w:r>
    </w:p>
    <w:p w:rsidR="000320B1" w:rsidRPr="00243361" w:rsidRDefault="000320B1" w:rsidP="000320B1">
      <w:pPr>
        <w:pStyle w:val="a"/>
      </w:pPr>
      <w:r>
        <w:t xml:space="preserve">33296 4710 201.1 Б 59 </w:t>
      </w:r>
      <w:r w:rsidRPr="000320B1">
        <w:rPr>
          <w:b/>
        </w:rPr>
        <w:t xml:space="preserve">Библия </w:t>
      </w:r>
      <w:r>
        <w:t xml:space="preserve">на арабском языке / Сост. Кей Артур ; Пер. Ванам Салим Искандер Кей Артур*Ванам Салим Искандер.--Arabic ed.--USA : Precept Ministries International,2016.--1845 с. : ил. .--ISBN 978-606-8114-87-3 арабск. Библия*Священное Писание*Арабский язык 2 </w:t>
      </w:r>
    </w:p>
    <w:p w:rsidR="000320B1" w:rsidRDefault="000320B1" w:rsidP="000320B1">
      <w:pPr>
        <w:pStyle w:val="af"/>
      </w:pPr>
      <w:r>
        <w:t>УДК   201.1</w:t>
      </w:r>
    </w:p>
    <w:p w:rsidR="000320B1" w:rsidRDefault="000320B1" w:rsidP="000320B1">
      <w:pPr>
        <w:pStyle w:val="af"/>
      </w:pPr>
      <w:r>
        <w:t>ИН - 1</w:t>
      </w:r>
    </w:p>
    <w:p w:rsidR="000320B1" w:rsidRPr="00243361" w:rsidRDefault="000320B1" w:rsidP="000320B1">
      <w:pPr>
        <w:pStyle w:val="a"/>
      </w:pPr>
      <w:r>
        <w:t xml:space="preserve">33290 4708 201.1 Б 59 </w:t>
      </w:r>
      <w:r w:rsidRPr="000320B1">
        <w:rPr>
          <w:b/>
        </w:rPr>
        <w:t xml:space="preserve">Библия </w:t>
      </w:r>
      <w:r>
        <w:t xml:space="preserve">на китайском языке / Ассоциация правды.--Пересмотренная версия объединенного издания.--Hong Kong : Love Word Publication,2017.--394с. .--ISBN 978-97850728-9-1 китайск. Библия*Священное Писание*Китайский язык 2 </w:t>
      </w:r>
    </w:p>
    <w:p w:rsidR="000320B1" w:rsidRDefault="000320B1" w:rsidP="000320B1">
      <w:pPr>
        <w:pStyle w:val="af"/>
      </w:pPr>
      <w:r>
        <w:lastRenderedPageBreak/>
        <w:t>УДК   201.1</w:t>
      </w:r>
    </w:p>
    <w:p w:rsidR="000320B1" w:rsidRDefault="000320B1" w:rsidP="000320B1">
      <w:pPr>
        <w:pStyle w:val="af"/>
      </w:pPr>
      <w:r>
        <w:t>ИН - 1</w:t>
      </w:r>
    </w:p>
    <w:p w:rsidR="000320B1" w:rsidRPr="00243361" w:rsidRDefault="000320B1" w:rsidP="000320B1">
      <w:pPr>
        <w:pStyle w:val="a"/>
      </w:pPr>
      <w:r>
        <w:t xml:space="preserve">30404 4175 201.1 Б 59 </w:t>
      </w:r>
      <w:r w:rsidRPr="000320B1">
        <w:rPr>
          <w:b/>
        </w:rPr>
        <w:t xml:space="preserve">Библия </w:t>
      </w:r>
      <w:r>
        <w:t xml:space="preserve">на японском языке.--2176с. : ил. японск. Библия*Священное Писание 2 </w:t>
      </w:r>
    </w:p>
    <w:p w:rsidR="000320B1" w:rsidRDefault="000320B1" w:rsidP="000320B1">
      <w:pPr>
        <w:pStyle w:val="af"/>
      </w:pPr>
      <w:r>
        <w:t>УДК   201.1</w:t>
      </w:r>
    </w:p>
    <w:p w:rsidR="000320B1" w:rsidRDefault="000320B1" w:rsidP="000320B1">
      <w:pPr>
        <w:pStyle w:val="af"/>
      </w:pPr>
      <w:r>
        <w:t>ИН - 1</w:t>
      </w:r>
    </w:p>
    <w:p w:rsidR="000320B1" w:rsidRPr="00243361" w:rsidRDefault="000320B1" w:rsidP="000320B1">
      <w:pPr>
        <w:pStyle w:val="a"/>
      </w:pPr>
      <w:r>
        <w:t xml:space="preserve">23668 12809 201.1 Б 59 </w:t>
      </w:r>
      <w:r w:rsidRPr="000320B1">
        <w:rPr>
          <w:b/>
        </w:rPr>
        <w:t xml:space="preserve">Библия, </w:t>
      </w:r>
      <w:r>
        <w:t xml:space="preserve">или Книги Священного Писания Ветхого и Нового Завета в русском переводе с параллельными местами : Изд. Свято-Троицкой Сергиевой Лавры,1992.--1525с. рус. Библия*Библеистика*Священное Писание 2 </w:t>
      </w:r>
    </w:p>
    <w:p w:rsidR="000320B1" w:rsidRDefault="000320B1" w:rsidP="000320B1">
      <w:pPr>
        <w:pStyle w:val="af"/>
      </w:pPr>
      <w:r>
        <w:t>УДК   201.1</w:t>
      </w:r>
    </w:p>
    <w:p w:rsidR="000320B1" w:rsidRDefault="000320B1" w:rsidP="000320B1">
      <w:pPr>
        <w:pStyle w:val="af"/>
      </w:pPr>
      <w:r>
        <w:t>хр - 1</w:t>
      </w:r>
    </w:p>
    <w:p w:rsidR="000320B1" w:rsidRPr="00243361" w:rsidRDefault="000320B1" w:rsidP="000320B1">
      <w:pPr>
        <w:pStyle w:val="a"/>
      </w:pPr>
      <w:r>
        <w:t xml:space="preserve">33009 4583 201.1 Б 59 </w:t>
      </w:r>
      <w:r w:rsidRPr="000320B1">
        <w:rPr>
          <w:b/>
        </w:rPr>
        <w:t xml:space="preserve">Библия, </w:t>
      </w:r>
      <w:r>
        <w:t xml:space="preserve">или Книгите на Свещеното Писание на Стария и Новия Завет / Гл. ред. С. Каролева ; Проектът "Живо Слово" е съвместна разработка на фондация "Библейска лига" и Мисия "Възможност" Каролева С.--3 ревизирано изд.--София,2016.--1772с. болгарск. Библия*Ветхий и Новый Завет Библия*Стария и Новия Завет 2 </w:t>
      </w:r>
    </w:p>
    <w:p w:rsidR="000320B1" w:rsidRDefault="000320B1" w:rsidP="000320B1">
      <w:pPr>
        <w:pStyle w:val="af"/>
      </w:pPr>
      <w:r>
        <w:t>УДК   201.1</w:t>
      </w:r>
    </w:p>
    <w:p w:rsidR="008468F1" w:rsidRDefault="000320B1" w:rsidP="000320B1">
      <w:pPr>
        <w:pStyle w:val="af"/>
      </w:pPr>
      <w:r>
        <w:t>ИН - 1</w:t>
      </w:r>
    </w:p>
    <w:p w:rsidR="008468F1" w:rsidRPr="00243361" w:rsidRDefault="008468F1" w:rsidP="008468F1">
      <w:pPr>
        <w:pStyle w:val="a"/>
      </w:pPr>
      <w:r>
        <w:t xml:space="preserve">4142 201.1 Б 59 </w:t>
      </w:r>
      <w:r w:rsidRPr="008468F1">
        <w:rPr>
          <w:b/>
        </w:rPr>
        <w:t xml:space="preserve">Библия, </w:t>
      </w:r>
      <w:r>
        <w:t xml:space="preserve">или Книги Священного Писания Ветхого и Нового Завета в русском переводе с параллельными местами.--Берлин : Православное миссионерское издательство,1941.--1546 с. Дар С.Бутвиловской рус. Библеистика*Священное Писание*Библия*Новый Завет*Ветхий Завет 7 10991 хр. RU05 </w:t>
      </w:r>
    </w:p>
    <w:p w:rsidR="008468F1" w:rsidRDefault="008468F1" w:rsidP="008468F1">
      <w:pPr>
        <w:pStyle w:val="af"/>
      </w:pPr>
      <w:r>
        <w:t>УДК   201.1</w:t>
      </w:r>
    </w:p>
    <w:p w:rsidR="008468F1" w:rsidRDefault="008468F1" w:rsidP="008468F1">
      <w:pPr>
        <w:pStyle w:val="af"/>
      </w:pPr>
      <w:r>
        <w:t>хр - 1</w:t>
      </w:r>
    </w:p>
    <w:p w:rsidR="008468F1" w:rsidRPr="00243361" w:rsidRDefault="008468F1" w:rsidP="008468F1">
      <w:pPr>
        <w:pStyle w:val="a"/>
      </w:pPr>
      <w:r>
        <w:t xml:space="preserve">27682 15178 201.1 Б 67 </w:t>
      </w:r>
      <w:r w:rsidRPr="008468F1">
        <w:rPr>
          <w:b/>
        </w:rPr>
        <w:t xml:space="preserve">Бібліа, </w:t>
      </w:r>
      <w:r>
        <w:t xml:space="preserve">сиръчь Книги Священнаго Писанія Ветхаго и Новаго Завъта.--М. : Синодальная типография,1904.--1650с. Церковнославян. Библия*Библеистика*Священное Писание*Новый Завет*Ветхий Завет 7 </w:t>
      </w:r>
    </w:p>
    <w:p w:rsidR="008468F1" w:rsidRDefault="008468F1" w:rsidP="008468F1">
      <w:pPr>
        <w:pStyle w:val="af"/>
      </w:pPr>
      <w:r>
        <w:t>УДК   201.1</w:t>
      </w:r>
    </w:p>
    <w:p w:rsidR="008468F1" w:rsidRDefault="008468F1" w:rsidP="008468F1">
      <w:pPr>
        <w:pStyle w:val="af"/>
      </w:pPr>
      <w:r>
        <w:t>хр - 1</w:t>
      </w:r>
    </w:p>
    <w:p w:rsidR="008468F1" w:rsidRPr="00243361" w:rsidRDefault="008468F1" w:rsidP="008468F1">
      <w:pPr>
        <w:pStyle w:val="a"/>
      </w:pPr>
      <w:r>
        <w:t xml:space="preserve">29939 17513 201.1 Б 67 </w:t>
      </w:r>
      <w:r w:rsidRPr="008468F1">
        <w:rPr>
          <w:b/>
        </w:rPr>
        <w:t>Біблія</w:t>
      </w:r>
      <w:r>
        <w:t xml:space="preserve"> : Факсімільнае узнауленне Бібліі, выдадзенай Францыскам Скарынаю у 1517-1519 гадах: У 3-х т. / Адказны рэд. С.В. Кузьмін Кузьмін С.В.--Мн. : "Беларуская савецкая энцыклапедыя" імя Петруся Броукі,1990 Т. 1.--827 с.--ISBN 5-85700-042-4 (т.1)*5-85700-041-6 бел. Священное Писание*Библия*Ветхий Завет*Новый Завет*Евангелие 2 </w:t>
      </w:r>
    </w:p>
    <w:p w:rsidR="008468F1" w:rsidRDefault="008468F1" w:rsidP="008468F1">
      <w:pPr>
        <w:pStyle w:val="af"/>
      </w:pPr>
      <w:r>
        <w:t>УДК   201.1</w:t>
      </w:r>
    </w:p>
    <w:p w:rsidR="008468F1" w:rsidRDefault="008468F1" w:rsidP="008468F1">
      <w:pPr>
        <w:pStyle w:val="af"/>
      </w:pPr>
      <w:r>
        <w:t>хр - 1</w:t>
      </w:r>
    </w:p>
    <w:p w:rsidR="008468F1" w:rsidRPr="00243361" w:rsidRDefault="008468F1" w:rsidP="008468F1">
      <w:pPr>
        <w:pStyle w:val="a"/>
      </w:pPr>
      <w:r>
        <w:t xml:space="preserve">34310 21383 201.1 Б 67 </w:t>
      </w:r>
      <w:r w:rsidRPr="008468F1">
        <w:rPr>
          <w:b/>
        </w:rPr>
        <w:t xml:space="preserve">Біблія. </w:t>
      </w:r>
      <w:r>
        <w:t xml:space="preserve">Кнігі Сьвятога Пісаньня Старога і Новага Запавету : Кананічныя кнігі у беларускім перакладзе / Хрысціянская місія Global Missionary Ministries ; Пер. на бел. В. Сёмухі ; Рэд. Ю. Рапецкі Сёмуха В.--Duncanville, USA : World Wide Printing,2002.--1534 с. .--ISBN 1-58712-085-2 бел. Библия*Канонические книги*Священное Писание*Ветхий Завет*Новый Завет*Католичество Біблія*Кананічныя кнігі*Сьвятое Пісаньне*Стары Запавет*Новы Запавет*Каталіцызм 2 </w:t>
      </w:r>
    </w:p>
    <w:p w:rsidR="008468F1" w:rsidRDefault="008468F1" w:rsidP="008468F1">
      <w:pPr>
        <w:pStyle w:val="af"/>
      </w:pPr>
      <w:r>
        <w:t>УДК   201.1</w:t>
      </w:r>
    </w:p>
    <w:p w:rsidR="008468F1" w:rsidRDefault="008468F1" w:rsidP="008468F1">
      <w:pPr>
        <w:pStyle w:val="af"/>
      </w:pPr>
      <w:r>
        <w:t>хр - 1</w:t>
      </w:r>
    </w:p>
    <w:p w:rsidR="008468F1" w:rsidRPr="00243361" w:rsidRDefault="008468F1" w:rsidP="008468F1">
      <w:pPr>
        <w:pStyle w:val="a"/>
      </w:pPr>
      <w:r>
        <w:t xml:space="preserve">30496 18119 201.3 Б 68 </w:t>
      </w:r>
      <w:r w:rsidRPr="008468F1">
        <w:rPr>
          <w:b/>
        </w:rPr>
        <w:t xml:space="preserve">Благовествование </w:t>
      </w:r>
      <w:r>
        <w:t xml:space="preserve">четырех Евангелистов : Сведенное в одно последовательное повествование Б.И. Гладковым / Б.И. Гладков.--Мн. : Братство в честь св. архистратига Михаила,2016.--223с. .--ISBN 978-985-7102-43-3*978-985-6914-64-8 Рус. Евангелие*Новый Завет*Библеистика 2 </w:t>
      </w:r>
    </w:p>
    <w:p w:rsidR="008468F1" w:rsidRDefault="008468F1" w:rsidP="008468F1">
      <w:pPr>
        <w:pStyle w:val="af"/>
      </w:pPr>
      <w:r>
        <w:t>УДК   201.3</w:t>
      </w:r>
    </w:p>
    <w:p w:rsidR="008468F1" w:rsidRDefault="008468F1" w:rsidP="008468F1">
      <w:pPr>
        <w:pStyle w:val="af"/>
      </w:pPr>
      <w:r>
        <w:t>хр - 1</w:t>
      </w:r>
    </w:p>
    <w:p w:rsidR="008468F1" w:rsidRPr="00243361" w:rsidRDefault="008468F1" w:rsidP="008468F1">
      <w:pPr>
        <w:pStyle w:val="a"/>
      </w:pPr>
      <w:r>
        <w:lastRenderedPageBreak/>
        <w:t xml:space="preserve">27349 202.1 Б 70 </w:t>
      </w:r>
      <w:r w:rsidRPr="008468F1">
        <w:rPr>
          <w:b/>
        </w:rPr>
        <w:t>Бломберг, Крейг</w:t>
      </w:r>
      <w:r>
        <w:t xml:space="preserve"> Интерпретация притчей --- Interpretating the parables Craig L. Blomberg / К.Бломберг,пер. Л.Сумм.--М. : ББИ св.ап. Андрея,2005.--380с.--(Современная библеистика) .--ISBN 5-89647-110-6 рус. Библеистика*Притча*Аллегория*Метафора*Толкование*Герменевтика 2 </w:t>
      </w:r>
    </w:p>
    <w:p w:rsidR="008468F1" w:rsidRDefault="008468F1" w:rsidP="008468F1">
      <w:pPr>
        <w:pStyle w:val="af"/>
      </w:pPr>
      <w:r>
        <w:t>УДК   201.1 + 202.2</w:t>
      </w:r>
    </w:p>
    <w:p w:rsidR="008468F1" w:rsidRDefault="008468F1" w:rsidP="008468F1">
      <w:pPr>
        <w:pStyle w:val="af"/>
      </w:pPr>
      <w:r>
        <w:t>хр - 1</w:t>
      </w:r>
    </w:p>
    <w:p w:rsidR="008468F1" w:rsidRPr="00243361" w:rsidRDefault="008468F1" w:rsidP="008468F1">
      <w:pPr>
        <w:pStyle w:val="a"/>
      </w:pPr>
      <w:r>
        <w:t xml:space="preserve">1536 1269*4036*8150 201.2 Б 95 </w:t>
      </w:r>
      <w:r w:rsidRPr="008468F1">
        <w:rPr>
          <w:b/>
        </w:rPr>
        <w:t>Бытие</w:t>
      </w:r>
      <w:r>
        <w:t xml:space="preserve"> : Перевод Международного библейского общества. Приложение к журналу "Страницы".--М. : Библейско-богословский институт св.апостола Андрея,1998.--78с. : [XVIc.] ил. .--ISBN 5-89647-010-Х рус. Священное Писание*Бытие*Библия*Перевод 2 </w:t>
      </w:r>
    </w:p>
    <w:p w:rsidR="008468F1" w:rsidRDefault="008468F1" w:rsidP="008468F1">
      <w:pPr>
        <w:pStyle w:val="af"/>
      </w:pPr>
      <w:r>
        <w:t>УДК   201.2</w:t>
      </w:r>
    </w:p>
    <w:p w:rsidR="001D6307" w:rsidRDefault="008468F1" w:rsidP="008468F1">
      <w:pPr>
        <w:pStyle w:val="af"/>
      </w:pPr>
      <w:r>
        <w:t>хр - 3</w:t>
      </w:r>
    </w:p>
    <w:p w:rsidR="001D6307" w:rsidRPr="00243361" w:rsidRDefault="001D6307" w:rsidP="001D6307">
      <w:pPr>
        <w:pStyle w:val="a"/>
      </w:pPr>
      <w:r>
        <w:t xml:space="preserve">23234 12469 201.3 Д 39 </w:t>
      </w:r>
      <w:r w:rsidRPr="001D6307">
        <w:rPr>
          <w:b/>
        </w:rPr>
        <w:t xml:space="preserve">Деяния </w:t>
      </w:r>
      <w:r>
        <w:t xml:space="preserve">и Послания Святых Апостолов с Апокалипсисом.--Репринт. воспроизведение с изд. 1862 г.--Можайск : Б.и.,Б.г.--583с. рус., церк.слав. Новый Завет*Деяния*Апостол*Апокалипсис*Послание 2 </w:t>
      </w:r>
    </w:p>
    <w:p w:rsidR="001D6307" w:rsidRDefault="001D6307" w:rsidP="001D6307">
      <w:pPr>
        <w:pStyle w:val="af"/>
      </w:pPr>
      <w:r>
        <w:t>УДК   201.3</w:t>
      </w:r>
    </w:p>
    <w:p w:rsidR="001D6307" w:rsidRDefault="001D6307" w:rsidP="001D6307">
      <w:pPr>
        <w:pStyle w:val="af"/>
      </w:pPr>
      <w:r>
        <w:t>хр - 1</w:t>
      </w:r>
    </w:p>
    <w:p w:rsidR="001D6307" w:rsidRPr="00243361" w:rsidRDefault="001D6307" w:rsidP="001D6307">
      <w:pPr>
        <w:pStyle w:val="a"/>
      </w:pPr>
      <w:r>
        <w:t xml:space="preserve">11081 5802 201.1 Д43 </w:t>
      </w:r>
      <w:r w:rsidRPr="001D6307">
        <w:rPr>
          <w:b/>
        </w:rPr>
        <w:t xml:space="preserve">Дзiцячая </w:t>
      </w:r>
      <w:r>
        <w:t xml:space="preserve">Бiблiя / Пер. на бел. Б.Араповіч, В.Маццелмякі.--2-е ізд.--Стакгольм : Iнстытут перакладу Бiблii,1992.--542с. : ил. .--ISBN 91-88394-05-0 бел. Библеистика*Библия детская*Литература христианская*Детство*Иллюстрация 7 </w:t>
      </w:r>
    </w:p>
    <w:p w:rsidR="001D6307" w:rsidRDefault="001D6307" w:rsidP="001D6307">
      <w:pPr>
        <w:pStyle w:val="af"/>
      </w:pPr>
      <w:r>
        <w:t>УДК   201.1 + 280.43</w:t>
      </w:r>
    </w:p>
    <w:p w:rsidR="001D6307" w:rsidRDefault="001D6307" w:rsidP="001D6307">
      <w:pPr>
        <w:pStyle w:val="af"/>
      </w:pPr>
      <w:r>
        <w:t>хр - 1</w:t>
      </w:r>
    </w:p>
    <w:p w:rsidR="001D6307" w:rsidRPr="00243361" w:rsidRDefault="001D6307" w:rsidP="001D6307">
      <w:pPr>
        <w:pStyle w:val="a"/>
      </w:pPr>
      <w:r>
        <w:t xml:space="preserve">26940 14478 201.1 Д 43 </w:t>
      </w:r>
      <w:r w:rsidRPr="001D6307">
        <w:rPr>
          <w:b/>
        </w:rPr>
        <w:t xml:space="preserve">Дзiцячая </w:t>
      </w:r>
      <w:r>
        <w:t xml:space="preserve">Бiблiя : Біблейскія апавяданні з малюнкамі / Пер. на бел. Б.Араповіч, В.Маццелмякі.--3-е ізд.--Стакгольм : Iнстытут перакладу Бiблii,1993.--542с. : ил. .--ISBN 91-88394-05-0 бел. Библеистика*Библия детская*Литература христианская*Детство*Иллюстрация 7 </w:t>
      </w:r>
    </w:p>
    <w:p w:rsidR="001D6307" w:rsidRDefault="001D6307" w:rsidP="001D6307">
      <w:pPr>
        <w:pStyle w:val="af"/>
      </w:pPr>
      <w:r>
        <w:t>УДК   201.1 + 280.43</w:t>
      </w:r>
    </w:p>
    <w:p w:rsidR="001D6307" w:rsidRDefault="001D6307" w:rsidP="001D6307">
      <w:pPr>
        <w:pStyle w:val="af"/>
      </w:pPr>
      <w:r>
        <w:t>хр - 1</w:t>
      </w:r>
    </w:p>
    <w:p w:rsidR="001D6307" w:rsidRPr="00243361" w:rsidRDefault="001D6307" w:rsidP="001D6307">
      <w:pPr>
        <w:pStyle w:val="a"/>
      </w:pPr>
      <w:r>
        <w:t xml:space="preserve">30127 17708 201.1 Д43 </w:t>
      </w:r>
      <w:r w:rsidRPr="001D6307">
        <w:rPr>
          <w:b/>
        </w:rPr>
        <w:t xml:space="preserve">Дзiцячая </w:t>
      </w:r>
      <w:r>
        <w:t xml:space="preserve">Бiблiя / Пер. на бел. Б.Араповіч, В.Маццелмякі Араповіч Б.*Маццелмякі В.--2-е выд.--Стакгольм : Iнстытут перакладу Бiблii,1992.--542с. : ил. .--ISBN 91-88394-05-0 бел. Библеистика*Библия детская*Литература христианская*Детство*Иллюстрация 7 </w:t>
      </w:r>
    </w:p>
    <w:p w:rsidR="001D6307" w:rsidRDefault="001D6307" w:rsidP="001D6307">
      <w:pPr>
        <w:pStyle w:val="af"/>
      </w:pPr>
      <w:r>
        <w:t>УДК   201.1 + 280.43</w:t>
      </w:r>
    </w:p>
    <w:p w:rsidR="001D6307" w:rsidRDefault="001D6307" w:rsidP="001D6307">
      <w:pPr>
        <w:pStyle w:val="af"/>
      </w:pPr>
      <w:r>
        <w:t>хр - 1</w:t>
      </w:r>
    </w:p>
    <w:p w:rsidR="001D6307" w:rsidRPr="00243361" w:rsidRDefault="001D6307" w:rsidP="001D6307">
      <w:pPr>
        <w:pStyle w:val="a"/>
      </w:pPr>
      <w:r>
        <w:t xml:space="preserve">27525 15024 201.3 Д 43 </w:t>
      </w:r>
      <w:r w:rsidRPr="001D6307">
        <w:rPr>
          <w:b/>
        </w:rPr>
        <w:t xml:space="preserve">Дзеяннi </w:t>
      </w:r>
      <w:r>
        <w:t xml:space="preserve">Святых апосталаў : На чатырох мовах: грэчаскай, славянскай, рускай i беларускай. З паралельнымi месцамi / Пер. на бел. мову Бiблейскай Камiсii Беларускай Праваслаунай Царквы.--Мн. : Мінская фабрыка каляровага друку,2010.--271с.--(Новы Запавет Госпада нашага Iiсуса Хрыста ; Кн. 5) .--ISBN 978-985-454-499-1 бел.*рус.*греч.*церк.сл. Библеистика*Священное Писание*Деяния апостолов*Новый Завет 7 </w:t>
      </w:r>
    </w:p>
    <w:p w:rsidR="001D6307" w:rsidRDefault="001D6307" w:rsidP="001D6307">
      <w:pPr>
        <w:pStyle w:val="af"/>
      </w:pPr>
      <w:r>
        <w:t>УДК   201.3</w:t>
      </w:r>
    </w:p>
    <w:p w:rsidR="001D6307" w:rsidRDefault="001D6307" w:rsidP="001D6307">
      <w:pPr>
        <w:pStyle w:val="af"/>
      </w:pPr>
      <w:r>
        <w:t>хр - 1</w:t>
      </w:r>
    </w:p>
    <w:p w:rsidR="001D6307" w:rsidRPr="00243361" w:rsidRDefault="001D6307" w:rsidP="001D6307">
      <w:pPr>
        <w:pStyle w:val="a"/>
      </w:pPr>
      <w:r>
        <w:t xml:space="preserve">32640 20191 201.3 Д 76 </w:t>
      </w:r>
      <w:r w:rsidRPr="001D6307">
        <w:rPr>
          <w:b/>
        </w:rPr>
        <w:t xml:space="preserve">Друцк </w:t>
      </w:r>
      <w:r>
        <w:t xml:space="preserve">летапісны : Друцкае Евангелле / Рэдкал. У.П. Андрэйчанка і інш. ; Маст. У.М. Жук Андрэйчанка У.П.--Мн. : БелЭн,2001.--288с. : іл. .--ISBN 985-11-0185-0 бел.*рус. История*Друцк*Княжество*Евангелие Гісторыя*Друцк*Княства*Евангелле 3 </w:t>
      </w:r>
    </w:p>
    <w:p w:rsidR="001D6307" w:rsidRDefault="001D6307" w:rsidP="001D6307">
      <w:pPr>
        <w:pStyle w:val="af"/>
      </w:pPr>
      <w:r>
        <w:t>УДК   201.3 + 94(476)</w:t>
      </w:r>
    </w:p>
    <w:p w:rsidR="001D6307" w:rsidRDefault="001D6307" w:rsidP="001D6307">
      <w:pPr>
        <w:pStyle w:val="af"/>
      </w:pPr>
      <w:r>
        <w:t>хр - 1</w:t>
      </w:r>
    </w:p>
    <w:p w:rsidR="001D6307" w:rsidRPr="00243361" w:rsidRDefault="001D6307" w:rsidP="001D6307">
      <w:pPr>
        <w:pStyle w:val="a"/>
      </w:pPr>
      <w:r>
        <w:t xml:space="preserve">26426 14028 201.3 Е 13 </w:t>
      </w:r>
      <w:r w:rsidRPr="001D6307">
        <w:rPr>
          <w:b/>
        </w:rPr>
        <w:t>Евагельле</w:t>
      </w:r>
      <w:r>
        <w:t xml:space="preserve"> : Паводле Мацьвея й Марка / Пераклад Міхася М. Міцкевіча Рэдагаваньне, склад і друк Міколы Прускага.--USA, Michigan : Grand Rapids.--120 с. </w:t>
      </w:r>
      <w:r>
        <w:lastRenderedPageBreak/>
        <w:t xml:space="preserve">бел. Евангелие*Евангелле*Эвангельле*Новый Завет*Марк*Матфей*Белорусский*Священное Писание*Свяшчэннае Пісанне 7 </w:t>
      </w:r>
    </w:p>
    <w:p w:rsidR="001D6307" w:rsidRDefault="001D6307" w:rsidP="001D6307">
      <w:pPr>
        <w:pStyle w:val="af"/>
      </w:pPr>
      <w:r>
        <w:t>УДК   201.3</w:t>
      </w:r>
    </w:p>
    <w:p w:rsidR="00FC0772" w:rsidRDefault="001D6307" w:rsidP="001D6307">
      <w:pPr>
        <w:pStyle w:val="af"/>
      </w:pPr>
      <w:r>
        <w:t>хр - 1</w:t>
      </w:r>
    </w:p>
    <w:p w:rsidR="00FC0772" w:rsidRPr="00243361" w:rsidRDefault="00FC0772" w:rsidP="00FC0772">
      <w:pPr>
        <w:pStyle w:val="a"/>
      </w:pPr>
      <w:r>
        <w:t xml:space="preserve">28781 16404 201.3 Е 13 </w:t>
      </w:r>
      <w:r w:rsidRPr="00FC0772">
        <w:rPr>
          <w:b/>
        </w:rPr>
        <w:t>Евангелие</w:t>
      </w:r>
      <w:r>
        <w:t xml:space="preserve"> : Авторский перевод с древнегреческого отца Леонида Лутковского. С предисловием и комментарием / О. Л. Лутковский Лутковский, Леонид.--Киев : "Путь к истине",1990.--261с. Рус. Евангелие*Библеистика*Новый Завет 7 </w:t>
      </w:r>
    </w:p>
    <w:p w:rsidR="00FC0772" w:rsidRDefault="00FC0772" w:rsidP="00FC0772">
      <w:pPr>
        <w:pStyle w:val="af"/>
      </w:pPr>
      <w:r>
        <w:t>УДК   201.3</w:t>
      </w:r>
    </w:p>
    <w:p w:rsidR="00FC0772" w:rsidRDefault="00FC0772" w:rsidP="00FC0772">
      <w:pPr>
        <w:pStyle w:val="af"/>
      </w:pPr>
      <w:r>
        <w:t>хр - 1</w:t>
      </w:r>
    </w:p>
    <w:p w:rsidR="00FC0772" w:rsidRPr="00243361" w:rsidRDefault="00FC0772" w:rsidP="00FC0772">
      <w:pPr>
        <w:pStyle w:val="a"/>
      </w:pPr>
      <w:r>
        <w:t xml:space="preserve">6557 1784 201.3 Е13 </w:t>
      </w:r>
      <w:r w:rsidRPr="00FC0772">
        <w:rPr>
          <w:b/>
        </w:rPr>
        <w:t>Евангелие</w:t>
      </w:r>
      <w:r>
        <w:t xml:space="preserve"> : Канонические Евангелия.Новая русская редакция / Под ред. К.Г.Капкова.--М. : Инстант,1997.--253с. .--ISBN 5-900008-01-0 рус. Библеистика*Евангелие*Перевод*Пересказ 7 </w:t>
      </w:r>
    </w:p>
    <w:p w:rsidR="00FC0772" w:rsidRDefault="00FC0772" w:rsidP="00FC0772">
      <w:pPr>
        <w:pStyle w:val="af"/>
      </w:pPr>
      <w:r>
        <w:t>УДК   201.3</w:t>
      </w:r>
    </w:p>
    <w:p w:rsidR="00FC0772" w:rsidRDefault="00FC0772" w:rsidP="00FC0772">
      <w:pPr>
        <w:pStyle w:val="af"/>
      </w:pPr>
      <w:r>
        <w:t>хр - 1</w:t>
      </w:r>
    </w:p>
    <w:p w:rsidR="00FC0772" w:rsidRPr="00243361" w:rsidRDefault="00FC0772" w:rsidP="00FC0772">
      <w:pPr>
        <w:pStyle w:val="a"/>
      </w:pPr>
      <w:r>
        <w:t xml:space="preserve">22945 12064 201.3 Е 13 </w:t>
      </w:r>
      <w:r w:rsidRPr="00FC0772">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FC0772" w:rsidRDefault="00FC0772" w:rsidP="00FC0772">
      <w:pPr>
        <w:pStyle w:val="af"/>
      </w:pPr>
      <w:r>
        <w:t>УДК   201.3</w:t>
      </w:r>
    </w:p>
    <w:p w:rsidR="00FC0772" w:rsidRDefault="00FC0772" w:rsidP="00FC0772">
      <w:pPr>
        <w:pStyle w:val="af"/>
      </w:pPr>
      <w:r>
        <w:t>хр - 1</w:t>
      </w:r>
    </w:p>
    <w:p w:rsidR="00FC0772" w:rsidRPr="00243361" w:rsidRDefault="00FC0772" w:rsidP="00FC0772">
      <w:pPr>
        <w:pStyle w:val="a"/>
      </w:pPr>
      <w:r>
        <w:t xml:space="preserve">23581 12727 201.3 Е 13 </w:t>
      </w:r>
      <w:r w:rsidRPr="00FC0772">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FC0772" w:rsidRDefault="00FC0772" w:rsidP="00FC0772">
      <w:pPr>
        <w:pStyle w:val="af"/>
      </w:pPr>
      <w:r>
        <w:t>УДК   201.3</w:t>
      </w:r>
    </w:p>
    <w:p w:rsidR="00FC0772" w:rsidRDefault="00FC0772" w:rsidP="00FC0772">
      <w:pPr>
        <w:pStyle w:val="af"/>
      </w:pPr>
      <w:r>
        <w:t>хр - 1</w:t>
      </w:r>
    </w:p>
    <w:p w:rsidR="00FC0772" w:rsidRPr="00243361" w:rsidRDefault="00FC0772" w:rsidP="00FC0772">
      <w:pPr>
        <w:pStyle w:val="a"/>
      </w:pPr>
      <w:r>
        <w:t xml:space="preserve">25198 5137 201.3 Е 13 </w:t>
      </w:r>
      <w:r w:rsidRPr="00FC0772">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2 </w:t>
      </w:r>
    </w:p>
    <w:p w:rsidR="00FC0772" w:rsidRDefault="00FC0772" w:rsidP="00FC0772">
      <w:pPr>
        <w:pStyle w:val="af"/>
      </w:pPr>
      <w:r>
        <w:t>УДК   201.3</w:t>
      </w:r>
    </w:p>
    <w:p w:rsidR="00FC0772" w:rsidRDefault="00FC0772" w:rsidP="00FC0772">
      <w:pPr>
        <w:pStyle w:val="af"/>
      </w:pPr>
      <w:r>
        <w:t>хр - 1</w:t>
      </w:r>
    </w:p>
    <w:p w:rsidR="00FC0772" w:rsidRPr="00243361" w:rsidRDefault="00FC0772" w:rsidP="00FC0772">
      <w:pPr>
        <w:pStyle w:val="a"/>
      </w:pPr>
      <w:r>
        <w:t xml:space="preserve">26007 5852 201.3 Е 13 </w:t>
      </w:r>
      <w:r w:rsidRPr="00FC0772">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FC0772" w:rsidRDefault="00FC0772" w:rsidP="00FC0772">
      <w:pPr>
        <w:pStyle w:val="af"/>
      </w:pPr>
      <w:r>
        <w:t>УДК   201.3</w:t>
      </w:r>
    </w:p>
    <w:p w:rsidR="00FC0772" w:rsidRDefault="00FC0772" w:rsidP="00FC0772">
      <w:pPr>
        <w:pStyle w:val="af"/>
      </w:pPr>
      <w:r>
        <w:t>хр - 1</w:t>
      </w:r>
    </w:p>
    <w:p w:rsidR="00FC0772" w:rsidRPr="00243361" w:rsidRDefault="00FC0772" w:rsidP="00FC0772">
      <w:pPr>
        <w:pStyle w:val="a"/>
      </w:pPr>
      <w:r>
        <w:t xml:space="preserve">30841 18500 201.3 Е 13 </w:t>
      </w:r>
      <w:r w:rsidRPr="00FC0772">
        <w:rPr>
          <w:b/>
        </w:rPr>
        <w:t xml:space="preserve">Евангелие </w:t>
      </w:r>
      <w:r>
        <w:t xml:space="preserve">Господа нашего Иисуса Христа : На четырех языках эллинском, славянском, российском и белорусском. С параллельными местами.--Мн. : Белорусский Экзархат,1991.--235с. : ил. рус.*бел.*церковнослав.*греч. Евангелие*Новый Завет*Библеистика 2 </w:t>
      </w:r>
    </w:p>
    <w:p w:rsidR="00FC0772" w:rsidRDefault="00FC0772" w:rsidP="00FC0772">
      <w:pPr>
        <w:pStyle w:val="af"/>
      </w:pPr>
      <w:r>
        <w:t>УДК   201.3</w:t>
      </w:r>
    </w:p>
    <w:p w:rsidR="00653791" w:rsidRDefault="00FC0772" w:rsidP="00FC0772">
      <w:pPr>
        <w:pStyle w:val="af"/>
      </w:pPr>
      <w:r>
        <w:t>хр - 1</w:t>
      </w:r>
    </w:p>
    <w:p w:rsidR="00653791" w:rsidRPr="00243361" w:rsidRDefault="00653791" w:rsidP="00653791">
      <w:pPr>
        <w:pStyle w:val="a"/>
      </w:pPr>
      <w:r>
        <w:t xml:space="preserve">8186 2898 201.3 Е 13 </w:t>
      </w:r>
      <w:r w:rsidRPr="00653791">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рус., греч., бел., церк.слав. Евангелие*Новый Завет*Библеистика 7 </w:t>
      </w:r>
    </w:p>
    <w:p w:rsidR="00653791" w:rsidRDefault="00653791" w:rsidP="00653791">
      <w:pPr>
        <w:pStyle w:val="af"/>
      </w:pPr>
      <w:r>
        <w:lastRenderedPageBreak/>
        <w:t>УДК   201.3</w:t>
      </w:r>
    </w:p>
    <w:p w:rsidR="00653791" w:rsidRDefault="00653791" w:rsidP="00653791">
      <w:pPr>
        <w:pStyle w:val="af"/>
      </w:pPr>
      <w:r>
        <w:t>хр - 1</w:t>
      </w:r>
    </w:p>
    <w:p w:rsidR="00653791" w:rsidRPr="00243361" w:rsidRDefault="00653791" w:rsidP="00653791">
      <w:pPr>
        <w:pStyle w:val="a"/>
      </w:pPr>
      <w:r>
        <w:t xml:space="preserve">2106 6978 201.3 Е 13 </w:t>
      </w:r>
      <w:r w:rsidRPr="00653791">
        <w:rPr>
          <w:b/>
        </w:rPr>
        <w:t xml:space="preserve">Евангелие </w:t>
      </w:r>
      <w:r>
        <w:t xml:space="preserve">от Иоанна в славянской традиции --- Evangelium secundum Ioannem. Petropoli MCMXCVIII / Сост. А.А.Алексеев, А.А.Пичхадзе, М.Б.Бабицкая и др. Бабицкая М.Б,Пичхадзе А.А.--СПб. : РБО,1998.--82с. .--ISBN 5-85524-083-5 рус., церк.сл.. Библеистика*Библия*Евангелие*Иоанн*Рукопись*Лекционарий*Четвероевангелие 2 </w:t>
      </w:r>
    </w:p>
    <w:p w:rsidR="00653791" w:rsidRDefault="00653791" w:rsidP="00653791">
      <w:pPr>
        <w:pStyle w:val="af"/>
      </w:pPr>
      <w:r>
        <w:t>УДК   201.3 + 202.1</w:t>
      </w:r>
    </w:p>
    <w:p w:rsidR="00653791" w:rsidRDefault="00653791" w:rsidP="00653791">
      <w:pPr>
        <w:pStyle w:val="af"/>
      </w:pPr>
      <w:r>
        <w:t>хр - 1</w:t>
      </w:r>
    </w:p>
    <w:p w:rsidR="00653791" w:rsidRPr="00243361" w:rsidRDefault="00653791" w:rsidP="00653791">
      <w:pPr>
        <w:pStyle w:val="a"/>
      </w:pPr>
      <w:r>
        <w:t xml:space="preserve">6297 1614*2691 201.3 Е13 </w:t>
      </w:r>
      <w:r w:rsidRPr="00653791">
        <w:rPr>
          <w:b/>
        </w:rPr>
        <w:t xml:space="preserve">Евангелие </w:t>
      </w:r>
      <w:r>
        <w:t xml:space="preserve">от Луки : На греческом языке с подстрочным переводом на русский язык / Гл. ред. А.А.Алексеев, архим. Ианнуарий (Ивлиев).--Предварит. изд.--Стокгольм : Институт перевода Библии,1994.--205с.--(Новый Завет на греческом языке с подстрочным переводом на русский язык ; Вып.1.) .--ISBN 91-88394-75-1 рус., греч. Библеистика*Библия*Евангелие*Текст*Перевод*Язык греческий 7 </w:t>
      </w:r>
    </w:p>
    <w:p w:rsidR="00653791" w:rsidRDefault="00653791" w:rsidP="00653791">
      <w:pPr>
        <w:pStyle w:val="af"/>
      </w:pPr>
      <w:r>
        <w:t>УДК   201.3</w:t>
      </w:r>
    </w:p>
    <w:p w:rsidR="00653791" w:rsidRDefault="00653791" w:rsidP="00653791">
      <w:pPr>
        <w:pStyle w:val="af"/>
      </w:pPr>
      <w:r>
        <w:t>хр - 2</w:t>
      </w:r>
    </w:p>
    <w:p w:rsidR="00653791" w:rsidRPr="00243361" w:rsidRDefault="00653791" w:rsidP="00653791">
      <w:pPr>
        <w:pStyle w:val="a"/>
      </w:pPr>
      <w:r>
        <w:t xml:space="preserve">26018 1615 201.3 Е 13 </w:t>
      </w:r>
      <w:r w:rsidRPr="00653791">
        <w:rPr>
          <w:b/>
        </w:rPr>
        <w:t xml:space="preserve">Евангелие </w:t>
      </w:r>
      <w:r>
        <w:t xml:space="preserve">от Матфея : На греческом языке с подстрочным переводом на русский язык / Гл. ред. А.А.Алексеев, архим. Ианнуарий (Ивлиев).--Предварит. изд.--Стокгольм : Институт перевода Библии,1997.--187с.--(Новый Завет на греческом языке с подстрочным переводом на русский язык) .--ISBN 91-88394-65-2*5-89116-034-Х рус., греч. Библеистика*Библия*Евангелие*Текст*Перевод*Язык греческий 7 </w:t>
      </w:r>
    </w:p>
    <w:p w:rsidR="00653791" w:rsidRDefault="00653791" w:rsidP="00653791">
      <w:pPr>
        <w:pStyle w:val="af"/>
      </w:pPr>
      <w:r>
        <w:t>УДК   201.3</w:t>
      </w:r>
    </w:p>
    <w:p w:rsidR="00653791" w:rsidRDefault="00653791" w:rsidP="00653791">
      <w:pPr>
        <w:pStyle w:val="af"/>
      </w:pPr>
      <w:r>
        <w:t>хр - 1</w:t>
      </w:r>
    </w:p>
    <w:p w:rsidR="00653791" w:rsidRPr="00243361" w:rsidRDefault="00653791" w:rsidP="00653791">
      <w:pPr>
        <w:pStyle w:val="a"/>
      </w:pPr>
      <w:r>
        <w:t xml:space="preserve">29687 17226 201.3 Е 13 </w:t>
      </w:r>
      <w:r w:rsidRPr="00653791">
        <w:rPr>
          <w:b/>
        </w:rPr>
        <w:t xml:space="preserve">Евангелие </w:t>
      </w:r>
      <w:r>
        <w:t xml:space="preserve">от Марка. Евангелие от Иоанна. Послание к римлянам. Апокалипсис.--СПб. : Объединенные Библейские общества,1997.--159 с. .--ISBN 5-85733-083-1 рус. Библеистика*Священное Писание*Евангелие*Послание*Апокалипсис*Текст библейский 7 </w:t>
      </w:r>
    </w:p>
    <w:p w:rsidR="00653791" w:rsidRDefault="00653791" w:rsidP="00653791">
      <w:pPr>
        <w:pStyle w:val="af"/>
      </w:pPr>
      <w:r>
        <w:t>УДК   201.3</w:t>
      </w:r>
    </w:p>
    <w:p w:rsidR="00653791" w:rsidRDefault="00653791" w:rsidP="00653791">
      <w:pPr>
        <w:pStyle w:val="af"/>
      </w:pPr>
      <w:r>
        <w:t>хр - 1</w:t>
      </w:r>
    </w:p>
    <w:p w:rsidR="00653791" w:rsidRPr="00243361" w:rsidRDefault="00653791" w:rsidP="00653791">
      <w:pPr>
        <w:pStyle w:val="a"/>
      </w:pPr>
      <w:r>
        <w:t xml:space="preserve">3550 10201 201.3 Е 13 </w:t>
      </w:r>
      <w:r w:rsidRPr="00653791">
        <w:rPr>
          <w:b/>
        </w:rPr>
        <w:t xml:space="preserve">Евангелие </w:t>
      </w:r>
      <w:r>
        <w:t xml:space="preserve">от Марка. Евангелие от Иоанна. Послание к римлянам. Апокалипсис.--СПб. : Объединенные Библейские общества,1997.--159 с. .--ISBN 5-85733-083-1 рус. Библеистика*Священное Писание*Евангелие*Послание*Апокалипсис*Текст библейский 7 10201 хр. RU03 </w:t>
      </w:r>
    </w:p>
    <w:p w:rsidR="00653791" w:rsidRDefault="00653791" w:rsidP="00653791">
      <w:pPr>
        <w:pStyle w:val="af"/>
      </w:pPr>
      <w:r>
        <w:t>УДК   201.3</w:t>
      </w:r>
    </w:p>
    <w:p w:rsidR="00653791" w:rsidRDefault="00653791" w:rsidP="00653791">
      <w:pPr>
        <w:pStyle w:val="af"/>
      </w:pPr>
      <w:r>
        <w:t>хр - 1</w:t>
      </w:r>
    </w:p>
    <w:p w:rsidR="00653791" w:rsidRPr="00243361" w:rsidRDefault="00653791" w:rsidP="00653791">
      <w:pPr>
        <w:pStyle w:val="a"/>
      </w:pPr>
      <w:r>
        <w:t xml:space="preserve">5927 1298 201.3 Е 13 </w:t>
      </w:r>
      <w:r w:rsidRPr="00653791">
        <w:rPr>
          <w:b/>
        </w:rPr>
        <w:t xml:space="preserve">Евангелие </w:t>
      </w:r>
      <w:r>
        <w:t xml:space="preserve">от Матфея : От Матфея Святое Благовествование.--Репринт.--Свято-Введенская Оптина Пустынь,1991.--47с. рус. Библеистика*Евангелие*Матфей 7 </w:t>
      </w:r>
    </w:p>
    <w:p w:rsidR="00653791" w:rsidRDefault="00653791" w:rsidP="00653791">
      <w:pPr>
        <w:pStyle w:val="af"/>
      </w:pPr>
      <w:r>
        <w:t>УДК   201,3</w:t>
      </w:r>
    </w:p>
    <w:p w:rsidR="00AE0E50" w:rsidRDefault="00653791" w:rsidP="00653791">
      <w:pPr>
        <w:pStyle w:val="af"/>
      </w:pPr>
      <w:r>
        <w:t>хр - 1</w:t>
      </w:r>
    </w:p>
    <w:p w:rsidR="00AE0E50" w:rsidRPr="00243361" w:rsidRDefault="00AE0E50" w:rsidP="00AE0E50">
      <w:pPr>
        <w:pStyle w:val="a"/>
      </w:pPr>
      <w:r>
        <w:t xml:space="preserve">29625 17163 201.3 Е 13 </w:t>
      </w:r>
      <w:r w:rsidRPr="00AE0E50">
        <w:rPr>
          <w:b/>
        </w:rPr>
        <w:t xml:space="preserve">Евангеліе </w:t>
      </w:r>
      <w:r>
        <w:t xml:space="preserve">(елисаветградское) XVI век : Факсимильн. изд.--М. : Общество любителей древней письменности,2009.--600с. : ил. церк.сл. Евангелие*Новый Завет 2 </w:t>
      </w:r>
    </w:p>
    <w:p w:rsidR="00AE0E50" w:rsidRDefault="00AE0E50" w:rsidP="00AE0E50">
      <w:pPr>
        <w:pStyle w:val="af"/>
      </w:pPr>
      <w:r>
        <w:t>УДК   201.3</w:t>
      </w:r>
    </w:p>
    <w:p w:rsidR="00AE0E50" w:rsidRDefault="00AE0E50" w:rsidP="00AE0E50">
      <w:pPr>
        <w:pStyle w:val="af"/>
      </w:pPr>
      <w:r>
        <w:t>хр - 1</w:t>
      </w:r>
    </w:p>
    <w:p w:rsidR="00AE0E50" w:rsidRPr="00243361" w:rsidRDefault="00AE0E50" w:rsidP="00AE0E50">
      <w:pPr>
        <w:pStyle w:val="a"/>
      </w:pPr>
      <w:r>
        <w:t xml:space="preserve">32695 20257 201.3 Е 13 </w:t>
      </w:r>
      <w:r w:rsidRPr="00AE0E50">
        <w:rPr>
          <w:b/>
        </w:rPr>
        <w:t>Евангелле</w:t>
      </w:r>
      <w:r>
        <w:t xml:space="preserve"> / Адказ. рэд. Уладыслаў Завальнюк, ксёндз-магістр Тэалогіі Біблійна-Пастаральнай, кандыдат гістарычных навук Ксёндз-магістр Тэалогіі Біблійна-Пастаральнай кандыдат гістарычных навук, Уладыслаў Завальнюк.--3-е выд.--Мн.,2012.--285с. бел. Евангелие*Четвероевангелие Евангелле*Чацвёраевангелле 2 </w:t>
      </w:r>
    </w:p>
    <w:p w:rsidR="00AE0E50" w:rsidRDefault="00AE0E50" w:rsidP="00AE0E50">
      <w:pPr>
        <w:pStyle w:val="af"/>
      </w:pPr>
      <w:r>
        <w:t>УДК   201.3</w:t>
      </w:r>
    </w:p>
    <w:p w:rsidR="00AE0E50" w:rsidRDefault="00AE0E50" w:rsidP="00AE0E50">
      <w:pPr>
        <w:pStyle w:val="af"/>
      </w:pPr>
      <w:r>
        <w:lastRenderedPageBreak/>
        <w:t>хр - 1</w:t>
      </w:r>
    </w:p>
    <w:p w:rsidR="00AE0E50" w:rsidRPr="00243361" w:rsidRDefault="00AE0E50" w:rsidP="00AE0E50">
      <w:pPr>
        <w:pStyle w:val="a"/>
      </w:pPr>
      <w:r>
        <w:t xml:space="preserve">23888 13060 201.2 И 32 </w:t>
      </w:r>
      <w:r w:rsidRPr="00AE0E50">
        <w:rPr>
          <w:b/>
        </w:rPr>
        <w:t xml:space="preserve">Избранные </w:t>
      </w:r>
      <w:r>
        <w:t xml:space="preserve">псалмы / Пер. и коммент. С.С.Аверинцева Аверинцев С.С.--М. : Свято-Филаретовский православно-христианский институт,2005.--171с. : ил. .--ISBN 5-89100-060-1 рус. Псалом*Библеистика*Перевод*Толкование*Текстология*Текст библейский*Комментарий*Шестопсалмие*Ветхий Завет 2 </w:t>
      </w:r>
    </w:p>
    <w:p w:rsidR="00AE0E50" w:rsidRDefault="00AE0E50" w:rsidP="00AE0E50">
      <w:pPr>
        <w:pStyle w:val="af"/>
      </w:pPr>
      <w:r>
        <w:t>УДК   201.2 + 202.2 + 202.3</w:t>
      </w:r>
    </w:p>
    <w:p w:rsidR="00AE0E50" w:rsidRDefault="00AE0E50" w:rsidP="00AE0E50">
      <w:pPr>
        <w:pStyle w:val="af"/>
      </w:pPr>
      <w:r>
        <w:t>хр - 1</w:t>
      </w:r>
    </w:p>
    <w:p w:rsidR="00AE0E50" w:rsidRPr="00243361" w:rsidRDefault="00AE0E50" w:rsidP="00AE0E50">
      <w:pPr>
        <w:pStyle w:val="a"/>
      </w:pPr>
      <w:r>
        <w:t xml:space="preserve">23584 12730 201.3 К 19 </w:t>
      </w:r>
      <w:r w:rsidRPr="00AE0E50">
        <w:rPr>
          <w:b/>
        </w:rPr>
        <w:t xml:space="preserve">Канонические </w:t>
      </w:r>
      <w:r>
        <w:t xml:space="preserve">Евангелия / Под ред. С.В.Лезова, С.В.Тищенко; Пер. с греч. В.Н.Кузнецовой ; Введ. С.В.Лезова; Ст. к евангелиям С.В.Лезова и С.В.Тищенко Лезов С.В.--М. : Наука. Издат. фирма "Восточная литература",1993.--350с. .--ISBN 5-02-017600-1 рус. Евангелие*Текстология*Канон*Библеистика 2 </w:t>
      </w:r>
    </w:p>
    <w:p w:rsidR="00AE0E50" w:rsidRDefault="00AE0E50" w:rsidP="00AE0E50">
      <w:pPr>
        <w:pStyle w:val="af"/>
      </w:pPr>
      <w:r>
        <w:t>УДК   201.3 + 202</w:t>
      </w:r>
    </w:p>
    <w:p w:rsidR="00AE0E50" w:rsidRDefault="00AE0E50" w:rsidP="00AE0E50">
      <w:pPr>
        <w:pStyle w:val="af"/>
      </w:pPr>
      <w:r>
        <w:t>хр - 1</w:t>
      </w:r>
    </w:p>
    <w:p w:rsidR="00AE0E50" w:rsidRPr="00243361" w:rsidRDefault="00AE0E50" w:rsidP="00AE0E50">
      <w:pPr>
        <w:pStyle w:val="a"/>
      </w:pPr>
      <w:r>
        <w:t xml:space="preserve">32735 4392 201.2 К 53 </w:t>
      </w:r>
      <w:r w:rsidRPr="00AE0E50">
        <w:rPr>
          <w:b/>
        </w:rPr>
        <w:t xml:space="preserve">Книга </w:t>
      </w:r>
      <w:r>
        <w:t xml:space="preserve">Iсуса Навина : Давньослов'янський четiй текст за списками XIV-XVI столiть / Упорядк. Т. Вiлкул Вiлкул Т.--Львiв : Видавництво католицького унiверситету,2017.--(Киівське християнство ; Т.IX).--284с. : ил.--ISBN 978-966-2778-92-2 укр. Книга Иисуса Навина*Древнеславянский Четий текст по спискам XIV-XVI веков Книга Ісуса Навина*Давньослов'янський четiй текст за списками XIV-XVI столiть 2 </w:t>
      </w:r>
    </w:p>
    <w:p w:rsidR="00AE0E50" w:rsidRDefault="00AE0E50" w:rsidP="00AE0E50">
      <w:pPr>
        <w:pStyle w:val="af"/>
      </w:pPr>
      <w:r>
        <w:t>УДК   201.2</w:t>
      </w:r>
    </w:p>
    <w:p w:rsidR="00AE0E50" w:rsidRDefault="00AE0E50" w:rsidP="00AE0E50">
      <w:pPr>
        <w:pStyle w:val="af"/>
      </w:pPr>
      <w:r>
        <w:t>ИН - 1</w:t>
      </w:r>
    </w:p>
    <w:p w:rsidR="00AE0E50" w:rsidRPr="00243361" w:rsidRDefault="00AE0E50" w:rsidP="00AE0E50">
      <w:pPr>
        <w:pStyle w:val="a"/>
      </w:pPr>
      <w:r>
        <w:t xml:space="preserve">33220 20454 201.2 К 53 </w:t>
      </w:r>
      <w:r w:rsidRPr="00AE0E50">
        <w:rPr>
          <w:b/>
        </w:rPr>
        <w:t xml:space="preserve">Книга </w:t>
      </w:r>
      <w:r>
        <w:t xml:space="preserve">Бытия / Ред. А.Э. Графов ; Пер., вступ. ст. и коммент. М.Г. Селезнева Графов А.Э.--2-е, испр.--Мн. : Изд-во Российского Государственного Гуманитарного Университета,2000.--111с.--(Ветхий Завет. Перевод с древнееврейского) .--ISBN 5-7281-0149-6 рус. Литература религиозная*Ветхий Завет*Бытие*Библия 3 </w:t>
      </w:r>
    </w:p>
    <w:p w:rsidR="00AE0E50" w:rsidRDefault="00AE0E50" w:rsidP="00AE0E50">
      <w:pPr>
        <w:pStyle w:val="af"/>
      </w:pPr>
      <w:r>
        <w:t>УДК   201.2</w:t>
      </w:r>
    </w:p>
    <w:p w:rsidR="00AE0E50" w:rsidRDefault="00AE0E50" w:rsidP="00AE0E50">
      <w:pPr>
        <w:pStyle w:val="af"/>
      </w:pPr>
      <w:r>
        <w:t>хр - 1</w:t>
      </w:r>
    </w:p>
    <w:p w:rsidR="00AE0E50" w:rsidRPr="00243361" w:rsidRDefault="00AE0E50" w:rsidP="00AE0E50">
      <w:pPr>
        <w:pStyle w:val="a"/>
      </w:pPr>
      <w:r>
        <w:t xml:space="preserve">33219 20453 201.2 К 53 </w:t>
      </w:r>
      <w:r w:rsidRPr="00AE0E50">
        <w:rPr>
          <w:b/>
        </w:rPr>
        <w:t xml:space="preserve">Книга </w:t>
      </w:r>
      <w:r>
        <w:t xml:space="preserve">Исхода / Ред. А.Э. Графов ; Пер. и коммент. М.Г. Селезнева и С.В.  Тищенко Графов А.Э.--Мн. : Изд-во Российского Государственного Гуманитарного Университета,2000.--111с.--(Ветхий Завет. Перевод с древнееврейского) / Ред. серии М.Г. Селезнев .--ISBN 5-7281-0451-7 рус. Литература религиозная*Ветхий Завет*Исход*Библия 3 </w:t>
      </w:r>
    </w:p>
    <w:p w:rsidR="00AE0E50" w:rsidRDefault="00AE0E50" w:rsidP="00AE0E50">
      <w:pPr>
        <w:pStyle w:val="af"/>
      </w:pPr>
      <w:r>
        <w:t>УДК   201.2</w:t>
      </w:r>
    </w:p>
    <w:p w:rsidR="00E86626" w:rsidRDefault="00AE0E50" w:rsidP="00AE0E50">
      <w:pPr>
        <w:pStyle w:val="af"/>
      </w:pPr>
      <w:r>
        <w:t>хр - 1</w:t>
      </w:r>
    </w:p>
    <w:p w:rsidR="00E86626" w:rsidRPr="00243361" w:rsidRDefault="00E86626" w:rsidP="00E86626">
      <w:pPr>
        <w:pStyle w:val="a"/>
      </w:pPr>
      <w:r>
        <w:t xml:space="preserve">30605 18246 201.1 К 53 </w:t>
      </w:r>
      <w:r w:rsidRPr="00E86626">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Беларусі",2013 Т. 1 : Кніга Быцця.--269 с. : ил.--ISBN 978-085-7039-18-0 бел.*рус.*церк.сл.*англ. Франциск Скорина*Бытие*Библия Францыск Скарына*Кніга Быцця*Біблія 2 </w:t>
      </w:r>
    </w:p>
    <w:p w:rsidR="00E86626" w:rsidRDefault="00E86626" w:rsidP="00E86626">
      <w:pPr>
        <w:pStyle w:val="af"/>
      </w:pPr>
      <w:r>
        <w:t>УДК   201.1</w:t>
      </w:r>
    </w:p>
    <w:p w:rsidR="00E86626" w:rsidRDefault="00E86626" w:rsidP="00E86626">
      <w:pPr>
        <w:pStyle w:val="af"/>
      </w:pPr>
      <w:r>
        <w:t>хр - 1</w:t>
      </w:r>
    </w:p>
    <w:p w:rsidR="00E86626" w:rsidRPr="00243361" w:rsidRDefault="00E86626" w:rsidP="00E86626">
      <w:pPr>
        <w:pStyle w:val="a"/>
      </w:pPr>
      <w:r>
        <w:t xml:space="preserve">30606 18247 201.1 К 53 </w:t>
      </w:r>
      <w:r w:rsidRPr="00E86626">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2 : Кніга Выхад.--191 с. : ил.--ISBN 978-985-7039-19-7*978-985-7039-17-3 бел.*рус.*церк.сл.*англ. Франциск Скорина*Исход*Библия Францыск Скарына*Выхад*Біблія 2 </w:t>
      </w:r>
    </w:p>
    <w:p w:rsidR="00E86626" w:rsidRDefault="00E86626" w:rsidP="00E86626">
      <w:pPr>
        <w:pStyle w:val="af"/>
      </w:pPr>
      <w:r>
        <w:lastRenderedPageBreak/>
        <w:t>УДК   201.1</w:t>
      </w:r>
    </w:p>
    <w:p w:rsidR="00E86626" w:rsidRDefault="00E86626" w:rsidP="00E86626">
      <w:pPr>
        <w:pStyle w:val="af"/>
      </w:pPr>
      <w:r>
        <w:t>хр - 1</w:t>
      </w:r>
    </w:p>
    <w:p w:rsidR="00E86626" w:rsidRPr="00243361" w:rsidRDefault="00E86626" w:rsidP="00E86626">
      <w:pPr>
        <w:pStyle w:val="a"/>
      </w:pPr>
      <w:r>
        <w:t xml:space="preserve">30607 18248 201.1 К 53 </w:t>
      </w:r>
      <w:r w:rsidRPr="00E86626">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3 : Кніга Лявіт.--151 с. : ил.--ISBN 978-985-7039-20-3*978-985-7039-17-3 бел.*рус.*церк.сл.*англ. Франциск Скорина*Левіт*Библия Францыск Скарына*Лявіт*Біблія 2 </w:t>
      </w:r>
    </w:p>
    <w:p w:rsidR="00E86626" w:rsidRDefault="00E86626" w:rsidP="00E86626">
      <w:pPr>
        <w:pStyle w:val="af"/>
      </w:pPr>
      <w:r>
        <w:t>УДК   201.1</w:t>
      </w:r>
    </w:p>
    <w:p w:rsidR="00E86626" w:rsidRDefault="00E86626" w:rsidP="00E86626">
      <w:pPr>
        <w:pStyle w:val="af"/>
      </w:pPr>
      <w:r>
        <w:t>хр - 1</w:t>
      </w:r>
    </w:p>
    <w:p w:rsidR="00E86626" w:rsidRPr="00243361" w:rsidRDefault="00E86626" w:rsidP="00E86626">
      <w:pPr>
        <w:pStyle w:val="a"/>
      </w:pPr>
      <w:r>
        <w:t xml:space="preserve">30608 18249 201.1 К 53 </w:t>
      </w:r>
      <w:r w:rsidRPr="00E86626">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4 : Кніга Лічбы.--183 с. : ил.--ISBN 978-985-7039-21-0*978-985-7039-17-3 бел.*рус.*церк.сл.*англ. Франциск Скорина*Числа*Библия Францыск Скарына*Лічбы*Біблія 2 </w:t>
      </w:r>
    </w:p>
    <w:p w:rsidR="00E86626" w:rsidRDefault="00E86626" w:rsidP="00E86626">
      <w:pPr>
        <w:pStyle w:val="af"/>
      </w:pPr>
      <w:r>
        <w:t>УДК   201.1</w:t>
      </w:r>
    </w:p>
    <w:p w:rsidR="00E86626" w:rsidRDefault="00E86626" w:rsidP="00E86626">
      <w:pPr>
        <w:pStyle w:val="af"/>
      </w:pPr>
      <w:r>
        <w:t>хр - 1</w:t>
      </w:r>
    </w:p>
    <w:p w:rsidR="00E86626" w:rsidRPr="00243361" w:rsidRDefault="00E86626" w:rsidP="00E86626">
      <w:pPr>
        <w:pStyle w:val="a"/>
      </w:pPr>
      <w:r>
        <w:t xml:space="preserve">30609 18250 201.1 К 53 </w:t>
      </w:r>
      <w:r w:rsidRPr="00E86626">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5 : Кніга Другі Закон.--167 с. : ил.--ISBN 978-985-7039-27-2*978-985-7039-17-3 бел.*рус.*церк.сл.*англ. Франциск Скорина*Второзаконие*Библия Францыск Скарына*Другі Закон*Біблія 2 </w:t>
      </w:r>
    </w:p>
    <w:p w:rsidR="00E86626" w:rsidRDefault="00E86626" w:rsidP="00E86626">
      <w:pPr>
        <w:pStyle w:val="af"/>
      </w:pPr>
      <w:r>
        <w:t>УДК   201.1</w:t>
      </w:r>
    </w:p>
    <w:p w:rsidR="00E86626" w:rsidRDefault="00E86626" w:rsidP="00E86626">
      <w:pPr>
        <w:pStyle w:val="af"/>
      </w:pPr>
      <w:r>
        <w:t>хр - 1</w:t>
      </w:r>
    </w:p>
    <w:p w:rsidR="00E86626" w:rsidRPr="00243361" w:rsidRDefault="00E86626" w:rsidP="00E86626">
      <w:pPr>
        <w:pStyle w:val="a"/>
      </w:pPr>
      <w:r>
        <w:t xml:space="preserve">30610 18251 201.1 К 53 </w:t>
      </w:r>
      <w:r w:rsidRPr="00E86626">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6 : Кніга Іова.--138 с. : ил.--ISBN 978-985-7039-56-2*978-985-7039-17-3 бел.*рус.*церк.сл.*англ. Франциск Скорина*Иов*Библия*Книга Иова Францыск Скарына*Іоу*Біблія*Кніга Іова 2 </w:t>
      </w:r>
    </w:p>
    <w:p w:rsidR="00E86626" w:rsidRDefault="00E86626" w:rsidP="00E86626">
      <w:pPr>
        <w:pStyle w:val="af"/>
      </w:pPr>
      <w:r>
        <w:t>УДК   201.1</w:t>
      </w:r>
    </w:p>
    <w:p w:rsidR="00E86626" w:rsidRDefault="00E86626" w:rsidP="00E86626">
      <w:pPr>
        <w:pStyle w:val="af"/>
      </w:pPr>
      <w:r>
        <w:t>хр - 1</w:t>
      </w:r>
    </w:p>
    <w:p w:rsidR="00E86626" w:rsidRPr="00243361" w:rsidRDefault="00E86626" w:rsidP="00E86626">
      <w:pPr>
        <w:pStyle w:val="a"/>
      </w:pPr>
      <w:r>
        <w:t xml:space="preserve">30611 18252 201.1 К 53 </w:t>
      </w:r>
      <w:r w:rsidRPr="00E86626">
        <w:rPr>
          <w:b/>
        </w:rPr>
        <w:t xml:space="preserve">Кніжная </w:t>
      </w:r>
      <w:r>
        <w:t>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7 : Кніга Іісуса, сына Нава.--135 с. : ил.--ISBN 978-985-7039-57-9*978-985-7039-</w:t>
      </w:r>
      <w:r>
        <w:lastRenderedPageBreak/>
        <w:t xml:space="preserve">17-3 бел.*рус.*церк.сл.*англ. Франциск Скорина*Иисус Навин*Библия Францыск Скарына*Іісус  Нава*Біблія 2 </w:t>
      </w:r>
    </w:p>
    <w:p w:rsidR="00E86626" w:rsidRDefault="00E86626" w:rsidP="00E86626">
      <w:pPr>
        <w:pStyle w:val="af"/>
      </w:pPr>
      <w:r>
        <w:t>УДК   201.1</w:t>
      </w:r>
    </w:p>
    <w:p w:rsidR="002D509C" w:rsidRDefault="00E86626" w:rsidP="00E86626">
      <w:pPr>
        <w:pStyle w:val="af"/>
      </w:pPr>
      <w:r>
        <w:t>хр - 1</w:t>
      </w:r>
    </w:p>
    <w:p w:rsidR="002D509C" w:rsidRPr="00243361" w:rsidRDefault="002D509C" w:rsidP="002D509C">
      <w:pPr>
        <w:pStyle w:val="a"/>
      </w:pPr>
      <w:r>
        <w:t xml:space="preserve">30612 18253 201.1 К 53 </w:t>
      </w:r>
      <w:r w:rsidRPr="002D509C">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8 : Кніга суддзяу ізраілевых. Кніга Руфі.--171 с. : ил.--ISBN 978-985-7039-58-6*978-985-7039-17-3 бел.*рус.*церк.сл.*англ. Франциск Скорина*Судьи*Руфь*Библия Францыск Скарына*Руфь*Суддзі*Біблія 2 </w:t>
      </w:r>
    </w:p>
    <w:p w:rsidR="002D509C" w:rsidRDefault="002D509C" w:rsidP="002D509C">
      <w:pPr>
        <w:pStyle w:val="af"/>
      </w:pPr>
      <w:r>
        <w:t>УДК   201.1</w:t>
      </w:r>
    </w:p>
    <w:p w:rsidR="002D509C" w:rsidRDefault="002D509C" w:rsidP="002D509C">
      <w:pPr>
        <w:pStyle w:val="af"/>
      </w:pPr>
      <w:r>
        <w:t>хр - 1</w:t>
      </w:r>
    </w:p>
    <w:p w:rsidR="002D509C" w:rsidRPr="00243361" w:rsidRDefault="002D509C" w:rsidP="002D509C">
      <w:pPr>
        <w:pStyle w:val="a"/>
      </w:pPr>
      <w:r>
        <w:t xml:space="preserve">30613 18254 201.1 К 53 </w:t>
      </w:r>
      <w:r w:rsidRPr="002D509C">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9 : Першая кніга Царствау.--174 с. : ил.--ISBN 978-985-7039-59-3*978-985-7039-17-3 бел.*рус.*церк.сл.*англ. Франциск Скорина*Царство*Библия*Первая книга Царств Францыск Скарына*Царства*Біблія*Першая кніга Царствау 2 </w:t>
      </w:r>
    </w:p>
    <w:p w:rsidR="002D509C" w:rsidRDefault="002D509C" w:rsidP="002D509C">
      <w:pPr>
        <w:pStyle w:val="af"/>
      </w:pPr>
      <w:r>
        <w:t>УДК   201.1</w:t>
      </w:r>
    </w:p>
    <w:p w:rsidR="002D509C" w:rsidRDefault="002D509C" w:rsidP="002D509C">
      <w:pPr>
        <w:pStyle w:val="af"/>
      </w:pPr>
      <w:r>
        <w:t>хр - 1</w:t>
      </w:r>
    </w:p>
    <w:p w:rsidR="002D509C" w:rsidRPr="00243361" w:rsidRDefault="002D509C" w:rsidP="002D509C">
      <w:pPr>
        <w:pStyle w:val="a"/>
      </w:pPr>
      <w:r>
        <w:t xml:space="preserve">30614 18255 201.1 К 53 </w:t>
      </w:r>
      <w:r w:rsidRPr="002D509C">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10 : Другая кніга Царствау.--135 с. : ил.--ISBN 978-985-7039-60-9*978-985-7039-17-3 бел.*рус.*церк.сл.*англ. Франциск Скорина*Царство*Библия*Вторая книга Царств Францыск Скарына*Царства*Біблія*Другая кніга Царствау 2 </w:t>
      </w:r>
    </w:p>
    <w:p w:rsidR="002D509C" w:rsidRDefault="002D509C" w:rsidP="002D509C">
      <w:pPr>
        <w:pStyle w:val="af"/>
      </w:pPr>
      <w:r>
        <w:t>УДК   201.1</w:t>
      </w:r>
    </w:p>
    <w:p w:rsidR="002D509C" w:rsidRDefault="002D509C" w:rsidP="002D509C">
      <w:pPr>
        <w:pStyle w:val="af"/>
      </w:pPr>
      <w:r>
        <w:t>хр - 1</w:t>
      </w:r>
    </w:p>
    <w:p w:rsidR="002D509C" w:rsidRPr="00243361" w:rsidRDefault="002D509C" w:rsidP="002D509C">
      <w:pPr>
        <w:pStyle w:val="a"/>
      </w:pPr>
      <w:r>
        <w:t xml:space="preserve">30615 18256 201.1 К 53 </w:t>
      </w:r>
      <w:r w:rsidRPr="002D509C">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 Тозік А.А.*Матульскі Р.С.*Суша А.А.*Галенчанка Г.Я.--Факсімільнае узнауленне.--Мн. : Дзяржауная установа "Нацыянальная бібліятэка Беларусі",2014 Т. 11 : Трэцяя кніга Царствау.--158 с. : ил.--ISBN 978-985-7039-61-6*978-985-7039-17-3 бел.*рус.*церк.сл.*англ. Франциск Скорина*Царство*Библия*Третья книга Царств Францыск Скарына*Царства*Біблія*Трэцяя кніга Царствау 2 </w:t>
      </w:r>
    </w:p>
    <w:p w:rsidR="002D509C" w:rsidRDefault="002D509C" w:rsidP="002D509C">
      <w:pPr>
        <w:pStyle w:val="af"/>
      </w:pPr>
      <w:r>
        <w:t>УДК   201.1</w:t>
      </w:r>
    </w:p>
    <w:p w:rsidR="002D509C" w:rsidRDefault="002D509C" w:rsidP="002D509C">
      <w:pPr>
        <w:pStyle w:val="af"/>
      </w:pPr>
      <w:r>
        <w:t>хр - 1</w:t>
      </w:r>
    </w:p>
    <w:p w:rsidR="002D509C" w:rsidRPr="00243361" w:rsidRDefault="002D509C" w:rsidP="002D509C">
      <w:pPr>
        <w:pStyle w:val="a"/>
      </w:pPr>
      <w:r>
        <w:t xml:space="preserve">30616 18257 201.1 К 53 </w:t>
      </w:r>
      <w:r w:rsidRPr="002D509C">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w:t>
      </w:r>
      <w:r>
        <w:lastRenderedPageBreak/>
        <w:t xml:space="preserve">(старшыня)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Беларусі",2015 Т. 12 : Чацвёртая кніга Царствау.--151 с. : ил.--ISBN 978-985-7039-96-8*978-985-7039-17-3 бел.*рус.*церк.сл.*англ. Франциск Скорина*Царство*Библия*Четвертая книга Царств Францыск Скарына*Царства*Біблія*Чацвёртая кніга Царствау 2 </w:t>
      </w:r>
    </w:p>
    <w:p w:rsidR="002D509C" w:rsidRDefault="002D509C" w:rsidP="002D509C">
      <w:pPr>
        <w:pStyle w:val="af"/>
      </w:pPr>
      <w:r>
        <w:t>УДК   201.1</w:t>
      </w:r>
    </w:p>
    <w:p w:rsidR="002D509C" w:rsidRDefault="002D509C" w:rsidP="002D509C">
      <w:pPr>
        <w:pStyle w:val="af"/>
      </w:pPr>
      <w:r>
        <w:t>хр - 1</w:t>
      </w:r>
    </w:p>
    <w:p w:rsidR="002D509C" w:rsidRPr="00243361" w:rsidRDefault="002D509C" w:rsidP="002D509C">
      <w:pPr>
        <w:pStyle w:val="a"/>
      </w:pPr>
      <w:r>
        <w:t xml:space="preserve">30617 18258 201.1 К 53 </w:t>
      </w:r>
      <w:r w:rsidRPr="002D509C">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Беларусі",2016 Т. 13 : Кніга Юдзіфі. Кніга Эсфіры.--171 с. : ил.--ISBN 978-985-7125-10-4*978-985-7039-17-3 бел.*рус.*церк.сл.*англ. Франциск Скорина*Библия*Книга Эсфири*Книга Юдифи Францыск Скарына*Біблія*Кніга Юдзіфі*Кніга Эсфіры 2 </w:t>
      </w:r>
    </w:p>
    <w:p w:rsidR="002D509C" w:rsidRDefault="002D509C" w:rsidP="002D509C">
      <w:pPr>
        <w:pStyle w:val="af"/>
      </w:pPr>
      <w:r>
        <w:t>УДК   201.1</w:t>
      </w:r>
    </w:p>
    <w:p w:rsidR="002D509C" w:rsidRDefault="002D509C" w:rsidP="002D509C">
      <w:pPr>
        <w:pStyle w:val="af"/>
      </w:pPr>
      <w:r>
        <w:t>хр - 1</w:t>
      </w:r>
    </w:p>
    <w:p w:rsidR="002D509C" w:rsidRPr="00243361" w:rsidRDefault="002D509C" w:rsidP="002D509C">
      <w:pPr>
        <w:pStyle w:val="a"/>
      </w:pPr>
      <w:r>
        <w:t xml:space="preserve">30618 18259 201.1 К 53 </w:t>
      </w:r>
      <w:r w:rsidRPr="002D509C">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Беларусі",2016 Т. 14 : Псалтыр.--323 с. : ил.--ISBN 978-985-7125-11-1*978-985-7039-17-3 бел.*рус.*церк.сл.*англ. Франциск Скорина*Библия*Псалтирь Францыск Скарына*Біблія*Псалтыр 2 </w:t>
      </w:r>
    </w:p>
    <w:p w:rsidR="002D509C" w:rsidRDefault="002D509C" w:rsidP="002D509C">
      <w:pPr>
        <w:pStyle w:val="af"/>
      </w:pPr>
      <w:r>
        <w:t>УДК   201.1</w:t>
      </w:r>
    </w:p>
    <w:p w:rsidR="00432442" w:rsidRDefault="002D509C" w:rsidP="002D509C">
      <w:pPr>
        <w:pStyle w:val="af"/>
      </w:pPr>
      <w:r>
        <w:t>хр - 1</w:t>
      </w:r>
    </w:p>
    <w:p w:rsidR="00432442" w:rsidRPr="00243361" w:rsidRDefault="00432442" w:rsidP="00432442">
      <w:pPr>
        <w:pStyle w:val="a"/>
      </w:pPr>
      <w:r>
        <w:t xml:space="preserve">30619 18260 201.1 К 53 </w:t>
      </w:r>
      <w:r w:rsidRPr="00432442">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Беларусі",2016 Т. 15 : Прытчы Саламона. Кніга Эклезіяст. Песня Песняу.--255 с. : ил.--ISBN 978-985-7125-12-8*978-985-7039-17-3 бел.*рус.*церк.сл.*англ. Франциск Скорина*Библия*Притчи Соломона*Книга Екклесиаст*Песнь Песней Францыск Скарына*Біблія*Прытчы Саламона*Кніга Эклезіяст*Песня Песняу 2 </w:t>
      </w:r>
    </w:p>
    <w:p w:rsidR="00432442" w:rsidRDefault="00432442" w:rsidP="00432442">
      <w:pPr>
        <w:pStyle w:val="af"/>
      </w:pPr>
      <w:r>
        <w:t>УДК   201.1</w:t>
      </w:r>
    </w:p>
    <w:p w:rsidR="00432442" w:rsidRDefault="00432442" w:rsidP="00432442">
      <w:pPr>
        <w:pStyle w:val="af"/>
      </w:pPr>
      <w:r>
        <w:t>хр - 1</w:t>
      </w:r>
    </w:p>
    <w:p w:rsidR="00432442" w:rsidRPr="00243361" w:rsidRDefault="00432442" w:rsidP="00432442">
      <w:pPr>
        <w:pStyle w:val="a"/>
      </w:pPr>
      <w:r>
        <w:t xml:space="preserve">30620 18261 201.1 К 53 </w:t>
      </w:r>
      <w:r w:rsidRPr="00432442">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Беларусі",2016 Т. 16 : Кніга Ісуса, сына Сіраха.--211 с. : ил.--ISBN 978-985-7125-14-2*978-985-7039-17-3 бел.*рус.*церк.сл.*англ. Франциск Скорина*Библия*Книга Иисуса Сирахова*Иисус*Сирах Францыск Скарына*Біблія*Кніга Ісуса, сына Сіраха*Ісус*Сірах 2 </w:t>
      </w:r>
    </w:p>
    <w:p w:rsidR="00432442" w:rsidRDefault="00432442" w:rsidP="00432442">
      <w:pPr>
        <w:pStyle w:val="af"/>
      </w:pPr>
      <w:r>
        <w:lastRenderedPageBreak/>
        <w:t>УДК   201.1</w:t>
      </w:r>
    </w:p>
    <w:p w:rsidR="00432442" w:rsidRDefault="00432442" w:rsidP="00432442">
      <w:pPr>
        <w:pStyle w:val="af"/>
      </w:pPr>
      <w:r>
        <w:t>хр - 1</w:t>
      </w:r>
    </w:p>
    <w:p w:rsidR="00432442" w:rsidRPr="00243361" w:rsidRDefault="00432442" w:rsidP="00432442">
      <w:pPr>
        <w:pStyle w:val="a"/>
      </w:pPr>
      <w:r>
        <w:t xml:space="preserve">30621 18262 201.1 К 53 </w:t>
      </w:r>
      <w:r w:rsidRPr="00432442">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Беларусі",2016 Т. 17 : Кніга мудрасці Божай.--95 с. : ил.--ISBN 978-985-7125-13-5*978-985-7039-17-3 бел.*рус.*церк.сл.*англ. Франциск Скорина*Библия*Книга премудрости Божией Францыск Скарына*Біблія*Кніга мудрасці Божай 2 </w:t>
      </w:r>
    </w:p>
    <w:p w:rsidR="00432442" w:rsidRDefault="00432442" w:rsidP="00432442">
      <w:pPr>
        <w:pStyle w:val="af"/>
      </w:pPr>
      <w:r>
        <w:t>УДК   201.1</w:t>
      </w:r>
    </w:p>
    <w:p w:rsidR="00432442" w:rsidRDefault="00432442" w:rsidP="00432442">
      <w:pPr>
        <w:pStyle w:val="af"/>
      </w:pPr>
      <w:r>
        <w:t>хр - 1</w:t>
      </w:r>
    </w:p>
    <w:p w:rsidR="00432442" w:rsidRPr="00243361" w:rsidRDefault="00432442" w:rsidP="00432442">
      <w:pPr>
        <w:pStyle w:val="a"/>
      </w:pPr>
      <w:r>
        <w:t xml:space="preserve">30622 18263 201.1 К 53 </w:t>
      </w:r>
      <w:r w:rsidRPr="00432442">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Беларусі",2017 Т. 18 : Плач Ераміі. Кніга прарока Данііла.--171 с. : ил.--ISBN 978-985-7125-16-6*978-985-7039-17-3 бел.*рус.*церк.сл.*англ. Франциск Скорина*Библия*Плач Иеремии*Книга пророка Даниила Францыск Скарына*Біблія*Плач Ераміі*Кніга прарока Данііла 2 </w:t>
      </w:r>
    </w:p>
    <w:p w:rsidR="00432442" w:rsidRDefault="00432442" w:rsidP="00432442">
      <w:pPr>
        <w:pStyle w:val="af"/>
      </w:pPr>
      <w:r>
        <w:t>УДК   201.1</w:t>
      </w:r>
    </w:p>
    <w:p w:rsidR="00432442" w:rsidRDefault="00432442" w:rsidP="00432442">
      <w:pPr>
        <w:pStyle w:val="af"/>
      </w:pPr>
      <w:r>
        <w:t>хр - 1</w:t>
      </w:r>
    </w:p>
    <w:p w:rsidR="00432442" w:rsidRPr="00243361" w:rsidRDefault="00432442" w:rsidP="00432442">
      <w:pPr>
        <w:pStyle w:val="a"/>
      </w:pPr>
      <w:r>
        <w:t xml:space="preserve">30623 18264 201.1 К 53 </w:t>
      </w:r>
      <w:r w:rsidRPr="00432442">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Беларусі",2017 Т. 19 : Малая падарожная кніжка. Частка 1.--495 с. : ил.--ISBN 978-985-7125-17-3*978-985-7039-17-3 бел.*рус.*церк.сл.*англ. Франциск Скорина*Библия*Дорожная книжка Францыск Скарына*Біблія*Падарожная кніжка 2 </w:t>
      </w:r>
    </w:p>
    <w:p w:rsidR="00432442" w:rsidRDefault="00432442" w:rsidP="00432442">
      <w:pPr>
        <w:pStyle w:val="af"/>
      </w:pPr>
      <w:r>
        <w:t>УДК   201.1</w:t>
      </w:r>
    </w:p>
    <w:p w:rsidR="00432442" w:rsidRDefault="00432442" w:rsidP="00432442">
      <w:pPr>
        <w:pStyle w:val="af"/>
      </w:pPr>
      <w:r>
        <w:t>хр - 1</w:t>
      </w:r>
    </w:p>
    <w:p w:rsidR="00432442" w:rsidRPr="00243361" w:rsidRDefault="00432442" w:rsidP="00432442">
      <w:pPr>
        <w:pStyle w:val="a"/>
      </w:pPr>
      <w:r>
        <w:t xml:space="preserve">30624 18265 201.1 К 53 </w:t>
      </w:r>
      <w:r w:rsidRPr="00432442">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Беларусі",2017 Т. 19 : Малая падарожная кніжка. Частка 2.--479 с. : ил.--ISBN 978-985-7125-18-0*978-985-7039-17-3 бел.*рус.*церк.сл.*англ. Франциск Скорина*Библия*Дорожная книжка Францыск Скарына*Біблія*Падарожная кніжка 2 </w:t>
      </w:r>
    </w:p>
    <w:p w:rsidR="00432442" w:rsidRDefault="00432442" w:rsidP="00432442">
      <w:pPr>
        <w:pStyle w:val="af"/>
      </w:pPr>
      <w:r>
        <w:t>УДК   201.1</w:t>
      </w:r>
    </w:p>
    <w:p w:rsidR="00432442" w:rsidRDefault="00432442" w:rsidP="00432442">
      <w:pPr>
        <w:pStyle w:val="af"/>
      </w:pPr>
      <w:r>
        <w:t>хр - 1</w:t>
      </w:r>
    </w:p>
    <w:p w:rsidR="00432442" w:rsidRPr="00243361" w:rsidRDefault="00432442" w:rsidP="00432442">
      <w:pPr>
        <w:pStyle w:val="a"/>
      </w:pPr>
      <w:r>
        <w:t xml:space="preserve">30625 18266 201.1 К 53 </w:t>
      </w:r>
      <w:r w:rsidRPr="00432442">
        <w:rPr>
          <w:b/>
        </w:rPr>
        <w:t xml:space="preserve">Кніжная </w:t>
      </w:r>
      <w:r>
        <w:t xml:space="preserve">спадчына Францыска Скарыны = Книжное наследие Франциска Скорины. Book heritage of Francysk Skaryna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w:t>
      </w:r>
      <w:r>
        <w:lastRenderedPageBreak/>
        <w:t xml:space="preserve">Г.Я.--Факсімільнае узнауленне.--Мн. : Дзяржауная установа "Нацыянальная бібліятэка Беларусі",2017 Т. 20 : Апостал.--727 с. : ил.--ISBN 978-985-7125-19-7*978-985-7039-17-3 бел.*рус.*церк.сл.*англ. Франциск Скорина*Библия*Апостол Францыск Скарына*Біблія*Апостал 2 </w:t>
      </w:r>
    </w:p>
    <w:p w:rsidR="00432442" w:rsidRDefault="00432442" w:rsidP="00432442">
      <w:pPr>
        <w:pStyle w:val="af"/>
      </w:pPr>
      <w:r>
        <w:t>УДК   201.1</w:t>
      </w:r>
    </w:p>
    <w:p w:rsidR="00494290" w:rsidRDefault="00432442" w:rsidP="00432442">
      <w:pPr>
        <w:pStyle w:val="af"/>
      </w:pPr>
      <w:r>
        <w:t>хр - 1</w:t>
      </w:r>
    </w:p>
    <w:p w:rsidR="00494290" w:rsidRPr="00243361" w:rsidRDefault="00494290" w:rsidP="00494290">
      <w:pPr>
        <w:pStyle w:val="a"/>
      </w:pPr>
      <w:r>
        <w:t xml:space="preserve">30626 18267 94(476) К 53 </w:t>
      </w:r>
      <w:r w:rsidRPr="00494290">
        <w:rPr>
          <w:b/>
        </w:rPr>
        <w:t xml:space="preserve">Кніжная </w:t>
      </w:r>
      <w:r>
        <w:t xml:space="preserve">спадчына Францыска Скарыны = Книжное наследие Франциска Скорины. Возвращение. Book heritage of Francysk Skaryna. Returning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 Качанава Н.І.*Матульскі Р.С.*Суша А.А.*Галенчанка Г.Я.--Факсімільнае узнауленне.--Мн. : Дзяржауная установа "Нацыянальная бібліятэка Беларусі",2017 : Вяртанне.--193 с. : ил.--ISBN 978-985-7125-20-3*978-985-7039-17-3 бел.*рус.*церк.сл.*англ. Франциск Скорина*Библия*Возвращение*История*Книгопечатание Францыск Скарына*Біблія*Вяртанне*Гісторыя*Кнігадрукаванне 2 </w:t>
      </w:r>
    </w:p>
    <w:p w:rsidR="00494290" w:rsidRDefault="00494290" w:rsidP="00494290">
      <w:pPr>
        <w:pStyle w:val="af"/>
      </w:pPr>
      <w:r>
        <w:t>УДК   201.1</w:t>
      </w:r>
    </w:p>
    <w:p w:rsidR="00494290" w:rsidRDefault="00494290" w:rsidP="00494290">
      <w:pPr>
        <w:pStyle w:val="af"/>
      </w:pPr>
      <w:r>
        <w:t>хр - 1</w:t>
      </w:r>
    </w:p>
    <w:p w:rsidR="00494290" w:rsidRPr="00243361" w:rsidRDefault="00494290" w:rsidP="00494290">
      <w:pPr>
        <w:pStyle w:val="a"/>
      </w:pPr>
      <w:r>
        <w:t xml:space="preserve">9821 4089 201.1 Л 65 </w:t>
      </w:r>
      <w:r w:rsidRPr="00494290">
        <w:rPr>
          <w:b/>
        </w:rPr>
        <w:t xml:space="preserve">Лицевая </w:t>
      </w:r>
      <w:r>
        <w:t xml:space="preserve">Библия : 145 иллюстраций к книгам Ветхого и Нового Завета с текстами на церковнославянском и русском языках.--М. : Российское библейское общество,1985.--296с. : ил. .--ISBN 5-85524-023-1 рус., церк.сл. Библия лицевая*Ветхий Завет*Евангелие*Апокалипсис*Икона*Иллюстрация 7 </w:t>
      </w:r>
    </w:p>
    <w:p w:rsidR="00494290" w:rsidRDefault="00494290" w:rsidP="00494290">
      <w:pPr>
        <w:pStyle w:val="af"/>
      </w:pPr>
      <w:r>
        <w:t>УДК   201.1</w:t>
      </w:r>
    </w:p>
    <w:p w:rsidR="00494290" w:rsidRDefault="00494290" w:rsidP="00494290">
      <w:pPr>
        <w:pStyle w:val="af"/>
      </w:pPr>
      <w:r>
        <w:t>хр - 1</w:t>
      </w:r>
    </w:p>
    <w:p w:rsidR="00494290" w:rsidRPr="00243361" w:rsidRDefault="00494290" w:rsidP="00494290">
      <w:pPr>
        <w:pStyle w:val="a"/>
      </w:pPr>
      <w:r>
        <w:t xml:space="preserve">25322 1376 201.3 Л 84 </w:t>
      </w:r>
      <w:r w:rsidRPr="00494290">
        <w:rPr>
          <w:b/>
        </w:rPr>
        <w:t>Лука,Евангелист</w:t>
      </w:r>
      <w:r>
        <w:t xml:space="preserve"> Радостная весть.Деяния Апостолов / Перевод и комм. В.Н.Кузнецовой.--М. : Общедоступный Православный Университет,1998.--190с. .--ISBN 5-89831-004-5 рус. Библеистика*Новый Завет*Евангелие*Деяния*Апостол*Перевод 2 </w:t>
      </w:r>
    </w:p>
    <w:p w:rsidR="00494290" w:rsidRDefault="00494290" w:rsidP="00494290">
      <w:pPr>
        <w:pStyle w:val="af"/>
      </w:pPr>
      <w:r>
        <w:t>УДК   201.3</w:t>
      </w:r>
    </w:p>
    <w:p w:rsidR="00494290" w:rsidRDefault="00494290" w:rsidP="00494290">
      <w:pPr>
        <w:pStyle w:val="af"/>
      </w:pPr>
      <w:r>
        <w:t>хр - 1</w:t>
      </w:r>
    </w:p>
    <w:p w:rsidR="00494290" w:rsidRPr="00243361" w:rsidRDefault="00494290" w:rsidP="00494290">
      <w:pPr>
        <w:pStyle w:val="a"/>
      </w:pPr>
      <w:r>
        <w:t xml:space="preserve">25323 3848 201.3 Л84 </w:t>
      </w:r>
      <w:r w:rsidRPr="00494290">
        <w:rPr>
          <w:b/>
        </w:rPr>
        <w:t>Лука,Евангелист</w:t>
      </w:r>
      <w:r>
        <w:t xml:space="preserve"> Радостная весть.Деяния Апостолов / Перевод и комм. В.Н.Кузнецовой, вступ.ст. А.А.Филозов.--М. : Общедоступный Православный Университет и фонд А.Меня,1998.--190с. .--ISBN 5-89831-004-5 рус. Библеистика*Новый Завет*Евангелие*Деяния 2 </w:t>
      </w:r>
    </w:p>
    <w:p w:rsidR="00494290" w:rsidRDefault="00494290" w:rsidP="00494290">
      <w:pPr>
        <w:pStyle w:val="af"/>
      </w:pPr>
      <w:r>
        <w:t>УДК   201.3</w:t>
      </w:r>
    </w:p>
    <w:p w:rsidR="00494290" w:rsidRDefault="00494290" w:rsidP="00494290">
      <w:pPr>
        <w:pStyle w:val="af"/>
      </w:pPr>
      <w:r>
        <w:t>хр - 1</w:t>
      </w:r>
    </w:p>
    <w:p w:rsidR="00494290" w:rsidRPr="00243361" w:rsidRDefault="00494290" w:rsidP="00494290">
      <w:pPr>
        <w:pStyle w:val="a"/>
      </w:pPr>
      <w:r>
        <w:t xml:space="preserve">26003 4611 201.3 Л 84 </w:t>
      </w:r>
      <w:r w:rsidRPr="00494290">
        <w:rPr>
          <w:b/>
        </w:rPr>
        <w:t>Лука,Евангелист</w:t>
      </w:r>
      <w:r>
        <w:t xml:space="preserve"> Радостная весть.Деяния Апостолов / Перевод и комм. В.Н.Кузнецовой.--М. : Общедоступный Православный Университет,1998.--190с. .--ISBN 5-89831-004-5 рус. Библеистика*Новый Завет*Евангелие*Деяния*Апостол*Перевод 2 </w:t>
      </w:r>
    </w:p>
    <w:p w:rsidR="00494290" w:rsidRDefault="00494290" w:rsidP="00494290">
      <w:pPr>
        <w:pStyle w:val="af"/>
      </w:pPr>
      <w:r>
        <w:t>УДК   201.3</w:t>
      </w:r>
    </w:p>
    <w:p w:rsidR="00494290" w:rsidRDefault="00494290" w:rsidP="00494290">
      <w:pPr>
        <w:pStyle w:val="af"/>
      </w:pPr>
      <w:r>
        <w:t>хр - 1</w:t>
      </w:r>
    </w:p>
    <w:p w:rsidR="00494290" w:rsidRPr="00243361" w:rsidRDefault="00494290" w:rsidP="00494290">
      <w:pPr>
        <w:pStyle w:val="a"/>
      </w:pPr>
      <w:r>
        <w:t xml:space="preserve">31899 19504*19505 201 М 18 </w:t>
      </w:r>
      <w:r w:rsidRPr="00494290">
        <w:rPr>
          <w:b/>
        </w:rPr>
        <w:t xml:space="preserve">Малая </w:t>
      </w:r>
      <w:r>
        <w:t xml:space="preserve">падарожная кніжка : Вэрсія 2.0 / Адк. за вып. А.С. Карнюшка ; Пер. са старажытнагебрайскай і старажытнагрэцкай А. Бокуна Карнюшка А.С.--Мн. : Пазітыў-цэнтр,2017.--159с. .--ISBN 978-985-6983-90-3 бел. Псалом*Евангелие Псальм*Евангелле 3 </w:t>
      </w:r>
    </w:p>
    <w:p w:rsidR="00494290" w:rsidRDefault="00494290" w:rsidP="00494290">
      <w:pPr>
        <w:pStyle w:val="af"/>
      </w:pPr>
      <w:r>
        <w:t>УДК   201</w:t>
      </w:r>
    </w:p>
    <w:p w:rsidR="00494290" w:rsidRDefault="00494290" w:rsidP="00494290">
      <w:pPr>
        <w:pStyle w:val="af"/>
      </w:pPr>
      <w:r>
        <w:t>хр - 2</w:t>
      </w:r>
    </w:p>
    <w:p w:rsidR="00494290" w:rsidRPr="00243361" w:rsidRDefault="00494290" w:rsidP="00494290">
      <w:pPr>
        <w:pStyle w:val="a"/>
      </w:pPr>
      <w:r>
        <w:t xml:space="preserve">33550 20727 201 М 18 </w:t>
      </w:r>
      <w:r w:rsidRPr="00494290">
        <w:rPr>
          <w:b/>
        </w:rPr>
        <w:t xml:space="preserve">Малая </w:t>
      </w:r>
      <w:r>
        <w:t xml:space="preserve">падарожная кніжка : Вэрсія 2.0 / Адк. за вып. А.С. Карнюшка ; Пер. са старажытнагебрайскай і старажытнагрэцкай А. Бокуна Карнюшка А.С.--Мн. : Пазітыў-цэнтр,2017.--159с. .--ISBN 978-985-6983-90-3 бел. Псалом*Евангелие Псальм*Евангелле 3 </w:t>
      </w:r>
    </w:p>
    <w:p w:rsidR="00494290" w:rsidRDefault="00494290" w:rsidP="00494290">
      <w:pPr>
        <w:pStyle w:val="af"/>
      </w:pPr>
      <w:r>
        <w:lastRenderedPageBreak/>
        <w:t>УДК   201</w:t>
      </w:r>
    </w:p>
    <w:p w:rsidR="006045A5" w:rsidRDefault="00494290" w:rsidP="00494290">
      <w:pPr>
        <w:pStyle w:val="af"/>
      </w:pPr>
      <w:r>
        <w:t>хр - 1</w:t>
      </w:r>
    </w:p>
    <w:p w:rsidR="006045A5" w:rsidRPr="00243361" w:rsidRDefault="006045A5" w:rsidP="006045A5">
      <w:pPr>
        <w:pStyle w:val="a"/>
      </w:pPr>
      <w:r>
        <w:t xml:space="preserve">33012 4585 201.1 М 90 </w:t>
      </w:r>
      <w:r w:rsidRPr="006045A5">
        <w:rPr>
          <w:b/>
        </w:rPr>
        <w:t xml:space="preserve">Мукаддас </w:t>
      </w:r>
      <w:r>
        <w:t xml:space="preserve">Китоб --- Священное Писание на узбекском языке / Мукаддас Китобни таржима килиш институти : Институт перевода Библии,2018.--1933, [14 ]л. цв. карты .--ISBN 978-5-93943-215-9 узбекск. Священное Писание*Карты Мукаддас Китоб*Хариталар 2 </w:t>
      </w:r>
    </w:p>
    <w:p w:rsidR="006045A5" w:rsidRDefault="006045A5" w:rsidP="006045A5">
      <w:pPr>
        <w:pStyle w:val="af"/>
      </w:pPr>
      <w:r>
        <w:t>УДК   201.1</w:t>
      </w:r>
    </w:p>
    <w:p w:rsidR="006045A5" w:rsidRDefault="006045A5" w:rsidP="006045A5">
      <w:pPr>
        <w:pStyle w:val="af"/>
      </w:pPr>
      <w:r>
        <w:t>ИН - 1</w:t>
      </w:r>
    </w:p>
    <w:p w:rsidR="006045A5" w:rsidRPr="00243361" w:rsidRDefault="006045A5" w:rsidP="006045A5">
      <w:pPr>
        <w:pStyle w:val="a"/>
      </w:pPr>
      <w:r>
        <w:t xml:space="preserve">30981 18642 201.2 Н 20 </w:t>
      </w:r>
      <w:r w:rsidRPr="006045A5">
        <w:rPr>
          <w:b/>
        </w:rPr>
        <w:t xml:space="preserve">Найвышэйшая </w:t>
      </w:r>
      <w:r>
        <w:t xml:space="preserve">песня Саламонава / Пер. на бел. мов. В. Семухі.--Мн. : "Мастацкая літаратура",1994.--77с. : іл. .--ISBN 5-340-01196-8 (беларус) бел.*англ. Ветхий Завет*Соломон*Песня Песней Ветхі Запавет*Саламон*Найвышэйшая Песня 2 </w:t>
      </w:r>
    </w:p>
    <w:p w:rsidR="006045A5" w:rsidRDefault="006045A5" w:rsidP="006045A5">
      <w:pPr>
        <w:pStyle w:val="af"/>
      </w:pPr>
      <w:r>
        <w:t>УДК   201.2</w:t>
      </w:r>
    </w:p>
    <w:p w:rsidR="006045A5" w:rsidRDefault="006045A5" w:rsidP="006045A5">
      <w:pPr>
        <w:pStyle w:val="af"/>
      </w:pPr>
      <w:r>
        <w:t>хр - 1</w:t>
      </w:r>
    </w:p>
    <w:p w:rsidR="006045A5" w:rsidRPr="00243361" w:rsidRDefault="006045A5" w:rsidP="006045A5">
      <w:pPr>
        <w:pStyle w:val="a"/>
      </w:pPr>
      <w:r>
        <w:t xml:space="preserve">8226 2925 201.2 Н 20 </w:t>
      </w:r>
      <w:r w:rsidRPr="006045A5">
        <w:rPr>
          <w:b/>
        </w:rPr>
        <w:t xml:space="preserve">Найвышэйшая </w:t>
      </w:r>
      <w:r>
        <w:t xml:space="preserve">песня Саламонава.--Пер. на бел. мов. В. Семухі.--Мн. : "Мастацкая літаратура",1994.--77с. : іл. .--ISBN 5-340-01196-8 (беларус) бел., англ. Ветхий Завет*Соломон*Песня Песней 7 </w:t>
      </w:r>
    </w:p>
    <w:p w:rsidR="006045A5" w:rsidRDefault="006045A5" w:rsidP="006045A5">
      <w:pPr>
        <w:pStyle w:val="af"/>
      </w:pPr>
      <w:r>
        <w:t>УДК   201.2</w:t>
      </w:r>
    </w:p>
    <w:p w:rsidR="006045A5" w:rsidRDefault="006045A5" w:rsidP="006045A5">
      <w:pPr>
        <w:pStyle w:val="af"/>
      </w:pPr>
      <w:r>
        <w:t>хр - 1</w:t>
      </w:r>
    </w:p>
    <w:p w:rsidR="006045A5" w:rsidRPr="00243361" w:rsidRDefault="006045A5" w:rsidP="006045A5">
      <w:pPr>
        <w:pStyle w:val="a"/>
      </w:pPr>
      <w:r>
        <w:t xml:space="preserve">9102 3514*3515*3516 201.1 Н 72 </w:t>
      </w:r>
      <w:r w:rsidRPr="006045A5">
        <w:rPr>
          <w:b/>
        </w:rPr>
        <w:t xml:space="preserve">Новая </w:t>
      </w:r>
      <w:r>
        <w:t xml:space="preserve">женевская учебная Библия : Синодальный перевод / Под общ. ред. В.А.Цорна Цорн В.А.--Б.м. : Hanssler-Verlag,1998.--2052с. : [8]л.ил. рус. Библия*Священное Писание*Ветхий Завет*Новый Завет*Комментарий 4 </w:t>
      </w:r>
    </w:p>
    <w:p w:rsidR="006045A5" w:rsidRDefault="006045A5" w:rsidP="006045A5">
      <w:pPr>
        <w:pStyle w:val="af"/>
      </w:pPr>
      <w:r>
        <w:t>УДК   201.1</w:t>
      </w:r>
    </w:p>
    <w:p w:rsidR="006045A5" w:rsidRDefault="006045A5" w:rsidP="006045A5">
      <w:pPr>
        <w:pStyle w:val="af"/>
      </w:pPr>
      <w:r>
        <w:t>хр - 3</w:t>
      </w:r>
    </w:p>
    <w:p w:rsidR="006045A5" w:rsidRPr="00243361" w:rsidRDefault="006045A5" w:rsidP="006045A5">
      <w:pPr>
        <w:pStyle w:val="a"/>
      </w:pPr>
      <w:r w:rsidRPr="006045A5">
        <w:rPr>
          <w:lang w:val="en-US"/>
        </w:rPr>
        <w:t xml:space="preserve">10823 5034 201.3 </w:t>
      </w:r>
      <w:r>
        <w:t>Н</w:t>
      </w:r>
      <w:r w:rsidRPr="006045A5">
        <w:rPr>
          <w:lang w:val="en-US"/>
        </w:rPr>
        <w:t xml:space="preserve">76 </w:t>
      </w:r>
      <w:r w:rsidRPr="006045A5">
        <w:rPr>
          <w:b/>
        </w:rPr>
        <w:t>Новий</w:t>
      </w:r>
      <w:r w:rsidRPr="006045A5">
        <w:rPr>
          <w:b/>
          <w:lang w:val="en-US"/>
        </w:rPr>
        <w:t xml:space="preserve"> </w:t>
      </w:r>
      <w:r>
        <w:t>Зав</w:t>
      </w:r>
      <w:r w:rsidRPr="006045A5">
        <w:rPr>
          <w:lang w:val="en-US"/>
        </w:rPr>
        <w:t>i</w:t>
      </w:r>
      <w:r>
        <w:t>т</w:t>
      </w:r>
      <w:r w:rsidRPr="006045A5">
        <w:rPr>
          <w:lang w:val="en-US"/>
        </w:rPr>
        <w:t xml:space="preserve"> --- Ukrainian New Testament (New translation) : </w:t>
      </w:r>
      <w:r>
        <w:t>Новий</w:t>
      </w:r>
      <w:r w:rsidRPr="006045A5">
        <w:rPr>
          <w:lang w:val="en-US"/>
        </w:rPr>
        <w:t xml:space="preserve"> </w:t>
      </w:r>
      <w:r>
        <w:t>переклад</w:t>
      </w:r>
      <w:r w:rsidRPr="006045A5">
        <w:rPr>
          <w:lang w:val="en-US"/>
        </w:rPr>
        <w:t xml:space="preserve">. </w:t>
      </w:r>
      <w:r>
        <w:t>Дар</w:t>
      </w:r>
      <w:r w:rsidRPr="006045A5">
        <w:rPr>
          <w:lang w:val="en-US"/>
        </w:rPr>
        <w:t xml:space="preserve"> </w:t>
      </w:r>
      <w:r>
        <w:t>від</w:t>
      </w:r>
      <w:r w:rsidRPr="006045A5">
        <w:rPr>
          <w:lang w:val="en-US"/>
        </w:rPr>
        <w:t xml:space="preserve"> </w:t>
      </w:r>
      <w:r>
        <w:t>Террі</w:t>
      </w:r>
      <w:r w:rsidRPr="006045A5">
        <w:rPr>
          <w:lang w:val="en-US"/>
        </w:rPr>
        <w:t xml:space="preserve"> </w:t>
      </w:r>
      <w:r>
        <w:t>Лов</w:t>
      </w:r>
      <w:r w:rsidRPr="006045A5">
        <w:rPr>
          <w:lang w:val="en-US"/>
        </w:rPr>
        <w:t xml:space="preserve"> </w:t>
      </w:r>
      <w:r>
        <w:t>Міністріс</w:t>
      </w:r>
      <w:r w:rsidRPr="006045A5">
        <w:rPr>
          <w:lang w:val="en-US"/>
        </w:rPr>
        <w:t xml:space="preserve"> </w:t>
      </w:r>
      <w:r>
        <w:t>Ворлд</w:t>
      </w:r>
      <w:r w:rsidRPr="006045A5">
        <w:rPr>
          <w:lang w:val="en-US"/>
        </w:rPr>
        <w:t xml:space="preserve"> </w:t>
      </w:r>
      <w:r>
        <w:t>Компашін</w:t>
      </w:r>
      <w:r w:rsidRPr="006045A5">
        <w:rPr>
          <w:lang w:val="en-US"/>
        </w:rPr>
        <w:t>.--</w:t>
      </w:r>
      <w:r>
        <w:t>Б</w:t>
      </w:r>
      <w:r w:rsidRPr="006045A5">
        <w:rPr>
          <w:lang w:val="en-US"/>
        </w:rPr>
        <w:t>.</w:t>
      </w:r>
      <w:r>
        <w:t>м</w:t>
      </w:r>
      <w:r w:rsidRPr="006045A5">
        <w:rPr>
          <w:lang w:val="en-US"/>
        </w:rPr>
        <w:t xml:space="preserve">. : </w:t>
      </w:r>
      <w:r>
        <w:t>Б</w:t>
      </w:r>
      <w:r w:rsidRPr="006045A5">
        <w:rPr>
          <w:lang w:val="en-US"/>
        </w:rPr>
        <w:t>.</w:t>
      </w:r>
      <w:r>
        <w:t>и</w:t>
      </w:r>
      <w:r w:rsidRPr="006045A5">
        <w:rPr>
          <w:lang w:val="en-US"/>
        </w:rPr>
        <w:t>.--282</w:t>
      </w:r>
      <w:r>
        <w:t>с</w:t>
      </w:r>
      <w:r w:rsidRPr="006045A5">
        <w:rPr>
          <w:lang w:val="en-US"/>
        </w:rPr>
        <w:t xml:space="preserve">. </w:t>
      </w:r>
      <w:r>
        <w:t>укр</w:t>
      </w:r>
      <w:r w:rsidRPr="006045A5">
        <w:rPr>
          <w:lang w:val="en-US"/>
        </w:rPr>
        <w:t xml:space="preserve">. </w:t>
      </w:r>
      <w:r>
        <w:t xml:space="preserve">Библеистика*Библия*Евангелие*Текст*Язык украинский 7 </w:t>
      </w:r>
    </w:p>
    <w:p w:rsidR="006045A5" w:rsidRDefault="006045A5" w:rsidP="006045A5">
      <w:pPr>
        <w:pStyle w:val="af"/>
      </w:pPr>
      <w:r>
        <w:t>УДК   201.3</w:t>
      </w:r>
    </w:p>
    <w:p w:rsidR="006045A5" w:rsidRDefault="006045A5" w:rsidP="006045A5">
      <w:pPr>
        <w:pStyle w:val="af"/>
      </w:pPr>
      <w:r>
        <w:t>хр - 1</w:t>
      </w:r>
    </w:p>
    <w:p w:rsidR="006045A5" w:rsidRPr="00243361" w:rsidRDefault="006045A5" w:rsidP="006045A5">
      <w:pPr>
        <w:pStyle w:val="a"/>
      </w:pPr>
      <w:r>
        <w:t xml:space="preserve">25197 5072 201.3 Н 76 </w:t>
      </w:r>
      <w:r w:rsidRPr="006045A5">
        <w:rPr>
          <w:b/>
        </w:rPr>
        <w:t xml:space="preserve">Новы </w:t>
      </w:r>
      <w:r>
        <w:t xml:space="preserve">Запавет. Псалтыр / Пер. В.С.Семуха.--Мн. : ВЦ "Бацькаўшчына",1995.--488с. .--ISBN 985-6026-06-7 бел. Новый Завет* Псалтирь*Библеистика*Священное Писание*Евангелие 7 </w:t>
      </w:r>
    </w:p>
    <w:p w:rsidR="006045A5" w:rsidRDefault="006045A5" w:rsidP="006045A5">
      <w:pPr>
        <w:pStyle w:val="af"/>
      </w:pPr>
      <w:r>
        <w:t>УДК   201.3</w:t>
      </w:r>
    </w:p>
    <w:p w:rsidR="006045A5" w:rsidRDefault="006045A5" w:rsidP="006045A5">
      <w:pPr>
        <w:pStyle w:val="af"/>
      </w:pPr>
      <w:r>
        <w:t>хр - 1</w:t>
      </w:r>
    </w:p>
    <w:p w:rsidR="006045A5" w:rsidRPr="00243361" w:rsidRDefault="006045A5" w:rsidP="006045A5">
      <w:pPr>
        <w:pStyle w:val="a"/>
      </w:pPr>
      <w:r>
        <w:t xml:space="preserve">27283 14783 201.3 Н 76 </w:t>
      </w:r>
      <w:r w:rsidRPr="006045A5">
        <w:rPr>
          <w:b/>
        </w:rPr>
        <w:t xml:space="preserve">Новы </w:t>
      </w:r>
      <w:r>
        <w:t xml:space="preserve">Запавет / Пер. на бел. мову айца Уладзіслава Чарняўскага.--Мн.,1999.--464с. бел. Евангелие*Библеистика*Новый Завет 7 </w:t>
      </w:r>
    </w:p>
    <w:p w:rsidR="006045A5" w:rsidRDefault="006045A5" w:rsidP="006045A5">
      <w:pPr>
        <w:pStyle w:val="af"/>
      </w:pPr>
      <w:r>
        <w:t>УДК   201.3</w:t>
      </w:r>
    </w:p>
    <w:p w:rsidR="00B23F08" w:rsidRDefault="006045A5" w:rsidP="006045A5">
      <w:pPr>
        <w:pStyle w:val="af"/>
      </w:pPr>
      <w:r>
        <w:t>хр - 1</w:t>
      </w:r>
    </w:p>
    <w:p w:rsidR="00B23F08" w:rsidRPr="00243361" w:rsidRDefault="00B23F08" w:rsidP="00B23F08">
      <w:pPr>
        <w:pStyle w:val="a"/>
      </w:pPr>
      <w:r>
        <w:t xml:space="preserve">31064 18728 201.3 Н 76 </w:t>
      </w:r>
      <w:r w:rsidRPr="00B23F08">
        <w:rPr>
          <w:b/>
        </w:rPr>
        <w:t xml:space="preserve">Новы </w:t>
      </w:r>
      <w:r>
        <w:t xml:space="preserve">Запавет. Псалтыр / Адказны за вып. Я. Лецка Лецка Я.--Мн. : ВЦ "Бацькаўшчына",1995.--488с. рус. Новы Запавет*Псалтыр 7 </w:t>
      </w:r>
    </w:p>
    <w:p w:rsidR="00B23F08" w:rsidRDefault="00B23F08" w:rsidP="00B23F08">
      <w:pPr>
        <w:pStyle w:val="af"/>
      </w:pPr>
      <w:r>
        <w:t>УДК   201.3</w:t>
      </w:r>
    </w:p>
    <w:p w:rsidR="00B23F08" w:rsidRDefault="00B23F08" w:rsidP="00B23F08">
      <w:pPr>
        <w:pStyle w:val="af"/>
      </w:pPr>
      <w:r>
        <w:t>хр - 1</w:t>
      </w:r>
    </w:p>
    <w:p w:rsidR="00B23F08" w:rsidRPr="00243361" w:rsidRDefault="00B23F08" w:rsidP="00B23F08">
      <w:pPr>
        <w:pStyle w:val="a"/>
      </w:pPr>
      <w:r>
        <w:t xml:space="preserve">31774 19385 201.3 Н 76 </w:t>
      </w:r>
      <w:r w:rsidRPr="00B23F08">
        <w:rPr>
          <w:b/>
        </w:rPr>
        <w:t xml:space="preserve">Новы </w:t>
      </w:r>
      <w:r>
        <w:t xml:space="preserve">Запавет. Псалтыр / З дабраславеньня Найпачасьнейшага Мікалая, Архіепіскапа Беларускай Аутакефальнай Праваслаунай царквы ; Пер. В.С.Семухі Семуха В.С.--Мн. : ВЦ "Бацькаўшчына",1995.--488с. .--ISBN 985-6026-06-7 бел. Новый Завет*Псалтирь*Библеистика*Священное Писание*Евангелие Новы Запавет*Псалтыр*Біблеістыка*Святое Пісанне*Евангелле 2 </w:t>
      </w:r>
    </w:p>
    <w:p w:rsidR="00B23F08" w:rsidRDefault="00B23F08" w:rsidP="00B23F08">
      <w:pPr>
        <w:pStyle w:val="af"/>
      </w:pPr>
      <w:r>
        <w:t>УДК   201.3</w:t>
      </w:r>
    </w:p>
    <w:p w:rsidR="00B23F08" w:rsidRDefault="00B23F08" w:rsidP="00B23F08">
      <w:pPr>
        <w:pStyle w:val="af"/>
      </w:pPr>
      <w:r>
        <w:t>хр - 1</w:t>
      </w:r>
    </w:p>
    <w:p w:rsidR="00B23F08" w:rsidRPr="00243361" w:rsidRDefault="00B23F08" w:rsidP="00B23F08">
      <w:pPr>
        <w:pStyle w:val="a"/>
      </w:pPr>
      <w:r>
        <w:lastRenderedPageBreak/>
        <w:t xml:space="preserve">10822 5033 201.3 Н76 </w:t>
      </w:r>
      <w:r w:rsidRPr="00B23F08">
        <w:rPr>
          <w:b/>
        </w:rPr>
        <w:t xml:space="preserve">Новы </w:t>
      </w:r>
      <w:r>
        <w:t xml:space="preserve">Запавет i Псальмы : Бiблейскiя грамадства,1991.--93с. рус. Библеистика*Библия*Евангелие*Псалтирь 7 </w:t>
      </w:r>
    </w:p>
    <w:p w:rsidR="00B23F08" w:rsidRDefault="00B23F08" w:rsidP="00B23F08">
      <w:pPr>
        <w:pStyle w:val="af"/>
      </w:pPr>
      <w:r>
        <w:t>УДК   201,3</w:t>
      </w:r>
    </w:p>
    <w:p w:rsidR="00B23F08" w:rsidRDefault="00B23F08" w:rsidP="00B23F08">
      <w:pPr>
        <w:pStyle w:val="af"/>
      </w:pPr>
      <w:r>
        <w:t>хр - 1</w:t>
      </w:r>
    </w:p>
    <w:p w:rsidR="00B23F08" w:rsidRPr="00243361" w:rsidRDefault="00B23F08" w:rsidP="00B23F08">
      <w:pPr>
        <w:pStyle w:val="a"/>
      </w:pPr>
      <w:r>
        <w:t xml:space="preserve">31390 19074 201.3 Н76 </w:t>
      </w:r>
      <w:r w:rsidRPr="00B23F08">
        <w:rPr>
          <w:b/>
        </w:rPr>
        <w:t xml:space="preserve">Новы </w:t>
      </w:r>
      <w:r>
        <w:t xml:space="preserve">Запавет i Псальмы --- New Testament and Psalms in Belorussian : Бiблейскiя грамадства,1991.--93с. Бел. Библеистика*Библия*Евангелие*Псалтирь*Новый Завет Новы Запавет*Псалтыр*Біблія*Святое Пісанне 2 </w:t>
      </w:r>
    </w:p>
    <w:p w:rsidR="00B23F08" w:rsidRDefault="00B23F08" w:rsidP="00B23F08">
      <w:pPr>
        <w:pStyle w:val="af"/>
      </w:pPr>
      <w:r>
        <w:t>УДК   201,3</w:t>
      </w:r>
    </w:p>
    <w:p w:rsidR="00B23F08" w:rsidRDefault="00B23F08" w:rsidP="00B23F08">
      <w:pPr>
        <w:pStyle w:val="af"/>
      </w:pPr>
      <w:r>
        <w:t>хр - 1</w:t>
      </w:r>
    </w:p>
    <w:p w:rsidR="00B23F08" w:rsidRPr="00243361" w:rsidRDefault="00B23F08" w:rsidP="00B23F08">
      <w:pPr>
        <w:pStyle w:val="a"/>
      </w:pPr>
      <w:r>
        <w:t xml:space="preserve">32308 19907 201.3 Н 76 </w:t>
      </w:r>
      <w:r w:rsidRPr="00B23F08">
        <w:rPr>
          <w:b/>
        </w:rPr>
        <w:t xml:space="preserve">Новы </w:t>
      </w:r>
      <w:r>
        <w:t xml:space="preserve">Запавет i Псальмы : Бiблейскiя грамадства.--93с. рус. Библеистика*Библия*Евангелие*Псалтирь 3 </w:t>
      </w:r>
    </w:p>
    <w:p w:rsidR="00B23F08" w:rsidRDefault="00B23F08" w:rsidP="00B23F08">
      <w:pPr>
        <w:pStyle w:val="af"/>
      </w:pPr>
      <w:r>
        <w:t>УДК   201,3</w:t>
      </w:r>
    </w:p>
    <w:p w:rsidR="00B23F08" w:rsidRDefault="00B23F08" w:rsidP="00B23F08">
      <w:pPr>
        <w:pStyle w:val="af"/>
      </w:pPr>
      <w:r>
        <w:t>хр - 1</w:t>
      </w:r>
    </w:p>
    <w:p w:rsidR="00B23F08" w:rsidRPr="00243361" w:rsidRDefault="00B23F08" w:rsidP="00B23F08">
      <w:pPr>
        <w:pStyle w:val="a"/>
      </w:pPr>
      <w:r>
        <w:t xml:space="preserve">22983 12092*12093*12094 201.3 Н 76 </w:t>
      </w:r>
      <w:r w:rsidRPr="00B23F08">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Экзархата,1999.--156с. .--ISBN 985-65-03-15-9 рус., бел., церк.слав., греч. Евангелие*Библеистика*Новый Завет 7 </w:t>
      </w:r>
    </w:p>
    <w:p w:rsidR="00B23F08" w:rsidRDefault="00B23F08" w:rsidP="00B23F08">
      <w:pPr>
        <w:pStyle w:val="af"/>
      </w:pPr>
      <w:r>
        <w:t>УДК   201.3</w:t>
      </w:r>
    </w:p>
    <w:p w:rsidR="00B23F08" w:rsidRDefault="00B23F08" w:rsidP="00B23F08">
      <w:pPr>
        <w:pStyle w:val="af"/>
      </w:pPr>
      <w:r>
        <w:t>хр - 3</w:t>
      </w:r>
    </w:p>
    <w:p w:rsidR="00B23F08" w:rsidRPr="00243361" w:rsidRDefault="00B23F08" w:rsidP="00B23F08">
      <w:pPr>
        <w:pStyle w:val="a"/>
      </w:pPr>
      <w:r>
        <w:t xml:space="preserve">26005 7316*7317 201.3 Н 76 </w:t>
      </w:r>
      <w:r w:rsidRPr="00B23F08">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Экзархата,1999.--156с. .--ISBN 985-65-03-15-9 рус., бел., церк.слав., греч. Евангелие*Библеистика*Новый Завет 7 </w:t>
      </w:r>
    </w:p>
    <w:p w:rsidR="00B23F08" w:rsidRDefault="00B23F08" w:rsidP="00B23F08">
      <w:pPr>
        <w:pStyle w:val="af"/>
      </w:pPr>
      <w:r>
        <w:t>УДК   201.3</w:t>
      </w:r>
    </w:p>
    <w:p w:rsidR="00A3743F" w:rsidRDefault="00B23F08" w:rsidP="00B23F08">
      <w:pPr>
        <w:pStyle w:val="af"/>
      </w:pPr>
      <w:r>
        <w:t>хр - 2</w:t>
      </w:r>
    </w:p>
    <w:p w:rsidR="00A3743F" w:rsidRPr="00243361" w:rsidRDefault="00A3743F" w:rsidP="00A3743F">
      <w:pPr>
        <w:pStyle w:val="a"/>
      </w:pPr>
      <w:r>
        <w:t xml:space="preserve">28084 15555 201.3 Н 76 </w:t>
      </w:r>
      <w:r w:rsidRPr="00A3743F">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 П. Ц.--Мн. : Выдавецтва Беларускага Экзархата БПЦ,1999.--156с. : ил. .--ISBN 985-65-03-15-9 Бел.*Рус.*Церковнославян.*Греч. Библеистика*Библия*Евангелие*Евангелист*Текст*Перевод 7 </w:t>
      </w:r>
    </w:p>
    <w:p w:rsidR="00A3743F" w:rsidRDefault="00A3743F" w:rsidP="00A3743F">
      <w:pPr>
        <w:pStyle w:val="af"/>
      </w:pPr>
      <w:r>
        <w:t>УДК   201.3</w:t>
      </w:r>
    </w:p>
    <w:p w:rsidR="00A3743F" w:rsidRDefault="00A3743F" w:rsidP="00A3743F">
      <w:pPr>
        <w:pStyle w:val="af"/>
      </w:pPr>
      <w:r>
        <w:t>хр - 1</w:t>
      </w:r>
    </w:p>
    <w:p w:rsidR="00A3743F" w:rsidRPr="00243361" w:rsidRDefault="00A3743F" w:rsidP="00A3743F">
      <w:pPr>
        <w:pStyle w:val="a"/>
      </w:pPr>
      <w:r>
        <w:t xml:space="preserve">30480 18103 201.3 Н 76 </w:t>
      </w:r>
      <w:r w:rsidRPr="00A3743F">
        <w:rPr>
          <w:b/>
        </w:rPr>
        <w:t xml:space="preserve">Новы </w:t>
      </w:r>
      <w:r>
        <w:t xml:space="preserve">Запавет Госпада нашага Iiсуса Хрыста / Пер. з грэчаскай мовы на беларускую Біблейскай камісіі Беларускай Праваслаунай Царквы ; Адк. рэд. прат. С. Гардун Гардун С.--Мн. : Прыход Свята-Петра-Паулаускага сабора; Медыял,2017.--542 с. .--ISBN 978-985-6594-63-5*978-985-6914-45-7 бел. Евангелие*Новый Завет*Лука*Матфей*Марк*Иоанн*Апостол*Послание*Павел*Откровение*Библеистика Дабравесце*Новы Запавет*Лука*Матфей*Марк*Іаан*Апостал*Пасланне*Павел*Адкравенне*Біблеістыка 2 </w:t>
      </w:r>
    </w:p>
    <w:p w:rsidR="00A3743F" w:rsidRDefault="00A3743F" w:rsidP="00A3743F">
      <w:pPr>
        <w:pStyle w:val="af"/>
      </w:pPr>
      <w:r>
        <w:t>УДК   201.3</w:t>
      </w:r>
    </w:p>
    <w:p w:rsidR="00A3743F" w:rsidRDefault="00A3743F" w:rsidP="00A3743F">
      <w:pPr>
        <w:pStyle w:val="af"/>
      </w:pPr>
      <w:r>
        <w:t>хр - 1</w:t>
      </w:r>
    </w:p>
    <w:p w:rsidR="00A3743F" w:rsidRPr="00243361" w:rsidRDefault="00A3743F" w:rsidP="00A3743F">
      <w:pPr>
        <w:pStyle w:val="a"/>
      </w:pPr>
      <w:r>
        <w:t xml:space="preserve">30546 18178*18179*18180 201.3 Н 76 </w:t>
      </w:r>
      <w:r w:rsidRPr="00A3743F">
        <w:rPr>
          <w:b/>
        </w:rPr>
        <w:t xml:space="preserve">Новы </w:t>
      </w:r>
      <w:r>
        <w:t xml:space="preserve">Запавет Госпада нашага Iiсуса Хрыста / Пер. з грэчаскай мовы на беларускую Біблейскай камісіі Беларускай Праваслаунай Царквы ; Адк. рэд. прат. С. Гардун Гардун С.--Мн. : Прыход Свята-Петра-Паулаускага сабора; Медыял,2017.--542 с. .--ISBN 978-985-6594-63-5*978-985-6914-45-7 бел. Евангелие*Новый Завет*Лука*Матфей*Марк*Иоанн*Апостол*Послание*Павел*Откровение*Библеистика </w:t>
      </w:r>
      <w:r>
        <w:lastRenderedPageBreak/>
        <w:t xml:space="preserve">Дабравесце*Новы Запавет*Лука*Матфей*Марк*Іаан*Апостал*Пасланне*Павел*Адкравенне*Біблеістыка 2 </w:t>
      </w:r>
    </w:p>
    <w:p w:rsidR="00A3743F" w:rsidRDefault="00A3743F" w:rsidP="00A3743F">
      <w:pPr>
        <w:pStyle w:val="af"/>
      </w:pPr>
      <w:r>
        <w:t>УДК   201.3</w:t>
      </w:r>
    </w:p>
    <w:p w:rsidR="00A3743F" w:rsidRDefault="00A3743F" w:rsidP="00A3743F">
      <w:pPr>
        <w:pStyle w:val="af"/>
      </w:pPr>
      <w:r>
        <w:t>хр - 3</w:t>
      </w:r>
    </w:p>
    <w:p w:rsidR="00A3743F" w:rsidRPr="00243361" w:rsidRDefault="00A3743F" w:rsidP="00A3743F">
      <w:pPr>
        <w:pStyle w:val="a"/>
      </w:pPr>
      <w:r>
        <w:t xml:space="preserve">30547 18182*18183*18184 201.3 Н 76 </w:t>
      </w:r>
      <w:r w:rsidRPr="00A3743F">
        <w:rPr>
          <w:b/>
        </w:rPr>
        <w:t xml:space="preserve">Новы </w:t>
      </w:r>
      <w:r>
        <w:t xml:space="preserve">Запавет Госпада нашага Iiсуса Хрыста / Пер. з грэчаскай мовы на беларускую Біблейскай камісіі Беларускай Праваслаунай Царквы ; Адк. рэд. прат. С. Гардун Гардун С.--Мн. : Прыход Свята-Петра-Паулаускага сабора; Медыял,2017.--542 с. .--ISBN 978-985-6594-63-5*978-985-6914-45-7 бел. Евангелие*Новый Завет*Лука*Матфей*Марк*Иоанн*Апостол*Послание*Павел*Откровение*Библеистика Дабравесце*Новы Запавет*Лука*Матфей*Марк*Іаан*Апостал*Пасланне*Павел*Адкравенне*Біблеістыка 2 </w:t>
      </w:r>
    </w:p>
    <w:p w:rsidR="00A3743F" w:rsidRDefault="00A3743F" w:rsidP="00A3743F">
      <w:pPr>
        <w:pStyle w:val="af"/>
      </w:pPr>
      <w:r>
        <w:t>УДК   201.3</w:t>
      </w:r>
    </w:p>
    <w:p w:rsidR="00A3743F" w:rsidRDefault="00A3743F" w:rsidP="00A3743F">
      <w:pPr>
        <w:pStyle w:val="af"/>
      </w:pPr>
      <w:r>
        <w:t>хр - 6</w:t>
      </w:r>
    </w:p>
    <w:p w:rsidR="00A3743F" w:rsidRPr="00243361" w:rsidRDefault="00A3743F" w:rsidP="00A3743F">
      <w:pPr>
        <w:pStyle w:val="a"/>
      </w:pPr>
      <w:r>
        <w:t xml:space="preserve">31569 19216 201.3 Н 76 </w:t>
      </w:r>
      <w:r w:rsidRPr="00A3743F">
        <w:rPr>
          <w:b/>
        </w:rPr>
        <w:t xml:space="preserve">Новы </w:t>
      </w:r>
      <w:r>
        <w:t xml:space="preserve">Запавет Госпада нашага Іісуса Хрыста / Пер. з грэч. на бел. мову Біблейскай камісіі Беларускай Праваслаўнай Царквы.--Мн. : Прынткорп,Б.г.--499с. бел. Евангелие*Библеистика*Новый Завет Евангелле*Біблеістыка*Новы Запавет 2 </w:t>
      </w:r>
    </w:p>
    <w:p w:rsidR="00A3743F" w:rsidRDefault="00A3743F" w:rsidP="00A3743F">
      <w:pPr>
        <w:pStyle w:val="af"/>
      </w:pPr>
      <w:r>
        <w:t>УДК   201.3</w:t>
      </w:r>
    </w:p>
    <w:p w:rsidR="00A3743F" w:rsidRDefault="00A3743F" w:rsidP="00A3743F">
      <w:pPr>
        <w:pStyle w:val="af"/>
      </w:pPr>
      <w:r>
        <w:t>хр - 1</w:t>
      </w:r>
    </w:p>
    <w:p w:rsidR="00A3743F" w:rsidRPr="00243361" w:rsidRDefault="00A3743F" w:rsidP="00A3743F">
      <w:pPr>
        <w:pStyle w:val="a"/>
      </w:pPr>
      <w:r>
        <w:t xml:space="preserve">31912 19521 201.3 Н 76 </w:t>
      </w:r>
      <w:r w:rsidRPr="00A3743F">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 Беларускай Праваслаунай Царквы,1999.--156 с. .--ISBN 985-65-03-15-9 бел.,*рус.,*греч.,*ст.слав. Библеистика*Библия*Евангелие*Евангелист*Текст*Перевод 2 </w:t>
      </w:r>
    </w:p>
    <w:p w:rsidR="00A3743F" w:rsidRDefault="00A3743F" w:rsidP="00A3743F">
      <w:pPr>
        <w:pStyle w:val="af"/>
      </w:pPr>
      <w:r>
        <w:t>УДК   201.3</w:t>
      </w:r>
    </w:p>
    <w:p w:rsidR="00A3743F" w:rsidRDefault="00A3743F" w:rsidP="00A3743F">
      <w:pPr>
        <w:pStyle w:val="af"/>
      </w:pPr>
      <w:r>
        <w:t>хр - 1</w:t>
      </w:r>
    </w:p>
    <w:p w:rsidR="00A3743F" w:rsidRPr="00243361" w:rsidRDefault="00A3743F" w:rsidP="00A3743F">
      <w:pPr>
        <w:pStyle w:val="a"/>
      </w:pPr>
      <w:r>
        <w:t xml:space="preserve">3672 10360 201.3 Н 76 </w:t>
      </w:r>
      <w:r w:rsidRPr="00A3743F">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 Беларускай Праваслаунай Царквы,1999.--156 с. .--ISBN 985-65-03-15-9 бел., рус., греч., ст.слав. Библеистика*Библия*Евангелие*Евангелист*Текст*Перевод 7 </w:t>
      </w:r>
    </w:p>
    <w:p w:rsidR="00A3743F" w:rsidRDefault="00A3743F" w:rsidP="00A3743F">
      <w:pPr>
        <w:pStyle w:val="af"/>
      </w:pPr>
      <w:r>
        <w:t>УДК   201.3</w:t>
      </w:r>
    </w:p>
    <w:p w:rsidR="009D5837" w:rsidRDefault="00A3743F" w:rsidP="00A3743F">
      <w:pPr>
        <w:pStyle w:val="af"/>
      </w:pPr>
      <w:r>
        <w:t>хр - 1</w:t>
      </w:r>
    </w:p>
    <w:p w:rsidR="009D5837" w:rsidRPr="00243361" w:rsidRDefault="009D5837" w:rsidP="009D5837">
      <w:pPr>
        <w:pStyle w:val="a"/>
      </w:pPr>
      <w:r>
        <w:t xml:space="preserve">4120 10961*10962*10963 201.3 Н 76 </w:t>
      </w:r>
      <w:r w:rsidRPr="009D5837">
        <w:rPr>
          <w:b/>
        </w:rPr>
        <w:t xml:space="preserve">Новы </w:t>
      </w:r>
      <w:r>
        <w:t xml:space="preserve">Запавет Госпада нашага Iiсуса Хрыста : Святое Евангелле паводле Лукi: На чатырох мовах: грэчаскай, славянскай, рускай i беларускай з паралельнымi месцамi / Пер. на бел. мову Бiблейскай Камiсii Беларускай Праваслаунай Царквы.--Мн. : Свята-Петра-Паулаускi сабор,2003.--268 с. : iл.--(Новы Запавет Госпада нашага Iiсуса Хрыста ; Кн. 3-я) .--ISBN 985-6594-13-8 бел. Библеистика*Священное Писание*Евангелие*Новый Завет*Евангелист Лука*Язык белорусский*Язык греческий 7 </w:t>
      </w:r>
    </w:p>
    <w:p w:rsidR="009D5837" w:rsidRDefault="009D5837" w:rsidP="009D5837">
      <w:pPr>
        <w:pStyle w:val="af"/>
      </w:pPr>
      <w:r>
        <w:t>УДК   201.3</w:t>
      </w:r>
    </w:p>
    <w:p w:rsidR="009D5837" w:rsidRDefault="009D5837" w:rsidP="009D5837">
      <w:pPr>
        <w:pStyle w:val="af"/>
      </w:pPr>
      <w:r>
        <w:t>хр - 3</w:t>
      </w:r>
    </w:p>
    <w:p w:rsidR="009D5837" w:rsidRPr="00243361" w:rsidRDefault="009D5837" w:rsidP="009D5837">
      <w:pPr>
        <w:pStyle w:val="a"/>
      </w:pPr>
      <w:r>
        <w:t xml:space="preserve">23306 12513 201.3 Н 76 </w:t>
      </w:r>
      <w:r w:rsidRPr="009D5837">
        <w:rPr>
          <w:b/>
        </w:rPr>
        <w:t xml:space="preserve">Новый </w:t>
      </w:r>
      <w:r>
        <w:t xml:space="preserve">Завет : Евангелие от Матфея на греческом, церковнославянском, латинском и русском языках с историко-текстологическими приложениями / Подгот. текстов Л.А.Коробенко и др. Коробенко Л.А.--М. : "ГНОЗИС",1993.--232с. .--ISBN 5-7333-0464-2 рус., лат., церк.сл., греч. Новый Завет*Евангелие*Библеистика*Перевод*Текстология 2 </w:t>
      </w:r>
    </w:p>
    <w:p w:rsidR="009D5837" w:rsidRDefault="009D5837" w:rsidP="009D5837">
      <w:pPr>
        <w:pStyle w:val="af"/>
      </w:pPr>
      <w:r>
        <w:t>УДК   201.3 + 202.3</w:t>
      </w:r>
    </w:p>
    <w:p w:rsidR="009D5837" w:rsidRDefault="009D5837" w:rsidP="009D5837">
      <w:pPr>
        <w:pStyle w:val="af"/>
      </w:pPr>
      <w:r>
        <w:t>хр - 1</w:t>
      </w:r>
    </w:p>
    <w:p w:rsidR="009D5837" w:rsidRPr="00243361" w:rsidRDefault="009D5837" w:rsidP="009D5837">
      <w:pPr>
        <w:pStyle w:val="a"/>
      </w:pPr>
      <w:r>
        <w:lastRenderedPageBreak/>
        <w:t xml:space="preserve">26017 2352 201.3 Н 76 </w:t>
      </w:r>
      <w:r w:rsidRPr="009D5837">
        <w:rPr>
          <w:b/>
        </w:rPr>
        <w:t xml:space="preserve">Новый </w:t>
      </w:r>
      <w:r>
        <w:t xml:space="preserve">Завет : Евангелие от Матфея на греческом, церковнославянском, латинском и русском языках с историко-текстологическими приложениями / Подгот. текстов Л.А.Коробенко и др. Коробенко Л.А.--М. : "ГНОЗИС",1993.--232с. .--ISBN 5-7333-0464-2 рус., лат., церк.сл., греч. Новый Завет*Евангелие*Библеистика*Перевод*Текстология 2 </w:t>
      </w:r>
    </w:p>
    <w:p w:rsidR="009D5837" w:rsidRDefault="009D5837" w:rsidP="009D5837">
      <w:pPr>
        <w:pStyle w:val="af"/>
      </w:pPr>
      <w:r>
        <w:t>УДК   201.3 + 202.3</w:t>
      </w:r>
    </w:p>
    <w:p w:rsidR="009D5837" w:rsidRDefault="009D5837" w:rsidP="009D5837">
      <w:pPr>
        <w:pStyle w:val="af"/>
      </w:pPr>
      <w:r>
        <w:t>хр - 1</w:t>
      </w:r>
    </w:p>
    <w:p w:rsidR="009D5837" w:rsidRPr="00243361" w:rsidRDefault="009D5837" w:rsidP="009D5837">
      <w:pPr>
        <w:pStyle w:val="a"/>
      </w:pPr>
      <w:r>
        <w:t xml:space="preserve">26020 2522 201.3 Н 76 </w:t>
      </w:r>
      <w:r w:rsidRPr="009D5837">
        <w:rPr>
          <w:b/>
        </w:rPr>
        <w:t xml:space="preserve">Новый </w:t>
      </w:r>
      <w:r>
        <w:t xml:space="preserve">Завет : С методическими указаниями.--М.,1990.--298с. : к. рус. Библеистика*Библия*Евангелие*Текст 7 </w:t>
      </w:r>
    </w:p>
    <w:p w:rsidR="009D5837" w:rsidRDefault="009D5837" w:rsidP="009D5837">
      <w:pPr>
        <w:pStyle w:val="af"/>
      </w:pPr>
      <w:r>
        <w:t>УДК   201.3</w:t>
      </w:r>
    </w:p>
    <w:p w:rsidR="009D5837" w:rsidRDefault="009D5837" w:rsidP="009D5837">
      <w:pPr>
        <w:pStyle w:val="af"/>
      </w:pPr>
      <w:r>
        <w:t>хр - 1</w:t>
      </w:r>
    </w:p>
    <w:p w:rsidR="009D5837" w:rsidRPr="00243361" w:rsidRDefault="009D5837" w:rsidP="009D5837">
      <w:pPr>
        <w:pStyle w:val="a"/>
      </w:pPr>
      <w:r>
        <w:t xml:space="preserve">29221 16713*16714 201.3 Н 76 </w:t>
      </w:r>
      <w:r w:rsidRPr="009D5837">
        <w:rPr>
          <w:b/>
        </w:rPr>
        <w:t xml:space="preserve">Новый </w:t>
      </w:r>
      <w:r>
        <w:t xml:space="preserve">Завет --- New Testament : Современный перевод / Всемирный Библейский Переводческий Центр ; Пер. с греч.--М. : СП "Соваминко",1993.--617, XXXс. .--ISBN 5-85300-039-X Рус.* Англ. Новый Завет*Библеистика*Писание 7 </w:t>
      </w:r>
    </w:p>
    <w:p w:rsidR="009D5837" w:rsidRDefault="009D5837" w:rsidP="009D5837">
      <w:pPr>
        <w:pStyle w:val="af"/>
      </w:pPr>
      <w:r>
        <w:t>УДК   201.3</w:t>
      </w:r>
    </w:p>
    <w:p w:rsidR="009D5837" w:rsidRDefault="009D5837" w:rsidP="009D5837">
      <w:pPr>
        <w:pStyle w:val="af"/>
      </w:pPr>
      <w:r>
        <w:t>хр - 2</w:t>
      </w:r>
    </w:p>
    <w:p w:rsidR="009D5837" w:rsidRPr="00243361" w:rsidRDefault="009D5837" w:rsidP="009D5837">
      <w:pPr>
        <w:pStyle w:val="a"/>
      </w:pPr>
      <w:r>
        <w:t xml:space="preserve">31255 18924*18925 201.3 Н 76 </w:t>
      </w:r>
      <w:r w:rsidRPr="009D5837">
        <w:rPr>
          <w:b/>
        </w:rPr>
        <w:t xml:space="preserve">Новый </w:t>
      </w:r>
      <w:r>
        <w:t xml:space="preserve">Завет / Отв. за вып. М. Мосилевич Мосилевич М.--Мн. : Свято-Елисаветинский монастырь,2017.--1198с. : ил. .--ISBN 978-985-7124-84-8 Рус. Библия*Новый завет*Евангелие*Деяния*Послание 2 </w:t>
      </w:r>
    </w:p>
    <w:p w:rsidR="009D5837" w:rsidRDefault="009D5837" w:rsidP="009D5837">
      <w:pPr>
        <w:pStyle w:val="af"/>
      </w:pPr>
      <w:r>
        <w:t>УДК   201.3</w:t>
      </w:r>
    </w:p>
    <w:p w:rsidR="009D5837" w:rsidRDefault="009D5837" w:rsidP="009D5837">
      <w:pPr>
        <w:pStyle w:val="af"/>
      </w:pPr>
      <w:r>
        <w:t>хр - 2</w:t>
      </w:r>
    </w:p>
    <w:p w:rsidR="009D5837" w:rsidRPr="00243361" w:rsidRDefault="009D5837" w:rsidP="009D5837">
      <w:pPr>
        <w:pStyle w:val="a"/>
      </w:pPr>
      <w:r>
        <w:t xml:space="preserve">31299 18978 201.3 Н 76 </w:t>
      </w:r>
      <w:r w:rsidRPr="009D5837">
        <w:rPr>
          <w:b/>
        </w:rPr>
        <w:t xml:space="preserve">Новый </w:t>
      </w:r>
      <w:r>
        <w:t xml:space="preserve">Завет / Гедеоновы братья.--Б.м. : Б.и.,Б.г.--548.с. рус., . Новый Завет*Евангелие*Библеистика 7 </w:t>
      </w:r>
    </w:p>
    <w:p w:rsidR="009D5837" w:rsidRDefault="009D5837" w:rsidP="009D5837">
      <w:pPr>
        <w:pStyle w:val="af"/>
      </w:pPr>
      <w:r>
        <w:t>УДК   201.3</w:t>
      </w:r>
    </w:p>
    <w:p w:rsidR="00550B5E" w:rsidRDefault="009D5837" w:rsidP="009D5837">
      <w:pPr>
        <w:pStyle w:val="af"/>
      </w:pPr>
      <w:r>
        <w:t>хр - 1</w:t>
      </w:r>
    </w:p>
    <w:p w:rsidR="00550B5E" w:rsidRPr="00243361" w:rsidRDefault="00550B5E" w:rsidP="00550B5E">
      <w:pPr>
        <w:pStyle w:val="a"/>
      </w:pPr>
      <w:r>
        <w:t xml:space="preserve">31309 18989*18990*18991 201.3 Н 76 </w:t>
      </w:r>
      <w:r w:rsidRPr="00550B5E">
        <w:rPr>
          <w:b/>
        </w:rPr>
        <w:t xml:space="preserve">Новый </w:t>
      </w:r>
      <w:r>
        <w:t xml:space="preserve">Завет --- New Testament : Синодальный перевод.--Russian/English.--Беларусь.--272с. Рус.*Англ. Библия*Новый Завет*Священное Писание 2 </w:t>
      </w:r>
    </w:p>
    <w:p w:rsidR="00550B5E" w:rsidRDefault="00550B5E" w:rsidP="00550B5E">
      <w:pPr>
        <w:pStyle w:val="af"/>
      </w:pPr>
      <w:r>
        <w:t>УДК   201.3</w:t>
      </w:r>
    </w:p>
    <w:p w:rsidR="00550B5E" w:rsidRDefault="00550B5E" w:rsidP="00550B5E">
      <w:pPr>
        <w:pStyle w:val="af"/>
      </w:pPr>
      <w:r>
        <w:t>хр - 3</w:t>
      </w:r>
    </w:p>
    <w:p w:rsidR="00550B5E" w:rsidRPr="00243361" w:rsidRDefault="00550B5E" w:rsidP="00550B5E">
      <w:pPr>
        <w:pStyle w:val="a"/>
      </w:pPr>
      <w:r w:rsidRPr="00550B5E">
        <w:rPr>
          <w:lang w:val="en-US"/>
        </w:rPr>
        <w:t xml:space="preserve">31684 19329 201.3 </w:t>
      </w:r>
      <w:r>
        <w:t>Н</w:t>
      </w:r>
      <w:r w:rsidRPr="00550B5E">
        <w:rPr>
          <w:lang w:val="en-US"/>
        </w:rPr>
        <w:t xml:space="preserve"> 76 </w:t>
      </w:r>
      <w:r w:rsidRPr="00550B5E">
        <w:rPr>
          <w:b/>
        </w:rPr>
        <w:t>Новый</w:t>
      </w:r>
      <w:r w:rsidRPr="00550B5E">
        <w:rPr>
          <w:b/>
          <w:lang w:val="en-US"/>
        </w:rPr>
        <w:t xml:space="preserve"> </w:t>
      </w:r>
      <w:r>
        <w:t>Завет</w:t>
      </w:r>
      <w:r w:rsidRPr="00550B5E">
        <w:rPr>
          <w:lang w:val="en-US"/>
        </w:rPr>
        <w:t xml:space="preserve"> --- New Testament : The Gideons International.--548, 408p. </w:t>
      </w:r>
      <w:r>
        <w:t>рус</w:t>
      </w:r>
      <w:r w:rsidRPr="00550B5E">
        <w:rPr>
          <w:lang w:val="en-US"/>
        </w:rPr>
        <w:t>*</w:t>
      </w:r>
      <w:r>
        <w:t>англ</w:t>
      </w:r>
      <w:r w:rsidRPr="00550B5E">
        <w:rPr>
          <w:lang w:val="en-US"/>
        </w:rPr>
        <w:t xml:space="preserve">. </w:t>
      </w:r>
      <w:r>
        <w:t xml:space="preserve">Новый Завет*Евангелие*Откровение New Testament*Gospel*Revelation 2 </w:t>
      </w:r>
    </w:p>
    <w:p w:rsidR="00550B5E" w:rsidRDefault="00550B5E" w:rsidP="00550B5E">
      <w:pPr>
        <w:pStyle w:val="af"/>
      </w:pPr>
      <w:r>
        <w:t>УДК   201.3</w:t>
      </w:r>
    </w:p>
    <w:p w:rsidR="00550B5E" w:rsidRDefault="00550B5E" w:rsidP="00550B5E">
      <w:pPr>
        <w:pStyle w:val="af"/>
      </w:pPr>
      <w:r>
        <w:t>хр - 1</w:t>
      </w:r>
    </w:p>
    <w:p w:rsidR="00550B5E" w:rsidRPr="00243361" w:rsidRDefault="00550B5E" w:rsidP="00550B5E">
      <w:pPr>
        <w:pStyle w:val="a"/>
      </w:pPr>
      <w:r>
        <w:t xml:space="preserve">31888 19493 201.3 Н 76 </w:t>
      </w:r>
      <w:r w:rsidRPr="00550B5E">
        <w:rPr>
          <w:b/>
        </w:rPr>
        <w:t xml:space="preserve">Новый </w:t>
      </w:r>
      <w:r>
        <w:t xml:space="preserve">Завет : Избранные повествования для молодежи : Тексты Нового Завета Господа нашего Иисуса Христа и псалмы, собранные для молодежи монашеской общиной в Тэзе / Синодальный перевод Библии.--France : Pour la communaute de Taize,1992.--155с. рус. Новый Завет*Иисус Христос*Тэзе*Евангелие 3 </w:t>
      </w:r>
    </w:p>
    <w:p w:rsidR="00550B5E" w:rsidRDefault="00550B5E" w:rsidP="00550B5E">
      <w:pPr>
        <w:pStyle w:val="af"/>
      </w:pPr>
      <w:r>
        <w:t>УДК   201.3</w:t>
      </w:r>
    </w:p>
    <w:p w:rsidR="00550B5E" w:rsidRDefault="00550B5E" w:rsidP="00550B5E">
      <w:pPr>
        <w:pStyle w:val="af"/>
      </w:pPr>
      <w:r>
        <w:t>хр - 1</w:t>
      </w:r>
    </w:p>
    <w:p w:rsidR="00550B5E" w:rsidRPr="00243361" w:rsidRDefault="00550B5E" w:rsidP="00550B5E">
      <w:pPr>
        <w:pStyle w:val="a"/>
      </w:pPr>
      <w:r>
        <w:t xml:space="preserve">32012 19634 201.3 Н 76 </w:t>
      </w:r>
      <w:r w:rsidRPr="00550B5E">
        <w:rPr>
          <w:b/>
        </w:rPr>
        <w:t xml:space="preserve">Новый </w:t>
      </w:r>
      <w:r>
        <w:t xml:space="preserve">Завет : Псалтирь. Притчи.--Б.м. : Б.и.,Б.д.--382с. .--ISBN 978-3-89397-544-0 рус. Священное Писание*Евангелие*Псалтирь*Притчи*Новый Завет 2 </w:t>
      </w:r>
    </w:p>
    <w:p w:rsidR="00550B5E" w:rsidRDefault="00550B5E" w:rsidP="00550B5E">
      <w:pPr>
        <w:pStyle w:val="af"/>
      </w:pPr>
      <w:r>
        <w:t>УДК   201.3</w:t>
      </w:r>
    </w:p>
    <w:p w:rsidR="00550B5E" w:rsidRDefault="00550B5E" w:rsidP="00550B5E">
      <w:pPr>
        <w:pStyle w:val="af"/>
      </w:pPr>
      <w:r>
        <w:t>хр - 1</w:t>
      </w:r>
    </w:p>
    <w:p w:rsidR="00550B5E" w:rsidRPr="00243361" w:rsidRDefault="00550B5E" w:rsidP="00550B5E">
      <w:pPr>
        <w:pStyle w:val="a"/>
      </w:pPr>
      <w:r>
        <w:t xml:space="preserve">32112 19720 201.3 Н 76 </w:t>
      </w:r>
      <w:r w:rsidRPr="00550B5E">
        <w:rPr>
          <w:b/>
        </w:rPr>
        <w:t xml:space="preserve">Новый </w:t>
      </w:r>
      <w:r>
        <w:t xml:space="preserve">Завет / Использован текст Юбилейной Библии изд-ва "Свет на Востоке".--Мн. : Принткорп,2014.--491с. рус. Евангелие*Четвероевангелие*Новый Завет 2 </w:t>
      </w:r>
    </w:p>
    <w:p w:rsidR="00550B5E" w:rsidRDefault="00550B5E" w:rsidP="00550B5E">
      <w:pPr>
        <w:pStyle w:val="af"/>
      </w:pPr>
      <w:r>
        <w:t>УДК   201.3</w:t>
      </w:r>
    </w:p>
    <w:p w:rsidR="00550B5E" w:rsidRDefault="00550B5E" w:rsidP="00550B5E">
      <w:pPr>
        <w:pStyle w:val="af"/>
      </w:pPr>
      <w:r>
        <w:lastRenderedPageBreak/>
        <w:t>хр - 1</w:t>
      </w:r>
    </w:p>
    <w:p w:rsidR="00550B5E" w:rsidRPr="00243361" w:rsidRDefault="00550B5E" w:rsidP="00550B5E">
      <w:pPr>
        <w:pStyle w:val="a"/>
      </w:pPr>
      <w:r>
        <w:t xml:space="preserve">32430 19994 201.3 Н 76 </w:t>
      </w:r>
      <w:r w:rsidRPr="00550B5E">
        <w:rPr>
          <w:b/>
        </w:rPr>
        <w:t xml:space="preserve">Новый </w:t>
      </w:r>
      <w:r>
        <w:t xml:space="preserve">Завет --- New Testament : Синодальный перевод.--Беларусь : Printcorp. ; The Gideons International,Б.д.--272с. рус.*англ. Библия*Новый Завет*Евангелие*Матфей*Марк*Иоанн*Лука*Послание*Псалтирь*Откровение 3 </w:t>
      </w:r>
    </w:p>
    <w:p w:rsidR="00550B5E" w:rsidRDefault="00550B5E" w:rsidP="00550B5E">
      <w:pPr>
        <w:pStyle w:val="af"/>
      </w:pPr>
      <w:r>
        <w:t>УДК   201.3</w:t>
      </w:r>
    </w:p>
    <w:p w:rsidR="00550B5E" w:rsidRDefault="00550B5E" w:rsidP="00550B5E">
      <w:pPr>
        <w:pStyle w:val="af"/>
      </w:pPr>
      <w:r>
        <w:t>хр - 1</w:t>
      </w:r>
    </w:p>
    <w:p w:rsidR="00550B5E" w:rsidRPr="00243361" w:rsidRDefault="00550B5E" w:rsidP="00550B5E">
      <w:pPr>
        <w:pStyle w:val="a"/>
      </w:pPr>
      <w:r>
        <w:t xml:space="preserve">33526 20703 201.3 Н 76 </w:t>
      </w:r>
      <w:r w:rsidRPr="00550B5E">
        <w:rPr>
          <w:b/>
        </w:rPr>
        <w:t xml:space="preserve">Новый </w:t>
      </w:r>
      <w:r>
        <w:t xml:space="preserve">завет. : Синодальный перевод.--СПб. : Восточно-Европейский Гуманитарно-Образовательный Фонд,2018.--304с. .--ISBN 978-5-904707-24-8 рус. Священное Писание*Новый Завет*Учение*Христианство 2 </w:t>
      </w:r>
    </w:p>
    <w:p w:rsidR="00550B5E" w:rsidRDefault="00550B5E" w:rsidP="00550B5E">
      <w:pPr>
        <w:pStyle w:val="af"/>
      </w:pPr>
      <w:r>
        <w:t>УДК   201.3</w:t>
      </w:r>
    </w:p>
    <w:p w:rsidR="00804505" w:rsidRDefault="00550B5E" w:rsidP="00550B5E">
      <w:pPr>
        <w:pStyle w:val="af"/>
      </w:pPr>
      <w:r>
        <w:t>хр - 1</w:t>
      </w:r>
    </w:p>
    <w:p w:rsidR="00804505" w:rsidRPr="00243361" w:rsidRDefault="00804505" w:rsidP="00804505">
      <w:pPr>
        <w:pStyle w:val="a"/>
      </w:pPr>
      <w:r>
        <w:t xml:space="preserve">33782 20960 201.3 Н 76 </w:t>
      </w:r>
      <w:r w:rsidRPr="00804505">
        <w:rPr>
          <w:b/>
        </w:rPr>
        <w:t xml:space="preserve">Новый </w:t>
      </w:r>
      <w:r>
        <w:t xml:space="preserve">Завет : С методическими указаниями.--Б.м. : Б.и.,Б.д.--292с. рус. Библеистика*Библия*Новый Завет 3 </w:t>
      </w:r>
    </w:p>
    <w:p w:rsidR="00804505" w:rsidRDefault="00804505" w:rsidP="00804505">
      <w:pPr>
        <w:pStyle w:val="af"/>
      </w:pPr>
      <w:r>
        <w:t>УДК   201.3</w:t>
      </w:r>
    </w:p>
    <w:p w:rsidR="00804505" w:rsidRDefault="00804505" w:rsidP="00804505">
      <w:pPr>
        <w:pStyle w:val="af"/>
      </w:pPr>
      <w:r>
        <w:t>хр - 1</w:t>
      </w:r>
    </w:p>
    <w:p w:rsidR="00804505" w:rsidRPr="00243361" w:rsidRDefault="00804505" w:rsidP="00804505">
      <w:pPr>
        <w:pStyle w:val="a"/>
      </w:pPr>
      <w:r>
        <w:t xml:space="preserve">33783 20961 201.3 Н 76 </w:t>
      </w:r>
      <w:r w:rsidRPr="00804505">
        <w:rPr>
          <w:b/>
        </w:rPr>
        <w:t xml:space="preserve">Новый </w:t>
      </w:r>
      <w:r>
        <w:t xml:space="preserve">Завет : С методическими указаниями.--Б.м. : Б.и.,Б.д.--292с. рус. Библеистика*Библия*Новый Завет 3 </w:t>
      </w:r>
    </w:p>
    <w:p w:rsidR="00804505" w:rsidRDefault="00804505" w:rsidP="00804505">
      <w:pPr>
        <w:pStyle w:val="af"/>
      </w:pPr>
      <w:r>
        <w:t>УДК   201.3</w:t>
      </w:r>
    </w:p>
    <w:p w:rsidR="00804505" w:rsidRDefault="00804505" w:rsidP="00804505">
      <w:pPr>
        <w:pStyle w:val="af"/>
      </w:pPr>
      <w:r>
        <w:t>хр - 1</w:t>
      </w:r>
    </w:p>
    <w:p w:rsidR="00804505" w:rsidRPr="00243361" w:rsidRDefault="00804505" w:rsidP="00804505">
      <w:pPr>
        <w:pStyle w:val="a"/>
      </w:pPr>
      <w:r>
        <w:t xml:space="preserve">34799 21940 201.3 Н 76 </w:t>
      </w:r>
      <w:r w:rsidRPr="00804505">
        <w:rPr>
          <w:b/>
        </w:rPr>
        <w:t xml:space="preserve">Новый </w:t>
      </w:r>
      <w:r>
        <w:t xml:space="preserve">Завет / Пер. с греч.--М.,1997.--263с. : к. рус. Библеистика*Библия*Евангелие*Текст 7 </w:t>
      </w:r>
    </w:p>
    <w:p w:rsidR="00804505" w:rsidRDefault="00804505" w:rsidP="00804505">
      <w:pPr>
        <w:pStyle w:val="af"/>
      </w:pPr>
      <w:r>
        <w:t>УДК   201.3</w:t>
      </w:r>
    </w:p>
    <w:p w:rsidR="00804505" w:rsidRDefault="00804505" w:rsidP="00804505">
      <w:pPr>
        <w:pStyle w:val="af"/>
      </w:pPr>
      <w:r>
        <w:t>хр - 1</w:t>
      </w:r>
    </w:p>
    <w:p w:rsidR="00804505" w:rsidRPr="00243361" w:rsidRDefault="00804505" w:rsidP="00804505">
      <w:pPr>
        <w:pStyle w:val="a"/>
      </w:pPr>
      <w:r>
        <w:t xml:space="preserve">7587 2524 201.3 Н 76 </w:t>
      </w:r>
      <w:r w:rsidRPr="00804505">
        <w:rPr>
          <w:b/>
        </w:rPr>
        <w:t xml:space="preserve">Новый </w:t>
      </w:r>
      <w:r>
        <w:t xml:space="preserve">Завет : Новый Завет Господа нашего Иисуса Христа с объяснительным вступлением к каждой книге и примечаниями Ч.И.Скоуфилда с английского издания 1909 года.--1-е изд.--М.,1988.--430с. : к. рус. Библеистика*Библия*Новый Завет*Примечание 7 </w:t>
      </w:r>
    </w:p>
    <w:p w:rsidR="00804505" w:rsidRDefault="00804505" w:rsidP="00804505">
      <w:pPr>
        <w:pStyle w:val="af"/>
      </w:pPr>
      <w:r>
        <w:t>УДК   201.3</w:t>
      </w:r>
    </w:p>
    <w:p w:rsidR="00804505" w:rsidRDefault="00804505" w:rsidP="00804505">
      <w:pPr>
        <w:pStyle w:val="af"/>
      </w:pPr>
      <w:r>
        <w:t>хр - 1</w:t>
      </w:r>
    </w:p>
    <w:p w:rsidR="00804505" w:rsidRPr="00243361" w:rsidRDefault="00804505" w:rsidP="00804505">
      <w:pPr>
        <w:pStyle w:val="a"/>
      </w:pPr>
      <w:r>
        <w:t xml:space="preserve">33010 20359 201.1 Н 76 </w:t>
      </w:r>
      <w:r w:rsidRPr="00804505">
        <w:rPr>
          <w:b/>
        </w:rPr>
        <w:t xml:space="preserve">Новый </w:t>
      </w:r>
      <w:r>
        <w:t xml:space="preserve">Завет в переводе на алтайский язык с параллельным русским Синодальным переводом / Учреждение Российской Академии наук, ин-т языкознания РАН ; Пер. Токшын Торбоков ; Ред. С. Сычев, В. Торбоков, В. Дедеева Торбоков Т.*Сычев С.--М. : Институт перевода Библии,2017.--974с., [5] л. ил. .--ISBN 978-5-93943-226-9 рус.*алтайск. Новый Завет*Евангелие 2 </w:t>
      </w:r>
    </w:p>
    <w:p w:rsidR="00804505" w:rsidRDefault="00804505" w:rsidP="00804505">
      <w:pPr>
        <w:pStyle w:val="af"/>
      </w:pPr>
      <w:r>
        <w:t>УДК   201.1</w:t>
      </w:r>
    </w:p>
    <w:p w:rsidR="00804505" w:rsidRDefault="00804505" w:rsidP="00804505">
      <w:pPr>
        <w:pStyle w:val="af"/>
      </w:pPr>
      <w:r>
        <w:t>хр - 1</w:t>
      </w:r>
    </w:p>
    <w:p w:rsidR="00804505" w:rsidRPr="00243361" w:rsidRDefault="00804505" w:rsidP="00804505">
      <w:pPr>
        <w:pStyle w:val="a"/>
      </w:pPr>
      <w:r>
        <w:t xml:space="preserve">23285 12499 201.3 Н 76 </w:t>
      </w:r>
      <w:r w:rsidRPr="00804505">
        <w:rPr>
          <w:b/>
        </w:rPr>
        <w:t xml:space="preserve">Новый </w:t>
      </w:r>
      <w:r>
        <w:t xml:space="preserve">Завет Господа нашего Иисуса Христа.--Мн. : PICORP,1992.--292с. рус. Новый Завет*Евангелие*Библеистика 2 </w:t>
      </w:r>
    </w:p>
    <w:p w:rsidR="00804505" w:rsidRDefault="00804505" w:rsidP="00804505">
      <w:pPr>
        <w:pStyle w:val="af"/>
      </w:pPr>
      <w:r>
        <w:t>УДК   201.3</w:t>
      </w:r>
    </w:p>
    <w:p w:rsidR="00804505" w:rsidRDefault="00804505" w:rsidP="00804505">
      <w:pPr>
        <w:pStyle w:val="af"/>
      </w:pPr>
      <w:r>
        <w:t>хр - 1</w:t>
      </w:r>
    </w:p>
    <w:p w:rsidR="00804505" w:rsidRPr="00243361" w:rsidRDefault="00804505" w:rsidP="00804505">
      <w:pPr>
        <w:pStyle w:val="a"/>
      </w:pPr>
      <w:r>
        <w:t xml:space="preserve">27282 14782 201.3 Н 76 </w:t>
      </w:r>
      <w:r w:rsidRPr="00804505">
        <w:rPr>
          <w:b/>
        </w:rPr>
        <w:t xml:space="preserve">Новый </w:t>
      </w:r>
      <w:r>
        <w:t xml:space="preserve">Завет Господа нашего Иисуса Христа : На церковно-славянском и чешском языках.--Изд-е первое.--Thesaloniky : Orthodoxos Kypseli,1994.--345.с. церк.сл., чешск. Новый Завет*Евангелие*Библеистика*Перевод*Текстология 2 </w:t>
      </w:r>
    </w:p>
    <w:p w:rsidR="00804505" w:rsidRDefault="00804505" w:rsidP="00804505">
      <w:pPr>
        <w:pStyle w:val="af"/>
      </w:pPr>
      <w:r>
        <w:t>УДК   201.3 + 202.3</w:t>
      </w:r>
    </w:p>
    <w:p w:rsidR="00DA4168" w:rsidRDefault="00804505" w:rsidP="00804505">
      <w:pPr>
        <w:pStyle w:val="af"/>
      </w:pPr>
      <w:r>
        <w:t>хр - 1</w:t>
      </w:r>
    </w:p>
    <w:p w:rsidR="00DA4168" w:rsidRPr="00243361" w:rsidRDefault="00DA4168" w:rsidP="00DA4168">
      <w:pPr>
        <w:pStyle w:val="a"/>
      </w:pPr>
      <w:r>
        <w:t xml:space="preserve">28641 16257 201.3 Н 76 </w:t>
      </w:r>
      <w:r w:rsidRPr="00DA4168">
        <w:rPr>
          <w:b/>
        </w:rPr>
        <w:t xml:space="preserve">Новый </w:t>
      </w:r>
      <w:r>
        <w:t xml:space="preserve">Завет Господа нашего Иисуса Христа.--Мн. : PICORP,1994.--292с. Рус. Новый Завет*Евангелие*Библеистика 2 </w:t>
      </w:r>
    </w:p>
    <w:p w:rsidR="00DA4168" w:rsidRDefault="00DA4168" w:rsidP="00DA4168">
      <w:pPr>
        <w:pStyle w:val="af"/>
      </w:pPr>
      <w:r>
        <w:t>УДК   201.3</w:t>
      </w:r>
    </w:p>
    <w:p w:rsidR="00DA4168" w:rsidRDefault="00DA4168" w:rsidP="00DA4168">
      <w:pPr>
        <w:pStyle w:val="af"/>
      </w:pPr>
      <w:r>
        <w:lastRenderedPageBreak/>
        <w:t>хр - 1</w:t>
      </w:r>
    </w:p>
    <w:p w:rsidR="00DA4168" w:rsidRPr="00243361" w:rsidRDefault="00DA4168" w:rsidP="00DA4168">
      <w:pPr>
        <w:pStyle w:val="a"/>
      </w:pPr>
      <w:r>
        <w:t xml:space="preserve">29947 17521 201.3 Н 76 </w:t>
      </w:r>
      <w:r w:rsidRPr="00DA4168">
        <w:rPr>
          <w:b/>
        </w:rPr>
        <w:t xml:space="preserve">Новый </w:t>
      </w:r>
      <w:r>
        <w:t xml:space="preserve">Завет Господа нашего Иисуса Христа / Пер. с греч. под ред.  еп. Кассиана (Безобразова) Кассиан (Безобразов), еп. : Российское Библейское Общество,1997.--513.с. .--ISBN 5-85524-027-4 рус. Новый Завет*Библеистика*Евангелие 2 </w:t>
      </w:r>
    </w:p>
    <w:p w:rsidR="00DA4168" w:rsidRDefault="00DA4168" w:rsidP="00DA4168">
      <w:pPr>
        <w:pStyle w:val="af"/>
      </w:pPr>
      <w:r>
        <w:t>УДК   201.3</w:t>
      </w:r>
    </w:p>
    <w:p w:rsidR="00DA4168" w:rsidRDefault="00DA4168" w:rsidP="00DA4168">
      <w:pPr>
        <w:pStyle w:val="af"/>
      </w:pPr>
      <w:r>
        <w:t>хр - 1</w:t>
      </w:r>
    </w:p>
    <w:p w:rsidR="00DA4168" w:rsidRPr="00243361" w:rsidRDefault="00DA4168" w:rsidP="00DA4168">
      <w:pPr>
        <w:pStyle w:val="a"/>
      </w:pPr>
      <w:r>
        <w:t xml:space="preserve">30517 18141 201.3 Н 76 </w:t>
      </w:r>
      <w:r w:rsidRPr="00DA4168">
        <w:rPr>
          <w:b/>
        </w:rPr>
        <w:t xml:space="preserve">Новый </w:t>
      </w:r>
      <w:r>
        <w:t xml:space="preserve">Завет Господа нашего Иисуса Христа / По благословению Святейшего Патриарха Московского и всея Руси Кирилла.--СПб. : Общество памяти игумени Таисии,2013.--932 с. .--ISBN 978-5-91041-108-5 церковнослав. Библеистика*Новый Завет*Евангелие*Апостол*Деяния*Послание апостольское 2 </w:t>
      </w:r>
    </w:p>
    <w:p w:rsidR="00DA4168" w:rsidRDefault="00DA4168" w:rsidP="00DA4168">
      <w:pPr>
        <w:pStyle w:val="af"/>
      </w:pPr>
      <w:r>
        <w:t>УДК   201.3</w:t>
      </w:r>
    </w:p>
    <w:p w:rsidR="00DA4168" w:rsidRDefault="00DA4168" w:rsidP="00DA4168">
      <w:pPr>
        <w:pStyle w:val="af"/>
      </w:pPr>
      <w:r>
        <w:t>хр - 1</w:t>
      </w:r>
    </w:p>
    <w:p w:rsidR="00DA4168" w:rsidRPr="00243361" w:rsidRDefault="00DA4168" w:rsidP="00DA4168">
      <w:pPr>
        <w:pStyle w:val="a"/>
      </w:pPr>
      <w:r>
        <w:t xml:space="preserve">33665 20843 201.1 Н 76 </w:t>
      </w:r>
      <w:r w:rsidRPr="00DA4168">
        <w:rPr>
          <w:b/>
        </w:rPr>
        <w:t xml:space="preserve">Новый </w:t>
      </w:r>
      <w:r>
        <w:t xml:space="preserve">Завет Господа Нашего Иисуса Христа.--М. : "Протестант".--367 с. рус. Священное Писание*Библия*Евангелие*Текст*Библеистика 2 </w:t>
      </w:r>
    </w:p>
    <w:p w:rsidR="00DA4168" w:rsidRDefault="00DA4168" w:rsidP="00DA4168">
      <w:pPr>
        <w:pStyle w:val="af"/>
      </w:pPr>
      <w:r>
        <w:t>УДК   201.1</w:t>
      </w:r>
    </w:p>
    <w:p w:rsidR="00DA4168" w:rsidRDefault="00DA4168" w:rsidP="00DA4168">
      <w:pPr>
        <w:pStyle w:val="af"/>
      </w:pPr>
      <w:r>
        <w:t>хр - 1</w:t>
      </w:r>
    </w:p>
    <w:p w:rsidR="00DA4168" w:rsidRPr="00243361" w:rsidRDefault="00DA4168" w:rsidP="00DA4168">
      <w:pPr>
        <w:pStyle w:val="a"/>
      </w:pPr>
      <w:r>
        <w:t xml:space="preserve">33686 20863 201.3 Н 76 </w:t>
      </w:r>
      <w:r w:rsidRPr="00DA4168">
        <w:rPr>
          <w:b/>
        </w:rPr>
        <w:t xml:space="preserve">Новый </w:t>
      </w:r>
      <w:r>
        <w:t xml:space="preserve">Завет Господа нашего Иисуса Христа и Псалтирь.--США.--375с. : ил. рус. Псалтирь*Евангелие*Новый Завет 3 </w:t>
      </w:r>
    </w:p>
    <w:p w:rsidR="00DA4168" w:rsidRDefault="00DA4168" w:rsidP="00DA4168">
      <w:pPr>
        <w:pStyle w:val="af"/>
      </w:pPr>
      <w:r>
        <w:t>УДК   201.3</w:t>
      </w:r>
    </w:p>
    <w:p w:rsidR="00DA4168" w:rsidRDefault="00DA4168" w:rsidP="00DA4168">
      <w:pPr>
        <w:pStyle w:val="af"/>
      </w:pPr>
      <w:r>
        <w:t>хр - 1</w:t>
      </w:r>
    </w:p>
    <w:p w:rsidR="00DA4168" w:rsidRPr="00243361" w:rsidRDefault="00DA4168" w:rsidP="00DA4168">
      <w:pPr>
        <w:pStyle w:val="a"/>
      </w:pPr>
      <w:r>
        <w:t xml:space="preserve">3620 10293*10294*10295 201.3 Н 76 </w:t>
      </w:r>
      <w:r w:rsidRPr="00DA4168">
        <w:rPr>
          <w:b/>
        </w:rPr>
        <w:t xml:space="preserve">Новый </w:t>
      </w:r>
      <w:r>
        <w:t xml:space="preserve">Завет Господа нашего Иисуса Христа и Псалтирь : Синодальный перевод с комментариями и приложениями,1985.--1020 с. рус. Священное Писание*Завет Новый*Псалтирь*Комментарий*Евангелие*Откровение*Послание 7 10293-10295 хр. RU03 </w:t>
      </w:r>
    </w:p>
    <w:p w:rsidR="00DA4168" w:rsidRDefault="00DA4168" w:rsidP="00DA4168">
      <w:pPr>
        <w:pStyle w:val="af"/>
      </w:pPr>
      <w:r>
        <w:t>УДК   201.3</w:t>
      </w:r>
    </w:p>
    <w:p w:rsidR="00DA4168" w:rsidRDefault="00DA4168" w:rsidP="00DA4168">
      <w:pPr>
        <w:pStyle w:val="af"/>
      </w:pPr>
      <w:r>
        <w:t>хр - 4</w:t>
      </w:r>
    </w:p>
    <w:p w:rsidR="00DA4168" w:rsidRPr="00243361" w:rsidRDefault="00DA4168" w:rsidP="00DA4168">
      <w:pPr>
        <w:pStyle w:val="a"/>
      </w:pPr>
      <w:r>
        <w:t xml:space="preserve">3646 10326*10327*10328 201.3 Н 76 </w:t>
      </w:r>
      <w:r w:rsidRPr="00DA4168">
        <w:rPr>
          <w:b/>
        </w:rPr>
        <w:t xml:space="preserve">Новый </w:t>
      </w:r>
      <w:r>
        <w:t xml:space="preserve">Завет Господа нашего Иисуса Христа : Юбилейное издание, посвященное тысячелетию Крещения Руси.--Тэзе.--342 с. рус. Библеистика*Писание Священное*Евангелие*Завет Новый*Текст 7 10326-10328 хр. RU03 </w:t>
      </w:r>
    </w:p>
    <w:p w:rsidR="00DA4168" w:rsidRDefault="00DA4168" w:rsidP="00DA4168">
      <w:pPr>
        <w:pStyle w:val="af"/>
      </w:pPr>
      <w:r>
        <w:t>УДК   201.3</w:t>
      </w:r>
    </w:p>
    <w:p w:rsidR="009F3AB8" w:rsidRDefault="00DA4168" w:rsidP="00DA4168">
      <w:pPr>
        <w:pStyle w:val="af"/>
      </w:pPr>
      <w:r>
        <w:t>хр - 3</w:t>
      </w:r>
    </w:p>
    <w:p w:rsidR="009F3AB8" w:rsidRPr="00243361" w:rsidRDefault="009F3AB8" w:rsidP="009F3AB8">
      <w:pPr>
        <w:pStyle w:val="a"/>
      </w:pPr>
      <w:r>
        <w:t xml:space="preserve">3677 10366*10367*10368 201.3 Н 76 </w:t>
      </w:r>
      <w:r w:rsidRPr="009F3AB8">
        <w:rPr>
          <w:b/>
        </w:rPr>
        <w:t xml:space="preserve">Новый </w:t>
      </w:r>
      <w:r>
        <w:t xml:space="preserve">Завет Господа Нашего Иисуса Христа.--М.--367 с. рус. Священное Писание*Библия*Евангелие*Текст*Библеистика 7 10366-10369 хр. RU03 </w:t>
      </w:r>
    </w:p>
    <w:p w:rsidR="009F3AB8" w:rsidRDefault="009F3AB8" w:rsidP="009F3AB8">
      <w:pPr>
        <w:pStyle w:val="af"/>
      </w:pPr>
      <w:r>
        <w:t>УДК   201.3</w:t>
      </w:r>
    </w:p>
    <w:p w:rsidR="009F3AB8" w:rsidRDefault="009F3AB8" w:rsidP="009F3AB8">
      <w:pPr>
        <w:pStyle w:val="af"/>
      </w:pPr>
      <w:r>
        <w:t>хр - 4</w:t>
      </w:r>
    </w:p>
    <w:p w:rsidR="009F3AB8" w:rsidRPr="00243361" w:rsidRDefault="009F3AB8" w:rsidP="009F3AB8">
      <w:pPr>
        <w:pStyle w:val="a"/>
      </w:pPr>
      <w:r>
        <w:t xml:space="preserve">3862 10608*10609*10610 201.3 Н 76 </w:t>
      </w:r>
      <w:r w:rsidRPr="009F3AB8">
        <w:rPr>
          <w:b/>
        </w:rPr>
        <w:t xml:space="preserve">Новый </w:t>
      </w:r>
      <w:r>
        <w:t xml:space="preserve">Завет Господа нашего Иисуса Христа.--Германия.--363 с. : ил. рус. Библеистика*Новый Завет*Евангелие*Апостол*Деяния*Послание апостольское 7 10608-10611 хр. RU04 </w:t>
      </w:r>
    </w:p>
    <w:p w:rsidR="009F3AB8" w:rsidRDefault="009F3AB8" w:rsidP="009F3AB8">
      <w:pPr>
        <w:pStyle w:val="af"/>
      </w:pPr>
      <w:r>
        <w:t>УДК   201.3</w:t>
      </w:r>
    </w:p>
    <w:p w:rsidR="009F3AB8" w:rsidRDefault="009F3AB8" w:rsidP="009F3AB8">
      <w:pPr>
        <w:pStyle w:val="af"/>
      </w:pPr>
      <w:r>
        <w:t>хр - 4</w:t>
      </w:r>
    </w:p>
    <w:p w:rsidR="009F3AB8" w:rsidRPr="00243361" w:rsidRDefault="009F3AB8" w:rsidP="009F3AB8">
      <w:pPr>
        <w:pStyle w:val="a"/>
      </w:pPr>
      <w:r>
        <w:t xml:space="preserve">5305 923 201.3 Н 76 </w:t>
      </w:r>
      <w:r w:rsidRPr="009F3AB8">
        <w:rPr>
          <w:b/>
        </w:rPr>
        <w:t xml:space="preserve">Новый </w:t>
      </w:r>
      <w:r>
        <w:t xml:space="preserve">Завет Господа нашего Иисуса Христа : В русском переводе / Гл. ред. игумен Алипий.--Репринт.--М. : Лампада,1991.--847с. .--ISBN 5-85985-001-8 рус. Библеистика*Библия*Евангелие*Псалтырь 7 </w:t>
      </w:r>
    </w:p>
    <w:p w:rsidR="009F3AB8" w:rsidRDefault="009F3AB8" w:rsidP="009F3AB8">
      <w:pPr>
        <w:pStyle w:val="af"/>
      </w:pPr>
      <w:r>
        <w:t>УДК   201.3</w:t>
      </w:r>
    </w:p>
    <w:p w:rsidR="009F3AB8" w:rsidRDefault="009F3AB8" w:rsidP="009F3AB8">
      <w:pPr>
        <w:pStyle w:val="af"/>
      </w:pPr>
      <w:r>
        <w:t>хр - 1</w:t>
      </w:r>
    </w:p>
    <w:p w:rsidR="009F3AB8" w:rsidRPr="00243361" w:rsidRDefault="009F3AB8" w:rsidP="009F3AB8">
      <w:pPr>
        <w:pStyle w:val="a"/>
      </w:pPr>
      <w:r>
        <w:t xml:space="preserve">7575 2516 201.3 </w:t>
      </w:r>
      <w:r w:rsidRPr="009F3AB8">
        <w:rPr>
          <w:b/>
        </w:rPr>
        <w:t xml:space="preserve">Новый </w:t>
      </w:r>
      <w:r>
        <w:t xml:space="preserve">Завет Господа нашего Иисуса Христа : В русском переводе с параллельными местами и приложениями.--Брюссель : Жизнь с Богом,Б.д.--755с. рус.. Библеистика*Библия*Новый Завет 7 </w:t>
      </w:r>
    </w:p>
    <w:p w:rsidR="009F3AB8" w:rsidRDefault="009F3AB8" w:rsidP="009F3AB8">
      <w:pPr>
        <w:pStyle w:val="af"/>
      </w:pPr>
      <w:r>
        <w:lastRenderedPageBreak/>
        <w:t>УДК   201.3</w:t>
      </w:r>
    </w:p>
    <w:p w:rsidR="009F3AB8" w:rsidRDefault="009F3AB8" w:rsidP="009F3AB8">
      <w:pPr>
        <w:pStyle w:val="af"/>
      </w:pPr>
      <w:r>
        <w:t>хр - 1</w:t>
      </w:r>
    </w:p>
    <w:p w:rsidR="009F3AB8" w:rsidRPr="00243361" w:rsidRDefault="009F3AB8" w:rsidP="009F3AB8">
      <w:pPr>
        <w:pStyle w:val="a"/>
      </w:pPr>
      <w:r>
        <w:t xml:space="preserve">7577 2517 201.3 Н 76 </w:t>
      </w:r>
      <w:r w:rsidRPr="009F3AB8">
        <w:rPr>
          <w:b/>
        </w:rPr>
        <w:t xml:space="preserve">Новый </w:t>
      </w:r>
      <w:r>
        <w:t xml:space="preserve">Завет Господа нашего Иисуса Христа : В русском переводе с паралельными местами.--Б.м.,Б.д.--105с. рус. Библеистика*Библия*Новый Завет 7 </w:t>
      </w:r>
    </w:p>
    <w:p w:rsidR="009F3AB8" w:rsidRDefault="009F3AB8" w:rsidP="009F3AB8">
      <w:pPr>
        <w:pStyle w:val="af"/>
      </w:pPr>
      <w:r>
        <w:t>УДК   201.3</w:t>
      </w:r>
    </w:p>
    <w:p w:rsidR="009F3AB8" w:rsidRDefault="009F3AB8" w:rsidP="009F3AB8">
      <w:pPr>
        <w:pStyle w:val="af"/>
      </w:pPr>
      <w:r>
        <w:t>хр - 1</w:t>
      </w:r>
    </w:p>
    <w:p w:rsidR="009F3AB8" w:rsidRPr="00243361" w:rsidRDefault="009F3AB8" w:rsidP="009F3AB8">
      <w:pPr>
        <w:pStyle w:val="a"/>
      </w:pPr>
      <w:r>
        <w:t xml:space="preserve">7579 2518 201.3 Н 76 </w:t>
      </w:r>
      <w:r w:rsidRPr="009F3AB8">
        <w:rPr>
          <w:b/>
        </w:rPr>
        <w:t xml:space="preserve">Новый </w:t>
      </w:r>
      <w:r>
        <w:t xml:space="preserve">Завет Господа нашего Иисуса Христа : В русском переводе с параллельными местами.--Б.м.,Б.д.--105с. рус. Библеистика*Библия*Евангелие 7 </w:t>
      </w:r>
    </w:p>
    <w:p w:rsidR="009F3AB8" w:rsidRDefault="009F3AB8" w:rsidP="009F3AB8">
      <w:pPr>
        <w:pStyle w:val="af"/>
      </w:pPr>
      <w:r>
        <w:t>УДК   201.3</w:t>
      </w:r>
    </w:p>
    <w:p w:rsidR="009F3AB8" w:rsidRDefault="009F3AB8" w:rsidP="009F3AB8">
      <w:pPr>
        <w:pStyle w:val="af"/>
      </w:pPr>
      <w:r>
        <w:t>хр - 1</w:t>
      </w:r>
    </w:p>
    <w:p w:rsidR="009F3AB8" w:rsidRPr="00243361" w:rsidRDefault="009F3AB8" w:rsidP="009F3AB8">
      <w:pPr>
        <w:pStyle w:val="a"/>
      </w:pPr>
      <w:r>
        <w:t xml:space="preserve">7581 2519 201.3 Н 76 </w:t>
      </w:r>
      <w:r w:rsidRPr="009F3AB8">
        <w:rPr>
          <w:b/>
        </w:rPr>
        <w:t xml:space="preserve">Новый </w:t>
      </w:r>
      <w:r>
        <w:t xml:space="preserve">Завет Господа нашего Иисуса Христа.--Б.м. : Библейские общества,Б.д.--372с. : к. рус. Библеистика*Библия*Новый завет*Псалтырь 7 </w:t>
      </w:r>
    </w:p>
    <w:p w:rsidR="009F3AB8" w:rsidRDefault="009F3AB8" w:rsidP="009F3AB8">
      <w:pPr>
        <w:pStyle w:val="af"/>
      </w:pPr>
      <w:r>
        <w:t>УДК   201.3</w:t>
      </w:r>
    </w:p>
    <w:p w:rsidR="00432D0E" w:rsidRDefault="009F3AB8" w:rsidP="009F3AB8">
      <w:pPr>
        <w:pStyle w:val="af"/>
      </w:pPr>
      <w:r>
        <w:t>хр - 1</w:t>
      </w:r>
    </w:p>
    <w:p w:rsidR="00432D0E" w:rsidRPr="00243361" w:rsidRDefault="00432D0E" w:rsidP="00432D0E">
      <w:pPr>
        <w:pStyle w:val="a"/>
      </w:pPr>
      <w:r>
        <w:t xml:space="preserve">7585 2521*2523 201.3 Б 95 </w:t>
      </w:r>
      <w:r w:rsidRPr="00432D0E">
        <w:rPr>
          <w:b/>
        </w:rPr>
        <w:t xml:space="preserve">Новый </w:t>
      </w:r>
      <w:r>
        <w:t xml:space="preserve">Завет Господа нашего Иисуса Христа.--Б.м.,Б.д.--298с. рус. Библеистика*Библия*Евангелие*Текст 7 </w:t>
      </w:r>
    </w:p>
    <w:p w:rsidR="00432D0E" w:rsidRDefault="00432D0E" w:rsidP="00432D0E">
      <w:pPr>
        <w:pStyle w:val="af"/>
      </w:pPr>
      <w:r>
        <w:t>УДК   201.3</w:t>
      </w:r>
    </w:p>
    <w:p w:rsidR="00432D0E" w:rsidRDefault="00432D0E" w:rsidP="00432D0E">
      <w:pPr>
        <w:pStyle w:val="af"/>
      </w:pPr>
      <w:r>
        <w:t>хр - 2</w:t>
      </w:r>
    </w:p>
    <w:p w:rsidR="00432D0E" w:rsidRPr="00243361" w:rsidRDefault="00432D0E" w:rsidP="00432D0E">
      <w:pPr>
        <w:pStyle w:val="a"/>
      </w:pPr>
      <w:r>
        <w:t xml:space="preserve">9265 3656*3657*3658 201.3 Н 76 </w:t>
      </w:r>
      <w:r w:rsidRPr="00432D0E">
        <w:rPr>
          <w:b/>
        </w:rPr>
        <w:t xml:space="preserve">Новый </w:t>
      </w:r>
      <w:r>
        <w:t xml:space="preserve">Завет Господа нашего Иисуса Христа : В русском переводе с параллельными местами и приложениями.--Брюссель : Жизнь с Богом,1989.--787с. : [4]л.ил. рус. Священное Писание*Новый Завет*Толкование 2 </w:t>
      </w:r>
    </w:p>
    <w:p w:rsidR="00432D0E" w:rsidRDefault="00432D0E" w:rsidP="00432D0E">
      <w:pPr>
        <w:pStyle w:val="af"/>
      </w:pPr>
      <w:r>
        <w:t>УДК   201.3</w:t>
      </w:r>
    </w:p>
    <w:p w:rsidR="00432D0E" w:rsidRDefault="00432D0E" w:rsidP="00432D0E">
      <w:pPr>
        <w:pStyle w:val="af"/>
      </w:pPr>
      <w:r>
        <w:t>хр - 5</w:t>
      </w:r>
    </w:p>
    <w:p w:rsidR="00432D0E" w:rsidRPr="00243361" w:rsidRDefault="00432D0E" w:rsidP="00432D0E">
      <w:pPr>
        <w:pStyle w:val="a"/>
      </w:pPr>
      <w:r>
        <w:t xml:space="preserve">11294 6041 201.3 Н76 </w:t>
      </w:r>
      <w:r w:rsidRPr="00432D0E">
        <w:rPr>
          <w:b/>
        </w:rPr>
        <w:t xml:space="preserve">Новый </w:t>
      </w:r>
      <w:r>
        <w:t xml:space="preserve">Завет и Псалтирь.--Нью-Йорк : Американское Библейское Общество,Б.д.--298с. рус. Библеистика*Библия*Новый Завет*Псалтирь 7 </w:t>
      </w:r>
    </w:p>
    <w:p w:rsidR="00432D0E" w:rsidRDefault="00432D0E" w:rsidP="00432D0E">
      <w:pPr>
        <w:pStyle w:val="af"/>
      </w:pPr>
      <w:r>
        <w:t>УДК   201.3</w:t>
      </w:r>
    </w:p>
    <w:p w:rsidR="00432D0E" w:rsidRDefault="00432D0E" w:rsidP="00432D0E">
      <w:pPr>
        <w:pStyle w:val="af"/>
      </w:pPr>
      <w:r>
        <w:t>хр - 1</w:t>
      </w:r>
    </w:p>
    <w:p w:rsidR="00432D0E" w:rsidRPr="00243361" w:rsidRDefault="00432D0E" w:rsidP="00432D0E">
      <w:pPr>
        <w:pStyle w:val="a"/>
      </w:pPr>
      <w:r>
        <w:t xml:space="preserve">25269 5150 201.3 Н 76 </w:t>
      </w:r>
      <w:r w:rsidRPr="00432D0E">
        <w:rPr>
          <w:b/>
        </w:rPr>
        <w:t xml:space="preserve">Новый </w:t>
      </w:r>
      <w:r>
        <w:t xml:space="preserve">Завет и Псалтирь.--Б.м. : Гедеоновы братья,Б.д.--548с.;107с. рус. Библеистика*Новый Завет*Псалтырь*Текст 7 </w:t>
      </w:r>
    </w:p>
    <w:p w:rsidR="00432D0E" w:rsidRDefault="00432D0E" w:rsidP="00432D0E">
      <w:pPr>
        <w:pStyle w:val="af"/>
      </w:pPr>
      <w:r>
        <w:t>УДК   201.3</w:t>
      </w:r>
    </w:p>
    <w:p w:rsidR="00432D0E" w:rsidRDefault="00432D0E" w:rsidP="00432D0E">
      <w:pPr>
        <w:pStyle w:val="af"/>
      </w:pPr>
      <w:r>
        <w:t>хр - 1</w:t>
      </w:r>
    </w:p>
    <w:p w:rsidR="00432D0E" w:rsidRPr="00243361" w:rsidRDefault="00432D0E" w:rsidP="00432D0E">
      <w:pPr>
        <w:pStyle w:val="a"/>
      </w:pPr>
      <w:r>
        <w:t xml:space="preserve">32480 20033 201.3 Н 76 </w:t>
      </w:r>
      <w:r w:rsidRPr="00432D0E">
        <w:rPr>
          <w:b/>
        </w:rPr>
        <w:t xml:space="preserve">Новый </w:t>
      </w:r>
      <w:r>
        <w:t xml:space="preserve">Завет и Псалтирь.--Б.м. : Гедеоновы братья,Б.д.--659с. рус. Библеистика*Новый Завет*Псалтирь 7 </w:t>
      </w:r>
    </w:p>
    <w:p w:rsidR="00432D0E" w:rsidRDefault="00432D0E" w:rsidP="00432D0E">
      <w:pPr>
        <w:pStyle w:val="af"/>
      </w:pPr>
      <w:r>
        <w:t>УДК   201.3</w:t>
      </w:r>
    </w:p>
    <w:p w:rsidR="00432D0E" w:rsidRDefault="00432D0E" w:rsidP="00432D0E">
      <w:pPr>
        <w:pStyle w:val="af"/>
      </w:pPr>
      <w:r>
        <w:t>хр - 1</w:t>
      </w:r>
    </w:p>
    <w:p w:rsidR="00432D0E" w:rsidRPr="00243361" w:rsidRDefault="00432D0E" w:rsidP="00432D0E">
      <w:pPr>
        <w:pStyle w:val="a"/>
      </w:pPr>
      <w:r>
        <w:t xml:space="preserve">33892 21051 201.3 Н 76 </w:t>
      </w:r>
      <w:r w:rsidRPr="00432D0E">
        <w:rPr>
          <w:b/>
        </w:rPr>
        <w:t xml:space="preserve">Новый </w:t>
      </w:r>
      <w:r>
        <w:t xml:space="preserve">Завет и Псалтирь : Синодальный перевод.--Б.м. : Гедеоны,2010.--387с. рус. Библеистика*Новый Завет*Псалтирь 3 </w:t>
      </w:r>
    </w:p>
    <w:p w:rsidR="00432D0E" w:rsidRDefault="00432D0E" w:rsidP="00432D0E">
      <w:pPr>
        <w:pStyle w:val="af"/>
      </w:pPr>
      <w:r>
        <w:t>УДК   201.3</w:t>
      </w:r>
    </w:p>
    <w:p w:rsidR="00432D0E" w:rsidRDefault="00432D0E" w:rsidP="00432D0E">
      <w:pPr>
        <w:pStyle w:val="af"/>
      </w:pPr>
      <w:r>
        <w:t>хр - 1</w:t>
      </w:r>
    </w:p>
    <w:p w:rsidR="00432D0E" w:rsidRPr="00243361" w:rsidRDefault="00432D0E" w:rsidP="00432D0E">
      <w:pPr>
        <w:pStyle w:val="a"/>
      </w:pPr>
      <w:r>
        <w:t xml:space="preserve">3738 10440 201.3 Н 76 </w:t>
      </w:r>
      <w:r w:rsidRPr="00432D0E">
        <w:rPr>
          <w:b/>
        </w:rPr>
        <w:t xml:space="preserve">Новый </w:t>
      </w:r>
      <w:r>
        <w:t xml:space="preserve">Завет и Псалтирь.--М. : Всесоюзный Совет Евангельских Христиан-Баптистов,1989.--365 с. рус. Евангелие*Завет Новый*Псалтирь*Библеистика*Писание Священное*Послание*Апостол 7 10440 хр. RU04 </w:t>
      </w:r>
    </w:p>
    <w:p w:rsidR="00432D0E" w:rsidRDefault="00432D0E" w:rsidP="00432D0E">
      <w:pPr>
        <w:pStyle w:val="af"/>
      </w:pPr>
      <w:r>
        <w:t>УДК   201.3</w:t>
      </w:r>
    </w:p>
    <w:p w:rsidR="007E51C2" w:rsidRDefault="00432D0E" w:rsidP="00432D0E">
      <w:pPr>
        <w:pStyle w:val="af"/>
      </w:pPr>
      <w:r>
        <w:t>хр - 1</w:t>
      </w:r>
    </w:p>
    <w:p w:rsidR="007E51C2" w:rsidRPr="00243361" w:rsidRDefault="007E51C2" w:rsidP="007E51C2">
      <w:pPr>
        <w:pStyle w:val="a"/>
      </w:pPr>
      <w:r>
        <w:t xml:space="preserve">7573 2515 201.3 Н 76 </w:t>
      </w:r>
      <w:r w:rsidRPr="007E51C2">
        <w:rPr>
          <w:b/>
        </w:rPr>
        <w:t xml:space="preserve">Новый </w:t>
      </w:r>
      <w:r>
        <w:t xml:space="preserve">Завет и Псалтирь : С методическими указаниями.--Б.м.,Б.д.--96с. рус. Библеистика*Библия*Евангелие*Псалтирь*Тексты 7 </w:t>
      </w:r>
    </w:p>
    <w:p w:rsidR="007E51C2" w:rsidRDefault="007E51C2" w:rsidP="007E51C2">
      <w:pPr>
        <w:pStyle w:val="af"/>
      </w:pPr>
      <w:r>
        <w:t>УДК   201.3</w:t>
      </w:r>
    </w:p>
    <w:p w:rsidR="007E51C2" w:rsidRDefault="007E51C2" w:rsidP="007E51C2">
      <w:pPr>
        <w:pStyle w:val="af"/>
      </w:pPr>
      <w:r>
        <w:lastRenderedPageBreak/>
        <w:t>хр - 1</w:t>
      </w:r>
    </w:p>
    <w:p w:rsidR="007E51C2" w:rsidRPr="00243361" w:rsidRDefault="007E51C2" w:rsidP="007E51C2">
      <w:pPr>
        <w:pStyle w:val="a"/>
      </w:pPr>
      <w:r w:rsidRPr="007E51C2">
        <w:rPr>
          <w:lang w:val="en-US"/>
        </w:rPr>
        <w:t xml:space="preserve">22855 11977 201.3 </w:t>
      </w:r>
      <w:r>
        <w:t>Н</w:t>
      </w:r>
      <w:r w:rsidRPr="007E51C2">
        <w:rPr>
          <w:lang w:val="en-US"/>
        </w:rPr>
        <w:t xml:space="preserve"> 76 </w:t>
      </w:r>
      <w:r w:rsidRPr="007E51C2">
        <w:rPr>
          <w:b/>
        </w:rPr>
        <w:t>Новый</w:t>
      </w:r>
      <w:r w:rsidRPr="007E51C2">
        <w:rPr>
          <w:b/>
          <w:lang w:val="en-US"/>
        </w:rPr>
        <w:t xml:space="preserve"> </w:t>
      </w:r>
      <w:r>
        <w:t>Завет</w:t>
      </w:r>
      <w:r w:rsidRPr="007E51C2">
        <w:rPr>
          <w:lang w:val="en-US"/>
        </w:rPr>
        <w:t xml:space="preserve"> </w:t>
      </w:r>
      <w:r>
        <w:t>по</w:t>
      </w:r>
      <w:r w:rsidRPr="007E51C2">
        <w:rPr>
          <w:lang w:val="en-US"/>
        </w:rPr>
        <w:t>-</w:t>
      </w:r>
      <w:r>
        <w:t>еврейски</w:t>
      </w:r>
      <w:r w:rsidRPr="007E51C2">
        <w:rPr>
          <w:lang w:val="en-US"/>
        </w:rPr>
        <w:t xml:space="preserve"> </w:t>
      </w:r>
      <w:r>
        <w:t>и</w:t>
      </w:r>
      <w:r w:rsidRPr="007E51C2">
        <w:rPr>
          <w:lang w:val="en-US"/>
        </w:rPr>
        <w:t xml:space="preserve"> </w:t>
      </w:r>
      <w:r>
        <w:t>по</w:t>
      </w:r>
      <w:r w:rsidRPr="007E51C2">
        <w:rPr>
          <w:lang w:val="en-US"/>
        </w:rPr>
        <w:t>-</w:t>
      </w:r>
      <w:r>
        <w:t>русски</w:t>
      </w:r>
      <w:r w:rsidRPr="007E51C2">
        <w:rPr>
          <w:lang w:val="en-US"/>
        </w:rPr>
        <w:t>.--England : The society for distributing hebrew scriptures.--540</w:t>
      </w:r>
      <w:r>
        <w:t>с</w:t>
      </w:r>
      <w:r w:rsidRPr="007E51C2">
        <w:rPr>
          <w:lang w:val="en-US"/>
        </w:rPr>
        <w:t xml:space="preserve">. </w:t>
      </w:r>
      <w:r>
        <w:t>рус</w:t>
      </w:r>
      <w:r w:rsidRPr="007E51C2">
        <w:rPr>
          <w:lang w:val="en-US"/>
        </w:rPr>
        <w:t xml:space="preserve">., </w:t>
      </w:r>
      <w:r>
        <w:t>евр</w:t>
      </w:r>
      <w:r w:rsidRPr="007E51C2">
        <w:rPr>
          <w:lang w:val="en-US"/>
        </w:rPr>
        <w:t xml:space="preserve">. </w:t>
      </w:r>
      <w:r>
        <w:t xml:space="preserve">Новый Завет*Библеистика*Язык еврейский 2 </w:t>
      </w:r>
    </w:p>
    <w:p w:rsidR="007E51C2" w:rsidRDefault="007E51C2" w:rsidP="007E51C2">
      <w:pPr>
        <w:pStyle w:val="af"/>
      </w:pPr>
      <w:r>
        <w:t>УДК   201.3</w:t>
      </w:r>
    </w:p>
    <w:p w:rsidR="007E51C2" w:rsidRDefault="007E51C2" w:rsidP="007E51C2">
      <w:pPr>
        <w:pStyle w:val="af"/>
      </w:pPr>
      <w:r>
        <w:t>хр - 1</w:t>
      </w:r>
    </w:p>
    <w:p w:rsidR="007E51C2" w:rsidRPr="00243361" w:rsidRDefault="007E51C2" w:rsidP="007E51C2">
      <w:pPr>
        <w:pStyle w:val="a"/>
      </w:pPr>
      <w:r w:rsidRPr="007E51C2">
        <w:rPr>
          <w:lang w:val="en-US"/>
        </w:rPr>
        <w:t xml:space="preserve">26008 2149 201.3 </w:t>
      </w:r>
      <w:r>
        <w:t>Н</w:t>
      </w:r>
      <w:r w:rsidRPr="007E51C2">
        <w:rPr>
          <w:lang w:val="en-US"/>
        </w:rPr>
        <w:t xml:space="preserve"> 76 </w:t>
      </w:r>
      <w:r w:rsidRPr="007E51C2">
        <w:rPr>
          <w:b/>
        </w:rPr>
        <w:t>Новый</w:t>
      </w:r>
      <w:r w:rsidRPr="007E51C2">
        <w:rPr>
          <w:b/>
          <w:lang w:val="en-US"/>
        </w:rPr>
        <w:t xml:space="preserve"> </w:t>
      </w:r>
      <w:r>
        <w:t>Завет</w:t>
      </w:r>
      <w:r w:rsidRPr="007E51C2">
        <w:rPr>
          <w:lang w:val="en-US"/>
        </w:rPr>
        <w:t xml:space="preserve"> </w:t>
      </w:r>
      <w:r>
        <w:t>по</w:t>
      </w:r>
      <w:r w:rsidRPr="007E51C2">
        <w:rPr>
          <w:lang w:val="en-US"/>
        </w:rPr>
        <w:t>-</w:t>
      </w:r>
      <w:r>
        <w:t>еврейски</w:t>
      </w:r>
      <w:r w:rsidRPr="007E51C2">
        <w:rPr>
          <w:lang w:val="en-US"/>
        </w:rPr>
        <w:t xml:space="preserve"> </w:t>
      </w:r>
      <w:r>
        <w:t>и</w:t>
      </w:r>
      <w:r w:rsidRPr="007E51C2">
        <w:rPr>
          <w:lang w:val="en-US"/>
        </w:rPr>
        <w:t xml:space="preserve"> </w:t>
      </w:r>
      <w:r>
        <w:t>по</w:t>
      </w:r>
      <w:r w:rsidRPr="007E51C2">
        <w:rPr>
          <w:lang w:val="en-US"/>
        </w:rPr>
        <w:t>-</w:t>
      </w:r>
      <w:r>
        <w:t>русски</w:t>
      </w:r>
      <w:r w:rsidRPr="007E51C2">
        <w:rPr>
          <w:lang w:val="en-US"/>
        </w:rPr>
        <w:t>.--England : The society for distributing hebrew scriptures.--540</w:t>
      </w:r>
      <w:r>
        <w:t>с</w:t>
      </w:r>
      <w:r w:rsidRPr="007E51C2">
        <w:rPr>
          <w:lang w:val="en-US"/>
        </w:rPr>
        <w:t xml:space="preserve">. </w:t>
      </w:r>
      <w:r>
        <w:t>рус</w:t>
      </w:r>
      <w:r w:rsidRPr="007E51C2">
        <w:rPr>
          <w:lang w:val="en-US"/>
        </w:rPr>
        <w:t xml:space="preserve">., </w:t>
      </w:r>
      <w:r>
        <w:t>евр</w:t>
      </w:r>
      <w:r w:rsidRPr="007E51C2">
        <w:rPr>
          <w:lang w:val="en-US"/>
        </w:rPr>
        <w:t xml:space="preserve">. </w:t>
      </w:r>
      <w:r>
        <w:t xml:space="preserve">Новый Завет*Библеистика*Язык еврейский 2 </w:t>
      </w:r>
    </w:p>
    <w:p w:rsidR="007E51C2" w:rsidRDefault="007E51C2" w:rsidP="007E51C2">
      <w:pPr>
        <w:pStyle w:val="af"/>
      </w:pPr>
      <w:r>
        <w:t>УДК   201.3</w:t>
      </w:r>
    </w:p>
    <w:p w:rsidR="007E51C2" w:rsidRDefault="007E51C2" w:rsidP="007E51C2">
      <w:pPr>
        <w:pStyle w:val="af"/>
      </w:pPr>
      <w:r>
        <w:t>хр - 1</w:t>
      </w:r>
    </w:p>
    <w:p w:rsidR="007E51C2" w:rsidRPr="00243361" w:rsidRDefault="007E51C2" w:rsidP="007E51C2">
      <w:pPr>
        <w:pStyle w:val="a"/>
      </w:pPr>
      <w:r>
        <w:t xml:space="preserve">30262 17853 201.3 Н 76 </w:t>
      </w:r>
      <w:r w:rsidRPr="007E51C2">
        <w:rPr>
          <w:b/>
        </w:rPr>
        <w:t xml:space="preserve">Новый </w:t>
      </w:r>
      <w:r>
        <w:t xml:space="preserve">Завет по-еврейски и по-русски.--Англия : The society for distributing hebrew schriptures,1990.--540с. рус.*евр. Новый Завет*Еврейский язык*Библеистика 7 </w:t>
      </w:r>
    </w:p>
    <w:p w:rsidR="007E51C2" w:rsidRDefault="007E51C2" w:rsidP="007E51C2">
      <w:pPr>
        <w:pStyle w:val="af"/>
      </w:pPr>
      <w:r>
        <w:t>УДК   201.3</w:t>
      </w:r>
    </w:p>
    <w:p w:rsidR="007E51C2" w:rsidRDefault="007E51C2" w:rsidP="007E51C2">
      <w:pPr>
        <w:pStyle w:val="af"/>
      </w:pPr>
      <w:r>
        <w:t>хр - 1</w:t>
      </w:r>
    </w:p>
    <w:p w:rsidR="007E51C2" w:rsidRPr="00243361" w:rsidRDefault="007E51C2" w:rsidP="007E51C2">
      <w:pPr>
        <w:pStyle w:val="a"/>
      </w:pPr>
      <w:r>
        <w:t xml:space="preserve">23423 12590 201.3 Н 76 </w:t>
      </w:r>
      <w:r w:rsidRPr="007E51C2">
        <w:rPr>
          <w:b/>
        </w:rPr>
        <w:t xml:space="preserve">Новый </w:t>
      </w:r>
      <w:r>
        <w:t xml:space="preserve">Завет. New Testament.--М. : Протестант,1992.--775с. .--ISBN 5-85770-080-9 рус., англ. Новый Завет*Библеистика 7 </w:t>
      </w:r>
    </w:p>
    <w:p w:rsidR="007E51C2" w:rsidRDefault="007E51C2" w:rsidP="007E51C2">
      <w:pPr>
        <w:pStyle w:val="af"/>
      </w:pPr>
      <w:r>
        <w:t>УДК   201.3</w:t>
      </w:r>
    </w:p>
    <w:p w:rsidR="007E51C2" w:rsidRDefault="007E51C2" w:rsidP="007E51C2">
      <w:pPr>
        <w:pStyle w:val="af"/>
      </w:pPr>
      <w:r>
        <w:t>хр - 1</w:t>
      </w:r>
    </w:p>
    <w:p w:rsidR="007E51C2" w:rsidRPr="00243361" w:rsidRDefault="007E51C2" w:rsidP="007E51C2">
      <w:pPr>
        <w:pStyle w:val="a"/>
      </w:pPr>
      <w:r>
        <w:t xml:space="preserve">33238 20471 201.3 Н 76 </w:t>
      </w:r>
      <w:r w:rsidRPr="007E51C2">
        <w:rPr>
          <w:b/>
        </w:rPr>
        <w:t xml:space="preserve">Новый </w:t>
      </w:r>
      <w:r>
        <w:t xml:space="preserve">Завет. New Testament.--. : Гедеоновы Братья.--395с. рус.*англ. Новый Завет*Библеистика 2 </w:t>
      </w:r>
    </w:p>
    <w:p w:rsidR="007E51C2" w:rsidRDefault="007E51C2" w:rsidP="007E51C2">
      <w:pPr>
        <w:pStyle w:val="af"/>
      </w:pPr>
      <w:r>
        <w:t>УДК   201.3</w:t>
      </w:r>
    </w:p>
    <w:p w:rsidR="007E51C2" w:rsidRDefault="007E51C2" w:rsidP="007E51C2">
      <w:pPr>
        <w:pStyle w:val="af"/>
      </w:pPr>
      <w:r>
        <w:t>хр - 1</w:t>
      </w:r>
    </w:p>
    <w:p w:rsidR="007E51C2" w:rsidRPr="00243361" w:rsidRDefault="007E51C2" w:rsidP="007E51C2">
      <w:pPr>
        <w:pStyle w:val="a"/>
      </w:pPr>
      <w:r>
        <w:t xml:space="preserve">25199 5248 201.3 Н 76 </w:t>
      </w:r>
      <w:r w:rsidRPr="007E51C2">
        <w:rPr>
          <w:b/>
        </w:rPr>
        <w:t xml:space="preserve">Новый </w:t>
      </w:r>
      <w:r>
        <w:t xml:space="preserve">Завет. Псалтирь.--М.,1991.--371с. : ил. Библеистика*Новый Завет*Псалтырь*Евангелие 7 </w:t>
      </w:r>
    </w:p>
    <w:p w:rsidR="007E51C2" w:rsidRDefault="007E51C2" w:rsidP="007E51C2">
      <w:pPr>
        <w:pStyle w:val="af"/>
      </w:pPr>
      <w:r>
        <w:t>УДК   201.3</w:t>
      </w:r>
    </w:p>
    <w:p w:rsidR="00D62595" w:rsidRDefault="007E51C2" w:rsidP="007E51C2">
      <w:pPr>
        <w:pStyle w:val="af"/>
      </w:pPr>
      <w:r>
        <w:t>хр - 1</w:t>
      </w:r>
    </w:p>
    <w:p w:rsidR="00D62595" w:rsidRPr="00243361" w:rsidRDefault="00D62595" w:rsidP="00D62595">
      <w:pPr>
        <w:pStyle w:val="a"/>
      </w:pPr>
      <w:r>
        <w:t xml:space="preserve">26006 5842 201.3 Н 76 </w:t>
      </w:r>
      <w:r w:rsidRPr="00D62595">
        <w:rPr>
          <w:b/>
        </w:rPr>
        <w:t xml:space="preserve">Новый </w:t>
      </w:r>
      <w:r>
        <w:t xml:space="preserve">Завет. Псалтирь.--М.,1991.--371с. : ил. Библеистика*Новый Завет*Псалтырь*Евангелие 7 </w:t>
      </w:r>
    </w:p>
    <w:p w:rsidR="00D62595" w:rsidRDefault="00D62595" w:rsidP="00D62595">
      <w:pPr>
        <w:pStyle w:val="af"/>
      </w:pPr>
      <w:r>
        <w:t>УДК   201.3</w:t>
      </w:r>
    </w:p>
    <w:p w:rsidR="00D62595" w:rsidRDefault="00D62595" w:rsidP="00D62595">
      <w:pPr>
        <w:pStyle w:val="af"/>
      </w:pPr>
      <w:r>
        <w:t>хр - 1</w:t>
      </w:r>
    </w:p>
    <w:p w:rsidR="00D62595" w:rsidRPr="00243361" w:rsidRDefault="00D62595" w:rsidP="00D62595">
      <w:pPr>
        <w:pStyle w:val="a"/>
      </w:pPr>
      <w:r>
        <w:t xml:space="preserve">29976 17552 201.3 Н 76 </w:t>
      </w:r>
      <w:r w:rsidRPr="00D62595">
        <w:rPr>
          <w:b/>
        </w:rPr>
        <w:t xml:space="preserve">Новый </w:t>
      </w:r>
      <w:r>
        <w:t xml:space="preserve">Завет. Псалтирь.--София : Синодально Издательство,1990.--663.с. Церковно-слав. Новый Завет*Библеистика*Евангелие*Послание*Апостол*Псалтирь 2 </w:t>
      </w:r>
    </w:p>
    <w:p w:rsidR="00D62595" w:rsidRDefault="00D62595" w:rsidP="00D62595">
      <w:pPr>
        <w:pStyle w:val="af"/>
      </w:pPr>
      <w:r>
        <w:t>УДК   201.3</w:t>
      </w:r>
    </w:p>
    <w:p w:rsidR="00D62595" w:rsidRDefault="00D62595" w:rsidP="00D62595">
      <w:pPr>
        <w:pStyle w:val="af"/>
      </w:pPr>
      <w:r>
        <w:t>хр - 1</w:t>
      </w:r>
    </w:p>
    <w:p w:rsidR="00D62595" w:rsidRPr="00243361" w:rsidRDefault="00D62595" w:rsidP="00D62595">
      <w:pPr>
        <w:pStyle w:val="a"/>
      </w:pPr>
      <w:r>
        <w:t xml:space="preserve">8182 2896 201.3 Н 76 </w:t>
      </w:r>
      <w:r w:rsidRPr="00D62595">
        <w:rPr>
          <w:b/>
        </w:rPr>
        <w:t xml:space="preserve">Новый </w:t>
      </w:r>
      <w:r>
        <w:t xml:space="preserve">Завет. Псалтирь.--Репринт. изд-е.--М.,1991.--372с. : к. рус. Библеистика*Библия*Евангелие*Псалтирь 7 </w:t>
      </w:r>
    </w:p>
    <w:p w:rsidR="00D62595" w:rsidRDefault="00D62595" w:rsidP="00D62595">
      <w:pPr>
        <w:pStyle w:val="af"/>
      </w:pPr>
      <w:r>
        <w:t>УДК   201.3</w:t>
      </w:r>
    </w:p>
    <w:p w:rsidR="00D62595" w:rsidRDefault="00D62595" w:rsidP="00D62595">
      <w:pPr>
        <w:pStyle w:val="af"/>
      </w:pPr>
      <w:r>
        <w:t>хр - 1</w:t>
      </w:r>
    </w:p>
    <w:p w:rsidR="00D62595" w:rsidRPr="00243361" w:rsidRDefault="00D62595" w:rsidP="00D62595">
      <w:pPr>
        <w:pStyle w:val="a"/>
      </w:pPr>
      <w:r>
        <w:t xml:space="preserve">4147 10996 201.1 О-78 </w:t>
      </w:r>
      <w:r w:rsidRPr="00D62595">
        <w:rPr>
          <w:b/>
        </w:rPr>
        <w:t xml:space="preserve">Острожская </w:t>
      </w:r>
      <w:r>
        <w:t xml:space="preserve">Библия.--Фототип. переизд. текста с изд. 1581 г.--М.-Л. : Слово-Арт,1988.--760 с. : ил. церк.сл. Библеистика*Священное Писание*Библия*Ветхий Завет*Новый Завет*Библия Острожская 7 10996 хр. Фототип. переизд. текста с изд. 1581 г. RU05 </w:t>
      </w:r>
    </w:p>
    <w:p w:rsidR="00D62595" w:rsidRDefault="00D62595" w:rsidP="00D62595">
      <w:pPr>
        <w:pStyle w:val="af"/>
      </w:pPr>
      <w:r>
        <w:t>УДК   201.1</w:t>
      </w:r>
    </w:p>
    <w:p w:rsidR="00D62595" w:rsidRDefault="00D62595" w:rsidP="00D62595">
      <w:pPr>
        <w:pStyle w:val="af"/>
      </w:pPr>
      <w:r>
        <w:t>хр - 1</w:t>
      </w:r>
    </w:p>
    <w:p w:rsidR="00D62595" w:rsidRPr="00243361" w:rsidRDefault="00D62595" w:rsidP="00D62595">
      <w:pPr>
        <w:pStyle w:val="a"/>
      </w:pPr>
      <w:r>
        <w:t xml:space="preserve">22941 12060 201.3 О-80 </w:t>
      </w:r>
      <w:r w:rsidRPr="00D62595">
        <w:rPr>
          <w:b/>
        </w:rPr>
        <w:t xml:space="preserve">От Луки </w:t>
      </w:r>
      <w:r>
        <w:t xml:space="preserve">Евангелие и Деяния Апостолов.--Брюссель,1989.--127с. рус. Библеистика*Евангелие*Евангелие от Луки*Деяния Апостолов*Апостол*Новый Завет 7 </w:t>
      </w:r>
    </w:p>
    <w:p w:rsidR="00D62595" w:rsidRDefault="00D62595" w:rsidP="00D62595">
      <w:pPr>
        <w:pStyle w:val="af"/>
      </w:pPr>
      <w:r>
        <w:t>УДК   201.3</w:t>
      </w:r>
    </w:p>
    <w:p w:rsidR="00D62595" w:rsidRDefault="00D62595" w:rsidP="00D62595">
      <w:pPr>
        <w:pStyle w:val="af"/>
      </w:pPr>
      <w:r>
        <w:lastRenderedPageBreak/>
        <w:t>хр - 1</w:t>
      </w:r>
    </w:p>
    <w:p w:rsidR="00D62595" w:rsidRPr="00243361" w:rsidRDefault="00D62595" w:rsidP="00D62595">
      <w:pPr>
        <w:pStyle w:val="a"/>
      </w:pPr>
      <w:r>
        <w:t xml:space="preserve">32554 20106 201.3 О-83 </w:t>
      </w:r>
      <w:r w:rsidRPr="00D62595">
        <w:rPr>
          <w:b/>
        </w:rPr>
        <w:t xml:space="preserve">Откровение </w:t>
      </w:r>
      <w:r>
        <w:t xml:space="preserve">Иоанна / В переводе под редакцией епископа Кассиана Кассиан еп.--Мн. : А.Н. Вараксин,2019.--44с. .--ISBN 978-985-7220-42-7 рус. Откроаение*Новый Завет*Апокалипсис*Иоанн 6 </w:t>
      </w:r>
    </w:p>
    <w:p w:rsidR="00D62595" w:rsidRDefault="00D62595" w:rsidP="00D62595">
      <w:pPr>
        <w:pStyle w:val="af"/>
      </w:pPr>
      <w:r>
        <w:t>УДК   201.3</w:t>
      </w:r>
    </w:p>
    <w:p w:rsidR="00D62595" w:rsidRDefault="00D62595" w:rsidP="00D62595">
      <w:pPr>
        <w:pStyle w:val="af"/>
      </w:pPr>
      <w:r>
        <w:t>хр - 1</w:t>
      </w:r>
    </w:p>
    <w:p w:rsidR="00D62595" w:rsidRPr="00243361" w:rsidRDefault="00D62595" w:rsidP="00D62595">
      <w:pPr>
        <w:pStyle w:val="a"/>
      </w:pPr>
      <w:r>
        <w:t xml:space="preserve">30571 18210 201.3 П 12 </w:t>
      </w:r>
      <w:r w:rsidRPr="00D62595">
        <w:rPr>
          <w:b/>
        </w:rPr>
        <w:t xml:space="preserve">Паводле </w:t>
      </w:r>
      <w:r>
        <w:t xml:space="preserve">Іоана Сьв. Эвангельле : Издательство "Христианин",1973.--62с. Бел. Библеистика*Библия*Евангелие*Иоанн*Рукопись*Четвероевангелие Біблія*Евангелле*Іаан*Іоан 2 </w:t>
      </w:r>
    </w:p>
    <w:p w:rsidR="00D62595" w:rsidRDefault="00D62595" w:rsidP="00D62595">
      <w:pPr>
        <w:pStyle w:val="af"/>
      </w:pPr>
      <w:r>
        <w:t>УДК   201.3 + 202.1</w:t>
      </w:r>
    </w:p>
    <w:p w:rsidR="00E86887" w:rsidRDefault="00D62595" w:rsidP="00D62595">
      <w:pPr>
        <w:pStyle w:val="af"/>
      </w:pPr>
      <w:r>
        <w:t>хр - 1</w:t>
      </w:r>
    </w:p>
    <w:p w:rsidR="00E86887" w:rsidRPr="00243361" w:rsidRDefault="00E86887" w:rsidP="00E86887">
      <w:pPr>
        <w:pStyle w:val="a"/>
      </w:pPr>
      <w:r>
        <w:t xml:space="preserve">28747 16368*16369 201.3 П 12 </w:t>
      </w:r>
      <w:r w:rsidRPr="00E86887">
        <w:rPr>
          <w:b/>
        </w:rPr>
        <w:t xml:space="preserve">Паводля </w:t>
      </w:r>
      <w:r>
        <w:t xml:space="preserve">Сьв. Яна Евангеле : Госпада Нашага Ісуса Хрыста / Пер. Яна Пятроўскага Пятроўскі, Ян.--Менск-Лёндан-Нью Ёрк : Беларускі Харытатыўна-Адукацыйны Фонд,1991.--48с. Бел. Біблеістыка*Библеистика*Новы Запавет*Новый Завет*Евангеле*Евангелие*Св. Ян*Иоанн Богослов 7 </w:t>
      </w:r>
    </w:p>
    <w:p w:rsidR="00E86887" w:rsidRDefault="00E86887" w:rsidP="00E86887">
      <w:pPr>
        <w:pStyle w:val="af"/>
      </w:pPr>
      <w:r>
        <w:t>УДК   201.3</w:t>
      </w:r>
    </w:p>
    <w:p w:rsidR="00E86887" w:rsidRDefault="00E86887" w:rsidP="00E86887">
      <w:pPr>
        <w:pStyle w:val="af"/>
      </w:pPr>
      <w:r>
        <w:t>хр - 2</w:t>
      </w:r>
    </w:p>
    <w:p w:rsidR="00E86887" w:rsidRPr="00243361" w:rsidRDefault="00E86887" w:rsidP="00E86887">
      <w:pPr>
        <w:pStyle w:val="a"/>
      </w:pPr>
      <w:r>
        <w:t xml:space="preserve">33979 21136 201.3 П 12 </w:t>
      </w:r>
      <w:r w:rsidRPr="00E86887">
        <w:rPr>
          <w:b/>
        </w:rPr>
        <w:t xml:space="preserve">Паводля </w:t>
      </w:r>
      <w:r>
        <w:t xml:space="preserve">Сьв. Яна Евангеле Госпада нашага Исуса Хрыста / Пер. Яна Пятроўскага на бел. мову з грэцкага тэксту Пятроўскі Ян.--Менск-Лёндан-Нью Ёрк : Беларускі Харытатыўна-Адукацыйны Фонд,1991.--48с. бел. Библеистика*Новый Завет*Евангелие*Иоанн Богослов Біблеістыка*Новы Запавет*Евангеле*Св. Ян 2 </w:t>
      </w:r>
    </w:p>
    <w:p w:rsidR="00E86887" w:rsidRDefault="00E86887" w:rsidP="00E86887">
      <w:pPr>
        <w:pStyle w:val="af"/>
      </w:pPr>
      <w:r>
        <w:t>УДК   201.3</w:t>
      </w:r>
    </w:p>
    <w:p w:rsidR="00E86887" w:rsidRDefault="00E86887" w:rsidP="00E86887">
      <w:pPr>
        <w:pStyle w:val="af"/>
      </w:pPr>
      <w:r>
        <w:t>хр - 1</w:t>
      </w:r>
    </w:p>
    <w:p w:rsidR="00E86887" w:rsidRPr="00243361" w:rsidRDefault="00E86887" w:rsidP="00E86887">
      <w:pPr>
        <w:pStyle w:val="a"/>
      </w:pPr>
      <w:r>
        <w:t xml:space="preserve">24920 1058 201.3 П 35 </w:t>
      </w:r>
      <w:r w:rsidRPr="00E86887">
        <w:rPr>
          <w:b/>
        </w:rPr>
        <w:t xml:space="preserve">Письма </w:t>
      </w:r>
      <w:r>
        <w:t xml:space="preserve">Апостола Павла / Пер. и прим. В.Н. Кузнецовой Кузнецовой В.Н.--2-е изд, испр.--М. : Общедоступный православный университет. основанный протоиереем Александром Менем; Фонд Александра Меня,1998.--159с. .--ISBN 5-89831-001-0 рус. Библеистика*Перевод*Экзегетика*Апостол Павел*Послание 2 </w:t>
      </w:r>
    </w:p>
    <w:p w:rsidR="00E86887" w:rsidRDefault="00E86887" w:rsidP="00E86887">
      <w:pPr>
        <w:pStyle w:val="af"/>
      </w:pPr>
      <w:r>
        <w:t>УДК   201.3</w:t>
      </w:r>
    </w:p>
    <w:p w:rsidR="00E86887" w:rsidRDefault="00E86887" w:rsidP="00E86887">
      <w:pPr>
        <w:pStyle w:val="af"/>
      </w:pPr>
      <w:r>
        <w:t>хр - 1</w:t>
      </w:r>
    </w:p>
    <w:p w:rsidR="00E86887" w:rsidRPr="00243361" w:rsidRDefault="00E86887" w:rsidP="00E86887">
      <w:pPr>
        <w:pStyle w:val="a"/>
      </w:pPr>
      <w:r>
        <w:t xml:space="preserve">26004 4610*4653 201.3 П 35 </w:t>
      </w:r>
      <w:r w:rsidRPr="00E86887">
        <w:rPr>
          <w:b/>
        </w:rPr>
        <w:t xml:space="preserve">Письма </w:t>
      </w:r>
      <w:r>
        <w:t xml:space="preserve">Апостола Павла / Пер. и прим. В.Н. Кузнецовой Кузнецовой В.Н.--2-е изд, испр.--М. : Общедоступный православный университет. основанный протоиереем Александром Менем; Фонд Александра Меня,1998.--159с. .--ISBN 5-89831-001-0 рус. Библеистика*Перевод*Экзегетика*Апостол Павел*Послание 2 </w:t>
      </w:r>
    </w:p>
    <w:p w:rsidR="00E86887" w:rsidRDefault="00E86887" w:rsidP="00E86887">
      <w:pPr>
        <w:pStyle w:val="af"/>
      </w:pPr>
      <w:r>
        <w:t>УДК   201.3</w:t>
      </w:r>
    </w:p>
    <w:p w:rsidR="00E86887" w:rsidRDefault="00E86887" w:rsidP="00E86887">
      <w:pPr>
        <w:pStyle w:val="af"/>
      </w:pPr>
      <w:r>
        <w:t>хр - 2</w:t>
      </w:r>
    </w:p>
    <w:p w:rsidR="00E86887" w:rsidRPr="00243361" w:rsidRDefault="00E86887" w:rsidP="00E86887">
      <w:pPr>
        <w:pStyle w:val="a"/>
      </w:pPr>
      <w:r>
        <w:t xml:space="preserve">32172 19776 201.2 П 86 </w:t>
      </w:r>
      <w:r w:rsidRPr="00E86887">
        <w:rPr>
          <w:b/>
        </w:rPr>
        <w:t>Псалтирь</w:t>
      </w:r>
      <w:r>
        <w:t xml:space="preserve"> : Юбiлейнае выданне 6 жнiуня 1517-2017. Памяці Францыска Скарыны, 500-годдзю выдання яго першай друкаванай кнігі Бібліі на беларускай мове прысвячаецца / Завальнюк У.М., Прыгодзiч М.Р., Раманцэвiч В.К. Завальнюк У.М.*Прыгодзiч М.Р.*Раманцэвiч В.К.--Б.м. : Б.и.,Б.д.--326с. бел. Псалтирь*Псалом*Молитва*Слово митрополита*Словарь Псалтыр*Псальма*Малітва*Слова мітрапаліта*Слоунік 2 </w:t>
      </w:r>
    </w:p>
    <w:p w:rsidR="00E86887" w:rsidRDefault="00E86887" w:rsidP="00E86887">
      <w:pPr>
        <w:pStyle w:val="af"/>
      </w:pPr>
      <w:r>
        <w:t>УДК   201.2</w:t>
      </w:r>
    </w:p>
    <w:p w:rsidR="00E86887" w:rsidRDefault="00E86887" w:rsidP="00E86887">
      <w:pPr>
        <w:pStyle w:val="af"/>
      </w:pPr>
      <w:r>
        <w:t>хр - 1</w:t>
      </w:r>
    </w:p>
    <w:p w:rsidR="00E86887" w:rsidRPr="00243361" w:rsidRDefault="00E86887" w:rsidP="00E86887">
      <w:pPr>
        <w:pStyle w:val="a"/>
      </w:pPr>
      <w:r>
        <w:t xml:space="preserve">26094 13609 201.3(075) Р 15 </w:t>
      </w:r>
      <w:r w:rsidRPr="00E86887">
        <w:rPr>
          <w:b/>
        </w:rPr>
        <w:t xml:space="preserve">Радостная </w:t>
      </w:r>
      <w:r>
        <w:t xml:space="preserve">Весть : Новый Завет в переводе с древнегреческого. Учебное пособие.--М. : Рос. Библейское о-во,2006.--560с. .--ISBN 5-85524-323-0 рус. Новый Завет*Перевод*Радостная Весть*Библеистика 4 </w:t>
      </w:r>
    </w:p>
    <w:p w:rsidR="00E86887" w:rsidRDefault="00E86887" w:rsidP="00E86887">
      <w:pPr>
        <w:pStyle w:val="af"/>
      </w:pPr>
      <w:r>
        <w:t>УДК   201.3(075)</w:t>
      </w:r>
    </w:p>
    <w:p w:rsidR="00E86887" w:rsidRDefault="00E86887" w:rsidP="00E86887">
      <w:pPr>
        <w:pStyle w:val="af"/>
      </w:pPr>
      <w:r>
        <w:t>хр - 1</w:t>
      </w:r>
    </w:p>
    <w:p w:rsidR="00E86887" w:rsidRPr="00243361" w:rsidRDefault="00E86887" w:rsidP="00E86887">
      <w:pPr>
        <w:pStyle w:val="a"/>
      </w:pPr>
      <w:r>
        <w:lastRenderedPageBreak/>
        <w:t xml:space="preserve">26259 13778 201.3 Р 15 </w:t>
      </w:r>
      <w:r w:rsidRPr="00E86887">
        <w:rPr>
          <w:b/>
        </w:rPr>
        <w:t xml:space="preserve">Радостная </w:t>
      </w:r>
      <w:r>
        <w:t xml:space="preserve">Весть : Новый Завет в переводе с древнегреческого.--М. : Рос. Библейское о-во,2001.--432с. .--ISBN 5-85524-138-6 рус. Новый Завет*Перевод*Радостная Весть*Библеистика 2 </w:t>
      </w:r>
    </w:p>
    <w:p w:rsidR="00E86887" w:rsidRDefault="00E86887" w:rsidP="00E86887">
      <w:pPr>
        <w:pStyle w:val="af"/>
      </w:pPr>
      <w:r>
        <w:t>УДК   201.3</w:t>
      </w:r>
    </w:p>
    <w:p w:rsidR="00C4510E" w:rsidRDefault="00E86887" w:rsidP="00E86887">
      <w:pPr>
        <w:pStyle w:val="af"/>
      </w:pPr>
      <w:r>
        <w:t>хр - 1</w:t>
      </w:r>
    </w:p>
    <w:p w:rsidR="00C4510E" w:rsidRPr="00243361" w:rsidRDefault="00C4510E" w:rsidP="00C4510E">
      <w:pPr>
        <w:pStyle w:val="a"/>
      </w:pPr>
      <w:r>
        <w:t xml:space="preserve">26001 996 201.3 Р 89 </w:t>
      </w:r>
      <w:r w:rsidRPr="00C4510E">
        <w:rPr>
          <w:b/>
        </w:rPr>
        <w:t xml:space="preserve">Русская </w:t>
      </w:r>
      <w:r>
        <w:t xml:space="preserve">Библия : Библия 1499 года и Библия в синодальном переводе.С иллюстрациями. В десяти томах.--М. : Музей Библии. Изд.отдел московского Патриархата,1992 Т.7 : Библия. Книги Священного Писания Ветхого и Нового Завета Господа нашего Иисуса Христа Святое Евангелие от Матфея, Марка, Луки, Иоанна. Т.7.--398с. : ил.--ISBN 5-87335-002-7 рус. древ. сл. Библеистика*Священное Писание*Новый Завет 2 </w:t>
      </w:r>
    </w:p>
    <w:p w:rsidR="00C4510E" w:rsidRDefault="00C4510E" w:rsidP="00C4510E">
      <w:pPr>
        <w:pStyle w:val="af"/>
      </w:pPr>
      <w:r>
        <w:t>УДК   201.3</w:t>
      </w:r>
    </w:p>
    <w:p w:rsidR="00C4510E" w:rsidRDefault="00C4510E" w:rsidP="00C4510E">
      <w:pPr>
        <w:pStyle w:val="af"/>
      </w:pPr>
      <w:r>
        <w:t>хр - 1</w:t>
      </w:r>
    </w:p>
    <w:p w:rsidR="00C4510E" w:rsidRPr="00243361" w:rsidRDefault="00C4510E" w:rsidP="00C4510E">
      <w:pPr>
        <w:pStyle w:val="a"/>
      </w:pPr>
      <w:r>
        <w:t xml:space="preserve">5453 998 201.3 Р 89 </w:t>
      </w:r>
      <w:r w:rsidRPr="00C4510E">
        <w:rPr>
          <w:b/>
        </w:rPr>
        <w:t xml:space="preserve">Русская </w:t>
      </w:r>
      <w:r>
        <w:t xml:space="preserve">Библия : Библия 1499 года и Библия в синодальном переводе.С иллюстрациями. В десяти томах.--М. : Музей Библии. Изд.отдел московского Патриархата,1992 Т.8 : Библия.Книги Священного Писания Ветхого и Нового Завета. Деяния святых апостолов. Посланиия святых Апостолов Иакова, Петра, Иоанна, Иуды. Послания святого Апостола Павла. Апокалипсис.--511с. : ил.--ISBN 5-87335-003-5 рус. древ. сл. Библеистика*Священное Писание*Новый Завет 2 </w:t>
      </w:r>
    </w:p>
    <w:p w:rsidR="00C4510E" w:rsidRDefault="00C4510E" w:rsidP="00C4510E">
      <w:pPr>
        <w:pStyle w:val="af"/>
      </w:pPr>
      <w:r>
        <w:t>УДК   201.3</w:t>
      </w:r>
    </w:p>
    <w:p w:rsidR="00C4510E" w:rsidRDefault="00C4510E" w:rsidP="00C4510E">
      <w:pPr>
        <w:pStyle w:val="af"/>
      </w:pPr>
      <w:r>
        <w:t>хр - 1</w:t>
      </w:r>
    </w:p>
    <w:p w:rsidR="00C4510E" w:rsidRPr="00243361" w:rsidRDefault="00C4510E" w:rsidP="00C4510E">
      <w:pPr>
        <w:pStyle w:val="a"/>
      </w:pPr>
      <w:r>
        <w:t xml:space="preserve">5393 967 201.1 С 19 </w:t>
      </w:r>
      <w:r w:rsidRPr="00C4510E">
        <w:rPr>
          <w:b/>
        </w:rPr>
        <w:t>Сапожников</w:t>
      </w:r>
      <w:r>
        <w:t xml:space="preserve"> 54 картины из священной истории Ветхого Завета : Составленные, в 4-ю долю листа, бышим профессором императорской академии художеств Сапожниковым. Пояснения к картинам, имеющие полную историческую связь, написаны В. Золотовым / Сапожников, В. Золотов Сапожников*Золотов, В.--Репр.  воспр. изд. 1861 г. (СПб.).--М.,1990.--145с. : ил. Рус. Библейская история*Картина*Ветхий Завет*Иллюстрация 7 </w:t>
      </w:r>
    </w:p>
    <w:p w:rsidR="00C4510E" w:rsidRDefault="00C4510E" w:rsidP="00C4510E">
      <w:pPr>
        <w:pStyle w:val="af"/>
      </w:pPr>
      <w:r>
        <w:t>УДК   201.1</w:t>
      </w:r>
    </w:p>
    <w:p w:rsidR="00C4510E" w:rsidRDefault="00C4510E" w:rsidP="00C4510E">
      <w:pPr>
        <w:pStyle w:val="af"/>
      </w:pPr>
      <w:r>
        <w:t>хр - 1</w:t>
      </w:r>
    </w:p>
    <w:p w:rsidR="00C4510E" w:rsidRPr="00243361" w:rsidRDefault="00C4510E" w:rsidP="00C4510E">
      <w:pPr>
        <w:pStyle w:val="a"/>
      </w:pPr>
      <w:r>
        <w:t xml:space="preserve">29610 17148 201.3 С 25 </w:t>
      </w:r>
      <w:r w:rsidRPr="00C4510E">
        <w:rPr>
          <w:b/>
        </w:rPr>
        <w:t xml:space="preserve">Святое </w:t>
      </w:r>
      <w:r>
        <w:t xml:space="preserve">Евангелие.--Мн. : Свято-Елизаветинский женский монастырь,2011.--542с. : ил. .--ISBN 978-985-6886-64-8 рус. Святое Евангелие 7 </w:t>
      </w:r>
    </w:p>
    <w:p w:rsidR="00C4510E" w:rsidRDefault="00C4510E" w:rsidP="00C4510E">
      <w:pPr>
        <w:pStyle w:val="af"/>
      </w:pPr>
      <w:r>
        <w:t>УДК   201.3</w:t>
      </w:r>
    </w:p>
    <w:p w:rsidR="00C4510E" w:rsidRDefault="00C4510E" w:rsidP="00C4510E">
      <w:pPr>
        <w:pStyle w:val="af"/>
      </w:pPr>
      <w:r>
        <w:t>хр - 1</w:t>
      </w:r>
    </w:p>
    <w:p w:rsidR="00C4510E" w:rsidRPr="00243361" w:rsidRDefault="00C4510E" w:rsidP="00C4510E">
      <w:pPr>
        <w:pStyle w:val="a"/>
      </w:pPr>
      <w:r>
        <w:t xml:space="preserve">29713 17254 201.3 Е13 </w:t>
      </w:r>
      <w:r w:rsidRPr="00C4510E">
        <w:rPr>
          <w:b/>
        </w:rPr>
        <w:t xml:space="preserve">Святое </w:t>
      </w:r>
      <w:r>
        <w:t xml:space="preserve">Евангелие / Отв. за вып. М. Мосилевич Мосилевич М.--М. : Издательский Совет РПЦ,2008.--830с. .--ISBN 978-985-7124-29-9 рус. Библеистика*Евангелие*Новый завет 7 </w:t>
      </w:r>
    </w:p>
    <w:p w:rsidR="00C4510E" w:rsidRDefault="00C4510E" w:rsidP="00C4510E">
      <w:pPr>
        <w:pStyle w:val="af"/>
      </w:pPr>
      <w:r>
        <w:t>УДК   201.3</w:t>
      </w:r>
    </w:p>
    <w:p w:rsidR="00C4510E" w:rsidRDefault="00C4510E" w:rsidP="00C4510E">
      <w:pPr>
        <w:pStyle w:val="af"/>
      </w:pPr>
      <w:r>
        <w:t>хр - 1</w:t>
      </w:r>
    </w:p>
    <w:p w:rsidR="00C4510E" w:rsidRPr="00243361" w:rsidRDefault="00C4510E" w:rsidP="00C4510E">
      <w:pPr>
        <w:pStyle w:val="a"/>
      </w:pPr>
      <w:r>
        <w:t xml:space="preserve">29714 17255 201.3 Е13 </w:t>
      </w:r>
      <w:r w:rsidRPr="00C4510E">
        <w:rPr>
          <w:b/>
        </w:rPr>
        <w:t xml:space="preserve">Святое </w:t>
      </w:r>
      <w:r>
        <w:t xml:space="preserve">Евангелие / Отв. за вып. Мосилевич Мосилевич М.--М. : Издательский Совет РПЦ,2008.--830с. .--ISBN 978-985-7124-29-9 рус. Библеистика*Евангелие*Новый Завет 7 </w:t>
      </w:r>
    </w:p>
    <w:p w:rsidR="00C4510E" w:rsidRDefault="00C4510E" w:rsidP="00C4510E">
      <w:pPr>
        <w:pStyle w:val="af"/>
      </w:pPr>
      <w:r>
        <w:t>УДК   201.3</w:t>
      </w:r>
    </w:p>
    <w:p w:rsidR="00C4510E" w:rsidRDefault="00C4510E" w:rsidP="00C4510E">
      <w:pPr>
        <w:pStyle w:val="af"/>
      </w:pPr>
      <w:r>
        <w:t>хр - 1</w:t>
      </w:r>
    </w:p>
    <w:p w:rsidR="00C4510E" w:rsidRPr="00243361" w:rsidRDefault="00C4510E" w:rsidP="00C4510E">
      <w:pPr>
        <w:pStyle w:val="a"/>
      </w:pPr>
      <w:r>
        <w:t xml:space="preserve">30122 17703 201.3 С 25 </w:t>
      </w:r>
      <w:r w:rsidRPr="00C4510E">
        <w:rPr>
          <w:b/>
        </w:rPr>
        <w:t xml:space="preserve">Святое </w:t>
      </w:r>
      <w:r>
        <w:t xml:space="preserve">Евангелие / Отв. за вып. М. Мосилевич Мосилевич М.--Мн. : Свято-Елисаветинский монастырь,2011.--702с. .--ISBN 978-985-6886-62-4 церк.сл. Евангелие*Житие*Матфей*Марк*Лука*Иоанн 7 </w:t>
      </w:r>
    </w:p>
    <w:p w:rsidR="00C4510E" w:rsidRDefault="00C4510E" w:rsidP="00C4510E">
      <w:pPr>
        <w:pStyle w:val="af"/>
      </w:pPr>
      <w:r>
        <w:t>УДК   201.3</w:t>
      </w:r>
    </w:p>
    <w:p w:rsidR="007B51A7" w:rsidRDefault="00C4510E" w:rsidP="00C4510E">
      <w:pPr>
        <w:pStyle w:val="af"/>
      </w:pPr>
      <w:r>
        <w:t>хр - 1</w:t>
      </w:r>
    </w:p>
    <w:p w:rsidR="007B51A7" w:rsidRPr="00243361" w:rsidRDefault="007B51A7" w:rsidP="007B51A7">
      <w:pPr>
        <w:pStyle w:val="a"/>
      </w:pPr>
      <w:r>
        <w:t xml:space="preserve">30441 18064 201.3 С 25 </w:t>
      </w:r>
      <w:r w:rsidRPr="007B51A7">
        <w:rPr>
          <w:b/>
        </w:rPr>
        <w:t xml:space="preserve">Святое </w:t>
      </w:r>
      <w:r>
        <w:t xml:space="preserve">Евангелие : На церковнославянском языке / Отв. за вып. М. Мосилевич.--Мн. : Свято-Елисаветинский женский монастырь,2015.--702 с. .--ISBN 978-985-7124-28-2 церковнослав. Священное Писание*Библеистика*Евангелие*Новый Завет 2 </w:t>
      </w:r>
    </w:p>
    <w:p w:rsidR="007B51A7" w:rsidRDefault="007B51A7" w:rsidP="007B51A7">
      <w:pPr>
        <w:pStyle w:val="af"/>
      </w:pPr>
      <w:r>
        <w:lastRenderedPageBreak/>
        <w:t>УДК   201.3</w:t>
      </w:r>
    </w:p>
    <w:p w:rsidR="007B51A7" w:rsidRDefault="007B51A7" w:rsidP="007B51A7">
      <w:pPr>
        <w:pStyle w:val="af"/>
      </w:pPr>
      <w:r>
        <w:t>хр - 1</w:t>
      </w:r>
    </w:p>
    <w:p w:rsidR="007B51A7" w:rsidRPr="00243361" w:rsidRDefault="007B51A7" w:rsidP="007B51A7">
      <w:pPr>
        <w:pStyle w:val="a"/>
      </w:pPr>
      <w:r>
        <w:t xml:space="preserve">30582 18221 201.3 С 25 </w:t>
      </w:r>
      <w:r w:rsidRPr="007B51A7">
        <w:rPr>
          <w:b/>
        </w:rPr>
        <w:t xml:space="preserve">Святое </w:t>
      </w:r>
      <w:r>
        <w:t xml:space="preserve">Евангелие : По благословению святейшего правительствующего Синода.--М. : Синодальная типография,1900.--240 с. церковнослав. Священное Писание*Библеистика*Евангелие*Новый Завет 2 </w:t>
      </w:r>
    </w:p>
    <w:p w:rsidR="007B51A7" w:rsidRDefault="007B51A7" w:rsidP="007B51A7">
      <w:pPr>
        <w:pStyle w:val="af"/>
      </w:pPr>
      <w:r>
        <w:t>УДК   201.3</w:t>
      </w:r>
    </w:p>
    <w:p w:rsidR="007B51A7" w:rsidRDefault="007B51A7" w:rsidP="007B51A7">
      <w:pPr>
        <w:pStyle w:val="af"/>
      </w:pPr>
      <w:r>
        <w:t>хр - 1</w:t>
      </w:r>
    </w:p>
    <w:p w:rsidR="007B51A7" w:rsidRPr="00243361" w:rsidRDefault="007B51A7" w:rsidP="007B51A7">
      <w:pPr>
        <w:pStyle w:val="a"/>
      </w:pPr>
      <w:r>
        <w:t xml:space="preserve">30846 18505 201.3 С 25 </w:t>
      </w:r>
      <w:r w:rsidRPr="007B51A7">
        <w:rPr>
          <w:b/>
        </w:rPr>
        <w:t xml:space="preserve">Святое </w:t>
      </w:r>
      <w:r>
        <w:t xml:space="preserve">Евангелие / Отв. за вып. М. Мосилевич Мосилевич М.--Мн. : Свято-Елисаветинский монастырь,2013.--542 с. .--ISBN 978-985-7020-13-3 рус. Священное Писание*Библеистика*Евангелие*Новый Завет 7 </w:t>
      </w:r>
    </w:p>
    <w:p w:rsidR="007B51A7" w:rsidRDefault="007B51A7" w:rsidP="007B51A7">
      <w:pPr>
        <w:pStyle w:val="af"/>
      </w:pPr>
      <w:r>
        <w:t>УДК   201.3</w:t>
      </w:r>
    </w:p>
    <w:p w:rsidR="007B51A7" w:rsidRDefault="007B51A7" w:rsidP="007B51A7">
      <w:pPr>
        <w:pStyle w:val="af"/>
      </w:pPr>
      <w:r>
        <w:t>хр - 1</w:t>
      </w:r>
    </w:p>
    <w:p w:rsidR="007B51A7" w:rsidRPr="00243361" w:rsidRDefault="007B51A7" w:rsidP="007B51A7">
      <w:pPr>
        <w:pStyle w:val="a"/>
      </w:pPr>
      <w:r>
        <w:t xml:space="preserve">31283 18960 201.3 С 25 </w:t>
      </w:r>
      <w:r w:rsidRPr="007B51A7">
        <w:rPr>
          <w:b/>
        </w:rPr>
        <w:t xml:space="preserve">Святое </w:t>
      </w:r>
      <w:r>
        <w:t xml:space="preserve">Евангелие / Отв. за вып. М. Мосилевич Мосилевич М.--Мн. : Свято-Елисаветинский монастырь,2017.--542с. .--ISBN 978-985-7124-67-1 рус. Священное Писание*Библеистика*Евангелие*Новый Завет 2 </w:t>
      </w:r>
    </w:p>
    <w:p w:rsidR="007B51A7" w:rsidRDefault="007B51A7" w:rsidP="007B51A7">
      <w:pPr>
        <w:pStyle w:val="af"/>
      </w:pPr>
      <w:r>
        <w:t>УДК   201.3</w:t>
      </w:r>
    </w:p>
    <w:p w:rsidR="007B51A7" w:rsidRDefault="007B51A7" w:rsidP="007B51A7">
      <w:pPr>
        <w:pStyle w:val="af"/>
      </w:pPr>
      <w:r>
        <w:t>хр - 1</w:t>
      </w:r>
    </w:p>
    <w:p w:rsidR="007B51A7" w:rsidRPr="00243361" w:rsidRDefault="007B51A7" w:rsidP="007B51A7">
      <w:pPr>
        <w:pStyle w:val="a"/>
      </w:pPr>
      <w:r>
        <w:t xml:space="preserve">31531 19160*19161 201.3 С 25 </w:t>
      </w:r>
      <w:r w:rsidRPr="007B51A7">
        <w:rPr>
          <w:b/>
        </w:rPr>
        <w:t xml:space="preserve">Святое </w:t>
      </w:r>
      <w:r>
        <w:t xml:space="preserve">Евангелие / Отв.за вып. М. Мосилевич Мосилевич М.--Мн : Свято-Елисаветинский женский монастырь,2018.--830 : ил. .--ISBN 978-985-7200-13-9 рус. Евангелие*Матфей*Марк*Лука*Иоанн*Библеистика*Новый Завет 7 </w:t>
      </w:r>
    </w:p>
    <w:p w:rsidR="007B51A7" w:rsidRDefault="007B51A7" w:rsidP="007B51A7">
      <w:pPr>
        <w:pStyle w:val="af"/>
      </w:pPr>
      <w:r>
        <w:t>УДК   201.3</w:t>
      </w:r>
    </w:p>
    <w:p w:rsidR="007B51A7" w:rsidRDefault="007B51A7" w:rsidP="007B51A7">
      <w:pPr>
        <w:pStyle w:val="af"/>
      </w:pPr>
      <w:r>
        <w:t>хр - 2</w:t>
      </w:r>
    </w:p>
    <w:p w:rsidR="007B51A7" w:rsidRPr="00243361" w:rsidRDefault="007B51A7" w:rsidP="007B51A7">
      <w:pPr>
        <w:pStyle w:val="a"/>
      </w:pPr>
      <w:r>
        <w:t xml:space="preserve">3458 9863*9864 201.3 С 25 </w:t>
      </w:r>
      <w:r w:rsidRPr="007B51A7">
        <w:rPr>
          <w:b/>
        </w:rPr>
        <w:t xml:space="preserve">Святое </w:t>
      </w:r>
      <w:r>
        <w:t xml:space="preserve">Евангелие.--М. : Трифонов Печенгский монастырь; "Новая книга", "Ковчег",2002.--576 с. .--ISBN 5-7850-0058-0 рус. Священное Писание*Библеистика*Евангелие*Новый Завет 7 9863-9864 хр. RU03 </w:t>
      </w:r>
    </w:p>
    <w:p w:rsidR="007B51A7" w:rsidRDefault="007B51A7" w:rsidP="007B51A7">
      <w:pPr>
        <w:pStyle w:val="af"/>
      </w:pPr>
      <w:r>
        <w:t>УДК   201.3</w:t>
      </w:r>
    </w:p>
    <w:p w:rsidR="007B51A7" w:rsidRDefault="007B51A7" w:rsidP="007B51A7">
      <w:pPr>
        <w:pStyle w:val="af"/>
      </w:pPr>
      <w:r>
        <w:t>хр - 2</w:t>
      </w:r>
    </w:p>
    <w:p w:rsidR="007B51A7" w:rsidRPr="00243361" w:rsidRDefault="007B51A7" w:rsidP="007B51A7">
      <w:pPr>
        <w:pStyle w:val="a"/>
      </w:pPr>
      <w:r>
        <w:t xml:space="preserve">33284 4706 201.1 С 25 </w:t>
      </w:r>
      <w:r w:rsidRPr="007B51A7">
        <w:rPr>
          <w:b/>
        </w:rPr>
        <w:t xml:space="preserve">Священное </w:t>
      </w:r>
      <w:r>
        <w:t xml:space="preserve">Писание : Книга на тайском языке,2018.--484с. тайский Священное Писание*Ветхий Завет*Новый Завет*Библия 2 </w:t>
      </w:r>
    </w:p>
    <w:p w:rsidR="007B51A7" w:rsidRDefault="007B51A7" w:rsidP="007B51A7">
      <w:pPr>
        <w:pStyle w:val="af"/>
      </w:pPr>
      <w:r>
        <w:t>УДК   201.1</w:t>
      </w:r>
    </w:p>
    <w:p w:rsidR="00F67453" w:rsidRDefault="007B51A7" w:rsidP="007B51A7">
      <w:pPr>
        <w:pStyle w:val="af"/>
      </w:pPr>
      <w:r>
        <w:t>ИН - 1</w:t>
      </w:r>
    </w:p>
    <w:p w:rsidR="00F67453" w:rsidRPr="00243361" w:rsidRDefault="00F67453" w:rsidP="00F67453">
      <w:pPr>
        <w:pStyle w:val="a"/>
      </w:pPr>
      <w:r>
        <w:t xml:space="preserve">4014 10806 201.3 + 202.3 Ч-84 </w:t>
      </w:r>
      <w:r w:rsidRPr="00F67453">
        <w:rPr>
          <w:b/>
        </w:rPr>
        <w:t xml:space="preserve">Чудовская </w:t>
      </w:r>
      <w:r>
        <w:t xml:space="preserve">рукопись Нового Завета 1354 года : Труд свт. Алексия митрополита Киевского, Московского и всея Руси чудотворца / Свт. Алексий, митрополит Киевский, Московский и всея Руси чудотворец.--М. : "Северный паломник",2001.--378 с. : ил. .--ISBN 5-94431-003-0 рус. Библеистика*Завет Новый*Рукопись*Текстология*Почерк*Рукопись Чудовская*Евангелие 2 10806 хр. RU05 </w:t>
      </w:r>
    </w:p>
    <w:p w:rsidR="00F67453" w:rsidRDefault="00F67453" w:rsidP="00F67453">
      <w:pPr>
        <w:pStyle w:val="af"/>
      </w:pPr>
      <w:r>
        <w:t>УДК   201.3 + 202.3</w:t>
      </w:r>
    </w:p>
    <w:p w:rsidR="00F67453" w:rsidRDefault="00F67453" w:rsidP="00F67453">
      <w:pPr>
        <w:pStyle w:val="af"/>
      </w:pPr>
      <w:r>
        <w:t>хр - 1</w:t>
      </w:r>
    </w:p>
    <w:p w:rsidR="00F67453" w:rsidRDefault="00F67453" w:rsidP="00F67453">
      <w:pPr>
        <w:pStyle w:val="af"/>
      </w:pPr>
      <w:r>
        <w:t>202      Исследования и толкования текста Священного Писания</w:t>
      </w:r>
      <w:r>
        <w:fldChar w:fldCharType="begin"/>
      </w:r>
      <w:r>
        <w:instrText xml:space="preserve"> TC "202      Исследования и толкования текста Священного Писания" \l 2 </w:instrText>
      </w:r>
      <w:r>
        <w:fldChar w:fldCharType="end"/>
      </w:r>
    </w:p>
    <w:p w:rsidR="00F67453" w:rsidRPr="00243361" w:rsidRDefault="00F67453" w:rsidP="00F67453">
      <w:pPr>
        <w:pStyle w:val="a"/>
      </w:pPr>
      <w:r w:rsidRPr="00F67453">
        <w:rPr>
          <w:lang w:val="de-DE"/>
        </w:rPr>
        <w:t xml:space="preserve">153 202.2 B 26 </w:t>
      </w:r>
      <w:r w:rsidRPr="00F67453">
        <w:rPr>
          <w:b/>
          <w:lang w:val="de-DE"/>
        </w:rPr>
        <w:t>Barrett Charles Kingsley</w:t>
      </w:r>
      <w:r w:rsidRPr="00F67453">
        <w:rPr>
          <w:lang w:val="de-DE"/>
        </w:rPr>
        <w:t xml:space="preserve"> Das Evangelium nach Johannes / Ubers. aus d. Engl. von Hans Bald.--1. Aufl.--Berlin : Evangelische Verlagsanstalt,1990.--608 S.--((Meyers Kritisch-exegetischer Kommentar uber das Neue Testament) </w:t>
      </w:r>
      <w:r>
        <w:t>Дар</w:t>
      </w:r>
      <w:r w:rsidRPr="00F67453">
        <w:rPr>
          <w:lang w:val="de-DE"/>
        </w:rPr>
        <w:t xml:space="preserve"> .--ISBN 3-374-00487-3 </w:t>
      </w:r>
      <w:r>
        <w:t>нем</w:t>
      </w:r>
      <w:r w:rsidRPr="00F67453">
        <w:rPr>
          <w:lang w:val="de-DE"/>
        </w:rPr>
        <w:t xml:space="preserve">. </w:t>
      </w:r>
      <w:r>
        <w:t xml:space="preserve">Библеистика*Исследования и толкования текста Священного Писания*Экзегетика Ветхого и Нового Завета 1108 хр. IN00 </w:t>
      </w:r>
    </w:p>
    <w:p w:rsidR="00F67453" w:rsidRDefault="00F67453" w:rsidP="00F67453">
      <w:pPr>
        <w:pStyle w:val="af"/>
      </w:pPr>
      <w:r>
        <w:t>УДК   202.2</w:t>
      </w:r>
    </w:p>
    <w:p w:rsidR="00F67453" w:rsidRDefault="00F67453" w:rsidP="00F67453">
      <w:pPr>
        <w:pStyle w:val="af"/>
      </w:pPr>
      <w:r>
        <w:t>хр - 1</w:t>
      </w:r>
    </w:p>
    <w:p w:rsidR="00F67453" w:rsidRPr="00F67453" w:rsidRDefault="00F67453" w:rsidP="00F67453">
      <w:pPr>
        <w:pStyle w:val="a"/>
        <w:rPr>
          <w:lang w:val="de-DE"/>
        </w:rPr>
      </w:pPr>
      <w:r w:rsidRPr="00F67453">
        <w:rPr>
          <w:lang w:val="de-DE"/>
        </w:rPr>
        <w:t xml:space="preserve">24373 1965 202.2 B 43 </w:t>
      </w:r>
      <w:r w:rsidRPr="00F67453">
        <w:rPr>
          <w:b/>
          <w:lang w:val="de-DE"/>
        </w:rPr>
        <w:t>Bentzen, Aage</w:t>
      </w:r>
      <w:r w:rsidRPr="00F67453">
        <w:rPr>
          <w:lang w:val="de-DE"/>
        </w:rPr>
        <w:t xml:space="preserve"> Daniel / Aage Bentzen.--2., verb. Auf.--Tuebengen : J. C. B. Mohr (Paul Siebek),1952.--87s.--(Handbuch zum Alten Testament / Hrsg. von Otto Eissfeldt ; </w:t>
      </w:r>
      <w:r w:rsidRPr="00F67453">
        <w:rPr>
          <w:lang w:val="de-DE"/>
        </w:rPr>
        <w:lastRenderedPageBreak/>
        <w:t xml:space="preserve">Erste Reihe, 19) </w:t>
      </w:r>
      <w:r>
        <w:t>нем</w:t>
      </w:r>
      <w:r w:rsidRPr="00F67453">
        <w:rPr>
          <w:lang w:val="de-DE"/>
        </w:rPr>
        <w:t>. Exegetik*</w:t>
      </w:r>
      <w:r>
        <w:t>Экзегетика</w:t>
      </w:r>
      <w:r w:rsidRPr="00F67453">
        <w:rPr>
          <w:lang w:val="de-DE"/>
        </w:rPr>
        <w:t>*Alte Testament*</w:t>
      </w:r>
      <w:r>
        <w:t>Ветхий</w:t>
      </w:r>
      <w:r w:rsidRPr="00F67453">
        <w:rPr>
          <w:lang w:val="de-DE"/>
        </w:rPr>
        <w:t xml:space="preserve"> </w:t>
      </w:r>
      <w:r>
        <w:t>Завет</w:t>
      </w:r>
      <w:r w:rsidRPr="00F67453">
        <w:rPr>
          <w:lang w:val="de-DE"/>
        </w:rPr>
        <w:t>*Daniel*</w:t>
      </w:r>
      <w:r>
        <w:t>Даниил</w:t>
      </w:r>
      <w:r w:rsidRPr="00F67453">
        <w:rPr>
          <w:lang w:val="de-DE"/>
        </w:rPr>
        <w:t>*Traum*</w:t>
      </w:r>
      <w:r>
        <w:t>Сон</w:t>
      </w:r>
      <w:r w:rsidRPr="00F67453">
        <w:rPr>
          <w:lang w:val="de-DE"/>
        </w:rPr>
        <w:t>*Wahsinn*</w:t>
      </w:r>
      <w:r>
        <w:t>Помешательство</w:t>
      </w:r>
      <w:r w:rsidRPr="00F67453">
        <w:rPr>
          <w:lang w:val="de-DE"/>
        </w:rPr>
        <w:t>*Gastmahl*</w:t>
      </w:r>
      <w:r>
        <w:t>Пир</w:t>
      </w:r>
      <w:r w:rsidRPr="00F67453">
        <w:rPr>
          <w:lang w:val="de-DE"/>
        </w:rPr>
        <w:t>*Weissagung*</w:t>
      </w:r>
      <w:r>
        <w:t>Пророчество</w:t>
      </w:r>
      <w:r w:rsidRPr="00F67453">
        <w:rPr>
          <w:lang w:val="de-DE"/>
        </w:rPr>
        <w:t>*Widden*</w:t>
      </w:r>
      <w:r>
        <w:t>Овен</w:t>
      </w:r>
      <w:r w:rsidRPr="00F67453">
        <w:rPr>
          <w:lang w:val="de-DE"/>
        </w:rPr>
        <w:t>*Ziegenbok*</w:t>
      </w:r>
      <w:r>
        <w:t>Козёл</w:t>
      </w:r>
      <w:r w:rsidRPr="00F67453">
        <w:rPr>
          <w:lang w:val="de-DE"/>
        </w:rPr>
        <w:t xml:space="preserve"> 2 </w:t>
      </w:r>
    </w:p>
    <w:p w:rsidR="00F67453" w:rsidRDefault="00F67453" w:rsidP="00F67453">
      <w:pPr>
        <w:pStyle w:val="af"/>
      </w:pPr>
      <w:r>
        <w:t>УДК   202.2</w:t>
      </w:r>
    </w:p>
    <w:p w:rsidR="00F67453" w:rsidRDefault="00F67453" w:rsidP="00F67453">
      <w:pPr>
        <w:pStyle w:val="af"/>
      </w:pPr>
      <w:r>
        <w:t>ИН - 1</w:t>
      </w:r>
    </w:p>
    <w:p w:rsidR="00F67453" w:rsidRPr="00243361" w:rsidRDefault="00F67453" w:rsidP="00F67453">
      <w:pPr>
        <w:pStyle w:val="a"/>
      </w:pPr>
      <w:r w:rsidRPr="00F67453">
        <w:rPr>
          <w:lang w:val="en-US"/>
        </w:rPr>
        <w:t xml:space="preserve">33327 4721 202 B 56 </w:t>
      </w:r>
      <w:r w:rsidRPr="00F67453">
        <w:rPr>
          <w:b/>
          <w:lang w:val="en-US"/>
        </w:rPr>
        <w:t xml:space="preserve">Bible </w:t>
      </w:r>
      <w:r w:rsidRPr="00F67453">
        <w:rPr>
          <w:lang w:val="en-US"/>
        </w:rPr>
        <w:t xml:space="preserve">and Theology in the Federation : A Report / Edited by Thomas Wieser Wieser Thomas.--Geneva : WSCF,1995.--71 p. : ill. </w:t>
      </w:r>
      <w:r>
        <w:t>англ</w:t>
      </w:r>
      <w:r w:rsidRPr="00F67453">
        <w:rPr>
          <w:lang w:val="en-US"/>
        </w:rPr>
        <w:t xml:space="preserve">. </w:t>
      </w:r>
      <w:r>
        <w:t xml:space="preserve">Теология*Библия*Изучение*Контекстуализация Theology*Bible*Study*Contextualization 2 </w:t>
      </w:r>
    </w:p>
    <w:p w:rsidR="00F67453" w:rsidRDefault="00F67453" w:rsidP="00F67453">
      <w:pPr>
        <w:pStyle w:val="af"/>
      </w:pPr>
      <w:r>
        <w:t>УДК   202</w:t>
      </w:r>
    </w:p>
    <w:p w:rsidR="00F67453" w:rsidRDefault="00F67453" w:rsidP="00F67453">
      <w:pPr>
        <w:pStyle w:val="af"/>
      </w:pPr>
      <w:r>
        <w:t>ИН - 1</w:t>
      </w:r>
    </w:p>
    <w:p w:rsidR="00F67453" w:rsidRPr="00243361" w:rsidRDefault="00F67453" w:rsidP="00F67453">
      <w:pPr>
        <w:pStyle w:val="a"/>
      </w:pPr>
      <w:r w:rsidRPr="00F67453">
        <w:rPr>
          <w:lang w:val="de-DE"/>
        </w:rPr>
        <w:t xml:space="preserve">1178 202.2 B 76 </w:t>
      </w:r>
      <w:r w:rsidRPr="00F67453">
        <w:rPr>
          <w:b/>
          <w:lang w:val="de-DE"/>
        </w:rPr>
        <w:t>Bonhoeffer Dietrich</w:t>
      </w:r>
      <w:r w:rsidRPr="00F67453">
        <w:rPr>
          <w:lang w:val="de-DE"/>
        </w:rPr>
        <w:t xml:space="preserve"> Die Psalmen : Das Gebetbuch der Bibel.--14. Aufl.--Bad Salzuflen; Giessen; Basel : MBK-Verl.; Brunnen-Verl.,1995.--63 S. </w:t>
      </w:r>
      <w:r>
        <w:t>Дар</w:t>
      </w:r>
      <w:r w:rsidRPr="00F67453">
        <w:rPr>
          <w:lang w:val="de-DE"/>
        </w:rPr>
        <w:t xml:space="preserve"> .--ISBN 3-7871-0080-6 (MBK-Verl.)*3-7655-1584-1(Brunnen-Ver </w:t>
      </w:r>
      <w:r>
        <w:t>нем</w:t>
      </w:r>
      <w:r w:rsidRPr="00F67453">
        <w:rPr>
          <w:lang w:val="de-DE"/>
        </w:rPr>
        <w:t xml:space="preserve">. </w:t>
      </w:r>
      <w:r>
        <w:t xml:space="preserve">Библеистика*Исследования и толкования текста Священного Писания 20 хр. LIT6 </w:t>
      </w:r>
    </w:p>
    <w:p w:rsidR="00F67453" w:rsidRDefault="00F67453" w:rsidP="00F67453">
      <w:pPr>
        <w:pStyle w:val="af"/>
      </w:pPr>
      <w:r>
        <w:t>УДК   202.2</w:t>
      </w:r>
    </w:p>
    <w:p w:rsidR="00F67453" w:rsidRDefault="00F67453" w:rsidP="00F67453">
      <w:pPr>
        <w:pStyle w:val="af"/>
      </w:pPr>
      <w:r>
        <w:t>хр - 1</w:t>
      </w:r>
    </w:p>
    <w:p w:rsidR="00F67453" w:rsidRPr="00F67453" w:rsidRDefault="00F67453" w:rsidP="00F67453">
      <w:pPr>
        <w:pStyle w:val="a"/>
        <w:rPr>
          <w:lang w:val="en-US"/>
        </w:rPr>
      </w:pPr>
      <w:r w:rsidRPr="00F67453">
        <w:rPr>
          <w:lang w:val="en-US"/>
        </w:rPr>
        <w:t xml:space="preserve">31706 4261 202.2 B 78 </w:t>
      </w:r>
      <w:r w:rsidRPr="00F67453">
        <w:rPr>
          <w:b/>
          <w:lang w:val="en-US"/>
        </w:rPr>
        <w:t>Borgen, R.</w:t>
      </w:r>
      <w:r w:rsidRPr="00F67453">
        <w:rPr>
          <w:lang w:val="en-US"/>
        </w:rPr>
        <w:t xml:space="preserve"> Bread from heaven : An exegetical study of the concept of manna in the gospel of John and the writings of Philo / R. Borgen.--Netherlands : Leiden,1981.--217p.--(Supplements to Novum Testamentum ; Vol. X) .--ISBN 90-04-06419-2 </w:t>
      </w:r>
      <w:r>
        <w:t>англ</w:t>
      </w:r>
      <w:r w:rsidRPr="00F67453">
        <w:rPr>
          <w:lang w:val="en-US"/>
        </w:rPr>
        <w:t xml:space="preserve">. </w:t>
      </w:r>
      <w:r>
        <w:t>Экзегетика</w:t>
      </w:r>
      <w:r w:rsidRPr="00F67453">
        <w:rPr>
          <w:lang w:val="en-US"/>
        </w:rPr>
        <w:t>*</w:t>
      </w:r>
      <w:r>
        <w:t>Евангелие</w:t>
      </w:r>
      <w:r w:rsidRPr="00F67453">
        <w:rPr>
          <w:lang w:val="en-US"/>
        </w:rPr>
        <w:t>*</w:t>
      </w:r>
      <w:r>
        <w:t>Иоанн</w:t>
      </w:r>
      <w:r w:rsidRPr="00F67453">
        <w:rPr>
          <w:lang w:val="en-US"/>
        </w:rPr>
        <w:t>*</w:t>
      </w:r>
      <w:r>
        <w:t>Учение</w:t>
      </w:r>
      <w:r w:rsidRPr="00F67453">
        <w:rPr>
          <w:lang w:val="en-US"/>
        </w:rPr>
        <w:t>*</w:t>
      </w:r>
      <w:r>
        <w:t>Толкование</w:t>
      </w:r>
      <w:r w:rsidRPr="00F67453">
        <w:rPr>
          <w:lang w:val="en-US"/>
        </w:rPr>
        <w:t>*</w:t>
      </w:r>
      <w:r>
        <w:t>Писание</w:t>
      </w:r>
      <w:r w:rsidRPr="00F67453">
        <w:rPr>
          <w:lang w:val="en-US"/>
        </w:rPr>
        <w:t>*</w:t>
      </w:r>
      <w:r>
        <w:t>Филон</w:t>
      </w:r>
      <w:r w:rsidRPr="00F67453">
        <w:rPr>
          <w:lang w:val="en-US"/>
        </w:rPr>
        <w:t xml:space="preserve"> Exegetics*Gospel*John*Doctrine*Interpretation*Scripture*Philo 2 </w:t>
      </w:r>
    </w:p>
    <w:p w:rsidR="00F67453" w:rsidRDefault="00F67453" w:rsidP="00F67453">
      <w:pPr>
        <w:pStyle w:val="af"/>
      </w:pPr>
      <w:r>
        <w:t>УДК   202.2</w:t>
      </w:r>
    </w:p>
    <w:p w:rsidR="00F67453" w:rsidRDefault="00F67453" w:rsidP="00F67453">
      <w:pPr>
        <w:pStyle w:val="af"/>
      </w:pPr>
      <w:r>
        <w:t>ИН - 1</w:t>
      </w:r>
    </w:p>
    <w:p w:rsidR="00F67453" w:rsidRPr="00640E67" w:rsidRDefault="00F67453" w:rsidP="00F67453">
      <w:pPr>
        <w:pStyle w:val="a"/>
        <w:rPr>
          <w:lang w:val="de-DE"/>
        </w:rPr>
      </w:pPr>
      <w:r w:rsidRPr="00F67453">
        <w:rPr>
          <w:lang w:val="de-DE"/>
        </w:rPr>
        <w:t xml:space="preserve">24417 2002 202.2 B 93 </w:t>
      </w:r>
      <w:r w:rsidRPr="00F67453">
        <w:rPr>
          <w:b/>
          <w:lang w:val="de-DE"/>
        </w:rPr>
        <w:t>Bultmann, Rudolf</w:t>
      </w:r>
      <w:r w:rsidRPr="00F67453">
        <w:rPr>
          <w:lang w:val="de-DE"/>
        </w:rPr>
        <w:t xml:space="preserve"> Die Erforschung der Synoptischen Evangelien / Rudolf Bultmann.--4. </w:t>
      </w:r>
      <w:r w:rsidRPr="00640E67">
        <w:rPr>
          <w:lang w:val="de-DE"/>
        </w:rPr>
        <w:t xml:space="preserve">Auflage.--Berlin : Verlag Alfred Toepelman,1961.--54s.--(Aus der Welt der Religion : Forschungen und Berichte. Neue Folge / Hrsg. von Erich Fascher, Hans-Werner Gensichen ; Heft 1) </w:t>
      </w:r>
      <w:r>
        <w:t>Нем</w:t>
      </w:r>
      <w:r w:rsidRPr="00640E67">
        <w:rPr>
          <w:lang w:val="de-DE"/>
        </w:rPr>
        <w:t xml:space="preserve"> Luthertum*</w:t>
      </w:r>
      <w:r>
        <w:t>Лютеранство</w:t>
      </w:r>
      <w:r w:rsidRPr="00640E67">
        <w:rPr>
          <w:lang w:val="de-DE"/>
        </w:rPr>
        <w:t>*Neue Testament*</w:t>
      </w:r>
      <w:r>
        <w:t>Новый</w:t>
      </w:r>
      <w:r w:rsidRPr="00640E67">
        <w:rPr>
          <w:lang w:val="de-DE"/>
        </w:rPr>
        <w:t xml:space="preserve"> </w:t>
      </w:r>
      <w:r>
        <w:t>Завет</w:t>
      </w:r>
      <w:r w:rsidRPr="00640E67">
        <w:rPr>
          <w:lang w:val="de-DE"/>
        </w:rPr>
        <w:t>*Bibelausgeben*</w:t>
      </w:r>
      <w:r>
        <w:t>Библеистика</w:t>
      </w:r>
      <w:r w:rsidRPr="00640E67">
        <w:rPr>
          <w:lang w:val="de-DE"/>
        </w:rPr>
        <w:t>*Kerygma*</w:t>
      </w:r>
      <w:r>
        <w:t>Керигма</w:t>
      </w:r>
      <w:r w:rsidRPr="00640E67">
        <w:rPr>
          <w:lang w:val="de-DE"/>
        </w:rPr>
        <w:t>*Urkirche*</w:t>
      </w:r>
      <w:r>
        <w:t>Христианство</w:t>
      </w:r>
      <w:r w:rsidRPr="00640E67">
        <w:rPr>
          <w:lang w:val="de-DE"/>
        </w:rPr>
        <w:t xml:space="preserve"> </w:t>
      </w:r>
      <w:r>
        <w:t>раннее</w:t>
      </w:r>
      <w:r w:rsidRPr="00640E67">
        <w:rPr>
          <w:lang w:val="de-DE"/>
        </w:rPr>
        <w:t xml:space="preserve"> 2 </w:t>
      </w:r>
    </w:p>
    <w:p w:rsidR="00640E67" w:rsidRDefault="00F67453" w:rsidP="00F67453">
      <w:pPr>
        <w:pStyle w:val="af"/>
      </w:pPr>
      <w:r>
        <w:t>УДК   202.2 + 270.213</w:t>
      </w:r>
    </w:p>
    <w:p w:rsidR="00640E67" w:rsidRDefault="00640E67" w:rsidP="00640E67">
      <w:pPr>
        <w:pStyle w:val="af"/>
      </w:pPr>
      <w:r>
        <w:t>ИН - 1</w:t>
      </w:r>
    </w:p>
    <w:p w:rsidR="00640E67" w:rsidRPr="00640E67" w:rsidRDefault="00640E67" w:rsidP="00640E67">
      <w:pPr>
        <w:pStyle w:val="a"/>
        <w:rPr>
          <w:lang w:val="de-DE"/>
        </w:rPr>
      </w:pPr>
      <w:r w:rsidRPr="00640E67">
        <w:rPr>
          <w:lang w:val="de-DE"/>
        </w:rPr>
        <w:t xml:space="preserve">24415 2001 202.2:270.213 B 93 </w:t>
      </w:r>
      <w:r w:rsidRPr="00640E67">
        <w:rPr>
          <w:b/>
          <w:lang w:val="de-DE"/>
        </w:rPr>
        <w:t>Bultmann, Rudolf</w:t>
      </w:r>
      <w:r w:rsidRPr="00640E67">
        <w:rPr>
          <w:lang w:val="de-DE"/>
        </w:rPr>
        <w:t xml:space="preserve"> Theologie des Neuen Testaments / R. Bultmann.--5., durch einen Nachtrag erweiterte Auflage.--Tuebengen : J. C. B. Mohr (Paul Siebek),1965.--620S.--(Neue theologische Grundrisse / Hrsg. von R.Bultmann) </w:t>
      </w:r>
      <w:r>
        <w:t>нем</w:t>
      </w:r>
      <w:r w:rsidRPr="00640E67">
        <w:rPr>
          <w:lang w:val="de-DE"/>
        </w:rPr>
        <w:t>. Luthertum*</w:t>
      </w:r>
      <w:r>
        <w:t>Лютеранство</w:t>
      </w:r>
      <w:r w:rsidRPr="00640E67">
        <w:rPr>
          <w:lang w:val="de-DE"/>
        </w:rPr>
        <w:t>*Neue Testament*</w:t>
      </w:r>
      <w:r>
        <w:t>Новый</w:t>
      </w:r>
      <w:r w:rsidRPr="00640E67">
        <w:rPr>
          <w:lang w:val="de-DE"/>
        </w:rPr>
        <w:t xml:space="preserve"> </w:t>
      </w:r>
      <w:r>
        <w:t>Завет</w:t>
      </w:r>
      <w:r w:rsidRPr="00640E67">
        <w:rPr>
          <w:lang w:val="de-DE"/>
        </w:rPr>
        <w:t>*Bibelausgeben*</w:t>
      </w:r>
      <w:r>
        <w:t>Библеистика</w:t>
      </w:r>
      <w:r w:rsidRPr="00640E67">
        <w:rPr>
          <w:lang w:val="de-DE"/>
        </w:rPr>
        <w:t>*Kerygma*</w:t>
      </w:r>
      <w:r>
        <w:t>Керигма</w:t>
      </w:r>
      <w:r w:rsidRPr="00640E67">
        <w:rPr>
          <w:lang w:val="de-DE"/>
        </w:rPr>
        <w:t>*Hellenismus*</w:t>
      </w:r>
      <w:r>
        <w:t>Эллинизм</w:t>
      </w:r>
      <w:r w:rsidRPr="00640E67">
        <w:rPr>
          <w:lang w:val="de-DE"/>
        </w:rPr>
        <w:t>*Paulus*</w:t>
      </w:r>
      <w:r>
        <w:t>Павел</w:t>
      </w:r>
      <w:r w:rsidRPr="00640E67">
        <w:rPr>
          <w:lang w:val="de-DE"/>
        </w:rPr>
        <w:t>*Antropologie*</w:t>
      </w:r>
      <w:r>
        <w:t>Антропология</w:t>
      </w:r>
      <w:r w:rsidRPr="00640E67">
        <w:rPr>
          <w:lang w:val="de-DE"/>
        </w:rPr>
        <w:t>*Glaube*</w:t>
      </w:r>
      <w:r>
        <w:t>Вера</w:t>
      </w:r>
      <w:r w:rsidRPr="00640E67">
        <w:rPr>
          <w:lang w:val="de-DE"/>
        </w:rPr>
        <w:t>*Freiheit*</w:t>
      </w:r>
      <w:r>
        <w:t>Свобода</w:t>
      </w:r>
      <w:r w:rsidRPr="00640E67">
        <w:rPr>
          <w:lang w:val="de-DE"/>
        </w:rPr>
        <w:t>*Tod*</w:t>
      </w:r>
      <w:r>
        <w:t>Смерть</w:t>
      </w:r>
      <w:r w:rsidRPr="00640E67">
        <w:rPr>
          <w:lang w:val="de-DE"/>
        </w:rPr>
        <w:t>*Auferstehung*</w:t>
      </w:r>
      <w:r>
        <w:t>Воскресение</w:t>
      </w:r>
      <w:r w:rsidRPr="00640E67">
        <w:rPr>
          <w:lang w:val="de-DE"/>
        </w:rPr>
        <w:t>*Kirche*</w:t>
      </w:r>
      <w:r>
        <w:t>Церковь</w:t>
      </w:r>
      <w:r w:rsidRPr="00640E67">
        <w:rPr>
          <w:lang w:val="de-DE"/>
        </w:rPr>
        <w:t>*Eschatologie*</w:t>
      </w:r>
      <w:r>
        <w:t>Эсхатология</w:t>
      </w:r>
      <w:r w:rsidRPr="00640E67">
        <w:rPr>
          <w:lang w:val="de-DE"/>
        </w:rPr>
        <w:t>*Soterologie*</w:t>
      </w:r>
      <w:r>
        <w:t>Сотериология</w:t>
      </w:r>
      <w:r w:rsidRPr="00640E67">
        <w:rPr>
          <w:lang w:val="de-DE"/>
        </w:rPr>
        <w:t>*Urkirche*</w:t>
      </w:r>
      <w:r>
        <w:t>Христианство</w:t>
      </w:r>
      <w:r w:rsidRPr="00640E67">
        <w:rPr>
          <w:lang w:val="de-DE"/>
        </w:rPr>
        <w:t xml:space="preserve"> </w:t>
      </w:r>
      <w:r>
        <w:t>раннее</w:t>
      </w:r>
      <w:r w:rsidRPr="00640E67">
        <w:rPr>
          <w:lang w:val="de-DE"/>
        </w:rPr>
        <w:t xml:space="preserve"> 2 </w:t>
      </w:r>
    </w:p>
    <w:p w:rsidR="00640E67" w:rsidRDefault="00640E67" w:rsidP="00640E67">
      <w:pPr>
        <w:pStyle w:val="af"/>
      </w:pPr>
      <w:r>
        <w:t>УДК   202.2:270.213</w:t>
      </w:r>
    </w:p>
    <w:p w:rsidR="00640E67" w:rsidRDefault="00640E67" w:rsidP="00640E67">
      <w:pPr>
        <w:pStyle w:val="af"/>
      </w:pPr>
      <w:r>
        <w:t>ИН - 1</w:t>
      </w:r>
    </w:p>
    <w:p w:rsidR="00640E67" w:rsidRPr="00243361" w:rsidRDefault="00640E67" w:rsidP="00640E67">
      <w:pPr>
        <w:pStyle w:val="a"/>
      </w:pPr>
      <w:r w:rsidRPr="00640E67">
        <w:rPr>
          <w:lang w:val="de-DE"/>
        </w:rPr>
        <w:t xml:space="preserve">1263 1560 202.2 B 93 </w:t>
      </w:r>
      <w:r w:rsidRPr="00640E67">
        <w:rPr>
          <w:b/>
          <w:lang w:val="de-DE"/>
        </w:rPr>
        <w:t>Bultmann R.</w:t>
      </w:r>
      <w:r w:rsidRPr="00640E67">
        <w:rPr>
          <w:lang w:val="de-DE"/>
        </w:rPr>
        <w:t xml:space="preserve"> Das Evangelium Des Johannes : Erganzugsheft.--Gottingen : Vandenhoeck &amp; Ruprecht,1968.--58 S.--(Kritisch-exegetisher Kommentar uber das Neue Testament </w:t>
      </w:r>
      <w:r>
        <w:t>Дар</w:t>
      </w:r>
      <w:r w:rsidRPr="00640E67">
        <w:rPr>
          <w:lang w:val="de-DE"/>
        </w:rPr>
        <w:t xml:space="preserve"> </w:t>
      </w:r>
      <w:r>
        <w:t>нем</w:t>
      </w:r>
      <w:r w:rsidRPr="00640E67">
        <w:rPr>
          <w:lang w:val="de-DE"/>
        </w:rPr>
        <w:t xml:space="preserve">. </w:t>
      </w:r>
      <w:r>
        <w:t xml:space="preserve">Библеистика*Исследование и толкование текста Священного Писания 1560 хр. LIT6 </w:t>
      </w:r>
    </w:p>
    <w:p w:rsidR="00640E67" w:rsidRDefault="00640E67" w:rsidP="00640E67">
      <w:pPr>
        <w:pStyle w:val="af"/>
      </w:pPr>
      <w:r>
        <w:t>УДК   202.2</w:t>
      </w:r>
    </w:p>
    <w:p w:rsidR="00640E67" w:rsidRDefault="00640E67" w:rsidP="00640E67">
      <w:pPr>
        <w:pStyle w:val="af"/>
      </w:pPr>
      <w:r>
        <w:t>хр - 1</w:t>
      </w:r>
    </w:p>
    <w:p w:rsidR="00640E67" w:rsidRPr="00243361" w:rsidRDefault="00640E67" w:rsidP="00640E67">
      <w:pPr>
        <w:pStyle w:val="a"/>
      </w:pPr>
      <w:r w:rsidRPr="00640E67">
        <w:rPr>
          <w:lang w:val="de-DE"/>
        </w:rPr>
        <w:t xml:space="preserve">151 202.2 B 93 </w:t>
      </w:r>
      <w:r w:rsidRPr="00640E67">
        <w:rPr>
          <w:b/>
          <w:lang w:val="de-DE"/>
        </w:rPr>
        <w:t>Bultmann Rudolf</w:t>
      </w:r>
      <w:r w:rsidRPr="00640E67">
        <w:rPr>
          <w:lang w:val="de-DE"/>
        </w:rPr>
        <w:t xml:space="preserve"> Das Evangelium des Johannes / Erklart von Rudolf Bultmann.--21. Aufl.--Gottingen : Vandenhoeck &amp; Ruprecht,1986.--567 S.--((Meyers Kritisch-exegetischer Kommentar uber das Neue Testament) ; Bd.2 </w:t>
      </w:r>
      <w:r>
        <w:t>Дар</w:t>
      </w:r>
      <w:r w:rsidRPr="00640E67">
        <w:rPr>
          <w:lang w:val="de-DE"/>
        </w:rPr>
        <w:t xml:space="preserve"> .--ISBN 3-525-51514-6 kart.*3-525-</w:t>
      </w:r>
      <w:r w:rsidRPr="00640E67">
        <w:rPr>
          <w:lang w:val="de-DE"/>
        </w:rPr>
        <w:lastRenderedPageBreak/>
        <w:t xml:space="preserve">51513-8 Gewebe </w:t>
      </w:r>
      <w:r>
        <w:t>нем</w:t>
      </w:r>
      <w:r w:rsidRPr="00640E67">
        <w:rPr>
          <w:lang w:val="de-DE"/>
        </w:rPr>
        <w:t xml:space="preserve">. </w:t>
      </w:r>
      <w:r>
        <w:t xml:space="preserve">Библеистика*Исследования и толкования текста Священного Писания*Экзегетика Ветхого и Нового Завета 1106 хр. IN00 </w:t>
      </w:r>
    </w:p>
    <w:p w:rsidR="00640E67" w:rsidRDefault="00640E67" w:rsidP="00640E67">
      <w:pPr>
        <w:pStyle w:val="af"/>
      </w:pPr>
      <w:r>
        <w:t>УДК   202.2</w:t>
      </w:r>
    </w:p>
    <w:p w:rsidR="00640E67" w:rsidRDefault="00640E67" w:rsidP="00640E67">
      <w:pPr>
        <w:pStyle w:val="af"/>
      </w:pPr>
      <w:r>
        <w:t>хр - 1</w:t>
      </w:r>
    </w:p>
    <w:p w:rsidR="00640E67" w:rsidRPr="00243361" w:rsidRDefault="00640E67" w:rsidP="00640E67">
      <w:pPr>
        <w:pStyle w:val="a"/>
      </w:pPr>
      <w:r w:rsidRPr="00640E67">
        <w:rPr>
          <w:lang w:val="de-DE"/>
        </w:rPr>
        <w:t xml:space="preserve">146 202.2 B 93 </w:t>
      </w:r>
      <w:r w:rsidRPr="00640E67">
        <w:rPr>
          <w:b/>
          <w:lang w:val="de-DE"/>
        </w:rPr>
        <w:t>Bultmann Rudolf</w:t>
      </w:r>
      <w:r w:rsidRPr="00640E67">
        <w:rPr>
          <w:lang w:val="de-DE"/>
        </w:rPr>
        <w:t xml:space="preserve"> Der zweite Brief an die Korinther / Erklart von Rudolf Bultmann. Hrsg. von Erich Dinkler.--2. Aufl.--Gottingen : Vandenhoeck &amp; Ruprecht,1987.--270 S.--((Meyers Kritisch-exegetischer Kommentar uber das Neue Testament) ; Sonderbd. </w:t>
      </w:r>
      <w:r>
        <w:t xml:space="preserve">Дар .--ISBN 3-525-51539-1 нем. Библеистика*Исследования и толкования текста Священного Писания*Экзегетика Ветхого и Нового Завета 1101 хр. IN00 </w:t>
      </w:r>
    </w:p>
    <w:p w:rsidR="00640E67" w:rsidRDefault="00640E67" w:rsidP="00640E67">
      <w:pPr>
        <w:pStyle w:val="af"/>
      </w:pPr>
      <w:r>
        <w:t>УДК   202.2</w:t>
      </w:r>
    </w:p>
    <w:p w:rsidR="00640E67" w:rsidRDefault="00640E67" w:rsidP="00640E67">
      <w:pPr>
        <w:pStyle w:val="af"/>
      </w:pPr>
      <w:r>
        <w:t>хр - 1</w:t>
      </w:r>
    </w:p>
    <w:p w:rsidR="00640E67" w:rsidRPr="00640E67" w:rsidRDefault="00640E67" w:rsidP="00640E67">
      <w:pPr>
        <w:pStyle w:val="a"/>
        <w:rPr>
          <w:lang w:val="de-DE"/>
        </w:rPr>
      </w:pPr>
      <w:r w:rsidRPr="00640E67">
        <w:rPr>
          <w:lang w:val="de-DE"/>
        </w:rPr>
        <w:t xml:space="preserve">32328 4323 202.2 B 96 </w:t>
      </w:r>
      <w:r w:rsidRPr="00640E67">
        <w:rPr>
          <w:b/>
          <w:lang w:val="de-DE"/>
        </w:rPr>
        <w:t>Burchard, Ch.</w:t>
      </w:r>
      <w:r w:rsidRPr="00640E67">
        <w:rPr>
          <w:lang w:val="de-DE"/>
        </w:rPr>
        <w:t xml:space="preserve"> Der Jakobusbrief / Ch. Burchard.--Tubingen : Mohr Siebeck,2000.--217S.--(Handbuch zum Neuen Testamen</w:t>
      </w:r>
    </w:p>
    <w:p w:rsidR="00640E67" w:rsidRDefault="00640E67" w:rsidP="00640E67">
      <w:pPr>
        <w:pStyle w:val="af"/>
        <w:rPr>
          <w:lang w:val="de-DE"/>
        </w:rPr>
      </w:pPr>
      <w:r>
        <w:rPr>
          <w:lang w:val="de-DE"/>
        </w:rPr>
        <w:t>УДК   202.2</w:t>
      </w:r>
    </w:p>
    <w:p w:rsidR="00640E67" w:rsidRDefault="00640E67" w:rsidP="00640E67">
      <w:pPr>
        <w:pStyle w:val="af"/>
        <w:rPr>
          <w:lang w:val="de-DE"/>
        </w:rPr>
      </w:pPr>
      <w:r>
        <w:rPr>
          <w:lang w:val="de-DE"/>
        </w:rPr>
        <w:t>ИН - 1</w:t>
      </w:r>
    </w:p>
    <w:p w:rsidR="00640E67" w:rsidRPr="00640E67" w:rsidRDefault="00640E67" w:rsidP="00640E67">
      <w:pPr>
        <w:pStyle w:val="a"/>
        <w:rPr>
          <w:lang w:val="de-DE"/>
        </w:rPr>
      </w:pPr>
      <w:r>
        <w:rPr>
          <w:lang w:val="de-DE"/>
        </w:rPr>
        <w:t xml:space="preserve">152 202.2 C 76 </w:t>
      </w:r>
      <w:r w:rsidRPr="00640E67">
        <w:rPr>
          <w:b/>
          <w:lang w:val="de-DE"/>
        </w:rPr>
        <w:t>Conzelmann Hans</w:t>
      </w:r>
      <w:r>
        <w:rPr>
          <w:lang w:val="de-DE"/>
        </w:rPr>
        <w:t xml:space="preserve"> Der erste Brief an die Korinther / Ubersetzt und erklart von Hans Conzelmann.--12. Aufl., 2., uberard. u. erg. Aufl. dieser Auslegung.--Gottingen : Vandenhoeck &amp; Ruprecht,1981.--372 S.--((Meyers Kritisch-exegetischer Kommentar uber das Neue Testament) ; Bd.5 Дар .--ISBN 3-525-51620-7 нем. </w:t>
      </w:r>
      <w:r w:rsidRPr="00640E67">
        <w:t xml:space="preserve">Библеистика*Исследования и толкования текста Священного Писания*Экзегетика Ветхого и Нового Завета 1107 хр. </w:t>
      </w:r>
      <w:r>
        <w:rPr>
          <w:lang w:val="de-DE"/>
        </w:rPr>
        <w:t xml:space="preserve">IN00 </w:t>
      </w:r>
    </w:p>
    <w:p w:rsidR="00640E67" w:rsidRDefault="00640E67" w:rsidP="00640E67">
      <w:pPr>
        <w:pStyle w:val="af"/>
        <w:rPr>
          <w:lang w:val="de-DE"/>
        </w:rPr>
      </w:pPr>
      <w:r>
        <w:rPr>
          <w:lang w:val="de-DE"/>
        </w:rPr>
        <w:t>УДК   202.2</w:t>
      </w:r>
    </w:p>
    <w:p w:rsidR="00640E67" w:rsidRDefault="00640E67" w:rsidP="00640E67">
      <w:pPr>
        <w:pStyle w:val="af"/>
        <w:rPr>
          <w:lang w:val="de-DE"/>
        </w:rPr>
      </w:pPr>
      <w:r>
        <w:rPr>
          <w:lang w:val="de-DE"/>
        </w:rPr>
        <w:t>хр - 1</w:t>
      </w:r>
    </w:p>
    <w:p w:rsidR="00640E67" w:rsidRPr="00640E67" w:rsidRDefault="00640E67" w:rsidP="00640E67">
      <w:pPr>
        <w:pStyle w:val="a"/>
        <w:rPr>
          <w:lang w:val="de-DE"/>
        </w:rPr>
      </w:pPr>
      <w:r>
        <w:rPr>
          <w:lang w:val="de-DE"/>
        </w:rPr>
        <w:t xml:space="preserve">1185 202.2 C 94 </w:t>
      </w:r>
      <w:r w:rsidRPr="00640E67">
        <w:rPr>
          <w:b/>
          <w:lang w:val="de-DE"/>
        </w:rPr>
        <w:t>Cullmann Oscar</w:t>
      </w:r>
      <w:r>
        <w:rPr>
          <w:lang w:val="de-DE"/>
        </w:rPr>
        <w:t xml:space="preserve"> Das Gebet im Neuen Testament : Zugleich Versuch einer vom Neuen Testament aus zu erteilenden Antwort auf heutige Fragen.--2., verb. und erg. Aufl</w:t>
      </w:r>
      <w:r w:rsidRPr="00F8543C">
        <w:t>.--</w:t>
      </w:r>
      <w:r>
        <w:rPr>
          <w:lang w:val="de-DE"/>
        </w:rPr>
        <w:t>Tubingen</w:t>
      </w:r>
      <w:r w:rsidRPr="00F8543C">
        <w:t xml:space="preserve"> : </w:t>
      </w:r>
      <w:r>
        <w:rPr>
          <w:lang w:val="de-DE"/>
        </w:rPr>
        <w:t>Mohr</w:t>
      </w:r>
      <w:r w:rsidRPr="00F8543C">
        <w:t xml:space="preserve">,1997.--196 </w:t>
      </w:r>
      <w:r>
        <w:rPr>
          <w:lang w:val="de-DE"/>
        </w:rPr>
        <w:t>S</w:t>
      </w:r>
      <w:r w:rsidRPr="00F8543C">
        <w:t>. Дар .--</w:t>
      </w:r>
      <w:r>
        <w:rPr>
          <w:lang w:val="de-DE"/>
        </w:rPr>
        <w:t>ISBN</w:t>
      </w:r>
      <w:r w:rsidRPr="00F8543C">
        <w:t xml:space="preserve"> 3-16-146685-3 </w:t>
      </w:r>
      <w:r>
        <w:rPr>
          <w:lang w:val="de-DE"/>
        </w:rPr>
        <w:t>kart</w:t>
      </w:r>
      <w:r w:rsidRPr="00F8543C">
        <w:t xml:space="preserve">. нем. Библеистика*Исследования и толкования текста Священного Писания 101 хр. </w:t>
      </w:r>
      <w:r>
        <w:rPr>
          <w:lang w:val="de-DE"/>
        </w:rPr>
        <w:t xml:space="preserve">LIT6 </w:t>
      </w:r>
    </w:p>
    <w:p w:rsidR="00F8543C" w:rsidRDefault="00640E67" w:rsidP="00640E67">
      <w:pPr>
        <w:pStyle w:val="af"/>
        <w:rPr>
          <w:lang w:val="de-DE"/>
        </w:rPr>
      </w:pPr>
      <w:r>
        <w:rPr>
          <w:lang w:val="de-DE"/>
        </w:rPr>
        <w:t>УДК   202.2</w:t>
      </w:r>
    </w:p>
    <w:p w:rsidR="00F8543C" w:rsidRDefault="00F8543C" w:rsidP="00F8543C">
      <w:pPr>
        <w:pStyle w:val="af"/>
        <w:rPr>
          <w:lang w:val="de-DE"/>
        </w:rPr>
      </w:pPr>
      <w:r>
        <w:rPr>
          <w:lang w:val="de-DE"/>
        </w:rPr>
        <w:t>хр - 1</w:t>
      </w:r>
    </w:p>
    <w:p w:rsidR="00F8543C" w:rsidRPr="00640E67" w:rsidRDefault="00F8543C" w:rsidP="00F8543C">
      <w:pPr>
        <w:pStyle w:val="a"/>
        <w:rPr>
          <w:lang w:val="de-DE"/>
        </w:rPr>
      </w:pPr>
      <w:r>
        <w:rPr>
          <w:lang w:val="de-DE"/>
        </w:rPr>
        <w:t xml:space="preserve">27863 3923 202.2 D 23 </w:t>
      </w:r>
      <w:r w:rsidRPr="00F8543C">
        <w:rPr>
          <w:b/>
          <w:lang w:val="de-DE"/>
        </w:rPr>
        <w:t xml:space="preserve">Das Gebet </w:t>
      </w:r>
      <w:r>
        <w:rPr>
          <w:lang w:val="de-DE"/>
        </w:rPr>
        <w:t xml:space="preserve">im Neuen Testament : Vierte europaeuche orthodox-westliche Exegetenkonferenz in Sambata de Sus 4.-8. August 2007 / Hrsg. Hans Klein, Vasile Mihoc, Karl-Wilhelm Niebuhr ; unter Mitarbeit von Christos Karakolis Klein Hans*Mihoc Vasile*Niebuhr Karl-Wilhelm*Karakolis Christos.--Tuebingen : Mohr Siebek,2009.--XII, 483 S.--(Wissenschaftliche Untersuchungen zum Neuen Testament) ; № 249) .--ISBN 978-3-16-150102-9 нем.*англ, Gebet*Молитва*Neuen Testament*Новый Завет*Geschichte*История*Christentum*Христианство*Praying*Моление*Gospel*Евангелие*LIturgie*Литургия*Lord*Господь*Exegetenkonferz*Экзегетическая Конференция*Katholizismus*Католичество*Protestantismus*Протестантизм 2 </w:t>
      </w:r>
    </w:p>
    <w:p w:rsidR="00F8543C" w:rsidRDefault="00F8543C" w:rsidP="00F8543C">
      <w:pPr>
        <w:pStyle w:val="af"/>
        <w:rPr>
          <w:lang w:val="de-DE"/>
        </w:rPr>
      </w:pPr>
      <w:r>
        <w:rPr>
          <w:lang w:val="de-DE"/>
        </w:rPr>
        <w:t>УДК   202.2 + 240 + 290.112.4</w:t>
      </w:r>
    </w:p>
    <w:p w:rsidR="00F8543C" w:rsidRDefault="00F8543C" w:rsidP="00F8543C">
      <w:pPr>
        <w:pStyle w:val="af"/>
        <w:rPr>
          <w:lang w:val="de-DE"/>
        </w:rPr>
      </w:pPr>
      <w:r>
        <w:rPr>
          <w:lang w:val="de-DE"/>
        </w:rPr>
        <w:t>ИН - 1</w:t>
      </w:r>
    </w:p>
    <w:p w:rsidR="00F8543C" w:rsidRPr="00640E67" w:rsidRDefault="00F8543C" w:rsidP="00F8543C">
      <w:pPr>
        <w:pStyle w:val="a"/>
        <w:rPr>
          <w:lang w:val="de-DE"/>
        </w:rPr>
      </w:pPr>
      <w:r>
        <w:rPr>
          <w:lang w:val="de-DE"/>
        </w:rPr>
        <w:t xml:space="preserve">24460 3328 202.2 D 33 </w:t>
      </w:r>
      <w:r w:rsidRPr="00F8543C">
        <w:rPr>
          <w:b/>
          <w:lang w:val="de-DE"/>
        </w:rPr>
        <w:t>Deissler, Alfons</w:t>
      </w:r>
      <w:r>
        <w:rPr>
          <w:lang w:val="de-DE"/>
        </w:rPr>
        <w:t xml:space="preserve"> Die Grundbotschaft des Alten Testaments : Ein theologischer Durchblick. / Alfons Deissler.--11. Aufl.--Freiburg; Basel; Wien : Herder,1990.--168S.--(Theologisches Seminar) .--ISBN 3-451-16425-6 нем. Alte Testament*Ветхий Завет*Jahwe*Яхве*Schoepfergott*Творец*Moses*Моисей*Prophet*Пророк*Israel*Израиль*Gebot*Завет*Bibelausgeben*Библеистика 2 </w:t>
      </w:r>
    </w:p>
    <w:p w:rsidR="00F8543C" w:rsidRDefault="00F8543C" w:rsidP="00F8543C">
      <w:pPr>
        <w:pStyle w:val="af"/>
        <w:rPr>
          <w:lang w:val="de-DE"/>
        </w:rPr>
      </w:pPr>
      <w:r>
        <w:rPr>
          <w:lang w:val="de-DE"/>
        </w:rPr>
        <w:t>УДК   202.2 + 270.11</w:t>
      </w:r>
    </w:p>
    <w:p w:rsidR="00F8543C" w:rsidRDefault="00F8543C" w:rsidP="00F8543C">
      <w:pPr>
        <w:pStyle w:val="af"/>
        <w:rPr>
          <w:lang w:val="de-DE"/>
        </w:rPr>
      </w:pPr>
      <w:r>
        <w:rPr>
          <w:lang w:val="de-DE"/>
        </w:rPr>
        <w:t>ИН - 1</w:t>
      </w:r>
    </w:p>
    <w:p w:rsidR="00F8543C" w:rsidRPr="00640E67" w:rsidRDefault="00F8543C" w:rsidP="00F8543C">
      <w:pPr>
        <w:pStyle w:val="a"/>
        <w:rPr>
          <w:lang w:val="de-DE"/>
        </w:rPr>
      </w:pPr>
      <w:r>
        <w:rPr>
          <w:lang w:val="de-DE"/>
        </w:rPr>
        <w:t xml:space="preserve">33835 4771 202.2 D 33 </w:t>
      </w:r>
      <w:r w:rsidRPr="00F8543C">
        <w:rPr>
          <w:b/>
          <w:lang w:val="de-DE"/>
        </w:rPr>
        <w:t>Deissler, Alfons</w:t>
      </w:r>
      <w:r>
        <w:rPr>
          <w:lang w:val="de-DE"/>
        </w:rPr>
        <w:t xml:space="preserve"> Gott fur Welt und Mensch : Die Grundbotschaft des Alten Testament. Ein theologischer Durchblick / Alfons Deissler.--Leipzig : St. Benno-verlag Gmbh Leipzig,1977.--207 s.--(Alttestamendiche Reihe ; Heft 7) Deutsch Бог*Завет*Ветхий завет*Новый </w:t>
      </w:r>
      <w:r>
        <w:rPr>
          <w:lang w:val="de-DE"/>
        </w:rPr>
        <w:lastRenderedPageBreak/>
        <w:t xml:space="preserve">завет*Яхве*Богословие Gott*Bund*Altes Testament*Neues Testament*Jahwe*Ein Gott*Heiliger Gott*Theologie 3 </w:t>
      </w:r>
    </w:p>
    <w:p w:rsidR="00F8543C" w:rsidRDefault="00F8543C" w:rsidP="00F8543C">
      <w:pPr>
        <w:pStyle w:val="af"/>
        <w:rPr>
          <w:lang w:val="de-DE"/>
        </w:rPr>
      </w:pPr>
      <w:r>
        <w:rPr>
          <w:lang w:val="de-DE"/>
        </w:rPr>
        <w:t>УДК   202.2</w:t>
      </w:r>
    </w:p>
    <w:p w:rsidR="00F8543C" w:rsidRDefault="00F8543C" w:rsidP="00F8543C">
      <w:pPr>
        <w:pStyle w:val="af"/>
        <w:rPr>
          <w:lang w:val="de-DE"/>
        </w:rPr>
      </w:pPr>
      <w:r>
        <w:rPr>
          <w:lang w:val="de-DE"/>
        </w:rPr>
        <w:t>ИН - 1</w:t>
      </w:r>
    </w:p>
    <w:p w:rsidR="00F8543C" w:rsidRPr="00640E67" w:rsidRDefault="00F8543C" w:rsidP="00F8543C">
      <w:pPr>
        <w:pStyle w:val="a"/>
        <w:rPr>
          <w:lang w:val="de-DE"/>
        </w:rPr>
      </w:pPr>
      <w:r>
        <w:rPr>
          <w:lang w:val="de-DE"/>
        </w:rPr>
        <w:t xml:space="preserve">24376 1968 202.2 D 53 </w:t>
      </w:r>
      <w:r w:rsidRPr="00F8543C">
        <w:rPr>
          <w:b/>
          <w:lang w:val="de-DE"/>
        </w:rPr>
        <w:t>Dibelius, Martin</w:t>
      </w:r>
      <w:r>
        <w:rPr>
          <w:lang w:val="de-DE"/>
        </w:rPr>
        <w:t xml:space="preserve"> An die Kolosser. An die Epheser. An Philemon / Martin Dibelius; Neu bearb. von D. Heinrich Greeven.--Tuebengen : J. C. B. Mohr (Paul Siebek),1953.--113s.--(Handbuch zum Neuen Testament / Begr. von Hans Lietzmann in Verbindung mit Fachgenossen; Hrsg. von Guenter Bornkamm ; № 12) нем. Exegetik*Экзегетика*Alte Testament*Ветхий Завет*Philemon*Филимон*Gemeinde*Община*Christ*Христианин*Geheimnis*Тайна*Ermahnung*Предупреждение*Наставление*Familie*Семья*Askese*Аскеза*Ephes*Эфес*Paulus*Павел*Heilige Geist*Святой Дух 2 </w:t>
      </w:r>
    </w:p>
    <w:p w:rsidR="00F8543C" w:rsidRDefault="00F8543C" w:rsidP="00F8543C">
      <w:pPr>
        <w:pStyle w:val="af"/>
        <w:rPr>
          <w:lang w:val="de-DE"/>
        </w:rPr>
      </w:pPr>
      <w:r>
        <w:rPr>
          <w:lang w:val="de-DE"/>
        </w:rPr>
        <w:t>УДК   202.2</w:t>
      </w:r>
    </w:p>
    <w:p w:rsidR="00F8543C" w:rsidRDefault="00F8543C" w:rsidP="00F8543C">
      <w:pPr>
        <w:pStyle w:val="af"/>
        <w:rPr>
          <w:lang w:val="de-DE"/>
        </w:rPr>
      </w:pPr>
      <w:r>
        <w:rPr>
          <w:lang w:val="de-DE"/>
        </w:rPr>
        <w:t>ИН - 1</w:t>
      </w:r>
    </w:p>
    <w:p w:rsidR="00F8543C" w:rsidRPr="00640E67" w:rsidRDefault="00F8543C" w:rsidP="00F8543C">
      <w:pPr>
        <w:pStyle w:val="a"/>
        <w:rPr>
          <w:lang w:val="de-DE"/>
        </w:rPr>
      </w:pPr>
      <w:r>
        <w:rPr>
          <w:lang w:val="de-DE"/>
        </w:rPr>
        <w:t xml:space="preserve">24377 1969 202.2 D 53 </w:t>
      </w:r>
      <w:r w:rsidRPr="00F8543C">
        <w:rPr>
          <w:b/>
          <w:lang w:val="de-DE"/>
        </w:rPr>
        <w:t>Dibelius, Martin</w:t>
      </w:r>
      <w:r>
        <w:rPr>
          <w:lang w:val="de-DE"/>
        </w:rPr>
        <w:t xml:space="preserve"> Die Pastoralbriefe / Martin Dibelius.--Tuebengen : J. C. B. Mohr (Paul Siebek),1955.--118s.--(Handbuch zum Neuen Testament / Begr. von Hans Lietzmann; Hrsg. von Guenter Bornkamm ; № 13) нем. Timotheus*Тимофей*Evangelium*Евангелие*Kirchenordnung*Порядок церковный*Ehe*Брак*Witwe*Вдова*Irrlehre*Лжеучение*Epiphanie*Богоявление*Ketzer*Еретик*Titus*Тит*Gnade*Благодать*Soterologie*Сотериология 2 </w:t>
      </w:r>
    </w:p>
    <w:p w:rsidR="00F8543C" w:rsidRDefault="00F8543C" w:rsidP="00F8543C">
      <w:pPr>
        <w:pStyle w:val="af"/>
        <w:rPr>
          <w:lang w:val="de-DE"/>
        </w:rPr>
      </w:pPr>
      <w:r>
        <w:rPr>
          <w:lang w:val="de-DE"/>
        </w:rPr>
        <w:t>УДК   202.2</w:t>
      </w:r>
    </w:p>
    <w:p w:rsidR="00F8543C" w:rsidRDefault="00F8543C" w:rsidP="00F8543C">
      <w:pPr>
        <w:pStyle w:val="af"/>
        <w:rPr>
          <w:lang w:val="de-DE"/>
        </w:rPr>
      </w:pPr>
      <w:r>
        <w:rPr>
          <w:lang w:val="de-DE"/>
        </w:rPr>
        <w:t>ИН - 1</w:t>
      </w:r>
    </w:p>
    <w:p w:rsidR="00F8543C" w:rsidRPr="00640E67" w:rsidRDefault="00F8543C" w:rsidP="00F8543C">
      <w:pPr>
        <w:pStyle w:val="a"/>
        <w:rPr>
          <w:lang w:val="de-DE"/>
        </w:rPr>
      </w:pPr>
      <w:r>
        <w:rPr>
          <w:lang w:val="de-DE"/>
        </w:rPr>
        <w:t xml:space="preserve">155 202.2 D 53 </w:t>
      </w:r>
      <w:r w:rsidRPr="00F8543C">
        <w:rPr>
          <w:b/>
          <w:lang w:val="de-DE"/>
        </w:rPr>
        <w:t>Dibelius Martin</w:t>
      </w:r>
      <w:r>
        <w:rPr>
          <w:lang w:val="de-DE"/>
        </w:rPr>
        <w:t xml:space="preserve"> Der Brief des Jakobus / Erkl. von Martin Dibelius. Mit Erg. von Heinrich Greeven.--6. Aufl. dieser Auslegung mit e. Literaturverz. u. Nachtr. hrsg. von Ferdinand Hahn.--Gottingen : Vandenhoeck &amp; Ruprecht,1984.--324 S.--((Meyers Kritisch-exegetischer Kommentar uber das Neue Testament) ; Bd.15 Дар .--ISBN 3-525-51612-6 нем. </w:t>
      </w:r>
      <w:r w:rsidRPr="00F8543C">
        <w:t xml:space="preserve">Библеистика*Исследования и толкования текста Священного Писания*Экзегетика Ветхого и Нового Завета 1110 хр. </w:t>
      </w:r>
      <w:r>
        <w:rPr>
          <w:lang w:val="de-DE"/>
        </w:rPr>
        <w:t xml:space="preserve">IN00 </w:t>
      </w:r>
    </w:p>
    <w:p w:rsidR="00F8543C" w:rsidRDefault="00F8543C" w:rsidP="00F8543C">
      <w:pPr>
        <w:pStyle w:val="af"/>
        <w:rPr>
          <w:lang w:val="de-DE"/>
        </w:rPr>
      </w:pPr>
      <w:r>
        <w:rPr>
          <w:lang w:val="de-DE"/>
        </w:rPr>
        <w:t>УДК   202.2</w:t>
      </w:r>
    </w:p>
    <w:p w:rsidR="00F8543C" w:rsidRDefault="00F8543C" w:rsidP="00F8543C">
      <w:pPr>
        <w:pStyle w:val="af"/>
        <w:rPr>
          <w:lang w:val="de-DE"/>
        </w:rPr>
      </w:pPr>
      <w:r>
        <w:rPr>
          <w:lang w:val="de-DE"/>
        </w:rPr>
        <w:t>хр - 1</w:t>
      </w:r>
    </w:p>
    <w:p w:rsidR="00F8543C" w:rsidRPr="00640E67" w:rsidRDefault="00F8543C" w:rsidP="00F8543C">
      <w:pPr>
        <w:pStyle w:val="a"/>
        <w:rPr>
          <w:lang w:val="de-DE"/>
        </w:rPr>
      </w:pPr>
      <w:r>
        <w:rPr>
          <w:lang w:val="de-DE"/>
        </w:rPr>
        <w:t xml:space="preserve">24365 1957 202.2:270.213 E 14 </w:t>
      </w:r>
      <w:r w:rsidRPr="00F8543C">
        <w:rPr>
          <w:b/>
          <w:lang w:val="de-DE"/>
        </w:rPr>
        <w:t>Eberlein, Karl</w:t>
      </w:r>
      <w:r>
        <w:rPr>
          <w:lang w:val="de-DE"/>
        </w:rPr>
        <w:t xml:space="preserve"> Gott der Schoepfer - Israels Gott : Eine exegetisch-hermeneutische Studie zur theologieschen Funktion alttestamentlicher Schoepfungsaussagen / Karl Eberlein.--2., erw. Aufl.--Frankfurt am Mein; Bern; New York; Paris : Peter Lang Verlag,1989.--506S.--(Beitraege zur Erforschung des Alten Testaments und des antiken Judentums / Hrsg. von M. Augustinus ; Bd.5) .--ISBN 3-631-41582-6 нем. Evangelischen Theologie*Богословие евангелистическое*Protestantismus*Протестантизм*Exegetik*Экзегетика*Hermeneutik*Герменевтика*Alte Testament*Ветхий Завет 2 </w:t>
      </w:r>
    </w:p>
    <w:p w:rsidR="00D47753" w:rsidRDefault="00F8543C" w:rsidP="00F8543C">
      <w:pPr>
        <w:pStyle w:val="af"/>
        <w:rPr>
          <w:lang w:val="de-DE"/>
        </w:rPr>
      </w:pPr>
      <w:r>
        <w:rPr>
          <w:lang w:val="de-DE"/>
        </w:rPr>
        <w:t>УДК   202.2:270.213</w:t>
      </w:r>
    </w:p>
    <w:p w:rsidR="00D47753" w:rsidRDefault="00D47753" w:rsidP="00D47753">
      <w:pPr>
        <w:pStyle w:val="af"/>
        <w:rPr>
          <w:lang w:val="de-DE"/>
        </w:rPr>
      </w:pPr>
      <w:r>
        <w:rPr>
          <w:lang w:val="de-DE"/>
        </w:rPr>
        <w:t>ИН - 1</w:t>
      </w:r>
    </w:p>
    <w:p w:rsidR="00D47753" w:rsidRPr="00640E67" w:rsidRDefault="00D47753" w:rsidP="00D47753">
      <w:pPr>
        <w:pStyle w:val="a"/>
        <w:rPr>
          <w:lang w:val="de-DE"/>
        </w:rPr>
      </w:pPr>
      <w:r>
        <w:rPr>
          <w:lang w:val="de-DE"/>
        </w:rPr>
        <w:t xml:space="preserve">24855 2018 202.2:270.2 E 40 </w:t>
      </w:r>
      <w:r w:rsidRPr="00D47753">
        <w:rPr>
          <w:b/>
          <w:lang w:val="de-DE"/>
        </w:rPr>
        <w:t xml:space="preserve">Einleitung </w:t>
      </w:r>
      <w:r>
        <w:rPr>
          <w:lang w:val="de-DE"/>
        </w:rPr>
        <w:t xml:space="preserve">in das Neue Testament / Begr. von P.Feine, J.Behm. Bearb. von W.G.Kuemmel Behm J.*Kuemmel W.G.--15. Aufl.--Heidelberg : Quelle &amp; Meyer,1967.--XVI,467S. нем. Bibelausgeben*Библеистика*Protestantismus*Протестантизм*Neue Testament*Новый Завет*Geschichte*История 2 </w:t>
      </w:r>
    </w:p>
    <w:p w:rsidR="00D47753" w:rsidRDefault="00D47753" w:rsidP="00D47753">
      <w:pPr>
        <w:pStyle w:val="af"/>
        <w:rPr>
          <w:lang w:val="de-DE"/>
        </w:rPr>
      </w:pPr>
      <w:r>
        <w:rPr>
          <w:lang w:val="de-DE"/>
        </w:rPr>
        <w:t>УДК   202.2:270.2</w:t>
      </w:r>
    </w:p>
    <w:p w:rsidR="00D47753" w:rsidRDefault="00D47753" w:rsidP="00D47753">
      <w:pPr>
        <w:pStyle w:val="af"/>
        <w:rPr>
          <w:lang w:val="de-DE"/>
        </w:rPr>
      </w:pPr>
      <w:r>
        <w:rPr>
          <w:lang w:val="de-DE"/>
        </w:rPr>
        <w:t>ИН - 1</w:t>
      </w:r>
    </w:p>
    <w:p w:rsidR="00D47753" w:rsidRPr="00640E67" w:rsidRDefault="00D47753" w:rsidP="00D47753">
      <w:pPr>
        <w:pStyle w:val="a"/>
        <w:rPr>
          <w:lang w:val="de-DE"/>
        </w:rPr>
      </w:pPr>
      <w:r>
        <w:rPr>
          <w:lang w:val="de-DE"/>
        </w:rPr>
        <w:t xml:space="preserve">24370 1962 202.2 E 46 </w:t>
      </w:r>
      <w:r w:rsidRPr="00D47753">
        <w:rPr>
          <w:b/>
          <w:lang w:val="de-DE"/>
        </w:rPr>
        <w:t>Elliger, Karl</w:t>
      </w:r>
      <w:r>
        <w:rPr>
          <w:lang w:val="de-DE"/>
        </w:rPr>
        <w:t xml:space="preserve"> Lebiticus / Karl Elliger.--Tuebingen : J. C. B. Mohr (Paul Siebek),1966.--402s.--(Handbuch zum Alten Testament / Hrsg. von Otto Eissfeldt ; Erste Reihe, 4) нем. Exegetik*Экзегетика*Alte Testament*Ветхий Завет*Suende*Грех*Gechichte*История*Kult*Культ*Gesetz*Завет*Aaron*Аарон*Opfer*Жертва</w:t>
      </w:r>
      <w:r>
        <w:rPr>
          <w:lang w:val="de-DE"/>
        </w:rPr>
        <w:lastRenderedPageBreak/>
        <w:t xml:space="preserve">*Schuld*Вина*Priester*Священник*Woechnerin*Роженица*Aussatz*Проказа*Blut*Кровь*Segen*Благословение*Fluch*Проклятие*Fest*Праздник 2 </w:t>
      </w:r>
    </w:p>
    <w:p w:rsidR="00D47753" w:rsidRDefault="00D47753" w:rsidP="00D47753">
      <w:pPr>
        <w:pStyle w:val="af"/>
        <w:rPr>
          <w:lang w:val="de-DE"/>
        </w:rPr>
      </w:pPr>
      <w:r>
        <w:rPr>
          <w:lang w:val="de-DE"/>
        </w:rPr>
        <w:t>УДК   202.2</w:t>
      </w:r>
    </w:p>
    <w:p w:rsidR="00D47753" w:rsidRDefault="00D47753" w:rsidP="00D47753">
      <w:pPr>
        <w:pStyle w:val="af"/>
        <w:rPr>
          <w:lang w:val="de-DE"/>
        </w:rPr>
      </w:pPr>
      <w:r>
        <w:rPr>
          <w:lang w:val="de-DE"/>
        </w:rPr>
        <w:t>ИН - 1</w:t>
      </w:r>
    </w:p>
    <w:p w:rsidR="00D47753" w:rsidRPr="00640E67" w:rsidRDefault="00D47753" w:rsidP="00D47753">
      <w:pPr>
        <w:pStyle w:val="a"/>
        <w:rPr>
          <w:lang w:val="de-DE"/>
        </w:rPr>
      </w:pPr>
      <w:r>
        <w:rPr>
          <w:lang w:val="de-DE"/>
        </w:rPr>
        <w:t xml:space="preserve">24372 1964 202.2 F 71 </w:t>
      </w:r>
      <w:r w:rsidRPr="00D47753">
        <w:rPr>
          <w:b/>
          <w:lang w:val="de-DE"/>
        </w:rPr>
        <w:t>Fohrer, Georg</w:t>
      </w:r>
      <w:r>
        <w:rPr>
          <w:lang w:val="de-DE"/>
        </w:rPr>
        <w:t xml:space="preserve"> Ezechiel / Georg Fohrer; Mit Beitr. von Kurt  Galling.--Tuebengen : J. C. B. Mohr (Paul Siebek),1955.--263s. : Ill.--(Handbuch zum Alten Testament / Hrsg. von Otto Eissfeldt ; Erste Reihe, 13) нем. Alte Testament*Ветхий Завет*Exegetik*Экзегетика*Bericht*Послание*Gericht*Суд*Suende*Грех*Jerusalem*Иерусалим*Fest*Праздник*Opfer*Жертва*Hirt*Пастух*Herde*Стадо*Pharao*Фараон*Aegypten*Египет 2 </w:t>
      </w:r>
    </w:p>
    <w:p w:rsidR="00D47753" w:rsidRDefault="00D47753" w:rsidP="00D47753">
      <w:pPr>
        <w:pStyle w:val="af"/>
        <w:rPr>
          <w:lang w:val="de-DE"/>
        </w:rPr>
      </w:pPr>
      <w:r>
        <w:rPr>
          <w:lang w:val="de-DE"/>
        </w:rPr>
        <w:t>УДК   202.2</w:t>
      </w:r>
    </w:p>
    <w:p w:rsidR="00D47753" w:rsidRDefault="00D47753" w:rsidP="00D47753">
      <w:pPr>
        <w:pStyle w:val="af"/>
        <w:rPr>
          <w:lang w:val="de-DE"/>
        </w:rPr>
      </w:pPr>
      <w:r>
        <w:rPr>
          <w:lang w:val="de-DE"/>
        </w:rPr>
        <w:t>ИН - 1</w:t>
      </w:r>
    </w:p>
    <w:p w:rsidR="00D47753" w:rsidRPr="00640E67" w:rsidRDefault="00D47753" w:rsidP="00D47753">
      <w:pPr>
        <w:pStyle w:val="a"/>
        <w:rPr>
          <w:lang w:val="de-DE"/>
        </w:rPr>
      </w:pPr>
      <w:r>
        <w:rPr>
          <w:lang w:val="de-DE"/>
        </w:rPr>
        <w:t xml:space="preserve">145 202.2 G 64 </w:t>
      </w:r>
      <w:r w:rsidRPr="00D47753">
        <w:rPr>
          <w:b/>
          <w:lang w:val="de-DE"/>
        </w:rPr>
        <w:t>Goppelt Leonhard</w:t>
      </w:r>
      <w:r>
        <w:rPr>
          <w:lang w:val="de-DE"/>
        </w:rPr>
        <w:t xml:space="preserve"> Der erste Petrusbrief / Ubersetzt und erklart von Leonhard Goppelt. Hrsg. von Ferdinand Hahn.--Aufl. dieser Neubearbeitung.--Gottingen : Vandenhoeck &amp; Ruprecht,1978.--358 S.--((Meyers Kritisch-exegetischer Kommentar uber das Neue Testament) ; Bd. XII</w:t>
      </w:r>
      <w:r w:rsidRPr="00D47753">
        <w:t>/1 Дар .--</w:t>
      </w:r>
      <w:r>
        <w:rPr>
          <w:lang w:val="de-DE"/>
        </w:rPr>
        <w:t>ISBN</w:t>
      </w:r>
      <w:r w:rsidRPr="00D47753">
        <w:t xml:space="preserve"> 3-525-51618-5 нем. Библеистика*Исследования и толкования текста Священного Писания 1100 хр. </w:t>
      </w:r>
      <w:r>
        <w:rPr>
          <w:lang w:val="de-DE"/>
        </w:rPr>
        <w:t xml:space="preserve">IN00 </w:t>
      </w:r>
    </w:p>
    <w:p w:rsidR="00D47753" w:rsidRDefault="00D47753" w:rsidP="00D47753">
      <w:pPr>
        <w:pStyle w:val="af"/>
        <w:rPr>
          <w:lang w:val="de-DE"/>
        </w:rPr>
      </w:pPr>
      <w:r>
        <w:rPr>
          <w:lang w:val="de-DE"/>
        </w:rPr>
        <w:t>УДК   202.2</w:t>
      </w:r>
    </w:p>
    <w:p w:rsidR="00D47753" w:rsidRDefault="00D47753" w:rsidP="00D47753">
      <w:pPr>
        <w:pStyle w:val="af"/>
        <w:rPr>
          <w:lang w:val="de-DE"/>
        </w:rPr>
      </w:pPr>
      <w:r>
        <w:rPr>
          <w:lang w:val="de-DE"/>
        </w:rPr>
        <w:t>хр - 1</w:t>
      </w:r>
    </w:p>
    <w:p w:rsidR="00D47753" w:rsidRPr="00640E67" w:rsidRDefault="00D47753" w:rsidP="00D47753">
      <w:pPr>
        <w:pStyle w:val="a"/>
        <w:rPr>
          <w:lang w:val="de-DE"/>
        </w:rPr>
      </w:pPr>
      <w:r>
        <w:rPr>
          <w:lang w:val="de-DE"/>
        </w:rPr>
        <w:t xml:space="preserve">24426 2011 202.1 G 90 </w:t>
      </w:r>
      <w:r w:rsidRPr="00D47753">
        <w:rPr>
          <w:b/>
          <w:lang w:val="de-DE"/>
        </w:rPr>
        <w:t>Gruetters, Friedrich</w:t>
      </w:r>
      <w:r>
        <w:rPr>
          <w:lang w:val="de-DE"/>
        </w:rPr>
        <w:t xml:space="preserve"> Grundlegende Texte der Bibel : Hermeneutische Ueberlegungen. Didaktische Analysen. Methodische Hinweise. / F.Gruetters.--Trier : Paulinus,1970.--VIII, 260S. нем. Katholizismus*Католицизм*Hermeneutic*Герменевтика*Bibel*Библия*Analyse*Анализ*Bibelausgeben*Библеистика 2 </w:t>
      </w:r>
    </w:p>
    <w:p w:rsidR="00D47753" w:rsidRDefault="00D47753" w:rsidP="00D47753">
      <w:pPr>
        <w:pStyle w:val="af"/>
        <w:rPr>
          <w:lang w:val="de-DE"/>
        </w:rPr>
      </w:pPr>
      <w:r>
        <w:rPr>
          <w:lang w:val="de-DE"/>
        </w:rPr>
        <w:t>УДК   202.1 + 270.11</w:t>
      </w:r>
    </w:p>
    <w:p w:rsidR="00D47753" w:rsidRDefault="00D47753" w:rsidP="00D47753">
      <w:pPr>
        <w:pStyle w:val="af"/>
        <w:rPr>
          <w:lang w:val="de-DE"/>
        </w:rPr>
      </w:pPr>
      <w:r>
        <w:rPr>
          <w:lang w:val="de-DE"/>
        </w:rPr>
        <w:t>ИН - 1</w:t>
      </w:r>
    </w:p>
    <w:p w:rsidR="00D47753" w:rsidRPr="00640E67" w:rsidRDefault="00D47753" w:rsidP="00D47753">
      <w:pPr>
        <w:pStyle w:val="a"/>
        <w:rPr>
          <w:lang w:val="de-DE"/>
        </w:rPr>
      </w:pPr>
      <w:r>
        <w:rPr>
          <w:lang w:val="de-DE"/>
        </w:rPr>
        <w:t xml:space="preserve">24430 2013 202.1 G 90 </w:t>
      </w:r>
      <w:r w:rsidRPr="00D47753">
        <w:rPr>
          <w:b/>
          <w:lang w:val="de-DE"/>
        </w:rPr>
        <w:t>Gruetters, Friedrich</w:t>
      </w:r>
      <w:r>
        <w:rPr>
          <w:lang w:val="de-DE"/>
        </w:rPr>
        <w:t xml:space="preserve"> Grundlegende Texte der Bibel : Hermeneutische Ueberlegungen. Didaktische Analysen. Methodische Hinweise.--Trier : Paulinus,1970.--260S. Bibel*Библия*Hermeneutik*Герменевтика*Analyse*Анализ*Alte Testament*Ветхий Завет*Paradies*Рай*Kain*Каин*Abel*Авель*Abraham*Авраам*Moses*Моисей*David*Давид*Prophet*Пророк*Jesaja*Исаия*Neue Testament*Новый Завет*Jesus*Иисус*Jesu*Logos*Логос*Слово*Evangelium*Евангелие*Parabel*Притча 2 </w:t>
      </w:r>
    </w:p>
    <w:p w:rsidR="00D47753" w:rsidRDefault="00D47753" w:rsidP="00D47753">
      <w:pPr>
        <w:pStyle w:val="af"/>
        <w:rPr>
          <w:lang w:val="de-DE"/>
        </w:rPr>
      </w:pPr>
      <w:r>
        <w:rPr>
          <w:lang w:val="de-DE"/>
        </w:rPr>
        <w:t>УДК   202.1</w:t>
      </w:r>
    </w:p>
    <w:p w:rsidR="00D47753" w:rsidRDefault="00D47753" w:rsidP="00D47753">
      <w:pPr>
        <w:pStyle w:val="af"/>
        <w:rPr>
          <w:lang w:val="de-DE"/>
        </w:rPr>
      </w:pPr>
      <w:r>
        <w:rPr>
          <w:lang w:val="de-DE"/>
        </w:rPr>
        <w:t>ИН - 1</w:t>
      </w:r>
    </w:p>
    <w:p w:rsidR="00D47753" w:rsidRPr="00640E67" w:rsidRDefault="00D47753" w:rsidP="00D47753">
      <w:pPr>
        <w:pStyle w:val="a"/>
        <w:rPr>
          <w:lang w:val="de-DE"/>
        </w:rPr>
      </w:pPr>
      <w:r>
        <w:rPr>
          <w:lang w:val="de-DE"/>
        </w:rPr>
        <w:t xml:space="preserve">33003 4580 202.2 G 90 </w:t>
      </w:r>
      <w:r w:rsidRPr="00D47753">
        <w:rPr>
          <w:b/>
          <w:lang w:val="de-DE"/>
        </w:rPr>
        <w:t>Grunzweig, Fritz</w:t>
      </w:r>
      <w:r>
        <w:rPr>
          <w:lang w:val="de-DE"/>
        </w:rPr>
        <w:t xml:space="preserve"> Zweiter Timotheus-Brief, Titus- und Philemon-Brief / Fritz Grunzweig.--Neuhausen-Stuttgart : Hanssler,1990.--305 S.--(Bibel-Kommentar ; Bd. 19) .--ISBN 3-7751-1544-7 нем. Комментарий к Библии*Библеистика*Новый Завет Bibel-Kommentar*Biblistik*Neues Testament 2 </w:t>
      </w:r>
    </w:p>
    <w:p w:rsidR="00B9606F" w:rsidRDefault="00D47753" w:rsidP="00D47753">
      <w:pPr>
        <w:pStyle w:val="af"/>
        <w:rPr>
          <w:lang w:val="de-DE"/>
        </w:rPr>
      </w:pPr>
      <w:r>
        <w:rPr>
          <w:lang w:val="de-DE"/>
        </w:rPr>
        <w:t>УДК   202.2</w:t>
      </w:r>
    </w:p>
    <w:p w:rsidR="00B9606F" w:rsidRDefault="00B9606F" w:rsidP="00B9606F">
      <w:pPr>
        <w:pStyle w:val="af"/>
        <w:rPr>
          <w:lang w:val="de-DE"/>
        </w:rPr>
      </w:pPr>
      <w:r>
        <w:rPr>
          <w:lang w:val="de-DE"/>
        </w:rPr>
        <w:t>ИН - 1</w:t>
      </w:r>
    </w:p>
    <w:p w:rsidR="00B9606F" w:rsidRPr="00B9606F" w:rsidRDefault="00B9606F" w:rsidP="00B9606F">
      <w:pPr>
        <w:pStyle w:val="a"/>
        <w:rPr>
          <w:lang w:val="en-US"/>
        </w:rPr>
      </w:pPr>
      <w:r w:rsidRPr="00B9606F">
        <w:rPr>
          <w:lang w:val="en-US"/>
        </w:rPr>
        <w:t xml:space="preserve">28653 3838 202.2 G 55 </w:t>
      </w:r>
      <w:r w:rsidRPr="00B9606F">
        <w:rPr>
          <w:b/>
          <w:lang w:val="en-US"/>
        </w:rPr>
        <w:t>Guillaume de Saint-Thierry</w:t>
      </w:r>
      <w:r w:rsidRPr="00B9606F">
        <w:rPr>
          <w:lang w:val="en-US"/>
        </w:rPr>
        <w:t xml:space="preserve"> Expose sur l'epitre aux Romains : Livres I-III / Guillaume de Saint-Thierry; Texte lat. (CCM 86/A) P.Verdeyen; Introd., trad. et notes Y.-A. Boudelet.--Paris : Les Editions du Cerf,2011.--(Sources Chretiennes ; №544.--386p.--978-2-204-09758-1 </w:t>
      </w:r>
      <w:r>
        <w:rPr>
          <w:lang w:val="de-DE"/>
        </w:rPr>
        <w:t>фр</w:t>
      </w:r>
      <w:r w:rsidRPr="00B9606F">
        <w:rPr>
          <w:lang w:val="en-US"/>
        </w:rPr>
        <w:t xml:space="preserve">., </w:t>
      </w:r>
      <w:r>
        <w:rPr>
          <w:lang w:val="de-DE"/>
        </w:rPr>
        <w:t>лат</w:t>
      </w:r>
      <w:r w:rsidRPr="00B9606F">
        <w:rPr>
          <w:lang w:val="en-US"/>
        </w:rPr>
        <w:t>. Patrologie*</w:t>
      </w:r>
      <w:r>
        <w:rPr>
          <w:lang w:val="de-DE"/>
        </w:rPr>
        <w:t>Патрология</w:t>
      </w:r>
      <w:r w:rsidRPr="00B9606F">
        <w:rPr>
          <w:lang w:val="en-US"/>
        </w:rPr>
        <w:t>*Catholicisme*</w:t>
      </w:r>
      <w:r>
        <w:rPr>
          <w:lang w:val="de-DE"/>
        </w:rPr>
        <w:t>Католичество</w:t>
      </w:r>
      <w:r w:rsidRPr="00B9606F">
        <w:rPr>
          <w:lang w:val="en-US"/>
        </w:rPr>
        <w:t>*Ecriture Sainte*</w:t>
      </w:r>
      <w:r>
        <w:rPr>
          <w:lang w:val="de-DE"/>
        </w:rPr>
        <w:t>Священное</w:t>
      </w:r>
      <w:r w:rsidRPr="00B9606F">
        <w:rPr>
          <w:lang w:val="en-US"/>
        </w:rPr>
        <w:t xml:space="preserve"> </w:t>
      </w:r>
      <w:r>
        <w:rPr>
          <w:lang w:val="de-DE"/>
        </w:rPr>
        <w:t>Писание</w:t>
      </w:r>
      <w:r w:rsidRPr="00B9606F">
        <w:rPr>
          <w:lang w:val="en-US"/>
        </w:rPr>
        <w:t>*Exegese*</w:t>
      </w:r>
      <w:r>
        <w:rPr>
          <w:lang w:val="de-DE"/>
        </w:rPr>
        <w:t>Экзегетика</w:t>
      </w:r>
      <w:r w:rsidRPr="00B9606F">
        <w:rPr>
          <w:lang w:val="en-US"/>
        </w:rPr>
        <w:t>*Theologie naturelle*</w:t>
      </w:r>
      <w:r>
        <w:rPr>
          <w:lang w:val="de-DE"/>
        </w:rPr>
        <w:t>Богословие</w:t>
      </w:r>
      <w:r w:rsidRPr="00B9606F">
        <w:rPr>
          <w:lang w:val="en-US"/>
        </w:rPr>
        <w:t xml:space="preserve"> </w:t>
      </w:r>
      <w:r>
        <w:rPr>
          <w:lang w:val="de-DE"/>
        </w:rPr>
        <w:t>естественное</w:t>
      </w:r>
      <w:r w:rsidRPr="00B9606F">
        <w:rPr>
          <w:lang w:val="en-US"/>
        </w:rPr>
        <w:t>*Peche*</w:t>
      </w:r>
      <w:r>
        <w:rPr>
          <w:lang w:val="de-DE"/>
        </w:rPr>
        <w:t>Грех</w:t>
      </w:r>
      <w:r w:rsidRPr="00B9606F">
        <w:rPr>
          <w:lang w:val="en-US"/>
        </w:rPr>
        <w:t>*Jugement*</w:t>
      </w:r>
      <w:r>
        <w:rPr>
          <w:lang w:val="de-DE"/>
        </w:rPr>
        <w:t>Суд</w:t>
      </w:r>
      <w:r w:rsidRPr="00B9606F">
        <w:rPr>
          <w:lang w:val="en-US"/>
        </w:rPr>
        <w:t>*Abraham*</w:t>
      </w:r>
      <w:r>
        <w:rPr>
          <w:lang w:val="de-DE"/>
        </w:rPr>
        <w:t>Авраам</w:t>
      </w:r>
      <w:r w:rsidRPr="00B9606F">
        <w:rPr>
          <w:lang w:val="en-US"/>
        </w:rPr>
        <w:t>*Nouvel Adam*</w:t>
      </w:r>
      <w:r>
        <w:rPr>
          <w:lang w:val="de-DE"/>
        </w:rPr>
        <w:t>Новый</w:t>
      </w:r>
      <w:r w:rsidRPr="00B9606F">
        <w:rPr>
          <w:lang w:val="en-US"/>
        </w:rPr>
        <w:t xml:space="preserve"> </w:t>
      </w:r>
      <w:r>
        <w:rPr>
          <w:lang w:val="de-DE"/>
        </w:rPr>
        <w:t>Адам</w:t>
      </w:r>
      <w:r w:rsidRPr="00B9606F">
        <w:rPr>
          <w:lang w:val="en-US"/>
        </w:rPr>
        <w:t>*Bapteme*</w:t>
      </w:r>
      <w:r>
        <w:rPr>
          <w:lang w:val="de-DE"/>
        </w:rPr>
        <w:t>Крещение</w:t>
      </w:r>
      <w:r w:rsidRPr="00B9606F">
        <w:rPr>
          <w:lang w:val="en-US"/>
        </w:rPr>
        <w:t xml:space="preserve"> 2 0750-1978 </w:t>
      </w:r>
    </w:p>
    <w:p w:rsidR="00B9606F" w:rsidRDefault="00B9606F" w:rsidP="00B9606F">
      <w:pPr>
        <w:pStyle w:val="af"/>
        <w:rPr>
          <w:lang w:val="de-DE"/>
        </w:rPr>
      </w:pPr>
      <w:r>
        <w:rPr>
          <w:lang w:val="de-DE"/>
        </w:rPr>
        <w:t>УДК   202.2 + 270.125</w:t>
      </w:r>
    </w:p>
    <w:p w:rsidR="00B9606F" w:rsidRDefault="00B9606F" w:rsidP="00B9606F">
      <w:pPr>
        <w:pStyle w:val="af"/>
        <w:rPr>
          <w:lang w:val="de-DE"/>
        </w:rPr>
      </w:pPr>
      <w:r>
        <w:rPr>
          <w:lang w:val="de-DE"/>
        </w:rPr>
        <w:t>хр - 1</w:t>
      </w:r>
    </w:p>
    <w:p w:rsidR="00B9606F" w:rsidRPr="00B9606F" w:rsidRDefault="00B9606F" w:rsidP="00B9606F">
      <w:pPr>
        <w:pStyle w:val="a"/>
        <w:rPr>
          <w:lang w:val="en-US"/>
        </w:rPr>
      </w:pPr>
      <w:r w:rsidRPr="00B9606F">
        <w:rPr>
          <w:lang w:val="en-US"/>
        </w:rPr>
        <w:lastRenderedPageBreak/>
        <w:t xml:space="preserve">25853 1494 202.1 H 30 </w:t>
      </w:r>
      <w:r w:rsidRPr="00B9606F">
        <w:rPr>
          <w:b/>
          <w:lang w:val="en-US"/>
        </w:rPr>
        <w:t>Harrison, Everett F.</w:t>
      </w:r>
      <w:r w:rsidRPr="00B9606F">
        <w:rPr>
          <w:lang w:val="en-US"/>
        </w:rPr>
        <w:t xml:space="preserve"> Introduction  to the New Testament / Everett F. Harrison.--Michigan : Wm. B.Eerdman Publishing Co.,1990.--508p. .--ISBN 0-8028-3106-0 </w:t>
      </w:r>
      <w:r>
        <w:rPr>
          <w:lang w:val="de-DE"/>
        </w:rPr>
        <w:t>англ</w:t>
      </w:r>
      <w:r w:rsidRPr="00B9606F">
        <w:rPr>
          <w:lang w:val="en-US"/>
        </w:rPr>
        <w:t>. Systematic theology*</w:t>
      </w:r>
      <w:r>
        <w:rPr>
          <w:lang w:val="de-DE"/>
        </w:rPr>
        <w:t>Систематическое</w:t>
      </w:r>
      <w:r w:rsidRPr="00B9606F">
        <w:rPr>
          <w:lang w:val="en-US"/>
        </w:rPr>
        <w:t xml:space="preserve"> </w:t>
      </w:r>
      <w:r>
        <w:rPr>
          <w:lang w:val="de-DE"/>
        </w:rPr>
        <w:t>богословие</w:t>
      </w:r>
      <w:r w:rsidRPr="00B9606F">
        <w:rPr>
          <w:lang w:val="en-US"/>
        </w:rPr>
        <w:t>*New Testament*</w:t>
      </w:r>
      <w:r>
        <w:rPr>
          <w:lang w:val="de-DE"/>
        </w:rPr>
        <w:t>Новый</w:t>
      </w:r>
      <w:r w:rsidRPr="00B9606F">
        <w:rPr>
          <w:lang w:val="en-US"/>
        </w:rPr>
        <w:t xml:space="preserve"> </w:t>
      </w:r>
      <w:r>
        <w:rPr>
          <w:lang w:val="de-DE"/>
        </w:rPr>
        <w:t>Завет</w:t>
      </w:r>
      <w:r w:rsidRPr="00B9606F">
        <w:rPr>
          <w:lang w:val="en-US"/>
        </w:rPr>
        <w:t>*Koine*</w:t>
      </w:r>
      <w:r>
        <w:rPr>
          <w:lang w:val="de-DE"/>
        </w:rPr>
        <w:t>Коине</w:t>
      </w:r>
      <w:r w:rsidRPr="00B9606F">
        <w:rPr>
          <w:lang w:val="en-US"/>
        </w:rPr>
        <w:t>*</w:t>
      </w:r>
      <w:r>
        <w:rPr>
          <w:lang w:val="de-DE"/>
        </w:rPr>
        <w:t>Койне</w:t>
      </w:r>
      <w:r w:rsidRPr="00B9606F">
        <w:rPr>
          <w:lang w:val="en-US"/>
        </w:rPr>
        <w:t>*Language*</w:t>
      </w:r>
      <w:r>
        <w:rPr>
          <w:lang w:val="de-DE"/>
        </w:rPr>
        <w:t>Язык</w:t>
      </w:r>
      <w:r w:rsidRPr="00B9606F">
        <w:rPr>
          <w:lang w:val="en-US"/>
        </w:rPr>
        <w:t>*Septuagint*</w:t>
      </w:r>
      <w:r>
        <w:rPr>
          <w:lang w:val="de-DE"/>
        </w:rPr>
        <w:t>Септуагинта</w:t>
      </w:r>
      <w:r w:rsidRPr="00B9606F">
        <w:rPr>
          <w:lang w:val="en-US"/>
        </w:rPr>
        <w:t>*quotation*</w:t>
      </w:r>
      <w:r>
        <w:rPr>
          <w:lang w:val="de-DE"/>
        </w:rPr>
        <w:t>Цитата</w:t>
      </w:r>
      <w:r w:rsidRPr="00B9606F">
        <w:rPr>
          <w:lang w:val="en-US"/>
        </w:rPr>
        <w:t>*textual criticizm*</w:t>
      </w:r>
      <w:r>
        <w:rPr>
          <w:lang w:val="de-DE"/>
        </w:rPr>
        <w:t>Критика</w:t>
      </w:r>
      <w:r w:rsidRPr="00B9606F">
        <w:rPr>
          <w:lang w:val="en-US"/>
        </w:rPr>
        <w:t xml:space="preserve"> </w:t>
      </w:r>
      <w:r>
        <w:rPr>
          <w:lang w:val="de-DE"/>
        </w:rPr>
        <w:t>текста</w:t>
      </w:r>
      <w:r w:rsidRPr="00B9606F">
        <w:rPr>
          <w:lang w:val="en-US"/>
        </w:rPr>
        <w:t>*Canon*</w:t>
      </w:r>
      <w:r>
        <w:rPr>
          <w:lang w:val="de-DE"/>
        </w:rPr>
        <w:t>Канон</w:t>
      </w:r>
      <w:r w:rsidRPr="00B9606F">
        <w:rPr>
          <w:lang w:val="en-US"/>
        </w:rPr>
        <w:t>*Gospel*</w:t>
      </w:r>
      <w:r>
        <w:rPr>
          <w:lang w:val="de-DE"/>
        </w:rPr>
        <w:t>Евангелие</w:t>
      </w:r>
      <w:r w:rsidRPr="00B9606F">
        <w:rPr>
          <w:lang w:val="en-US"/>
        </w:rPr>
        <w:t>*apocrypha*</w:t>
      </w:r>
      <w:r>
        <w:rPr>
          <w:lang w:val="de-DE"/>
        </w:rPr>
        <w:t>Апокриф</w:t>
      </w:r>
      <w:r w:rsidRPr="00B9606F">
        <w:rPr>
          <w:lang w:val="en-US"/>
        </w:rPr>
        <w:t>*agrapha*</w:t>
      </w:r>
      <w:r>
        <w:rPr>
          <w:lang w:val="de-DE"/>
        </w:rPr>
        <w:t>Аграфа</w:t>
      </w:r>
      <w:r w:rsidRPr="00B9606F">
        <w:rPr>
          <w:lang w:val="en-US"/>
        </w:rPr>
        <w:t>*Synopsis*</w:t>
      </w:r>
      <w:r>
        <w:rPr>
          <w:lang w:val="de-DE"/>
        </w:rPr>
        <w:t>Синопсис</w:t>
      </w:r>
      <w:r w:rsidRPr="00B9606F">
        <w:rPr>
          <w:lang w:val="en-US"/>
        </w:rPr>
        <w:t>*Acts*</w:t>
      </w:r>
      <w:r>
        <w:rPr>
          <w:lang w:val="de-DE"/>
        </w:rPr>
        <w:t>Деяния</w:t>
      </w:r>
      <w:r w:rsidRPr="00B9606F">
        <w:rPr>
          <w:lang w:val="en-US"/>
        </w:rPr>
        <w:t>*Epistle*</w:t>
      </w:r>
      <w:r>
        <w:rPr>
          <w:lang w:val="de-DE"/>
        </w:rPr>
        <w:t>Послания</w:t>
      </w:r>
      <w:r w:rsidRPr="00B9606F">
        <w:rPr>
          <w:lang w:val="en-US"/>
        </w:rPr>
        <w:t>*Revelation*</w:t>
      </w:r>
      <w:r>
        <w:rPr>
          <w:lang w:val="de-DE"/>
        </w:rPr>
        <w:t>Апокалипсис</w:t>
      </w:r>
      <w:r w:rsidRPr="00B9606F">
        <w:rPr>
          <w:lang w:val="en-US"/>
        </w:rPr>
        <w:t>*</w:t>
      </w:r>
      <w:r>
        <w:rPr>
          <w:lang w:val="de-DE"/>
        </w:rPr>
        <w:t>Откровение</w:t>
      </w:r>
      <w:r w:rsidRPr="00B9606F">
        <w:rPr>
          <w:lang w:val="en-US"/>
        </w:rPr>
        <w:t xml:space="preserve"> 2 </w:t>
      </w:r>
    </w:p>
    <w:p w:rsidR="00B9606F" w:rsidRDefault="00B9606F" w:rsidP="00B9606F">
      <w:pPr>
        <w:pStyle w:val="af"/>
        <w:rPr>
          <w:lang w:val="de-DE"/>
        </w:rPr>
      </w:pPr>
      <w:r>
        <w:rPr>
          <w:lang w:val="de-DE"/>
        </w:rPr>
        <w:t>УДК   202.1</w:t>
      </w:r>
    </w:p>
    <w:p w:rsidR="00B9606F" w:rsidRDefault="00B9606F" w:rsidP="00B9606F">
      <w:pPr>
        <w:pStyle w:val="af"/>
        <w:rPr>
          <w:lang w:val="de-DE"/>
        </w:rPr>
      </w:pPr>
      <w:r>
        <w:rPr>
          <w:lang w:val="de-DE"/>
        </w:rPr>
        <w:t>ИН - 1</w:t>
      </w:r>
    </w:p>
    <w:p w:rsidR="00B9606F" w:rsidRPr="00640E67" w:rsidRDefault="00B9606F" w:rsidP="00B9606F">
      <w:pPr>
        <w:pStyle w:val="a"/>
        <w:rPr>
          <w:lang w:val="de-DE"/>
        </w:rPr>
      </w:pPr>
      <w:r>
        <w:rPr>
          <w:lang w:val="de-DE"/>
        </w:rPr>
        <w:t xml:space="preserve">24270 1870 202.2 H 54 </w:t>
      </w:r>
      <w:r w:rsidRPr="00B9606F">
        <w:rPr>
          <w:b/>
          <w:lang w:val="de-DE"/>
        </w:rPr>
        <w:t>Hengel, Martin</w:t>
      </w:r>
      <w:r>
        <w:rPr>
          <w:lang w:val="de-DE"/>
        </w:rPr>
        <w:t xml:space="preserve"> Nachfolge und Charisma : Eine exegetisch-religionsgeschichtliche Studie zu Mt 8:21f. und Jesu Ruf in die Nachfolge / Martin Hengel.--Berlin : Alfred Toepelmann,1968.--120S. нем. Nachfolge*Ученики*Messias*Мессия*Charisma*Харизма*Palaestina*Палестина*Prophet*Пророк 2 </w:t>
      </w:r>
    </w:p>
    <w:p w:rsidR="00B9606F" w:rsidRDefault="00B9606F" w:rsidP="00B9606F">
      <w:pPr>
        <w:pStyle w:val="af"/>
        <w:rPr>
          <w:lang w:val="de-DE"/>
        </w:rPr>
      </w:pPr>
      <w:r>
        <w:rPr>
          <w:lang w:val="de-DE"/>
        </w:rPr>
        <w:t>УДК   202.2:204.2 + 270.21</w:t>
      </w:r>
    </w:p>
    <w:p w:rsidR="00B9606F" w:rsidRDefault="00B9606F" w:rsidP="00B9606F">
      <w:pPr>
        <w:pStyle w:val="af"/>
        <w:rPr>
          <w:lang w:val="de-DE"/>
        </w:rPr>
      </w:pPr>
      <w:r>
        <w:rPr>
          <w:lang w:val="de-DE"/>
        </w:rPr>
        <w:t>ИН - 1</w:t>
      </w:r>
    </w:p>
    <w:p w:rsidR="00B9606F" w:rsidRPr="00B9606F" w:rsidRDefault="00B9606F" w:rsidP="00B9606F">
      <w:pPr>
        <w:pStyle w:val="a"/>
        <w:rPr>
          <w:lang w:val="en-US"/>
        </w:rPr>
      </w:pPr>
      <w:r w:rsidRPr="00B9606F">
        <w:rPr>
          <w:lang w:val="en-US"/>
        </w:rPr>
        <w:t xml:space="preserve">33138 4675 202.2 H 57 </w:t>
      </w:r>
      <w:r w:rsidRPr="00B9606F">
        <w:rPr>
          <w:b/>
          <w:lang w:val="en-US"/>
        </w:rPr>
        <w:t>Hermant, D.</w:t>
      </w:r>
      <w:r w:rsidRPr="00B9606F">
        <w:rPr>
          <w:lang w:val="en-US"/>
        </w:rPr>
        <w:t xml:space="preserve"> Matthieu: un ecrivain? : Les cinq discours du premier Evangile, un corpus organise / D. Hermant.--Lyon : PROFAC,1999.--161p.--(Exegese. Universite Catholique de Lyon Faculte de Theologie) .--ISBN 2-85317-072-1 </w:t>
      </w:r>
      <w:r>
        <w:rPr>
          <w:lang w:val="de-DE"/>
        </w:rPr>
        <w:t>Фр</w:t>
      </w:r>
      <w:r w:rsidRPr="00B9606F">
        <w:rPr>
          <w:lang w:val="en-US"/>
        </w:rPr>
        <w:t xml:space="preserve">. </w:t>
      </w:r>
      <w:r>
        <w:rPr>
          <w:lang w:val="de-DE"/>
        </w:rPr>
        <w:t>Евангелие</w:t>
      </w:r>
      <w:r w:rsidRPr="00B9606F">
        <w:rPr>
          <w:lang w:val="en-US"/>
        </w:rPr>
        <w:t>*</w:t>
      </w:r>
      <w:r>
        <w:rPr>
          <w:lang w:val="de-DE"/>
        </w:rPr>
        <w:t>Экзегеза</w:t>
      </w:r>
      <w:r w:rsidRPr="00B9606F">
        <w:rPr>
          <w:lang w:val="en-US"/>
        </w:rPr>
        <w:t xml:space="preserve"> Evangile*Exegese 2 </w:t>
      </w:r>
    </w:p>
    <w:p w:rsidR="00B9606F" w:rsidRDefault="00B9606F" w:rsidP="00B9606F">
      <w:pPr>
        <w:pStyle w:val="af"/>
        <w:rPr>
          <w:lang w:val="en-US"/>
        </w:rPr>
      </w:pPr>
      <w:r>
        <w:rPr>
          <w:lang w:val="en-US"/>
        </w:rPr>
        <w:t>УДК   202.2 + 270.11</w:t>
      </w:r>
    </w:p>
    <w:p w:rsidR="00B9606F" w:rsidRDefault="00B9606F" w:rsidP="00B9606F">
      <w:pPr>
        <w:pStyle w:val="af"/>
        <w:rPr>
          <w:lang w:val="en-US"/>
        </w:rPr>
      </w:pPr>
      <w:r>
        <w:rPr>
          <w:lang w:val="en-US"/>
        </w:rPr>
        <w:t>ИН - 1</w:t>
      </w:r>
    </w:p>
    <w:p w:rsidR="00B9606F" w:rsidRPr="00B9606F" w:rsidRDefault="00B9606F" w:rsidP="00B9606F">
      <w:pPr>
        <w:pStyle w:val="a"/>
        <w:rPr>
          <w:lang w:val="en-US"/>
        </w:rPr>
      </w:pPr>
      <w:r>
        <w:rPr>
          <w:lang w:val="en-US"/>
        </w:rPr>
        <w:t xml:space="preserve">33046 4608 202.2 J 22 </w:t>
      </w:r>
      <w:r w:rsidRPr="00B9606F">
        <w:rPr>
          <w:b/>
          <w:lang w:val="en-US"/>
        </w:rPr>
        <w:t>Jamieson, R.</w:t>
      </w:r>
      <w:r>
        <w:rPr>
          <w:lang w:val="en-US"/>
        </w:rPr>
        <w:t xml:space="preserve"> Comentario exegetico y explicativo de la Biblia / R. Jamieson, Fausset A.R., Brown D. Jamieson R.*Fausset A.R.*Brown D.--Minsk : Casa bautista de publicaciones,1999 T. 1 : El Antiguo Testamento.--982p.--ISBN 0-311-03002-5 Исп. Экзегетика*Библия*Ветхий Pавет Exegetica*Biblia*Antiguo Testamento 2 </w:t>
      </w:r>
    </w:p>
    <w:p w:rsidR="00B9606F" w:rsidRDefault="00B9606F" w:rsidP="00B9606F">
      <w:pPr>
        <w:pStyle w:val="af"/>
        <w:rPr>
          <w:lang w:val="en-US"/>
        </w:rPr>
      </w:pPr>
      <w:r>
        <w:rPr>
          <w:lang w:val="en-US"/>
        </w:rPr>
        <w:t>УДК   202.2</w:t>
      </w:r>
    </w:p>
    <w:p w:rsidR="00B9606F" w:rsidRDefault="00B9606F" w:rsidP="00B9606F">
      <w:pPr>
        <w:pStyle w:val="af"/>
        <w:rPr>
          <w:lang w:val="en-US"/>
        </w:rPr>
      </w:pPr>
      <w:r>
        <w:rPr>
          <w:lang w:val="en-US"/>
        </w:rPr>
        <w:t>ИН - 1</w:t>
      </w:r>
    </w:p>
    <w:p w:rsidR="00B9606F" w:rsidRPr="00B9606F" w:rsidRDefault="00B9606F" w:rsidP="00B9606F">
      <w:pPr>
        <w:pStyle w:val="a"/>
        <w:rPr>
          <w:lang w:val="de-DE"/>
        </w:rPr>
      </w:pPr>
      <w:r w:rsidRPr="00B9606F">
        <w:rPr>
          <w:lang w:val="de-DE"/>
        </w:rPr>
        <w:t xml:space="preserve">27115 3727 202 J 23 </w:t>
      </w:r>
      <w:r w:rsidRPr="00B9606F">
        <w:rPr>
          <w:b/>
          <w:lang w:val="de-DE"/>
        </w:rPr>
        <w:t>Janowski, B.</w:t>
      </w:r>
      <w:r w:rsidRPr="00B9606F">
        <w:rPr>
          <w:lang w:val="de-DE"/>
        </w:rPr>
        <w:t xml:space="preserve"> Kanonhermeneutik : Vom Lesen und Verstehen der christlichen Bibel / B. Janowski*J. Barthel*H. Eckstein*E. Herms*C. Tiezt*F. Schweitzer B. Janowski*J. Barthel*H. Eckstein.--Goettingen : Neukirchener,2007.--161s.--(Theologie Interdisziplinaer) ; Band 1 .--ISBN 978-3-7887-2216-6 </w:t>
      </w:r>
      <w:r>
        <w:rPr>
          <w:lang w:val="en-US"/>
        </w:rPr>
        <w:t>нем</w:t>
      </w:r>
      <w:r w:rsidRPr="00B9606F">
        <w:rPr>
          <w:lang w:val="de-DE"/>
        </w:rPr>
        <w:t>. Bibel*</w:t>
      </w:r>
      <w:r>
        <w:rPr>
          <w:lang w:val="en-US"/>
        </w:rPr>
        <w:t>Библия</w:t>
      </w:r>
      <w:r w:rsidRPr="00B9606F">
        <w:rPr>
          <w:lang w:val="de-DE"/>
        </w:rPr>
        <w:t>*Hermeneutik*</w:t>
      </w:r>
      <w:r>
        <w:rPr>
          <w:lang w:val="en-US"/>
        </w:rPr>
        <w:t>Герменевтика</w:t>
      </w:r>
      <w:r w:rsidRPr="00B9606F">
        <w:rPr>
          <w:lang w:val="de-DE"/>
        </w:rPr>
        <w:t>*Kanon*</w:t>
      </w:r>
      <w:r>
        <w:rPr>
          <w:lang w:val="en-US"/>
        </w:rPr>
        <w:t>Канон</w:t>
      </w:r>
      <w:r w:rsidRPr="00B9606F">
        <w:rPr>
          <w:lang w:val="de-DE"/>
        </w:rPr>
        <w:t>*Exegese*</w:t>
      </w:r>
      <w:r>
        <w:rPr>
          <w:lang w:val="en-US"/>
        </w:rPr>
        <w:t>Экзегеза</w:t>
      </w:r>
      <w:r w:rsidRPr="00B9606F">
        <w:rPr>
          <w:lang w:val="de-DE"/>
        </w:rPr>
        <w:t>*Evangelium*</w:t>
      </w:r>
      <w:r>
        <w:rPr>
          <w:lang w:val="en-US"/>
        </w:rPr>
        <w:t>Евангелие</w:t>
      </w:r>
      <w:r w:rsidRPr="00B9606F">
        <w:rPr>
          <w:lang w:val="de-DE"/>
        </w:rPr>
        <w:t>*Tradition*</w:t>
      </w:r>
      <w:r>
        <w:rPr>
          <w:lang w:val="en-US"/>
        </w:rPr>
        <w:t>Традиция</w:t>
      </w:r>
      <w:r w:rsidRPr="00B9606F">
        <w:rPr>
          <w:lang w:val="de-DE"/>
        </w:rPr>
        <w:t>*</w:t>
      </w:r>
      <w:r>
        <w:rPr>
          <w:lang w:val="en-US"/>
        </w:rPr>
        <w:t>Предание</w:t>
      </w:r>
      <w:r w:rsidRPr="00B9606F">
        <w:rPr>
          <w:lang w:val="de-DE"/>
        </w:rPr>
        <w:t xml:space="preserve"> 2 </w:t>
      </w:r>
    </w:p>
    <w:p w:rsidR="00B9606F" w:rsidRDefault="00B9606F" w:rsidP="00B9606F">
      <w:pPr>
        <w:pStyle w:val="af"/>
        <w:rPr>
          <w:lang w:val="en-US"/>
        </w:rPr>
      </w:pPr>
      <w:r>
        <w:rPr>
          <w:lang w:val="en-US"/>
        </w:rPr>
        <w:t>УДК   202</w:t>
      </w:r>
    </w:p>
    <w:p w:rsidR="00B9606F" w:rsidRDefault="00B9606F" w:rsidP="00B9606F">
      <w:pPr>
        <w:pStyle w:val="af"/>
        <w:rPr>
          <w:lang w:val="en-US"/>
        </w:rPr>
      </w:pPr>
      <w:r>
        <w:rPr>
          <w:lang w:val="en-US"/>
        </w:rPr>
        <w:t>ИН - 1</w:t>
      </w:r>
    </w:p>
    <w:p w:rsidR="00B9606F" w:rsidRPr="00B9606F" w:rsidRDefault="00B9606F" w:rsidP="00B9606F">
      <w:pPr>
        <w:pStyle w:val="a"/>
        <w:rPr>
          <w:lang w:val="en-US"/>
        </w:rPr>
      </w:pPr>
      <w:r w:rsidRPr="00B9606F">
        <w:rPr>
          <w:lang w:val="de-DE"/>
        </w:rPr>
        <w:t xml:space="preserve">143 202.2 J 43 </w:t>
      </w:r>
      <w:r w:rsidRPr="00B9606F">
        <w:rPr>
          <w:b/>
          <w:lang w:val="de-DE"/>
        </w:rPr>
        <w:t>Jeremias Joachim</w:t>
      </w:r>
      <w:r w:rsidRPr="00B9606F">
        <w:rPr>
          <w:lang w:val="de-DE"/>
        </w:rPr>
        <w:t xml:space="preserve"> Die Sprache des Lukasevangeliums : Redaktion und Tradition im Nicht-Markusstoff des dritten Evangeliums.--Gottingen : Vandenhoeck &amp; Ruprecht,1980.--323 S.--((Meyers Kritisch-exegetischer Kommentar uber das Neue Testament) ; Sonderbd. </w:t>
      </w:r>
      <w:r w:rsidRPr="00751273">
        <w:t>Дар .--</w:t>
      </w:r>
      <w:r>
        <w:rPr>
          <w:lang w:val="en-US"/>
        </w:rPr>
        <w:t>ISBN</w:t>
      </w:r>
      <w:r w:rsidRPr="00751273">
        <w:t xml:space="preserve"> 3-525-51619-3 нем. Библеистика*Исследования и толкования текста Священного Писания*Экзегетика Ветхого и Нового Завета 1098 хр. </w:t>
      </w:r>
      <w:r>
        <w:rPr>
          <w:lang w:val="en-US"/>
        </w:rPr>
        <w:t xml:space="preserve">IN00 </w:t>
      </w:r>
    </w:p>
    <w:p w:rsidR="00751273" w:rsidRDefault="00B9606F" w:rsidP="00B9606F">
      <w:pPr>
        <w:pStyle w:val="af"/>
        <w:rPr>
          <w:lang w:val="en-US"/>
        </w:rPr>
      </w:pPr>
      <w:r>
        <w:rPr>
          <w:lang w:val="en-US"/>
        </w:rPr>
        <w:t>УДК   202.2</w:t>
      </w:r>
    </w:p>
    <w:p w:rsidR="00751273" w:rsidRDefault="00751273" w:rsidP="00751273">
      <w:pPr>
        <w:pStyle w:val="af"/>
        <w:rPr>
          <w:lang w:val="en-US"/>
        </w:rPr>
      </w:pPr>
      <w:r>
        <w:rPr>
          <w:lang w:val="en-US"/>
        </w:rPr>
        <w:t>хр - 1</w:t>
      </w:r>
    </w:p>
    <w:p w:rsidR="00751273" w:rsidRPr="00B9606F" w:rsidRDefault="00751273" w:rsidP="00751273">
      <w:pPr>
        <w:pStyle w:val="a"/>
        <w:rPr>
          <w:lang w:val="en-US"/>
        </w:rPr>
      </w:pPr>
      <w:r w:rsidRPr="00751273">
        <w:rPr>
          <w:lang w:val="de-DE"/>
        </w:rPr>
        <w:t xml:space="preserve">156 202.2 J 43 </w:t>
      </w:r>
      <w:r w:rsidRPr="00751273">
        <w:rPr>
          <w:b/>
          <w:lang w:val="de-DE"/>
        </w:rPr>
        <w:t>Jervell Jacob</w:t>
      </w:r>
      <w:r w:rsidRPr="00751273">
        <w:rPr>
          <w:lang w:val="de-DE"/>
        </w:rPr>
        <w:t xml:space="preserve"> Die Apostelgeschichte / Ubers. und erkl. von Jacob Jervell.--17. Aufl., 1. Aufl. dieser Neuauslegung.--Gottingen : Vandenhoeck &amp; Ruprecht,1998.--635 S.--((Meyers Kritisch-exegetischer Kommentar uber das Neue Testament) ; Bd.3 </w:t>
      </w:r>
      <w:r>
        <w:rPr>
          <w:lang w:val="en-US"/>
        </w:rPr>
        <w:t>Дар</w:t>
      </w:r>
      <w:r w:rsidRPr="00751273">
        <w:rPr>
          <w:lang w:val="de-DE"/>
        </w:rPr>
        <w:t xml:space="preserve"> .--ISBN 3-525-51627-4 </w:t>
      </w:r>
      <w:r>
        <w:rPr>
          <w:lang w:val="en-US"/>
        </w:rPr>
        <w:t>нем</w:t>
      </w:r>
      <w:r w:rsidRPr="00751273">
        <w:rPr>
          <w:lang w:val="de-DE"/>
        </w:rPr>
        <w:t xml:space="preserve">. </w:t>
      </w:r>
      <w:r w:rsidRPr="00751273">
        <w:t xml:space="preserve">Библеистика*Исследования и толкования текста Священного Писания*Экзегетика Ветхого и Нового Завета 1111 хр. </w:t>
      </w:r>
      <w:r>
        <w:rPr>
          <w:lang w:val="en-US"/>
        </w:rPr>
        <w:t xml:space="preserve">IN00 </w:t>
      </w:r>
    </w:p>
    <w:p w:rsidR="00751273" w:rsidRDefault="00751273" w:rsidP="00751273">
      <w:pPr>
        <w:pStyle w:val="af"/>
        <w:rPr>
          <w:lang w:val="en-US"/>
        </w:rPr>
      </w:pPr>
      <w:r>
        <w:rPr>
          <w:lang w:val="en-US"/>
        </w:rPr>
        <w:t>УДК   202.2</w:t>
      </w:r>
    </w:p>
    <w:p w:rsidR="00751273" w:rsidRDefault="00751273" w:rsidP="00751273">
      <w:pPr>
        <w:pStyle w:val="af"/>
        <w:rPr>
          <w:lang w:val="en-US"/>
        </w:rPr>
      </w:pPr>
      <w:r>
        <w:rPr>
          <w:lang w:val="en-US"/>
        </w:rPr>
        <w:lastRenderedPageBreak/>
        <w:t>хр - 1</w:t>
      </w:r>
    </w:p>
    <w:p w:rsidR="00751273" w:rsidRPr="00751273" w:rsidRDefault="00751273" w:rsidP="00751273">
      <w:pPr>
        <w:pStyle w:val="a"/>
        <w:rPr>
          <w:lang w:val="de-DE"/>
        </w:rPr>
      </w:pPr>
      <w:r w:rsidRPr="00751273">
        <w:rPr>
          <w:lang w:val="de-DE"/>
        </w:rPr>
        <w:t xml:space="preserve">24375 1967 202.2 K 14 </w:t>
      </w:r>
      <w:r w:rsidRPr="00751273">
        <w:rPr>
          <w:b/>
          <w:lang w:val="de-DE"/>
        </w:rPr>
        <w:t>Kaesemann, Ernst</w:t>
      </w:r>
      <w:r w:rsidRPr="00751273">
        <w:rPr>
          <w:lang w:val="de-DE"/>
        </w:rPr>
        <w:t xml:space="preserve"> An die Roemer / Ernst Kaesemann.--Tuebengen : J. C. B. Mohr (Paul Siebek),1973.--407s.--(Handbuch zum Neuen Testament / Begr. von Hans Lietzmann in Verbindung mit Fachgenossen; Hrsg. von Guenter Bornkamm ; № 8a) </w:t>
      </w:r>
      <w:r>
        <w:rPr>
          <w:lang w:val="en-US"/>
        </w:rPr>
        <w:t>нем</w:t>
      </w:r>
      <w:r w:rsidRPr="00751273">
        <w:rPr>
          <w:lang w:val="de-DE"/>
        </w:rPr>
        <w:t>. Exegetik*</w:t>
      </w:r>
      <w:r>
        <w:rPr>
          <w:lang w:val="en-US"/>
        </w:rPr>
        <w:t>Экзегетика</w:t>
      </w:r>
      <w:r w:rsidRPr="00751273">
        <w:rPr>
          <w:lang w:val="de-DE"/>
        </w:rPr>
        <w:t>*Alte Testament*</w:t>
      </w:r>
      <w:r>
        <w:rPr>
          <w:lang w:val="en-US"/>
        </w:rPr>
        <w:t>Ветхий</w:t>
      </w:r>
      <w:r w:rsidRPr="00751273">
        <w:rPr>
          <w:lang w:val="de-DE"/>
        </w:rPr>
        <w:t xml:space="preserve"> </w:t>
      </w:r>
      <w:r>
        <w:rPr>
          <w:lang w:val="en-US"/>
        </w:rPr>
        <w:t>Завет</w:t>
      </w:r>
      <w:r w:rsidRPr="00751273">
        <w:rPr>
          <w:lang w:val="de-DE"/>
        </w:rPr>
        <w:t>*Brief*</w:t>
      </w:r>
      <w:r>
        <w:rPr>
          <w:lang w:val="en-US"/>
        </w:rPr>
        <w:t>Послание</w:t>
      </w:r>
      <w:r w:rsidRPr="00751273">
        <w:rPr>
          <w:lang w:val="de-DE"/>
        </w:rPr>
        <w:t>*Offenbarung*</w:t>
      </w:r>
      <w:r>
        <w:rPr>
          <w:lang w:val="en-US"/>
        </w:rPr>
        <w:t>Откровение</w:t>
      </w:r>
      <w:r w:rsidRPr="00751273">
        <w:rPr>
          <w:lang w:val="de-DE"/>
        </w:rPr>
        <w:t>*Erloesung*</w:t>
      </w:r>
      <w:r>
        <w:rPr>
          <w:lang w:val="en-US"/>
        </w:rPr>
        <w:t>Спасение</w:t>
      </w:r>
      <w:r w:rsidRPr="00751273">
        <w:rPr>
          <w:lang w:val="de-DE"/>
        </w:rPr>
        <w:t>*Gericht*</w:t>
      </w:r>
      <w:r>
        <w:rPr>
          <w:lang w:val="en-US"/>
        </w:rPr>
        <w:t>Суд</w:t>
      </w:r>
      <w:r w:rsidRPr="00751273">
        <w:rPr>
          <w:lang w:val="de-DE"/>
        </w:rPr>
        <w:t>*Tora*</w:t>
      </w:r>
      <w:r>
        <w:rPr>
          <w:lang w:val="en-US"/>
        </w:rPr>
        <w:t>Тора</w:t>
      </w:r>
      <w:r w:rsidRPr="00751273">
        <w:rPr>
          <w:lang w:val="de-DE"/>
        </w:rPr>
        <w:t>*</w:t>
      </w:r>
      <w:r>
        <w:rPr>
          <w:lang w:val="en-US"/>
        </w:rPr>
        <w:t>Пятикнижие</w:t>
      </w:r>
      <w:r w:rsidRPr="00751273">
        <w:rPr>
          <w:lang w:val="de-DE"/>
        </w:rPr>
        <w:t>*Glaube*</w:t>
      </w:r>
      <w:r>
        <w:rPr>
          <w:lang w:val="en-US"/>
        </w:rPr>
        <w:t>Вера</w:t>
      </w:r>
      <w:r w:rsidRPr="00751273">
        <w:rPr>
          <w:lang w:val="de-DE"/>
        </w:rPr>
        <w:t>*Gerechtigkeit*</w:t>
      </w:r>
      <w:r>
        <w:rPr>
          <w:lang w:val="en-US"/>
        </w:rPr>
        <w:t>Праведность</w:t>
      </w:r>
      <w:r w:rsidRPr="00751273">
        <w:rPr>
          <w:lang w:val="de-DE"/>
        </w:rPr>
        <w:t>*Freiheit*</w:t>
      </w:r>
      <w:r>
        <w:rPr>
          <w:lang w:val="en-US"/>
        </w:rPr>
        <w:t>Свобода</w:t>
      </w:r>
      <w:r w:rsidRPr="00751273">
        <w:rPr>
          <w:lang w:val="de-DE"/>
        </w:rPr>
        <w:t>*Suende*</w:t>
      </w:r>
      <w:r>
        <w:rPr>
          <w:lang w:val="en-US"/>
        </w:rPr>
        <w:t>Грех</w:t>
      </w:r>
      <w:r w:rsidRPr="00751273">
        <w:rPr>
          <w:lang w:val="de-DE"/>
        </w:rPr>
        <w:t>*Heilige Geist*</w:t>
      </w:r>
      <w:r>
        <w:rPr>
          <w:lang w:val="en-US"/>
        </w:rPr>
        <w:t>Святой</w:t>
      </w:r>
      <w:r w:rsidRPr="00751273">
        <w:rPr>
          <w:lang w:val="de-DE"/>
        </w:rPr>
        <w:t xml:space="preserve"> </w:t>
      </w:r>
      <w:r>
        <w:rPr>
          <w:lang w:val="en-US"/>
        </w:rPr>
        <w:t>Дух</w:t>
      </w:r>
      <w:r w:rsidRPr="00751273">
        <w:rPr>
          <w:lang w:val="de-DE"/>
        </w:rPr>
        <w:t>*Hoffnung*</w:t>
      </w:r>
      <w:r>
        <w:rPr>
          <w:lang w:val="en-US"/>
        </w:rPr>
        <w:t>Надежда</w:t>
      </w:r>
      <w:r w:rsidRPr="00751273">
        <w:rPr>
          <w:lang w:val="de-DE"/>
        </w:rPr>
        <w:t>*Israel*</w:t>
      </w:r>
      <w:r>
        <w:rPr>
          <w:lang w:val="en-US"/>
        </w:rPr>
        <w:t>Израиль</w:t>
      </w:r>
      <w:r w:rsidRPr="00751273">
        <w:rPr>
          <w:lang w:val="de-DE"/>
        </w:rPr>
        <w:t>*Apostel*</w:t>
      </w:r>
      <w:r>
        <w:rPr>
          <w:lang w:val="en-US"/>
        </w:rPr>
        <w:t>Апостол</w:t>
      </w:r>
      <w:r w:rsidRPr="00751273">
        <w:rPr>
          <w:lang w:val="de-DE"/>
        </w:rPr>
        <w:t>*Schuld*</w:t>
      </w:r>
      <w:r>
        <w:rPr>
          <w:lang w:val="en-US"/>
        </w:rPr>
        <w:t>Вина</w:t>
      </w:r>
      <w:r w:rsidRPr="00751273">
        <w:rPr>
          <w:lang w:val="de-DE"/>
        </w:rPr>
        <w:t>*Gottesdienst*</w:t>
      </w:r>
      <w:r>
        <w:rPr>
          <w:lang w:val="en-US"/>
        </w:rPr>
        <w:t>Богослужение</w:t>
      </w:r>
      <w:r w:rsidRPr="00751273">
        <w:rPr>
          <w:lang w:val="de-DE"/>
        </w:rPr>
        <w:t xml:space="preserve"> 2 </w:t>
      </w:r>
    </w:p>
    <w:p w:rsidR="00751273" w:rsidRDefault="00751273" w:rsidP="00751273">
      <w:pPr>
        <w:pStyle w:val="af"/>
        <w:rPr>
          <w:lang w:val="en-US"/>
        </w:rPr>
      </w:pPr>
      <w:r>
        <w:rPr>
          <w:lang w:val="en-US"/>
        </w:rPr>
        <w:t>УДК   202.2</w:t>
      </w:r>
    </w:p>
    <w:p w:rsidR="00751273" w:rsidRDefault="00751273" w:rsidP="00751273">
      <w:pPr>
        <w:pStyle w:val="af"/>
        <w:rPr>
          <w:lang w:val="en-US"/>
        </w:rPr>
      </w:pPr>
      <w:r>
        <w:rPr>
          <w:lang w:val="en-US"/>
        </w:rPr>
        <w:t>ИН - 1</w:t>
      </w:r>
    </w:p>
    <w:p w:rsidR="00751273" w:rsidRPr="00B9606F" w:rsidRDefault="00751273" w:rsidP="00751273">
      <w:pPr>
        <w:pStyle w:val="a"/>
        <w:rPr>
          <w:lang w:val="en-US"/>
        </w:rPr>
      </w:pPr>
      <w:r w:rsidRPr="00751273">
        <w:t xml:space="preserve">29339 16812 202(08) </w:t>
      </w:r>
      <w:r>
        <w:rPr>
          <w:lang w:val="en-US"/>
        </w:rPr>
        <w:t>L</w:t>
      </w:r>
      <w:r w:rsidRPr="00751273">
        <w:t xml:space="preserve"> 11 </w:t>
      </w:r>
      <w:r w:rsidRPr="00751273">
        <w:rPr>
          <w:b/>
          <w:lang w:val="en-US"/>
        </w:rPr>
        <w:t>Laboratorium</w:t>
      </w:r>
      <w:r w:rsidRPr="00751273">
        <w:rPr>
          <w:b/>
        </w:rPr>
        <w:t xml:space="preserve"> </w:t>
      </w:r>
      <w:r>
        <w:rPr>
          <w:lang w:val="en-US"/>
        </w:rPr>
        <w:t>Biblicum</w:t>
      </w:r>
      <w:r w:rsidRPr="00751273">
        <w:t xml:space="preserve"> : Сборник студенческих научных работ по библеистике / Сост. и ред. В. В. Акимов Акимов, В. В.--Мн. : Ковчег,2013.--55с. ; Вып. 2) .--</w:t>
      </w:r>
      <w:r>
        <w:rPr>
          <w:lang w:val="en-US"/>
        </w:rPr>
        <w:t>ISBN</w:t>
      </w:r>
      <w:r w:rsidRPr="00751273">
        <w:t xml:space="preserve"> 978-985-7055-86-9 Рус. </w:t>
      </w:r>
      <w:r>
        <w:rPr>
          <w:lang w:val="en-US"/>
        </w:rPr>
        <w:t xml:space="preserve">Библеистика*Ветхий Завет*Сборник*Новый Завет 2 </w:t>
      </w:r>
    </w:p>
    <w:p w:rsidR="00751273" w:rsidRDefault="00751273" w:rsidP="00751273">
      <w:pPr>
        <w:pStyle w:val="af"/>
        <w:rPr>
          <w:lang w:val="en-US"/>
        </w:rPr>
      </w:pPr>
      <w:r>
        <w:rPr>
          <w:lang w:val="en-US"/>
        </w:rPr>
        <w:t>УДК   202(08)</w:t>
      </w:r>
    </w:p>
    <w:p w:rsidR="00751273" w:rsidRDefault="00751273" w:rsidP="00751273">
      <w:pPr>
        <w:pStyle w:val="af"/>
        <w:rPr>
          <w:lang w:val="en-US"/>
        </w:rPr>
      </w:pPr>
      <w:r>
        <w:rPr>
          <w:lang w:val="en-US"/>
        </w:rPr>
        <w:t>хр - 1</w:t>
      </w:r>
    </w:p>
    <w:p w:rsidR="00751273" w:rsidRPr="00751273" w:rsidRDefault="00751273" w:rsidP="00751273">
      <w:pPr>
        <w:pStyle w:val="a"/>
      </w:pPr>
      <w:r w:rsidRPr="00751273">
        <w:t xml:space="preserve">31111 18779 202(08) </w:t>
      </w:r>
      <w:r>
        <w:rPr>
          <w:lang w:val="en-US"/>
        </w:rPr>
        <w:t>L</w:t>
      </w:r>
      <w:r w:rsidRPr="00751273">
        <w:t xml:space="preserve"> 11 </w:t>
      </w:r>
      <w:r w:rsidRPr="00751273">
        <w:rPr>
          <w:b/>
          <w:lang w:val="en-US"/>
        </w:rPr>
        <w:t>Laboratorium</w:t>
      </w:r>
      <w:r w:rsidRPr="00751273">
        <w:rPr>
          <w:b/>
        </w:rPr>
        <w:t xml:space="preserve"> </w:t>
      </w:r>
      <w:r>
        <w:rPr>
          <w:lang w:val="en-US"/>
        </w:rPr>
        <w:t>Biblicum</w:t>
      </w:r>
      <w:r w:rsidRPr="00751273">
        <w:t xml:space="preserve"> : Сборник студенческих научных работ по библеистике / Сост. и ред. В. В. Акимов Акимов, В. В.--Мн. : Издательство Минской духовной семинарии,2017.--48с. : ил. ; Вып. 5 .--</w:t>
      </w:r>
      <w:r>
        <w:rPr>
          <w:lang w:val="en-US"/>
        </w:rPr>
        <w:t>ISBN</w:t>
      </w:r>
      <w:r w:rsidRPr="00751273">
        <w:t xml:space="preserve"> 978-985-7145-15-7 Рус. Библеистика*Ветхий Завет*Мессия*Экзегетика*Аввакум*Свобода*Святой Дух*Иоанн Богослов*Семья*Супруги*Откровение*Апокалипсис 2 </w:t>
      </w:r>
    </w:p>
    <w:p w:rsidR="00751273" w:rsidRDefault="00751273" w:rsidP="00751273">
      <w:pPr>
        <w:pStyle w:val="af"/>
        <w:rPr>
          <w:lang w:val="en-US"/>
        </w:rPr>
      </w:pPr>
      <w:r>
        <w:rPr>
          <w:lang w:val="en-US"/>
        </w:rPr>
        <w:t>УДК   202(08)</w:t>
      </w:r>
    </w:p>
    <w:p w:rsidR="00751273" w:rsidRDefault="00751273" w:rsidP="00751273">
      <w:pPr>
        <w:pStyle w:val="af"/>
        <w:rPr>
          <w:lang w:val="en-US"/>
        </w:rPr>
      </w:pPr>
      <w:r>
        <w:rPr>
          <w:lang w:val="en-US"/>
        </w:rPr>
        <w:t>хр - 1</w:t>
      </w:r>
    </w:p>
    <w:p w:rsidR="00751273" w:rsidRPr="00751273" w:rsidRDefault="00751273" w:rsidP="00751273">
      <w:pPr>
        <w:pStyle w:val="a"/>
      </w:pPr>
      <w:r w:rsidRPr="00751273">
        <w:t xml:space="preserve">31112 18780 202(08) </w:t>
      </w:r>
      <w:r>
        <w:rPr>
          <w:lang w:val="en-US"/>
        </w:rPr>
        <w:t>L</w:t>
      </w:r>
      <w:r w:rsidRPr="00751273">
        <w:t xml:space="preserve"> 11 </w:t>
      </w:r>
      <w:r w:rsidRPr="00751273">
        <w:rPr>
          <w:b/>
          <w:lang w:val="en-US"/>
        </w:rPr>
        <w:t>Laboratorium</w:t>
      </w:r>
      <w:r w:rsidRPr="00751273">
        <w:rPr>
          <w:b/>
        </w:rPr>
        <w:t xml:space="preserve"> </w:t>
      </w:r>
      <w:r>
        <w:rPr>
          <w:lang w:val="en-US"/>
        </w:rPr>
        <w:t>Biblicum</w:t>
      </w:r>
      <w:r w:rsidRPr="00751273">
        <w:t xml:space="preserve"> : Сборник студенческих научных работ по библеистике / Сост. и ред. В. В. Акимов Акимов, В. В.--Мн. : Издательство Минской духовной семинарии,2018.--47с. : ил. ; Вып. 6 .--</w:t>
      </w:r>
      <w:r>
        <w:rPr>
          <w:lang w:val="en-US"/>
        </w:rPr>
        <w:t>ISBN</w:t>
      </w:r>
      <w:r w:rsidRPr="00751273">
        <w:t xml:space="preserve"> 978-985-7145-24-9 Рус. Библеистика*Богословие*Иисус Навин*Экклезия*Экклесия*Женщина*Язычество*Иудаизм*Израильское царство*Благословение*Смысл жизни*Иконография 2 </w:t>
      </w:r>
    </w:p>
    <w:p w:rsidR="00751273" w:rsidRDefault="00751273" w:rsidP="00751273">
      <w:pPr>
        <w:pStyle w:val="af"/>
        <w:rPr>
          <w:lang w:val="en-US"/>
        </w:rPr>
      </w:pPr>
      <w:r>
        <w:rPr>
          <w:lang w:val="en-US"/>
        </w:rPr>
        <w:t>УДК   202(08)</w:t>
      </w:r>
    </w:p>
    <w:p w:rsidR="00751273" w:rsidRDefault="00751273" w:rsidP="00751273">
      <w:pPr>
        <w:pStyle w:val="af"/>
        <w:rPr>
          <w:lang w:val="en-US"/>
        </w:rPr>
      </w:pPr>
      <w:r>
        <w:rPr>
          <w:lang w:val="en-US"/>
        </w:rPr>
        <w:t>хр - 1</w:t>
      </w:r>
    </w:p>
    <w:p w:rsidR="00751273" w:rsidRPr="00B9606F" w:rsidRDefault="00751273" w:rsidP="00751273">
      <w:pPr>
        <w:pStyle w:val="a"/>
        <w:rPr>
          <w:lang w:val="en-US"/>
        </w:rPr>
      </w:pPr>
      <w:r w:rsidRPr="00751273">
        <w:t xml:space="preserve">31166 18836 202(08) </w:t>
      </w:r>
      <w:r>
        <w:rPr>
          <w:lang w:val="en-US"/>
        </w:rPr>
        <w:t>L</w:t>
      </w:r>
      <w:r w:rsidRPr="00751273">
        <w:t xml:space="preserve"> 11 </w:t>
      </w:r>
      <w:r w:rsidRPr="00751273">
        <w:rPr>
          <w:b/>
          <w:lang w:val="en-US"/>
        </w:rPr>
        <w:t>Laboratorium</w:t>
      </w:r>
      <w:r w:rsidRPr="00751273">
        <w:rPr>
          <w:b/>
        </w:rPr>
        <w:t xml:space="preserve"> </w:t>
      </w:r>
      <w:r>
        <w:rPr>
          <w:lang w:val="en-US"/>
        </w:rPr>
        <w:t>Biblicum</w:t>
      </w:r>
      <w:r w:rsidRPr="00751273">
        <w:t xml:space="preserve"> : Сборник студенческих научных работ по библеистике / Сост. и ред. архим. Сергий (В.В. Акимов) Архим. Сергий (В.В. Акимов).--Мн. : Издательство Минской духовной  академии,2017.--48с. : ил. ; Вып. 5) .--</w:t>
      </w:r>
      <w:r>
        <w:rPr>
          <w:lang w:val="en-US"/>
        </w:rPr>
        <w:t>ISBN</w:t>
      </w:r>
      <w:r w:rsidRPr="00751273">
        <w:t xml:space="preserve"> 978-985-7145-15-7 Рус. </w:t>
      </w:r>
      <w:r>
        <w:rPr>
          <w:lang w:val="en-US"/>
        </w:rPr>
        <w:t xml:space="preserve">Мессианство*Экзегетика*Иудейство*Христианство*Святой Дух*Иоанн Богослов*Семья 2 </w:t>
      </w:r>
    </w:p>
    <w:p w:rsidR="00751273" w:rsidRDefault="00751273" w:rsidP="00751273">
      <w:pPr>
        <w:pStyle w:val="af"/>
        <w:rPr>
          <w:lang w:val="en-US"/>
        </w:rPr>
      </w:pPr>
      <w:r>
        <w:rPr>
          <w:lang w:val="en-US"/>
        </w:rPr>
        <w:t>УДК   202(08)</w:t>
      </w:r>
    </w:p>
    <w:p w:rsidR="00751273" w:rsidRDefault="00751273" w:rsidP="00751273">
      <w:pPr>
        <w:pStyle w:val="af"/>
        <w:rPr>
          <w:lang w:val="en-US"/>
        </w:rPr>
      </w:pPr>
      <w:r>
        <w:rPr>
          <w:lang w:val="en-US"/>
        </w:rPr>
        <w:t>хр - 1</w:t>
      </w:r>
    </w:p>
    <w:p w:rsidR="00751273" w:rsidRPr="00B9606F" w:rsidRDefault="00751273" w:rsidP="00751273">
      <w:pPr>
        <w:pStyle w:val="a"/>
        <w:rPr>
          <w:lang w:val="en-US"/>
        </w:rPr>
      </w:pPr>
      <w:r>
        <w:rPr>
          <w:lang w:val="en-US"/>
        </w:rPr>
        <w:t xml:space="preserve">24158 1802 202.1 L 13 </w:t>
      </w:r>
      <w:r w:rsidRPr="00751273">
        <w:rPr>
          <w:b/>
          <w:lang w:val="en-US"/>
        </w:rPr>
        <w:t>Ladd, George Eldon</w:t>
      </w:r>
      <w:r>
        <w:rPr>
          <w:lang w:val="en-US"/>
        </w:rPr>
        <w:t xml:space="preserve"> The New Testament and Criticism / George Eldon Ladd.--Repr. from 1967.--Grand Rapids, Michigan : William B. Eerdmans Publishing Company,1991.--222p. .--ISBN 0-8028-1680-0 англ. Religion*Религия*Bible*Библия*New Testament*Новый Завет*God*Бог*Theology*Теология*Christianity*Христианство*Scripture*Писание*Exegesis*Экзегезa*Criticism*Критицизм*History*История 2 </w:t>
      </w:r>
    </w:p>
    <w:p w:rsidR="00496368" w:rsidRDefault="00751273" w:rsidP="00751273">
      <w:pPr>
        <w:pStyle w:val="af"/>
        <w:rPr>
          <w:lang w:val="en-US"/>
        </w:rPr>
      </w:pPr>
      <w:r>
        <w:rPr>
          <w:lang w:val="en-US"/>
        </w:rPr>
        <w:t>УДК   202.1</w:t>
      </w:r>
    </w:p>
    <w:p w:rsidR="00496368" w:rsidRDefault="00496368" w:rsidP="00496368">
      <w:pPr>
        <w:pStyle w:val="af"/>
        <w:rPr>
          <w:lang w:val="en-US"/>
        </w:rPr>
      </w:pPr>
      <w:r>
        <w:rPr>
          <w:lang w:val="en-US"/>
        </w:rPr>
        <w:t>ИН - 1</w:t>
      </w:r>
    </w:p>
    <w:p w:rsidR="00496368" w:rsidRPr="00496368" w:rsidRDefault="00496368" w:rsidP="00496368">
      <w:pPr>
        <w:pStyle w:val="a"/>
        <w:rPr>
          <w:lang w:val="de-DE"/>
        </w:rPr>
      </w:pPr>
      <w:r w:rsidRPr="00496368">
        <w:rPr>
          <w:lang w:val="de-DE"/>
        </w:rPr>
        <w:t xml:space="preserve">24368 1960 202.2 L 21 </w:t>
      </w:r>
      <w:r w:rsidRPr="00496368">
        <w:rPr>
          <w:b/>
          <w:lang w:val="de-DE"/>
        </w:rPr>
        <w:t>Lamparter, Helmut</w:t>
      </w:r>
      <w:r w:rsidRPr="00496368">
        <w:rPr>
          <w:lang w:val="de-DE"/>
        </w:rPr>
        <w:t xml:space="preserve"> Prophet wieder Willen : Der Prophet Jeremia / Helmut Lamparter.--Stuttgart : Calwer Verlag,1964.--414s.--(Die Botschaft des Alten  Testaments : Erlaeuterungen alttestamentlicher Schriften ; Bd. 20) </w:t>
      </w:r>
      <w:r>
        <w:rPr>
          <w:lang w:val="en-US"/>
        </w:rPr>
        <w:t>нем</w:t>
      </w:r>
      <w:r w:rsidRPr="00496368">
        <w:rPr>
          <w:lang w:val="de-DE"/>
        </w:rPr>
        <w:t>. Prophet*</w:t>
      </w:r>
      <w:r>
        <w:rPr>
          <w:lang w:val="en-US"/>
        </w:rPr>
        <w:t>Пророк</w:t>
      </w:r>
      <w:r w:rsidRPr="00496368">
        <w:rPr>
          <w:lang w:val="de-DE"/>
        </w:rPr>
        <w:t>*Trugprophet*</w:t>
      </w:r>
      <w:r>
        <w:rPr>
          <w:lang w:val="en-US"/>
        </w:rPr>
        <w:t>Лжепророк</w:t>
      </w:r>
      <w:r w:rsidRPr="00496368">
        <w:rPr>
          <w:lang w:val="de-DE"/>
        </w:rPr>
        <w:t>*Schicksal*</w:t>
      </w:r>
      <w:r>
        <w:rPr>
          <w:lang w:val="en-US"/>
        </w:rPr>
        <w:t>Судьба</w:t>
      </w:r>
      <w:r w:rsidRPr="00496368">
        <w:rPr>
          <w:lang w:val="de-DE"/>
        </w:rPr>
        <w:t>*Israel*</w:t>
      </w:r>
      <w:r>
        <w:rPr>
          <w:lang w:val="en-US"/>
        </w:rPr>
        <w:t>Израиль</w:t>
      </w:r>
      <w:r w:rsidRPr="00496368">
        <w:rPr>
          <w:lang w:val="de-DE"/>
        </w:rPr>
        <w:t>*Gericht*</w:t>
      </w:r>
      <w:r>
        <w:rPr>
          <w:lang w:val="en-US"/>
        </w:rPr>
        <w:t>Суд</w:t>
      </w:r>
      <w:r w:rsidRPr="00496368">
        <w:rPr>
          <w:lang w:val="de-DE"/>
        </w:rPr>
        <w:t>*Fall*</w:t>
      </w:r>
      <w:r>
        <w:rPr>
          <w:lang w:val="en-US"/>
        </w:rPr>
        <w:lastRenderedPageBreak/>
        <w:t>Падение</w:t>
      </w:r>
      <w:r w:rsidRPr="00496368">
        <w:rPr>
          <w:lang w:val="de-DE"/>
        </w:rPr>
        <w:t>*Bericht des Baruch*</w:t>
      </w:r>
      <w:r>
        <w:rPr>
          <w:lang w:val="en-US"/>
        </w:rPr>
        <w:t>Послание</w:t>
      </w:r>
      <w:r w:rsidRPr="00496368">
        <w:rPr>
          <w:lang w:val="de-DE"/>
        </w:rPr>
        <w:t xml:space="preserve"> </w:t>
      </w:r>
      <w:r>
        <w:rPr>
          <w:lang w:val="en-US"/>
        </w:rPr>
        <w:t>Варуха</w:t>
      </w:r>
      <w:r w:rsidRPr="00496368">
        <w:rPr>
          <w:lang w:val="de-DE"/>
        </w:rPr>
        <w:t>*Jerusalem*</w:t>
      </w:r>
      <w:r>
        <w:rPr>
          <w:lang w:val="en-US"/>
        </w:rPr>
        <w:t>Иерусалим</w:t>
      </w:r>
      <w:r w:rsidRPr="00496368">
        <w:rPr>
          <w:lang w:val="de-DE"/>
        </w:rPr>
        <w:t>*Exegetik*</w:t>
      </w:r>
      <w:r>
        <w:rPr>
          <w:lang w:val="en-US"/>
        </w:rPr>
        <w:t>Экзегетика</w:t>
      </w:r>
      <w:r w:rsidRPr="00496368">
        <w:rPr>
          <w:lang w:val="de-DE"/>
        </w:rPr>
        <w:t>*Heilige Schrift*</w:t>
      </w:r>
      <w:r>
        <w:rPr>
          <w:lang w:val="en-US"/>
        </w:rPr>
        <w:t>Священное</w:t>
      </w:r>
      <w:r w:rsidRPr="00496368">
        <w:rPr>
          <w:lang w:val="de-DE"/>
        </w:rPr>
        <w:t xml:space="preserve"> </w:t>
      </w:r>
      <w:r>
        <w:rPr>
          <w:lang w:val="en-US"/>
        </w:rPr>
        <w:t>Писание</w:t>
      </w:r>
      <w:r w:rsidRPr="00496368">
        <w:rPr>
          <w:lang w:val="de-DE"/>
        </w:rPr>
        <w:t>*Alt Testament*</w:t>
      </w:r>
      <w:r>
        <w:rPr>
          <w:lang w:val="en-US"/>
        </w:rPr>
        <w:t>Ветхий</w:t>
      </w:r>
      <w:r w:rsidRPr="00496368">
        <w:rPr>
          <w:lang w:val="de-DE"/>
        </w:rPr>
        <w:t xml:space="preserve"> </w:t>
      </w:r>
      <w:r>
        <w:rPr>
          <w:lang w:val="en-US"/>
        </w:rPr>
        <w:t>Завет</w:t>
      </w:r>
      <w:r w:rsidRPr="00496368">
        <w:rPr>
          <w:lang w:val="de-DE"/>
        </w:rPr>
        <w:t xml:space="preserve"> 2 </w:t>
      </w:r>
    </w:p>
    <w:p w:rsidR="00496368" w:rsidRDefault="00496368" w:rsidP="00496368">
      <w:pPr>
        <w:pStyle w:val="af"/>
        <w:rPr>
          <w:lang w:val="en-US"/>
        </w:rPr>
      </w:pPr>
      <w:r>
        <w:rPr>
          <w:lang w:val="en-US"/>
        </w:rPr>
        <w:t>УДК   202.2</w:t>
      </w:r>
    </w:p>
    <w:p w:rsidR="00496368" w:rsidRDefault="00496368" w:rsidP="00496368">
      <w:pPr>
        <w:pStyle w:val="af"/>
        <w:rPr>
          <w:lang w:val="en-US"/>
        </w:rPr>
      </w:pPr>
      <w:r>
        <w:rPr>
          <w:lang w:val="en-US"/>
        </w:rPr>
        <w:t>ИН - 1</w:t>
      </w:r>
    </w:p>
    <w:p w:rsidR="00496368" w:rsidRPr="00B9606F" w:rsidRDefault="00496368" w:rsidP="00496368">
      <w:pPr>
        <w:pStyle w:val="a"/>
        <w:rPr>
          <w:lang w:val="en-US"/>
        </w:rPr>
      </w:pPr>
      <w:r>
        <w:rPr>
          <w:lang w:val="en-US"/>
        </w:rPr>
        <w:t xml:space="preserve">23101 2547 202.1 L 60 </w:t>
      </w:r>
      <w:r w:rsidRPr="00496368">
        <w:rPr>
          <w:b/>
          <w:lang w:val="en-US"/>
        </w:rPr>
        <w:t xml:space="preserve">Lettre </w:t>
      </w:r>
      <w:r>
        <w:rPr>
          <w:lang w:val="en-US"/>
        </w:rPr>
        <w:t xml:space="preserve">d'Aristee a Philocrate / Introd., texte crit., trad. et notes, ind. complet des mots grec par Andre Pelletier, s.j.--Paris : Les Editions du Cerf,1962.--(Serie annexe de texte non chretiens ; № 89).--324p. фр., др. греч. Patrologie*Патралогия*Septuaginte*Септуагинта*Traduction*Перевод*Temple*Храм*Philocrate*Филократ 2 </w:t>
      </w:r>
    </w:p>
    <w:p w:rsidR="00496368" w:rsidRDefault="00496368" w:rsidP="00496368">
      <w:pPr>
        <w:pStyle w:val="af"/>
        <w:rPr>
          <w:lang w:val="en-US"/>
        </w:rPr>
      </w:pPr>
      <w:r>
        <w:rPr>
          <w:lang w:val="en-US"/>
        </w:rPr>
        <w:t>УДК   202.1</w:t>
      </w:r>
    </w:p>
    <w:p w:rsidR="00496368" w:rsidRDefault="00496368" w:rsidP="00496368">
      <w:pPr>
        <w:pStyle w:val="af"/>
        <w:rPr>
          <w:lang w:val="en-US"/>
        </w:rPr>
      </w:pPr>
      <w:r>
        <w:rPr>
          <w:lang w:val="en-US"/>
        </w:rPr>
        <w:t>ИН - 1</w:t>
      </w:r>
    </w:p>
    <w:p w:rsidR="00496368" w:rsidRPr="00496368" w:rsidRDefault="00496368" w:rsidP="00496368">
      <w:pPr>
        <w:pStyle w:val="a"/>
        <w:rPr>
          <w:lang w:val="de-DE"/>
        </w:rPr>
      </w:pPr>
      <w:r w:rsidRPr="00496368">
        <w:rPr>
          <w:lang w:val="de-DE"/>
        </w:rPr>
        <w:t xml:space="preserve">24378 1970 202.2 L 85 </w:t>
      </w:r>
      <w:r w:rsidRPr="00496368">
        <w:rPr>
          <w:b/>
          <w:lang w:val="de-DE"/>
        </w:rPr>
        <w:t>Lohmeyer, Ernst</w:t>
      </w:r>
      <w:r w:rsidRPr="00496368">
        <w:rPr>
          <w:lang w:val="de-DE"/>
        </w:rPr>
        <w:t xml:space="preserve"> Die Offenbarung des Johannes / Ernst Lohmeyer.--2., erg. Aufl.--Tuebengen : J. C. B. Mohr (Paul Siebek),1953.--208s.--(Handbuch zum Neuen Testament / Begr. von Hans Lietzmann in Verbindung mit Fachgenossen; Hrsg. von Guenter Bornkamm ; №16) </w:t>
      </w:r>
      <w:r>
        <w:rPr>
          <w:lang w:val="en-US"/>
        </w:rPr>
        <w:t>нем</w:t>
      </w:r>
      <w:r w:rsidRPr="00496368">
        <w:rPr>
          <w:lang w:val="de-DE"/>
        </w:rPr>
        <w:t>. Exegetik*</w:t>
      </w:r>
      <w:r>
        <w:rPr>
          <w:lang w:val="en-US"/>
        </w:rPr>
        <w:t>Экзегетика</w:t>
      </w:r>
      <w:r w:rsidRPr="00496368">
        <w:rPr>
          <w:lang w:val="de-DE"/>
        </w:rPr>
        <w:t>*Alte Testament*</w:t>
      </w:r>
      <w:r>
        <w:rPr>
          <w:lang w:val="en-US"/>
        </w:rPr>
        <w:t>Ветхий</w:t>
      </w:r>
      <w:r w:rsidRPr="00496368">
        <w:rPr>
          <w:lang w:val="de-DE"/>
        </w:rPr>
        <w:t xml:space="preserve"> </w:t>
      </w:r>
      <w:r>
        <w:rPr>
          <w:lang w:val="en-US"/>
        </w:rPr>
        <w:t>Завет</w:t>
      </w:r>
      <w:r w:rsidRPr="00496368">
        <w:rPr>
          <w:lang w:val="de-DE"/>
        </w:rPr>
        <w:t>*Vision*</w:t>
      </w:r>
      <w:r>
        <w:rPr>
          <w:lang w:val="en-US"/>
        </w:rPr>
        <w:t>Видение</w:t>
      </w:r>
      <w:r w:rsidRPr="00496368">
        <w:rPr>
          <w:lang w:val="de-DE"/>
        </w:rPr>
        <w:t>*Offebarung*</w:t>
      </w:r>
      <w:r>
        <w:rPr>
          <w:lang w:val="en-US"/>
        </w:rPr>
        <w:t>Откровение</w:t>
      </w:r>
      <w:r w:rsidRPr="00496368">
        <w:rPr>
          <w:lang w:val="de-DE"/>
        </w:rPr>
        <w:t>*Lamm*</w:t>
      </w:r>
      <w:r>
        <w:rPr>
          <w:lang w:val="en-US"/>
        </w:rPr>
        <w:t>Агнец</w:t>
      </w:r>
      <w:r w:rsidRPr="00496368">
        <w:rPr>
          <w:lang w:val="de-DE"/>
        </w:rPr>
        <w:t>*Siegel*</w:t>
      </w:r>
      <w:r>
        <w:rPr>
          <w:lang w:val="en-US"/>
        </w:rPr>
        <w:t>Печать</w:t>
      </w:r>
      <w:r w:rsidRPr="00496368">
        <w:rPr>
          <w:lang w:val="de-DE"/>
        </w:rPr>
        <w:t>*Babylon*</w:t>
      </w:r>
      <w:r>
        <w:rPr>
          <w:lang w:val="en-US"/>
        </w:rPr>
        <w:t>Вавилон</w:t>
      </w:r>
      <w:r w:rsidRPr="00496368">
        <w:rPr>
          <w:lang w:val="de-DE"/>
        </w:rPr>
        <w:t>*Menschensohn*</w:t>
      </w:r>
      <w:r>
        <w:rPr>
          <w:lang w:val="en-US"/>
        </w:rPr>
        <w:t>Сын</w:t>
      </w:r>
      <w:r w:rsidRPr="00496368">
        <w:rPr>
          <w:lang w:val="de-DE"/>
        </w:rPr>
        <w:t xml:space="preserve"> </w:t>
      </w:r>
      <w:r>
        <w:rPr>
          <w:lang w:val="en-US"/>
        </w:rPr>
        <w:t>Человеческий</w:t>
      </w:r>
      <w:r w:rsidRPr="00496368">
        <w:rPr>
          <w:lang w:val="de-DE"/>
        </w:rPr>
        <w:t>*Apokalypse*</w:t>
      </w:r>
      <w:r>
        <w:rPr>
          <w:lang w:val="en-US"/>
        </w:rPr>
        <w:t>Апокалипсис</w:t>
      </w:r>
      <w:r w:rsidRPr="00496368">
        <w:rPr>
          <w:lang w:val="de-DE"/>
        </w:rPr>
        <w:t>*Jerusalem*</w:t>
      </w:r>
      <w:r>
        <w:rPr>
          <w:lang w:val="en-US"/>
        </w:rPr>
        <w:t>Иерусалим</w:t>
      </w:r>
      <w:r w:rsidRPr="00496368">
        <w:rPr>
          <w:lang w:val="de-DE"/>
        </w:rPr>
        <w:t xml:space="preserve"> 2 </w:t>
      </w:r>
    </w:p>
    <w:p w:rsidR="00496368" w:rsidRDefault="00496368" w:rsidP="00496368">
      <w:pPr>
        <w:pStyle w:val="af"/>
        <w:rPr>
          <w:lang w:val="en-US"/>
        </w:rPr>
      </w:pPr>
      <w:r>
        <w:rPr>
          <w:lang w:val="en-US"/>
        </w:rPr>
        <w:t>УДК   202.2</w:t>
      </w:r>
    </w:p>
    <w:p w:rsidR="00496368" w:rsidRDefault="00496368" w:rsidP="00496368">
      <w:pPr>
        <w:pStyle w:val="af"/>
        <w:rPr>
          <w:lang w:val="en-US"/>
        </w:rPr>
      </w:pPr>
      <w:r>
        <w:rPr>
          <w:lang w:val="en-US"/>
        </w:rPr>
        <w:t>ИН - 1</w:t>
      </w:r>
    </w:p>
    <w:p w:rsidR="00496368" w:rsidRPr="00B9606F" w:rsidRDefault="00496368" w:rsidP="00496368">
      <w:pPr>
        <w:pStyle w:val="a"/>
        <w:rPr>
          <w:lang w:val="en-US"/>
        </w:rPr>
      </w:pPr>
      <w:r w:rsidRPr="00496368">
        <w:rPr>
          <w:lang w:val="de-DE"/>
        </w:rPr>
        <w:t xml:space="preserve">1264 202.2 L 85 </w:t>
      </w:r>
      <w:r w:rsidRPr="00496368">
        <w:rPr>
          <w:b/>
          <w:lang w:val="de-DE"/>
        </w:rPr>
        <w:t>Lohmeyer E.</w:t>
      </w:r>
      <w:r w:rsidRPr="00496368">
        <w:rPr>
          <w:lang w:val="de-DE"/>
        </w:rPr>
        <w:t xml:space="preserve"> Das Eoangelium Des Markus : Erganzugsheft / Bearbitet don Gerhard Sass.--3. Aufl.--Gottingen : Vandenhoeck &amp; Ruprecht,1967.--44 S.--(Kritisch-exegetisher Kommentar uber das Neue Testament </w:t>
      </w:r>
      <w:r>
        <w:rPr>
          <w:lang w:val="en-US"/>
        </w:rPr>
        <w:t>Дар</w:t>
      </w:r>
      <w:r w:rsidRPr="00496368">
        <w:rPr>
          <w:lang w:val="de-DE"/>
        </w:rPr>
        <w:t xml:space="preserve"> </w:t>
      </w:r>
      <w:r>
        <w:rPr>
          <w:lang w:val="en-US"/>
        </w:rPr>
        <w:t>нем</w:t>
      </w:r>
      <w:r w:rsidRPr="00496368">
        <w:rPr>
          <w:lang w:val="de-DE"/>
        </w:rPr>
        <w:t xml:space="preserve">. </w:t>
      </w:r>
      <w:r>
        <w:rPr>
          <w:lang w:val="en-US"/>
        </w:rPr>
        <w:t xml:space="preserve">Библеистика*Исследование и толкование текста Священного Писания 1561 хр. LIT6 </w:t>
      </w:r>
    </w:p>
    <w:p w:rsidR="00496368" w:rsidRDefault="00496368" w:rsidP="00496368">
      <w:pPr>
        <w:pStyle w:val="af"/>
        <w:rPr>
          <w:lang w:val="en-US"/>
        </w:rPr>
      </w:pPr>
      <w:r>
        <w:rPr>
          <w:lang w:val="en-US"/>
        </w:rPr>
        <w:t>УДК   202.2</w:t>
      </w:r>
    </w:p>
    <w:p w:rsidR="00496368" w:rsidRDefault="00496368" w:rsidP="00496368">
      <w:pPr>
        <w:pStyle w:val="af"/>
        <w:rPr>
          <w:lang w:val="en-US"/>
        </w:rPr>
      </w:pPr>
      <w:r>
        <w:rPr>
          <w:lang w:val="en-US"/>
        </w:rPr>
        <w:t>хр - 1</w:t>
      </w:r>
    </w:p>
    <w:p w:rsidR="00496368" w:rsidRPr="00B9606F" w:rsidRDefault="00496368" w:rsidP="00496368">
      <w:pPr>
        <w:pStyle w:val="a"/>
        <w:rPr>
          <w:lang w:val="en-US"/>
        </w:rPr>
      </w:pPr>
      <w:r w:rsidRPr="00496368">
        <w:rPr>
          <w:lang w:val="de-DE"/>
        </w:rPr>
        <w:t xml:space="preserve">157 202.2 L 85 </w:t>
      </w:r>
      <w:r w:rsidRPr="00496368">
        <w:rPr>
          <w:b/>
          <w:lang w:val="de-DE"/>
        </w:rPr>
        <w:t>Lohmeyer Ernst</w:t>
      </w:r>
      <w:r w:rsidRPr="00496368">
        <w:rPr>
          <w:lang w:val="de-DE"/>
        </w:rPr>
        <w:t xml:space="preserve"> Das Evangelium des Markus / Ubers. und erkl. von Ernst Lohmeyer.--17. Aufl.--Gottingen : Vandenhoeck &amp; Ruprecht,1967.--368 S.--((Meyers Kritisch-exegetischer Kommentar uber das Neue Testament) ; Bd.2 </w:t>
      </w:r>
      <w:r>
        <w:rPr>
          <w:lang w:val="en-US"/>
        </w:rPr>
        <w:t>Дар</w:t>
      </w:r>
      <w:r w:rsidRPr="00496368">
        <w:rPr>
          <w:lang w:val="de-DE"/>
        </w:rPr>
        <w:t xml:space="preserve"> </w:t>
      </w:r>
      <w:r>
        <w:rPr>
          <w:lang w:val="en-US"/>
        </w:rPr>
        <w:t>нем</w:t>
      </w:r>
      <w:r w:rsidRPr="00496368">
        <w:rPr>
          <w:lang w:val="de-DE"/>
        </w:rPr>
        <w:t xml:space="preserve">. </w:t>
      </w:r>
      <w:r w:rsidRPr="00496368">
        <w:t xml:space="preserve">Библеистика*Исследования и толкования текста Священного Писания*Экзегетика Ветхого и Нового Завета 1112 хр. </w:t>
      </w:r>
      <w:r>
        <w:rPr>
          <w:lang w:val="en-US"/>
        </w:rPr>
        <w:t xml:space="preserve">IN00 </w:t>
      </w:r>
    </w:p>
    <w:p w:rsidR="00496368" w:rsidRDefault="00496368" w:rsidP="00496368">
      <w:pPr>
        <w:pStyle w:val="af"/>
        <w:rPr>
          <w:lang w:val="en-US"/>
        </w:rPr>
      </w:pPr>
      <w:r>
        <w:rPr>
          <w:lang w:val="en-US"/>
        </w:rPr>
        <w:t>УДК   202.2</w:t>
      </w:r>
    </w:p>
    <w:p w:rsidR="00496368" w:rsidRDefault="00496368" w:rsidP="00496368">
      <w:pPr>
        <w:pStyle w:val="af"/>
        <w:rPr>
          <w:lang w:val="en-US"/>
        </w:rPr>
      </w:pPr>
      <w:r>
        <w:rPr>
          <w:lang w:val="en-US"/>
        </w:rPr>
        <w:t>хр - 1</w:t>
      </w:r>
    </w:p>
    <w:p w:rsidR="00496368" w:rsidRPr="00B9606F" w:rsidRDefault="00496368" w:rsidP="00496368">
      <w:pPr>
        <w:pStyle w:val="a"/>
        <w:rPr>
          <w:lang w:val="en-US"/>
        </w:rPr>
      </w:pPr>
      <w:r w:rsidRPr="00496368">
        <w:rPr>
          <w:lang w:val="de-DE"/>
        </w:rPr>
        <w:t xml:space="preserve">149 202.2 L 85 </w:t>
      </w:r>
      <w:r w:rsidRPr="00496368">
        <w:rPr>
          <w:b/>
          <w:lang w:val="de-DE"/>
        </w:rPr>
        <w:t>Lohse Eduard</w:t>
      </w:r>
      <w:r w:rsidRPr="00496368">
        <w:rPr>
          <w:lang w:val="de-DE"/>
        </w:rPr>
        <w:t xml:space="preserve"> Der Brief an die Kolosser und an Philemon / Ubersetzt und erklart von Eduard Lohse.--15. Aufl., 2. um e. Anh. erw. Aufl.--Gottingen : Vandenhoeck &amp; Ruprecht,1977.--295 S.--((Meyers Kritisch-exegetischer Kommentar uber das Neue Testament) ; Bd.IX/2 </w:t>
      </w:r>
      <w:r>
        <w:rPr>
          <w:lang w:val="en-US"/>
        </w:rPr>
        <w:t>Дар</w:t>
      </w:r>
      <w:r w:rsidRPr="00496368">
        <w:rPr>
          <w:lang w:val="de-DE"/>
        </w:rPr>
        <w:t xml:space="preserve"> .--ISBN 3-525-51636-3 </w:t>
      </w:r>
      <w:r>
        <w:rPr>
          <w:lang w:val="en-US"/>
        </w:rPr>
        <w:t>нем</w:t>
      </w:r>
      <w:r w:rsidRPr="00496368">
        <w:rPr>
          <w:lang w:val="de-DE"/>
        </w:rPr>
        <w:t xml:space="preserve">. </w:t>
      </w:r>
      <w:r w:rsidRPr="00843292">
        <w:t xml:space="preserve">Библеистика*Исследования и толкования текста Священного Писания*Экзегетика Ветхого и Нового Завета 1104 хр. </w:t>
      </w:r>
      <w:r>
        <w:rPr>
          <w:lang w:val="en-US"/>
        </w:rPr>
        <w:t xml:space="preserve">IN00 </w:t>
      </w:r>
    </w:p>
    <w:p w:rsidR="00496368" w:rsidRDefault="00496368" w:rsidP="00496368">
      <w:pPr>
        <w:pStyle w:val="af"/>
        <w:rPr>
          <w:lang w:val="en-US"/>
        </w:rPr>
      </w:pPr>
      <w:r>
        <w:rPr>
          <w:lang w:val="en-US"/>
        </w:rPr>
        <w:t>УДК   202.2</w:t>
      </w:r>
    </w:p>
    <w:p w:rsidR="00496368" w:rsidRDefault="00496368" w:rsidP="00496368">
      <w:pPr>
        <w:pStyle w:val="af"/>
        <w:rPr>
          <w:lang w:val="en-US"/>
        </w:rPr>
      </w:pPr>
      <w:r>
        <w:rPr>
          <w:lang w:val="en-US"/>
        </w:rPr>
        <w:t>хр - 1</w:t>
      </w:r>
    </w:p>
    <w:p w:rsidR="00496368" w:rsidRPr="00B9606F" w:rsidRDefault="00496368" w:rsidP="00496368">
      <w:pPr>
        <w:pStyle w:val="a"/>
        <w:rPr>
          <w:lang w:val="en-US"/>
        </w:rPr>
      </w:pPr>
      <w:r>
        <w:rPr>
          <w:lang w:val="en-US"/>
        </w:rPr>
        <w:t xml:space="preserve">27856 3921 202.1 L 97 </w:t>
      </w:r>
      <w:r w:rsidRPr="00496368">
        <w:rPr>
          <w:b/>
          <w:lang w:val="en-US"/>
        </w:rPr>
        <w:t>Luz, Ulrich</w:t>
      </w:r>
      <w:r>
        <w:rPr>
          <w:lang w:val="en-US"/>
        </w:rPr>
        <w:t xml:space="preserve"> Matthew in History : Interpretation, Influence and Effects / Ulrich Luz.--Minneapolis : Fortress Press,1994.--IX, 108p. .--ISBN 0-8006-2833-0 англ. History*История*Method*Метод*Сhurch*Церковь*Ecclesiology*Экклезиология* Biblical Study*Библиология*Hermeneutics*Герменевтика 2 </w:t>
      </w:r>
    </w:p>
    <w:p w:rsidR="00843292" w:rsidRDefault="00496368" w:rsidP="00496368">
      <w:pPr>
        <w:pStyle w:val="af"/>
        <w:rPr>
          <w:lang w:val="en-US"/>
        </w:rPr>
      </w:pPr>
      <w:r>
        <w:rPr>
          <w:lang w:val="en-US"/>
        </w:rPr>
        <w:t>УДК   202.1</w:t>
      </w:r>
    </w:p>
    <w:p w:rsidR="00843292" w:rsidRDefault="00843292" w:rsidP="00843292">
      <w:pPr>
        <w:pStyle w:val="af"/>
        <w:rPr>
          <w:lang w:val="en-US"/>
        </w:rPr>
      </w:pPr>
      <w:r>
        <w:rPr>
          <w:lang w:val="en-US"/>
        </w:rPr>
        <w:t>ИН - 1</w:t>
      </w:r>
    </w:p>
    <w:p w:rsidR="00843292" w:rsidRPr="00B9606F" w:rsidRDefault="00843292" w:rsidP="00843292">
      <w:pPr>
        <w:pStyle w:val="a"/>
        <w:rPr>
          <w:lang w:val="en-US"/>
        </w:rPr>
      </w:pPr>
      <w:r w:rsidRPr="00843292">
        <w:rPr>
          <w:lang w:val="de-DE"/>
        </w:rPr>
        <w:t xml:space="preserve">27851 3919 202 L 97 </w:t>
      </w:r>
      <w:r w:rsidRPr="00843292">
        <w:rPr>
          <w:b/>
          <w:lang w:val="de-DE"/>
        </w:rPr>
        <w:t>Luz, Ulrich</w:t>
      </w:r>
      <w:r w:rsidRPr="00843292">
        <w:rPr>
          <w:lang w:val="de-DE"/>
        </w:rPr>
        <w:t xml:space="preserve"> Studies in Matthew / Ulrich Luz ; transl. </w:t>
      </w:r>
      <w:r>
        <w:rPr>
          <w:lang w:val="en-US"/>
        </w:rPr>
        <w:t>Rosemary Selle.--Grand Rapids, Michigan, Cambridge, U.K. : William B. Eerdmans Publishing Company,2005.--XII, 385 p. .--ISBN 0-8028-3964-9 aнгл. Study*Изучение*Gospel*Евагелие*Evangelist*Евангелист*Tradition*Традиция*Miracle*Чудо*C</w:t>
      </w:r>
      <w:r>
        <w:rPr>
          <w:lang w:val="en-US"/>
        </w:rPr>
        <w:lastRenderedPageBreak/>
        <w:t xml:space="preserve">hristology*Христология*Ecclesiology*Экклезиология,Biblical study*Библиология*Hagiography*/Агиография*Hermeneutics*Герменевтика 2 </w:t>
      </w:r>
    </w:p>
    <w:p w:rsidR="00843292" w:rsidRDefault="00843292" w:rsidP="00843292">
      <w:pPr>
        <w:pStyle w:val="af"/>
        <w:rPr>
          <w:lang w:val="en-US"/>
        </w:rPr>
      </w:pPr>
      <w:r>
        <w:rPr>
          <w:lang w:val="en-US"/>
        </w:rPr>
        <w:t>УДК   202 + 211.24</w:t>
      </w:r>
    </w:p>
    <w:p w:rsidR="00843292" w:rsidRDefault="00843292" w:rsidP="00843292">
      <w:pPr>
        <w:pStyle w:val="af"/>
        <w:rPr>
          <w:lang w:val="en-US"/>
        </w:rPr>
      </w:pPr>
      <w:r>
        <w:rPr>
          <w:lang w:val="en-US"/>
        </w:rPr>
        <w:t>ИН - 1</w:t>
      </w:r>
    </w:p>
    <w:p w:rsidR="00843292" w:rsidRPr="00B9606F" w:rsidRDefault="00843292" w:rsidP="00843292">
      <w:pPr>
        <w:pStyle w:val="a"/>
        <w:rPr>
          <w:lang w:val="en-US"/>
        </w:rPr>
      </w:pPr>
      <w:r>
        <w:rPr>
          <w:lang w:val="en-US"/>
        </w:rPr>
        <w:t xml:space="preserve">32973 4570 202.2 M 12 </w:t>
      </w:r>
      <w:r w:rsidRPr="00843292">
        <w:rPr>
          <w:b/>
          <w:lang w:val="en-US"/>
        </w:rPr>
        <w:t>MacDonald, William</w:t>
      </w:r>
      <w:r>
        <w:rPr>
          <w:lang w:val="en-US"/>
        </w:rPr>
        <w:t xml:space="preserve"> Le commentaire biblique du disciple Nouveau Testament / William MacDonald, Arthur Farstad Farstad Arthur.--3 ed.--Saone : La Joie de l'Eternel, B.P.,2003.--1362 , XXVII p. .--ISBN 2-904361-05-7 фр. Комментарий к Библии*Новый Завет Le commentaire biblique*Nouveau Testament 2 </w:t>
      </w:r>
    </w:p>
    <w:p w:rsidR="00843292" w:rsidRDefault="00843292" w:rsidP="00843292">
      <w:pPr>
        <w:pStyle w:val="af"/>
        <w:rPr>
          <w:lang w:val="en-US"/>
        </w:rPr>
      </w:pPr>
      <w:r>
        <w:rPr>
          <w:lang w:val="en-US"/>
        </w:rPr>
        <w:t>УДК   202.2</w:t>
      </w:r>
    </w:p>
    <w:p w:rsidR="00843292" w:rsidRDefault="00843292" w:rsidP="00843292">
      <w:pPr>
        <w:pStyle w:val="af"/>
        <w:rPr>
          <w:lang w:val="en-US"/>
        </w:rPr>
      </w:pPr>
      <w:r>
        <w:rPr>
          <w:lang w:val="en-US"/>
        </w:rPr>
        <w:t>ИН - 1</w:t>
      </w:r>
    </w:p>
    <w:p w:rsidR="00843292" w:rsidRPr="00843292" w:rsidRDefault="00843292" w:rsidP="00843292">
      <w:pPr>
        <w:pStyle w:val="a"/>
        <w:rPr>
          <w:lang w:val="de-DE"/>
        </w:rPr>
      </w:pPr>
      <w:r w:rsidRPr="00843292">
        <w:rPr>
          <w:lang w:val="de-DE"/>
        </w:rPr>
        <w:t xml:space="preserve">24856 2017 202.2:270.2 M 36 </w:t>
      </w:r>
      <w:r w:rsidRPr="00843292">
        <w:rPr>
          <w:b/>
          <w:lang w:val="de-DE"/>
        </w:rPr>
        <w:t>Marxsen, Willi</w:t>
      </w:r>
      <w:r w:rsidRPr="00843292">
        <w:rPr>
          <w:lang w:val="de-DE"/>
        </w:rPr>
        <w:t xml:space="preserve"> Einleitung in das Neue Testament : Eine Einfuehrung in ihre Probleme / W.Marxsen.--3 Aufl.--Guetersloh : Gueterslocher Verlagshaus Gerd Mohn,1964.--239S. </w:t>
      </w:r>
      <w:r>
        <w:rPr>
          <w:lang w:val="en-US"/>
        </w:rPr>
        <w:t>нем</w:t>
      </w:r>
      <w:r w:rsidRPr="00843292">
        <w:rPr>
          <w:lang w:val="de-DE"/>
        </w:rPr>
        <w:t>. Protestantismus*</w:t>
      </w:r>
      <w:r>
        <w:rPr>
          <w:lang w:val="en-US"/>
        </w:rPr>
        <w:t>Протестантизм</w:t>
      </w:r>
      <w:r w:rsidRPr="00843292">
        <w:rPr>
          <w:lang w:val="de-DE"/>
        </w:rPr>
        <w:t xml:space="preserve">*Bibelausgeben*  </w:t>
      </w:r>
      <w:r>
        <w:rPr>
          <w:lang w:val="en-US"/>
        </w:rPr>
        <w:t>Библеистика</w:t>
      </w:r>
      <w:r w:rsidRPr="00843292">
        <w:rPr>
          <w:lang w:val="de-DE"/>
        </w:rPr>
        <w:t>*Neue Testament*</w:t>
      </w:r>
      <w:r>
        <w:rPr>
          <w:lang w:val="en-US"/>
        </w:rPr>
        <w:t>Новый</w:t>
      </w:r>
      <w:r w:rsidRPr="00843292">
        <w:rPr>
          <w:lang w:val="de-DE"/>
        </w:rPr>
        <w:t xml:space="preserve"> </w:t>
      </w:r>
      <w:r>
        <w:rPr>
          <w:lang w:val="en-US"/>
        </w:rPr>
        <w:t>Завет</w:t>
      </w:r>
      <w:r w:rsidRPr="00843292">
        <w:rPr>
          <w:lang w:val="de-DE"/>
        </w:rPr>
        <w:t>*Exegese*</w:t>
      </w:r>
      <w:r>
        <w:rPr>
          <w:lang w:val="en-US"/>
        </w:rPr>
        <w:t>Экзегетика</w:t>
      </w:r>
      <w:r w:rsidRPr="00843292">
        <w:rPr>
          <w:lang w:val="de-DE"/>
        </w:rPr>
        <w:t>*Brief*</w:t>
      </w:r>
      <w:r>
        <w:rPr>
          <w:lang w:val="en-US"/>
        </w:rPr>
        <w:t>Послание</w:t>
      </w:r>
      <w:r w:rsidRPr="00843292">
        <w:rPr>
          <w:lang w:val="de-DE"/>
        </w:rPr>
        <w:t xml:space="preserve"> 2 </w:t>
      </w:r>
    </w:p>
    <w:p w:rsidR="00843292" w:rsidRDefault="00843292" w:rsidP="00843292">
      <w:pPr>
        <w:pStyle w:val="af"/>
        <w:rPr>
          <w:lang w:val="en-US"/>
        </w:rPr>
      </w:pPr>
      <w:r>
        <w:rPr>
          <w:lang w:val="en-US"/>
        </w:rPr>
        <w:t>УДК   202.2:270.2</w:t>
      </w:r>
    </w:p>
    <w:p w:rsidR="00843292" w:rsidRDefault="00843292" w:rsidP="00843292">
      <w:pPr>
        <w:pStyle w:val="af"/>
        <w:rPr>
          <w:lang w:val="en-US"/>
        </w:rPr>
      </w:pPr>
      <w:r>
        <w:rPr>
          <w:lang w:val="en-US"/>
        </w:rPr>
        <w:t>ИН - 1</w:t>
      </w:r>
    </w:p>
    <w:p w:rsidR="00843292" w:rsidRPr="00843292" w:rsidRDefault="00843292" w:rsidP="00843292">
      <w:pPr>
        <w:pStyle w:val="a"/>
        <w:rPr>
          <w:lang w:val="de-DE"/>
        </w:rPr>
      </w:pPr>
      <w:r w:rsidRPr="00843292">
        <w:rPr>
          <w:lang w:val="de-DE"/>
        </w:rPr>
        <w:t xml:space="preserve">25854 3326 202.2:270.2 M 36 </w:t>
      </w:r>
      <w:r w:rsidRPr="00843292">
        <w:rPr>
          <w:b/>
          <w:lang w:val="de-DE"/>
        </w:rPr>
        <w:t>Marxsen, Willi</w:t>
      </w:r>
      <w:r w:rsidRPr="00843292">
        <w:rPr>
          <w:lang w:val="de-DE"/>
        </w:rPr>
        <w:t xml:space="preserve"> Einleitung in das Neue Testament : Eine Einfuehrung in ihre Probleme / W.Marxsen.--3 Aufl.--Guetersloh : Gueterslocher Verlagshaus Gerd Mohn,1964.--239S. </w:t>
      </w:r>
      <w:r>
        <w:rPr>
          <w:lang w:val="en-US"/>
        </w:rPr>
        <w:t>нем</w:t>
      </w:r>
      <w:r w:rsidRPr="00843292">
        <w:rPr>
          <w:lang w:val="de-DE"/>
        </w:rPr>
        <w:t>. Protestantismus*</w:t>
      </w:r>
      <w:r>
        <w:rPr>
          <w:lang w:val="en-US"/>
        </w:rPr>
        <w:t>Протестантизм</w:t>
      </w:r>
      <w:r w:rsidRPr="00843292">
        <w:rPr>
          <w:lang w:val="de-DE"/>
        </w:rPr>
        <w:t xml:space="preserve">*Bibelausgeben*  </w:t>
      </w:r>
      <w:r>
        <w:rPr>
          <w:lang w:val="en-US"/>
        </w:rPr>
        <w:t>Библеистика</w:t>
      </w:r>
      <w:r w:rsidRPr="00843292">
        <w:rPr>
          <w:lang w:val="de-DE"/>
        </w:rPr>
        <w:t>*Neue Testament*</w:t>
      </w:r>
      <w:r>
        <w:rPr>
          <w:lang w:val="en-US"/>
        </w:rPr>
        <w:t>Новый</w:t>
      </w:r>
      <w:r w:rsidRPr="00843292">
        <w:rPr>
          <w:lang w:val="de-DE"/>
        </w:rPr>
        <w:t xml:space="preserve"> </w:t>
      </w:r>
      <w:r>
        <w:rPr>
          <w:lang w:val="en-US"/>
        </w:rPr>
        <w:t>Завет</w:t>
      </w:r>
      <w:r w:rsidRPr="00843292">
        <w:rPr>
          <w:lang w:val="de-DE"/>
        </w:rPr>
        <w:t>*Exegese*</w:t>
      </w:r>
      <w:r>
        <w:rPr>
          <w:lang w:val="en-US"/>
        </w:rPr>
        <w:t>Экзегетика</w:t>
      </w:r>
      <w:r w:rsidRPr="00843292">
        <w:rPr>
          <w:lang w:val="de-DE"/>
        </w:rPr>
        <w:t>*Brief*</w:t>
      </w:r>
      <w:r>
        <w:rPr>
          <w:lang w:val="en-US"/>
        </w:rPr>
        <w:t>Послание</w:t>
      </w:r>
      <w:r w:rsidRPr="00843292">
        <w:rPr>
          <w:lang w:val="de-DE"/>
        </w:rPr>
        <w:t xml:space="preserve"> 2 </w:t>
      </w:r>
    </w:p>
    <w:p w:rsidR="00843292" w:rsidRDefault="00843292" w:rsidP="00843292">
      <w:pPr>
        <w:pStyle w:val="af"/>
        <w:rPr>
          <w:lang w:val="de-DE"/>
        </w:rPr>
      </w:pPr>
      <w:r>
        <w:rPr>
          <w:lang w:val="de-DE"/>
        </w:rPr>
        <w:t>УДК   202.2:270.2</w:t>
      </w:r>
    </w:p>
    <w:p w:rsidR="00843292" w:rsidRDefault="00843292" w:rsidP="00843292">
      <w:pPr>
        <w:pStyle w:val="af"/>
        <w:rPr>
          <w:lang w:val="de-DE"/>
        </w:rPr>
      </w:pPr>
      <w:r>
        <w:rPr>
          <w:lang w:val="de-DE"/>
        </w:rPr>
        <w:t>ИН - 1</w:t>
      </w:r>
    </w:p>
    <w:p w:rsidR="00843292" w:rsidRPr="00843292" w:rsidRDefault="00843292" w:rsidP="00843292">
      <w:pPr>
        <w:pStyle w:val="a"/>
        <w:rPr>
          <w:lang w:val="en-US"/>
        </w:rPr>
      </w:pPr>
      <w:r w:rsidRPr="00843292">
        <w:rPr>
          <w:lang w:val="en-US"/>
        </w:rPr>
        <w:t xml:space="preserve">24231 1821 202.2 M 45 </w:t>
      </w:r>
      <w:r w:rsidRPr="00843292">
        <w:rPr>
          <w:b/>
          <w:lang w:val="en-US"/>
        </w:rPr>
        <w:t>Mears, C.Henrietta</w:t>
      </w:r>
      <w:r w:rsidRPr="00843292">
        <w:rPr>
          <w:lang w:val="en-US"/>
        </w:rPr>
        <w:t xml:space="preserve"> What the Bible is all about / Henrietta C.Mears; Forew. by Billy Graham Graham C.Billy.--Rev. ed.--Ventura, California, U.S.A. : Regal Books. A Division of Gospel Light,1983.--648p. : m. .--ISBN 0-8307-1608-4 </w:t>
      </w:r>
      <w:r>
        <w:rPr>
          <w:lang w:val="de-DE"/>
        </w:rPr>
        <w:t>англ</w:t>
      </w:r>
      <w:r w:rsidRPr="00843292">
        <w:rPr>
          <w:lang w:val="en-US"/>
        </w:rPr>
        <w:t>. Bible*</w:t>
      </w:r>
      <w:r>
        <w:rPr>
          <w:lang w:val="de-DE"/>
        </w:rPr>
        <w:t>Библия</w:t>
      </w:r>
      <w:r w:rsidRPr="00843292">
        <w:rPr>
          <w:lang w:val="en-US"/>
        </w:rPr>
        <w:t>*Old Testament*</w:t>
      </w:r>
      <w:r>
        <w:rPr>
          <w:lang w:val="de-DE"/>
        </w:rPr>
        <w:t>Ветхий</w:t>
      </w:r>
      <w:r w:rsidRPr="00843292">
        <w:rPr>
          <w:lang w:val="en-US"/>
        </w:rPr>
        <w:t xml:space="preserve"> </w:t>
      </w:r>
      <w:r>
        <w:rPr>
          <w:lang w:val="de-DE"/>
        </w:rPr>
        <w:t>Завет</w:t>
      </w:r>
      <w:r w:rsidRPr="00843292">
        <w:rPr>
          <w:lang w:val="en-US"/>
        </w:rPr>
        <w:t>*New Testament*</w:t>
      </w:r>
      <w:r>
        <w:rPr>
          <w:lang w:val="de-DE"/>
        </w:rPr>
        <w:t>Новый</w:t>
      </w:r>
      <w:r w:rsidRPr="00843292">
        <w:rPr>
          <w:lang w:val="en-US"/>
        </w:rPr>
        <w:t xml:space="preserve"> </w:t>
      </w:r>
      <w:r>
        <w:rPr>
          <w:lang w:val="de-DE"/>
        </w:rPr>
        <w:t>Завет</w:t>
      </w:r>
      <w:r w:rsidRPr="00843292">
        <w:rPr>
          <w:lang w:val="en-US"/>
        </w:rPr>
        <w:t>*Gospel*</w:t>
      </w:r>
      <w:r>
        <w:rPr>
          <w:lang w:val="de-DE"/>
        </w:rPr>
        <w:t>Евангелие</w:t>
      </w:r>
      <w:r w:rsidRPr="00843292">
        <w:rPr>
          <w:lang w:val="en-US"/>
        </w:rPr>
        <w:t>*God*</w:t>
      </w:r>
      <w:r>
        <w:rPr>
          <w:lang w:val="de-DE"/>
        </w:rPr>
        <w:t>Бог</w:t>
      </w:r>
      <w:r w:rsidRPr="00843292">
        <w:rPr>
          <w:lang w:val="en-US"/>
        </w:rPr>
        <w:t>*Christ*</w:t>
      </w:r>
      <w:r>
        <w:rPr>
          <w:lang w:val="de-DE"/>
        </w:rPr>
        <w:t>Христос</w:t>
      </w:r>
      <w:r w:rsidRPr="00843292">
        <w:rPr>
          <w:lang w:val="en-US"/>
        </w:rPr>
        <w:t>*Holy Spirit*</w:t>
      </w:r>
      <w:r>
        <w:rPr>
          <w:lang w:val="de-DE"/>
        </w:rPr>
        <w:t>Дух</w:t>
      </w:r>
      <w:r w:rsidRPr="00843292">
        <w:rPr>
          <w:lang w:val="en-US"/>
        </w:rPr>
        <w:t xml:space="preserve"> </w:t>
      </w:r>
      <w:r>
        <w:rPr>
          <w:lang w:val="de-DE"/>
        </w:rPr>
        <w:t>Святой</w:t>
      </w:r>
      <w:r w:rsidRPr="00843292">
        <w:rPr>
          <w:lang w:val="en-US"/>
        </w:rPr>
        <w:t>*Apostle*</w:t>
      </w:r>
      <w:r>
        <w:rPr>
          <w:lang w:val="de-DE"/>
        </w:rPr>
        <w:t>Апостол</w:t>
      </w:r>
      <w:r w:rsidRPr="00843292">
        <w:rPr>
          <w:lang w:val="en-US"/>
        </w:rPr>
        <w:t>*Prophet*</w:t>
      </w:r>
      <w:r>
        <w:rPr>
          <w:lang w:val="de-DE"/>
        </w:rPr>
        <w:t>Пророк</w:t>
      </w:r>
      <w:r w:rsidRPr="00843292">
        <w:rPr>
          <w:lang w:val="en-US"/>
        </w:rPr>
        <w:t>*Lord*</w:t>
      </w:r>
      <w:r>
        <w:rPr>
          <w:lang w:val="de-DE"/>
        </w:rPr>
        <w:t>Господь</w:t>
      </w:r>
      <w:r w:rsidRPr="00843292">
        <w:rPr>
          <w:lang w:val="en-US"/>
        </w:rPr>
        <w:t>*Commentary*</w:t>
      </w:r>
      <w:r>
        <w:rPr>
          <w:lang w:val="de-DE"/>
        </w:rPr>
        <w:t>Толкование</w:t>
      </w:r>
      <w:r w:rsidRPr="00843292">
        <w:rPr>
          <w:lang w:val="en-US"/>
        </w:rPr>
        <w:t>*</w:t>
      </w:r>
      <w:r>
        <w:rPr>
          <w:lang w:val="de-DE"/>
        </w:rPr>
        <w:t>Комментарий</w:t>
      </w:r>
      <w:r w:rsidRPr="00843292">
        <w:rPr>
          <w:lang w:val="en-US"/>
        </w:rPr>
        <w:t xml:space="preserve"> 7 </w:t>
      </w:r>
    </w:p>
    <w:p w:rsidR="00843292" w:rsidRDefault="00843292" w:rsidP="00843292">
      <w:pPr>
        <w:pStyle w:val="af"/>
        <w:rPr>
          <w:lang w:val="de-DE"/>
        </w:rPr>
      </w:pPr>
      <w:r>
        <w:rPr>
          <w:lang w:val="de-DE"/>
        </w:rPr>
        <w:t>УДК   202.2</w:t>
      </w:r>
    </w:p>
    <w:p w:rsidR="00843292" w:rsidRDefault="00843292" w:rsidP="00843292">
      <w:pPr>
        <w:pStyle w:val="af"/>
        <w:rPr>
          <w:lang w:val="de-DE"/>
        </w:rPr>
      </w:pPr>
      <w:r>
        <w:rPr>
          <w:lang w:val="de-DE"/>
        </w:rPr>
        <w:t>ИН - 1</w:t>
      </w:r>
    </w:p>
    <w:p w:rsidR="00843292" w:rsidRPr="00843292" w:rsidRDefault="00843292" w:rsidP="00843292">
      <w:pPr>
        <w:pStyle w:val="a"/>
        <w:rPr>
          <w:lang w:val="de-DE"/>
        </w:rPr>
      </w:pPr>
      <w:r>
        <w:rPr>
          <w:lang w:val="de-DE"/>
        </w:rPr>
        <w:t xml:space="preserve">33836 4772 202.2 M 52 </w:t>
      </w:r>
      <w:r w:rsidRPr="00843292">
        <w:rPr>
          <w:b/>
          <w:lang w:val="de-DE"/>
        </w:rPr>
        <w:t>Mell, Ulrich</w:t>
      </w:r>
      <w:r>
        <w:rPr>
          <w:lang w:val="de-DE"/>
        </w:rPr>
        <w:t xml:space="preserve"> Die Zeit der Gottesherrschaft Zur Allegorie und zum Gleichnis von Markus 4, 1-9 : Beitrage zur Wissenschaft vom Alten und Neuen Testament / Ulrich Mell.--Stuttgart : Kohlhamme,1998.--164 S.--(Beitrage zur Wissenschaft vom  Alten und Neuen Testament) .--ISBN 3-17-015896-1 Deutsch Новый Завет*Евангелие*Евангелист Марк*Иисус*Палестина*Галилея*Раскопки Neues Testament*Evangelium*Evangelist Markus*Jesus*Palastina*Galilaa*Ausgrabungen 2 </w:t>
      </w:r>
    </w:p>
    <w:p w:rsidR="00843292" w:rsidRDefault="00843292" w:rsidP="00843292">
      <w:pPr>
        <w:pStyle w:val="af"/>
        <w:rPr>
          <w:lang w:val="de-DE"/>
        </w:rPr>
      </w:pPr>
      <w:r>
        <w:rPr>
          <w:lang w:val="de-DE"/>
        </w:rPr>
        <w:t>УДК   202.2</w:t>
      </w:r>
    </w:p>
    <w:p w:rsidR="00843292" w:rsidRDefault="00843292" w:rsidP="00843292">
      <w:pPr>
        <w:pStyle w:val="af"/>
        <w:rPr>
          <w:lang w:val="de-DE"/>
        </w:rPr>
      </w:pPr>
      <w:r>
        <w:rPr>
          <w:lang w:val="de-DE"/>
        </w:rPr>
        <w:t>ИН - 1</w:t>
      </w:r>
    </w:p>
    <w:p w:rsidR="00843292" w:rsidRPr="00843292" w:rsidRDefault="00843292" w:rsidP="00843292">
      <w:pPr>
        <w:pStyle w:val="a"/>
        <w:rPr>
          <w:lang w:val="de-DE"/>
        </w:rPr>
      </w:pPr>
      <w:r>
        <w:rPr>
          <w:lang w:val="de-DE"/>
        </w:rPr>
        <w:t xml:space="preserve">148 202.2 M 65 </w:t>
      </w:r>
      <w:r w:rsidRPr="00843292">
        <w:rPr>
          <w:b/>
          <w:lang w:val="de-DE"/>
        </w:rPr>
        <w:t>Michel Otto</w:t>
      </w:r>
      <w:r>
        <w:rPr>
          <w:lang w:val="de-DE"/>
        </w:rPr>
        <w:t xml:space="preserve"> Der Brief an die Romer / Ubersetzt und erklart von Otto Michel.--14. Aufl., 5., bearb. Aufl. dieser Auslegung.--Gottingen : Vandenhoeck &amp; Ruprecht,1978.--506 S.--((Meyers Kritisch-exegetischer Kommentar uber das Neue Testament) ; Bd.4 Дар .--ISBN 3-525-51635-5 нем. </w:t>
      </w:r>
      <w:r w:rsidRPr="0095583A">
        <w:t xml:space="preserve">Библеистика*Исследования и толкования текста Священного Писания*Экзегетика Ветхого и Нового Завета 1103 хр. </w:t>
      </w:r>
      <w:r>
        <w:rPr>
          <w:lang w:val="de-DE"/>
        </w:rPr>
        <w:t xml:space="preserve">IN00 </w:t>
      </w:r>
    </w:p>
    <w:p w:rsidR="0095583A" w:rsidRDefault="00843292" w:rsidP="00843292">
      <w:pPr>
        <w:pStyle w:val="af"/>
        <w:rPr>
          <w:lang w:val="de-DE"/>
        </w:rPr>
      </w:pPr>
      <w:r>
        <w:rPr>
          <w:lang w:val="de-DE"/>
        </w:rPr>
        <w:t>УДК   202.2</w:t>
      </w:r>
    </w:p>
    <w:p w:rsidR="0095583A" w:rsidRDefault="0095583A" w:rsidP="0095583A">
      <w:pPr>
        <w:pStyle w:val="af"/>
        <w:rPr>
          <w:lang w:val="de-DE"/>
        </w:rPr>
      </w:pPr>
      <w:r>
        <w:rPr>
          <w:lang w:val="de-DE"/>
        </w:rPr>
        <w:t>хр - 1</w:t>
      </w:r>
    </w:p>
    <w:p w:rsidR="0095583A" w:rsidRDefault="0095583A" w:rsidP="0095583A">
      <w:pPr>
        <w:pStyle w:val="a"/>
        <w:rPr>
          <w:lang w:val="de-DE"/>
        </w:rPr>
      </w:pPr>
      <w:r>
        <w:rPr>
          <w:lang w:val="de-DE"/>
        </w:rPr>
        <w:t xml:space="preserve">32928 4549 202.2 M 76 </w:t>
      </w:r>
      <w:r w:rsidRPr="0095583A">
        <w:rPr>
          <w:b/>
          <w:lang w:val="de-DE"/>
        </w:rPr>
        <w:t xml:space="preserve">Mit der </w:t>
      </w:r>
      <w:r>
        <w:rPr>
          <w:lang w:val="de-DE"/>
        </w:rPr>
        <w:t xml:space="preserve">Bibel durch das Jahr 2002 : Okumenische Bibelauslegungen / Herausgegen von U. Fischer Fischer U.--Zurich : Kreuz Verlag GmbH&amp;Co,2001.--383s. : ill. .--ISBN </w:t>
      </w:r>
      <w:r>
        <w:rPr>
          <w:lang w:val="de-DE"/>
        </w:rPr>
        <w:lastRenderedPageBreak/>
        <w:t>3 7831 18 90 5*3 460 20025 1 нем. Библеистика*Религия*Библия*Богословие Bibelstudien*Religion*Bibel*Theologie</w:t>
      </w:r>
    </w:p>
    <w:p w:rsidR="0095583A" w:rsidRDefault="0095583A" w:rsidP="0095583A">
      <w:pPr>
        <w:pStyle w:val="af"/>
        <w:rPr>
          <w:lang w:val="de-DE"/>
        </w:rPr>
      </w:pPr>
      <w:r>
        <w:rPr>
          <w:lang w:val="de-DE"/>
        </w:rPr>
        <w:t>УДК   202.2</w:t>
      </w:r>
    </w:p>
    <w:p w:rsidR="0095583A" w:rsidRDefault="0095583A" w:rsidP="0095583A">
      <w:pPr>
        <w:pStyle w:val="af"/>
        <w:rPr>
          <w:lang w:val="de-DE"/>
        </w:rPr>
      </w:pPr>
      <w:r>
        <w:rPr>
          <w:lang w:val="de-DE"/>
        </w:rPr>
        <w:t>ИН - 1</w:t>
      </w:r>
    </w:p>
    <w:p w:rsidR="0095583A" w:rsidRDefault="0095583A" w:rsidP="0095583A">
      <w:pPr>
        <w:pStyle w:val="a"/>
        <w:rPr>
          <w:lang w:val="de-DE"/>
        </w:rPr>
      </w:pPr>
      <w:r>
        <w:rPr>
          <w:lang w:val="de-DE"/>
        </w:rPr>
        <w:t xml:space="preserve">144 1099 202.2 P 33 </w:t>
      </w:r>
      <w:r w:rsidRPr="0095583A">
        <w:rPr>
          <w:b/>
          <w:lang w:val="de-DE"/>
        </w:rPr>
        <w:t>Paulsen, Henning</w:t>
      </w:r>
      <w:r>
        <w:rPr>
          <w:lang w:val="de-DE"/>
        </w:rPr>
        <w:t xml:space="preserve"> Der Zweite Petrusbrief und der Judasbrief / Ubersetzt und erklart von Henning Paulsen.--Gottingen : Vandenhoeck &amp; Ruprecht,1992.--188 S.--((Meyers Kritisch-exegetischer Kommentar uber das Neue Testament) ; Bd. XII</w:t>
      </w:r>
      <w:r w:rsidRPr="0095583A">
        <w:t>/2 Дар .--</w:t>
      </w:r>
      <w:r>
        <w:rPr>
          <w:lang w:val="de-DE"/>
        </w:rPr>
        <w:t>ISBN</w:t>
      </w:r>
      <w:r w:rsidRPr="0095583A">
        <w:t xml:space="preserve"> 3-525-51626-6 нем. Библеистика*Исследования и толкования текста Священного Писания*Экзегетика Ветхого и Нового Завета 1099 хр. </w:t>
      </w:r>
      <w:r>
        <w:rPr>
          <w:lang w:val="de-DE"/>
        </w:rPr>
        <w:t xml:space="preserve">IN00 </w:t>
      </w:r>
    </w:p>
    <w:p w:rsidR="0095583A" w:rsidRDefault="0095583A" w:rsidP="0095583A">
      <w:pPr>
        <w:pStyle w:val="af"/>
        <w:rPr>
          <w:lang w:val="de-DE"/>
        </w:rPr>
      </w:pPr>
      <w:r>
        <w:rPr>
          <w:lang w:val="de-DE"/>
        </w:rPr>
        <w:t>УДК   202.2</w:t>
      </w:r>
    </w:p>
    <w:p w:rsidR="0095583A" w:rsidRDefault="0095583A" w:rsidP="0095583A">
      <w:pPr>
        <w:pStyle w:val="af"/>
        <w:rPr>
          <w:lang w:val="de-DE"/>
        </w:rPr>
      </w:pPr>
      <w:r>
        <w:rPr>
          <w:lang w:val="de-DE"/>
        </w:rPr>
        <w:t>хр - 1</w:t>
      </w:r>
    </w:p>
    <w:p w:rsidR="0095583A" w:rsidRDefault="0095583A" w:rsidP="0095583A">
      <w:pPr>
        <w:pStyle w:val="a"/>
        <w:rPr>
          <w:lang w:val="de-DE"/>
        </w:rPr>
      </w:pPr>
      <w:r>
        <w:rPr>
          <w:lang w:val="de-DE"/>
        </w:rPr>
        <w:t xml:space="preserve">22066 2862 202.2 P 57 </w:t>
      </w:r>
      <w:r w:rsidRPr="0095583A">
        <w:rPr>
          <w:b/>
          <w:lang w:val="de-DE"/>
        </w:rPr>
        <w:t>Philon  d'Alexandrie</w:t>
      </w:r>
      <w:r>
        <w:rPr>
          <w:lang w:val="de-DE"/>
        </w:rPr>
        <w:t xml:space="preserve"> De Abrahamo / Philon  d'Alexandrie; Introd., trad. et  notes par  Jean Gorez, prof. au lycee du parc de Lyon.--Paris : Les Editions du Cerf,1966.--135p.--(Les oeuvres de Philon d'Alexandrie : Publie sous le patronage de l'Universite de Lyon / Par Roger Arnaldez, prof. a l'Univ. de Lyon; Jean Pouilloux, prof. a l'Univ. de Lyon; Claude Mondesert, maitre de rech. au C.N.R.S. directeur de "Sources Chretiennes" ; Vol.20) ~ фр., др. греч. Exegese*Экзегетика*Ancien Testament*Вехтий Завет*Bible*Библия*Abraham*Авраам 2 </w:t>
      </w:r>
    </w:p>
    <w:p w:rsidR="0095583A" w:rsidRDefault="0095583A" w:rsidP="0095583A">
      <w:pPr>
        <w:pStyle w:val="af"/>
        <w:rPr>
          <w:lang w:val="de-DE"/>
        </w:rPr>
      </w:pPr>
      <w:r>
        <w:rPr>
          <w:lang w:val="de-DE"/>
        </w:rPr>
        <w:t>УДК   202.2</w:t>
      </w:r>
    </w:p>
    <w:p w:rsidR="0095583A" w:rsidRDefault="0095583A" w:rsidP="0095583A">
      <w:pPr>
        <w:pStyle w:val="af"/>
        <w:rPr>
          <w:lang w:val="de-DE"/>
        </w:rPr>
      </w:pPr>
      <w:r>
        <w:rPr>
          <w:lang w:val="de-DE"/>
        </w:rPr>
        <w:t>ИН - 1</w:t>
      </w:r>
    </w:p>
    <w:p w:rsidR="0095583A" w:rsidRDefault="0095583A" w:rsidP="0095583A">
      <w:pPr>
        <w:pStyle w:val="a"/>
        <w:rPr>
          <w:lang w:val="de-DE"/>
        </w:rPr>
      </w:pPr>
      <w:r>
        <w:rPr>
          <w:lang w:val="de-DE"/>
        </w:rPr>
        <w:t xml:space="preserve">22070 2865 202.2 P 57 </w:t>
      </w:r>
      <w:r w:rsidRPr="0095583A">
        <w:rPr>
          <w:b/>
          <w:lang w:val="de-DE"/>
        </w:rPr>
        <w:t>Philon  d'Alexandrie</w:t>
      </w:r>
      <w:r>
        <w:rPr>
          <w:lang w:val="de-DE"/>
        </w:rPr>
        <w:t xml:space="preserve"> De Decalogo / Philon  d'Alexandrie; Introd., trad. et  notes par  Valentin Nikiprowetzky, agere de l'Univerite charge de recherche au C.N.R.S.--Paris : Les Editions du Cerf,1965.--166p.--(Les oeuvres de Philon d'Alexandrie) : Publie sous le patronage de l'Universite de Lyon / Par Roger Arnaldez, prof. a l'Univ. de Lyon; Jean Pouilloux, prof. a l'Univ. de Lyon; Claude Mondesert, maitre de rech. au C.N.R.S. directeur de "Sources Chretiennes" ; Vol.23 фр., др. греч. Exegese*Экзегетика*Ancien Testament*Вехтий Завет*Bible*Библия*Exode*Исход 2 </w:t>
      </w:r>
    </w:p>
    <w:p w:rsidR="0095583A" w:rsidRDefault="0095583A" w:rsidP="0095583A">
      <w:pPr>
        <w:pStyle w:val="af"/>
        <w:rPr>
          <w:lang w:val="de-DE"/>
        </w:rPr>
      </w:pPr>
      <w:r>
        <w:rPr>
          <w:lang w:val="de-DE"/>
        </w:rPr>
        <w:t>УДК   202.2</w:t>
      </w:r>
    </w:p>
    <w:p w:rsidR="0095583A" w:rsidRDefault="0095583A" w:rsidP="0095583A">
      <w:pPr>
        <w:pStyle w:val="af"/>
        <w:rPr>
          <w:lang w:val="de-DE"/>
        </w:rPr>
      </w:pPr>
      <w:r>
        <w:rPr>
          <w:lang w:val="de-DE"/>
        </w:rPr>
        <w:t>ИН - 1</w:t>
      </w:r>
    </w:p>
    <w:p w:rsidR="0095583A" w:rsidRDefault="0095583A" w:rsidP="0095583A">
      <w:pPr>
        <w:pStyle w:val="a"/>
        <w:rPr>
          <w:lang w:val="de-DE"/>
        </w:rPr>
      </w:pPr>
      <w:r>
        <w:rPr>
          <w:lang w:val="de-DE"/>
        </w:rPr>
        <w:t xml:space="preserve">22065 2859 202.2 P 57 </w:t>
      </w:r>
      <w:r w:rsidRPr="0095583A">
        <w:rPr>
          <w:b/>
          <w:lang w:val="de-DE"/>
        </w:rPr>
        <w:t>Philon  d'Alexandrie</w:t>
      </w:r>
      <w:r>
        <w:rPr>
          <w:lang w:val="de-DE"/>
        </w:rPr>
        <w:t xml:space="preserve"> De fuga et inventione / Philon  d'Alexandrie; Introd., texte, trad. et  comment. par  ester Starobinski-Safran de Geneve.--Paris : Les Editions du Cerf,1970.--332p.--(Les oeuvres de Philon d'Alexandrie : Publie sous le patronage de l'Universite de Lyon / Par Roger Arnaldez, prof. a l'Univ. de Lyon; Jean Pouilloux, prof. a l'Univ. de Lyon; Claude Mondesert, maitre de rech. au C.N.R.S. directeur de "Sources Chretiennes" ; Vol.17) ~ фр., др. греч. Exegese*Экзегетика*Ancien Testament*Вехтий Завет*Bible*Библия*Expulsion*Изгнание*Agar*Агарь 2 </w:t>
      </w:r>
    </w:p>
    <w:p w:rsidR="0095583A" w:rsidRDefault="0095583A" w:rsidP="0095583A">
      <w:pPr>
        <w:pStyle w:val="af"/>
        <w:rPr>
          <w:lang w:val="de-DE"/>
        </w:rPr>
      </w:pPr>
      <w:r>
        <w:rPr>
          <w:lang w:val="de-DE"/>
        </w:rPr>
        <w:t>УДК   202.2</w:t>
      </w:r>
    </w:p>
    <w:p w:rsidR="0095583A" w:rsidRDefault="0095583A" w:rsidP="0095583A">
      <w:pPr>
        <w:pStyle w:val="af"/>
        <w:rPr>
          <w:lang w:val="de-DE"/>
        </w:rPr>
      </w:pPr>
      <w:r>
        <w:rPr>
          <w:lang w:val="de-DE"/>
        </w:rPr>
        <w:t>ИН - 1</w:t>
      </w:r>
    </w:p>
    <w:p w:rsidR="0095583A" w:rsidRDefault="0095583A" w:rsidP="0095583A">
      <w:pPr>
        <w:pStyle w:val="a"/>
        <w:rPr>
          <w:lang w:val="de-DE"/>
        </w:rPr>
      </w:pPr>
      <w:r>
        <w:rPr>
          <w:lang w:val="de-DE"/>
        </w:rPr>
        <w:t xml:space="preserve">22067 2863 202.2 P 57 </w:t>
      </w:r>
      <w:r w:rsidRPr="0095583A">
        <w:rPr>
          <w:b/>
          <w:lang w:val="de-DE"/>
        </w:rPr>
        <w:t>Philon  d'Alexandrie</w:t>
      </w:r>
      <w:r>
        <w:rPr>
          <w:lang w:val="de-DE"/>
        </w:rPr>
        <w:t xml:space="preserve"> De Iosepho / Philon  d'Alexandrie; Introd., trad. et  notes par  Jean Gorez, prof. au lycee du parc de Lyon.--Paris : Les Editions du Cerf,1964.--153p.--(Les oeuvres de Philon d'Alexandrie : Publie sous le patronage de l'Universite de Lyon / Par Roger Arnaldez, prof. a l'Univ. de Lyon; Jean Pouilloux, prof. a l'Univ. de Lyon; Claude Mondesert, maitre de rech. au C.N.R.S. directeur de "Sources Chretiennes" ; Vol.21) ~ фр., др. греч. Exegese*Экзегетика*Ancien Testament*Вехтий Завет*Bible*Библия*Joseph*Иосиф 2 </w:t>
      </w:r>
    </w:p>
    <w:p w:rsidR="0095583A" w:rsidRDefault="0095583A" w:rsidP="0095583A">
      <w:pPr>
        <w:pStyle w:val="af"/>
        <w:rPr>
          <w:lang w:val="de-DE"/>
        </w:rPr>
      </w:pPr>
      <w:r>
        <w:rPr>
          <w:lang w:val="de-DE"/>
        </w:rPr>
        <w:t>УДК   202.2</w:t>
      </w:r>
    </w:p>
    <w:p w:rsidR="0095583A" w:rsidRDefault="0095583A" w:rsidP="0095583A">
      <w:pPr>
        <w:pStyle w:val="af"/>
        <w:rPr>
          <w:lang w:val="de-DE"/>
        </w:rPr>
      </w:pPr>
      <w:r>
        <w:rPr>
          <w:lang w:val="de-DE"/>
        </w:rPr>
        <w:t>ИН - 1</w:t>
      </w:r>
    </w:p>
    <w:p w:rsidR="0095583A" w:rsidRPr="00746EF2" w:rsidRDefault="0095583A" w:rsidP="0095583A">
      <w:pPr>
        <w:pStyle w:val="a"/>
        <w:rPr>
          <w:lang w:val="en-US"/>
        </w:rPr>
      </w:pPr>
      <w:r w:rsidRPr="00746EF2">
        <w:rPr>
          <w:lang w:val="en-US"/>
        </w:rPr>
        <w:t xml:space="preserve">22081 2861 202.2 P 57 </w:t>
      </w:r>
      <w:r w:rsidRPr="00746EF2">
        <w:rPr>
          <w:b/>
          <w:lang w:val="en-US"/>
        </w:rPr>
        <w:t>Philon  d'Alexandrie</w:t>
      </w:r>
      <w:r w:rsidRPr="00746EF2">
        <w:rPr>
          <w:lang w:val="en-US"/>
        </w:rPr>
        <w:t xml:space="preserve"> De somniis : Lib.I-II / Philon  d'Alexandrie; Introd., trad. et  nottes par  Pierre Sauvinel, prof. au lycee a Lyon.--Paris : Les Editions du Cerf,1962.--(Les oeuvres de Philon d'Alexandrie : Publie sous le patronage de l'Universite de Lyon / Par Roger Arnaldez, prof. a l'Univ. de Lyon; Jean Pouilloux, prof. a l'Univ. de Lyon; Claude Mondesert, maitre de rech. au C.N.R.S. directeur de "Sources Chretiennes" ; Vol.19) ~ </w:t>
      </w:r>
      <w:r>
        <w:rPr>
          <w:lang w:val="de-DE"/>
        </w:rPr>
        <w:t>фр</w:t>
      </w:r>
      <w:r w:rsidRPr="00746EF2">
        <w:rPr>
          <w:lang w:val="en-US"/>
        </w:rPr>
        <w:t xml:space="preserve">., </w:t>
      </w:r>
      <w:r>
        <w:rPr>
          <w:lang w:val="de-DE"/>
        </w:rPr>
        <w:t>др</w:t>
      </w:r>
      <w:r w:rsidRPr="00746EF2">
        <w:rPr>
          <w:lang w:val="en-US"/>
        </w:rPr>
        <w:t xml:space="preserve">. </w:t>
      </w:r>
      <w:r>
        <w:rPr>
          <w:lang w:val="de-DE"/>
        </w:rPr>
        <w:t>греч</w:t>
      </w:r>
      <w:r w:rsidRPr="00746EF2">
        <w:rPr>
          <w:lang w:val="en-US"/>
        </w:rPr>
        <w:t xml:space="preserve">. </w:t>
      </w:r>
      <w:r w:rsidRPr="00746EF2">
        <w:rPr>
          <w:lang w:val="en-US"/>
        </w:rPr>
        <w:lastRenderedPageBreak/>
        <w:t>Exegese*</w:t>
      </w:r>
      <w:r>
        <w:rPr>
          <w:lang w:val="de-DE"/>
        </w:rPr>
        <w:t>Экзегетика</w:t>
      </w:r>
      <w:r w:rsidRPr="00746EF2">
        <w:rPr>
          <w:lang w:val="en-US"/>
        </w:rPr>
        <w:t>*Ancien Testament*</w:t>
      </w:r>
      <w:r>
        <w:rPr>
          <w:lang w:val="de-DE"/>
        </w:rPr>
        <w:t>Вехтий</w:t>
      </w:r>
      <w:r w:rsidRPr="00746EF2">
        <w:rPr>
          <w:lang w:val="en-US"/>
        </w:rPr>
        <w:t xml:space="preserve"> </w:t>
      </w:r>
      <w:r>
        <w:rPr>
          <w:lang w:val="de-DE"/>
        </w:rPr>
        <w:t>Завет</w:t>
      </w:r>
      <w:r w:rsidRPr="00746EF2">
        <w:rPr>
          <w:lang w:val="en-US"/>
        </w:rPr>
        <w:t>*Bible*</w:t>
      </w:r>
      <w:r>
        <w:rPr>
          <w:lang w:val="de-DE"/>
        </w:rPr>
        <w:t>Библия</w:t>
      </w:r>
      <w:r w:rsidRPr="00746EF2">
        <w:rPr>
          <w:lang w:val="en-US"/>
        </w:rPr>
        <w:t>*Vision*</w:t>
      </w:r>
      <w:r>
        <w:rPr>
          <w:lang w:val="de-DE"/>
        </w:rPr>
        <w:t>Видение</w:t>
      </w:r>
      <w:r w:rsidRPr="00746EF2">
        <w:rPr>
          <w:lang w:val="en-US"/>
        </w:rPr>
        <w:t>*Jacob*</w:t>
      </w:r>
      <w:r>
        <w:rPr>
          <w:lang w:val="de-DE"/>
        </w:rPr>
        <w:t>Иаков</w:t>
      </w:r>
      <w:r w:rsidRPr="00746EF2">
        <w:rPr>
          <w:lang w:val="en-US"/>
        </w:rPr>
        <w:t>*Joseph*</w:t>
      </w:r>
      <w:r>
        <w:rPr>
          <w:lang w:val="de-DE"/>
        </w:rPr>
        <w:t>Иосиф</w:t>
      </w:r>
      <w:r w:rsidRPr="00746EF2">
        <w:rPr>
          <w:lang w:val="en-US"/>
        </w:rPr>
        <w:t xml:space="preserve"> 2 243p. </w:t>
      </w:r>
    </w:p>
    <w:p w:rsidR="00746EF2" w:rsidRDefault="0095583A" w:rsidP="0095583A">
      <w:pPr>
        <w:pStyle w:val="af"/>
        <w:rPr>
          <w:lang w:val="de-DE"/>
        </w:rPr>
      </w:pPr>
      <w:r>
        <w:rPr>
          <w:lang w:val="de-DE"/>
        </w:rPr>
        <w:t>УДК   202.2</w:t>
      </w:r>
    </w:p>
    <w:p w:rsidR="00746EF2" w:rsidRDefault="00746EF2" w:rsidP="00746EF2">
      <w:pPr>
        <w:pStyle w:val="af"/>
        <w:rPr>
          <w:lang w:val="de-DE"/>
        </w:rPr>
      </w:pPr>
      <w:r>
        <w:rPr>
          <w:lang w:val="de-DE"/>
        </w:rPr>
        <w:t>ИН - 1</w:t>
      </w:r>
    </w:p>
    <w:p w:rsidR="00746EF2" w:rsidRPr="00746EF2" w:rsidRDefault="00746EF2" w:rsidP="00746EF2">
      <w:pPr>
        <w:pStyle w:val="a"/>
        <w:rPr>
          <w:lang w:val="en-US"/>
        </w:rPr>
      </w:pPr>
      <w:r w:rsidRPr="00746EF2">
        <w:rPr>
          <w:lang w:val="en-US"/>
        </w:rPr>
        <w:t xml:space="preserve">22071 2866 202.2 P 57 </w:t>
      </w:r>
      <w:r w:rsidRPr="00746EF2">
        <w:rPr>
          <w:b/>
          <w:lang w:val="en-US"/>
        </w:rPr>
        <w:t>Philon  d'Alexandrie</w:t>
      </w:r>
      <w:r w:rsidRPr="00746EF2">
        <w:rPr>
          <w:lang w:val="en-US"/>
        </w:rPr>
        <w:t xml:space="preserve"> De specialibus legibus : Lib. I-II / Philon  d'Alexandrie; Introd., trad. et  notes par Suzanne Daniel, prof. honoraire a l'Universite de Lille.--Paris : Les Editions du Cerf,1975.--395p.--(Les oeuvres de Philon d'Alexandrie : Publie sous le patronage de l'Universite de Lyon / Par Roger Arnaldez, prof. a l'Univ. de Lyon; Jean Pouilloux, prof. a l'Univ. de Lyon; Claude Mondesert, maitre de rech. au C.N.R.S. directeur de "Sources Chretiennes" ; Vol.24) ~ </w:t>
      </w:r>
      <w:r>
        <w:rPr>
          <w:lang w:val="de-DE"/>
        </w:rPr>
        <w:t>фр</w:t>
      </w:r>
      <w:r w:rsidRPr="00746EF2">
        <w:rPr>
          <w:lang w:val="en-US"/>
        </w:rPr>
        <w:t xml:space="preserve">., </w:t>
      </w:r>
      <w:r>
        <w:rPr>
          <w:lang w:val="de-DE"/>
        </w:rPr>
        <w:t>др</w:t>
      </w:r>
      <w:r w:rsidRPr="00746EF2">
        <w:rPr>
          <w:lang w:val="en-US"/>
        </w:rPr>
        <w:t xml:space="preserve">. </w:t>
      </w:r>
      <w:r>
        <w:rPr>
          <w:lang w:val="de-DE"/>
        </w:rPr>
        <w:t>греч</w:t>
      </w:r>
      <w:r w:rsidRPr="00746EF2">
        <w:rPr>
          <w:lang w:val="en-US"/>
        </w:rPr>
        <w:t>. Exegese*</w:t>
      </w:r>
      <w:r>
        <w:rPr>
          <w:lang w:val="de-DE"/>
        </w:rPr>
        <w:t>Экзегетика</w:t>
      </w:r>
      <w:r w:rsidRPr="00746EF2">
        <w:rPr>
          <w:lang w:val="en-US"/>
        </w:rPr>
        <w:t>*Ancien Testament*</w:t>
      </w:r>
      <w:r>
        <w:rPr>
          <w:lang w:val="de-DE"/>
        </w:rPr>
        <w:t>Вехтий</w:t>
      </w:r>
      <w:r w:rsidRPr="00746EF2">
        <w:rPr>
          <w:lang w:val="en-US"/>
        </w:rPr>
        <w:t xml:space="preserve"> </w:t>
      </w:r>
      <w:r>
        <w:rPr>
          <w:lang w:val="de-DE"/>
        </w:rPr>
        <w:t>Завет</w:t>
      </w:r>
      <w:r w:rsidRPr="00746EF2">
        <w:rPr>
          <w:lang w:val="en-US"/>
        </w:rPr>
        <w:t>*Bible*</w:t>
      </w:r>
      <w:r>
        <w:rPr>
          <w:lang w:val="de-DE"/>
        </w:rPr>
        <w:t>Библия</w:t>
      </w:r>
      <w:r w:rsidRPr="00746EF2">
        <w:rPr>
          <w:lang w:val="en-US"/>
        </w:rPr>
        <w:t>*Temple*</w:t>
      </w:r>
      <w:r>
        <w:rPr>
          <w:lang w:val="de-DE"/>
        </w:rPr>
        <w:t>Храм</w:t>
      </w:r>
      <w:r w:rsidRPr="00746EF2">
        <w:rPr>
          <w:lang w:val="en-US"/>
        </w:rPr>
        <w:t>*Pretre*</w:t>
      </w:r>
      <w:r>
        <w:rPr>
          <w:lang w:val="de-DE"/>
        </w:rPr>
        <w:t>Священник</w:t>
      </w:r>
      <w:r w:rsidRPr="00746EF2">
        <w:rPr>
          <w:lang w:val="en-US"/>
        </w:rPr>
        <w:t>*Loi*</w:t>
      </w:r>
      <w:r>
        <w:rPr>
          <w:lang w:val="de-DE"/>
        </w:rPr>
        <w:t>Закон</w:t>
      </w:r>
      <w:r w:rsidRPr="00746EF2">
        <w:rPr>
          <w:lang w:val="en-US"/>
        </w:rPr>
        <w:t xml:space="preserve"> 2 </w:t>
      </w:r>
    </w:p>
    <w:p w:rsidR="00746EF2" w:rsidRDefault="00746EF2" w:rsidP="00746EF2">
      <w:pPr>
        <w:pStyle w:val="af"/>
        <w:rPr>
          <w:lang w:val="de-DE"/>
        </w:rPr>
      </w:pPr>
      <w:r>
        <w:rPr>
          <w:lang w:val="de-DE"/>
        </w:rPr>
        <w:t>УДК   202.2</w:t>
      </w:r>
    </w:p>
    <w:p w:rsidR="00746EF2" w:rsidRDefault="00746EF2" w:rsidP="00746EF2">
      <w:pPr>
        <w:pStyle w:val="af"/>
        <w:rPr>
          <w:lang w:val="de-DE"/>
        </w:rPr>
      </w:pPr>
      <w:r>
        <w:rPr>
          <w:lang w:val="de-DE"/>
        </w:rPr>
        <w:t>ИН - 1</w:t>
      </w:r>
    </w:p>
    <w:p w:rsidR="00746EF2" w:rsidRPr="00746EF2" w:rsidRDefault="00746EF2" w:rsidP="00746EF2">
      <w:pPr>
        <w:pStyle w:val="a"/>
        <w:rPr>
          <w:lang w:val="en-US"/>
        </w:rPr>
      </w:pPr>
      <w:r w:rsidRPr="00746EF2">
        <w:rPr>
          <w:lang w:val="en-US"/>
        </w:rPr>
        <w:t xml:space="preserve">22068 2864 202.2 P 57 </w:t>
      </w:r>
      <w:r w:rsidRPr="00746EF2">
        <w:rPr>
          <w:b/>
          <w:lang w:val="en-US"/>
        </w:rPr>
        <w:t>Philon  d'Alexandrie</w:t>
      </w:r>
      <w:r w:rsidRPr="00746EF2">
        <w:rPr>
          <w:lang w:val="en-US"/>
        </w:rPr>
        <w:t xml:space="preserve"> De vita Mosis : Lib. I-II / Philon  d'Alexandrie; Introd., trad. et  notes par Roger Arnaldez, Claude Mondesert, jean Pouilloux, Pierre Savinel.--Paris : Les Editions du Cerf,1967.--321p.--(Les oeuvres de Philon d'Alexandrie : Publie sous le patronage de l'Universite de Lyon / Par Roger Arnaldez, prof. a l'Univ. de Lyon; Jean Pouilloux, prof. a l'Univ. de Lyon; Claude Mondesert, maitre de rech. au C.N.R.S. directeur de "Sources Chretiennes" ; Vol.22) ~ </w:t>
      </w:r>
      <w:r>
        <w:rPr>
          <w:lang w:val="de-DE"/>
        </w:rPr>
        <w:t>фр</w:t>
      </w:r>
      <w:r w:rsidRPr="00746EF2">
        <w:rPr>
          <w:lang w:val="en-US"/>
        </w:rPr>
        <w:t xml:space="preserve">., </w:t>
      </w:r>
      <w:r>
        <w:rPr>
          <w:lang w:val="de-DE"/>
        </w:rPr>
        <w:t>др</w:t>
      </w:r>
      <w:r w:rsidRPr="00746EF2">
        <w:rPr>
          <w:lang w:val="en-US"/>
        </w:rPr>
        <w:t xml:space="preserve">. </w:t>
      </w:r>
      <w:r>
        <w:rPr>
          <w:lang w:val="de-DE"/>
        </w:rPr>
        <w:t>греч</w:t>
      </w:r>
      <w:r w:rsidRPr="00746EF2">
        <w:rPr>
          <w:lang w:val="en-US"/>
        </w:rPr>
        <w:t>. Exegese*</w:t>
      </w:r>
      <w:r>
        <w:rPr>
          <w:lang w:val="de-DE"/>
        </w:rPr>
        <w:t>Экзегетика</w:t>
      </w:r>
      <w:r w:rsidRPr="00746EF2">
        <w:rPr>
          <w:lang w:val="en-US"/>
        </w:rPr>
        <w:t>*Ancien Testament*</w:t>
      </w:r>
      <w:r>
        <w:rPr>
          <w:lang w:val="de-DE"/>
        </w:rPr>
        <w:t>Вехтий</w:t>
      </w:r>
      <w:r w:rsidRPr="00746EF2">
        <w:rPr>
          <w:lang w:val="en-US"/>
        </w:rPr>
        <w:t xml:space="preserve"> </w:t>
      </w:r>
      <w:r>
        <w:rPr>
          <w:lang w:val="de-DE"/>
        </w:rPr>
        <w:t>Завет</w:t>
      </w:r>
      <w:r w:rsidRPr="00746EF2">
        <w:rPr>
          <w:lang w:val="en-US"/>
        </w:rPr>
        <w:t>*Bible*</w:t>
      </w:r>
      <w:r>
        <w:rPr>
          <w:lang w:val="de-DE"/>
        </w:rPr>
        <w:t>Библия</w:t>
      </w:r>
      <w:r w:rsidRPr="00746EF2">
        <w:rPr>
          <w:lang w:val="en-US"/>
        </w:rPr>
        <w:t>*Mose*</w:t>
      </w:r>
      <w:r>
        <w:rPr>
          <w:lang w:val="de-DE"/>
        </w:rPr>
        <w:t>Моисей</w:t>
      </w:r>
      <w:r w:rsidRPr="00746EF2">
        <w:rPr>
          <w:lang w:val="en-US"/>
        </w:rPr>
        <w:t xml:space="preserve"> 2 </w:t>
      </w:r>
    </w:p>
    <w:p w:rsidR="00746EF2" w:rsidRDefault="00746EF2" w:rsidP="00746EF2">
      <w:pPr>
        <w:pStyle w:val="af"/>
        <w:rPr>
          <w:lang w:val="de-DE"/>
        </w:rPr>
      </w:pPr>
      <w:r>
        <w:rPr>
          <w:lang w:val="de-DE"/>
        </w:rPr>
        <w:t>УДК   202.2</w:t>
      </w:r>
    </w:p>
    <w:p w:rsidR="00746EF2" w:rsidRDefault="00746EF2" w:rsidP="00746EF2">
      <w:pPr>
        <w:pStyle w:val="af"/>
        <w:rPr>
          <w:lang w:val="de-DE"/>
        </w:rPr>
      </w:pPr>
      <w:r>
        <w:rPr>
          <w:lang w:val="de-DE"/>
        </w:rPr>
        <w:t>ИН - 1</w:t>
      </w:r>
    </w:p>
    <w:p w:rsidR="00746EF2" w:rsidRDefault="00746EF2" w:rsidP="00746EF2">
      <w:pPr>
        <w:pStyle w:val="a"/>
        <w:rPr>
          <w:lang w:val="de-DE"/>
        </w:rPr>
      </w:pPr>
      <w:r>
        <w:rPr>
          <w:lang w:val="de-DE"/>
        </w:rPr>
        <w:t xml:space="preserve">22074 2879 202.2 P 57 </w:t>
      </w:r>
      <w:r w:rsidRPr="00746EF2">
        <w:rPr>
          <w:b/>
          <w:lang w:val="de-DE"/>
        </w:rPr>
        <w:t>Philon  d'Alexandrie</w:t>
      </w:r>
      <w:r>
        <w:rPr>
          <w:lang w:val="de-DE"/>
        </w:rPr>
        <w:t xml:space="preserve"> Quaestiones et solutiones in Genesim : e versione armeniaca: compl. de l'ancienne version latin / Philon  d'Alexandrie; Trad., et  notes par Charles Mercier; texte et apparat crit., trad. et notes par Francoise Petit.--Paris : Les Editions du Cerf,1984.--(Les oeuvres de Philon d'Alexandrie : Publie sous le patronage de l'Universite de Lyon / Par Roger Arnaldez, prof. a l'Univ. de Lyon; Jean Pouilloux, prof. a l'Univ. de Lyon; Claude Mondesert, maitre de rech. au C.N.R.S. directeur de "Sources Chretiennes" ; Vol.34b ~ Lib. III-VI) фр., лат. Exegese*Экзегетика*Ancien Testament*Вехтий Завет*Bible*Библия*Genese*Бытие 2 549p. </w:t>
      </w:r>
    </w:p>
    <w:p w:rsidR="00746EF2" w:rsidRDefault="00746EF2" w:rsidP="00746EF2">
      <w:pPr>
        <w:pStyle w:val="af"/>
        <w:rPr>
          <w:lang w:val="de-DE"/>
        </w:rPr>
      </w:pPr>
      <w:r>
        <w:rPr>
          <w:lang w:val="de-DE"/>
        </w:rPr>
        <w:t>УДК   202.2</w:t>
      </w:r>
    </w:p>
    <w:p w:rsidR="00746EF2" w:rsidRDefault="00746EF2" w:rsidP="00746EF2">
      <w:pPr>
        <w:pStyle w:val="af"/>
        <w:rPr>
          <w:lang w:val="de-DE"/>
        </w:rPr>
      </w:pPr>
      <w:r>
        <w:rPr>
          <w:lang w:val="de-DE"/>
        </w:rPr>
        <w:t>ИН - 1</w:t>
      </w:r>
    </w:p>
    <w:p w:rsidR="00746EF2" w:rsidRDefault="00746EF2" w:rsidP="00746EF2">
      <w:pPr>
        <w:pStyle w:val="a"/>
        <w:rPr>
          <w:lang w:val="de-DE"/>
        </w:rPr>
      </w:pPr>
      <w:r>
        <w:rPr>
          <w:lang w:val="de-DE"/>
        </w:rPr>
        <w:t xml:space="preserve">22077 2877 202.2 P 57 </w:t>
      </w:r>
      <w:r w:rsidRPr="00746EF2">
        <w:rPr>
          <w:b/>
          <w:lang w:val="de-DE"/>
        </w:rPr>
        <w:t>Philon  d'Alexandrie</w:t>
      </w:r>
      <w:r>
        <w:rPr>
          <w:lang w:val="de-DE"/>
        </w:rPr>
        <w:t xml:space="preserve"> Quaestiones et solutiones in Genesim : e versione armeniaca / Philon  d'Alexandrie; Introd., trad. et  notes par Charles Mercier.--Paris : Les Editions du Cerf,1979.--(Les oeuvres de Philon d'Alexandrie ; Vol.34a ~ Lib. I-II) фр., лат. Exegese*Экзегетика*Ancien Testament*Вехтий Завет*Bible*Библия*Genese*Бытие 2 333p. </w:t>
      </w:r>
    </w:p>
    <w:p w:rsidR="00746EF2" w:rsidRDefault="00746EF2" w:rsidP="00746EF2">
      <w:pPr>
        <w:pStyle w:val="af"/>
        <w:rPr>
          <w:lang w:val="de-DE"/>
        </w:rPr>
      </w:pPr>
      <w:r>
        <w:rPr>
          <w:lang w:val="de-DE"/>
        </w:rPr>
        <w:t>УДК   202.2</w:t>
      </w:r>
    </w:p>
    <w:p w:rsidR="00746EF2" w:rsidRDefault="00746EF2" w:rsidP="00746EF2">
      <w:pPr>
        <w:pStyle w:val="af"/>
        <w:rPr>
          <w:lang w:val="de-DE"/>
        </w:rPr>
      </w:pPr>
      <w:r>
        <w:rPr>
          <w:lang w:val="de-DE"/>
        </w:rPr>
        <w:t>ИН - 1</w:t>
      </w:r>
    </w:p>
    <w:p w:rsidR="00746EF2" w:rsidRDefault="00746EF2" w:rsidP="00746EF2">
      <w:pPr>
        <w:pStyle w:val="a"/>
        <w:rPr>
          <w:lang w:val="de-DE"/>
        </w:rPr>
      </w:pPr>
      <w:r>
        <w:rPr>
          <w:lang w:val="de-DE"/>
        </w:rPr>
        <w:t xml:space="preserve">22078 2876 202.2 P 57 </w:t>
      </w:r>
      <w:r w:rsidRPr="00746EF2">
        <w:rPr>
          <w:b/>
          <w:lang w:val="de-DE"/>
        </w:rPr>
        <w:t>Philon  d'Alexandrie</w:t>
      </w:r>
      <w:r>
        <w:rPr>
          <w:lang w:val="de-DE"/>
        </w:rPr>
        <w:t xml:space="preserve"> Quaestiones in Genesim et in Exodum : Fragm. graeca / Philon  d'Alexandrie; Introd., texte crit. et notes par Francoise Petit, dr en Philosophie classique Louvain.--Paris : Les Editions du Cerf,1978.--(Les oeuvres de Philon d'Alexandrie : Publie sous le patronage de l'Universite de Lyon / Par Roger Arnaldez, prof. a l'Univ. de Lyon; Jean Pouilloux, prof. a l'Univ. de Lyon; Claude Mondesert, maitre de rech. au C.N.R.S. directeur de "Sources Chretiennes" ; Vol.33) ~ фр., др. греч. Exegese*Экзегетика*Ancien Testament*Вехтий Завет*Bible*Библия*Genese*Бытие 2 314p. </w:t>
      </w:r>
    </w:p>
    <w:p w:rsidR="00746EF2" w:rsidRDefault="00746EF2" w:rsidP="00746EF2">
      <w:pPr>
        <w:pStyle w:val="af"/>
        <w:rPr>
          <w:lang w:val="de-DE"/>
        </w:rPr>
      </w:pPr>
      <w:r>
        <w:rPr>
          <w:lang w:val="de-DE"/>
        </w:rPr>
        <w:t>УДК   202.2</w:t>
      </w:r>
    </w:p>
    <w:p w:rsidR="00746EF2" w:rsidRDefault="00746EF2" w:rsidP="00746EF2">
      <w:pPr>
        <w:pStyle w:val="af"/>
        <w:rPr>
          <w:lang w:val="de-DE"/>
        </w:rPr>
      </w:pPr>
      <w:r>
        <w:rPr>
          <w:lang w:val="de-DE"/>
        </w:rPr>
        <w:t>ИН - 1</w:t>
      </w:r>
    </w:p>
    <w:p w:rsidR="00746EF2" w:rsidRDefault="00746EF2" w:rsidP="00746EF2">
      <w:pPr>
        <w:pStyle w:val="a"/>
        <w:rPr>
          <w:lang w:val="de-DE"/>
        </w:rPr>
      </w:pPr>
      <w:r>
        <w:rPr>
          <w:lang w:val="de-DE"/>
        </w:rPr>
        <w:t xml:space="preserve">32804 4451 202.2 P 94 </w:t>
      </w:r>
      <w:r w:rsidRPr="00746EF2">
        <w:rPr>
          <w:b/>
          <w:lang w:val="de-DE"/>
        </w:rPr>
        <w:t>Pruzinsky, Stefan. prot.</w:t>
      </w:r>
      <w:r>
        <w:rPr>
          <w:lang w:val="de-DE"/>
        </w:rPr>
        <w:t xml:space="preserve"> Evanjelium podl'a Matusa / Prot. S. Pruzinsky.--Presov : Pravoslavna bohoslovecka fakulta Presovskej univerzity,2000.--410s. : ill.--(Pravoslavne biblicke komentare ; 1/1) .--ISBN 80-8068-007-8 Словац. Евангелие*Матфей*Библия*Библеистика Evanjelium*Matus*Biblia*Biblicke studie 2 </w:t>
      </w:r>
    </w:p>
    <w:p w:rsidR="00746EF2" w:rsidRDefault="00746EF2" w:rsidP="00746EF2">
      <w:pPr>
        <w:pStyle w:val="af"/>
        <w:rPr>
          <w:lang w:val="de-DE"/>
        </w:rPr>
      </w:pPr>
      <w:r>
        <w:rPr>
          <w:lang w:val="de-DE"/>
        </w:rPr>
        <w:lastRenderedPageBreak/>
        <w:t>УДК   202.2</w:t>
      </w:r>
    </w:p>
    <w:p w:rsidR="00746EF2" w:rsidRDefault="00746EF2" w:rsidP="00746EF2">
      <w:pPr>
        <w:pStyle w:val="af"/>
        <w:rPr>
          <w:lang w:val="de-DE"/>
        </w:rPr>
      </w:pPr>
      <w:r>
        <w:rPr>
          <w:lang w:val="de-DE"/>
        </w:rPr>
        <w:t>ИН - 1</w:t>
      </w:r>
    </w:p>
    <w:p w:rsidR="00746EF2" w:rsidRPr="00295C63" w:rsidRDefault="00746EF2" w:rsidP="00746EF2">
      <w:pPr>
        <w:pStyle w:val="a"/>
        <w:rPr>
          <w:lang w:val="en-US"/>
        </w:rPr>
      </w:pPr>
      <w:r w:rsidRPr="00295C63">
        <w:rPr>
          <w:lang w:val="en-US"/>
        </w:rPr>
        <w:t xml:space="preserve">22079 2668 202.2 P 96 </w:t>
      </w:r>
      <w:r w:rsidRPr="00295C63">
        <w:rPr>
          <w:b/>
          <w:lang w:val="en-US"/>
        </w:rPr>
        <w:t>Pseudo-Philon</w:t>
      </w:r>
      <w:r w:rsidRPr="00295C63">
        <w:rPr>
          <w:lang w:val="en-US"/>
        </w:rPr>
        <w:t xml:space="preserve"> Les Antiquites Bibliques / Pseudo-Philon; Introd. et texte crit. par Daniel J.Harrington; trad. par Jacques Caseaux.--Paris : Les Editions du Cerf,1976.--(Sources Chretiennes / Fondateurs: H. de Lubac, s.j., et J. Danielou, s.j. Directeur: C. Mondesert, s.j. ; Vol.229) T.I.--391p. </w:t>
      </w:r>
      <w:r>
        <w:rPr>
          <w:lang w:val="de-DE"/>
        </w:rPr>
        <w:t>фр</w:t>
      </w:r>
      <w:r w:rsidRPr="00295C63">
        <w:rPr>
          <w:lang w:val="en-US"/>
        </w:rPr>
        <w:t xml:space="preserve">., </w:t>
      </w:r>
      <w:r>
        <w:rPr>
          <w:lang w:val="de-DE"/>
        </w:rPr>
        <w:t>лат</w:t>
      </w:r>
      <w:r w:rsidRPr="00295C63">
        <w:rPr>
          <w:lang w:val="en-US"/>
        </w:rPr>
        <w:t>. Exegese*</w:t>
      </w:r>
      <w:r>
        <w:rPr>
          <w:lang w:val="de-DE"/>
        </w:rPr>
        <w:t>Экзегетика</w:t>
      </w:r>
      <w:r w:rsidRPr="00295C63">
        <w:rPr>
          <w:lang w:val="en-US"/>
        </w:rPr>
        <w:t>*Ancien Testament*</w:t>
      </w:r>
      <w:r>
        <w:rPr>
          <w:lang w:val="de-DE"/>
        </w:rPr>
        <w:t>Вехтий</w:t>
      </w:r>
      <w:r w:rsidRPr="00295C63">
        <w:rPr>
          <w:lang w:val="en-US"/>
        </w:rPr>
        <w:t xml:space="preserve"> </w:t>
      </w:r>
      <w:r>
        <w:rPr>
          <w:lang w:val="de-DE"/>
        </w:rPr>
        <w:t>Завет</w:t>
      </w:r>
      <w:r w:rsidRPr="00295C63">
        <w:rPr>
          <w:lang w:val="en-US"/>
        </w:rPr>
        <w:t>*Bible*</w:t>
      </w:r>
      <w:r>
        <w:rPr>
          <w:lang w:val="de-DE"/>
        </w:rPr>
        <w:t>Библия</w:t>
      </w:r>
      <w:r w:rsidRPr="00295C63">
        <w:rPr>
          <w:lang w:val="en-US"/>
        </w:rPr>
        <w:t>*Genese*</w:t>
      </w:r>
      <w:r>
        <w:rPr>
          <w:lang w:val="de-DE"/>
        </w:rPr>
        <w:t>Бытие</w:t>
      </w:r>
      <w:r w:rsidRPr="00295C63">
        <w:rPr>
          <w:lang w:val="en-US"/>
        </w:rPr>
        <w:t xml:space="preserve"> 2 </w:t>
      </w:r>
    </w:p>
    <w:p w:rsidR="00295C63" w:rsidRDefault="00746EF2" w:rsidP="00746EF2">
      <w:pPr>
        <w:pStyle w:val="af"/>
        <w:rPr>
          <w:lang w:val="de-DE"/>
        </w:rPr>
      </w:pPr>
      <w:r>
        <w:rPr>
          <w:lang w:val="de-DE"/>
        </w:rPr>
        <w:t>УДК   202.2</w:t>
      </w:r>
    </w:p>
    <w:p w:rsidR="00295C63" w:rsidRDefault="00295C63" w:rsidP="00295C63">
      <w:pPr>
        <w:pStyle w:val="af"/>
        <w:rPr>
          <w:lang w:val="de-DE"/>
        </w:rPr>
      </w:pPr>
      <w:r>
        <w:rPr>
          <w:lang w:val="de-DE"/>
        </w:rPr>
        <w:t>ИН - 1</w:t>
      </w:r>
    </w:p>
    <w:p w:rsidR="00295C63" w:rsidRDefault="00295C63" w:rsidP="00295C63">
      <w:pPr>
        <w:pStyle w:val="a"/>
        <w:rPr>
          <w:lang w:val="de-DE"/>
        </w:rPr>
      </w:pPr>
      <w:r w:rsidRPr="00295C63">
        <w:rPr>
          <w:lang w:val="en-US"/>
        </w:rPr>
        <w:t xml:space="preserve">22080 2669 202.1 P 96 </w:t>
      </w:r>
      <w:r w:rsidRPr="00295C63">
        <w:rPr>
          <w:b/>
          <w:lang w:val="en-US"/>
        </w:rPr>
        <w:t>Pseudo-Philon</w:t>
      </w:r>
      <w:r w:rsidRPr="00295C63">
        <w:rPr>
          <w:lang w:val="en-US"/>
        </w:rPr>
        <w:t xml:space="preserve"> Les Antiquites Bibliques / Pseudo-Philon; Introd. litteraire, comment. et ind. par Charles Perrot et Pierre-Mauris Bogaert avec la collab. de Daniel J. Harrington.--Paris : Les Editions du Cerf,1976.--(Sources Chretiennes / Fondateurs: H. de Lubac, s.j., et J. Danielou, s.j. Directeur: C. Mondesert, s.j. ; Vol.230 T.II) </w:t>
      </w:r>
      <w:r>
        <w:rPr>
          <w:lang w:val="de-DE"/>
        </w:rPr>
        <w:t>фр</w:t>
      </w:r>
      <w:r w:rsidRPr="00295C63">
        <w:rPr>
          <w:lang w:val="en-US"/>
        </w:rPr>
        <w:t xml:space="preserve">., </w:t>
      </w:r>
      <w:r>
        <w:rPr>
          <w:lang w:val="de-DE"/>
        </w:rPr>
        <w:t>лат</w:t>
      </w:r>
      <w:r w:rsidRPr="00295C63">
        <w:rPr>
          <w:lang w:val="en-US"/>
        </w:rPr>
        <w:t xml:space="preserve">. </w:t>
      </w:r>
      <w:r>
        <w:rPr>
          <w:lang w:val="de-DE"/>
        </w:rPr>
        <w:t xml:space="preserve">Exegese*Экзегетика*Ancien Testament*Вехтий Завет*Bible*Библия 2 321p. </w:t>
      </w:r>
    </w:p>
    <w:p w:rsidR="00295C63" w:rsidRDefault="00295C63" w:rsidP="00295C63">
      <w:pPr>
        <w:pStyle w:val="af"/>
        <w:rPr>
          <w:lang w:val="de-DE"/>
        </w:rPr>
      </w:pPr>
      <w:r>
        <w:rPr>
          <w:lang w:val="de-DE"/>
        </w:rPr>
        <w:t>УДК   202.1</w:t>
      </w:r>
    </w:p>
    <w:p w:rsidR="00295C63" w:rsidRDefault="00295C63" w:rsidP="00295C63">
      <w:pPr>
        <w:pStyle w:val="af"/>
        <w:rPr>
          <w:lang w:val="de-DE"/>
        </w:rPr>
      </w:pPr>
      <w:r>
        <w:rPr>
          <w:lang w:val="de-DE"/>
        </w:rPr>
        <w:t>ИН - 1</w:t>
      </w:r>
    </w:p>
    <w:p w:rsidR="00295C63" w:rsidRDefault="00295C63" w:rsidP="00295C63">
      <w:pPr>
        <w:pStyle w:val="a"/>
        <w:rPr>
          <w:lang w:val="de-DE"/>
        </w:rPr>
      </w:pPr>
      <w:r>
        <w:rPr>
          <w:lang w:val="de-DE"/>
        </w:rPr>
        <w:t xml:space="preserve">33093 4638 202.2 P 97 </w:t>
      </w:r>
      <w:r w:rsidRPr="00295C63">
        <w:rPr>
          <w:b/>
          <w:lang w:val="de-DE"/>
        </w:rPr>
        <w:t>Puig i Tarrech, Armand</w:t>
      </w:r>
      <w:r>
        <w:rPr>
          <w:lang w:val="de-DE"/>
        </w:rPr>
        <w:t xml:space="preserve"> Jesus: An Uncommon Journey : Stadies on the Histirical Jesus / Armand Puig i Tarrech.--Tubingen : Mohr Siebeck,2010.--310 p.--(Wissenschaftliche Untersuchungen zum Neuen Testament ; 2. Reihe) .--ISBN 978-3-16-150504-1 англ. Новый Завет*Устная традиция*Крещение Иоанна*Семья Иисуса*Библеистика Neuen Testament*Oral Tradition*The Baptism of John*The Family of Jesus*Biblical studies 2 </w:t>
      </w:r>
    </w:p>
    <w:p w:rsidR="00295C63" w:rsidRDefault="00295C63" w:rsidP="00295C63">
      <w:pPr>
        <w:pStyle w:val="af"/>
        <w:rPr>
          <w:lang w:val="de-DE"/>
        </w:rPr>
      </w:pPr>
      <w:r>
        <w:rPr>
          <w:lang w:val="de-DE"/>
        </w:rPr>
        <w:t>УДК   202.2</w:t>
      </w:r>
    </w:p>
    <w:p w:rsidR="00295C63" w:rsidRDefault="00295C63" w:rsidP="00295C63">
      <w:pPr>
        <w:pStyle w:val="af"/>
        <w:rPr>
          <w:lang w:val="de-DE"/>
        </w:rPr>
      </w:pPr>
      <w:r>
        <w:rPr>
          <w:lang w:val="de-DE"/>
        </w:rPr>
        <w:t>ИН - 1</w:t>
      </w:r>
    </w:p>
    <w:p w:rsidR="00295C63" w:rsidRDefault="00295C63" w:rsidP="00295C63">
      <w:pPr>
        <w:pStyle w:val="a"/>
        <w:rPr>
          <w:lang w:val="de-DE"/>
        </w:rPr>
      </w:pPr>
      <w:r>
        <w:rPr>
          <w:lang w:val="de-DE"/>
        </w:rPr>
        <w:t xml:space="preserve">24643 3252 202.2 R 56 </w:t>
      </w:r>
      <w:r w:rsidRPr="00295C63">
        <w:rPr>
          <w:b/>
          <w:lang w:val="de-DE"/>
        </w:rPr>
        <w:t>Rigaux, Beda</w:t>
      </w:r>
      <w:r>
        <w:rPr>
          <w:lang w:val="de-DE"/>
        </w:rPr>
        <w:t xml:space="preserve"> Paulus und seine Briefe : Der Stand der Forschung / Beda Rigaux.--Muenchen : Koesel-Verlag,1964.--234S.--(Biblische Handbibliothek ; Bd. 2) нем. Neue Testament*Новый Завет*Exegetik*Экзегетика*Brief*Письмо*Bekehrung*Обращение*Paulus*Павел*Apostel*Апостол*Geschichte*История*Theologie*Богословие*Kritik*Критика 2 </w:t>
      </w:r>
    </w:p>
    <w:p w:rsidR="00295C63" w:rsidRDefault="00295C63" w:rsidP="00295C63">
      <w:pPr>
        <w:pStyle w:val="af"/>
        <w:rPr>
          <w:lang w:val="de-DE"/>
        </w:rPr>
      </w:pPr>
      <w:r>
        <w:rPr>
          <w:lang w:val="de-DE"/>
        </w:rPr>
        <w:t>УДК   202.2</w:t>
      </w:r>
    </w:p>
    <w:p w:rsidR="00295C63" w:rsidRDefault="00295C63" w:rsidP="00295C63">
      <w:pPr>
        <w:pStyle w:val="af"/>
        <w:rPr>
          <w:lang w:val="de-DE"/>
        </w:rPr>
      </w:pPr>
      <w:r>
        <w:rPr>
          <w:lang w:val="de-DE"/>
        </w:rPr>
        <w:t>ИН - 1</w:t>
      </w:r>
    </w:p>
    <w:p w:rsidR="00295C63" w:rsidRDefault="00295C63" w:rsidP="00295C63">
      <w:pPr>
        <w:pStyle w:val="a"/>
        <w:rPr>
          <w:lang w:val="de-DE"/>
        </w:rPr>
      </w:pPr>
      <w:r>
        <w:rPr>
          <w:lang w:val="de-DE"/>
        </w:rPr>
        <w:t xml:space="preserve">24320 1945 202.3 R 71 </w:t>
      </w:r>
      <w:r w:rsidRPr="00295C63">
        <w:rPr>
          <w:b/>
          <w:lang w:val="de-DE"/>
        </w:rPr>
        <w:t>Rohde, Joachim</w:t>
      </w:r>
      <w:r>
        <w:rPr>
          <w:lang w:val="de-DE"/>
        </w:rPr>
        <w:t xml:space="preserve"> Die redaktionsgeschichtliche Methode : Einfuehrung und Sichtung des Forschungsstandes / Joachim Rohde.--Hamburg : Furche-Verlag,1966.--248S. нем. Bibelausgeben*Библеистика*Kritik*Критика*Quellenkritik*Критика источников*Formgeschichte*Критика форм*Methodologie*Методология*Matthaeus*Матфей 2 </w:t>
      </w:r>
    </w:p>
    <w:p w:rsidR="00295C63" w:rsidRDefault="00295C63" w:rsidP="00295C63">
      <w:pPr>
        <w:pStyle w:val="af"/>
        <w:rPr>
          <w:lang w:val="de-DE"/>
        </w:rPr>
      </w:pPr>
      <w:r>
        <w:rPr>
          <w:lang w:val="de-DE"/>
        </w:rPr>
        <w:t>УДК   202.3 + 270.11</w:t>
      </w:r>
    </w:p>
    <w:p w:rsidR="00295C63" w:rsidRDefault="00295C63" w:rsidP="00295C63">
      <w:pPr>
        <w:pStyle w:val="af"/>
        <w:rPr>
          <w:lang w:val="de-DE"/>
        </w:rPr>
      </w:pPr>
      <w:r>
        <w:rPr>
          <w:lang w:val="de-DE"/>
        </w:rPr>
        <w:t>ИН - 1</w:t>
      </w:r>
    </w:p>
    <w:p w:rsidR="00295C63" w:rsidRDefault="00295C63" w:rsidP="00295C63">
      <w:pPr>
        <w:pStyle w:val="a"/>
        <w:rPr>
          <w:lang w:val="de-DE"/>
        </w:rPr>
      </w:pPr>
      <w:r>
        <w:rPr>
          <w:lang w:val="de-DE"/>
        </w:rPr>
        <w:t xml:space="preserve">24421 2006 202.2:270.213 R 74 </w:t>
      </w:r>
      <w:r w:rsidRPr="00295C63">
        <w:rPr>
          <w:b/>
          <w:lang w:val="de-DE"/>
        </w:rPr>
        <w:t>Roloff, Juergen</w:t>
      </w:r>
      <w:r>
        <w:rPr>
          <w:lang w:val="de-DE"/>
        </w:rPr>
        <w:t xml:space="preserve"> Apostolat - Verkuendigung - Kirche : Ursprung, Inhalt und Funktion des kirchlichen Apostelamtes nach Paulus, Lukas / Juergen Roloff.--1. Aufl.--Guetersloh : Gerd Mohn,1965.--296S. нем. Apostel*Апостол*Paulus*Павел*Evangelium*Евангелие*Pastoralbriefen*Пасторские послания*Kerygma*Керигма*Urkirche*Ранняя церковь*Neue Testament*Новый Завет*Bibelausgeben*Библеистика*Luthertum*Лютеранство*Exegetik*Экзегетика 2 </w:t>
      </w:r>
    </w:p>
    <w:p w:rsidR="00295C63" w:rsidRDefault="00295C63" w:rsidP="00295C63">
      <w:pPr>
        <w:pStyle w:val="af"/>
        <w:rPr>
          <w:lang w:val="de-DE"/>
        </w:rPr>
      </w:pPr>
      <w:r>
        <w:rPr>
          <w:lang w:val="de-DE"/>
        </w:rPr>
        <w:t>УДК   202.2:270.213</w:t>
      </w:r>
    </w:p>
    <w:p w:rsidR="00295C63" w:rsidRDefault="00295C63" w:rsidP="00295C63">
      <w:pPr>
        <w:pStyle w:val="af"/>
        <w:rPr>
          <w:lang w:val="de-DE"/>
        </w:rPr>
      </w:pPr>
      <w:r>
        <w:rPr>
          <w:lang w:val="de-DE"/>
        </w:rPr>
        <w:t>ИН - 1</w:t>
      </w:r>
    </w:p>
    <w:p w:rsidR="00295C63" w:rsidRDefault="00295C63" w:rsidP="00295C63">
      <w:pPr>
        <w:pStyle w:val="a"/>
        <w:rPr>
          <w:lang w:val="de-DE"/>
        </w:rPr>
      </w:pPr>
      <w:r>
        <w:rPr>
          <w:lang w:val="de-DE"/>
        </w:rPr>
        <w:t xml:space="preserve">24374 1966 202.2 R 88 </w:t>
      </w:r>
      <w:r w:rsidRPr="00295C63">
        <w:rPr>
          <w:b/>
          <w:lang w:val="de-DE"/>
        </w:rPr>
        <w:t>Rudilph, Wilhelm</w:t>
      </w:r>
      <w:r>
        <w:rPr>
          <w:lang w:val="de-DE"/>
        </w:rPr>
        <w:t xml:space="preserve"> Chronikbuecher / Wilhelm Rudilph.--Tuebengen : J. C. B. Mohr (Paul Siebek),1955.--337s.--(Handbuch zum Alten Testament / Hrsg. von Otto Eissfeldt ; Erste Rihe, 21) нем. Exegetik*Экзегетика*Chronikbuch*Книга Царств*Adam*Адам*Abraham*Авраам*Israel*Израиль*Salomon*Соломон*David*Давид*Saul*Саул*Tempel*Храм 2 </w:t>
      </w:r>
    </w:p>
    <w:p w:rsidR="00295C63" w:rsidRDefault="00295C63" w:rsidP="00295C63">
      <w:pPr>
        <w:pStyle w:val="af"/>
        <w:rPr>
          <w:lang w:val="de-DE"/>
        </w:rPr>
      </w:pPr>
      <w:r>
        <w:rPr>
          <w:lang w:val="de-DE"/>
        </w:rPr>
        <w:t>УДК   202.2</w:t>
      </w:r>
    </w:p>
    <w:p w:rsidR="00295C63" w:rsidRDefault="00295C63" w:rsidP="00295C63">
      <w:pPr>
        <w:pStyle w:val="af"/>
        <w:rPr>
          <w:lang w:val="de-DE"/>
        </w:rPr>
      </w:pPr>
      <w:r>
        <w:rPr>
          <w:lang w:val="de-DE"/>
        </w:rPr>
        <w:lastRenderedPageBreak/>
        <w:t>ИН - 1</w:t>
      </w:r>
    </w:p>
    <w:p w:rsidR="00295C63" w:rsidRDefault="00295C63" w:rsidP="00295C63">
      <w:pPr>
        <w:pStyle w:val="a"/>
        <w:rPr>
          <w:lang w:val="de-DE"/>
        </w:rPr>
      </w:pPr>
      <w:r>
        <w:rPr>
          <w:lang w:val="de-DE"/>
        </w:rPr>
        <w:t xml:space="preserve">24371 1963 202.2 R 88 </w:t>
      </w:r>
      <w:r w:rsidRPr="00295C63">
        <w:rPr>
          <w:b/>
          <w:lang w:val="de-DE"/>
        </w:rPr>
        <w:t>Rudolph, Wilhelm</w:t>
      </w:r>
      <w:r>
        <w:rPr>
          <w:lang w:val="de-DE"/>
        </w:rPr>
        <w:t xml:space="preserve"> Jeremia / Wilhelm Rudolph.--2., verb. Aufl.--Tuebengen : J. C. B. Mohr (Paul Siebek),1958.--301s.--(Handbuch zum Alten Testament / Hrsg. von Otto Eissfeldt ; Erste Reihe, 12) нем. Exegetik*Экзегетика*Alte Testament*Ветхий Завет*Leben*Жизнь*Theologie*Богословие*Komposition*Композиция*Text*Текст*Jahwe*Яхве*Duerre*Засуха*Gericht*Завет*Israel*Израиль*Prophet*Пророк*Leiden*Страдание*Weissagung*Пророчество*Aegypten*Египет*Damaskus*Дамаск 2 </w:t>
      </w:r>
    </w:p>
    <w:p w:rsidR="006833F5" w:rsidRDefault="00295C63" w:rsidP="00295C63">
      <w:pPr>
        <w:pStyle w:val="af"/>
        <w:rPr>
          <w:lang w:val="de-DE"/>
        </w:rPr>
      </w:pPr>
      <w:r>
        <w:rPr>
          <w:lang w:val="de-DE"/>
        </w:rPr>
        <w:t>УДК   202.2</w:t>
      </w:r>
    </w:p>
    <w:p w:rsidR="006833F5" w:rsidRDefault="006833F5" w:rsidP="006833F5">
      <w:pPr>
        <w:pStyle w:val="af"/>
        <w:rPr>
          <w:lang w:val="de-DE"/>
        </w:rPr>
      </w:pPr>
      <w:r>
        <w:rPr>
          <w:lang w:val="de-DE"/>
        </w:rPr>
        <w:t>ИН - 1</w:t>
      </w:r>
    </w:p>
    <w:p w:rsidR="006833F5" w:rsidRDefault="006833F5" w:rsidP="006833F5">
      <w:pPr>
        <w:pStyle w:val="a"/>
        <w:rPr>
          <w:lang w:val="de-DE"/>
        </w:rPr>
      </w:pPr>
      <w:r>
        <w:rPr>
          <w:lang w:val="de-DE"/>
        </w:rPr>
        <w:t xml:space="preserve">150 202.2 S 33 </w:t>
      </w:r>
      <w:r w:rsidRPr="006833F5">
        <w:rPr>
          <w:b/>
          <w:lang w:val="de-DE"/>
        </w:rPr>
        <w:t>Schlier Heinrich</w:t>
      </w:r>
      <w:r>
        <w:rPr>
          <w:lang w:val="de-DE"/>
        </w:rPr>
        <w:t xml:space="preserve"> Der Brief an die Galater / Ubersetzt und erklart von Heinrich Schlier.--15. Aufl., 6. Aufl. d. Neubearb.--Gottingen : Vandenhoeck &amp; Ruprecht,1989.--287 S.--((Meyers Kritisch-exegetischer Kommentar uber das Neue Testament) ; Bd.7 Дар .--ISBN 3-525-51545-6 нем. </w:t>
      </w:r>
      <w:r w:rsidRPr="006833F5">
        <w:t xml:space="preserve">Библеистика*Исследования и толкования текста Священного Писания*Экзегетика Ветхого и Нового Завета 1105 хр. </w:t>
      </w:r>
      <w:r>
        <w:rPr>
          <w:lang w:val="de-DE"/>
        </w:rPr>
        <w:t xml:space="preserve">IN00 </w:t>
      </w:r>
    </w:p>
    <w:p w:rsidR="006833F5" w:rsidRDefault="006833F5" w:rsidP="006833F5">
      <w:pPr>
        <w:pStyle w:val="af"/>
        <w:rPr>
          <w:lang w:val="de-DE"/>
        </w:rPr>
      </w:pPr>
      <w:r>
        <w:rPr>
          <w:lang w:val="de-DE"/>
        </w:rPr>
        <w:t>УДК   202.2</w:t>
      </w:r>
    </w:p>
    <w:p w:rsidR="006833F5" w:rsidRDefault="006833F5" w:rsidP="006833F5">
      <w:pPr>
        <w:pStyle w:val="af"/>
        <w:rPr>
          <w:lang w:val="de-DE"/>
        </w:rPr>
      </w:pPr>
      <w:r>
        <w:rPr>
          <w:lang w:val="de-DE"/>
        </w:rPr>
        <w:t>хр - 1</w:t>
      </w:r>
    </w:p>
    <w:p w:rsidR="006833F5" w:rsidRDefault="006833F5" w:rsidP="006833F5">
      <w:pPr>
        <w:pStyle w:val="a"/>
        <w:rPr>
          <w:lang w:val="de-DE"/>
        </w:rPr>
      </w:pPr>
      <w:r>
        <w:rPr>
          <w:lang w:val="de-DE"/>
        </w:rPr>
        <w:t xml:space="preserve">24360 1952 202.2:270.223 S 39 </w:t>
      </w:r>
      <w:r w:rsidRPr="006833F5">
        <w:rPr>
          <w:b/>
          <w:lang w:val="de-DE"/>
        </w:rPr>
        <w:t>Schweizer, Eduard</w:t>
      </w:r>
      <w:r>
        <w:rPr>
          <w:lang w:val="de-DE"/>
        </w:rPr>
        <w:t xml:space="preserve"> Beitraege zur Theologie des Neuen Testaments : Neutestamentliche Aufsaetze (1955-1970) / Eduard Schweizer.--Zuerich : Zwingli Verlag,1970.--288S. нем. Neue Testament*Новый Завет*Evangelium*Евангелие*Christologie*Христология*Christus*Христос*Apostel*Апостол*Auferstehung*Воскресение*Urkirche*Церковь ранняя*Gottesdienst*Богослужение*Gott*Бог*Kirche*Церковь*Eschatologie*Эсхатология*Exegetik*Экзегетика*Kalvinismus*Кальвинизм*Evangelische Kirche H.B.*Реформатство 2 </w:t>
      </w:r>
    </w:p>
    <w:p w:rsidR="006833F5" w:rsidRDefault="006833F5" w:rsidP="006833F5">
      <w:pPr>
        <w:pStyle w:val="af"/>
        <w:rPr>
          <w:lang w:val="de-DE"/>
        </w:rPr>
      </w:pPr>
      <w:r>
        <w:rPr>
          <w:lang w:val="de-DE"/>
        </w:rPr>
        <w:t>УДК   202.2:270.223</w:t>
      </w:r>
    </w:p>
    <w:p w:rsidR="006833F5" w:rsidRDefault="006833F5" w:rsidP="006833F5">
      <w:pPr>
        <w:pStyle w:val="af"/>
        <w:rPr>
          <w:lang w:val="de-DE"/>
        </w:rPr>
      </w:pPr>
      <w:r>
        <w:rPr>
          <w:lang w:val="de-DE"/>
        </w:rPr>
        <w:t>ИН - 1</w:t>
      </w:r>
    </w:p>
    <w:p w:rsidR="006833F5" w:rsidRPr="006833F5" w:rsidRDefault="006833F5" w:rsidP="006833F5">
      <w:pPr>
        <w:pStyle w:val="a"/>
        <w:rPr>
          <w:lang w:val="en-US"/>
        </w:rPr>
      </w:pPr>
      <w:r w:rsidRPr="006833F5">
        <w:rPr>
          <w:lang w:val="en-US"/>
        </w:rPr>
        <w:t xml:space="preserve">24697 3193 202 S 82 </w:t>
      </w:r>
      <w:r w:rsidRPr="006833F5">
        <w:rPr>
          <w:b/>
          <w:lang w:val="en-US"/>
        </w:rPr>
        <w:t>Stein, Robert. H.</w:t>
      </w:r>
      <w:r w:rsidRPr="006833F5">
        <w:rPr>
          <w:lang w:val="en-US"/>
        </w:rPr>
        <w:t xml:space="preserve"> The method and the message of Jesus' teachings / Robert  H. Stein.--Philadelphia, Pennsylvania : Westminster Press,1978.--188p. .--ISBN 0-664-24216-2 </w:t>
      </w:r>
      <w:r>
        <w:rPr>
          <w:lang w:val="de-DE"/>
        </w:rPr>
        <w:t>англ</w:t>
      </w:r>
      <w:r w:rsidRPr="006833F5">
        <w:rPr>
          <w:lang w:val="en-US"/>
        </w:rPr>
        <w:t>. Christ*</w:t>
      </w:r>
      <w:r>
        <w:rPr>
          <w:lang w:val="de-DE"/>
        </w:rPr>
        <w:t>Христос</w:t>
      </w:r>
      <w:r w:rsidRPr="006833F5">
        <w:rPr>
          <w:lang w:val="en-US"/>
        </w:rPr>
        <w:t>*Teaching*</w:t>
      </w:r>
      <w:r>
        <w:rPr>
          <w:lang w:val="de-DE"/>
        </w:rPr>
        <w:t>Учение</w:t>
      </w:r>
      <w:r w:rsidRPr="006833F5">
        <w:rPr>
          <w:lang w:val="en-US"/>
        </w:rPr>
        <w:t>*Proverb*</w:t>
      </w:r>
      <w:r>
        <w:rPr>
          <w:lang w:val="de-DE"/>
        </w:rPr>
        <w:t>Притча</w:t>
      </w:r>
      <w:r w:rsidRPr="006833F5">
        <w:rPr>
          <w:lang w:val="en-US"/>
        </w:rPr>
        <w:t>*Irony*</w:t>
      </w:r>
      <w:r>
        <w:rPr>
          <w:lang w:val="de-DE"/>
        </w:rPr>
        <w:t>Ирония</w:t>
      </w:r>
      <w:r w:rsidRPr="006833F5">
        <w:rPr>
          <w:lang w:val="en-US"/>
        </w:rPr>
        <w:t>*Parallelism*</w:t>
      </w:r>
      <w:r>
        <w:rPr>
          <w:lang w:val="de-DE"/>
        </w:rPr>
        <w:t>Параллелизм</w:t>
      </w:r>
      <w:r w:rsidRPr="006833F5">
        <w:rPr>
          <w:lang w:val="en-US"/>
        </w:rPr>
        <w:t>*Kindom of God*</w:t>
      </w:r>
      <w:r>
        <w:rPr>
          <w:lang w:val="de-DE"/>
        </w:rPr>
        <w:t>Царство</w:t>
      </w:r>
      <w:r w:rsidRPr="006833F5">
        <w:rPr>
          <w:lang w:val="en-US"/>
        </w:rPr>
        <w:t xml:space="preserve"> </w:t>
      </w:r>
      <w:r>
        <w:rPr>
          <w:lang w:val="de-DE"/>
        </w:rPr>
        <w:t>Небесное</w:t>
      </w:r>
      <w:r w:rsidRPr="006833F5">
        <w:rPr>
          <w:lang w:val="en-US"/>
        </w:rPr>
        <w:t>*Church fathers*</w:t>
      </w:r>
      <w:r>
        <w:rPr>
          <w:lang w:val="de-DE"/>
        </w:rPr>
        <w:t>Отцы</w:t>
      </w:r>
      <w:r w:rsidRPr="006833F5">
        <w:rPr>
          <w:lang w:val="en-US"/>
        </w:rPr>
        <w:t xml:space="preserve"> </w:t>
      </w:r>
      <w:r>
        <w:rPr>
          <w:lang w:val="de-DE"/>
        </w:rPr>
        <w:t>Церкви</w:t>
      </w:r>
      <w:r w:rsidRPr="006833F5">
        <w:rPr>
          <w:lang w:val="en-US"/>
        </w:rPr>
        <w:t>*Authority*</w:t>
      </w:r>
      <w:r>
        <w:rPr>
          <w:lang w:val="de-DE"/>
        </w:rPr>
        <w:t>Авторитет</w:t>
      </w:r>
      <w:r w:rsidRPr="006833F5">
        <w:rPr>
          <w:lang w:val="en-US"/>
        </w:rPr>
        <w:t>*Law*</w:t>
      </w:r>
      <w:r>
        <w:rPr>
          <w:lang w:val="de-DE"/>
        </w:rPr>
        <w:t>Закон</w:t>
      </w:r>
      <w:r w:rsidRPr="006833F5">
        <w:rPr>
          <w:lang w:val="en-US"/>
        </w:rPr>
        <w:t>*Ethic*</w:t>
      </w:r>
      <w:r>
        <w:rPr>
          <w:lang w:val="de-DE"/>
        </w:rPr>
        <w:t>Этика</w:t>
      </w:r>
      <w:r w:rsidRPr="006833F5">
        <w:rPr>
          <w:lang w:val="en-US"/>
        </w:rPr>
        <w:t xml:space="preserve">* 2 </w:t>
      </w:r>
    </w:p>
    <w:p w:rsidR="006833F5" w:rsidRDefault="006833F5" w:rsidP="006833F5">
      <w:pPr>
        <w:pStyle w:val="af"/>
        <w:rPr>
          <w:lang w:val="de-DE"/>
        </w:rPr>
      </w:pPr>
      <w:r>
        <w:rPr>
          <w:lang w:val="de-DE"/>
        </w:rPr>
        <w:t>УДК   202</w:t>
      </w:r>
    </w:p>
    <w:p w:rsidR="006833F5" w:rsidRDefault="006833F5" w:rsidP="006833F5">
      <w:pPr>
        <w:pStyle w:val="af"/>
        <w:rPr>
          <w:lang w:val="de-DE"/>
        </w:rPr>
      </w:pPr>
      <w:r>
        <w:rPr>
          <w:lang w:val="de-DE"/>
        </w:rPr>
        <w:t>ИН - 1</w:t>
      </w:r>
    </w:p>
    <w:p w:rsidR="006833F5" w:rsidRDefault="006833F5" w:rsidP="006833F5">
      <w:pPr>
        <w:pStyle w:val="a"/>
        <w:rPr>
          <w:lang w:val="de-DE"/>
        </w:rPr>
      </w:pPr>
      <w:r>
        <w:rPr>
          <w:lang w:val="de-DE"/>
        </w:rPr>
        <w:t xml:space="preserve">154 202.2 S 88 </w:t>
      </w:r>
      <w:r w:rsidRPr="006833F5">
        <w:rPr>
          <w:b/>
          <w:lang w:val="de-DE"/>
        </w:rPr>
        <w:t>Strecker Georg</w:t>
      </w:r>
      <w:r>
        <w:rPr>
          <w:lang w:val="de-DE"/>
        </w:rPr>
        <w:t xml:space="preserve"> Die Johannesbriefe / Ubersetzt und erklart von Georg Strecker.--Gottingen : Vandenhoeck &amp; Ruprecht,1989.--381 S.--((Meyers Kritisch-exegetischer Kommentar uber das Neue Testament) ; Bd.14 Дар .--ISBN 3-525-51621-5 нем. </w:t>
      </w:r>
      <w:r w:rsidRPr="006833F5">
        <w:t xml:space="preserve">Библеистика*Исследования и толкования текста Священного Писания*Экзегетика Ветхого и Нового Завета 1109 хр. </w:t>
      </w:r>
      <w:r>
        <w:rPr>
          <w:lang w:val="de-DE"/>
        </w:rPr>
        <w:t xml:space="preserve">IN00 </w:t>
      </w:r>
    </w:p>
    <w:p w:rsidR="006833F5" w:rsidRDefault="006833F5" w:rsidP="006833F5">
      <w:pPr>
        <w:pStyle w:val="af"/>
        <w:rPr>
          <w:lang w:val="de-DE"/>
        </w:rPr>
      </w:pPr>
      <w:r>
        <w:rPr>
          <w:lang w:val="de-DE"/>
        </w:rPr>
        <w:t>УДК   202.2</w:t>
      </w:r>
    </w:p>
    <w:p w:rsidR="006833F5" w:rsidRDefault="006833F5" w:rsidP="006833F5">
      <w:pPr>
        <w:pStyle w:val="af"/>
        <w:rPr>
          <w:lang w:val="de-DE"/>
        </w:rPr>
      </w:pPr>
      <w:r>
        <w:rPr>
          <w:lang w:val="de-DE"/>
        </w:rPr>
        <w:t>хр - 1</w:t>
      </w:r>
    </w:p>
    <w:p w:rsidR="006833F5" w:rsidRDefault="006833F5" w:rsidP="006833F5">
      <w:pPr>
        <w:pStyle w:val="a"/>
        <w:rPr>
          <w:lang w:val="de-DE"/>
        </w:rPr>
      </w:pPr>
      <w:r>
        <w:rPr>
          <w:lang w:val="de-DE"/>
        </w:rPr>
        <w:t xml:space="preserve">1258 202.1+202.3+204.2+204.3 S 88 </w:t>
      </w:r>
      <w:r w:rsidRPr="006833F5">
        <w:rPr>
          <w:b/>
          <w:lang w:val="de-DE"/>
        </w:rPr>
        <w:t>Strecker Georg, Maier Johann</w:t>
      </w:r>
      <w:r>
        <w:rPr>
          <w:lang w:val="de-DE"/>
        </w:rPr>
        <w:t xml:space="preserve"> Neues Testament-Antikes Judentum.--Stuttgard; Berlin; Koln; Mainz : Verlag W. Kohlhammer,1989.--192 S.--(Grundkurs Theologie; Bd.2.) </w:t>
      </w:r>
      <w:r w:rsidRPr="006833F5">
        <w:t>(</w:t>
      </w:r>
      <w:r>
        <w:rPr>
          <w:lang w:val="de-DE"/>
        </w:rPr>
        <w:t>Urban</w:t>
      </w:r>
      <w:r w:rsidRPr="006833F5">
        <w:t>-</w:t>
      </w:r>
      <w:r>
        <w:rPr>
          <w:lang w:val="de-DE"/>
        </w:rPr>
        <w:t>Tashenbucher</w:t>
      </w:r>
      <w:r w:rsidRPr="006833F5">
        <w:t xml:space="preserve"> ; </w:t>
      </w:r>
      <w:r>
        <w:rPr>
          <w:lang w:val="de-DE"/>
        </w:rPr>
        <w:t>Bd</w:t>
      </w:r>
      <w:r w:rsidRPr="006833F5">
        <w:t>. 422 Дар .--</w:t>
      </w:r>
      <w:r>
        <w:rPr>
          <w:lang w:val="de-DE"/>
        </w:rPr>
        <w:t>ISBN</w:t>
      </w:r>
      <w:r w:rsidRPr="006833F5">
        <w:t xml:space="preserve"> 3-17-010266-4 нем. Библеистика*Исследования и толкования текста Священного Писания*Библейская история 1555 хр. </w:t>
      </w:r>
      <w:r>
        <w:rPr>
          <w:lang w:val="de-DE"/>
        </w:rPr>
        <w:t xml:space="preserve">LIT6 </w:t>
      </w:r>
    </w:p>
    <w:p w:rsidR="006833F5" w:rsidRDefault="006833F5" w:rsidP="006833F5">
      <w:pPr>
        <w:pStyle w:val="af"/>
        <w:rPr>
          <w:lang w:val="de-DE"/>
        </w:rPr>
      </w:pPr>
      <w:r>
        <w:rPr>
          <w:lang w:val="de-DE"/>
        </w:rPr>
        <w:t>УДК   202.1+202.3+204.2+204.3</w:t>
      </w:r>
    </w:p>
    <w:p w:rsidR="006833F5" w:rsidRDefault="006833F5" w:rsidP="006833F5">
      <w:pPr>
        <w:pStyle w:val="af"/>
        <w:rPr>
          <w:lang w:val="de-DE"/>
        </w:rPr>
      </w:pPr>
      <w:r>
        <w:rPr>
          <w:lang w:val="de-DE"/>
        </w:rPr>
        <w:t>хр - 1</w:t>
      </w:r>
    </w:p>
    <w:p w:rsidR="006833F5" w:rsidRPr="006833F5" w:rsidRDefault="006833F5" w:rsidP="006833F5">
      <w:pPr>
        <w:pStyle w:val="a"/>
        <w:rPr>
          <w:lang w:val="en-US"/>
        </w:rPr>
      </w:pPr>
      <w:r w:rsidRPr="006833F5">
        <w:rPr>
          <w:lang w:val="en-US"/>
        </w:rPr>
        <w:t xml:space="preserve">25713 1263 202.2 T 21 </w:t>
      </w:r>
      <w:r w:rsidRPr="006833F5">
        <w:rPr>
          <w:b/>
          <w:lang w:val="en-US"/>
        </w:rPr>
        <w:t>Tarazi, Paul Nadim</w:t>
      </w:r>
      <w:r w:rsidRPr="006833F5">
        <w:rPr>
          <w:lang w:val="en-US"/>
        </w:rPr>
        <w:t xml:space="preserve"> Galatians : A Commentary / Paul Nadim Tarazi.--Crestwood, New York : St. Vladimir's Seminary Press,1994.--350 p. </w:t>
      </w:r>
      <w:r>
        <w:rPr>
          <w:lang w:val="de-DE"/>
        </w:rPr>
        <w:t>англ</w:t>
      </w:r>
      <w:r w:rsidRPr="006833F5">
        <w:rPr>
          <w:lang w:val="en-US"/>
        </w:rPr>
        <w:t>. Biblical study*</w:t>
      </w:r>
      <w:r>
        <w:rPr>
          <w:lang w:val="de-DE"/>
        </w:rPr>
        <w:t>Библиология</w:t>
      </w:r>
      <w:r w:rsidRPr="006833F5">
        <w:rPr>
          <w:lang w:val="en-US"/>
        </w:rPr>
        <w:t>* Commentary*</w:t>
      </w:r>
      <w:r>
        <w:rPr>
          <w:lang w:val="de-DE"/>
        </w:rPr>
        <w:t>Комментарий</w:t>
      </w:r>
      <w:r w:rsidRPr="006833F5">
        <w:rPr>
          <w:lang w:val="en-US"/>
        </w:rPr>
        <w:t>*Exegesis*</w:t>
      </w:r>
      <w:r>
        <w:rPr>
          <w:lang w:val="de-DE"/>
        </w:rPr>
        <w:t>Экзегеза</w:t>
      </w:r>
      <w:r w:rsidRPr="006833F5">
        <w:rPr>
          <w:lang w:val="en-US"/>
        </w:rPr>
        <w:t>*New Testament*</w:t>
      </w:r>
      <w:r>
        <w:rPr>
          <w:lang w:val="de-DE"/>
        </w:rPr>
        <w:t>Новый</w:t>
      </w:r>
      <w:r w:rsidRPr="006833F5">
        <w:rPr>
          <w:lang w:val="en-US"/>
        </w:rPr>
        <w:t xml:space="preserve"> </w:t>
      </w:r>
      <w:r>
        <w:rPr>
          <w:lang w:val="de-DE"/>
        </w:rPr>
        <w:t>Завет</w:t>
      </w:r>
      <w:r w:rsidRPr="006833F5">
        <w:rPr>
          <w:lang w:val="en-US"/>
        </w:rPr>
        <w:t>*Apostle*</w:t>
      </w:r>
      <w:r>
        <w:rPr>
          <w:lang w:val="de-DE"/>
        </w:rPr>
        <w:t>Апостол</w:t>
      </w:r>
      <w:r w:rsidRPr="006833F5">
        <w:rPr>
          <w:lang w:val="en-US"/>
        </w:rPr>
        <w:t xml:space="preserve"> 2 </w:t>
      </w:r>
    </w:p>
    <w:p w:rsidR="006833F5" w:rsidRDefault="006833F5" w:rsidP="006833F5">
      <w:pPr>
        <w:pStyle w:val="af"/>
        <w:rPr>
          <w:lang w:val="de-DE"/>
        </w:rPr>
      </w:pPr>
      <w:r>
        <w:rPr>
          <w:lang w:val="de-DE"/>
        </w:rPr>
        <w:lastRenderedPageBreak/>
        <w:t>УДК   202.2</w:t>
      </w:r>
    </w:p>
    <w:p w:rsidR="006833F5" w:rsidRDefault="006833F5" w:rsidP="006833F5">
      <w:pPr>
        <w:pStyle w:val="af"/>
        <w:rPr>
          <w:lang w:val="de-DE"/>
        </w:rPr>
      </w:pPr>
      <w:r>
        <w:rPr>
          <w:lang w:val="de-DE"/>
        </w:rPr>
        <w:t>ИН - 1</w:t>
      </w:r>
    </w:p>
    <w:p w:rsidR="006833F5" w:rsidRPr="00491AA7" w:rsidRDefault="006833F5" w:rsidP="006833F5">
      <w:pPr>
        <w:pStyle w:val="a"/>
        <w:rPr>
          <w:lang w:val="en-US"/>
        </w:rPr>
      </w:pPr>
      <w:r w:rsidRPr="00491AA7">
        <w:rPr>
          <w:lang w:val="en-US"/>
        </w:rPr>
        <w:t xml:space="preserve">24664 3183 202.2 T 21 </w:t>
      </w:r>
      <w:r w:rsidRPr="00491AA7">
        <w:rPr>
          <w:b/>
          <w:lang w:val="en-US"/>
        </w:rPr>
        <w:t>Tarazi, Paul Nadim</w:t>
      </w:r>
      <w:r w:rsidRPr="00491AA7">
        <w:rPr>
          <w:lang w:val="en-US"/>
        </w:rPr>
        <w:t xml:space="preserve"> I Thessalonians : A Commentary / Paul Nadim Tarazi.--Crestwood, New York : St. Vladimir's Seminary Press,1982.--190 p. .--ISBN 0-913836-97-4 </w:t>
      </w:r>
      <w:r>
        <w:rPr>
          <w:lang w:val="de-DE"/>
        </w:rPr>
        <w:t>англ</w:t>
      </w:r>
      <w:r w:rsidRPr="00491AA7">
        <w:rPr>
          <w:lang w:val="en-US"/>
        </w:rPr>
        <w:t>. Biblical study*</w:t>
      </w:r>
      <w:r>
        <w:rPr>
          <w:lang w:val="de-DE"/>
        </w:rPr>
        <w:t>Библиология</w:t>
      </w:r>
      <w:r w:rsidRPr="00491AA7">
        <w:rPr>
          <w:lang w:val="en-US"/>
        </w:rPr>
        <w:t>* Commentary*</w:t>
      </w:r>
      <w:r>
        <w:rPr>
          <w:lang w:val="de-DE"/>
        </w:rPr>
        <w:t>Комментарий</w:t>
      </w:r>
      <w:r w:rsidRPr="00491AA7">
        <w:rPr>
          <w:lang w:val="en-US"/>
        </w:rPr>
        <w:t>*Exegesis*</w:t>
      </w:r>
      <w:r>
        <w:rPr>
          <w:lang w:val="de-DE"/>
        </w:rPr>
        <w:t>Экзегеза</w:t>
      </w:r>
      <w:r w:rsidRPr="00491AA7">
        <w:rPr>
          <w:lang w:val="en-US"/>
        </w:rPr>
        <w:t>*New Testament*</w:t>
      </w:r>
      <w:r>
        <w:rPr>
          <w:lang w:val="de-DE"/>
        </w:rPr>
        <w:t>Новый</w:t>
      </w:r>
      <w:r w:rsidRPr="00491AA7">
        <w:rPr>
          <w:lang w:val="en-US"/>
        </w:rPr>
        <w:t xml:space="preserve"> </w:t>
      </w:r>
      <w:r>
        <w:rPr>
          <w:lang w:val="de-DE"/>
        </w:rPr>
        <w:t>Завет</w:t>
      </w:r>
      <w:r w:rsidRPr="00491AA7">
        <w:rPr>
          <w:lang w:val="en-US"/>
        </w:rPr>
        <w:t>*Apostle*</w:t>
      </w:r>
      <w:r>
        <w:rPr>
          <w:lang w:val="de-DE"/>
        </w:rPr>
        <w:t>Апостол</w:t>
      </w:r>
      <w:r w:rsidRPr="00491AA7">
        <w:rPr>
          <w:lang w:val="en-US"/>
        </w:rPr>
        <w:t>*Septuagint*</w:t>
      </w:r>
      <w:r>
        <w:rPr>
          <w:lang w:val="de-DE"/>
        </w:rPr>
        <w:t>Септуагинта</w:t>
      </w:r>
      <w:r w:rsidRPr="00491AA7">
        <w:rPr>
          <w:lang w:val="en-US"/>
        </w:rPr>
        <w:t>*Presence*</w:t>
      </w:r>
      <w:r>
        <w:rPr>
          <w:lang w:val="de-DE"/>
        </w:rPr>
        <w:t>Пришествие</w:t>
      </w:r>
      <w:r w:rsidRPr="00491AA7">
        <w:rPr>
          <w:lang w:val="en-US"/>
        </w:rPr>
        <w:t>*Satan*</w:t>
      </w:r>
      <w:r>
        <w:rPr>
          <w:lang w:val="de-DE"/>
        </w:rPr>
        <w:t>Сатана</w:t>
      </w:r>
      <w:r w:rsidRPr="00491AA7">
        <w:rPr>
          <w:lang w:val="en-US"/>
        </w:rPr>
        <w:t xml:space="preserve"> 2 </w:t>
      </w:r>
    </w:p>
    <w:p w:rsidR="00491AA7" w:rsidRDefault="006833F5" w:rsidP="006833F5">
      <w:pPr>
        <w:pStyle w:val="af"/>
        <w:rPr>
          <w:lang w:val="de-DE"/>
        </w:rPr>
      </w:pPr>
      <w:r>
        <w:rPr>
          <w:lang w:val="de-DE"/>
        </w:rPr>
        <w:t>УДК   202.2</w:t>
      </w:r>
    </w:p>
    <w:p w:rsidR="00491AA7" w:rsidRDefault="00491AA7" w:rsidP="00491AA7">
      <w:pPr>
        <w:pStyle w:val="af"/>
        <w:rPr>
          <w:lang w:val="de-DE"/>
        </w:rPr>
      </w:pPr>
      <w:r>
        <w:rPr>
          <w:lang w:val="de-DE"/>
        </w:rPr>
        <w:t>ИН - 1</w:t>
      </w:r>
    </w:p>
    <w:p w:rsidR="00491AA7" w:rsidRPr="00491AA7" w:rsidRDefault="00491AA7" w:rsidP="00491AA7">
      <w:pPr>
        <w:pStyle w:val="a"/>
        <w:rPr>
          <w:lang w:val="en-US"/>
        </w:rPr>
      </w:pPr>
      <w:r w:rsidRPr="00491AA7">
        <w:rPr>
          <w:lang w:val="en-US"/>
        </w:rPr>
        <w:t xml:space="preserve">25706 1260 202.2 T 21 </w:t>
      </w:r>
      <w:r w:rsidRPr="00491AA7">
        <w:rPr>
          <w:b/>
          <w:lang w:val="en-US"/>
        </w:rPr>
        <w:t>Tarazi, Paul Nadim</w:t>
      </w:r>
      <w:r w:rsidRPr="00491AA7">
        <w:rPr>
          <w:lang w:val="en-US"/>
        </w:rPr>
        <w:t xml:space="preserve"> I Thessalonians : A Commentary / Paul Nadim Tarazi.--Crestwood, New York : St. Vladimir's Seminary Press,1982.--190 p. .--ISBN 0-913836-97-4 </w:t>
      </w:r>
      <w:r>
        <w:rPr>
          <w:lang w:val="de-DE"/>
        </w:rPr>
        <w:t>англ</w:t>
      </w:r>
      <w:r w:rsidRPr="00491AA7">
        <w:rPr>
          <w:lang w:val="en-US"/>
        </w:rPr>
        <w:t>. Biblical study*</w:t>
      </w:r>
      <w:r>
        <w:rPr>
          <w:lang w:val="de-DE"/>
        </w:rPr>
        <w:t>Библиология</w:t>
      </w:r>
      <w:r w:rsidRPr="00491AA7">
        <w:rPr>
          <w:lang w:val="en-US"/>
        </w:rPr>
        <w:t>* Commentary*</w:t>
      </w:r>
      <w:r>
        <w:rPr>
          <w:lang w:val="de-DE"/>
        </w:rPr>
        <w:t>Комментарий</w:t>
      </w:r>
      <w:r w:rsidRPr="00491AA7">
        <w:rPr>
          <w:lang w:val="en-US"/>
        </w:rPr>
        <w:t>*Exegesis*</w:t>
      </w:r>
      <w:r>
        <w:rPr>
          <w:lang w:val="de-DE"/>
        </w:rPr>
        <w:t>Экзегеза</w:t>
      </w:r>
      <w:r w:rsidRPr="00491AA7">
        <w:rPr>
          <w:lang w:val="en-US"/>
        </w:rPr>
        <w:t>*New Testament*</w:t>
      </w:r>
      <w:r>
        <w:rPr>
          <w:lang w:val="de-DE"/>
        </w:rPr>
        <w:t>Новый</w:t>
      </w:r>
      <w:r w:rsidRPr="00491AA7">
        <w:rPr>
          <w:lang w:val="en-US"/>
        </w:rPr>
        <w:t xml:space="preserve"> </w:t>
      </w:r>
      <w:r>
        <w:rPr>
          <w:lang w:val="de-DE"/>
        </w:rPr>
        <w:t>Завет</w:t>
      </w:r>
      <w:r w:rsidRPr="00491AA7">
        <w:rPr>
          <w:lang w:val="en-US"/>
        </w:rPr>
        <w:t>*Apostle*</w:t>
      </w:r>
      <w:r>
        <w:rPr>
          <w:lang w:val="de-DE"/>
        </w:rPr>
        <w:t>Апостол</w:t>
      </w:r>
      <w:r w:rsidRPr="00491AA7">
        <w:rPr>
          <w:lang w:val="en-US"/>
        </w:rPr>
        <w:t>*Septuagint*</w:t>
      </w:r>
      <w:r>
        <w:rPr>
          <w:lang w:val="de-DE"/>
        </w:rPr>
        <w:t>Септуагинта</w:t>
      </w:r>
      <w:r w:rsidRPr="00491AA7">
        <w:rPr>
          <w:lang w:val="en-US"/>
        </w:rPr>
        <w:t>*Presence*</w:t>
      </w:r>
      <w:r>
        <w:rPr>
          <w:lang w:val="de-DE"/>
        </w:rPr>
        <w:t>Пришествие</w:t>
      </w:r>
      <w:r w:rsidRPr="00491AA7">
        <w:rPr>
          <w:lang w:val="en-US"/>
        </w:rPr>
        <w:t>*Satan*</w:t>
      </w:r>
      <w:r>
        <w:rPr>
          <w:lang w:val="de-DE"/>
        </w:rPr>
        <w:t>Сатана</w:t>
      </w:r>
      <w:r w:rsidRPr="00491AA7">
        <w:rPr>
          <w:lang w:val="en-US"/>
        </w:rPr>
        <w:t xml:space="preserve"> 2 </w:t>
      </w:r>
    </w:p>
    <w:p w:rsidR="00491AA7" w:rsidRDefault="00491AA7" w:rsidP="00491AA7">
      <w:pPr>
        <w:pStyle w:val="af"/>
        <w:rPr>
          <w:lang w:val="de-DE"/>
        </w:rPr>
      </w:pPr>
      <w:r>
        <w:rPr>
          <w:lang w:val="de-DE"/>
        </w:rPr>
        <w:t>УДК   202.2</w:t>
      </w:r>
    </w:p>
    <w:p w:rsidR="00491AA7" w:rsidRDefault="00491AA7" w:rsidP="00491AA7">
      <w:pPr>
        <w:pStyle w:val="af"/>
        <w:rPr>
          <w:lang w:val="de-DE"/>
        </w:rPr>
      </w:pPr>
      <w:r>
        <w:rPr>
          <w:lang w:val="de-DE"/>
        </w:rPr>
        <w:t>ИН - 1</w:t>
      </w:r>
    </w:p>
    <w:p w:rsidR="00491AA7" w:rsidRPr="00491AA7" w:rsidRDefault="00491AA7" w:rsidP="00491AA7">
      <w:pPr>
        <w:pStyle w:val="a"/>
        <w:rPr>
          <w:lang w:val="en-US"/>
        </w:rPr>
      </w:pPr>
      <w:r w:rsidRPr="00491AA7">
        <w:rPr>
          <w:lang w:val="en-US"/>
        </w:rPr>
        <w:t xml:space="preserve">24521 3165 202 T 21 </w:t>
      </w:r>
      <w:r w:rsidRPr="00491AA7">
        <w:rPr>
          <w:b/>
          <w:lang w:val="en-US"/>
        </w:rPr>
        <w:t>Tarazi, Paul Nadim</w:t>
      </w:r>
      <w:r w:rsidRPr="00491AA7">
        <w:rPr>
          <w:lang w:val="en-US"/>
        </w:rPr>
        <w:t xml:space="preserve"> The Old Testament : An introduction / Paul Nadim Tarazi.--Crestwood, New York : St. Vladimir's Seminary Press,1991 Vol.1 : Historical Traditions.--XII, 173p.--ISBN 0-88141-105-1 </w:t>
      </w:r>
      <w:r>
        <w:rPr>
          <w:lang w:val="de-DE"/>
        </w:rPr>
        <w:t>англ</w:t>
      </w:r>
      <w:r w:rsidRPr="00491AA7">
        <w:rPr>
          <w:lang w:val="en-US"/>
        </w:rPr>
        <w:t>. Christianity*</w:t>
      </w:r>
      <w:r>
        <w:rPr>
          <w:lang w:val="de-DE"/>
        </w:rPr>
        <w:t>Христианство</w:t>
      </w:r>
      <w:r w:rsidRPr="00491AA7">
        <w:rPr>
          <w:lang w:val="en-US"/>
        </w:rPr>
        <w:t>*Religion*</w:t>
      </w:r>
      <w:r>
        <w:rPr>
          <w:lang w:val="de-DE"/>
        </w:rPr>
        <w:t>Религия</w:t>
      </w:r>
      <w:r w:rsidRPr="00491AA7">
        <w:rPr>
          <w:lang w:val="en-US"/>
        </w:rPr>
        <w:t>*History*</w:t>
      </w:r>
      <w:r>
        <w:rPr>
          <w:lang w:val="de-DE"/>
        </w:rPr>
        <w:t>История</w:t>
      </w:r>
      <w:r w:rsidRPr="00491AA7">
        <w:rPr>
          <w:lang w:val="en-US"/>
        </w:rPr>
        <w:t>*Tradition*</w:t>
      </w:r>
      <w:r>
        <w:rPr>
          <w:lang w:val="de-DE"/>
        </w:rPr>
        <w:t>Традиция</w:t>
      </w:r>
      <w:r w:rsidRPr="00491AA7">
        <w:rPr>
          <w:lang w:val="en-US"/>
        </w:rPr>
        <w:t>*Bible*</w:t>
      </w:r>
      <w:r>
        <w:rPr>
          <w:lang w:val="de-DE"/>
        </w:rPr>
        <w:t>Библия</w:t>
      </w:r>
      <w:r w:rsidRPr="00491AA7">
        <w:rPr>
          <w:lang w:val="en-US"/>
        </w:rPr>
        <w:t>*Old Testament*</w:t>
      </w:r>
      <w:r>
        <w:rPr>
          <w:lang w:val="de-DE"/>
        </w:rPr>
        <w:t>Ветхий</w:t>
      </w:r>
      <w:r w:rsidRPr="00491AA7">
        <w:rPr>
          <w:lang w:val="en-US"/>
        </w:rPr>
        <w:t xml:space="preserve"> </w:t>
      </w:r>
      <w:r>
        <w:rPr>
          <w:lang w:val="de-DE"/>
        </w:rPr>
        <w:t>Завет</w:t>
      </w:r>
      <w:r w:rsidRPr="00491AA7">
        <w:rPr>
          <w:lang w:val="en-US"/>
        </w:rPr>
        <w:t>*Holy Scripture*</w:t>
      </w:r>
      <w:r>
        <w:rPr>
          <w:lang w:val="de-DE"/>
        </w:rPr>
        <w:t>Священное</w:t>
      </w:r>
      <w:r w:rsidRPr="00491AA7">
        <w:rPr>
          <w:lang w:val="en-US"/>
        </w:rPr>
        <w:t xml:space="preserve"> </w:t>
      </w:r>
      <w:r>
        <w:rPr>
          <w:lang w:val="de-DE"/>
        </w:rPr>
        <w:t>Писание</w:t>
      </w:r>
      <w:r w:rsidRPr="00491AA7">
        <w:rPr>
          <w:lang w:val="en-US"/>
        </w:rPr>
        <w:t>*Psalm*</w:t>
      </w:r>
      <w:r>
        <w:rPr>
          <w:lang w:val="de-DE"/>
        </w:rPr>
        <w:t>Псалом</w:t>
      </w:r>
      <w:r w:rsidRPr="00491AA7">
        <w:rPr>
          <w:lang w:val="en-US"/>
        </w:rPr>
        <w:t>*Monotheism*</w:t>
      </w:r>
      <w:r>
        <w:rPr>
          <w:lang w:val="de-DE"/>
        </w:rPr>
        <w:t>Монотеизм</w:t>
      </w:r>
      <w:r w:rsidRPr="00491AA7">
        <w:rPr>
          <w:lang w:val="en-US"/>
        </w:rPr>
        <w:t xml:space="preserve"> 2 </w:t>
      </w:r>
    </w:p>
    <w:p w:rsidR="00491AA7" w:rsidRDefault="00491AA7" w:rsidP="00491AA7">
      <w:pPr>
        <w:pStyle w:val="af"/>
        <w:rPr>
          <w:lang w:val="en-US"/>
        </w:rPr>
      </w:pPr>
      <w:r>
        <w:rPr>
          <w:lang w:val="en-US"/>
        </w:rPr>
        <w:t>УДК   202</w:t>
      </w:r>
    </w:p>
    <w:p w:rsidR="00491AA7" w:rsidRDefault="00491AA7" w:rsidP="00491AA7">
      <w:pPr>
        <w:pStyle w:val="af"/>
        <w:rPr>
          <w:lang w:val="en-US"/>
        </w:rPr>
      </w:pPr>
      <w:r>
        <w:rPr>
          <w:lang w:val="en-US"/>
        </w:rPr>
        <w:t>ИН - 1</w:t>
      </w:r>
    </w:p>
    <w:p w:rsidR="00491AA7" w:rsidRPr="00491AA7" w:rsidRDefault="00491AA7" w:rsidP="00491AA7">
      <w:pPr>
        <w:pStyle w:val="a"/>
        <w:rPr>
          <w:lang w:val="en-US"/>
        </w:rPr>
      </w:pPr>
      <w:r>
        <w:rPr>
          <w:lang w:val="en-US"/>
        </w:rPr>
        <w:t xml:space="preserve">25659 1274 202 T 21 </w:t>
      </w:r>
      <w:r w:rsidRPr="00491AA7">
        <w:rPr>
          <w:b/>
          <w:lang w:val="en-US"/>
        </w:rPr>
        <w:t>Tarazi, Paul Nadim</w:t>
      </w:r>
      <w:r>
        <w:rPr>
          <w:lang w:val="en-US"/>
        </w:rPr>
        <w:t xml:space="preserve"> The Old Testament : An introduction / Paul Nadim Tarazi.--Crestwood, New York : St. Vladimir's Seminary Press,1991 Vol.1 : Historical Traditions.--XII, 173p.--ISBN 0-88141-105-1 англ. Christianity*Христианство*Religion*Религия*History*История*Tradition*Традиция*Bible*Библия*Old Testament*Ветхий Завет*Holy Scripture*Священное Писание*Psalm*Псалом*Monotheism*Монотеизм 2 </w:t>
      </w:r>
    </w:p>
    <w:p w:rsidR="00491AA7" w:rsidRDefault="00491AA7" w:rsidP="00491AA7">
      <w:pPr>
        <w:pStyle w:val="af"/>
        <w:rPr>
          <w:lang w:val="en-US"/>
        </w:rPr>
      </w:pPr>
      <w:r>
        <w:rPr>
          <w:lang w:val="en-US"/>
        </w:rPr>
        <w:t>УДК   202</w:t>
      </w:r>
    </w:p>
    <w:p w:rsidR="00491AA7" w:rsidRDefault="00491AA7" w:rsidP="00491AA7">
      <w:pPr>
        <w:pStyle w:val="af"/>
        <w:rPr>
          <w:lang w:val="en-US"/>
        </w:rPr>
      </w:pPr>
      <w:r>
        <w:rPr>
          <w:lang w:val="en-US"/>
        </w:rPr>
        <w:t>ИН - 1</w:t>
      </w:r>
    </w:p>
    <w:p w:rsidR="00491AA7" w:rsidRPr="00491AA7" w:rsidRDefault="00491AA7" w:rsidP="00491AA7">
      <w:pPr>
        <w:pStyle w:val="a"/>
        <w:rPr>
          <w:lang w:val="en-US"/>
        </w:rPr>
      </w:pPr>
      <w:r>
        <w:rPr>
          <w:lang w:val="en-US"/>
        </w:rPr>
        <w:t xml:space="preserve">22843 2716 202.3 T 21 </w:t>
      </w:r>
      <w:r w:rsidRPr="00491AA7">
        <w:rPr>
          <w:b/>
          <w:lang w:val="en-US"/>
        </w:rPr>
        <w:t xml:space="preserve">Targum </w:t>
      </w:r>
      <w:r>
        <w:rPr>
          <w:lang w:val="en-US"/>
        </w:rPr>
        <w:t xml:space="preserve">du Pentateuque / Ind. analyt. des tomes I-IV par  Roger le Deaut.--Paris : Les Editions du Cerf,1981.--(Sources Chretiennes / Fondateurs: H. Lubac, s.j., et  J.Danielou, s. j. Directeur: C. Mondesert, s. j. ; №282 Vol.V).--117p.--ISBN 2-204-01724-8 фр. Exegese*Экзегетика*Ancien Testament*Вехтий Завет*Bible*Библия*Tagum *Таргум*Pentateuque*Пятикнижие 2 </w:t>
      </w:r>
    </w:p>
    <w:p w:rsidR="00491AA7" w:rsidRDefault="00491AA7" w:rsidP="00491AA7">
      <w:pPr>
        <w:pStyle w:val="af"/>
        <w:rPr>
          <w:lang w:val="en-US"/>
        </w:rPr>
      </w:pPr>
      <w:r>
        <w:rPr>
          <w:lang w:val="en-US"/>
        </w:rPr>
        <w:t>УДК   202.3</w:t>
      </w:r>
    </w:p>
    <w:p w:rsidR="00491AA7" w:rsidRDefault="00491AA7" w:rsidP="00491AA7">
      <w:pPr>
        <w:pStyle w:val="af"/>
        <w:rPr>
          <w:lang w:val="en-US"/>
        </w:rPr>
      </w:pPr>
      <w:r>
        <w:rPr>
          <w:lang w:val="en-US"/>
        </w:rPr>
        <w:t>ИН - 1</w:t>
      </w:r>
    </w:p>
    <w:p w:rsidR="00491AA7" w:rsidRPr="00491AA7" w:rsidRDefault="00491AA7" w:rsidP="00491AA7">
      <w:pPr>
        <w:pStyle w:val="a"/>
        <w:rPr>
          <w:lang w:val="en-US"/>
        </w:rPr>
      </w:pPr>
      <w:r>
        <w:rPr>
          <w:lang w:val="en-US"/>
        </w:rPr>
        <w:t xml:space="preserve">22844 2691 202.3 T 21 </w:t>
      </w:r>
      <w:r w:rsidRPr="00491AA7">
        <w:rPr>
          <w:b/>
          <w:lang w:val="en-US"/>
        </w:rPr>
        <w:t xml:space="preserve">Targum </w:t>
      </w:r>
      <w:r>
        <w:rPr>
          <w:lang w:val="en-US"/>
        </w:rPr>
        <w:t xml:space="preserve">du Pentateuque / Trad. des deux recensions palestiniennes completes avec  intod., paralleles, notes et  ind par  Roger le Deaut avec al collab. de Jacques Robert.--Paris : Les Editions du Cerf,1979.--(Sources Chretiennes / Fondateurs: H. Lubac, s.j., et  J.Danielou, s. j. Directeur: C. Mondesert, s. j. ; №256 Vol.II : Exode et  Levitique).--523p.--ISBN 2-204-01378-1 фр., лат. Exegese*Экзегетика*Ancien Testament*Вехтий Завет*Bible*Библия*Tagum *Таргум*Exodes*LevitiquePentateuque*Пятикнижие 2 </w:t>
      </w:r>
    </w:p>
    <w:p w:rsidR="00491AA7" w:rsidRDefault="00491AA7" w:rsidP="00491AA7">
      <w:pPr>
        <w:pStyle w:val="af"/>
        <w:rPr>
          <w:lang w:val="en-US"/>
        </w:rPr>
      </w:pPr>
      <w:r>
        <w:rPr>
          <w:lang w:val="en-US"/>
        </w:rPr>
        <w:t>УДК   202.3</w:t>
      </w:r>
    </w:p>
    <w:p w:rsidR="00491AA7" w:rsidRDefault="00491AA7" w:rsidP="00491AA7">
      <w:pPr>
        <w:pStyle w:val="af"/>
        <w:rPr>
          <w:lang w:val="en-US"/>
        </w:rPr>
      </w:pPr>
      <w:r>
        <w:rPr>
          <w:lang w:val="en-US"/>
        </w:rPr>
        <w:t>ИН - 1</w:t>
      </w:r>
    </w:p>
    <w:p w:rsidR="00491AA7" w:rsidRPr="00491AA7" w:rsidRDefault="00491AA7" w:rsidP="00491AA7">
      <w:pPr>
        <w:pStyle w:val="a"/>
        <w:rPr>
          <w:lang w:val="en-US"/>
        </w:rPr>
      </w:pPr>
      <w:r>
        <w:rPr>
          <w:lang w:val="en-US"/>
        </w:rPr>
        <w:t xml:space="preserve">22850 2696 202.3 T 21 </w:t>
      </w:r>
      <w:r w:rsidRPr="00491AA7">
        <w:rPr>
          <w:b/>
          <w:lang w:val="en-US"/>
        </w:rPr>
        <w:t xml:space="preserve">Targum </w:t>
      </w:r>
      <w:r>
        <w:rPr>
          <w:lang w:val="en-US"/>
        </w:rPr>
        <w:t xml:space="preserve">du Pentateuque / Trad. des deux recensions palestiniennes completes avec  intod., paralleles, notes et  ind par  Roger le Deaut avec al collab. de Jacques Robert.--Paris : Les Editions du Cerf,1979.--(Sources Chretiennes / Fondateurs: H. Lubac, s.j., et  J.Danielou, s. </w:t>
      </w:r>
      <w:r>
        <w:rPr>
          <w:lang w:val="en-US"/>
        </w:rPr>
        <w:lastRenderedPageBreak/>
        <w:t xml:space="preserve">j. Directeur: C. Mondesert, s. j. ; №261 Vol.III : Nombres).--340p.--ISBN 2-204-01450-8 фр. Exegese*Экзегетика*Ancien Testament*Вехтий Завет*Bible*Библия*Tagum *Таргум*Nombres*Числа*Pentateuque*Пятикнижие 2 </w:t>
      </w:r>
    </w:p>
    <w:p w:rsidR="00491AA7" w:rsidRDefault="00491AA7" w:rsidP="00491AA7">
      <w:pPr>
        <w:pStyle w:val="af"/>
        <w:rPr>
          <w:lang w:val="en-US"/>
        </w:rPr>
      </w:pPr>
      <w:r>
        <w:rPr>
          <w:lang w:val="en-US"/>
        </w:rPr>
        <w:t>УДК   202.3</w:t>
      </w:r>
    </w:p>
    <w:p w:rsidR="00491AA7" w:rsidRDefault="00491AA7" w:rsidP="00491AA7">
      <w:pPr>
        <w:pStyle w:val="af"/>
        <w:rPr>
          <w:lang w:val="en-US"/>
        </w:rPr>
      </w:pPr>
      <w:r>
        <w:rPr>
          <w:lang w:val="en-US"/>
        </w:rPr>
        <w:t>ИН - 1</w:t>
      </w:r>
    </w:p>
    <w:p w:rsidR="00491AA7" w:rsidRPr="00491AA7" w:rsidRDefault="00491AA7" w:rsidP="00491AA7">
      <w:pPr>
        <w:pStyle w:val="a"/>
        <w:rPr>
          <w:lang w:val="en-US"/>
        </w:rPr>
      </w:pPr>
      <w:r>
        <w:rPr>
          <w:lang w:val="en-US"/>
        </w:rPr>
        <w:t xml:space="preserve">22851 2705 202.3 T 21 </w:t>
      </w:r>
      <w:r w:rsidRPr="00491AA7">
        <w:rPr>
          <w:b/>
          <w:lang w:val="en-US"/>
        </w:rPr>
        <w:t xml:space="preserve">Targum </w:t>
      </w:r>
      <w:r>
        <w:rPr>
          <w:lang w:val="en-US"/>
        </w:rPr>
        <w:t xml:space="preserve">du Pentateuque / Trad. des deux recensions palestiniennes completes par  Roger le Deaut avec al collab. de Jacques Robert.--Paris : Les Editions du Cerf,1980.--(Sources Chretiennes / Fondateurs: H. Lubac, s.j., et  J.Danielou, s. j. Directeur: C. Mondesert, s. j. ; №271 Vol.IV : Deuteronome : Bibliograph. gen., gloss. et ind. des quatre tomes.--ISBN 2-204-01589-X фр. Exegese*Экзегетика*Ancien Testament*Вехтий Завет*Bible*Библия*Tagum *Таргум*Deuteromone*Второзаконие*Pentateuque*Пятикнижие 2 </w:t>
      </w:r>
    </w:p>
    <w:p w:rsidR="00A17FAB" w:rsidRDefault="00491AA7" w:rsidP="00491AA7">
      <w:pPr>
        <w:pStyle w:val="af"/>
        <w:rPr>
          <w:lang w:val="en-US"/>
        </w:rPr>
      </w:pPr>
      <w:r>
        <w:rPr>
          <w:lang w:val="en-US"/>
        </w:rPr>
        <w:t>УДК   202.3</w:t>
      </w:r>
    </w:p>
    <w:p w:rsidR="00A17FAB" w:rsidRDefault="00A17FAB" w:rsidP="00A17FAB">
      <w:pPr>
        <w:pStyle w:val="af"/>
        <w:rPr>
          <w:lang w:val="en-US"/>
        </w:rPr>
      </w:pPr>
      <w:r>
        <w:rPr>
          <w:lang w:val="en-US"/>
        </w:rPr>
        <w:t>ИН - 1</w:t>
      </w:r>
    </w:p>
    <w:p w:rsidR="00A17FAB" w:rsidRPr="00491AA7" w:rsidRDefault="00A17FAB" w:rsidP="00A17FAB">
      <w:pPr>
        <w:pStyle w:val="a"/>
        <w:rPr>
          <w:lang w:val="en-US"/>
        </w:rPr>
      </w:pPr>
      <w:r>
        <w:rPr>
          <w:lang w:val="en-US"/>
        </w:rPr>
        <w:t xml:space="preserve">24024 1766 202 W 96 </w:t>
      </w:r>
      <w:r w:rsidRPr="00A17FAB">
        <w:rPr>
          <w:b/>
          <w:lang w:val="en-US"/>
        </w:rPr>
        <w:t xml:space="preserve">The Wycliffe </w:t>
      </w:r>
      <w:r>
        <w:rPr>
          <w:lang w:val="en-US"/>
        </w:rPr>
        <w:t xml:space="preserve">Bible Commentary : A phrase by phrase commentary of the Bible / Ed. Charles F.Pfeiffer, Everett F.Harrison Pfeiffer С.F.*Harrison E.F.--Chicago : Moody Press,1990.--1525p. .--ISBN 0-8024-9695-4 англ. Bible*Библия*Old Testament*Ветхий Завет*New Testament*Новый Завет*Gospel*Евангелие*Commentary*Комментарий 2 </w:t>
      </w:r>
    </w:p>
    <w:p w:rsidR="00A17FAB" w:rsidRDefault="00A17FAB" w:rsidP="00A17FAB">
      <w:pPr>
        <w:pStyle w:val="af"/>
        <w:rPr>
          <w:lang w:val="en-US"/>
        </w:rPr>
      </w:pPr>
      <w:r>
        <w:rPr>
          <w:lang w:val="en-US"/>
        </w:rPr>
        <w:t>УДК   202</w:t>
      </w:r>
    </w:p>
    <w:p w:rsidR="00A17FAB" w:rsidRDefault="00A17FAB" w:rsidP="00A17FAB">
      <w:pPr>
        <w:pStyle w:val="af"/>
        <w:rPr>
          <w:lang w:val="en-US"/>
        </w:rPr>
      </w:pPr>
      <w:r>
        <w:rPr>
          <w:lang w:val="en-US"/>
        </w:rPr>
        <w:t>ИН - 1</w:t>
      </w:r>
    </w:p>
    <w:p w:rsidR="00A17FAB" w:rsidRPr="00A17FAB" w:rsidRDefault="00A17FAB" w:rsidP="00A17FAB">
      <w:pPr>
        <w:pStyle w:val="a"/>
        <w:rPr>
          <w:lang w:val="de-DE"/>
        </w:rPr>
      </w:pPr>
      <w:r w:rsidRPr="00A17FAB">
        <w:rPr>
          <w:lang w:val="de-DE"/>
        </w:rPr>
        <w:t xml:space="preserve">27864 3924 202.2 T 86 </w:t>
      </w:r>
      <w:r w:rsidRPr="00A17FAB">
        <w:rPr>
          <w:b/>
          <w:lang w:val="de-DE"/>
        </w:rPr>
        <w:t>Trilling, Wolfgang</w:t>
      </w:r>
      <w:r w:rsidRPr="00A17FAB">
        <w:rPr>
          <w:lang w:val="de-DE"/>
        </w:rPr>
        <w:t xml:space="preserve"> Christusverkuendigung in den synoptischen Evangelien : Beispiele gattungsgemaeber Auslegung / Wolfgang Trilling.--Leipzig : St. Benno-Verlag GMBH,1968.--243 S. </w:t>
      </w:r>
      <w:r>
        <w:rPr>
          <w:lang w:val="en-US"/>
        </w:rPr>
        <w:t>нем</w:t>
      </w:r>
      <w:r w:rsidRPr="00A17FAB">
        <w:rPr>
          <w:lang w:val="de-DE"/>
        </w:rPr>
        <w:t>. Christus*</w:t>
      </w:r>
      <w:r>
        <w:rPr>
          <w:lang w:val="en-US"/>
        </w:rPr>
        <w:t>Христос</w:t>
      </w:r>
      <w:r w:rsidRPr="00A17FAB">
        <w:rPr>
          <w:lang w:val="de-DE"/>
        </w:rPr>
        <w:t>*Verkuendigung*</w:t>
      </w:r>
      <w:r>
        <w:rPr>
          <w:lang w:val="en-US"/>
        </w:rPr>
        <w:t>Проповедь</w:t>
      </w:r>
      <w:r w:rsidRPr="00A17FAB">
        <w:rPr>
          <w:lang w:val="de-DE"/>
        </w:rPr>
        <w:t>*Messias*</w:t>
      </w:r>
      <w:r>
        <w:rPr>
          <w:lang w:val="en-US"/>
        </w:rPr>
        <w:t>Мессия</w:t>
      </w:r>
      <w:r w:rsidRPr="00A17FAB">
        <w:rPr>
          <w:lang w:val="de-DE"/>
        </w:rPr>
        <w:t>*Jesus*</w:t>
      </w:r>
      <w:r>
        <w:rPr>
          <w:lang w:val="en-US"/>
        </w:rPr>
        <w:t>Иисус</w:t>
      </w:r>
      <w:r w:rsidRPr="00A17FAB">
        <w:rPr>
          <w:lang w:val="de-DE"/>
        </w:rPr>
        <w:t>*Evangelium*</w:t>
      </w:r>
      <w:r>
        <w:rPr>
          <w:lang w:val="en-US"/>
        </w:rPr>
        <w:t>Евангелие</w:t>
      </w:r>
      <w:r w:rsidRPr="00A17FAB">
        <w:rPr>
          <w:lang w:val="de-DE"/>
        </w:rPr>
        <w:t>*Bibleologie*</w:t>
      </w:r>
      <w:r>
        <w:rPr>
          <w:lang w:val="en-US"/>
        </w:rPr>
        <w:t>Библиология</w:t>
      </w:r>
      <w:r w:rsidRPr="00A17FAB">
        <w:rPr>
          <w:lang w:val="de-DE"/>
        </w:rPr>
        <w:t xml:space="preserve"> 2 </w:t>
      </w:r>
    </w:p>
    <w:p w:rsidR="00A17FAB" w:rsidRDefault="00A17FAB" w:rsidP="00A17FAB">
      <w:pPr>
        <w:pStyle w:val="af"/>
        <w:rPr>
          <w:lang w:val="en-US"/>
        </w:rPr>
      </w:pPr>
      <w:r>
        <w:rPr>
          <w:lang w:val="en-US"/>
        </w:rPr>
        <w:t>УДК   202.2</w:t>
      </w:r>
    </w:p>
    <w:p w:rsidR="00A17FAB" w:rsidRDefault="00A17FAB" w:rsidP="00A17FAB">
      <w:pPr>
        <w:pStyle w:val="af"/>
        <w:rPr>
          <w:lang w:val="en-US"/>
        </w:rPr>
      </w:pPr>
      <w:r>
        <w:rPr>
          <w:lang w:val="en-US"/>
        </w:rPr>
        <w:t>ИН - 1</w:t>
      </w:r>
    </w:p>
    <w:p w:rsidR="00A17FAB" w:rsidRPr="00491AA7" w:rsidRDefault="00A17FAB" w:rsidP="00A17FAB">
      <w:pPr>
        <w:pStyle w:val="a"/>
        <w:rPr>
          <w:lang w:val="en-US"/>
        </w:rPr>
      </w:pPr>
      <w:r w:rsidRPr="00A17FAB">
        <w:rPr>
          <w:lang w:val="de-DE"/>
        </w:rPr>
        <w:t xml:space="preserve">32800 4447 202 V 21 </w:t>
      </w:r>
      <w:r w:rsidRPr="00A17FAB">
        <w:rPr>
          <w:b/>
          <w:lang w:val="de-DE"/>
        </w:rPr>
        <w:t>Valladolid, Alfonso de (Abner aus Burgos)</w:t>
      </w:r>
      <w:r w:rsidRPr="00A17FAB">
        <w:rPr>
          <w:lang w:val="de-DE"/>
        </w:rPr>
        <w:t xml:space="preserve"> Abner aus Burgos : Ofrenda de Zelos (Minhat Kena'ot) und Libro de la Ley / A. de Valladolid ; Ausgabe und Kommentar von W. Mettmann ; Uberreicht von der Initiative Wissenstransfer e. V. Essen Valladolid A. de*Mettmann W.--Germany : Westdeutscher Verlag,1990.--118 S. .--ISBN 3-531-05098-2 </w:t>
      </w:r>
      <w:r>
        <w:rPr>
          <w:lang w:val="en-US"/>
        </w:rPr>
        <w:t>нем</w:t>
      </w:r>
      <w:r w:rsidRPr="00A17FAB">
        <w:rPr>
          <w:lang w:val="de-DE"/>
        </w:rPr>
        <w:t xml:space="preserve">. </w:t>
      </w:r>
      <w:r>
        <w:rPr>
          <w:lang w:val="en-US"/>
        </w:rPr>
        <w:t xml:space="preserve">Библеистика*Цитата библейская*Библия*Глоссарий Bibelstudien*Bibelzitat*Bibel*Glossar 2 </w:t>
      </w:r>
    </w:p>
    <w:p w:rsidR="00A17FAB" w:rsidRDefault="00A17FAB" w:rsidP="00A17FAB">
      <w:pPr>
        <w:pStyle w:val="af"/>
        <w:rPr>
          <w:lang w:val="en-US"/>
        </w:rPr>
      </w:pPr>
      <w:r>
        <w:rPr>
          <w:lang w:val="en-US"/>
        </w:rPr>
        <w:t>УДК   202</w:t>
      </w:r>
    </w:p>
    <w:p w:rsidR="00A17FAB" w:rsidRDefault="00A17FAB" w:rsidP="00A17FAB">
      <w:pPr>
        <w:pStyle w:val="af"/>
        <w:rPr>
          <w:lang w:val="en-US"/>
        </w:rPr>
      </w:pPr>
      <w:r>
        <w:rPr>
          <w:lang w:val="en-US"/>
        </w:rPr>
        <w:t>ИН - 1</w:t>
      </w:r>
    </w:p>
    <w:p w:rsidR="00A17FAB" w:rsidRPr="00A17FAB" w:rsidRDefault="00A17FAB" w:rsidP="00A17FAB">
      <w:pPr>
        <w:pStyle w:val="a"/>
        <w:rPr>
          <w:lang w:val="de-DE"/>
        </w:rPr>
      </w:pPr>
      <w:r w:rsidRPr="00A17FAB">
        <w:rPr>
          <w:lang w:val="de-DE"/>
        </w:rPr>
        <w:t xml:space="preserve">27886 3930 202.2 V 75 </w:t>
      </w:r>
      <w:r w:rsidRPr="00A17FAB">
        <w:rPr>
          <w:b/>
          <w:lang w:val="de-DE"/>
        </w:rPr>
        <w:t>Vischer, Lukas</w:t>
      </w:r>
      <w:r w:rsidRPr="00A17FAB">
        <w:rPr>
          <w:lang w:val="de-DE"/>
        </w:rPr>
        <w:t xml:space="preserve"> Oekumene im Neuen Testament und heute / Lukas Vische, Ulrich Luz, </w:t>
      </w:r>
      <w:r>
        <w:rPr>
          <w:lang w:val="en-US"/>
        </w:rPr>
        <w:t>С</w:t>
      </w:r>
      <w:r w:rsidRPr="00A17FAB">
        <w:rPr>
          <w:lang w:val="de-DE"/>
        </w:rPr>
        <w:t>hristian Link Ulrich Luz*</w:t>
      </w:r>
      <w:r>
        <w:rPr>
          <w:lang w:val="en-US"/>
        </w:rPr>
        <w:t>С</w:t>
      </w:r>
      <w:r w:rsidRPr="00A17FAB">
        <w:rPr>
          <w:lang w:val="de-DE"/>
        </w:rPr>
        <w:t xml:space="preserve">hristian Link.--Goettingen : Vandenhoeck and Ruprecht,2009.--339S. .--ISBN 978-3-525-56355-7 </w:t>
      </w:r>
      <w:r>
        <w:rPr>
          <w:lang w:val="en-US"/>
        </w:rPr>
        <w:t>нем</w:t>
      </w:r>
      <w:r w:rsidRPr="00A17FAB">
        <w:rPr>
          <w:lang w:val="de-DE"/>
        </w:rPr>
        <w:t>. Oekumene*</w:t>
      </w:r>
      <w:r>
        <w:rPr>
          <w:lang w:val="en-US"/>
        </w:rPr>
        <w:t>Ойкумена</w:t>
      </w:r>
      <w:r w:rsidRPr="00A17FAB">
        <w:rPr>
          <w:lang w:val="de-DE"/>
        </w:rPr>
        <w:t>*Neues Testament*</w:t>
      </w:r>
      <w:r>
        <w:rPr>
          <w:lang w:val="en-US"/>
        </w:rPr>
        <w:t>Новый</w:t>
      </w:r>
      <w:r w:rsidRPr="00A17FAB">
        <w:rPr>
          <w:lang w:val="de-DE"/>
        </w:rPr>
        <w:t xml:space="preserve"> </w:t>
      </w:r>
      <w:r>
        <w:rPr>
          <w:lang w:val="en-US"/>
        </w:rPr>
        <w:t>Завет</w:t>
      </w:r>
      <w:r w:rsidRPr="00A17FAB">
        <w:rPr>
          <w:lang w:val="de-DE"/>
        </w:rPr>
        <w:t>*Tradition*</w:t>
      </w:r>
      <w:r>
        <w:rPr>
          <w:lang w:val="en-US"/>
        </w:rPr>
        <w:t>Традиция</w:t>
      </w:r>
      <w:r w:rsidRPr="00A17FAB">
        <w:rPr>
          <w:lang w:val="de-DE"/>
        </w:rPr>
        <w:t>*Einheit*</w:t>
      </w:r>
      <w:r>
        <w:rPr>
          <w:lang w:val="en-US"/>
        </w:rPr>
        <w:t>Единство</w:t>
      </w:r>
      <w:r w:rsidRPr="00A17FAB">
        <w:rPr>
          <w:lang w:val="de-DE"/>
        </w:rPr>
        <w:t>*Kirche*</w:t>
      </w:r>
      <w:r>
        <w:rPr>
          <w:lang w:val="en-US"/>
        </w:rPr>
        <w:t>Церковь</w:t>
      </w:r>
      <w:r w:rsidRPr="00A17FAB">
        <w:rPr>
          <w:lang w:val="de-DE"/>
        </w:rPr>
        <w:t>*Abendmahl*T</w:t>
      </w:r>
      <w:r>
        <w:rPr>
          <w:lang w:val="en-US"/>
        </w:rPr>
        <w:t>Евхаристия</w:t>
      </w:r>
      <w:r w:rsidRPr="00A17FAB">
        <w:rPr>
          <w:lang w:val="de-DE"/>
        </w:rPr>
        <w:t>*Jesus*</w:t>
      </w:r>
      <w:r>
        <w:rPr>
          <w:lang w:val="en-US"/>
        </w:rPr>
        <w:t>Иисус</w:t>
      </w:r>
      <w:r w:rsidRPr="00A17FAB">
        <w:rPr>
          <w:lang w:val="de-DE"/>
        </w:rPr>
        <w:t xml:space="preserve"> 2 </w:t>
      </w:r>
    </w:p>
    <w:p w:rsidR="00A17FAB" w:rsidRDefault="00A17FAB" w:rsidP="00A17FAB">
      <w:pPr>
        <w:pStyle w:val="af"/>
        <w:rPr>
          <w:lang w:val="en-US"/>
        </w:rPr>
      </w:pPr>
      <w:r>
        <w:rPr>
          <w:lang w:val="en-US"/>
        </w:rPr>
        <w:t>УДК   202.1 + 221.2</w:t>
      </w:r>
    </w:p>
    <w:p w:rsidR="00A17FAB" w:rsidRDefault="00A17FAB" w:rsidP="00A17FAB">
      <w:pPr>
        <w:pStyle w:val="af"/>
        <w:rPr>
          <w:lang w:val="en-US"/>
        </w:rPr>
      </w:pPr>
      <w:r>
        <w:rPr>
          <w:lang w:val="en-US"/>
        </w:rPr>
        <w:t>ИН - 1</w:t>
      </w:r>
    </w:p>
    <w:p w:rsidR="00A17FAB" w:rsidRPr="00491AA7" w:rsidRDefault="00A17FAB" w:rsidP="00A17FAB">
      <w:pPr>
        <w:pStyle w:val="a"/>
        <w:rPr>
          <w:lang w:val="en-US"/>
        </w:rPr>
      </w:pPr>
      <w:r w:rsidRPr="00A17FAB">
        <w:rPr>
          <w:lang w:val="de-DE"/>
        </w:rPr>
        <w:t xml:space="preserve">147 202.2 W 47 </w:t>
      </w:r>
      <w:r w:rsidRPr="00A17FAB">
        <w:rPr>
          <w:b/>
          <w:lang w:val="de-DE"/>
        </w:rPr>
        <w:t>Weiss Hans-Friedrich</w:t>
      </w:r>
      <w:r w:rsidRPr="00A17FAB">
        <w:rPr>
          <w:lang w:val="de-DE"/>
        </w:rPr>
        <w:t xml:space="preserve"> Der Brief an die Hebraer / Ubersetzt und erklart von Hans-Friedrich Weib.--15. Aufl., 1. Aufl. dieser Auslegung.--Gottingen : Vandenhoeck &amp; Ruprecht,1991.--801 S.--((Meyers Kritisch-exegetischer Kommentar uber das Neue Testament) ; Bd.13 </w:t>
      </w:r>
      <w:r>
        <w:rPr>
          <w:lang w:val="en-US"/>
        </w:rPr>
        <w:t>Дар</w:t>
      </w:r>
      <w:r w:rsidRPr="00A17FAB">
        <w:rPr>
          <w:lang w:val="de-DE"/>
        </w:rPr>
        <w:t xml:space="preserve"> .--ISBN 3-525-51625-8 </w:t>
      </w:r>
      <w:r>
        <w:rPr>
          <w:lang w:val="en-US"/>
        </w:rPr>
        <w:t>нем</w:t>
      </w:r>
      <w:r w:rsidRPr="00A17FAB">
        <w:rPr>
          <w:lang w:val="de-DE"/>
        </w:rPr>
        <w:t xml:space="preserve">. </w:t>
      </w:r>
      <w:r w:rsidRPr="00A17FAB">
        <w:t xml:space="preserve">Библеистика*Исследования и толкования текста Священного Писания*Экзегетика Ветхого и Нового Завета 1102 хр. </w:t>
      </w:r>
      <w:r>
        <w:rPr>
          <w:lang w:val="en-US"/>
        </w:rPr>
        <w:t xml:space="preserve">IN00 </w:t>
      </w:r>
    </w:p>
    <w:p w:rsidR="00A17FAB" w:rsidRDefault="00A17FAB" w:rsidP="00A17FAB">
      <w:pPr>
        <w:pStyle w:val="af"/>
        <w:rPr>
          <w:lang w:val="en-US"/>
        </w:rPr>
      </w:pPr>
      <w:r>
        <w:rPr>
          <w:lang w:val="en-US"/>
        </w:rPr>
        <w:t>УДК   202.2</w:t>
      </w:r>
    </w:p>
    <w:p w:rsidR="00A17FAB" w:rsidRDefault="00A17FAB" w:rsidP="00A17FAB">
      <w:pPr>
        <w:pStyle w:val="af"/>
        <w:rPr>
          <w:lang w:val="en-US"/>
        </w:rPr>
      </w:pPr>
      <w:r>
        <w:rPr>
          <w:lang w:val="en-US"/>
        </w:rPr>
        <w:t>хр - 1</w:t>
      </w:r>
    </w:p>
    <w:p w:rsidR="00A17FAB" w:rsidRPr="00491AA7" w:rsidRDefault="00A17FAB" w:rsidP="00A17FAB">
      <w:pPr>
        <w:pStyle w:val="a"/>
        <w:rPr>
          <w:lang w:val="en-US"/>
        </w:rPr>
      </w:pPr>
      <w:r w:rsidRPr="00A17FAB">
        <w:rPr>
          <w:lang w:val="de-DE"/>
        </w:rPr>
        <w:lastRenderedPageBreak/>
        <w:t xml:space="preserve">142 202.2 W 47 </w:t>
      </w:r>
      <w:r w:rsidRPr="00A17FAB">
        <w:rPr>
          <w:b/>
          <w:lang w:val="de-DE"/>
        </w:rPr>
        <w:t>Weiss Johannes</w:t>
      </w:r>
      <w:r w:rsidRPr="00A17FAB">
        <w:rPr>
          <w:lang w:val="de-DE"/>
        </w:rPr>
        <w:t xml:space="preserve"> Der erste Korintherbrief.--Zweiter Neudruck der vollig neubearbeiteten Aufl. 1910.--Gottingen : Vandenhoeck &amp; Ruprecht,1970.--388 S. </w:t>
      </w:r>
      <w:r>
        <w:rPr>
          <w:lang w:val="en-US"/>
        </w:rPr>
        <w:t>Дар</w:t>
      </w:r>
      <w:r w:rsidRPr="00A17FAB">
        <w:rPr>
          <w:lang w:val="de-DE"/>
        </w:rPr>
        <w:t xml:space="preserve"> .--ISBN 3-525-51628-2 </w:t>
      </w:r>
      <w:r>
        <w:rPr>
          <w:lang w:val="en-US"/>
        </w:rPr>
        <w:t>нем</w:t>
      </w:r>
      <w:r w:rsidRPr="00A17FAB">
        <w:rPr>
          <w:lang w:val="de-DE"/>
        </w:rPr>
        <w:t xml:space="preserve">. </w:t>
      </w:r>
      <w:r w:rsidRPr="00A17FAB">
        <w:t xml:space="preserve">Библеистика*Исследования и толкования текста Священного Писания*Экзегетика Ветхого и Нового Завета 1097 хр. </w:t>
      </w:r>
      <w:r>
        <w:rPr>
          <w:lang w:val="en-US"/>
        </w:rPr>
        <w:t xml:space="preserve">IN00 </w:t>
      </w:r>
    </w:p>
    <w:p w:rsidR="00A17FAB" w:rsidRDefault="00A17FAB" w:rsidP="00A17FAB">
      <w:pPr>
        <w:pStyle w:val="af"/>
        <w:rPr>
          <w:lang w:val="en-US"/>
        </w:rPr>
      </w:pPr>
      <w:r>
        <w:rPr>
          <w:lang w:val="en-US"/>
        </w:rPr>
        <w:t>УДК   202.2</w:t>
      </w:r>
    </w:p>
    <w:p w:rsidR="00A17FAB" w:rsidRDefault="00A17FAB" w:rsidP="00A17FAB">
      <w:pPr>
        <w:pStyle w:val="af"/>
        <w:rPr>
          <w:lang w:val="en-US"/>
        </w:rPr>
      </w:pPr>
      <w:r>
        <w:rPr>
          <w:lang w:val="en-US"/>
        </w:rPr>
        <w:t>хр - 1</w:t>
      </w:r>
    </w:p>
    <w:p w:rsidR="00A17FAB" w:rsidRPr="00491AA7" w:rsidRDefault="00A17FAB" w:rsidP="00A17FAB">
      <w:pPr>
        <w:pStyle w:val="a"/>
        <w:rPr>
          <w:lang w:val="en-US"/>
        </w:rPr>
      </w:pPr>
      <w:r>
        <w:rPr>
          <w:lang w:val="en-US"/>
        </w:rPr>
        <w:t xml:space="preserve">25852 1488 202.1 W 91 </w:t>
      </w:r>
      <w:r w:rsidRPr="00A17FAB">
        <w:rPr>
          <w:b/>
          <w:lang w:val="en-US"/>
        </w:rPr>
        <w:t xml:space="preserve">Wstep </w:t>
      </w:r>
      <w:r>
        <w:rPr>
          <w:lang w:val="en-US"/>
        </w:rPr>
        <w:t xml:space="preserve">do Starego Testamentu / Red. Ks. Lech Stachowiak  ; oprac. O. Hugolin Langkammer, Stanislaw Medala Stachowiak, L.*Langkammer, H.*Medala, S.--Poznan-Warszawa : Pallottinum,1990 Tom II.--496s.--ISBN 83-7014-135-8 Пол. Библия*Biblija*Писание Священное*Pismo Swiete*Isagogika*Исагогика*Stary Testament*Ветхий Завет*Piecioksieg*Пятикнижие*Prorok*Пророк*Psalm*Псалом 2 </w:t>
      </w:r>
    </w:p>
    <w:p w:rsidR="005E15A9" w:rsidRDefault="00A17FAB" w:rsidP="00A17FAB">
      <w:pPr>
        <w:pStyle w:val="af"/>
        <w:rPr>
          <w:lang w:val="en-US"/>
        </w:rPr>
      </w:pPr>
      <w:r>
        <w:rPr>
          <w:lang w:val="en-US"/>
        </w:rPr>
        <w:t>УДК   202.1</w:t>
      </w:r>
    </w:p>
    <w:p w:rsidR="005E15A9" w:rsidRDefault="005E15A9" w:rsidP="005E15A9">
      <w:pPr>
        <w:pStyle w:val="af"/>
        <w:rPr>
          <w:lang w:val="en-US"/>
        </w:rPr>
      </w:pPr>
      <w:r>
        <w:rPr>
          <w:lang w:val="en-US"/>
        </w:rPr>
        <w:t>ИН - 1</w:t>
      </w:r>
    </w:p>
    <w:p w:rsidR="005E15A9" w:rsidRPr="00491AA7" w:rsidRDefault="005E15A9" w:rsidP="005E15A9">
      <w:pPr>
        <w:pStyle w:val="a"/>
        <w:rPr>
          <w:lang w:val="en-US"/>
        </w:rPr>
      </w:pPr>
      <w:r>
        <w:rPr>
          <w:lang w:val="en-US"/>
        </w:rPr>
        <w:t xml:space="preserve">25851 1492 202.1 W 91 </w:t>
      </w:r>
      <w:r w:rsidRPr="005E15A9">
        <w:rPr>
          <w:b/>
          <w:lang w:val="en-US"/>
        </w:rPr>
        <w:t xml:space="preserve">Wstep </w:t>
      </w:r>
      <w:r>
        <w:rPr>
          <w:lang w:val="en-US"/>
        </w:rPr>
        <w:t xml:space="preserve">ogolny do Pisma Swietego / Red. Ks. Jan Szlaga ; oprac. Josef Homelski, Jozef Kudasiewicz Szlaga, Jan* Homelski, J.*Kudasiewicz, J.--Poznan-Warszawa : Pallottinum,1986 T.I.--332s.--ISBN 83-7014-036-X Пол. Библия*Biblija*Писание Священное*Pismo Swiete*Isagogika*Исагогика*Богодухновенность*Natchnienie*Канон*Kanon*Natchnienie*Qumran*Кумран*Hermeneutyka*Герменневтика*Экзегеза*Egzegeza 2 </w:t>
      </w:r>
    </w:p>
    <w:p w:rsidR="005E15A9" w:rsidRDefault="005E15A9" w:rsidP="005E15A9">
      <w:pPr>
        <w:pStyle w:val="af"/>
        <w:rPr>
          <w:lang w:val="en-US"/>
        </w:rPr>
      </w:pPr>
      <w:r>
        <w:rPr>
          <w:lang w:val="en-US"/>
        </w:rPr>
        <w:t>УДК   202.1</w:t>
      </w:r>
    </w:p>
    <w:p w:rsidR="005E15A9" w:rsidRDefault="005E15A9" w:rsidP="005E15A9">
      <w:pPr>
        <w:pStyle w:val="af"/>
        <w:rPr>
          <w:lang w:val="en-US"/>
        </w:rPr>
      </w:pPr>
      <w:r>
        <w:rPr>
          <w:lang w:val="en-US"/>
        </w:rPr>
        <w:t>ИН - 1</w:t>
      </w:r>
    </w:p>
    <w:p w:rsidR="005E15A9" w:rsidRPr="005E15A9" w:rsidRDefault="005E15A9" w:rsidP="005E15A9">
      <w:pPr>
        <w:pStyle w:val="a"/>
      </w:pPr>
      <w:r w:rsidRPr="005E15A9">
        <w:t xml:space="preserve">32332 19917 202.2 А 19 </w:t>
      </w:r>
      <w:r w:rsidRPr="005E15A9">
        <w:rPr>
          <w:b/>
        </w:rPr>
        <w:t>Аверкий, архиеп.</w:t>
      </w:r>
      <w:r w:rsidRPr="005E15A9">
        <w:t xml:space="preserve"> Апокалипсис, или Откровение Святого Иоанна Богослова : История написания, правила для толкования и разбор текста / Архиеп. Аверкий.--М. : "Оригинал",1991.--77с. рус. Апокалипсис*Откровение*Эсхатология*Библеистика*Церковь*Толкование*Экзегетика 2 </w:t>
      </w:r>
    </w:p>
    <w:p w:rsidR="005E15A9" w:rsidRDefault="005E15A9" w:rsidP="005E15A9">
      <w:pPr>
        <w:pStyle w:val="af"/>
        <w:rPr>
          <w:lang w:val="en-US"/>
        </w:rPr>
      </w:pPr>
      <w:r>
        <w:rPr>
          <w:lang w:val="en-US"/>
        </w:rPr>
        <w:t>УДК   202.2</w:t>
      </w:r>
    </w:p>
    <w:p w:rsidR="005E15A9" w:rsidRDefault="005E15A9" w:rsidP="005E15A9">
      <w:pPr>
        <w:pStyle w:val="af"/>
        <w:rPr>
          <w:lang w:val="en-US"/>
        </w:rPr>
      </w:pPr>
      <w:r>
        <w:rPr>
          <w:lang w:val="en-US"/>
        </w:rPr>
        <w:t>хр - 1</w:t>
      </w:r>
    </w:p>
    <w:p w:rsidR="005E15A9" w:rsidRPr="005E15A9" w:rsidRDefault="005E15A9" w:rsidP="005E15A9">
      <w:pPr>
        <w:pStyle w:val="a"/>
      </w:pPr>
      <w:r w:rsidRPr="005E15A9">
        <w:t xml:space="preserve">5499 1021*2137 202.2 А 19 </w:t>
      </w:r>
      <w:r w:rsidRPr="005E15A9">
        <w:rPr>
          <w:b/>
        </w:rPr>
        <w:t>Аверкий, архиеп.</w:t>
      </w:r>
      <w:r w:rsidRPr="005E15A9">
        <w:t xml:space="preserve"> Апокалипсис, или Откровение Святого Иоанна Богослова : История написания, правила для толкования и разбор текста / Архиеп. Аверкий.--М. : "Оригинал",1991.--77с. рус. Апокалипсис*Откровение*Эсхатология*Библеистика*Церковь*Толкование*Экзегетика 2 </w:t>
      </w:r>
    </w:p>
    <w:p w:rsidR="005E15A9" w:rsidRDefault="005E15A9" w:rsidP="005E15A9">
      <w:pPr>
        <w:pStyle w:val="af"/>
        <w:rPr>
          <w:lang w:val="en-US"/>
        </w:rPr>
      </w:pPr>
      <w:r>
        <w:rPr>
          <w:lang w:val="en-US"/>
        </w:rPr>
        <w:t>УДК   202.2</w:t>
      </w:r>
    </w:p>
    <w:p w:rsidR="005E15A9" w:rsidRDefault="005E15A9" w:rsidP="005E15A9">
      <w:pPr>
        <w:pStyle w:val="af"/>
        <w:rPr>
          <w:lang w:val="en-US"/>
        </w:rPr>
      </w:pPr>
      <w:r>
        <w:rPr>
          <w:lang w:val="en-US"/>
        </w:rPr>
        <w:t>хр - 2</w:t>
      </w:r>
    </w:p>
    <w:p w:rsidR="005E15A9" w:rsidRPr="005E15A9" w:rsidRDefault="005E15A9" w:rsidP="005E15A9">
      <w:pPr>
        <w:pStyle w:val="a"/>
      </w:pPr>
      <w:r w:rsidRPr="005E15A9">
        <w:t xml:space="preserve">29019 16554*16555*16556 202 А 39 </w:t>
      </w:r>
      <w:r w:rsidRPr="005E15A9">
        <w:rPr>
          <w:b/>
        </w:rPr>
        <w:t>Акимов, В. В.</w:t>
      </w:r>
      <w:r w:rsidRPr="005E15A9">
        <w:t xml:space="preserve"> Библейская Книга Екклезиаста и литературные памятники Древнего Египта / В. В. Акимов.--Мн. : Ковчег,2012.--452 с.--(Библейский альманах "Скрижали" : Приложение "Монографии по библеистике" ; №1) .--</w:t>
      </w:r>
      <w:r>
        <w:rPr>
          <w:lang w:val="en-US"/>
        </w:rPr>
        <w:t>ISBN</w:t>
      </w:r>
      <w:r w:rsidRPr="005E15A9">
        <w:t xml:space="preserve"> 978-985-7006-61-8 Рус. Библеистика*Культурология*Религиоведение*Египет*Вавилон*Литературоведение*Толкование*Экзегетика*Исагогика*Екклезиаст*Комментарий*Пророчество 2 </w:t>
      </w:r>
    </w:p>
    <w:p w:rsidR="005E15A9" w:rsidRDefault="005E15A9" w:rsidP="005E15A9">
      <w:pPr>
        <w:pStyle w:val="af"/>
        <w:rPr>
          <w:lang w:val="en-US"/>
        </w:rPr>
      </w:pPr>
      <w:r>
        <w:rPr>
          <w:lang w:val="en-US"/>
        </w:rPr>
        <w:t>УДК   202 + 290.1(08) + 932 + 82'01</w:t>
      </w:r>
    </w:p>
    <w:p w:rsidR="005E15A9" w:rsidRDefault="005E15A9" w:rsidP="005E15A9">
      <w:pPr>
        <w:pStyle w:val="af"/>
        <w:rPr>
          <w:lang w:val="en-US"/>
        </w:rPr>
      </w:pPr>
      <w:r>
        <w:rPr>
          <w:lang w:val="en-US"/>
        </w:rPr>
        <w:t>хр - 15</w:t>
      </w:r>
    </w:p>
    <w:p w:rsidR="005E15A9" w:rsidRPr="00491AA7" w:rsidRDefault="005E15A9" w:rsidP="005E15A9">
      <w:pPr>
        <w:pStyle w:val="a"/>
        <w:rPr>
          <w:lang w:val="en-US"/>
        </w:rPr>
      </w:pPr>
      <w:r>
        <w:rPr>
          <w:lang w:val="en-US"/>
        </w:rPr>
        <w:t xml:space="preserve">2105 6977 202.3 А 47 </w:t>
      </w:r>
      <w:r w:rsidRPr="005E15A9">
        <w:rPr>
          <w:b/>
          <w:lang w:val="en-US"/>
        </w:rPr>
        <w:t>Алексеев А.А.</w:t>
      </w:r>
      <w:r>
        <w:rPr>
          <w:lang w:val="en-US"/>
        </w:rPr>
        <w:t xml:space="preserve"> Текстология славянской Библии --- Anatolij A.Alekseev. Textgeschichte der slavischen Bibel / А.А.Алексеев.--СПб. : "Дмитрий Буланин",1999.--254с. .--ISBN 5-86007-114-0 рус. Библеистика*Текстология*Библия*Текст*Священное Писание 2 </w:t>
      </w:r>
    </w:p>
    <w:p w:rsidR="005E15A9" w:rsidRDefault="005E15A9" w:rsidP="005E15A9">
      <w:pPr>
        <w:pStyle w:val="af"/>
        <w:rPr>
          <w:lang w:val="en-US"/>
        </w:rPr>
      </w:pPr>
      <w:r>
        <w:rPr>
          <w:lang w:val="en-US"/>
        </w:rPr>
        <w:t>УДК   202.3</w:t>
      </w:r>
    </w:p>
    <w:p w:rsidR="005E15A9" w:rsidRDefault="005E15A9" w:rsidP="005E15A9">
      <w:pPr>
        <w:pStyle w:val="af"/>
        <w:rPr>
          <w:lang w:val="en-US"/>
        </w:rPr>
      </w:pPr>
      <w:r>
        <w:rPr>
          <w:lang w:val="en-US"/>
        </w:rPr>
        <w:t>хр - 1</w:t>
      </w:r>
    </w:p>
    <w:p w:rsidR="005E15A9" w:rsidRPr="00491AA7" w:rsidRDefault="005E15A9" w:rsidP="005E15A9">
      <w:pPr>
        <w:pStyle w:val="a"/>
        <w:rPr>
          <w:lang w:val="en-US"/>
        </w:rPr>
      </w:pPr>
      <w:r>
        <w:rPr>
          <w:lang w:val="en-US"/>
        </w:rPr>
        <w:t xml:space="preserve">22582 7074*7075*7076 202.3 А 47 </w:t>
      </w:r>
      <w:r w:rsidRPr="005E15A9">
        <w:rPr>
          <w:b/>
          <w:lang w:val="en-US"/>
        </w:rPr>
        <w:t>Алексеев А.А.</w:t>
      </w:r>
      <w:r>
        <w:rPr>
          <w:lang w:val="en-US"/>
        </w:rPr>
        <w:t xml:space="preserve"> Текстология славянской Библии --- Anatolij A.Alekseev. Textgeschichte der slavischen Bibel / А.А.Алексеев.--СПб. : "Дмитрий </w:t>
      </w:r>
      <w:r>
        <w:rPr>
          <w:lang w:val="en-US"/>
        </w:rPr>
        <w:lastRenderedPageBreak/>
        <w:t xml:space="preserve">Буланин",1999.--254с. .--ISBN 5-86007-114-0 рус. Библеистика*Текстология*Библия*Текст*Священное Писание 2 0704 </w:t>
      </w:r>
    </w:p>
    <w:p w:rsidR="005E15A9" w:rsidRDefault="005E15A9" w:rsidP="005E15A9">
      <w:pPr>
        <w:pStyle w:val="af"/>
        <w:rPr>
          <w:lang w:val="en-US"/>
        </w:rPr>
      </w:pPr>
      <w:r>
        <w:rPr>
          <w:lang w:val="en-US"/>
        </w:rPr>
        <w:t>УДК   202.3</w:t>
      </w:r>
    </w:p>
    <w:p w:rsidR="005E15A9" w:rsidRDefault="005E15A9" w:rsidP="005E15A9">
      <w:pPr>
        <w:pStyle w:val="af"/>
        <w:rPr>
          <w:lang w:val="en-US"/>
        </w:rPr>
      </w:pPr>
      <w:r>
        <w:rPr>
          <w:lang w:val="en-US"/>
        </w:rPr>
        <w:t>хр - 12</w:t>
      </w:r>
    </w:p>
    <w:p w:rsidR="005E15A9" w:rsidRPr="00491AA7" w:rsidRDefault="005E15A9" w:rsidP="005E15A9">
      <w:pPr>
        <w:pStyle w:val="a"/>
        <w:rPr>
          <w:lang w:val="en-US"/>
        </w:rPr>
      </w:pPr>
      <w:r w:rsidRPr="005E15A9">
        <w:t xml:space="preserve">28606 16216 202.3 А 61 </w:t>
      </w:r>
      <w:r w:rsidRPr="005E15A9">
        <w:rPr>
          <w:b/>
        </w:rPr>
        <w:t>Амвросий (Диденко), игумен</w:t>
      </w:r>
      <w:r w:rsidRPr="005E15A9">
        <w:t xml:space="preserve"> Филологический комментарий к Молитве Господней "Отче Наш" : На материалах 70 языков мира / Иг. Амвросий (Диденко).--Екатеринодар (Краснодар) : Периодика Кубани,2008.--213, [4]с. : ил. .--</w:t>
      </w:r>
      <w:r>
        <w:rPr>
          <w:lang w:val="en-US"/>
        </w:rPr>
        <w:t>ISBN</w:t>
      </w:r>
      <w:r w:rsidRPr="005E15A9">
        <w:t xml:space="preserve"> 978-5-331-00059-2 Рус. </w:t>
      </w:r>
      <w:r>
        <w:rPr>
          <w:lang w:val="en-US"/>
        </w:rPr>
        <w:t xml:space="preserve">Библеистика*Молитва*Молитвословие*Молитва Господня*Отче Наш*Семантика*Толкование 2 </w:t>
      </w:r>
    </w:p>
    <w:p w:rsidR="00136ED5" w:rsidRDefault="005E15A9" w:rsidP="005E15A9">
      <w:pPr>
        <w:pStyle w:val="af"/>
        <w:rPr>
          <w:lang w:val="en-US"/>
        </w:rPr>
      </w:pPr>
      <w:r>
        <w:rPr>
          <w:lang w:val="en-US"/>
        </w:rPr>
        <w:t>УДК   202.3</w:t>
      </w:r>
    </w:p>
    <w:p w:rsidR="00136ED5" w:rsidRDefault="00136ED5" w:rsidP="00136ED5">
      <w:pPr>
        <w:pStyle w:val="af"/>
        <w:rPr>
          <w:lang w:val="en-US"/>
        </w:rPr>
      </w:pPr>
      <w:r>
        <w:rPr>
          <w:lang w:val="en-US"/>
        </w:rPr>
        <w:t>хр - 1</w:t>
      </w:r>
    </w:p>
    <w:p w:rsidR="00136ED5" w:rsidRPr="00491AA7" w:rsidRDefault="00136ED5" w:rsidP="00136ED5">
      <w:pPr>
        <w:pStyle w:val="a"/>
        <w:rPr>
          <w:lang w:val="en-US"/>
        </w:rPr>
      </w:pPr>
      <w:r w:rsidRPr="00136ED5">
        <w:t xml:space="preserve">27169 14702 202.2 А 65 </w:t>
      </w:r>
      <w:r w:rsidRPr="00136ED5">
        <w:rPr>
          <w:b/>
        </w:rPr>
        <w:t>Андрей Кесарийский, св.</w:t>
      </w:r>
      <w:r w:rsidRPr="00136ED5">
        <w:t xml:space="preserve"> Толкование на Апокалипсис святого Иоанна Богослова / Св. Андрей Кесарийский.--3-е изд.--Мн. : Свято-Елисаветинский монастырь,2009.--254 с. .--</w:t>
      </w:r>
      <w:r>
        <w:rPr>
          <w:lang w:val="en-US"/>
        </w:rPr>
        <w:t>ISBN</w:t>
      </w:r>
      <w:r w:rsidRPr="00136ED5">
        <w:t xml:space="preserve"> 978-985-6886-11-2 рус. </w:t>
      </w:r>
      <w:r>
        <w:rPr>
          <w:lang w:val="en-US"/>
        </w:rPr>
        <w:t xml:space="preserve">Апокалипсис*Иоанн Богослов*Ангел*Вавилон*Христос*Библеистика*Экзегетика*Толкование 2 </w:t>
      </w:r>
    </w:p>
    <w:p w:rsidR="00136ED5" w:rsidRDefault="00136ED5" w:rsidP="00136ED5">
      <w:pPr>
        <w:pStyle w:val="af"/>
        <w:rPr>
          <w:lang w:val="en-US"/>
        </w:rPr>
      </w:pPr>
      <w:r>
        <w:rPr>
          <w:lang w:val="en-US"/>
        </w:rPr>
        <w:t>УДК   202.2</w:t>
      </w:r>
    </w:p>
    <w:p w:rsidR="00136ED5" w:rsidRDefault="00136ED5" w:rsidP="00136ED5">
      <w:pPr>
        <w:pStyle w:val="af"/>
        <w:rPr>
          <w:lang w:val="en-US"/>
        </w:rPr>
      </w:pPr>
      <w:r>
        <w:rPr>
          <w:lang w:val="en-US"/>
        </w:rPr>
        <w:t>хр - 1</w:t>
      </w:r>
    </w:p>
    <w:p w:rsidR="00136ED5" w:rsidRPr="00491AA7" w:rsidRDefault="00136ED5" w:rsidP="00136ED5">
      <w:pPr>
        <w:pStyle w:val="a"/>
        <w:rPr>
          <w:lang w:val="en-US"/>
        </w:rPr>
      </w:pPr>
      <w:r w:rsidRPr="00136ED5">
        <w:t xml:space="preserve">23178 12355 202.2 А 65 </w:t>
      </w:r>
      <w:r w:rsidRPr="00136ED5">
        <w:rPr>
          <w:b/>
        </w:rPr>
        <w:t>Андрей, архиеп. Кесарийский, св.</w:t>
      </w:r>
      <w:r w:rsidRPr="00136ED5">
        <w:t xml:space="preserve"> Толкование на Апокалипсис / Св.Андрей, архиеп. Кесарийский; Пер. с греч.--Репринт. воспроизведение с изд. 1901 г.--М. : Иосифо-Волоколамский монастырь,1992.--220с. .--</w:t>
      </w:r>
      <w:r>
        <w:rPr>
          <w:lang w:val="en-US"/>
        </w:rPr>
        <w:t>ISBN</w:t>
      </w:r>
      <w:r w:rsidRPr="00136ED5">
        <w:t xml:space="preserve"> 5-87335-001-9 рус. </w:t>
      </w:r>
      <w:r>
        <w:rPr>
          <w:lang w:val="en-US"/>
        </w:rPr>
        <w:t xml:space="preserve">Апокалипсис*Толкование*Экзегетика*Библеистика 2 </w:t>
      </w:r>
    </w:p>
    <w:p w:rsidR="00136ED5" w:rsidRDefault="00136ED5" w:rsidP="00136ED5">
      <w:pPr>
        <w:pStyle w:val="af"/>
        <w:rPr>
          <w:lang w:val="en-US"/>
        </w:rPr>
      </w:pPr>
      <w:r>
        <w:rPr>
          <w:lang w:val="en-US"/>
        </w:rPr>
        <w:t>УДК   202.2</w:t>
      </w:r>
    </w:p>
    <w:p w:rsidR="00136ED5" w:rsidRDefault="00136ED5" w:rsidP="00136ED5">
      <w:pPr>
        <w:pStyle w:val="af"/>
        <w:rPr>
          <w:lang w:val="en-US"/>
        </w:rPr>
      </w:pPr>
      <w:r>
        <w:rPr>
          <w:lang w:val="en-US"/>
        </w:rPr>
        <w:t>хр - 1</w:t>
      </w:r>
    </w:p>
    <w:p w:rsidR="00136ED5" w:rsidRPr="00491AA7" w:rsidRDefault="00136ED5" w:rsidP="00136ED5">
      <w:pPr>
        <w:pStyle w:val="a"/>
        <w:rPr>
          <w:lang w:val="en-US"/>
        </w:rPr>
      </w:pPr>
      <w:r w:rsidRPr="00136ED5">
        <w:t xml:space="preserve">23716 417 202.2 А 65 </w:t>
      </w:r>
      <w:r w:rsidRPr="00136ED5">
        <w:rPr>
          <w:b/>
        </w:rPr>
        <w:t>Андрей, архиеп. Кесарийский, св.</w:t>
      </w:r>
      <w:r w:rsidRPr="00136ED5">
        <w:t xml:space="preserve"> Толкование на Апокалипсис / Св.Андрей, архиеп. Кесарийский; Пер. с греч.--Репринт. воспроизведение с изд. 1901 г.--М. : Иосифо-Волоколамский монастырь,1992.--220с. .--</w:t>
      </w:r>
      <w:r>
        <w:rPr>
          <w:lang w:val="en-US"/>
        </w:rPr>
        <w:t>ISBN</w:t>
      </w:r>
      <w:r w:rsidRPr="00136ED5">
        <w:t xml:space="preserve"> 5-87335-001-9 рус. </w:t>
      </w:r>
      <w:r>
        <w:rPr>
          <w:lang w:val="en-US"/>
        </w:rPr>
        <w:t xml:space="preserve">Апокалипсис*Толкование*Экзегетика*Библеистика 2 </w:t>
      </w:r>
    </w:p>
    <w:p w:rsidR="00136ED5" w:rsidRDefault="00136ED5" w:rsidP="00136ED5">
      <w:pPr>
        <w:pStyle w:val="af"/>
        <w:rPr>
          <w:lang w:val="en-US"/>
        </w:rPr>
      </w:pPr>
      <w:r>
        <w:rPr>
          <w:lang w:val="en-US"/>
        </w:rPr>
        <w:t>УДК   202.2</w:t>
      </w:r>
    </w:p>
    <w:p w:rsidR="00136ED5" w:rsidRDefault="00136ED5" w:rsidP="00136ED5">
      <w:pPr>
        <w:pStyle w:val="af"/>
        <w:rPr>
          <w:lang w:val="en-US"/>
        </w:rPr>
      </w:pPr>
      <w:r>
        <w:rPr>
          <w:lang w:val="en-US"/>
        </w:rPr>
        <w:t>хр - 1</w:t>
      </w:r>
    </w:p>
    <w:p w:rsidR="00136ED5" w:rsidRPr="00136ED5" w:rsidRDefault="00136ED5" w:rsidP="00136ED5">
      <w:pPr>
        <w:pStyle w:val="a"/>
      </w:pPr>
      <w:r w:rsidRPr="00136ED5">
        <w:t xml:space="preserve">23785 12962 202.2 А 72 </w:t>
      </w:r>
      <w:r w:rsidRPr="00136ED5">
        <w:rPr>
          <w:b/>
        </w:rPr>
        <w:t>Антоний (Блум), митр. Сурожский</w:t>
      </w:r>
      <w:r w:rsidRPr="00136ED5">
        <w:t xml:space="preserve"> Слово Божие / Антоний (Блум), митр. Сурожский.--К. : Пролог,2005.--338с. .--</w:t>
      </w:r>
      <w:r>
        <w:rPr>
          <w:lang w:val="en-US"/>
        </w:rPr>
        <w:t>ISBN</w:t>
      </w:r>
      <w:r w:rsidRPr="00136ED5">
        <w:t xml:space="preserve"> 966-8538-27-7 рус. Священное Писание*Евангелие*Притча*Спасение*Толкование*Экзегетика 7 </w:t>
      </w:r>
    </w:p>
    <w:p w:rsidR="00136ED5" w:rsidRDefault="00136ED5" w:rsidP="00136ED5">
      <w:pPr>
        <w:pStyle w:val="af"/>
        <w:rPr>
          <w:lang w:val="en-US"/>
        </w:rPr>
      </w:pPr>
      <w:r>
        <w:rPr>
          <w:lang w:val="en-US"/>
        </w:rPr>
        <w:t>УДК   202.2 + 235.4</w:t>
      </w:r>
    </w:p>
    <w:p w:rsidR="00136ED5" w:rsidRDefault="00136ED5" w:rsidP="00136ED5">
      <w:pPr>
        <w:pStyle w:val="af"/>
        <w:rPr>
          <w:lang w:val="en-US"/>
        </w:rPr>
      </w:pPr>
      <w:r>
        <w:rPr>
          <w:lang w:val="en-US"/>
        </w:rPr>
        <w:t>хр - 1</w:t>
      </w:r>
    </w:p>
    <w:p w:rsidR="00136ED5" w:rsidRPr="00491AA7" w:rsidRDefault="00136ED5" w:rsidP="00136ED5">
      <w:pPr>
        <w:pStyle w:val="a"/>
        <w:rPr>
          <w:lang w:val="en-US"/>
        </w:rPr>
      </w:pPr>
      <w:r w:rsidRPr="00136ED5">
        <w:t xml:space="preserve">2622 8674*8675 202.2 А 76 </w:t>
      </w:r>
      <w:r w:rsidRPr="00136ED5">
        <w:rPr>
          <w:b/>
        </w:rPr>
        <w:t xml:space="preserve">Апокалипсис </w:t>
      </w:r>
      <w:r w:rsidRPr="00136ED5">
        <w:t>в учении древнего Христианства : Толкование архиепископа Аверкия (Таушева) / Ред., прим., вступ. ст. и жизнеописание автора отца Серафима (Роуза) Отец Серафим (Роуз).--М. : Российское отделение Валаамского Общества Америки,2001.--259 с. : ил. .--</w:t>
      </w:r>
      <w:r>
        <w:rPr>
          <w:lang w:val="en-US"/>
        </w:rPr>
        <w:t>ISBN</w:t>
      </w:r>
      <w:r w:rsidRPr="00136ED5">
        <w:t xml:space="preserve"> 0-938635-67-0 рус. Библеистика*Апокалипсис*Иоанн Богослов*Эсхатология*Толкование*Комментарий*Вавилон*Блудница*Символика*Мистика*Царство Небесное*Церковь*Бог*Агнец*Иисус Христос*Суд*Антихрист*Печать*Ангел*Енох*Илия*Труба*Глас*Конец*Чаша*Гнев*Земля*Иерусалим*Огонь*Пришествие 2 8674-8675 хр. </w:t>
      </w:r>
      <w:r>
        <w:rPr>
          <w:lang w:val="en-US"/>
        </w:rPr>
        <w:t xml:space="preserve">RU01 </w:t>
      </w:r>
    </w:p>
    <w:p w:rsidR="00136ED5" w:rsidRDefault="00136ED5" w:rsidP="00136ED5">
      <w:pPr>
        <w:pStyle w:val="af"/>
        <w:rPr>
          <w:lang w:val="en-US"/>
        </w:rPr>
      </w:pPr>
      <w:r>
        <w:rPr>
          <w:lang w:val="en-US"/>
        </w:rPr>
        <w:t>УДК   202.2</w:t>
      </w:r>
    </w:p>
    <w:p w:rsidR="00136ED5" w:rsidRDefault="00136ED5" w:rsidP="00136ED5">
      <w:pPr>
        <w:pStyle w:val="af"/>
        <w:rPr>
          <w:lang w:val="en-US"/>
        </w:rPr>
      </w:pPr>
      <w:r>
        <w:rPr>
          <w:lang w:val="en-US"/>
        </w:rPr>
        <w:t>хр - 2</w:t>
      </w:r>
    </w:p>
    <w:p w:rsidR="00136ED5" w:rsidRPr="00491AA7" w:rsidRDefault="00136ED5" w:rsidP="00136ED5">
      <w:pPr>
        <w:pStyle w:val="a"/>
        <w:rPr>
          <w:lang w:val="en-US"/>
        </w:rPr>
      </w:pPr>
      <w:r w:rsidRPr="00136ED5">
        <w:t xml:space="preserve">27725 15211 202.2 А 85 </w:t>
      </w:r>
      <w:r w:rsidRPr="00136ED5">
        <w:rPr>
          <w:b/>
        </w:rPr>
        <w:t>Арсений (Соколов), иеромонах</w:t>
      </w:r>
      <w:r w:rsidRPr="00136ED5">
        <w:t xml:space="preserve"> Книга Иисуса Навина / Иеромонах Арсений (Соколов).--М. : Изд-во Крутицкого  подворья. Общество любителей церковной истории,2005.--208с.--(Библейские и патрологические исследования ; Вып.1) рус. </w:t>
      </w:r>
      <w:r>
        <w:rPr>
          <w:lang w:val="en-US"/>
        </w:rPr>
        <w:t xml:space="preserve">Библеистика*Экзегетика*Толкование*Иисус Навин*Ветхий Завет 2 </w:t>
      </w:r>
    </w:p>
    <w:p w:rsidR="00136ED5" w:rsidRDefault="00136ED5" w:rsidP="00136ED5">
      <w:pPr>
        <w:pStyle w:val="af"/>
        <w:rPr>
          <w:lang w:val="en-US"/>
        </w:rPr>
      </w:pPr>
      <w:r>
        <w:rPr>
          <w:lang w:val="en-US"/>
        </w:rPr>
        <w:t>УДК   202.2</w:t>
      </w:r>
    </w:p>
    <w:p w:rsidR="00136ED5" w:rsidRDefault="00136ED5" w:rsidP="00136ED5">
      <w:pPr>
        <w:pStyle w:val="af"/>
        <w:rPr>
          <w:lang w:val="en-US"/>
        </w:rPr>
      </w:pPr>
      <w:r>
        <w:rPr>
          <w:lang w:val="en-US"/>
        </w:rPr>
        <w:lastRenderedPageBreak/>
        <w:t>хр - 1</w:t>
      </w:r>
    </w:p>
    <w:p w:rsidR="00136ED5" w:rsidRPr="007C00EF" w:rsidRDefault="00136ED5" w:rsidP="00136ED5">
      <w:pPr>
        <w:pStyle w:val="a"/>
      </w:pPr>
      <w:r w:rsidRPr="00136ED5">
        <w:t xml:space="preserve">34300 21373 202.2 А 85 </w:t>
      </w:r>
      <w:r w:rsidRPr="00136ED5">
        <w:rPr>
          <w:b/>
        </w:rPr>
        <w:t>Арсений (Соколов, А.П.), иг.</w:t>
      </w:r>
      <w:r w:rsidRPr="00136ED5">
        <w:t xml:space="preserve"> Книга пророка Михея : Перевод и комментарий / Иг. </w:t>
      </w:r>
      <w:r w:rsidRPr="007C00EF">
        <w:t>Арсений (Соколов) ; Ред. архим. Сергий (Акимов).--Мн. : Издательство Минской духовной академии,2021.--247 с.--(Монографии по библеистике : Основана в 2012 г. ; № 5 ) .--</w:t>
      </w:r>
      <w:r>
        <w:rPr>
          <w:lang w:val="en-US"/>
        </w:rPr>
        <w:t>ISBN</w:t>
      </w:r>
      <w:r w:rsidRPr="007C00EF">
        <w:t xml:space="preserve"> 978-985-7145-52-2 рус. Книга пророка Михея*Перевод*Комментарии*Ветхий Завет*Пророчества*Древнееврейский масоретский текст*Историко-филологический анализ*Герменевтика*Иудея*Палестина*Израиль*Библеистика 2 </w:t>
      </w:r>
    </w:p>
    <w:p w:rsidR="007C00EF" w:rsidRDefault="00136ED5" w:rsidP="00136ED5">
      <w:pPr>
        <w:pStyle w:val="af"/>
        <w:rPr>
          <w:lang w:val="en-US"/>
        </w:rPr>
      </w:pPr>
      <w:r>
        <w:rPr>
          <w:lang w:val="en-US"/>
        </w:rPr>
        <w:t>УДК   202.2</w:t>
      </w:r>
    </w:p>
    <w:p w:rsidR="007C00EF" w:rsidRDefault="007C00EF" w:rsidP="007C00EF">
      <w:pPr>
        <w:pStyle w:val="af"/>
        <w:rPr>
          <w:lang w:val="en-US"/>
        </w:rPr>
      </w:pPr>
      <w:r>
        <w:rPr>
          <w:lang w:val="en-US"/>
        </w:rPr>
        <w:t>хр - 1</w:t>
      </w:r>
    </w:p>
    <w:p w:rsidR="007C00EF" w:rsidRPr="00491AA7" w:rsidRDefault="007C00EF" w:rsidP="007C00EF">
      <w:pPr>
        <w:pStyle w:val="a"/>
        <w:rPr>
          <w:lang w:val="en-US"/>
        </w:rPr>
      </w:pPr>
      <w:r w:rsidRPr="007C00EF">
        <w:t xml:space="preserve">26492 13982 202.2 Б 20 </w:t>
      </w:r>
      <w:r w:rsidRPr="007C00EF">
        <w:rPr>
          <w:b/>
        </w:rPr>
        <w:t>Балашов, Б., прот.</w:t>
      </w:r>
      <w:r w:rsidRPr="007C00EF">
        <w:t xml:space="preserve"> Христос и мы / Прот. Б.Балашов.--Клин : "Христианская жизнь",2007.--895с. : ил[16 л.] </w:t>
      </w:r>
      <w:r>
        <w:rPr>
          <w:lang w:val="en-US"/>
        </w:rPr>
        <w:t xml:space="preserve">.--ISBN 978-5-93313-043-7 рус. Закон Божий*Школа воскресная*Евангелие*Новый Завет 7 </w:t>
      </w:r>
    </w:p>
    <w:p w:rsidR="007C00EF" w:rsidRDefault="007C00EF" w:rsidP="007C00EF">
      <w:pPr>
        <w:pStyle w:val="af"/>
        <w:rPr>
          <w:lang w:val="en-US"/>
        </w:rPr>
      </w:pPr>
      <w:r>
        <w:rPr>
          <w:lang w:val="en-US"/>
        </w:rPr>
        <w:t>УДК   202.2 + 280.21(075)</w:t>
      </w:r>
    </w:p>
    <w:p w:rsidR="007C00EF" w:rsidRDefault="007C00EF" w:rsidP="007C00EF">
      <w:pPr>
        <w:pStyle w:val="af"/>
        <w:rPr>
          <w:lang w:val="en-US"/>
        </w:rPr>
      </w:pPr>
      <w:r>
        <w:rPr>
          <w:lang w:val="en-US"/>
        </w:rPr>
        <w:t>хр - 1</w:t>
      </w:r>
    </w:p>
    <w:p w:rsidR="007C00EF" w:rsidRPr="00491AA7" w:rsidRDefault="007C00EF" w:rsidP="007C00EF">
      <w:pPr>
        <w:pStyle w:val="a"/>
        <w:rPr>
          <w:lang w:val="en-US"/>
        </w:rPr>
      </w:pPr>
      <w:r w:rsidRPr="007C00EF">
        <w:t xml:space="preserve">3346 9942 202.2 Б 26 </w:t>
      </w:r>
      <w:r w:rsidRPr="007C00EF">
        <w:rPr>
          <w:b/>
        </w:rPr>
        <w:t>Барсов М.</w:t>
      </w:r>
      <w:r w:rsidRPr="007C00EF">
        <w:t xml:space="preserve"> Апокалипсис святого Иоанна Богослова. Толкование / М.Барсов.--М. : Лепта,2002.--400 с. .--</w:t>
      </w:r>
      <w:r>
        <w:rPr>
          <w:lang w:val="en-US"/>
        </w:rPr>
        <w:t>ISBN</w:t>
      </w:r>
      <w:r w:rsidRPr="007C00EF">
        <w:t xml:space="preserve"> 5-94000-035-5 рус. Библеистика*Библия*Экзегетика*Толкование*Апокалипсис*Иоанн Богослов 2 9942 хр. </w:t>
      </w:r>
      <w:r>
        <w:rPr>
          <w:lang w:val="en-US"/>
        </w:rPr>
        <w:t xml:space="preserve">RU03 </w:t>
      </w:r>
    </w:p>
    <w:p w:rsidR="007C00EF" w:rsidRDefault="007C00EF" w:rsidP="007C00EF">
      <w:pPr>
        <w:pStyle w:val="af"/>
        <w:rPr>
          <w:lang w:val="en-US"/>
        </w:rPr>
      </w:pPr>
      <w:r>
        <w:rPr>
          <w:lang w:val="en-US"/>
        </w:rPr>
        <w:t>УДК   202.2</w:t>
      </w:r>
    </w:p>
    <w:p w:rsidR="007C00EF" w:rsidRDefault="007C00EF" w:rsidP="007C00EF">
      <w:pPr>
        <w:pStyle w:val="af"/>
        <w:rPr>
          <w:lang w:val="en-US"/>
        </w:rPr>
      </w:pPr>
      <w:r>
        <w:rPr>
          <w:lang w:val="en-US"/>
        </w:rPr>
        <w:t>хр - 1</w:t>
      </w:r>
    </w:p>
    <w:p w:rsidR="007C00EF" w:rsidRPr="00491AA7" w:rsidRDefault="007C00EF" w:rsidP="007C00EF">
      <w:pPr>
        <w:pStyle w:val="a"/>
        <w:rPr>
          <w:lang w:val="en-US"/>
        </w:rPr>
      </w:pPr>
      <w:r w:rsidRPr="007C00EF">
        <w:t xml:space="preserve">26494 13984 202.2 Б 26 </w:t>
      </w:r>
      <w:r w:rsidRPr="007C00EF">
        <w:rPr>
          <w:b/>
        </w:rPr>
        <w:t>Барсов М.</w:t>
      </w:r>
      <w:r w:rsidRPr="007C00EF">
        <w:t xml:space="preserve"> Сборник статей по истолковательному и назидательному чтению Апокалипсиса : С библиографическим указателем / М.Барсов.--М. : Лепта,2006.--400 с. .--</w:t>
      </w:r>
      <w:r>
        <w:rPr>
          <w:lang w:val="en-US"/>
        </w:rPr>
        <w:t>ISBN</w:t>
      </w:r>
      <w:r w:rsidRPr="007C00EF">
        <w:t xml:space="preserve"> 5-91173-021-9 рус. </w:t>
      </w:r>
      <w:r>
        <w:rPr>
          <w:lang w:val="en-US"/>
        </w:rPr>
        <w:t xml:space="preserve">Библеистика*Библия*Экзегетика*Толкование*Апокалипсис*Иоанн Богослов 2 </w:t>
      </w:r>
    </w:p>
    <w:p w:rsidR="007C00EF" w:rsidRDefault="007C00EF" w:rsidP="007C00EF">
      <w:pPr>
        <w:pStyle w:val="af"/>
        <w:rPr>
          <w:lang w:val="en-US"/>
        </w:rPr>
      </w:pPr>
      <w:r>
        <w:rPr>
          <w:lang w:val="en-US"/>
        </w:rPr>
        <w:t>УДК   202.2</w:t>
      </w:r>
    </w:p>
    <w:p w:rsidR="007C00EF" w:rsidRDefault="007C00EF" w:rsidP="007C00EF">
      <w:pPr>
        <w:pStyle w:val="af"/>
        <w:rPr>
          <w:lang w:val="en-US"/>
        </w:rPr>
      </w:pPr>
      <w:r>
        <w:rPr>
          <w:lang w:val="en-US"/>
        </w:rPr>
        <w:t>хр - 1</w:t>
      </w:r>
    </w:p>
    <w:p w:rsidR="007C00EF" w:rsidRPr="00491AA7" w:rsidRDefault="007C00EF" w:rsidP="007C00EF">
      <w:pPr>
        <w:pStyle w:val="a"/>
        <w:rPr>
          <w:lang w:val="en-US"/>
        </w:rPr>
      </w:pPr>
      <w:r w:rsidRPr="007C00EF">
        <w:t xml:space="preserve">3194 9663*9664*9665 202.2 Б 26 </w:t>
      </w:r>
      <w:r w:rsidRPr="007C00EF">
        <w:rPr>
          <w:b/>
        </w:rPr>
        <w:t>Барсов М.В.</w:t>
      </w:r>
      <w:r w:rsidRPr="007C00EF">
        <w:t xml:space="preserve"> Сборник статей по истолковательному и назидательному чтению Четвероевангелия с библиографическим указателем / М.В.Барсов.--М. : Лепта,2002 Т.1 рус. Священное Писание*Библеистика*Четвероевангелие*Евангелие*Новый Завет*Толкование*Экзегетика*Комментарий*Предание*Библиография*Проповедь*Гомилетика 2 944 с. 5-94000-021-5 9663-9665 хр. </w:t>
      </w:r>
      <w:r>
        <w:rPr>
          <w:lang w:val="en-US"/>
        </w:rPr>
        <w:t xml:space="preserve">RU02 </w:t>
      </w:r>
    </w:p>
    <w:p w:rsidR="007C00EF" w:rsidRDefault="007C00EF" w:rsidP="007C00EF">
      <w:pPr>
        <w:pStyle w:val="af"/>
        <w:rPr>
          <w:lang w:val="en-US"/>
        </w:rPr>
      </w:pPr>
      <w:r>
        <w:rPr>
          <w:lang w:val="en-US"/>
        </w:rPr>
        <w:t>УДК   202.2</w:t>
      </w:r>
    </w:p>
    <w:p w:rsidR="007C00EF" w:rsidRDefault="007C00EF" w:rsidP="007C00EF">
      <w:pPr>
        <w:pStyle w:val="af"/>
        <w:rPr>
          <w:lang w:val="en-US"/>
        </w:rPr>
      </w:pPr>
      <w:r>
        <w:rPr>
          <w:lang w:val="en-US"/>
        </w:rPr>
        <w:t>хр - 3</w:t>
      </w:r>
    </w:p>
    <w:p w:rsidR="007C00EF" w:rsidRPr="00491AA7" w:rsidRDefault="007C00EF" w:rsidP="007C00EF">
      <w:pPr>
        <w:pStyle w:val="a"/>
        <w:rPr>
          <w:lang w:val="en-US"/>
        </w:rPr>
      </w:pPr>
      <w:r w:rsidRPr="007C00EF">
        <w:t xml:space="preserve">3195 9666*9667*9668 202.2 Б 26 </w:t>
      </w:r>
      <w:r w:rsidRPr="007C00EF">
        <w:rPr>
          <w:b/>
        </w:rPr>
        <w:t>Барсов М.В.</w:t>
      </w:r>
      <w:r w:rsidRPr="007C00EF">
        <w:t xml:space="preserve"> Сборник статей по истолковательному и назидательному чтению Четвероевангелия с библиографическим указателем / М.В.Барсов.--М. : Лепта,2002 Т.2 рус. Библеистика*Священное Писание*Библеистика*Четвероевангелие*Евангелие*Завет Новый*Толкование*Экзегетика*Комментарий*Предание*Библиография*Проповедь*Гомилетика 2 832 с. 5-94000-022-3 9666-9668 хр. </w:t>
      </w:r>
      <w:r>
        <w:rPr>
          <w:lang w:val="en-US"/>
        </w:rPr>
        <w:t xml:space="preserve">RU02 </w:t>
      </w:r>
    </w:p>
    <w:p w:rsidR="007C00EF" w:rsidRDefault="007C00EF" w:rsidP="007C00EF">
      <w:pPr>
        <w:pStyle w:val="af"/>
        <w:rPr>
          <w:lang w:val="en-US"/>
        </w:rPr>
      </w:pPr>
      <w:r>
        <w:rPr>
          <w:lang w:val="en-US"/>
        </w:rPr>
        <w:t>УДК   202.2</w:t>
      </w:r>
    </w:p>
    <w:p w:rsidR="007C00EF" w:rsidRDefault="007C00EF" w:rsidP="007C00EF">
      <w:pPr>
        <w:pStyle w:val="af"/>
        <w:rPr>
          <w:lang w:val="en-US"/>
        </w:rPr>
      </w:pPr>
      <w:r>
        <w:rPr>
          <w:lang w:val="en-US"/>
        </w:rPr>
        <w:t>хр - 3</w:t>
      </w:r>
    </w:p>
    <w:p w:rsidR="007C00EF" w:rsidRPr="007C00EF" w:rsidRDefault="007C00EF" w:rsidP="007C00EF">
      <w:pPr>
        <w:pStyle w:val="a"/>
      </w:pPr>
      <w:r w:rsidRPr="007C00EF">
        <w:t xml:space="preserve">26493 13983 202.2 Б 26 </w:t>
      </w:r>
      <w:r w:rsidRPr="007C00EF">
        <w:rPr>
          <w:b/>
        </w:rPr>
        <w:t>Барсов, М.</w:t>
      </w:r>
      <w:r w:rsidRPr="007C00EF">
        <w:t xml:space="preserve"> Сборник статей по истолковательному и назидательному чтению Деяний свв. апостолов : С библиографическим указателем / М.Барсов.--М. : Лепта,2006.--720 с. .--</w:t>
      </w:r>
      <w:r>
        <w:rPr>
          <w:lang w:val="en-US"/>
        </w:rPr>
        <w:t>ISBN</w:t>
      </w:r>
      <w:r w:rsidRPr="007C00EF">
        <w:t xml:space="preserve"> 5-91173-020-0 рус. Библеистика*Апостол*Деяния*Экзегетика*Библеистика*Толкование*Комментарий*Священное Писание*Библия 2 </w:t>
      </w:r>
    </w:p>
    <w:p w:rsidR="007C00EF" w:rsidRDefault="007C00EF" w:rsidP="007C00EF">
      <w:pPr>
        <w:pStyle w:val="af"/>
        <w:rPr>
          <w:lang w:val="en-US"/>
        </w:rPr>
      </w:pPr>
      <w:r>
        <w:rPr>
          <w:lang w:val="en-US"/>
        </w:rPr>
        <w:t>УДК   202.2</w:t>
      </w:r>
    </w:p>
    <w:p w:rsidR="007C00EF" w:rsidRDefault="007C00EF" w:rsidP="007C00EF">
      <w:pPr>
        <w:pStyle w:val="af"/>
        <w:rPr>
          <w:lang w:val="en-US"/>
        </w:rPr>
      </w:pPr>
      <w:r>
        <w:rPr>
          <w:lang w:val="en-US"/>
        </w:rPr>
        <w:t>хр - 1</w:t>
      </w:r>
    </w:p>
    <w:p w:rsidR="007C00EF" w:rsidRPr="00110C82" w:rsidRDefault="007C00EF" w:rsidP="007C00EF">
      <w:pPr>
        <w:pStyle w:val="a"/>
      </w:pPr>
      <w:r w:rsidRPr="007C00EF">
        <w:t xml:space="preserve">26495 13985 202.2 Б 26 </w:t>
      </w:r>
      <w:r w:rsidRPr="007C00EF">
        <w:rPr>
          <w:b/>
        </w:rPr>
        <w:t>Барсов, М.В.</w:t>
      </w:r>
      <w:r w:rsidRPr="007C00EF">
        <w:t xml:space="preserve"> Сборник статей по истолковательному и назидательному чтению Четвероевангелия с библиографическим указателем / М.В.Барсов.--М. : Лепта Книга,2006 Т.1.--944 с.--</w:t>
      </w:r>
      <w:r>
        <w:rPr>
          <w:lang w:val="en-US"/>
        </w:rPr>
        <w:t>ISBN</w:t>
      </w:r>
      <w:r w:rsidRPr="007C00EF">
        <w:t xml:space="preserve"> 5-9173-019-7 рус. </w:t>
      </w:r>
      <w:r w:rsidRPr="00110C82">
        <w:t xml:space="preserve">Священное </w:t>
      </w:r>
      <w:r w:rsidRPr="00110C82">
        <w:lastRenderedPageBreak/>
        <w:t xml:space="preserve">Писание*Библеистика*Четвероевангелие*Евангелие*Новый Завет*Толкование*Экзегетика*Комментарий*Предание*Библиография*Проповедь*Гомилетика 2 </w:t>
      </w:r>
    </w:p>
    <w:p w:rsidR="00110C82" w:rsidRDefault="007C00EF" w:rsidP="007C00EF">
      <w:pPr>
        <w:pStyle w:val="af"/>
        <w:rPr>
          <w:lang w:val="en-US"/>
        </w:rPr>
      </w:pPr>
      <w:r>
        <w:rPr>
          <w:lang w:val="en-US"/>
        </w:rPr>
        <w:t>УДК   202.2</w:t>
      </w:r>
    </w:p>
    <w:p w:rsidR="00110C82" w:rsidRDefault="00110C82" w:rsidP="00110C82">
      <w:pPr>
        <w:pStyle w:val="af"/>
        <w:rPr>
          <w:lang w:val="en-US"/>
        </w:rPr>
      </w:pPr>
      <w:r>
        <w:rPr>
          <w:lang w:val="en-US"/>
        </w:rPr>
        <w:t>хр - 1</w:t>
      </w:r>
    </w:p>
    <w:p w:rsidR="00110C82" w:rsidRPr="00110C82" w:rsidRDefault="00110C82" w:rsidP="00110C82">
      <w:pPr>
        <w:pStyle w:val="a"/>
      </w:pPr>
      <w:r w:rsidRPr="00110C82">
        <w:t xml:space="preserve">26496 13986 202.2 Б 26 </w:t>
      </w:r>
      <w:r w:rsidRPr="00110C82">
        <w:rPr>
          <w:b/>
        </w:rPr>
        <w:t>Барсов, М.В.</w:t>
      </w:r>
      <w:r w:rsidRPr="00110C82">
        <w:t xml:space="preserve"> Сборник статей по истолковательному и назидательному чтению Четвероевангелия с библиографическим указателем / М.В.Барсов.--М. : Лепта Книга,2006 Т.2.--832 с.--</w:t>
      </w:r>
      <w:r>
        <w:rPr>
          <w:lang w:val="en-US"/>
        </w:rPr>
        <w:t>ISBN</w:t>
      </w:r>
      <w:r w:rsidRPr="00110C82">
        <w:t xml:space="preserve"> 5-9173-019-7 рус. Священное Писание*Библеистика*Четвероевангелие*Евангелие*Новый Завет*Толкование*Экзегетика*Комментарий*Предание*Библиография*Проповедь*Гомилетика 2 </w:t>
      </w:r>
    </w:p>
    <w:p w:rsidR="00110C82" w:rsidRDefault="00110C82" w:rsidP="00110C82">
      <w:pPr>
        <w:pStyle w:val="af"/>
      </w:pPr>
      <w:r>
        <w:t>УДК   202.2</w:t>
      </w:r>
    </w:p>
    <w:p w:rsidR="00110C82" w:rsidRDefault="00110C82" w:rsidP="00110C82">
      <w:pPr>
        <w:pStyle w:val="af"/>
      </w:pPr>
      <w:r>
        <w:t>хр - 1</w:t>
      </w:r>
    </w:p>
    <w:p w:rsidR="00110C82" w:rsidRPr="00110C82" w:rsidRDefault="00110C82" w:rsidP="00110C82">
      <w:pPr>
        <w:pStyle w:val="a"/>
      </w:pPr>
      <w:r>
        <w:t xml:space="preserve">3345 9941 202.2 Б 26 </w:t>
      </w:r>
      <w:r w:rsidRPr="00110C82">
        <w:rPr>
          <w:b/>
        </w:rPr>
        <w:t>Барсов, М.</w:t>
      </w:r>
      <w:r>
        <w:t xml:space="preserve"> Сборник статей по истолковательному и назидательному чтению Деяний свв. апостолов : С библиографическим указателем / М.Барсов.--М. : Лепта,2003.--720 с. .--ISBN 5-94000-044-4 рус. Библеистика*Апостол*Деяния*Экзегетика*Библеистика*Толкование*Комментарий*Священное Писание*Библия 2 9941 хр. RU03 </w:t>
      </w:r>
    </w:p>
    <w:p w:rsidR="00110C82" w:rsidRDefault="00110C82" w:rsidP="00110C82">
      <w:pPr>
        <w:pStyle w:val="af"/>
      </w:pPr>
      <w:r>
        <w:t>УДК   202.2</w:t>
      </w:r>
    </w:p>
    <w:p w:rsidR="00110C82" w:rsidRDefault="00110C82" w:rsidP="00110C82">
      <w:pPr>
        <w:pStyle w:val="af"/>
      </w:pPr>
      <w:r>
        <w:t>хр - 1</w:t>
      </w:r>
    </w:p>
    <w:p w:rsidR="00110C82" w:rsidRPr="00110C82" w:rsidRDefault="00110C82" w:rsidP="00110C82">
      <w:pPr>
        <w:pStyle w:val="a"/>
      </w:pPr>
      <w:r>
        <w:t xml:space="preserve">4378 206 202.2 Б 26 </w:t>
      </w:r>
      <w:r w:rsidRPr="00110C82">
        <w:rPr>
          <w:b/>
        </w:rPr>
        <w:t>Барсов, М.</w:t>
      </w:r>
      <w:r>
        <w:t xml:space="preserve"> Сборник статей по истолковательному и назидательному чтению деяний святых Апостолов / М.Барсов.--СПб. : САТИС,1994.--743с. .--ISBN 5-7373-0062-5 рус. Библеистика*Экзегетика*Толкование*Новый Завет*Апостол 2 </w:t>
      </w:r>
    </w:p>
    <w:p w:rsidR="00110C82" w:rsidRDefault="00110C82" w:rsidP="00110C82">
      <w:pPr>
        <w:pStyle w:val="af"/>
      </w:pPr>
      <w:r>
        <w:t>УДК   202.2</w:t>
      </w:r>
    </w:p>
    <w:p w:rsidR="00110C82" w:rsidRDefault="00110C82" w:rsidP="00110C82">
      <w:pPr>
        <w:pStyle w:val="af"/>
      </w:pPr>
      <w:r>
        <w:t>хр - 1</w:t>
      </w:r>
    </w:p>
    <w:p w:rsidR="00110C82" w:rsidRPr="00110C82" w:rsidRDefault="00110C82" w:rsidP="00110C82">
      <w:pPr>
        <w:pStyle w:val="a"/>
      </w:pPr>
      <w:r>
        <w:t xml:space="preserve">27990 15451 202.2 Б 26 </w:t>
      </w:r>
      <w:r w:rsidRPr="00110C82">
        <w:rPr>
          <w:b/>
        </w:rPr>
        <w:t>Барт, Карл</w:t>
      </w:r>
      <w:r>
        <w:t xml:space="preserve"> Толкование Посланий к Римлянам и Филиппийцам --- Karl Barth. </w:t>
      </w:r>
      <w:r w:rsidRPr="00110C82">
        <w:rPr>
          <w:lang w:val="de-DE"/>
        </w:rPr>
        <w:t xml:space="preserve">Kurze Erklarung des Rommerbriefes. Erklarung des Philipperbriefes / </w:t>
      </w:r>
      <w:r>
        <w:t>К</w:t>
      </w:r>
      <w:r w:rsidRPr="00110C82">
        <w:rPr>
          <w:lang w:val="de-DE"/>
        </w:rPr>
        <w:t xml:space="preserve">. </w:t>
      </w:r>
      <w:r>
        <w:t>Барт</w:t>
      </w:r>
      <w:r w:rsidRPr="00110C82">
        <w:rPr>
          <w:lang w:val="de-DE"/>
        </w:rPr>
        <w:t xml:space="preserve"> ; </w:t>
      </w:r>
      <w:r>
        <w:t>пер</w:t>
      </w:r>
      <w:r w:rsidRPr="00110C82">
        <w:rPr>
          <w:lang w:val="de-DE"/>
        </w:rPr>
        <w:t xml:space="preserve">. </w:t>
      </w:r>
      <w:r>
        <w:t xml:space="preserve">В. Хулапа, В. Витковского ; ред. А. Лукьянов, Э. Волкова.--М. : ББИ св. ап. Андрея,2010.--305с.--(Современное богословие) .--ISBN 978-5-98647-233-1 рус. Библеистика*Теология*Богословие*Теология протестантская*Послание к Римлянам*Богословие библейское*Толкование*Послание к Филиппийцам 2 </w:t>
      </w:r>
    </w:p>
    <w:p w:rsidR="00110C82" w:rsidRDefault="00110C82" w:rsidP="00110C82">
      <w:pPr>
        <w:pStyle w:val="af"/>
      </w:pPr>
      <w:r>
        <w:t>УДК   202.2:270.242</w:t>
      </w:r>
    </w:p>
    <w:p w:rsidR="00110C82" w:rsidRDefault="00110C82" w:rsidP="00110C82">
      <w:pPr>
        <w:pStyle w:val="af"/>
      </w:pPr>
      <w:r>
        <w:t>хр - 1</w:t>
      </w:r>
    </w:p>
    <w:p w:rsidR="00110C82" w:rsidRPr="00110C82" w:rsidRDefault="00110C82" w:rsidP="00110C82">
      <w:pPr>
        <w:pStyle w:val="a"/>
      </w:pPr>
      <w:r>
        <w:t xml:space="preserve">26350 13875 202.1 Б 48 </w:t>
      </w:r>
      <w:r w:rsidRPr="00110C82">
        <w:rPr>
          <w:b/>
        </w:rPr>
        <w:t>Бер, Иоанн. иер.</w:t>
      </w:r>
      <w:r>
        <w:t xml:space="preserve"> Становление христианского богословия: Путь к Никее / Иер. Иоанн Бер: пер. с анг.Ю.Н.Варзонин.--Тверь : Герменевтика,2006.--240с. .--ISBN 5-89643-010-8 рус. Герменевтика*Канон*Евангелие*Игнатий*Иустин*Ириней*Ориген*Патрология 2 </w:t>
      </w:r>
    </w:p>
    <w:p w:rsidR="00110C82" w:rsidRDefault="00110C82" w:rsidP="00110C82">
      <w:pPr>
        <w:pStyle w:val="af"/>
      </w:pPr>
      <w:r>
        <w:t>УДК   202.1 + 210.21</w:t>
      </w:r>
    </w:p>
    <w:p w:rsidR="00110C82" w:rsidRDefault="00110C82" w:rsidP="00110C82">
      <w:pPr>
        <w:pStyle w:val="af"/>
      </w:pPr>
      <w:r>
        <w:t>хр - 1</w:t>
      </w:r>
    </w:p>
    <w:p w:rsidR="00110C82" w:rsidRPr="00110C82" w:rsidRDefault="00110C82" w:rsidP="00110C82">
      <w:pPr>
        <w:pStyle w:val="a"/>
      </w:pPr>
      <w:r>
        <w:t xml:space="preserve">4884 574*575*576 202.2 Б 49 </w:t>
      </w:r>
      <w:r w:rsidRPr="00110C82">
        <w:rPr>
          <w:b/>
        </w:rPr>
        <w:t>Берлянц, И.М.</w:t>
      </w:r>
      <w:r>
        <w:t xml:space="preserve"> Сотворение мира / И.М.Берлянц.--Киев : Кирилло-Афанасиевское Православное Братство,1994.--79с. : ил.--(Ключи к Библии) .--ISBN 5-7707-6659-х рус. Библеистика*Библия*Ветхий Завет*Бытие*Сотворение*Мир*Космос 2 </w:t>
      </w:r>
    </w:p>
    <w:p w:rsidR="00110C82" w:rsidRDefault="00110C82" w:rsidP="00110C82">
      <w:pPr>
        <w:pStyle w:val="af"/>
      </w:pPr>
      <w:r>
        <w:t>УДК   202.2</w:t>
      </w:r>
    </w:p>
    <w:p w:rsidR="00110C82" w:rsidRDefault="00110C82" w:rsidP="00110C82">
      <w:pPr>
        <w:pStyle w:val="af"/>
      </w:pPr>
      <w:r>
        <w:t>хр - 4</w:t>
      </w:r>
    </w:p>
    <w:p w:rsidR="00110C82" w:rsidRPr="00110C82" w:rsidRDefault="00110C82" w:rsidP="00110C82">
      <w:pPr>
        <w:pStyle w:val="a"/>
      </w:pPr>
      <w:r>
        <w:t xml:space="preserve">7899 2719 202.2 Б 50 </w:t>
      </w:r>
      <w:r w:rsidRPr="00110C82">
        <w:rPr>
          <w:b/>
        </w:rPr>
        <w:t>Берман, Б.И.</w:t>
      </w:r>
      <w:r>
        <w:t xml:space="preserve"> Библейские смыслы : Книга 1 / Б.И.Берман.--М. : Лайда,1997.--200с. ; Кн.1 .--ISBN 5-87632-052-8 рус. Библеистика*Библия*Ветхий Завет*Бытие*Толкование*Экзегетика*Тора*Потоп 2 </w:t>
      </w:r>
    </w:p>
    <w:p w:rsidR="00A929EF" w:rsidRDefault="00110C82" w:rsidP="00110C82">
      <w:pPr>
        <w:pStyle w:val="af"/>
      </w:pPr>
      <w:r>
        <w:t>УДК   202.2</w:t>
      </w:r>
    </w:p>
    <w:p w:rsidR="00A929EF" w:rsidRDefault="00A929EF" w:rsidP="00A929EF">
      <w:pPr>
        <w:pStyle w:val="af"/>
      </w:pPr>
      <w:r>
        <w:t>хр - 1</w:t>
      </w:r>
    </w:p>
    <w:p w:rsidR="00A929EF" w:rsidRPr="00110C82" w:rsidRDefault="00A929EF" w:rsidP="00A929EF">
      <w:pPr>
        <w:pStyle w:val="a"/>
      </w:pPr>
      <w:r>
        <w:lastRenderedPageBreak/>
        <w:t xml:space="preserve">3416 10054 202.2 Б 59 </w:t>
      </w:r>
      <w:r w:rsidRPr="00A929EF">
        <w:rPr>
          <w:b/>
        </w:rPr>
        <w:t xml:space="preserve">Библейские </w:t>
      </w:r>
      <w:r>
        <w:t xml:space="preserve">комментарии отцов Церкви и других авторов I-VIII веков. Новый Завет / Пер. с англ., греч., лат., сир. яз. Ред. тома Т.К.Одэн и К.А.Холл. Ред. рус. издания К.К.Гаврилкин и С.С.Козин Холл К.А.*Одэн Т.К.--Тверь : Герменевтика,2001 Т.II : Евангелие от Марка рус. Библеистика*Библия*Евангелие*Завет Новый*Евангелист*Комментарий*Экзегетика 2 400 с. 5-901494-01-6 10054 хр. RU03 </w:t>
      </w:r>
    </w:p>
    <w:p w:rsidR="00A929EF" w:rsidRDefault="00A929EF" w:rsidP="00A929EF">
      <w:pPr>
        <w:pStyle w:val="af"/>
      </w:pPr>
      <w:r>
        <w:t>УДК   202.2</w:t>
      </w:r>
    </w:p>
    <w:p w:rsidR="00A929EF" w:rsidRDefault="00A929EF" w:rsidP="00A929EF">
      <w:pPr>
        <w:pStyle w:val="af"/>
      </w:pPr>
      <w:r>
        <w:t>хр - 1</w:t>
      </w:r>
    </w:p>
    <w:p w:rsidR="00A929EF" w:rsidRPr="00110C82" w:rsidRDefault="00A929EF" w:rsidP="00A929EF">
      <w:pPr>
        <w:pStyle w:val="a"/>
      </w:pPr>
      <w:r>
        <w:t xml:space="preserve">23485 11654 202.3 Б 60 </w:t>
      </w:r>
      <w:r w:rsidRPr="00A929EF">
        <w:rPr>
          <w:b/>
        </w:rPr>
        <w:t>Бикман, Джон</w:t>
      </w:r>
      <w:r>
        <w:t xml:space="preserve"> "Не искажая слова Божия..." : Принципы перевода и семантического анализа Библии / Джон Бикман, Джон Келлоу Келлоу Дж.--СПб. : Изд-во "Ноах",1994.--449с. .--ISBN 5-7443-0004-Х рус. Библеистика*Библия*Перевод*Текстология*Экзегетика*Культура 2 </w:t>
      </w:r>
    </w:p>
    <w:p w:rsidR="00A929EF" w:rsidRDefault="00A929EF" w:rsidP="00A929EF">
      <w:pPr>
        <w:pStyle w:val="af"/>
      </w:pPr>
      <w:r>
        <w:t>УДК   202.3 + 202.1</w:t>
      </w:r>
    </w:p>
    <w:p w:rsidR="00A929EF" w:rsidRDefault="00A929EF" w:rsidP="00A929EF">
      <w:pPr>
        <w:pStyle w:val="af"/>
      </w:pPr>
      <w:r>
        <w:t>хр - 1</w:t>
      </w:r>
    </w:p>
    <w:p w:rsidR="00A929EF" w:rsidRPr="00110C82" w:rsidRDefault="00A929EF" w:rsidP="00A929EF">
      <w:pPr>
        <w:pStyle w:val="a"/>
      </w:pPr>
      <w:r>
        <w:t xml:space="preserve">24146 13207 202.3 Б 60 </w:t>
      </w:r>
      <w:r w:rsidRPr="00A929EF">
        <w:rPr>
          <w:b/>
        </w:rPr>
        <w:t>Бикман, Джон</w:t>
      </w:r>
      <w:r>
        <w:t xml:space="preserve"> "Не искажая слова Божия..." : Принципы перевода и семантического анализа Библии / Джон Бикман, Джон Келлоу Келлоу Дж.--СПб. : Изд-во "Ноах",1994.--449с. .--ISBN 5-7443-0004-Х рус. Библеистика*Библия*Перевод*Текстология*Экзегетика*Культура 2 </w:t>
      </w:r>
    </w:p>
    <w:p w:rsidR="00A929EF" w:rsidRDefault="00A929EF" w:rsidP="00A929EF">
      <w:pPr>
        <w:pStyle w:val="af"/>
      </w:pPr>
      <w:r>
        <w:t>УДК   202.3 + 202.1</w:t>
      </w:r>
    </w:p>
    <w:p w:rsidR="00A929EF" w:rsidRDefault="00A929EF" w:rsidP="00A929EF">
      <w:pPr>
        <w:pStyle w:val="af"/>
      </w:pPr>
      <w:r>
        <w:t>хр - 1</w:t>
      </w:r>
    </w:p>
    <w:p w:rsidR="00A929EF" w:rsidRPr="00110C82" w:rsidRDefault="00A929EF" w:rsidP="00A929EF">
      <w:pPr>
        <w:pStyle w:val="a"/>
      </w:pPr>
      <w:r>
        <w:t xml:space="preserve">33721 20899 202.2 Б 81 </w:t>
      </w:r>
      <w:r w:rsidRPr="00A929EF">
        <w:rPr>
          <w:b/>
        </w:rPr>
        <w:t>Боор, Вернер де</w:t>
      </w:r>
      <w:r>
        <w:t xml:space="preserve"> Первое послание ап. Павла к Коринфянам / Вернер де Боор,.--Корнталь : Свет на Востоке,1989.--327с. рус. Послание к Коринфянам*Апостол*Коринф*Библеистика*Апостолькие послания-Новый Завет 3 </w:t>
      </w:r>
    </w:p>
    <w:p w:rsidR="00A929EF" w:rsidRDefault="00A929EF" w:rsidP="00A929EF">
      <w:pPr>
        <w:pStyle w:val="af"/>
      </w:pPr>
      <w:r>
        <w:t>УДК   202.2</w:t>
      </w:r>
    </w:p>
    <w:p w:rsidR="00A929EF" w:rsidRDefault="00A929EF" w:rsidP="00A929EF">
      <w:pPr>
        <w:pStyle w:val="af"/>
      </w:pPr>
      <w:r>
        <w:t>хр - 1</w:t>
      </w:r>
    </w:p>
    <w:p w:rsidR="00A929EF" w:rsidRPr="00110C82" w:rsidRDefault="00A929EF" w:rsidP="00A929EF">
      <w:pPr>
        <w:pStyle w:val="a"/>
      </w:pPr>
      <w:r>
        <w:t xml:space="preserve">26518 14063 202.1 Б 87 </w:t>
      </w:r>
      <w:r w:rsidRPr="00A929EF">
        <w:rPr>
          <w:b/>
        </w:rPr>
        <w:t>Браун, Р.</w:t>
      </w:r>
      <w:r>
        <w:t xml:space="preserve"> Введение в Новый Завет. Том 1. = An introduction to the New Testament  by Raymond E.Brown / Р.Браун.--Пер. с англ.--М. : Библейско-богословский институт св. апостола Андрея,2007.--(Современная библеистика) Т.1.--450 с.--ISBN 5-89647-123-8 рус. Библеистика*Новый Завет*Характер*Происхождение*Евангелие*Апостол 2 </w:t>
      </w:r>
    </w:p>
    <w:p w:rsidR="00A929EF" w:rsidRDefault="00A929EF" w:rsidP="00A929EF">
      <w:pPr>
        <w:pStyle w:val="af"/>
      </w:pPr>
      <w:r>
        <w:t>УДК   202.1</w:t>
      </w:r>
    </w:p>
    <w:p w:rsidR="00A929EF" w:rsidRDefault="00A929EF" w:rsidP="00A929EF">
      <w:pPr>
        <w:pStyle w:val="af"/>
      </w:pPr>
      <w:r>
        <w:t>хр - 1</w:t>
      </w:r>
    </w:p>
    <w:p w:rsidR="00A929EF" w:rsidRPr="00110C82" w:rsidRDefault="00A929EF" w:rsidP="00A929EF">
      <w:pPr>
        <w:pStyle w:val="a"/>
      </w:pPr>
      <w:r>
        <w:t xml:space="preserve">26545 14064 202.1 Б 87 </w:t>
      </w:r>
      <w:r w:rsidRPr="00A929EF">
        <w:rPr>
          <w:b/>
        </w:rPr>
        <w:t>Браун, Р.</w:t>
      </w:r>
      <w:r>
        <w:t xml:space="preserve"> Введение в Новый Завет. Том II. = An introduction to the New Testament  by Raymond E.Brown / Р.Браун.--Пер. с англ.--М. : Библейско-богословский институт св. апостола Андрея,2007.--(Современная библеистика) Т.II.--571 с.--ISBN 5-89647-123-8 рус. Библеистика*Новый Завет*Характер*Происхождение*Евангелие*Апостол 2 </w:t>
      </w:r>
    </w:p>
    <w:p w:rsidR="00A929EF" w:rsidRDefault="00A929EF" w:rsidP="00A929EF">
      <w:pPr>
        <w:pStyle w:val="af"/>
      </w:pPr>
      <w:r>
        <w:t>УДК   202.1</w:t>
      </w:r>
    </w:p>
    <w:p w:rsidR="00A929EF" w:rsidRDefault="00A929EF" w:rsidP="00A929EF">
      <w:pPr>
        <w:pStyle w:val="af"/>
      </w:pPr>
      <w:r>
        <w:t>хр - 1</w:t>
      </w:r>
    </w:p>
    <w:p w:rsidR="00A929EF" w:rsidRPr="00110C82" w:rsidRDefault="00A929EF" w:rsidP="00A929EF">
      <w:pPr>
        <w:pStyle w:val="a"/>
      </w:pPr>
      <w:r>
        <w:t xml:space="preserve">27801 15282 202.2 Б 90 </w:t>
      </w:r>
      <w:r w:rsidRPr="00A929EF">
        <w:rPr>
          <w:b/>
        </w:rPr>
        <w:t>Булгаков, Сергий, прот.</w:t>
      </w:r>
      <w:r>
        <w:t xml:space="preserve"> Апокалипсис Иоанна : (Опыт догматического истолкования) / Прот. Сергий Булгаков.--М. : Православное Братство Трезвости "Отрада и утешение",1991.--350с. .--ISBN 5-362-00818-8 рус. Библеистика*Апоклипсис*Новый Завет*Экзегетика 2 </w:t>
      </w:r>
    </w:p>
    <w:p w:rsidR="00B362BE" w:rsidRDefault="00A929EF" w:rsidP="00A929EF">
      <w:pPr>
        <w:pStyle w:val="af"/>
      </w:pPr>
      <w:r>
        <w:t>УДК   202.2</w:t>
      </w:r>
    </w:p>
    <w:p w:rsidR="00B362BE" w:rsidRDefault="00B362BE" w:rsidP="00B362BE">
      <w:pPr>
        <w:pStyle w:val="af"/>
      </w:pPr>
      <w:r>
        <w:t>хр - 1</w:t>
      </w:r>
    </w:p>
    <w:p w:rsidR="00B362BE" w:rsidRPr="00110C82" w:rsidRDefault="00B362BE" w:rsidP="00B362BE">
      <w:pPr>
        <w:pStyle w:val="a"/>
      </w:pPr>
      <w:r>
        <w:t xml:space="preserve">24919 3381*5855 202.2 Б 90 </w:t>
      </w:r>
      <w:r w:rsidRPr="00B362BE">
        <w:rPr>
          <w:b/>
        </w:rPr>
        <w:t>Булгаков Сергий, прот.</w:t>
      </w:r>
      <w:r>
        <w:t xml:space="preserve"> Апокалипсис Иоанна : (Опыт догматического истолкования) / Прот. Сергий Булгаков.--М. : Православное Братство Трезвости "Отрада и утешение",1991.--350с. .--ISBN 5-362-00818-8 рус. Библеистика*Апоклипсис*Новый Завет*Экзегетика 2 5855 RUSB </w:t>
      </w:r>
    </w:p>
    <w:p w:rsidR="00B362BE" w:rsidRDefault="00B362BE" w:rsidP="00B362BE">
      <w:pPr>
        <w:pStyle w:val="af"/>
      </w:pPr>
      <w:r>
        <w:t>УДК   202.2</w:t>
      </w:r>
    </w:p>
    <w:p w:rsidR="00B362BE" w:rsidRDefault="00B362BE" w:rsidP="00B362BE">
      <w:pPr>
        <w:pStyle w:val="af"/>
      </w:pPr>
      <w:r>
        <w:t>хр - 2</w:t>
      </w:r>
    </w:p>
    <w:p w:rsidR="00B362BE" w:rsidRPr="00110C82" w:rsidRDefault="00B362BE" w:rsidP="00B362BE">
      <w:pPr>
        <w:pStyle w:val="a"/>
      </w:pPr>
      <w:r>
        <w:lastRenderedPageBreak/>
        <w:t xml:space="preserve">3344 9940 202.1 В 14 </w:t>
      </w:r>
      <w:r w:rsidRPr="00B362BE">
        <w:rPr>
          <w:b/>
        </w:rPr>
        <w:t>Вайс Меир</w:t>
      </w:r>
      <w:r>
        <w:t xml:space="preserve"> Библия и современное литературоведение --- Meir Weiss. The Bible from within: The method of total interpretation : Метод целостной интерпретации / М.Вайс.--Иерусалим : Гешарим ; М. : Мосты культуры,2001.--445 с.--(Библиотека "Иудаика") .--ISBN 5-93273-072-2 рус. Священное Писание*Библеистика*Библия*Исагогика*Герменевтика*Интерпретация*Литературоведение*Текст*Псалом*Экзегетика 2 9940 хр. RU03 </w:t>
      </w:r>
    </w:p>
    <w:p w:rsidR="00B362BE" w:rsidRDefault="00B362BE" w:rsidP="00B362BE">
      <w:pPr>
        <w:pStyle w:val="af"/>
      </w:pPr>
      <w:r>
        <w:t>УДК   202.1</w:t>
      </w:r>
    </w:p>
    <w:p w:rsidR="00B362BE" w:rsidRDefault="00B362BE" w:rsidP="00B362BE">
      <w:pPr>
        <w:pStyle w:val="af"/>
      </w:pPr>
      <w:r>
        <w:t>хр - 1</w:t>
      </w:r>
    </w:p>
    <w:p w:rsidR="00B362BE" w:rsidRPr="00110C82" w:rsidRDefault="00B362BE" w:rsidP="00B362BE">
      <w:pPr>
        <w:pStyle w:val="a"/>
      </w:pPr>
      <w:r>
        <w:t xml:space="preserve">9423 3815*3816 202.2 В 19 </w:t>
      </w:r>
      <w:r w:rsidRPr="00B362BE">
        <w:rPr>
          <w:b/>
        </w:rPr>
        <w:t>Василий (Преображенский), еп. Кинешемский</w:t>
      </w:r>
      <w:r>
        <w:t xml:space="preserve"> Беседы на Евангелие от Марка / Свт. Василий (Преображенский), еп. Кинешемский ; Сост. иером. Дамаскин (Орловский).--М. : Отчий дом,1996.--623с. : ил.--(Подвижники ХХ столетия : Жизнеописания, воспоминания, творения) .--ISBN 5-7676-0043-0 Рус. Церковь*Россия*Евангелие*Беседа*Проповедь*Библеистика 7 </w:t>
      </w:r>
    </w:p>
    <w:p w:rsidR="00B362BE" w:rsidRDefault="00B362BE" w:rsidP="00B362BE">
      <w:pPr>
        <w:pStyle w:val="af"/>
      </w:pPr>
      <w:r>
        <w:t>УДК   202.2</w:t>
      </w:r>
    </w:p>
    <w:p w:rsidR="00B362BE" w:rsidRDefault="00B362BE" w:rsidP="00B362BE">
      <w:pPr>
        <w:pStyle w:val="af"/>
      </w:pPr>
      <w:r>
        <w:t>хр - 2</w:t>
      </w:r>
    </w:p>
    <w:p w:rsidR="00B362BE" w:rsidRPr="00110C82" w:rsidRDefault="00B362BE" w:rsidP="00B362BE">
      <w:pPr>
        <w:pStyle w:val="a"/>
      </w:pPr>
      <w:r>
        <w:t xml:space="preserve">22663 11706 202.2 В 19 </w:t>
      </w:r>
      <w:r w:rsidRPr="00B362BE">
        <w:rPr>
          <w:b/>
        </w:rPr>
        <w:t>Василий, епископ Кинешемский (Преображенский), свт.</w:t>
      </w:r>
      <w:r>
        <w:t xml:space="preserve"> Беседы на Евангелие от Марка / Свт.Василий, епископ Кинешемский (Преображенский).--М. : Отчий дом,2003.--847с. .--ISBN 5-87301-080-3 рус. Экзегетика*Библеистика*Толкование*Евангелие 2 </w:t>
      </w:r>
    </w:p>
    <w:p w:rsidR="00B362BE" w:rsidRDefault="00B362BE" w:rsidP="00B362BE">
      <w:pPr>
        <w:pStyle w:val="af"/>
      </w:pPr>
      <w:r>
        <w:t>УДК   202.2</w:t>
      </w:r>
    </w:p>
    <w:p w:rsidR="00B362BE" w:rsidRDefault="00B362BE" w:rsidP="00B362BE">
      <w:pPr>
        <w:pStyle w:val="af"/>
      </w:pPr>
      <w:r>
        <w:t>хр - 1</w:t>
      </w:r>
    </w:p>
    <w:p w:rsidR="00B362BE" w:rsidRPr="00110C82" w:rsidRDefault="00B362BE" w:rsidP="00B362BE">
      <w:pPr>
        <w:pStyle w:val="a"/>
      </w:pPr>
      <w:r>
        <w:t xml:space="preserve">24197 13251 202.1 В 25 </w:t>
      </w:r>
      <w:r w:rsidRPr="00B362BE">
        <w:rPr>
          <w:b/>
        </w:rPr>
        <w:t>Вдовиченко, А.В.</w:t>
      </w:r>
      <w:r>
        <w:t xml:space="preserve"> Дискурс - текст-слово : Статьи по истории, библеистике, лингвистике, философии языка / А.В.Вдовиченко.--М. : Издательство Православного Свято-Тихоновского Богословского института,2002.--286с. .--ISBN 5-7429-0013-9 рус. Философия языка*Библеистика*История языка*Апология*Текстология*Септуагинта 2 </w:t>
      </w:r>
    </w:p>
    <w:p w:rsidR="00B362BE" w:rsidRDefault="00B362BE" w:rsidP="00B362BE">
      <w:pPr>
        <w:pStyle w:val="af"/>
      </w:pPr>
      <w:r>
        <w:t>УДК   202.1 + 202.3</w:t>
      </w:r>
    </w:p>
    <w:p w:rsidR="00B362BE" w:rsidRDefault="00B362BE" w:rsidP="00B362BE">
      <w:pPr>
        <w:pStyle w:val="af"/>
      </w:pPr>
      <w:r>
        <w:t>хр - 1</w:t>
      </w:r>
    </w:p>
    <w:p w:rsidR="00B362BE" w:rsidRPr="00110C82" w:rsidRDefault="00B362BE" w:rsidP="00B362BE">
      <w:pPr>
        <w:pStyle w:val="a"/>
      </w:pPr>
      <w:r>
        <w:t xml:space="preserve">34436 21512 202.3 В 40 </w:t>
      </w:r>
      <w:r w:rsidRPr="00B362BE">
        <w:rPr>
          <w:b/>
        </w:rPr>
        <w:t>Вздорнов,, Г.И.</w:t>
      </w:r>
      <w:r>
        <w:t xml:space="preserve"> Исследование о Киевской Псалтири / Г.И. Вздорнов ; Ред. Т.В. Юрова.--М. : Издательство "Искусство",1978.--171 с.. : ил. рус. Киевская Псалтирь*Рукопись*Происхождение*История*Значение*Иллюстрации*Византийско-русские отношения*Миниатюры*Исследование*Текстология 2 </w:t>
      </w:r>
    </w:p>
    <w:p w:rsidR="00B362BE" w:rsidRDefault="00B362BE" w:rsidP="00B362BE">
      <w:pPr>
        <w:pStyle w:val="af"/>
      </w:pPr>
      <w:r>
        <w:t>УДК   202.3</w:t>
      </w:r>
    </w:p>
    <w:p w:rsidR="00B362BE" w:rsidRDefault="00B362BE" w:rsidP="00B362BE">
      <w:pPr>
        <w:pStyle w:val="af"/>
      </w:pPr>
      <w:r>
        <w:t>хр - 1</w:t>
      </w:r>
    </w:p>
    <w:p w:rsidR="00B362BE" w:rsidRPr="00110C82" w:rsidRDefault="00B362BE" w:rsidP="00B362BE">
      <w:pPr>
        <w:pStyle w:val="a"/>
      </w:pPr>
      <w:r>
        <w:t xml:space="preserve">10372 4526 202.2(075) В57 </w:t>
      </w:r>
      <w:r w:rsidRPr="00B362BE">
        <w:rPr>
          <w:b/>
        </w:rPr>
        <w:t>Владимир(Сабодан),Митрополит</w:t>
      </w:r>
      <w:r>
        <w:t xml:space="preserve"> Павел, призванный Апостол : Изучающим Священное Писание Нового Завета / Владимир(Сабодан), Митрополит.--Киев,1998.--304с., : ил.[8 л] .--ISBN 966-7014-20-7 рус. Библеистика*Богословие*Апостол*Павел*Лекция*Новый Завет*Послание*Экклезиология*Спасение*Закон*Оправдание 2 </w:t>
      </w:r>
    </w:p>
    <w:p w:rsidR="003D1F75" w:rsidRDefault="00B362BE" w:rsidP="00B362BE">
      <w:pPr>
        <w:pStyle w:val="af"/>
      </w:pPr>
      <w:r>
        <w:t>УДК   202.2(075) + 207</w:t>
      </w:r>
    </w:p>
    <w:p w:rsidR="003D1F75" w:rsidRDefault="003D1F75" w:rsidP="003D1F75">
      <w:pPr>
        <w:pStyle w:val="af"/>
      </w:pPr>
      <w:r>
        <w:t>хр - 1</w:t>
      </w:r>
    </w:p>
    <w:p w:rsidR="003D1F75" w:rsidRPr="00110C82" w:rsidRDefault="003D1F75" w:rsidP="003D1F75">
      <w:pPr>
        <w:pStyle w:val="a"/>
      </w:pPr>
      <w:r>
        <w:t xml:space="preserve">23453 11883*11884*11885 202.2 Г 17 </w:t>
      </w:r>
      <w:r w:rsidRPr="003D1F75">
        <w:rPr>
          <w:b/>
        </w:rPr>
        <w:t>Гальбиати, Энрико</w:t>
      </w:r>
      <w:r>
        <w:t xml:space="preserve"> Трудные страницы Библии --- Enrico Galbiati, Alessandro Piazza. Pagine diffecili della Bibbia (Antico Testamento) / Э.Гальбиати, А.Пьяцца Пьяцца А.--Милан-М. : "Христианская Россия",1992.--302с. рус. Экзегетика*Толкование*Ветхий Завет*Библия*Библеистика*Католичество*Исагогика*История*Мессианизм 2 </w:t>
      </w:r>
    </w:p>
    <w:p w:rsidR="003D1F75" w:rsidRDefault="003D1F75" w:rsidP="003D1F75">
      <w:pPr>
        <w:pStyle w:val="af"/>
      </w:pPr>
      <w:r>
        <w:t>УДК   202.2 + 270.11</w:t>
      </w:r>
    </w:p>
    <w:p w:rsidR="003D1F75" w:rsidRDefault="003D1F75" w:rsidP="003D1F75">
      <w:pPr>
        <w:pStyle w:val="af"/>
      </w:pPr>
      <w:r>
        <w:t>хр - 8   ИН - 1</w:t>
      </w:r>
    </w:p>
    <w:p w:rsidR="003D1F75" w:rsidRPr="00110C82" w:rsidRDefault="003D1F75" w:rsidP="003D1F75">
      <w:pPr>
        <w:pStyle w:val="a"/>
      </w:pPr>
      <w:r>
        <w:t xml:space="preserve">10602 4679 202 Г 23 </w:t>
      </w:r>
      <w:r w:rsidRPr="003D1F75">
        <w:rPr>
          <w:b/>
        </w:rPr>
        <w:t>Гатри, Дональд</w:t>
      </w:r>
      <w:r>
        <w:t xml:space="preserve"> Введение в Новый Завет / Д. Гатри ; пер. с англ. Н. Ф. Полторацкой. В. Я. Дыханова ; предисл. Н. А. Александренко.--СПб. : "Богомыслие" ; "Библия </w:t>
      </w:r>
      <w:r>
        <w:lastRenderedPageBreak/>
        <w:t xml:space="preserve">для всех",1996.--900с.--("Библейская кафедра") .--ISBN 5-7454-0112-5*5-7707-5701-9 рус. Библеистика*Новый Завет*Евангелие*Послание*Откровение*Павел*Матфей*Марк*Лука*Исагогика*Экзегетика 7 </w:t>
      </w:r>
    </w:p>
    <w:p w:rsidR="003D1F75" w:rsidRDefault="003D1F75" w:rsidP="003D1F75">
      <w:pPr>
        <w:pStyle w:val="af"/>
      </w:pPr>
      <w:r>
        <w:t>УДК   202</w:t>
      </w:r>
    </w:p>
    <w:p w:rsidR="003D1F75" w:rsidRDefault="003D1F75" w:rsidP="003D1F75">
      <w:pPr>
        <w:pStyle w:val="af"/>
      </w:pPr>
      <w:r>
        <w:t>хр - 1</w:t>
      </w:r>
    </w:p>
    <w:p w:rsidR="003D1F75" w:rsidRPr="00110C82" w:rsidRDefault="003D1F75" w:rsidP="003D1F75">
      <w:pPr>
        <w:pStyle w:val="a"/>
      </w:pPr>
      <w:r>
        <w:t xml:space="preserve">1970 7070 202 Г 23 </w:t>
      </w:r>
      <w:r w:rsidRPr="003D1F75">
        <w:rPr>
          <w:b/>
        </w:rPr>
        <w:t>Гатри, Дональд</w:t>
      </w:r>
      <w:r>
        <w:t xml:space="preserve"> Введение в Новый Завет / Д. Гатри ; пер. с англ. Н. Ф. Полторацкой. В. Я. Дыханова ; предисл. Н. А. Александренко.--СПб. : "Богомыслие" ; "Библия для всех",1996.--900с. .--ISBN 5-7454-0112-5*5-7707-5704-9 рус. Библеистика*Новый Завет*Евангелие*Послание*Откровение*Павел*Матфей*Марк*Лука*Исагогика*Экзегетика 2 </w:t>
      </w:r>
    </w:p>
    <w:p w:rsidR="003D1F75" w:rsidRDefault="003D1F75" w:rsidP="003D1F75">
      <w:pPr>
        <w:pStyle w:val="af"/>
      </w:pPr>
      <w:r>
        <w:t>УДК   202</w:t>
      </w:r>
    </w:p>
    <w:p w:rsidR="003D1F75" w:rsidRDefault="003D1F75" w:rsidP="003D1F75">
      <w:pPr>
        <w:pStyle w:val="af"/>
      </w:pPr>
      <w:r>
        <w:t>хр - 1</w:t>
      </w:r>
    </w:p>
    <w:p w:rsidR="003D1F75" w:rsidRPr="00110C82" w:rsidRDefault="003D1F75" w:rsidP="003D1F75">
      <w:pPr>
        <w:pStyle w:val="a"/>
      </w:pPr>
      <w:r>
        <w:t xml:space="preserve">8819 3353 202.2 Г 42 </w:t>
      </w:r>
      <w:r w:rsidRPr="003D1F75">
        <w:rPr>
          <w:b/>
        </w:rPr>
        <w:t>Гершензон, М.О.</w:t>
      </w:r>
      <w:r>
        <w:t xml:space="preserve"> Ключ веры / М.О.Гершензон.--Париж : Ymca-press,1979.--124c.--(Эпоха) рус. Библеистика*Библия*Ветхий Завет*Толкование*Иудаизм*Вера 2 </w:t>
      </w:r>
    </w:p>
    <w:p w:rsidR="003D1F75" w:rsidRDefault="003D1F75" w:rsidP="003D1F75">
      <w:pPr>
        <w:pStyle w:val="af"/>
      </w:pPr>
      <w:r>
        <w:t>УДК   202.2 +  290.112</w:t>
      </w:r>
    </w:p>
    <w:p w:rsidR="003D1F75" w:rsidRDefault="003D1F75" w:rsidP="003D1F75">
      <w:pPr>
        <w:pStyle w:val="af"/>
      </w:pPr>
      <w:r>
        <w:t>хр - 1</w:t>
      </w:r>
    </w:p>
    <w:p w:rsidR="003D1F75" w:rsidRPr="00110C82" w:rsidRDefault="003D1F75" w:rsidP="003D1F75">
      <w:pPr>
        <w:pStyle w:val="a"/>
      </w:pPr>
      <w:r>
        <w:t xml:space="preserve">23793 12965 202.1 Г 51 </w:t>
      </w:r>
      <w:r w:rsidRPr="003D1F75">
        <w:rPr>
          <w:b/>
        </w:rPr>
        <w:t>Гиршман, Марк</w:t>
      </w:r>
      <w:r>
        <w:t xml:space="preserve"> Еврейская и христианская интерпретации Библии в поздней античности --- Mark Hirshman. Jewish and christian Biblical interpretation in late antiquity / М.Гиршман.--Иерусалим : Гешарим ; М. : Мосты культуры,2002.--182с.--(Библиотека "Иудаика") .--ISBN 5-93273-083-8 рус. Библеистика*Библия*Интерпретация*Толкование*Эзегетика*Патрология*Иудаизм 2 </w:t>
      </w:r>
    </w:p>
    <w:p w:rsidR="003D1F75" w:rsidRDefault="003D1F75" w:rsidP="003D1F75">
      <w:pPr>
        <w:pStyle w:val="af"/>
      </w:pPr>
      <w:r>
        <w:t>УДК   202.1 + 210.24 + 290.112.1</w:t>
      </w:r>
    </w:p>
    <w:p w:rsidR="003D1F75" w:rsidRDefault="003D1F75" w:rsidP="003D1F75">
      <w:pPr>
        <w:pStyle w:val="af"/>
      </w:pPr>
      <w:r>
        <w:t>хр - 1</w:t>
      </w:r>
    </w:p>
    <w:p w:rsidR="003D1F75" w:rsidRPr="00110C82" w:rsidRDefault="003D1F75" w:rsidP="003D1F75">
      <w:pPr>
        <w:pStyle w:val="a"/>
      </w:pPr>
      <w:r>
        <w:t xml:space="preserve">26875 14418 202.1 Г 51 </w:t>
      </w:r>
      <w:r w:rsidRPr="003D1F75">
        <w:rPr>
          <w:b/>
        </w:rPr>
        <w:t>Гиршман, Марк</w:t>
      </w:r>
      <w:r>
        <w:t xml:space="preserve"> Еврейская и христианская интерпретации Библии в поздней античности --- Mark Hirshman. Jewish and christian Biblical interpretation in late antiquity / М.Гиршман.--Иерусалим : Гешарим ; М. : Мосты культуры,2002.--182с.--(Библиотека "Иудаика") .--ISBN 5-93273-083-8 рус. Библеистика*Библия*Интерпретация*Толкование*Эзегетика*Патрология*Иудаизм 2 </w:t>
      </w:r>
    </w:p>
    <w:p w:rsidR="003D1F75" w:rsidRDefault="003D1F75" w:rsidP="003D1F75">
      <w:pPr>
        <w:pStyle w:val="af"/>
      </w:pPr>
      <w:r>
        <w:t>УДК   202.1 + 210.24 + 290.112.1</w:t>
      </w:r>
    </w:p>
    <w:p w:rsidR="003D1F75" w:rsidRDefault="003D1F75" w:rsidP="003D1F75">
      <w:pPr>
        <w:pStyle w:val="af"/>
      </w:pPr>
      <w:r>
        <w:t>хр - 1</w:t>
      </w:r>
    </w:p>
    <w:p w:rsidR="003D1F75" w:rsidRPr="00110C82" w:rsidRDefault="003D1F75" w:rsidP="003D1F75">
      <w:pPr>
        <w:pStyle w:val="a"/>
      </w:pPr>
      <w:r>
        <w:t xml:space="preserve">3183 9624*9625*9626 202.2 Г 52 </w:t>
      </w:r>
      <w:r w:rsidRPr="003D1F75">
        <w:rPr>
          <w:b/>
        </w:rPr>
        <w:t>Гладков Б.И.</w:t>
      </w:r>
      <w:r>
        <w:t xml:space="preserve"> Толкование Евангелия / Б.И.Гладков.--Репринт. изд.--М. : Свято-Троицкая Сергиева Лавра,2002.--767 с. рус. Писание Священное*Библия*Библеистика*Евангелие*Экзегетика*Завет Новый*Толкование*Комментарий 2 9624-9627 хр. RU02 </w:t>
      </w:r>
    </w:p>
    <w:p w:rsidR="00CF0E62" w:rsidRDefault="003D1F75" w:rsidP="003D1F75">
      <w:pPr>
        <w:pStyle w:val="af"/>
      </w:pPr>
      <w:r>
        <w:t>УДК   202.2</w:t>
      </w:r>
    </w:p>
    <w:p w:rsidR="00CF0E62" w:rsidRDefault="00CF0E62" w:rsidP="00CF0E62">
      <w:pPr>
        <w:pStyle w:val="af"/>
      </w:pPr>
      <w:r>
        <w:t>хр - 4</w:t>
      </w:r>
    </w:p>
    <w:p w:rsidR="00CF0E62" w:rsidRPr="00110C82" w:rsidRDefault="00CF0E62" w:rsidP="00CF0E62">
      <w:pPr>
        <w:pStyle w:val="a"/>
      </w:pPr>
      <w:r>
        <w:t xml:space="preserve">1749 7609*7610 202.2 Г 52 </w:t>
      </w:r>
      <w:r w:rsidRPr="00CF0E62">
        <w:rPr>
          <w:b/>
        </w:rPr>
        <w:t>Гладков, Б.И.</w:t>
      </w:r>
      <w:r>
        <w:t xml:space="preserve"> Толкование Евангелия / Б.И.Гладков.--Репринт. воспроизведение с изд. 1913.--М. : Свято-Троицкая Сергиева Лавра,1999.--767 с. рус. Толкование*Экзегетика*Библеистика*Новый Завет*Евангелие 2 </w:t>
      </w:r>
    </w:p>
    <w:p w:rsidR="00CF0E62" w:rsidRDefault="00CF0E62" w:rsidP="00CF0E62">
      <w:pPr>
        <w:pStyle w:val="af"/>
      </w:pPr>
      <w:r>
        <w:t>УДК   202.2</w:t>
      </w:r>
    </w:p>
    <w:p w:rsidR="00CF0E62" w:rsidRDefault="00CF0E62" w:rsidP="00CF0E62">
      <w:pPr>
        <w:pStyle w:val="af"/>
      </w:pPr>
      <w:r>
        <w:t>хр - 2</w:t>
      </w:r>
    </w:p>
    <w:p w:rsidR="00CF0E62" w:rsidRPr="00110C82" w:rsidRDefault="00CF0E62" w:rsidP="00CF0E62">
      <w:pPr>
        <w:pStyle w:val="a"/>
      </w:pPr>
      <w:r>
        <w:t xml:space="preserve">5238 889 202.2 Г 52 </w:t>
      </w:r>
      <w:r w:rsidRPr="00CF0E62">
        <w:rPr>
          <w:b/>
        </w:rPr>
        <w:t>Гладков, Б.И.</w:t>
      </w:r>
      <w:r>
        <w:t xml:space="preserve"> Толкование Евангелия / Б.И.Гладков.--Репринт изд-я 1907г.--М. : Столица,1991.--720с. .--ISBN 5-7055-1423-9 рус. Писание Священное*Библия*Библеистика*Евангелие*Экзегетика*Завет Новый*Толкование*Комментарий 2 </w:t>
      </w:r>
    </w:p>
    <w:p w:rsidR="00CF0E62" w:rsidRDefault="00CF0E62" w:rsidP="00CF0E62">
      <w:pPr>
        <w:pStyle w:val="af"/>
      </w:pPr>
      <w:r>
        <w:t>УДК   202.2</w:t>
      </w:r>
    </w:p>
    <w:p w:rsidR="00CF0E62" w:rsidRDefault="00CF0E62" w:rsidP="00CF0E62">
      <w:pPr>
        <w:pStyle w:val="af"/>
      </w:pPr>
      <w:r>
        <w:t>хр - 1</w:t>
      </w:r>
    </w:p>
    <w:p w:rsidR="00CF0E62" w:rsidRPr="00110C82" w:rsidRDefault="00CF0E62" w:rsidP="00CF0E62">
      <w:pPr>
        <w:pStyle w:val="a"/>
      </w:pPr>
      <w:r>
        <w:t xml:space="preserve">25923 11719 202.2 Г 55 </w:t>
      </w:r>
      <w:r w:rsidRPr="00CF0E62">
        <w:rPr>
          <w:b/>
        </w:rPr>
        <w:t>Глубоковский, Н.Н.</w:t>
      </w:r>
      <w:r>
        <w:t xml:space="preserve"> Благовестие христианской славы в Апокалипсисе : Св.Апостола Иоанна Богослова.( краткий обзор) / Н.Н.Глубоковский.--СПб : </w:t>
      </w:r>
      <w:r>
        <w:lastRenderedPageBreak/>
        <w:t xml:space="preserve">Библиополис,2002.--288с. .--ISBN 5-7435-0211-0 рус. Библеистика*Экзегетика*Новый Завет*Апокалипсис*Откровение*Обозрение*Видение*Торжество православия*Тайна*Судьба*Царство 2 </w:t>
      </w:r>
    </w:p>
    <w:p w:rsidR="00CF0E62" w:rsidRDefault="00CF0E62" w:rsidP="00CF0E62">
      <w:pPr>
        <w:pStyle w:val="af"/>
      </w:pPr>
      <w:r>
        <w:t>УДК   202.2</w:t>
      </w:r>
    </w:p>
    <w:p w:rsidR="00CF0E62" w:rsidRDefault="00CF0E62" w:rsidP="00CF0E62">
      <w:pPr>
        <w:pStyle w:val="af"/>
      </w:pPr>
      <w:r>
        <w:t>хр - 1</w:t>
      </w:r>
    </w:p>
    <w:p w:rsidR="00CF0E62" w:rsidRPr="00110C82" w:rsidRDefault="00CF0E62" w:rsidP="00CF0E62">
      <w:pPr>
        <w:pStyle w:val="a"/>
      </w:pPr>
      <w:r>
        <w:t xml:space="preserve">10684 4760 202.1 Г 55 </w:t>
      </w:r>
      <w:r w:rsidRPr="00CF0E62">
        <w:rPr>
          <w:b/>
        </w:rPr>
        <w:t>Глубоковский, Н.</w:t>
      </w:r>
      <w:r>
        <w:t xml:space="preserve"> Святой Апостол Лука : Евангелист и дееписатель.--Репринт. изд.--М. : Московское Подворье Свято-Троицкой Сергиевой Лавры,1999.--202с. .--ISBN 5-7789-0056-2 рус. Новый Завет*Исагогика*Лука*Апостол*Библеистика*Евангелие* 2 </w:t>
      </w:r>
    </w:p>
    <w:p w:rsidR="00CF0E62" w:rsidRDefault="00CF0E62" w:rsidP="00CF0E62">
      <w:pPr>
        <w:pStyle w:val="af"/>
      </w:pPr>
      <w:r>
        <w:t>УДК   202.1</w:t>
      </w:r>
    </w:p>
    <w:p w:rsidR="00CF0E62" w:rsidRDefault="00CF0E62" w:rsidP="00CF0E62">
      <w:pPr>
        <w:pStyle w:val="af"/>
      </w:pPr>
      <w:r>
        <w:t>хр - 1</w:t>
      </w:r>
    </w:p>
    <w:p w:rsidR="00CF0E62" w:rsidRPr="00110C82" w:rsidRDefault="00CF0E62" w:rsidP="00CF0E62">
      <w:pPr>
        <w:pStyle w:val="a"/>
      </w:pPr>
      <w:r>
        <w:t xml:space="preserve">25143 7323 202.2 Г 67 </w:t>
      </w:r>
      <w:r w:rsidRPr="00CF0E62">
        <w:rPr>
          <w:b/>
        </w:rPr>
        <w:t>Горбунов, Андрей, свящ.</w:t>
      </w:r>
      <w:r>
        <w:t xml:space="preserve"> Тайна зверя : Опыт истолкования пророчеств Апокалипсиса / Свящ. Андрей Горбунов.--3-е изд., испр. и доп.--М.,Б.г.--208с. .--ISBN 5-8245-0114-9 рус. Библеистика*Экзегетика*Новый Завет*Апокалипсис*Пророчество*Тайна*Штрих-код*Человек-зверь*Имя*Личность 2 </w:t>
      </w:r>
    </w:p>
    <w:p w:rsidR="00CF0E62" w:rsidRDefault="00CF0E62" w:rsidP="00CF0E62">
      <w:pPr>
        <w:pStyle w:val="af"/>
      </w:pPr>
      <w:r>
        <w:t>УДК   202.2</w:t>
      </w:r>
    </w:p>
    <w:p w:rsidR="00CF0E62" w:rsidRDefault="00CF0E62" w:rsidP="00CF0E62">
      <w:pPr>
        <w:pStyle w:val="af"/>
      </w:pPr>
      <w:r>
        <w:t>хр - 1</w:t>
      </w:r>
    </w:p>
    <w:p w:rsidR="00CF0E62" w:rsidRPr="00110C82" w:rsidRDefault="00CF0E62" w:rsidP="00CF0E62">
      <w:pPr>
        <w:pStyle w:val="a"/>
      </w:pPr>
      <w:r>
        <w:t xml:space="preserve">30522 18147 202.2 Г 71 </w:t>
      </w:r>
      <w:r w:rsidRPr="00CF0E62">
        <w:rPr>
          <w:b/>
        </w:rPr>
        <w:t>Горячев, Е. Г., прот.</w:t>
      </w:r>
      <w:r>
        <w:t xml:space="preserve"> Представления о крови в Пятикнижии Моисея : Автореферат диссертации на соискание ученой степени кандидата богословия / Е.Г. Горячев.--СПб. : Принтсбург.ру,2016.--29с. Рус. Пятикнижие*Кровь*Библия*Автореферат 2 </w:t>
      </w:r>
    </w:p>
    <w:p w:rsidR="00CF0E62" w:rsidRDefault="00CF0E62" w:rsidP="00CF0E62">
      <w:pPr>
        <w:pStyle w:val="af"/>
      </w:pPr>
      <w:r>
        <w:t>УДК   202.2</w:t>
      </w:r>
    </w:p>
    <w:p w:rsidR="00CF0E62" w:rsidRDefault="00CF0E62" w:rsidP="00CF0E62">
      <w:pPr>
        <w:pStyle w:val="af"/>
      </w:pPr>
      <w:r>
        <w:t>хр - 1</w:t>
      </w:r>
    </w:p>
    <w:p w:rsidR="00CF0E62" w:rsidRPr="00110C82" w:rsidRDefault="00CF0E62" w:rsidP="00CF0E62">
      <w:pPr>
        <w:pStyle w:val="a"/>
      </w:pPr>
      <w:r>
        <w:t xml:space="preserve">26175 13700*13701 202.1 Г 85 </w:t>
      </w:r>
      <w:r w:rsidRPr="00CF0E62">
        <w:rPr>
          <w:b/>
        </w:rPr>
        <w:t>Гриц, Илья</w:t>
      </w:r>
      <w:r>
        <w:t xml:space="preserve"> Внимая голосу пророков : Введение в чтение пророческих книг Ветхого Завета / И. Гриц.--М. : Общество друзей Священного Писания,2007.--148с. .--ISBN 978-93421-007-7 рус. Библеистика*Ветхий Завет*Исагогика*Пророк*Пророчество*Экстатика*Визионерство*Апокалиптика*Служение 2 </w:t>
      </w:r>
    </w:p>
    <w:p w:rsidR="00DE47DE" w:rsidRDefault="00CF0E62" w:rsidP="00CF0E62">
      <w:pPr>
        <w:pStyle w:val="af"/>
      </w:pPr>
      <w:r>
        <w:t>УДК   202.1</w:t>
      </w:r>
    </w:p>
    <w:p w:rsidR="00DE47DE" w:rsidRDefault="00DE47DE" w:rsidP="00DE47DE">
      <w:pPr>
        <w:pStyle w:val="af"/>
      </w:pPr>
      <w:r>
        <w:t>хр - 2</w:t>
      </w:r>
    </w:p>
    <w:p w:rsidR="00DE47DE" w:rsidRPr="00110C82" w:rsidRDefault="00DE47DE" w:rsidP="00DE47DE">
      <w:pPr>
        <w:pStyle w:val="a"/>
      </w:pPr>
      <w:r>
        <w:t xml:space="preserve">27892 3936 202.2 Г 86 </w:t>
      </w:r>
      <w:r w:rsidRPr="00DE47DE">
        <w:rPr>
          <w:b/>
        </w:rPr>
        <w:t>Грозданоски, Ратомир, протогакон</w:t>
      </w:r>
      <w:r>
        <w:t xml:space="preserve"> Библиjата во Делата на Свети Климент Охридски --- The Bible in the Works of St. Clement of Ohrid / Протогакон Ратомир Гроздановски.--Скопjе : Православет богословски факултет "Свети Климент Охридски",2001.--563 с. .--ISBN 9989-841-05-5 болг.*англ. Евангелие*Црква*Церковь*Господ*Господь*Свети*Святой 2 </w:t>
      </w:r>
    </w:p>
    <w:p w:rsidR="00DE47DE" w:rsidRDefault="00DE47DE" w:rsidP="00DE47DE">
      <w:pPr>
        <w:pStyle w:val="af"/>
      </w:pPr>
      <w:r>
        <w:t>УДК   202.2</w:t>
      </w:r>
    </w:p>
    <w:p w:rsidR="00DE47DE" w:rsidRDefault="00DE47DE" w:rsidP="00DE47DE">
      <w:pPr>
        <w:pStyle w:val="af"/>
      </w:pPr>
      <w:r>
        <w:t>ИН - 1</w:t>
      </w:r>
    </w:p>
    <w:p w:rsidR="00DE47DE" w:rsidRPr="00110C82" w:rsidRDefault="00DE47DE" w:rsidP="00DE47DE">
      <w:pPr>
        <w:pStyle w:val="a"/>
      </w:pPr>
      <w:r>
        <w:t xml:space="preserve">27894 3938 202.2 Г 86 </w:t>
      </w:r>
      <w:r w:rsidRPr="00DE47DE">
        <w:rPr>
          <w:b/>
        </w:rPr>
        <w:t>Грозданоски, Ратомир, протогакон</w:t>
      </w:r>
      <w:r>
        <w:t xml:space="preserve"> Блаженствата : Земнонебесни Скалила / Протогакон Ратомир Гроздановски.--Скопjе : Едициjа Толкуваньа,2007.--174 с. .--ISBN 978-9989-2982-0-2 болг.*англ. Заповедь*Блаженство*Библиjата*Библия 2 </w:t>
      </w:r>
    </w:p>
    <w:p w:rsidR="00DE47DE" w:rsidRDefault="00DE47DE" w:rsidP="00DE47DE">
      <w:pPr>
        <w:pStyle w:val="af"/>
      </w:pPr>
      <w:r>
        <w:t>УДК   202.2</w:t>
      </w:r>
    </w:p>
    <w:p w:rsidR="00DE47DE" w:rsidRDefault="00DE47DE" w:rsidP="00DE47DE">
      <w:pPr>
        <w:pStyle w:val="af"/>
      </w:pPr>
      <w:r>
        <w:t>ИН - 1</w:t>
      </w:r>
    </w:p>
    <w:p w:rsidR="00DE47DE" w:rsidRPr="00110C82" w:rsidRDefault="00DE47DE" w:rsidP="00DE47DE">
      <w:pPr>
        <w:pStyle w:val="a"/>
      </w:pPr>
      <w:r>
        <w:t xml:space="preserve">27890 3934 202.2 Г 86 </w:t>
      </w:r>
      <w:r w:rsidRPr="00DE47DE">
        <w:rPr>
          <w:b/>
        </w:rPr>
        <w:t>Грозданоски, Ратомир, протогакон</w:t>
      </w:r>
      <w:r>
        <w:t xml:space="preserve"> Вовед во Светото Писмо на Новиот Завет : (посебен дел) / Протогакон Ратомир Гроздановски.--Скопjе : Православет богословски факултет "Свети Климент Охридски",2008.--316 с.--(Eдициjа толкуваньа) .--ISBN 978-9989-743-18-4 болг.*англ. Вовед*Введение*Писмо*Писание*Евангелие*Толкуванье*Толкование*Црква*Церковь*Господ*Господь 2 </w:t>
      </w:r>
    </w:p>
    <w:p w:rsidR="00DE47DE" w:rsidRDefault="00DE47DE" w:rsidP="00DE47DE">
      <w:pPr>
        <w:pStyle w:val="af"/>
      </w:pPr>
      <w:r>
        <w:t>УДК   202.2</w:t>
      </w:r>
    </w:p>
    <w:p w:rsidR="00DE47DE" w:rsidRDefault="00DE47DE" w:rsidP="00DE47DE">
      <w:pPr>
        <w:pStyle w:val="af"/>
      </w:pPr>
      <w:r>
        <w:t>ИН - 1</w:t>
      </w:r>
    </w:p>
    <w:p w:rsidR="00DE47DE" w:rsidRPr="00110C82" w:rsidRDefault="00DE47DE" w:rsidP="00DE47DE">
      <w:pPr>
        <w:pStyle w:val="a"/>
      </w:pPr>
      <w:r>
        <w:lastRenderedPageBreak/>
        <w:t xml:space="preserve">27895 3939 202.2 Г 86 </w:t>
      </w:r>
      <w:r w:rsidRPr="00DE47DE">
        <w:rPr>
          <w:b/>
        </w:rPr>
        <w:t>Грозданоски, Ратомир, протогакон</w:t>
      </w:r>
      <w:r>
        <w:t xml:space="preserve"> Господовата Молитва "Оче Наш" : R. Grozdanoski. The Lord's prayer / Протогакон Ратомир Гроздановски.--Десетто Издание.--Скопjе : Грозданоски Р.,2010.--111 с.--(Едициjа Толкуваньа) .--ISBN 978-9989-2982-2-6 болг.*англ. Господовата Молитва*Господня Молитва 2 </w:t>
      </w:r>
    </w:p>
    <w:p w:rsidR="00DE47DE" w:rsidRDefault="00DE47DE" w:rsidP="00DE47DE">
      <w:pPr>
        <w:pStyle w:val="af"/>
      </w:pPr>
      <w:r>
        <w:t>УДК   202.2</w:t>
      </w:r>
    </w:p>
    <w:p w:rsidR="00DE47DE" w:rsidRDefault="00DE47DE" w:rsidP="00DE47DE">
      <w:pPr>
        <w:pStyle w:val="af"/>
      </w:pPr>
      <w:r>
        <w:t>ИН - 1</w:t>
      </w:r>
    </w:p>
    <w:p w:rsidR="00DE47DE" w:rsidRPr="00110C82" w:rsidRDefault="00DE47DE" w:rsidP="00DE47DE">
      <w:pPr>
        <w:pStyle w:val="a"/>
      </w:pPr>
      <w:r>
        <w:t xml:space="preserve">27896 3940 202.2 Г 86 </w:t>
      </w:r>
      <w:r w:rsidRPr="00DE47DE">
        <w:rPr>
          <w:b/>
        </w:rPr>
        <w:t>Грозданоски, Ратомир, протогакон</w:t>
      </w:r>
      <w:r>
        <w:t xml:space="preserve"> Десетте Божjи Заповеди --- R. Grozdanoski. The Ten Commandments of God: Decalog : Декалог / Протогакон Ратомир Гроздановски.--Петто Издание.--Скопjе,2008.--131 с.--(Едициjа Толкуваньа) .--ISBN 9989-102-15-5 болг.*англ. Заповед*Заповедь*Декалог 2 </w:t>
      </w:r>
    </w:p>
    <w:p w:rsidR="00DE47DE" w:rsidRDefault="00DE47DE" w:rsidP="00DE47DE">
      <w:pPr>
        <w:pStyle w:val="af"/>
      </w:pPr>
      <w:r>
        <w:t>УДК   202.2</w:t>
      </w:r>
    </w:p>
    <w:p w:rsidR="00DE47DE" w:rsidRDefault="00DE47DE" w:rsidP="00DE47DE">
      <w:pPr>
        <w:pStyle w:val="af"/>
      </w:pPr>
      <w:r>
        <w:t>ИН - 1</w:t>
      </w:r>
    </w:p>
    <w:p w:rsidR="00DE47DE" w:rsidRPr="00110C82" w:rsidRDefault="00DE47DE" w:rsidP="00DE47DE">
      <w:pPr>
        <w:pStyle w:val="a"/>
      </w:pPr>
      <w:r>
        <w:t xml:space="preserve">27867 3925 202.2 Г 86 </w:t>
      </w:r>
      <w:r w:rsidRPr="00DE47DE">
        <w:rPr>
          <w:b/>
        </w:rPr>
        <w:t>Грозданоски, Ратомир, протогакон</w:t>
      </w:r>
      <w:r>
        <w:t xml:space="preserve"> Евангелие Според Марко : Проучуванье и толкуванье на Евангелскиот текст / Протогакон Ратомир Гроздановски.--Скопjе : Православен Богословски Факультет "Св. Климент Охридски",2004.--512 с. болг.*англ. Евангелие*Толкуванье*Толкование*Црква*Церковь*Господ*Господь 2 </w:t>
      </w:r>
    </w:p>
    <w:p w:rsidR="00DE47DE" w:rsidRDefault="00DE47DE" w:rsidP="00DE47DE">
      <w:pPr>
        <w:pStyle w:val="af"/>
      </w:pPr>
      <w:r>
        <w:t>УДК   202.2</w:t>
      </w:r>
    </w:p>
    <w:p w:rsidR="00DE47DE" w:rsidRDefault="00DE47DE" w:rsidP="00DE47DE">
      <w:pPr>
        <w:pStyle w:val="af"/>
      </w:pPr>
      <w:r>
        <w:t>ИН - 1</w:t>
      </w:r>
    </w:p>
    <w:p w:rsidR="00DE47DE" w:rsidRPr="00110C82" w:rsidRDefault="00DE47DE" w:rsidP="00DE47DE">
      <w:pPr>
        <w:pStyle w:val="a"/>
      </w:pPr>
      <w:r>
        <w:t xml:space="preserve">27889 3933 202.2 Г 86 </w:t>
      </w:r>
      <w:r w:rsidRPr="00DE47DE">
        <w:rPr>
          <w:b/>
        </w:rPr>
        <w:t>Грозданоски, Ратомир, протогакон</w:t>
      </w:r>
      <w:r>
        <w:t xml:space="preserve"> Послание на Светиот Апостол Павле до Римjаните : Проучуванье и толкуванье на текстот / Протогакон Ратомир Гроздановски.--Скопjе : Православет богословски факултет "Свети Климент Охридски",2005.--401 с.--(Eдициjа толкуваньа) .--ISBN 9989-875-14-2 болг.*англ. Евангелие*Толкуванье*Толкование*Црква*Церковь*Господ*Господь*Послание 2 </w:t>
      </w:r>
    </w:p>
    <w:p w:rsidR="004233ED" w:rsidRDefault="00DE47DE" w:rsidP="00DE47DE">
      <w:pPr>
        <w:pStyle w:val="af"/>
      </w:pPr>
      <w:r>
        <w:t>УДК   202.2</w:t>
      </w:r>
    </w:p>
    <w:p w:rsidR="004233ED" w:rsidRDefault="004233ED" w:rsidP="004233ED">
      <w:pPr>
        <w:pStyle w:val="af"/>
      </w:pPr>
      <w:r>
        <w:t>ИН - 1</w:t>
      </w:r>
    </w:p>
    <w:p w:rsidR="004233ED" w:rsidRPr="00110C82" w:rsidRDefault="004233ED" w:rsidP="004233ED">
      <w:pPr>
        <w:pStyle w:val="a"/>
      </w:pPr>
      <w:r>
        <w:t xml:space="preserve">27888 3932 202.2 Г 86 </w:t>
      </w:r>
      <w:r w:rsidRPr="004233ED">
        <w:rPr>
          <w:b/>
        </w:rPr>
        <w:t>Грозданоски, Ратомир, протогакон</w:t>
      </w:r>
      <w:r>
        <w:t xml:space="preserve"> Прво Послание на Светиот Апостол Павле до Коринтjаните : Проучуванье и толкуванье на текстот / Протогакон Ратомир Гроздановски.--Скопjе : Грозданоски, Р.,2009.--319 с.--(Eдициjа толкуваньа) .--ISBN 978-9989-2982-1-9 болг.*англ. Евангелие*Толкуванье*Толкование*Црква*Церковь*Господ*Господь*Послание 2 </w:t>
      </w:r>
    </w:p>
    <w:p w:rsidR="004233ED" w:rsidRDefault="004233ED" w:rsidP="004233ED">
      <w:pPr>
        <w:pStyle w:val="af"/>
      </w:pPr>
      <w:r>
        <w:t>УДК   202.2</w:t>
      </w:r>
    </w:p>
    <w:p w:rsidR="004233ED" w:rsidRDefault="004233ED" w:rsidP="004233ED">
      <w:pPr>
        <w:pStyle w:val="af"/>
      </w:pPr>
      <w:r>
        <w:t>ИН - 1</w:t>
      </w:r>
    </w:p>
    <w:p w:rsidR="004233ED" w:rsidRPr="00110C82" w:rsidRDefault="004233ED" w:rsidP="004233ED">
      <w:pPr>
        <w:pStyle w:val="a"/>
      </w:pPr>
      <w:r>
        <w:t xml:space="preserve">27362 14844 202 Д 18 </w:t>
      </w:r>
      <w:r w:rsidRPr="004233ED">
        <w:rPr>
          <w:b/>
        </w:rPr>
        <w:t>Данн, Дж.</w:t>
      </w:r>
      <w:r>
        <w:t xml:space="preserve"> Новый взгляд на Иисуса --- James Dunn. A New Perspective on Jesus : Что упустил поиск исторического Иисуса / Данн. Дж.; пер. Конев А.; редакт. Бодров А. А. Конев; А. Бодров.--Пер. с англ.--М. : Библейско-богословский институт св. апостола Андрея,2009.--207 с.--(Современная библеистика) .--ISBN 5-89647-129-7 рус. Библеистика*Новый Завет*Иисус Христос*Иисус исторический 2 </w:t>
      </w:r>
    </w:p>
    <w:p w:rsidR="004233ED" w:rsidRDefault="004233ED" w:rsidP="004233ED">
      <w:pPr>
        <w:pStyle w:val="af"/>
      </w:pPr>
      <w:r>
        <w:t>УДК   202</w:t>
      </w:r>
    </w:p>
    <w:p w:rsidR="004233ED" w:rsidRDefault="004233ED" w:rsidP="004233ED">
      <w:pPr>
        <w:pStyle w:val="af"/>
      </w:pPr>
      <w:r>
        <w:t>хр - 1</w:t>
      </w:r>
    </w:p>
    <w:p w:rsidR="004233ED" w:rsidRPr="00110C82" w:rsidRDefault="004233ED" w:rsidP="004233ED">
      <w:pPr>
        <w:pStyle w:val="a"/>
      </w:pPr>
      <w:r>
        <w:t xml:space="preserve">27079 14589 202.1 Д 23 </w:t>
      </w:r>
      <w:r w:rsidRPr="004233ED">
        <w:rPr>
          <w:b/>
        </w:rPr>
        <w:t xml:space="preserve">Двенадцать </w:t>
      </w:r>
      <w:r>
        <w:t xml:space="preserve">библейских пророков / Пер. с древнееврейского, прим. Е.М. Сморгуновой.--М.,2008.--144 с. : ил. рус. Библеистика*Пророк*Израиль*Пророчество*Иудея 2 </w:t>
      </w:r>
    </w:p>
    <w:p w:rsidR="004233ED" w:rsidRDefault="004233ED" w:rsidP="004233ED">
      <w:pPr>
        <w:pStyle w:val="af"/>
      </w:pPr>
      <w:r>
        <w:t>УДК   202.1</w:t>
      </w:r>
    </w:p>
    <w:p w:rsidR="004233ED" w:rsidRDefault="004233ED" w:rsidP="004233ED">
      <w:pPr>
        <w:pStyle w:val="af"/>
      </w:pPr>
      <w:r>
        <w:t>хр - 1</w:t>
      </w:r>
    </w:p>
    <w:p w:rsidR="004233ED" w:rsidRPr="00110C82" w:rsidRDefault="004233ED" w:rsidP="004233ED">
      <w:pPr>
        <w:pStyle w:val="a"/>
      </w:pPr>
      <w:r>
        <w:t xml:space="preserve">25956 13513 202.3 Д 37 </w:t>
      </w:r>
      <w:r w:rsidRPr="004233ED">
        <w:rPr>
          <w:b/>
        </w:rPr>
        <w:t>Десницкий, А.</w:t>
      </w:r>
      <w:r>
        <w:t xml:space="preserve"> Поэтика библейского параллелизма / А.Десницкий.--М. : Библейско-богословский институт св.апостола Андрея,2007.--554с.--(Современная библеистика) .--ISBN 5-89647-133-5 рус. Библеистика*Параллелизм*Филология библейская*Стереоскопия*Пророк*Ветхий Завет*Текст*Текстология*Поэзия*Речь*Культурология*Письменность Израиля*Имя*Смысл </w:t>
      </w:r>
      <w:r>
        <w:lastRenderedPageBreak/>
        <w:t xml:space="preserve">имени*Повествование*Богословие*Параллелизм образов*Книга Притчей*Риторика *Септуагинта*Акафист 2 </w:t>
      </w:r>
    </w:p>
    <w:p w:rsidR="004233ED" w:rsidRDefault="004233ED" w:rsidP="004233ED">
      <w:pPr>
        <w:pStyle w:val="af"/>
      </w:pPr>
      <w:r>
        <w:t>УДК   202.3</w:t>
      </w:r>
    </w:p>
    <w:p w:rsidR="004233ED" w:rsidRDefault="004233ED" w:rsidP="004233ED">
      <w:pPr>
        <w:pStyle w:val="af"/>
      </w:pPr>
      <w:r>
        <w:t>хр - 1</w:t>
      </w:r>
    </w:p>
    <w:p w:rsidR="004233ED" w:rsidRPr="00110C82" w:rsidRDefault="004233ED" w:rsidP="004233ED">
      <w:pPr>
        <w:pStyle w:val="a"/>
      </w:pPr>
      <w:r>
        <w:t xml:space="preserve">29239 16735 202.2 Д 46 </w:t>
      </w:r>
      <w:r w:rsidRPr="004233ED">
        <w:rPr>
          <w:b/>
        </w:rPr>
        <w:t>Димитрий (Вознесенский), архиепископ</w:t>
      </w:r>
      <w:r>
        <w:t xml:space="preserve"> Апокалипсис : В перспективе XX века / Археп. Димитрий (Вознесенский).--М. : Православный Свято-Тихоновский гуманитарный университет,2009.--404с. .--ISBN 978-5-7429-0417-5 Рус. Апокалипсис*Толкование*Экзегетика*Новый Завет 7 </w:t>
      </w:r>
    </w:p>
    <w:p w:rsidR="004233ED" w:rsidRDefault="004233ED" w:rsidP="004233ED">
      <w:pPr>
        <w:pStyle w:val="af"/>
      </w:pPr>
      <w:r>
        <w:t>УДК   202.2</w:t>
      </w:r>
    </w:p>
    <w:p w:rsidR="004233ED" w:rsidRDefault="004233ED" w:rsidP="004233ED">
      <w:pPr>
        <w:pStyle w:val="af"/>
      </w:pPr>
      <w:r>
        <w:t>хр - 1</w:t>
      </w:r>
    </w:p>
    <w:p w:rsidR="004233ED" w:rsidRPr="00110C82" w:rsidRDefault="004233ED" w:rsidP="004233ED">
      <w:pPr>
        <w:pStyle w:val="a"/>
      </w:pPr>
      <w:r>
        <w:t xml:space="preserve">3703 10398*10399 202.2 + 234.23 Д 62 </w:t>
      </w:r>
      <w:r w:rsidRPr="004233ED">
        <w:rPr>
          <w:b/>
        </w:rPr>
        <w:t>Дойл, Стивен</w:t>
      </w:r>
      <w:r>
        <w:t xml:space="preserve"> Беседы с евангелистом Марком --- Stephen C.Doyle, O.F.M. : Школа ученичества / С.Дойл.--М. : Библейско-Богословский Институт св. апостола Андрея,1998.--76 с.--("Читая Библию") .--ISBN 5-89647-072-X рус. Евангелие*Библеистика*Библия*Евангелист*Евангелист Марк*Мессия*Экзегетика*Толкование*История библейская 7 10398-10399 хр. RU04 </w:t>
      </w:r>
    </w:p>
    <w:p w:rsidR="004233ED" w:rsidRDefault="004233ED" w:rsidP="004233ED">
      <w:pPr>
        <w:pStyle w:val="af"/>
      </w:pPr>
      <w:r>
        <w:t>УДК   202.2 + 234.23</w:t>
      </w:r>
    </w:p>
    <w:p w:rsidR="004233ED" w:rsidRDefault="004233ED" w:rsidP="004233ED">
      <w:pPr>
        <w:pStyle w:val="af"/>
      </w:pPr>
      <w:r>
        <w:t>хр - 2</w:t>
      </w:r>
    </w:p>
    <w:p w:rsidR="004233ED" w:rsidRPr="00110C82" w:rsidRDefault="004233ED" w:rsidP="004233ED">
      <w:pPr>
        <w:pStyle w:val="a"/>
      </w:pPr>
      <w:r>
        <w:t xml:space="preserve">10130 4384 202.2 Д 93 </w:t>
      </w:r>
      <w:r w:rsidRPr="004233ED">
        <w:rPr>
          <w:b/>
        </w:rPr>
        <w:t>Дьяченко, Григорий, свящ.</w:t>
      </w:r>
      <w:r>
        <w:t xml:space="preserve"> Объяснения воскресных и праздничных Евангелий всего года, читаемых на литургиях и всенощных бдениях, с подробными догматическими и нравственными выводами.Ч.1 : Объяснение воскресных евангелий, читаемых на литургии и утрене / Свящ. Григорий Дьяченко.--Репринт.--М. : Сретенский монастырь,1997.--436с. рус. Библеистика*Евангелие*Толкование*Экзегетика*Богословие 2 </w:t>
      </w:r>
    </w:p>
    <w:p w:rsidR="00A06190" w:rsidRDefault="004233ED" w:rsidP="004233ED">
      <w:pPr>
        <w:pStyle w:val="af"/>
      </w:pPr>
      <w:r>
        <w:t>УДК   202.2</w:t>
      </w:r>
    </w:p>
    <w:p w:rsidR="00A06190" w:rsidRDefault="00A06190" w:rsidP="00A06190">
      <w:pPr>
        <w:pStyle w:val="af"/>
      </w:pPr>
      <w:r>
        <w:t>хр - 1</w:t>
      </w:r>
    </w:p>
    <w:p w:rsidR="00A06190" w:rsidRPr="00110C82" w:rsidRDefault="00A06190" w:rsidP="00A06190">
      <w:pPr>
        <w:pStyle w:val="a"/>
      </w:pPr>
      <w:r>
        <w:t xml:space="preserve">26221 4385 202.2 Д 93 </w:t>
      </w:r>
      <w:r w:rsidRPr="00A06190">
        <w:rPr>
          <w:b/>
        </w:rPr>
        <w:t>Дьяченко, Григорий, свящ.</w:t>
      </w:r>
      <w:r>
        <w:t xml:space="preserve"> Объяснения воскресных и праздничных Евангелий всего года, читаемых на литургиях и всенощных бдениях, с подробными догматическими и нравственными выводами.Ч.2 : Объяснение праздничных  евангелий, читаемых на литургии и утрене / Свящ. Григорий Дьяченко.--Репринт.--М. : Сретенский монастырь,1997.--494с. рус. Библеистика*Евангелие*Толкование*Экзегетика*Богословие 2 </w:t>
      </w:r>
    </w:p>
    <w:p w:rsidR="00A06190" w:rsidRDefault="00A06190" w:rsidP="00A06190">
      <w:pPr>
        <w:pStyle w:val="af"/>
      </w:pPr>
      <w:r>
        <w:t>УДК   202.2</w:t>
      </w:r>
    </w:p>
    <w:p w:rsidR="00A06190" w:rsidRDefault="00A06190" w:rsidP="00A06190">
      <w:pPr>
        <w:pStyle w:val="af"/>
      </w:pPr>
      <w:r>
        <w:t>хр - 1</w:t>
      </w:r>
    </w:p>
    <w:p w:rsidR="00A06190" w:rsidRPr="00110C82" w:rsidRDefault="00A06190" w:rsidP="00A06190">
      <w:pPr>
        <w:pStyle w:val="a"/>
      </w:pPr>
      <w:r>
        <w:t xml:space="preserve">34692 21837 202.2 Д 93 </w:t>
      </w:r>
      <w:r w:rsidRPr="00A06190">
        <w:rPr>
          <w:b/>
        </w:rPr>
        <w:t>Дьяченко, Григорий, свящ.</w:t>
      </w:r>
      <w:r>
        <w:t xml:space="preserve"> Толкование Евангелий воскресных. Объяснение воскресных и праздничных Евангелий всего года, читаемых на литургиях и всенощных бдениях, с подробными догматическими и нравственными выводами в 2- частях : Пособие для ведения внебогослужебных собеседований с народом, для законоучителей и книга для духовно-назидательного чтения христиан / Свящ. Григорий Дьяченко.--Репринт. изд.--М. : Издание товарищества "Светлячок",1994 Ч. 1 : Объяснение воскресных евангелий, читаемых на литургии и утрене.--648 с. рус. Библеистика*Евангелие*Толкование*Экзегетика*Богословие 3 </w:t>
      </w:r>
    </w:p>
    <w:p w:rsidR="00A06190" w:rsidRDefault="00A06190" w:rsidP="00A06190">
      <w:pPr>
        <w:pStyle w:val="af"/>
      </w:pPr>
      <w:r>
        <w:t>УДК   202.2</w:t>
      </w:r>
    </w:p>
    <w:p w:rsidR="00A06190" w:rsidRDefault="00A06190" w:rsidP="00A06190">
      <w:pPr>
        <w:pStyle w:val="af"/>
      </w:pPr>
      <w:r>
        <w:t>хр - 1</w:t>
      </w:r>
    </w:p>
    <w:p w:rsidR="00A06190" w:rsidRPr="00110C82" w:rsidRDefault="00A06190" w:rsidP="00A06190">
      <w:pPr>
        <w:pStyle w:val="a"/>
      </w:pPr>
      <w:r>
        <w:t xml:space="preserve">24817 13418 202.2 Е 13 </w:t>
      </w:r>
      <w:r w:rsidRPr="00A06190">
        <w:rPr>
          <w:b/>
        </w:rPr>
        <w:t xml:space="preserve">Евангелие </w:t>
      </w:r>
      <w:r>
        <w:t xml:space="preserve">от Луки : Комментарий к греческому тексту: Реферат: Marshall I.H. The Gospel of Luke. A commentary on the Greek text. The New International Greek Testament Commentary: 3 / Текст реферата Я.Г.Тестелец; Ред. греч. текста  А.Р.Фокина Тестелец Я.Г.--М. : Центр библейско-патрологических исследований Отдела по делам молодежи Русской Православной Церкви,2004.--274с. .--ISBN 5-7246-0289-Х рус. Библеистика*Евангелие*Евангелие от Луки*Комментарий*Экзегетика*Новый Завет 2 </w:t>
      </w:r>
    </w:p>
    <w:p w:rsidR="00A06190" w:rsidRDefault="00A06190" w:rsidP="00A06190">
      <w:pPr>
        <w:pStyle w:val="af"/>
      </w:pPr>
      <w:r>
        <w:t>УДК   202.2</w:t>
      </w:r>
    </w:p>
    <w:p w:rsidR="00A06190" w:rsidRDefault="00A06190" w:rsidP="00A06190">
      <w:pPr>
        <w:pStyle w:val="af"/>
      </w:pPr>
      <w:r>
        <w:t>хр - 1</w:t>
      </w:r>
    </w:p>
    <w:p w:rsidR="00A06190" w:rsidRPr="00110C82" w:rsidRDefault="00A06190" w:rsidP="00A06190">
      <w:pPr>
        <w:pStyle w:val="a"/>
      </w:pPr>
      <w:r>
        <w:lastRenderedPageBreak/>
        <w:t xml:space="preserve">24814 13417 202.2 Е 13 </w:t>
      </w:r>
      <w:r w:rsidRPr="00A06190">
        <w:rPr>
          <w:b/>
        </w:rPr>
        <w:t xml:space="preserve">Евангелие </w:t>
      </w:r>
      <w:r>
        <w:t xml:space="preserve">от Марка : Комментарий к греческому тексту: Реферат (Крэнфилд Ч.Дж. Комментарий к Евангелию от Марка) / Текст реферата Я.Г.Тестелец; Ред. греч. текста  А.Р.Фокина Тестелец Я.Г.--М. : Центр библейско-патрологических исследований Отдела по делам молодежи Русской Православной Церкви,2004.--122с. .--ISBN 5-7246-0288-1 рус. Библеистика*Евангелие*Евангелие от Марка*Комментарий*Экзегетика*Новый Завет 2 </w:t>
      </w:r>
    </w:p>
    <w:p w:rsidR="00A06190" w:rsidRDefault="00A06190" w:rsidP="00A06190">
      <w:pPr>
        <w:pStyle w:val="af"/>
      </w:pPr>
      <w:r>
        <w:t>УДК   202.2</w:t>
      </w:r>
    </w:p>
    <w:p w:rsidR="00A06190" w:rsidRDefault="00A06190" w:rsidP="00A06190">
      <w:pPr>
        <w:pStyle w:val="af"/>
      </w:pPr>
      <w:r>
        <w:t>хр - 1</w:t>
      </w:r>
    </w:p>
    <w:p w:rsidR="00A06190" w:rsidRPr="00110C82" w:rsidRDefault="00A06190" w:rsidP="00A06190">
      <w:pPr>
        <w:pStyle w:val="a"/>
      </w:pPr>
      <w:r>
        <w:t xml:space="preserve">31421 19108 202.2 Е 26 </w:t>
      </w:r>
      <w:r w:rsidRPr="00A06190">
        <w:rPr>
          <w:b/>
        </w:rPr>
        <w:t>Евстафий (Халиманков), иеромон.</w:t>
      </w:r>
      <w:r>
        <w:t xml:space="preserve"> Экзегетический комментарий на Соборные послания : Учебное пособие / Иеромон. Евстафий (Халиманков).--Жировичи : Издательство Минской духовной семинарии,2019.--495с. .--ISBN 978-985-7028-20-7 рус. Экзегетика*Апостол*Иаков*Текст*Петр*Послание*Иуда*Иоанн*Библеистика 4 </w:t>
      </w:r>
    </w:p>
    <w:p w:rsidR="00A06190" w:rsidRDefault="00A06190" w:rsidP="00A06190">
      <w:pPr>
        <w:pStyle w:val="af"/>
      </w:pPr>
      <w:r>
        <w:t>УДК   202.2</w:t>
      </w:r>
    </w:p>
    <w:p w:rsidR="00A06190" w:rsidRDefault="00A06190" w:rsidP="00A06190">
      <w:pPr>
        <w:pStyle w:val="af"/>
      </w:pPr>
      <w:r>
        <w:t>хр - 1</w:t>
      </w:r>
    </w:p>
    <w:p w:rsidR="00A06190" w:rsidRPr="00110C82" w:rsidRDefault="00A06190" w:rsidP="00A06190">
      <w:pPr>
        <w:pStyle w:val="a"/>
      </w:pPr>
      <w:r>
        <w:t xml:space="preserve">1750 7616*7617 202.2 Е 27 </w:t>
      </w:r>
      <w:r w:rsidRPr="00A06190">
        <w:rPr>
          <w:b/>
        </w:rPr>
        <w:t>Евфимий Зигабен</w:t>
      </w:r>
      <w:r>
        <w:t xml:space="preserve"> Толкование на Евангелие : Толкование Евангелия от Матфея и Толкование Евангелия от Иоанна, составленные по древним святоотеческим толкованиям византийским / Евфимий Зигабен; Пер. с греч.--СПб. : "Общество святителя Василия Великого",2000.--640 с. .--ISBN 5-7984-0032-8 рус. Толкование*Экзегетика*Библеистика*Евангелие*Новый Завет 2 7616, 7617 0301 </w:t>
      </w:r>
    </w:p>
    <w:p w:rsidR="00A06190" w:rsidRDefault="00A06190" w:rsidP="00A06190">
      <w:pPr>
        <w:pStyle w:val="af"/>
      </w:pPr>
      <w:r>
        <w:t>УДК   202.2</w:t>
      </w:r>
    </w:p>
    <w:p w:rsidR="00A06190" w:rsidRDefault="00A06190" w:rsidP="00A06190">
      <w:pPr>
        <w:pStyle w:val="af"/>
      </w:pPr>
      <w:r>
        <w:t>хр - 2</w:t>
      </w:r>
    </w:p>
    <w:p w:rsidR="00A06190" w:rsidRPr="00110C82" w:rsidRDefault="00A06190" w:rsidP="00A06190">
      <w:pPr>
        <w:pStyle w:val="a"/>
      </w:pPr>
      <w:r>
        <w:t xml:space="preserve">29496 17031 202.2 Е 27 </w:t>
      </w:r>
      <w:r w:rsidRPr="00A06190">
        <w:rPr>
          <w:b/>
        </w:rPr>
        <w:t>Евфимий Зигабен</w:t>
      </w:r>
      <w:r>
        <w:t xml:space="preserve"> Толкование на Евангелие : Толкование Евангелия от Матфея и Толкование Евангелия от Иоанна, составленные по древним святоотеческим толкованиям византийским / Евфимий Зигабен; Пер. с греч. ; отв. ред. игумен Василий (Донец).--СПб. : "Общество святителя Василия Великого",2000.--640 с. .--ISBN 5-7984-0032-8 рус. Толкование*Экзегетика*Библеистика*Евангелие*Новый Завет 2 </w:t>
      </w:r>
    </w:p>
    <w:p w:rsidR="00D225AA" w:rsidRDefault="00A06190" w:rsidP="00A06190">
      <w:pPr>
        <w:pStyle w:val="af"/>
      </w:pPr>
      <w:r>
        <w:t>УДК   202.2</w:t>
      </w:r>
    </w:p>
    <w:p w:rsidR="00D225AA" w:rsidRDefault="00D225AA" w:rsidP="00D225AA">
      <w:pPr>
        <w:pStyle w:val="af"/>
      </w:pPr>
      <w:r>
        <w:t>хр - 1</w:t>
      </w:r>
    </w:p>
    <w:p w:rsidR="00D225AA" w:rsidRPr="00110C82" w:rsidRDefault="00D225AA" w:rsidP="00D225AA">
      <w:pPr>
        <w:pStyle w:val="a"/>
      </w:pPr>
      <w:r>
        <w:t xml:space="preserve">22694 11762 202.2 Е 27 </w:t>
      </w:r>
      <w:r w:rsidRPr="00D225AA">
        <w:rPr>
          <w:b/>
        </w:rPr>
        <w:t>Евфимий Зигабен, монах</w:t>
      </w:r>
      <w:r>
        <w:t xml:space="preserve"> Толковая Псалтирь : Изъясненная по святоотеческим толкованиям / Монах Евфимий Зигабен : Православный приход Храма Казанской иконы Божией Матери в Ясенево,2002.--1162с. .--ISBN 5-7877-0023-6 рус. Библеистика*Толкование*Экзегетика*Псалтирь*Псалом 2 </w:t>
      </w:r>
    </w:p>
    <w:p w:rsidR="00D225AA" w:rsidRDefault="00D225AA" w:rsidP="00D225AA">
      <w:pPr>
        <w:pStyle w:val="af"/>
      </w:pPr>
      <w:r>
        <w:t>УДК   202.2</w:t>
      </w:r>
    </w:p>
    <w:p w:rsidR="00D225AA" w:rsidRDefault="00D225AA" w:rsidP="00D225AA">
      <w:pPr>
        <w:pStyle w:val="af"/>
      </w:pPr>
      <w:r>
        <w:t>хр - 1</w:t>
      </w:r>
    </w:p>
    <w:p w:rsidR="00D225AA" w:rsidRPr="00110C82" w:rsidRDefault="00D225AA" w:rsidP="00D225AA">
      <w:pPr>
        <w:pStyle w:val="a"/>
      </w:pPr>
      <w:r>
        <w:t xml:space="preserve">26377 13914 202.2(075) Е 30 </w:t>
      </w:r>
      <w:r w:rsidRPr="00D225AA">
        <w:rPr>
          <w:b/>
        </w:rPr>
        <w:t>Егоров, Геннадий, прот.</w:t>
      </w:r>
      <w:r>
        <w:t xml:space="preserve"> Священное Писание Ветхого Завета : Учебн. пособие.--М. : Изд-во Православного Св.-Тихоновского Гуманитарного Университета,2007.--560 с. .--ISBN 978-5-7429-0321-5 рус. Богословие*Ветхий Завет*Священное Писание*Библия 4 </w:t>
      </w:r>
    </w:p>
    <w:p w:rsidR="00D225AA" w:rsidRDefault="00D225AA" w:rsidP="00D225AA">
      <w:pPr>
        <w:pStyle w:val="af"/>
      </w:pPr>
      <w:r>
        <w:t>УДК   202.2(075)</w:t>
      </w:r>
    </w:p>
    <w:p w:rsidR="00D225AA" w:rsidRDefault="00D225AA" w:rsidP="00D225AA">
      <w:pPr>
        <w:pStyle w:val="af"/>
      </w:pPr>
      <w:r>
        <w:t>хр - 1</w:t>
      </w:r>
    </w:p>
    <w:p w:rsidR="00D225AA" w:rsidRPr="00110C82" w:rsidRDefault="00D225AA" w:rsidP="00D225AA">
      <w:pPr>
        <w:pStyle w:val="a"/>
      </w:pPr>
      <w:r>
        <w:t xml:space="preserve">11619 6527 202.3 Е 60 </w:t>
      </w:r>
      <w:r w:rsidRPr="00D225AA">
        <w:rPr>
          <w:b/>
        </w:rPr>
        <w:t>Емельянов, Алексей, иер.</w:t>
      </w:r>
      <w:r>
        <w:t xml:space="preserve"> Текстология Нового Завета / Иер. Алексей Емельянов.--М. : Православный Св.-Тихоновский Богословский институт,1999.--48с. рус. Текстология*Священное Писание*Новый Завет*Библеистика 2 </w:t>
      </w:r>
    </w:p>
    <w:p w:rsidR="00D225AA" w:rsidRDefault="00D225AA" w:rsidP="00D225AA">
      <w:pPr>
        <w:pStyle w:val="af"/>
      </w:pPr>
      <w:r>
        <w:t>УДК   202.3</w:t>
      </w:r>
    </w:p>
    <w:p w:rsidR="00D225AA" w:rsidRDefault="00D225AA" w:rsidP="00D225AA">
      <w:pPr>
        <w:pStyle w:val="af"/>
      </w:pPr>
      <w:r>
        <w:t>хр - 1</w:t>
      </w:r>
    </w:p>
    <w:p w:rsidR="00D225AA" w:rsidRPr="00110C82" w:rsidRDefault="00D225AA" w:rsidP="00D225AA">
      <w:pPr>
        <w:pStyle w:val="a"/>
      </w:pPr>
      <w:r>
        <w:t xml:space="preserve">3735 10437 202.3 Ж 26 </w:t>
      </w:r>
      <w:r w:rsidRPr="00D225AA">
        <w:rPr>
          <w:b/>
        </w:rPr>
        <w:t>Жамкочян А.С.</w:t>
      </w:r>
      <w:r>
        <w:t xml:space="preserve"> Вновь идентифицированные и неопубликованные фрагменты арабских версий Самаритянского Пятикнижия из собрания Российской национальной библиотеки / А.С.Жамкочян; Под ред. проф. В.В.Наумкина.--М. : "Паймс",2001.--212 с. : ил. .--ISBN 5-89574-121-5 рус. Библеистика*Пятикнижие </w:t>
      </w:r>
      <w:r>
        <w:lastRenderedPageBreak/>
        <w:t xml:space="preserve">Самаритянское*Исследование*Завет Ветхий*Самаритикон*Рукопись*Кодекс*Фрагмент*История 2 10437 хр. RU04 </w:t>
      </w:r>
    </w:p>
    <w:p w:rsidR="00D225AA" w:rsidRDefault="00D225AA" w:rsidP="00D225AA">
      <w:pPr>
        <w:pStyle w:val="af"/>
      </w:pPr>
      <w:r>
        <w:t>УДК   202.3</w:t>
      </w:r>
    </w:p>
    <w:p w:rsidR="00D225AA" w:rsidRDefault="00D225AA" w:rsidP="00D225AA">
      <w:pPr>
        <w:pStyle w:val="af"/>
      </w:pPr>
      <w:r>
        <w:t>хр - 1</w:t>
      </w:r>
    </w:p>
    <w:p w:rsidR="00D225AA" w:rsidRPr="00110C82" w:rsidRDefault="00D225AA" w:rsidP="00D225AA">
      <w:pPr>
        <w:pStyle w:val="a"/>
      </w:pPr>
      <w:r>
        <w:t xml:space="preserve">5250 895 202.2 З-59 </w:t>
      </w:r>
      <w:r w:rsidRPr="00D225AA">
        <w:rPr>
          <w:b/>
        </w:rPr>
        <w:t>Зигабен, Ефимий</w:t>
      </w:r>
      <w:r>
        <w:t xml:space="preserve"> Толковая псалтырь : Толковая псалтырь Ефимия Зигабена (греческого философа и монаха) изъясненная по свято-отеческим толкованиям. Перевод с греческого.--Репринт. изд-я 1882 г.--М. : Талан,Б.д.--420с. .--ISBN 5-88628-005-0 рус. Библеистика*Библия*Ветхий Завет*Псалтирь*Толкование 2 </w:t>
      </w:r>
    </w:p>
    <w:p w:rsidR="00D225AA" w:rsidRDefault="00D225AA" w:rsidP="00D225AA">
      <w:pPr>
        <w:pStyle w:val="af"/>
      </w:pPr>
      <w:r>
        <w:t>УДК   202.2</w:t>
      </w:r>
    </w:p>
    <w:p w:rsidR="00D225AA" w:rsidRDefault="00D225AA" w:rsidP="00D225AA">
      <w:pPr>
        <w:pStyle w:val="af"/>
      </w:pPr>
      <w:r>
        <w:t>хр - 1</w:t>
      </w:r>
    </w:p>
    <w:p w:rsidR="00D225AA" w:rsidRPr="00110C82" w:rsidRDefault="00D225AA" w:rsidP="00D225AA">
      <w:pPr>
        <w:pStyle w:val="a"/>
      </w:pPr>
      <w:r>
        <w:t xml:space="preserve">29020 16494*16495 202(08) L 11 </w:t>
      </w:r>
      <w:r w:rsidRPr="00D225AA">
        <w:rPr>
          <w:b/>
        </w:rPr>
        <w:t xml:space="preserve">Laboratorium </w:t>
      </w:r>
      <w:r>
        <w:t xml:space="preserve">Biblicum : Сборник студенческих научных работ по библеистике / Сост. и ред. В. В. Акимов Акимов, В. В.--Мн. : Ковчег,2012.--61с. ; Вып. 1) Золотарь, А. Современный перевод Книги Руфи и его экзегетические следствия*Камнева, Е. Камень как прообраз Мессии в пророческих книгах Ветхого Завета*Боярщонок, В. Гора как прообраз Новозаветной Церкви в пророческих книгах Ветхого Завета*Трушко, Ю. Проблема перевода Пс. 2:12*Черепенников, Т. Особенности употребления термина "сердце" в книгах Ветхого Завета*Кондратенко. К. Образ пастуха в пророческих книгах Ветхого Завета*Ломакин, А. диакон. Дева Мария в апокрифе "Святого Иоанна Богослова сказание об успении святой Богородицы"*Козлова, К. Крещенине в Евангелии*Петлицкая, М. Содержание и структура Послания к Римлянам .--ISBN 978-985-7006-95-3 Рус. Библеистика*Ветхий Завет*Сборник 2 </w:t>
      </w:r>
    </w:p>
    <w:p w:rsidR="00D225AA" w:rsidRDefault="00D225AA" w:rsidP="00D225AA">
      <w:pPr>
        <w:pStyle w:val="af"/>
      </w:pPr>
      <w:r>
        <w:t>УДК   202(08)</w:t>
      </w:r>
    </w:p>
    <w:p w:rsidR="00D225AA" w:rsidRDefault="00D225AA" w:rsidP="00D225AA">
      <w:pPr>
        <w:pStyle w:val="af"/>
      </w:pPr>
      <w:r>
        <w:t>хр - 2</w:t>
      </w:r>
    </w:p>
    <w:p w:rsidR="00D225AA" w:rsidRPr="00110C82" w:rsidRDefault="00D225AA" w:rsidP="00D225AA">
      <w:pPr>
        <w:pStyle w:val="a"/>
      </w:pPr>
      <w:r>
        <w:t xml:space="preserve">10690 4765 202.2 И 12 </w:t>
      </w:r>
      <w:r w:rsidRPr="00D225AA">
        <w:rPr>
          <w:b/>
        </w:rPr>
        <w:t>Иаков, монах</w:t>
      </w:r>
      <w:r>
        <w:t xml:space="preserve"> Толкование на книгу Иова : Главы I-VIII / Монах Иаков.--М. : Свято-Троицкая Сергиева Лавра, Ника,1998.--333с. рус. Библеистика*Библия*Ветхий Завет*Книга Иова*Толкование 2 </w:t>
      </w:r>
    </w:p>
    <w:p w:rsidR="003026D9" w:rsidRDefault="00D225AA" w:rsidP="00D225AA">
      <w:pPr>
        <w:pStyle w:val="af"/>
      </w:pPr>
      <w:r>
        <w:t>УДК   202.2</w:t>
      </w:r>
    </w:p>
    <w:p w:rsidR="003026D9" w:rsidRDefault="003026D9" w:rsidP="003026D9">
      <w:pPr>
        <w:pStyle w:val="af"/>
      </w:pPr>
      <w:r>
        <w:t>хр - 1</w:t>
      </w:r>
    </w:p>
    <w:p w:rsidR="003026D9" w:rsidRPr="00110C82" w:rsidRDefault="003026D9" w:rsidP="003026D9">
      <w:pPr>
        <w:pStyle w:val="a"/>
      </w:pPr>
      <w:r>
        <w:t xml:space="preserve">10484 4600 202.2 И 20 </w:t>
      </w:r>
      <w:r w:rsidRPr="003026D9">
        <w:rPr>
          <w:b/>
        </w:rPr>
        <w:t>Иванов, Н., прот.</w:t>
      </w:r>
      <w:r>
        <w:t xml:space="preserve"> И сказал Бог... : Библейская онтология и библейская антропология. Опыт истолкования книги Бытия (гл.1-5) / Прот. Николай Иванов, руковод., прот. Б. Балашов.--Клин : "Христианская жизнь",1997.--381с. рус. Богословие*Антропология*Онтология*Христианство*Библия*Ветхий Завет*Бытие*Библеистика*Человек 2 </w:t>
      </w:r>
    </w:p>
    <w:p w:rsidR="003026D9" w:rsidRDefault="003026D9" w:rsidP="003026D9">
      <w:pPr>
        <w:pStyle w:val="af"/>
      </w:pPr>
      <w:r>
        <w:t>УДК   202.2 + 231.13</w:t>
      </w:r>
    </w:p>
    <w:p w:rsidR="003026D9" w:rsidRDefault="003026D9" w:rsidP="003026D9">
      <w:pPr>
        <w:pStyle w:val="af"/>
      </w:pPr>
      <w:r>
        <w:t>хр - 1</w:t>
      </w:r>
    </w:p>
    <w:p w:rsidR="003026D9" w:rsidRPr="00110C82" w:rsidRDefault="003026D9" w:rsidP="003026D9">
      <w:pPr>
        <w:pStyle w:val="a"/>
      </w:pPr>
      <w:r>
        <w:t xml:space="preserve">23443 11789 202.2 И 20 </w:t>
      </w:r>
      <w:r w:rsidRPr="003026D9">
        <w:rPr>
          <w:b/>
        </w:rPr>
        <w:t>Иванов, Петр</w:t>
      </w:r>
      <w:r>
        <w:t xml:space="preserve"> Тайна святых : Введение в Апокалипсис / П.Иванов.--М. : Паломник,1993.--616с. .--ISBN 5-87468-013-6 рус. Апокалипсис*Библия*Церковь*Святость*История 7 </w:t>
      </w:r>
    </w:p>
    <w:p w:rsidR="003026D9" w:rsidRDefault="003026D9" w:rsidP="003026D9">
      <w:pPr>
        <w:pStyle w:val="af"/>
      </w:pPr>
      <w:r>
        <w:t>УДК   202.2</w:t>
      </w:r>
    </w:p>
    <w:p w:rsidR="003026D9" w:rsidRDefault="003026D9" w:rsidP="003026D9">
      <w:pPr>
        <w:pStyle w:val="af"/>
      </w:pPr>
      <w:r>
        <w:t>хр - 1</w:t>
      </w:r>
    </w:p>
    <w:p w:rsidR="003026D9" w:rsidRPr="00110C82" w:rsidRDefault="003026D9" w:rsidP="003026D9">
      <w:pPr>
        <w:pStyle w:val="a"/>
      </w:pPr>
      <w:r>
        <w:t xml:space="preserve">33035 20367 202.2 И 25 </w:t>
      </w:r>
      <w:r w:rsidRPr="003026D9">
        <w:rPr>
          <w:b/>
        </w:rPr>
        <w:t>Ивлиев, Ианнуарий</w:t>
      </w:r>
      <w:r>
        <w:t xml:space="preserve"> Деяния апостолов : Богословско-экзегетический комментарий / Ианнуарий Ивлиев.--М. : Издательство ББИ,2019.--336 с. .--ISBN 978-5-89647-384-8 рус. Экзегетика*Деяния апостолов*Библеистика 2 </w:t>
      </w:r>
    </w:p>
    <w:p w:rsidR="003026D9" w:rsidRDefault="003026D9" w:rsidP="003026D9">
      <w:pPr>
        <w:pStyle w:val="af"/>
      </w:pPr>
      <w:r>
        <w:t>УДК   202.2</w:t>
      </w:r>
    </w:p>
    <w:p w:rsidR="003026D9" w:rsidRDefault="003026D9" w:rsidP="003026D9">
      <w:pPr>
        <w:pStyle w:val="af"/>
      </w:pPr>
      <w:r>
        <w:t>хр - 1</w:t>
      </w:r>
    </w:p>
    <w:p w:rsidR="003026D9" w:rsidRPr="00110C82" w:rsidRDefault="003026D9" w:rsidP="003026D9">
      <w:pPr>
        <w:pStyle w:val="a"/>
      </w:pPr>
      <w:r>
        <w:t xml:space="preserve">33032 20364 202.2 И 25 </w:t>
      </w:r>
      <w:r w:rsidRPr="003026D9">
        <w:rPr>
          <w:b/>
        </w:rPr>
        <w:t>Ивлиев, Ианнуарий</w:t>
      </w:r>
      <w:r>
        <w:t xml:space="preserve"> Евангелие от Иоанна : Богословско-экзегетический комментарий / Ианнуарий Ивлиев.--М. : Издательство ББИ,2021.--285 + XVI с. .--ISBN 978-5-89647-393-0 рус. Экзегетика*Евангелие от Иоанна*Библеистика 2 </w:t>
      </w:r>
    </w:p>
    <w:p w:rsidR="003026D9" w:rsidRDefault="003026D9" w:rsidP="003026D9">
      <w:pPr>
        <w:pStyle w:val="af"/>
      </w:pPr>
      <w:r>
        <w:t>УДК   202.2</w:t>
      </w:r>
    </w:p>
    <w:p w:rsidR="003026D9" w:rsidRDefault="003026D9" w:rsidP="003026D9">
      <w:pPr>
        <w:pStyle w:val="af"/>
      </w:pPr>
      <w:r>
        <w:lastRenderedPageBreak/>
        <w:t>хр - 1</w:t>
      </w:r>
    </w:p>
    <w:p w:rsidR="003026D9" w:rsidRPr="00110C82" w:rsidRDefault="003026D9" w:rsidP="003026D9">
      <w:pPr>
        <w:pStyle w:val="a"/>
      </w:pPr>
      <w:r>
        <w:t xml:space="preserve">33034 20366 202.2 И 25 </w:t>
      </w:r>
      <w:r w:rsidRPr="003026D9">
        <w:rPr>
          <w:b/>
        </w:rPr>
        <w:t>Ивлиев, Ианнуарий</w:t>
      </w:r>
      <w:r>
        <w:t xml:space="preserve"> Евангелие от Луки : Богословско-экзегетический комментарий / Ианнуарий Ивлиев.--М. : Издательство ББИ,2019.--568 + XVIII с. .--ISBN 978-5-89647-378-7 рус. Экзегетика*Евангелие от Луки*Библеистика 2 </w:t>
      </w:r>
    </w:p>
    <w:p w:rsidR="003026D9" w:rsidRDefault="003026D9" w:rsidP="003026D9">
      <w:pPr>
        <w:pStyle w:val="af"/>
      </w:pPr>
      <w:r>
        <w:t>УДК   202.2</w:t>
      </w:r>
    </w:p>
    <w:p w:rsidR="003026D9" w:rsidRDefault="003026D9" w:rsidP="003026D9">
      <w:pPr>
        <w:pStyle w:val="af"/>
      </w:pPr>
      <w:r>
        <w:t>хр - 1</w:t>
      </w:r>
    </w:p>
    <w:p w:rsidR="003026D9" w:rsidRPr="00110C82" w:rsidRDefault="003026D9" w:rsidP="003026D9">
      <w:pPr>
        <w:pStyle w:val="a"/>
      </w:pPr>
      <w:r>
        <w:t xml:space="preserve">33033 20365 202.2 И 25 </w:t>
      </w:r>
      <w:r w:rsidRPr="003026D9">
        <w:rPr>
          <w:b/>
        </w:rPr>
        <w:t>Ивлиев, Ианнуарий</w:t>
      </w:r>
      <w:r>
        <w:t xml:space="preserve"> Евангелие от Марка : Богословско-экзегетический комментарий / Ианнуарий Ивлиев.--М. : Издательство ББИ,2021.--411 с. .--ISBN 978-5-89647-360-2 рус. Экзегетика*Евангелие от Марка*Библеистика 2 </w:t>
      </w:r>
    </w:p>
    <w:p w:rsidR="003026D9" w:rsidRDefault="003026D9" w:rsidP="003026D9">
      <w:pPr>
        <w:pStyle w:val="af"/>
      </w:pPr>
      <w:r>
        <w:t>УДК   202.2</w:t>
      </w:r>
    </w:p>
    <w:p w:rsidR="003026D9" w:rsidRDefault="003026D9" w:rsidP="003026D9">
      <w:pPr>
        <w:pStyle w:val="af"/>
      </w:pPr>
      <w:r>
        <w:t>хр - 1</w:t>
      </w:r>
    </w:p>
    <w:p w:rsidR="003026D9" w:rsidRPr="00110C82" w:rsidRDefault="003026D9" w:rsidP="003026D9">
      <w:pPr>
        <w:pStyle w:val="a"/>
      </w:pPr>
      <w:r>
        <w:t xml:space="preserve">33038 20370 202.2 И 25 </w:t>
      </w:r>
      <w:r w:rsidRPr="003026D9">
        <w:rPr>
          <w:b/>
        </w:rPr>
        <w:t>Ивлиев, Ианнуарий</w:t>
      </w:r>
      <w:r>
        <w:t xml:space="preserve"> Евангелие от Матфея : Богословско-экзегетический комментарий / Ианнуарий Ивлиев.--М. : Издательство ББИ,2021 Т. I : Мф 1:1 - 12:50.--XII + 465с.--ISBN 978-5-89647-394-7 рус. Экзегетика*Евангелие от Матфея*Библеистика 2 </w:t>
      </w:r>
    </w:p>
    <w:p w:rsidR="00D817EC" w:rsidRDefault="003026D9" w:rsidP="003026D9">
      <w:pPr>
        <w:pStyle w:val="af"/>
      </w:pPr>
      <w:r>
        <w:t>УДК   202.2</w:t>
      </w:r>
    </w:p>
    <w:p w:rsidR="00D817EC" w:rsidRDefault="00D817EC" w:rsidP="00D817EC">
      <w:pPr>
        <w:pStyle w:val="af"/>
      </w:pPr>
      <w:r>
        <w:t>хр - 1</w:t>
      </w:r>
    </w:p>
    <w:p w:rsidR="00D817EC" w:rsidRPr="00110C82" w:rsidRDefault="00D817EC" w:rsidP="00D817EC">
      <w:pPr>
        <w:pStyle w:val="a"/>
      </w:pPr>
      <w:r>
        <w:t xml:space="preserve">33039 20371 202.2 И 25 </w:t>
      </w:r>
      <w:r w:rsidRPr="00D817EC">
        <w:rPr>
          <w:b/>
        </w:rPr>
        <w:t>Ивлиев, Ианнуарий</w:t>
      </w:r>
      <w:r>
        <w:t xml:space="preserve"> Евангелие от Матфея : Богословско-экзегетический комментарий / Ианнуарий Ивлиев.--М. : Издательство ББИ,2021 Т. II : Мф 13:1-28:20.--X + 383с.--ISBN 978-5-89647-408-1 рус. Экзегетика*Евангелие от Матфея*Библеистика 2 </w:t>
      </w:r>
    </w:p>
    <w:p w:rsidR="00D817EC" w:rsidRDefault="00D817EC" w:rsidP="00D817EC">
      <w:pPr>
        <w:pStyle w:val="af"/>
      </w:pPr>
      <w:r>
        <w:t>УДК   202.2</w:t>
      </w:r>
    </w:p>
    <w:p w:rsidR="00D817EC" w:rsidRDefault="00D817EC" w:rsidP="00D817EC">
      <w:pPr>
        <w:pStyle w:val="af"/>
      </w:pPr>
      <w:r>
        <w:t>хр - 1</w:t>
      </w:r>
    </w:p>
    <w:p w:rsidR="00D817EC" w:rsidRPr="00110C82" w:rsidRDefault="00D817EC" w:rsidP="00D817EC">
      <w:pPr>
        <w:pStyle w:val="a"/>
      </w:pPr>
      <w:r>
        <w:t xml:space="preserve">33036 20368 202.2 И 25 </w:t>
      </w:r>
      <w:r w:rsidRPr="00D817EC">
        <w:rPr>
          <w:b/>
        </w:rPr>
        <w:t>Ивлиев, Ианнуарий</w:t>
      </w:r>
      <w:r>
        <w:t xml:space="preserve"> " И увидел я новое небо и новую землю...". Апокалипсис. : Богословско-экзегетический комментарий / Ианнуарий Ивлиев.--М. : Издательство ББИ,2020.--346 + VIII   с. .--ISBN 978-5-89647-387-9 рус. Экзегетика*Апокалипсис*Откровение*Библеистика 2 </w:t>
      </w:r>
    </w:p>
    <w:p w:rsidR="00D817EC" w:rsidRDefault="00D817EC" w:rsidP="00D817EC">
      <w:pPr>
        <w:pStyle w:val="af"/>
      </w:pPr>
      <w:r>
        <w:t>УДК   202.2</w:t>
      </w:r>
    </w:p>
    <w:p w:rsidR="00D817EC" w:rsidRDefault="00D817EC" w:rsidP="00D817EC">
      <w:pPr>
        <w:pStyle w:val="af"/>
      </w:pPr>
      <w:r>
        <w:t>хр - 1</w:t>
      </w:r>
    </w:p>
    <w:p w:rsidR="00D817EC" w:rsidRPr="00110C82" w:rsidRDefault="00D817EC" w:rsidP="00D817EC">
      <w:pPr>
        <w:pStyle w:val="a"/>
      </w:pPr>
      <w:r>
        <w:t xml:space="preserve">8398 3087 202.2 И 80 </w:t>
      </w:r>
      <w:r w:rsidRPr="00D817EC">
        <w:rPr>
          <w:b/>
        </w:rPr>
        <w:t>Ириней, Архиеп.</w:t>
      </w:r>
      <w:r>
        <w:t xml:space="preserve"> Толковая псалтирь / Архиеп.Ириней.--Репринт. изд-я 1903 г.--М. : Лествица, Паломник,1991.--440с. рус. Библеистика*Библия*Ветхий Завет*Псалтирь*Толкование 2 </w:t>
      </w:r>
    </w:p>
    <w:p w:rsidR="00D817EC" w:rsidRDefault="00D817EC" w:rsidP="00D817EC">
      <w:pPr>
        <w:pStyle w:val="af"/>
      </w:pPr>
      <w:r>
        <w:t>УДК   202.2</w:t>
      </w:r>
    </w:p>
    <w:p w:rsidR="00D817EC" w:rsidRDefault="00D817EC" w:rsidP="00D817EC">
      <w:pPr>
        <w:pStyle w:val="af"/>
      </w:pPr>
      <w:r>
        <w:t>хр - 1</w:t>
      </w:r>
    </w:p>
    <w:p w:rsidR="00D817EC" w:rsidRPr="00110C82" w:rsidRDefault="00D817EC" w:rsidP="00D817EC">
      <w:pPr>
        <w:pStyle w:val="a"/>
      </w:pPr>
      <w:r>
        <w:t xml:space="preserve">25120 3939 202.2 И 94 </w:t>
      </w:r>
      <w:r w:rsidRPr="00D817EC">
        <w:rPr>
          <w:b/>
        </w:rPr>
        <w:t>Иустин, (Попович), архим.</w:t>
      </w:r>
      <w:r>
        <w:t xml:space="preserve"> Толкование на 1-ое соборное послание Святого Апостола Иоанна Богослова / Архимандрит Иустин (Попович).--М. : Московское подворье Св.-Троицкой Сергиевой лавры,1998.--168с. .--ISBN 5-7789-0044-9 рус. Библеистика*Писание*Экзегетика*Послание*Евангелист Иоанн*Толкование 2 </w:t>
      </w:r>
    </w:p>
    <w:p w:rsidR="00D817EC" w:rsidRDefault="00D817EC" w:rsidP="00D817EC">
      <w:pPr>
        <w:pStyle w:val="af"/>
      </w:pPr>
      <w:r>
        <w:t>УДК   202.2</w:t>
      </w:r>
    </w:p>
    <w:p w:rsidR="00D817EC" w:rsidRDefault="00D817EC" w:rsidP="00D817EC">
      <w:pPr>
        <w:pStyle w:val="af"/>
      </w:pPr>
      <w:r>
        <w:t>хр - 1</w:t>
      </w:r>
    </w:p>
    <w:p w:rsidR="00D817EC" w:rsidRPr="00110C82" w:rsidRDefault="00D817EC" w:rsidP="00D817EC">
      <w:pPr>
        <w:pStyle w:val="a"/>
      </w:pPr>
      <w:r>
        <w:t xml:space="preserve">29481 17016 202 К 19 </w:t>
      </w:r>
      <w:r w:rsidRPr="00D817EC">
        <w:rPr>
          <w:b/>
        </w:rPr>
        <w:t xml:space="preserve">Канонические </w:t>
      </w:r>
      <w:r>
        <w:t xml:space="preserve">Евангелия / Под ред. С.В.Лезова, С.В.Тищенко; Пер. с греч. В.Н.Кузнецовой ; Введ. С.В.Лезова; Ст. к евангелиям С.В.Лезова и С.В.Тищенко Лезов С.В.--М. : Наука. Издат. фирма "Восточная литература",1992.--346с. .--ISBN 5-02-017600-1 рус. Евангелие*Текстология*Канон*Библеистика*Апокриф*Русские перевод*Проблема синоптическая* 2 </w:t>
      </w:r>
    </w:p>
    <w:p w:rsidR="00D817EC" w:rsidRDefault="00D817EC" w:rsidP="00D817EC">
      <w:pPr>
        <w:pStyle w:val="af"/>
      </w:pPr>
      <w:r>
        <w:t>УДК   202 + 201.3</w:t>
      </w:r>
    </w:p>
    <w:p w:rsidR="00D817EC" w:rsidRDefault="00D817EC" w:rsidP="00D817EC">
      <w:pPr>
        <w:pStyle w:val="af"/>
      </w:pPr>
      <w:r>
        <w:t>хр - 1</w:t>
      </w:r>
    </w:p>
    <w:p w:rsidR="00D817EC" w:rsidRPr="00110C82" w:rsidRDefault="00D817EC" w:rsidP="00D817EC">
      <w:pPr>
        <w:pStyle w:val="a"/>
      </w:pPr>
      <w:r>
        <w:t xml:space="preserve">29430 16962 202.2 К 28 </w:t>
      </w:r>
      <w:r w:rsidRPr="00D817EC">
        <w:rPr>
          <w:b/>
        </w:rPr>
        <w:t>Кассиан (Безобразов), еп.</w:t>
      </w:r>
      <w:r>
        <w:t xml:space="preserve"> Водою и кровию и духом : Толкование на Евангелие от Иоанна / Еп. Кассиан</w:t>
      </w:r>
      <w:r w:rsidRPr="00D817EC">
        <w:rPr>
          <w:lang w:val="en-US"/>
        </w:rPr>
        <w:t xml:space="preserve"> (</w:t>
      </w:r>
      <w:r>
        <w:t>Безобразов</w:t>
      </w:r>
      <w:r w:rsidRPr="00D817EC">
        <w:rPr>
          <w:lang w:val="en-US"/>
        </w:rPr>
        <w:t>).--</w:t>
      </w:r>
      <w:r>
        <w:t>Париж</w:t>
      </w:r>
      <w:r w:rsidRPr="00D817EC">
        <w:rPr>
          <w:lang w:val="en-US"/>
        </w:rPr>
        <w:t xml:space="preserve"> : Centre d'Etudes Russes Saint-Georges,2001.--247 c. .--ISBN 5-7873-0032-4 </w:t>
      </w:r>
      <w:r>
        <w:t>рус</w:t>
      </w:r>
      <w:r w:rsidRPr="00D817EC">
        <w:rPr>
          <w:lang w:val="en-US"/>
        </w:rPr>
        <w:t xml:space="preserve">. </w:t>
      </w:r>
      <w:r>
        <w:lastRenderedPageBreak/>
        <w:t xml:space="preserve">Библеистика*Экзегетика*Толкование*Евангелие*Евангелист Иоанн*Логос*Евхаристия*Воскресение*Апостол 2 </w:t>
      </w:r>
    </w:p>
    <w:p w:rsidR="00D817EC" w:rsidRDefault="00D817EC" w:rsidP="00D817EC">
      <w:pPr>
        <w:pStyle w:val="af"/>
      </w:pPr>
      <w:r>
        <w:t>УДК   202.2</w:t>
      </w:r>
    </w:p>
    <w:p w:rsidR="00D817EC" w:rsidRDefault="00D817EC" w:rsidP="00D817EC">
      <w:pPr>
        <w:pStyle w:val="af"/>
      </w:pPr>
      <w:r>
        <w:t>хр - 1</w:t>
      </w:r>
    </w:p>
    <w:p w:rsidR="00D817EC" w:rsidRPr="00110C82" w:rsidRDefault="00D817EC" w:rsidP="00D817EC">
      <w:pPr>
        <w:pStyle w:val="a"/>
      </w:pPr>
      <w:r>
        <w:t xml:space="preserve">3562 10214 202.2 К 28 </w:t>
      </w:r>
      <w:r w:rsidRPr="00D817EC">
        <w:rPr>
          <w:b/>
        </w:rPr>
        <w:t>Кассиан (Безобразов), еп.</w:t>
      </w:r>
      <w:r>
        <w:t xml:space="preserve"> Водою и кровию и духом : Толкование на Евангелие от Иоанна / Еп.Кассиан (Безобразов).--Париж : Bibliotheque Slave de Paris. Collection Simvol № 8,1996.--247 с. рус. Библеистика*Писание Священное*Толкование*Евангелие*Экзегетика*Текст 2 10214 хр. RU03 </w:t>
      </w:r>
    </w:p>
    <w:p w:rsidR="00F13A02" w:rsidRDefault="00D817EC" w:rsidP="00D817EC">
      <w:pPr>
        <w:pStyle w:val="af"/>
      </w:pPr>
      <w:r>
        <w:t>УДК   202.2</w:t>
      </w:r>
    </w:p>
    <w:p w:rsidR="00F13A02" w:rsidRDefault="00F13A02" w:rsidP="00F13A02">
      <w:pPr>
        <w:pStyle w:val="af"/>
      </w:pPr>
      <w:r>
        <w:t>хр - 1</w:t>
      </w:r>
    </w:p>
    <w:p w:rsidR="00F13A02" w:rsidRPr="00110C82" w:rsidRDefault="00F13A02" w:rsidP="00F13A02">
      <w:pPr>
        <w:pStyle w:val="a"/>
      </w:pPr>
      <w:r>
        <w:t xml:space="preserve">3778 10496 202.2 К 28 </w:t>
      </w:r>
      <w:r w:rsidRPr="00F13A02">
        <w:rPr>
          <w:b/>
        </w:rPr>
        <w:t>Кассиан (Безобразов), еп.</w:t>
      </w:r>
      <w:r>
        <w:t xml:space="preserve"> Водою и кровию и духом : Толкование на Евангелие от Иоанна / Еп.Кассиан (Безобразов).--Париж : Centre d'Etudes Russes Saint-Georges,2001.--251 c. .--ISBN 5-7873-0032-4 рус. Библеистика*Экзегетика*Толкование*Евангелие*Евангелист Иоанн*Логос*Евхаристия*Воскресение*Апостол 2 10496 хр. RU04 </w:t>
      </w:r>
    </w:p>
    <w:p w:rsidR="00F13A02" w:rsidRDefault="00F13A02" w:rsidP="00F13A02">
      <w:pPr>
        <w:pStyle w:val="af"/>
      </w:pPr>
      <w:r>
        <w:t>УДК   202.2</w:t>
      </w:r>
    </w:p>
    <w:p w:rsidR="00F13A02" w:rsidRDefault="00F13A02" w:rsidP="00F13A02">
      <w:pPr>
        <w:pStyle w:val="af"/>
      </w:pPr>
      <w:r>
        <w:t>хр - 1</w:t>
      </w:r>
    </w:p>
    <w:p w:rsidR="00F13A02" w:rsidRPr="00110C82" w:rsidRDefault="00F13A02" w:rsidP="00F13A02">
      <w:pPr>
        <w:pStyle w:val="a"/>
      </w:pPr>
      <w:r>
        <w:t xml:space="preserve">22248 11294 202.2 К 28 </w:t>
      </w:r>
      <w:r w:rsidRPr="00F13A02">
        <w:rPr>
          <w:b/>
        </w:rPr>
        <w:t>Кассиан (Безобразов), еп.</w:t>
      </w:r>
      <w:r>
        <w:t xml:space="preserve"> Да приидет Царствие Твое : Сборник статей / Еп. Кассиан (Безобразов).--Paris : Presses Saint-Serge - Institut de Theologie Orthodoxe 93, rue de Crimee 75019,2003.--192 с. .--ISBN 2-914262-19-1 рус. Библеистика*Библия*Экзегетика*Христианство*Завет Новый*История*Богословие*Молитва*Евангелие*Толкование 2 хр. </w:t>
      </w:r>
    </w:p>
    <w:p w:rsidR="00F13A02" w:rsidRDefault="00F13A02" w:rsidP="00F13A02">
      <w:pPr>
        <w:pStyle w:val="af"/>
      </w:pPr>
      <w:r>
        <w:t>УДК   202.2</w:t>
      </w:r>
    </w:p>
    <w:p w:rsidR="00F13A02" w:rsidRDefault="00F13A02" w:rsidP="00F13A02">
      <w:pPr>
        <w:pStyle w:val="af"/>
      </w:pPr>
      <w:r>
        <w:t>хр - 1</w:t>
      </w:r>
    </w:p>
    <w:p w:rsidR="00F13A02" w:rsidRPr="00110C82" w:rsidRDefault="00F13A02" w:rsidP="00F13A02">
      <w:pPr>
        <w:pStyle w:val="a"/>
      </w:pPr>
      <w:r>
        <w:t xml:space="preserve">3399 10029 202.2 К 28 </w:t>
      </w:r>
      <w:r w:rsidRPr="00F13A02">
        <w:rPr>
          <w:b/>
        </w:rPr>
        <w:t>Кассиан (Безобразов), еп.</w:t>
      </w:r>
      <w:r>
        <w:t xml:space="preserve"> Да приидет Царствие Твое : Сборник статей / Еп. Кассиан (Безобразов).--Paris : Presses Saint-Serge - Institut de Theologie Orthodoxe 93, rue de Crimee 75019,2003.--192 с. .--ISBN 2-914262-19-1 рус. Библеистика*Библия*Экзегетика*Христианство*Завет Новый*История*Богословие*Молитва*Евангелие*Толкование 2 10029 хр. RU03 </w:t>
      </w:r>
    </w:p>
    <w:p w:rsidR="00F13A02" w:rsidRDefault="00F13A02" w:rsidP="00F13A02">
      <w:pPr>
        <w:pStyle w:val="af"/>
      </w:pPr>
      <w:r>
        <w:t>УДК   202.2</w:t>
      </w:r>
    </w:p>
    <w:p w:rsidR="00F13A02" w:rsidRDefault="00F13A02" w:rsidP="00F13A02">
      <w:pPr>
        <w:pStyle w:val="af"/>
      </w:pPr>
      <w:r>
        <w:t>хр - 1</w:t>
      </w:r>
    </w:p>
    <w:p w:rsidR="00F13A02" w:rsidRPr="00110C82" w:rsidRDefault="00F13A02" w:rsidP="00F13A02">
      <w:pPr>
        <w:pStyle w:val="a"/>
      </w:pPr>
      <w:r>
        <w:t xml:space="preserve">22183 11265*11266*11267 202.2(075) К 28 </w:t>
      </w:r>
      <w:r w:rsidRPr="00F13A02">
        <w:rPr>
          <w:b/>
        </w:rPr>
        <w:t>Кассиан (Безобразов), еп.</w:t>
      </w:r>
      <w:r>
        <w:t xml:space="preserve"> Лекции по Новому Завету : Евангелие от Матфея / Еп. Кассиан (Безобразов).--Париж : Свято-Сергиевский Православный Богословский Институт,2003.--165с. .--ISBN 2-914262-23-Х*966-7936-22-8 рус. Библеистика*Новый Завет*Евангелие*Матфей*Евангелист*Экзегетика*Толкование*Евангелие от Матфея 4 </w:t>
      </w:r>
    </w:p>
    <w:p w:rsidR="00F13A02" w:rsidRDefault="00F13A02" w:rsidP="00F13A02">
      <w:pPr>
        <w:pStyle w:val="af"/>
      </w:pPr>
      <w:r>
        <w:t>УДК   202.2(075)</w:t>
      </w:r>
    </w:p>
    <w:p w:rsidR="00F13A02" w:rsidRDefault="00F13A02" w:rsidP="00F13A02">
      <w:pPr>
        <w:pStyle w:val="af"/>
      </w:pPr>
      <w:r>
        <w:t>хр - 4</w:t>
      </w:r>
    </w:p>
    <w:p w:rsidR="00F13A02" w:rsidRPr="00110C82" w:rsidRDefault="00F13A02" w:rsidP="00F13A02">
      <w:pPr>
        <w:pStyle w:val="a"/>
      </w:pPr>
      <w:r>
        <w:t xml:space="preserve">22184 11269*11270*11271 202.2(075) К 28 </w:t>
      </w:r>
      <w:r w:rsidRPr="00F13A02">
        <w:rPr>
          <w:b/>
        </w:rPr>
        <w:t>Кассиан (Безобразов), еп.</w:t>
      </w:r>
      <w:r>
        <w:t xml:space="preserve"> Лекции по Новому Завету : Евангелие от Марка / Еп. Кассиан (Безобразов).--Париж : Свято-Сергиевский Православный Богословский Институт,2003.--143с. .--ISBN 2-914262-22-1*966-7936-18-Х рус. Библеистика*Новый Завет*Евангелие*Марк*Евангелист*Экзегетика*Толкование*Евангелие от Марка 4 </w:t>
      </w:r>
    </w:p>
    <w:p w:rsidR="00F13A02" w:rsidRDefault="00F13A02" w:rsidP="00F13A02">
      <w:pPr>
        <w:pStyle w:val="af"/>
      </w:pPr>
      <w:r>
        <w:t>УДК   202.2(075)</w:t>
      </w:r>
    </w:p>
    <w:p w:rsidR="00F13A02" w:rsidRDefault="00F13A02" w:rsidP="00F13A02">
      <w:pPr>
        <w:pStyle w:val="af"/>
      </w:pPr>
      <w:r>
        <w:t>хр - 6</w:t>
      </w:r>
    </w:p>
    <w:p w:rsidR="00F13A02" w:rsidRPr="00110C82" w:rsidRDefault="00F13A02" w:rsidP="00F13A02">
      <w:pPr>
        <w:pStyle w:val="a"/>
      </w:pPr>
      <w:r>
        <w:t xml:space="preserve">27824 15307 202.2(075) К 28 </w:t>
      </w:r>
      <w:r w:rsidRPr="00F13A02">
        <w:rPr>
          <w:b/>
        </w:rPr>
        <w:t>Кассиан (Безобразов), еп.</w:t>
      </w:r>
      <w:r>
        <w:t xml:space="preserve"> Лекции по Новому Завету : Евангелие от Иоанна / Еп. Кассиан (Безобразов).--Париж : Свято-Сергиевский Православный Богословский Институт,2006.--364.с. .--ISBN 966-8538-49-8 рус. Библеистика*Новый Завет*Евангелие*Иоанн*Евангелист*Экзегетика*Толкование*Евангелие от Иоанна 4 </w:t>
      </w:r>
    </w:p>
    <w:p w:rsidR="00F13A02" w:rsidRDefault="00F13A02" w:rsidP="00F13A02">
      <w:pPr>
        <w:pStyle w:val="af"/>
      </w:pPr>
      <w:r>
        <w:lastRenderedPageBreak/>
        <w:t>УДК   202.2(075)</w:t>
      </w:r>
    </w:p>
    <w:p w:rsidR="00F13A02" w:rsidRDefault="00F13A02" w:rsidP="00F13A02">
      <w:pPr>
        <w:pStyle w:val="af"/>
      </w:pPr>
      <w:r>
        <w:t>хр - 1</w:t>
      </w:r>
    </w:p>
    <w:p w:rsidR="00F13A02" w:rsidRPr="00110C82" w:rsidRDefault="00F13A02" w:rsidP="00F13A02">
      <w:pPr>
        <w:pStyle w:val="a"/>
      </w:pPr>
      <w:r>
        <w:t xml:space="preserve">28309 15889*15890*15891 202.2(075) К 28 </w:t>
      </w:r>
      <w:r w:rsidRPr="00F13A02">
        <w:rPr>
          <w:b/>
        </w:rPr>
        <w:t>Кассиан (Безобразов), еп.</w:t>
      </w:r>
      <w:r>
        <w:t xml:space="preserve"> Лекции по Новому Завету : Евангелие от Иоанна / Еп. Кассиан (Безобразов).--Париж : Свято-Сергиевский Православный Богословский Институт,2006.--364с. .--ISBN 966-8538-49-8 рус. Библеистика*Новый Завет*Евангелие*Иоанн*Евангелист*Экзегетика*Толкование*Евангелие от Иоанна 4 </w:t>
      </w:r>
    </w:p>
    <w:p w:rsidR="00AB7D6A" w:rsidRDefault="00F13A02" w:rsidP="00F13A02">
      <w:pPr>
        <w:pStyle w:val="af"/>
      </w:pPr>
      <w:r>
        <w:t>УДК   202.2(075)</w:t>
      </w:r>
    </w:p>
    <w:p w:rsidR="00AB7D6A" w:rsidRDefault="00AB7D6A" w:rsidP="00AB7D6A">
      <w:pPr>
        <w:pStyle w:val="af"/>
      </w:pPr>
      <w:r>
        <w:t>хр - 3</w:t>
      </w:r>
    </w:p>
    <w:p w:rsidR="00AB7D6A" w:rsidRPr="00110C82" w:rsidRDefault="00AB7D6A" w:rsidP="00AB7D6A">
      <w:pPr>
        <w:pStyle w:val="a"/>
      </w:pPr>
      <w:r>
        <w:t xml:space="preserve">4062 10872 221.3 К 40 </w:t>
      </w:r>
      <w:r w:rsidRPr="00AB7D6A">
        <w:rPr>
          <w:b/>
        </w:rPr>
        <w:t>Ким, Николай, священник</w:t>
      </w:r>
      <w:r>
        <w:t xml:space="preserve"> Тысячелетнее Царство : Экзегеза и история толкования ХХ главы Апокалипсиса / Н.Ким.--СПб. : Алетейя,2003.--331 с.--("Византийская библиотека. Исследования") .--ISBN 5-89329-588-9 рус. История*Церковь*История церковная*Хилиазм*Ересь*Библеистика*Экзегетика*Экзегеза*Толкование*Апокалипсис*Откровение Иоанна Богослова*Царство тысячелетнее 2 10872 хр. RU05 </w:t>
      </w:r>
    </w:p>
    <w:p w:rsidR="00AB7D6A" w:rsidRDefault="00AB7D6A" w:rsidP="00AB7D6A">
      <w:pPr>
        <w:pStyle w:val="af"/>
      </w:pPr>
      <w:r>
        <w:t>УДК   202.2 + 221.3</w:t>
      </w:r>
    </w:p>
    <w:p w:rsidR="00AB7D6A" w:rsidRDefault="00AB7D6A" w:rsidP="00AB7D6A">
      <w:pPr>
        <w:pStyle w:val="af"/>
      </w:pPr>
      <w:r>
        <w:t>хр - 1</w:t>
      </w:r>
    </w:p>
    <w:p w:rsidR="00AB7D6A" w:rsidRPr="00110C82" w:rsidRDefault="00AB7D6A" w:rsidP="00AB7D6A">
      <w:pPr>
        <w:pStyle w:val="a"/>
      </w:pPr>
      <w:r>
        <w:t xml:space="preserve">27611 15115 202.2:270.21 К 63 </w:t>
      </w:r>
      <w:r w:rsidRPr="00AB7D6A">
        <w:rPr>
          <w:b/>
        </w:rPr>
        <w:t xml:space="preserve">Комментарии </w:t>
      </w:r>
      <w:r>
        <w:t xml:space="preserve">к Ветхому и Новому Заветам / Фонд "Лютеранское культурное наследие" ; пер. А. Иншаков, ред. А. Комаров, Ж. Григорова Иншаков А.*Комаров А.*Григорова Ж.--Мн. : ПРИНТКОРП,2007.--830с. рус. Протестантизм*Библеистика протестантская*Лютеранство*Новый Завет*Ветхий Завет*Экзегетика*Комментарий 2 </w:t>
      </w:r>
    </w:p>
    <w:p w:rsidR="00AB7D6A" w:rsidRDefault="00AB7D6A" w:rsidP="00AB7D6A">
      <w:pPr>
        <w:pStyle w:val="af"/>
      </w:pPr>
      <w:r>
        <w:t>УДК   202.2:270.21</w:t>
      </w:r>
    </w:p>
    <w:p w:rsidR="00AB7D6A" w:rsidRDefault="00AB7D6A" w:rsidP="00AB7D6A">
      <w:pPr>
        <w:pStyle w:val="af"/>
      </w:pPr>
      <w:r>
        <w:t>хр - 1</w:t>
      </w:r>
    </w:p>
    <w:p w:rsidR="00AB7D6A" w:rsidRPr="00110C82" w:rsidRDefault="00AB7D6A" w:rsidP="00AB7D6A">
      <w:pPr>
        <w:pStyle w:val="a"/>
      </w:pPr>
      <w:r>
        <w:t xml:space="preserve">33037 20369 202.2 К 89 </w:t>
      </w:r>
      <w:r w:rsidRPr="00AB7D6A">
        <w:rPr>
          <w:b/>
        </w:rPr>
        <w:t>Кузнецова, В.Н.</w:t>
      </w:r>
      <w:r>
        <w:t xml:space="preserve"> Второе Письмо апостола Павла Христианам Коринфа : Комментарий / В.Н. Кузнецова.--М. : ОПУ осн. прот. А. Менем,2014.--269с. .--ISBN 978-5-87507-294-9 рус. Библеистика*Апостол*Павел апостол*Коринф*Письмо*Экзегетика 2 </w:t>
      </w:r>
    </w:p>
    <w:p w:rsidR="00AB7D6A" w:rsidRDefault="00AB7D6A" w:rsidP="00AB7D6A">
      <w:pPr>
        <w:pStyle w:val="af"/>
      </w:pPr>
      <w:r>
        <w:t>УДК   202.2</w:t>
      </w:r>
    </w:p>
    <w:p w:rsidR="00AB7D6A" w:rsidRDefault="00AB7D6A" w:rsidP="00AB7D6A">
      <w:pPr>
        <w:pStyle w:val="af"/>
      </w:pPr>
      <w:r>
        <w:t>хр - 1</w:t>
      </w:r>
    </w:p>
    <w:p w:rsidR="00AB7D6A" w:rsidRPr="00110C82" w:rsidRDefault="00AB7D6A" w:rsidP="00AB7D6A">
      <w:pPr>
        <w:pStyle w:val="a"/>
      </w:pPr>
      <w:r>
        <w:t xml:space="preserve">23753 12929 202.2 К 89 </w:t>
      </w:r>
      <w:r w:rsidRPr="00AB7D6A">
        <w:rPr>
          <w:b/>
        </w:rPr>
        <w:t>Кузнецова, В.Н.</w:t>
      </w:r>
      <w:r>
        <w:t xml:space="preserve"> Евангелие от Луки : Комментарий / В.Н.Кузнецова.--М. : Фонд имени Александра Меня; Общедоступный Православный Университет,2004.--554с. .--ISBN 5-87507-267-9 рус. Экзегетика*Библеистика*Евангелие*Комментарий*Новый Завет 2 </w:t>
      </w:r>
    </w:p>
    <w:p w:rsidR="00AB7D6A" w:rsidRDefault="00AB7D6A" w:rsidP="00AB7D6A">
      <w:pPr>
        <w:pStyle w:val="af"/>
      </w:pPr>
      <w:r>
        <w:t>УДК   202.2</w:t>
      </w:r>
    </w:p>
    <w:p w:rsidR="00AB7D6A" w:rsidRDefault="00AB7D6A" w:rsidP="00AB7D6A">
      <w:pPr>
        <w:pStyle w:val="af"/>
      </w:pPr>
      <w:r>
        <w:t>хр - 1</w:t>
      </w:r>
    </w:p>
    <w:p w:rsidR="00AB7D6A" w:rsidRPr="00110C82" w:rsidRDefault="00AB7D6A" w:rsidP="00AB7D6A">
      <w:pPr>
        <w:pStyle w:val="a"/>
      </w:pPr>
      <w:r>
        <w:t xml:space="preserve">23750 12926 202.2 К 89 </w:t>
      </w:r>
      <w:r w:rsidRPr="00AB7D6A">
        <w:rPr>
          <w:b/>
        </w:rPr>
        <w:t>Кузнецова, В.Н.</w:t>
      </w:r>
      <w:r>
        <w:t xml:space="preserve"> Евангелие от Марка : Комментарий / В.Н.Кузнецова; Ред. Ц.Г.Гурвиц.--М. : Фонд имени Александра Меня; Общедоступный Православный Университет,2004.--316с. .--ISBN 5-87507-255-5 рус. Экзегетика*Библеистика*Евангелие*Комментарий*Новый Завет 2 </w:t>
      </w:r>
    </w:p>
    <w:p w:rsidR="00AB7D6A" w:rsidRDefault="00AB7D6A" w:rsidP="00AB7D6A">
      <w:pPr>
        <w:pStyle w:val="af"/>
      </w:pPr>
      <w:r>
        <w:t>УДК   202.2</w:t>
      </w:r>
    </w:p>
    <w:p w:rsidR="00AB7D6A" w:rsidRDefault="00AB7D6A" w:rsidP="00AB7D6A">
      <w:pPr>
        <w:pStyle w:val="af"/>
      </w:pPr>
      <w:r>
        <w:t>хр - 1</w:t>
      </w:r>
    </w:p>
    <w:p w:rsidR="00AB7D6A" w:rsidRPr="00110C82" w:rsidRDefault="00AB7D6A" w:rsidP="00AB7D6A">
      <w:pPr>
        <w:pStyle w:val="a"/>
      </w:pPr>
      <w:r>
        <w:t xml:space="preserve">23751 12927 202.2 К 89 </w:t>
      </w:r>
      <w:r w:rsidRPr="00AB7D6A">
        <w:rPr>
          <w:b/>
        </w:rPr>
        <w:t>Кузнецова, В.Н.</w:t>
      </w:r>
      <w:r>
        <w:t xml:space="preserve"> Евангелие от Матфея : Комментарий / В.Н.Кузнецова.--М. : Общедоступный Православный Университет, основанный прот. Александром Менем,2004.--565с. .--ISBN 5-87507-259-8 рус. Экзегетика*Библеистика*Евангелие*Комментарий*Новый Завет 2 </w:t>
      </w:r>
    </w:p>
    <w:p w:rsidR="00AB7D6A" w:rsidRDefault="00AB7D6A" w:rsidP="00AB7D6A">
      <w:pPr>
        <w:pStyle w:val="af"/>
      </w:pPr>
      <w:r>
        <w:t>УДК   202.2</w:t>
      </w:r>
    </w:p>
    <w:p w:rsidR="00AB7D6A" w:rsidRDefault="00AB7D6A" w:rsidP="00AB7D6A">
      <w:pPr>
        <w:pStyle w:val="af"/>
      </w:pPr>
      <w:r>
        <w:t>хр - 1</w:t>
      </w:r>
    </w:p>
    <w:p w:rsidR="00AB7D6A" w:rsidRPr="00110C82" w:rsidRDefault="00AB7D6A" w:rsidP="00AB7D6A">
      <w:pPr>
        <w:pStyle w:val="a"/>
      </w:pPr>
      <w:r>
        <w:lastRenderedPageBreak/>
        <w:t xml:space="preserve">27122 14655 202.2 К 89 </w:t>
      </w:r>
      <w:r w:rsidRPr="00AB7D6A">
        <w:rPr>
          <w:b/>
        </w:rPr>
        <w:t>Кузнецова, В.Н.</w:t>
      </w:r>
      <w:r>
        <w:t xml:space="preserve"> Комментарий на письмо церквам Галатии / В.Н.Кузнецова.--М. : Общедоступный Православный Университет,2003.--257с. .--ISBN 5-87507-262-8 рус. Экзегетика*Библеистика*Комментарий*Новый Завет*Галатия 2 </w:t>
      </w:r>
    </w:p>
    <w:p w:rsidR="00540078" w:rsidRDefault="00AB7D6A" w:rsidP="00AB7D6A">
      <w:pPr>
        <w:pStyle w:val="af"/>
      </w:pPr>
      <w:r>
        <w:t>УДК   202.2</w:t>
      </w:r>
    </w:p>
    <w:p w:rsidR="00540078" w:rsidRDefault="00540078" w:rsidP="00540078">
      <w:pPr>
        <w:pStyle w:val="af"/>
      </w:pPr>
      <w:r>
        <w:t>хр - 1</w:t>
      </w:r>
    </w:p>
    <w:p w:rsidR="00540078" w:rsidRPr="00110C82" w:rsidRDefault="00540078" w:rsidP="00540078">
      <w:pPr>
        <w:pStyle w:val="a"/>
      </w:pPr>
      <w:r>
        <w:t xml:space="preserve">10724 4799 202.2 Л 36 </w:t>
      </w:r>
      <w:r w:rsidRPr="00540078">
        <w:rPr>
          <w:b/>
        </w:rPr>
        <w:t>Левинская, Ирина</w:t>
      </w:r>
      <w:r>
        <w:t xml:space="preserve"> Деяния Апостолов : Историко-филологический комментарий. Главы I-VIII / И. А. Левинская.--М. : ББИ,1999.--307с.--(Современная библеистика) .--ISBN 5-89647-033-9 рус. Библеистика*Библия*Евангелие*Деяния*Хронология*Вознесение*Воскресение*Петр*Чудо*Знамение*Мессия 2 </w:t>
      </w:r>
    </w:p>
    <w:p w:rsidR="00540078" w:rsidRDefault="00540078" w:rsidP="00540078">
      <w:pPr>
        <w:pStyle w:val="af"/>
      </w:pPr>
      <w:r>
        <w:t>УДК   202.2</w:t>
      </w:r>
    </w:p>
    <w:p w:rsidR="00540078" w:rsidRDefault="00540078" w:rsidP="00540078">
      <w:pPr>
        <w:pStyle w:val="af"/>
      </w:pPr>
      <w:r>
        <w:t>хр - 1</w:t>
      </w:r>
    </w:p>
    <w:p w:rsidR="00540078" w:rsidRPr="00110C82" w:rsidRDefault="00540078" w:rsidP="00540078">
      <w:pPr>
        <w:pStyle w:val="a"/>
      </w:pPr>
      <w:r>
        <w:t xml:space="preserve">1523 8111 202.2 Л 36 </w:t>
      </w:r>
      <w:r w:rsidRPr="00540078">
        <w:rPr>
          <w:b/>
        </w:rPr>
        <w:t>Левинская, Ирина</w:t>
      </w:r>
      <w:r>
        <w:t xml:space="preserve"> Деяния Апостолов на фоне еврейской диаспоры / И. А. Левинская.--СПб. : Изд-во "Логос",2000.--351с. .--ISBN 5-87288-210-6 Рус. История*Церковь древняя*Христианство*Апостол*Деяния*Диаспора*Евреи*Иудеи*Прозелит*Язычник 2 </w:t>
      </w:r>
    </w:p>
    <w:p w:rsidR="00540078" w:rsidRDefault="00540078" w:rsidP="00540078">
      <w:pPr>
        <w:pStyle w:val="af"/>
      </w:pPr>
      <w:r>
        <w:t>УДК   202.2 + 204.2</w:t>
      </w:r>
    </w:p>
    <w:p w:rsidR="00540078" w:rsidRDefault="00540078" w:rsidP="00540078">
      <w:pPr>
        <w:pStyle w:val="af"/>
      </w:pPr>
      <w:r>
        <w:t>хр - 1</w:t>
      </w:r>
    </w:p>
    <w:p w:rsidR="00540078" w:rsidRPr="00110C82" w:rsidRDefault="00540078" w:rsidP="00540078">
      <w:pPr>
        <w:pStyle w:val="a"/>
      </w:pPr>
      <w:r>
        <w:t xml:space="preserve">26686 14212 202.2 Л 36 </w:t>
      </w:r>
      <w:r w:rsidRPr="00540078">
        <w:rPr>
          <w:b/>
        </w:rPr>
        <w:t>Левинская, Ирина</w:t>
      </w:r>
      <w:r>
        <w:t xml:space="preserve"> Деяния Апостолов : Историко-филологический комментарий.Главы I-VIII / И.А.Левинская.--М. : ББИ,1999.--307с.--(Современная библеистика) .--ISBN 5-89647-033-9 рус. Библеистика*Библия*Евангелие*Деяния*Хронология*Вознесение*Воскресение*Петр*Чудо*Знамение*Мессия 2 </w:t>
      </w:r>
    </w:p>
    <w:p w:rsidR="00540078" w:rsidRDefault="00540078" w:rsidP="00540078">
      <w:pPr>
        <w:pStyle w:val="af"/>
      </w:pPr>
      <w:r>
        <w:t>УДК   202.2</w:t>
      </w:r>
    </w:p>
    <w:p w:rsidR="00540078" w:rsidRDefault="00540078" w:rsidP="00540078">
      <w:pPr>
        <w:pStyle w:val="af"/>
      </w:pPr>
      <w:r>
        <w:t>хр - 1</w:t>
      </w:r>
    </w:p>
    <w:p w:rsidR="00540078" w:rsidRPr="00110C82" w:rsidRDefault="00540078" w:rsidP="00540078">
      <w:pPr>
        <w:pStyle w:val="a"/>
      </w:pPr>
      <w:r>
        <w:t xml:space="preserve">27008 14544 202.2 Л 36 </w:t>
      </w:r>
      <w:r w:rsidRPr="00540078">
        <w:rPr>
          <w:b/>
        </w:rPr>
        <w:t>Левинская, Ирина</w:t>
      </w:r>
      <w:r>
        <w:t xml:space="preserve"> Деяния Апостолов на фоне еврейской диаспоры / И.А.Левинская.--СПб. : Логос,2000.--352 с. .--ISBN 5-87288-210-6 рус. Библеистика*Библия*Евангелие*Деяния*Хронология*Вознесение*Воскресение*Петр*Чудо*Знамение*Мессия*Новый Завет 2 </w:t>
      </w:r>
    </w:p>
    <w:p w:rsidR="00540078" w:rsidRDefault="00540078" w:rsidP="00540078">
      <w:pPr>
        <w:pStyle w:val="af"/>
      </w:pPr>
      <w:r>
        <w:t>УДК   202.2 + 204.2</w:t>
      </w:r>
    </w:p>
    <w:p w:rsidR="00540078" w:rsidRDefault="00540078" w:rsidP="00540078">
      <w:pPr>
        <w:pStyle w:val="af"/>
      </w:pPr>
      <w:r>
        <w:t>хр - 1</w:t>
      </w:r>
    </w:p>
    <w:p w:rsidR="00540078" w:rsidRPr="00110C82" w:rsidRDefault="00540078" w:rsidP="00540078">
      <w:pPr>
        <w:pStyle w:val="a"/>
      </w:pPr>
      <w:r>
        <w:t xml:space="preserve">27876 15349*15350 202.2 Л 36 </w:t>
      </w:r>
      <w:r w:rsidRPr="00540078">
        <w:rPr>
          <w:b/>
        </w:rPr>
        <w:t>Левинская, Ирина</w:t>
      </w:r>
      <w:r>
        <w:t xml:space="preserve"> Деяния Апостолов : Историко-филологический комментарий. Главы I-VIII / И. А. Левинская.--М. : ББИ,1999.--307с.--(Современная библеистика) .--ISBN 5-89647-033-9 рус. Библеистика*Библия*Евангелие*Деяния*Хронология*Вознесение*Воскресение*Петр*Чудо*Знамение*Мессия 2 </w:t>
      </w:r>
    </w:p>
    <w:p w:rsidR="00540078" w:rsidRDefault="00540078" w:rsidP="00540078">
      <w:pPr>
        <w:pStyle w:val="af"/>
      </w:pPr>
      <w:r>
        <w:t>УДК   202.2</w:t>
      </w:r>
    </w:p>
    <w:p w:rsidR="00540078" w:rsidRDefault="00540078" w:rsidP="00540078">
      <w:pPr>
        <w:pStyle w:val="af"/>
      </w:pPr>
      <w:r>
        <w:t>хр - 2</w:t>
      </w:r>
    </w:p>
    <w:p w:rsidR="00540078" w:rsidRPr="00110C82" w:rsidRDefault="00540078" w:rsidP="00540078">
      <w:pPr>
        <w:pStyle w:val="a"/>
      </w:pPr>
      <w:r>
        <w:t xml:space="preserve">29461 16995 202.2 Л 36 </w:t>
      </w:r>
      <w:r w:rsidRPr="00540078">
        <w:rPr>
          <w:b/>
        </w:rPr>
        <w:t>Левинская, Ирина</w:t>
      </w:r>
      <w:r>
        <w:t xml:space="preserve"> Деяния Апостолов : Историко-филологический комментарий. Главы I-VIII / И. А. Левинская.--М. : ББИ св. Апостола Андрея,1999.--307с.--(Современная библеистика) .--ISBN 5-89647-033-9 рус. Библеистика*Библия*Евангелие*Деяния*Хронология*Вознесение*Воскресение*Петр*Чудо*Знамение*Мессия*Текстология*Археология*Экзегетика 2 </w:t>
      </w:r>
    </w:p>
    <w:p w:rsidR="00540078" w:rsidRDefault="00540078" w:rsidP="00540078">
      <w:pPr>
        <w:pStyle w:val="af"/>
      </w:pPr>
      <w:r>
        <w:t>УДК   202.2</w:t>
      </w:r>
    </w:p>
    <w:p w:rsidR="00540078" w:rsidRDefault="00540078" w:rsidP="00540078">
      <w:pPr>
        <w:pStyle w:val="af"/>
      </w:pPr>
      <w:r>
        <w:t>хр - 1</w:t>
      </w:r>
    </w:p>
    <w:p w:rsidR="00540078" w:rsidRPr="00110C82" w:rsidRDefault="00540078" w:rsidP="00540078">
      <w:pPr>
        <w:pStyle w:val="a"/>
      </w:pPr>
      <w:r>
        <w:t xml:space="preserve">5383 962 202.1 Л 41 </w:t>
      </w:r>
      <w:r w:rsidRPr="00540078">
        <w:rPr>
          <w:b/>
        </w:rPr>
        <w:t>Лезов, С. В.</w:t>
      </w:r>
      <w:r>
        <w:t xml:space="preserve"> История и герменевтика в изучении Нового Завета / С. В. Лезов.--М. : Восточная литература РАН,1996.--375с. .--ISBN 5-02-017890-Х рус. Библеистика*Библия*Евангелие*Герменевтика*История религии*Новый Завет*Канон*Апокриф*Синоптик*Теология либеральная*Бультман 2 </w:t>
      </w:r>
    </w:p>
    <w:p w:rsidR="00913FD9" w:rsidRDefault="00540078" w:rsidP="00540078">
      <w:pPr>
        <w:pStyle w:val="af"/>
      </w:pPr>
      <w:r>
        <w:lastRenderedPageBreak/>
        <w:t>УДК   202.1</w:t>
      </w:r>
    </w:p>
    <w:p w:rsidR="00913FD9" w:rsidRDefault="00913FD9" w:rsidP="00913FD9">
      <w:pPr>
        <w:pStyle w:val="af"/>
      </w:pPr>
      <w:r>
        <w:t>хр - 1</w:t>
      </w:r>
    </w:p>
    <w:p w:rsidR="00913FD9" w:rsidRPr="00110C82" w:rsidRDefault="00913FD9" w:rsidP="00913FD9">
      <w:pPr>
        <w:pStyle w:val="a"/>
      </w:pPr>
      <w:r>
        <w:t xml:space="preserve">2004 6761 202.1 Л 54 </w:t>
      </w:r>
      <w:r w:rsidRPr="00913FD9">
        <w:rPr>
          <w:b/>
        </w:rPr>
        <w:t>Лёзов, Сергей</w:t>
      </w:r>
      <w:r>
        <w:t xml:space="preserve"> Попытка понимания : Избранные работы / С. Лёзов ; ред. А. К. Лявданский.--М.-СПб. : Университетская книга,1999.--575с.--(Российские Пропилеи) .--ISBN 5-7914-0033-0*5-7914-0034-9 (Российские Пропилеи) рус. Библеистика*Библия*Евангелие*Герменевтика*История религии*Новый Завет*Канон*Апокриф*Синоптик*Теология либеральная*Рудольф Бультман*Карл Барт*Пауль Тиллих*Харви Кокс*Эрнст Кассирер*Анна Франк*Протестантская теология 2 </w:t>
      </w:r>
    </w:p>
    <w:p w:rsidR="00913FD9" w:rsidRDefault="00913FD9" w:rsidP="00913FD9">
      <w:pPr>
        <w:pStyle w:val="af"/>
      </w:pPr>
      <w:r>
        <w:t>УДК   202.1 + 270.242</w:t>
      </w:r>
    </w:p>
    <w:p w:rsidR="00913FD9" w:rsidRDefault="00913FD9" w:rsidP="00913FD9">
      <w:pPr>
        <w:pStyle w:val="af"/>
      </w:pPr>
      <w:r>
        <w:t>хр - 1</w:t>
      </w:r>
    </w:p>
    <w:p w:rsidR="00913FD9" w:rsidRPr="00110C82" w:rsidRDefault="00913FD9" w:rsidP="00913FD9">
      <w:pPr>
        <w:pStyle w:val="a"/>
      </w:pPr>
      <w:r>
        <w:t xml:space="preserve">27988 15449 202.1 Л 72 </w:t>
      </w:r>
      <w:r w:rsidRPr="00913FD9">
        <w:rPr>
          <w:b/>
        </w:rPr>
        <w:t>Лозе, Эдуард</w:t>
      </w:r>
      <w:r>
        <w:t xml:space="preserve"> Павел. Биография --- Eduard Lohse. Paulus. Eine Biographie / Э. Лозе ; пер. с нем. А. Петровой ; науч. ред. Ю. Аржанов.--М. : ББИ св. ап. Андрея,2010.--354с.--(Современная библеистика) .--ISBN 978-5-89647-228-5 рус. Библеистика*Павел*Биография*Апостол 2 </w:t>
      </w:r>
    </w:p>
    <w:p w:rsidR="00913FD9" w:rsidRDefault="00913FD9" w:rsidP="00913FD9">
      <w:pPr>
        <w:pStyle w:val="af"/>
      </w:pPr>
      <w:r>
        <w:t>УДК   202.1</w:t>
      </w:r>
    </w:p>
    <w:p w:rsidR="00913FD9" w:rsidRDefault="00913FD9" w:rsidP="00913FD9">
      <w:pPr>
        <w:pStyle w:val="af"/>
      </w:pPr>
      <w:r>
        <w:t>хр - 1</w:t>
      </w:r>
    </w:p>
    <w:p w:rsidR="00913FD9" w:rsidRPr="00110C82" w:rsidRDefault="00913FD9" w:rsidP="00913FD9">
      <w:pPr>
        <w:pStyle w:val="a"/>
      </w:pPr>
      <w:r>
        <w:t xml:space="preserve">31522 19149 202.2 М 47 </w:t>
      </w:r>
      <w:r w:rsidRPr="00913FD9">
        <w:rPr>
          <w:b/>
        </w:rPr>
        <w:t>Мелло, Альберто</w:t>
      </w:r>
      <w:r>
        <w:t xml:space="preserve"> Иди и помни : Второзаконие: пророческое прочтение / А. Мелло.--Мн : Издательство Минской Духовной академии,2019.--114с.--(Монографии по библеистике ; № 3) .--ISBN 978-985-7145-33-1 рус. Второзаконие*Пророки*Моисей*История*Службы*Завет*Милосердие*Святость*Бог*Человек*Ветхий Завет 2 </w:t>
      </w:r>
    </w:p>
    <w:p w:rsidR="00913FD9" w:rsidRDefault="00913FD9" w:rsidP="00913FD9">
      <w:pPr>
        <w:pStyle w:val="af"/>
      </w:pPr>
      <w:r>
        <w:t>УДК   202.2</w:t>
      </w:r>
    </w:p>
    <w:p w:rsidR="00913FD9" w:rsidRDefault="00913FD9" w:rsidP="00913FD9">
      <w:pPr>
        <w:pStyle w:val="af"/>
      </w:pPr>
      <w:r>
        <w:t>хр - 1</w:t>
      </w:r>
    </w:p>
    <w:p w:rsidR="00913FD9" w:rsidRPr="00110C82" w:rsidRDefault="00913FD9" w:rsidP="00913FD9">
      <w:pPr>
        <w:pStyle w:val="a"/>
      </w:pPr>
      <w:r>
        <w:t xml:space="preserve">32938 20312 202.2 М 47 </w:t>
      </w:r>
      <w:r w:rsidRPr="00913FD9">
        <w:rPr>
          <w:b/>
        </w:rPr>
        <w:t>Мелло, Альберто</w:t>
      </w:r>
      <w:r>
        <w:t xml:space="preserve"> Иди и помни : Второзаконие: пророческое прочтение / А. Мелло ; Пер. с ит. игумена Арсения (Соколова).--Мн : Издательство Минской Духовной академии,2019.--114с.--(Монографии по библеистике ; № 3) .--ISBN 978-985-7145-33-1 рус. Второзаконие*Пророки*Моисей*История**Милосердие*Святость*Ветхий Завет*Библеистика 2 </w:t>
      </w:r>
    </w:p>
    <w:p w:rsidR="00913FD9" w:rsidRDefault="00913FD9" w:rsidP="00913FD9">
      <w:pPr>
        <w:pStyle w:val="af"/>
      </w:pPr>
      <w:r>
        <w:t>УДК   202.2</w:t>
      </w:r>
    </w:p>
    <w:p w:rsidR="00913FD9" w:rsidRDefault="00913FD9" w:rsidP="00913FD9">
      <w:pPr>
        <w:pStyle w:val="af"/>
      </w:pPr>
      <w:r>
        <w:t>хр - 1</w:t>
      </w:r>
    </w:p>
    <w:p w:rsidR="00913FD9" w:rsidRPr="00110C82" w:rsidRDefault="00913FD9" w:rsidP="00913FD9">
      <w:pPr>
        <w:pStyle w:val="a"/>
      </w:pPr>
      <w:r>
        <w:t xml:space="preserve">4646 462 202.2 М 51 </w:t>
      </w:r>
      <w:r w:rsidRPr="00913FD9">
        <w:rPr>
          <w:b/>
        </w:rPr>
        <w:t>Мень, А.,прот.</w:t>
      </w:r>
      <w:r>
        <w:t xml:space="preserve"> Апокалипсис. Откровение Иоанна Богослова : Комментарий / Александр Мень, протоиерей.--Рига : Фонд им. А. Меня,1992.--177с. рус. Библеистика*Библия*Евангелие*Апокалипсис*Комментарий*Толкование 2 </w:t>
      </w:r>
    </w:p>
    <w:p w:rsidR="00913FD9" w:rsidRDefault="00913FD9" w:rsidP="00913FD9">
      <w:pPr>
        <w:pStyle w:val="af"/>
      </w:pPr>
      <w:r>
        <w:t>УДК   202.2</w:t>
      </w:r>
    </w:p>
    <w:p w:rsidR="00913FD9" w:rsidRDefault="00913FD9" w:rsidP="00913FD9">
      <w:pPr>
        <w:pStyle w:val="af"/>
      </w:pPr>
      <w:r>
        <w:t>хр - 1</w:t>
      </w:r>
    </w:p>
    <w:p w:rsidR="00913FD9" w:rsidRPr="00110C82" w:rsidRDefault="00913FD9" w:rsidP="00913FD9">
      <w:pPr>
        <w:pStyle w:val="a"/>
      </w:pPr>
      <w:r>
        <w:t xml:space="preserve">1415 7975*7976*7977 202.1 М 51 </w:t>
      </w:r>
      <w:r w:rsidRPr="00913FD9">
        <w:rPr>
          <w:b/>
        </w:rPr>
        <w:t>Мень, Александр, прот.</w:t>
      </w:r>
      <w:r>
        <w:t xml:space="preserve"> Исагогика : Курс по изучению Священного Писания: Ветхий Завет / Прот. Александр Мень.--М. : Фонд им. А.Меня,2000.--631 с. : ил. .--ISBN 5-89831-003-7 рус. Священное Писание*Исагогика*Экзегетика*Завет Ветхий*Библия*Библеистика 2 </w:t>
      </w:r>
    </w:p>
    <w:p w:rsidR="00913FD9" w:rsidRDefault="00913FD9" w:rsidP="00913FD9">
      <w:pPr>
        <w:pStyle w:val="af"/>
      </w:pPr>
      <w:r>
        <w:t>УДК   202.1</w:t>
      </w:r>
    </w:p>
    <w:p w:rsidR="00913FD9" w:rsidRDefault="00913FD9" w:rsidP="00913FD9">
      <w:pPr>
        <w:pStyle w:val="af"/>
      </w:pPr>
      <w:r>
        <w:t>хр - 4</w:t>
      </w:r>
    </w:p>
    <w:p w:rsidR="00913FD9" w:rsidRPr="00110C82" w:rsidRDefault="00913FD9" w:rsidP="00913FD9">
      <w:pPr>
        <w:pStyle w:val="a"/>
      </w:pPr>
      <w:r>
        <w:t xml:space="preserve">23705 7832 202.1 М 51 </w:t>
      </w:r>
      <w:r w:rsidRPr="00913FD9">
        <w:rPr>
          <w:b/>
        </w:rPr>
        <w:t>Мень, Александр, прот.</w:t>
      </w:r>
      <w:r>
        <w:t xml:space="preserve"> Исагогика : Курс по изучению Священного Писания: Ветхий Завет / Прот. Александр Мень.--М. : Фонд им. А.Меня,2000.--631 с. : ил. .--ISBN 5-89831-003-7 рус. Священное Писание*Исагогика*Экзегетика*Завет Ветхий*Библия*Библеистика 2 </w:t>
      </w:r>
    </w:p>
    <w:p w:rsidR="0095439C" w:rsidRDefault="00913FD9" w:rsidP="00913FD9">
      <w:pPr>
        <w:pStyle w:val="af"/>
      </w:pPr>
      <w:r>
        <w:t>УДК   202.1</w:t>
      </w:r>
    </w:p>
    <w:p w:rsidR="0095439C" w:rsidRDefault="0095439C" w:rsidP="0095439C">
      <w:pPr>
        <w:pStyle w:val="af"/>
      </w:pPr>
      <w:r>
        <w:t>хр - 1</w:t>
      </w:r>
    </w:p>
    <w:p w:rsidR="0095439C" w:rsidRPr="00110C82" w:rsidRDefault="0095439C" w:rsidP="0095439C">
      <w:pPr>
        <w:pStyle w:val="a"/>
      </w:pPr>
      <w:r>
        <w:t xml:space="preserve">10097 4358 202 М 51 </w:t>
      </w:r>
      <w:r w:rsidRPr="0095439C">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w:t>
      </w:r>
      <w:r>
        <w:lastRenderedPageBreak/>
        <w:t xml:space="preserve">-М. : Фонд им. Александра Меня ; Общество друзей Священного Писания,1998 Ч. 3.--393с.--ISBN 5-88869-031-7(Ч.3) * 5-88869-032-5 Рус. Библеистика*Библия*Ветхий Завет*Исследование*Книга Иова*Екклезиаст*Псалтырь*Книга Даниила*Маккавеи*Евангелие 3 </w:t>
      </w:r>
    </w:p>
    <w:p w:rsidR="0095439C" w:rsidRDefault="0095439C" w:rsidP="0095439C">
      <w:pPr>
        <w:pStyle w:val="af"/>
      </w:pPr>
      <w:r>
        <w:t>УДК   202</w:t>
      </w:r>
    </w:p>
    <w:p w:rsidR="0095439C" w:rsidRDefault="0095439C" w:rsidP="0095439C">
      <w:pPr>
        <w:pStyle w:val="af"/>
      </w:pPr>
      <w:r>
        <w:t>хр - 1</w:t>
      </w:r>
    </w:p>
    <w:p w:rsidR="0095439C" w:rsidRPr="00110C82" w:rsidRDefault="0095439C" w:rsidP="0095439C">
      <w:pPr>
        <w:pStyle w:val="a"/>
      </w:pPr>
      <w:r>
        <w:t xml:space="preserve">10099 4359 202 М 51 </w:t>
      </w:r>
      <w:r w:rsidRPr="0095439C">
        <w:rPr>
          <w:b/>
        </w:rPr>
        <w:t>Мень, Александр, протоиерей</w:t>
      </w:r>
      <w:r>
        <w:t xml:space="preserve"> Как читать Библию : Руководство к чтению книг Ветхого и Нового Завета / Прот. Александр Мень ; ред. В. Н. Кузнецовой.--В 3-х ч.--М. : Фонд им. Александра Меня ; Общество друзей Священного Писания,1998 Ч. 3.--393с.--ISBN 5-88869-031-7(Ч.3) * 5-88869-032-5 Рус. Библеистика*Библия*Ветхий Завет*Исследование*Книга Иова*екклезиаст*Псалтырь*Книга Даниила*Маккавеи*Евангелие 3 </w:t>
      </w:r>
    </w:p>
    <w:p w:rsidR="0095439C" w:rsidRDefault="0095439C" w:rsidP="0095439C">
      <w:pPr>
        <w:pStyle w:val="af"/>
      </w:pPr>
      <w:r>
        <w:t>УДК   202</w:t>
      </w:r>
    </w:p>
    <w:p w:rsidR="0095439C" w:rsidRDefault="0095439C" w:rsidP="0095439C">
      <w:pPr>
        <w:pStyle w:val="af"/>
      </w:pPr>
      <w:r>
        <w:t>хр - 1</w:t>
      </w:r>
    </w:p>
    <w:p w:rsidR="0095439C" w:rsidRPr="00110C82" w:rsidRDefault="0095439C" w:rsidP="0095439C">
      <w:pPr>
        <w:pStyle w:val="a"/>
      </w:pPr>
      <w:r>
        <w:t xml:space="preserve">6071 1385*1386*1387 202.2 М 51 </w:t>
      </w:r>
      <w:r w:rsidRPr="0095439C">
        <w:rPr>
          <w:b/>
        </w:rPr>
        <w:t>Мень, Александр,прот.</w:t>
      </w:r>
      <w:r>
        <w:t xml:space="preserve"> Как читать Библию : Руководство к чтению книг Ветхого Завета / Прот. Александр Мень.--Брюссель : Жизнь с Богом,1981.--228с; 8с. : ил. рус. Библеистика*Библия*Ветхий Завет*Толкование 2 </w:t>
      </w:r>
    </w:p>
    <w:p w:rsidR="0095439C" w:rsidRDefault="0095439C" w:rsidP="0095439C">
      <w:pPr>
        <w:pStyle w:val="af"/>
      </w:pPr>
      <w:r>
        <w:t>УДК   202.2</w:t>
      </w:r>
    </w:p>
    <w:p w:rsidR="0095439C" w:rsidRDefault="0095439C" w:rsidP="0095439C">
      <w:pPr>
        <w:pStyle w:val="af"/>
      </w:pPr>
      <w:r>
        <w:t>хр - 4</w:t>
      </w:r>
    </w:p>
    <w:p w:rsidR="0095439C" w:rsidRPr="00110C82" w:rsidRDefault="0095439C" w:rsidP="0095439C">
      <w:pPr>
        <w:pStyle w:val="a"/>
      </w:pPr>
      <w:r>
        <w:t xml:space="preserve">6649 1834 202 М 51 </w:t>
      </w:r>
      <w:r w:rsidRPr="0095439C">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Писания,1997 Ч. 1.--385с.--ISBN ISBN5-88869-029-5(Ч.1)*5-88869-032-5 Рус. Библеистика*Библия*Исследование Библии*Ветхий Завет*Состав*Толкование*Миротворение*Патриархи*История Иакова*История Иосифа*Моисей*Законодательство Синайское*Земля Обетованная*Судьи*Давид*Соломон 3 </w:t>
      </w:r>
    </w:p>
    <w:p w:rsidR="0095439C" w:rsidRDefault="0095439C" w:rsidP="0095439C">
      <w:pPr>
        <w:pStyle w:val="af"/>
      </w:pPr>
      <w:r>
        <w:t>УДК   202</w:t>
      </w:r>
    </w:p>
    <w:p w:rsidR="0095439C" w:rsidRDefault="0095439C" w:rsidP="0095439C">
      <w:pPr>
        <w:pStyle w:val="af"/>
      </w:pPr>
      <w:r>
        <w:t>хр - 1</w:t>
      </w:r>
    </w:p>
    <w:p w:rsidR="0095439C" w:rsidRPr="00110C82" w:rsidRDefault="0095439C" w:rsidP="0095439C">
      <w:pPr>
        <w:pStyle w:val="a"/>
      </w:pPr>
      <w:r>
        <w:t xml:space="preserve">6651 1835*1836 202 М 51 </w:t>
      </w:r>
      <w:r w:rsidRPr="0095439C">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Писания,1998 Ч. 2.--347с.--ISBN 5-88869-030-9(Ч.2) * 5-88869-032-5 Рус. Библеистика*Библия*Исследование*Ветхий Завет*Пророк*Илия*Амос*Осия*Исайя*Иеремия*Иезекииль*Малахия*Неемия*Ездра*Книга Руфь 3 </w:t>
      </w:r>
    </w:p>
    <w:p w:rsidR="0095439C" w:rsidRDefault="0095439C" w:rsidP="0095439C">
      <w:pPr>
        <w:pStyle w:val="af"/>
      </w:pPr>
      <w:r>
        <w:t>УДК   202</w:t>
      </w:r>
    </w:p>
    <w:p w:rsidR="0095439C" w:rsidRDefault="0095439C" w:rsidP="0095439C">
      <w:pPr>
        <w:pStyle w:val="af"/>
      </w:pPr>
      <w:r>
        <w:t>хр - 2</w:t>
      </w:r>
    </w:p>
    <w:p w:rsidR="0095439C" w:rsidRPr="00110C82" w:rsidRDefault="0095439C" w:rsidP="0095439C">
      <w:pPr>
        <w:pStyle w:val="a"/>
      </w:pPr>
      <w:r>
        <w:t xml:space="preserve">9359 3736 202 М 51 </w:t>
      </w:r>
      <w:r w:rsidRPr="0095439C">
        <w:rPr>
          <w:b/>
        </w:rPr>
        <w:t>Мень, Александр, протоиерей</w:t>
      </w:r>
      <w:r>
        <w:t xml:space="preserve"> Как читать Библию : Руководство к чтению книг Ветхого и Нового Завета: В З-х ч. / Прот. Александр Мень ; ред. В. Н. Кузнецовой.--М. : Фонд им. Александра Меня ; Общество друзей Священного Писания,1997 Ч. 1.--385с.--ISBN 5-88869-029-5(Ч.1)*5-88869-032-5 Рус. Исследование Библии*Ветхий Завет*Состав*Толкование*Миротворение*Патриархи*История Иакова*История Иосифа*Моисей*Законодательство Синайское*Земля Обетованная*Судьи*Давид*Соломон*Библеистика 3 </w:t>
      </w:r>
    </w:p>
    <w:p w:rsidR="0095439C" w:rsidRDefault="0095439C" w:rsidP="0095439C">
      <w:pPr>
        <w:pStyle w:val="af"/>
      </w:pPr>
      <w:r>
        <w:t>УДК   202</w:t>
      </w:r>
    </w:p>
    <w:p w:rsidR="0095439C" w:rsidRDefault="0095439C" w:rsidP="0095439C">
      <w:pPr>
        <w:pStyle w:val="af"/>
      </w:pPr>
      <w:r>
        <w:t>хр - 1</w:t>
      </w:r>
    </w:p>
    <w:p w:rsidR="0095439C" w:rsidRPr="00110C82" w:rsidRDefault="0095439C" w:rsidP="0095439C">
      <w:pPr>
        <w:pStyle w:val="a"/>
      </w:pPr>
      <w:r>
        <w:t xml:space="preserve">25954 13524*13525 202.1 М 55 </w:t>
      </w:r>
      <w:r w:rsidRPr="0095439C">
        <w:rPr>
          <w:b/>
        </w:rPr>
        <w:t>Мецгер, Б.М.</w:t>
      </w:r>
      <w:r>
        <w:t xml:space="preserve"> Новый Завет. Контекст, формирование, содержание --- Bruce M. Metzger. </w:t>
      </w:r>
      <w:r w:rsidRPr="00FB2D2C">
        <w:rPr>
          <w:lang w:val="en-US"/>
        </w:rPr>
        <w:t xml:space="preserve">The New Testament. Its Background, Growth, and Content / </w:t>
      </w:r>
      <w:r>
        <w:t>Брюс</w:t>
      </w:r>
      <w:r w:rsidRPr="00FB2D2C">
        <w:rPr>
          <w:lang w:val="en-US"/>
        </w:rPr>
        <w:t xml:space="preserve"> </w:t>
      </w:r>
      <w:r>
        <w:t>М</w:t>
      </w:r>
      <w:r w:rsidRPr="00FB2D2C">
        <w:rPr>
          <w:lang w:val="en-US"/>
        </w:rPr>
        <w:t xml:space="preserve">. </w:t>
      </w:r>
      <w:r>
        <w:t>Мецгер</w:t>
      </w:r>
      <w:r w:rsidRPr="00FB2D2C">
        <w:rPr>
          <w:lang w:val="en-US"/>
        </w:rPr>
        <w:t xml:space="preserve">, </w:t>
      </w:r>
      <w:r>
        <w:t>пер</w:t>
      </w:r>
      <w:r w:rsidRPr="00FB2D2C">
        <w:rPr>
          <w:lang w:val="en-US"/>
        </w:rPr>
        <w:t xml:space="preserve">. </w:t>
      </w:r>
      <w:r>
        <w:t>с</w:t>
      </w:r>
      <w:r w:rsidRPr="00FB2D2C">
        <w:rPr>
          <w:lang w:val="en-US"/>
        </w:rPr>
        <w:t xml:space="preserve"> </w:t>
      </w:r>
      <w:r>
        <w:t>англ</w:t>
      </w:r>
      <w:r w:rsidRPr="00FB2D2C">
        <w:rPr>
          <w:lang w:val="en-US"/>
        </w:rPr>
        <w:t xml:space="preserve">. </w:t>
      </w:r>
      <w:r>
        <w:t xml:space="preserve">Г.Ястребов.--М. : Библейско-богословский институт св. апостола Андрея,2006.--360с.--(Современная библеистика) .--ISBN 5-89647-149-1 рус. Библеистика*Новый Завет*Иудаизм палестинский*Язычество *Источниковедение*Жизнь </w:t>
      </w:r>
      <w:r>
        <w:lastRenderedPageBreak/>
        <w:t xml:space="preserve">Иисуса*Учение*Апостол*Деяние*Иудеохристианство*Апостол Павел*Послание*Апокалипсис*Канон*Перевод Библии 2 </w:t>
      </w:r>
    </w:p>
    <w:p w:rsidR="00FB2D2C" w:rsidRDefault="0095439C" w:rsidP="0095439C">
      <w:pPr>
        <w:pStyle w:val="af"/>
      </w:pPr>
      <w:r>
        <w:t>УДК   202.1</w:t>
      </w:r>
    </w:p>
    <w:p w:rsidR="00FB2D2C" w:rsidRDefault="00FB2D2C" w:rsidP="00FB2D2C">
      <w:pPr>
        <w:pStyle w:val="af"/>
      </w:pPr>
      <w:r>
        <w:t>хр - 2</w:t>
      </w:r>
    </w:p>
    <w:p w:rsidR="00FB2D2C" w:rsidRPr="00110C82" w:rsidRDefault="00FB2D2C" w:rsidP="00FB2D2C">
      <w:pPr>
        <w:pStyle w:val="a"/>
      </w:pPr>
      <w:r w:rsidRPr="00FB2D2C">
        <w:rPr>
          <w:lang w:val="en-US"/>
        </w:rPr>
        <w:t xml:space="preserve">10729 4805 202.1 </w:t>
      </w:r>
      <w:r>
        <w:t>М</w:t>
      </w:r>
      <w:r w:rsidRPr="00FB2D2C">
        <w:rPr>
          <w:lang w:val="en-US"/>
        </w:rPr>
        <w:t xml:space="preserve"> 55 </w:t>
      </w:r>
      <w:r w:rsidRPr="00FB2D2C">
        <w:rPr>
          <w:b/>
        </w:rPr>
        <w:t>Мецгер</w:t>
      </w:r>
      <w:r w:rsidRPr="00FB2D2C">
        <w:rPr>
          <w:b/>
          <w:lang w:val="en-US"/>
        </w:rPr>
        <w:t xml:space="preserve">, </w:t>
      </w:r>
      <w:r w:rsidRPr="00FB2D2C">
        <w:rPr>
          <w:b/>
        </w:rPr>
        <w:t>Брюс</w:t>
      </w:r>
      <w:r w:rsidRPr="00FB2D2C">
        <w:rPr>
          <w:b/>
          <w:lang w:val="en-US"/>
        </w:rPr>
        <w:t xml:space="preserve"> </w:t>
      </w:r>
      <w:r w:rsidRPr="00FB2D2C">
        <w:rPr>
          <w:b/>
        </w:rPr>
        <w:t>М</w:t>
      </w:r>
      <w:r w:rsidRPr="00FB2D2C">
        <w:rPr>
          <w:b/>
          <w:lang w:val="en-US"/>
        </w:rPr>
        <w:t>.</w:t>
      </w:r>
      <w:r w:rsidRPr="00FB2D2C">
        <w:rPr>
          <w:lang w:val="en-US"/>
        </w:rPr>
        <w:t xml:space="preserve"> </w:t>
      </w:r>
      <w:r>
        <w:t>Канон</w:t>
      </w:r>
      <w:r w:rsidRPr="00FB2D2C">
        <w:rPr>
          <w:lang w:val="en-US"/>
        </w:rPr>
        <w:t xml:space="preserve"> </w:t>
      </w:r>
      <w:r>
        <w:t>Нового</w:t>
      </w:r>
      <w:r w:rsidRPr="00FB2D2C">
        <w:rPr>
          <w:lang w:val="en-US"/>
        </w:rPr>
        <w:t xml:space="preserve"> </w:t>
      </w:r>
      <w:r>
        <w:t>Завета</w:t>
      </w:r>
      <w:r w:rsidRPr="00FB2D2C">
        <w:rPr>
          <w:lang w:val="en-US"/>
        </w:rPr>
        <w:t xml:space="preserve"> --- The canon of New Testament. Its Origin, Development, and significance : </w:t>
      </w:r>
      <w:r>
        <w:t>Возникновение</w:t>
      </w:r>
      <w:r w:rsidRPr="00FB2D2C">
        <w:rPr>
          <w:lang w:val="en-US"/>
        </w:rPr>
        <w:t>,</w:t>
      </w:r>
      <w:r>
        <w:t>развитие</w:t>
      </w:r>
      <w:r w:rsidRPr="00FB2D2C">
        <w:rPr>
          <w:lang w:val="en-US"/>
        </w:rPr>
        <w:t>,</w:t>
      </w:r>
      <w:r>
        <w:t>значение</w:t>
      </w:r>
      <w:r w:rsidRPr="00FB2D2C">
        <w:rPr>
          <w:lang w:val="en-US"/>
        </w:rPr>
        <w:t xml:space="preserve"> / </w:t>
      </w:r>
      <w:r>
        <w:t>Брюс</w:t>
      </w:r>
      <w:r w:rsidRPr="00FB2D2C">
        <w:rPr>
          <w:lang w:val="en-US"/>
        </w:rPr>
        <w:t xml:space="preserve"> </w:t>
      </w:r>
      <w:r>
        <w:t>М</w:t>
      </w:r>
      <w:r w:rsidRPr="00FB2D2C">
        <w:rPr>
          <w:lang w:val="en-US"/>
        </w:rPr>
        <w:t>.</w:t>
      </w:r>
      <w:r>
        <w:t>Мецгер</w:t>
      </w:r>
      <w:r w:rsidRPr="00FB2D2C">
        <w:rPr>
          <w:lang w:val="en-US"/>
        </w:rPr>
        <w:t xml:space="preserve">, </w:t>
      </w:r>
      <w:r>
        <w:t>пер</w:t>
      </w:r>
      <w:r w:rsidRPr="00FB2D2C">
        <w:rPr>
          <w:lang w:val="en-US"/>
        </w:rPr>
        <w:t>.</w:t>
      </w:r>
      <w:r>
        <w:t>с</w:t>
      </w:r>
      <w:r w:rsidRPr="00FB2D2C">
        <w:rPr>
          <w:lang w:val="en-US"/>
        </w:rPr>
        <w:t xml:space="preserve"> </w:t>
      </w:r>
      <w:r>
        <w:t>англ</w:t>
      </w:r>
      <w:r w:rsidRPr="00FB2D2C">
        <w:rPr>
          <w:lang w:val="en-US"/>
        </w:rPr>
        <w:t xml:space="preserve">. </w:t>
      </w:r>
      <w:r>
        <w:t xml:space="preserve">Д.Гзгзян и др.--М. : ББИ,1999.--331с.--(Современная библеистика) .--ISBN 5-89647-030-4 рус. Библеистика*Библия*Евангелие*Канон*Происхождение*Формирование*Апокриф*Новый Завет 2 </w:t>
      </w:r>
    </w:p>
    <w:p w:rsidR="00FB2D2C" w:rsidRDefault="00FB2D2C" w:rsidP="00FB2D2C">
      <w:pPr>
        <w:pStyle w:val="af"/>
      </w:pPr>
      <w:r>
        <w:t>УДК   202.1</w:t>
      </w:r>
    </w:p>
    <w:p w:rsidR="00FB2D2C" w:rsidRDefault="00FB2D2C" w:rsidP="00FB2D2C">
      <w:pPr>
        <w:pStyle w:val="af"/>
      </w:pPr>
      <w:r>
        <w:t>хр - 1</w:t>
      </w:r>
    </w:p>
    <w:p w:rsidR="00FB2D2C" w:rsidRPr="00110C82" w:rsidRDefault="00FB2D2C" w:rsidP="00FB2D2C">
      <w:pPr>
        <w:pStyle w:val="a"/>
      </w:pPr>
      <w:r>
        <w:t xml:space="preserve">29198 16700 202.1 М 55 </w:t>
      </w:r>
      <w:r w:rsidRPr="00FB2D2C">
        <w:rPr>
          <w:b/>
        </w:rPr>
        <w:t>Мецгер, Брюс М.</w:t>
      </w:r>
      <w:r>
        <w:t xml:space="preserve"> Канон Нового Завета --- Bruce M. Metzger. </w:t>
      </w:r>
      <w:r w:rsidRPr="00FB2D2C">
        <w:rPr>
          <w:lang w:val="en-US"/>
        </w:rPr>
        <w:t xml:space="preserve">The canon of New Testament. Its Origin, Development, and significance : </w:t>
      </w:r>
      <w:r>
        <w:t>Возникновение</w:t>
      </w:r>
      <w:r w:rsidRPr="00FB2D2C">
        <w:rPr>
          <w:lang w:val="en-US"/>
        </w:rPr>
        <w:t>,</w:t>
      </w:r>
      <w:r>
        <w:t>развитие</w:t>
      </w:r>
      <w:r w:rsidRPr="00FB2D2C">
        <w:rPr>
          <w:lang w:val="en-US"/>
        </w:rPr>
        <w:t>,</w:t>
      </w:r>
      <w:r>
        <w:t>значение</w:t>
      </w:r>
      <w:r w:rsidRPr="00FB2D2C">
        <w:rPr>
          <w:lang w:val="en-US"/>
        </w:rPr>
        <w:t xml:space="preserve"> / </w:t>
      </w:r>
      <w:r>
        <w:t>Брюс</w:t>
      </w:r>
      <w:r w:rsidRPr="00FB2D2C">
        <w:rPr>
          <w:lang w:val="en-US"/>
        </w:rPr>
        <w:t xml:space="preserve"> </w:t>
      </w:r>
      <w:r>
        <w:t>М</w:t>
      </w:r>
      <w:r w:rsidRPr="00FB2D2C">
        <w:rPr>
          <w:lang w:val="en-US"/>
        </w:rPr>
        <w:t xml:space="preserve">. </w:t>
      </w:r>
      <w:r>
        <w:t>Мецгер</w:t>
      </w:r>
      <w:r w:rsidRPr="00FB2D2C">
        <w:rPr>
          <w:lang w:val="en-US"/>
        </w:rPr>
        <w:t xml:space="preserve"> ; </w:t>
      </w:r>
      <w:r>
        <w:t>Пер</w:t>
      </w:r>
      <w:r w:rsidRPr="00FB2D2C">
        <w:rPr>
          <w:lang w:val="en-US"/>
        </w:rPr>
        <w:t xml:space="preserve">. </w:t>
      </w:r>
      <w:r>
        <w:t>с</w:t>
      </w:r>
      <w:r w:rsidRPr="00FB2D2C">
        <w:rPr>
          <w:lang w:val="en-US"/>
        </w:rPr>
        <w:t xml:space="preserve"> </w:t>
      </w:r>
      <w:r>
        <w:t>англ</w:t>
      </w:r>
      <w:r w:rsidRPr="00FB2D2C">
        <w:rPr>
          <w:lang w:val="en-US"/>
        </w:rPr>
        <w:t xml:space="preserve">. </w:t>
      </w:r>
      <w:r>
        <w:t xml:space="preserve">Д. Гзгзян и др.--М. : ББИ,2008.--332, Xс.--(Современная библеистика) .--ISBN 5-89647-154-8 Рус. Библеистика*Библия*Евангелие*Канон*Происхождение*Формирование*Апокриф*Новый Завет 2 </w:t>
      </w:r>
    </w:p>
    <w:p w:rsidR="00FB2D2C" w:rsidRDefault="00FB2D2C" w:rsidP="00FB2D2C">
      <w:pPr>
        <w:pStyle w:val="af"/>
      </w:pPr>
      <w:r>
        <w:t>УДК   202.1</w:t>
      </w:r>
    </w:p>
    <w:p w:rsidR="00FB2D2C" w:rsidRDefault="00FB2D2C" w:rsidP="00FB2D2C">
      <w:pPr>
        <w:pStyle w:val="af"/>
      </w:pPr>
      <w:r>
        <w:t>хр - 1</w:t>
      </w:r>
    </w:p>
    <w:p w:rsidR="00FB2D2C" w:rsidRPr="00110C82" w:rsidRDefault="00FB2D2C" w:rsidP="00FB2D2C">
      <w:pPr>
        <w:pStyle w:val="a"/>
      </w:pPr>
      <w:r>
        <w:t xml:space="preserve">23973 13076 202.3 М 55 </w:t>
      </w:r>
      <w:r w:rsidRPr="00FB2D2C">
        <w:rPr>
          <w:b/>
        </w:rPr>
        <w:t>Мецгер, Брюс М.</w:t>
      </w:r>
      <w:r>
        <w:t xml:space="preserve"> Текстология Нового Завета --- The text of the New Testament: Its Transmission, Corruption, and Restoration by Bruce M.Metzger : Рукописная традиция, возникновение искажений и реконструкция оригинала / Брюс М.Мецгер.--М. : ББИ св.апостола Андрея,1996.--325с. : ил. .--ISBN 5-87507-011-0 рус. Текстология*Новый Завет*Рукопись*Текст*Библеистика 2 </w:t>
      </w:r>
    </w:p>
    <w:p w:rsidR="00FB2D2C" w:rsidRDefault="00FB2D2C" w:rsidP="00FB2D2C">
      <w:pPr>
        <w:pStyle w:val="af"/>
      </w:pPr>
      <w:r>
        <w:t>УДК   202.3</w:t>
      </w:r>
    </w:p>
    <w:p w:rsidR="00FB2D2C" w:rsidRDefault="00FB2D2C" w:rsidP="00FB2D2C">
      <w:pPr>
        <w:pStyle w:val="af"/>
      </w:pPr>
      <w:r>
        <w:t>хр - 1</w:t>
      </w:r>
    </w:p>
    <w:p w:rsidR="00FB2D2C" w:rsidRPr="00110C82" w:rsidRDefault="00FB2D2C" w:rsidP="00FB2D2C">
      <w:pPr>
        <w:pStyle w:val="a"/>
      </w:pPr>
      <w:r>
        <w:t xml:space="preserve">27259 14764 202.3 М 55 </w:t>
      </w:r>
      <w:r w:rsidRPr="00FB2D2C">
        <w:rPr>
          <w:b/>
        </w:rPr>
        <w:t>Мецгер, Брюс М.</w:t>
      </w:r>
      <w:r>
        <w:t xml:space="preserve"> Текстология Нового Завета --- The text of the New Testament: Its Transmission, Corruption, and Restoration by Bruce M.Metzger : Рукописная традиция, возникновение искажений и реконструкция оригинала / Брюс М.Мецгер.--М. : ББИ св.апостола Андрея,1996.--325с. : ил. .--ISBN 5-87507-011-0 рус. Текстология*Новый Завет*Рукопись*Текст*Библеистика 2 </w:t>
      </w:r>
    </w:p>
    <w:p w:rsidR="00FB2D2C" w:rsidRDefault="00FB2D2C" w:rsidP="00FB2D2C">
      <w:pPr>
        <w:pStyle w:val="af"/>
      </w:pPr>
      <w:r>
        <w:t>УДК   202.3</w:t>
      </w:r>
    </w:p>
    <w:p w:rsidR="00FB2D2C" w:rsidRDefault="00FB2D2C" w:rsidP="00FB2D2C">
      <w:pPr>
        <w:pStyle w:val="af"/>
      </w:pPr>
      <w:r>
        <w:t>хр - 1</w:t>
      </w:r>
    </w:p>
    <w:p w:rsidR="00FB2D2C" w:rsidRPr="00110C82" w:rsidRDefault="00FB2D2C" w:rsidP="00FB2D2C">
      <w:pPr>
        <w:pStyle w:val="a"/>
      </w:pPr>
      <w:r>
        <w:t xml:space="preserve">7287 2292*2293*2294 202.3 М 55 </w:t>
      </w:r>
      <w:r w:rsidRPr="00FB2D2C">
        <w:rPr>
          <w:b/>
        </w:rPr>
        <w:t>Мецгер, Брюс М.</w:t>
      </w:r>
      <w:r>
        <w:t xml:space="preserve"> Текстология Нового Завета --- The text of the New Testament: Its Transmission, Corruption, and Restoration by Bruce M.Metzger : Рукописная традиция, возникновение искажений и реконструкция оригинала / Брюс М.Мецгер.--М. : ББИ св.апостола Андрея,1996.--325с. : ил. .--ISBN 5-87507-011-0 рус. Текстология*Новый Завет*Рукопись*Текст*Библеистика 2 </w:t>
      </w:r>
    </w:p>
    <w:p w:rsidR="00FB2D2C" w:rsidRDefault="00FB2D2C" w:rsidP="00FB2D2C">
      <w:pPr>
        <w:pStyle w:val="af"/>
      </w:pPr>
      <w:r>
        <w:t>УДК   202.3</w:t>
      </w:r>
    </w:p>
    <w:p w:rsidR="00FB2D2C" w:rsidRDefault="00FB2D2C" w:rsidP="00FB2D2C">
      <w:pPr>
        <w:pStyle w:val="af"/>
      </w:pPr>
      <w:r>
        <w:t>хр - 9</w:t>
      </w:r>
    </w:p>
    <w:p w:rsidR="00FB2D2C" w:rsidRPr="00110C82" w:rsidRDefault="00FB2D2C" w:rsidP="00FB2D2C">
      <w:pPr>
        <w:pStyle w:val="a"/>
      </w:pPr>
      <w:r>
        <w:t xml:space="preserve">3670 10358 202.2 М 69 </w:t>
      </w:r>
      <w:r w:rsidRPr="00FB2D2C">
        <w:rPr>
          <w:b/>
        </w:rPr>
        <w:t>Михаил (Грибановский), еп.</w:t>
      </w:r>
      <w:r>
        <w:t xml:space="preserve"> Над Евангелием / Еп.Михаил (Грибановский).--М. : Православный Свято-Тихоновский Богословский институт,2001.--320 с. .--ISBN 5-7429-0124-0 рус. Экзегетика*Писание Священное*Библеистика*Евангелие*Толкование 2 10358 хр. RU03 </w:t>
      </w:r>
    </w:p>
    <w:p w:rsidR="00FB2D2C" w:rsidRDefault="00FB2D2C" w:rsidP="00FB2D2C">
      <w:pPr>
        <w:pStyle w:val="af"/>
      </w:pPr>
      <w:r>
        <w:t>УДК   202.2</w:t>
      </w:r>
    </w:p>
    <w:p w:rsidR="00FB2D2C" w:rsidRDefault="00FB2D2C" w:rsidP="00FB2D2C">
      <w:pPr>
        <w:pStyle w:val="af"/>
      </w:pPr>
      <w:r>
        <w:t>хр - 1</w:t>
      </w:r>
    </w:p>
    <w:p w:rsidR="00FB2D2C" w:rsidRPr="00110C82" w:rsidRDefault="00FB2D2C" w:rsidP="00FB2D2C">
      <w:pPr>
        <w:pStyle w:val="a"/>
      </w:pPr>
      <w:r>
        <w:t xml:space="preserve">10134 4386 202.2 М 69 </w:t>
      </w:r>
      <w:r w:rsidRPr="00FB2D2C">
        <w:rPr>
          <w:b/>
        </w:rPr>
        <w:t>Михайловский, Василий,прот.</w:t>
      </w:r>
      <w:r>
        <w:t xml:space="preserve"> Объяснения апостольских чтений на литургии во все воскресные дни года / Прот. В. Михайловский.--М. : Сретенский </w:t>
      </w:r>
      <w:r>
        <w:lastRenderedPageBreak/>
        <w:t xml:space="preserve">монастырь,1998.--474с. рус. Гомилетика*Пастырь*Апостол*Толкование*Проповедь*Библеистика 2 </w:t>
      </w:r>
    </w:p>
    <w:p w:rsidR="00384A49" w:rsidRDefault="00FB2D2C" w:rsidP="00FB2D2C">
      <w:pPr>
        <w:pStyle w:val="af"/>
      </w:pPr>
      <w:r>
        <w:t>УДК   202.2 + 234.22</w:t>
      </w:r>
    </w:p>
    <w:p w:rsidR="00384A49" w:rsidRDefault="00384A49" w:rsidP="00384A49">
      <w:pPr>
        <w:pStyle w:val="af"/>
      </w:pPr>
      <w:r>
        <w:t>хр - 1</w:t>
      </w:r>
    </w:p>
    <w:p w:rsidR="00384A49" w:rsidRPr="00110C82" w:rsidRDefault="00384A49" w:rsidP="00384A49">
      <w:pPr>
        <w:pStyle w:val="a"/>
      </w:pPr>
      <w:r>
        <w:t xml:space="preserve">23503 12651 202.2 М 80 </w:t>
      </w:r>
      <w:r w:rsidRPr="00384A49">
        <w:rPr>
          <w:b/>
        </w:rPr>
        <w:t>Морозов, Н.</w:t>
      </w:r>
      <w:r>
        <w:t xml:space="preserve"> История возникновения Апокалипсиса : Откровение в грозе и буре / Н.Морозов.--Репринт. воспроизведение с изд. 1907 г.--М. : Изд-во АОН,1991.--304с. .--ISBN 5-7005-0064-7 рус. Апокалипсис*Библеистика*Иоанн Златоуст 2 </w:t>
      </w:r>
    </w:p>
    <w:p w:rsidR="00384A49" w:rsidRDefault="00384A49" w:rsidP="00384A49">
      <w:pPr>
        <w:pStyle w:val="af"/>
      </w:pPr>
      <w:r>
        <w:t>УДК   202.2</w:t>
      </w:r>
    </w:p>
    <w:p w:rsidR="00384A49" w:rsidRDefault="00384A49" w:rsidP="00384A49">
      <w:pPr>
        <w:pStyle w:val="af"/>
      </w:pPr>
      <w:r>
        <w:t>хр - 1</w:t>
      </w:r>
    </w:p>
    <w:p w:rsidR="00384A49" w:rsidRPr="00110C82" w:rsidRDefault="00384A49" w:rsidP="00384A49">
      <w:pPr>
        <w:pStyle w:val="a"/>
      </w:pPr>
      <w:r>
        <w:t xml:space="preserve">10292 4478 202 М 89 </w:t>
      </w:r>
      <w:r w:rsidRPr="00384A49">
        <w:rPr>
          <w:b/>
        </w:rPr>
        <w:t xml:space="preserve">Мстиславово </w:t>
      </w:r>
      <w:r>
        <w:t xml:space="preserve">Евангелие XII века : Исследования / Рук. изд. проекта Еп.Орехово-Зуевский Алексий (Фролов).--М. : Скрипторий,1997.--736с. [16л] ил. .--ISBN 5-7471-0007-6 рус., церк. сл. Библеистика*Исследование*Толкование*Евангелие*Список Евангелия*Месяцеслов*Евангелие Мстиславово 2 </w:t>
      </w:r>
    </w:p>
    <w:p w:rsidR="00384A49" w:rsidRDefault="00384A49" w:rsidP="00384A49">
      <w:pPr>
        <w:pStyle w:val="af"/>
      </w:pPr>
      <w:r>
        <w:t>УДК   202</w:t>
      </w:r>
    </w:p>
    <w:p w:rsidR="00384A49" w:rsidRDefault="00384A49" w:rsidP="00384A49">
      <w:pPr>
        <w:pStyle w:val="af"/>
      </w:pPr>
      <w:r>
        <w:t>хр - 1</w:t>
      </w:r>
    </w:p>
    <w:p w:rsidR="00384A49" w:rsidRPr="00110C82" w:rsidRDefault="00384A49" w:rsidP="00384A49">
      <w:pPr>
        <w:pStyle w:val="a"/>
      </w:pPr>
      <w:r>
        <w:t xml:space="preserve">31462 4201 202.2 Н 20 </w:t>
      </w:r>
      <w:r w:rsidRPr="00384A49">
        <w:rPr>
          <w:b/>
        </w:rPr>
        <w:t>Найденов, Ивайло</w:t>
      </w:r>
      <w:r>
        <w:t xml:space="preserve"> Библейският Йона / И. Найденов.--София : Библейски колегиум,2008.--214с. : ил. .--ISBN 978-954-92168-2-0 болгарск. Иона*Пророк Иона*Библия*Кабала*Богословие раннехристианское*Гимнография Йона*Пророк Йона*Библия*Кабала*Богословие раннохристиянското*Химнографията 2 </w:t>
      </w:r>
    </w:p>
    <w:p w:rsidR="00384A49" w:rsidRDefault="00384A49" w:rsidP="00384A49">
      <w:pPr>
        <w:pStyle w:val="af"/>
      </w:pPr>
      <w:r>
        <w:t>УДК   202.2</w:t>
      </w:r>
    </w:p>
    <w:p w:rsidR="00384A49" w:rsidRDefault="00384A49" w:rsidP="00384A49">
      <w:pPr>
        <w:pStyle w:val="af"/>
      </w:pPr>
      <w:r>
        <w:t>ИН - 1</w:t>
      </w:r>
    </w:p>
    <w:p w:rsidR="00384A49" w:rsidRPr="00110C82" w:rsidRDefault="00384A49" w:rsidP="00384A49">
      <w:pPr>
        <w:pStyle w:val="a"/>
      </w:pPr>
      <w:r>
        <w:t xml:space="preserve">28637 16252 202.2 Н 36 </w:t>
      </w:r>
      <w:r w:rsidRPr="00384A49">
        <w:rPr>
          <w:b/>
        </w:rPr>
        <w:t xml:space="preserve">Начало </w:t>
      </w:r>
      <w:r>
        <w:t xml:space="preserve">и конец нашего земного мира : Опыт раскрытия пророчеств апокалипсиса. Часть первая и вторая / Благословение Серафимо-Дивеевской обители : Изд-я группа Свято-Троице-Серафимо-Дивеевского  женского монастыря "Скит".--331, [10]с. : ил. Рус. Апокалипсис*Иерусалим*Библеистика*Печать*Вавилон*Агнец*Благовестие 7 </w:t>
      </w:r>
    </w:p>
    <w:p w:rsidR="00384A49" w:rsidRDefault="00384A49" w:rsidP="00384A49">
      <w:pPr>
        <w:pStyle w:val="af"/>
      </w:pPr>
      <w:r>
        <w:t>УДК   202.2</w:t>
      </w:r>
    </w:p>
    <w:p w:rsidR="00384A49" w:rsidRDefault="00384A49" w:rsidP="00384A49">
      <w:pPr>
        <w:pStyle w:val="af"/>
      </w:pPr>
      <w:r>
        <w:t>хр - 1</w:t>
      </w:r>
    </w:p>
    <w:p w:rsidR="00384A49" w:rsidRPr="00110C82" w:rsidRDefault="00384A49" w:rsidP="00384A49">
      <w:pPr>
        <w:pStyle w:val="a"/>
      </w:pPr>
      <w:r>
        <w:t xml:space="preserve">29994 17570 202.2 Н 69 </w:t>
      </w:r>
      <w:r w:rsidRPr="00384A49">
        <w:rPr>
          <w:b/>
        </w:rPr>
        <w:t>Нисский, Григорий, свт.</w:t>
      </w:r>
      <w:r>
        <w:t xml:space="preserve"> Точное истолкование Экклесиаста Соломонова / Свт. Григорий Нисский.--М. : Издательство им. свт. Игнатия Ставропольского,1997.--158с. : ил. рус. Григорий Нисский*Экклезиаст*Соломон*Экзегетика*Библеистика 2 </w:t>
      </w:r>
    </w:p>
    <w:p w:rsidR="00384A49" w:rsidRDefault="00384A49" w:rsidP="00384A49">
      <w:pPr>
        <w:pStyle w:val="af"/>
      </w:pPr>
      <w:r>
        <w:t>УДК   202.2 + 210.12</w:t>
      </w:r>
    </w:p>
    <w:p w:rsidR="00384A49" w:rsidRDefault="00384A49" w:rsidP="00384A49">
      <w:pPr>
        <w:pStyle w:val="af"/>
      </w:pPr>
      <w:r>
        <w:t>хр - 1</w:t>
      </w:r>
    </w:p>
    <w:p w:rsidR="00384A49" w:rsidRPr="00110C82" w:rsidRDefault="00384A49" w:rsidP="00384A49">
      <w:pPr>
        <w:pStyle w:val="a"/>
      </w:pPr>
      <w:r>
        <w:t xml:space="preserve">22874 11989 202.2 Н 72 </w:t>
      </w:r>
      <w:r w:rsidRPr="00384A49">
        <w:rPr>
          <w:b/>
        </w:rPr>
        <w:t xml:space="preserve">Новая </w:t>
      </w:r>
      <w:r>
        <w:t xml:space="preserve">толковая Библия с иллюстрациями Гюстава Дорэ : В 12-ти т. / Гл.ред. К.И.Логачев Логачев К.И.--Л. : Ленинградское отделение издательства "Искусство",1990 Т.1.--396с. : ил. рус. Библия*Библия толковая*Экзегетика*Комментарий*Библеистика 2 </w:t>
      </w:r>
    </w:p>
    <w:p w:rsidR="00384A49" w:rsidRDefault="00384A49" w:rsidP="00384A49">
      <w:pPr>
        <w:pStyle w:val="af"/>
      </w:pPr>
      <w:r>
        <w:t>УДК   202.2 + 202.3</w:t>
      </w:r>
    </w:p>
    <w:p w:rsidR="00384A49" w:rsidRDefault="00384A49" w:rsidP="00384A49">
      <w:pPr>
        <w:pStyle w:val="af"/>
      </w:pPr>
      <w:r>
        <w:t>хр - 1</w:t>
      </w:r>
    </w:p>
    <w:p w:rsidR="00384A49" w:rsidRPr="00110C82" w:rsidRDefault="00384A49" w:rsidP="00384A49">
      <w:pPr>
        <w:pStyle w:val="a"/>
      </w:pPr>
      <w:r>
        <w:t xml:space="preserve">4477 284 202.1 Н 72 </w:t>
      </w:r>
      <w:r w:rsidRPr="00384A49">
        <w:rPr>
          <w:b/>
        </w:rPr>
        <w:t xml:space="preserve">Новая </w:t>
      </w:r>
      <w:r>
        <w:t xml:space="preserve">толковая Библия с иллюстрациями Гюстава Дорэ. В12 томах. Т1 / Гл. ред. К.И.Логачев.--Подготовлена на основе "Толковой Библии, или комментария на все книги Священного Писания Ветхого и Нового Заветов Спб. 1904-1913 г.--Ленинград,1990 Т.1.--398с. : ил. рус. Библеистика*Библия*Ветхий Завет*Бытие*Комментарий*Исследование 2 </w:t>
      </w:r>
    </w:p>
    <w:p w:rsidR="000779DC" w:rsidRDefault="00384A49" w:rsidP="00384A49">
      <w:pPr>
        <w:pStyle w:val="af"/>
      </w:pPr>
      <w:r>
        <w:t>УДК   202.1</w:t>
      </w:r>
    </w:p>
    <w:p w:rsidR="000779DC" w:rsidRDefault="000779DC" w:rsidP="000779DC">
      <w:pPr>
        <w:pStyle w:val="af"/>
      </w:pPr>
      <w:r>
        <w:t>хр - 1</w:t>
      </w:r>
    </w:p>
    <w:p w:rsidR="000779DC" w:rsidRPr="00110C82" w:rsidRDefault="000779DC" w:rsidP="000779DC">
      <w:pPr>
        <w:pStyle w:val="a"/>
      </w:pPr>
      <w:r>
        <w:t xml:space="preserve">3917 10689 202 Н 76 </w:t>
      </w:r>
      <w:r w:rsidRPr="000779DC">
        <w:rPr>
          <w:b/>
        </w:rPr>
        <w:t xml:space="preserve">Новый </w:t>
      </w:r>
      <w:r>
        <w:t xml:space="preserve">библейский комментарий = New Bible commentary : В 3 ч. / Пер. с англ.--СПб. : Мирт,2000 646 с. ил.--(Энциклопедия христианства) 5-88869-070-8 рус. Священное Писание*Библеистика*Библия*Комментарий*Ветхий </w:t>
      </w:r>
      <w:r>
        <w:lastRenderedPageBreak/>
        <w:t xml:space="preserve">Завет*Экзегетика*Исагогика*История библейская 2 10689 хр. Ч.1 : Ветхий Завет. Книга Бытие - Книга Иова RU04 </w:t>
      </w:r>
    </w:p>
    <w:p w:rsidR="000779DC" w:rsidRDefault="000779DC" w:rsidP="000779DC">
      <w:pPr>
        <w:pStyle w:val="af"/>
      </w:pPr>
      <w:r>
        <w:t>УДК   202</w:t>
      </w:r>
    </w:p>
    <w:p w:rsidR="000779DC" w:rsidRDefault="000779DC" w:rsidP="000779DC">
      <w:pPr>
        <w:pStyle w:val="af"/>
      </w:pPr>
      <w:r>
        <w:t>хр - 1</w:t>
      </w:r>
    </w:p>
    <w:p w:rsidR="000779DC" w:rsidRPr="00110C82" w:rsidRDefault="000779DC" w:rsidP="000779DC">
      <w:pPr>
        <w:pStyle w:val="a"/>
      </w:pPr>
      <w:r>
        <w:t xml:space="preserve">3918 10690 202 Н 76 </w:t>
      </w:r>
      <w:r w:rsidRPr="000779DC">
        <w:rPr>
          <w:b/>
        </w:rPr>
        <w:t xml:space="preserve">Новый </w:t>
      </w:r>
      <w:r>
        <w:t xml:space="preserve">библейский комментарий = New Bible commentary : В 3 ч. / Пер. с англ.--СПб. : Мирт,2000.--(Энциклопедия христианства) Ч.2 : Ветхий Завет. Псалтирь - Книга Пророка Малахии рус. Священное Писание*Библеистика*Библия*Комментарий*Завет Ветхий*Экзегетика*Исагогика*История библейская 2 571 с. ил. 5-88869-099-6 10690 хр. RU04 </w:t>
      </w:r>
    </w:p>
    <w:p w:rsidR="000779DC" w:rsidRDefault="000779DC" w:rsidP="000779DC">
      <w:pPr>
        <w:pStyle w:val="af"/>
      </w:pPr>
      <w:r>
        <w:t>УДК   202</w:t>
      </w:r>
    </w:p>
    <w:p w:rsidR="000779DC" w:rsidRDefault="000779DC" w:rsidP="000779DC">
      <w:pPr>
        <w:pStyle w:val="af"/>
      </w:pPr>
      <w:r>
        <w:t>хр - 1</w:t>
      </w:r>
    </w:p>
    <w:p w:rsidR="000779DC" w:rsidRPr="00110C82" w:rsidRDefault="000779DC" w:rsidP="000779DC">
      <w:pPr>
        <w:pStyle w:val="a"/>
      </w:pPr>
      <w:r>
        <w:t xml:space="preserve">3919 10691 202 Н 76 </w:t>
      </w:r>
      <w:r w:rsidRPr="000779DC">
        <w:rPr>
          <w:b/>
        </w:rPr>
        <w:t xml:space="preserve">Новый </w:t>
      </w:r>
      <w:r>
        <w:t xml:space="preserve">библейский комментарий = New Bible commentary : В 3 ч. / Пер. с англ.--СПб. : Мирт,2001.--(Энциклопедия христианства) Ч.3 : Новый Завет рус. Священное Писание*Библеистика*Библия*Комментарий*Завет Новый*Экзегетика*Исагогика*История библейская 2 751 с. ил. 5-88869-118-6 10691 хр. RU04 </w:t>
      </w:r>
    </w:p>
    <w:p w:rsidR="000779DC" w:rsidRDefault="000779DC" w:rsidP="000779DC">
      <w:pPr>
        <w:pStyle w:val="af"/>
      </w:pPr>
      <w:r>
        <w:t>УДК   202</w:t>
      </w:r>
    </w:p>
    <w:p w:rsidR="000779DC" w:rsidRDefault="000779DC" w:rsidP="000779DC">
      <w:pPr>
        <w:pStyle w:val="af"/>
      </w:pPr>
      <w:r>
        <w:t>хр - 1</w:t>
      </w:r>
    </w:p>
    <w:p w:rsidR="000779DC" w:rsidRPr="00110C82" w:rsidRDefault="000779DC" w:rsidP="000779DC">
      <w:pPr>
        <w:pStyle w:val="a"/>
      </w:pPr>
      <w:r>
        <w:t xml:space="preserve">10874 5417 202.1 Н 93 </w:t>
      </w:r>
      <w:r w:rsidRPr="000779DC">
        <w:rPr>
          <w:b/>
        </w:rPr>
        <w:t>Ньюман, Б.</w:t>
      </w:r>
      <w:r>
        <w:t xml:space="preserve"> Комментарии к Евангелию от Матфея --- A traslator`s handbook on the Gospel of Matthew : Пособие для переводчиков Священного Писания / Б.Ньюман, Ф.Стайн, пер. с англ. под ред. А.Л.Хосроева.--М. : Российское библейское общество,1998.--798с. .--ISBN 5-85524-068-1(рус.)* 0-8267-0134-5(англ.) рус. Библеистика*Библия*Евангелие*Матфей*Комментарий*Перевод*Толкование 2 </w:t>
      </w:r>
    </w:p>
    <w:p w:rsidR="000779DC" w:rsidRDefault="000779DC" w:rsidP="000779DC">
      <w:pPr>
        <w:pStyle w:val="af"/>
      </w:pPr>
      <w:r>
        <w:t>УДК   202.1</w:t>
      </w:r>
    </w:p>
    <w:p w:rsidR="000779DC" w:rsidRDefault="000779DC" w:rsidP="000779DC">
      <w:pPr>
        <w:pStyle w:val="af"/>
      </w:pPr>
      <w:r>
        <w:t>хр - 1</w:t>
      </w:r>
    </w:p>
    <w:p w:rsidR="000779DC" w:rsidRPr="00110C82" w:rsidRDefault="000779DC" w:rsidP="000779DC">
      <w:pPr>
        <w:pStyle w:val="a"/>
      </w:pPr>
      <w:r>
        <w:t xml:space="preserve">10817 5023*5024 202.1 О-21 </w:t>
      </w:r>
      <w:r w:rsidRPr="000779DC">
        <w:rPr>
          <w:b/>
        </w:rPr>
        <w:t xml:space="preserve">Обозрение </w:t>
      </w:r>
      <w:r>
        <w:t xml:space="preserve">пророческих книг Ветхого Завета / Сост. Алексей Хергозерский.--М. : Изд. Сретенского монастыря,1998.--235с. рус. Библеистика*Библия*Ветхий Завет*Пророк*Исайя*Иеремия*Варух*Иезекеиль*Даниил*Осия*Иоиль*Амос*Авдий*Иона*Михей*Аввакум*Софоний*Наум*Аггей*Захария*Малахия 2 </w:t>
      </w:r>
    </w:p>
    <w:p w:rsidR="000779DC" w:rsidRDefault="000779DC" w:rsidP="000779DC">
      <w:pPr>
        <w:pStyle w:val="af"/>
      </w:pPr>
      <w:r>
        <w:t>УДК   202.1</w:t>
      </w:r>
    </w:p>
    <w:p w:rsidR="000779DC" w:rsidRDefault="000779DC" w:rsidP="000779DC">
      <w:pPr>
        <w:pStyle w:val="af"/>
      </w:pPr>
      <w:r>
        <w:t>хр - 2</w:t>
      </w:r>
    </w:p>
    <w:p w:rsidR="000779DC" w:rsidRPr="00110C82" w:rsidRDefault="000779DC" w:rsidP="000779DC">
      <w:pPr>
        <w:pStyle w:val="a"/>
      </w:pPr>
      <w:r>
        <w:t xml:space="preserve">2812 8933*8934 202.2 О-65 </w:t>
      </w:r>
      <w:r w:rsidRPr="000779DC">
        <w:rPr>
          <w:b/>
        </w:rPr>
        <w:t>Орда Х., священник</w:t>
      </w:r>
      <w:r>
        <w:t xml:space="preserve"> Руководственное пособие к пониманию Псалтири / Х.Орда.--М. : Лествица ; СПб. : Диоптра,2000.--462 с.--("Библиотека клирика") .--ISBN 5-85325-027-2 рус. Библеистика*Псалтирь*Пособие*Руководство*Псалом*Царь Давид*Библия*Писание Священное*Экзегетика*Молитва 2 8933-8934 хр. RU01 </w:t>
      </w:r>
    </w:p>
    <w:p w:rsidR="000779DC" w:rsidRDefault="000779DC" w:rsidP="000779DC">
      <w:pPr>
        <w:pStyle w:val="af"/>
      </w:pPr>
      <w:r>
        <w:t>УДК   202.2</w:t>
      </w:r>
    </w:p>
    <w:p w:rsidR="000779DC" w:rsidRDefault="000779DC" w:rsidP="000779DC">
      <w:pPr>
        <w:pStyle w:val="af"/>
      </w:pPr>
      <w:r>
        <w:t>хр - 2</w:t>
      </w:r>
    </w:p>
    <w:p w:rsidR="000779DC" w:rsidRPr="00110C82" w:rsidRDefault="000779DC" w:rsidP="000779DC">
      <w:pPr>
        <w:pStyle w:val="a"/>
      </w:pPr>
      <w:r>
        <w:t xml:space="preserve">10869 5411 202.2 О-66 </w:t>
      </w:r>
      <w:r w:rsidRPr="000779DC">
        <w:rPr>
          <w:b/>
        </w:rPr>
        <w:t>Орлов, Николай, свящ.</w:t>
      </w:r>
      <w:r>
        <w:t xml:space="preserve"> Апокалипсис святого Иоанна Богослова : Опыт православного толкования / Свящ. Николай Орлов.--СПб. : Воскресение,1999.--574с. .--ISBN 5-88335-035-6 рус. Апокалипсис*Толкование*Экзегетика*Библеистика 2 </w:t>
      </w:r>
    </w:p>
    <w:p w:rsidR="00DC531E" w:rsidRDefault="000779DC" w:rsidP="000779DC">
      <w:pPr>
        <w:pStyle w:val="af"/>
      </w:pPr>
      <w:r>
        <w:t>УДК   202.2</w:t>
      </w:r>
    </w:p>
    <w:p w:rsidR="00DC531E" w:rsidRDefault="00DC531E" w:rsidP="00DC531E">
      <w:pPr>
        <w:pStyle w:val="af"/>
      </w:pPr>
      <w:r>
        <w:t>хр - 1</w:t>
      </w:r>
    </w:p>
    <w:p w:rsidR="00DC531E" w:rsidRPr="00110C82" w:rsidRDefault="00DC531E" w:rsidP="00DC531E">
      <w:pPr>
        <w:pStyle w:val="a"/>
      </w:pPr>
      <w:r>
        <w:t xml:space="preserve">31418 19101*19102*19103 202.2 О-74 </w:t>
      </w:r>
      <w:r w:rsidRPr="00DC531E">
        <w:rPr>
          <w:b/>
        </w:rPr>
        <w:t>Осипов, А.И.</w:t>
      </w:r>
      <w:r>
        <w:t xml:space="preserve"> Жизнь с Евангелием : Комментарии к Евангелию от Матфея / А.И. Осипов ; Ред. Т. Коршунова.--2-е изд., доп. и испр.--М. : Никея,2019.--333с.--(Открывая православие) .--ISBN 978-5-91761-946-0 рус. Евангелие*Комментарии*Священное Писание*Матфей*Новый Завет 3 </w:t>
      </w:r>
    </w:p>
    <w:p w:rsidR="00DC531E" w:rsidRDefault="00DC531E" w:rsidP="00DC531E">
      <w:pPr>
        <w:pStyle w:val="af"/>
      </w:pPr>
      <w:r>
        <w:t>УДК   202.2</w:t>
      </w:r>
    </w:p>
    <w:p w:rsidR="00DC531E" w:rsidRDefault="00DC531E" w:rsidP="00DC531E">
      <w:pPr>
        <w:pStyle w:val="af"/>
      </w:pPr>
      <w:r>
        <w:t>хр - 4</w:t>
      </w:r>
    </w:p>
    <w:p w:rsidR="00DC531E" w:rsidRPr="00110C82" w:rsidRDefault="00DC531E" w:rsidP="00DC531E">
      <w:pPr>
        <w:pStyle w:val="a"/>
      </w:pPr>
      <w:r>
        <w:t xml:space="preserve">33619 20797*21064 202.2 О-74 </w:t>
      </w:r>
      <w:r w:rsidRPr="00DC531E">
        <w:rPr>
          <w:b/>
        </w:rPr>
        <w:t>Осипов, А.И.</w:t>
      </w:r>
      <w:r>
        <w:t xml:space="preserve"> Жизнь с Евангелием : Комментарии к Евангелию от Матфея / А.И. Осипов.--2-е изд., доп., испр.--М. : Никея,2019.--336с.--("Открывая </w:t>
      </w:r>
      <w:r>
        <w:lastRenderedPageBreak/>
        <w:t xml:space="preserve">православие") .--ISBN 978-5-91761-946-0 рус. Евангелие от Матфея*Новый Завет*Священное Писание*Библеистика 2 </w:t>
      </w:r>
    </w:p>
    <w:p w:rsidR="00DC531E" w:rsidRDefault="00DC531E" w:rsidP="00DC531E">
      <w:pPr>
        <w:pStyle w:val="af"/>
      </w:pPr>
      <w:r>
        <w:t>УДК   202.2</w:t>
      </w:r>
    </w:p>
    <w:p w:rsidR="00DC531E" w:rsidRDefault="00DC531E" w:rsidP="00DC531E">
      <w:pPr>
        <w:pStyle w:val="af"/>
      </w:pPr>
      <w:r>
        <w:t>хр - 2</w:t>
      </w:r>
    </w:p>
    <w:p w:rsidR="00DC531E" w:rsidRPr="00110C82" w:rsidRDefault="00DC531E" w:rsidP="00DC531E">
      <w:pPr>
        <w:pStyle w:val="a"/>
      </w:pPr>
      <w:r>
        <w:t xml:space="preserve">28596 16205 202.2 О-88 </w:t>
      </w:r>
      <w:r w:rsidRPr="00DC531E">
        <w:rPr>
          <w:b/>
        </w:rPr>
        <w:t xml:space="preserve">Отче </w:t>
      </w:r>
      <w:r>
        <w:t xml:space="preserve">Наш: Молитва Господня / Сост., предисл., филолог. коммент. и послеслов. иг. Амвросия (Диденко) Амвросий (Диденко), игумен.--Екатеринодар (Краснодар) : Периодика Кубани,2008.--493, [4],с. : ил. .--ISBN 978-5-333-00055-4 Рус. Библеистика*Молитва*Молитва Господня*Отче Наш*Хлеб*Искушение*Царствие*Толкование 7 </w:t>
      </w:r>
    </w:p>
    <w:p w:rsidR="00DC531E" w:rsidRDefault="00DC531E" w:rsidP="00DC531E">
      <w:pPr>
        <w:pStyle w:val="af"/>
      </w:pPr>
      <w:r>
        <w:t>УДК   202.2</w:t>
      </w:r>
    </w:p>
    <w:p w:rsidR="00DC531E" w:rsidRDefault="00DC531E" w:rsidP="00DC531E">
      <w:pPr>
        <w:pStyle w:val="af"/>
      </w:pPr>
      <w:r>
        <w:t>хр - 1</w:t>
      </w:r>
    </w:p>
    <w:p w:rsidR="00DC531E" w:rsidRPr="00110C82" w:rsidRDefault="00DC531E" w:rsidP="00DC531E">
      <w:pPr>
        <w:pStyle w:val="a"/>
      </w:pPr>
      <w:r>
        <w:t xml:space="preserve">24611 13297 202.2 П 28 </w:t>
      </w:r>
      <w:r w:rsidRPr="00DC531E">
        <w:rPr>
          <w:b/>
        </w:rPr>
        <w:t>Пестов, Н.Е.</w:t>
      </w:r>
      <w:r>
        <w:t xml:space="preserve"> Свет Откровения : Размышления над Апокалипсисом / Н.Е.Пестов.--М. : Издательство Православного братства святого апостола Иоанна Богослова,2005.--269с. .--ISBN 5-89424-040-9 рус. Апокалипсис*Библеистика*Толкование*Экзегетика*Символика*Эсхатология 3 </w:t>
      </w:r>
    </w:p>
    <w:p w:rsidR="00DC531E" w:rsidRDefault="00DC531E" w:rsidP="00DC531E">
      <w:pPr>
        <w:pStyle w:val="af"/>
      </w:pPr>
      <w:r>
        <w:t>УДК   202.2</w:t>
      </w:r>
    </w:p>
    <w:p w:rsidR="00DC531E" w:rsidRDefault="00DC531E" w:rsidP="00DC531E">
      <w:pPr>
        <w:pStyle w:val="af"/>
      </w:pPr>
      <w:r>
        <w:t>хр - 1</w:t>
      </w:r>
    </w:p>
    <w:p w:rsidR="00DC531E" w:rsidRPr="00110C82" w:rsidRDefault="00DC531E" w:rsidP="00DC531E">
      <w:pPr>
        <w:pStyle w:val="a"/>
      </w:pPr>
      <w:r>
        <w:t xml:space="preserve">33273 20502 202.3 П 35 </w:t>
      </w:r>
      <w:r w:rsidRPr="00DC531E">
        <w:rPr>
          <w:b/>
        </w:rPr>
        <w:t xml:space="preserve">Письменность, </w:t>
      </w:r>
      <w:r>
        <w:t xml:space="preserve">литература, фольклор славянских народов. История славистики : ХV Международный съезд славистов Минск, 20-27 августа 2013 г. доклады российской делегации: А.А. Алексеев. Итоги и задачи изучения славянской Библии. К 25-летию славянской Библейской комиссии при Международном комитете славистов / А.А. Алексеев ; РАН отд-ние историко-филологических наук, Национальный комитет славистов Российской Федерации.--М. : "Древлехранилище",2013.--36с. рус. Славистика*Съезд*Доклад*Фольклор*Текстология*Канон*Библия*Славянская Библия 2 </w:t>
      </w:r>
    </w:p>
    <w:p w:rsidR="00DC531E" w:rsidRDefault="00DC531E" w:rsidP="00DC531E">
      <w:pPr>
        <w:pStyle w:val="af"/>
      </w:pPr>
      <w:r>
        <w:t>УДК   202.3</w:t>
      </w:r>
    </w:p>
    <w:p w:rsidR="00DC531E" w:rsidRDefault="00DC531E" w:rsidP="00DC531E">
      <w:pPr>
        <w:pStyle w:val="af"/>
      </w:pPr>
      <w:r>
        <w:t>хр - 1</w:t>
      </w:r>
    </w:p>
    <w:p w:rsidR="00DC531E" w:rsidRPr="00110C82" w:rsidRDefault="00DC531E" w:rsidP="00DC531E">
      <w:pPr>
        <w:pStyle w:val="a"/>
      </w:pPr>
      <w:r>
        <w:t xml:space="preserve">5569 1057 202.2 П 77 </w:t>
      </w:r>
      <w:r w:rsidRPr="00DC531E">
        <w:rPr>
          <w:b/>
        </w:rPr>
        <w:t xml:space="preserve">Притчи </w:t>
      </w:r>
      <w:r>
        <w:t xml:space="preserve">Христовы с толкованиями.--М. : Братство свт.Алексия,1992.--32с. .--ISBN 5-86060-004-6 рус. Библеистика*Библия*Евангелие*Притча*Толкование*Нравственность 7 </w:t>
      </w:r>
    </w:p>
    <w:p w:rsidR="00DC531E" w:rsidRDefault="00DC531E" w:rsidP="00DC531E">
      <w:pPr>
        <w:pStyle w:val="af"/>
      </w:pPr>
      <w:r>
        <w:t>УДК   202.2</w:t>
      </w:r>
    </w:p>
    <w:p w:rsidR="00DC531E" w:rsidRDefault="00DC531E" w:rsidP="00DC531E">
      <w:pPr>
        <w:pStyle w:val="af"/>
      </w:pPr>
      <w:r>
        <w:t>хр - 1</w:t>
      </w:r>
    </w:p>
    <w:p w:rsidR="00DC531E" w:rsidRPr="00110C82" w:rsidRDefault="00DC531E" w:rsidP="00DC531E">
      <w:pPr>
        <w:pStyle w:val="a"/>
      </w:pPr>
      <w:r>
        <w:t xml:space="preserve">3221 9719 202.1 П 81 </w:t>
      </w:r>
      <w:r w:rsidRPr="00DC531E">
        <w:rPr>
          <w:b/>
        </w:rPr>
        <w:t xml:space="preserve">Пророчество </w:t>
      </w:r>
      <w:r>
        <w:t xml:space="preserve">и пророки / Под ред. о.Эмануэле Теста; Под руководством д.Франко Фосторацци Теста Э.--4-е изд.--Турин : Изд-во ЛДЧ; Леуманн.--293 с.--(Благовестие о спасении) ; Т.IV рус. Библеистика*Библия*Пророк*Пророчество*История*Откровение*Израиль*Экзегетика*Мессия*Лжепророчество*Миссия*Исагогика*Герменевтика библейская*Исследование 2 9719 хр. RU02 </w:t>
      </w:r>
    </w:p>
    <w:p w:rsidR="00270CAF" w:rsidRDefault="00DC531E" w:rsidP="00DC531E">
      <w:pPr>
        <w:pStyle w:val="af"/>
      </w:pPr>
      <w:r>
        <w:t>УДК   202.1</w:t>
      </w:r>
    </w:p>
    <w:p w:rsidR="00270CAF" w:rsidRDefault="00270CAF" w:rsidP="00270CAF">
      <w:pPr>
        <w:pStyle w:val="af"/>
      </w:pPr>
      <w:r>
        <w:t>хр - 1</w:t>
      </w:r>
    </w:p>
    <w:p w:rsidR="00270CAF" w:rsidRPr="00110C82" w:rsidRDefault="00270CAF" w:rsidP="00270CAF">
      <w:pPr>
        <w:pStyle w:val="a"/>
      </w:pPr>
      <w:r>
        <w:t xml:space="preserve">28156 15657 202.2 П 86 </w:t>
      </w:r>
      <w:r w:rsidRPr="00270CAF">
        <w:rPr>
          <w:b/>
        </w:rPr>
        <w:t xml:space="preserve">Псаломъ </w:t>
      </w:r>
      <w:r>
        <w:t xml:space="preserve">сто-осмнадцатый, истолкованный Епископомъ Феофаномъ / Свт. Феофан Затворник.--М. : Изд-е Донского монастыря при участии ТОО "Светлячок",1993.--496с. .--ISBN 5-660-00349-4 рус. Библеистика*Ветхий Завет*Псалом*Псалтирь*Патристика*Феофан Затворник*Толкование*Жизнь духовная 2 </w:t>
      </w:r>
    </w:p>
    <w:p w:rsidR="00270CAF" w:rsidRDefault="00270CAF" w:rsidP="00270CAF">
      <w:pPr>
        <w:pStyle w:val="af"/>
      </w:pPr>
      <w:r>
        <w:t>УДК   202.2 + 210.121</w:t>
      </w:r>
    </w:p>
    <w:p w:rsidR="00270CAF" w:rsidRDefault="00270CAF" w:rsidP="00270CAF">
      <w:pPr>
        <w:pStyle w:val="af"/>
      </w:pPr>
      <w:r>
        <w:t>хр - 1</w:t>
      </w:r>
    </w:p>
    <w:p w:rsidR="00270CAF" w:rsidRPr="00110C82" w:rsidRDefault="00270CAF" w:rsidP="00270CAF">
      <w:pPr>
        <w:pStyle w:val="a"/>
      </w:pPr>
      <w:r>
        <w:t xml:space="preserve">22771 11906 202.2 П 86 </w:t>
      </w:r>
      <w:r w:rsidRPr="00270CAF">
        <w:rPr>
          <w:b/>
        </w:rPr>
        <w:t xml:space="preserve">Псалтирь </w:t>
      </w:r>
      <w:r>
        <w:t xml:space="preserve">в святоотеческом изъяснении.--Свято-Успенская Почаевская Лавра,2003.--592с. .--ISBN 5-86868-103-7 рус., церк.слав. Библеистика*Псалтирь*Экзегетика*Патрология*Толкование*Псалом 2 </w:t>
      </w:r>
    </w:p>
    <w:p w:rsidR="00270CAF" w:rsidRDefault="00270CAF" w:rsidP="00270CAF">
      <w:pPr>
        <w:pStyle w:val="af"/>
      </w:pPr>
      <w:r>
        <w:t>УДК   202.2</w:t>
      </w:r>
    </w:p>
    <w:p w:rsidR="00270CAF" w:rsidRDefault="00270CAF" w:rsidP="00270CAF">
      <w:pPr>
        <w:pStyle w:val="af"/>
      </w:pPr>
      <w:r>
        <w:lastRenderedPageBreak/>
        <w:t>хр - 1</w:t>
      </w:r>
    </w:p>
    <w:p w:rsidR="00270CAF" w:rsidRPr="00110C82" w:rsidRDefault="00270CAF" w:rsidP="00270CAF">
      <w:pPr>
        <w:pStyle w:val="a"/>
      </w:pPr>
      <w:r>
        <w:t xml:space="preserve">22696 11764 202.2 Р 17 </w:t>
      </w:r>
      <w:r w:rsidRPr="00270CAF">
        <w:rPr>
          <w:b/>
        </w:rPr>
        <w:t>Разумовский, Григорий, прот.</w:t>
      </w:r>
      <w:r>
        <w:t xml:space="preserve"> Объяснение священной книги псалмов / Прот. Григорий Разумовский.--М. : Православный Свято-Тихоновский Богословский институт,2002.--990с. .--ISBN 5-7429-0120-8 рус. Библеистика*Псалтирь*Псалом*Толкование*Экзегетика 2 </w:t>
      </w:r>
    </w:p>
    <w:p w:rsidR="00270CAF" w:rsidRDefault="00270CAF" w:rsidP="00270CAF">
      <w:pPr>
        <w:pStyle w:val="af"/>
      </w:pPr>
      <w:r>
        <w:t>УДК   202.2</w:t>
      </w:r>
    </w:p>
    <w:p w:rsidR="00270CAF" w:rsidRDefault="00270CAF" w:rsidP="00270CAF">
      <w:pPr>
        <w:pStyle w:val="af"/>
      </w:pPr>
      <w:r>
        <w:t>хр - 1</w:t>
      </w:r>
    </w:p>
    <w:p w:rsidR="00270CAF" w:rsidRPr="00110C82" w:rsidRDefault="00270CAF" w:rsidP="00270CAF">
      <w:pPr>
        <w:pStyle w:val="a"/>
      </w:pPr>
      <w:r>
        <w:t xml:space="preserve">27962 15423 202.2 Р 18 </w:t>
      </w:r>
      <w:r w:rsidRPr="00270CAF">
        <w:rPr>
          <w:b/>
        </w:rPr>
        <w:t>Райт, Н. Т.</w:t>
      </w:r>
      <w:r>
        <w:t xml:space="preserve"> Деяния Апостолов --- Tom Wright. Acts for Everyone : Популярный комментарий / Н. Т. Райт ; пер. с англ.  Г. Ястребова.--М. : ББИ св. ап. Андрея,2010.--377с.--(Читая Библию) .--ISBN 978-5-98647-230-9 рус. Библеистика*Новый Завет*Комментарий*Деяния апостолов 3 </w:t>
      </w:r>
    </w:p>
    <w:p w:rsidR="00270CAF" w:rsidRDefault="00270CAF" w:rsidP="00270CAF">
      <w:pPr>
        <w:pStyle w:val="af"/>
      </w:pPr>
      <w:r>
        <w:t>УДК   202.2</w:t>
      </w:r>
    </w:p>
    <w:p w:rsidR="00270CAF" w:rsidRDefault="00270CAF" w:rsidP="00270CAF">
      <w:pPr>
        <w:pStyle w:val="af"/>
      </w:pPr>
      <w:r>
        <w:t>хр - 1</w:t>
      </w:r>
    </w:p>
    <w:p w:rsidR="00270CAF" w:rsidRPr="00110C82" w:rsidRDefault="00270CAF" w:rsidP="00270CAF">
      <w:pPr>
        <w:pStyle w:val="a"/>
      </w:pPr>
      <w:r>
        <w:t xml:space="preserve">27958 15419 202.2 Р 18 </w:t>
      </w:r>
      <w:r w:rsidRPr="00270CAF">
        <w:rPr>
          <w:b/>
        </w:rPr>
        <w:t>Райт, Н. Т.</w:t>
      </w:r>
      <w:r>
        <w:t xml:space="preserve"> Матфей. Евангелие --- Tom Wright. Matthew for Everyone : Популярный комментарий / Н. Т. Райт ; пер. Е. Зацепиной ; ред. Э. Волковой.--М. : ББИ св. ап. Андрея,2010.--311с.--(Читая Библию) .--ISBN 978-5-98647-227-0 рус. Библеистика*Новый Завет*Комментарий*Матфей*Евангелие 3 </w:t>
      </w:r>
    </w:p>
    <w:p w:rsidR="00270CAF" w:rsidRDefault="00270CAF" w:rsidP="00270CAF">
      <w:pPr>
        <w:pStyle w:val="af"/>
      </w:pPr>
      <w:r>
        <w:t>УДК   202.2</w:t>
      </w:r>
    </w:p>
    <w:p w:rsidR="00270CAF" w:rsidRDefault="00270CAF" w:rsidP="00270CAF">
      <w:pPr>
        <w:pStyle w:val="af"/>
      </w:pPr>
      <w:r>
        <w:t>хр - 1</w:t>
      </w:r>
    </w:p>
    <w:p w:rsidR="00270CAF" w:rsidRPr="00110C82" w:rsidRDefault="00270CAF" w:rsidP="00270CAF">
      <w:pPr>
        <w:pStyle w:val="a"/>
      </w:pPr>
      <w:r>
        <w:t xml:space="preserve">27957 15418 202.2 Р 18 </w:t>
      </w:r>
      <w:r w:rsidRPr="00270CAF">
        <w:rPr>
          <w:b/>
        </w:rPr>
        <w:t>Райт, Н. Т.</w:t>
      </w:r>
      <w:r>
        <w:t xml:space="preserve"> Павел. Послание к Римлянам --- Tom Wright. Paul for Everyone. Romans : Популярный комментарий / Н. Т. Райт ; пер. с англ. Г. Ястребова.--М. : ББИ св. ап. Андрея,2009.--243с.--(Читая Библию) .--ISBN 978-5-89647-201-8 рус. Библеистика*Новый Завет*Комментарий*Павел*Послания к Римлянам 3 </w:t>
      </w:r>
    </w:p>
    <w:p w:rsidR="00270CAF" w:rsidRDefault="00270CAF" w:rsidP="00270CAF">
      <w:pPr>
        <w:pStyle w:val="af"/>
      </w:pPr>
      <w:r>
        <w:t>УДК   202.2</w:t>
      </w:r>
    </w:p>
    <w:p w:rsidR="00270CAF" w:rsidRDefault="00270CAF" w:rsidP="00270CAF">
      <w:pPr>
        <w:pStyle w:val="af"/>
      </w:pPr>
      <w:r>
        <w:t>хр - 1</w:t>
      </w:r>
    </w:p>
    <w:p w:rsidR="00270CAF" w:rsidRPr="00110C82" w:rsidRDefault="00270CAF" w:rsidP="00270CAF">
      <w:pPr>
        <w:pStyle w:val="a"/>
      </w:pPr>
      <w:r>
        <w:t xml:space="preserve">27963 15424 202.2 Р 18 </w:t>
      </w:r>
      <w:r w:rsidRPr="00270CAF">
        <w:rPr>
          <w:b/>
        </w:rPr>
        <w:t>Райт, Н. Т.</w:t>
      </w:r>
      <w:r>
        <w:t xml:space="preserve"> Павел. Послания к Галатам и Фессалоникийцам --- Tom Wright. Paul for Everyone. Galatians and Thessalonians : Популярный комментарий / Н. Т Райт ; пер. с англ. А. Конева ; ред. А. Лысаков.--М. : ББИ св. ап. Андрея,2008.--170с.--(Читая Библию) .--ISBN 5-89647-192-0 рус. Библеистика*Новый Завет*Комментарий*Павел*Послания к Галатам*Послания к Фессалоникийцам 3 </w:t>
      </w:r>
    </w:p>
    <w:p w:rsidR="00780DB7" w:rsidRDefault="00270CAF" w:rsidP="00270CAF">
      <w:pPr>
        <w:pStyle w:val="af"/>
      </w:pPr>
      <w:r>
        <w:t>УДК   202.2</w:t>
      </w:r>
    </w:p>
    <w:p w:rsidR="00780DB7" w:rsidRDefault="00780DB7" w:rsidP="00780DB7">
      <w:pPr>
        <w:pStyle w:val="af"/>
      </w:pPr>
      <w:r>
        <w:t>хр - 1</w:t>
      </w:r>
    </w:p>
    <w:p w:rsidR="00780DB7" w:rsidRPr="00110C82" w:rsidRDefault="00780DB7" w:rsidP="00780DB7">
      <w:pPr>
        <w:pStyle w:val="a"/>
      </w:pPr>
      <w:r>
        <w:t xml:space="preserve">27965 15426 202.2 Р 18 </w:t>
      </w:r>
      <w:r w:rsidRPr="00780DB7">
        <w:rPr>
          <w:b/>
        </w:rPr>
        <w:t>Райт, Н. Т.</w:t>
      </w:r>
      <w:r>
        <w:t xml:space="preserve"> Павел. Послание к Евреям --- Tom Wright. Hebrews for Everyone. : Популярный комментарий / Н. Т. Райт ; пер. с англ. Л. Сумм ; ред. П. Лебедев.--М. : ББИ св.ап.Андрея,2008.--161с.--(Читая Библию) .--ISBN 5-89647-191-2 рус. Библеистика*Новый Завет*Комментарий*Павел*Послание к Евреям 3 </w:t>
      </w:r>
    </w:p>
    <w:p w:rsidR="00780DB7" w:rsidRDefault="00780DB7" w:rsidP="00780DB7">
      <w:pPr>
        <w:pStyle w:val="af"/>
      </w:pPr>
      <w:r>
        <w:t>УДК   202.2</w:t>
      </w:r>
    </w:p>
    <w:p w:rsidR="00780DB7" w:rsidRDefault="00780DB7" w:rsidP="00780DB7">
      <w:pPr>
        <w:pStyle w:val="af"/>
      </w:pPr>
      <w:r>
        <w:t>хр - 1</w:t>
      </w:r>
    </w:p>
    <w:p w:rsidR="00780DB7" w:rsidRPr="00110C82" w:rsidRDefault="00780DB7" w:rsidP="00780DB7">
      <w:pPr>
        <w:pStyle w:val="a"/>
      </w:pPr>
      <w:r>
        <w:t xml:space="preserve">27966 15427 202.2 Р 18 </w:t>
      </w:r>
      <w:r w:rsidRPr="00780DB7">
        <w:rPr>
          <w:b/>
        </w:rPr>
        <w:t>Райт, Н. Т.</w:t>
      </w:r>
      <w:r>
        <w:t xml:space="preserve"> Павел. Послание к Коринфянам --- Tom Wright. Paul for Everyone. Corinthians : Популярный комментарий / Н. Т. Райт ; пер. с англ. П. Лебедев.--М. : ББИ св. ап .Андрея,2010.--430с.--(Читая Библию) .--ISBN 978-5-98647-215-7 рус. Библеистика*Новый Завет*Комментарий*Павел*Послание к Коринфянам 3 </w:t>
      </w:r>
    </w:p>
    <w:p w:rsidR="00780DB7" w:rsidRDefault="00780DB7" w:rsidP="00780DB7">
      <w:pPr>
        <w:pStyle w:val="af"/>
      </w:pPr>
      <w:r>
        <w:t>УДК   202.2</w:t>
      </w:r>
    </w:p>
    <w:p w:rsidR="00780DB7" w:rsidRDefault="00780DB7" w:rsidP="00780DB7">
      <w:pPr>
        <w:pStyle w:val="af"/>
      </w:pPr>
      <w:r>
        <w:t>хр - 1</w:t>
      </w:r>
    </w:p>
    <w:p w:rsidR="00780DB7" w:rsidRPr="00110C82" w:rsidRDefault="00780DB7" w:rsidP="00780DB7">
      <w:pPr>
        <w:pStyle w:val="a"/>
      </w:pPr>
      <w:r>
        <w:t xml:space="preserve">26096 13611 202 Р 18 </w:t>
      </w:r>
      <w:r w:rsidRPr="00780DB7">
        <w:rPr>
          <w:b/>
        </w:rPr>
        <w:t>Райт, Н.Т.</w:t>
      </w:r>
      <w:r>
        <w:t xml:space="preserve"> Иисус и победа Бога --- Jesus and the victoy of God. N.T. Wright / Н.Т.Райт.--Пер. с англ.--М. : ББИ св.ап.Андрея,2004.--XVIII; 688с.--(Современная библеистика) .--ISBN 5-89647-078-9 рус. Библеистика*Новый Завет*Церковь*Пророк*Притча*Царство Небесное*Эсхатология*Мессианство*Иудаизм*Распятие*Крест 2 </w:t>
      </w:r>
    </w:p>
    <w:p w:rsidR="00780DB7" w:rsidRDefault="00780DB7" w:rsidP="00780DB7">
      <w:pPr>
        <w:pStyle w:val="af"/>
      </w:pPr>
      <w:r>
        <w:lastRenderedPageBreak/>
        <w:t>УДК   202</w:t>
      </w:r>
    </w:p>
    <w:p w:rsidR="00780DB7" w:rsidRDefault="00780DB7" w:rsidP="00780DB7">
      <w:pPr>
        <w:pStyle w:val="af"/>
      </w:pPr>
      <w:r>
        <w:t>хр - 1</w:t>
      </w:r>
    </w:p>
    <w:p w:rsidR="00780DB7" w:rsidRPr="00110C82" w:rsidRDefault="00780DB7" w:rsidP="00780DB7">
      <w:pPr>
        <w:pStyle w:val="a"/>
      </w:pPr>
      <w:r>
        <w:t xml:space="preserve">27961 15422 202.2 Р 18 </w:t>
      </w:r>
      <w:r w:rsidRPr="00780DB7">
        <w:rPr>
          <w:b/>
        </w:rPr>
        <w:t>Райт, Н.Т.</w:t>
      </w:r>
      <w:r>
        <w:t xml:space="preserve"> Иоанн. Евангелие --- Tom Wright. John for Everyone : Популярный комментарий / Н. Т. Райт ; пер. с англ. Л. Сумм.--М. : ББИ св. ап. Андрея,2009.--296с.--(Читая Библию) .--ISBN 5-89647-123-8 рус. Библеистика*Новый Завет*Комментарий*Иоанн*Евангелие 3 </w:t>
      </w:r>
    </w:p>
    <w:p w:rsidR="00780DB7" w:rsidRDefault="00780DB7" w:rsidP="00780DB7">
      <w:pPr>
        <w:pStyle w:val="af"/>
      </w:pPr>
      <w:r>
        <w:t>УДК   202.2</w:t>
      </w:r>
    </w:p>
    <w:p w:rsidR="00780DB7" w:rsidRDefault="00780DB7" w:rsidP="00780DB7">
      <w:pPr>
        <w:pStyle w:val="af"/>
      </w:pPr>
      <w:r>
        <w:t>хр - 1</w:t>
      </w:r>
    </w:p>
    <w:p w:rsidR="00780DB7" w:rsidRPr="00110C82" w:rsidRDefault="00780DB7" w:rsidP="00780DB7">
      <w:pPr>
        <w:pStyle w:val="a"/>
      </w:pPr>
      <w:r>
        <w:t xml:space="preserve">27960 15421 202.2 Р 18 </w:t>
      </w:r>
      <w:r w:rsidRPr="00780DB7">
        <w:rPr>
          <w:b/>
        </w:rPr>
        <w:t>Райт, Н.Т.</w:t>
      </w:r>
      <w:r>
        <w:t xml:space="preserve"> Лука. Евангелие --- Tom Wright. Luke for Everyone : Популярный комментарий / Н. Т. Райт ; пер. с англ. А. Лукьянова ; ред. А. Лысаков.--М. : ББИ св. ап. Андрея,2008.--297с.--(Читая Библию) .--ISBN 5-89647-190-4 рус. Библеистика*Новый Завет*Комментарий*Лука*Евангелие 3 </w:t>
      </w:r>
    </w:p>
    <w:p w:rsidR="00780DB7" w:rsidRDefault="00780DB7" w:rsidP="00780DB7">
      <w:pPr>
        <w:pStyle w:val="af"/>
      </w:pPr>
      <w:r>
        <w:t>УДК   202.2</w:t>
      </w:r>
    </w:p>
    <w:p w:rsidR="00780DB7" w:rsidRDefault="00780DB7" w:rsidP="00780DB7">
      <w:pPr>
        <w:pStyle w:val="af"/>
      </w:pPr>
      <w:r>
        <w:t>хр - 1</w:t>
      </w:r>
    </w:p>
    <w:p w:rsidR="00780DB7" w:rsidRPr="00110C82" w:rsidRDefault="00780DB7" w:rsidP="00780DB7">
      <w:pPr>
        <w:pStyle w:val="a"/>
      </w:pPr>
      <w:r>
        <w:t xml:space="preserve">27359 14841 202.2 Р 18 </w:t>
      </w:r>
      <w:r w:rsidRPr="00780DB7">
        <w:rPr>
          <w:b/>
        </w:rPr>
        <w:t>Райт, Н.Т.</w:t>
      </w:r>
      <w:r>
        <w:t xml:space="preserve"> Марк. Евангелие --- Tom Wright. Mark for Everyone : Популярный комментарий / Райт Н.Т.; пер. Сумм Л.; редакт. Лебедев П. Л. Сумм; П. Лебедев.--Пер. с англ.--М. : Библейско-богословский институт св. апостола Андрея,2008.--X;218 с.--(Читая Библию) .--ISBN 5-89647-189-0 рус. Библеистика*Новый Завет*Комментарий*Марк*Евангелие 3 </w:t>
      </w:r>
    </w:p>
    <w:p w:rsidR="00780DB7" w:rsidRDefault="00780DB7" w:rsidP="00780DB7">
      <w:pPr>
        <w:pStyle w:val="af"/>
      </w:pPr>
      <w:r>
        <w:t>УДК   202.2</w:t>
      </w:r>
    </w:p>
    <w:p w:rsidR="00780DB7" w:rsidRDefault="00780DB7" w:rsidP="00780DB7">
      <w:pPr>
        <w:pStyle w:val="af"/>
      </w:pPr>
      <w:r>
        <w:t>хр - 1</w:t>
      </w:r>
    </w:p>
    <w:p w:rsidR="00780DB7" w:rsidRPr="00110C82" w:rsidRDefault="00780DB7" w:rsidP="00780DB7">
      <w:pPr>
        <w:pStyle w:val="a"/>
      </w:pPr>
      <w:r>
        <w:t xml:space="preserve">27959 15420 202.2 Р 18 </w:t>
      </w:r>
      <w:r w:rsidRPr="00780DB7">
        <w:rPr>
          <w:b/>
        </w:rPr>
        <w:t>Райт, Н.Т.</w:t>
      </w:r>
      <w:r>
        <w:t xml:space="preserve"> Марк. Евангелие --- Tom Wright. Mark for Everyone : Популярный комментарий / Н. Т. Райт ; пер. с англ. Л. Сумм ; ред. П. Лебедев.--М. : ББИ св. ап. Андрея,2008.--218с.--(Читая Библию) .--ISBN 5-89647-189-0 рус. Библеистика*Новый Завет*Комментарий*Марк*Евангелие 3 </w:t>
      </w:r>
    </w:p>
    <w:p w:rsidR="00D87189" w:rsidRDefault="00780DB7" w:rsidP="00780DB7">
      <w:pPr>
        <w:pStyle w:val="af"/>
      </w:pPr>
      <w:r>
        <w:t>УДК   202.2</w:t>
      </w:r>
    </w:p>
    <w:p w:rsidR="00D87189" w:rsidRDefault="00D87189" w:rsidP="00D87189">
      <w:pPr>
        <w:pStyle w:val="af"/>
      </w:pPr>
      <w:r>
        <w:t>хр - 1</w:t>
      </w:r>
    </w:p>
    <w:p w:rsidR="00D87189" w:rsidRPr="00110C82" w:rsidRDefault="00D87189" w:rsidP="00D87189">
      <w:pPr>
        <w:pStyle w:val="a"/>
      </w:pPr>
      <w:r>
        <w:t xml:space="preserve">27964 15425 202.2 Р 18 </w:t>
      </w:r>
      <w:r w:rsidRPr="00D87189">
        <w:rPr>
          <w:b/>
        </w:rPr>
        <w:t>Райт, Н.Т.</w:t>
      </w:r>
      <w:r>
        <w:t xml:space="preserve"> Павел. Пастырские послания. I и II Послания к Тимофею и Послание к Титу --- Tom Wright. </w:t>
      </w:r>
      <w:r w:rsidRPr="00D87189">
        <w:rPr>
          <w:lang w:val="en-US"/>
        </w:rPr>
        <w:t xml:space="preserve">Paul for Everyone. The Pastoral Letters. 1 and 2 Timothy, and Titus : </w:t>
      </w:r>
      <w:r>
        <w:t>Популярный</w:t>
      </w:r>
      <w:r w:rsidRPr="00D87189">
        <w:rPr>
          <w:lang w:val="en-US"/>
        </w:rPr>
        <w:t xml:space="preserve"> </w:t>
      </w:r>
      <w:r>
        <w:t>комментарий</w:t>
      </w:r>
      <w:r w:rsidRPr="00D87189">
        <w:rPr>
          <w:lang w:val="en-US"/>
        </w:rPr>
        <w:t xml:space="preserve"> / </w:t>
      </w:r>
      <w:r>
        <w:t>Н</w:t>
      </w:r>
      <w:r w:rsidRPr="00D87189">
        <w:rPr>
          <w:lang w:val="en-US"/>
        </w:rPr>
        <w:t xml:space="preserve">. </w:t>
      </w:r>
      <w:r>
        <w:t>Т</w:t>
      </w:r>
      <w:r w:rsidRPr="00D87189">
        <w:rPr>
          <w:lang w:val="en-US"/>
        </w:rPr>
        <w:t xml:space="preserve">. </w:t>
      </w:r>
      <w:r>
        <w:t>Райт</w:t>
      </w:r>
      <w:r w:rsidRPr="00D87189">
        <w:rPr>
          <w:lang w:val="en-US"/>
        </w:rPr>
        <w:t xml:space="preserve"> ; </w:t>
      </w:r>
      <w:r>
        <w:t>пер</w:t>
      </w:r>
      <w:r w:rsidRPr="00D87189">
        <w:rPr>
          <w:lang w:val="en-US"/>
        </w:rPr>
        <w:t xml:space="preserve">. </w:t>
      </w:r>
      <w:r>
        <w:t xml:space="preserve">О. Куропаткиной ; ред. П. Лебедев.--М. : ББИ св. ап. Андрея,2008.--168с.--(Читая Библию) .--ISBN 5-89647-193-9 рус. Библеистика*Новый Завет*Комментарий*Павел*Послания  пастырские*Послания к Тимофею*Послание к Титу 3 </w:t>
      </w:r>
    </w:p>
    <w:p w:rsidR="00D87189" w:rsidRDefault="00D87189" w:rsidP="00D87189">
      <w:pPr>
        <w:pStyle w:val="af"/>
      </w:pPr>
      <w:r>
        <w:t>УДК   202.2</w:t>
      </w:r>
    </w:p>
    <w:p w:rsidR="00D87189" w:rsidRDefault="00D87189" w:rsidP="00D87189">
      <w:pPr>
        <w:pStyle w:val="af"/>
      </w:pPr>
      <w:r>
        <w:t>хр - 1</w:t>
      </w:r>
    </w:p>
    <w:p w:rsidR="00D87189" w:rsidRPr="00110C82" w:rsidRDefault="00D87189" w:rsidP="00D87189">
      <w:pPr>
        <w:pStyle w:val="a"/>
      </w:pPr>
      <w:r>
        <w:t xml:space="preserve">27956 15417 202.2 Р 18 </w:t>
      </w:r>
      <w:r w:rsidRPr="00D87189">
        <w:rPr>
          <w:b/>
        </w:rPr>
        <w:t>Райт, Н.Т.</w:t>
      </w:r>
      <w:r>
        <w:t xml:space="preserve"> Павел. Послания из тюрьмы. К Ефесянам, Филиппийцам, Колоссянам и Филимону --- Tom Wright. </w:t>
      </w:r>
      <w:r w:rsidRPr="00D87189">
        <w:rPr>
          <w:lang w:val="en-US"/>
        </w:rPr>
        <w:t xml:space="preserve">Paul for Everyone. The Prison Letters. Ephesians, Philippians, Colossians and Philemon : </w:t>
      </w:r>
      <w:r>
        <w:t>Популярный</w:t>
      </w:r>
      <w:r w:rsidRPr="00D87189">
        <w:rPr>
          <w:lang w:val="en-US"/>
        </w:rPr>
        <w:t xml:space="preserve"> </w:t>
      </w:r>
      <w:r>
        <w:t>комментарий</w:t>
      </w:r>
      <w:r w:rsidRPr="00D87189">
        <w:rPr>
          <w:lang w:val="en-US"/>
        </w:rPr>
        <w:t xml:space="preserve"> / </w:t>
      </w:r>
      <w:r>
        <w:t>Н</w:t>
      </w:r>
      <w:r w:rsidRPr="00D87189">
        <w:rPr>
          <w:lang w:val="en-US"/>
        </w:rPr>
        <w:t xml:space="preserve">. </w:t>
      </w:r>
      <w:r>
        <w:t>Т</w:t>
      </w:r>
      <w:r w:rsidRPr="00D87189">
        <w:rPr>
          <w:lang w:val="en-US"/>
        </w:rPr>
        <w:t xml:space="preserve">. </w:t>
      </w:r>
      <w:r>
        <w:t>Райт</w:t>
      </w:r>
      <w:r w:rsidRPr="00D87189">
        <w:rPr>
          <w:lang w:val="en-US"/>
        </w:rPr>
        <w:t xml:space="preserve"> ; </w:t>
      </w:r>
      <w:r>
        <w:t>пер</w:t>
      </w:r>
      <w:r w:rsidRPr="00D87189">
        <w:rPr>
          <w:lang w:val="en-US"/>
        </w:rPr>
        <w:t xml:space="preserve">. </w:t>
      </w:r>
      <w:r>
        <w:t xml:space="preserve">М. Карпец.--М. : ББИ св.ап. Андрея,2009.--202с.--(Читая Библию) .--ISBN 978-5-98647-214-8 рус. Библеистика*Новый Завет*Комментарий*Павел*Ефесянам*Филиппийцам*Колоссянам*Филимону 3 </w:t>
      </w:r>
    </w:p>
    <w:p w:rsidR="00D87189" w:rsidRDefault="00D87189" w:rsidP="00D87189">
      <w:pPr>
        <w:pStyle w:val="af"/>
      </w:pPr>
      <w:r>
        <w:t>УДК   202.2</w:t>
      </w:r>
    </w:p>
    <w:p w:rsidR="00D87189" w:rsidRDefault="00D87189" w:rsidP="00D87189">
      <w:pPr>
        <w:pStyle w:val="af"/>
      </w:pPr>
      <w:r>
        <w:t>хр - 1</w:t>
      </w:r>
    </w:p>
    <w:p w:rsidR="00D87189" w:rsidRPr="00110C82" w:rsidRDefault="00D87189" w:rsidP="00D87189">
      <w:pPr>
        <w:pStyle w:val="a"/>
      </w:pPr>
      <w:r>
        <w:t xml:space="preserve">27360 14842 202.2 Р 18 </w:t>
      </w:r>
      <w:r w:rsidRPr="00D87189">
        <w:rPr>
          <w:b/>
        </w:rPr>
        <w:t>Райт, Н.Т.</w:t>
      </w:r>
      <w:r>
        <w:t xml:space="preserve"> Послание к Евреям --- Tom Wright. Hebrews for Everyone : Популярный комментарий / Райт Н.Т.; пер. Сумм Л.; редакт. Лебедев П. Л. Сумм; П. Лебедев.--Пер. с англ.--М. : Библейско-богословский институт св. апостола Андрея,2008.--X;161 с.--(Читая Библию) .--ISBN 5-89647-191-2 рус. Библеистика*Новый Завет*Комментарий*Павел 3 </w:t>
      </w:r>
    </w:p>
    <w:p w:rsidR="00D87189" w:rsidRDefault="00D87189" w:rsidP="00D87189">
      <w:pPr>
        <w:pStyle w:val="af"/>
      </w:pPr>
      <w:r>
        <w:t>УДК   202.2</w:t>
      </w:r>
    </w:p>
    <w:p w:rsidR="00D87189" w:rsidRDefault="00D87189" w:rsidP="00D87189">
      <w:pPr>
        <w:pStyle w:val="af"/>
      </w:pPr>
      <w:r>
        <w:lastRenderedPageBreak/>
        <w:t>хр - 1</w:t>
      </w:r>
    </w:p>
    <w:p w:rsidR="00D87189" w:rsidRPr="00110C82" w:rsidRDefault="00D87189" w:rsidP="00D87189">
      <w:pPr>
        <w:pStyle w:val="a"/>
      </w:pPr>
      <w:r>
        <w:t xml:space="preserve">27361 14843 202 Р 18 </w:t>
      </w:r>
      <w:r w:rsidRPr="00D87189">
        <w:rPr>
          <w:b/>
        </w:rPr>
        <w:t>Райт, Н.Т.</w:t>
      </w:r>
      <w:r>
        <w:t xml:space="preserve"> Что на самом деле сказал апостол Павел --- Tom Wright. What Saint Paul Really Said : Был ли Павел из Тарса основателем христианства? / Райт Н.Т.; пер. Панич С.; редакт. Белова М.--Пер. с англ.--М. : Библейско-богословский институт св. апостола Андрея,2004.--186 с.--(Современная библеистика) .--ISBN 5-89647-085-1 рус. Библеистика*Новый Завет*Комментарий*Павел*Савл 2 </w:t>
      </w:r>
    </w:p>
    <w:p w:rsidR="00D87189" w:rsidRDefault="00D87189" w:rsidP="00D87189">
      <w:pPr>
        <w:pStyle w:val="af"/>
      </w:pPr>
      <w:r>
        <w:t>УДК   202</w:t>
      </w:r>
    </w:p>
    <w:p w:rsidR="00D87189" w:rsidRDefault="00D87189" w:rsidP="00D87189">
      <w:pPr>
        <w:pStyle w:val="af"/>
      </w:pPr>
      <w:r>
        <w:t>хр - 1</w:t>
      </w:r>
    </w:p>
    <w:p w:rsidR="00D87189" w:rsidRPr="00110C82" w:rsidRDefault="00D87189" w:rsidP="00D87189">
      <w:pPr>
        <w:pStyle w:val="a"/>
      </w:pPr>
      <w:r>
        <w:t xml:space="preserve">27579 15079 202 Р 18 </w:t>
      </w:r>
      <w:r w:rsidRPr="00D87189">
        <w:rPr>
          <w:b/>
        </w:rPr>
        <w:t>Райт, Н.Т.</w:t>
      </w:r>
      <w:r>
        <w:t xml:space="preserve"> Что на самом деле сказал апостол Павел --- Tom Wright. What Saint Paul Really Said : Был ли Павел из Тарса основателем христианства? / Райт Н.Т., пер. Панич С., редакт. Белова М.--Пер. с англ.--М. : Библейско-богословский институт св. апостола Андрея,2004.--186 с.--(Современная библеистика) .--ISBN 5-89647-085-1 рус. Библеистика*Новый Завет*Комментарий*Павел*Савл 2 </w:t>
      </w:r>
    </w:p>
    <w:p w:rsidR="00D87189" w:rsidRDefault="00D87189" w:rsidP="00D87189">
      <w:pPr>
        <w:pStyle w:val="af"/>
      </w:pPr>
      <w:r>
        <w:t>УДК   202</w:t>
      </w:r>
    </w:p>
    <w:p w:rsidR="00D87189" w:rsidRDefault="00D87189" w:rsidP="00D87189">
      <w:pPr>
        <w:pStyle w:val="af"/>
      </w:pPr>
      <w:r>
        <w:t>хр - 1</w:t>
      </w:r>
    </w:p>
    <w:p w:rsidR="00D87189" w:rsidRPr="00110C82" w:rsidRDefault="00D87189" w:rsidP="00D87189">
      <w:pPr>
        <w:pStyle w:val="a"/>
      </w:pPr>
      <w:r>
        <w:t xml:space="preserve">23329 12529 202.2 Р 49 </w:t>
      </w:r>
      <w:r w:rsidRPr="00D87189">
        <w:rPr>
          <w:b/>
        </w:rPr>
        <w:t>Рижский, М.И.</w:t>
      </w:r>
      <w:r>
        <w:t xml:space="preserve"> Книга Иова : Из истории библейского текста / М.И.Рижский; Отв. ред. д-р философ. наук А.Т.Москаленко.--Новосибирск : Наука. Сиб. отд-ние,1991.--245с. .--ISBN 5-02-029612-0 рус. Библеистика*Иов*Библия*Ветхий Завет*Экзегетика 2 </w:t>
      </w:r>
    </w:p>
    <w:p w:rsidR="00D87189" w:rsidRDefault="00D87189" w:rsidP="00D87189">
      <w:pPr>
        <w:pStyle w:val="af"/>
      </w:pPr>
      <w:r>
        <w:t>УДК   202.2</w:t>
      </w:r>
    </w:p>
    <w:p w:rsidR="00D87189" w:rsidRDefault="00D87189" w:rsidP="00D87189">
      <w:pPr>
        <w:pStyle w:val="af"/>
      </w:pPr>
      <w:r>
        <w:t>хр - 1</w:t>
      </w:r>
    </w:p>
    <w:p w:rsidR="00D87189" w:rsidRPr="00110C82" w:rsidRDefault="00D87189" w:rsidP="00D87189">
      <w:pPr>
        <w:pStyle w:val="a"/>
      </w:pPr>
      <w:r>
        <w:t xml:space="preserve">27928 15222 202.2 Р 49 </w:t>
      </w:r>
      <w:r w:rsidRPr="00D87189">
        <w:rPr>
          <w:b/>
        </w:rPr>
        <w:t>Рижский, М. И.</w:t>
      </w:r>
      <w:r>
        <w:t xml:space="preserve"> Книга Иова : Из истории библейского текста / М. И. Рижский; отв. ред. д-р философ. наук А. Т. Москаленко.--Новосибирск : Наука. Сиб. отд-ние,1991.--245с. .--ISBN 5-02-029612-0 рус. Библеистика*Иов*Библия*Ветхий Завет*Экзегетика 2 </w:t>
      </w:r>
    </w:p>
    <w:p w:rsidR="00834A54" w:rsidRDefault="00D87189" w:rsidP="00D87189">
      <w:pPr>
        <w:pStyle w:val="af"/>
      </w:pPr>
      <w:r>
        <w:t>УДК   202.2</w:t>
      </w:r>
    </w:p>
    <w:p w:rsidR="00834A54" w:rsidRDefault="00834A54" w:rsidP="00834A54">
      <w:pPr>
        <w:pStyle w:val="af"/>
      </w:pPr>
      <w:r>
        <w:t>хр - 1</w:t>
      </w:r>
    </w:p>
    <w:p w:rsidR="00834A54" w:rsidRPr="00110C82" w:rsidRDefault="00834A54" w:rsidP="00834A54">
      <w:pPr>
        <w:pStyle w:val="a"/>
      </w:pPr>
      <w:r>
        <w:t xml:space="preserve">26481 13974 202.1 Р 73 </w:t>
      </w:r>
      <w:r w:rsidRPr="00834A54">
        <w:rPr>
          <w:b/>
        </w:rPr>
        <w:t>Рор,Р</w:t>
      </w:r>
      <w:r>
        <w:t xml:space="preserve"> Великие темы Писания --- Rohr. R and J.Martos. The great themes of Scripture : Ветхий Завет / Р.Рор,Дж.Мартос.--М. : Библейско-Богословский Институт св. апостола Андрея,2002.--136с.--("Читая Библию" : Прилож. к журналу "мир Библии") .--ISBN 5-89647-056-8 рус. Библеистика*Библия*Ветхий Завет*Исход*Пророк*Бытие*Иов*Вера 7 </w:t>
      </w:r>
    </w:p>
    <w:p w:rsidR="00834A54" w:rsidRDefault="00834A54" w:rsidP="00834A54">
      <w:pPr>
        <w:pStyle w:val="af"/>
      </w:pPr>
      <w:r>
        <w:t>УДК   202.1</w:t>
      </w:r>
    </w:p>
    <w:p w:rsidR="00834A54" w:rsidRDefault="00834A54" w:rsidP="00834A54">
      <w:pPr>
        <w:pStyle w:val="af"/>
      </w:pPr>
      <w:r>
        <w:t>хр - 1</w:t>
      </w:r>
    </w:p>
    <w:p w:rsidR="00834A54" w:rsidRPr="00110C82" w:rsidRDefault="00834A54" w:rsidP="00834A54">
      <w:pPr>
        <w:pStyle w:val="a"/>
      </w:pPr>
      <w:r>
        <w:t xml:space="preserve">26482 13975 202.1 Р 73 </w:t>
      </w:r>
      <w:r w:rsidRPr="00834A54">
        <w:rPr>
          <w:b/>
        </w:rPr>
        <w:t>Рор,Р</w:t>
      </w:r>
      <w:r>
        <w:t xml:space="preserve"> Великие темы Писания --- Rohr. R and J.Martos. The great themes of Scripture : Новый Завет / Р.Рор,Дж.Мартос.--М. : Библейско-Богословский Институт св. апостола Андрея,2002.--136с.--("Читая Библию" : Прилож. к журналу "мир Библии") .--ISBN 5-89647-057-6 рус. Библеистика*Библия*Новый Завет*Евангелие*Мария*Апокалипсис*Иерусалим 7 </w:t>
      </w:r>
    </w:p>
    <w:p w:rsidR="00834A54" w:rsidRDefault="00834A54" w:rsidP="00834A54">
      <w:pPr>
        <w:pStyle w:val="af"/>
      </w:pPr>
      <w:r>
        <w:t>УДК   202.1</w:t>
      </w:r>
    </w:p>
    <w:p w:rsidR="00834A54" w:rsidRDefault="00834A54" w:rsidP="00834A54">
      <w:pPr>
        <w:pStyle w:val="af"/>
      </w:pPr>
      <w:r>
        <w:t>хр - 1</w:t>
      </w:r>
    </w:p>
    <w:p w:rsidR="00834A54" w:rsidRPr="00110C82" w:rsidRDefault="00834A54" w:rsidP="00834A54">
      <w:pPr>
        <w:pStyle w:val="a"/>
      </w:pPr>
      <w:r>
        <w:t xml:space="preserve">28082 15552*15553 202.1 Р 82 </w:t>
      </w:r>
      <w:r w:rsidRPr="00834A54">
        <w:rPr>
          <w:b/>
        </w:rPr>
        <w:t>Рубан, Ю. И.</w:t>
      </w:r>
      <w:r>
        <w:t xml:space="preserve"> Материалы и замечания к курсу "Мир библии: текст, смысл, символика" / Ю. И. Рубан.--СПб.,2007 Вып. 1 : Общее понятие о Библии : Ветхий и Новый Завет. Что такое Библия? Боговдохновенность. Библия и Коран. Кто написал Библию? Авторство или авторитет? Библейский канон.--18с. рус. Библия*Богодохновенность*Авторство*Канон библейский 4 </w:t>
      </w:r>
    </w:p>
    <w:p w:rsidR="00834A54" w:rsidRDefault="00834A54" w:rsidP="00834A54">
      <w:pPr>
        <w:pStyle w:val="af"/>
      </w:pPr>
      <w:r>
        <w:t>УДК   202.1</w:t>
      </w:r>
    </w:p>
    <w:p w:rsidR="00834A54" w:rsidRDefault="00834A54" w:rsidP="00834A54">
      <w:pPr>
        <w:pStyle w:val="af"/>
      </w:pPr>
      <w:r>
        <w:t>хр - 2</w:t>
      </w:r>
    </w:p>
    <w:p w:rsidR="00834A54" w:rsidRPr="00110C82" w:rsidRDefault="00834A54" w:rsidP="00834A54">
      <w:pPr>
        <w:pStyle w:val="a"/>
      </w:pPr>
      <w:r>
        <w:t xml:space="preserve">6483 1745 202.2 Р 83 </w:t>
      </w:r>
      <w:r w:rsidRPr="00834A54">
        <w:rPr>
          <w:b/>
        </w:rPr>
        <w:t>Рудинский, Н., священник</w:t>
      </w:r>
      <w:r>
        <w:t xml:space="preserve"> Жизнь и труды святаго апостола Павла / Свящ. Н. Рудинский.--Репринт. изд. 1912 (СПб.).--М. : Московское подворье Свято-Успенского Псково-Печерского монастыря : Правило веры,1995.--513с. : ил. рус. Апостол </w:t>
      </w:r>
      <w:r>
        <w:lastRenderedPageBreak/>
        <w:t xml:space="preserve">Павел*Житие*Послание*Толкование*Комментарий*Феофан Затворник*Библеистика*Экзегетика*Послание апостола Павла 2 </w:t>
      </w:r>
    </w:p>
    <w:p w:rsidR="00834A54" w:rsidRDefault="00834A54" w:rsidP="00834A54">
      <w:pPr>
        <w:pStyle w:val="af"/>
      </w:pPr>
      <w:r>
        <w:t>УДК   202.2 + 204.2</w:t>
      </w:r>
    </w:p>
    <w:p w:rsidR="00834A54" w:rsidRDefault="00834A54" w:rsidP="00834A54">
      <w:pPr>
        <w:pStyle w:val="af"/>
      </w:pPr>
      <w:r>
        <w:t>хр - 1</w:t>
      </w:r>
    </w:p>
    <w:p w:rsidR="00834A54" w:rsidRPr="00110C82" w:rsidRDefault="00834A54" w:rsidP="00834A54">
      <w:pPr>
        <w:pStyle w:val="a"/>
      </w:pPr>
      <w:r>
        <w:t xml:space="preserve">34429 21505 202.2 Р 85 </w:t>
      </w:r>
      <w:r w:rsidRPr="00834A54">
        <w:rPr>
          <w:b/>
        </w:rPr>
        <w:t xml:space="preserve">Руководственное </w:t>
      </w:r>
      <w:r>
        <w:t xml:space="preserve">пособие к пониманию Псалтири / Сост. Х. Орда Орда Х.--М. : Лествица ; СПб. : Диоптра,2000.--462 с.--("Библиотека клирика") .--ISBN 5-85325-027-2 рус. Библеистика*Псалтирь*Пособие*Руководство*Псалом*Царь Давид*Библия*Писание Священное*Экзегетика*Молитва 2 </w:t>
      </w:r>
    </w:p>
    <w:p w:rsidR="00834A54" w:rsidRDefault="00834A54" w:rsidP="00834A54">
      <w:pPr>
        <w:pStyle w:val="af"/>
      </w:pPr>
      <w:r>
        <w:t>УДК   202.2</w:t>
      </w:r>
    </w:p>
    <w:p w:rsidR="00834A54" w:rsidRDefault="00834A54" w:rsidP="00834A54">
      <w:pPr>
        <w:pStyle w:val="af"/>
      </w:pPr>
      <w:r>
        <w:t>хр - 1</w:t>
      </w:r>
    </w:p>
    <w:p w:rsidR="00834A54" w:rsidRPr="00110C82" w:rsidRDefault="00834A54" w:rsidP="00834A54">
      <w:pPr>
        <w:pStyle w:val="a"/>
      </w:pPr>
      <w:r w:rsidRPr="00834A54">
        <w:rPr>
          <w:lang w:val="en-US"/>
        </w:rPr>
        <w:t xml:space="preserve">327 202.1 C 41 </w:t>
      </w:r>
      <w:r w:rsidRPr="00834A54">
        <w:rPr>
          <w:b/>
        </w:rPr>
        <w:t>С</w:t>
      </w:r>
      <w:r w:rsidRPr="00834A54">
        <w:rPr>
          <w:b/>
          <w:lang w:val="en-US"/>
        </w:rPr>
        <w:t>eruti-Cendrier Marie-Christine</w:t>
      </w:r>
      <w:r w:rsidRPr="00834A54">
        <w:rPr>
          <w:lang w:val="en-US"/>
        </w:rPr>
        <w:t xml:space="preserve"> Les Evangiles sont des reportages : n'en deplaise a certains.--Paris,1997.--369 p. </w:t>
      </w:r>
      <w:r>
        <w:t>Дар</w:t>
      </w:r>
      <w:r w:rsidRPr="00834A54">
        <w:rPr>
          <w:lang w:val="en-US"/>
        </w:rPr>
        <w:t xml:space="preserve"> .--ISBN 2-7403-0463 </w:t>
      </w:r>
      <w:r>
        <w:t>фр</w:t>
      </w:r>
      <w:r w:rsidRPr="00834A54">
        <w:rPr>
          <w:lang w:val="en-US"/>
        </w:rPr>
        <w:t xml:space="preserve">. </w:t>
      </w:r>
      <w:r>
        <w:t xml:space="preserve">Библеистика*Исследования и толкования текста Священного Писания 1136 хр. IN0I </w:t>
      </w:r>
    </w:p>
    <w:p w:rsidR="00834A54" w:rsidRDefault="00834A54" w:rsidP="00834A54">
      <w:pPr>
        <w:pStyle w:val="af"/>
      </w:pPr>
      <w:r>
        <w:t>УДК   202.1</w:t>
      </w:r>
    </w:p>
    <w:p w:rsidR="00834A54" w:rsidRDefault="00834A54" w:rsidP="00834A54">
      <w:pPr>
        <w:pStyle w:val="af"/>
      </w:pPr>
      <w:r>
        <w:t>хр - 1</w:t>
      </w:r>
    </w:p>
    <w:p w:rsidR="00834A54" w:rsidRPr="00AF31B1" w:rsidRDefault="00834A54" w:rsidP="00834A54">
      <w:pPr>
        <w:pStyle w:val="a"/>
        <w:rPr>
          <w:lang w:val="en-US"/>
        </w:rPr>
      </w:pPr>
      <w:r w:rsidRPr="00834A54">
        <w:rPr>
          <w:lang w:val="en-US"/>
        </w:rPr>
        <w:t xml:space="preserve">32745 4401 202.1 C 41 </w:t>
      </w:r>
      <w:r w:rsidRPr="00834A54">
        <w:rPr>
          <w:b/>
        </w:rPr>
        <w:t>С</w:t>
      </w:r>
      <w:r w:rsidRPr="00834A54">
        <w:rPr>
          <w:b/>
          <w:lang w:val="en-US"/>
        </w:rPr>
        <w:t>eruti-Cendrier Marie-Christine</w:t>
      </w:r>
      <w:r w:rsidRPr="00834A54">
        <w:rPr>
          <w:lang w:val="en-US"/>
        </w:rPr>
        <w:t xml:space="preserve"> Les Evangiles sont des reportages : n'en deplaise a certains / Marie-Christine </w:t>
      </w:r>
      <w:r>
        <w:t>С</w:t>
      </w:r>
      <w:r w:rsidRPr="00834A54">
        <w:rPr>
          <w:lang w:val="en-US"/>
        </w:rPr>
        <w:t xml:space="preserve">eruti-Cendrier.--Paris : Pierre Tequi,1997.--369 p. .--ISBN 2-7403-0463 </w:t>
      </w:r>
      <w:r>
        <w:t>фр</w:t>
      </w:r>
      <w:r w:rsidRPr="00834A54">
        <w:rPr>
          <w:lang w:val="en-US"/>
        </w:rPr>
        <w:t xml:space="preserve">. </w:t>
      </w:r>
      <w:r>
        <w:t>Библеистика</w:t>
      </w:r>
      <w:r w:rsidRPr="00AF31B1">
        <w:rPr>
          <w:lang w:val="en-US"/>
        </w:rPr>
        <w:t>*</w:t>
      </w:r>
      <w:r>
        <w:t>Исследование</w:t>
      </w:r>
      <w:r w:rsidRPr="00AF31B1">
        <w:rPr>
          <w:lang w:val="en-US"/>
        </w:rPr>
        <w:t xml:space="preserve"> </w:t>
      </w:r>
      <w:r>
        <w:t>Священного</w:t>
      </w:r>
      <w:r w:rsidRPr="00AF31B1">
        <w:rPr>
          <w:lang w:val="en-US"/>
        </w:rPr>
        <w:t xml:space="preserve"> </w:t>
      </w:r>
      <w:r>
        <w:t>Писания</w:t>
      </w:r>
      <w:r w:rsidRPr="00AF31B1">
        <w:rPr>
          <w:lang w:val="en-US"/>
        </w:rPr>
        <w:t>*</w:t>
      </w:r>
      <w:r>
        <w:t>Толкование</w:t>
      </w:r>
      <w:r w:rsidRPr="00AF31B1">
        <w:rPr>
          <w:lang w:val="en-US"/>
        </w:rPr>
        <w:t xml:space="preserve"> </w:t>
      </w:r>
      <w:r>
        <w:t>Священного</w:t>
      </w:r>
      <w:r w:rsidRPr="00AF31B1">
        <w:rPr>
          <w:lang w:val="en-US"/>
        </w:rPr>
        <w:t xml:space="preserve"> </w:t>
      </w:r>
      <w:r>
        <w:t>Писания</w:t>
      </w:r>
      <w:r w:rsidRPr="00AF31B1">
        <w:rPr>
          <w:lang w:val="en-US"/>
        </w:rPr>
        <w:t xml:space="preserve"> Etudes bibliques*Recherche biblique*Interpretation des Ecritures 2 </w:t>
      </w:r>
    </w:p>
    <w:p w:rsidR="00AF31B1" w:rsidRDefault="00834A54" w:rsidP="00834A54">
      <w:pPr>
        <w:pStyle w:val="af"/>
      </w:pPr>
      <w:r>
        <w:t>УДК   202.1</w:t>
      </w:r>
    </w:p>
    <w:p w:rsidR="00AF31B1" w:rsidRDefault="00AF31B1" w:rsidP="00AF31B1">
      <w:pPr>
        <w:pStyle w:val="af"/>
      </w:pPr>
      <w:r>
        <w:t>ИН - 1</w:t>
      </w:r>
    </w:p>
    <w:p w:rsidR="00AF31B1" w:rsidRPr="00110C82" w:rsidRDefault="00AF31B1" w:rsidP="00AF31B1">
      <w:pPr>
        <w:pStyle w:val="a"/>
      </w:pPr>
      <w:r>
        <w:t xml:space="preserve">34227 21308 202.1 С 17 </w:t>
      </w:r>
      <w:r w:rsidRPr="00AF31B1">
        <w:rPr>
          <w:b/>
        </w:rPr>
        <w:t>Самков, Михаил, иер.</w:t>
      </w:r>
      <w:r>
        <w:t xml:space="preserve"> Современная теория библейского перевода: целеполагание, герменевтика, методология / Иер. М. Самков ; Отв. за вып. А.В. Слесарев.--Мн. : Издательство Минской духовной академии,2021.--313 с.--(Монографии и исследования Минской духовной академии ; Т. VII) .--ISBN 978-985-7145-47-8 рус. Монография*Теория перевода*Книга пророка Ионы*Перевод Библии*Функционалистский подход*Комментарии*Герменевтика*Библеистика 2 </w:t>
      </w:r>
    </w:p>
    <w:p w:rsidR="00AF31B1" w:rsidRDefault="00AF31B1" w:rsidP="00AF31B1">
      <w:pPr>
        <w:pStyle w:val="af"/>
      </w:pPr>
      <w:r>
        <w:t>УДК   202.1</w:t>
      </w:r>
    </w:p>
    <w:p w:rsidR="00AF31B1" w:rsidRDefault="00AF31B1" w:rsidP="00AF31B1">
      <w:pPr>
        <w:pStyle w:val="af"/>
      </w:pPr>
      <w:r>
        <w:t>хр - 1</w:t>
      </w:r>
    </w:p>
    <w:p w:rsidR="00AF31B1" w:rsidRPr="00110C82" w:rsidRDefault="00AF31B1" w:rsidP="00AF31B1">
      <w:pPr>
        <w:pStyle w:val="a"/>
      </w:pPr>
      <w:r>
        <w:t xml:space="preserve">27991 15452 202.2 С 24 </w:t>
      </w:r>
      <w:r w:rsidRPr="00AF31B1">
        <w:rPr>
          <w:b/>
        </w:rPr>
        <w:t>Свиридов, Иван</w:t>
      </w:r>
      <w:r>
        <w:t xml:space="preserve"> Начала : Опыт прочтения четвертого Евангелия / И. Свиридов ; ред. А. Гусева.--М. : ББИ св. ап. Андрея,2010.--361с.--(Читая Библию) .--ISBN 978-5-896-47-220-9 рус. Толкование*Экзегетика*Новый Завет*Евангелие от Иоанна*Богословие*Библеистика 2 </w:t>
      </w:r>
    </w:p>
    <w:p w:rsidR="00AF31B1" w:rsidRDefault="00AF31B1" w:rsidP="00AF31B1">
      <w:pPr>
        <w:pStyle w:val="af"/>
      </w:pPr>
      <w:r>
        <w:t>УДК   202.2</w:t>
      </w:r>
    </w:p>
    <w:p w:rsidR="00AF31B1" w:rsidRDefault="00AF31B1" w:rsidP="00AF31B1">
      <w:pPr>
        <w:pStyle w:val="af"/>
      </w:pPr>
      <w:r>
        <w:t>хр - 1</w:t>
      </w:r>
    </w:p>
    <w:p w:rsidR="00AF31B1" w:rsidRPr="00110C82" w:rsidRDefault="00AF31B1" w:rsidP="00AF31B1">
      <w:pPr>
        <w:pStyle w:val="a"/>
      </w:pPr>
      <w:r>
        <w:t xml:space="preserve">3196 9669*9670 202.2 С 25 </w:t>
      </w:r>
      <w:r w:rsidRPr="00AF31B1">
        <w:rPr>
          <w:b/>
        </w:rPr>
        <w:t xml:space="preserve">Святое </w:t>
      </w:r>
      <w:r>
        <w:t xml:space="preserve">Евангелие с толкованием святых отцов.--М. : Православный приход Храма Казанской иконы Божией Матери в Ясенево,2000.--639 с. .--ISBN 5-7877-0032-5 рус. Библеистика*Библия*Писание Священное*Евангелие*Толкование*Экзегетика*Комментарий*Объяснение*Завет Новый 3 9669-9670 хр. RU02 </w:t>
      </w:r>
    </w:p>
    <w:p w:rsidR="00AF31B1" w:rsidRDefault="00AF31B1" w:rsidP="00AF31B1">
      <w:pPr>
        <w:pStyle w:val="af"/>
      </w:pPr>
      <w:r>
        <w:t>УДК   202.2</w:t>
      </w:r>
    </w:p>
    <w:p w:rsidR="00AF31B1" w:rsidRDefault="00AF31B1" w:rsidP="00AF31B1">
      <w:pPr>
        <w:pStyle w:val="af"/>
      </w:pPr>
      <w:r>
        <w:t>хр - 2</w:t>
      </w:r>
    </w:p>
    <w:p w:rsidR="00AF31B1" w:rsidRPr="00110C82" w:rsidRDefault="00AF31B1" w:rsidP="00AF31B1">
      <w:pPr>
        <w:pStyle w:val="a"/>
      </w:pPr>
      <w:r>
        <w:t xml:space="preserve">28500 16087*16088 202(08) С 45 </w:t>
      </w:r>
      <w:r w:rsidRPr="00AF31B1">
        <w:rPr>
          <w:b/>
        </w:rPr>
        <w:t>Скрижали</w:t>
      </w:r>
      <w:r>
        <w:t xml:space="preserve"> / Гл. ред. В. В. Акимов Акимов, В. В.--Мн. : Ковчег,2011.--(Ветхозаветные исследования ; Вып. 1) Серафим (Белоножко), епископ. Ветхий Завет в жизни Православной Церкви* Герхард Майер, епископ. Значение Ветхого Завета для христологии*Филипп, кардинал Барбарен, архиепископ Лионский, примас Галлии. Современное состояние иудео-христиансокго диалога*Синило, Г. В. Десять Заповедей и их значение для духовного развития человечества*Акимов, В. В. Книга Екклесиаста и древнеегипетсике поучения царей* Васин, А. В. протоиерей. Слова "из чрева прежде денницы родих тя" (Пс. </w:t>
      </w:r>
      <w:r>
        <w:lastRenderedPageBreak/>
        <w:t xml:space="preserve">109:3с) в мессианском контексте Псалма 109 и литургического богословия православного богослужения*Васин, А. В. протоиерей. Подобно росе? Образ росы в масоретском тексте Пс. 109 (110):3 и его мессианская значимость на основе библейского текста и богослужебной литературы Православной Церкви.--142с.--ISBN 978-985-7006-39-7 Рус. Ветхий Завет*Исследование*Христология* Диалог*Мессианство*Исагогика*Экзегетика 2 . </w:t>
      </w:r>
    </w:p>
    <w:p w:rsidR="00AF31B1" w:rsidRDefault="00AF31B1" w:rsidP="00AF31B1">
      <w:pPr>
        <w:pStyle w:val="af"/>
      </w:pPr>
      <w:r>
        <w:t>УДК   202(08) + 271.5</w:t>
      </w:r>
    </w:p>
    <w:p w:rsidR="00AF31B1" w:rsidRDefault="00AF31B1" w:rsidP="00AF31B1">
      <w:pPr>
        <w:pStyle w:val="af"/>
      </w:pPr>
      <w:r>
        <w:t>хр - 2</w:t>
      </w:r>
    </w:p>
    <w:p w:rsidR="00AF31B1" w:rsidRPr="00110C82" w:rsidRDefault="00AF31B1" w:rsidP="00AF31B1">
      <w:pPr>
        <w:pStyle w:val="a"/>
      </w:pPr>
      <w:r>
        <w:t xml:space="preserve">31200 18866 202.3 С 32 </w:t>
      </w:r>
      <w:r w:rsidRPr="00AF31B1">
        <w:rPr>
          <w:b/>
        </w:rPr>
        <w:t>Сергеев, А.В.</w:t>
      </w:r>
      <w:r>
        <w:t xml:space="preserve"> Первосвященническая молитва Господа нашего Иисуса Христа по Трактатам блаженного Августина Гипппонского на Евангелие от Иоанна: перевод и комментарий : Автореферат диссертации на соискание ученой степени кандидата богословия / А.В. Сергеев.--СПб. : Адмирал,2016.--28с. рус. Церковь*Иисус Христос*Молитва*Августин Блаженный*Автореферат*Евангелие*Комментарий 2 </w:t>
      </w:r>
    </w:p>
    <w:p w:rsidR="00AF31B1" w:rsidRDefault="00AF31B1" w:rsidP="00AF31B1">
      <w:pPr>
        <w:pStyle w:val="af"/>
      </w:pPr>
      <w:r>
        <w:t>УДК   202.3</w:t>
      </w:r>
    </w:p>
    <w:p w:rsidR="00AF31B1" w:rsidRDefault="00AF31B1" w:rsidP="00AF31B1">
      <w:pPr>
        <w:pStyle w:val="af"/>
      </w:pPr>
      <w:r>
        <w:t>хр - 1</w:t>
      </w:r>
    </w:p>
    <w:p w:rsidR="00AF31B1" w:rsidRPr="00110C82" w:rsidRDefault="00AF31B1" w:rsidP="00AF31B1">
      <w:pPr>
        <w:pStyle w:val="a"/>
      </w:pPr>
      <w:r>
        <w:t xml:space="preserve">34485 21565 202.2 С 35 </w:t>
      </w:r>
      <w:r w:rsidRPr="00AF31B1">
        <w:rPr>
          <w:b/>
        </w:rPr>
        <w:t>Сикре, Хосе Луис</w:t>
      </w:r>
      <w:r>
        <w:t xml:space="preserve"> Введение в библейское пророчество --- Introduccion al profetismo biblico / Хосе Луис Сикре ; Пер. с исп. игумен Арсений (Соколов).--М. : Изд-во ББИ,2024.--691с.--(Современная библеистика) .--ISBN 978-5-89647-427-2 рус. Пророчество*Пророки*Прорицание*Оракул*Пророк*Мессианизм*Библеистика*Ветхий Завет 2 </w:t>
      </w:r>
    </w:p>
    <w:p w:rsidR="00AF31B1" w:rsidRDefault="00AF31B1" w:rsidP="00AF31B1">
      <w:pPr>
        <w:pStyle w:val="af"/>
      </w:pPr>
      <w:r>
        <w:t>УДК   202.2</w:t>
      </w:r>
    </w:p>
    <w:p w:rsidR="00AF31B1" w:rsidRDefault="00AF31B1" w:rsidP="00AF31B1">
      <w:pPr>
        <w:pStyle w:val="af"/>
      </w:pPr>
      <w:r>
        <w:t>хр - 1</w:t>
      </w:r>
    </w:p>
    <w:p w:rsidR="00AF31B1" w:rsidRPr="00110C82" w:rsidRDefault="00AF31B1" w:rsidP="00AF31B1">
      <w:pPr>
        <w:pStyle w:val="a"/>
      </w:pPr>
      <w:r>
        <w:t xml:space="preserve">24788 13390 202.2 С 36 </w:t>
      </w:r>
      <w:r w:rsidRPr="00AF31B1">
        <w:rPr>
          <w:b/>
        </w:rPr>
        <w:t>Сильченков, К.</w:t>
      </w:r>
      <w:r>
        <w:t xml:space="preserve"> Прощальная беседа Спасителя с учениками : Ев. Iоанна XIII, 31-XVI, 33 (опыт истолкования) / К.Сильченков.--СПб. : Издание Центра изучения, охраны и реставрации наследия священника Павла Флоренского,1997.--XI, 358, 160с. примеч. .--ISBN 5-7302-0010-2 рус. Библеистика*Экзегетика*Толкование*Евангелие*Новый Завет 2 </w:t>
      </w:r>
    </w:p>
    <w:p w:rsidR="005E6549" w:rsidRDefault="00AF31B1" w:rsidP="00AF31B1">
      <w:pPr>
        <w:pStyle w:val="af"/>
      </w:pPr>
      <w:r>
        <w:t>УДК   202.2</w:t>
      </w:r>
    </w:p>
    <w:p w:rsidR="005E6549" w:rsidRDefault="005E6549" w:rsidP="005E6549">
      <w:pPr>
        <w:pStyle w:val="af"/>
      </w:pPr>
      <w:r>
        <w:t>хр - 1</w:t>
      </w:r>
    </w:p>
    <w:p w:rsidR="005E6549" w:rsidRPr="00110C82" w:rsidRDefault="005E6549" w:rsidP="005E6549">
      <w:pPr>
        <w:pStyle w:val="a"/>
      </w:pPr>
      <w:r>
        <w:t xml:space="preserve">29138 16631 202 С 38 </w:t>
      </w:r>
      <w:r w:rsidRPr="005E6549">
        <w:rPr>
          <w:b/>
        </w:rPr>
        <w:t>Синило, Г. В.</w:t>
      </w:r>
      <w:r>
        <w:t xml:space="preserve"> Песнь Песней в контексте мировой культуры : В 2 кн. / Г. В. Синило.--Мн. : Экономпресс,2012 Кн. 1 : Поэтика Песни Песней и ее религиозные интерпретации.--679с.--ISBN 978-985-7051-01-4 Рус. Песнь Песней*Комментарий*Толкование*Библеистика*Литературоведение 2 </w:t>
      </w:r>
    </w:p>
    <w:p w:rsidR="005E6549" w:rsidRDefault="005E6549" w:rsidP="005E6549">
      <w:pPr>
        <w:pStyle w:val="af"/>
      </w:pPr>
      <w:r>
        <w:t>УДК   202 + 821.09(100)</w:t>
      </w:r>
    </w:p>
    <w:p w:rsidR="005E6549" w:rsidRDefault="005E6549" w:rsidP="005E6549">
      <w:pPr>
        <w:pStyle w:val="af"/>
      </w:pPr>
      <w:r>
        <w:t>хр - 1</w:t>
      </w:r>
    </w:p>
    <w:p w:rsidR="005E6549" w:rsidRPr="00110C82" w:rsidRDefault="005E6549" w:rsidP="005E6549">
      <w:pPr>
        <w:pStyle w:val="a"/>
      </w:pPr>
      <w:r>
        <w:t xml:space="preserve">28961 16490*16491 202(08) С 45 </w:t>
      </w:r>
      <w:r w:rsidRPr="005E6549">
        <w:rPr>
          <w:b/>
        </w:rPr>
        <w:t>Скрижали</w:t>
      </w:r>
      <w:r>
        <w:t xml:space="preserve"> / Гл. ред. В. В. Акимов Акимов, В. В.--Мн. : Ковчег,2011.--(Ветхозаветные исследования ; Вып. 2) Синило, Г. В. Загадки Экклесиаста: особенности языка, проблема авторства и художественное своеобразие книги*Акимов, В. В. Древнеегипетские "Обличения поселянина" и библейская Книга Екклесиаста*Лозовский, В. В. Антиох IV (Епифан) в "Деяниях греческого царя"*Васин, А. В., протоиерей. Толкование слов "из чрева прежде денницы родих тя" (Пс. 109:3с) в трудах экзкгетов Восточной Церкви IV - V века*Самков, М., священник. Теориса скопоса.--151с.--ISBN 978-985-7006-47-2 Рус. Ветхий Завет*Исследование**Исагогика*Экзегетика 2 </w:t>
      </w:r>
    </w:p>
    <w:p w:rsidR="005E6549" w:rsidRDefault="005E6549" w:rsidP="005E6549">
      <w:pPr>
        <w:pStyle w:val="af"/>
      </w:pPr>
      <w:r>
        <w:t>УДК   202(08)</w:t>
      </w:r>
    </w:p>
    <w:p w:rsidR="005E6549" w:rsidRDefault="005E6549" w:rsidP="005E6549">
      <w:pPr>
        <w:pStyle w:val="af"/>
      </w:pPr>
      <w:r>
        <w:t>хр - 2</w:t>
      </w:r>
    </w:p>
    <w:p w:rsidR="005E6549" w:rsidRPr="00110C82" w:rsidRDefault="005E6549" w:rsidP="005E6549">
      <w:pPr>
        <w:pStyle w:val="a"/>
      </w:pPr>
      <w:r>
        <w:t xml:space="preserve">28962 16492*16493 202(08) С 45 </w:t>
      </w:r>
      <w:r w:rsidRPr="005E6549">
        <w:rPr>
          <w:b/>
        </w:rPr>
        <w:t>Скрижали</w:t>
      </w:r>
      <w:r>
        <w:t xml:space="preserve"> / Гл. ред. В. В. Акимов Акимов, В. В.--Мн. : Ковчег,2012.--(Ветхозаветные исследования ; Вып. 3) Синило, Г. В. Загадки Экклесиаста: религиозно-философская и социально-этическая проблематика*Акимов, В. В. Древнеегипетские "Речения Ипувера" и библейская Книга Екклесиаста*Лозовский, В. В. Церемония ординации священников и инаугурации нового первосвященника в кумранском Храмовом свитке 11Q19(11QTemple)*Акимов, В. В. "Что есть благо?": поиск блага в месопотамском "Разговоре господина с рабом" и библейской Книге Екклезиаста*Выдрин, А. диакон. Некоторые </w:t>
      </w:r>
      <w:r>
        <w:lastRenderedPageBreak/>
        <w:t xml:space="preserve">археологические свидетельства историчности повествования Летописца о царе Езекии в 2 Пар. 29-32*Самков, М., священник. Идеология и перевод Библии. Перевод Бубера-Розенцвейга.--140с.--ISBN 978-985-7006-65-6 Рус. Ветхий Завет*Исследование**Исагогика*Экзегетика*Археология 2 </w:t>
      </w:r>
    </w:p>
    <w:p w:rsidR="005E6549" w:rsidRDefault="005E6549" w:rsidP="005E6549">
      <w:pPr>
        <w:pStyle w:val="af"/>
      </w:pPr>
      <w:r>
        <w:t>УДК   202(08) + 204</w:t>
      </w:r>
    </w:p>
    <w:p w:rsidR="005E6549" w:rsidRDefault="005E6549" w:rsidP="005E6549">
      <w:pPr>
        <w:pStyle w:val="af"/>
      </w:pPr>
      <w:r>
        <w:t>хр - 2</w:t>
      </w:r>
    </w:p>
    <w:p w:rsidR="005E6549" w:rsidRPr="00110C82" w:rsidRDefault="005E6549" w:rsidP="005E6549">
      <w:pPr>
        <w:pStyle w:val="a"/>
      </w:pPr>
      <w:r>
        <w:t xml:space="preserve">34399 21475 202(08) С 45 </w:t>
      </w:r>
      <w:r w:rsidRPr="005E6549">
        <w:rPr>
          <w:b/>
        </w:rPr>
        <w:t>Скрижали</w:t>
      </w:r>
      <w:r>
        <w:t xml:space="preserve"> / Гл. ред. В. В. Акимов Акимов В. В.--Мн. : Ковчег,2011.--(Ветхозаветные исследования) Синило, Г. В. Загадки Экклесиаста: особенности языка, проблема авторства и художественное своеобразие книги*Акимов, В. В. Древнеегипетские "Обличения поселянина" и библейская Книга Екклесиаста*Лозовский, В. В. Антиох IV (Епифан) в "Деяниях греческого царя"*Васин, А. В., протоиерей. Толкование слов "из чрева прежде денницы родих тя" (Пс. 109:3с) в трудах экзкгетов Восточной Церкви IV - V века*Самков, М., священник. Теориса скопоса Вып. 2.--151с.--ISBN 978-985-7006-47-2 рус. Ветхий Завет*Исследование*Исагогика*Экзегетика*Экклесиаст*Древнеегипетские "Обличения поселянина"* 2 </w:t>
      </w:r>
    </w:p>
    <w:p w:rsidR="005E6549" w:rsidRDefault="005E6549" w:rsidP="005E6549">
      <w:pPr>
        <w:pStyle w:val="af"/>
      </w:pPr>
      <w:r>
        <w:t>УДК   202(08)</w:t>
      </w:r>
    </w:p>
    <w:p w:rsidR="005E6549" w:rsidRDefault="005E6549" w:rsidP="005E6549">
      <w:pPr>
        <w:pStyle w:val="af"/>
      </w:pPr>
      <w:r>
        <w:t>хр - 1</w:t>
      </w:r>
    </w:p>
    <w:p w:rsidR="005E6549" w:rsidRPr="00110C82" w:rsidRDefault="005E6549" w:rsidP="005E6549">
      <w:pPr>
        <w:pStyle w:val="a"/>
      </w:pPr>
      <w:r>
        <w:t xml:space="preserve">26483 13976 202 С 44 </w:t>
      </w:r>
      <w:r w:rsidRPr="005E6549">
        <w:rPr>
          <w:b/>
        </w:rPr>
        <w:t>Скотт,М</w:t>
      </w:r>
      <w:r>
        <w:t xml:space="preserve"> Перечитывая библейские истории : Открой свою историю в Веттхом Завете / М.Скотт.--М. : Библейско-Богословский Институт св. апостола Андрея,2003.--277с.--("Читая Библию" : Прилож. к журналу "Мир Библии") .--ISBN 5-89647-081-9 рус. Библеистика*Библия*Ветхий Завет 7 </w:t>
      </w:r>
    </w:p>
    <w:p w:rsidR="005E6549" w:rsidRDefault="005E6549" w:rsidP="005E6549">
      <w:pPr>
        <w:pStyle w:val="af"/>
      </w:pPr>
      <w:r>
        <w:t>УДК   202</w:t>
      </w:r>
    </w:p>
    <w:p w:rsidR="005E6549" w:rsidRDefault="005E6549" w:rsidP="005E6549">
      <w:pPr>
        <w:pStyle w:val="af"/>
      </w:pPr>
      <w:r>
        <w:t>хр - 1</w:t>
      </w:r>
    </w:p>
    <w:p w:rsidR="005E6549" w:rsidRPr="00110C82" w:rsidRDefault="005E6549" w:rsidP="005E6549">
      <w:pPr>
        <w:pStyle w:val="a"/>
      </w:pPr>
      <w:r>
        <w:t xml:space="preserve">29160 16653*16654 202(08) С 45 </w:t>
      </w:r>
      <w:r w:rsidRPr="005E6549">
        <w:rPr>
          <w:b/>
        </w:rPr>
        <w:t>Скрижали</w:t>
      </w:r>
      <w:r>
        <w:t xml:space="preserve"> / Гл. ред. В. В. Акимов Акимов, В. В.--Мн. : Ковчег,2012.--(Новозаветные исследования ; Вып. 4).--141с. : ил.--ISBN 978-985-7055-09-8 Рус. Новый Завет*Исследование*Исагогика*Экзегетика 2 </w:t>
      </w:r>
    </w:p>
    <w:p w:rsidR="005E6549" w:rsidRDefault="005E6549" w:rsidP="005E6549">
      <w:pPr>
        <w:pStyle w:val="af"/>
      </w:pPr>
      <w:r>
        <w:t>УДК   202(08)</w:t>
      </w:r>
    </w:p>
    <w:p w:rsidR="005E6549" w:rsidRDefault="005E6549" w:rsidP="005E6549">
      <w:pPr>
        <w:pStyle w:val="af"/>
      </w:pPr>
      <w:r>
        <w:t>хр - 2</w:t>
      </w:r>
    </w:p>
    <w:p w:rsidR="005E6549" w:rsidRPr="00110C82" w:rsidRDefault="005E6549" w:rsidP="005E6549">
      <w:pPr>
        <w:pStyle w:val="a"/>
      </w:pPr>
      <w:r>
        <w:t xml:space="preserve">29234 16731*16732 202(08) С 45 </w:t>
      </w:r>
      <w:r w:rsidRPr="005E6549">
        <w:rPr>
          <w:b/>
        </w:rPr>
        <w:t>Скрижали</w:t>
      </w:r>
      <w:r>
        <w:t xml:space="preserve"> / Гл. ред. В. В. Акимов Акимов, В. В.--Мн. : Ковчег,2013.--(Ветхозаветные исследования ; Вып. 5).--148с.--ISBN 978-985-7055-31-9 Рус. Ветхий Завет*Исследование*Исагогика*Экзегетика 2 </w:t>
      </w:r>
    </w:p>
    <w:p w:rsidR="009350D4" w:rsidRDefault="005E6549" w:rsidP="005E6549">
      <w:pPr>
        <w:pStyle w:val="af"/>
      </w:pPr>
      <w:r>
        <w:t>УДК   202(08)</w:t>
      </w:r>
    </w:p>
    <w:p w:rsidR="009350D4" w:rsidRDefault="009350D4" w:rsidP="009350D4">
      <w:pPr>
        <w:pStyle w:val="af"/>
      </w:pPr>
      <w:r>
        <w:t>хр - 2</w:t>
      </w:r>
    </w:p>
    <w:p w:rsidR="009350D4" w:rsidRPr="00110C82" w:rsidRDefault="009350D4" w:rsidP="009350D4">
      <w:pPr>
        <w:pStyle w:val="a"/>
      </w:pPr>
      <w:r>
        <w:t xml:space="preserve">29371 16873*16874 202(08) С 45 </w:t>
      </w:r>
      <w:r w:rsidRPr="009350D4">
        <w:rPr>
          <w:b/>
        </w:rPr>
        <w:t>Скрижали</w:t>
      </w:r>
      <w:r>
        <w:t xml:space="preserve"> / Гл. ред. В. В. Акимов Акимов, В. В.--Мн. : Ковчег,2013.--(Ветхозаветные исследования ; Вып. 6).--141с.--ISBN 978-985-7055-85-2 Рус. Ветхий Завет*Исследование**Исагогика*Экзегетика 2 </w:t>
      </w:r>
    </w:p>
    <w:p w:rsidR="009350D4" w:rsidRDefault="009350D4" w:rsidP="009350D4">
      <w:pPr>
        <w:pStyle w:val="af"/>
      </w:pPr>
      <w:r>
        <w:t>УДК   202(08)</w:t>
      </w:r>
    </w:p>
    <w:p w:rsidR="009350D4" w:rsidRDefault="009350D4" w:rsidP="009350D4">
      <w:pPr>
        <w:pStyle w:val="af"/>
      </w:pPr>
      <w:r>
        <w:t>хр - 2</w:t>
      </w:r>
    </w:p>
    <w:p w:rsidR="009350D4" w:rsidRPr="00110C82" w:rsidRDefault="009350D4" w:rsidP="009350D4">
      <w:pPr>
        <w:pStyle w:val="a"/>
      </w:pPr>
      <w:r>
        <w:t xml:space="preserve">29372 16875*16876 202(08) С 45 </w:t>
      </w:r>
      <w:r w:rsidRPr="009350D4">
        <w:rPr>
          <w:b/>
        </w:rPr>
        <w:t>Скрижали</w:t>
      </w:r>
      <w:r>
        <w:t xml:space="preserve"> / Гл. ред. В. В. Акимов Акимов, В. В.--Мн. : Ковчег,2014.--(Ветхозаветные исследования ; Вып. 7).--161с.--ISBN 978-985-7086-41-2 Рус. Ветхий Завет*Исследование**Исагогика*Экзегетика 2 </w:t>
      </w:r>
    </w:p>
    <w:p w:rsidR="009350D4" w:rsidRDefault="009350D4" w:rsidP="009350D4">
      <w:pPr>
        <w:pStyle w:val="af"/>
      </w:pPr>
      <w:r>
        <w:t>УДК   202(08)</w:t>
      </w:r>
    </w:p>
    <w:p w:rsidR="009350D4" w:rsidRDefault="009350D4" w:rsidP="009350D4">
      <w:pPr>
        <w:pStyle w:val="af"/>
      </w:pPr>
      <w:r>
        <w:t>хр - 2</w:t>
      </w:r>
    </w:p>
    <w:p w:rsidR="009350D4" w:rsidRPr="00110C82" w:rsidRDefault="009350D4" w:rsidP="009350D4">
      <w:pPr>
        <w:pStyle w:val="a"/>
      </w:pPr>
      <w:r>
        <w:t xml:space="preserve">29747 17306*17307 202(08) С 45 </w:t>
      </w:r>
      <w:r w:rsidRPr="009350D4">
        <w:rPr>
          <w:b/>
        </w:rPr>
        <w:t>Скрижали</w:t>
      </w:r>
      <w:r>
        <w:t xml:space="preserve"> / Кафедра библеистики и богословия Минской духовной академии ; Сост. и гл. ред. архим. Сергий (Акимов) Акимов Сергий, архим.--Мн. : Ковчег,2015.--(Ветхозаветные исследования ; Вып. 9).--140с.--ISBN 978-985-7006-65-6 Рус. Ветхий Завет*Библеистика*Исагогика*Экзегетика*Археология*Притча*Кумран*Синодальный перевод 2 </w:t>
      </w:r>
    </w:p>
    <w:p w:rsidR="009350D4" w:rsidRDefault="009350D4" w:rsidP="009350D4">
      <w:pPr>
        <w:pStyle w:val="af"/>
      </w:pPr>
      <w:r>
        <w:lastRenderedPageBreak/>
        <w:t>УДК   202(08)</w:t>
      </w:r>
    </w:p>
    <w:p w:rsidR="009350D4" w:rsidRDefault="009350D4" w:rsidP="009350D4">
      <w:pPr>
        <w:pStyle w:val="af"/>
      </w:pPr>
      <w:r>
        <w:t>хр - 2</w:t>
      </w:r>
    </w:p>
    <w:p w:rsidR="009350D4" w:rsidRPr="00110C82" w:rsidRDefault="009350D4" w:rsidP="009350D4">
      <w:pPr>
        <w:pStyle w:val="a"/>
      </w:pPr>
      <w:r>
        <w:t xml:space="preserve">31107 18742 202(08) С 45 </w:t>
      </w:r>
      <w:r w:rsidRPr="009350D4">
        <w:rPr>
          <w:b/>
        </w:rPr>
        <w:t>Скрижали</w:t>
      </w:r>
      <w:r>
        <w:t xml:space="preserve"> / Сост. и гл. ред. архим. Сергий (В. В. Акимов) Сергий (Акимов), архим.--Мн. : Изд-во Минской духовной академии,2017.--(Ветхозаветные исследования ; Вып. 14).--144с.--ISBN 2519-8165 Рус. Ветхий Завет*Исследование*Синило Г.*Исагогика*Экзегетика*Археология*Пророк Осия*Книга Екклезиаста*Книга Притчей Соломоновых*Ориген*Иероним Блаженный 2 </w:t>
      </w:r>
    </w:p>
    <w:p w:rsidR="009350D4" w:rsidRDefault="009350D4" w:rsidP="009350D4">
      <w:pPr>
        <w:pStyle w:val="af"/>
      </w:pPr>
      <w:r>
        <w:t>УДК   202(08)</w:t>
      </w:r>
    </w:p>
    <w:p w:rsidR="009350D4" w:rsidRDefault="009350D4" w:rsidP="009350D4">
      <w:pPr>
        <w:pStyle w:val="af"/>
      </w:pPr>
      <w:r>
        <w:t>хр - 1</w:t>
      </w:r>
    </w:p>
    <w:p w:rsidR="009350D4" w:rsidRPr="00110C82" w:rsidRDefault="009350D4" w:rsidP="009350D4">
      <w:pPr>
        <w:pStyle w:val="a"/>
      </w:pPr>
      <w:r>
        <w:t xml:space="preserve">32396 19966 202(08) С 45 </w:t>
      </w:r>
      <w:r w:rsidRPr="009350D4">
        <w:rPr>
          <w:b/>
        </w:rPr>
        <w:t>Скрижали</w:t>
      </w:r>
      <w:r>
        <w:t xml:space="preserve"> / Сост. и гл. ред. Сергий (В. В. Акимов), архим. Архим. Сергий (В. В. Акимов).--Мн. : Минская духовная академия,2020.--(Ветхозаветные исследования ; Вып. 20).--189с. Рус. Ветхий Завет*Исследование*Филон Александрийский*Иерусалим*Фарисейство*Книга Екклесиаста 2 </w:t>
      </w:r>
    </w:p>
    <w:p w:rsidR="009350D4" w:rsidRDefault="009350D4" w:rsidP="009350D4">
      <w:pPr>
        <w:pStyle w:val="af"/>
      </w:pPr>
      <w:r>
        <w:t>УДК   202(08)</w:t>
      </w:r>
    </w:p>
    <w:p w:rsidR="009350D4" w:rsidRDefault="009350D4" w:rsidP="009350D4">
      <w:pPr>
        <w:pStyle w:val="af"/>
      </w:pPr>
      <w:r>
        <w:t>хр - 1</w:t>
      </w:r>
    </w:p>
    <w:p w:rsidR="009350D4" w:rsidRPr="00110C82" w:rsidRDefault="009350D4" w:rsidP="009350D4">
      <w:pPr>
        <w:pStyle w:val="a"/>
      </w:pPr>
      <w:r>
        <w:t xml:space="preserve">32397 19967 202(08) С 45 </w:t>
      </w:r>
      <w:r w:rsidRPr="009350D4">
        <w:rPr>
          <w:b/>
        </w:rPr>
        <w:t>Скрижали</w:t>
      </w:r>
      <w:r>
        <w:t xml:space="preserve"> / Сост. и гл. ред. Сергий (В. В. Акимов), архим. Архим. Сергий (В. В. Акимов).--Мн. : Минская духовная академия,2019.--(Ветхозаветные исследования ; Вып. 17).--156с. Рус. Ветхий Завет*Исследование*Ориген*Экзегетика*Екклесиаст 2 </w:t>
      </w:r>
    </w:p>
    <w:p w:rsidR="009350D4" w:rsidRDefault="009350D4" w:rsidP="009350D4">
      <w:pPr>
        <w:pStyle w:val="af"/>
      </w:pPr>
      <w:r>
        <w:t>УДК   202(08)</w:t>
      </w:r>
    </w:p>
    <w:p w:rsidR="009350D4" w:rsidRDefault="009350D4" w:rsidP="009350D4">
      <w:pPr>
        <w:pStyle w:val="af"/>
      </w:pPr>
      <w:r>
        <w:t>хр - 1</w:t>
      </w:r>
    </w:p>
    <w:p w:rsidR="009350D4" w:rsidRPr="00110C82" w:rsidRDefault="009350D4" w:rsidP="009350D4">
      <w:pPr>
        <w:pStyle w:val="a"/>
      </w:pPr>
      <w:r>
        <w:t xml:space="preserve">32398 19968*19969 202(08) С 45 </w:t>
      </w:r>
      <w:r w:rsidRPr="009350D4">
        <w:rPr>
          <w:b/>
        </w:rPr>
        <w:t>Скрижали</w:t>
      </w:r>
      <w:r>
        <w:t xml:space="preserve"> / Сост. и гл. ред. Сергий (Акимов), архим. Архим. Сергий (Акимов).--Мн. : Минская духовная академия,2019.--(Ветхозаветные исследования) ; Вып. 18.--167с. Рус. Ветхий Завет*Исследование*Книга Иова*Екклесиаст*Проблемы перевода*Книга Притчей Соломоновых*Антропология мужей апостольских 2 </w:t>
      </w:r>
    </w:p>
    <w:p w:rsidR="001738DC" w:rsidRDefault="009350D4" w:rsidP="009350D4">
      <w:pPr>
        <w:pStyle w:val="af"/>
      </w:pPr>
      <w:r>
        <w:t>УДК   202(08)</w:t>
      </w:r>
    </w:p>
    <w:p w:rsidR="001738DC" w:rsidRDefault="001738DC" w:rsidP="001738DC">
      <w:pPr>
        <w:pStyle w:val="af"/>
      </w:pPr>
      <w:r>
        <w:t>хр - 2</w:t>
      </w:r>
    </w:p>
    <w:p w:rsidR="001738DC" w:rsidRPr="00110C82" w:rsidRDefault="001738DC" w:rsidP="001738DC">
      <w:pPr>
        <w:pStyle w:val="a"/>
      </w:pPr>
      <w:r>
        <w:t xml:space="preserve">10600 202 С 65 </w:t>
      </w:r>
      <w:r w:rsidRPr="001738DC">
        <w:rPr>
          <w:b/>
        </w:rPr>
        <w:t>Сор, У. С.</w:t>
      </w:r>
      <w:r>
        <w:t xml:space="preserve"> Обзор Ветхого Завета : Откровение, литературная форма и исторический контекст Ветхого Завета / У. С. Сор, Д. А. Хаббарт, Ф. У. Буш ; пер. с англ. Б. Г. Херсонского Хаббарт Д. А.*Буш Ф. У.--СПб. : "Богомыслие" ; "Библия для всех",1998.--612, [2]с.--("Библейская кафедра") .--ISBN 5-7707-4437-5 рус. Библеистика*Библия*Ветхий Завет*Учебник*Баптизм*ЕХБ 2 </w:t>
      </w:r>
    </w:p>
    <w:p w:rsidR="001738DC" w:rsidRDefault="001738DC" w:rsidP="001738DC">
      <w:pPr>
        <w:pStyle w:val="af"/>
      </w:pPr>
      <w:r>
        <w:t>УДК   202</w:t>
      </w:r>
    </w:p>
    <w:p w:rsidR="001738DC" w:rsidRDefault="001738DC" w:rsidP="001738DC">
      <w:pPr>
        <w:pStyle w:val="af"/>
      </w:pPr>
      <w:r>
        <w:t>хр - 1</w:t>
      </w:r>
    </w:p>
    <w:p w:rsidR="001738DC" w:rsidRPr="00110C82" w:rsidRDefault="001738DC" w:rsidP="001738DC">
      <w:pPr>
        <w:pStyle w:val="a"/>
      </w:pPr>
      <w:r>
        <w:t xml:space="preserve">26391 13936 202.1 С 65 </w:t>
      </w:r>
      <w:r w:rsidRPr="001738DC">
        <w:rPr>
          <w:b/>
        </w:rPr>
        <w:t>Сорокин, А., прот.</w:t>
      </w:r>
      <w:r>
        <w:t xml:space="preserve"> Христос и церковь в Новом Завете : Введение в Священное Писание Нового Завета (Курс лекций) / Прот. А.Сорокин.--М. : Изд-во Крутицкого подворья,2006.--648 с.--(Библейские и патрологические исследования ; Кн.2) рус. Новый Завет*Христос*Иисус*Израиль*Книжник*Фарисей*Саддукей*Ессей*Зилот*Самарянин*Воскресение*Предание*Керигма*Миссионерство*Послание*Евангелие*Апокриф*Синопсис*Канон*Текстология*Исагогика*Введение*Павел*Философия*Гностицизм 4 </w:t>
      </w:r>
    </w:p>
    <w:p w:rsidR="001738DC" w:rsidRDefault="001738DC" w:rsidP="001738DC">
      <w:pPr>
        <w:pStyle w:val="af"/>
      </w:pPr>
      <w:r>
        <w:t>УДК   202.1</w:t>
      </w:r>
    </w:p>
    <w:p w:rsidR="001738DC" w:rsidRDefault="001738DC" w:rsidP="001738DC">
      <w:pPr>
        <w:pStyle w:val="af"/>
      </w:pPr>
      <w:r>
        <w:t>хр - 1</w:t>
      </w:r>
    </w:p>
    <w:p w:rsidR="001738DC" w:rsidRPr="00110C82" w:rsidRDefault="001738DC" w:rsidP="001738DC">
      <w:pPr>
        <w:pStyle w:val="a"/>
      </w:pPr>
      <w:r>
        <w:t xml:space="preserve">27128 14660 202 С 71 </w:t>
      </w:r>
      <w:r w:rsidRPr="001738DC">
        <w:rPr>
          <w:b/>
        </w:rPr>
        <w:t>Спасский, А.А.</w:t>
      </w:r>
      <w:r>
        <w:t xml:space="preserve"> Отношение пророков к обрядовому закону Моисея. Св. Иустин и синоптические Евангелия / А. А. Спасский.--СПб. : Издательство Олега Абышко,2006.--352 с.--(Библиотека христианской мысли. Исследования) .--ISBN 5-89740-149-7 рус. История*Церковь*Пророк*Евангелие*Византизм*Виклеф*Иустин*Моисей 2 </w:t>
      </w:r>
    </w:p>
    <w:p w:rsidR="001738DC" w:rsidRDefault="001738DC" w:rsidP="001738DC">
      <w:pPr>
        <w:pStyle w:val="af"/>
      </w:pPr>
      <w:r>
        <w:t>УДК   202 + 210.21</w:t>
      </w:r>
    </w:p>
    <w:p w:rsidR="001738DC" w:rsidRDefault="001738DC" w:rsidP="001738DC">
      <w:pPr>
        <w:pStyle w:val="af"/>
      </w:pPr>
      <w:r>
        <w:t>хр - 1</w:t>
      </w:r>
    </w:p>
    <w:p w:rsidR="001738DC" w:rsidRPr="00110C82" w:rsidRDefault="001738DC" w:rsidP="001738DC">
      <w:pPr>
        <w:pStyle w:val="a"/>
      </w:pPr>
      <w:r>
        <w:lastRenderedPageBreak/>
        <w:t xml:space="preserve">34340 21414 202.2 С 71 </w:t>
      </w:r>
      <w:r w:rsidRPr="001738DC">
        <w:rPr>
          <w:b/>
        </w:rPr>
        <w:t>Сперджен, Ч.</w:t>
      </w:r>
      <w:r>
        <w:t xml:space="preserve"> Сокровищница Давида: комментарии на Псалтирь --- The Treasury of David / Ч. Сперджен ; Пер. с англ. Е.С. Терёхина ; Ред. Я.Г. Вязовский.--Мн. : УП "Минская фабрика цветной печати",2005.--330 с. ; Том 1 (псалмы 1-25) .--ISBN 985-454-281-5(рус.)*52256(англ.) рус. Псалтирь*Комментарии*Толкование*Псалмы 7 </w:t>
      </w:r>
    </w:p>
    <w:p w:rsidR="001738DC" w:rsidRDefault="001738DC" w:rsidP="001738DC">
      <w:pPr>
        <w:pStyle w:val="af"/>
      </w:pPr>
      <w:r>
        <w:t>УДК   202.2</w:t>
      </w:r>
    </w:p>
    <w:p w:rsidR="001738DC" w:rsidRDefault="001738DC" w:rsidP="001738DC">
      <w:pPr>
        <w:pStyle w:val="af"/>
      </w:pPr>
      <w:r>
        <w:t>хр - 1</w:t>
      </w:r>
    </w:p>
    <w:p w:rsidR="001738DC" w:rsidRPr="00110C82" w:rsidRDefault="001738DC" w:rsidP="001738DC">
      <w:pPr>
        <w:pStyle w:val="a"/>
      </w:pPr>
      <w:r>
        <w:t xml:space="preserve">27862 15335 202.2 С 79 </w:t>
      </w:r>
      <w:r w:rsidRPr="001738DC">
        <w:rPr>
          <w:b/>
        </w:rPr>
        <w:t>Стедмэн, Рэй</w:t>
      </w:r>
      <w:r>
        <w:t xml:space="preserve"> Путешествие по Библии : Подробный путеводитель по всей Библии / Рэй Стедмэн ; соавт. Джеймс Денни ; пер. с анг. Юрия Смирнова Джеймс Денни.--Религ. изд.--USA : World Wide Printing,2005.--704с. .--ISBN 1-58712-125-5 Рус. Экзегетика баптистская*Библеистика*Экзегетика*Священное Писание*Библия 7 </w:t>
      </w:r>
    </w:p>
    <w:p w:rsidR="001738DC" w:rsidRDefault="001738DC" w:rsidP="001738DC">
      <w:pPr>
        <w:pStyle w:val="af"/>
      </w:pPr>
      <w:r>
        <w:t>УДК   202.2</w:t>
      </w:r>
    </w:p>
    <w:p w:rsidR="001738DC" w:rsidRDefault="001738DC" w:rsidP="001738DC">
      <w:pPr>
        <w:pStyle w:val="af"/>
      </w:pPr>
      <w:r>
        <w:t>хр - 1</w:t>
      </w:r>
    </w:p>
    <w:p w:rsidR="001738DC" w:rsidRPr="00110C82" w:rsidRDefault="001738DC" w:rsidP="001738DC">
      <w:pPr>
        <w:pStyle w:val="a"/>
      </w:pPr>
      <w:r>
        <w:t xml:space="preserve">3740 10443*10444 202.2 + 234.123 С 79 </w:t>
      </w:r>
      <w:r w:rsidRPr="001738DC">
        <w:rPr>
          <w:b/>
        </w:rPr>
        <w:t>Стеняев, Олег, священник</w:t>
      </w:r>
      <w:r>
        <w:t xml:space="preserve"> Мудрость небесная и земная : Беседы на Соборное послание святого апостола Иакова / О.Стеняев.--М. : Издательство Московского Подворья Свято-Троицкой Сергиевой Лавры,2002.--213 с. .--ISBN 5-7789-0146-1 рус. Богословие пастырское*Библеистика*Экзегетика*Толкование*Писание Священное*Евангелие*Проповедь*Апостол Иаков*Наставление 7 10443-10444 хр. RU04 </w:t>
      </w:r>
    </w:p>
    <w:p w:rsidR="001738DC" w:rsidRDefault="001738DC" w:rsidP="001738DC">
      <w:pPr>
        <w:pStyle w:val="af"/>
      </w:pPr>
      <w:r>
        <w:t>УДК   202.2 + 234.123</w:t>
      </w:r>
    </w:p>
    <w:p w:rsidR="001738DC" w:rsidRDefault="001738DC" w:rsidP="001738DC">
      <w:pPr>
        <w:pStyle w:val="af"/>
      </w:pPr>
      <w:r>
        <w:t>хр - 2</w:t>
      </w:r>
    </w:p>
    <w:p w:rsidR="001738DC" w:rsidRPr="00110C82" w:rsidRDefault="001738DC" w:rsidP="001738DC">
      <w:pPr>
        <w:pStyle w:val="a"/>
      </w:pPr>
      <w:r>
        <w:t xml:space="preserve">30179 17768 202.1 С 80 </w:t>
      </w:r>
      <w:r w:rsidRPr="001738DC">
        <w:rPr>
          <w:b/>
        </w:rPr>
        <w:t>Стилианопулос, Теодор</w:t>
      </w:r>
      <w:r>
        <w:t xml:space="preserve"> Новый завет: православная перспектива --- Theodore G. Stylianopoulos. The New Testament: An Orthodox Perspective : Писание, предание, герменевтика / Т. Стилианопулос ; Предисл. Кристер Стендал ; Пер. Н. Холмогоровой.--М. : Библейско-богословский институт св. апостола Андрея,2008.--xxii+296с. .--ISBN 5-89647-158-0 Рус. Новый Завет*Писание*Герменевтика*Экзегетика*Вера*Церковь*Разум*Библеистика 2 </w:t>
      </w:r>
    </w:p>
    <w:p w:rsidR="0039729A" w:rsidRDefault="001738DC" w:rsidP="001738DC">
      <w:pPr>
        <w:pStyle w:val="af"/>
      </w:pPr>
      <w:r>
        <w:t>УДК   202.1</w:t>
      </w:r>
    </w:p>
    <w:p w:rsidR="0039729A" w:rsidRDefault="0039729A" w:rsidP="0039729A">
      <w:pPr>
        <w:pStyle w:val="af"/>
      </w:pPr>
      <w:r>
        <w:t>хр - 1</w:t>
      </w:r>
    </w:p>
    <w:p w:rsidR="0039729A" w:rsidRPr="00110C82" w:rsidRDefault="0039729A" w:rsidP="0039729A">
      <w:pPr>
        <w:pStyle w:val="a"/>
      </w:pPr>
      <w:r>
        <w:t xml:space="preserve">22847 11971 202.2 С 82 </w:t>
      </w:r>
      <w:r w:rsidRPr="0039729A">
        <w:rPr>
          <w:b/>
        </w:rPr>
        <w:t>Стороженко, Э.А.</w:t>
      </w:r>
      <w:r>
        <w:t xml:space="preserve"> Структурный анализ как метод экзегетического исследования Евангелия от Иоанна / Э.А.Стороженко.--Смоленск : Издательство "Смоленская городская типография",2003.--215с. рус. Экзегетика*Анализ структурный*Исагогика*Библеистика*Евангелие*Евангелие от Иоанна*Толкование 2 </w:t>
      </w:r>
    </w:p>
    <w:p w:rsidR="0039729A" w:rsidRDefault="0039729A" w:rsidP="0039729A">
      <w:pPr>
        <w:pStyle w:val="af"/>
      </w:pPr>
      <w:r>
        <w:t>УДК   202.2 + 202.1</w:t>
      </w:r>
    </w:p>
    <w:p w:rsidR="0039729A" w:rsidRDefault="0039729A" w:rsidP="0039729A">
      <w:pPr>
        <w:pStyle w:val="af"/>
      </w:pPr>
      <w:r>
        <w:t>хр - 1</w:t>
      </w:r>
    </w:p>
    <w:p w:rsidR="0039729A" w:rsidRPr="00110C82" w:rsidRDefault="0039729A" w:rsidP="0039729A">
      <w:pPr>
        <w:pStyle w:val="a"/>
      </w:pPr>
      <w:r>
        <w:t xml:space="preserve">26990 202.1 Т 18 </w:t>
      </w:r>
      <w:r w:rsidRPr="0039729A">
        <w:rPr>
          <w:b/>
        </w:rPr>
        <w:t>Тантлевский, И. Р.</w:t>
      </w:r>
      <w:r>
        <w:t xml:space="preserve"> Введение в Пятикнижие --- Igor R. Tantlevskij. Introduction to the Pentateuch / И.Р. Тантлевский.--М. : Российск. гос. гуманит. ун-т,2000.--469 с. .--ISBN 5-7281-0475-4 рус. Философия*Религия*Пятикнижие*Бытие*Второзаконие*Библеистика 2 </w:t>
      </w:r>
    </w:p>
    <w:p w:rsidR="0039729A" w:rsidRDefault="0039729A" w:rsidP="0039729A">
      <w:pPr>
        <w:pStyle w:val="af"/>
      </w:pPr>
      <w:r>
        <w:t>УДК   202.1</w:t>
      </w:r>
    </w:p>
    <w:p w:rsidR="0039729A" w:rsidRDefault="0039729A" w:rsidP="0039729A">
      <w:pPr>
        <w:pStyle w:val="af"/>
      </w:pPr>
      <w:r>
        <w:t>хр - 1</w:t>
      </w:r>
    </w:p>
    <w:p w:rsidR="0039729A" w:rsidRPr="00110C82" w:rsidRDefault="0039729A" w:rsidP="0039729A">
      <w:pPr>
        <w:pStyle w:val="a"/>
      </w:pPr>
      <w:r>
        <w:t xml:space="preserve">32395 19965 202.2 Т 19 </w:t>
      </w:r>
      <w:r w:rsidRPr="0039729A">
        <w:rPr>
          <w:b/>
        </w:rPr>
        <w:t>Тарасенко, А.А.</w:t>
      </w:r>
      <w:r>
        <w:t xml:space="preserve"> Послание Иакова. Галахическая энциклика иерусалимского "епископа" и еврейский мир начала новой эры / А.А. Тарасенко ; Ред. Сергий (Акимов), архим.--Мн. : Издательство Минской духовной академии,2020.--395с.--(Монографии по библеистике ; № 4) .--ISBN 978-985-7145-37-9 рус. Послание Иакова*Энциклика галахическая*Экзегетика*Новый Завет*Иудея*Палестина*Израиль 2 </w:t>
      </w:r>
    </w:p>
    <w:p w:rsidR="0039729A" w:rsidRDefault="0039729A" w:rsidP="0039729A">
      <w:pPr>
        <w:pStyle w:val="af"/>
      </w:pPr>
      <w:r>
        <w:t>УДК   202.2</w:t>
      </w:r>
    </w:p>
    <w:p w:rsidR="0039729A" w:rsidRDefault="0039729A" w:rsidP="0039729A">
      <w:pPr>
        <w:pStyle w:val="af"/>
      </w:pPr>
      <w:r>
        <w:t>хр - 1</w:t>
      </w:r>
    </w:p>
    <w:p w:rsidR="0039729A" w:rsidRPr="00110C82" w:rsidRDefault="0039729A" w:rsidP="0039729A">
      <w:pPr>
        <w:pStyle w:val="a"/>
      </w:pPr>
      <w:r>
        <w:t xml:space="preserve">32939 20313 202.2 Т 19 </w:t>
      </w:r>
      <w:r w:rsidRPr="0039729A">
        <w:rPr>
          <w:b/>
        </w:rPr>
        <w:t>Тарасенко, А.А.</w:t>
      </w:r>
      <w:r>
        <w:t xml:space="preserve"> Послание Иакова. Галахическая энциклика иерусалимского "епископа" и еврейский мир начала новой эры / А.А. Тарасенко ; Ред. Сергий (Акимов), архим.--Мн. : Издательство Минской духовной академии,2020.--395с.--(Монографии </w:t>
      </w:r>
      <w:r>
        <w:lastRenderedPageBreak/>
        <w:t xml:space="preserve">по библеистике ; № 4) .--ISBN 978-985-7145-37-9 рус. Послание Иакова*Энциклика галахическая*Экзегетика*Новый Завет*Иудея*Палестина*Израиль*Библеистика 2 </w:t>
      </w:r>
    </w:p>
    <w:p w:rsidR="0039729A" w:rsidRDefault="0039729A" w:rsidP="0039729A">
      <w:pPr>
        <w:pStyle w:val="af"/>
      </w:pPr>
      <w:r>
        <w:t>УДК   202.2</w:t>
      </w:r>
    </w:p>
    <w:p w:rsidR="0039729A" w:rsidRDefault="0039729A" w:rsidP="0039729A">
      <w:pPr>
        <w:pStyle w:val="af"/>
      </w:pPr>
      <w:r>
        <w:t>хр - 1</w:t>
      </w:r>
    </w:p>
    <w:p w:rsidR="0039729A" w:rsidRPr="00110C82" w:rsidRDefault="0039729A" w:rsidP="0039729A">
      <w:pPr>
        <w:pStyle w:val="a"/>
      </w:pPr>
      <w:r>
        <w:t xml:space="preserve">34283 21353 202.2 Т 19 </w:t>
      </w:r>
      <w:r w:rsidRPr="0039729A">
        <w:rPr>
          <w:b/>
        </w:rPr>
        <w:t>Тарасенко, А.А.</w:t>
      </w:r>
      <w:r>
        <w:t xml:space="preserve"> Послание Иакова. Галахическая энциклика иерусалимского "епископа" и еврейский мир начала новой эры / А.А.Тарасенко ; Ред. архим. Сергий (Акимов).--Мн. : Издательство Минской духовной академии,2020.--395 с.--(Библейский журнал "Скрижали" : Приложение "Монографии по библеистике" ; № 4) .--ISBN 978-985-7145-37-9 рус. Послание Иакова*Галахическая энциклика*Литературный контекст*Герменевтика*Источники*Эпистолярное искусство*Патристика*Иудейский мир*Галаха послания*Теология*Религиозное мышление*Апостол Иаков *Соборное послание*Персонажи Танаха*Библеистика 2 </w:t>
      </w:r>
    </w:p>
    <w:p w:rsidR="0039729A" w:rsidRDefault="0039729A" w:rsidP="0039729A">
      <w:pPr>
        <w:pStyle w:val="af"/>
      </w:pPr>
      <w:r>
        <w:t>УДК   202.2</w:t>
      </w:r>
    </w:p>
    <w:p w:rsidR="0039729A" w:rsidRDefault="0039729A" w:rsidP="0039729A">
      <w:pPr>
        <w:pStyle w:val="af"/>
      </w:pPr>
      <w:r>
        <w:t>хр - 1</w:t>
      </w:r>
    </w:p>
    <w:p w:rsidR="0039729A" w:rsidRPr="00110C82" w:rsidRDefault="0039729A" w:rsidP="0039729A">
      <w:pPr>
        <w:pStyle w:val="a"/>
      </w:pPr>
      <w:r>
        <w:t xml:space="preserve">34623 21765 202.1(075.8) Т 46 </w:t>
      </w:r>
      <w:r w:rsidRPr="0039729A">
        <w:rPr>
          <w:b/>
        </w:rPr>
        <w:t>Тихомиров, Б.А.</w:t>
      </w:r>
      <w:r>
        <w:t xml:space="preserve"> Состав и канон Священного Писания Ветхого Завета в основных христианских конфессиях : Учебник бакалавра теологии / Б.А. Тихомиров ; Координатор проекта игум. Арсений (Соколов); Отв. ред. А.С. Савельева; Ред. Д.И. Болотина Савельева А.С.--Издание подготовлено Общецерковной аспирантурой и докторантурой им. свв. равноапостольных Кирилла и Мефодия.--М. : Общецерковная аспирантура и докторантура им. свв. равноапостольных Кирилла и Мефодия, Издательский дом "Познание",2022.--199 с., ил. .--ISBN 978-5-6044877-4-7 рус. Священное Писание*Ветхий Завет*Канон Ветхого Завета*Формирование канона*Богословский анализ*Корпус книг*Канонические книги*Иудаизм*РПЦ*Православие*Протестантизм*Католицизм 4 </w:t>
      </w:r>
    </w:p>
    <w:p w:rsidR="0039729A" w:rsidRDefault="0039729A" w:rsidP="0039729A">
      <w:pPr>
        <w:pStyle w:val="af"/>
      </w:pPr>
      <w:r>
        <w:t>УДК   202.1(075.8)</w:t>
      </w:r>
    </w:p>
    <w:p w:rsidR="0039729A" w:rsidRDefault="0039729A" w:rsidP="0039729A">
      <w:pPr>
        <w:pStyle w:val="af"/>
      </w:pPr>
      <w:r>
        <w:t>хр - 1</w:t>
      </w:r>
    </w:p>
    <w:p w:rsidR="0039729A" w:rsidRPr="00110C82" w:rsidRDefault="0039729A" w:rsidP="0039729A">
      <w:pPr>
        <w:pStyle w:val="a"/>
      </w:pPr>
      <w:r>
        <w:t xml:space="preserve">33542 20719 202.2 Т 48 </w:t>
      </w:r>
      <w:r w:rsidRPr="0039729A">
        <w:rPr>
          <w:b/>
        </w:rPr>
        <w:t>Ткачев, А., прот.</w:t>
      </w:r>
      <w:r>
        <w:t xml:space="preserve"> Христос - семи Церквам / Прот. А. Ткачев ; Ред. иеромон. Игнатий (Шестаков) Игнатий (Шестаков) иеромон.--2-е изд.--М. : Издательство Сретенского монастыря,2015.--61с. : ил. .--ISBN 978-5-7533-1008-8 рус. Апокалипсис*Толкование Апокалипсиса 3 </w:t>
      </w:r>
    </w:p>
    <w:p w:rsidR="00355C4F" w:rsidRDefault="0039729A" w:rsidP="0039729A">
      <w:pPr>
        <w:pStyle w:val="af"/>
      </w:pPr>
      <w:r>
        <w:t>УДК   202.2</w:t>
      </w:r>
    </w:p>
    <w:p w:rsidR="00355C4F" w:rsidRDefault="00355C4F" w:rsidP="00355C4F">
      <w:pPr>
        <w:pStyle w:val="af"/>
      </w:pPr>
      <w:r>
        <w:t>хр - 1</w:t>
      </w:r>
    </w:p>
    <w:p w:rsidR="00355C4F" w:rsidRPr="00110C82" w:rsidRDefault="00355C4F" w:rsidP="00355C4F">
      <w:pPr>
        <w:pStyle w:val="a"/>
      </w:pPr>
      <w:r>
        <w:t xml:space="preserve">3469 9904*9905 202.3 Т 50 </w:t>
      </w:r>
      <w:r w:rsidRPr="00355C4F">
        <w:rPr>
          <w:b/>
        </w:rPr>
        <w:t>Тов Э.</w:t>
      </w:r>
      <w:r>
        <w:t xml:space="preserve"> Текстология Ветхого Завета --- Emanuel Tov. Textual Criticism of the Hebrew Bible / Э.Тов.--М. : Библейско-Богословский Институт св. апостола Андрея,2001.--424 с.--(Современная библеистика) .--ISBN 5-89647-031-2 рус. Библия*Ветхий Завет*Текстология*Библеистика*Текст*Перевод*Септуагинта*Вульгата 2 9904-9905 хр. RU03 </w:t>
      </w:r>
    </w:p>
    <w:p w:rsidR="00355C4F" w:rsidRDefault="00355C4F" w:rsidP="00355C4F">
      <w:pPr>
        <w:pStyle w:val="af"/>
      </w:pPr>
      <w:r>
        <w:t>УДК   202.3</w:t>
      </w:r>
    </w:p>
    <w:p w:rsidR="00355C4F" w:rsidRDefault="00355C4F" w:rsidP="00355C4F">
      <w:pPr>
        <w:pStyle w:val="af"/>
      </w:pPr>
      <w:r>
        <w:t>хр - 2</w:t>
      </w:r>
    </w:p>
    <w:p w:rsidR="00355C4F" w:rsidRPr="00110C82" w:rsidRDefault="00355C4F" w:rsidP="00355C4F">
      <w:pPr>
        <w:pStyle w:val="a"/>
      </w:pPr>
      <w:r>
        <w:t xml:space="preserve">1535 8149 202.3 Т 50 </w:t>
      </w:r>
      <w:r w:rsidRPr="00355C4F">
        <w:rPr>
          <w:b/>
        </w:rPr>
        <w:t>Тов, Эмануэл</w:t>
      </w:r>
      <w:r>
        <w:t xml:space="preserve"> Текстология Ветхого Завета --- Emanuel Tov. </w:t>
      </w:r>
      <w:r w:rsidRPr="00355C4F">
        <w:rPr>
          <w:lang w:val="en-US"/>
        </w:rPr>
        <w:t xml:space="preserve">Textual Criticism of the Hebrew Bible / </w:t>
      </w:r>
      <w:r>
        <w:t>Э</w:t>
      </w:r>
      <w:r w:rsidRPr="00355C4F">
        <w:rPr>
          <w:lang w:val="en-US"/>
        </w:rPr>
        <w:t>.</w:t>
      </w:r>
      <w:r>
        <w:t>Тов</w:t>
      </w:r>
      <w:r w:rsidRPr="00355C4F">
        <w:rPr>
          <w:lang w:val="en-US"/>
        </w:rPr>
        <w:t xml:space="preserve">; </w:t>
      </w:r>
      <w:r>
        <w:t>Науч</w:t>
      </w:r>
      <w:r w:rsidRPr="00355C4F">
        <w:rPr>
          <w:lang w:val="en-US"/>
        </w:rPr>
        <w:t xml:space="preserve">. </w:t>
      </w:r>
      <w:r>
        <w:t>ред</w:t>
      </w:r>
      <w:r w:rsidRPr="00355C4F">
        <w:rPr>
          <w:lang w:val="en-US"/>
        </w:rPr>
        <w:t xml:space="preserve">. </w:t>
      </w:r>
      <w:r>
        <w:t xml:space="preserve">Г.Ястребов.--М. : Библейско-богословский институт св.апостола Андрея,2001.--424 с.--(Современная библеистика) .--ISBN 5-89647-031-2 рус. Священное Писание*Ветхий Завет*Текстология*Экзегетика*Библия*Библеистика 2 </w:t>
      </w:r>
    </w:p>
    <w:p w:rsidR="00355C4F" w:rsidRDefault="00355C4F" w:rsidP="00355C4F">
      <w:pPr>
        <w:pStyle w:val="af"/>
      </w:pPr>
      <w:r>
        <w:t>УДК   202.3</w:t>
      </w:r>
    </w:p>
    <w:p w:rsidR="00355C4F" w:rsidRDefault="00355C4F" w:rsidP="00355C4F">
      <w:pPr>
        <w:pStyle w:val="af"/>
      </w:pPr>
      <w:r>
        <w:t>хр - 1</w:t>
      </w:r>
    </w:p>
    <w:p w:rsidR="00355C4F" w:rsidRPr="00110C82" w:rsidRDefault="00355C4F" w:rsidP="00355C4F">
      <w:pPr>
        <w:pStyle w:val="a"/>
      </w:pPr>
      <w:r>
        <w:t xml:space="preserve">26684 14213 202.3 Т 50 </w:t>
      </w:r>
      <w:r w:rsidRPr="00355C4F">
        <w:rPr>
          <w:b/>
        </w:rPr>
        <w:t>Тов, Эмануэл</w:t>
      </w:r>
      <w:r>
        <w:t xml:space="preserve"> Текстология Ветхого Завета --- Emanuel Tov. </w:t>
      </w:r>
      <w:r w:rsidRPr="00355C4F">
        <w:rPr>
          <w:lang w:val="en-US"/>
        </w:rPr>
        <w:t xml:space="preserve">Textual Criticism of the Hebrew Bible / </w:t>
      </w:r>
      <w:r>
        <w:t>Э</w:t>
      </w:r>
      <w:r w:rsidRPr="00355C4F">
        <w:rPr>
          <w:lang w:val="en-US"/>
        </w:rPr>
        <w:t>.</w:t>
      </w:r>
      <w:r>
        <w:t>Тов</w:t>
      </w:r>
      <w:r w:rsidRPr="00355C4F">
        <w:rPr>
          <w:lang w:val="en-US"/>
        </w:rPr>
        <w:t xml:space="preserve">; </w:t>
      </w:r>
      <w:r>
        <w:t>Науч</w:t>
      </w:r>
      <w:r w:rsidRPr="00355C4F">
        <w:rPr>
          <w:lang w:val="en-US"/>
        </w:rPr>
        <w:t xml:space="preserve">. </w:t>
      </w:r>
      <w:r>
        <w:t>ред</w:t>
      </w:r>
      <w:r w:rsidRPr="00355C4F">
        <w:rPr>
          <w:lang w:val="en-US"/>
        </w:rPr>
        <w:t xml:space="preserve">. </w:t>
      </w:r>
      <w:r>
        <w:t xml:space="preserve">Г.Ястребов.--М. : Библейско-богословский институт св.апостола Андрея,2001.--424 с.--(Современная библеистика) .--ISBN 5-89647-031-2 рус. Священное Писание*Ветхий Завет*Текстология*Экзегетика*Библия*Библеистика 2 </w:t>
      </w:r>
    </w:p>
    <w:p w:rsidR="00355C4F" w:rsidRDefault="00355C4F" w:rsidP="00355C4F">
      <w:pPr>
        <w:pStyle w:val="af"/>
      </w:pPr>
      <w:r>
        <w:t>УДК   202.3</w:t>
      </w:r>
    </w:p>
    <w:p w:rsidR="00355C4F" w:rsidRDefault="00355C4F" w:rsidP="00355C4F">
      <w:pPr>
        <w:pStyle w:val="af"/>
      </w:pPr>
      <w:r>
        <w:lastRenderedPageBreak/>
        <w:t>хр - 1</w:t>
      </w:r>
    </w:p>
    <w:p w:rsidR="00355C4F" w:rsidRPr="00110C82" w:rsidRDefault="00355C4F" w:rsidP="00355C4F">
      <w:pPr>
        <w:pStyle w:val="a"/>
      </w:pPr>
      <w:r>
        <w:t xml:space="preserve">23424 12591 202.2 Т 52 </w:t>
      </w:r>
      <w:r w:rsidRPr="00355C4F">
        <w:rPr>
          <w:b/>
        </w:rPr>
        <w:t xml:space="preserve">Толкование </w:t>
      </w:r>
      <w:r>
        <w:t xml:space="preserve">ветхозаветных книг : От книги Бытие по книгу Руфь / Гл. ред. рус. пер. Платон Харчлаа; Пер. И.Череватой Харчлаа П.--Ашфорд, КТ, США : Славянское Миссионерское Издательство,1992.--459с. .--ISBN 0-88207-812-7 рус. Библеистика*Толкование*Экзегетика*Ветхий Завет 2 </w:t>
      </w:r>
    </w:p>
    <w:p w:rsidR="00355C4F" w:rsidRDefault="00355C4F" w:rsidP="00355C4F">
      <w:pPr>
        <w:pStyle w:val="af"/>
      </w:pPr>
      <w:r>
        <w:t>УДК   202.2</w:t>
      </w:r>
    </w:p>
    <w:p w:rsidR="00355C4F" w:rsidRDefault="00355C4F" w:rsidP="00355C4F">
      <w:pPr>
        <w:pStyle w:val="af"/>
      </w:pPr>
      <w:r>
        <w:t>хр - 1</w:t>
      </w:r>
    </w:p>
    <w:p w:rsidR="00355C4F" w:rsidRPr="00110C82" w:rsidRDefault="00355C4F" w:rsidP="00355C4F">
      <w:pPr>
        <w:pStyle w:val="a"/>
      </w:pPr>
      <w:r>
        <w:t xml:space="preserve">7199 2248 202.2 Т 52 </w:t>
      </w:r>
      <w:r w:rsidRPr="00355C4F">
        <w:rPr>
          <w:b/>
        </w:rPr>
        <w:t xml:space="preserve">Толкование </w:t>
      </w:r>
      <w:r>
        <w:t xml:space="preserve">Ветхозаветных книг : От первой книги Царств по книгу Песни Песней / Гл. ред. рус. пер. П.Харчлаа; Пер. И.Череватой Харчлаа П.--К. : Библейская миссия CEO,1992.--617с. рус. Библеистика*Библия*Ветхий Завет*Толкование*Экзегетика 2 </w:t>
      </w:r>
    </w:p>
    <w:p w:rsidR="00355C4F" w:rsidRDefault="00355C4F" w:rsidP="00355C4F">
      <w:pPr>
        <w:pStyle w:val="af"/>
      </w:pPr>
      <w:r>
        <w:t>УДК   202.2</w:t>
      </w:r>
    </w:p>
    <w:p w:rsidR="00355C4F" w:rsidRDefault="00355C4F" w:rsidP="00355C4F">
      <w:pPr>
        <w:pStyle w:val="af"/>
      </w:pPr>
      <w:r>
        <w:t>хр - 1</w:t>
      </w:r>
    </w:p>
    <w:p w:rsidR="00355C4F" w:rsidRPr="00110C82" w:rsidRDefault="00355C4F" w:rsidP="00355C4F">
      <w:pPr>
        <w:pStyle w:val="a"/>
      </w:pPr>
      <w:r>
        <w:t xml:space="preserve">7205 2251 202.2 Т 52 </w:t>
      </w:r>
      <w:r w:rsidRPr="00355C4F">
        <w:rPr>
          <w:b/>
        </w:rPr>
        <w:t xml:space="preserve">Толкование </w:t>
      </w:r>
      <w:r>
        <w:t xml:space="preserve">ветхозаветных книг : От книги Бытие по книгу Руфь / Гл. ред. пер. П.Харчлаа; Пер. И Череватой Харчлаа П.--К. : Библейская миссия ЕСО,1992.--459с. .--ISBN 5-87920-013-2 рус. Библеистика*Библия*Вехий Завет*Толкование*Экзегетика 2 </w:t>
      </w:r>
    </w:p>
    <w:p w:rsidR="00355C4F" w:rsidRDefault="00355C4F" w:rsidP="00355C4F">
      <w:pPr>
        <w:pStyle w:val="af"/>
      </w:pPr>
      <w:r>
        <w:t>УДК   202.2</w:t>
      </w:r>
    </w:p>
    <w:p w:rsidR="00355C4F" w:rsidRDefault="00355C4F" w:rsidP="00355C4F">
      <w:pPr>
        <w:pStyle w:val="af"/>
      </w:pPr>
      <w:r>
        <w:t>хр - 1</w:t>
      </w:r>
    </w:p>
    <w:p w:rsidR="00355C4F" w:rsidRPr="00110C82" w:rsidRDefault="00355C4F" w:rsidP="00355C4F">
      <w:pPr>
        <w:pStyle w:val="a"/>
      </w:pPr>
      <w:r>
        <w:t xml:space="preserve">3182 9621*9622*9623 202.2 Т 52 </w:t>
      </w:r>
      <w:r w:rsidRPr="00355C4F">
        <w:rPr>
          <w:b/>
        </w:rPr>
        <w:t xml:space="preserve">Толкование </w:t>
      </w:r>
      <w:r>
        <w:t xml:space="preserve">Евангелия : Духовно-нравственное чтение для народа.--М. : Благовест,2002.--848 с. рус. Библеистика*Евангелие*Завет Новый*Толкование*Экзегетика*Библия*Притча*Апостол 3 9620-9623 хр. RU02 </w:t>
      </w:r>
    </w:p>
    <w:p w:rsidR="00026FC8" w:rsidRDefault="00355C4F" w:rsidP="00355C4F">
      <w:pPr>
        <w:pStyle w:val="af"/>
      </w:pPr>
      <w:r>
        <w:t>УДК   202.2</w:t>
      </w:r>
    </w:p>
    <w:p w:rsidR="00026FC8" w:rsidRDefault="00026FC8" w:rsidP="00026FC8">
      <w:pPr>
        <w:pStyle w:val="af"/>
      </w:pPr>
      <w:r>
        <w:t>хр - 4</w:t>
      </w:r>
    </w:p>
    <w:p w:rsidR="00026FC8" w:rsidRPr="00110C82" w:rsidRDefault="00026FC8" w:rsidP="00026FC8">
      <w:pPr>
        <w:pStyle w:val="a"/>
      </w:pPr>
      <w:r>
        <w:t xml:space="preserve">7201 2249 202.2 Т 52 </w:t>
      </w:r>
      <w:r w:rsidRPr="00026FC8">
        <w:rPr>
          <w:b/>
        </w:rPr>
        <w:t xml:space="preserve">Толкование </w:t>
      </w:r>
      <w:r>
        <w:t xml:space="preserve">новозаветных посланий и книги Откровения / Гл. ред. рус. пер. П.Харчлаа; Пер. И.Череватой Харчлаа П.--К. : Библейская миссия СЕО,1992.--593с. : ил. .--ISBN 5-87920-011-6 рус. Библеистика*Библия*Послания апостолов*Апокалипсис*Толкование 2 </w:t>
      </w:r>
    </w:p>
    <w:p w:rsidR="00026FC8" w:rsidRDefault="00026FC8" w:rsidP="00026FC8">
      <w:pPr>
        <w:pStyle w:val="af"/>
      </w:pPr>
      <w:r>
        <w:t>УДК   202.2</w:t>
      </w:r>
    </w:p>
    <w:p w:rsidR="00026FC8" w:rsidRDefault="00026FC8" w:rsidP="00026FC8">
      <w:pPr>
        <w:pStyle w:val="af"/>
      </w:pPr>
      <w:r>
        <w:t>хр - 1</w:t>
      </w:r>
    </w:p>
    <w:p w:rsidR="00026FC8" w:rsidRPr="00110C82" w:rsidRDefault="00026FC8" w:rsidP="00026FC8">
      <w:pPr>
        <w:pStyle w:val="a"/>
      </w:pPr>
      <w:r>
        <w:t xml:space="preserve">3746 10451*10452 202.2 Т 52 </w:t>
      </w:r>
      <w:r w:rsidRPr="00026FC8">
        <w:rPr>
          <w:b/>
        </w:rPr>
        <w:t xml:space="preserve">Толкование </w:t>
      </w:r>
      <w:r>
        <w:t xml:space="preserve">Посланий св. апостола Павла : По трудам свт. Феофана Затворника.--М. : Русский Хронографъ,2002.--720 с. .--ISBN 5-85134-007-Х рус. Библеистика*Писание Священное*Апостол*Послание*Апостол Павел*Толкование*Святитель Феофан Затворник*Патрология 2 10451-10452 хр. RU04 </w:t>
      </w:r>
    </w:p>
    <w:p w:rsidR="00026FC8" w:rsidRDefault="00026FC8" w:rsidP="00026FC8">
      <w:pPr>
        <w:pStyle w:val="af"/>
      </w:pPr>
      <w:r>
        <w:t>УДК   202.2</w:t>
      </w:r>
    </w:p>
    <w:p w:rsidR="00026FC8" w:rsidRDefault="00026FC8" w:rsidP="00026FC8">
      <w:pPr>
        <w:pStyle w:val="af"/>
      </w:pPr>
      <w:r>
        <w:t>хр - 2</w:t>
      </w:r>
    </w:p>
    <w:p w:rsidR="00026FC8" w:rsidRPr="00110C82" w:rsidRDefault="00026FC8" w:rsidP="00026FC8">
      <w:pPr>
        <w:pStyle w:val="a"/>
      </w:pPr>
      <w:r>
        <w:t xml:space="preserve">31542 19181*19182 202.2 Т 52 </w:t>
      </w:r>
      <w:r w:rsidRPr="00026FC8">
        <w:rPr>
          <w:b/>
        </w:rPr>
        <w:t xml:space="preserve">Толкование </w:t>
      </w:r>
      <w:r>
        <w:t xml:space="preserve">святых отцов на Евангелие от Матфея / Рекомендовано к публикации Издательским советом Белорусской Православной Церкви.--Полоцк : Спасо-Евфросиниевский ставропигиальный женский монастырь,2019.--640с. .--ISBN 978-985-6945-39-0 рус. Евангелие*Толкование*Матфей*Библеистика 2 </w:t>
      </w:r>
    </w:p>
    <w:p w:rsidR="00026FC8" w:rsidRDefault="00026FC8" w:rsidP="00026FC8">
      <w:pPr>
        <w:pStyle w:val="af"/>
      </w:pPr>
      <w:r>
        <w:t>УДК   202.2</w:t>
      </w:r>
    </w:p>
    <w:p w:rsidR="00026FC8" w:rsidRDefault="00026FC8" w:rsidP="00026FC8">
      <w:pPr>
        <w:pStyle w:val="af"/>
      </w:pPr>
      <w:r>
        <w:t>хр - 2</w:t>
      </w:r>
    </w:p>
    <w:p w:rsidR="00026FC8" w:rsidRPr="00110C82" w:rsidRDefault="00026FC8" w:rsidP="00026FC8">
      <w:pPr>
        <w:pStyle w:val="a"/>
      </w:pPr>
      <w:r>
        <w:t xml:space="preserve">7203 2250 202.2 Т 52 </w:t>
      </w:r>
      <w:r w:rsidRPr="00026FC8">
        <w:rPr>
          <w:b/>
        </w:rPr>
        <w:t xml:space="preserve">Толкование </w:t>
      </w:r>
      <w:r>
        <w:t xml:space="preserve">четырех Евангелий и книги Деяний Апостолов / Гл. ред. рус. пер. П.Харчлаа; Пер. с англ. И.Череватой Харчлаа П.--К. : Библейская миссия CEO,1992.--454с. .--ISBN 5-87920-012-4 рус. Библеистика*Библия*Евангелие*Деяния апостолов*Толкование*Экзегетика 2 </w:t>
      </w:r>
    </w:p>
    <w:p w:rsidR="00026FC8" w:rsidRDefault="00026FC8" w:rsidP="00026FC8">
      <w:pPr>
        <w:pStyle w:val="af"/>
      </w:pPr>
      <w:r>
        <w:t>УДК   202.2</w:t>
      </w:r>
    </w:p>
    <w:p w:rsidR="00026FC8" w:rsidRDefault="00026FC8" w:rsidP="00026FC8">
      <w:pPr>
        <w:pStyle w:val="af"/>
      </w:pPr>
      <w:r>
        <w:t>хр - 1</w:t>
      </w:r>
    </w:p>
    <w:p w:rsidR="00026FC8" w:rsidRPr="00110C82" w:rsidRDefault="00026FC8" w:rsidP="00026FC8">
      <w:pPr>
        <w:pStyle w:val="a"/>
      </w:pPr>
      <w:r>
        <w:t xml:space="preserve">1366 7895*7896 202.2 Т 52 </w:t>
      </w:r>
      <w:r w:rsidRPr="00026FC8">
        <w:rPr>
          <w:b/>
        </w:rPr>
        <w:t xml:space="preserve">Толкования </w:t>
      </w:r>
      <w:r>
        <w:t xml:space="preserve">святых отцов на мессианские места Библии : Книги законоположительные и исторические / Прот. Димитрий Поликарпов Поликарпов Д.--Репринт. изд. 1914 г. (СПб.).--М. : Изд-во Московского Подворья Свято-Троицкой Сергиевой </w:t>
      </w:r>
      <w:r>
        <w:lastRenderedPageBreak/>
        <w:t xml:space="preserve">Лавры,2000.--180,VII с. .--ISBN 5-7789-0099-6 рус. Священное Писание*Исагогика*Экзегетика*Ветхий Завет*Библия*Толкование*Мессианство*Пророчество*Книги законоположительные*Книги учительные*Мессия 2 </w:t>
      </w:r>
    </w:p>
    <w:p w:rsidR="00026FC8" w:rsidRDefault="00026FC8" w:rsidP="00026FC8">
      <w:pPr>
        <w:pStyle w:val="af"/>
      </w:pPr>
      <w:r>
        <w:t>УДК   202.2</w:t>
      </w:r>
    </w:p>
    <w:p w:rsidR="00026FC8" w:rsidRDefault="00026FC8" w:rsidP="00026FC8">
      <w:pPr>
        <w:pStyle w:val="af"/>
      </w:pPr>
      <w:r>
        <w:t>хр - 2</w:t>
      </w:r>
    </w:p>
    <w:p w:rsidR="00026FC8" w:rsidRPr="00110C82" w:rsidRDefault="00026FC8" w:rsidP="00026FC8">
      <w:pPr>
        <w:pStyle w:val="a"/>
      </w:pPr>
      <w:r>
        <w:t xml:space="preserve">2433 202.2 Т 52 </w:t>
      </w:r>
      <w:r w:rsidRPr="00026FC8">
        <w:rPr>
          <w:b/>
        </w:rPr>
        <w:t xml:space="preserve">Толковая </w:t>
      </w:r>
      <w:r>
        <w:t xml:space="preserve">Библия : Комментарий на все книги Святого Писания / Под ред. А.П.Лопухина.--Мн. : ООО "Харвест",2001 Кн.1 рус. Библеистика*Экзегетика*Толкование*Исследование*Текст*Библия*Завет Ветхий*Завет Новый*Комментарий*Лопухин*Писание Священное*Бог 2 1168 с. 985-13-0314-3 8467 ч/з RU01 </w:t>
      </w:r>
    </w:p>
    <w:p w:rsidR="00026FC8" w:rsidRDefault="00026FC8" w:rsidP="00026FC8">
      <w:pPr>
        <w:pStyle w:val="af"/>
      </w:pPr>
      <w:r>
        <w:t>УДК   202.2</w:t>
      </w:r>
    </w:p>
    <w:p w:rsidR="00026FC8" w:rsidRDefault="00026FC8" w:rsidP="00026FC8">
      <w:pPr>
        <w:pStyle w:val="af"/>
      </w:pPr>
      <w:r>
        <w:t>чз - 1</w:t>
      </w:r>
    </w:p>
    <w:p w:rsidR="00026FC8" w:rsidRPr="00110C82" w:rsidRDefault="00026FC8" w:rsidP="00026FC8">
      <w:pPr>
        <w:pStyle w:val="a"/>
      </w:pPr>
      <w:r>
        <w:t xml:space="preserve">2434 8468 202.2 Т 52 </w:t>
      </w:r>
      <w:r w:rsidRPr="00026FC8">
        <w:rPr>
          <w:b/>
        </w:rPr>
        <w:t xml:space="preserve">Толковая </w:t>
      </w:r>
      <w:r>
        <w:t xml:space="preserve">Библия : Комментарий на все книги Святого Писания / Под ред. А.П.Лопухина.--Мн. : ООО "Харвест",2000 1310 с. 985-13-0313-5 рус. Библеистика*Экзегетика*Исследование*Толкование*Библия*Завет Ветхий*Завет Новый*Комментарий*Лопухин*Писание Священное*Бог 2 8468 ч/з Кн.2 RU01 </w:t>
      </w:r>
    </w:p>
    <w:p w:rsidR="00C0260F" w:rsidRDefault="00026FC8" w:rsidP="00026FC8">
      <w:pPr>
        <w:pStyle w:val="af"/>
      </w:pPr>
      <w:r>
        <w:t>УДК   202.2</w:t>
      </w:r>
    </w:p>
    <w:p w:rsidR="00C0260F" w:rsidRDefault="00C0260F" w:rsidP="00C0260F">
      <w:pPr>
        <w:pStyle w:val="af"/>
      </w:pPr>
      <w:r>
        <w:t>чз - 1</w:t>
      </w:r>
    </w:p>
    <w:p w:rsidR="00C0260F" w:rsidRPr="00110C82" w:rsidRDefault="00C0260F" w:rsidP="00C0260F">
      <w:pPr>
        <w:pStyle w:val="a"/>
      </w:pPr>
      <w:r>
        <w:t xml:space="preserve">28392 15991 202.2 Т 52 </w:t>
      </w:r>
      <w:r w:rsidRPr="00C0260F">
        <w:rPr>
          <w:b/>
        </w:rPr>
        <w:t xml:space="preserve">Толковая </w:t>
      </w:r>
      <w:r>
        <w:t xml:space="preserve">Библия : Комментарий на все книги Святого Писания / Под ред. А. П. Лопухина Лопухин А. П.--Мн. : ООО "Харвест",2004 Кн. 1.--1168 с. : ил.--ISBN 985-13-2252-0 рус. Библеистика*Экзегетика*Толкование*Библия*Завет Ветхий*Завет Новый*Комментарий*Лопухин*Писание Священное*Бог 2 </w:t>
      </w:r>
    </w:p>
    <w:p w:rsidR="00C0260F" w:rsidRDefault="00C0260F" w:rsidP="00C0260F">
      <w:pPr>
        <w:pStyle w:val="af"/>
      </w:pPr>
      <w:r>
        <w:t>УДК   202.2</w:t>
      </w:r>
    </w:p>
    <w:p w:rsidR="00C0260F" w:rsidRDefault="00C0260F" w:rsidP="00C0260F">
      <w:pPr>
        <w:pStyle w:val="af"/>
      </w:pPr>
      <w:r>
        <w:t>хр - 1</w:t>
      </w:r>
    </w:p>
    <w:p w:rsidR="00C0260F" w:rsidRPr="00110C82" w:rsidRDefault="00C0260F" w:rsidP="00C0260F">
      <w:pPr>
        <w:pStyle w:val="a"/>
      </w:pPr>
      <w:r>
        <w:t xml:space="preserve">28737 16357 202.2 Т 52 </w:t>
      </w:r>
      <w:r w:rsidRPr="00C0260F">
        <w:rPr>
          <w:b/>
        </w:rPr>
        <w:t xml:space="preserve">Толковая </w:t>
      </w:r>
      <w:r>
        <w:t xml:space="preserve">Библия : Или комментарий на все книги Св. Писания Ветхого и Нового Завета / Под. ред А. П. Лопухина Лопухин, А. П.--Репр. воспр. изд. 1908-1910, 1913 гг. (СПб.).--Стокгольм : Институт перевода Библии,1987 Кн.2 : Екклесиаст - 3 Ездры.--1878с. Рус. Библеистика*Экзегетика*Исследование*Толкование*Библия*Завет Ветхий*Комментарий*Лопухин*Писание Священное 2 </w:t>
      </w:r>
    </w:p>
    <w:p w:rsidR="00C0260F" w:rsidRDefault="00C0260F" w:rsidP="00C0260F">
      <w:pPr>
        <w:pStyle w:val="af"/>
      </w:pPr>
      <w:r>
        <w:t>УДК   202.2</w:t>
      </w:r>
    </w:p>
    <w:p w:rsidR="00C0260F" w:rsidRDefault="00C0260F" w:rsidP="00C0260F">
      <w:pPr>
        <w:pStyle w:val="af"/>
      </w:pPr>
      <w:r>
        <w:t>хр - 1</w:t>
      </w:r>
    </w:p>
    <w:p w:rsidR="00C0260F" w:rsidRPr="00110C82" w:rsidRDefault="00C0260F" w:rsidP="00C0260F">
      <w:pPr>
        <w:pStyle w:val="a"/>
      </w:pPr>
      <w:r>
        <w:t xml:space="preserve">28738 16358 202.2 Т 52 </w:t>
      </w:r>
      <w:r w:rsidRPr="00C0260F">
        <w:rPr>
          <w:b/>
        </w:rPr>
        <w:t xml:space="preserve">Толковая </w:t>
      </w:r>
      <w:r>
        <w:t xml:space="preserve">Библия : Или комментарий на все книги Св. Писания Ветхого и Нового Завета / Под. ред. А. П. Лопухина Лопухин, А. П.--Репр. воспр. изд. 1911-1913 гг. (СПб.).--Стокгольм : Институт перевода Библии,1987 Кн.3 : Новый Завет.--2111с. : ил. Рус. Библеистика*Экзегетика*Исследование*Толкование*Библия*Завет Новый*Комментарий*Лопухин*Писание Священное*Послание*Евангелист 2 </w:t>
      </w:r>
    </w:p>
    <w:p w:rsidR="00C0260F" w:rsidRDefault="00C0260F" w:rsidP="00C0260F">
      <w:pPr>
        <w:pStyle w:val="af"/>
      </w:pPr>
      <w:r>
        <w:t>УДК   202.2</w:t>
      </w:r>
    </w:p>
    <w:p w:rsidR="00C0260F" w:rsidRDefault="00C0260F" w:rsidP="00C0260F">
      <w:pPr>
        <w:pStyle w:val="af"/>
      </w:pPr>
      <w:r>
        <w:t>хр - 1</w:t>
      </w:r>
    </w:p>
    <w:p w:rsidR="00C0260F" w:rsidRPr="00110C82" w:rsidRDefault="00C0260F" w:rsidP="00C0260F">
      <w:pPr>
        <w:pStyle w:val="a"/>
      </w:pPr>
      <w:r>
        <w:t xml:space="preserve">28739 16359 202.2 Т 52 </w:t>
      </w:r>
      <w:r w:rsidRPr="00C0260F">
        <w:rPr>
          <w:b/>
        </w:rPr>
        <w:t xml:space="preserve">Толковая </w:t>
      </w:r>
      <w:r>
        <w:t xml:space="preserve">Библия : Или комментарий на все книги Св. Писания Ветхого и Нового Завета / Под ред. А. П. Лопухина Лопухин, А. П.--Репр. воспр. изд. 1904-1907 г. (СПб.).--Стокгольм : Институт перевода Библии,1987 Кн.1 : Бытие-Притчи Соломона.--2194, XXIVс. : ил. Рус. Библеистика*Экзегетика*Исследование*Толкование*Библия*Ветхий Завет*Комментарий*Лопухин*Писание Священное*Бытие 2 </w:t>
      </w:r>
    </w:p>
    <w:p w:rsidR="00C0260F" w:rsidRDefault="00C0260F" w:rsidP="00C0260F">
      <w:pPr>
        <w:pStyle w:val="af"/>
      </w:pPr>
      <w:r>
        <w:t>УДК   202.2</w:t>
      </w:r>
    </w:p>
    <w:p w:rsidR="00C0260F" w:rsidRDefault="00C0260F" w:rsidP="00C0260F">
      <w:pPr>
        <w:pStyle w:val="af"/>
      </w:pPr>
      <w:r>
        <w:t>хр - 1</w:t>
      </w:r>
    </w:p>
    <w:p w:rsidR="00C0260F" w:rsidRPr="00110C82" w:rsidRDefault="00C0260F" w:rsidP="00C0260F">
      <w:pPr>
        <w:pStyle w:val="a"/>
      </w:pPr>
      <w:r>
        <w:t xml:space="preserve">30356 17967 202,2 Т 52 </w:t>
      </w:r>
      <w:r w:rsidRPr="00C0260F">
        <w:rPr>
          <w:b/>
        </w:rPr>
        <w:t xml:space="preserve">Толковое </w:t>
      </w:r>
      <w:r>
        <w:t xml:space="preserve">Евангелие : Евангелие от Матфея, Марка, Луки и Иоанна с предисловиями и подробными объяснительными примечаниями архимандрита Михаила / Архим. Михаил.--Репринт. воспр. изд. 1874 г.--М. : Издат. отдел Московского </w:t>
      </w:r>
      <w:r>
        <w:lastRenderedPageBreak/>
        <w:t xml:space="preserve">Патриархата. Донской монастырь,1993 Т. 3 : Евангелие от Иоанна.--649с. церковно-слав.*рус. Иоанн*Евангелие*Апостол*Толкование*Библеистика*Экзегетика 2 </w:t>
      </w:r>
    </w:p>
    <w:p w:rsidR="00C0260F" w:rsidRDefault="00C0260F" w:rsidP="00C0260F">
      <w:pPr>
        <w:pStyle w:val="af"/>
      </w:pPr>
      <w:r>
        <w:t>УДК   202,2</w:t>
      </w:r>
    </w:p>
    <w:p w:rsidR="00C0260F" w:rsidRDefault="00C0260F" w:rsidP="00C0260F">
      <w:pPr>
        <w:pStyle w:val="af"/>
      </w:pPr>
      <w:r>
        <w:t>хр - 1</w:t>
      </w:r>
    </w:p>
    <w:p w:rsidR="00C0260F" w:rsidRPr="00110C82" w:rsidRDefault="00C0260F" w:rsidP="00C0260F">
      <w:pPr>
        <w:pStyle w:val="a"/>
      </w:pPr>
      <w:r>
        <w:t xml:space="preserve">30357 17968 202,2 Т 52 </w:t>
      </w:r>
      <w:r w:rsidRPr="00C0260F">
        <w:rPr>
          <w:b/>
        </w:rPr>
        <w:t xml:space="preserve">Толковое </w:t>
      </w:r>
      <w:r>
        <w:t xml:space="preserve">Евангелие : Евангелие от Матфея, Марка, Луки и Иоанна с предисловиями и подробными объяснительными примечаниями архимандрита Михаила / Архим. Михаил.--Репринт. воспр.  изд. 1871 г.--М. : Издат. отдел Московского Патриархата. Донской монастырь,1993 Т. 2 : Евангелие от Марка и от Луки.--615с. церковно-слав.*рус. Марк*Лука*Евангелие*Апостол*Толкование*Библеистика*Экзегетика 2 </w:t>
      </w:r>
    </w:p>
    <w:p w:rsidR="00C0260F" w:rsidRDefault="00C0260F" w:rsidP="00C0260F">
      <w:pPr>
        <w:pStyle w:val="af"/>
      </w:pPr>
      <w:r>
        <w:t>УДК   202,2</w:t>
      </w:r>
    </w:p>
    <w:p w:rsidR="00C0260F" w:rsidRDefault="00C0260F" w:rsidP="00C0260F">
      <w:pPr>
        <w:pStyle w:val="af"/>
      </w:pPr>
      <w:r>
        <w:t>хр - 1</w:t>
      </w:r>
    </w:p>
    <w:p w:rsidR="00C0260F" w:rsidRPr="00110C82" w:rsidRDefault="00C0260F" w:rsidP="00C0260F">
      <w:pPr>
        <w:pStyle w:val="a"/>
      </w:pPr>
      <w:r>
        <w:t xml:space="preserve">30358 17969 202,2 Т 52 </w:t>
      </w:r>
      <w:r w:rsidRPr="00C0260F">
        <w:rPr>
          <w:b/>
        </w:rPr>
        <w:t xml:space="preserve">Толковое </w:t>
      </w:r>
      <w:r>
        <w:t xml:space="preserve">Евангелие : Евангелие от Матфея, Марка, Луки и Иоанна с предисловиями и подробными объяснительными примечаниями архимандрита Михаила / Архим. Михаил.--Репринт. воспр.  изд. 1870 г.--М. : Издательский отдел Московского Патриархата, Донской монастырь,1993 Т. 1 : Евангелие от Матфея.--549с. церковно-слав.*рус. Матфей*Евангелие*Апостол*Толкование*Библеистика*Экзегетика 2 </w:t>
      </w:r>
    </w:p>
    <w:p w:rsidR="00273D18" w:rsidRDefault="00C0260F" w:rsidP="00C0260F">
      <w:pPr>
        <w:pStyle w:val="af"/>
      </w:pPr>
      <w:r>
        <w:t>УДК   202,2</w:t>
      </w:r>
    </w:p>
    <w:p w:rsidR="00273D18" w:rsidRDefault="00273D18" w:rsidP="00273D18">
      <w:pPr>
        <w:pStyle w:val="af"/>
      </w:pPr>
      <w:r>
        <w:t>хр - 1</w:t>
      </w:r>
    </w:p>
    <w:p w:rsidR="00273D18" w:rsidRPr="00110C82" w:rsidRDefault="00273D18" w:rsidP="00273D18">
      <w:pPr>
        <w:pStyle w:val="a"/>
      </w:pPr>
      <w:r>
        <w:t xml:space="preserve">3710 10409 202.2 + 234.23 У 36 </w:t>
      </w:r>
      <w:r w:rsidRPr="00273D18">
        <w:rPr>
          <w:b/>
        </w:rPr>
        <w:t>Уиллиг, Джим, Банди Тэмми</w:t>
      </w:r>
      <w:r>
        <w:t xml:space="preserve"> Беседы с апостолом Петром --- Rev. Jim Willig, Tammy Bundy. A Retreat With Peter: Growing From Sinner to Saint : Путь от греха к святости / Д.Уиллиг, Т.Банди Банди Т.--М. : Библейско-Богословский Институт св. апостола Андрея,2003.--82 с.--("Читая Библию") .--ISBN 5-89647-001-0 рус. Гомилетика*Проповедь*Евангелие*Христианство*Апостол Петр*Грех*Искушение*Миссия*Святость*Пастырь*Грех 7 10409 хр. RU04 </w:t>
      </w:r>
    </w:p>
    <w:p w:rsidR="00273D18" w:rsidRDefault="00273D18" w:rsidP="00273D18">
      <w:pPr>
        <w:pStyle w:val="af"/>
      </w:pPr>
      <w:r>
        <w:t>УДК   202.2 + 234.23</w:t>
      </w:r>
    </w:p>
    <w:p w:rsidR="00273D18" w:rsidRDefault="00273D18" w:rsidP="00273D18">
      <w:pPr>
        <w:pStyle w:val="af"/>
      </w:pPr>
      <w:r>
        <w:t>хр - 1</w:t>
      </w:r>
    </w:p>
    <w:p w:rsidR="00273D18" w:rsidRPr="00110C82" w:rsidRDefault="00273D18" w:rsidP="00273D18">
      <w:pPr>
        <w:pStyle w:val="a"/>
      </w:pPr>
      <w:r>
        <w:t xml:space="preserve">21974 11086 202.2 + 204.1 У 63 </w:t>
      </w:r>
      <w:r w:rsidRPr="00273D18">
        <w:rPr>
          <w:b/>
        </w:rPr>
        <w:t>Уолтон, Джон Х.</w:t>
      </w:r>
      <w:r>
        <w:t xml:space="preserve"> Библейский культурно-исторический комментарий = John H.Walton, Victor H.Matthews, Mark W. Chavalas. The ivp Bible backgrounnd commentary : В 2-х ч. / Дж. Х.Уолтон, В.Х.Мэтьюз, М.У.Чавалес; Под ред. Т.Г.Батухтиной Уолтон, Джон Х.*Виктор Х.Мэтьюз*Марк У.Чавалес.--СПб. : Мирт,2003 Ч. 1 : Ветхий Завет.--984с.--ISBN 5-88869-156-9 рус. Библеистика*Экзегетика*Библейская история*Библейская археология*Ветхий Завет*История*Культура*Священное Писание*Комментарий 2 </w:t>
      </w:r>
    </w:p>
    <w:p w:rsidR="00273D18" w:rsidRDefault="00273D18" w:rsidP="00273D18">
      <w:pPr>
        <w:pStyle w:val="af"/>
      </w:pPr>
      <w:r>
        <w:t>УДК   202.2 + 204.1</w:t>
      </w:r>
    </w:p>
    <w:p w:rsidR="00273D18" w:rsidRDefault="00273D18" w:rsidP="00273D18">
      <w:pPr>
        <w:pStyle w:val="af"/>
      </w:pPr>
      <w:r>
        <w:t>хр - 1</w:t>
      </w:r>
    </w:p>
    <w:p w:rsidR="00273D18" w:rsidRPr="00110C82" w:rsidRDefault="00273D18" w:rsidP="00273D18">
      <w:pPr>
        <w:pStyle w:val="a"/>
      </w:pPr>
      <w:r>
        <w:t xml:space="preserve">23290 12503 202.2 У 91 </w:t>
      </w:r>
      <w:r w:rsidRPr="00273D18">
        <w:rPr>
          <w:b/>
        </w:rPr>
        <w:t xml:space="preserve">Учение. </w:t>
      </w:r>
      <w:r>
        <w:t xml:space="preserve">Пятикнижие Моисеево / Пер., введение и коммент. И.Ш.Шифмана Шифман И.Ш.--М. : Республика,1993.--335с.--(От Бытия до Откровения) .--ISBN 5-250-00781-3 рус. Библеистика*Библия*Пятикнижие*Тора*Ветхий Завет*Бытие*Исход*Левит*Числа*Второзаконие*Экзегетика*Толкование 2 </w:t>
      </w:r>
    </w:p>
    <w:p w:rsidR="00273D18" w:rsidRDefault="00273D18" w:rsidP="00273D18">
      <w:pPr>
        <w:pStyle w:val="af"/>
      </w:pPr>
      <w:r>
        <w:t>УДК   202.2</w:t>
      </w:r>
    </w:p>
    <w:p w:rsidR="00273D18" w:rsidRDefault="00273D18" w:rsidP="00273D18">
      <w:pPr>
        <w:pStyle w:val="af"/>
      </w:pPr>
      <w:r>
        <w:t>хр - 1</w:t>
      </w:r>
    </w:p>
    <w:p w:rsidR="00273D18" w:rsidRPr="00110C82" w:rsidRDefault="00273D18" w:rsidP="00273D18">
      <w:pPr>
        <w:pStyle w:val="a"/>
      </w:pPr>
      <w:r>
        <w:t xml:space="preserve">23307 12514 202.2 У 91 </w:t>
      </w:r>
      <w:r w:rsidRPr="00273D18">
        <w:rPr>
          <w:b/>
        </w:rPr>
        <w:t xml:space="preserve">Учение. </w:t>
      </w:r>
      <w:r>
        <w:t xml:space="preserve">Пятикнижие Моисеево / Пер., введение и коммент. И.Ш.Шифмана Шифман И.Ш.--М. : Республика,1993.--335с.--(От Бытия до Откровения) .--ISBN 5-250-00781-3 рус. Библеистика*Библия*Пятикнижие*Тора*Ветхий Завет*Бытие*Исход*Левит*Числа*Второзаконие*Экзегетика*Толкование 2 </w:t>
      </w:r>
    </w:p>
    <w:p w:rsidR="00273D18" w:rsidRDefault="00273D18" w:rsidP="00273D18">
      <w:pPr>
        <w:pStyle w:val="af"/>
      </w:pPr>
      <w:r>
        <w:t>УДК   202.2</w:t>
      </w:r>
    </w:p>
    <w:p w:rsidR="00273D18" w:rsidRDefault="00273D18" w:rsidP="00273D18">
      <w:pPr>
        <w:pStyle w:val="af"/>
      </w:pPr>
      <w:r>
        <w:t>хр - 1</w:t>
      </w:r>
    </w:p>
    <w:p w:rsidR="00273D18" w:rsidRPr="00110C82" w:rsidRDefault="00273D18" w:rsidP="00273D18">
      <w:pPr>
        <w:pStyle w:val="a"/>
      </w:pPr>
      <w:r>
        <w:t xml:space="preserve">6595 1806 202.2 Ф 42 </w:t>
      </w:r>
      <w:r w:rsidRPr="00273D18">
        <w:rPr>
          <w:b/>
        </w:rPr>
        <w:t>Феодорит, еп. Киррский, блаж.</w:t>
      </w:r>
      <w:r>
        <w:t xml:space="preserve"> Псалтирь с объяснением значения каждого стиха / Блаж. Феодорит еп. Киррский.--М. : Храм во имя Преображения Господня,1997.-</w:t>
      </w:r>
      <w:r>
        <w:lastRenderedPageBreak/>
        <w:t xml:space="preserve">-694с. .--ISBN 5-87873-014-6 рус. Библеистика*Библия*Ветхий Завет*Псалтырь*Толкование*Экзегетика 2 </w:t>
      </w:r>
    </w:p>
    <w:p w:rsidR="00273D18" w:rsidRDefault="00273D18" w:rsidP="00273D18">
      <w:pPr>
        <w:pStyle w:val="af"/>
      </w:pPr>
      <w:r>
        <w:t>УДК   202.2</w:t>
      </w:r>
    </w:p>
    <w:p w:rsidR="00273D18" w:rsidRDefault="00273D18" w:rsidP="00273D18">
      <w:pPr>
        <w:pStyle w:val="af"/>
      </w:pPr>
      <w:r>
        <w:t>хр - 1</w:t>
      </w:r>
    </w:p>
    <w:p w:rsidR="00273D18" w:rsidRPr="00110C82" w:rsidRDefault="00273D18" w:rsidP="00273D18">
      <w:pPr>
        <w:pStyle w:val="a"/>
      </w:pPr>
      <w:r>
        <w:t xml:space="preserve">31329 19004 202.2 Ф 42 </w:t>
      </w:r>
      <w:r w:rsidRPr="00273D18">
        <w:rPr>
          <w:b/>
        </w:rPr>
        <w:t>Феофилакт Болгарский, блаж.</w:t>
      </w:r>
      <w:r>
        <w:t xml:space="preserve"> Благовестник / Блаж. Феофилакт Болгарский ; По благословению Святейшего патрирха Московского и всея Руси Алексия.--М. : Изд-во Сретенского монастыря,2004 Кн. I.--652с.--ISBN 5-7533-0143-6 рус. Библеистика*Евангелие*Толкование*Экзегетика*Толкование*Комментарий*Евангелист*Завет Новый 2 </w:t>
      </w:r>
    </w:p>
    <w:p w:rsidR="00273D18" w:rsidRDefault="00273D18" w:rsidP="00273D18">
      <w:pPr>
        <w:pStyle w:val="af"/>
      </w:pPr>
      <w:r>
        <w:t>УДК   202.2</w:t>
      </w:r>
    </w:p>
    <w:p w:rsidR="00273D18" w:rsidRDefault="00273D18" w:rsidP="00273D18">
      <w:pPr>
        <w:pStyle w:val="af"/>
      </w:pPr>
      <w:r>
        <w:t>хр - 1</w:t>
      </w:r>
    </w:p>
    <w:p w:rsidR="00273D18" w:rsidRPr="00110C82" w:rsidRDefault="00273D18" w:rsidP="00273D18">
      <w:pPr>
        <w:pStyle w:val="a"/>
      </w:pPr>
      <w:r>
        <w:t xml:space="preserve">31330 19005 202.2 Ф 42 </w:t>
      </w:r>
      <w:r w:rsidRPr="00273D18">
        <w:rPr>
          <w:b/>
        </w:rPr>
        <w:t>Феофилакт Болгарский, блаж.</w:t>
      </w:r>
      <w:r>
        <w:t xml:space="preserve"> Благовестник / Блаж. Феофилакт Болгарский ; По благословению Святейшего Патриарха Московского и всея Руси Алексия.--М. : Изд-во Сретенского монастыря,2004 Кн.II.--666с.--ISBN 5-7533-0144-4 рус. Библеистика*Евангелие*Толкование*Экзегетика*Толкование*Комментарий*Евангелист*Завет Новый 2 </w:t>
      </w:r>
    </w:p>
    <w:p w:rsidR="00AF56BF" w:rsidRDefault="00273D18" w:rsidP="00273D18">
      <w:pPr>
        <w:pStyle w:val="af"/>
      </w:pPr>
      <w:r>
        <w:t>УДК   202.2</w:t>
      </w:r>
    </w:p>
    <w:p w:rsidR="00AF56BF" w:rsidRDefault="00AF56BF" w:rsidP="00AF56BF">
      <w:pPr>
        <w:pStyle w:val="af"/>
      </w:pPr>
      <w:r>
        <w:t>хр - 1</w:t>
      </w:r>
    </w:p>
    <w:p w:rsidR="00AF56BF" w:rsidRPr="00110C82" w:rsidRDefault="00AF56BF" w:rsidP="00AF56BF">
      <w:pPr>
        <w:pStyle w:val="a"/>
      </w:pPr>
      <w:r>
        <w:t xml:space="preserve">31331 19006 202.2 Ф 42 </w:t>
      </w:r>
      <w:r w:rsidRPr="00AF56BF">
        <w:rPr>
          <w:b/>
        </w:rPr>
        <w:t>Феофилакт Болгарский, блаж.</w:t>
      </w:r>
      <w:r>
        <w:t xml:space="preserve"> Благовестник / Блаж. Феофилакт Болгарский ; По благословению Святейшего Патрирха Московского и всея Руси Алексия.--М. : Изд-во Сретенского монастыря,2002 Кн.III.--879с.--ISBN 5-7533-0205-Х рус. Библеистика*Евангелие*Толкование*Экзегетика*Толкование*Комментарий*Евангелист*Завет Новый 2 </w:t>
      </w:r>
    </w:p>
    <w:p w:rsidR="00AF56BF" w:rsidRDefault="00AF56BF" w:rsidP="00AF56BF">
      <w:pPr>
        <w:pStyle w:val="af"/>
      </w:pPr>
      <w:r>
        <w:t>УДК   202.2</w:t>
      </w:r>
    </w:p>
    <w:p w:rsidR="00AF56BF" w:rsidRDefault="00AF56BF" w:rsidP="00AF56BF">
      <w:pPr>
        <w:pStyle w:val="af"/>
      </w:pPr>
      <w:r>
        <w:t>хр - 1</w:t>
      </w:r>
    </w:p>
    <w:p w:rsidR="00AF56BF" w:rsidRPr="00110C82" w:rsidRDefault="00AF56BF" w:rsidP="00AF56BF">
      <w:pPr>
        <w:pStyle w:val="a"/>
      </w:pPr>
      <w:r>
        <w:t xml:space="preserve">3197 9671*9672*9673 202.2 Ф 42 </w:t>
      </w:r>
      <w:r w:rsidRPr="00AF56BF">
        <w:rPr>
          <w:b/>
        </w:rPr>
        <w:t>Феофилакт Болгарский, блаженный</w:t>
      </w:r>
      <w:r>
        <w:t xml:space="preserve"> Благовестник / Феофилакт Болгарский.--М. : Изд-во Сретенского монастыря,2002 652 с. 5-7533-0143-6 рус. Библеистика*Евангелие*Толкование*Экзегетика*Толкование*Комментарий*Евангелист*Завет Новый 2 9671-9673 хр. Кн.I RU02 </w:t>
      </w:r>
    </w:p>
    <w:p w:rsidR="00AF56BF" w:rsidRDefault="00AF56BF" w:rsidP="00AF56BF">
      <w:pPr>
        <w:pStyle w:val="af"/>
      </w:pPr>
      <w:r>
        <w:t>УДК   202.2</w:t>
      </w:r>
    </w:p>
    <w:p w:rsidR="00AF56BF" w:rsidRDefault="00AF56BF" w:rsidP="00AF56BF">
      <w:pPr>
        <w:pStyle w:val="af"/>
      </w:pPr>
      <w:r>
        <w:t>хр - 3</w:t>
      </w:r>
    </w:p>
    <w:p w:rsidR="00AF56BF" w:rsidRPr="00110C82" w:rsidRDefault="00AF56BF" w:rsidP="00AF56BF">
      <w:pPr>
        <w:pStyle w:val="a"/>
      </w:pPr>
      <w:r>
        <w:t xml:space="preserve">3198 9674*9675*9676 202.2 Ф 42 </w:t>
      </w:r>
      <w:r w:rsidRPr="00AF56BF">
        <w:rPr>
          <w:b/>
        </w:rPr>
        <w:t>Феофилакт Болгарский, блаженный</w:t>
      </w:r>
      <w:r>
        <w:t xml:space="preserve"> Благовестник / Феофилакт Болгарский.--М. : Изд-во Сретенского монастыря,2002 Кн.II рус. Библеистика*Евангелие*Толкование*Экзегетика*Толкование*Комментарий*Евангелист*Завет Новый 2 666 с. 5-7533-0144-4 9674-9676 хр. RU02 </w:t>
      </w:r>
    </w:p>
    <w:p w:rsidR="00AF56BF" w:rsidRDefault="00AF56BF" w:rsidP="00AF56BF">
      <w:pPr>
        <w:pStyle w:val="af"/>
      </w:pPr>
      <w:r>
        <w:t>УДК   202.2</w:t>
      </w:r>
    </w:p>
    <w:p w:rsidR="00AF56BF" w:rsidRDefault="00AF56BF" w:rsidP="00AF56BF">
      <w:pPr>
        <w:pStyle w:val="af"/>
      </w:pPr>
      <w:r>
        <w:t>хр - 3</w:t>
      </w:r>
    </w:p>
    <w:p w:rsidR="00AF56BF" w:rsidRPr="00110C82" w:rsidRDefault="00AF56BF" w:rsidP="00AF56BF">
      <w:pPr>
        <w:pStyle w:val="a"/>
      </w:pPr>
      <w:r>
        <w:t xml:space="preserve">3199 9677*9678*9679 202.2 Ф 42-8 </w:t>
      </w:r>
      <w:r w:rsidRPr="00AF56BF">
        <w:rPr>
          <w:b/>
        </w:rPr>
        <w:t>Феофилакт Болгарский, блаженный</w:t>
      </w:r>
      <w:r>
        <w:t xml:space="preserve"> Благовестник / Феофилакт Болгарский.--М. : Изд-во Сретенского монастыря,2002 Кн.III рус. Библеистика*Евангелие*Толкование*Экзегетика*Толкование*Комментарий*Евангелист*Завет Новый 2 879 с. 5-7533-0205-Х 9677-9679 хр. RU02 </w:t>
      </w:r>
    </w:p>
    <w:p w:rsidR="00AF56BF" w:rsidRDefault="00AF56BF" w:rsidP="00AF56BF">
      <w:pPr>
        <w:pStyle w:val="af"/>
      </w:pPr>
      <w:r>
        <w:t>УДК   202.2</w:t>
      </w:r>
    </w:p>
    <w:p w:rsidR="00AF56BF" w:rsidRDefault="00AF56BF" w:rsidP="00AF56BF">
      <w:pPr>
        <w:pStyle w:val="af"/>
      </w:pPr>
      <w:r>
        <w:t>хр - 3</w:t>
      </w:r>
    </w:p>
    <w:p w:rsidR="00AF56BF" w:rsidRPr="00110C82" w:rsidRDefault="00AF56BF" w:rsidP="00AF56BF">
      <w:pPr>
        <w:pStyle w:val="a"/>
      </w:pPr>
      <w:r>
        <w:t xml:space="preserve">33623 20801 202.2 Ф 42 </w:t>
      </w:r>
      <w:r w:rsidRPr="00AF56BF">
        <w:rPr>
          <w:b/>
        </w:rPr>
        <w:t>Феофилакт Болгарский, блаж.</w:t>
      </w:r>
      <w:r>
        <w:t xml:space="preserve"> Благовестник : В 4 т. / Блаж. Феофилакт Болгарский.--4-е изд.--М. : Изд-во Сретенского монастыря,2015.--("Духовная сокровищница") Т. 4 : Толкование на Евангелие от Иоанна.---2015.--560с.--ISBN 978-5-7533-1104-7 (т.4)*978-5-7533-1100-9 рус. Библеистика*Библия*Евангелие от Иоанна*Толкование*Экзегетика*Иоанн 2 </w:t>
      </w:r>
    </w:p>
    <w:p w:rsidR="00AF56BF" w:rsidRDefault="00AF56BF" w:rsidP="00AF56BF">
      <w:pPr>
        <w:pStyle w:val="af"/>
      </w:pPr>
      <w:r>
        <w:t>УДК   202.2</w:t>
      </w:r>
    </w:p>
    <w:p w:rsidR="00AF56BF" w:rsidRDefault="00AF56BF" w:rsidP="00AF56BF">
      <w:pPr>
        <w:pStyle w:val="af"/>
      </w:pPr>
      <w:r>
        <w:lastRenderedPageBreak/>
        <w:t>хр - 1</w:t>
      </w:r>
    </w:p>
    <w:p w:rsidR="00AF56BF" w:rsidRPr="00110C82" w:rsidRDefault="00AF56BF" w:rsidP="00AF56BF">
      <w:pPr>
        <w:pStyle w:val="a"/>
      </w:pPr>
      <w:r>
        <w:t xml:space="preserve">33624 20802 202.2 Ф 42 </w:t>
      </w:r>
      <w:r w:rsidRPr="00AF56BF">
        <w:rPr>
          <w:b/>
        </w:rPr>
        <w:t>Феофилакт Болгарский, блаж.</w:t>
      </w:r>
      <w:r>
        <w:t xml:space="preserve"> Благовестник : В 4 т. / Блаж. Феофилакт Болгарский.--4-е изд.--М. : Изд-во Сретенского монастыря,2015.--("Духовная сокровищница") Т. 3 : Толкование на Евангелие от Луки.---2015.--512 с.--ISBN 978-5-7533-1103-0 (т.3)*978-5-7533-1100-9 рус. Библеистика*Библия*Евангелие от Луки*Толкование*Экзегетика*Лука 2 </w:t>
      </w:r>
    </w:p>
    <w:p w:rsidR="00AF56BF" w:rsidRDefault="00AF56BF" w:rsidP="00AF56BF">
      <w:pPr>
        <w:pStyle w:val="af"/>
      </w:pPr>
      <w:r>
        <w:t>УДК   202.2</w:t>
      </w:r>
    </w:p>
    <w:p w:rsidR="00AF56BF" w:rsidRDefault="00AF56BF" w:rsidP="00AF56BF">
      <w:pPr>
        <w:pStyle w:val="af"/>
      </w:pPr>
      <w:r>
        <w:t>хр - 1</w:t>
      </w:r>
    </w:p>
    <w:p w:rsidR="00AF56BF" w:rsidRPr="00110C82" w:rsidRDefault="00AF56BF" w:rsidP="00AF56BF">
      <w:pPr>
        <w:pStyle w:val="a"/>
      </w:pPr>
      <w:r>
        <w:t xml:space="preserve">33625 20803 202.2 Ф 42 </w:t>
      </w:r>
      <w:r w:rsidRPr="00AF56BF">
        <w:rPr>
          <w:b/>
        </w:rPr>
        <w:t>Феофилакт Болгарский, блаж.</w:t>
      </w:r>
      <w:r>
        <w:t xml:space="preserve"> Благовестник : В 4 т. / Блаж. Феофилакт Болгарский.--4-е изд.--М. : Изд-во Сретенского монастыря,2015.--("Духовная сокровищница") Т. 2 : Толкование на Евангелие от Марка.--208 с.--ISBN 978-5-7533-1102-3 (т.2)*978-5-7533-1100-9 рус. Библеистика*Библия*Евангелие от Марка*Толкование*Экзегетика*Марк 2 </w:t>
      </w:r>
    </w:p>
    <w:p w:rsidR="00026AF6" w:rsidRDefault="00AF56BF" w:rsidP="00AF56BF">
      <w:pPr>
        <w:pStyle w:val="af"/>
      </w:pPr>
      <w:r>
        <w:t>УДК   202.2</w:t>
      </w:r>
    </w:p>
    <w:p w:rsidR="00026AF6" w:rsidRDefault="00026AF6" w:rsidP="00026AF6">
      <w:pPr>
        <w:pStyle w:val="af"/>
      </w:pPr>
      <w:r>
        <w:t>хр - 1</w:t>
      </w:r>
    </w:p>
    <w:p w:rsidR="00026AF6" w:rsidRPr="00110C82" w:rsidRDefault="00026AF6" w:rsidP="00026AF6">
      <w:pPr>
        <w:pStyle w:val="a"/>
      </w:pPr>
      <w:r>
        <w:t xml:space="preserve">33626 20804 202.2 Ф 42 </w:t>
      </w:r>
      <w:r w:rsidRPr="00026AF6">
        <w:rPr>
          <w:b/>
        </w:rPr>
        <w:t>Феофилакт Болгарский, блаж.</w:t>
      </w:r>
      <w:r>
        <w:t xml:space="preserve"> Благовестник : В 4 т. / Блаж. Феофилакт Болгарский.--4-е изд.--М. : Изд-во Сретенского монастыря,2015.--("Духовная сокровищница") Т. 1 : Толкование на Евангелие от Матфея.---2015.--448 с.--ISBN 978-5-7533-1101-6 (т.1)*978-5-7533-1100-9 рус. Библеистика*Библия*Евангелие от Матфея*Толкование*Экзегетика*Матфей 2 </w:t>
      </w:r>
    </w:p>
    <w:p w:rsidR="00026AF6" w:rsidRDefault="00026AF6" w:rsidP="00026AF6">
      <w:pPr>
        <w:pStyle w:val="af"/>
      </w:pPr>
      <w:r>
        <w:t>УДК   202.2</w:t>
      </w:r>
    </w:p>
    <w:p w:rsidR="00026AF6" w:rsidRDefault="00026AF6" w:rsidP="00026AF6">
      <w:pPr>
        <w:pStyle w:val="af"/>
      </w:pPr>
      <w:r>
        <w:t>хр - 1</w:t>
      </w:r>
    </w:p>
    <w:p w:rsidR="00026AF6" w:rsidRPr="00110C82" w:rsidRDefault="00026AF6" w:rsidP="00026AF6">
      <w:pPr>
        <w:pStyle w:val="a"/>
      </w:pPr>
      <w:r>
        <w:t xml:space="preserve">1798 6678*7488 202.2 Ф 42 </w:t>
      </w:r>
      <w:r w:rsidRPr="00026AF6">
        <w:rPr>
          <w:b/>
        </w:rPr>
        <w:t>Феофилакт Болгарский, блаж.</w:t>
      </w:r>
      <w:r>
        <w:t xml:space="preserve"> Толкование на Евангелие от Луки : Благовестник или толкование блаженного Феофилакта архиепископа Болгарского на Святое Евангелие в четырех книгах. Евангелие от Луки / Блаж. Феофилакт Болгарский.--М. : Афон,2000.--380 с. .--ISBN 5-98957-021-8 (серия)*5-88957-002-1 (книга 3-я) рус. Библеистика*Толкование*Евангелие*Евангелие от Луки*Экзегетика 2 </w:t>
      </w:r>
    </w:p>
    <w:p w:rsidR="00026AF6" w:rsidRDefault="00026AF6" w:rsidP="00026AF6">
      <w:pPr>
        <w:pStyle w:val="af"/>
      </w:pPr>
      <w:r>
        <w:t>УДК   202.2</w:t>
      </w:r>
    </w:p>
    <w:p w:rsidR="00026AF6" w:rsidRDefault="00026AF6" w:rsidP="00026AF6">
      <w:pPr>
        <w:pStyle w:val="af"/>
      </w:pPr>
      <w:r>
        <w:t>хр - 3</w:t>
      </w:r>
    </w:p>
    <w:p w:rsidR="00026AF6" w:rsidRPr="00110C82" w:rsidRDefault="00026AF6" w:rsidP="00026AF6">
      <w:pPr>
        <w:pStyle w:val="a"/>
      </w:pPr>
      <w:r>
        <w:t xml:space="preserve">1799 6677*7490*7491 202.2 Ф 42 </w:t>
      </w:r>
      <w:r w:rsidRPr="00026AF6">
        <w:rPr>
          <w:b/>
        </w:rPr>
        <w:t>Феофилакт Болгарский, блаж.</w:t>
      </w:r>
      <w:r>
        <w:t xml:space="preserve"> Толкование на Евангелие от Иоанна / Блаж. Феофилакт Болгарский.--М. : "Афон",2000.--444 с. .--ISBN 5-98957-021-8 (серия)*5-88957-003-Х (книга 4-я) рус. Толкование*Евангелие*Экзегетика*Библеистика*Евангелие от Иоанна 2 </w:t>
      </w:r>
    </w:p>
    <w:p w:rsidR="00026AF6" w:rsidRDefault="00026AF6" w:rsidP="00026AF6">
      <w:pPr>
        <w:pStyle w:val="af"/>
      </w:pPr>
      <w:r>
        <w:t>УДК   202.2</w:t>
      </w:r>
    </w:p>
    <w:p w:rsidR="00026AF6" w:rsidRDefault="00026AF6" w:rsidP="00026AF6">
      <w:pPr>
        <w:pStyle w:val="af"/>
      </w:pPr>
      <w:r>
        <w:t>хр - 3</w:t>
      </w:r>
    </w:p>
    <w:p w:rsidR="00026AF6" w:rsidRPr="00110C82" w:rsidRDefault="00026AF6" w:rsidP="00026AF6">
      <w:pPr>
        <w:pStyle w:val="a"/>
      </w:pPr>
      <w:r>
        <w:t xml:space="preserve">1800 6676*7492*7493 202.2 Ф 42 </w:t>
      </w:r>
      <w:r w:rsidRPr="00026AF6">
        <w:rPr>
          <w:b/>
        </w:rPr>
        <w:t>Феофилакт Болгарский, блаж.</w:t>
      </w:r>
      <w:r>
        <w:t xml:space="preserve"> Толкование на Евангелие от Матфея / Блаж. Феофилакт Болгарский.--М. : "Афон",2000.--318 с. .--ISBN 5-98957-0221-8 (серия)*5-88957-017-Х (книга 1-я) рус. Толкование*Евангелие*Экзегетика*Библеистика*Евангелие от Матфея 2 </w:t>
      </w:r>
    </w:p>
    <w:p w:rsidR="00026AF6" w:rsidRDefault="00026AF6" w:rsidP="00026AF6">
      <w:pPr>
        <w:pStyle w:val="af"/>
      </w:pPr>
      <w:r>
        <w:t>УДК   202.2</w:t>
      </w:r>
    </w:p>
    <w:p w:rsidR="00026AF6" w:rsidRDefault="00026AF6" w:rsidP="00026AF6">
      <w:pPr>
        <w:pStyle w:val="af"/>
      </w:pPr>
      <w:r>
        <w:t>хр - 3</w:t>
      </w:r>
    </w:p>
    <w:p w:rsidR="00026AF6" w:rsidRPr="00110C82" w:rsidRDefault="00026AF6" w:rsidP="00026AF6">
      <w:pPr>
        <w:pStyle w:val="a"/>
      </w:pPr>
      <w:r>
        <w:t xml:space="preserve">1801 6675*7494*7495 202.2 Ф 42 </w:t>
      </w:r>
      <w:r w:rsidRPr="00026AF6">
        <w:rPr>
          <w:b/>
        </w:rPr>
        <w:t>Феофилакт Болгарский, блаж.</w:t>
      </w:r>
      <w:r>
        <w:t xml:space="preserve"> Толкование на Евангелие от Марка / Блаж. Феофилакт Болгарский.--М. : "Афон",2000.--156 с. .--ISBN 5-98957-021-8 (серия)*5-88957-001-3 (книга 2-я) рус. Толкование*Евангелие*Экзегетика*Библеистика*Евангелие от Марка 2 </w:t>
      </w:r>
    </w:p>
    <w:p w:rsidR="00026AF6" w:rsidRDefault="00026AF6" w:rsidP="00026AF6">
      <w:pPr>
        <w:pStyle w:val="af"/>
      </w:pPr>
      <w:r>
        <w:t>УДК   202.2</w:t>
      </w:r>
    </w:p>
    <w:p w:rsidR="00026AF6" w:rsidRDefault="00026AF6" w:rsidP="00026AF6">
      <w:pPr>
        <w:pStyle w:val="af"/>
      </w:pPr>
      <w:r>
        <w:t>хр - 3</w:t>
      </w:r>
    </w:p>
    <w:p w:rsidR="00026AF6" w:rsidRPr="00110C82" w:rsidRDefault="00026AF6" w:rsidP="00026AF6">
      <w:pPr>
        <w:pStyle w:val="a"/>
      </w:pPr>
      <w:r>
        <w:t xml:space="preserve">1802 7501*7577*7578 202.2 Ф 42 </w:t>
      </w:r>
      <w:r w:rsidRPr="00026AF6">
        <w:rPr>
          <w:b/>
        </w:rPr>
        <w:t>Феофилакт Болгарский, блaж.</w:t>
      </w:r>
      <w:r>
        <w:t xml:space="preserve"> Толкование на Апостол : Толкования на Послания св. апостола Павла, сокращенно избранные из толкований св. Иоанна </w:t>
      </w:r>
      <w:r>
        <w:lastRenderedPageBreak/>
        <w:t xml:space="preserve">Златоуста и некоторых других отцов / Блаж. Феофилакт Болгарский.--М. : "Афон",2000 Кн. 1.--604с.--ISBN 5-94000-002-9 рус. Толкование*Евангелие*Апостол*Экзегетика*Библеистика 2 </w:t>
      </w:r>
    </w:p>
    <w:p w:rsidR="00026AF6" w:rsidRDefault="00026AF6" w:rsidP="00026AF6">
      <w:pPr>
        <w:pStyle w:val="af"/>
      </w:pPr>
      <w:r>
        <w:t>УДК   202.2</w:t>
      </w:r>
    </w:p>
    <w:p w:rsidR="00026AF6" w:rsidRDefault="00026AF6" w:rsidP="00026AF6">
      <w:pPr>
        <w:pStyle w:val="af"/>
      </w:pPr>
      <w:r>
        <w:t>хр - 3</w:t>
      </w:r>
    </w:p>
    <w:p w:rsidR="00026AF6" w:rsidRPr="00110C82" w:rsidRDefault="00026AF6" w:rsidP="00026AF6">
      <w:pPr>
        <w:pStyle w:val="a"/>
      </w:pPr>
      <w:r>
        <w:t xml:space="preserve">1803 7574*7575*7576 202.2 Ф 42 </w:t>
      </w:r>
      <w:r w:rsidRPr="00026AF6">
        <w:rPr>
          <w:b/>
        </w:rPr>
        <w:t>Феофилакт Болгарский, блаж.</w:t>
      </w:r>
      <w:r>
        <w:t xml:space="preserve"> Толкование на Апостол : Толкования на Послания св. апостола Павла, сокращенно избранные из толкований св. Иоанна Златоуста и некоторых других отцов / Блаж. Феофилакт Болгарский.--М. : "Афон",2000 Кн. 2.--644с.--ISBN 5-94000-003-7 рус. Толкование*Евангелие*Апостол*Экзегетика*Библеистика 2 </w:t>
      </w:r>
    </w:p>
    <w:p w:rsidR="000E6079" w:rsidRDefault="00026AF6" w:rsidP="00026AF6">
      <w:pPr>
        <w:pStyle w:val="af"/>
      </w:pPr>
      <w:r>
        <w:t>УДК   202.2</w:t>
      </w:r>
    </w:p>
    <w:p w:rsidR="000E6079" w:rsidRDefault="000E6079" w:rsidP="000E6079">
      <w:pPr>
        <w:pStyle w:val="af"/>
      </w:pPr>
      <w:r>
        <w:t>хр - 3</w:t>
      </w:r>
    </w:p>
    <w:p w:rsidR="000E6079" w:rsidRPr="00110C82" w:rsidRDefault="000E6079" w:rsidP="000E6079">
      <w:pPr>
        <w:pStyle w:val="a"/>
      </w:pPr>
      <w:r>
        <w:t xml:space="preserve">1804 7500*7579*7580 202.2 Ф 42 </w:t>
      </w:r>
      <w:r w:rsidRPr="000E6079">
        <w:rPr>
          <w:b/>
        </w:rPr>
        <w:t>Феофилакт Болгарский, блаж.</w:t>
      </w:r>
      <w:r>
        <w:t xml:space="preserve"> Толкование на Апостол : Толкования на Деяния и Соборные Послания святых апостолов, сокращенно избранные из толкований святого Иоанна Златоуста и некоторых других отцов / Блаж.Феофилакт Болгарский.--М. : "Афон",2000.--471 с. .--ISBN 5-94000-001-0 рус. Толкование*Евангелие*Апостол*Экзегетика*Библеистика 2 </w:t>
      </w:r>
    </w:p>
    <w:p w:rsidR="000E6079" w:rsidRDefault="000E6079" w:rsidP="000E6079">
      <w:pPr>
        <w:pStyle w:val="af"/>
      </w:pPr>
      <w:r>
        <w:t>УДК   202.2</w:t>
      </w:r>
    </w:p>
    <w:p w:rsidR="000E6079" w:rsidRDefault="000E6079" w:rsidP="000E6079">
      <w:pPr>
        <w:pStyle w:val="af"/>
      </w:pPr>
      <w:r>
        <w:t>хр - 3</w:t>
      </w:r>
    </w:p>
    <w:p w:rsidR="000E6079" w:rsidRPr="00110C82" w:rsidRDefault="000E6079" w:rsidP="000E6079">
      <w:pPr>
        <w:pStyle w:val="a"/>
      </w:pPr>
      <w:r>
        <w:t xml:space="preserve">31074 18738 202.2 Ф 42 </w:t>
      </w:r>
      <w:r w:rsidRPr="000E6079">
        <w:rPr>
          <w:b/>
        </w:rPr>
        <w:t>Феофилакт Болгарский, блаж.</w:t>
      </w:r>
      <w:r>
        <w:t xml:space="preserve"> Толкование на Деяния и Соборные Послания святых апостолов : Сокращенно избранные из толкований святаго Иоанна Златоуста и некоторых других отцев (в русском переводе) / Блаж. Феофилакт, архиеп. Болгарский.--М. : Скит,1993.--288с. рус. Библеистика*Библия*Евангелие*Деяния апостолов*Послания апостолов*Апостол*Толкование*Экзегетика 2 </w:t>
      </w:r>
    </w:p>
    <w:p w:rsidR="000E6079" w:rsidRDefault="000E6079" w:rsidP="000E6079">
      <w:pPr>
        <w:pStyle w:val="af"/>
      </w:pPr>
      <w:r>
        <w:t>УДК   202.2</w:t>
      </w:r>
    </w:p>
    <w:p w:rsidR="000E6079" w:rsidRDefault="000E6079" w:rsidP="000E6079">
      <w:pPr>
        <w:pStyle w:val="af"/>
      </w:pPr>
      <w:r>
        <w:t>хр - 1</w:t>
      </w:r>
    </w:p>
    <w:p w:rsidR="000E6079" w:rsidRPr="00110C82" w:rsidRDefault="000E6079" w:rsidP="000E6079">
      <w:pPr>
        <w:pStyle w:val="a"/>
      </w:pPr>
      <w:r>
        <w:t xml:space="preserve">4387 210 202.2 Ф 42 </w:t>
      </w:r>
      <w:r w:rsidRPr="000E6079">
        <w:rPr>
          <w:b/>
        </w:rPr>
        <w:t>Феофилакт, архиепископ Болгарский, блаженный</w:t>
      </w:r>
      <w:r>
        <w:t xml:space="preserve"> Толкование на Послания св. апостола Павла / Блаж. Феофилакт Болгарский.--М. : СКИТ,1993.--680с. рус. Библеистика*Библия*Евангелие*Послания*Апостол Павел*Толкование*Экзегетика*Послания апостола Павла 2 </w:t>
      </w:r>
    </w:p>
    <w:p w:rsidR="000E6079" w:rsidRDefault="000E6079" w:rsidP="000E6079">
      <w:pPr>
        <w:pStyle w:val="af"/>
      </w:pPr>
      <w:r>
        <w:t>УДК   202.2</w:t>
      </w:r>
    </w:p>
    <w:p w:rsidR="000E6079" w:rsidRDefault="000E6079" w:rsidP="000E6079">
      <w:pPr>
        <w:pStyle w:val="af"/>
      </w:pPr>
      <w:r>
        <w:t>хр - 1</w:t>
      </w:r>
    </w:p>
    <w:p w:rsidR="000E6079" w:rsidRPr="00110C82" w:rsidRDefault="000E6079" w:rsidP="000E6079">
      <w:pPr>
        <w:pStyle w:val="a"/>
      </w:pPr>
      <w:r>
        <w:t xml:space="preserve">4583 430 202.2 Ф 42 </w:t>
      </w:r>
      <w:r w:rsidRPr="000E6079">
        <w:rPr>
          <w:b/>
        </w:rPr>
        <w:t>Феофилакт Болгарский, блаженный</w:t>
      </w:r>
      <w:r>
        <w:t xml:space="preserve"> Толкование на Деяния и Соборные Послания святых апостолов : Толкования на Деяния святых апостолов, сокращенно избранные из толкований святаго Иоанна Златоуста и некоторых других отцев (в русском переводе) / Блаженный Феофилакт, архиепископ Болгарский.--М. : Скит,1993.--288с. рус. Библеистика*Библия*Евангелие*Деяния апостолов*Послания апостолов*Апостол*Толкование*Экзегетика 2 </w:t>
      </w:r>
    </w:p>
    <w:p w:rsidR="000E6079" w:rsidRDefault="000E6079" w:rsidP="000E6079">
      <w:pPr>
        <w:pStyle w:val="af"/>
      </w:pPr>
      <w:r>
        <w:t>УДК   202.2</w:t>
      </w:r>
    </w:p>
    <w:p w:rsidR="000E6079" w:rsidRDefault="000E6079" w:rsidP="000E6079">
      <w:pPr>
        <w:pStyle w:val="af"/>
      </w:pPr>
      <w:r>
        <w:t>хр - 1</w:t>
      </w:r>
    </w:p>
    <w:p w:rsidR="000E6079" w:rsidRPr="00110C82" w:rsidRDefault="000E6079" w:rsidP="000E6079">
      <w:pPr>
        <w:pStyle w:val="a"/>
      </w:pPr>
      <w:r>
        <w:t xml:space="preserve">1428 8003*8004*8005 202.2 Ф 55 </w:t>
      </w:r>
      <w:r w:rsidRPr="000E6079">
        <w:rPr>
          <w:b/>
        </w:rPr>
        <w:t>Филон Александрийский</w:t>
      </w:r>
      <w:r>
        <w:t xml:space="preserve"> Толкования Ветхого Завета / Филон Александрийский ; вст. ст. Е. Д. Матусовой ; пер. и коммент. А. В. Вдовиченко и др.--М. : Греко-латинский кабинет Ю. А. Шичалина,2000.--451 с. .--ISBN 5-87245-058-3 рус. Патрология*Филон Александрийский*Толкование*Ветхий Завет*Сотворение мира*Херувим*Каин*Авель*Библеистика*Экзегетика*Космология*Шестоднев 2 </w:t>
      </w:r>
    </w:p>
    <w:p w:rsidR="000E6079" w:rsidRDefault="000E6079" w:rsidP="000E6079">
      <w:pPr>
        <w:pStyle w:val="af"/>
      </w:pPr>
      <w:r>
        <w:t>УДК   202.2</w:t>
      </w:r>
    </w:p>
    <w:p w:rsidR="000E6079" w:rsidRDefault="000E6079" w:rsidP="000E6079">
      <w:pPr>
        <w:pStyle w:val="af"/>
      </w:pPr>
      <w:r>
        <w:t>хр - 3</w:t>
      </w:r>
    </w:p>
    <w:p w:rsidR="000E6079" w:rsidRPr="00110C82" w:rsidRDefault="000E6079" w:rsidP="000E6079">
      <w:pPr>
        <w:pStyle w:val="a"/>
      </w:pPr>
      <w:r>
        <w:t xml:space="preserve">5967 1326 202.1 Ф 84 </w:t>
      </w:r>
      <w:r w:rsidRPr="000E6079">
        <w:rPr>
          <w:b/>
        </w:rPr>
        <w:t>Францман, Мартин</w:t>
      </w:r>
      <w:r>
        <w:t xml:space="preserve"> Слово Божье растет --- Martin Franzmann. The world of the Lord grows : Происхождение, смысл и значение Нового Завета / М. Францман ; Пер. с англ. А. Иншакова; под. ред. А. Комарова.--Мн. : ПИКОРП,1996.--324с. Рус. Библеистика*Новый </w:t>
      </w:r>
      <w:r>
        <w:lastRenderedPageBreak/>
        <w:t xml:space="preserve">Завет*Евангелие*Апостол*Палестина*Средиземноморье*Герменевтика*Иудейский мир*Философия*Гностицизм*Филон Александрийский*Евангелие от Марка*Евангелие от Матфея*Евангелие от Луки*Послание Иакова*Павел*Откровение 7 </w:t>
      </w:r>
    </w:p>
    <w:p w:rsidR="000E6079" w:rsidRDefault="000E6079" w:rsidP="000E6079">
      <w:pPr>
        <w:pStyle w:val="af"/>
      </w:pPr>
      <w:r>
        <w:t>УДК   202.1</w:t>
      </w:r>
    </w:p>
    <w:p w:rsidR="000E6079" w:rsidRDefault="000E6079" w:rsidP="000E6079">
      <w:pPr>
        <w:pStyle w:val="af"/>
      </w:pPr>
      <w:r>
        <w:t>хр - 1</w:t>
      </w:r>
    </w:p>
    <w:p w:rsidR="000E6079" w:rsidRPr="00110C82" w:rsidRDefault="000E6079" w:rsidP="000E6079">
      <w:pPr>
        <w:pStyle w:val="a"/>
      </w:pPr>
      <w:r>
        <w:t xml:space="preserve">23847 13022 202 Х 35 </w:t>
      </w:r>
      <w:r w:rsidRPr="000E6079">
        <w:rPr>
          <w:b/>
        </w:rPr>
        <w:t>Хейз, Ричард</w:t>
      </w:r>
      <w:r>
        <w:t xml:space="preserve"> Этика Нового Завета --- Richard B.Hays. The moral vision of the New Testament: A contemporary introduction to New Testament ethics / Р.Хейз; Пер. с англ.--М. : Библейско-богословский институт св.апостола Андрея,2005.--712с.--(Современная библеистика) .--ISBN 5-89647-101-7 рус. Этика*Этика христианская*Новый Завет*Библеистика*Богословие*Евангелие*Герменевтика*Толкование*Апокалипсис*Насилие*Развод*Гомосексуализм*Антисемитизм*Аборт 2 </w:t>
      </w:r>
    </w:p>
    <w:p w:rsidR="00134EA5" w:rsidRDefault="000E6079" w:rsidP="000E6079">
      <w:pPr>
        <w:pStyle w:val="af"/>
      </w:pPr>
      <w:r>
        <w:t>УДК   202 + 235.2</w:t>
      </w:r>
    </w:p>
    <w:p w:rsidR="00134EA5" w:rsidRDefault="00134EA5" w:rsidP="00134EA5">
      <w:pPr>
        <w:pStyle w:val="af"/>
      </w:pPr>
      <w:r>
        <w:t>хр - 1</w:t>
      </w:r>
    </w:p>
    <w:p w:rsidR="00134EA5" w:rsidRPr="00110C82" w:rsidRDefault="00134EA5" w:rsidP="00134EA5">
      <w:pPr>
        <w:pStyle w:val="a"/>
      </w:pPr>
      <w:r>
        <w:t xml:space="preserve">24651 13298 202 Х 35 </w:t>
      </w:r>
      <w:r w:rsidRPr="00134EA5">
        <w:rPr>
          <w:b/>
        </w:rPr>
        <w:t>Хейз, Ричард</w:t>
      </w:r>
      <w:r>
        <w:t xml:space="preserve"> Этика Нового Завета --- Richard B.Hays. The moral vision of the New Testament: A contemporary introduction to New Testament ethics / Р.Хейз; Пер. с англ.--М. : Библейско-богословский институт св.апостола Андрея,2005.--712с.--(Современная библеистика) .--ISBN 5-89647-101-7 рус. Этика*Этика христианская*Новый Завет*Библеистика*Богословие*Евангелие*Герменевтика*Толкование*Апокалипсис*Насилие*Развод*Гомосексуализм*Антисемитизм*Аборт 2 </w:t>
      </w:r>
    </w:p>
    <w:p w:rsidR="00134EA5" w:rsidRDefault="00134EA5" w:rsidP="00134EA5">
      <w:pPr>
        <w:pStyle w:val="af"/>
      </w:pPr>
      <w:r>
        <w:t>УДК   202 + 235.2 + 207</w:t>
      </w:r>
    </w:p>
    <w:p w:rsidR="00134EA5" w:rsidRDefault="00134EA5" w:rsidP="00134EA5">
      <w:pPr>
        <w:pStyle w:val="af"/>
      </w:pPr>
      <w:r>
        <w:t>хр - 1</w:t>
      </w:r>
    </w:p>
    <w:p w:rsidR="00134EA5" w:rsidRPr="00110C82" w:rsidRDefault="00134EA5" w:rsidP="00134EA5">
      <w:pPr>
        <w:pStyle w:val="a"/>
      </w:pPr>
      <w:r>
        <w:t xml:space="preserve">3500 10117 202.3 Ц 87 </w:t>
      </w:r>
      <w:r w:rsidRPr="00134EA5">
        <w:rPr>
          <w:b/>
        </w:rPr>
        <w:t>Цуркан Р.</w:t>
      </w:r>
      <w:r>
        <w:t xml:space="preserve"> Славянский перевод Библии : Происхождение, история текста и важнейшие издания / Р.Цуркан.--СПб. : ИД "Коло"; ИТД "Летний сад",2001.--320 с. : ил. .--ISBN 5-89740-059-8 рус. Библеистика*Писание Священное*Библия*Перевод*Текст*Издание*Алфавит*Кодекс*Святой Кирилл*Святой Мефодий 2 10117 хр. RU03 </w:t>
      </w:r>
    </w:p>
    <w:p w:rsidR="00134EA5" w:rsidRDefault="00134EA5" w:rsidP="00134EA5">
      <w:pPr>
        <w:pStyle w:val="af"/>
      </w:pPr>
      <w:r>
        <w:t>УДК   202.3</w:t>
      </w:r>
    </w:p>
    <w:p w:rsidR="00134EA5" w:rsidRDefault="00134EA5" w:rsidP="00134EA5">
      <w:pPr>
        <w:pStyle w:val="af"/>
      </w:pPr>
      <w:r>
        <w:t>хр - 1</w:t>
      </w:r>
    </w:p>
    <w:p w:rsidR="00134EA5" w:rsidRPr="00110C82" w:rsidRDefault="00134EA5" w:rsidP="00134EA5">
      <w:pPr>
        <w:pStyle w:val="a"/>
      </w:pPr>
      <w:r>
        <w:t xml:space="preserve">24684 13327 202.2 Ц 96 </w:t>
      </w:r>
      <w:r w:rsidRPr="00134EA5">
        <w:rPr>
          <w:b/>
        </w:rPr>
        <w:t>Цыпин, Леонид, свящ.</w:t>
      </w:r>
      <w:r>
        <w:t xml:space="preserve"> Так чем же являются Дни Творения? : Центральная проблема экзегетики Шестоднева / Свящ. Леонид Цыпин.--К. : Пролог,2005.--142с. .--ISBN 966-8538-30-7 рус. Апологетика*Библеистика*Творение*Экзегетика*Шестоднев*Естествознание*Наука*Религия*Креационизм*Библия 3 </w:t>
      </w:r>
    </w:p>
    <w:p w:rsidR="00134EA5" w:rsidRDefault="00134EA5" w:rsidP="00134EA5">
      <w:pPr>
        <w:pStyle w:val="af"/>
      </w:pPr>
      <w:r>
        <w:t>УДК   202.2 + 231.2</w:t>
      </w:r>
    </w:p>
    <w:p w:rsidR="00134EA5" w:rsidRDefault="00134EA5" w:rsidP="00134EA5">
      <w:pPr>
        <w:pStyle w:val="af"/>
      </w:pPr>
      <w:r>
        <w:t>хр - 1</w:t>
      </w:r>
    </w:p>
    <w:p w:rsidR="00134EA5" w:rsidRPr="00110C82" w:rsidRDefault="00134EA5" w:rsidP="00134EA5">
      <w:pPr>
        <w:pStyle w:val="a"/>
      </w:pPr>
      <w:r>
        <w:t xml:space="preserve">32885 4507 202(075) Ч-49 </w:t>
      </w:r>
      <w:r w:rsidRPr="00134EA5">
        <w:rPr>
          <w:b/>
        </w:rPr>
        <w:t>Черський, Я., о.</w:t>
      </w:r>
      <w:r>
        <w:t xml:space="preserve"> Вступ до книг Нового Завiту / О. Я. Черський ; Пер. з польск. Л.Бiленька-Свистович.--Львiв : Видавництво ЛБА,1997.--(Посiбники з богослов'я ; № 2).--179с.--ISBN 966-7034-05-4 укр. Евангелие*Новый Завет*Деяния апостолов*Послание Павла Євангеліє*Новий Завіт*Діяння апостолів*Послання Павла 2 </w:t>
      </w:r>
    </w:p>
    <w:p w:rsidR="00134EA5" w:rsidRDefault="00134EA5" w:rsidP="00134EA5">
      <w:pPr>
        <w:pStyle w:val="af"/>
      </w:pPr>
      <w:r>
        <w:t>УДК   202(075)</w:t>
      </w:r>
    </w:p>
    <w:p w:rsidR="00134EA5" w:rsidRDefault="00134EA5" w:rsidP="00134EA5">
      <w:pPr>
        <w:pStyle w:val="af"/>
      </w:pPr>
      <w:r>
        <w:t>ИН - 1</w:t>
      </w:r>
    </w:p>
    <w:p w:rsidR="00134EA5" w:rsidRPr="00110C82" w:rsidRDefault="00134EA5" w:rsidP="00134EA5">
      <w:pPr>
        <w:pStyle w:val="a"/>
      </w:pPr>
      <w:r>
        <w:t xml:space="preserve">34609 21749 202.3 Ч-68 </w:t>
      </w:r>
      <w:r w:rsidRPr="00134EA5">
        <w:rPr>
          <w:b/>
        </w:rPr>
        <w:t>Чистович, И.А.</w:t>
      </w:r>
      <w:r>
        <w:t xml:space="preserve"> История перевода Библии на русский язык / И.А.Чистович.--Репринт. воспроизведение изд. 1899 г.--М. : Российское Библейское Общество,1997.--347, VIII с. .--ISBN 5-85524-061-4 рус. Библеистика*Библия*Текстология*Перевод 2 </w:t>
      </w:r>
    </w:p>
    <w:p w:rsidR="00134EA5" w:rsidRDefault="00134EA5" w:rsidP="00134EA5">
      <w:pPr>
        <w:pStyle w:val="af"/>
      </w:pPr>
      <w:r>
        <w:t>УДК   202.3</w:t>
      </w:r>
    </w:p>
    <w:p w:rsidR="00134EA5" w:rsidRDefault="00134EA5" w:rsidP="00134EA5">
      <w:pPr>
        <w:pStyle w:val="af"/>
      </w:pPr>
      <w:r>
        <w:t>хр - 1</w:t>
      </w:r>
    </w:p>
    <w:p w:rsidR="00134EA5" w:rsidRPr="00110C82" w:rsidRDefault="00134EA5" w:rsidP="00134EA5">
      <w:pPr>
        <w:pStyle w:val="a"/>
      </w:pPr>
      <w:r>
        <w:t xml:space="preserve">4794 601*602*603 202.3 Ч-68 </w:t>
      </w:r>
      <w:r w:rsidRPr="00134EA5">
        <w:rPr>
          <w:b/>
        </w:rPr>
        <w:t>Чистович, И.А.</w:t>
      </w:r>
      <w:r>
        <w:t xml:space="preserve"> История перевода Библии на русский язык / И.А.Чистович.--Репринт. воспроизведение изд. 1899 г.--М. : Российское Библейское </w:t>
      </w:r>
      <w:r>
        <w:lastRenderedPageBreak/>
        <w:t xml:space="preserve">Общество,1997.--347, VIII с. .--ISBN 5-85524-061-4 рус. Библеистика*Библия*Текстология*Перевод 2 </w:t>
      </w:r>
    </w:p>
    <w:p w:rsidR="00134EA5" w:rsidRDefault="00134EA5" w:rsidP="00134EA5">
      <w:pPr>
        <w:pStyle w:val="af"/>
      </w:pPr>
      <w:r>
        <w:t>УДК   202.3</w:t>
      </w:r>
    </w:p>
    <w:p w:rsidR="00134EA5" w:rsidRDefault="00134EA5" w:rsidP="00134EA5">
      <w:pPr>
        <w:pStyle w:val="af"/>
      </w:pPr>
      <w:r>
        <w:t>хр - 5</w:t>
      </w:r>
    </w:p>
    <w:p w:rsidR="00134EA5" w:rsidRPr="00110C82" w:rsidRDefault="00134EA5" w:rsidP="00134EA5">
      <w:pPr>
        <w:pStyle w:val="a"/>
      </w:pPr>
      <w:r>
        <w:t xml:space="preserve">34632 21774 202.2 Ш 37 </w:t>
      </w:r>
      <w:r w:rsidRPr="00134EA5">
        <w:rPr>
          <w:b/>
        </w:rPr>
        <w:t>Шевцов, Иоанн, протодиак.</w:t>
      </w:r>
      <w:r>
        <w:t xml:space="preserve"> Писания малых пророков : Учебное пособие / Протодиакон  И. Шевцов.--3-е изд-е, испр. и доп.--М. : Изд-во ПСТГУ,2020.--213 с. .--ISBN 978-5-7429-1239-2 рус. Священное Писание*Пророки малые*Книги пророческие*Авторство*Стиль*Пророчества*Святоотеческие творения*Богослужебное употребление*Пророк*Библеистика*Ветхий Завет 4 </w:t>
      </w:r>
    </w:p>
    <w:p w:rsidR="00EF4368" w:rsidRDefault="00134EA5" w:rsidP="00134EA5">
      <w:pPr>
        <w:pStyle w:val="af"/>
      </w:pPr>
      <w:r>
        <w:t>УДК   202.2</w:t>
      </w:r>
    </w:p>
    <w:p w:rsidR="00EF4368" w:rsidRDefault="00EF4368" w:rsidP="00EF4368">
      <w:pPr>
        <w:pStyle w:val="af"/>
      </w:pPr>
      <w:r>
        <w:t>хр - 1</w:t>
      </w:r>
    </w:p>
    <w:p w:rsidR="00EF4368" w:rsidRPr="00110C82" w:rsidRDefault="00EF4368" w:rsidP="00EF4368">
      <w:pPr>
        <w:pStyle w:val="a"/>
      </w:pPr>
      <w:r>
        <w:t xml:space="preserve">23591 12734 202.2 Ш 52 </w:t>
      </w:r>
      <w:r w:rsidRPr="00EF4368">
        <w:rPr>
          <w:b/>
        </w:rPr>
        <w:t xml:space="preserve">Шестоднев </w:t>
      </w:r>
      <w:r>
        <w:t xml:space="preserve">Иоанна Экзарха Болгарского как памятник средневекового философствования / Отв. ред. К.М.Долгов; Ред.-сост. Н.Б.Пилюгина, В.В.Мильков Долгов К.М.--М. : ИФАН,1991.--189с. .--ISBN 5-204-01756-1 рус. Шестоднев*Экзегетика*Библеистика*Бытие*Космология*Творение*Энциклопедия*Философия*Богословие 2 </w:t>
      </w:r>
    </w:p>
    <w:p w:rsidR="00EF4368" w:rsidRDefault="00EF4368" w:rsidP="00EF4368">
      <w:pPr>
        <w:pStyle w:val="af"/>
      </w:pPr>
      <w:r>
        <w:t>УДК   202.2 + 821.16</w:t>
      </w:r>
    </w:p>
    <w:p w:rsidR="00EF4368" w:rsidRDefault="00EF4368" w:rsidP="00EF4368">
      <w:pPr>
        <w:pStyle w:val="af"/>
      </w:pPr>
      <w:r>
        <w:t>хр - 1</w:t>
      </w:r>
    </w:p>
    <w:p w:rsidR="00EF4368" w:rsidRPr="00110C82" w:rsidRDefault="00EF4368" w:rsidP="00EF4368">
      <w:pPr>
        <w:pStyle w:val="a"/>
      </w:pPr>
      <w:r>
        <w:t xml:space="preserve">23665 12806 202.2 Ш 52 </w:t>
      </w:r>
      <w:r w:rsidRPr="00EF4368">
        <w:rPr>
          <w:b/>
        </w:rPr>
        <w:t xml:space="preserve">Шестоднев </w:t>
      </w:r>
      <w:r>
        <w:t xml:space="preserve">Иоанна экзарха Болгарского : Ранняя русская редакция / Изд. Г.С.Баранкова; Отв. ред. д-р филолог. наук А.М.Молдован Баранкова Г.С.--М. : Индрик,1998.--758с. .--ISBN 5-85759-079-5 рус., ст.слав. Шестоднев*Экзегетика*Библеистика*Бытие*Космология*Творение*Энциклопедия*Философия*Богословие*Текстология 2 </w:t>
      </w:r>
    </w:p>
    <w:p w:rsidR="00EF4368" w:rsidRDefault="00EF4368" w:rsidP="00EF4368">
      <w:pPr>
        <w:pStyle w:val="af"/>
      </w:pPr>
      <w:r>
        <w:t>УДК   202.2 + 821.16</w:t>
      </w:r>
    </w:p>
    <w:p w:rsidR="00EF4368" w:rsidRDefault="00EF4368" w:rsidP="00EF4368">
      <w:pPr>
        <w:pStyle w:val="af"/>
      </w:pPr>
      <w:r>
        <w:t>хр - 1</w:t>
      </w:r>
    </w:p>
    <w:p w:rsidR="00EF4368" w:rsidRPr="00110C82" w:rsidRDefault="00EF4368" w:rsidP="00EF4368">
      <w:pPr>
        <w:pStyle w:val="a"/>
      </w:pPr>
      <w:r>
        <w:t xml:space="preserve">31097 18763*18764*18765 202.2(075) Щ 33 </w:t>
      </w:r>
      <w:r w:rsidRPr="00EF4368">
        <w:rPr>
          <w:b/>
        </w:rPr>
        <w:t>Щеглова, Н.И.</w:t>
      </w:r>
      <w:r>
        <w:t xml:space="preserve"> Слагаемые экзегезы : Пособие по новозаветной экзегезе для студентов духовных семинарий / Н.И. Щеглова.--Заокский : ЗДА,2003.--86с. рус. Экзегеза*Толкование*Новый Завет 4 </w:t>
      </w:r>
    </w:p>
    <w:p w:rsidR="00EF4368" w:rsidRDefault="00EF4368" w:rsidP="00EF4368">
      <w:pPr>
        <w:pStyle w:val="af"/>
      </w:pPr>
      <w:r>
        <w:t>УДК   202.2(075)</w:t>
      </w:r>
    </w:p>
    <w:p w:rsidR="00EF4368" w:rsidRDefault="00EF4368" w:rsidP="00EF4368">
      <w:pPr>
        <w:pStyle w:val="af"/>
      </w:pPr>
      <w:r>
        <w:t>хр - 4</w:t>
      </w:r>
    </w:p>
    <w:p w:rsidR="00EF4368" w:rsidRPr="00110C82" w:rsidRDefault="00EF4368" w:rsidP="00EF4368">
      <w:pPr>
        <w:pStyle w:val="a"/>
      </w:pPr>
      <w:r>
        <w:t xml:space="preserve">1608 8241 202.2 Щ 36 </w:t>
      </w:r>
      <w:r w:rsidRPr="00EF4368">
        <w:rPr>
          <w:b/>
        </w:rPr>
        <w:t>Щедровицкий, Д.</w:t>
      </w:r>
      <w:r>
        <w:t xml:space="preserve"> Введение в Ветхий Завет / Д.Щедровицкий.--М. : Теревинф,2000 Т.1 : Книга Бытия.--287с.--ISBN 5-88707-016-1 (т.1)*5-88707-015-3 рус. Священное Писание*Экзегетика*Ветхий Завет*Бытие*Библия*Тора*Библеистика 2 </w:t>
      </w:r>
    </w:p>
    <w:p w:rsidR="00EF4368" w:rsidRDefault="00EF4368" w:rsidP="00EF4368">
      <w:pPr>
        <w:pStyle w:val="af"/>
      </w:pPr>
      <w:r>
        <w:t>УДК   202.2</w:t>
      </w:r>
    </w:p>
    <w:p w:rsidR="00EF4368" w:rsidRDefault="00EF4368" w:rsidP="00EF4368">
      <w:pPr>
        <w:pStyle w:val="af"/>
      </w:pPr>
      <w:r>
        <w:t>хр - 1</w:t>
      </w:r>
    </w:p>
    <w:p w:rsidR="00EF4368" w:rsidRPr="00110C82" w:rsidRDefault="00EF4368" w:rsidP="00EF4368">
      <w:pPr>
        <w:pStyle w:val="a"/>
      </w:pPr>
      <w:r>
        <w:t xml:space="preserve">1609 8243 202.2 Щ 36 </w:t>
      </w:r>
      <w:r w:rsidRPr="00EF4368">
        <w:rPr>
          <w:b/>
        </w:rPr>
        <w:t>Щедровицкий, Д.</w:t>
      </w:r>
      <w:r>
        <w:t xml:space="preserve"> Введение в Ветхий Завет / Д.Щедровицкий.--М. : Теревинф,2000 Т.3 : Книги Левит, Чисел, Второзакония.--460с.--ISBN 5-88707-013-7 (т.3)*5-88707-015-3 рус. Священное Писание*Экзегетика*Новый Завет*Ветхий Завет*Библия*Тора*Левит*Числа*Второзаконие 2 </w:t>
      </w:r>
    </w:p>
    <w:p w:rsidR="00EF4368" w:rsidRDefault="00EF4368" w:rsidP="00EF4368">
      <w:pPr>
        <w:pStyle w:val="af"/>
      </w:pPr>
      <w:r>
        <w:t>УДК   202.2</w:t>
      </w:r>
    </w:p>
    <w:p w:rsidR="00EF4368" w:rsidRDefault="00EF4368" w:rsidP="00EF4368">
      <w:pPr>
        <w:pStyle w:val="af"/>
      </w:pPr>
      <w:r>
        <w:t>хр - 1</w:t>
      </w:r>
    </w:p>
    <w:p w:rsidR="00EF4368" w:rsidRPr="00110C82" w:rsidRDefault="00EF4368" w:rsidP="00EF4368">
      <w:pPr>
        <w:pStyle w:val="a"/>
      </w:pPr>
      <w:r>
        <w:t xml:space="preserve">1610 8242 202.2 Щ 36 </w:t>
      </w:r>
      <w:r w:rsidRPr="00EF4368">
        <w:rPr>
          <w:b/>
        </w:rPr>
        <w:t>Щедровицкий, Д.</w:t>
      </w:r>
      <w:r>
        <w:t xml:space="preserve"> Введение в Ветхий Завет / Д.Щедровицкий.--М. : Теревинф,1997 Т.2 : Книга Исход.--358с.--ISBN 5-88707-003-Х рус. Священное Писание*Экзегетика*ВетхийЗавет*Исход*Библия*Тора 2 </w:t>
      </w:r>
    </w:p>
    <w:p w:rsidR="00EF4368" w:rsidRDefault="00EF4368" w:rsidP="00EF4368">
      <w:pPr>
        <w:pStyle w:val="af"/>
      </w:pPr>
      <w:r>
        <w:t>УДК   202.2</w:t>
      </w:r>
    </w:p>
    <w:p w:rsidR="00EF4368" w:rsidRDefault="00EF4368" w:rsidP="00EF4368">
      <w:pPr>
        <w:pStyle w:val="af"/>
      </w:pPr>
      <w:r>
        <w:t>хр - 1</w:t>
      </w:r>
    </w:p>
    <w:p w:rsidR="00EF4368" w:rsidRPr="00110C82" w:rsidRDefault="00EF4368" w:rsidP="00EF4368">
      <w:pPr>
        <w:pStyle w:val="a"/>
      </w:pPr>
      <w:r>
        <w:t xml:space="preserve">23710 6785*6786*6787 202.2 Щ 36 </w:t>
      </w:r>
      <w:r w:rsidRPr="00EF4368">
        <w:rPr>
          <w:b/>
        </w:rPr>
        <w:t>Щедровицкий, Д.</w:t>
      </w:r>
      <w:r>
        <w:t xml:space="preserve"> Введение в Ветхий Завет. Т.3 : Книги Левит, Чисел и Второзакония / Д.Щедровицкий.--М. : Теревинф,2000 Т.3 : Книги Левит, </w:t>
      </w:r>
      <w:r>
        <w:lastRenderedPageBreak/>
        <w:t xml:space="preserve">Чисел, Второзакония.--464с.--ISBN 5-88707-013-7 (т.3)*5-88707-015-3 рус. Священное Писание*Экзегетика*Ветхий Завет*Библия*Тора*Левит*Числа*Второзаконие 2 </w:t>
      </w:r>
    </w:p>
    <w:p w:rsidR="00870116" w:rsidRDefault="00EF4368" w:rsidP="00EF4368">
      <w:pPr>
        <w:pStyle w:val="af"/>
      </w:pPr>
      <w:r>
        <w:t>УДК   202.2</w:t>
      </w:r>
    </w:p>
    <w:p w:rsidR="00870116" w:rsidRDefault="00870116" w:rsidP="00870116">
      <w:pPr>
        <w:pStyle w:val="af"/>
      </w:pPr>
      <w:r>
        <w:t>хр - 3</w:t>
      </w:r>
    </w:p>
    <w:p w:rsidR="00870116" w:rsidRPr="00110C82" w:rsidRDefault="00870116" w:rsidP="00870116">
      <w:pPr>
        <w:pStyle w:val="a"/>
      </w:pPr>
      <w:r>
        <w:t xml:space="preserve">23711 2771 202.2 Щ 36 </w:t>
      </w:r>
      <w:r w:rsidRPr="00870116">
        <w:rPr>
          <w:b/>
        </w:rPr>
        <w:t>Щедровицкий, Д.</w:t>
      </w:r>
      <w:r>
        <w:t xml:space="preserve"> Введение в Ветхий Завет / Д.Щедровицкий.--М. : Теревинф,1997 Т.2 : Книга Исход.--358с.--ISBN 5-88707-003-Х рус. Священное Писание*Экзегетика*ВетхийЗавет*Исход*Библия*Тора 2 </w:t>
      </w:r>
    </w:p>
    <w:p w:rsidR="00870116" w:rsidRDefault="00870116" w:rsidP="00870116">
      <w:pPr>
        <w:pStyle w:val="af"/>
      </w:pPr>
      <w:r>
        <w:t>УДК   202.2</w:t>
      </w:r>
    </w:p>
    <w:p w:rsidR="00870116" w:rsidRDefault="00870116" w:rsidP="00870116">
      <w:pPr>
        <w:pStyle w:val="af"/>
      </w:pPr>
      <w:r>
        <w:t>хр - 1</w:t>
      </w:r>
    </w:p>
    <w:p w:rsidR="00870116" w:rsidRPr="00110C82" w:rsidRDefault="00870116" w:rsidP="00870116">
      <w:pPr>
        <w:pStyle w:val="a"/>
      </w:pPr>
      <w:r>
        <w:t xml:space="preserve">23712 264*2716 202.2 Щ 36 </w:t>
      </w:r>
      <w:r w:rsidRPr="00870116">
        <w:rPr>
          <w:b/>
        </w:rPr>
        <w:t>Щедровицкий, Д.</w:t>
      </w:r>
      <w:r>
        <w:t xml:space="preserve"> Введение в Ветхий Завет / Д.Щедровицкий.--М. : Теревинф,2000 Т.1 : Книга Бытия.--287с.--ISBN 5-88707-016-1 (т.1)*5-88707-015-3 рус. Священное Писание*Экзегетика*Ветхий Завет*Бытие*Библия*Тора*Библеистика 2 </w:t>
      </w:r>
    </w:p>
    <w:p w:rsidR="00870116" w:rsidRDefault="00870116" w:rsidP="00870116">
      <w:pPr>
        <w:pStyle w:val="af"/>
      </w:pPr>
      <w:r>
        <w:t>УДК   202.2</w:t>
      </w:r>
    </w:p>
    <w:p w:rsidR="00870116" w:rsidRDefault="00870116" w:rsidP="00870116">
      <w:pPr>
        <w:pStyle w:val="af"/>
      </w:pPr>
      <w:r>
        <w:t>хр - 2</w:t>
      </w:r>
    </w:p>
    <w:p w:rsidR="00870116" w:rsidRPr="00110C82" w:rsidRDefault="00870116" w:rsidP="00870116">
      <w:pPr>
        <w:pStyle w:val="a"/>
      </w:pPr>
      <w:r>
        <w:t xml:space="preserve">2524 8531 202.2 Щ 36 </w:t>
      </w:r>
      <w:r w:rsidRPr="00870116">
        <w:rPr>
          <w:b/>
        </w:rPr>
        <w:t>Щедровицкий Д.В.</w:t>
      </w:r>
      <w:r>
        <w:t xml:space="preserve"> Введение в Ветхий Завет. Пятикнижие Моисеево : Т.1. Книга Бытия; Т.II. Книга Исход; Т.III. Книги Левит, Чисел и Второзакония / Д.В.Щедровицкий.--2-е изд., испр. и доп.--М. : Теревинф,2001.--1088 с. .--ISBN 5-901599-02-0 (т.1-3)*5-901599-03-9 рус. Библеистика*Толкование*Исследование*Писание Священное*Исагогика*Экзегетика*Библия*Толкование*Пятикнижие*Моисей*Бытие*Исход*Левит*Числа*Второзаконие*Комментарий 2 8531 хр. RU01 </w:t>
      </w:r>
    </w:p>
    <w:p w:rsidR="00870116" w:rsidRDefault="00870116" w:rsidP="00870116">
      <w:pPr>
        <w:pStyle w:val="af"/>
      </w:pPr>
      <w:r>
        <w:t>УДК   202.2</w:t>
      </w:r>
    </w:p>
    <w:p w:rsidR="00870116" w:rsidRDefault="00870116" w:rsidP="00870116">
      <w:pPr>
        <w:pStyle w:val="af"/>
      </w:pPr>
      <w:r>
        <w:t>хр - 1</w:t>
      </w:r>
    </w:p>
    <w:p w:rsidR="00870116" w:rsidRPr="00110C82" w:rsidRDefault="00870116" w:rsidP="00870116">
      <w:pPr>
        <w:pStyle w:val="a"/>
      </w:pPr>
      <w:r>
        <w:t xml:space="preserve">3102 9464*9465*9466 202.2 Щ 36 </w:t>
      </w:r>
      <w:r w:rsidRPr="00870116">
        <w:rPr>
          <w:b/>
        </w:rPr>
        <w:t>Щедровицкий Д.В.</w:t>
      </w:r>
      <w:r>
        <w:t xml:space="preserve"> Введение в Ветхий Завет. Пятикнижие Моисеево : Т.I. Книга Бытия. Т.II. Книга Исход. Т.III. Книги Левит, Чисел и Второзакония / Д.В.Щедровицкий.--2-е изд., испр. и доп.--М. : Теревинф,2001.--1088 с. .--ISBN 5-901599-02-0 (т.1-3)*5-901599-03-9 рус. Библеистика*Экзегетика*Библия*Толкование*Текст библейский*Завет Ветхий*Пятикнижие Моисеево*Исход*Бытие*Книга Бытия*Книга Исход*Книга Левит*Книга Чисел*Книга Второзакония*Комментарий*Творение*Бог*Мир*Адам*Потоп*Авраам*Исаак*Иаков*Иосиф*Египет*Заповедь*Закон Моисея*Священник*Левит*Тора 2 9464-9467 хр. RU02 </w:t>
      </w:r>
    </w:p>
    <w:p w:rsidR="00870116" w:rsidRDefault="00870116" w:rsidP="00870116">
      <w:pPr>
        <w:pStyle w:val="af"/>
      </w:pPr>
      <w:r>
        <w:t>УДК   202.2</w:t>
      </w:r>
    </w:p>
    <w:p w:rsidR="00870116" w:rsidRDefault="00870116" w:rsidP="00870116">
      <w:pPr>
        <w:pStyle w:val="af"/>
      </w:pPr>
      <w:r>
        <w:t>хр - 4</w:t>
      </w:r>
    </w:p>
    <w:p w:rsidR="00870116" w:rsidRPr="00110C82" w:rsidRDefault="00870116" w:rsidP="00870116">
      <w:pPr>
        <w:pStyle w:val="a"/>
      </w:pPr>
      <w:r>
        <w:t xml:space="preserve">33244 20477 202.2 Щ 36 </w:t>
      </w:r>
      <w:r w:rsidRPr="00870116">
        <w:rPr>
          <w:b/>
        </w:rPr>
        <w:t>Щедровицкий, Д.</w:t>
      </w:r>
      <w:r>
        <w:t xml:space="preserve"> Введение в Ветхий Завет / Д. Щедровицкий.--М. : Теревинф,1994 Т. I : Книга Бытия.--288с.--ISBN 5-88707-001-3 рус. Священное Писание*Экзегетика*Ветхий Завет*Бытие*Библия*Тора*Библеистика 2 </w:t>
      </w:r>
    </w:p>
    <w:p w:rsidR="00870116" w:rsidRDefault="00870116" w:rsidP="00870116">
      <w:pPr>
        <w:pStyle w:val="af"/>
      </w:pPr>
      <w:r>
        <w:t>УДК   202.2</w:t>
      </w:r>
    </w:p>
    <w:p w:rsidR="00870116" w:rsidRDefault="00870116" w:rsidP="00870116">
      <w:pPr>
        <w:pStyle w:val="af"/>
      </w:pPr>
      <w:r>
        <w:t>хр - 1</w:t>
      </w:r>
    </w:p>
    <w:p w:rsidR="00870116" w:rsidRPr="00110C82" w:rsidRDefault="00870116" w:rsidP="00870116">
      <w:pPr>
        <w:pStyle w:val="a"/>
      </w:pPr>
      <w:r>
        <w:t xml:space="preserve">33245 20478 202.2 Щ 36 </w:t>
      </w:r>
      <w:r w:rsidRPr="00870116">
        <w:rPr>
          <w:b/>
        </w:rPr>
        <w:t>Щедровицкий, Д.</w:t>
      </w:r>
      <w:r>
        <w:t xml:space="preserve"> Введение в Ветхий Завет / Д. Щедровицкий.--М. : Теревинф,1997 Т. II : Книга Исход.--358с.--ISBN 5-88707-003-Х рус. Священное Писание*Экзегетика*Ветхий Завет*Исход*Библия*Библеистика*Казни египетские*Моисей 2 </w:t>
      </w:r>
    </w:p>
    <w:p w:rsidR="00870116" w:rsidRDefault="00870116" w:rsidP="00870116">
      <w:pPr>
        <w:pStyle w:val="af"/>
      </w:pPr>
      <w:r>
        <w:t>УДК   202.2</w:t>
      </w:r>
    </w:p>
    <w:p w:rsidR="00870116" w:rsidRDefault="00870116" w:rsidP="00870116">
      <w:pPr>
        <w:pStyle w:val="af"/>
      </w:pPr>
      <w:r>
        <w:t>хр - 1</w:t>
      </w:r>
    </w:p>
    <w:p w:rsidR="00870116" w:rsidRPr="00110C82" w:rsidRDefault="00870116" w:rsidP="00870116">
      <w:pPr>
        <w:pStyle w:val="a"/>
      </w:pPr>
      <w:r>
        <w:t xml:space="preserve">3494 10110 202.2 Щ 36 </w:t>
      </w:r>
      <w:r w:rsidRPr="00870116">
        <w:rPr>
          <w:b/>
        </w:rPr>
        <w:t>Щедровицкий Д.В.</w:t>
      </w:r>
      <w:r>
        <w:t xml:space="preserve"> Пророчества Книги Даниила : 597 год до н.э. - 2240 год н.э. / Д.В.Щедровицкий.--М. : Теревинф,2003.--278 с. .--ISBN 5-901599-13-6 рус. Библеистика*Священное Писание*Пророчество*Библия*Ветхий Завет*Экзегетика*Мессия*Искупление*Ислам*Иудейство*Зороастризм*История 2 10110 хр. RU03 </w:t>
      </w:r>
    </w:p>
    <w:p w:rsidR="003671A8" w:rsidRDefault="00870116" w:rsidP="00870116">
      <w:pPr>
        <w:pStyle w:val="af"/>
      </w:pPr>
      <w:r>
        <w:t>УДК   202.2</w:t>
      </w:r>
    </w:p>
    <w:p w:rsidR="003671A8" w:rsidRDefault="003671A8" w:rsidP="003671A8">
      <w:pPr>
        <w:pStyle w:val="af"/>
      </w:pPr>
      <w:r>
        <w:lastRenderedPageBreak/>
        <w:t>хр - 1</w:t>
      </w:r>
    </w:p>
    <w:p w:rsidR="003671A8" w:rsidRPr="00110C82" w:rsidRDefault="003671A8" w:rsidP="003671A8">
      <w:pPr>
        <w:pStyle w:val="a"/>
      </w:pPr>
      <w:r>
        <w:t xml:space="preserve">22153 11236*11237*11238 202.1 Ю 50 </w:t>
      </w:r>
      <w:r w:rsidRPr="003671A8">
        <w:rPr>
          <w:b/>
        </w:rPr>
        <w:t>Юнгеров П.А., проф.</w:t>
      </w:r>
      <w:r>
        <w:t xml:space="preserve"> Введение в Ветхий Завет / П.А.Юнгеров.--М. : Православный Свято-Тихоновский Богословский институт,2003 Кн.1 : Общее историко-критическое введение в Священные Ветхозаветные книги рус. Экзегетика*Исагогика*Библеистика*Ветхий Завет*Священное Писание*Библия*Канон*История*Текст*Перевод 2 442с. 5-7429-0188-7 </w:t>
      </w:r>
    </w:p>
    <w:p w:rsidR="003671A8" w:rsidRDefault="003671A8" w:rsidP="003671A8">
      <w:pPr>
        <w:pStyle w:val="af"/>
      </w:pPr>
      <w:r>
        <w:t>УДК   202.1</w:t>
      </w:r>
    </w:p>
    <w:p w:rsidR="003671A8" w:rsidRDefault="003671A8" w:rsidP="003671A8">
      <w:pPr>
        <w:pStyle w:val="af"/>
      </w:pPr>
      <w:r>
        <w:t>хр - 10</w:t>
      </w:r>
    </w:p>
    <w:p w:rsidR="003671A8" w:rsidRPr="00110C82" w:rsidRDefault="003671A8" w:rsidP="003671A8">
      <w:pPr>
        <w:pStyle w:val="a"/>
      </w:pPr>
      <w:r>
        <w:t xml:space="preserve">22154 11246*11247*11248 202.1 Ю 50 </w:t>
      </w:r>
      <w:r w:rsidRPr="003671A8">
        <w:rPr>
          <w:b/>
        </w:rPr>
        <w:t>Юнгеров П.А., проф.</w:t>
      </w:r>
      <w:r>
        <w:t xml:space="preserve"> Введение в Ветхий Завет / П.А.Юнгеров.--М. : Православный Свято-Тихоновский Богословский институт,2003 Кн.2 : Частное историко-критическое введение в Священные Ветхозаветные книги рус. Экзегетика*Исагогика*Библеистика*Ветхий Завет*Священное Писание*Библия*Канон*История*Текст*Перевод 2 476с. 5-7429-0189-5 </w:t>
      </w:r>
    </w:p>
    <w:p w:rsidR="003671A8" w:rsidRDefault="003671A8" w:rsidP="003671A8">
      <w:pPr>
        <w:pStyle w:val="af"/>
      </w:pPr>
      <w:r>
        <w:t>УДК   202.1</w:t>
      </w:r>
    </w:p>
    <w:p w:rsidR="003671A8" w:rsidRDefault="003671A8" w:rsidP="003671A8">
      <w:pPr>
        <w:pStyle w:val="af"/>
      </w:pPr>
      <w:r>
        <w:t>хр - 10</w:t>
      </w:r>
    </w:p>
    <w:p w:rsidR="003671A8" w:rsidRPr="00110C82" w:rsidRDefault="003671A8" w:rsidP="003671A8">
      <w:pPr>
        <w:pStyle w:val="a"/>
      </w:pPr>
      <w:r>
        <w:t xml:space="preserve">26625 14324 202.2 Ю 50 </w:t>
      </w:r>
      <w:r w:rsidRPr="003671A8">
        <w:rPr>
          <w:b/>
        </w:rPr>
        <w:t>Юнгеров, П. А.</w:t>
      </w:r>
      <w:r>
        <w:t xml:space="preserve"> Учение Ветхого Завета о бессмертии души и загробной жизни / П. А. Юнгеров.--К. : Пролог,2006.--196 с.--(Библейские исследования) .--ISBN 966-8538-41-2 рус. Богословие*Душа*Бессмертие*Жизнь загробная*Пятикнижие*Библеистика 2 </w:t>
      </w:r>
    </w:p>
    <w:p w:rsidR="003671A8" w:rsidRDefault="003671A8" w:rsidP="003671A8">
      <w:pPr>
        <w:pStyle w:val="af"/>
      </w:pPr>
      <w:r>
        <w:t>УДК   202.2 + 232.7</w:t>
      </w:r>
    </w:p>
    <w:p w:rsidR="003671A8" w:rsidRDefault="003671A8" w:rsidP="003671A8">
      <w:pPr>
        <w:pStyle w:val="af"/>
      </w:pPr>
      <w:r>
        <w:t>хр - 1</w:t>
      </w:r>
    </w:p>
    <w:p w:rsidR="003671A8" w:rsidRPr="00110C82" w:rsidRDefault="003671A8" w:rsidP="003671A8">
      <w:pPr>
        <w:pStyle w:val="a"/>
      </w:pPr>
      <w:r>
        <w:t xml:space="preserve">3697 10390 202.3 Я 81 </w:t>
      </w:r>
      <w:r w:rsidRPr="003671A8">
        <w:rPr>
          <w:b/>
        </w:rPr>
        <w:t>Яскевич А.С.</w:t>
      </w:r>
      <w:r>
        <w:t xml:space="preserve"> Библия: переводы, язык / А.С.Яскевич.--Мн.,1998.--139 с. рус. Священное Писание*Библеистика*Библия*Перевод*Язык*Экзегеза 2 10390 хр. RU04 </w:t>
      </w:r>
    </w:p>
    <w:p w:rsidR="003671A8" w:rsidRDefault="003671A8" w:rsidP="003671A8">
      <w:pPr>
        <w:pStyle w:val="af"/>
      </w:pPr>
      <w:r>
        <w:t>УДК   202.3</w:t>
      </w:r>
    </w:p>
    <w:p w:rsidR="003671A8" w:rsidRDefault="003671A8" w:rsidP="003671A8">
      <w:pPr>
        <w:pStyle w:val="af"/>
      </w:pPr>
      <w:r>
        <w:t>хр - 1</w:t>
      </w:r>
    </w:p>
    <w:p w:rsidR="003671A8" w:rsidRPr="00110C82" w:rsidRDefault="003671A8" w:rsidP="003671A8">
      <w:pPr>
        <w:pStyle w:val="a"/>
      </w:pPr>
      <w:r>
        <w:t xml:space="preserve">31669 19317 202.3 Я 81 </w:t>
      </w:r>
      <w:r w:rsidRPr="003671A8">
        <w:rPr>
          <w:b/>
        </w:rPr>
        <w:t>Яскевіч, А.С.</w:t>
      </w:r>
      <w:r>
        <w:t xml:space="preserve"> Біблейскі пераклад. Аб духоўнай паэзіі / Яскевіч А.С.--Мн. : Б.і.,1998.--87с.--(Біблія ў нацыянальнай культуры) бел. Библия*Перевод*Поэзия*Наука Бібілія*Пераклад*Паэзія*Навука 2 </w:t>
      </w:r>
    </w:p>
    <w:p w:rsidR="003671A8" w:rsidRDefault="003671A8" w:rsidP="003671A8">
      <w:pPr>
        <w:pStyle w:val="af"/>
      </w:pPr>
      <w:r>
        <w:t>УДК   202.3 + 280.41</w:t>
      </w:r>
    </w:p>
    <w:p w:rsidR="003671A8" w:rsidRDefault="003671A8" w:rsidP="003671A8">
      <w:pPr>
        <w:pStyle w:val="af"/>
      </w:pPr>
      <w:r>
        <w:t>хр - 1</w:t>
      </w:r>
    </w:p>
    <w:p w:rsidR="003671A8" w:rsidRDefault="003671A8" w:rsidP="003671A8">
      <w:pPr>
        <w:pStyle w:val="af"/>
      </w:pPr>
      <w:r>
        <w:t>203      Апокрифы Ветхого и Нового Завета</w:t>
      </w:r>
      <w:r>
        <w:fldChar w:fldCharType="begin"/>
      </w:r>
      <w:r>
        <w:instrText xml:space="preserve"> TC "203      Апокрифы Ветхого и Нового Завета" \l 2 </w:instrText>
      </w:r>
      <w:r>
        <w:fldChar w:fldCharType="end"/>
      </w:r>
    </w:p>
    <w:p w:rsidR="003671A8" w:rsidRPr="003671A8" w:rsidRDefault="003671A8" w:rsidP="003671A8">
      <w:pPr>
        <w:pStyle w:val="a"/>
        <w:rPr>
          <w:lang w:val="en-US"/>
        </w:rPr>
      </w:pPr>
      <w:r w:rsidRPr="003671A8">
        <w:rPr>
          <w:lang w:val="en-US"/>
        </w:rPr>
        <w:t xml:space="preserve">22738 2595 203.1 A 66 </w:t>
      </w:r>
      <w:r w:rsidRPr="003671A8">
        <w:rPr>
          <w:b/>
          <w:lang w:val="en-US"/>
        </w:rPr>
        <w:t xml:space="preserve">Apocalypse </w:t>
      </w:r>
      <w:r w:rsidRPr="003671A8">
        <w:rPr>
          <w:lang w:val="en-US"/>
        </w:rPr>
        <w:t>de Baruch / Introd., trad. du Syriaque et comment.  par Pierre Bogaert, moine de l'Abbaye de Maredsous.--Paris : Les Editions du Cerf,1969.--(Sources Chretiennes / Directeurs-fondateurs: H. de Lubac, s.j., et J. Danielou, s.j. Directeur: C. Mondesert, s.j. ; №144 Vol.I).--528</w:t>
      </w:r>
      <w:r>
        <w:t>р</w:t>
      </w:r>
      <w:r w:rsidRPr="003671A8">
        <w:rPr>
          <w:lang w:val="en-US"/>
        </w:rPr>
        <w:t xml:space="preserve">. </w:t>
      </w:r>
      <w:r>
        <w:t>фр</w:t>
      </w:r>
      <w:r w:rsidRPr="003671A8">
        <w:rPr>
          <w:lang w:val="en-US"/>
        </w:rPr>
        <w:t>. Exegese*</w:t>
      </w:r>
      <w:r>
        <w:t>Экзегетика</w:t>
      </w:r>
      <w:r w:rsidRPr="003671A8">
        <w:rPr>
          <w:lang w:val="en-US"/>
        </w:rPr>
        <w:t>*Ancien Testament*</w:t>
      </w:r>
      <w:r>
        <w:t>Вехтий</w:t>
      </w:r>
      <w:r w:rsidRPr="003671A8">
        <w:rPr>
          <w:lang w:val="en-US"/>
        </w:rPr>
        <w:t xml:space="preserve"> </w:t>
      </w:r>
      <w:r>
        <w:t>Завет</w:t>
      </w:r>
      <w:r w:rsidRPr="003671A8">
        <w:rPr>
          <w:lang w:val="en-US"/>
        </w:rPr>
        <w:t>*</w:t>
      </w:r>
      <w:r>
        <w:t>Апокриф</w:t>
      </w:r>
      <w:r w:rsidRPr="003671A8">
        <w:rPr>
          <w:lang w:val="en-US"/>
        </w:rPr>
        <w:t>*Apocryphe*BAruch*</w:t>
      </w:r>
      <w:r>
        <w:t>Варух</w:t>
      </w:r>
      <w:r w:rsidRPr="003671A8">
        <w:rPr>
          <w:lang w:val="en-US"/>
        </w:rPr>
        <w:t xml:space="preserve"> 2 </w:t>
      </w:r>
    </w:p>
    <w:p w:rsidR="003671A8" w:rsidRDefault="003671A8" w:rsidP="003671A8">
      <w:pPr>
        <w:pStyle w:val="af"/>
      </w:pPr>
      <w:r>
        <w:t>УДК   203.1</w:t>
      </w:r>
    </w:p>
    <w:p w:rsidR="003671A8" w:rsidRDefault="003671A8" w:rsidP="003671A8">
      <w:pPr>
        <w:pStyle w:val="af"/>
      </w:pPr>
      <w:r>
        <w:t>ИН - 1</w:t>
      </w:r>
    </w:p>
    <w:p w:rsidR="00B81D3E" w:rsidRPr="00B81D3E" w:rsidRDefault="003671A8" w:rsidP="003671A8">
      <w:pPr>
        <w:pStyle w:val="a"/>
        <w:rPr>
          <w:lang w:val="en-US"/>
        </w:rPr>
      </w:pPr>
      <w:r w:rsidRPr="00B81D3E">
        <w:rPr>
          <w:lang w:val="en-US"/>
        </w:rPr>
        <w:t xml:space="preserve">22739 2596 203.1 A 66 </w:t>
      </w:r>
      <w:r w:rsidRPr="00B81D3E">
        <w:rPr>
          <w:b/>
          <w:lang w:val="en-US"/>
        </w:rPr>
        <w:t xml:space="preserve">Apocalypse </w:t>
      </w:r>
      <w:r w:rsidRPr="00B81D3E">
        <w:rPr>
          <w:lang w:val="en-US"/>
        </w:rPr>
        <w:t>de Baruch / Introd., trad. du Syriaque et comment.  par Pierre Bogaert, moine de l'Abbaye de Maredsous.--Paris : Les Editions du Cerf,1969.--(Sources Chretiennes / Directeurs-fondateurs: H. de Lubac, s.j., et J. Danielou, s.j. Directeur: C. Mondesert, s.j. ; №145 Vol.II).--281</w:t>
      </w:r>
      <w:r>
        <w:t>р</w:t>
      </w:r>
      <w:r w:rsidRPr="00B81D3E">
        <w:rPr>
          <w:lang w:val="en-US"/>
        </w:rPr>
        <w:t xml:space="preserve">. </w:t>
      </w:r>
      <w:r>
        <w:t>фр</w:t>
      </w:r>
      <w:r w:rsidRPr="00B81D3E">
        <w:rPr>
          <w:lang w:val="en-US"/>
        </w:rPr>
        <w:t>. Exegese*</w:t>
      </w:r>
      <w:r>
        <w:t>Экзегетика</w:t>
      </w:r>
      <w:r w:rsidRPr="00B81D3E">
        <w:rPr>
          <w:lang w:val="en-US"/>
        </w:rPr>
        <w:t>*Ancien Testament*</w:t>
      </w:r>
      <w:r>
        <w:t>Вехтий</w:t>
      </w:r>
      <w:r w:rsidRPr="00B81D3E">
        <w:rPr>
          <w:lang w:val="en-US"/>
        </w:rPr>
        <w:t xml:space="preserve"> </w:t>
      </w:r>
      <w:r>
        <w:t>Завет</w:t>
      </w:r>
      <w:r w:rsidRPr="00B81D3E">
        <w:rPr>
          <w:lang w:val="en-US"/>
        </w:rPr>
        <w:t>*</w:t>
      </w:r>
      <w:r>
        <w:t>Апокриф</w:t>
      </w:r>
      <w:r w:rsidRPr="00B81D3E">
        <w:rPr>
          <w:lang w:val="en-US"/>
        </w:rPr>
        <w:t>*Apocryphe*BAruch*</w:t>
      </w:r>
      <w:r>
        <w:t>Варух</w:t>
      </w:r>
      <w:r w:rsidRPr="00B81D3E">
        <w:rPr>
          <w:lang w:val="en-US"/>
        </w:rPr>
        <w:t xml:space="preserve"> 2 </w:t>
      </w:r>
    </w:p>
    <w:p w:rsidR="00B81D3E" w:rsidRDefault="00B81D3E" w:rsidP="00B81D3E">
      <w:pPr>
        <w:pStyle w:val="af"/>
      </w:pPr>
      <w:r>
        <w:t>УДК   203.1</w:t>
      </w:r>
    </w:p>
    <w:p w:rsidR="00B81D3E" w:rsidRDefault="00B81D3E" w:rsidP="00B81D3E">
      <w:pPr>
        <w:pStyle w:val="af"/>
      </w:pPr>
      <w:r>
        <w:t>ИН - 1</w:t>
      </w:r>
    </w:p>
    <w:p w:rsidR="00B81D3E" w:rsidRPr="00110C82" w:rsidRDefault="00B81D3E" w:rsidP="00B81D3E">
      <w:pPr>
        <w:pStyle w:val="a"/>
      </w:pPr>
      <w:r>
        <w:t xml:space="preserve">1477 8065 203.2 А 76 </w:t>
      </w:r>
      <w:r w:rsidRPr="00B81D3E">
        <w:rPr>
          <w:b/>
        </w:rPr>
        <w:t xml:space="preserve">Апокрифические </w:t>
      </w:r>
      <w:r>
        <w:t>апокалипсисы / Пер., сост., вступ. ст. М. Г. Витковская, В. Е. Витковский Витковская, М. Г.*Витковский, В.Е.--СПб. : "Алетейя",2001.--</w:t>
      </w:r>
      <w:r>
        <w:lastRenderedPageBreak/>
        <w:t xml:space="preserve">277с.--(Античное христианство : Источники) .--ISBN 5-89329-223-5 Рус. Библеистика*Апокриф*Литература*Апокалипсис*Апокалиптика 2 </w:t>
      </w:r>
    </w:p>
    <w:p w:rsidR="00B81D3E" w:rsidRDefault="00B81D3E" w:rsidP="00B81D3E">
      <w:pPr>
        <w:pStyle w:val="af"/>
      </w:pPr>
      <w:r>
        <w:t>УДК   203.2</w:t>
      </w:r>
    </w:p>
    <w:p w:rsidR="00B81D3E" w:rsidRDefault="00B81D3E" w:rsidP="00B81D3E">
      <w:pPr>
        <w:pStyle w:val="af"/>
      </w:pPr>
      <w:r>
        <w:t>хр - 1</w:t>
      </w:r>
    </w:p>
    <w:p w:rsidR="00B81D3E" w:rsidRPr="00110C82" w:rsidRDefault="00B81D3E" w:rsidP="00B81D3E">
      <w:pPr>
        <w:pStyle w:val="a"/>
      </w:pPr>
      <w:r>
        <w:t xml:space="preserve">8669 3278 203.2 А 76 </w:t>
      </w:r>
      <w:r w:rsidRPr="00B81D3E">
        <w:rPr>
          <w:b/>
        </w:rPr>
        <w:t xml:space="preserve">Апокрифические </w:t>
      </w:r>
      <w:r>
        <w:t xml:space="preserve">Евангелия.--М. : "Белый ашрам",1997.--127с. рус. Евангелие апокрифическое*Апокриф*Литература апокрифическая 7 </w:t>
      </w:r>
    </w:p>
    <w:p w:rsidR="00B81D3E" w:rsidRDefault="00B81D3E" w:rsidP="00B81D3E">
      <w:pPr>
        <w:pStyle w:val="af"/>
      </w:pPr>
      <w:r>
        <w:t>УДК   203.2</w:t>
      </w:r>
    </w:p>
    <w:p w:rsidR="00B81D3E" w:rsidRDefault="00B81D3E" w:rsidP="00B81D3E">
      <w:pPr>
        <w:pStyle w:val="af"/>
      </w:pPr>
      <w:r>
        <w:t>хр - 1</w:t>
      </w:r>
    </w:p>
    <w:p w:rsidR="00B81D3E" w:rsidRPr="00110C82" w:rsidRDefault="00B81D3E" w:rsidP="00B81D3E">
      <w:pPr>
        <w:pStyle w:val="a"/>
      </w:pPr>
      <w:r>
        <w:t xml:space="preserve">23538 12683 203.2 А 76 </w:t>
      </w:r>
      <w:r w:rsidRPr="00B81D3E">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B81D3E" w:rsidRDefault="00B81D3E" w:rsidP="00B81D3E">
      <w:pPr>
        <w:pStyle w:val="af"/>
      </w:pPr>
      <w:r>
        <w:t>УДК   203.2 + 292.21</w:t>
      </w:r>
    </w:p>
    <w:p w:rsidR="00B81D3E" w:rsidRDefault="00B81D3E" w:rsidP="00B81D3E">
      <w:pPr>
        <w:pStyle w:val="af"/>
      </w:pPr>
      <w:r>
        <w:t>хр - 1</w:t>
      </w:r>
    </w:p>
    <w:p w:rsidR="00B81D3E" w:rsidRPr="00110C82" w:rsidRDefault="00B81D3E" w:rsidP="00B81D3E">
      <w:pPr>
        <w:pStyle w:val="a"/>
      </w:pPr>
      <w:r>
        <w:t xml:space="preserve">23539 12684 203.2 А 76 </w:t>
      </w:r>
      <w:r w:rsidRPr="00B81D3E">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B81D3E" w:rsidRDefault="00B81D3E" w:rsidP="00B81D3E">
      <w:pPr>
        <w:pStyle w:val="af"/>
      </w:pPr>
      <w:r>
        <w:t>УДК   203.2 + 292.21</w:t>
      </w:r>
    </w:p>
    <w:p w:rsidR="00B81D3E" w:rsidRDefault="00B81D3E" w:rsidP="00B81D3E">
      <w:pPr>
        <w:pStyle w:val="af"/>
      </w:pPr>
      <w:r>
        <w:t>хр - 1</w:t>
      </w:r>
    </w:p>
    <w:p w:rsidR="00B81D3E" w:rsidRPr="00110C82" w:rsidRDefault="00B81D3E" w:rsidP="00B81D3E">
      <w:pPr>
        <w:pStyle w:val="a"/>
      </w:pPr>
      <w:r>
        <w:t xml:space="preserve">23626 12767 203.2 А 76 </w:t>
      </w:r>
      <w:r w:rsidRPr="00B81D3E">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B81D3E" w:rsidRDefault="00B81D3E" w:rsidP="00B81D3E">
      <w:pPr>
        <w:pStyle w:val="af"/>
      </w:pPr>
      <w:r>
        <w:t>УДК   203.2 + 292.21</w:t>
      </w:r>
    </w:p>
    <w:p w:rsidR="00B81D3E" w:rsidRDefault="00B81D3E" w:rsidP="00B81D3E">
      <w:pPr>
        <w:pStyle w:val="af"/>
      </w:pPr>
      <w:r>
        <w:t>хр - 1</w:t>
      </w:r>
    </w:p>
    <w:p w:rsidR="00B81D3E" w:rsidRPr="00110C82" w:rsidRDefault="00B81D3E" w:rsidP="00B81D3E">
      <w:pPr>
        <w:pStyle w:val="a"/>
      </w:pPr>
      <w:r>
        <w:t xml:space="preserve">24990 5214 203.2 А 76 </w:t>
      </w:r>
      <w:r w:rsidRPr="00B81D3E">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Мысль,1989.--336с.--(Науч.-атеист. б-ка) .--ISBN 5-244-00269-4 рус. Атеизм*Апокриф*Христианство*Библеистика*Новый Завет*Апокриф новозаветный 2 </w:t>
      </w:r>
    </w:p>
    <w:p w:rsidR="00B81D3E" w:rsidRDefault="00B81D3E" w:rsidP="00B81D3E">
      <w:pPr>
        <w:pStyle w:val="af"/>
      </w:pPr>
      <w:r>
        <w:t>УДК   203.2 + 292.21</w:t>
      </w:r>
    </w:p>
    <w:p w:rsidR="00B81D3E" w:rsidRDefault="00B81D3E" w:rsidP="00B81D3E">
      <w:pPr>
        <w:pStyle w:val="af"/>
      </w:pPr>
      <w:r>
        <w:t>хр - 1</w:t>
      </w:r>
    </w:p>
    <w:p w:rsidR="0032213C" w:rsidRPr="00110C82" w:rsidRDefault="00B81D3E" w:rsidP="00B81D3E">
      <w:pPr>
        <w:pStyle w:val="a"/>
      </w:pPr>
      <w:r>
        <w:t xml:space="preserve">25165 5171 203.2 А 76 </w:t>
      </w:r>
      <w:r w:rsidRPr="00B81D3E">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 Редкол.: Окулов А.Ф. и др.--М. : Мысль,1989.--336 с.--(Науч.-атеист. б-ка) .--ISBN 5-244-00269-4 рус. Апокриф*Библеистика*Христианство*Евангелие*Завет Новый*Гностицизм*Атеизм 2 </w:t>
      </w:r>
    </w:p>
    <w:p w:rsidR="0032213C" w:rsidRDefault="0032213C" w:rsidP="0032213C">
      <w:pPr>
        <w:pStyle w:val="af"/>
      </w:pPr>
      <w:r>
        <w:t>УДК   203.2 + 292.21</w:t>
      </w:r>
    </w:p>
    <w:p w:rsidR="0032213C" w:rsidRDefault="0032213C" w:rsidP="0032213C">
      <w:pPr>
        <w:pStyle w:val="af"/>
      </w:pPr>
      <w:r>
        <w:t>хр - 1</w:t>
      </w:r>
    </w:p>
    <w:p w:rsidR="0032213C" w:rsidRPr="00110C82" w:rsidRDefault="0032213C" w:rsidP="0032213C">
      <w:pPr>
        <w:pStyle w:val="a"/>
      </w:pPr>
      <w:r>
        <w:t xml:space="preserve">30913 18575 203.2 А 76 </w:t>
      </w:r>
      <w:r w:rsidRPr="0032213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 Окулов А.Ф.--М. : Мысль,1989.--336 с.--(Науч.-атеист. б-ка) .--ISBN 5-244-00269-4 рус. Апокриф*Библеистика*Христианство*Евангелие*Завет Новый*Гностицизм 2 </w:t>
      </w:r>
    </w:p>
    <w:p w:rsidR="0032213C" w:rsidRDefault="0032213C" w:rsidP="0032213C">
      <w:pPr>
        <w:pStyle w:val="af"/>
      </w:pPr>
      <w:r>
        <w:t>УДК   203.2</w:t>
      </w:r>
    </w:p>
    <w:p w:rsidR="0032213C" w:rsidRDefault="0032213C" w:rsidP="0032213C">
      <w:pPr>
        <w:pStyle w:val="af"/>
      </w:pPr>
      <w:r>
        <w:t>хр - 1</w:t>
      </w:r>
    </w:p>
    <w:p w:rsidR="0032213C" w:rsidRPr="00110C82" w:rsidRDefault="0032213C" w:rsidP="0032213C">
      <w:pPr>
        <w:pStyle w:val="a"/>
      </w:pPr>
      <w:r>
        <w:t xml:space="preserve">3100 9463 203 А 76 </w:t>
      </w:r>
      <w:r w:rsidRPr="0032213C">
        <w:rPr>
          <w:b/>
        </w:rPr>
        <w:t xml:space="preserve">Апокрифы </w:t>
      </w:r>
      <w:r>
        <w:t>Древней Руси / Сост., предисл. М.Рождественской М.Рождественская.--СПб. : Амфора,2002.--239 с. .--ISBN 5-94278-266-0 рус. Библеистика*Апокриф*Русь Древняя*Завет Новый*Завет Ветхий*Сотворение*Адам*Ева*Потоп*Царь*Давид*Мелхиседек*Соломон*Моисей*Зоровавел</w:t>
      </w:r>
      <w:r>
        <w:lastRenderedPageBreak/>
        <w:t xml:space="preserve">ь*Рождество*Смерть*Воскресение*Иоанн Креститель*Пилат*Слово*Послание*Успение*Богородица*Рай*Агапий*Макарий Римский*Мученик Никита 2 9463 хр. RU02 </w:t>
      </w:r>
    </w:p>
    <w:p w:rsidR="0032213C" w:rsidRDefault="0032213C" w:rsidP="0032213C">
      <w:pPr>
        <w:pStyle w:val="af"/>
      </w:pPr>
      <w:r>
        <w:t>УДК   203</w:t>
      </w:r>
    </w:p>
    <w:p w:rsidR="0032213C" w:rsidRDefault="0032213C" w:rsidP="0032213C">
      <w:pPr>
        <w:pStyle w:val="af"/>
      </w:pPr>
      <w:r>
        <w:t>хр - 1</w:t>
      </w:r>
    </w:p>
    <w:p w:rsidR="0032213C" w:rsidRPr="00110C82" w:rsidRDefault="0032213C" w:rsidP="0032213C">
      <w:pPr>
        <w:pStyle w:val="a"/>
      </w:pPr>
      <w:r>
        <w:t xml:space="preserve">31321 18997 203.2 А 76 </w:t>
      </w:r>
      <w:r w:rsidRPr="0032213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 Окулов А.Ф.--М. : Мысль,1989.--336 с.--(Науч.-атеист. б-ка) .--ISBN 5-244-00269-4 рус. Апокриф*Библеистика*Христианство*Евангелие*Завет Новый*Гностицизм 2 </w:t>
      </w:r>
    </w:p>
    <w:p w:rsidR="0032213C" w:rsidRDefault="0032213C" w:rsidP="0032213C">
      <w:pPr>
        <w:pStyle w:val="af"/>
      </w:pPr>
      <w:r>
        <w:t>УДК   203.2</w:t>
      </w:r>
    </w:p>
    <w:p w:rsidR="0032213C" w:rsidRDefault="0032213C" w:rsidP="0032213C">
      <w:pPr>
        <w:pStyle w:val="af"/>
      </w:pPr>
      <w:r>
        <w:t>хр - 1</w:t>
      </w:r>
    </w:p>
    <w:p w:rsidR="0032213C" w:rsidRPr="00110C82" w:rsidRDefault="0032213C" w:rsidP="0032213C">
      <w:pPr>
        <w:pStyle w:val="a"/>
      </w:pPr>
      <w:r>
        <w:t xml:space="preserve">3838 10574 203.2 А 76 </w:t>
      </w:r>
      <w:r w:rsidRPr="0032213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 Окулов А.Ф.--М. : Мысль,1989.--336 с.--(Науч.-атеист. б-ка) .--ISBN 5-244-00269-4 рус. Апокриф*Библеистика*Христианство*Евангелие*Завет Новый*Гностицизм 2 10574 хр. RU04 </w:t>
      </w:r>
    </w:p>
    <w:p w:rsidR="0032213C" w:rsidRDefault="0032213C" w:rsidP="0032213C">
      <w:pPr>
        <w:pStyle w:val="af"/>
      </w:pPr>
      <w:r>
        <w:t>УДК   203.2</w:t>
      </w:r>
    </w:p>
    <w:p w:rsidR="0032213C" w:rsidRDefault="0032213C" w:rsidP="0032213C">
      <w:pPr>
        <w:pStyle w:val="af"/>
      </w:pPr>
      <w:r>
        <w:t>хр - 1</w:t>
      </w:r>
    </w:p>
    <w:p w:rsidR="0032213C" w:rsidRPr="00110C82" w:rsidRDefault="0032213C" w:rsidP="0032213C">
      <w:pPr>
        <w:pStyle w:val="a"/>
      </w:pPr>
      <w:r>
        <w:t xml:space="preserve">5022 771 203 А 76 </w:t>
      </w:r>
      <w:r w:rsidRPr="0032213C">
        <w:rPr>
          <w:b/>
        </w:rPr>
        <w:t xml:space="preserve">Апокрифы </w:t>
      </w:r>
      <w:r>
        <w:t xml:space="preserve">Древней Руси : Тексты и исследования / Ред. и сост. В. В. Мильков Мильков В. В.--М. : Наука,1997.--255, [1]с.--(Общественная мысль: исследования и публикации) .--ISBN 5-02-013629-8 рус. Апокриф*Книга Еноха*Русь*Древняя Русь*Житие*Хождение*Сказание 7 </w:t>
      </w:r>
    </w:p>
    <w:p w:rsidR="0032213C" w:rsidRDefault="0032213C" w:rsidP="0032213C">
      <w:pPr>
        <w:pStyle w:val="af"/>
      </w:pPr>
      <w:r>
        <w:t>УДК   203</w:t>
      </w:r>
    </w:p>
    <w:p w:rsidR="0032213C" w:rsidRDefault="0032213C" w:rsidP="0032213C">
      <w:pPr>
        <w:pStyle w:val="af"/>
      </w:pPr>
      <w:r>
        <w:t>хр - 1</w:t>
      </w:r>
    </w:p>
    <w:p w:rsidR="0032213C" w:rsidRPr="00110C82" w:rsidRDefault="0032213C" w:rsidP="0032213C">
      <w:pPr>
        <w:pStyle w:val="a"/>
      </w:pPr>
      <w:r>
        <w:t xml:space="preserve">10091 4355 203.2 А 79 </w:t>
      </w:r>
      <w:r w:rsidRPr="0032213C">
        <w:rPr>
          <w:b/>
        </w:rPr>
        <w:t>Аргивянин, Фалес</w:t>
      </w:r>
      <w:r>
        <w:t xml:space="preserve"> Мистерия Христа : Апокрифические послания / Фалес Аргивянин ; худ. И. Преснецова.--М. : Сфера,1997.--281, [12]с. : ил. .--ISBN 5-85000-004-6 Рус. Иисус Христос,О нём Апокриф*Библеистика*Новый Завет*Послание*Беседа*Воскресение 7 </w:t>
      </w:r>
    </w:p>
    <w:p w:rsidR="0032213C" w:rsidRDefault="0032213C" w:rsidP="0032213C">
      <w:pPr>
        <w:pStyle w:val="af"/>
      </w:pPr>
      <w:r>
        <w:t>УДК   203.2</w:t>
      </w:r>
    </w:p>
    <w:p w:rsidR="0032213C" w:rsidRDefault="0032213C" w:rsidP="0032213C">
      <w:pPr>
        <w:pStyle w:val="af"/>
      </w:pPr>
      <w:r>
        <w:t>хр - 1</w:t>
      </w:r>
    </w:p>
    <w:p w:rsidR="003A5408" w:rsidRPr="00110C82" w:rsidRDefault="0032213C" w:rsidP="0032213C">
      <w:pPr>
        <w:pStyle w:val="a"/>
      </w:pPr>
      <w:r>
        <w:t xml:space="preserve">1293 203.1 В 39 </w:t>
      </w:r>
      <w:r w:rsidRPr="0032213C">
        <w:rPr>
          <w:b/>
        </w:rPr>
        <w:t xml:space="preserve">Ветхозаветные </w:t>
      </w:r>
      <w:r>
        <w:t xml:space="preserve">апокрифы : Книга Юбилеев. Заветы двенадцати патриархов / Пер. А.Смирнова; Сост., предисл. и коммент. П.В.Берснева Берснев П.В.--СПб. : Амфора,2000.--253 с. .--ISBN 5-8301-0183-1 рус. Апокриф*Заветы двенадцати патриархов*Книга юбилеев*Апокриф ветхозаветный 7 </w:t>
      </w:r>
    </w:p>
    <w:p w:rsidR="003A5408" w:rsidRDefault="003A5408" w:rsidP="003A5408">
      <w:pPr>
        <w:pStyle w:val="af"/>
      </w:pPr>
      <w:r>
        <w:t>УДК   203.1</w:t>
      </w:r>
    </w:p>
    <w:p w:rsidR="003A5408" w:rsidRDefault="003A5408" w:rsidP="003A5408">
      <w:pPr>
        <w:pStyle w:val="af"/>
      </w:pPr>
      <w:r>
        <w:t>хр - 1</w:t>
      </w:r>
    </w:p>
    <w:p w:rsidR="003A5408" w:rsidRPr="00110C82" w:rsidRDefault="003A5408" w:rsidP="003A5408">
      <w:pPr>
        <w:pStyle w:val="a"/>
      </w:pPr>
      <w:r>
        <w:t xml:space="preserve">3101 9462 203.1 В 39 </w:t>
      </w:r>
      <w:r w:rsidRPr="003A5408">
        <w:rPr>
          <w:b/>
        </w:rPr>
        <w:t xml:space="preserve">Ветхозаветные </w:t>
      </w:r>
      <w:r>
        <w:t xml:space="preserve">апокрифы : Книга Юбилеев; Заветы двенадцати патриархов / Пер. А.Смирнова Смирнов А.--СПб. : Амфора,2000.--253 с. .--ISBN 5-8301-0183-1 рус. Библеистика*Апокриф*Завет Ветхий*Завет Новый*Апокриф ветхозаветный*Книга Юбилеев*Патриарх*Литература*Фарисейство*Библия*Закон Моисея*Фарисей*Обряд*Жертвоприношение*Хронология*Бог*Ангел*Демон*Мастема*Завет*Иаков*Нравоучение*Опыт жизненный*Добродетель 2 9462 хр. RU02 </w:t>
      </w:r>
    </w:p>
    <w:p w:rsidR="003A5408" w:rsidRDefault="003A5408" w:rsidP="003A5408">
      <w:pPr>
        <w:pStyle w:val="af"/>
      </w:pPr>
      <w:r>
        <w:t>УДК   203.1</w:t>
      </w:r>
    </w:p>
    <w:p w:rsidR="003A5408" w:rsidRDefault="003A5408" w:rsidP="003A5408">
      <w:pPr>
        <w:pStyle w:val="af"/>
      </w:pPr>
      <w:r>
        <w:t>хр - 1</w:t>
      </w:r>
    </w:p>
    <w:p w:rsidR="003A5408" w:rsidRPr="00110C82" w:rsidRDefault="003A5408" w:rsidP="003A5408">
      <w:pPr>
        <w:pStyle w:val="a"/>
      </w:pPr>
      <w:r>
        <w:t xml:space="preserve">7773 2640 203.2 М 56 </w:t>
      </w:r>
      <w:r w:rsidRPr="003A5408">
        <w:rPr>
          <w:b/>
        </w:rPr>
        <w:t>Мещерская, Е.</w:t>
      </w:r>
      <w:r>
        <w:t xml:space="preserve"> Апокрифические деяния апостолов : Новозаветные апокрифы в сирийской литературе / Е. Мещерская.--М. : "Присцельс",1997.--454с. : ил. .--ISBN 5-85324-031-5 Рус. Библеистика*Апокриф*Апостол*Литература сирийская*Апокриф христианский 7 </w:t>
      </w:r>
    </w:p>
    <w:p w:rsidR="003A5408" w:rsidRDefault="003A5408" w:rsidP="003A5408">
      <w:pPr>
        <w:pStyle w:val="af"/>
      </w:pPr>
      <w:r>
        <w:t>УДК   203.2</w:t>
      </w:r>
    </w:p>
    <w:p w:rsidR="003A5408" w:rsidRDefault="003A5408" w:rsidP="003A5408">
      <w:pPr>
        <w:pStyle w:val="af"/>
      </w:pPr>
      <w:r>
        <w:lastRenderedPageBreak/>
        <w:t>хр - 1</w:t>
      </w:r>
    </w:p>
    <w:p w:rsidR="003A5408" w:rsidRPr="00110C82" w:rsidRDefault="003A5408" w:rsidP="003A5408">
      <w:pPr>
        <w:pStyle w:val="a"/>
      </w:pPr>
      <w:r>
        <w:t xml:space="preserve">25213 6657 203 М 60 </w:t>
      </w:r>
      <w:r w:rsidRPr="003A5408">
        <w:rPr>
          <w:b/>
        </w:rPr>
        <w:t>Мильков, В.В.</w:t>
      </w:r>
      <w:r>
        <w:t xml:space="preserve"> Древнерусские апокрифы / В.В.Мильков; под. ред.Р.А.Симонова.--СПб. : Издательство РХГИ,1999.--896с. : ил.--(Памятники древнерусской мысли: исследования и тексты. ; Вып.1) .--ISBN 5-88812-075-8 рус. Библеистика*Апокриф*Литература*Русь Древняя*Культура*История*Философия*Комментарий*Перевод 2 </w:t>
      </w:r>
    </w:p>
    <w:p w:rsidR="003A5408" w:rsidRDefault="003A5408" w:rsidP="003A5408">
      <w:pPr>
        <w:pStyle w:val="af"/>
      </w:pPr>
      <w:r>
        <w:t>УДК   203 + 821.161.1.0</w:t>
      </w:r>
    </w:p>
    <w:p w:rsidR="003A5408" w:rsidRDefault="003A5408" w:rsidP="003A5408">
      <w:pPr>
        <w:pStyle w:val="af"/>
      </w:pPr>
      <w:r>
        <w:t>хр - 1</w:t>
      </w:r>
    </w:p>
    <w:p w:rsidR="003A5408" w:rsidRPr="00110C82" w:rsidRDefault="003A5408" w:rsidP="003A5408">
      <w:pPr>
        <w:pStyle w:val="a"/>
      </w:pPr>
      <w:r>
        <w:t xml:space="preserve">1447 8031 203.2 Н 74 </w:t>
      </w:r>
      <w:r w:rsidRPr="003A5408">
        <w:rPr>
          <w:b/>
        </w:rPr>
        <w:t xml:space="preserve">Новозаветные </w:t>
      </w:r>
      <w:r>
        <w:t xml:space="preserve">апокрифы / Сост., коммент. С.Ершова; Предисл. В.Рохмистрова Ершов С.--СПб. : Амфора,2001.--422 с. .--ISBN 5-94278-061-7 рус. Апокриф*Завет Новый*Евангелие апокрифическое*Деяния апостолов апокрифические*Апокалипсис апокрифический*Апокриф новозаветный 7 </w:t>
      </w:r>
    </w:p>
    <w:p w:rsidR="003A5408" w:rsidRDefault="003A5408" w:rsidP="003A5408">
      <w:pPr>
        <w:pStyle w:val="af"/>
      </w:pPr>
      <w:r>
        <w:t>УДК   203.2</w:t>
      </w:r>
    </w:p>
    <w:p w:rsidR="003A5408" w:rsidRDefault="003A5408" w:rsidP="003A5408">
      <w:pPr>
        <w:pStyle w:val="af"/>
      </w:pPr>
      <w:r>
        <w:t>хр - 1</w:t>
      </w:r>
    </w:p>
    <w:p w:rsidR="003A5408" w:rsidRPr="00110C82" w:rsidRDefault="003A5408" w:rsidP="003A5408">
      <w:pPr>
        <w:pStyle w:val="a"/>
      </w:pPr>
      <w:r>
        <w:t xml:space="preserve">23576 12722 203 П 67 </w:t>
      </w:r>
      <w:r w:rsidRPr="003A5408">
        <w:rPr>
          <w:b/>
        </w:rPr>
        <w:t xml:space="preserve">Поэтические </w:t>
      </w:r>
      <w:r>
        <w:t xml:space="preserve">гностические и апокрифические тексты христианства.--Новочеркасск : Агенство САГУНА,1994.--318с. .--ISBN 5-7593-0240-Х (серия)*5-7593-0241-8 рус. Апокриф*Библеистика*Гностицизм*Христианство 2 </w:t>
      </w:r>
    </w:p>
    <w:p w:rsidR="003A5408" w:rsidRDefault="003A5408" w:rsidP="003A5408">
      <w:pPr>
        <w:pStyle w:val="af"/>
      </w:pPr>
      <w:r>
        <w:t>УДК   203</w:t>
      </w:r>
    </w:p>
    <w:p w:rsidR="003A5408" w:rsidRDefault="003A5408" w:rsidP="003A5408">
      <w:pPr>
        <w:pStyle w:val="af"/>
      </w:pPr>
      <w:r>
        <w:t>хр - 1</w:t>
      </w:r>
    </w:p>
    <w:p w:rsidR="003A5408" w:rsidRPr="00110C82" w:rsidRDefault="003A5408" w:rsidP="003A5408">
      <w:pPr>
        <w:pStyle w:val="a"/>
      </w:pPr>
      <w:r>
        <w:t xml:space="preserve">5084 804 203.2 С 24 </w:t>
      </w:r>
      <w:r w:rsidRPr="003A5408">
        <w:rPr>
          <w:b/>
        </w:rPr>
        <w:t>Свенцицкая, И.</w:t>
      </w:r>
      <w:r>
        <w:t xml:space="preserve"> Апокрифические Евангелия : Исследования, тексты, комментарии / И. Свенцицкая.--М. : "Присцельс",1996.--199 с. : ил. .--ISBN 5-85324-026-9*5-86508-057-1 рус. Апокриф*Евангелие апокрифическое*Исследование*Текст*Комментарий*Библеистика*Евангелие неканоническое*Аграфа*Литература раннехристианская 2 </w:t>
      </w:r>
    </w:p>
    <w:p w:rsidR="003A5408" w:rsidRDefault="003A5408" w:rsidP="003A5408">
      <w:pPr>
        <w:pStyle w:val="af"/>
      </w:pPr>
      <w:r>
        <w:t>УДК   203.2</w:t>
      </w:r>
    </w:p>
    <w:p w:rsidR="003A5408" w:rsidRDefault="003A5408" w:rsidP="003A5408">
      <w:pPr>
        <w:pStyle w:val="af"/>
      </w:pPr>
      <w:r>
        <w:t>хр - 1</w:t>
      </w:r>
    </w:p>
    <w:p w:rsidR="00E478E6" w:rsidRPr="00110C82" w:rsidRDefault="003A5408" w:rsidP="003A5408">
      <w:pPr>
        <w:pStyle w:val="a"/>
      </w:pPr>
      <w:r>
        <w:t xml:space="preserve">4920 703 203.2 С 24 </w:t>
      </w:r>
      <w:r w:rsidRPr="003A5408">
        <w:rPr>
          <w:b/>
        </w:rPr>
        <w:t>Свенцицкая, И. С.</w:t>
      </w:r>
      <w:r>
        <w:t xml:space="preserve"> Тайные писания первых христиан / И. С. Свенцицкая.--М. : Политиздат,1980.--197с. Рус. Атеизм*Новый Завет*Апокриф*Община христианская*Евангелие*Апокриф*Кумран*Логос*Гностицизм*Монтанизм*Евангелие детства 2 </w:t>
      </w:r>
    </w:p>
    <w:p w:rsidR="00E478E6" w:rsidRDefault="00E478E6" w:rsidP="00E478E6">
      <w:pPr>
        <w:pStyle w:val="af"/>
      </w:pPr>
      <w:r>
        <w:t>УДК   203.2</w:t>
      </w:r>
    </w:p>
    <w:p w:rsidR="00E478E6" w:rsidRDefault="00E478E6" w:rsidP="00E478E6">
      <w:pPr>
        <w:pStyle w:val="af"/>
      </w:pPr>
      <w:r>
        <w:t>хр - 1</w:t>
      </w:r>
    </w:p>
    <w:p w:rsidR="00E478E6" w:rsidRDefault="00E478E6" w:rsidP="00E478E6">
      <w:pPr>
        <w:pStyle w:val="af"/>
      </w:pPr>
      <w:r>
        <w:t>204      Библейская история и археология</w:t>
      </w:r>
      <w:r>
        <w:fldChar w:fldCharType="begin"/>
      </w:r>
      <w:r>
        <w:instrText xml:space="preserve"> TC "204      Библейская история и археология" \l 2 </w:instrText>
      </w:r>
      <w:r>
        <w:fldChar w:fldCharType="end"/>
      </w:r>
    </w:p>
    <w:p w:rsidR="00E478E6" w:rsidRPr="00E478E6" w:rsidRDefault="00E478E6" w:rsidP="00E478E6">
      <w:pPr>
        <w:pStyle w:val="a"/>
        <w:rPr>
          <w:lang w:val="de-DE"/>
        </w:rPr>
      </w:pPr>
      <w:r w:rsidRPr="00E478E6">
        <w:rPr>
          <w:lang w:val="de-DE"/>
        </w:rPr>
        <w:t xml:space="preserve">24419 2004 204(075) B 56 </w:t>
      </w:r>
      <w:r w:rsidRPr="00E478E6">
        <w:rPr>
          <w:b/>
          <w:lang w:val="de-DE"/>
        </w:rPr>
        <w:t xml:space="preserve">Biblische </w:t>
      </w:r>
      <w:r w:rsidRPr="00E478E6">
        <w:rPr>
          <w:lang w:val="de-DE"/>
        </w:rPr>
        <w:t xml:space="preserve">Geschichte : Mit einer Einfuehrung in das kirchliche Leben der Vergangenheit und Gegenwart / Hrsg. von Wilhelm Schlepper Unter Mitarb. von A. Boehme, H. Lutze u. L. Rese.--10. Aufl.--Bielefeld; Berlin; Hannover,1952.--336S. </w:t>
      </w:r>
      <w:r>
        <w:t>нем</w:t>
      </w:r>
      <w:r w:rsidRPr="00E478E6">
        <w:rPr>
          <w:lang w:val="de-DE"/>
        </w:rPr>
        <w:t>. Abraham*</w:t>
      </w:r>
      <w:r>
        <w:t>Авраам</w:t>
      </w:r>
      <w:r w:rsidRPr="00E478E6">
        <w:rPr>
          <w:lang w:val="de-DE"/>
        </w:rPr>
        <w:t>*Jakob*</w:t>
      </w:r>
      <w:r>
        <w:t>Иаков</w:t>
      </w:r>
      <w:r w:rsidRPr="00E478E6">
        <w:rPr>
          <w:lang w:val="de-DE"/>
        </w:rPr>
        <w:t>*Moses*</w:t>
      </w:r>
      <w:r>
        <w:t>Моисей</w:t>
      </w:r>
      <w:r w:rsidRPr="00E478E6">
        <w:rPr>
          <w:lang w:val="de-DE"/>
        </w:rPr>
        <w:t>*Gebot*</w:t>
      </w:r>
      <w:r>
        <w:t>Завет</w:t>
      </w:r>
      <w:r w:rsidRPr="00E478E6">
        <w:rPr>
          <w:lang w:val="de-DE"/>
        </w:rPr>
        <w:t>*Alte Testament*</w:t>
      </w:r>
      <w:r>
        <w:t>Ветхий</w:t>
      </w:r>
      <w:r w:rsidRPr="00E478E6">
        <w:rPr>
          <w:lang w:val="de-DE"/>
        </w:rPr>
        <w:t xml:space="preserve"> </w:t>
      </w:r>
      <w:r>
        <w:t>Завет</w:t>
      </w:r>
      <w:r w:rsidRPr="00E478E6">
        <w:rPr>
          <w:lang w:val="de-DE"/>
        </w:rPr>
        <w:t>*Neue Testament*</w:t>
      </w:r>
      <w:r>
        <w:t>Новый</w:t>
      </w:r>
      <w:r w:rsidRPr="00E478E6">
        <w:rPr>
          <w:lang w:val="de-DE"/>
        </w:rPr>
        <w:t xml:space="preserve"> </w:t>
      </w:r>
      <w:r>
        <w:t>Завет</w:t>
      </w:r>
      <w:r w:rsidRPr="00E478E6">
        <w:rPr>
          <w:lang w:val="de-DE"/>
        </w:rPr>
        <w:t>*Botschaft*</w:t>
      </w:r>
      <w:r>
        <w:t>Послание</w:t>
      </w:r>
      <w:r w:rsidRPr="00E478E6">
        <w:rPr>
          <w:lang w:val="de-DE"/>
        </w:rPr>
        <w:t>*Evangelium*</w:t>
      </w:r>
      <w:r>
        <w:t>Евангелие</w:t>
      </w:r>
      <w:r w:rsidRPr="00E478E6">
        <w:rPr>
          <w:lang w:val="de-DE"/>
        </w:rPr>
        <w:t>*Lamm*</w:t>
      </w:r>
      <w:r>
        <w:t>Агнец</w:t>
      </w:r>
      <w:r w:rsidRPr="00E478E6">
        <w:rPr>
          <w:lang w:val="de-DE"/>
        </w:rPr>
        <w:t>*Auferstehung*</w:t>
      </w:r>
      <w:r>
        <w:t>Воскресение</w:t>
      </w:r>
      <w:r w:rsidRPr="00E478E6">
        <w:rPr>
          <w:lang w:val="de-DE"/>
        </w:rPr>
        <w:t>*Urkirche*</w:t>
      </w:r>
      <w:r>
        <w:t>Христианство</w:t>
      </w:r>
      <w:r w:rsidRPr="00E478E6">
        <w:rPr>
          <w:lang w:val="de-DE"/>
        </w:rPr>
        <w:t xml:space="preserve"> </w:t>
      </w:r>
      <w:r>
        <w:t>раннее</w:t>
      </w:r>
      <w:r w:rsidRPr="00E478E6">
        <w:rPr>
          <w:lang w:val="de-DE"/>
        </w:rPr>
        <w:t>*Bibel*</w:t>
      </w:r>
      <w:r>
        <w:t>Библия</w:t>
      </w:r>
      <w:r w:rsidRPr="00E478E6">
        <w:rPr>
          <w:lang w:val="de-DE"/>
        </w:rPr>
        <w:t>*Kirchen geschichte*</w:t>
      </w:r>
      <w:r>
        <w:t>Церковная</w:t>
      </w:r>
      <w:r w:rsidRPr="00E478E6">
        <w:rPr>
          <w:lang w:val="de-DE"/>
        </w:rPr>
        <w:t xml:space="preserve"> </w:t>
      </w:r>
      <w:r>
        <w:t>история</w:t>
      </w:r>
      <w:r w:rsidRPr="00E478E6">
        <w:rPr>
          <w:lang w:val="de-DE"/>
        </w:rPr>
        <w:t>*Reformation*</w:t>
      </w:r>
      <w:r>
        <w:t>Реформация</w:t>
      </w:r>
      <w:r w:rsidRPr="00E478E6">
        <w:rPr>
          <w:lang w:val="de-DE"/>
        </w:rPr>
        <w:t xml:space="preserve">*Urgeschichte 2 </w:t>
      </w:r>
    </w:p>
    <w:p w:rsidR="00E478E6" w:rsidRDefault="00E478E6" w:rsidP="00E478E6">
      <w:pPr>
        <w:pStyle w:val="af"/>
      </w:pPr>
      <w:r>
        <w:t>УДК   204(075) + 270.213</w:t>
      </w:r>
    </w:p>
    <w:p w:rsidR="00E478E6" w:rsidRDefault="00E478E6" w:rsidP="00E478E6">
      <w:pPr>
        <w:pStyle w:val="af"/>
      </w:pPr>
      <w:r>
        <w:t>ИН - 1</w:t>
      </w:r>
    </w:p>
    <w:p w:rsidR="00E478E6" w:rsidRPr="00110C82" w:rsidRDefault="00E478E6" w:rsidP="00E478E6">
      <w:pPr>
        <w:pStyle w:val="a"/>
      </w:pPr>
      <w:r w:rsidRPr="00E478E6">
        <w:rPr>
          <w:lang w:val="de-DE"/>
        </w:rPr>
        <w:t xml:space="preserve">32963 4563 204 H 22 </w:t>
      </w:r>
      <w:r w:rsidRPr="00E478E6">
        <w:rPr>
          <w:b/>
          <w:lang w:val="de-DE"/>
        </w:rPr>
        <w:t xml:space="preserve">Handbuch </w:t>
      </w:r>
      <w:r w:rsidRPr="00E478E6">
        <w:rPr>
          <w:lang w:val="de-DE"/>
        </w:rPr>
        <w:t xml:space="preserve">zur Bibel : Eine farbig illustrierte, allgemeinverstandliche Einfuhrung in die Bibel. Mit Fotos, Ubersichten und mehreren registern / Hrsg. David und Pat Alexander.--England : Lion Publisching,1973.--680S. : ill.--(Sounder-ausgabe) .--ISBN 3-417-24512-5*3-417-24501-X*3-87982-061-9 </w:t>
      </w:r>
      <w:r>
        <w:t>нем</w:t>
      </w:r>
      <w:r w:rsidRPr="00E478E6">
        <w:rPr>
          <w:lang w:val="de-DE"/>
        </w:rPr>
        <w:t xml:space="preserve">. </w:t>
      </w:r>
      <w:r>
        <w:t xml:space="preserve">Библеистика*Библия*Справочник Bibelstudien*Bibel*Handbuch 2 </w:t>
      </w:r>
    </w:p>
    <w:p w:rsidR="00E478E6" w:rsidRDefault="00E478E6" w:rsidP="00E478E6">
      <w:pPr>
        <w:pStyle w:val="af"/>
      </w:pPr>
      <w:r>
        <w:t>УДК   204</w:t>
      </w:r>
    </w:p>
    <w:p w:rsidR="00E478E6" w:rsidRDefault="00E478E6" w:rsidP="00E478E6">
      <w:pPr>
        <w:pStyle w:val="af"/>
      </w:pPr>
      <w:r>
        <w:lastRenderedPageBreak/>
        <w:t>ИН - 1</w:t>
      </w:r>
    </w:p>
    <w:p w:rsidR="00E478E6" w:rsidRPr="00E478E6" w:rsidRDefault="00E478E6" w:rsidP="00E478E6">
      <w:pPr>
        <w:pStyle w:val="a"/>
        <w:rPr>
          <w:lang w:val="de-DE"/>
        </w:rPr>
      </w:pPr>
      <w:r w:rsidRPr="00E478E6">
        <w:rPr>
          <w:lang w:val="de-DE"/>
        </w:rPr>
        <w:t xml:space="preserve">24640 3254 204 K 31 </w:t>
      </w:r>
      <w:r w:rsidRPr="00E478E6">
        <w:rPr>
          <w:b/>
          <w:lang w:val="de-DE"/>
        </w:rPr>
        <w:t>Keller, Werner</w:t>
      </w:r>
      <w:r w:rsidRPr="00E478E6">
        <w:rPr>
          <w:lang w:val="de-DE"/>
        </w:rPr>
        <w:t xml:space="preserve"> Und die Bibel hat doch Recht : Forscher beweisen die histirische Wahrheit / Werner Keller.--Duesseldorf : Econ Verlag,1955.--478S. : 60B. </w:t>
      </w:r>
      <w:r>
        <w:t>нем</w:t>
      </w:r>
      <w:r w:rsidRPr="00E478E6">
        <w:rPr>
          <w:lang w:val="de-DE"/>
        </w:rPr>
        <w:t>. Bibel*</w:t>
      </w:r>
      <w:r>
        <w:t>Библия</w:t>
      </w:r>
      <w:r w:rsidRPr="00E478E6">
        <w:rPr>
          <w:lang w:val="de-DE"/>
        </w:rPr>
        <w:t>*Geschichte*</w:t>
      </w:r>
      <w:r>
        <w:t>История</w:t>
      </w:r>
      <w:r w:rsidRPr="00E478E6">
        <w:rPr>
          <w:lang w:val="de-DE"/>
        </w:rPr>
        <w:t>*Alte Testament*</w:t>
      </w:r>
      <w:r>
        <w:t>Ветхий</w:t>
      </w:r>
      <w:r w:rsidRPr="00E478E6">
        <w:rPr>
          <w:lang w:val="de-DE"/>
        </w:rPr>
        <w:t xml:space="preserve"> </w:t>
      </w:r>
      <w:r>
        <w:t>Завет</w:t>
      </w:r>
      <w:r w:rsidRPr="00E478E6">
        <w:rPr>
          <w:lang w:val="de-DE"/>
        </w:rPr>
        <w:t>*Archaelogie*</w:t>
      </w:r>
      <w:r>
        <w:t>Археология</w:t>
      </w:r>
      <w:r w:rsidRPr="00E478E6">
        <w:rPr>
          <w:lang w:val="de-DE"/>
        </w:rPr>
        <w:t>*Israel*</w:t>
      </w:r>
      <w:r>
        <w:t>Израиль</w:t>
      </w:r>
      <w:r w:rsidRPr="00E478E6">
        <w:rPr>
          <w:lang w:val="de-DE"/>
        </w:rPr>
        <w:t>*Neue Testament*</w:t>
      </w:r>
      <w:r>
        <w:t>Новый</w:t>
      </w:r>
      <w:r w:rsidRPr="00E478E6">
        <w:rPr>
          <w:lang w:val="de-DE"/>
        </w:rPr>
        <w:t xml:space="preserve"> </w:t>
      </w:r>
      <w:r>
        <w:t>Завет</w:t>
      </w:r>
      <w:r w:rsidRPr="00E478E6">
        <w:rPr>
          <w:lang w:val="de-DE"/>
        </w:rPr>
        <w:t>*Apostel*</w:t>
      </w:r>
      <w:r>
        <w:t>Апостол</w:t>
      </w:r>
      <w:r w:rsidRPr="00E478E6">
        <w:rPr>
          <w:lang w:val="de-DE"/>
        </w:rPr>
        <w:t xml:space="preserve"> 2 </w:t>
      </w:r>
    </w:p>
    <w:p w:rsidR="00E478E6" w:rsidRDefault="00E478E6" w:rsidP="00E478E6">
      <w:pPr>
        <w:pStyle w:val="af"/>
      </w:pPr>
      <w:r>
        <w:t>УДК   204</w:t>
      </w:r>
    </w:p>
    <w:p w:rsidR="00E478E6" w:rsidRDefault="00E478E6" w:rsidP="00E478E6">
      <w:pPr>
        <w:pStyle w:val="af"/>
      </w:pPr>
      <w:r>
        <w:t>ИН - 1</w:t>
      </w:r>
    </w:p>
    <w:p w:rsidR="00E478E6" w:rsidRPr="00E478E6" w:rsidRDefault="00E478E6" w:rsidP="00E478E6">
      <w:pPr>
        <w:pStyle w:val="a"/>
        <w:rPr>
          <w:lang w:val="en-US"/>
        </w:rPr>
      </w:pPr>
      <w:r w:rsidRPr="00E478E6">
        <w:rPr>
          <w:lang w:val="en-US"/>
        </w:rPr>
        <w:t xml:space="preserve">32961 4561 204 R 13 </w:t>
      </w:r>
      <w:r w:rsidRPr="00E478E6">
        <w:rPr>
          <w:b/>
          <w:lang w:val="en-US"/>
        </w:rPr>
        <w:t>Rad, G. von</w:t>
      </w:r>
      <w:r w:rsidRPr="00E478E6">
        <w:rPr>
          <w:lang w:val="en-US"/>
        </w:rPr>
        <w:t xml:space="preserve"> Genesis : A Commentary / G. von Rad ; Translated by J.H. Marks Marks J.H.--London : SCM Press LTD,1963.--434p. </w:t>
      </w:r>
      <w:r>
        <w:t>англ</w:t>
      </w:r>
      <w:r w:rsidRPr="00E478E6">
        <w:rPr>
          <w:lang w:val="en-US"/>
        </w:rPr>
        <w:t xml:space="preserve">. </w:t>
      </w:r>
      <w:r>
        <w:t>Библеистика</w:t>
      </w:r>
      <w:r w:rsidRPr="00E478E6">
        <w:rPr>
          <w:lang w:val="en-US"/>
        </w:rPr>
        <w:t>*</w:t>
      </w:r>
      <w:r>
        <w:t>Библия</w:t>
      </w:r>
      <w:r w:rsidRPr="00E478E6">
        <w:rPr>
          <w:lang w:val="en-US"/>
        </w:rPr>
        <w:t>*</w:t>
      </w:r>
      <w:r>
        <w:t>История</w:t>
      </w:r>
      <w:r w:rsidRPr="00E478E6">
        <w:rPr>
          <w:lang w:val="en-US"/>
        </w:rPr>
        <w:t>*</w:t>
      </w:r>
      <w:r>
        <w:t>Священное</w:t>
      </w:r>
      <w:r w:rsidRPr="00E478E6">
        <w:rPr>
          <w:lang w:val="en-US"/>
        </w:rPr>
        <w:t xml:space="preserve"> </w:t>
      </w:r>
      <w:r>
        <w:t>Писание</w:t>
      </w:r>
      <w:r w:rsidRPr="00E478E6">
        <w:rPr>
          <w:lang w:val="en-US"/>
        </w:rPr>
        <w:t>*</w:t>
      </w:r>
      <w:r>
        <w:t>Бытие</w:t>
      </w:r>
      <w:r w:rsidRPr="00E478E6">
        <w:rPr>
          <w:lang w:val="en-US"/>
        </w:rPr>
        <w:t xml:space="preserve"> Bible Studies*Bible*History*Scripture*Genesis 2 </w:t>
      </w:r>
    </w:p>
    <w:p w:rsidR="00E478E6" w:rsidRDefault="00E478E6" w:rsidP="00E478E6">
      <w:pPr>
        <w:pStyle w:val="af"/>
        <w:rPr>
          <w:lang w:val="en-US"/>
        </w:rPr>
      </w:pPr>
      <w:r>
        <w:rPr>
          <w:lang w:val="en-US"/>
        </w:rPr>
        <w:t>УДК   204</w:t>
      </w:r>
    </w:p>
    <w:p w:rsidR="00E478E6" w:rsidRDefault="00E478E6" w:rsidP="00E478E6">
      <w:pPr>
        <w:pStyle w:val="af"/>
        <w:rPr>
          <w:lang w:val="en-US"/>
        </w:rPr>
      </w:pPr>
      <w:r>
        <w:rPr>
          <w:lang w:val="en-US"/>
        </w:rPr>
        <w:t>ИН - 1</w:t>
      </w:r>
    </w:p>
    <w:p w:rsidR="00E478E6" w:rsidRPr="00E478E6" w:rsidRDefault="00E478E6" w:rsidP="00E478E6">
      <w:pPr>
        <w:pStyle w:val="a"/>
        <w:rPr>
          <w:lang w:val="en-US"/>
        </w:rPr>
      </w:pPr>
      <w:r>
        <w:rPr>
          <w:lang w:val="en-US"/>
        </w:rPr>
        <w:t xml:space="preserve">24261 1832 204 S 84 </w:t>
      </w:r>
      <w:r w:rsidRPr="00E478E6">
        <w:rPr>
          <w:b/>
          <w:lang w:val="en-US"/>
        </w:rPr>
        <w:t>Stewart, Don</w:t>
      </w:r>
      <w:r>
        <w:rPr>
          <w:lang w:val="en-US"/>
        </w:rPr>
        <w:t xml:space="preserve"> The Bible / Don Stewart.--San Bernardino, California : Here's Life Publishers, Inc.,1983.--175p. : ill.--(Family Handbook of Christian Knowledge / Ed. Josh McDowell) .--ISBN 0-86605-103-1 англ. Bible*Библия*Old Testament*Ветхий Завет*New Testament*Новый Завет*Christianity*Христианство*Canon*Канон*Apocrypha*Апокриф*History*История*God*Бог*Scripture*Писание*Christ*Христос*Tradition*Традиция 3 </w:t>
      </w:r>
    </w:p>
    <w:p w:rsidR="00E478E6" w:rsidRDefault="00E478E6" w:rsidP="00E478E6">
      <w:pPr>
        <w:pStyle w:val="af"/>
        <w:rPr>
          <w:lang w:val="en-US"/>
        </w:rPr>
      </w:pPr>
      <w:r>
        <w:rPr>
          <w:lang w:val="en-US"/>
        </w:rPr>
        <w:t>УДК   204</w:t>
      </w:r>
    </w:p>
    <w:p w:rsidR="00E478E6" w:rsidRDefault="00E478E6" w:rsidP="00E478E6">
      <w:pPr>
        <w:pStyle w:val="af"/>
        <w:rPr>
          <w:lang w:val="en-US"/>
        </w:rPr>
      </w:pPr>
      <w:r>
        <w:rPr>
          <w:lang w:val="en-US"/>
        </w:rPr>
        <w:t>ИН - 1</w:t>
      </w:r>
    </w:p>
    <w:p w:rsidR="00E478E6" w:rsidRPr="00E478E6" w:rsidRDefault="00E478E6" w:rsidP="00E478E6">
      <w:pPr>
        <w:pStyle w:val="a"/>
        <w:rPr>
          <w:lang w:val="en-US"/>
        </w:rPr>
      </w:pPr>
      <w:r w:rsidRPr="00E478E6">
        <w:t xml:space="preserve">2884 204.3 А 62 </w:t>
      </w:r>
      <w:r w:rsidRPr="00E478E6">
        <w:rPr>
          <w:b/>
        </w:rPr>
        <w:t>Амусин И.Д.</w:t>
      </w:r>
      <w:r w:rsidRPr="00E478E6">
        <w:t xml:space="preserve"> Кумранская община / И.Д.Амусин; Отв. ред. И.М.Дьяконов.--М. : Гл. ред. восточной литературы изд-ва "Наука",1983.--328 с. : ил. рус. </w:t>
      </w:r>
      <w:r w:rsidRPr="00DF6DAD">
        <w:t xml:space="preserve">Библеистика*Кумранистика*Община кумранская*Христианство*Палестина*Хозяйство*Имущество*Идеология*Религия*Текст*Библиотека*Календарь*Жертвоприношение*Культ*Брак*Семья*Ритуал*Устав 2 9011 хр. </w:t>
      </w:r>
      <w:r>
        <w:rPr>
          <w:lang w:val="en-US"/>
        </w:rPr>
        <w:t xml:space="preserve">RU01 </w:t>
      </w:r>
    </w:p>
    <w:p w:rsidR="00E478E6" w:rsidRDefault="00E478E6" w:rsidP="00E478E6">
      <w:pPr>
        <w:pStyle w:val="af"/>
        <w:rPr>
          <w:lang w:val="en-US"/>
        </w:rPr>
      </w:pPr>
      <w:r>
        <w:rPr>
          <w:lang w:val="en-US"/>
        </w:rPr>
        <w:t>УДК   204.3</w:t>
      </w:r>
    </w:p>
    <w:p w:rsidR="00DF6DAD" w:rsidRDefault="00E478E6" w:rsidP="00E478E6">
      <w:pPr>
        <w:pStyle w:val="af"/>
        <w:rPr>
          <w:lang w:val="en-US"/>
        </w:rPr>
      </w:pPr>
      <w:r>
        <w:rPr>
          <w:lang w:val="en-US"/>
        </w:rPr>
        <w:t>хр - 1</w:t>
      </w:r>
    </w:p>
    <w:p w:rsidR="00DF6DAD" w:rsidRPr="003E44FD" w:rsidRDefault="00DF6DAD" w:rsidP="00DF6DAD">
      <w:pPr>
        <w:pStyle w:val="a"/>
      </w:pPr>
      <w:r w:rsidRPr="00DF6DAD">
        <w:t>27650 375</w:t>
      </w:r>
      <w:r>
        <w:rPr>
          <w:lang w:val="en-US"/>
        </w:rPr>
        <w:t>CD</w:t>
      </w:r>
      <w:r w:rsidRPr="00DF6DAD">
        <w:t xml:space="preserve"> </w:t>
      </w:r>
      <w:r w:rsidRPr="00DF6DAD">
        <w:rPr>
          <w:b/>
        </w:rPr>
        <w:t xml:space="preserve">Анимированные </w:t>
      </w:r>
      <w:r w:rsidRPr="00DF6DAD">
        <w:t>истории Ветхого Завета---</w:t>
      </w:r>
      <w:r>
        <w:rPr>
          <w:lang w:val="en-US"/>
        </w:rPr>
        <w:t>Animated</w:t>
      </w:r>
      <w:r w:rsidRPr="00DF6DAD">
        <w:t xml:space="preserve"> </w:t>
      </w:r>
      <w:r>
        <w:rPr>
          <w:lang w:val="en-US"/>
        </w:rPr>
        <w:t>Stories</w:t>
      </w:r>
      <w:r w:rsidRPr="00DF6DAD">
        <w:t xml:space="preserve"> </w:t>
      </w:r>
      <w:r>
        <w:rPr>
          <w:lang w:val="en-US"/>
        </w:rPr>
        <w:t>from</w:t>
      </w:r>
      <w:r w:rsidRPr="00DF6DAD">
        <w:t xml:space="preserve"> </w:t>
      </w:r>
      <w:r>
        <w:rPr>
          <w:lang w:val="en-US"/>
        </w:rPr>
        <w:t>the</w:t>
      </w:r>
      <w:r w:rsidRPr="00DF6DAD">
        <w:t xml:space="preserve"> </w:t>
      </w:r>
      <w:r>
        <w:rPr>
          <w:lang w:val="en-US"/>
        </w:rPr>
        <w:t>Old</w:t>
      </w:r>
      <w:r w:rsidRPr="00DF6DAD">
        <w:t xml:space="preserve"> </w:t>
      </w:r>
      <w:r>
        <w:rPr>
          <w:lang w:val="en-US"/>
        </w:rPr>
        <w:t>Testament</w:t>
      </w:r>
      <w:r w:rsidRPr="00DF6DAD">
        <w:t xml:space="preserve">:Сотворение мира. </w:t>
      </w:r>
      <w:r w:rsidRPr="003E44FD">
        <w:t>Авраам. Иосиф. Моисей. Руфь. Давид и Саул. Иона. Илия. Даниил Рич, Р.--США:</w:t>
      </w:r>
      <w:r>
        <w:rPr>
          <w:lang w:val="en-US"/>
        </w:rPr>
        <w:t>Nest</w:t>
      </w:r>
      <w:r w:rsidRPr="003E44FD">
        <w:t xml:space="preserve"> </w:t>
      </w:r>
      <w:r>
        <w:rPr>
          <w:lang w:val="en-US"/>
        </w:rPr>
        <w:t>Family</w:t>
      </w:r>
      <w:r w:rsidRPr="003E44FD">
        <w:t xml:space="preserve"> </w:t>
      </w:r>
      <w:r>
        <w:rPr>
          <w:lang w:val="en-US"/>
        </w:rPr>
        <w:t>Entertainment</w:t>
      </w:r>
      <w:r w:rsidRPr="003E44FD">
        <w:t>,1987(Продолж. 216 мин.:1 электрон. диск (</w:t>
      </w:r>
      <w:r>
        <w:rPr>
          <w:lang w:val="en-US"/>
        </w:rPr>
        <w:t>DVD</w:t>
      </w:r>
      <w:r w:rsidRPr="003E44FD">
        <w:t>-</w:t>
      </w:r>
      <w:r>
        <w:rPr>
          <w:lang w:val="en-US"/>
        </w:rPr>
        <w:t>ROM</w:t>
      </w:r>
      <w:r w:rsidRPr="003E44FD">
        <w:t>) рус. Библия*Ветхий завет*Бытие*Сотворение*Генезис*Пророк*Правединик*Творение 204 А 67</w:t>
      </w:r>
    </w:p>
    <w:p w:rsidR="00DF6DAD" w:rsidRDefault="00DF6DAD" w:rsidP="00DF6DAD">
      <w:pPr>
        <w:pStyle w:val="af"/>
        <w:rPr>
          <w:lang w:val="en-US"/>
        </w:rPr>
      </w:pPr>
      <w:r>
        <w:rPr>
          <w:lang w:val="en-US"/>
        </w:rPr>
        <w:t>УДК 204</w:t>
      </w:r>
    </w:p>
    <w:p w:rsidR="00DF6DAD" w:rsidRDefault="00DF6DAD" w:rsidP="00DF6DAD">
      <w:pPr>
        <w:pStyle w:val="af"/>
        <w:rPr>
          <w:lang w:val="en-US"/>
        </w:rPr>
      </w:pPr>
      <w:r>
        <w:rPr>
          <w:lang w:val="en-US"/>
        </w:rPr>
        <w:t>хр - 1</w:t>
      </w:r>
    </w:p>
    <w:p w:rsidR="00DF6DAD" w:rsidRPr="00DF6DAD" w:rsidRDefault="00DF6DAD" w:rsidP="00DF6DAD">
      <w:pPr>
        <w:pStyle w:val="a"/>
      </w:pPr>
      <w:r w:rsidRPr="00DF6DAD">
        <w:t xml:space="preserve">25228 3902*3903*3904 204(084.4) А 92 </w:t>
      </w:r>
      <w:r w:rsidRPr="00DF6DAD">
        <w:rPr>
          <w:b/>
        </w:rPr>
        <w:t xml:space="preserve">Атлас </w:t>
      </w:r>
      <w:r w:rsidRPr="00DF6DAD">
        <w:t>библейской истории : С географическим указателем.--М. : Российское библейское общество,1995.--64с. : ил. .--</w:t>
      </w:r>
      <w:r>
        <w:rPr>
          <w:lang w:val="en-US"/>
        </w:rPr>
        <w:t>ISBN</w:t>
      </w:r>
      <w:r w:rsidRPr="00DF6DAD">
        <w:t xml:space="preserve"> 5-85524-021-5 рус. Атлас*История библейская*Ветхий Завет*Патриарх*Израиль*Новый Завет*География 2 </w:t>
      </w:r>
    </w:p>
    <w:p w:rsidR="00DF6DAD" w:rsidRDefault="00DF6DAD" w:rsidP="00DF6DAD">
      <w:pPr>
        <w:pStyle w:val="af"/>
        <w:rPr>
          <w:lang w:val="en-US"/>
        </w:rPr>
      </w:pPr>
      <w:r>
        <w:rPr>
          <w:lang w:val="en-US"/>
        </w:rPr>
        <w:t>УДК   204(084.4)</w:t>
      </w:r>
    </w:p>
    <w:p w:rsidR="00DF6DAD" w:rsidRDefault="00DF6DAD" w:rsidP="00DF6DAD">
      <w:pPr>
        <w:pStyle w:val="af"/>
        <w:rPr>
          <w:lang w:val="en-US"/>
        </w:rPr>
      </w:pPr>
      <w:r>
        <w:rPr>
          <w:lang w:val="en-US"/>
        </w:rPr>
        <w:t>хр - 10</w:t>
      </w:r>
    </w:p>
    <w:p w:rsidR="00DF6DAD" w:rsidRPr="00DF6DAD" w:rsidRDefault="00DF6DAD" w:rsidP="00DF6DAD">
      <w:pPr>
        <w:pStyle w:val="a"/>
      </w:pPr>
      <w:r w:rsidRPr="00DF6DAD">
        <w:t xml:space="preserve">10005 4296*4297*4298 204 Б28 </w:t>
      </w:r>
      <w:r w:rsidRPr="00DF6DAD">
        <w:rPr>
          <w:b/>
        </w:rPr>
        <w:t xml:space="preserve">Библейская </w:t>
      </w:r>
      <w:r w:rsidRPr="00DF6DAD">
        <w:t>хронология.--М. : Российское библейское общество,1998.--16с. : ил. .--</w:t>
      </w:r>
      <w:r>
        <w:rPr>
          <w:lang w:val="en-US"/>
        </w:rPr>
        <w:t>ISBN</w:t>
      </w:r>
      <w:r w:rsidRPr="00DF6DAD">
        <w:t xml:space="preserve"> 5-85524-069-</w:t>
      </w:r>
      <w:r>
        <w:rPr>
          <w:lang w:val="en-US"/>
        </w:rPr>
        <w:t>X</w:t>
      </w:r>
      <w:r w:rsidRPr="00DF6DAD">
        <w:t xml:space="preserve">(рус)*0-9489902-81-7(англ) рус. Библеистика*История библейскя*Хронология*Карта*Книга Бытия*Откровение*История всемирная 2 </w:t>
      </w:r>
    </w:p>
    <w:p w:rsidR="00DF6DAD" w:rsidRDefault="00DF6DAD" w:rsidP="00DF6DAD">
      <w:pPr>
        <w:pStyle w:val="af"/>
        <w:rPr>
          <w:lang w:val="en-US"/>
        </w:rPr>
      </w:pPr>
      <w:r>
        <w:rPr>
          <w:lang w:val="en-US"/>
        </w:rPr>
        <w:t>УДК   204</w:t>
      </w:r>
    </w:p>
    <w:p w:rsidR="00DF6DAD" w:rsidRDefault="00DF6DAD" w:rsidP="00DF6DAD">
      <w:pPr>
        <w:pStyle w:val="af"/>
        <w:rPr>
          <w:lang w:val="en-US"/>
        </w:rPr>
      </w:pPr>
      <w:r>
        <w:rPr>
          <w:lang w:val="en-US"/>
        </w:rPr>
        <w:t>хр - 10</w:t>
      </w:r>
    </w:p>
    <w:p w:rsidR="00DF6DAD" w:rsidRDefault="00DF6DAD" w:rsidP="00DF6DAD">
      <w:pPr>
        <w:pStyle w:val="a"/>
        <w:rPr>
          <w:lang w:val="en-US"/>
        </w:rPr>
      </w:pPr>
      <w:r w:rsidRPr="00DF6DAD">
        <w:t xml:space="preserve">23419 12586 204 Б 59 </w:t>
      </w:r>
      <w:r w:rsidRPr="00DF6DAD">
        <w:rPr>
          <w:b/>
        </w:rPr>
        <w:t xml:space="preserve">Библейские </w:t>
      </w:r>
      <w:r w:rsidRPr="00DF6DAD">
        <w:t xml:space="preserve">легенды / Пересказ М.Письменного; Вступл. К.Андерсона ; Илл. Г.Доре; Оформление М.Горлова Письменный М.*Андерсон К.--Дербент : </w:t>
      </w:r>
      <w:r w:rsidRPr="00DF6DAD">
        <w:lastRenderedPageBreak/>
        <w:t>Интерэкспресс,1992.--318с. : ил. .--</w:t>
      </w:r>
      <w:r>
        <w:rPr>
          <w:lang w:val="en-US"/>
        </w:rPr>
        <w:t>ISBN</w:t>
      </w:r>
      <w:r w:rsidRPr="00DF6DAD">
        <w:t xml:space="preserve"> 5-88195-008-9 рус. </w:t>
      </w:r>
      <w:r>
        <w:rPr>
          <w:lang w:val="en-US"/>
        </w:rPr>
        <w:t xml:space="preserve">Библия*Библеистика*Новый Завет*Ветхий Завет 7 </w:t>
      </w:r>
    </w:p>
    <w:p w:rsidR="00DF6DAD" w:rsidRDefault="00DF6DAD" w:rsidP="00DF6DAD">
      <w:pPr>
        <w:pStyle w:val="af"/>
        <w:rPr>
          <w:lang w:val="en-US"/>
        </w:rPr>
      </w:pPr>
      <w:r>
        <w:rPr>
          <w:lang w:val="en-US"/>
        </w:rPr>
        <w:t>УДК   204 + 235.4</w:t>
      </w:r>
    </w:p>
    <w:p w:rsidR="00DF6DAD" w:rsidRDefault="00DF6DAD" w:rsidP="00DF6DAD">
      <w:pPr>
        <w:pStyle w:val="af"/>
        <w:rPr>
          <w:lang w:val="en-US"/>
        </w:rPr>
      </w:pPr>
      <w:r>
        <w:rPr>
          <w:lang w:val="en-US"/>
        </w:rPr>
        <w:t>хр - 1</w:t>
      </w:r>
    </w:p>
    <w:p w:rsidR="00DF6DAD" w:rsidRDefault="00DF6DAD" w:rsidP="00DF6DAD">
      <w:pPr>
        <w:pStyle w:val="a"/>
        <w:rPr>
          <w:lang w:val="en-US"/>
        </w:rPr>
      </w:pPr>
      <w:r w:rsidRPr="00DF6DAD">
        <w:t xml:space="preserve">22682 11744 204 В 19 </w:t>
      </w:r>
      <w:r w:rsidRPr="00DF6DAD">
        <w:rPr>
          <w:b/>
        </w:rPr>
        <w:t>Василиадис, Николай</w:t>
      </w:r>
      <w:r w:rsidRPr="00DF6DAD">
        <w:t xml:space="preserve"> Библия и археология / Н.Василиадис.--Г.Сергиев Посад : Свято-Троицкая Сергиева Лавра,2003.--415с. : ил. рус. </w:t>
      </w:r>
      <w:r>
        <w:rPr>
          <w:lang w:val="en-US"/>
        </w:rPr>
        <w:t xml:space="preserve">Библеистика*Библия*Археология*Новый Завет*Ветхий Завет 2 </w:t>
      </w:r>
    </w:p>
    <w:p w:rsidR="00DF6DAD" w:rsidRDefault="00DF6DAD" w:rsidP="00DF6DAD">
      <w:pPr>
        <w:pStyle w:val="af"/>
        <w:rPr>
          <w:lang w:val="en-US"/>
        </w:rPr>
      </w:pPr>
      <w:r>
        <w:rPr>
          <w:lang w:val="en-US"/>
        </w:rPr>
        <w:t>УДК   204</w:t>
      </w:r>
    </w:p>
    <w:p w:rsidR="00DF6DAD" w:rsidRDefault="00DF6DAD" w:rsidP="00DF6DAD">
      <w:pPr>
        <w:pStyle w:val="af"/>
        <w:rPr>
          <w:lang w:val="en-US"/>
        </w:rPr>
      </w:pPr>
      <w:r>
        <w:rPr>
          <w:lang w:val="en-US"/>
        </w:rPr>
        <w:t>хр - 1</w:t>
      </w:r>
    </w:p>
    <w:p w:rsidR="00DF6DAD" w:rsidRDefault="00DF6DAD" w:rsidP="00DF6DAD">
      <w:pPr>
        <w:pStyle w:val="a"/>
        <w:rPr>
          <w:lang w:val="en-US"/>
        </w:rPr>
      </w:pPr>
      <w:r w:rsidRPr="00DF6DAD">
        <w:t xml:space="preserve">22793 11923 204 В 19 </w:t>
      </w:r>
      <w:r w:rsidRPr="00DF6DAD">
        <w:rPr>
          <w:b/>
        </w:rPr>
        <w:t>Василиадис, Николай</w:t>
      </w:r>
      <w:r w:rsidRPr="00DF6DAD">
        <w:t xml:space="preserve"> Библия и археология / Н. Василиадис ; пер. с новогреч.--Сергиев Посад : Свято-Троицкая Сергиева Лавра,2003.--415с. : ил. рус. </w:t>
      </w:r>
      <w:r>
        <w:rPr>
          <w:lang w:val="en-US"/>
        </w:rPr>
        <w:t xml:space="preserve">Библеистика*Библия*Археология*Новый Завет*Ветхий Завет*Раскопки археологические 2 </w:t>
      </w:r>
    </w:p>
    <w:p w:rsidR="00DF6DAD" w:rsidRDefault="00DF6DAD" w:rsidP="00DF6DAD">
      <w:pPr>
        <w:pStyle w:val="af"/>
        <w:rPr>
          <w:lang w:val="en-US"/>
        </w:rPr>
      </w:pPr>
      <w:r>
        <w:rPr>
          <w:lang w:val="en-US"/>
        </w:rPr>
        <w:t>УДК   204</w:t>
      </w:r>
    </w:p>
    <w:p w:rsidR="00DF6DAD" w:rsidRDefault="00DF6DAD" w:rsidP="00DF6DAD">
      <w:pPr>
        <w:pStyle w:val="af"/>
        <w:rPr>
          <w:lang w:val="en-US"/>
        </w:rPr>
      </w:pPr>
      <w:r>
        <w:rPr>
          <w:lang w:val="en-US"/>
        </w:rPr>
        <w:t>хр - 1</w:t>
      </w:r>
    </w:p>
    <w:p w:rsidR="00DF6DAD" w:rsidRDefault="00DF6DAD" w:rsidP="00DF6DAD">
      <w:pPr>
        <w:pStyle w:val="a"/>
        <w:rPr>
          <w:lang w:val="en-US"/>
        </w:rPr>
      </w:pPr>
      <w:r w:rsidRPr="00DF6DAD">
        <w:t xml:space="preserve">27708 15193 204 В 19 </w:t>
      </w:r>
      <w:r w:rsidRPr="00DF6DAD">
        <w:rPr>
          <w:b/>
        </w:rPr>
        <w:t>Василиадис, Николай</w:t>
      </w:r>
      <w:r w:rsidRPr="00DF6DAD">
        <w:t xml:space="preserve"> Библия и археология / Н. Василиадис ; пер. с новогреч.--Сергиев Посад : Свято-Троицкая Сергиева Лавра,2003.--415с. : ил. рус. </w:t>
      </w:r>
      <w:r>
        <w:rPr>
          <w:lang w:val="en-US"/>
        </w:rPr>
        <w:t xml:space="preserve">Библеистика*Библия*Археология*Новый Завет*Ветхий Завет*Раскопки археологические 2 </w:t>
      </w:r>
    </w:p>
    <w:p w:rsidR="00DF6DAD" w:rsidRDefault="00DF6DAD" w:rsidP="00DF6DAD">
      <w:pPr>
        <w:pStyle w:val="af"/>
        <w:rPr>
          <w:lang w:val="en-US"/>
        </w:rPr>
      </w:pPr>
      <w:r>
        <w:rPr>
          <w:lang w:val="en-US"/>
        </w:rPr>
        <w:t>УДК   204</w:t>
      </w:r>
    </w:p>
    <w:p w:rsidR="004969D7" w:rsidRDefault="00DF6DAD" w:rsidP="00DF6DAD">
      <w:pPr>
        <w:pStyle w:val="af"/>
        <w:rPr>
          <w:lang w:val="en-US"/>
        </w:rPr>
      </w:pPr>
      <w:r>
        <w:rPr>
          <w:lang w:val="en-US"/>
        </w:rPr>
        <w:t>хр - 1</w:t>
      </w:r>
    </w:p>
    <w:p w:rsidR="004969D7" w:rsidRDefault="004969D7" w:rsidP="004969D7">
      <w:pPr>
        <w:pStyle w:val="a"/>
        <w:rPr>
          <w:lang w:val="en-US"/>
        </w:rPr>
      </w:pPr>
      <w:r w:rsidRPr="004969D7">
        <w:t xml:space="preserve">26034 3491*3492*3493 204 Г 55 </w:t>
      </w:r>
      <w:r w:rsidRPr="004969D7">
        <w:rPr>
          <w:b/>
        </w:rPr>
        <w:t>Глубоковский, П.П.</w:t>
      </w:r>
      <w:r w:rsidRPr="004969D7">
        <w:t xml:space="preserve"> Хронология Ветхого и Нового Завета / П.П.Глубоковский.--М.,1996.--128с. рус. </w:t>
      </w:r>
      <w:r>
        <w:rPr>
          <w:lang w:val="en-US"/>
        </w:rPr>
        <w:t xml:space="preserve">Библеистика*Библия*Хронология*История библейская 2 </w:t>
      </w:r>
    </w:p>
    <w:p w:rsidR="004969D7" w:rsidRDefault="004969D7" w:rsidP="004969D7">
      <w:pPr>
        <w:pStyle w:val="af"/>
        <w:rPr>
          <w:lang w:val="en-US"/>
        </w:rPr>
      </w:pPr>
      <w:r>
        <w:rPr>
          <w:lang w:val="en-US"/>
        </w:rPr>
        <w:t>УДК   204</w:t>
      </w:r>
    </w:p>
    <w:p w:rsidR="004969D7" w:rsidRDefault="004969D7" w:rsidP="004969D7">
      <w:pPr>
        <w:pStyle w:val="af"/>
        <w:rPr>
          <w:lang w:val="en-US"/>
        </w:rPr>
      </w:pPr>
      <w:r>
        <w:rPr>
          <w:lang w:val="en-US"/>
        </w:rPr>
        <w:t>хр - 3</w:t>
      </w:r>
    </w:p>
    <w:p w:rsidR="004969D7" w:rsidRPr="004969D7" w:rsidRDefault="004969D7" w:rsidP="004969D7">
      <w:pPr>
        <w:pStyle w:val="a"/>
      </w:pPr>
      <w:r w:rsidRPr="004969D7">
        <w:t xml:space="preserve">10003 3253*3254*4286 204(084.4) Д 21 </w:t>
      </w:r>
      <w:r w:rsidRPr="004969D7">
        <w:rPr>
          <w:b/>
        </w:rPr>
        <w:t>Даули, Тим</w:t>
      </w:r>
      <w:r w:rsidRPr="004969D7">
        <w:t xml:space="preserve"> Библейский атлас / Т. Даули.--М. : Российское Библейское общество,1995.--32с. : ил.;к. .--</w:t>
      </w:r>
      <w:r>
        <w:rPr>
          <w:lang w:val="en-US"/>
        </w:rPr>
        <w:t>ISBN</w:t>
      </w:r>
      <w:r w:rsidRPr="004969D7">
        <w:t xml:space="preserve"> 5-85524-016-9 рус. Атлас*История библейская*Ветхий Завет*Патриарх*Израиль*Новый Завет*География 2 </w:t>
      </w:r>
    </w:p>
    <w:p w:rsidR="004969D7" w:rsidRDefault="004969D7" w:rsidP="004969D7">
      <w:pPr>
        <w:pStyle w:val="af"/>
        <w:rPr>
          <w:lang w:val="en-US"/>
        </w:rPr>
      </w:pPr>
      <w:r>
        <w:rPr>
          <w:lang w:val="en-US"/>
        </w:rPr>
        <w:t>УДК   204(084.4)</w:t>
      </w:r>
    </w:p>
    <w:p w:rsidR="004969D7" w:rsidRDefault="004969D7" w:rsidP="004969D7">
      <w:pPr>
        <w:pStyle w:val="af"/>
        <w:rPr>
          <w:lang w:val="en-US"/>
        </w:rPr>
      </w:pPr>
      <w:r>
        <w:rPr>
          <w:lang w:val="en-US"/>
        </w:rPr>
        <w:t>хр - 12</w:t>
      </w:r>
    </w:p>
    <w:p w:rsidR="004969D7" w:rsidRDefault="004969D7" w:rsidP="004969D7">
      <w:pPr>
        <w:pStyle w:val="a"/>
        <w:rPr>
          <w:lang w:val="en-US"/>
        </w:rPr>
      </w:pPr>
      <w:r w:rsidRPr="004969D7">
        <w:t xml:space="preserve">11618 6526 204(075) Д 34 </w:t>
      </w:r>
      <w:r w:rsidRPr="004969D7">
        <w:rPr>
          <w:b/>
        </w:rPr>
        <w:t>Деопик, Д. В.</w:t>
      </w:r>
      <w:r w:rsidRPr="004969D7">
        <w:t xml:space="preserve"> Альбом по библейской археологии / Д. В. Деопик.--М. : Св.-Тихоновский Богословский институт,1998.--167с. : ил. </w:t>
      </w:r>
      <w:r>
        <w:rPr>
          <w:lang w:val="en-US"/>
        </w:rPr>
        <w:t xml:space="preserve">Рус. Археология*Археология библейская*История библейская*Альбом 4 </w:t>
      </w:r>
    </w:p>
    <w:p w:rsidR="004969D7" w:rsidRDefault="004969D7" w:rsidP="004969D7">
      <w:pPr>
        <w:pStyle w:val="af"/>
        <w:rPr>
          <w:lang w:val="en-US"/>
        </w:rPr>
      </w:pPr>
      <w:r>
        <w:rPr>
          <w:lang w:val="en-US"/>
        </w:rPr>
        <w:t>УДК   204(075)</w:t>
      </w:r>
    </w:p>
    <w:p w:rsidR="004969D7" w:rsidRDefault="004969D7" w:rsidP="004969D7">
      <w:pPr>
        <w:pStyle w:val="af"/>
        <w:rPr>
          <w:lang w:val="en-US"/>
        </w:rPr>
      </w:pPr>
      <w:r>
        <w:rPr>
          <w:lang w:val="en-US"/>
        </w:rPr>
        <w:t>хр - 1</w:t>
      </w:r>
    </w:p>
    <w:p w:rsidR="004969D7" w:rsidRPr="004969D7" w:rsidRDefault="004969D7" w:rsidP="004969D7">
      <w:pPr>
        <w:pStyle w:val="a"/>
      </w:pPr>
      <w:r w:rsidRPr="004969D7">
        <w:t xml:space="preserve">11622 6531 204(075) Д 34 </w:t>
      </w:r>
      <w:r w:rsidRPr="004969D7">
        <w:rPr>
          <w:b/>
        </w:rPr>
        <w:t>Деопик, Д. В.</w:t>
      </w:r>
      <w:r w:rsidRPr="004969D7">
        <w:t xml:space="preserve"> Библейская археология и древнейшая история Святой Земли : Курс лекций / Д. В. Деопик.--М. : Свято-Тихоновский Богословский Институт,1998.--72с. : ил. Рус. История*Каменный век*Палеолит*Неолит*Иерихон*Хронология*Лекция*Бронзовый век*Израиль*Иерусалим*Язычество 4 </w:t>
      </w:r>
    </w:p>
    <w:p w:rsidR="004969D7" w:rsidRDefault="004969D7" w:rsidP="004969D7">
      <w:pPr>
        <w:pStyle w:val="af"/>
        <w:rPr>
          <w:lang w:val="en-US"/>
        </w:rPr>
      </w:pPr>
      <w:r>
        <w:rPr>
          <w:lang w:val="en-US"/>
        </w:rPr>
        <w:t>УДК   204(075)</w:t>
      </w:r>
    </w:p>
    <w:p w:rsidR="004969D7" w:rsidRDefault="004969D7" w:rsidP="004969D7">
      <w:pPr>
        <w:pStyle w:val="af"/>
        <w:rPr>
          <w:lang w:val="en-US"/>
        </w:rPr>
      </w:pPr>
      <w:r>
        <w:rPr>
          <w:lang w:val="en-US"/>
        </w:rPr>
        <w:t>хр - 1</w:t>
      </w:r>
    </w:p>
    <w:p w:rsidR="004969D7" w:rsidRDefault="004969D7" w:rsidP="004969D7">
      <w:pPr>
        <w:pStyle w:val="a"/>
        <w:rPr>
          <w:lang w:val="en-US"/>
        </w:rPr>
      </w:pPr>
      <w:r w:rsidRPr="004969D7">
        <w:t xml:space="preserve">34628 21770 204(075) Д 34 </w:t>
      </w:r>
      <w:r w:rsidRPr="004969D7">
        <w:rPr>
          <w:b/>
        </w:rPr>
        <w:t>Деопик, Д.В.</w:t>
      </w:r>
      <w:r w:rsidRPr="004969D7">
        <w:t xml:space="preserve"> Библейская археология и древнейшая история Святой Земли : Учебное пособие / Д.В. Деопик ; Науч. ред. Ю.А. Смирнов.--3-е изд.--М. : Изд-во ПСТГУ,2016.--396 с. .--</w:t>
      </w:r>
      <w:r>
        <w:rPr>
          <w:lang w:val="en-US"/>
        </w:rPr>
        <w:t>ISBN</w:t>
      </w:r>
      <w:r w:rsidRPr="004969D7">
        <w:t xml:space="preserve"> 978-5-7429-1015-2 рус. </w:t>
      </w:r>
      <w:r>
        <w:rPr>
          <w:lang w:val="en-US"/>
        </w:rPr>
        <w:t xml:space="preserve">История библейская*Археология библейская*Святая Земля*История древнейшая 4 </w:t>
      </w:r>
    </w:p>
    <w:p w:rsidR="004969D7" w:rsidRDefault="004969D7" w:rsidP="004969D7">
      <w:pPr>
        <w:pStyle w:val="af"/>
        <w:rPr>
          <w:lang w:val="en-US"/>
        </w:rPr>
      </w:pPr>
      <w:r>
        <w:rPr>
          <w:lang w:val="en-US"/>
        </w:rPr>
        <w:t>УДК   204(075)</w:t>
      </w:r>
    </w:p>
    <w:p w:rsidR="004969D7" w:rsidRDefault="004969D7" w:rsidP="004969D7">
      <w:pPr>
        <w:pStyle w:val="af"/>
        <w:rPr>
          <w:lang w:val="en-US"/>
        </w:rPr>
      </w:pPr>
      <w:r>
        <w:rPr>
          <w:lang w:val="en-US"/>
        </w:rPr>
        <w:t>хр - 1</w:t>
      </w:r>
    </w:p>
    <w:p w:rsidR="004969D7" w:rsidRDefault="004969D7" w:rsidP="004969D7">
      <w:pPr>
        <w:pStyle w:val="a"/>
        <w:rPr>
          <w:lang w:val="en-US"/>
        </w:rPr>
      </w:pPr>
      <w:r>
        <w:rPr>
          <w:lang w:val="en-US"/>
        </w:rPr>
        <w:lastRenderedPageBreak/>
        <w:t xml:space="preserve">2938 9068 204 Д 62 </w:t>
      </w:r>
      <w:r w:rsidRPr="004969D7">
        <w:rPr>
          <w:b/>
          <w:lang w:val="en-US"/>
        </w:rPr>
        <w:t>Дойель Л.</w:t>
      </w:r>
      <w:r>
        <w:rPr>
          <w:lang w:val="en-US"/>
        </w:rPr>
        <w:t xml:space="preserve"> Завет вечности --- Deuel L. Testaments of time: The Search for Lost Manuscripts and Records : В поисках библейских манускриптов / Д.Дойель; Пер. с англ. </w:t>
      </w:r>
      <w:r w:rsidRPr="004969D7">
        <w:t>Э.Маркова.--СПб. : Амфора,2001.--397 с. .--</w:t>
      </w:r>
      <w:r>
        <w:rPr>
          <w:lang w:val="en-US"/>
        </w:rPr>
        <w:t>ISBN</w:t>
      </w:r>
      <w:r w:rsidRPr="004969D7">
        <w:t xml:space="preserve"> 5-94278-088-9 рус. Религия*Теология*Библия*Манускрипт*Археология*Египет*Папирус*Кодекс синайский*Завет Новый*Иудея*Библеистика*Археология*Новый завет*Археология библейская*Текст 2 9068 хр. </w:t>
      </w:r>
      <w:r>
        <w:rPr>
          <w:lang w:val="en-US"/>
        </w:rPr>
        <w:t xml:space="preserve">RU02 </w:t>
      </w:r>
    </w:p>
    <w:p w:rsidR="004969D7" w:rsidRDefault="004969D7" w:rsidP="004969D7">
      <w:pPr>
        <w:pStyle w:val="af"/>
        <w:rPr>
          <w:lang w:val="en-US"/>
        </w:rPr>
      </w:pPr>
      <w:r>
        <w:rPr>
          <w:lang w:val="en-US"/>
        </w:rPr>
        <w:t>УДК   204</w:t>
      </w:r>
    </w:p>
    <w:p w:rsidR="004969D7" w:rsidRDefault="004969D7" w:rsidP="004969D7">
      <w:pPr>
        <w:pStyle w:val="af"/>
        <w:rPr>
          <w:lang w:val="en-US"/>
        </w:rPr>
      </w:pPr>
      <w:r>
        <w:rPr>
          <w:lang w:val="en-US"/>
        </w:rPr>
        <w:t>хр - 1</w:t>
      </w:r>
    </w:p>
    <w:p w:rsidR="004969D7" w:rsidRPr="003E44FD" w:rsidRDefault="004969D7" w:rsidP="004969D7">
      <w:pPr>
        <w:pStyle w:val="a"/>
      </w:pPr>
      <w:r w:rsidRPr="004969D7">
        <w:t xml:space="preserve">24085 13156 204 К 56 </w:t>
      </w:r>
      <w:r w:rsidRPr="004969D7">
        <w:rPr>
          <w:b/>
        </w:rPr>
        <w:t>Коварский А.Л.</w:t>
      </w:r>
      <w:r w:rsidRPr="004969D7">
        <w:t xml:space="preserve"> Герои Ветхого Завета / А.Л.Коварский.--М. : Когелет,2001.--256 с. : ил. .--</w:t>
      </w:r>
      <w:r>
        <w:rPr>
          <w:lang w:val="en-US"/>
        </w:rPr>
        <w:t>ISBN</w:t>
      </w:r>
      <w:r w:rsidRPr="004969D7">
        <w:t xml:space="preserve"> 5-93348-037-1 рус. </w:t>
      </w:r>
      <w:r w:rsidRPr="003E44FD">
        <w:t xml:space="preserve">Библеистика*Библия*Ветхий Завет*История библейская*Археология*История*Моисей*Иисус Навин*Царь*Пророк*Герой 2 </w:t>
      </w:r>
    </w:p>
    <w:p w:rsidR="004969D7" w:rsidRDefault="004969D7" w:rsidP="004969D7">
      <w:pPr>
        <w:pStyle w:val="af"/>
        <w:rPr>
          <w:lang w:val="en-US"/>
        </w:rPr>
      </w:pPr>
      <w:r>
        <w:rPr>
          <w:lang w:val="en-US"/>
        </w:rPr>
        <w:t>УДК   204</w:t>
      </w:r>
    </w:p>
    <w:p w:rsidR="003E44FD" w:rsidRDefault="004969D7" w:rsidP="004969D7">
      <w:pPr>
        <w:pStyle w:val="af"/>
        <w:rPr>
          <w:lang w:val="en-US"/>
        </w:rPr>
      </w:pPr>
      <w:r>
        <w:rPr>
          <w:lang w:val="en-US"/>
        </w:rPr>
        <w:t>хр - 1</w:t>
      </w:r>
    </w:p>
    <w:p w:rsidR="003E44FD" w:rsidRDefault="003E44FD" w:rsidP="003E44FD">
      <w:pPr>
        <w:pStyle w:val="a"/>
        <w:rPr>
          <w:lang w:val="en-US"/>
        </w:rPr>
      </w:pPr>
      <w:r w:rsidRPr="003E44FD">
        <w:t xml:space="preserve">3895 10656 204 К 56 </w:t>
      </w:r>
      <w:r w:rsidRPr="003E44FD">
        <w:rPr>
          <w:b/>
        </w:rPr>
        <w:t>Коварский А.Л.</w:t>
      </w:r>
      <w:r w:rsidRPr="003E44FD">
        <w:t xml:space="preserve"> Герои Ветхого Завета / А.Л.Коварский.--М. : Когелет,2001.--256 с. : ил. .--</w:t>
      </w:r>
      <w:r>
        <w:rPr>
          <w:lang w:val="en-US"/>
        </w:rPr>
        <w:t>ISBN</w:t>
      </w:r>
      <w:r w:rsidRPr="003E44FD">
        <w:t xml:space="preserve"> 5-93348-037-1 рус. Библеистика*Библия*Ветхий Завет*История библейская*Археология*История*Моисей*Иисус Навин*Царь*Пророк*Герой 2 10656 хр. </w:t>
      </w:r>
      <w:r>
        <w:rPr>
          <w:lang w:val="en-US"/>
        </w:rPr>
        <w:t xml:space="preserve">RU04 </w:t>
      </w:r>
    </w:p>
    <w:p w:rsidR="003E44FD" w:rsidRDefault="003E44FD" w:rsidP="003E44FD">
      <w:pPr>
        <w:pStyle w:val="af"/>
        <w:rPr>
          <w:lang w:val="en-US"/>
        </w:rPr>
      </w:pPr>
      <w:r>
        <w:rPr>
          <w:lang w:val="en-US"/>
        </w:rPr>
        <w:t>УДК   204</w:t>
      </w:r>
    </w:p>
    <w:p w:rsidR="003E44FD" w:rsidRDefault="003E44FD" w:rsidP="003E44FD">
      <w:pPr>
        <w:pStyle w:val="af"/>
        <w:rPr>
          <w:lang w:val="en-US"/>
        </w:rPr>
      </w:pPr>
      <w:r>
        <w:rPr>
          <w:lang w:val="en-US"/>
        </w:rPr>
        <w:t>хр - 1</w:t>
      </w:r>
    </w:p>
    <w:p w:rsidR="003E44FD" w:rsidRDefault="003E44FD" w:rsidP="003E44FD">
      <w:pPr>
        <w:pStyle w:val="a"/>
        <w:rPr>
          <w:lang w:val="en-US"/>
        </w:rPr>
      </w:pPr>
      <w:r w:rsidRPr="003E44FD">
        <w:t xml:space="preserve">3479 10095 204(075) Р 82 </w:t>
      </w:r>
      <w:r w:rsidRPr="003E44FD">
        <w:rPr>
          <w:b/>
        </w:rPr>
        <w:t>Рубан Ю.</w:t>
      </w:r>
      <w:r w:rsidRPr="003E44FD">
        <w:t xml:space="preserve"> Библейская история : Программа курса лекций / Ю.Рубан.--СПб. : СПбГУ,2003.--35 с. рус. Библеистика*Библия*История библейская*Программа*Завет Ветхий*Завет Новый*Евангелие*История 4 10095 хр. </w:t>
      </w:r>
      <w:r>
        <w:rPr>
          <w:lang w:val="en-US"/>
        </w:rPr>
        <w:t xml:space="preserve">RU03 </w:t>
      </w:r>
    </w:p>
    <w:p w:rsidR="003E44FD" w:rsidRDefault="003E44FD" w:rsidP="003E44FD">
      <w:pPr>
        <w:pStyle w:val="af"/>
        <w:rPr>
          <w:lang w:val="en-US"/>
        </w:rPr>
      </w:pPr>
      <w:r>
        <w:rPr>
          <w:lang w:val="en-US"/>
        </w:rPr>
        <w:t>УДК   204(075)</w:t>
      </w:r>
    </w:p>
    <w:p w:rsidR="003E44FD" w:rsidRDefault="003E44FD" w:rsidP="003E44FD">
      <w:pPr>
        <w:pStyle w:val="af"/>
        <w:rPr>
          <w:lang w:val="en-US"/>
        </w:rPr>
      </w:pPr>
      <w:r>
        <w:rPr>
          <w:lang w:val="en-US"/>
        </w:rPr>
        <w:t>хр - 1</w:t>
      </w:r>
    </w:p>
    <w:p w:rsidR="003E44FD" w:rsidRDefault="003E44FD" w:rsidP="003E44FD">
      <w:pPr>
        <w:pStyle w:val="a"/>
        <w:rPr>
          <w:lang w:val="en-US"/>
        </w:rPr>
      </w:pPr>
      <w:r w:rsidRPr="003E44FD">
        <w:t xml:space="preserve">26364 13900*13901 204(075) С 53 </w:t>
      </w:r>
      <w:r w:rsidRPr="003E44FD">
        <w:rPr>
          <w:b/>
        </w:rPr>
        <w:t>Снигирев, Ростислав, прот.</w:t>
      </w:r>
      <w:r w:rsidRPr="003E44FD">
        <w:t xml:space="preserve"> Библейская археология : Учебн. пособ. для духовных школ / Прот. Р.Снигирев.--М. : Изд-во Московсого Подворья Св.-Троицкой Сергиевой Лавры,2007.--576 с. : ил. .--</w:t>
      </w:r>
      <w:r>
        <w:rPr>
          <w:lang w:val="en-US"/>
        </w:rPr>
        <w:t>ISBN</w:t>
      </w:r>
      <w:r w:rsidRPr="003E44FD">
        <w:t xml:space="preserve"> 978-5-7789-0200-Х рус. </w:t>
      </w:r>
      <w:r>
        <w:rPr>
          <w:lang w:val="en-US"/>
        </w:rPr>
        <w:t xml:space="preserve">Археология библейская*Периодизация*Памятник*Археология 4 </w:t>
      </w:r>
    </w:p>
    <w:p w:rsidR="003E44FD" w:rsidRDefault="003E44FD" w:rsidP="003E44FD">
      <w:pPr>
        <w:pStyle w:val="af"/>
        <w:rPr>
          <w:lang w:val="en-US"/>
        </w:rPr>
      </w:pPr>
      <w:r>
        <w:rPr>
          <w:lang w:val="en-US"/>
        </w:rPr>
        <w:t>УДК   204(075)</w:t>
      </w:r>
    </w:p>
    <w:p w:rsidR="003E44FD" w:rsidRDefault="003E44FD" w:rsidP="003E44FD">
      <w:pPr>
        <w:pStyle w:val="af"/>
        <w:rPr>
          <w:lang w:val="en-US"/>
        </w:rPr>
      </w:pPr>
      <w:r>
        <w:rPr>
          <w:lang w:val="en-US"/>
        </w:rPr>
        <w:t>хр - 2</w:t>
      </w:r>
    </w:p>
    <w:p w:rsidR="003E44FD" w:rsidRDefault="003E44FD" w:rsidP="003E44FD">
      <w:pPr>
        <w:pStyle w:val="a"/>
        <w:rPr>
          <w:lang w:val="en-US"/>
        </w:rPr>
      </w:pPr>
      <w:r w:rsidRPr="003E44FD">
        <w:t xml:space="preserve">26602 14135*14136 204(075) С 53 </w:t>
      </w:r>
      <w:r w:rsidRPr="003E44FD">
        <w:rPr>
          <w:b/>
        </w:rPr>
        <w:t>Снигирев, Ростислав, прот.</w:t>
      </w:r>
      <w:r w:rsidRPr="003E44FD">
        <w:t xml:space="preserve"> Библейская археология : Учебн. пособ. для духовных школ / Прот. Р.Снигирев.--М. : Изд-во Московсого Подворья Св.-Троицкой Сергиевой Лавры,2007.--576 с. : ил. .--</w:t>
      </w:r>
      <w:r>
        <w:rPr>
          <w:lang w:val="en-US"/>
        </w:rPr>
        <w:t>ISBN</w:t>
      </w:r>
      <w:r w:rsidRPr="003E44FD">
        <w:t xml:space="preserve"> 978-5-7789-0200-Х рус. </w:t>
      </w:r>
      <w:r>
        <w:rPr>
          <w:lang w:val="en-US"/>
        </w:rPr>
        <w:t xml:space="preserve">Археология библейская*Периодизация*Памятник*Археология 4 </w:t>
      </w:r>
    </w:p>
    <w:p w:rsidR="003E44FD" w:rsidRDefault="003E44FD" w:rsidP="003E44FD">
      <w:pPr>
        <w:pStyle w:val="af"/>
        <w:rPr>
          <w:lang w:val="en-US"/>
        </w:rPr>
      </w:pPr>
      <w:r>
        <w:rPr>
          <w:lang w:val="en-US"/>
        </w:rPr>
        <w:t>УДК   204(075)</w:t>
      </w:r>
    </w:p>
    <w:p w:rsidR="003E44FD" w:rsidRDefault="003E44FD" w:rsidP="003E44FD">
      <w:pPr>
        <w:pStyle w:val="af"/>
        <w:rPr>
          <w:lang w:val="en-US"/>
        </w:rPr>
      </w:pPr>
      <w:r>
        <w:rPr>
          <w:lang w:val="en-US"/>
        </w:rPr>
        <w:t>хр - 2</w:t>
      </w:r>
    </w:p>
    <w:p w:rsidR="003E44FD" w:rsidRDefault="003E44FD" w:rsidP="003E44FD">
      <w:pPr>
        <w:pStyle w:val="af"/>
        <w:rPr>
          <w:lang w:val="en-US"/>
        </w:rPr>
      </w:pPr>
      <w:r w:rsidRPr="003E44FD">
        <w:t>204.1    Библейская история и археология Ветхого Завета</w:t>
      </w:r>
      <w:r>
        <w:rPr>
          <w:lang w:val="en-US"/>
        </w:rPr>
        <w:fldChar w:fldCharType="begin"/>
      </w:r>
      <w:r w:rsidRPr="003E44FD">
        <w:instrText xml:space="preserve"> </w:instrText>
      </w:r>
      <w:r>
        <w:rPr>
          <w:lang w:val="en-US"/>
        </w:rPr>
        <w:instrText>TC</w:instrText>
      </w:r>
      <w:r w:rsidRPr="003E44FD">
        <w:instrText xml:space="preserve"> "204.1    Библейская история и археология Ветхого Завета" \</w:instrText>
      </w:r>
      <w:r>
        <w:rPr>
          <w:lang w:val="en-US"/>
        </w:rPr>
        <w:instrText>l</w:instrText>
      </w:r>
      <w:r w:rsidRPr="003E44FD">
        <w:instrText xml:space="preserve"> 2 </w:instrText>
      </w:r>
      <w:r>
        <w:rPr>
          <w:lang w:val="en-US"/>
        </w:rPr>
        <w:fldChar w:fldCharType="end"/>
      </w:r>
    </w:p>
    <w:p w:rsidR="003E44FD" w:rsidRPr="003E44FD" w:rsidRDefault="003E44FD" w:rsidP="003E44FD">
      <w:pPr>
        <w:pStyle w:val="a"/>
        <w:rPr>
          <w:lang w:val="en-US"/>
        </w:rPr>
      </w:pPr>
      <w:r w:rsidRPr="003E44FD">
        <w:rPr>
          <w:lang w:val="en-US"/>
        </w:rPr>
        <w:t xml:space="preserve">23810 1736 204.12 B 26 </w:t>
      </w:r>
      <w:r w:rsidRPr="003E44FD">
        <w:rPr>
          <w:b/>
          <w:lang w:val="en-US"/>
        </w:rPr>
        <w:t>Barrois, Georges A.</w:t>
      </w:r>
      <w:r w:rsidRPr="003E44FD">
        <w:rPr>
          <w:lang w:val="en-US"/>
        </w:rPr>
        <w:t xml:space="preserve"> Jesus Christ and the Templ / Georges A. Barrois.--Crestwood, NY : St. Vladimir's Seminary Press,1980.--164p. .--ISBN 0-913836-73-7 </w:t>
      </w:r>
      <w:r>
        <w:t>англ</w:t>
      </w:r>
      <w:r w:rsidRPr="003E44FD">
        <w:rPr>
          <w:lang w:val="en-US"/>
        </w:rPr>
        <w:t>. Bibliology*</w:t>
      </w:r>
      <w:r>
        <w:t>Библеистика</w:t>
      </w:r>
      <w:r w:rsidRPr="003E44FD">
        <w:rPr>
          <w:lang w:val="en-US"/>
        </w:rPr>
        <w:t>*Biblical history*</w:t>
      </w:r>
      <w:r>
        <w:t>Библейская</w:t>
      </w:r>
      <w:r w:rsidRPr="003E44FD">
        <w:rPr>
          <w:lang w:val="en-US"/>
        </w:rPr>
        <w:t xml:space="preserve"> </w:t>
      </w:r>
      <w:r>
        <w:t>история</w:t>
      </w:r>
      <w:r w:rsidRPr="003E44FD">
        <w:rPr>
          <w:lang w:val="en-US"/>
        </w:rPr>
        <w:t>*Old Testament*</w:t>
      </w:r>
      <w:r>
        <w:t>Ветхий</w:t>
      </w:r>
      <w:r w:rsidRPr="003E44FD">
        <w:rPr>
          <w:lang w:val="en-US"/>
        </w:rPr>
        <w:t xml:space="preserve"> </w:t>
      </w:r>
      <w:r>
        <w:t>Завет</w:t>
      </w:r>
      <w:r w:rsidRPr="003E44FD">
        <w:rPr>
          <w:lang w:val="en-US"/>
        </w:rPr>
        <w:t>*Temple of Jerusalem*</w:t>
      </w:r>
      <w:r>
        <w:t>Храм</w:t>
      </w:r>
      <w:r w:rsidRPr="003E44FD">
        <w:rPr>
          <w:lang w:val="en-US"/>
        </w:rPr>
        <w:t xml:space="preserve"> </w:t>
      </w:r>
      <w:r>
        <w:t>Иерусалимский</w:t>
      </w:r>
      <w:r w:rsidRPr="003E44FD">
        <w:rPr>
          <w:lang w:val="en-US"/>
        </w:rPr>
        <w:t>*Pilgrimage*</w:t>
      </w:r>
      <w:r>
        <w:t>Паломничество</w:t>
      </w:r>
      <w:r w:rsidRPr="003E44FD">
        <w:rPr>
          <w:lang w:val="en-US"/>
        </w:rPr>
        <w:t>*Jewish feast*</w:t>
      </w:r>
      <w:r>
        <w:t>Еврейский</w:t>
      </w:r>
      <w:r w:rsidRPr="003E44FD">
        <w:rPr>
          <w:lang w:val="en-US"/>
        </w:rPr>
        <w:t xml:space="preserve"> </w:t>
      </w:r>
      <w:r>
        <w:t>праздник</w:t>
      </w:r>
      <w:r w:rsidRPr="003E44FD">
        <w:rPr>
          <w:lang w:val="en-US"/>
        </w:rPr>
        <w:t>*Jesus Christ*</w:t>
      </w:r>
      <w:r>
        <w:t>Иисус</w:t>
      </w:r>
      <w:r w:rsidRPr="003E44FD">
        <w:rPr>
          <w:lang w:val="en-US"/>
        </w:rPr>
        <w:t xml:space="preserve"> </w:t>
      </w:r>
      <w:r>
        <w:t>Христос</w:t>
      </w:r>
      <w:r w:rsidRPr="003E44FD">
        <w:rPr>
          <w:lang w:val="en-US"/>
        </w:rPr>
        <w:t xml:space="preserve"> 2 </w:t>
      </w:r>
    </w:p>
    <w:p w:rsidR="003E44FD" w:rsidRDefault="003E44FD" w:rsidP="003E44FD">
      <w:pPr>
        <w:pStyle w:val="af"/>
      </w:pPr>
      <w:r>
        <w:t>УДК   204.12</w:t>
      </w:r>
    </w:p>
    <w:p w:rsidR="003E44FD" w:rsidRDefault="003E44FD" w:rsidP="003E44FD">
      <w:pPr>
        <w:pStyle w:val="af"/>
      </w:pPr>
      <w:r>
        <w:t>ИН - 1</w:t>
      </w:r>
    </w:p>
    <w:p w:rsidR="003E44FD" w:rsidRPr="003E44FD" w:rsidRDefault="003E44FD" w:rsidP="003E44FD">
      <w:pPr>
        <w:pStyle w:val="a"/>
        <w:rPr>
          <w:lang w:val="en-US"/>
        </w:rPr>
      </w:pPr>
      <w:r w:rsidRPr="003E44FD">
        <w:rPr>
          <w:lang w:val="en-US"/>
        </w:rPr>
        <w:t xml:space="preserve">24023 1765 204.12 G 70 </w:t>
      </w:r>
      <w:r w:rsidRPr="003E44FD">
        <w:rPr>
          <w:b/>
          <w:lang w:val="en-US"/>
        </w:rPr>
        <w:t>Gover, Ralph</w:t>
      </w:r>
      <w:r w:rsidRPr="003E44FD">
        <w:rPr>
          <w:lang w:val="en-US"/>
        </w:rPr>
        <w:t xml:space="preserve"> The New Manners and Customs of Bible Times / Ralph Gover.--Chicago : Moody Press,1987.--14, 393p. : ill., m. .--ISBN 0-8024-5954-4 </w:t>
      </w:r>
      <w:r>
        <w:t>англ</w:t>
      </w:r>
      <w:r w:rsidRPr="003E44FD">
        <w:rPr>
          <w:lang w:val="en-US"/>
        </w:rPr>
        <w:t>. Bbible*</w:t>
      </w:r>
      <w:r>
        <w:t>Библия</w:t>
      </w:r>
      <w:r w:rsidRPr="003E44FD">
        <w:rPr>
          <w:lang w:val="en-US"/>
        </w:rPr>
        <w:t>*Custom*</w:t>
      </w:r>
      <w:r>
        <w:t>Обычай</w:t>
      </w:r>
      <w:r w:rsidRPr="003E44FD">
        <w:rPr>
          <w:lang w:val="en-US"/>
        </w:rPr>
        <w:t>*Tradition*</w:t>
      </w:r>
      <w:r>
        <w:t>Традиция</w:t>
      </w:r>
      <w:r w:rsidRPr="003E44FD">
        <w:rPr>
          <w:lang w:val="en-US"/>
        </w:rPr>
        <w:t>*Manner*</w:t>
      </w:r>
      <w:r>
        <w:t>Стиль</w:t>
      </w:r>
      <w:r w:rsidRPr="003E44FD">
        <w:rPr>
          <w:lang w:val="en-US"/>
        </w:rPr>
        <w:t>*Old Testament*</w:t>
      </w:r>
      <w:r>
        <w:t>Ветхий</w:t>
      </w:r>
      <w:r w:rsidRPr="003E44FD">
        <w:rPr>
          <w:lang w:val="en-US"/>
        </w:rPr>
        <w:t xml:space="preserve"> </w:t>
      </w:r>
      <w:r>
        <w:t>Завет</w:t>
      </w:r>
      <w:r w:rsidRPr="003E44FD">
        <w:rPr>
          <w:lang w:val="en-US"/>
        </w:rPr>
        <w:t>*New Testament*</w:t>
      </w:r>
      <w:r>
        <w:t>Новый</w:t>
      </w:r>
      <w:r w:rsidRPr="003E44FD">
        <w:rPr>
          <w:lang w:val="en-US"/>
        </w:rPr>
        <w:t xml:space="preserve"> </w:t>
      </w:r>
      <w:r>
        <w:lastRenderedPageBreak/>
        <w:t>Завет</w:t>
      </w:r>
      <w:r w:rsidRPr="003E44FD">
        <w:rPr>
          <w:lang w:val="en-US"/>
        </w:rPr>
        <w:t>*Society*</w:t>
      </w:r>
      <w:r>
        <w:t>Общество</w:t>
      </w:r>
      <w:r w:rsidRPr="003E44FD">
        <w:rPr>
          <w:lang w:val="en-US"/>
        </w:rPr>
        <w:t>*Hospitality*</w:t>
      </w:r>
      <w:r>
        <w:t>Гостеприимность</w:t>
      </w:r>
      <w:r w:rsidRPr="003E44FD">
        <w:rPr>
          <w:lang w:val="en-US"/>
        </w:rPr>
        <w:t>*Jerusalem*</w:t>
      </w:r>
      <w:r>
        <w:t>Иерусалим</w:t>
      </w:r>
      <w:r w:rsidRPr="003E44FD">
        <w:rPr>
          <w:lang w:val="en-US"/>
        </w:rPr>
        <w:t>*Religion*</w:t>
      </w:r>
      <w:r>
        <w:t>Религия</w:t>
      </w:r>
      <w:r w:rsidRPr="003E44FD">
        <w:rPr>
          <w:lang w:val="en-US"/>
        </w:rPr>
        <w:t>*Modern Israel*</w:t>
      </w:r>
      <w:r>
        <w:t>Израиль</w:t>
      </w:r>
      <w:r w:rsidRPr="003E44FD">
        <w:rPr>
          <w:lang w:val="en-US"/>
        </w:rPr>
        <w:t xml:space="preserve"> </w:t>
      </w:r>
      <w:r>
        <w:t>современный</w:t>
      </w:r>
      <w:r w:rsidRPr="003E44FD">
        <w:rPr>
          <w:lang w:val="en-US"/>
        </w:rPr>
        <w:t xml:space="preserve"> 3 </w:t>
      </w:r>
    </w:p>
    <w:p w:rsidR="003E44FD" w:rsidRDefault="003E44FD" w:rsidP="003E44FD">
      <w:pPr>
        <w:pStyle w:val="af"/>
      </w:pPr>
      <w:r>
        <w:t>УДК   204.12</w:t>
      </w:r>
    </w:p>
    <w:p w:rsidR="003E44FD" w:rsidRDefault="003E44FD" w:rsidP="003E44FD">
      <w:pPr>
        <w:pStyle w:val="af"/>
      </w:pPr>
      <w:r>
        <w:t>ИН - 1</w:t>
      </w:r>
    </w:p>
    <w:p w:rsidR="003E44FD" w:rsidRPr="001566DD" w:rsidRDefault="003E44FD" w:rsidP="003E44FD">
      <w:pPr>
        <w:pStyle w:val="a"/>
        <w:rPr>
          <w:lang w:val="de-DE"/>
        </w:rPr>
      </w:pPr>
      <w:r w:rsidRPr="001566DD">
        <w:rPr>
          <w:lang w:val="de-DE"/>
        </w:rPr>
        <w:t xml:space="preserve">24462 3341 204.12 H 58 </w:t>
      </w:r>
      <w:r w:rsidRPr="001566DD">
        <w:rPr>
          <w:b/>
          <w:lang w:val="de-DE"/>
        </w:rPr>
        <w:t>Herrmann, Siegfried</w:t>
      </w:r>
      <w:r w:rsidRPr="001566DD">
        <w:rPr>
          <w:lang w:val="de-DE"/>
        </w:rPr>
        <w:t xml:space="preserve"> Geschichte Israels in alttestamentlicher Zeit / Siegfried Herrmann.--Muenchen : Chr. Keiser Verlag,1973.--426S : K. .--ISBN 3-459-00869-5 </w:t>
      </w:r>
      <w:r>
        <w:t>нем</w:t>
      </w:r>
      <w:r w:rsidRPr="001566DD">
        <w:rPr>
          <w:lang w:val="de-DE"/>
        </w:rPr>
        <w:t>. Geschichte*</w:t>
      </w:r>
      <w:r>
        <w:t>История</w:t>
      </w:r>
      <w:r w:rsidRPr="001566DD">
        <w:rPr>
          <w:lang w:val="de-DE"/>
        </w:rPr>
        <w:t>*Judentum*</w:t>
      </w:r>
      <w:r>
        <w:t>Иудаизм</w:t>
      </w:r>
      <w:r w:rsidRPr="001566DD">
        <w:rPr>
          <w:lang w:val="de-DE"/>
        </w:rPr>
        <w:t>*Israel*</w:t>
      </w:r>
      <w:r>
        <w:t>Израиль</w:t>
      </w:r>
      <w:r w:rsidRPr="001566DD">
        <w:rPr>
          <w:lang w:val="de-DE"/>
        </w:rPr>
        <w:t>*Patriarch*</w:t>
      </w:r>
      <w:r>
        <w:t>Патриарх</w:t>
      </w:r>
      <w:r w:rsidRPr="001566DD">
        <w:rPr>
          <w:lang w:val="de-DE"/>
        </w:rPr>
        <w:t>*Alte Testament*</w:t>
      </w:r>
      <w:r>
        <w:t>Ветхий</w:t>
      </w:r>
      <w:r w:rsidRPr="001566DD">
        <w:rPr>
          <w:lang w:val="de-DE"/>
        </w:rPr>
        <w:t xml:space="preserve"> </w:t>
      </w:r>
      <w:r>
        <w:t>Завет</w:t>
      </w:r>
      <w:r w:rsidRPr="001566DD">
        <w:rPr>
          <w:lang w:val="de-DE"/>
        </w:rPr>
        <w:t xml:space="preserve"> 2 </w:t>
      </w:r>
    </w:p>
    <w:p w:rsidR="001566DD" w:rsidRDefault="003E44FD" w:rsidP="003E44FD">
      <w:pPr>
        <w:pStyle w:val="af"/>
      </w:pPr>
      <w:r>
        <w:t>УДК   204.12</w:t>
      </w:r>
    </w:p>
    <w:p w:rsidR="001566DD" w:rsidRDefault="001566DD" w:rsidP="001566DD">
      <w:pPr>
        <w:pStyle w:val="af"/>
      </w:pPr>
      <w:r>
        <w:t>ИН - 1</w:t>
      </w:r>
    </w:p>
    <w:p w:rsidR="001566DD" w:rsidRPr="001566DD" w:rsidRDefault="001566DD" w:rsidP="001566DD">
      <w:pPr>
        <w:pStyle w:val="a"/>
        <w:rPr>
          <w:lang w:val="en-US"/>
        </w:rPr>
      </w:pPr>
      <w:r w:rsidRPr="001566DD">
        <w:rPr>
          <w:lang w:val="en-US"/>
        </w:rPr>
        <w:t xml:space="preserve">23995 1755 204.1 J 41 </w:t>
      </w:r>
      <w:r w:rsidRPr="001566DD">
        <w:rPr>
          <w:b/>
          <w:lang w:val="en-US"/>
        </w:rPr>
        <w:t xml:space="preserve">Jensen's </w:t>
      </w:r>
      <w:r w:rsidRPr="001566DD">
        <w:rPr>
          <w:lang w:val="en-US"/>
        </w:rPr>
        <w:t xml:space="preserve">survey of the Old Testament / Search and discover by Irving L.Jensen; Foreword by Samuel J.Schultz Jensen L.--Chicago : Moody Press,1978.--488p. : ill., m. .--ISBN 0-8024-4307-9 </w:t>
      </w:r>
      <w:r>
        <w:t>англ</w:t>
      </w:r>
      <w:r w:rsidRPr="001566DD">
        <w:rPr>
          <w:lang w:val="en-US"/>
        </w:rPr>
        <w:t>. Bible*</w:t>
      </w:r>
      <w:r>
        <w:t>Библия</w:t>
      </w:r>
      <w:r w:rsidRPr="001566DD">
        <w:rPr>
          <w:lang w:val="en-US"/>
        </w:rPr>
        <w:t>*Old Testament*</w:t>
      </w:r>
      <w:r>
        <w:t>Ветхий</w:t>
      </w:r>
      <w:r w:rsidRPr="001566DD">
        <w:rPr>
          <w:lang w:val="en-US"/>
        </w:rPr>
        <w:t xml:space="preserve"> </w:t>
      </w:r>
      <w:r>
        <w:t>Завет</w:t>
      </w:r>
      <w:r w:rsidRPr="001566DD">
        <w:rPr>
          <w:lang w:val="en-US"/>
        </w:rPr>
        <w:t>*History*</w:t>
      </w:r>
      <w:r>
        <w:t>История</w:t>
      </w:r>
      <w:r w:rsidRPr="001566DD">
        <w:rPr>
          <w:lang w:val="en-US"/>
        </w:rPr>
        <w:t>*History of Israel*</w:t>
      </w:r>
      <w:r>
        <w:t>История</w:t>
      </w:r>
      <w:r w:rsidRPr="001566DD">
        <w:rPr>
          <w:lang w:val="en-US"/>
        </w:rPr>
        <w:t xml:space="preserve"> </w:t>
      </w:r>
      <w:r>
        <w:t>Израиля</w:t>
      </w:r>
      <w:r w:rsidRPr="001566DD">
        <w:rPr>
          <w:lang w:val="en-US"/>
        </w:rPr>
        <w:t xml:space="preserve"> 2 </w:t>
      </w:r>
    </w:p>
    <w:p w:rsidR="001566DD" w:rsidRDefault="001566DD" w:rsidP="001566DD">
      <w:pPr>
        <w:pStyle w:val="af"/>
        <w:rPr>
          <w:lang w:val="en-US"/>
        </w:rPr>
      </w:pPr>
      <w:r>
        <w:rPr>
          <w:lang w:val="en-US"/>
        </w:rPr>
        <w:t>УДК   204.1</w:t>
      </w:r>
    </w:p>
    <w:p w:rsidR="001566DD" w:rsidRDefault="001566DD" w:rsidP="001566DD">
      <w:pPr>
        <w:pStyle w:val="af"/>
        <w:rPr>
          <w:lang w:val="en-US"/>
        </w:rPr>
      </w:pPr>
      <w:r>
        <w:rPr>
          <w:lang w:val="en-US"/>
        </w:rPr>
        <w:t>ИН - 1</w:t>
      </w:r>
    </w:p>
    <w:p w:rsidR="001566DD" w:rsidRPr="001566DD" w:rsidRDefault="001566DD" w:rsidP="001566DD">
      <w:pPr>
        <w:pStyle w:val="a"/>
        <w:rPr>
          <w:lang w:val="en-US"/>
        </w:rPr>
      </w:pPr>
      <w:r w:rsidRPr="001566DD">
        <w:rPr>
          <w:lang w:val="de-DE"/>
        </w:rPr>
        <w:t xml:space="preserve">325 204.1+290.117.1 K 51 </w:t>
      </w:r>
      <w:r w:rsidRPr="001566DD">
        <w:rPr>
          <w:b/>
          <w:lang w:val="de-DE"/>
        </w:rPr>
        <w:t>Klauck Hans-Josef</w:t>
      </w:r>
      <w:r w:rsidRPr="001566DD">
        <w:rPr>
          <w:lang w:val="de-DE"/>
        </w:rPr>
        <w:t xml:space="preserve"> Die Religiose Umwelt des Urchristentums I : Stadt- und Hausreligion, Mysterienkulte, Volksglaube.--Stuttgart; Berlin; Koln : Kohlhammer,1995.--206 S.--((Kohlhammer-Studienbucher Theologie) ; Bd.9 </w:t>
      </w:r>
      <w:r>
        <w:rPr>
          <w:lang w:val="en-US"/>
        </w:rPr>
        <w:t>Дар</w:t>
      </w:r>
      <w:r w:rsidRPr="001566DD">
        <w:rPr>
          <w:lang w:val="de-DE"/>
        </w:rPr>
        <w:t xml:space="preserve"> .--ISBN 3-17-010312-1 </w:t>
      </w:r>
      <w:r>
        <w:rPr>
          <w:lang w:val="en-US"/>
        </w:rPr>
        <w:t>нем</w:t>
      </w:r>
      <w:r w:rsidRPr="001566DD">
        <w:rPr>
          <w:lang w:val="de-DE"/>
        </w:rPr>
        <w:t xml:space="preserve">. </w:t>
      </w:r>
      <w:r>
        <w:rPr>
          <w:lang w:val="en-US"/>
        </w:rPr>
        <w:t xml:space="preserve">Библеистика*Библейская история*Религиоведение*Историческое религиоведение 1134 хр. IN0I </w:t>
      </w:r>
    </w:p>
    <w:p w:rsidR="001566DD" w:rsidRDefault="001566DD" w:rsidP="001566DD">
      <w:pPr>
        <w:pStyle w:val="af"/>
        <w:rPr>
          <w:lang w:val="en-US"/>
        </w:rPr>
      </w:pPr>
      <w:r>
        <w:rPr>
          <w:lang w:val="en-US"/>
        </w:rPr>
        <w:t>УДК   204.1+290.117.1</w:t>
      </w:r>
    </w:p>
    <w:p w:rsidR="001566DD" w:rsidRDefault="001566DD" w:rsidP="001566DD">
      <w:pPr>
        <w:pStyle w:val="af"/>
        <w:rPr>
          <w:lang w:val="en-US"/>
        </w:rPr>
      </w:pPr>
      <w:r>
        <w:rPr>
          <w:lang w:val="en-US"/>
        </w:rPr>
        <w:t>хр - 1</w:t>
      </w:r>
    </w:p>
    <w:p w:rsidR="001566DD" w:rsidRPr="001566DD" w:rsidRDefault="001566DD" w:rsidP="001566DD">
      <w:pPr>
        <w:pStyle w:val="a"/>
        <w:rPr>
          <w:lang w:val="en-US"/>
        </w:rPr>
      </w:pPr>
      <w:r w:rsidRPr="001566DD">
        <w:rPr>
          <w:lang w:val="de-DE"/>
        </w:rPr>
        <w:t xml:space="preserve">326 204.1+290.117.1 K 51 </w:t>
      </w:r>
      <w:r w:rsidRPr="001566DD">
        <w:rPr>
          <w:b/>
          <w:lang w:val="de-DE"/>
        </w:rPr>
        <w:t>Klauck Hans-Josef</w:t>
      </w:r>
      <w:r w:rsidRPr="001566DD">
        <w:rPr>
          <w:lang w:val="de-DE"/>
        </w:rPr>
        <w:t xml:space="preserve"> Die Religiose Umwelt des Urchristentums II : Herrscher- und Kaiserkult, Philosophie, Gnosis.--Stuttgart; Berlin; Koln : Kohlhammer,1996.--206 S.--((Kohlhammer-Studienbucher Theologie) ; Bd.9 </w:t>
      </w:r>
      <w:r>
        <w:rPr>
          <w:lang w:val="en-US"/>
        </w:rPr>
        <w:t>Дар</w:t>
      </w:r>
      <w:r w:rsidRPr="001566DD">
        <w:rPr>
          <w:lang w:val="de-DE"/>
        </w:rPr>
        <w:t xml:space="preserve"> .--ISBN 3-17-013781-6 </w:t>
      </w:r>
      <w:r>
        <w:rPr>
          <w:lang w:val="en-US"/>
        </w:rPr>
        <w:t>нем</w:t>
      </w:r>
      <w:r w:rsidRPr="001566DD">
        <w:rPr>
          <w:lang w:val="de-DE"/>
        </w:rPr>
        <w:t xml:space="preserve">. </w:t>
      </w:r>
      <w:r>
        <w:rPr>
          <w:lang w:val="en-US"/>
        </w:rPr>
        <w:t xml:space="preserve">Библеистика*Библейская история*Религиоведение*Историческое религиоведение 1135 хр. IN0I </w:t>
      </w:r>
    </w:p>
    <w:p w:rsidR="001566DD" w:rsidRDefault="001566DD" w:rsidP="001566DD">
      <w:pPr>
        <w:pStyle w:val="af"/>
        <w:rPr>
          <w:lang w:val="en-US"/>
        </w:rPr>
      </w:pPr>
      <w:r>
        <w:rPr>
          <w:lang w:val="en-US"/>
        </w:rPr>
        <w:t>УДК   204.1+290.117.1</w:t>
      </w:r>
    </w:p>
    <w:p w:rsidR="001566DD" w:rsidRDefault="001566DD" w:rsidP="001566DD">
      <w:pPr>
        <w:pStyle w:val="af"/>
        <w:rPr>
          <w:lang w:val="en-US"/>
        </w:rPr>
      </w:pPr>
      <w:r>
        <w:rPr>
          <w:lang w:val="en-US"/>
        </w:rPr>
        <w:t>хр - 1</w:t>
      </w:r>
    </w:p>
    <w:p w:rsidR="001566DD" w:rsidRPr="001566DD" w:rsidRDefault="001566DD" w:rsidP="001566DD">
      <w:pPr>
        <w:pStyle w:val="a"/>
        <w:rPr>
          <w:lang w:val="de-DE"/>
        </w:rPr>
      </w:pPr>
      <w:r w:rsidRPr="001566DD">
        <w:rPr>
          <w:lang w:val="de-DE"/>
        </w:rPr>
        <w:t xml:space="preserve">24321 1946 204.12 L 80 </w:t>
      </w:r>
      <w:r w:rsidRPr="001566DD">
        <w:rPr>
          <w:b/>
          <w:lang w:val="de-DE"/>
        </w:rPr>
        <w:t>Lisowsky, Gerhard</w:t>
      </w:r>
      <w:r w:rsidRPr="001566DD">
        <w:rPr>
          <w:lang w:val="de-DE"/>
        </w:rPr>
        <w:t xml:space="preserve"> Kultur- und Geistesgeschichte des juedischen Volkes / G.Lisowsky.--Stuttgard; Berlin; Koelm; Mainz : W.Kohlhammer Verlag,1969.--311S. </w:t>
      </w:r>
      <w:r>
        <w:rPr>
          <w:lang w:val="en-US"/>
        </w:rPr>
        <w:t>нем</w:t>
      </w:r>
      <w:r w:rsidRPr="001566DD">
        <w:rPr>
          <w:lang w:val="de-DE"/>
        </w:rPr>
        <w:t>. Judentum*</w:t>
      </w:r>
      <w:r>
        <w:rPr>
          <w:lang w:val="en-US"/>
        </w:rPr>
        <w:t>Иудаизм</w:t>
      </w:r>
      <w:r w:rsidRPr="001566DD">
        <w:rPr>
          <w:lang w:val="de-DE"/>
        </w:rPr>
        <w:t>*Geschichte*</w:t>
      </w:r>
      <w:r>
        <w:rPr>
          <w:lang w:val="en-US"/>
        </w:rPr>
        <w:t>История</w:t>
      </w:r>
      <w:r w:rsidRPr="001566DD">
        <w:rPr>
          <w:lang w:val="de-DE"/>
        </w:rPr>
        <w:t>*Kultur*</w:t>
      </w:r>
      <w:r>
        <w:rPr>
          <w:lang w:val="en-US"/>
        </w:rPr>
        <w:t>Культура</w:t>
      </w:r>
      <w:r w:rsidRPr="001566DD">
        <w:rPr>
          <w:lang w:val="de-DE"/>
        </w:rPr>
        <w:t>*Alte Testament*</w:t>
      </w:r>
      <w:r>
        <w:rPr>
          <w:lang w:val="en-US"/>
        </w:rPr>
        <w:t>Ветхий</w:t>
      </w:r>
      <w:r w:rsidRPr="001566DD">
        <w:rPr>
          <w:lang w:val="de-DE"/>
        </w:rPr>
        <w:t xml:space="preserve"> </w:t>
      </w:r>
      <w:r>
        <w:rPr>
          <w:lang w:val="en-US"/>
        </w:rPr>
        <w:t>Завет</w:t>
      </w:r>
      <w:r w:rsidRPr="001566DD">
        <w:rPr>
          <w:lang w:val="de-DE"/>
        </w:rPr>
        <w:t>*Neue Testament*</w:t>
      </w:r>
      <w:r>
        <w:rPr>
          <w:lang w:val="en-US"/>
        </w:rPr>
        <w:t>Новый</w:t>
      </w:r>
      <w:r w:rsidRPr="001566DD">
        <w:rPr>
          <w:lang w:val="de-DE"/>
        </w:rPr>
        <w:t xml:space="preserve"> </w:t>
      </w:r>
      <w:r>
        <w:rPr>
          <w:lang w:val="en-US"/>
        </w:rPr>
        <w:t>Завет</w:t>
      </w:r>
      <w:r w:rsidRPr="001566DD">
        <w:rPr>
          <w:lang w:val="de-DE"/>
        </w:rPr>
        <w:t>*Israel*</w:t>
      </w:r>
      <w:r>
        <w:rPr>
          <w:lang w:val="en-US"/>
        </w:rPr>
        <w:t>Израиль</w:t>
      </w:r>
      <w:r w:rsidRPr="001566DD">
        <w:rPr>
          <w:lang w:val="de-DE"/>
        </w:rPr>
        <w:t xml:space="preserve"> 2 </w:t>
      </w:r>
    </w:p>
    <w:p w:rsidR="001566DD" w:rsidRDefault="001566DD" w:rsidP="001566DD">
      <w:pPr>
        <w:pStyle w:val="af"/>
        <w:rPr>
          <w:lang w:val="en-US"/>
        </w:rPr>
      </w:pPr>
      <w:r>
        <w:rPr>
          <w:lang w:val="en-US"/>
        </w:rPr>
        <w:t>УДК   204.12</w:t>
      </w:r>
    </w:p>
    <w:p w:rsidR="001566DD" w:rsidRDefault="001566DD" w:rsidP="001566DD">
      <w:pPr>
        <w:pStyle w:val="af"/>
        <w:rPr>
          <w:lang w:val="en-US"/>
        </w:rPr>
      </w:pPr>
      <w:r>
        <w:rPr>
          <w:lang w:val="en-US"/>
        </w:rPr>
        <w:t>ИН - 1</w:t>
      </w:r>
    </w:p>
    <w:p w:rsidR="001566DD" w:rsidRPr="001566DD" w:rsidRDefault="001566DD" w:rsidP="001566DD">
      <w:pPr>
        <w:pStyle w:val="a"/>
        <w:rPr>
          <w:lang w:val="de-DE"/>
        </w:rPr>
      </w:pPr>
      <w:r w:rsidRPr="001566DD">
        <w:rPr>
          <w:lang w:val="de-DE"/>
        </w:rPr>
        <w:t xml:space="preserve">24315 1940 204.12 N 86 </w:t>
      </w:r>
      <w:r w:rsidRPr="001566DD">
        <w:rPr>
          <w:b/>
          <w:lang w:val="de-DE"/>
        </w:rPr>
        <w:t>Noth, Martin</w:t>
      </w:r>
      <w:r w:rsidRPr="001566DD">
        <w:rPr>
          <w:lang w:val="de-DE"/>
        </w:rPr>
        <w:t xml:space="preserve"> Das System der zwoelf Staemme Israels / Martin Noth.--Darmstadt : Wissenschaftliche Buchgesellschaft,1966.--174S. </w:t>
      </w:r>
      <w:r>
        <w:rPr>
          <w:lang w:val="en-US"/>
        </w:rPr>
        <w:t>нем</w:t>
      </w:r>
      <w:r w:rsidRPr="001566DD">
        <w:rPr>
          <w:lang w:val="de-DE"/>
        </w:rPr>
        <w:t>. Stamm*</w:t>
      </w:r>
      <w:r>
        <w:rPr>
          <w:lang w:val="en-US"/>
        </w:rPr>
        <w:t>Колено</w:t>
      </w:r>
      <w:r w:rsidRPr="001566DD">
        <w:rPr>
          <w:lang w:val="de-DE"/>
        </w:rPr>
        <w:t>*Alte Testament*</w:t>
      </w:r>
      <w:r>
        <w:rPr>
          <w:lang w:val="en-US"/>
        </w:rPr>
        <w:t>Ветхий</w:t>
      </w:r>
      <w:r w:rsidRPr="001566DD">
        <w:rPr>
          <w:lang w:val="de-DE"/>
        </w:rPr>
        <w:t xml:space="preserve"> </w:t>
      </w:r>
      <w:r>
        <w:rPr>
          <w:lang w:val="en-US"/>
        </w:rPr>
        <w:t>Завет</w:t>
      </w:r>
      <w:r w:rsidRPr="001566DD">
        <w:rPr>
          <w:lang w:val="de-DE"/>
        </w:rPr>
        <w:t>*Bibel*</w:t>
      </w:r>
      <w:r>
        <w:rPr>
          <w:lang w:val="en-US"/>
        </w:rPr>
        <w:t>Библия</w:t>
      </w:r>
      <w:r w:rsidRPr="001566DD">
        <w:rPr>
          <w:lang w:val="de-DE"/>
        </w:rPr>
        <w:t>*Israel*</w:t>
      </w:r>
      <w:r>
        <w:rPr>
          <w:lang w:val="en-US"/>
        </w:rPr>
        <w:t>Израиль</w:t>
      </w:r>
      <w:r w:rsidRPr="001566DD">
        <w:rPr>
          <w:lang w:val="de-DE"/>
        </w:rPr>
        <w:t>*Geschichte*</w:t>
      </w:r>
      <w:r>
        <w:rPr>
          <w:lang w:val="en-US"/>
        </w:rPr>
        <w:t>История</w:t>
      </w:r>
      <w:r w:rsidRPr="001566DD">
        <w:rPr>
          <w:lang w:val="de-DE"/>
        </w:rPr>
        <w:t>*Judentum*</w:t>
      </w:r>
      <w:r>
        <w:rPr>
          <w:lang w:val="en-US"/>
        </w:rPr>
        <w:t>Иудаизм</w:t>
      </w:r>
      <w:r w:rsidRPr="001566DD">
        <w:rPr>
          <w:lang w:val="de-DE"/>
        </w:rPr>
        <w:t xml:space="preserve"> 2 </w:t>
      </w:r>
    </w:p>
    <w:p w:rsidR="001566DD" w:rsidRDefault="001566DD" w:rsidP="001566DD">
      <w:pPr>
        <w:pStyle w:val="af"/>
        <w:rPr>
          <w:lang w:val="en-US"/>
        </w:rPr>
      </w:pPr>
      <w:r>
        <w:rPr>
          <w:lang w:val="en-US"/>
        </w:rPr>
        <w:t>УДК   204.12</w:t>
      </w:r>
    </w:p>
    <w:p w:rsidR="001566DD" w:rsidRDefault="001566DD" w:rsidP="001566DD">
      <w:pPr>
        <w:pStyle w:val="af"/>
        <w:rPr>
          <w:lang w:val="en-US"/>
        </w:rPr>
      </w:pPr>
      <w:r>
        <w:rPr>
          <w:lang w:val="en-US"/>
        </w:rPr>
        <w:t>ИН - 1</w:t>
      </w:r>
    </w:p>
    <w:p w:rsidR="001566DD" w:rsidRPr="001566DD" w:rsidRDefault="001566DD" w:rsidP="001566DD">
      <w:pPr>
        <w:pStyle w:val="a"/>
        <w:rPr>
          <w:lang w:val="de-DE"/>
        </w:rPr>
      </w:pPr>
      <w:r w:rsidRPr="001566DD">
        <w:rPr>
          <w:lang w:val="de-DE"/>
        </w:rPr>
        <w:t xml:space="preserve">31464 4203 204.13 Q 88 </w:t>
      </w:r>
      <w:r w:rsidRPr="001566DD">
        <w:rPr>
          <w:b/>
          <w:lang w:val="de-DE"/>
        </w:rPr>
        <w:t>Qumranstudien</w:t>
      </w:r>
      <w:r w:rsidRPr="001566DD">
        <w:rPr>
          <w:lang w:val="de-DE"/>
        </w:rPr>
        <w:t xml:space="preserve"> : Vortrage und Beitrage der Teilnehmer des Qumranseminars auf dem internationalen Treffen der Society of Biblical Literatur</w:t>
      </w:r>
    </w:p>
    <w:p w:rsidR="001566DD" w:rsidRDefault="001566DD" w:rsidP="001566DD">
      <w:pPr>
        <w:pStyle w:val="af"/>
        <w:rPr>
          <w:lang w:val="de-DE"/>
        </w:rPr>
      </w:pPr>
      <w:r>
        <w:rPr>
          <w:lang w:val="de-DE"/>
        </w:rPr>
        <w:t>УДК   204.13</w:t>
      </w:r>
    </w:p>
    <w:p w:rsidR="001566DD" w:rsidRDefault="001566DD" w:rsidP="001566DD">
      <w:pPr>
        <w:pStyle w:val="af"/>
        <w:rPr>
          <w:lang w:val="de-DE"/>
        </w:rPr>
      </w:pPr>
      <w:r>
        <w:rPr>
          <w:lang w:val="de-DE"/>
        </w:rPr>
        <w:t>ИН - 1</w:t>
      </w:r>
    </w:p>
    <w:p w:rsidR="001566DD" w:rsidRPr="001566DD" w:rsidRDefault="001566DD" w:rsidP="001566DD">
      <w:pPr>
        <w:pStyle w:val="a"/>
        <w:rPr>
          <w:lang w:val="de-DE"/>
        </w:rPr>
      </w:pPr>
      <w:r>
        <w:rPr>
          <w:lang w:val="de-DE"/>
        </w:rPr>
        <w:t xml:space="preserve">25738 966 204.1 S 70 </w:t>
      </w:r>
      <w:r w:rsidRPr="001566DD">
        <w:rPr>
          <w:b/>
          <w:lang w:val="de-DE"/>
        </w:rPr>
        <w:t xml:space="preserve">So enstand </w:t>
      </w:r>
      <w:r>
        <w:rPr>
          <w:lang w:val="de-DE"/>
        </w:rPr>
        <w:t xml:space="preserve">Israel : Die geschichte  des Alten Testamentes.--Neuhausen-Stuttgard : Hanser-Verlag,1996.--188p. </w:t>
      </w:r>
    </w:p>
    <w:p w:rsidR="00CF4588" w:rsidRDefault="001566DD" w:rsidP="001566DD">
      <w:pPr>
        <w:pStyle w:val="af"/>
        <w:rPr>
          <w:lang w:val="de-DE"/>
        </w:rPr>
      </w:pPr>
      <w:r>
        <w:rPr>
          <w:lang w:val="de-DE"/>
        </w:rPr>
        <w:t>УДК   204.1</w:t>
      </w:r>
    </w:p>
    <w:p w:rsidR="00CF4588" w:rsidRDefault="00CF4588" w:rsidP="00CF4588">
      <w:pPr>
        <w:pStyle w:val="af"/>
        <w:rPr>
          <w:lang w:val="de-DE"/>
        </w:rPr>
      </w:pPr>
      <w:r>
        <w:rPr>
          <w:lang w:val="de-DE"/>
        </w:rPr>
        <w:t>ИН - 1</w:t>
      </w:r>
    </w:p>
    <w:p w:rsidR="00CF4588" w:rsidRPr="00CF4588" w:rsidRDefault="00CF4588" w:rsidP="00CF4588">
      <w:pPr>
        <w:pStyle w:val="a"/>
      </w:pPr>
      <w:r w:rsidRPr="00CF4588">
        <w:lastRenderedPageBreak/>
        <w:t xml:space="preserve">10732 4808 204.12 Б 26 </w:t>
      </w:r>
      <w:r w:rsidRPr="00CF4588">
        <w:rPr>
          <w:b/>
        </w:rPr>
        <w:t>Барталь, Исраэль</w:t>
      </w:r>
      <w:r w:rsidRPr="00CF4588">
        <w:t xml:space="preserve"> Иерусалим в веках / И. Барталь ; науч. ред. З. Катвана.--Предв. изд.--Иерусалим : Открытый университет,1998 Ч. 9 : Иерусалим в конце османской эпохи: между обновлением и застоем.--197с. : ил.--</w:t>
      </w:r>
      <w:r>
        <w:rPr>
          <w:lang w:val="de-DE"/>
        </w:rPr>
        <w:t>ISBN</w:t>
      </w:r>
      <w:r w:rsidRPr="00CF4588">
        <w:t xml:space="preserve"> 42106-09 Рус. Иерусалим*Османская эпоха*Обновление*Застой*Израиль*История*Археология*Искусство*Культура*Святыни 4 </w:t>
      </w:r>
    </w:p>
    <w:p w:rsidR="00CF4588" w:rsidRDefault="00CF4588" w:rsidP="00CF4588">
      <w:pPr>
        <w:pStyle w:val="af"/>
        <w:rPr>
          <w:lang w:val="de-DE"/>
        </w:rPr>
      </w:pPr>
      <w:r>
        <w:rPr>
          <w:lang w:val="de-DE"/>
        </w:rPr>
        <w:t>УДК   204.12</w:t>
      </w:r>
    </w:p>
    <w:p w:rsidR="00CF4588" w:rsidRDefault="00CF4588" w:rsidP="00CF4588">
      <w:pPr>
        <w:pStyle w:val="af"/>
        <w:rPr>
          <w:lang w:val="de-DE"/>
        </w:rPr>
      </w:pPr>
      <w:r>
        <w:rPr>
          <w:lang w:val="de-DE"/>
        </w:rPr>
        <w:t>хр - 1</w:t>
      </w:r>
    </w:p>
    <w:p w:rsidR="00CF4588" w:rsidRPr="00CF4588" w:rsidRDefault="00CF4588" w:rsidP="00CF4588">
      <w:pPr>
        <w:pStyle w:val="a"/>
      </w:pPr>
      <w:r>
        <w:rPr>
          <w:lang w:val="de-DE"/>
        </w:rPr>
        <w:t xml:space="preserve">34486 21566 204.12(075.8) В 17 </w:t>
      </w:r>
      <w:r w:rsidRPr="00CF4588">
        <w:rPr>
          <w:b/>
          <w:lang w:val="de-DE"/>
        </w:rPr>
        <w:t>Вандеркам, Джеймс</w:t>
      </w:r>
      <w:r>
        <w:rPr>
          <w:lang w:val="de-DE"/>
        </w:rPr>
        <w:t xml:space="preserve"> Введение в ранний иудаизм --- An Introduction to early judaism / Дж. </w:t>
      </w:r>
      <w:r w:rsidRPr="00CF4588">
        <w:t>Вандеркам ; Пер. Г. Ястребова.--2-е изд.--М. : Изд-во ББИ,2019.--</w:t>
      </w:r>
      <w:r>
        <w:rPr>
          <w:lang w:val="de-DE"/>
        </w:rPr>
        <w:t>XIV</w:t>
      </w:r>
      <w:r w:rsidRPr="00CF4588">
        <w:t>, 278с.--(Современная библеистика) .--</w:t>
      </w:r>
      <w:r>
        <w:rPr>
          <w:lang w:val="de-DE"/>
        </w:rPr>
        <w:t>ISBN</w:t>
      </w:r>
      <w:r w:rsidRPr="00CF4588">
        <w:t xml:space="preserve"> 978-5-89647-349-7 рус. Ранний иудаизм*Иудея*Еврейская литература периода второго храма*Ветхий Завет*Апокрифы*Богослужение*История евреев*Иудаизм*Период второго храма 2 </w:t>
      </w:r>
    </w:p>
    <w:p w:rsidR="00CF4588" w:rsidRDefault="00CF4588" w:rsidP="00CF4588">
      <w:pPr>
        <w:pStyle w:val="af"/>
        <w:rPr>
          <w:lang w:val="de-DE"/>
        </w:rPr>
      </w:pPr>
      <w:r>
        <w:rPr>
          <w:lang w:val="de-DE"/>
        </w:rPr>
        <w:t>УДК   204.12(075.8)</w:t>
      </w:r>
    </w:p>
    <w:p w:rsidR="00CF4588" w:rsidRDefault="00CF4588" w:rsidP="00CF4588">
      <w:pPr>
        <w:pStyle w:val="af"/>
        <w:rPr>
          <w:lang w:val="de-DE"/>
        </w:rPr>
      </w:pPr>
      <w:r>
        <w:rPr>
          <w:lang w:val="de-DE"/>
        </w:rPr>
        <w:t>хр - 1</w:t>
      </w:r>
    </w:p>
    <w:p w:rsidR="00CF4588" w:rsidRPr="001566DD" w:rsidRDefault="00CF4588" w:rsidP="00CF4588">
      <w:pPr>
        <w:pStyle w:val="a"/>
        <w:rPr>
          <w:lang w:val="de-DE"/>
        </w:rPr>
      </w:pPr>
      <w:r w:rsidRPr="00CF4588">
        <w:t xml:space="preserve">22482 11531 204.11 В 27 </w:t>
      </w:r>
      <w:r w:rsidRPr="00CF4588">
        <w:rPr>
          <w:b/>
        </w:rPr>
        <w:t>Веллард, Джеймс</w:t>
      </w:r>
      <w:r w:rsidRPr="00CF4588">
        <w:t xml:space="preserve"> Вавилон --- </w:t>
      </w:r>
      <w:r>
        <w:rPr>
          <w:lang w:val="de-DE"/>
        </w:rPr>
        <w:t>James</w:t>
      </w:r>
      <w:r w:rsidRPr="00CF4588">
        <w:t xml:space="preserve"> </w:t>
      </w:r>
      <w:r>
        <w:rPr>
          <w:lang w:val="de-DE"/>
        </w:rPr>
        <w:t>Wellard</w:t>
      </w:r>
      <w:r w:rsidRPr="00CF4588">
        <w:t xml:space="preserve">. </w:t>
      </w:r>
      <w:r>
        <w:rPr>
          <w:lang w:val="de-DE"/>
        </w:rPr>
        <w:t>Babylon</w:t>
      </w:r>
      <w:r w:rsidRPr="00CF4588">
        <w:t xml:space="preserve"> : Расцвет и гибель города Чудес / Дж.Веллард.--М. : Центрполиграф,2003.--267с.--(Загадки древних цивилизаций) .--</w:t>
      </w:r>
      <w:r>
        <w:rPr>
          <w:lang w:val="de-DE"/>
        </w:rPr>
        <w:t>ISBN</w:t>
      </w:r>
      <w:r w:rsidRPr="00CF4588">
        <w:t xml:space="preserve"> 5-9524-0133-3 рус. </w:t>
      </w:r>
      <w:r>
        <w:rPr>
          <w:lang w:val="de-DE"/>
        </w:rPr>
        <w:t xml:space="preserve">Вавилон*История*Религия*Культура*Искусство*Цивилизация*Библеистика*Хаммурапи*Ассирия 2 </w:t>
      </w:r>
    </w:p>
    <w:p w:rsidR="00CF4588" w:rsidRDefault="00CF4588" w:rsidP="00CF4588">
      <w:pPr>
        <w:pStyle w:val="af"/>
        <w:rPr>
          <w:lang w:val="de-DE"/>
        </w:rPr>
      </w:pPr>
      <w:r>
        <w:rPr>
          <w:lang w:val="de-DE"/>
        </w:rPr>
        <w:t>УДК   204.11 + 94(35)</w:t>
      </w:r>
    </w:p>
    <w:p w:rsidR="00CF4588" w:rsidRDefault="00CF4588" w:rsidP="00CF4588">
      <w:pPr>
        <w:pStyle w:val="af"/>
        <w:rPr>
          <w:lang w:val="de-DE"/>
        </w:rPr>
      </w:pPr>
      <w:r>
        <w:rPr>
          <w:lang w:val="de-DE"/>
        </w:rPr>
        <w:t>хр - 1</w:t>
      </w:r>
    </w:p>
    <w:p w:rsidR="00CF4588" w:rsidRPr="00CF4588" w:rsidRDefault="00CF4588" w:rsidP="00CF4588">
      <w:pPr>
        <w:pStyle w:val="a"/>
      </w:pPr>
      <w:r w:rsidRPr="00CF4588">
        <w:t xml:space="preserve">22282 11354 204.12 В 71 </w:t>
      </w:r>
      <w:r w:rsidRPr="00CF4588">
        <w:rPr>
          <w:b/>
        </w:rPr>
        <w:t>Вольпе, Михаил</w:t>
      </w:r>
      <w:r w:rsidRPr="00CF4588">
        <w:t xml:space="preserve"> Евреи : От патриархов до римлян / М.Вольпе.--М. : Зебра Е, ЭКСМО,2002.--367с. .--</w:t>
      </w:r>
      <w:r>
        <w:rPr>
          <w:lang w:val="de-DE"/>
        </w:rPr>
        <w:t>ISBN</w:t>
      </w:r>
      <w:r w:rsidRPr="00CF4588">
        <w:t xml:space="preserve"> 5-89517-067-3 рус. Библеистика*История еврейская*История библейская*Патриарх*Храм*Палестина*Израиль*Иудея*Египет*Вавилон 2 </w:t>
      </w:r>
    </w:p>
    <w:p w:rsidR="00CF4588" w:rsidRDefault="00CF4588" w:rsidP="00CF4588">
      <w:pPr>
        <w:pStyle w:val="af"/>
        <w:rPr>
          <w:lang w:val="de-DE"/>
        </w:rPr>
      </w:pPr>
      <w:r>
        <w:rPr>
          <w:lang w:val="de-DE"/>
        </w:rPr>
        <w:t>УДК   204.12</w:t>
      </w:r>
    </w:p>
    <w:p w:rsidR="00CF4588" w:rsidRDefault="00CF4588" w:rsidP="00CF4588">
      <w:pPr>
        <w:pStyle w:val="af"/>
        <w:rPr>
          <w:lang w:val="de-DE"/>
        </w:rPr>
      </w:pPr>
      <w:r>
        <w:rPr>
          <w:lang w:val="de-DE"/>
        </w:rPr>
        <w:t>хр - 1</w:t>
      </w:r>
    </w:p>
    <w:p w:rsidR="00CF4588" w:rsidRPr="001566DD" w:rsidRDefault="00CF4588" w:rsidP="00CF4588">
      <w:pPr>
        <w:pStyle w:val="a"/>
        <w:rPr>
          <w:lang w:val="de-DE"/>
        </w:rPr>
      </w:pPr>
      <w:r w:rsidRPr="00CF4588">
        <w:t xml:space="preserve">23486 11687 204.1 З-81 </w:t>
      </w:r>
      <w:r w:rsidRPr="00CF4588">
        <w:rPr>
          <w:b/>
        </w:rPr>
        <w:t>Золотов, В.</w:t>
      </w:r>
      <w:r w:rsidRPr="00CF4588">
        <w:t xml:space="preserve"> 54 картины из Священной истории Ветхого Завета, составленные, в 4-ю долю листа, бывшим профессором Императорской Академии художеств Сапожниковым / В.Золотов.--Репринт. воспроизведение с изд. 1861 г.--М.,1990.--91, 54с. : ил. рус. </w:t>
      </w:r>
      <w:r>
        <w:rPr>
          <w:lang w:val="de-DE"/>
        </w:rPr>
        <w:t xml:space="preserve">Библеистика*Ветхий Завет*Библия*История 3 </w:t>
      </w:r>
    </w:p>
    <w:p w:rsidR="00CF4588" w:rsidRDefault="00CF4588" w:rsidP="00CF4588">
      <w:pPr>
        <w:pStyle w:val="af"/>
        <w:rPr>
          <w:lang w:val="de-DE"/>
        </w:rPr>
      </w:pPr>
      <w:r>
        <w:rPr>
          <w:lang w:val="de-DE"/>
        </w:rPr>
        <w:t>УДК   204.1</w:t>
      </w:r>
    </w:p>
    <w:p w:rsidR="00CF4588" w:rsidRDefault="00CF4588" w:rsidP="00CF4588">
      <w:pPr>
        <w:pStyle w:val="af"/>
        <w:rPr>
          <w:lang w:val="de-DE"/>
        </w:rPr>
      </w:pPr>
      <w:r>
        <w:rPr>
          <w:lang w:val="de-DE"/>
        </w:rPr>
        <w:t>хр - 1</w:t>
      </w:r>
    </w:p>
    <w:p w:rsidR="00CF4588" w:rsidRPr="001566DD" w:rsidRDefault="00CF4588" w:rsidP="00CF4588">
      <w:pPr>
        <w:pStyle w:val="a"/>
        <w:rPr>
          <w:lang w:val="de-DE"/>
        </w:rPr>
      </w:pPr>
      <w:r w:rsidRPr="00CF4588">
        <w:t xml:space="preserve">2545 8611 204.12 + 933 И 90 </w:t>
      </w:r>
      <w:r w:rsidRPr="00CF4588">
        <w:rPr>
          <w:b/>
        </w:rPr>
        <w:t xml:space="preserve">История </w:t>
      </w:r>
      <w:r w:rsidRPr="00CF4588">
        <w:t xml:space="preserve">еврейского народа --- </w:t>
      </w:r>
      <w:r>
        <w:rPr>
          <w:lang w:val="de-DE"/>
        </w:rPr>
        <w:t>History</w:t>
      </w:r>
      <w:r w:rsidRPr="00CF4588">
        <w:t xml:space="preserve"> </w:t>
      </w:r>
      <w:r>
        <w:rPr>
          <w:lang w:val="de-DE"/>
        </w:rPr>
        <w:t>of</w:t>
      </w:r>
      <w:r w:rsidRPr="00CF4588">
        <w:t xml:space="preserve"> </w:t>
      </w:r>
      <w:r>
        <w:rPr>
          <w:lang w:val="de-DE"/>
        </w:rPr>
        <w:t>the</w:t>
      </w:r>
      <w:r w:rsidRPr="00CF4588">
        <w:t xml:space="preserve"> </w:t>
      </w:r>
      <w:r>
        <w:rPr>
          <w:lang w:val="de-DE"/>
        </w:rPr>
        <w:t>Jewish</w:t>
      </w:r>
      <w:r w:rsidRPr="00CF4588">
        <w:t xml:space="preserve"> </w:t>
      </w:r>
      <w:r>
        <w:rPr>
          <w:lang w:val="de-DE"/>
        </w:rPr>
        <w:t>people</w:t>
      </w:r>
      <w:r w:rsidRPr="00CF4588">
        <w:t xml:space="preserve"> / Под ред. Ш.Эттингера Эттингер Ш.--М. : Мосты культуры ; Иерусалим : Гешарим,2001.--685 с. .--</w:t>
      </w:r>
      <w:r>
        <w:rPr>
          <w:lang w:val="de-DE"/>
        </w:rPr>
        <w:t>ISBN</w:t>
      </w:r>
      <w:r w:rsidRPr="00CF4588">
        <w:t xml:space="preserve"> 5-93273-050-1 рус. Библеистика*История*История библейская*Еврей*Народ*Периодизация*Библия*Храм Второй*Талмуд*Средневековье*Время Новое*Время Новейшее*Обзор 2 8611 хр. </w:t>
      </w:r>
      <w:r>
        <w:rPr>
          <w:lang w:val="de-DE"/>
        </w:rPr>
        <w:t xml:space="preserve">RU01 </w:t>
      </w:r>
    </w:p>
    <w:p w:rsidR="00CF4588" w:rsidRDefault="00CF4588" w:rsidP="00CF4588">
      <w:pPr>
        <w:pStyle w:val="af"/>
        <w:rPr>
          <w:lang w:val="de-DE"/>
        </w:rPr>
      </w:pPr>
      <w:r>
        <w:rPr>
          <w:lang w:val="de-DE"/>
        </w:rPr>
        <w:t>УДК   204.12 + 933</w:t>
      </w:r>
    </w:p>
    <w:p w:rsidR="00CF4588" w:rsidRDefault="00CF4588" w:rsidP="00CF4588">
      <w:pPr>
        <w:pStyle w:val="af"/>
        <w:rPr>
          <w:lang w:val="de-DE"/>
        </w:rPr>
      </w:pPr>
      <w:r>
        <w:rPr>
          <w:lang w:val="de-DE"/>
        </w:rPr>
        <w:t>хр - 1</w:t>
      </w:r>
    </w:p>
    <w:p w:rsidR="00CF4588" w:rsidRPr="00A911C2" w:rsidRDefault="00CF4588" w:rsidP="00CF4588">
      <w:pPr>
        <w:pStyle w:val="a"/>
      </w:pPr>
      <w:r w:rsidRPr="00A911C2">
        <w:t xml:space="preserve">5230 885 204.12 К 30 </w:t>
      </w:r>
      <w:r w:rsidRPr="00A911C2">
        <w:rPr>
          <w:b/>
        </w:rPr>
        <w:t>Кацир, Яэль</w:t>
      </w:r>
      <w:r w:rsidRPr="00A911C2">
        <w:t xml:space="preserve"> Иерусалим в веках / Я. Кацир ; науч. ред. З. Катвана.--Предв. изд.--Израиль : Открытый университет,1997 Ч. 6 : Иерусалим - столица государства крестоносцев.--192с. : ил.--</w:t>
      </w:r>
      <w:r>
        <w:rPr>
          <w:lang w:val="de-DE"/>
        </w:rPr>
        <w:t>ISBN</w:t>
      </w:r>
      <w:r w:rsidRPr="00A911C2">
        <w:t xml:space="preserve"> 42106-06 Рус. Иерусалим*Столица*Государство крестоносцев*Население*Израиль*История*Археология*Искусство*Культура*Святыни 4 </w:t>
      </w:r>
    </w:p>
    <w:p w:rsidR="00A911C2" w:rsidRDefault="00CF4588" w:rsidP="00CF4588">
      <w:pPr>
        <w:pStyle w:val="af"/>
        <w:rPr>
          <w:lang w:val="de-DE"/>
        </w:rPr>
      </w:pPr>
      <w:r>
        <w:rPr>
          <w:lang w:val="de-DE"/>
        </w:rPr>
        <w:t>УДК   204.12</w:t>
      </w:r>
    </w:p>
    <w:p w:rsidR="00A911C2" w:rsidRDefault="00A911C2" w:rsidP="00A911C2">
      <w:pPr>
        <w:pStyle w:val="af"/>
        <w:rPr>
          <w:lang w:val="de-DE"/>
        </w:rPr>
      </w:pPr>
      <w:r>
        <w:rPr>
          <w:lang w:val="de-DE"/>
        </w:rPr>
        <w:t>хр - 1</w:t>
      </w:r>
    </w:p>
    <w:p w:rsidR="00A911C2" w:rsidRPr="001566DD" w:rsidRDefault="00A911C2" w:rsidP="00A911C2">
      <w:pPr>
        <w:pStyle w:val="a"/>
        <w:rPr>
          <w:lang w:val="de-DE"/>
        </w:rPr>
      </w:pPr>
      <w:r w:rsidRPr="00A911C2">
        <w:t xml:space="preserve">23545 12690 204.13 К 56 </w:t>
      </w:r>
      <w:r w:rsidRPr="00A911C2">
        <w:rPr>
          <w:b/>
        </w:rPr>
        <w:t>Ковалев, С.И.</w:t>
      </w:r>
      <w:r w:rsidRPr="00A911C2">
        <w:t xml:space="preserve"> Находки в Иудейской пустыне : Открытия в районе Мертвого моря и вопросы происхождения христианства / С.И.Ковалев, М.М.Кубланов </w:t>
      </w:r>
      <w:r w:rsidRPr="00A911C2">
        <w:lastRenderedPageBreak/>
        <w:t xml:space="preserve">Кубланов М.М.--2-е изд., перераб. и доп.--М. : Изд-во политической литературы,1964.--109с. : ил. рус. </w:t>
      </w:r>
      <w:r>
        <w:rPr>
          <w:lang w:val="de-DE"/>
        </w:rPr>
        <w:t xml:space="preserve">Община кумранская*Кумран*Христианство*Библеистика*Кумранистика*Рукопись 2 </w:t>
      </w:r>
    </w:p>
    <w:p w:rsidR="00A911C2" w:rsidRDefault="00A911C2" w:rsidP="00A911C2">
      <w:pPr>
        <w:pStyle w:val="af"/>
        <w:rPr>
          <w:lang w:val="de-DE"/>
        </w:rPr>
      </w:pPr>
      <w:r>
        <w:rPr>
          <w:lang w:val="de-DE"/>
        </w:rPr>
        <w:t>УДК   204.13 + 292.21</w:t>
      </w:r>
    </w:p>
    <w:p w:rsidR="00A911C2" w:rsidRDefault="00A911C2" w:rsidP="00A911C2">
      <w:pPr>
        <w:pStyle w:val="af"/>
        <w:rPr>
          <w:lang w:val="de-DE"/>
        </w:rPr>
      </w:pPr>
      <w:r>
        <w:rPr>
          <w:lang w:val="de-DE"/>
        </w:rPr>
        <w:t>хр - 1</w:t>
      </w:r>
    </w:p>
    <w:p w:rsidR="00A911C2" w:rsidRPr="00A911C2" w:rsidRDefault="00A911C2" w:rsidP="00A911C2">
      <w:pPr>
        <w:pStyle w:val="a"/>
      </w:pPr>
      <w:r w:rsidRPr="00A911C2">
        <w:t xml:space="preserve">22692 11758 204.12 К 90 </w:t>
      </w:r>
      <w:r w:rsidRPr="00A911C2">
        <w:rPr>
          <w:b/>
        </w:rPr>
        <w:t>Куломзин, Николай, прот.</w:t>
      </w:r>
      <w:r w:rsidRPr="00A911C2">
        <w:t xml:space="preserve"> Мессия-пророк : Мессианские чаяния еврейского народа около времен Иисуса Христа / Прот. Николай Куломзин.--М. : Православный Свято-Тихоновский Богословский институт,2003.--338с. .--</w:t>
      </w:r>
      <w:r>
        <w:rPr>
          <w:lang w:val="de-DE"/>
        </w:rPr>
        <w:t>ISBN</w:t>
      </w:r>
      <w:r w:rsidRPr="00A911C2">
        <w:t xml:space="preserve"> 5-7429-0161-5 рус. Мессия*Библеистика*Евреи*Пророчество*Пророк*Иисус Христос*Ветхий Завет*История 2 </w:t>
      </w:r>
    </w:p>
    <w:p w:rsidR="00A911C2" w:rsidRDefault="00A911C2" w:rsidP="00A911C2">
      <w:pPr>
        <w:pStyle w:val="af"/>
        <w:rPr>
          <w:lang w:val="de-DE"/>
        </w:rPr>
      </w:pPr>
      <w:r>
        <w:rPr>
          <w:lang w:val="de-DE"/>
        </w:rPr>
        <w:t>УДК   204.12</w:t>
      </w:r>
    </w:p>
    <w:p w:rsidR="00A911C2" w:rsidRDefault="00A911C2" w:rsidP="00A911C2">
      <w:pPr>
        <w:pStyle w:val="af"/>
        <w:rPr>
          <w:lang w:val="de-DE"/>
        </w:rPr>
      </w:pPr>
      <w:r>
        <w:rPr>
          <w:lang w:val="de-DE"/>
        </w:rPr>
        <w:t>хр - 1</w:t>
      </w:r>
    </w:p>
    <w:p w:rsidR="00A911C2" w:rsidRPr="001566DD" w:rsidRDefault="00A911C2" w:rsidP="00A911C2">
      <w:pPr>
        <w:pStyle w:val="a"/>
        <w:rPr>
          <w:lang w:val="de-DE"/>
        </w:rPr>
      </w:pPr>
      <w:r w:rsidRPr="00A911C2">
        <w:t xml:space="preserve">23603 12746 204.13 Л 55 </w:t>
      </w:r>
      <w:r w:rsidRPr="00A911C2">
        <w:rPr>
          <w:b/>
        </w:rPr>
        <w:t>Лившиц, Г.М.</w:t>
      </w:r>
      <w:r w:rsidRPr="00A911C2">
        <w:t xml:space="preserve"> Происхождение христианства в свете рукописей Мертвого моря / Г.М.Лившиц.--Мн. : Вышэйшая школа,1967.--319с. рус. </w:t>
      </w:r>
      <w:r>
        <w:rPr>
          <w:lang w:val="de-DE"/>
        </w:rPr>
        <w:t xml:space="preserve">Библеистика*Кумран*Кумранистика*Археология*Община кумранская*Христианство*Атеизм*Секта 2 </w:t>
      </w:r>
    </w:p>
    <w:p w:rsidR="00A911C2" w:rsidRDefault="00A911C2" w:rsidP="00A911C2">
      <w:pPr>
        <w:pStyle w:val="af"/>
        <w:rPr>
          <w:lang w:val="de-DE"/>
        </w:rPr>
      </w:pPr>
      <w:r>
        <w:rPr>
          <w:lang w:val="de-DE"/>
        </w:rPr>
        <w:t>УДК   204.13 + 292.21</w:t>
      </w:r>
    </w:p>
    <w:p w:rsidR="00A911C2" w:rsidRDefault="00A911C2" w:rsidP="00A911C2">
      <w:pPr>
        <w:pStyle w:val="af"/>
        <w:rPr>
          <w:lang w:val="de-DE"/>
        </w:rPr>
      </w:pPr>
      <w:r>
        <w:rPr>
          <w:lang w:val="de-DE"/>
        </w:rPr>
        <w:t>хр - 1</w:t>
      </w:r>
    </w:p>
    <w:p w:rsidR="00A911C2" w:rsidRPr="001566DD" w:rsidRDefault="00A911C2" w:rsidP="00A911C2">
      <w:pPr>
        <w:pStyle w:val="a"/>
        <w:rPr>
          <w:lang w:val="de-DE"/>
        </w:rPr>
      </w:pPr>
      <w:r w:rsidRPr="00A911C2">
        <w:t xml:space="preserve">10063 4340*4341 204.1 Л 77 </w:t>
      </w:r>
      <w:r w:rsidRPr="00A911C2">
        <w:rPr>
          <w:b/>
        </w:rPr>
        <w:t>Лопухин, А. П.</w:t>
      </w:r>
      <w:r w:rsidRPr="00A911C2">
        <w:t xml:space="preserve"> Библейская история Ветхого Завета / А. П. Лопухин.--Репринт. воспроизведение изд-я 1887г.--Монреаль : Братство преп. Иова Почаевского, Монреальская и Канадская Епархия РПЦЗ,1986.--402с. .--</w:t>
      </w:r>
      <w:r>
        <w:rPr>
          <w:lang w:val="de-DE"/>
        </w:rPr>
        <w:t>ISBN</w:t>
      </w:r>
      <w:r w:rsidRPr="00A911C2">
        <w:t xml:space="preserve"> 5-7160-006-1 рус. </w:t>
      </w:r>
      <w:r>
        <w:rPr>
          <w:lang w:val="de-DE"/>
        </w:rPr>
        <w:t xml:space="preserve">Библеистика*Библия*Ветхий Завет*Толкование*Экзегетика*История библейская 2 </w:t>
      </w:r>
    </w:p>
    <w:p w:rsidR="00A911C2" w:rsidRDefault="00A911C2" w:rsidP="00A911C2">
      <w:pPr>
        <w:pStyle w:val="af"/>
        <w:rPr>
          <w:lang w:val="de-DE"/>
        </w:rPr>
      </w:pPr>
      <w:r>
        <w:rPr>
          <w:lang w:val="de-DE"/>
        </w:rPr>
        <w:t>УДК   204.1</w:t>
      </w:r>
    </w:p>
    <w:p w:rsidR="00A911C2" w:rsidRDefault="00A911C2" w:rsidP="00A911C2">
      <w:pPr>
        <w:pStyle w:val="af"/>
        <w:rPr>
          <w:lang w:val="de-DE"/>
        </w:rPr>
      </w:pPr>
      <w:r>
        <w:rPr>
          <w:lang w:val="de-DE"/>
        </w:rPr>
        <w:t>хр - 2</w:t>
      </w:r>
    </w:p>
    <w:p w:rsidR="00A911C2" w:rsidRPr="001566DD" w:rsidRDefault="00A911C2" w:rsidP="00A911C2">
      <w:pPr>
        <w:pStyle w:val="a"/>
        <w:rPr>
          <w:lang w:val="de-DE"/>
        </w:rPr>
      </w:pPr>
      <w:r w:rsidRPr="00A911C2">
        <w:t xml:space="preserve">23343 12541 204.1 Л 77 </w:t>
      </w:r>
      <w:r w:rsidRPr="00A911C2">
        <w:rPr>
          <w:b/>
        </w:rPr>
        <w:t>Лопухин, А.П.</w:t>
      </w:r>
      <w:r w:rsidRPr="00A911C2">
        <w:t xml:space="preserve"> Библейская история Ветхого Завета / А.П.Лопухин.--Репринт. воспроизведение изд. 1887 г.--Монреаль,1986.--402с. .--</w:t>
      </w:r>
      <w:r>
        <w:rPr>
          <w:lang w:val="de-DE"/>
        </w:rPr>
        <w:t>ISBN</w:t>
      </w:r>
      <w:r w:rsidRPr="00A911C2">
        <w:t xml:space="preserve"> 5-7160-006-1 рус. </w:t>
      </w:r>
      <w:r>
        <w:rPr>
          <w:lang w:val="de-DE"/>
        </w:rPr>
        <w:t xml:space="preserve">Библеистика*Ветхий Завет*История библейская*Библия 2 </w:t>
      </w:r>
    </w:p>
    <w:p w:rsidR="00A911C2" w:rsidRDefault="00A911C2" w:rsidP="00A911C2">
      <w:pPr>
        <w:pStyle w:val="af"/>
        <w:rPr>
          <w:lang w:val="de-DE"/>
        </w:rPr>
      </w:pPr>
      <w:r>
        <w:rPr>
          <w:lang w:val="de-DE"/>
        </w:rPr>
        <w:t>УДК   204.1</w:t>
      </w:r>
    </w:p>
    <w:p w:rsidR="00A911C2" w:rsidRDefault="00A911C2" w:rsidP="00A911C2">
      <w:pPr>
        <w:pStyle w:val="af"/>
        <w:rPr>
          <w:lang w:val="de-DE"/>
        </w:rPr>
      </w:pPr>
      <w:r>
        <w:rPr>
          <w:lang w:val="de-DE"/>
        </w:rPr>
        <w:t>хр - 1</w:t>
      </w:r>
    </w:p>
    <w:p w:rsidR="00A911C2" w:rsidRPr="001566DD" w:rsidRDefault="00A911C2" w:rsidP="00A911C2">
      <w:pPr>
        <w:pStyle w:val="a"/>
        <w:rPr>
          <w:lang w:val="de-DE"/>
        </w:rPr>
      </w:pPr>
      <w:r w:rsidRPr="00A911C2">
        <w:t xml:space="preserve">24906 204.1 Л 77 </w:t>
      </w:r>
      <w:r w:rsidRPr="00A911C2">
        <w:rPr>
          <w:b/>
        </w:rPr>
        <w:t>Лопухин, А.П.</w:t>
      </w:r>
      <w:r w:rsidRPr="00A911C2">
        <w:t xml:space="preserve"> Библейская история Ветхого Завета / А.П.Лопухин.--Репринт. воспроизведение изд. 1887 г.--Монреаль,1986.--402с. .--</w:t>
      </w:r>
      <w:r>
        <w:rPr>
          <w:lang w:val="de-DE"/>
        </w:rPr>
        <w:t>ISBN</w:t>
      </w:r>
      <w:r w:rsidRPr="00A911C2">
        <w:t xml:space="preserve"> 5-7160-006-1 рус. </w:t>
      </w:r>
      <w:r>
        <w:rPr>
          <w:lang w:val="de-DE"/>
        </w:rPr>
        <w:t xml:space="preserve">Библеистика*Ветхий Завет*История библейская*Библия 2 </w:t>
      </w:r>
    </w:p>
    <w:p w:rsidR="00A911C2" w:rsidRDefault="00A911C2" w:rsidP="00A911C2">
      <w:pPr>
        <w:pStyle w:val="af"/>
        <w:rPr>
          <w:lang w:val="de-DE"/>
        </w:rPr>
      </w:pPr>
      <w:r>
        <w:rPr>
          <w:lang w:val="de-DE"/>
        </w:rPr>
        <w:t>УДК   204.1</w:t>
      </w:r>
    </w:p>
    <w:p w:rsidR="00A911C2" w:rsidRDefault="00A911C2" w:rsidP="00A911C2">
      <w:pPr>
        <w:pStyle w:val="af"/>
        <w:rPr>
          <w:lang w:val="de-DE"/>
        </w:rPr>
      </w:pPr>
      <w:r>
        <w:rPr>
          <w:lang w:val="de-DE"/>
        </w:rPr>
        <w:t>хр - 1</w:t>
      </w:r>
    </w:p>
    <w:p w:rsidR="00A911C2" w:rsidRPr="00CA4C88" w:rsidRDefault="00A911C2" w:rsidP="00A911C2">
      <w:pPr>
        <w:pStyle w:val="a"/>
      </w:pPr>
      <w:r w:rsidRPr="00CA4C88">
        <w:t xml:space="preserve">28343 15940*15942 204.1 Л 77 </w:t>
      </w:r>
      <w:r w:rsidRPr="00CA4C88">
        <w:rPr>
          <w:b/>
        </w:rPr>
        <w:t>Лопухин, А. П.</w:t>
      </w:r>
      <w:r w:rsidRPr="00CA4C88">
        <w:t xml:space="preserve"> Библейская история Ветхого Завета / А. П. Лопухин.--М. : Общество Любителей Православной Литературы ; Изд-во им. святителя Льва, папы Римского,2010.--663с. Рус. Библеистика*Ветхий Завет*История библейская*Библия*Сотворение*Сотворение мира*Грехопадение*Адам*Каин*Авель*Патриарх*Потоп*Ной*Авраам*Иосиф*Израиль*Египет*Синай*Заповедь*Земля обетованная*Царство*Соломон*Плен вавилонский*Христос*Рождество Христово 2 </w:t>
      </w:r>
    </w:p>
    <w:p w:rsidR="00CA4C88" w:rsidRDefault="00A911C2" w:rsidP="00A911C2">
      <w:pPr>
        <w:pStyle w:val="af"/>
        <w:rPr>
          <w:lang w:val="de-DE"/>
        </w:rPr>
      </w:pPr>
      <w:r>
        <w:rPr>
          <w:lang w:val="de-DE"/>
        </w:rPr>
        <w:t>УДК   204.1</w:t>
      </w:r>
    </w:p>
    <w:p w:rsidR="00CA4C88" w:rsidRDefault="00CA4C88" w:rsidP="00CA4C88">
      <w:pPr>
        <w:pStyle w:val="af"/>
        <w:rPr>
          <w:lang w:val="de-DE"/>
        </w:rPr>
      </w:pPr>
      <w:r>
        <w:rPr>
          <w:lang w:val="de-DE"/>
        </w:rPr>
        <w:t>хр - 3</w:t>
      </w:r>
    </w:p>
    <w:p w:rsidR="00CA4C88" w:rsidRPr="001566DD" w:rsidRDefault="00CA4C88" w:rsidP="00CA4C88">
      <w:pPr>
        <w:pStyle w:val="a"/>
        <w:rPr>
          <w:lang w:val="de-DE"/>
        </w:rPr>
      </w:pPr>
      <w:r w:rsidRPr="00CA4C88">
        <w:t xml:space="preserve">6523 1767 204.1 Л 77 </w:t>
      </w:r>
      <w:r w:rsidRPr="00CA4C88">
        <w:rPr>
          <w:b/>
        </w:rPr>
        <w:t>Лопухин, А. П.</w:t>
      </w:r>
      <w:r w:rsidRPr="00CA4C88">
        <w:t xml:space="preserve"> Библейская история Ветхого Завета / А. П. Лопухин.--Репринт. воспроизведение изд. 1886 г. (Монреаль).--М. : Книга Принтшоп,1986.--402с. .--</w:t>
      </w:r>
      <w:r>
        <w:rPr>
          <w:lang w:val="de-DE"/>
        </w:rPr>
        <w:t>ISBN</w:t>
      </w:r>
      <w:r w:rsidRPr="00CA4C88">
        <w:t xml:space="preserve"> 5-7160-006-1 рус. </w:t>
      </w:r>
      <w:r>
        <w:rPr>
          <w:lang w:val="de-DE"/>
        </w:rPr>
        <w:t xml:space="preserve">Библеистика*Ветхий Завет*История библейская*Библия 2 </w:t>
      </w:r>
    </w:p>
    <w:p w:rsidR="00CA4C88" w:rsidRDefault="00CA4C88" w:rsidP="00CA4C88">
      <w:pPr>
        <w:pStyle w:val="af"/>
        <w:rPr>
          <w:lang w:val="de-DE"/>
        </w:rPr>
      </w:pPr>
      <w:r>
        <w:rPr>
          <w:lang w:val="de-DE"/>
        </w:rPr>
        <w:t>УДК   204.1</w:t>
      </w:r>
    </w:p>
    <w:p w:rsidR="00CA4C88" w:rsidRDefault="00CA4C88" w:rsidP="00CA4C88">
      <w:pPr>
        <w:pStyle w:val="af"/>
        <w:rPr>
          <w:lang w:val="de-DE"/>
        </w:rPr>
      </w:pPr>
      <w:r>
        <w:rPr>
          <w:lang w:val="de-DE"/>
        </w:rPr>
        <w:t>хр - 1</w:t>
      </w:r>
    </w:p>
    <w:p w:rsidR="00CA4C88" w:rsidRPr="001566DD" w:rsidRDefault="00CA4C88" w:rsidP="00CA4C88">
      <w:pPr>
        <w:pStyle w:val="a"/>
        <w:rPr>
          <w:lang w:val="de-DE"/>
        </w:rPr>
      </w:pPr>
      <w:r w:rsidRPr="00CA4C88">
        <w:t xml:space="preserve">23402 11881 204.12 М 51 </w:t>
      </w:r>
      <w:r w:rsidRPr="00CA4C88">
        <w:rPr>
          <w:b/>
        </w:rPr>
        <w:t>Мень, Александр, свящ.</w:t>
      </w:r>
      <w:r w:rsidRPr="00CA4C88">
        <w:t xml:space="preserve"> Ветхозаветные пророки : Библейские пророки от Амоса до Реставрации. </w:t>
      </w:r>
      <w:r>
        <w:rPr>
          <w:lang w:val="de-DE"/>
        </w:rPr>
        <w:t>VIII</w:t>
      </w:r>
      <w:r w:rsidRPr="00CA4C88">
        <w:t>-</w:t>
      </w:r>
      <w:r>
        <w:rPr>
          <w:lang w:val="de-DE"/>
        </w:rPr>
        <w:t>IV</w:t>
      </w:r>
      <w:r w:rsidRPr="00CA4C88">
        <w:t xml:space="preserve"> в. до н.э. / Свящ. Александр Мень.--Л. : Совместное </w:t>
      </w:r>
      <w:r w:rsidRPr="00CA4C88">
        <w:lastRenderedPageBreak/>
        <w:t>издание общества "Библиотека "Звезды" и ЛО изд-ва "Советский писатель",1991.--256с. .--</w:t>
      </w:r>
      <w:r>
        <w:rPr>
          <w:lang w:val="de-DE"/>
        </w:rPr>
        <w:t>ISBN</w:t>
      </w:r>
      <w:r w:rsidRPr="00CA4C88">
        <w:t xml:space="preserve"> 5-7183-0015-1 рус. </w:t>
      </w:r>
      <w:r>
        <w:rPr>
          <w:lang w:val="de-DE"/>
        </w:rPr>
        <w:t xml:space="preserve">Ветхий Завет*Пророки*Библеистика*Библия*История библейская*Толкование*Экзегетика 2 </w:t>
      </w:r>
    </w:p>
    <w:p w:rsidR="00CA4C88" w:rsidRDefault="00CA4C88" w:rsidP="00CA4C88">
      <w:pPr>
        <w:pStyle w:val="af"/>
        <w:rPr>
          <w:lang w:val="de-DE"/>
        </w:rPr>
      </w:pPr>
      <w:r>
        <w:rPr>
          <w:lang w:val="de-DE"/>
        </w:rPr>
        <w:t>УДК   204.12 + 202.2</w:t>
      </w:r>
    </w:p>
    <w:p w:rsidR="00CA4C88" w:rsidRDefault="00CA4C88" w:rsidP="00CA4C88">
      <w:pPr>
        <w:pStyle w:val="af"/>
        <w:rPr>
          <w:lang w:val="de-DE"/>
        </w:rPr>
      </w:pPr>
      <w:r>
        <w:rPr>
          <w:lang w:val="de-DE"/>
        </w:rPr>
        <w:t>хр - 1</w:t>
      </w:r>
    </w:p>
    <w:p w:rsidR="00CA4C88" w:rsidRPr="001566DD" w:rsidRDefault="00CA4C88" w:rsidP="00CA4C88">
      <w:pPr>
        <w:pStyle w:val="a"/>
        <w:rPr>
          <w:lang w:val="de-DE"/>
        </w:rPr>
      </w:pPr>
      <w:r w:rsidRPr="00CA4C88">
        <w:t xml:space="preserve">1640 7382*7383*7384 204.1 М 52 </w:t>
      </w:r>
      <w:r w:rsidRPr="00CA4C88">
        <w:rPr>
          <w:b/>
        </w:rPr>
        <w:t>Мерперт, Николай</w:t>
      </w:r>
      <w:r w:rsidRPr="00CA4C88">
        <w:t xml:space="preserve"> Очерки археологии библейских стран / Н.Мерперт.--М. : Библейско-богословский институт св.апостола  Андрея,2000.--333с. : [8] л.ил.--(Современная библеистика) .--</w:t>
      </w:r>
      <w:r>
        <w:rPr>
          <w:lang w:val="de-DE"/>
        </w:rPr>
        <w:t>ISBN</w:t>
      </w:r>
      <w:r w:rsidRPr="00CA4C88">
        <w:t xml:space="preserve"> 5-89647-032-0 рус. </w:t>
      </w:r>
      <w:r>
        <w:rPr>
          <w:lang w:val="de-DE"/>
        </w:rPr>
        <w:t xml:space="preserve">Археология*Библеистика*Палестина 2 </w:t>
      </w:r>
    </w:p>
    <w:p w:rsidR="00CA4C88" w:rsidRDefault="00CA4C88" w:rsidP="00CA4C88">
      <w:pPr>
        <w:pStyle w:val="af"/>
        <w:rPr>
          <w:lang w:val="de-DE"/>
        </w:rPr>
      </w:pPr>
      <w:r>
        <w:rPr>
          <w:lang w:val="de-DE"/>
        </w:rPr>
        <w:t>УДК   204.1</w:t>
      </w:r>
    </w:p>
    <w:p w:rsidR="00CA4C88" w:rsidRDefault="00CA4C88" w:rsidP="00CA4C88">
      <w:pPr>
        <w:pStyle w:val="af"/>
        <w:rPr>
          <w:lang w:val="de-DE"/>
        </w:rPr>
      </w:pPr>
      <w:r>
        <w:rPr>
          <w:lang w:val="de-DE"/>
        </w:rPr>
        <w:t>хр - 3</w:t>
      </w:r>
    </w:p>
    <w:p w:rsidR="00CA4C88" w:rsidRPr="00CA4C88" w:rsidRDefault="00CA4C88" w:rsidP="00CA4C88">
      <w:pPr>
        <w:pStyle w:val="a"/>
      </w:pPr>
      <w:r w:rsidRPr="00CA4C88">
        <w:t xml:space="preserve">22484 11533 204.1 М 52 </w:t>
      </w:r>
      <w:r w:rsidRPr="00CA4C88">
        <w:rPr>
          <w:b/>
        </w:rPr>
        <w:t>Мерперт, Николай</w:t>
      </w:r>
      <w:r w:rsidRPr="00CA4C88">
        <w:t xml:space="preserve"> Очерки археологии библейских стран / Н.Мерперт.--М. : ББИ св. ап. Андрея,2000.--331с. : 8 л. ил.--(Современная библеистика) .--</w:t>
      </w:r>
      <w:r>
        <w:rPr>
          <w:lang w:val="de-DE"/>
        </w:rPr>
        <w:t>ISBN</w:t>
      </w:r>
      <w:r w:rsidRPr="00CA4C88">
        <w:t xml:space="preserve"> 5-89647-032-0 рус. Библеистика*Археология*Завет Ветхий*Палестина*Священное Писание*Иерусалим 2 </w:t>
      </w:r>
    </w:p>
    <w:p w:rsidR="00CA4C88" w:rsidRDefault="00CA4C88" w:rsidP="00CA4C88">
      <w:pPr>
        <w:pStyle w:val="af"/>
        <w:rPr>
          <w:lang w:val="de-DE"/>
        </w:rPr>
      </w:pPr>
      <w:r>
        <w:rPr>
          <w:lang w:val="de-DE"/>
        </w:rPr>
        <w:t>УДК   204.1</w:t>
      </w:r>
    </w:p>
    <w:p w:rsidR="00CA4C88" w:rsidRDefault="00CA4C88" w:rsidP="00CA4C88">
      <w:pPr>
        <w:pStyle w:val="af"/>
        <w:rPr>
          <w:lang w:val="de-DE"/>
        </w:rPr>
      </w:pPr>
      <w:r>
        <w:rPr>
          <w:lang w:val="de-DE"/>
        </w:rPr>
        <w:t>хр - 2</w:t>
      </w:r>
    </w:p>
    <w:p w:rsidR="00CA4C88" w:rsidRPr="001566DD" w:rsidRDefault="00CA4C88" w:rsidP="00CA4C88">
      <w:pPr>
        <w:pStyle w:val="a"/>
        <w:rPr>
          <w:lang w:val="de-DE"/>
        </w:rPr>
      </w:pPr>
      <w:r w:rsidRPr="00CA4C88">
        <w:t xml:space="preserve">9719 4024 204.12 Н 68 </w:t>
      </w:r>
      <w:r w:rsidRPr="00CA4C88">
        <w:rPr>
          <w:b/>
        </w:rPr>
        <w:t>Нир, Ривка</w:t>
      </w:r>
      <w:r w:rsidRPr="00CA4C88">
        <w:t xml:space="preserve"> Иерусалим в веках / Р. Нир ; науч. ред. З. Катвана.--Предв. изд.--Израиль : Открытый университет,1997 Ч. 1 : От Иевусейского города к столице Израиля.--188с. : ил.--</w:t>
      </w:r>
      <w:r>
        <w:rPr>
          <w:lang w:val="de-DE"/>
        </w:rPr>
        <w:t>ISBN</w:t>
      </w:r>
      <w:r w:rsidRPr="00CA4C88">
        <w:t xml:space="preserve"> 42106-01 рус. </w:t>
      </w:r>
      <w:r>
        <w:rPr>
          <w:lang w:val="de-DE"/>
        </w:rPr>
        <w:t xml:space="preserve">Израиль*Иерусалим*История*Археология*Искусство*Культура 4 </w:t>
      </w:r>
    </w:p>
    <w:p w:rsidR="00CA4C88" w:rsidRDefault="00CA4C88" w:rsidP="00CA4C88">
      <w:pPr>
        <w:pStyle w:val="af"/>
        <w:rPr>
          <w:lang w:val="de-DE"/>
        </w:rPr>
      </w:pPr>
      <w:r>
        <w:rPr>
          <w:lang w:val="de-DE"/>
        </w:rPr>
        <w:t>УДК   204.12</w:t>
      </w:r>
    </w:p>
    <w:p w:rsidR="00CA4C88" w:rsidRDefault="00CA4C88" w:rsidP="00CA4C88">
      <w:pPr>
        <w:pStyle w:val="af"/>
        <w:rPr>
          <w:lang w:val="de-DE"/>
        </w:rPr>
      </w:pPr>
      <w:r>
        <w:rPr>
          <w:lang w:val="de-DE"/>
        </w:rPr>
        <w:t>хр - 1</w:t>
      </w:r>
    </w:p>
    <w:p w:rsidR="00CA4C88" w:rsidRPr="00CA4C88" w:rsidRDefault="00CA4C88" w:rsidP="00CA4C88">
      <w:pPr>
        <w:pStyle w:val="a"/>
      </w:pPr>
      <w:r w:rsidRPr="00CA4C88">
        <w:t xml:space="preserve">22166 11223 204.1 + 204.2 Р 18 </w:t>
      </w:r>
      <w:r w:rsidRPr="00CA4C88">
        <w:rPr>
          <w:b/>
        </w:rPr>
        <w:t>Райт Дж.Э.</w:t>
      </w:r>
      <w:r w:rsidRPr="00CA4C88">
        <w:t xml:space="preserve"> Библейская археология / Дж.Э.Райт; Под ред. А.Б.Никитина ; Пер. с англ. А.А.Чеха.--СПб. : "Издательство Олега Абышко",2003.--454с. : ил. .--</w:t>
      </w:r>
      <w:r>
        <w:rPr>
          <w:lang w:val="de-DE"/>
        </w:rPr>
        <w:t>ISBN</w:t>
      </w:r>
      <w:r w:rsidRPr="00CA4C88">
        <w:t xml:space="preserve"> 7435-0230-7 рус. Библеистика*Археология*Библия*Религия*История*Израиль*Ханаан*Культ*Палестина*Церковь 2 </w:t>
      </w:r>
    </w:p>
    <w:p w:rsidR="00CA4C88" w:rsidRDefault="00CA4C88" w:rsidP="00CA4C88">
      <w:pPr>
        <w:pStyle w:val="af"/>
        <w:rPr>
          <w:lang w:val="de-DE"/>
        </w:rPr>
      </w:pPr>
      <w:r>
        <w:rPr>
          <w:lang w:val="de-DE"/>
        </w:rPr>
        <w:t>УДК   204.1 + 204.2</w:t>
      </w:r>
    </w:p>
    <w:p w:rsidR="00CA4C88" w:rsidRDefault="00CA4C88" w:rsidP="00CA4C88">
      <w:pPr>
        <w:pStyle w:val="af"/>
        <w:rPr>
          <w:lang w:val="de-DE"/>
        </w:rPr>
      </w:pPr>
      <w:r>
        <w:rPr>
          <w:lang w:val="de-DE"/>
        </w:rPr>
        <w:t>хр - 1</w:t>
      </w:r>
    </w:p>
    <w:p w:rsidR="00CA4C88" w:rsidRPr="00357900" w:rsidRDefault="00CA4C88" w:rsidP="00CA4C88">
      <w:pPr>
        <w:pStyle w:val="a"/>
      </w:pPr>
      <w:r w:rsidRPr="00CA4C88">
        <w:t xml:space="preserve">22182 11264 204.1 + 204.2 Р 18 </w:t>
      </w:r>
      <w:r w:rsidRPr="00CA4C88">
        <w:rPr>
          <w:b/>
        </w:rPr>
        <w:t>Райт Дж.Э.</w:t>
      </w:r>
      <w:r w:rsidRPr="00CA4C88">
        <w:t xml:space="preserve"> Библейская археология / Дж.Э.Райт; Под ред. </w:t>
      </w:r>
      <w:r w:rsidRPr="00357900">
        <w:t>А.Б.Никитина ; Пер. с англ. А.А.Чеха.--СПб. : "Издательство Олега Абышко",2003.--454с. : ил. .--</w:t>
      </w:r>
      <w:r>
        <w:rPr>
          <w:lang w:val="de-DE"/>
        </w:rPr>
        <w:t>ISBN</w:t>
      </w:r>
      <w:r w:rsidRPr="00357900">
        <w:t xml:space="preserve"> 7435-0230-7 рус. Библеистика*Археология*Библия*Религия*История*Израиль*Ханаан*Культ*Палестина*Церковь 2 </w:t>
      </w:r>
    </w:p>
    <w:p w:rsidR="00357900" w:rsidRDefault="00CA4C88" w:rsidP="00CA4C88">
      <w:pPr>
        <w:pStyle w:val="af"/>
        <w:rPr>
          <w:lang w:val="de-DE"/>
        </w:rPr>
      </w:pPr>
      <w:r>
        <w:rPr>
          <w:lang w:val="de-DE"/>
        </w:rPr>
        <w:t>УДК   204.1 + 204.2</w:t>
      </w:r>
    </w:p>
    <w:p w:rsidR="00357900" w:rsidRDefault="00357900" w:rsidP="00357900">
      <w:pPr>
        <w:pStyle w:val="af"/>
        <w:rPr>
          <w:lang w:val="de-DE"/>
        </w:rPr>
      </w:pPr>
      <w:r>
        <w:rPr>
          <w:lang w:val="de-DE"/>
        </w:rPr>
        <w:t>хр - 1</w:t>
      </w:r>
    </w:p>
    <w:p w:rsidR="00357900" w:rsidRPr="00357900" w:rsidRDefault="00357900" w:rsidP="00357900">
      <w:pPr>
        <w:pStyle w:val="a"/>
      </w:pPr>
      <w:r w:rsidRPr="00357900">
        <w:t xml:space="preserve">24017 13107 204.1 Р 18 </w:t>
      </w:r>
      <w:r w:rsidRPr="00357900">
        <w:rPr>
          <w:b/>
        </w:rPr>
        <w:t>Райт, Дж.Э.</w:t>
      </w:r>
      <w:r w:rsidRPr="00357900">
        <w:t xml:space="preserve"> Библейская археология / Дж.Э.Райт; Под ред. А.Б.Никитина ; Пер. с англ. А.А.Чеха.--СПб. : "Издательство Олега Абышко",2003.--454с. : ил. .--</w:t>
      </w:r>
      <w:r>
        <w:rPr>
          <w:lang w:val="de-DE"/>
        </w:rPr>
        <w:t>ISBN</w:t>
      </w:r>
      <w:r w:rsidRPr="00357900">
        <w:t xml:space="preserve"> 7435-0230-7 рус. Библеистика*Археология*Библия*Религия*История*Израиль*Ханаан*Культ*Палестина*Церковь 2 </w:t>
      </w:r>
    </w:p>
    <w:p w:rsidR="00357900" w:rsidRDefault="00357900" w:rsidP="00357900">
      <w:pPr>
        <w:pStyle w:val="af"/>
        <w:rPr>
          <w:lang w:val="de-DE"/>
        </w:rPr>
      </w:pPr>
      <w:r>
        <w:rPr>
          <w:lang w:val="de-DE"/>
        </w:rPr>
        <w:t>УДК   204.1 + 204.2</w:t>
      </w:r>
    </w:p>
    <w:p w:rsidR="00357900" w:rsidRDefault="00357900" w:rsidP="00357900">
      <w:pPr>
        <w:pStyle w:val="af"/>
        <w:rPr>
          <w:lang w:val="de-DE"/>
        </w:rPr>
      </w:pPr>
      <w:r>
        <w:rPr>
          <w:lang w:val="de-DE"/>
        </w:rPr>
        <w:t>хр - 1</w:t>
      </w:r>
    </w:p>
    <w:p w:rsidR="00357900" w:rsidRPr="001566DD" w:rsidRDefault="00357900" w:rsidP="00357900">
      <w:pPr>
        <w:pStyle w:val="a"/>
        <w:rPr>
          <w:lang w:val="de-DE"/>
        </w:rPr>
      </w:pPr>
      <w:r w:rsidRPr="00357900">
        <w:t xml:space="preserve">32015 19637 204.12 Р 25 </w:t>
      </w:r>
      <w:r w:rsidRPr="00357900">
        <w:rPr>
          <w:b/>
        </w:rPr>
        <w:t>Рау, Я.</w:t>
      </w:r>
      <w:r w:rsidRPr="00357900">
        <w:t xml:space="preserve"> Золотой дом / Я. Рау.--Германия : </w:t>
      </w:r>
      <w:r>
        <w:rPr>
          <w:lang w:val="de-DE"/>
        </w:rPr>
        <w:t>BasseDruck</w:t>
      </w:r>
      <w:r w:rsidRPr="00357900">
        <w:t>,2009.--71с. : ил. .--</w:t>
      </w:r>
      <w:r>
        <w:rPr>
          <w:lang w:val="de-DE"/>
        </w:rPr>
        <w:t>ISBN</w:t>
      </w:r>
      <w:r w:rsidRPr="00357900">
        <w:t xml:space="preserve"> 978-3-86698-876-7 рус. </w:t>
      </w:r>
      <w:r>
        <w:rPr>
          <w:lang w:val="de-DE"/>
        </w:rPr>
        <w:t xml:space="preserve">История библейская*Археология*Религия*Культура*Народ израильский*Жертвенник всесожжения 3 </w:t>
      </w:r>
    </w:p>
    <w:p w:rsidR="00357900" w:rsidRDefault="00357900" w:rsidP="00357900">
      <w:pPr>
        <w:pStyle w:val="af"/>
        <w:rPr>
          <w:lang w:val="de-DE"/>
        </w:rPr>
      </w:pPr>
      <w:r>
        <w:rPr>
          <w:lang w:val="de-DE"/>
        </w:rPr>
        <w:t>УДК   204.12</w:t>
      </w:r>
    </w:p>
    <w:p w:rsidR="00357900" w:rsidRDefault="00357900" w:rsidP="00357900">
      <w:pPr>
        <w:pStyle w:val="af"/>
        <w:rPr>
          <w:lang w:val="de-DE"/>
        </w:rPr>
      </w:pPr>
      <w:r>
        <w:rPr>
          <w:lang w:val="de-DE"/>
        </w:rPr>
        <w:t>хр - 1</w:t>
      </w:r>
    </w:p>
    <w:p w:rsidR="00357900" w:rsidRPr="001566DD" w:rsidRDefault="00357900" w:rsidP="00357900">
      <w:pPr>
        <w:pStyle w:val="a"/>
        <w:rPr>
          <w:lang w:val="de-DE"/>
        </w:rPr>
      </w:pPr>
      <w:r w:rsidRPr="00357900">
        <w:lastRenderedPageBreak/>
        <w:t xml:space="preserve">10670 4732 204.12 Р 64 </w:t>
      </w:r>
      <w:r w:rsidRPr="00357900">
        <w:rPr>
          <w:b/>
        </w:rPr>
        <w:t>Розен, Мина</w:t>
      </w:r>
      <w:r w:rsidRPr="00357900">
        <w:t xml:space="preserve"> Иерусалим в веках / М. Розен ; науч. ред. З. Катвана.--Предв. изд.--Иерусалим : Открытый университет,1998 Ч. 8 : Иерусалим в османскую эпоху.--199с. : ил.--</w:t>
      </w:r>
      <w:r>
        <w:rPr>
          <w:lang w:val="de-DE"/>
        </w:rPr>
        <w:t>ISBN</w:t>
      </w:r>
      <w:r w:rsidRPr="00357900">
        <w:t xml:space="preserve"> 42106-08 Рус. </w:t>
      </w:r>
      <w:r>
        <w:rPr>
          <w:lang w:val="de-DE"/>
        </w:rPr>
        <w:t xml:space="preserve">Иерусалим*Османская эпоха*Израиль*История*Археология*Искусство*Культура*Святыни 4 . </w:t>
      </w:r>
    </w:p>
    <w:p w:rsidR="00357900" w:rsidRDefault="00357900" w:rsidP="00357900">
      <w:pPr>
        <w:pStyle w:val="af"/>
        <w:rPr>
          <w:lang w:val="de-DE"/>
        </w:rPr>
      </w:pPr>
      <w:r>
        <w:rPr>
          <w:lang w:val="de-DE"/>
        </w:rPr>
        <w:t>УДК   204.12</w:t>
      </w:r>
    </w:p>
    <w:p w:rsidR="00357900" w:rsidRDefault="00357900" w:rsidP="00357900">
      <w:pPr>
        <w:pStyle w:val="af"/>
        <w:rPr>
          <w:lang w:val="de-DE"/>
        </w:rPr>
      </w:pPr>
      <w:r>
        <w:rPr>
          <w:lang w:val="de-DE"/>
        </w:rPr>
        <w:t>хр - 1</w:t>
      </w:r>
    </w:p>
    <w:p w:rsidR="00357900" w:rsidRPr="001566DD" w:rsidRDefault="00357900" w:rsidP="00357900">
      <w:pPr>
        <w:pStyle w:val="a"/>
        <w:rPr>
          <w:lang w:val="de-DE"/>
        </w:rPr>
      </w:pPr>
      <w:r w:rsidRPr="00357900">
        <w:t xml:space="preserve">9721 4025 204.12 Р 71 </w:t>
      </w:r>
      <w:r w:rsidRPr="00357900">
        <w:rPr>
          <w:b/>
        </w:rPr>
        <w:t>Ронен, Исраэль</w:t>
      </w:r>
      <w:r w:rsidRPr="00357900">
        <w:t xml:space="preserve"> Иерусалим в веках / И. Ронен ; науч. ред. З. Катвана.--Предв. изд.--Израиль : Открытый университет,1997 Ч. 2 : От храмового города к столице Хасмонейского государства.--224с. : ил.--</w:t>
      </w:r>
      <w:r>
        <w:rPr>
          <w:lang w:val="de-DE"/>
        </w:rPr>
        <w:t>ISBN</w:t>
      </w:r>
      <w:r w:rsidRPr="00357900">
        <w:t xml:space="preserve"> 42106-02 рус. </w:t>
      </w:r>
      <w:r>
        <w:rPr>
          <w:lang w:val="de-DE"/>
        </w:rPr>
        <w:t xml:space="preserve">Израиль*Иерусалим*История*Археология*Искусство*Культура 4 </w:t>
      </w:r>
    </w:p>
    <w:p w:rsidR="00357900" w:rsidRDefault="00357900" w:rsidP="00357900">
      <w:pPr>
        <w:pStyle w:val="af"/>
        <w:rPr>
          <w:lang w:val="de-DE"/>
        </w:rPr>
      </w:pPr>
      <w:r>
        <w:rPr>
          <w:lang w:val="de-DE"/>
        </w:rPr>
        <w:t>УДК   204.12</w:t>
      </w:r>
    </w:p>
    <w:p w:rsidR="00357900" w:rsidRDefault="00357900" w:rsidP="00357900">
      <w:pPr>
        <w:pStyle w:val="af"/>
        <w:rPr>
          <w:lang w:val="de-DE"/>
        </w:rPr>
      </w:pPr>
      <w:r>
        <w:rPr>
          <w:lang w:val="de-DE"/>
        </w:rPr>
        <w:t>хр - 1</w:t>
      </w:r>
    </w:p>
    <w:p w:rsidR="00357900" w:rsidRPr="00357900" w:rsidRDefault="00357900" w:rsidP="00357900">
      <w:pPr>
        <w:pStyle w:val="a"/>
      </w:pPr>
      <w:r w:rsidRPr="00357900">
        <w:t xml:space="preserve">9723 4026 204.12 Р 71 </w:t>
      </w:r>
      <w:r w:rsidRPr="00357900">
        <w:rPr>
          <w:b/>
        </w:rPr>
        <w:t>Ронен, Исраэль</w:t>
      </w:r>
      <w:r w:rsidRPr="00357900">
        <w:t xml:space="preserve"> Иерусалим в веках / И. Ронен ; науч. ред. З. Катвана.--Предв. изд.--Израиль : Открытый университет,1997 Ч.3 : Иерусалим под властью Рима.--208с. : ил.--</w:t>
      </w:r>
      <w:r>
        <w:rPr>
          <w:lang w:val="de-DE"/>
        </w:rPr>
        <w:t>ISBN</w:t>
      </w:r>
      <w:r w:rsidRPr="00357900">
        <w:t xml:space="preserve"> 42106-03 Рус. Рим*Израиль*Иерусалим*История*Археология*Искусство*Культура 4 </w:t>
      </w:r>
    </w:p>
    <w:p w:rsidR="00357900" w:rsidRDefault="00357900" w:rsidP="00357900">
      <w:pPr>
        <w:pStyle w:val="af"/>
        <w:rPr>
          <w:lang w:val="de-DE"/>
        </w:rPr>
      </w:pPr>
      <w:r>
        <w:rPr>
          <w:lang w:val="de-DE"/>
        </w:rPr>
        <w:t>УДК   204.12</w:t>
      </w:r>
    </w:p>
    <w:p w:rsidR="00357900" w:rsidRDefault="00357900" w:rsidP="00357900">
      <w:pPr>
        <w:pStyle w:val="af"/>
        <w:rPr>
          <w:lang w:val="de-DE"/>
        </w:rPr>
      </w:pPr>
      <w:r>
        <w:rPr>
          <w:lang w:val="de-DE"/>
        </w:rPr>
        <w:t>хр - 1</w:t>
      </w:r>
    </w:p>
    <w:p w:rsidR="00357900" w:rsidRPr="00357900" w:rsidRDefault="00357900" w:rsidP="00357900">
      <w:pPr>
        <w:pStyle w:val="a"/>
      </w:pPr>
      <w:r w:rsidRPr="00357900">
        <w:t xml:space="preserve">9725 4027 204.12 Р 82 </w:t>
      </w:r>
      <w:r w:rsidRPr="00357900">
        <w:rPr>
          <w:b/>
        </w:rPr>
        <w:t>Рубин, Зеэв</w:t>
      </w:r>
      <w:r w:rsidRPr="00357900">
        <w:t xml:space="preserve"> Иерусалим в веках / З. Рубин ; науч. ред. З. Катвана.--Предв. изд.--Израиль : Открытый университет,1997 Ч. 4 : Иерусалим в византийский период.--218с. : ил.--</w:t>
      </w:r>
      <w:r>
        <w:rPr>
          <w:lang w:val="de-DE"/>
        </w:rPr>
        <w:t>ISBN</w:t>
      </w:r>
      <w:r w:rsidRPr="00357900">
        <w:t xml:space="preserve"> 42106 - 04 Рус. Иерусалим*Византийский период*Колония*Израиль*История*Археология*Искусство*Культура*Святыни 4 </w:t>
      </w:r>
    </w:p>
    <w:p w:rsidR="00357900" w:rsidRDefault="00357900" w:rsidP="00357900">
      <w:pPr>
        <w:pStyle w:val="af"/>
        <w:rPr>
          <w:lang w:val="de-DE"/>
        </w:rPr>
      </w:pPr>
      <w:r>
        <w:rPr>
          <w:lang w:val="de-DE"/>
        </w:rPr>
        <w:t>УДК   204.12</w:t>
      </w:r>
    </w:p>
    <w:p w:rsidR="00357900" w:rsidRDefault="00357900" w:rsidP="00357900">
      <w:pPr>
        <w:pStyle w:val="af"/>
        <w:rPr>
          <w:lang w:val="de-DE"/>
        </w:rPr>
      </w:pPr>
      <w:r>
        <w:rPr>
          <w:lang w:val="de-DE"/>
        </w:rPr>
        <w:t>хр - 1</w:t>
      </w:r>
    </w:p>
    <w:p w:rsidR="00357900" w:rsidRPr="001566DD" w:rsidRDefault="00357900" w:rsidP="00357900">
      <w:pPr>
        <w:pStyle w:val="a"/>
        <w:rPr>
          <w:lang w:val="de-DE"/>
        </w:rPr>
      </w:pPr>
      <w:r w:rsidRPr="00357900">
        <w:t xml:space="preserve">6287 204.13 Т 30 </w:t>
      </w:r>
      <w:r w:rsidRPr="00357900">
        <w:rPr>
          <w:b/>
        </w:rPr>
        <w:t xml:space="preserve">Тексты </w:t>
      </w:r>
      <w:r w:rsidRPr="00357900">
        <w:t xml:space="preserve">Кумрана / Введ., пер. с древнеевр. и арамейск. и коммент. А.М.Газова-Гинзберга, М.М.Елизаровой и К.Б.Старковой Газов-Гинзберг А.М.*Елизарова М.М.*Старкова К.Б.--СПб. : Центр "Петербургское востоковедение",1996.--("Памятники культуры Востока" ; № </w:t>
      </w:r>
      <w:r>
        <w:rPr>
          <w:lang w:val="de-DE"/>
        </w:rPr>
        <w:t>VII</w:t>
      </w:r>
      <w:r w:rsidRPr="00357900">
        <w:t>) .--</w:t>
      </w:r>
      <w:r>
        <w:rPr>
          <w:lang w:val="de-DE"/>
        </w:rPr>
        <w:t>ISBN</w:t>
      </w:r>
      <w:r w:rsidRPr="00357900">
        <w:t xml:space="preserve"> 5-85803-021-1 рус. </w:t>
      </w:r>
      <w:r>
        <w:rPr>
          <w:lang w:val="de-DE"/>
        </w:rPr>
        <w:t xml:space="preserve">Востоковедение*Библеистика*Кумран*Кумранистика 2 </w:t>
      </w:r>
    </w:p>
    <w:p w:rsidR="002B048D" w:rsidRDefault="00357900" w:rsidP="00357900">
      <w:pPr>
        <w:pStyle w:val="af"/>
        <w:rPr>
          <w:lang w:val="de-DE"/>
        </w:rPr>
      </w:pPr>
      <w:r>
        <w:rPr>
          <w:lang w:val="de-DE"/>
        </w:rPr>
        <w:t>УДК   204.13</w:t>
      </w:r>
    </w:p>
    <w:p w:rsidR="002B048D" w:rsidRDefault="002B048D" w:rsidP="002B048D">
      <w:pPr>
        <w:pStyle w:val="af"/>
        <w:rPr>
          <w:lang w:val="de-DE"/>
        </w:rPr>
      </w:pPr>
      <w:r>
        <w:rPr>
          <w:lang w:val="de-DE"/>
        </w:rPr>
        <w:t>хр - 1</w:t>
      </w:r>
    </w:p>
    <w:p w:rsidR="002B048D" w:rsidRPr="002B048D" w:rsidRDefault="002B048D" w:rsidP="002B048D">
      <w:pPr>
        <w:pStyle w:val="a"/>
      </w:pPr>
      <w:r w:rsidRPr="002B048D">
        <w:t xml:space="preserve">10733 4809 204.12 Х 17 </w:t>
      </w:r>
      <w:r w:rsidRPr="002B048D">
        <w:rPr>
          <w:b/>
        </w:rPr>
        <w:t>Халамиш, Авива</w:t>
      </w:r>
      <w:r w:rsidRPr="002B048D">
        <w:t xml:space="preserve"> Иерусалим в веках / А. Халамиш ; науч. ред. З. Катвана.--Предварит. изд.--Иерусалим : Открытый университет,1998 Ч. 10 : Иерусалим в период британского мандата.--200с. : ил.--</w:t>
      </w:r>
      <w:r>
        <w:rPr>
          <w:lang w:val="de-DE"/>
        </w:rPr>
        <w:t>ISBN</w:t>
      </w:r>
      <w:r w:rsidRPr="002B048D">
        <w:t xml:space="preserve"> 42106-10 Рус. Иерусалим*Британский мандат*Раздел Палестины*Израиль*История*Археология*Искусство*Культура*Святыни 4 </w:t>
      </w:r>
    </w:p>
    <w:p w:rsidR="002B048D" w:rsidRDefault="002B048D" w:rsidP="002B048D">
      <w:pPr>
        <w:pStyle w:val="af"/>
        <w:rPr>
          <w:lang w:val="de-DE"/>
        </w:rPr>
      </w:pPr>
      <w:r>
        <w:rPr>
          <w:lang w:val="de-DE"/>
        </w:rPr>
        <w:t>УДК   204.12</w:t>
      </w:r>
    </w:p>
    <w:p w:rsidR="002B048D" w:rsidRDefault="002B048D" w:rsidP="002B048D">
      <w:pPr>
        <w:pStyle w:val="af"/>
        <w:rPr>
          <w:lang w:val="de-DE"/>
        </w:rPr>
      </w:pPr>
      <w:r>
        <w:rPr>
          <w:lang w:val="de-DE"/>
        </w:rPr>
        <w:t>хр - 1</w:t>
      </w:r>
    </w:p>
    <w:p w:rsidR="002B048D" w:rsidRPr="002B048D" w:rsidRDefault="002B048D" w:rsidP="002B048D">
      <w:pPr>
        <w:pStyle w:val="a"/>
      </w:pPr>
      <w:r w:rsidRPr="002B048D">
        <w:t xml:space="preserve">27153 14687 204.1 Х 27 </w:t>
      </w:r>
      <w:r w:rsidRPr="002B048D">
        <w:rPr>
          <w:b/>
        </w:rPr>
        <w:t>Хахим, Х.</w:t>
      </w:r>
      <w:r w:rsidRPr="002B048D">
        <w:t xml:space="preserve"> Библейские сражения / Х.Хахим;Г.Мордехай;пер. с англ. Т.Лисицыной.--М. : АСТ*Астрель,2005.--319с. : ил. .--</w:t>
      </w:r>
      <w:r>
        <w:rPr>
          <w:lang w:val="de-DE"/>
        </w:rPr>
        <w:t>ISBN</w:t>
      </w:r>
      <w:r w:rsidRPr="002B048D">
        <w:t xml:space="preserve"> 5-17-026733-9(АСТ)*5-271-08531-7(Астрель) рус. Библия*Война*Сражение*Иисус Навин*Солдат*Завоевание*Ахав*Израиль*Иудея*Маккавей 2 </w:t>
      </w:r>
    </w:p>
    <w:p w:rsidR="002B048D" w:rsidRDefault="002B048D" w:rsidP="002B048D">
      <w:pPr>
        <w:pStyle w:val="af"/>
        <w:rPr>
          <w:lang w:val="de-DE"/>
        </w:rPr>
      </w:pPr>
      <w:r>
        <w:rPr>
          <w:lang w:val="de-DE"/>
        </w:rPr>
        <w:t>УДК   204.1</w:t>
      </w:r>
    </w:p>
    <w:p w:rsidR="002B048D" w:rsidRDefault="002B048D" w:rsidP="002B048D">
      <w:pPr>
        <w:pStyle w:val="af"/>
        <w:rPr>
          <w:lang w:val="de-DE"/>
        </w:rPr>
      </w:pPr>
      <w:r>
        <w:rPr>
          <w:lang w:val="de-DE"/>
        </w:rPr>
        <w:t>хр - 1</w:t>
      </w:r>
    </w:p>
    <w:p w:rsidR="002B048D" w:rsidRPr="002B048D" w:rsidRDefault="002B048D" w:rsidP="002B048D">
      <w:pPr>
        <w:pStyle w:val="a"/>
      </w:pPr>
      <w:r w:rsidRPr="002B048D">
        <w:t xml:space="preserve">29256 16752 204.11 Ш 65 </w:t>
      </w:r>
      <w:r w:rsidRPr="002B048D">
        <w:rPr>
          <w:b/>
        </w:rPr>
        <w:t>Шифман, И. Ш</w:t>
      </w:r>
      <w:r w:rsidRPr="002B048D">
        <w:t xml:space="preserve"> Набатейское государство и его культура --- </w:t>
      </w:r>
      <w:r>
        <w:rPr>
          <w:lang w:val="de-DE"/>
        </w:rPr>
        <w:t>I</w:t>
      </w:r>
      <w:r w:rsidRPr="002B048D">
        <w:t xml:space="preserve">. </w:t>
      </w:r>
      <w:r>
        <w:rPr>
          <w:lang w:val="de-DE"/>
        </w:rPr>
        <w:t>Sh</w:t>
      </w:r>
      <w:r w:rsidRPr="002B048D">
        <w:t xml:space="preserve">. </w:t>
      </w:r>
      <w:r>
        <w:rPr>
          <w:lang w:val="de-DE"/>
        </w:rPr>
        <w:t>Shifmann</w:t>
      </w:r>
      <w:r w:rsidRPr="002B048D">
        <w:t xml:space="preserve">. </w:t>
      </w:r>
      <w:r>
        <w:rPr>
          <w:lang w:val="de-DE"/>
        </w:rPr>
        <w:t>The</w:t>
      </w:r>
      <w:r w:rsidRPr="002B048D">
        <w:t xml:space="preserve"> </w:t>
      </w:r>
      <w:r>
        <w:rPr>
          <w:lang w:val="de-DE"/>
        </w:rPr>
        <w:t>nabbataean</w:t>
      </w:r>
      <w:r w:rsidRPr="002B048D">
        <w:t xml:space="preserve"> </w:t>
      </w:r>
      <w:r>
        <w:rPr>
          <w:lang w:val="de-DE"/>
        </w:rPr>
        <w:t>state</w:t>
      </w:r>
      <w:r w:rsidRPr="002B048D">
        <w:t xml:space="preserve"> </w:t>
      </w:r>
      <w:r>
        <w:rPr>
          <w:lang w:val="de-DE"/>
        </w:rPr>
        <w:t>and</w:t>
      </w:r>
      <w:r w:rsidRPr="002B048D">
        <w:t xml:space="preserve"> </w:t>
      </w:r>
      <w:r>
        <w:rPr>
          <w:lang w:val="de-DE"/>
        </w:rPr>
        <w:t>its</w:t>
      </w:r>
      <w:r w:rsidRPr="002B048D">
        <w:t xml:space="preserve"> </w:t>
      </w:r>
      <w:r>
        <w:rPr>
          <w:lang w:val="de-DE"/>
        </w:rPr>
        <w:t>culture</w:t>
      </w:r>
      <w:r w:rsidRPr="002B048D">
        <w:t xml:space="preserve"> : Из истории доисламской аравии / И. Ш. Шифман.--СПб. : Изд-во С.-Петербургского университета,2007.--205с. : ил.--(Библеистика и Иудаика) .--</w:t>
      </w:r>
      <w:r>
        <w:rPr>
          <w:lang w:val="de-DE"/>
        </w:rPr>
        <w:t>ISBN</w:t>
      </w:r>
      <w:r w:rsidRPr="002B048D">
        <w:t xml:space="preserve"> 978-5-288-04364-2 Рус. Библеистика*Халифат*Палестина*Набатея*Селевкиды*Птолемеи*Исследование*Царство*Набатейский язык*Пантеон 7 </w:t>
      </w:r>
    </w:p>
    <w:p w:rsidR="002B048D" w:rsidRDefault="002B048D" w:rsidP="002B048D">
      <w:pPr>
        <w:pStyle w:val="af"/>
        <w:rPr>
          <w:lang w:val="de-DE"/>
        </w:rPr>
      </w:pPr>
      <w:r>
        <w:rPr>
          <w:lang w:val="de-DE"/>
        </w:rPr>
        <w:lastRenderedPageBreak/>
        <w:t>УДК   204.11</w:t>
      </w:r>
    </w:p>
    <w:p w:rsidR="002B048D" w:rsidRDefault="002B048D" w:rsidP="002B048D">
      <w:pPr>
        <w:pStyle w:val="af"/>
        <w:rPr>
          <w:lang w:val="de-DE"/>
        </w:rPr>
      </w:pPr>
      <w:r>
        <w:rPr>
          <w:lang w:val="de-DE"/>
        </w:rPr>
        <w:t>хр - 1</w:t>
      </w:r>
    </w:p>
    <w:p w:rsidR="002B048D" w:rsidRPr="001566DD" w:rsidRDefault="002B048D" w:rsidP="002B048D">
      <w:pPr>
        <w:pStyle w:val="a"/>
        <w:rPr>
          <w:lang w:val="de-DE"/>
        </w:rPr>
      </w:pPr>
      <w:r w:rsidRPr="002B048D">
        <w:t xml:space="preserve">24075 13146 204.12 Ш 96 </w:t>
      </w:r>
      <w:r w:rsidRPr="002B048D">
        <w:rPr>
          <w:b/>
        </w:rPr>
        <w:t>Шураки, Андре</w:t>
      </w:r>
      <w:r w:rsidRPr="002B048D">
        <w:t xml:space="preserve"> Повседневная жизнь людей Библии --- </w:t>
      </w:r>
      <w:r>
        <w:rPr>
          <w:lang w:val="de-DE"/>
        </w:rPr>
        <w:t>Andre</w:t>
      </w:r>
      <w:r w:rsidRPr="002B048D">
        <w:t xml:space="preserve"> </w:t>
      </w:r>
      <w:r>
        <w:rPr>
          <w:lang w:val="de-DE"/>
        </w:rPr>
        <w:t>Chouragui</w:t>
      </w:r>
      <w:r w:rsidRPr="002B048D">
        <w:t xml:space="preserve">. </w:t>
      </w:r>
      <w:r>
        <w:rPr>
          <w:lang w:val="de-DE"/>
        </w:rPr>
        <w:t>Les</w:t>
      </w:r>
      <w:r w:rsidRPr="002B048D">
        <w:t xml:space="preserve"> </w:t>
      </w:r>
      <w:r>
        <w:rPr>
          <w:lang w:val="de-DE"/>
        </w:rPr>
        <w:t>Hommes</w:t>
      </w:r>
      <w:r w:rsidRPr="002B048D">
        <w:t xml:space="preserve"> </w:t>
      </w:r>
      <w:r>
        <w:rPr>
          <w:lang w:val="de-DE"/>
        </w:rPr>
        <w:t>de</w:t>
      </w:r>
      <w:r w:rsidRPr="002B048D">
        <w:t xml:space="preserve"> </w:t>
      </w:r>
      <w:r>
        <w:rPr>
          <w:lang w:val="de-DE"/>
        </w:rPr>
        <w:t>la</w:t>
      </w:r>
      <w:r w:rsidRPr="002B048D">
        <w:t xml:space="preserve"> </w:t>
      </w:r>
      <w:r>
        <w:rPr>
          <w:lang w:val="de-DE"/>
        </w:rPr>
        <w:t>Bible</w:t>
      </w:r>
      <w:r w:rsidRPr="002B048D">
        <w:t xml:space="preserve"> / А.Шураки.--М. : Молодая гвардия,2004.--278с. : [16] л. ил.--(Живая история) .--</w:t>
      </w:r>
      <w:r>
        <w:rPr>
          <w:lang w:val="de-DE"/>
        </w:rPr>
        <w:t>ISBN</w:t>
      </w:r>
      <w:r w:rsidRPr="002B048D">
        <w:t xml:space="preserve"> 5-235-02714-0 рус. </w:t>
      </w:r>
      <w:r>
        <w:rPr>
          <w:lang w:val="de-DE"/>
        </w:rPr>
        <w:t xml:space="preserve">История*Библия*История библейская*Библеистика 2 </w:t>
      </w:r>
    </w:p>
    <w:p w:rsidR="002B048D" w:rsidRDefault="002B048D" w:rsidP="002B048D">
      <w:pPr>
        <w:pStyle w:val="af"/>
        <w:rPr>
          <w:lang w:val="de-DE"/>
        </w:rPr>
      </w:pPr>
      <w:r>
        <w:rPr>
          <w:lang w:val="de-DE"/>
        </w:rPr>
        <w:t>УДК   204.12</w:t>
      </w:r>
    </w:p>
    <w:p w:rsidR="002B048D" w:rsidRDefault="002B048D" w:rsidP="002B048D">
      <w:pPr>
        <w:pStyle w:val="af"/>
        <w:rPr>
          <w:lang w:val="de-DE"/>
        </w:rPr>
      </w:pPr>
      <w:r>
        <w:rPr>
          <w:lang w:val="de-DE"/>
        </w:rPr>
        <w:t>хр - 1</w:t>
      </w:r>
    </w:p>
    <w:p w:rsidR="002B048D" w:rsidRPr="001566DD" w:rsidRDefault="002B048D" w:rsidP="002B048D">
      <w:pPr>
        <w:pStyle w:val="a"/>
        <w:rPr>
          <w:lang w:val="de-DE"/>
        </w:rPr>
      </w:pPr>
      <w:r w:rsidRPr="002B048D">
        <w:t xml:space="preserve">9727 4028 204.12 Э 75 </w:t>
      </w:r>
      <w:r w:rsidRPr="002B048D">
        <w:rPr>
          <w:b/>
        </w:rPr>
        <w:t>Эрдер, Йорам</w:t>
      </w:r>
      <w:r w:rsidRPr="002B048D">
        <w:t xml:space="preserve"> Иерусалим в веках / Й. Эрдер, А. Халамиш ; науч. ред. З. Катвана Халамиш, Авива.--Предв. изд.--Израиль : Открытый университет,1997 Ч. 5 : Иерусалим в первый мусульманский период (638-1099).--173с. : ил.--</w:t>
      </w:r>
      <w:r>
        <w:rPr>
          <w:lang w:val="de-DE"/>
        </w:rPr>
        <w:t>ISBN</w:t>
      </w:r>
      <w:r w:rsidRPr="002B048D">
        <w:t xml:space="preserve"> 42106 - 05 Рус. </w:t>
      </w:r>
      <w:r>
        <w:rPr>
          <w:lang w:val="de-DE"/>
        </w:rPr>
        <w:t xml:space="preserve">Иерусалим*Мусульманский период*Израиль*История*Археология*Искусство*Культура*Святыни 4 </w:t>
      </w:r>
    </w:p>
    <w:p w:rsidR="002B048D" w:rsidRDefault="002B048D" w:rsidP="002B048D">
      <w:pPr>
        <w:pStyle w:val="af"/>
        <w:rPr>
          <w:lang w:val="de-DE"/>
        </w:rPr>
      </w:pPr>
      <w:r>
        <w:rPr>
          <w:lang w:val="de-DE"/>
        </w:rPr>
        <w:t>УДК   204.12</w:t>
      </w:r>
    </w:p>
    <w:p w:rsidR="002B048D" w:rsidRDefault="002B048D" w:rsidP="002B048D">
      <w:pPr>
        <w:pStyle w:val="af"/>
        <w:rPr>
          <w:lang w:val="de-DE"/>
        </w:rPr>
      </w:pPr>
      <w:r>
        <w:rPr>
          <w:lang w:val="de-DE"/>
        </w:rPr>
        <w:t>хр - 1</w:t>
      </w:r>
    </w:p>
    <w:p w:rsidR="002B048D" w:rsidRDefault="002B048D" w:rsidP="002B048D">
      <w:pPr>
        <w:pStyle w:val="af"/>
      </w:pPr>
      <w:r w:rsidRPr="002B048D">
        <w:t>204.2    Библейская история и археология Нового Завета</w:t>
      </w:r>
      <w:r>
        <w:fldChar w:fldCharType="begin"/>
      </w:r>
      <w:r>
        <w:instrText xml:space="preserve"> TC "204.2    Библейская история и археология Нового Завета" \l 2 </w:instrText>
      </w:r>
      <w:r>
        <w:fldChar w:fldCharType="end"/>
      </w:r>
    </w:p>
    <w:p w:rsidR="002B048D" w:rsidRPr="002B048D" w:rsidRDefault="002B048D" w:rsidP="002B048D">
      <w:pPr>
        <w:pStyle w:val="a"/>
        <w:rPr>
          <w:lang w:val="en-US"/>
        </w:rPr>
      </w:pPr>
      <w:r w:rsidRPr="002B048D">
        <w:rPr>
          <w:lang w:val="en-US"/>
        </w:rPr>
        <w:t xml:space="preserve">24026 1768 204.2 B 90 </w:t>
      </w:r>
      <w:r w:rsidRPr="002B048D">
        <w:rPr>
          <w:b/>
          <w:lang w:val="en-US"/>
        </w:rPr>
        <w:t>Bruce, F.F.</w:t>
      </w:r>
      <w:r w:rsidRPr="002B048D">
        <w:rPr>
          <w:lang w:val="en-US"/>
        </w:rPr>
        <w:t xml:space="preserve"> Paul: Apostle of the Heart Set Free / F.F.Bruce.--Michigan : William B. Eerdmans Publishing Company,1981.--510p. : ill. .--ISBN 0-8028-3501-5 </w:t>
      </w:r>
      <w:r>
        <w:rPr>
          <w:lang w:val="de-DE"/>
        </w:rPr>
        <w:t>англ</w:t>
      </w:r>
      <w:r w:rsidRPr="002B048D">
        <w:rPr>
          <w:lang w:val="en-US"/>
        </w:rPr>
        <w:t>. Bible*</w:t>
      </w:r>
      <w:r>
        <w:rPr>
          <w:lang w:val="de-DE"/>
        </w:rPr>
        <w:t>Библия</w:t>
      </w:r>
      <w:r w:rsidRPr="002B048D">
        <w:rPr>
          <w:lang w:val="en-US"/>
        </w:rPr>
        <w:t>*Gospel*</w:t>
      </w:r>
      <w:r>
        <w:rPr>
          <w:lang w:val="de-DE"/>
        </w:rPr>
        <w:t>Евангелие</w:t>
      </w:r>
      <w:r w:rsidRPr="002B048D">
        <w:rPr>
          <w:lang w:val="en-US"/>
        </w:rPr>
        <w:t>*Christianity*</w:t>
      </w:r>
      <w:r>
        <w:rPr>
          <w:lang w:val="de-DE"/>
        </w:rPr>
        <w:t>Христианство</w:t>
      </w:r>
      <w:r w:rsidRPr="002B048D">
        <w:rPr>
          <w:lang w:val="en-US"/>
        </w:rPr>
        <w:t>*Apostle*</w:t>
      </w:r>
      <w:r>
        <w:rPr>
          <w:lang w:val="de-DE"/>
        </w:rPr>
        <w:t>Апостол</w:t>
      </w:r>
      <w:r w:rsidRPr="002B048D">
        <w:rPr>
          <w:lang w:val="en-US"/>
        </w:rPr>
        <w:t>*Saint*</w:t>
      </w:r>
      <w:r>
        <w:rPr>
          <w:lang w:val="de-DE"/>
        </w:rPr>
        <w:t>Святой</w:t>
      </w:r>
      <w:r w:rsidRPr="002B048D">
        <w:rPr>
          <w:lang w:val="en-US"/>
        </w:rPr>
        <w:t>*Theology*</w:t>
      </w:r>
      <w:r>
        <w:rPr>
          <w:lang w:val="de-DE"/>
        </w:rPr>
        <w:t>Теология</w:t>
      </w:r>
      <w:r w:rsidRPr="002B048D">
        <w:rPr>
          <w:lang w:val="en-US"/>
        </w:rPr>
        <w:t>*New Testament*</w:t>
      </w:r>
      <w:r>
        <w:rPr>
          <w:lang w:val="de-DE"/>
        </w:rPr>
        <w:t>Новый</w:t>
      </w:r>
      <w:r w:rsidRPr="002B048D">
        <w:rPr>
          <w:lang w:val="en-US"/>
        </w:rPr>
        <w:t xml:space="preserve"> </w:t>
      </w:r>
      <w:r>
        <w:rPr>
          <w:lang w:val="de-DE"/>
        </w:rPr>
        <w:t>Завет</w:t>
      </w:r>
      <w:r w:rsidRPr="002B048D">
        <w:rPr>
          <w:lang w:val="en-US"/>
        </w:rPr>
        <w:t>*Rome*</w:t>
      </w:r>
      <w:r>
        <w:rPr>
          <w:lang w:val="de-DE"/>
        </w:rPr>
        <w:t>Рим</w:t>
      </w:r>
      <w:r w:rsidRPr="002B048D">
        <w:rPr>
          <w:lang w:val="en-US"/>
        </w:rPr>
        <w:t>*Church*</w:t>
      </w:r>
      <w:r>
        <w:rPr>
          <w:lang w:val="de-DE"/>
        </w:rPr>
        <w:t>Церковь</w:t>
      </w:r>
      <w:r w:rsidRPr="002B048D">
        <w:rPr>
          <w:lang w:val="en-US"/>
        </w:rPr>
        <w:t>*Christ*</w:t>
      </w:r>
      <w:r>
        <w:rPr>
          <w:lang w:val="de-DE"/>
        </w:rPr>
        <w:t>Христос</w:t>
      </w:r>
      <w:r w:rsidRPr="002B048D">
        <w:rPr>
          <w:lang w:val="en-US"/>
        </w:rPr>
        <w:t>*Mission*</w:t>
      </w:r>
      <w:r>
        <w:rPr>
          <w:lang w:val="de-DE"/>
        </w:rPr>
        <w:t>Миссия</w:t>
      </w:r>
      <w:r w:rsidRPr="002B048D">
        <w:rPr>
          <w:lang w:val="en-US"/>
        </w:rPr>
        <w:t>*</w:t>
      </w:r>
      <w:r>
        <w:rPr>
          <w:lang w:val="de-DE"/>
        </w:rPr>
        <w:t>Послание</w:t>
      </w:r>
      <w:r w:rsidRPr="002B048D">
        <w:rPr>
          <w:lang w:val="en-US"/>
        </w:rPr>
        <w:t>*Jerusalem*</w:t>
      </w:r>
      <w:r>
        <w:rPr>
          <w:lang w:val="de-DE"/>
        </w:rPr>
        <w:t>Иерусалим</w:t>
      </w:r>
      <w:r w:rsidRPr="002B048D">
        <w:rPr>
          <w:lang w:val="en-US"/>
        </w:rPr>
        <w:t>*History*</w:t>
      </w:r>
      <w:r>
        <w:rPr>
          <w:lang w:val="de-DE"/>
        </w:rPr>
        <w:t>История</w:t>
      </w:r>
      <w:r w:rsidRPr="002B048D">
        <w:rPr>
          <w:lang w:val="en-US"/>
        </w:rPr>
        <w:t>*Tradition*</w:t>
      </w:r>
      <w:r>
        <w:rPr>
          <w:lang w:val="de-DE"/>
        </w:rPr>
        <w:t>Традиция</w:t>
      </w:r>
      <w:r w:rsidRPr="002B048D">
        <w:rPr>
          <w:lang w:val="en-US"/>
        </w:rPr>
        <w:t>*Law*</w:t>
      </w:r>
      <w:r>
        <w:rPr>
          <w:lang w:val="de-DE"/>
        </w:rPr>
        <w:t>Закон</w:t>
      </w:r>
      <w:r w:rsidRPr="002B048D">
        <w:rPr>
          <w:lang w:val="en-US"/>
        </w:rPr>
        <w:t>*Flesh*</w:t>
      </w:r>
      <w:r>
        <w:rPr>
          <w:lang w:val="de-DE"/>
        </w:rPr>
        <w:t>Плоть</w:t>
      </w:r>
      <w:r w:rsidRPr="002B048D">
        <w:rPr>
          <w:lang w:val="en-US"/>
        </w:rPr>
        <w:t>*Spirit*</w:t>
      </w:r>
      <w:r>
        <w:rPr>
          <w:lang w:val="de-DE"/>
        </w:rPr>
        <w:t>Дух</w:t>
      </w:r>
      <w:r w:rsidRPr="002B048D">
        <w:rPr>
          <w:lang w:val="en-US"/>
        </w:rPr>
        <w:t>*God*</w:t>
      </w:r>
      <w:r>
        <w:rPr>
          <w:lang w:val="de-DE"/>
        </w:rPr>
        <w:t>Бог</w:t>
      </w:r>
      <w:r w:rsidRPr="002B048D">
        <w:rPr>
          <w:lang w:val="en-US"/>
        </w:rPr>
        <w:t>*Baptism*</w:t>
      </w:r>
      <w:r>
        <w:rPr>
          <w:lang w:val="de-DE"/>
        </w:rPr>
        <w:t>Крещение</w:t>
      </w:r>
      <w:r w:rsidRPr="002B048D">
        <w:rPr>
          <w:lang w:val="en-US"/>
        </w:rPr>
        <w:t xml:space="preserve"> 2 </w:t>
      </w:r>
    </w:p>
    <w:p w:rsidR="002B048D" w:rsidRDefault="002B048D" w:rsidP="002B048D">
      <w:pPr>
        <w:pStyle w:val="af"/>
        <w:rPr>
          <w:lang w:val="de-DE"/>
        </w:rPr>
      </w:pPr>
      <w:r>
        <w:rPr>
          <w:lang w:val="de-DE"/>
        </w:rPr>
        <w:t>УДК   204.2</w:t>
      </w:r>
    </w:p>
    <w:p w:rsidR="002B048D" w:rsidRDefault="002B048D" w:rsidP="002B048D">
      <w:pPr>
        <w:pStyle w:val="af"/>
        <w:rPr>
          <w:lang w:val="de-DE"/>
        </w:rPr>
      </w:pPr>
      <w:r>
        <w:rPr>
          <w:lang w:val="de-DE"/>
        </w:rPr>
        <w:t>ИН - 1</w:t>
      </w:r>
    </w:p>
    <w:p w:rsidR="00FB197A" w:rsidRPr="00FB197A" w:rsidRDefault="002B048D" w:rsidP="002B048D">
      <w:pPr>
        <w:pStyle w:val="a"/>
        <w:rPr>
          <w:lang w:val="de-DE"/>
        </w:rPr>
      </w:pPr>
      <w:r>
        <w:rPr>
          <w:lang w:val="de-DE"/>
        </w:rPr>
        <w:t xml:space="preserve">32914 4536 204.2 D 23 </w:t>
      </w:r>
      <w:r w:rsidRPr="002B048D">
        <w:rPr>
          <w:b/>
          <w:lang w:val="de-DE"/>
        </w:rPr>
        <w:t xml:space="preserve">Das Leben </w:t>
      </w:r>
      <w:r>
        <w:rPr>
          <w:lang w:val="de-DE"/>
        </w:rPr>
        <w:t xml:space="preserve">Jesu.--48S. : Ill. нем. Жизнь Иисуса*Рождение*Чудо*Смерть*Воскресение Jesu Leben*Geburt*Wunder*Tod*Auferstehung 7 </w:t>
      </w:r>
    </w:p>
    <w:p w:rsidR="00FB197A" w:rsidRDefault="00FB197A" w:rsidP="00FB197A">
      <w:pPr>
        <w:pStyle w:val="af"/>
        <w:rPr>
          <w:lang w:val="de-DE"/>
        </w:rPr>
      </w:pPr>
      <w:r>
        <w:rPr>
          <w:lang w:val="de-DE"/>
        </w:rPr>
        <w:t>УДК   204.2</w:t>
      </w:r>
    </w:p>
    <w:p w:rsidR="00FB197A" w:rsidRDefault="00FB197A" w:rsidP="00FB197A">
      <w:pPr>
        <w:pStyle w:val="af"/>
        <w:rPr>
          <w:lang w:val="de-DE"/>
        </w:rPr>
      </w:pPr>
      <w:r>
        <w:rPr>
          <w:lang w:val="de-DE"/>
        </w:rPr>
        <w:t>ИН - 1</w:t>
      </w:r>
    </w:p>
    <w:p w:rsidR="00FB197A" w:rsidRPr="00FB197A" w:rsidRDefault="00FB197A" w:rsidP="00FB197A">
      <w:pPr>
        <w:pStyle w:val="a"/>
        <w:rPr>
          <w:lang w:val="de-DE"/>
        </w:rPr>
      </w:pPr>
      <w:r>
        <w:rPr>
          <w:lang w:val="de-DE"/>
        </w:rPr>
        <w:t xml:space="preserve">323 204.2+290.112.2 D 55 </w:t>
      </w:r>
      <w:r w:rsidRPr="00FB197A">
        <w:rPr>
          <w:b/>
          <w:lang w:val="de-DE"/>
        </w:rPr>
        <w:t>Dietrich Walter</w:t>
      </w:r>
      <w:r>
        <w:rPr>
          <w:lang w:val="de-DE"/>
        </w:rPr>
        <w:t xml:space="preserve"> Die fruhe Konigszeit in Israel : 10. Jahrhundert v. Chr.--Stuttgart; Berlin; Koln : Kohlhammer,1997.--312 S.--((Biblische Enzyklopadie) ; Bd.3 Дар .--ISBN 3-17-012332-7 нем. Библеистика*Библейская история*Религиоведение*Историческое религиоведение 1132 хр. IN0I </w:t>
      </w:r>
    </w:p>
    <w:p w:rsidR="00FB197A" w:rsidRDefault="00FB197A" w:rsidP="00FB197A">
      <w:pPr>
        <w:pStyle w:val="af"/>
        <w:rPr>
          <w:lang w:val="de-DE"/>
        </w:rPr>
      </w:pPr>
      <w:r>
        <w:rPr>
          <w:lang w:val="de-DE"/>
        </w:rPr>
        <w:t>УДК   204.2+290.112.2</w:t>
      </w:r>
    </w:p>
    <w:p w:rsidR="00FB197A" w:rsidRDefault="00FB197A" w:rsidP="00FB197A">
      <w:pPr>
        <w:pStyle w:val="af"/>
        <w:rPr>
          <w:lang w:val="de-DE"/>
        </w:rPr>
      </w:pPr>
      <w:r>
        <w:rPr>
          <w:lang w:val="de-DE"/>
        </w:rPr>
        <w:t>хр - 1</w:t>
      </w:r>
    </w:p>
    <w:p w:rsidR="00FB197A" w:rsidRPr="00FB197A" w:rsidRDefault="00FB197A" w:rsidP="00FB197A">
      <w:pPr>
        <w:pStyle w:val="a"/>
        <w:rPr>
          <w:lang w:val="de-DE"/>
        </w:rPr>
      </w:pPr>
      <w:r>
        <w:rPr>
          <w:lang w:val="de-DE"/>
        </w:rPr>
        <w:t xml:space="preserve">322 204.2+290.112.2 F 93 </w:t>
      </w:r>
      <w:r w:rsidRPr="00FB197A">
        <w:rPr>
          <w:b/>
          <w:lang w:val="de-DE"/>
        </w:rPr>
        <w:t>Fritz Volkmar</w:t>
      </w:r>
      <w:r>
        <w:rPr>
          <w:lang w:val="de-DE"/>
        </w:rPr>
        <w:t xml:space="preserve"> Die Entstehung Israels im 12. und 11. Jahrhundert v. Chr.--Stuttgart; Berlin; Koln : Kohlhammer,1996.--223 S.--((Biblische Enzyklopadie) ; Bd.2 Дар .--ISBN 3-17-012331-9 нем. Библеистика*Библейская история*Религиоведение*Историческое религиоведение 1131 хр. IN0I </w:t>
      </w:r>
    </w:p>
    <w:p w:rsidR="00FB197A" w:rsidRDefault="00FB197A" w:rsidP="00FB197A">
      <w:pPr>
        <w:pStyle w:val="af"/>
        <w:rPr>
          <w:lang w:val="de-DE"/>
        </w:rPr>
      </w:pPr>
      <w:r>
        <w:rPr>
          <w:lang w:val="de-DE"/>
        </w:rPr>
        <w:t>УДК   204.2+290.112.2</w:t>
      </w:r>
    </w:p>
    <w:p w:rsidR="00FB197A" w:rsidRDefault="00FB197A" w:rsidP="00FB197A">
      <w:pPr>
        <w:pStyle w:val="af"/>
        <w:rPr>
          <w:lang w:val="de-DE"/>
        </w:rPr>
      </w:pPr>
      <w:r>
        <w:rPr>
          <w:lang w:val="de-DE"/>
        </w:rPr>
        <w:t>хр - 1</w:t>
      </w:r>
    </w:p>
    <w:p w:rsidR="00FB197A" w:rsidRPr="00FB197A" w:rsidRDefault="00FB197A" w:rsidP="00FB197A">
      <w:pPr>
        <w:pStyle w:val="a"/>
        <w:rPr>
          <w:lang w:val="de-DE"/>
        </w:rPr>
      </w:pPr>
      <w:r>
        <w:rPr>
          <w:lang w:val="de-DE"/>
        </w:rPr>
        <w:t xml:space="preserve">31471 4210 204.2 K 84 </w:t>
      </w:r>
      <w:r w:rsidRPr="00FB197A">
        <w:rPr>
          <w:b/>
          <w:lang w:val="de-DE"/>
        </w:rPr>
        <w:t>Kroll, Gerhard</w:t>
      </w:r>
      <w:r>
        <w:rPr>
          <w:lang w:val="de-DE"/>
        </w:rPr>
        <w:t xml:space="preserve"> Auf den spuren Jesu / G. Kroll.--Achte, erweiterte aufl.--Leipzig : St. Benno-Verlag GMBH,1980.--612s.. : ill. нем. Иисус*Евангелие*Всемирная история*Назарет*Иерусалим*Храм*Вифсаид*Капернаум*Иерихон Jesu*Evangelium*Weltgeschichte*Nazareth*Jerusalem*Temple*Betsaida*Kapernaum*Jericho 2 </w:t>
      </w:r>
    </w:p>
    <w:p w:rsidR="00FB197A" w:rsidRDefault="00FB197A" w:rsidP="00FB197A">
      <w:pPr>
        <w:pStyle w:val="af"/>
        <w:rPr>
          <w:lang w:val="de-DE"/>
        </w:rPr>
      </w:pPr>
      <w:r>
        <w:rPr>
          <w:lang w:val="de-DE"/>
        </w:rPr>
        <w:t>УДК   204.2</w:t>
      </w:r>
    </w:p>
    <w:p w:rsidR="00FB197A" w:rsidRDefault="00FB197A" w:rsidP="00FB197A">
      <w:pPr>
        <w:pStyle w:val="af"/>
        <w:rPr>
          <w:lang w:val="de-DE"/>
        </w:rPr>
      </w:pPr>
      <w:r>
        <w:rPr>
          <w:lang w:val="de-DE"/>
        </w:rPr>
        <w:t>ИН - 1</w:t>
      </w:r>
    </w:p>
    <w:p w:rsidR="00FB197A" w:rsidRPr="00FB197A" w:rsidRDefault="00FB197A" w:rsidP="00FB197A">
      <w:pPr>
        <w:pStyle w:val="a"/>
        <w:rPr>
          <w:lang w:val="de-DE"/>
        </w:rPr>
      </w:pPr>
      <w:r>
        <w:rPr>
          <w:lang w:val="de-DE"/>
        </w:rPr>
        <w:t xml:space="preserve">321 204.2+290.112.2 L 53 </w:t>
      </w:r>
      <w:r w:rsidRPr="00FB197A">
        <w:rPr>
          <w:b/>
          <w:lang w:val="de-DE"/>
        </w:rPr>
        <w:t>Lemche Niels Peter</w:t>
      </w:r>
      <w:r>
        <w:rPr>
          <w:lang w:val="de-DE"/>
        </w:rPr>
        <w:t xml:space="preserve"> Die Vorgeschichte Israels : Von den Anfangen bis zum Ausgang des 13. Jahrhunderts v.Chr.--Stuttgart; Berlin; Koln : Kohlhammer,1996.--231 S.--</w:t>
      </w:r>
      <w:r>
        <w:rPr>
          <w:lang w:val="de-DE"/>
        </w:rPr>
        <w:lastRenderedPageBreak/>
        <w:t xml:space="preserve">((Biblische Enzyklopadie) ; Bd.1 Дар .--ISBN 3-17-012330-0 нем. Библеистика*Библейская история*Религиоведение*Историческое религиоведение 1130 хр. IN0I </w:t>
      </w:r>
    </w:p>
    <w:p w:rsidR="00FB197A" w:rsidRDefault="00FB197A" w:rsidP="00FB197A">
      <w:pPr>
        <w:pStyle w:val="af"/>
        <w:rPr>
          <w:lang w:val="de-DE"/>
        </w:rPr>
      </w:pPr>
      <w:r>
        <w:rPr>
          <w:lang w:val="de-DE"/>
        </w:rPr>
        <w:t>УДК   204.2+290.112.2</w:t>
      </w:r>
    </w:p>
    <w:p w:rsidR="00FB197A" w:rsidRDefault="00FB197A" w:rsidP="00FB197A">
      <w:pPr>
        <w:pStyle w:val="af"/>
        <w:rPr>
          <w:lang w:val="de-DE"/>
        </w:rPr>
      </w:pPr>
      <w:r>
        <w:rPr>
          <w:lang w:val="de-DE"/>
        </w:rPr>
        <w:t>хр - 1</w:t>
      </w:r>
    </w:p>
    <w:p w:rsidR="00FB197A" w:rsidRPr="00FB197A" w:rsidRDefault="00FB197A" w:rsidP="00FB197A">
      <w:pPr>
        <w:pStyle w:val="a"/>
        <w:rPr>
          <w:lang w:val="de-DE"/>
        </w:rPr>
      </w:pPr>
      <w:r>
        <w:rPr>
          <w:lang w:val="de-DE"/>
        </w:rPr>
        <w:t xml:space="preserve">22073 2875 204.2 P 57 </w:t>
      </w:r>
      <w:r w:rsidRPr="00FB197A">
        <w:rPr>
          <w:b/>
          <w:lang w:val="de-DE"/>
        </w:rPr>
        <w:t>Philon  d'Alexandrie</w:t>
      </w:r>
      <w:r>
        <w:rPr>
          <w:lang w:val="de-DE"/>
        </w:rPr>
        <w:t xml:space="preserve"> In Flaccum / Philon  d'Alexandrie; Introd., trad. et  notes par Andre Pelletier, s.j.--Paris : Les Editions du Cerf,1967.--194p.--(Les oeuvres de Philon d'Alexandrie : Publie sous le patronage de l'Universite de Lyon / Par Roger Arnaldez, prof. a l'Univ. de Lyon; Jean Pouilloux, prof. a l'Univ. de Lyon; Claude Mondesert, maitre de rech. au C.N.R.S. directeur de "Sources Chretiennes" ; Vol.31) ~ фр., др. греч. Histoire*История*Juif*Иудей*Alexendrie*Александрие*Agrippa*Агриппа*Tibere*Тиверий 2 </w:t>
      </w:r>
    </w:p>
    <w:p w:rsidR="00FB197A" w:rsidRDefault="00FB197A" w:rsidP="00FB197A">
      <w:pPr>
        <w:pStyle w:val="af"/>
        <w:rPr>
          <w:lang w:val="de-DE"/>
        </w:rPr>
      </w:pPr>
      <w:r>
        <w:rPr>
          <w:lang w:val="de-DE"/>
        </w:rPr>
        <w:t>УДК   204.2</w:t>
      </w:r>
    </w:p>
    <w:p w:rsidR="00FB197A" w:rsidRDefault="00FB197A" w:rsidP="00FB197A">
      <w:pPr>
        <w:pStyle w:val="af"/>
        <w:rPr>
          <w:lang w:val="de-DE"/>
        </w:rPr>
      </w:pPr>
      <w:r>
        <w:rPr>
          <w:lang w:val="de-DE"/>
        </w:rPr>
        <w:t>ИН - 1</w:t>
      </w:r>
    </w:p>
    <w:p w:rsidR="00FB197A" w:rsidRPr="00FB197A" w:rsidRDefault="00FB197A" w:rsidP="00FB197A">
      <w:pPr>
        <w:pStyle w:val="a"/>
        <w:rPr>
          <w:lang w:val="de-DE"/>
        </w:rPr>
      </w:pPr>
      <w:r>
        <w:rPr>
          <w:lang w:val="de-DE"/>
        </w:rPr>
        <w:t xml:space="preserve">24420 2005 204.2 R 37 </w:t>
      </w:r>
      <w:r w:rsidRPr="00FB197A">
        <w:rPr>
          <w:b/>
          <w:lang w:val="de-DE"/>
        </w:rPr>
        <w:t>Reicke, Bo</w:t>
      </w:r>
      <w:r>
        <w:rPr>
          <w:lang w:val="de-DE"/>
        </w:rPr>
        <w:t xml:space="preserve"> Neutestamentliche Zeitgeschichte : Die biblische Welt 500 v. - 100 n. Chr. / B.Reicke.--Berlin : Alfred Toepelmann,1965.--257S. : K.--(Sammlung Toepelmann ; Zweite Reihe, Bd. 2) нем. Geschichte*История*Alte Testament*Ветхий Завет*Neue Testament*Новый Завет*Urkirche*Христианство раннее*Judaea*Иудея*Hellenismus*Элленизм*Palaestina*Палестина*Rom*Рим*Apostel*Апостол*Kaiser*Император 2 </w:t>
      </w:r>
    </w:p>
    <w:p w:rsidR="00FB197A" w:rsidRDefault="00FB197A" w:rsidP="00FB197A">
      <w:pPr>
        <w:pStyle w:val="af"/>
        <w:rPr>
          <w:lang w:val="de-DE"/>
        </w:rPr>
      </w:pPr>
      <w:r>
        <w:rPr>
          <w:lang w:val="de-DE"/>
        </w:rPr>
        <w:t>УДК   204.2</w:t>
      </w:r>
    </w:p>
    <w:p w:rsidR="00FB197A" w:rsidRDefault="00FB197A" w:rsidP="00FB197A">
      <w:pPr>
        <w:pStyle w:val="af"/>
        <w:rPr>
          <w:lang w:val="de-DE"/>
        </w:rPr>
      </w:pPr>
      <w:r>
        <w:rPr>
          <w:lang w:val="de-DE"/>
        </w:rPr>
        <w:t>ИН - 1</w:t>
      </w:r>
    </w:p>
    <w:p w:rsidR="001D5AE5" w:rsidRPr="00FB197A" w:rsidRDefault="00FB197A" w:rsidP="00FB197A">
      <w:pPr>
        <w:pStyle w:val="a"/>
        <w:rPr>
          <w:lang w:val="de-DE"/>
        </w:rPr>
      </w:pPr>
      <w:r>
        <w:rPr>
          <w:lang w:val="de-DE"/>
        </w:rPr>
        <w:t xml:space="preserve">58 204.2+290.112.2 R 59 </w:t>
      </w:r>
      <w:r w:rsidRPr="00FB197A">
        <w:rPr>
          <w:b/>
          <w:lang w:val="de-DE"/>
        </w:rPr>
        <w:t>Ringgren Helmer</w:t>
      </w:r>
      <w:r>
        <w:rPr>
          <w:lang w:val="de-DE"/>
        </w:rPr>
        <w:t xml:space="preserve"> Israelitische Religion.--Zweite,verbesserte und mit einem Nachtrag versehene Auflage.--Stuttgart; Berlin; Koln; Mainz : Verlag W.Kohlhammer,1982.--346 S.--(Die Religionen der Menschheit ; Bd.26 Дар .--ISBN 3-17-004966-6 нем. Библеистика*Библейская история*Религиоведение*История иудаизма*Die Religionswissenschaft.Религиоведение. Die Religion.Религия. Die Religion des Israeles.Религия Израиля.Der Kult.Культ. Das alte Testament.Ветхий Завет. Die Eschatologie.Есхатология. Die Apokalyptik.Апокалиптика.Der Judaismus.Иудаизм. Das Fest.Праздник. Der Tempel.Храм. Die Partei.Партия. Die Richtung.Направление. Die Sekte.Секта. Der Prophet.Пророк. Der Talmud.Талмуд.*Die Geschichte des Judaismus.История иудаизма. 1003 хр. IN00 </w:t>
      </w:r>
    </w:p>
    <w:p w:rsidR="001D5AE5" w:rsidRDefault="001D5AE5" w:rsidP="001D5AE5">
      <w:pPr>
        <w:pStyle w:val="af"/>
        <w:rPr>
          <w:lang w:val="de-DE"/>
        </w:rPr>
      </w:pPr>
      <w:r>
        <w:rPr>
          <w:lang w:val="de-DE"/>
        </w:rPr>
        <w:t>УДК   204.2+290.112.2</w:t>
      </w:r>
    </w:p>
    <w:p w:rsidR="001D5AE5" w:rsidRDefault="001D5AE5" w:rsidP="001D5AE5">
      <w:pPr>
        <w:pStyle w:val="af"/>
        <w:rPr>
          <w:lang w:val="de-DE"/>
        </w:rPr>
      </w:pPr>
      <w:r>
        <w:rPr>
          <w:lang w:val="de-DE"/>
        </w:rPr>
        <w:t>хр - 1</w:t>
      </w:r>
    </w:p>
    <w:p w:rsidR="001D5AE5" w:rsidRPr="00FB197A" w:rsidRDefault="001D5AE5" w:rsidP="001D5AE5">
      <w:pPr>
        <w:pStyle w:val="a"/>
        <w:rPr>
          <w:lang w:val="de-DE"/>
        </w:rPr>
      </w:pPr>
      <w:r>
        <w:rPr>
          <w:lang w:val="de-DE"/>
        </w:rPr>
        <w:t xml:space="preserve">324 204.2+290.112.2 S 36 </w:t>
      </w:r>
      <w:r w:rsidRPr="001D5AE5">
        <w:rPr>
          <w:b/>
          <w:lang w:val="de-DE"/>
        </w:rPr>
        <w:t>Schoors Antoon</w:t>
      </w:r>
      <w:r>
        <w:rPr>
          <w:lang w:val="de-DE"/>
        </w:rPr>
        <w:t xml:space="preserve"> Die Konigreiche Israel und Juda im 8. und 7. Jahrhundert v. Chr. : Die assyrische Krise.--Stuttgart; Berlin; Koln : Kohlhammer,1998.--235 S.--((Biblische Enzyklopadie) ; Bd.5 Дар .--ISBN 3-17-012334-3 нем. Библеистика*Библейская история*Религиоведение*Историческое религиоведение 1133 хр. IN0I </w:t>
      </w:r>
    </w:p>
    <w:p w:rsidR="001D5AE5" w:rsidRDefault="001D5AE5" w:rsidP="001D5AE5">
      <w:pPr>
        <w:pStyle w:val="af"/>
        <w:rPr>
          <w:lang w:val="de-DE"/>
        </w:rPr>
      </w:pPr>
      <w:r>
        <w:rPr>
          <w:lang w:val="de-DE"/>
        </w:rPr>
        <w:t>УДК   204.2+290.112.2</w:t>
      </w:r>
    </w:p>
    <w:p w:rsidR="001D5AE5" w:rsidRDefault="001D5AE5" w:rsidP="001D5AE5">
      <w:pPr>
        <w:pStyle w:val="af"/>
        <w:rPr>
          <w:lang w:val="de-DE"/>
        </w:rPr>
      </w:pPr>
      <w:r>
        <w:rPr>
          <w:lang w:val="de-DE"/>
        </w:rPr>
        <w:t>хр - 1</w:t>
      </w:r>
    </w:p>
    <w:p w:rsidR="001D5AE5" w:rsidRPr="00FB197A" w:rsidRDefault="001D5AE5" w:rsidP="001D5AE5">
      <w:pPr>
        <w:pStyle w:val="a"/>
        <w:rPr>
          <w:lang w:val="de-DE"/>
        </w:rPr>
      </w:pPr>
      <w:r w:rsidRPr="001D5AE5">
        <w:t xml:space="preserve">24775 13376 204.2 А 53 </w:t>
      </w:r>
      <w:r w:rsidRPr="001D5AE5">
        <w:rPr>
          <w:b/>
        </w:rPr>
        <w:t>Алфеев, Павел, протоиер.</w:t>
      </w:r>
      <w:r w:rsidRPr="001D5AE5">
        <w:t xml:space="preserve"> Иуда - предатель / Протоиер. Павел Алфеев.--М. : Лепта,2005.--233с.--(Испытание мудростью ; Вып. 18) .--</w:t>
      </w:r>
      <w:r>
        <w:rPr>
          <w:lang w:val="de-DE"/>
        </w:rPr>
        <w:t>ISBN</w:t>
      </w:r>
      <w:r w:rsidRPr="001D5AE5">
        <w:t xml:space="preserve"> 5-98194-069-7 рус. </w:t>
      </w:r>
      <w:r>
        <w:rPr>
          <w:lang w:val="de-DE"/>
        </w:rPr>
        <w:t xml:space="preserve">Иуда*Предательство*История библейская*Новый Завет*Библеистика 2 </w:t>
      </w:r>
    </w:p>
    <w:p w:rsidR="001D5AE5" w:rsidRDefault="001D5AE5" w:rsidP="001D5AE5">
      <w:pPr>
        <w:pStyle w:val="af"/>
        <w:rPr>
          <w:lang w:val="de-DE"/>
        </w:rPr>
      </w:pPr>
      <w:r>
        <w:rPr>
          <w:lang w:val="de-DE"/>
        </w:rPr>
        <w:t>УДК   204.2</w:t>
      </w:r>
    </w:p>
    <w:p w:rsidR="001D5AE5" w:rsidRDefault="001D5AE5" w:rsidP="001D5AE5">
      <w:pPr>
        <w:pStyle w:val="af"/>
        <w:rPr>
          <w:lang w:val="de-DE"/>
        </w:rPr>
      </w:pPr>
      <w:r>
        <w:rPr>
          <w:lang w:val="de-DE"/>
        </w:rPr>
        <w:t>хр - 1</w:t>
      </w:r>
    </w:p>
    <w:p w:rsidR="001D5AE5" w:rsidRPr="001D5AE5" w:rsidRDefault="001D5AE5" w:rsidP="001D5AE5">
      <w:pPr>
        <w:pStyle w:val="a"/>
      </w:pPr>
      <w:r w:rsidRPr="001D5AE5">
        <w:t xml:space="preserve">30016 17592 204.2 А 90 </w:t>
      </w:r>
      <w:r w:rsidRPr="001D5AE5">
        <w:rPr>
          <w:b/>
        </w:rPr>
        <w:t>Аслан, Реза</w:t>
      </w:r>
      <w:r w:rsidRPr="001D5AE5">
        <w:t xml:space="preserve"> </w:t>
      </w:r>
      <w:r>
        <w:rPr>
          <w:lang w:val="de-DE"/>
        </w:rPr>
        <w:t>Zealot</w:t>
      </w:r>
      <w:r w:rsidRPr="001D5AE5">
        <w:t>. Иисус : Биография фанатика:  Бестселлер № 1 "Нью-Йорк таймс" / Реза Аслан ; Пер. с англ. Т. Новиковой.--М. : АСТ,2014.--351с. : ил. № 018000040 .--</w:t>
      </w:r>
      <w:r>
        <w:rPr>
          <w:lang w:val="de-DE"/>
        </w:rPr>
        <w:t>ISBN</w:t>
      </w:r>
      <w:r w:rsidRPr="001D5AE5">
        <w:t xml:space="preserve"> 978-5-17-084040-3*978-1-4000-6922-4 рус. Палестина*Иерусалим*Хронология*Иисус*Философия*Биография*История библейская 7 </w:t>
      </w:r>
    </w:p>
    <w:p w:rsidR="001D5AE5" w:rsidRDefault="001D5AE5" w:rsidP="001D5AE5">
      <w:pPr>
        <w:pStyle w:val="af"/>
        <w:rPr>
          <w:lang w:val="de-DE"/>
        </w:rPr>
      </w:pPr>
      <w:r>
        <w:rPr>
          <w:lang w:val="de-DE"/>
        </w:rPr>
        <w:t>УДК   204.2 + 207 + 290.111</w:t>
      </w:r>
    </w:p>
    <w:p w:rsidR="001D5AE5" w:rsidRDefault="001D5AE5" w:rsidP="001D5AE5">
      <w:pPr>
        <w:pStyle w:val="af"/>
        <w:rPr>
          <w:lang w:val="de-DE"/>
        </w:rPr>
      </w:pPr>
      <w:r>
        <w:rPr>
          <w:lang w:val="de-DE"/>
        </w:rPr>
        <w:t>хр - 1</w:t>
      </w:r>
    </w:p>
    <w:p w:rsidR="001D5AE5" w:rsidRPr="001D5AE5" w:rsidRDefault="001D5AE5" w:rsidP="001D5AE5">
      <w:pPr>
        <w:pStyle w:val="a"/>
      </w:pPr>
      <w:r w:rsidRPr="001D5AE5">
        <w:lastRenderedPageBreak/>
        <w:t xml:space="preserve">25409 204.2 Б 53 </w:t>
      </w:r>
      <w:r w:rsidRPr="001D5AE5">
        <w:rPr>
          <w:b/>
        </w:rPr>
        <w:t>Бесьер, Жерар</w:t>
      </w:r>
      <w:r w:rsidRPr="001D5AE5">
        <w:t xml:space="preserve"> Иисус Христос : Ожидаемый нежданный ; Бесьер.Ж; Пер.с  франц.--М. : АСТ;"Астрель",2003.--191с. : ил.--(Открытие : Религия) .--</w:t>
      </w:r>
      <w:r>
        <w:rPr>
          <w:lang w:val="de-DE"/>
        </w:rPr>
        <w:t>ISBN</w:t>
      </w:r>
      <w:r w:rsidRPr="001D5AE5">
        <w:t xml:space="preserve"> 5-271-06786-6(Изд. Астрель)*5-17-018934-6(Изд. АСТ)*2-07-053184-8(фр) рус.,О нем История библейская*Археология*Исследование*Проповедь евангельская 2 </w:t>
      </w:r>
    </w:p>
    <w:p w:rsidR="001D5AE5" w:rsidRDefault="001D5AE5" w:rsidP="001D5AE5">
      <w:pPr>
        <w:pStyle w:val="af"/>
        <w:rPr>
          <w:lang w:val="de-DE"/>
        </w:rPr>
      </w:pPr>
      <w:r>
        <w:rPr>
          <w:lang w:val="de-DE"/>
        </w:rPr>
        <w:t>УДК   204.2</w:t>
      </w:r>
    </w:p>
    <w:p w:rsidR="001D5AE5" w:rsidRDefault="001D5AE5" w:rsidP="001D5AE5">
      <w:pPr>
        <w:pStyle w:val="af"/>
        <w:rPr>
          <w:lang w:val="de-DE"/>
        </w:rPr>
      </w:pPr>
      <w:r>
        <w:rPr>
          <w:lang w:val="de-DE"/>
        </w:rPr>
        <w:t>хр - 1</w:t>
      </w:r>
    </w:p>
    <w:p w:rsidR="001D5AE5" w:rsidRPr="00FB197A" w:rsidRDefault="001D5AE5" w:rsidP="001D5AE5">
      <w:pPr>
        <w:pStyle w:val="a"/>
        <w:rPr>
          <w:lang w:val="de-DE"/>
        </w:rPr>
      </w:pPr>
      <w:r w:rsidRPr="001D5AE5">
        <w:t xml:space="preserve">30982 18643 204.2 Б 74 </w:t>
      </w:r>
      <w:r w:rsidRPr="001D5AE5">
        <w:rPr>
          <w:b/>
        </w:rPr>
        <w:t>Богословский, Михаил, прот.</w:t>
      </w:r>
      <w:r w:rsidRPr="001D5AE5">
        <w:t xml:space="preserve"> Священная история Нового Завета / Прот. М. Богословский.--Мн. : БПЦ,2004.--318с. .--</w:t>
      </w:r>
      <w:r>
        <w:rPr>
          <w:lang w:val="de-DE"/>
        </w:rPr>
        <w:t>ISBN</w:t>
      </w:r>
      <w:r w:rsidRPr="001D5AE5">
        <w:t xml:space="preserve"> 978-6678-82-Х рус. </w:t>
      </w:r>
      <w:r>
        <w:rPr>
          <w:lang w:val="de-DE"/>
        </w:rPr>
        <w:t xml:space="preserve">Новый Завет*Иисус Христос*Апостол*Писание 2 </w:t>
      </w:r>
    </w:p>
    <w:p w:rsidR="001D5AE5" w:rsidRDefault="001D5AE5" w:rsidP="001D5AE5">
      <w:pPr>
        <w:pStyle w:val="af"/>
        <w:rPr>
          <w:lang w:val="de-DE"/>
        </w:rPr>
      </w:pPr>
      <w:r>
        <w:rPr>
          <w:lang w:val="de-DE"/>
        </w:rPr>
        <w:t>УДК   204.2</w:t>
      </w:r>
    </w:p>
    <w:p w:rsidR="001D5AE5" w:rsidRDefault="001D5AE5" w:rsidP="001D5AE5">
      <w:pPr>
        <w:pStyle w:val="af"/>
        <w:rPr>
          <w:lang w:val="de-DE"/>
        </w:rPr>
      </w:pPr>
      <w:r>
        <w:rPr>
          <w:lang w:val="de-DE"/>
        </w:rPr>
        <w:t>хр - 1</w:t>
      </w:r>
    </w:p>
    <w:p w:rsidR="001D5AE5" w:rsidRPr="001D5AE5" w:rsidRDefault="001D5AE5" w:rsidP="001D5AE5">
      <w:pPr>
        <w:pStyle w:val="a"/>
      </w:pPr>
      <w:r w:rsidRPr="001D5AE5">
        <w:t xml:space="preserve">26603 14129 204.2 Б 93 </w:t>
      </w:r>
      <w:r w:rsidRPr="001D5AE5">
        <w:rPr>
          <w:b/>
        </w:rPr>
        <w:t>Буткевич, Т., свящ.</w:t>
      </w:r>
      <w:r w:rsidRPr="001D5AE5">
        <w:t xml:space="preserve"> Язычество и иудейство ко времени земной жизни Господа нашего Иисуса Христа / Священник Тимофей Буткевич.--К. : "Пролог",2007.--240 с.--("Библейские исследования") .--</w:t>
      </w:r>
      <w:r>
        <w:rPr>
          <w:lang w:val="de-DE"/>
        </w:rPr>
        <w:t>ISBN</w:t>
      </w:r>
      <w:r w:rsidRPr="001D5AE5">
        <w:t xml:space="preserve"> 978-966-8538-55-1 рус. Язычество*Иудейство*Палестина*Синедрион*Первосвященник*Книжник*Богослужение*Партия*Мессия*История 2 </w:t>
      </w:r>
    </w:p>
    <w:p w:rsidR="001D5AE5" w:rsidRDefault="001D5AE5" w:rsidP="001D5AE5">
      <w:pPr>
        <w:pStyle w:val="af"/>
        <w:rPr>
          <w:lang w:val="de-DE"/>
        </w:rPr>
      </w:pPr>
      <w:r>
        <w:rPr>
          <w:lang w:val="de-DE"/>
        </w:rPr>
        <w:t>УДК   204.2</w:t>
      </w:r>
    </w:p>
    <w:p w:rsidR="001D5AE5" w:rsidRDefault="001D5AE5" w:rsidP="001D5AE5">
      <w:pPr>
        <w:pStyle w:val="af"/>
        <w:rPr>
          <w:lang w:val="de-DE"/>
        </w:rPr>
      </w:pPr>
      <w:r>
        <w:rPr>
          <w:lang w:val="de-DE"/>
        </w:rPr>
        <w:t>хр - 1</w:t>
      </w:r>
    </w:p>
    <w:p w:rsidR="00771005" w:rsidRPr="00771005" w:rsidRDefault="001D5AE5" w:rsidP="001D5AE5">
      <w:pPr>
        <w:pStyle w:val="a"/>
      </w:pPr>
      <w:r w:rsidRPr="00771005">
        <w:t xml:space="preserve">29903 17475 204.2 Б 93 </w:t>
      </w:r>
      <w:r w:rsidRPr="00771005">
        <w:rPr>
          <w:b/>
        </w:rPr>
        <w:t>Буткевич, Т., свящ.</w:t>
      </w:r>
      <w:r w:rsidRPr="00771005">
        <w:t xml:space="preserve"> Язычество и иудейство ко времени земной жизни Господа нашего Иисуса Христа / Свящ. Тимофей Буткевич.--К. : "Пролог",2007.--237 с.--("Библейские исследования") .--</w:t>
      </w:r>
      <w:r>
        <w:rPr>
          <w:lang w:val="de-DE"/>
        </w:rPr>
        <w:t>ISBN</w:t>
      </w:r>
      <w:r w:rsidRPr="00771005">
        <w:t xml:space="preserve"> 978-966-8538-55-1 рус. Язычество*Иудейство*Палестина*Синедрион*Первосвященник*Книжник*Богослужение*Партия*Мессия*История 2 </w:t>
      </w:r>
    </w:p>
    <w:p w:rsidR="00771005" w:rsidRDefault="00771005" w:rsidP="00771005">
      <w:pPr>
        <w:pStyle w:val="af"/>
        <w:rPr>
          <w:lang w:val="de-DE"/>
        </w:rPr>
      </w:pPr>
      <w:r>
        <w:rPr>
          <w:lang w:val="de-DE"/>
        </w:rPr>
        <w:t>УДК   204.2</w:t>
      </w:r>
    </w:p>
    <w:p w:rsidR="00771005" w:rsidRDefault="00771005" w:rsidP="00771005">
      <w:pPr>
        <w:pStyle w:val="af"/>
        <w:rPr>
          <w:lang w:val="de-DE"/>
        </w:rPr>
      </w:pPr>
      <w:r>
        <w:rPr>
          <w:lang w:val="de-DE"/>
        </w:rPr>
        <w:t>хр - 1</w:t>
      </w:r>
    </w:p>
    <w:p w:rsidR="00771005" w:rsidRPr="00FB197A" w:rsidRDefault="00771005" w:rsidP="00771005">
      <w:pPr>
        <w:pStyle w:val="a"/>
        <w:rPr>
          <w:lang w:val="de-DE"/>
        </w:rPr>
      </w:pPr>
      <w:r w:rsidRPr="00771005">
        <w:t xml:space="preserve">23740 12916 204.2 В 57 </w:t>
      </w:r>
      <w:r w:rsidRPr="00771005">
        <w:rPr>
          <w:b/>
        </w:rPr>
        <w:t>Владимир (Сабодан), митр.</w:t>
      </w:r>
      <w:r w:rsidRPr="00771005">
        <w:t xml:space="preserve"> Апостол Павел и его эпоха / Митр. Владимир (Сабодан); Гл. ред. свящ. Петр Зуев.--К. : Пролог,2004.--180с.--(Серия "Кафедра") .--</w:t>
      </w:r>
      <w:r>
        <w:rPr>
          <w:lang w:val="de-DE"/>
        </w:rPr>
        <w:t>ISBN</w:t>
      </w:r>
      <w:r w:rsidRPr="00771005">
        <w:t xml:space="preserve"> 966-8538-13-7 рус. </w:t>
      </w:r>
      <w:r>
        <w:rPr>
          <w:lang w:val="de-DE"/>
        </w:rPr>
        <w:t xml:space="preserve">Апостол Павел*Библеистика*История*История новозаветная 2 </w:t>
      </w:r>
    </w:p>
    <w:p w:rsidR="00771005" w:rsidRDefault="00771005" w:rsidP="00771005">
      <w:pPr>
        <w:pStyle w:val="af"/>
        <w:rPr>
          <w:lang w:val="de-DE"/>
        </w:rPr>
      </w:pPr>
      <w:r>
        <w:rPr>
          <w:lang w:val="de-DE"/>
        </w:rPr>
        <w:t>УДК   204.2</w:t>
      </w:r>
    </w:p>
    <w:p w:rsidR="00771005" w:rsidRDefault="00771005" w:rsidP="00771005">
      <w:pPr>
        <w:pStyle w:val="af"/>
        <w:rPr>
          <w:lang w:val="de-DE"/>
        </w:rPr>
      </w:pPr>
      <w:r>
        <w:rPr>
          <w:lang w:val="de-DE"/>
        </w:rPr>
        <w:t>хр - 1</w:t>
      </w:r>
    </w:p>
    <w:p w:rsidR="00771005" w:rsidRPr="00771005" w:rsidRDefault="00771005" w:rsidP="00771005">
      <w:pPr>
        <w:pStyle w:val="a"/>
      </w:pPr>
      <w:r w:rsidRPr="00771005">
        <w:t xml:space="preserve">27891 3935 204.2 Г 86 </w:t>
      </w:r>
      <w:r w:rsidRPr="00771005">
        <w:rPr>
          <w:b/>
        </w:rPr>
        <w:t>Грозданоски, Ратомир, протогакон</w:t>
      </w:r>
      <w:r w:rsidRPr="00771005">
        <w:t xml:space="preserve"> </w:t>
      </w:r>
      <w:r>
        <w:rPr>
          <w:lang w:val="de-DE"/>
        </w:rPr>
        <w:t>C</w:t>
      </w:r>
      <w:r w:rsidRPr="00771005">
        <w:t>вети Апостол Павле и Македони</w:t>
      </w:r>
      <w:r>
        <w:rPr>
          <w:lang w:val="de-DE"/>
        </w:rPr>
        <w:t>j</w:t>
      </w:r>
      <w:r w:rsidRPr="00771005">
        <w:t xml:space="preserve">а --- </w:t>
      </w:r>
      <w:r>
        <w:rPr>
          <w:lang w:val="de-DE"/>
        </w:rPr>
        <w:t>Prof</w:t>
      </w:r>
      <w:r w:rsidRPr="00771005">
        <w:t xml:space="preserve">. </w:t>
      </w:r>
      <w:r>
        <w:rPr>
          <w:lang w:val="de-DE"/>
        </w:rPr>
        <w:t>Ratomir</w:t>
      </w:r>
      <w:r w:rsidRPr="00771005">
        <w:t xml:space="preserve"> </w:t>
      </w:r>
      <w:r>
        <w:rPr>
          <w:lang w:val="de-DE"/>
        </w:rPr>
        <w:t>Grozdanoski</w:t>
      </w:r>
      <w:r w:rsidRPr="00771005">
        <w:t xml:space="preserve">. </w:t>
      </w:r>
      <w:r>
        <w:rPr>
          <w:lang w:val="de-DE"/>
        </w:rPr>
        <w:t>Saint</w:t>
      </w:r>
      <w:r w:rsidRPr="00771005">
        <w:t xml:space="preserve"> </w:t>
      </w:r>
      <w:r>
        <w:rPr>
          <w:lang w:val="de-DE"/>
        </w:rPr>
        <w:t>Apostle</w:t>
      </w:r>
      <w:r w:rsidRPr="00771005">
        <w:t xml:space="preserve"> </w:t>
      </w:r>
      <w:r>
        <w:rPr>
          <w:lang w:val="de-DE"/>
        </w:rPr>
        <w:t>Paul</w:t>
      </w:r>
      <w:r w:rsidRPr="00771005">
        <w:t xml:space="preserve"> </w:t>
      </w:r>
      <w:r>
        <w:rPr>
          <w:lang w:val="de-DE"/>
        </w:rPr>
        <w:t>and</w:t>
      </w:r>
      <w:r w:rsidRPr="00771005">
        <w:t xml:space="preserve"> </w:t>
      </w:r>
      <w:r>
        <w:rPr>
          <w:lang w:val="de-DE"/>
        </w:rPr>
        <w:t>Macedonia</w:t>
      </w:r>
      <w:r w:rsidRPr="00771005">
        <w:t xml:space="preserve"> / Протогакон Ратомир Гроздановски.--Скоп</w:t>
      </w:r>
      <w:r>
        <w:rPr>
          <w:lang w:val="de-DE"/>
        </w:rPr>
        <w:t>j</w:t>
      </w:r>
      <w:r w:rsidRPr="00771005">
        <w:t>е : Православет богословски факултет "Свети Климент Охридски",2007.--219 с.--(</w:t>
      </w:r>
      <w:r>
        <w:rPr>
          <w:lang w:val="de-DE"/>
        </w:rPr>
        <w:t>E</w:t>
      </w:r>
      <w:r w:rsidRPr="00771005">
        <w:t>дици</w:t>
      </w:r>
      <w:r>
        <w:rPr>
          <w:lang w:val="de-DE"/>
        </w:rPr>
        <w:t>j</w:t>
      </w:r>
      <w:r w:rsidRPr="00771005">
        <w:t>а толкуваньа) .--</w:t>
      </w:r>
      <w:r>
        <w:rPr>
          <w:lang w:val="de-DE"/>
        </w:rPr>
        <w:t>ISBN</w:t>
      </w:r>
      <w:r w:rsidRPr="00771005">
        <w:t xml:space="preserve"> 978-9989-743-17-7 болг.*англ. Евангелие*Црква*Церковь*Господ*Господь*Послание*Свети*Святой*Македони</w:t>
      </w:r>
      <w:r>
        <w:rPr>
          <w:lang w:val="de-DE"/>
        </w:rPr>
        <w:t>j</w:t>
      </w:r>
      <w:r w:rsidRPr="00771005">
        <w:t xml:space="preserve">а*Македония 2 </w:t>
      </w:r>
    </w:p>
    <w:p w:rsidR="00771005" w:rsidRDefault="00771005" w:rsidP="00771005">
      <w:pPr>
        <w:pStyle w:val="af"/>
        <w:rPr>
          <w:lang w:val="de-DE"/>
        </w:rPr>
      </w:pPr>
      <w:r>
        <w:rPr>
          <w:lang w:val="de-DE"/>
        </w:rPr>
        <w:t>УДК   204.2</w:t>
      </w:r>
    </w:p>
    <w:p w:rsidR="00771005" w:rsidRDefault="00771005" w:rsidP="00771005">
      <w:pPr>
        <w:pStyle w:val="af"/>
        <w:rPr>
          <w:lang w:val="de-DE"/>
        </w:rPr>
      </w:pPr>
      <w:r>
        <w:rPr>
          <w:lang w:val="de-DE"/>
        </w:rPr>
        <w:t>ИН - 1</w:t>
      </w:r>
    </w:p>
    <w:p w:rsidR="00771005" w:rsidRPr="00FB197A" w:rsidRDefault="00771005" w:rsidP="00771005">
      <w:pPr>
        <w:pStyle w:val="a"/>
        <w:rPr>
          <w:lang w:val="de-DE"/>
        </w:rPr>
      </w:pPr>
      <w:r w:rsidRPr="00771005">
        <w:t xml:space="preserve">23787 12964 204.2 Д 28 </w:t>
      </w:r>
      <w:r w:rsidRPr="00771005">
        <w:rPr>
          <w:b/>
        </w:rPr>
        <w:t>Деко, Ален</w:t>
      </w:r>
      <w:r w:rsidRPr="00771005">
        <w:t xml:space="preserve"> Апостол Павел / Ален Деко; Пер. с фр. И.И.Челышевой; Вступ. слово В.Я.Курбатова.--М. : Молодая гвардия,2005.--258 [14]с. : ил.--(Жизнь замечат. людей : Сер. биогр. ; Вып.940) .--</w:t>
      </w:r>
      <w:r>
        <w:rPr>
          <w:lang w:val="de-DE"/>
        </w:rPr>
        <w:t>ISBN</w:t>
      </w:r>
      <w:r w:rsidRPr="00771005">
        <w:t xml:space="preserve"> 5-235-02765-5 рус. </w:t>
      </w:r>
      <w:r>
        <w:rPr>
          <w:lang w:val="de-DE"/>
        </w:rPr>
        <w:t xml:space="preserve">Апостол*Апостол Павел*История*Биография*История христианства*Мученичество 2 </w:t>
      </w:r>
    </w:p>
    <w:p w:rsidR="00771005" w:rsidRDefault="00771005" w:rsidP="00771005">
      <w:pPr>
        <w:pStyle w:val="af"/>
        <w:rPr>
          <w:lang w:val="de-DE"/>
        </w:rPr>
      </w:pPr>
      <w:r>
        <w:rPr>
          <w:lang w:val="de-DE"/>
        </w:rPr>
        <w:t>УДК   204.2 + 929</w:t>
      </w:r>
    </w:p>
    <w:p w:rsidR="00771005" w:rsidRDefault="00771005" w:rsidP="00771005">
      <w:pPr>
        <w:pStyle w:val="af"/>
        <w:rPr>
          <w:lang w:val="de-DE"/>
        </w:rPr>
      </w:pPr>
      <w:r>
        <w:rPr>
          <w:lang w:val="de-DE"/>
        </w:rPr>
        <w:t>хр - 1</w:t>
      </w:r>
    </w:p>
    <w:p w:rsidR="00771005" w:rsidRPr="00FB197A" w:rsidRDefault="00771005" w:rsidP="00771005">
      <w:pPr>
        <w:pStyle w:val="a"/>
        <w:rPr>
          <w:lang w:val="de-DE"/>
        </w:rPr>
      </w:pPr>
      <w:r w:rsidRPr="00771005">
        <w:t xml:space="preserve">25922 11730 204.2 Д 28 </w:t>
      </w:r>
      <w:r w:rsidRPr="00771005">
        <w:rPr>
          <w:b/>
        </w:rPr>
        <w:t>Деко, Ален</w:t>
      </w:r>
      <w:r w:rsidRPr="00771005">
        <w:t xml:space="preserve"> Апостол Павел / Ален Деко; Пер. с фр. И.И.Челышевой.--М. : Молодая гвардия,2005.--258с. : [14]ил.--(Жизнь замечат. людей : Сер. биогр. ; Вып.940) .--</w:t>
      </w:r>
      <w:r>
        <w:rPr>
          <w:lang w:val="de-DE"/>
        </w:rPr>
        <w:t>ISBN</w:t>
      </w:r>
      <w:r w:rsidRPr="00771005">
        <w:t xml:space="preserve"> 5-235-02765-5 рус. </w:t>
      </w:r>
      <w:r>
        <w:rPr>
          <w:lang w:val="de-DE"/>
        </w:rPr>
        <w:t xml:space="preserve">Апостол*Павел*История*Биография*История христианства*Мученичество 2 </w:t>
      </w:r>
    </w:p>
    <w:p w:rsidR="00771005" w:rsidRDefault="00771005" w:rsidP="00771005">
      <w:pPr>
        <w:pStyle w:val="af"/>
        <w:rPr>
          <w:lang w:val="de-DE"/>
        </w:rPr>
      </w:pPr>
      <w:r>
        <w:rPr>
          <w:lang w:val="de-DE"/>
        </w:rPr>
        <w:t>УДК   204.2 + 929</w:t>
      </w:r>
    </w:p>
    <w:p w:rsidR="00771005" w:rsidRDefault="00771005" w:rsidP="00771005">
      <w:pPr>
        <w:pStyle w:val="af"/>
        <w:rPr>
          <w:lang w:val="de-DE"/>
        </w:rPr>
      </w:pPr>
      <w:r>
        <w:rPr>
          <w:lang w:val="de-DE"/>
        </w:rPr>
        <w:lastRenderedPageBreak/>
        <w:t>хр - 1</w:t>
      </w:r>
    </w:p>
    <w:p w:rsidR="00771005" w:rsidRPr="00FB197A" w:rsidRDefault="00771005" w:rsidP="00771005">
      <w:pPr>
        <w:pStyle w:val="a"/>
        <w:rPr>
          <w:lang w:val="de-DE"/>
        </w:rPr>
      </w:pPr>
      <w:r w:rsidRPr="00771005">
        <w:t xml:space="preserve">9112 3521*3522 204.2 Д 60 </w:t>
      </w:r>
      <w:r w:rsidRPr="00771005">
        <w:rPr>
          <w:b/>
        </w:rPr>
        <w:t>Додд, Ч. Г.</w:t>
      </w:r>
      <w:r w:rsidRPr="00771005">
        <w:t xml:space="preserve"> Основатель христианства / Ч. Г. Додд ; Пер. с англ. С. В. Тищенко.--М. : Альфа и Омега,1997.--148с. .--</w:t>
      </w:r>
      <w:r>
        <w:rPr>
          <w:lang w:val="de-DE"/>
        </w:rPr>
        <w:t>ISBN</w:t>
      </w:r>
      <w:r w:rsidRPr="00771005">
        <w:t xml:space="preserve"> 5-89100-021-0 Рус. </w:t>
      </w:r>
      <w:r>
        <w:rPr>
          <w:lang w:val="de-DE"/>
        </w:rPr>
        <w:t xml:space="preserve">Евангелие*Библейская история*Рождество*Христос*Мессия*Галилея*Иерусалим 7 </w:t>
      </w:r>
    </w:p>
    <w:p w:rsidR="00771005" w:rsidRDefault="00771005" w:rsidP="00771005">
      <w:pPr>
        <w:pStyle w:val="af"/>
        <w:rPr>
          <w:lang w:val="de-DE"/>
        </w:rPr>
      </w:pPr>
      <w:r>
        <w:rPr>
          <w:lang w:val="de-DE"/>
        </w:rPr>
        <w:t>УДК   204.2</w:t>
      </w:r>
    </w:p>
    <w:p w:rsidR="00771005" w:rsidRDefault="00771005" w:rsidP="00771005">
      <w:pPr>
        <w:pStyle w:val="af"/>
        <w:rPr>
          <w:lang w:val="de-DE"/>
        </w:rPr>
      </w:pPr>
      <w:r>
        <w:rPr>
          <w:lang w:val="de-DE"/>
        </w:rPr>
        <w:t>хр - 2</w:t>
      </w:r>
    </w:p>
    <w:p w:rsidR="00771005" w:rsidRPr="00FB197A" w:rsidRDefault="00771005" w:rsidP="00771005">
      <w:pPr>
        <w:pStyle w:val="a"/>
        <w:rPr>
          <w:lang w:val="de-DE"/>
        </w:rPr>
      </w:pPr>
      <w:r w:rsidRPr="00771005">
        <w:t xml:space="preserve">9128 3529 204.2 Е 13 </w:t>
      </w:r>
      <w:r w:rsidRPr="00771005">
        <w:rPr>
          <w:b/>
        </w:rPr>
        <w:t xml:space="preserve">Евангельские </w:t>
      </w:r>
      <w:r w:rsidRPr="00771005">
        <w:t>истории : В изложении Юрия Табака / Текст, пер. с англ. Ю. Табака ; историко-справочная информация Мэри Батчелор ; ил. Джона Хейсома ; лит. ред. А.Твердовской.--М. : Российское Библейское Общество,1995.--174с. : ил. .--</w:t>
      </w:r>
      <w:r>
        <w:rPr>
          <w:lang w:val="de-DE"/>
        </w:rPr>
        <w:t>ISBN</w:t>
      </w:r>
      <w:r w:rsidRPr="00771005">
        <w:t xml:space="preserve"> 5-85524-018-5 рус. </w:t>
      </w:r>
      <w:r>
        <w:rPr>
          <w:lang w:val="de-DE"/>
        </w:rPr>
        <w:t xml:space="preserve">Библеистика*Библия*Евангелие*История библейская*Новый Завет 7 </w:t>
      </w:r>
    </w:p>
    <w:p w:rsidR="00771005" w:rsidRDefault="00771005" w:rsidP="00771005">
      <w:pPr>
        <w:pStyle w:val="af"/>
        <w:rPr>
          <w:lang w:val="de-DE"/>
        </w:rPr>
      </w:pPr>
      <w:r>
        <w:rPr>
          <w:lang w:val="de-DE"/>
        </w:rPr>
        <w:t>УДК   204.2</w:t>
      </w:r>
    </w:p>
    <w:p w:rsidR="00771005" w:rsidRDefault="00771005" w:rsidP="00771005">
      <w:pPr>
        <w:pStyle w:val="af"/>
        <w:rPr>
          <w:lang w:val="de-DE"/>
        </w:rPr>
      </w:pPr>
      <w:r>
        <w:rPr>
          <w:lang w:val="de-DE"/>
        </w:rPr>
        <w:t>хр - 1</w:t>
      </w:r>
    </w:p>
    <w:p w:rsidR="00CE6192" w:rsidRPr="00CE6192" w:rsidRDefault="00771005" w:rsidP="00771005">
      <w:pPr>
        <w:pStyle w:val="a"/>
      </w:pPr>
      <w:r w:rsidRPr="00CE6192">
        <w:t xml:space="preserve">33226 20460 204.2 Ж 71 </w:t>
      </w:r>
      <w:r w:rsidRPr="00CE6192">
        <w:rPr>
          <w:b/>
        </w:rPr>
        <w:t xml:space="preserve">Жизнь </w:t>
      </w:r>
      <w:r w:rsidRPr="00CE6192">
        <w:t xml:space="preserve">Господа нашего Иисуса Христа, Спасителя мира / Сост. Ф.Ф. Пуцыкович Пуцыкович Ф.Ф.--Репринт.  изд.--М. : Протестант,1912.--174 с. : ил. рус. Повествование евангельское*Иисус Христос*Жизнеописание Христа 7 </w:t>
      </w:r>
    </w:p>
    <w:p w:rsidR="00CE6192" w:rsidRDefault="00CE6192" w:rsidP="00CE6192">
      <w:pPr>
        <w:pStyle w:val="af"/>
        <w:rPr>
          <w:lang w:val="de-DE"/>
        </w:rPr>
      </w:pPr>
      <w:r>
        <w:rPr>
          <w:lang w:val="de-DE"/>
        </w:rPr>
        <w:t>УДК   204.2 + 235.4</w:t>
      </w:r>
    </w:p>
    <w:p w:rsidR="00CE6192" w:rsidRDefault="00CE6192" w:rsidP="00CE6192">
      <w:pPr>
        <w:pStyle w:val="af"/>
        <w:rPr>
          <w:lang w:val="de-DE"/>
        </w:rPr>
      </w:pPr>
      <w:r>
        <w:rPr>
          <w:lang w:val="de-DE"/>
        </w:rPr>
        <w:t>хр - 1</w:t>
      </w:r>
    </w:p>
    <w:p w:rsidR="00CE6192" w:rsidRPr="00CE6192" w:rsidRDefault="00CE6192" w:rsidP="00CE6192">
      <w:pPr>
        <w:pStyle w:val="a"/>
      </w:pPr>
      <w:r w:rsidRPr="00CE6192">
        <w:t xml:space="preserve">5353 947 204.2 З-54 </w:t>
      </w:r>
      <w:r w:rsidRPr="00CE6192">
        <w:rPr>
          <w:b/>
        </w:rPr>
        <w:t xml:space="preserve">Земная </w:t>
      </w:r>
      <w:r w:rsidRPr="00CE6192">
        <w:t xml:space="preserve">жизнь Иисуса Христа : Разсказы для детей / Сост. А. Н. Бахметева Бахметева, А. Н.--Репр. воспр. 13-го изд. 1894 г. (М.).--М. : Редакция газеты Московские ведомости,1991.--64, </w:t>
      </w:r>
      <w:r>
        <w:rPr>
          <w:lang w:val="de-DE"/>
        </w:rPr>
        <w:t>IV</w:t>
      </w:r>
      <w:r w:rsidRPr="00CE6192">
        <w:t xml:space="preserve">.с. : ил. Рус. Иисус Христос,О нём Библеистика*Христос*Притча*Подвиг*Беседа*Чудо*Предтеча*Волхв*Сретение*Апостол*Исцеление*Лазарь*Проповедь*Савл*Павел 7 </w:t>
      </w:r>
    </w:p>
    <w:p w:rsidR="00CE6192" w:rsidRDefault="00CE6192" w:rsidP="00CE6192">
      <w:pPr>
        <w:pStyle w:val="af"/>
        <w:rPr>
          <w:lang w:val="de-DE"/>
        </w:rPr>
      </w:pPr>
      <w:r>
        <w:rPr>
          <w:lang w:val="de-DE"/>
        </w:rPr>
        <w:t>УДК   204.2</w:t>
      </w:r>
    </w:p>
    <w:p w:rsidR="00CE6192" w:rsidRDefault="00CE6192" w:rsidP="00CE6192">
      <w:pPr>
        <w:pStyle w:val="af"/>
        <w:rPr>
          <w:lang w:val="de-DE"/>
        </w:rPr>
      </w:pPr>
      <w:r>
        <w:rPr>
          <w:lang w:val="de-DE"/>
        </w:rPr>
        <w:t>хр - 1</w:t>
      </w:r>
    </w:p>
    <w:p w:rsidR="00CE6192" w:rsidRPr="00CE6192" w:rsidRDefault="00CE6192" w:rsidP="00CE6192">
      <w:pPr>
        <w:pStyle w:val="a"/>
      </w:pPr>
      <w:r w:rsidRPr="00CE6192">
        <w:t xml:space="preserve">25135 7097 204.2 И 66 </w:t>
      </w:r>
      <w:r w:rsidRPr="00CE6192">
        <w:rPr>
          <w:b/>
        </w:rPr>
        <w:t>Иннокентий Херсонский, свят.</w:t>
      </w:r>
      <w:r w:rsidRPr="00CE6192">
        <w:t xml:space="preserve"> Жизнь святого апостола Павла / Святитель Иннокентий Херсонский.--М. : Изд-во Московского подворья Свято-Троицкой Сергиевой Лавры,2000.--171с. .--</w:t>
      </w:r>
      <w:r>
        <w:rPr>
          <w:lang w:val="de-DE"/>
        </w:rPr>
        <w:t>ISBN</w:t>
      </w:r>
      <w:r w:rsidRPr="00CE6192">
        <w:t xml:space="preserve"> 5-7789-0087-2 рус. Св.ап. Павел,О нем Библеистика*Новый Завет*Апостол Павел*Житие 2 </w:t>
      </w:r>
    </w:p>
    <w:p w:rsidR="00CE6192" w:rsidRDefault="00CE6192" w:rsidP="00CE6192">
      <w:pPr>
        <w:pStyle w:val="af"/>
        <w:rPr>
          <w:lang w:val="de-DE"/>
        </w:rPr>
      </w:pPr>
      <w:r>
        <w:rPr>
          <w:lang w:val="de-DE"/>
        </w:rPr>
        <w:t>УДК   204.2</w:t>
      </w:r>
    </w:p>
    <w:p w:rsidR="00CE6192" w:rsidRDefault="00CE6192" w:rsidP="00CE6192">
      <w:pPr>
        <w:pStyle w:val="af"/>
        <w:rPr>
          <w:lang w:val="de-DE"/>
        </w:rPr>
      </w:pPr>
      <w:r>
        <w:rPr>
          <w:lang w:val="de-DE"/>
        </w:rPr>
        <w:t>хр - 1</w:t>
      </w:r>
    </w:p>
    <w:p w:rsidR="00CE6192" w:rsidRPr="00FB197A" w:rsidRDefault="00CE6192" w:rsidP="00CE6192">
      <w:pPr>
        <w:pStyle w:val="a"/>
        <w:rPr>
          <w:lang w:val="de-DE"/>
        </w:rPr>
      </w:pPr>
      <w:r w:rsidRPr="00CE6192">
        <w:t xml:space="preserve">10352 4512 204.2 И 75 </w:t>
      </w:r>
      <w:r w:rsidRPr="00CE6192">
        <w:rPr>
          <w:b/>
        </w:rPr>
        <w:t>Иоанн Златоуст, св.</w:t>
      </w:r>
      <w:r w:rsidRPr="00CE6192">
        <w:t xml:space="preserve"> Совесть и грехопадение : О предательстве Иуды. Ф. В. Фаррар. Ироды: история династии / Св. Иоанн Златоуст, Ф. В. Фаррар, В. П. Голубев Фаррар, Ф. В.*Голубев, В. П.--СПб. : Шпиль,1998.--224с. .--</w:t>
      </w:r>
      <w:r>
        <w:rPr>
          <w:lang w:val="de-DE"/>
        </w:rPr>
        <w:t>ISBN</w:t>
      </w:r>
      <w:r w:rsidRPr="00CE6192">
        <w:t xml:space="preserve"> 5-900-453-21-9 Рус. </w:t>
      </w:r>
      <w:r>
        <w:rPr>
          <w:lang w:val="de-DE"/>
        </w:rPr>
        <w:t xml:space="preserve">Совесть*Грехопадение*Ирод*Иуда*Предательство*История библейская 7 </w:t>
      </w:r>
    </w:p>
    <w:p w:rsidR="00CE6192" w:rsidRDefault="00CE6192" w:rsidP="00CE6192">
      <w:pPr>
        <w:pStyle w:val="af"/>
        <w:rPr>
          <w:lang w:val="de-DE"/>
        </w:rPr>
      </w:pPr>
      <w:r>
        <w:rPr>
          <w:lang w:val="de-DE"/>
        </w:rPr>
        <w:t>УДК   204.2</w:t>
      </w:r>
    </w:p>
    <w:p w:rsidR="00CE6192" w:rsidRDefault="00CE6192" w:rsidP="00CE6192">
      <w:pPr>
        <w:pStyle w:val="af"/>
        <w:rPr>
          <w:lang w:val="de-DE"/>
        </w:rPr>
      </w:pPr>
      <w:r>
        <w:rPr>
          <w:lang w:val="de-DE"/>
        </w:rPr>
        <w:t>хр - 1</w:t>
      </w:r>
    </w:p>
    <w:p w:rsidR="00CE6192" w:rsidRPr="00CE6192" w:rsidRDefault="00CE6192" w:rsidP="00CE6192">
      <w:pPr>
        <w:pStyle w:val="a"/>
      </w:pPr>
      <w:r w:rsidRPr="00CE6192">
        <w:t xml:space="preserve">26887 14427 204.2 Л 36 </w:t>
      </w:r>
      <w:r w:rsidRPr="00CE6192">
        <w:rPr>
          <w:b/>
        </w:rPr>
        <w:t>Левинская, Ирина</w:t>
      </w:r>
      <w:r w:rsidRPr="00CE6192">
        <w:t xml:space="preserve"> Деяния Апостолов на фоне еврейской диаспоры / И. А. Левинская.--СПб. : Логос,2000.--350, [2]с. : ил. .--</w:t>
      </w:r>
      <w:r>
        <w:rPr>
          <w:lang w:val="de-DE"/>
        </w:rPr>
        <w:t>ISBN</w:t>
      </w:r>
      <w:r w:rsidRPr="00CE6192">
        <w:t xml:space="preserve"> 5-87288-210-6 Рус. Библеистика*Библия*Евангелие*Деяния*Хронология*Вознесение*Воскресение*Петр*Чудо*Знамение*Мессия*Новый Завет*Диаспора*Диаспора еврейская 2 </w:t>
      </w:r>
    </w:p>
    <w:p w:rsidR="00CE6192" w:rsidRDefault="00CE6192" w:rsidP="00CE6192">
      <w:pPr>
        <w:pStyle w:val="af"/>
        <w:rPr>
          <w:lang w:val="de-DE"/>
        </w:rPr>
      </w:pPr>
      <w:r>
        <w:rPr>
          <w:lang w:val="de-DE"/>
        </w:rPr>
        <w:t>УДК   204.2</w:t>
      </w:r>
    </w:p>
    <w:p w:rsidR="00CE6192" w:rsidRDefault="00CE6192" w:rsidP="00CE6192">
      <w:pPr>
        <w:pStyle w:val="af"/>
        <w:rPr>
          <w:lang w:val="de-DE"/>
        </w:rPr>
      </w:pPr>
      <w:r>
        <w:rPr>
          <w:lang w:val="de-DE"/>
        </w:rPr>
        <w:t>хр - 1</w:t>
      </w:r>
    </w:p>
    <w:p w:rsidR="00CE6192" w:rsidRPr="00CE6192" w:rsidRDefault="00CE6192" w:rsidP="00CE6192">
      <w:pPr>
        <w:pStyle w:val="a"/>
      </w:pPr>
      <w:r w:rsidRPr="00CE6192">
        <w:t xml:space="preserve">22483 11532 204.2 М 15 </w:t>
      </w:r>
      <w:r w:rsidRPr="00CE6192">
        <w:rPr>
          <w:b/>
        </w:rPr>
        <w:t>Маккавейский, Николай</w:t>
      </w:r>
      <w:r w:rsidRPr="00CE6192">
        <w:t xml:space="preserve"> Археология истории страданий Господа Иисуса Христа / Н.Маккавейский.--К. : Пролог,2003.--376с. .--</w:t>
      </w:r>
      <w:r>
        <w:rPr>
          <w:lang w:val="de-DE"/>
        </w:rPr>
        <w:t>ISBN</w:t>
      </w:r>
      <w:r w:rsidRPr="00CE6192">
        <w:t xml:space="preserve"> 966-8538-00-5 рус. Библеистика*Археология*История*Иисус Христос*Страдание*Распятие*Голгофа*Пилат*Ирод 2 </w:t>
      </w:r>
    </w:p>
    <w:p w:rsidR="00CE6192" w:rsidRDefault="00CE6192" w:rsidP="00CE6192">
      <w:pPr>
        <w:pStyle w:val="af"/>
        <w:rPr>
          <w:lang w:val="de-DE"/>
        </w:rPr>
      </w:pPr>
      <w:r>
        <w:rPr>
          <w:lang w:val="de-DE"/>
        </w:rPr>
        <w:t>УДК   204.2</w:t>
      </w:r>
    </w:p>
    <w:p w:rsidR="00CE6192" w:rsidRDefault="00CE6192" w:rsidP="00CE6192">
      <w:pPr>
        <w:pStyle w:val="af"/>
        <w:rPr>
          <w:lang w:val="de-DE"/>
        </w:rPr>
      </w:pPr>
      <w:r>
        <w:rPr>
          <w:lang w:val="de-DE"/>
        </w:rPr>
        <w:t>хр - 1</w:t>
      </w:r>
    </w:p>
    <w:p w:rsidR="00CE6192" w:rsidRPr="00CE6192" w:rsidRDefault="00CE6192" w:rsidP="00CE6192">
      <w:pPr>
        <w:pStyle w:val="a"/>
      </w:pPr>
      <w:r w:rsidRPr="00CE6192">
        <w:lastRenderedPageBreak/>
        <w:t xml:space="preserve">10893 5444 204.2 М 51 </w:t>
      </w:r>
      <w:r w:rsidRPr="00CE6192">
        <w:rPr>
          <w:b/>
        </w:rPr>
        <w:t>Мень, Александр, прот.</w:t>
      </w:r>
      <w:r w:rsidRPr="00CE6192">
        <w:t xml:space="preserve"> Первые Апостолы / Прот. Александр Мень ; редкол. Р. Адамянц, Е. Березина и др.--М. : Фонд Александра Меня,1998.--356, [2]с. : ил. .--</w:t>
      </w:r>
      <w:r>
        <w:rPr>
          <w:lang w:val="de-DE"/>
        </w:rPr>
        <w:t>ISBN</w:t>
      </w:r>
      <w:r w:rsidRPr="00CE6192">
        <w:t xml:space="preserve"> 5-88403-008-8 рус. Библеистика*Христианство*Церковь*Апостол*Петр*Павел*История церкви*Антиохия*Варнава*Эфес 2 </w:t>
      </w:r>
    </w:p>
    <w:p w:rsidR="00CE6192" w:rsidRDefault="00CE6192" w:rsidP="00CE6192">
      <w:pPr>
        <w:pStyle w:val="af"/>
        <w:rPr>
          <w:lang w:val="de-DE"/>
        </w:rPr>
      </w:pPr>
      <w:r>
        <w:rPr>
          <w:lang w:val="de-DE"/>
        </w:rPr>
        <w:t>УДК   204.2</w:t>
      </w:r>
    </w:p>
    <w:p w:rsidR="00CE6192" w:rsidRDefault="00CE6192" w:rsidP="00CE6192">
      <w:pPr>
        <w:pStyle w:val="af"/>
        <w:rPr>
          <w:lang w:val="de-DE"/>
        </w:rPr>
      </w:pPr>
      <w:r>
        <w:rPr>
          <w:lang w:val="de-DE"/>
        </w:rPr>
        <w:t>хр - 1</w:t>
      </w:r>
    </w:p>
    <w:p w:rsidR="001724C3" w:rsidRPr="00CE6192" w:rsidRDefault="00CE6192" w:rsidP="00CE6192">
      <w:pPr>
        <w:pStyle w:val="a"/>
      </w:pPr>
      <w:r w:rsidRPr="001724C3">
        <w:t xml:space="preserve">11282 6017*6019*6021 204.2 М 51 </w:t>
      </w:r>
      <w:r w:rsidRPr="001724C3">
        <w:rPr>
          <w:b/>
        </w:rPr>
        <w:t>Мень, Александр, прот. (А.Боголюбов)</w:t>
      </w:r>
      <w:r w:rsidRPr="001724C3">
        <w:t xml:space="preserve"> Сын человеческий / Прот. Александр Мень.--3-е изд., перераб. и доп.--Брюссель : "Жизнь с Богом",1983.--493с. : ил. Рус. Богословие*Евангелие*Новый Завет*Мессия*Голгофа*Распятие*Страдание*Смерть 7 </w:t>
      </w:r>
    </w:p>
    <w:p w:rsidR="001724C3" w:rsidRDefault="001724C3" w:rsidP="001724C3">
      <w:pPr>
        <w:pStyle w:val="af"/>
        <w:rPr>
          <w:lang w:val="de-DE"/>
        </w:rPr>
      </w:pPr>
      <w:r>
        <w:rPr>
          <w:lang w:val="de-DE"/>
        </w:rPr>
        <w:t>УДК   204.2 + 236</w:t>
      </w:r>
    </w:p>
    <w:p w:rsidR="001724C3" w:rsidRDefault="001724C3" w:rsidP="001724C3">
      <w:pPr>
        <w:pStyle w:val="af"/>
        <w:rPr>
          <w:lang w:val="de-DE"/>
        </w:rPr>
      </w:pPr>
      <w:r>
        <w:rPr>
          <w:lang w:val="de-DE"/>
        </w:rPr>
        <w:t>хр - 5</w:t>
      </w:r>
    </w:p>
    <w:p w:rsidR="001724C3" w:rsidRPr="00CE6192" w:rsidRDefault="001724C3" w:rsidP="001724C3">
      <w:pPr>
        <w:pStyle w:val="a"/>
      </w:pPr>
      <w:r w:rsidRPr="001724C3">
        <w:t xml:space="preserve">27195 14730 204.2 М 51 </w:t>
      </w:r>
      <w:r w:rsidRPr="001724C3">
        <w:rPr>
          <w:b/>
        </w:rPr>
        <w:t>Мень, Александр, прот.</w:t>
      </w:r>
      <w:r w:rsidRPr="001724C3">
        <w:t xml:space="preserve"> Сын человеческий / Прот. Александр Мень.--М. : Фонд им. А. Меня,2005.--493с. : ил. рус. </w:t>
      </w:r>
      <w:r>
        <w:rPr>
          <w:lang w:val="de-DE"/>
        </w:rPr>
        <w:t xml:space="preserve">Богословие*Евангелие*Новый Завет*Мессия*Голгофа*Распятие 7 </w:t>
      </w:r>
    </w:p>
    <w:p w:rsidR="001724C3" w:rsidRDefault="001724C3" w:rsidP="001724C3">
      <w:pPr>
        <w:pStyle w:val="af"/>
        <w:rPr>
          <w:lang w:val="de-DE"/>
        </w:rPr>
      </w:pPr>
      <w:r>
        <w:rPr>
          <w:lang w:val="de-DE"/>
        </w:rPr>
        <w:t>УДК   204.2 + 236</w:t>
      </w:r>
    </w:p>
    <w:p w:rsidR="001724C3" w:rsidRDefault="001724C3" w:rsidP="001724C3">
      <w:pPr>
        <w:pStyle w:val="af"/>
        <w:rPr>
          <w:lang w:val="de-DE"/>
        </w:rPr>
      </w:pPr>
      <w:r>
        <w:rPr>
          <w:lang w:val="de-DE"/>
        </w:rPr>
        <w:t>хр - 1</w:t>
      </w:r>
    </w:p>
    <w:p w:rsidR="001724C3" w:rsidRPr="00CE6192" w:rsidRDefault="001724C3" w:rsidP="001724C3">
      <w:pPr>
        <w:pStyle w:val="a"/>
      </w:pPr>
      <w:r w:rsidRPr="001724C3">
        <w:t xml:space="preserve">33242 20475 204.2 М 51 </w:t>
      </w:r>
      <w:r w:rsidRPr="001724C3">
        <w:rPr>
          <w:b/>
        </w:rPr>
        <w:t>Мень, Александр, прот.,  (А. Боголюбов)</w:t>
      </w:r>
      <w:r w:rsidRPr="001724C3">
        <w:t xml:space="preserve"> Сын человеческий / Прот. Александр Мень.--3-е изд., перераб. и доп.--Брюссель : Жизнь с Богом.--493с. : ил. рус. </w:t>
      </w:r>
      <w:r>
        <w:rPr>
          <w:lang w:val="de-DE"/>
        </w:rPr>
        <w:t xml:space="preserve">Богословие*Евангелие*Новый Завет*Мессия*Голгофа*Распятие 3 </w:t>
      </w:r>
    </w:p>
    <w:p w:rsidR="001724C3" w:rsidRDefault="001724C3" w:rsidP="001724C3">
      <w:pPr>
        <w:pStyle w:val="af"/>
        <w:rPr>
          <w:lang w:val="de-DE"/>
        </w:rPr>
      </w:pPr>
      <w:r>
        <w:rPr>
          <w:lang w:val="de-DE"/>
        </w:rPr>
        <w:t>УДК   204.2 + 236</w:t>
      </w:r>
    </w:p>
    <w:p w:rsidR="001724C3" w:rsidRDefault="001724C3" w:rsidP="001724C3">
      <w:pPr>
        <w:pStyle w:val="af"/>
        <w:rPr>
          <w:lang w:val="de-DE"/>
        </w:rPr>
      </w:pPr>
      <w:r>
        <w:rPr>
          <w:lang w:val="de-DE"/>
        </w:rPr>
        <w:t>хр - 1</w:t>
      </w:r>
    </w:p>
    <w:p w:rsidR="001724C3" w:rsidRPr="00CE6192" w:rsidRDefault="001724C3" w:rsidP="001724C3">
      <w:pPr>
        <w:pStyle w:val="a"/>
      </w:pPr>
      <w:r w:rsidRPr="001724C3">
        <w:t xml:space="preserve">9467 3847 204.2 М 51 </w:t>
      </w:r>
      <w:r w:rsidRPr="001724C3">
        <w:rPr>
          <w:b/>
        </w:rPr>
        <w:t>Мень, Александр, прот.</w:t>
      </w:r>
      <w:r w:rsidRPr="001724C3">
        <w:t xml:space="preserve"> Сын человеческий / Прот. Александр Мень.--Саратов : "Волга",1991.--191с. : ил. ; Вып. 7 Рус. Православие*Христианство*Иисус*Вера*Душа*Смерть 7 </w:t>
      </w:r>
    </w:p>
    <w:p w:rsidR="001724C3" w:rsidRDefault="001724C3" w:rsidP="001724C3">
      <w:pPr>
        <w:pStyle w:val="af"/>
        <w:rPr>
          <w:lang w:val="de-DE"/>
        </w:rPr>
      </w:pPr>
      <w:r>
        <w:rPr>
          <w:lang w:val="de-DE"/>
        </w:rPr>
        <w:t>УДК   204.2</w:t>
      </w:r>
    </w:p>
    <w:p w:rsidR="001724C3" w:rsidRDefault="001724C3" w:rsidP="001724C3">
      <w:pPr>
        <w:pStyle w:val="af"/>
        <w:rPr>
          <w:lang w:val="de-DE"/>
        </w:rPr>
      </w:pPr>
      <w:r>
        <w:rPr>
          <w:lang w:val="de-DE"/>
        </w:rPr>
        <w:t>хр - 1</w:t>
      </w:r>
    </w:p>
    <w:p w:rsidR="001724C3" w:rsidRPr="00CE6192" w:rsidRDefault="001724C3" w:rsidP="001724C3">
      <w:pPr>
        <w:pStyle w:val="a"/>
      </w:pPr>
      <w:r w:rsidRPr="001724C3">
        <w:t xml:space="preserve">22914 12036 204.2 М 51 </w:t>
      </w:r>
      <w:r w:rsidRPr="001724C3">
        <w:rPr>
          <w:b/>
        </w:rPr>
        <w:t>Мень, Аляксандр, прот.</w:t>
      </w:r>
      <w:r w:rsidRPr="001724C3">
        <w:t xml:space="preserve"> Сын чалавечы / А.Мень; Пер. з рус. Г.В</w:t>
      </w:r>
      <w:r>
        <w:rPr>
          <w:lang w:val="de-DE"/>
        </w:rPr>
        <w:t>i</w:t>
      </w:r>
      <w:r w:rsidRPr="001724C3">
        <w:t>шнеускай.--Гродна : Гродзенская Рыма-Катал</w:t>
      </w:r>
      <w:r>
        <w:rPr>
          <w:lang w:val="de-DE"/>
        </w:rPr>
        <w:t>i</w:t>
      </w:r>
      <w:r w:rsidRPr="001724C3">
        <w:t>цкая Дыяцэз</w:t>
      </w:r>
      <w:r>
        <w:rPr>
          <w:lang w:val="de-DE"/>
        </w:rPr>
        <w:t>i</w:t>
      </w:r>
      <w:r w:rsidRPr="001724C3">
        <w:t xml:space="preserve">я,2000.--317 с. : </w:t>
      </w:r>
      <w:r>
        <w:rPr>
          <w:lang w:val="de-DE"/>
        </w:rPr>
        <w:t>i</w:t>
      </w:r>
      <w:r w:rsidRPr="001724C3">
        <w:t>л. .--</w:t>
      </w:r>
      <w:r>
        <w:rPr>
          <w:lang w:val="de-DE"/>
        </w:rPr>
        <w:t>ISBN</w:t>
      </w:r>
      <w:r w:rsidRPr="001724C3">
        <w:t xml:space="preserve"> 985-6270-59-6 бел. Библеистика*Богословие*Иисус Христос*История*Евангелие*Вера*Голгофа*Ирод*Гефсимания*Галилея*Апостол*Мессия*Сын Божий*Завет Новый*Любовь*Проповедь*Пилат*Искупление*Спасение*Страдание*Пасха*История евангельская 7 </w:t>
      </w:r>
    </w:p>
    <w:p w:rsidR="001724C3" w:rsidRDefault="001724C3" w:rsidP="001724C3">
      <w:pPr>
        <w:pStyle w:val="af"/>
        <w:rPr>
          <w:lang w:val="de-DE"/>
        </w:rPr>
      </w:pPr>
      <w:r>
        <w:rPr>
          <w:lang w:val="de-DE"/>
        </w:rPr>
        <w:t>УДК   204.2 + 236</w:t>
      </w:r>
    </w:p>
    <w:p w:rsidR="001724C3" w:rsidRDefault="001724C3" w:rsidP="001724C3">
      <w:pPr>
        <w:pStyle w:val="af"/>
        <w:rPr>
          <w:lang w:val="de-DE"/>
        </w:rPr>
      </w:pPr>
      <w:r>
        <w:rPr>
          <w:lang w:val="de-DE"/>
        </w:rPr>
        <w:t>хр - 1</w:t>
      </w:r>
    </w:p>
    <w:p w:rsidR="001724C3" w:rsidRPr="00CE6192" w:rsidRDefault="001724C3" w:rsidP="001724C3">
      <w:pPr>
        <w:pStyle w:val="a"/>
      </w:pPr>
      <w:r w:rsidRPr="001724C3">
        <w:t xml:space="preserve">3077 9520 204.2+236 М 51 </w:t>
      </w:r>
      <w:r w:rsidRPr="001724C3">
        <w:rPr>
          <w:b/>
        </w:rPr>
        <w:t>Мень, Аляксандр, прот.</w:t>
      </w:r>
      <w:r w:rsidRPr="001724C3">
        <w:t xml:space="preserve"> Сын чалавечы / А.Мень; Пер. з рус. Г.В</w:t>
      </w:r>
      <w:r>
        <w:rPr>
          <w:lang w:val="de-DE"/>
        </w:rPr>
        <w:t>i</w:t>
      </w:r>
      <w:r w:rsidRPr="001724C3">
        <w:t>шнеускай.--Гродна : Гродзенская Рыма-Катал</w:t>
      </w:r>
      <w:r>
        <w:rPr>
          <w:lang w:val="de-DE"/>
        </w:rPr>
        <w:t>i</w:t>
      </w:r>
      <w:r w:rsidRPr="001724C3">
        <w:t>цкая Дыяцэз</w:t>
      </w:r>
      <w:r>
        <w:rPr>
          <w:lang w:val="de-DE"/>
        </w:rPr>
        <w:t>i</w:t>
      </w:r>
      <w:r w:rsidRPr="001724C3">
        <w:t xml:space="preserve">я,2000.--317 с. : </w:t>
      </w:r>
      <w:r>
        <w:rPr>
          <w:lang w:val="de-DE"/>
        </w:rPr>
        <w:t>i</w:t>
      </w:r>
      <w:r w:rsidRPr="001724C3">
        <w:t>л. .--</w:t>
      </w:r>
      <w:r>
        <w:rPr>
          <w:lang w:val="de-DE"/>
        </w:rPr>
        <w:t>ISBN</w:t>
      </w:r>
      <w:r w:rsidRPr="001724C3">
        <w:t xml:space="preserve"> 985-6270-59-6 бел. Библеистика*Богословие*Иисус Христос*История*Евангелие*Вера*Голгофа*Ирод*Гефсимания*Галилея*Апостол*Мессия*Сын Божий*Завет Новый*Любовь*Проповедь*Пилат*Искупление*Спасение*Страдание*Пасха*История евангельская 7 9520 хр. </w:t>
      </w:r>
      <w:r>
        <w:rPr>
          <w:lang w:val="de-DE"/>
        </w:rPr>
        <w:t xml:space="preserve">RU02 </w:t>
      </w:r>
    </w:p>
    <w:p w:rsidR="001724C3" w:rsidRDefault="001724C3" w:rsidP="001724C3">
      <w:pPr>
        <w:pStyle w:val="af"/>
        <w:rPr>
          <w:lang w:val="de-DE"/>
        </w:rPr>
      </w:pPr>
      <w:r>
        <w:rPr>
          <w:lang w:val="de-DE"/>
        </w:rPr>
        <w:t>УДК   204.2+236</w:t>
      </w:r>
    </w:p>
    <w:p w:rsidR="001724C3" w:rsidRDefault="001724C3" w:rsidP="001724C3">
      <w:pPr>
        <w:pStyle w:val="af"/>
        <w:rPr>
          <w:lang w:val="de-DE"/>
        </w:rPr>
      </w:pPr>
      <w:r>
        <w:rPr>
          <w:lang w:val="de-DE"/>
        </w:rPr>
        <w:t>хр - 1</w:t>
      </w:r>
    </w:p>
    <w:p w:rsidR="001724C3" w:rsidRPr="00CE6192" w:rsidRDefault="001724C3" w:rsidP="001724C3">
      <w:pPr>
        <w:pStyle w:val="a"/>
      </w:pPr>
      <w:r w:rsidRPr="001724C3">
        <w:t xml:space="preserve">30017 17593 204.2 П 12 </w:t>
      </w:r>
      <w:r w:rsidRPr="001724C3">
        <w:rPr>
          <w:b/>
        </w:rPr>
        <w:t>Пагола, Х.А.</w:t>
      </w:r>
      <w:r w:rsidRPr="001724C3">
        <w:t xml:space="preserve"> Жизнь Иисуса. Тысячелетняя война христианства / Х.А. Пагола ; Пер. с  исп. Н.В. Звониловой.--М. : Эксмо,2014.--590с. : ил.--(Религия. История </w:t>
      </w:r>
      <w:r w:rsidRPr="001724C3">
        <w:lastRenderedPageBreak/>
        <w:t>Бога) № 018000050 .--</w:t>
      </w:r>
      <w:r>
        <w:rPr>
          <w:lang w:val="de-DE"/>
        </w:rPr>
        <w:t>ISBN</w:t>
      </w:r>
      <w:r w:rsidRPr="001724C3">
        <w:t xml:space="preserve"> 978-5-699-71040-9 Рус. </w:t>
      </w:r>
      <w:r>
        <w:rPr>
          <w:lang w:val="de-DE"/>
        </w:rPr>
        <w:t xml:space="preserve">Бог*Иисус Христос*Распятие*История библейская 7 </w:t>
      </w:r>
    </w:p>
    <w:p w:rsidR="001724C3" w:rsidRDefault="001724C3" w:rsidP="001724C3">
      <w:pPr>
        <w:pStyle w:val="af"/>
        <w:rPr>
          <w:lang w:val="de-DE"/>
        </w:rPr>
      </w:pPr>
      <w:r>
        <w:rPr>
          <w:lang w:val="de-DE"/>
        </w:rPr>
        <w:t>УДК   204.2 + 207 + 290.111</w:t>
      </w:r>
    </w:p>
    <w:p w:rsidR="001724C3" w:rsidRDefault="001724C3" w:rsidP="001724C3">
      <w:pPr>
        <w:pStyle w:val="af"/>
        <w:rPr>
          <w:lang w:val="de-DE"/>
        </w:rPr>
      </w:pPr>
      <w:r>
        <w:rPr>
          <w:lang w:val="de-DE"/>
        </w:rPr>
        <w:t>хр - 1</w:t>
      </w:r>
    </w:p>
    <w:p w:rsidR="00366E16" w:rsidRPr="00CE6192" w:rsidRDefault="001724C3" w:rsidP="001724C3">
      <w:pPr>
        <w:pStyle w:val="a"/>
      </w:pPr>
      <w:r w:rsidRPr="00366E16">
        <w:t xml:space="preserve">23520 12667 204.2 П 62 </w:t>
      </w:r>
      <w:r w:rsidRPr="00366E16">
        <w:rPr>
          <w:b/>
        </w:rPr>
        <w:t xml:space="preserve">Последние </w:t>
      </w:r>
      <w:r w:rsidRPr="00366E16">
        <w:t xml:space="preserve">дни земной жизни Господа нашего Иисуса Христа, изображенные по сказанию всех четырех Евангелистов.--Репринт. воспроизведение с изд. 1857 г.--М. : "Гелиос",1991.--147с. : 7 л. ил. рус. </w:t>
      </w:r>
      <w:r>
        <w:rPr>
          <w:lang w:val="de-DE"/>
        </w:rPr>
        <w:t xml:space="preserve">Библеистика*Евангелие*История библейская*Новый Завет 3 </w:t>
      </w:r>
    </w:p>
    <w:p w:rsidR="00366E16" w:rsidRDefault="00366E16" w:rsidP="00366E16">
      <w:pPr>
        <w:pStyle w:val="af"/>
        <w:rPr>
          <w:lang w:val="de-DE"/>
        </w:rPr>
      </w:pPr>
      <w:r>
        <w:rPr>
          <w:lang w:val="de-DE"/>
        </w:rPr>
        <w:t>УДК   204.2</w:t>
      </w:r>
    </w:p>
    <w:p w:rsidR="00366E16" w:rsidRDefault="00366E16" w:rsidP="00366E16">
      <w:pPr>
        <w:pStyle w:val="af"/>
        <w:rPr>
          <w:lang w:val="de-DE"/>
        </w:rPr>
      </w:pPr>
      <w:r>
        <w:rPr>
          <w:lang w:val="de-DE"/>
        </w:rPr>
        <w:t>хр - 1</w:t>
      </w:r>
    </w:p>
    <w:p w:rsidR="00366E16" w:rsidRPr="00CE6192" w:rsidRDefault="00366E16" w:rsidP="00366E16">
      <w:pPr>
        <w:pStyle w:val="a"/>
      </w:pPr>
      <w:r w:rsidRPr="00366E16">
        <w:t xml:space="preserve">23574 12720 204.2 П 62 </w:t>
      </w:r>
      <w:r w:rsidRPr="00366E16">
        <w:rPr>
          <w:b/>
        </w:rPr>
        <w:t xml:space="preserve">Последние </w:t>
      </w:r>
      <w:r w:rsidRPr="00366E16">
        <w:t xml:space="preserve">дни земной жизни Господа нашего Иисуса Христа, изображенные по сказанию всех четырех Евангелистов.--Репринт. воспроизведение с изд. 1857 г.--М. : "Гелиос",1991.--147с. : 7 л. ил. рус. </w:t>
      </w:r>
      <w:r>
        <w:rPr>
          <w:lang w:val="de-DE"/>
        </w:rPr>
        <w:t xml:space="preserve">Библеистика*Евангелие*История библейская*Новый Завет 3 </w:t>
      </w:r>
    </w:p>
    <w:p w:rsidR="00366E16" w:rsidRDefault="00366E16" w:rsidP="00366E16">
      <w:pPr>
        <w:pStyle w:val="af"/>
        <w:rPr>
          <w:lang w:val="de-DE"/>
        </w:rPr>
      </w:pPr>
      <w:r>
        <w:rPr>
          <w:lang w:val="de-DE"/>
        </w:rPr>
        <w:t>УДК   204.2</w:t>
      </w:r>
    </w:p>
    <w:p w:rsidR="00366E16" w:rsidRDefault="00366E16" w:rsidP="00366E16">
      <w:pPr>
        <w:pStyle w:val="af"/>
        <w:rPr>
          <w:lang w:val="de-DE"/>
        </w:rPr>
      </w:pPr>
      <w:r>
        <w:rPr>
          <w:lang w:val="de-DE"/>
        </w:rPr>
        <w:t>хр - 1</w:t>
      </w:r>
    </w:p>
    <w:p w:rsidR="00366E16" w:rsidRPr="00CE6192" w:rsidRDefault="00366E16" w:rsidP="00366E16">
      <w:pPr>
        <w:pStyle w:val="a"/>
      </w:pPr>
      <w:r w:rsidRPr="00366E16">
        <w:t xml:space="preserve">31034 18696 204.2 П 62 </w:t>
      </w:r>
      <w:r w:rsidRPr="00366E16">
        <w:rPr>
          <w:b/>
        </w:rPr>
        <w:t xml:space="preserve">Последние </w:t>
      </w:r>
      <w:r w:rsidRPr="00366E16">
        <w:t xml:space="preserve">дни земной жизни Господа нашего Иисуса Христа, изображенные по сказанию всех четырех Евангелистов.--Репринт. воспр. с изд. 1857 г.--М. : "Гелиос",1991.--147с. : ил. рус. </w:t>
      </w:r>
      <w:r>
        <w:rPr>
          <w:lang w:val="de-DE"/>
        </w:rPr>
        <w:t xml:space="preserve">Библеистика*Евангелие*История библейская*Новый Завет 3 </w:t>
      </w:r>
    </w:p>
    <w:p w:rsidR="00366E16" w:rsidRDefault="00366E16" w:rsidP="00366E16">
      <w:pPr>
        <w:pStyle w:val="af"/>
        <w:rPr>
          <w:lang w:val="de-DE"/>
        </w:rPr>
      </w:pPr>
      <w:r>
        <w:rPr>
          <w:lang w:val="de-DE"/>
        </w:rPr>
        <w:t>УДК   204.2</w:t>
      </w:r>
    </w:p>
    <w:p w:rsidR="00366E16" w:rsidRDefault="00366E16" w:rsidP="00366E16">
      <w:pPr>
        <w:pStyle w:val="af"/>
        <w:rPr>
          <w:lang w:val="de-DE"/>
        </w:rPr>
      </w:pPr>
      <w:r>
        <w:rPr>
          <w:lang w:val="de-DE"/>
        </w:rPr>
        <w:t>хр - 1</w:t>
      </w:r>
    </w:p>
    <w:p w:rsidR="00366E16" w:rsidRPr="00CE6192" w:rsidRDefault="00366E16" w:rsidP="00366E16">
      <w:pPr>
        <w:pStyle w:val="a"/>
      </w:pPr>
      <w:r w:rsidRPr="00366E16">
        <w:t xml:space="preserve">5411 976 204.2 П 62 </w:t>
      </w:r>
      <w:r w:rsidRPr="00366E16">
        <w:rPr>
          <w:b/>
        </w:rPr>
        <w:t xml:space="preserve">Последние </w:t>
      </w:r>
      <w:r w:rsidRPr="00366E16">
        <w:t xml:space="preserve">дни земной жизни Господа нашего Иисуса Христа, изображенные по сказанию всех четырех Евангелистов.--Репринт. воспроизведение с изд. 1857 г.--М. : "Гелиос",1991.--147с. : 7 л. ил. рус. </w:t>
      </w:r>
      <w:r>
        <w:rPr>
          <w:lang w:val="de-DE"/>
        </w:rPr>
        <w:t xml:space="preserve">Библеистика*Евангелие*История библейская*Новый Завет 3 </w:t>
      </w:r>
    </w:p>
    <w:p w:rsidR="00366E16" w:rsidRDefault="00366E16" w:rsidP="00366E16">
      <w:pPr>
        <w:pStyle w:val="af"/>
        <w:rPr>
          <w:lang w:val="de-DE"/>
        </w:rPr>
      </w:pPr>
      <w:r>
        <w:rPr>
          <w:lang w:val="de-DE"/>
        </w:rPr>
        <w:t>УДК   204.2</w:t>
      </w:r>
    </w:p>
    <w:p w:rsidR="00366E16" w:rsidRDefault="00366E16" w:rsidP="00366E16">
      <w:pPr>
        <w:pStyle w:val="af"/>
        <w:rPr>
          <w:lang w:val="de-DE"/>
        </w:rPr>
      </w:pPr>
      <w:r>
        <w:rPr>
          <w:lang w:val="de-DE"/>
        </w:rPr>
        <w:t>хр - 1</w:t>
      </w:r>
    </w:p>
    <w:p w:rsidR="00366E16" w:rsidRPr="00CE6192" w:rsidRDefault="00366E16" w:rsidP="00366E16">
      <w:pPr>
        <w:pStyle w:val="a"/>
      </w:pPr>
      <w:r w:rsidRPr="00366E16">
        <w:t xml:space="preserve">2627 8762 204.2 П 90 </w:t>
      </w:r>
      <w:r w:rsidRPr="00366E16">
        <w:rPr>
          <w:b/>
        </w:rPr>
        <w:t xml:space="preserve">Путь </w:t>
      </w:r>
      <w:r w:rsidRPr="00366E16">
        <w:t>Христов : Ряд очерков, картин, рассказов и размышлений из земной жизни Господа Нашего Иисуса Христа.--Мн. : Свиток,2000.--406 с. : ил. .--</w:t>
      </w:r>
      <w:r>
        <w:rPr>
          <w:lang w:val="de-DE"/>
        </w:rPr>
        <w:t>ISBN</w:t>
      </w:r>
      <w:r w:rsidRPr="00366E16">
        <w:t xml:space="preserve"> 5-900400-11-5 рус. Библеистика*Христос*Путь*Господь*Очерк*Рассказ*Размышление*Назарет*Вифлеем*Ирод*Обрезание*Сретение*Иерусалим*Иоанн Креститель*Пасха*Евангелие*Блаженство*Притча*Чудо*Преображение* Воскрешение*Лазарь*Иуда*Голгофа*Спаситель*Вознесение 7 8762 хр. </w:t>
      </w:r>
      <w:r>
        <w:rPr>
          <w:lang w:val="de-DE"/>
        </w:rPr>
        <w:t xml:space="preserve">RU01 </w:t>
      </w:r>
    </w:p>
    <w:p w:rsidR="00366E16" w:rsidRDefault="00366E16" w:rsidP="00366E16">
      <w:pPr>
        <w:pStyle w:val="af"/>
        <w:rPr>
          <w:lang w:val="de-DE"/>
        </w:rPr>
      </w:pPr>
      <w:r>
        <w:rPr>
          <w:lang w:val="de-DE"/>
        </w:rPr>
        <w:t>УДК   204.2</w:t>
      </w:r>
    </w:p>
    <w:p w:rsidR="00366E16" w:rsidRDefault="00366E16" w:rsidP="00366E16">
      <w:pPr>
        <w:pStyle w:val="af"/>
        <w:rPr>
          <w:lang w:val="de-DE"/>
        </w:rPr>
      </w:pPr>
      <w:r>
        <w:rPr>
          <w:lang w:val="de-DE"/>
        </w:rPr>
        <w:t>хр - 1</w:t>
      </w:r>
    </w:p>
    <w:p w:rsidR="00366E16" w:rsidRPr="00CE6192" w:rsidRDefault="00366E16" w:rsidP="00366E16">
      <w:pPr>
        <w:pStyle w:val="a"/>
      </w:pPr>
      <w:r w:rsidRPr="00366E16">
        <w:t xml:space="preserve">3309 9829 204.2 Р 83 </w:t>
      </w:r>
      <w:r w:rsidRPr="00366E16">
        <w:rPr>
          <w:b/>
        </w:rPr>
        <w:t>Рудаков, Александр, протоиерей</w:t>
      </w:r>
      <w:r w:rsidRPr="00366E16">
        <w:t xml:space="preserve"> Священная история Нового Завета / А.Рудаков.--10-е изд.--СПб. : Изд-во Московского Подворья Свято-Троицкой Сергиевой Лавры,2001.--220 с. .--</w:t>
      </w:r>
      <w:r>
        <w:rPr>
          <w:lang w:val="de-DE"/>
        </w:rPr>
        <w:t>ISBN</w:t>
      </w:r>
      <w:r w:rsidRPr="00366E16">
        <w:t xml:space="preserve"> 5-7789-0114-3 рус. Чудо*История*Завет Новый*Иисус Христос*Служение*Воскресение*Вознесение*Евангелие*Библеистика 3 9829 хр. </w:t>
      </w:r>
      <w:r>
        <w:rPr>
          <w:lang w:val="de-DE"/>
        </w:rPr>
        <w:t xml:space="preserve">RU03 </w:t>
      </w:r>
    </w:p>
    <w:p w:rsidR="00366E16" w:rsidRDefault="00366E16" w:rsidP="00366E16">
      <w:pPr>
        <w:pStyle w:val="af"/>
        <w:rPr>
          <w:lang w:val="de-DE"/>
        </w:rPr>
      </w:pPr>
      <w:r>
        <w:rPr>
          <w:lang w:val="de-DE"/>
        </w:rPr>
        <w:t>УДК   204.2</w:t>
      </w:r>
    </w:p>
    <w:p w:rsidR="00366E16" w:rsidRDefault="00366E16" w:rsidP="00366E16">
      <w:pPr>
        <w:pStyle w:val="af"/>
        <w:rPr>
          <w:lang w:val="de-DE"/>
        </w:rPr>
      </w:pPr>
      <w:r>
        <w:rPr>
          <w:lang w:val="de-DE"/>
        </w:rPr>
        <w:t>хр - 1</w:t>
      </w:r>
    </w:p>
    <w:p w:rsidR="00366E16" w:rsidRPr="00CE6192" w:rsidRDefault="00366E16" w:rsidP="00366E16">
      <w:pPr>
        <w:pStyle w:val="a"/>
      </w:pPr>
      <w:r w:rsidRPr="00366E16">
        <w:t xml:space="preserve">4000 10783 204.2 Р 83 </w:t>
      </w:r>
      <w:r w:rsidRPr="00366E16">
        <w:rPr>
          <w:b/>
        </w:rPr>
        <w:t>Рудаков, Александр, протоиерей</w:t>
      </w:r>
      <w:r w:rsidRPr="00366E16">
        <w:t xml:space="preserve"> Священная история Нового Завета / А.Рудаков.--М. : Изд-во Московского Подворья Свято-Троицкой Сергиевой Лавры,2001.--220 с. .--</w:t>
      </w:r>
      <w:r>
        <w:rPr>
          <w:lang w:val="de-DE"/>
        </w:rPr>
        <w:t>ISBN</w:t>
      </w:r>
      <w:r w:rsidRPr="00366E16">
        <w:t xml:space="preserve"> 5-7789-0114-3 рус. Библеистика*Завет Новый*История*Евангелие*История библейская*Иисус Христос*Воскресение*Вознесение*Служение 3 10783 хр. </w:t>
      </w:r>
      <w:r>
        <w:rPr>
          <w:lang w:val="de-DE"/>
        </w:rPr>
        <w:t xml:space="preserve">RU05 </w:t>
      </w:r>
    </w:p>
    <w:p w:rsidR="00366E16" w:rsidRDefault="00366E16" w:rsidP="00366E16">
      <w:pPr>
        <w:pStyle w:val="af"/>
        <w:rPr>
          <w:lang w:val="de-DE"/>
        </w:rPr>
      </w:pPr>
      <w:r>
        <w:rPr>
          <w:lang w:val="de-DE"/>
        </w:rPr>
        <w:t>УДК   204.2</w:t>
      </w:r>
    </w:p>
    <w:p w:rsidR="00366E16" w:rsidRDefault="00366E16" w:rsidP="00366E16">
      <w:pPr>
        <w:pStyle w:val="af"/>
        <w:rPr>
          <w:lang w:val="de-DE"/>
        </w:rPr>
      </w:pPr>
      <w:r>
        <w:rPr>
          <w:lang w:val="de-DE"/>
        </w:rPr>
        <w:t>хр - 1</w:t>
      </w:r>
    </w:p>
    <w:p w:rsidR="00546F1A" w:rsidRPr="00CE6192" w:rsidRDefault="00366E16" w:rsidP="00366E16">
      <w:pPr>
        <w:pStyle w:val="a"/>
      </w:pPr>
      <w:r w:rsidRPr="00366E16">
        <w:lastRenderedPageBreak/>
        <w:t xml:space="preserve">26642 14326 204.2 Т 23 </w:t>
      </w:r>
      <w:r w:rsidRPr="00366E16">
        <w:rPr>
          <w:b/>
        </w:rPr>
        <w:t>Таубе, М. А., проф.</w:t>
      </w:r>
      <w:r w:rsidRPr="00366E16">
        <w:t xml:space="preserve"> </w:t>
      </w:r>
      <w:r w:rsidRPr="00546F1A">
        <w:t>Аграфа : О незаписанных в Евангелии изречениях Иисуса Христа / М. А.Таубе.--М : Из-во Крутицкого Подворья,2007.--212 с. .--</w:t>
      </w:r>
      <w:r>
        <w:rPr>
          <w:lang w:val="de-DE"/>
        </w:rPr>
        <w:t>ISBN</w:t>
      </w:r>
      <w:r w:rsidRPr="00546F1A">
        <w:t xml:space="preserve"> 5-94688-038-1 рус. </w:t>
      </w:r>
      <w:r>
        <w:rPr>
          <w:lang w:val="de-DE"/>
        </w:rPr>
        <w:t xml:space="preserve">Богословие*Евангелие*Христос*Изречение*Аграфа*Текст*Библеистика 2 </w:t>
      </w:r>
    </w:p>
    <w:p w:rsidR="00546F1A" w:rsidRDefault="00546F1A" w:rsidP="00546F1A">
      <w:pPr>
        <w:pStyle w:val="af"/>
        <w:rPr>
          <w:lang w:val="de-DE"/>
        </w:rPr>
      </w:pPr>
      <w:r>
        <w:rPr>
          <w:lang w:val="de-DE"/>
        </w:rPr>
        <w:t>УДК   204.2</w:t>
      </w:r>
    </w:p>
    <w:p w:rsidR="00546F1A" w:rsidRDefault="00546F1A" w:rsidP="00546F1A">
      <w:pPr>
        <w:pStyle w:val="af"/>
        <w:rPr>
          <w:lang w:val="de-DE"/>
        </w:rPr>
      </w:pPr>
      <w:r>
        <w:rPr>
          <w:lang w:val="de-DE"/>
        </w:rPr>
        <w:t>хр - 1</w:t>
      </w:r>
    </w:p>
    <w:p w:rsidR="00546F1A" w:rsidRPr="00CE6192" w:rsidRDefault="00546F1A" w:rsidP="00546F1A">
      <w:pPr>
        <w:pStyle w:val="a"/>
      </w:pPr>
      <w:r w:rsidRPr="00546F1A">
        <w:t xml:space="preserve">28130 15636 204.2 Ф 25 </w:t>
      </w:r>
      <w:r w:rsidRPr="00546F1A">
        <w:rPr>
          <w:b/>
        </w:rPr>
        <w:t>Фаррар, Ф. В.</w:t>
      </w:r>
      <w:r w:rsidRPr="00546F1A">
        <w:t xml:space="preserve"> Жизнь и Труды св. апостола Павла / Ф. В. Фаррар ; пер. с англ.  А. П. Лопухина.--Репр. воспр. изд. 1886 г. (СПб.).--К. : Богдана,1994.--1077, </w:t>
      </w:r>
      <w:r>
        <w:rPr>
          <w:lang w:val="de-DE"/>
        </w:rPr>
        <w:t>XXXII</w:t>
      </w:r>
      <w:r w:rsidRPr="00546F1A">
        <w:t>с. : ил. .--</w:t>
      </w:r>
      <w:r>
        <w:rPr>
          <w:lang w:val="de-DE"/>
        </w:rPr>
        <w:t>ISBN</w:t>
      </w:r>
      <w:r w:rsidRPr="00546F1A">
        <w:t xml:space="preserve"> 5-7707-5865-1 Рус. Библеистика*Новый Завет*Апостол Павел*Экзегетика*Послание*Жизнеописание*Мучение*Путешествия*Археология библейская 2 </w:t>
      </w:r>
    </w:p>
    <w:p w:rsidR="00546F1A" w:rsidRDefault="00546F1A" w:rsidP="00546F1A">
      <w:pPr>
        <w:pStyle w:val="af"/>
        <w:rPr>
          <w:lang w:val="de-DE"/>
        </w:rPr>
      </w:pPr>
      <w:r>
        <w:rPr>
          <w:lang w:val="de-DE"/>
        </w:rPr>
        <w:t>УДК   204.2 + 202.2</w:t>
      </w:r>
    </w:p>
    <w:p w:rsidR="00546F1A" w:rsidRDefault="00546F1A" w:rsidP="00546F1A">
      <w:pPr>
        <w:pStyle w:val="af"/>
        <w:rPr>
          <w:lang w:val="de-DE"/>
        </w:rPr>
      </w:pPr>
      <w:r>
        <w:rPr>
          <w:lang w:val="de-DE"/>
        </w:rPr>
        <w:t>хр - 1</w:t>
      </w:r>
    </w:p>
    <w:p w:rsidR="00546F1A" w:rsidRPr="00CE6192" w:rsidRDefault="00546F1A" w:rsidP="00546F1A">
      <w:pPr>
        <w:pStyle w:val="a"/>
      </w:pPr>
      <w:r w:rsidRPr="00546F1A">
        <w:t xml:space="preserve">23590 12733 204.2 Ф 25 </w:t>
      </w:r>
      <w:r w:rsidRPr="00546F1A">
        <w:rPr>
          <w:b/>
        </w:rPr>
        <w:t>Фаррар, Ф.</w:t>
      </w:r>
      <w:r w:rsidRPr="00546F1A">
        <w:t xml:space="preserve"> Жизнь Иисуса Христа / Ф. Фаррар.--Репринт. воспроизведение с изд. 1876 г.--М. : Прометей,1991.--464с. .--</w:t>
      </w:r>
      <w:r>
        <w:rPr>
          <w:lang w:val="de-DE"/>
        </w:rPr>
        <w:t>ISBN</w:t>
      </w:r>
      <w:r w:rsidRPr="00546F1A">
        <w:t xml:space="preserve"> 5-7042-0532-1 рус. Библеистика*Житие*Иисус*Рождество*Крещение*Археология*Новый Завет*Палестина*Библия*Апостол*Назарет*Синедрион*Распятие*Евангелие 3 </w:t>
      </w:r>
    </w:p>
    <w:p w:rsidR="00546F1A" w:rsidRDefault="00546F1A" w:rsidP="00546F1A">
      <w:pPr>
        <w:pStyle w:val="af"/>
        <w:rPr>
          <w:lang w:val="de-DE"/>
        </w:rPr>
      </w:pPr>
      <w:r>
        <w:rPr>
          <w:lang w:val="de-DE"/>
        </w:rPr>
        <w:t>УДК   204.2 + 235.4</w:t>
      </w:r>
    </w:p>
    <w:p w:rsidR="00546F1A" w:rsidRDefault="00546F1A" w:rsidP="00546F1A">
      <w:pPr>
        <w:pStyle w:val="af"/>
        <w:rPr>
          <w:lang w:val="de-DE"/>
        </w:rPr>
      </w:pPr>
      <w:r>
        <w:rPr>
          <w:lang w:val="de-DE"/>
        </w:rPr>
        <w:t>хр - 1</w:t>
      </w:r>
    </w:p>
    <w:p w:rsidR="00546F1A" w:rsidRPr="00CE6192" w:rsidRDefault="00546F1A" w:rsidP="00546F1A">
      <w:pPr>
        <w:pStyle w:val="a"/>
      </w:pPr>
      <w:r w:rsidRPr="00546F1A">
        <w:t xml:space="preserve">26938 14476 204.2 Ф 25 </w:t>
      </w:r>
      <w:r w:rsidRPr="00546F1A">
        <w:rPr>
          <w:b/>
        </w:rPr>
        <w:t>Фаррар, Ф.</w:t>
      </w:r>
      <w:r w:rsidRPr="00546F1A">
        <w:t xml:space="preserve"> Жизнь Иисуса Христа / Ф.Фаррар.--Репринт. воспроизведение с изд. 1876 г.--М. : Сварог и К,1999.--440с. .--</w:t>
      </w:r>
      <w:r>
        <w:rPr>
          <w:lang w:val="de-DE"/>
        </w:rPr>
        <w:t>ISBN</w:t>
      </w:r>
      <w:r w:rsidRPr="00546F1A">
        <w:t xml:space="preserve"> 5-93070-019-2 рус. Библеистика*Житие*Иисус*Рождество*Крещение*Археология*Новый Завет*Палестина*Библия*Апостол*Назарет*Синедрион*Распятие*Евангелие 3 </w:t>
      </w:r>
    </w:p>
    <w:p w:rsidR="00546F1A" w:rsidRDefault="00546F1A" w:rsidP="00546F1A">
      <w:pPr>
        <w:pStyle w:val="af"/>
        <w:rPr>
          <w:lang w:val="de-DE"/>
        </w:rPr>
      </w:pPr>
      <w:r>
        <w:rPr>
          <w:lang w:val="de-DE"/>
        </w:rPr>
        <w:t>УДК   204.2 + 235.4</w:t>
      </w:r>
    </w:p>
    <w:p w:rsidR="00546F1A" w:rsidRDefault="00546F1A" w:rsidP="00546F1A">
      <w:pPr>
        <w:pStyle w:val="af"/>
        <w:rPr>
          <w:lang w:val="de-DE"/>
        </w:rPr>
      </w:pPr>
      <w:r>
        <w:rPr>
          <w:lang w:val="de-DE"/>
        </w:rPr>
        <w:t>хр - 1</w:t>
      </w:r>
    </w:p>
    <w:p w:rsidR="00546F1A" w:rsidRPr="00CE6192" w:rsidRDefault="00546F1A" w:rsidP="00546F1A">
      <w:pPr>
        <w:pStyle w:val="a"/>
      </w:pPr>
      <w:r w:rsidRPr="00546F1A">
        <w:t xml:space="preserve">30133 17713 204.2 Ф 25 </w:t>
      </w:r>
      <w:r w:rsidRPr="00546F1A">
        <w:rPr>
          <w:b/>
        </w:rPr>
        <w:t>Фаррар, Ф.</w:t>
      </w:r>
      <w:r w:rsidRPr="00546F1A">
        <w:t xml:space="preserve"> Жизнь Иисуса Христа / Ф. Фаррар ; Ред. А.П. Лопухина.--Репринт.воспр. с изд. 1893 г.--Тула : "Советский писатель",1991.--586с. .--</w:t>
      </w:r>
      <w:r>
        <w:rPr>
          <w:lang w:val="de-DE"/>
        </w:rPr>
        <w:t>ISBN</w:t>
      </w:r>
      <w:r w:rsidRPr="00546F1A">
        <w:t xml:space="preserve"> 5-265-02252-Х рус. Библеистика*Житие*Иисус*Рождество*Крещение*Археология*Новый Завет*Палестина*Библия*Апостол*Назарет*Синедрион*Распятие*Евангелие 3 </w:t>
      </w:r>
    </w:p>
    <w:p w:rsidR="00546F1A" w:rsidRDefault="00546F1A" w:rsidP="00546F1A">
      <w:pPr>
        <w:pStyle w:val="af"/>
        <w:rPr>
          <w:lang w:val="de-DE"/>
        </w:rPr>
      </w:pPr>
      <w:r>
        <w:rPr>
          <w:lang w:val="de-DE"/>
        </w:rPr>
        <w:t>УДК   204.2</w:t>
      </w:r>
    </w:p>
    <w:p w:rsidR="00546F1A" w:rsidRDefault="00546F1A" w:rsidP="00546F1A">
      <w:pPr>
        <w:pStyle w:val="af"/>
        <w:rPr>
          <w:lang w:val="de-DE"/>
        </w:rPr>
      </w:pPr>
      <w:r>
        <w:rPr>
          <w:lang w:val="de-DE"/>
        </w:rPr>
        <w:t>хр - 1</w:t>
      </w:r>
    </w:p>
    <w:p w:rsidR="00546F1A" w:rsidRPr="00CE6192" w:rsidRDefault="00546F1A" w:rsidP="00546F1A">
      <w:pPr>
        <w:pStyle w:val="a"/>
      </w:pPr>
      <w:r w:rsidRPr="00546F1A">
        <w:t xml:space="preserve">5691 1121 204.2 Ф 25 </w:t>
      </w:r>
      <w:r w:rsidRPr="00546F1A">
        <w:rPr>
          <w:b/>
        </w:rPr>
        <w:t>Фаррар, Ф.</w:t>
      </w:r>
      <w:r w:rsidRPr="00546F1A">
        <w:t xml:space="preserve"> Жизнь Иисуса Христа / Ф. Фаррар ; Пер. с англ.--Репр. воспр. изд. 1876 г. (М.).--М. : Прометей,1991.--459с. .--</w:t>
      </w:r>
      <w:r>
        <w:rPr>
          <w:lang w:val="de-DE"/>
        </w:rPr>
        <w:t>ISBN</w:t>
      </w:r>
      <w:r w:rsidRPr="00546F1A">
        <w:t xml:space="preserve"> 5-7042-0532-1 Рус. Библеистика*Иисус*Рождество*Крещение*Сретение*Археология*Новый Завет*Палестина*Библия*Апостол*Назарет*Синедрион*Распятие*Евангелие*Пасха*Вифезда*Преображение*Лазарь*Вечеря 3 </w:t>
      </w:r>
    </w:p>
    <w:p w:rsidR="00546F1A" w:rsidRDefault="00546F1A" w:rsidP="00546F1A">
      <w:pPr>
        <w:pStyle w:val="af"/>
        <w:rPr>
          <w:lang w:val="de-DE"/>
        </w:rPr>
      </w:pPr>
      <w:r>
        <w:rPr>
          <w:lang w:val="de-DE"/>
        </w:rPr>
        <w:t>УДК   204.2</w:t>
      </w:r>
    </w:p>
    <w:p w:rsidR="00546F1A" w:rsidRDefault="00546F1A" w:rsidP="00546F1A">
      <w:pPr>
        <w:pStyle w:val="af"/>
        <w:rPr>
          <w:lang w:val="de-DE"/>
        </w:rPr>
      </w:pPr>
      <w:r>
        <w:rPr>
          <w:lang w:val="de-DE"/>
        </w:rPr>
        <w:t>хр - 1</w:t>
      </w:r>
    </w:p>
    <w:p w:rsidR="00546F1A" w:rsidRDefault="00546F1A" w:rsidP="00546F1A">
      <w:pPr>
        <w:pStyle w:val="af"/>
        <w:rPr>
          <w:lang w:val="de-DE"/>
        </w:rPr>
      </w:pPr>
      <w:r>
        <w:rPr>
          <w:lang w:val="de-DE"/>
        </w:rPr>
        <w:t>205      История изучения Библии</w:t>
      </w:r>
      <w:r>
        <w:rPr>
          <w:lang w:val="de-DE"/>
        </w:rPr>
        <w:fldChar w:fldCharType="begin"/>
      </w:r>
      <w:r>
        <w:rPr>
          <w:lang w:val="de-DE"/>
        </w:rPr>
        <w:instrText xml:space="preserve"> TC "205      История изучения Библии" \l 2 </w:instrText>
      </w:r>
      <w:r>
        <w:rPr>
          <w:lang w:val="de-DE"/>
        </w:rPr>
        <w:fldChar w:fldCharType="end"/>
      </w:r>
    </w:p>
    <w:p w:rsidR="00546F1A" w:rsidRPr="00CE6192" w:rsidRDefault="00546F1A" w:rsidP="00546F1A">
      <w:pPr>
        <w:pStyle w:val="a"/>
      </w:pPr>
      <w:r>
        <w:rPr>
          <w:lang w:val="de-DE"/>
        </w:rPr>
        <w:t xml:space="preserve">125 1079 206 G 88 </w:t>
      </w:r>
      <w:r w:rsidRPr="00546F1A">
        <w:rPr>
          <w:b/>
          <w:lang w:val="de-DE"/>
        </w:rPr>
        <w:t xml:space="preserve">Der grosse </w:t>
      </w:r>
      <w:r>
        <w:rPr>
          <w:lang w:val="de-DE"/>
        </w:rPr>
        <w:t xml:space="preserve">Bibelatlas.--Augsburg : Pattloch,1998.--144 S. : Ill. </w:t>
      </w:r>
      <w:r w:rsidRPr="00E21B92">
        <w:t>Дар .--</w:t>
      </w:r>
      <w:r>
        <w:rPr>
          <w:lang w:val="de-DE"/>
        </w:rPr>
        <w:t>ISBN</w:t>
      </w:r>
      <w:r w:rsidRPr="00E21B92">
        <w:t xml:space="preserve"> 3-629-00838-0 нем. Библеистика*Библейская археология*Библейская география 1079 ч/з </w:t>
      </w:r>
      <w:r>
        <w:rPr>
          <w:lang w:val="de-DE"/>
        </w:rPr>
        <w:t>IN</w:t>
      </w:r>
      <w:r w:rsidRPr="00E21B92">
        <w:t xml:space="preserve">00 </w:t>
      </w:r>
    </w:p>
    <w:p w:rsidR="00546F1A" w:rsidRDefault="00546F1A" w:rsidP="00546F1A">
      <w:pPr>
        <w:pStyle w:val="af"/>
        <w:rPr>
          <w:lang w:val="de-DE"/>
        </w:rPr>
      </w:pPr>
      <w:r>
        <w:rPr>
          <w:lang w:val="de-DE"/>
        </w:rPr>
        <w:t>УДК   205+206</w:t>
      </w:r>
    </w:p>
    <w:p w:rsidR="00E21B92" w:rsidRDefault="00546F1A" w:rsidP="00546F1A">
      <w:pPr>
        <w:pStyle w:val="af"/>
        <w:rPr>
          <w:lang w:val="de-DE"/>
        </w:rPr>
      </w:pPr>
      <w:r>
        <w:rPr>
          <w:lang w:val="de-DE"/>
        </w:rPr>
        <w:t>чз - 1</w:t>
      </w:r>
    </w:p>
    <w:p w:rsidR="00E21B92" w:rsidRPr="00E21B92" w:rsidRDefault="00E21B92" w:rsidP="00E21B92">
      <w:pPr>
        <w:pStyle w:val="a"/>
        <w:rPr>
          <w:lang w:val="en-US"/>
        </w:rPr>
      </w:pPr>
      <w:r w:rsidRPr="00E21B92">
        <w:rPr>
          <w:lang w:val="en-US"/>
        </w:rPr>
        <w:t xml:space="preserve">24046 1782 205 M 44 </w:t>
      </w:r>
      <w:r w:rsidRPr="00E21B92">
        <w:rPr>
          <w:b/>
          <w:lang w:val="en-US"/>
        </w:rPr>
        <w:t>McDowell, Josh</w:t>
      </w:r>
      <w:r w:rsidRPr="00E21B92">
        <w:rPr>
          <w:lang w:val="en-US"/>
        </w:rPr>
        <w:t xml:space="preserve"> Evidence that demands a verdict / Josh McDowell.--San Bernardino, California : Here's Life Publishers, Inc.,1992 Vol. II : Historical evidences for the christian faith.--389p.--ISBN 0-918956-73-0 </w:t>
      </w:r>
      <w:r>
        <w:rPr>
          <w:lang w:val="de-DE"/>
        </w:rPr>
        <w:t>англ</w:t>
      </w:r>
      <w:r w:rsidRPr="00E21B92">
        <w:rPr>
          <w:lang w:val="en-US"/>
        </w:rPr>
        <w:t>. Religion*</w:t>
      </w:r>
      <w:r>
        <w:rPr>
          <w:lang w:val="de-DE"/>
        </w:rPr>
        <w:t>Религия</w:t>
      </w:r>
      <w:r w:rsidRPr="00E21B92">
        <w:rPr>
          <w:lang w:val="en-US"/>
        </w:rPr>
        <w:t>*Archaeology*</w:t>
      </w:r>
      <w:r>
        <w:rPr>
          <w:lang w:val="de-DE"/>
        </w:rPr>
        <w:t>Археология</w:t>
      </w:r>
      <w:r w:rsidRPr="00E21B92">
        <w:rPr>
          <w:lang w:val="en-US"/>
        </w:rPr>
        <w:t>*Bible*</w:t>
      </w:r>
      <w:r>
        <w:rPr>
          <w:lang w:val="de-DE"/>
        </w:rPr>
        <w:t>Библия</w:t>
      </w:r>
      <w:r w:rsidRPr="00E21B92">
        <w:rPr>
          <w:lang w:val="en-US"/>
        </w:rPr>
        <w:t>*Old Testament*</w:t>
      </w:r>
      <w:r>
        <w:rPr>
          <w:lang w:val="de-DE"/>
        </w:rPr>
        <w:t>Ветхий</w:t>
      </w:r>
      <w:r w:rsidRPr="00E21B92">
        <w:rPr>
          <w:lang w:val="en-US"/>
        </w:rPr>
        <w:t xml:space="preserve"> </w:t>
      </w:r>
      <w:r>
        <w:rPr>
          <w:lang w:val="de-DE"/>
        </w:rPr>
        <w:t>Завет</w:t>
      </w:r>
      <w:r w:rsidRPr="00E21B92">
        <w:rPr>
          <w:lang w:val="en-US"/>
        </w:rPr>
        <w:t>*Criticism*</w:t>
      </w:r>
      <w:r>
        <w:rPr>
          <w:lang w:val="de-DE"/>
        </w:rPr>
        <w:t>Критика</w:t>
      </w:r>
      <w:r w:rsidRPr="00E21B92">
        <w:rPr>
          <w:lang w:val="en-US"/>
        </w:rPr>
        <w:t>*History*</w:t>
      </w:r>
      <w:r>
        <w:rPr>
          <w:lang w:val="de-DE"/>
        </w:rPr>
        <w:t>История</w:t>
      </w:r>
      <w:r w:rsidRPr="00E21B92">
        <w:rPr>
          <w:lang w:val="en-US"/>
        </w:rPr>
        <w:t>*Divine Name*</w:t>
      </w:r>
      <w:r>
        <w:rPr>
          <w:lang w:val="de-DE"/>
        </w:rPr>
        <w:t>Имя</w:t>
      </w:r>
      <w:r w:rsidRPr="00E21B92">
        <w:rPr>
          <w:lang w:val="en-US"/>
        </w:rPr>
        <w:t xml:space="preserve"> </w:t>
      </w:r>
      <w:r>
        <w:rPr>
          <w:lang w:val="de-DE"/>
        </w:rPr>
        <w:t>Божественное</w:t>
      </w:r>
      <w:r w:rsidRPr="00E21B92">
        <w:rPr>
          <w:lang w:val="en-US"/>
        </w:rPr>
        <w:t>*Gospel*</w:t>
      </w:r>
      <w:r>
        <w:rPr>
          <w:lang w:val="de-DE"/>
        </w:rPr>
        <w:t>Евангелие</w:t>
      </w:r>
      <w:r w:rsidRPr="00E21B92">
        <w:rPr>
          <w:lang w:val="en-US"/>
        </w:rPr>
        <w:t>*Tradition*</w:t>
      </w:r>
      <w:r>
        <w:rPr>
          <w:lang w:val="de-DE"/>
        </w:rPr>
        <w:t>Традиция</w:t>
      </w:r>
      <w:r w:rsidRPr="00E21B92">
        <w:rPr>
          <w:lang w:val="en-US"/>
        </w:rPr>
        <w:t>*Christianity*</w:t>
      </w:r>
      <w:r>
        <w:rPr>
          <w:lang w:val="de-DE"/>
        </w:rPr>
        <w:t>Христианство</w:t>
      </w:r>
      <w:r w:rsidRPr="00E21B92">
        <w:rPr>
          <w:lang w:val="en-US"/>
        </w:rPr>
        <w:t>*</w:t>
      </w:r>
      <w:r>
        <w:rPr>
          <w:lang w:val="de-DE"/>
        </w:rPr>
        <w:t>С</w:t>
      </w:r>
      <w:r w:rsidRPr="00E21B92">
        <w:rPr>
          <w:lang w:val="en-US"/>
        </w:rPr>
        <w:t>hristian Community*</w:t>
      </w:r>
      <w:r>
        <w:rPr>
          <w:lang w:val="de-DE"/>
        </w:rPr>
        <w:t>Община</w:t>
      </w:r>
      <w:r w:rsidRPr="00E21B92">
        <w:rPr>
          <w:lang w:val="en-US"/>
        </w:rPr>
        <w:t xml:space="preserve"> </w:t>
      </w:r>
      <w:r>
        <w:rPr>
          <w:lang w:val="de-DE"/>
        </w:rPr>
        <w:t>Христианская</w:t>
      </w:r>
      <w:r w:rsidRPr="00E21B92">
        <w:rPr>
          <w:lang w:val="en-US"/>
        </w:rPr>
        <w:t>*Jesus Christ*</w:t>
      </w:r>
      <w:r>
        <w:rPr>
          <w:lang w:val="de-DE"/>
        </w:rPr>
        <w:t>Иисус</w:t>
      </w:r>
      <w:r w:rsidRPr="00E21B92">
        <w:rPr>
          <w:lang w:val="en-US"/>
        </w:rPr>
        <w:t xml:space="preserve"> </w:t>
      </w:r>
      <w:r>
        <w:rPr>
          <w:lang w:val="de-DE"/>
        </w:rPr>
        <w:t>Христос</w:t>
      </w:r>
      <w:r w:rsidRPr="00E21B92">
        <w:rPr>
          <w:lang w:val="en-US"/>
        </w:rPr>
        <w:t>*Gnosticism*</w:t>
      </w:r>
      <w:r>
        <w:rPr>
          <w:lang w:val="de-DE"/>
        </w:rPr>
        <w:t>Гностицизм</w:t>
      </w:r>
      <w:r w:rsidRPr="00E21B92">
        <w:rPr>
          <w:lang w:val="en-US"/>
        </w:rPr>
        <w:t xml:space="preserve"> 7 </w:t>
      </w:r>
    </w:p>
    <w:p w:rsidR="00E21B92" w:rsidRDefault="00E21B92" w:rsidP="00E21B92">
      <w:pPr>
        <w:pStyle w:val="af"/>
        <w:rPr>
          <w:lang w:val="de-DE"/>
        </w:rPr>
      </w:pPr>
      <w:r>
        <w:rPr>
          <w:lang w:val="de-DE"/>
        </w:rPr>
        <w:lastRenderedPageBreak/>
        <w:t>УДК   205 + 202.1</w:t>
      </w:r>
    </w:p>
    <w:p w:rsidR="00E21B92" w:rsidRDefault="00E21B92" w:rsidP="00E21B92">
      <w:pPr>
        <w:pStyle w:val="af"/>
        <w:rPr>
          <w:lang w:val="de-DE"/>
        </w:rPr>
      </w:pPr>
      <w:r>
        <w:rPr>
          <w:lang w:val="de-DE"/>
        </w:rPr>
        <w:t>ИН - 1</w:t>
      </w:r>
    </w:p>
    <w:p w:rsidR="00E21B92" w:rsidRPr="00CE6192" w:rsidRDefault="00E21B92" w:rsidP="00E21B92">
      <w:pPr>
        <w:pStyle w:val="a"/>
      </w:pPr>
      <w:r w:rsidRPr="00E21B92">
        <w:t xml:space="preserve">26360 13888 205 А 63 </w:t>
      </w:r>
      <w:r w:rsidRPr="00E21B92">
        <w:rPr>
          <w:b/>
        </w:rPr>
        <w:t>Амфилохий (Радович), митр. Чернгорско-Приморский</w:t>
      </w:r>
      <w:r w:rsidRPr="00E21B92">
        <w:t xml:space="preserve"> История толкования Ветхого Завета / Митр. Амфилохий (Радович), пер. с серб. Н.В.Ивкиной; под ред. А.Г.Дунаева.--Пер. с сербского.--М. : Изд. Совет РПЦ,2008.--264с. .--</w:t>
      </w:r>
      <w:r>
        <w:rPr>
          <w:lang w:val="de-DE"/>
        </w:rPr>
        <w:t>ISBN</w:t>
      </w:r>
      <w:r w:rsidRPr="00E21B92">
        <w:t xml:space="preserve"> 978-5-94625-253-9 рус. </w:t>
      </w:r>
      <w:r>
        <w:rPr>
          <w:lang w:val="de-DE"/>
        </w:rPr>
        <w:t xml:space="preserve">Экзегеза*История экзегезы*Ветхий Завет*Болгария*Сербия*Румыния*Паримия 2 </w:t>
      </w:r>
    </w:p>
    <w:p w:rsidR="00E21B92" w:rsidRDefault="00E21B92" w:rsidP="00E21B92">
      <w:pPr>
        <w:pStyle w:val="af"/>
        <w:rPr>
          <w:lang w:val="de-DE"/>
        </w:rPr>
      </w:pPr>
      <w:r>
        <w:rPr>
          <w:lang w:val="de-DE"/>
        </w:rPr>
        <w:t>УДК   205</w:t>
      </w:r>
    </w:p>
    <w:p w:rsidR="00E21B92" w:rsidRDefault="00E21B92" w:rsidP="00E21B92">
      <w:pPr>
        <w:pStyle w:val="af"/>
        <w:rPr>
          <w:lang w:val="de-DE"/>
        </w:rPr>
      </w:pPr>
      <w:r>
        <w:rPr>
          <w:lang w:val="de-DE"/>
        </w:rPr>
        <w:t>хр - 1</w:t>
      </w:r>
    </w:p>
    <w:p w:rsidR="00E21B92" w:rsidRPr="00CE6192" w:rsidRDefault="00E21B92" w:rsidP="00E21B92">
      <w:pPr>
        <w:pStyle w:val="a"/>
      </w:pPr>
      <w:r w:rsidRPr="00E21B92">
        <w:t xml:space="preserve">28361 15964 205 А 63 </w:t>
      </w:r>
      <w:r w:rsidRPr="00E21B92">
        <w:rPr>
          <w:b/>
        </w:rPr>
        <w:t>Амфилохий (Радович), митр. Черногорско-Приморский</w:t>
      </w:r>
      <w:r w:rsidRPr="00E21B92">
        <w:t xml:space="preserve"> История толкования Ветхого Завета / Митр. Амфилохий (Радович) ; пер. с серб. Н. В. Ивкиной; под ред. А. Г. Дунаева.--М. : Изд. Совет РПЦ,2008.--262, [2]с. .--</w:t>
      </w:r>
      <w:r>
        <w:rPr>
          <w:lang w:val="de-DE"/>
        </w:rPr>
        <w:t>ISBN</w:t>
      </w:r>
      <w:r w:rsidRPr="00E21B92">
        <w:t xml:space="preserve"> 978-5-94625-253-9 рус. </w:t>
      </w:r>
      <w:r>
        <w:rPr>
          <w:lang w:val="de-DE"/>
        </w:rPr>
        <w:t xml:space="preserve">Экзегеза*История экзегезы*Ветхий Завет*Болгария*Сербия*Румыния*Паримия 2 </w:t>
      </w:r>
    </w:p>
    <w:p w:rsidR="00E21B92" w:rsidRDefault="00E21B92" w:rsidP="00E21B92">
      <w:pPr>
        <w:pStyle w:val="af"/>
        <w:rPr>
          <w:lang w:val="de-DE"/>
        </w:rPr>
      </w:pPr>
      <w:r>
        <w:rPr>
          <w:lang w:val="de-DE"/>
        </w:rPr>
        <w:t>УДК   205</w:t>
      </w:r>
    </w:p>
    <w:p w:rsidR="00E21B92" w:rsidRDefault="00E21B92" w:rsidP="00E21B92">
      <w:pPr>
        <w:pStyle w:val="af"/>
        <w:rPr>
          <w:lang w:val="de-DE"/>
        </w:rPr>
      </w:pPr>
      <w:r>
        <w:rPr>
          <w:lang w:val="de-DE"/>
        </w:rPr>
        <w:t>хр - 1</w:t>
      </w:r>
    </w:p>
    <w:p w:rsidR="00E21B92" w:rsidRPr="00CE6192" w:rsidRDefault="00E21B92" w:rsidP="00E21B92">
      <w:pPr>
        <w:pStyle w:val="a"/>
      </w:pPr>
      <w:r w:rsidRPr="00E21B92">
        <w:t xml:space="preserve">26033 1597*1598*1599 205 + 235.4 Б 27 </w:t>
      </w:r>
      <w:r w:rsidRPr="00E21B92">
        <w:rPr>
          <w:b/>
        </w:rPr>
        <w:t>Басин, И.</w:t>
      </w:r>
      <w:r w:rsidRPr="00E21B92">
        <w:t xml:space="preserve"> Чтение Священного Писания : Уроки святых, подвижников, духовных учителей русской Церкви / И.Басин.--М. : Общество друзей Священного Писания,1996.--94 с. рус. Библеистика*Библия*Писание Священное*Чтение назидательное*Учитель Церкви*Подвижник*Святой*Церковь*Евангелие 2 10919 хр. </w:t>
      </w:r>
      <w:r>
        <w:rPr>
          <w:lang w:val="de-DE"/>
        </w:rPr>
        <w:t xml:space="preserve">RU05 </w:t>
      </w:r>
    </w:p>
    <w:p w:rsidR="00E21B92" w:rsidRDefault="00E21B92" w:rsidP="00E21B92">
      <w:pPr>
        <w:pStyle w:val="af"/>
        <w:rPr>
          <w:lang w:val="de-DE"/>
        </w:rPr>
      </w:pPr>
      <w:r>
        <w:rPr>
          <w:lang w:val="de-DE"/>
        </w:rPr>
        <w:t>УДК   205 + 235.4</w:t>
      </w:r>
    </w:p>
    <w:p w:rsidR="00E21B92" w:rsidRDefault="00E21B92" w:rsidP="00E21B92">
      <w:pPr>
        <w:pStyle w:val="af"/>
        <w:rPr>
          <w:lang w:val="de-DE"/>
        </w:rPr>
      </w:pPr>
      <w:r>
        <w:rPr>
          <w:lang w:val="de-DE"/>
        </w:rPr>
        <w:t>хр - 3</w:t>
      </w:r>
    </w:p>
    <w:p w:rsidR="00E21B92" w:rsidRPr="00CE6192" w:rsidRDefault="00E21B92" w:rsidP="00E21B92">
      <w:pPr>
        <w:pStyle w:val="a"/>
      </w:pPr>
      <w:r w:rsidRPr="00E21B92">
        <w:t xml:space="preserve">4080 10919 205 + 235.4 Б 27 </w:t>
      </w:r>
      <w:r w:rsidRPr="00E21B92">
        <w:rPr>
          <w:b/>
        </w:rPr>
        <w:t>Басин, И.</w:t>
      </w:r>
      <w:r w:rsidRPr="00E21B92">
        <w:t xml:space="preserve"> Чтение Священного Писания : Уроки святых, подвижников, духовных учителей русской Церкви / И.Басин.--М. : Общество друзей Священного Писания,1996.--94 с. рус. Библеистика*Библия*Писание Священное*Чтение назидательное*Учитель Церкви*Подвижник*Святой*Церковь*Евангелие 2 10919 хр. </w:t>
      </w:r>
      <w:r>
        <w:rPr>
          <w:lang w:val="de-DE"/>
        </w:rPr>
        <w:t xml:space="preserve">RU05 </w:t>
      </w:r>
    </w:p>
    <w:p w:rsidR="00E21B92" w:rsidRDefault="00E21B92" w:rsidP="00E21B92">
      <w:pPr>
        <w:pStyle w:val="af"/>
        <w:rPr>
          <w:lang w:val="de-DE"/>
        </w:rPr>
      </w:pPr>
      <w:r>
        <w:rPr>
          <w:lang w:val="de-DE"/>
        </w:rPr>
        <w:t>УДК   205 + 235.4</w:t>
      </w:r>
    </w:p>
    <w:p w:rsidR="00E21B92" w:rsidRDefault="00E21B92" w:rsidP="00E21B92">
      <w:pPr>
        <w:pStyle w:val="af"/>
        <w:rPr>
          <w:lang w:val="de-DE"/>
        </w:rPr>
      </w:pPr>
      <w:r>
        <w:rPr>
          <w:lang w:val="de-DE"/>
        </w:rPr>
        <w:t>хр - 1</w:t>
      </w:r>
    </w:p>
    <w:p w:rsidR="00E21B92" w:rsidRPr="00CE6192" w:rsidRDefault="00E21B92" w:rsidP="00E21B92">
      <w:pPr>
        <w:pStyle w:val="a"/>
      </w:pPr>
      <w:r w:rsidRPr="00E21B92">
        <w:t xml:space="preserve">32034 19656 205 Б 53 </w:t>
      </w:r>
      <w:r w:rsidRPr="00E21B92">
        <w:rPr>
          <w:b/>
        </w:rPr>
        <w:t xml:space="preserve">Бестселлер </w:t>
      </w:r>
      <w:r w:rsidRPr="00E21B92">
        <w:t xml:space="preserve">№ 1 : Библия удивительная, современная, живая.--Германия : </w:t>
      </w:r>
      <w:r>
        <w:rPr>
          <w:lang w:val="de-DE"/>
        </w:rPr>
        <w:t>GBV</w:t>
      </w:r>
      <w:r w:rsidRPr="00E21B92">
        <w:t xml:space="preserve">,2017.--70с. : ил. рус. </w:t>
      </w:r>
      <w:r>
        <w:rPr>
          <w:lang w:val="de-DE"/>
        </w:rPr>
        <w:t xml:space="preserve">Библия*Библеиистика*Кумран*Ветхий Завет 7 </w:t>
      </w:r>
    </w:p>
    <w:p w:rsidR="00E21B92" w:rsidRDefault="00E21B92" w:rsidP="00E21B92">
      <w:pPr>
        <w:pStyle w:val="af"/>
        <w:rPr>
          <w:lang w:val="de-DE"/>
        </w:rPr>
      </w:pPr>
      <w:r>
        <w:rPr>
          <w:lang w:val="de-DE"/>
        </w:rPr>
        <w:t>УДК   205</w:t>
      </w:r>
    </w:p>
    <w:p w:rsidR="00E21B92" w:rsidRDefault="00E21B92" w:rsidP="00E21B92">
      <w:pPr>
        <w:pStyle w:val="af"/>
        <w:rPr>
          <w:lang w:val="de-DE"/>
        </w:rPr>
      </w:pPr>
      <w:r>
        <w:rPr>
          <w:lang w:val="de-DE"/>
        </w:rPr>
        <w:t>хр - 1</w:t>
      </w:r>
    </w:p>
    <w:p w:rsidR="00E21B92" w:rsidRDefault="00E21B92" w:rsidP="00E21B92">
      <w:pPr>
        <w:pStyle w:val="af"/>
        <w:rPr>
          <w:lang w:val="de-DE"/>
        </w:rPr>
      </w:pPr>
      <w:r>
        <w:rPr>
          <w:lang w:val="de-DE"/>
        </w:rPr>
        <w:t>206      Библейская география</w:t>
      </w:r>
      <w:r>
        <w:rPr>
          <w:lang w:val="de-DE"/>
        </w:rPr>
        <w:fldChar w:fldCharType="begin"/>
      </w:r>
      <w:r>
        <w:rPr>
          <w:lang w:val="de-DE"/>
        </w:rPr>
        <w:instrText xml:space="preserve"> TC "206      Библейская география" \l 2 </w:instrText>
      </w:r>
      <w:r>
        <w:rPr>
          <w:lang w:val="de-DE"/>
        </w:rPr>
        <w:fldChar w:fldCharType="end"/>
      </w:r>
    </w:p>
    <w:p w:rsidR="00E21B92" w:rsidRPr="00CE6192" w:rsidRDefault="00E21B92" w:rsidP="00E21B92">
      <w:pPr>
        <w:pStyle w:val="a"/>
      </w:pPr>
      <w:r w:rsidRPr="00911592">
        <w:t xml:space="preserve">6757 1913 206 П 14 </w:t>
      </w:r>
      <w:r w:rsidRPr="00911592">
        <w:rPr>
          <w:b/>
        </w:rPr>
        <w:t xml:space="preserve">Паломничество </w:t>
      </w:r>
      <w:r w:rsidRPr="00911592">
        <w:t>во Святую Землю : 150 лет  Русской Духовной Миссии в Иерусалиме / Общ. ред. архиеп. Калужского и Боровского Климента Климент, архиеп.--М. : Эком Пресс,1997.--349с. : ил. .--</w:t>
      </w:r>
      <w:r>
        <w:rPr>
          <w:lang w:val="de-DE"/>
        </w:rPr>
        <w:t>ISBN</w:t>
      </w:r>
      <w:r w:rsidRPr="00911592">
        <w:t xml:space="preserve"> 5-7759-0050-2 Рус. </w:t>
      </w:r>
      <w:r>
        <w:rPr>
          <w:lang w:val="de-DE"/>
        </w:rPr>
        <w:t xml:space="preserve">Археология*География библейская*Иерусалим*Земля Святая 7 </w:t>
      </w:r>
    </w:p>
    <w:p w:rsidR="00911592" w:rsidRDefault="00E21B92" w:rsidP="00E21B92">
      <w:pPr>
        <w:pStyle w:val="af"/>
        <w:rPr>
          <w:lang w:val="de-DE"/>
        </w:rPr>
      </w:pPr>
      <w:r>
        <w:rPr>
          <w:lang w:val="de-DE"/>
        </w:rPr>
        <w:t>УДК   206</w:t>
      </w:r>
    </w:p>
    <w:p w:rsidR="00911592" w:rsidRDefault="00911592" w:rsidP="00911592">
      <w:pPr>
        <w:pStyle w:val="af"/>
        <w:rPr>
          <w:lang w:val="de-DE"/>
        </w:rPr>
      </w:pPr>
      <w:r>
        <w:rPr>
          <w:lang w:val="de-DE"/>
        </w:rPr>
        <w:t>хр - 1</w:t>
      </w:r>
    </w:p>
    <w:p w:rsidR="00911592" w:rsidRDefault="00911592" w:rsidP="00911592">
      <w:pPr>
        <w:pStyle w:val="af"/>
        <w:rPr>
          <w:lang w:val="de-DE"/>
        </w:rPr>
      </w:pPr>
      <w:r>
        <w:rPr>
          <w:lang w:val="de-DE"/>
        </w:rPr>
        <w:t>207      Библейское богословие</w:t>
      </w:r>
      <w:r>
        <w:rPr>
          <w:lang w:val="de-DE"/>
        </w:rPr>
        <w:fldChar w:fldCharType="begin"/>
      </w:r>
      <w:r>
        <w:rPr>
          <w:lang w:val="de-DE"/>
        </w:rPr>
        <w:instrText xml:space="preserve"> TC "207      Библейское богословие" \l 2 </w:instrText>
      </w:r>
      <w:r>
        <w:rPr>
          <w:lang w:val="de-DE"/>
        </w:rPr>
        <w:fldChar w:fldCharType="end"/>
      </w:r>
    </w:p>
    <w:p w:rsidR="00911592" w:rsidRPr="00911592" w:rsidRDefault="00911592" w:rsidP="00911592">
      <w:pPr>
        <w:pStyle w:val="a"/>
        <w:rPr>
          <w:lang w:val="en-US"/>
        </w:rPr>
      </w:pPr>
      <w:r w:rsidRPr="00911592">
        <w:rPr>
          <w:lang w:val="en-US"/>
        </w:rPr>
        <w:t xml:space="preserve">24691 3356 207 B 26 </w:t>
      </w:r>
      <w:r w:rsidRPr="00911592">
        <w:rPr>
          <w:b/>
          <w:lang w:val="en-US"/>
        </w:rPr>
        <w:t>Barrois, A. Georges.</w:t>
      </w:r>
      <w:r w:rsidRPr="00911592">
        <w:rPr>
          <w:lang w:val="en-US"/>
        </w:rPr>
        <w:t xml:space="preserve"> The face of Christ in the Old Testament / Georges A. Barrois.--Crestwood, New York : St. Vladimir's Seminary Press,1974.--172p. </w:t>
      </w:r>
      <w:r>
        <w:rPr>
          <w:lang w:val="de-DE"/>
        </w:rPr>
        <w:t>англ</w:t>
      </w:r>
      <w:r w:rsidRPr="00911592">
        <w:rPr>
          <w:lang w:val="en-US"/>
        </w:rPr>
        <w:t>. Gospel*</w:t>
      </w:r>
      <w:r>
        <w:rPr>
          <w:lang w:val="de-DE"/>
        </w:rPr>
        <w:t>Евангелие</w:t>
      </w:r>
      <w:r w:rsidRPr="00911592">
        <w:rPr>
          <w:lang w:val="en-US"/>
        </w:rPr>
        <w:t>*Salvation*</w:t>
      </w:r>
      <w:r>
        <w:rPr>
          <w:lang w:val="de-DE"/>
        </w:rPr>
        <w:t>Спасение</w:t>
      </w:r>
      <w:r w:rsidRPr="00911592">
        <w:rPr>
          <w:lang w:val="en-US"/>
        </w:rPr>
        <w:t>*Psalm*</w:t>
      </w:r>
      <w:r>
        <w:rPr>
          <w:lang w:val="de-DE"/>
        </w:rPr>
        <w:t>Псалом</w:t>
      </w:r>
      <w:r w:rsidRPr="00911592">
        <w:rPr>
          <w:lang w:val="en-US"/>
        </w:rPr>
        <w:t>*Psalter*</w:t>
      </w:r>
      <w:r>
        <w:rPr>
          <w:lang w:val="de-DE"/>
        </w:rPr>
        <w:t>Псалтирь</w:t>
      </w:r>
      <w:r w:rsidRPr="00911592">
        <w:rPr>
          <w:lang w:val="en-US"/>
        </w:rPr>
        <w:t>*Messianizm*</w:t>
      </w:r>
      <w:r>
        <w:rPr>
          <w:lang w:val="de-DE"/>
        </w:rPr>
        <w:t>Мессианство</w:t>
      </w:r>
      <w:r w:rsidRPr="00911592">
        <w:rPr>
          <w:lang w:val="en-US"/>
        </w:rPr>
        <w:t>*Immanuel*</w:t>
      </w:r>
      <w:r>
        <w:rPr>
          <w:lang w:val="de-DE"/>
        </w:rPr>
        <w:t>Иммануил</w:t>
      </w:r>
      <w:r w:rsidRPr="00911592">
        <w:rPr>
          <w:lang w:val="en-US"/>
        </w:rPr>
        <w:t>*Servant*</w:t>
      </w:r>
      <w:r>
        <w:rPr>
          <w:lang w:val="de-DE"/>
        </w:rPr>
        <w:t>Слуга</w:t>
      </w:r>
      <w:r w:rsidRPr="00911592">
        <w:rPr>
          <w:lang w:val="en-US"/>
        </w:rPr>
        <w:t>*Biblical study*</w:t>
      </w:r>
      <w:r>
        <w:rPr>
          <w:lang w:val="de-DE"/>
        </w:rPr>
        <w:t>Библиология</w:t>
      </w:r>
      <w:r w:rsidRPr="00911592">
        <w:rPr>
          <w:lang w:val="en-US"/>
        </w:rPr>
        <w:t>*Revelation*</w:t>
      </w:r>
      <w:r>
        <w:rPr>
          <w:lang w:val="de-DE"/>
        </w:rPr>
        <w:t>Откровение</w:t>
      </w:r>
      <w:r w:rsidRPr="00911592">
        <w:rPr>
          <w:lang w:val="en-US"/>
        </w:rPr>
        <w:t>*Old Testament*</w:t>
      </w:r>
      <w:r>
        <w:rPr>
          <w:lang w:val="de-DE"/>
        </w:rPr>
        <w:t>Ветхий</w:t>
      </w:r>
      <w:r w:rsidRPr="00911592">
        <w:rPr>
          <w:lang w:val="en-US"/>
        </w:rPr>
        <w:t xml:space="preserve"> </w:t>
      </w:r>
      <w:r>
        <w:rPr>
          <w:lang w:val="de-DE"/>
        </w:rPr>
        <w:t>Завет</w:t>
      </w:r>
      <w:r w:rsidRPr="00911592">
        <w:rPr>
          <w:lang w:val="en-US"/>
        </w:rPr>
        <w:t>*New Testament*</w:t>
      </w:r>
      <w:r>
        <w:rPr>
          <w:lang w:val="de-DE"/>
        </w:rPr>
        <w:t>Новый</w:t>
      </w:r>
      <w:r w:rsidRPr="00911592">
        <w:rPr>
          <w:lang w:val="en-US"/>
        </w:rPr>
        <w:t xml:space="preserve"> </w:t>
      </w:r>
      <w:r>
        <w:rPr>
          <w:lang w:val="de-DE"/>
        </w:rPr>
        <w:t>Завет</w:t>
      </w:r>
      <w:r w:rsidRPr="00911592">
        <w:rPr>
          <w:lang w:val="en-US"/>
        </w:rPr>
        <w:t xml:space="preserve"> 2 </w:t>
      </w:r>
    </w:p>
    <w:p w:rsidR="00911592" w:rsidRDefault="00911592" w:rsidP="00911592">
      <w:pPr>
        <w:pStyle w:val="af"/>
        <w:rPr>
          <w:lang w:val="de-DE"/>
        </w:rPr>
      </w:pPr>
      <w:r>
        <w:rPr>
          <w:lang w:val="de-DE"/>
        </w:rPr>
        <w:t>УДК   207 + 202.2</w:t>
      </w:r>
    </w:p>
    <w:p w:rsidR="00911592" w:rsidRDefault="00911592" w:rsidP="00911592">
      <w:pPr>
        <w:pStyle w:val="af"/>
        <w:rPr>
          <w:lang w:val="de-DE"/>
        </w:rPr>
      </w:pPr>
      <w:r>
        <w:rPr>
          <w:lang w:val="de-DE"/>
        </w:rPr>
        <w:t>ИН - 1</w:t>
      </w:r>
    </w:p>
    <w:p w:rsidR="00911592" w:rsidRPr="00911592" w:rsidRDefault="00911592" w:rsidP="00911592">
      <w:pPr>
        <w:pStyle w:val="a"/>
        <w:rPr>
          <w:lang w:val="de-DE"/>
        </w:rPr>
      </w:pPr>
      <w:r>
        <w:rPr>
          <w:lang w:val="de-DE"/>
        </w:rPr>
        <w:t xml:space="preserve">32990 4575 207 G 64 </w:t>
      </w:r>
      <w:r w:rsidRPr="00911592">
        <w:rPr>
          <w:b/>
          <w:lang w:val="de-DE"/>
        </w:rPr>
        <w:t>Goppelt, Leonhard</w:t>
      </w:r>
      <w:r>
        <w:rPr>
          <w:lang w:val="de-DE"/>
        </w:rPr>
        <w:t xml:space="preserve"> Theologie des Neuen Testaments / Leonhard Goppelt ; Hrsg. von Jurgen Roloff.--3., Auflage, unverand. Nachd.--Gottingen : Vandenhoeck &amp; </w:t>
      </w:r>
      <w:r>
        <w:rPr>
          <w:lang w:val="de-DE"/>
        </w:rPr>
        <w:lastRenderedPageBreak/>
        <w:t xml:space="preserve">Ruprecht,1991.--669 S.--(Uni-Taschenbucher ; 850) .--ISBN 3-525-03252-8 нем. Богословие Нового Завета*Древняя церковь*Карл Барт*Рудольф Бультман Theologie des Neuen Testaments*Alte Kirche*Karl Barth*Rudolf Bultmann 2 </w:t>
      </w:r>
    </w:p>
    <w:p w:rsidR="00911592" w:rsidRDefault="00911592" w:rsidP="00911592">
      <w:pPr>
        <w:pStyle w:val="af"/>
        <w:rPr>
          <w:lang w:val="de-DE"/>
        </w:rPr>
      </w:pPr>
      <w:r>
        <w:rPr>
          <w:lang w:val="de-DE"/>
        </w:rPr>
        <w:t>УДК   207</w:t>
      </w:r>
    </w:p>
    <w:p w:rsidR="00911592" w:rsidRDefault="00911592" w:rsidP="00911592">
      <w:pPr>
        <w:pStyle w:val="af"/>
        <w:rPr>
          <w:lang w:val="de-DE"/>
        </w:rPr>
      </w:pPr>
      <w:r>
        <w:rPr>
          <w:lang w:val="de-DE"/>
        </w:rPr>
        <w:t>ИН - 1</w:t>
      </w:r>
    </w:p>
    <w:p w:rsidR="00911592" w:rsidRPr="00911592" w:rsidRDefault="00911592" w:rsidP="00911592">
      <w:pPr>
        <w:pStyle w:val="a"/>
        <w:rPr>
          <w:lang w:val="en-US"/>
        </w:rPr>
      </w:pPr>
      <w:r w:rsidRPr="00911592">
        <w:rPr>
          <w:lang w:val="en-US"/>
        </w:rPr>
        <w:t xml:space="preserve">23827 1742 207 G 97 </w:t>
      </w:r>
      <w:r w:rsidRPr="00911592">
        <w:rPr>
          <w:b/>
          <w:lang w:val="en-US"/>
        </w:rPr>
        <w:t>Guthrie, Donald</w:t>
      </w:r>
      <w:r w:rsidRPr="00911592">
        <w:rPr>
          <w:lang w:val="en-US"/>
        </w:rPr>
        <w:t xml:space="preserve"> New Testament theology / Donald Guthrie.--England; U.S.A. : Inter-Varsity Press,1981.--1064p. .--ISBN UK 0-85111-742-2*USA 0-87784-965-X </w:t>
      </w:r>
      <w:r>
        <w:rPr>
          <w:lang w:val="de-DE"/>
        </w:rPr>
        <w:t>англ</w:t>
      </w:r>
      <w:r w:rsidRPr="00911592">
        <w:rPr>
          <w:lang w:val="en-US"/>
        </w:rPr>
        <w:t>. New Testament*</w:t>
      </w:r>
      <w:r>
        <w:rPr>
          <w:lang w:val="de-DE"/>
        </w:rPr>
        <w:t>Новый</w:t>
      </w:r>
      <w:r w:rsidRPr="00911592">
        <w:rPr>
          <w:lang w:val="en-US"/>
        </w:rPr>
        <w:t xml:space="preserve"> </w:t>
      </w:r>
      <w:r>
        <w:rPr>
          <w:lang w:val="de-DE"/>
        </w:rPr>
        <w:t>Завет</w:t>
      </w:r>
      <w:r w:rsidRPr="00911592">
        <w:rPr>
          <w:lang w:val="en-US"/>
        </w:rPr>
        <w:t>*Theology*</w:t>
      </w:r>
      <w:r>
        <w:rPr>
          <w:lang w:val="de-DE"/>
        </w:rPr>
        <w:t>Богословие</w:t>
      </w:r>
      <w:r w:rsidRPr="00911592">
        <w:rPr>
          <w:lang w:val="en-US"/>
        </w:rPr>
        <w:t>*God*</w:t>
      </w:r>
      <w:r>
        <w:rPr>
          <w:lang w:val="de-DE"/>
        </w:rPr>
        <w:t>Бог</w:t>
      </w:r>
      <w:r w:rsidRPr="00911592">
        <w:rPr>
          <w:lang w:val="en-US"/>
        </w:rPr>
        <w:t>*Christology*</w:t>
      </w:r>
      <w:r>
        <w:rPr>
          <w:lang w:val="de-DE"/>
        </w:rPr>
        <w:t>Христология</w:t>
      </w:r>
      <w:r w:rsidRPr="00911592">
        <w:rPr>
          <w:lang w:val="en-US"/>
        </w:rPr>
        <w:t>*Resurrection*</w:t>
      </w:r>
      <w:r>
        <w:rPr>
          <w:lang w:val="de-DE"/>
        </w:rPr>
        <w:t>Воскресение</w:t>
      </w:r>
      <w:r w:rsidRPr="00911592">
        <w:rPr>
          <w:lang w:val="en-US"/>
        </w:rPr>
        <w:t>*Ascension*</w:t>
      </w:r>
      <w:r>
        <w:rPr>
          <w:lang w:val="de-DE"/>
        </w:rPr>
        <w:t>Вознесение</w:t>
      </w:r>
      <w:r w:rsidRPr="00911592">
        <w:rPr>
          <w:lang w:val="en-US"/>
        </w:rPr>
        <w:t>*Mission*</w:t>
      </w:r>
      <w:r>
        <w:rPr>
          <w:lang w:val="de-DE"/>
        </w:rPr>
        <w:t>Миссия</w:t>
      </w:r>
      <w:r w:rsidRPr="00911592">
        <w:rPr>
          <w:lang w:val="en-US"/>
        </w:rPr>
        <w:t>*Holy Spirit*</w:t>
      </w:r>
      <w:r>
        <w:rPr>
          <w:lang w:val="de-DE"/>
        </w:rPr>
        <w:t>Святой</w:t>
      </w:r>
      <w:r w:rsidRPr="00911592">
        <w:rPr>
          <w:lang w:val="en-US"/>
        </w:rPr>
        <w:t xml:space="preserve"> </w:t>
      </w:r>
      <w:r>
        <w:rPr>
          <w:lang w:val="de-DE"/>
        </w:rPr>
        <w:t>Дух</w:t>
      </w:r>
      <w:r w:rsidRPr="00911592">
        <w:rPr>
          <w:lang w:val="en-US"/>
        </w:rPr>
        <w:t>*Christian life*</w:t>
      </w:r>
      <w:r>
        <w:rPr>
          <w:lang w:val="de-DE"/>
        </w:rPr>
        <w:t>Жизнь</w:t>
      </w:r>
      <w:r w:rsidRPr="00911592">
        <w:rPr>
          <w:lang w:val="en-US"/>
        </w:rPr>
        <w:t xml:space="preserve"> </w:t>
      </w:r>
      <w:r>
        <w:rPr>
          <w:lang w:val="de-DE"/>
        </w:rPr>
        <w:t>христианская</w:t>
      </w:r>
      <w:r w:rsidRPr="00911592">
        <w:rPr>
          <w:lang w:val="en-US"/>
        </w:rPr>
        <w:t>*</w:t>
      </w:r>
      <w:r>
        <w:rPr>
          <w:lang w:val="de-DE"/>
        </w:rPr>
        <w:t>С</w:t>
      </w:r>
      <w:r w:rsidRPr="00911592">
        <w:rPr>
          <w:lang w:val="en-US"/>
        </w:rPr>
        <w:t>hurch*</w:t>
      </w:r>
      <w:r>
        <w:rPr>
          <w:lang w:val="de-DE"/>
        </w:rPr>
        <w:t>Церковь</w:t>
      </w:r>
      <w:r w:rsidRPr="00911592">
        <w:rPr>
          <w:lang w:val="en-US"/>
        </w:rPr>
        <w:t>*Ethics*</w:t>
      </w:r>
      <w:r>
        <w:rPr>
          <w:lang w:val="de-DE"/>
        </w:rPr>
        <w:t>Этика</w:t>
      </w:r>
      <w:r w:rsidRPr="00911592">
        <w:rPr>
          <w:lang w:val="en-US"/>
        </w:rPr>
        <w:t>*</w:t>
      </w:r>
      <w:r>
        <w:rPr>
          <w:lang w:val="de-DE"/>
        </w:rPr>
        <w:t>Мораль</w:t>
      </w:r>
      <w:r w:rsidRPr="00911592">
        <w:rPr>
          <w:lang w:val="en-US"/>
        </w:rPr>
        <w:t>*Scripture*</w:t>
      </w:r>
      <w:r>
        <w:rPr>
          <w:lang w:val="de-DE"/>
        </w:rPr>
        <w:t>Писание</w:t>
      </w:r>
      <w:r w:rsidRPr="00911592">
        <w:rPr>
          <w:lang w:val="en-US"/>
        </w:rPr>
        <w:t xml:space="preserve"> 2 </w:t>
      </w:r>
    </w:p>
    <w:p w:rsidR="00911592" w:rsidRDefault="00911592" w:rsidP="00911592">
      <w:pPr>
        <w:pStyle w:val="af"/>
        <w:rPr>
          <w:lang w:val="de-DE"/>
        </w:rPr>
      </w:pPr>
      <w:r>
        <w:rPr>
          <w:lang w:val="de-DE"/>
        </w:rPr>
        <w:t>УДК   207</w:t>
      </w:r>
    </w:p>
    <w:p w:rsidR="00911592" w:rsidRDefault="00911592" w:rsidP="00911592">
      <w:pPr>
        <w:pStyle w:val="af"/>
        <w:rPr>
          <w:lang w:val="de-DE"/>
        </w:rPr>
      </w:pPr>
      <w:r>
        <w:rPr>
          <w:lang w:val="de-DE"/>
        </w:rPr>
        <w:t>ИН - 1</w:t>
      </w:r>
    </w:p>
    <w:p w:rsidR="00911592" w:rsidRPr="00911592" w:rsidRDefault="00911592" w:rsidP="00911592">
      <w:pPr>
        <w:pStyle w:val="a"/>
        <w:rPr>
          <w:lang w:val="en-US"/>
        </w:rPr>
      </w:pPr>
      <w:r>
        <w:rPr>
          <w:lang w:val="de-DE"/>
        </w:rPr>
        <w:t xml:space="preserve">23826 1741 207 K 16 </w:t>
      </w:r>
      <w:r w:rsidRPr="00911592">
        <w:rPr>
          <w:b/>
          <w:lang w:val="de-DE"/>
        </w:rPr>
        <w:t>Kaiser, Walter C., Jr.</w:t>
      </w:r>
      <w:r>
        <w:rPr>
          <w:lang w:val="de-DE"/>
        </w:rPr>
        <w:t xml:space="preserve"> </w:t>
      </w:r>
      <w:r w:rsidRPr="00911592">
        <w:rPr>
          <w:lang w:val="en-US"/>
        </w:rPr>
        <w:t xml:space="preserve">Toward an Old Testament Theology / Walter C. Kaiser, Jr.--Michigan : ZondervanPublishingHouse,1991.--IX, 303p. .--ISBN 0-310-37101-5 </w:t>
      </w:r>
      <w:r>
        <w:rPr>
          <w:lang w:val="de-DE"/>
        </w:rPr>
        <w:t>англ</w:t>
      </w:r>
      <w:r w:rsidRPr="00911592">
        <w:rPr>
          <w:lang w:val="en-US"/>
        </w:rPr>
        <w:t>. Theology*</w:t>
      </w:r>
      <w:r>
        <w:rPr>
          <w:lang w:val="de-DE"/>
        </w:rPr>
        <w:t>Богословие</w:t>
      </w:r>
      <w:r w:rsidRPr="00911592">
        <w:rPr>
          <w:lang w:val="en-US"/>
        </w:rPr>
        <w:t>*Old Testament*</w:t>
      </w:r>
      <w:r>
        <w:rPr>
          <w:lang w:val="de-DE"/>
        </w:rPr>
        <w:t>Ветхий</w:t>
      </w:r>
      <w:r w:rsidRPr="00911592">
        <w:rPr>
          <w:lang w:val="en-US"/>
        </w:rPr>
        <w:t xml:space="preserve"> </w:t>
      </w:r>
      <w:r>
        <w:rPr>
          <w:lang w:val="de-DE"/>
        </w:rPr>
        <w:t>Завет</w:t>
      </w:r>
      <w:r w:rsidRPr="00911592">
        <w:rPr>
          <w:lang w:val="en-US"/>
        </w:rPr>
        <w:t>*New Testament*</w:t>
      </w:r>
      <w:r>
        <w:rPr>
          <w:lang w:val="de-DE"/>
        </w:rPr>
        <w:t>Новый</w:t>
      </w:r>
      <w:r w:rsidRPr="00911592">
        <w:rPr>
          <w:lang w:val="en-US"/>
        </w:rPr>
        <w:t xml:space="preserve"> </w:t>
      </w:r>
      <w:r>
        <w:rPr>
          <w:lang w:val="de-DE"/>
        </w:rPr>
        <w:t>Завет</w:t>
      </w:r>
      <w:r w:rsidRPr="00911592">
        <w:rPr>
          <w:lang w:val="en-US"/>
        </w:rPr>
        <w:t>*Definition*</w:t>
      </w:r>
      <w:r>
        <w:rPr>
          <w:lang w:val="de-DE"/>
        </w:rPr>
        <w:t>Дефиниция</w:t>
      </w:r>
      <w:r w:rsidRPr="00911592">
        <w:rPr>
          <w:lang w:val="en-US"/>
        </w:rPr>
        <w:t>*Methodology*</w:t>
      </w:r>
      <w:r>
        <w:rPr>
          <w:lang w:val="de-DE"/>
        </w:rPr>
        <w:t>Методология</w:t>
      </w:r>
      <w:r w:rsidRPr="00911592">
        <w:rPr>
          <w:lang w:val="en-US"/>
        </w:rPr>
        <w:t>*Prophet*</w:t>
      </w:r>
      <w:r>
        <w:rPr>
          <w:lang w:val="de-DE"/>
        </w:rPr>
        <w:t>Пророк</w:t>
      </w:r>
      <w:r w:rsidRPr="00911592">
        <w:rPr>
          <w:lang w:val="en-US"/>
        </w:rPr>
        <w:t>*Promise*</w:t>
      </w:r>
      <w:r>
        <w:rPr>
          <w:lang w:val="de-DE"/>
        </w:rPr>
        <w:t>Обетование</w:t>
      </w:r>
      <w:r w:rsidRPr="00911592">
        <w:rPr>
          <w:lang w:val="en-US"/>
        </w:rPr>
        <w:t xml:space="preserve"> 2 </w:t>
      </w:r>
    </w:p>
    <w:p w:rsidR="00911592" w:rsidRDefault="00911592" w:rsidP="00911592">
      <w:pPr>
        <w:pStyle w:val="af"/>
        <w:rPr>
          <w:lang w:val="de-DE"/>
        </w:rPr>
      </w:pPr>
      <w:r>
        <w:rPr>
          <w:lang w:val="de-DE"/>
        </w:rPr>
        <w:t>УДК   207</w:t>
      </w:r>
    </w:p>
    <w:p w:rsidR="00911592" w:rsidRDefault="00911592" w:rsidP="00911592">
      <w:pPr>
        <w:pStyle w:val="af"/>
        <w:rPr>
          <w:lang w:val="de-DE"/>
        </w:rPr>
      </w:pPr>
      <w:r>
        <w:rPr>
          <w:lang w:val="de-DE"/>
        </w:rPr>
        <w:t>ИН - 1</w:t>
      </w:r>
    </w:p>
    <w:p w:rsidR="00911592" w:rsidRPr="00911592" w:rsidRDefault="00911592" w:rsidP="00911592">
      <w:pPr>
        <w:pStyle w:val="a"/>
        <w:rPr>
          <w:lang w:val="en-US"/>
        </w:rPr>
      </w:pPr>
      <w:r w:rsidRPr="00911592">
        <w:rPr>
          <w:lang w:val="en-US"/>
        </w:rPr>
        <w:t xml:space="preserve">24535 3172 K 38 </w:t>
      </w:r>
      <w:r w:rsidRPr="00911592">
        <w:rPr>
          <w:b/>
          <w:lang w:val="en-US"/>
        </w:rPr>
        <w:t>Kesich, Veselin</w:t>
      </w:r>
      <w:r w:rsidRPr="00911592">
        <w:rPr>
          <w:lang w:val="en-US"/>
        </w:rPr>
        <w:t xml:space="preserve"> The first day of the new creation : The Resurrection and the Christian Faith / Veselin Kesich.--Crestwood, New York : St. Vladimir's Seminary Press,1982.--206p. : ill. .--ISBN 0-913836-78-8 </w:t>
      </w:r>
      <w:r>
        <w:rPr>
          <w:lang w:val="de-DE"/>
        </w:rPr>
        <w:t>англ</w:t>
      </w:r>
      <w:r w:rsidRPr="00911592">
        <w:rPr>
          <w:lang w:val="en-US"/>
        </w:rPr>
        <w:t>. Christianity*</w:t>
      </w:r>
      <w:r>
        <w:rPr>
          <w:lang w:val="de-DE"/>
        </w:rPr>
        <w:t>Христианство</w:t>
      </w:r>
      <w:r w:rsidRPr="00911592">
        <w:rPr>
          <w:lang w:val="en-US"/>
        </w:rPr>
        <w:t>*Christ*</w:t>
      </w:r>
      <w:r>
        <w:rPr>
          <w:lang w:val="de-DE"/>
        </w:rPr>
        <w:t>Христос</w:t>
      </w:r>
      <w:r w:rsidRPr="00911592">
        <w:rPr>
          <w:lang w:val="en-US"/>
        </w:rPr>
        <w:t>*Resurrection*</w:t>
      </w:r>
      <w:r>
        <w:rPr>
          <w:lang w:val="de-DE"/>
        </w:rPr>
        <w:t>Воскресение</w:t>
      </w:r>
      <w:r w:rsidRPr="00911592">
        <w:rPr>
          <w:lang w:val="en-US"/>
        </w:rPr>
        <w:t>*Creation*</w:t>
      </w:r>
      <w:r>
        <w:rPr>
          <w:lang w:val="de-DE"/>
        </w:rPr>
        <w:t>Творение</w:t>
      </w:r>
      <w:r w:rsidRPr="00911592">
        <w:rPr>
          <w:lang w:val="en-US"/>
        </w:rPr>
        <w:t>*Theology*</w:t>
      </w:r>
      <w:r>
        <w:rPr>
          <w:lang w:val="de-DE"/>
        </w:rPr>
        <w:t>Теология</w:t>
      </w:r>
      <w:r w:rsidRPr="00911592">
        <w:rPr>
          <w:lang w:val="en-US"/>
        </w:rPr>
        <w:t>*</w:t>
      </w:r>
      <w:r>
        <w:rPr>
          <w:lang w:val="de-DE"/>
        </w:rPr>
        <w:t>Богословие</w:t>
      </w:r>
      <w:r w:rsidRPr="00911592">
        <w:rPr>
          <w:lang w:val="en-US"/>
        </w:rPr>
        <w:t>*Bible*</w:t>
      </w:r>
      <w:r>
        <w:rPr>
          <w:lang w:val="de-DE"/>
        </w:rPr>
        <w:t>Библия</w:t>
      </w:r>
      <w:r w:rsidRPr="00911592">
        <w:rPr>
          <w:lang w:val="en-US"/>
        </w:rPr>
        <w:t>*Old Testament*</w:t>
      </w:r>
      <w:r>
        <w:rPr>
          <w:lang w:val="de-DE"/>
        </w:rPr>
        <w:t>Ветхий</w:t>
      </w:r>
      <w:r w:rsidRPr="00911592">
        <w:rPr>
          <w:lang w:val="en-US"/>
        </w:rPr>
        <w:t xml:space="preserve"> </w:t>
      </w:r>
      <w:r>
        <w:rPr>
          <w:lang w:val="de-DE"/>
        </w:rPr>
        <w:t>Завет</w:t>
      </w:r>
      <w:r w:rsidRPr="00911592">
        <w:rPr>
          <w:lang w:val="en-US"/>
        </w:rPr>
        <w:t>*New Testament*</w:t>
      </w:r>
      <w:r>
        <w:rPr>
          <w:lang w:val="de-DE"/>
        </w:rPr>
        <w:t>Новый</w:t>
      </w:r>
      <w:r w:rsidRPr="00911592">
        <w:rPr>
          <w:lang w:val="en-US"/>
        </w:rPr>
        <w:t xml:space="preserve"> </w:t>
      </w:r>
      <w:r>
        <w:rPr>
          <w:lang w:val="de-DE"/>
        </w:rPr>
        <w:t>Завет</w:t>
      </w:r>
      <w:r w:rsidRPr="00911592">
        <w:rPr>
          <w:lang w:val="en-US"/>
        </w:rPr>
        <w:t>*Cross*</w:t>
      </w:r>
      <w:r>
        <w:rPr>
          <w:lang w:val="de-DE"/>
        </w:rPr>
        <w:t>Крест</w:t>
      </w:r>
      <w:r w:rsidRPr="00911592">
        <w:rPr>
          <w:lang w:val="en-US"/>
        </w:rPr>
        <w:t>*</w:t>
      </w:r>
      <w:r>
        <w:rPr>
          <w:lang w:val="de-DE"/>
        </w:rPr>
        <w:t>Распятие</w:t>
      </w:r>
      <w:r w:rsidRPr="00911592">
        <w:rPr>
          <w:lang w:val="en-US"/>
        </w:rPr>
        <w:t>*Tomb*</w:t>
      </w:r>
      <w:r>
        <w:rPr>
          <w:lang w:val="de-DE"/>
        </w:rPr>
        <w:t>Гробница</w:t>
      </w:r>
      <w:r w:rsidRPr="00911592">
        <w:rPr>
          <w:lang w:val="en-US"/>
        </w:rPr>
        <w:t>*Messiah*</w:t>
      </w:r>
      <w:r>
        <w:rPr>
          <w:lang w:val="de-DE"/>
        </w:rPr>
        <w:t>Мессия</w:t>
      </w:r>
      <w:r w:rsidRPr="00911592">
        <w:rPr>
          <w:lang w:val="en-US"/>
        </w:rPr>
        <w:t>*Ascension*</w:t>
      </w:r>
      <w:r>
        <w:rPr>
          <w:lang w:val="de-DE"/>
        </w:rPr>
        <w:t>Вознесение</w:t>
      </w:r>
      <w:r w:rsidRPr="00911592">
        <w:rPr>
          <w:lang w:val="en-US"/>
        </w:rPr>
        <w:t>*Spirit*</w:t>
      </w:r>
      <w:r>
        <w:rPr>
          <w:lang w:val="de-DE"/>
        </w:rPr>
        <w:t>Дух</w:t>
      </w:r>
      <w:r w:rsidRPr="00911592">
        <w:rPr>
          <w:lang w:val="en-US"/>
        </w:rPr>
        <w:t>*Pentecost*</w:t>
      </w:r>
      <w:r>
        <w:rPr>
          <w:lang w:val="de-DE"/>
        </w:rPr>
        <w:t>Пятидесятница</w:t>
      </w:r>
      <w:r w:rsidRPr="00911592">
        <w:rPr>
          <w:lang w:val="en-US"/>
        </w:rPr>
        <w:t>*Church*</w:t>
      </w:r>
      <w:r>
        <w:rPr>
          <w:lang w:val="de-DE"/>
        </w:rPr>
        <w:t>Церковь</w:t>
      </w:r>
      <w:r w:rsidRPr="00911592">
        <w:rPr>
          <w:lang w:val="en-US"/>
        </w:rPr>
        <w:t xml:space="preserve"> 2 </w:t>
      </w:r>
    </w:p>
    <w:p w:rsidR="00911592" w:rsidRDefault="00911592" w:rsidP="00911592">
      <w:pPr>
        <w:pStyle w:val="af"/>
        <w:rPr>
          <w:lang w:val="de-DE"/>
        </w:rPr>
      </w:pPr>
      <w:r>
        <w:rPr>
          <w:lang w:val="de-DE"/>
        </w:rPr>
        <w:t>УДК   207</w:t>
      </w:r>
    </w:p>
    <w:p w:rsidR="00911592" w:rsidRDefault="00911592" w:rsidP="00911592">
      <w:pPr>
        <w:pStyle w:val="af"/>
        <w:rPr>
          <w:lang w:val="de-DE"/>
        </w:rPr>
      </w:pPr>
      <w:r>
        <w:rPr>
          <w:lang w:val="de-DE"/>
        </w:rPr>
        <w:t>ИН - 1</w:t>
      </w:r>
    </w:p>
    <w:p w:rsidR="00911592" w:rsidRPr="00911592" w:rsidRDefault="00911592" w:rsidP="00911592">
      <w:pPr>
        <w:pStyle w:val="a"/>
        <w:rPr>
          <w:lang w:val="en-US"/>
        </w:rPr>
      </w:pPr>
      <w:r w:rsidRPr="00911592">
        <w:rPr>
          <w:lang w:val="en-US"/>
        </w:rPr>
        <w:t xml:space="preserve">32964 4564 207 R 13 </w:t>
      </w:r>
      <w:r w:rsidRPr="00911592">
        <w:rPr>
          <w:b/>
          <w:lang w:val="en-US"/>
        </w:rPr>
        <w:t>Rad, G. von</w:t>
      </w:r>
      <w:r w:rsidRPr="00911592">
        <w:rPr>
          <w:lang w:val="en-US"/>
        </w:rPr>
        <w:t xml:space="preserve"> Old Testament theology / G. von Rad ; Translated by D.M.G. Stalker.--Edinburgh : Older and Boyd,1965 Vol. 2 : The theology of Israel's prophetic traditions.--470S. </w:t>
      </w:r>
      <w:r>
        <w:rPr>
          <w:lang w:val="de-DE"/>
        </w:rPr>
        <w:t>нем</w:t>
      </w:r>
      <w:r w:rsidRPr="00911592">
        <w:rPr>
          <w:lang w:val="en-US"/>
        </w:rPr>
        <w:t>.*</w:t>
      </w:r>
      <w:r>
        <w:rPr>
          <w:lang w:val="de-DE"/>
        </w:rPr>
        <w:t>евр</w:t>
      </w:r>
      <w:r w:rsidRPr="00911592">
        <w:rPr>
          <w:lang w:val="en-US"/>
        </w:rPr>
        <w:t xml:space="preserve">. </w:t>
      </w:r>
      <w:r>
        <w:rPr>
          <w:lang w:val="de-DE"/>
        </w:rPr>
        <w:t>Богословие</w:t>
      </w:r>
      <w:r w:rsidRPr="00911592">
        <w:rPr>
          <w:lang w:val="en-US"/>
        </w:rPr>
        <w:t xml:space="preserve"> </w:t>
      </w:r>
      <w:r>
        <w:rPr>
          <w:lang w:val="de-DE"/>
        </w:rPr>
        <w:t>ветхозаветное</w:t>
      </w:r>
      <w:r w:rsidRPr="00911592">
        <w:rPr>
          <w:lang w:val="en-US"/>
        </w:rPr>
        <w:t>*</w:t>
      </w:r>
      <w:r>
        <w:rPr>
          <w:lang w:val="de-DE"/>
        </w:rPr>
        <w:t>Ветхий</w:t>
      </w:r>
      <w:r w:rsidRPr="00911592">
        <w:rPr>
          <w:lang w:val="en-US"/>
        </w:rPr>
        <w:t xml:space="preserve"> </w:t>
      </w:r>
      <w:r>
        <w:rPr>
          <w:lang w:val="de-DE"/>
        </w:rPr>
        <w:t>Завет</w:t>
      </w:r>
      <w:r w:rsidRPr="00911592">
        <w:rPr>
          <w:lang w:val="en-US"/>
        </w:rPr>
        <w:t>*</w:t>
      </w:r>
      <w:r>
        <w:rPr>
          <w:lang w:val="de-DE"/>
        </w:rPr>
        <w:t>Литература</w:t>
      </w:r>
      <w:r w:rsidRPr="00911592">
        <w:rPr>
          <w:lang w:val="en-US"/>
        </w:rPr>
        <w:t xml:space="preserve"> </w:t>
      </w:r>
      <w:r>
        <w:rPr>
          <w:lang w:val="de-DE"/>
        </w:rPr>
        <w:t>духовная</w:t>
      </w:r>
      <w:r w:rsidRPr="00911592">
        <w:rPr>
          <w:lang w:val="en-US"/>
        </w:rPr>
        <w:t>*</w:t>
      </w:r>
      <w:r>
        <w:rPr>
          <w:lang w:val="de-DE"/>
        </w:rPr>
        <w:t>Богословие</w:t>
      </w:r>
      <w:r w:rsidRPr="00911592">
        <w:rPr>
          <w:lang w:val="en-US"/>
        </w:rPr>
        <w:t xml:space="preserve"> Old Testament theology*Old Testament*Spiritual literature*Theology 2 </w:t>
      </w:r>
    </w:p>
    <w:p w:rsidR="00911592" w:rsidRDefault="00911592" w:rsidP="00911592">
      <w:pPr>
        <w:pStyle w:val="af"/>
        <w:rPr>
          <w:lang w:val="de-DE"/>
        </w:rPr>
      </w:pPr>
      <w:r>
        <w:rPr>
          <w:lang w:val="de-DE"/>
        </w:rPr>
        <w:t>УДК   207</w:t>
      </w:r>
    </w:p>
    <w:p w:rsidR="00911592" w:rsidRDefault="00911592" w:rsidP="00911592">
      <w:pPr>
        <w:pStyle w:val="af"/>
        <w:rPr>
          <w:lang w:val="de-DE"/>
        </w:rPr>
      </w:pPr>
      <w:r>
        <w:rPr>
          <w:lang w:val="de-DE"/>
        </w:rPr>
        <w:t>ИН - 1</w:t>
      </w:r>
    </w:p>
    <w:p w:rsidR="000A3286" w:rsidRPr="000A3286" w:rsidRDefault="00911592" w:rsidP="00911592">
      <w:pPr>
        <w:pStyle w:val="a"/>
        <w:rPr>
          <w:lang w:val="en-US"/>
        </w:rPr>
      </w:pPr>
      <w:r w:rsidRPr="000A3286">
        <w:rPr>
          <w:lang w:val="en-US"/>
        </w:rPr>
        <w:t xml:space="preserve">24689 3189 207 V 93 </w:t>
      </w:r>
      <w:r w:rsidRPr="000A3286">
        <w:rPr>
          <w:b/>
          <w:lang w:val="en-US"/>
        </w:rPr>
        <w:t>Vos, Geerhardus</w:t>
      </w:r>
      <w:r w:rsidRPr="000A3286">
        <w:rPr>
          <w:lang w:val="en-US"/>
        </w:rPr>
        <w:t xml:space="preserve"> Biblical theology : Old and New Testament / Geerhardus Vos.--Michigan : Wm. B. Eerdmans Publishing Co.,1983.--426p. .--ISBN 0-8028-1209-0 </w:t>
      </w:r>
      <w:r>
        <w:rPr>
          <w:lang w:val="de-DE"/>
        </w:rPr>
        <w:t>англ</w:t>
      </w:r>
      <w:r w:rsidRPr="000A3286">
        <w:rPr>
          <w:lang w:val="en-US"/>
        </w:rPr>
        <w:t>. Revelation*</w:t>
      </w:r>
      <w:r>
        <w:rPr>
          <w:lang w:val="de-DE"/>
        </w:rPr>
        <w:t>Откровение</w:t>
      </w:r>
      <w:r w:rsidRPr="000A3286">
        <w:rPr>
          <w:lang w:val="en-US"/>
        </w:rPr>
        <w:t>*Theology*</w:t>
      </w:r>
      <w:r>
        <w:rPr>
          <w:lang w:val="de-DE"/>
        </w:rPr>
        <w:t>Теология</w:t>
      </w:r>
      <w:r w:rsidRPr="000A3286">
        <w:rPr>
          <w:lang w:val="en-US"/>
        </w:rPr>
        <w:t>*Life*</w:t>
      </w:r>
      <w:r>
        <w:rPr>
          <w:lang w:val="de-DE"/>
        </w:rPr>
        <w:t>Жизнь</w:t>
      </w:r>
      <w:r w:rsidRPr="000A3286">
        <w:rPr>
          <w:lang w:val="en-US"/>
        </w:rPr>
        <w:t>*Probation*</w:t>
      </w:r>
      <w:r>
        <w:rPr>
          <w:lang w:val="de-DE"/>
        </w:rPr>
        <w:t>Испытание</w:t>
      </w:r>
      <w:r w:rsidRPr="000A3286">
        <w:rPr>
          <w:lang w:val="en-US"/>
        </w:rPr>
        <w:t>*Temtetion*</w:t>
      </w:r>
      <w:r>
        <w:rPr>
          <w:lang w:val="de-DE"/>
        </w:rPr>
        <w:t>Искушение</w:t>
      </w:r>
      <w:r w:rsidRPr="000A3286">
        <w:rPr>
          <w:lang w:val="en-US"/>
        </w:rPr>
        <w:t>*Death*</w:t>
      </w:r>
      <w:r>
        <w:rPr>
          <w:lang w:val="de-DE"/>
        </w:rPr>
        <w:t>Смерть</w:t>
      </w:r>
      <w:r w:rsidRPr="000A3286">
        <w:rPr>
          <w:lang w:val="en-US"/>
        </w:rPr>
        <w:t>*Moses*</w:t>
      </w:r>
      <w:r>
        <w:rPr>
          <w:lang w:val="de-DE"/>
        </w:rPr>
        <w:t>Моисей</w:t>
      </w:r>
      <w:r w:rsidRPr="000A3286">
        <w:rPr>
          <w:lang w:val="en-US"/>
        </w:rPr>
        <w:t>*Prophet*</w:t>
      </w:r>
      <w:r>
        <w:rPr>
          <w:lang w:val="de-DE"/>
        </w:rPr>
        <w:t>Пророк</w:t>
      </w:r>
      <w:r w:rsidRPr="000A3286">
        <w:rPr>
          <w:lang w:val="en-US"/>
        </w:rPr>
        <w:t>*Prophetism*</w:t>
      </w:r>
      <w:r>
        <w:rPr>
          <w:lang w:val="de-DE"/>
        </w:rPr>
        <w:t>Профетизм</w:t>
      </w:r>
      <w:r w:rsidRPr="000A3286">
        <w:rPr>
          <w:lang w:val="en-US"/>
        </w:rPr>
        <w:t>*Jehovah*</w:t>
      </w:r>
      <w:r>
        <w:rPr>
          <w:lang w:val="de-DE"/>
        </w:rPr>
        <w:t>Иегова</w:t>
      </w:r>
      <w:r w:rsidRPr="000A3286">
        <w:rPr>
          <w:lang w:val="en-US"/>
        </w:rPr>
        <w:t>*Nativity*</w:t>
      </w:r>
      <w:r>
        <w:rPr>
          <w:lang w:val="de-DE"/>
        </w:rPr>
        <w:t>Рождество</w:t>
      </w:r>
      <w:r w:rsidRPr="000A3286">
        <w:rPr>
          <w:lang w:val="en-US"/>
        </w:rPr>
        <w:t>*Teaching*</w:t>
      </w:r>
      <w:r>
        <w:rPr>
          <w:lang w:val="de-DE"/>
        </w:rPr>
        <w:t>Учение</w:t>
      </w:r>
      <w:r w:rsidRPr="000A3286">
        <w:rPr>
          <w:lang w:val="en-US"/>
        </w:rPr>
        <w:t xml:space="preserve"> 2 </w:t>
      </w:r>
    </w:p>
    <w:p w:rsidR="000A3286" w:rsidRDefault="000A3286" w:rsidP="000A3286">
      <w:pPr>
        <w:pStyle w:val="af"/>
        <w:rPr>
          <w:lang w:val="en-US"/>
        </w:rPr>
      </w:pPr>
      <w:r>
        <w:rPr>
          <w:lang w:val="en-US"/>
        </w:rPr>
        <w:t>УДК   207 + 202.2</w:t>
      </w:r>
    </w:p>
    <w:p w:rsidR="000A3286" w:rsidRDefault="000A3286" w:rsidP="000A3286">
      <w:pPr>
        <w:pStyle w:val="af"/>
        <w:rPr>
          <w:lang w:val="en-US"/>
        </w:rPr>
      </w:pPr>
      <w:r>
        <w:rPr>
          <w:lang w:val="en-US"/>
        </w:rPr>
        <w:t>ИН - 1</w:t>
      </w:r>
    </w:p>
    <w:p w:rsidR="000A3286" w:rsidRPr="000A3286" w:rsidRDefault="000A3286" w:rsidP="000A3286">
      <w:pPr>
        <w:pStyle w:val="a"/>
        <w:rPr>
          <w:lang w:val="en-US"/>
        </w:rPr>
      </w:pPr>
      <w:r>
        <w:rPr>
          <w:lang w:val="en-US"/>
        </w:rPr>
        <w:t xml:space="preserve">24208 1817 207 W 26 </w:t>
      </w:r>
      <w:r w:rsidRPr="000A3286">
        <w:rPr>
          <w:b/>
          <w:lang w:val="en-US"/>
        </w:rPr>
        <w:t>Warfield, Benjamin B.</w:t>
      </w:r>
      <w:r>
        <w:rPr>
          <w:lang w:val="en-US"/>
        </w:rPr>
        <w:t xml:space="preserve"> The Inspiration and Authority of the Bible : With an Introduction by Cornelius Van Til / Benjamin B.Warfield; Ed. by Samuel G.Craig.--Phillipsburg, N.J. : The Presbyterian and Reformed Publishing Company,1948.--446p.--(The B.B.Warfield Collection) .--ISBN 0-87552-527X англ. Bible*Библия*Theology*Теология*God*Бог*Creator*Творец*Creation*Творение*Christianity*Христианство*Christ*Христос*Scripture*Писание*Old Testament*Ветхий Завет*New Testament*Новый </w:t>
      </w:r>
      <w:r>
        <w:rPr>
          <w:lang w:val="en-US"/>
        </w:rPr>
        <w:lastRenderedPageBreak/>
        <w:t xml:space="preserve">Завет*Inspiration*Вдохновение*History*История*Philosophy*Философия*Church*Церковь*Canon*Канон 2 </w:t>
      </w:r>
    </w:p>
    <w:p w:rsidR="000A3286" w:rsidRDefault="000A3286" w:rsidP="000A3286">
      <w:pPr>
        <w:pStyle w:val="af"/>
        <w:rPr>
          <w:lang w:val="en-US"/>
        </w:rPr>
      </w:pPr>
      <w:r>
        <w:rPr>
          <w:lang w:val="en-US"/>
        </w:rPr>
        <w:t>УДК   207</w:t>
      </w:r>
    </w:p>
    <w:p w:rsidR="000A3286" w:rsidRDefault="000A3286" w:rsidP="000A3286">
      <w:pPr>
        <w:pStyle w:val="af"/>
        <w:rPr>
          <w:lang w:val="en-US"/>
        </w:rPr>
      </w:pPr>
      <w:r>
        <w:rPr>
          <w:lang w:val="en-US"/>
        </w:rPr>
        <w:t>ИН - 1</w:t>
      </w:r>
    </w:p>
    <w:p w:rsidR="000A3286" w:rsidRPr="000A3286" w:rsidRDefault="000A3286" w:rsidP="000A3286">
      <w:pPr>
        <w:pStyle w:val="a"/>
        <w:rPr>
          <w:lang w:val="en-US"/>
        </w:rPr>
      </w:pPr>
      <w:r w:rsidRPr="000A3286">
        <w:rPr>
          <w:lang w:val="de-DE"/>
        </w:rPr>
        <w:t xml:space="preserve">131 207 W 81 </w:t>
      </w:r>
      <w:r w:rsidRPr="000A3286">
        <w:rPr>
          <w:b/>
          <w:lang w:val="de-DE"/>
        </w:rPr>
        <w:t>Wolff H.W.</w:t>
      </w:r>
      <w:r w:rsidRPr="000A3286">
        <w:rPr>
          <w:lang w:val="de-DE"/>
        </w:rPr>
        <w:t xml:space="preserve"> Antrhropologie des Alten Testaments.--7. Aufl., in neuer Ausstattung.--Gutersloh : Kaiser, Gutersloher Verl.-Haus,2002.--368 S. </w:t>
      </w:r>
      <w:r>
        <w:rPr>
          <w:lang w:val="en-US"/>
        </w:rPr>
        <w:t>Дар</w:t>
      </w:r>
      <w:r w:rsidRPr="000A3286">
        <w:rPr>
          <w:lang w:val="de-DE"/>
        </w:rPr>
        <w:t xml:space="preserve"> .--ISBN 3-579-05091-5 </w:t>
      </w:r>
      <w:r>
        <w:rPr>
          <w:lang w:val="en-US"/>
        </w:rPr>
        <w:t>нем</w:t>
      </w:r>
      <w:r w:rsidRPr="000A3286">
        <w:rPr>
          <w:lang w:val="de-DE"/>
        </w:rPr>
        <w:t xml:space="preserve">. </w:t>
      </w:r>
      <w:r>
        <w:rPr>
          <w:lang w:val="en-US"/>
        </w:rPr>
        <w:t xml:space="preserve">Библеистика*Библейское богословие 1085 хр. IN00 </w:t>
      </w:r>
    </w:p>
    <w:p w:rsidR="000A3286" w:rsidRDefault="000A3286" w:rsidP="000A3286">
      <w:pPr>
        <w:pStyle w:val="af"/>
        <w:rPr>
          <w:lang w:val="en-US"/>
        </w:rPr>
      </w:pPr>
      <w:r>
        <w:rPr>
          <w:lang w:val="en-US"/>
        </w:rPr>
        <w:t>УДК   207</w:t>
      </w:r>
    </w:p>
    <w:p w:rsidR="000A3286" w:rsidRDefault="000A3286" w:rsidP="000A3286">
      <w:pPr>
        <w:pStyle w:val="af"/>
        <w:rPr>
          <w:lang w:val="en-US"/>
        </w:rPr>
      </w:pPr>
      <w:r>
        <w:rPr>
          <w:lang w:val="en-US"/>
        </w:rPr>
        <w:t>хр - 1</w:t>
      </w:r>
    </w:p>
    <w:p w:rsidR="000A3286" w:rsidRPr="000A3286" w:rsidRDefault="000A3286" w:rsidP="000A3286">
      <w:pPr>
        <w:pStyle w:val="a"/>
        <w:rPr>
          <w:lang w:val="en-US"/>
        </w:rPr>
      </w:pPr>
      <w:r w:rsidRPr="000A3286">
        <w:t xml:space="preserve">8414 3096 207 Г 55 </w:t>
      </w:r>
      <w:r w:rsidRPr="000A3286">
        <w:rPr>
          <w:b/>
        </w:rPr>
        <w:t>Глубоковский, Н. Н.</w:t>
      </w:r>
      <w:r w:rsidRPr="000A3286">
        <w:t xml:space="preserve"> Благовестие Св. Апостола Павла и иудейско-раввинское богословие / Н. Н. Глубоковский.--СПб. : Светослов,1998.--190, [2]с. .--</w:t>
      </w:r>
      <w:r>
        <w:rPr>
          <w:lang w:val="en-US"/>
        </w:rPr>
        <w:t>ISBN</w:t>
      </w:r>
      <w:r w:rsidRPr="000A3286">
        <w:t xml:space="preserve"> 5-89614-010-</w:t>
      </w:r>
      <w:r>
        <w:rPr>
          <w:lang w:val="en-US"/>
        </w:rPr>
        <w:t>X</w:t>
      </w:r>
      <w:r w:rsidRPr="000A3286">
        <w:t xml:space="preserve"> Рус. </w:t>
      </w:r>
      <w:r>
        <w:rPr>
          <w:lang w:val="en-US"/>
        </w:rPr>
        <w:t xml:space="preserve">Библеистика*Богословие библейское*Библейское богословие*Благовестие*Апостол Павел*Откровение 2 </w:t>
      </w:r>
    </w:p>
    <w:p w:rsidR="000A3286" w:rsidRDefault="000A3286" w:rsidP="000A3286">
      <w:pPr>
        <w:pStyle w:val="af"/>
        <w:rPr>
          <w:lang w:val="en-US"/>
        </w:rPr>
      </w:pPr>
      <w:r>
        <w:rPr>
          <w:lang w:val="en-US"/>
        </w:rPr>
        <w:t>УДК   207</w:t>
      </w:r>
    </w:p>
    <w:p w:rsidR="000A3286" w:rsidRDefault="000A3286" w:rsidP="000A3286">
      <w:pPr>
        <w:pStyle w:val="af"/>
        <w:rPr>
          <w:lang w:val="en-US"/>
        </w:rPr>
      </w:pPr>
      <w:r>
        <w:rPr>
          <w:lang w:val="en-US"/>
        </w:rPr>
        <w:t>хр - 1</w:t>
      </w:r>
    </w:p>
    <w:p w:rsidR="000A3286" w:rsidRPr="000A3286" w:rsidRDefault="000A3286" w:rsidP="000A3286">
      <w:pPr>
        <w:pStyle w:val="a"/>
        <w:rPr>
          <w:lang w:val="en-US"/>
        </w:rPr>
      </w:pPr>
      <w:r w:rsidRPr="000A3286">
        <w:t xml:space="preserve">8420 3099 207 Г 55 </w:t>
      </w:r>
      <w:r w:rsidRPr="000A3286">
        <w:rPr>
          <w:b/>
        </w:rPr>
        <w:t>Глубоковский, Н. Н.</w:t>
      </w:r>
      <w:r w:rsidRPr="000A3286">
        <w:t xml:space="preserve"> Благовестие Св. Апостола Павла и иудейско-раввинское богословие / Н. Н. Глубоковский.--СПб. : Светослов,1998.--190с. .--</w:t>
      </w:r>
      <w:r>
        <w:rPr>
          <w:lang w:val="en-US"/>
        </w:rPr>
        <w:t>ISBN</w:t>
      </w:r>
      <w:r w:rsidRPr="000A3286">
        <w:t xml:space="preserve"> 5-89614-010-Х Рус. </w:t>
      </w:r>
      <w:r>
        <w:rPr>
          <w:lang w:val="en-US"/>
        </w:rPr>
        <w:t xml:space="preserve">Библеистика*Богословие библейское*Библейское богословие*Благовестие*Апостол Павел*Откровение 7 </w:t>
      </w:r>
    </w:p>
    <w:p w:rsidR="000A3286" w:rsidRDefault="000A3286" w:rsidP="000A3286">
      <w:pPr>
        <w:pStyle w:val="af"/>
        <w:rPr>
          <w:lang w:val="en-US"/>
        </w:rPr>
      </w:pPr>
      <w:r>
        <w:rPr>
          <w:lang w:val="en-US"/>
        </w:rPr>
        <w:t>УДК   207</w:t>
      </w:r>
    </w:p>
    <w:p w:rsidR="000A3286" w:rsidRDefault="000A3286" w:rsidP="000A3286">
      <w:pPr>
        <w:pStyle w:val="af"/>
        <w:rPr>
          <w:lang w:val="en-US"/>
        </w:rPr>
      </w:pPr>
      <w:r>
        <w:rPr>
          <w:lang w:val="en-US"/>
        </w:rPr>
        <w:t>хр - 1</w:t>
      </w:r>
    </w:p>
    <w:p w:rsidR="000A3286" w:rsidRPr="000A3286" w:rsidRDefault="000A3286" w:rsidP="000A3286">
      <w:pPr>
        <w:pStyle w:val="a"/>
      </w:pPr>
      <w:r w:rsidRPr="000A3286">
        <w:t xml:space="preserve">24663 13309 207 Х 12 </w:t>
      </w:r>
      <w:r w:rsidRPr="000A3286">
        <w:rPr>
          <w:b/>
        </w:rPr>
        <w:t>Хаакер, Клаус</w:t>
      </w:r>
      <w:r w:rsidRPr="000A3286">
        <w:t xml:space="preserve"> Богословие Послания к Римлянам --- </w:t>
      </w:r>
      <w:r>
        <w:rPr>
          <w:lang w:val="en-US"/>
        </w:rPr>
        <w:t>Klaus</w:t>
      </w:r>
      <w:r w:rsidRPr="000A3286">
        <w:t xml:space="preserve"> </w:t>
      </w:r>
      <w:r>
        <w:rPr>
          <w:lang w:val="en-US"/>
        </w:rPr>
        <w:t>Haacker</w:t>
      </w:r>
      <w:r w:rsidRPr="000A3286">
        <w:t xml:space="preserve">. </w:t>
      </w:r>
      <w:r>
        <w:rPr>
          <w:lang w:val="en-US"/>
        </w:rPr>
        <w:t>The</w:t>
      </w:r>
      <w:r w:rsidRPr="000A3286">
        <w:t xml:space="preserve"> </w:t>
      </w:r>
      <w:r>
        <w:rPr>
          <w:lang w:val="en-US"/>
        </w:rPr>
        <w:t>theology</w:t>
      </w:r>
      <w:r w:rsidRPr="000A3286">
        <w:t xml:space="preserve"> </w:t>
      </w:r>
      <w:r>
        <w:rPr>
          <w:lang w:val="en-US"/>
        </w:rPr>
        <w:t>of</w:t>
      </w:r>
      <w:r w:rsidRPr="000A3286">
        <w:t xml:space="preserve"> </w:t>
      </w:r>
      <w:r>
        <w:rPr>
          <w:lang w:val="en-US"/>
        </w:rPr>
        <w:t>Paul</w:t>
      </w:r>
      <w:r w:rsidRPr="000A3286">
        <w:t>'</w:t>
      </w:r>
      <w:r>
        <w:rPr>
          <w:lang w:val="en-US"/>
        </w:rPr>
        <w:t>s</w:t>
      </w:r>
      <w:r w:rsidRPr="000A3286">
        <w:t xml:space="preserve"> </w:t>
      </w:r>
      <w:r>
        <w:rPr>
          <w:lang w:val="en-US"/>
        </w:rPr>
        <w:t>letter</w:t>
      </w:r>
      <w:r w:rsidRPr="000A3286">
        <w:t xml:space="preserve"> </w:t>
      </w:r>
      <w:r>
        <w:rPr>
          <w:lang w:val="en-US"/>
        </w:rPr>
        <w:t>to</w:t>
      </w:r>
      <w:r w:rsidRPr="000A3286">
        <w:t xml:space="preserve"> </w:t>
      </w:r>
      <w:r>
        <w:rPr>
          <w:lang w:val="en-US"/>
        </w:rPr>
        <w:t>the</w:t>
      </w:r>
      <w:r w:rsidRPr="000A3286">
        <w:t xml:space="preserve"> </w:t>
      </w:r>
      <w:r>
        <w:rPr>
          <w:lang w:val="en-US"/>
        </w:rPr>
        <w:t>Romans</w:t>
      </w:r>
      <w:r w:rsidRPr="000A3286">
        <w:t xml:space="preserve"> / Клаус Хаакер.--М. : Библейско-богословский институт св.апостола Андрея,2006.--249с.--(Современная библеистика) .--</w:t>
      </w:r>
      <w:r>
        <w:rPr>
          <w:lang w:val="en-US"/>
        </w:rPr>
        <w:t>ISBN</w:t>
      </w:r>
      <w:r w:rsidRPr="000A3286">
        <w:t xml:space="preserve"> 5-89647-147-5 рус. Богословие новозаветное*Библеистика*Богословие*Новый Завет*Послание к Римлянам*Апостол Павел* 2 </w:t>
      </w:r>
    </w:p>
    <w:p w:rsidR="000A3286" w:rsidRDefault="000A3286" w:rsidP="000A3286">
      <w:pPr>
        <w:pStyle w:val="af"/>
        <w:rPr>
          <w:lang w:val="en-US"/>
        </w:rPr>
      </w:pPr>
      <w:r>
        <w:rPr>
          <w:lang w:val="en-US"/>
        </w:rPr>
        <w:t>УДК   207 + 202</w:t>
      </w:r>
    </w:p>
    <w:p w:rsidR="000A3286" w:rsidRDefault="000A3286" w:rsidP="000A3286">
      <w:pPr>
        <w:pStyle w:val="af"/>
        <w:rPr>
          <w:lang w:val="en-US"/>
        </w:rPr>
      </w:pPr>
      <w:r>
        <w:rPr>
          <w:lang w:val="en-US"/>
        </w:rPr>
        <w:t>хр - 1</w:t>
      </w:r>
    </w:p>
    <w:p w:rsidR="000A3286" w:rsidRPr="000A3286" w:rsidRDefault="000A3286" w:rsidP="000A3286">
      <w:pPr>
        <w:pStyle w:val="a"/>
        <w:rPr>
          <w:lang w:val="en-US"/>
        </w:rPr>
      </w:pPr>
      <w:r w:rsidRPr="000A3286">
        <w:t xml:space="preserve">26564 14097 207 Х 93 </w:t>
      </w:r>
      <w:r w:rsidRPr="000A3286">
        <w:rPr>
          <w:b/>
        </w:rPr>
        <w:t xml:space="preserve">Христос </w:t>
      </w:r>
      <w:r w:rsidRPr="000A3286">
        <w:t>или Закон? : Апостол Павел глазами новозаветной науки.--М. : РОССПЭН,2006.--608 с.--(Книга света) .--</w:t>
      </w:r>
      <w:r>
        <w:rPr>
          <w:lang w:val="en-US"/>
        </w:rPr>
        <w:t>ISBN</w:t>
      </w:r>
      <w:r w:rsidRPr="000A3286">
        <w:t xml:space="preserve"> 5-8243-0641-9 рус. </w:t>
      </w:r>
      <w:r>
        <w:rPr>
          <w:lang w:val="en-US"/>
        </w:rPr>
        <w:t xml:space="preserve">Христос*Мистика*Закон*Вера*Этика*Спасение*Апостол 2 </w:t>
      </w:r>
    </w:p>
    <w:p w:rsidR="000A3286" w:rsidRDefault="000A3286" w:rsidP="000A3286">
      <w:pPr>
        <w:pStyle w:val="af"/>
        <w:rPr>
          <w:lang w:val="en-US"/>
        </w:rPr>
      </w:pPr>
      <w:r>
        <w:rPr>
          <w:lang w:val="en-US"/>
        </w:rPr>
        <w:t>УДК   207 + 202</w:t>
      </w:r>
    </w:p>
    <w:p w:rsidR="000A3286" w:rsidRDefault="000A3286" w:rsidP="000A3286">
      <w:pPr>
        <w:pStyle w:val="af"/>
        <w:rPr>
          <w:lang w:val="en-US"/>
        </w:rPr>
      </w:pPr>
      <w:r>
        <w:rPr>
          <w:lang w:val="en-US"/>
        </w:rPr>
        <w:t>хр - 1</w:t>
      </w:r>
    </w:p>
    <w:p w:rsidR="0057101A" w:rsidRPr="0057101A" w:rsidRDefault="000A3286" w:rsidP="000A3286">
      <w:pPr>
        <w:pStyle w:val="a"/>
      </w:pPr>
      <w:r>
        <w:rPr>
          <w:lang w:val="en-US"/>
        </w:rPr>
        <w:t xml:space="preserve">30015 17591 207 Э 80 </w:t>
      </w:r>
      <w:r w:rsidRPr="000A3286">
        <w:rPr>
          <w:b/>
          <w:lang w:val="en-US"/>
        </w:rPr>
        <w:t>Эрман, Барт,</w:t>
      </w:r>
      <w:r>
        <w:rPr>
          <w:lang w:val="en-US"/>
        </w:rPr>
        <w:t xml:space="preserve"> Как Иисус стал Богом --- How Jesus begame God; The exaltation of a Jewish Preacher from Gagilee : Откуда взялись и как развивались представления о Христе, ставшие догматами / Барт Эрман ; Пер. с англ. </w:t>
      </w:r>
      <w:r w:rsidRPr="0057101A">
        <w:t>С. Горячевой.--М. : Эксмо,2016.--560с.--(Религиозный бестселлер) № 018000046 .--</w:t>
      </w:r>
      <w:r>
        <w:rPr>
          <w:lang w:val="en-US"/>
        </w:rPr>
        <w:t>ISBN</w:t>
      </w:r>
      <w:r w:rsidRPr="0057101A">
        <w:t xml:space="preserve"> 978-5-699-70880-2 рус. Древняя Греция*Муж божественный*Ромул*Юлий Цезарь*Культ императора*Иудаизм*Мессия*Евангелие*Воскресение*Христология*Ересь*Иустин Мученик*Арий*Арианский спор*Никейский собор 7 </w:t>
      </w:r>
    </w:p>
    <w:p w:rsidR="0057101A" w:rsidRDefault="0057101A" w:rsidP="0057101A">
      <w:pPr>
        <w:pStyle w:val="af"/>
        <w:rPr>
          <w:lang w:val="en-US"/>
        </w:rPr>
      </w:pPr>
      <w:r>
        <w:rPr>
          <w:lang w:val="en-US"/>
        </w:rPr>
        <w:t>УДК   207 + 290.111</w:t>
      </w:r>
    </w:p>
    <w:p w:rsidR="0057101A" w:rsidRDefault="0057101A" w:rsidP="0057101A">
      <w:pPr>
        <w:pStyle w:val="af"/>
        <w:rPr>
          <w:lang w:val="en-US"/>
        </w:rPr>
      </w:pPr>
      <w:r>
        <w:rPr>
          <w:lang w:val="en-US"/>
        </w:rPr>
        <w:t>хр - 1</w:t>
      </w:r>
    </w:p>
    <w:p w:rsidR="0057101A" w:rsidRPr="0057101A" w:rsidRDefault="0057101A" w:rsidP="0057101A">
      <w:pPr>
        <w:pStyle w:val="a"/>
      </w:pPr>
      <w:r w:rsidRPr="0057101A">
        <w:t xml:space="preserve">26604 14130 207 Ю 50 </w:t>
      </w:r>
      <w:r w:rsidRPr="0057101A">
        <w:rPr>
          <w:b/>
        </w:rPr>
        <w:t>Юнгеров, П.А.</w:t>
      </w:r>
      <w:r w:rsidRPr="0057101A">
        <w:t xml:space="preserve"> Вероучение Псалтири, его особенности и значение в общей системе библейского вероучения / П.А. Юнгеров.--К. : "Пролог",2006.--176 с.--("Библейские исследования") .--</w:t>
      </w:r>
      <w:r>
        <w:rPr>
          <w:lang w:val="en-US"/>
        </w:rPr>
        <w:t>ISBN</w:t>
      </w:r>
      <w:r w:rsidRPr="0057101A">
        <w:t xml:space="preserve"> 966-8538-40-4 рус. Псалтирь*Псалтырь*Вероучение*Библеистика*Бог*Человек*Грехопадение*Мессия*Жизнь загробная 2 </w:t>
      </w:r>
    </w:p>
    <w:p w:rsidR="0057101A" w:rsidRDefault="0057101A" w:rsidP="0057101A">
      <w:pPr>
        <w:pStyle w:val="af"/>
        <w:rPr>
          <w:lang w:val="en-US"/>
        </w:rPr>
      </w:pPr>
      <w:r>
        <w:rPr>
          <w:lang w:val="en-US"/>
        </w:rPr>
        <w:t>УДК   207</w:t>
      </w:r>
    </w:p>
    <w:p w:rsidR="0057101A" w:rsidRDefault="0057101A" w:rsidP="0057101A">
      <w:pPr>
        <w:pStyle w:val="af"/>
        <w:rPr>
          <w:lang w:val="en-US"/>
        </w:rPr>
      </w:pPr>
      <w:r>
        <w:rPr>
          <w:lang w:val="en-US"/>
        </w:rPr>
        <w:t>хр - 1</w:t>
      </w:r>
    </w:p>
    <w:p w:rsidR="0057101A" w:rsidRDefault="0057101A" w:rsidP="0057101A">
      <w:pPr>
        <w:pStyle w:val="af"/>
        <w:rPr>
          <w:lang w:val="en-US"/>
        </w:rPr>
      </w:pPr>
      <w:r>
        <w:rPr>
          <w:lang w:val="en-US"/>
        </w:rPr>
        <w:lastRenderedPageBreak/>
        <w:t>210      Патрология</w:t>
      </w:r>
      <w:r>
        <w:rPr>
          <w:lang w:val="en-US"/>
        </w:rPr>
        <w:fldChar w:fldCharType="begin"/>
      </w:r>
      <w:r>
        <w:rPr>
          <w:lang w:val="en-US"/>
        </w:rPr>
        <w:instrText xml:space="preserve"> TC "210      Патрология" \l 2 </w:instrText>
      </w:r>
      <w:r>
        <w:rPr>
          <w:lang w:val="en-US"/>
        </w:rPr>
        <w:fldChar w:fldCharType="end"/>
      </w:r>
    </w:p>
    <w:p w:rsidR="0057101A" w:rsidRPr="000A3286" w:rsidRDefault="0057101A" w:rsidP="0057101A">
      <w:pPr>
        <w:pStyle w:val="a"/>
        <w:rPr>
          <w:lang w:val="en-US"/>
        </w:rPr>
      </w:pPr>
      <w:r>
        <w:rPr>
          <w:lang w:val="en-US"/>
        </w:rPr>
        <w:t xml:space="preserve">31705 4262 210(075) K 31 </w:t>
      </w:r>
      <w:r w:rsidRPr="0057101A">
        <w:rPr>
          <w:b/>
          <w:lang w:val="en-US"/>
        </w:rPr>
        <w:t>Kelly, D.D.</w:t>
      </w:r>
      <w:r>
        <w:rPr>
          <w:lang w:val="en-US"/>
        </w:rPr>
        <w:t xml:space="preserve"> Early Christian Doctrines : Principal of st. Edmund Hall, Oxford University lectures in patristic studies canon of chichester cathedral / J.N.D. Kelly.--London : Adam&amp;Charles Black,1958.--501p. англ. Бог*Иудаизм*Ветхий Завет*Новый Завет*Христология*Философия*Эсхатология*Традиция*Писание*Тринитаризм*Богословие*Ориген*Климент*Апологет*Рекапитуляция*Восток* Христос*Экклесиология*Крещение*Никей*Арий*Афанасий*Троица*Августин*Ориген*Учение*Афанасий God*Judaism*Old Testament*New Testament*Christology*Philosophy*Eschatology*Tradition*Scripture*Trinitarianism*Theology*Origen*Clement*Apologist*Recapitulation*East*Christ*Ecclesiology*Baptism*Nicaea*Arius*Athanasius*Augustine*Settlement*Origen*Doctrine*Athanasius 2 </w:t>
      </w:r>
    </w:p>
    <w:p w:rsidR="0057101A" w:rsidRDefault="0057101A" w:rsidP="0057101A">
      <w:pPr>
        <w:pStyle w:val="af"/>
        <w:rPr>
          <w:lang w:val="en-US"/>
        </w:rPr>
      </w:pPr>
      <w:r>
        <w:rPr>
          <w:lang w:val="en-US"/>
        </w:rPr>
        <w:t>УДК   210(075) + 221(075) + 232.2</w:t>
      </w:r>
    </w:p>
    <w:p w:rsidR="0057101A" w:rsidRDefault="0057101A" w:rsidP="0057101A">
      <w:pPr>
        <w:pStyle w:val="af"/>
        <w:rPr>
          <w:lang w:val="en-US"/>
        </w:rPr>
      </w:pPr>
      <w:r>
        <w:rPr>
          <w:lang w:val="en-US"/>
        </w:rPr>
        <w:t>ИН - 1</w:t>
      </w:r>
    </w:p>
    <w:p w:rsidR="0057101A" w:rsidRPr="000A3286" w:rsidRDefault="0057101A" w:rsidP="0057101A">
      <w:pPr>
        <w:pStyle w:val="a"/>
        <w:rPr>
          <w:lang w:val="en-US"/>
        </w:rPr>
      </w:pPr>
      <w:r w:rsidRPr="0057101A">
        <w:t xml:space="preserve">29680 17219 210,13 А 18 </w:t>
      </w:r>
      <w:r w:rsidRPr="0057101A">
        <w:rPr>
          <w:b/>
        </w:rPr>
        <w:t>Августин Блаженный, еп. Иппонийский</w:t>
      </w:r>
      <w:r w:rsidRPr="0057101A">
        <w:t xml:space="preserve"> Исповедь / Августин Блаженный ; 2-е изд.--Мн. : Белорусская Православная Церковь,2013.--335с. .--</w:t>
      </w:r>
      <w:r>
        <w:rPr>
          <w:lang w:val="en-US"/>
        </w:rPr>
        <w:t>ISBN</w:t>
      </w:r>
      <w:r w:rsidRPr="0057101A">
        <w:t xml:space="preserve"> 978-985-511-437-7 рус. </w:t>
      </w:r>
      <w:r>
        <w:rPr>
          <w:lang w:val="en-US"/>
        </w:rPr>
        <w:t xml:space="preserve">Исповедь*Патрология*Аскетика 7 </w:t>
      </w:r>
    </w:p>
    <w:p w:rsidR="0057101A" w:rsidRDefault="0057101A" w:rsidP="0057101A">
      <w:pPr>
        <w:pStyle w:val="af"/>
        <w:rPr>
          <w:lang w:val="en-US"/>
        </w:rPr>
      </w:pPr>
      <w:r>
        <w:rPr>
          <w:lang w:val="en-US"/>
        </w:rPr>
        <w:t>УДК   210,13</w:t>
      </w:r>
    </w:p>
    <w:p w:rsidR="0057101A" w:rsidRDefault="0057101A" w:rsidP="0057101A">
      <w:pPr>
        <w:pStyle w:val="af"/>
        <w:rPr>
          <w:lang w:val="en-US"/>
        </w:rPr>
      </w:pPr>
      <w:r>
        <w:rPr>
          <w:lang w:val="en-US"/>
        </w:rPr>
        <w:t>хр - 1</w:t>
      </w:r>
    </w:p>
    <w:p w:rsidR="0057101A" w:rsidRPr="0057101A" w:rsidRDefault="0057101A" w:rsidP="0057101A">
      <w:pPr>
        <w:pStyle w:val="a"/>
      </w:pPr>
      <w:r w:rsidRPr="0057101A">
        <w:t xml:space="preserve">1299 7840 210.3 И 39 </w:t>
      </w:r>
      <w:r w:rsidRPr="0057101A">
        <w:rPr>
          <w:b/>
        </w:rPr>
        <w:t xml:space="preserve">Изречения </w:t>
      </w:r>
      <w:r w:rsidRPr="0057101A">
        <w:t>египетских отцов : Памятники литературы на коптском языке / Введ., пер. с коптского, комм. А. И. Еланской.--2-е изд, испр. и. доп.--СПб. : Алетейя,2001.--377с.--(Античное христианство : Источники) .--</w:t>
      </w:r>
      <w:r>
        <w:rPr>
          <w:lang w:val="en-US"/>
        </w:rPr>
        <w:t>ISBN</w:t>
      </w:r>
      <w:r w:rsidRPr="0057101A">
        <w:t xml:space="preserve"> 5-89329-353-3 Рус. Патрология*Исследование*Египет*Копты*Апокриф*Литература*Ближний Восток*Легенда*Дидактика 2 </w:t>
      </w:r>
    </w:p>
    <w:p w:rsidR="0057101A" w:rsidRDefault="0057101A" w:rsidP="0057101A">
      <w:pPr>
        <w:pStyle w:val="af"/>
        <w:rPr>
          <w:lang w:val="en-US"/>
        </w:rPr>
      </w:pPr>
      <w:r>
        <w:rPr>
          <w:lang w:val="en-US"/>
        </w:rPr>
        <w:t>УДК   210.3 + 821.412 + 203</w:t>
      </w:r>
    </w:p>
    <w:p w:rsidR="0057101A" w:rsidRDefault="0057101A" w:rsidP="0057101A">
      <w:pPr>
        <w:pStyle w:val="af"/>
        <w:rPr>
          <w:lang w:val="en-US"/>
        </w:rPr>
      </w:pPr>
      <w:r>
        <w:rPr>
          <w:lang w:val="en-US"/>
        </w:rPr>
        <w:t>хр - 1</w:t>
      </w:r>
    </w:p>
    <w:p w:rsidR="0057101A" w:rsidRPr="0057101A" w:rsidRDefault="0057101A" w:rsidP="0057101A">
      <w:pPr>
        <w:pStyle w:val="a"/>
      </w:pPr>
      <w:r w:rsidRPr="0057101A">
        <w:t xml:space="preserve">6235 1560*1561*1562 210(075) К 20 </w:t>
      </w:r>
      <w:r w:rsidRPr="0057101A">
        <w:rPr>
          <w:b/>
        </w:rPr>
        <w:t>Каприо, Стефано, отец</w:t>
      </w:r>
      <w:r w:rsidRPr="0057101A">
        <w:t xml:space="preserve"> Введение в патрологию / О.Каприо Стефано.--М. : Колледж католической теологии им.св.Фомы Аквинского,1997 Ч.</w:t>
      </w:r>
      <w:r>
        <w:rPr>
          <w:lang w:val="en-US"/>
        </w:rPr>
        <w:t>I</w:t>
      </w:r>
      <w:r w:rsidRPr="0057101A">
        <w:t xml:space="preserve">.--74с. рус. </w:t>
      </w:r>
      <w:r>
        <w:rPr>
          <w:lang w:val="en-US"/>
        </w:rPr>
        <w:t xml:space="preserve">Патрология*Патристика*Отец Церкви*Апостол*Апокриф*Апологет*Неоплатонизм 2 </w:t>
      </w:r>
    </w:p>
    <w:p w:rsidR="0057101A" w:rsidRDefault="0057101A" w:rsidP="0057101A">
      <w:pPr>
        <w:pStyle w:val="af"/>
        <w:rPr>
          <w:lang w:val="en-US"/>
        </w:rPr>
      </w:pPr>
      <w:r>
        <w:rPr>
          <w:lang w:val="en-US"/>
        </w:rPr>
        <w:t>УДК   210(075)</w:t>
      </w:r>
    </w:p>
    <w:p w:rsidR="0057101A" w:rsidRDefault="0057101A" w:rsidP="0057101A">
      <w:pPr>
        <w:pStyle w:val="af"/>
        <w:rPr>
          <w:lang w:val="en-US"/>
        </w:rPr>
      </w:pPr>
      <w:r>
        <w:rPr>
          <w:lang w:val="en-US"/>
        </w:rPr>
        <w:t>хр - 9</w:t>
      </w:r>
    </w:p>
    <w:p w:rsidR="0057101A" w:rsidRPr="0057101A" w:rsidRDefault="0057101A" w:rsidP="0057101A">
      <w:pPr>
        <w:pStyle w:val="a"/>
      </w:pPr>
      <w:r w:rsidRPr="003271A5">
        <w:t xml:space="preserve">6869 1991 210.3 К 37 </w:t>
      </w:r>
      <w:r w:rsidRPr="003271A5">
        <w:rPr>
          <w:b/>
        </w:rPr>
        <w:t xml:space="preserve">Кефалайа </w:t>
      </w:r>
      <w:r w:rsidRPr="003271A5">
        <w:t xml:space="preserve">("Главы") : Коптский манихейский трактат / Пер. с коптск, исслед., коммент., глоссарий и указ. Е. Б. Смагиной Смагина, Е. Б.--М. : "Восточная литература" РАН,1998.--(Памятники письменности востока) </w:t>
      </w:r>
      <w:r>
        <w:rPr>
          <w:lang w:val="en-US"/>
        </w:rPr>
        <w:t>CXV</w:t>
      </w:r>
      <w:r w:rsidRPr="003271A5">
        <w:t>.--512с.--</w:t>
      </w:r>
      <w:r>
        <w:rPr>
          <w:lang w:val="en-US"/>
        </w:rPr>
        <w:t>ISBN</w:t>
      </w:r>
      <w:r w:rsidRPr="003271A5">
        <w:t xml:space="preserve"> 5-02-017988-4 Рус. Манихейство*РелигиоведениеГригор Нарекаци*Глоссарий*Адам*Ева*Адамант*Архонт*Бездна*Безумие*Власть*Вода*Время*Геенна*Дева*Дьявол*Душа*Заповедь*Мудрость*Образ*Печать*Плоть*Пост*Смерть*Эон 2 </w:t>
      </w:r>
    </w:p>
    <w:p w:rsidR="0057101A" w:rsidRDefault="0057101A" w:rsidP="0057101A">
      <w:pPr>
        <w:pStyle w:val="af"/>
        <w:rPr>
          <w:lang w:val="en-US"/>
        </w:rPr>
      </w:pPr>
      <w:r>
        <w:rPr>
          <w:lang w:val="en-US"/>
        </w:rPr>
        <w:t>УДК   210.3 + 233.5</w:t>
      </w:r>
    </w:p>
    <w:p w:rsidR="003271A5" w:rsidRDefault="0057101A" w:rsidP="0057101A">
      <w:pPr>
        <w:pStyle w:val="af"/>
        <w:rPr>
          <w:lang w:val="en-US"/>
        </w:rPr>
      </w:pPr>
      <w:r>
        <w:rPr>
          <w:lang w:val="en-US"/>
        </w:rPr>
        <w:t>хр - 1</w:t>
      </w:r>
    </w:p>
    <w:p w:rsidR="003271A5" w:rsidRPr="0057101A" w:rsidRDefault="003271A5" w:rsidP="003271A5">
      <w:pPr>
        <w:pStyle w:val="a"/>
      </w:pPr>
      <w:r w:rsidRPr="003271A5">
        <w:t xml:space="preserve">28586 16195 210(075) К 42 </w:t>
      </w:r>
      <w:r w:rsidRPr="003271A5">
        <w:rPr>
          <w:b/>
        </w:rPr>
        <w:t>Киприан (Керн), архимандрит</w:t>
      </w:r>
      <w:r w:rsidRPr="003271A5">
        <w:t xml:space="preserve"> Золотой век Свято-Отеческой письменности / Архим. Киприан (Керн).--Воспр. изд. 1967 г. (</w:t>
      </w:r>
      <w:r>
        <w:rPr>
          <w:lang w:val="en-US"/>
        </w:rPr>
        <w:t>YMCA</w:t>
      </w:r>
      <w:r w:rsidRPr="003271A5">
        <w:t>-</w:t>
      </w:r>
      <w:r>
        <w:rPr>
          <w:lang w:val="en-US"/>
        </w:rPr>
        <w:t>Press</w:t>
      </w:r>
      <w:r w:rsidRPr="003271A5">
        <w:t xml:space="preserve">, </w:t>
      </w:r>
      <w:r>
        <w:rPr>
          <w:lang w:val="en-US"/>
        </w:rPr>
        <w:t>SARL</w:t>
      </w:r>
      <w:r w:rsidRPr="003271A5">
        <w:t xml:space="preserve"> </w:t>
      </w:r>
      <w:r>
        <w:rPr>
          <w:lang w:val="en-US"/>
        </w:rPr>
        <w:t>Paris</w:t>
      </w:r>
      <w:r w:rsidRPr="003271A5">
        <w:t xml:space="preserve">).--М. : Паломник,1995.--176с. Рус. Патрология*Богословие*Бог*Пресвятая Троица*Афанасий Великий*Василий Великий*Григорий Богослов*Григорий Нисский*Дидим Слепец*Кирилл Иерусалимский*Макарий Египетский*Споры тринитарные*Учение тринитарное*Космология*Церковь*Богословие 2 </w:t>
      </w:r>
    </w:p>
    <w:p w:rsidR="003271A5" w:rsidRDefault="003271A5" w:rsidP="003271A5">
      <w:pPr>
        <w:pStyle w:val="af"/>
        <w:rPr>
          <w:lang w:val="en-US"/>
        </w:rPr>
      </w:pPr>
      <w:r>
        <w:rPr>
          <w:lang w:val="en-US"/>
        </w:rPr>
        <w:t>УДК   210(075)</w:t>
      </w:r>
    </w:p>
    <w:p w:rsidR="003271A5" w:rsidRDefault="003271A5" w:rsidP="003271A5">
      <w:pPr>
        <w:pStyle w:val="af"/>
        <w:rPr>
          <w:lang w:val="en-US"/>
        </w:rPr>
      </w:pPr>
      <w:r>
        <w:rPr>
          <w:lang w:val="en-US"/>
        </w:rPr>
        <w:t>хр - 1</w:t>
      </w:r>
    </w:p>
    <w:p w:rsidR="003271A5" w:rsidRPr="0057101A" w:rsidRDefault="003271A5" w:rsidP="003271A5">
      <w:pPr>
        <w:pStyle w:val="a"/>
      </w:pPr>
      <w:r w:rsidRPr="003271A5">
        <w:t xml:space="preserve">7827 2680*2681 210(075) К 42 </w:t>
      </w:r>
      <w:r w:rsidRPr="003271A5">
        <w:rPr>
          <w:b/>
        </w:rPr>
        <w:t>Киприан (Керн), архимандрит</w:t>
      </w:r>
      <w:r w:rsidRPr="003271A5">
        <w:t xml:space="preserve"> Золотой век Свято-Отеческой письменности / Архимандрит Киприан (Керн).--Печатается по изд-ю 1967 г. (</w:t>
      </w:r>
      <w:r>
        <w:rPr>
          <w:lang w:val="en-US"/>
        </w:rPr>
        <w:t>YMCA</w:t>
      </w:r>
      <w:r w:rsidRPr="003271A5">
        <w:t>-</w:t>
      </w:r>
      <w:r>
        <w:rPr>
          <w:lang w:val="en-US"/>
        </w:rPr>
        <w:t>Press</w:t>
      </w:r>
      <w:r w:rsidRPr="003271A5">
        <w:t xml:space="preserve">, </w:t>
      </w:r>
      <w:r>
        <w:rPr>
          <w:lang w:val="en-US"/>
        </w:rPr>
        <w:t>SARL</w:t>
      </w:r>
      <w:r w:rsidRPr="003271A5">
        <w:t xml:space="preserve"> </w:t>
      </w:r>
      <w:r>
        <w:rPr>
          <w:lang w:val="en-US"/>
        </w:rPr>
        <w:t>Paris</w:t>
      </w:r>
      <w:r w:rsidRPr="003271A5">
        <w:t xml:space="preserve">).--М. : Паломник,1995.--176, [1]с. рус. Патрология*Богословие*Бог*Пресвятая Троица*Афанасий Великий*Василий Великий*Григорий Богослов*Григорий Нисский*Дидим </w:t>
      </w:r>
      <w:r w:rsidRPr="003271A5">
        <w:lastRenderedPageBreak/>
        <w:t xml:space="preserve">Слепец*Кирилл Иерусалимский*Макарий Египетский*Споры тринитарные*Учение тринитарное*Космология*Церковь*Богословие 2 </w:t>
      </w:r>
    </w:p>
    <w:p w:rsidR="003271A5" w:rsidRDefault="003271A5" w:rsidP="003271A5">
      <w:pPr>
        <w:pStyle w:val="af"/>
        <w:rPr>
          <w:lang w:val="en-US"/>
        </w:rPr>
      </w:pPr>
      <w:r>
        <w:rPr>
          <w:lang w:val="en-US"/>
        </w:rPr>
        <w:t>УДК   210(075)</w:t>
      </w:r>
    </w:p>
    <w:p w:rsidR="003271A5" w:rsidRDefault="003271A5" w:rsidP="003271A5">
      <w:pPr>
        <w:pStyle w:val="af"/>
        <w:rPr>
          <w:lang w:val="en-US"/>
        </w:rPr>
      </w:pPr>
      <w:r>
        <w:rPr>
          <w:lang w:val="en-US"/>
        </w:rPr>
        <w:t>хр - 2</w:t>
      </w:r>
    </w:p>
    <w:p w:rsidR="003271A5" w:rsidRPr="0057101A" w:rsidRDefault="003271A5" w:rsidP="003271A5">
      <w:pPr>
        <w:pStyle w:val="a"/>
      </w:pPr>
      <w:r w:rsidRPr="003271A5">
        <w:t xml:space="preserve">22281 11353 210(075) К 42 </w:t>
      </w:r>
      <w:r w:rsidRPr="003271A5">
        <w:rPr>
          <w:b/>
        </w:rPr>
        <w:t>Киприан (Керн), архим.</w:t>
      </w:r>
      <w:r w:rsidRPr="003271A5">
        <w:t xml:space="preserve"> Патрология / Архим.Киприан (Керн).--К. : Общество любителей православной литературы; Изд-во имени свт. Льва, папы Римского,2003.--299с. .--</w:t>
      </w:r>
      <w:r>
        <w:rPr>
          <w:lang w:val="en-US"/>
        </w:rPr>
        <w:t>ISBN</w:t>
      </w:r>
      <w:r w:rsidRPr="003271A5">
        <w:t xml:space="preserve"> 485-975 рус. Патрология*Отец Церкви*Учитель Церкви*Апокриф*Апостол*Святой*Мученик 4 </w:t>
      </w:r>
    </w:p>
    <w:p w:rsidR="003271A5" w:rsidRDefault="003271A5" w:rsidP="003271A5">
      <w:pPr>
        <w:pStyle w:val="af"/>
        <w:rPr>
          <w:lang w:val="en-US"/>
        </w:rPr>
      </w:pPr>
      <w:r>
        <w:rPr>
          <w:lang w:val="en-US"/>
        </w:rPr>
        <w:t>УДК   210(075)</w:t>
      </w:r>
    </w:p>
    <w:p w:rsidR="003271A5" w:rsidRDefault="003271A5" w:rsidP="003271A5">
      <w:pPr>
        <w:pStyle w:val="af"/>
        <w:rPr>
          <w:lang w:val="en-US"/>
        </w:rPr>
      </w:pPr>
      <w:r>
        <w:rPr>
          <w:lang w:val="en-US"/>
        </w:rPr>
        <w:t>хр - 1</w:t>
      </w:r>
    </w:p>
    <w:p w:rsidR="003271A5" w:rsidRPr="0057101A" w:rsidRDefault="003271A5" w:rsidP="003271A5">
      <w:pPr>
        <w:pStyle w:val="a"/>
      </w:pPr>
      <w:r w:rsidRPr="003271A5">
        <w:t xml:space="preserve">22791 11921 210(075) К 42 </w:t>
      </w:r>
      <w:r w:rsidRPr="003271A5">
        <w:rPr>
          <w:b/>
        </w:rPr>
        <w:t>Киприан (Керн), архим.</w:t>
      </w:r>
      <w:r w:rsidRPr="003271A5">
        <w:t xml:space="preserve"> Патрология / Архим.Киприан (Керн).--К. : Общество любителей православной литературы; Изд-во имени свт. Льва, папы Римского,2003.--299с. .--</w:t>
      </w:r>
      <w:r>
        <w:rPr>
          <w:lang w:val="en-US"/>
        </w:rPr>
        <w:t>ISBN</w:t>
      </w:r>
      <w:r w:rsidRPr="003271A5">
        <w:t xml:space="preserve"> 485-975 рус. Патрология*Отец Церкви*Учитель Церкви*Апокриф*Апостол*Святой*Мученик 4 </w:t>
      </w:r>
    </w:p>
    <w:p w:rsidR="003271A5" w:rsidRDefault="003271A5" w:rsidP="003271A5">
      <w:pPr>
        <w:pStyle w:val="af"/>
        <w:rPr>
          <w:lang w:val="en-US"/>
        </w:rPr>
      </w:pPr>
      <w:r>
        <w:rPr>
          <w:lang w:val="en-US"/>
        </w:rPr>
        <w:t>УДК   210(075)</w:t>
      </w:r>
    </w:p>
    <w:p w:rsidR="003271A5" w:rsidRDefault="003271A5" w:rsidP="003271A5">
      <w:pPr>
        <w:pStyle w:val="af"/>
        <w:rPr>
          <w:lang w:val="en-US"/>
        </w:rPr>
      </w:pPr>
      <w:r>
        <w:rPr>
          <w:lang w:val="en-US"/>
        </w:rPr>
        <w:t>хр - 1</w:t>
      </w:r>
    </w:p>
    <w:p w:rsidR="003271A5" w:rsidRPr="0057101A" w:rsidRDefault="003271A5" w:rsidP="003271A5">
      <w:pPr>
        <w:pStyle w:val="a"/>
      </w:pPr>
      <w:r w:rsidRPr="003271A5">
        <w:t xml:space="preserve">22792 11922 210(075) К 42 </w:t>
      </w:r>
      <w:r w:rsidRPr="003271A5">
        <w:rPr>
          <w:b/>
        </w:rPr>
        <w:t>Киприан (Керн), архим.</w:t>
      </w:r>
      <w:r w:rsidRPr="003271A5">
        <w:t xml:space="preserve"> Патрология / Архим.Киприан (Керн).--К. : Общество любителей православной литературы; Изд-во имени свт. Льва, папы Римского,2003.--299с. .--</w:t>
      </w:r>
      <w:r>
        <w:rPr>
          <w:lang w:val="en-US"/>
        </w:rPr>
        <w:t>ISBN</w:t>
      </w:r>
      <w:r w:rsidRPr="003271A5">
        <w:t xml:space="preserve"> 485-975 рус. Патрология*Отец Церкви*Учитель Церкви*Апокриф*Апостол*Святой*Мученик 4 </w:t>
      </w:r>
    </w:p>
    <w:p w:rsidR="003271A5" w:rsidRDefault="003271A5" w:rsidP="003271A5">
      <w:pPr>
        <w:pStyle w:val="af"/>
        <w:rPr>
          <w:lang w:val="en-US"/>
        </w:rPr>
      </w:pPr>
      <w:r>
        <w:rPr>
          <w:lang w:val="en-US"/>
        </w:rPr>
        <w:t>УДК   210(075)</w:t>
      </w:r>
    </w:p>
    <w:p w:rsidR="003271A5" w:rsidRDefault="003271A5" w:rsidP="003271A5">
      <w:pPr>
        <w:pStyle w:val="af"/>
        <w:rPr>
          <w:lang w:val="en-US"/>
        </w:rPr>
      </w:pPr>
      <w:r>
        <w:rPr>
          <w:lang w:val="en-US"/>
        </w:rPr>
        <w:t>хр - 1</w:t>
      </w:r>
    </w:p>
    <w:p w:rsidR="003271A5" w:rsidRPr="0057101A" w:rsidRDefault="003271A5" w:rsidP="003271A5">
      <w:pPr>
        <w:pStyle w:val="a"/>
      </w:pPr>
      <w:r w:rsidRPr="003271A5">
        <w:t xml:space="preserve">28585 16194 210(075) К 42 </w:t>
      </w:r>
      <w:r w:rsidRPr="003271A5">
        <w:rPr>
          <w:b/>
        </w:rPr>
        <w:t>Киприан (Керн), архимандрит</w:t>
      </w:r>
      <w:r w:rsidRPr="003271A5">
        <w:t xml:space="preserve"> Патрология / Архим. Киприан (Керн).--К. : Общество любителей православной литературы; Изд-во имени свт. Льва, папы Римского,2003.--299с. .--</w:t>
      </w:r>
      <w:r>
        <w:rPr>
          <w:lang w:val="en-US"/>
        </w:rPr>
        <w:t>ISBN</w:t>
      </w:r>
      <w:r w:rsidRPr="003271A5">
        <w:t xml:space="preserve"> 485-975 Рус. Патрология*Отец Церкви*Учитель Церкви*Апокриф*Апостол*Святой*Мученик 4 </w:t>
      </w:r>
    </w:p>
    <w:p w:rsidR="003271A5" w:rsidRDefault="003271A5" w:rsidP="003271A5">
      <w:pPr>
        <w:pStyle w:val="af"/>
        <w:rPr>
          <w:lang w:val="en-US"/>
        </w:rPr>
      </w:pPr>
      <w:r>
        <w:rPr>
          <w:lang w:val="en-US"/>
        </w:rPr>
        <w:t>УДК   210(075)</w:t>
      </w:r>
    </w:p>
    <w:p w:rsidR="003271A5" w:rsidRDefault="003271A5" w:rsidP="003271A5">
      <w:pPr>
        <w:pStyle w:val="af"/>
        <w:rPr>
          <w:lang w:val="en-US"/>
        </w:rPr>
      </w:pPr>
      <w:r>
        <w:rPr>
          <w:lang w:val="en-US"/>
        </w:rPr>
        <w:t>хр - 1</w:t>
      </w:r>
    </w:p>
    <w:p w:rsidR="003271A5" w:rsidRPr="0057101A" w:rsidRDefault="003271A5" w:rsidP="003271A5">
      <w:pPr>
        <w:pStyle w:val="a"/>
      </w:pPr>
      <w:r w:rsidRPr="003271A5">
        <w:t xml:space="preserve">8027 2792*2793*2794 210(075) К 42 </w:t>
      </w:r>
      <w:r w:rsidRPr="003271A5">
        <w:rPr>
          <w:b/>
        </w:rPr>
        <w:t>Киприан (Керн), архим., проф.</w:t>
      </w:r>
      <w:r w:rsidRPr="003271A5">
        <w:t xml:space="preserve"> </w:t>
      </w:r>
      <w:r w:rsidRPr="002F2F83">
        <w:t xml:space="preserve">Патрология / Архим. Киприан (Керн).--М. : Православный Свято-Тихоновский Богословский Институт ; Париж : Свято-Сергиевский Православный Богословский институт,1996 Ч. </w:t>
      </w:r>
      <w:r>
        <w:rPr>
          <w:lang w:val="en-US"/>
        </w:rPr>
        <w:t>I</w:t>
      </w:r>
      <w:r w:rsidRPr="002F2F83">
        <w:t>.--182с.--</w:t>
      </w:r>
      <w:r>
        <w:rPr>
          <w:lang w:val="en-US"/>
        </w:rPr>
        <w:t>ISBN</w:t>
      </w:r>
      <w:r w:rsidRPr="002F2F83">
        <w:t xml:space="preserve"> 2-9105035-01-0*5-7429-0019-8 рус. </w:t>
      </w:r>
      <w:r>
        <w:rPr>
          <w:lang w:val="en-US"/>
        </w:rPr>
        <w:t xml:space="preserve">Патрология*Патристика*Отец Церкви*Апокриф*Муж апостольский*Апологет 4 </w:t>
      </w:r>
    </w:p>
    <w:p w:rsidR="003271A5" w:rsidRDefault="003271A5" w:rsidP="003271A5">
      <w:pPr>
        <w:pStyle w:val="af"/>
        <w:rPr>
          <w:lang w:val="en-US"/>
        </w:rPr>
      </w:pPr>
      <w:r>
        <w:rPr>
          <w:lang w:val="en-US"/>
        </w:rPr>
        <w:t>УДК   210(075)</w:t>
      </w:r>
    </w:p>
    <w:p w:rsidR="002F2F83" w:rsidRDefault="003271A5" w:rsidP="003271A5">
      <w:pPr>
        <w:pStyle w:val="af"/>
        <w:rPr>
          <w:lang w:val="en-US"/>
        </w:rPr>
      </w:pPr>
      <w:r>
        <w:rPr>
          <w:lang w:val="en-US"/>
        </w:rPr>
        <w:t>хр - 9</w:t>
      </w:r>
    </w:p>
    <w:p w:rsidR="002F2F83" w:rsidRPr="0057101A" w:rsidRDefault="002F2F83" w:rsidP="002F2F83">
      <w:pPr>
        <w:pStyle w:val="a"/>
      </w:pPr>
      <w:r w:rsidRPr="002F2F83">
        <w:t xml:space="preserve">23093 12229*12230*12231 210(075) М 45 </w:t>
      </w:r>
      <w:r w:rsidRPr="002F2F83">
        <w:rPr>
          <w:b/>
        </w:rPr>
        <w:t>Мейендорф, Иоанн, протоиерей</w:t>
      </w:r>
      <w:r w:rsidRPr="002F2F83">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2F2F83">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2F2F83" w:rsidRDefault="002F2F83" w:rsidP="002F2F83">
      <w:pPr>
        <w:pStyle w:val="af"/>
        <w:rPr>
          <w:lang w:val="en-US"/>
        </w:rPr>
      </w:pPr>
      <w:r>
        <w:rPr>
          <w:lang w:val="en-US"/>
        </w:rPr>
        <w:t>УДК   210(075)</w:t>
      </w:r>
    </w:p>
    <w:p w:rsidR="002F2F83" w:rsidRDefault="002F2F83" w:rsidP="002F2F83">
      <w:pPr>
        <w:pStyle w:val="af"/>
        <w:rPr>
          <w:lang w:val="en-US"/>
        </w:rPr>
      </w:pPr>
      <w:r>
        <w:rPr>
          <w:lang w:val="en-US"/>
        </w:rPr>
        <w:t>хр - 3</w:t>
      </w:r>
    </w:p>
    <w:p w:rsidR="002F2F83" w:rsidRPr="0057101A" w:rsidRDefault="002F2F83" w:rsidP="002F2F83">
      <w:pPr>
        <w:pStyle w:val="a"/>
      </w:pPr>
      <w:r w:rsidRPr="002F2F83">
        <w:t xml:space="preserve">23143 12324*12325 210(075) М 45 </w:t>
      </w:r>
      <w:r w:rsidRPr="002F2F83">
        <w:rPr>
          <w:b/>
        </w:rPr>
        <w:t>Мейендорф, Иоанн, протоиер.</w:t>
      </w:r>
      <w:r w:rsidRPr="002F2F83">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2F2F83">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2F2F83" w:rsidRDefault="002F2F83" w:rsidP="002F2F83">
      <w:pPr>
        <w:pStyle w:val="af"/>
        <w:rPr>
          <w:lang w:val="en-US"/>
        </w:rPr>
      </w:pPr>
      <w:r>
        <w:rPr>
          <w:lang w:val="en-US"/>
        </w:rPr>
        <w:lastRenderedPageBreak/>
        <w:t>УДК   210(075)</w:t>
      </w:r>
    </w:p>
    <w:p w:rsidR="002F2F83" w:rsidRDefault="002F2F83" w:rsidP="002F2F83">
      <w:pPr>
        <w:pStyle w:val="af"/>
        <w:rPr>
          <w:lang w:val="en-US"/>
        </w:rPr>
      </w:pPr>
      <w:r>
        <w:rPr>
          <w:lang w:val="en-US"/>
        </w:rPr>
        <w:t>хр - 2</w:t>
      </w:r>
    </w:p>
    <w:p w:rsidR="002F2F83" w:rsidRPr="0057101A" w:rsidRDefault="002F2F83" w:rsidP="002F2F83">
      <w:pPr>
        <w:pStyle w:val="a"/>
      </w:pPr>
      <w:r w:rsidRPr="002F2F83">
        <w:t xml:space="preserve">23144 12326 210(075) М 45 </w:t>
      </w:r>
      <w:r w:rsidRPr="002F2F83">
        <w:rPr>
          <w:b/>
        </w:rPr>
        <w:t>Мейендорф, Иоанн, протоиерей</w:t>
      </w:r>
      <w:r w:rsidRPr="002F2F83">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2F2F83">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2F2F83" w:rsidRDefault="002F2F83" w:rsidP="002F2F83">
      <w:pPr>
        <w:pStyle w:val="af"/>
        <w:rPr>
          <w:lang w:val="en-US"/>
        </w:rPr>
      </w:pPr>
      <w:r>
        <w:rPr>
          <w:lang w:val="en-US"/>
        </w:rPr>
        <w:t>УДК   210(075)</w:t>
      </w:r>
    </w:p>
    <w:p w:rsidR="002F2F83" w:rsidRDefault="002F2F83" w:rsidP="002F2F83">
      <w:pPr>
        <w:pStyle w:val="af"/>
        <w:rPr>
          <w:lang w:val="en-US"/>
        </w:rPr>
      </w:pPr>
      <w:r>
        <w:rPr>
          <w:lang w:val="en-US"/>
        </w:rPr>
        <w:t>хр - 1</w:t>
      </w:r>
    </w:p>
    <w:p w:rsidR="002F2F83" w:rsidRPr="0057101A" w:rsidRDefault="002F2F83" w:rsidP="002F2F83">
      <w:pPr>
        <w:pStyle w:val="a"/>
      </w:pPr>
      <w:r w:rsidRPr="002F2F83">
        <w:t xml:space="preserve">23152 12334 210(075) М 45 </w:t>
      </w:r>
      <w:r w:rsidRPr="002F2F83">
        <w:rPr>
          <w:b/>
        </w:rPr>
        <w:t>Мейендорф, Иоанн, протоиерей</w:t>
      </w:r>
      <w:r w:rsidRPr="002F2F83">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2F2F83">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2F2F83" w:rsidRDefault="002F2F83" w:rsidP="002F2F83">
      <w:pPr>
        <w:pStyle w:val="af"/>
        <w:rPr>
          <w:lang w:val="en-US"/>
        </w:rPr>
      </w:pPr>
      <w:r>
        <w:rPr>
          <w:lang w:val="en-US"/>
        </w:rPr>
        <w:t>УДК   210(075)</w:t>
      </w:r>
    </w:p>
    <w:p w:rsidR="002F2F83" w:rsidRDefault="002F2F83" w:rsidP="002F2F83">
      <w:pPr>
        <w:pStyle w:val="af"/>
        <w:rPr>
          <w:lang w:val="en-US"/>
        </w:rPr>
      </w:pPr>
      <w:r>
        <w:rPr>
          <w:lang w:val="en-US"/>
        </w:rPr>
        <w:t>хр - 1</w:t>
      </w:r>
    </w:p>
    <w:p w:rsidR="002F2F83" w:rsidRPr="0057101A" w:rsidRDefault="002F2F83" w:rsidP="002F2F83">
      <w:pPr>
        <w:pStyle w:val="a"/>
      </w:pPr>
      <w:r w:rsidRPr="002F2F83">
        <w:t xml:space="preserve">23153 12335 210(075) М 45 </w:t>
      </w:r>
      <w:r w:rsidRPr="002F2F83">
        <w:rPr>
          <w:b/>
        </w:rPr>
        <w:t>Мейендорф, Иоанн, протоиер.</w:t>
      </w:r>
      <w:r w:rsidRPr="002F2F83">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2F2F83">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2F2F83" w:rsidRDefault="002F2F83" w:rsidP="002F2F83">
      <w:pPr>
        <w:pStyle w:val="af"/>
        <w:rPr>
          <w:lang w:val="en-US"/>
        </w:rPr>
      </w:pPr>
      <w:r>
        <w:rPr>
          <w:lang w:val="en-US"/>
        </w:rPr>
        <w:t>УДК   210(075)</w:t>
      </w:r>
    </w:p>
    <w:p w:rsidR="002F2F83" w:rsidRDefault="002F2F83" w:rsidP="002F2F83">
      <w:pPr>
        <w:pStyle w:val="af"/>
        <w:rPr>
          <w:lang w:val="en-US"/>
        </w:rPr>
      </w:pPr>
      <w:r>
        <w:rPr>
          <w:lang w:val="en-US"/>
        </w:rPr>
        <w:t>хр - 1</w:t>
      </w:r>
    </w:p>
    <w:p w:rsidR="002F2F83" w:rsidRPr="0057101A" w:rsidRDefault="002F2F83" w:rsidP="002F2F83">
      <w:pPr>
        <w:pStyle w:val="a"/>
      </w:pPr>
      <w:r w:rsidRPr="002F2F83">
        <w:t xml:space="preserve">23202 12409 210(075) М 45 </w:t>
      </w:r>
      <w:r w:rsidRPr="002F2F83">
        <w:rPr>
          <w:b/>
        </w:rPr>
        <w:t>Мейендорф, Иоанн, протоиерей</w:t>
      </w:r>
      <w:r w:rsidRPr="002F2F83">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2F2F83">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2F2F83" w:rsidRDefault="002F2F83" w:rsidP="002F2F83">
      <w:pPr>
        <w:pStyle w:val="af"/>
        <w:rPr>
          <w:lang w:val="en-US"/>
        </w:rPr>
      </w:pPr>
      <w:r>
        <w:rPr>
          <w:lang w:val="en-US"/>
        </w:rPr>
        <w:t>УДК   210(075)</w:t>
      </w:r>
    </w:p>
    <w:p w:rsidR="002F2F83" w:rsidRDefault="002F2F83" w:rsidP="002F2F83">
      <w:pPr>
        <w:pStyle w:val="af"/>
        <w:rPr>
          <w:lang w:val="en-US"/>
        </w:rPr>
      </w:pPr>
      <w:r>
        <w:rPr>
          <w:lang w:val="en-US"/>
        </w:rPr>
        <w:t>хр - 1</w:t>
      </w:r>
    </w:p>
    <w:p w:rsidR="002F2F83" w:rsidRPr="0057101A" w:rsidRDefault="002F2F83" w:rsidP="002F2F83">
      <w:pPr>
        <w:pStyle w:val="a"/>
      </w:pPr>
      <w:r w:rsidRPr="002F2F83">
        <w:t xml:space="preserve">23203 12410 210(075) М 45 </w:t>
      </w:r>
      <w:r w:rsidRPr="002F2F83">
        <w:rPr>
          <w:b/>
        </w:rPr>
        <w:t>Мейендорф, Иоанн, протоиерей</w:t>
      </w:r>
      <w:r w:rsidRPr="002F2F83">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2F2F83">
        <w:t xml:space="preserve"> 5-89942-253-х рус. </w:t>
      </w:r>
      <w:r w:rsidRPr="001A3F29">
        <w:t xml:space="preserve">Патрология*Богословие*Отец Церкви*Гностицизм*Апологет*Ориген*Тертуллиан*Арианство*Монашество*Христология*Церковь*Иконопочитание 4 </w:t>
      </w:r>
    </w:p>
    <w:p w:rsidR="002F2F83" w:rsidRDefault="002F2F83" w:rsidP="002F2F83">
      <w:pPr>
        <w:pStyle w:val="af"/>
        <w:rPr>
          <w:lang w:val="en-US"/>
        </w:rPr>
      </w:pPr>
      <w:r>
        <w:rPr>
          <w:lang w:val="en-US"/>
        </w:rPr>
        <w:t>УДК   210(075)</w:t>
      </w:r>
    </w:p>
    <w:p w:rsidR="001A3F29" w:rsidRDefault="002F2F83" w:rsidP="002F2F83">
      <w:pPr>
        <w:pStyle w:val="af"/>
        <w:rPr>
          <w:lang w:val="en-US"/>
        </w:rPr>
      </w:pPr>
      <w:r>
        <w:rPr>
          <w:lang w:val="en-US"/>
        </w:rPr>
        <w:t>хр - 1</w:t>
      </w:r>
    </w:p>
    <w:p w:rsidR="001A3F29" w:rsidRPr="0057101A" w:rsidRDefault="001A3F29" w:rsidP="001A3F29">
      <w:pPr>
        <w:pStyle w:val="a"/>
      </w:pPr>
      <w:r w:rsidRPr="001A3F29">
        <w:t xml:space="preserve">23204 12411 210(075) М 45 </w:t>
      </w:r>
      <w:r w:rsidRPr="001A3F29">
        <w:rPr>
          <w:b/>
        </w:rPr>
        <w:t>Мейендорф, Иоанн, протоиерей</w:t>
      </w:r>
      <w:r w:rsidRPr="001A3F29">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1A3F29">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1A3F29" w:rsidRDefault="001A3F29" w:rsidP="001A3F29">
      <w:pPr>
        <w:pStyle w:val="af"/>
        <w:rPr>
          <w:lang w:val="en-US"/>
        </w:rPr>
      </w:pPr>
      <w:r>
        <w:rPr>
          <w:lang w:val="en-US"/>
        </w:rPr>
        <w:t>УДК   210(075)</w:t>
      </w:r>
    </w:p>
    <w:p w:rsidR="001A3F29" w:rsidRDefault="001A3F29" w:rsidP="001A3F29">
      <w:pPr>
        <w:pStyle w:val="af"/>
        <w:rPr>
          <w:lang w:val="en-US"/>
        </w:rPr>
      </w:pPr>
      <w:r>
        <w:rPr>
          <w:lang w:val="en-US"/>
        </w:rPr>
        <w:t>хр - 1</w:t>
      </w:r>
    </w:p>
    <w:p w:rsidR="001A3F29" w:rsidRPr="0057101A" w:rsidRDefault="001A3F29" w:rsidP="001A3F29">
      <w:pPr>
        <w:pStyle w:val="a"/>
      </w:pPr>
      <w:r w:rsidRPr="001A3F29">
        <w:t xml:space="preserve">23274 12490 210(075) М 45 </w:t>
      </w:r>
      <w:r w:rsidRPr="001A3F29">
        <w:rPr>
          <w:b/>
        </w:rPr>
        <w:t>Мейендорф, Иоанн, протоиерей</w:t>
      </w:r>
      <w:r w:rsidRPr="001A3F29">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1A3F29">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1A3F29" w:rsidRDefault="001A3F29" w:rsidP="001A3F29">
      <w:pPr>
        <w:pStyle w:val="af"/>
        <w:rPr>
          <w:lang w:val="en-US"/>
        </w:rPr>
      </w:pPr>
      <w:r>
        <w:rPr>
          <w:lang w:val="en-US"/>
        </w:rPr>
        <w:t>УДК   210(075)</w:t>
      </w:r>
    </w:p>
    <w:p w:rsidR="001A3F29" w:rsidRDefault="001A3F29" w:rsidP="001A3F29">
      <w:pPr>
        <w:pStyle w:val="af"/>
        <w:rPr>
          <w:lang w:val="en-US"/>
        </w:rPr>
      </w:pPr>
      <w:r>
        <w:rPr>
          <w:lang w:val="en-US"/>
        </w:rPr>
        <w:lastRenderedPageBreak/>
        <w:t>хр - 1</w:t>
      </w:r>
    </w:p>
    <w:p w:rsidR="001A3F29" w:rsidRPr="0057101A" w:rsidRDefault="001A3F29" w:rsidP="001A3F29">
      <w:pPr>
        <w:pStyle w:val="a"/>
      </w:pPr>
      <w:r w:rsidRPr="001A3F29">
        <w:t xml:space="preserve">23294 12507 210(075) М 45 </w:t>
      </w:r>
      <w:r w:rsidRPr="001A3F29">
        <w:rPr>
          <w:b/>
        </w:rPr>
        <w:t>Мейендорф, Иоанн, протоиерей</w:t>
      </w:r>
      <w:r w:rsidRPr="001A3F29">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1A3F29">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1A3F29" w:rsidRDefault="001A3F29" w:rsidP="001A3F29">
      <w:pPr>
        <w:pStyle w:val="af"/>
        <w:rPr>
          <w:lang w:val="en-US"/>
        </w:rPr>
      </w:pPr>
      <w:r>
        <w:rPr>
          <w:lang w:val="en-US"/>
        </w:rPr>
        <w:t>УДК   210(075)</w:t>
      </w:r>
    </w:p>
    <w:p w:rsidR="001A3F29" w:rsidRDefault="001A3F29" w:rsidP="001A3F29">
      <w:pPr>
        <w:pStyle w:val="af"/>
        <w:rPr>
          <w:lang w:val="en-US"/>
        </w:rPr>
      </w:pPr>
      <w:r>
        <w:rPr>
          <w:lang w:val="en-US"/>
        </w:rPr>
        <w:t>хр - 1</w:t>
      </w:r>
    </w:p>
    <w:p w:rsidR="001A3F29" w:rsidRPr="0057101A" w:rsidRDefault="001A3F29" w:rsidP="001A3F29">
      <w:pPr>
        <w:pStyle w:val="a"/>
      </w:pPr>
      <w:r w:rsidRPr="001A3F29">
        <w:t xml:space="preserve">23578 12724 210(075) М 45 </w:t>
      </w:r>
      <w:r w:rsidRPr="001A3F29">
        <w:rPr>
          <w:b/>
        </w:rPr>
        <w:t>Мейендорф, Иоанн, прот.</w:t>
      </w:r>
      <w:r w:rsidRPr="001A3F29">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1A3F29">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1A3F29" w:rsidRDefault="001A3F29" w:rsidP="001A3F29">
      <w:pPr>
        <w:pStyle w:val="af"/>
        <w:rPr>
          <w:lang w:val="en-US"/>
        </w:rPr>
      </w:pPr>
      <w:r>
        <w:rPr>
          <w:lang w:val="en-US"/>
        </w:rPr>
        <w:t>УДК   210(075)</w:t>
      </w:r>
    </w:p>
    <w:p w:rsidR="001A3F29" w:rsidRDefault="001A3F29" w:rsidP="001A3F29">
      <w:pPr>
        <w:pStyle w:val="af"/>
        <w:rPr>
          <w:lang w:val="en-US"/>
        </w:rPr>
      </w:pPr>
      <w:r>
        <w:rPr>
          <w:lang w:val="en-US"/>
        </w:rPr>
        <w:t>хр - 1</w:t>
      </w:r>
    </w:p>
    <w:p w:rsidR="001A3F29" w:rsidRPr="0057101A" w:rsidRDefault="001A3F29" w:rsidP="001A3F29">
      <w:pPr>
        <w:pStyle w:val="a"/>
      </w:pPr>
      <w:r w:rsidRPr="001A3F29">
        <w:t xml:space="preserve">2584 8637*8638*8639 210(075) М 45 </w:t>
      </w:r>
      <w:r w:rsidRPr="001A3F29">
        <w:rPr>
          <w:b/>
        </w:rPr>
        <w:t>Мейендорф, Иоанн, протоиерей</w:t>
      </w:r>
      <w:r w:rsidRPr="001A3F29">
        <w:t xml:space="preserve"> Введение в святоотеческое богословие : Конспекты лекций / И.Мейендорф.--Мн. : Лучи Софии,2001.--384 с. .--</w:t>
      </w:r>
      <w:r>
        <w:rPr>
          <w:lang w:val="en-US"/>
        </w:rPr>
        <w:t>ISBN</w:t>
      </w:r>
      <w:r w:rsidRPr="001A3F29">
        <w:t xml:space="preserve"> 985-6171-40-7 рус. Патрология*Богословие святоотеческое*Мейендорф*Муж апостольский*Гностицизм*Ириней Лионский*Апологет*Ориген*Иустин Мученик*Тертуллиан*Святитель Киприан Карфагенский*Климент Александрийский*Арианство*Святитель Афанасий Великий*Святитель Кирилл Иерусалимский*Несторианство*Собор*Августин Блаженный*Святитель Иоанн Златоуст*Святитель Василий Великий*Святитель Григорий Богослов*Святитель Григорий Нисский*Монашество*Церковь*Святитель Кирилл Александрийский*Блаженный Феодорит Киррский*Монофизитство*Дифизитство*Леонтий Византийский*Халкидон*Псевдо-Дионисий Ареопагит*Преподобный Максим Исповедник*Святитель Григорий Палама*Преподобный Симеон Новый Богослов*Николай Кавасила 4 8637-8641 хр. </w:t>
      </w:r>
      <w:r>
        <w:rPr>
          <w:lang w:val="en-US"/>
        </w:rPr>
        <w:t xml:space="preserve">RU01 </w:t>
      </w:r>
    </w:p>
    <w:p w:rsidR="001A3F29" w:rsidRDefault="001A3F29" w:rsidP="001A3F29">
      <w:pPr>
        <w:pStyle w:val="af"/>
        <w:rPr>
          <w:lang w:val="en-US"/>
        </w:rPr>
      </w:pPr>
      <w:r>
        <w:rPr>
          <w:lang w:val="en-US"/>
        </w:rPr>
        <w:t>УДК   210(075)</w:t>
      </w:r>
    </w:p>
    <w:p w:rsidR="001A3F29" w:rsidRDefault="001A3F29" w:rsidP="001A3F29">
      <w:pPr>
        <w:pStyle w:val="af"/>
        <w:rPr>
          <w:lang w:val="en-US"/>
        </w:rPr>
      </w:pPr>
      <w:r>
        <w:rPr>
          <w:lang w:val="en-US"/>
        </w:rPr>
        <w:t>хр - 5</w:t>
      </w:r>
    </w:p>
    <w:p w:rsidR="001A3F29" w:rsidRPr="0057101A" w:rsidRDefault="001A3F29" w:rsidP="001A3F29">
      <w:pPr>
        <w:pStyle w:val="a"/>
      </w:pPr>
      <w:r w:rsidRPr="001A3F29">
        <w:t xml:space="preserve">28521 16106 210(075) М 45 </w:t>
      </w:r>
      <w:r w:rsidRPr="001A3F29">
        <w:rPr>
          <w:b/>
        </w:rPr>
        <w:t>Мейендорф, Иоанн, протоиерей</w:t>
      </w:r>
      <w:r w:rsidRPr="001A3F29">
        <w:t xml:space="preserve"> Введение в святоотеческое богословие : Конспекты лекций / Прот. И. Мейендорф ; Пер. с англ. Л. Волохонской.--2-е изд., испр.--Нью-Йорк : </w:t>
      </w:r>
      <w:r>
        <w:rPr>
          <w:lang w:val="en-US"/>
        </w:rPr>
        <w:t>R</w:t>
      </w:r>
      <w:r w:rsidRPr="001A3F29">
        <w:t>.</w:t>
      </w:r>
      <w:r>
        <w:rPr>
          <w:lang w:val="en-US"/>
        </w:rPr>
        <w:t>B</w:t>
      </w:r>
      <w:r w:rsidRPr="001A3F29">
        <w:t>.</w:t>
      </w:r>
      <w:r>
        <w:rPr>
          <w:lang w:val="en-US"/>
        </w:rPr>
        <w:t>R</w:t>
      </w:r>
      <w:r w:rsidRPr="001A3F29">
        <w:t>.,1985.--359с. .--</w:t>
      </w:r>
      <w:r>
        <w:rPr>
          <w:lang w:val="en-US"/>
        </w:rPr>
        <w:t>ISBN</w:t>
      </w:r>
      <w:r w:rsidRPr="001A3F29">
        <w:t xml:space="preserve"> 5-89942-253-</w:t>
      </w:r>
      <w:r>
        <w:rPr>
          <w:lang w:val="en-US"/>
        </w:rPr>
        <w:t>X</w:t>
      </w:r>
      <w:r w:rsidRPr="001A3F29">
        <w:t xml:space="preserve"> Рус. Патрология*Богословие*Отец Церкви*Гностицизм*Апологет*Ориген*Тертуллиан*Арианство*Монашество*Христология*Церковь*Иконопочитание 4 </w:t>
      </w:r>
    </w:p>
    <w:p w:rsidR="001A3F29" w:rsidRDefault="001A3F29" w:rsidP="001A3F29">
      <w:pPr>
        <w:pStyle w:val="af"/>
        <w:rPr>
          <w:lang w:val="en-US"/>
        </w:rPr>
      </w:pPr>
      <w:r>
        <w:rPr>
          <w:lang w:val="en-US"/>
        </w:rPr>
        <w:t>УДК   210(075)</w:t>
      </w:r>
    </w:p>
    <w:p w:rsidR="001A3F29" w:rsidRDefault="001A3F29" w:rsidP="001A3F29">
      <w:pPr>
        <w:pStyle w:val="af"/>
        <w:rPr>
          <w:lang w:val="en-US"/>
        </w:rPr>
      </w:pPr>
      <w:r>
        <w:rPr>
          <w:lang w:val="en-US"/>
        </w:rPr>
        <w:t>хр - 1</w:t>
      </w:r>
    </w:p>
    <w:p w:rsidR="001A3F29" w:rsidRPr="0057101A" w:rsidRDefault="001A3F29" w:rsidP="001A3F29">
      <w:pPr>
        <w:pStyle w:val="a"/>
      </w:pPr>
      <w:r w:rsidRPr="003242D6">
        <w:t xml:space="preserve">30216 17808 210(075) М 45 </w:t>
      </w:r>
      <w:r w:rsidRPr="003242D6">
        <w:rPr>
          <w:b/>
        </w:rPr>
        <w:t>Мейендорф, Иоанн, прот.</w:t>
      </w:r>
      <w:r w:rsidRPr="003242D6">
        <w:t xml:space="preserve"> Введение в святоотеческое богословие : Конспекты лекций / И. Мейендорф; Пер. с англ. Л. Волохонской.--Мн. : Лучи Софии,2007.--380 с. .--</w:t>
      </w:r>
      <w:r>
        <w:rPr>
          <w:lang w:val="en-US"/>
        </w:rPr>
        <w:t>ISBN</w:t>
      </w:r>
      <w:r w:rsidRPr="003242D6">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1A3F29" w:rsidRDefault="001A3F29" w:rsidP="001A3F29">
      <w:pPr>
        <w:pStyle w:val="af"/>
        <w:rPr>
          <w:lang w:val="en-US"/>
        </w:rPr>
      </w:pPr>
      <w:r>
        <w:rPr>
          <w:lang w:val="en-US"/>
        </w:rPr>
        <w:t>УДК   210(075)</w:t>
      </w:r>
    </w:p>
    <w:p w:rsidR="003242D6" w:rsidRDefault="001A3F29" w:rsidP="001A3F29">
      <w:pPr>
        <w:pStyle w:val="af"/>
        <w:rPr>
          <w:lang w:val="en-US"/>
        </w:rPr>
      </w:pPr>
      <w:r>
        <w:rPr>
          <w:lang w:val="en-US"/>
        </w:rPr>
        <w:t>хр - 1</w:t>
      </w:r>
    </w:p>
    <w:p w:rsidR="003242D6" w:rsidRPr="0057101A" w:rsidRDefault="003242D6" w:rsidP="003242D6">
      <w:pPr>
        <w:pStyle w:val="a"/>
      </w:pPr>
      <w:r w:rsidRPr="003242D6">
        <w:t xml:space="preserve">31534 19166*19167 210(075) М 45 </w:t>
      </w:r>
      <w:r w:rsidRPr="003242D6">
        <w:rPr>
          <w:b/>
        </w:rPr>
        <w:t>Мейендорф,  Иоанн, прот.</w:t>
      </w:r>
      <w:r w:rsidRPr="003242D6">
        <w:t xml:space="preserve"> Введение в святоотеческое богословие : Конспект лекций / Прот. Иоанн Мейендорф ; Пер с англ. Л. Волохонской.--Мн : ООО " Медиал",2018.--351с. .--</w:t>
      </w:r>
      <w:r>
        <w:rPr>
          <w:lang w:val="en-US"/>
        </w:rPr>
        <w:t>ISBN</w:t>
      </w:r>
      <w:r w:rsidRPr="003242D6">
        <w:t xml:space="preserve"> 978-985-6914-41-9 рус Богословие*Апологет*Тертуллиан*Игнатий Антиохийский*Экклезиология*Космология*Христология*Василий Великий*Григорий Богослов*Григорий Нисский*Августин Блаженный*Феодорит Кирский*Оригенизм*Максим Исповедник*Иоанн Дамаскин*Фотий*Григорий Палама*Николай Кавасила*Дионисий Ареопагит 4 </w:t>
      </w:r>
    </w:p>
    <w:p w:rsidR="003242D6" w:rsidRDefault="003242D6" w:rsidP="003242D6">
      <w:pPr>
        <w:pStyle w:val="af"/>
        <w:rPr>
          <w:lang w:val="en-US"/>
        </w:rPr>
      </w:pPr>
      <w:r>
        <w:rPr>
          <w:lang w:val="en-US"/>
        </w:rPr>
        <w:lastRenderedPageBreak/>
        <w:t>УДК   210(075)</w:t>
      </w:r>
    </w:p>
    <w:p w:rsidR="003242D6" w:rsidRDefault="003242D6" w:rsidP="003242D6">
      <w:pPr>
        <w:pStyle w:val="af"/>
        <w:rPr>
          <w:lang w:val="en-US"/>
        </w:rPr>
      </w:pPr>
      <w:r>
        <w:rPr>
          <w:lang w:val="en-US"/>
        </w:rPr>
        <w:t>хр - 2</w:t>
      </w:r>
    </w:p>
    <w:p w:rsidR="003242D6" w:rsidRPr="0057101A" w:rsidRDefault="003242D6" w:rsidP="003242D6">
      <w:pPr>
        <w:pStyle w:val="a"/>
      </w:pPr>
      <w:r w:rsidRPr="003242D6">
        <w:t xml:space="preserve">3656 10339 210(075) М 45 </w:t>
      </w:r>
      <w:r w:rsidRPr="003242D6">
        <w:rPr>
          <w:b/>
        </w:rPr>
        <w:t>Мейендорф, Иоанн, протоиерей</w:t>
      </w:r>
      <w:r w:rsidRPr="003242D6">
        <w:t xml:space="preserve"> Введение в святоотеческое богословие : Конспекты лекций / И.Мейендорф; Пер. с англ. Л.Волохонской.--2-е изд., испр.--Вильнюс; М. : Весть,1992.--359 с. .--</w:t>
      </w:r>
      <w:r>
        <w:rPr>
          <w:lang w:val="en-US"/>
        </w:rPr>
        <w:t>ISBN</w:t>
      </w:r>
      <w:r w:rsidRPr="003242D6">
        <w:t xml:space="preserve"> 5-89942-253-х рус. Патрология*Богословие*Отец Церкви*Гностицизм*Апологет*Ориген*Тертуллиан*Арианство*Монашество*Христология*Церковь*Иконопочитание 4 10339 хр. </w:t>
      </w:r>
      <w:r>
        <w:rPr>
          <w:lang w:val="en-US"/>
        </w:rPr>
        <w:t xml:space="preserve">RU03 </w:t>
      </w:r>
    </w:p>
    <w:p w:rsidR="003242D6" w:rsidRDefault="003242D6" w:rsidP="003242D6">
      <w:pPr>
        <w:pStyle w:val="af"/>
        <w:rPr>
          <w:lang w:val="en-US"/>
        </w:rPr>
      </w:pPr>
      <w:r>
        <w:rPr>
          <w:lang w:val="en-US"/>
        </w:rPr>
        <w:t>УДК   210(075)</w:t>
      </w:r>
    </w:p>
    <w:p w:rsidR="003242D6" w:rsidRDefault="003242D6" w:rsidP="003242D6">
      <w:pPr>
        <w:pStyle w:val="af"/>
        <w:rPr>
          <w:lang w:val="en-US"/>
        </w:rPr>
      </w:pPr>
      <w:r>
        <w:rPr>
          <w:lang w:val="en-US"/>
        </w:rPr>
        <w:t>хр - 1</w:t>
      </w:r>
    </w:p>
    <w:p w:rsidR="003242D6" w:rsidRPr="0057101A" w:rsidRDefault="003242D6" w:rsidP="003242D6">
      <w:pPr>
        <w:pStyle w:val="a"/>
      </w:pPr>
      <w:r w:rsidRPr="003242D6">
        <w:t xml:space="preserve">3657 10340 210(075) М 45 </w:t>
      </w:r>
      <w:r w:rsidRPr="003242D6">
        <w:rPr>
          <w:b/>
        </w:rPr>
        <w:t>Мейендорф, Иоанн, протоиерей</w:t>
      </w:r>
      <w:r w:rsidRPr="003242D6">
        <w:t xml:space="preserve"> Введение в святоотеческое богословие : Конспекты лекций / И.Мейендорф; Пер. с англ. Л.Волохонской.--Мн. : Лучи Софии,2007.--380 с. .--</w:t>
      </w:r>
      <w:r>
        <w:rPr>
          <w:lang w:val="en-US"/>
        </w:rPr>
        <w:t>ISBN</w:t>
      </w:r>
      <w:r w:rsidRPr="003242D6">
        <w:t xml:space="preserve"> 5-89942-253-х рус. Патрология*Богословие*Отец Церкви*Гностицизм*Апологет*Ориген*Тертуллиан*Арианство*Монашество*Христология*Церковь*Иконопочитание 4 </w:t>
      </w:r>
    </w:p>
    <w:p w:rsidR="003242D6" w:rsidRDefault="003242D6" w:rsidP="003242D6">
      <w:pPr>
        <w:pStyle w:val="af"/>
        <w:rPr>
          <w:lang w:val="en-US"/>
        </w:rPr>
      </w:pPr>
      <w:r>
        <w:rPr>
          <w:lang w:val="en-US"/>
        </w:rPr>
        <w:t>УДК   210(075)</w:t>
      </w:r>
    </w:p>
    <w:p w:rsidR="003242D6" w:rsidRDefault="003242D6" w:rsidP="003242D6">
      <w:pPr>
        <w:pStyle w:val="af"/>
        <w:rPr>
          <w:lang w:val="en-US"/>
        </w:rPr>
      </w:pPr>
      <w:r>
        <w:rPr>
          <w:lang w:val="en-US"/>
        </w:rPr>
        <w:t>хр - 1</w:t>
      </w:r>
    </w:p>
    <w:p w:rsidR="003242D6" w:rsidRPr="0057101A" w:rsidRDefault="003242D6" w:rsidP="003242D6">
      <w:pPr>
        <w:pStyle w:val="a"/>
      </w:pPr>
      <w:r w:rsidRPr="003242D6">
        <w:t xml:space="preserve">26776 14342 210(075) П 58 </w:t>
      </w:r>
      <w:r w:rsidRPr="003242D6">
        <w:rPr>
          <w:b/>
        </w:rPr>
        <w:t>Попов, И., мученик</w:t>
      </w:r>
      <w:r w:rsidRPr="003242D6">
        <w:t xml:space="preserve"> Конспект лекций по патрологии / И. Попов.--Тверь : Изд-во "Булат",2006.--378 с.--(Духовное наследие мучеников и исповедников Русской Православной  Церкви) .--</w:t>
      </w:r>
      <w:r>
        <w:rPr>
          <w:lang w:val="en-US"/>
        </w:rPr>
        <w:t>ISBN</w:t>
      </w:r>
      <w:r w:rsidRPr="003242D6">
        <w:t xml:space="preserve"> 5-902112-51-6 рус. </w:t>
      </w:r>
      <w:r>
        <w:rPr>
          <w:lang w:val="en-US"/>
        </w:rPr>
        <w:t xml:space="preserve">Патрология*Апостол*Аристид*Татиан 4 </w:t>
      </w:r>
    </w:p>
    <w:p w:rsidR="003242D6" w:rsidRDefault="003242D6" w:rsidP="003242D6">
      <w:pPr>
        <w:pStyle w:val="af"/>
        <w:rPr>
          <w:lang w:val="en-US"/>
        </w:rPr>
      </w:pPr>
      <w:r>
        <w:rPr>
          <w:lang w:val="en-US"/>
        </w:rPr>
        <w:t>УДК   210(075)</w:t>
      </w:r>
    </w:p>
    <w:p w:rsidR="003242D6" w:rsidRDefault="003242D6" w:rsidP="003242D6">
      <w:pPr>
        <w:pStyle w:val="af"/>
        <w:rPr>
          <w:lang w:val="en-US"/>
        </w:rPr>
      </w:pPr>
      <w:r>
        <w:rPr>
          <w:lang w:val="en-US"/>
        </w:rPr>
        <w:t>хр - 1</w:t>
      </w:r>
    </w:p>
    <w:p w:rsidR="003242D6" w:rsidRPr="0057101A" w:rsidRDefault="003242D6" w:rsidP="003242D6">
      <w:pPr>
        <w:pStyle w:val="a"/>
      </w:pPr>
      <w:r w:rsidRPr="003242D6">
        <w:t xml:space="preserve">24800 13402 210(075) С 13 </w:t>
      </w:r>
      <w:r w:rsidRPr="003242D6">
        <w:rPr>
          <w:b/>
        </w:rPr>
        <w:t>Сагарда, Н.И., проф.</w:t>
      </w:r>
      <w:r w:rsidRPr="003242D6">
        <w:t xml:space="preserve"> Патрология / Н.И.Сагарда, А.И.Сагарда Сагарда А.И.--СПб. : Воскресение,2004.--1209с. .--</w:t>
      </w:r>
      <w:r>
        <w:rPr>
          <w:lang w:val="en-US"/>
        </w:rPr>
        <w:t>ISBN</w:t>
      </w:r>
      <w:r w:rsidRPr="003242D6">
        <w:t xml:space="preserve"> 5-88335-037-2 рус. 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свт.,О них Патрология*Апостол*Варнава*Климент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свт.*Школа Антиохийская*Богословие*Литература церковная 4 </w:t>
      </w:r>
    </w:p>
    <w:p w:rsidR="003242D6" w:rsidRDefault="003242D6" w:rsidP="003242D6">
      <w:pPr>
        <w:pStyle w:val="af"/>
        <w:rPr>
          <w:lang w:val="en-US"/>
        </w:rPr>
      </w:pPr>
      <w:r>
        <w:rPr>
          <w:lang w:val="en-US"/>
        </w:rPr>
        <w:t>УДК   210(075)</w:t>
      </w:r>
    </w:p>
    <w:p w:rsidR="003242D6" w:rsidRDefault="003242D6" w:rsidP="003242D6">
      <w:pPr>
        <w:pStyle w:val="af"/>
        <w:rPr>
          <w:lang w:val="en-US"/>
        </w:rPr>
      </w:pPr>
      <w:r>
        <w:rPr>
          <w:lang w:val="en-US"/>
        </w:rPr>
        <w:t>хр - 1</w:t>
      </w:r>
    </w:p>
    <w:p w:rsidR="003242D6" w:rsidRPr="0057101A" w:rsidRDefault="003242D6" w:rsidP="003242D6">
      <w:pPr>
        <w:pStyle w:val="a"/>
      </w:pPr>
      <w:r w:rsidRPr="003242D6">
        <w:t xml:space="preserve">27590 15093 210(075) С 13 </w:t>
      </w:r>
      <w:r w:rsidRPr="003242D6">
        <w:rPr>
          <w:b/>
        </w:rPr>
        <w:t>Сагарда, Н. И., проф.</w:t>
      </w:r>
      <w:r w:rsidRPr="003242D6">
        <w:t xml:space="preserve"> Патрология / Н. И. Сагарда, А. И. Сагарда Сагарда А.И.--СПб. : Воскресение,2004.--1209с. .--</w:t>
      </w:r>
      <w:r>
        <w:rPr>
          <w:lang w:val="en-US"/>
        </w:rPr>
        <w:t>ISBN</w:t>
      </w:r>
      <w:r w:rsidRPr="003242D6">
        <w:t xml:space="preserve"> 5-88335-037-2 рус. 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свт.,О них Патрология*Апостол*Варнава*Климент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w:t>
      </w:r>
      <w:r w:rsidRPr="003242D6">
        <w:lastRenderedPageBreak/>
        <w:t xml:space="preserve">св.*Афанасий Александрийский, св.*Василий Великий, св.*Иоанн Златоуст, свт.*Школа Антиохийская*Богословие*Литература церковная 4 </w:t>
      </w:r>
    </w:p>
    <w:p w:rsidR="003242D6" w:rsidRDefault="003242D6" w:rsidP="003242D6">
      <w:pPr>
        <w:pStyle w:val="af"/>
        <w:rPr>
          <w:lang w:val="en-US"/>
        </w:rPr>
      </w:pPr>
      <w:r>
        <w:rPr>
          <w:lang w:val="en-US"/>
        </w:rPr>
        <w:t>УДК   210(075)</w:t>
      </w:r>
    </w:p>
    <w:p w:rsidR="003242D6" w:rsidRDefault="003242D6" w:rsidP="003242D6">
      <w:pPr>
        <w:pStyle w:val="af"/>
        <w:rPr>
          <w:lang w:val="en-US"/>
        </w:rPr>
      </w:pPr>
      <w:r>
        <w:rPr>
          <w:lang w:val="en-US"/>
        </w:rPr>
        <w:t>хр - 1</w:t>
      </w:r>
    </w:p>
    <w:p w:rsidR="003242D6" w:rsidRPr="0057101A" w:rsidRDefault="003242D6" w:rsidP="003242D6">
      <w:pPr>
        <w:pStyle w:val="a"/>
      </w:pPr>
      <w:r w:rsidRPr="003242D6">
        <w:t xml:space="preserve">34451 21531 210(075) С 13 </w:t>
      </w:r>
      <w:r w:rsidRPr="003242D6">
        <w:rPr>
          <w:b/>
        </w:rPr>
        <w:t>Сагарда, Н.И., проф.</w:t>
      </w:r>
      <w:r w:rsidRPr="003242D6">
        <w:t xml:space="preserve"> Патрология / Н.И. Сагарда, А.И. Сагарда Сагарда А.И.--СПб. : Воскресение,2004.--1209с. .--</w:t>
      </w:r>
      <w:r>
        <w:rPr>
          <w:lang w:val="en-US"/>
        </w:rPr>
        <w:t>ISBN</w:t>
      </w:r>
      <w:r w:rsidRPr="003242D6">
        <w:t xml:space="preserve"> 5-88335-037-2 рус. </w:t>
      </w:r>
      <w:r w:rsidRPr="00E7795E">
        <w:t xml:space="preserve">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свт.,О них Патрология*Апостол*Варнава*Климент Александрийский, св.*Игнатий Богоносец, св.*Поликарп Смирнский, св.*Ерма*Папий Иерапольский*Аристид*Иустин Философ*Татиан*Афинагор Философ*Феофил Антиохийский*Ермий Философ*Минуций Феликс*Ириней Лионский, св.*Климент Александрийский*Ориген*Тертуллиан*Киприан Карфагенский*Ипполит Римский*Мефодий Олимпийский, св.*Дионисий Александрийский, св.*Афанасий Александрийский, св.*Василий Великий, св.*Иоанн Златоуст, свт.*Школа Антиохийская*Богословие*Литература церковная 4 </w:t>
      </w:r>
    </w:p>
    <w:p w:rsidR="003242D6" w:rsidRDefault="003242D6" w:rsidP="003242D6">
      <w:pPr>
        <w:pStyle w:val="af"/>
        <w:rPr>
          <w:lang w:val="en-US"/>
        </w:rPr>
      </w:pPr>
      <w:r>
        <w:rPr>
          <w:lang w:val="en-US"/>
        </w:rPr>
        <w:t>УДК   210(075)</w:t>
      </w:r>
    </w:p>
    <w:p w:rsidR="00E7795E" w:rsidRDefault="003242D6" w:rsidP="003242D6">
      <w:pPr>
        <w:pStyle w:val="af"/>
        <w:rPr>
          <w:lang w:val="en-US"/>
        </w:rPr>
      </w:pPr>
      <w:r>
        <w:rPr>
          <w:lang w:val="en-US"/>
        </w:rPr>
        <w:t>хр - 1</w:t>
      </w:r>
    </w:p>
    <w:p w:rsidR="00E7795E" w:rsidRPr="0057101A" w:rsidRDefault="00E7795E" w:rsidP="00E7795E">
      <w:pPr>
        <w:pStyle w:val="a"/>
      </w:pPr>
      <w:r w:rsidRPr="00E7795E">
        <w:t xml:space="preserve">3268 9784*9785 210(075) + 210.1(082) С 25 </w:t>
      </w:r>
      <w:r w:rsidRPr="00E7795E">
        <w:rPr>
          <w:b/>
        </w:rPr>
        <w:t xml:space="preserve">Святоотеческая </w:t>
      </w:r>
      <w:r w:rsidRPr="00E7795E">
        <w:t>хрестоматия / Сост. Ректор Московской Духовной семинарии протоиерей Николай Благоразумнов Благоразумнов Н.--М. : Круг чтения,2001.--687 с. .--</w:t>
      </w:r>
      <w:r>
        <w:rPr>
          <w:lang w:val="en-US"/>
        </w:rPr>
        <w:t>ISBN</w:t>
      </w:r>
      <w:r w:rsidRPr="00E7795E">
        <w:t xml:space="preserve"> 5-93950-006-4 рус. Хрестоматия*Патрология*Отец Церкви*Текст*Жизнеописание*Творение*Апостол*Догматика*Экзегетика*Гомилетика*Патристика*Святитель*Нравоучение*Апологетика*Учитель Церкви 4 9784-9785 хр. </w:t>
      </w:r>
      <w:r>
        <w:rPr>
          <w:lang w:val="en-US"/>
        </w:rPr>
        <w:t xml:space="preserve">RU03 </w:t>
      </w:r>
    </w:p>
    <w:p w:rsidR="00E7795E" w:rsidRDefault="00E7795E" w:rsidP="00E7795E">
      <w:pPr>
        <w:pStyle w:val="af"/>
        <w:rPr>
          <w:lang w:val="en-US"/>
        </w:rPr>
      </w:pPr>
      <w:r>
        <w:rPr>
          <w:lang w:val="en-US"/>
        </w:rPr>
        <w:t>УДК   210(075) + 210.1(082)</w:t>
      </w:r>
    </w:p>
    <w:p w:rsidR="00E7795E" w:rsidRDefault="00E7795E" w:rsidP="00E7795E">
      <w:pPr>
        <w:pStyle w:val="af"/>
        <w:rPr>
          <w:lang w:val="en-US"/>
        </w:rPr>
      </w:pPr>
      <w:r>
        <w:rPr>
          <w:lang w:val="en-US"/>
        </w:rPr>
        <w:t>хр - 2</w:t>
      </w:r>
    </w:p>
    <w:p w:rsidR="00E7795E" w:rsidRPr="0057101A" w:rsidRDefault="00E7795E" w:rsidP="00E7795E">
      <w:pPr>
        <w:pStyle w:val="a"/>
      </w:pPr>
      <w:r w:rsidRPr="00E7795E">
        <w:t xml:space="preserve">23839 3579 210(075) С 34 </w:t>
      </w:r>
      <w:r w:rsidRPr="00E7795E">
        <w:rPr>
          <w:b/>
        </w:rPr>
        <w:t>Сидоров, А.И.</w:t>
      </w:r>
      <w:r w:rsidRPr="00E7795E">
        <w:t xml:space="preserve"> Курс патрологии : Возникновение церковной письменности: Учебное пособие / А.И.Сидоров.--М. : Русские огни,1996.--349с. .--</w:t>
      </w:r>
      <w:r>
        <w:rPr>
          <w:lang w:val="en-US"/>
        </w:rPr>
        <w:t>ISBN</w:t>
      </w:r>
      <w:r w:rsidRPr="00E7795E">
        <w:t xml:space="preserve"> 5-88599-003-4 рус. Патрология*Апологет*Отец Церкви*Муж апостольский*Св.Климент Александрийский*Св.Игнатий Богоносец*Св.Поликарп Смирнский*Папий Иерапольский*Аристид*Татиан*Св.Иустин Философ*Афинагор Афинянин*Св.Феофил Антиохийский*Св.Мелитон Сардийский*Ермий*Мильтиад*Аполлинарий Иерапольский 4 </w:t>
      </w:r>
    </w:p>
    <w:p w:rsidR="00E7795E" w:rsidRDefault="00E7795E" w:rsidP="00E7795E">
      <w:pPr>
        <w:pStyle w:val="af"/>
        <w:rPr>
          <w:lang w:val="en-US"/>
        </w:rPr>
      </w:pPr>
      <w:r>
        <w:rPr>
          <w:lang w:val="en-US"/>
        </w:rPr>
        <w:t>УДК   210(075)</w:t>
      </w:r>
    </w:p>
    <w:p w:rsidR="00E7795E" w:rsidRDefault="00E7795E" w:rsidP="00E7795E">
      <w:pPr>
        <w:pStyle w:val="af"/>
        <w:rPr>
          <w:lang w:val="en-US"/>
        </w:rPr>
      </w:pPr>
      <w:r>
        <w:rPr>
          <w:lang w:val="en-US"/>
        </w:rPr>
        <w:t>хр - 1</w:t>
      </w:r>
    </w:p>
    <w:p w:rsidR="00E7795E" w:rsidRPr="0057101A" w:rsidRDefault="00E7795E" w:rsidP="00E7795E">
      <w:pPr>
        <w:pStyle w:val="a"/>
      </w:pPr>
      <w:r w:rsidRPr="00E7795E">
        <w:t xml:space="preserve">6953 3581*5202*5378 210(075) С 34 </w:t>
      </w:r>
      <w:r w:rsidRPr="00E7795E">
        <w:rPr>
          <w:b/>
        </w:rPr>
        <w:t>Сидоров, А.И.</w:t>
      </w:r>
      <w:r w:rsidRPr="00E7795E">
        <w:t xml:space="preserve"> Курс патрологии : Возникновение церковной письменности: Учебное пособие / А.И.Сидоров.--М. : Русские огни,1996.--349с. .--</w:t>
      </w:r>
      <w:r>
        <w:rPr>
          <w:lang w:val="en-US"/>
        </w:rPr>
        <w:t>ISBN</w:t>
      </w:r>
      <w:r w:rsidRPr="00E7795E">
        <w:t xml:space="preserve"> 5-88599-003-4 рус. Патрология*Апологет*Отец Церкви*Муж апостольский*Св.Климент Александрийский*Св.Игнатий Богоносец*Св.Поликарп Смирнский*Папий Иерапольский*Аристид*Татиан*Св.Иустин Философ*Афинагор Афинянин*Св.Феофил Антиохийский*Св.Мелитон Сардийский*Ермий*Мильтиад*Аполлинарий Иерапольский 4 </w:t>
      </w:r>
    </w:p>
    <w:p w:rsidR="00E7795E" w:rsidRDefault="00E7795E" w:rsidP="00E7795E">
      <w:pPr>
        <w:pStyle w:val="af"/>
        <w:rPr>
          <w:lang w:val="en-US"/>
        </w:rPr>
      </w:pPr>
      <w:r>
        <w:rPr>
          <w:lang w:val="en-US"/>
        </w:rPr>
        <w:t>УДК   210(075)</w:t>
      </w:r>
    </w:p>
    <w:p w:rsidR="00E7795E" w:rsidRDefault="00E7795E" w:rsidP="00E7795E">
      <w:pPr>
        <w:pStyle w:val="af"/>
        <w:rPr>
          <w:lang w:val="en-US"/>
        </w:rPr>
      </w:pPr>
      <w:r>
        <w:rPr>
          <w:lang w:val="en-US"/>
        </w:rPr>
        <w:t>хр - 4</w:t>
      </w:r>
    </w:p>
    <w:p w:rsidR="00E7795E" w:rsidRPr="0057101A" w:rsidRDefault="00E7795E" w:rsidP="00E7795E">
      <w:pPr>
        <w:pStyle w:val="a"/>
      </w:pPr>
      <w:r w:rsidRPr="00E7795E">
        <w:t xml:space="preserve">27161 14695 210(085) С 37 </w:t>
      </w:r>
      <w:r w:rsidRPr="00E7795E">
        <w:rPr>
          <w:b/>
        </w:rPr>
        <w:t xml:space="preserve">Симфония </w:t>
      </w:r>
      <w:r w:rsidRPr="00E7795E">
        <w:t>по творениям святителя Григория Богослова : С предметным и именным указателями.--М. : ДАРЪ,2008.--608 с. .--</w:t>
      </w:r>
      <w:r>
        <w:rPr>
          <w:lang w:val="en-US"/>
        </w:rPr>
        <w:t>ISBN</w:t>
      </w:r>
      <w:r w:rsidRPr="00E7795E">
        <w:t xml:space="preserve"> 978-5-485-00194-0 рус. Патрология*Симфония*Святитель Григорий Богослов*Отечник*Покаяние*Грех*Понятие*Молитва* Внимание*Искупление*Любовь*Помысл*Причащение*Смерть*Ум*Дух*Брань*Душа*Монашество*Осуждение*Самолюбие*Гордость*Смирение*Добродетель*Свобода 2 </w:t>
      </w:r>
    </w:p>
    <w:p w:rsidR="00E7795E" w:rsidRDefault="00E7795E" w:rsidP="00E7795E">
      <w:pPr>
        <w:pStyle w:val="af"/>
        <w:rPr>
          <w:lang w:val="en-US"/>
        </w:rPr>
      </w:pPr>
      <w:r>
        <w:rPr>
          <w:lang w:val="en-US"/>
        </w:rPr>
        <w:t>УДК   210(085)</w:t>
      </w:r>
    </w:p>
    <w:p w:rsidR="00E7795E" w:rsidRDefault="00E7795E" w:rsidP="00E7795E">
      <w:pPr>
        <w:pStyle w:val="af"/>
        <w:rPr>
          <w:lang w:val="en-US"/>
        </w:rPr>
      </w:pPr>
      <w:r>
        <w:rPr>
          <w:lang w:val="en-US"/>
        </w:rPr>
        <w:lastRenderedPageBreak/>
        <w:t>хр - 1</w:t>
      </w:r>
    </w:p>
    <w:p w:rsidR="00E7795E" w:rsidRPr="0057101A" w:rsidRDefault="00E7795E" w:rsidP="00E7795E">
      <w:pPr>
        <w:pStyle w:val="a"/>
      </w:pPr>
      <w:r w:rsidRPr="00E7795E">
        <w:t xml:space="preserve">2893 9020 210(085) С 37 </w:t>
      </w:r>
      <w:r w:rsidRPr="00E7795E">
        <w:rPr>
          <w:b/>
        </w:rPr>
        <w:t xml:space="preserve">Симфония </w:t>
      </w:r>
      <w:r w:rsidRPr="00E7795E">
        <w:t>по творениям святителя Игнатия епископа Кавказского и Черноморского : С предметным и именным указателями.--М. : Изд-во Сретенского монастыря,2001.--477 с. .--</w:t>
      </w:r>
      <w:r>
        <w:rPr>
          <w:lang w:val="en-US"/>
        </w:rPr>
        <w:t>ISBN</w:t>
      </w:r>
      <w:r w:rsidRPr="00E7795E">
        <w:t xml:space="preserve"> 5-7533-0165-7 рус. Патрология*Симфония*Святитель Игнатий Брянчанинов*Указатель*Отечник*Покаяние*Грех*Понятие*Молитва* Внимание*Искупление*Любовь*Помысл*Причащение*Смерть*Ум*Дух*Брань*Душа*Монашество*Осуждение*Самолюбие*Гордость*Смирение*Добродетель*Свобода 2 9020 хр. </w:t>
      </w:r>
      <w:r>
        <w:rPr>
          <w:lang w:val="en-US"/>
        </w:rPr>
        <w:t xml:space="preserve">RU01 </w:t>
      </w:r>
    </w:p>
    <w:p w:rsidR="00E7795E" w:rsidRDefault="00E7795E" w:rsidP="00E7795E">
      <w:pPr>
        <w:pStyle w:val="af"/>
        <w:rPr>
          <w:lang w:val="en-US"/>
        </w:rPr>
      </w:pPr>
      <w:r>
        <w:rPr>
          <w:lang w:val="en-US"/>
        </w:rPr>
        <w:t>УДК   210(085)</w:t>
      </w:r>
    </w:p>
    <w:p w:rsidR="00E7795E" w:rsidRDefault="00E7795E" w:rsidP="00E7795E">
      <w:pPr>
        <w:pStyle w:val="af"/>
        <w:rPr>
          <w:lang w:val="en-US"/>
        </w:rPr>
      </w:pPr>
      <w:r>
        <w:rPr>
          <w:lang w:val="en-US"/>
        </w:rPr>
        <w:t>хр - 1</w:t>
      </w:r>
    </w:p>
    <w:p w:rsidR="00E7795E" w:rsidRPr="0057101A" w:rsidRDefault="00E7795E" w:rsidP="00E7795E">
      <w:pPr>
        <w:pStyle w:val="a"/>
      </w:pPr>
      <w:r w:rsidRPr="00E7795E">
        <w:t xml:space="preserve">30125 17706 210(085) С 37 </w:t>
      </w:r>
      <w:r w:rsidRPr="00E7795E">
        <w:rPr>
          <w:b/>
        </w:rPr>
        <w:t xml:space="preserve">Симфония </w:t>
      </w:r>
      <w:r w:rsidRPr="00E7795E">
        <w:t>по творениям святителя Иоанна Златоуста / Ред.-сост. Т.Н. Терещенко Терещенко Т.Н.--2-е изд.--М. : Даръ,2008.--574с. .--</w:t>
      </w:r>
      <w:r>
        <w:rPr>
          <w:lang w:val="en-US"/>
        </w:rPr>
        <w:t>ISBN</w:t>
      </w:r>
      <w:r w:rsidRPr="00E7795E">
        <w:t xml:space="preserve"> 978-5-485-00192-6 рус. Человек*Страсть*Обида*Привычка*Пост*Еретик*Зависть*Клевета*Враг*Воспитание*Благоразумие*Вера*Брат*Вдова*Иоанн Златоуст, свт.*Жизнь духовная 7 </w:t>
      </w:r>
    </w:p>
    <w:p w:rsidR="00E7795E" w:rsidRDefault="00E7795E" w:rsidP="00E7795E">
      <w:pPr>
        <w:pStyle w:val="af"/>
        <w:rPr>
          <w:lang w:val="en-US"/>
        </w:rPr>
      </w:pPr>
      <w:r>
        <w:rPr>
          <w:lang w:val="en-US"/>
        </w:rPr>
        <w:t>УДК   210(085)</w:t>
      </w:r>
    </w:p>
    <w:p w:rsidR="00E7795E" w:rsidRDefault="00E7795E" w:rsidP="00E7795E">
      <w:pPr>
        <w:pStyle w:val="af"/>
        <w:rPr>
          <w:lang w:val="en-US"/>
        </w:rPr>
      </w:pPr>
      <w:r>
        <w:rPr>
          <w:lang w:val="en-US"/>
        </w:rPr>
        <w:t>хр - 1</w:t>
      </w:r>
    </w:p>
    <w:p w:rsidR="00E7795E" w:rsidRPr="0057101A" w:rsidRDefault="00E7795E" w:rsidP="00E7795E">
      <w:pPr>
        <w:pStyle w:val="a"/>
      </w:pPr>
      <w:r w:rsidRPr="00E221E9">
        <w:t xml:space="preserve">3394 10021 210(075) С 46 </w:t>
      </w:r>
      <w:r w:rsidRPr="00E221E9">
        <w:rPr>
          <w:b/>
        </w:rPr>
        <w:t>Скурат К.Е.</w:t>
      </w:r>
      <w:r w:rsidRPr="00E221E9">
        <w:t xml:space="preserve"> Золотой век святоотеческой письменности (</w:t>
      </w:r>
      <w:r>
        <w:rPr>
          <w:lang w:val="en-US"/>
        </w:rPr>
        <w:t>IV</w:t>
      </w:r>
      <w:r w:rsidRPr="00E221E9">
        <w:t xml:space="preserve"> - первая половина </w:t>
      </w:r>
      <w:r>
        <w:rPr>
          <w:lang w:val="en-US"/>
        </w:rPr>
        <w:t>V</w:t>
      </w:r>
      <w:r w:rsidRPr="00E221E9">
        <w:t xml:space="preserve"> в.) : Учебное пособие по патрологии / К.Е.Скурат.--Сергиев Посад : Свято-Троицкая Сергиева Лавра ; М. : Московская Духовная Академия,2003.--319 с. рус. Патрология*Письменность*Отец Церкви*Церковь*Житие*Богословие*Апология*Догматика*Экзегетика*Сотериология*Обожение*Грехопадение*Эсхатология*Богопознание*Христология*Катехизис*Вера 4 10021 хр. </w:t>
      </w:r>
      <w:r>
        <w:rPr>
          <w:lang w:val="en-US"/>
        </w:rPr>
        <w:t xml:space="preserve">RU03 </w:t>
      </w:r>
    </w:p>
    <w:p w:rsidR="00E7795E" w:rsidRDefault="00E7795E" w:rsidP="00E7795E">
      <w:pPr>
        <w:pStyle w:val="af"/>
        <w:rPr>
          <w:lang w:val="en-US"/>
        </w:rPr>
      </w:pPr>
      <w:r>
        <w:rPr>
          <w:lang w:val="en-US"/>
        </w:rPr>
        <w:t>УДК   210(075)</w:t>
      </w:r>
    </w:p>
    <w:p w:rsidR="00E221E9" w:rsidRDefault="00E7795E" w:rsidP="00E7795E">
      <w:pPr>
        <w:pStyle w:val="af"/>
        <w:rPr>
          <w:lang w:val="en-US"/>
        </w:rPr>
      </w:pPr>
      <w:r>
        <w:rPr>
          <w:lang w:val="en-US"/>
        </w:rPr>
        <w:t>хр - 1</w:t>
      </w:r>
    </w:p>
    <w:p w:rsidR="00E221E9" w:rsidRPr="0057101A" w:rsidRDefault="00E221E9" w:rsidP="00E221E9">
      <w:pPr>
        <w:pStyle w:val="a"/>
      </w:pPr>
      <w:r w:rsidRPr="00E221E9">
        <w:t xml:space="preserve">3225 9725 210(075) С 81 </w:t>
      </w:r>
      <w:r w:rsidRPr="00E221E9">
        <w:rPr>
          <w:b/>
        </w:rPr>
        <w:t>Столяров А.А.</w:t>
      </w:r>
      <w:r w:rsidRPr="00E221E9">
        <w:t xml:space="preserve"> Патрология и патристика / А.А.Столяров.--М. : Канон+,2001.--120 с. .--</w:t>
      </w:r>
      <w:r>
        <w:rPr>
          <w:lang w:val="en-US"/>
        </w:rPr>
        <w:t>ISBN</w:t>
      </w:r>
      <w:r w:rsidRPr="00E221E9">
        <w:t xml:space="preserve"> 5-88373-088-4 рус. Патрология*Патристика*Отец церкви*Учитель церкви*История*Метод*Апологет*Гностик христианский*Пособие учебное 4 9725 хр. </w:t>
      </w:r>
      <w:r>
        <w:rPr>
          <w:lang w:val="en-US"/>
        </w:rPr>
        <w:t xml:space="preserve">RU03 </w:t>
      </w:r>
    </w:p>
    <w:p w:rsidR="00E221E9" w:rsidRDefault="00E221E9" w:rsidP="00E221E9">
      <w:pPr>
        <w:pStyle w:val="af"/>
        <w:rPr>
          <w:lang w:val="en-US"/>
        </w:rPr>
      </w:pPr>
      <w:r>
        <w:rPr>
          <w:lang w:val="en-US"/>
        </w:rPr>
        <w:t>УДК   210(075)</w:t>
      </w:r>
    </w:p>
    <w:p w:rsidR="00E221E9" w:rsidRDefault="00E221E9" w:rsidP="00E221E9">
      <w:pPr>
        <w:pStyle w:val="af"/>
        <w:rPr>
          <w:lang w:val="en-US"/>
        </w:rPr>
      </w:pPr>
      <w:r>
        <w:rPr>
          <w:lang w:val="en-US"/>
        </w:rPr>
        <w:t>хр - 1</w:t>
      </w:r>
    </w:p>
    <w:p w:rsidR="00E221E9" w:rsidRPr="0057101A" w:rsidRDefault="00E221E9" w:rsidP="00E221E9">
      <w:pPr>
        <w:pStyle w:val="a"/>
      </w:pPr>
      <w:r w:rsidRPr="00E221E9">
        <w:t xml:space="preserve">3316 9838 210(075) Ф 25 </w:t>
      </w:r>
      <w:r w:rsidRPr="00E221E9">
        <w:rPr>
          <w:b/>
        </w:rPr>
        <w:t>Фаррар Ф.В.</w:t>
      </w:r>
      <w:r w:rsidRPr="00E221E9">
        <w:t xml:space="preserve"> Жизнь и труды святых отцов и учителей Церкви : В 2-х т. / Ф.В.Фаррар; Пер. с англ. А.П.Лопухина.--М. : Издание Сретенского монастыря,2001 Т.</w:t>
      </w:r>
      <w:r>
        <w:rPr>
          <w:lang w:val="en-US"/>
        </w:rPr>
        <w:t>I</w:t>
      </w:r>
      <w:r w:rsidRPr="00E221E9">
        <w:t xml:space="preserve"> рус. Патрология*Отец Церкви*Учитель Церкви*Церковь*История*Богословие*Догматика*Жизнеописание*Творение 4 671 с. ил. 5-7533-0157-6 9838 хр. </w:t>
      </w:r>
      <w:r>
        <w:rPr>
          <w:lang w:val="en-US"/>
        </w:rPr>
        <w:t xml:space="preserve">RU03 </w:t>
      </w:r>
    </w:p>
    <w:p w:rsidR="00E221E9" w:rsidRDefault="00E221E9" w:rsidP="00E221E9">
      <w:pPr>
        <w:pStyle w:val="af"/>
        <w:rPr>
          <w:lang w:val="en-US"/>
        </w:rPr>
      </w:pPr>
      <w:r>
        <w:rPr>
          <w:lang w:val="en-US"/>
        </w:rPr>
        <w:t>УДК   210(075)</w:t>
      </w:r>
    </w:p>
    <w:p w:rsidR="00E221E9" w:rsidRDefault="00E221E9" w:rsidP="00E221E9">
      <w:pPr>
        <w:pStyle w:val="af"/>
        <w:rPr>
          <w:lang w:val="en-US"/>
        </w:rPr>
      </w:pPr>
      <w:r>
        <w:rPr>
          <w:lang w:val="en-US"/>
        </w:rPr>
        <w:t>хр - 1</w:t>
      </w:r>
    </w:p>
    <w:p w:rsidR="00E221E9" w:rsidRPr="0057101A" w:rsidRDefault="00E221E9" w:rsidP="00E221E9">
      <w:pPr>
        <w:pStyle w:val="a"/>
      </w:pPr>
      <w:r w:rsidRPr="00E221E9">
        <w:t xml:space="preserve">3317 9839 210(075) Ф 25 </w:t>
      </w:r>
      <w:r w:rsidRPr="00E221E9">
        <w:rPr>
          <w:b/>
        </w:rPr>
        <w:t>Фаррар Ф.В.</w:t>
      </w:r>
      <w:r w:rsidRPr="00E221E9">
        <w:t xml:space="preserve"> Жизнь и труды святых отцов и учителей Церкви : В 2-х т. / Ф.В.Фаррар; Пер. с англ. А.П.Лопухина.--М. : Издание Сретенского монастыря,2001 Т.</w:t>
      </w:r>
      <w:r>
        <w:rPr>
          <w:lang w:val="en-US"/>
        </w:rPr>
        <w:t>II</w:t>
      </w:r>
      <w:r w:rsidRPr="00E221E9">
        <w:t xml:space="preserve"> рус. Патрология*Отец Церкви*Учитель Церкви*Церковь*История*Богословие*Догматика*Жизнеописание*Творение 4 613 с. ил. 5-7533-0158-4 9839 хр. </w:t>
      </w:r>
      <w:r>
        <w:rPr>
          <w:lang w:val="en-US"/>
        </w:rPr>
        <w:t xml:space="preserve">RU03 </w:t>
      </w:r>
    </w:p>
    <w:p w:rsidR="00E221E9" w:rsidRDefault="00E221E9" w:rsidP="00E221E9">
      <w:pPr>
        <w:pStyle w:val="af"/>
        <w:rPr>
          <w:lang w:val="en-US"/>
        </w:rPr>
      </w:pPr>
      <w:r>
        <w:rPr>
          <w:lang w:val="en-US"/>
        </w:rPr>
        <w:t>УДК   210(075)</w:t>
      </w:r>
    </w:p>
    <w:p w:rsidR="00E221E9" w:rsidRDefault="00E221E9" w:rsidP="00E221E9">
      <w:pPr>
        <w:pStyle w:val="af"/>
        <w:rPr>
          <w:lang w:val="en-US"/>
        </w:rPr>
      </w:pPr>
      <w:r>
        <w:rPr>
          <w:lang w:val="en-US"/>
        </w:rPr>
        <w:t>хр - 1</w:t>
      </w:r>
    </w:p>
    <w:p w:rsidR="00E221E9" w:rsidRPr="0057101A" w:rsidRDefault="00E221E9" w:rsidP="00E221E9">
      <w:pPr>
        <w:pStyle w:val="a"/>
      </w:pPr>
      <w:r w:rsidRPr="00E221E9">
        <w:t xml:space="preserve">8040 2813*2814 210(075) Ф 51 </w:t>
      </w:r>
      <w:r w:rsidRPr="00E221E9">
        <w:rPr>
          <w:b/>
        </w:rPr>
        <w:t>Филарет (Гумилевский), архиепископ Черниговский и Нежинский</w:t>
      </w:r>
      <w:r w:rsidRPr="00E221E9">
        <w:t xml:space="preserve"> Историческое учение об Отцах Церкви / Архиепископ Филарет (Гумилевский) ; вступ. ст. А. И. Сидорова.--Репринт. 2-го изд., испр. и доп. 1882г. (СПб.).--М. : Паломник,1996.--</w:t>
      </w:r>
      <w:r>
        <w:rPr>
          <w:lang w:val="en-US"/>
        </w:rPr>
        <w:t>XLVI</w:t>
      </w:r>
      <w:r w:rsidRPr="00E221E9">
        <w:t xml:space="preserve">, 205, 285, 336, [17]с.--(Святые отцы и учители Церкви в исследованиях православных ученых) рус. Патрология*Исследование*История Церкви*Отец Церкви*Мужи апостольские*Климент Александрийский*Игнатий Богоносец*Поликарп Смирнский*Ерма*Папий Иерапольский*Апологетика*Иустин Философ*Апология*Феофил </w:t>
      </w:r>
      <w:r w:rsidRPr="00E221E9">
        <w:lastRenderedPageBreak/>
        <w:t xml:space="preserve">Антиохийский*Мелитон Сардийский*Ириней Лионский*Ипполит Римский*Киприан Карфагенский*Тертуллиан*Климент Александрийский*Ориген*Учитель Церкви*Афанасий Александрийский*Кирилл Иерусалимский*Ефрем Сирин*Василий Великий*Григорий Нисский*Григорий Богослов*Иоанн Златоуст*Исихий Иерусалимский*Исидор Пелусиот*Феодорит Кирский*Иоанн Лествичник*Исаак Сирин*Авва Дорофей*Леонтий Иерусалимский*Анастасий Синаит*Иоанн Дамаскин*Феодор Студит*Симеон новый Богослов*Кирилл Туровский*Феодосий Печерский*Подвижник благочестия*Феофилакт Болгарский 4 </w:t>
      </w:r>
    </w:p>
    <w:p w:rsidR="00E221E9" w:rsidRDefault="00E221E9" w:rsidP="00E221E9">
      <w:pPr>
        <w:pStyle w:val="af"/>
        <w:rPr>
          <w:lang w:val="en-US"/>
        </w:rPr>
      </w:pPr>
      <w:r>
        <w:rPr>
          <w:lang w:val="en-US"/>
        </w:rPr>
        <w:t>УДК   210(075)</w:t>
      </w:r>
    </w:p>
    <w:p w:rsidR="00E221E9" w:rsidRDefault="00E221E9" w:rsidP="00E221E9">
      <w:pPr>
        <w:pStyle w:val="af"/>
        <w:rPr>
          <w:lang w:val="en-US"/>
        </w:rPr>
      </w:pPr>
      <w:r>
        <w:rPr>
          <w:lang w:val="en-US"/>
        </w:rPr>
        <w:t>хр - 2</w:t>
      </w:r>
    </w:p>
    <w:p w:rsidR="00E221E9" w:rsidRPr="0057101A" w:rsidRDefault="00E221E9" w:rsidP="00E221E9">
      <w:pPr>
        <w:pStyle w:val="a"/>
      </w:pPr>
      <w:r w:rsidRPr="00E221E9">
        <w:t xml:space="preserve">11304 6054 210(075) Ф 73 </w:t>
      </w:r>
      <w:r w:rsidRPr="00E221E9">
        <w:rPr>
          <w:b/>
        </w:rPr>
        <w:t>Флоровский, Георгий, протоиерей</w:t>
      </w:r>
      <w:r w:rsidRPr="00E221E9">
        <w:t xml:space="preserve"> Восточные отцы </w:t>
      </w:r>
      <w:r>
        <w:rPr>
          <w:lang w:val="en-US"/>
        </w:rPr>
        <w:t>V</w:t>
      </w:r>
      <w:r w:rsidRPr="00E221E9">
        <w:t>-</w:t>
      </w:r>
      <w:r>
        <w:rPr>
          <w:lang w:val="en-US"/>
        </w:rPr>
        <w:t>VIII</w:t>
      </w:r>
      <w:r w:rsidRPr="00E221E9">
        <w:t xml:space="preserve"> веков / Прот. Георгий Флоровский.--2-е изд.--Париж : </w:t>
      </w:r>
      <w:r>
        <w:rPr>
          <w:lang w:val="en-US"/>
        </w:rPr>
        <w:t>YMCA</w:t>
      </w:r>
      <w:r w:rsidRPr="00E221E9">
        <w:t>-</w:t>
      </w:r>
      <w:r>
        <w:rPr>
          <w:lang w:val="en-US"/>
        </w:rPr>
        <w:t>PRESS</w:t>
      </w:r>
      <w:r w:rsidRPr="00E221E9">
        <w:t>,1990.--260</w:t>
      </w:r>
      <w:r>
        <w:rPr>
          <w:lang w:val="en-US"/>
        </w:rPr>
        <w:t>c</w:t>
      </w:r>
      <w:r w:rsidRPr="00E221E9">
        <w:t>.--(Богословие отцов Церкви) .--</w:t>
      </w:r>
      <w:r>
        <w:rPr>
          <w:lang w:val="en-US"/>
        </w:rPr>
        <w:t>ISBN</w:t>
      </w:r>
      <w:r w:rsidRPr="00E221E9">
        <w:t xml:space="preserve"> 2-85065-181-8 рус. Патрология*Кирилл Александрийский*Блаженный Феодорит*Леонтий Византийский*Аскетика*Монашество*Иоанн Лествичник*Исаак Сирин*Максим Исповедник*Иоанн Дамаскин*Богопознание*Богослужение*Иконопочитание*Икона*Богословие*Житие*Жизнеописание*Богословие византийское*Мистика*Дионисий Ареопагит*Отец Церкви 2 </w:t>
      </w:r>
    </w:p>
    <w:p w:rsidR="00E221E9" w:rsidRDefault="00E221E9" w:rsidP="00E221E9">
      <w:pPr>
        <w:pStyle w:val="af"/>
        <w:rPr>
          <w:lang w:val="en-US"/>
        </w:rPr>
      </w:pPr>
      <w:r>
        <w:rPr>
          <w:lang w:val="en-US"/>
        </w:rPr>
        <w:t>УДК   210(075)</w:t>
      </w:r>
    </w:p>
    <w:p w:rsidR="00E221E9" w:rsidRDefault="00E221E9" w:rsidP="00E221E9">
      <w:pPr>
        <w:pStyle w:val="af"/>
        <w:rPr>
          <w:lang w:val="en-US"/>
        </w:rPr>
      </w:pPr>
      <w:r>
        <w:rPr>
          <w:lang w:val="en-US"/>
        </w:rPr>
        <w:t>хр - 1</w:t>
      </w:r>
    </w:p>
    <w:p w:rsidR="00E221E9" w:rsidRPr="0057101A" w:rsidRDefault="00E221E9" w:rsidP="00E221E9">
      <w:pPr>
        <w:pStyle w:val="a"/>
      </w:pPr>
      <w:r w:rsidRPr="00E221E9">
        <w:t xml:space="preserve">11305 6055 210(075) Ф 73 </w:t>
      </w:r>
      <w:r w:rsidRPr="00E221E9">
        <w:rPr>
          <w:b/>
        </w:rPr>
        <w:t>Флоровский, Георгий, прот.</w:t>
      </w:r>
      <w:r w:rsidRPr="00E221E9">
        <w:t xml:space="preserve"> Восточные отцы </w:t>
      </w:r>
      <w:r>
        <w:rPr>
          <w:lang w:val="en-US"/>
        </w:rPr>
        <w:t>IV</w:t>
      </w:r>
      <w:r w:rsidRPr="00E221E9">
        <w:t xml:space="preserve">-го века / Прот. Георгий Флоровский.--2-е изд.--Париж : </w:t>
      </w:r>
      <w:r>
        <w:rPr>
          <w:lang w:val="en-US"/>
        </w:rPr>
        <w:t>YMCA</w:t>
      </w:r>
      <w:r w:rsidRPr="00E221E9">
        <w:t>-</w:t>
      </w:r>
      <w:r>
        <w:rPr>
          <w:lang w:val="en-US"/>
        </w:rPr>
        <w:t>PRESS</w:t>
      </w:r>
      <w:r w:rsidRPr="00E221E9">
        <w:t>,1990.--239</w:t>
      </w:r>
      <w:r>
        <w:rPr>
          <w:lang w:val="en-US"/>
        </w:rPr>
        <w:t>c</w:t>
      </w:r>
      <w:r w:rsidRPr="00E221E9">
        <w:t>. .--</w:t>
      </w:r>
      <w:r>
        <w:rPr>
          <w:lang w:val="en-US"/>
        </w:rPr>
        <w:t>ISBN</w:t>
      </w:r>
      <w:r w:rsidRPr="00E221E9">
        <w:t xml:space="preserve"> 2-85065-180-Х рус. Патрология*Отец Церкви*Св. Афанасий Александрийский*Св. Кирилл Иерусалимский*Св. Василий Великий*Св. Григорий Богослов*Св. Григорий Нисский*Св. Иоанн Златоуст*Богословие 4 </w:t>
      </w:r>
    </w:p>
    <w:p w:rsidR="00E221E9" w:rsidRDefault="00E221E9" w:rsidP="00E221E9">
      <w:pPr>
        <w:pStyle w:val="af"/>
        <w:rPr>
          <w:lang w:val="en-US"/>
        </w:rPr>
      </w:pPr>
      <w:r>
        <w:rPr>
          <w:lang w:val="en-US"/>
        </w:rPr>
        <w:t>УДК   210(075)</w:t>
      </w:r>
    </w:p>
    <w:p w:rsidR="00E221E9" w:rsidRDefault="00E221E9" w:rsidP="00E221E9">
      <w:pPr>
        <w:pStyle w:val="af"/>
        <w:rPr>
          <w:lang w:val="en-US"/>
        </w:rPr>
      </w:pPr>
      <w:r>
        <w:rPr>
          <w:lang w:val="en-US"/>
        </w:rPr>
        <w:t>хр - 1</w:t>
      </w:r>
    </w:p>
    <w:p w:rsidR="00E221E9" w:rsidRPr="0057101A" w:rsidRDefault="00E221E9" w:rsidP="00E221E9">
      <w:pPr>
        <w:pStyle w:val="a"/>
      </w:pPr>
      <w:r w:rsidRPr="00E42B53">
        <w:t xml:space="preserve">23418 12585 210(075) Ф 73 </w:t>
      </w:r>
      <w:r w:rsidRPr="00E42B53">
        <w:rPr>
          <w:b/>
        </w:rPr>
        <w:t>Флоровский, Георгий, прот.</w:t>
      </w:r>
      <w:r w:rsidRPr="00E42B53">
        <w:t xml:space="preserve"> Восточные отцы </w:t>
      </w:r>
      <w:r>
        <w:rPr>
          <w:lang w:val="en-US"/>
        </w:rPr>
        <w:t>IV</w:t>
      </w:r>
      <w:r w:rsidRPr="00E42B53">
        <w:t>-го века / Прот. Георгий Флоровский.--2-е изд.--М. : МП "Паломник",1992.--239с. .--</w:t>
      </w:r>
      <w:r>
        <w:rPr>
          <w:lang w:val="en-US"/>
        </w:rPr>
        <w:t>ISBN</w:t>
      </w:r>
      <w:r w:rsidRPr="00E42B53">
        <w:t xml:space="preserve"> 2-85065-180-Х рус. Патрология*Отец Церкви*Св. Афанасий Александрийский*Св. Кирилл Иерусалимский*Св. Василий Великий*Св. Григорий Богослов*Св. Григорий Нисский*Св. Иоанн Златоуст*Богословие 4 </w:t>
      </w:r>
    </w:p>
    <w:p w:rsidR="00E221E9" w:rsidRDefault="00E221E9" w:rsidP="00E221E9">
      <w:pPr>
        <w:pStyle w:val="af"/>
        <w:rPr>
          <w:lang w:val="en-US"/>
        </w:rPr>
      </w:pPr>
      <w:r>
        <w:rPr>
          <w:lang w:val="en-US"/>
        </w:rPr>
        <w:t>УДК   210(075)</w:t>
      </w:r>
    </w:p>
    <w:p w:rsidR="00E42B53" w:rsidRDefault="00E221E9" w:rsidP="00E221E9">
      <w:pPr>
        <w:pStyle w:val="af"/>
        <w:rPr>
          <w:lang w:val="en-US"/>
        </w:rPr>
      </w:pPr>
      <w:r>
        <w:rPr>
          <w:lang w:val="en-US"/>
        </w:rPr>
        <w:t>хр - 1</w:t>
      </w:r>
    </w:p>
    <w:p w:rsidR="00E42B53" w:rsidRPr="0057101A" w:rsidRDefault="00E42B53" w:rsidP="00E42B53">
      <w:pPr>
        <w:pStyle w:val="a"/>
      </w:pPr>
      <w:r w:rsidRPr="00E42B53">
        <w:t xml:space="preserve">24883 5199 210(075) Ф 73 </w:t>
      </w:r>
      <w:r w:rsidRPr="00E42B53">
        <w:rPr>
          <w:b/>
        </w:rPr>
        <w:t>Флоровский, Георгий, прот.</w:t>
      </w:r>
      <w:r w:rsidRPr="00E42B53">
        <w:t xml:space="preserve"> Восточные отцы </w:t>
      </w:r>
      <w:r>
        <w:rPr>
          <w:lang w:val="en-US"/>
        </w:rPr>
        <w:t>V</w:t>
      </w:r>
      <w:r w:rsidRPr="00E42B53">
        <w:t>-</w:t>
      </w:r>
      <w:r>
        <w:rPr>
          <w:lang w:val="en-US"/>
        </w:rPr>
        <w:t>VIII</w:t>
      </w:r>
      <w:r w:rsidRPr="00E42B53">
        <w:t xml:space="preserve"> веков / Прот. Георгий Флоровский 2-е изд.--М. : МП "Паломник",1992.--260с. .--</w:t>
      </w:r>
      <w:r>
        <w:rPr>
          <w:lang w:val="en-US"/>
        </w:rPr>
        <w:t>ISBN</w:t>
      </w:r>
      <w:r w:rsidRPr="00E42B53">
        <w:t xml:space="preserve"> 5-87468-055-5 рус. Патрология*Отец Церкви*Кирилл Александрийский, св.*Блаж. Феодорит*Богословие*Леонтий Византийский*Монашество*Аскетизм*Преп. </w:t>
      </w:r>
      <w:r>
        <w:rPr>
          <w:lang w:val="en-US"/>
        </w:rPr>
        <w:t xml:space="preserve">Максим Исповедник*Преп. Иоанн Дамаскин*Византия 4 </w:t>
      </w:r>
    </w:p>
    <w:p w:rsidR="00E42B53" w:rsidRDefault="00E42B53" w:rsidP="00E42B53">
      <w:pPr>
        <w:pStyle w:val="af"/>
        <w:rPr>
          <w:lang w:val="en-US"/>
        </w:rPr>
      </w:pPr>
      <w:r>
        <w:rPr>
          <w:lang w:val="en-US"/>
        </w:rPr>
        <w:t>УДК   210(075)</w:t>
      </w:r>
    </w:p>
    <w:p w:rsidR="00E42B53" w:rsidRDefault="00E42B53" w:rsidP="00E42B53">
      <w:pPr>
        <w:pStyle w:val="af"/>
        <w:rPr>
          <w:lang w:val="en-US"/>
        </w:rPr>
      </w:pPr>
      <w:r>
        <w:rPr>
          <w:lang w:val="en-US"/>
        </w:rPr>
        <w:t>хр - 1</w:t>
      </w:r>
    </w:p>
    <w:p w:rsidR="00E42B53" w:rsidRPr="0057101A" w:rsidRDefault="00E42B53" w:rsidP="00E42B53">
      <w:pPr>
        <w:pStyle w:val="a"/>
      </w:pPr>
      <w:r w:rsidRPr="00E42B53">
        <w:t xml:space="preserve">30258 17849 210(075) Ф 73 </w:t>
      </w:r>
      <w:r w:rsidRPr="00E42B53">
        <w:rPr>
          <w:b/>
        </w:rPr>
        <w:t>Флоровский, Георгий, прот.</w:t>
      </w:r>
      <w:r w:rsidRPr="00E42B53">
        <w:t xml:space="preserve"> Восточные отцы </w:t>
      </w:r>
      <w:r>
        <w:rPr>
          <w:lang w:val="en-US"/>
        </w:rPr>
        <w:t>V</w:t>
      </w:r>
      <w:r w:rsidRPr="00E42B53">
        <w:t>-</w:t>
      </w:r>
      <w:r>
        <w:rPr>
          <w:lang w:val="en-US"/>
        </w:rPr>
        <w:t>VIII</w:t>
      </w:r>
      <w:r w:rsidRPr="00E42B53">
        <w:t xml:space="preserve"> веков / Прот. Георгий Флоровский.--2-е изд.--М. : Паломник,1992.--260</w:t>
      </w:r>
      <w:r>
        <w:rPr>
          <w:lang w:val="en-US"/>
        </w:rPr>
        <w:t>c</w:t>
      </w:r>
      <w:r w:rsidRPr="00E42B53">
        <w:t>.--(Богословие отцов Церкви) .--</w:t>
      </w:r>
      <w:r>
        <w:rPr>
          <w:lang w:val="en-US"/>
        </w:rPr>
        <w:t>ISBN</w:t>
      </w:r>
      <w:r w:rsidRPr="00E42B53">
        <w:t xml:space="preserve"> 5-87468-055-5 рус. Патрология*Кирилл Александрийский*Блаженный Феодорит*Леонтий Византийский*Аскетика*Монашество*Иоанн Лествичник*Исаак Сирин*Максим Исповедник*Иоанн Дамаскин*Богопознание*Богослужение*Иконопочитание*Икона*Богословие*Житие*Жизнеописание*Богословие византийское*Мистика*Дионисий Ареопагит*Отец Церкви 2 </w:t>
      </w:r>
    </w:p>
    <w:p w:rsidR="00E42B53" w:rsidRDefault="00E42B53" w:rsidP="00E42B53">
      <w:pPr>
        <w:pStyle w:val="af"/>
        <w:rPr>
          <w:lang w:val="en-US"/>
        </w:rPr>
      </w:pPr>
      <w:r>
        <w:rPr>
          <w:lang w:val="en-US"/>
        </w:rPr>
        <w:t>УДК   210(075)</w:t>
      </w:r>
    </w:p>
    <w:p w:rsidR="00E42B53" w:rsidRDefault="00E42B53" w:rsidP="00E42B53">
      <w:pPr>
        <w:pStyle w:val="af"/>
        <w:rPr>
          <w:lang w:val="en-US"/>
        </w:rPr>
      </w:pPr>
      <w:r>
        <w:rPr>
          <w:lang w:val="en-US"/>
        </w:rPr>
        <w:t>хр - 1</w:t>
      </w:r>
    </w:p>
    <w:p w:rsidR="00E42B53" w:rsidRPr="0057101A" w:rsidRDefault="00E42B53" w:rsidP="00E42B53">
      <w:pPr>
        <w:pStyle w:val="a"/>
      </w:pPr>
      <w:r w:rsidRPr="00E42B53">
        <w:lastRenderedPageBreak/>
        <w:t xml:space="preserve">31567 19214 210(075) Ф 73 </w:t>
      </w:r>
      <w:r w:rsidRPr="00E42B53">
        <w:rPr>
          <w:b/>
        </w:rPr>
        <w:t>Флоровский, Г., прот.</w:t>
      </w:r>
      <w:r w:rsidRPr="00E42B53">
        <w:t xml:space="preserve"> Восточные отцы </w:t>
      </w:r>
      <w:r>
        <w:rPr>
          <w:lang w:val="en-US"/>
        </w:rPr>
        <w:t>IV</w:t>
      </w:r>
      <w:r w:rsidRPr="00E42B53">
        <w:t>-</w:t>
      </w:r>
      <w:r>
        <w:rPr>
          <w:lang w:val="en-US"/>
        </w:rPr>
        <w:t>VIII</w:t>
      </w:r>
      <w:r w:rsidRPr="00E42B53">
        <w:t xml:space="preserve"> веков / Протоиер. Г. Флоровский.--Репринт. изд.--Сергиев посад : Свято-Троицкая Сергиева Лавра,1999.--260, 41с. рус. </w:t>
      </w:r>
      <w:r>
        <w:rPr>
          <w:lang w:val="en-US"/>
        </w:rPr>
        <w:t xml:space="preserve">Святой*Восток*Человек*Творение*Богослов*Богословие*Патрология*Отец Церкви 2 </w:t>
      </w:r>
    </w:p>
    <w:p w:rsidR="00E42B53" w:rsidRDefault="00E42B53" w:rsidP="00E42B53">
      <w:pPr>
        <w:pStyle w:val="af"/>
        <w:rPr>
          <w:lang w:val="en-US"/>
        </w:rPr>
      </w:pPr>
      <w:r>
        <w:rPr>
          <w:lang w:val="en-US"/>
        </w:rPr>
        <w:t>УДК   210(075)</w:t>
      </w:r>
    </w:p>
    <w:p w:rsidR="00E42B53" w:rsidRDefault="00E42B53" w:rsidP="00E42B53">
      <w:pPr>
        <w:pStyle w:val="af"/>
        <w:rPr>
          <w:lang w:val="en-US"/>
        </w:rPr>
      </w:pPr>
      <w:r>
        <w:rPr>
          <w:lang w:val="en-US"/>
        </w:rPr>
        <w:t>хр - 1</w:t>
      </w:r>
    </w:p>
    <w:p w:rsidR="00E42B53" w:rsidRPr="0057101A" w:rsidRDefault="00E42B53" w:rsidP="00E42B53">
      <w:pPr>
        <w:pStyle w:val="a"/>
      </w:pPr>
      <w:r w:rsidRPr="00E42B53">
        <w:t xml:space="preserve">6249 1581 210(075) Ф 73 </w:t>
      </w:r>
      <w:r w:rsidRPr="00E42B53">
        <w:rPr>
          <w:b/>
        </w:rPr>
        <w:t>Флоровский, Георгий, прот.</w:t>
      </w:r>
      <w:r w:rsidRPr="00E42B53">
        <w:t xml:space="preserve"> Восточные отцы </w:t>
      </w:r>
      <w:r>
        <w:rPr>
          <w:lang w:val="en-US"/>
        </w:rPr>
        <w:t>V</w:t>
      </w:r>
      <w:r w:rsidRPr="00E42B53">
        <w:t>-</w:t>
      </w:r>
      <w:r>
        <w:rPr>
          <w:lang w:val="en-US"/>
        </w:rPr>
        <w:t>VIII</w:t>
      </w:r>
      <w:r w:rsidRPr="00E42B53">
        <w:t xml:space="preserve"> веков / Прот. Георгий Флоровский 2-е изд.--М. : МП "Паломник",1992.--260с. .--</w:t>
      </w:r>
      <w:r>
        <w:rPr>
          <w:lang w:val="en-US"/>
        </w:rPr>
        <w:t>ISBN</w:t>
      </w:r>
      <w:r w:rsidRPr="00E42B53">
        <w:t xml:space="preserve"> 5-87468-055-5 рус. Патрология*Отец Церкви*Кирилл Александрийский, св.*Блаж. Феодорит*Богословие*Леонтий Византийский*Монашество*Аскетизм*Преп. </w:t>
      </w:r>
      <w:r>
        <w:rPr>
          <w:lang w:val="en-US"/>
        </w:rPr>
        <w:t xml:space="preserve">Максим Исповедник*Преп. Иоанн Дамаскин*Византия 4 </w:t>
      </w:r>
    </w:p>
    <w:p w:rsidR="00E42B53" w:rsidRDefault="00E42B53" w:rsidP="00E42B53">
      <w:pPr>
        <w:pStyle w:val="af"/>
        <w:rPr>
          <w:lang w:val="en-US"/>
        </w:rPr>
      </w:pPr>
      <w:r>
        <w:rPr>
          <w:lang w:val="en-US"/>
        </w:rPr>
        <w:t>УДК   210(075)</w:t>
      </w:r>
    </w:p>
    <w:p w:rsidR="00E42B53" w:rsidRDefault="00E42B53" w:rsidP="00E42B53">
      <w:pPr>
        <w:pStyle w:val="af"/>
        <w:rPr>
          <w:lang w:val="en-US"/>
        </w:rPr>
      </w:pPr>
      <w:r>
        <w:rPr>
          <w:lang w:val="en-US"/>
        </w:rPr>
        <w:t>хр - 1</w:t>
      </w:r>
    </w:p>
    <w:p w:rsidR="00E42B53" w:rsidRPr="0057101A" w:rsidRDefault="00E42B53" w:rsidP="00E42B53">
      <w:pPr>
        <w:pStyle w:val="a"/>
      </w:pPr>
      <w:r w:rsidRPr="00E42B53">
        <w:t xml:space="preserve">6251 1583*1584 210(075) Ф 73 </w:t>
      </w:r>
      <w:r w:rsidRPr="00E42B53">
        <w:rPr>
          <w:b/>
        </w:rPr>
        <w:t>Флоровский, Георгий, прот.</w:t>
      </w:r>
      <w:r w:rsidRPr="00E42B53">
        <w:t xml:space="preserve"> Восточные отцы </w:t>
      </w:r>
      <w:r>
        <w:rPr>
          <w:lang w:val="en-US"/>
        </w:rPr>
        <w:t>IV</w:t>
      </w:r>
      <w:r w:rsidRPr="00E42B53">
        <w:t>-го века / Прот. Георгий Флоровский.--2-е изд.--М. : МП "Паломник",1992.--239с. .--</w:t>
      </w:r>
      <w:r>
        <w:rPr>
          <w:lang w:val="en-US"/>
        </w:rPr>
        <w:t>ISBN</w:t>
      </w:r>
      <w:r w:rsidRPr="00E42B53">
        <w:t xml:space="preserve"> 2-85065-180-Х рус. Патрология*Отец Церкви*Св. Афанасий Александрийский*Св. Кирилл Иерусалимский*Св. Василий Великий*Св. Григорий Богослов*Св. Григорий Нисский*Св. Иоанн Златоуст*Богословие 4 </w:t>
      </w:r>
    </w:p>
    <w:p w:rsidR="00E42B53" w:rsidRDefault="00E42B53" w:rsidP="00E42B53">
      <w:pPr>
        <w:pStyle w:val="af"/>
        <w:rPr>
          <w:lang w:val="en-US"/>
        </w:rPr>
      </w:pPr>
      <w:r>
        <w:rPr>
          <w:lang w:val="en-US"/>
        </w:rPr>
        <w:t>УДК   210(075)</w:t>
      </w:r>
    </w:p>
    <w:p w:rsidR="00E42B53" w:rsidRDefault="00E42B53" w:rsidP="00E42B53">
      <w:pPr>
        <w:pStyle w:val="af"/>
        <w:rPr>
          <w:lang w:val="en-US"/>
        </w:rPr>
      </w:pPr>
      <w:r>
        <w:rPr>
          <w:lang w:val="en-US"/>
        </w:rPr>
        <w:t>хр - 2</w:t>
      </w:r>
    </w:p>
    <w:p w:rsidR="00E42B53" w:rsidRPr="0057101A" w:rsidRDefault="00E42B53" w:rsidP="00E42B53">
      <w:pPr>
        <w:pStyle w:val="a"/>
      </w:pPr>
      <w:r w:rsidRPr="00E42B53">
        <w:t xml:space="preserve">34462 21542 210(075) Х 77 </w:t>
      </w:r>
      <w:r w:rsidRPr="00E42B53">
        <w:rPr>
          <w:b/>
        </w:rPr>
        <w:t>Хондзинский, Павел, прот.</w:t>
      </w:r>
      <w:r w:rsidRPr="00E42B53">
        <w:t xml:space="preserve"> Русская патрология </w:t>
      </w:r>
      <w:r>
        <w:rPr>
          <w:lang w:val="en-US"/>
        </w:rPr>
        <w:t>XI</w:t>
      </w:r>
      <w:r w:rsidRPr="00E42B53">
        <w:t xml:space="preserve"> - начало </w:t>
      </w:r>
      <w:r>
        <w:rPr>
          <w:lang w:val="en-US"/>
        </w:rPr>
        <w:t>XX</w:t>
      </w:r>
      <w:r w:rsidRPr="00E42B53">
        <w:t xml:space="preserve"> века : Учебное пособие / Прот. Павел Хондзинский.--М. : Изд-во ПСТГУ,2021.--77с. .--</w:t>
      </w:r>
      <w:r>
        <w:rPr>
          <w:lang w:val="en-US"/>
        </w:rPr>
        <w:t>ISBN</w:t>
      </w:r>
      <w:r w:rsidRPr="00E42B53">
        <w:t xml:space="preserve"> 978-5-7429-1364-1 рус. Патрология*Патрология русская*Кирилл Туровский, прп.*Иосиф Волоцкий, прп.*Максим Грек, прп.*Дмитрий Ростовский, свт.*Тихон Задонский, свт.*Филарет Московский, свт.*Игнатий (Брянчанинов), свт.*Иоанн Кронштадтский, св.*Феофан Затворник, свт. 4 </w:t>
      </w:r>
    </w:p>
    <w:p w:rsidR="00E42B53" w:rsidRDefault="00E42B53" w:rsidP="00E42B53">
      <w:pPr>
        <w:pStyle w:val="af"/>
        <w:rPr>
          <w:lang w:val="en-US"/>
        </w:rPr>
      </w:pPr>
      <w:r>
        <w:rPr>
          <w:lang w:val="en-US"/>
        </w:rPr>
        <w:t>УДК   210(075)</w:t>
      </w:r>
    </w:p>
    <w:p w:rsidR="00E42B53" w:rsidRDefault="00E42B53" w:rsidP="00E42B53">
      <w:pPr>
        <w:pStyle w:val="af"/>
        <w:rPr>
          <w:lang w:val="en-US"/>
        </w:rPr>
      </w:pPr>
      <w:r>
        <w:rPr>
          <w:lang w:val="en-US"/>
        </w:rPr>
        <w:t>хр - 1</w:t>
      </w:r>
    </w:p>
    <w:p w:rsidR="00E42B53" w:rsidRDefault="00E42B53" w:rsidP="00E42B53">
      <w:pPr>
        <w:pStyle w:val="af"/>
      </w:pPr>
      <w:r w:rsidRPr="00E42B53">
        <w:t>210.1    Творения святых отцов и учителей Церкви</w:t>
      </w:r>
      <w:r>
        <w:fldChar w:fldCharType="begin"/>
      </w:r>
      <w:r>
        <w:instrText xml:space="preserve"> TC "210.1    Творения святых отцов и учителей Церкви" \l 2 </w:instrText>
      </w:r>
      <w:r>
        <w:fldChar w:fldCharType="end"/>
      </w:r>
    </w:p>
    <w:p w:rsidR="00E42B53" w:rsidRPr="00A221AF" w:rsidRDefault="00E42B53" w:rsidP="00E42B53">
      <w:pPr>
        <w:pStyle w:val="a"/>
        <w:rPr>
          <w:lang w:val="en-US"/>
        </w:rPr>
      </w:pPr>
      <w:r>
        <w:rPr>
          <w:lang w:val="en-US"/>
        </w:rPr>
        <w:t xml:space="preserve">22035 2540 210.1(082) D 30 </w:t>
      </w:r>
      <w:r w:rsidRPr="00E42B53">
        <w:rPr>
          <w:b/>
          <w:lang w:val="en-US"/>
        </w:rPr>
        <w:t>Defensor de Liguge</w:t>
      </w:r>
      <w:r>
        <w:rPr>
          <w:lang w:val="en-US"/>
        </w:rPr>
        <w:t xml:space="preserve"> Livre d'Etincelles / Defensor de Liguge; Introd.,texte, trad. et notes de  H.-M.Rochais, O.S.B., moine de Liguge.--Paris : Les Editions du Cerf,1961.--(Sources Chretiennes) : Serie des Textes Monastiques d'Occident, №VII ; №77 Vol.I : Ch.1-32.--418p. фр., лат. Patrologie*Патрология*Ascese*Аскетика*Vertu*Добродетель*Vice*Порок*Vie spirituel*Духовная жизнь*Aphorisme*Афоризм*Bible*Библия 2 </w:t>
      </w:r>
    </w:p>
    <w:p w:rsidR="00A221AF" w:rsidRDefault="00E42B53" w:rsidP="00E42B53">
      <w:pPr>
        <w:pStyle w:val="af"/>
        <w:rPr>
          <w:lang w:val="en-US"/>
        </w:rPr>
      </w:pPr>
      <w:r>
        <w:rPr>
          <w:lang w:val="en-US"/>
        </w:rPr>
        <w:t>УДК   210.1(082) + 08</w:t>
      </w:r>
    </w:p>
    <w:p w:rsidR="00A221AF" w:rsidRDefault="00A221AF" w:rsidP="00A221AF">
      <w:pPr>
        <w:pStyle w:val="af"/>
        <w:rPr>
          <w:lang w:val="en-US"/>
        </w:rPr>
      </w:pPr>
      <w:r>
        <w:rPr>
          <w:lang w:val="en-US"/>
        </w:rPr>
        <w:t>ИН - 1</w:t>
      </w:r>
    </w:p>
    <w:p w:rsidR="00A221AF" w:rsidRPr="00A221AF" w:rsidRDefault="00A221AF" w:rsidP="00A221AF">
      <w:pPr>
        <w:pStyle w:val="a"/>
        <w:rPr>
          <w:lang w:val="en-US"/>
        </w:rPr>
      </w:pPr>
      <w:r>
        <w:rPr>
          <w:lang w:val="en-US"/>
        </w:rPr>
        <w:t xml:space="preserve">23393 2545 210.1(082) D 30 </w:t>
      </w:r>
      <w:r w:rsidRPr="00A221AF">
        <w:rPr>
          <w:b/>
          <w:lang w:val="en-US"/>
        </w:rPr>
        <w:t>Defensor de Liguge</w:t>
      </w:r>
      <w:r>
        <w:rPr>
          <w:lang w:val="en-US"/>
        </w:rPr>
        <w:t xml:space="preserve"> Livre d'Etincelles / Defensor de Liguge; Introd.,texte lat., trad. et notes de  H.-M.Rochais, O.S.B., moine de Liguge.--Paris : Les Editions du Cerf,1962.--(Sources Chretiennes) ; №86 Vol.II : Ch.33-81).--350p. фр., лат. Patrologie*Патрология*Ascese*Аскетика*Vertu*Добродетель*Vice*Порок*Vie spirituel*Духовная жизнь*Foi*Вера*Grace*Благодать*Aumone*Милостня*Sentence*Изречение 2 №IX Serie des Textes Monastiques d'Occident </w:t>
      </w:r>
    </w:p>
    <w:p w:rsidR="00A221AF" w:rsidRDefault="00A221AF" w:rsidP="00A221AF">
      <w:pPr>
        <w:pStyle w:val="af"/>
        <w:rPr>
          <w:lang w:val="en-US"/>
        </w:rPr>
      </w:pPr>
      <w:r>
        <w:rPr>
          <w:lang w:val="en-US"/>
        </w:rPr>
        <w:t>УДК   210.1(082)</w:t>
      </w:r>
    </w:p>
    <w:p w:rsidR="00A221AF" w:rsidRDefault="00A221AF" w:rsidP="00A221AF">
      <w:pPr>
        <w:pStyle w:val="af"/>
        <w:rPr>
          <w:lang w:val="en-US"/>
        </w:rPr>
      </w:pPr>
      <w:r>
        <w:rPr>
          <w:lang w:val="en-US"/>
        </w:rPr>
        <w:t>ИН - 1</w:t>
      </w:r>
    </w:p>
    <w:p w:rsidR="00A221AF" w:rsidRPr="0057101A" w:rsidRDefault="00A221AF" w:rsidP="00A221AF">
      <w:pPr>
        <w:pStyle w:val="a"/>
      </w:pPr>
      <w:r>
        <w:rPr>
          <w:lang w:val="en-US"/>
        </w:rPr>
        <w:t xml:space="preserve">23142 2890 210.1(082) M 88 </w:t>
      </w:r>
      <w:r w:rsidRPr="00A221AF">
        <w:rPr>
          <w:b/>
          <w:lang w:val="en-US"/>
        </w:rPr>
        <w:t xml:space="preserve">Mosaiques. </w:t>
      </w:r>
      <w:r>
        <w:rPr>
          <w:lang w:val="en-US"/>
        </w:rPr>
        <w:t xml:space="preserve">Antologie des Sources Chretiennes / Choix de textes: Louis Doutreleau, s.j. Illustration: Pierre Doutreleau, s.j.--Paris : Les Editions du Cerf,1993.--276p.--(Sources Chretiennes) фр. Patrologie*Патрология*Antologie*Антология*Citation*Цитата 2 </w:t>
      </w:r>
    </w:p>
    <w:p w:rsidR="00A221AF" w:rsidRDefault="00A221AF" w:rsidP="00A221AF">
      <w:pPr>
        <w:pStyle w:val="af"/>
        <w:rPr>
          <w:lang w:val="en-US"/>
        </w:rPr>
      </w:pPr>
      <w:r>
        <w:rPr>
          <w:lang w:val="en-US"/>
        </w:rPr>
        <w:t>УДК   210.1(082)</w:t>
      </w:r>
    </w:p>
    <w:p w:rsidR="00A221AF" w:rsidRDefault="00A221AF" w:rsidP="00A221AF">
      <w:pPr>
        <w:pStyle w:val="af"/>
        <w:rPr>
          <w:lang w:val="en-US"/>
        </w:rPr>
      </w:pPr>
      <w:r>
        <w:rPr>
          <w:lang w:val="en-US"/>
        </w:rPr>
        <w:lastRenderedPageBreak/>
        <w:t>ИН - 1</w:t>
      </w:r>
    </w:p>
    <w:p w:rsidR="00A221AF" w:rsidRPr="00A221AF" w:rsidRDefault="00A221AF" w:rsidP="00A221AF">
      <w:pPr>
        <w:pStyle w:val="a"/>
        <w:rPr>
          <w:lang w:val="en-US"/>
        </w:rPr>
      </w:pPr>
      <w:r>
        <w:rPr>
          <w:lang w:val="en-US"/>
        </w:rPr>
        <w:t xml:space="preserve">23801 1734 210.1(082) T 44 </w:t>
      </w:r>
      <w:r w:rsidRPr="00A221AF">
        <w:rPr>
          <w:b/>
          <w:lang w:val="en-US"/>
        </w:rPr>
        <w:t xml:space="preserve">The Fathers </w:t>
      </w:r>
      <w:r>
        <w:rPr>
          <w:lang w:val="en-US"/>
        </w:rPr>
        <w:t xml:space="preserve">speak : St. Basil the Great. St. Gregory of Nazianzus. St. Gregory of Nyssa: Selected letters and life-records / Transl. from the Greek, ed. and  introd. by Georges A. Barrois ; Forew. by John Meyendorff Barrois G.A.--Crestwood, NY : St. Vladimir's Seminary press,1986.--224p. : ill., m. .--ISBN 0-88141-037-3 англ. Patrology*Патрология*Letter*Письмо*Basil the Great*Василий Великий*Gregory Nazianzus*Григорий Назианзин*Gregory of Nyssa*Григорий Нисский*Asceticism*Аскетизм*Spirituality*Духовность 2 </w:t>
      </w:r>
    </w:p>
    <w:p w:rsidR="00A221AF" w:rsidRDefault="00A221AF" w:rsidP="00A221AF">
      <w:pPr>
        <w:pStyle w:val="af"/>
        <w:rPr>
          <w:lang w:val="en-US"/>
        </w:rPr>
      </w:pPr>
      <w:r>
        <w:rPr>
          <w:lang w:val="en-US"/>
        </w:rPr>
        <w:t>УДК   210.1(082) + 261.3</w:t>
      </w:r>
    </w:p>
    <w:p w:rsidR="00A221AF" w:rsidRDefault="00A221AF" w:rsidP="00A221AF">
      <w:pPr>
        <w:pStyle w:val="af"/>
        <w:rPr>
          <w:lang w:val="en-US"/>
        </w:rPr>
      </w:pPr>
      <w:r>
        <w:rPr>
          <w:lang w:val="en-US"/>
        </w:rPr>
        <w:t>ИН - 1</w:t>
      </w:r>
    </w:p>
    <w:p w:rsidR="00A221AF" w:rsidRPr="0057101A" w:rsidRDefault="00A221AF" w:rsidP="00A221AF">
      <w:pPr>
        <w:pStyle w:val="a"/>
      </w:pPr>
      <w:r w:rsidRPr="00A221AF">
        <w:t xml:space="preserve">2813 8935 210.1(082) + 232.4 + 235.4 В 31 </w:t>
      </w:r>
      <w:r w:rsidRPr="00A221AF">
        <w:rPr>
          <w:b/>
        </w:rPr>
        <w:t xml:space="preserve">Вера </w:t>
      </w:r>
      <w:r w:rsidRPr="00A221AF">
        <w:t xml:space="preserve">и жизнь христианская по учению святых отцов и учителей Церкви / Сост. проф. Н.Сагарда Сагарда Н.--М. : Паломник,1996.--630 с. рус. Вера*Христианство*Жизнь духовная*Церковь*Бог*Богопознание*Писание Священное*Предание Священное*Творение*Промысл*Мир*Благодать*Отец Святой*Страдание*Праведность*Сын Божий*Дух Святой*Богословие догматическое*Чтение назидательное*Патрология 7 8935 хр. </w:t>
      </w:r>
      <w:r>
        <w:rPr>
          <w:lang w:val="en-US"/>
        </w:rPr>
        <w:t xml:space="preserve">RU01 </w:t>
      </w:r>
    </w:p>
    <w:p w:rsidR="00A221AF" w:rsidRDefault="00A221AF" w:rsidP="00A221AF">
      <w:pPr>
        <w:pStyle w:val="af"/>
        <w:rPr>
          <w:lang w:val="en-US"/>
        </w:rPr>
      </w:pPr>
      <w:r>
        <w:rPr>
          <w:lang w:val="en-US"/>
        </w:rPr>
        <w:t>УДК   210.1(082) + 232.4 + 235.4</w:t>
      </w:r>
    </w:p>
    <w:p w:rsidR="00A221AF" w:rsidRDefault="00A221AF" w:rsidP="00A221AF">
      <w:pPr>
        <w:pStyle w:val="af"/>
        <w:rPr>
          <w:lang w:val="en-US"/>
        </w:rPr>
      </w:pPr>
      <w:r>
        <w:rPr>
          <w:lang w:val="en-US"/>
        </w:rPr>
        <w:t>хр - 1</w:t>
      </w:r>
    </w:p>
    <w:p w:rsidR="00A221AF" w:rsidRPr="0057101A" w:rsidRDefault="00A221AF" w:rsidP="00A221AF">
      <w:pPr>
        <w:pStyle w:val="a"/>
      </w:pPr>
      <w:r w:rsidRPr="00A221AF">
        <w:t xml:space="preserve">10896 5449*5450*5451 210.1(082) В 78 </w:t>
      </w:r>
      <w:r w:rsidRPr="00A221AF">
        <w:rPr>
          <w:b/>
        </w:rPr>
        <w:t xml:space="preserve">Восточные </w:t>
      </w:r>
      <w:r w:rsidRPr="00A221AF">
        <w:t xml:space="preserve">отцы и учители Церкви </w:t>
      </w:r>
      <w:r>
        <w:rPr>
          <w:lang w:val="en-US"/>
        </w:rPr>
        <w:t>IV</w:t>
      </w:r>
      <w:r w:rsidRPr="00A221AF">
        <w:t xml:space="preserve"> века : Антология: В 3-х т. / Сост., биограф. и библиограф. ст. иеромон. Илариона (Алфеева) Алфеев Иларион.--М. : МФТИ,1999.--(Памятники святоотеческой письменности) Т.</w:t>
      </w:r>
      <w:r>
        <w:rPr>
          <w:lang w:val="en-US"/>
        </w:rPr>
        <w:t>II</w:t>
      </w:r>
      <w:r w:rsidRPr="00A221AF">
        <w:t xml:space="preserve">.--416с. рус. </w:t>
      </w:r>
      <w:r>
        <w:rPr>
          <w:lang w:val="en-US"/>
        </w:rPr>
        <w:t xml:space="preserve">Патрология*Григорий Нисский*Дидим Александрийский*Амфилохий Иконийский 2 </w:t>
      </w:r>
    </w:p>
    <w:p w:rsidR="00A221AF" w:rsidRDefault="00A221AF" w:rsidP="00A221AF">
      <w:pPr>
        <w:pStyle w:val="af"/>
        <w:rPr>
          <w:lang w:val="en-US"/>
        </w:rPr>
      </w:pPr>
      <w:r>
        <w:rPr>
          <w:lang w:val="en-US"/>
        </w:rPr>
        <w:t>УДК   210.1(082)</w:t>
      </w:r>
    </w:p>
    <w:p w:rsidR="00A221AF" w:rsidRDefault="00A221AF" w:rsidP="00A221AF">
      <w:pPr>
        <w:pStyle w:val="af"/>
        <w:rPr>
          <w:lang w:val="en-US"/>
        </w:rPr>
      </w:pPr>
      <w:r>
        <w:rPr>
          <w:lang w:val="en-US"/>
        </w:rPr>
        <w:t>хр - 3</w:t>
      </w:r>
    </w:p>
    <w:p w:rsidR="00A221AF" w:rsidRPr="0057101A" w:rsidRDefault="00A221AF" w:rsidP="00A221AF">
      <w:pPr>
        <w:pStyle w:val="a"/>
      </w:pPr>
      <w:r w:rsidRPr="00A221AF">
        <w:t xml:space="preserve">3715 10414 210.1(082) + 210.22 В 78 </w:t>
      </w:r>
      <w:r w:rsidRPr="00A221AF">
        <w:rPr>
          <w:b/>
        </w:rPr>
        <w:t xml:space="preserve">Восточные </w:t>
      </w:r>
      <w:r w:rsidRPr="00A221AF">
        <w:t xml:space="preserve">отцы и учители Церкви </w:t>
      </w:r>
      <w:r>
        <w:rPr>
          <w:lang w:val="en-US"/>
        </w:rPr>
        <w:t>IV</w:t>
      </w:r>
      <w:r w:rsidRPr="00A221AF">
        <w:t xml:space="preserve"> века : Антология в 3-х т. / Сост., биограф. и библиограф. ст. иеромонаха Илариона (Алфеева) Иларион (Алфеев).--М. : Издательство МФТИ,1999 Т.</w:t>
      </w:r>
      <w:r>
        <w:rPr>
          <w:lang w:val="en-US"/>
        </w:rPr>
        <w:t>II</w:t>
      </w:r>
      <w:r w:rsidRPr="00A221AF">
        <w:t xml:space="preserve">.--416 с. рус. Патрология*Отец Церкви*Церковь*Антология*Восток*Дидим Александрийский*Святитель Григорий Нисский*Святитель Амфилохий Иконийский*Жизнеописание*Творение*Антропология*Добродетель*Молитва*Душа*Воскресение 2 416 с. 5-89155-044-Х (Т.2)*5-89155-034-2 10414 хр. </w:t>
      </w:r>
      <w:r>
        <w:rPr>
          <w:lang w:val="en-US"/>
        </w:rPr>
        <w:t xml:space="preserve">RU04 </w:t>
      </w:r>
    </w:p>
    <w:p w:rsidR="00A221AF" w:rsidRDefault="00A221AF" w:rsidP="00A221AF">
      <w:pPr>
        <w:pStyle w:val="af"/>
        <w:rPr>
          <w:lang w:val="en-US"/>
        </w:rPr>
      </w:pPr>
      <w:r>
        <w:rPr>
          <w:lang w:val="en-US"/>
        </w:rPr>
        <w:t>УДК   210.1(082) + 210.22</w:t>
      </w:r>
    </w:p>
    <w:p w:rsidR="00A221AF" w:rsidRDefault="00A221AF" w:rsidP="00A221AF">
      <w:pPr>
        <w:pStyle w:val="af"/>
        <w:rPr>
          <w:lang w:val="en-US"/>
        </w:rPr>
      </w:pPr>
      <w:r>
        <w:rPr>
          <w:lang w:val="en-US"/>
        </w:rPr>
        <w:t>хр - 1</w:t>
      </w:r>
    </w:p>
    <w:p w:rsidR="00A221AF" w:rsidRPr="0057101A" w:rsidRDefault="00A221AF" w:rsidP="00A221AF">
      <w:pPr>
        <w:pStyle w:val="a"/>
      </w:pPr>
      <w:r w:rsidRPr="00CF7EF4">
        <w:t xml:space="preserve">3063 9191 210.1(082) Г 83 </w:t>
      </w:r>
      <w:r w:rsidRPr="00CF7EF4">
        <w:rPr>
          <w:b/>
        </w:rPr>
        <w:t>Григорий Чудотворец, св.</w:t>
      </w:r>
      <w:r w:rsidRPr="00CF7EF4">
        <w:t xml:space="preserve"> Творения : Св.Григорий Чудотворец, св.Мефодий Патарский Св.Мефодий Патарский.--М. : Паломник,1996.--389 с.--("Библиотека отцов и учителей Церкви" ; Т.</w:t>
      </w:r>
      <w:r>
        <w:rPr>
          <w:lang w:val="en-US"/>
        </w:rPr>
        <w:t>IV</w:t>
      </w:r>
      <w:r w:rsidRPr="00CF7EF4">
        <w:t xml:space="preserve"> рус. Патрология*Творение*Св.Григорий Чудотворец*Св.Мефодий Патарский*Предание святоотеческое*Текст*Богословие*Школа Александрийская*Богословие святоотеческое 7 9191 хр. </w:t>
      </w:r>
      <w:r>
        <w:rPr>
          <w:lang w:val="en-US"/>
        </w:rPr>
        <w:t xml:space="preserve">RU02 </w:t>
      </w:r>
    </w:p>
    <w:p w:rsidR="00CF7EF4" w:rsidRDefault="00A221AF" w:rsidP="00A221AF">
      <w:pPr>
        <w:pStyle w:val="af"/>
        <w:rPr>
          <w:lang w:val="en-US"/>
        </w:rPr>
      </w:pPr>
      <w:r>
        <w:rPr>
          <w:lang w:val="en-US"/>
        </w:rPr>
        <w:t>УДК   210.1(082)</w:t>
      </w:r>
    </w:p>
    <w:p w:rsidR="00CF7EF4" w:rsidRDefault="00CF7EF4" w:rsidP="00CF7EF4">
      <w:pPr>
        <w:pStyle w:val="af"/>
        <w:rPr>
          <w:lang w:val="en-US"/>
        </w:rPr>
      </w:pPr>
      <w:r>
        <w:rPr>
          <w:lang w:val="en-US"/>
        </w:rPr>
        <w:t>хр - 1</w:t>
      </w:r>
    </w:p>
    <w:p w:rsidR="00CF7EF4" w:rsidRPr="0057101A" w:rsidRDefault="00CF7EF4" w:rsidP="00CF7EF4">
      <w:pPr>
        <w:pStyle w:val="a"/>
      </w:pPr>
      <w:r w:rsidRPr="00CF7EF4">
        <w:t xml:space="preserve">8114 2857 210.1(082) Г 83 </w:t>
      </w:r>
      <w:r w:rsidRPr="00CF7EF4">
        <w:rPr>
          <w:b/>
        </w:rPr>
        <w:t>Григорий Чудотворец, св.</w:t>
      </w:r>
      <w:r w:rsidRPr="00CF7EF4">
        <w:t xml:space="preserve"> Творения. Св. Мефодий Патарский. Творения / Св. Григорий Чудотворец, св. Мефодий Патарский ; пер. проф. Н. Сагарды Мефодий Патарский, св.--Репр. воспр. изд. 1916 г. (СПб.).--М. : Православный паломник,1996.--(Библиотека отцов и учителей Церкви) / Свящ. Андрей Лобашинский, Е. А. Карманов, П. Н. Роговой, А. И. Сидоров Т. </w:t>
      </w:r>
      <w:r>
        <w:rPr>
          <w:lang w:val="en-US"/>
        </w:rPr>
        <w:t>IV</w:t>
      </w:r>
      <w:r w:rsidRPr="00CF7EF4">
        <w:t xml:space="preserve">.--389с. Рус. Патрология*Творения*Григорий Чудотворец*Мефодий Патарский*Девство*Сретение*Свобода воли*Воскресение*Деятельность 2 </w:t>
      </w:r>
    </w:p>
    <w:p w:rsidR="00CF7EF4" w:rsidRDefault="00CF7EF4" w:rsidP="00CF7EF4">
      <w:pPr>
        <w:pStyle w:val="af"/>
        <w:rPr>
          <w:lang w:val="en-US"/>
        </w:rPr>
      </w:pPr>
      <w:r>
        <w:rPr>
          <w:lang w:val="en-US"/>
        </w:rPr>
        <w:t>УДК   210.1(082)</w:t>
      </w:r>
    </w:p>
    <w:p w:rsidR="00CF7EF4" w:rsidRDefault="00CF7EF4" w:rsidP="00CF7EF4">
      <w:pPr>
        <w:pStyle w:val="af"/>
        <w:rPr>
          <w:lang w:val="en-US"/>
        </w:rPr>
      </w:pPr>
      <w:r>
        <w:rPr>
          <w:lang w:val="en-US"/>
        </w:rPr>
        <w:t>хр - 1</w:t>
      </w:r>
    </w:p>
    <w:p w:rsidR="00CF7EF4" w:rsidRPr="0057101A" w:rsidRDefault="00CF7EF4" w:rsidP="00CF7EF4">
      <w:pPr>
        <w:pStyle w:val="a"/>
      </w:pPr>
      <w:r w:rsidRPr="00CF7EF4">
        <w:lastRenderedPageBreak/>
        <w:t xml:space="preserve">26411 14020 210.1(082) Д 46 </w:t>
      </w:r>
      <w:r w:rsidRPr="00CF7EF4">
        <w:rPr>
          <w:b/>
        </w:rPr>
        <w:t>Дионисий Ареопагит</w:t>
      </w:r>
      <w:r w:rsidRPr="00CF7EF4">
        <w:t xml:space="preserve"> Сочинения. Максим Исповедник. Толкования / Дионисий Ареопагит, Максим Исповедник.--СПб. : Алетейя,2002.--854 с.--("Византийская библиотека. Источники") .--</w:t>
      </w:r>
      <w:r>
        <w:rPr>
          <w:lang w:val="en-US"/>
        </w:rPr>
        <w:t>ISBN</w:t>
      </w:r>
      <w:r w:rsidRPr="00CF7EF4">
        <w:t xml:space="preserve"> 5-89329-522-6 рус., греч. Патрология*Отец Церкви*Дионисий Ареопагит*Максим Исповедник*Христианство*Ангел*Иерархия небесная*Серафим*Имя*Бог*Иерархия церковная*Церковь*Богословие*Мистика*Послание*Богословие мистическое 2 </w:t>
      </w:r>
    </w:p>
    <w:p w:rsidR="00CF7EF4" w:rsidRDefault="00CF7EF4" w:rsidP="00CF7EF4">
      <w:pPr>
        <w:pStyle w:val="af"/>
        <w:rPr>
          <w:lang w:val="en-US"/>
        </w:rPr>
      </w:pPr>
      <w:r>
        <w:rPr>
          <w:lang w:val="en-US"/>
        </w:rPr>
        <w:t>УДК   210.1(082)</w:t>
      </w:r>
    </w:p>
    <w:p w:rsidR="00CF7EF4" w:rsidRDefault="00CF7EF4" w:rsidP="00CF7EF4">
      <w:pPr>
        <w:pStyle w:val="af"/>
        <w:rPr>
          <w:lang w:val="en-US"/>
        </w:rPr>
      </w:pPr>
      <w:r>
        <w:rPr>
          <w:lang w:val="en-US"/>
        </w:rPr>
        <w:t>хр - 1</w:t>
      </w:r>
    </w:p>
    <w:p w:rsidR="00CF7EF4" w:rsidRPr="0057101A" w:rsidRDefault="00CF7EF4" w:rsidP="00CF7EF4">
      <w:pPr>
        <w:pStyle w:val="a"/>
      </w:pPr>
      <w:r w:rsidRPr="00CF7EF4">
        <w:t xml:space="preserve">3914 10686 210.1(082) Д 46 </w:t>
      </w:r>
      <w:r w:rsidRPr="00CF7EF4">
        <w:rPr>
          <w:b/>
        </w:rPr>
        <w:t>Дионисий Ареопагит</w:t>
      </w:r>
      <w:r w:rsidRPr="00CF7EF4">
        <w:t xml:space="preserve"> Сочинения. Максим Исповедник. Толкования / Дионисий Ареопагит, Максим Исповедник Максим Исповедник.--СПб. : Алетейя,2003.--864 с.--("Византийская библиотека. Источники") .--</w:t>
      </w:r>
      <w:r>
        <w:rPr>
          <w:lang w:val="en-US"/>
        </w:rPr>
        <w:t>ISBN</w:t>
      </w:r>
      <w:r w:rsidRPr="00CF7EF4">
        <w:t xml:space="preserve"> 5-89329-522-6 рус., греч. Патрология*Отец Церкви*Дионисий Ареопагит*Максим Исповедник*Христианство*Ангел*Иерархия небесная*Серафим*Имя*Бог*Иерархия церковная*Церковь*Богословие*Мистика*Послание*Богословие мистическое 2 10686 хр. </w:t>
      </w:r>
      <w:r>
        <w:rPr>
          <w:lang w:val="en-US"/>
        </w:rPr>
        <w:t xml:space="preserve">RU04 </w:t>
      </w:r>
    </w:p>
    <w:p w:rsidR="00CF7EF4" w:rsidRDefault="00CF7EF4" w:rsidP="00CF7EF4">
      <w:pPr>
        <w:pStyle w:val="af"/>
        <w:rPr>
          <w:lang w:val="en-US"/>
        </w:rPr>
      </w:pPr>
      <w:r>
        <w:rPr>
          <w:lang w:val="en-US"/>
        </w:rPr>
        <w:t>УДК   210.1(082)</w:t>
      </w:r>
    </w:p>
    <w:p w:rsidR="00CF7EF4" w:rsidRDefault="00CF7EF4" w:rsidP="00CF7EF4">
      <w:pPr>
        <w:pStyle w:val="af"/>
        <w:rPr>
          <w:lang w:val="en-US"/>
        </w:rPr>
      </w:pPr>
      <w:r>
        <w:rPr>
          <w:lang w:val="en-US"/>
        </w:rPr>
        <w:t>хр - 1</w:t>
      </w:r>
    </w:p>
    <w:p w:rsidR="00CF7EF4" w:rsidRPr="0057101A" w:rsidRDefault="00CF7EF4" w:rsidP="00CF7EF4">
      <w:pPr>
        <w:pStyle w:val="a"/>
      </w:pPr>
      <w:r w:rsidRPr="00CF7EF4">
        <w:t xml:space="preserve">11288 6033 210.1(082) Д 56 </w:t>
      </w:r>
      <w:r w:rsidRPr="00CF7EF4">
        <w:rPr>
          <w:b/>
        </w:rPr>
        <w:t>Добротолюбие</w:t>
      </w:r>
      <w:r w:rsidRPr="00CF7EF4">
        <w:t xml:space="preserve">.--Репринт. изд. 1895 г.--Париж : </w:t>
      </w:r>
      <w:r>
        <w:rPr>
          <w:lang w:val="en-US"/>
        </w:rPr>
        <w:t>YMCA</w:t>
      </w:r>
      <w:r w:rsidRPr="00CF7EF4">
        <w:t>-</w:t>
      </w:r>
      <w:r>
        <w:rPr>
          <w:lang w:val="en-US"/>
        </w:rPr>
        <w:t>PRESS</w:t>
      </w:r>
      <w:r w:rsidRPr="00CF7EF4">
        <w:t>,1988 Т.2.--760с.--</w:t>
      </w:r>
      <w:r>
        <w:rPr>
          <w:lang w:val="en-US"/>
        </w:rPr>
        <w:t>ISBN</w:t>
      </w:r>
      <w:r w:rsidRPr="00CF7EF4">
        <w:t xml:space="preserve"> 2-85065-134-6 рус. Патрология*Аскетика*Иоанн Кассиан*Жизнь духовная*Брань духовная*Страсть*Нил Синайский*Исихий Иерусалимский*Ефрем Сирин*Иоанн Лествичник*Покаяние*Добродетель*Подвижничество*Авва Дорофей*Исаак Сирин 2 </w:t>
      </w:r>
    </w:p>
    <w:p w:rsidR="00CF7EF4" w:rsidRDefault="00CF7EF4" w:rsidP="00CF7EF4">
      <w:pPr>
        <w:pStyle w:val="af"/>
        <w:rPr>
          <w:lang w:val="en-US"/>
        </w:rPr>
      </w:pPr>
      <w:r>
        <w:rPr>
          <w:lang w:val="en-US"/>
        </w:rPr>
        <w:t>УДК   210.1(082) + 261.31</w:t>
      </w:r>
    </w:p>
    <w:p w:rsidR="00CF7EF4" w:rsidRDefault="00CF7EF4" w:rsidP="00CF7EF4">
      <w:pPr>
        <w:pStyle w:val="af"/>
        <w:rPr>
          <w:lang w:val="en-US"/>
        </w:rPr>
      </w:pPr>
      <w:r>
        <w:rPr>
          <w:lang w:val="en-US"/>
        </w:rPr>
        <w:t>хр - 1</w:t>
      </w:r>
    </w:p>
    <w:p w:rsidR="00CF7EF4" w:rsidRPr="0057101A" w:rsidRDefault="00CF7EF4" w:rsidP="00CF7EF4">
      <w:pPr>
        <w:pStyle w:val="a"/>
      </w:pPr>
      <w:r>
        <w:rPr>
          <w:lang w:val="en-US"/>
        </w:rPr>
        <w:t xml:space="preserve">11289 6034 210.1(082) Д 56 </w:t>
      </w:r>
      <w:r w:rsidRPr="00CF7EF4">
        <w:rPr>
          <w:b/>
          <w:lang w:val="en-US"/>
        </w:rPr>
        <w:t>Добротолюбие</w:t>
      </w:r>
      <w:r>
        <w:rPr>
          <w:lang w:val="en-US"/>
        </w:rPr>
        <w:t xml:space="preserve">.--Репринт. изд. 1900 г.--Париж : YMCA-PRESS,1988 Т.3.--440, IIс.--ISBN 2-85065-136-2 рус. </w:t>
      </w:r>
      <w:r w:rsidRPr="00CF7EF4">
        <w:t xml:space="preserve">Патрология*Максим Исповедние*Жизнь духовная*Воздержание*Аскетика*Страсть*Добродетель*Священство*Любовь 2 </w:t>
      </w:r>
    </w:p>
    <w:p w:rsidR="00CF7EF4" w:rsidRDefault="00CF7EF4" w:rsidP="00CF7EF4">
      <w:pPr>
        <w:pStyle w:val="af"/>
        <w:rPr>
          <w:lang w:val="en-US"/>
        </w:rPr>
      </w:pPr>
      <w:r>
        <w:rPr>
          <w:lang w:val="en-US"/>
        </w:rPr>
        <w:t>УДК   210.1(082) + 261.31</w:t>
      </w:r>
    </w:p>
    <w:p w:rsidR="00CF7EF4" w:rsidRDefault="00CF7EF4" w:rsidP="00CF7EF4">
      <w:pPr>
        <w:pStyle w:val="af"/>
        <w:rPr>
          <w:lang w:val="en-US"/>
        </w:rPr>
      </w:pPr>
      <w:r>
        <w:rPr>
          <w:lang w:val="en-US"/>
        </w:rPr>
        <w:t>хр - 1</w:t>
      </w:r>
    </w:p>
    <w:p w:rsidR="00CF7EF4" w:rsidRPr="0057101A" w:rsidRDefault="00CF7EF4" w:rsidP="00CF7EF4">
      <w:pPr>
        <w:pStyle w:val="a"/>
      </w:pPr>
      <w:r w:rsidRPr="00CF7EF4">
        <w:t xml:space="preserve">23180 12357*12358 210.1(082) Д 56 </w:t>
      </w:r>
      <w:r w:rsidRPr="00CF7EF4">
        <w:rPr>
          <w:b/>
        </w:rPr>
        <w:t>Добротолюбие</w:t>
      </w:r>
      <w:r w:rsidRPr="00CF7EF4">
        <w:t xml:space="preserve"> / По благословению Святейшего Патриарха Московского и всея Руси Алексия </w:t>
      </w:r>
      <w:r>
        <w:rPr>
          <w:lang w:val="en-US"/>
        </w:rPr>
        <w:t>II</w:t>
      </w:r>
      <w:r w:rsidRPr="00CF7EF4">
        <w:t xml:space="preserve">.--Репринт. воспроизведение с изд. 1895 г.--М. : Свято-Троицкая Сергиева Лавра,1992 Т.1.--638, </w:t>
      </w:r>
      <w:r>
        <w:rPr>
          <w:lang w:val="en-US"/>
        </w:rPr>
        <w:t>II</w:t>
      </w:r>
      <w:r w:rsidRPr="00CF7EF4">
        <w:t>с.--</w:t>
      </w:r>
      <w:r>
        <w:rPr>
          <w:lang w:val="en-US"/>
        </w:rPr>
        <w:t>ISBN</w:t>
      </w:r>
      <w:r w:rsidRPr="00CF7EF4">
        <w:t xml:space="preserve"> 5-85280-138-0 рус. Добротолюбие*Аскетика*Антоний Великий*Монашество*Макарий Великий*Страсть*Добродетель*Смиренномудрие*Покаяние*Марк Подвижник*Авва Евагрий*Авва Исайя 7 </w:t>
      </w:r>
    </w:p>
    <w:p w:rsidR="00CF7EF4" w:rsidRDefault="00CF7EF4" w:rsidP="00CF7EF4">
      <w:pPr>
        <w:pStyle w:val="af"/>
        <w:rPr>
          <w:lang w:val="en-US"/>
        </w:rPr>
      </w:pPr>
      <w:r>
        <w:rPr>
          <w:lang w:val="en-US"/>
        </w:rPr>
        <w:t>УДК   210.1(082) + 261.3</w:t>
      </w:r>
    </w:p>
    <w:p w:rsidR="00CF7EF4" w:rsidRDefault="00CF7EF4" w:rsidP="00CF7EF4">
      <w:pPr>
        <w:pStyle w:val="af"/>
        <w:rPr>
          <w:lang w:val="en-US"/>
        </w:rPr>
      </w:pPr>
      <w:r>
        <w:rPr>
          <w:lang w:val="en-US"/>
        </w:rPr>
        <w:t>хр - 2</w:t>
      </w:r>
    </w:p>
    <w:p w:rsidR="00CF7EF4" w:rsidRPr="0057101A" w:rsidRDefault="00CF7EF4" w:rsidP="00CF7EF4">
      <w:pPr>
        <w:pStyle w:val="a"/>
      </w:pPr>
      <w:r w:rsidRPr="00634383">
        <w:t xml:space="preserve">23181 12359*12360 210.1(082) Д 56 </w:t>
      </w:r>
      <w:r w:rsidRPr="00634383">
        <w:rPr>
          <w:b/>
        </w:rPr>
        <w:t>Добротолюбие</w:t>
      </w:r>
      <w:r w:rsidRPr="00634383">
        <w:t xml:space="preserve"> / По благословению Святейшего Патриарха Московского и всея Руси Алексия </w:t>
      </w:r>
      <w:r>
        <w:rPr>
          <w:lang w:val="en-US"/>
        </w:rPr>
        <w:t>II</w:t>
      </w:r>
      <w:r w:rsidRPr="00634383">
        <w:t xml:space="preserve">.--Репринт. воспроизведение с изд. 1895 г.--М. : Свято-Троицкая Сергиева Лавра,1992 Т.2.--760, </w:t>
      </w:r>
      <w:r>
        <w:rPr>
          <w:lang w:val="en-US"/>
        </w:rPr>
        <w:t>IV</w:t>
      </w:r>
      <w:r w:rsidRPr="00634383">
        <w:t>с.--</w:t>
      </w:r>
      <w:r>
        <w:rPr>
          <w:lang w:val="en-US"/>
        </w:rPr>
        <w:t>ISBN</w:t>
      </w:r>
      <w:r w:rsidRPr="00634383">
        <w:t xml:space="preserve"> 5-85280-138-0 рус. Добротолюбие*Аскетика*Иоанн Кассиан*Монашество*Борьба духовная*Страсть*Добродетель*Смиренномудрие*Покаяние*Нил Синайский*Ефрем Сирин*Иоанн Лествичник*Подвижничество*Авва Дорофей*Исаак Сирин*Жизнь духовная 7 </w:t>
      </w:r>
    </w:p>
    <w:p w:rsidR="00634383" w:rsidRDefault="00CF7EF4" w:rsidP="00CF7EF4">
      <w:pPr>
        <w:pStyle w:val="af"/>
        <w:rPr>
          <w:lang w:val="en-US"/>
        </w:rPr>
      </w:pPr>
      <w:r>
        <w:rPr>
          <w:lang w:val="en-US"/>
        </w:rPr>
        <w:t>УДК   210.1(082) + 261.3</w:t>
      </w:r>
    </w:p>
    <w:p w:rsidR="00634383" w:rsidRDefault="00634383" w:rsidP="00634383">
      <w:pPr>
        <w:pStyle w:val="af"/>
        <w:rPr>
          <w:lang w:val="en-US"/>
        </w:rPr>
      </w:pPr>
      <w:r>
        <w:rPr>
          <w:lang w:val="en-US"/>
        </w:rPr>
        <w:t>хр - 2</w:t>
      </w:r>
    </w:p>
    <w:p w:rsidR="00634383" w:rsidRPr="0057101A" w:rsidRDefault="00634383" w:rsidP="00634383">
      <w:pPr>
        <w:pStyle w:val="a"/>
      </w:pPr>
      <w:r w:rsidRPr="00634383">
        <w:t xml:space="preserve">23182 12361*12362 210.1(082) Д 56 </w:t>
      </w:r>
      <w:r w:rsidRPr="00634383">
        <w:rPr>
          <w:b/>
        </w:rPr>
        <w:t>Добротолюбие</w:t>
      </w:r>
      <w:r w:rsidRPr="00634383">
        <w:t xml:space="preserve"> / По благословению Святейшего Патриарха Московского и всея Руси Алексия </w:t>
      </w:r>
      <w:r>
        <w:rPr>
          <w:lang w:val="en-US"/>
        </w:rPr>
        <w:t>II</w:t>
      </w:r>
      <w:r w:rsidRPr="00634383">
        <w:t xml:space="preserve">.--Репринт. воспроизведение с изд. 1895 г.--М. : Свято-Троицкая Сергиева Лавра,1992 Т.3.--440, </w:t>
      </w:r>
      <w:r>
        <w:rPr>
          <w:lang w:val="en-US"/>
        </w:rPr>
        <w:t>II</w:t>
      </w:r>
      <w:r w:rsidRPr="00634383">
        <w:t>с.--</w:t>
      </w:r>
      <w:r>
        <w:rPr>
          <w:lang w:val="en-US"/>
        </w:rPr>
        <w:t>ISBN</w:t>
      </w:r>
      <w:r w:rsidRPr="00634383">
        <w:t xml:space="preserve"> 5-85280-140-2 рус. Добротолюбие*Аскетика*Максим Исповедник*Монашество*Борьба духовная*Страсть*Добродетель*Смиренномудрие*Покаяние*Подвижничество*Жизнь духовная*Любовь*Созерцание 7 </w:t>
      </w:r>
    </w:p>
    <w:p w:rsidR="00634383" w:rsidRDefault="00634383" w:rsidP="00634383">
      <w:pPr>
        <w:pStyle w:val="af"/>
        <w:rPr>
          <w:lang w:val="en-US"/>
        </w:rPr>
      </w:pPr>
      <w:r>
        <w:rPr>
          <w:lang w:val="en-US"/>
        </w:rPr>
        <w:lastRenderedPageBreak/>
        <w:t>УДК   210.1(082) + 261.3</w:t>
      </w:r>
    </w:p>
    <w:p w:rsidR="00634383" w:rsidRDefault="00634383" w:rsidP="00634383">
      <w:pPr>
        <w:pStyle w:val="af"/>
        <w:rPr>
          <w:lang w:val="en-US"/>
        </w:rPr>
      </w:pPr>
      <w:r>
        <w:rPr>
          <w:lang w:val="en-US"/>
        </w:rPr>
        <w:t>хр - 2</w:t>
      </w:r>
    </w:p>
    <w:p w:rsidR="00634383" w:rsidRPr="0057101A" w:rsidRDefault="00634383" w:rsidP="00634383">
      <w:pPr>
        <w:pStyle w:val="a"/>
      </w:pPr>
      <w:r w:rsidRPr="00634383">
        <w:t xml:space="preserve">23184 12365*12366 210.1(082) Д 56 </w:t>
      </w:r>
      <w:r w:rsidRPr="00634383">
        <w:rPr>
          <w:b/>
        </w:rPr>
        <w:t>Добротолюбие</w:t>
      </w:r>
      <w:r w:rsidRPr="00634383">
        <w:t xml:space="preserve"> / По благословению Святейшего Патриарха Московского и всея Руси Алексия </w:t>
      </w:r>
      <w:r>
        <w:rPr>
          <w:lang w:val="en-US"/>
        </w:rPr>
        <w:t>II</w:t>
      </w:r>
      <w:r w:rsidRPr="00634383">
        <w:t xml:space="preserve">.--Репринт. воспроизведение с изд. 1901 г.--М. : Свято-Троицкая Сергиева Лавра,1992 Т.5.--482, </w:t>
      </w:r>
      <w:r>
        <w:rPr>
          <w:lang w:val="en-US"/>
        </w:rPr>
        <w:t>VI</w:t>
      </w:r>
      <w:r w:rsidRPr="00634383">
        <w:t>с.--</w:t>
      </w:r>
      <w:r>
        <w:rPr>
          <w:lang w:val="en-US"/>
        </w:rPr>
        <w:t>ISBN</w:t>
      </w:r>
      <w:r w:rsidRPr="00634383">
        <w:t xml:space="preserve"> 5-85280-142-9 рус. Добротолюбие*Аскетика*Монашество*Борьба духовная*Страсть*Добродетель*Смиренномудрие*Покаяние*Подвижничество*Жизнь духовная*Любовь*Созерцание*Молитва 7 </w:t>
      </w:r>
    </w:p>
    <w:p w:rsidR="00634383" w:rsidRDefault="00634383" w:rsidP="00634383">
      <w:pPr>
        <w:pStyle w:val="af"/>
        <w:rPr>
          <w:lang w:val="en-US"/>
        </w:rPr>
      </w:pPr>
      <w:r>
        <w:rPr>
          <w:lang w:val="en-US"/>
        </w:rPr>
        <w:t>УДК   210.1(082) + 261.3</w:t>
      </w:r>
    </w:p>
    <w:p w:rsidR="00634383" w:rsidRDefault="00634383" w:rsidP="00634383">
      <w:pPr>
        <w:pStyle w:val="af"/>
        <w:rPr>
          <w:lang w:val="en-US"/>
        </w:rPr>
      </w:pPr>
      <w:r>
        <w:rPr>
          <w:lang w:val="en-US"/>
        </w:rPr>
        <w:t>хр - 2</w:t>
      </w:r>
    </w:p>
    <w:p w:rsidR="00634383" w:rsidRPr="0057101A" w:rsidRDefault="00634383" w:rsidP="00634383">
      <w:pPr>
        <w:pStyle w:val="a"/>
      </w:pPr>
      <w:r w:rsidRPr="00634383">
        <w:t xml:space="preserve">30284 17875 210.1(082) Д 56 </w:t>
      </w:r>
      <w:r w:rsidRPr="00634383">
        <w:rPr>
          <w:b/>
        </w:rPr>
        <w:t>Добротолюбие</w:t>
      </w:r>
      <w:r w:rsidRPr="00634383">
        <w:t xml:space="preserve"> / По благословению Святейшего Патриарха Московского и всея Руси Алексия </w:t>
      </w:r>
      <w:r>
        <w:rPr>
          <w:lang w:val="en-US"/>
        </w:rPr>
        <w:t>II</w:t>
      </w:r>
      <w:r w:rsidRPr="00634383">
        <w:t xml:space="preserve">.--Репринт. воспроизведение с изд. 1895 г.--М. : Свято-Троицкая Сергиева Лавра,1992 Т.3.--440, </w:t>
      </w:r>
      <w:r>
        <w:rPr>
          <w:lang w:val="en-US"/>
        </w:rPr>
        <w:t>II</w:t>
      </w:r>
      <w:r w:rsidRPr="00634383">
        <w:t>с.--</w:t>
      </w:r>
      <w:r>
        <w:rPr>
          <w:lang w:val="en-US"/>
        </w:rPr>
        <w:t>ISBN</w:t>
      </w:r>
      <w:r w:rsidRPr="00634383">
        <w:t xml:space="preserve"> 5-85280-140-2 рус. Добротолюбие*Аскетика*Максим Исповедник*Монашество*Борьба духовная*Страсть*Добродетель*Смиренномудрие*Покаяние*Подвижничество*Жизнь духовная*Любовь*Созерцание 7 </w:t>
      </w:r>
    </w:p>
    <w:p w:rsidR="00634383" w:rsidRDefault="00634383" w:rsidP="00634383">
      <w:pPr>
        <w:pStyle w:val="af"/>
        <w:rPr>
          <w:lang w:val="en-US"/>
        </w:rPr>
      </w:pPr>
      <w:r>
        <w:rPr>
          <w:lang w:val="en-US"/>
        </w:rPr>
        <w:t>УДК   210.1(082) + 261.3</w:t>
      </w:r>
    </w:p>
    <w:p w:rsidR="00634383" w:rsidRDefault="00634383" w:rsidP="00634383">
      <w:pPr>
        <w:pStyle w:val="af"/>
        <w:rPr>
          <w:lang w:val="en-US"/>
        </w:rPr>
      </w:pPr>
      <w:r>
        <w:rPr>
          <w:lang w:val="en-US"/>
        </w:rPr>
        <w:t>хр - 1</w:t>
      </w:r>
    </w:p>
    <w:p w:rsidR="00634383" w:rsidRPr="0057101A" w:rsidRDefault="00634383" w:rsidP="00634383">
      <w:pPr>
        <w:pStyle w:val="a"/>
      </w:pPr>
      <w:r w:rsidRPr="00634383">
        <w:t xml:space="preserve">4816 650 210.1(082) Д 56 </w:t>
      </w:r>
      <w:r w:rsidRPr="00634383">
        <w:rPr>
          <w:b/>
        </w:rPr>
        <w:t>Добротолюбие</w:t>
      </w:r>
      <w:r w:rsidRPr="00634383">
        <w:t xml:space="preserve">.--Репринт. изд. 1900 г. (М.).--Б.м. : Б.и.,Б.г. Т.5.--482с. рус. Симеон новый Богослов*Патрология*Аскетика*Жизнь духовная*Монашество*Никита Стифат*Грех*Страсть*Добродетель*Молитва*Подвижничество 2 </w:t>
      </w:r>
    </w:p>
    <w:p w:rsidR="00634383" w:rsidRDefault="00634383" w:rsidP="00634383">
      <w:pPr>
        <w:pStyle w:val="af"/>
        <w:rPr>
          <w:lang w:val="en-US"/>
        </w:rPr>
      </w:pPr>
      <w:r>
        <w:rPr>
          <w:lang w:val="en-US"/>
        </w:rPr>
        <w:t>УДК   210.1(082) + 261.31</w:t>
      </w:r>
    </w:p>
    <w:p w:rsidR="00634383" w:rsidRDefault="00634383" w:rsidP="00634383">
      <w:pPr>
        <w:pStyle w:val="af"/>
        <w:rPr>
          <w:lang w:val="en-US"/>
        </w:rPr>
      </w:pPr>
      <w:r>
        <w:rPr>
          <w:lang w:val="en-US"/>
        </w:rPr>
        <w:t>хр - 1</w:t>
      </w:r>
    </w:p>
    <w:p w:rsidR="00634383" w:rsidRPr="0057101A" w:rsidRDefault="00634383" w:rsidP="00634383">
      <w:pPr>
        <w:pStyle w:val="a"/>
      </w:pPr>
      <w:r w:rsidRPr="00634383">
        <w:t xml:space="preserve">7015 2145 210.1(082) Д 56 </w:t>
      </w:r>
      <w:r w:rsidRPr="00634383">
        <w:rPr>
          <w:b/>
        </w:rPr>
        <w:t>Добротолюбие</w:t>
      </w:r>
      <w:r w:rsidRPr="00634383">
        <w:t xml:space="preserve">.--Репринт. изд. 1895 г. (М.).--Б.м. : Б.и.,Б.г. Т.2.--760, [4]с. рус. Аскетика*Жизнь духовная*Добротолюбие*Патрология*Иоанн Кассиан*Брань духовная*Плоть*Дух*Страсть*Чревоугодие*Блуд*Сребролюбие*Гнев*Печаль*Уныние*Тщеславие*Гордость*Благодать*Нил Синайский*Молитва*Ефрем Сирин*Добродетель*Грех*Подвижничество*Иоанн Лествичник*Авва Дорофей*Исаак Сирин 2 </w:t>
      </w:r>
    </w:p>
    <w:p w:rsidR="00634383" w:rsidRDefault="00634383" w:rsidP="00634383">
      <w:pPr>
        <w:pStyle w:val="af"/>
        <w:rPr>
          <w:lang w:val="en-US"/>
        </w:rPr>
      </w:pPr>
      <w:r>
        <w:rPr>
          <w:lang w:val="en-US"/>
        </w:rPr>
        <w:t>УДК   210.1(082) + 261.31</w:t>
      </w:r>
    </w:p>
    <w:p w:rsidR="00634383" w:rsidRDefault="00634383" w:rsidP="00634383">
      <w:pPr>
        <w:pStyle w:val="af"/>
        <w:rPr>
          <w:lang w:val="en-US"/>
        </w:rPr>
      </w:pPr>
      <w:r>
        <w:rPr>
          <w:lang w:val="en-US"/>
        </w:rPr>
        <w:t>хр - 1</w:t>
      </w:r>
    </w:p>
    <w:p w:rsidR="00634383" w:rsidRPr="0057101A" w:rsidRDefault="00634383" w:rsidP="00634383">
      <w:pPr>
        <w:pStyle w:val="a"/>
      </w:pPr>
      <w:r w:rsidRPr="00634383">
        <w:t xml:space="preserve">7017 2146 210.1(082) Д 56 </w:t>
      </w:r>
      <w:r w:rsidRPr="00634383">
        <w:rPr>
          <w:b/>
        </w:rPr>
        <w:t>Добротолюбие</w:t>
      </w:r>
      <w:r w:rsidRPr="00634383">
        <w:t xml:space="preserve">.--Репринт. изд. 1895 г. (М.).--Б.м. : Б.и.,Б.г. Т.1.--638с. рус. Патрология*Антоний Великий*Макарий Великий*Авва Исайя*Авва Евагрий*Марк подвижник*Добродетель*Добротолюбие*Монашество*Подвижничество*Жизнь духовная*Спасение*Безмолвие*Добродетель*Смиренномудрие*Покаяние*Страсть*Незлопамятство*Бесстрастие*Иночество*Целомудрие 2 </w:t>
      </w:r>
    </w:p>
    <w:p w:rsidR="00634383" w:rsidRDefault="00634383" w:rsidP="00634383">
      <w:pPr>
        <w:pStyle w:val="af"/>
        <w:rPr>
          <w:lang w:val="en-US"/>
        </w:rPr>
      </w:pPr>
      <w:r>
        <w:rPr>
          <w:lang w:val="en-US"/>
        </w:rPr>
        <w:t>УДК   210.1(082) + 261.31</w:t>
      </w:r>
    </w:p>
    <w:p w:rsidR="00634383" w:rsidRDefault="00634383" w:rsidP="00634383">
      <w:pPr>
        <w:pStyle w:val="af"/>
        <w:rPr>
          <w:lang w:val="en-US"/>
        </w:rPr>
      </w:pPr>
      <w:r>
        <w:rPr>
          <w:lang w:val="en-US"/>
        </w:rPr>
        <w:t>хр - 1</w:t>
      </w:r>
    </w:p>
    <w:p w:rsidR="00634383" w:rsidRPr="0057101A" w:rsidRDefault="00634383" w:rsidP="00634383">
      <w:pPr>
        <w:pStyle w:val="a"/>
      </w:pPr>
      <w:r w:rsidRPr="00EE5C68">
        <w:t xml:space="preserve">32330 19916 210.1(082) И 75 </w:t>
      </w:r>
      <w:r w:rsidRPr="00EE5C68">
        <w:rPr>
          <w:b/>
        </w:rPr>
        <w:t>Иоанн Постник, преп.</w:t>
      </w:r>
      <w:r w:rsidRPr="00EE5C68">
        <w:t xml:space="preserve"> Послание к деве, преданной Богу о покаянии, воздержании и девстве. Афанасий Великий, свт. Наставления деве / Преп. Иоанн Постник, свт. Афанасий Великий Афанасий Великий, свт.--Репр. воспр. изд. 1838г. (СПб.); 1854г. (М.).--М. : Изд. им. Святителя Игнатия Ставропольского,1996.--80с. Рус. Патрология*Иоанн Постник*Афанасий Великий*Монашество*Девство*Покаяние*Воздержание*Аскетика*Духовность 2 </w:t>
      </w:r>
    </w:p>
    <w:p w:rsidR="00EE5C68" w:rsidRDefault="00634383" w:rsidP="00634383">
      <w:pPr>
        <w:pStyle w:val="af"/>
        <w:rPr>
          <w:lang w:val="en-US"/>
        </w:rPr>
      </w:pPr>
      <w:r>
        <w:rPr>
          <w:lang w:val="en-US"/>
        </w:rPr>
        <w:t>УДК   210.1(082)</w:t>
      </w:r>
    </w:p>
    <w:p w:rsidR="00EE5C68" w:rsidRDefault="00EE5C68" w:rsidP="00EE5C68">
      <w:pPr>
        <w:pStyle w:val="af"/>
        <w:rPr>
          <w:lang w:val="en-US"/>
        </w:rPr>
      </w:pPr>
      <w:r>
        <w:rPr>
          <w:lang w:val="en-US"/>
        </w:rPr>
        <w:t>хр - 1</w:t>
      </w:r>
    </w:p>
    <w:p w:rsidR="00EE5C68" w:rsidRPr="0057101A" w:rsidRDefault="00EE5C68" w:rsidP="00EE5C68">
      <w:pPr>
        <w:pStyle w:val="a"/>
      </w:pPr>
      <w:r w:rsidRPr="00EE5C68">
        <w:t xml:space="preserve">8619 3249 210.1(082) И 75 </w:t>
      </w:r>
      <w:r w:rsidRPr="00EE5C68">
        <w:rPr>
          <w:b/>
        </w:rPr>
        <w:t>Иоанн Постник, преподобный</w:t>
      </w:r>
      <w:r w:rsidRPr="00EE5C68">
        <w:t xml:space="preserve"> Послание к деве, преданной Богу. Наставления деве / Преп. Иоанн Постник, свт. Афанасий Великий Афанасий Великий, свт.--Репр. воспр. изд. 1838г. (СПб.); 1854г. (М.).--М. : Изд. им. Святителя Игнатия </w:t>
      </w:r>
      <w:r w:rsidRPr="00EE5C68">
        <w:lastRenderedPageBreak/>
        <w:t xml:space="preserve">Ставропольского,1996.--80с. Рус. Патрология*Иоанн Постник*Афанасий Великий*Монашество*Девство*Покаяние*Воздержание*Аскетика*Духовность 2 </w:t>
      </w:r>
    </w:p>
    <w:p w:rsidR="00EE5C68" w:rsidRDefault="00EE5C68" w:rsidP="00EE5C68">
      <w:pPr>
        <w:pStyle w:val="af"/>
        <w:rPr>
          <w:lang w:val="en-US"/>
        </w:rPr>
      </w:pPr>
      <w:r>
        <w:rPr>
          <w:lang w:val="en-US"/>
        </w:rPr>
        <w:t>УДК   210.1(082)</w:t>
      </w:r>
    </w:p>
    <w:p w:rsidR="00EE5C68" w:rsidRDefault="00EE5C68" w:rsidP="00EE5C68">
      <w:pPr>
        <w:pStyle w:val="af"/>
        <w:rPr>
          <w:lang w:val="en-US"/>
        </w:rPr>
      </w:pPr>
      <w:r>
        <w:rPr>
          <w:lang w:val="en-US"/>
        </w:rPr>
        <w:t>хр - 1</w:t>
      </w:r>
    </w:p>
    <w:p w:rsidR="00EE5C68" w:rsidRPr="0057101A" w:rsidRDefault="00EE5C68" w:rsidP="00EE5C68">
      <w:pPr>
        <w:pStyle w:val="a"/>
      </w:pPr>
      <w:r w:rsidRPr="00EE5C68">
        <w:t xml:space="preserve">3552 10203 210.1(082) + 203.2 + 280.42 + 82 К 53 </w:t>
      </w:r>
      <w:r w:rsidRPr="00EE5C68">
        <w:rPr>
          <w:b/>
        </w:rPr>
        <w:t xml:space="preserve">Книга </w:t>
      </w:r>
      <w:r w:rsidRPr="00EE5C68">
        <w:t>Иуды : Антология / Сост., предисл., коммент. С.Ершова Ершов С.--СПб. : Амфора,2001.--310 с. .--</w:t>
      </w:r>
      <w:r>
        <w:rPr>
          <w:lang w:val="en-US"/>
        </w:rPr>
        <w:t>ISBN</w:t>
      </w:r>
      <w:r w:rsidRPr="00EE5C68">
        <w:t xml:space="preserve"> 5-94278-082-Х рус. Апокриф*Библеистика*Иуда*Антология*Патрология*Апостол*Литература*Иисус Христос*Предательство 2 10203 хр. </w:t>
      </w:r>
      <w:r>
        <w:rPr>
          <w:lang w:val="en-US"/>
        </w:rPr>
        <w:t xml:space="preserve">RU03 </w:t>
      </w:r>
    </w:p>
    <w:p w:rsidR="00EE5C68" w:rsidRDefault="00EE5C68" w:rsidP="00EE5C68">
      <w:pPr>
        <w:pStyle w:val="af"/>
        <w:rPr>
          <w:lang w:val="en-US"/>
        </w:rPr>
      </w:pPr>
      <w:r>
        <w:rPr>
          <w:lang w:val="en-US"/>
        </w:rPr>
        <w:t>УДК   210.1(082) + 203.2 + 280.42 + 82</w:t>
      </w:r>
    </w:p>
    <w:p w:rsidR="00EE5C68" w:rsidRDefault="00EE5C68" w:rsidP="00EE5C68">
      <w:pPr>
        <w:pStyle w:val="af"/>
        <w:rPr>
          <w:lang w:val="en-US"/>
        </w:rPr>
      </w:pPr>
      <w:r>
        <w:rPr>
          <w:lang w:val="en-US"/>
        </w:rPr>
        <w:t>хр - 1</w:t>
      </w:r>
    </w:p>
    <w:p w:rsidR="00EE5C68" w:rsidRPr="0057101A" w:rsidRDefault="00EE5C68" w:rsidP="00EE5C68">
      <w:pPr>
        <w:pStyle w:val="a"/>
      </w:pPr>
      <w:r w:rsidRPr="00EE5C68">
        <w:t xml:space="preserve">7041 2162 210.121 К 53 </w:t>
      </w:r>
      <w:r w:rsidRPr="00EE5C68">
        <w:rPr>
          <w:b/>
        </w:rPr>
        <w:t xml:space="preserve">Книга </w:t>
      </w:r>
      <w:r w:rsidRPr="00EE5C68">
        <w:t xml:space="preserve">о стяжании духовных добродетелей : Иеромонах Арсений. Маргарит. Святитель Феофан. О храме Божием: Устроение в себе храма по образцу видимого храма / Иеромонах Арсений, святитель Феофан.--Московский Богородице-Рождественский женский монастырь : Правило Веры,1995.--359с. рус. Добродетель*Маргарит*Храм Божий*Спасение*Стяжание*Жизнь Вечная*Молитва*Терпение*Жизнь духовная*Покаяние*Причащение*Воздержание*Смерть*Чревоугодие*Послушание*Смирение*КротостьГрех*Гордость*Зависть*Сребролюбие*Гнев*Раздражительность*Лукавство*Ложь*Ропот*Злословие*Осуждение 2 </w:t>
      </w:r>
    </w:p>
    <w:p w:rsidR="00EE5C68" w:rsidRPr="00EE5C68" w:rsidRDefault="00EE5C68" w:rsidP="00EE5C68">
      <w:pPr>
        <w:pStyle w:val="aa"/>
      </w:pPr>
      <w:r w:rsidRPr="00EE5C68">
        <w:t xml:space="preserve"> Иеромонах Арсений. Маргарит. Святитель Феофан. О храме Божием: Устроение в себе храма по образцу видимого храма</w:t>
      </w:r>
    </w:p>
    <w:p w:rsidR="00EE5C68" w:rsidRDefault="00EE5C68" w:rsidP="00EE5C68">
      <w:pPr>
        <w:pStyle w:val="af"/>
        <w:rPr>
          <w:lang w:val="en-US"/>
        </w:rPr>
      </w:pPr>
      <w:r>
        <w:rPr>
          <w:lang w:val="en-US"/>
        </w:rPr>
        <w:t>УДК   210.1(082)</w:t>
      </w:r>
    </w:p>
    <w:p w:rsidR="00EE5C68" w:rsidRDefault="00EE5C68" w:rsidP="00EE5C68">
      <w:pPr>
        <w:pStyle w:val="af"/>
        <w:rPr>
          <w:lang w:val="en-US"/>
        </w:rPr>
      </w:pPr>
      <w:r>
        <w:rPr>
          <w:lang w:val="en-US"/>
        </w:rPr>
        <w:t>хр - 1</w:t>
      </w:r>
    </w:p>
    <w:p w:rsidR="00EE5C68" w:rsidRPr="0057101A" w:rsidRDefault="00EE5C68" w:rsidP="00EE5C68">
      <w:pPr>
        <w:pStyle w:val="a"/>
      </w:pPr>
      <w:r w:rsidRPr="00EE5C68">
        <w:t xml:space="preserve">30732 18378 210.1(082) М 26 </w:t>
      </w:r>
      <w:r w:rsidRPr="00EE5C68">
        <w:rPr>
          <w:b/>
        </w:rPr>
        <w:t>Марк Подвижник, преп.</w:t>
      </w:r>
      <w:r w:rsidRPr="00EE5C68">
        <w:t xml:space="preserve"> Слова духовно-нравственные преподобных отцов наших Марка Подвижника, Исайи Отшельника, Симеона Нового Богослова / Преп. </w:t>
      </w:r>
      <w:r w:rsidRPr="003B10BA">
        <w:t xml:space="preserve">Марк Подвижник, преп. Исаия Отшельник, преп. Симеон Новый Богослов ; Пер. преп. Паисия Величковского Исаия Отшельник, преп.*Симеон Новый Богослов, преп.--Репр. воспр.  2-го изд. 1911 г. (Сергиев Посад).--М. : Паломник ; Правило веры,1995.--604с. </w:t>
      </w:r>
      <w:r w:rsidRPr="00A13BF6">
        <w:t xml:space="preserve">Рус. Патрология*Марк Подвижник*Исаия Отшельник*Симеон Новый Богослов*Духовность*Нравственность*Покаяние*Крещение*Пост*Смирение*Трезвение*Ум*Безмолвие*Добродетель*Монашество*Помысл*Борьба*Грех*Вера*Причастие*Воля*Аскетика 7 </w:t>
      </w:r>
    </w:p>
    <w:p w:rsidR="00EE5C68" w:rsidRDefault="00EE5C68" w:rsidP="00EE5C68">
      <w:pPr>
        <w:pStyle w:val="af"/>
        <w:rPr>
          <w:lang w:val="en-US"/>
        </w:rPr>
      </w:pPr>
      <w:r>
        <w:rPr>
          <w:lang w:val="en-US"/>
        </w:rPr>
        <w:t>УДК   210.1(082) + 261.31</w:t>
      </w:r>
    </w:p>
    <w:p w:rsidR="00EE5C68" w:rsidRDefault="00EE5C68" w:rsidP="00EE5C68">
      <w:pPr>
        <w:pStyle w:val="af"/>
        <w:rPr>
          <w:lang w:val="en-US"/>
        </w:rPr>
      </w:pPr>
      <w:r>
        <w:rPr>
          <w:lang w:val="en-US"/>
        </w:rPr>
        <w:t>хр - 1</w:t>
      </w:r>
    </w:p>
    <w:p w:rsidR="00EE5C68" w:rsidRPr="0057101A" w:rsidRDefault="00EE5C68" w:rsidP="00EE5C68">
      <w:pPr>
        <w:pStyle w:val="a"/>
      </w:pPr>
      <w:r w:rsidRPr="00EE5C68">
        <w:t xml:space="preserve">4324 178 210.1(082) М 26 </w:t>
      </w:r>
      <w:r w:rsidRPr="00EE5C68">
        <w:rPr>
          <w:b/>
        </w:rPr>
        <w:t>Марк Подвижник, преп.</w:t>
      </w:r>
      <w:r w:rsidRPr="00EE5C68">
        <w:t xml:space="preserve"> Слова духовно-нравственные преподобных отцов наших Марка Подвижника, Исайи Отшельника, Симеона Нового Богослова / Перп. </w:t>
      </w:r>
      <w:r w:rsidRPr="003B10BA">
        <w:t xml:space="preserve">Марк Подвижник, преп. Исаия Отшельник, преп. Симеон Новый Богослов ; Пер. преп. Паисия Величковского Исаия Отшельник, преп.*Симеон Новый Богослов, преп.--Репр. воспр.  2-го изд. 1911 г. (Сергиев Посад).--М. : Паломник ; Правило веры,1995.--604с. </w:t>
      </w:r>
      <w:r w:rsidRPr="00A13BF6">
        <w:t xml:space="preserve">Рус. Патрология*Марк Подвижник*Исаия Отшельник*Симеон Новый Богослов*Духовность*Нравственность*Покаяние*Крещение*Пост*Смирение*Трезвение*Ум*Безмолвие*Добродетель*Монашество*Помысл*Борьба*Грех*Вера*Причастие*Воля*Аскетика 7 </w:t>
      </w:r>
    </w:p>
    <w:p w:rsidR="00EE5C68" w:rsidRDefault="00EE5C68" w:rsidP="00EE5C68">
      <w:pPr>
        <w:pStyle w:val="af"/>
        <w:rPr>
          <w:lang w:val="en-US"/>
        </w:rPr>
      </w:pPr>
      <w:r>
        <w:rPr>
          <w:lang w:val="en-US"/>
        </w:rPr>
        <w:t>УДК   210.1(082) + 261.31</w:t>
      </w:r>
    </w:p>
    <w:p w:rsidR="00EE5C68" w:rsidRDefault="00EE5C68" w:rsidP="00EE5C68">
      <w:pPr>
        <w:pStyle w:val="af"/>
        <w:rPr>
          <w:lang w:val="en-US"/>
        </w:rPr>
      </w:pPr>
      <w:r>
        <w:rPr>
          <w:lang w:val="en-US"/>
        </w:rPr>
        <w:t>хр - 1</w:t>
      </w:r>
    </w:p>
    <w:p w:rsidR="00EE5C68" w:rsidRPr="0057101A" w:rsidRDefault="00EE5C68" w:rsidP="00EE5C68">
      <w:pPr>
        <w:pStyle w:val="a"/>
      </w:pPr>
      <w:r w:rsidRPr="003B10BA">
        <w:t xml:space="preserve">3508 10125*10126 210.1(082) + 203 + 821.0 М 73 </w:t>
      </w:r>
      <w:r w:rsidRPr="003B10BA">
        <w:rPr>
          <w:b/>
        </w:rPr>
        <w:t xml:space="preserve">Многоценная </w:t>
      </w:r>
      <w:r w:rsidRPr="003B10BA">
        <w:t xml:space="preserve">жемчужина : Лит. творчество сирийцев, коптов и ромеев в </w:t>
      </w:r>
      <w:r>
        <w:rPr>
          <w:lang w:val="en-US"/>
        </w:rPr>
        <w:t>I</w:t>
      </w:r>
      <w:r w:rsidRPr="003B10BA">
        <w:t xml:space="preserve"> тысячелетии / Пер. с сир. и греч., сост., предисл. и коммент. С.С.Аверинцева Аверинцев С.С.--К. : Дух </w:t>
      </w:r>
      <w:r>
        <w:rPr>
          <w:lang w:val="en-US"/>
        </w:rPr>
        <w:t>i</w:t>
      </w:r>
      <w:r w:rsidRPr="003B10BA">
        <w:t xml:space="preserve"> л</w:t>
      </w:r>
      <w:r>
        <w:rPr>
          <w:lang w:val="en-US"/>
        </w:rPr>
        <w:t>i</w:t>
      </w:r>
      <w:r w:rsidRPr="003B10BA">
        <w:t>тера,2003.--600 с. .--</w:t>
      </w:r>
      <w:r>
        <w:rPr>
          <w:lang w:val="en-US"/>
        </w:rPr>
        <w:t>ISBN</w:t>
      </w:r>
      <w:r w:rsidRPr="003B10BA">
        <w:t xml:space="preserve"> 966-7888-39-8 рус. Библеистика*Апокриф*Литературоведение*Литература*Патрология*Отец Церкви*Византия*Христианство*Гимн*Сирия*Египет*Славословие*Гимнография*Тропарь*Стихира*Изречение*Стихотворение 6 10125-10126 хр. </w:t>
      </w:r>
      <w:r>
        <w:rPr>
          <w:lang w:val="en-US"/>
        </w:rPr>
        <w:t xml:space="preserve">RU03 </w:t>
      </w:r>
    </w:p>
    <w:p w:rsidR="00EE5C68" w:rsidRDefault="00EE5C68" w:rsidP="00EE5C68">
      <w:pPr>
        <w:pStyle w:val="af"/>
        <w:rPr>
          <w:lang w:val="en-US"/>
        </w:rPr>
      </w:pPr>
      <w:r>
        <w:rPr>
          <w:lang w:val="en-US"/>
        </w:rPr>
        <w:lastRenderedPageBreak/>
        <w:t>УДК   210.1(082) + 203 + 821.0</w:t>
      </w:r>
    </w:p>
    <w:p w:rsidR="00EE5C68" w:rsidRDefault="00EE5C68" w:rsidP="00EE5C68">
      <w:pPr>
        <w:pStyle w:val="af"/>
        <w:rPr>
          <w:lang w:val="en-US"/>
        </w:rPr>
      </w:pPr>
      <w:r>
        <w:rPr>
          <w:lang w:val="en-US"/>
        </w:rPr>
        <w:t>хр - 2</w:t>
      </w:r>
    </w:p>
    <w:p w:rsidR="003B10BA" w:rsidRPr="0057101A" w:rsidRDefault="00EE5C68" w:rsidP="00EE5C68">
      <w:pPr>
        <w:pStyle w:val="a"/>
      </w:pPr>
      <w:r w:rsidRPr="00EE5C68">
        <w:t xml:space="preserve">1520 8108 210.1(082) М 65 </w:t>
      </w:r>
      <w:r w:rsidRPr="00EE5C68">
        <w:rPr>
          <w:b/>
        </w:rPr>
        <w:t xml:space="preserve">Мистическое </w:t>
      </w:r>
      <w:r w:rsidRPr="00EE5C68">
        <w:t xml:space="preserve">богословие Восточной Церкви / Сост. и предисл. Л. С. Кукушкина ; Пер. с древнегреч.--М.; Харьков : ООО ""Изд-во АСТ"; "Фолио",2001.--590с.--(Б-ка "Р. Х. 2000". </w:t>
      </w:r>
      <w:r w:rsidRPr="003B10BA">
        <w:t xml:space="preserve">Серия "Религиозная философия") Ориген. О началах*Григорий Нисский. Большое огласительное слово*Дионисий Ареопагит. </w:t>
      </w:r>
      <w:r w:rsidRPr="00A13BF6">
        <w:t>О божественных именах. О мистическом Богословии. Письмо Гаю монаху. Письмо Дорофею диакону .--</w:t>
      </w:r>
      <w:r>
        <w:rPr>
          <w:lang w:val="en-US"/>
        </w:rPr>
        <w:t>ISBN</w:t>
      </w:r>
      <w:r w:rsidRPr="00A13BF6">
        <w:t xml:space="preserve"> 5-17-006396-2 (ООО "АСТ")*966-03-1206-7 ("Фолио") Рус. Патрология*Богословие*Мистика*Церковь Восточная*Ориген*Григорий Нисский*Дионисий Ареопагит*Мистика 2 </w:t>
      </w:r>
    </w:p>
    <w:p w:rsidR="003B10BA" w:rsidRDefault="003B10BA" w:rsidP="003B10BA">
      <w:pPr>
        <w:pStyle w:val="af"/>
        <w:rPr>
          <w:lang w:val="en-US"/>
        </w:rPr>
      </w:pPr>
      <w:r>
        <w:rPr>
          <w:lang w:val="en-US"/>
        </w:rPr>
        <w:t>УДК   210.1(082)</w:t>
      </w:r>
    </w:p>
    <w:p w:rsidR="003B10BA" w:rsidRDefault="003B10BA" w:rsidP="003B10BA">
      <w:pPr>
        <w:pStyle w:val="af"/>
        <w:rPr>
          <w:lang w:val="en-US"/>
        </w:rPr>
      </w:pPr>
      <w:r>
        <w:rPr>
          <w:lang w:val="en-US"/>
        </w:rPr>
        <w:t>хр - 1</w:t>
      </w:r>
    </w:p>
    <w:p w:rsidR="003B10BA" w:rsidRPr="0057101A" w:rsidRDefault="003B10BA" w:rsidP="003B10BA">
      <w:pPr>
        <w:pStyle w:val="a"/>
      </w:pPr>
      <w:r w:rsidRPr="003B10BA">
        <w:t xml:space="preserve">10364 4521*4522 210.1(082) О-87 </w:t>
      </w:r>
      <w:r w:rsidRPr="003B10BA">
        <w:rPr>
          <w:b/>
        </w:rPr>
        <w:t xml:space="preserve">Отцы </w:t>
      </w:r>
      <w:r w:rsidRPr="003B10BA">
        <w:t xml:space="preserve">и учители Церкви </w:t>
      </w:r>
      <w:r>
        <w:rPr>
          <w:lang w:val="en-US"/>
        </w:rPr>
        <w:t>III</w:t>
      </w:r>
      <w:r w:rsidRPr="003B10BA">
        <w:t xml:space="preserve"> века : Антология / Сост., биограф. и библиограф. ст. иеромон. Илариона (Алфеева) Иларион (Алфеев).--М. : Изд-во "Либрис",1996.--(Памятники святоотеческой письменности) Т.</w:t>
      </w:r>
      <w:r>
        <w:rPr>
          <w:lang w:val="en-US"/>
        </w:rPr>
        <w:t>I</w:t>
      </w:r>
      <w:r w:rsidRPr="003B10BA">
        <w:t>.--379с.--</w:t>
      </w:r>
      <w:r>
        <w:rPr>
          <w:lang w:val="en-US"/>
        </w:rPr>
        <w:t>ISBN</w:t>
      </w:r>
      <w:r w:rsidRPr="003B10BA">
        <w:t xml:space="preserve"> 5-86568-108-7 рус. Климент Александрийский*Тертуллиан,О них Патрология*Отец Церкви*Учитель Церкви*Климент Александрийский*Тертуллиан 2 </w:t>
      </w:r>
    </w:p>
    <w:p w:rsidR="003B10BA" w:rsidRDefault="003B10BA" w:rsidP="003B10BA">
      <w:pPr>
        <w:pStyle w:val="af"/>
        <w:rPr>
          <w:lang w:val="en-US"/>
        </w:rPr>
      </w:pPr>
      <w:r>
        <w:rPr>
          <w:lang w:val="en-US"/>
        </w:rPr>
        <w:t>УДК   210.1(082)</w:t>
      </w:r>
    </w:p>
    <w:p w:rsidR="003B10BA" w:rsidRDefault="003B10BA" w:rsidP="003B10BA">
      <w:pPr>
        <w:pStyle w:val="af"/>
        <w:rPr>
          <w:lang w:val="en-US"/>
        </w:rPr>
      </w:pPr>
      <w:r>
        <w:rPr>
          <w:lang w:val="en-US"/>
        </w:rPr>
        <w:t>хр - 2</w:t>
      </w:r>
    </w:p>
    <w:p w:rsidR="003B10BA" w:rsidRPr="0057101A" w:rsidRDefault="003B10BA" w:rsidP="003B10BA">
      <w:pPr>
        <w:pStyle w:val="a"/>
      </w:pPr>
      <w:r w:rsidRPr="003B10BA">
        <w:t xml:space="preserve">23709 2013 210.1(082) О-87 </w:t>
      </w:r>
      <w:r w:rsidRPr="003B10BA">
        <w:rPr>
          <w:b/>
        </w:rPr>
        <w:t xml:space="preserve">Отцы </w:t>
      </w:r>
      <w:r w:rsidRPr="003B10BA">
        <w:t xml:space="preserve">и учители Церкви </w:t>
      </w:r>
      <w:r>
        <w:rPr>
          <w:lang w:val="en-US"/>
        </w:rPr>
        <w:t>III</w:t>
      </w:r>
      <w:r w:rsidRPr="003B10BA">
        <w:t xml:space="preserve"> века : Антология / Сост., биограф. и библиограф. ст. иеромон. Илариона (Алфеева) Иларион (Алфеев).--М. : Изд-во "Либрис",1996.--(Памятники святоотеческой письменности) Т.</w:t>
      </w:r>
      <w:r>
        <w:rPr>
          <w:lang w:val="en-US"/>
        </w:rPr>
        <w:t>I</w:t>
      </w:r>
      <w:r w:rsidRPr="003B10BA">
        <w:t>.--379с.--</w:t>
      </w:r>
      <w:r>
        <w:rPr>
          <w:lang w:val="en-US"/>
        </w:rPr>
        <w:t>ISBN</w:t>
      </w:r>
      <w:r w:rsidRPr="003B10BA">
        <w:t xml:space="preserve"> 5-86568-108-7 рус. Климент Александрийский*Тертуллиан,О них Патрология*Отец Церкви*Учитель Церкви*Климент Александрийский*Тертуллиан 2 </w:t>
      </w:r>
    </w:p>
    <w:p w:rsidR="003B10BA" w:rsidRDefault="003B10BA" w:rsidP="003B10BA">
      <w:pPr>
        <w:pStyle w:val="af"/>
        <w:rPr>
          <w:lang w:val="en-US"/>
        </w:rPr>
      </w:pPr>
      <w:r>
        <w:rPr>
          <w:lang w:val="en-US"/>
        </w:rPr>
        <w:t>УДК   210.1(082)</w:t>
      </w:r>
    </w:p>
    <w:p w:rsidR="003B10BA" w:rsidRDefault="003B10BA" w:rsidP="003B10BA">
      <w:pPr>
        <w:pStyle w:val="af"/>
        <w:rPr>
          <w:lang w:val="en-US"/>
        </w:rPr>
      </w:pPr>
      <w:r>
        <w:rPr>
          <w:lang w:val="en-US"/>
        </w:rPr>
        <w:t>хр - 1</w:t>
      </w:r>
    </w:p>
    <w:p w:rsidR="003B10BA" w:rsidRPr="0057101A" w:rsidRDefault="003B10BA" w:rsidP="003B10BA">
      <w:pPr>
        <w:pStyle w:val="a"/>
      </w:pPr>
      <w:r w:rsidRPr="003B10BA">
        <w:t xml:space="preserve">23714 2011 210.1(082) О-87 </w:t>
      </w:r>
      <w:r w:rsidRPr="003B10BA">
        <w:rPr>
          <w:b/>
        </w:rPr>
        <w:t xml:space="preserve">Отцы </w:t>
      </w:r>
      <w:r w:rsidRPr="003B10BA">
        <w:t xml:space="preserve">и учители Церкви </w:t>
      </w:r>
      <w:r>
        <w:rPr>
          <w:lang w:val="en-US"/>
        </w:rPr>
        <w:t>III</w:t>
      </w:r>
      <w:r w:rsidRPr="003B10BA">
        <w:t xml:space="preserve"> века : Антология: В 2-х т. / Сост., биограф. и библиограф. ст. иеромонаха Илариона (Алфеева) Алфеев Иларион.--М. : "Либрис",1996.--(Памятники святоотеческой письменности) Т.</w:t>
      </w:r>
      <w:r>
        <w:rPr>
          <w:lang w:val="en-US"/>
        </w:rPr>
        <w:t>II</w:t>
      </w:r>
      <w:r w:rsidRPr="003B10BA">
        <w:t>.--464 с.--</w:t>
      </w:r>
      <w:r>
        <w:rPr>
          <w:lang w:val="en-US"/>
        </w:rPr>
        <w:t>ISBN</w:t>
      </w:r>
      <w:r w:rsidRPr="003B10BA">
        <w:t xml:space="preserve"> 5-86568-115-Х рус. Ориген*Григорий Чудотворец*Ипполит Римский*Киприан Карфагенский*Мефодий Олимпийский,О них Патрология*Отец Церкви*Патристика*Ориген*Григорий Чудотворец*Ипполит Римский*Киприан Карфагенский*Мефодий Олимпийский 2 </w:t>
      </w:r>
    </w:p>
    <w:p w:rsidR="003B10BA" w:rsidRDefault="003B10BA" w:rsidP="003B10BA">
      <w:pPr>
        <w:pStyle w:val="af"/>
        <w:rPr>
          <w:lang w:val="en-US"/>
        </w:rPr>
      </w:pPr>
      <w:r>
        <w:rPr>
          <w:lang w:val="en-US"/>
        </w:rPr>
        <w:t>УДК   210.1(082)</w:t>
      </w:r>
    </w:p>
    <w:p w:rsidR="003B10BA" w:rsidRDefault="003B10BA" w:rsidP="003B10BA">
      <w:pPr>
        <w:pStyle w:val="af"/>
        <w:rPr>
          <w:lang w:val="en-US"/>
        </w:rPr>
      </w:pPr>
      <w:r>
        <w:rPr>
          <w:lang w:val="en-US"/>
        </w:rPr>
        <w:t>хр - 1</w:t>
      </w:r>
    </w:p>
    <w:p w:rsidR="003B10BA" w:rsidRPr="0057101A" w:rsidRDefault="003B10BA" w:rsidP="003B10BA">
      <w:pPr>
        <w:pStyle w:val="a"/>
      </w:pPr>
      <w:r w:rsidRPr="003B10BA">
        <w:t xml:space="preserve">3800 10532*10533 210.1(082) О-87 </w:t>
      </w:r>
      <w:r w:rsidRPr="003B10BA">
        <w:rPr>
          <w:b/>
        </w:rPr>
        <w:t xml:space="preserve">Отцы </w:t>
      </w:r>
      <w:r w:rsidRPr="003B10BA">
        <w:t xml:space="preserve">и учители Церкви </w:t>
      </w:r>
      <w:r>
        <w:rPr>
          <w:lang w:val="en-US"/>
        </w:rPr>
        <w:t>III</w:t>
      </w:r>
      <w:r w:rsidRPr="003B10BA">
        <w:t xml:space="preserve"> века : Антология: В 2-х т. / Сост., биограф. и библиограф. ст. иеромонаха Илариона (Алфеева) Алфеев Иларион.--М. : "Либрис",1996 Т.</w:t>
      </w:r>
      <w:r>
        <w:rPr>
          <w:lang w:val="en-US"/>
        </w:rPr>
        <w:t>II</w:t>
      </w:r>
      <w:r w:rsidRPr="003B10BA">
        <w:t xml:space="preserve"> рус. Патрология*Отец Церкви*Церковь*Патристика*Ориген*Григорий Чудотворец*Ипполит Римский*Киприан Карфагенский*Мефодий Олимпийский 2 464 с. 5-86568-115-Х 10532-10533 хр. </w:t>
      </w:r>
      <w:r>
        <w:rPr>
          <w:lang w:val="en-US"/>
        </w:rPr>
        <w:t xml:space="preserve">RU04 </w:t>
      </w:r>
    </w:p>
    <w:p w:rsidR="003B10BA" w:rsidRDefault="003B10BA" w:rsidP="003B10BA">
      <w:pPr>
        <w:pStyle w:val="af"/>
        <w:rPr>
          <w:lang w:val="en-US"/>
        </w:rPr>
      </w:pPr>
      <w:r>
        <w:rPr>
          <w:lang w:val="en-US"/>
        </w:rPr>
        <w:t>УДК   210.1(082)</w:t>
      </w:r>
    </w:p>
    <w:p w:rsidR="003B10BA" w:rsidRDefault="003B10BA" w:rsidP="003B10BA">
      <w:pPr>
        <w:pStyle w:val="af"/>
        <w:rPr>
          <w:lang w:val="en-US"/>
        </w:rPr>
      </w:pPr>
      <w:r>
        <w:rPr>
          <w:lang w:val="en-US"/>
        </w:rPr>
        <w:t>хр - 2</w:t>
      </w:r>
    </w:p>
    <w:p w:rsidR="003B10BA" w:rsidRPr="0057101A" w:rsidRDefault="003B10BA" w:rsidP="003B10BA">
      <w:pPr>
        <w:pStyle w:val="a"/>
      </w:pPr>
      <w:r w:rsidRPr="003B10BA">
        <w:t xml:space="preserve">3801 10534 210.1(082) О-87 </w:t>
      </w:r>
      <w:r w:rsidRPr="003B10BA">
        <w:rPr>
          <w:b/>
        </w:rPr>
        <w:t xml:space="preserve">Отцы </w:t>
      </w:r>
      <w:r w:rsidRPr="003B10BA">
        <w:t xml:space="preserve">и учители Церкви </w:t>
      </w:r>
      <w:r>
        <w:rPr>
          <w:lang w:val="en-US"/>
        </w:rPr>
        <w:t>III</w:t>
      </w:r>
      <w:r w:rsidRPr="003B10BA">
        <w:t xml:space="preserve"> века : Антология: В 2-х т. / Сост., биограф. и библиограф. ст. иеромонаха Илариона (Алфеева) Алфеев И.--М. : "Либрис",1996 Т.</w:t>
      </w:r>
      <w:r>
        <w:rPr>
          <w:lang w:val="en-US"/>
        </w:rPr>
        <w:t>I</w:t>
      </w:r>
      <w:r w:rsidRPr="003B10BA">
        <w:t xml:space="preserve"> рус. Патрология*Отец Церкви*Церковь*Патристика*Климент Александрийский*Тертуллиан 2 378 с. 5-86568-108-7 10534 хр. </w:t>
      </w:r>
      <w:r>
        <w:rPr>
          <w:lang w:val="en-US"/>
        </w:rPr>
        <w:t xml:space="preserve">RU04 </w:t>
      </w:r>
    </w:p>
    <w:p w:rsidR="003B10BA" w:rsidRDefault="003B10BA" w:rsidP="003B10BA">
      <w:pPr>
        <w:pStyle w:val="af"/>
        <w:rPr>
          <w:lang w:val="en-US"/>
        </w:rPr>
      </w:pPr>
      <w:r>
        <w:rPr>
          <w:lang w:val="en-US"/>
        </w:rPr>
        <w:t>УДК   210.1(082)</w:t>
      </w:r>
    </w:p>
    <w:p w:rsidR="003B10BA" w:rsidRDefault="003B10BA" w:rsidP="003B10BA">
      <w:pPr>
        <w:pStyle w:val="af"/>
        <w:rPr>
          <w:lang w:val="en-US"/>
        </w:rPr>
      </w:pPr>
      <w:r>
        <w:rPr>
          <w:lang w:val="en-US"/>
        </w:rPr>
        <w:t>хр - 1</w:t>
      </w:r>
    </w:p>
    <w:p w:rsidR="003B10BA" w:rsidRPr="0057101A" w:rsidRDefault="003B10BA" w:rsidP="003B10BA">
      <w:pPr>
        <w:pStyle w:val="a"/>
      </w:pPr>
      <w:r w:rsidRPr="003B10BA">
        <w:t xml:space="preserve">3231 9733*9734*9735 210.1(082) + 210.24 П 20 </w:t>
      </w:r>
      <w:r w:rsidRPr="003B10BA">
        <w:rPr>
          <w:b/>
        </w:rPr>
        <w:t>Патристика</w:t>
      </w:r>
      <w:r w:rsidRPr="003B10BA">
        <w:t xml:space="preserve"> : Новые переводы, статьи / Под общ. ред. М.Журинской Журинская М.--Нижний Новгород : Изд-во Братства во имя св. князя Александра Невского,2001.--359 с. .--</w:t>
      </w:r>
      <w:r>
        <w:rPr>
          <w:lang w:val="en-US"/>
        </w:rPr>
        <w:t>ISBN</w:t>
      </w:r>
      <w:r w:rsidRPr="003B10BA">
        <w:t xml:space="preserve"> 5-88213-043-3 рус. </w:t>
      </w:r>
      <w:r w:rsidRPr="003B10BA">
        <w:lastRenderedPageBreak/>
        <w:t xml:space="preserve">Патрология*Патристика*Отец святой*Учитель Церкви*Творение*Исследование*Ориген*Августин Блаженный*Экзегеза*Толкование*Святитель Григорий Великий*Тертуллиан*Священномученик Ипполит Римский*Апостол 2 9733-9735 хр. </w:t>
      </w:r>
      <w:r>
        <w:rPr>
          <w:lang w:val="en-US"/>
        </w:rPr>
        <w:t xml:space="preserve">RU03 </w:t>
      </w:r>
    </w:p>
    <w:p w:rsidR="003B10BA" w:rsidRDefault="003B10BA" w:rsidP="003B10BA">
      <w:pPr>
        <w:pStyle w:val="af"/>
        <w:rPr>
          <w:lang w:val="en-US"/>
        </w:rPr>
      </w:pPr>
      <w:r>
        <w:rPr>
          <w:lang w:val="en-US"/>
        </w:rPr>
        <w:t>УДК   210.1(082) + 210.24</w:t>
      </w:r>
    </w:p>
    <w:p w:rsidR="003B10BA" w:rsidRDefault="003B10BA" w:rsidP="003B10BA">
      <w:pPr>
        <w:pStyle w:val="af"/>
        <w:rPr>
          <w:lang w:val="en-US"/>
        </w:rPr>
      </w:pPr>
      <w:r>
        <w:rPr>
          <w:lang w:val="en-US"/>
        </w:rPr>
        <w:t>хр - 3</w:t>
      </w:r>
    </w:p>
    <w:p w:rsidR="00A13BF6" w:rsidRPr="0057101A" w:rsidRDefault="003B10BA" w:rsidP="003B10BA">
      <w:pPr>
        <w:pStyle w:val="a"/>
      </w:pPr>
      <w:r w:rsidRPr="00A13BF6">
        <w:t xml:space="preserve">5609 1078 210.1(082) С 89 </w:t>
      </w:r>
      <w:r w:rsidRPr="00A13BF6">
        <w:rPr>
          <w:b/>
        </w:rPr>
        <w:t xml:space="preserve">Суд за </w:t>
      </w:r>
      <w:r w:rsidRPr="00A13BF6">
        <w:t xml:space="preserve">гробом или мытарства преподобной Феодоры : (Заимствовано из разных душеполезных книг, а так же из рукописей, хранящихся в библиотеках свят. Афонской горы) / Сост. игумен Антоний Антоний, игумен.--Репр. воспр. 10-го изд. (М.).--Ленинград : "Нева-Ладога-Онега",1991.--110с. Рус. Суд*Мытарство*Преподобная Феодора*Житие 7 </w:t>
      </w:r>
    </w:p>
    <w:p w:rsidR="00A13BF6" w:rsidRDefault="00A13BF6" w:rsidP="00A13BF6">
      <w:pPr>
        <w:pStyle w:val="af"/>
        <w:rPr>
          <w:lang w:val="en-US"/>
        </w:rPr>
      </w:pPr>
      <w:r>
        <w:rPr>
          <w:lang w:val="en-US"/>
        </w:rPr>
        <w:t>УДК   210.1(082) + 232.7</w:t>
      </w:r>
    </w:p>
    <w:p w:rsidR="00A13BF6" w:rsidRDefault="00A13BF6" w:rsidP="00A13BF6">
      <w:pPr>
        <w:pStyle w:val="af"/>
        <w:rPr>
          <w:lang w:val="en-US"/>
        </w:rPr>
      </w:pPr>
      <w:r>
        <w:rPr>
          <w:lang w:val="en-US"/>
        </w:rPr>
        <w:t>хр - 1</w:t>
      </w:r>
    </w:p>
    <w:p w:rsidR="00A13BF6" w:rsidRPr="0057101A" w:rsidRDefault="00A13BF6" w:rsidP="00A13BF6">
      <w:pPr>
        <w:pStyle w:val="a"/>
      </w:pPr>
      <w:r w:rsidRPr="00A13BF6">
        <w:t xml:space="preserve">8426 3103*3104 210.1(082) Т 28 </w:t>
      </w:r>
      <w:r w:rsidRPr="00A13BF6">
        <w:rPr>
          <w:b/>
        </w:rPr>
        <w:t xml:space="preserve">Творения </w:t>
      </w:r>
      <w:r w:rsidRPr="00A13BF6">
        <w:t>древних отцов-подвижников : Св.Аммон, св.Серапион Тмуитский, преп.Макарий Египетский, св.Григорий Нисский, Стефан Фиваидский, блаж. Иперехий / Ред. В.П.Лега; Пер., вступ. ст. и коммент. А.И.Сидорова Лега В.П.--М. : Мартис,1997.--426с.--(Святоотеческое наследие) .--</w:t>
      </w:r>
      <w:r>
        <w:rPr>
          <w:lang w:val="en-US"/>
        </w:rPr>
        <w:t>ISBN</w:t>
      </w:r>
      <w:r w:rsidRPr="00A13BF6">
        <w:t xml:space="preserve"> 5-7248-0046-2 рус. Патрология*Жизнь духовная*Аскетика*Подвижничество*Монашество*Аммон*Серапион Тмуитский*Макарий Египетский*Григорий Нисский*Стефан Фиваидский*Иперехий 2 </w:t>
      </w:r>
    </w:p>
    <w:p w:rsidR="00A13BF6" w:rsidRDefault="00A13BF6" w:rsidP="00A13BF6">
      <w:pPr>
        <w:pStyle w:val="af"/>
        <w:rPr>
          <w:lang w:val="en-US"/>
        </w:rPr>
      </w:pPr>
      <w:r>
        <w:rPr>
          <w:lang w:val="en-US"/>
        </w:rPr>
        <w:t>УДК   210.1(082)</w:t>
      </w:r>
    </w:p>
    <w:p w:rsidR="00A13BF6" w:rsidRDefault="00A13BF6" w:rsidP="00A13BF6">
      <w:pPr>
        <w:pStyle w:val="af"/>
        <w:rPr>
          <w:lang w:val="en-US"/>
        </w:rPr>
      </w:pPr>
      <w:r>
        <w:rPr>
          <w:lang w:val="en-US"/>
        </w:rPr>
        <w:t>хр - 2</w:t>
      </w:r>
    </w:p>
    <w:p w:rsidR="00A13BF6" w:rsidRPr="00A13BF6" w:rsidRDefault="00A13BF6" w:rsidP="00A13BF6">
      <w:pPr>
        <w:pStyle w:val="af"/>
      </w:pPr>
      <w:r w:rsidRPr="00A13BF6">
        <w:t>210.11   Творения мужей апостольских и апологетов</w:t>
      </w:r>
      <w:r>
        <w:rPr>
          <w:lang w:val="en-US"/>
        </w:rPr>
        <w:fldChar w:fldCharType="begin"/>
      </w:r>
      <w:r w:rsidRPr="00A13BF6">
        <w:instrText xml:space="preserve"> </w:instrText>
      </w:r>
      <w:r>
        <w:rPr>
          <w:lang w:val="en-US"/>
        </w:rPr>
        <w:instrText>TC</w:instrText>
      </w:r>
      <w:r w:rsidRPr="00A13BF6">
        <w:instrText xml:space="preserve"> "210.11   Творения мужей апостольских и апологетов" \</w:instrText>
      </w:r>
      <w:r>
        <w:rPr>
          <w:lang w:val="en-US"/>
        </w:rPr>
        <w:instrText>l</w:instrText>
      </w:r>
      <w:r w:rsidRPr="00A13BF6">
        <w:instrText xml:space="preserve"> 2 </w:instrText>
      </w:r>
      <w:r>
        <w:rPr>
          <w:lang w:val="en-US"/>
        </w:rPr>
        <w:fldChar w:fldCharType="end"/>
      </w:r>
    </w:p>
    <w:p w:rsidR="00A13BF6" w:rsidRPr="0057101A" w:rsidRDefault="00A13BF6" w:rsidP="00A13BF6">
      <w:pPr>
        <w:pStyle w:val="a"/>
      </w:pPr>
      <w:r w:rsidRPr="00A13BF6">
        <w:t xml:space="preserve">31177 18847 210.11 Г 38 </w:t>
      </w:r>
      <w:r w:rsidRPr="00A13BF6">
        <w:rPr>
          <w:b/>
        </w:rPr>
        <w:t>Герма</w:t>
      </w:r>
      <w:r w:rsidRPr="00A13BF6">
        <w:t xml:space="preserve"> Пастырь : Диалоги с ангелами. Утерянные Евангелия / Герма ; Сост. О. Славин.--М. : Вагриус,2001.--316с. : ил.--(Тайна и пророки) .--</w:t>
      </w:r>
      <w:r>
        <w:rPr>
          <w:lang w:val="en-US"/>
        </w:rPr>
        <w:t>ISBN</w:t>
      </w:r>
      <w:r w:rsidRPr="00A13BF6">
        <w:t xml:space="preserve"> 5-264-00652-0 Рус. </w:t>
      </w:r>
      <w:r>
        <w:rPr>
          <w:lang w:val="en-US"/>
        </w:rPr>
        <w:t xml:space="preserve">Апокриф*Видения*Ерма*Дидахе*Дидахи*Протоевангелие*Герма 2 </w:t>
      </w:r>
    </w:p>
    <w:p w:rsidR="00A13BF6" w:rsidRDefault="00A13BF6" w:rsidP="00A13BF6">
      <w:pPr>
        <w:pStyle w:val="af"/>
        <w:rPr>
          <w:lang w:val="en-US"/>
        </w:rPr>
      </w:pPr>
      <w:r>
        <w:rPr>
          <w:lang w:val="en-US"/>
        </w:rPr>
        <w:t>УДК   210.11</w:t>
      </w:r>
    </w:p>
    <w:p w:rsidR="00A13BF6" w:rsidRDefault="00A13BF6" w:rsidP="00A13BF6">
      <w:pPr>
        <w:pStyle w:val="af"/>
        <w:rPr>
          <w:lang w:val="en-US"/>
        </w:rPr>
      </w:pPr>
      <w:r>
        <w:rPr>
          <w:lang w:val="en-US"/>
        </w:rPr>
        <w:t>хр - 1</w:t>
      </w:r>
    </w:p>
    <w:p w:rsidR="00A13BF6" w:rsidRPr="0057101A" w:rsidRDefault="00A13BF6" w:rsidP="00A13BF6">
      <w:pPr>
        <w:pStyle w:val="a"/>
      </w:pPr>
      <w:r w:rsidRPr="00A13BF6">
        <w:t xml:space="preserve">11287 6032 210.1(082) Д 56 </w:t>
      </w:r>
      <w:r w:rsidRPr="00A13BF6">
        <w:rPr>
          <w:b/>
        </w:rPr>
        <w:t>Добротолюбие</w:t>
      </w:r>
      <w:r w:rsidRPr="00A13BF6">
        <w:t xml:space="preserve">.--Репринт. изд. 1895г.--Париж : </w:t>
      </w:r>
      <w:r>
        <w:rPr>
          <w:lang w:val="en-US"/>
        </w:rPr>
        <w:t>YMCA</w:t>
      </w:r>
      <w:r w:rsidRPr="00A13BF6">
        <w:t>-</w:t>
      </w:r>
      <w:r>
        <w:rPr>
          <w:lang w:val="en-US"/>
        </w:rPr>
        <w:t>PRESS</w:t>
      </w:r>
      <w:r w:rsidRPr="00A13BF6">
        <w:t xml:space="preserve">,1988 Т.1.--638, </w:t>
      </w:r>
      <w:r>
        <w:rPr>
          <w:lang w:val="en-US"/>
        </w:rPr>
        <w:t>II</w:t>
      </w:r>
      <w:r w:rsidRPr="00A13BF6">
        <w:t>с.--</w:t>
      </w:r>
      <w:r>
        <w:rPr>
          <w:lang w:val="en-US"/>
        </w:rPr>
        <w:t>ISBN</w:t>
      </w:r>
      <w:r w:rsidRPr="00A13BF6">
        <w:t xml:space="preserve"> 2-85065-132-Х рус. Патрология*Антоний Великий*Макарий Великий*Авва Исаия*Марк подвижник*Авва Евлагий*Добротолюбие*Аскетика*Жизнь духовная*Добродетель*Смиренномудрие*Покаяние*Монашество 2 </w:t>
      </w:r>
    </w:p>
    <w:p w:rsidR="00A13BF6" w:rsidRDefault="00A13BF6" w:rsidP="00A13BF6">
      <w:pPr>
        <w:pStyle w:val="af"/>
        <w:rPr>
          <w:lang w:val="en-US"/>
        </w:rPr>
      </w:pPr>
      <w:r>
        <w:rPr>
          <w:lang w:val="en-US"/>
        </w:rPr>
        <w:t>УДК   210.11 + 261.31</w:t>
      </w:r>
    </w:p>
    <w:p w:rsidR="00A13BF6" w:rsidRDefault="00A13BF6" w:rsidP="00A13BF6">
      <w:pPr>
        <w:pStyle w:val="af"/>
        <w:rPr>
          <w:lang w:val="en-US"/>
        </w:rPr>
      </w:pPr>
      <w:r>
        <w:rPr>
          <w:lang w:val="en-US"/>
        </w:rPr>
        <w:t>хр - 1</w:t>
      </w:r>
    </w:p>
    <w:p w:rsidR="00A13BF6" w:rsidRPr="0057101A" w:rsidRDefault="00A13BF6" w:rsidP="00A13BF6">
      <w:pPr>
        <w:pStyle w:val="a"/>
      </w:pPr>
      <w:r w:rsidRPr="00A13BF6">
        <w:t xml:space="preserve">6673 1853*1854 210.13 И 76 </w:t>
      </w:r>
      <w:r w:rsidRPr="00A13BF6">
        <w:rPr>
          <w:b/>
        </w:rPr>
        <w:t>Ипполит Римский, свт.</w:t>
      </w:r>
      <w:r w:rsidRPr="00A13BF6">
        <w:t xml:space="preserve"> Творения / Свт. Ипполит Римский.--Репринт. изд. 1899г.--М. : Свято-Троицкая Сергиева Лавра,1997 Вып.2 : О Христе и антихристе. О кончине мира.--130, </w:t>
      </w:r>
      <w:r>
        <w:rPr>
          <w:lang w:val="en-US"/>
        </w:rPr>
        <w:t>XXVI</w:t>
      </w:r>
      <w:r w:rsidRPr="00A13BF6">
        <w:t xml:space="preserve">с. рус. Патрология*Ипполит Римский*Христос*Антихрист*Эсхатология 2 </w:t>
      </w:r>
    </w:p>
    <w:p w:rsidR="00A13BF6" w:rsidRDefault="00A13BF6" w:rsidP="00A13BF6">
      <w:pPr>
        <w:pStyle w:val="af"/>
        <w:rPr>
          <w:lang w:val="en-US"/>
        </w:rPr>
      </w:pPr>
      <w:r>
        <w:rPr>
          <w:lang w:val="en-US"/>
        </w:rPr>
        <w:t>УДК   210.11 + 232.7</w:t>
      </w:r>
    </w:p>
    <w:p w:rsidR="00A13BF6" w:rsidRDefault="00A13BF6" w:rsidP="00A13BF6">
      <w:pPr>
        <w:pStyle w:val="af"/>
        <w:rPr>
          <w:lang w:val="en-US"/>
        </w:rPr>
      </w:pPr>
      <w:r>
        <w:rPr>
          <w:lang w:val="en-US"/>
        </w:rPr>
        <w:t>хр - 2</w:t>
      </w:r>
    </w:p>
    <w:p w:rsidR="00A13BF6" w:rsidRPr="0057101A" w:rsidRDefault="00A13BF6" w:rsidP="00A13BF6">
      <w:pPr>
        <w:pStyle w:val="a"/>
      </w:pPr>
      <w:r w:rsidRPr="00A13BF6">
        <w:t xml:space="preserve">27139 14674 210.11 И 80 </w:t>
      </w:r>
      <w:r w:rsidRPr="00A13BF6">
        <w:rPr>
          <w:b/>
        </w:rPr>
        <w:t>Ириней Лионский, св.</w:t>
      </w:r>
      <w:r w:rsidRPr="00A13BF6">
        <w:t xml:space="preserve"> Против ересей : Доказательство апостольской проповеди / Св. Ириней Лионский; Перевод прот. П. Преображенского, Н. И. Сагарды.--СПб. : Издат-во Олега Абышко,2008.--672 с.--(Библиотека христианской мысли. </w:t>
      </w:r>
      <w:r>
        <w:rPr>
          <w:lang w:val="en-US"/>
        </w:rPr>
        <w:t xml:space="preserve">Источники) .--ISBN 978-5-903525-22-5 рус. Патрология*Ересь*Апологетика*Проповедь апостольская*Ириней 2 </w:t>
      </w:r>
    </w:p>
    <w:p w:rsidR="00A13BF6" w:rsidRDefault="00A13BF6" w:rsidP="00A13BF6">
      <w:pPr>
        <w:pStyle w:val="af"/>
        <w:rPr>
          <w:lang w:val="en-US"/>
        </w:rPr>
      </w:pPr>
      <w:r>
        <w:rPr>
          <w:lang w:val="en-US"/>
        </w:rPr>
        <w:t>УДК   210.11</w:t>
      </w:r>
    </w:p>
    <w:p w:rsidR="00A13BF6" w:rsidRDefault="00A13BF6" w:rsidP="00A13BF6">
      <w:pPr>
        <w:pStyle w:val="af"/>
        <w:rPr>
          <w:lang w:val="en-US"/>
        </w:rPr>
      </w:pPr>
      <w:r>
        <w:rPr>
          <w:lang w:val="en-US"/>
        </w:rPr>
        <w:t>хр - 1</w:t>
      </w:r>
    </w:p>
    <w:p w:rsidR="00A13BF6" w:rsidRPr="0057101A" w:rsidRDefault="00A13BF6" w:rsidP="00A13BF6">
      <w:pPr>
        <w:pStyle w:val="a"/>
      </w:pPr>
      <w:r w:rsidRPr="00A13BF6">
        <w:t xml:space="preserve">24898 5359 210.11 И 80 </w:t>
      </w:r>
      <w:r w:rsidRPr="00A13BF6">
        <w:rPr>
          <w:b/>
        </w:rPr>
        <w:t>Ириней Лионский, святой</w:t>
      </w:r>
      <w:r w:rsidRPr="00A13BF6">
        <w:t xml:space="preserve"> Творения / Св. Ириней Лионский.--М. : Паломник : Благовест,1996.--622, 17 с.--(Библиотека отцов и учителей Церкви ; Кн.</w:t>
      </w:r>
      <w:r>
        <w:rPr>
          <w:lang w:val="en-US"/>
        </w:rPr>
        <w:t>II</w:t>
      </w:r>
      <w:r w:rsidRPr="00A13BF6">
        <w:t xml:space="preserve">) рус. </w:t>
      </w:r>
      <w:r>
        <w:rPr>
          <w:lang w:val="en-US"/>
        </w:rPr>
        <w:t xml:space="preserve">Патрология*Ересь*Апологетика*Язычество 2 </w:t>
      </w:r>
    </w:p>
    <w:p w:rsidR="00A13BF6" w:rsidRDefault="00A13BF6" w:rsidP="00A13BF6">
      <w:pPr>
        <w:pStyle w:val="af"/>
        <w:rPr>
          <w:lang w:val="en-US"/>
        </w:rPr>
      </w:pPr>
      <w:r>
        <w:rPr>
          <w:lang w:val="en-US"/>
        </w:rPr>
        <w:lastRenderedPageBreak/>
        <w:t>УДК   210.11</w:t>
      </w:r>
    </w:p>
    <w:p w:rsidR="002B0371" w:rsidRDefault="00A13BF6" w:rsidP="00A13BF6">
      <w:pPr>
        <w:pStyle w:val="af"/>
        <w:rPr>
          <w:lang w:val="en-US"/>
        </w:rPr>
      </w:pPr>
      <w:r>
        <w:rPr>
          <w:lang w:val="en-US"/>
        </w:rPr>
        <w:t>хр - 1</w:t>
      </w:r>
    </w:p>
    <w:p w:rsidR="002B0371" w:rsidRPr="0057101A" w:rsidRDefault="002B0371" w:rsidP="002B0371">
      <w:pPr>
        <w:pStyle w:val="a"/>
      </w:pPr>
      <w:r w:rsidRPr="002B0371">
        <w:t xml:space="preserve">7291 2305*2306 210.11 И 80 </w:t>
      </w:r>
      <w:r w:rsidRPr="002B0371">
        <w:rPr>
          <w:b/>
        </w:rPr>
        <w:t>Ириней Лионский, св,</w:t>
      </w:r>
      <w:r w:rsidRPr="002B0371">
        <w:t xml:space="preserve"> Творения / Св. Ириней, епископ Лионский; Пер. прот.П.Преображенского.--Репринт. изд. 1900г.  (СПб.).--М. : Паломник, Благовест,1996.--622, [18]с.--(Библиотека отцов и учителей Церкви ; Т.</w:t>
      </w:r>
      <w:r>
        <w:rPr>
          <w:lang w:val="en-US"/>
        </w:rPr>
        <w:t>II</w:t>
      </w:r>
      <w:r w:rsidRPr="002B0371">
        <w:t xml:space="preserve">) рус. </w:t>
      </w:r>
      <w:r>
        <w:rPr>
          <w:lang w:val="en-US"/>
        </w:rPr>
        <w:t xml:space="preserve">Патрология*Апологетика*Ириней Лионский*Ересь 2 </w:t>
      </w:r>
    </w:p>
    <w:p w:rsidR="002B0371" w:rsidRDefault="002B0371" w:rsidP="002B0371">
      <w:pPr>
        <w:pStyle w:val="af"/>
        <w:rPr>
          <w:lang w:val="en-US"/>
        </w:rPr>
      </w:pPr>
      <w:r>
        <w:rPr>
          <w:lang w:val="en-US"/>
        </w:rPr>
        <w:t>УДК   210.11</w:t>
      </w:r>
    </w:p>
    <w:p w:rsidR="002B0371" w:rsidRDefault="002B0371" w:rsidP="002B0371">
      <w:pPr>
        <w:pStyle w:val="af"/>
        <w:rPr>
          <w:lang w:val="en-US"/>
        </w:rPr>
      </w:pPr>
      <w:r>
        <w:rPr>
          <w:lang w:val="en-US"/>
        </w:rPr>
        <w:t>хр - 2</w:t>
      </w:r>
    </w:p>
    <w:p w:rsidR="002B0371" w:rsidRPr="0057101A" w:rsidRDefault="002B0371" w:rsidP="002B0371">
      <w:pPr>
        <w:pStyle w:val="a"/>
      </w:pPr>
      <w:r w:rsidRPr="002B0371">
        <w:t xml:space="preserve">4260 143 210.11 И 94 </w:t>
      </w:r>
      <w:r w:rsidRPr="002B0371">
        <w:rPr>
          <w:b/>
        </w:rPr>
        <w:t>Иустин, св., Философ и мученик</w:t>
      </w:r>
      <w:r w:rsidRPr="002B0371">
        <w:t xml:space="preserve"> Творения / Св. Иустин Философ.--М. : Паломник; Благовест,1995.--484с.--(Библиотека отцов и учителей Церкви ; Т.</w:t>
      </w:r>
      <w:r>
        <w:rPr>
          <w:lang w:val="en-US"/>
        </w:rPr>
        <w:t>I</w:t>
      </w:r>
      <w:r w:rsidRPr="002B0371">
        <w:t xml:space="preserve">) рус. </w:t>
      </w:r>
      <w:r>
        <w:rPr>
          <w:lang w:val="en-US"/>
        </w:rPr>
        <w:t xml:space="preserve">Патрология*Апологетика*Апология христианства 2 </w:t>
      </w:r>
    </w:p>
    <w:p w:rsidR="002B0371" w:rsidRDefault="002B0371" w:rsidP="002B0371">
      <w:pPr>
        <w:pStyle w:val="af"/>
        <w:rPr>
          <w:lang w:val="en-US"/>
        </w:rPr>
      </w:pPr>
      <w:r>
        <w:rPr>
          <w:lang w:val="en-US"/>
        </w:rPr>
        <w:t>УДК   210.11 + 210.21</w:t>
      </w:r>
    </w:p>
    <w:p w:rsidR="002B0371" w:rsidRDefault="002B0371" w:rsidP="002B0371">
      <w:pPr>
        <w:pStyle w:val="af"/>
        <w:rPr>
          <w:lang w:val="en-US"/>
        </w:rPr>
      </w:pPr>
      <w:r>
        <w:rPr>
          <w:lang w:val="en-US"/>
        </w:rPr>
        <w:t>хр - 1</w:t>
      </w:r>
    </w:p>
    <w:p w:rsidR="002B0371" w:rsidRPr="0057101A" w:rsidRDefault="002B0371" w:rsidP="002B0371">
      <w:pPr>
        <w:pStyle w:val="a"/>
      </w:pPr>
      <w:r w:rsidRPr="002B0371">
        <w:t xml:space="preserve">22167 11224*11225*11226 210.11 П 34 </w:t>
      </w:r>
      <w:r w:rsidRPr="002B0371">
        <w:rPr>
          <w:b/>
        </w:rPr>
        <w:t xml:space="preserve">Писания </w:t>
      </w:r>
      <w:r w:rsidRPr="002B0371">
        <w:t>мужей апостольских / Сост., общ. ред. А.Г.Дунаева Дунаев А.Г.--2-е изд., перераб. и доп.--М. : Издательский Совет Русской Православной Церкви,2003.--672с.--("Творения святых отцов и учителей Церкви") .--</w:t>
      </w:r>
      <w:r>
        <w:rPr>
          <w:lang w:val="en-US"/>
        </w:rPr>
        <w:t>ISBN</w:t>
      </w:r>
      <w:r w:rsidRPr="002B0371">
        <w:t xml:space="preserve"> 5-94625-059-0 рус. </w:t>
      </w:r>
      <w:r>
        <w:rPr>
          <w:lang w:val="en-US"/>
        </w:rPr>
        <w:t xml:space="preserve">Патрология*Отец Церкви*Учитель Церкви*Муж апостольский*Апостол 2 </w:t>
      </w:r>
    </w:p>
    <w:p w:rsidR="002B0371" w:rsidRDefault="002B0371" w:rsidP="002B0371">
      <w:pPr>
        <w:pStyle w:val="af"/>
        <w:rPr>
          <w:lang w:val="en-US"/>
        </w:rPr>
      </w:pPr>
      <w:r>
        <w:rPr>
          <w:lang w:val="en-US"/>
        </w:rPr>
        <w:t>УДК   210.11</w:t>
      </w:r>
    </w:p>
    <w:p w:rsidR="002B0371" w:rsidRDefault="002B0371" w:rsidP="002B0371">
      <w:pPr>
        <w:pStyle w:val="af"/>
        <w:rPr>
          <w:lang w:val="en-US"/>
        </w:rPr>
      </w:pPr>
      <w:r>
        <w:rPr>
          <w:lang w:val="en-US"/>
        </w:rPr>
        <w:t>хр - 3</w:t>
      </w:r>
    </w:p>
    <w:p w:rsidR="002B0371" w:rsidRPr="0057101A" w:rsidRDefault="002B0371" w:rsidP="002B0371">
      <w:pPr>
        <w:pStyle w:val="a"/>
      </w:pPr>
      <w:r w:rsidRPr="002B0371">
        <w:t xml:space="preserve">29998 17574 210.11 П 34 </w:t>
      </w:r>
      <w:r w:rsidRPr="002B0371">
        <w:rPr>
          <w:b/>
        </w:rPr>
        <w:t xml:space="preserve">Писания </w:t>
      </w:r>
      <w:r w:rsidRPr="002B0371">
        <w:t>мужей апостольских / Отв. ред. И. Степанов ; Предисл. Р. Светлова Степанов И.*Светлов Р.--СПб. : Амфора,2007.--473с.--(Александрийская библиотека) .--</w:t>
      </w:r>
      <w:r>
        <w:rPr>
          <w:lang w:val="en-US"/>
        </w:rPr>
        <w:t>ISBN</w:t>
      </w:r>
      <w:r w:rsidRPr="002B0371">
        <w:t xml:space="preserve"> 978-5-367-00559-2 рус. Патрология*Мужи апостольские*Климент Римский, св.*Ерма*Игнатий Антиохийский, св.*Поликарп Смирнский, св.*Дидахе 2 </w:t>
      </w:r>
    </w:p>
    <w:p w:rsidR="002B0371" w:rsidRDefault="002B0371" w:rsidP="002B0371">
      <w:pPr>
        <w:pStyle w:val="af"/>
        <w:rPr>
          <w:lang w:val="en-US"/>
        </w:rPr>
      </w:pPr>
      <w:r>
        <w:rPr>
          <w:lang w:val="en-US"/>
        </w:rPr>
        <w:t>УДК   210.11</w:t>
      </w:r>
    </w:p>
    <w:p w:rsidR="002B0371" w:rsidRDefault="002B0371" w:rsidP="002B0371">
      <w:pPr>
        <w:pStyle w:val="af"/>
        <w:rPr>
          <w:lang w:val="en-US"/>
        </w:rPr>
      </w:pPr>
      <w:r>
        <w:rPr>
          <w:lang w:val="en-US"/>
        </w:rPr>
        <w:t>хр - 1</w:t>
      </w:r>
    </w:p>
    <w:p w:rsidR="002B0371" w:rsidRPr="0057101A" w:rsidRDefault="002B0371" w:rsidP="002B0371">
      <w:pPr>
        <w:pStyle w:val="a"/>
      </w:pPr>
      <w:r w:rsidRPr="002B0371">
        <w:t xml:space="preserve">7923 2731 210.11 П 34 </w:t>
      </w:r>
      <w:r w:rsidRPr="002B0371">
        <w:rPr>
          <w:b/>
        </w:rPr>
        <w:t xml:space="preserve">Писания </w:t>
      </w:r>
      <w:r w:rsidRPr="002B0371">
        <w:t xml:space="preserve">мужей апостольских / Введ., перевод с греч. и прим. прот. П.Преображенского Преображенский П.--Репринт. изд. 1895 г. с доп.--Рига : Латвийское Библейское Общество,1994.--441 с. рус. Мужи апостольские*Учение двенадцати апостолов*Варнава*Климент Римский*Ерма*Игнатий Богоносец*Поликарп Смирнский*Дидахэ 2 </w:t>
      </w:r>
    </w:p>
    <w:p w:rsidR="002B0371" w:rsidRDefault="002B0371" w:rsidP="002B0371">
      <w:pPr>
        <w:pStyle w:val="af"/>
        <w:rPr>
          <w:lang w:val="en-US"/>
        </w:rPr>
      </w:pPr>
      <w:r>
        <w:rPr>
          <w:lang w:val="en-US"/>
        </w:rPr>
        <w:t>УДК   210.11</w:t>
      </w:r>
    </w:p>
    <w:p w:rsidR="002B0371" w:rsidRDefault="002B0371" w:rsidP="002B0371">
      <w:pPr>
        <w:pStyle w:val="af"/>
        <w:rPr>
          <w:lang w:val="en-US"/>
        </w:rPr>
      </w:pPr>
      <w:r>
        <w:rPr>
          <w:lang w:val="en-US"/>
        </w:rPr>
        <w:t>хр - 1</w:t>
      </w:r>
    </w:p>
    <w:p w:rsidR="002B0371" w:rsidRPr="0057101A" w:rsidRDefault="002B0371" w:rsidP="002B0371">
      <w:pPr>
        <w:pStyle w:val="a"/>
      </w:pPr>
      <w:r w:rsidRPr="002B0371">
        <w:t xml:space="preserve">26352 13877 210.11 П 63 </w:t>
      </w:r>
      <w:r w:rsidRPr="002B0371">
        <w:rPr>
          <w:b/>
        </w:rPr>
        <w:t xml:space="preserve">Постановления </w:t>
      </w:r>
      <w:r w:rsidRPr="002B0371">
        <w:t xml:space="preserve">Апостольские.--Сергиев Посад : Свято-Троицкая Сергиева Лавра,2006.--236с. рус. </w:t>
      </w:r>
      <w:r>
        <w:rPr>
          <w:lang w:val="en-US"/>
        </w:rPr>
        <w:t xml:space="preserve">Постановление*Литургика*Канон*Мирянин*Епископ*Пресвитер*Диакон*Сирота*Мученик 7 </w:t>
      </w:r>
    </w:p>
    <w:p w:rsidR="002B0371" w:rsidRDefault="002B0371" w:rsidP="002B0371">
      <w:pPr>
        <w:pStyle w:val="af"/>
        <w:rPr>
          <w:lang w:val="en-US"/>
        </w:rPr>
      </w:pPr>
      <w:r>
        <w:rPr>
          <w:lang w:val="en-US"/>
        </w:rPr>
        <w:t>УДК   210.11 + 240 + 251</w:t>
      </w:r>
    </w:p>
    <w:p w:rsidR="002B0371" w:rsidRDefault="002B0371" w:rsidP="002B0371">
      <w:pPr>
        <w:pStyle w:val="af"/>
        <w:rPr>
          <w:lang w:val="en-US"/>
        </w:rPr>
      </w:pPr>
      <w:r>
        <w:rPr>
          <w:lang w:val="en-US"/>
        </w:rPr>
        <w:t>хр - 1</w:t>
      </w:r>
    </w:p>
    <w:p w:rsidR="002B0371" w:rsidRPr="0057101A" w:rsidRDefault="002B0371" w:rsidP="002B0371">
      <w:pPr>
        <w:pStyle w:val="a"/>
      </w:pPr>
      <w:r w:rsidRPr="002B0371">
        <w:t xml:space="preserve">26621 14147*14148 210.11 П 63 </w:t>
      </w:r>
      <w:r w:rsidRPr="002B0371">
        <w:rPr>
          <w:b/>
        </w:rPr>
        <w:t xml:space="preserve">Постановления </w:t>
      </w:r>
      <w:r w:rsidRPr="002B0371">
        <w:t xml:space="preserve">Апостольские.--Сергиев Посад : Свято-Троицкая Сергиева Лавра,2006.--236с. рус. </w:t>
      </w:r>
      <w:r>
        <w:rPr>
          <w:lang w:val="en-US"/>
        </w:rPr>
        <w:t xml:space="preserve">Постановление*Литургика*Канон*Мирянин*Епископ*Пресвитер*Диакон*Сирота*Мученик 2 </w:t>
      </w:r>
    </w:p>
    <w:p w:rsidR="002B0371" w:rsidRDefault="002B0371" w:rsidP="002B0371">
      <w:pPr>
        <w:pStyle w:val="af"/>
        <w:rPr>
          <w:lang w:val="en-US"/>
        </w:rPr>
      </w:pPr>
      <w:r>
        <w:rPr>
          <w:lang w:val="en-US"/>
        </w:rPr>
        <w:t>УДК   210.11 + 240 + 251</w:t>
      </w:r>
    </w:p>
    <w:p w:rsidR="00412399" w:rsidRDefault="002B0371" w:rsidP="002B0371">
      <w:pPr>
        <w:pStyle w:val="af"/>
        <w:rPr>
          <w:lang w:val="en-US"/>
        </w:rPr>
      </w:pPr>
      <w:r>
        <w:rPr>
          <w:lang w:val="en-US"/>
        </w:rPr>
        <w:t>хр - 2</w:t>
      </w:r>
    </w:p>
    <w:p w:rsidR="00412399" w:rsidRPr="0057101A" w:rsidRDefault="00412399" w:rsidP="00412399">
      <w:pPr>
        <w:pStyle w:val="a"/>
      </w:pPr>
      <w:r w:rsidRPr="00412399">
        <w:t xml:space="preserve">5597 1072 210.11 Р 22 </w:t>
      </w:r>
      <w:r w:rsidRPr="00412399">
        <w:rPr>
          <w:b/>
        </w:rPr>
        <w:t xml:space="preserve">Ранние </w:t>
      </w:r>
      <w:r w:rsidRPr="00412399">
        <w:t xml:space="preserve">отцы Церкви : Антология. Мужи апостольские и апологеты.--Брюссель : "Жизнь с Богом",1988.--734с. рус. Патрология*Отец Церкви*Апология*Апологетика*Климент Римский*Игнатий Богоносец*Поликарп Смирнский*Ерма*Иустин философ*Татиан*Афинагор*Феофил Антиохийский*Мелитон Сардийский*Минуций Феликс*Ириней Лионский 2 1072 </w:t>
      </w:r>
    </w:p>
    <w:p w:rsidR="00412399" w:rsidRDefault="00412399" w:rsidP="00412399">
      <w:pPr>
        <w:pStyle w:val="af"/>
        <w:rPr>
          <w:lang w:val="en-US"/>
        </w:rPr>
      </w:pPr>
      <w:r>
        <w:rPr>
          <w:lang w:val="en-US"/>
        </w:rPr>
        <w:t>УДК   210.11</w:t>
      </w:r>
    </w:p>
    <w:p w:rsidR="00412399" w:rsidRDefault="00412399" w:rsidP="00412399">
      <w:pPr>
        <w:pStyle w:val="af"/>
        <w:rPr>
          <w:lang w:val="en-US"/>
        </w:rPr>
      </w:pPr>
      <w:r>
        <w:rPr>
          <w:lang w:val="en-US"/>
        </w:rPr>
        <w:lastRenderedPageBreak/>
        <w:t>хр - 1</w:t>
      </w:r>
    </w:p>
    <w:p w:rsidR="00412399" w:rsidRPr="0057101A" w:rsidRDefault="00412399" w:rsidP="00412399">
      <w:pPr>
        <w:pStyle w:val="a"/>
      </w:pPr>
      <w:r w:rsidRPr="00412399">
        <w:t xml:space="preserve">8290 2994*2995*2996 210.11 Р 22 </w:t>
      </w:r>
      <w:r w:rsidRPr="00412399">
        <w:rPr>
          <w:b/>
        </w:rPr>
        <w:t xml:space="preserve">Ранние </w:t>
      </w:r>
      <w:r w:rsidRPr="00412399">
        <w:t xml:space="preserve">отцы Церкви : Антология.--Брюссель : "Жизнь с Богом",1988.--734 с. рус. Патрология*Отец Церкви*Апостол*Климент Римский*Игнатий Богоносец*Поликарп Смирнский*Ерма*Иустин философ*Татиан*Афинагор*Феофил Антиохийский*Мелитон Сардийский*Минуций Феликс*Ириней Лионский 2 </w:t>
      </w:r>
    </w:p>
    <w:p w:rsidR="00412399" w:rsidRDefault="00412399" w:rsidP="00412399">
      <w:pPr>
        <w:pStyle w:val="af"/>
        <w:rPr>
          <w:lang w:val="en-US"/>
        </w:rPr>
      </w:pPr>
      <w:r>
        <w:rPr>
          <w:lang w:val="en-US"/>
        </w:rPr>
        <w:t>УДК   210.11</w:t>
      </w:r>
    </w:p>
    <w:p w:rsidR="00412399" w:rsidRDefault="00412399" w:rsidP="00412399">
      <w:pPr>
        <w:pStyle w:val="af"/>
        <w:rPr>
          <w:lang w:val="en-US"/>
        </w:rPr>
      </w:pPr>
      <w:r>
        <w:rPr>
          <w:lang w:val="en-US"/>
        </w:rPr>
        <w:t>хр - 9</w:t>
      </w:r>
    </w:p>
    <w:p w:rsidR="00412399" w:rsidRPr="0057101A" w:rsidRDefault="00412399" w:rsidP="00412399">
      <w:pPr>
        <w:pStyle w:val="a"/>
      </w:pPr>
      <w:r w:rsidRPr="00412399">
        <w:t xml:space="preserve">8442 16335*3113*3114 210.11 Р 22 </w:t>
      </w:r>
      <w:r w:rsidRPr="00412399">
        <w:rPr>
          <w:b/>
        </w:rPr>
        <w:t xml:space="preserve">Ранние </w:t>
      </w:r>
      <w:r w:rsidRPr="00412399">
        <w:t xml:space="preserve">отцы Церкви : Антология. Мужи апостольские и апологеты.--Брюссель : Жизнь с Богом,1988.--734с. Рус. Патрология*Климент Римский*Игнатий Богоносец*Поликарп Смирнский*Ерма*Иустин философ*Татиан*Афинагор*Феофил Антиохийский*Мелитон Сардийский*Минуций Феликс 2 </w:t>
      </w:r>
    </w:p>
    <w:p w:rsidR="00412399" w:rsidRDefault="00412399" w:rsidP="00412399">
      <w:pPr>
        <w:pStyle w:val="af"/>
        <w:rPr>
          <w:lang w:val="en-US"/>
        </w:rPr>
      </w:pPr>
      <w:r>
        <w:rPr>
          <w:lang w:val="en-US"/>
        </w:rPr>
        <w:t>УДК   210.11</w:t>
      </w:r>
    </w:p>
    <w:p w:rsidR="00412399" w:rsidRDefault="00412399" w:rsidP="00412399">
      <w:pPr>
        <w:pStyle w:val="af"/>
        <w:rPr>
          <w:lang w:val="en-US"/>
        </w:rPr>
      </w:pPr>
      <w:r>
        <w:rPr>
          <w:lang w:val="en-US"/>
        </w:rPr>
        <w:t>хр - 6</w:t>
      </w:r>
    </w:p>
    <w:p w:rsidR="00412399" w:rsidRPr="0057101A" w:rsidRDefault="00412399" w:rsidP="00412399">
      <w:pPr>
        <w:pStyle w:val="a"/>
      </w:pPr>
      <w:r w:rsidRPr="00412399">
        <w:t xml:space="preserve">10897 5452 210.11 С 69 </w:t>
      </w:r>
      <w:r w:rsidRPr="00412399">
        <w:rPr>
          <w:b/>
        </w:rPr>
        <w:t xml:space="preserve">Сочинения </w:t>
      </w:r>
      <w:r w:rsidRPr="00412399">
        <w:t>древних христианских апологетов / Введ., пер. с др.греч., лат. и примеч. прот.П.Преображенского Преображенский П.--СПб. : Благовест, Алетейя,1999.--945с.--(Античное христианство. Источники) .--</w:t>
      </w:r>
      <w:r>
        <w:rPr>
          <w:lang w:val="en-US"/>
        </w:rPr>
        <w:t>ISBN</w:t>
      </w:r>
      <w:r w:rsidRPr="00412399">
        <w:t xml:space="preserve"> 5-89329-056-9 рус. Патрология*Апологетика*Татиан*Афинагор*Феофил Антиохийский*Ермий*Мелитон*Минуций Феликс*Аристид*Иустин Философ*Мелитон Сардийский 2 </w:t>
      </w:r>
    </w:p>
    <w:p w:rsidR="00412399" w:rsidRDefault="00412399" w:rsidP="00412399">
      <w:pPr>
        <w:pStyle w:val="af"/>
        <w:rPr>
          <w:lang w:val="en-US"/>
        </w:rPr>
      </w:pPr>
      <w:r>
        <w:rPr>
          <w:lang w:val="en-US"/>
        </w:rPr>
        <w:t>УДК   210.11 + 210.21</w:t>
      </w:r>
    </w:p>
    <w:p w:rsidR="00412399" w:rsidRDefault="00412399" w:rsidP="00412399">
      <w:pPr>
        <w:pStyle w:val="af"/>
        <w:rPr>
          <w:lang w:val="en-US"/>
        </w:rPr>
      </w:pPr>
      <w:r>
        <w:rPr>
          <w:lang w:val="en-US"/>
        </w:rPr>
        <w:t>хр - 1</w:t>
      </w:r>
    </w:p>
    <w:p w:rsidR="00412399" w:rsidRPr="0057101A" w:rsidRDefault="00412399" w:rsidP="00412399">
      <w:pPr>
        <w:pStyle w:val="a"/>
      </w:pPr>
      <w:r w:rsidRPr="00412399">
        <w:t xml:space="preserve">26870 14414 210.11 С 69 </w:t>
      </w:r>
      <w:r w:rsidRPr="00412399">
        <w:rPr>
          <w:b/>
        </w:rPr>
        <w:t xml:space="preserve">Сочинения </w:t>
      </w:r>
      <w:r w:rsidRPr="00412399">
        <w:t>древних христианских апологетов / Введ., пер. с древнегреч., лат. и прим. протоиерея П. Преображенского Преображенский П.--Репринт. воспр. изд.1895г, с доп.--СПб. : Благовест; Алетейя,1999.--945 с.--(Античное христианство. Источники) .--</w:t>
      </w:r>
      <w:r>
        <w:rPr>
          <w:lang w:val="en-US"/>
        </w:rPr>
        <w:t>ISBN</w:t>
      </w:r>
      <w:r w:rsidRPr="00412399">
        <w:t xml:space="preserve"> 5-89329-056-9 рус. Христианство*Античность*Апологет*Богословие*Христология*Татиан*Афинагор*Феофил Антиохийский*Воскресение*Ермий*Мелитон*Минуций Феликс*Аристид*Пасха*Мученичество 2 </w:t>
      </w:r>
    </w:p>
    <w:p w:rsidR="00412399" w:rsidRDefault="00412399" w:rsidP="00412399">
      <w:pPr>
        <w:pStyle w:val="af"/>
        <w:rPr>
          <w:lang w:val="en-US"/>
        </w:rPr>
      </w:pPr>
      <w:r>
        <w:rPr>
          <w:lang w:val="en-US"/>
        </w:rPr>
        <w:t>УДК   210.11 + 210.21</w:t>
      </w:r>
    </w:p>
    <w:p w:rsidR="00412399" w:rsidRDefault="00412399" w:rsidP="00412399">
      <w:pPr>
        <w:pStyle w:val="af"/>
        <w:rPr>
          <w:lang w:val="en-US"/>
        </w:rPr>
      </w:pPr>
      <w:r>
        <w:rPr>
          <w:lang w:val="en-US"/>
        </w:rPr>
        <w:t>хр - 1</w:t>
      </w:r>
    </w:p>
    <w:p w:rsidR="00412399" w:rsidRPr="0057101A" w:rsidRDefault="00412399" w:rsidP="00412399">
      <w:pPr>
        <w:pStyle w:val="a"/>
      </w:pPr>
      <w:r w:rsidRPr="00412399">
        <w:t xml:space="preserve">27782 15262 210.11 С 69 </w:t>
      </w:r>
      <w:r w:rsidRPr="00412399">
        <w:rPr>
          <w:b/>
        </w:rPr>
        <w:t xml:space="preserve">Сочинения </w:t>
      </w:r>
      <w:r w:rsidRPr="00412399">
        <w:t>древних христианских апологетов / Введ., пер. с древнегреч., лат. и прим. протоиерея П. Преображенского Преображенский П.--Репринт. воспр. изд.1895г, с доп.--СПб. : Благовест; Алетейя,1999.--945 с.--(Античное христианство. Источники) .--</w:t>
      </w:r>
      <w:r>
        <w:rPr>
          <w:lang w:val="en-US"/>
        </w:rPr>
        <w:t>ISBN</w:t>
      </w:r>
      <w:r w:rsidRPr="00412399">
        <w:t xml:space="preserve"> 5-89329-056-9 рус. Христианство*Античность*Апологет*Богословие*Христология*Татиан*Афинагор*Феофил Антиохийский*Воскресение*Ермий*Мелитон*Минуций Феликс*Аристид*Пасха*Мученичество 2 </w:t>
      </w:r>
    </w:p>
    <w:p w:rsidR="00412399" w:rsidRDefault="00412399" w:rsidP="00412399">
      <w:pPr>
        <w:pStyle w:val="af"/>
        <w:rPr>
          <w:lang w:val="en-US"/>
        </w:rPr>
      </w:pPr>
      <w:r>
        <w:rPr>
          <w:lang w:val="en-US"/>
        </w:rPr>
        <w:t>УДК   210.11 + 210.21</w:t>
      </w:r>
    </w:p>
    <w:p w:rsidR="00412399" w:rsidRDefault="00412399" w:rsidP="00412399">
      <w:pPr>
        <w:pStyle w:val="af"/>
        <w:rPr>
          <w:lang w:val="en-US"/>
        </w:rPr>
      </w:pPr>
      <w:r>
        <w:rPr>
          <w:lang w:val="en-US"/>
        </w:rPr>
        <w:t>хр - 1</w:t>
      </w:r>
    </w:p>
    <w:p w:rsidR="00412399" w:rsidRPr="0057101A" w:rsidRDefault="00412399" w:rsidP="00412399">
      <w:pPr>
        <w:pStyle w:val="a"/>
      </w:pPr>
      <w:r w:rsidRPr="00412399">
        <w:t xml:space="preserve">8921 3421 210.11 У 91 </w:t>
      </w:r>
      <w:r w:rsidRPr="00412399">
        <w:rPr>
          <w:b/>
        </w:rPr>
        <w:t xml:space="preserve">Учение </w:t>
      </w:r>
      <w:r w:rsidRPr="00412399">
        <w:t>двенадцати Апостолов / Введ. В.С.Соловьева; Пер. с греч., вводн. ст. и коммент. игумена Иннокентия (Павлова) Иннокентий (Павлов).--М. : Учебно-информационный экуменический центр Ап.Павла,1996.--127с.--(Учители неразделенной Церкви) .--</w:t>
      </w:r>
      <w:r>
        <w:rPr>
          <w:lang w:val="en-US"/>
        </w:rPr>
        <w:t>ISBN</w:t>
      </w:r>
      <w:r w:rsidRPr="00412399">
        <w:t xml:space="preserve"> 0-922792-41-0 рус. </w:t>
      </w:r>
      <w:r w:rsidRPr="00625FBF">
        <w:t xml:space="preserve">Апостол*Учение апостолов*Дидахэ*Евхаристия*Крещение*Пост*Молитва*Путь жизни*Путь смерти*Эсхатология*Иерархия поместная 2 </w:t>
      </w:r>
    </w:p>
    <w:p w:rsidR="00412399" w:rsidRDefault="00412399" w:rsidP="00412399">
      <w:pPr>
        <w:pStyle w:val="af"/>
        <w:rPr>
          <w:lang w:val="en-US"/>
        </w:rPr>
      </w:pPr>
      <w:r>
        <w:rPr>
          <w:lang w:val="en-US"/>
        </w:rPr>
        <w:t>УДК   210.11</w:t>
      </w:r>
    </w:p>
    <w:p w:rsidR="00625FBF" w:rsidRDefault="00412399" w:rsidP="00412399">
      <w:pPr>
        <w:pStyle w:val="af"/>
        <w:rPr>
          <w:lang w:val="en-US"/>
        </w:rPr>
      </w:pPr>
      <w:r>
        <w:rPr>
          <w:lang w:val="en-US"/>
        </w:rPr>
        <w:t>хр - 1</w:t>
      </w:r>
    </w:p>
    <w:p w:rsidR="00625FBF" w:rsidRPr="0057101A" w:rsidRDefault="00625FBF" w:rsidP="00625FBF">
      <w:pPr>
        <w:pStyle w:val="a"/>
      </w:pPr>
      <w:r w:rsidRPr="00625FBF">
        <w:t xml:space="preserve">28674 16284 210.11 Ф 73 </w:t>
      </w:r>
      <w:r w:rsidRPr="00625FBF">
        <w:rPr>
          <w:b/>
        </w:rPr>
        <w:t>Флоровский, Георгий, прот.</w:t>
      </w:r>
      <w:r w:rsidRPr="00625FBF">
        <w:t xml:space="preserve"> Отцы первых веков / Прот. Георгий Флоровский.--Кировоград : "Без Таемницъ",1993.--47с. .--</w:t>
      </w:r>
      <w:r>
        <w:rPr>
          <w:lang w:val="en-US"/>
        </w:rPr>
        <w:t>ISBN</w:t>
      </w:r>
      <w:r w:rsidRPr="00625FBF">
        <w:t xml:space="preserve"> 5-7707-4935-0 Рус. Патрология*Игнатий Антиохийский*Поликарп Смирнский*Святой 7 </w:t>
      </w:r>
    </w:p>
    <w:p w:rsidR="00625FBF" w:rsidRDefault="00625FBF" w:rsidP="00625FBF">
      <w:pPr>
        <w:pStyle w:val="af"/>
        <w:rPr>
          <w:lang w:val="en-US"/>
        </w:rPr>
      </w:pPr>
      <w:r>
        <w:rPr>
          <w:lang w:val="en-US"/>
        </w:rPr>
        <w:lastRenderedPageBreak/>
        <w:t>УДК   210.11 + 232.6</w:t>
      </w:r>
    </w:p>
    <w:p w:rsidR="00625FBF" w:rsidRDefault="00625FBF" w:rsidP="00625FBF">
      <w:pPr>
        <w:pStyle w:val="af"/>
        <w:rPr>
          <w:lang w:val="en-US"/>
        </w:rPr>
      </w:pPr>
      <w:r>
        <w:rPr>
          <w:lang w:val="en-US"/>
        </w:rPr>
        <w:t>хр - 1</w:t>
      </w:r>
    </w:p>
    <w:p w:rsidR="00625FBF" w:rsidRPr="0057101A" w:rsidRDefault="00625FBF" w:rsidP="00625FBF">
      <w:pPr>
        <w:pStyle w:val="a"/>
      </w:pPr>
      <w:r w:rsidRPr="00625FBF">
        <w:t xml:space="preserve">33920 21084 210.113.3 Э 90 </w:t>
      </w:r>
      <w:r w:rsidRPr="00625FBF">
        <w:rPr>
          <w:b/>
        </w:rPr>
        <w:t xml:space="preserve">Этика </w:t>
      </w:r>
      <w:r w:rsidRPr="00625FBF">
        <w:t>в исламе / Сост. Бехруз Рафии; Под ред. М. Омарова ; Пер. Абулфазл Хагхири ; Пер. с англ. А. Гришин Рафии Б.*Омаров М.--Алматы : ОО "</w:t>
      </w:r>
      <w:r>
        <w:rPr>
          <w:lang w:val="en-US"/>
        </w:rPr>
        <w:t>OST</w:t>
      </w:r>
      <w:r w:rsidRPr="00625FBF">
        <w:t>-</w:t>
      </w:r>
      <w:r>
        <w:rPr>
          <w:lang w:val="en-US"/>
        </w:rPr>
        <w:t>XXI</w:t>
      </w:r>
      <w:r w:rsidRPr="00625FBF">
        <w:t xml:space="preserve"> век",2007.--228с. .--</w:t>
      </w:r>
      <w:r>
        <w:rPr>
          <w:lang w:val="en-US"/>
        </w:rPr>
        <w:t>ISBN</w:t>
      </w:r>
      <w:r w:rsidRPr="00625FBF">
        <w:t xml:space="preserve"> 978-964-439-281-8 рус. Этика в исламской культуре*Этические писания*Нравственные заповеди*Практическая этика*Этика*Ислам*Коран*Нравственность 2 </w:t>
      </w:r>
    </w:p>
    <w:p w:rsidR="00625FBF" w:rsidRDefault="00625FBF" w:rsidP="00625FBF">
      <w:pPr>
        <w:pStyle w:val="af"/>
        <w:rPr>
          <w:lang w:val="en-US"/>
        </w:rPr>
      </w:pPr>
      <w:r>
        <w:rPr>
          <w:lang w:val="en-US"/>
        </w:rPr>
        <w:t>УДК   210.113.3</w:t>
      </w:r>
    </w:p>
    <w:p w:rsidR="00625FBF" w:rsidRDefault="00625FBF" w:rsidP="00625FBF">
      <w:pPr>
        <w:pStyle w:val="af"/>
        <w:rPr>
          <w:lang w:val="en-US"/>
        </w:rPr>
      </w:pPr>
      <w:r>
        <w:rPr>
          <w:lang w:val="en-US"/>
        </w:rPr>
        <w:t>хр - 1</w:t>
      </w:r>
    </w:p>
    <w:p w:rsidR="00625FBF" w:rsidRDefault="00625FBF" w:rsidP="00625FBF">
      <w:pPr>
        <w:pStyle w:val="af"/>
      </w:pPr>
      <w:r w:rsidRPr="00625FBF">
        <w:t>210.12   Творения восточных отцов и учителей Церкви</w:t>
      </w:r>
      <w:r>
        <w:fldChar w:fldCharType="begin"/>
      </w:r>
      <w:r>
        <w:instrText xml:space="preserve"> TC "210.12   Творения восточных отцов и учителей Церкви" \l 2 </w:instrText>
      </w:r>
      <w:r>
        <w:fldChar w:fldCharType="end"/>
      </w:r>
    </w:p>
    <w:p w:rsidR="00625FBF" w:rsidRPr="0057101A" w:rsidRDefault="00625FBF" w:rsidP="00625FBF">
      <w:pPr>
        <w:pStyle w:val="a"/>
      </w:pPr>
      <w:r>
        <w:rPr>
          <w:lang w:val="en-US"/>
        </w:rPr>
        <w:t xml:space="preserve">29238 4135 210.12 A 50 </w:t>
      </w:r>
      <w:r w:rsidRPr="00625FBF">
        <w:rPr>
          <w:b/>
          <w:lang w:val="en-US"/>
        </w:rPr>
        <w:t>Amphiloque D'Iconium</w:t>
      </w:r>
      <w:r>
        <w:rPr>
          <w:lang w:val="en-US"/>
        </w:rPr>
        <w:t xml:space="preserve"> Homelies (1-5) / Amphiloque D'Iconium ; Introd., trad. et notes par M. Bonnet.--Paris : Les Editions du Cerf,2012.--(Sources Chretiennes) ; №552 Tome 1 : Homelies 1-5.--374p.--ISBN 978-2-204-09979-0 Фр.*Греч. Patrologie*Патрология*Homelies*Гомилии*Amphiloque*Амфилохий 2 </w:t>
      </w:r>
    </w:p>
    <w:p w:rsidR="00625FBF" w:rsidRDefault="00625FBF" w:rsidP="00625FBF">
      <w:pPr>
        <w:pStyle w:val="af"/>
        <w:rPr>
          <w:lang w:val="en-US"/>
        </w:rPr>
      </w:pPr>
      <w:r>
        <w:rPr>
          <w:lang w:val="en-US"/>
        </w:rPr>
        <w:t>УДК   210.12</w:t>
      </w:r>
    </w:p>
    <w:p w:rsidR="00625FBF" w:rsidRDefault="00625FBF" w:rsidP="00625FBF">
      <w:pPr>
        <w:pStyle w:val="af"/>
        <w:rPr>
          <w:lang w:val="en-US"/>
        </w:rPr>
      </w:pPr>
      <w:r>
        <w:rPr>
          <w:lang w:val="en-US"/>
        </w:rPr>
        <w:t>хр - 1</w:t>
      </w:r>
    </w:p>
    <w:p w:rsidR="00625FBF" w:rsidRPr="0057101A" w:rsidRDefault="00625FBF" w:rsidP="00625FBF">
      <w:pPr>
        <w:pStyle w:val="a"/>
      </w:pPr>
      <w:r>
        <w:rPr>
          <w:lang w:val="en-US"/>
        </w:rPr>
        <w:t xml:space="preserve">29289 4141 210.12 A 50 </w:t>
      </w:r>
      <w:r w:rsidRPr="00625FBF">
        <w:rPr>
          <w:b/>
          <w:lang w:val="en-US"/>
        </w:rPr>
        <w:t>Amphiloque D'Iconium</w:t>
      </w:r>
      <w:r>
        <w:rPr>
          <w:lang w:val="en-US"/>
        </w:rPr>
        <w:t xml:space="preserve"> Homelies (6-10) / Amphiloque D'Iconium ; Introd., trad. et notes par M. Bonnet.--Paris : Les Editions du Cerf,2012.--(Sources Chretiennes) ; №553 Tome 2 : Homelies 6-10.--374p.--ISBN 978-2-204-09980-6 Фр.*Греч. Patrologie*Патрология*Homelies*Гомилии*Amphiloque*Амфилохий 2 </w:t>
      </w:r>
    </w:p>
    <w:p w:rsidR="00625FBF" w:rsidRDefault="00625FBF" w:rsidP="00625FBF">
      <w:pPr>
        <w:pStyle w:val="af"/>
        <w:rPr>
          <w:lang w:val="en-US"/>
        </w:rPr>
      </w:pPr>
      <w:r>
        <w:rPr>
          <w:lang w:val="en-US"/>
        </w:rPr>
        <w:t>УДК   210.12</w:t>
      </w:r>
    </w:p>
    <w:p w:rsidR="00625FBF" w:rsidRDefault="00625FBF" w:rsidP="00625FBF">
      <w:pPr>
        <w:pStyle w:val="af"/>
        <w:rPr>
          <w:lang w:val="en-US"/>
        </w:rPr>
      </w:pPr>
      <w:r>
        <w:rPr>
          <w:lang w:val="en-US"/>
        </w:rPr>
        <w:t>хр - 1</w:t>
      </w:r>
    </w:p>
    <w:p w:rsidR="00625FBF" w:rsidRPr="00625FBF" w:rsidRDefault="00625FBF" w:rsidP="00625FBF">
      <w:pPr>
        <w:pStyle w:val="a"/>
        <w:rPr>
          <w:lang w:val="en-US"/>
        </w:rPr>
      </w:pPr>
      <w:r>
        <w:rPr>
          <w:lang w:val="en-US"/>
        </w:rPr>
        <w:t xml:space="preserve">23116 2778 210.12 A 66 </w:t>
      </w:r>
      <w:r w:rsidRPr="00625FBF">
        <w:rPr>
          <w:b/>
          <w:lang w:val="en-US"/>
        </w:rPr>
        <w:t>Aphraate le Sage Persan</w:t>
      </w:r>
      <w:r>
        <w:rPr>
          <w:lang w:val="en-US"/>
        </w:rPr>
        <w:t xml:space="preserve"> Les Exposes : Exposes I-X / Aphraate le Sage Persan; Trad. du syriaque, introd. et notes par Marie-Joseph Pierre.--Paris : Les Editions du Cerf,1988.--(Sources Chretiennes ; № 349 : T. I).--518p.--ISBN 2-204-03051-1 фр. Patrologie*Патрология*Foi*Вера*Amour*Любовь*Prier*Молитва*Pasteur*Пастырь 2 0750-1978 </w:t>
      </w:r>
    </w:p>
    <w:p w:rsidR="00625FBF" w:rsidRDefault="00625FBF" w:rsidP="00625FBF">
      <w:pPr>
        <w:pStyle w:val="af"/>
        <w:rPr>
          <w:lang w:val="en-US"/>
        </w:rPr>
      </w:pPr>
      <w:r>
        <w:rPr>
          <w:lang w:val="en-US"/>
        </w:rPr>
        <w:t>УДК   210.12</w:t>
      </w:r>
    </w:p>
    <w:p w:rsidR="00625FBF" w:rsidRDefault="00625FBF" w:rsidP="00625FBF">
      <w:pPr>
        <w:pStyle w:val="af"/>
        <w:rPr>
          <w:lang w:val="en-US"/>
        </w:rPr>
      </w:pPr>
      <w:r>
        <w:rPr>
          <w:lang w:val="en-US"/>
        </w:rPr>
        <w:t>ИН - 1</w:t>
      </w:r>
    </w:p>
    <w:p w:rsidR="00625FBF" w:rsidRPr="00625FBF" w:rsidRDefault="00625FBF" w:rsidP="00625FBF">
      <w:pPr>
        <w:pStyle w:val="a"/>
        <w:rPr>
          <w:lang w:val="en-US"/>
        </w:rPr>
      </w:pPr>
      <w:r>
        <w:rPr>
          <w:lang w:val="en-US"/>
        </w:rPr>
        <w:t xml:space="preserve">23140 2788 210.12 A 66 </w:t>
      </w:r>
      <w:r w:rsidRPr="00625FBF">
        <w:rPr>
          <w:b/>
          <w:lang w:val="en-US"/>
        </w:rPr>
        <w:t>Aphraate le Sage Persan</w:t>
      </w:r>
      <w:r>
        <w:rPr>
          <w:lang w:val="en-US"/>
        </w:rPr>
        <w:t xml:space="preserve"> Les Exposes : Exposes XI-XXIII) / Aphraate le Sage Persan; Trad. du syriaque, notes  et ind. par Marie-Joseph Pierre.--Paris : Les Editions du Cerf,1989.--(Sources Chretiennes ; № 359 : T. II).--495p.--ISBN 2-204-04091-6 фр. Patrologie*Патрология*Circoncision*Обрезание*Paque*Пасха*Sabbat*Шаббат*Суббота*Messie*Мессия*Virginite*Девственность*Juif*Иудей*Mort*Смерть 2 0750-1978 </w:t>
      </w:r>
    </w:p>
    <w:p w:rsidR="00625FBF" w:rsidRDefault="00625FBF" w:rsidP="00625FBF">
      <w:pPr>
        <w:pStyle w:val="af"/>
        <w:rPr>
          <w:lang w:val="en-US"/>
        </w:rPr>
      </w:pPr>
      <w:r>
        <w:rPr>
          <w:lang w:val="en-US"/>
        </w:rPr>
        <w:t>УДК   210.12</w:t>
      </w:r>
    </w:p>
    <w:p w:rsidR="00625FBF" w:rsidRDefault="00625FBF" w:rsidP="00625FBF">
      <w:pPr>
        <w:pStyle w:val="af"/>
        <w:rPr>
          <w:lang w:val="en-US"/>
        </w:rPr>
      </w:pPr>
      <w:r>
        <w:rPr>
          <w:lang w:val="en-US"/>
        </w:rPr>
        <w:t>ИН - 1</w:t>
      </w:r>
    </w:p>
    <w:p w:rsidR="00625FBF" w:rsidRPr="003E60D0" w:rsidRDefault="00625FBF" w:rsidP="00625FBF">
      <w:pPr>
        <w:pStyle w:val="a"/>
        <w:rPr>
          <w:lang w:val="en-US"/>
        </w:rPr>
      </w:pPr>
      <w:r>
        <w:rPr>
          <w:lang w:val="en-US"/>
        </w:rPr>
        <w:t xml:space="preserve">22149 3150 210.12 + 231.1 A 73 </w:t>
      </w:r>
      <w:r w:rsidRPr="00625FBF">
        <w:rPr>
          <w:b/>
          <w:lang w:val="en-US"/>
        </w:rPr>
        <w:t>Aristide</w:t>
      </w:r>
      <w:r>
        <w:rPr>
          <w:lang w:val="en-US"/>
        </w:rPr>
        <w:t xml:space="preserve"> Apologie / Aristide; Introd., texte crit.,trad. et notes comment. par Bernard Pouderon, Universite de Tours, Marie-Joseph Pierre, Ecole Pratique des Hautes Etudes avec la colloab. de Bernard Outtier, Marina Guiorgadze, Universite de Batoumi.--Paris : Les Editions du Cerf,2003.--(Sources Chretiennes ; № 470) ~.--444p.--ISBN 2-204-06734-2 фр., сир.,  др. греч. Patrologie*Патрология*Apologie*Апология*Juif*Иудей*Hellianisme*Эллинизм*Hadrien*Адриан 2 0750-1978 </w:t>
      </w:r>
    </w:p>
    <w:p w:rsidR="003E60D0" w:rsidRDefault="00625FBF" w:rsidP="00625FBF">
      <w:pPr>
        <w:pStyle w:val="af"/>
        <w:rPr>
          <w:lang w:val="en-US"/>
        </w:rPr>
      </w:pPr>
      <w:r>
        <w:rPr>
          <w:lang w:val="en-US"/>
        </w:rPr>
        <w:t>УДК   210.12 + 231.1</w:t>
      </w:r>
    </w:p>
    <w:p w:rsidR="003E60D0" w:rsidRDefault="003E60D0" w:rsidP="003E60D0">
      <w:pPr>
        <w:pStyle w:val="af"/>
        <w:rPr>
          <w:lang w:val="en-US"/>
        </w:rPr>
      </w:pPr>
      <w:r>
        <w:rPr>
          <w:lang w:val="en-US"/>
        </w:rPr>
        <w:t>ИН - 1</w:t>
      </w:r>
    </w:p>
    <w:p w:rsidR="003E60D0" w:rsidRPr="003E60D0" w:rsidRDefault="003E60D0" w:rsidP="003E60D0">
      <w:pPr>
        <w:pStyle w:val="a"/>
        <w:rPr>
          <w:lang w:val="en-US"/>
        </w:rPr>
      </w:pPr>
      <w:r>
        <w:rPr>
          <w:lang w:val="en-US"/>
        </w:rPr>
        <w:t xml:space="preserve">22477 2508 210.12 A 90 </w:t>
      </w:r>
      <w:r w:rsidRPr="003E60D0">
        <w:rPr>
          <w:b/>
          <w:lang w:val="en-US"/>
        </w:rPr>
        <w:t>Athanase d'Alexandrie</w:t>
      </w:r>
      <w:r>
        <w:rPr>
          <w:lang w:val="en-US"/>
        </w:rPr>
        <w:t xml:space="preserve"> Contre les paiens / Athanase d'Alexandrie; Texte grec., introd., trad. et notes par Pierre Thomas Camelot, o.p.--3e ed. rev. et  corr.--Paris : Les Editions du Cerf,1983.--218p.--(Sources Chretiennes / Directeurs-fondateurs: H. de Lubac, s.j., et  J.Danielou, s.j. Directeur: C. Mondesert, s.j. ; № 18 bis) .--ISBN 2-204-02123-7 фр., др. гр. Patrologie*Патрология*Apologie*Апологетика*Polytheisme*Политеизм*Idolatrie*Идололятрия*Idole*Идол*Paganisme*Язычество*Dieu*Бог*Paien*Язычник 2 0750-1978 </w:t>
      </w:r>
    </w:p>
    <w:p w:rsidR="003E60D0" w:rsidRDefault="003E60D0" w:rsidP="003E60D0">
      <w:pPr>
        <w:pStyle w:val="af"/>
        <w:rPr>
          <w:lang w:val="en-US"/>
        </w:rPr>
      </w:pPr>
      <w:r>
        <w:rPr>
          <w:lang w:val="en-US"/>
        </w:rPr>
        <w:lastRenderedPageBreak/>
        <w:t>УДК   210.12 + 231.1</w:t>
      </w:r>
    </w:p>
    <w:p w:rsidR="003E60D0" w:rsidRDefault="003E60D0" w:rsidP="003E60D0">
      <w:pPr>
        <w:pStyle w:val="af"/>
        <w:rPr>
          <w:lang w:val="en-US"/>
        </w:rPr>
      </w:pPr>
      <w:r>
        <w:rPr>
          <w:lang w:val="en-US"/>
        </w:rPr>
        <w:t>ИН - 1</w:t>
      </w:r>
    </w:p>
    <w:p w:rsidR="003E60D0" w:rsidRPr="0057101A" w:rsidRDefault="003E60D0" w:rsidP="003E60D0">
      <w:pPr>
        <w:pStyle w:val="a"/>
      </w:pPr>
      <w:r>
        <w:rPr>
          <w:lang w:val="en-US"/>
        </w:rPr>
        <w:t xml:space="preserve">22021 2528 210.12 A 90 </w:t>
      </w:r>
      <w:r w:rsidRPr="003E60D0">
        <w:rPr>
          <w:b/>
          <w:lang w:val="en-US"/>
        </w:rPr>
        <w:t>Athanase d'Alexandrie</w:t>
      </w:r>
      <w:r>
        <w:rPr>
          <w:lang w:val="en-US"/>
        </w:rPr>
        <w:t xml:space="preserve"> Deux Apologies : A l'empereur Constance. Pour sa fuite / Athanase d'Alexandrie; Introd., texte crit., trad. et notes par   Jan M. Szymusiak.--Ed., rev. et  corr.--Paris : Les Editions du Cerf,1987.--265p.--(Sources Chretiennes ; № 56 bis) .--ISBN 2-204-02695-6 фр., др. гр. Patrologie*Патрология*Apologie*Апологетика*Constance*Констанций* 2 0750-1978 </w:t>
      </w:r>
    </w:p>
    <w:p w:rsidR="003E60D0" w:rsidRDefault="003E60D0" w:rsidP="003E60D0">
      <w:pPr>
        <w:pStyle w:val="af"/>
        <w:rPr>
          <w:lang w:val="en-US"/>
        </w:rPr>
      </w:pPr>
      <w:r>
        <w:rPr>
          <w:lang w:val="en-US"/>
        </w:rPr>
        <w:t>УДК   210.12 + 231.1</w:t>
      </w:r>
    </w:p>
    <w:p w:rsidR="003E60D0" w:rsidRDefault="003E60D0" w:rsidP="003E60D0">
      <w:pPr>
        <w:pStyle w:val="af"/>
        <w:rPr>
          <w:lang w:val="en-US"/>
        </w:rPr>
      </w:pPr>
      <w:r>
        <w:rPr>
          <w:lang w:val="en-US"/>
        </w:rPr>
        <w:t>ИН - 1</w:t>
      </w:r>
    </w:p>
    <w:p w:rsidR="003E60D0" w:rsidRPr="003E60D0" w:rsidRDefault="003E60D0" w:rsidP="003E60D0">
      <w:pPr>
        <w:pStyle w:val="a"/>
        <w:rPr>
          <w:lang w:val="en-US"/>
        </w:rPr>
      </w:pPr>
      <w:r>
        <w:rPr>
          <w:lang w:val="en-US"/>
        </w:rPr>
        <w:t xml:space="preserve">29312 4143 210.12 A 90 </w:t>
      </w:r>
      <w:r w:rsidRPr="003E60D0">
        <w:rPr>
          <w:b/>
          <w:lang w:val="en-US"/>
        </w:rPr>
        <w:t>Athanase d'Alexandrie</w:t>
      </w:r>
      <w:r>
        <w:rPr>
          <w:lang w:val="en-US"/>
        </w:rPr>
        <w:t xml:space="preserve"> Lettre sur les synodes / Athanase d'Alexandrie ; Texte critique H. G. Opitz.--Paris : Les Editions du Cerf,2013.--409s.--(Sources Chretiennes ; № 563) .--ISBN 978-2-204-10135-6 Фр.*Греч. Patrologie*Патрология*Apologie*Апологетика*Polytheisme*Политеизм*Idolatrie*Идололятрия*Idole*Идол*Paganisme*Язычество*Dieu*Бог*Paien*Язычник 2 </w:t>
      </w:r>
    </w:p>
    <w:p w:rsidR="003E60D0" w:rsidRDefault="003E60D0" w:rsidP="003E60D0">
      <w:pPr>
        <w:pStyle w:val="af"/>
        <w:rPr>
          <w:lang w:val="en-US"/>
        </w:rPr>
      </w:pPr>
      <w:r>
        <w:rPr>
          <w:lang w:val="en-US"/>
        </w:rPr>
        <w:t>УДК   210.12 + 231.1</w:t>
      </w:r>
    </w:p>
    <w:p w:rsidR="003E60D0" w:rsidRDefault="003E60D0" w:rsidP="003E60D0">
      <w:pPr>
        <w:pStyle w:val="af"/>
        <w:rPr>
          <w:lang w:val="en-US"/>
        </w:rPr>
      </w:pPr>
      <w:r>
        <w:rPr>
          <w:lang w:val="en-US"/>
        </w:rPr>
        <w:t>хр - 1</w:t>
      </w:r>
    </w:p>
    <w:p w:rsidR="003E60D0" w:rsidRPr="0057101A" w:rsidRDefault="003E60D0" w:rsidP="003E60D0">
      <w:pPr>
        <w:pStyle w:val="a"/>
      </w:pPr>
      <w:r>
        <w:rPr>
          <w:lang w:val="en-US"/>
        </w:rPr>
        <w:t xml:space="preserve">22476 939 210.12 A 90 </w:t>
      </w:r>
      <w:r w:rsidRPr="003E60D0">
        <w:rPr>
          <w:b/>
          <w:lang w:val="en-US"/>
        </w:rPr>
        <w:t>Athanase d'Alexandrie</w:t>
      </w:r>
      <w:r>
        <w:rPr>
          <w:lang w:val="en-US"/>
        </w:rPr>
        <w:t xml:space="preserve"> Sur l'incarnation du Verbe / Athanase d'Alexandrie; Introd., texte crit., trad., notes et ind. par Charles Kannengiesser.--Paris : Les Editions du Cerf,2000.--486p.--(Sources Chretiennes ; № 199) .--ISBN 2-204-06620-6 фр., др. гр. Patrologie*Патрология*Incarnation*Воплощение*Verbe*Logos*Слово*Christ*Христос 2 0750-1978 </w:t>
      </w:r>
    </w:p>
    <w:p w:rsidR="003E60D0" w:rsidRDefault="003E60D0" w:rsidP="003E60D0">
      <w:pPr>
        <w:pStyle w:val="af"/>
        <w:rPr>
          <w:lang w:val="en-US"/>
        </w:rPr>
      </w:pPr>
      <w:r>
        <w:rPr>
          <w:lang w:val="en-US"/>
        </w:rPr>
        <w:t>УДК   210.12 + 232.5</w:t>
      </w:r>
    </w:p>
    <w:p w:rsidR="003E60D0" w:rsidRDefault="003E60D0" w:rsidP="003E60D0">
      <w:pPr>
        <w:pStyle w:val="af"/>
        <w:rPr>
          <w:lang w:val="en-US"/>
        </w:rPr>
      </w:pPr>
      <w:r>
        <w:rPr>
          <w:lang w:val="en-US"/>
        </w:rPr>
        <w:t>ИН - 1</w:t>
      </w:r>
    </w:p>
    <w:p w:rsidR="003E60D0" w:rsidRDefault="003E60D0" w:rsidP="003E60D0">
      <w:pPr>
        <w:pStyle w:val="a"/>
        <w:rPr>
          <w:lang w:val="en-US"/>
        </w:rPr>
      </w:pPr>
      <w:r>
        <w:rPr>
          <w:lang w:val="en-US"/>
        </w:rPr>
        <w:t xml:space="preserve">22378 2895 210.12 A 90 </w:t>
      </w:r>
      <w:r w:rsidRPr="003E60D0">
        <w:rPr>
          <w:b/>
          <w:lang w:val="en-US"/>
        </w:rPr>
        <w:t>Athanase d'Alexandrie</w:t>
      </w:r>
      <w:r>
        <w:rPr>
          <w:lang w:val="en-US"/>
        </w:rPr>
        <w:t xml:space="preserve"> Vie d'Antoine / Athanase d'Alexandrie; Introd., texte crit., trad. et notes par   G. J. M. Bartelink, prof. emerite a l'Universite de Nimegue.--Paris : Les Editions du Cerf,1994.--432p.--(Sources Chretiennes ; № 400) .--ISBN 2-204-04985-9 фр., др. гр. Patrologie*Патрология*Antoine*Антоний*Asces*Аскеза*Demon*Демон*Agiographie*Агиографи</w:t>
      </w:r>
    </w:p>
    <w:p w:rsidR="003E60D0" w:rsidRDefault="003E60D0" w:rsidP="003E60D0">
      <w:pPr>
        <w:pStyle w:val="af"/>
        <w:rPr>
          <w:lang w:val="en-US"/>
        </w:rPr>
      </w:pPr>
      <w:r>
        <w:rPr>
          <w:lang w:val="en-US"/>
        </w:rPr>
        <w:t>УДК   210.12 + 211.23</w:t>
      </w:r>
    </w:p>
    <w:p w:rsidR="003E60D0" w:rsidRDefault="003E60D0" w:rsidP="003E60D0">
      <w:pPr>
        <w:pStyle w:val="af"/>
        <w:rPr>
          <w:lang w:val="en-US"/>
        </w:rPr>
      </w:pPr>
      <w:r>
        <w:rPr>
          <w:lang w:val="en-US"/>
        </w:rPr>
        <w:t>ИН - 1</w:t>
      </w:r>
    </w:p>
    <w:p w:rsidR="003E60D0" w:rsidRDefault="003E60D0" w:rsidP="003E60D0">
      <w:pPr>
        <w:pStyle w:val="a"/>
        <w:rPr>
          <w:lang w:val="en-US"/>
        </w:rPr>
      </w:pPr>
      <w:r>
        <w:rPr>
          <w:lang w:val="en-US"/>
        </w:rPr>
        <w:t xml:space="preserve">22929 2809 210.12 A 90 </w:t>
      </w:r>
      <w:r w:rsidRPr="003E60D0">
        <w:rPr>
          <w:b/>
          <w:lang w:val="en-US"/>
        </w:rPr>
        <w:t>Athenagore</w:t>
      </w:r>
      <w:r>
        <w:rPr>
          <w:lang w:val="en-US"/>
        </w:rPr>
        <w:t xml:space="preserve"> Supplique au sujet des chretiens et sur la resurrection des morts / Athenagore; Introd., texte crit.,trad. et notes par Bernard Pouderon.--Paris : Les Editions du Cerf,1992.--360p.--(Sources Chretiennes ; № 379) .--ISBN 2-204-04447-4 фр., др. греч. Patrologie*Патрология*Apologie*Апология*Resurrection*Воскресение*Atheisme*Атеизм*Incest*Кровосмешение*Инцест*Cannibalisme*Каннибализм 2 0750-1978 </w:t>
      </w:r>
    </w:p>
    <w:p w:rsidR="003E60D0" w:rsidRDefault="003E60D0" w:rsidP="003E60D0">
      <w:pPr>
        <w:pStyle w:val="af"/>
        <w:rPr>
          <w:lang w:val="en-US"/>
        </w:rPr>
      </w:pPr>
      <w:r>
        <w:rPr>
          <w:lang w:val="en-US"/>
        </w:rPr>
        <w:t>УДК   210.12 + 231.1</w:t>
      </w:r>
    </w:p>
    <w:p w:rsidR="003E60D0" w:rsidRDefault="003E60D0" w:rsidP="003E60D0">
      <w:pPr>
        <w:pStyle w:val="af"/>
        <w:rPr>
          <w:lang w:val="en-US"/>
        </w:rPr>
      </w:pPr>
      <w:r>
        <w:rPr>
          <w:lang w:val="en-US"/>
        </w:rPr>
        <w:t>ИН - 1</w:t>
      </w:r>
    </w:p>
    <w:p w:rsidR="003E60D0" w:rsidRDefault="003E60D0" w:rsidP="003E60D0">
      <w:pPr>
        <w:pStyle w:val="a"/>
        <w:rPr>
          <w:lang w:val="en-US"/>
        </w:rPr>
      </w:pPr>
      <w:r>
        <w:rPr>
          <w:lang w:val="en-US"/>
        </w:rPr>
        <w:t xml:space="preserve">22196 3153 210.12 B 26 </w:t>
      </w:r>
      <w:r w:rsidRPr="003E60D0">
        <w:rPr>
          <w:b/>
          <w:lang w:val="en-US"/>
        </w:rPr>
        <w:t>Barsanuphe</w:t>
      </w:r>
      <w:r>
        <w:rPr>
          <w:lang w:val="en-US"/>
        </w:rPr>
        <w:t xml:space="preserve"> Correspondance / Barsanuphe, Jean de Gaza; Introd.,texte crit., notes et ind. par Francois Neyt, o.s.b., moin du monastere de Clerland; Paula de Angelis-Noah, docteur es lettre; trad. par L.Regnault, o.s.b., moi de l'abbaye de Solesmes Jean de Gaza.--Paris : Les Editions du Cerf,2002.--(Sources Chretiennes ; №468 Vol.III : Aux laic et aux eveques. Lettres 617-848.--354p.--~.--ISBN 2-204-06853-5 фр., др. греч. Correspondance*Переписка*Lettre*Письмо*Epitre*Послание*Patrologie*Патрология*Ascese*Аскетика*Vie spirituelle*Духовная жизнь*Question*Вопрос 2 </w:t>
      </w:r>
    </w:p>
    <w:p w:rsidR="009D404D" w:rsidRDefault="003E60D0" w:rsidP="003E60D0">
      <w:pPr>
        <w:pStyle w:val="af"/>
        <w:rPr>
          <w:lang w:val="en-US"/>
        </w:rPr>
      </w:pPr>
      <w:r>
        <w:rPr>
          <w:lang w:val="en-US"/>
        </w:rPr>
        <w:t>УДК   210.12</w:t>
      </w:r>
    </w:p>
    <w:p w:rsidR="009D404D" w:rsidRDefault="009D404D" w:rsidP="009D404D">
      <w:pPr>
        <w:pStyle w:val="af"/>
        <w:rPr>
          <w:lang w:val="en-US"/>
        </w:rPr>
      </w:pPr>
      <w:r>
        <w:rPr>
          <w:lang w:val="en-US"/>
        </w:rPr>
        <w:t>ИН - 1</w:t>
      </w:r>
    </w:p>
    <w:p w:rsidR="009D404D" w:rsidRDefault="009D404D" w:rsidP="009D404D">
      <w:pPr>
        <w:pStyle w:val="a"/>
        <w:rPr>
          <w:lang w:val="en-US"/>
        </w:rPr>
      </w:pPr>
      <w:r>
        <w:rPr>
          <w:lang w:val="en-US"/>
        </w:rPr>
        <w:t xml:space="preserve">22566 897 210.12 + 261.3 B 26 </w:t>
      </w:r>
      <w:r w:rsidRPr="009D404D">
        <w:rPr>
          <w:b/>
          <w:lang w:val="en-US"/>
        </w:rPr>
        <w:t>Barsanuphe</w:t>
      </w:r>
      <w:r>
        <w:rPr>
          <w:lang w:val="en-US"/>
        </w:rPr>
        <w:t xml:space="preserve"> Correspondance / Barsanuphe, Jean de Gaza; Texte crit., notes et ind. par Francois Neyt, o.s.b., moin du monastere de Clerland; Paula de Angelis-Noah, docteur es lettre; trad. par L.Regnault, o.s.b., moi de l'abbaye de Solesmes Jean de Gaza.--Paris : </w:t>
      </w:r>
      <w:r>
        <w:rPr>
          <w:lang w:val="en-US"/>
        </w:rPr>
        <w:lastRenderedPageBreak/>
        <w:t xml:space="preserve">Les Editions du Cerf,2000.--(Sources Chretiennes ; №450 Vol.II : Aux cenobites : T.I Lettres 224-398.--461p. 0750-1978.--ISBN 2-204-06489-0 фр., др. греч. Correspondance*Переписка*Lettre*Письмо*Epitre*Послание*Patrologie*Патрология*Ascese*Аскетика*Vie spirituelle*Духовная жизнь*Монашество*Monachisme*Moine*Монах 2 </w:t>
      </w:r>
    </w:p>
    <w:p w:rsidR="009D404D" w:rsidRDefault="009D404D" w:rsidP="009D404D">
      <w:pPr>
        <w:pStyle w:val="af"/>
        <w:rPr>
          <w:lang w:val="en-US"/>
        </w:rPr>
      </w:pPr>
      <w:r>
        <w:rPr>
          <w:lang w:val="en-US"/>
        </w:rPr>
        <w:t>УДК   210.12 + 261.3</w:t>
      </w:r>
    </w:p>
    <w:p w:rsidR="009D404D" w:rsidRDefault="009D404D" w:rsidP="009D404D">
      <w:pPr>
        <w:pStyle w:val="af"/>
        <w:rPr>
          <w:lang w:val="en-US"/>
        </w:rPr>
      </w:pPr>
      <w:r>
        <w:rPr>
          <w:lang w:val="en-US"/>
        </w:rPr>
        <w:t>ИН - 1</w:t>
      </w:r>
    </w:p>
    <w:p w:rsidR="009D404D" w:rsidRDefault="009D404D" w:rsidP="009D404D">
      <w:pPr>
        <w:pStyle w:val="a"/>
        <w:rPr>
          <w:lang w:val="en-US"/>
        </w:rPr>
      </w:pPr>
      <w:r>
        <w:rPr>
          <w:lang w:val="en-US"/>
        </w:rPr>
        <w:t xml:space="preserve">22567 986 210.12 + 261.3 B 26 </w:t>
      </w:r>
      <w:r w:rsidRPr="009D404D">
        <w:rPr>
          <w:b/>
          <w:lang w:val="en-US"/>
        </w:rPr>
        <w:t>Barsanuphe</w:t>
      </w:r>
      <w:r>
        <w:rPr>
          <w:lang w:val="en-US"/>
        </w:rPr>
        <w:t xml:space="preserve"> Correspondance / Barsanuphe, Jean de Gaza; Texte crit., notes et ind. par Francois Neyt, o.s.b., moin du monastere de Clerland; Paula de Angelis-Noah, docteur es lettre; trad. par L.Regnault, o.s.b., moi de l'abbaye de Solesmes Jean de Gaza.--Paris : Les Editions du Cerf,2001.--(Sources Chretiennes ; №451 Vol.II : Aux cenobites : T.II Lettres 399-616.--447p.--ISBN 2-204-06490-4 фр., др. греч. Correspondance*Переписка*Lettre*Письмо*Epitre*Послание*Patrologie*Патрология*Ascese*Аскетика*Vie spirituelle*Духовная жизнь*Монашество*Monachisme*Moine*Монах 2 0750-1978 </w:t>
      </w:r>
    </w:p>
    <w:p w:rsidR="009D404D" w:rsidRDefault="009D404D" w:rsidP="009D404D">
      <w:pPr>
        <w:pStyle w:val="af"/>
        <w:rPr>
          <w:lang w:val="en-US"/>
        </w:rPr>
      </w:pPr>
      <w:r>
        <w:rPr>
          <w:lang w:val="en-US"/>
        </w:rPr>
        <w:t>УДК   210.12 + 261.3</w:t>
      </w:r>
    </w:p>
    <w:p w:rsidR="009D404D" w:rsidRDefault="009D404D" w:rsidP="009D404D">
      <w:pPr>
        <w:pStyle w:val="af"/>
        <w:rPr>
          <w:lang w:val="en-US"/>
        </w:rPr>
      </w:pPr>
      <w:r>
        <w:rPr>
          <w:lang w:val="en-US"/>
        </w:rPr>
        <w:t>ИН - 1</w:t>
      </w:r>
    </w:p>
    <w:p w:rsidR="009D404D" w:rsidRDefault="009D404D" w:rsidP="009D404D">
      <w:pPr>
        <w:pStyle w:val="a"/>
        <w:rPr>
          <w:lang w:val="en-US"/>
        </w:rPr>
      </w:pPr>
      <w:r>
        <w:rPr>
          <w:lang w:val="en-US"/>
        </w:rPr>
        <w:t xml:space="preserve">22572 3119 210.12+261.3 B 26 </w:t>
      </w:r>
      <w:r w:rsidRPr="009D404D">
        <w:rPr>
          <w:b/>
          <w:lang w:val="en-US"/>
        </w:rPr>
        <w:t>Barsanuphe</w:t>
      </w:r>
      <w:r>
        <w:rPr>
          <w:lang w:val="en-US"/>
        </w:rPr>
        <w:t xml:space="preserve"> Correspondance / Barsanuphe, Jean de Gaza; Texte crit., notes et ind. par Francois Neyt, o.s.b., moin du monastere de Clerland; Paula de Angelis-Noah, docteur es lettre; trad. par L.Regnault, o.s.b., moine de l'abbaye de Solesmes Jean de Gaza.--Paris : Les Editions du Cerf,1997.--(Sources Chretiennes ; №426 Vol.I : Aux solitaires : T.I Lettres 1-71.--345p.--ISBN 2-204-05918-8 фр., др. греч. Correspondance*Переписка*Lettre*Письмо*Epitre*Послание*Patrologie*Патрология*Ascese*Аскетика*Vie spirituelle*Духовная жизнь*Монашество*Monachisme*Moine*Монах*Solitaire*Отшельник 2 0750-1978 </w:t>
      </w:r>
    </w:p>
    <w:p w:rsidR="009D404D" w:rsidRDefault="009D404D" w:rsidP="009D404D">
      <w:pPr>
        <w:pStyle w:val="af"/>
        <w:rPr>
          <w:lang w:val="en-US"/>
        </w:rPr>
      </w:pPr>
      <w:r>
        <w:rPr>
          <w:lang w:val="en-US"/>
        </w:rPr>
        <w:t>УДК   210.12+261.3</w:t>
      </w:r>
    </w:p>
    <w:p w:rsidR="009D404D" w:rsidRDefault="009D404D" w:rsidP="009D404D">
      <w:pPr>
        <w:pStyle w:val="af"/>
        <w:rPr>
          <w:lang w:val="en-US"/>
        </w:rPr>
      </w:pPr>
      <w:r>
        <w:rPr>
          <w:lang w:val="en-US"/>
        </w:rPr>
        <w:t>ИН - 1</w:t>
      </w:r>
    </w:p>
    <w:p w:rsidR="009D404D" w:rsidRDefault="009D404D" w:rsidP="009D404D">
      <w:pPr>
        <w:pStyle w:val="a"/>
        <w:rPr>
          <w:lang w:val="en-US"/>
        </w:rPr>
      </w:pPr>
      <w:r>
        <w:rPr>
          <w:lang w:val="en-US"/>
        </w:rPr>
        <w:t xml:space="preserve">22573 29 210.12+261.3 B 26 </w:t>
      </w:r>
      <w:r w:rsidRPr="009D404D">
        <w:rPr>
          <w:b/>
          <w:lang w:val="en-US"/>
        </w:rPr>
        <w:t>Barsanuphe</w:t>
      </w:r>
      <w:r>
        <w:rPr>
          <w:lang w:val="en-US"/>
        </w:rPr>
        <w:t xml:space="preserve"> Correspondance / Barsanuphe, Jean de Gaza; Texte crit., notes et ind. par Francois Neyt, o.s.b., moin du monastere de Clerland; Paula de Angelis-Noah, docteur es lettre; trad. par L.Regnault, o.s.b., moine de l'abbaye de Solesmes Jean de Gaza.--Paris : Les Editions du Cerf,1998.--(Sources Chretiennes ; №427 Vol.I : Aux solitaires : T.II Lettres 72-223.--370p.--ISBN 2-204-06015-1 фр., др. греч. Correspondance*Переписка*Lettre*Письмо*Epitre*Послание*Patrologie*Патрология*Ascese*Аскетика*Vie spirituelle*Духовная жизнь*Монашество*Monachisme*Moine*Монах*Solitaire*Отшельник 2 0750-1978 </w:t>
      </w:r>
    </w:p>
    <w:p w:rsidR="009D404D" w:rsidRDefault="009D404D" w:rsidP="009D404D">
      <w:pPr>
        <w:pStyle w:val="af"/>
        <w:rPr>
          <w:lang w:val="en-US"/>
        </w:rPr>
      </w:pPr>
      <w:r>
        <w:rPr>
          <w:lang w:val="en-US"/>
        </w:rPr>
        <w:t>УДК   210.12+261.3</w:t>
      </w:r>
    </w:p>
    <w:p w:rsidR="009D404D" w:rsidRDefault="009D404D" w:rsidP="009D404D">
      <w:pPr>
        <w:pStyle w:val="af"/>
        <w:rPr>
          <w:lang w:val="en-US"/>
        </w:rPr>
      </w:pPr>
      <w:r>
        <w:rPr>
          <w:lang w:val="en-US"/>
        </w:rPr>
        <w:t>ИН - 1</w:t>
      </w:r>
    </w:p>
    <w:p w:rsidR="009D404D" w:rsidRDefault="009D404D" w:rsidP="009D404D">
      <w:pPr>
        <w:pStyle w:val="a"/>
        <w:rPr>
          <w:lang w:val="en-US"/>
        </w:rPr>
      </w:pPr>
      <w:r>
        <w:rPr>
          <w:lang w:val="en-US"/>
        </w:rPr>
        <w:t xml:space="preserve">22681 2731 210.12 B 29 </w:t>
      </w:r>
      <w:r w:rsidRPr="009D404D">
        <w:rPr>
          <w:b/>
          <w:lang w:val="en-US"/>
        </w:rPr>
        <w:t>Basile de Cesaree</w:t>
      </w:r>
      <w:r>
        <w:rPr>
          <w:lang w:val="en-US"/>
        </w:rPr>
        <w:t xml:space="preserve"> Cotre Eunome : Suivi de Eunome Apologie / Basile de Cesaree; Introd., trad. et notes de Bernarde Sesboue, s.j. avec la collab. pour le texte et l'introd. crit. de Georges-Matthieu de Durand, o.p. et Louis Doutreau, s.j.--Paris : Les Editions du Cerf,1982.--(Sources Chretiennes / Fondateurs: H. de Lubac, s.j., et  J.Danielou, s. j.  Directeur: C. Mondesert, s. j. ; №299 Vol. I).--274p.--ISBN 2-204-01960-7 фр., др. греч. Patrologie*Патрология*Homme*Человек*Anthropologie*Антропология*Образ*Image*Ressemblance*Eunome*Евномий*Substance*Сущность 2 </w:t>
      </w:r>
    </w:p>
    <w:p w:rsidR="009D404D" w:rsidRDefault="009D404D" w:rsidP="009D404D">
      <w:pPr>
        <w:pStyle w:val="af"/>
        <w:rPr>
          <w:lang w:val="en-US"/>
        </w:rPr>
      </w:pPr>
      <w:r>
        <w:rPr>
          <w:lang w:val="en-US"/>
        </w:rPr>
        <w:t>УДК   210.12</w:t>
      </w:r>
    </w:p>
    <w:p w:rsidR="009D404D" w:rsidRDefault="009D404D" w:rsidP="009D404D">
      <w:pPr>
        <w:pStyle w:val="af"/>
        <w:rPr>
          <w:lang w:val="en-US"/>
        </w:rPr>
      </w:pPr>
      <w:r>
        <w:rPr>
          <w:lang w:val="en-US"/>
        </w:rPr>
        <w:t>ИН - 1</w:t>
      </w:r>
    </w:p>
    <w:p w:rsidR="009D404D" w:rsidRDefault="009D404D" w:rsidP="009D404D">
      <w:pPr>
        <w:pStyle w:val="a"/>
        <w:rPr>
          <w:lang w:val="en-US"/>
        </w:rPr>
      </w:pPr>
      <w:r>
        <w:rPr>
          <w:lang w:val="en-US"/>
        </w:rPr>
        <w:t xml:space="preserve">22890 2736 210.12 B 29 </w:t>
      </w:r>
      <w:r w:rsidRPr="009D404D">
        <w:rPr>
          <w:b/>
          <w:lang w:val="en-US"/>
        </w:rPr>
        <w:t>Basile de Cesaree</w:t>
      </w:r>
      <w:r>
        <w:rPr>
          <w:lang w:val="en-US"/>
        </w:rPr>
        <w:t xml:space="preserve"> Cotre Eunome : Suivi de Eunome Apologie / Basile de Cesaree; Introd., trad. et notes de Bernarde Sesboue, s.j. avec la collab. pour le texte et l'introd. crit. de Georges-Matthieu de Durand, o.p. et Louis Doutreau, s.j.--Paris : Les Editions du Cerf,1983.--(Sources Chretiennes / Fondateurs: H. de Lubac, s.j., et  J.Danielou, s. j.  Directeur: C. Mondesert, s. j. ; №305 Vol. II).--355p.--ISBN 2-204-02119-9 фр., др. греч. Patrologie*Патрология*Homme*Fils*Сын*Dieu*Бог*Espit Saint*Eunome*Евномий*Substance*Сущность 2 </w:t>
      </w:r>
    </w:p>
    <w:p w:rsidR="009D404D" w:rsidRDefault="009D404D" w:rsidP="009D404D">
      <w:pPr>
        <w:pStyle w:val="af"/>
        <w:rPr>
          <w:lang w:val="en-US"/>
        </w:rPr>
      </w:pPr>
      <w:r>
        <w:rPr>
          <w:lang w:val="en-US"/>
        </w:rPr>
        <w:lastRenderedPageBreak/>
        <w:t>УДК   210.12</w:t>
      </w:r>
    </w:p>
    <w:p w:rsidR="009D404D" w:rsidRDefault="009D404D" w:rsidP="009D404D">
      <w:pPr>
        <w:pStyle w:val="af"/>
        <w:rPr>
          <w:lang w:val="en-US"/>
        </w:rPr>
      </w:pPr>
      <w:r>
        <w:rPr>
          <w:lang w:val="en-US"/>
        </w:rPr>
        <w:t>ИН - 1</w:t>
      </w:r>
    </w:p>
    <w:p w:rsidR="009D404D" w:rsidRDefault="009D404D" w:rsidP="009D404D">
      <w:pPr>
        <w:pStyle w:val="a"/>
        <w:rPr>
          <w:lang w:val="en-US"/>
        </w:rPr>
      </w:pPr>
      <w:r>
        <w:rPr>
          <w:lang w:val="en-US"/>
        </w:rPr>
        <w:t xml:space="preserve">22578 2611 210.12 B 29 </w:t>
      </w:r>
      <w:r w:rsidRPr="009D404D">
        <w:rPr>
          <w:b/>
          <w:lang w:val="en-US"/>
        </w:rPr>
        <w:t>Basile de Cesaree</w:t>
      </w:r>
      <w:r>
        <w:rPr>
          <w:lang w:val="en-US"/>
        </w:rPr>
        <w:t xml:space="preserve"> Sur l'origine de l'homme / Basile de Cesaree; Introd.,texte crit,, trad. et notes par  Alexis Smets, s.j.  et  Michel Van Esbroec,  s.j.--Paris : Les Editions du Cerf,1970.--(Sources Chretiennes / Directeurs-fondateurs: H. de Lubac, s.j., et  J.Danielou, s. j.  Directeur: C. Mondesert, s. j. ; № 160) фр., др. греч. Patrologie*Патрология*Homme*Человек*Anthropologie*Антропология*Образ*Image*Ressemblance 2 </w:t>
      </w:r>
    </w:p>
    <w:p w:rsidR="00DA2863" w:rsidRDefault="009D404D" w:rsidP="009D404D">
      <w:pPr>
        <w:pStyle w:val="af"/>
        <w:rPr>
          <w:lang w:val="en-US"/>
        </w:rPr>
      </w:pPr>
      <w:r>
        <w:rPr>
          <w:lang w:val="en-US"/>
        </w:rPr>
        <w:t>УДК   210.12+232.43</w:t>
      </w:r>
    </w:p>
    <w:p w:rsidR="00DA2863" w:rsidRDefault="00DA2863" w:rsidP="00DA2863">
      <w:pPr>
        <w:pStyle w:val="af"/>
        <w:rPr>
          <w:lang w:val="en-US"/>
        </w:rPr>
      </w:pPr>
      <w:r>
        <w:rPr>
          <w:lang w:val="en-US"/>
        </w:rPr>
        <w:t>ИН - 1</w:t>
      </w:r>
    </w:p>
    <w:p w:rsidR="00DA2863" w:rsidRDefault="00DA2863" w:rsidP="00DA2863">
      <w:pPr>
        <w:pStyle w:val="a"/>
        <w:rPr>
          <w:lang w:val="en-US"/>
        </w:rPr>
      </w:pPr>
      <w:r>
        <w:rPr>
          <w:lang w:val="en-US"/>
        </w:rPr>
        <w:t xml:space="preserve">22678 2786 210.12 B 29 </w:t>
      </w:r>
      <w:r w:rsidRPr="00DA2863">
        <w:rPr>
          <w:b/>
          <w:lang w:val="en-US"/>
        </w:rPr>
        <w:t>Basile de Cesaree</w:t>
      </w:r>
      <w:r>
        <w:rPr>
          <w:lang w:val="en-US"/>
        </w:rPr>
        <w:t xml:space="preserve"> Sur le bapteme / Basile de Cesaree; Texte de l'ed. U.Neri, introd., trad. et annot. par  Jean Ducatillon.--Paris : Les Editions du Cerf,1989.--(Sources Chretiennes ; № 357) .--ISBN 2-204-04062-2 фр., др. греч. Patrologie*Патрология*Homme*Человек*Anthropologie*Антропология*Образ*Image*Ressemblance*Bapteme*Крещение*Таинство*Sacrement 2 0750-1978 </w:t>
      </w:r>
    </w:p>
    <w:p w:rsidR="00DA2863" w:rsidRDefault="00DA2863" w:rsidP="00DA2863">
      <w:pPr>
        <w:pStyle w:val="af"/>
        <w:rPr>
          <w:lang w:val="en-US"/>
        </w:rPr>
      </w:pPr>
      <w:r>
        <w:rPr>
          <w:lang w:val="en-US"/>
        </w:rPr>
        <w:t>УДК   210.12 + 232.6</w:t>
      </w:r>
    </w:p>
    <w:p w:rsidR="00DA2863" w:rsidRDefault="00DA2863" w:rsidP="00DA2863">
      <w:pPr>
        <w:pStyle w:val="af"/>
        <w:rPr>
          <w:lang w:val="en-US"/>
        </w:rPr>
      </w:pPr>
      <w:r>
        <w:rPr>
          <w:lang w:val="en-US"/>
        </w:rPr>
        <w:t>ИН - 1</w:t>
      </w:r>
    </w:p>
    <w:p w:rsidR="00DA2863" w:rsidRDefault="00DA2863" w:rsidP="00DA2863">
      <w:pPr>
        <w:pStyle w:val="a"/>
        <w:rPr>
          <w:lang w:val="en-US"/>
        </w:rPr>
      </w:pPr>
      <w:r>
        <w:rPr>
          <w:lang w:val="en-US"/>
        </w:rPr>
        <w:t xml:space="preserve">24445 2031 210.12 C 11 </w:t>
      </w:r>
      <w:r w:rsidRPr="00DA2863">
        <w:rPr>
          <w:b/>
          <w:lang w:val="en-US"/>
        </w:rPr>
        <w:t>Cabasilas, Nicholas</w:t>
      </w:r>
      <w:r>
        <w:rPr>
          <w:lang w:val="en-US"/>
        </w:rPr>
        <w:t xml:space="preserve"> A commentary on the Divine Liturgy / Nicholas Cabasilas, Transl. by J.M.Hussey and P.A.McNulty Hussey J.M.*McNulty P.A.--London : S.P.C.K.,1983.--XII, 120p. : ill. .--ISBN 0-281-03593-8 англ. Christianity*Христианство*Theology*Теология*Богословие*Church*Церковь*Liturgy*Литургия*Sacrifice*Жертва*Altar*Алтарь*God*Бог*Christ*Христос*Lord*Господь*Christ's Passion*Крестные муки*Gift*Дар*Prayer*Молитва*Gospel*Евангелие*Scripture*Писание*Faith*Вера*Priest*Священник*Eucharist*Евхаристия*Причастие*Communion*Причащение 2 </w:t>
      </w:r>
    </w:p>
    <w:p w:rsidR="00DA2863" w:rsidRDefault="00DA2863" w:rsidP="00DA2863">
      <w:pPr>
        <w:pStyle w:val="af"/>
        <w:rPr>
          <w:lang w:val="en-US"/>
        </w:rPr>
      </w:pPr>
      <w:r>
        <w:rPr>
          <w:lang w:val="en-US"/>
        </w:rPr>
        <w:t>УДК   210.12 + 240.2</w:t>
      </w:r>
    </w:p>
    <w:p w:rsidR="00DA2863" w:rsidRDefault="00DA2863" w:rsidP="00DA2863">
      <w:pPr>
        <w:pStyle w:val="af"/>
        <w:rPr>
          <w:lang w:val="en-US"/>
        </w:rPr>
      </w:pPr>
      <w:r>
        <w:rPr>
          <w:lang w:val="en-US"/>
        </w:rPr>
        <w:t>ИН - 1</w:t>
      </w:r>
    </w:p>
    <w:p w:rsidR="00DA2863" w:rsidRDefault="00DA2863" w:rsidP="00DA2863">
      <w:pPr>
        <w:pStyle w:val="a"/>
        <w:rPr>
          <w:lang w:val="en-US"/>
        </w:rPr>
      </w:pPr>
      <w:r>
        <w:rPr>
          <w:lang w:val="en-US"/>
        </w:rPr>
        <w:t xml:space="preserve">25787 1297 210.12 C 11 </w:t>
      </w:r>
      <w:r w:rsidRPr="00DA2863">
        <w:rPr>
          <w:b/>
          <w:lang w:val="en-US"/>
        </w:rPr>
        <w:t>Cabasilas, Nicholas</w:t>
      </w:r>
      <w:r>
        <w:rPr>
          <w:lang w:val="en-US"/>
        </w:rPr>
        <w:t xml:space="preserve"> A commentary on the Divine Liturgy / Nicholas Cabasilas, Transl. by J.M.Hussey and P.A.McNulty Hussey J.M.*McNulty P.A.--London : S.P.C.K.,1983.--XII, 120p. : ill. .--ISBN 0-281-03593-8 англ. Christianity*Христианство*Theology*Теология*Богословие*Church*Церковь*Liturgy*Литургия*Sacrifice*Жертва*Altar*Алтарь*God*Бог*Christ*Христос*Lord*Господь*Christ's Passion*Крестные муки*Gift*Дар*Prayer*Молитва*Gospel*Евангелие*Scripture*Писание*Faith*Вера*Priest*Священник*Eucharist*Евхаристия*Причастие*Communion*Причащение 2 </w:t>
      </w:r>
    </w:p>
    <w:p w:rsidR="00DA2863" w:rsidRDefault="00DA2863" w:rsidP="00DA2863">
      <w:pPr>
        <w:pStyle w:val="af"/>
        <w:rPr>
          <w:lang w:val="en-US"/>
        </w:rPr>
      </w:pPr>
      <w:r>
        <w:rPr>
          <w:lang w:val="en-US"/>
        </w:rPr>
        <w:t>УДК   210.12 + 240.2</w:t>
      </w:r>
    </w:p>
    <w:p w:rsidR="00DA2863" w:rsidRDefault="00DA2863" w:rsidP="00DA2863">
      <w:pPr>
        <w:pStyle w:val="af"/>
        <w:rPr>
          <w:lang w:val="en-US"/>
        </w:rPr>
      </w:pPr>
      <w:r>
        <w:rPr>
          <w:lang w:val="en-US"/>
        </w:rPr>
        <w:t>ИН - 1</w:t>
      </w:r>
    </w:p>
    <w:p w:rsidR="00DA2863" w:rsidRDefault="00DA2863" w:rsidP="00DA2863">
      <w:pPr>
        <w:pStyle w:val="a"/>
        <w:rPr>
          <w:lang w:val="en-US"/>
        </w:rPr>
      </w:pPr>
      <w:r>
        <w:rPr>
          <w:lang w:val="en-US"/>
        </w:rPr>
        <w:t xml:space="preserve">23315 2626 210.12 C 15 </w:t>
      </w:r>
      <w:r w:rsidRPr="00DA2863">
        <w:rPr>
          <w:b/>
          <w:lang w:val="en-US"/>
        </w:rPr>
        <w:t>Callinicos</w:t>
      </w:r>
      <w:r>
        <w:rPr>
          <w:lang w:val="en-US"/>
        </w:rPr>
        <w:t xml:space="preserve"> Vie d'Hypatios / Callinicos; Introd.,texte crit., trad. et notes par G.J.M. Bartelink, assistant a l'Universite  de Nimegue.--Paris : Les Editions du Cerf,1971.--(Sources Chretiennes : Directeurs-Fondateurs: H. de Lubac, s.j., et J. Danielou, s.j.; Directeur: C. Mondesert, s.j. ; № 177).--335p. фр., др. греч. Patrologie*Патрология*Vie*Житие*Hypatios*Ипатий 2 </w:t>
      </w:r>
    </w:p>
    <w:p w:rsidR="00DA2863" w:rsidRDefault="00DA2863" w:rsidP="00DA2863">
      <w:pPr>
        <w:pStyle w:val="af"/>
        <w:rPr>
          <w:lang w:val="en-US"/>
        </w:rPr>
      </w:pPr>
      <w:r>
        <w:rPr>
          <w:lang w:val="en-US"/>
        </w:rPr>
        <w:t>УДК   210.12 + 211.23</w:t>
      </w:r>
    </w:p>
    <w:p w:rsidR="00DA2863" w:rsidRDefault="00DA2863" w:rsidP="00DA2863">
      <w:pPr>
        <w:pStyle w:val="af"/>
        <w:rPr>
          <w:lang w:val="en-US"/>
        </w:rPr>
      </w:pPr>
      <w:r>
        <w:rPr>
          <w:lang w:val="en-US"/>
        </w:rPr>
        <w:t>ИН - 1</w:t>
      </w:r>
    </w:p>
    <w:p w:rsidR="00DA2863" w:rsidRDefault="00DA2863" w:rsidP="00DA2863">
      <w:pPr>
        <w:pStyle w:val="a"/>
        <w:rPr>
          <w:lang w:val="en-US"/>
        </w:rPr>
      </w:pPr>
      <w:r>
        <w:rPr>
          <w:lang w:val="en-US"/>
        </w:rPr>
        <w:t xml:space="preserve">22360 2512 210.12 C 61 </w:t>
      </w:r>
      <w:r w:rsidRPr="00DA2863">
        <w:rPr>
          <w:b/>
          <w:lang w:val="en-US"/>
        </w:rPr>
        <w:t>Climent d'Alexandrie</w:t>
      </w:r>
      <w:r>
        <w:rPr>
          <w:lang w:val="en-US"/>
        </w:rPr>
        <w:t xml:space="preserve"> Extraits de Theodote / Climent d'Alexandrie; Texte grec, introd., trad. et notes de Fancois Sagnard, o.p.--Nouveau tirage.--Paris : Les Etidions du Cerf,1970.--(Sources Chretiennes / Directeures - fondateurs: H. de Lubac, s.j., et J. Danielou, s.j.  Directeur: C. Mondesert, s.j. ; №23).--276p. фр., др.гр. *Patrologie*Патрология*Gnose*Знание*Logos*Логос*Crist*Христос*Trinite*Троица*Fils*Сын*Gnostique*Гоностик*Archonte*Архонт*Unite*Единство*Creation*Творение*Demiurge*Демиург*Sauveur*Спаситель*Valentin*Валентин*Plerome*Плирома*Gnoseologie*Гносеология 2 Serie annexe de textes non chretien </w:t>
      </w:r>
    </w:p>
    <w:p w:rsidR="00DA2863" w:rsidRDefault="00DA2863" w:rsidP="00DA2863">
      <w:pPr>
        <w:pStyle w:val="af"/>
        <w:rPr>
          <w:lang w:val="en-US"/>
        </w:rPr>
      </w:pPr>
      <w:r>
        <w:rPr>
          <w:lang w:val="en-US"/>
        </w:rPr>
        <w:lastRenderedPageBreak/>
        <w:t>УДК   210.12</w:t>
      </w:r>
    </w:p>
    <w:p w:rsidR="00DA2863" w:rsidRDefault="00DA2863" w:rsidP="00DA2863">
      <w:pPr>
        <w:pStyle w:val="af"/>
        <w:rPr>
          <w:lang w:val="en-US"/>
        </w:rPr>
      </w:pPr>
      <w:r>
        <w:rPr>
          <w:lang w:val="en-US"/>
        </w:rPr>
        <w:t>ИН - 1</w:t>
      </w:r>
    </w:p>
    <w:p w:rsidR="00DA2863" w:rsidRDefault="00DA2863" w:rsidP="00DA2863">
      <w:pPr>
        <w:pStyle w:val="a"/>
        <w:rPr>
          <w:lang w:val="en-US"/>
        </w:rPr>
      </w:pPr>
      <w:r>
        <w:rPr>
          <w:lang w:val="en-US"/>
        </w:rPr>
        <w:t xml:space="preserve">22020 2534 210.12 C 61 </w:t>
      </w:r>
      <w:r w:rsidRPr="00DA2863">
        <w:rPr>
          <w:b/>
          <w:lang w:val="en-US"/>
        </w:rPr>
        <w:t>Climent d'Alexandrie</w:t>
      </w:r>
      <w:r>
        <w:rPr>
          <w:lang w:val="en-US"/>
        </w:rPr>
        <w:t xml:space="preserve"> Le  Pedagogue / Climent d'Alexandrie; Texte grec, introd. et notes de Henri-Irenee Marou,  trad. de Marguerite Harl, prof. a la Sorbonne.--Paris : Les Etudions du Cerf,1983.--(Sources Chretiennes) / Collection dirigee: H. de Lubac, S.J., et  J.Danielou, S. J.  Secretariat de Direction: C. Mondesert, S. J. ; №70 Liv. I.--298p. фр., др.гр. Patrologie*Патрология*Pedagogue*Педагог*Logos*Логос*Mode de vie*Быт*История*Histoire 2 </w:t>
      </w:r>
    </w:p>
    <w:p w:rsidR="00DA2863" w:rsidRDefault="00DA2863" w:rsidP="00DA2863">
      <w:pPr>
        <w:pStyle w:val="af"/>
        <w:rPr>
          <w:lang w:val="en-US"/>
        </w:rPr>
      </w:pPr>
      <w:r>
        <w:rPr>
          <w:lang w:val="en-US"/>
        </w:rPr>
        <w:t>УДК   210.12</w:t>
      </w:r>
    </w:p>
    <w:p w:rsidR="00DA2863" w:rsidRDefault="00DA2863" w:rsidP="00DA2863">
      <w:pPr>
        <w:pStyle w:val="af"/>
        <w:rPr>
          <w:lang w:val="en-US"/>
        </w:rPr>
      </w:pPr>
      <w:r>
        <w:rPr>
          <w:lang w:val="en-US"/>
        </w:rPr>
        <w:t>ИН - 1</w:t>
      </w:r>
    </w:p>
    <w:p w:rsidR="00DA2863" w:rsidRDefault="00DA2863" w:rsidP="00DA2863">
      <w:pPr>
        <w:pStyle w:val="a"/>
        <w:rPr>
          <w:lang w:val="en-US"/>
        </w:rPr>
      </w:pPr>
      <w:r>
        <w:rPr>
          <w:lang w:val="en-US"/>
        </w:rPr>
        <w:t xml:space="preserve">22305 2562 210.12 C 61 </w:t>
      </w:r>
      <w:r w:rsidRPr="00DA2863">
        <w:rPr>
          <w:b/>
          <w:lang w:val="en-US"/>
        </w:rPr>
        <w:t>Climent d'Alexandrie</w:t>
      </w:r>
      <w:r>
        <w:rPr>
          <w:lang w:val="en-US"/>
        </w:rPr>
        <w:t xml:space="preserve"> Le  Pedagogue / Climent d'Alexandrie; Texte grec, trad. de Claude Mondesert, notes de Henri-Irenee Marou.--Deuxieme ed. rev. et corr.--Paris : Les Etidions du Cerf,1991.--(Sources Chretiennes ; №108 Liv. II).--243p. фр., др.гр. Patrologie*Патрология*Pedagogue*Педагог*Пища*Nourriture*Пьянство*Ivrognerie*Ecriture*Писание*Rire*Смех*Parure*Убор*Sommeil*Cон*Vetement*Одежда*Mariage*Брак*Teinture*Украшение 2 </w:t>
      </w:r>
    </w:p>
    <w:p w:rsidR="004A0817" w:rsidRDefault="00DA2863" w:rsidP="00DA2863">
      <w:pPr>
        <w:pStyle w:val="af"/>
        <w:rPr>
          <w:lang w:val="en-US"/>
        </w:rPr>
      </w:pPr>
      <w:r>
        <w:rPr>
          <w:lang w:val="en-US"/>
        </w:rPr>
        <w:t>УДК   210.12 + 235.4</w:t>
      </w:r>
    </w:p>
    <w:p w:rsidR="004A0817" w:rsidRDefault="004A0817" w:rsidP="004A0817">
      <w:pPr>
        <w:pStyle w:val="af"/>
        <w:rPr>
          <w:lang w:val="en-US"/>
        </w:rPr>
      </w:pPr>
      <w:r>
        <w:rPr>
          <w:lang w:val="en-US"/>
        </w:rPr>
        <w:t>ИН - 1</w:t>
      </w:r>
    </w:p>
    <w:p w:rsidR="004A0817" w:rsidRDefault="004A0817" w:rsidP="004A0817">
      <w:pPr>
        <w:pStyle w:val="a"/>
        <w:rPr>
          <w:lang w:val="en-US"/>
        </w:rPr>
      </w:pPr>
      <w:r>
        <w:rPr>
          <w:lang w:val="en-US"/>
        </w:rPr>
        <w:t xml:space="preserve">22315 2609 210.12 C 61 </w:t>
      </w:r>
      <w:r w:rsidRPr="004A0817">
        <w:rPr>
          <w:b/>
          <w:lang w:val="en-US"/>
        </w:rPr>
        <w:t>Climent d'Alexandrie</w:t>
      </w:r>
      <w:r>
        <w:rPr>
          <w:lang w:val="en-US"/>
        </w:rPr>
        <w:t xml:space="preserve"> Le  Pedagogue / Climent d'Alexandrie; Texte grec, trad. de Claude Mondesert et  Chantal Matray, notes de Henri-Irenee Marrou.--Paris : Les Etidions du Cerf,1970.--(Sources Chretiennes ; №158 Liv. III).--241p. фр., др.гр. Patrologie*Патрология*Pedagogue*Педагог*Beaute*Корасота*Bain*Баня*Parure*Украшение*Crist*Христос 2 </w:t>
      </w:r>
    </w:p>
    <w:p w:rsidR="004A0817" w:rsidRDefault="004A0817" w:rsidP="004A0817">
      <w:pPr>
        <w:pStyle w:val="af"/>
        <w:rPr>
          <w:lang w:val="en-US"/>
        </w:rPr>
      </w:pPr>
      <w:r>
        <w:rPr>
          <w:lang w:val="en-US"/>
        </w:rPr>
        <w:t>УДК   210.12+ 235.4</w:t>
      </w:r>
    </w:p>
    <w:p w:rsidR="004A0817" w:rsidRDefault="004A0817" w:rsidP="004A0817">
      <w:pPr>
        <w:pStyle w:val="af"/>
        <w:rPr>
          <w:lang w:val="en-US"/>
        </w:rPr>
      </w:pPr>
      <w:r>
        <w:rPr>
          <w:lang w:val="en-US"/>
        </w:rPr>
        <w:t>ИН - 1</w:t>
      </w:r>
    </w:p>
    <w:p w:rsidR="004A0817" w:rsidRDefault="004A0817" w:rsidP="004A0817">
      <w:pPr>
        <w:pStyle w:val="a"/>
        <w:rPr>
          <w:lang w:val="en-US"/>
        </w:rPr>
      </w:pPr>
      <w:r>
        <w:rPr>
          <w:lang w:val="en-US"/>
        </w:rPr>
        <w:t xml:space="preserve">22262 2505 210.12 C 61 </w:t>
      </w:r>
      <w:r w:rsidRPr="004A0817">
        <w:rPr>
          <w:b/>
          <w:lang w:val="en-US"/>
        </w:rPr>
        <w:t>Climent d'Alexandrie</w:t>
      </w:r>
      <w:r>
        <w:rPr>
          <w:lang w:val="en-US"/>
        </w:rPr>
        <w:t xml:space="preserve"> Le  Protreptique / Climent d'Alexandrie; Introd., trad. et notes de Claude Mondesert, s.j., prof. aux Faculte Catholique de Lyon et a l'Institu de Lettres Orientales de Beyrouth.--Troiseme ed. rev. et augm. du Texte Grec.--Paris : Les Etidions du Cerf,1976.--(Sources Chretiennes / Collection dirigee par  H. de Lubac, s.j. et J.Danielou, s. j. ; №2).--215p. фр., др.гр. Patrologie*Патрология*Pedagogue*Paien*Язычник*Myth*Миф*Mystere*Мистерия*Pagaisme*Язычество*Idole*Идол*Dieu*Бог*Poete*Поэт*Logos*Логос 2 </w:t>
      </w:r>
    </w:p>
    <w:p w:rsidR="004A0817" w:rsidRDefault="004A0817" w:rsidP="004A0817">
      <w:pPr>
        <w:pStyle w:val="af"/>
        <w:rPr>
          <w:lang w:val="en-US"/>
        </w:rPr>
      </w:pPr>
      <w:r>
        <w:rPr>
          <w:lang w:val="en-US"/>
        </w:rPr>
        <w:t>УДК   210.12 + 231.1</w:t>
      </w:r>
    </w:p>
    <w:p w:rsidR="004A0817" w:rsidRDefault="004A0817" w:rsidP="004A0817">
      <w:pPr>
        <w:pStyle w:val="af"/>
        <w:rPr>
          <w:lang w:val="en-US"/>
        </w:rPr>
      </w:pPr>
      <w:r>
        <w:rPr>
          <w:lang w:val="en-US"/>
        </w:rPr>
        <w:t>ИН - 1</w:t>
      </w:r>
    </w:p>
    <w:p w:rsidR="004A0817" w:rsidRDefault="004A0817" w:rsidP="004A0817">
      <w:pPr>
        <w:pStyle w:val="a"/>
        <w:rPr>
          <w:lang w:val="en-US"/>
        </w:rPr>
      </w:pPr>
      <w:r>
        <w:rPr>
          <w:lang w:val="en-US"/>
        </w:rPr>
        <w:t xml:space="preserve">1195 1535 210.12 C 61 </w:t>
      </w:r>
      <w:r w:rsidRPr="004A0817">
        <w:rPr>
          <w:b/>
          <w:lang w:val="en-US"/>
        </w:rPr>
        <w:t>Climent d'Alexandrie</w:t>
      </w:r>
      <w:r>
        <w:rPr>
          <w:lang w:val="en-US"/>
        </w:rPr>
        <w:t xml:space="preserve"> Les Stromates / Climent d'Alexandrie; Introd., texte crit. et notes par Annewies van den Hoek lecturer a Harvard Divinity School, Fellow for Reseach au Museum of Fine Arts,  Boston; trad. de Claude Mondeset, s.j.--Paris : Les Etidions du Cerf,2001.--(Sources Chretiennes ; №463 Vol. IV : Stromate IV).--368p.--ISBN 2-204-06733-4 фр., др.гр. Stromate*Стромат*Philosophie*Философия*Patrologie*Патрология*Мученичество*Matyre*Счастье*Bonheure*Soufrir*Страдание*Совершенство*Perfection 2 1535 0750-1978 LIT6 </w:t>
      </w:r>
    </w:p>
    <w:p w:rsidR="004A0817" w:rsidRDefault="004A0817" w:rsidP="004A0817">
      <w:pPr>
        <w:pStyle w:val="af"/>
        <w:rPr>
          <w:lang w:val="en-US"/>
        </w:rPr>
      </w:pPr>
      <w:r>
        <w:rPr>
          <w:lang w:val="en-US"/>
        </w:rPr>
        <w:t>УДК   210.12</w:t>
      </w:r>
    </w:p>
    <w:p w:rsidR="004A0817" w:rsidRDefault="004A0817" w:rsidP="004A0817">
      <w:pPr>
        <w:pStyle w:val="af"/>
        <w:rPr>
          <w:lang w:val="en-US"/>
        </w:rPr>
      </w:pPr>
      <w:r>
        <w:rPr>
          <w:lang w:val="en-US"/>
        </w:rPr>
        <w:t>ИН - 1</w:t>
      </w:r>
    </w:p>
    <w:p w:rsidR="004A0817" w:rsidRDefault="004A0817" w:rsidP="004A0817">
      <w:pPr>
        <w:pStyle w:val="a"/>
        <w:rPr>
          <w:lang w:val="en-US"/>
        </w:rPr>
      </w:pPr>
      <w:r>
        <w:rPr>
          <w:lang w:val="en-US"/>
        </w:rPr>
        <w:t xml:space="preserve">22157 2711 210.12 C 61 </w:t>
      </w:r>
      <w:r w:rsidRPr="004A0817">
        <w:rPr>
          <w:b/>
          <w:lang w:val="en-US"/>
        </w:rPr>
        <w:t>Climent d'Alexandrie</w:t>
      </w:r>
      <w:r>
        <w:rPr>
          <w:lang w:val="en-US"/>
        </w:rPr>
        <w:t xml:space="preserve"> Les Stromates / Climent d'Alexandrie; Introd., texte crit. et ind. par Alain Le Boullueg, maitre-assistant a l'Ecole Normale Superieure; trad. de Pierre Voulet, s.j.--Paris : Les Etidions du Cerf,1981.--(Sources Chretiennes / Fondateurs: H. de Lubac, s.j., et  J.Danielou, s.j. Directeur: C. Mondesert, s.j. ; №278 ~ Vol. I : Stromate V: Texte).--270p.--ISBN 2-205-01685-3 фр., др.гр. Stromate*Стромат*Patrologie*Патрология*Philosophie*Философия*Theologie*Богословие*Esoterime*Эзотеризм 2 </w:t>
      </w:r>
    </w:p>
    <w:p w:rsidR="004A0817" w:rsidRDefault="004A0817" w:rsidP="004A0817">
      <w:pPr>
        <w:pStyle w:val="af"/>
        <w:rPr>
          <w:lang w:val="en-US"/>
        </w:rPr>
      </w:pPr>
      <w:r>
        <w:rPr>
          <w:lang w:val="en-US"/>
        </w:rPr>
        <w:t>УДК   210.12</w:t>
      </w:r>
    </w:p>
    <w:p w:rsidR="004A0817" w:rsidRDefault="004A0817" w:rsidP="004A0817">
      <w:pPr>
        <w:pStyle w:val="af"/>
        <w:rPr>
          <w:lang w:val="en-US"/>
        </w:rPr>
      </w:pPr>
      <w:r>
        <w:rPr>
          <w:lang w:val="en-US"/>
        </w:rPr>
        <w:t>ИН - 1</w:t>
      </w:r>
    </w:p>
    <w:p w:rsidR="004A0817" w:rsidRDefault="004A0817" w:rsidP="004A0817">
      <w:pPr>
        <w:pStyle w:val="a"/>
        <w:rPr>
          <w:lang w:val="en-US"/>
        </w:rPr>
      </w:pPr>
      <w:r>
        <w:rPr>
          <w:lang w:val="en-US"/>
        </w:rPr>
        <w:lastRenderedPageBreak/>
        <w:t xml:space="preserve">22158 2712 210.12 C 61 </w:t>
      </w:r>
      <w:r w:rsidRPr="004A0817">
        <w:rPr>
          <w:b/>
          <w:lang w:val="en-US"/>
        </w:rPr>
        <w:t>Climent d'Alexandrie</w:t>
      </w:r>
      <w:r>
        <w:rPr>
          <w:lang w:val="en-US"/>
        </w:rPr>
        <w:t xml:space="preserve"> Les Stromates / Climent d'Alexandrie; Comment., bibliogr. et ind. par Alain Le Boullueg, maitre-assistant a l'Ecole Normale Superieure.--Paris : Les Etidions du Cerf,1981.--(Sources Chretiennes / Fondateurs: H. de Lubac, s.j., et  J.Danielou, s.j. Directeur: C. Mondesert, s.j. ; №279 Vol. II : Stromate V: Commentaire).--270p.--ISBN 2-204-01686-1 фр. Stromate*Стромат*Patrologie*Патрология*Philosophie*Философия*Theologie*Богословие*Esoterime*ЭзотеризмStromate*Стромат*Patrologie*Патрология*Philosophie*Философия*Theologie*Богословие*Esoterime*Эзотеризм 2 </w:t>
      </w:r>
    </w:p>
    <w:p w:rsidR="004A0817" w:rsidRDefault="004A0817" w:rsidP="004A0817">
      <w:pPr>
        <w:pStyle w:val="af"/>
        <w:rPr>
          <w:lang w:val="en-US"/>
        </w:rPr>
      </w:pPr>
      <w:r>
        <w:rPr>
          <w:lang w:val="en-US"/>
        </w:rPr>
        <w:t>УДК   210.12 + 210.22</w:t>
      </w:r>
    </w:p>
    <w:p w:rsidR="004A0817" w:rsidRDefault="004A0817" w:rsidP="004A0817">
      <w:pPr>
        <w:pStyle w:val="af"/>
        <w:rPr>
          <w:lang w:val="en-US"/>
        </w:rPr>
      </w:pPr>
      <w:r>
        <w:rPr>
          <w:lang w:val="en-US"/>
        </w:rPr>
        <w:t>ИН - 1</w:t>
      </w:r>
    </w:p>
    <w:p w:rsidR="004A0817" w:rsidRDefault="004A0817" w:rsidP="004A0817">
      <w:pPr>
        <w:pStyle w:val="a"/>
        <w:rPr>
          <w:lang w:val="en-US"/>
        </w:rPr>
      </w:pPr>
      <w:r>
        <w:rPr>
          <w:lang w:val="en-US"/>
        </w:rPr>
        <w:t xml:space="preserve">22203 754 210.12 C 61 </w:t>
      </w:r>
      <w:r w:rsidRPr="004A0817">
        <w:rPr>
          <w:b/>
          <w:lang w:val="en-US"/>
        </w:rPr>
        <w:t>Climent d'Alexandrie</w:t>
      </w:r>
      <w:r>
        <w:rPr>
          <w:lang w:val="en-US"/>
        </w:rPr>
        <w:t xml:space="preserve"> Les Stromates / Climent d'Alexandrie; Introd., texte crit., trad. et notes Mgr Patric Descourtieux, recteur de la trinite-des-Monts.--Paris : Les Etidions du Cerf,1999.--(Sources Chretiennes ; №446 : Stromate VI).--422p.--~.--ISBN 2-205-06348-7 фр., др.гр. Stromate*Стромат*Patrologie*Патрология*Philosophie*Философия*Theologie*Богословие*Amour*Любовь*Dieu*Бог 2 </w:t>
      </w:r>
    </w:p>
    <w:p w:rsidR="004A0817" w:rsidRDefault="004A0817" w:rsidP="004A0817">
      <w:pPr>
        <w:pStyle w:val="af"/>
        <w:rPr>
          <w:lang w:val="en-US"/>
        </w:rPr>
      </w:pPr>
      <w:r>
        <w:rPr>
          <w:lang w:val="en-US"/>
        </w:rPr>
        <w:t>УДК   210.12</w:t>
      </w:r>
    </w:p>
    <w:p w:rsidR="004A0817" w:rsidRDefault="004A0817" w:rsidP="004A0817">
      <w:pPr>
        <w:pStyle w:val="af"/>
        <w:rPr>
          <w:lang w:val="en-US"/>
        </w:rPr>
      </w:pPr>
      <w:r>
        <w:rPr>
          <w:lang w:val="en-US"/>
        </w:rPr>
        <w:t>ИН - 1</w:t>
      </w:r>
    </w:p>
    <w:p w:rsidR="004A0817" w:rsidRDefault="004A0817" w:rsidP="004A0817">
      <w:pPr>
        <w:pStyle w:val="a"/>
        <w:rPr>
          <w:lang w:val="en-US"/>
        </w:rPr>
      </w:pPr>
      <w:r>
        <w:rPr>
          <w:lang w:val="en-US"/>
        </w:rPr>
        <w:t xml:space="preserve">22316 3145 210.12 + 235.4 C 61 </w:t>
      </w:r>
      <w:r w:rsidRPr="004A0817">
        <w:rPr>
          <w:b/>
          <w:lang w:val="en-US"/>
        </w:rPr>
        <w:t>Climent d'Alexandrie</w:t>
      </w:r>
      <w:r>
        <w:rPr>
          <w:lang w:val="en-US"/>
        </w:rPr>
        <w:t xml:space="preserve"> Les Stromates / Climent d'Alexandrie; Introd., texte crit. et notes par Alain LE Boulluec , directeur d'Etudes a l'Ecole Patique des Hautes Etudes (5e section).--Paris : Les Etidions du Cerf,1997.--(Sources Chretiennes ; №428 : Stromate VII).--350p.--ISBN 2-204-05828-9 фр., др.гр. Stromate*Стромат*Philosophie*Философия*Patrologie*Патрология*Lutte*Брань*Gnostique*Гностик*Gnose*Гноза*Superstition*Суеверие 2 0750-1978 </w:t>
      </w:r>
    </w:p>
    <w:p w:rsidR="00071BF8" w:rsidRDefault="004A0817" w:rsidP="004A0817">
      <w:pPr>
        <w:pStyle w:val="af"/>
        <w:rPr>
          <w:lang w:val="en-US"/>
        </w:rPr>
      </w:pPr>
      <w:r>
        <w:rPr>
          <w:lang w:val="en-US"/>
        </w:rPr>
        <w:t>УДК   210.12 + 235.4</w:t>
      </w:r>
    </w:p>
    <w:p w:rsidR="00071BF8" w:rsidRDefault="00071BF8" w:rsidP="00071BF8">
      <w:pPr>
        <w:pStyle w:val="af"/>
        <w:rPr>
          <w:lang w:val="en-US"/>
        </w:rPr>
      </w:pPr>
      <w:r>
        <w:rPr>
          <w:lang w:val="en-US"/>
        </w:rPr>
        <w:t>ИН - 1</w:t>
      </w:r>
    </w:p>
    <w:p w:rsidR="00071BF8" w:rsidRDefault="00071BF8" w:rsidP="00071BF8">
      <w:pPr>
        <w:pStyle w:val="a"/>
        <w:rPr>
          <w:lang w:val="en-US"/>
        </w:rPr>
      </w:pPr>
      <w:r>
        <w:rPr>
          <w:lang w:val="en-US"/>
        </w:rPr>
        <w:t xml:space="preserve">28618 3835 210.12 C 61 </w:t>
      </w:r>
      <w:r w:rsidRPr="00071BF8">
        <w:rPr>
          <w:b/>
          <w:lang w:val="en-US"/>
        </w:rPr>
        <w:t>Climent d'Alexandrie</w:t>
      </w:r>
      <w:r>
        <w:rPr>
          <w:lang w:val="en-US"/>
        </w:rPr>
        <w:t xml:space="preserve"> Quel riche sera sauve? / Climent d'Alexandrie; Texte grec O.Stahlin et L.Fruchtel; Introd., notes. et ihd. par C. Nardi et P. Descourtieux.--Paris : Les Etidions du Cerf,2011.--(Sources Chretiennes ; №537).--250p. Фр.,*Древнегреч. Patrologie*Патрология*Richesse*Богатство*Salution*Спасение*Amour*Любовь*Ame*Душа 2 </w:t>
      </w:r>
    </w:p>
    <w:p w:rsidR="00071BF8" w:rsidRDefault="00071BF8" w:rsidP="00071BF8">
      <w:pPr>
        <w:pStyle w:val="af"/>
        <w:rPr>
          <w:lang w:val="en-US"/>
        </w:rPr>
      </w:pPr>
      <w:r>
        <w:rPr>
          <w:lang w:val="en-US"/>
        </w:rPr>
        <w:t>УДК   210.12</w:t>
      </w:r>
    </w:p>
    <w:p w:rsidR="00071BF8" w:rsidRDefault="00071BF8" w:rsidP="00071BF8">
      <w:pPr>
        <w:pStyle w:val="af"/>
        <w:rPr>
          <w:lang w:val="en-US"/>
        </w:rPr>
      </w:pPr>
      <w:r>
        <w:rPr>
          <w:lang w:val="en-US"/>
        </w:rPr>
        <w:t>ИН - 1</w:t>
      </w:r>
    </w:p>
    <w:p w:rsidR="00071BF8" w:rsidRDefault="00071BF8" w:rsidP="00071BF8">
      <w:pPr>
        <w:pStyle w:val="a"/>
        <w:rPr>
          <w:lang w:val="en-US"/>
        </w:rPr>
      </w:pPr>
      <w:r>
        <w:rPr>
          <w:lang w:val="en-US"/>
        </w:rPr>
        <w:t xml:space="preserve">22264 2753 210.12 C 98 </w:t>
      </w:r>
      <w:r w:rsidRPr="00071BF8">
        <w:rPr>
          <w:b/>
          <w:lang w:val="en-US"/>
        </w:rPr>
        <w:t>Cyrille d'Alexandie</w:t>
      </w:r>
      <w:r>
        <w:rPr>
          <w:lang w:val="en-US"/>
        </w:rPr>
        <w:t xml:space="preserve"> Contre Julien / Cyrille d'Alexandie; Introd., texte crit., trad. et notes par   Paul Buguiere, prof. a l'Universite de Bordeaux III et Pierre Evieux, charge de Recherche au Centre Nationale de la Recherche Scientifique.--Paris : Les Editions du Cerf,1985.--(Sources Chretiennes ; № 322 Vol.I : Liv.I et II).--324p. фр., др. гр. Patrologie*Патрология*Sagesse*Мудрость*Apologie*Аподлогия*Julien*Юлиан*Hebreu*Иудей*Creatoion*Творение*Platon*Платон*Dieu*Бог*Loi*Закон*Verbe*Слово*Ecriture*Писание 2 </w:t>
      </w:r>
    </w:p>
    <w:p w:rsidR="00071BF8" w:rsidRDefault="00071BF8" w:rsidP="00071BF8">
      <w:pPr>
        <w:pStyle w:val="af"/>
        <w:rPr>
          <w:lang w:val="en-US"/>
        </w:rPr>
      </w:pPr>
      <w:r>
        <w:rPr>
          <w:lang w:val="en-US"/>
        </w:rPr>
        <w:t>УДК   210.12 + 231.1</w:t>
      </w:r>
    </w:p>
    <w:p w:rsidR="00071BF8" w:rsidRDefault="00071BF8" w:rsidP="00071BF8">
      <w:pPr>
        <w:pStyle w:val="af"/>
        <w:rPr>
          <w:lang w:val="en-US"/>
        </w:rPr>
      </w:pPr>
      <w:r>
        <w:rPr>
          <w:lang w:val="en-US"/>
        </w:rPr>
        <w:t>ИН - 1</w:t>
      </w:r>
    </w:p>
    <w:p w:rsidR="00071BF8" w:rsidRDefault="00071BF8" w:rsidP="00071BF8">
      <w:pPr>
        <w:pStyle w:val="a"/>
        <w:rPr>
          <w:lang w:val="en-US"/>
        </w:rPr>
      </w:pPr>
      <w:r>
        <w:rPr>
          <w:lang w:val="en-US"/>
        </w:rPr>
        <w:t xml:space="preserve">22237 2553 210.12 C 98 </w:t>
      </w:r>
      <w:r w:rsidRPr="00071BF8">
        <w:rPr>
          <w:b/>
          <w:lang w:val="en-US"/>
        </w:rPr>
        <w:t>Cyrille d'Alexandie</w:t>
      </w:r>
      <w:r>
        <w:rPr>
          <w:lang w:val="en-US"/>
        </w:rPr>
        <w:t xml:space="preserve"> Deux dialogues christologiques / Cyrille d'Alexandie; Introd., texte crit., trad. et notes par   G.M. de Durand,  o.p., assastant-professeur a l'Institut d'etudes medievales de Monreal.--Paris : Les Editions du Cerf,1964.--548p.--(Sources Chretiennes / Directeures - fondateurs: H. de Lubac, s.j., et J. Danielou, s.j.  Directeur: C. Mondesert, s.j. ; № 97) фр., др. гр. Patrologie*Патрология*Crist*Христос*Christologie*Христология*Verbe*Слово*Logos*Fils*Сын*Incarnation*Воплощение*Единородный*Monogene 2 </w:t>
      </w:r>
    </w:p>
    <w:p w:rsidR="00071BF8" w:rsidRDefault="00071BF8" w:rsidP="00071BF8">
      <w:pPr>
        <w:pStyle w:val="af"/>
        <w:rPr>
          <w:lang w:val="en-US"/>
        </w:rPr>
      </w:pPr>
      <w:r>
        <w:rPr>
          <w:lang w:val="en-US"/>
        </w:rPr>
        <w:t>УДК   210.12 + 232.51</w:t>
      </w:r>
    </w:p>
    <w:p w:rsidR="00071BF8" w:rsidRDefault="00071BF8" w:rsidP="00071BF8">
      <w:pPr>
        <w:pStyle w:val="af"/>
        <w:rPr>
          <w:lang w:val="en-US"/>
        </w:rPr>
      </w:pPr>
      <w:r>
        <w:rPr>
          <w:lang w:val="en-US"/>
        </w:rPr>
        <w:t>ИН - 1</w:t>
      </w:r>
    </w:p>
    <w:p w:rsidR="00071BF8" w:rsidRDefault="00071BF8" w:rsidP="00071BF8">
      <w:pPr>
        <w:pStyle w:val="a"/>
        <w:rPr>
          <w:lang w:val="en-US"/>
        </w:rPr>
      </w:pPr>
      <w:r>
        <w:rPr>
          <w:lang w:val="en-US"/>
        </w:rPr>
        <w:lastRenderedPageBreak/>
        <w:t xml:space="preserve">22238 86 210.12 C 98 </w:t>
      </w:r>
      <w:r w:rsidRPr="00071BF8">
        <w:rPr>
          <w:b/>
          <w:lang w:val="en-US"/>
        </w:rPr>
        <w:t>Cyrille d'Alexandie</w:t>
      </w:r>
      <w:r>
        <w:rPr>
          <w:lang w:val="en-US"/>
        </w:rPr>
        <w:t xml:space="preserve"> Deux dialogues christologiques / Cyrille d'Alexandie; Introd., texte crit., trad. et notes par   G.M. de Durand,  o.p., assastant-professeur a l'Institut d'etudes medievales de Monreal.--Paris : Les Editions du Cerf,1964.--(Sources Chretiennes / Directeures - fondateurs: H. de Lubac, s.j., et J. Danielou, s.j.  Directeur: C. Mondesert, s.j. ; № 97) фр., др. гр. Patrologie*Патрология*Crist*Христос*Christologie*Христология*Verbe*Слово*Logos*Fils*Сын*Incarnation*Воплощение*Единородный*Monogene 2 548p. </w:t>
      </w:r>
    </w:p>
    <w:p w:rsidR="00071BF8" w:rsidRDefault="00071BF8" w:rsidP="00071BF8">
      <w:pPr>
        <w:pStyle w:val="af"/>
        <w:rPr>
          <w:lang w:val="en-US"/>
        </w:rPr>
      </w:pPr>
      <w:r>
        <w:rPr>
          <w:lang w:val="en-US"/>
        </w:rPr>
        <w:t>УДК   210.12 + 232.51</w:t>
      </w:r>
    </w:p>
    <w:p w:rsidR="00071BF8" w:rsidRDefault="00071BF8" w:rsidP="00071BF8">
      <w:pPr>
        <w:pStyle w:val="af"/>
        <w:rPr>
          <w:lang w:val="en-US"/>
        </w:rPr>
      </w:pPr>
      <w:r>
        <w:rPr>
          <w:lang w:val="en-US"/>
        </w:rPr>
        <w:t>ИН - 1</w:t>
      </w:r>
    </w:p>
    <w:p w:rsidR="00071BF8" w:rsidRDefault="00071BF8" w:rsidP="00071BF8">
      <w:pPr>
        <w:pStyle w:val="a"/>
        <w:rPr>
          <w:lang w:val="en-US"/>
        </w:rPr>
      </w:pPr>
      <w:r>
        <w:rPr>
          <w:lang w:val="en-US"/>
        </w:rPr>
        <w:t xml:space="preserve">22261 2670 210.12 + 232.3 C 98 </w:t>
      </w:r>
      <w:r w:rsidRPr="00071BF8">
        <w:rPr>
          <w:b/>
          <w:lang w:val="en-US"/>
        </w:rPr>
        <w:t>Cyrille d'Alexandie</w:t>
      </w:r>
      <w:r>
        <w:rPr>
          <w:lang w:val="en-US"/>
        </w:rPr>
        <w:t xml:space="preserve"> Dialogues sur la Trinite : Dialogues I et II / Cyrille d'Alexandie; Introd., texte crit., trad. et notes par G.M. de Durand,  o.p., professeur a agege l'Ulinivesite de Montreal.--Paris : Les Editions du Cerf,1976.--(Sources Chretiennes / Fondateurs: H. de Lubac, s.j., et J. Danielou, s.j.  Directeur: C. Mondesert, s.j. ; № 231) Vol.I.--409p. фр., др. гр. Patrologie*Патрология*Crist*Христос*Christologie*Христология*Муки*Слово*Pere*Отец*Inengendre*Нерожденный*Dieu*Бог*Generation*Рождение*Unite*Единство 2 </w:t>
      </w:r>
    </w:p>
    <w:p w:rsidR="00071BF8" w:rsidRDefault="00071BF8" w:rsidP="00071BF8">
      <w:pPr>
        <w:pStyle w:val="af"/>
        <w:rPr>
          <w:lang w:val="en-US"/>
        </w:rPr>
      </w:pPr>
      <w:r>
        <w:rPr>
          <w:lang w:val="en-US"/>
        </w:rPr>
        <w:t>УДК   210.12 + 232.3</w:t>
      </w:r>
    </w:p>
    <w:p w:rsidR="00071BF8" w:rsidRDefault="00071BF8" w:rsidP="00071BF8">
      <w:pPr>
        <w:pStyle w:val="af"/>
        <w:rPr>
          <w:lang w:val="en-US"/>
        </w:rPr>
      </w:pPr>
      <w:r>
        <w:rPr>
          <w:lang w:val="en-US"/>
        </w:rPr>
        <w:t>ИН - 1</w:t>
      </w:r>
    </w:p>
    <w:p w:rsidR="00071BF8" w:rsidRDefault="00071BF8" w:rsidP="00071BF8">
      <w:pPr>
        <w:pStyle w:val="a"/>
        <w:rPr>
          <w:lang w:val="en-US"/>
        </w:rPr>
      </w:pPr>
      <w:r>
        <w:rPr>
          <w:lang w:val="en-US"/>
        </w:rPr>
        <w:t xml:space="preserve">22313 2674 210.12 C 98 </w:t>
      </w:r>
      <w:r w:rsidRPr="00071BF8">
        <w:rPr>
          <w:b/>
          <w:lang w:val="en-US"/>
        </w:rPr>
        <w:t>Cyrille d'Alexandie</w:t>
      </w:r>
      <w:r>
        <w:rPr>
          <w:lang w:val="en-US"/>
        </w:rPr>
        <w:t xml:space="preserve"> Dialogues sur la Trinite : Dialogues III, IV, V / Cyrille d'Alexandie; Texte crit., trad. et notes par Georges Matthieu de Durand,  o.p., professeur agege l'Ulinivesite de Montreal.--Paris : Les Editions du Cerf,1977.--(Sources Chretiennes / Fondateurs: H. de Lubac, s.j., et J. Danielou, s.j.  Directeur: C. Mondesert, s.j. ; № 237) Vol.II.--470p.--ISBN 2-204-01155-X фр., др. гр. Patrologie*Патрология*Crist*Христос*Christologie*Христология*Pere*Отец*Inengendre*Нерожденный*Dieu*Бог*Generation*Рождение*Unite*Единство*Monogene*Единородный*Esprit*Дух*Nature*Природа 2 </w:t>
      </w:r>
    </w:p>
    <w:p w:rsidR="00071BF8" w:rsidRDefault="00071BF8" w:rsidP="00071BF8">
      <w:pPr>
        <w:pStyle w:val="af"/>
        <w:rPr>
          <w:lang w:val="en-US"/>
        </w:rPr>
      </w:pPr>
      <w:r>
        <w:rPr>
          <w:lang w:val="en-US"/>
        </w:rPr>
        <w:t>УДК   210.12 + 232.3</w:t>
      </w:r>
    </w:p>
    <w:p w:rsidR="00071BF8" w:rsidRDefault="00071BF8" w:rsidP="00071BF8">
      <w:pPr>
        <w:pStyle w:val="af"/>
        <w:rPr>
          <w:lang w:val="en-US"/>
        </w:rPr>
      </w:pPr>
      <w:r>
        <w:rPr>
          <w:lang w:val="en-US"/>
        </w:rPr>
        <w:t>ИН - 1</w:t>
      </w:r>
    </w:p>
    <w:p w:rsidR="00071BF8" w:rsidRDefault="00071BF8" w:rsidP="00071BF8">
      <w:pPr>
        <w:pStyle w:val="a"/>
        <w:rPr>
          <w:lang w:val="en-US"/>
        </w:rPr>
      </w:pPr>
      <w:r>
        <w:rPr>
          <w:lang w:val="en-US"/>
        </w:rPr>
        <w:t xml:space="preserve">22478 2682 210.12 C 98 </w:t>
      </w:r>
      <w:r w:rsidRPr="00071BF8">
        <w:rPr>
          <w:b/>
          <w:lang w:val="en-US"/>
        </w:rPr>
        <w:t>Cyrille d'Alexandie</w:t>
      </w:r>
      <w:r>
        <w:rPr>
          <w:lang w:val="en-US"/>
        </w:rPr>
        <w:t xml:space="preserve"> Dialogues sur la Trinite : Dialogues VI et VII / Cyrille d'Alexandie; Texte crit., trad. et notes par Georges Matthieu de Durand,  o.p., professeur agege l'Ulinivesite de Montreal.--Paris : Les Editions du Cerf,1978.--(Sources Chretiennes / Fondateurs: H. de Lubac, s.j., et J. Danielou, s.j.  Directeur: C. Mondesert, s.j. ; № 246 Vol.III).--332p.--ISBN 2-204-01262-9 фр., др. гр. Patrologie*Патрология*Trinite*Троица*Crist*Христос*Pere*Отец*Dieu*Бог*Esprit*Дух*Verbe*Слово*Fils*Сын 2 </w:t>
      </w:r>
    </w:p>
    <w:p w:rsidR="003A2476" w:rsidRDefault="00071BF8" w:rsidP="00071BF8">
      <w:pPr>
        <w:pStyle w:val="af"/>
        <w:rPr>
          <w:lang w:val="en-US"/>
        </w:rPr>
      </w:pPr>
      <w:r>
        <w:rPr>
          <w:lang w:val="en-US"/>
        </w:rPr>
        <w:t>УДК   210.12 + 232.3</w:t>
      </w:r>
    </w:p>
    <w:p w:rsidR="003A2476" w:rsidRDefault="003A2476" w:rsidP="003A2476">
      <w:pPr>
        <w:pStyle w:val="af"/>
        <w:rPr>
          <w:lang w:val="en-US"/>
        </w:rPr>
      </w:pPr>
      <w:r>
        <w:rPr>
          <w:lang w:val="en-US"/>
        </w:rPr>
        <w:t>ИН - 1</w:t>
      </w:r>
    </w:p>
    <w:p w:rsidR="003A2476" w:rsidRDefault="003A2476" w:rsidP="003A2476">
      <w:pPr>
        <w:pStyle w:val="a"/>
        <w:rPr>
          <w:lang w:val="en-US"/>
        </w:rPr>
      </w:pPr>
      <w:r>
        <w:rPr>
          <w:lang w:val="en-US"/>
        </w:rPr>
        <w:t xml:space="preserve">22263 2802 210.12 C 98 </w:t>
      </w:r>
      <w:r w:rsidRPr="003A2476">
        <w:rPr>
          <w:b/>
          <w:lang w:val="en-US"/>
        </w:rPr>
        <w:t>Cyrille d'Alexandrie</w:t>
      </w:r>
      <w:r>
        <w:rPr>
          <w:lang w:val="en-US"/>
        </w:rPr>
        <w:t xml:space="preserve"> Lettres festales : I-VI / Cyrille d'Alexandrie; Introd. general par Pierre, inrod. crit., texte grec par W.H.Burns, trad. et annot. par Louis Arragon, Marie-Odile Boulnois, Pierre Evieux, Marguerite Forrat, Bernard Meunier.--Troiseme ed. rev. et augm. du Texte Grec.--Paris : Les Etudions du Cerf,1991.--(Sources Chretiennes ; №372 Vol.I).--423p. фр., др.гр. Patrologie*Патрология*Dieu*Бог*Verbe*Слово*Loi*Закон*Juif*Иудей*Fils*Сын*Epitre*Послание*Egipte*Египет 2 </w:t>
      </w:r>
    </w:p>
    <w:p w:rsidR="003A2476" w:rsidRDefault="003A2476" w:rsidP="003A2476">
      <w:pPr>
        <w:pStyle w:val="af"/>
        <w:rPr>
          <w:lang w:val="en-US"/>
        </w:rPr>
      </w:pPr>
      <w:r>
        <w:rPr>
          <w:lang w:val="en-US"/>
        </w:rPr>
        <w:t>УДК   210.12 + 234.123</w:t>
      </w:r>
    </w:p>
    <w:p w:rsidR="003A2476" w:rsidRDefault="003A2476" w:rsidP="003A2476">
      <w:pPr>
        <w:pStyle w:val="af"/>
        <w:rPr>
          <w:lang w:val="en-US"/>
        </w:rPr>
      </w:pPr>
      <w:r>
        <w:rPr>
          <w:lang w:val="en-US"/>
        </w:rPr>
        <w:t>ИН - 1</w:t>
      </w:r>
    </w:p>
    <w:p w:rsidR="003A2476" w:rsidRDefault="003A2476" w:rsidP="003A2476">
      <w:pPr>
        <w:pStyle w:val="a"/>
        <w:rPr>
          <w:lang w:val="en-US"/>
        </w:rPr>
      </w:pPr>
      <w:r>
        <w:rPr>
          <w:lang w:val="en-US"/>
        </w:rPr>
        <w:t xml:space="preserve">22265 2822 210.12 C 98 </w:t>
      </w:r>
      <w:r w:rsidRPr="003A2476">
        <w:rPr>
          <w:b/>
          <w:lang w:val="en-US"/>
        </w:rPr>
        <w:t>Cyrille d'Alexandrie</w:t>
      </w:r>
      <w:r>
        <w:rPr>
          <w:lang w:val="en-US"/>
        </w:rPr>
        <w:t xml:space="preserve"> Lettres festales : VII-XI / Cyrille d'Alexandrie; Sous la direction de Pierre Evieux, texte grec par  W.H.Burns, trad. et annot. par Louis Arragon,  Pierre Evieux, Robert Monier.--Paris : Les Etudions du Cerf,1993.--(Sources Chretiennes ; №392 Vol.II).--326p. фр., др.гр. Patrologie*Патрология*Dieu*Бог*Verbe*Слово*Fils*Сын*Epitre*Послание*Incarnation*Воплощение*Moderation*Смирение*Crist*Хирстос*Lutte*Брань 2 </w:t>
      </w:r>
    </w:p>
    <w:p w:rsidR="003A2476" w:rsidRDefault="003A2476" w:rsidP="003A2476">
      <w:pPr>
        <w:pStyle w:val="af"/>
        <w:rPr>
          <w:lang w:val="en-US"/>
        </w:rPr>
      </w:pPr>
      <w:r>
        <w:rPr>
          <w:lang w:val="en-US"/>
        </w:rPr>
        <w:t>УДК   210.12 + 234.123</w:t>
      </w:r>
    </w:p>
    <w:p w:rsidR="003A2476" w:rsidRDefault="003A2476" w:rsidP="003A2476">
      <w:pPr>
        <w:pStyle w:val="af"/>
        <w:rPr>
          <w:lang w:val="en-US"/>
        </w:rPr>
      </w:pPr>
      <w:r>
        <w:rPr>
          <w:lang w:val="en-US"/>
        </w:rPr>
        <w:lastRenderedPageBreak/>
        <w:t>ИН - 1</w:t>
      </w:r>
    </w:p>
    <w:p w:rsidR="003A2476" w:rsidRDefault="003A2476" w:rsidP="003A2476">
      <w:pPr>
        <w:pStyle w:val="a"/>
        <w:rPr>
          <w:lang w:val="en-US"/>
        </w:rPr>
      </w:pPr>
      <w:r>
        <w:rPr>
          <w:lang w:val="en-US"/>
        </w:rPr>
        <w:t xml:space="preserve">22314 153 210.12 + 234.123 C 98 </w:t>
      </w:r>
      <w:r w:rsidRPr="003A2476">
        <w:rPr>
          <w:b/>
          <w:lang w:val="en-US"/>
        </w:rPr>
        <w:t>Cyrille d'Alexandrie</w:t>
      </w:r>
      <w:r>
        <w:rPr>
          <w:lang w:val="en-US"/>
        </w:rPr>
        <w:t xml:space="preserve"> Lettres festales : XII-XVII / Cyrille d'Alexandrie; Texte grec par W.H. Burns, trad. et annot. par Marie-Odile Boulnois et Bernard Meunier.--Paris : Les Etudions du Cerf,1998.--(Sources Chretiennes ; №434 ~ Vol.III).--313p.--ISBN 2-204-06079-8 фр., др.гр. Patrologie*Патрология*Dieu*Бог*Verbe*Слово*Fils*Сын*Epitre*Послание*Paque*Пасха*Crist*Хирстос 2 0750-1978 </w:t>
      </w:r>
    </w:p>
    <w:p w:rsidR="003A2476" w:rsidRDefault="003A2476" w:rsidP="003A2476">
      <w:pPr>
        <w:pStyle w:val="af"/>
        <w:rPr>
          <w:lang w:val="en-US"/>
        </w:rPr>
      </w:pPr>
      <w:r>
        <w:rPr>
          <w:lang w:val="en-US"/>
        </w:rPr>
        <w:t>УДК   210.12 + 234.123</w:t>
      </w:r>
    </w:p>
    <w:p w:rsidR="003A2476" w:rsidRDefault="003A2476" w:rsidP="003A2476">
      <w:pPr>
        <w:pStyle w:val="af"/>
        <w:rPr>
          <w:lang w:val="en-US"/>
        </w:rPr>
      </w:pPr>
      <w:r>
        <w:rPr>
          <w:lang w:val="en-US"/>
        </w:rPr>
        <w:t>ИН - 1</w:t>
      </w:r>
    </w:p>
    <w:p w:rsidR="003A2476" w:rsidRDefault="003A2476" w:rsidP="003A2476">
      <w:pPr>
        <w:pStyle w:val="a"/>
        <w:rPr>
          <w:lang w:val="en-US"/>
        </w:rPr>
      </w:pPr>
      <w:r>
        <w:rPr>
          <w:lang w:val="en-US"/>
        </w:rPr>
        <w:t xml:space="preserve">22504 2577 210.12 C 98 </w:t>
      </w:r>
      <w:r w:rsidRPr="003A2476">
        <w:rPr>
          <w:b/>
          <w:lang w:val="en-US"/>
        </w:rPr>
        <w:t>Cyrille de Jerusalem</w:t>
      </w:r>
      <w:r>
        <w:rPr>
          <w:lang w:val="en-US"/>
        </w:rPr>
        <w:t xml:space="preserve"> Catecheses mystagogiques / Cyrille de Jerusalem; Introd., texte crit. et notes de Augustin Piedagnel de l'Oratoire, trad. de Pierre Paris, p.s.s.--Deuxiem ed. rev. et  augm.--Paris : Les Editions du Cerf,1988.--224p.--(Sources Chretiennes ; № 128bis) .--ISBN 2-204-02925-4 фр., др. гр. Patrologie*Патрология*Catechisme*Катихизис*Оглашение*Поучение*Bapteme*Крещение*Chrismation*Onction*Миропомазание*Eucharistie*Евхаристия*Liturgie*Литургия*Anaphore*Анафора*Communion*Причастие 2 0750-1978 </w:t>
      </w:r>
    </w:p>
    <w:p w:rsidR="003A2476" w:rsidRDefault="003A2476" w:rsidP="003A2476">
      <w:pPr>
        <w:pStyle w:val="af"/>
        <w:rPr>
          <w:lang w:val="en-US"/>
        </w:rPr>
      </w:pPr>
      <w:r>
        <w:rPr>
          <w:lang w:val="en-US"/>
        </w:rPr>
        <w:t>УДК   210.12</w:t>
      </w:r>
    </w:p>
    <w:p w:rsidR="003A2476" w:rsidRDefault="003A2476" w:rsidP="003A2476">
      <w:pPr>
        <w:pStyle w:val="af"/>
        <w:rPr>
          <w:lang w:val="en-US"/>
        </w:rPr>
      </w:pPr>
      <w:r>
        <w:rPr>
          <w:lang w:val="en-US"/>
        </w:rPr>
        <w:t>ИН - 1</w:t>
      </w:r>
    </w:p>
    <w:p w:rsidR="003A2476" w:rsidRDefault="003A2476" w:rsidP="003A2476">
      <w:pPr>
        <w:pStyle w:val="a"/>
        <w:rPr>
          <w:lang w:val="en-US"/>
        </w:rPr>
      </w:pPr>
      <w:r>
        <w:rPr>
          <w:lang w:val="en-US"/>
        </w:rPr>
        <w:t xml:space="preserve">22607 85 210.12 D 53 </w:t>
      </w:r>
      <w:r w:rsidRPr="003A2476">
        <w:rPr>
          <w:b/>
          <w:lang w:val="en-US"/>
        </w:rPr>
        <w:t>Diadoque de Photice</w:t>
      </w:r>
      <w:r>
        <w:rPr>
          <w:lang w:val="en-US"/>
        </w:rPr>
        <w:t xml:space="preserve"> Cent chapitres sur la Perfection Spirituelle : Vision sermon sur l'ascension / Diadoque de Photice; Introd. et trad. de Edouard des Places, s.j. docteur es Lettres, professeur au Scolasticat a d'Yzeure et  aux Facultes Catholiques de Lyon.--Paris : Les Editions du Cerf,1943.--192 p.--(Sources Chretiennes / Coll. dirige par H. de Lubac, s.j. et J. Danielou, s.j. ; № 5) фр. Patrologie*Патрология*Ascension*Вознесение*Ascetisme*Аскетизм*Vie Spirituele*Духовная жизнь*Origenisme*Оригенизм*Foi*Вера*Patience*Терпение*Esperance*Надежда*Добордетель*Vertu*Sience*Ведение </w:t>
      </w:r>
    </w:p>
    <w:p w:rsidR="003A2476" w:rsidRDefault="003A2476" w:rsidP="003A2476">
      <w:pPr>
        <w:pStyle w:val="af"/>
        <w:rPr>
          <w:lang w:val="en-US"/>
        </w:rPr>
      </w:pPr>
      <w:r>
        <w:rPr>
          <w:lang w:val="en-US"/>
        </w:rPr>
        <w:t>УДК   210.12</w:t>
      </w:r>
    </w:p>
    <w:p w:rsidR="003A2476" w:rsidRDefault="003A2476" w:rsidP="003A2476">
      <w:pPr>
        <w:pStyle w:val="af"/>
        <w:rPr>
          <w:lang w:val="en-US"/>
        </w:rPr>
      </w:pPr>
      <w:r>
        <w:rPr>
          <w:lang w:val="en-US"/>
        </w:rPr>
        <w:t>ИН - 1</w:t>
      </w:r>
    </w:p>
    <w:p w:rsidR="003A2476" w:rsidRDefault="003A2476" w:rsidP="003A2476">
      <w:pPr>
        <w:pStyle w:val="a"/>
        <w:rPr>
          <w:lang w:val="en-US"/>
        </w:rPr>
      </w:pPr>
      <w:r>
        <w:rPr>
          <w:lang w:val="en-US"/>
        </w:rPr>
        <w:t xml:space="preserve">22745 2681 210.12 + 202.2 D 54 </w:t>
      </w:r>
      <w:r w:rsidRPr="003A2476">
        <w:rPr>
          <w:b/>
          <w:lang w:val="en-US"/>
        </w:rPr>
        <w:t>Didyme  l'Aveugle</w:t>
      </w:r>
      <w:r>
        <w:rPr>
          <w:lang w:val="en-US"/>
        </w:rPr>
        <w:t xml:space="preserve"> Sur la Genese / Didyme  l'Aveugle; Texte inedit d'apres un Papyrus de Toura, introd., ed., trad, et notes par  Pierre Nautin, directeur d'Etude a l'Ecole Pratique des Hautes Etudes avec l collab. Louis Doutreleau, s.j.--Paris : Les Editions du Cerf,1978.--(Sources Chretiennes ; № 244 Vol.II).--347p.--ISBN 2-204-01242-4 фр., др. греч. Patrologie*Патрология*Exegese*Экзегетика*Ecriture*Писание*Ancien Testament*Ветхий Завет*Genese*Бытие*Abraham*Авраам 2 </w:t>
      </w:r>
    </w:p>
    <w:p w:rsidR="003A2476" w:rsidRDefault="003A2476" w:rsidP="003A2476">
      <w:pPr>
        <w:pStyle w:val="af"/>
        <w:rPr>
          <w:lang w:val="en-US"/>
        </w:rPr>
      </w:pPr>
      <w:r>
        <w:rPr>
          <w:lang w:val="en-US"/>
        </w:rPr>
        <w:t>УДК   210.12 + 202.2</w:t>
      </w:r>
    </w:p>
    <w:p w:rsidR="003A2476" w:rsidRDefault="003A2476" w:rsidP="003A2476">
      <w:pPr>
        <w:pStyle w:val="af"/>
        <w:rPr>
          <w:lang w:val="en-US"/>
        </w:rPr>
      </w:pPr>
      <w:r>
        <w:rPr>
          <w:lang w:val="en-US"/>
        </w:rPr>
        <w:t>ИН - 1</w:t>
      </w:r>
    </w:p>
    <w:p w:rsidR="003A2476" w:rsidRDefault="003A2476" w:rsidP="003A2476">
      <w:pPr>
        <w:pStyle w:val="a"/>
        <w:rPr>
          <w:lang w:val="en-US"/>
        </w:rPr>
      </w:pPr>
      <w:r>
        <w:rPr>
          <w:lang w:val="en-US"/>
        </w:rPr>
        <w:t xml:space="preserve">22885 2672 210.12 D 54 </w:t>
      </w:r>
      <w:r w:rsidRPr="003A2476">
        <w:rPr>
          <w:b/>
          <w:lang w:val="en-US"/>
        </w:rPr>
        <w:t>Didyme  l'Aveugle</w:t>
      </w:r>
      <w:r>
        <w:rPr>
          <w:lang w:val="en-US"/>
        </w:rPr>
        <w:t xml:space="preserve"> Sur la Genese / Didyme  l'Aveugle; Texte inedit d'apres un Papyrus de Toura, introd., ed., trad, et notes par  Pierre Nautin, directeur d'Etude a l'Ecole Pratique des Hautes Etudes avec l collab. Louis Doutreleau, s.j.--Paris : Les Editions du Cerf,1976.--(Sources Chretiennes / Directeurs-fondateurs: H. de Lubac, s.j., et J. Danielou, s.j.; Directeur: C. Mondesert, s.j. ; № 233 Vol.I).--333p.--ISBN 2-204-01103-7 фр., др. греч. Patrologie*Патрология*Exegese*Экзегетика*Ecriture*Писание*Ancien Testament*Ветхий Завет*Genese*Бытие 2 </w:t>
      </w:r>
    </w:p>
    <w:p w:rsidR="00924C44" w:rsidRDefault="003A2476" w:rsidP="003A2476">
      <w:pPr>
        <w:pStyle w:val="af"/>
        <w:rPr>
          <w:lang w:val="en-US"/>
        </w:rPr>
      </w:pPr>
      <w:r>
        <w:rPr>
          <w:lang w:val="en-US"/>
        </w:rPr>
        <w:t>УДК   210.12 + 202.2</w:t>
      </w:r>
    </w:p>
    <w:p w:rsidR="00924C44" w:rsidRDefault="00924C44" w:rsidP="00924C44">
      <w:pPr>
        <w:pStyle w:val="af"/>
        <w:rPr>
          <w:lang w:val="en-US"/>
        </w:rPr>
      </w:pPr>
      <w:r>
        <w:rPr>
          <w:lang w:val="en-US"/>
        </w:rPr>
        <w:t>ИН - 1</w:t>
      </w:r>
    </w:p>
    <w:p w:rsidR="00924C44" w:rsidRDefault="00924C44" w:rsidP="00924C44">
      <w:pPr>
        <w:pStyle w:val="a"/>
        <w:rPr>
          <w:lang w:val="en-US"/>
        </w:rPr>
      </w:pPr>
      <w:r>
        <w:rPr>
          <w:lang w:val="en-US"/>
        </w:rPr>
        <w:t xml:space="preserve">22688 2542 210.12 D 54 </w:t>
      </w:r>
      <w:r w:rsidRPr="00924C44">
        <w:rPr>
          <w:b/>
          <w:lang w:val="en-US"/>
        </w:rPr>
        <w:t>Didyme  l'Aveugle</w:t>
      </w:r>
      <w:r>
        <w:rPr>
          <w:lang w:val="en-US"/>
        </w:rPr>
        <w:t xml:space="preserve"> Sur Zacharie / Didyme  l'Aveugle; Texte inedit d'apres un Papyrus de Toura, introd., texte crit., trad, et notes de Louis Doutreleau, s.j.--Paris : Les Editions du Cerf,1962.--(Sources Chretiennes / Fondateurs: H. de Lubac, s.j., et J. Danielou, s.j.  Directeur: C. Mondesert, s.j. ; № 83 ~ Vol.I).--413p. фр., др. греч. Patrologie*Патрология*Exegese*Экзегетика*Ecriture*Писание*Ancien Testament*Ветхий Завет*Pophete*Пророк*Prophetie*Пророчество*Zacharie*Захария 2 </w:t>
      </w:r>
    </w:p>
    <w:p w:rsidR="00924C44" w:rsidRDefault="00924C44" w:rsidP="00924C44">
      <w:pPr>
        <w:pStyle w:val="af"/>
        <w:rPr>
          <w:lang w:val="en-US"/>
        </w:rPr>
      </w:pPr>
      <w:r>
        <w:rPr>
          <w:lang w:val="en-US"/>
        </w:rPr>
        <w:lastRenderedPageBreak/>
        <w:t>УДК   210.12 + 202.2</w:t>
      </w:r>
    </w:p>
    <w:p w:rsidR="00924C44" w:rsidRDefault="00924C44" w:rsidP="00924C44">
      <w:pPr>
        <w:pStyle w:val="af"/>
        <w:rPr>
          <w:lang w:val="en-US"/>
        </w:rPr>
      </w:pPr>
      <w:r>
        <w:rPr>
          <w:lang w:val="en-US"/>
        </w:rPr>
        <w:t>ИН - 1</w:t>
      </w:r>
    </w:p>
    <w:p w:rsidR="00924C44" w:rsidRDefault="00924C44" w:rsidP="00924C44">
      <w:pPr>
        <w:pStyle w:val="a"/>
        <w:rPr>
          <w:lang w:val="en-US"/>
        </w:rPr>
      </w:pPr>
      <w:r>
        <w:rPr>
          <w:lang w:val="en-US"/>
        </w:rPr>
        <w:t xml:space="preserve">22689 2543 210.12 + 202.2 D 54 </w:t>
      </w:r>
      <w:r w:rsidRPr="00924C44">
        <w:rPr>
          <w:b/>
          <w:lang w:val="en-US"/>
        </w:rPr>
        <w:t>Didyme  l'Aveugle</w:t>
      </w:r>
      <w:r>
        <w:rPr>
          <w:lang w:val="en-US"/>
        </w:rPr>
        <w:t xml:space="preserve"> Sur Zacharie / Didyme  l'Aveugle; Texte inedit d'apres un Papyrus de Toura, introd., texte crit., trad, et notes de Louis Doutreleau, s.j.--Paris : Les Editions du Cerf,1962.--(Sources Chretiennes / Directeurs-fondateurs: H. de Lubac, s.j., et J. Danielou, s.j.  Directeur: C. Mondesert, s.j. ; № 84 Vol.II).--365p. фр., др. греч. Patrologie*Патрология*Exegese*Экзегетика*Ecriture*Писание*Ancien Testament*Ветхий Завет*Pophete*Пророк*Prophetie*Пророчество*Zacharie*Захария 2 </w:t>
      </w:r>
    </w:p>
    <w:p w:rsidR="00924C44" w:rsidRDefault="00924C44" w:rsidP="00924C44">
      <w:pPr>
        <w:pStyle w:val="af"/>
        <w:rPr>
          <w:lang w:val="en-US"/>
        </w:rPr>
      </w:pPr>
      <w:r>
        <w:rPr>
          <w:lang w:val="en-US"/>
        </w:rPr>
        <w:t>УДК   210.12 + 202.2</w:t>
      </w:r>
    </w:p>
    <w:p w:rsidR="00924C44" w:rsidRDefault="00924C44" w:rsidP="00924C44">
      <w:pPr>
        <w:pStyle w:val="af"/>
        <w:rPr>
          <w:lang w:val="en-US"/>
        </w:rPr>
      </w:pPr>
      <w:r>
        <w:rPr>
          <w:lang w:val="en-US"/>
        </w:rPr>
        <w:t>ИН - 1</w:t>
      </w:r>
    </w:p>
    <w:p w:rsidR="00924C44" w:rsidRDefault="00924C44" w:rsidP="00924C44">
      <w:pPr>
        <w:pStyle w:val="a"/>
        <w:rPr>
          <w:lang w:val="en-US"/>
        </w:rPr>
      </w:pPr>
      <w:r>
        <w:rPr>
          <w:lang w:val="en-US"/>
        </w:rPr>
        <w:t xml:space="preserve">22690 2544 210.12 + 202.2 D 54 </w:t>
      </w:r>
      <w:r w:rsidRPr="00924C44">
        <w:rPr>
          <w:b/>
          <w:lang w:val="en-US"/>
        </w:rPr>
        <w:t>Didyme  l'Aveugle</w:t>
      </w:r>
      <w:r>
        <w:rPr>
          <w:lang w:val="en-US"/>
        </w:rPr>
        <w:t xml:space="preserve"> Sur Zacharie / Didyme  l'Aveugle; Texte inedit d'apres un Papyrus de Toura, introd., texte crit., trad, et notes de Louis Doutreleau, s.j.--Paris : Les Editions du Cerf,1962.--(Sources Chretiennes / Directeurs-fondateurs: H. de Lubac, s.j., et J. Danielou, s.j.  Directeur: C. Mondesert, s.j. ; № 85 Vol.III).--408p. фр., др. греч. Patrologie*Патрология*Exegese*Экзегетика*Ecriture*Писание*Ancien Testament*Ветхий Завет*Pophete*Пророк*Prophetie*Пророчество*Zacharie*Захария 2 </w:t>
      </w:r>
    </w:p>
    <w:p w:rsidR="00924C44" w:rsidRDefault="00924C44" w:rsidP="00924C44">
      <w:pPr>
        <w:pStyle w:val="af"/>
        <w:rPr>
          <w:lang w:val="en-US"/>
        </w:rPr>
      </w:pPr>
      <w:r>
        <w:rPr>
          <w:lang w:val="en-US"/>
        </w:rPr>
        <w:t>УДК   210.12 + 202.2</w:t>
      </w:r>
    </w:p>
    <w:p w:rsidR="00924C44" w:rsidRDefault="00924C44" w:rsidP="00924C44">
      <w:pPr>
        <w:pStyle w:val="af"/>
        <w:rPr>
          <w:lang w:val="en-US"/>
        </w:rPr>
      </w:pPr>
      <w:r>
        <w:rPr>
          <w:lang w:val="en-US"/>
        </w:rPr>
        <w:t>ИН - 1</w:t>
      </w:r>
    </w:p>
    <w:p w:rsidR="00924C44" w:rsidRDefault="00924C44" w:rsidP="00924C44">
      <w:pPr>
        <w:pStyle w:val="a"/>
        <w:rPr>
          <w:lang w:val="en-US"/>
        </w:rPr>
      </w:pPr>
      <w:r>
        <w:rPr>
          <w:lang w:val="en-US"/>
        </w:rPr>
        <w:t xml:space="preserve">22762 2572 210.12 E 61 </w:t>
      </w:r>
      <w:r w:rsidRPr="00924C44">
        <w:rPr>
          <w:b/>
          <w:lang w:val="en-US"/>
        </w:rPr>
        <w:t>Ephrem de Nisibe</w:t>
      </w:r>
      <w:r>
        <w:rPr>
          <w:lang w:val="en-US"/>
        </w:rPr>
        <w:t xml:space="preserve"> Commmentaire de l'Evangile concordant ou Diatessaron : Traduit du Syriaque et de l'armenien / Ephrem de Nisibe; Introd., trad. et notes par Louis Leloir,  moine de Clerveaux.--Paris : Les Editions du Cerf,1966.--(Sources Chretiennes / Directeurs-fondateurs: H. de Lubac, s.j., et J. Danielou, s.j.; Directeur: C. Mondesert, s.j. ; № 121).--438p. фр. Patrologie*Патрология*Exegese*Экзегетика*Evangile*Евангелие*Concordance*Согласование*Vie de Christ*Жизнь Христа*Christ*Христа 2 </w:t>
      </w:r>
    </w:p>
    <w:p w:rsidR="00924C44" w:rsidRDefault="00924C44" w:rsidP="00924C44">
      <w:pPr>
        <w:pStyle w:val="af"/>
        <w:rPr>
          <w:lang w:val="en-US"/>
        </w:rPr>
      </w:pPr>
      <w:r>
        <w:rPr>
          <w:lang w:val="en-US"/>
        </w:rPr>
        <w:t>УДК   210.12 + 202.2</w:t>
      </w:r>
    </w:p>
    <w:p w:rsidR="00924C44" w:rsidRDefault="00924C44" w:rsidP="00924C44">
      <w:pPr>
        <w:pStyle w:val="af"/>
        <w:rPr>
          <w:lang w:val="en-US"/>
        </w:rPr>
      </w:pPr>
      <w:r>
        <w:rPr>
          <w:lang w:val="en-US"/>
        </w:rPr>
        <w:t>ИН - 1</w:t>
      </w:r>
    </w:p>
    <w:p w:rsidR="00924C44" w:rsidRDefault="00924C44" w:rsidP="00924C44">
      <w:pPr>
        <w:pStyle w:val="a"/>
        <w:rPr>
          <w:lang w:val="en-US"/>
        </w:rPr>
      </w:pPr>
      <w:r>
        <w:rPr>
          <w:lang w:val="en-US"/>
        </w:rPr>
        <w:t xml:space="preserve">22763 2589 210.12 E 61 </w:t>
      </w:r>
      <w:r w:rsidRPr="00924C44">
        <w:rPr>
          <w:b/>
          <w:lang w:val="en-US"/>
        </w:rPr>
        <w:t>Ephrem de Nisibe</w:t>
      </w:r>
      <w:r>
        <w:rPr>
          <w:lang w:val="en-US"/>
        </w:rPr>
        <w:t xml:space="preserve"> Hymnes sur le Paradis / Ephrem de Nisibe;Trad. du Syriaque par Rene Lavenant, s.j.,  prof. au Centre Religieux d'Etudes Arabes de Bikfaya (Liban), introd. et notes par Francois Gaffin, s.j., prof. a l'Institut Catholique de Paris.--Paris : Les Editions du Cerf,1968.--(Sources Chretiennes / Directeurs-fondateurs: H. de Lubac, s.j., et J. Danielou, s.j.; Directeur: C. Mondesert, s.j. ; № 137).--208p. фр. Patrologie*Патрология*Paradis*Рай 2 </w:t>
      </w:r>
    </w:p>
    <w:p w:rsidR="00924C44" w:rsidRDefault="00924C44" w:rsidP="00924C44">
      <w:pPr>
        <w:pStyle w:val="af"/>
        <w:rPr>
          <w:lang w:val="en-US"/>
        </w:rPr>
      </w:pPr>
      <w:r>
        <w:rPr>
          <w:lang w:val="en-US"/>
        </w:rPr>
        <w:t>УДК   210.12</w:t>
      </w:r>
    </w:p>
    <w:p w:rsidR="00924C44" w:rsidRDefault="00924C44" w:rsidP="00924C44">
      <w:pPr>
        <w:pStyle w:val="af"/>
        <w:rPr>
          <w:lang w:val="en-US"/>
        </w:rPr>
      </w:pPr>
      <w:r>
        <w:rPr>
          <w:lang w:val="en-US"/>
        </w:rPr>
        <w:t>ИН - 1</w:t>
      </w:r>
    </w:p>
    <w:p w:rsidR="00924C44" w:rsidRDefault="00924C44" w:rsidP="00924C44">
      <w:pPr>
        <w:pStyle w:val="a"/>
        <w:rPr>
          <w:lang w:val="en-US"/>
        </w:rPr>
      </w:pPr>
      <w:r>
        <w:rPr>
          <w:lang w:val="en-US"/>
        </w:rPr>
        <w:t xml:space="preserve">22736 2622 210.12 E 62 </w:t>
      </w:r>
      <w:r w:rsidRPr="00924C44">
        <w:rPr>
          <w:b/>
          <w:lang w:val="en-US"/>
        </w:rPr>
        <w:t xml:space="preserve">Epitre </w:t>
      </w:r>
      <w:r>
        <w:rPr>
          <w:lang w:val="en-US"/>
        </w:rPr>
        <w:t xml:space="preserve">de Barnabe / Introd., trad. et notes par Pierre Prigent, prof. a l'Universite des Sciences Humaines de Strasbourg; texte grec etablie et presente par Robert  A.Kraft, associate prof., Universite of Pensylvania.--Paris : Les Editions du Cerf,1971.--(Sources Chretiennes / Directeurs-Fondateurs: H. de Lubac, s.j., et J. Danielou, s.j.; Directeur: C. Mondesert, s.j. ; № 172).--246p. фр., др. греч. Patrologie*Патрология*Barnabe*Варнава*Epitre*Послание*Bapteme*Крещение*Dieu*Бог 2 </w:t>
      </w:r>
    </w:p>
    <w:p w:rsidR="00924C44" w:rsidRDefault="00924C44" w:rsidP="00924C44">
      <w:pPr>
        <w:pStyle w:val="af"/>
        <w:rPr>
          <w:lang w:val="en-US"/>
        </w:rPr>
      </w:pPr>
      <w:r>
        <w:rPr>
          <w:lang w:val="en-US"/>
        </w:rPr>
        <w:t>УДК   210.12</w:t>
      </w:r>
    </w:p>
    <w:p w:rsidR="00924C44" w:rsidRDefault="00924C44" w:rsidP="00924C44">
      <w:pPr>
        <w:pStyle w:val="af"/>
        <w:rPr>
          <w:lang w:val="en-US"/>
        </w:rPr>
      </w:pPr>
      <w:r>
        <w:rPr>
          <w:lang w:val="en-US"/>
        </w:rPr>
        <w:t>ИН - 1</w:t>
      </w:r>
    </w:p>
    <w:p w:rsidR="00924C44" w:rsidRDefault="00924C44" w:rsidP="00924C44">
      <w:pPr>
        <w:pStyle w:val="a"/>
        <w:rPr>
          <w:lang w:val="en-US"/>
        </w:rPr>
      </w:pPr>
      <w:r>
        <w:rPr>
          <w:lang w:val="en-US"/>
        </w:rPr>
        <w:t xml:space="preserve">22150 2762 210.12 E 91 </w:t>
      </w:r>
      <w:r w:rsidRPr="00924C44">
        <w:rPr>
          <w:b/>
          <w:lang w:val="en-US"/>
        </w:rPr>
        <w:t>Eusebe de Cesaree</w:t>
      </w:r>
      <w:r>
        <w:rPr>
          <w:lang w:val="en-US"/>
        </w:rPr>
        <w:t xml:space="preserve"> Contre Hierocles / Eusebe de Cesaree; Introd., trad. et notes par Marguerite Forrat, docteur de 3e cycle, texte grec par  Edouard des Places, s.j. correspondant de l'Institut.--Paris : Les Editions du Cerf,1986.--236p.--(Sources Chretiennes ; № 333) фр., др. греч. Patrologie*Патрология*Christianism*Христианство*Apologie*Апология*Apollonius*Аполлон 2 </w:t>
      </w:r>
    </w:p>
    <w:p w:rsidR="00023C99" w:rsidRDefault="00924C44" w:rsidP="00924C44">
      <w:pPr>
        <w:pStyle w:val="af"/>
        <w:rPr>
          <w:lang w:val="en-US"/>
        </w:rPr>
      </w:pPr>
      <w:r>
        <w:rPr>
          <w:lang w:val="en-US"/>
        </w:rPr>
        <w:t>УДК   210.12 + 231.1</w:t>
      </w:r>
    </w:p>
    <w:p w:rsidR="00023C99" w:rsidRDefault="00023C99" w:rsidP="00023C99">
      <w:pPr>
        <w:pStyle w:val="af"/>
        <w:rPr>
          <w:lang w:val="en-US"/>
        </w:rPr>
      </w:pPr>
      <w:r>
        <w:rPr>
          <w:lang w:val="en-US"/>
        </w:rPr>
        <w:t>ИН - 1</w:t>
      </w:r>
    </w:p>
    <w:p w:rsidR="00023C99" w:rsidRDefault="00023C99" w:rsidP="00023C99">
      <w:pPr>
        <w:pStyle w:val="a"/>
        <w:rPr>
          <w:lang w:val="en-US"/>
        </w:rPr>
      </w:pPr>
      <w:r>
        <w:rPr>
          <w:lang w:val="en-US"/>
        </w:rPr>
        <w:t xml:space="preserve">22123 2667 210.12 E 91 </w:t>
      </w:r>
      <w:r w:rsidRPr="00023C99">
        <w:rPr>
          <w:b/>
          <w:lang w:val="en-US"/>
        </w:rPr>
        <w:t>Eusebe de Cesaree</w:t>
      </w:r>
      <w:r>
        <w:rPr>
          <w:lang w:val="en-US"/>
        </w:rPr>
        <w:t xml:space="preserve"> La preparation evangelique : Livres II-III / Eusebe de Cesaree; Introd., texte grec, trad. et annot. par Edouard des Places, s.j., corresp. de l'Inst.--Paris : Les </w:t>
      </w:r>
      <w:r>
        <w:rPr>
          <w:lang w:val="en-US"/>
        </w:rPr>
        <w:lastRenderedPageBreak/>
        <w:t xml:space="preserve">Editions du Cerf,1976.--(Sources Chretiennes : Fondateurs: H. de Lubac, s.j., et  J.Danielou, s. j.  Directeur: C. Mondesert, s. j. ; № 228).--281p. фр., др. греч. Patrologie*Патрология*Christianism*Христианство*Cosmologie*Космология*Theologie*Богословие*Apologie*Апология*Myth*Миф 2 </w:t>
      </w:r>
    </w:p>
    <w:p w:rsidR="00023C99" w:rsidRDefault="00023C99" w:rsidP="00023C99">
      <w:pPr>
        <w:pStyle w:val="af"/>
        <w:rPr>
          <w:lang w:val="en-US"/>
        </w:rPr>
      </w:pPr>
      <w:r>
        <w:rPr>
          <w:lang w:val="en-US"/>
        </w:rPr>
        <w:t>УДК   210.12 + 290.117.2 + 231.1</w:t>
      </w:r>
    </w:p>
    <w:p w:rsidR="00023C99" w:rsidRDefault="00023C99" w:rsidP="00023C99">
      <w:pPr>
        <w:pStyle w:val="af"/>
        <w:rPr>
          <w:lang w:val="en-US"/>
        </w:rPr>
      </w:pPr>
      <w:r>
        <w:rPr>
          <w:lang w:val="en-US"/>
        </w:rPr>
        <w:t>ИН - 1</w:t>
      </w:r>
    </w:p>
    <w:p w:rsidR="00023C99" w:rsidRDefault="00023C99" w:rsidP="00023C99">
      <w:pPr>
        <w:pStyle w:val="a"/>
        <w:rPr>
          <w:lang w:val="en-US"/>
        </w:rPr>
      </w:pPr>
      <w:r>
        <w:rPr>
          <w:lang w:val="en-US"/>
        </w:rPr>
        <w:t xml:space="preserve">22151 2697 210.12 E 91 </w:t>
      </w:r>
      <w:r w:rsidRPr="00023C99">
        <w:rPr>
          <w:b/>
          <w:lang w:val="en-US"/>
        </w:rPr>
        <w:t>Eusebe de Cesaree</w:t>
      </w:r>
      <w:r>
        <w:rPr>
          <w:lang w:val="en-US"/>
        </w:rPr>
        <w:t xml:space="preserve"> La preparation evangelique : Livres IV-V, 1-17 / Eusebe de Cesaree; Introd., trad. et annot. par Odile Zink, agrege de l'Universite, texte grec rev. par Edouard des Places, s.j., correspondant de l'Institut.--Paris : Les Editions du Cerf,1979.--(Sources Chretiennes ; № 262).--356p. фр., др. греч. Patrologie*Патрология*Christianism*Христианство*Cosmologie*Космология*Theologie*Богословие*Apologie*Апология*Myth*Миф 2 </w:t>
      </w:r>
    </w:p>
    <w:p w:rsidR="00023C99" w:rsidRDefault="00023C99" w:rsidP="00023C99">
      <w:pPr>
        <w:pStyle w:val="af"/>
        <w:rPr>
          <w:lang w:val="en-US"/>
        </w:rPr>
      </w:pPr>
      <w:r>
        <w:rPr>
          <w:lang w:val="en-US"/>
        </w:rPr>
        <w:t>УДК   210.12 + 290.117.2 + 231.1</w:t>
      </w:r>
    </w:p>
    <w:p w:rsidR="00023C99" w:rsidRDefault="00023C99" w:rsidP="00023C99">
      <w:pPr>
        <w:pStyle w:val="af"/>
        <w:rPr>
          <w:lang w:val="en-US"/>
        </w:rPr>
      </w:pPr>
      <w:r>
        <w:rPr>
          <w:lang w:val="en-US"/>
        </w:rPr>
        <w:t>ИН - 1</w:t>
      </w:r>
    </w:p>
    <w:p w:rsidR="00023C99" w:rsidRDefault="00023C99" w:rsidP="00023C99">
      <w:pPr>
        <w:pStyle w:val="a"/>
        <w:rPr>
          <w:lang w:val="en-US"/>
        </w:rPr>
      </w:pPr>
      <w:r>
        <w:rPr>
          <w:lang w:val="en-US"/>
        </w:rPr>
        <w:t xml:space="preserve">22219 2767 210.12 E 91 </w:t>
      </w:r>
      <w:r w:rsidRPr="00023C99">
        <w:rPr>
          <w:b/>
          <w:lang w:val="en-US"/>
        </w:rPr>
        <w:t>Eusebe de Cesaree</w:t>
      </w:r>
      <w:r>
        <w:rPr>
          <w:lang w:val="en-US"/>
        </w:rPr>
        <w:t xml:space="preserve"> La preparation evangelique : Livres XIV-XV / Eusebe de Cesaree; Introd., trad. et annot. par Edouard des Places, s.j. correspondant de l'Institut.--Paris : Les Editions du Cerf,1987.--(Sources Chretiennes ; № 338).--450p. фр., др. греч. Patrologie*Патрология*Christianism*Христианство*Theologie*Богословие*Apologie*Апология*Platon*Платон*Philosopie*Философия 2 </w:t>
      </w:r>
    </w:p>
    <w:p w:rsidR="00023C99" w:rsidRDefault="00023C99" w:rsidP="00023C99">
      <w:pPr>
        <w:pStyle w:val="af"/>
        <w:rPr>
          <w:lang w:val="en-US"/>
        </w:rPr>
      </w:pPr>
      <w:r>
        <w:rPr>
          <w:lang w:val="en-US"/>
        </w:rPr>
        <w:t>УДК   210.12 + 231.1</w:t>
      </w:r>
    </w:p>
    <w:p w:rsidR="00023C99" w:rsidRDefault="00023C99" w:rsidP="00023C99">
      <w:pPr>
        <w:pStyle w:val="af"/>
        <w:rPr>
          <w:lang w:val="en-US"/>
        </w:rPr>
      </w:pPr>
      <w:r>
        <w:rPr>
          <w:lang w:val="en-US"/>
        </w:rPr>
        <w:t>ИН - 1</w:t>
      </w:r>
    </w:p>
    <w:p w:rsidR="00023C99" w:rsidRDefault="00023C99" w:rsidP="00023C99">
      <w:pPr>
        <w:pStyle w:val="a"/>
        <w:rPr>
          <w:lang w:val="en-US"/>
        </w:rPr>
      </w:pPr>
      <w:r>
        <w:rPr>
          <w:lang w:val="en-US"/>
        </w:rPr>
        <w:t xml:space="preserve">22220 2700 210.12 E 91 </w:t>
      </w:r>
      <w:r w:rsidRPr="00023C99">
        <w:rPr>
          <w:b/>
          <w:lang w:val="en-US"/>
        </w:rPr>
        <w:t>Eusebe de Cesaree</w:t>
      </w:r>
      <w:r>
        <w:rPr>
          <w:lang w:val="en-US"/>
        </w:rPr>
        <w:t xml:space="preserve"> La preparation evangelique : Livres V, 18-36 - V I / Eusebe de Cesaree; Introd., texte grec., trad. et annot. par  Edouard des Places, correspondant de l'Institut.--Paris : Les Editions du Cerf,1980.--(Sources Chretiennes / Fondateurs: H. de Lubac, s.j., et  J.Danielou, s. j. Directeur: C. Mondesert, s. j. ; № 266).--289p. фр., др. греч. Patrologie*Патрология*Christianism*Христианство*Theologie*Богословие*Apologie*Апология*Providence*Промысел 2 </w:t>
      </w:r>
    </w:p>
    <w:p w:rsidR="00023C99" w:rsidRDefault="00023C99" w:rsidP="00023C99">
      <w:pPr>
        <w:pStyle w:val="af"/>
        <w:rPr>
          <w:lang w:val="en-US"/>
        </w:rPr>
      </w:pPr>
      <w:r>
        <w:rPr>
          <w:lang w:val="en-US"/>
        </w:rPr>
        <w:t>УДК   210.12  + 231.1</w:t>
      </w:r>
    </w:p>
    <w:p w:rsidR="00023C99" w:rsidRDefault="00023C99" w:rsidP="00023C99">
      <w:pPr>
        <w:pStyle w:val="af"/>
        <w:rPr>
          <w:lang w:val="en-US"/>
        </w:rPr>
      </w:pPr>
      <w:r>
        <w:rPr>
          <w:lang w:val="en-US"/>
        </w:rPr>
        <w:t>ИН - 1</w:t>
      </w:r>
    </w:p>
    <w:p w:rsidR="00023C99" w:rsidRDefault="00023C99" w:rsidP="00023C99">
      <w:pPr>
        <w:pStyle w:val="a"/>
        <w:rPr>
          <w:lang w:val="en-US"/>
        </w:rPr>
      </w:pPr>
      <w:r>
        <w:rPr>
          <w:lang w:val="en-US"/>
        </w:rPr>
        <w:t xml:space="preserve">22221 2799 210.12 E 91 </w:t>
      </w:r>
      <w:r w:rsidRPr="00023C99">
        <w:rPr>
          <w:b/>
          <w:lang w:val="en-US"/>
        </w:rPr>
        <w:t>Eusebe de Cesaree</w:t>
      </w:r>
      <w:r>
        <w:rPr>
          <w:lang w:val="en-US"/>
        </w:rPr>
        <w:t xml:space="preserve"> La preparation evangelique : Livres VIII- IX-X / Eusebe de Cesaree; Introd., trad. et notes des livres VIII et X  par Guy Scroeder, charge de recherche au C.N.R.S.et  Edouard des Places, correspondant de l'Institut; du livre IX par Edouard Places, s.j.; texe grec rev. des livres VIII-IX-X par Edouard des Places, s.j.--Paris : Les Editions du Cerf,1991.--(Sources Chretiennes ; № 369).--508p.--ISBN 2-204-04429-6 фр., др. греч. Patrologie*Патрология*Christianism*Христианство*Theologie*Богословие*Apologie*Апология*Juif*Иудей*Loi*Закон*Septuaginte*Септуагинта 2 0750-1978 </w:t>
      </w:r>
    </w:p>
    <w:p w:rsidR="00023C99" w:rsidRDefault="00023C99" w:rsidP="00023C99">
      <w:pPr>
        <w:pStyle w:val="af"/>
        <w:rPr>
          <w:lang w:val="en-US"/>
        </w:rPr>
      </w:pPr>
      <w:r>
        <w:rPr>
          <w:lang w:val="en-US"/>
        </w:rPr>
        <w:t>УДК   210.12  + 231.1</w:t>
      </w:r>
    </w:p>
    <w:p w:rsidR="00023C99" w:rsidRDefault="00023C99" w:rsidP="00023C99">
      <w:pPr>
        <w:pStyle w:val="af"/>
        <w:rPr>
          <w:lang w:val="en-US"/>
        </w:rPr>
      </w:pPr>
      <w:r>
        <w:rPr>
          <w:lang w:val="en-US"/>
        </w:rPr>
        <w:t>ИН - 1</w:t>
      </w:r>
    </w:p>
    <w:p w:rsidR="00023C99" w:rsidRDefault="00023C99" w:rsidP="00023C99">
      <w:pPr>
        <w:pStyle w:val="a"/>
        <w:rPr>
          <w:lang w:val="en-US"/>
        </w:rPr>
      </w:pPr>
      <w:r>
        <w:rPr>
          <w:lang w:val="en-US"/>
        </w:rPr>
        <w:t xml:space="preserve">22222 2725 210.12 E 91 </w:t>
      </w:r>
      <w:r w:rsidRPr="00023C99">
        <w:rPr>
          <w:b/>
          <w:lang w:val="en-US"/>
        </w:rPr>
        <w:t>Eusebe de Cesaree</w:t>
      </w:r>
      <w:r>
        <w:rPr>
          <w:lang w:val="en-US"/>
        </w:rPr>
        <w:t xml:space="preserve"> La preparation evangelique : Livres XI / Eusebe de Cesaree; Introd., trad. et comment. par Genevieve Favrelle, agree de l'Universite; texte grec par  Edouard des Places, correspondant de l'Institut.--Paris : Les Editions du Cerf,1982.--(Sources Chretiennes ; № 292).--406p. фр., др. греч. Patrologie*Патрология*Christianism*Христианство*Theologie*Богословие*Apologie*Апология*Philosopie*Философия*Platon*Платон*Aristote*Аристотель*Phiphagor*Пифагор 2 </w:t>
      </w:r>
    </w:p>
    <w:p w:rsidR="00023C99" w:rsidRDefault="00023C99" w:rsidP="00023C99">
      <w:pPr>
        <w:pStyle w:val="af"/>
        <w:rPr>
          <w:lang w:val="en-US"/>
        </w:rPr>
      </w:pPr>
      <w:r>
        <w:rPr>
          <w:lang w:val="en-US"/>
        </w:rPr>
        <w:t>УДК   210.12  + 231.1</w:t>
      </w:r>
    </w:p>
    <w:p w:rsidR="00023C99" w:rsidRDefault="00023C99" w:rsidP="00023C99">
      <w:pPr>
        <w:pStyle w:val="af"/>
        <w:rPr>
          <w:lang w:val="en-US"/>
        </w:rPr>
      </w:pPr>
      <w:r>
        <w:rPr>
          <w:lang w:val="en-US"/>
        </w:rPr>
        <w:t>ИН - 1</w:t>
      </w:r>
    </w:p>
    <w:p w:rsidR="00023C99" w:rsidRDefault="00023C99" w:rsidP="00023C99">
      <w:pPr>
        <w:pStyle w:val="a"/>
        <w:rPr>
          <w:lang w:val="en-US"/>
        </w:rPr>
      </w:pPr>
      <w:r>
        <w:rPr>
          <w:lang w:val="en-US"/>
        </w:rPr>
        <w:t xml:space="preserve">22223 2738 210.12 E 91 </w:t>
      </w:r>
      <w:r w:rsidRPr="00023C99">
        <w:rPr>
          <w:b/>
          <w:lang w:val="en-US"/>
        </w:rPr>
        <w:t>Eusebe de Cesaree</w:t>
      </w:r>
      <w:r>
        <w:rPr>
          <w:lang w:val="en-US"/>
        </w:rPr>
        <w:t xml:space="preserve"> La preparation evangelique : Livres XII-XIII / Eusebe de Cesaree; Introd., texte grec., trad. et annot. par Edouard des Places, s.j., correspondant de l'Institut.--Paris : Les Editions du Cerf,1983.--(Sources Chretiennes / Fondateurs: H. de Lubac, s.j., et  J.Danielou, s. j. Directeur: C. Mondesert, s. j. ; № 307).--491p. фр., др. греч. </w:t>
      </w:r>
      <w:r>
        <w:rPr>
          <w:lang w:val="en-US"/>
        </w:rPr>
        <w:lastRenderedPageBreak/>
        <w:t xml:space="preserve">Patrologie*Патрология*Christianism*Христианство*Theologie*Богословие*Apologie*Апология*Philosopie*Философия*Platon*Платон 2 </w:t>
      </w:r>
    </w:p>
    <w:p w:rsidR="003E7D89" w:rsidRDefault="00023C99" w:rsidP="00023C99">
      <w:pPr>
        <w:pStyle w:val="af"/>
        <w:rPr>
          <w:lang w:val="en-US"/>
        </w:rPr>
      </w:pPr>
      <w:r>
        <w:rPr>
          <w:lang w:val="en-US"/>
        </w:rPr>
        <w:t>УДК   210.12  + 231.1</w:t>
      </w:r>
    </w:p>
    <w:p w:rsidR="003E7D89" w:rsidRDefault="003E7D89" w:rsidP="003E7D89">
      <w:pPr>
        <w:pStyle w:val="af"/>
        <w:rPr>
          <w:lang w:val="en-US"/>
        </w:rPr>
      </w:pPr>
      <w:r>
        <w:rPr>
          <w:lang w:val="en-US"/>
        </w:rPr>
        <w:t>ИН - 1</w:t>
      </w:r>
    </w:p>
    <w:p w:rsidR="003E7D89" w:rsidRDefault="003E7D89" w:rsidP="003E7D89">
      <w:pPr>
        <w:pStyle w:val="a"/>
        <w:rPr>
          <w:lang w:val="en-US"/>
        </w:rPr>
      </w:pPr>
      <w:r>
        <w:rPr>
          <w:lang w:val="en-US"/>
        </w:rPr>
        <w:t xml:space="preserve">22426 2656 210.12 E 91 </w:t>
      </w:r>
      <w:r w:rsidRPr="003E7D89">
        <w:rPr>
          <w:b/>
          <w:lang w:val="en-US"/>
        </w:rPr>
        <w:t>Eusebe de Cesaree</w:t>
      </w:r>
      <w:r>
        <w:rPr>
          <w:lang w:val="en-US"/>
        </w:rPr>
        <w:t xml:space="preserve"> La preparation evangelique / Eusebe de Cesaree; Introd., trad. et annot. par  Guy Schroeder, attache recherche au C.N.R.S.; texte grec rev. par Edouard des Places, s.j., corresp. de l'Institut.--Paris : Les Editions du Cerf,1975.--(Sources Chretiennes / Fondateurs: H. de Lubac, s.j., et  J.Danielou, s. j. Directeur: C. Mondesert, s. j. ; № 215) Livres VII.--337p. фр., др. греч. Patrologie*Патрология*Christianism*Христианство*Apologie*Апология*Juif*Иудей*Nature*Природа* 2 </w:t>
      </w:r>
    </w:p>
    <w:p w:rsidR="003E7D89" w:rsidRDefault="003E7D89" w:rsidP="003E7D89">
      <w:pPr>
        <w:pStyle w:val="af"/>
        <w:rPr>
          <w:lang w:val="en-US"/>
        </w:rPr>
      </w:pPr>
      <w:r>
        <w:rPr>
          <w:lang w:val="en-US"/>
        </w:rPr>
        <w:t>УДК   210.12  + 231.1</w:t>
      </w:r>
    </w:p>
    <w:p w:rsidR="003E7D89" w:rsidRDefault="003E7D89" w:rsidP="003E7D89">
      <w:pPr>
        <w:pStyle w:val="af"/>
        <w:rPr>
          <w:lang w:val="en-US"/>
        </w:rPr>
      </w:pPr>
      <w:r>
        <w:rPr>
          <w:lang w:val="en-US"/>
        </w:rPr>
        <w:t>ИН - 1</w:t>
      </w:r>
    </w:p>
    <w:p w:rsidR="003E7D89" w:rsidRDefault="003E7D89" w:rsidP="003E7D89">
      <w:pPr>
        <w:pStyle w:val="a"/>
        <w:rPr>
          <w:lang w:val="en-US"/>
        </w:rPr>
      </w:pPr>
      <w:r>
        <w:rPr>
          <w:lang w:val="en-US"/>
        </w:rPr>
        <w:t xml:space="preserve">22430 2650 210.12 E 91 </w:t>
      </w:r>
      <w:r w:rsidRPr="003E7D89">
        <w:rPr>
          <w:b/>
          <w:lang w:val="en-US"/>
        </w:rPr>
        <w:t>Eusebe de Cesaree</w:t>
      </w:r>
      <w:r>
        <w:rPr>
          <w:lang w:val="en-US"/>
        </w:rPr>
        <w:t xml:space="preserve"> La preparation evangelique : Livres I / Eusebe de Cesaree; Introd., texte grec, trad. et comment. par Jean Sirinelli, prof. a l'Universite de Paris IV, Edouard des Places, s.j., corresp. de l'Inst.--Paris : Les Editions du Cerf,1974.--(Sources Chretiennes : Directeurs-fondateurs: H. de Lubac, s.j., et  J.Danielou, s. j.  Directeur: C. Mondesert, s. j. ; № 206).--338p. фр., др. греч. Patrologie*Патрология*Christianism*Христианство*Apologie*Апология*Myth*Миф*Phenicien*Финикиец*Paganisme*Язычество 2 </w:t>
      </w:r>
    </w:p>
    <w:p w:rsidR="003E7D89" w:rsidRDefault="003E7D89" w:rsidP="003E7D89">
      <w:pPr>
        <w:pStyle w:val="af"/>
        <w:rPr>
          <w:lang w:val="en-US"/>
        </w:rPr>
      </w:pPr>
      <w:r>
        <w:rPr>
          <w:lang w:val="en-US"/>
        </w:rPr>
        <w:t>УДК   210.12 + 231.1</w:t>
      </w:r>
    </w:p>
    <w:p w:rsidR="003E7D89" w:rsidRDefault="003E7D89" w:rsidP="003E7D89">
      <w:pPr>
        <w:pStyle w:val="af"/>
        <w:rPr>
          <w:lang w:val="en-US"/>
        </w:rPr>
      </w:pPr>
      <w:r>
        <w:rPr>
          <w:lang w:val="en-US"/>
        </w:rPr>
        <w:t>ИН - 1</w:t>
      </w:r>
    </w:p>
    <w:p w:rsidR="003E7D89" w:rsidRDefault="003E7D89" w:rsidP="003E7D89">
      <w:pPr>
        <w:pStyle w:val="a"/>
        <w:rPr>
          <w:lang w:val="en-US"/>
        </w:rPr>
      </w:pPr>
      <w:r>
        <w:rPr>
          <w:lang w:val="en-US"/>
        </w:rPr>
        <w:t xml:space="preserve">27223 3730 210.12 E 91 </w:t>
      </w:r>
      <w:r w:rsidRPr="003E7D89">
        <w:rPr>
          <w:b/>
          <w:lang w:val="en-US"/>
        </w:rPr>
        <w:t>Eusebe de Cesaree</w:t>
      </w:r>
      <w:r>
        <w:rPr>
          <w:lang w:val="en-US"/>
        </w:rPr>
        <w:t xml:space="preserve"> Questions evangeliques / Eusebe de Cesaree; Introd., text crit., trad. et notes par C.Zamagni.--Paris : Les Editions du Cerf,2008.--(Sources Chretiennes ; № 523).--255p. фр., др. греч. Patrologie*Патрология*Christianism*Христианство*Theologie*Богословие*Evangole*Евангелие*Exegese*Экзегеза*Толкование*Jesus*Иисус*Naissance*Рождество*Ressurection*Воскресение 2 </w:t>
      </w:r>
    </w:p>
    <w:p w:rsidR="003E7D89" w:rsidRDefault="003E7D89" w:rsidP="003E7D89">
      <w:pPr>
        <w:pStyle w:val="af"/>
        <w:rPr>
          <w:lang w:val="en-US"/>
        </w:rPr>
      </w:pPr>
      <w:r>
        <w:rPr>
          <w:lang w:val="en-US"/>
        </w:rPr>
        <w:t>УДК   210.12 + 202.2</w:t>
      </w:r>
    </w:p>
    <w:p w:rsidR="003E7D89" w:rsidRDefault="003E7D89" w:rsidP="003E7D89">
      <w:pPr>
        <w:pStyle w:val="af"/>
        <w:rPr>
          <w:lang w:val="en-US"/>
        </w:rPr>
      </w:pPr>
      <w:r>
        <w:rPr>
          <w:lang w:val="en-US"/>
        </w:rPr>
        <w:t>хр - 1</w:t>
      </w:r>
    </w:p>
    <w:p w:rsidR="003E7D89" w:rsidRDefault="003E7D89" w:rsidP="003E7D89">
      <w:pPr>
        <w:pStyle w:val="a"/>
        <w:rPr>
          <w:lang w:val="en-US"/>
        </w:rPr>
      </w:pPr>
      <w:r>
        <w:rPr>
          <w:lang w:val="en-US"/>
        </w:rPr>
        <w:t xml:space="preserve">22687 2785 210.12 E 93 </w:t>
      </w:r>
      <w:r w:rsidRPr="003E7D89">
        <w:rPr>
          <w:b/>
          <w:lang w:val="en-US"/>
        </w:rPr>
        <w:t>Evagre le Pontique</w:t>
      </w:r>
      <w:r>
        <w:rPr>
          <w:lang w:val="en-US"/>
        </w:rPr>
        <w:t xml:space="preserve"> Le Gnostique : A celui qui est devenu digne de la science / Evagre le Pontique; Ed. crit. des fragments grecs, trad. integrale etablie au moyen des version syriaques et  armenienne, comment. et tables par Antoine Guillaumont, prof. honraire au College de France membre de l'Institut et Claire Guillaumont, agregee des Lettres.--Paris : Les Editions du Cerf,1989.--208p.--(Sources Chretiennes ; № 356) .--ISBN 2-204-03190-9 фр., др. греч. Patrologie*Патрология*Christianism*Христианство*Ascese*Аскетика*Vie spirituelle*Духовная жизнь*Vertue*Добродетель 2 0750-1978 </w:t>
      </w:r>
    </w:p>
    <w:p w:rsidR="003E7D89" w:rsidRDefault="003E7D89" w:rsidP="003E7D89">
      <w:pPr>
        <w:pStyle w:val="af"/>
        <w:rPr>
          <w:lang w:val="en-US"/>
        </w:rPr>
      </w:pPr>
      <w:r>
        <w:rPr>
          <w:lang w:val="en-US"/>
        </w:rPr>
        <w:t>УДК   210.12</w:t>
      </w:r>
    </w:p>
    <w:p w:rsidR="003E7D89" w:rsidRDefault="003E7D89" w:rsidP="003E7D89">
      <w:pPr>
        <w:pStyle w:val="af"/>
        <w:rPr>
          <w:lang w:val="en-US"/>
        </w:rPr>
      </w:pPr>
      <w:r>
        <w:rPr>
          <w:lang w:val="en-US"/>
        </w:rPr>
        <w:t>ИН - 1</w:t>
      </w:r>
    </w:p>
    <w:p w:rsidR="003E7D89" w:rsidRDefault="003E7D89" w:rsidP="003E7D89">
      <w:pPr>
        <w:pStyle w:val="a"/>
        <w:rPr>
          <w:lang w:val="en-US"/>
        </w:rPr>
      </w:pPr>
      <w:r>
        <w:rPr>
          <w:lang w:val="en-US"/>
        </w:rPr>
        <w:t xml:space="preserve">22680 2768 210.12 E 93 </w:t>
      </w:r>
      <w:r w:rsidRPr="003E7D89">
        <w:rPr>
          <w:b/>
          <w:lang w:val="en-US"/>
        </w:rPr>
        <w:t>Evagre le Pontique</w:t>
      </w:r>
      <w:r>
        <w:rPr>
          <w:lang w:val="en-US"/>
        </w:rPr>
        <w:t xml:space="preserve"> Scholies aux Proverbes / Evagre le Pontique; Introd., texte crit., trad., notes, append. et  ind. par Paule Gehin, agrgee de l'Universite.--Paris : Les Editions du Cerf,1987.--526p.--(Sources Chretiennes ; № 340) .--ISBN 2-204-02885-1 фр., др. греч. Patrologie*Патрология*Proverbe*Пословица 2 0750-1978 </w:t>
      </w:r>
    </w:p>
    <w:p w:rsidR="003E7D89" w:rsidRDefault="003E7D89" w:rsidP="003E7D89">
      <w:pPr>
        <w:pStyle w:val="af"/>
        <w:rPr>
          <w:lang w:val="en-US"/>
        </w:rPr>
      </w:pPr>
      <w:r>
        <w:rPr>
          <w:lang w:val="en-US"/>
        </w:rPr>
        <w:t>УДК   210.12</w:t>
      </w:r>
    </w:p>
    <w:p w:rsidR="003E7D89" w:rsidRDefault="003E7D89" w:rsidP="003E7D89">
      <w:pPr>
        <w:pStyle w:val="af"/>
        <w:rPr>
          <w:lang w:val="en-US"/>
        </w:rPr>
      </w:pPr>
      <w:r>
        <w:rPr>
          <w:lang w:val="en-US"/>
        </w:rPr>
        <w:t>ИН - 1</w:t>
      </w:r>
    </w:p>
    <w:p w:rsidR="003E7D89" w:rsidRDefault="003E7D89" w:rsidP="003E7D89">
      <w:pPr>
        <w:pStyle w:val="a"/>
        <w:rPr>
          <w:lang w:val="en-US"/>
        </w:rPr>
      </w:pPr>
      <w:r>
        <w:rPr>
          <w:lang w:val="en-US"/>
        </w:rPr>
        <w:t xml:space="preserve">22580 2619 210.12 E 93 </w:t>
      </w:r>
      <w:r w:rsidRPr="003E7D89">
        <w:rPr>
          <w:b/>
          <w:lang w:val="en-US"/>
        </w:rPr>
        <w:t>Evagre le Pontique</w:t>
      </w:r>
      <w:r>
        <w:rPr>
          <w:lang w:val="en-US"/>
        </w:rPr>
        <w:t xml:space="preserve"> Traite pratique ou le moine / Evagre le Pontique; Introd. par Antoine Guillaumont, directuer d'etudes a l'Ecole Practique des Hautes Etudes et Claire Guillaumont, agregee des lettres, docteur en etudes grecques.--Paris : Les Editions du Cerf,1971.--(Sources Chretiennes ; № 170 : Vol. I).--470p. фр., др. греч. Patrologie*Патрология*Christianism*Христианство*Ascese*Аскетика*Vie spirituelle*Духовная жизнь 2 </w:t>
      </w:r>
    </w:p>
    <w:p w:rsidR="003E7D89" w:rsidRDefault="003E7D89" w:rsidP="003E7D89">
      <w:pPr>
        <w:pStyle w:val="af"/>
        <w:rPr>
          <w:lang w:val="en-US"/>
        </w:rPr>
      </w:pPr>
      <w:r>
        <w:rPr>
          <w:lang w:val="en-US"/>
        </w:rPr>
        <w:lastRenderedPageBreak/>
        <w:t>УДК   210.12+210.22</w:t>
      </w:r>
    </w:p>
    <w:p w:rsidR="003E7D89" w:rsidRDefault="003E7D89" w:rsidP="003E7D89">
      <w:pPr>
        <w:pStyle w:val="af"/>
        <w:rPr>
          <w:lang w:val="en-US"/>
        </w:rPr>
      </w:pPr>
      <w:r>
        <w:rPr>
          <w:lang w:val="en-US"/>
        </w:rPr>
        <w:t>ИН - 1</w:t>
      </w:r>
    </w:p>
    <w:p w:rsidR="003E7D89" w:rsidRDefault="003E7D89" w:rsidP="003E7D89">
      <w:pPr>
        <w:pStyle w:val="a"/>
        <w:rPr>
          <w:lang w:val="en-US"/>
        </w:rPr>
      </w:pPr>
      <w:r>
        <w:rPr>
          <w:lang w:val="en-US"/>
        </w:rPr>
        <w:t xml:space="preserve">23313 2779 210.12 F 56 </w:t>
      </w:r>
      <w:r w:rsidRPr="003E7D89">
        <w:rPr>
          <w:b/>
          <w:lang w:val="en-US"/>
        </w:rPr>
        <w:t>Firmus de Cesaree</w:t>
      </w:r>
      <w:r>
        <w:rPr>
          <w:lang w:val="en-US"/>
        </w:rPr>
        <w:t xml:space="preserve"> Lettres / Firmus de Cesaree; Introd., texte crit. et trad., notes et ind.  par Marie-Ange Calvet-Sebasti, charge au C.N.R.S., et Pierre-Louis Gatier, charge de recherche au C.N.R.S.--Paris : Les Editions du Cerf,1989.--206p.--(Sources Chretiennes ; № 350) .--ISBN 2-204-03069-4 фр., др. греч Patrologie*Патрология*Histoire*История*Lettre*Письмо*Epitre*Послание 2 0750-1978 </w:t>
      </w:r>
    </w:p>
    <w:p w:rsidR="00A70243" w:rsidRDefault="003E7D89" w:rsidP="003E7D89">
      <w:pPr>
        <w:pStyle w:val="af"/>
        <w:rPr>
          <w:lang w:val="en-US"/>
        </w:rPr>
      </w:pPr>
      <w:r>
        <w:rPr>
          <w:lang w:val="en-US"/>
        </w:rPr>
        <w:t>УДК   210.12</w:t>
      </w:r>
    </w:p>
    <w:p w:rsidR="00A70243" w:rsidRDefault="00A70243" w:rsidP="00A70243">
      <w:pPr>
        <w:pStyle w:val="af"/>
        <w:rPr>
          <w:lang w:val="en-US"/>
        </w:rPr>
      </w:pPr>
      <w:r>
        <w:rPr>
          <w:lang w:val="en-US"/>
        </w:rPr>
        <w:t>ИН - 1</w:t>
      </w:r>
    </w:p>
    <w:p w:rsidR="00A70243" w:rsidRDefault="00A70243" w:rsidP="00A70243">
      <w:pPr>
        <w:pStyle w:val="a"/>
        <w:rPr>
          <w:lang w:val="en-US"/>
        </w:rPr>
      </w:pPr>
      <w:r>
        <w:rPr>
          <w:lang w:val="en-US"/>
        </w:rPr>
        <w:t xml:space="preserve">28182 3948 210.12 G 79 </w:t>
      </w:r>
      <w:r w:rsidRPr="00A70243">
        <w:rPr>
          <w:b/>
          <w:lang w:val="en-US"/>
        </w:rPr>
        <w:t>Gregoire de Nysse</w:t>
      </w:r>
      <w:r>
        <w:rPr>
          <w:lang w:val="en-US"/>
        </w:rPr>
        <w:t xml:space="preserve"> Contre Eunome / Gregoire de Nysse; Texte grec par W. Jaeger (Gno I, 1); trad., notes et ind. R. Winling.--Paris : Les Editions du Cerf,2010.--(Sources Chretiennes ; № 524) .--ISBN 978-2-204-09211-1 фр.*др. греч. Patrologie*Патрология*Gregoire*Григорий*Eunome*Евномий*Arinisme*Арианство*Vie spirituelle*Духовная жизнь*Salut*Спасение*Energie*Энергия 2 </w:t>
      </w:r>
    </w:p>
    <w:p w:rsidR="00A70243" w:rsidRDefault="00A70243" w:rsidP="00A70243">
      <w:pPr>
        <w:pStyle w:val="af"/>
        <w:rPr>
          <w:lang w:val="en-US"/>
        </w:rPr>
      </w:pPr>
      <w:r>
        <w:rPr>
          <w:lang w:val="en-US"/>
        </w:rPr>
        <w:t>УДК   210.12 + 232.3</w:t>
      </w:r>
    </w:p>
    <w:p w:rsidR="00A70243" w:rsidRDefault="00A70243" w:rsidP="00A70243">
      <w:pPr>
        <w:pStyle w:val="af"/>
        <w:rPr>
          <w:lang w:val="en-US"/>
        </w:rPr>
      </w:pPr>
      <w:r>
        <w:rPr>
          <w:lang w:val="en-US"/>
        </w:rPr>
        <w:t>ИН - 1</w:t>
      </w:r>
    </w:p>
    <w:p w:rsidR="00A70243" w:rsidRDefault="00A70243" w:rsidP="00A70243">
      <w:pPr>
        <w:pStyle w:val="a"/>
        <w:rPr>
          <w:lang w:val="en-US"/>
        </w:rPr>
      </w:pPr>
      <w:r>
        <w:rPr>
          <w:lang w:val="en-US"/>
        </w:rPr>
        <w:t xml:space="preserve">29329 4153 210.12 G 79 </w:t>
      </w:r>
      <w:r w:rsidRPr="00A70243">
        <w:rPr>
          <w:b/>
          <w:lang w:val="en-US"/>
        </w:rPr>
        <w:t>Gregoire de Nysse</w:t>
      </w:r>
      <w:r>
        <w:rPr>
          <w:lang w:val="en-US"/>
        </w:rPr>
        <w:t xml:space="preserve"> Contre Eunome II / Gregoire de Nysse ; Texte grec par W. Jaeger (Gno I, 1); Introd., trad., notes et ind. R. Winling.--Paris : Les Editions du Cerf,2013.--(Sources Chretiennes ; № 551).--552p.--ISBN 978-2-204-10168-4 фр.*др. греч. Patrologie*Патрология*Gregoire*Григорий*Eunome*Евномий*Arinisme*Арианство*Vie spirituelle*Духовная жизнь*Salut*Спасение*Energie*Энергия*Langage*Речь*Язык*Dieu*Бог 2 </w:t>
      </w:r>
    </w:p>
    <w:p w:rsidR="00A70243" w:rsidRDefault="00A70243" w:rsidP="00A70243">
      <w:pPr>
        <w:pStyle w:val="af"/>
        <w:rPr>
          <w:lang w:val="en-US"/>
        </w:rPr>
      </w:pPr>
      <w:r>
        <w:rPr>
          <w:lang w:val="en-US"/>
        </w:rPr>
        <w:t>УДК   210.12</w:t>
      </w:r>
    </w:p>
    <w:p w:rsidR="00A70243" w:rsidRDefault="00A70243" w:rsidP="00A70243">
      <w:pPr>
        <w:pStyle w:val="af"/>
        <w:rPr>
          <w:lang w:val="en-US"/>
        </w:rPr>
      </w:pPr>
      <w:r>
        <w:rPr>
          <w:lang w:val="en-US"/>
        </w:rPr>
        <w:t>хр - 1</w:t>
      </w:r>
    </w:p>
    <w:p w:rsidR="00A70243" w:rsidRDefault="00A70243" w:rsidP="00A70243">
      <w:pPr>
        <w:pStyle w:val="a"/>
        <w:rPr>
          <w:lang w:val="en-US"/>
        </w:rPr>
      </w:pPr>
      <w:r>
        <w:rPr>
          <w:lang w:val="en-US"/>
        </w:rPr>
        <w:t xml:space="preserve">31485 4223 210.12 G 79 </w:t>
      </w:r>
      <w:r w:rsidRPr="00A70243">
        <w:rPr>
          <w:b/>
          <w:lang w:val="en-US"/>
        </w:rPr>
        <w:t>Gregoire de Nysse</w:t>
      </w:r>
      <w:r>
        <w:rPr>
          <w:lang w:val="en-US"/>
        </w:rPr>
        <w:t xml:space="preserve"> Contre Eunome / Gregoire de Nysse; Introd.,, trad. et  not. par Raymond Winling, Professeur emerite a l'Universite de Strasbourg.--Paris : Les Editions du Cerf,2008.--(Sources Chretiennes ; №521) Vol. I : 1-146.--225s. : ill.--ISBN 978-2-204-08716-2 фр.*лат. Патрология*Григорий Нисский*Нео-арианство*Евномий*Иерархия*Природа*Тринитарная теология*Теология*Богословие Patrologie*Gregoire de Nysse*Neo-arianisme*Eunome*Hierarchie*Ousie*Theologie trinitare*Theologie* 2 </w:t>
      </w:r>
    </w:p>
    <w:p w:rsidR="00A70243" w:rsidRDefault="00A70243" w:rsidP="00A70243">
      <w:pPr>
        <w:pStyle w:val="af"/>
        <w:rPr>
          <w:lang w:val="en-US"/>
        </w:rPr>
      </w:pPr>
      <w:r>
        <w:rPr>
          <w:lang w:val="en-US"/>
        </w:rPr>
        <w:t>УДК   210.12</w:t>
      </w:r>
    </w:p>
    <w:p w:rsidR="00A70243" w:rsidRDefault="00A70243" w:rsidP="00A70243">
      <w:pPr>
        <w:pStyle w:val="af"/>
        <w:rPr>
          <w:lang w:val="en-US"/>
        </w:rPr>
      </w:pPr>
      <w:r>
        <w:rPr>
          <w:lang w:val="en-US"/>
        </w:rPr>
        <w:t>ИН - 1</w:t>
      </w:r>
    </w:p>
    <w:p w:rsidR="00A70243" w:rsidRDefault="00A70243" w:rsidP="00A70243">
      <w:pPr>
        <w:pStyle w:val="a"/>
        <w:rPr>
          <w:lang w:val="en-US"/>
        </w:rPr>
      </w:pPr>
      <w:r>
        <w:rPr>
          <w:lang w:val="en-US"/>
        </w:rPr>
        <w:t xml:space="preserve">22432 2683 210.12 G 79 </w:t>
      </w:r>
      <w:r w:rsidRPr="00A70243">
        <w:rPr>
          <w:b/>
          <w:lang w:val="en-US"/>
        </w:rPr>
        <w:t>Gregoire de Nazianze</w:t>
      </w:r>
      <w:r>
        <w:rPr>
          <w:lang w:val="en-US"/>
        </w:rPr>
        <w:t xml:space="preserve"> Discours 1-3 / Gregoire de Nazianze; Introd.,texte crit,, trad. et notes par Jean Bernardi, prof. a l'Universite Paul Valery de Montpellier.--Paris : Les Editions du Cerf,1978.--270p.--(Sources Chretiennes ; № 247) .--ISBN 2-204-01266-1 фр., др. греч. Patrologie*Патрология*Patrology*Julien*Юлиан*Apologie*Апология*Отступник 2 </w:t>
      </w:r>
    </w:p>
    <w:p w:rsidR="00A70243" w:rsidRDefault="00A70243" w:rsidP="00A70243">
      <w:pPr>
        <w:pStyle w:val="af"/>
        <w:rPr>
          <w:lang w:val="en-US"/>
        </w:rPr>
      </w:pPr>
      <w:r>
        <w:rPr>
          <w:lang w:val="en-US"/>
        </w:rPr>
        <w:t>УДК   210.12</w:t>
      </w:r>
    </w:p>
    <w:p w:rsidR="00A70243" w:rsidRDefault="00A70243" w:rsidP="00A70243">
      <w:pPr>
        <w:pStyle w:val="af"/>
        <w:rPr>
          <w:lang w:val="en-US"/>
        </w:rPr>
      </w:pPr>
      <w:r>
        <w:rPr>
          <w:lang w:val="en-US"/>
        </w:rPr>
        <w:t>ИН - 1</w:t>
      </w:r>
    </w:p>
    <w:p w:rsidR="00A70243" w:rsidRDefault="00A70243" w:rsidP="00A70243">
      <w:pPr>
        <w:pStyle w:val="a"/>
        <w:rPr>
          <w:lang w:val="en-US"/>
        </w:rPr>
      </w:pPr>
      <w:r>
        <w:rPr>
          <w:lang w:val="en-US"/>
        </w:rPr>
        <w:t xml:space="preserve">22025 2704 210.12 G 79 </w:t>
      </w:r>
      <w:r w:rsidRPr="00A70243">
        <w:rPr>
          <w:b/>
          <w:lang w:val="en-US"/>
        </w:rPr>
        <w:t>Gregoire de Nazianze</w:t>
      </w:r>
      <w:r>
        <w:rPr>
          <w:lang w:val="en-US"/>
        </w:rPr>
        <w:t xml:space="preserve"> Discours 20-23 / Gregoire de Nazianze; Introd.,texte crit., trad. et notes par Justin Mossay, prof. a l'Universite Catholique de Louvaine, premier assistant.--Paris : Les Editions du Cerf,1980.--(Sources Chretiennes : Directeurs-fondateurs: H. de Lubac, s.j., et  J.Danielou, s. j.  Directeur: C. Mondesert, s. j. ; № 270) ~.--323p.--ISBN 2-204-01540-7 фр.,др. греч. Patrologie*Патрология*Patrology*Theologie*Богословие*Athanase d'Alexandrie 2 </w:t>
      </w:r>
    </w:p>
    <w:p w:rsidR="00A70243" w:rsidRDefault="00A70243" w:rsidP="00A70243">
      <w:pPr>
        <w:pStyle w:val="af"/>
        <w:rPr>
          <w:lang w:val="en-US"/>
        </w:rPr>
      </w:pPr>
      <w:r>
        <w:rPr>
          <w:lang w:val="en-US"/>
        </w:rPr>
        <w:t>УДК   210.12</w:t>
      </w:r>
    </w:p>
    <w:p w:rsidR="00A70243" w:rsidRDefault="00A70243" w:rsidP="00A70243">
      <w:pPr>
        <w:pStyle w:val="af"/>
        <w:rPr>
          <w:lang w:val="en-US"/>
        </w:rPr>
      </w:pPr>
      <w:r>
        <w:rPr>
          <w:lang w:val="en-US"/>
        </w:rPr>
        <w:t>ИН - 1</w:t>
      </w:r>
    </w:p>
    <w:p w:rsidR="00A70243" w:rsidRDefault="00A70243" w:rsidP="00A70243">
      <w:pPr>
        <w:pStyle w:val="a"/>
        <w:rPr>
          <w:lang w:val="en-US"/>
        </w:rPr>
      </w:pPr>
      <w:r>
        <w:rPr>
          <w:lang w:val="en-US"/>
        </w:rPr>
        <w:t xml:space="preserve">22028 2718 210.12 G 79 </w:t>
      </w:r>
      <w:r w:rsidRPr="00A70243">
        <w:rPr>
          <w:b/>
          <w:lang w:val="en-US"/>
        </w:rPr>
        <w:t>Gregoire de Nazianze</w:t>
      </w:r>
      <w:r>
        <w:rPr>
          <w:lang w:val="en-US"/>
        </w:rPr>
        <w:t xml:space="preserve"> Discours 24-26 / Gregoire de Nazianze; Introd.,texte crit., trad. et notes par Justin Mossay, prof. a l'Universite Catholique de Louvaine avec  la coll. de Guy Lafontaine.--Paris : Les Editions du Cerf,1981.--(Sources Chretiennes : Directeurs-fondateurs: H. de Lubac, s.j., et  J.Danielou, s. j.  Directeur: C. Mondesert, s. j. ; № 284).--309p.--ISBN 2-204-01806-7 фр.,др. греч. </w:t>
      </w:r>
      <w:r>
        <w:rPr>
          <w:lang w:val="en-US"/>
        </w:rPr>
        <w:lastRenderedPageBreak/>
        <w:t xml:space="preserve">Patrologie*Патрология*Patrology*Theologie*Богословие*Cyprien*Киприан*Hern*Heron*Philisophie*Философия 2 </w:t>
      </w:r>
    </w:p>
    <w:p w:rsidR="00A70243" w:rsidRDefault="00A70243" w:rsidP="00A70243">
      <w:pPr>
        <w:pStyle w:val="af"/>
        <w:rPr>
          <w:lang w:val="en-US"/>
        </w:rPr>
      </w:pPr>
      <w:r>
        <w:rPr>
          <w:lang w:val="en-US"/>
        </w:rPr>
        <w:t>УДК   210.12</w:t>
      </w:r>
    </w:p>
    <w:p w:rsidR="00A70243" w:rsidRDefault="00A70243" w:rsidP="00A70243">
      <w:pPr>
        <w:pStyle w:val="af"/>
        <w:rPr>
          <w:lang w:val="en-US"/>
        </w:rPr>
      </w:pPr>
      <w:r>
        <w:rPr>
          <w:lang w:val="en-US"/>
        </w:rPr>
        <w:t>ИН - 1</w:t>
      </w:r>
    </w:p>
    <w:p w:rsidR="00A70243" w:rsidRDefault="00A70243" w:rsidP="00A70243">
      <w:pPr>
        <w:pStyle w:val="a"/>
        <w:rPr>
          <w:lang w:val="en-US"/>
        </w:rPr>
      </w:pPr>
      <w:r>
        <w:rPr>
          <w:lang w:val="en-US"/>
        </w:rPr>
        <w:t xml:space="preserve">22029 2685 210.12 G 79 </w:t>
      </w:r>
      <w:r w:rsidRPr="00A70243">
        <w:rPr>
          <w:b/>
          <w:lang w:val="en-US"/>
        </w:rPr>
        <w:t>Gregoire de Nazianze</w:t>
      </w:r>
      <w:r>
        <w:rPr>
          <w:lang w:val="en-US"/>
        </w:rPr>
        <w:t xml:space="preserve"> Discours 27-31 : (discours theologiques) / Gregoire de Nazianze; Introd.,texte crit., trad. et notes par Paul Gallay, prof. a l'Universite Catholique de Louvaine avec  la coll. de Mauris Jourjon.--Paris : Les Editions du Cerf,1978.--(Sources Chretiennes : Directeurs-fondateurs: H. de Lubac, s.j., et  J.Danielou, s. j.  Directeur: C. Mondesert, s. j. ; № 250).--382p.--ISBN 2-204-01358-7 фр.,др. греч. Patrologie*Патрология*Patrology*Theologie*Богословие*Eunome*Евномий*Christologie*Христология*Pneumatologie*Пневматология 2 </w:t>
      </w:r>
    </w:p>
    <w:p w:rsidR="008B2E2D" w:rsidRDefault="00A70243" w:rsidP="00A70243">
      <w:pPr>
        <w:pStyle w:val="af"/>
        <w:rPr>
          <w:lang w:val="en-US"/>
        </w:rPr>
      </w:pPr>
      <w:r>
        <w:rPr>
          <w:lang w:val="en-US"/>
        </w:rPr>
        <w:t>УДК   210.12 + 232.3</w:t>
      </w:r>
    </w:p>
    <w:p w:rsidR="008B2E2D" w:rsidRDefault="008B2E2D" w:rsidP="008B2E2D">
      <w:pPr>
        <w:pStyle w:val="af"/>
        <w:rPr>
          <w:lang w:val="en-US"/>
        </w:rPr>
      </w:pPr>
      <w:r>
        <w:rPr>
          <w:lang w:val="en-US"/>
        </w:rPr>
        <w:t>ИН - 1</w:t>
      </w:r>
    </w:p>
    <w:p w:rsidR="008B2E2D" w:rsidRDefault="008B2E2D" w:rsidP="008B2E2D">
      <w:pPr>
        <w:pStyle w:val="a"/>
        <w:rPr>
          <w:lang w:val="en-US"/>
        </w:rPr>
      </w:pPr>
      <w:r>
        <w:rPr>
          <w:lang w:val="en-US"/>
        </w:rPr>
        <w:t xml:space="preserve">22030 2749 210.12 G 79 </w:t>
      </w:r>
      <w:r w:rsidRPr="008B2E2D">
        <w:rPr>
          <w:b/>
          <w:lang w:val="en-US"/>
        </w:rPr>
        <w:t>Gregoire de Nazianze</w:t>
      </w:r>
      <w:r>
        <w:rPr>
          <w:lang w:val="en-US"/>
        </w:rPr>
        <w:t xml:space="preserve"> Discours 32-37 / Gregoire de Nazianze; Introd.,texte crit., et notes par Paul Gallay, prof. a l'Universite Catholique de Louvaine avec  la coll. de Paul Gallay.--Paris : Les Editions du Cerf,1985.--(Sources Chretiennes ; № 318).--338p.--ISBN 2-204-02410-4 фр.,др. греч. Patrologie*Патрология*Patrology*Theologie*Богословие*Arianisme*Арианство*Martyre*Мученичество 2 0750-1978 </w:t>
      </w:r>
    </w:p>
    <w:p w:rsidR="008B2E2D" w:rsidRDefault="008B2E2D" w:rsidP="008B2E2D">
      <w:pPr>
        <w:pStyle w:val="af"/>
        <w:rPr>
          <w:lang w:val="en-US"/>
        </w:rPr>
      </w:pPr>
      <w:r>
        <w:rPr>
          <w:lang w:val="en-US"/>
        </w:rPr>
        <w:t>УДК   210.12</w:t>
      </w:r>
    </w:p>
    <w:p w:rsidR="008B2E2D" w:rsidRDefault="008B2E2D" w:rsidP="008B2E2D">
      <w:pPr>
        <w:pStyle w:val="af"/>
        <w:rPr>
          <w:lang w:val="en-US"/>
        </w:rPr>
      </w:pPr>
      <w:r>
        <w:rPr>
          <w:lang w:val="en-US"/>
        </w:rPr>
        <w:t>ИН - 1</w:t>
      </w:r>
    </w:p>
    <w:p w:rsidR="008B2E2D" w:rsidRDefault="008B2E2D" w:rsidP="008B2E2D">
      <w:pPr>
        <w:pStyle w:val="a"/>
        <w:rPr>
          <w:lang w:val="en-US"/>
        </w:rPr>
      </w:pPr>
      <w:r>
        <w:rPr>
          <w:lang w:val="en-US"/>
        </w:rPr>
        <w:t xml:space="preserve">22024 2787 210.12 G 79 </w:t>
      </w:r>
      <w:r w:rsidRPr="008B2E2D">
        <w:rPr>
          <w:b/>
          <w:lang w:val="en-US"/>
        </w:rPr>
        <w:t>Gregoire de Nazianze</w:t>
      </w:r>
      <w:r>
        <w:rPr>
          <w:lang w:val="en-US"/>
        </w:rPr>
        <w:t xml:space="preserve"> Discours 38-41 / Gregoire de Nazianze; Introd.,texte crit., et notes par  Claudio, prof. a l'Universite  de Pise; trad. par paul Gallay.--Paris : Les Editions du Cerf,1990.--(Sources Chretiennes ; № 358).--388p.--ISBN 2-204-04063-0 фр.,др. греч. Patrologie*Патрология*Patrology*Theophanie*Боговоплощение*Bapteme*Крещение*Pentecote*Пятидесятница*Trinite*Троица*Liturgie*Литургия 2 0750-1978 </w:t>
      </w:r>
    </w:p>
    <w:p w:rsidR="008B2E2D" w:rsidRDefault="008B2E2D" w:rsidP="008B2E2D">
      <w:pPr>
        <w:pStyle w:val="af"/>
        <w:rPr>
          <w:lang w:val="en-US"/>
        </w:rPr>
      </w:pPr>
      <w:r>
        <w:rPr>
          <w:lang w:val="en-US"/>
        </w:rPr>
        <w:t>УДК   210.12</w:t>
      </w:r>
    </w:p>
    <w:p w:rsidR="008B2E2D" w:rsidRDefault="008B2E2D" w:rsidP="008B2E2D">
      <w:pPr>
        <w:pStyle w:val="af"/>
        <w:rPr>
          <w:lang w:val="en-US"/>
        </w:rPr>
      </w:pPr>
      <w:r>
        <w:rPr>
          <w:lang w:val="en-US"/>
        </w:rPr>
        <w:t>ИН - 1</w:t>
      </w:r>
    </w:p>
    <w:p w:rsidR="008B2E2D" w:rsidRDefault="008B2E2D" w:rsidP="008B2E2D">
      <w:pPr>
        <w:pStyle w:val="a"/>
        <w:rPr>
          <w:lang w:val="en-US"/>
        </w:rPr>
      </w:pPr>
      <w:r>
        <w:rPr>
          <w:lang w:val="en-US"/>
        </w:rPr>
        <w:t xml:space="preserve">22023 2740 210.12 G 79 </w:t>
      </w:r>
      <w:r w:rsidRPr="008B2E2D">
        <w:rPr>
          <w:b/>
          <w:lang w:val="en-US"/>
        </w:rPr>
        <w:t>Gregoire de Nazianze</w:t>
      </w:r>
      <w:r>
        <w:rPr>
          <w:lang w:val="en-US"/>
        </w:rPr>
        <w:t xml:space="preserve"> Discours 4-5 : Contre Julien / Gregoire de Nazianze; Introd.,texte crit,, trad. et notes par Jean Bernardi, prof. a l'Universite Paul Valery de Montpellier.--Paris : Les Editions du Cerf,1983.--399p.--(Sources Chretiennes ; № 309) .--ISBN 2-204-02163-6 фр.,др. греч. Patrologie*Патрология*Patrology*Julien*Юлиан*Apologie*Апология*Отступник 2 0750-1978 </w:t>
      </w:r>
    </w:p>
    <w:p w:rsidR="008B2E2D" w:rsidRDefault="008B2E2D" w:rsidP="008B2E2D">
      <w:pPr>
        <w:pStyle w:val="af"/>
        <w:rPr>
          <w:lang w:val="en-US"/>
        </w:rPr>
      </w:pPr>
      <w:r>
        <w:rPr>
          <w:lang w:val="en-US"/>
        </w:rPr>
        <w:t>УДК   210.12</w:t>
      </w:r>
    </w:p>
    <w:p w:rsidR="008B2E2D" w:rsidRDefault="008B2E2D" w:rsidP="008B2E2D">
      <w:pPr>
        <w:pStyle w:val="af"/>
        <w:rPr>
          <w:lang w:val="en-US"/>
        </w:rPr>
      </w:pPr>
      <w:r>
        <w:rPr>
          <w:lang w:val="en-US"/>
        </w:rPr>
        <w:t>ИН - 1</w:t>
      </w:r>
    </w:p>
    <w:p w:rsidR="008B2E2D" w:rsidRDefault="008B2E2D" w:rsidP="008B2E2D">
      <w:pPr>
        <w:pStyle w:val="a"/>
        <w:rPr>
          <w:lang w:val="en-US"/>
        </w:rPr>
      </w:pPr>
      <w:r w:rsidRPr="008B2E2D">
        <w:rPr>
          <w:lang w:val="de-DE"/>
        </w:rPr>
        <w:t xml:space="preserve">22026 2815 210.12 G 79 </w:t>
      </w:r>
      <w:r w:rsidRPr="008B2E2D">
        <w:rPr>
          <w:b/>
          <w:lang w:val="de-DE"/>
        </w:rPr>
        <w:t>Gregoire de Nazianze</w:t>
      </w:r>
      <w:r w:rsidRPr="008B2E2D">
        <w:rPr>
          <w:lang w:val="de-DE"/>
        </w:rPr>
        <w:t xml:space="preserve"> Discours 42-43 / Gregoire de Nazianze; Introd.,texte crit., trad.  </w:t>
      </w:r>
      <w:r>
        <w:rPr>
          <w:lang w:val="en-US"/>
        </w:rPr>
        <w:t>et notes par  Jean Bernardi, prof. emerite a l'Universite  de Paris-Sorbonne.--Paris : Les Editions du Cerf,1992.--(Sources Chretiennes ; № 384).--323p.--ISBN 2-204-04595-0 фр.,др. греч. Patrologie*Патрология*Patrology*Basile le Grand*Василий Великий*Homelie*Проповед</w:t>
      </w:r>
    </w:p>
    <w:p w:rsidR="008B2E2D" w:rsidRDefault="008B2E2D" w:rsidP="008B2E2D">
      <w:pPr>
        <w:pStyle w:val="af"/>
        <w:rPr>
          <w:lang w:val="en-US"/>
        </w:rPr>
      </w:pPr>
      <w:r>
        <w:rPr>
          <w:lang w:val="en-US"/>
        </w:rPr>
        <w:t>УДК   210.12</w:t>
      </w:r>
    </w:p>
    <w:p w:rsidR="008B2E2D" w:rsidRDefault="008B2E2D" w:rsidP="008B2E2D">
      <w:pPr>
        <w:pStyle w:val="af"/>
        <w:rPr>
          <w:lang w:val="en-US"/>
        </w:rPr>
      </w:pPr>
      <w:r>
        <w:rPr>
          <w:lang w:val="en-US"/>
        </w:rPr>
        <w:t>ИН - 1</w:t>
      </w:r>
    </w:p>
    <w:p w:rsidR="008B2E2D" w:rsidRDefault="008B2E2D" w:rsidP="008B2E2D">
      <w:pPr>
        <w:pStyle w:val="a"/>
        <w:rPr>
          <w:lang w:val="en-US"/>
        </w:rPr>
      </w:pPr>
      <w:r>
        <w:rPr>
          <w:lang w:val="en-US"/>
        </w:rPr>
        <w:t xml:space="preserve">22704 2835 210.12 G 79 </w:t>
      </w:r>
      <w:r w:rsidRPr="008B2E2D">
        <w:rPr>
          <w:b/>
          <w:lang w:val="en-US"/>
        </w:rPr>
        <w:t>Gregoire de Nazianze</w:t>
      </w:r>
      <w:r>
        <w:rPr>
          <w:lang w:val="en-US"/>
        </w:rPr>
        <w:t xml:space="preserve"> Discours 6-12 / Gregoire de Nazianze; Introd.,texte crit,, trad. et notes par Marie-Ange Calvet-Sebasti, ingenieur au C.N.R.S.--Paris : Les Editions du Cerf,1995.--(Sources Chretiennes ; № 405).--418p.--ISBN 2-204-05194-2 фр.,др. греч. Patrologie*Патрология*Patrology*Gorgonie*Горгония*Episcopat*Епископат*Eveque*Епископ 2 0750-1978 </w:t>
      </w:r>
    </w:p>
    <w:p w:rsidR="008B2E2D" w:rsidRDefault="008B2E2D" w:rsidP="008B2E2D">
      <w:pPr>
        <w:pStyle w:val="af"/>
        <w:rPr>
          <w:lang w:val="en-US"/>
        </w:rPr>
      </w:pPr>
      <w:r>
        <w:rPr>
          <w:lang w:val="en-US"/>
        </w:rPr>
        <w:t>УДК   210.12</w:t>
      </w:r>
    </w:p>
    <w:p w:rsidR="008B2E2D" w:rsidRDefault="008B2E2D" w:rsidP="008B2E2D">
      <w:pPr>
        <w:pStyle w:val="af"/>
        <w:rPr>
          <w:lang w:val="en-US"/>
        </w:rPr>
      </w:pPr>
      <w:r>
        <w:rPr>
          <w:lang w:val="en-US"/>
        </w:rPr>
        <w:t>ИН - 1</w:t>
      </w:r>
    </w:p>
    <w:p w:rsidR="008B2E2D" w:rsidRDefault="008B2E2D" w:rsidP="008B2E2D">
      <w:pPr>
        <w:pStyle w:val="a"/>
        <w:rPr>
          <w:lang w:val="en-US"/>
        </w:rPr>
      </w:pPr>
      <w:r>
        <w:rPr>
          <w:lang w:val="en-US"/>
        </w:rPr>
        <w:lastRenderedPageBreak/>
        <w:t xml:space="preserve">22546 2844 210.1 G 79 </w:t>
      </w:r>
      <w:r w:rsidRPr="008B2E2D">
        <w:rPr>
          <w:b/>
          <w:lang w:val="en-US"/>
        </w:rPr>
        <w:t>Gregoire de Nysse</w:t>
      </w:r>
      <w:r>
        <w:rPr>
          <w:lang w:val="en-US"/>
        </w:rPr>
        <w:t xml:space="preserve"> Homelies sur l'Ecclesiaste / Gregoire de Nysse; Texte grec de l'edition P. Alexander, introd., trad., notes et ind. par rancoise Vinel.--Paris : Les Editions du Cerf,1996.--446p.--(Sources Chretiennes ; № 416) .--ISBN 2-204-05355-4 фр., др. греч. Patrologie*Патрология*Exegese*Экзегетика*Psaume*Псалом*Patrology*Bible*Библия*Commentaire*Комментарий*Ecclesiaste*Экклезиаст*Vanite*Суета*Cosmologie*Космология*Physique*Физика*Cristologie*Христология 2 0750-1978 </w:t>
      </w:r>
    </w:p>
    <w:p w:rsidR="008B2E2D" w:rsidRDefault="008B2E2D" w:rsidP="008B2E2D">
      <w:pPr>
        <w:pStyle w:val="af"/>
        <w:rPr>
          <w:lang w:val="en-US"/>
        </w:rPr>
      </w:pPr>
      <w:r>
        <w:rPr>
          <w:lang w:val="en-US"/>
        </w:rPr>
        <w:t>УДК   210.12+202.2</w:t>
      </w:r>
    </w:p>
    <w:p w:rsidR="008B2E2D" w:rsidRDefault="008B2E2D" w:rsidP="008B2E2D">
      <w:pPr>
        <w:pStyle w:val="af"/>
        <w:rPr>
          <w:lang w:val="en-US"/>
        </w:rPr>
      </w:pPr>
      <w:r>
        <w:rPr>
          <w:lang w:val="en-US"/>
        </w:rPr>
        <w:t>ИН - 1</w:t>
      </w:r>
    </w:p>
    <w:p w:rsidR="008B2E2D" w:rsidRDefault="008B2E2D" w:rsidP="008B2E2D">
      <w:pPr>
        <w:pStyle w:val="a"/>
        <w:rPr>
          <w:lang w:val="en-US"/>
        </w:rPr>
      </w:pPr>
      <w:r>
        <w:rPr>
          <w:lang w:val="en-US"/>
        </w:rPr>
        <w:t xml:space="preserve">22204 2600 210.12 G 79 </w:t>
      </w:r>
      <w:r w:rsidRPr="008B2E2D">
        <w:rPr>
          <w:b/>
          <w:lang w:val="en-US"/>
        </w:rPr>
        <w:t>Gregoire de Nazianze</w:t>
      </w:r>
      <w:r>
        <w:rPr>
          <w:lang w:val="en-US"/>
        </w:rPr>
        <w:t xml:space="preserve"> La passion du Crist : Tradegie / Gregoire de Nazianze; Introd.,texte crit., trad., notes et ind. par Adre Tuilier, conservateur a la Bibliotheque de la Sorbonne.--Paris : Les Editions du Cerf,1969.--(Sources Chretiennes : Directeurs-fondateurs: H. de Lubac, s.j., et  J.Danielou, s. j.  Directeur: C. Mondesert, s. j. ; № 149).--364p.--~ фр.,др. греч. Patrologie*Патрология*Patrology*Theologie*Богословие*Crist*Хистос*Passion*Страдание*Tradegie*Трагедия 2 </w:t>
      </w:r>
    </w:p>
    <w:p w:rsidR="00030F6E" w:rsidRDefault="008B2E2D" w:rsidP="008B2E2D">
      <w:pPr>
        <w:pStyle w:val="af"/>
        <w:rPr>
          <w:lang w:val="en-US"/>
        </w:rPr>
      </w:pPr>
      <w:r>
        <w:rPr>
          <w:lang w:val="en-US"/>
        </w:rPr>
        <w:t>УДК   210.12</w:t>
      </w:r>
    </w:p>
    <w:p w:rsidR="00030F6E" w:rsidRDefault="00030F6E" w:rsidP="00030F6E">
      <w:pPr>
        <w:pStyle w:val="af"/>
        <w:rPr>
          <w:lang w:val="en-US"/>
        </w:rPr>
      </w:pPr>
      <w:r>
        <w:rPr>
          <w:lang w:val="en-US"/>
        </w:rPr>
        <w:t>ИН - 1</w:t>
      </w:r>
    </w:p>
    <w:p w:rsidR="00030F6E" w:rsidRDefault="00030F6E" w:rsidP="00030F6E">
      <w:pPr>
        <w:pStyle w:val="a"/>
        <w:rPr>
          <w:lang w:val="en-US"/>
        </w:rPr>
      </w:pPr>
      <w:r>
        <w:rPr>
          <w:lang w:val="en-US"/>
        </w:rPr>
        <w:t xml:space="preserve">22568 2793 210.12 G 79 </w:t>
      </w:r>
      <w:r w:rsidRPr="00030F6E">
        <w:rPr>
          <w:b/>
          <w:lang w:val="en-US"/>
        </w:rPr>
        <w:t>Gregoire de Nysse</w:t>
      </w:r>
      <w:r>
        <w:rPr>
          <w:lang w:val="en-US"/>
        </w:rPr>
        <w:t xml:space="preserve"> Lettres / Gregoire de Nysse; Introd., texte crit,, trad., notes et ind. par Pierre Maraval.--Paris : Les Editions du Cerf,1990.--(Sources Chretiennes ; № 363) .--ISBN 2-204-04195-5 фр., др. греч. Patrologie*Патрология*Gregoire*Григорий*Eveque*Епископ*Histoire  ecclesiastique*Церковная история 2 0750-1978 </w:t>
      </w:r>
    </w:p>
    <w:p w:rsidR="00030F6E" w:rsidRDefault="00030F6E" w:rsidP="00030F6E">
      <w:pPr>
        <w:pStyle w:val="af"/>
        <w:rPr>
          <w:lang w:val="en-US"/>
        </w:rPr>
      </w:pPr>
      <w:r>
        <w:rPr>
          <w:lang w:val="en-US"/>
        </w:rPr>
        <w:t>УДК   210.12 + 221.1</w:t>
      </w:r>
    </w:p>
    <w:p w:rsidR="00030F6E" w:rsidRDefault="00030F6E" w:rsidP="00030F6E">
      <w:pPr>
        <w:pStyle w:val="af"/>
        <w:rPr>
          <w:lang w:val="en-US"/>
        </w:rPr>
      </w:pPr>
      <w:r>
        <w:rPr>
          <w:lang w:val="en-US"/>
        </w:rPr>
        <w:t>ИН - 1</w:t>
      </w:r>
    </w:p>
    <w:p w:rsidR="00030F6E" w:rsidRDefault="00030F6E" w:rsidP="00030F6E">
      <w:pPr>
        <w:pStyle w:val="a"/>
        <w:rPr>
          <w:lang w:val="en-US"/>
        </w:rPr>
      </w:pPr>
      <w:r>
        <w:rPr>
          <w:lang w:val="en-US"/>
        </w:rPr>
        <w:t xml:space="preserve">1198 532 210.12 G 79 </w:t>
      </w:r>
      <w:r w:rsidRPr="00030F6E">
        <w:rPr>
          <w:b/>
          <w:lang w:val="en-US"/>
        </w:rPr>
        <w:t>Gregoire de Nysse</w:t>
      </w:r>
      <w:r>
        <w:rPr>
          <w:lang w:val="en-US"/>
        </w:rPr>
        <w:t xml:space="preserve"> Sur les Titres des Psaumes / Gregoire de Nysse; Introd.,texte crit,, trad., notes et ind. par Jean Reynard doctuer de l'Ecole Patique des Hautes Etudes.--Paris : Les Editions du Cerf,2002.--(Sources Chretiennes ; № 466) фр.,др. греч. Patrologie*Патрология*Exegese*Экзегетика*Psaume*Псалом*Patrology*Bible*Библия*Commentaire*Комментарий 2 574 p. 2-204-06851-9 532 0750-1978 LIT6 </w:t>
      </w:r>
    </w:p>
    <w:p w:rsidR="00030F6E" w:rsidRDefault="00030F6E" w:rsidP="00030F6E">
      <w:pPr>
        <w:pStyle w:val="af"/>
        <w:rPr>
          <w:lang w:val="en-US"/>
        </w:rPr>
      </w:pPr>
      <w:r>
        <w:rPr>
          <w:lang w:val="en-US"/>
        </w:rPr>
        <w:t>УДК   210.12</w:t>
      </w:r>
    </w:p>
    <w:p w:rsidR="00030F6E" w:rsidRDefault="00030F6E" w:rsidP="00030F6E">
      <w:pPr>
        <w:pStyle w:val="af"/>
        <w:rPr>
          <w:lang w:val="en-US"/>
        </w:rPr>
      </w:pPr>
      <w:r>
        <w:rPr>
          <w:lang w:val="en-US"/>
        </w:rPr>
        <w:t>ИН - 1</w:t>
      </w:r>
    </w:p>
    <w:p w:rsidR="00030F6E" w:rsidRDefault="00030F6E" w:rsidP="00030F6E">
      <w:pPr>
        <w:pStyle w:val="a"/>
        <w:rPr>
          <w:lang w:val="en-US"/>
        </w:rPr>
      </w:pPr>
      <w:r>
        <w:rPr>
          <w:lang w:val="en-US"/>
        </w:rPr>
        <w:t xml:space="preserve">22545 2571 210.12 G 79 </w:t>
      </w:r>
      <w:r w:rsidRPr="00030F6E">
        <w:rPr>
          <w:b/>
          <w:lang w:val="en-US"/>
        </w:rPr>
        <w:t>Gregoire de Nysse</w:t>
      </w:r>
      <w:r>
        <w:rPr>
          <w:lang w:val="en-US"/>
        </w:rPr>
        <w:t xml:space="preserve"> Traite de la virginite / Gregoire de Nysse; Introd.,texte crit,, trad., comment. et  ind. par Michel Aubineau, charge de recherches au C.N.R.S.--Paris : Les Editions du Cerf,1966.--(Sources Chretiennes / Directeurs-fondateurs: H. de Lubac, s.j., et  J.Danielou, s. j.  Directeur: C. Mondesert, s. j. ; № 119) фр., др. греч. Patrologie*Патрология*Gregoire*Григорий*Virginite*Девство*Vertu*Добродетель*Mariage*Брак*Vierge*Дева*Passion*Страсть*Ascetisme*Аскетизм*Vie spirituelle*Духовная жизнь 2 </w:t>
      </w:r>
    </w:p>
    <w:p w:rsidR="00030F6E" w:rsidRDefault="00030F6E" w:rsidP="00030F6E">
      <w:pPr>
        <w:pStyle w:val="af"/>
        <w:rPr>
          <w:lang w:val="en-US"/>
        </w:rPr>
      </w:pPr>
      <w:r>
        <w:rPr>
          <w:lang w:val="en-US"/>
        </w:rPr>
        <w:t>УДК   210.12+261.1</w:t>
      </w:r>
    </w:p>
    <w:p w:rsidR="00030F6E" w:rsidRDefault="00030F6E" w:rsidP="00030F6E">
      <w:pPr>
        <w:pStyle w:val="af"/>
        <w:rPr>
          <w:lang w:val="en-US"/>
        </w:rPr>
      </w:pPr>
      <w:r>
        <w:rPr>
          <w:lang w:val="en-US"/>
        </w:rPr>
        <w:t>ИН - 1</w:t>
      </w:r>
    </w:p>
    <w:p w:rsidR="00030F6E" w:rsidRDefault="00030F6E" w:rsidP="00030F6E">
      <w:pPr>
        <w:pStyle w:val="a"/>
        <w:rPr>
          <w:lang w:val="en-US"/>
        </w:rPr>
      </w:pPr>
      <w:r>
        <w:rPr>
          <w:lang w:val="en-US"/>
        </w:rPr>
        <w:t xml:space="preserve">22486 2627 210.12 G 79 </w:t>
      </w:r>
      <w:r w:rsidRPr="00030F6E">
        <w:rPr>
          <w:b/>
          <w:lang w:val="en-US"/>
        </w:rPr>
        <w:t>Gregoire de Nysse</w:t>
      </w:r>
      <w:r>
        <w:rPr>
          <w:lang w:val="en-US"/>
        </w:rPr>
        <w:t xml:space="preserve"> Vie de sainte Macrine / Gregoire de Nysse; Introd.,texte crit,, trad., notes et ind. par Pierre Maraval.--Paris : Les Editions du Cerf,1971.--(Sources Chretiennes / Directeurs-fondateurs: H. de Lubac, s.j., et  J.Danielou, s. j.  Directeur: C. Mondesert, s. j. ; № 178) фр., др. греч. Patrologie*Патрология*Vie*Житие*Macine*Макрина*Gregoire*Григорий 2 </w:t>
      </w:r>
    </w:p>
    <w:p w:rsidR="00030F6E" w:rsidRDefault="00030F6E" w:rsidP="00030F6E">
      <w:pPr>
        <w:pStyle w:val="af"/>
        <w:rPr>
          <w:lang w:val="en-US"/>
        </w:rPr>
      </w:pPr>
      <w:r>
        <w:rPr>
          <w:lang w:val="en-US"/>
        </w:rPr>
        <w:t>УДК   210.12+211.33</w:t>
      </w:r>
    </w:p>
    <w:p w:rsidR="00030F6E" w:rsidRDefault="00030F6E" w:rsidP="00030F6E">
      <w:pPr>
        <w:pStyle w:val="af"/>
        <w:rPr>
          <w:lang w:val="en-US"/>
        </w:rPr>
      </w:pPr>
      <w:r>
        <w:rPr>
          <w:lang w:val="en-US"/>
        </w:rPr>
        <w:t>ИН - 1</w:t>
      </w:r>
    </w:p>
    <w:p w:rsidR="00030F6E" w:rsidRDefault="00030F6E" w:rsidP="00030F6E">
      <w:pPr>
        <w:pStyle w:val="a"/>
        <w:rPr>
          <w:lang w:val="en-US"/>
        </w:rPr>
      </w:pPr>
      <w:r>
        <w:rPr>
          <w:lang w:val="en-US"/>
        </w:rPr>
        <w:t xml:space="preserve">31486 4224 210.12 G 79 </w:t>
      </w:r>
      <w:r w:rsidRPr="00030F6E">
        <w:rPr>
          <w:b/>
          <w:lang w:val="en-US"/>
        </w:rPr>
        <w:t>Gregoire le Grand</w:t>
      </w:r>
      <w:r>
        <w:rPr>
          <w:lang w:val="en-US"/>
        </w:rPr>
        <w:t xml:space="preserve"> Homilies sur l'Evangile : Livre II, Homilies XXI-XL / Gregoire le Grand; Introd. et notes pa Raymond Etaix, Georges Blanc, s/j/, Bruno Judic.--Paris : Les Editions du Cerf,2008.--(Sources Chretiennes ; № 522 : Livre II, Homilies XXI-XL).--577p.--ISBN 978-2-204-08845-9 фр.*лат. Патрология*Экзегетика*Гробница*Явление*Великая заповедь*Заповедь*Вознесение*Пятидесятница*Самоотречение*Новый Завет*Евангелие </w:t>
      </w:r>
      <w:r>
        <w:rPr>
          <w:lang w:val="en-US"/>
        </w:rPr>
        <w:lastRenderedPageBreak/>
        <w:t xml:space="preserve">Patrologie*Exegese*Tombeau*Apparition*Grand commandement*Commandement*Ascension*Pentecote*Renoncement*Nouveau Testament*Evangile 2 </w:t>
      </w:r>
    </w:p>
    <w:p w:rsidR="00030F6E" w:rsidRDefault="00030F6E" w:rsidP="00030F6E">
      <w:pPr>
        <w:pStyle w:val="af"/>
        <w:rPr>
          <w:lang w:val="en-US"/>
        </w:rPr>
      </w:pPr>
      <w:r>
        <w:rPr>
          <w:lang w:val="en-US"/>
        </w:rPr>
        <w:t>УДК   210.12</w:t>
      </w:r>
    </w:p>
    <w:p w:rsidR="00030F6E" w:rsidRDefault="00030F6E" w:rsidP="00030F6E">
      <w:pPr>
        <w:pStyle w:val="af"/>
        <w:rPr>
          <w:lang w:val="en-US"/>
        </w:rPr>
      </w:pPr>
      <w:r>
        <w:rPr>
          <w:lang w:val="en-US"/>
        </w:rPr>
        <w:t>ИН - 1</w:t>
      </w:r>
    </w:p>
    <w:p w:rsidR="00030F6E" w:rsidRDefault="00030F6E" w:rsidP="00030F6E">
      <w:pPr>
        <w:pStyle w:val="a"/>
        <w:rPr>
          <w:lang w:val="en-US"/>
        </w:rPr>
      </w:pPr>
      <w:r>
        <w:rPr>
          <w:lang w:val="en-US"/>
        </w:rPr>
        <w:t xml:space="preserve">27635 3821 210.12 G 79 </w:t>
      </w:r>
      <w:r w:rsidRPr="00030F6E">
        <w:rPr>
          <w:b/>
          <w:lang w:val="en-US"/>
        </w:rPr>
        <w:t>Gregoire le Grand</w:t>
      </w:r>
      <w:r>
        <w:rPr>
          <w:lang w:val="en-US"/>
        </w:rPr>
        <w:t xml:space="preserve"> Morales sur Job : Siexieme partie (Livres XXX-XXXII) / Gregoire le Grand ; texte lat.  de M. Adriaen; trad. les Moniales; introd. et notes A.de Vogue.--6e pt.--Paris : Les Editions du Cerf,2009.--506p.--(Sources Chretiennes ; № 525) .--ISBN 978-2-204-09114-5 фр.*лат. Patrologie*Патрология*Exegese*Экзегетика*Job*Иов*Theodicee*Теодицея*Bonheur*Счастье*Justice*Справедливость*Malheur*Несчастье 2 0750-1978 </w:t>
      </w:r>
    </w:p>
    <w:p w:rsidR="00030F6E" w:rsidRDefault="00030F6E" w:rsidP="00030F6E">
      <w:pPr>
        <w:pStyle w:val="af"/>
        <w:rPr>
          <w:lang w:val="en-US"/>
        </w:rPr>
      </w:pPr>
      <w:r>
        <w:rPr>
          <w:lang w:val="en-US"/>
        </w:rPr>
        <w:t>УДК   210.12 + 202.2</w:t>
      </w:r>
    </w:p>
    <w:p w:rsidR="00030F6E" w:rsidRDefault="00030F6E" w:rsidP="00030F6E">
      <w:pPr>
        <w:pStyle w:val="af"/>
        <w:rPr>
          <w:lang w:val="en-US"/>
        </w:rPr>
      </w:pPr>
      <w:r>
        <w:rPr>
          <w:lang w:val="en-US"/>
        </w:rPr>
        <w:t>ИН - 1</w:t>
      </w:r>
    </w:p>
    <w:p w:rsidR="00030F6E" w:rsidRDefault="00030F6E" w:rsidP="00030F6E">
      <w:pPr>
        <w:pStyle w:val="a"/>
        <w:rPr>
          <w:lang w:val="en-US"/>
        </w:rPr>
      </w:pPr>
      <w:r>
        <w:rPr>
          <w:lang w:val="en-US"/>
        </w:rPr>
        <w:t xml:space="preserve">28149 3946 210.12 G 79 </w:t>
      </w:r>
      <w:r w:rsidRPr="00030F6E">
        <w:rPr>
          <w:b/>
          <w:lang w:val="en-US"/>
        </w:rPr>
        <w:t>Gregoire le Grand</w:t>
      </w:r>
      <w:r>
        <w:rPr>
          <w:lang w:val="en-US"/>
        </w:rPr>
        <w:t xml:space="preserve"> Morales sur Job : Sixieme partie (Livres XXXIII-XXXV) / Gregoire le Grand ; texte lat.  de M. Adriaen; trad. les moniales de Wisques; introd. et notes A.de Vogue.--Paris : Les Editions du Cerf,2010.--396p.--(Sources Chretiennes ; № 538) .--ISBN 978-2-204-09477-1 фр.*лат. Patrologie*Патрология*Exegese*Экзегетика*Job*Иов*Theodicee*Теодицея*Bonheur*Счастье*Justice*Справедливость*Malheur*Несчастье 2 0750-1978 </w:t>
      </w:r>
    </w:p>
    <w:p w:rsidR="00281B33" w:rsidRDefault="00030F6E" w:rsidP="00030F6E">
      <w:pPr>
        <w:pStyle w:val="af"/>
        <w:rPr>
          <w:lang w:val="en-US"/>
        </w:rPr>
      </w:pPr>
      <w:r>
        <w:rPr>
          <w:lang w:val="en-US"/>
        </w:rPr>
        <w:t>УДК   210.12 + 202.2</w:t>
      </w:r>
    </w:p>
    <w:p w:rsidR="00281B33" w:rsidRDefault="00281B33" w:rsidP="00281B33">
      <w:pPr>
        <w:pStyle w:val="af"/>
        <w:rPr>
          <w:lang w:val="en-US"/>
        </w:rPr>
      </w:pPr>
      <w:r>
        <w:rPr>
          <w:lang w:val="en-US"/>
        </w:rPr>
        <w:t>ИН - 1</w:t>
      </w:r>
    </w:p>
    <w:p w:rsidR="00281B33" w:rsidRDefault="00281B33" w:rsidP="00281B33">
      <w:pPr>
        <w:pStyle w:val="a"/>
        <w:rPr>
          <w:lang w:val="en-US"/>
        </w:rPr>
      </w:pPr>
      <w:r>
        <w:rPr>
          <w:lang w:val="en-US"/>
        </w:rPr>
        <w:t xml:space="preserve">22729 2599 210.12 G 79 </w:t>
      </w:r>
      <w:r w:rsidRPr="00281B33">
        <w:rPr>
          <w:b/>
          <w:lang w:val="en-US"/>
        </w:rPr>
        <w:t>Gregoire le Thaumatique</w:t>
      </w:r>
      <w:r>
        <w:rPr>
          <w:lang w:val="en-US"/>
        </w:rPr>
        <w:t xml:space="preserve"> Remerciement a Origen suivi de La Lettre d'Origen a Gregoire / Gregoire le Thaumatique; Texte grec, introd., trad. et notes par Henri Crouzel, s.j., prof, a  l'Institut Catholique de Toulouse.--Paris : Les Editions du Cerf,1969.--230p.--(Sources Chretiennes ; № 148) фр., др. греч. Apologie*Апология*Origene*Ориген*Heresie*Ересь*Eusebe*Евсевий*Rufin*Руфин*Patrologie*Патрология*Commentaire*Комментарий 2 </w:t>
      </w:r>
    </w:p>
    <w:p w:rsidR="00281B33" w:rsidRDefault="00281B33" w:rsidP="00281B33">
      <w:pPr>
        <w:pStyle w:val="af"/>
        <w:rPr>
          <w:lang w:val="en-US"/>
        </w:rPr>
      </w:pPr>
      <w:r>
        <w:rPr>
          <w:lang w:val="en-US"/>
        </w:rPr>
        <w:t>УДК   210.12</w:t>
      </w:r>
    </w:p>
    <w:p w:rsidR="00281B33" w:rsidRDefault="00281B33" w:rsidP="00281B33">
      <w:pPr>
        <w:pStyle w:val="af"/>
        <w:rPr>
          <w:lang w:val="en-US"/>
        </w:rPr>
      </w:pPr>
      <w:r>
        <w:rPr>
          <w:lang w:val="en-US"/>
        </w:rPr>
        <w:t>ИН - 1</w:t>
      </w:r>
    </w:p>
    <w:p w:rsidR="00281B33" w:rsidRDefault="00281B33" w:rsidP="00281B33">
      <w:pPr>
        <w:pStyle w:val="a"/>
        <w:rPr>
          <w:lang w:val="en-US"/>
        </w:rPr>
      </w:pPr>
      <w:r>
        <w:rPr>
          <w:lang w:val="en-US"/>
        </w:rPr>
        <w:t xml:space="preserve">31506 4232 210.12 G 79 </w:t>
      </w:r>
      <w:r w:rsidRPr="00281B33">
        <w:rPr>
          <w:b/>
          <w:lang w:val="en-US"/>
        </w:rPr>
        <w:t>Gregory, of Nissa, Saint</w:t>
      </w:r>
      <w:r>
        <w:rPr>
          <w:lang w:val="en-US"/>
        </w:rPr>
        <w:t xml:space="preserve"> On the soul and the resurrection / Saint Gregory of Nissa; Translated from the Greek and introduced by C.P. Roth.--Crestwood : St. Vladimir's seminary press,1993.--130s. .--ISBN 0-88141-120-5 англ. Soul*Воскресение*Смерть*Тело Soul*Resurrection*Death*Body 2 </w:t>
      </w:r>
    </w:p>
    <w:p w:rsidR="00281B33" w:rsidRDefault="00281B33" w:rsidP="00281B33">
      <w:pPr>
        <w:pStyle w:val="af"/>
        <w:rPr>
          <w:lang w:val="en-US"/>
        </w:rPr>
      </w:pPr>
      <w:r>
        <w:rPr>
          <w:lang w:val="en-US"/>
        </w:rPr>
        <w:t>УДК   210.12</w:t>
      </w:r>
    </w:p>
    <w:p w:rsidR="00281B33" w:rsidRDefault="00281B33" w:rsidP="00281B33">
      <w:pPr>
        <w:pStyle w:val="af"/>
        <w:rPr>
          <w:lang w:val="en-US"/>
        </w:rPr>
      </w:pPr>
      <w:r>
        <w:rPr>
          <w:lang w:val="en-US"/>
        </w:rPr>
        <w:t>ИН - 1</w:t>
      </w:r>
    </w:p>
    <w:p w:rsidR="00281B33" w:rsidRDefault="00281B33" w:rsidP="00281B33">
      <w:pPr>
        <w:pStyle w:val="a"/>
        <w:rPr>
          <w:lang w:val="en-US"/>
        </w:rPr>
      </w:pPr>
      <w:r>
        <w:rPr>
          <w:lang w:val="en-US"/>
        </w:rPr>
        <w:t xml:space="preserve">21999 2526 210.12 H 57 </w:t>
      </w:r>
      <w:r w:rsidRPr="00281B33">
        <w:rPr>
          <w:b/>
          <w:lang w:val="en-US"/>
        </w:rPr>
        <w:t>Hermas</w:t>
      </w:r>
      <w:r>
        <w:rPr>
          <w:lang w:val="en-US"/>
        </w:rPr>
        <w:t xml:space="preserve"> Le Pasteur / Hermas; Introd.,texte crit., trad.et notes par Robert Joly, prof. aux Univ.  de Mons et  Bruxelles   de Wisques.--2e ed.--Paris : Les Editions du Cerf,1986.--(Sources Chretiennes ; №53bis) фр., др. греч. Patrologie*Патрология*Illusion *Видение*Apocriphe*Апокриф*История  Христианства*Histoire de la Cristianite*Eschatologie*Эсхатология 2 442p. 2-204-02505-4 0750-1978 </w:t>
      </w:r>
    </w:p>
    <w:p w:rsidR="00281B33" w:rsidRDefault="00281B33" w:rsidP="00281B33">
      <w:pPr>
        <w:pStyle w:val="af"/>
        <w:rPr>
          <w:lang w:val="en-US"/>
        </w:rPr>
      </w:pPr>
      <w:r>
        <w:rPr>
          <w:lang w:val="en-US"/>
        </w:rPr>
        <w:t>УДК   210.12</w:t>
      </w:r>
    </w:p>
    <w:p w:rsidR="00281B33" w:rsidRDefault="00281B33" w:rsidP="00281B33">
      <w:pPr>
        <w:pStyle w:val="af"/>
        <w:rPr>
          <w:lang w:val="en-US"/>
        </w:rPr>
      </w:pPr>
      <w:r>
        <w:rPr>
          <w:lang w:val="en-US"/>
        </w:rPr>
        <w:t>ИН - 1</w:t>
      </w:r>
    </w:p>
    <w:p w:rsidR="00281B33" w:rsidRDefault="00281B33" w:rsidP="00281B33">
      <w:pPr>
        <w:pStyle w:val="a"/>
        <w:rPr>
          <w:lang w:val="en-US"/>
        </w:rPr>
      </w:pPr>
      <w:r>
        <w:rPr>
          <w:lang w:val="en-US"/>
        </w:rPr>
        <w:t xml:space="preserve">23391 2817 210.12 H 57 </w:t>
      </w:r>
      <w:r w:rsidRPr="00281B33">
        <w:rPr>
          <w:b/>
          <w:lang w:val="en-US"/>
        </w:rPr>
        <w:t>Hermias</w:t>
      </w:r>
      <w:r>
        <w:rPr>
          <w:lang w:val="en-US"/>
        </w:rPr>
        <w:t xml:space="preserve"> Satire des philosophes paiens / Hermias; Introd., texte crit., notes, append. et ind. par R.P.C. Hanson, prof. a l'Universite de Manchester, trad. franc. par D. Jousson, agregee de l'Universite.--Paris : Les Editions du Cerf,1993.--148p.--(Sources Chretiennes ; № 388) .--ISBN 2-204-04857-7 фр., др. греч. Patrologie*Патрология*Philosophie*Философия*Apologetique*Апологетика*Philosoph*Философ 2 0750-1978 </w:t>
      </w:r>
    </w:p>
    <w:p w:rsidR="00281B33" w:rsidRDefault="00281B33" w:rsidP="00281B33">
      <w:pPr>
        <w:pStyle w:val="af"/>
        <w:rPr>
          <w:lang w:val="en-US"/>
        </w:rPr>
      </w:pPr>
      <w:r>
        <w:rPr>
          <w:lang w:val="en-US"/>
        </w:rPr>
        <w:t>УДК   210.12 + 231.1</w:t>
      </w:r>
    </w:p>
    <w:p w:rsidR="00281B33" w:rsidRDefault="00281B33" w:rsidP="00281B33">
      <w:pPr>
        <w:pStyle w:val="af"/>
        <w:rPr>
          <w:lang w:val="en-US"/>
        </w:rPr>
      </w:pPr>
      <w:r>
        <w:rPr>
          <w:lang w:val="en-US"/>
        </w:rPr>
        <w:lastRenderedPageBreak/>
        <w:t>ИН - 1</w:t>
      </w:r>
    </w:p>
    <w:p w:rsidR="00281B33" w:rsidRDefault="00281B33" w:rsidP="00281B33">
      <w:pPr>
        <w:pStyle w:val="a"/>
        <w:rPr>
          <w:lang w:val="en-US"/>
        </w:rPr>
      </w:pPr>
      <w:r>
        <w:rPr>
          <w:lang w:val="en-US"/>
        </w:rPr>
        <w:t xml:space="preserve">23100 2748 210.12 H 69 </w:t>
      </w:r>
      <w:r w:rsidRPr="00281B33">
        <w:rPr>
          <w:b/>
          <w:lang w:val="en-US"/>
        </w:rPr>
        <w:t xml:space="preserve">Histoire </w:t>
      </w:r>
      <w:r>
        <w:rPr>
          <w:lang w:val="en-US"/>
        </w:rPr>
        <w:t xml:space="preserve">"Acephale" et index Syriaque des lettres festales d'Athanase d'Alexandrie / Introd., texte crit., trad. et notes par Annik Martin avec la collab. pour l'ed. et la trad. du texte syriaque de Micheline Albert.--Paris : Les Editions du Cerf,1985.--377p.--(Sources Chretiennes / Fondateurs: H. de Lubac, s.j., et J. Danielou, s.j.  Directeur: C. Mondesert, s.j. Directeur-adjoint: J.-N. Guinot ; № 317) .--ISBN 2-204-02353-1 фр., лат., сир. Patrologie*Патрология*Histoire d'Eglise*История Церкви*Athanase d'Alexandrie*Афанасий Александрийский*Exile*Изгнание*Ссылка 2 0750-1978 </w:t>
      </w:r>
    </w:p>
    <w:p w:rsidR="00281B33" w:rsidRDefault="00281B33" w:rsidP="00281B33">
      <w:pPr>
        <w:pStyle w:val="af"/>
        <w:rPr>
          <w:lang w:val="en-US"/>
        </w:rPr>
      </w:pPr>
      <w:r>
        <w:rPr>
          <w:lang w:val="en-US"/>
        </w:rPr>
        <w:t>УДК   210.12 + 221.3</w:t>
      </w:r>
    </w:p>
    <w:p w:rsidR="00281B33" w:rsidRDefault="00281B33" w:rsidP="00281B33">
      <w:pPr>
        <w:pStyle w:val="af"/>
        <w:rPr>
          <w:lang w:val="en-US"/>
        </w:rPr>
      </w:pPr>
      <w:r>
        <w:rPr>
          <w:lang w:val="en-US"/>
        </w:rPr>
        <w:t>ИН - 1</w:t>
      </w:r>
    </w:p>
    <w:p w:rsidR="00281B33" w:rsidRDefault="00281B33" w:rsidP="00281B33">
      <w:pPr>
        <w:pStyle w:val="a"/>
        <w:rPr>
          <w:lang w:val="en-US"/>
        </w:rPr>
      </w:pPr>
      <w:r>
        <w:rPr>
          <w:lang w:val="en-US"/>
        </w:rPr>
        <w:t xml:space="preserve">23225 2635 210.12 H 75 </w:t>
      </w:r>
      <w:r w:rsidRPr="00281B33">
        <w:rPr>
          <w:b/>
          <w:lang w:val="en-US"/>
        </w:rPr>
        <w:t xml:space="preserve">Homelies </w:t>
      </w:r>
      <w:r>
        <w:rPr>
          <w:lang w:val="en-US"/>
        </w:rPr>
        <w:t xml:space="preserve">pascales : (cinq homelies indedites) / Hesychius de Jerusalem, Basile de Seleucie, Jean de Beryte, Pseudo-Chrysostome, Leonce de Constantinople; Introd., texte crit., trad., comment. et ind.  de  Michel Aubineau, maitre de recherche, au C.N.R.S.--Paris : Les Editions du Cerf,1972.--540p.--(Sources Chretiennes / Directeurs-fondateurs: H. de Lubac, s.j., et J. Danielou, s.j.; Directeur: C. Mondesert, s.j. ; № 187) фр., др. гр. Patrologie*Патрология*Paques*Пасха*Homielie*Гомилия*Baptem*Крещение*Christ*Христос*Croix*Крест*Resurrection de Crist*Воскресение Христово 2 </w:t>
      </w:r>
    </w:p>
    <w:p w:rsidR="00281B33" w:rsidRDefault="00281B33" w:rsidP="00281B33">
      <w:pPr>
        <w:pStyle w:val="af"/>
        <w:rPr>
          <w:lang w:val="en-US"/>
        </w:rPr>
      </w:pPr>
      <w:r>
        <w:rPr>
          <w:lang w:val="en-US"/>
        </w:rPr>
        <w:t>УДК   210.12+234.22</w:t>
      </w:r>
    </w:p>
    <w:p w:rsidR="00281B33" w:rsidRDefault="00281B33" w:rsidP="00281B33">
      <w:pPr>
        <w:pStyle w:val="af"/>
        <w:rPr>
          <w:lang w:val="en-US"/>
        </w:rPr>
      </w:pPr>
      <w:r>
        <w:rPr>
          <w:lang w:val="en-US"/>
        </w:rPr>
        <w:t>ИН - 1</w:t>
      </w:r>
    </w:p>
    <w:p w:rsidR="00281B33" w:rsidRDefault="00281B33" w:rsidP="00281B33">
      <w:pPr>
        <w:pStyle w:val="a"/>
        <w:rPr>
          <w:lang w:val="en-US"/>
        </w:rPr>
      </w:pPr>
      <w:r>
        <w:rPr>
          <w:lang w:val="en-US"/>
        </w:rPr>
        <w:t xml:space="preserve">22428 50 210.12 I-50 </w:t>
      </w:r>
      <w:r w:rsidRPr="00281B33">
        <w:rPr>
          <w:b/>
          <w:lang w:val="en-US"/>
        </w:rPr>
        <w:t>Ignace d'Antioche</w:t>
      </w:r>
      <w:r>
        <w:rPr>
          <w:lang w:val="en-US"/>
        </w:rPr>
        <w:t xml:space="preserve"> Lettres. Polycarpe de Smyrne. Martyre de Polycarpe / Ignace d'Antioche, Polycarpe de Smyrne; Texte grec, introd., trad.et notes de P. Th. Camelot, o.p. Polycarpe de Smyrne.--4-e ed. rev. et corr.--Paris : Les Editions du Cerf,1969.--(Sources Chretiennes / Directeurs-fondateurs: H. Lubac, s.j., et  J.Danielou, s. j. Directeur: C. Mondesert, s. j. ; №10).--251p. фр., др. греч. Patologie*Патрология*Crist*Христос*Chaite*Милосердие*Foi*Вера*Eglise*Церковь*Martyre*Мученичество 2 </w:t>
      </w:r>
    </w:p>
    <w:p w:rsidR="006B449B" w:rsidRDefault="00281B33" w:rsidP="00281B33">
      <w:pPr>
        <w:pStyle w:val="af"/>
        <w:rPr>
          <w:lang w:val="en-US"/>
        </w:rPr>
      </w:pPr>
      <w:r>
        <w:rPr>
          <w:lang w:val="en-US"/>
        </w:rPr>
        <w:t>УДК   210.12</w:t>
      </w:r>
    </w:p>
    <w:p w:rsidR="006B449B" w:rsidRDefault="006B449B" w:rsidP="006B449B">
      <w:pPr>
        <w:pStyle w:val="af"/>
        <w:rPr>
          <w:lang w:val="en-US"/>
        </w:rPr>
      </w:pPr>
      <w:r>
        <w:rPr>
          <w:lang w:val="en-US"/>
        </w:rPr>
        <w:t>ИН - 1</w:t>
      </w:r>
    </w:p>
    <w:p w:rsidR="006B449B" w:rsidRDefault="006B449B" w:rsidP="006B449B">
      <w:pPr>
        <w:pStyle w:val="a"/>
        <w:rPr>
          <w:lang w:val="en-US"/>
        </w:rPr>
      </w:pPr>
      <w:r>
        <w:rPr>
          <w:lang w:val="en-US"/>
        </w:rPr>
        <w:t xml:space="preserve">28153 3734 210.12 I-50 </w:t>
      </w:r>
      <w:r w:rsidRPr="006B449B">
        <w:rPr>
          <w:b/>
          <w:lang w:val="en-US"/>
        </w:rPr>
        <w:t>Ignace d'Antioche</w:t>
      </w:r>
      <w:r>
        <w:rPr>
          <w:lang w:val="en-US"/>
        </w:rPr>
        <w:t xml:space="preserve"> Lettres. Polycarpe de Smyrne. Martyre de Polycarpe / Ignace d'Antioche, Polycarpe de Smyrne; Texte grec, introd., trad.et notes de P. Th. Camelot, o.p. Polycarpe de Smyrne.--4-e ed. rev. et corr.--Paris : Les Editions du Cerf,2007.--(Sources Chretiennes ; №10bis).--254p. фр., др. греч. Patologie*Патрология*Crist*Христос*Chaite*Милосердие*Foi*Вера*Eglise*Церковь*Martyre*Мученичество 2 </w:t>
      </w:r>
    </w:p>
    <w:p w:rsidR="006B449B" w:rsidRDefault="006B449B" w:rsidP="006B449B">
      <w:pPr>
        <w:pStyle w:val="af"/>
        <w:rPr>
          <w:lang w:val="en-US"/>
        </w:rPr>
      </w:pPr>
      <w:r>
        <w:rPr>
          <w:lang w:val="en-US"/>
        </w:rPr>
        <w:t>УДК   210.12</w:t>
      </w:r>
    </w:p>
    <w:p w:rsidR="006B449B" w:rsidRDefault="006B449B" w:rsidP="006B449B">
      <w:pPr>
        <w:pStyle w:val="af"/>
        <w:rPr>
          <w:lang w:val="en-US"/>
        </w:rPr>
      </w:pPr>
      <w:r>
        <w:rPr>
          <w:lang w:val="en-US"/>
        </w:rPr>
        <w:t>ИН - 1</w:t>
      </w:r>
    </w:p>
    <w:p w:rsidR="006B449B" w:rsidRDefault="006B449B" w:rsidP="006B449B">
      <w:pPr>
        <w:pStyle w:val="a"/>
        <w:rPr>
          <w:lang w:val="en-US"/>
        </w:rPr>
      </w:pPr>
      <w:r>
        <w:rPr>
          <w:lang w:val="en-US"/>
        </w:rPr>
        <w:t xml:space="preserve">22903 3028 210.12 I-85 </w:t>
      </w:r>
      <w:r w:rsidRPr="006B449B">
        <w:rPr>
          <w:b/>
          <w:lang w:val="en-US"/>
        </w:rPr>
        <w:t>Isidore de Peluse</w:t>
      </w:r>
      <w:r>
        <w:rPr>
          <w:lang w:val="en-US"/>
        </w:rPr>
        <w:t xml:space="preserve"> Lettres / Isidore de Peluse ; Introd. general, texte crit., trad. et notes par Pierre Eveieux, charge de recherche Cente National de la Recherche Scientifique.--Paris : Les Etudions du Cerf,1997.--(Sources Chretiennes ; №422 Vol.I : Lettres 1214-1413).--555p.--ISBN 2-204-05557-3 фр., др.гр. Patrologie*Патрология*Isidore*Исидор*Peluse*Пелусиот*Lettre*Письмо*Послание 2 0750-1978 </w:t>
      </w:r>
    </w:p>
    <w:p w:rsidR="006B449B" w:rsidRDefault="006B449B" w:rsidP="006B449B">
      <w:pPr>
        <w:pStyle w:val="af"/>
        <w:rPr>
          <w:lang w:val="en-US"/>
        </w:rPr>
      </w:pPr>
      <w:r>
        <w:rPr>
          <w:lang w:val="en-US"/>
        </w:rPr>
        <w:t>УДК   210.12</w:t>
      </w:r>
    </w:p>
    <w:p w:rsidR="006B449B" w:rsidRDefault="006B449B" w:rsidP="006B449B">
      <w:pPr>
        <w:pStyle w:val="af"/>
        <w:rPr>
          <w:lang w:val="en-US"/>
        </w:rPr>
      </w:pPr>
      <w:r>
        <w:rPr>
          <w:lang w:val="en-US"/>
        </w:rPr>
        <w:t>ИН - 1</w:t>
      </w:r>
    </w:p>
    <w:p w:rsidR="006B449B" w:rsidRDefault="006B449B" w:rsidP="006B449B">
      <w:pPr>
        <w:pStyle w:val="a"/>
        <w:rPr>
          <w:lang w:val="en-US"/>
        </w:rPr>
      </w:pPr>
      <w:r>
        <w:rPr>
          <w:lang w:val="en-US"/>
        </w:rPr>
        <w:t xml:space="preserve">27221 3736 210.12 I-85 </w:t>
      </w:r>
      <w:r w:rsidRPr="006B449B">
        <w:rPr>
          <w:b/>
          <w:lang w:val="en-US"/>
        </w:rPr>
        <w:t>Isidore de Peluse</w:t>
      </w:r>
      <w:r>
        <w:rPr>
          <w:lang w:val="en-US"/>
        </w:rPr>
        <w:t xml:space="preserve"> Lettres / Isidore de Peluse ; Texte crit., trad. et notes par P. Eveieux, charge de recherche Cente National de la Recherche Scientifique.--Paris : Les Etudions du Cerf,2000.--(Sources Chretiennes ; №454 Vol.II : Lettres 1414-1700).--520.--ISBN 2-204-06516-3 фр., др.гр. Patrologie*Патрология*Isidore*Исидор*Peluse*Пелусиот*Lettre*Письмо*Послание 2 0750-1978 </w:t>
      </w:r>
    </w:p>
    <w:p w:rsidR="006B449B" w:rsidRDefault="006B449B" w:rsidP="006B449B">
      <w:pPr>
        <w:pStyle w:val="af"/>
        <w:rPr>
          <w:lang w:val="en-US"/>
        </w:rPr>
      </w:pPr>
      <w:r>
        <w:rPr>
          <w:lang w:val="en-US"/>
        </w:rPr>
        <w:t>УДК   210.12</w:t>
      </w:r>
    </w:p>
    <w:p w:rsidR="006B449B" w:rsidRDefault="006B449B" w:rsidP="006B449B">
      <w:pPr>
        <w:pStyle w:val="af"/>
        <w:rPr>
          <w:lang w:val="en-US"/>
        </w:rPr>
      </w:pPr>
      <w:r>
        <w:rPr>
          <w:lang w:val="en-US"/>
        </w:rPr>
        <w:t>хр - 1</w:t>
      </w:r>
    </w:p>
    <w:p w:rsidR="006B449B" w:rsidRDefault="006B449B" w:rsidP="006B449B">
      <w:pPr>
        <w:pStyle w:val="a"/>
        <w:rPr>
          <w:lang w:val="en-US"/>
        </w:rPr>
      </w:pPr>
      <w:r>
        <w:rPr>
          <w:lang w:val="en-US"/>
        </w:rPr>
        <w:lastRenderedPageBreak/>
        <w:t xml:space="preserve">22139 2569 210.12 J 35 </w:t>
      </w:r>
      <w:r w:rsidRPr="006B449B">
        <w:rPr>
          <w:b/>
          <w:lang w:val="en-US"/>
        </w:rPr>
        <w:t>Jean Chrysostome</w:t>
      </w:r>
      <w:r>
        <w:rPr>
          <w:lang w:val="en-US"/>
        </w:rPr>
        <w:t xml:space="preserve"> A Theodore / Jean Chrysostome; Introd., texte crit., trad. et notes par Jean Dumortier, prof. aux Facultes Catholiques de Lille.--Paris : Les Editions du Cerf,1966.--332p.--(Sources Chretiennes / Directeurs-Fondateurs: H. de Lubac, s.j., et J. Danielou, s.j.; Directeur: C. Mondesert, s.j. ; № 117) фр., др. гр., лат. Patrologie*Патрология*Sermon*Поучение*Monachisme*Монашество*Epitre*Послание 2 </w:t>
      </w:r>
    </w:p>
    <w:p w:rsidR="006B449B" w:rsidRDefault="006B449B" w:rsidP="006B449B">
      <w:pPr>
        <w:pStyle w:val="af"/>
        <w:rPr>
          <w:lang w:val="en-US"/>
        </w:rPr>
      </w:pPr>
      <w:r>
        <w:rPr>
          <w:lang w:val="en-US"/>
        </w:rPr>
        <w:t>УДК   210.12 + 235.4</w:t>
      </w:r>
    </w:p>
    <w:p w:rsidR="006B449B" w:rsidRDefault="006B449B" w:rsidP="006B449B">
      <w:pPr>
        <w:pStyle w:val="af"/>
        <w:rPr>
          <w:lang w:val="en-US"/>
        </w:rPr>
      </w:pPr>
      <w:r>
        <w:rPr>
          <w:lang w:val="en-US"/>
        </w:rPr>
        <w:t>ИН - 1</w:t>
      </w:r>
    </w:p>
    <w:p w:rsidR="006B449B" w:rsidRDefault="006B449B" w:rsidP="006B449B">
      <w:pPr>
        <w:pStyle w:val="a"/>
        <w:rPr>
          <w:lang w:val="en-US"/>
        </w:rPr>
      </w:pPr>
      <w:r>
        <w:rPr>
          <w:lang w:val="en-US"/>
        </w:rPr>
        <w:t xml:space="preserve">22140 2590 210.12 J 35 </w:t>
      </w:r>
      <w:r w:rsidRPr="006B449B">
        <w:rPr>
          <w:b/>
          <w:lang w:val="en-US"/>
        </w:rPr>
        <w:t>Jean Chrysostome</w:t>
      </w:r>
      <w:r>
        <w:rPr>
          <w:lang w:val="en-US"/>
        </w:rPr>
        <w:t xml:space="preserve"> A une jeune veuve sur le mariage unique / Jean Chrysostome; Introd., trad. et notes par Bernard Grillet, maitre-assistant a l'Universite de Lyon, texte grec etabli et presente par Gerard H. Ettlinger, s.j.--Paris : Les Editions du Cerf,1968.--212p.--(Sources Chretiennes / Directeurs-Fondateurs: H. de Lubac, s.j., et J. Danielou, s.j.; Directeur: C. Mondesert, s.j. ; № 138) фр., др. гр. Patrologie*Патрология*Sermon*Поучение*Mariage*Брак*Virginite*Девственность 2 </w:t>
      </w:r>
    </w:p>
    <w:p w:rsidR="006B449B" w:rsidRDefault="006B449B" w:rsidP="006B449B">
      <w:pPr>
        <w:pStyle w:val="af"/>
        <w:rPr>
          <w:lang w:val="en-US"/>
        </w:rPr>
      </w:pPr>
      <w:r>
        <w:rPr>
          <w:lang w:val="en-US"/>
        </w:rPr>
        <w:t>УДК   210.12 + 235.3</w:t>
      </w:r>
    </w:p>
    <w:p w:rsidR="006B449B" w:rsidRDefault="006B449B" w:rsidP="006B449B">
      <w:pPr>
        <w:pStyle w:val="af"/>
        <w:rPr>
          <w:lang w:val="en-US"/>
        </w:rPr>
      </w:pPr>
      <w:r>
        <w:rPr>
          <w:lang w:val="en-US"/>
        </w:rPr>
        <w:t>ИН - 1</w:t>
      </w:r>
    </w:p>
    <w:p w:rsidR="006B449B" w:rsidRDefault="006B449B" w:rsidP="006B449B">
      <w:pPr>
        <w:pStyle w:val="a"/>
        <w:rPr>
          <w:lang w:val="en-US"/>
        </w:rPr>
      </w:pPr>
      <w:r>
        <w:rPr>
          <w:lang w:val="en-US"/>
        </w:rPr>
        <w:t xml:space="preserve">22132 2735 210.12 J 35 </w:t>
      </w:r>
      <w:r w:rsidRPr="006B449B">
        <w:rPr>
          <w:b/>
          <w:lang w:val="en-US"/>
        </w:rPr>
        <w:t>Jean Chrysostome</w:t>
      </w:r>
      <w:r>
        <w:rPr>
          <w:lang w:val="en-US"/>
        </w:rPr>
        <w:t xml:space="preserve"> Commentaire sur Isaie / Jean Chrysostome; Introd., texte crit. et notes par Jean Dumortier, doyen honoraire a la Faculte libre des Lettres et Sciences humaines de Lille, trad. par Arthur Liefooghe, prof. adjoint a la Faculte libre des Lettres et Sciences humaines de Lille.--Paris : Les Editions du Cerf,1983.--386p.--(Sources Chretiennes / Fondateurs: H. de Lubac, s.j., et J. Danielou, s.j.; Directeur: C. Mondesert, s.j. ; № 304) .--ISBN 2-204-02070-2 фр., др. гр. Patrologie*Патрология*Exegese*Экзегетика*Ecriture*Писание*Ancien Testament*Ветхий Завет 2 </w:t>
      </w:r>
    </w:p>
    <w:p w:rsidR="006B449B" w:rsidRDefault="006B449B" w:rsidP="006B449B">
      <w:pPr>
        <w:pStyle w:val="af"/>
        <w:rPr>
          <w:lang w:val="en-US"/>
        </w:rPr>
      </w:pPr>
      <w:r>
        <w:rPr>
          <w:lang w:val="en-US"/>
        </w:rPr>
        <w:t>УДК   210.12 + 202.2</w:t>
      </w:r>
    </w:p>
    <w:p w:rsidR="006B449B" w:rsidRDefault="006B449B" w:rsidP="006B449B">
      <w:pPr>
        <w:pStyle w:val="af"/>
        <w:rPr>
          <w:lang w:val="en-US"/>
        </w:rPr>
      </w:pPr>
      <w:r>
        <w:rPr>
          <w:lang w:val="en-US"/>
        </w:rPr>
        <w:t>ИН - 1</w:t>
      </w:r>
    </w:p>
    <w:p w:rsidR="006B449B" w:rsidRDefault="006B449B" w:rsidP="006B449B">
      <w:pPr>
        <w:pStyle w:val="a"/>
        <w:rPr>
          <w:lang w:val="en-US"/>
        </w:rPr>
      </w:pPr>
      <w:r>
        <w:rPr>
          <w:lang w:val="en-US"/>
        </w:rPr>
        <w:t xml:space="preserve">22133 2774 210.12 J 35 </w:t>
      </w:r>
      <w:r w:rsidRPr="006B449B">
        <w:rPr>
          <w:b/>
          <w:lang w:val="en-US"/>
        </w:rPr>
        <w:t>Jean Chrysostome</w:t>
      </w:r>
      <w:r>
        <w:rPr>
          <w:lang w:val="en-US"/>
        </w:rPr>
        <w:t xml:space="preserve"> Commentaire sur Job / Jean Chrysostome; Introd., texte crit. et notes par Henri Sorlin avec la coll. de Louis Neyrand, s.j.--Paris : Les Editions du Cerf,1988.--(Sources Chretiennes ; № 346 Vol.I : (Ch. I-XIV).--366p.--ISBN 2-204-0-3007-4 фр., др. гр. Patrologie*Патрология*Exegese*Экзегетика*Ecriture*Писание*Ancien Testament*Ветхий Завет*Job*Иов*Theodicee*Теодицея*Bonheur*Счастье*Juste*Справедливость*Malheur*Несчастье 2 0750-1978 </w:t>
      </w:r>
    </w:p>
    <w:p w:rsidR="00FC78C1" w:rsidRDefault="006B449B" w:rsidP="006B449B">
      <w:pPr>
        <w:pStyle w:val="af"/>
        <w:rPr>
          <w:lang w:val="en-US"/>
        </w:rPr>
      </w:pPr>
      <w:r>
        <w:rPr>
          <w:lang w:val="en-US"/>
        </w:rPr>
        <w:t>УДК   210.12 + 202.2</w:t>
      </w:r>
    </w:p>
    <w:p w:rsidR="00FC78C1" w:rsidRDefault="00FC78C1" w:rsidP="00FC78C1">
      <w:pPr>
        <w:pStyle w:val="af"/>
        <w:rPr>
          <w:lang w:val="en-US"/>
        </w:rPr>
      </w:pPr>
      <w:r>
        <w:rPr>
          <w:lang w:val="en-US"/>
        </w:rPr>
        <w:t>ИН - 1</w:t>
      </w:r>
    </w:p>
    <w:p w:rsidR="00FC78C1" w:rsidRDefault="00FC78C1" w:rsidP="00FC78C1">
      <w:pPr>
        <w:pStyle w:val="a"/>
        <w:rPr>
          <w:lang w:val="en-US"/>
        </w:rPr>
      </w:pPr>
      <w:r>
        <w:rPr>
          <w:lang w:val="en-US"/>
        </w:rPr>
        <w:t xml:space="preserve">22134 2777 210.12 J 35 </w:t>
      </w:r>
      <w:r w:rsidRPr="00FC78C1">
        <w:rPr>
          <w:b/>
          <w:lang w:val="en-US"/>
        </w:rPr>
        <w:t>Jean Chrysostome</w:t>
      </w:r>
      <w:r>
        <w:rPr>
          <w:lang w:val="en-US"/>
        </w:rPr>
        <w:t xml:space="preserve"> Commentaire sur Job / Jean Chrysostome; Texte crit., trad., notes et ind. par Henri Sorlin avec la coll. de Louis Neyrand, s.j.--Paris : Les Editions du Cerf,1988.--(Sources Chretiennes ; № 348 Vol.II : (Ch. XV-XLII).--366p.--ISBN 2-204-0-3050-3 фр., др. гр. Patrologie*Патрология*Exegese*Экзегетика*Ecriture*Писание*Ancien Testament*Ветхий Завет*Job*Иов*Theodicee*Теодицея*Bonheur*Счастье*Juste*Справедливость*Malheur*Несчастье*Providence*Промысел*Mal*Зло 2 0750-1978 </w:t>
      </w:r>
    </w:p>
    <w:p w:rsidR="00FC78C1" w:rsidRDefault="00FC78C1" w:rsidP="00FC78C1">
      <w:pPr>
        <w:pStyle w:val="af"/>
        <w:rPr>
          <w:lang w:val="en-US"/>
        </w:rPr>
      </w:pPr>
      <w:r>
        <w:rPr>
          <w:lang w:val="en-US"/>
        </w:rPr>
        <w:t>УДК   210.12 + 202.2</w:t>
      </w:r>
    </w:p>
    <w:p w:rsidR="00FC78C1" w:rsidRDefault="00FC78C1" w:rsidP="00FC78C1">
      <w:pPr>
        <w:pStyle w:val="af"/>
        <w:rPr>
          <w:lang w:val="en-US"/>
        </w:rPr>
      </w:pPr>
      <w:r>
        <w:rPr>
          <w:lang w:val="en-US"/>
        </w:rPr>
        <w:t>ИН - 1</w:t>
      </w:r>
    </w:p>
    <w:p w:rsidR="00FC78C1" w:rsidRDefault="00FC78C1" w:rsidP="00FC78C1">
      <w:pPr>
        <w:pStyle w:val="a"/>
        <w:rPr>
          <w:lang w:val="en-US"/>
        </w:rPr>
      </w:pPr>
      <w:r>
        <w:rPr>
          <w:lang w:val="en-US"/>
        </w:rPr>
        <w:t xml:space="preserve">29345 4162 210.12 + 202.2 J 35 </w:t>
      </w:r>
      <w:r w:rsidRPr="00FC78C1">
        <w:rPr>
          <w:b/>
          <w:lang w:val="en-US"/>
        </w:rPr>
        <w:t>Jean Chrysostome</w:t>
      </w:r>
      <w:r>
        <w:rPr>
          <w:lang w:val="en-US"/>
        </w:rPr>
        <w:t xml:space="preserve"> Homelies sur la ressurection, l'ascension et la pentecote / Jean Chrysostome; Introd., texte crit. et notes par  N. Rambault.--Paris : Les Editions du Cerf,2013.--(Sources Chretiennes ; № 561).--410p.--ISBN 978-2-20410191-2 Фр.* Древнегреч. Patrologie*Патрология*Exegese*Экзегетика*Ecriture*Писание*Ancien Testament*Ветхий Завет*Creation*Творение*Cosmologie*Космология*Decadence*Падение 2 0750-1978 </w:t>
      </w:r>
    </w:p>
    <w:p w:rsidR="00FC78C1" w:rsidRDefault="00FC78C1" w:rsidP="00FC78C1">
      <w:pPr>
        <w:pStyle w:val="af"/>
        <w:rPr>
          <w:lang w:val="en-US"/>
        </w:rPr>
      </w:pPr>
      <w:r>
        <w:rPr>
          <w:lang w:val="en-US"/>
        </w:rPr>
        <w:t>УДК   210.12 + 202.2</w:t>
      </w:r>
    </w:p>
    <w:p w:rsidR="00FC78C1" w:rsidRDefault="00FC78C1" w:rsidP="00FC78C1">
      <w:pPr>
        <w:pStyle w:val="af"/>
        <w:rPr>
          <w:lang w:val="en-US"/>
        </w:rPr>
      </w:pPr>
      <w:r>
        <w:rPr>
          <w:lang w:val="en-US"/>
        </w:rPr>
        <w:t>хр - 1</w:t>
      </w:r>
    </w:p>
    <w:p w:rsidR="00FC78C1" w:rsidRDefault="00FC78C1" w:rsidP="00FC78C1">
      <w:pPr>
        <w:pStyle w:val="a"/>
        <w:rPr>
          <w:lang w:val="en-US"/>
        </w:rPr>
      </w:pPr>
      <w:r>
        <w:rPr>
          <w:lang w:val="en-US"/>
        </w:rPr>
        <w:t xml:space="preserve">22143 2710 210.12 J 35 </w:t>
      </w:r>
      <w:r w:rsidRPr="00FC78C1">
        <w:rPr>
          <w:b/>
          <w:lang w:val="en-US"/>
        </w:rPr>
        <w:t>Jean Chrysostome</w:t>
      </w:r>
      <w:r>
        <w:rPr>
          <w:lang w:val="en-US"/>
        </w:rPr>
        <w:t xml:space="preserve"> Homelies sur Ozias / Jean Chrysostome; Introd., texte crit. , trad. et notes par Jean Dumortier, doyen honoraire a la Faculte libre des Lettres et Sciences humaines de Lille.--Paris : Les Editions du Cerf,1981.--242p.--(Sources Chretiennes : Fondateurs: H. </w:t>
      </w:r>
      <w:r>
        <w:rPr>
          <w:lang w:val="en-US"/>
        </w:rPr>
        <w:lastRenderedPageBreak/>
        <w:t xml:space="preserve">de Lubac, s.j., et J. Danielou, s.j.; Directeur: C. Mondesert, s.j. ; № 277) .--ISBN 2-204-01687-X фр., др. гр. Patrologie*Патрология*Exegese*Экзегетика*Ecriture*Писание*Ancien Testament*Ветхий Завет*Ozias*Осия 2 </w:t>
      </w:r>
    </w:p>
    <w:p w:rsidR="00FC78C1" w:rsidRDefault="00FC78C1" w:rsidP="00FC78C1">
      <w:pPr>
        <w:pStyle w:val="af"/>
        <w:rPr>
          <w:lang w:val="en-US"/>
        </w:rPr>
      </w:pPr>
      <w:r>
        <w:rPr>
          <w:lang w:val="en-US"/>
        </w:rPr>
        <w:t>УДК   210.12 + 202.2</w:t>
      </w:r>
    </w:p>
    <w:p w:rsidR="00FC78C1" w:rsidRDefault="00FC78C1" w:rsidP="00FC78C1">
      <w:pPr>
        <w:pStyle w:val="af"/>
        <w:rPr>
          <w:lang w:val="en-US"/>
        </w:rPr>
      </w:pPr>
      <w:r>
        <w:rPr>
          <w:lang w:val="en-US"/>
        </w:rPr>
        <w:t>ИН - 1</w:t>
      </w:r>
    </w:p>
    <w:p w:rsidR="00FC78C1" w:rsidRDefault="00FC78C1" w:rsidP="00FC78C1">
      <w:pPr>
        <w:pStyle w:val="a"/>
        <w:rPr>
          <w:lang w:val="en-US"/>
        </w:rPr>
      </w:pPr>
      <w:r>
        <w:rPr>
          <w:lang w:val="en-US"/>
        </w:rPr>
        <w:t xml:space="preserve">21907 2523 210.12 J 35 </w:t>
      </w:r>
      <w:r w:rsidRPr="00FC78C1">
        <w:rPr>
          <w:b/>
          <w:lang w:val="en-US"/>
        </w:rPr>
        <w:t>Jean Chrysostome</w:t>
      </w:r>
      <w:r>
        <w:rPr>
          <w:lang w:val="en-US"/>
        </w:rPr>
        <w:t xml:space="preserve"> Huit Catecheses Baptismales / Jean Chrysostome; Introd., trad. et notes de   Antoine Wenger, a. a.--2e ed. rev.--Paris : Les Editions du Cerf,1985.--(Sources Chretiennes / Fondateurs: H. de Lubac, s.j., et J. Danielou, s.j.,   C. Mondesert, s.j. Directeur D. Bertrand, s.j. Directeur-ajointe: J.-N. Guinot ; № 50bis) фр., др. гр. Patrologie*Патрология*Catechisme*Катихизис*Оглашение*Exegese*Экзегетика*Поучение 2 284p. 2-204-02358-2 0750-1978 </w:t>
      </w:r>
    </w:p>
    <w:p w:rsidR="00FC78C1" w:rsidRDefault="00FC78C1" w:rsidP="00FC78C1">
      <w:pPr>
        <w:pStyle w:val="af"/>
        <w:rPr>
          <w:lang w:val="en-US"/>
        </w:rPr>
      </w:pPr>
      <w:r>
        <w:rPr>
          <w:lang w:val="en-US"/>
        </w:rPr>
        <w:t>УДК   210.12</w:t>
      </w:r>
    </w:p>
    <w:p w:rsidR="00FC78C1" w:rsidRDefault="00FC78C1" w:rsidP="00FC78C1">
      <w:pPr>
        <w:pStyle w:val="af"/>
        <w:rPr>
          <w:lang w:val="en-US"/>
        </w:rPr>
      </w:pPr>
      <w:r>
        <w:rPr>
          <w:lang w:val="en-US"/>
        </w:rPr>
        <w:t>ИН - 1</w:t>
      </w:r>
    </w:p>
    <w:p w:rsidR="00FC78C1" w:rsidRDefault="00FC78C1" w:rsidP="00FC78C1">
      <w:pPr>
        <w:pStyle w:val="a"/>
        <w:rPr>
          <w:lang w:val="en-US"/>
        </w:rPr>
      </w:pPr>
      <w:r>
        <w:rPr>
          <w:lang w:val="en-US"/>
        </w:rPr>
        <w:t xml:space="preserve">29327 4151 210.12 J 35 </w:t>
      </w:r>
      <w:r w:rsidRPr="00FC78C1">
        <w:rPr>
          <w:b/>
          <w:lang w:val="en-US"/>
        </w:rPr>
        <w:t>Jean Chrysostome</w:t>
      </w:r>
      <w:r>
        <w:rPr>
          <w:lang w:val="en-US"/>
        </w:rPr>
        <w:t xml:space="preserve"> L'impussance du diable / Jean Chrysostome ; Introd., texte crit. , trad. et notes par A.Peleanu.--Paris : Les Editions du Cerf,2013.--(Sources Chretiennes ; № 560).--226s.--ISBN 978-2-204-10169-1 Фр.*Др. гр. Patrologie*Патрология*Exegese*Экзегетика*Ecriture*Писание*Ancien Testament*Ветхий Завет*Creation*Творение*Mal*Зло*Job*Иов*Diable*Диавол*Bien*Lj,hj*Choix*Выбор*Croix*Крест*Christ*Христос*Apotre*Апостол*Corps*Тело*Плоть 2 </w:t>
      </w:r>
    </w:p>
    <w:p w:rsidR="00FC78C1" w:rsidRDefault="00FC78C1" w:rsidP="00FC78C1">
      <w:pPr>
        <w:pStyle w:val="af"/>
        <w:rPr>
          <w:lang w:val="en-US"/>
        </w:rPr>
      </w:pPr>
      <w:r>
        <w:rPr>
          <w:lang w:val="en-US"/>
        </w:rPr>
        <w:t>УДК   210.12 + 202.2 + 232.42</w:t>
      </w:r>
    </w:p>
    <w:p w:rsidR="00FC78C1" w:rsidRDefault="00FC78C1" w:rsidP="00FC78C1">
      <w:pPr>
        <w:pStyle w:val="af"/>
        <w:rPr>
          <w:lang w:val="en-US"/>
        </w:rPr>
      </w:pPr>
      <w:r>
        <w:rPr>
          <w:lang w:val="en-US"/>
        </w:rPr>
        <w:t>хр - 1</w:t>
      </w:r>
    </w:p>
    <w:p w:rsidR="00FC78C1" w:rsidRDefault="00FC78C1" w:rsidP="00FC78C1">
      <w:pPr>
        <w:pStyle w:val="a"/>
        <w:rPr>
          <w:lang w:val="en-US"/>
        </w:rPr>
      </w:pPr>
      <w:r>
        <w:rPr>
          <w:lang w:val="en-US"/>
        </w:rPr>
        <w:t xml:space="preserve">22138 2576 210.12 J 35 </w:t>
      </w:r>
      <w:r w:rsidRPr="00FC78C1">
        <w:rPr>
          <w:b/>
          <w:lang w:val="en-US"/>
        </w:rPr>
        <w:t>Jean Chrysostome</w:t>
      </w:r>
      <w:r>
        <w:rPr>
          <w:lang w:val="en-US"/>
        </w:rPr>
        <w:t xml:space="preserve"> La virginite / Jean Chrysostome; Texte et introd. crit. par Herbert Musurillo, s.j., prof. a Fordham University; introd. gen., trad. et notes par Bernard Grillet, maitre-assistant a l'Universite de Lyon.--Paris : Les Editions du Cerf,1966.--(Sources Chretiennes / Directeurs-Fondateurs: H. de Lubac, s.j., et J. Danielou, s.j.; Directeur: C. Mondesert, s.j. ; № 125) фр., др. гр. Patrologie*Патрология*Sermon*Поучение*Mariage*Брак*Virginite*Девственность 2 415p. </w:t>
      </w:r>
    </w:p>
    <w:p w:rsidR="00FC78C1" w:rsidRDefault="00FC78C1" w:rsidP="00FC78C1">
      <w:pPr>
        <w:pStyle w:val="af"/>
        <w:rPr>
          <w:lang w:val="en-US"/>
        </w:rPr>
      </w:pPr>
      <w:r>
        <w:rPr>
          <w:lang w:val="en-US"/>
        </w:rPr>
        <w:t>УДК   210.12 + 235.3</w:t>
      </w:r>
    </w:p>
    <w:p w:rsidR="00FC78C1" w:rsidRDefault="00FC78C1" w:rsidP="00FC78C1">
      <w:pPr>
        <w:pStyle w:val="af"/>
        <w:rPr>
          <w:lang w:val="en-US"/>
        </w:rPr>
      </w:pPr>
      <w:r>
        <w:rPr>
          <w:lang w:val="en-US"/>
        </w:rPr>
        <w:t>ИН - 1</w:t>
      </w:r>
    </w:p>
    <w:p w:rsidR="00FC78C1" w:rsidRDefault="00FC78C1" w:rsidP="00FC78C1">
      <w:pPr>
        <w:pStyle w:val="a"/>
        <w:rPr>
          <w:lang w:val="en-US"/>
        </w:rPr>
      </w:pPr>
      <w:r>
        <w:rPr>
          <w:lang w:val="en-US"/>
        </w:rPr>
        <w:t xml:space="preserve">22218 2557 210.12 J 35 </w:t>
      </w:r>
      <w:r w:rsidRPr="00FC78C1">
        <w:rPr>
          <w:b/>
          <w:lang w:val="en-US"/>
        </w:rPr>
        <w:t>Jean Chrysostome</w:t>
      </w:r>
      <w:r>
        <w:rPr>
          <w:lang w:val="en-US"/>
        </w:rPr>
        <w:t xml:space="preserve"> Lettre d'exile --- A olympias et a tous les fideles : (quod nemo laeditur) / Jean Chrysostome; Introd., texte crit., trad. et notes par Anne-Marie Malingrey, maitre de Conferences a la Faculte des Lettres et Sciences Humaines de Lille.--Paris : Les Editions du Cerf,1964.--(Sources Chretiennes / Directeurs-Fondateurs: H. de Lubac, s.j., et J. Danielou, s.j.; Directeur: C. Mondesert, s.j. ; № 103) фр., др. гр. Patrologie*Патрология*Lettre*Письмо*Exegese*Экзегетика 2 145p. </w:t>
      </w:r>
    </w:p>
    <w:p w:rsidR="00F851B6" w:rsidRDefault="00FC78C1" w:rsidP="00FC78C1">
      <w:pPr>
        <w:pStyle w:val="af"/>
        <w:rPr>
          <w:lang w:val="en-US"/>
        </w:rPr>
      </w:pPr>
      <w:r>
        <w:rPr>
          <w:lang w:val="en-US"/>
        </w:rPr>
        <w:t>УДК   210.12</w:t>
      </w:r>
    </w:p>
    <w:p w:rsidR="00F851B6" w:rsidRDefault="00F851B6" w:rsidP="00F851B6">
      <w:pPr>
        <w:pStyle w:val="af"/>
        <w:rPr>
          <w:lang w:val="en-US"/>
        </w:rPr>
      </w:pPr>
      <w:r>
        <w:rPr>
          <w:lang w:val="en-US"/>
        </w:rPr>
        <w:t>ИН - 1</w:t>
      </w:r>
    </w:p>
    <w:p w:rsidR="00F851B6" w:rsidRDefault="00F851B6" w:rsidP="00F851B6">
      <w:pPr>
        <w:pStyle w:val="a"/>
        <w:rPr>
          <w:lang w:val="en-US"/>
        </w:rPr>
      </w:pPr>
      <w:r>
        <w:rPr>
          <w:lang w:val="en-US"/>
        </w:rPr>
        <w:t xml:space="preserve">22137 2886 210.12 + 202.2 J 35 </w:t>
      </w:r>
      <w:r w:rsidRPr="00F851B6">
        <w:rPr>
          <w:b/>
          <w:lang w:val="en-US"/>
        </w:rPr>
        <w:t>Jean Chrysostome</w:t>
      </w:r>
      <w:r>
        <w:rPr>
          <w:lang w:val="en-US"/>
        </w:rPr>
        <w:t xml:space="preserve"> Panegyriques de Saint Paul / Jean Chrysostome; Introd., texte crit. , trad. et notes par Auguste Piedagnel de l'Oratoire.--Paris : Les Editions du Cerf,1982.--(Sources Chretiennes / Fondateurs: H. de Lubac, s.j., et J. Danielou, s.j.; Directeur: C. Mondesert, s.j. ; № 300) ~ фр., др. гр. Patrologie*Патрология*Exegese*Экзегетика*Sermon*Поучение 2 374p. 2-204-01973-9 0750-1978 </w:t>
      </w:r>
    </w:p>
    <w:p w:rsidR="00F851B6" w:rsidRDefault="00F851B6" w:rsidP="00F851B6">
      <w:pPr>
        <w:pStyle w:val="af"/>
        <w:rPr>
          <w:lang w:val="en-US"/>
        </w:rPr>
      </w:pPr>
      <w:r>
        <w:rPr>
          <w:lang w:val="en-US"/>
        </w:rPr>
        <w:t>УДК   210.12 + 202.2</w:t>
      </w:r>
    </w:p>
    <w:p w:rsidR="00F851B6" w:rsidRDefault="00F851B6" w:rsidP="00F851B6">
      <w:pPr>
        <w:pStyle w:val="af"/>
        <w:rPr>
          <w:lang w:val="en-US"/>
        </w:rPr>
      </w:pPr>
      <w:r>
        <w:rPr>
          <w:lang w:val="en-US"/>
        </w:rPr>
        <w:t>ИН - 1</w:t>
      </w:r>
    </w:p>
    <w:p w:rsidR="00F851B6" w:rsidRDefault="00F851B6" w:rsidP="00F851B6">
      <w:pPr>
        <w:pStyle w:val="a"/>
        <w:rPr>
          <w:lang w:val="en-US"/>
        </w:rPr>
      </w:pPr>
      <w:r>
        <w:rPr>
          <w:lang w:val="en-US"/>
        </w:rPr>
        <w:t xml:space="preserve">22136 203 210.12 + 202.2 J 35 </w:t>
      </w:r>
      <w:r w:rsidRPr="00F851B6">
        <w:rPr>
          <w:b/>
          <w:lang w:val="en-US"/>
        </w:rPr>
        <w:t>Jean Chrysostome</w:t>
      </w:r>
      <w:r>
        <w:rPr>
          <w:lang w:val="en-US"/>
        </w:rPr>
        <w:t xml:space="preserve"> Sermons sur la Genese / Jean Chrysostome; Introd., texte crit. , trad. et notes par Laurence Brottier, maitre de conferences a l'Universite de Limoges.--Paris : Les Editions du Cerf,1998.--(Sources Chretiennes ; № 433) ~ фр., др. гр. Patrologie*Патрология*Exegese*Экзегетика*Ecriture*Писание*Ancien Testament*Ветхий Завет*Creation*Творение*Cosmologie*Космология*Decadence*Падение 2 410p. 2-204-05996-X 0750-1978 </w:t>
      </w:r>
    </w:p>
    <w:p w:rsidR="00F851B6" w:rsidRDefault="00F851B6" w:rsidP="00F851B6">
      <w:pPr>
        <w:pStyle w:val="af"/>
        <w:rPr>
          <w:lang w:val="en-US"/>
        </w:rPr>
      </w:pPr>
      <w:r>
        <w:rPr>
          <w:lang w:val="en-US"/>
        </w:rPr>
        <w:lastRenderedPageBreak/>
        <w:t>УДК   210.12 + 202.2</w:t>
      </w:r>
    </w:p>
    <w:p w:rsidR="00F851B6" w:rsidRDefault="00F851B6" w:rsidP="00F851B6">
      <w:pPr>
        <w:pStyle w:val="af"/>
        <w:rPr>
          <w:lang w:val="en-US"/>
        </w:rPr>
      </w:pPr>
      <w:r>
        <w:rPr>
          <w:lang w:val="en-US"/>
        </w:rPr>
        <w:t>ИН - 1</w:t>
      </w:r>
    </w:p>
    <w:p w:rsidR="00F851B6" w:rsidRDefault="00F851B6" w:rsidP="00F851B6">
      <w:pPr>
        <w:pStyle w:val="a"/>
        <w:rPr>
          <w:lang w:val="en-US"/>
        </w:rPr>
      </w:pPr>
      <w:r>
        <w:rPr>
          <w:lang w:val="en-US"/>
        </w:rPr>
        <w:t xml:space="preserve">22217 2791 210.12 J 35 </w:t>
      </w:r>
      <w:r w:rsidRPr="00F851B6">
        <w:rPr>
          <w:b/>
          <w:lang w:val="en-US"/>
        </w:rPr>
        <w:t>Jean Chrysostome</w:t>
      </w:r>
      <w:r>
        <w:rPr>
          <w:lang w:val="en-US"/>
        </w:rPr>
        <w:t xml:space="preserve"> Sur Babylas: discours et homelie / Jean Chrysostome; Introd., texte crit., trad. et notes par Margaret A.Schatkin, Boston College, Massachusetts avec la collab. de Cecile Blanc et Bernard Grillet et Jean-Noel Guinot.--Paris : Les Editions du Cerf,1990.--330p.--(Sources Chretiennes ; № 362) фр., др. гр. Patrologie*Патрология*Sermon*Поучение*Babylas*Вавила*Julien*Юлиан 2 </w:t>
      </w:r>
    </w:p>
    <w:p w:rsidR="00F851B6" w:rsidRDefault="00F851B6" w:rsidP="00F851B6">
      <w:pPr>
        <w:pStyle w:val="af"/>
        <w:rPr>
          <w:lang w:val="en-US"/>
        </w:rPr>
      </w:pPr>
      <w:r>
        <w:rPr>
          <w:lang w:val="en-US"/>
        </w:rPr>
        <w:t>УДК   210.12</w:t>
      </w:r>
    </w:p>
    <w:p w:rsidR="00F851B6" w:rsidRDefault="00F851B6" w:rsidP="00F851B6">
      <w:pPr>
        <w:pStyle w:val="af"/>
        <w:rPr>
          <w:lang w:val="en-US"/>
        </w:rPr>
      </w:pPr>
      <w:r>
        <w:rPr>
          <w:lang w:val="en-US"/>
        </w:rPr>
        <w:t>ИН - 1</w:t>
      </w:r>
    </w:p>
    <w:p w:rsidR="00F851B6" w:rsidRDefault="00F851B6" w:rsidP="00F851B6">
      <w:pPr>
        <w:pStyle w:val="a"/>
        <w:rPr>
          <w:lang w:val="en-US"/>
        </w:rPr>
      </w:pPr>
      <w:r>
        <w:rPr>
          <w:lang w:val="en-US"/>
        </w:rPr>
        <w:t xml:space="preserve">22216 2826 210.12 J 35 </w:t>
      </w:r>
      <w:r w:rsidRPr="00F851B6">
        <w:rPr>
          <w:b/>
          <w:lang w:val="en-US"/>
        </w:rPr>
        <w:t>Jean Chrysostome</w:t>
      </w:r>
      <w:r>
        <w:rPr>
          <w:lang w:val="en-US"/>
        </w:rPr>
        <w:t xml:space="preserve"> Sur l'egalite du Pere et du Fils : Contre les anomeens homelies VII-XII / Jean Chrysostome; Introd., texte crit., trad. et notes de Anne-Marie Malingrey, prof. emeite a l'Universite Chales-de-Gaulle, Lille III.--Paris : Les Editions du Cerf,1994.--378p.--(Sources Chretiennes ; № 396) .--ISBN 2-204-04852-6 фр., др. гр. Patrologie*Патрология*Отец*Pere*Fils*Сын*Dieu*Бог*Trinite*Троица*Christologie*Христология 2 0750-1978 </w:t>
      </w:r>
    </w:p>
    <w:p w:rsidR="00F851B6" w:rsidRDefault="00F851B6" w:rsidP="00F851B6">
      <w:pPr>
        <w:pStyle w:val="af"/>
        <w:rPr>
          <w:lang w:val="en-US"/>
        </w:rPr>
      </w:pPr>
      <w:r>
        <w:rPr>
          <w:lang w:val="en-US"/>
        </w:rPr>
        <w:t>УДК   210.12 + 232.3</w:t>
      </w:r>
    </w:p>
    <w:p w:rsidR="00F851B6" w:rsidRDefault="00F851B6" w:rsidP="00F851B6">
      <w:pPr>
        <w:pStyle w:val="af"/>
        <w:rPr>
          <w:lang w:val="en-US"/>
        </w:rPr>
      </w:pPr>
      <w:r>
        <w:rPr>
          <w:lang w:val="en-US"/>
        </w:rPr>
        <w:t>ИН - 1</w:t>
      </w:r>
    </w:p>
    <w:p w:rsidR="00F851B6" w:rsidRDefault="00F851B6" w:rsidP="00F851B6">
      <w:pPr>
        <w:pStyle w:val="a"/>
        <w:rPr>
          <w:lang w:val="en-US"/>
        </w:rPr>
      </w:pPr>
      <w:r>
        <w:rPr>
          <w:lang w:val="en-US"/>
        </w:rPr>
        <w:t xml:space="preserve">22503 2515 210.12 J 35 </w:t>
      </w:r>
      <w:r w:rsidRPr="00F851B6">
        <w:rPr>
          <w:b/>
          <w:lang w:val="en-US"/>
        </w:rPr>
        <w:t>Jean Chrysostome</w:t>
      </w:r>
      <w:r>
        <w:rPr>
          <w:lang w:val="en-US"/>
        </w:rPr>
        <w:t xml:space="preserve"> Sur l'incomprehensible de Dieu / Jean Chrysostome; Introd. de Jean Danielou, texte crit. et notes de Anne-Marie Malngrey, trad. de Robert Flaceliere.--2e ed.--Paris : Les Editions du Cerf,1970.--(Sources Chretiennes / Directeurs-Fondateurs: H. de Lubac, s.j., et J. Danielou, s.j.; Directeur: C. Mondesert, s.j. ; №28bis Vol.I : (Homelies I-V).--364p. фр., др. гр. Patrologie*Патрология*Dieu*Бог*Incomprehensible*Непоознаваемость*Crist*Христоос*Amoneen*Аномей*Fils*Сын*Pere*Отец 2 </w:t>
      </w:r>
    </w:p>
    <w:p w:rsidR="00F851B6" w:rsidRDefault="00F851B6" w:rsidP="00F851B6">
      <w:pPr>
        <w:pStyle w:val="af"/>
        <w:rPr>
          <w:lang w:val="en-US"/>
        </w:rPr>
      </w:pPr>
      <w:r>
        <w:rPr>
          <w:lang w:val="en-US"/>
        </w:rPr>
        <w:t>УДК   210.12 + 232.3</w:t>
      </w:r>
    </w:p>
    <w:p w:rsidR="00F851B6" w:rsidRDefault="00F851B6" w:rsidP="00F851B6">
      <w:pPr>
        <w:pStyle w:val="af"/>
        <w:rPr>
          <w:lang w:val="en-US"/>
        </w:rPr>
      </w:pPr>
      <w:r>
        <w:rPr>
          <w:lang w:val="en-US"/>
        </w:rPr>
        <w:t>ИН - 1</w:t>
      </w:r>
    </w:p>
    <w:p w:rsidR="00F851B6" w:rsidRDefault="00F851B6" w:rsidP="00F851B6">
      <w:pPr>
        <w:pStyle w:val="a"/>
        <w:rPr>
          <w:lang w:val="en-US"/>
        </w:rPr>
      </w:pPr>
      <w:r>
        <w:rPr>
          <w:lang w:val="en-US"/>
        </w:rPr>
        <w:t xml:space="preserve">22141 2706 210.12 J 35 </w:t>
      </w:r>
      <w:r w:rsidRPr="00F851B6">
        <w:rPr>
          <w:b/>
          <w:lang w:val="en-US"/>
        </w:rPr>
        <w:t>Jean Chrysostome</w:t>
      </w:r>
      <w:r>
        <w:rPr>
          <w:lang w:val="en-US"/>
        </w:rPr>
        <w:t xml:space="preserve"> Sur le sacerdoce : (Dialogue et Homilie) / Jean Chrysostome; Introd., texte crit., trad. et notes par Anne-Marie Malingrey, prof. honoraire a l'Universite de Lille III.--Paris : Les Editions du Cerf,1980.--429p.--(Sources Chretiennes / Directeurs-Fondateurs: H. de Lubac, s.j., et J. Danielou, s.j.; Directeur: C. Mondesert, s.j. ; № 272) ~ фр., др. гр. Patrologie*Патрология*Sermon*Поучение*Pasteure*Пастырь*Pretre*Священник*Sacedoce*Священство 2 </w:t>
      </w:r>
    </w:p>
    <w:p w:rsidR="00F851B6" w:rsidRDefault="00F851B6" w:rsidP="00F851B6">
      <w:pPr>
        <w:pStyle w:val="af"/>
        <w:rPr>
          <w:lang w:val="en-US"/>
        </w:rPr>
      </w:pPr>
      <w:r>
        <w:rPr>
          <w:lang w:val="en-US"/>
        </w:rPr>
        <w:t>УДК   210.12 + 234.1</w:t>
      </w:r>
    </w:p>
    <w:p w:rsidR="00F851B6" w:rsidRDefault="00F851B6" w:rsidP="00F851B6">
      <w:pPr>
        <w:pStyle w:val="af"/>
        <w:rPr>
          <w:lang w:val="en-US"/>
        </w:rPr>
      </w:pPr>
      <w:r>
        <w:rPr>
          <w:lang w:val="en-US"/>
        </w:rPr>
        <w:t>ИН - 1</w:t>
      </w:r>
    </w:p>
    <w:p w:rsidR="00F851B6" w:rsidRDefault="00F851B6" w:rsidP="00F851B6">
      <w:pPr>
        <w:pStyle w:val="a"/>
        <w:rPr>
          <w:lang w:val="en-US"/>
        </w:rPr>
      </w:pPr>
      <w:r>
        <w:rPr>
          <w:lang w:val="en-US"/>
        </w:rPr>
        <w:t xml:space="preserve">22131 2796 210.12 J 35 </w:t>
      </w:r>
      <w:r w:rsidRPr="00F851B6">
        <w:rPr>
          <w:b/>
          <w:lang w:val="en-US"/>
        </w:rPr>
        <w:t>Jean Chrysostome</w:t>
      </w:r>
      <w:r>
        <w:rPr>
          <w:lang w:val="en-US"/>
        </w:rPr>
        <w:t xml:space="preserve"> Trois Catecheses Baptismales / Jean Chrysostome; Introd., texte crit., trad. et notes par Auguste Piedagnel, pretre de l'Oratoire avec la collab. de Louis Doutreleau, s.j.--Paris : Les Editions du Cerf,1990.--288p.--(Sources Chretiennes ; №366) .--ISBN 2-204-04231-5 фр., др. гр. Patrologie*Патрология*Catechisme*Катихизис*Оглашение*Exegese*Экзегетика*Поучение 2 0750-1978 </w:t>
      </w:r>
    </w:p>
    <w:p w:rsidR="00BE06C3" w:rsidRDefault="00F851B6" w:rsidP="00F851B6">
      <w:pPr>
        <w:pStyle w:val="af"/>
        <w:rPr>
          <w:lang w:val="en-US"/>
        </w:rPr>
      </w:pPr>
      <w:r>
        <w:rPr>
          <w:lang w:val="en-US"/>
        </w:rPr>
        <w:t>УДК   210.12</w:t>
      </w:r>
    </w:p>
    <w:p w:rsidR="00BE06C3" w:rsidRDefault="00BE06C3" w:rsidP="00BE06C3">
      <w:pPr>
        <w:pStyle w:val="af"/>
        <w:rPr>
          <w:lang w:val="en-US"/>
        </w:rPr>
      </w:pPr>
      <w:r>
        <w:rPr>
          <w:lang w:val="en-US"/>
        </w:rPr>
        <w:t>ИН - 1</w:t>
      </w:r>
    </w:p>
    <w:p w:rsidR="00BE06C3" w:rsidRDefault="00BE06C3" w:rsidP="00BE06C3">
      <w:pPr>
        <w:pStyle w:val="a"/>
        <w:rPr>
          <w:lang w:val="en-US"/>
        </w:rPr>
      </w:pPr>
      <w:r>
        <w:rPr>
          <w:lang w:val="en-US"/>
        </w:rPr>
        <w:t xml:space="preserve">23135 2742 210.12 J 35 </w:t>
      </w:r>
      <w:r w:rsidRPr="00BE06C3">
        <w:rPr>
          <w:b/>
          <w:lang w:val="en-US"/>
        </w:rPr>
        <w:t>Jean d'Apamee</w:t>
      </w:r>
      <w:r>
        <w:rPr>
          <w:lang w:val="en-US"/>
        </w:rPr>
        <w:t xml:space="preserve"> Dialogues et traites / Jean d'Apamee; Introd.,trad. et notes par Rene Lavenant, s.j.--Paris : Les Editions du Cerf,1984.--(Sources Chretiennes / Fondateurs: H. de Lubac, s.j., et J. Danielou, s.j. Directeur: C. Mondesert, s.j. ; Vol.311).--183p. фр. Esperance*Надежда*Nature*Природа*Trasnformation*Преображение*Crist*Христос 2 </w:t>
      </w:r>
    </w:p>
    <w:p w:rsidR="00BE06C3" w:rsidRDefault="00BE06C3" w:rsidP="00BE06C3">
      <w:pPr>
        <w:pStyle w:val="af"/>
        <w:rPr>
          <w:lang w:val="en-US"/>
        </w:rPr>
      </w:pPr>
      <w:r>
        <w:rPr>
          <w:lang w:val="en-US"/>
        </w:rPr>
        <w:t>УДК   210.12</w:t>
      </w:r>
    </w:p>
    <w:p w:rsidR="00BE06C3" w:rsidRDefault="00BE06C3" w:rsidP="00BE06C3">
      <w:pPr>
        <w:pStyle w:val="af"/>
        <w:rPr>
          <w:lang w:val="en-US"/>
        </w:rPr>
      </w:pPr>
      <w:r>
        <w:rPr>
          <w:lang w:val="en-US"/>
        </w:rPr>
        <w:t>ИН - 1</w:t>
      </w:r>
    </w:p>
    <w:p w:rsidR="00BE06C3" w:rsidRDefault="00BE06C3" w:rsidP="00BE06C3">
      <w:pPr>
        <w:pStyle w:val="a"/>
        <w:rPr>
          <w:lang w:val="en-US"/>
        </w:rPr>
      </w:pPr>
      <w:r>
        <w:rPr>
          <w:lang w:val="en-US"/>
        </w:rPr>
        <w:t xml:space="preserve">23269 2813 210.12 J 35 </w:t>
      </w:r>
      <w:r w:rsidRPr="00BE06C3">
        <w:rPr>
          <w:b/>
          <w:lang w:val="en-US"/>
        </w:rPr>
        <w:t>Jean Damascene</w:t>
      </w:r>
      <w:r>
        <w:rPr>
          <w:lang w:val="en-US"/>
        </w:rPr>
        <w:t xml:space="preserve"> Ecrits sur l'Islam / Jean Damascene; Present.,  comment. et trad. par Raymond Le Coz.--Paris : Les Etudions du Cerf,1992.--(Sources Chretiennes ; </w:t>
      </w:r>
      <w:r>
        <w:rPr>
          <w:lang w:val="en-US"/>
        </w:rPr>
        <w:lastRenderedPageBreak/>
        <w:t xml:space="preserve">№383).--272p.--ISBN 2-204-04676-0 фр., др.гр. Patrologie*Патрология*Islam*Ислам*Polemique*Полемика*Apologie*Апология 2 0750-1978 </w:t>
      </w:r>
    </w:p>
    <w:p w:rsidR="00BE06C3" w:rsidRDefault="00BE06C3" w:rsidP="00BE06C3">
      <w:pPr>
        <w:pStyle w:val="af"/>
        <w:rPr>
          <w:lang w:val="en-US"/>
        </w:rPr>
      </w:pPr>
      <w:r>
        <w:rPr>
          <w:lang w:val="en-US"/>
        </w:rPr>
        <w:t>УДК   210.12 + 231.1</w:t>
      </w:r>
    </w:p>
    <w:p w:rsidR="00BE06C3" w:rsidRDefault="00BE06C3" w:rsidP="00BE06C3">
      <w:pPr>
        <w:pStyle w:val="af"/>
        <w:rPr>
          <w:lang w:val="en-US"/>
        </w:rPr>
      </w:pPr>
      <w:r>
        <w:rPr>
          <w:lang w:val="en-US"/>
        </w:rPr>
        <w:t>ИН - 1</w:t>
      </w:r>
    </w:p>
    <w:p w:rsidR="00BE06C3" w:rsidRDefault="00BE06C3" w:rsidP="00BE06C3">
      <w:pPr>
        <w:pStyle w:val="a"/>
        <w:rPr>
          <w:lang w:val="en-US"/>
        </w:rPr>
      </w:pPr>
      <w:r>
        <w:rPr>
          <w:lang w:val="en-US"/>
        </w:rPr>
        <w:t xml:space="preserve">28186 3949 210.12 J 35 </w:t>
      </w:r>
      <w:r w:rsidRPr="00BE06C3">
        <w:rPr>
          <w:b/>
          <w:lang w:val="en-US"/>
        </w:rPr>
        <w:t>Jean Damascene</w:t>
      </w:r>
      <w:r>
        <w:rPr>
          <w:lang w:val="en-US"/>
        </w:rPr>
        <w:t xml:space="preserve"> La foi orthodoxe / Jean Damascene; texte crit. de l'ed. B.Kotter (PTS 12), introd., trad. et notes par P.Ledrux.--Paris : Les Etudions du Cerf,2010.--(Sources Chretiennes ; №535 : 1-44).--375p.--ISBN 978-2-204-09151-0 фр., др.гр. Patrologie*Патрология*Dogmatique*Догматика*Theologie dogmatique*Богословие догматическое*Orthodoxie*Православие*Foi*Вера*Dieu*Бог*Trinite*Троица*Triadologie*Триадология*Творение*Creation*Antropologie*Антропология*Cristologie*Христология*Eglise*Церковь 2 0750-1978 </w:t>
      </w:r>
    </w:p>
    <w:p w:rsidR="00BE06C3" w:rsidRDefault="00BE06C3" w:rsidP="00BE06C3">
      <w:pPr>
        <w:pStyle w:val="af"/>
        <w:rPr>
          <w:lang w:val="en-US"/>
        </w:rPr>
      </w:pPr>
      <w:r>
        <w:rPr>
          <w:lang w:val="en-US"/>
        </w:rPr>
        <w:t>УДК   210.12 + 232</w:t>
      </w:r>
    </w:p>
    <w:p w:rsidR="00BE06C3" w:rsidRDefault="00BE06C3" w:rsidP="00BE06C3">
      <w:pPr>
        <w:pStyle w:val="af"/>
        <w:rPr>
          <w:lang w:val="en-US"/>
        </w:rPr>
      </w:pPr>
      <w:r>
        <w:rPr>
          <w:lang w:val="en-US"/>
        </w:rPr>
        <w:t>ИН - 1</w:t>
      </w:r>
    </w:p>
    <w:p w:rsidR="00BE06C3" w:rsidRDefault="00BE06C3" w:rsidP="00BE06C3">
      <w:pPr>
        <w:pStyle w:val="a"/>
        <w:rPr>
          <w:lang w:val="en-US"/>
        </w:rPr>
      </w:pPr>
      <w:r>
        <w:rPr>
          <w:lang w:val="en-US"/>
        </w:rPr>
        <w:t xml:space="preserve">28614 3832 210.12 J 35 </w:t>
      </w:r>
      <w:r w:rsidRPr="00BE06C3">
        <w:rPr>
          <w:b/>
          <w:lang w:val="en-US"/>
        </w:rPr>
        <w:t>Jean Damascene</w:t>
      </w:r>
      <w:r>
        <w:rPr>
          <w:lang w:val="en-US"/>
        </w:rPr>
        <w:t xml:space="preserve"> La foi orthodoxe / Jean Damascene; texte crit. de l'ed. B.Kotter (PTS 12), introd., trad. et notes par P.Ledrux.--Paris : Les Etudions du Cerf,2011.--(Sources Chretiennes ; №540 : 45-100).--362p.--ISBN 978-2-204-09545-7 фр., др.гр. Patrologie*Патрология*Dogmatique*Догматика*Theologie dogmatique*Богословие догматическое*Orthodoxie*Православие*Foi*Вера*Dieu*Бог*Trinite*Троица*Triadologie*Триадология*Творение*Creation*Antropologie*Антропология*Cristologie*Христология*Eglise*Церковь*Vie spiritualle*Жизнь духовная*Antropologie*Антропология*Mal*Зло*Liberte*Свобода*Eschatologie*Эсхатология*Sacramentologie*Сакраментология 2 0750-1978 </w:t>
      </w:r>
    </w:p>
    <w:p w:rsidR="00BE06C3" w:rsidRDefault="00BE06C3" w:rsidP="00BE06C3">
      <w:pPr>
        <w:pStyle w:val="af"/>
        <w:rPr>
          <w:lang w:val="en-US"/>
        </w:rPr>
      </w:pPr>
      <w:r>
        <w:rPr>
          <w:lang w:val="en-US"/>
        </w:rPr>
        <w:t>УДК   210.12 + 232</w:t>
      </w:r>
    </w:p>
    <w:p w:rsidR="00BE06C3" w:rsidRDefault="00BE06C3" w:rsidP="00BE06C3">
      <w:pPr>
        <w:pStyle w:val="af"/>
        <w:rPr>
          <w:lang w:val="en-US"/>
        </w:rPr>
      </w:pPr>
      <w:r>
        <w:rPr>
          <w:lang w:val="en-US"/>
        </w:rPr>
        <w:t>ИН - 1</w:t>
      </w:r>
    </w:p>
    <w:p w:rsidR="00BE06C3" w:rsidRDefault="00BE06C3" w:rsidP="00BE06C3">
      <w:pPr>
        <w:pStyle w:val="a"/>
        <w:rPr>
          <w:lang w:val="en-US"/>
        </w:rPr>
      </w:pPr>
      <w:r>
        <w:rPr>
          <w:lang w:val="en-US"/>
        </w:rPr>
        <w:t xml:space="preserve">29263 4137 210.12 J 76 </w:t>
      </w:r>
      <w:r w:rsidRPr="00BE06C3">
        <w:rPr>
          <w:b/>
          <w:lang w:val="en-US"/>
        </w:rPr>
        <w:t>Jonas D'Orleans</w:t>
      </w:r>
      <w:r>
        <w:rPr>
          <w:lang w:val="en-US"/>
        </w:rPr>
        <w:t xml:space="preserve"> Instruction des laics : Livres I - II, 16 / Jonas D'Orleans ; Intod., texte, traduction et notes par Odile Dubreucq.--Paris : Les Editions du Cerf,2012.--(Sources Chretiennes) ; №549 Tome I : Livres I - II, 16.--467p.--ISBN 978-2-204-09985-1 Фр.*Лат. Patrologie*Патрология*Apologie*Апология*Eschatologie*Эсхатология*Angelologie*Ангелология 2 </w:t>
      </w:r>
    </w:p>
    <w:p w:rsidR="00BE06C3" w:rsidRDefault="00BE06C3" w:rsidP="00BE06C3">
      <w:pPr>
        <w:pStyle w:val="af"/>
        <w:rPr>
          <w:lang w:val="en-US"/>
        </w:rPr>
      </w:pPr>
      <w:r>
        <w:rPr>
          <w:lang w:val="en-US"/>
        </w:rPr>
        <w:t>УДК   210.12</w:t>
      </w:r>
    </w:p>
    <w:p w:rsidR="00BE06C3" w:rsidRDefault="00BE06C3" w:rsidP="00BE06C3">
      <w:pPr>
        <w:pStyle w:val="af"/>
        <w:rPr>
          <w:lang w:val="en-US"/>
        </w:rPr>
      </w:pPr>
      <w:r>
        <w:rPr>
          <w:lang w:val="en-US"/>
        </w:rPr>
        <w:t>хр - 1</w:t>
      </w:r>
    </w:p>
    <w:p w:rsidR="00BE06C3" w:rsidRDefault="00BE06C3" w:rsidP="00BE06C3">
      <w:pPr>
        <w:pStyle w:val="a"/>
        <w:rPr>
          <w:lang w:val="en-US"/>
        </w:rPr>
      </w:pPr>
      <w:r>
        <w:rPr>
          <w:lang w:val="en-US"/>
        </w:rPr>
        <w:t xml:space="preserve">29328 4152 210.12 J 76 </w:t>
      </w:r>
      <w:r w:rsidRPr="00BE06C3">
        <w:rPr>
          <w:b/>
          <w:lang w:val="en-US"/>
        </w:rPr>
        <w:t>Jonas D'Orleans</w:t>
      </w:r>
      <w:r>
        <w:rPr>
          <w:lang w:val="en-US"/>
        </w:rPr>
        <w:t xml:space="preserve"> Instruction des laics : Livres II, 17 - III / Jonas D'Orleans ; Texte, traduction, notes et ind. par O. Dubreucq.--Paris : Les Editions du Cerf,2013.--(Sources Chretiennes) ; №550 Tome II : Livres II, 17 - III.--424p.--ISBN 978-2-204-10163-9 Фр.*Лат. Patrologie*Патрология*Laic*Мирянин*Pauvrete*Бедность*Salution*Спасение*Asketism*Аскетика*Hospitalite*Гостепреимство*Vertue*Добродетель*Vice*Порок*Charite*Щедрость*Orgueil*Гордость*Humilite*Смирение*Patiance*Терпение*Haine*Ненависть*Envie*Зависть*Medisance*Сплетничество*Curiosite*Любопытство*Mort*Смерть*Ressurection*Воскресение*Jugement*Суд 2 </w:t>
      </w:r>
    </w:p>
    <w:p w:rsidR="00BE06C3" w:rsidRDefault="00BE06C3" w:rsidP="00BE06C3">
      <w:pPr>
        <w:pStyle w:val="af"/>
        <w:rPr>
          <w:lang w:val="en-US"/>
        </w:rPr>
      </w:pPr>
      <w:r>
        <w:rPr>
          <w:lang w:val="en-US"/>
        </w:rPr>
        <w:t>УДК   210.12</w:t>
      </w:r>
    </w:p>
    <w:p w:rsidR="00BE06C3" w:rsidRDefault="00BE06C3" w:rsidP="00BE06C3">
      <w:pPr>
        <w:pStyle w:val="af"/>
        <w:rPr>
          <w:lang w:val="en-US"/>
        </w:rPr>
      </w:pPr>
      <w:r>
        <w:rPr>
          <w:lang w:val="en-US"/>
        </w:rPr>
        <w:t>хр - 1</w:t>
      </w:r>
    </w:p>
    <w:p w:rsidR="00BE06C3" w:rsidRDefault="00BE06C3" w:rsidP="00BE06C3">
      <w:pPr>
        <w:pStyle w:val="a"/>
        <w:rPr>
          <w:lang w:val="en-US"/>
        </w:rPr>
      </w:pPr>
      <w:r>
        <w:rPr>
          <w:lang w:val="en-US"/>
        </w:rPr>
        <w:t xml:space="preserve">22767 2637 210.12 C 43 </w:t>
      </w:r>
      <w:r w:rsidRPr="00BE06C3">
        <w:rPr>
          <w:b/>
          <w:lang w:val="en-US"/>
        </w:rPr>
        <w:t xml:space="preserve">La chaine </w:t>
      </w:r>
      <w:r>
        <w:rPr>
          <w:lang w:val="en-US"/>
        </w:rPr>
        <w:t xml:space="preserve">palestinienne sur le psaume 118 : (Origen, Eusebe, Didyme, Apollinaire, Athanase, Theodoret) / Origen, Eusebe, Didyme, Apollinaire, Athanase, Theodoret; Introd., texte grec crit. et  trad. par Marguerite Harl, prof. a l'Universite de Paris avec la collab. de Gilles Dorival Origen*Eusebe*Didyme*Apollinaire*Athanase*Theodoret.--Paris : Les Editions du Cerf,1972.--(Sources Chretiennes ; № 189 Vol.I).--473p. фр., др. греч. Origene*Ориген*Patrologie*Патрология*Exegese*Экзегетика*Ecriture*Писание*Ancien Testament*Ветхий Завет 2 </w:t>
      </w:r>
    </w:p>
    <w:p w:rsidR="00212E17" w:rsidRDefault="00BE06C3" w:rsidP="00BE06C3">
      <w:pPr>
        <w:pStyle w:val="af"/>
        <w:rPr>
          <w:lang w:val="en-US"/>
        </w:rPr>
      </w:pPr>
      <w:r>
        <w:rPr>
          <w:lang w:val="en-US"/>
        </w:rPr>
        <w:t>УДК   210.12 + 202.2</w:t>
      </w:r>
    </w:p>
    <w:p w:rsidR="00212E17" w:rsidRDefault="00212E17" w:rsidP="00212E17">
      <w:pPr>
        <w:pStyle w:val="af"/>
        <w:rPr>
          <w:lang w:val="en-US"/>
        </w:rPr>
      </w:pPr>
      <w:r>
        <w:rPr>
          <w:lang w:val="en-US"/>
        </w:rPr>
        <w:t>ИН - 1</w:t>
      </w:r>
    </w:p>
    <w:p w:rsidR="00212E17" w:rsidRDefault="00212E17" w:rsidP="00212E17">
      <w:pPr>
        <w:pStyle w:val="a"/>
        <w:rPr>
          <w:lang w:val="en-US"/>
        </w:rPr>
      </w:pPr>
      <w:r>
        <w:rPr>
          <w:lang w:val="en-US"/>
        </w:rPr>
        <w:lastRenderedPageBreak/>
        <w:t xml:space="preserve">22774 2638 210.12 C 43 </w:t>
      </w:r>
      <w:r w:rsidRPr="00212E17">
        <w:rPr>
          <w:b/>
          <w:lang w:val="en-US"/>
        </w:rPr>
        <w:t xml:space="preserve">La chaine </w:t>
      </w:r>
      <w:r>
        <w:rPr>
          <w:lang w:val="en-US"/>
        </w:rPr>
        <w:t xml:space="preserve">palestinienne sur le psaume 118 : (Origen, Eusebe, Didyme, Apollinaire, Athanase, Theodoret) / Origen, Eusebe, Didyme, Apollinaire, Athanase, Theodoret; Catalogue des fragments, notes et ind.  par Marguerite Harl, prof. a l'Universite de Paris avec la collab. de Gilles Dorival Origen*Eusebe*Didyme*Apollinaire*Athanase*Theodoret.--Paris : Les Editions du Cerf,1972.--(Sources Chretiennes / Directeurs-Fondateurs: H. de Lubac, s.j., et J. Danielou, s.j.; Directeur: C. Mondesert, s.j. ; № 190 Vol.II).--387p. фр. Origene*Ориген*Patrologie*Патрология*Exegese*Экзегетика*Ecriture*Писание*Ancien Testament*Ветхий Завет 2 </w:t>
      </w:r>
    </w:p>
    <w:p w:rsidR="00212E17" w:rsidRDefault="00212E17" w:rsidP="00212E17">
      <w:pPr>
        <w:pStyle w:val="af"/>
        <w:rPr>
          <w:lang w:val="en-US"/>
        </w:rPr>
      </w:pPr>
      <w:r>
        <w:rPr>
          <w:lang w:val="en-US"/>
        </w:rPr>
        <w:t>УДК   210.12 + 202.2</w:t>
      </w:r>
    </w:p>
    <w:p w:rsidR="00212E17" w:rsidRDefault="00212E17" w:rsidP="00212E17">
      <w:pPr>
        <w:pStyle w:val="af"/>
        <w:rPr>
          <w:lang w:val="en-US"/>
        </w:rPr>
      </w:pPr>
      <w:r>
        <w:rPr>
          <w:lang w:val="en-US"/>
        </w:rPr>
        <w:t>ИН - 1</w:t>
      </w:r>
    </w:p>
    <w:p w:rsidR="00212E17" w:rsidRDefault="00212E17" w:rsidP="00212E17">
      <w:pPr>
        <w:pStyle w:val="a"/>
        <w:rPr>
          <w:lang w:val="en-US"/>
        </w:rPr>
      </w:pPr>
      <w:r>
        <w:rPr>
          <w:lang w:val="en-US"/>
        </w:rPr>
        <w:t xml:space="preserve">27225 3731 210.12 A 66 </w:t>
      </w:r>
      <w:r w:rsidRPr="00212E17">
        <w:rPr>
          <w:b/>
          <w:lang w:val="en-US"/>
        </w:rPr>
        <w:t xml:space="preserve">Les apophtegmes </w:t>
      </w:r>
      <w:r>
        <w:rPr>
          <w:lang w:val="en-US"/>
        </w:rPr>
        <w:t xml:space="preserve">des peres : Collection systematique. / Texte crit., trad. et notes par  J.-C. Guy,s.j.--Paris : Les Editions du Cerf,2005.--(Sources Chretiennes ; № 498 : Chapitres XVII-XXI).--470p.--ISBN 978-2-204-08820-6 фр., др. греч. Patrologie*Патрология*Apophtegme*Афоризм*Ascete*Аскет*Saint Pere*Святой Отец*Charite*Милосердие*Prodige*Чудо*Vieillard*Cтарец*Vretue*Добродетель*Egypte*Египет 2 0750-1978 </w:t>
      </w:r>
    </w:p>
    <w:p w:rsidR="00212E17" w:rsidRDefault="00212E17" w:rsidP="00212E17">
      <w:pPr>
        <w:pStyle w:val="af"/>
        <w:rPr>
          <w:lang w:val="en-US"/>
        </w:rPr>
      </w:pPr>
      <w:r>
        <w:rPr>
          <w:lang w:val="en-US"/>
        </w:rPr>
        <w:t>УДК   210.12+261</w:t>
      </w:r>
    </w:p>
    <w:p w:rsidR="00212E17" w:rsidRDefault="00212E17" w:rsidP="00212E17">
      <w:pPr>
        <w:pStyle w:val="af"/>
        <w:rPr>
          <w:lang w:val="en-US"/>
        </w:rPr>
      </w:pPr>
      <w:r>
        <w:rPr>
          <w:lang w:val="en-US"/>
        </w:rPr>
        <w:t>хр - 1</w:t>
      </w:r>
    </w:p>
    <w:p w:rsidR="00212E17" w:rsidRDefault="00212E17" w:rsidP="00212E17">
      <w:pPr>
        <w:pStyle w:val="a"/>
        <w:rPr>
          <w:lang w:val="en-US"/>
        </w:rPr>
      </w:pPr>
      <w:r>
        <w:rPr>
          <w:lang w:val="en-US"/>
        </w:rPr>
        <w:t xml:space="preserve">22776 2568 210.12 M 26 </w:t>
      </w:r>
      <w:r w:rsidRPr="00212E17">
        <w:rPr>
          <w:b/>
          <w:lang w:val="en-US"/>
        </w:rPr>
        <w:t>Manuel II Paleologue</w:t>
      </w:r>
      <w:r>
        <w:rPr>
          <w:lang w:val="en-US"/>
        </w:rPr>
        <w:t xml:space="preserve"> Entretiens avec un musulman : 7e Controverse / Manuel II Paleologue; Introd., texte crit., trad., et notes par Theodore Khoury.--Paris : Les Editions du Cerf,1966.--(Sources Chretiennes / Directeurs-Fondateurs: H. de Lubac, s.j., et J. Danielou, s.j.; Directeur: C. Mondesert, s.j. ; № 115).--233p. фр., др.греч. Patrologie*Патрология*Apologie*Апология*Islam*Ислам*Musulman*Мусульманин*Ange*Ангел*Ame*Душа*Pardis*Рай*Adam*Адам*Loi*Закон*Mahomet*Магомет*Manuel*Мануил 2 </w:t>
      </w:r>
    </w:p>
    <w:p w:rsidR="00212E17" w:rsidRDefault="00212E17" w:rsidP="00212E17">
      <w:pPr>
        <w:pStyle w:val="af"/>
        <w:rPr>
          <w:lang w:val="en-US"/>
        </w:rPr>
      </w:pPr>
      <w:r>
        <w:rPr>
          <w:lang w:val="en-US"/>
        </w:rPr>
        <w:t>УДК   210.12 + 231.1</w:t>
      </w:r>
    </w:p>
    <w:p w:rsidR="00212E17" w:rsidRDefault="00212E17" w:rsidP="00212E17">
      <w:pPr>
        <w:pStyle w:val="af"/>
        <w:rPr>
          <w:lang w:val="en-US"/>
        </w:rPr>
      </w:pPr>
      <w:r>
        <w:rPr>
          <w:lang w:val="en-US"/>
        </w:rPr>
        <w:t>ИН - 1</w:t>
      </w:r>
    </w:p>
    <w:p w:rsidR="00212E17" w:rsidRDefault="00212E17" w:rsidP="00212E17">
      <w:pPr>
        <w:pStyle w:val="a"/>
        <w:rPr>
          <w:lang w:val="en-US"/>
        </w:rPr>
      </w:pPr>
      <w:r>
        <w:rPr>
          <w:lang w:val="en-US"/>
        </w:rPr>
        <w:t xml:space="preserve">22190 829 210.12 + 261.31 M 29 </w:t>
      </w:r>
      <w:r w:rsidRPr="00212E17">
        <w:rPr>
          <w:b/>
          <w:lang w:val="en-US"/>
        </w:rPr>
        <w:t>Marc le Moine</w:t>
      </w:r>
      <w:r>
        <w:rPr>
          <w:lang w:val="en-US"/>
        </w:rPr>
        <w:t xml:space="preserve"> Traites / Marc le Moine; Introd., texte crit., trad. et notes par   Georges-Matthieu de Duran, o.p., prof. emeite a lUniversite de Monreal (Canada).--Paris : Les Editions du Cerf,1999.--(Sources Chretiennes ; № 445 Vol.I).--418p. фр., др. гр. Patrologie*Патрология*Ame*Penitence*Покаяние*Baptem*Кещение*Аскетика*Ascese*Vie spirituelle*Духовая жизнь 2 2-204-06316-9 0750-1978 </w:t>
      </w:r>
    </w:p>
    <w:p w:rsidR="00212E17" w:rsidRDefault="00212E17" w:rsidP="00212E17">
      <w:pPr>
        <w:pStyle w:val="af"/>
        <w:rPr>
          <w:lang w:val="en-US"/>
        </w:rPr>
      </w:pPr>
      <w:r>
        <w:rPr>
          <w:lang w:val="en-US"/>
        </w:rPr>
        <w:t>УДК   210.12 + 261.31</w:t>
      </w:r>
    </w:p>
    <w:p w:rsidR="00212E17" w:rsidRDefault="00212E17" w:rsidP="00212E17">
      <w:pPr>
        <w:pStyle w:val="af"/>
        <w:rPr>
          <w:lang w:val="en-US"/>
        </w:rPr>
      </w:pPr>
      <w:r>
        <w:rPr>
          <w:lang w:val="en-US"/>
        </w:rPr>
        <w:t>ИН - 1</w:t>
      </w:r>
    </w:p>
    <w:p w:rsidR="00212E17" w:rsidRDefault="00212E17" w:rsidP="00212E17">
      <w:pPr>
        <w:pStyle w:val="a"/>
        <w:rPr>
          <w:lang w:val="en-US"/>
        </w:rPr>
      </w:pPr>
      <w:r>
        <w:rPr>
          <w:lang w:val="en-US"/>
        </w:rPr>
        <w:t xml:space="preserve">22558 948 210.12 + 232.5 M 29 </w:t>
      </w:r>
      <w:r w:rsidRPr="00212E17">
        <w:rPr>
          <w:b/>
          <w:lang w:val="en-US"/>
        </w:rPr>
        <w:t>Marc le Moine</w:t>
      </w:r>
      <w:r>
        <w:rPr>
          <w:lang w:val="en-US"/>
        </w:rPr>
        <w:t xml:space="preserve"> Traites / Marc le Moine; Introd., texte crit., trad., notes уе ind. par   Georges-Matthieu de Durand, o.p., prof. emeite a lUniversite de Monreal (Canada).--Paris : Les Editions du Cerf,2000.--(Sources Chretiennes ; № 455 Vol.II).--380p.--ISBN 2-204-06584-6 фр., др. гр. Patrologie*Патрология*Melchisedech*Мелхиседек*Incarnation*Воплощение*Christ*Христос*Vice*Порок*Peche*Грех*Lutte*Борьба*Брань*Verbe*Слово 2 0750-1978 </w:t>
      </w:r>
    </w:p>
    <w:p w:rsidR="00212E17" w:rsidRDefault="00212E17" w:rsidP="00212E17">
      <w:pPr>
        <w:pStyle w:val="af"/>
        <w:rPr>
          <w:lang w:val="en-US"/>
        </w:rPr>
      </w:pPr>
      <w:r>
        <w:rPr>
          <w:lang w:val="en-US"/>
        </w:rPr>
        <w:t>УДК   210.12 + 232.5</w:t>
      </w:r>
    </w:p>
    <w:p w:rsidR="00212E17" w:rsidRDefault="00212E17" w:rsidP="00212E17">
      <w:pPr>
        <w:pStyle w:val="af"/>
        <w:rPr>
          <w:lang w:val="en-US"/>
        </w:rPr>
      </w:pPr>
      <w:r>
        <w:rPr>
          <w:lang w:val="en-US"/>
        </w:rPr>
        <w:t>ИН - 1</w:t>
      </w:r>
    </w:p>
    <w:p w:rsidR="00212E17" w:rsidRDefault="00212E17" w:rsidP="00212E17">
      <w:pPr>
        <w:pStyle w:val="a"/>
        <w:rPr>
          <w:lang w:val="en-US"/>
        </w:rPr>
      </w:pPr>
      <w:r>
        <w:rPr>
          <w:lang w:val="en-US"/>
        </w:rPr>
        <w:t xml:space="preserve">28617 3834 210.12 M 42 </w:t>
      </w:r>
      <w:r w:rsidRPr="00212E17">
        <w:rPr>
          <w:b/>
          <w:lang w:val="en-US"/>
        </w:rPr>
        <w:t>Maxim le Confessor</w:t>
      </w:r>
      <w:r>
        <w:rPr>
          <w:lang w:val="en-US"/>
        </w:rPr>
        <w:t xml:space="preserve"> Questions a Thalassios / Maxim le Confessor; introd. et notes par J.-C. Larchet, trad. et notes par F. Vinel.--Paris : Les Etudions du Cerf,2010.--(Sources Chretiennes ; №529 Vol. 1 : Questions 1 a 40.--427p.--ISBN 978-2-204-09385-9 фр., др.гр. Patrologie*Патрология*Dogmatique*Догматика*Theologie dogmatique*Богословие догматическое*Orthodoxie*Православие*Exegese*Экзегетика*Cosmologie*Космология*Antropologie*Антропология 2 0750-1978 </w:t>
      </w:r>
    </w:p>
    <w:p w:rsidR="00212E17" w:rsidRDefault="00212E17" w:rsidP="00212E17">
      <w:pPr>
        <w:pStyle w:val="af"/>
        <w:rPr>
          <w:lang w:val="en-US"/>
        </w:rPr>
      </w:pPr>
      <w:r>
        <w:rPr>
          <w:lang w:val="en-US"/>
        </w:rPr>
        <w:t>УДК   210.12 + 232</w:t>
      </w:r>
    </w:p>
    <w:p w:rsidR="00212E17" w:rsidRDefault="00212E17" w:rsidP="00212E17">
      <w:pPr>
        <w:pStyle w:val="af"/>
        <w:rPr>
          <w:lang w:val="en-US"/>
        </w:rPr>
      </w:pPr>
      <w:r>
        <w:rPr>
          <w:lang w:val="en-US"/>
        </w:rPr>
        <w:t>ИН - 1</w:t>
      </w:r>
    </w:p>
    <w:p w:rsidR="00212E17" w:rsidRDefault="00212E17" w:rsidP="00212E17">
      <w:pPr>
        <w:pStyle w:val="a"/>
        <w:rPr>
          <w:lang w:val="en-US"/>
        </w:rPr>
      </w:pPr>
      <w:r>
        <w:rPr>
          <w:lang w:val="en-US"/>
        </w:rPr>
        <w:lastRenderedPageBreak/>
        <w:t xml:space="preserve">29264 4138 210.12 M 42 </w:t>
      </w:r>
      <w:r w:rsidRPr="00212E17">
        <w:rPr>
          <w:b/>
          <w:lang w:val="en-US"/>
        </w:rPr>
        <w:t>Maxime le Confessor</w:t>
      </w:r>
      <w:r>
        <w:rPr>
          <w:lang w:val="en-US"/>
        </w:rPr>
        <w:t xml:space="preserve"> Questions a Thalassios / Maxime le Confessor ; Introd. et notes par J.-C. Larchet, trad. et notes par F. Vinel.--Paris : Les Etudions du Cerf,2012.--(Sources Chretiennes ; №554 Tome 2 : Questions 41 a 55.--301p.--ISBN 978-2-204-09932-5 Фр.* Древнегреч. Patrologie*Патрология*Dogmatique*Догматика*Theologie dogmatique*Богословие догматическое*Orthodoxie*Православие*Exegese*Экзегетика*Cosmologie*Космология*Antropologie*Антропология 2 </w:t>
      </w:r>
    </w:p>
    <w:p w:rsidR="00561BBA" w:rsidRDefault="00212E17" w:rsidP="00212E17">
      <w:pPr>
        <w:pStyle w:val="af"/>
        <w:rPr>
          <w:lang w:val="en-US"/>
        </w:rPr>
      </w:pPr>
      <w:r>
        <w:rPr>
          <w:lang w:val="en-US"/>
        </w:rPr>
        <w:t>УДК   210.12</w:t>
      </w:r>
    </w:p>
    <w:p w:rsidR="00561BBA" w:rsidRDefault="00561BBA" w:rsidP="00561BBA">
      <w:pPr>
        <w:pStyle w:val="af"/>
        <w:rPr>
          <w:lang w:val="en-US"/>
        </w:rPr>
      </w:pPr>
      <w:r>
        <w:rPr>
          <w:lang w:val="en-US"/>
        </w:rPr>
        <w:t>хр - 1</w:t>
      </w:r>
    </w:p>
    <w:p w:rsidR="00561BBA" w:rsidRDefault="00561BBA" w:rsidP="00561BBA">
      <w:pPr>
        <w:pStyle w:val="a"/>
        <w:rPr>
          <w:lang w:val="en-US"/>
        </w:rPr>
      </w:pPr>
      <w:r>
        <w:rPr>
          <w:lang w:val="en-US"/>
        </w:rPr>
        <w:t xml:space="preserve">29330 4154 210.12 M 50 </w:t>
      </w:r>
      <w:r w:rsidRPr="00561BBA">
        <w:rPr>
          <w:b/>
          <w:lang w:val="en-US"/>
        </w:rPr>
        <w:t>Meimars, Theodor A.</w:t>
      </w:r>
      <w:r>
        <w:rPr>
          <w:lang w:val="en-US"/>
        </w:rPr>
        <w:t xml:space="preserve"> Grigirios Palamas : Diminaion Feologokon kai Ekkliastikon organon tis ieras Mitropoleos Fessalonikis. Brabeion Akadimias Afinon / T.A. Meimars.--Thessaloniki,2011.--609-645 pp. Gr. Ecumenical Movement*Экуменическое движение*Ecumenical Patriarchate*Вселенский Патриархат*Ecumenical council*Вселенский собор*Oriental churches*Восточные церкви*Orthodox church*Православная церковь*Pan-Orthodox conference*Всепраовславная конференция*Protestantism*Протестантизм*Roman Catholic Church*Римо-Католическая церковь*World council of churches*Всемирный совет церквей 2 </w:t>
      </w:r>
    </w:p>
    <w:p w:rsidR="00561BBA" w:rsidRDefault="00561BBA" w:rsidP="00561BBA">
      <w:pPr>
        <w:pStyle w:val="af"/>
        <w:rPr>
          <w:lang w:val="en-US"/>
        </w:rPr>
      </w:pPr>
      <w:r>
        <w:rPr>
          <w:lang w:val="en-US"/>
        </w:rPr>
        <w:t>УДК   210.12</w:t>
      </w:r>
    </w:p>
    <w:p w:rsidR="00561BBA" w:rsidRDefault="00561BBA" w:rsidP="00561BBA">
      <w:pPr>
        <w:pStyle w:val="af"/>
        <w:rPr>
          <w:lang w:val="en-US"/>
        </w:rPr>
      </w:pPr>
      <w:r>
        <w:rPr>
          <w:lang w:val="en-US"/>
        </w:rPr>
        <w:t>хр - 1</w:t>
      </w:r>
    </w:p>
    <w:p w:rsidR="00561BBA" w:rsidRDefault="00561BBA" w:rsidP="00561BBA">
      <w:pPr>
        <w:pStyle w:val="a"/>
        <w:rPr>
          <w:lang w:val="en-US"/>
        </w:rPr>
      </w:pPr>
      <w:r>
        <w:rPr>
          <w:lang w:val="en-US"/>
        </w:rPr>
        <w:t xml:space="preserve">22811 2574 210.12 M 52 </w:t>
      </w:r>
      <w:r w:rsidRPr="00561BBA">
        <w:rPr>
          <w:b/>
          <w:lang w:val="en-US"/>
        </w:rPr>
        <w:t>Meliton</w:t>
      </w:r>
      <w:r>
        <w:rPr>
          <w:lang w:val="en-US"/>
        </w:rPr>
        <w:t xml:space="preserve"> Sur la Paque : Et fragments / Meliton  de Sarde; Trad., texte crit., trad.  et notes par Othmar Perler, prof. a l'Universite de Fribourg (Swisse).--Paris : Les Editions du Cerf,1966.--(Sources Chretiennes / Fondateurs: H. de Lubac, s.j., et J. Danielou, s.j.  Directeur: C. Mondesert, s.j. ; №123).--276p. фр., др. гр. Patrologie*Патрология*Paque*Пасха*Poeme*Поэма 2 </w:t>
      </w:r>
    </w:p>
    <w:p w:rsidR="00561BBA" w:rsidRDefault="00561BBA" w:rsidP="00561BBA">
      <w:pPr>
        <w:pStyle w:val="af"/>
        <w:rPr>
          <w:lang w:val="en-US"/>
        </w:rPr>
      </w:pPr>
      <w:r>
        <w:rPr>
          <w:lang w:val="en-US"/>
        </w:rPr>
        <w:t>УДК   210.12</w:t>
      </w:r>
    </w:p>
    <w:p w:rsidR="00561BBA" w:rsidRDefault="00561BBA" w:rsidP="00561BBA">
      <w:pPr>
        <w:pStyle w:val="af"/>
        <w:rPr>
          <w:lang w:val="en-US"/>
        </w:rPr>
      </w:pPr>
      <w:r>
        <w:rPr>
          <w:lang w:val="en-US"/>
        </w:rPr>
        <w:t>ИН - 1</w:t>
      </w:r>
    </w:p>
    <w:p w:rsidR="00561BBA" w:rsidRDefault="00561BBA" w:rsidP="00561BBA">
      <w:pPr>
        <w:pStyle w:val="a"/>
        <w:rPr>
          <w:lang w:val="en-US"/>
        </w:rPr>
      </w:pPr>
      <w:r>
        <w:rPr>
          <w:lang w:val="en-US"/>
        </w:rPr>
        <w:t xml:space="preserve">22928 2551 210.12 + 261 M 61 </w:t>
      </w:r>
      <w:r w:rsidRPr="00561BBA">
        <w:rPr>
          <w:b/>
          <w:lang w:val="en-US"/>
        </w:rPr>
        <w:t>Methode d'Olympe</w:t>
      </w:r>
      <w:r>
        <w:rPr>
          <w:lang w:val="en-US"/>
        </w:rPr>
        <w:t xml:space="preserve"> Le Banquet / Methode d'Olympe; Introd. et  texte crit. et par  Herbert Musurillo, s.j., prof, a Fordham Univer,, trad, et notes par Victor-Henry Debidour, agrege de l'Universite.--Paris : Les Editions du Cerf,1963.--(Sources Chretiennes / Diectuer-fondateurs: H. de Lubac, s.j., et J. Danielou, s.j.  Directeur: C. Mondesert, s.j. ; № 95).--340p. фр., др. гр. Patrologie*Патрология*Banquet*Пир*Chastete*Целомудрие*Mariage*Брак*Christologie*Христология*Vierge*Дева*Tabernacle*Скиния*Vertu*Добродетель 2 </w:t>
      </w:r>
    </w:p>
    <w:p w:rsidR="00561BBA" w:rsidRDefault="00561BBA" w:rsidP="00561BBA">
      <w:pPr>
        <w:pStyle w:val="af"/>
        <w:rPr>
          <w:lang w:val="en-US"/>
        </w:rPr>
      </w:pPr>
      <w:r>
        <w:rPr>
          <w:lang w:val="en-US"/>
        </w:rPr>
        <w:t>УДК   210.12 + 261</w:t>
      </w:r>
    </w:p>
    <w:p w:rsidR="00561BBA" w:rsidRDefault="00561BBA" w:rsidP="00561BBA">
      <w:pPr>
        <w:pStyle w:val="af"/>
        <w:rPr>
          <w:lang w:val="en-US"/>
        </w:rPr>
      </w:pPr>
      <w:r>
        <w:rPr>
          <w:lang w:val="en-US"/>
        </w:rPr>
        <w:t>ИН - 1</w:t>
      </w:r>
    </w:p>
    <w:p w:rsidR="00561BBA" w:rsidRDefault="00561BBA" w:rsidP="00561BBA">
      <w:pPr>
        <w:pStyle w:val="a"/>
        <w:rPr>
          <w:lang w:val="en-US"/>
        </w:rPr>
      </w:pPr>
      <w:r>
        <w:rPr>
          <w:lang w:val="en-US"/>
        </w:rPr>
        <w:t xml:space="preserve">23141 2647 210.12 N 43 </w:t>
      </w:r>
      <w:r w:rsidRPr="00561BBA">
        <w:rPr>
          <w:b/>
          <w:lang w:val="en-US"/>
        </w:rPr>
        <w:t>Nerses Snorhali</w:t>
      </w:r>
      <w:r>
        <w:rPr>
          <w:lang w:val="en-US"/>
        </w:rPr>
        <w:t xml:space="preserve"> Jesus Fils unique du Pere / Nerses Snorhali; Introd., trad. de l'Armenien et notes par Isaac Kechichian,  s. j., directeur du College Saint-Gregoire l'Illuminateur a Beyrouth.--Paris : Les Editions du Cerf,1973.--(Sources Chretiennes / Diectuer-fondateurs: H. de Lubac, s.j., et J. Danielou, s.j.  Directeur: C. Mondesert, s.j. ; № 203).--242p. фр. Patrologie*Патрология*Jesus*Иисус*Fils*Сын*Prototype*Прообраз*Parousie*Пришествие*Сrist*Христос 2 </w:t>
      </w:r>
    </w:p>
    <w:p w:rsidR="00561BBA" w:rsidRDefault="00561BBA" w:rsidP="00561BBA">
      <w:pPr>
        <w:pStyle w:val="af"/>
        <w:rPr>
          <w:lang w:val="en-US"/>
        </w:rPr>
      </w:pPr>
      <w:r>
        <w:rPr>
          <w:lang w:val="en-US"/>
        </w:rPr>
        <w:t>УДК   210.12</w:t>
      </w:r>
    </w:p>
    <w:p w:rsidR="00561BBA" w:rsidRDefault="00561BBA" w:rsidP="00561BBA">
      <w:pPr>
        <w:pStyle w:val="af"/>
        <w:rPr>
          <w:lang w:val="en-US"/>
        </w:rPr>
      </w:pPr>
      <w:r>
        <w:rPr>
          <w:lang w:val="en-US"/>
        </w:rPr>
        <w:t>ИН - 1</w:t>
      </w:r>
    </w:p>
    <w:p w:rsidR="00561BBA" w:rsidRDefault="00561BBA" w:rsidP="00561BBA">
      <w:pPr>
        <w:pStyle w:val="a"/>
        <w:rPr>
          <w:lang w:val="en-US"/>
        </w:rPr>
      </w:pPr>
      <w:r>
        <w:rPr>
          <w:lang w:val="en-US"/>
        </w:rPr>
        <w:t xml:space="preserve">21984 2541 210.12 N 58 </w:t>
      </w:r>
      <w:r w:rsidRPr="00561BBA">
        <w:rPr>
          <w:b/>
          <w:lang w:val="en-US"/>
        </w:rPr>
        <w:t>Nicetas Stethatos</w:t>
      </w:r>
      <w:r>
        <w:rPr>
          <w:lang w:val="en-US"/>
        </w:rPr>
        <w:t xml:space="preserve"> Opuscules et Lettres / Nicetas Stethatos; Introd., texte crit., trad. et notes par   J.Darrouzes,  A. A. de l'Institut  Fr ancais  d'Etudes byzantines.--Paris : Les Editions du Cerf,1961.--(Sources Chretiennes / Directeures - fondateurs: H. de Lubac, s.j., et J. Danielou, s.j.  Directeur: C. Mondesert, s.j. ; № 81) фр., др. гр. Patrologie*Патрология*Ame*Душа*Creation*Творение*Paradis*Рай*Dieu*Бог*Ange*Ангел*Juif*Иудей 2 553p. </w:t>
      </w:r>
    </w:p>
    <w:p w:rsidR="00561BBA" w:rsidRDefault="00561BBA" w:rsidP="00561BBA">
      <w:pPr>
        <w:pStyle w:val="af"/>
        <w:rPr>
          <w:lang w:val="en-US"/>
        </w:rPr>
      </w:pPr>
      <w:r>
        <w:rPr>
          <w:lang w:val="en-US"/>
        </w:rPr>
        <w:t>УДК   210.12</w:t>
      </w:r>
    </w:p>
    <w:p w:rsidR="00561BBA" w:rsidRDefault="00561BBA" w:rsidP="00561BBA">
      <w:pPr>
        <w:pStyle w:val="af"/>
        <w:rPr>
          <w:lang w:val="en-US"/>
        </w:rPr>
      </w:pPr>
      <w:r>
        <w:rPr>
          <w:lang w:val="en-US"/>
        </w:rPr>
        <w:t>ИН - 1</w:t>
      </w:r>
    </w:p>
    <w:p w:rsidR="00561BBA" w:rsidRDefault="00561BBA" w:rsidP="00561BBA">
      <w:pPr>
        <w:pStyle w:val="a"/>
        <w:rPr>
          <w:lang w:val="en-US"/>
        </w:rPr>
      </w:pPr>
      <w:r>
        <w:rPr>
          <w:lang w:val="en-US"/>
        </w:rPr>
        <w:lastRenderedPageBreak/>
        <w:t xml:space="preserve">22475 84 210.12 N 59 </w:t>
      </w:r>
      <w:r w:rsidRPr="00561BBA">
        <w:rPr>
          <w:b/>
          <w:lang w:val="en-US"/>
        </w:rPr>
        <w:t>Nicolas Cabasilas</w:t>
      </w:r>
      <w:r>
        <w:rPr>
          <w:lang w:val="en-US"/>
        </w:rPr>
        <w:t xml:space="preserve"> Explication de la divine liturgie / Nicolas Cabasilas; Introd. et trad. de S. Salaville, a.a.--Paris. Lyon : Les Editions du Cerf. Les Editions de l'Abeille,1943.--(Sources Chretiennes / Coll. dirig. par H. de Lubac, S.J., et Danelou, S.J. ; № 4).--309p. фр. Patrologie*Патрология*Vie spirituelle*Духовная жизнь*Christ*Христос*Liturgie*Литургия*Saсrfice*Жертва*Eucharistie*Евхаристия*Priere*Молитва 2 </w:t>
      </w:r>
    </w:p>
    <w:p w:rsidR="00561BBA" w:rsidRDefault="00561BBA" w:rsidP="00561BBA">
      <w:pPr>
        <w:pStyle w:val="af"/>
        <w:rPr>
          <w:lang w:val="en-US"/>
        </w:rPr>
      </w:pPr>
      <w:r>
        <w:rPr>
          <w:lang w:val="en-US"/>
        </w:rPr>
        <w:t>УДК   210.12</w:t>
      </w:r>
    </w:p>
    <w:p w:rsidR="00561BBA" w:rsidRDefault="00561BBA" w:rsidP="00561BBA">
      <w:pPr>
        <w:pStyle w:val="af"/>
        <w:rPr>
          <w:lang w:val="en-US"/>
        </w:rPr>
      </w:pPr>
      <w:r>
        <w:rPr>
          <w:lang w:val="en-US"/>
        </w:rPr>
        <w:t>ИН - 1</w:t>
      </w:r>
    </w:p>
    <w:p w:rsidR="00561BBA" w:rsidRDefault="00561BBA" w:rsidP="00561BBA">
      <w:pPr>
        <w:pStyle w:val="a"/>
        <w:rPr>
          <w:lang w:val="en-US"/>
        </w:rPr>
      </w:pPr>
      <w:r>
        <w:rPr>
          <w:lang w:val="en-US"/>
        </w:rPr>
        <w:t xml:space="preserve">22686 2506 210.12 N 59 </w:t>
      </w:r>
      <w:r w:rsidRPr="00561BBA">
        <w:rPr>
          <w:b/>
          <w:lang w:val="en-US"/>
        </w:rPr>
        <w:t>Nicolas Cabasilas</w:t>
      </w:r>
      <w:r>
        <w:rPr>
          <w:lang w:val="en-US"/>
        </w:rPr>
        <w:t xml:space="preserve"> Explication de la divine liturgie / Nicolas Cabasilas; Trad. et notes de S. Salaville, a.a.--2e ed.--Paris : Les Editions du Cerf,1967.--405p.--(Sources Chretiennes / Directeurs-fondateurs: par  H. de Lubac, s.j., et  J.Danielou, s. j. Scretariat de Direction: C. Mondesert, s. j. ; № 4bis) фр., др. греч Patrologie*Патрология*Vie spirituelle*Духовная жизнь*Christ*Христос*Liturgie*Литургия*Saсrfice*Жертва*Eucharistie*Евхаристия*Priere*Молитва 2 </w:t>
      </w:r>
    </w:p>
    <w:p w:rsidR="004C3EF0" w:rsidRDefault="00561BBA" w:rsidP="00561BBA">
      <w:pPr>
        <w:pStyle w:val="af"/>
        <w:rPr>
          <w:lang w:val="en-US"/>
        </w:rPr>
      </w:pPr>
      <w:r>
        <w:rPr>
          <w:lang w:val="en-US"/>
        </w:rPr>
        <w:t>УДК   210.12</w:t>
      </w:r>
    </w:p>
    <w:p w:rsidR="004C3EF0" w:rsidRDefault="004C3EF0" w:rsidP="004C3EF0">
      <w:pPr>
        <w:pStyle w:val="af"/>
        <w:rPr>
          <w:lang w:val="en-US"/>
        </w:rPr>
      </w:pPr>
      <w:r>
        <w:rPr>
          <w:lang w:val="en-US"/>
        </w:rPr>
        <w:t>ИН - 1</w:t>
      </w:r>
    </w:p>
    <w:p w:rsidR="004C3EF0" w:rsidRDefault="004C3EF0" w:rsidP="004C3EF0">
      <w:pPr>
        <w:pStyle w:val="a"/>
        <w:rPr>
          <w:lang w:val="en-US"/>
        </w:rPr>
      </w:pPr>
      <w:r>
        <w:rPr>
          <w:lang w:val="en-US"/>
        </w:rPr>
        <w:t xml:space="preserve">22456 2784 210.12 N 59 </w:t>
      </w:r>
      <w:r w:rsidRPr="004C3EF0">
        <w:rPr>
          <w:b/>
          <w:lang w:val="en-US"/>
        </w:rPr>
        <w:t>Nicolas Cabasilas</w:t>
      </w:r>
      <w:r>
        <w:rPr>
          <w:lang w:val="en-US"/>
        </w:rPr>
        <w:t xml:space="preserve"> La vie en Christ / Nicolas Cabasilas; Introd., texte crit., trad. et annot. par Marie-Helene Congourdeau, agregee de l'Universite, charge de recherche au C.N.R.S.--Paris : Les Editions du Cerf,1989.--(Sources Chretiennes ; № 355) Т.I : Livr. I-IV).--360p.--ISBN 2-204-03158-5 фр., др. гр. Patrologie*Патрология*Vie spirituelle*Духовная жизнь*Christ*Христос*Vie en Christ*Жизнь во Христе*Saint*Святой*Unissent*Единство*Bapteme*Крещение*Chrismation*Миропомазание*Peche*Грех*Amour*Любовь*Eucharistie*Евхаристия*Liturgie*Литургия 2 0750-1978 </w:t>
      </w:r>
    </w:p>
    <w:p w:rsidR="004C3EF0" w:rsidRDefault="004C3EF0" w:rsidP="004C3EF0">
      <w:pPr>
        <w:pStyle w:val="af"/>
        <w:rPr>
          <w:lang w:val="en-US"/>
        </w:rPr>
      </w:pPr>
      <w:r>
        <w:rPr>
          <w:lang w:val="en-US"/>
        </w:rPr>
        <w:t>УДК   210.12</w:t>
      </w:r>
    </w:p>
    <w:p w:rsidR="004C3EF0" w:rsidRDefault="004C3EF0" w:rsidP="004C3EF0">
      <w:pPr>
        <w:pStyle w:val="af"/>
        <w:rPr>
          <w:lang w:val="en-US"/>
        </w:rPr>
      </w:pPr>
      <w:r>
        <w:rPr>
          <w:lang w:val="en-US"/>
        </w:rPr>
        <w:t>ИН - 1</w:t>
      </w:r>
    </w:p>
    <w:p w:rsidR="004C3EF0" w:rsidRDefault="004C3EF0" w:rsidP="004C3EF0">
      <w:pPr>
        <w:pStyle w:val="a"/>
        <w:rPr>
          <w:lang w:val="en-US"/>
        </w:rPr>
      </w:pPr>
      <w:r>
        <w:rPr>
          <w:lang w:val="en-US"/>
        </w:rPr>
        <w:t xml:space="preserve">22474 2790 210.12 N 59 </w:t>
      </w:r>
      <w:r w:rsidRPr="004C3EF0">
        <w:rPr>
          <w:b/>
          <w:lang w:val="en-US"/>
        </w:rPr>
        <w:t>Nicolas Cabasilas</w:t>
      </w:r>
      <w:r>
        <w:rPr>
          <w:lang w:val="en-US"/>
        </w:rPr>
        <w:t xml:space="preserve"> La vie en Christ / Nicolas Cabasilas; Introd., texte crit., trad., annot. et ind. par Marie-Helene Congourdeau, agregee de l'Universite, charge de recherche au C.N.R.S.--Paris : Les Editions du Cerf,1990.--(Sources Chretiennes ; № 361) T. II : Livr. V-VII).--360p.--ISBN 2-204-04113-0 фр., др. гр. Patrologie*Патрология*Vie spirituelle*Духовная жизнь*Christ*Христос*Vie en Christ*Жизнь во Христе*Priere*Молитва*Joi*Радость*Сharite*Милосердие 2 0750-1978 </w:t>
      </w:r>
    </w:p>
    <w:p w:rsidR="004C3EF0" w:rsidRDefault="004C3EF0" w:rsidP="004C3EF0">
      <w:pPr>
        <w:pStyle w:val="af"/>
        <w:rPr>
          <w:lang w:val="en-US"/>
        </w:rPr>
      </w:pPr>
      <w:r>
        <w:rPr>
          <w:lang w:val="en-US"/>
        </w:rPr>
        <w:t>УДК   210.12</w:t>
      </w:r>
    </w:p>
    <w:p w:rsidR="004C3EF0" w:rsidRDefault="004C3EF0" w:rsidP="004C3EF0">
      <w:pPr>
        <w:pStyle w:val="af"/>
        <w:rPr>
          <w:lang w:val="en-US"/>
        </w:rPr>
      </w:pPr>
      <w:r>
        <w:rPr>
          <w:lang w:val="en-US"/>
        </w:rPr>
        <w:t>ИН - 1</w:t>
      </w:r>
    </w:p>
    <w:p w:rsidR="004C3EF0" w:rsidRDefault="004C3EF0" w:rsidP="004C3EF0">
      <w:pPr>
        <w:pStyle w:val="a"/>
        <w:rPr>
          <w:lang w:val="en-US"/>
        </w:rPr>
      </w:pPr>
      <w:r>
        <w:rPr>
          <w:lang w:val="en-US"/>
        </w:rPr>
        <w:t xml:space="preserve">22887 2833 210.12 N 65 </w:t>
      </w:r>
      <w:r w:rsidRPr="004C3EF0">
        <w:rPr>
          <w:b/>
          <w:lang w:val="en-US"/>
        </w:rPr>
        <w:t>Nil d'Ancyre</w:t>
      </w:r>
      <w:r>
        <w:rPr>
          <w:lang w:val="en-US"/>
        </w:rPr>
        <w:t xml:space="preserve"> Commentaire sur le Cantique des Cantiques / Nil d'Ancyre; Introd., texte crit., trad. et notes par Mairie-Gabrielle Guerard.--Ed. princeps.--Paris : Les Editions du Cerf,1994.--(Sources Chretiennes ; № 403 Vol.I).--383p.--ISBN 2-204-05141-6 фр., др. греч. Patrologie*Патрология*Exegese*Экзегетика*Ecriture*Писание*Amour*Любовь*Ancien Testament*Ветхий Завет 2 0750-1978 </w:t>
      </w:r>
    </w:p>
    <w:p w:rsidR="004C3EF0" w:rsidRDefault="004C3EF0" w:rsidP="004C3EF0">
      <w:pPr>
        <w:pStyle w:val="af"/>
        <w:rPr>
          <w:lang w:val="en-US"/>
        </w:rPr>
      </w:pPr>
      <w:r>
        <w:rPr>
          <w:lang w:val="en-US"/>
        </w:rPr>
        <w:t>УДК   210.12 + 202.2</w:t>
      </w:r>
    </w:p>
    <w:p w:rsidR="004C3EF0" w:rsidRDefault="004C3EF0" w:rsidP="004C3EF0">
      <w:pPr>
        <w:pStyle w:val="af"/>
        <w:rPr>
          <w:lang w:val="en-US"/>
        </w:rPr>
      </w:pPr>
      <w:r>
        <w:rPr>
          <w:lang w:val="en-US"/>
        </w:rPr>
        <w:t>ИН - 1</w:t>
      </w:r>
    </w:p>
    <w:p w:rsidR="004C3EF0" w:rsidRDefault="004C3EF0" w:rsidP="004C3EF0">
      <w:pPr>
        <w:pStyle w:val="a"/>
        <w:rPr>
          <w:lang w:val="en-US"/>
        </w:rPr>
      </w:pPr>
      <w:r>
        <w:rPr>
          <w:lang w:val="en-US"/>
        </w:rPr>
        <w:t xml:space="preserve">22056 2608 210.12 O-72 </w:t>
      </w:r>
      <w:r w:rsidRPr="004C3EF0">
        <w:rPr>
          <w:b/>
          <w:lang w:val="en-US"/>
        </w:rPr>
        <w:t>Origene</w:t>
      </w:r>
      <w:r>
        <w:rPr>
          <w:lang w:val="en-US"/>
        </w:rPr>
        <w:t xml:space="preserve"> Commentaire sur S.Jean / Origene; Texte grec, avant-propos, trad.  et notes par Cecile Blanc, religieuse de l'Assomption.--Paris : Les Editions du Cerf,1970.--(Sources Chretiennes / Directeurs-fondateurs: H. de Lubac, s.j., et  J.Danielou, s. j.  Directeur: C. Mondesert, s. j. ; № 157 Vol.II : (Livres VI et X).--585p. фр., др. гр. Origene*Ориген*Patrologie*Патрология*Exegese*Экзегетика*Nouveau testament*Новый Завет*Ecriture*Писание*Prophet*Пророк*Baptise*Креститель* 2 </w:t>
      </w:r>
    </w:p>
    <w:p w:rsidR="004C3EF0" w:rsidRDefault="004C3EF0" w:rsidP="004C3EF0">
      <w:pPr>
        <w:pStyle w:val="af"/>
        <w:rPr>
          <w:lang w:val="en-US"/>
        </w:rPr>
      </w:pPr>
      <w:r>
        <w:rPr>
          <w:lang w:val="en-US"/>
        </w:rPr>
        <w:t>УДК   210.12 + 202.2</w:t>
      </w:r>
    </w:p>
    <w:p w:rsidR="004C3EF0" w:rsidRDefault="004C3EF0" w:rsidP="004C3EF0">
      <w:pPr>
        <w:pStyle w:val="af"/>
        <w:rPr>
          <w:lang w:val="en-US"/>
        </w:rPr>
      </w:pPr>
      <w:r>
        <w:rPr>
          <w:lang w:val="en-US"/>
        </w:rPr>
        <w:t>ИН - 1</w:t>
      </w:r>
    </w:p>
    <w:p w:rsidR="004C3EF0" w:rsidRDefault="004C3EF0" w:rsidP="004C3EF0">
      <w:pPr>
        <w:pStyle w:val="a"/>
        <w:rPr>
          <w:lang w:val="en-US"/>
        </w:rPr>
      </w:pPr>
      <w:r>
        <w:rPr>
          <w:lang w:val="en-US"/>
        </w:rPr>
        <w:t xml:space="preserve">22082 2613 210.12 O-72 </w:t>
      </w:r>
      <w:r w:rsidRPr="004C3EF0">
        <w:rPr>
          <w:b/>
          <w:lang w:val="en-US"/>
        </w:rPr>
        <w:t>Origene</w:t>
      </w:r>
      <w:r>
        <w:rPr>
          <w:lang w:val="en-US"/>
        </w:rPr>
        <w:t xml:space="preserve"> Commentaire sur  l'evangile selon Matthieu / Origene; Introd., trad. et notes par Robert Girod.--Paris : Les Editions du Cerf,1970.--(Sources Chretiennes ; № </w:t>
      </w:r>
      <w:r>
        <w:rPr>
          <w:lang w:val="en-US"/>
        </w:rPr>
        <w:lastRenderedPageBreak/>
        <w:t xml:space="preserve">162 Vol.I : (Livres X et XI).--394p. фр., др. гр. Origene*Ориген*Patrologie*Патрология*Exegese*Экзегетика*Nouveau testament*Новый Завет*Ecriture*Писание*Logos*Логос*Толкование 2 </w:t>
      </w:r>
    </w:p>
    <w:p w:rsidR="004C3EF0" w:rsidRDefault="004C3EF0" w:rsidP="004C3EF0">
      <w:pPr>
        <w:pStyle w:val="af"/>
        <w:rPr>
          <w:lang w:val="en-US"/>
        </w:rPr>
      </w:pPr>
      <w:r>
        <w:rPr>
          <w:lang w:val="en-US"/>
        </w:rPr>
        <w:t>УДК   210.12 + 202.2</w:t>
      </w:r>
    </w:p>
    <w:p w:rsidR="004C3EF0" w:rsidRDefault="004C3EF0" w:rsidP="004C3EF0">
      <w:pPr>
        <w:pStyle w:val="af"/>
        <w:rPr>
          <w:lang w:val="en-US"/>
        </w:rPr>
      </w:pPr>
      <w:r>
        <w:rPr>
          <w:lang w:val="en-US"/>
        </w:rPr>
        <w:t>ИН - 1</w:t>
      </w:r>
    </w:p>
    <w:p w:rsidR="004C3EF0" w:rsidRDefault="004C3EF0" w:rsidP="004C3EF0">
      <w:pPr>
        <w:pStyle w:val="a"/>
        <w:rPr>
          <w:lang w:val="en-US"/>
        </w:rPr>
      </w:pPr>
      <w:r>
        <w:rPr>
          <w:lang w:val="en-US"/>
        </w:rPr>
        <w:t xml:space="preserve">22100 2805 210.12 O-72 </w:t>
      </w:r>
      <w:r w:rsidRPr="004C3EF0">
        <w:rPr>
          <w:b/>
          <w:lang w:val="en-US"/>
        </w:rPr>
        <w:t>Origene</w:t>
      </w:r>
      <w:r>
        <w:rPr>
          <w:lang w:val="en-US"/>
        </w:rPr>
        <w:t xml:space="preserve"> Commentaire sur le Cantique des Cantiques / Origene; Texte de la version lat. de Rufin; introd., trad. et notes par Luc Bresard, o.c.s.o. et Henri Crouzel, s.j. avec la coll. de Marcel Borret, s.j.--Paris : Les Editions du Cerf,1991.--(Sources Chretiennes ; № 375 Vol.I : Livres I-II).--470p.--ISBN 2-204-04397-4 фр., лат. Origene*Ориген*Patrologie*Патрология*Exegese*Экзегетика*Ecriture*Писание*Amour*Любовь*Ancien Testament*Ветхий Завет 2 0750-1978 </w:t>
      </w:r>
    </w:p>
    <w:p w:rsidR="004C3EF0" w:rsidRDefault="004C3EF0" w:rsidP="004C3EF0">
      <w:pPr>
        <w:pStyle w:val="af"/>
        <w:rPr>
          <w:lang w:val="en-US"/>
        </w:rPr>
      </w:pPr>
      <w:r>
        <w:rPr>
          <w:lang w:val="en-US"/>
        </w:rPr>
        <w:t>УДК   210.12 + 202.2</w:t>
      </w:r>
    </w:p>
    <w:p w:rsidR="004C3EF0" w:rsidRDefault="004C3EF0" w:rsidP="004C3EF0">
      <w:pPr>
        <w:pStyle w:val="af"/>
        <w:rPr>
          <w:lang w:val="en-US"/>
        </w:rPr>
      </w:pPr>
      <w:r>
        <w:rPr>
          <w:lang w:val="en-US"/>
        </w:rPr>
        <w:t>ИН - 1</w:t>
      </w:r>
    </w:p>
    <w:p w:rsidR="004C3EF0" w:rsidRDefault="004C3EF0" w:rsidP="004C3EF0">
      <w:pPr>
        <w:pStyle w:val="a"/>
        <w:rPr>
          <w:lang w:val="en-US"/>
        </w:rPr>
      </w:pPr>
      <w:r>
        <w:rPr>
          <w:lang w:val="en-US"/>
        </w:rPr>
        <w:t xml:space="preserve">22101 2723 210.12 O-72 </w:t>
      </w:r>
      <w:r w:rsidRPr="004C3EF0">
        <w:rPr>
          <w:b/>
          <w:lang w:val="en-US"/>
        </w:rPr>
        <w:t>Origene</w:t>
      </w:r>
      <w:r>
        <w:rPr>
          <w:lang w:val="en-US"/>
        </w:rPr>
        <w:t xml:space="preserve"> Commentaire sur S.Jean / Origene; Texte grec, inrod., trad.  et notes par Cecile Blanc.--Paris : Les Editions du Cerf,1982.--(Sources Chretiennes / Directeurs-Fondateurs: H. de Lubac, s.j., et J. Danielou, s.j.; Directeur: C. Mondesert, s.j. ; № 290 Vol.IV : Livres XIX et XX).--395p. фр., др. гр. Origene*Ориген*Patrologie*Патрология*Exegese*Экзегетика*Nouveau testament*Новый Завет*Ecriture*Писание 2 </w:t>
      </w:r>
    </w:p>
    <w:p w:rsidR="00126E7F" w:rsidRDefault="004C3EF0" w:rsidP="004C3EF0">
      <w:pPr>
        <w:pStyle w:val="af"/>
        <w:rPr>
          <w:lang w:val="en-US"/>
        </w:rPr>
      </w:pPr>
      <w:r>
        <w:rPr>
          <w:lang w:val="en-US"/>
        </w:rPr>
        <w:t>УДК   210.12 + 202.2</w:t>
      </w:r>
    </w:p>
    <w:p w:rsidR="00126E7F" w:rsidRDefault="00126E7F" w:rsidP="00126E7F">
      <w:pPr>
        <w:pStyle w:val="af"/>
        <w:rPr>
          <w:lang w:val="en-US"/>
        </w:rPr>
      </w:pPr>
      <w:r>
        <w:rPr>
          <w:lang w:val="en-US"/>
        </w:rPr>
        <w:t>ИН - 1</w:t>
      </w:r>
    </w:p>
    <w:p w:rsidR="00126E7F" w:rsidRDefault="00126E7F" w:rsidP="00126E7F">
      <w:pPr>
        <w:pStyle w:val="a"/>
        <w:rPr>
          <w:lang w:val="en-US"/>
        </w:rPr>
      </w:pPr>
      <w:r>
        <w:rPr>
          <w:lang w:val="en-US"/>
        </w:rPr>
        <w:t xml:space="preserve">22104 2806 210.12 O-72 </w:t>
      </w:r>
      <w:r w:rsidRPr="00126E7F">
        <w:rPr>
          <w:b/>
          <w:lang w:val="en-US"/>
        </w:rPr>
        <w:t>Origene</w:t>
      </w:r>
      <w:r>
        <w:rPr>
          <w:lang w:val="en-US"/>
        </w:rPr>
        <w:t xml:space="preserve"> Commentaire sur le Cantique des Cantiques / Origene; Texte de la version lat. de Rufin; trad., notes et ind. par Luc Bresard, o.c.s.o. et Henri Crouzel, s.j. avec la coll. de Marcel Borret, s.j.--Paris : Les Editions du Cerf,1992.--(Sources Chretiennes ; № 376 Vol.II : Livres III-IV).--332p.--ISBN 2-204-04513-6 фр., лат. Origene*Ориген*Patrologie*Патрология*Exegese*Экзегетика*Ecriture*Писание*Amour*Любовь*Ancien Testament*Ветхий Завет 2 0750-1978 </w:t>
      </w:r>
    </w:p>
    <w:p w:rsidR="00126E7F" w:rsidRDefault="00126E7F" w:rsidP="00126E7F">
      <w:pPr>
        <w:pStyle w:val="af"/>
        <w:rPr>
          <w:lang w:val="en-US"/>
        </w:rPr>
      </w:pPr>
      <w:r>
        <w:rPr>
          <w:lang w:val="en-US"/>
        </w:rPr>
        <w:t>УДК   210.12 + 202.2</w:t>
      </w:r>
    </w:p>
    <w:p w:rsidR="00126E7F" w:rsidRDefault="00126E7F" w:rsidP="00126E7F">
      <w:pPr>
        <w:pStyle w:val="af"/>
        <w:rPr>
          <w:lang w:val="en-US"/>
        </w:rPr>
      </w:pPr>
      <w:r>
        <w:rPr>
          <w:lang w:val="en-US"/>
        </w:rPr>
        <w:t>ИН - 1</w:t>
      </w:r>
    </w:p>
    <w:p w:rsidR="00126E7F" w:rsidRDefault="00126E7F" w:rsidP="00126E7F">
      <w:pPr>
        <w:pStyle w:val="a"/>
        <w:rPr>
          <w:lang w:val="en-US"/>
        </w:rPr>
      </w:pPr>
      <w:r>
        <w:rPr>
          <w:lang w:val="en-US"/>
        </w:rPr>
        <w:t xml:space="preserve">22116 2812 210.12 O-72 </w:t>
      </w:r>
      <w:r w:rsidRPr="00126E7F">
        <w:rPr>
          <w:b/>
          <w:lang w:val="en-US"/>
        </w:rPr>
        <w:t>Origene</w:t>
      </w:r>
      <w:r>
        <w:rPr>
          <w:lang w:val="en-US"/>
        </w:rPr>
        <w:t xml:space="preserve"> Commentaire sur S.Jean / Origene; Texte grec, inrod., trad.  et notes par Cecile Blanc.--Paris : Les Editions du Cerf,1992.--(Sources Chretiennes ; № 385 Vol.V : Livres XXVIII et XXXII).--392p.--ISBN 2-204-04678-7 фр., др. гр. Origene*Ориген*Patrologie*Патрология*Exegese*Экзегетика*Nouveau testament*Новый Завет*Ecriture*Писание*Evangile*Евангелие 2 </w:t>
      </w:r>
    </w:p>
    <w:p w:rsidR="00126E7F" w:rsidRDefault="00126E7F" w:rsidP="00126E7F">
      <w:pPr>
        <w:pStyle w:val="af"/>
        <w:rPr>
          <w:lang w:val="en-US"/>
        </w:rPr>
      </w:pPr>
      <w:r>
        <w:rPr>
          <w:lang w:val="en-US"/>
        </w:rPr>
        <w:t>УДК   210.12 + 202.2</w:t>
      </w:r>
    </w:p>
    <w:p w:rsidR="00126E7F" w:rsidRDefault="00126E7F" w:rsidP="00126E7F">
      <w:pPr>
        <w:pStyle w:val="af"/>
        <w:rPr>
          <w:lang w:val="en-US"/>
        </w:rPr>
      </w:pPr>
      <w:r>
        <w:rPr>
          <w:lang w:val="en-US"/>
        </w:rPr>
        <w:t>ИН - 1</w:t>
      </w:r>
    </w:p>
    <w:p w:rsidR="00126E7F" w:rsidRDefault="00126E7F" w:rsidP="00126E7F">
      <w:pPr>
        <w:pStyle w:val="a"/>
        <w:rPr>
          <w:lang w:val="en-US"/>
        </w:rPr>
      </w:pPr>
      <w:r>
        <w:rPr>
          <w:lang w:val="en-US"/>
        </w:rPr>
        <w:t xml:space="preserve">27634 3820 210.12 O-72 </w:t>
      </w:r>
      <w:r w:rsidRPr="00126E7F">
        <w:rPr>
          <w:b/>
          <w:lang w:val="en-US"/>
        </w:rPr>
        <w:t>Origene</w:t>
      </w:r>
      <w:r>
        <w:rPr>
          <w:lang w:val="en-US"/>
        </w:rPr>
        <w:t xml:space="preserve"> Commentaire sur l'epitre aux Romains : Livres I-II / Origene ; texte crit. C.P.Hammond Bammel; introd. par M.Fedou; trad., notes et ind. L.Bresard.--Paris : Les Editions du Cerf,2009.--(Sources Chretiennes ; № 532) Vol.I : Livres I-II.--456p.--ISBN 978-2-204-09164-0 фр.*лат. Origene*Ориген*Patrologie*Патрология*Exegese*Экзегетика*Ecriture*Писание*Epitre*Послание 2 0750-1978 </w:t>
      </w:r>
    </w:p>
    <w:p w:rsidR="00126E7F" w:rsidRDefault="00126E7F" w:rsidP="00126E7F">
      <w:pPr>
        <w:pStyle w:val="af"/>
        <w:rPr>
          <w:lang w:val="en-US"/>
        </w:rPr>
      </w:pPr>
      <w:r>
        <w:rPr>
          <w:lang w:val="en-US"/>
        </w:rPr>
        <w:t>УДК   210.12 + 202.2</w:t>
      </w:r>
    </w:p>
    <w:p w:rsidR="00126E7F" w:rsidRDefault="00126E7F" w:rsidP="00126E7F">
      <w:pPr>
        <w:pStyle w:val="af"/>
        <w:rPr>
          <w:lang w:val="en-US"/>
        </w:rPr>
      </w:pPr>
      <w:r>
        <w:rPr>
          <w:lang w:val="en-US"/>
        </w:rPr>
        <w:t>ИН - 1</w:t>
      </w:r>
    </w:p>
    <w:p w:rsidR="00126E7F" w:rsidRDefault="00126E7F" w:rsidP="00126E7F">
      <w:pPr>
        <w:pStyle w:val="a"/>
        <w:rPr>
          <w:lang w:val="en-US"/>
        </w:rPr>
      </w:pPr>
      <w:r>
        <w:rPr>
          <w:lang w:val="en-US"/>
        </w:rPr>
        <w:t xml:space="preserve">28195 3951 210.12 O-72 </w:t>
      </w:r>
      <w:r w:rsidRPr="00126E7F">
        <w:rPr>
          <w:b/>
          <w:lang w:val="en-US"/>
        </w:rPr>
        <w:t>Origene</w:t>
      </w:r>
      <w:r>
        <w:rPr>
          <w:lang w:val="en-US"/>
        </w:rPr>
        <w:t xml:space="preserve"> Commentaire sur l'epitre aux Romains : Livres III-V / Origene ; texte crit. C.P. H.Bammel; introd. par M.Fedou; trad., notes et ind. L.Bresard.--Paris : Les Editions du Cerf,2010.--(Sources Chretiennes ; № 539) Vol.II : Livres III-V.--542p.--ISBN 978-2-204-09417-7 фр.*лат. Origene*Ориген*Patrologie*Патрология*Exegese*Экзегетика*Ecriture*Писание*Epitre*Послание*Loi*Закон*Peche*Грех 2 0750-1978 </w:t>
      </w:r>
    </w:p>
    <w:p w:rsidR="00126E7F" w:rsidRDefault="00126E7F" w:rsidP="00126E7F">
      <w:pPr>
        <w:pStyle w:val="af"/>
        <w:rPr>
          <w:lang w:val="en-US"/>
        </w:rPr>
      </w:pPr>
      <w:r>
        <w:rPr>
          <w:lang w:val="en-US"/>
        </w:rPr>
        <w:lastRenderedPageBreak/>
        <w:t>УДК   210.12 + 202.2</w:t>
      </w:r>
    </w:p>
    <w:p w:rsidR="00126E7F" w:rsidRDefault="00126E7F" w:rsidP="00126E7F">
      <w:pPr>
        <w:pStyle w:val="af"/>
        <w:rPr>
          <w:lang w:val="en-US"/>
        </w:rPr>
      </w:pPr>
      <w:r>
        <w:rPr>
          <w:lang w:val="en-US"/>
        </w:rPr>
        <w:t>ИН - 1</w:t>
      </w:r>
    </w:p>
    <w:p w:rsidR="00126E7F" w:rsidRDefault="00126E7F" w:rsidP="00126E7F">
      <w:pPr>
        <w:pStyle w:val="a"/>
        <w:rPr>
          <w:lang w:val="en-US"/>
        </w:rPr>
      </w:pPr>
      <w:r>
        <w:rPr>
          <w:lang w:val="en-US"/>
        </w:rPr>
        <w:t xml:space="preserve">28715 3840 210.12 O-72 </w:t>
      </w:r>
      <w:r w:rsidRPr="00126E7F">
        <w:rPr>
          <w:b/>
          <w:lang w:val="en-US"/>
        </w:rPr>
        <w:t>Origene</w:t>
      </w:r>
      <w:r>
        <w:rPr>
          <w:lang w:val="en-US"/>
        </w:rPr>
        <w:t xml:space="preserve"> Commentaire sur l'epitre aux Romains : Livres VI-VIII / Origene ; texte crit. C.P. H.Bammel; introd. par M.Fedou; trad., notes et ind. L.Bresard.--Paris : Les Editions du Cerf,2010.--(Sources Chretiennes ; № 543) Vol.III : Livres VI-VIII.--606p.--ISBN 978-2-204-09657-7 фр.*лат. Origene*Ориген*Patrologie*Патрология*Exegese*Экзегетика*Ecriture*Писание*Epitre*Послание*Loi*Закон*Peche*Грех 2 0750-1978 </w:t>
      </w:r>
    </w:p>
    <w:p w:rsidR="00126E7F" w:rsidRDefault="00126E7F" w:rsidP="00126E7F">
      <w:pPr>
        <w:pStyle w:val="af"/>
        <w:rPr>
          <w:lang w:val="en-US"/>
        </w:rPr>
      </w:pPr>
      <w:r>
        <w:rPr>
          <w:lang w:val="en-US"/>
        </w:rPr>
        <w:t>УДК   210.12 + 202.2</w:t>
      </w:r>
    </w:p>
    <w:p w:rsidR="00126E7F" w:rsidRDefault="00126E7F" w:rsidP="00126E7F">
      <w:pPr>
        <w:pStyle w:val="af"/>
        <w:rPr>
          <w:lang w:val="en-US"/>
        </w:rPr>
      </w:pPr>
      <w:r>
        <w:rPr>
          <w:lang w:val="en-US"/>
        </w:rPr>
        <w:t>ИН - 1</w:t>
      </w:r>
    </w:p>
    <w:p w:rsidR="00126E7F" w:rsidRDefault="00126E7F" w:rsidP="00126E7F">
      <w:pPr>
        <w:pStyle w:val="a"/>
        <w:rPr>
          <w:lang w:val="en-US"/>
        </w:rPr>
      </w:pPr>
      <w:r>
        <w:rPr>
          <w:lang w:val="en-US"/>
        </w:rPr>
        <w:t xml:space="preserve">29262 4136 210.12 O-72 </w:t>
      </w:r>
      <w:r w:rsidRPr="00126E7F">
        <w:rPr>
          <w:b/>
          <w:lang w:val="en-US"/>
        </w:rPr>
        <w:t>Origene</w:t>
      </w:r>
      <w:r>
        <w:rPr>
          <w:lang w:val="en-US"/>
        </w:rPr>
        <w:t xml:space="preserve"> Commentaire sur l'epitre aux Romains : Livres IX-X / Origene ; Introd. par Michel Fedou, texte critique etabli par C. P. Hammond Bammel.--Paris : Les Editions du Cerf,2012.--(Soures Chretiennes) ; №555 Tome IV.--502p.--ISBN 978-2-204-09956-1 Фр.*Древнегреч. Origene*Ориген*Patrologie*Патрология*Apologie*Апология*Origenisme*Оригенизм*Eschatologie*Эсхатология*Angelologie*Ангелология 2 </w:t>
      </w:r>
    </w:p>
    <w:p w:rsidR="00126E7F" w:rsidRDefault="00126E7F" w:rsidP="00126E7F">
      <w:pPr>
        <w:pStyle w:val="af"/>
        <w:rPr>
          <w:lang w:val="en-US"/>
        </w:rPr>
      </w:pPr>
      <w:r>
        <w:rPr>
          <w:lang w:val="en-US"/>
        </w:rPr>
        <w:t>УДК   210.12</w:t>
      </w:r>
    </w:p>
    <w:p w:rsidR="00126E7F" w:rsidRDefault="00126E7F" w:rsidP="00126E7F">
      <w:pPr>
        <w:pStyle w:val="af"/>
        <w:rPr>
          <w:lang w:val="en-US"/>
        </w:rPr>
      </w:pPr>
      <w:r>
        <w:rPr>
          <w:lang w:val="en-US"/>
        </w:rPr>
        <w:t>хр - 1</w:t>
      </w:r>
    </w:p>
    <w:p w:rsidR="00126E7F" w:rsidRDefault="00126E7F" w:rsidP="00126E7F">
      <w:pPr>
        <w:pStyle w:val="a"/>
        <w:rPr>
          <w:lang w:val="en-US"/>
        </w:rPr>
      </w:pPr>
      <w:r>
        <w:rPr>
          <w:lang w:val="en-US"/>
        </w:rPr>
        <w:t xml:space="preserve">22083 2588 210.12 O-72 </w:t>
      </w:r>
      <w:r w:rsidRPr="00126E7F">
        <w:rPr>
          <w:b/>
          <w:lang w:val="en-US"/>
        </w:rPr>
        <w:t>Origene</w:t>
      </w:r>
      <w:r>
        <w:rPr>
          <w:lang w:val="en-US"/>
        </w:rPr>
        <w:t xml:space="preserve"> Contre Celse / Origene; Introd., texte crit., trad.  et notes par Marcel Borret, s.j.--Paris : Les Editions du Cerf,1968.--(Sources Chretiennes / Directeurs-Fondateurs: H. de Lubac, s.j., et J. Danielou, s.j.; Directeur   C. Mondesert, s.j. ; № 136 Vol.II : (Livres III et IV).--438p. фр., др. гр. Origene*Ориген*Patrologie*Патрология*Apologie*Апология*Origenisme*Оригенизм 2 </w:t>
      </w:r>
    </w:p>
    <w:p w:rsidR="00F549BE" w:rsidRDefault="00126E7F" w:rsidP="00126E7F">
      <w:pPr>
        <w:pStyle w:val="af"/>
        <w:rPr>
          <w:lang w:val="en-US"/>
        </w:rPr>
      </w:pPr>
      <w:r>
        <w:rPr>
          <w:lang w:val="en-US"/>
        </w:rPr>
        <w:t>УДК   210.12 + 231.1</w:t>
      </w:r>
    </w:p>
    <w:p w:rsidR="00F549BE" w:rsidRDefault="00F549BE" w:rsidP="00F549BE">
      <w:pPr>
        <w:pStyle w:val="af"/>
        <w:rPr>
          <w:lang w:val="en-US"/>
        </w:rPr>
      </w:pPr>
      <w:r>
        <w:rPr>
          <w:lang w:val="en-US"/>
        </w:rPr>
        <w:t>ИН - 1</w:t>
      </w:r>
    </w:p>
    <w:p w:rsidR="00F549BE" w:rsidRDefault="00F549BE" w:rsidP="00F549BE">
      <w:pPr>
        <w:pStyle w:val="a"/>
        <w:rPr>
          <w:lang w:val="en-US"/>
        </w:rPr>
      </w:pPr>
      <w:r>
        <w:rPr>
          <w:lang w:val="en-US"/>
        </w:rPr>
        <w:t xml:space="preserve">22084 2598 210.12 O-72 </w:t>
      </w:r>
      <w:r w:rsidRPr="00F549BE">
        <w:rPr>
          <w:b/>
          <w:lang w:val="en-US"/>
        </w:rPr>
        <w:t>Origene</w:t>
      </w:r>
      <w:r>
        <w:rPr>
          <w:lang w:val="en-US"/>
        </w:rPr>
        <w:t xml:space="preserve"> Contre Celse / Origene; Introd., texte crit., trad.  et notes par Marcel Borret, s.j.--Paris : Les Editions du Cerf,1969.--(Sources Chretiennes / Directeurs-Fondateurs: H. de Lubac, s.j., et J. Danielou, s.j.; Directeur   C. Mondesert, s.j. ; № 147 Vol.III : (Livres V et VI).--383p. фр., др. гр. Origene*Ориген*Patrologie*Патрология*Apologie*Апология*Origenisme*Оригенизм 2 </w:t>
      </w:r>
    </w:p>
    <w:p w:rsidR="00F549BE" w:rsidRDefault="00F549BE" w:rsidP="00F549BE">
      <w:pPr>
        <w:pStyle w:val="af"/>
        <w:rPr>
          <w:lang w:val="en-US"/>
        </w:rPr>
      </w:pPr>
      <w:r>
        <w:rPr>
          <w:lang w:val="en-US"/>
        </w:rPr>
        <w:t>УДК   210.12 + 231.1</w:t>
      </w:r>
    </w:p>
    <w:p w:rsidR="00F549BE" w:rsidRDefault="00F549BE" w:rsidP="00F549BE">
      <w:pPr>
        <w:pStyle w:val="af"/>
        <w:rPr>
          <w:lang w:val="en-US"/>
        </w:rPr>
      </w:pPr>
      <w:r>
        <w:rPr>
          <w:lang w:val="en-US"/>
        </w:rPr>
        <w:t>ИН - 1</w:t>
      </w:r>
    </w:p>
    <w:p w:rsidR="00F549BE" w:rsidRDefault="00F549BE" w:rsidP="00F549BE">
      <w:pPr>
        <w:pStyle w:val="a"/>
        <w:rPr>
          <w:lang w:val="en-US"/>
        </w:rPr>
      </w:pPr>
      <w:r>
        <w:rPr>
          <w:lang w:val="en-US"/>
        </w:rPr>
        <w:t xml:space="preserve">22085 2601 210.12 O-72 </w:t>
      </w:r>
      <w:r w:rsidRPr="00F549BE">
        <w:rPr>
          <w:b/>
          <w:lang w:val="en-US"/>
        </w:rPr>
        <w:t>Origene</w:t>
      </w:r>
      <w:r>
        <w:rPr>
          <w:lang w:val="en-US"/>
        </w:rPr>
        <w:t xml:space="preserve"> Contre Celse / Origene; Introd., texte crit., trad.  et notes par Marcel Borret, s.j.--Paris : Les Editions du Cerf,1969.--(Sources Chretiennes / Directeurs-Fondateurs: H. de Lubac, s.j., et J. Danielou, s.j.; Directeur: C. Mondesert, s.j. ; № 150 ~ Vol.IV : (Livres VII et VIII).--356p. фр., др. гр. Origene*Ориген*Patrologie*Патрология*Apologie*Апология*Origenisme*Оригенизм*Eschatologie*Эсхатология*Angelologie*Ангелология 2 </w:t>
      </w:r>
    </w:p>
    <w:p w:rsidR="00F549BE" w:rsidRDefault="00F549BE" w:rsidP="00F549BE">
      <w:pPr>
        <w:pStyle w:val="af"/>
        <w:rPr>
          <w:lang w:val="en-US"/>
        </w:rPr>
      </w:pPr>
      <w:r>
        <w:rPr>
          <w:lang w:val="en-US"/>
        </w:rPr>
        <w:t>УДК   210.12 + 231.1</w:t>
      </w:r>
    </w:p>
    <w:p w:rsidR="00F549BE" w:rsidRDefault="00F549BE" w:rsidP="00F549BE">
      <w:pPr>
        <w:pStyle w:val="af"/>
        <w:rPr>
          <w:lang w:val="en-US"/>
        </w:rPr>
      </w:pPr>
      <w:r>
        <w:rPr>
          <w:lang w:val="en-US"/>
        </w:rPr>
        <w:t>ИН - 1</w:t>
      </w:r>
    </w:p>
    <w:p w:rsidR="00F549BE" w:rsidRDefault="00F549BE" w:rsidP="00F549BE">
      <w:pPr>
        <w:pStyle w:val="a"/>
        <w:rPr>
          <w:lang w:val="en-US"/>
        </w:rPr>
      </w:pPr>
      <w:r>
        <w:rPr>
          <w:lang w:val="en-US"/>
        </w:rPr>
        <w:t xml:space="preserve">22086 2666 210.12 + 231.1 O-72 </w:t>
      </w:r>
      <w:r w:rsidRPr="00F549BE">
        <w:rPr>
          <w:b/>
          <w:lang w:val="en-US"/>
        </w:rPr>
        <w:t>Origene</w:t>
      </w:r>
      <w:r>
        <w:rPr>
          <w:lang w:val="en-US"/>
        </w:rPr>
        <w:t xml:space="preserve"> Contre Celse / Origene; Introd., texte crit., trad.  et notes par Marcel Borret, s.j.--Paris : Les Editions du Cerf,1976.--(Soures Chretiennes) / Directeurs-Fondateurs: H. de Lubac, s.j., et J. Danielou, s.j.; Directeur   C. Mondesert, s.j. ; № 227 Vol.V.--538p. фр., др. гр. Origene*Ориген*Patrologie*Патрология*Apologie*Апология*Origenisme*Оригенизм*Eschatologie*Эсхатология*Angelologie*Ангелология 2 </w:t>
      </w:r>
    </w:p>
    <w:p w:rsidR="00F549BE" w:rsidRDefault="00F549BE" w:rsidP="00F549BE">
      <w:pPr>
        <w:pStyle w:val="af"/>
        <w:rPr>
          <w:lang w:val="en-US"/>
        </w:rPr>
      </w:pPr>
      <w:r>
        <w:rPr>
          <w:lang w:val="en-US"/>
        </w:rPr>
        <w:t>УДК   210.12 + 231.1</w:t>
      </w:r>
    </w:p>
    <w:p w:rsidR="00F549BE" w:rsidRDefault="00F549BE" w:rsidP="00F549BE">
      <w:pPr>
        <w:pStyle w:val="af"/>
        <w:rPr>
          <w:lang w:val="en-US"/>
        </w:rPr>
      </w:pPr>
      <w:r>
        <w:rPr>
          <w:lang w:val="en-US"/>
        </w:rPr>
        <w:t>ИН - 1</w:t>
      </w:r>
    </w:p>
    <w:p w:rsidR="00F549BE" w:rsidRDefault="00F549BE" w:rsidP="00F549BE">
      <w:pPr>
        <w:pStyle w:val="a"/>
        <w:rPr>
          <w:lang w:val="en-US"/>
        </w:rPr>
      </w:pPr>
      <w:r>
        <w:rPr>
          <w:lang w:val="en-US"/>
        </w:rPr>
        <w:t xml:space="preserve">22087 2666 210.12 O-72 </w:t>
      </w:r>
      <w:r w:rsidRPr="00F549BE">
        <w:rPr>
          <w:b/>
          <w:lang w:val="en-US"/>
        </w:rPr>
        <w:t>Origene</w:t>
      </w:r>
      <w:r>
        <w:rPr>
          <w:lang w:val="en-US"/>
        </w:rPr>
        <w:t xml:space="preserve"> Contre Celse / Origene; Introd., texte crit., trad.  et notes par Marcel Borret, s.j.--Paris : Les Editions du Cerf,1976.--(Sources Chretiennes / Directeurs-Fondateurs: </w:t>
      </w:r>
      <w:r>
        <w:rPr>
          <w:lang w:val="en-US"/>
        </w:rPr>
        <w:lastRenderedPageBreak/>
        <w:t xml:space="preserve">H. de Lubac, s.j., et J. Danielou, s.j.; Directeur: C. Mondesert, s.j. ; № 227 Vol.V).--538p.--ISBN 2-204-0155-3 фр. Origene*Ориген*Patrologie*Патрология*Apologie*Апология*Origenisme*Оригенизм 2 </w:t>
      </w:r>
    </w:p>
    <w:p w:rsidR="00F549BE" w:rsidRDefault="00F549BE" w:rsidP="00F549BE">
      <w:pPr>
        <w:pStyle w:val="af"/>
        <w:rPr>
          <w:lang w:val="en-US"/>
        </w:rPr>
      </w:pPr>
      <w:r>
        <w:rPr>
          <w:lang w:val="en-US"/>
        </w:rPr>
        <w:t>УДК   210.12 + 231.1</w:t>
      </w:r>
    </w:p>
    <w:p w:rsidR="00F549BE" w:rsidRDefault="00F549BE" w:rsidP="00F549BE">
      <w:pPr>
        <w:pStyle w:val="af"/>
        <w:rPr>
          <w:lang w:val="en-US"/>
        </w:rPr>
      </w:pPr>
      <w:r>
        <w:rPr>
          <w:lang w:val="en-US"/>
        </w:rPr>
        <w:t>ИН - 1</w:t>
      </w:r>
    </w:p>
    <w:p w:rsidR="00F549BE" w:rsidRDefault="00F549BE" w:rsidP="00F549BE">
      <w:pPr>
        <w:pStyle w:val="a"/>
        <w:rPr>
          <w:lang w:val="en-US"/>
        </w:rPr>
      </w:pPr>
      <w:r>
        <w:rPr>
          <w:lang w:val="en-US"/>
        </w:rPr>
        <w:t xml:space="preserve">22099 2584 210.12 O-72 </w:t>
      </w:r>
      <w:r w:rsidRPr="00F549BE">
        <w:rPr>
          <w:b/>
          <w:lang w:val="en-US"/>
        </w:rPr>
        <w:t>Origene</w:t>
      </w:r>
      <w:r>
        <w:rPr>
          <w:lang w:val="en-US"/>
        </w:rPr>
        <w:t xml:space="preserve"> Contre Celse / Origene; Introd., texte crit., trad.  et notes par Marcel Borret, s.j.--Paris : Les Editions du Cerf,1967.--(Sources Chretiennes / Directeurs-Fondateurs: H. de Lubac, s.j., et J. Danielou, s.j.; Directeur: C. Mondesert, s.j. ; № 132 Vol.I : Livres I et II).--481p. фр., др. гр. Origene*Ориген*Patrologie*Патрология*Apologie*Апология*Origenisme*Оригенизм*Paine*Язычник*Crist*Христос*Jesus*Иисус*Dieu*Бог*Paganism*Язычество 2 </w:t>
      </w:r>
    </w:p>
    <w:p w:rsidR="00F549BE" w:rsidRDefault="00F549BE" w:rsidP="00F549BE">
      <w:pPr>
        <w:pStyle w:val="af"/>
        <w:rPr>
          <w:lang w:val="en-US"/>
        </w:rPr>
      </w:pPr>
      <w:r>
        <w:rPr>
          <w:lang w:val="en-US"/>
        </w:rPr>
        <w:t>УДК   210.12 + 231.1</w:t>
      </w:r>
    </w:p>
    <w:p w:rsidR="00F549BE" w:rsidRDefault="00F549BE" w:rsidP="00F549BE">
      <w:pPr>
        <w:pStyle w:val="af"/>
        <w:rPr>
          <w:lang w:val="en-US"/>
        </w:rPr>
      </w:pPr>
      <w:r>
        <w:rPr>
          <w:lang w:val="en-US"/>
        </w:rPr>
        <w:t>ИН - 1</w:t>
      </w:r>
    </w:p>
    <w:p w:rsidR="00F549BE" w:rsidRDefault="00F549BE" w:rsidP="00F549BE">
      <w:pPr>
        <w:pStyle w:val="a"/>
        <w:rPr>
          <w:lang w:val="en-US"/>
        </w:rPr>
      </w:pPr>
      <w:r>
        <w:rPr>
          <w:lang w:val="en-US"/>
        </w:rPr>
        <w:t xml:space="preserve">22867 2781 210.12 O-72 </w:t>
      </w:r>
      <w:r w:rsidRPr="00F549BE">
        <w:rPr>
          <w:b/>
          <w:lang w:val="en-US"/>
        </w:rPr>
        <w:t>Origene</w:t>
      </w:r>
      <w:r>
        <w:rPr>
          <w:lang w:val="en-US"/>
        </w:rPr>
        <w:t xml:space="preserve"> Homelies sur Ezechiel / Origene; Texte lat., introd., trad. et notes  par  Marcel Borret, s.j.--Paris : Les Editions du Cerf,1989.--(Sources Chretiennes ; № 352).--524p.--ISBN 2-204-04000-2 фр., лат. Origene*Ориген*Patrologie*Патрология*Exegese*Экзегетика*Ecriture*Писание*Ancien Testament*Ветхий Завет*Homelie*Поучение*Prophete*Пророк*Vision*Ведение 2 0750-1978 </w:t>
      </w:r>
    </w:p>
    <w:p w:rsidR="00F549BE" w:rsidRDefault="00F549BE" w:rsidP="00F549BE">
      <w:pPr>
        <w:pStyle w:val="af"/>
        <w:rPr>
          <w:lang w:val="en-US"/>
        </w:rPr>
      </w:pPr>
      <w:r>
        <w:rPr>
          <w:lang w:val="en-US"/>
        </w:rPr>
        <w:t>УДК   210.12 + 202.2</w:t>
      </w:r>
    </w:p>
    <w:p w:rsidR="00F549BE" w:rsidRDefault="00F549BE" w:rsidP="00F549BE">
      <w:pPr>
        <w:pStyle w:val="af"/>
        <w:rPr>
          <w:lang w:val="en-US"/>
        </w:rPr>
      </w:pPr>
      <w:r>
        <w:rPr>
          <w:lang w:val="en-US"/>
        </w:rPr>
        <w:t>ИН - 1</w:t>
      </w:r>
    </w:p>
    <w:p w:rsidR="00F549BE" w:rsidRDefault="00F549BE" w:rsidP="00F549BE">
      <w:pPr>
        <w:pStyle w:val="a"/>
        <w:rPr>
          <w:lang w:val="en-US"/>
        </w:rPr>
      </w:pPr>
      <w:r>
        <w:rPr>
          <w:lang w:val="en-US"/>
        </w:rPr>
        <w:t xml:space="preserve">22034 2535 210.12 O-72 </w:t>
      </w:r>
      <w:r w:rsidRPr="00F549BE">
        <w:rPr>
          <w:b/>
          <w:lang w:val="en-US"/>
        </w:rPr>
        <w:t>Origene</w:t>
      </w:r>
      <w:r>
        <w:rPr>
          <w:lang w:val="en-US"/>
        </w:rPr>
        <w:t xml:space="preserve"> Homelies sur Josue / Origene; Texte lat., introd., trad. et notes de Annie Jaubert, agregee de l'Universite.--Paris : Les Editions du Cerf,1960.--518p.--(Sources Chretiennes ; № 71) фр.,лат. Origene*Ориген*Patrologie*Патрология*Exegese*Экзегетика*Ancien testament*Ветхий Завет*Nouveau Testament*Новый Завет*Ecriture*Писание 2 </w:t>
      </w:r>
    </w:p>
    <w:p w:rsidR="004520CC" w:rsidRDefault="00F549BE" w:rsidP="00F549BE">
      <w:pPr>
        <w:pStyle w:val="af"/>
        <w:rPr>
          <w:lang w:val="en-US"/>
        </w:rPr>
      </w:pPr>
      <w:r>
        <w:rPr>
          <w:lang w:val="en-US"/>
        </w:rPr>
        <w:t>УДК   210.12 + 202.2</w:t>
      </w:r>
    </w:p>
    <w:p w:rsidR="004520CC" w:rsidRDefault="004520CC" w:rsidP="004520CC">
      <w:pPr>
        <w:pStyle w:val="af"/>
        <w:rPr>
          <w:lang w:val="en-US"/>
        </w:rPr>
      </w:pPr>
      <w:r>
        <w:rPr>
          <w:lang w:val="en-US"/>
        </w:rPr>
        <w:t>ИН - 1</w:t>
      </w:r>
    </w:p>
    <w:p w:rsidR="004520CC" w:rsidRDefault="004520CC" w:rsidP="004520CC">
      <w:pPr>
        <w:pStyle w:val="a"/>
        <w:rPr>
          <w:lang w:val="en-US"/>
        </w:rPr>
      </w:pPr>
      <w:r>
        <w:rPr>
          <w:lang w:val="en-US"/>
        </w:rPr>
        <w:t xml:space="preserve">22049 2671 210.12 O-72 </w:t>
      </w:r>
      <w:r w:rsidRPr="004520CC">
        <w:rPr>
          <w:b/>
          <w:lang w:val="en-US"/>
        </w:rPr>
        <w:t>Origene</w:t>
      </w:r>
      <w:r>
        <w:rPr>
          <w:lang w:val="en-US"/>
        </w:rPr>
        <w:t xml:space="preserve"> Homelies sur Jeremie / Origene; Trad. par  Pierre Husson, Pierre Nautin; ed., inrod. et notes Pierre Nautin.--Paris : Les Editions du Cerf,1976.--(Sources Chretiennes : Fondateurs: H. de Lubac, s.j., et J. Danielou, s.j.; Directeur: C. Mondesert, s.j. ; № 232 Vol.I : Homelies I-XI).--431p. фр., др. гр. Origene*Ориген*Patrologie*Патрология*Exegese*Экзегетика*Ancien testament*Ветхий Завет*Новый Завет*Ecriture*Писание*Prophet*Пророк 2 </w:t>
      </w:r>
    </w:p>
    <w:p w:rsidR="004520CC" w:rsidRDefault="004520CC" w:rsidP="004520CC">
      <w:pPr>
        <w:pStyle w:val="af"/>
        <w:rPr>
          <w:lang w:val="en-US"/>
        </w:rPr>
      </w:pPr>
      <w:r>
        <w:rPr>
          <w:lang w:val="en-US"/>
        </w:rPr>
        <w:t>УДК   210.12 + 202.2</w:t>
      </w:r>
    </w:p>
    <w:p w:rsidR="004520CC" w:rsidRDefault="004520CC" w:rsidP="004520CC">
      <w:pPr>
        <w:pStyle w:val="af"/>
        <w:rPr>
          <w:lang w:val="en-US"/>
        </w:rPr>
      </w:pPr>
      <w:r>
        <w:rPr>
          <w:lang w:val="en-US"/>
        </w:rPr>
        <w:t>ИН - 1</w:t>
      </w:r>
    </w:p>
    <w:p w:rsidR="004520CC" w:rsidRDefault="004520CC" w:rsidP="004520CC">
      <w:pPr>
        <w:pStyle w:val="a"/>
        <w:rPr>
          <w:lang w:val="en-US"/>
        </w:rPr>
      </w:pPr>
      <w:r>
        <w:rPr>
          <w:lang w:val="en-US"/>
        </w:rPr>
        <w:t xml:space="preserve">22117 2819 210.12 O-72 </w:t>
      </w:r>
      <w:r w:rsidRPr="004520CC">
        <w:rPr>
          <w:b/>
          <w:lang w:val="en-US"/>
        </w:rPr>
        <w:t>Origene</w:t>
      </w:r>
      <w:r>
        <w:rPr>
          <w:lang w:val="en-US"/>
        </w:rPr>
        <w:t xml:space="preserve"> Homelies sur Juges / Origene; texte de la version lat. de Rufin; introd., trad., notes et id. par  Pierre Messie, s.j., Louis Neyrand, s. j., Marcel Borret, s.j.--Paris : Les Editions du Cerf,1993.--(Sources Chretiennes ; № 389).--248p. фр., лат. Origene*Ориген*Patrologie*Патрология*Exegese*Экзегетика*Ancien Testament*Ветхий Завет*Ecriture*Писание*Juge*Судья 2 </w:t>
      </w:r>
    </w:p>
    <w:p w:rsidR="004520CC" w:rsidRDefault="004520CC" w:rsidP="004520CC">
      <w:pPr>
        <w:pStyle w:val="af"/>
        <w:rPr>
          <w:lang w:val="en-US"/>
        </w:rPr>
      </w:pPr>
      <w:r>
        <w:rPr>
          <w:lang w:val="en-US"/>
        </w:rPr>
        <w:t>УДК   210.12 + 202.2</w:t>
      </w:r>
    </w:p>
    <w:p w:rsidR="004520CC" w:rsidRDefault="004520CC" w:rsidP="004520CC">
      <w:pPr>
        <w:pStyle w:val="af"/>
        <w:rPr>
          <w:lang w:val="en-US"/>
        </w:rPr>
      </w:pPr>
      <w:r>
        <w:rPr>
          <w:lang w:val="en-US"/>
        </w:rPr>
        <w:t>ИН - 1</w:t>
      </w:r>
    </w:p>
    <w:p w:rsidR="004520CC" w:rsidRDefault="004520CC" w:rsidP="004520CC">
      <w:pPr>
        <w:pStyle w:val="a"/>
        <w:rPr>
          <w:lang w:val="en-US"/>
        </w:rPr>
      </w:pPr>
      <w:r>
        <w:rPr>
          <w:lang w:val="en-US"/>
        </w:rPr>
        <w:t xml:space="preserve">22121 2675 210.12 + 202.2 O-72 </w:t>
      </w:r>
      <w:r w:rsidRPr="004520CC">
        <w:rPr>
          <w:b/>
          <w:lang w:val="en-US"/>
        </w:rPr>
        <w:t>Origene</w:t>
      </w:r>
      <w:r>
        <w:rPr>
          <w:lang w:val="en-US"/>
        </w:rPr>
        <w:t xml:space="preserve"> Homelies sur Jeremie / Origene; Trad. par  Pierre Husson, Pierre Nautin; ed., inrod. et notes Pierre Nautin.--Paris : Les Editions du Cerf,1977.--(Sources Chretiennes : Fondateurs: H. de Lubac, s.j., et  J.Danielou, s. j.  Directeur: C. Mondesert, s. j. ; № 238 ~ Vol.II : Homelies XII-XX et Hoelies lat.).--456p. фр., др. гр., лат. Origene*Ориген*Patrologie*Патрология*Exegese*Экзегетика*Ancien testament*Ветхий Завет*Новый Завет*Ecriture*Писание*Prophet*Пророк 2 </w:t>
      </w:r>
    </w:p>
    <w:p w:rsidR="004520CC" w:rsidRDefault="004520CC" w:rsidP="004520CC">
      <w:pPr>
        <w:pStyle w:val="af"/>
        <w:rPr>
          <w:lang w:val="en-US"/>
        </w:rPr>
      </w:pPr>
      <w:r>
        <w:rPr>
          <w:lang w:val="en-US"/>
        </w:rPr>
        <w:t>УДК   210.12 + 202.2</w:t>
      </w:r>
    </w:p>
    <w:p w:rsidR="004520CC" w:rsidRDefault="004520CC" w:rsidP="004520CC">
      <w:pPr>
        <w:pStyle w:val="af"/>
        <w:rPr>
          <w:lang w:val="en-US"/>
        </w:rPr>
      </w:pPr>
      <w:r>
        <w:rPr>
          <w:lang w:val="en-US"/>
        </w:rPr>
        <w:t>ИН - 1</w:t>
      </w:r>
    </w:p>
    <w:p w:rsidR="004520CC" w:rsidRDefault="004520CC" w:rsidP="004520CC">
      <w:pPr>
        <w:pStyle w:val="a"/>
        <w:rPr>
          <w:lang w:val="en-US"/>
        </w:rPr>
      </w:pPr>
      <w:r>
        <w:rPr>
          <w:lang w:val="en-US"/>
        </w:rPr>
        <w:lastRenderedPageBreak/>
        <w:t xml:space="preserve">22057 2517 210.12 O-72 </w:t>
      </w:r>
      <w:r w:rsidRPr="004520CC">
        <w:rPr>
          <w:b/>
          <w:lang w:val="en-US"/>
        </w:rPr>
        <w:t>Origene</w:t>
      </w:r>
      <w:r>
        <w:rPr>
          <w:lang w:val="en-US"/>
        </w:rPr>
        <w:t xml:space="preserve"> Homelies sur le Canique des Cantiques / Origene; Itrod., trad. et notes de Dom Olivier Rousseau, o.s.b.--Paris : Les Editions du Cerf,1966.--(Sources Chretiennes / Directeurs-fondateurs: H. de Lubac, s.j., et J. Danielou, s.j.; Directeur :  C. Mondesert, s.j. ; № 37bis).--160p. фр., лат. Origene*Ориген*Patrologie*Патрология*Exegese*Экзегетика*Nouveau testament*Новый Завет*Ecriture*Писание*Prophet*Пророк*Baptise*Креститель* 2 </w:t>
      </w:r>
    </w:p>
    <w:p w:rsidR="004520CC" w:rsidRDefault="004520CC" w:rsidP="004520CC">
      <w:pPr>
        <w:pStyle w:val="af"/>
        <w:rPr>
          <w:lang w:val="en-US"/>
        </w:rPr>
      </w:pPr>
      <w:r>
        <w:rPr>
          <w:lang w:val="en-US"/>
        </w:rPr>
        <w:t>УДК   210.12 + 202.2</w:t>
      </w:r>
    </w:p>
    <w:p w:rsidR="004520CC" w:rsidRDefault="004520CC" w:rsidP="004520CC">
      <w:pPr>
        <w:pStyle w:val="af"/>
        <w:rPr>
          <w:lang w:val="en-US"/>
        </w:rPr>
      </w:pPr>
      <w:r>
        <w:rPr>
          <w:lang w:val="en-US"/>
        </w:rPr>
        <w:t>ИН - 1</w:t>
      </w:r>
    </w:p>
    <w:p w:rsidR="004520CC" w:rsidRDefault="004520CC" w:rsidP="004520CC">
      <w:pPr>
        <w:pStyle w:val="a"/>
        <w:rPr>
          <w:lang w:val="en-US"/>
        </w:rPr>
      </w:pPr>
      <w:r>
        <w:rPr>
          <w:lang w:val="en-US"/>
        </w:rPr>
        <w:t xml:space="preserve">22102 2719 210.12 O-72 </w:t>
      </w:r>
      <w:r w:rsidRPr="004520CC">
        <w:rPr>
          <w:b/>
          <w:lang w:val="en-US"/>
        </w:rPr>
        <w:t>Origene</w:t>
      </w:r>
      <w:r>
        <w:rPr>
          <w:lang w:val="en-US"/>
        </w:rPr>
        <w:t xml:space="preserve"> Homelies sur le Levitique / Origene; Texte lat., introd., trad. et notes par Marcel Borret, s.j.--Paris : Les Editions du Cerf,1981.--(Sources Chretiennes / Directeurs-Fondateurs: H. de Lubac, s.j., et J. Danielou, s.j.; Directeur: C. Mondesert, s.j. ; № 286 Vol.I : Homelies I-VII).--374p.--ISBN 2-204-01799-X фр., лат. Origene*Ориген*Patrologie*Патрология*Exegese*Экзегетика*Ecriture*Писание*Ancien Testament*Ветхий Завет*Sacrifice*Жертва 2 </w:t>
      </w:r>
    </w:p>
    <w:p w:rsidR="004520CC" w:rsidRDefault="004520CC" w:rsidP="004520CC">
      <w:pPr>
        <w:pStyle w:val="af"/>
        <w:rPr>
          <w:lang w:val="en-US"/>
        </w:rPr>
      </w:pPr>
      <w:r>
        <w:rPr>
          <w:lang w:val="en-US"/>
        </w:rPr>
        <w:t>УДК   210.12 + 202.2</w:t>
      </w:r>
    </w:p>
    <w:p w:rsidR="004520CC" w:rsidRDefault="004520CC" w:rsidP="004520CC">
      <w:pPr>
        <w:pStyle w:val="af"/>
        <w:rPr>
          <w:lang w:val="en-US"/>
        </w:rPr>
      </w:pPr>
      <w:r>
        <w:rPr>
          <w:lang w:val="en-US"/>
        </w:rPr>
        <w:t>ИН - 1</w:t>
      </w:r>
    </w:p>
    <w:p w:rsidR="004520CC" w:rsidRDefault="004520CC" w:rsidP="004520CC">
      <w:pPr>
        <w:pStyle w:val="a"/>
        <w:rPr>
          <w:lang w:val="en-US"/>
        </w:rPr>
      </w:pPr>
      <w:r>
        <w:rPr>
          <w:lang w:val="en-US"/>
        </w:rPr>
        <w:t xml:space="preserve">22103 2720 210.12 O-72 </w:t>
      </w:r>
      <w:r w:rsidRPr="004520CC">
        <w:rPr>
          <w:b/>
          <w:lang w:val="en-US"/>
        </w:rPr>
        <w:t>Origene</w:t>
      </w:r>
      <w:r>
        <w:rPr>
          <w:lang w:val="en-US"/>
        </w:rPr>
        <w:t xml:space="preserve"> Homelies sur le Levitique / Origene; Texte lat., trad.,notes et ind. par Marcel Borret, s.j.--Paris : Les Editions du Cerf,1981.--(Sources Chretiennes / Fondateurs: H. de Lubac, s.j., et J. Danielou, s.j.; Directeur: C. Mondesert, s.j. ; № 287 Vol.II : Homelies VIII-XVI).--377p.--ISBN 2-204-01826-0 фр., лат. Origene*Ориген*Patrologie*Патрология*Exegese*Экзегетика*Ecriture*Писание*Ancien Testament*Ветхий Завет 2 </w:t>
      </w:r>
    </w:p>
    <w:p w:rsidR="004520CC" w:rsidRDefault="004520CC" w:rsidP="004520CC">
      <w:pPr>
        <w:pStyle w:val="af"/>
        <w:rPr>
          <w:lang w:val="en-US"/>
        </w:rPr>
      </w:pPr>
      <w:r>
        <w:rPr>
          <w:lang w:val="en-US"/>
        </w:rPr>
        <w:t>УДК   210.12 + 202.2</w:t>
      </w:r>
    </w:p>
    <w:p w:rsidR="004520CC" w:rsidRDefault="004520CC" w:rsidP="004520CC">
      <w:pPr>
        <w:pStyle w:val="af"/>
        <w:rPr>
          <w:lang w:val="en-US"/>
        </w:rPr>
      </w:pPr>
      <w:r>
        <w:rPr>
          <w:lang w:val="en-US"/>
        </w:rPr>
        <w:t>ИН - 1</w:t>
      </w:r>
    </w:p>
    <w:p w:rsidR="004520CC" w:rsidRDefault="004520CC" w:rsidP="004520CC">
      <w:pPr>
        <w:pStyle w:val="a"/>
        <w:rPr>
          <w:lang w:val="en-US"/>
        </w:rPr>
      </w:pPr>
      <w:r>
        <w:rPr>
          <w:lang w:val="en-US"/>
        </w:rPr>
        <w:t xml:space="preserve">22106 483 210.12 + 202.2 O-72 </w:t>
      </w:r>
      <w:r w:rsidRPr="004520CC">
        <w:rPr>
          <w:b/>
          <w:lang w:val="en-US"/>
        </w:rPr>
        <w:t>Origene</w:t>
      </w:r>
      <w:r>
        <w:rPr>
          <w:lang w:val="en-US"/>
        </w:rPr>
        <w:t xml:space="preserve"> Homelies sur les Nombres / Origene; Texte lat. de W.A. Baehrens (G.C.S.).--Nouvelle ed. par Louis Doutreleau, s.j.--Paris : Les Editions du Cerf,1999.--(Sources Chretiennes ; № 442 ~ Vol.II : Homelies XI-XIX).--417p.--ISBN 2-204-06227-8 фр., лат. Origene*Ориген*Patrologie*Патрология*Exegese*Экзегетика*Ecriture*Писание*Ancien Testament*Ветхий Завет*Homelie*Поучение*Balaam*Валаам 2 0750-1978 </w:t>
      </w:r>
    </w:p>
    <w:p w:rsidR="002B51CB" w:rsidRDefault="004520CC" w:rsidP="004520CC">
      <w:pPr>
        <w:pStyle w:val="af"/>
        <w:rPr>
          <w:lang w:val="en-US"/>
        </w:rPr>
      </w:pPr>
      <w:r>
        <w:rPr>
          <w:lang w:val="en-US"/>
        </w:rPr>
        <w:t>УДК   210.12 + 202.2</w:t>
      </w:r>
    </w:p>
    <w:p w:rsidR="002B51CB" w:rsidRDefault="002B51CB" w:rsidP="002B51CB">
      <w:pPr>
        <w:pStyle w:val="af"/>
        <w:rPr>
          <w:lang w:val="en-US"/>
        </w:rPr>
      </w:pPr>
      <w:r>
        <w:rPr>
          <w:lang w:val="en-US"/>
        </w:rPr>
        <w:t>ИН - 1</w:t>
      </w:r>
    </w:p>
    <w:p w:rsidR="002B51CB" w:rsidRDefault="002B51CB" w:rsidP="002B51CB">
      <w:pPr>
        <w:pStyle w:val="a"/>
        <w:rPr>
          <w:lang w:val="en-US"/>
        </w:rPr>
      </w:pPr>
      <w:r>
        <w:rPr>
          <w:lang w:val="en-US"/>
        </w:rPr>
        <w:t xml:space="preserve">22110 2843 210.12 O-72 </w:t>
      </w:r>
      <w:r w:rsidRPr="002B51CB">
        <w:rPr>
          <w:b/>
          <w:lang w:val="en-US"/>
        </w:rPr>
        <w:t>Origene</w:t>
      </w:r>
      <w:r>
        <w:rPr>
          <w:lang w:val="en-US"/>
        </w:rPr>
        <w:t xml:space="preserve"> Homelies sur les Nombres / Origene; Texte lat. de W.A. Baehrens (G.C.S.).--Nouvelle ed. par Louis Doutreleau, s.j.; d'apres l'ed. d'Andre Mehat et les notes de Marcel Borret, s.j.--Paris : Les Editions du Cerf,1996.--(Sources Chretiennes ; № 415 Vol.I : Homelies I-X).--327p.--ISBN 2-204-05337-6 фр., лат. Origene*Ориген*Patrologie*Патрология*Exegese*Экзегетика*Ecriture*Писание*Ancien Testament*Ветхий Завет*Homelie*Поучение*Moise*Моисей*Aaon*Аарон 2 0750-1978 </w:t>
      </w:r>
    </w:p>
    <w:p w:rsidR="002B51CB" w:rsidRDefault="002B51CB" w:rsidP="002B51CB">
      <w:pPr>
        <w:pStyle w:val="af"/>
        <w:rPr>
          <w:lang w:val="en-US"/>
        </w:rPr>
      </w:pPr>
      <w:r>
        <w:rPr>
          <w:lang w:val="en-US"/>
        </w:rPr>
        <w:t>УДК   210.12 + 202.2</w:t>
      </w:r>
    </w:p>
    <w:p w:rsidR="002B51CB" w:rsidRDefault="002B51CB" w:rsidP="002B51CB">
      <w:pPr>
        <w:pStyle w:val="af"/>
        <w:rPr>
          <w:lang w:val="en-US"/>
        </w:rPr>
      </w:pPr>
      <w:r>
        <w:rPr>
          <w:lang w:val="en-US"/>
        </w:rPr>
        <w:t>ИН - 1</w:t>
      </w:r>
    </w:p>
    <w:p w:rsidR="002B51CB" w:rsidRDefault="002B51CB" w:rsidP="002B51CB">
      <w:pPr>
        <w:pStyle w:val="a"/>
        <w:rPr>
          <w:lang w:val="en-US"/>
        </w:rPr>
      </w:pPr>
      <w:r>
        <w:rPr>
          <w:lang w:val="en-US"/>
        </w:rPr>
        <w:t xml:space="preserve">22111 2949 210.12 O-72 </w:t>
      </w:r>
      <w:r w:rsidRPr="002B51CB">
        <w:rPr>
          <w:b/>
          <w:lang w:val="en-US"/>
        </w:rPr>
        <w:t>Origene</w:t>
      </w:r>
      <w:r>
        <w:rPr>
          <w:lang w:val="en-US"/>
        </w:rPr>
        <w:t xml:space="preserve"> Homelies sur les Nombres / Origene; Texte lat. de W.A. Baehrens (G.C.S.).--Nouvelle ed. par Louis Doutreleau, s.j.; d'apres l'ed. d'Andre Mehat et les notes de Marcel Borret, s.j.--Paris : Les Editions du Cerf,1996.--(Sources Chretiennes ; № 415 Vol.I : Homelies I-X).--327p.--ISBN 2-204-05337-6 фр., лат. Origene*Ориген*Patrologie*Патрология*Exegese*Экзегетика*Ecriture*Писание*Ancien Testament*Ветхий Завет*Homelie*Поучение*Moise*Моисей*Aaon*Аарон 2 0750-1978 </w:t>
      </w:r>
    </w:p>
    <w:p w:rsidR="002B51CB" w:rsidRDefault="002B51CB" w:rsidP="002B51CB">
      <w:pPr>
        <w:pStyle w:val="af"/>
        <w:rPr>
          <w:lang w:val="en-US"/>
        </w:rPr>
      </w:pPr>
      <w:r>
        <w:rPr>
          <w:lang w:val="en-US"/>
        </w:rPr>
        <w:t>УДК   210.12 + 202.2</w:t>
      </w:r>
    </w:p>
    <w:p w:rsidR="002B51CB" w:rsidRDefault="002B51CB" w:rsidP="002B51CB">
      <w:pPr>
        <w:pStyle w:val="af"/>
        <w:rPr>
          <w:lang w:val="en-US"/>
        </w:rPr>
      </w:pPr>
      <w:r>
        <w:rPr>
          <w:lang w:val="en-US"/>
        </w:rPr>
        <w:t>ИН - 1</w:t>
      </w:r>
    </w:p>
    <w:p w:rsidR="002B51CB" w:rsidRDefault="002B51CB" w:rsidP="002B51CB">
      <w:pPr>
        <w:pStyle w:val="a"/>
        <w:rPr>
          <w:lang w:val="en-US"/>
        </w:rPr>
      </w:pPr>
      <w:r>
        <w:rPr>
          <w:lang w:val="en-US"/>
        </w:rPr>
        <w:t xml:space="preserve">22118 2304 210.12 + 202.2 O-72 </w:t>
      </w:r>
      <w:r w:rsidRPr="002B51CB">
        <w:rPr>
          <w:b/>
          <w:lang w:val="en-US"/>
        </w:rPr>
        <w:t>Origene</w:t>
      </w:r>
      <w:r>
        <w:rPr>
          <w:lang w:val="en-US"/>
        </w:rPr>
        <w:t xml:space="preserve"> Homelies sur les Nombres / Origene; Texte lat. de W.A. Baehrens (G.C.S.).--Nouvelle ed. par Louis Doutreleau, s.j.--Paris : Les Editions du Cerf,2001.--(Sources Chretiennes ; № 461 ~ Vol.III : Homelies XX-XXVIII).--396p.--ISBN 2-204-06708-3 фр., </w:t>
      </w:r>
      <w:r>
        <w:rPr>
          <w:lang w:val="en-US"/>
        </w:rPr>
        <w:lastRenderedPageBreak/>
        <w:t xml:space="preserve">лат. Origene*Ориген*Patrologie*Патрология*Exegese*Экзегетика*Ecriture*Писание*Ancien Testament*Ветхий Завет*Homelie*Поучение*Moise*Моисей 2 0750-1978 </w:t>
      </w:r>
    </w:p>
    <w:p w:rsidR="002B51CB" w:rsidRDefault="002B51CB" w:rsidP="002B51CB">
      <w:pPr>
        <w:pStyle w:val="af"/>
        <w:rPr>
          <w:lang w:val="en-US"/>
        </w:rPr>
      </w:pPr>
      <w:r>
        <w:rPr>
          <w:lang w:val="en-US"/>
        </w:rPr>
        <w:t>УДК   210.12 + 202.2</w:t>
      </w:r>
    </w:p>
    <w:p w:rsidR="002B51CB" w:rsidRDefault="002B51CB" w:rsidP="002B51CB">
      <w:pPr>
        <w:pStyle w:val="af"/>
        <w:rPr>
          <w:lang w:val="en-US"/>
        </w:rPr>
      </w:pPr>
      <w:r>
        <w:rPr>
          <w:lang w:val="en-US"/>
        </w:rPr>
        <w:t>ИН - 1</w:t>
      </w:r>
    </w:p>
    <w:p w:rsidR="002B51CB" w:rsidRDefault="002B51CB" w:rsidP="002B51CB">
      <w:pPr>
        <w:pStyle w:val="a"/>
        <w:rPr>
          <w:lang w:val="en-US"/>
        </w:rPr>
      </w:pPr>
      <w:r>
        <w:rPr>
          <w:lang w:val="en-US"/>
        </w:rPr>
        <w:t xml:space="preserve">22119 2752 210.12 O-72 </w:t>
      </w:r>
      <w:r w:rsidRPr="002B51CB">
        <w:rPr>
          <w:b/>
          <w:lang w:val="en-US"/>
        </w:rPr>
        <w:t>Origene</w:t>
      </w:r>
      <w:r>
        <w:rPr>
          <w:lang w:val="en-US"/>
        </w:rPr>
        <w:t xml:space="preserve"> Homelies sur l'Exode / Origene; Texte lat., introd., trad. et notes par Marcel Borret, s.j.--Paris : Les Editions du Cerf,1985.--(Sources Chretiennes ; № 321 Vol.III : Homelies XX-XXVIII).--485p.--ISBN 2-204-02456-6 фр., лат. Origene*Ориген*Patrologie*Патрология*Exegese*Экзегетика*Ecriture*Писание*Ancien Testament*Ветхий Завет*Homelie*Поучение*Moise*Моисей*Exode*Исход*Decalogue*Декалог 2 0750-1978 </w:t>
      </w:r>
    </w:p>
    <w:p w:rsidR="002B51CB" w:rsidRDefault="002B51CB" w:rsidP="002B51CB">
      <w:pPr>
        <w:pStyle w:val="af"/>
        <w:rPr>
          <w:lang w:val="en-US"/>
        </w:rPr>
      </w:pPr>
      <w:r>
        <w:rPr>
          <w:lang w:val="en-US"/>
        </w:rPr>
        <w:t>УДК   210.12 + 202.2</w:t>
      </w:r>
    </w:p>
    <w:p w:rsidR="002B51CB" w:rsidRDefault="002B51CB" w:rsidP="002B51CB">
      <w:pPr>
        <w:pStyle w:val="af"/>
        <w:rPr>
          <w:lang w:val="en-US"/>
        </w:rPr>
      </w:pPr>
      <w:r>
        <w:rPr>
          <w:lang w:val="en-US"/>
        </w:rPr>
        <w:t>ИН - 1</w:t>
      </w:r>
    </w:p>
    <w:p w:rsidR="002B51CB" w:rsidRDefault="002B51CB" w:rsidP="002B51CB">
      <w:pPr>
        <w:pStyle w:val="a"/>
        <w:rPr>
          <w:lang w:val="en-US"/>
        </w:rPr>
      </w:pPr>
      <w:r>
        <w:rPr>
          <w:lang w:val="en-US"/>
        </w:rPr>
        <w:t xml:space="preserve">22122 2840 210.12 O-72 </w:t>
      </w:r>
      <w:r w:rsidRPr="002B51CB">
        <w:rPr>
          <w:b/>
          <w:lang w:val="en-US"/>
        </w:rPr>
        <w:t>Origene</w:t>
      </w:r>
      <w:r>
        <w:rPr>
          <w:lang w:val="en-US"/>
        </w:rPr>
        <w:t xml:space="preserve"> Homelies sur les Psaumes 36 a 38 / Origene; Texte crit. etablie par Emanuela Prinzivalli, introd., trad., et notes par  Henri Crouzel, s.j. et Luc Bresard, o.c.s.o.--Paris : Les Editions du Cerf,1995.--(Sources Chretiennes ; № 411).--494p. фр., лат. Origene*Ориген*Patrologie*Патрология*Exegese*Экзегетика*Ancien testament*Ветхий Завет*Ecriture*Писание*Prophetie*Пророчество*Homilie*Проповедь 2 </w:t>
      </w:r>
    </w:p>
    <w:p w:rsidR="002B51CB" w:rsidRDefault="002B51CB" w:rsidP="002B51CB">
      <w:pPr>
        <w:pStyle w:val="af"/>
        <w:rPr>
          <w:lang w:val="en-US"/>
        </w:rPr>
      </w:pPr>
      <w:r>
        <w:rPr>
          <w:lang w:val="en-US"/>
        </w:rPr>
        <w:t>УДК   210.12 + 202.2</w:t>
      </w:r>
    </w:p>
    <w:p w:rsidR="002B51CB" w:rsidRDefault="002B51CB" w:rsidP="002B51CB">
      <w:pPr>
        <w:pStyle w:val="af"/>
        <w:rPr>
          <w:lang w:val="en-US"/>
        </w:rPr>
      </w:pPr>
      <w:r>
        <w:rPr>
          <w:lang w:val="en-US"/>
        </w:rPr>
        <w:t>ИН - 1</w:t>
      </w:r>
    </w:p>
    <w:p w:rsidR="002B51CB" w:rsidRDefault="002B51CB" w:rsidP="002B51CB">
      <w:pPr>
        <w:pStyle w:val="a"/>
        <w:rPr>
          <w:lang w:val="en-US"/>
        </w:rPr>
      </w:pPr>
      <w:r>
        <w:rPr>
          <w:lang w:val="en-US"/>
        </w:rPr>
        <w:t xml:space="preserve">22105 2758 210.12 O-72 </w:t>
      </w:r>
      <w:r w:rsidRPr="002B51CB">
        <w:rPr>
          <w:b/>
          <w:lang w:val="en-US"/>
        </w:rPr>
        <w:t>Origene</w:t>
      </w:r>
      <w:r>
        <w:rPr>
          <w:lang w:val="en-US"/>
        </w:rPr>
        <w:t xml:space="preserve"> Homelies sur Samuel / Origene; Ed. crit., introd., trad. et notes par  Pierre et  Marie-Therese Nautin.--Paris : Les Editions du Cerf,1986.--(Sources Chretiennes ; № 328).--237p. фр., др. гр. Origene*Ориген*Patrologie*Патрология*Exegese*Экзегетика*Ancien testament*Ветхий Завет*Ecriture*Писание 2 </w:t>
      </w:r>
    </w:p>
    <w:p w:rsidR="002B51CB" w:rsidRDefault="002B51CB" w:rsidP="002B51CB">
      <w:pPr>
        <w:pStyle w:val="af"/>
        <w:rPr>
          <w:lang w:val="en-US"/>
        </w:rPr>
      </w:pPr>
      <w:r>
        <w:rPr>
          <w:lang w:val="en-US"/>
        </w:rPr>
        <w:t>УДК   210.12 + 202.2</w:t>
      </w:r>
    </w:p>
    <w:p w:rsidR="002B51CB" w:rsidRDefault="002B51CB" w:rsidP="002B51CB">
      <w:pPr>
        <w:pStyle w:val="af"/>
        <w:rPr>
          <w:lang w:val="en-US"/>
        </w:rPr>
      </w:pPr>
      <w:r>
        <w:rPr>
          <w:lang w:val="en-US"/>
        </w:rPr>
        <w:t>ИН - 1</w:t>
      </w:r>
    </w:p>
    <w:p w:rsidR="002B51CB" w:rsidRDefault="002B51CB" w:rsidP="002B51CB">
      <w:pPr>
        <w:pStyle w:val="a"/>
        <w:rPr>
          <w:lang w:val="en-US"/>
        </w:rPr>
      </w:pPr>
      <w:r>
        <w:rPr>
          <w:lang w:val="en-US"/>
        </w:rPr>
        <w:t xml:space="preserve">22148 2733 210.12 O-72 </w:t>
      </w:r>
      <w:r w:rsidRPr="002B51CB">
        <w:rPr>
          <w:b/>
          <w:lang w:val="en-US"/>
        </w:rPr>
        <w:t>Origene</w:t>
      </w:r>
      <w:r>
        <w:rPr>
          <w:lang w:val="en-US"/>
        </w:rPr>
        <w:t xml:space="preserve"> Philocalie 1-20 sur les Ecritures et la Lettre a Africanus sur l'histoire de Suzanne / Origene; Introd., texte, trad. et notes par Marguerite Harle, prof. a l'Universite de Paris-Sorbonne/ introd., texte, trad. et notes par Nicholas de Lange, lecturer in Rabbinics in the Univrersity of Cambridge.--Paris : Les Editions du Cerf,1983.--(Sources Chretiennes / Directeurs-Fondateurs: H. de Lubac, s.j., et J. Danielou, s.j.; Directeur :  C. Mondesert, s.j. ; № 302).--593p.--ISBN 2-204-02067-2 фр., др. гр. Origene*Ориген*Patrologie*Патрология*Exegese*Экзегетика*Ancien testament*Ветхий Завет*Ecriture*Писание 2 0750-1978 </w:t>
      </w:r>
    </w:p>
    <w:p w:rsidR="00BC55A4" w:rsidRDefault="002B51CB" w:rsidP="002B51CB">
      <w:pPr>
        <w:pStyle w:val="af"/>
        <w:rPr>
          <w:lang w:val="en-US"/>
        </w:rPr>
      </w:pPr>
      <w:r>
        <w:rPr>
          <w:lang w:val="en-US"/>
        </w:rPr>
        <w:t>УДК   210.12 + 202.2</w:t>
      </w:r>
    </w:p>
    <w:p w:rsidR="00BC55A4" w:rsidRDefault="00BC55A4" w:rsidP="00BC55A4">
      <w:pPr>
        <w:pStyle w:val="af"/>
        <w:rPr>
          <w:lang w:val="en-US"/>
        </w:rPr>
      </w:pPr>
      <w:r>
        <w:rPr>
          <w:lang w:val="en-US"/>
        </w:rPr>
        <w:t>ИН - 1</w:t>
      </w:r>
    </w:p>
    <w:p w:rsidR="00BC55A4" w:rsidRDefault="00BC55A4" w:rsidP="00BC55A4">
      <w:pPr>
        <w:pStyle w:val="a"/>
        <w:rPr>
          <w:lang w:val="en-US"/>
        </w:rPr>
      </w:pPr>
      <w:r>
        <w:rPr>
          <w:lang w:val="en-US"/>
        </w:rPr>
        <w:t xml:space="preserve">22120 2665 210.12 O-72 </w:t>
      </w:r>
      <w:r w:rsidRPr="00BC55A4">
        <w:rPr>
          <w:b/>
          <w:lang w:val="en-US"/>
        </w:rPr>
        <w:t>Origene</w:t>
      </w:r>
      <w:r>
        <w:rPr>
          <w:lang w:val="en-US"/>
        </w:rPr>
        <w:t xml:space="preserve"> Philocalie 21-27 sur le libre arbitre / Origene; Introd., texte, trad. et notes par Eric Junod.--Paris : Les Editions du Cerf,1976.--(Sources Chretiennes : Fondateurs: H. de Lubac, s.j., et  J.Danielou, s. j.  Directeur: C. Mondesert, s. j. ; № 226).--346p. фр., др. гр. Origene*Ориген*Patrologie*Патрология*Exegese*Экзегетика*Ancien testament*Ветхий Завет*Ecriture*Писание 2 </w:t>
      </w:r>
    </w:p>
    <w:p w:rsidR="00BC55A4" w:rsidRDefault="00BC55A4" w:rsidP="00BC55A4">
      <w:pPr>
        <w:pStyle w:val="af"/>
        <w:rPr>
          <w:lang w:val="en-US"/>
        </w:rPr>
      </w:pPr>
      <w:r>
        <w:rPr>
          <w:lang w:val="en-US"/>
        </w:rPr>
        <w:t>УДК   210.12 + 202.2</w:t>
      </w:r>
    </w:p>
    <w:p w:rsidR="00BC55A4" w:rsidRDefault="00BC55A4" w:rsidP="00BC55A4">
      <w:pPr>
        <w:pStyle w:val="af"/>
        <w:rPr>
          <w:lang w:val="en-US"/>
        </w:rPr>
      </w:pPr>
      <w:r>
        <w:rPr>
          <w:lang w:val="en-US"/>
        </w:rPr>
        <w:t>ИН - 1</w:t>
      </w:r>
    </w:p>
    <w:p w:rsidR="00BC55A4" w:rsidRDefault="00BC55A4" w:rsidP="00BC55A4">
      <w:pPr>
        <w:pStyle w:val="a"/>
        <w:rPr>
          <w:lang w:val="en-US"/>
        </w:rPr>
      </w:pPr>
      <w:r>
        <w:rPr>
          <w:lang w:val="en-US"/>
        </w:rPr>
        <w:t xml:space="preserve">22112 2686 210.12 O-72 </w:t>
      </w:r>
      <w:r w:rsidRPr="00BC55A4">
        <w:rPr>
          <w:b/>
          <w:lang w:val="en-US"/>
        </w:rPr>
        <w:t>Origene</w:t>
      </w:r>
      <w:r>
        <w:rPr>
          <w:lang w:val="en-US"/>
        </w:rPr>
        <w:t xml:space="preserve"> Traite des principes / Origene; Introd., texte crit. de la version de Rufin, trad. par Henri Crouzel et Mantio Simonetti.--Paris : Les Editions du Cerf,1978.--(Sources Chretiennes / Fondateurs: H. de Lubac, s.j., et J. Danielou, s.j.; Directeur: С. Mondesert, s. j. ; № 252 Vol.I : (Livres I et II).--413p.--~ фр., лат. Origene*Ориген*Patrologie*Патрология*Dieu*Бог*Principe*Начало*Trinite*Троица*Monde*Мир*Ame*Душа*Craeation*Творение 2 </w:t>
      </w:r>
    </w:p>
    <w:p w:rsidR="00BC55A4" w:rsidRDefault="00BC55A4" w:rsidP="00BC55A4">
      <w:pPr>
        <w:pStyle w:val="af"/>
        <w:rPr>
          <w:lang w:val="en-US"/>
        </w:rPr>
      </w:pPr>
      <w:r>
        <w:rPr>
          <w:lang w:val="en-US"/>
        </w:rPr>
        <w:t>УДК   210.12 + 1(091)(37+38)</w:t>
      </w:r>
    </w:p>
    <w:p w:rsidR="00BC55A4" w:rsidRDefault="00BC55A4" w:rsidP="00BC55A4">
      <w:pPr>
        <w:pStyle w:val="af"/>
        <w:rPr>
          <w:lang w:val="en-US"/>
        </w:rPr>
      </w:pPr>
      <w:r>
        <w:rPr>
          <w:lang w:val="en-US"/>
        </w:rPr>
        <w:t>ИН - 1</w:t>
      </w:r>
    </w:p>
    <w:p w:rsidR="00BC55A4" w:rsidRDefault="00BC55A4" w:rsidP="00BC55A4">
      <w:pPr>
        <w:pStyle w:val="a"/>
        <w:rPr>
          <w:lang w:val="en-US"/>
        </w:rPr>
      </w:pPr>
      <w:r>
        <w:rPr>
          <w:lang w:val="en-US"/>
        </w:rPr>
        <w:lastRenderedPageBreak/>
        <w:t xml:space="preserve">22113 2688 210.12 O-72 </w:t>
      </w:r>
      <w:r w:rsidRPr="00BC55A4">
        <w:rPr>
          <w:b/>
          <w:lang w:val="en-US"/>
        </w:rPr>
        <w:t>Origene</w:t>
      </w:r>
      <w:r>
        <w:rPr>
          <w:lang w:val="en-US"/>
        </w:rPr>
        <w:t xml:space="preserve"> Traite des principes / Origene; Comment. par Henri Crouzel et Mantio Simonetti.--Paris : Les Editions du Cerf,1978.--(Sources Chretiennes / Fondateurs: H. de Lubac, s.j., et J. Danielou, s.j.; Directeur: С. Mondesrt, s.j. ; № 253 Vol.II : (Livres I et II).--254p. фр., лат. Origene*Ориген*Patrologie*Патрология*Dieu*Бог*Principe*Начало*Trinite*Троица*Monde*Мир 2 </w:t>
      </w:r>
    </w:p>
    <w:p w:rsidR="00BC55A4" w:rsidRDefault="00BC55A4" w:rsidP="00BC55A4">
      <w:pPr>
        <w:pStyle w:val="af"/>
        <w:rPr>
          <w:lang w:val="en-US"/>
        </w:rPr>
      </w:pPr>
      <w:r>
        <w:rPr>
          <w:lang w:val="en-US"/>
        </w:rPr>
        <w:t>УДК   210.12 + 1(091)(37+38)</w:t>
      </w:r>
    </w:p>
    <w:p w:rsidR="00BC55A4" w:rsidRDefault="00BC55A4" w:rsidP="00BC55A4">
      <w:pPr>
        <w:pStyle w:val="af"/>
        <w:rPr>
          <w:lang w:val="en-US"/>
        </w:rPr>
      </w:pPr>
      <w:r>
        <w:rPr>
          <w:lang w:val="en-US"/>
        </w:rPr>
        <w:t>ИН - 1</w:t>
      </w:r>
    </w:p>
    <w:p w:rsidR="00BC55A4" w:rsidRDefault="00BC55A4" w:rsidP="00BC55A4">
      <w:pPr>
        <w:pStyle w:val="a"/>
        <w:rPr>
          <w:lang w:val="en-US"/>
        </w:rPr>
      </w:pPr>
      <w:r>
        <w:rPr>
          <w:lang w:val="en-US"/>
        </w:rPr>
        <w:t xml:space="preserve">22114 2702 210.12 O-72 </w:t>
      </w:r>
      <w:r w:rsidRPr="00BC55A4">
        <w:rPr>
          <w:b/>
          <w:lang w:val="en-US"/>
        </w:rPr>
        <w:t>Origene</w:t>
      </w:r>
      <w:r>
        <w:rPr>
          <w:lang w:val="en-US"/>
        </w:rPr>
        <w:t xml:space="preserve"> Traite des principes / Origene;  par Henri Crouzel et Mantio Simonetti.--Paris : Les Editions du Cerf,1980.--(Sources Chretiennes) / Fondateurs: H. de Lubac, s.j., et J. Danielou, s.j.; Directeur: С. Mondesrt, s.j. ; № 268 Vol.III : (Livres III et IV).--429p.--ISBN 2-204-01538-5 фр., лат. Origene*Ориген*Patrologie*Патрология*Dieu*Бог*Principe*Начало*Trinite*Троица*Monde*Мир 2 </w:t>
      </w:r>
    </w:p>
    <w:p w:rsidR="00BC55A4" w:rsidRDefault="00BC55A4" w:rsidP="00BC55A4">
      <w:pPr>
        <w:pStyle w:val="af"/>
        <w:rPr>
          <w:lang w:val="en-US"/>
        </w:rPr>
      </w:pPr>
      <w:r>
        <w:rPr>
          <w:lang w:val="en-US"/>
        </w:rPr>
        <w:t>УДК   210.12 + 1(091)(37+38)</w:t>
      </w:r>
    </w:p>
    <w:p w:rsidR="00BC55A4" w:rsidRDefault="00BC55A4" w:rsidP="00BC55A4">
      <w:pPr>
        <w:pStyle w:val="af"/>
        <w:rPr>
          <w:lang w:val="en-US"/>
        </w:rPr>
      </w:pPr>
      <w:r>
        <w:rPr>
          <w:lang w:val="en-US"/>
        </w:rPr>
        <w:t>ИН - 1</w:t>
      </w:r>
    </w:p>
    <w:p w:rsidR="00BC55A4" w:rsidRDefault="00BC55A4" w:rsidP="00BC55A4">
      <w:pPr>
        <w:pStyle w:val="a"/>
        <w:rPr>
          <w:lang w:val="en-US"/>
        </w:rPr>
      </w:pPr>
      <w:r>
        <w:rPr>
          <w:lang w:val="en-US"/>
        </w:rPr>
        <w:t xml:space="preserve">22115 2703 210.12 O-72 </w:t>
      </w:r>
      <w:r w:rsidRPr="00BC55A4">
        <w:rPr>
          <w:b/>
          <w:lang w:val="en-US"/>
        </w:rPr>
        <w:t>Origene</w:t>
      </w:r>
      <w:r>
        <w:rPr>
          <w:lang w:val="en-US"/>
        </w:rPr>
        <w:t xml:space="preserve"> Traite des principes / Origene; Comment. et fragm. par Henri Crouzel et Mantio Simonetti.--Paris : Les Editions du Cerf,1980.--(Sources Chretiennes / Fondateurs: H. de Lubac, s.j., et J. Danielou, s.j.; Directeur: C.Mondesert, s.j. ; № 269 Vol.IV : (Livres III et IV).--276p. фр. Origene*Ориген*Patrologie*Патрология*Dieu*Бог*Principe*Начало*Trinite*Троица*Monde*Мир 2 </w:t>
      </w:r>
    </w:p>
    <w:p w:rsidR="00BC55A4" w:rsidRDefault="00BC55A4" w:rsidP="00BC55A4">
      <w:pPr>
        <w:pStyle w:val="af"/>
        <w:rPr>
          <w:lang w:val="en-US"/>
        </w:rPr>
      </w:pPr>
      <w:r>
        <w:rPr>
          <w:lang w:val="en-US"/>
        </w:rPr>
        <w:t>УДК   210.12 + 1(091)(37+38)</w:t>
      </w:r>
    </w:p>
    <w:p w:rsidR="00BC55A4" w:rsidRDefault="00BC55A4" w:rsidP="00BC55A4">
      <w:pPr>
        <w:pStyle w:val="af"/>
        <w:rPr>
          <w:lang w:val="en-US"/>
        </w:rPr>
      </w:pPr>
      <w:r>
        <w:rPr>
          <w:lang w:val="en-US"/>
        </w:rPr>
        <w:t>ИН - 1</w:t>
      </w:r>
    </w:p>
    <w:p w:rsidR="00BC55A4" w:rsidRDefault="00BC55A4" w:rsidP="00BC55A4">
      <w:pPr>
        <w:pStyle w:val="a"/>
        <w:rPr>
          <w:lang w:val="en-US"/>
        </w:rPr>
      </w:pPr>
      <w:r>
        <w:rPr>
          <w:lang w:val="en-US"/>
        </w:rPr>
        <w:t xml:space="preserve">22147 2743 210.12 O-72 </w:t>
      </w:r>
      <w:r w:rsidRPr="00BC55A4">
        <w:rPr>
          <w:b/>
          <w:lang w:val="en-US"/>
        </w:rPr>
        <w:t>Origene</w:t>
      </w:r>
      <w:r>
        <w:rPr>
          <w:lang w:val="en-US"/>
        </w:rPr>
        <w:t xml:space="preserve"> Traite des principes / Origene; Compl. et ind. par Henri Crouzel et Manlio Simonetti.--Paris : Les Editions du Cerf,1984.--(Sources Chretiennes / Fondateurs: H. de Lubac, s.j., et J. Danielou, s.j.; Directeur   D.Bertrand, s.j., Directeur-adjoint: J.-N. Guinot ; № 312 Vol.V).--278p.--ISBN 2-204-02209-8 фр. Origene*Ориген*Patrologie*Патрология*Dieu*Бог*Principe*Начало*Monde*Мир 2 0750-1978 </w:t>
      </w:r>
    </w:p>
    <w:p w:rsidR="00BC55A4" w:rsidRDefault="00BC55A4" w:rsidP="00BC55A4">
      <w:pPr>
        <w:pStyle w:val="af"/>
        <w:rPr>
          <w:lang w:val="en-US"/>
        </w:rPr>
      </w:pPr>
      <w:r>
        <w:rPr>
          <w:lang w:val="en-US"/>
        </w:rPr>
        <w:t>УДК   210.12 + 1(091)(37+38)</w:t>
      </w:r>
    </w:p>
    <w:p w:rsidR="00BC55A4" w:rsidRDefault="00BC55A4" w:rsidP="00BC55A4">
      <w:pPr>
        <w:pStyle w:val="af"/>
        <w:rPr>
          <w:lang w:val="en-US"/>
        </w:rPr>
      </w:pPr>
      <w:r>
        <w:rPr>
          <w:lang w:val="en-US"/>
        </w:rPr>
        <w:t>ИН - 1</w:t>
      </w:r>
    </w:p>
    <w:p w:rsidR="00BC55A4" w:rsidRDefault="00BC55A4" w:rsidP="00BC55A4">
      <w:pPr>
        <w:pStyle w:val="a"/>
        <w:rPr>
          <w:lang w:val="en-US"/>
        </w:rPr>
      </w:pPr>
      <w:r>
        <w:rPr>
          <w:lang w:val="en-US"/>
        </w:rPr>
        <w:t xml:space="preserve">22888 2769 210.12 P 17 </w:t>
      </w:r>
      <w:r w:rsidRPr="00BC55A4">
        <w:rPr>
          <w:b/>
          <w:lang w:val="en-US"/>
        </w:rPr>
        <w:t>Palladios</w:t>
      </w:r>
      <w:r>
        <w:rPr>
          <w:lang w:val="en-US"/>
        </w:rPr>
        <w:t xml:space="preserve"> Dialogue sur la vie de Jean Chrystome / Palladios; Introd., texte crit., trad. et notes par Anne-Marie Maligrey, prof. emerite a l'Universite de Lille III, avec la collab. de Philippe Leclercq, agrege des lettres.--Paris : Les Editions du Cerf,1988.--(Sources Chretiennes ; № 341 Vol.I).--451p.--ISBN 2-204-02919-X фр., др. гр. Иоанн Златоуст*Jean Chrysostome,О нем Patrologie*Патрология*Jean Сhrysostome*Иоанн Златоуст*Jean*Иоанн*Chrysostome*Златоуст* 2 0750-1978 </w:t>
      </w:r>
    </w:p>
    <w:p w:rsidR="007D1426" w:rsidRDefault="00BC55A4" w:rsidP="00BC55A4">
      <w:pPr>
        <w:pStyle w:val="af"/>
        <w:rPr>
          <w:lang w:val="en-US"/>
        </w:rPr>
      </w:pPr>
      <w:r>
        <w:rPr>
          <w:lang w:val="en-US"/>
        </w:rPr>
        <w:t>УДК   210.12 + 211.34</w:t>
      </w:r>
    </w:p>
    <w:p w:rsidR="007D1426" w:rsidRDefault="007D1426" w:rsidP="007D1426">
      <w:pPr>
        <w:pStyle w:val="af"/>
        <w:rPr>
          <w:lang w:val="en-US"/>
        </w:rPr>
      </w:pPr>
      <w:r>
        <w:rPr>
          <w:lang w:val="en-US"/>
        </w:rPr>
        <w:t>ИН - 1</w:t>
      </w:r>
    </w:p>
    <w:p w:rsidR="007D1426" w:rsidRDefault="007D1426" w:rsidP="007D1426">
      <w:pPr>
        <w:pStyle w:val="a"/>
        <w:rPr>
          <w:lang w:val="en-US"/>
        </w:rPr>
      </w:pPr>
      <w:r>
        <w:rPr>
          <w:lang w:val="en-US"/>
        </w:rPr>
        <w:t xml:space="preserve">1192 528 210.12 P 20 </w:t>
      </w:r>
      <w:r w:rsidRPr="007D1426">
        <w:rPr>
          <w:b/>
          <w:lang w:val="en-US"/>
        </w:rPr>
        <w:t>Pamphile</w:t>
      </w:r>
      <w:r>
        <w:rPr>
          <w:lang w:val="en-US"/>
        </w:rPr>
        <w:t xml:space="preserve"> Apology  pour Origene : Suivi de Rufin d'Aquilee. Sur la Falsification des livres  d'Origene / Pamphile, Eusebe de Cesaree; Etude, comment. philol. et ind.  par Rene Amacker  et Eric Junod Eusebe de Cesaree.--Paris : Les Editions du Cerf,2002.--(Sources Chretiennes) ; № 465 ~ Vol.2).--316p.--ISBN 2-204-06850-0 фр. Apologie*Апология*Origene*Ориген*Heresie*Ересь*Eusebe*Евсевий*Histoire*История*Eglise*Церковь*Histoire de l'eglise*История Церкви*Pamphile*Памфил*Rufin*Руфин*Chretien*Христианство*Patrologie*Патрология*Commentaire*Комментарий*Etude*Исследования 2 528 0750-1978 LIT6 </w:t>
      </w:r>
    </w:p>
    <w:p w:rsidR="007D1426" w:rsidRDefault="007D1426" w:rsidP="007D1426">
      <w:pPr>
        <w:pStyle w:val="af"/>
        <w:rPr>
          <w:lang w:val="en-US"/>
        </w:rPr>
      </w:pPr>
      <w:r>
        <w:rPr>
          <w:lang w:val="en-US"/>
        </w:rPr>
        <w:t>УДК   210.12</w:t>
      </w:r>
    </w:p>
    <w:p w:rsidR="007D1426" w:rsidRDefault="007D1426" w:rsidP="007D1426">
      <w:pPr>
        <w:pStyle w:val="af"/>
        <w:rPr>
          <w:lang w:val="en-US"/>
        </w:rPr>
      </w:pPr>
      <w:r>
        <w:rPr>
          <w:lang w:val="en-US"/>
        </w:rPr>
        <w:t>ИН - 1</w:t>
      </w:r>
    </w:p>
    <w:p w:rsidR="007D1426" w:rsidRDefault="007D1426" w:rsidP="007D1426">
      <w:pPr>
        <w:pStyle w:val="a"/>
        <w:rPr>
          <w:lang w:val="en-US"/>
        </w:rPr>
      </w:pPr>
      <w:r>
        <w:rPr>
          <w:lang w:val="en-US"/>
        </w:rPr>
        <w:lastRenderedPageBreak/>
        <w:t xml:space="preserve">21934 527 210.12 P 20 </w:t>
      </w:r>
      <w:r w:rsidRPr="007D1426">
        <w:rPr>
          <w:b/>
          <w:lang w:val="en-US"/>
        </w:rPr>
        <w:t>Pamphile</w:t>
      </w:r>
      <w:r>
        <w:rPr>
          <w:lang w:val="en-US"/>
        </w:rPr>
        <w:t xml:space="preserve"> Apology  pour Origene : Suivi de Rufin d'Aquilee. Sur la Falsification des livres d'Origene / Pamphile, Eusebe de Cesaree; Texte crit., trad. et notes par Rene Amacker et Eric Junod Eusebe de Cesaree.--Paris : Les Editions du Cerf,2002.--(Sources Chretiennes ; № 464 ~ Vol.1).--335p.--ISBN 2-204-06849-7 фр., лат. Apologie*Апология*Origene*Ориген*Heresie*Ересь*Eusebe*Евсевий*Rufin*Руфин*Patrologie*Патрология*Commentaire*Комментарий 2 0750-1978 </w:t>
      </w:r>
    </w:p>
    <w:p w:rsidR="007D1426" w:rsidRDefault="007D1426" w:rsidP="007D1426">
      <w:pPr>
        <w:pStyle w:val="af"/>
        <w:rPr>
          <w:lang w:val="en-US"/>
        </w:rPr>
      </w:pPr>
      <w:r>
        <w:rPr>
          <w:lang w:val="en-US"/>
        </w:rPr>
        <w:t>УДК   210.12</w:t>
      </w:r>
    </w:p>
    <w:p w:rsidR="007D1426" w:rsidRDefault="007D1426" w:rsidP="007D1426">
      <w:pPr>
        <w:pStyle w:val="af"/>
        <w:rPr>
          <w:lang w:val="en-US"/>
        </w:rPr>
      </w:pPr>
      <w:r>
        <w:rPr>
          <w:lang w:val="en-US"/>
        </w:rPr>
        <w:t>ИН - 1</w:t>
      </w:r>
    </w:p>
    <w:p w:rsidR="007D1426" w:rsidRDefault="007D1426" w:rsidP="007D1426">
      <w:pPr>
        <w:pStyle w:val="a"/>
        <w:rPr>
          <w:lang w:val="en-US"/>
        </w:rPr>
      </w:pPr>
      <w:r>
        <w:rPr>
          <w:lang w:val="en-US"/>
        </w:rPr>
        <w:t xml:space="preserve">23363 156 210.12 P 32 </w:t>
      </w:r>
      <w:r w:rsidRPr="007D1426">
        <w:rPr>
          <w:b/>
          <w:lang w:val="en-US"/>
        </w:rPr>
        <w:t>Patricius</w:t>
      </w:r>
      <w:r>
        <w:rPr>
          <w:lang w:val="en-US"/>
        </w:rPr>
        <w:t xml:space="preserve"> Centons Homeriques / Patricius, Eudocie, Optimus, Come de Jerusalem; Introd.,texte crit,, trad., notes et ind. par Andre-Louis Rey, maitre-assistant a l'Universite de Geneve.--Paris : Les Editions du Cerf,1998.--(Sources Chretiennes ; № 437).--545p.--ISBN 2-204-05998-6 фр., др. греч. 0750-1978 Patrologie*Патрология*Patrology*Pere*Отец*Fils*Сын*Annociation*Благовещение*Naissance*Рождество*Paradis*Рай*Bapteme*Крещение*Strophe*Строфа*Poesie*Поэзия 2 </w:t>
      </w:r>
    </w:p>
    <w:p w:rsidR="007D1426" w:rsidRDefault="007D1426" w:rsidP="007D1426">
      <w:pPr>
        <w:pStyle w:val="af"/>
        <w:rPr>
          <w:lang w:val="en-US"/>
        </w:rPr>
      </w:pPr>
      <w:r>
        <w:rPr>
          <w:lang w:val="en-US"/>
        </w:rPr>
        <w:t>УДК   210.12</w:t>
      </w:r>
    </w:p>
    <w:p w:rsidR="007D1426" w:rsidRDefault="007D1426" w:rsidP="007D1426">
      <w:pPr>
        <w:pStyle w:val="af"/>
        <w:rPr>
          <w:lang w:val="en-US"/>
        </w:rPr>
      </w:pPr>
      <w:r>
        <w:rPr>
          <w:lang w:val="en-US"/>
        </w:rPr>
        <w:t>ИН - 1</w:t>
      </w:r>
    </w:p>
    <w:p w:rsidR="007D1426" w:rsidRDefault="007D1426" w:rsidP="007D1426">
      <w:pPr>
        <w:pStyle w:val="a"/>
        <w:rPr>
          <w:lang w:val="en-US"/>
        </w:rPr>
      </w:pPr>
      <w:r>
        <w:rPr>
          <w:lang w:val="en-US"/>
        </w:rPr>
        <w:t xml:space="preserve">22761 2708 210.12 P 96 </w:t>
      </w:r>
      <w:r w:rsidRPr="007D1426">
        <w:rPr>
          <w:b/>
          <w:lang w:val="en-US"/>
        </w:rPr>
        <w:t>Pseudo-Macaire</w:t>
      </w:r>
      <w:r>
        <w:rPr>
          <w:lang w:val="en-US"/>
        </w:rPr>
        <w:t xml:space="preserve"> Oeuvres spirituelle / Pseudo-Macaire; Introd., trad. et notes (aveс le texte grec) par  Vincent Desprez, moin de Liguge.--Paris : Les Editions du Cerf,1980.--(Sources Chretiennes : Fondateurs: H. de Lubac, s.j., et J. Danielou, s.j.; Directeur: C. Mondesert, s.j. ; № 275 Vol.I : Homelies propres a la Collection III.--399p.--ISBN 2-204-01691-8 фр., др. гр. Patrologie*Патрология*Christianisme*Христианство*Chretien*Христианин*Sermon*Поучение*Ascese*Аскеза*Pauvrete*Бедность*Ame*Душа*Vie spirituelle*Духовная жизнь 2 </w:t>
      </w:r>
    </w:p>
    <w:p w:rsidR="007D1426" w:rsidRDefault="007D1426" w:rsidP="007D1426">
      <w:pPr>
        <w:pStyle w:val="af"/>
        <w:rPr>
          <w:lang w:val="en-US"/>
        </w:rPr>
      </w:pPr>
      <w:r>
        <w:rPr>
          <w:lang w:val="en-US"/>
        </w:rPr>
        <w:t>УДК   210.12</w:t>
      </w:r>
    </w:p>
    <w:p w:rsidR="007D1426" w:rsidRDefault="007D1426" w:rsidP="007D1426">
      <w:pPr>
        <w:pStyle w:val="af"/>
        <w:rPr>
          <w:lang w:val="en-US"/>
        </w:rPr>
      </w:pPr>
      <w:r>
        <w:rPr>
          <w:lang w:val="en-US"/>
        </w:rPr>
        <w:t>ИН - 1</w:t>
      </w:r>
    </w:p>
    <w:p w:rsidR="007D1426" w:rsidRDefault="007D1426" w:rsidP="007D1426">
      <w:pPr>
        <w:pStyle w:val="a"/>
        <w:rPr>
          <w:lang w:val="en-US"/>
        </w:rPr>
      </w:pPr>
      <w:r>
        <w:rPr>
          <w:lang w:val="en-US"/>
        </w:rPr>
        <w:t xml:space="preserve">22735 2567 210.12 R 75 </w:t>
      </w:r>
      <w:r w:rsidRPr="007D1426">
        <w:rPr>
          <w:b/>
          <w:lang w:val="en-US"/>
        </w:rPr>
        <w:t>Romanos le Melode</w:t>
      </w:r>
      <w:r>
        <w:rPr>
          <w:lang w:val="en-US"/>
        </w:rPr>
        <w:t xml:space="preserve"> Hymnes / Romanos le Melode; Introd., texte crit., trad. et notes  par Jose Grosdidier de Matons, agege de l'Universite.--Paris : Les Editions du Cerf,1965.--(Sources Chretiennes : Directeurs-fondateurs: H. de Lubac, s.j., et  J.Danielou, s. j.  Directeur: C. Mondesert, s. j. ; № 114 Vol.III).--365p. фр., др. греч. Patrologie*Патрология*Pecheur*Грешник*Possede*Бесноватый*Aveugle*Слепой*Lazare*Лазарь*Vierges*Девы*Parabole*Притча*Поэма*Poeme* 2 </w:t>
      </w:r>
    </w:p>
    <w:p w:rsidR="007D1426" w:rsidRDefault="007D1426" w:rsidP="007D1426">
      <w:pPr>
        <w:pStyle w:val="af"/>
        <w:rPr>
          <w:lang w:val="en-US"/>
        </w:rPr>
      </w:pPr>
      <w:r>
        <w:rPr>
          <w:lang w:val="en-US"/>
        </w:rPr>
        <w:t>УДК   210.12</w:t>
      </w:r>
    </w:p>
    <w:p w:rsidR="007D1426" w:rsidRDefault="007D1426" w:rsidP="007D1426">
      <w:pPr>
        <w:pStyle w:val="af"/>
        <w:rPr>
          <w:lang w:val="en-US"/>
        </w:rPr>
      </w:pPr>
      <w:r>
        <w:rPr>
          <w:lang w:val="en-US"/>
        </w:rPr>
        <w:t>ИН - 1</w:t>
      </w:r>
    </w:p>
    <w:p w:rsidR="007D1426" w:rsidRDefault="007D1426" w:rsidP="007D1426">
      <w:pPr>
        <w:pStyle w:val="a"/>
        <w:rPr>
          <w:lang w:val="en-US"/>
        </w:rPr>
      </w:pPr>
      <w:r>
        <w:rPr>
          <w:lang w:val="en-US"/>
        </w:rPr>
        <w:t xml:space="preserve">22743 2555 210.12 R 75 </w:t>
      </w:r>
      <w:r w:rsidRPr="007D1426">
        <w:rPr>
          <w:b/>
          <w:lang w:val="en-US"/>
        </w:rPr>
        <w:t>Romanos le Melode</w:t>
      </w:r>
      <w:r>
        <w:rPr>
          <w:lang w:val="en-US"/>
        </w:rPr>
        <w:t xml:space="preserve"> Hymnes / Romanos le Melode; Introd., texte crit., trad. et notes  par Jose Grosdidier de Matons, agege de l'Universite.--Paris : Les Editions du Cerf,1964.--(Sources Chretiennes : Directeurs-fondateurs: H. de Lubac, s.j., et  J.Danielou, s. j.  Directeur: C. Mondesert, s. j. ; № 99 Vol.I : Ancien Testament. I-VIII).--427p. фр., др. греч. Patrologie*Патрология*Adam*Адам*Eve*Ева*Noe*Ной*Abraham*Авраам*Jacob*Иаков*Joseph*Иосиф*Elie*Илия*Ninive*Ниневия*Poeme*Поэма 2 </w:t>
      </w:r>
    </w:p>
    <w:p w:rsidR="007D1426" w:rsidRDefault="007D1426" w:rsidP="007D1426">
      <w:pPr>
        <w:pStyle w:val="af"/>
        <w:rPr>
          <w:lang w:val="en-US"/>
        </w:rPr>
      </w:pPr>
      <w:r>
        <w:rPr>
          <w:lang w:val="en-US"/>
        </w:rPr>
        <w:t>УДК   210.12</w:t>
      </w:r>
    </w:p>
    <w:p w:rsidR="007D1426" w:rsidRDefault="007D1426" w:rsidP="007D1426">
      <w:pPr>
        <w:pStyle w:val="af"/>
        <w:rPr>
          <w:lang w:val="en-US"/>
        </w:rPr>
      </w:pPr>
      <w:r>
        <w:rPr>
          <w:lang w:val="en-US"/>
        </w:rPr>
        <w:t>ИН - 1</w:t>
      </w:r>
    </w:p>
    <w:p w:rsidR="007D1426" w:rsidRDefault="007D1426" w:rsidP="007D1426">
      <w:pPr>
        <w:pStyle w:val="a"/>
        <w:rPr>
          <w:lang w:val="en-US"/>
        </w:rPr>
      </w:pPr>
      <w:r>
        <w:rPr>
          <w:lang w:val="en-US"/>
        </w:rPr>
        <w:t xml:space="preserve">22744 2579 210.12 R 75 </w:t>
      </w:r>
      <w:r w:rsidRPr="007D1426">
        <w:rPr>
          <w:b/>
          <w:lang w:val="en-US"/>
        </w:rPr>
        <w:t>Romanos le Melode</w:t>
      </w:r>
      <w:r>
        <w:rPr>
          <w:lang w:val="en-US"/>
        </w:rPr>
        <w:t xml:space="preserve"> Hymnes / Romanos le Melode; Introd., texte crit., trad. et notes  par Jose Grosdidier de Matons, agege de l'Universite.--Paris : Les Editions du Cerf,1967.--(Sources Chretiennes : Directeurs-fondateurs: H. de Lubac, s.j., et  J.Danielou, s. j.  Directeur: C. Mondesert, s. j. ; № 128 Vol.IV : Nouveau Testement. XXXII-XLV).--601p. фр., др. греч. Patrologie*Патрология*Poeme*Поэма*Reniement*Отречение*Croix*Крест*Passion*Страдание*Resurrection*Воскресение 2 </w:t>
      </w:r>
    </w:p>
    <w:p w:rsidR="001C75B3" w:rsidRDefault="007D1426" w:rsidP="007D1426">
      <w:pPr>
        <w:pStyle w:val="af"/>
        <w:rPr>
          <w:lang w:val="en-US"/>
        </w:rPr>
      </w:pPr>
      <w:r>
        <w:rPr>
          <w:lang w:val="en-US"/>
        </w:rPr>
        <w:t>УДК   210.12</w:t>
      </w:r>
    </w:p>
    <w:p w:rsidR="001C75B3" w:rsidRDefault="001C75B3" w:rsidP="001C75B3">
      <w:pPr>
        <w:pStyle w:val="af"/>
        <w:rPr>
          <w:lang w:val="en-US"/>
        </w:rPr>
      </w:pPr>
      <w:r>
        <w:rPr>
          <w:lang w:val="en-US"/>
        </w:rPr>
        <w:t>ИН - 1</w:t>
      </w:r>
    </w:p>
    <w:p w:rsidR="001C75B3" w:rsidRDefault="001C75B3" w:rsidP="001C75B3">
      <w:pPr>
        <w:pStyle w:val="a"/>
        <w:rPr>
          <w:lang w:val="en-US"/>
        </w:rPr>
      </w:pPr>
      <w:r>
        <w:rPr>
          <w:lang w:val="en-US"/>
        </w:rPr>
        <w:t xml:space="preserve">22873 2717 210.12 R 75 </w:t>
      </w:r>
      <w:r w:rsidRPr="001C75B3">
        <w:rPr>
          <w:b/>
          <w:lang w:val="en-US"/>
        </w:rPr>
        <w:t>Romanos le Melode</w:t>
      </w:r>
      <w:r>
        <w:rPr>
          <w:lang w:val="en-US"/>
        </w:rPr>
        <w:t xml:space="preserve"> Hymnes / Romanos le Melode; Introd., texte crit., trad. et notes  par Jose Grosdidier de Matons, agege de l'Universite.--Paris : Les Editions du </w:t>
      </w:r>
      <w:r>
        <w:rPr>
          <w:lang w:val="en-US"/>
        </w:rPr>
        <w:lastRenderedPageBreak/>
        <w:t xml:space="preserve">Cerf,1981.--(Sources Chretiennes : Directeurs-fondateurs: H. de Lubac, s.j., et  J.Danielou, s. j.  Directeur: C. Mondesert, s. j. ; № 283 Vol.V).--541p.--ISBN 2-204-01753-1 фр., др. греч. Patrologie*Патрология*Poeme*Поэма*Reniement*Отречение*Croix*Крест*Passion*Страдание*Resurrection*Воскресение 2 </w:t>
      </w:r>
    </w:p>
    <w:p w:rsidR="001C75B3" w:rsidRDefault="001C75B3" w:rsidP="001C75B3">
      <w:pPr>
        <w:pStyle w:val="af"/>
        <w:rPr>
          <w:lang w:val="en-US"/>
        </w:rPr>
      </w:pPr>
      <w:r>
        <w:rPr>
          <w:lang w:val="en-US"/>
        </w:rPr>
        <w:t>УДК   210.12</w:t>
      </w:r>
    </w:p>
    <w:p w:rsidR="001C75B3" w:rsidRDefault="001C75B3" w:rsidP="001C75B3">
      <w:pPr>
        <w:pStyle w:val="af"/>
        <w:rPr>
          <w:lang w:val="en-US"/>
        </w:rPr>
      </w:pPr>
      <w:r>
        <w:rPr>
          <w:lang w:val="en-US"/>
        </w:rPr>
        <w:t>ИН - 1</w:t>
      </w:r>
    </w:p>
    <w:p w:rsidR="001C75B3" w:rsidRDefault="001C75B3" w:rsidP="001C75B3">
      <w:pPr>
        <w:pStyle w:val="a"/>
        <w:rPr>
          <w:lang w:val="en-US"/>
        </w:rPr>
      </w:pPr>
      <w:r>
        <w:rPr>
          <w:lang w:val="en-US"/>
        </w:rPr>
        <w:t xml:space="preserve">22225 2552 210.12 S 98 </w:t>
      </w:r>
      <w:r w:rsidRPr="001C75B3">
        <w:rPr>
          <w:b/>
          <w:lang w:val="en-US"/>
        </w:rPr>
        <w:t>Symeon le Nouveau Theologien</w:t>
      </w:r>
      <w:r>
        <w:rPr>
          <w:lang w:val="en-US"/>
        </w:rPr>
        <w:t xml:space="preserve"> Cathecheses : 1-5 / Symeon le Nouveau Theologien; Introd.,texte crit. et notes de Mgr Basile Krivocheine; Joseph Paramelle, s.j.--Paris : Les Editions du Cerf,1963.--(Sources Chretiennes / Fondateurs: H. Lubac, s.j., et  J.Danielou, s. j. Directeur: C. Mondesert, s. j. ; № 96) Vol.I.--469p. фр.,др. греч. Patrologie*Патрология*Богословие*Theologie*Catechese*Оглашение*Lutte*Борьба*Брань*Amour*Любовь*Vie spirituelle*Духовная жизнь*Dieu*Бог*Vertu*Добродетель 2 </w:t>
      </w:r>
    </w:p>
    <w:p w:rsidR="001C75B3" w:rsidRDefault="001C75B3" w:rsidP="001C75B3">
      <w:pPr>
        <w:pStyle w:val="af"/>
        <w:rPr>
          <w:lang w:val="en-US"/>
        </w:rPr>
      </w:pPr>
      <w:r>
        <w:rPr>
          <w:lang w:val="en-US"/>
        </w:rPr>
        <w:t>УДК   210.12 + 261.31</w:t>
      </w:r>
    </w:p>
    <w:p w:rsidR="001C75B3" w:rsidRDefault="001C75B3" w:rsidP="001C75B3">
      <w:pPr>
        <w:pStyle w:val="af"/>
        <w:rPr>
          <w:lang w:val="en-US"/>
        </w:rPr>
      </w:pPr>
      <w:r>
        <w:rPr>
          <w:lang w:val="en-US"/>
        </w:rPr>
        <w:t>ИН - 1</w:t>
      </w:r>
    </w:p>
    <w:p w:rsidR="001C75B3" w:rsidRDefault="001C75B3" w:rsidP="001C75B3">
      <w:pPr>
        <w:pStyle w:val="a"/>
        <w:rPr>
          <w:lang w:val="en-US"/>
        </w:rPr>
      </w:pPr>
      <w:r>
        <w:rPr>
          <w:lang w:val="en-US"/>
        </w:rPr>
        <w:t xml:space="preserve">22226 2558 210.12 S 98 </w:t>
      </w:r>
      <w:r w:rsidRPr="001C75B3">
        <w:rPr>
          <w:b/>
          <w:lang w:val="en-US"/>
        </w:rPr>
        <w:t>Symeon le Nouveau Theologien</w:t>
      </w:r>
      <w:r>
        <w:rPr>
          <w:lang w:val="en-US"/>
        </w:rPr>
        <w:t xml:space="preserve"> Cathecheses : 6-22 / Symeon le Nouveau Theologien; Introd.,texte crit. et notes de Mgr Basile Krivocheine; Joseph Paramelle, s.j.--Paris : Les Editions du Cerf,1964.--(Sources Chretiennes / Fondateurs: H. Lubac, s.j., et  J.Danielou, s. j. Directeur: C. Mondesert, s. j. ; № 104) Vol.II.--393p. фр.,др. греч. Patrologie*Патрология*Богословие*Theologie*Catechese*Оглашение*Lutte*Борьба*Брань*Amour*Любовь*Vie spirituelle*Духовная жизнь*Dieu*Бог*Vertu*Добродетель 2 </w:t>
      </w:r>
    </w:p>
    <w:p w:rsidR="001C75B3" w:rsidRDefault="001C75B3" w:rsidP="001C75B3">
      <w:pPr>
        <w:pStyle w:val="af"/>
        <w:rPr>
          <w:lang w:val="en-US"/>
        </w:rPr>
      </w:pPr>
      <w:r>
        <w:rPr>
          <w:lang w:val="en-US"/>
        </w:rPr>
        <w:t>УДК   210.12 + 261.31</w:t>
      </w:r>
    </w:p>
    <w:p w:rsidR="001C75B3" w:rsidRDefault="001C75B3" w:rsidP="001C75B3">
      <w:pPr>
        <w:pStyle w:val="af"/>
        <w:rPr>
          <w:lang w:val="en-US"/>
        </w:rPr>
      </w:pPr>
      <w:r>
        <w:rPr>
          <w:lang w:val="en-US"/>
        </w:rPr>
        <w:t>ИН - 1</w:t>
      </w:r>
    </w:p>
    <w:p w:rsidR="001C75B3" w:rsidRDefault="001C75B3" w:rsidP="001C75B3">
      <w:pPr>
        <w:pStyle w:val="a"/>
        <w:rPr>
          <w:lang w:val="en-US"/>
        </w:rPr>
      </w:pPr>
      <w:r>
        <w:rPr>
          <w:lang w:val="en-US"/>
        </w:rPr>
        <w:t xml:space="preserve">22227 2566 210.12 + 261.31 S 98 </w:t>
      </w:r>
      <w:r w:rsidRPr="001C75B3">
        <w:rPr>
          <w:b/>
          <w:lang w:val="en-US"/>
        </w:rPr>
        <w:t>Symeon le Nouveau Theologien</w:t>
      </w:r>
      <w:r>
        <w:rPr>
          <w:lang w:val="en-US"/>
        </w:rPr>
        <w:t xml:space="preserve"> Cathecheses : 23-34. action de graces 1-2 / Symeon le Nouveau Theologien; Introd.,texte crit. et notes de Mgr Basile Krivocheine; Joseph Paramelle, s.j.--Paris : Les Editions du Cerf,1965.--(Sources Chretiennes / Fondateurs: H. Lubac, s.j., et  J.Danielou, s. j. Directeur: C. Mondesert, s. j. ; № 113) Vol.III.--392p.--~ фр.,др. греч. Patrologie*Патрология*Богословие*Theologie*Catechese*Оглашение*Lutte*Борьба*Брань*Amour*Любовь*Vie spirituelle*Духовная жизнь*Dieu*Бог*Vertu*Добродетель*Liberte*Свобода*Lumier*Свет 2 </w:t>
      </w:r>
    </w:p>
    <w:p w:rsidR="001C75B3" w:rsidRDefault="001C75B3" w:rsidP="001C75B3">
      <w:pPr>
        <w:pStyle w:val="af"/>
        <w:rPr>
          <w:lang w:val="en-US"/>
        </w:rPr>
      </w:pPr>
      <w:r>
        <w:rPr>
          <w:lang w:val="en-US"/>
        </w:rPr>
        <w:t>УДК   210.12 + 261.31</w:t>
      </w:r>
    </w:p>
    <w:p w:rsidR="001C75B3" w:rsidRDefault="001C75B3" w:rsidP="001C75B3">
      <w:pPr>
        <w:pStyle w:val="af"/>
        <w:rPr>
          <w:lang w:val="en-US"/>
        </w:rPr>
      </w:pPr>
      <w:r>
        <w:rPr>
          <w:lang w:val="en-US"/>
        </w:rPr>
        <w:t>ИН - 1</w:t>
      </w:r>
    </w:p>
    <w:p w:rsidR="001C75B3" w:rsidRDefault="001C75B3" w:rsidP="001C75B3">
      <w:pPr>
        <w:pStyle w:val="a"/>
        <w:rPr>
          <w:lang w:val="en-US"/>
        </w:rPr>
      </w:pPr>
      <w:r>
        <w:rPr>
          <w:lang w:val="en-US"/>
        </w:rPr>
        <w:t xml:space="preserve">22022 2524 210.12 S 98 </w:t>
      </w:r>
      <w:r w:rsidRPr="001C75B3">
        <w:rPr>
          <w:b/>
          <w:lang w:val="en-US"/>
        </w:rPr>
        <w:t>Symeon le Nouveau Theologien</w:t>
      </w:r>
      <w:r>
        <w:rPr>
          <w:lang w:val="en-US"/>
        </w:rPr>
        <w:t xml:space="preserve"> Chapitres theologiques gnostiques et pratiques / Symeon le Nouveau Theologien; Introd.,texte crit,, trad. et notes de Jean Darrouzes, a.a., avec la collab. de Louis Neyrand, s.j.--Reimpr. de la deuxieme ed.--Paris : Les Editions du Cerf,1996 : 219 p.--(Sources Chretiennes ; № 51 bis) фр.,др. греч. Patrologie*Патрология*Богословие*Theologie 2 2-204-05393-7 0750-1978 </w:t>
      </w:r>
    </w:p>
    <w:p w:rsidR="001C75B3" w:rsidRDefault="001C75B3" w:rsidP="001C75B3">
      <w:pPr>
        <w:pStyle w:val="af"/>
        <w:rPr>
          <w:lang w:val="en-US"/>
        </w:rPr>
      </w:pPr>
      <w:r>
        <w:rPr>
          <w:lang w:val="en-US"/>
        </w:rPr>
        <w:t>УДК   210.12</w:t>
      </w:r>
    </w:p>
    <w:p w:rsidR="001C75B3" w:rsidRDefault="001C75B3" w:rsidP="001C75B3">
      <w:pPr>
        <w:pStyle w:val="af"/>
        <w:rPr>
          <w:lang w:val="en-US"/>
        </w:rPr>
      </w:pPr>
      <w:r>
        <w:rPr>
          <w:lang w:val="en-US"/>
        </w:rPr>
        <w:t>ИН - 1</w:t>
      </w:r>
    </w:p>
    <w:p w:rsidR="001C75B3" w:rsidRDefault="001C75B3" w:rsidP="001C75B3">
      <w:pPr>
        <w:pStyle w:val="a"/>
        <w:rPr>
          <w:lang w:val="en-US"/>
        </w:rPr>
      </w:pPr>
      <w:r>
        <w:rPr>
          <w:lang w:val="en-US"/>
        </w:rPr>
        <w:t xml:space="preserve">22230 2607 210.12 S 98 </w:t>
      </w:r>
      <w:r w:rsidRPr="001C75B3">
        <w:rPr>
          <w:b/>
          <w:lang w:val="en-US"/>
        </w:rPr>
        <w:t>Symeon le Nouveau Theologien</w:t>
      </w:r>
      <w:r>
        <w:rPr>
          <w:lang w:val="en-US"/>
        </w:rPr>
        <w:t xml:space="preserve"> Hymnes : 1-15 / Symeon le Nouveau Theologien; Introd.,texte crit. et notes par Johannes Koder, trad. par Joseph Paramelle s.j.--Paris : Les Editions du Cerf,1969.--(Sources Chretiennes / Fondateurs: H. Lubac, s.j., et  J.Danielou, s. j. Directeur: C. Mondesert, s. j. ; № 156) Vol.I.--301p. фр.,др. греч. Patrologie*Патрология*Богословие*Theologie*Hymne*Гимн*Hesychasme*Исихазм*Lumier*Свет*Ange*Ангел*Moin*Монах*Lutte*Борьба*Брань*Amour*Любовь*Vie spirituelle*Духовная жизнь*Dieu*Бог*Vertu*Добродетель 2 </w:t>
      </w:r>
    </w:p>
    <w:p w:rsidR="001C75B3" w:rsidRDefault="001C75B3" w:rsidP="001C75B3">
      <w:pPr>
        <w:pStyle w:val="af"/>
        <w:rPr>
          <w:lang w:val="en-US"/>
        </w:rPr>
      </w:pPr>
      <w:r>
        <w:rPr>
          <w:lang w:val="en-US"/>
        </w:rPr>
        <w:t>УДК   210.12 + 261.31</w:t>
      </w:r>
    </w:p>
    <w:p w:rsidR="001C75B3" w:rsidRDefault="001C75B3" w:rsidP="001C75B3">
      <w:pPr>
        <w:pStyle w:val="af"/>
        <w:rPr>
          <w:lang w:val="en-US"/>
        </w:rPr>
      </w:pPr>
      <w:r>
        <w:rPr>
          <w:lang w:val="en-US"/>
        </w:rPr>
        <w:t>ИН - 1</w:t>
      </w:r>
    </w:p>
    <w:p w:rsidR="001C75B3" w:rsidRDefault="001C75B3" w:rsidP="001C75B3">
      <w:pPr>
        <w:pStyle w:val="a"/>
        <w:rPr>
          <w:lang w:val="en-US"/>
        </w:rPr>
      </w:pPr>
      <w:r>
        <w:rPr>
          <w:lang w:val="en-US"/>
        </w:rPr>
        <w:t xml:space="preserve">22431 2623 210.12 S 98 </w:t>
      </w:r>
      <w:r w:rsidRPr="001C75B3">
        <w:rPr>
          <w:b/>
          <w:lang w:val="en-US"/>
        </w:rPr>
        <w:t>Symeon le Nouveau Theologien</w:t>
      </w:r>
      <w:r>
        <w:rPr>
          <w:lang w:val="en-US"/>
        </w:rPr>
        <w:t xml:space="preserve"> Hymnes : 16-40 / Symeon le Nouveau Theologien; Texte crit. par Johannes Kodertrad.,  trad. et notes par  Louis Neyrand, s.j.--Paris : Les Editions du Cerf,1971.--(Sources Chretiennes / Diecteus-fondateurs: H. Lubac, s.j., et  J.Danielou, </w:t>
      </w:r>
      <w:r>
        <w:rPr>
          <w:lang w:val="en-US"/>
        </w:rPr>
        <w:lastRenderedPageBreak/>
        <w:t xml:space="preserve">s. j. Directeur: C. Mondesert, s. j. ; № 174 Vol. II).--499p. фр., др. греч. Patrologie*Патрология*Богословие*Theologie*Hymne*Amour*Любовь*Esprit*Дух*Гимн*Hesychasme*Исихазм*Lumier*Свет*Moin*Монах*Amour*Любовь*Vie spirituelle*Духовная жизнь*Dieu*Бог*Theologie*Богословие 2 </w:t>
      </w:r>
    </w:p>
    <w:p w:rsidR="00D00E91" w:rsidRDefault="001C75B3" w:rsidP="001C75B3">
      <w:pPr>
        <w:pStyle w:val="af"/>
        <w:rPr>
          <w:lang w:val="en-US"/>
        </w:rPr>
      </w:pPr>
      <w:r>
        <w:rPr>
          <w:lang w:val="en-US"/>
        </w:rPr>
        <w:t>УДК   210.12 + 261.31</w:t>
      </w:r>
    </w:p>
    <w:p w:rsidR="00D00E91" w:rsidRDefault="00D00E91" w:rsidP="00D00E91">
      <w:pPr>
        <w:pStyle w:val="af"/>
        <w:rPr>
          <w:lang w:val="en-US"/>
        </w:rPr>
      </w:pPr>
      <w:r>
        <w:rPr>
          <w:lang w:val="en-US"/>
        </w:rPr>
        <w:t>ИН - 1</w:t>
      </w:r>
    </w:p>
    <w:p w:rsidR="00D00E91" w:rsidRDefault="00D00E91" w:rsidP="00D00E91">
      <w:pPr>
        <w:pStyle w:val="a"/>
        <w:rPr>
          <w:lang w:val="en-US"/>
        </w:rPr>
      </w:pPr>
      <w:r>
        <w:rPr>
          <w:lang w:val="en-US"/>
        </w:rPr>
        <w:t xml:space="preserve">22228 2580 210.12 S 98 </w:t>
      </w:r>
      <w:r w:rsidRPr="00D00E91">
        <w:rPr>
          <w:b/>
          <w:lang w:val="en-US"/>
        </w:rPr>
        <w:t>Symeon le Nouveau Theologien</w:t>
      </w:r>
      <w:r>
        <w:rPr>
          <w:lang w:val="en-US"/>
        </w:rPr>
        <w:t xml:space="preserve"> Traites theologiques et ethiques / Symeon le Nouveau Theologien; Introd.,texte crit. et notes par Jean Darrouzes, a.a.--Paris : Les Editions du Cerf,1967.--(Sources Chretiennes / Fondateurs: H. Lubac, s.j., et  J.Danielou, s. j. Directeur: C. Mondesert, s. j. ; № 129) Vol.II : Eth.IV-XV.--519p. фр.,др. греч. Patrologie*Патрология*Богословие*Theologie*Lutte*Борьба*Брань*Amour*Любовь*Vie spirituelle*Духовная жизнь*Dieu*Бог*Vertu*Добродетель*Liberte*Свобода*Lumier*Свет 2 </w:t>
      </w:r>
    </w:p>
    <w:p w:rsidR="00D00E91" w:rsidRDefault="00D00E91" w:rsidP="00D00E91">
      <w:pPr>
        <w:pStyle w:val="af"/>
        <w:rPr>
          <w:lang w:val="en-US"/>
        </w:rPr>
      </w:pPr>
      <w:r>
        <w:rPr>
          <w:lang w:val="en-US"/>
        </w:rPr>
        <w:t>УДК   210.12 + 261.31</w:t>
      </w:r>
    </w:p>
    <w:p w:rsidR="00D00E91" w:rsidRDefault="00D00E91" w:rsidP="00D00E91">
      <w:pPr>
        <w:pStyle w:val="af"/>
        <w:rPr>
          <w:lang w:val="en-US"/>
        </w:rPr>
      </w:pPr>
      <w:r>
        <w:rPr>
          <w:lang w:val="en-US"/>
        </w:rPr>
        <w:t>ИН - 1</w:t>
      </w:r>
    </w:p>
    <w:p w:rsidR="00D00E91" w:rsidRDefault="00D00E91" w:rsidP="00D00E91">
      <w:pPr>
        <w:pStyle w:val="a"/>
        <w:rPr>
          <w:lang w:val="en-US"/>
        </w:rPr>
      </w:pPr>
      <w:r>
        <w:rPr>
          <w:lang w:val="en-US"/>
        </w:rPr>
        <w:t xml:space="preserve">22229 2573 210.12 S 98 </w:t>
      </w:r>
      <w:r w:rsidRPr="00D00E91">
        <w:rPr>
          <w:b/>
          <w:lang w:val="en-US"/>
        </w:rPr>
        <w:t>Symeon le Nouveau Theologien</w:t>
      </w:r>
      <w:r>
        <w:rPr>
          <w:lang w:val="en-US"/>
        </w:rPr>
        <w:t xml:space="preserve"> Traites theologiques et ethiques / Symeon le Nouveau Theologien; Introd.,texte crit. et notes par Jean Darrouzes, a.a.--Paris : Les Editions du Cerf,1966.--(Sources Chretiennes / Fondateurs: H. Lubac, s.j., et  J.Danielou, s. j. Directeur: C. Mondesert, s. j. ; № 122) Vol.I : Theol. I-III - Eth.IV-XV.--441p. фр.,др. греч. Patrologie*Патрология*Богословие*Theologie*Trinite*Троица*Amour*Любовь*Vie spirituelle*Духовная жизнь*Dieu*Бог 2 </w:t>
      </w:r>
    </w:p>
    <w:p w:rsidR="00D00E91" w:rsidRDefault="00D00E91" w:rsidP="00D00E91">
      <w:pPr>
        <w:pStyle w:val="af"/>
        <w:rPr>
          <w:lang w:val="en-US"/>
        </w:rPr>
      </w:pPr>
      <w:r>
        <w:rPr>
          <w:lang w:val="en-US"/>
        </w:rPr>
        <w:t>УДК   210.12 + 261.31 + 232.3</w:t>
      </w:r>
    </w:p>
    <w:p w:rsidR="00D00E91" w:rsidRDefault="00D00E91" w:rsidP="00D00E91">
      <w:pPr>
        <w:pStyle w:val="af"/>
        <w:rPr>
          <w:lang w:val="en-US"/>
        </w:rPr>
      </w:pPr>
      <w:r>
        <w:rPr>
          <w:lang w:val="en-US"/>
        </w:rPr>
        <w:t>ИН - 1</w:t>
      </w:r>
    </w:p>
    <w:p w:rsidR="00D00E91" w:rsidRDefault="00D00E91" w:rsidP="00D00E91">
      <w:pPr>
        <w:pStyle w:val="a"/>
        <w:rPr>
          <w:lang w:val="en-US"/>
        </w:rPr>
      </w:pPr>
      <w:r>
        <w:rPr>
          <w:lang w:val="en-US"/>
        </w:rPr>
        <w:t xml:space="preserve">22232 2709 210.12 + 202.2 T 44 </w:t>
      </w:r>
      <w:r w:rsidRPr="00D00E91">
        <w:rPr>
          <w:b/>
          <w:lang w:val="en-US"/>
        </w:rPr>
        <w:t>Theodoret de Cyr</w:t>
      </w:r>
      <w:r>
        <w:rPr>
          <w:lang w:val="en-US"/>
        </w:rPr>
        <w:t xml:space="preserve"> Commentaie sur Isaie / Theodoret de Cyr; Introd., text crit., trad. et notes par Jean-Noel Guinot, agrege de l'Universite, docteur es Lettres.--Paris : Les Editions du Cerf,1980.--(Sources Chretiennes : Fondateurs: H. de Lubac, s.j., et  J.Danielou, s. j. Directeur: C. Mondesert, s. j. ; № 276 Vol.I : Sect. 1-3).--331p.--~.--ISBN 2-204-01665-9 фр.,  др. греч. Patrologie*Патрология*Exegese*Экзегетика*Ancien testament*Ветхий Завет*Ecriture*Писание*Prophetie*Пророчество*Juif*Иуде</w:t>
      </w:r>
    </w:p>
    <w:p w:rsidR="00D00E91" w:rsidRDefault="00D00E91" w:rsidP="00D00E91">
      <w:pPr>
        <w:pStyle w:val="af"/>
        <w:rPr>
          <w:lang w:val="en-US"/>
        </w:rPr>
      </w:pPr>
      <w:r>
        <w:rPr>
          <w:lang w:val="en-US"/>
        </w:rPr>
        <w:t>УДК   210.12 + 202.2</w:t>
      </w:r>
    </w:p>
    <w:p w:rsidR="00D00E91" w:rsidRDefault="00D00E91" w:rsidP="00D00E91">
      <w:pPr>
        <w:pStyle w:val="af"/>
        <w:rPr>
          <w:lang w:val="en-US"/>
        </w:rPr>
      </w:pPr>
      <w:r>
        <w:rPr>
          <w:lang w:val="en-US"/>
        </w:rPr>
        <w:t>ИН - 1</w:t>
      </w:r>
    </w:p>
    <w:p w:rsidR="00D00E91" w:rsidRDefault="00D00E91" w:rsidP="00D00E91">
      <w:pPr>
        <w:pStyle w:val="a"/>
        <w:rPr>
          <w:lang w:val="en-US"/>
        </w:rPr>
      </w:pPr>
      <w:r>
        <w:rPr>
          <w:lang w:val="en-US"/>
        </w:rPr>
        <w:t xml:space="preserve">22233 2728 210.12 T 44 </w:t>
      </w:r>
      <w:r w:rsidRPr="00D00E91">
        <w:rPr>
          <w:b/>
          <w:lang w:val="en-US"/>
        </w:rPr>
        <w:t>Theodoret de Cyr</w:t>
      </w:r>
      <w:r>
        <w:rPr>
          <w:lang w:val="en-US"/>
        </w:rPr>
        <w:t xml:space="preserve"> Commentaie sur Isaie / Theodoret de Cyr; Text crit., trad. et notes par Jean-Noel Guinot, agrege de l'Universite, docteur es Lettres.--Paris : Les Editions du Cerf,1982.--(Sources Chretiennes : Fondateurs: H. de Lubac, s.j., et  J.Danielou, s. j. Directeur: C. Mondesert, s. j. ; № 295 Vol.II : Sect. 4-13).--479p.--ISBN 2-204-01977-1 фр.,  др. греч. Patrologie*Патрология*Exegese*Экзегетика*Ancien testament*Ветхий Завет*Ecriture*Писание*Prophetie*Пророчество*Juif*Иуде</w:t>
      </w:r>
    </w:p>
    <w:p w:rsidR="00D00E91" w:rsidRDefault="00D00E91" w:rsidP="00D00E91">
      <w:pPr>
        <w:pStyle w:val="af"/>
        <w:rPr>
          <w:lang w:val="en-US"/>
        </w:rPr>
      </w:pPr>
      <w:r>
        <w:rPr>
          <w:lang w:val="en-US"/>
        </w:rPr>
        <w:t>УДК   210.12 + 202.2</w:t>
      </w:r>
    </w:p>
    <w:p w:rsidR="00D00E91" w:rsidRDefault="00D00E91" w:rsidP="00D00E91">
      <w:pPr>
        <w:pStyle w:val="af"/>
        <w:rPr>
          <w:lang w:val="en-US"/>
        </w:rPr>
      </w:pPr>
      <w:r>
        <w:rPr>
          <w:lang w:val="en-US"/>
        </w:rPr>
        <w:t>ИН - 1</w:t>
      </w:r>
    </w:p>
    <w:p w:rsidR="00D00E91" w:rsidRDefault="00D00E91" w:rsidP="00D00E91">
      <w:pPr>
        <w:pStyle w:val="a"/>
        <w:rPr>
          <w:lang w:val="en-US"/>
        </w:rPr>
      </w:pPr>
      <w:r>
        <w:rPr>
          <w:lang w:val="en-US"/>
        </w:rPr>
        <w:t xml:space="preserve">22234 2746 210.12 T 44 </w:t>
      </w:r>
      <w:r w:rsidRPr="00D00E91">
        <w:rPr>
          <w:b/>
          <w:lang w:val="en-US"/>
        </w:rPr>
        <w:t>Theodoret de Cyr</w:t>
      </w:r>
      <w:r>
        <w:rPr>
          <w:lang w:val="en-US"/>
        </w:rPr>
        <w:t xml:space="preserve"> Commentaie sur Isaie / Theodoret de Cyr; Text crit., trad. et notes par Jean-Noel Guinot, agrege de l'Universite, docteur es Lettres, charge de Reccherche au CNRS.--Paris : Les Editions du Cerf,1984.--(Sources Chretiennes : Fondateurs: H. de Lubac, s.j., et  J.Danielou, s. j. , C. Mondesert, s. j. Directeur: D.Betrand, s.j. Directeur: Guinot ; № 315 Vol.III : Sect. 14-20).--460p.--ISBN 2-204-02262-4 фр.,  др. греч. Patrologie*Патрология*Exegese*Экзегетика*Ancien testament*Ветхий Завет*Ecriture*Писание*Prophetie*Пророчество*Juif*Иудей*Messia*Мессия*Chrisologie*Христологи</w:t>
      </w:r>
    </w:p>
    <w:p w:rsidR="00D00E91" w:rsidRDefault="00D00E91" w:rsidP="00D00E91">
      <w:pPr>
        <w:pStyle w:val="af"/>
        <w:rPr>
          <w:lang w:val="en-US"/>
        </w:rPr>
      </w:pPr>
      <w:r>
        <w:rPr>
          <w:lang w:val="en-US"/>
        </w:rPr>
        <w:t>УДК   210.12 + 202.2</w:t>
      </w:r>
    </w:p>
    <w:p w:rsidR="00D00E91" w:rsidRDefault="00D00E91" w:rsidP="00D00E91">
      <w:pPr>
        <w:pStyle w:val="af"/>
        <w:rPr>
          <w:lang w:val="en-US"/>
        </w:rPr>
      </w:pPr>
      <w:r>
        <w:rPr>
          <w:lang w:val="en-US"/>
        </w:rPr>
        <w:t>ИН - 1</w:t>
      </w:r>
    </w:p>
    <w:p w:rsidR="00D00E91" w:rsidRDefault="00D00E91" w:rsidP="00D00E91">
      <w:pPr>
        <w:pStyle w:val="a"/>
        <w:rPr>
          <w:lang w:val="en-US"/>
        </w:rPr>
      </w:pPr>
      <w:r>
        <w:rPr>
          <w:lang w:val="en-US"/>
        </w:rPr>
        <w:t xml:space="preserve">21935 2518 210.12 T 44 </w:t>
      </w:r>
      <w:r w:rsidRPr="00D00E91">
        <w:rPr>
          <w:b/>
          <w:lang w:val="en-US"/>
        </w:rPr>
        <w:t>Theodoret de Cyr</w:t>
      </w:r>
      <w:r>
        <w:rPr>
          <w:lang w:val="en-US"/>
        </w:rPr>
        <w:t xml:space="preserve"> Correspondance / Theodoret de Cyr; Introd.,texte crit.,trad.et notes par Yvan Azema prof. a l' Universite Paule Valery de Montpellier.--ed. rev., avec </w:t>
      </w:r>
      <w:r>
        <w:rPr>
          <w:lang w:val="en-US"/>
        </w:rPr>
        <w:lastRenderedPageBreak/>
        <w:t xml:space="preserve">suppl.--Paris : Les Editions du Cerf,1982.--(Sources Chretiennes / Fondateurs: H. de Lubac, S.J., et  J.Danielou, S. J. Directeur: C. Mondesert, S. J. ; №40 ~ Vol.I).--141p.--ISBN 2-204-02016-8 фр., др. греч. Correspondance*Переписка*Lettre*Письмо*Epitre*Послание*Patrologie*Патрология 2 </w:t>
      </w:r>
    </w:p>
    <w:p w:rsidR="00D00E91" w:rsidRDefault="00D00E91" w:rsidP="00D00E91">
      <w:pPr>
        <w:pStyle w:val="af"/>
        <w:rPr>
          <w:lang w:val="en-US"/>
        </w:rPr>
      </w:pPr>
      <w:r>
        <w:rPr>
          <w:lang w:val="en-US"/>
        </w:rPr>
        <w:t>УДК   210.12</w:t>
      </w:r>
    </w:p>
    <w:p w:rsidR="00D00E91" w:rsidRDefault="00D00E91" w:rsidP="00D00E91">
      <w:pPr>
        <w:pStyle w:val="af"/>
        <w:rPr>
          <w:lang w:val="en-US"/>
        </w:rPr>
      </w:pPr>
      <w:r>
        <w:rPr>
          <w:lang w:val="en-US"/>
        </w:rPr>
        <w:t>ИН - 1</w:t>
      </w:r>
    </w:p>
    <w:p w:rsidR="00D00E91" w:rsidRDefault="00D00E91" w:rsidP="00D00E91">
      <w:pPr>
        <w:pStyle w:val="a"/>
        <w:rPr>
          <w:lang w:val="en-US"/>
        </w:rPr>
      </w:pPr>
      <w:r>
        <w:rPr>
          <w:lang w:val="en-US"/>
        </w:rPr>
        <w:t xml:space="preserve">22088 2554 210.12 T 44 </w:t>
      </w:r>
      <w:r w:rsidRPr="00D00E91">
        <w:rPr>
          <w:b/>
          <w:lang w:val="en-US"/>
        </w:rPr>
        <w:t>Theodoret de Cyr</w:t>
      </w:r>
      <w:r>
        <w:rPr>
          <w:lang w:val="en-US"/>
        </w:rPr>
        <w:t xml:space="preserve"> Correspondance / Theodoret de Cyr; texte crit.,trad.et notes par Yvan Azema agrege l'Universite, docteure es lettres.--Paris : Les Editions du Cerf,1964.--(Sources Chretiennes / Directeurs-fondateurs: H. de Lubac, S.J., et  J.Danielou, S. J. Directeur: C. Mondesert, S. J. ; №98 ~ Vol.II : (Epist. Sirm. 1-95).--254p. фр., др. греч. Correspondance*Переписка*Lettre*Письмо*Epitre*Послание*Patrologie*Патрология 2 </w:t>
      </w:r>
    </w:p>
    <w:p w:rsidR="008954ED" w:rsidRDefault="00D00E91" w:rsidP="00D00E91">
      <w:pPr>
        <w:pStyle w:val="af"/>
        <w:rPr>
          <w:lang w:val="en-US"/>
        </w:rPr>
      </w:pPr>
      <w:r>
        <w:rPr>
          <w:lang w:val="en-US"/>
        </w:rPr>
        <w:t>УДК   210.12</w:t>
      </w:r>
    </w:p>
    <w:p w:rsidR="008954ED" w:rsidRDefault="008954ED" w:rsidP="008954ED">
      <w:pPr>
        <w:pStyle w:val="af"/>
        <w:rPr>
          <w:lang w:val="en-US"/>
        </w:rPr>
      </w:pPr>
      <w:r>
        <w:rPr>
          <w:lang w:val="en-US"/>
        </w:rPr>
        <w:t>ИН - 1</w:t>
      </w:r>
    </w:p>
    <w:p w:rsidR="008954ED" w:rsidRDefault="008954ED" w:rsidP="008954ED">
      <w:pPr>
        <w:pStyle w:val="a"/>
        <w:rPr>
          <w:lang w:val="en-US"/>
        </w:rPr>
      </w:pPr>
      <w:r>
        <w:rPr>
          <w:lang w:val="en-US"/>
        </w:rPr>
        <w:t xml:space="preserve">22146 2564 210.12 T 44 </w:t>
      </w:r>
      <w:r w:rsidRPr="008954ED">
        <w:rPr>
          <w:b/>
          <w:lang w:val="en-US"/>
        </w:rPr>
        <w:t>Theodoret de Cyr</w:t>
      </w:r>
      <w:r>
        <w:rPr>
          <w:lang w:val="en-US"/>
        </w:rPr>
        <w:t xml:space="preserve"> Correspondance / Theodoret de Cyr; texte crit.,trad.et notes par Yvan Azema agrege  de l'Universite, docteure es lettres.--Paris : Les Editions du Cerf,1965.--(Sources Chretiennes / Directeurs-fondateurs: H. de Lubac, s.j., et  J.Danielou, s. j. Directeur: C. Mondesert, s. j. ; №111 ~ Vol.III : (Epist. Sirm. 96-147).--275p. фр., др. греч. Correspondance*Переписка*Lettre*Письмо*Epitre*Послание*Patrologie*Патрология 2 </w:t>
      </w:r>
    </w:p>
    <w:p w:rsidR="008954ED" w:rsidRDefault="008954ED" w:rsidP="008954ED">
      <w:pPr>
        <w:pStyle w:val="af"/>
        <w:rPr>
          <w:lang w:val="en-US"/>
        </w:rPr>
      </w:pPr>
      <w:r>
        <w:rPr>
          <w:lang w:val="en-US"/>
        </w:rPr>
        <w:t>УДК   210.12</w:t>
      </w:r>
    </w:p>
    <w:p w:rsidR="008954ED" w:rsidRDefault="008954ED" w:rsidP="008954ED">
      <w:pPr>
        <w:pStyle w:val="af"/>
        <w:rPr>
          <w:lang w:val="en-US"/>
        </w:rPr>
      </w:pPr>
      <w:r>
        <w:rPr>
          <w:lang w:val="en-US"/>
        </w:rPr>
        <w:t>ИН - 1</w:t>
      </w:r>
    </w:p>
    <w:p w:rsidR="008954ED" w:rsidRDefault="008954ED" w:rsidP="008954ED">
      <w:pPr>
        <w:pStyle w:val="a"/>
        <w:rPr>
          <w:lang w:val="en-US"/>
        </w:rPr>
      </w:pPr>
      <w:r>
        <w:rPr>
          <w:lang w:val="en-US"/>
        </w:rPr>
        <w:t xml:space="preserve">22231 22 210.12 T 44 </w:t>
      </w:r>
      <w:r w:rsidRPr="008954ED">
        <w:rPr>
          <w:b/>
          <w:lang w:val="en-US"/>
        </w:rPr>
        <w:t>Theodoret de Cyr</w:t>
      </w:r>
      <w:r>
        <w:rPr>
          <w:lang w:val="en-US"/>
        </w:rPr>
        <w:t xml:space="preserve"> Correspondance / Theodoret de Cyr; Texte crit. de E.Scwartz; introd.,trad., notes et ind. par Yvan Azema agrege  de l'Universite, docteure es lettres.--Paris : Les Editions du Cerf,1998.--(Sources Chretiennes ; №429 Vol.IV : (coll. conciliaires).--375p.--~ фр., др. греч. Correspondance*Переписка*Lettre*Письмо*Epitre*Послание*Patrologie*Патрология*Christologie*Христология 2 </w:t>
      </w:r>
    </w:p>
    <w:p w:rsidR="008954ED" w:rsidRDefault="008954ED" w:rsidP="008954ED">
      <w:pPr>
        <w:pStyle w:val="af"/>
        <w:rPr>
          <w:lang w:val="en-US"/>
        </w:rPr>
      </w:pPr>
      <w:r>
        <w:rPr>
          <w:lang w:val="en-US"/>
        </w:rPr>
        <w:t>УДК   210.12</w:t>
      </w:r>
    </w:p>
    <w:p w:rsidR="008954ED" w:rsidRDefault="008954ED" w:rsidP="008954ED">
      <w:pPr>
        <w:pStyle w:val="af"/>
        <w:rPr>
          <w:lang w:val="en-US"/>
        </w:rPr>
      </w:pPr>
      <w:r>
        <w:rPr>
          <w:lang w:val="en-US"/>
        </w:rPr>
        <w:t>ИН - 1</w:t>
      </w:r>
    </w:p>
    <w:p w:rsidR="008954ED" w:rsidRDefault="008954ED" w:rsidP="008954ED">
      <w:pPr>
        <w:pStyle w:val="a"/>
        <w:rPr>
          <w:lang w:val="en-US"/>
        </w:rPr>
      </w:pPr>
      <w:r>
        <w:rPr>
          <w:lang w:val="en-US"/>
        </w:rPr>
        <w:t xml:space="preserve">22235 2673 210.12 T 44 </w:t>
      </w:r>
      <w:r w:rsidRPr="008954ED">
        <w:rPr>
          <w:b/>
          <w:lang w:val="en-US"/>
        </w:rPr>
        <w:t>Theodoret de Cyr</w:t>
      </w:r>
      <w:r>
        <w:rPr>
          <w:lang w:val="en-US"/>
        </w:rPr>
        <w:t xml:space="preserve"> Histoire des moins de Syrie : "Histoire philothee" I-XIII / Theodoret de Cyr; Introd., text crit., trad., notes par Pierre Canivet,   professeur a l'Universite de Paris X-Nanterre et  Alice Leroy-Molinghen, professeur a l'Universite Libre de Bruxelles.--Paris : Les Editions du Cerf,1977.--(Sources Chretiennes ; № 234 Vol.I).--513p.--ISBN 2-204-01144-4 фр.,  др. греч. Patrologie*Патрология*Ascese*Аскетика*Monaschisme*Монашество*Syrie*Сирия*Анахорет*Anachoret</w:t>
      </w:r>
    </w:p>
    <w:p w:rsidR="008954ED" w:rsidRDefault="008954ED" w:rsidP="008954ED">
      <w:pPr>
        <w:pStyle w:val="af"/>
        <w:rPr>
          <w:lang w:val="en-US"/>
        </w:rPr>
      </w:pPr>
      <w:r>
        <w:rPr>
          <w:lang w:val="en-US"/>
        </w:rPr>
        <w:t>УДК   210.12 + 260.21</w:t>
      </w:r>
    </w:p>
    <w:p w:rsidR="008954ED" w:rsidRDefault="008954ED" w:rsidP="008954ED">
      <w:pPr>
        <w:pStyle w:val="af"/>
        <w:rPr>
          <w:lang w:val="en-US"/>
        </w:rPr>
      </w:pPr>
      <w:r>
        <w:rPr>
          <w:lang w:val="en-US"/>
        </w:rPr>
        <w:t>ИН - 1</w:t>
      </w:r>
    </w:p>
    <w:p w:rsidR="008954ED" w:rsidRDefault="008954ED" w:rsidP="008954ED">
      <w:pPr>
        <w:pStyle w:val="a"/>
        <w:rPr>
          <w:lang w:val="en-US"/>
        </w:rPr>
      </w:pPr>
      <w:r>
        <w:rPr>
          <w:lang w:val="en-US"/>
        </w:rPr>
        <w:t xml:space="preserve">22236 2692 210.12 T 44 </w:t>
      </w:r>
      <w:r w:rsidRPr="008954ED">
        <w:rPr>
          <w:b/>
          <w:lang w:val="en-US"/>
        </w:rPr>
        <w:t>Theodoret de Cyr</w:t>
      </w:r>
      <w:r>
        <w:rPr>
          <w:lang w:val="en-US"/>
        </w:rPr>
        <w:t xml:space="preserve"> Histoire des moins de Syrie : "Histoire philothee" XIV-XXX. Traite sur la charie (XXXI) / Theodoret de Cyr; Text crit., trad., notes, ind. par Pierre Canivet,   professeur a l'Universite de Paris X-Nanterre et  Alice Leroy-Molinghen, professeur a l'Universite Libre de Bruxelles.--Paris : Les Editions du Cerf,1979.--(Sources Chretiennes / Fondateurs: H. de Lubac, s.j., et  J.Danielou, s. j.  Directeur:C. Mondesert, s. j. ; № 257 Vol.II).--468p.--ISBN 2-204-10393-5 фр.,  др. греч. Patrologie*Патрология*Ascese*Аскетика*Monaschisme*Монашество*Syrie*Сирия*Анахорет*Anachorete*Vertue*Добродетель*Vie sprituelle*Духовная жизн</w:t>
      </w:r>
    </w:p>
    <w:p w:rsidR="008954ED" w:rsidRDefault="008954ED" w:rsidP="008954ED">
      <w:pPr>
        <w:pStyle w:val="af"/>
        <w:rPr>
          <w:lang w:val="en-US"/>
        </w:rPr>
      </w:pPr>
      <w:r>
        <w:rPr>
          <w:lang w:val="en-US"/>
        </w:rPr>
        <w:t>УДК   210.12 + 260.21</w:t>
      </w:r>
    </w:p>
    <w:p w:rsidR="008954ED" w:rsidRDefault="008954ED" w:rsidP="008954ED">
      <w:pPr>
        <w:pStyle w:val="af"/>
        <w:rPr>
          <w:lang w:val="en-US"/>
        </w:rPr>
      </w:pPr>
      <w:r>
        <w:rPr>
          <w:lang w:val="en-US"/>
        </w:rPr>
        <w:t>ИН - 1</w:t>
      </w:r>
    </w:p>
    <w:p w:rsidR="008954ED" w:rsidRDefault="008954ED" w:rsidP="008954ED">
      <w:pPr>
        <w:pStyle w:val="a"/>
        <w:rPr>
          <w:lang w:val="en-US"/>
        </w:rPr>
      </w:pPr>
      <w:r>
        <w:rPr>
          <w:lang w:val="en-US"/>
        </w:rPr>
        <w:t xml:space="preserve">27534 3819 210.12 T 44 </w:t>
      </w:r>
      <w:r w:rsidRPr="008954ED">
        <w:rPr>
          <w:b/>
          <w:lang w:val="en-US"/>
        </w:rPr>
        <w:t>Theodoret de Cyr</w:t>
      </w:r>
      <w:r>
        <w:rPr>
          <w:lang w:val="en-US"/>
        </w:rPr>
        <w:t xml:space="preserve"> Histoire eccliastique : Livres III-V / Theodoret de Cyr; Text grec. de L. Parmentier et G.C. Hansen; introd. A. Martin, trad. P. Canivet.--Paris : Les Editions du Cerf,2009.--(Sources Chretiennes ; № 530) T.II : Livres III-V.--548p.--ISBN 978-2-204-08809-1 фр.*др. греч. Patrologie*Патрология*Julien*Иулиан*Histoire*История 2 </w:t>
      </w:r>
    </w:p>
    <w:p w:rsidR="008954ED" w:rsidRDefault="008954ED" w:rsidP="008954ED">
      <w:pPr>
        <w:pStyle w:val="af"/>
        <w:rPr>
          <w:lang w:val="en-US"/>
        </w:rPr>
      </w:pPr>
      <w:r>
        <w:rPr>
          <w:lang w:val="en-US"/>
        </w:rPr>
        <w:lastRenderedPageBreak/>
        <w:t>УДК   210.12</w:t>
      </w:r>
    </w:p>
    <w:p w:rsidR="008954ED" w:rsidRDefault="008954ED" w:rsidP="008954ED">
      <w:pPr>
        <w:pStyle w:val="af"/>
        <w:rPr>
          <w:lang w:val="en-US"/>
        </w:rPr>
      </w:pPr>
      <w:r>
        <w:rPr>
          <w:lang w:val="en-US"/>
        </w:rPr>
        <w:t>ИН - 1</w:t>
      </w:r>
    </w:p>
    <w:p w:rsidR="008954ED" w:rsidRDefault="008954ED" w:rsidP="008954ED">
      <w:pPr>
        <w:pStyle w:val="a"/>
        <w:rPr>
          <w:lang w:val="en-US"/>
        </w:rPr>
      </w:pPr>
      <w:r>
        <w:rPr>
          <w:lang w:val="en-US"/>
        </w:rPr>
        <w:t xml:space="preserve">1210 544 210.12 T 44 </w:t>
      </w:r>
      <w:r w:rsidRPr="008954ED">
        <w:rPr>
          <w:b/>
          <w:lang w:val="en-US"/>
        </w:rPr>
        <w:t>Theodoret de Cyr</w:t>
      </w:r>
      <w:r>
        <w:rPr>
          <w:lang w:val="en-US"/>
        </w:rPr>
        <w:t xml:space="preserve"> Therapeutique des Maladies Helleniques / Theodoret de Cyr; Text crit., trad., notes et ind.  par Pierre Canivet  professeur emerite a l'universite de Paris X-Nanterre.--Reimpr. de la premier ed. rev. et corrigee.--Paris : Les Editions du Cerf,2001.--(Sources Chretiennes ; № 57.2 Vol.II : Livres VII-XII).--522p.--ISBN 2-204-06893-4 фр.,  др. греч. Patrologie*Патрология*Foi*Вера*Priere*Молитва*Peche*Грех*Lutte*Борьба*Confesseur*Духовник*Мученичество*Martyre*Oracle*Прорецатель*Эсхатология*Eschatologie*Apologe*Апология 2 544 0750-1978 LIT6 </w:t>
      </w:r>
    </w:p>
    <w:p w:rsidR="008954ED" w:rsidRDefault="008954ED" w:rsidP="008954ED">
      <w:pPr>
        <w:pStyle w:val="af"/>
        <w:rPr>
          <w:lang w:val="en-US"/>
        </w:rPr>
      </w:pPr>
      <w:r>
        <w:rPr>
          <w:lang w:val="en-US"/>
        </w:rPr>
        <w:t>УДК   210.12</w:t>
      </w:r>
    </w:p>
    <w:p w:rsidR="008954ED" w:rsidRDefault="008954ED" w:rsidP="008954ED">
      <w:pPr>
        <w:pStyle w:val="af"/>
        <w:rPr>
          <w:lang w:val="en-US"/>
        </w:rPr>
      </w:pPr>
      <w:r>
        <w:rPr>
          <w:lang w:val="en-US"/>
        </w:rPr>
        <w:t>ИН - 1</w:t>
      </w:r>
    </w:p>
    <w:p w:rsidR="008954ED" w:rsidRDefault="008954ED" w:rsidP="008954ED">
      <w:pPr>
        <w:pStyle w:val="a"/>
        <w:rPr>
          <w:lang w:val="en-US"/>
        </w:rPr>
      </w:pPr>
      <w:r>
        <w:rPr>
          <w:lang w:val="en-US"/>
        </w:rPr>
        <w:t xml:space="preserve">22606 2510 210.12 T 44 </w:t>
      </w:r>
      <w:r w:rsidRPr="008954ED">
        <w:rPr>
          <w:b/>
          <w:lang w:val="en-US"/>
        </w:rPr>
        <w:t>Theophile d'Antioche</w:t>
      </w:r>
      <w:r>
        <w:rPr>
          <w:lang w:val="en-US"/>
        </w:rPr>
        <w:t xml:space="preserve"> Trois livres a Autolycus / Theophile d'Antioche; Trad. de Jean Sender, introd. et notes de Gustave Bardy.--Paris : Les Editions du Cerf,1948.--176p.--(Sources Chretiennes : Coll. dirige par H. de Lubac, s.j., et  J.Danielou, s. j. ; № 20) фр. Patrologie*Патрология*Dieu*Бог*Empereur*Императроор*Resurrection*Воскресение*Cosmologie*Космология*Histoire*Истори</w:t>
      </w:r>
    </w:p>
    <w:p w:rsidR="00A1768C" w:rsidRDefault="008954ED" w:rsidP="008954ED">
      <w:pPr>
        <w:pStyle w:val="af"/>
        <w:rPr>
          <w:lang w:val="en-US"/>
        </w:rPr>
      </w:pPr>
      <w:r>
        <w:rPr>
          <w:lang w:val="en-US"/>
        </w:rPr>
        <w:t>УДК   210.12</w:t>
      </w:r>
    </w:p>
    <w:p w:rsidR="00A1768C" w:rsidRDefault="00A1768C" w:rsidP="00A1768C">
      <w:pPr>
        <w:pStyle w:val="af"/>
        <w:rPr>
          <w:lang w:val="en-US"/>
        </w:rPr>
      </w:pPr>
      <w:r>
        <w:rPr>
          <w:lang w:val="en-US"/>
        </w:rPr>
        <w:t>ИН - 1</w:t>
      </w:r>
    </w:p>
    <w:p w:rsidR="00A1768C" w:rsidRDefault="00A1768C" w:rsidP="00A1768C">
      <w:pPr>
        <w:pStyle w:val="a"/>
        <w:rPr>
          <w:lang w:val="en-US"/>
        </w:rPr>
      </w:pPr>
      <w:r w:rsidRPr="00A1768C">
        <w:t xml:space="preserve">3795 10523 210.12 + 261.31 А 35 </w:t>
      </w:r>
      <w:r w:rsidRPr="00A1768C">
        <w:rPr>
          <w:b/>
        </w:rPr>
        <w:t xml:space="preserve">Азбука </w:t>
      </w:r>
      <w:r w:rsidRPr="00A1768C">
        <w:t xml:space="preserve">духовной жизни : Преподобные Иоанн Лествичник, Варсонофий и Иоанн пророк, авва Дорофей / Ред. игумен Петр (Пиголь), Н.Н.Визжилин Петр (Пиголь), игумен*Визжилин Н.Н.--М. : Изд-во Московской Патриархии,2001.--189 с. рус. Аскетика*Аскеза*Жизнь духовная*Наставление*Подвижничество*Тщеславие*Сребролюбие*Страсть*Добродетель*Покаяние 7 10523 хр. </w:t>
      </w:r>
      <w:r>
        <w:rPr>
          <w:lang w:val="en-US"/>
        </w:rPr>
        <w:t xml:space="preserve">RU04 </w:t>
      </w:r>
    </w:p>
    <w:p w:rsidR="00A1768C" w:rsidRDefault="00A1768C" w:rsidP="00A1768C">
      <w:pPr>
        <w:pStyle w:val="af"/>
        <w:rPr>
          <w:lang w:val="en-US"/>
        </w:rPr>
      </w:pPr>
      <w:r>
        <w:rPr>
          <w:lang w:val="en-US"/>
        </w:rPr>
        <w:t>УДК   210.12 + 261.31</w:t>
      </w:r>
    </w:p>
    <w:p w:rsidR="00A1768C" w:rsidRDefault="00A1768C" w:rsidP="00A1768C">
      <w:pPr>
        <w:pStyle w:val="af"/>
        <w:rPr>
          <w:lang w:val="en-US"/>
        </w:rPr>
      </w:pPr>
      <w:r>
        <w:rPr>
          <w:lang w:val="en-US"/>
        </w:rPr>
        <w:t>хр - 1</w:t>
      </w:r>
    </w:p>
    <w:p w:rsidR="00A1768C" w:rsidRDefault="00A1768C" w:rsidP="00A1768C">
      <w:pPr>
        <w:pStyle w:val="a"/>
        <w:rPr>
          <w:lang w:val="en-US"/>
        </w:rPr>
      </w:pPr>
      <w:r w:rsidRPr="00A1768C">
        <w:t xml:space="preserve">22250 11296 210.12 + 210.22 А 64 </w:t>
      </w:r>
      <w:r w:rsidRPr="00A1768C">
        <w:rPr>
          <w:b/>
        </w:rPr>
        <w:t>Анастасий Синаит, преп.</w:t>
      </w:r>
      <w:r w:rsidRPr="00A1768C">
        <w:t xml:space="preserve"> Избранные творения / Преп. Анастасий Синаит; Вступ. ст., пер. и коммент. проф. МДА, д-ра церковной истории А.И.Сидорова.--М. : Паломникъ, "Сибирская благозвонница",2003.--477с.--(Библиотека отцов и учителей Церкви ; Т. </w:t>
      </w:r>
      <w:r>
        <w:rPr>
          <w:lang w:val="en-US"/>
        </w:rPr>
        <w:t>XIII</w:t>
      </w:r>
      <w:r w:rsidRPr="00A1768C">
        <w:t>) .--</w:t>
      </w:r>
      <w:r>
        <w:rPr>
          <w:lang w:val="en-US"/>
        </w:rPr>
        <w:t>ISBN</w:t>
      </w:r>
      <w:r w:rsidRPr="00A1768C">
        <w:t xml:space="preserve"> 5-87468-203-1 рус. </w:t>
      </w:r>
      <w:r>
        <w:rPr>
          <w:lang w:val="en-US"/>
        </w:rPr>
        <w:t xml:space="preserve">Патрология*Антропология*Человек*Образ Божий*Св. Ефрем Сирин 2 </w:t>
      </w:r>
    </w:p>
    <w:p w:rsidR="00A1768C" w:rsidRDefault="00A1768C" w:rsidP="00A1768C">
      <w:pPr>
        <w:pStyle w:val="af"/>
        <w:rPr>
          <w:lang w:val="en-US"/>
        </w:rPr>
      </w:pPr>
      <w:r>
        <w:rPr>
          <w:lang w:val="en-US"/>
        </w:rPr>
        <w:t>УДК   210.12 + 210.22</w:t>
      </w:r>
    </w:p>
    <w:p w:rsidR="00A1768C" w:rsidRDefault="00A1768C" w:rsidP="00A1768C">
      <w:pPr>
        <w:pStyle w:val="af"/>
        <w:rPr>
          <w:lang w:val="en-US"/>
        </w:rPr>
      </w:pPr>
      <w:r>
        <w:rPr>
          <w:lang w:val="en-US"/>
        </w:rPr>
        <w:t>хр - 1</w:t>
      </w:r>
    </w:p>
    <w:p w:rsidR="00A1768C" w:rsidRDefault="00A1768C" w:rsidP="00A1768C">
      <w:pPr>
        <w:pStyle w:val="a"/>
        <w:rPr>
          <w:lang w:val="en-US"/>
        </w:rPr>
      </w:pPr>
      <w:r w:rsidRPr="00A1768C">
        <w:t xml:space="preserve">24843 13444 210.12 А 64 </w:t>
      </w:r>
      <w:r w:rsidRPr="00A1768C">
        <w:rPr>
          <w:b/>
        </w:rPr>
        <w:t>Анастасий Синаит, преп.</w:t>
      </w:r>
      <w:r w:rsidRPr="00A1768C">
        <w:t xml:space="preserve"> Избранные творения / Преп. Анастасий Синаит; Вступ. ст., пер. и коммент. проф. МДА, д-ра церковной истории А.И.Сидорова.--М. : Паломникъ, "Сибирская благозвонница",2003.--477с.--(Библиотека отцов и учителей Церкви ; Т. </w:t>
      </w:r>
      <w:r>
        <w:rPr>
          <w:lang w:val="en-US"/>
        </w:rPr>
        <w:t>XIII</w:t>
      </w:r>
      <w:r w:rsidRPr="00A1768C">
        <w:t>) .--</w:t>
      </w:r>
      <w:r>
        <w:rPr>
          <w:lang w:val="en-US"/>
        </w:rPr>
        <w:t>ISBN</w:t>
      </w:r>
      <w:r w:rsidRPr="00A1768C">
        <w:t xml:space="preserve"> 5-87468-203-1 рус. </w:t>
      </w:r>
      <w:r>
        <w:rPr>
          <w:lang w:val="en-US"/>
        </w:rPr>
        <w:t xml:space="preserve">Патрология*Антропология*Человек*Образ Божий 2 </w:t>
      </w:r>
    </w:p>
    <w:p w:rsidR="00A1768C" w:rsidRDefault="00A1768C" w:rsidP="00A1768C">
      <w:pPr>
        <w:pStyle w:val="af"/>
        <w:rPr>
          <w:lang w:val="en-US"/>
        </w:rPr>
      </w:pPr>
      <w:r>
        <w:rPr>
          <w:lang w:val="en-US"/>
        </w:rPr>
        <w:t>УДК   210.12 + 210.22</w:t>
      </w:r>
    </w:p>
    <w:p w:rsidR="00A1768C" w:rsidRDefault="00A1768C" w:rsidP="00A1768C">
      <w:pPr>
        <w:pStyle w:val="af"/>
        <w:rPr>
          <w:lang w:val="en-US"/>
        </w:rPr>
      </w:pPr>
      <w:r>
        <w:rPr>
          <w:lang w:val="en-US"/>
        </w:rPr>
        <w:t>хр - 1</w:t>
      </w:r>
    </w:p>
    <w:p w:rsidR="00A1768C" w:rsidRDefault="00A1768C" w:rsidP="00A1768C">
      <w:pPr>
        <w:pStyle w:val="a"/>
        <w:rPr>
          <w:lang w:val="en-US"/>
        </w:rPr>
      </w:pPr>
      <w:r w:rsidRPr="00A1768C">
        <w:t xml:space="preserve">23706 159 210.12 А 94 </w:t>
      </w:r>
      <w:r w:rsidRPr="00A1768C">
        <w:rPr>
          <w:b/>
        </w:rPr>
        <w:t>Афанасий Великий, свт.</w:t>
      </w:r>
      <w:r w:rsidRPr="00A1768C">
        <w:t xml:space="preserve"> Творения : В 4-х т. / Свт. Афанасий Великий.--Репринт. воспроизведение с изд. 1902 г.--М. : Изд. Спасо-Преображенского Валаамского монастыря,1994.--(Памятники церковной письменности) Т.</w:t>
      </w:r>
      <w:r>
        <w:rPr>
          <w:lang w:val="en-US"/>
        </w:rPr>
        <w:t>II</w:t>
      </w:r>
      <w:r w:rsidRPr="00A1768C">
        <w:t xml:space="preserve">.--494, </w:t>
      </w:r>
      <w:r>
        <w:rPr>
          <w:lang w:val="en-US"/>
        </w:rPr>
        <w:t>XII</w:t>
      </w:r>
      <w:r w:rsidRPr="00A1768C">
        <w:t xml:space="preserve"> с.--</w:t>
      </w:r>
      <w:r>
        <w:rPr>
          <w:lang w:val="en-US"/>
        </w:rPr>
        <w:t>ISBN</w:t>
      </w:r>
      <w:r w:rsidRPr="00A1768C">
        <w:t xml:space="preserve"> 5-7302-0812-Х рус. </w:t>
      </w:r>
      <w:r>
        <w:rPr>
          <w:lang w:val="en-US"/>
        </w:rPr>
        <w:t xml:space="preserve">Патрология*Святитель Афанасий Великий*Богословие*Арианство*Ересь 2 </w:t>
      </w:r>
    </w:p>
    <w:p w:rsidR="00A1768C" w:rsidRDefault="00A1768C" w:rsidP="00A1768C">
      <w:pPr>
        <w:pStyle w:val="af"/>
        <w:rPr>
          <w:lang w:val="en-US"/>
        </w:rPr>
      </w:pPr>
      <w:r>
        <w:rPr>
          <w:lang w:val="en-US"/>
        </w:rPr>
        <w:t>УДК   210.12</w:t>
      </w:r>
    </w:p>
    <w:p w:rsidR="00A1768C" w:rsidRDefault="00A1768C" w:rsidP="00A1768C">
      <w:pPr>
        <w:pStyle w:val="af"/>
        <w:rPr>
          <w:lang w:val="en-US"/>
        </w:rPr>
      </w:pPr>
      <w:r>
        <w:rPr>
          <w:lang w:val="en-US"/>
        </w:rPr>
        <w:t>хр - 1</w:t>
      </w:r>
    </w:p>
    <w:p w:rsidR="00A1768C" w:rsidRDefault="00A1768C" w:rsidP="00A1768C">
      <w:pPr>
        <w:pStyle w:val="a"/>
        <w:rPr>
          <w:lang w:val="en-US"/>
        </w:rPr>
      </w:pPr>
      <w:r w:rsidRPr="00A1768C">
        <w:t xml:space="preserve">23707 160 210.12 А 94 </w:t>
      </w:r>
      <w:r w:rsidRPr="00A1768C">
        <w:rPr>
          <w:b/>
        </w:rPr>
        <w:t>Афанасий Великий, свт.</w:t>
      </w:r>
      <w:r w:rsidRPr="00A1768C">
        <w:t xml:space="preserve"> Творения : В 4-х т. / Свт. Афанасий Великий.--Репринт. воспроизведение с изд. 1902 г.--М. : Изд. Спасо-Преображенского Валаамского монастыря,1994.--(Памятники церковной письменности) Т.</w:t>
      </w:r>
      <w:r>
        <w:rPr>
          <w:lang w:val="en-US"/>
        </w:rPr>
        <w:t>III</w:t>
      </w:r>
      <w:r w:rsidRPr="00A1768C">
        <w:t xml:space="preserve">.--524, </w:t>
      </w:r>
      <w:r>
        <w:rPr>
          <w:lang w:val="en-US"/>
        </w:rPr>
        <w:t>XIII</w:t>
      </w:r>
      <w:r w:rsidRPr="00A1768C">
        <w:t xml:space="preserve"> с.--</w:t>
      </w:r>
      <w:r>
        <w:rPr>
          <w:lang w:val="en-US"/>
        </w:rPr>
        <w:t>ISBN</w:t>
      </w:r>
      <w:r w:rsidRPr="00A1768C">
        <w:t xml:space="preserve"> </w:t>
      </w:r>
      <w:r w:rsidRPr="00A1768C">
        <w:lastRenderedPageBreak/>
        <w:t xml:space="preserve">5-7302-0770-0 рус. </w:t>
      </w:r>
      <w:r>
        <w:rPr>
          <w:lang w:val="en-US"/>
        </w:rPr>
        <w:t xml:space="preserve">Патрология*Святитель Афанасий Великий*Богословие*Арианство*Ересь*История 2 </w:t>
      </w:r>
    </w:p>
    <w:p w:rsidR="00A1768C" w:rsidRDefault="00A1768C" w:rsidP="00A1768C">
      <w:pPr>
        <w:pStyle w:val="af"/>
        <w:rPr>
          <w:lang w:val="en-US"/>
        </w:rPr>
      </w:pPr>
      <w:r>
        <w:rPr>
          <w:lang w:val="en-US"/>
        </w:rPr>
        <w:t>УДК   210.12</w:t>
      </w:r>
    </w:p>
    <w:p w:rsidR="00A1768C" w:rsidRDefault="00A1768C" w:rsidP="00A1768C">
      <w:pPr>
        <w:pStyle w:val="af"/>
        <w:rPr>
          <w:lang w:val="en-US"/>
        </w:rPr>
      </w:pPr>
      <w:r>
        <w:rPr>
          <w:lang w:val="en-US"/>
        </w:rPr>
        <w:t>хр - 1</w:t>
      </w:r>
    </w:p>
    <w:p w:rsidR="00A1768C" w:rsidRPr="00A1768C" w:rsidRDefault="00A1768C" w:rsidP="00A1768C">
      <w:pPr>
        <w:pStyle w:val="a"/>
      </w:pPr>
      <w:r w:rsidRPr="00A1768C">
        <w:t xml:space="preserve">23708 161 210.12 А 94 </w:t>
      </w:r>
      <w:r w:rsidRPr="00A1768C">
        <w:rPr>
          <w:b/>
        </w:rPr>
        <w:t>Афанасий Великий, свт.</w:t>
      </w:r>
      <w:r w:rsidRPr="00A1768C">
        <w:t xml:space="preserve"> Творения : В 4-х т. / Свт. Афанасий Великий.--Репринт. воспроизведение с изд. 1902-1903 гг.--М. : Изд. Спасо-Преображенского Валаамского монастыря,1994.--(Памятники церковной письменности) Т.</w:t>
      </w:r>
      <w:r>
        <w:rPr>
          <w:lang w:val="en-US"/>
        </w:rPr>
        <w:t>IV</w:t>
      </w:r>
      <w:r w:rsidRPr="00A1768C">
        <w:t>.--479 с.--</w:t>
      </w:r>
      <w:r>
        <w:rPr>
          <w:lang w:val="en-US"/>
        </w:rPr>
        <w:t>ISBN</w:t>
      </w:r>
      <w:r w:rsidRPr="00A1768C">
        <w:t xml:space="preserve"> 5-7302-0791-3 рус. Патрология*Святитель Афанасий Великий*Богословие*Псалом*Евангелие*Вера*Монашество*Толкование*Экзегетика*Библеистика 2 </w:t>
      </w:r>
    </w:p>
    <w:p w:rsidR="00A1768C" w:rsidRDefault="00A1768C" w:rsidP="00A1768C">
      <w:pPr>
        <w:pStyle w:val="af"/>
        <w:rPr>
          <w:lang w:val="en-US"/>
        </w:rPr>
      </w:pPr>
      <w:r>
        <w:rPr>
          <w:lang w:val="en-US"/>
        </w:rPr>
        <w:t>УДК   210.12 + 202.2</w:t>
      </w:r>
    </w:p>
    <w:p w:rsidR="00A1768C" w:rsidRDefault="00A1768C" w:rsidP="00A1768C">
      <w:pPr>
        <w:pStyle w:val="af"/>
        <w:rPr>
          <w:lang w:val="en-US"/>
        </w:rPr>
      </w:pPr>
      <w:r>
        <w:rPr>
          <w:lang w:val="en-US"/>
        </w:rPr>
        <w:t>хр - 1</w:t>
      </w:r>
    </w:p>
    <w:p w:rsidR="00A1768C" w:rsidRDefault="00A1768C" w:rsidP="00A1768C">
      <w:pPr>
        <w:pStyle w:val="a"/>
        <w:rPr>
          <w:lang w:val="en-US"/>
        </w:rPr>
      </w:pPr>
      <w:r w:rsidRPr="00A1768C">
        <w:t xml:space="preserve">4284 158 210.12 А 94 </w:t>
      </w:r>
      <w:r w:rsidRPr="00A1768C">
        <w:rPr>
          <w:b/>
        </w:rPr>
        <w:t>Афанасий Великий, свт.</w:t>
      </w:r>
      <w:r w:rsidRPr="00A1768C">
        <w:t xml:space="preserve"> Творения : В 4-х т. / Свт. </w:t>
      </w:r>
      <w:r w:rsidRPr="00F03CFF">
        <w:t>Афанасий Великий.--Репринт. воспроизведение с изд. 1902 г.--М. : Изд. Спасо-Преображенского Валаамского монастыря,1994.--(Памятники церковной письменности) Т.</w:t>
      </w:r>
      <w:r>
        <w:rPr>
          <w:lang w:val="en-US"/>
        </w:rPr>
        <w:t>I</w:t>
      </w:r>
      <w:r w:rsidRPr="00F03CFF">
        <w:t>.--478с.--</w:t>
      </w:r>
      <w:r>
        <w:rPr>
          <w:lang w:val="en-US"/>
        </w:rPr>
        <w:t>ISBN</w:t>
      </w:r>
      <w:r w:rsidRPr="00F03CFF">
        <w:t xml:space="preserve"> 5-7302-0811-1 рус. </w:t>
      </w:r>
      <w:r>
        <w:rPr>
          <w:lang w:val="en-US"/>
        </w:rPr>
        <w:t xml:space="preserve">Патрология*Святитель Афанасий Великий*Богословие*Арианство*Ересь 2 </w:t>
      </w:r>
    </w:p>
    <w:p w:rsidR="00F03CFF" w:rsidRDefault="00A1768C" w:rsidP="00A1768C">
      <w:pPr>
        <w:pStyle w:val="af"/>
        <w:rPr>
          <w:lang w:val="en-US"/>
        </w:rPr>
      </w:pPr>
      <w:r>
        <w:rPr>
          <w:lang w:val="en-US"/>
        </w:rPr>
        <w:t>УДК   210.12</w:t>
      </w:r>
    </w:p>
    <w:p w:rsidR="00F03CFF" w:rsidRDefault="00F03CFF" w:rsidP="00F03CFF">
      <w:pPr>
        <w:pStyle w:val="af"/>
        <w:rPr>
          <w:lang w:val="en-US"/>
        </w:rPr>
      </w:pPr>
      <w:r>
        <w:rPr>
          <w:lang w:val="en-US"/>
        </w:rPr>
        <w:t>хр - 1</w:t>
      </w:r>
    </w:p>
    <w:p w:rsidR="00F03CFF" w:rsidRDefault="00F03CFF" w:rsidP="00F03CFF">
      <w:pPr>
        <w:pStyle w:val="a"/>
        <w:rPr>
          <w:lang w:val="en-US"/>
        </w:rPr>
      </w:pPr>
      <w:r w:rsidRPr="00F03CFF">
        <w:t xml:space="preserve">34392 21467 210.12 А 94 </w:t>
      </w:r>
      <w:r w:rsidRPr="00F03CFF">
        <w:rPr>
          <w:b/>
        </w:rPr>
        <w:t>Афанасий Великий, свт.</w:t>
      </w:r>
      <w:r w:rsidRPr="00F03CFF">
        <w:t xml:space="preserve"> Толкование на псалмы / Свт.  Афанасий Великий ; Ред. А.А. Калайтан, А.И. Плюснин.--М. : Издательство "Благовест",2012.--527 с. .--</w:t>
      </w:r>
      <w:r>
        <w:rPr>
          <w:lang w:val="en-US"/>
        </w:rPr>
        <w:t>ISBN</w:t>
      </w:r>
      <w:r w:rsidRPr="00F03CFF">
        <w:t xml:space="preserve"> 978-5-9968-0174-9 рус. </w:t>
      </w:r>
      <w:r>
        <w:rPr>
          <w:lang w:val="en-US"/>
        </w:rPr>
        <w:t xml:space="preserve">Афанасий Великий*Толкование*Псалмы*Экзегетика*Псалтирь 3 </w:t>
      </w:r>
    </w:p>
    <w:p w:rsidR="00F03CFF" w:rsidRDefault="00F03CFF" w:rsidP="00F03CFF">
      <w:pPr>
        <w:pStyle w:val="af"/>
        <w:rPr>
          <w:lang w:val="en-US"/>
        </w:rPr>
      </w:pPr>
      <w:r>
        <w:rPr>
          <w:lang w:val="en-US"/>
        </w:rPr>
        <w:t>УДК   210.12 + 202.2</w:t>
      </w:r>
    </w:p>
    <w:p w:rsidR="00F03CFF" w:rsidRDefault="00F03CFF" w:rsidP="00F03CFF">
      <w:pPr>
        <w:pStyle w:val="af"/>
        <w:rPr>
          <w:lang w:val="en-US"/>
        </w:rPr>
      </w:pPr>
      <w:r>
        <w:rPr>
          <w:lang w:val="en-US"/>
        </w:rPr>
        <w:t>хр - 1</w:t>
      </w:r>
    </w:p>
    <w:p w:rsidR="00F03CFF" w:rsidRPr="00F03CFF" w:rsidRDefault="00F03CFF" w:rsidP="00F03CFF">
      <w:pPr>
        <w:pStyle w:val="a"/>
      </w:pPr>
      <w:r w:rsidRPr="00F03CFF">
        <w:t xml:space="preserve">34432 21508 210.12 В 19 </w:t>
      </w:r>
      <w:r w:rsidRPr="00F03CFF">
        <w:rPr>
          <w:b/>
        </w:rPr>
        <w:t>Василий Великий, свт.</w:t>
      </w:r>
      <w:r w:rsidRPr="00F03CFF">
        <w:t xml:space="preserve"> Беседы / Свт.Василий Великий ; Ред. А. Артемова.--М. : Изд-во Московского Подворья Свято-Троицкой Сергиевой Лавры,2001.--381 с. .--</w:t>
      </w:r>
      <w:r>
        <w:rPr>
          <w:lang w:val="en-US"/>
        </w:rPr>
        <w:t>ISBN</w:t>
      </w:r>
      <w:r w:rsidRPr="00F03CFF">
        <w:t xml:space="preserve"> 5-7789-0115-1 рус. Патрология*Василий Великий*Святитель*Беседа*Пост*Вера*Крещение*Благодарение*Гнев*Зависть*День святого*Милость*Болезнь*Утешение*Книга Притчей*Евангелие 3 </w:t>
      </w:r>
    </w:p>
    <w:p w:rsidR="00F03CFF" w:rsidRDefault="00F03CFF" w:rsidP="00F03CFF">
      <w:pPr>
        <w:pStyle w:val="af"/>
        <w:rPr>
          <w:lang w:val="en-US"/>
        </w:rPr>
      </w:pPr>
      <w:r>
        <w:rPr>
          <w:lang w:val="en-US"/>
        </w:rPr>
        <w:t>УДК   210.12</w:t>
      </w:r>
    </w:p>
    <w:p w:rsidR="00F03CFF" w:rsidRDefault="00F03CFF" w:rsidP="00F03CFF">
      <w:pPr>
        <w:pStyle w:val="af"/>
        <w:rPr>
          <w:lang w:val="en-US"/>
        </w:rPr>
      </w:pPr>
      <w:r>
        <w:rPr>
          <w:lang w:val="en-US"/>
        </w:rPr>
        <w:t>хр - 1</w:t>
      </w:r>
    </w:p>
    <w:p w:rsidR="00F03CFF" w:rsidRDefault="00F03CFF" w:rsidP="00F03CFF">
      <w:pPr>
        <w:pStyle w:val="a"/>
        <w:rPr>
          <w:lang w:val="en-US"/>
        </w:rPr>
      </w:pPr>
      <w:r w:rsidRPr="00F03CFF">
        <w:t xml:space="preserve">1440 8024 210.12 В 19 </w:t>
      </w:r>
      <w:r w:rsidRPr="00F03CFF">
        <w:rPr>
          <w:b/>
        </w:rPr>
        <w:t>Василий Великий, свт.</w:t>
      </w:r>
      <w:r w:rsidRPr="00F03CFF">
        <w:t xml:space="preserve"> Беседы на псалмы / Свт.Василий Великий.--М. : Изд-во Московского Подворья Свято-Троицкой Сергиевой Лавры,2001.--282 с. .--</w:t>
      </w:r>
      <w:r>
        <w:rPr>
          <w:lang w:val="en-US"/>
        </w:rPr>
        <w:t>ISBN</w:t>
      </w:r>
      <w:r w:rsidRPr="00F03CFF">
        <w:t xml:space="preserve"> 5-7789-0090-2 рус. </w:t>
      </w:r>
      <w:r>
        <w:rPr>
          <w:lang w:val="en-US"/>
        </w:rPr>
        <w:t xml:space="preserve">Патрология*Василий Великий*Псалом*Библеистика*Толкование*Экзегетика 2 </w:t>
      </w:r>
    </w:p>
    <w:p w:rsidR="00F03CFF" w:rsidRDefault="00F03CFF" w:rsidP="00F03CFF">
      <w:pPr>
        <w:pStyle w:val="af"/>
        <w:rPr>
          <w:lang w:val="en-US"/>
        </w:rPr>
      </w:pPr>
      <w:r>
        <w:rPr>
          <w:lang w:val="en-US"/>
        </w:rPr>
        <w:t>УДК   210.12 + 202.2</w:t>
      </w:r>
    </w:p>
    <w:p w:rsidR="00F03CFF" w:rsidRDefault="00F03CFF" w:rsidP="00F03CFF">
      <w:pPr>
        <w:pStyle w:val="af"/>
        <w:rPr>
          <w:lang w:val="en-US"/>
        </w:rPr>
      </w:pPr>
      <w:r>
        <w:rPr>
          <w:lang w:val="en-US"/>
        </w:rPr>
        <w:t>хр - 1</w:t>
      </w:r>
    </w:p>
    <w:p w:rsidR="00F03CFF" w:rsidRDefault="00F03CFF" w:rsidP="00F03CFF">
      <w:pPr>
        <w:pStyle w:val="a"/>
        <w:rPr>
          <w:lang w:val="en-US"/>
        </w:rPr>
      </w:pPr>
      <w:r w:rsidRPr="00F03CFF">
        <w:t xml:space="preserve">2674 8776*8777 210.12 В 19 </w:t>
      </w:r>
      <w:r w:rsidRPr="00F03CFF">
        <w:rPr>
          <w:b/>
        </w:rPr>
        <w:t>Василий Великий, святитель</w:t>
      </w:r>
      <w:r w:rsidRPr="00F03CFF">
        <w:t xml:space="preserve"> Беседы на псалмы / Свт.Василий Великий.--М. : Изд-во Московского Подворья Свято-Троицкой Сергиевой Лавры,2001.--282 с. .--</w:t>
      </w:r>
      <w:r>
        <w:rPr>
          <w:lang w:val="en-US"/>
        </w:rPr>
        <w:t>ISBN</w:t>
      </w:r>
      <w:r w:rsidRPr="00F03CFF">
        <w:t xml:space="preserve"> 5-7789-0090-2 рус. </w:t>
      </w:r>
      <w:r>
        <w:rPr>
          <w:lang w:val="en-US"/>
        </w:rPr>
        <w:t xml:space="preserve">Патрология*Василий Великий*Святитель*Псалом*Беседа*Душа*Бог 7 8776-8777 хр. RU01 </w:t>
      </w:r>
    </w:p>
    <w:p w:rsidR="00F03CFF" w:rsidRDefault="00F03CFF" w:rsidP="00F03CFF">
      <w:pPr>
        <w:pStyle w:val="af"/>
        <w:rPr>
          <w:lang w:val="en-US"/>
        </w:rPr>
      </w:pPr>
      <w:r>
        <w:rPr>
          <w:lang w:val="en-US"/>
        </w:rPr>
        <w:t>УДК   210.12</w:t>
      </w:r>
    </w:p>
    <w:p w:rsidR="00F03CFF" w:rsidRDefault="00F03CFF" w:rsidP="00F03CFF">
      <w:pPr>
        <w:pStyle w:val="af"/>
        <w:rPr>
          <w:lang w:val="en-US"/>
        </w:rPr>
      </w:pPr>
      <w:r>
        <w:rPr>
          <w:lang w:val="en-US"/>
        </w:rPr>
        <w:t>хр - 2</w:t>
      </w:r>
    </w:p>
    <w:p w:rsidR="00F03CFF" w:rsidRDefault="00F03CFF" w:rsidP="00F03CFF">
      <w:pPr>
        <w:pStyle w:val="a"/>
        <w:rPr>
          <w:lang w:val="en-US"/>
        </w:rPr>
      </w:pPr>
      <w:r w:rsidRPr="00F03CFF">
        <w:t xml:space="preserve">2682 8787*8788 210.12 В 19 </w:t>
      </w:r>
      <w:r w:rsidRPr="00F03CFF">
        <w:rPr>
          <w:b/>
        </w:rPr>
        <w:t>Василий Великий, святитель</w:t>
      </w:r>
      <w:r w:rsidRPr="00F03CFF">
        <w:t xml:space="preserve"> Беседы на Шестоднев / Свт.Василий Великий.--М. : Изд-во Московского Подворья Свято-Троицкой Сергиевой Лавры,2001.--258 с. .--</w:t>
      </w:r>
      <w:r>
        <w:rPr>
          <w:lang w:val="en-US"/>
        </w:rPr>
        <w:t>ISBN</w:t>
      </w:r>
      <w:r w:rsidRPr="00F03CFF">
        <w:t xml:space="preserve"> 5-7789-0066-Х рус. Патрология*Василий Великий*Беседа*Шестоднев*Бог*Творение*Мир*Небо*Земля*Твердь*Светило*Пресмыкающиеся*Птица*Животное*Дух 7 8787-8788 хр. </w:t>
      </w:r>
      <w:r>
        <w:rPr>
          <w:lang w:val="en-US"/>
        </w:rPr>
        <w:t xml:space="preserve">RU01 </w:t>
      </w:r>
    </w:p>
    <w:p w:rsidR="00F03CFF" w:rsidRDefault="00F03CFF" w:rsidP="00F03CFF">
      <w:pPr>
        <w:pStyle w:val="af"/>
        <w:rPr>
          <w:lang w:val="en-US"/>
        </w:rPr>
      </w:pPr>
      <w:r>
        <w:rPr>
          <w:lang w:val="en-US"/>
        </w:rPr>
        <w:t>УДК   210.12</w:t>
      </w:r>
    </w:p>
    <w:p w:rsidR="00F03CFF" w:rsidRDefault="00F03CFF" w:rsidP="00F03CFF">
      <w:pPr>
        <w:pStyle w:val="af"/>
        <w:rPr>
          <w:lang w:val="en-US"/>
        </w:rPr>
      </w:pPr>
      <w:r>
        <w:rPr>
          <w:lang w:val="en-US"/>
        </w:rPr>
        <w:lastRenderedPageBreak/>
        <w:t>хр - 2</w:t>
      </w:r>
    </w:p>
    <w:p w:rsidR="00F03CFF" w:rsidRDefault="00F03CFF" w:rsidP="00F03CFF">
      <w:pPr>
        <w:pStyle w:val="a"/>
        <w:rPr>
          <w:lang w:val="en-US"/>
        </w:rPr>
      </w:pPr>
      <w:r w:rsidRPr="00F03CFF">
        <w:t xml:space="preserve">29701 17242 210.12 Н 62 </w:t>
      </w:r>
      <w:r w:rsidRPr="00F03CFF">
        <w:rPr>
          <w:b/>
        </w:rPr>
        <w:t>Василий Великий, свт.</w:t>
      </w:r>
      <w:r w:rsidRPr="00F03CFF">
        <w:t xml:space="preserve"> Избранные творения : Письма / Свт. Василий Великий.--2-е изд.--Мн. : Белорусский Экзархат Московского Патриархата,2014.--494с. .--</w:t>
      </w:r>
      <w:r>
        <w:rPr>
          <w:lang w:val="en-US"/>
        </w:rPr>
        <w:t>ISBN</w:t>
      </w:r>
      <w:r w:rsidRPr="00F03CFF">
        <w:t xml:space="preserve"> 978-985-511-743-9 рус. </w:t>
      </w:r>
      <w:r>
        <w:rPr>
          <w:lang w:val="en-US"/>
        </w:rPr>
        <w:t xml:space="preserve">Патрология*Письма 7 </w:t>
      </w:r>
    </w:p>
    <w:p w:rsidR="00F03CFF" w:rsidRDefault="00F03CFF" w:rsidP="00F03CFF">
      <w:pPr>
        <w:pStyle w:val="af"/>
        <w:rPr>
          <w:lang w:val="en-US"/>
        </w:rPr>
      </w:pPr>
      <w:r>
        <w:rPr>
          <w:lang w:val="en-US"/>
        </w:rPr>
        <w:t>УДК   210.12</w:t>
      </w:r>
    </w:p>
    <w:p w:rsidR="00F03CFF" w:rsidRDefault="00F03CFF" w:rsidP="00F03CFF">
      <w:pPr>
        <w:pStyle w:val="af"/>
        <w:rPr>
          <w:lang w:val="en-US"/>
        </w:rPr>
      </w:pPr>
      <w:r>
        <w:rPr>
          <w:lang w:val="en-US"/>
        </w:rPr>
        <w:t>хр - 1</w:t>
      </w:r>
    </w:p>
    <w:p w:rsidR="00F03CFF" w:rsidRPr="00F03CFF" w:rsidRDefault="00F03CFF" w:rsidP="00F03CFF">
      <w:pPr>
        <w:pStyle w:val="a"/>
      </w:pPr>
      <w:r w:rsidRPr="00F03CFF">
        <w:t xml:space="preserve">29702 17243 210.12 Н 62 </w:t>
      </w:r>
      <w:r w:rsidRPr="00F03CFF">
        <w:rPr>
          <w:b/>
        </w:rPr>
        <w:t>Василий Великий, свт.</w:t>
      </w:r>
      <w:r w:rsidRPr="00F03CFF">
        <w:t xml:space="preserve"> Избранные творения : Нравственные правила и беседы / Свт. Василий Великий.--2-е изд.--Мн. : Белорусский Экзархат Московского Патриархата,2014.--701с. .--</w:t>
      </w:r>
      <w:r>
        <w:rPr>
          <w:lang w:val="en-US"/>
        </w:rPr>
        <w:t>ISBN</w:t>
      </w:r>
      <w:r w:rsidRPr="00F03CFF">
        <w:t xml:space="preserve"> 978-985-511-742-2 рус. Патрология*Устав*Отшельничество*Беседы*Искушение*Нравственные правила*Подвижничество*Послушание*Пост 7 </w:t>
      </w:r>
    </w:p>
    <w:p w:rsidR="001932DB" w:rsidRDefault="00F03CFF" w:rsidP="00F03CFF">
      <w:pPr>
        <w:pStyle w:val="af"/>
      </w:pPr>
      <w:r>
        <w:t>УДК   210.12</w:t>
      </w:r>
    </w:p>
    <w:p w:rsidR="001932DB" w:rsidRDefault="001932DB" w:rsidP="001932DB">
      <w:pPr>
        <w:pStyle w:val="af"/>
      </w:pPr>
      <w:r>
        <w:t>хр - 1</w:t>
      </w:r>
    </w:p>
    <w:p w:rsidR="001932DB" w:rsidRPr="00F03CFF" w:rsidRDefault="001932DB" w:rsidP="001932DB">
      <w:pPr>
        <w:pStyle w:val="a"/>
      </w:pPr>
      <w:r>
        <w:t xml:space="preserve">23137 12319 210.12 В 19 </w:t>
      </w:r>
      <w:r w:rsidRPr="001932DB">
        <w:rPr>
          <w:b/>
        </w:rPr>
        <w:t>Василий Великий, свт.</w:t>
      </w:r>
      <w:r>
        <w:t xml:space="preserve"> Творения / Свт.Василий Великий.--Репринт. воспроизведение с изд. 1911 г.--СПб. : Книгоиздательство П.П.Сойкина Т.1.--644, IVс. рус. Патрология*Экзегетика*Шестоднев*Космология*Библеистика*Святой Дух*Псалтирь 7 </w:t>
      </w:r>
    </w:p>
    <w:p w:rsidR="001932DB" w:rsidRDefault="001932DB" w:rsidP="001932DB">
      <w:pPr>
        <w:pStyle w:val="af"/>
      </w:pPr>
      <w:r>
        <w:t>УДК   210.12 + 202.2 + 232.3</w:t>
      </w:r>
    </w:p>
    <w:p w:rsidR="001932DB" w:rsidRDefault="001932DB" w:rsidP="001932DB">
      <w:pPr>
        <w:pStyle w:val="af"/>
      </w:pPr>
      <w:r>
        <w:t>хр - 1</w:t>
      </w:r>
    </w:p>
    <w:p w:rsidR="001932DB" w:rsidRPr="00F03CFF" w:rsidRDefault="001932DB" w:rsidP="001932DB">
      <w:pPr>
        <w:pStyle w:val="a"/>
      </w:pPr>
      <w:r>
        <w:t xml:space="preserve">4238 132 210.12 В 19 </w:t>
      </w:r>
      <w:r w:rsidRPr="001932DB">
        <w:rPr>
          <w:b/>
        </w:rPr>
        <w:t>Василий Великий, архиепископ Кесарии Каппадокийской, святитель</w:t>
      </w:r>
      <w:r>
        <w:t xml:space="preserve"> Творения / Святитель Василий Великий.--Репринт. изд. 1846 г.--М. : Паломник,1993 Ч.IV.--404с. рус. Патрология*Василий Великий*Пост*Страсть*Гнев*Зависть*Смиренномудрие*Жизнь духовная 2 </w:t>
      </w:r>
    </w:p>
    <w:p w:rsidR="001932DB" w:rsidRDefault="001932DB" w:rsidP="001932DB">
      <w:pPr>
        <w:pStyle w:val="af"/>
      </w:pPr>
      <w:r>
        <w:t>УДК   210.12</w:t>
      </w:r>
    </w:p>
    <w:p w:rsidR="001932DB" w:rsidRDefault="001932DB" w:rsidP="001932DB">
      <w:pPr>
        <w:pStyle w:val="af"/>
      </w:pPr>
      <w:r>
        <w:t>хр - 1</w:t>
      </w:r>
    </w:p>
    <w:p w:rsidR="001932DB" w:rsidRPr="00F03CFF" w:rsidRDefault="001932DB" w:rsidP="001932DB">
      <w:pPr>
        <w:pStyle w:val="a"/>
      </w:pPr>
      <w:r>
        <w:t xml:space="preserve">1794 7511*7512*7518 210.12 В 19 </w:t>
      </w:r>
      <w:r w:rsidRPr="001932DB">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Великий.--Репринт. воспроизведение с изд. 1846.--М. : Паломник,1993 Ч. III.--496 с., VIIIc. рус. Патрология*Святитель Василий Великий*Святой Дух*Богословие 2 </w:t>
      </w:r>
    </w:p>
    <w:p w:rsidR="001932DB" w:rsidRDefault="001932DB" w:rsidP="001932DB">
      <w:pPr>
        <w:pStyle w:val="af"/>
      </w:pPr>
      <w:r>
        <w:t>УДК   210.12</w:t>
      </w:r>
    </w:p>
    <w:p w:rsidR="001932DB" w:rsidRDefault="001932DB" w:rsidP="001932DB">
      <w:pPr>
        <w:pStyle w:val="af"/>
      </w:pPr>
      <w:r>
        <w:t>хр - 3</w:t>
      </w:r>
    </w:p>
    <w:p w:rsidR="001932DB" w:rsidRPr="00F03CFF" w:rsidRDefault="001932DB" w:rsidP="001932DB">
      <w:pPr>
        <w:pStyle w:val="a"/>
      </w:pPr>
      <w:r>
        <w:t xml:space="preserve">1795 7507*7508*7517 210.12 В 19 </w:t>
      </w:r>
      <w:r w:rsidRPr="001932D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1891 г.--М. : Паломник,1993 Ч. II.--358с. рус. Патрология*Пророк Исайя*Ветхий Завет*Толкование*Экзегетика*Библеистика 2 </w:t>
      </w:r>
    </w:p>
    <w:p w:rsidR="001932DB" w:rsidRDefault="001932DB" w:rsidP="001932DB">
      <w:pPr>
        <w:pStyle w:val="af"/>
      </w:pPr>
      <w:r>
        <w:t>УДК   210.12 + 202.2</w:t>
      </w:r>
    </w:p>
    <w:p w:rsidR="001932DB" w:rsidRDefault="001932DB" w:rsidP="001932DB">
      <w:pPr>
        <w:pStyle w:val="af"/>
      </w:pPr>
      <w:r>
        <w:t>хр - 3</w:t>
      </w:r>
    </w:p>
    <w:p w:rsidR="001932DB" w:rsidRPr="00F03CFF" w:rsidRDefault="001932DB" w:rsidP="001932DB">
      <w:pPr>
        <w:pStyle w:val="a"/>
      </w:pPr>
      <w:r>
        <w:t xml:space="preserve">1796 7510*7513*7516 210.12 В 19 </w:t>
      </w:r>
      <w:r w:rsidRPr="001932D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1901 г.--М. : Паломник,1993 Ч. V.--315с. рус. Подвижничество*Патрология*Святитель Василий Великий 2 </w:t>
      </w:r>
    </w:p>
    <w:p w:rsidR="001932DB" w:rsidRDefault="001932DB" w:rsidP="001932DB">
      <w:pPr>
        <w:pStyle w:val="af"/>
      </w:pPr>
      <w:r>
        <w:t>УДК   210.12</w:t>
      </w:r>
    </w:p>
    <w:p w:rsidR="001932DB" w:rsidRDefault="001932DB" w:rsidP="001932DB">
      <w:pPr>
        <w:pStyle w:val="af"/>
      </w:pPr>
      <w:r>
        <w:t>хр - 3</w:t>
      </w:r>
    </w:p>
    <w:p w:rsidR="001932DB" w:rsidRPr="00F03CFF" w:rsidRDefault="001932DB" w:rsidP="001932DB">
      <w:pPr>
        <w:pStyle w:val="a"/>
      </w:pPr>
      <w:r>
        <w:t xml:space="preserve">1797 5369*7506*7509 210.12 В 19 </w:t>
      </w:r>
      <w:r w:rsidRPr="001932DB">
        <w:rPr>
          <w:b/>
        </w:rPr>
        <w:t>Василий Великий, свт.</w:t>
      </w:r>
      <w:r>
        <w:t xml:space="preserve"> Творения иже во святых отца нашего Василия Великаго, архиепископа Кесарии Каппадокийския / Свт. Василий Великий.--Репринт. воспроизведение с изд. 1846 г.--М. : Паломник,1993.--404 с. ; Ч.IV рус. Патрология*Святитель Василий Великий*Пост*Добродетель 2 </w:t>
      </w:r>
    </w:p>
    <w:p w:rsidR="001932DB" w:rsidRDefault="001932DB" w:rsidP="001932DB">
      <w:pPr>
        <w:pStyle w:val="af"/>
      </w:pPr>
      <w:r>
        <w:t>УДК   210.12</w:t>
      </w:r>
    </w:p>
    <w:p w:rsidR="001932DB" w:rsidRDefault="001932DB" w:rsidP="001932DB">
      <w:pPr>
        <w:pStyle w:val="af"/>
      </w:pPr>
      <w:r>
        <w:t>хр - 5</w:t>
      </w:r>
    </w:p>
    <w:p w:rsidR="001932DB" w:rsidRPr="00F03CFF" w:rsidRDefault="001932DB" w:rsidP="001932DB">
      <w:pPr>
        <w:pStyle w:val="a"/>
      </w:pPr>
      <w:r>
        <w:lastRenderedPageBreak/>
        <w:t xml:space="preserve">23066 5366 210.12 В 19 </w:t>
      </w:r>
      <w:r w:rsidRPr="001932D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1900 г.--М. : Паломник,Б.г. Ч.1.--345с. рус. Патрология*Творение*Псалом*Библеистика*Космология*Толкование*Комментарий*Экзегетика 2 </w:t>
      </w:r>
    </w:p>
    <w:p w:rsidR="001F0544" w:rsidRDefault="001932DB" w:rsidP="001932DB">
      <w:pPr>
        <w:pStyle w:val="af"/>
      </w:pPr>
      <w:r>
        <w:t>УДК   210.12 + 232.41 + 202.2</w:t>
      </w:r>
    </w:p>
    <w:p w:rsidR="001F0544" w:rsidRDefault="001F0544" w:rsidP="001F0544">
      <w:pPr>
        <w:pStyle w:val="af"/>
      </w:pPr>
      <w:r>
        <w:t>хр - 1</w:t>
      </w:r>
    </w:p>
    <w:p w:rsidR="001F0544" w:rsidRPr="00F03CFF" w:rsidRDefault="001F0544" w:rsidP="001F0544">
      <w:pPr>
        <w:pStyle w:val="a"/>
      </w:pPr>
      <w:r>
        <w:t xml:space="preserve">23067 12220 210.12 В 19 </w:t>
      </w:r>
      <w:r w:rsidRPr="001F0544">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1845 г.--М. : Паломник,Б.г. Ч.1.--345с. рус. Патрология*Творение*Псалом*Библеистика*Космология*Толкование*Комментарий*Экзегетика 2 </w:t>
      </w:r>
    </w:p>
    <w:p w:rsidR="001F0544" w:rsidRDefault="001F0544" w:rsidP="001F0544">
      <w:pPr>
        <w:pStyle w:val="af"/>
      </w:pPr>
      <w:r>
        <w:t>УДК   210.12 + 232.41 + 202.2</w:t>
      </w:r>
    </w:p>
    <w:p w:rsidR="001F0544" w:rsidRDefault="001F0544" w:rsidP="001F0544">
      <w:pPr>
        <w:pStyle w:val="af"/>
      </w:pPr>
      <w:r>
        <w:t>хр - 1</w:t>
      </w:r>
    </w:p>
    <w:p w:rsidR="001F0544" w:rsidRPr="00F03CFF" w:rsidRDefault="001F0544" w:rsidP="001F0544">
      <w:pPr>
        <w:pStyle w:val="a"/>
      </w:pPr>
      <w:r>
        <w:t xml:space="preserve">23702 131*5368 210.12 В 19 </w:t>
      </w:r>
      <w:r w:rsidRPr="001F0544">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Великий.--Репринт. воспроизведение с изд. 1846.--М. : Паломник,1993 Ч. III.--496 с., VIII c. рус. Патрология*Святитель Василий Великий*Святой Дух*Богословие 2 </w:t>
      </w:r>
    </w:p>
    <w:p w:rsidR="001F0544" w:rsidRDefault="001F0544" w:rsidP="001F0544">
      <w:pPr>
        <w:pStyle w:val="af"/>
      </w:pPr>
      <w:r>
        <w:t>УДК   210.12</w:t>
      </w:r>
    </w:p>
    <w:p w:rsidR="001F0544" w:rsidRDefault="001F0544" w:rsidP="001F0544">
      <w:pPr>
        <w:pStyle w:val="af"/>
      </w:pPr>
      <w:r>
        <w:t>хр - 2</w:t>
      </w:r>
    </w:p>
    <w:p w:rsidR="001F0544" w:rsidRPr="00F03CFF" w:rsidRDefault="001F0544" w:rsidP="001F0544">
      <w:pPr>
        <w:pStyle w:val="a"/>
      </w:pPr>
      <w:r>
        <w:t xml:space="preserve">23703 130*5367 210.12 В 19 </w:t>
      </w:r>
      <w:r w:rsidRPr="001F0544">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1891 г.--М. : Паломник,1993 Ч. II.--358с. рус. Патрология*Пророк Исайя*Ветхий Завет*Толкование*Экзегетика*Библеистика 2 </w:t>
      </w:r>
    </w:p>
    <w:p w:rsidR="001F0544" w:rsidRDefault="001F0544" w:rsidP="001F0544">
      <w:pPr>
        <w:pStyle w:val="af"/>
      </w:pPr>
      <w:r>
        <w:t>УДК   210.12 + 202.2</w:t>
      </w:r>
    </w:p>
    <w:p w:rsidR="001F0544" w:rsidRDefault="001F0544" w:rsidP="001F0544">
      <w:pPr>
        <w:pStyle w:val="af"/>
      </w:pPr>
      <w:r>
        <w:t>хр - 2</w:t>
      </w:r>
    </w:p>
    <w:p w:rsidR="001F0544" w:rsidRPr="00F03CFF" w:rsidRDefault="001F0544" w:rsidP="001F0544">
      <w:pPr>
        <w:pStyle w:val="a"/>
      </w:pPr>
      <w:r>
        <w:t xml:space="preserve">23704 2506*5370 210.12 В 19 </w:t>
      </w:r>
      <w:r w:rsidRPr="001F0544">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с изд. 1901 г.--М. : Паломник,1993 Ч. V.--315с. рус. Подвижничество*Патрология*Святитель Василий Великий 2 </w:t>
      </w:r>
    </w:p>
    <w:p w:rsidR="001F0544" w:rsidRDefault="001F0544" w:rsidP="001F0544">
      <w:pPr>
        <w:pStyle w:val="af"/>
      </w:pPr>
      <w:r>
        <w:t>УДК   210.12</w:t>
      </w:r>
    </w:p>
    <w:p w:rsidR="001F0544" w:rsidRDefault="001F0544" w:rsidP="001F0544">
      <w:pPr>
        <w:pStyle w:val="af"/>
      </w:pPr>
      <w:r>
        <w:t>хр - 2</w:t>
      </w:r>
    </w:p>
    <w:p w:rsidR="001F0544" w:rsidRPr="00F03CFF" w:rsidRDefault="001F0544" w:rsidP="001F0544">
      <w:pPr>
        <w:pStyle w:val="a"/>
      </w:pPr>
      <w:r>
        <w:t xml:space="preserve">23717 427*5365 210.12 В 19 </w:t>
      </w:r>
      <w:r w:rsidRPr="001F0544">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1900 г.--М. : Паломник,Б.г. Ч.1.--345с. рус. Патрология*Творение*Псалом*Библеистика*Космология*Толкование*Комментарий*Экзегетика 2 </w:t>
      </w:r>
    </w:p>
    <w:p w:rsidR="001F0544" w:rsidRDefault="001F0544" w:rsidP="001F0544">
      <w:pPr>
        <w:pStyle w:val="af"/>
      </w:pPr>
      <w:r>
        <w:t>УДК   210.12 + 232.41 + 202.2</w:t>
      </w:r>
    </w:p>
    <w:p w:rsidR="001F0544" w:rsidRDefault="001F0544" w:rsidP="001F0544">
      <w:pPr>
        <w:pStyle w:val="af"/>
      </w:pPr>
      <w:r>
        <w:t>хр - 2</w:t>
      </w:r>
    </w:p>
    <w:p w:rsidR="001F0544" w:rsidRPr="00F03CFF" w:rsidRDefault="001F0544" w:rsidP="001F0544">
      <w:pPr>
        <w:pStyle w:val="a"/>
      </w:pPr>
      <w:r>
        <w:t xml:space="preserve">28698 16313 210.12 В 19 </w:t>
      </w:r>
      <w:r w:rsidRPr="001F0544">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Великий.--Репр. воспр. изд. 1846 г. (М.).--М. : Паломник,1993 Ч. III.--496,VIIIc. Рус. Патрология*Святитель Василий Великий*Святой Дух*Богословие 2 </w:t>
      </w:r>
    </w:p>
    <w:p w:rsidR="001F0544" w:rsidRDefault="001F0544" w:rsidP="001F0544">
      <w:pPr>
        <w:pStyle w:val="af"/>
      </w:pPr>
      <w:r>
        <w:t>УДК   210.12 + 232.3</w:t>
      </w:r>
    </w:p>
    <w:p w:rsidR="001F0544" w:rsidRDefault="001F0544" w:rsidP="001F0544">
      <w:pPr>
        <w:pStyle w:val="af"/>
      </w:pPr>
      <w:r>
        <w:t>хр - 1</w:t>
      </w:r>
    </w:p>
    <w:p w:rsidR="001F0544" w:rsidRPr="00F03CFF" w:rsidRDefault="001F0544" w:rsidP="001F0544">
      <w:pPr>
        <w:pStyle w:val="a"/>
      </w:pPr>
      <w:r>
        <w:t xml:space="preserve">29458 16992 210.12 В 19 </w:t>
      </w:r>
      <w:r w:rsidRPr="001F0544">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Великий.--Репринт. воспроизведение изд. 1845 г.--М. : Паломник,Б.г. Ч.1.--345с. рус. </w:t>
      </w:r>
      <w:r>
        <w:lastRenderedPageBreak/>
        <w:t xml:space="preserve">Патрология*Творение*Псалом*Библеистика*Космология*Толкование*Комментарий*Экзегетика 2 </w:t>
      </w:r>
    </w:p>
    <w:p w:rsidR="005A5F5B" w:rsidRDefault="001F0544" w:rsidP="001F0544">
      <w:pPr>
        <w:pStyle w:val="af"/>
      </w:pPr>
      <w:r>
        <w:t>УДК   210.12 + 232.41 + 202.2</w:t>
      </w:r>
    </w:p>
    <w:p w:rsidR="005A5F5B" w:rsidRDefault="005A5F5B" w:rsidP="005A5F5B">
      <w:pPr>
        <w:pStyle w:val="af"/>
      </w:pPr>
      <w:r>
        <w:t>хр - 1</w:t>
      </w:r>
    </w:p>
    <w:p w:rsidR="005A5F5B" w:rsidRPr="00F03CFF" w:rsidRDefault="005A5F5B" w:rsidP="005A5F5B">
      <w:pPr>
        <w:pStyle w:val="a"/>
      </w:pPr>
      <w:r>
        <w:t xml:space="preserve">3186 9639*9640 210.12 + 202.2 В 19 </w:t>
      </w:r>
      <w:r w:rsidRPr="005A5F5B">
        <w:rPr>
          <w:b/>
        </w:rPr>
        <w:t>Василий Великий, святитель</w:t>
      </w:r>
      <w:r>
        <w:t xml:space="preserve"> Толкование на книгу пророка Исаии / Свт.Василий Великий.--М. : Изд-во Московского Подворья Свято-Троицкой Сергиевой Лавры,2002.--412 с. .--ISBN 5-7789-0115-1 рус. Библеистика*Патрология*Святитель Василий Великий*Толкование*Библия*Экзегетика*Пророк Исаия*Исаия 2 9639-9640 хр. RU02 </w:t>
      </w:r>
    </w:p>
    <w:p w:rsidR="005A5F5B" w:rsidRDefault="005A5F5B" w:rsidP="005A5F5B">
      <w:pPr>
        <w:pStyle w:val="af"/>
      </w:pPr>
      <w:r>
        <w:t>УДК   210.12 + 202.2</w:t>
      </w:r>
    </w:p>
    <w:p w:rsidR="005A5F5B" w:rsidRDefault="005A5F5B" w:rsidP="005A5F5B">
      <w:pPr>
        <w:pStyle w:val="af"/>
      </w:pPr>
      <w:r>
        <w:t>хр - 2</w:t>
      </w:r>
    </w:p>
    <w:p w:rsidR="005A5F5B" w:rsidRPr="00F03CFF" w:rsidRDefault="005A5F5B" w:rsidP="005A5F5B">
      <w:pPr>
        <w:pStyle w:val="a"/>
      </w:pPr>
      <w:r>
        <w:t xml:space="preserve">30410 18028*18029*18030 210.122 Г 36 </w:t>
      </w:r>
      <w:r w:rsidRPr="005A5F5B">
        <w:rPr>
          <w:b/>
        </w:rPr>
        <w:t>Георгий (Конисский)), архиеп. Могилевский</w:t>
      </w:r>
      <w:r>
        <w:t xml:space="preserve"> Слова и речи Георгия Конисского, архиепископа Могилевского / Георгий (Конисский)), архиеп. Могилевский ; Ред. кол.: прот. Георгий Соколов, А.Н. Емельянов, С.Э. Сомов.--Репринт. изд.--Могилев : АмелияПринт,2017.--473с. .--ISBN 978-985-6891-49-9,. рус. Церковь*Вера*Верность*Речь*Георгий Конисский*Проповедь 2 </w:t>
      </w:r>
    </w:p>
    <w:p w:rsidR="005A5F5B" w:rsidRDefault="005A5F5B" w:rsidP="005A5F5B">
      <w:pPr>
        <w:pStyle w:val="af"/>
      </w:pPr>
      <w:r>
        <w:t>УДК   210.122</w:t>
      </w:r>
    </w:p>
    <w:p w:rsidR="005A5F5B" w:rsidRDefault="005A5F5B" w:rsidP="005A5F5B">
      <w:pPr>
        <w:pStyle w:val="af"/>
      </w:pPr>
      <w:r>
        <w:t>хр - 5</w:t>
      </w:r>
    </w:p>
    <w:p w:rsidR="005A5F5B" w:rsidRPr="00F03CFF" w:rsidRDefault="005A5F5B" w:rsidP="005A5F5B">
      <w:pPr>
        <w:pStyle w:val="a"/>
      </w:pPr>
      <w:r>
        <w:t xml:space="preserve">2784 8842 210.12 + 240.2 Г 38 </w:t>
      </w:r>
      <w:r w:rsidRPr="005A5F5B">
        <w:rPr>
          <w:b/>
        </w:rPr>
        <w:t>Герман Константинопольский, святой</w:t>
      </w:r>
      <w:r>
        <w:t xml:space="preserve"> Сказание о Церкви и рассмотрение таинств / Св.Герман Константинопольский; Вступ. ст. П.И.Мейендорфа; Пер. и предисл. Е.М.Ломизе.--М. : Мартис,1995.--90 с. .--ISBN 5-7248-0032-2 рус., греч. Патрология*Литургика*Герман Константинопольский*Церковь*Таинство*Иконоборчество*Ересь*Собор*Литургия*Толкование*Причащение*Энарксис*Анафора*Богословие литургическое 7 8842 хр. RU01 </w:t>
      </w:r>
    </w:p>
    <w:p w:rsidR="005A5F5B" w:rsidRDefault="005A5F5B" w:rsidP="005A5F5B">
      <w:pPr>
        <w:pStyle w:val="af"/>
      </w:pPr>
      <w:r>
        <w:t>УДК   210.12 + 240.2</w:t>
      </w:r>
    </w:p>
    <w:p w:rsidR="005A5F5B" w:rsidRDefault="005A5F5B" w:rsidP="005A5F5B">
      <w:pPr>
        <w:pStyle w:val="af"/>
      </w:pPr>
      <w:r>
        <w:t>хр - 1</w:t>
      </w:r>
    </w:p>
    <w:p w:rsidR="005A5F5B" w:rsidRPr="00F03CFF" w:rsidRDefault="005A5F5B" w:rsidP="005A5F5B">
      <w:pPr>
        <w:pStyle w:val="a"/>
      </w:pPr>
      <w:r>
        <w:t xml:space="preserve">5995 1341*1343 210.12 Г 38 </w:t>
      </w:r>
      <w:r w:rsidRPr="005A5F5B">
        <w:rPr>
          <w:b/>
        </w:rPr>
        <w:t>Герман Константинопольский, св.</w:t>
      </w:r>
      <w:r>
        <w:t xml:space="preserve"> Сказание о Церкви и рассмотрение таинств / Св. Герман Константинопольский ; Вступ. ст. П. И. Мейендорф ; пер. и предисл. Е. М. Ломизе.--М. : Мартис,1995.--87с. .--ISBN 5-7248-0032-2 Рус. Патристика*Таинство*Литургия*Анафора*Мистагогия 7 </w:t>
      </w:r>
    </w:p>
    <w:p w:rsidR="005A5F5B" w:rsidRDefault="005A5F5B" w:rsidP="005A5F5B">
      <w:pPr>
        <w:pStyle w:val="af"/>
      </w:pPr>
      <w:r>
        <w:t>УДК   210.12 + 232.6</w:t>
      </w:r>
    </w:p>
    <w:p w:rsidR="005A5F5B" w:rsidRDefault="005A5F5B" w:rsidP="005A5F5B">
      <w:pPr>
        <w:pStyle w:val="af"/>
      </w:pPr>
      <w:r>
        <w:t>хр - 2</w:t>
      </w:r>
    </w:p>
    <w:p w:rsidR="005A5F5B" w:rsidRPr="00F03CFF" w:rsidRDefault="005A5F5B" w:rsidP="005A5F5B">
      <w:pPr>
        <w:pStyle w:val="a"/>
      </w:pPr>
      <w:r>
        <w:t xml:space="preserve">27145 14679 210.12 Г 83 </w:t>
      </w:r>
      <w:r w:rsidRPr="005A5F5B">
        <w:rPr>
          <w:b/>
        </w:rPr>
        <w:t>Григорий, Нисский, свт.</w:t>
      </w:r>
      <w:r>
        <w:t xml:space="preserve"> Избранные творения / Свт. Григорий Нисский; Сост. диакон А. Гумеров.--М. : Изд-во Сретенского монастыря,2007.--384 с.--(Духовная сокровищница) .--ISBN 978-5-7533-0095-9 рус. Богословие*Подвижничество*Воскресение*Душа*Пасха*Дух Святой 2 </w:t>
      </w:r>
    </w:p>
    <w:p w:rsidR="005A5F5B" w:rsidRDefault="005A5F5B" w:rsidP="005A5F5B">
      <w:pPr>
        <w:pStyle w:val="af"/>
      </w:pPr>
      <w:r>
        <w:t>УДК   210.12</w:t>
      </w:r>
    </w:p>
    <w:p w:rsidR="005A5F5B" w:rsidRDefault="005A5F5B" w:rsidP="005A5F5B">
      <w:pPr>
        <w:pStyle w:val="af"/>
      </w:pPr>
      <w:r>
        <w:t>хр - 1</w:t>
      </w:r>
    </w:p>
    <w:p w:rsidR="005A5F5B" w:rsidRPr="00F03CFF" w:rsidRDefault="005A5F5B" w:rsidP="005A5F5B">
      <w:pPr>
        <w:pStyle w:val="a"/>
      </w:pPr>
      <w:r>
        <w:t xml:space="preserve">3392 10019 210.12 Г 83 </w:t>
      </w:r>
      <w:r w:rsidRPr="005A5F5B">
        <w:rPr>
          <w:b/>
        </w:rPr>
        <w:t>Григорий Богослов, святитель</w:t>
      </w:r>
      <w:r>
        <w:t xml:space="preserve"> Песнопения таинственные / Свт.Григорий Богослов.--М. : Правило веры,2000.--670 с. .--ISBN 5-7533-0109-6 рус. Патрология*Отец Церкви*Церковь*Богословие*Душа*Блаженство*Стихотворение*Молитва*Покаяние*Страсть*Духовность*Смиренномудрие 7 10019 хр. RU03 </w:t>
      </w:r>
    </w:p>
    <w:p w:rsidR="005A5F5B" w:rsidRDefault="005A5F5B" w:rsidP="005A5F5B">
      <w:pPr>
        <w:pStyle w:val="af"/>
      </w:pPr>
      <w:r>
        <w:t>УДК   210.12</w:t>
      </w:r>
    </w:p>
    <w:p w:rsidR="005A5F5B" w:rsidRDefault="005A5F5B" w:rsidP="005A5F5B">
      <w:pPr>
        <w:pStyle w:val="af"/>
      </w:pPr>
      <w:r>
        <w:t>хр - 1</w:t>
      </w:r>
    </w:p>
    <w:p w:rsidR="005A5F5B" w:rsidRPr="00F03CFF" w:rsidRDefault="005A5F5B" w:rsidP="005A5F5B">
      <w:pPr>
        <w:pStyle w:val="a"/>
      </w:pPr>
      <w:r>
        <w:t xml:space="preserve">2256 7237 201.12 Г 83 </w:t>
      </w:r>
      <w:r w:rsidRPr="005A5F5B">
        <w:rPr>
          <w:b/>
        </w:rPr>
        <w:t>Григорий Богослов, святитель</w:t>
      </w:r>
      <w:r>
        <w:t xml:space="preserve"> Пять слов о богословии / Святитель Григорий Богослов.--М. : Храм свв. Космы и Дамиана на Маросейке,2000.--76, [2]с. .--ISBN 5-89825-014-Х рус. Патрология*Григорий Богослов*Ересь*Евномий*Богословие 2 </w:t>
      </w:r>
    </w:p>
    <w:p w:rsidR="00601680" w:rsidRDefault="005A5F5B" w:rsidP="005A5F5B">
      <w:pPr>
        <w:pStyle w:val="af"/>
      </w:pPr>
      <w:r>
        <w:t>УДК   210.12</w:t>
      </w:r>
    </w:p>
    <w:p w:rsidR="00601680" w:rsidRDefault="00601680" w:rsidP="00601680">
      <w:pPr>
        <w:pStyle w:val="af"/>
      </w:pPr>
      <w:r>
        <w:t>хр - 1</w:t>
      </w:r>
    </w:p>
    <w:p w:rsidR="00601680" w:rsidRPr="00F03CFF" w:rsidRDefault="00601680" w:rsidP="00601680">
      <w:pPr>
        <w:pStyle w:val="a"/>
      </w:pPr>
      <w:r>
        <w:lastRenderedPageBreak/>
        <w:t xml:space="preserve">2739 8823 210.12 Г 83 </w:t>
      </w:r>
      <w:r w:rsidRPr="00601680">
        <w:rPr>
          <w:b/>
        </w:rPr>
        <w:t>Григорий Богослов, святитель</w:t>
      </w:r>
      <w:r>
        <w:t xml:space="preserve"> Собрание сочинений : В 2 т. / Свт.Григорий Богослов.--Мн. : Харвест ; М. : АСТ,2000 686 с.--(Классическая философская мысль) 985-433-934-3 рус. Патрология*Григорий Богослов*Творение*Слово*Обличение*Послание*Стихотворение*Песнопение*Письмо*Бог*Иисус Христос*Дух Святой*Мир*Промысл*Душа*Добродетель*Суета*Блаженство*Духовность*Страдание*Молитва*Монах*Пост*Безмолвие*Пасха*Двустишие*Болезнь*Плоть*Покаяние*Писание*Девство*Целомудрие*Терпение*Счастье*Благоразумие*Смиренномудрие*Гневливость*Злословие*Зависть 7 8823 хр. Т.II RU01 </w:t>
      </w:r>
    </w:p>
    <w:p w:rsidR="00601680" w:rsidRDefault="00601680" w:rsidP="00601680">
      <w:pPr>
        <w:pStyle w:val="af"/>
      </w:pPr>
      <w:r>
        <w:t>УДК   210.12</w:t>
      </w:r>
    </w:p>
    <w:p w:rsidR="00601680" w:rsidRDefault="00601680" w:rsidP="00601680">
      <w:pPr>
        <w:pStyle w:val="af"/>
      </w:pPr>
      <w:r>
        <w:t>хр - 1</w:t>
      </w:r>
    </w:p>
    <w:p w:rsidR="00601680" w:rsidRPr="00F03CFF" w:rsidRDefault="00601680" w:rsidP="00601680">
      <w:pPr>
        <w:pStyle w:val="a"/>
      </w:pPr>
      <w:r>
        <w:t xml:space="preserve">2740 8822 210.12 Г 83 </w:t>
      </w:r>
      <w:r w:rsidRPr="00601680">
        <w:rPr>
          <w:b/>
        </w:rPr>
        <w:t>Григорий Богослов, святитель</w:t>
      </w:r>
      <w:r>
        <w:t xml:space="preserve"> Собрание сочинений : В 2 т. / Свт.Григорий Богослов.--Мн. : Харвест ; М. : АСТ,2000.--(Классическая философская мысль) Т.I рус. Патрология*Григорий Богослов*Творение*Пасха*Слово*Обличение*Жизнеописание*Мир*Молчание*Богословие*Бог*Иисус Христос*Дух Святой*Арианство*Крещение*Рождество*Любовь 7 832 с. 985-433-938-6 8822 хр. RU01 </w:t>
      </w:r>
    </w:p>
    <w:p w:rsidR="00601680" w:rsidRDefault="00601680" w:rsidP="00601680">
      <w:pPr>
        <w:pStyle w:val="af"/>
      </w:pPr>
      <w:r>
        <w:t>УДК   210.12</w:t>
      </w:r>
    </w:p>
    <w:p w:rsidR="00601680" w:rsidRDefault="00601680" w:rsidP="00601680">
      <w:pPr>
        <w:pStyle w:val="af"/>
      </w:pPr>
      <w:r>
        <w:t>хр - 1</w:t>
      </w:r>
    </w:p>
    <w:p w:rsidR="00601680" w:rsidRPr="00F03CFF" w:rsidRDefault="00601680" w:rsidP="00601680">
      <w:pPr>
        <w:pStyle w:val="a"/>
      </w:pPr>
      <w:r>
        <w:t xml:space="preserve">10368 4517*4518*4524 210.12 Г 83 </w:t>
      </w:r>
      <w:r w:rsidRPr="00601680">
        <w:rPr>
          <w:b/>
        </w:rPr>
        <w:t>Григорий Богослов, cвт.</w:t>
      </w:r>
      <w:r>
        <w:t xml:space="preserve"> Собрание творений в 2-х т. / Свт. Григорий Богослов.--Репринт. изд.--М. : Свято-Троицкая Сергиева Лавра,1994 Т.1.--680с. рус. Патрология*Григорий Богослов*Богословие 7 </w:t>
      </w:r>
    </w:p>
    <w:p w:rsidR="00601680" w:rsidRDefault="00601680" w:rsidP="00601680">
      <w:pPr>
        <w:pStyle w:val="af"/>
      </w:pPr>
      <w:r>
        <w:t>УДК   210.12</w:t>
      </w:r>
    </w:p>
    <w:p w:rsidR="00601680" w:rsidRDefault="00601680" w:rsidP="00601680">
      <w:pPr>
        <w:pStyle w:val="af"/>
      </w:pPr>
      <w:r>
        <w:t>хр - 3</w:t>
      </w:r>
    </w:p>
    <w:p w:rsidR="00601680" w:rsidRPr="00F03CFF" w:rsidRDefault="00601680" w:rsidP="00601680">
      <w:pPr>
        <w:pStyle w:val="a"/>
      </w:pPr>
      <w:r>
        <w:t xml:space="preserve">10370 4519*4520*4525 210.12 Г 83 </w:t>
      </w:r>
      <w:r w:rsidRPr="00601680">
        <w:rPr>
          <w:b/>
        </w:rPr>
        <w:t>Григорий Богослов, свт.</w:t>
      </w:r>
      <w:r>
        <w:t xml:space="preserve"> Собрание творений в 2-х т. / Свт.Григорий Богослов.--Репринт. изд.--М. : Свято-Троицкая Сергиева Лавра,1994 Т.2.--596с. рус. Патрология*Григорий Богослов*Богословие 7 </w:t>
      </w:r>
    </w:p>
    <w:p w:rsidR="00601680" w:rsidRDefault="00601680" w:rsidP="00601680">
      <w:pPr>
        <w:pStyle w:val="af"/>
      </w:pPr>
      <w:r>
        <w:t>УДК   210.12</w:t>
      </w:r>
    </w:p>
    <w:p w:rsidR="00601680" w:rsidRDefault="00601680" w:rsidP="00601680">
      <w:pPr>
        <w:pStyle w:val="af"/>
      </w:pPr>
      <w:r>
        <w:t>хр - 3</w:t>
      </w:r>
    </w:p>
    <w:p w:rsidR="00601680" w:rsidRPr="00F03CFF" w:rsidRDefault="00601680" w:rsidP="00601680">
      <w:pPr>
        <w:pStyle w:val="a"/>
      </w:pPr>
      <w:r>
        <w:t xml:space="preserve">23179 12356 210.12 Г 83 </w:t>
      </w:r>
      <w:r w:rsidRPr="00601680">
        <w:rPr>
          <w:b/>
        </w:rPr>
        <w:t>Григорий Богослов, св.</w:t>
      </w:r>
      <w:r>
        <w:t xml:space="preserve"> Творения / Св. Григорий Богослов.--Репринт. изд.--Б.м. : Б.и.,Б.г. Т.I.--680с. рус. Патрология*Слово 7 </w:t>
      </w:r>
    </w:p>
    <w:p w:rsidR="00601680" w:rsidRDefault="00601680" w:rsidP="00601680">
      <w:pPr>
        <w:pStyle w:val="af"/>
      </w:pPr>
      <w:r>
        <w:t>УДК   210.12</w:t>
      </w:r>
    </w:p>
    <w:p w:rsidR="00601680" w:rsidRDefault="00601680" w:rsidP="00601680">
      <w:pPr>
        <w:pStyle w:val="af"/>
      </w:pPr>
      <w:r>
        <w:t>хр - 1</w:t>
      </w:r>
    </w:p>
    <w:p w:rsidR="00601680" w:rsidRPr="00F03CFF" w:rsidRDefault="00601680" w:rsidP="00601680">
      <w:pPr>
        <w:pStyle w:val="a"/>
      </w:pPr>
      <w:r>
        <w:t xml:space="preserve">10900 5458 210.12 Г 83 </w:t>
      </w:r>
      <w:r w:rsidRPr="00601680">
        <w:rPr>
          <w:b/>
        </w:rPr>
        <w:t>Григорий Нисский, святитель</w:t>
      </w:r>
      <w:r>
        <w:t xml:space="preserve"> Изъяснение Песни песней Соломона / Святитель Григорий Нисский.--М. : Изд-во им. св. Игнатия Ставропольского,1999.--477, [1]с.--(Святоотеческое наследие) рус. Песнь песней*Библия*Патрология*Толкование*Экзегетика*Соломон*Библеистика 2 </w:t>
      </w:r>
    </w:p>
    <w:p w:rsidR="00601680" w:rsidRDefault="00601680" w:rsidP="00601680">
      <w:pPr>
        <w:pStyle w:val="af"/>
      </w:pPr>
      <w:r>
        <w:t>УДК   210.12 + 202.2</w:t>
      </w:r>
    </w:p>
    <w:p w:rsidR="00601680" w:rsidRDefault="00601680" w:rsidP="00601680">
      <w:pPr>
        <w:pStyle w:val="af"/>
      </w:pPr>
      <w:r>
        <w:t>хр - 1</w:t>
      </w:r>
    </w:p>
    <w:p w:rsidR="00601680" w:rsidRPr="00F03CFF" w:rsidRDefault="00601680" w:rsidP="00601680">
      <w:pPr>
        <w:pStyle w:val="a"/>
      </w:pPr>
      <w:r>
        <w:t xml:space="preserve">10426 4559*4560 210.12 Г 83 </w:t>
      </w:r>
      <w:r w:rsidRPr="00601680">
        <w:rPr>
          <w:b/>
        </w:rPr>
        <w:t>Григорий Нисский, cвт.</w:t>
      </w:r>
      <w:r>
        <w:t xml:space="preserve"> О блаженствах / Свт. Григорий Нисский.--М. : Изд.им.святителя Игнатия Ставропольского,1997.--127с. рус. Патрология*Богословие*Блаженство*Заповедь 2 </w:t>
      </w:r>
    </w:p>
    <w:p w:rsidR="00141F6D" w:rsidRDefault="00601680" w:rsidP="00601680">
      <w:pPr>
        <w:pStyle w:val="af"/>
      </w:pPr>
      <w:r>
        <w:t>УДК   210.12</w:t>
      </w:r>
    </w:p>
    <w:p w:rsidR="00141F6D" w:rsidRDefault="00141F6D" w:rsidP="00141F6D">
      <w:pPr>
        <w:pStyle w:val="af"/>
      </w:pPr>
      <w:r>
        <w:t>хр - 2</w:t>
      </w:r>
    </w:p>
    <w:p w:rsidR="00141F6D" w:rsidRPr="00F03CFF" w:rsidRDefault="00141F6D" w:rsidP="00141F6D">
      <w:pPr>
        <w:pStyle w:val="a"/>
      </w:pPr>
      <w:r>
        <w:t xml:space="preserve">8322 3018 210.12 Г 83 </w:t>
      </w:r>
      <w:r w:rsidRPr="00141F6D">
        <w:rPr>
          <w:b/>
        </w:rPr>
        <w:t>Григорий Нисский, свт.</w:t>
      </w:r>
      <w:r>
        <w:t xml:space="preserve"> О блаженствах / Свт. Григорий Нисский.--М. : Издательство им.свт.Игнатия Ставропольского,1997.--127с. рус. Патрология*Богословие*Блаженства 2 </w:t>
      </w:r>
    </w:p>
    <w:p w:rsidR="00141F6D" w:rsidRDefault="00141F6D" w:rsidP="00141F6D">
      <w:pPr>
        <w:pStyle w:val="af"/>
      </w:pPr>
      <w:r>
        <w:t>УДК   210.12</w:t>
      </w:r>
    </w:p>
    <w:p w:rsidR="00141F6D" w:rsidRDefault="00141F6D" w:rsidP="00141F6D">
      <w:pPr>
        <w:pStyle w:val="af"/>
      </w:pPr>
      <w:r>
        <w:t>хр - 1</w:t>
      </w:r>
    </w:p>
    <w:p w:rsidR="00141F6D" w:rsidRPr="00F03CFF" w:rsidRDefault="00141F6D" w:rsidP="00141F6D">
      <w:pPr>
        <w:pStyle w:val="a"/>
      </w:pPr>
      <w:r>
        <w:lastRenderedPageBreak/>
        <w:t xml:space="preserve">10894 5445*5446 210.12 Г 83 </w:t>
      </w:r>
      <w:r w:rsidRPr="00141F6D">
        <w:rPr>
          <w:b/>
        </w:rPr>
        <w:t>Григорий Нисский, святитель</w:t>
      </w:r>
      <w:r>
        <w:t xml:space="preserve"> О жизни Моисея Законодателя, или О совершенстве в добродетели / Святитель Григорий Нисский ; пер. с древнегреч. А. С. Десницкого, подг. текста Г. Б. Кремнева и др.--М. : Храм свв. Космы и Дамиана на Маросейке,1999.--108с. .--ISBN 5-89825-007-7 рус. Патрология*Григорий Нисский*Ветхий Завет*Моисей*Жизнь*Добродетель*Совершенство*Экзегетика*Пятикнижие*Жизнеописание*Библия*Прообраз*Жизнь духовная*Зло*Зависть 2 </w:t>
      </w:r>
    </w:p>
    <w:p w:rsidR="00141F6D" w:rsidRDefault="00141F6D" w:rsidP="00141F6D">
      <w:pPr>
        <w:pStyle w:val="af"/>
      </w:pPr>
      <w:r>
        <w:t>УДК   210.12 + 202.2</w:t>
      </w:r>
    </w:p>
    <w:p w:rsidR="00141F6D" w:rsidRDefault="00141F6D" w:rsidP="00141F6D">
      <w:pPr>
        <w:pStyle w:val="af"/>
      </w:pPr>
      <w:r>
        <w:t>хр - 2</w:t>
      </w:r>
    </w:p>
    <w:p w:rsidR="00141F6D" w:rsidRPr="00F03CFF" w:rsidRDefault="00141F6D" w:rsidP="00141F6D">
      <w:pPr>
        <w:pStyle w:val="a"/>
      </w:pPr>
      <w:r>
        <w:t xml:space="preserve">10901 5459*5460 210.12+261.1 Г 83 </w:t>
      </w:r>
      <w:r w:rsidRPr="00141F6D">
        <w:rPr>
          <w:b/>
        </w:rPr>
        <w:t>Григорий Нисский, свт.</w:t>
      </w:r>
      <w:r>
        <w:t xml:space="preserve"> О молитве : С истолкованием молитвы "Отче наш" / Свт. Григорий Нисский.--М. : Издательство им.св.Игнатия Ставропольского,1999.--93с.--(Святоотеческое наследие) рус. Патрология*Богословие*Молитва 2 </w:t>
      </w:r>
    </w:p>
    <w:p w:rsidR="00141F6D" w:rsidRDefault="00141F6D" w:rsidP="00141F6D">
      <w:pPr>
        <w:pStyle w:val="af"/>
      </w:pPr>
      <w:r>
        <w:t>УДК   210.12+261.1</w:t>
      </w:r>
    </w:p>
    <w:p w:rsidR="00141F6D" w:rsidRDefault="00141F6D" w:rsidP="00141F6D">
      <w:pPr>
        <w:pStyle w:val="af"/>
      </w:pPr>
      <w:r>
        <w:t>хр - 2</w:t>
      </w:r>
    </w:p>
    <w:p w:rsidR="00141F6D" w:rsidRPr="00F03CFF" w:rsidRDefault="00141F6D" w:rsidP="00141F6D">
      <w:pPr>
        <w:pStyle w:val="a"/>
      </w:pPr>
      <w:r>
        <w:t xml:space="preserve">10950 5548 210.12+261.1 Г 83 </w:t>
      </w:r>
      <w:r w:rsidRPr="00141F6D">
        <w:rPr>
          <w:b/>
        </w:rPr>
        <w:t>Григорий Нисский, свт.</w:t>
      </w:r>
      <w:r>
        <w:t xml:space="preserve"> О молитве : С истолкованием молитвы "Отче наш" / Свт. Григорий Нисский.--М. : Издательство им.св.Игнатия Ставропольского,1999.--93с.--(Святоотеческое наследие) рус. Патрология*Богословие*Молитва 2 </w:t>
      </w:r>
    </w:p>
    <w:p w:rsidR="00141F6D" w:rsidRDefault="00141F6D" w:rsidP="00141F6D">
      <w:pPr>
        <w:pStyle w:val="af"/>
      </w:pPr>
      <w:r>
        <w:t>УДК   210.12+261.1</w:t>
      </w:r>
    </w:p>
    <w:p w:rsidR="00141F6D" w:rsidRDefault="00141F6D" w:rsidP="00141F6D">
      <w:pPr>
        <w:pStyle w:val="af"/>
      </w:pPr>
      <w:r>
        <w:t>хр - 1</w:t>
      </w:r>
    </w:p>
    <w:p w:rsidR="00141F6D" w:rsidRPr="00F03CFF" w:rsidRDefault="00141F6D" w:rsidP="00141F6D">
      <w:pPr>
        <w:pStyle w:val="a"/>
      </w:pPr>
      <w:r>
        <w:t xml:space="preserve">32294 19894 210.12 Г 83 </w:t>
      </w:r>
      <w:r w:rsidRPr="00141F6D">
        <w:rPr>
          <w:b/>
        </w:rPr>
        <w:t>Григорий Нисский, свт.</w:t>
      </w:r>
      <w:r>
        <w:t xml:space="preserve"> О надписании псалмов / Свт. Григорий Нисский.--М. : Изд. им. святителя Игнатия Ставропольского,1998.--143, [1]с.--(Святоотеческое наследие) рус. Псалтирь*Жизнь духовная*Псалом*Молитва*Давид*Толкование*Экзегетика 2 </w:t>
      </w:r>
    </w:p>
    <w:p w:rsidR="00141F6D" w:rsidRDefault="00141F6D" w:rsidP="00141F6D">
      <w:pPr>
        <w:pStyle w:val="af"/>
      </w:pPr>
      <w:r>
        <w:t>УДК   210.12</w:t>
      </w:r>
    </w:p>
    <w:p w:rsidR="00141F6D" w:rsidRDefault="00141F6D" w:rsidP="00141F6D">
      <w:pPr>
        <w:pStyle w:val="af"/>
      </w:pPr>
      <w:r>
        <w:t>хр - 1</w:t>
      </w:r>
    </w:p>
    <w:p w:rsidR="00141F6D" w:rsidRPr="00F03CFF" w:rsidRDefault="00141F6D" w:rsidP="00141F6D">
      <w:pPr>
        <w:pStyle w:val="a"/>
      </w:pPr>
      <w:r>
        <w:t xml:space="preserve">8601 3238 210.12 Г 83 </w:t>
      </w:r>
      <w:r w:rsidRPr="00141F6D">
        <w:rPr>
          <w:b/>
        </w:rPr>
        <w:t>Григорий Нисский, святитель</w:t>
      </w:r>
      <w:r>
        <w:t xml:space="preserve"> О надписании псалмов / Свт. Григорий Нисский.--М. : Изд. им. святителя Игнатия Ставропольского,1998.--143, [1]с.--(Святоотеческое наследие) рус. Псалтирь*Жизнь духовная*Псалом*Молитва*Давид*Толкование*Экзегетика 2 </w:t>
      </w:r>
    </w:p>
    <w:p w:rsidR="00141F6D" w:rsidRDefault="00141F6D" w:rsidP="00141F6D">
      <w:pPr>
        <w:pStyle w:val="af"/>
      </w:pPr>
      <w:r>
        <w:t>УДК   210.12 + 202.2</w:t>
      </w:r>
    </w:p>
    <w:p w:rsidR="00141F6D" w:rsidRDefault="00141F6D" w:rsidP="00141F6D">
      <w:pPr>
        <w:pStyle w:val="af"/>
      </w:pPr>
      <w:r>
        <w:t>хр - 1</w:t>
      </w:r>
    </w:p>
    <w:p w:rsidR="00141F6D" w:rsidRPr="00F03CFF" w:rsidRDefault="00141F6D" w:rsidP="00141F6D">
      <w:pPr>
        <w:pStyle w:val="a"/>
      </w:pPr>
      <w:r>
        <w:t xml:space="preserve">8613 3246 210.12 Г 83 </w:t>
      </w:r>
      <w:r w:rsidRPr="00141F6D">
        <w:rPr>
          <w:b/>
        </w:rPr>
        <w:t>Григорий Нисский, cвятитель</w:t>
      </w:r>
      <w:r>
        <w:t xml:space="preserve"> О надписании псалмов / Святитель Григорий Нисский.--Репринт. изд. 1861г.--М. : Изд. имени святителя Игнатия Ставропольского,1998.--143, [1]с.--(Святоотеческое наследие) рус. Патрология*Григорий Нисский*Псалом*Толкование*Экзегетика*Библеистика*Священное Писание 2 </w:t>
      </w:r>
    </w:p>
    <w:p w:rsidR="00B52747" w:rsidRDefault="00141F6D" w:rsidP="00141F6D">
      <w:pPr>
        <w:pStyle w:val="af"/>
      </w:pPr>
      <w:r>
        <w:t>УДК   210.12 + 202.2</w:t>
      </w:r>
    </w:p>
    <w:p w:rsidR="00B52747" w:rsidRDefault="00B52747" w:rsidP="00B52747">
      <w:pPr>
        <w:pStyle w:val="af"/>
      </w:pPr>
      <w:r>
        <w:t>хр - 1</w:t>
      </w:r>
    </w:p>
    <w:p w:rsidR="00B52747" w:rsidRPr="00F03CFF" w:rsidRDefault="00B52747" w:rsidP="00B52747">
      <w:pPr>
        <w:pStyle w:val="a"/>
      </w:pPr>
      <w:r>
        <w:t xml:space="preserve">1692 7548 210.12 Г 83 </w:t>
      </w:r>
      <w:r w:rsidRPr="00B52747">
        <w:rPr>
          <w:b/>
        </w:rPr>
        <w:t>Григорий Нисский, святой</w:t>
      </w:r>
      <w:r>
        <w:t xml:space="preserve"> Об устроении человека / Святой Григорий Нисский ; пер., послесл. и прим. В. М. Лурье.--СПб. : Ахiоma,2000.--220 с. .--ISBN 5-93403-004-3 рус. Антропология*Григорий Нисский*Человек*Образ Божий*Подобие Божие*Ум*Душа*Дух*Тело*Природа человека*Рай*Воскресение мертвых*Переселение душ*Метемпсихоз*Анатомия*Апокатастасис 2 </w:t>
      </w:r>
    </w:p>
    <w:p w:rsidR="00B52747" w:rsidRDefault="00B52747" w:rsidP="00B52747">
      <w:pPr>
        <w:pStyle w:val="af"/>
      </w:pPr>
      <w:r>
        <w:t>УДК   210.12 + 232.43</w:t>
      </w:r>
    </w:p>
    <w:p w:rsidR="00B52747" w:rsidRDefault="00B52747" w:rsidP="00B52747">
      <w:pPr>
        <w:pStyle w:val="af"/>
      </w:pPr>
      <w:r>
        <w:t>хр - 1</w:t>
      </w:r>
    </w:p>
    <w:p w:rsidR="00B52747" w:rsidRPr="00F03CFF" w:rsidRDefault="00B52747" w:rsidP="00B52747">
      <w:pPr>
        <w:pStyle w:val="a"/>
      </w:pPr>
      <w:r>
        <w:t xml:space="preserve">26953 14491 210.12 Г83 </w:t>
      </w:r>
      <w:r w:rsidRPr="00B52747">
        <w:rPr>
          <w:b/>
        </w:rPr>
        <w:t>Григорий Нисский, Святой</w:t>
      </w:r>
      <w:r>
        <w:t xml:space="preserve"> Об устроении человека / Пер., послесл. и прим. В.М.Лурье.--СПб. : Ахiоma,2000.--220 с. .--ISBN 5-93403-004-3 рус. Философия*Богословие*Антропология*Человек*Дух*Душа*Тело*Природа*Воскресение 2 </w:t>
      </w:r>
    </w:p>
    <w:p w:rsidR="00B52747" w:rsidRDefault="00B52747" w:rsidP="00B52747">
      <w:pPr>
        <w:pStyle w:val="af"/>
      </w:pPr>
      <w:r>
        <w:t>УДК   210.12 + 232.43</w:t>
      </w:r>
    </w:p>
    <w:p w:rsidR="00B52747" w:rsidRDefault="00B52747" w:rsidP="00B52747">
      <w:pPr>
        <w:pStyle w:val="af"/>
      </w:pPr>
      <w:r>
        <w:t>хр - 1</w:t>
      </w:r>
    </w:p>
    <w:p w:rsidR="00B52747" w:rsidRPr="00F03CFF" w:rsidRDefault="00B52747" w:rsidP="00B52747">
      <w:pPr>
        <w:pStyle w:val="a"/>
      </w:pPr>
      <w:r>
        <w:lastRenderedPageBreak/>
        <w:t xml:space="preserve">26983 14520 210.12 Г 83 </w:t>
      </w:r>
      <w:r w:rsidRPr="00B52747">
        <w:rPr>
          <w:b/>
        </w:rPr>
        <w:t>Григорий Нисский, святой</w:t>
      </w:r>
      <w:r>
        <w:t xml:space="preserve"> Об устроении человека / Пер., послесл. и прим. В.М.Лурье.--СПб. : Ахiоma,2000.--220 с. .--ISBN 5-93403-004-3 рус. Философия*Богословие*Антропология*Человек*Дух*Душа*Тело*Природа*Воскресение 2 </w:t>
      </w:r>
    </w:p>
    <w:p w:rsidR="00B52747" w:rsidRDefault="00B52747" w:rsidP="00B52747">
      <w:pPr>
        <w:pStyle w:val="af"/>
      </w:pPr>
      <w:r>
        <w:t>УДК   210.12 + 232.43</w:t>
      </w:r>
    </w:p>
    <w:p w:rsidR="00B52747" w:rsidRDefault="00B52747" w:rsidP="00B52747">
      <w:pPr>
        <w:pStyle w:val="af"/>
      </w:pPr>
      <w:r>
        <w:t>хр - 1</w:t>
      </w:r>
    </w:p>
    <w:p w:rsidR="00B52747" w:rsidRPr="00F03CFF" w:rsidRDefault="00B52747" w:rsidP="00B52747">
      <w:pPr>
        <w:pStyle w:val="a"/>
      </w:pPr>
      <w:r>
        <w:t xml:space="preserve">27715 15201 210.12 Г 83 </w:t>
      </w:r>
      <w:r w:rsidRPr="00B52747">
        <w:rPr>
          <w:b/>
        </w:rPr>
        <w:t>Григорий Нисский, святитель</w:t>
      </w:r>
      <w:r>
        <w:t xml:space="preserve"> Об устроении человека / Свт. Григорий Нисский ; Пер. , примеч. и послесл. В. М. Лурье ; под ред. А. Л. Верлинского.--СПб. : Аксиома, Мифрил,1995.--173, [1]с. .--ISBN 5-86457-017-6 рус. Патрология*Антропология*Человек*Душа*Тело*Ум*Природа человека*Григорий Нисский*Дух 7 </w:t>
      </w:r>
    </w:p>
    <w:p w:rsidR="00B52747" w:rsidRDefault="00B52747" w:rsidP="00B52747">
      <w:pPr>
        <w:pStyle w:val="af"/>
      </w:pPr>
      <w:r>
        <w:t>УДК   210.12 + 210.22</w:t>
      </w:r>
    </w:p>
    <w:p w:rsidR="00B52747" w:rsidRDefault="00B52747" w:rsidP="00B52747">
      <w:pPr>
        <w:pStyle w:val="af"/>
      </w:pPr>
      <w:r>
        <w:t>хр - 1</w:t>
      </w:r>
    </w:p>
    <w:p w:rsidR="00B52747" w:rsidRPr="00F03CFF" w:rsidRDefault="00B52747" w:rsidP="00B52747">
      <w:pPr>
        <w:pStyle w:val="a"/>
      </w:pPr>
      <w:r>
        <w:t xml:space="preserve">4330 181 210.12 Г 83 </w:t>
      </w:r>
      <w:r w:rsidRPr="00B52747">
        <w:rPr>
          <w:b/>
        </w:rPr>
        <w:t>Григорий Нисский, св.</w:t>
      </w:r>
      <w:r>
        <w:t xml:space="preserve"> Об устроении человека / Св.Григорий Нисский; Пер., прим. и послесл. В.М.Лурье ; Под ред. А.Л.Верлинского.--СПб. : Аксиома, Мифрил,1995.--173с. рус. Антропология*Патрология*Человек*Тело*Душа*Ум*Природа человека 2 </w:t>
      </w:r>
    </w:p>
    <w:p w:rsidR="00B52747" w:rsidRDefault="00B52747" w:rsidP="00B52747">
      <w:pPr>
        <w:pStyle w:val="af"/>
      </w:pPr>
      <w:r>
        <w:t>УДК   210.12 + 232.43</w:t>
      </w:r>
    </w:p>
    <w:p w:rsidR="00B52747" w:rsidRDefault="00B52747" w:rsidP="00B52747">
      <w:pPr>
        <w:pStyle w:val="af"/>
      </w:pPr>
      <w:r>
        <w:t>хр - 1</w:t>
      </w:r>
    </w:p>
    <w:p w:rsidR="00B52747" w:rsidRPr="00F03CFF" w:rsidRDefault="00B52747" w:rsidP="00B52747">
      <w:pPr>
        <w:pStyle w:val="a"/>
      </w:pPr>
      <w:r>
        <w:t xml:space="preserve">8034 2804*2805 210.12 Г 83 </w:t>
      </w:r>
      <w:r w:rsidRPr="00B52747">
        <w:rPr>
          <w:b/>
        </w:rPr>
        <w:t>Григорий Нисский, святитель</w:t>
      </w:r>
      <w:r>
        <w:t xml:space="preserve"> Точное истолкование Экклесиаста Соломонова / Святитель Григорий Нисский.--Репринт. изд. 1861 г. (М.).--М. : Изд-во им. святителя Игнатия Ставропольского,1997.--158, [1]с. рус. Патрология*Григорий Нисский*Толкование*Экклесиаст*Ветхий Завет*Экзегетика*Библеистика 2 </w:t>
      </w:r>
    </w:p>
    <w:p w:rsidR="00B52747" w:rsidRDefault="00B52747" w:rsidP="00B52747">
      <w:pPr>
        <w:pStyle w:val="af"/>
      </w:pPr>
      <w:r>
        <w:t>УДК   210.12 + 202.2</w:t>
      </w:r>
    </w:p>
    <w:p w:rsidR="00B52747" w:rsidRDefault="00B52747" w:rsidP="00B52747">
      <w:pPr>
        <w:pStyle w:val="af"/>
      </w:pPr>
      <w:r>
        <w:t>хр - 2</w:t>
      </w:r>
    </w:p>
    <w:p w:rsidR="00B52747" w:rsidRPr="00F03CFF" w:rsidRDefault="00B52747" w:rsidP="00B52747">
      <w:pPr>
        <w:pStyle w:val="a"/>
      </w:pPr>
      <w:r>
        <w:t xml:space="preserve">1325 7889 210.12 Г 83 </w:t>
      </w:r>
      <w:r w:rsidRPr="00B52747">
        <w:rPr>
          <w:b/>
        </w:rPr>
        <w:t>Григорий Нисский, святитель</w:t>
      </w:r>
      <w:r>
        <w:t xml:space="preserve"> Что значит имя христианин / Святитель Григорий Нисский.--Репринт изд. 1867г. (М.).--М. : Изд-во им. святителя Игнатия Ставропольского,2000.--317, [1] с.--(Святоотеческое наследие) .--ISBN 5-88904-009-Х рус. Патрология*Григорий Нисский*Добродетели*Подвижничество*Нищелюбие*Благотворительность*Девство*Крещение*Целомудрие*Блуд*Ростовщичество*Смерть 2 </w:t>
      </w:r>
    </w:p>
    <w:p w:rsidR="00AE1062" w:rsidRDefault="00B52747" w:rsidP="00B52747">
      <w:pPr>
        <w:pStyle w:val="af"/>
      </w:pPr>
      <w:r>
        <w:t>УДК   210.12</w:t>
      </w:r>
    </w:p>
    <w:p w:rsidR="00AE1062" w:rsidRDefault="00AE1062" w:rsidP="00AE1062">
      <w:pPr>
        <w:pStyle w:val="af"/>
      </w:pPr>
      <w:r>
        <w:t>хр - 1</w:t>
      </w:r>
    </w:p>
    <w:p w:rsidR="00AE1062" w:rsidRPr="00F03CFF" w:rsidRDefault="00AE1062" w:rsidP="00AE1062">
      <w:pPr>
        <w:pStyle w:val="a"/>
      </w:pPr>
      <w:r>
        <w:t xml:space="preserve">24907 5362 210.12 Г 83 </w:t>
      </w:r>
      <w:r w:rsidRPr="00AE1062">
        <w:rPr>
          <w:b/>
        </w:rPr>
        <w:t>Григорий Палама, святитель</w:t>
      </w:r>
      <w:r>
        <w:t xml:space="preserve"> Беседы (омилии) / Святитель Григорий Палама; Пер. с греч. яз. архимандрита Амвросия (Погодина).--М. : Паломник,1993 Ч.1 рус. Патрология*Отец церкви*Церковь*Святитель*Григорий Палама*Омилия*Беседа*Притча*Милосердие*Пост*Мир*Молитва*Проповедь*Праздник церковный 7 255 с. 10913 хр. RU05 </w:t>
      </w:r>
    </w:p>
    <w:p w:rsidR="00AE1062" w:rsidRDefault="00AE1062" w:rsidP="00AE1062">
      <w:pPr>
        <w:pStyle w:val="af"/>
      </w:pPr>
      <w:r>
        <w:t>УДК   210.12</w:t>
      </w:r>
    </w:p>
    <w:p w:rsidR="00AE1062" w:rsidRDefault="00AE1062" w:rsidP="00AE1062">
      <w:pPr>
        <w:pStyle w:val="af"/>
      </w:pPr>
      <w:r>
        <w:t>хр - 1</w:t>
      </w:r>
    </w:p>
    <w:p w:rsidR="00AE1062" w:rsidRPr="00F03CFF" w:rsidRDefault="00AE1062" w:rsidP="00AE1062">
      <w:pPr>
        <w:pStyle w:val="a"/>
      </w:pPr>
      <w:r>
        <w:t xml:space="preserve">24908 5364 210.12 Г 83 </w:t>
      </w:r>
      <w:r w:rsidRPr="00AE1062">
        <w:rPr>
          <w:b/>
        </w:rPr>
        <w:t>Григорий Палама, святитель</w:t>
      </w:r>
      <w:r>
        <w:t xml:space="preserve"> Беседы (омилии) / Святитель Григорий Палама; Пер. с греч. яз. архимандрита Амвросия (Погодина).--М. : Паломник,1993 Ч.3 рус. Патрология*Отец церкви*Церковь*Святитель*Григорий Палама*Омилия*Беседа*Жизнь духовная*Покаяние*Смирение*Добродетель*Молитва*Проповедь*Любовь*Сострадание*Долготерпение*Спасение*Сребролюбие 7 259 с. 10915 хр. RU05 </w:t>
      </w:r>
    </w:p>
    <w:p w:rsidR="00AE1062" w:rsidRDefault="00AE1062" w:rsidP="00AE1062">
      <w:pPr>
        <w:pStyle w:val="af"/>
      </w:pPr>
      <w:r>
        <w:t>УДК   210.12</w:t>
      </w:r>
    </w:p>
    <w:p w:rsidR="00AE1062" w:rsidRDefault="00AE1062" w:rsidP="00AE1062">
      <w:pPr>
        <w:pStyle w:val="af"/>
      </w:pPr>
      <w:r>
        <w:t>хр - 1</w:t>
      </w:r>
    </w:p>
    <w:p w:rsidR="00AE1062" w:rsidRPr="00F03CFF" w:rsidRDefault="00AE1062" w:rsidP="00AE1062">
      <w:pPr>
        <w:pStyle w:val="a"/>
      </w:pPr>
      <w:r>
        <w:t xml:space="preserve">24909 5363 210.12 Г 83 </w:t>
      </w:r>
      <w:r w:rsidRPr="00AE1062">
        <w:rPr>
          <w:b/>
        </w:rPr>
        <w:t>Григорий Палама, святитель</w:t>
      </w:r>
      <w:r>
        <w:t xml:space="preserve"> Беседы (омилии) / Святитель Григорий Палама; Пер. с греч. яз. архимандрита Амвросия (Погодина).--М. : Паломник,1993 Ч.2 рус. Патрология*Отец церкви*Церковь*Святитель*Григорий Палама*Омилия*Беседа*Жизнь </w:t>
      </w:r>
      <w:r>
        <w:lastRenderedPageBreak/>
        <w:t xml:space="preserve">духовная*Покаяние*Пост*Добродетель*Молитва*Проповедь*Страсть*Сострадание*Долготерпение*Спасение*Вера 7 254 с. 10914 хр. RU05 </w:t>
      </w:r>
    </w:p>
    <w:p w:rsidR="00AE1062" w:rsidRDefault="00AE1062" w:rsidP="00AE1062">
      <w:pPr>
        <w:pStyle w:val="af"/>
      </w:pPr>
      <w:r>
        <w:t>УДК   210.12</w:t>
      </w:r>
    </w:p>
    <w:p w:rsidR="00AE1062" w:rsidRDefault="00AE1062" w:rsidP="00AE1062">
      <w:pPr>
        <w:pStyle w:val="af"/>
      </w:pPr>
      <w:r>
        <w:t>хр - 1</w:t>
      </w:r>
    </w:p>
    <w:p w:rsidR="00AE1062" w:rsidRPr="00F03CFF" w:rsidRDefault="00AE1062" w:rsidP="00AE1062">
      <w:pPr>
        <w:pStyle w:val="a"/>
      </w:pPr>
      <w:r>
        <w:t xml:space="preserve">30856 18515 210.12 Г 83 </w:t>
      </w:r>
      <w:r w:rsidRPr="00AE1062">
        <w:rPr>
          <w:b/>
        </w:rPr>
        <w:t>Григорий Палама, свт.</w:t>
      </w:r>
      <w:r>
        <w:t xml:space="preserve"> Беседы (омилии) / Святитель Григорий Палама; Пер. с греч. яз. архимандрита Амвросия (Погодина).--Монреаль : Издание Братства преп. Иова Почаевскаго,1965 Ч.1.--255с. рус. Патрология*Отец церкви*Церковь*Святитель*Григорий Палама*Омилия*Беседа*Притча*Милосердие*Пост*Мир*Молитва*Проповедь*Праздник церковный 2 </w:t>
      </w:r>
    </w:p>
    <w:p w:rsidR="00AE1062" w:rsidRDefault="00AE1062" w:rsidP="00AE1062">
      <w:pPr>
        <w:pStyle w:val="af"/>
      </w:pPr>
      <w:r>
        <w:t>УДК   210.12</w:t>
      </w:r>
    </w:p>
    <w:p w:rsidR="00AE1062" w:rsidRDefault="00AE1062" w:rsidP="00AE1062">
      <w:pPr>
        <w:pStyle w:val="af"/>
      </w:pPr>
      <w:r>
        <w:t>хр - 1</w:t>
      </w:r>
    </w:p>
    <w:p w:rsidR="00AE1062" w:rsidRPr="00F03CFF" w:rsidRDefault="00AE1062" w:rsidP="00AE1062">
      <w:pPr>
        <w:pStyle w:val="a"/>
      </w:pPr>
      <w:r>
        <w:t xml:space="preserve">30857 18516 210.12 Г 83 </w:t>
      </w:r>
      <w:r w:rsidRPr="00AE1062">
        <w:rPr>
          <w:b/>
        </w:rPr>
        <w:t>Григорий Палама, свт.</w:t>
      </w:r>
      <w:r>
        <w:t xml:space="preserve"> Беседы (омилии) / Святитель Григорий Палама; Пер. с греч. яз. архимандрита Амвросия (Погодина).--Монреаль : Издание Братства преп. Иова Почаевскаго ; М. : Паломник,1993 Ч.3.--259с. : ил. рус. Патрология*Отец церкви*Церковь*Святитель*Григорий Палама*Омилия*Беседа*Жизнь духовная*Покаяние*Смирение*Добродетель*Молитва*Проповедь*Любовь*Сострадание*Долготерпение*Спасение*Сребролюбие 2 </w:t>
      </w:r>
    </w:p>
    <w:p w:rsidR="00AE1062" w:rsidRDefault="00AE1062" w:rsidP="00AE1062">
      <w:pPr>
        <w:pStyle w:val="af"/>
      </w:pPr>
      <w:r>
        <w:t>УДК   210.12</w:t>
      </w:r>
    </w:p>
    <w:p w:rsidR="00AE1062" w:rsidRDefault="00AE1062" w:rsidP="00AE1062">
      <w:pPr>
        <w:pStyle w:val="af"/>
      </w:pPr>
      <w:r>
        <w:t>хр - 1</w:t>
      </w:r>
    </w:p>
    <w:p w:rsidR="00AE1062" w:rsidRPr="00F03CFF" w:rsidRDefault="00AE1062" w:rsidP="00AE1062">
      <w:pPr>
        <w:pStyle w:val="a"/>
      </w:pPr>
      <w:r>
        <w:t xml:space="preserve">4074 10913 210.12 Г 83 </w:t>
      </w:r>
      <w:r w:rsidRPr="00AE1062">
        <w:rPr>
          <w:b/>
        </w:rPr>
        <w:t>Григорий Палама, святитель</w:t>
      </w:r>
      <w:r>
        <w:t xml:space="preserve"> Беседы (омилии) / Святитель Григорий Палама; Пер. с греч. яз. архимандрита Амвросия (Погодина).--М. : Паломник,1993 Ч.1 рус. Патрология*Отец церкви*Церковь*Святитель*Григорий Палама*Омилия*Беседа*Притча*Милосердие*Пост*Мир*Молитва*Проповедь*Праздник церковный 7 255 с. 10913 хр. RU05 </w:t>
      </w:r>
    </w:p>
    <w:p w:rsidR="00AE1062" w:rsidRDefault="00AE1062" w:rsidP="00AE1062">
      <w:pPr>
        <w:pStyle w:val="af"/>
      </w:pPr>
      <w:r>
        <w:t>УДК   210.12</w:t>
      </w:r>
    </w:p>
    <w:p w:rsidR="00AE1062" w:rsidRDefault="00AE1062" w:rsidP="00AE1062">
      <w:pPr>
        <w:pStyle w:val="af"/>
      </w:pPr>
      <w:r>
        <w:t>хр - 1</w:t>
      </w:r>
    </w:p>
    <w:p w:rsidR="00AE1062" w:rsidRPr="00F03CFF" w:rsidRDefault="00AE1062" w:rsidP="00AE1062">
      <w:pPr>
        <w:pStyle w:val="a"/>
      </w:pPr>
      <w:r>
        <w:t xml:space="preserve">4075 10914 210.12 Г 83 </w:t>
      </w:r>
      <w:r w:rsidRPr="00AE1062">
        <w:rPr>
          <w:b/>
        </w:rPr>
        <w:t>Григорий Палама, святитель</w:t>
      </w:r>
      <w:r>
        <w:t xml:space="preserve"> Беседы (омилии) / Святитель Григорий Палама; Пер. с греч. яз. архимандрита Амвросия (Погодина).--М. : Паломник,1993 Ч.2 рус. Патрология*Отец церкви*Церковь*Святитель*Григорий Палама*Омилия*Беседа*Жизнь духовная*Покаяние*Пост*Добродетель*Молитва*Проповедь*Страсть*Сострадание*Долготерпение*Спасение*Вера 7 254 с. 10914 хр. RU05 </w:t>
      </w:r>
    </w:p>
    <w:p w:rsidR="00BD1322" w:rsidRDefault="00AE1062" w:rsidP="00AE1062">
      <w:pPr>
        <w:pStyle w:val="af"/>
      </w:pPr>
      <w:r>
        <w:t>УДК   210.12</w:t>
      </w:r>
    </w:p>
    <w:p w:rsidR="00BD1322" w:rsidRDefault="00BD1322" w:rsidP="00BD1322">
      <w:pPr>
        <w:pStyle w:val="af"/>
      </w:pPr>
      <w:r>
        <w:t>хр - 1</w:t>
      </w:r>
    </w:p>
    <w:p w:rsidR="00BD1322" w:rsidRPr="00F03CFF" w:rsidRDefault="00BD1322" w:rsidP="00BD1322">
      <w:pPr>
        <w:pStyle w:val="a"/>
      </w:pPr>
      <w:r>
        <w:t xml:space="preserve">4076 10915 210.12 Г 83 </w:t>
      </w:r>
      <w:r w:rsidRPr="00BD1322">
        <w:rPr>
          <w:b/>
        </w:rPr>
        <w:t>Григорий Палама, святитель</w:t>
      </w:r>
      <w:r>
        <w:t xml:space="preserve"> Беседы (омилии) / Святитель Григорий Палама; Пер. с греч. яз. архимандрита Амвросия (Погодина).--М. : Паломник,1993 Ч.3 рус. Патрология*Отец церкви*Церковь*Святитель*Григорий Палама*Омилия*Беседа*Жизнь духовная*Покаяние*Смирение*Добродетель*Молитва*Проповедь*Любовь*Сострадание*Долготерпение*Спасение*Сребролюбие 7 259 с. 10915 хр. RU05 </w:t>
      </w:r>
    </w:p>
    <w:p w:rsidR="00BD1322" w:rsidRDefault="00BD1322" w:rsidP="00BD1322">
      <w:pPr>
        <w:pStyle w:val="af"/>
      </w:pPr>
      <w:r>
        <w:t>УДК   210.12</w:t>
      </w:r>
    </w:p>
    <w:p w:rsidR="00BD1322" w:rsidRDefault="00BD1322" w:rsidP="00BD1322">
      <w:pPr>
        <w:pStyle w:val="af"/>
      </w:pPr>
      <w:r>
        <w:t>хр - 1</w:t>
      </w:r>
    </w:p>
    <w:p w:rsidR="00BD1322" w:rsidRPr="00F03CFF" w:rsidRDefault="00BD1322" w:rsidP="00BD1322">
      <w:pPr>
        <w:pStyle w:val="a"/>
      </w:pPr>
      <w:r>
        <w:t xml:space="preserve">4240 133 210.12 Г 83 </w:t>
      </w:r>
      <w:r w:rsidRPr="00BD1322">
        <w:rPr>
          <w:b/>
        </w:rPr>
        <w:t>Григорий Палама,святитель</w:t>
      </w:r>
      <w:r>
        <w:t xml:space="preserve"> Беседы (омилии) / Святитель Григорий Палама ; пер. с греч. яз. архим. Амвросия (Погодина).--Репринт. воспроизведение изд. 1965 г. (Монреаль).--М. : Паломник,1993 Ч.1.--255с. рус. Григорий Палама*Патрология*Любовь*Жизнь духовная*Смирение*Гордость*Целомудрие*Пост*Вера*Молитва*Страсть*Добродетель*Проповедь*Покаяние 2 </w:t>
      </w:r>
    </w:p>
    <w:p w:rsidR="00BD1322" w:rsidRDefault="00BD1322" w:rsidP="00BD1322">
      <w:pPr>
        <w:pStyle w:val="af"/>
      </w:pPr>
      <w:r>
        <w:t>УДК   210.12</w:t>
      </w:r>
    </w:p>
    <w:p w:rsidR="00BD1322" w:rsidRDefault="00BD1322" w:rsidP="00BD1322">
      <w:pPr>
        <w:pStyle w:val="af"/>
      </w:pPr>
      <w:r>
        <w:t>хр - 1</w:t>
      </w:r>
    </w:p>
    <w:p w:rsidR="00BD1322" w:rsidRPr="00F03CFF" w:rsidRDefault="00BD1322" w:rsidP="00BD1322">
      <w:pPr>
        <w:pStyle w:val="a"/>
      </w:pPr>
      <w:r>
        <w:lastRenderedPageBreak/>
        <w:t xml:space="preserve">4242 134 210.12 Г 83 </w:t>
      </w:r>
      <w:r w:rsidRPr="00BD1322">
        <w:rPr>
          <w:b/>
        </w:rPr>
        <w:t>Григорий Палама, святитель</w:t>
      </w:r>
      <w:r>
        <w:t xml:space="preserve"> Беседы (омилии) / Святитель Григорий Палама ; пер. с греч. архим. Амвросия (Погодина).--Репринт. воспроизведение изд. 1965 г. (Монреаль).--М. : Паломник,1993 Ч.2.--254с. рус. Патрология*Григорий Палама*Проповедь*Покаяние*Искушение*Жизнь духовная*Страсть*Добродетель*Долготерпение*Страдание*Спасение 2 </w:t>
      </w:r>
    </w:p>
    <w:p w:rsidR="00BD1322" w:rsidRDefault="00BD1322" w:rsidP="00BD1322">
      <w:pPr>
        <w:pStyle w:val="af"/>
      </w:pPr>
      <w:r>
        <w:t>УДК   210.12</w:t>
      </w:r>
    </w:p>
    <w:p w:rsidR="00BD1322" w:rsidRDefault="00BD1322" w:rsidP="00BD1322">
      <w:pPr>
        <w:pStyle w:val="af"/>
      </w:pPr>
      <w:r>
        <w:t>хр - 1</w:t>
      </w:r>
    </w:p>
    <w:p w:rsidR="00BD1322" w:rsidRPr="00F03CFF" w:rsidRDefault="00BD1322" w:rsidP="00BD1322">
      <w:pPr>
        <w:pStyle w:val="a"/>
      </w:pPr>
      <w:r>
        <w:t xml:space="preserve">4244 135 210.12 Г 83 </w:t>
      </w:r>
      <w:r w:rsidRPr="00BD1322">
        <w:rPr>
          <w:b/>
        </w:rPr>
        <w:t>Григорий Палама, святитель</w:t>
      </w:r>
      <w:r>
        <w:t xml:space="preserve"> Беседы (омилии) / Святитель Григорий Палама ; пер. с греч. архим.  Амвросия (Погодина).--Репринт. воспроизведение изд. 1984 г. (Монреаль).--М. : Паломник,1993 Ч.3.--259с. рус. Патрология*Григорий Палама*Проповедь*Евангелие*Жизнь духовная*Любовь*Молитва*Причастие*Таинство Крещения*Покаяние*Сребролюбие 2 </w:t>
      </w:r>
    </w:p>
    <w:p w:rsidR="00BD1322" w:rsidRDefault="00BD1322" w:rsidP="00BD1322">
      <w:pPr>
        <w:pStyle w:val="af"/>
      </w:pPr>
      <w:r>
        <w:t>УДК   210.12</w:t>
      </w:r>
    </w:p>
    <w:p w:rsidR="00BD1322" w:rsidRDefault="00BD1322" w:rsidP="00BD1322">
      <w:pPr>
        <w:pStyle w:val="af"/>
      </w:pPr>
      <w:r>
        <w:t>хр - 1</w:t>
      </w:r>
    </w:p>
    <w:p w:rsidR="00BD1322" w:rsidRPr="00F03CFF" w:rsidRDefault="00BD1322" w:rsidP="00BD1322">
      <w:pPr>
        <w:pStyle w:val="a"/>
      </w:pPr>
      <w:r>
        <w:t xml:space="preserve">27397 14885*14886 210.12 Г 83 </w:t>
      </w:r>
      <w:r w:rsidRPr="00BD1322">
        <w:rPr>
          <w:b/>
        </w:rPr>
        <w:t>Григорий Палама, святитель</w:t>
      </w:r>
      <w:r>
        <w:t xml:space="preserve"> Полемика с Акиндином / Свят.Григорий Палама, сост., пер., примеч. А.Г. Дунаев.--Святая гора Афон : Изд-е пустыни Новая Фиваида афонского Русского Пантелеимонова монастыря,2009.--268с. : ил. [1 л.] .--ISBN 978-5-88149-349-3 рус. Патрология*Палама*Акиндин*Ересь*Варлаам 2 </w:t>
      </w:r>
    </w:p>
    <w:p w:rsidR="00BD1322" w:rsidRDefault="00BD1322" w:rsidP="00BD1322">
      <w:pPr>
        <w:pStyle w:val="af"/>
      </w:pPr>
      <w:r>
        <w:t>УДК   210.12</w:t>
      </w:r>
    </w:p>
    <w:p w:rsidR="00BD1322" w:rsidRDefault="00BD1322" w:rsidP="00BD1322">
      <w:pPr>
        <w:pStyle w:val="af"/>
      </w:pPr>
      <w:r>
        <w:t>хр - 2</w:t>
      </w:r>
    </w:p>
    <w:p w:rsidR="00BD1322" w:rsidRPr="00F03CFF" w:rsidRDefault="00BD1322" w:rsidP="00BD1322">
      <w:pPr>
        <w:pStyle w:val="a"/>
      </w:pPr>
      <w:r>
        <w:t xml:space="preserve">23582 12728 210.12 Г 83 </w:t>
      </w:r>
      <w:r w:rsidRPr="00BD1322">
        <w:rPr>
          <w:b/>
        </w:rPr>
        <w:t>Григорий Палама, св.</w:t>
      </w:r>
      <w:r>
        <w:t xml:space="preserve"> Триады в защиту священнобезмолвствующих / Св. Григорий Палама; Пер., послесл. и коммент. В.Вениаминова.--М. : Канон,1995.--384с.--(История христианской мысли в памятниках) .--ISBN 5-88373-026-4 рус. Патрология*Исихазм*Фаворский свет*Молитва*Обожение 2 </w:t>
      </w:r>
    </w:p>
    <w:p w:rsidR="00BD1322" w:rsidRDefault="00BD1322" w:rsidP="00BD1322">
      <w:pPr>
        <w:pStyle w:val="af"/>
      </w:pPr>
      <w:r>
        <w:t>УДК   210.12</w:t>
      </w:r>
    </w:p>
    <w:p w:rsidR="00BD1322" w:rsidRDefault="00BD1322" w:rsidP="00BD1322">
      <w:pPr>
        <w:pStyle w:val="af"/>
      </w:pPr>
      <w:r>
        <w:t>хр - 1</w:t>
      </w:r>
    </w:p>
    <w:p w:rsidR="00BD1322" w:rsidRPr="00F03CFF" w:rsidRDefault="00BD1322" w:rsidP="00BD1322">
      <w:pPr>
        <w:pStyle w:val="a"/>
      </w:pPr>
      <w:r>
        <w:t xml:space="preserve">4616 447 210.12 Г 83 </w:t>
      </w:r>
      <w:r w:rsidRPr="00BD1322">
        <w:rPr>
          <w:b/>
        </w:rPr>
        <w:t>Григорий Палама, св.</w:t>
      </w:r>
      <w:r>
        <w:t xml:space="preserve"> Триады в защиту священно-безмолвствующих / Св. Григорий Палама ; пер., послесл., комм. В. Вениаминова.--М. : Канон,1995.--380,[3]с.--(История христианской мысли в памятниках) .--ISBN 5-88373-026-4 рус. Патрология*Григорий Палама*Аскетика*Исихаст*Монашество*Свет Божий*Безмолвие*Истина*Знание*Обожение*Фаворский свет*Благодать*Исихия*Страсть*Созерцание*Философия 2 </w:t>
      </w:r>
    </w:p>
    <w:p w:rsidR="006B1952" w:rsidRDefault="00BD1322" w:rsidP="00BD1322">
      <w:pPr>
        <w:pStyle w:val="af"/>
      </w:pPr>
      <w:r>
        <w:t>УДК   210.12</w:t>
      </w:r>
    </w:p>
    <w:p w:rsidR="006B1952" w:rsidRDefault="006B1952" w:rsidP="006B1952">
      <w:pPr>
        <w:pStyle w:val="af"/>
      </w:pPr>
      <w:r>
        <w:t>хр - 1</w:t>
      </w:r>
    </w:p>
    <w:p w:rsidR="006B1952" w:rsidRPr="00F03CFF" w:rsidRDefault="006B1952" w:rsidP="006B1952">
      <w:pPr>
        <w:pStyle w:val="a"/>
      </w:pPr>
      <w:r>
        <w:t xml:space="preserve">11523 6370*6371*6372 210.12 Г 83 </w:t>
      </w:r>
      <w:r w:rsidRPr="006B1952">
        <w:rPr>
          <w:b/>
        </w:rPr>
        <w:t>Григорий Синаит, преп.</w:t>
      </w:r>
      <w:r>
        <w:t xml:space="preserve"> Творения / Преп. Григорий Синаит; Пер. с греч., прим. и послесл. еп.Вениамина (Милова).--М. : Новоспасский монастырь,1999.--157с. рус. Патрология*Богословие*Молитва*Безмолвие 2 </w:t>
      </w:r>
    </w:p>
    <w:p w:rsidR="006B1952" w:rsidRDefault="006B1952" w:rsidP="006B1952">
      <w:pPr>
        <w:pStyle w:val="af"/>
      </w:pPr>
      <w:r>
        <w:t>УДК   210.12</w:t>
      </w:r>
    </w:p>
    <w:p w:rsidR="006B1952" w:rsidRDefault="006B1952" w:rsidP="006B1952">
      <w:pPr>
        <w:pStyle w:val="af"/>
      </w:pPr>
      <w:r>
        <w:t>хр - 3</w:t>
      </w:r>
    </w:p>
    <w:p w:rsidR="006B1952" w:rsidRPr="00F03CFF" w:rsidRDefault="006B1952" w:rsidP="006B1952">
      <w:pPr>
        <w:pStyle w:val="a"/>
      </w:pPr>
      <w:r>
        <w:t xml:space="preserve">7259 2278*536 210.12 Д 46 </w:t>
      </w:r>
      <w:r w:rsidRPr="006B1952">
        <w:rPr>
          <w:b/>
        </w:rPr>
        <w:t>Дионисий Ареопагит</w:t>
      </w:r>
      <w:r>
        <w:t xml:space="preserve"> Мистическое богословие / Дионисий Ареопагит, В. Лосский, П. Минин Лосский, В.*Минин, П.--К. : "Путь к истине",1991.--390с.--(Памятники богословской мысли) .--ISBN 5-7707-1613-4 Рус. Патрология*Мистика*Дионисий Ареопагит*Богословие*Послание*Тимофей*Письмо*Святой*Имя*Догматика 7 </w:t>
      </w:r>
    </w:p>
    <w:p w:rsidR="006B1952" w:rsidRDefault="006B1952" w:rsidP="006B1952">
      <w:pPr>
        <w:pStyle w:val="af"/>
      </w:pPr>
      <w:r>
        <w:t>УДК   210.12 + 236</w:t>
      </w:r>
    </w:p>
    <w:p w:rsidR="006B1952" w:rsidRDefault="006B1952" w:rsidP="006B1952">
      <w:pPr>
        <w:pStyle w:val="af"/>
      </w:pPr>
      <w:r>
        <w:t>хр - 2</w:t>
      </w:r>
    </w:p>
    <w:p w:rsidR="006B1952" w:rsidRPr="00F03CFF" w:rsidRDefault="006B1952" w:rsidP="006B1952">
      <w:pPr>
        <w:pStyle w:val="a"/>
      </w:pPr>
      <w:r>
        <w:t xml:space="preserve">27493 168 210.12 Д 46 </w:t>
      </w:r>
      <w:r w:rsidRPr="006B1952">
        <w:rPr>
          <w:b/>
        </w:rPr>
        <w:t>Дионисий Ареопагит</w:t>
      </w:r>
      <w:r>
        <w:t xml:space="preserve"> О Божественных именах. О мистическом богословии / Дионисий Ареопагит ; вступ. ст., подгот. греч. текстов и рус. пер. к печати Г. М. Прохорова.--2-е изд.--СПб. : "Глаголъ",1995.--XXI, 369с.--(Основания христианской культуры) .--ISBN 5-85381-054-5 рус.*др.греч. Дионисий Ареопагит*Божественные </w:t>
      </w:r>
      <w:r>
        <w:lastRenderedPageBreak/>
        <w:t xml:space="preserve">имена*Богословие*Молитва*Сущий*Вседержитель*Зло*Богословие мистическое*Богословие катафатическое*Богословие апофатическое*Соединение божественное*Разделение божественное*Добро*Свет*Красота*Любовь*Экстаз*Рвение*Жизнь*Премудрость*Ум*Слово*Истина*Вера*Сила*Справедливость*Спасение*Избавление*Великий*Малый*Тот же*Другой*Подобный*Неподобный*Покой*Движение*Равенство*Ветхий денми*Вечность*Время*Мир*Само-по-себе-бытие*Сама-по-себе-сила*Сама-по-себе-жизнь*Святое святых*Царь царей*Господин господ*Бог богов*Совершенный*Единый 2 </w:t>
      </w:r>
    </w:p>
    <w:p w:rsidR="006B1952" w:rsidRDefault="006B1952" w:rsidP="006B1952">
      <w:pPr>
        <w:pStyle w:val="af"/>
      </w:pPr>
      <w:r>
        <w:t>УДК   210.12 + 232.3</w:t>
      </w:r>
    </w:p>
    <w:p w:rsidR="006B1952" w:rsidRDefault="006B1952" w:rsidP="006B1952">
      <w:pPr>
        <w:pStyle w:val="af"/>
      </w:pPr>
      <w:r>
        <w:t>хр - 1</w:t>
      </w:r>
    </w:p>
    <w:p w:rsidR="006B1952" w:rsidRPr="00F03CFF" w:rsidRDefault="006B1952" w:rsidP="006B1952">
      <w:pPr>
        <w:pStyle w:val="a"/>
      </w:pPr>
      <w:r>
        <w:t xml:space="preserve">27734 15220 210.12 Д 46 </w:t>
      </w:r>
      <w:r w:rsidRPr="006B1952">
        <w:rPr>
          <w:b/>
        </w:rPr>
        <w:t>Дионисий Ареопагит</w:t>
      </w:r>
      <w:r>
        <w:t xml:space="preserve"> О Божественных именах. О мистическом богословии / Дионисий Ареопагит ; вступ. ст., подгот. греч. текстов и рус. пер. к печати Г. М. Прохорова.--СПб. : "Глаголъ",1994.--XXI, 370с.--(Основания христианской культуры) .--ISBN 5-85381-023-5 рус.*др.греч. Дионисий Ареопагит*Божественные имена*Богословие*Молитва*Сущий*Вседержитель*Зло*Богословие мистическое*Богословие катафатическое*Богословие апофатическое*Соединение божественное*Разделение божественное*Добро*Свет*Красота*Любовь*Экстаз*Рвение*Жизнь*Премудрость*Ум*Слово*Истина*Вера*Сила*Справедливость*Спасение*Избавление*Великий*Малый*Тот же*Другой*Подобный*Неподобный*Покой*Движение*Равенство*Ветхий денми*Вечность*Время*Мир*Само-по-себе-бытие*Сама-по-себе-сила*Сама-по-себе-жизнь*Святое святых*Царь царей*Господин господ*Бог богов*Совершенный*Единый 2 </w:t>
      </w:r>
    </w:p>
    <w:p w:rsidR="006B1952" w:rsidRDefault="006B1952" w:rsidP="006B1952">
      <w:pPr>
        <w:pStyle w:val="af"/>
      </w:pPr>
      <w:r>
        <w:t>УДК   210.12 + 232.3</w:t>
      </w:r>
    </w:p>
    <w:p w:rsidR="006B1952" w:rsidRDefault="006B1952" w:rsidP="006B1952">
      <w:pPr>
        <w:pStyle w:val="af"/>
      </w:pPr>
      <w:r>
        <w:t>хр - 1</w:t>
      </w:r>
    </w:p>
    <w:p w:rsidR="006B1952" w:rsidRPr="00F03CFF" w:rsidRDefault="006B1952" w:rsidP="006B1952">
      <w:pPr>
        <w:pStyle w:val="a"/>
      </w:pPr>
      <w:r>
        <w:t xml:space="preserve">27078 14588 210.12 Д 46 </w:t>
      </w:r>
      <w:r w:rsidRPr="006B1952">
        <w:rPr>
          <w:b/>
        </w:rPr>
        <w:t>Дионисий Ареопагит</w:t>
      </w:r>
      <w:r>
        <w:t xml:space="preserve"> О небесной иерархии / Дионисий Ареопагит; гл. ред. А.Блинский.--СПб : Глаголъ,1997.--188 с. .--ISBN 5-85381-082-0 рус. Патрология*Дионисий Ареопагит*Иерархия небесная*Серафим*Херувим*Престол*Архангел*Ангел 2 </w:t>
      </w:r>
    </w:p>
    <w:p w:rsidR="006B1952" w:rsidRDefault="006B1952" w:rsidP="006B1952">
      <w:pPr>
        <w:pStyle w:val="af"/>
      </w:pPr>
      <w:r>
        <w:t>УДК   210.12</w:t>
      </w:r>
    </w:p>
    <w:p w:rsidR="006B1952" w:rsidRDefault="006B1952" w:rsidP="006B1952">
      <w:pPr>
        <w:pStyle w:val="af"/>
      </w:pPr>
      <w:r>
        <w:t>хр - 1</w:t>
      </w:r>
    </w:p>
    <w:p w:rsidR="006B1952" w:rsidRPr="00F03CFF" w:rsidRDefault="006B1952" w:rsidP="006B1952">
      <w:pPr>
        <w:pStyle w:val="a"/>
      </w:pPr>
      <w:r>
        <w:t xml:space="preserve">7393 2375*2376 210.12 Д 46 </w:t>
      </w:r>
      <w:r w:rsidRPr="006B1952">
        <w:rPr>
          <w:b/>
        </w:rPr>
        <w:t>Дионисий Ареопагит</w:t>
      </w:r>
      <w:r>
        <w:t xml:space="preserve"> О небесной иерархии / Дионисий Ареопагит ; гл. ред. А. Блинский.--Печатается по изд. 1893 г.--СПб. : САТИСЪ,1996.--64, [2]с. .--ISBN 5-7373-0108-7 рус. Патрология*Дионисий Ареопагит*Иерархия небесная*Ангел*Серафим*Херувим*Престолы*Господства*Силы*Власти*Начальства*Архангелы*Ангелы 2 </w:t>
      </w:r>
    </w:p>
    <w:p w:rsidR="006B1952" w:rsidRDefault="006B1952" w:rsidP="006B1952">
      <w:pPr>
        <w:pStyle w:val="af"/>
      </w:pPr>
      <w:r>
        <w:t>УДК   210.12 + 232.43</w:t>
      </w:r>
    </w:p>
    <w:p w:rsidR="006B1952" w:rsidRDefault="006B1952" w:rsidP="006B1952">
      <w:pPr>
        <w:pStyle w:val="af"/>
      </w:pPr>
      <w:r>
        <w:t>хр - 2</w:t>
      </w:r>
    </w:p>
    <w:p w:rsidR="006B1952" w:rsidRPr="00F03CFF" w:rsidRDefault="006B1952" w:rsidP="006B1952">
      <w:pPr>
        <w:pStyle w:val="a"/>
      </w:pPr>
      <w:r>
        <w:t xml:space="preserve">8418 3098 210.12 Д 46 </w:t>
      </w:r>
      <w:r w:rsidRPr="006B1952">
        <w:rPr>
          <w:b/>
        </w:rPr>
        <w:t>Дионисий Ареопагит</w:t>
      </w:r>
      <w:r>
        <w:t xml:space="preserve"> О небесной иерархии / Дионисий Ареопагит.--СПб. : "Глаголъ" : Изд-во РХГИ : "Университетская книга",1997.--LXVI, 183с.--(Основания христианской культуры) .--ISBN 5-85381-082-0 рус. Дионисий Ареопагит*Ангел*Силы небесные*Серафим*Херувим*Престолы*Господства*Силы*Власти*Иерархия небесная 2 </w:t>
      </w:r>
    </w:p>
    <w:p w:rsidR="00444A04" w:rsidRDefault="006B1952" w:rsidP="006B1952">
      <w:pPr>
        <w:pStyle w:val="af"/>
      </w:pPr>
      <w:r>
        <w:t>УДК   210.12 + 210.22 + 232.42</w:t>
      </w:r>
    </w:p>
    <w:p w:rsidR="00444A04" w:rsidRDefault="00444A04" w:rsidP="00444A04">
      <w:pPr>
        <w:pStyle w:val="af"/>
      </w:pPr>
      <w:r>
        <w:t>хр - 1</w:t>
      </w:r>
    </w:p>
    <w:p w:rsidR="00444A04" w:rsidRPr="00F03CFF" w:rsidRDefault="00444A04" w:rsidP="00444A04">
      <w:pPr>
        <w:pStyle w:val="a"/>
      </w:pPr>
      <w:r>
        <w:t xml:space="preserve">26412 14019 210.12 Д 46 </w:t>
      </w:r>
      <w:r w:rsidRPr="00444A04">
        <w:rPr>
          <w:b/>
        </w:rPr>
        <w:t>Дионисий Ареопагит</w:t>
      </w:r>
      <w:r>
        <w:t xml:space="preserve"> О церковной иерархии. Послания / Вступит. статья, подготовка греч. текстов и рус. пер. Г.М.Прохоров ; Редактор пер. иером. Григорий (В.М.Лурье).--СПб. : Алетейя,2001.--281 с.--("Византийская библиотека. Источники") .--ISBN 5-89329-418-1 рус., греч. Патрология*Отец Церкви*Дионисий Ареопагит*Максим Исповедник*Христианство*Ангел*Иерархия церковная*Серафим*Имя*Бог*Иерархия церковная*Церковь*Богословие*Мистика*Послание*Богословие мистическое*Собрание 2 </w:t>
      </w:r>
    </w:p>
    <w:p w:rsidR="00444A04" w:rsidRDefault="00444A04" w:rsidP="00444A04">
      <w:pPr>
        <w:pStyle w:val="af"/>
      </w:pPr>
      <w:r>
        <w:t>УДК   210.12</w:t>
      </w:r>
    </w:p>
    <w:p w:rsidR="00444A04" w:rsidRDefault="00444A04" w:rsidP="00444A04">
      <w:pPr>
        <w:pStyle w:val="af"/>
      </w:pPr>
      <w:r>
        <w:t>хр - 1</w:t>
      </w:r>
    </w:p>
    <w:p w:rsidR="00444A04" w:rsidRPr="00F03CFF" w:rsidRDefault="00444A04" w:rsidP="00444A04">
      <w:pPr>
        <w:pStyle w:val="a"/>
      </w:pPr>
      <w:r>
        <w:lastRenderedPageBreak/>
        <w:t xml:space="preserve">23183 12363*12364 210.12 Д 56 </w:t>
      </w:r>
      <w:r w:rsidRPr="00444A04">
        <w:rPr>
          <w:b/>
        </w:rPr>
        <w:t>Добротолюбие</w:t>
      </w:r>
      <w:r>
        <w:t xml:space="preserve"> / По благословению Святейшего Патриарха Московского и всея Руси Алексия II.--Репринт. воспроизведение с изд. 1901 г.--М. : Свято-Троицкая Сергиева Лавра,1992 Т.4.--634, XXXс.--ISBN 5-85280-141-0 рус. Добротолюбие*Аскетика*Феодор Студит*Монашество*Борьба духовная*Страсть*Добродетель*Смиренномудрие*Покаяние*Подвижничество*Жизнь духовная*Любовь*Созерцание 7 </w:t>
      </w:r>
    </w:p>
    <w:p w:rsidR="00444A04" w:rsidRDefault="00444A04" w:rsidP="00444A04">
      <w:pPr>
        <w:pStyle w:val="af"/>
      </w:pPr>
      <w:r>
        <w:t>УДК   210.12 + 261.3</w:t>
      </w:r>
    </w:p>
    <w:p w:rsidR="00444A04" w:rsidRDefault="00444A04" w:rsidP="00444A04">
      <w:pPr>
        <w:pStyle w:val="af"/>
      </w:pPr>
      <w:r>
        <w:t>хр - 2</w:t>
      </w:r>
    </w:p>
    <w:p w:rsidR="00444A04" w:rsidRPr="00F03CFF" w:rsidRDefault="00444A04" w:rsidP="00444A04">
      <w:pPr>
        <w:pStyle w:val="a"/>
      </w:pPr>
      <w:r>
        <w:t xml:space="preserve">28713 16328 210.12 Д 56 </w:t>
      </w:r>
      <w:r w:rsidRPr="00444A04">
        <w:rPr>
          <w:b/>
        </w:rPr>
        <w:t>Добротолюбие</w:t>
      </w:r>
      <w:r>
        <w:t xml:space="preserve">.--Репр. воспр. 2-го изд. 1895 г. (М.).--Париж : YMCA-PRESS,1988 Т.2.--760, IVс.--ISBN 2-85065-134-6 Рус. Патрология*Аскетика*Иоанн Кассиан*Жизнь духовная*Брань духовная*Страсть*Нил Синайский*Исихий Иерусалимский*Ефрем Сирин*Иоанн Лествичник*Покаяние*Добродетель*Подвижничество*Авва Дорофей*Исаак Сирин 7 </w:t>
      </w:r>
    </w:p>
    <w:p w:rsidR="00444A04" w:rsidRDefault="00444A04" w:rsidP="00444A04">
      <w:pPr>
        <w:pStyle w:val="af"/>
      </w:pPr>
      <w:r>
        <w:t>УДК   210.12</w:t>
      </w:r>
    </w:p>
    <w:p w:rsidR="00444A04" w:rsidRDefault="00444A04" w:rsidP="00444A04">
      <w:pPr>
        <w:pStyle w:val="af"/>
      </w:pPr>
      <w:r>
        <w:t>хр - 1</w:t>
      </w:r>
    </w:p>
    <w:p w:rsidR="00444A04" w:rsidRPr="00F03CFF" w:rsidRDefault="00444A04" w:rsidP="00444A04">
      <w:pPr>
        <w:pStyle w:val="a"/>
      </w:pPr>
      <w:r>
        <w:t xml:space="preserve">4144 10993 210.12 Д 56 </w:t>
      </w:r>
      <w:r w:rsidRPr="00444A04">
        <w:rPr>
          <w:b/>
        </w:rPr>
        <w:t>Добротолюбие</w:t>
      </w:r>
      <w:r>
        <w:t xml:space="preserve">.--Репр. изд. : Свято-Троицкая Сергиева Лавра,1992 Т.4 : Св. преп. Феодор Студит. Подвижнические монахам наставления рус. Патрология*Добротолюбие*Отец Церкви*Церковь*Восток*Святой Феодор Студит*Наставление*Монашество*Поучение*Аскетика*Спасение*Добродетель*Грех 7 634, ХХХ с. 5-85280-141-0 10993 хр. RU05 </w:t>
      </w:r>
    </w:p>
    <w:p w:rsidR="00444A04" w:rsidRDefault="00444A04" w:rsidP="00444A04">
      <w:pPr>
        <w:pStyle w:val="af"/>
      </w:pPr>
      <w:r>
        <w:t>УДК   210.12</w:t>
      </w:r>
    </w:p>
    <w:p w:rsidR="00444A04" w:rsidRDefault="00444A04" w:rsidP="00444A04">
      <w:pPr>
        <w:pStyle w:val="af"/>
      </w:pPr>
      <w:r>
        <w:t>хр - 1</w:t>
      </w:r>
    </w:p>
    <w:p w:rsidR="00444A04" w:rsidRPr="00F03CFF" w:rsidRDefault="00444A04" w:rsidP="00444A04">
      <w:pPr>
        <w:pStyle w:val="a"/>
      </w:pPr>
      <w:r>
        <w:t xml:space="preserve">3978 10762 210.12 Д 68 </w:t>
      </w:r>
      <w:r w:rsidRPr="00444A04">
        <w:rPr>
          <w:b/>
        </w:rPr>
        <w:t xml:space="preserve">Дополнение </w:t>
      </w:r>
      <w:r>
        <w:t xml:space="preserve">к Добротолюбию : Вторая сотница преподобного Иоанна Карпафийского / Пер. с древнегреч., примеч., послесл. и указ. А.Г.Дунаева. С приложением "Слова к монахам из Индии" из первой сотницы в переводе Н.А.Леонтьева Дунаев А.Г.--М. : "ИНДРИК",2001.--109 с.--(Святоотеческая письменность) .--ISBN 5-85759-154-6 рус. Патрология*Добротолюбие*Преподобный Иоанн Карпафийский*Сотница*Монашество*Подвижник*Аскетика*Жизнь духовная*Грех*Страсть*Зло*Добродетель*Смирение 2 10762 хр. RU04 </w:t>
      </w:r>
    </w:p>
    <w:p w:rsidR="00444A04" w:rsidRDefault="00444A04" w:rsidP="00444A04">
      <w:pPr>
        <w:pStyle w:val="af"/>
      </w:pPr>
      <w:r>
        <w:t>УДК   210.12</w:t>
      </w:r>
    </w:p>
    <w:p w:rsidR="00444A04" w:rsidRDefault="00444A04" w:rsidP="00444A04">
      <w:pPr>
        <w:pStyle w:val="af"/>
      </w:pPr>
      <w:r>
        <w:t>хр - 1</w:t>
      </w:r>
    </w:p>
    <w:p w:rsidR="00444A04" w:rsidRPr="00F03CFF" w:rsidRDefault="00444A04" w:rsidP="00444A04">
      <w:pPr>
        <w:pStyle w:val="a"/>
      </w:pPr>
      <w:r>
        <w:t xml:space="preserve">23273 12489 210.12 Д 69 </w:t>
      </w:r>
      <w:r w:rsidRPr="00444A04">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Дорофей.--Репринт. изд.--М. : "АКТИС",1991.--305с. .--ISBN 5-86412-001-4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444A04" w:rsidRDefault="00444A04" w:rsidP="00444A04">
      <w:pPr>
        <w:pStyle w:val="af"/>
      </w:pPr>
      <w:r>
        <w:t>УДК   210.12 + 261.31</w:t>
      </w:r>
    </w:p>
    <w:p w:rsidR="00444A04" w:rsidRDefault="00444A04" w:rsidP="00444A04">
      <w:pPr>
        <w:pStyle w:val="af"/>
      </w:pPr>
      <w:r>
        <w:t>хр - 1</w:t>
      </w:r>
    </w:p>
    <w:p w:rsidR="00444A04" w:rsidRPr="00F03CFF" w:rsidRDefault="00444A04" w:rsidP="00444A04">
      <w:pPr>
        <w:pStyle w:val="a"/>
      </w:pPr>
      <w:r>
        <w:t xml:space="preserve">23348 12546 210.12 Д 69 </w:t>
      </w:r>
      <w:r w:rsidRPr="00444A04">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Дорофей.--Репринт. изд.--М. : "АКТИС",1991.--305с. .--ISBN 5-86412-001-4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49372A" w:rsidRDefault="00444A04" w:rsidP="00444A04">
      <w:pPr>
        <w:pStyle w:val="af"/>
      </w:pPr>
      <w:r>
        <w:t>УДК   210.12 + 261.31</w:t>
      </w:r>
    </w:p>
    <w:p w:rsidR="0049372A" w:rsidRDefault="0049372A" w:rsidP="0049372A">
      <w:pPr>
        <w:pStyle w:val="af"/>
      </w:pPr>
      <w:r>
        <w:t>хр - 1</w:t>
      </w:r>
    </w:p>
    <w:p w:rsidR="0049372A" w:rsidRPr="00F03CFF" w:rsidRDefault="0049372A" w:rsidP="0049372A">
      <w:pPr>
        <w:pStyle w:val="a"/>
      </w:pPr>
      <w:r>
        <w:lastRenderedPageBreak/>
        <w:t xml:space="preserve">28212 15744 210.12 Д 69 </w:t>
      </w:r>
      <w:r w:rsidRPr="0049372A">
        <w:rPr>
          <w:b/>
        </w:rPr>
        <w:t>Дорофей, авва, преп.</w:t>
      </w:r>
      <w:r>
        <w:t xml:space="preserve"> Душеполезные поучения / Авва Дорофей ; отв. за вып. В. В. Грозов.--Мн. : БПЦ,2010.--830с.--(Слова спасения) .--ISBN 978-985-511-193-2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49372A" w:rsidRDefault="0049372A" w:rsidP="0049372A">
      <w:pPr>
        <w:pStyle w:val="af"/>
      </w:pPr>
      <w:r>
        <w:t>УДК   210.12 + 261.31</w:t>
      </w:r>
    </w:p>
    <w:p w:rsidR="0049372A" w:rsidRDefault="0049372A" w:rsidP="0049372A">
      <w:pPr>
        <w:pStyle w:val="af"/>
      </w:pPr>
      <w:r>
        <w:t>хр - 1</w:t>
      </w:r>
    </w:p>
    <w:p w:rsidR="0049372A" w:rsidRPr="00F03CFF" w:rsidRDefault="0049372A" w:rsidP="0049372A">
      <w:pPr>
        <w:pStyle w:val="a"/>
      </w:pPr>
      <w:r>
        <w:t xml:space="preserve">29467 17001 210.12 Д 69 </w:t>
      </w:r>
      <w:r w:rsidRPr="0049372A">
        <w:rPr>
          <w:b/>
        </w:rPr>
        <w:t>Дорофей, авва, преп.</w:t>
      </w:r>
      <w:r>
        <w:t xml:space="preserve"> Душеполезные поучения / Авва Дорофей.--М. : Издательство Сретенского монастыря,2002.--238с. .--ISBN 5-7533-0195-9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49372A" w:rsidRDefault="0049372A" w:rsidP="0049372A">
      <w:pPr>
        <w:pStyle w:val="af"/>
      </w:pPr>
      <w:r>
        <w:t>УДК   210.12 + 261.31</w:t>
      </w:r>
    </w:p>
    <w:p w:rsidR="0049372A" w:rsidRDefault="0049372A" w:rsidP="0049372A">
      <w:pPr>
        <w:pStyle w:val="af"/>
      </w:pPr>
      <w:r>
        <w:t>хр - 1</w:t>
      </w:r>
    </w:p>
    <w:p w:rsidR="0049372A" w:rsidRPr="00F03CFF" w:rsidRDefault="0049372A" w:rsidP="0049372A">
      <w:pPr>
        <w:pStyle w:val="a"/>
      </w:pPr>
      <w:r>
        <w:t xml:space="preserve">29710 17251 210.12 Д 69 </w:t>
      </w:r>
      <w:r w:rsidRPr="0049372A">
        <w:rPr>
          <w:b/>
        </w:rPr>
        <w:t>Дорофей, авва, преп.</w:t>
      </w:r>
      <w:r>
        <w:t xml:space="preserve"> Душеполезные поучения : Послания, вопросы преподобного Дорофея и ответы, данные на них святыми старцами Варсонофием Великим и Иоанном Пророком / Авва Дорофей ; Отв. за вып. А. В. Велько.--Мн. : БПЦ,2015.--318с. .--ISBN 978-985-511-785-9 рус. Авва Дорофей*Поучение*Аскетика*Бог*Четыредесятница*Страх Божий*Совесть*Злопамятность*Смиренномудрие*Страсти 7 </w:t>
      </w:r>
    </w:p>
    <w:p w:rsidR="0049372A" w:rsidRDefault="0049372A" w:rsidP="0049372A">
      <w:pPr>
        <w:pStyle w:val="af"/>
      </w:pPr>
      <w:r>
        <w:t>УДК   210.12</w:t>
      </w:r>
    </w:p>
    <w:p w:rsidR="0049372A" w:rsidRDefault="0049372A" w:rsidP="0049372A">
      <w:pPr>
        <w:pStyle w:val="af"/>
      </w:pPr>
      <w:r>
        <w:t>хр - 1</w:t>
      </w:r>
    </w:p>
    <w:p w:rsidR="0049372A" w:rsidRPr="00F03CFF" w:rsidRDefault="0049372A" w:rsidP="0049372A">
      <w:pPr>
        <w:pStyle w:val="a"/>
      </w:pPr>
      <w:r>
        <w:t xml:space="preserve">34414 21490 210.12 Д 69 </w:t>
      </w:r>
      <w:r w:rsidRPr="0049372A">
        <w:rPr>
          <w:b/>
        </w:rPr>
        <w:t>Дорофей, авва, преп.</w:t>
      </w:r>
      <w:r>
        <w:t xml:space="preserve"> Душеполезные поучения / Авва Дорофей.--Клин : Фонд "Христианская жизнь",2003.--237с.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49372A" w:rsidRDefault="0049372A" w:rsidP="0049372A">
      <w:pPr>
        <w:pStyle w:val="af"/>
      </w:pPr>
      <w:r>
        <w:t>УДК   210.12 + 261.31</w:t>
      </w:r>
    </w:p>
    <w:p w:rsidR="0049372A" w:rsidRDefault="0049372A" w:rsidP="0049372A">
      <w:pPr>
        <w:pStyle w:val="af"/>
      </w:pPr>
      <w:r>
        <w:t>хр - 1</w:t>
      </w:r>
    </w:p>
    <w:p w:rsidR="0049372A" w:rsidRPr="00F03CFF" w:rsidRDefault="0049372A" w:rsidP="0049372A">
      <w:pPr>
        <w:pStyle w:val="a"/>
      </w:pPr>
      <w:r>
        <w:t xml:space="preserve">5441 991 210.12 Д 69 </w:t>
      </w:r>
      <w:r w:rsidRPr="0049372A">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Дорофей.--Репринт. изд.--М. : "АКТИС",1991.--305с. .--ISBN 5-86412-001-4 рус. Авва Дорофей*Поучение*Аскетика*Бог*Болезнь*Благодать*Воздержание*Воля Божия*Гнев*Гордость*Грех*Дьявол*Добродетель*Душа*Заповедь*Злословие*Искушение*Кротость*Монашество*Образ Божий*Осуждение*Послушание*Пост*Самолюбие*Смирение*Страсть*Помысл 2 </w:t>
      </w:r>
    </w:p>
    <w:p w:rsidR="0049372A" w:rsidRDefault="0049372A" w:rsidP="0049372A">
      <w:pPr>
        <w:pStyle w:val="af"/>
      </w:pPr>
      <w:r>
        <w:t>УДК   210.12 + 261.31</w:t>
      </w:r>
    </w:p>
    <w:p w:rsidR="0049372A" w:rsidRDefault="0049372A" w:rsidP="0049372A">
      <w:pPr>
        <w:pStyle w:val="af"/>
      </w:pPr>
      <w:r>
        <w:t>хр - 1</w:t>
      </w:r>
    </w:p>
    <w:p w:rsidR="0049372A" w:rsidRPr="00F03CFF" w:rsidRDefault="0049372A" w:rsidP="0049372A">
      <w:pPr>
        <w:pStyle w:val="a"/>
      </w:pPr>
      <w:r>
        <w:t xml:space="preserve">28180 15699 210.12 Е 13 </w:t>
      </w:r>
      <w:r w:rsidRPr="0049372A">
        <w:rPr>
          <w:b/>
        </w:rPr>
        <w:t>Евагрий Понтийский</w:t>
      </w:r>
      <w:r>
        <w:t xml:space="preserve"> Творения : Аскетические и богословские трактаты / Авва Евагрий Понтийский ; пер. с др.-греч., вступ. ст. и комм. А .И. Сидорова.--М. : Мартис,1994.--362с. .--ISBN 5-7248-0014-4 Рус. Патрология*Евагрий Понтийский*Молитва*Духовность*Умозрительность*Мысли*Монашество*Вера*Аскетика 2 </w:t>
      </w:r>
    </w:p>
    <w:p w:rsidR="0049372A" w:rsidRDefault="0049372A" w:rsidP="0049372A">
      <w:pPr>
        <w:pStyle w:val="af"/>
      </w:pPr>
      <w:r>
        <w:t>УДК   210.12</w:t>
      </w:r>
    </w:p>
    <w:p w:rsidR="0049372A" w:rsidRDefault="0049372A" w:rsidP="0049372A">
      <w:pPr>
        <w:pStyle w:val="af"/>
      </w:pPr>
      <w:r>
        <w:t>хр - 1</w:t>
      </w:r>
    </w:p>
    <w:p w:rsidR="0049372A" w:rsidRPr="00F03CFF" w:rsidRDefault="0049372A" w:rsidP="0049372A">
      <w:pPr>
        <w:pStyle w:val="a"/>
      </w:pPr>
      <w:r>
        <w:t xml:space="preserve">4658 468 210.12 Е 13 </w:t>
      </w:r>
      <w:r w:rsidRPr="0049372A">
        <w:rPr>
          <w:b/>
        </w:rPr>
        <w:t>Евагрий Понтийский</w:t>
      </w:r>
      <w:r>
        <w:t xml:space="preserve"> Творения : Аскетические и богословские трактаты / Авва Евагрий Понтийский ; пер. с др.-греч., вступ. ст. и комм. А .И. Сидорова.--М. : Мартис,1994.--362с. .--ISBN 5-7248-0014-4 Рус. Патрология*Евагрий </w:t>
      </w:r>
      <w:r>
        <w:lastRenderedPageBreak/>
        <w:t xml:space="preserve">Понтийский*Молитва*Духовность*Умозрительность*Мысли*Монашество*Вера*Аскетика*Жизнь духовная 2 </w:t>
      </w:r>
    </w:p>
    <w:p w:rsidR="00DF20E7" w:rsidRDefault="0049372A" w:rsidP="0049372A">
      <w:pPr>
        <w:pStyle w:val="af"/>
      </w:pPr>
      <w:r>
        <w:t>УДК   210.12</w:t>
      </w:r>
    </w:p>
    <w:p w:rsidR="00DF20E7" w:rsidRDefault="00DF20E7" w:rsidP="00DF20E7">
      <w:pPr>
        <w:pStyle w:val="af"/>
      </w:pPr>
      <w:r>
        <w:t>хр - 1</w:t>
      </w:r>
    </w:p>
    <w:p w:rsidR="00DF20E7" w:rsidRPr="00F03CFF" w:rsidRDefault="00DF20E7" w:rsidP="00DF20E7">
      <w:pPr>
        <w:pStyle w:val="a"/>
      </w:pPr>
      <w:r>
        <w:t xml:space="preserve">23236 12472 210.12 Е 92 </w:t>
      </w:r>
      <w:r w:rsidRPr="00DF20E7">
        <w:rPr>
          <w:b/>
        </w:rPr>
        <w:t>Ефрем Сирин, св.</w:t>
      </w:r>
      <w:r>
        <w:t xml:space="preserve"> Душеспасительные беседы о покаянии / Св.Ефрем Сирин.--Мн. : "Свиток"; ПКФ "Тукан",1992.--63 с. рус. Аскетика*Покаяние*Страсть*Грех*Добродетель*Спасение*Скорбь*Патрология 2 </w:t>
      </w:r>
    </w:p>
    <w:p w:rsidR="00DF20E7" w:rsidRDefault="00DF20E7" w:rsidP="00DF20E7">
      <w:pPr>
        <w:pStyle w:val="af"/>
      </w:pPr>
      <w:r>
        <w:t>УДК   210.12 + 261.32</w:t>
      </w:r>
    </w:p>
    <w:p w:rsidR="00DF20E7" w:rsidRDefault="00DF20E7" w:rsidP="00DF20E7">
      <w:pPr>
        <w:pStyle w:val="af"/>
      </w:pPr>
      <w:r>
        <w:t>хр - 1</w:t>
      </w:r>
    </w:p>
    <w:p w:rsidR="00DF20E7" w:rsidRPr="00F03CFF" w:rsidRDefault="00DF20E7" w:rsidP="00DF20E7">
      <w:pPr>
        <w:pStyle w:val="a"/>
      </w:pPr>
      <w:r>
        <w:t xml:space="preserve">23491 11643 210.12 Е 92 </w:t>
      </w:r>
      <w:r w:rsidRPr="00DF20E7">
        <w:rPr>
          <w:b/>
        </w:rPr>
        <w:t>Ефрем Сирин, св.</w:t>
      </w:r>
      <w:r>
        <w:t xml:space="preserve"> Душеспасительные беседы о покаянии / Св.Ефрем Сирин.--Мн. : "Свиток"; ПКФ "Тукан",1992.--63 с. рус. Аскетика*Покаяние*Страсть*Грех*Добродетель*Спасение*Скорбь*Патрология 2 </w:t>
      </w:r>
    </w:p>
    <w:p w:rsidR="00DF20E7" w:rsidRDefault="00DF20E7" w:rsidP="00DF20E7">
      <w:pPr>
        <w:pStyle w:val="af"/>
      </w:pPr>
      <w:r>
        <w:t>УДК   210.12 + 261.32</w:t>
      </w:r>
    </w:p>
    <w:p w:rsidR="00DF20E7" w:rsidRDefault="00DF20E7" w:rsidP="00DF20E7">
      <w:pPr>
        <w:pStyle w:val="af"/>
      </w:pPr>
      <w:r>
        <w:t>хр - 1</w:t>
      </w:r>
    </w:p>
    <w:p w:rsidR="00DF20E7" w:rsidRPr="00F03CFF" w:rsidRDefault="00DF20E7" w:rsidP="00DF20E7">
      <w:pPr>
        <w:pStyle w:val="a"/>
      </w:pPr>
      <w:r>
        <w:t xml:space="preserve">3975 10757 210.12 + 261.32 Е 92 </w:t>
      </w:r>
      <w:r w:rsidRPr="00DF20E7">
        <w:rPr>
          <w:b/>
        </w:rPr>
        <w:t>Ефрем Сирин, святой</w:t>
      </w:r>
      <w:r>
        <w:t xml:space="preserve"> Душеспасительные беседы о покаянии / Св.Ефрем Сирин.--Мн. : "Свиток"; ПКФ "Тукан",1992.--63 с. рус. Аскетика*Покаяние*Страсть*Грех*Добродетель*Спасение*Скорбь*Патрология 2 10757 хр. RU04 </w:t>
      </w:r>
    </w:p>
    <w:p w:rsidR="00DF20E7" w:rsidRDefault="00DF20E7" w:rsidP="00DF20E7">
      <w:pPr>
        <w:pStyle w:val="af"/>
      </w:pPr>
      <w:r>
        <w:t>УДК   210.12 + 261.32</w:t>
      </w:r>
    </w:p>
    <w:p w:rsidR="00DF20E7" w:rsidRDefault="00DF20E7" w:rsidP="00DF20E7">
      <w:pPr>
        <w:pStyle w:val="af"/>
      </w:pPr>
      <w:r>
        <w:t>хр - 1</w:t>
      </w:r>
    </w:p>
    <w:p w:rsidR="00DF20E7" w:rsidRPr="00F03CFF" w:rsidRDefault="00DF20E7" w:rsidP="00DF20E7">
      <w:pPr>
        <w:pStyle w:val="a"/>
      </w:pPr>
      <w:r>
        <w:t xml:space="preserve">3818 10551 210.12 Е 92 </w:t>
      </w:r>
      <w:r w:rsidRPr="00DF20E7">
        <w:rPr>
          <w:b/>
        </w:rPr>
        <w:t>Ефрем Сирин, преп.</w:t>
      </w:r>
      <w:r>
        <w:t xml:space="preserve"> Молитвослов и псалтирь преподобного Ефрема Сирина / Преп.Ефрем Сирин Ефрем Сирин.--Саратов : СРОПБО "Благовестник",2002.--446 с. .--ISBN 5-89083-029-5 рус. Патрология*Отец Церкви*Преподобный Ефрем Сирин*Молитва*Молитвослов*Псалтирь*Добродетель*Аскетика*Грех*Жизнь духовная 7 </w:t>
      </w:r>
    </w:p>
    <w:p w:rsidR="00DF20E7" w:rsidRDefault="00DF20E7" w:rsidP="00DF20E7">
      <w:pPr>
        <w:pStyle w:val="af"/>
      </w:pPr>
      <w:r>
        <w:t>УДК   210.12</w:t>
      </w:r>
    </w:p>
    <w:p w:rsidR="00DF20E7" w:rsidRDefault="00DF20E7" w:rsidP="00DF20E7">
      <w:pPr>
        <w:pStyle w:val="af"/>
      </w:pPr>
      <w:r>
        <w:t>хр - 1</w:t>
      </w:r>
    </w:p>
    <w:p w:rsidR="00DF20E7" w:rsidRPr="00F03CFF" w:rsidRDefault="00DF20E7" w:rsidP="00DF20E7">
      <w:pPr>
        <w:pStyle w:val="a"/>
      </w:pPr>
      <w:r>
        <w:t xml:space="preserve">3139 9453 210.12 Е 92 </w:t>
      </w:r>
      <w:r w:rsidRPr="00DF20E7">
        <w:rPr>
          <w:b/>
        </w:rPr>
        <w:t>Ефрем Сирин, преподобный</w:t>
      </w:r>
      <w:r>
        <w:t xml:space="preserve"> О покаянии / Преп.Ефрем Сирин.--М. : Православное братство св. апостола Иоанна Богослова,2002.--460 с. .--ISBN 5-89424-047-6 рус. Патрология*Преподобный Ефрем Сирин*Покаяние*Страсть*Добродетель*Порок*Любовь*Долготерпение*Гнев*Вспыльчивость*Кротость*Лукавство*Ложь*Истина*Воздержание*Злоязычие*Молитва*Блаженство*Аскетика*Поучение*Жизнь духовная 7 9453 хр. RU02 </w:t>
      </w:r>
    </w:p>
    <w:p w:rsidR="00DF20E7" w:rsidRDefault="00DF20E7" w:rsidP="00DF20E7">
      <w:pPr>
        <w:pStyle w:val="af"/>
      </w:pPr>
      <w:r>
        <w:t>УДК   210.12</w:t>
      </w:r>
    </w:p>
    <w:p w:rsidR="00DF20E7" w:rsidRDefault="00DF20E7" w:rsidP="00DF20E7">
      <w:pPr>
        <w:pStyle w:val="af"/>
      </w:pPr>
      <w:r>
        <w:t>хр - 1</w:t>
      </w:r>
    </w:p>
    <w:p w:rsidR="00DF20E7" w:rsidRPr="00F03CFF" w:rsidRDefault="00DF20E7" w:rsidP="00DF20E7">
      <w:pPr>
        <w:pStyle w:val="a"/>
      </w:pPr>
      <w:r>
        <w:t xml:space="preserve">3780 10498 210.12 Е 92 </w:t>
      </w:r>
      <w:r w:rsidRPr="00DF20E7">
        <w:rPr>
          <w:b/>
        </w:rPr>
        <w:t>Ефрем Сирин, преподобный</w:t>
      </w:r>
      <w:r>
        <w:t xml:space="preserve"> О покаянии / Преп.Ефрем Сирин.--М. : Православное братство св. апостола Иоанна Богослова,2002.--460 с. .--ISBN 5-89424-047-6 рус. Патрология*Покаяние*Аскетика*Страсть*Добродетель*Грех*Послушание*Молитва*Блаженство*Истина*Терпение*Кротость*Ропот*Зависть 7 10498 хр. RU04 </w:t>
      </w:r>
    </w:p>
    <w:p w:rsidR="00DF20E7" w:rsidRDefault="00DF20E7" w:rsidP="00DF20E7">
      <w:pPr>
        <w:pStyle w:val="af"/>
      </w:pPr>
      <w:r>
        <w:t>УДК   210.12</w:t>
      </w:r>
    </w:p>
    <w:p w:rsidR="00DF20E7" w:rsidRDefault="00DF20E7" w:rsidP="00DF20E7">
      <w:pPr>
        <w:pStyle w:val="af"/>
      </w:pPr>
      <w:r>
        <w:t>хр - 1</w:t>
      </w:r>
    </w:p>
    <w:p w:rsidR="00DF20E7" w:rsidRPr="00F03CFF" w:rsidRDefault="00DF20E7" w:rsidP="00DF20E7">
      <w:pPr>
        <w:pStyle w:val="a"/>
      </w:pPr>
      <w:r>
        <w:t xml:space="preserve">3701 10396 210.12 Е 92 </w:t>
      </w:r>
      <w:r w:rsidRPr="00DF20E7">
        <w:rPr>
          <w:b/>
        </w:rPr>
        <w:t>Ефрем Сирин, преп.</w:t>
      </w:r>
      <w:r>
        <w:t xml:space="preserve"> Псалтирь, или Богомысленныя размышления, извлеченные изъ творений святаго отца нашего Ефрема Сирианина и расположенныя по порядку псалмовъ Давидовыхъ / Преп. Ефрем Сирин.--Репринт. воспроизведение изд. 1913 г. (Москва).--СПб. : ТОО ПО "Велень",1992.--316 с. .--ISBN 5-85817-001-3 рус. Патрология*Святой Ефрем Сирин*Псалтирь*Псалом*Блаженство*Надежда*Молитва*Аскетика*Жизнь духовная 7 </w:t>
      </w:r>
    </w:p>
    <w:p w:rsidR="007D297F" w:rsidRDefault="00DF20E7" w:rsidP="00DF20E7">
      <w:pPr>
        <w:pStyle w:val="af"/>
      </w:pPr>
      <w:r>
        <w:t>УДК   210.12</w:t>
      </w:r>
    </w:p>
    <w:p w:rsidR="007D297F" w:rsidRDefault="007D297F" w:rsidP="007D297F">
      <w:pPr>
        <w:pStyle w:val="af"/>
      </w:pPr>
      <w:r>
        <w:t>хр - 1</w:t>
      </w:r>
    </w:p>
    <w:p w:rsidR="007D297F" w:rsidRPr="00F03CFF" w:rsidRDefault="007D297F" w:rsidP="007D297F">
      <w:pPr>
        <w:pStyle w:val="a"/>
      </w:pPr>
      <w:r>
        <w:lastRenderedPageBreak/>
        <w:t xml:space="preserve">4399 216 210.12 Е 92 </w:t>
      </w:r>
      <w:r w:rsidRPr="007D297F">
        <w:rPr>
          <w:b/>
        </w:rPr>
        <w:t>Ефрем Сирин, святой</w:t>
      </w:r>
      <w:r>
        <w:t xml:space="preserve"> Псалтирь, или Богомысленные размышления / Св.Ефрем Сирин.--М. : Изд. Свято-Успенского Псково-Печерского монастыря при участии Товарищества "Светлячок",1995.--306, VIс. рус. Ефрем Сирин*Псалтирь*Блаженство*Покаяние*Искупление*Совесть*Жизнь вечная*Страсть*Грех*Молитва*Смерть*Песнопение*Воскресение 2 </w:t>
      </w:r>
    </w:p>
    <w:p w:rsidR="007D297F" w:rsidRDefault="007D297F" w:rsidP="007D297F">
      <w:pPr>
        <w:pStyle w:val="af"/>
      </w:pPr>
      <w:r>
        <w:t>УДК   210.12</w:t>
      </w:r>
    </w:p>
    <w:p w:rsidR="007D297F" w:rsidRDefault="007D297F" w:rsidP="007D297F">
      <w:pPr>
        <w:pStyle w:val="af"/>
      </w:pPr>
      <w:r>
        <w:t>хр - 1</w:t>
      </w:r>
    </w:p>
    <w:p w:rsidR="007D297F" w:rsidRPr="00F03CFF" w:rsidRDefault="007D297F" w:rsidP="007D297F">
      <w:pPr>
        <w:pStyle w:val="a"/>
      </w:pPr>
      <w:r>
        <w:t xml:space="preserve">23168 12347 210.12 Е 92 </w:t>
      </w:r>
      <w:r w:rsidRPr="007D297F">
        <w:rPr>
          <w:b/>
        </w:rPr>
        <w:t>Ефрем Сирин, св.</w:t>
      </w:r>
      <w:r>
        <w:t xml:space="preserve"> Творения / Св.Ефрем Сирин.--Репринт. воспроизведение с изд. 1912 г.--Б.м. : Б.и.,Б.г. Ч.3.--431с. рус. Патрология*Аскетика*Любовь*Покаяние*Терпение*Безмолвие*Добродетель*Грех 7 </w:t>
      </w:r>
    </w:p>
    <w:p w:rsidR="007D297F" w:rsidRDefault="007D297F" w:rsidP="007D297F">
      <w:pPr>
        <w:pStyle w:val="af"/>
      </w:pPr>
      <w:r>
        <w:t>УДК   210.12 + 261.3</w:t>
      </w:r>
    </w:p>
    <w:p w:rsidR="007D297F" w:rsidRDefault="007D297F" w:rsidP="007D297F">
      <w:pPr>
        <w:pStyle w:val="af"/>
      </w:pPr>
      <w:r>
        <w:t>хр - 1</w:t>
      </w:r>
    </w:p>
    <w:p w:rsidR="007D297F" w:rsidRPr="00F03CFF" w:rsidRDefault="007D297F" w:rsidP="007D297F">
      <w:pPr>
        <w:pStyle w:val="a"/>
      </w:pPr>
      <w:r>
        <w:t xml:space="preserve">23188 12371 210.12 Е 92 </w:t>
      </w:r>
      <w:r w:rsidRPr="007D297F">
        <w:rPr>
          <w:b/>
        </w:rPr>
        <w:t>Ефрем Сирин, св.</w:t>
      </w:r>
      <w:r>
        <w:t xml:space="preserve"> Творения / Св.Ефрем Сирин.--Репринт. воспроизведение с изд. 1908 г.--Б.м. : Б.и.,Б.г. Ч.2.--430с. рус. Патрология*Аскетика*Любовь*Покаяние*Терпение*Безмолвие*Добродетель*Грех*Смиренномудрие*Уныние*Послушание*Самолюбие*Страсть*Девство*Целомудрие*Кротость*Благоговение 7 </w:t>
      </w:r>
    </w:p>
    <w:p w:rsidR="007D297F" w:rsidRDefault="007D297F" w:rsidP="007D297F">
      <w:pPr>
        <w:pStyle w:val="af"/>
      </w:pPr>
      <w:r>
        <w:t>УДК   210.12 + 261.31</w:t>
      </w:r>
    </w:p>
    <w:p w:rsidR="007D297F" w:rsidRDefault="007D297F" w:rsidP="007D297F">
      <w:pPr>
        <w:pStyle w:val="af"/>
      </w:pPr>
      <w:r>
        <w:t>хр - 1</w:t>
      </w:r>
    </w:p>
    <w:p w:rsidR="007D297F" w:rsidRPr="00F03CFF" w:rsidRDefault="007D297F" w:rsidP="007D297F">
      <w:pPr>
        <w:pStyle w:val="a"/>
      </w:pPr>
      <w:r>
        <w:t xml:space="preserve">23189 12372 210.12 Е 92 </w:t>
      </w:r>
      <w:r w:rsidRPr="007D297F">
        <w:rPr>
          <w:b/>
        </w:rPr>
        <w:t>Ефрем Сирин, св.</w:t>
      </w:r>
      <w:r>
        <w:t xml:space="preserve"> Творения / Св.Ефрем Сирин.--Репринт. воспроизведение с изд. 1900 г.--Б.м. : Б.и.,Б.г. Ч.4.--533, IVс. рус. Патрология*Аскетика*Добродетель*Грех*Молитва*Пост*Смирение*Гордость 7 </w:t>
      </w:r>
    </w:p>
    <w:p w:rsidR="007D297F" w:rsidRDefault="007D297F" w:rsidP="007D297F">
      <w:pPr>
        <w:pStyle w:val="af"/>
      </w:pPr>
      <w:r>
        <w:t>УДК   210.12 + 261.3</w:t>
      </w:r>
    </w:p>
    <w:p w:rsidR="007D297F" w:rsidRDefault="007D297F" w:rsidP="007D297F">
      <w:pPr>
        <w:pStyle w:val="af"/>
      </w:pPr>
      <w:r>
        <w:t>хр - 1</w:t>
      </w:r>
    </w:p>
    <w:p w:rsidR="007D297F" w:rsidRPr="00F03CFF" w:rsidRDefault="007D297F" w:rsidP="007D297F">
      <w:pPr>
        <w:pStyle w:val="a"/>
      </w:pPr>
      <w:r>
        <w:t xml:space="preserve">23190 12373 210.12 Е 92 </w:t>
      </w:r>
      <w:r w:rsidRPr="007D297F">
        <w:rPr>
          <w:b/>
        </w:rPr>
        <w:t>Ефрем Сирин, св.</w:t>
      </w:r>
      <w:r>
        <w:t xml:space="preserve"> Творения / Св.Ефрем Сирин.--Репринт. воспроизведение с изд. 1914 г.--Б.м. : Б.и.,Б.г. Ч.8.--354, IIс. рус. Патрология*Библеистика*Экзегетика*Толкование*Евангелие*Новый Завет 7 </w:t>
      </w:r>
    </w:p>
    <w:p w:rsidR="007D297F" w:rsidRDefault="007D297F" w:rsidP="007D297F">
      <w:pPr>
        <w:pStyle w:val="af"/>
      </w:pPr>
      <w:r>
        <w:t>УДК   210.12 + 202.2</w:t>
      </w:r>
    </w:p>
    <w:p w:rsidR="007D297F" w:rsidRDefault="007D297F" w:rsidP="007D297F">
      <w:pPr>
        <w:pStyle w:val="af"/>
      </w:pPr>
      <w:r>
        <w:t>хр - 1</w:t>
      </w:r>
    </w:p>
    <w:p w:rsidR="007D297F" w:rsidRPr="00F03CFF" w:rsidRDefault="007D297F" w:rsidP="007D297F">
      <w:pPr>
        <w:pStyle w:val="a"/>
      </w:pPr>
      <w:r>
        <w:t xml:space="preserve">23235 12471 210.12 Е 92 </w:t>
      </w:r>
      <w:r w:rsidRPr="007D297F">
        <w:rPr>
          <w:b/>
        </w:rPr>
        <w:t>Ефрем Сирин, св.</w:t>
      </w:r>
      <w:r>
        <w:t xml:space="preserve"> Творения / Св.Ефрем Сирин.--Репринт. воспроизведение с изд. 1912 г.--Б.м. : Б.и.,Б.г. Ч.5.--520с. рус. Патрология*Аскетика*Библеистика*Толкование*Экзегетика*Отшельничество*Воля 7 </w:t>
      </w:r>
    </w:p>
    <w:p w:rsidR="007D297F" w:rsidRDefault="007D297F" w:rsidP="007D297F">
      <w:pPr>
        <w:pStyle w:val="af"/>
      </w:pPr>
      <w:r>
        <w:t>УДК   210.12 + 202.2</w:t>
      </w:r>
    </w:p>
    <w:p w:rsidR="007D297F" w:rsidRDefault="007D297F" w:rsidP="007D297F">
      <w:pPr>
        <w:pStyle w:val="af"/>
      </w:pPr>
      <w:r>
        <w:t>хр - 1</w:t>
      </w:r>
    </w:p>
    <w:p w:rsidR="007D297F" w:rsidRPr="00F03CFF" w:rsidRDefault="007D297F" w:rsidP="007D297F">
      <w:pPr>
        <w:pStyle w:val="a"/>
      </w:pPr>
      <w:r>
        <w:t xml:space="preserve">29456 16990 210.12 Е 92 </w:t>
      </w:r>
      <w:r w:rsidRPr="007D297F">
        <w:rPr>
          <w:b/>
        </w:rPr>
        <w:t>Ефрем Сирин, св.</w:t>
      </w:r>
      <w:r>
        <w:t xml:space="preserve"> Творения / Св. Ефрем Сирин.--Репринт. изд.--М. : Издательский отдел Московского Патриархата,1994 Т.3.--431с.--ISBN 5-86809-092-6 рус. Патрология*Ефрем Сирин*Добродетель*Страсть*Подвижничество*Покаяние*Жизнь духовная*Смиренномудрие*Пост 2 </w:t>
      </w:r>
    </w:p>
    <w:p w:rsidR="00294D0A" w:rsidRDefault="007D297F" w:rsidP="007D297F">
      <w:pPr>
        <w:pStyle w:val="af"/>
      </w:pPr>
      <w:r>
        <w:t>УДК   210.12</w:t>
      </w:r>
    </w:p>
    <w:p w:rsidR="00294D0A" w:rsidRDefault="00294D0A" w:rsidP="00294D0A">
      <w:pPr>
        <w:pStyle w:val="af"/>
      </w:pPr>
      <w:r>
        <w:t>хр - 1</w:t>
      </w:r>
    </w:p>
    <w:p w:rsidR="00294D0A" w:rsidRPr="00F03CFF" w:rsidRDefault="00294D0A" w:rsidP="00294D0A">
      <w:pPr>
        <w:pStyle w:val="a"/>
      </w:pPr>
      <w:r>
        <w:t xml:space="preserve">29457 16991 210.12 Е 92 </w:t>
      </w:r>
      <w:r w:rsidRPr="00294D0A">
        <w:rPr>
          <w:b/>
        </w:rPr>
        <w:t>Ефрем Сирин, св.</w:t>
      </w:r>
      <w:r>
        <w:t xml:space="preserve"> Творения / Св.Ефрем Сирин.--М. : Издательский отдел Московского Патриархата,1993 Т.2.--430, IIс.--ISBN 5-86809-074-8 рус. Патрология*Подвижничество*Страсть*Добродетель*Жизнь духовная*Поучение 7 </w:t>
      </w:r>
    </w:p>
    <w:p w:rsidR="00294D0A" w:rsidRDefault="00294D0A" w:rsidP="00294D0A">
      <w:pPr>
        <w:pStyle w:val="af"/>
      </w:pPr>
      <w:r>
        <w:t>УДК   210.12</w:t>
      </w:r>
    </w:p>
    <w:p w:rsidR="00294D0A" w:rsidRDefault="00294D0A" w:rsidP="00294D0A">
      <w:pPr>
        <w:pStyle w:val="af"/>
      </w:pPr>
      <w:r>
        <w:t>хр - 1</w:t>
      </w:r>
    </w:p>
    <w:p w:rsidR="00294D0A" w:rsidRPr="00F03CFF" w:rsidRDefault="00294D0A" w:rsidP="00294D0A">
      <w:pPr>
        <w:pStyle w:val="a"/>
      </w:pPr>
      <w:r>
        <w:t xml:space="preserve">29462 16996 210.12 Е 92 </w:t>
      </w:r>
      <w:r w:rsidRPr="00294D0A">
        <w:rPr>
          <w:b/>
        </w:rPr>
        <w:t>Ефрем Сирин, св.</w:t>
      </w:r>
      <w:r>
        <w:t xml:space="preserve"> Творения / Св.Ефрем Сирин.--Репринт. изд.--М. : Издательский отдел Московского Патриархата,1993 Т.1.--399, IIIс.--ISBN 5-86809-073-Х рус. Патрология*Ефрем Сирин*Добродетель*Страсть*Подвижничество*Исповедь*Жизнь духовная 7 </w:t>
      </w:r>
    </w:p>
    <w:p w:rsidR="00294D0A" w:rsidRDefault="00294D0A" w:rsidP="00294D0A">
      <w:pPr>
        <w:pStyle w:val="af"/>
      </w:pPr>
      <w:r>
        <w:lastRenderedPageBreak/>
        <w:t>УДК   210.12</w:t>
      </w:r>
    </w:p>
    <w:p w:rsidR="00294D0A" w:rsidRDefault="00294D0A" w:rsidP="00294D0A">
      <w:pPr>
        <w:pStyle w:val="af"/>
      </w:pPr>
      <w:r>
        <w:t>хр - 1</w:t>
      </w:r>
    </w:p>
    <w:p w:rsidR="00294D0A" w:rsidRPr="00F03CFF" w:rsidRDefault="00294D0A" w:rsidP="00294D0A">
      <w:pPr>
        <w:pStyle w:val="a"/>
      </w:pPr>
      <w:r>
        <w:t xml:space="preserve">3813 10546 210.12 Е 92 </w:t>
      </w:r>
      <w:r w:rsidRPr="00294D0A">
        <w:rPr>
          <w:b/>
        </w:rPr>
        <w:t>Ефрем Сирин, св.</w:t>
      </w:r>
      <w:r>
        <w:t xml:space="preserve"> Творения / Св.Ефрем Сирин.--2-е изд.--Сергиев Посад : Свято-Троицкая Сергиева Лавра,1914 Ч.8 рус. Патрология*Ефрем Сирин*Творение*Толкование*Библеистика*Писание Священное*Четвероевангелие*Евангелие 7 354 с. 10546 хр. RU04 </w:t>
      </w:r>
    </w:p>
    <w:p w:rsidR="00294D0A" w:rsidRDefault="00294D0A" w:rsidP="00294D0A">
      <w:pPr>
        <w:pStyle w:val="af"/>
      </w:pPr>
      <w:r>
        <w:t>УДК   210.12</w:t>
      </w:r>
    </w:p>
    <w:p w:rsidR="00294D0A" w:rsidRDefault="00294D0A" w:rsidP="00294D0A">
      <w:pPr>
        <w:pStyle w:val="af"/>
      </w:pPr>
      <w:r>
        <w:t>хр - 1</w:t>
      </w:r>
    </w:p>
    <w:p w:rsidR="00294D0A" w:rsidRPr="00F03CFF" w:rsidRDefault="00294D0A" w:rsidP="00294D0A">
      <w:pPr>
        <w:pStyle w:val="a"/>
      </w:pPr>
      <w:r>
        <w:t xml:space="preserve">4320 176 210.12 Е 92 </w:t>
      </w:r>
      <w:r w:rsidRPr="00294D0A">
        <w:rPr>
          <w:b/>
        </w:rPr>
        <w:t>Ефрем Сирин, св.</w:t>
      </w:r>
      <w:r>
        <w:t xml:space="preserve"> Творения / Св. Ефрем Сирин.--Репринт. изд.--М. : "Отчий дом",1995 Т.4.--533, IVс.--ISBN 5-86809-093-4 рус. Патрология*Ефрем Сирин*Добродетель*Страсть*Покаяние*Смерть*Жизнь духовная*Молитва 2 </w:t>
      </w:r>
    </w:p>
    <w:p w:rsidR="00294D0A" w:rsidRDefault="00294D0A" w:rsidP="00294D0A">
      <w:pPr>
        <w:pStyle w:val="af"/>
      </w:pPr>
      <w:r>
        <w:t>УДК   210.12</w:t>
      </w:r>
    </w:p>
    <w:p w:rsidR="00294D0A" w:rsidRDefault="00294D0A" w:rsidP="00294D0A">
      <w:pPr>
        <w:pStyle w:val="af"/>
      </w:pPr>
      <w:r>
        <w:t>хр - 1</w:t>
      </w:r>
    </w:p>
    <w:p w:rsidR="00294D0A" w:rsidRPr="00F03CFF" w:rsidRDefault="00294D0A" w:rsidP="00294D0A">
      <w:pPr>
        <w:pStyle w:val="a"/>
      </w:pPr>
      <w:r>
        <w:t xml:space="preserve">4322 177 210.12 Е 92 </w:t>
      </w:r>
      <w:r w:rsidRPr="00294D0A">
        <w:rPr>
          <w:b/>
        </w:rPr>
        <w:t>Ефрем Сирин, св.</w:t>
      </w:r>
      <w:r>
        <w:t xml:space="preserve"> Творения / Св. Ефрем Сирин.--Репринт. изд.--М. : "Отчий дом",1995 Т.5.--520, IIс.--ISBN 5-86809-097-7 рус. Патрология*Ефрем Сирин*Спасение*Воля*Рай*Толкование*Библеистика*Пророчество 2 </w:t>
      </w:r>
    </w:p>
    <w:p w:rsidR="00294D0A" w:rsidRDefault="00294D0A" w:rsidP="00294D0A">
      <w:pPr>
        <w:pStyle w:val="af"/>
      </w:pPr>
      <w:r>
        <w:t>УДК   210.12 + 202.2</w:t>
      </w:r>
    </w:p>
    <w:p w:rsidR="00294D0A" w:rsidRDefault="00294D0A" w:rsidP="00294D0A">
      <w:pPr>
        <w:pStyle w:val="af"/>
      </w:pPr>
      <w:r>
        <w:t>хр - 1</w:t>
      </w:r>
    </w:p>
    <w:p w:rsidR="00294D0A" w:rsidRPr="00F03CFF" w:rsidRDefault="00294D0A" w:rsidP="00294D0A">
      <w:pPr>
        <w:pStyle w:val="a"/>
      </w:pPr>
      <w:r>
        <w:t xml:space="preserve">4862 674 210.12 Е 92 </w:t>
      </w:r>
      <w:r w:rsidRPr="00294D0A">
        <w:rPr>
          <w:b/>
        </w:rPr>
        <w:t>Ефрем Сирин, св.</w:t>
      </w:r>
      <w:r>
        <w:t xml:space="preserve"> Творения / Св.Ефрем Сирин.--Репринт. изд.--Свято-Троицкая Сергиева Лавра : Изд-во "Отчий дом",1995 Т.8.--354, IIс.--ISBN 5-7676-0008-2 рус. Патрология*Библеистика*Экзегетика*Толкование 2 </w:t>
      </w:r>
    </w:p>
    <w:p w:rsidR="00294D0A" w:rsidRDefault="00294D0A" w:rsidP="00294D0A">
      <w:pPr>
        <w:pStyle w:val="af"/>
      </w:pPr>
      <w:r>
        <w:t>УДК   210.12 + 202.2</w:t>
      </w:r>
    </w:p>
    <w:p w:rsidR="00294D0A" w:rsidRDefault="00294D0A" w:rsidP="00294D0A">
      <w:pPr>
        <w:pStyle w:val="af"/>
      </w:pPr>
      <w:r>
        <w:t>хр - 1</w:t>
      </w:r>
    </w:p>
    <w:p w:rsidR="00294D0A" w:rsidRPr="00F03CFF" w:rsidRDefault="00294D0A" w:rsidP="00294D0A">
      <w:pPr>
        <w:pStyle w:val="a"/>
      </w:pPr>
      <w:r>
        <w:t xml:space="preserve">4864 675 210.12 Е 92 </w:t>
      </w:r>
      <w:r w:rsidRPr="00294D0A">
        <w:rPr>
          <w:b/>
        </w:rPr>
        <w:t>Ефрем Сирин, св.</w:t>
      </w:r>
      <w:r>
        <w:t xml:space="preserve"> Творения / Св.Ефрем Сирин.--Репринт. изд.--М. : Издательский отдел Московского Патриархата,1993 Т.1.--399, IIIс.--ISBN 5-86809-073-Х рус. Патрология*Ефрем Сирин*Добродетель*Страсть*Подвижничество*Исповедь*Жизнь духовная 7 </w:t>
      </w:r>
    </w:p>
    <w:p w:rsidR="000A6128" w:rsidRDefault="00294D0A" w:rsidP="00294D0A">
      <w:pPr>
        <w:pStyle w:val="af"/>
      </w:pPr>
      <w:r>
        <w:t>УДК   210.12</w:t>
      </w:r>
    </w:p>
    <w:p w:rsidR="000A6128" w:rsidRDefault="000A6128" w:rsidP="000A6128">
      <w:pPr>
        <w:pStyle w:val="af"/>
      </w:pPr>
      <w:r>
        <w:t>хр - 1</w:t>
      </w:r>
    </w:p>
    <w:p w:rsidR="000A6128" w:rsidRPr="00F03CFF" w:rsidRDefault="000A6128" w:rsidP="000A6128">
      <w:pPr>
        <w:pStyle w:val="a"/>
      </w:pPr>
      <w:r>
        <w:t xml:space="preserve">4866 676 210.12 Е 92 </w:t>
      </w:r>
      <w:r w:rsidRPr="000A6128">
        <w:rPr>
          <w:b/>
        </w:rPr>
        <w:t>Ефрем Сирин, св.</w:t>
      </w:r>
      <w:r>
        <w:t xml:space="preserve"> Творения / Св. Ефрем Сирин.--М. : "Отчий дом",1995 Т.6.--481с.--ISBN 5-86809-098-5 рус. Патрология*Библеистика*Толкование*Экзегетика*Пророчество 2 </w:t>
      </w:r>
    </w:p>
    <w:p w:rsidR="000A6128" w:rsidRDefault="000A6128" w:rsidP="000A6128">
      <w:pPr>
        <w:pStyle w:val="af"/>
      </w:pPr>
      <w:r>
        <w:t>УДК   210.12 + 202.2</w:t>
      </w:r>
    </w:p>
    <w:p w:rsidR="000A6128" w:rsidRDefault="000A6128" w:rsidP="000A6128">
      <w:pPr>
        <w:pStyle w:val="af"/>
      </w:pPr>
      <w:r>
        <w:t>хр - 1</w:t>
      </w:r>
    </w:p>
    <w:p w:rsidR="000A6128" w:rsidRPr="00F03CFF" w:rsidRDefault="000A6128" w:rsidP="000A6128">
      <w:pPr>
        <w:pStyle w:val="a"/>
      </w:pPr>
      <w:r>
        <w:t xml:space="preserve">4874 680 210.12 Е 92 </w:t>
      </w:r>
      <w:r w:rsidRPr="000A6128">
        <w:rPr>
          <w:b/>
        </w:rPr>
        <w:t>Ефрем Сирин, св.</w:t>
      </w:r>
      <w:r>
        <w:t xml:space="preserve"> Творения / Св.Ефрем Сирин.--Свято-Троицкая Сергиева Лавра : Изд-во "Отчий дом",1995 Т.7.--392с.--ISBN 5-7676-0007-4 рус. Патрология*Библеистика*Толкование*Экзегетика 7 </w:t>
      </w:r>
    </w:p>
    <w:p w:rsidR="000A6128" w:rsidRDefault="000A6128" w:rsidP="000A6128">
      <w:pPr>
        <w:pStyle w:val="af"/>
      </w:pPr>
      <w:r>
        <w:t>УДК   210.12 + 202.2</w:t>
      </w:r>
    </w:p>
    <w:p w:rsidR="000A6128" w:rsidRDefault="000A6128" w:rsidP="000A6128">
      <w:pPr>
        <w:pStyle w:val="af"/>
      </w:pPr>
      <w:r>
        <w:t>хр - 1</w:t>
      </w:r>
    </w:p>
    <w:p w:rsidR="000A6128" w:rsidRPr="00F03CFF" w:rsidRDefault="000A6128" w:rsidP="000A6128">
      <w:pPr>
        <w:pStyle w:val="a"/>
      </w:pPr>
      <w:r>
        <w:t xml:space="preserve">7557 2507 210.12 Е 92 </w:t>
      </w:r>
      <w:r w:rsidRPr="000A6128">
        <w:rPr>
          <w:b/>
        </w:rPr>
        <w:t>Ефрем Сирин, св.</w:t>
      </w:r>
      <w:r>
        <w:t xml:space="preserve"> Творения / Св. Ефрем Сирин.--Репринт. изд.--М. : Издательский отдел Московского Патриархата,1994 Т.3.--431с.--ISBN 5-86809-092-6 рус. Патрология*Ефрем Сирин*Добродетель*Страсть*Подвижничество*Покаяние*Жизнь духовная*Смиренномудрие*Пост 2 </w:t>
      </w:r>
    </w:p>
    <w:p w:rsidR="000A6128" w:rsidRDefault="000A6128" w:rsidP="000A6128">
      <w:pPr>
        <w:pStyle w:val="af"/>
      </w:pPr>
      <w:r>
        <w:t>УДК   210.12</w:t>
      </w:r>
    </w:p>
    <w:p w:rsidR="000A6128" w:rsidRDefault="000A6128" w:rsidP="000A6128">
      <w:pPr>
        <w:pStyle w:val="af"/>
      </w:pPr>
      <w:r>
        <w:t>хр - 1</w:t>
      </w:r>
    </w:p>
    <w:p w:rsidR="000A6128" w:rsidRPr="00F03CFF" w:rsidRDefault="000A6128" w:rsidP="000A6128">
      <w:pPr>
        <w:pStyle w:val="a"/>
      </w:pPr>
      <w:r>
        <w:t xml:space="preserve">7559 2508 210.12 Е 92 </w:t>
      </w:r>
      <w:r w:rsidRPr="000A6128">
        <w:rPr>
          <w:b/>
        </w:rPr>
        <w:t>Ефрем Сирин, св.</w:t>
      </w:r>
      <w:r>
        <w:t xml:space="preserve"> Творения / Св.Ефрем Сирин.--М. : Издательский отдел Московского Патриархата,1993 Т.2.--430, IIс.--ISBN 5-86809-074-8 рус. Патрология*Подвижничество*Страсть*Добродетель*Жизнь духовная*Поучение 7 </w:t>
      </w:r>
    </w:p>
    <w:p w:rsidR="000A6128" w:rsidRDefault="000A6128" w:rsidP="000A6128">
      <w:pPr>
        <w:pStyle w:val="af"/>
      </w:pPr>
      <w:r>
        <w:lastRenderedPageBreak/>
        <w:t>УДК   210.12</w:t>
      </w:r>
    </w:p>
    <w:p w:rsidR="000A6128" w:rsidRDefault="000A6128" w:rsidP="000A6128">
      <w:pPr>
        <w:pStyle w:val="af"/>
      </w:pPr>
      <w:r>
        <w:t>хр - 1</w:t>
      </w:r>
    </w:p>
    <w:p w:rsidR="000A6128" w:rsidRPr="00F03CFF" w:rsidRDefault="000A6128" w:rsidP="000A6128">
      <w:pPr>
        <w:pStyle w:val="a"/>
      </w:pPr>
      <w:r>
        <w:t xml:space="preserve">27501 1029 210.12 И 32 </w:t>
      </w:r>
      <w:r w:rsidRPr="000A6128">
        <w:rPr>
          <w:b/>
        </w:rPr>
        <w:t xml:space="preserve">Избранные </w:t>
      </w:r>
      <w:r>
        <w:t xml:space="preserve">места из творений святого Ефрема Сирина : Духовно-нравственное чтение для народа, составленное А.Невским / Св.Ефрем Сирин ; сост. А.Невский Невский А.--Репринт. изд. 1891 г. (СПб.).--Б.м. : Б.и.,Б.г.--95с. рус. Ефрем Сирин*Патрология*Аскетика*Молитва*Покаяние*Душа*Любовь*Негневливость*Кротость*Послушание*Зависть*Злоречие*Воздержание*Вера*Жизнь духовная 7 </w:t>
      </w:r>
    </w:p>
    <w:p w:rsidR="000A6128" w:rsidRDefault="000A6128" w:rsidP="000A6128">
      <w:pPr>
        <w:pStyle w:val="af"/>
      </w:pPr>
      <w:r>
        <w:t>УДК   210.12 + 261.31</w:t>
      </w:r>
    </w:p>
    <w:p w:rsidR="000A6128" w:rsidRDefault="000A6128" w:rsidP="000A6128">
      <w:pPr>
        <w:pStyle w:val="af"/>
      </w:pPr>
      <w:r>
        <w:t>хр - 1</w:t>
      </w:r>
    </w:p>
    <w:p w:rsidR="000A6128" w:rsidRPr="00F03CFF" w:rsidRDefault="000A6128" w:rsidP="000A6128">
      <w:pPr>
        <w:pStyle w:val="a"/>
      </w:pPr>
      <w:r>
        <w:t xml:space="preserve">4872 679 210.12 И 32 </w:t>
      </w:r>
      <w:r w:rsidRPr="000A6128">
        <w:rPr>
          <w:b/>
        </w:rPr>
        <w:t xml:space="preserve">Избранные </w:t>
      </w:r>
      <w:r>
        <w:t xml:space="preserve">места из творений святого Ефрема Сирина : Духовно-нравственное чтение для народа, составленное А.Невским / Св.Ефрем Сирин ; сост. А.Невский Невский А.--Репринт. изд. 1891 г. (СПб.).--Б.м. : Б.и.,Б.г.--95с. рус. Ефрем Сирин*Патрология*Аскетика*Молитва*Покаяние*Душа*Любовь*Негневливость*Кротость*Послушание*Зависть*Злоречие*Воздержание*Вера*Жизнь духовная 7 </w:t>
      </w:r>
    </w:p>
    <w:p w:rsidR="000A6128" w:rsidRDefault="000A6128" w:rsidP="000A6128">
      <w:pPr>
        <w:pStyle w:val="af"/>
      </w:pPr>
      <w:r>
        <w:t>УДК   210.12 + 261.31</w:t>
      </w:r>
    </w:p>
    <w:p w:rsidR="000A6128" w:rsidRDefault="000A6128" w:rsidP="000A6128">
      <w:pPr>
        <w:pStyle w:val="af"/>
      </w:pPr>
      <w:r>
        <w:t>хр - 1</w:t>
      </w:r>
    </w:p>
    <w:p w:rsidR="000A6128" w:rsidRPr="00F03CFF" w:rsidRDefault="000A6128" w:rsidP="000A6128">
      <w:pPr>
        <w:pStyle w:val="a"/>
      </w:pPr>
      <w:r>
        <w:t xml:space="preserve">7423 2401 210.12 И 75 </w:t>
      </w:r>
      <w:r w:rsidRPr="000A6128">
        <w:rPr>
          <w:b/>
        </w:rPr>
        <w:t>Иоанн (Снычев), митрополит</w:t>
      </w:r>
      <w:r>
        <w:t xml:space="preserve"> Духовные крупицы : Из творений Святителя Иоанна Златоуста / Митр. Иоанн (Снычев).--Самара : Православная Самара,1997.--350с. .--ISBN 5-7967-0035-9 Рус. Православие*Иоанн Златоуст*Порок*Добродетель*Бедность*Промысел*Болезнь*Диавол*Брак*Вдовство*Вера*Гнев*Горе*Девство*Зависть*Злословие*Имя*Искушение*Красота*Молитва*Образ*Подобие*Печаль*Покаяние*Пост*Похоть*Прелюбодеяние*Притча*Скорбь*Смирение*Совесть*Страдание*Творение*Терпение*Уныние*Человек*Шестоднев 7 </w:t>
      </w:r>
    </w:p>
    <w:p w:rsidR="00C978FE" w:rsidRDefault="000A6128" w:rsidP="000A6128">
      <w:pPr>
        <w:pStyle w:val="af"/>
      </w:pPr>
      <w:r>
        <w:t>УДК   210.12</w:t>
      </w:r>
    </w:p>
    <w:p w:rsidR="00C978FE" w:rsidRDefault="00C978FE" w:rsidP="00C978FE">
      <w:pPr>
        <w:pStyle w:val="af"/>
      </w:pPr>
      <w:r>
        <w:t>хр - 1</w:t>
      </w:r>
    </w:p>
    <w:p w:rsidR="00C978FE" w:rsidRPr="00F03CFF" w:rsidRDefault="00C978FE" w:rsidP="00C978FE">
      <w:pPr>
        <w:pStyle w:val="a"/>
      </w:pPr>
      <w:r>
        <w:t xml:space="preserve">10853 5324 210.12 И 75 </w:t>
      </w:r>
      <w:r w:rsidRPr="00C978FE">
        <w:rPr>
          <w:b/>
        </w:rPr>
        <w:t>Иоанн Дамаскин, святой</w:t>
      </w:r>
      <w:r>
        <w:t xml:space="preserve"> Диалектика, или Философские главы / Св. Иоанн Дамаскин ; пер. с греч. Н. И. Сагарды; предисл. Г. В. Флоровского.--М. : Екклесия Пресс,1999.--110с.--(Учители неразделенной церкви) .--ISBN 0-922792-41-0 рус. Диалектика*Философия*Богословие*Познание*Сущность*Ипостась*Субстанция* Терминология богословская*Природа 2 </w:t>
      </w:r>
    </w:p>
    <w:p w:rsidR="00C978FE" w:rsidRDefault="00C978FE" w:rsidP="00C978FE">
      <w:pPr>
        <w:pStyle w:val="af"/>
      </w:pPr>
      <w:r>
        <w:t>УДК   210.12</w:t>
      </w:r>
    </w:p>
    <w:p w:rsidR="00C978FE" w:rsidRDefault="00C978FE" w:rsidP="00C978FE">
      <w:pPr>
        <w:pStyle w:val="af"/>
      </w:pPr>
      <w:r>
        <w:t>хр - 1</w:t>
      </w:r>
    </w:p>
    <w:p w:rsidR="00C978FE" w:rsidRPr="00F03CFF" w:rsidRDefault="00C978FE" w:rsidP="00C978FE">
      <w:pPr>
        <w:pStyle w:val="a"/>
      </w:pPr>
      <w:r>
        <w:t xml:space="preserve">1554 8062*8063*8064 210.12 И 75 </w:t>
      </w:r>
      <w:r w:rsidRPr="00C978FE">
        <w:rPr>
          <w:b/>
        </w:rPr>
        <w:t>Иоанн Дамаскин</w:t>
      </w:r>
      <w:r>
        <w:t xml:space="preserve"> Диалектика, или философские главы / Иоанн Дамаскин ; пер. с греч. Н.И.Сагарды.--М. : Екклесия Пресс,1998.--110 с.--(Учители неразделенной Церкви) .--ISBN 0-922792-1-0 рус. Патрология*Иоанн Дамаскин*Диалектика*Богословие естественное*Ипостась*ПриродаСущий*Субстанция*Философия*Акциденция*Познание 2 </w:t>
      </w:r>
    </w:p>
    <w:p w:rsidR="00C978FE" w:rsidRDefault="00C978FE" w:rsidP="00C978FE">
      <w:pPr>
        <w:pStyle w:val="af"/>
      </w:pPr>
      <w:r>
        <w:t>УДК   210.12</w:t>
      </w:r>
    </w:p>
    <w:p w:rsidR="00C978FE" w:rsidRDefault="00C978FE" w:rsidP="00C978FE">
      <w:pPr>
        <w:pStyle w:val="af"/>
      </w:pPr>
      <w:r>
        <w:t>хр - 3</w:t>
      </w:r>
    </w:p>
    <w:p w:rsidR="00C978FE" w:rsidRPr="00F03CFF" w:rsidRDefault="00C978FE" w:rsidP="00C978FE">
      <w:pPr>
        <w:pStyle w:val="a"/>
      </w:pPr>
      <w:r>
        <w:t xml:space="preserve">24895 5315*5316*5317 210.12 И 75 </w:t>
      </w:r>
      <w:r w:rsidRPr="00C978FE">
        <w:rPr>
          <w:b/>
        </w:rPr>
        <w:t>Иоанн Дамаскин, св.</w:t>
      </w:r>
      <w:r>
        <w:t xml:space="preserve"> Диалектика, или Философские главы / Св. Иоанн Дамаскин;  Пер. с греч. Н.И.Сагарды ; Предисл. Г.В.Флоровского.--М. : Екклесия Пресс,1999.--110с.--(Учители неразделенной Церкви) .--ISBN 0-922792-41-0 рус. Диалектика*Философия*Богословие*Познание*Сущность*Ипостась*Субстанция* Терминология богословская 2 </w:t>
      </w:r>
    </w:p>
    <w:p w:rsidR="00C978FE" w:rsidRDefault="00C978FE" w:rsidP="00C978FE">
      <w:pPr>
        <w:pStyle w:val="af"/>
      </w:pPr>
      <w:r>
        <w:t>УДК   210.12</w:t>
      </w:r>
    </w:p>
    <w:p w:rsidR="00C978FE" w:rsidRDefault="00C978FE" w:rsidP="00C978FE">
      <w:pPr>
        <w:pStyle w:val="af"/>
      </w:pPr>
      <w:r>
        <w:t>хр - 8</w:t>
      </w:r>
    </w:p>
    <w:p w:rsidR="00C978FE" w:rsidRPr="00F03CFF" w:rsidRDefault="00C978FE" w:rsidP="00C978FE">
      <w:pPr>
        <w:pStyle w:val="a"/>
      </w:pPr>
      <w:r>
        <w:t xml:space="preserve">24935 5319 210.12 И 75 </w:t>
      </w:r>
      <w:r w:rsidRPr="00C978FE">
        <w:rPr>
          <w:b/>
        </w:rPr>
        <w:t>Иоанн Дамаскин, св.</w:t>
      </w:r>
      <w:r>
        <w:t xml:space="preserve"> Диалектика, или Философские главы / Св. Иоанн Дамаскин;  Пер. с греч. Н.И.Сагарды ; Предисл. Г.В.Флоровского.--М. : Екклесия Пресс,1999.--110с.--(Учители неразделенной Церкви) .--ISBN 0-922792-41-0 рус. </w:t>
      </w:r>
      <w:r>
        <w:lastRenderedPageBreak/>
        <w:t xml:space="preserve">Диалектика*Философия*Богословие*Познание*Сущность*Ипостась*Субстанция* Терминология богословская 2 </w:t>
      </w:r>
    </w:p>
    <w:p w:rsidR="00C978FE" w:rsidRDefault="00C978FE" w:rsidP="00C978FE">
      <w:pPr>
        <w:pStyle w:val="af"/>
      </w:pPr>
      <w:r>
        <w:t>УДК   210.12</w:t>
      </w:r>
    </w:p>
    <w:p w:rsidR="00C978FE" w:rsidRDefault="00C978FE" w:rsidP="00C978FE">
      <w:pPr>
        <w:pStyle w:val="af"/>
      </w:pPr>
      <w:r>
        <w:t>хр - 1</w:t>
      </w:r>
    </w:p>
    <w:p w:rsidR="00C978FE" w:rsidRPr="00F03CFF" w:rsidRDefault="00C978FE" w:rsidP="00C978FE">
      <w:pPr>
        <w:pStyle w:val="a"/>
      </w:pPr>
      <w:r>
        <w:t xml:space="preserve">8216 2920 210.12 И 75 </w:t>
      </w:r>
      <w:r w:rsidRPr="00C978FE">
        <w:rPr>
          <w:b/>
        </w:rPr>
        <w:t>Иоанн Дамаскин, преп.</w:t>
      </w:r>
      <w:r>
        <w:t xml:space="preserve"> Душеполезная повесть о Варлааме пустыннике и Иоасафе царевиче / Преп. Иоанн Дамаскин.--Репр. воспр. изд. 1910 г. (Сергиев Посад).--М. : Изд. им. Свт. Игнатия Ставропольского,1998.--342с. : ил.--(Святоотеческое наследие) Рус. Патрология*Иоанн Дамаскин*Повесть*Духовность*Назидание 7 </w:t>
      </w:r>
    </w:p>
    <w:p w:rsidR="00C978FE" w:rsidRDefault="00C978FE" w:rsidP="00C978FE">
      <w:pPr>
        <w:pStyle w:val="af"/>
      </w:pPr>
      <w:r>
        <w:t>УДК   210.12</w:t>
      </w:r>
    </w:p>
    <w:p w:rsidR="00C978FE" w:rsidRDefault="00C978FE" w:rsidP="00C978FE">
      <w:pPr>
        <w:pStyle w:val="af"/>
      </w:pPr>
      <w:r>
        <w:t>хр - 1</w:t>
      </w:r>
    </w:p>
    <w:p w:rsidR="00C978FE" w:rsidRPr="00F03CFF" w:rsidRDefault="00C978FE" w:rsidP="00C978FE">
      <w:pPr>
        <w:pStyle w:val="a"/>
      </w:pPr>
      <w:r>
        <w:t xml:space="preserve">27733 15219 210.12 И 75 </w:t>
      </w:r>
      <w:r w:rsidRPr="00C978FE">
        <w:rPr>
          <w:b/>
        </w:rPr>
        <w:t>Иоанн Дамаскин, преп.</w:t>
      </w:r>
      <w:r>
        <w:t xml:space="preserve"> Творения : Христологические и полемические трактаты. Слова на Богородичные праздники / Преп. Иоанн Дамаскин; пер. и коммент. свящ. М. Козлова, Д. Е. Афиногенова.--М. : Мартис,1997.--349с.--(Святоотеческое наследие ; Т.3) .--ISBN 5-7248-0044-6 рус. Патрология*Иоанн Дамаскин*Полемика*Христология*Проповедь*Мариология*Апологетика*Ипостась*Несторианство*Пресвятая Богородица 2 </w:t>
      </w:r>
    </w:p>
    <w:p w:rsidR="00C978FE" w:rsidRDefault="00C978FE" w:rsidP="00C978FE">
      <w:pPr>
        <w:pStyle w:val="af"/>
      </w:pPr>
      <w:r>
        <w:t>УДК   210.12 + 210.22</w:t>
      </w:r>
    </w:p>
    <w:p w:rsidR="00C978FE" w:rsidRDefault="00C978FE" w:rsidP="00C978FE">
      <w:pPr>
        <w:pStyle w:val="af"/>
      </w:pPr>
      <w:r>
        <w:t>хр - 1</w:t>
      </w:r>
    </w:p>
    <w:p w:rsidR="00C978FE" w:rsidRPr="00F03CFF" w:rsidRDefault="00C978FE" w:rsidP="00C978FE">
      <w:pPr>
        <w:pStyle w:val="a"/>
      </w:pPr>
      <w:r>
        <w:t xml:space="preserve">8180 2859*2860*2894 210.12 И 75 </w:t>
      </w:r>
      <w:r w:rsidRPr="00C978FE">
        <w:rPr>
          <w:b/>
        </w:rPr>
        <w:t>Иоанн Дамаскин, преп.</w:t>
      </w:r>
      <w:r>
        <w:t xml:space="preserve"> Творения : Христологические и полемические трактаты. Слова на Богородичные праздники / Преп. Иоанн Дамаскин; Пер. и коммент. свящ. М.Козлова, Д.Е.Афиногенова.--М. : Мартис,1997.--349с.--(Святоотеческое наследие ; Т.3) .--ISBN 5-7248-0044-6 рус. Патрология*Иоанн Дамаскин*Полемика*Христология*Проповедь*Мариология*Апологетика*Ипостась*Несторианство*Пресвятая Богородица 2 </w:t>
      </w:r>
    </w:p>
    <w:p w:rsidR="00795228" w:rsidRDefault="00C978FE" w:rsidP="00C978FE">
      <w:pPr>
        <w:pStyle w:val="af"/>
      </w:pPr>
      <w:r>
        <w:t>УДК   210.12 + 210.22</w:t>
      </w:r>
    </w:p>
    <w:p w:rsidR="00795228" w:rsidRDefault="00795228" w:rsidP="00795228">
      <w:pPr>
        <w:pStyle w:val="af"/>
      </w:pPr>
      <w:r>
        <w:t>хр - 4</w:t>
      </w:r>
    </w:p>
    <w:p w:rsidR="00795228" w:rsidRPr="00F03CFF" w:rsidRDefault="00795228" w:rsidP="00795228">
      <w:pPr>
        <w:pStyle w:val="a"/>
      </w:pPr>
      <w:r>
        <w:t xml:space="preserve">1810 436*7738*7739 210.12 И 75 </w:t>
      </w:r>
      <w:r w:rsidRPr="00795228">
        <w:rPr>
          <w:b/>
        </w:rPr>
        <w:t>Иоанн Дамаскин, преп.</w:t>
      </w:r>
      <w:r>
        <w:t xml:space="preserve"> Три защитительных слова против порицающих святые иконы или изображения. Феодор Студит, преп. Послание к Платону о почитании икон / Преп. Иоанн Дамаскин; Преп. Феодор Студит; Пер. с греч. А.Бронзова.--Репринт. изд. 1893г. (СПб.).--Сергиев Посад : Свято-Троицкая Сергиева Лавра, РФМ,1993.--168, XXI, II, IX, VI, 7с. рус. Патрология*Икона*Почитание икон*Иконоборчество*Апологетика 2 </w:t>
      </w:r>
    </w:p>
    <w:p w:rsidR="00795228" w:rsidRDefault="00795228" w:rsidP="00795228">
      <w:pPr>
        <w:pStyle w:val="af"/>
      </w:pPr>
      <w:r>
        <w:t>УДК   210.12</w:t>
      </w:r>
    </w:p>
    <w:p w:rsidR="00795228" w:rsidRDefault="00795228" w:rsidP="00795228">
      <w:pPr>
        <w:pStyle w:val="af"/>
      </w:pPr>
      <w:r>
        <w:t>хр - 4</w:t>
      </w:r>
    </w:p>
    <w:p w:rsidR="00795228" w:rsidRPr="00F03CFF" w:rsidRDefault="00795228" w:rsidP="00795228">
      <w:pPr>
        <w:pStyle w:val="a"/>
      </w:pPr>
      <w:r>
        <w:t xml:space="preserve">2516 8508 210.12 И 75 </w:t>
      </w:r>
      <w:r w:rsidRPr="00795228">
        <w:rPr>
          <w:b/>
        </w:rPr>
        <w:t>Иоанн Дамаскин</w:t>
      </w:r>
      <w:r>
        <w:t xml:space="preserve"> Три слова в защиту иконопочитания / Иоанн Дамаскин; Пер. с греч. А.Бронзова; Ред. В.А.Крохи.--СПб. : Азбука-классика,2001.--192 с. .--ISBN 5-352-00066-4 рус. Патрология*Иоанн Дамаскин*Иконопочитание*Слово*Икона*Бог*Творение*Учитель Церкви*Церковь 7 8508 хр. RU01 </w:t>
      </w:r>
    </w:p>
    <w:p w:rsidR="00795228" w:rsidRDefault="00795228" w:rsidP="00795228">
      <w:pPr>
        <w:pStyle w:val="af"/>
      </w:pPr>
      <w:r>
        <w:t>УДК   210.12</w:t>
      </w:r>
    </w:p>
    <w:p w:rsidR="00795228" w:rsidRDefault="00795228" w:rsidP="00795228">
      <w:pPr>
        <w:pStyle w:val="af"/>
      </w:pPr>
      <w:r>
        <w:t>хр - 1</w:t>
      </w:r>
    </w:p>
    <w:p w:rsidR="00795228" w:rsidRPr="00F03CFF" w:rsidRDefault="00795228" w:rsidP="00795228">
      <w:pPr>
        <w:pStyle w:val="a"/>
      </w:pPr>
      <w:r>
        <w:t xml:space="preserve">29997 17573 210.12 И 75 </w:t>
      </w:r>
      <w:r w:rsidRPr="00795228">
        <w:rPr>
          <w:b/>
        </w:rPr>
        <w:t>Иоанн Златоуст, св.</w:t>
      </w:r>
      <w:r>
        <w:t xml:space="preserve"> Беседы на псалмы / Св. Иоанн Златоуст.--М. : МРО "Православное благотворительное Братство во Имя Всемилостивого Спаса" Московской епархии РПЦ,2011.--633с. : ил. .--ISBN 978-5-904074-27-2 рус. Патрология*Иоанн Златоуст свт.*Библеистика*Псалмы*Толкование на псалмы*Псалтирь 2 </w:t>
      </w:r>
    </w:p>
    <w:p w:rsidR="00795228" w:rsidRDefault="00795228" w:rsidP="00795228">
      <w:pPr>
        <w:pStyle w:val="af"/>
      </w:pPr>
      <w:r>
        <w:t>УДК   210.12 + 202.2</w:t>
      </w:r>
    </w:p>
    <w:p w:rsidR="00795228" w:rsidRDefault="00795228" w:rsidP="00795228">
      <w:pPr>
        <w:pStyle w:val="af"/>
      </w:pPr>
      <w:r>
        <w:t>хр - 1</w:t>
      </w:r>
    </w:p>
    <w:p w:rsidR="00795228" w:rsidRPr="00F03CFF" w:rsidRDefault="00795228" w:rsidP="00795228">
      <w:pPr>
        <w:pStyle w:val="a"/>
      </w:pPr>
      <w:r>
        <w:t xml:space="preserve">29466 17000 210.12 И 75 </w:t>
      </w:r>
      <w:r w:rsidRPr="00795228">
        <w:rPr>
          <w:b/>
        </w:rPr>
        <w:t>Иоанн Златоуст, свт.</w:t>
      </w:r>
      <w:r>
        <w:t xml:space="preserve"> Избранные беседы о повседневных вопросах христианской жизни / Свт. Иоанн Златоуст.--М. : "Отчий дом",1999.--628, Vс. .--ISBN 5-7676-0144-5 рус. Патрология*Деяния </w:t>
      </w:r>
      <w:r>
        <w:lastRenderedPageBreak/>
        <w:t xml:space="preserve">апостолов*Крещение*Пятидесятница*Философия*Лесть*Епископ*Гнев*Кротость*Добродетель*Бедность*Грех*Любовь*Рукоположение*Промысл Божий*Скорбь*Сластолюбие*Спасение*Смирение*Милостыня*Покаяние*Молитва*Пост*Страсть*Благочестие*Смиренномудрие*Оскорбление*Церковь*Праздность*Искушение*Апостол Павел*Страннолюбие 2 </w:t>
      </w:r>
    </w:p>
    <w:p w:rsidR="00795228" w:rsidRDefault="00795228" w:rsidP="00795228">
      <w:pPr>
        <w:pStyle w:val="af"/>
      </w:pPr>
      <w:r>
        <w:t>УДК   210.12 + 202.2</w:t>
      </w:r>
    </w:p>
    <w:p w:rsidR="00795228" w:rsidRDefault="00795228" w:rsidP="00795228">
      <w:pPr>
        <w:pStyle w:val="af"/>
      </w:pPr>
      <w:r>
        <w:t>хр - 1</w:t>
      </w:r>
    </w:p>
    <w:p w:rsidR="00795228" w:rsidRPr="00F03CFF" w:rsidRDefault="00795228" w:rsidP="00795228">
      <w:pPr>
        <w:pStyle w:val="a"/>
      </w:pPr>
      <w:r>
        <w:t xml:space="preserve">5591 1069 210.12 И 75 </w:t>
      </w:r>
      <w:r w:rsidRPr="00795228">
        <w:rPr>
          <w:b/>
        </w:rPr>
        <w:t>Иоанн Златоуст, святой</w:t>
      </w:r>
      <w:r>
        <w:t xml:space="preserve"> Избранные места из творений : Духовно-нравственное чтение для народа / Святой Иоанн Златоуст ; сост. А. Невский.--Репринт. воспроизведение изд. 1897г. (М.).--Б.м.,Б.г.--94, IIс. рус. Патрология*Иоанн Златоуст*Поучение*Нравственность*Грех*Добродетель*Жизнь духовная*Священное Писание*Любовь*Милосердие*Молитва*Церковь*Пьянство*Кротость*Злословие*Покаяние*Пост*Смерть*Страшный Суд 7 </w:t>
      </w:r>
    </w:p>
    <w:p w:rsidR="00795228" w:rsidRDefault="00795228" w:rsidP="00795228">
      <w:pPr>
        <w:pStyle w:val="af"/>
      </w:pPr>
      <w:r>
        <w:t>УДК   210.12 + 261.31</w:t>
      </w:r>
    </w:p>
    <w:p w:rsidR="00795228" w:rsidRDefault="00795228" w:rsidP="00795228">
      <w:pPr>
        <w:pStyle w:val="af"/>
      </w:pPr>
      <w:r>
        <w:t>хр - 1</w:t>
      </w:r>
    </w:p>
    <w:p w:rsidR="00795228" w:rsidRPr="00F03CFF" w:rsidRDefault="00795228" w:rsidP="00795228">
      <w:pPr>
        <w:pStyle w:val="a"/>
      </w:pPr>
      <w:r>
        <w:t xml:space="preserve">34338 21412 210.12 И 75 </w:t>
      </w:r>
      <w:r w:rsidRPr="00795228">
        <w:rPr>
          <w:b/>
        </w:rPr>
        <w:t>Иоанн Златоуст, святитель</w:t>
      </w:r>
      <w:r>
        <w:t xml:space="preserve"> Избранные поучения : Сборник поучений в применении к десяти заповедям Божиим / Святитель Иоанн Златоуст.--М. : Православное братство святого апостола Иоанна Богослова,2002.--589 с. .--ISBN 5-89424-032-8 рус. Иоанн Златоуст*Творения*Проповеди*Православие*Заповеди*Нравственность*Духовность 7 </w:t>
      </w:r>
    </w:p>
    <w:p w:rsidR="00795228" w:rsidRDefault="00795228" w:rsidP="00795228">
      <w:pPr>
        <w:pStyle w:val="af"/>
      </w:pPr>
      <w:r>
        <w:t>УДК   210.12</w:t>
      </w:r>
    </w:p>
    <w:p w:rsidR="00795228" w:rsidRDefault="00795228" w:rsidP="00795228">
      <w:pPr>
        <w:pStyle w:val="af"/>
      </w:pPr>
      <w:r>
        <w:t>хр - 1</w:t>
      </w:r>
    </w:p>
    <w:p w:rsidR="00795228" w:rsidRPr="00F03CFF" w:rsidRDefault="00795228" w:rsidP="00795228">
      <w:pPr>
        <w:pStyle w:val="a"/>
      </w:pPr>
      <w:r>
        <w:t xml:space="preserve">23147 12329*342 210.12 И 75 </w:t>
      </w:r>
      <w:r w:rsidRPr="00795228">
        <w:rPr>
          <w:b/>
        </w:rPr>
        <w:t>Иоанн Златоуст, св.</w:t>
      </w:r>
      <w:r>
        <w:t xml:space="preserve"> Избранные творения : Толкование на святого Матфея Евангелиста / Св.Иоанн Златоуст.--Репринт. изд.--М. : Издательский отдел Московского Патриархата,1993 Кн.1.--471с.--ISBN 5-87301-070-6 рус. Патрология*Библеистика*Экзегетика*Толкование*Евангелие*Новый Завет 2 </w:t>
      </w:r>
    </w:p>
    <w:p w:rsidR="002618DD" w:rsidRDefault="00795228" w:rsidP="00795228">
      <w:pPr>
        <w:pStyle w:val="af"/>
      </w:pPr>
      <w:r>
        <w:t>УДК   210.12 + 202.2</w:t>
      </w:r>
    </w:p>
    <w:p w:rsidR="002618DD" w:rsidRDefault="002618DD" w:rsidP="002618DD">
      <w:pPr>
        <w:pStyle w:val="af"/>
      </w:pPr>
      <w:r>
        <w:t>хр - 2</w:t>
      </w:r>
    </w:p>
    <w:p w:rsidR="002618DD" w:rsidRPr="00F03CFF" w:rsidRDefault="002618DD" w:rsidP="002618DD">
      <w:pPr>
        <w:pStyle w:val="a"/>
      </w:pPr>
      <w:r>
        <w:t xml:space="preserve">23148 12330*351 210.12 И 75 </w:t>
      </w:r>
      <w:r w:rsidRPr="002618DD">
        <w:rPr>
          <w:b/>
        </w:rPr>
        <w:t>Иоанн Златоуст, св.</w:t>
      </w:r>
      <w:r>
        <w:t xml:space="preserve"> Избранные творения : Толкование на святого Матфея Евангелиста / Св.Иоанн Златоуст.--Репринт. изд.--М. : Издательский отдел Московского Патриархата,1993 Кн.2.--891с.--ISBN 5-87301-071-4 рус. Патрология*Библеистика*Экзегетика*Толкование*Евангелие*Новый Завет 2 </w:t>
      </w:r>
    </w:p>
    <w:p w:rsidR="002618DD" w:rsidRDefault="002618DD" w:rsidP="002618DD">
      <w:pPr>
        <w:pStyle w:val="af"/>
      </w:pPr>
      <w:r>
        <w:t>УДК   210.12 + 202.2</w:t>
      </w:r>
    </w:p>
    <w:p w:rsidR="002618DD" w:rsidRDefault="002618DD" w:rsidP="002618DD">
      <w:pPr>
        <w:pStyle w:val="af"/>
      </w:pPr>
      <w:r>
        <w:t>хр - 2</w:t>
      </w:r>
    </w:p>
    <w:p w:rsidR="002618DD" w:rsidRPr="00F03CFF" w:rsidRDefault="002618DD" w:rsidP="002618DD">
      <w:pPr>
        <w:pStyle w:val="a"/>
      </w:pPr>
      <w:r>
        <w:t xml:space="preserve">23209 12415 210.12 И 75 </w:t>
      </w:r>
      <w:r w:rsidRPr="002618DD">
        <w:rPr>
          <w:b/>
        </w:rPr>
        <w:t>Иоанн Златоуст, св.</w:t>
      </w:r>
      <w:r>
        <w:t xml:space="preserve"> Избранные творения : Беседы на Евангелие от Иоанна Богослова / Св.Иоанн Златоуст.--Репринт. воспроизведение с изд. 1902 г.--М. : Издательский отдел Московского Патриархата,1993 Кн.1.--463с.--ISBN 5-87301-072-2 рус. Патрология*Библеистика*Экзегетика*Толкование*Евангелие*Новый Завет 2 </w:t>
      </w:r>
    </w:p>
    <w:p w:rsidR="002618DD" w:rsidRDefault="002618DD" w:rsidP="002618DD">
      <w:pPr>
        <w:pStyle w:val="af"/>
      </w:pPr>
      <w:r>
        <w:t>УДК   210.12 + 202.2</w:t>
      </w:r>
    </w:p>
    <w:p w:rsidR="002618DD" w:rsidRDefault="002618DD" w:rsidP="002618DD">
      <w:pPr>
        <w:pStyle w:val="af"/>
      </w:pPr>
      <w:r>
        <w:t>хр - 1</w:t>
      </w:r>
    </w:p>
    <w:p w:rsidR="002618DD" w:rsidRPr="00F03CFF" w:rsidRDefault="002618DD" w:rsidP="002618DD">
      <w:pPr>
        <w:pStyle w:val="a"/>
      </w:pPr>
      <w:r>
        <w:t xml:space="preserve">23210 12416 210.12 И 75 </w:t>
      </w:r>
      <w:r w:rsidRPr="002618DD">
        <w:rPr>
          <w:b/>
        </w:rPr>
        <w:t>Иоанн Златоуст, св.</w:t>
      </w:r>
      <w:r>
        <w:t xml:space="preserve"> Избранные творения : Беседы на Евангелие от Иоанна Богослова / Св.Иоанн Златоуст.--Репринт. воспроизведение с изд. 1902 г.--М. : Издательский отдел Московского Патриархата,1993 Кн.2.--987с.--ISBN 5-87301-073-0 рус. Патрология*Библеистика*Экзегетика*Толкование*Евангелие*Новый Завет 2 </w:t>
      </w:r>
    </w:p>
    <w:p w:rsidR="002618DD" w:rsidRDefault="002618DD" w:rsidP="002618DD">
      <w:pPr>
        <w:pStyle w:val="af"/>
      </w:pPr>
      <w:r>
        <w:t>УДК   210.12 + 202.2</w:t>
      </w:r>
    </w:p>
    <w:p w:rsidR="002618DD" w:rsidRDefault="002618DD" w:rsidP="002618DD">
      <w:pPr>
        <w:pStyle w:val="af"/>
      </w:pPr>
      <w:r>
        <w:t>хр - 1</w:t>
      </w:r>
    </w:p>
    <w:p w:rsidR="002618DD" w:rsidRPr="00F03CFF" w:rsidRDefault="002618DD" w:rsidP="002618DD">
      <w:pPr>
        <w:pStyle w:val="a"/>
      </w:pPr>
      <w:r>
        <w:t xml:space="preserve">27094 14629*330 210.12 И 75 </w:t>
      </w:r>
      <w:r w:rsidRPr="002618DD">
        <w:rPr>
          <w:b/>
        </w:rPr>
        <w:t>Иоанн Златоуст, св.</w:t>
      </w:r>
      <w:r>
        <w:t xml:space="preserve"> Избранные творения : Беседы на Послание к римлянам / Св.Иоанн Златоуст.--Репринт. воспроизведение с изд. 1902 г.--М. : </w:t>
      </w:r>
      <w:r>
        <w:lastRenderedPageBreak/>
        <w:t xml:space="preserve">Издательский отдел Московского Патриархата,1994 Т.9.--463с.--ISBN 5-86809-086-1 рус. Патрология*Библеистика*Экзегетика*Толкование*Евангелие*Новый Завет 2 </w:t>
      </w:r>
    </w:p>
    <w:p w:rsidR="002618DD" w:rsidRDefault="002618DD" w:rsidP="002618DD">
      <w:pPr>
        <w:pStyle w:val="af"/>
      </w:pPr>
      <w:r>
        <w:t>УДК   210.12 + 202.2</w:t>
      </w:r>
    </w:p>
    <w:p w:rsidR="002618DD" w:rsidRDefault="002618DD" w:rsidP="002618DD">
      <w:pPr>
        <w:pStyle w:val="af"/>
      </w:pPr>
      <w:r>
        <w:t>хр - 2</w:t>
      </w:r>
    </w:p>
    <w:p w:rsidR="002618DD" w:rsidRPr="00F03CFF" w:rsidRDefault="002618DD" w:rsidP="002618DD">
      <w:pPr>
        <w:pStyle w:val="a"/>
      </w:pPr>
      <w:r>
        <w:t xml:space="preserve">6359 1647 210.12 И 75 </w:t>
      </w:r>
      <w:r w:rsidRPr="002618DD">
        <w:rPr>
          <w:b/>
        </w:rPr>
        <w:t>Иоанн Златоуст, св.</w:t>
      </w:r>
      <w:r>
        <w:t xml:space="preserve"> Избранные творения : Беседы на Послание к Римлянам / Св. Иоанн Златоуст.--Репр. воспр. изд. 1903 г. (СПб.).--М. : Издательский отдел Московского Патриархата,1994 : Т. 9 : Кн. 2.--406с.--ISBN 5-86809-086-1 Рус. Патрология*Иоанн Златоуст*Беседа*Толкование*Евангелие*Апостол*Послание к Римлянам*Любовь*Богатство*Бедность*Наказание*Обрезание*Хищничество*Лихоимство*Авраам*Воскресение*Праведность*Тело*Искушение*Высокомерие*Повиновение*Вино*Похоть*Призвание*Спасение*Павел 7 </w:t>
      </w:r>
    </w:p>
    <w:p w:rsidR="002618DD" w:rsidRDefault="002618DD" w:rsidP="002618DD">
      <w:pPr>
        <w:pStyle w:val="af"/>
      </w:pPr>
      <w:r>
        <w:t>УДК   210.12</w:t>
      </w:r>
    </w:p>
    <w:p w:rsidR="002618DD" w:rsidRDefault="002618DD" w:rsidP="002618DD">
      <w:pPr>
        <w:pStyle w:val="af"/>
      </w:pPr>
      <w:r>
        <w:t>хр - 1</w:t>
      </w:r>
    </w:p>
    <w:p w:rsidR="002618DD" w:rsidRPr="00F03CFF" w:rsidRDefault="002618DD" w:rsidP="002618DD">
      <w:pPr>
        <w:pStyle w:val="a"/>
      </w:pPr>
      <w:r>
        <w:t xml:space="preserve">8070 2831 210.12 И 75 </w:t>
      </w:r>
      <w:r w:rsidRPr="002618DD">
        <w:rPr>
          <w:b/>
        </w:rPr>
        <w:t>Иоанн Златоуст, святой</w:t>
      </w:r>
      <w:r>
        <w:t xml:space="preserve"> Избранные творения : Беседы на Деяния Апостольские / Св. Иоанн Златоуст.--М. : Издательский отдел Московского Патриархата,1994.--478с. .--ISBN 5-86809-085-3 рус. Патрология*Деяния апостолов*Крещение*Пятидесятница*Философия*Лесть*Епископ*Гнев*Кротость*Добродетель*Бедность*Грех*Любовь*Рукоположение*Промысл Божий*Скорбь*Сластолюбие*Спасение*Смирение*Милостыня*Покаяние*Молитва*Пост*Страсть*Благочестие*Смиренномудрие*Оскорбление*Церковь*Праздность*Искушение*Апостол Павел*Страннолюбие 2 </w:t>
      </w:r>
    </w:p>
    <w:p w:rsidR="002618DD" w:rsidRDefault="002618DD" w:rsidP="002618DD">
      <w:pPr>
        <w:pStyle w:val="af"/>
      </w:pPr>
      <w:r>
        <w:t>УДК   210.12 + 202.2</w:t>
      </w:r>
    </w:p>
    <w:p w:rsidR="002618DD" w:rsidRDefault="002618DD" w:rsidP="002618DD">
      <w:pPr>
        <w:pStyle w:val="af"/>
      </w:pPr>
      <w:r>
        <w:t>хр - 1</w:t>
      </w:r>
    </w:p>
    <w:p w:rsidR="002618DD" w:rsidRPr="00F03CFF" w:rsidRDefault="002618DD" w:rsidP="002618DD">
      <w:pPr>
        <w:pStyle w:val="a"/>
      </w:pPr>
      <w:r>
        <w:t xml:space="preserve">29925 17498 210.12 И 75 </w:t>
      </w:r>
      <w:r w:rsidRPr="002618DD">
        <w:rPr>
          <w:b/>
        </w:rPr>
        <w:t xml:space="preserve">Иоанн </w:t>
      </w:r>
      <w:r>
        <w:t xml:space="preserve">Златоуст, свт. : Полное собрание творений: В 12-ти т. / Свт. Иоанн Златоуст.--2-е изд.--М. : Православная книга,1991 Т. 1. Кн.1.--398с. рус. Патрология*Иоанн Златоуст*Сокрушение*Уныние*Девственицы*Монах 2 </w:t>
      </w:r>
    </w:p>
    <w:p w:rsidR="003F1CB2" w:rsidRDefault="002618DD" w:rsidP="002618DD">
      <w:pPr>
        <w:pStyle w:val="af"/>
      </w:pPr>
      <w:r>
        <w:t>УДК   210.12</w:t>
      </w:r>
    </w:p>
    <w:p w:rsidR="003F1CB2" w:rsidRDefault="003F1CB2" w:rsidP="003F1CB2">
      <w:pPr>
        <w:pStyle w:val="af"/>
      </w:pPr>
      <w:r>
        <w:t>хр - 1</w:t>
      </w:r>
    </w:p>
    <w:p w:rsidR="003F1CB2" w:rsidRPr="00F03CFF" w:rsidRDefault="003F1CB2" w:rsidP="003F1CB2">
      <w:pPr>
        <w:pStyle w:val="a"/>
      </w:pPr>
      <w:r>
        <w:t xml:space="preserve">29926 17499 210.12 И 75 </w:t>
      </w:r>
      <w:r w:rsidRPr="003F1CB2">
        <w:rPr>
          <w:b/>
        </w:rPr>
        <w:t xml:space="preserve">Иоанн </w:t>
      </w:r>
      <w:r>
        <w:t xml:space="preserve">Златоуст, свт. : Полное собрание творений: В 12-ти т. / Свт. Иоанн Златоуст.--2-е изд.--М. : Православная книга,1991 Т. 1. Кн.2.--899с. рус. Патрология*Иоанн Златоуст*Проклятие*Лазарь*Иудей*Монастырь*Сокрушение*Дева*Вдова 2 </w:t>
      </w:r>
    </w:p>
    <w:p w:rsidR="003F1CB2" w:rsidRDefault="003F1CB2" w:rsidP="003F1CB2">
      <w:pPr>
        <w:pStyle w:val="af"/>
      </w:pPr>
      <w:r>
        <w:t>УДК   210.12</w:t>
      </w:r>
    </w:p>
    <w:p w:rsidR="003F1CB2" w:rsidRDefault="003F1CB2" w:rsidP="003F1CB2">
      <w:pPr>
        <w:pStyle w:val="af"/>
      </w:pPr>
      <w:r>
        <w:t>хр - 1</w:t>
      </w:r>
    </w:p>
    <w:p w:rsidR="003F1CB2" w:rsidRPr="00F03CFF" w:rsidRDefault="003F1CB2" w:rsidP="003F1CB2">
      <w:pPr>
        <w:pStyle w:val="a"/>
      </w:pPr>
      <w:r>
        <w:t xml:space="preserve">10904 5465 210.12 И 75 </w:t>
      </w:r>
      <w:r w:rsidRPr="003F1CB2">
        <w:rPr>
          <w:b/>
        </w:rPr>
        <w:t>Иоанн Златоуст, св.</w:t>
      </w:r>
      <w:r>
        <w:t xml:space="preserve"> Полное собрание творений : В 12-ти т. / Св. Иоанн Златоуст.--Репринт. воспроизведение изд. 1900 г.--М. : Изд-во "Златоуст",1998 Т.6. Кн.1.--488с.--ISBN 5-900699-13-7 рус. Патрология*Экзегетика*Библеистика*Пророчество*Пророк Исайя*Толкование 2 </w:t>
      </w:r>
    </w:p>
    <w:p w:rsidR="003F1CB2" w:rsidRDefault="003F1CB2" w:rsidP="003F1CB2">
      <w:pPr>
        <w:pStyle w:val="af"/>
      </w:pPr>
      <w:r>
        <w:t>УДК   210.12 + 202.2</w:t>
      </w:r>
    </w:p>
    <w:p w:rsidR="003F1CB2" w:rsidRDefault="003F1CB2" w:rsidP="003F1CB2">
      <w:pPr>
        <w:pStyle w:val="af"/>
      </w:pPr>
      <w:r>
        <w:t>хр - 1</w:t>
      </w:r>
    </w:p>
    <w:p w:rsidR="003F1CB2" w:rsidRPr="00F03CFF" w:rsidRDefault="003F1CB2" w:rsidP="003F1CB2">
      <w:pPr>
        <w:pStyle w:val="a"/>
      </w:pPr>
      <w:r>
        <w:t xml:space="preserve">11036 5687 210.12 И 75 </w:t>
      </w:r>
      <w:r w:rsidRPr="003F1CB2">
        <w:rPr>
          <w:b/>
        </w:rPr>
        <w:t>Иоанн Златоуст, св.</w:t>
      </w:r>
      <w:r>
        <w:t xml:space="preserve"> Полное собрание творений св.Иоанна Златоуста : В 12-ти т. / Св. Иоанн Златоуст.--М. : Изд-во "Святитель Иоанн Златоуст",1999 Т.6.--982с.--ISBN 5-900699-15-3 рус. Патрология*Библеистика*Экзегетика*Толкование*Пророчество*Пророк Даниил*Пророк Исайя*Ветхий Завет 2 </w:t>
      </w:r>
    </w:p>
    <w:p w:rsidR="003F1CB2" w:rsidRDefault="003F1CB2" w:rsidP="003F1CB2">
      <w:pPr>
        <w:pStyle w:val="af"/>
      </w:pPr>
      <w:r>
        <w:t>УДК   210.12 + 202.2</w:t>
      </w:r>
    </w:p>
    <w:p w:rsidR="003F1CB2" w:rsidRDefault="003F1CB2" w:rsidP="003F1CB2">
      <w:pPr>
        <w:pStyle w:val="af"/>
      </w:pPr>
      <w:r>
        <w:t>хр - 1</w:t>
      </w:r>
    </w:p>
    <w:p w:rsidR="003F1CB2" w:rsidRPr="00F03CFF" w:rsidRDefault="003F1CB2" w:rsidP="003F1CB2">
      <w:pPr>
        <w:pStyle w:val="a"/>
      </w:pPr>
      <w:r>
        <w:t xml:space="preserve">1746 7601*7602 210.12 И 75 </w:t>
      </w:r>
      <w:r w:rsidRPr="003F1CB2">
        <w:rPr>
          <w:b/>
        </w:rPr>
        <w:t>Иоанн Златоуст, св.</w:t>
      </w:r>
      <w:r>
        <w:t xml:space="preserve"> Полное собрание творений : В 12 т. / Св.Иоанн Златоуст.--М. : Изд-во "Святитель Иоанн Златоуст",1999 Т. 6, кн.2.--982с.--ISBN 5-</w:t>
      </w:r>
      <w:r>
        <w:lastRenderedPageBreak/>
        <w:t xml:space="preserve">900699-15-3 рус. Патрология*Библеистика*Экзегетика*Толкование*Пророк Илия*Пророк Исаия*Пророк Даниил*Смерть*Ветхий Завет*Творение 2 </w:t>
      </w:r>
    </w:p>
    <w:p w:rsidR="003F1CB2" w:rsidRDefault="003F1CB2" w:rsidP="003F1CB2">
      <w:pPr>
        <w:pStyle w:val="af"/>
      </w:pPr>
      <w:r>
        <w:t>УДК   210.12 + 202.2</w:t>
      </w:r>
    </w:p>
    <w:p w:rsidR="003F1CB2" w:rsidRDefault="003F1CB2" w:rsidP="003F1CB2">
      <w:pPr>
        <w:pStyle w:val="af"/>
      </w:pPr>
      <w:r>
        <w:t>хр - 2</w:t>
      </w:r>
    </w:p>
    <w:p w:rsidR="003F1CB2" w:rsidRPr="00F03CFF" w:rsidRDefault="003F1CB2" w:rsidP="003F1CB2">
      <w:pPr>
        <w:pStyle w:val="a"/>
      </w:pPr>
      <w:r>
        <w:t xml:space="preserve">23156 12339 210.12 И 75 </w:t>
      </w:r>
      <w:r w:rsidRPr="003F1CB2">
        <w:rPr>
          <w:b/>
        </w:rPr>
        <w:t>Иоанн Златоуст, св.</w:t>
      </w:r>
      <w:r>
        <w:t xml:space="preserve"> Полное собрание творений : В 12-ти т. / Св.Иоанн Златоуст.--Репринт. изд.--М. : Православная книга,1993 Т.2. Кн.1.--520с.--ISBN 5-900699-01-3 рус. Патрология*Иоанн Златоуст*Беседа*Покаяние 2 </w:t>
      </w:r>
    </w:p>
    <w:p w:rsidR="003F1CB2" w:rsidRDefault="003F1CB2" w:rsidP="003F1CB2">
      <w:pPr>
        <w:pStyle w:val="af"/>
      </w:pPr>
      <w:r>
        <w:t>УДК   210.12</w:t>
      </w:r>
    </w:p>
    <w:p w:rsidR="003F1CB2" w:rsidRDefault="003F1CB2" w:rsidP="003F1CB2">
      <w:pPr>
        <w:pStyle w:val="af"/>
      </w:pPr>
      <w:r>
        <w:t>хр - 1</w:t>
      </w:r>
    </w:p>
    <w:p w:rsidR="003F1CB2" w:rsidRPr="00F03CFF" w:rsidRDefault="003F1CB2" w:rsidP="003F1CB2">
      <w:pPr>
        <w:pStyle w:val="a"/>
      </w:pPr>
      <w:r>
        <w:t xml:space="preserve">23158 823 210.12 И 75 </w:t>
      </w:r>
      <w:r w:rsidRPr="003F1CB2">
        <w:rPr>
          <w:b/>
        </w:rPr>
        <w:t>Иоанн Златоуст, св.</w:t>
      </w:r>
      <w:r>
        <w:t xml:space="preserve"> Полное собрание творений : В 12-ти т. / Св.Иоанн Златоуст.--Репринт. изд.--М. : Православная книга,1993 Т.2. Кн.1.--520с.--ISBN 5-900699-01-3 рус. Патрология*Иоанн Златоуст*Беседа*Покаяние 2 </w:t>
      </w:r>
    </w:p>
    <w:p w:rsidR="003F1CB2" w:rsidRDefault="003F1CB2" w:rsidP="003F1CB2">
      <w:pPr>
        <w:pStyle w:val="af"/>
      </w:pPr>
      <w:r>
        <w:t>УДК   210.12</w:t>
      </w:r>
    </w:p>
    <w:p w:rsidR="003F1CB2" w:rsidRDefault="003F1CB2" w:rsidP="003F1CB2">
      <w:pPr>
        <w:pStyle w:val="af"/>
      </w:pPr>
      <w:r>
        <w:t>хр - 1</w:t>
      </w:r>
    </w:p>
    <w:p w:rsidR="003F1CB2" w:rsidRPr="00F03CFF" w:rsidRDefault="003F1CB2" w:rsidP="003F1CB2">
      <w:pPr>
        <w:pStyle w:val="a"/>
      </w:pPr>
      <w:r>
        <w:t xml:space="preserve">23211 12417 210.12 И 75 </w:t>
      </w:r>
      <w:r w:rsidRPr="003F1CB2">
        <w:rPr>
          <w:b/>
        </w:rPr>
        <w:t>Иоанн Златоуст, св.</w:t>
      </w:r>
      <w:r>
        <w:t xml:space="preserve"> Полное собрание творений : В 12-ти т. / Св.Иоанн Златоуст.--Репринт. изд.--М. : Православная книга,1991 Т.1. Кн.2.--899с. рус. Патрология*Иоанн Златоуст*Беседа*Священство*Рукоположение 2 </w:t>
      </w:r>
    </w:p>
    <w:p w:rsidR="00FD004B" w:rsidRDefault="003F1CB2" w:rsidP="003F1CB2">
      <w:pPr>
        <w:pStyle w:val="af"/>
      </w:pPr>
      <w:r>
        <w:t>УДК   210.12</w:t>
      </w:r>
    </w:p>
    <w:p w:rsidR="00FD004B" w:rsidRDefault="00FD004B" w:rsidP="00FD004B">
      <w:pPr>
        <w:pStyle w:val="af"/>
      </w:pPr>
      <w:r>
        <w:t>хр - 1</w:t>
      </w:r>
    </w:p>
    <w:p w:rsidR="00FD004B" w:rsidRPr="00F03CFF" w:rsidRDefault="00FD004B" w:rsidP="00FD004B">
      <w:pPr>
        <w:pStyle w:val="a"/>
      </w:pPr>
      <w:r>
        <w:t xml:space="preserve">23275 12491 210.12 И 75 </w:t>
      </w:r>
      <w:r w:rsidRPr="00FD004B">
        <w:rPr>
          <w:b/>
        </w:rPr>
        <w:t>Иоанн Златоуст, св.</w:t>
      </w:r>
      <w:r>
        <w:t xml:space="preserve"> Полное собрание творений : В 12-ти т. / Св.Иоанн Златоуст.--Репринт. изд.--М. : Православная книга,1991 Т.1. Кн.1.--398с. рус. Патрология*Иоанн Златоуст*Беседа*Монашество*Уныние*Девство*Воздержание 2 </w:t>
      </w:r>
    </w:p>
    <w:p w:rsidR="00FD004B" w:rsidRDefault="00FD004B" w:rsidP="00FD004B">
      <w:pPr>
        <w:pStyle w:val="af"/>
      </w:pPr>
      <w:r>
        <w:t>УДК   210.12</w:t>
      </w:r>
    </w:p>
    <w:p w:rsidR="00FD004B" w:rsidRDefault="00FD004B" w:rsidP="00FD004B">
      <w:pPr>
        <w:pStyle w:val="af"/>
      </w:pPr>
      <w:r>
        <w:t>хр - 1</w:t>
      </w:r>
    </w:p>
    <w:p w:rsidR="00FD004B" w:rsidRPr="00F03CFF" w:rsidRDefault="00FD004B" w:rsidP="00FD004B">
      <w:pPr>
        <w:pStyle w:val="a"/>
      </w:pPr>
      <w:r>
        <w:t xml:space="preserve">33667 20845 210.12 И 75 </w:t>
      </w:r>
      <w:r w:rsidRPr="00FD004B">
        <w:rPr>
          <w:b/>
        </w:rPr>
        <w:t>Иоанн Златоуст, св.</w:t>
      </w:r>
      <w:r>
        <w:t xml:space="preserve"> Полное собрание творений св. Иоанна Златоуста : В 12-ти т. / Св. Иоанн Златоуст.--Репринт. воспр. изд.1896 г.--М : Православная книга,1994 Т. 2. Кн.2.--473с.--ISBN 5-900699-02-1 рус. Патрология*Жизнь духовная*Беседа*Мученичество*Молитва 2 </w:t>
      </w:r>
    </w:p>
    <w:p w:rsidR="00FD004B" w:rsidRDefault="00FD004B" w:rsidP="00FD004B">
      <w:pPr>
        <w:pStyle w:val="af"/>
      </w:pPr>
      <w:r>
        <w:t>УДК   210.12</w:t>
      </w:r>
    </w:p>
    <w:p w:rsidR="00FD004B" w:rsidRDefault="00FD004B" w:rsidP="00FD004B">
      <w:pPr>
        <w:pStyle w:val="af"/>
      </w:pPr>
      <w:r>
        <w:t>хр - 1</w:t>
      </w:r>
    </w:p>
    <w:p w:rsidR="00FD004B" w:rsidRPr="00F03CFF" w:rsidRDefault="00FD004B" w:rsidP="00FD004B">
      <w:pPr>
        <w:pStyle w:val="a"/>
      </w:pPr>
      <w:r>
        <w:t xml:space="preserve">33668 20846 210.12 И 75 </w:t>
      </w:r>
      <w:r w:rsidRPr="00FD004B">
        <w:rPr>
          <w:b/>
        </w:rPr>
        <w:t>Иоанн Златоуст, св.</w:t>
      </w:r>
      <w:r>
        <w:t xml:space="preserve"> Полное собрание творений св. Иоанна Златоуста : В 12-ти т. / Св. Иоанн Златоуст.--Репринт. изд. С.- Петербургской Духовной Академии 1905.--М. : Православное братство Радонеж,2006 Т.11. Кн.2.--527с.--ISBN 5-900699-25-0 рус. Иоанн Златоуст*Новый Завет*Послание*Послание Фессалоникийцам*Толкование 2 </w:t>
      </w:r>
    </w:p>
    <w:p w:rsidR="00FD004B" w:rsidRDefault="00FD004B" w:rsidP="00FD004B">
      <w:pPr>
        <w:pStyle w:val="af"/>
      </w:pPr>
      <w:r>
        <w:t>УДК   210.12</w:t>
      </w:r>
    </w:p>
    <w:p w:rsidR="00FD004B" w:rsidRDefault="00FD004B" w:rsidP="00FD004B">
      <w:pPr>
        <w:pStyle w:val="af"/>
      </w:pPr>
      <w:r>
        <w:t>хр - 1</w:t>
      </w:r>
    </w:p>
    <w:p w:rsidR="00FD004B" w:rsidRPr="00F03CFF" w:rsidRDefault="00FD004B" w:rsidP="00FD004B">
      <w:pPr>
        <w:pStyle w:val="a"/>
      </w:pPr>
      <w:r>
        <w:t xml:space="preserve">33669 20847 210.12 И 75 </w:t>
      </w:r>
      <w:r w:rsidRPr="00FD004B">
        <w:rPr>
          <w:b/>
        </w:rPr>
        <w:t>Иоанн Златоуст, св.</w:t>
      </w:r>
      <w:r>
        <w:t xml:space="preserve"> Полное собрание творений св. Иоанна Златоуста : В 12-ти т. / Св. Иоанн Златоуст.--Репринт. издание С.- Петербургской Духовной Академии 1905.--М. : Православное братство Радонеж,2006 Т.11. Кн.2.--527с.--ISBN 5-900699-25-0 рус. Иоанн Златоуст*Новый Завет*Послание*Послание Фессалоникийцам*Толкование 2 </w:t>
      </w:r>
    </w:p>
    <w:p w:rsidR="00FD004B" w:rsidRDefault="00FD004B" w:rsidP="00FD004B">
      <w:pPr>
        <w:pStyle w:val="af"/>
      </w:pPr>
      <w:r>
        <w:t>УДК   210.12</w:t>
      </w:r>
    </w:p>
    <w:p w:rsidR="00FD004B" w:rsidRDefault="00FD004B" w:rsidP="00FD004B">
      <w:pPr>
        <w:pStyle w:val="af"/>
      </w:pPr>
      <w:r>
        <w:t>хр - 1</w:t>
      </w:r>
    </w:p>
    <w:p w:rsidR="00FD004B" w:rsidRPr="00F03CFF" w:rsidRDefault="00FD004B" w:rsidP="00FD004B">
      <w:pPr>
        <w:pStyle w:val="a"/>
      </w:pPr>
      <w:r>
        <w:t xml:space="preserve">34545 21686 210.12 И 75 </w:t>
      </w:r>
      <w:r w:rsidRPr="00FD004B">
        <w:rPr>
          <w:b/>
        </w:rPr>
        <w:t>Иоанн Златоуст, свт.</w:t>
      </w:r>
      <w:r>
        <w:t xml:space="preserve"> Полное собрание творений : В 12-ти т. / Свт. Иоанн Златоуст.--Репринт. изд.--М. : Православная книга,1991 Т.1. Кн.1.--398с. рус. Патрология*Иоанн Златоуст*Беседа*Монашество*Уныние*Девство*Воздержание 2 </w:t>
      </w:r>
    </w:p>
    <w:p w:rsidR="00FD004B" w:rsidRDefault="00FD004B" w:rsidP="00FD004B">
      <w:pPr>
        <w:pStyle w:val="af"/>
      </w:pPr>
      <w:r>
        <w:t>УДК   210.12</w:t>
      </w:r>
    </w:p>
    <w:p w:rsidR="00FD004B" w:rsidRDefault="00FD004B" w:rsidP="00FD004B">
      <w:pPr>
        <w:pStyle w:val="af"/>
      </w:pPr>
      <w:r>
        <w:t>хр - 1</w:t>
      </w:r>
    </w:p>
    <w:p w:rsidR="00FD004B" w:rsidRPr="00F03CFF" w:rsidRDefault="00FD004B" w:rsidP="00FD004B">
      <w:pPr>
        <w:pStyle w:val="a"/>
      </w:pPr>
      <w:r>
        <w:lastRenderedPageBreak/>
        <w:t xml:space="preserve">4186 94 210.12 И 75 </w:t>
      </w:r>
      <w:r w:rsidRPr="00FD004B">
        <w:rPr>
          <w:b/>
        </w:rPr>
        <w:t>Иоанн Златоуст, св.</w:t>
      </w:r>
      <w:r>
        <w:t xml:space="preserve"> Полное собрание творений : В 12-ти т. / Св. Иоанн Златоуст.--Репринт. воспроизведение изд.1897 г. (СПб.).--М. : Издательство "Златоуст",1994 Т.3. Кн.1.--402, IIс.--ISBN 5-900699-03-Х рус. Патрология*Жизнь духовная*Милостыня*Воспитание*Добродетель*Грех 2 </w:t>
      </w:r>
    </w:p>
    <w:p w:rsidR="00FD004B" w:rsidRDefault="00FD004B" w:rsidP="00FD004B">
      <w:pPr>
        <w:pStyle w:val="af"/>
      </w:pPr>
      <w:r>
        <w:t>УДК   210.12</w:t>
      </w:r>
    </w:p>
    <w:p w:rsidR="00FD004B" w:rsidRDefault="00FD004B" w:rsidP="00FD004B">
      <w:pPr>
        <w:pStyle w:val="af"/>
      </w:pPr>
      <w:r>
        <w:t>хр - 1</w:t>
      </w:r>
    </w:p>
    <w:p w:rsidR="00FD004B" w:rsidRPr="00F03CFF" w:rsidRDefault="00FD004B" w:rsidP="00FD004B">
      <w:pPr>
        <w:pStyle w:val="a"/>
      </w:pPr>
      <w:r>
        <w:t xml:space="preserve">4188 95 210.12 И 75 </w:t>
      </w:r>
      <w:r w:rsidRPr="00FD004B">
        <w:rPr>
          <w:b/>
        </w:rPr>
        <w:t>Иоанн Златоуст, св.</w:t>
      </w:r>
      <w:r>
        <w:t xml:space="preserve"> Полное собрание творений : В 12-ти т. / Св. Иоанн Златоуст.--М. : Издательство "Златоуст",1994 Т.3. Кн.2.--961с.--ISBN 5-900699-04-8 рус. Патрология*Беседа*Письмо*Евангелие*Священное Писание*Жизнь духовная*Уныние*Страдание 2 </w:t>
      </w:r>
    </w:p>
    <w:p w:rsidR="004D251E" w:rsidRDefault="00FD004B" w:rsidP="00FD004B">
      <w:pPr>
        <w:pStyle w:val="af"/>
      </w:pPr>
      <w:r>
        <w:t>УДК   210.12</w:t>
      </w:r>
    </w:p>
    <w:p w:rsidR="004D251E" w:rsidRDefault="004D251E" w:rsidP="004D251E">
      <w:pPr>
        <w:pStyle w:val="af"/>
      </w:pPr>
      <w:r>
        <w:t>хр - 1</w:t>
      </w:r>
    </w:p>
    <w:p w:rsidR="004D251E" w:rsidRPr="00F03CFF" w:rsidRDefault="004D251E" w:rsidP="004D251E">
      <w:pPr>
        <w:pStyle w:val="a"/>
      </w:pPr>
      <w:r>
        <w:t xml:space="preserve">4190 96 210.12 И 75 </w:t>
      </w:r>
      <w:r w:rsidRPr="004D251E">
        <w:rPr>
          <w:b/>
        </w:rPr>
        <w:t>Иоанн Златоуст, св.</w:t>
      </w:r>
      <w:r>
        <w:t xml:space="preserve"> Полное собрание творений св. Иоанна Златоуста : В 12-ти т. / Св.Иоанн Златоуст.--Репринт. воспроизведение изд. 1898 г.--М. : Издательство "Златоуст",1995 : Т.4. Кн.2.--463с.--ISBN 5-900699-08-0 рус. Патрология*Жизнь духовная*Беседа*Ветхий Завет*Бытие*Экзегетика*Библеистика*Толкование 2 </w:t>
      </w:r>
    </w:p>
    <w:p w:rsidR="004D251E" w:rsidRDefault="004D251E" w:rsidP="004D251E">
      <w:pPr>
        <w:pStyle w:val="af"/>
      </w:pPr>
      <w:r>
        <w:t>УДК   210.12 + 202.2</w:t>
      </w:r>
    </w:p>
    <w:p w:rsidR="004D251E" w:rsidRDefault="004D251E" w:rsidP="004D251E">
      <w:pPr>
        <w:pStyle w:val="af"/>
      </w:pPr>
      <w:r>
        <w:t>хр - 1</w:t>
      </w:r>
    </w:p>
    <w:p w:rsidR="004D251E" w:rsidRPr="00F03CFF" w:rsidRDefault="004D251E" w:rsidP="004D251E">
      <w:pPr>
        <w:pStyle w:val="a"/>
      </w:pPr>
      <w:r>
        <w:t xml:space="preserve">4192 97 210.12 И 75 </w:t>
      </w:r>
      <w:r w:rsidRPr="004D251E">
        <w:rPr>
          <w:b/>
        </w:rPr>
        <w:t>Иоанн Златоуст, св.</w:t>
      </w:r>
      <w:r>
        <w:t xml:space="preserve"> Полное собрание творений св. Иоанна Златоуста : В 12-ти т. / Св. Иоанн Златоуст.--Репринт. воспроизведение изд. 1899 г.--М. : Издательство "Златоуст",1995 Т.5. Кн.1.--414с.--ISBN 5-900699-09-09 рус. Патрология*Жизнь духовная*Экзегетика*Псалом*Библеистика 2 </w:t>
      </w:r>
    </w:p>
    <w:p w:rsidR="004D251E" w:rsidRDefault="004D251E" w:rsidP="004D251E">
      <w:pPr>
        <w:pStyle w:val="af"/>
      </w:pPr>
      <w:r>
        <w:t>УДК   210.12 + 202.2</w:t>
      </w:r>
    </w:p>
    <w:p w:rsidR="004D251E" w:rsidRDefault="004D251E" w:rsidP="004D251E">
      <w:pPr>
        <w:pStyle w:val="af"/>
      </w:pPr>
      <w:r>
        <w:t>хр - 1</w:t>
      </w:r>
    </w:p>
    <w:p w:rsidR="004D251E" w:rsidRPr="00F03CFF" w:rsidRDefault="004D251E" w:rsidP="004D251E">
      <w:pPr>
        <w:pStyle w:val="a"/>
      </w:pPr>
      <w:r>
        <w:t xml:space="preserve">4525 370 210.12 И 75 </w:t>
      </w:r>
      <w:r w:rsidRPr="004D251E">
        <w:rPr>
          <w:b/>
        </w:rPr>
        <w:t>Иоанн Златоуст, св.</w:t>
      </w:r>
      <w:r>
        <w:t xml:space="preserve"> Полное собрание творений : В 12-ти т. / Св. Иоанн Златоуст.--М. : Издательство "Златоуст",1994 Т.4. Кн.1.--913с.--ISBN 5-900699-07-02 рус. Патрология*Книга Бытия*Священное Писание*Библеистика*Толкование*Экзегетика 2 </w:t>
      </w:r>
    </w:p>
    <w:p w:rsidR="004D251E" w:rsidRDefault="004D251E" w:rsidP="004D251E">
      <w:pPr>
        <w:pStyle w:val="af"/>
      </w:pPr>
      <w:r>
        <w:t>УДК   210.12 + 202.2</w:t>
      </w:r>
    </w:p>
    <w:p w:rsidR="004D251E" w:rsidRDefault="004D251E" w:rsidP="004D251E">
      <w:pPr>
        <w:pStyle w:val="af"/>
      </w:pPr>
      <w:r>
        <w:t>хр - 1</w:t>
      </w:r>
    </w:p>
    <w:p w:rsidR="004D251E" w:rsidRPr="00F03CFF" w:rsidRDefault="004D251E" w:rsidP="004D251E">
      <w:pPr>
        <w:pStyle w:val="a"/>
      </w:pPr>
      <w:r>
        <w:t xml:space="preserve">5116 824 210.12 И 75 </w:t>
      </w:r>
      <w:r w:rsidRPr="004D251E">
        <w:rPr>
          <w:b/>
        </w:rPr>
        <w:t>Иоанн Златоуст, св.</w:t>
      </w:r>
      <w:r>
        <w:t xml:space="preserve"> Полное собрание творений св.Иоанна Златоуста : В 12-ти т. / Св. Иоанн Златоуст.--Репринт. воспроизведение изд.1896 г.--М. : Православная книга,1994 Т2. Кн.2.--463с.--ISBN 5-900699-02-1 рус. Патрология*Жизнь духовная*Беседа*Мученичество*Молитва 2 </w:t>
      </w:r>
    </w:p>
    <w:p w:rsidR="004D251E" w:rsidRDefault="004D251E" w:rsidP="004D251E">
      <w:pPr>
        <w:pStyle w:val="af"/>
      </w:pPr>
      <w:r>
        <w:t>УДК   210.12</w:t>
      </w:r>
    </w:p>
    <w:p w:rsidR="004D251E" w:rsidRDefault="004D251E" w:rsidP="004D251E">
      <w:pPr>
        <w:pStyle w:val="af"/>
      </w:pPr>
      <w:r>
        <w:t>хр - 1</w:t>
      </w:r>
    </w:p>
    <w:p w:rsidR="004D251E" w:rsidRPr="00F03CFF" w:rsidRDefault="004D251E" w:rsidP="004D251E">
      <w:pPr>
        <w:pStyle w:val="a"/>
      </w:pPr>
      <w:r>
        <w:t xml:space="preserve">5118 825 210.12 И 75 </w:t>
      </w:r>
      <w:r w:rsidRPr="004D251E">
        <w:rPr>
          <w:b/>
        </w:rPr>
        <w:t>Иоанн Златоуст, св.</w:t>
      </w:r>
      <w:r>
        <w:t xml:space="preserve"> Полное собрание творений св. Иоанна Златоуста : В 12-ти т. / Св. Иоанн Златоуст.--Репринт. воспроизведение изд. 1898 г.--М. : Издательство "Златоуст",1994 Т.4. Кн.1.--VIII, 455с. : ил.--ISBN 5-900699-07-02 рус. Патрология*Жизнь духовная*Беседа*Ветхий Завет*Бытие*Библеистика*Экзегетика*Толкование 2 </w:t>
      </w:r>
    </w:p>
    <w:p w:rsidR="004D251E" w:rsidRDefault="004D251E" w:rsidP="004D251E">
      <w:pPr>
        <w:pStyle w:val="af"/>
      </w:pPr>
      <w:r>
        <w:t>УДК   210.12 + 202.2</w:t>
      </w:r>
    </w:p>
    <w:p w:rsidR="004D251E" w:rsidRDefault="004D251E" w:rsidP="004D251E">
      <w:pPr>
        <w:pStyle w:val="af"/>
      </w:pPr>
      <w:r>
        <w:t>хр - 1</w:t>
      </w:r>
    </w:p>
    <w:p w:rsidR="004D251E" w:rsidRPr="00F03CFF" w:rsidRDefault="004D251E" w:rsidP="004D251E">
      <w:pPr>
        <w:pStyle w:val="a"/>
      </w:pPr>
      <w:r>
        <w:t xml:space="preserve">8166 2887 210.12 И 75 </w:t>
      </w:r>
      <w:r w:rsidRPr="004D251E">
        <w:rPr>
          <w:b/>
        </w:rPr>
        <w:t>Иоанн Златоуст, св.</w:t>
      </w:r>
      <w:r>
        <w:t xml:space="preserve"> Полное собрание творений св.Иоанна Златоуста : В 12-ти т. / Св. Иоанн Златоуст.--М. : Православная книга,1991 Т.1. Кн.2.--899с. рус. Патрология*Иоанн Златоуст*Житие*Священство*Притча*Лазарь*Новый Завет*Воскресение 2 </w:t>
      </w:r>
    </w:p>
    <w:p w:rsidR="004D251E" w:rsidRDefault="004D251E" w:rsidP="004D251E">
      <w:pPr>
        <w:pStyle w:val="af"/>
      </w:pPr>
      <w:r>
        <w:t>УДК   210.12</w:t>
      </w:r>
    </w:p>
    <w:p w:rsidR="004D251E" w:rsidRDefault="004D251E" w:rsidP="004D251E">
      <w:pPr>
        <w:pStyle w:val="af"/>
      </w:pPr>
      <w:r>
        <w:t>хр - 1</w:t>
      </w:r>
    </w:p>
    <w:p w:rsidR="004D251E" w:rsidRPr="00F03CFF" w:rsidRDefault="004D251E" w:rsidP="004D251E">
      <w:pPr>
        <w:pStyle w:val="a"/>
      </w:pPr>
      <w:r>
        <w:t xml:space="preserve">8168 2888 210.12 И 75 </w:t>
      </w:r>
      <w:r w:rsidRPr="004D251E">
        <w:rPr>
          <w:b/>
        </w:rPr>
        <w:t>Иоанн Златоуст, св.</w:t>
      </w:r>
      <w:r>
        <w:t xml:space="preserve"> Полное собрание творений св. Иоанна Златоуста : В 12-ти т. / Св. Иоанн Златоуст.--Репринт. воспроизведение изд. 1899 г.--М. : </w:t>
      </w:r>
      <w:r>
        <w:lastRenderedPageBreak/>
        <w:t xml:space="preserve">Православная книга,1993 Т.2. Кн.1.--520с. рус. Патрология*Жизнь духовная*Беседа*Покаяние*Воскресение мертвых*Пятидесятница 2 </w:t>
      </w:r>
    </w:p>
    <w:p w:rsidR="001A099E" w:rsidRDefault="004D251E" w:rsidP="004D251E">
      <w:pPr>
        <w:pStyle w:val="af"/>
      </w:pPr>
      <w:r>
        <w:t>УДК   210.12</w:t>
      </w:r>
    </w:p>
    <w:p w:rsidR="001A099E" w:rsidRDefault="001A099E" w:rsidP="001A099E">
      <w:pPr>
        <w:pStyle w:val="af"/>
      </w:pPr>
      <w:r>
        <w:t>хр - 1</w:t>
      </w:r>
    </w:p>
    <w:p w:rsidR="001A099E" w:rsidRPr="00F03CFF" w:rsidRDefault="001A099E" w:rsidP="001A099E">
      <w:pPr>
        <w:pStyle w:val="a"/>
      </w:pPr>
      <w:r>
        <w:t xml:space="preserve">8170 2889 210.12 И 75 </w:t>
      </w:r>
      <w:r w:rsidRPr="001A099E">
        <w:rPr>
          <w:b/>
        </w:rPr>
        <w:t>Иоанн Златоуст, св.</w:t>
      </w:r>
      <w:r>
        <w:t xml:space="preserve"> Полное собрание творений св. Иоанна Златоуста : В 12-ти т. / Св. Иоанн Златоуст.--Репринт. воспроизведение изд. 1898 г.--М. : Православная книга,1991 Т.1. Кн.1.--398с. рус. Патрология*Жизнь духовная*Девство 2 </w:t>
      </w:r>
    </w:p>
    <w:p w:rsidR="001A099E" w:rsidRDefault="001A099E" w:rsidP="001A099E">
      <w:pPr>
        <w:pStyle w:val="af"/>
      </w:pPr>
      <w:r>
        <w:t>УДК   210.12</w:t>
      </w:r>
    </w:p>
    <w:p w:rsidR="001A099E" w:rsidRDefault="001A099E" w:rsidP="001A099E">
      <w:pPr>
        <w:pStyle w:val="af"/>
      </w:pPr>
      <w:r>
        <w:t>хр - 1</w:t>
      </w:r>
    </w:p>
    <w:p w:rsidR="001A099E" w:rsidRPr="00F03CFF" w:rsidRDefault="001A099E" w:rsidP="001A099E">
      <w:pPr>
        <w:pStyle w:val="a"/>
      </w:pPr>
      <w:r>
        <w:t xml:space="preserve">10424 4557*4558 210.12 И 75 </w:t>
      </w:r>
      <w:r w:rsidRPr="001A099E">
        <w:rPr>
          <w:b/>
        </w:rPr>
        <w:t>Иоанн Лествичник, преподобный</w:t>
      </w:r>
      <w:r>
        <w:t xml:space="preserve"> Лествица : В русском переводе с алфавитным указателем / Преп. Иоанн Лествичник.--Печатается по 7-му изд-ю 1908г. Козельской Введенской Оптиной Пустыни.--СПб. : Святословъ,1998.--352с. .--ISBN 5-89614-006-1 рус. Патрология*Иоанн Лествичник*Лествица*Духовность*Страсть*Борьба духовная*Добродетель*Память смертная*Безгневие*Кротость*Памятозлобие*Злословие*Клевета*Многоглаголание*Молчание*Ложь*Уныние*Лень*Целомудрие*Сребролюбие*Нестяжание*Молитва*Тщеславие*Гордость*Смиренномудрие*Безмолвие*Бесстрастие*Вера*Надежда*Любовь 2 </w:t>
      </w:r>
    </w:p>
    <w:p w:rsidR="001A099E" w:rsidRDefault="001A099E" w:rsidP="001A099E">
      <w:pPr>
        <w:pStyle w:val="af"/>
      </w:pPr>
      <w:r>
        <w:t>УДК   210.12 + 261.31</w:t>
      </w:r>
    </w:p>
    <w:p w:rsidR="001A099E" w:rsidRDefault="001A099E" w:rsidP="001A099E">
      <w:pPr>
        <w:pStyle w:val="af"/>
      </w:pPr>
      <w:r>
        <w:t>хр - 2</w:t>
      </w:r>
    </w:p>
    <w:p w:rsidR="001A099E" w:rsidRPr="00F03CFF" w:rsidRDefault="001A099E" w:rsidP="001A099E">
      <w:pPr>
        <w:pStyle w:val="a"/>
      </w:pPr>
      <w:r>
        <w:t xml:space="preserve">28211 15743 210.12 И 75 </w:t>
      </w:r>
      <w:r w:rsidRPr="001A099E">
        <w:rPr>
          <w:b/>
        </w:rPr>
        <w:t>Иоанн Лествичник, преподобный</w:t>
      </w:r>
      <w:r>
        <w:t xml:space="preserve"> Лествица / Преп. Иоанн Лествичник.--Мн. : БПЦ,2010.--1023с.--(Слова спасения) .--ISBN 978-985-511-305-9 Рус. Патрология*Иоанн Лествичник*Лествица*Духовность*Страсть*Борьба духовная*Добродетель*Память смертная*Безгневие*Кротость*Памятозлобие*Злословие*Клевета*Многоглаголание*Молчание*Ложь*Уныние*Лень*Целомудрие*Сребролюбие*Нестяжание*Молитва*Тщеславие*Гордость*Смиренномудрие*Безмолвие*Бесстрастие*Вера*Надежда*Любовь 2 </w:t>
      </w:r>
    </w:p>
    <w:p w:rsidR="001A099E" w:rsidRDefault="001A099E" w:rsidP="001A099E">
      <w:pPr>
        <w:pStyle w:val="af"/>
      </w:pPr>
      <w:r>
        <w:t>УДК   210.12 + 261.31</w:t>
      </w:r>
    </w:p>
    <w:p w:rsidR="001A099E" w:rsidRDefault="001A099E" w:rsidP="001A099E">
      <w:pPr>
        <w:pStyle w:val="af"/>
      </w:pPr>
      <w:r>
        <w:t>хр - 1</w:t>
      </w:r>
    </w:p>
    <w:p w:rsidR="001A099E" w:rsidRPr="00F03CFF" w:rsidRDefault="001A099E" w:rsidP="001A099E">
      <w:pPr>
        <w:pStyle w:val="a"/>
      </w:pPr>
      <w:r>
        <w:t xml:space="preserve">29716 17257 210.12 И 75 </w:t>
      </w:r>
      <w:r w:rsidRPr="001A099E">
        <w:rPr>
          <w:b/>
        </w:rPr>
        <w:t>Иоанн Лествичник, преп.</w:t>
      </w:r>
      <w:r>
        <w:t xml:space="preserve"> Лествица, возводящая на небо / Преп. Иоанн Лествичник.--Мн. : БПЦ,2015.--510с. .--ISBN 978-985-511-808-5 Рус. Патрология*Иоанн Лествичник*Житие Иоанна Лествичника*Лествица*Духовность*Страсть*Память смертная*Безгневие*Памятозлобие*Злословие*Кротость*Многоглаголание*Молчание*Ложь*Уныние*Лень*Целомудрие*Сребролюбие*Нестяжание*Молитва*Гордость*Смиренномудрие*Безмолвие*Бесстрастие*Вера*Надежда*Любовь 7 </w:t>
      </w:r>
    </w:p>
    <w:p w:rsidR="001A099E" w:rsidRDefault="001A099E" w:rsidP="001A099E">
      <w:pPr>
        <w:pStyle w:val="af"/>
      </w:pPr>
      <w:r>
        <w:t>УДК   210.12 + 261.31</w:t>
      </w:r>
    </w:p>
    <w:p w:rsidR="001A099E" w:rsidRDefault="001A099E" w:rsidP="001A099E">
      <w:pPr>
        <w:pStyle w:val="af"/>
      </w:pPr>
      <w:r>
        <w:t>хр - 1</w:t>
      </w:r>
    </w:p>
    <w:p w:rsidR="001A099E" w:rsidRPr="00F03CFF" w:rsidRDefault="001A099E" w:rsidP="001A099E">
      <w:pPr>
        <w:pStyle w:val="a"/>
      </w:pPr>
      <w:r>
        <w:t xml:space="preserve">23633 12775 210.12 И 75 </w:t>
      </w:r>
      <w:r w:rsidRPr="001A099E">
        <w:rPr>
          <w:b/>
        </w:rPr>
        <w:t>Иоанн, преп., игумен Синайской горы</w:t>
      </w:r>
      <w:r>
        <w:t xml:space="preserve"> Лествица / Преп. Иоанн.--Репринт. воспроизведение с изд. 1908 г.--Сергиев Посад : Изд. Троице-Сергиевой Лавры,1991.--90, IIс. рус. Аскетика*Патрология*Монашество*Страсть*Добродетель*Грех*Жизнь духовная 7 </w:t>
      </w:r>
    </w:p>
    <w:p w:rsidR="001A099E" w:rsidRDefault="001A099E" w:rsidP="001A099E">
      <w:pPr>
        <w:pStyle w:val="af"/>
      </w:pPr>
      <w:r>
        <w:t>УДК   210.12 + 261.31</w:t>
      </w:r>
    </w:p>
    <w:p w:rsidR="001A099E" w:rsidRDefault="001A099E" w:rsidP="001A099E">
      <w:pPr>
        <w:pStyle w:val="af"/>
      </w:pPr>
      <w:r>
        <w:t>хр - 1</w:t>
      </w:r>
    </w:p>
    <w:p w:rsidR="001A099E" w:rsidRPr="00F03CFF" w:rsidRDefault="001A099E" w:rsidP="001A099E">
      <w:pPr>
        <w:pStyle w:val="a"/>
      </w:pPr>
      <w:r>
        <w:t xml:space="preserve">27121 14651 210.12 И 85 </w:t>
      </w:r>
      <w:r w:rsidRPr="001A099E">
        <w:rPr>
          <w:b/>
        </w:rPr>
        <w:t>Исаак Сирин, преподобный</w:t>
      </w:r>
      <w:r>
        <w:t xml:space="preserve"> О божественных тайнах и о духовной жизни : Новооткрытые тексты / Преп. Исаак Сирин; Пер. с сирийского, предисл., прим. и послесл. епископа Илариона (Алфеева).--4-е изд.--СПб. : Издательства Олега Абышко,2009.--336 с.--(Библиотека христианской мысли. Источники) .--ISBN 978-5-903525-25-6 рус. Патрология*Патрология*Отец Церкви*Жизнь духовная*Аскетика*Византия*Молитва*Безмолвие*Созерцание*Промысл*Бог*Скорбь*Уныние*Трудничество*Смирение*Разум*Искушение 2 </w:t>
      </w:r>
    </w:p>
    <w:p w:rsidR="001A099E" w:rsidRDefault="001A099E" w:rsidP="001A099E">
      <w:pPr>
        <w:pStyle w:val="af"/>
      </w:pPr>
      <w:r>
        <w:t>УДК   210.12</w:t>
      </w:r>
    </w:p>
    <w:p w:rsidR="001A099E" w:rsidRDefault="001A099E" w:rsidP="001A099E">
      <w:pPr>
        <w:pStyle w:val="af"/>
      </w:pPr>
      <w:r>
        <w:lastRenderedPageBreak/>
        <w:t>хр - 1</w:t>
      </w:r>
    </w:p>
    <w:p w:rsidR="001A099E" w:rsidRPr="00F03CFF" w:rsidRDefault="001A099E" w:rsidP="001A099E">
      <w:pPr>
        <w:pStyle w:val="a"/>
      </w:pPr>
      <w:r>
        <w:t xml:space="preserve">3784 10510 210.12 И 85 </w:t>
      </w:r>
      <w:r w:rsidRPr="001A099E">
        <w:rPr>
          <w:b/>
        </w:rPr>
        <w:t>Исаак Сирин, преподобный</w:t>
      </w:r>
      <w:r>
        <w:t xml:space="preserve"> О божественных тайнах и о духовной жизни : Новооткрытые тексты / Преп. Исаак Сирин; Пер. с сирийского, предисл., прим. и послесл. епископа Илариона (Алфеева).--2-е изд.--СПб. : Алетейя,2003.--256 с.--(Византийская библиотека. Источники) .--ISBN 5-89329-549-8 рус. Патрология*Патрология*Отец Церкви*Жизнь духовная*Аскетика*Византия*Молитва*Безмолвие*Созерцание*Промысл*Бог*Скорбь*Уныние*Трудничество*Смирение*Разум*Искушение*Преподобный Исаак Сирин 7 10510 хр. RU04 </w:t>
      </w:r>
    </w:p>
    <w:p w:rsidR="00390594" w:rsidRDefault="001A099E" w:rsidP="001A099E">
      <w:pPr>
        <w:pStyle w:val="af"/>
      </w:pPr>
      <w:r>
        <w:t>УДК   210.12</w:t>
      </w:r>
    </w:p>
    <w:p w:rsidR="00390594" w:rsidRDefault="00390594" w:rsidP="00390594">
      <w:pPr>
        <w:pStyle w:val="af"/>
      </w:pPr>
      <w:r>
        <w:t>хр - 1</w:t>
      </w:r>
    </w:p>
    <w:p w:rsidR="00390594" w:rsidRPr="00F03CFF" w:rsidRDefault="00390594" w:rsidP="00390594">
      <w:pPr>
        <w:pStyle w:val="a"/>
      </w:pPr>
      <w:r>
        <w:t xml:space="preserve">8204 2910 210.12 И 85 </w:t>
      </w:r>
      <w:r w:rsidRPr="00390594">
        <w:rPr>
          <w:b/>
        </w:rPr>
        <w:t>Исаак Сирин, преп.</w:t>
      </w:r>
      <w:r>
        <w:t xml:space="preserve"> О божественных тайнах и о духовной жизни : Новооткрытые тексты / Преп. Исаак Сирин; Пер. с сир., примеч. и послесл. иеромон. Илариона (Алфеева) Иларион (Алфеев).--М. : Зачатьевский монастырь,1998.--289с. .--ISBN 5-900688-16-Х рус. Аскетика*Жизнь духовная*Созерцание*Смирение*Спасение 2 2910 </w:t>
      </w:r>
    </w:p>
    <w:p w:rsidR="00390594" w:rsidRDefault="00390594" w:rsidP="00390594">
      <w:pPr>
        <w:pStyle w:val="af"/>
      </w:pPr>
      <w:r>
        <w:t>УДК   210.12 + 261.31</w:t>
      </w:r>
    </w:p>
    <w:p w:rsidR="00390594" w:rsidRDefault="00390594" w:rsidP="00390594">
      <w:pPr>
        <w:pStyle w:val="af"/>
      </w:pPr>
      <w:r>
        <w:t>хр - 1</w:t>
      </w:r>
    </w:p>
    <w:p w:rsidR="00390594" w:rsidRPr="00F03CFF" w:rsidRDefault="00390594" w:rsidP="00390594">
      <w:pPr>
        <w:pStyle w:val="a"/>
      </w:pPr>
      <w:r>
        <w:t xml:space="preserve">10079 4349 210.12 И 85 </w:t>
      </w:r>
      <w:r w:rsidRPr="00390594">
        <w:rPr>
          <w:b/>
        </w:rPr>
        <w:t>Исаак Сирин,преп.</w:t>
      </w:r>
      <w:r>
        <w:t xml:space="preserve"> Слова подвижнические / Преп.Исаак Сирин.--Репр. изд.--М. : Правило веры,1998.--435,87, Х с. рус. Патрология*Аскетика* Страсть*Добродетель*Подвижничество*Монашество*Молитва*Смирение 2 4349 </w:t>
      </w:r>
    </w:p>
    <w:p w:rsidR="00390594" w:rsidRDefault="00390594" w:rsidP="00390594">
      <w:pPr>
        <w:pStyle w:val="af"/>
      </w:pPr>
      <w:r>
        <w:t>УДК   210.12 + 261.31</w:t>
      </w:r>
    </w:p>
    <w:p w:rsidR="00390594" w:rsidRDefault="00390594" w:rsidP="00390594">
      <w:pPr>
        <w:pStyle w:val="af"/>
      </w:pPr>
      <w:r>
        <w:t>хр - 1</w:t>
      </w:r>
    </w:p>
    <w:p w:rsidR="00390594" w:rsidRPr="00F03CFF" w:rsidRDefault="00390594" w:rsidP="00390594">
      <w:pPr>
        <w:pStyle w:val="a"/>
      </w:pPr>
      <w:r>
        <w:t xml:space="preserve">23420 12587 210.12 И 85 </w:t>
      </w:r>
      <w:r w:rsidRPr="00390594">
        <w:rPr>
          <w:b/>
        </w:rPr>
        <w:t>Исаак Сирин, св.</w:t>
      </w:r>
      <w:r>
        <w:t xml:space="preserve"> Слова подвижнические / Св.Исаак Сирин.--М. : Правило веры,1993.--87с. рус. Патрология*Исаак Сирин*Аскетика*Страсть*Добродетель*Грех 7 </w:t>
      </w:r>
    </w:p>
    <w:p w:rsidR="00390594" w:rsidRDefault="00390594" w:rsidP="00390594">
      <w:pPr>
        <w:pStyle w:val="af"/>
      </w:pPr>
      <w:r>
        <w:t>УДК   210.12 + 261.31</w:t>
      </w:r>
    </w:p>
    <w:p w:rsidR="00390594" w:rsidRDefault="00390594" w:rsidP="00390594">
      <w:pPr>
        <w:pStyle w:val="af"/>
      </w:pPr>
      <w:r>
        <w:t>хр - 1</w:t>
      </w:r>
    </w:p>
    <w:p w:rsidR="00390594" w:rsidRPr="00F03CFF" w:rsidRDefault="00390594" w:rsidP="00390594">
      <w:pPr>
        <w:pStyle w:val="a"/>
      </w:pPr>
      <w:r>
        <w:t xml:space="preserve">29464 16998 210.12 И 85 </w:t>
      </w:r>
      <w:r w:rsidRPr="00390594">
        <w:rPr>
          <w:b/>
        </w:rPr>
        <w:t>Исаак Сирин, преп.</w:t>
      </w:r>
      <w:r>
        <w:t xml:space="preserve"> Слова подвижнические / Преп. Исаак Сирин.--Репринт. изд.--М. : Правило веры,1998.--435,87, Х с. : ил. рус. Патрология*Аскетика* Страсть*Добродетель*Подвижничество*Монашество*Молитва*Смирение*Жизнь духовная 2 </w:t>
      </w:r>
    </w:p>
    <w:p w:rsidR="00390594" w:rsidRDefault="00390594" w:rsidP="00390594">
      <w:pPr>
        <w:pStyle w:val="af"/>
      </w:pPr>
      <w:r>
        <w:t>УДК   210.12 + 261.31</w:t>
      </w:r>
    </w:p>
    <w:p w:rsidR="00390594" w:rsidRDefault="00390594" w:rsidP="00390594">
      <w:pPr>
        <w:pStyle w:val="af"/>
      </w:pPr>
      <w:r>
        <w:t>хр - 1</w:t>
      </w:r>
    </w:p>
    <w:p w:rsidR="00390594" w:rsidRPr="00F03CFF" w:rsidRDefault="00390594" w:rsidP="00390594">
      <w:pPr>
        <w:pStyle w:val="a"/>
      </w:pPr>
      <w:r>
        <w:t xml:space="preserve">33060 20379 210.12 И 85 </w:t>
      </w:r>
      <w:r w:rsidRPr="00390594">
        <w:rPr>
          <w:b/>
        </w:rPr>
        <w:t>Исаак Сирин, прп.</w:t>
      </w:r>
      <w:r>
        <w:t xml:space="preserve"> Слова подвижнические / Прп. Исаак Сирин.--М. : БПЦ,2020.--670с. .--ISBN 978-985-7232-56-7*978-5-6043317-0-5 рус. Патрология*Исаак Сирин*Аскетика*Страсть*Добродетель*Грех*Жизнь духовная 3 </w:t>
      </w:r>
    </w:p>
    <w:p w:rsidR="00390594" w:rsidRDefault="00390594" w:rsidP="00390594">
      <w:pPr>
        <w:pStyle w:val="af"/>
      </w:pPr>
      <w:r>
        <w:t>УДК   210.12 + 261.31</w:t>
      </w:r>
    </w:p>
    <w:p w:rsidR="00390594" w:rsidRDefault="00390594" w:rsidP="00390594">
      <w:pPr>
        <w:pStyle w:val="af"/>
      </w:pPr>
      <w:r>
        <w:t>хр - 1</w:t>
      </w:r>
    </w:p>
    <w:p w:rsidR="00390594" w:rsidRPr="00F03CFF" w:rsidRDefault="00390594" w:rsidP="00390594">
      <w:pPr>
        <w:pStyle w:val="a"/>
      </w:pPr>
      <w:r>
        <w:t xml:space="preserve">34411 21487 210.12 И 85 </w:t>
      </w:r>
      <w:r w:rsidRPr="00390594">
        <w:rPr>
          <w:b/>
        </w:rPr>
        <w:t>Исаак Сирин, св.</w:t>
      </w:r>
      <w:r>
        <w:t xml:space="preserve"> Слова подвижнические / Св. Исаак Сирин.--Репринт. с изд. 1911 г.--М. : Правило веры,1993.--XII, 532 c. рус. Патрология*Исаак Сирин*Аскетика*Страсть*Добродетель*Грех 3 </w:t>
      </w:r>
    </w:p>
    <w:p w:rsidR="00390594" w:rsidRDefault="00390594" w:rsidP="00390594">
      <w:pPr>
        <w:pStyle w:val="af"/>
      </w:pPr>
      <w:r>
        <w:t>УДК   210.12 + 261.31</w:t>
      </w:r>
    </w:p>
    <w:p w:rsidR="00390594" w:rsidRDefault="00390594" w:rsidP="00390594">
      <w:pPr>
        <w:pStyle w:val="af"/>
      </w:pPr>
      <w:r>
        <w:t>хр - 1</w:t>
      </w:r>
    </w:p>
    <w:p w:rsidR="00390594" w:rsidRPr="00F03CFF" w:rsidRDefault="00390594" w:rsidP="00390594">
      <w:pPr>
        <w:pStyle w:val="a"/>
      </w:pPr>
      <w:r>
        <w:t xml:space="preserve">1337 7897 210.12 И 85 </w:t>
      </w:r>
      <w:r w:rsidRPr="00390594">
        <w:rPr>
          <w:b/>
        </w:rPr>
        <w:t>Исидор Пелусиот, преп.</w:t>
      </w:r>
      <w:r>
        <w:t xml:space="preserve"> Письма / Преп. Исидор Пелусиот.--М. : Изд-во им. святителя Игнатия Ставропольского,2000 Т. 1.--349с.--(Святоотеческое наследие).--ISBN 5-88904-006-5 рус. Патрология*Исидор Пелусиот*Аскетика*Жизнь духовная 2 </w:t>
      </w:r>
    </w:p>
    <w:p w:rsidR="00DD2136" w:rsidRDefault="00390594" w:rsidP="00390594">
      <w:pPr>
        <w:pStyle w:val="af"/>
      </w:pPr>
      <w:r>
        <w:t>УДК   210.12 + 261.31</w:t>
      </w:r>
    </w:p>
    <w:p w:rsidR="00DD2136" w:rsidRDefault="00DD2136" w:rsidP="00DD2136">
      <w:pPr>
        <w:pStyle w:val="af"/>
      </w:pPr>
      <w:r>
        <w:t>хр - 1</w:t>
      </w:r>
    </w:p>
    <w:p w:rsidR="00DD2136" w:rsidRPr="00F03CFF" w:rsidRDefault="00DD2136" w:rsidP="00DD2136">
      <w:pPr>
        <w:pStyle w:val="a"/>
      </w:pPr>
      <w:r>
        <w:t xml:space="preserve">27451 7257 210.12 И 85 </w:t>
      </w:r>
      <w:r w:rsidRPr="00DD2136">
        <w:rPr>
          <w:b/>
        </w:rPr>
        <w:t>Исидор Пелусиот, преп.</w:t>
      </w:r>
      <w:r>
        <w:t xml:space="preserve"> Письма / Преп. Исидор Пелусиот.--М. : Изд-во им. святителя Игнатия Ставропольского,2000 Т. 1.--349с.--(Святоотеческое наследие).--ISBN 5-88904-006-5 рус. Патрология*Исидор Пелусиот*Аскетика*Жизнь духовная 2 </w:t>
      </w:r>
    </w:p>
    <w:p w:rsidR="00DD2136" w:rsidRDefault="00DD2136" w:rsidP="00DD2136">
      <w:pPr>
        <w:pStyle w:val="af"/>
      </w:pPr>
      <w:r>
        <w:lastRenderedPageBreak/>
        <w:t>УДК   210.12 + 261.31</w:t>
      </w:r>
    </w:p>
    <w:p w:rsidR="00DD2136" w:rsidRDefault="00DD2136" w:rsidP="00DD2136">
      <w:pPr>
        <w:pStyle w:val="af"/>
      </w:pPr>
      <w:r>
        <w:t>хр - 1</w:t>
      </w:r>
    </w:p>
    <w:p w:rsidR="00DD2136" w:rsidRPr="00F03CFF" w:rsidRDefault="00DD2136" w:rsidP="00DD2136">
      <w:pPr>
        <w:pStyle w:val="a"/>
      </w:pPr>
      <w:r>
        <w:t xml:space="preserve">30041 17619 210.12 И 94 </w:t>
      </w:r>
      <w:r w:rsidRPr="00DD2136">
        <w:rPr>
          <w:b/>
        </w:rPr>
        <w:t>Иустин Философ</w:t>
      </w:r>
      <w:r>
        <w:t xml:space="preserve"> Разговор с Трифоном Иудеянином о истине христианского закона / Иустин Философ.--СПб. : Типография Святейшего Синода,1797.--192с. Рус. Иустин Философ*Трифон Иудеянин*Закон*Христианин*Патрология 7 </w:t>
      </w:r>
    </w:p>
    <w:p w:rsidR="00DD2136" w:rsidRDefault="00DD2136" w:rsidP="00DD2136">
      <w:pPr>
        <w:pStyle w:val="af"/>
      </w:pPr>
      <w:r>
        <w:t>УДК   210.12</w:t>
      </w:r>
    </w:p>
    <w:p w:rsidR="00DD2136" w:rsidRDefault="00DD2136" w:rsidP="00DD2136">
      <w:pPr>
        <w:pStyle w:val="af"/>
      </w:pPr>
      <w:r>
        <w:t>хр - 1</w:t>
      </w:r>
    </w:p>
    <w:p w:rsidR="00DD2136" w:rsidRPr="00F03CFF" w:rsidRDefault="00DD2136" w:rsidP="00DD2136">
      <w:pPr>
        <w:pStyle w:val="a"/>
      </w:pPr>
      <w:r>
        <w:t xml:space="preserve">23505 12653 210.12 И 94 </w:t>
      </w:r>
      <w:r w:rsidRPr="00DD2136">
        <w:rPr>
          <w:b/>
        </w:rPr>
        <w:t>Иустин Философ, св.</w:t>
      </w:r>
      <w:r>
        <w:t xml:space="preserve"> Сочинения / Св. Иустин Философ.--Репринт. воспроизведение с изд. 1863 г.--124с. рус. Иустин Философ*Апология*Христианство 2 </w:t>
      </w:r>
    </w:p>
    <w:p w:rsidR="00DD2136" w:rsidRDefault="00DD2136" w:rsidP="00DD2136">
      <w:pPr>
        <w:pStyle w:val="af"/>
      </w:pPr>
      <w:r>
        <w:t>УДК   210.12</w:t>
      </w:r>
    </w:p>
    <w:p w:rsidR="00DD2136" w:rsidRDefault="00DD2136" w:rsidP="00DD2136">
      <w:pPr>
        <w:pStyle w:val="af"/>
      </w:pPr>
      <w:r>
        <w:t>хр - 1</w:t>
      </w:r>
    </w:p>
    <w:p w:rsidR="00DD2136" w:rsidRPr="00F03CFF" w:rsidRDefault="00DD2136" w:rsidP="00DD2136">
      <w:pPr>
        <w:pStyle w:val="a"/>
      </w:pPr>
      <w:r>
        <w:t xml:space="preserve">21375 11002 210.22 К 40 </w:t>
      </w:r>
      <w:r w:rsidRPr="00DD2136">
        <w:rPr>
          <w:b/>
        </w:rPr>
        <w:t>Ким, Николай, свящ.</w:t>
      </w:r>
      <w:r>
        <w:t xml:space="preserve"> Рай и человек : Наследие преподобного Никиты Стифата / Н.Ким.--Науч. изд.--СПб. : Алетейя,2003.--304 с.--(Византийская библиотека. Исследования) .--ISBN 5-89329-614-1 рус. Никита Стифат, преподобный,О нем Антропология*Богословие*Рай*Созерцание*Преподобный Никита Стифат*Обожение*Человек*Христианство*Патрология 2 </w:t>
      </w:r>
    </w:p>
    <w:p w:rsidR="00DD2136" w:rsidRDefault="00DD2136" w:rsidP="00DD2136">
      <w:pPr>
        <w:pStyle w:val="af"/>
      </w:pPr>
      <w:r>
        <w:t>УДК   210.12 + 210.22 + 231.13</w:t>
      </w:r>
    </w:p>
    <w:p w:rsidR="00DD2136" w:rsidRDefault="00DD2136" w:rsidP="00DD2136">
      <w:pPr>
        <w:pStyle w:val="af"/>
      </w:pPr>
      <w:r>
        <w:t>хр - 1</w:t>
      </w:r>
    </w:p>
    <w:p w:rsidR="00DD2136" w:rsidRPr="00F03CFF" w:rsidRDefault="00DD2136" w:rsidP="00DD2136">
      <w:pPr>
        <w:pStyle w:val="a"/>
      </w:pPr>
      <w:r>
        <w:t xml:space="preserve">3049 9183 210.12 К 43 </w:t>
      </w:r>
      <w:r w:rsidRPr="00DD2136">
        <w:rPr>
          <w:b/>
        </w:rPr>
        <w:t>Кирилл Александрийский, святитель</w:t>
      </w:r>
      <w:r>
        <w:t xml:space="preserve"> Творения / Свт.Кирилл Александрийский.--М. : Паломник,2001 797 с.--("Библиотека отцов и учителей Церкви") ; Т.IX 5-87468-119-1 рус. Патрология*Кирилл Александрийский*Творение*Толкование*Писание Священное*Православие*Деятельность литературная*Пятикнижие*Моисей*Евангелие*Глафиры*Экзегетика*Исход*Второзаконие*Бытие*Левит 7 9183 хр. Кн.2 : Глафиры, или искусные объяснения избранных мест из Пятикнижия Моисея. Толкование на Евангелие от Иоанна RU02 </w:t>
      </w:r>
    </w:p>
    <w:p w:rsidR="00DD2136" w:rsidRDefault="00DD2136" w:rsidP="00DD2136">
      <w:pPr>
        <w:pStyle w:val="af"/>
      </w:pPr>
      <w:r>
        <w:t>УДК   210.12</w:t>
      </w:r>
    </w:p>
    <w:p w:rsidR="00DD2136" w:rsidRDefault="00DD2136" w:rsidP="00DD2136">
      <w:pPr>
        <w:pStyle w:val="af"/>
      </w:pPr>
      <w:r>
        <w:t>хр - 1</w:t>
      </w:r>
    </w:p>
    <w:p w:rsidR="00DD2136" w:rsidRPr="00F03CFF" w:rsidRDefault="00DD2136" w:rsidP="00DD2136">
      <w:pPr>
        <w:pStyle w:val="a"/>
      </w:pPr>
      <w:r>
        <w:t xml:space="preserve">3050 9182 210.12 К 43 </w:t>
      </w:r>
      <w:r w:rsidRPr="00DD2136">
        <w:rPr>
          <w:b/>
        </w:rPr>
        <w:t>Кирилл Александрийский, святитель</w:t>
      </w:r>
      <w:r>
        <w:t xml:space="preserve"> Творения / Свт.Кирилл Александрийский.--М. : Паломник,2000.--("Библиотека отцов и учителей Церкви") ; Т.VIII Кн.1 : О поклонении и служении в духе и истине рус. Патрология*Кирилл Александрийский*Святитель*Творение*Толкование*Писание Священное*Православие*Жизнеописание*Служение церковное*Деятельность литературная*Грех*Покаяние*Искупление*Оправдание*Бог*Любовь*Церковь*Священство*Христос*Жертвоприношение*Очищение*Дароприношение*Праздник 7 733 с. 5-87468-097-7 9182 хр. RU02 </w:t>
      </w:r>
    </w:p>
    <w:p w:rsidR="00DD2136" w:rsidRDefault="00DD2136" w:rsidP="00DD2136">
      <w:pPr>
        <w:pStyle w:val="af"/>
      </w:pPr>
      <w:r>
        <w:t>УДК   210.12</w:t>
      </w:r>
    </w:p>
    <w:p w:rsidR="00DD2136" w:rsidRDefault="00DD2136" w:rsidP="00DD2136">
      <w:pPr>
        <w:pStyle w:val="af"/>
      </w:pPr>
      <w:r>
        <w:t>хр - 1</w:t>
      </w:r>
    </w:p>
    <w:p w:rsidR="00DD2136" w:rsidRPr="00F03CFF" w:rsidRDefault="00DD2136" w:rsidP="00DD2136">
      <w:pPr>
        <w:pStyle w:val="a"/>
      </w:pPr>
      <w:r>
        <w:t xml:space="preserve">3569 10221 210.12 К 43 </w:t>
      </w:r>
      <w:r w:rsidRPr="00DD2136">
        <w:rPr>
          <w:b/>
        </w:rPr>
        <w:t>Кирилл Александрийский, святитель</w:t>
      </w:r>
      <w:r>
        <w:t xml:space="preserve"> Творения / Свт.Кирилл Александрийский.--М. : Паломник,2001.--(Библиотека отцов и учителей Церкви) ; Т.IX Кн.2 : Глафиры, или искусные объяснения избранных мест из Пятикнижия Моисея. Толкование на Евангелие от Иоанна. Ч.I рус. Патрология*Отец Церкви*Толкование*Экзегетика*Евангелие*Пятикнижие*Писание Священное*Библия*Библеистика 7 797 с. 5-87468-119-1 10221 хр. RU03 </w:t>
      </w:r>
    </w:p>
    <w:p w:rsidR="002A1DDE" w:rsidRDefault="00DD2136" w:rsidP="00DD2136">
      <w:pPr>
        <w:pStyle w:val="af"/>
      </w:pPr>
      <w:r>
        <w:t>УДК   210.12</w:t>
      </w:r>
    </w:p>
    <w:p w:rsidR="002A1DDE" w:rsidRDefault="002A1DDE" w:rsidP="002A1DDE">
      <w:pPr>
        <w:pStyle w:val="af"/>
      </w:pPr>
      <w:r>
        <w:t>хр - 1</w:t>
      </w:r>
    </w:p>
    <w:p w:rsidR="002A1DDE" w:rsidRPr="00F03CFF" w:rsidRDefault="002A1DDE" w:rsidP="002A1DDE">
      <w:pPr>
        <w:pStyle w:val="a"/>
      </w:pPr>
      <w:r>
        <w:t xml:space="preserve">3743 10447*10448 210.12 К 43 </w:t>
      </w:r>
      <w:r w:rsidRPr="002A1DDE">
        <w:rPr>
          <w:b/>
        </w:rPr>
        <w:t>Кирилл Александрийский, святитель</w:t>
      </w:r>
      <w:r>
        <w:t xml:space="preserve"> Творения / Свт.Кирилл Александрийский.--М. : Паломник,2000.--(Библиотека отцов и учителей Церкви) ; Т. VIII Кн. 1 : О поклонении и служении в духе и истине рус. Патрология*Отец Церкви*Святитель Кирилл Александрийский*Мужество*Писание </w:t>
      </w:r>
      <w:r>
        <w:lastRenderedPageBreak/>
        <w:t xml:space="preserve">Священное*Жизнеописание*Искупление*Церковь*Любовь*Священство*Грех 7 733 с. 5-87468-097-7 10447-10448 хр. RU04 </w:t>
      </w:r>
    </w:p>
    <w:p w:rsidR="002A1DDE" w:rsidRDefault="002A1DDE" w:rsidP="002A1DDE">
      <w:pPr>
        <w:pStyle w:val="af"/>
      </w:pPr>
      <w:r>
        <w:t>УДК   210.12</w:t>
      </w:r>
    </w:p>
    <w:p w:rsidR="002A1DDE" w:rsidRDefault="002A1DDE" w:rsidP="002A1DDE">
      <w:pPr>
        <w:pStyle w:val="af"/>
      </w:pPr>
      <w:r>
        <w:t>хр - 2</w:t>
      </w:r>
    </w:p>
    <w:p w:rsidR="002A1DDE" w:rsidRPr="00F03CFF" w:rsidRDefault="002A1DDE" w:rsidP="002A1DDE">
      <w:pPr>
        <w:pStyle w:val="a"/>
      </w:pPr>
      <w:r>
        <w:t xml:space="preserve">3744 10449 210.12 К 43 </w:t>
      </w:r>
      <w:r w:rsidRPr="002A1DDE">
        <w:rPr>
          <w:b/>
        </w:rPr>
        <w:t>Кирилл Александрийский, святитель</w:t>
      </w:r>
      <w:r>
        <w:t xml:space="preserve"> Творения / Свт.Кирилл Александрийский.--М. : Паломник,2001.--(Библиотека отцов и учителей Церкви) ; Т.IХ Кн. 2 : Глафиры, или искусные объяснения избранных мест из Пятикнижия Моисея. Толкование на Евангелие от Иоанна. Ч.I рус. Патрология*Отец Церкви*Святитель Кирилл Александрийский*Экзегетика*Писание Священное*Евангелие*Толкование*Библеистика*Любовь*Пятикнижие*Моисей 7 797 с. 5-87468-119-1 10449 хр. RU04 </w:t>
      </w:r>
    </w:p>
    <w:p w:rsidR="002A1DDE" w:rsidRDefault="002A1DDE" w:rsidP="002A1DDE">
      <w:pPr>
        <w:pStyle w:val="af"/>
      </w:pPr>
      <w:r>
        <w:t>УДК   210.12</w:t>
      </w:r>
    </w:p>
    <w:p w:rsidR="002A1DDE" w:rsidRDefault="002A1DDE" w:rsidP="002A1DDE">
      <w:pPr>
        <w:pStyle w:val="af"/>
      </w:pPr>
      <w:r>
        <w:t>хр - 1</w:t>
      </w:r>
    </w:p>
    <w:p w:rsidR="002A1DDE" w:rsidRPr="00F03CFF" w:rsidRDefault="002A1DDE" w:rsidP="002A1DDE">
      <w:pPr>
        <w:pStyle w:val="a"/>
      </w:pPr>
      <w:r>
        <w:t xml:space="preserve">3745 10450 210.12 К 43 </w:t>
      </w:r>
      <w:r w:rsidRPr="002A1DDE">
        <w:rPr>
          <w:b/>
        </w:rPr>
        <w:t>Кирилл Александрийский, святитель</w:t>
      </w:r>
      <w:r>
        <w:t xml:space="preserve"> Творения / Свт.Кирилл Александрийский.--М. : Паломник,2002.--(Библиотека отцов и учителей Церкви) ; Т.Х Кн. 3 : Толкование на Евангелие от Иоанна. Ч.II-IV рус. Патрология*Отец Церкви*Святитель Кирилл Александрийский*Экзегетика*Писание Священное*Евангелие*Толкование*Библеистика*Иисус Христос*Христология*Евангелист Иоанн 7 909 с. 5-87468-162-0 10450 хр. RU04 </w:t>
      </w:r>
    </w:p>
    <w:p w:rsidR="002A1DDE" w:rsidRDefault="002A1DDE" w:rsidP="002A1DDE">
      <w:pPr>
        <w:pStyle w:val="af"/>
      </w:pPr>
      <w:r>
        <w:t>УДК   210.12</w:t>
      </w:r>
    </w:p>
    <w:p w:rsidR="002A1DDE" w:rsidRDefault="002A1DDE" w:rsidP="002A1DDE">
      <w:pPr>
        <w:pStyle w:val="af"/>
      </w:pPr>
      <w:r>
        <w:t>хр - 1</w:t>
      </w:r>
    </w:p>
    <w:p w:rsidR="002A1DDE" w:rsidRPr="00F03CFF" w:rsidRDefault="002A1DDE" w:rsidP="002A1DDE">
      <w:pPr>
        <w:pStyle w:val="a"/>
      </w:pPr>
      <w:r>
        <w:t xml:space="preserve">28178 15697 210.12 К 43 </w:t>
      </w:r>
      <w:r w:rsidRPr="002A1DDE">
        <w:rPr>
          <w:b/>
        </w:rPr>
        <w:t>Кирилл, архиеп. Иерусалимский, свт.</w:t>
      </w:r>
      <w:r>
        <w:t xml:space="preserve"> Поучения огласительные и тайноводственные / Свт. Кирилл, архиеп. Иерусалимский.--М. : Синодальная библиотека,1991.--366с. Рус. Патрология*Оглашение*Покаяние*Крещение*Символ веры*Миропомазание*Причастие 2 </w:t>
      </w:r>
    </w:p>
    <w:p w:rsidR="002A1DDE" w:rsidRDefault="002A1DDE" w:rsidP="002A1DDE">
      <w:pPr>
        <w:pStyle w:val="af"/>
      </w:pPr>
      <w:r>
        <w:t>УДК   210.12</w:t>
      </w:r>
    </w:p>
    <w:p w:rsidR="002A1DDE" w:rsidRDefault="002A1DDE" w:rsidP="002A1DDE">
      <w:pPr>
        <w:pStyle w:val="af"/>
      </w:pPr>
      <w:r>
        <w:t>хр - 1</w:t>
      </w:r>
    </w:p>
    <w:p w:rsidR="002A1DDE" w:rsidRPr="00F03CFF" w:rsidRDefault="002A1DDE" w:rsidP="002A1DDE">
      <w:pPr>
        <w:pStyle w:val="a"/>
      </w:pPr>
      <w:r>
        <w:t xml:space="preserve">8282 2989*2990 210.12 К 43 </w:t>
      </w:r>
      <w:r w:rsidRPr="002A1DDE">
        <w:rPr>
          <w:b/>
        </w:rPr>
        <w:t>Кирилл, архиеп. Иерусалимский, свт.</w:t>
      </w:r>
      <w:r>
        <w:t xml:space="preserve"> Поучения огласительные и тайноводственные / Свт. Кирилл, архиеп. Иерусалимский.--М. : Синодальная библиотека,1991.--366с. рус. Патрология*Оглашение*Покаяние*Крещение*Символ веры*Миропомазание*Причастие 2 </w:t>
      </w:r>
    </w:p>
    <w:p w:rsidR="002A1DDE" w:rsidRDefault="002A1DDE" w:rsidP="002A1DDE">
      <w:pPr>
        <w:pStyle w:val="af"/>
      </w:pPr>
      <w:r>
        <w:t>УДК   210.12</w:t>
      </w:r>
    </w:p>
    <w:p w:rsidR="002A1DDE" w:rsidRDefault="002A1DDE" w:rsidP="002A1DDE">
      <w:pPr>
        <w:pStyle w:val="af"/>
      </w:pPr>
      <w:r>
        <w:t>хр - 2</w:t>
      </w:r>
    </w:p>
    <w:p w:rsidR="002A1DDE" w:rsidRPr="00F03CFF" w:rsidRDefault="002A1DDE" w:rsidP="002A1DDE">
      <w:pPr>
        <w:pStyle w:val="a"/>
      </w:pPr>
      <w:r>
        <w:t xml:space="preserve">2767 8819 210.12 К 43 </w:t>
      </w:r>
      <w:r w:rsidRPr="002A1DDE">
        <w:rPr>
          <w:b/>
        </w:rPr>
        <w:t>Кирилл, архиепископ Иерусалимский</w:t>
      </w:r>
      <w:r>
        <w:t xml:space="preserve"> Творения / Кирилл, архиепископ Иерусалимский.--2-е изд.--315 с. рус. Патрология*Кирилл Иерусалимский*Творение*Слово*Оглашение*Церковь*Грех*Покаяние*Догмат*Крещение*Вера*Бог*Троица*Христос*Миропомазание*Евхаристия 7 8819 хр. Репринт. воспроизведение с изд. 1893 г. RU01 </w:t>
      </w:r>
    </w:p>
    <w:p w:rsidR="002A1DDE" w:rsidRDefault="002A1DDE" w:rsidP="002A1DDE">
      <w:pPr>
        <w:pStyle w:val="af"/>
      </w:pPr>
      <w:r>
        <w:t>УДК   210.12</w:t>
      </w:r>
    </w:p>
    <w:p w:rsidR="002A1DDE" w:rsidRDefault="002A1DDE" w:rsidP="002A1DDE">
      <w:pPr>
        <w:pStyle w:val="af"/>
      </w:pPr>
      <w:r>
        <w:t>хр - 1</w:t>
      </w:r>
    </w:p>
    <w:p w:rsidR="002A1DDE" w:rsidRPr="00F03CFF" w:rsidRDefault="002A1DDE" w:rsidP="002A1DDE">
      <w:pPr>
        <w:pStyle w:val="a"/>
      </w:pPr>
      <w:r>
        <w:t xml:space="preserve">8997 3461*5163 210.12 К 49 </w:t>
      </w:r>
      <w:r w:rsidRPr="002A1DDE">
        <w:rPr>
          <w:b/>
        </w:rPr>
        <w:t>Климент Александрийский</w:t>
      </w:r>
      <w:r>
        <w:t xml:space="preserve"> Педагог / Климент Александрийский; Пер. с греч. Н.Н. Корсунского, свящ. Г.Чистякова; Вступ. ст. прот. И. Свиридова.--М. : Учебно-информац. экуменический центр ап.Павла,1996.--289с.--(Учители неразделенной церкви) .--ISBN 0-922792-42-9 рус. Патрология*Педагог*Логос*Истина*Закон*Отец Церкви 2 </w:t>
      </w:r>
    </w:p>
    <w:p w:rsidR="002663D2" w:rsidRDefault="002A1DDE" w:rsidP="002A1DDE">
      <w:pPr>
        <w:pStyle w:val="af"/>
      </w:pPr>
      <w:r>
        <w:t>УДК   210.12</w:t>
      </w:r>
    </w:p>
    <w:p w:rsidR="002663D2" w:rsidRDefault="002663D2" w:rsidP="002663D2">
      <w:pPr>
        <w:pStyle w:val="af"/>
      </w:pPr>
      <w:r>
        <w:t>хр - 2</w:t>
      </w:r>
    </w:p>
    <w:p w:rsidR="002663D2" w:rsidRPr="00F03CFF" w:rsidRDefault="002663D2" w:rsidP="002663D2">
      <w:pPr>
        <w:pStyle w:val="a"/>
      </w:pPr>
      <w:r>
        <w:t xml:space="preserve">3482 10098 210.12 К 49 </w:t>
      </w:r>
      <w:r w:rsidRPr="002663D2">
        <w:rPr>
          <w:b/>
        </w:rPr>
        <w:t>Климент Александрийский</w:t>
      </w:r>
      <w:r>
        <w:t xml:space="preserve"> Строматы / Климент Александрийский; Издание подготовил Е.В.Афонасин.--СПб. : Изд-во Олега Абышко,2003.--</w:t>
      </w:r>
      <w:r>
        <w:lastRenderedPageBreak/>
        <w:t xml:space="preserve">("Библиотека христианской мысли". Источники Т.1 : Книги 1-3 рус., греч. Патрология*Климент Александрийский*Философия*Христианство*Античность*Отец Церкви*Гностицизм*Платонизм*Неопифагореизм*Этика 7 544 с. 5-89329-085-7 10098 хр. RU03 </w:t>
      </w:r>
    </w:p>
    <w:p w:rsidR="002663D2" w:rsidRDefault="002663D2" w:rsidP="002663D2">
      <w:pPr>
        <w:pStyle w:val="af"/>
      </w:pPr>
      <w:r>
        <w:t>УДК   210.12</w:t>
      </w:r>
    </w:p>
    <w:p w:rsidR="002663D2" w:rsidRDefault="002663D2" w:rsidP="002663D2">
      <w:pPr>
        <w:pStyle w:val="af"/>
      </w:pPr>
      <w:r>
        <w:t>хр - 1</w:t>
      </w:r>
    </w:p>
    <w:p w:rsidR="002663D2" w:rsidRPr="00F03CFF" w:rsidRDefault="002663D2" w:rsidP="002663D2">
      <w:pPr>
        <w:pStyle w:val="a"/>
      </w:pPr>
      <w:r>
        <w:t xml:space="preserve">3483 10099 210.12 К 49 </w:t>
      </w:r>
      <w:r w:rsidRPr="002663D2">
        <w:rPr>
          <w:b/>
        </w:rPr>
        <w:t>Климент Александрийский</w:t>
      </w:r>
      <w:r>
        <w:t xml:space="preserve"> Строматы / Климент Александрийский; Издание подготовил Е.В.Афонасин.--СПб. : Изд-во Олега Абышко,2003.--("Библиотека христианской мысли". Источники Т.2 : Книги 4-5 рус., греч. Патрология*Климент Александрийский*Философия*Христианство*Античность*Отец Церкви*Гностицизм*Платонизм*Неопифагореизм*Этика*Логос*Мученичество*Вера*Символизм 7 336 с. 5-7435-0226-9 10099 хр. RU03 </w:t>
      </w:r>
    </w:p>
    <w:p w:rsidR="002663D2" w:rsidRDefault="002663D2" w:rsidP="002663D2">
      <w:pPr>
        <w:pStyle w:val="af"/>
      </w:pPr>
      <w:r>
        <w:t>УДК   210.12</w:t>
      </w:r>
    </w:p>
    <w:p w:rsidR="002663D2" w:rsidRDefault="002663D2" w:rsidP="002663D2">
      <w:pPr>
        <w:pStyle w:val="af"/>
      </w:pPr>
      <w:r>
        <w:t>хр - 1</w:t>
      </w:r>
    </w:p>
    <w:p w:rsidR="002663D2" w:rsidRPr="00F03CFF" w:rsidRDefault="002663D2" w:rsidP="002663D2">
      <w:pPr>
        <w:pStyle w:val="a"/>
      </w:pPr>
      <w:r>
        <w:t xml:space="preserve">3484 10100 210.12 К 49-2 </w:t>
      </w:r>
      <w:r w:rsidRPr="002663D2">
        <w:rPr>
          <w:b/>
        </w:rPr>
        <w:t>Климент Александрийский</w:t>
      </w:r>
      <w:r>
        <w:t xml:space="preserve"> Строматы / Климент Александрийский; Издание подготовил Е.В.Афонасин.--СПб. : Изд-во Олега Абышко,2003.--("Библиотека христианской мысли". Источники) Т.3 : Книги 6-7 рус., греч. Патрология*Климент Александрийский*Философия*Христианство*Античность*Отец Церкви*Гностицизм*Платонизм*Неопифагореизм*Этика*Логос*История*Вера*Символизм 7 368 с. 5-7435-0227-7 10100 хр. RU03 </w:t>
      </w:r>
    </w:p>
    <w:p w:rsidR="002663D2" w:rsidRDefault="002663D2" w:rsidP="002663D2">
      <w:pPr>
        <w:pStyle w:val="af"/>
      </w:pPr>
      <w:r>
        <w:t>УДК   210.12</w:t>
      </w:r>
    </w:p>
    <w:p w:rsidR="002663D2" w:rsidRDefault="002663D2" w:rsidP="002663D2">
      <w:pPr>
        <w:pStyle w:val="af"/>
      </w:pPr>
      <w:r>
        <w:t>хр - 1</w:t>
      </w:r>
    </w:p>
    <w:p w:rsidR="002663D2" w:rsidRPr="00F03CFF" w:rsidRDefault="002663D2" w:rsidP="002663D2">
      <w:pPr>
        <w:pStyle w:val="a"/>
      </w:pPr>
      <w:r>
        <w:t xml:space="preserve">10892 5443 210.12 К49 </w:t>
      </w:r>
      <w:r w:rsidRPr="002663D2">
        <w:rPr>
          <w:b/>
        </w:rPr>
        <w:t>Климент Александрийский</w:t>
      </w:r>
      <w:r>
        <w:t xml:space="preserve"> Увещевание к язычникам / Климент Александрийский ; пер. с др.греч., предисл., комм. А. Ю. Братухин, научн. ред. проф. А. И. Зайцев.--СПб. : Изд-во Российского Христианского гуманитарного института,1998.--206с. .--ISBN 5-87516-250-3 рус. Патрология*Климент Александрийский*Христианство*Язычество*Мифология*Античность 2 </w:t>
      </w:r>
    </w:p>
    <w:p w:rsidR="002663D2" w:rsidRDefault="002663D2" w:rsidP="002663D2">
      <w:pPr>
        <w:pStyle w:val="af"/>
      </w:pPr>
      <w:r>
        <w:t>УДК   210.12</w:t>
      </w:r>
    </w:p>
    <w:p w:rsidR="002663D2" w:rsidRDefault="002663D2" w:rsidP="002663D2">
      <w:pPr>
        <w:pStyle w:val="af"/>
      </w:pPr>
      <w:r>
        <w:t>хр - 1</w:t>
      </w:r>
    </w:p>
    <w:p w:rsidR="002663D2" w:rsidRPr="00F03CFF" w:rsidRDefault="002663D2" w:rsidP="002663D2">
      <w:pPr>
        <w:pStyle w:val="a"/>
      </w:pPr>
      <w:r>
        <w:t xml:space="preserve">27152 14686 210.12 К 49 </w:t>
      </w:r>
      <w:r w:rsidRPr="002663D2">
        <w:rPr>
          <w:b/>
        </w:rPr>
        <w:t>Климент Александрийский</w:t>
      </w:r>
      <w:r>
        <w:t xml:space="preserve"> Увещевания к язычникам. Кто из богатых спасется / Пер., вступ. ст., коммент. и указатель А.Ю. Бартухина.--СПб. : "Издательство Олега Абышко",2008.--288с.--(Библиотека христианской мысли. Источники) .--ISBN 978-5-903525-34-8 рус. Мистерия*Аллегорическй метод*Спасение*Богатство*Миф*Орфей*Логос*Истина*Язычество*Идол*Гефест*Дионис*Зевс 2 </w:t>
      </w:r>
    </w:p>
    <w:p w:rsidR="002663D2" w:rsidRDefault="002663D2" w:rsidP="002663D2">
      <w:pPr>
        <w:pStyle w:val="af"/>
      </w:pPr>
      <w:r>
        <w:t>УДК   210.12</w:t>
      </w:r>
    </w:p>
    <w:p w:rsidR="002663D2" w:rsidRDefault="002663D2" w:rsidP="002663D2">
      <w:pPr>
        <w:pStyle w:val="af"/>
      </w:pPr>
      <w:r>
        <w:t>хр - 1</w:t>
      </w:r>
    </w:p>
    <w:p w:rsidR="002663D2" w:rsidRPr="00F03CFF" w:rsidRDefault="002663D2" w:rsidP="002663D2">
      <w:pPr>
        <w:pStyle w:val="a"/>
      </w:pPr>
      <w:r>
        <w:t xml:space="preserve">10105 4348*4362 210.12 М 15 </w:t>
      </w:r>
      <w:r w:rsidRPr="002663D2">
        <w:rPr>
          <w:b/>
        </w:rPr>
        <w:t>Макарий Египетский, преп.</w:t>
      </w:r>
      <w:r>
        <w:t xml:space="preserve"> Духовные беседы, послание и слова.--Репринтное изд-е.--М. : Правило веры,1998.--467с. .--ISBN 5-7533-0072-3 рус. Монашество*Монах*Духовность*Мистика*Аскетика*Жизнь духовная*Добродетель*Подвижничество*Душа*Зло*Смиренномудрие*Рассудительность*Молитва*Патрология*Агиография*Беседы духовные*Макарий Египетский*Житие 7 </w:t>
      </w:r>
    </w:p>
    <w:p w:rsidR="002663D2" w:rsidRDefault="002663D2" w:rsidP="002663D2">
      <w:pPr>
        <w:pStyle w:val="af"/>
      </w:pPr>
      <w:r>
        <w:t>УДК   210.12</w:t>
      </w:r>
    </w:p>
    <w:p w:rsidR="002663D2" w:rsidRDefault="002663D2" w:rsidP="002663D2">
      <w:pPr>
        <w:pStyle w:val="af"/>
      </w:pPr>
      <w:r>
        <w:t>хр - 2</w:t>
      </w:r>
    </w:p>
    <w:p w:rsidR="002663D2" w:rsidRPr="00F03CFF" w:rsidRDefault="002663D2" w:rsidP="002663D2">
      <w:pPr>
        <w:pStyle w:val="a"/>
      </w:pPr>
      <w:r>
        <w:t xml:space="preserve">34415 21491 210.12 М 15 </w:t>
      </w:r>
      <w:r w:rsidRPr="002663D2">
        <w:rPr>
          <w:b/>
        </w:rPr>
        <w:t>Макарий Египетский, прп.</w:t>
      </w:r>
      <w:r>
        <w:t xml:space="preserve"> Духовные беседы, послание и слова / Прп. Макарий Египетский.--Репринт. с изд. 1904 г.--Сергиев Посад : Свято-Троицкая Сергиева Лавра,1994.--467, XXIII с. .--ISBN 5-7273-0016-9 рус. Монашество*Монах*Духовность*Мистика*Аскетика*Жизнь духовная*Добродетель*Подвижничество*Душа*Зло*Смиренномудрие*Рассудительность*Молитва*Патрология*Агиография*Беседы духовные*Макарий Египетский*Житие 2 </w:t>
      </w:r>
    </w:p>
    <w:p w:rsidR="006A375F" w:rsidRDefault="002663D2" w:rsidP="002663D2">
      <w:pPr>
        <w:pStyle w:val="af"/>
      </w:pPr>
      <w:r>
        <w:t>УДК   210.12</w:t>
      </w:r>
    </w:p>
    <w:p w:rsidR="006A375F" w:rsidRDefault="006A375F" w:rsidP="006A375F">
      <w:pPr>
        <w:pStyle w:val="af"/>
      </w:pPr>
      <w:r>
        <w:lastRenderedPageBreak/>
        <w:t>хр - 1</w:t>
      </w:r>
    </w:p>
    <w:p w:rsidR="006A375F" w:rsidRPr="00F03CFF" w:rsidRDefault="006A375F" w:rsidP="006A375F">
      <w:pPr>
        <w:pStyle w:val="a"/>
      </w:pPr>
      <w:r>
        <w:t xml:space="preserve">26889 14429 210.12 М 15 </w:t>
      </w:r>
      <w:r w:rsidRPr="006A375F">
        <w:rPr>
          <w:b/>
        </w:rPr>
        <w:t>Макарий Египетский, преподобный</w:t>
      </w:r>
      <w:r>
        <w:t xml:space="preserve"> Духовные слова и послания. Собрание типа I (Vatic. graec. 694) / Преп. Макарий Египетский; Предисл., пер., коммент., указатели А.Г.Дунаев.--М. : Индрик,2002.--1056 с. : ил. .--ISBN 8-85759-193-7 рус. Патрология*Монашество*Монах*Духовность*Мистика*Аскетика*Жизнь духовная*Добродетель*Подвижничество*Душа*Зло*Смиренномудрие*Рассудительность*Молитва*Макриевский корпус* Симеон Месопотамский* Ефрем Сирин*Мессалианство*Исихазм*Богомильство*Иисусова молитва 7 </w:t>
      </w:r>
    </w:p>
    <w:p w:rsidR="006A375F" w:rsidRDefault="006A375F" w:rsidP="006A375F">
      <w:pPr>
        <w:pStyle w:val="af"/>
      </w:pPr>
      <w:r>
        <w:t>УДК   210.12 + 210.22</w:t>
      </w:r>
    </w:p>
    <w:p w:rsidR="006A375F" w:rsidRDefault="006A375F" w:rsidP="006A375F">
      <w:pPr>
        <w:pStyle w:val="af"/>
      </w:pPr>
      <w:r>
        <w:t>хр - 1</w:t>
      </w:r>
    </w:p>
    <w:p w:rsidR="006A375F" w:rsidRPr="00F03CFF" w:rsidRDefault="006A375F" w:rsidP="006A375F">
      <w:pPr>
        <w:pStyle w:val="a"/>
      </w:pPr>
      <w:r>
        <w:t xml:space="preserve">30022 17600 210.12 М 15 </w:t>
      </w:r>
      <w:r w:rsidRPr="006A375F">
        <w:rPr>
          <w:b/>
        </w:rPr>
        <w:t>Макарий Египетский, прп.</w:t>
      </w:r>
      <w:r>
        <w:t xml:space="preserve"> Духовные слова и послания = Sermones ascetici et epistuloe / Прп. Макарий Египетский ; Подгот. изд. А.Г. Дунаев, иеромон. Винсен Дэпрэ при участии М.М. Бернацкого и С.С. Кима.--Новое изд. с прилож. греч. текста, исслед. и публикацией новейших рукописных открытий.--М. : Издание пустыни Новая Фиваида Афонского Русского Пантелеимонова монастыря,2015 Собрание I.--1122с. : ил.--ISBN 978-5-98840-001-1 рус.*греч. Макариевский корпус*Макарий Египетский, прп.*Исаак Сирин*Мессалианство*Исихазм*Богомильство 2 </w:t>
      </w:r>
    </w:p>
    <w:p w:rsidR="006A375F" w:rsidRDefault="006A375F" w:rsidP="006A375F">
      <w:pPr>
        <w:pStyle w:val="af"/>
      </w:pPr>
      <w:r>
        <w:t>УДК   210.12 + 210.22</w:t>
      </w:r>
    </w:p>
    <w:p w:rsidR="006A375F" w:rsidRDefault="006A375F" w:rsidP="006A375F">
      <w:pPr>
        <w:pStyle w:val="af"/>
      </w:pPr>
      <w:r>
        <w:t>хр - 1</w:t>
      </w:r>
    </w:p>
    <w:p w:rsidR="006A375F" w:rsidRPr="00F03CFF" w:rsidRDefault="006A375F" w:rsidP="006A375F">
      <w:pPr>
        <w:pStyle w:val="a"/>
      </w:pPr>
      <w:r>
        <w:t xml:space="preserve">3161 9480 210.12 + 210.22 М 15 </w:t>
      </w:r>
      <w:r w:rsidRPr="006A375F">
        <w:rPr>
          <w:b/>
        </w:rPr>
        <w:t>Макарий Египетский, преподобный</w:t>
      </w:r>
      <w:r>
        <w:t xml:space="preserve"> Духовные слова и послания : Собрание типа I (Vatic. graec. 694) / Преп.Макарий Египетский; Предисл., пер., коммент., указ. А.Г.Дунаев.--М. : Индрик,2002.--1056 с. .--ISBN 8-85759-193-7 рус. Патрология*Аскетика*Макарий Египетский*Творение*Опыт мистический*Борьба духовная*Православие*Послание*Слово*Монашество*Духовность*Подвижничество*Блаженство*Сновидение*Помысл*Воля свободная*Душа*Смиренномудрие*Откровение*Писание Священное* Рай*Вера*Любовь*Молитва*Плоть*Дух*Благодать*Церковь*Христос* Зло*Брак*Безмолвие*Богообщение 2 9480 хр. RU02 </w:t>
      </w:r>
    </w:p>
    <w:p w:rsidR="006A375F" w:rsidRDefault="006A375F" w:rsidP="006A375F">
      <w:pPr>
        <w:pStyle w:val="af"/>
      </w:pPr>
      <w:r>
        <w:t>УДК   210.12 + 210.22</w:t>
      </w:r>
    </w:p>
    <w:p w:rsidR="006A375F" w:rsidRDefault="006A375F" w:rsidP="006A375F">
      <w:pPr>
        <w:pStyle w:val="af"/>
      </w:pPr>
      <w:r>
        <w:t>хр - 1</w:t>
      </w:r>
    </w:p>
    <w:p w:rsidR="006A375F" w:rsidRPr="00F03CFF" w:rsidRDefault="006A375F" w:rsidP="006A375F">
      <w:pPr>
        <w:pStyle w:val="a"/>
      </w:pPr>
      <w:r>
        <w:t xml:space="preserve">3654 10337 210.12 + 210.22 М 15 </w:t>
      </w:r>
      <w:r w:rsidRPr="006A375F">
        <w:rPr>
          <w:b/>
        </w:rPr>
        <w:t>Макарий Египетский, преподобный</w:t>
      </w:r>
      <w:r>
        <w:t xml:space="preserve"> Духовные слова и послания. Собрание типа I (Vatic. graec. 694) / Преп.Макарий Египетский; Предисл., пер., коммент., указатели А.Г.Дунаев.--М. : Индрик,2002.--1056 с. .--ISBN 8-85759-193-7 рус. Патрология*Монашество*Монах*Духовность*Мистика*Аскетика*Жизнь духовная*Добродетель*Подвижничество*Душа*Зло*Смиренномудрие*Рассудительность*Молитва 7 10337 хр. RU03 </w:t>
      </w:r>
    </w:p>
    <w:p w:rsidR="006A375F" w:rsidRDefault="006A375F" w:rsidP="006A375F">
      <w:pPr>
        <w:pStyle w:val="af"/>
      </w:pPr>
      <w:r>
        <w:t>УДК   210.12 + 210.22</w:t>
      </w:r>
    </w:p>
    <w:p w:rsidR="006A375F" w:rsidRDefault="006A375F" w:rsidP="006A375F">
      <w:pPr>
        <w:pStyle w:val="af"/>
      </w:pPr>
      <w:r>
        <w:t>хр - 1</w:t>
      </w:r>
    </w:p>
    <w:p w:rsidR="006A375F" w:rsidRPr="00F03CFF" w:rsidRDefault="006A375F" w:rsidP="006A375F">
      <w:pPr>
        <w:pStyle w:val="a"/>
      </w:pPr>
      <w:r>
        <w:t xml:space="preserve">1655 7672 210.12 М 15 </w:t>
      </w:r>
      <w:r w:rsidRPr="006A375F">
        <w:rPr>
          <w:b/>
        </w:rPr>
        <w:t>Макарий Египетский, преп.</w:t>
      </w:r>
      <w:r>
        <w:t xml:space="preserve"> Новые духовные беседы / Преп. Макарий Египетский; Сост. И.В.Розова; Пер. с греч.--М. : Изд-во СП "Интербук",1990.--172 с.--(Серия "Богословские труды и проповеди" из цикла  "Религия в жизни общества") рус. Патрология*Жизнь духовная*Спасение 2 </w:t>
      </w:r>
    </w:p>
    <w:p w:rsidR="006A375F" w:rsidRDefault="006A375F" w:rsidP="006A375F">
      <w:pPr>
        <w:pStyle w:val="af"/>
      </w:pPr>
      <w:r>
        <w:t>УДК   210.12</w:t>
      </w:r>
    </w:p>
    <w:p w:rsidR="006A375F" w:rsidRDefault="006A375F" w:rsidP="006A375F">
      <w:pPr>
        <w:pStyle w:val="af"/>
      </w:pPr>
      <w:r>
        <w:t>хр - 1</w:t>
      </w:r>
    </w:p>
    <w:p w:rsidR="006A375F" w:rsidRPr="00F03CFF" w:rsidRDefault="006A375F" w:rsidP="006A375F">
      <w:pPr>
        <w:pStyle w:val="a"/>
      </w:pPr>
      <w:r>
        <w:t xml:space="preserve">24722 13341 210.12 М 15 </w:t>
      </w:r>
      <w:r w:rsidRPr="006A375F">
        <w:rPr>
          <w:b/>
        </w:rPr>
        <w:t>Макарий Египетский, преп.</w:t>
      </w:r>
      <w:r>
        <w:t xml:space="preserve"> Творения / Преп. Макарий Египетский.--М. : Паломник,2002.--638с.--(Библиотека отцов и учителей Церкви ; Т.XI) .--ISBN 5-88060-010-6 рус. Макарий Египетский, преп.*Патрология*Жизнеописание*Богословие*Жизнь духовная 2 </w:t>
      </w:r>
    </w:p>
    <w:p w:rsidR="006A375F" w:rsidRDefault="006A375F" w:rsidP="006A375F">
      <w:pPr>
        <w:pStyle w:val="af"/>
      </w:pPr>
      <w:r>
        <w:t>УДК   210.12 + 210.22</w:t>
      </w:r>
    </w:p>
    <w:p w:rsidR="006A375F" w:rsidRDefault="006A375F" w:rsidP="006A375F">
      <w:pPr>
        <w:pStyle w:val="af"/>
      </w:pPr>
      <w:r>
        <w:t>хр - 1</w:t>
      </w:r>
    </w:p>
    <w:p w:rsidR="006A375F" w:rsidRPr="00F03CFF" w:rsidRDefault="006A375F" w:rsidP="006A375F">
      <w:pPr>
        <w:pStyle w:val="a"/>
      </w:pPr>
      <w:r>
        <w:lastRenderedPageBreak/>
        <w:t xml:space="preserve">3059 9189 210.12 М 15 </w:t>
      </w:r>
      <w:r w:rsidRPr="006A375F">
        <w:rPr>
          <w:b/>
        </w:rPr>
        <w:t>Макарий Египетский, преподобный</w:t>
      </w:r>
      <w:r>
        <w:t xml:space="preserve"> Творения / Преп. Макарий Египетский; Общ. ред. проф. А.И.Сидорова.--М. : Паломник,2001.--638 с.--("Библиотека отцов и учителей Церкви") ; Т. XI .--ISBN 5-88060-010-6 рус. Патрология*Творение*Преп. Макарий Египетский*Богословие*Наследие святоотеческое*Послание*Слово*Беседа духовная*Рукопись*Поучение*Жизнь духовная*Молитва*Бог*Вера*Монашество*Аскетика*Рай*Искушение*Скорбь*Любовь*Смирение 7 9189 хр. RU02 </w:t>
      </w:r>
    </w:p>
    <w:p w:rsidR="00601E73" w:rsidRDefault="006A375F" w:rsidP="006A375F">
      <w:pPr>
        <w:pStyle w:val="af"/>
      </w:pPr>
      <w:r>
        <w:t>УДК   210.12</w:t>
      </w:r>
    </w:p>
    <w:p w:rsidR="00601E73" w:rsidRDefault="00601E73" w:rsidP="00601E73">
      <w:pPr>
        <w:pStyle w:val="af"/>
      </w:pPr>
      <w:r>
        <w:t>хр - 1</w:t>
      </w:r>
    </w:p>
    <w:p w:rsidR="00601E73" w:rsidRPr="00F03CFF" w:rsidRDefault="00601E73" w:rsidP="00601E73">
      <w:pPr>
        <w:pStyle w:val="a"/>
      </w:pPr>
      <w:r>
        <w:t xml:space="preserve">24767 13367*13368 210.12 М 17 </w:t>
      </w:r>
      <w:r w:rsidRPr="00601E73">
        <w:rPr>
          <w:b/>
        </w:rPr>
        <w:t>Максим Исповедник, преп.</w:t>
      </w:r>
      <w:r>
        <w:t xml:space="preserve"> Избранные творения / Преп. Максим Исповедник.--М. : Паломник,2004.--493с.--(Библиотека отцов и учителей Церкви ; Т.XIV) .--ISBN 5-88060-033-5 рус. Подвижничество*Мистагогия*Богословие*Добродетель*Порок*Смерть*Максим Исповедник, преп. 2 </w:t>
      </w:r>
    </w:p>
    <w:p w:rsidR="00601E73" w:rsidRDefault="00601E73" w:rsidP="00601E73">
      <w:pPr>
        <w:pStyle w:val="af"/>
      </w:pPr>
      <w:r>
        <w:t>УДК   210.12</w:t>
      </w:r>
    </w:p>
    <w:p w:rsidR="00601E73" w:rsidRDefault="00601E73" w:rsidP="00601E73">
      <w:pPr>
        <w:pStyle w:val="af"/>
      </w:pPr>
      <w:r>
        <w:t>хр - 2</w:t>
      </w:r>
    </w:p>
    <w:p w:rsidR="00601E73" w:rsidRPr="00F03CFF" w:rsidRDefault="00601E73" w:rsidP="00601E73">
      <w:pPr>
        <w:pStyle w:val="a"/>
      </w:pPr>
      <w:r>
        <w:t xml:space="preserve">23271 12488 210.12 М 17 </w:t>
      </w:r>
      <w:r w:rsidRPr="00601E73">
        <w:rPr>
          <w:b/>
        </w:rPr>
        <w:t>Максим Исповедник, преп.</w:t>
      </w:r>
      <w:r>
        <w:t xml:space="preserve"> Творения / Преп.Максим Исповедник; Пер., вступ. ст. и коммент. А.И.Сидорова.--М. : МАРТИС,1993.--(Святоотеческое наследие / Прот.В.Асмус, свящ. М.Козлов, В.П.Лега, А.И. Сидоров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 2 </w:t>
      </w:r>
    </w:p>
    <w:p w:rsidR="00601E73" w:rsidRDefault="00601E73" w:rsidP="00601E73">
      <w:pPr>
        <w:pStyle w:val="af"/>
      </w:pPr>
      <w:r>
        <w:t>УДК   210.12</w:t>
      </w:r>
    </w:p>
    <w:p w:rsidR="00601E73" w:rsidRDefault="00601E73" w:rsidP="00601E73">
      <w:pPr>
        <w:pStyle w:val="af"/>
      </w:pPr>
      <w:r>
        <w:t>хр - 1</w:t>
      </w:r>
    </w:p>
    <w:p w:rsidR="00601E73" w:rsidRPr="00F03CFF" w:rsidRDefault="00601E73" w:rsidP="00601E73">
      <w:pPr>
        <w:pStyle w:val="a"/>
      </w:pPr>
      <w:r>
        <w:t xml:space="preserve">23272 5373*5374 210.12 М 17 </w:t>
      </w:r>
      <w:r w:rsidRPr="00601E73">
        <w:rPr>
          <w:b/>
        </w:rPr>
        <w:t>Максим Исповедник, преп.</w:t>
      </w:r>
      <w:r>
        <w:t xml:space="preserve"> Творения / Преп. Максим Исповедник; Пер. и коммент. С.Л.Епифанович, А.И.Сидорова.--М. : МАРТИС,1993.--(Святоотеческое наследие) Кн.II : Вопросоответы к Фалассию. Ч.1. Вопросы I-LV.--283с.--ISBN 5-7248-0007-1 рус Максим Исповедник*Аскетика*Богословие*Монофелитство*Библеистика*Экзегетика*Священное Писание 2 </w:t>
      </w:r>
    </w:p>
    <w:p w:rsidR="00601E73" w:rsidRDefault="00601E73" w:rsidP="00601E73">
      <w:pPr>
        <w:pStyle w:val="af"/>
      </w:pPr>
      <w:r>
        <w:t>УДК   210.12</w:t>
      </w:r>
    </w:p>
    <w:p w:rsidR="00601E73" w:rsidRDefault="00601E73" w:rsidP="00601E73">
      <w:pPr>
        <w:pStyle w:val="af"/>
      </w:pPr>
      <w:r>
        <w:t>хр - 2</w:t>
      </w:r>
    </w:p>
    <w:p w:rsidR="00601E73" w:rsidRPr="00F03CFF" w:rsidRDefault="00601E73" w:rsidP="00601E73">
      <w:pPr>
        <w:pStyle w:val="a"/>
      </w:pPr>
      <w:r>
        <w:t xml:space="preserve">25352 5371 210.12 М 17 </w:t>
      </w:r>
      <w:r w:rsidRPr="00601E73">
        <w:rPr>
          <w:b/>
        </w:rPr>
        <w:t>Максим Исповедник, преп.</w:t>
      </w:r>
      <w:r>
        <w:t xml:space="preserve"> Творения / Преп.Максим Исповедник; Пер., вступ. ст. и коммент. А.И.Сидорова.--М. : МАРТИС,1993.--(Святоотеческое наследие)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 2 </w:t>
      </w:r>
    </w:p>
    <w:p w:rsidR="00601E73" w:rsidRDefault="00601E73" w:rsidP="00601E73">
      <w:pPr>
        <w:pStyle w:val="af"/>
      </w:pPr>
      <w:r>
        <w:t>УДК   210.12</w:t>
      </w:r>
    </w:p>
    <w:p w:rsidR="00601E73" w:rsidRDefault="00601E73" w:rsidP="00601E73">
      <w:pPr>
        <w:pStyle w:val="af"/>
      </w:pPr>
      <w:r>
        <w:t>хр - 1</w:t>
      </w:r>
    </w:p>
    <w:p w:rsidR="00601E73" w:rsidRPr="00F03CFF" w:rsidRDefault="00601E73" w:rsidP="00601E73">
      <w:pPr>
        <w:pStyle w:val="a"/>
      </w:pPr>
      <w:r>
        <w:t xml:space="preserve">25933 5372 210.12 М 17 </w:t>
      </w:r>
      <w:r w:rsidRPr="00601E73">
        <w:rPr>
          <w:b/>
        </w:rPr>
        <w:t>Максим Исповедник, преп.</w:t>
      </w:r>
      <w:r>
        <w:t xml:space="preserve"> Творения / Преп.Максим Исповедник; Пер., вступ. ст. и коммент. А.И.Сидорова.--М. : МАРТИС,1993.--(Святоотеческое наследие / Прот.В.Асмус, свящ. М.Козлов, В.П.Лега, А.И. Сидоров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 2 </w:t>
      </w:r>
    </w:p>
    <w:p w:rsidR="00601E73" w:rsidRDefault="00601E73" w:rsidP="00601E73">
      <w:pPr>
        <w:pStyle w:val="af"/>
      </w:pPr>
      <w:r>
        <w:t>УДК   210.12</w:t>
      </w:r>
    </w:p>
    <w:p w:rsidR="00601E73" w:rsidRDefault="00601E73" w:rsidP="00601E73">
      <w:pPr>
        <w:pStyle w:val="af"/>
      </w:pPr>
      <w:r>
        <w:t>хр - 1</w:t>
      </w:r>
    </w:p>
    <w:p w:rsidR="00601E73" w:rsidRPr="00F03CFF" w:rsidRDefault="00601E73" w:rsidP="00601E73">
      <w:pPr>
        <w:pStyle w:val="a"/>
      </w:pPr>
      <w:r>
        <w:t xml:space="preserve">27103 14636 210.12 М 17 </w:t>
      </w:r>
      <w:r w:rsidRPr="00601E73">
        <w:rPr>
          <w:b/>
        </w:rPr>
        <w:t>Максим Исповедник, преп.</w:t>
      </w:r>
      <w:r>
        <w:t xml:space="preserve"> Творения / Преп.Максим Исповедник; Пер., вступ. ст. и коммент. А.И.Сидорова.--М. : МАРТИС,1993.--(Святоотеческое наследие) Кн.I : Богословские и аскетические трактаты.--352с.--ISBN 57248-0013-6 рус Максим </w:t>
      </w:r>
      <w:r>
        <w:lastRenderedPageBreak/>
        <w:t xml:space="preserve">Исповедник*Аскетика*Богословие*Монофелитство*Подвижничество*Любовь*Мистагогия*Толкование*Библеистика*Добродетель*Порок 2 </w:t>
      </w:r>
    </w:p>
    <w:p w:rsidR="00601E73" w:rsidRDefault="00601E73" w:rsidP="00601E73">
      <w:pPr>
        <w:pStyle w:val="af"/>
      </w:pPr>
      <w:r>
        <w:t>УДК   210.12</w:t>
      </w:r>
    </w:p>
    <w:p w:rsidR="00601E73" w:rsidRDefault="00601E73" w:rsidP="00601E73">
      <w:pPr>
        <w:pStyle w:val="af"/>
      </w:pPr>
      <w:r>
        <w:t>хр - 1</w:t>
      </w:r>
    </w:p>
    <w:p w:rsidR="00601E73" w:rsidRPr="00F03CFF" w:rsidRDefault="00601E73" w:rsidP="00601E73">
      <w:pPr>
        <w:pStyle w:val="a"/>
      </w:pPr>
      <w:r>
        <w:t xml:space="preserve">33622 20800 210.12 М 17 </w:t>
      </w:r>
      <w:r w:rsidRPr="00601E73">
        <w:rPr>
          <w:b/>
        </w:rPr>
        <w:t>Максим Исповедник, преп.</w:t>
      </w:r>
      <w:r>
        <w:t xml:space="preserve"> Творения / Преп. Максим Исповедник; Пер., вступ. ст. и коммент. А.И. Сидорова.--М. : МАРТИС,1993.--(Святоотеческое наследие) Кн.I : Богословские и аскетические трактаты.--352с.--ISBN 57248-0013-6 рус Максим Исповедник*Аскетика*Богословие*Монофелитство*Подвижничество*Любовь*Мистагогия*Толкование*Библеистика*Добродетель*Порок*Патристика 2 </w:t>
      </w:r>
    </w:p>
    <w:p w:rsidR="00E352D2" w:rsidRDefault="00601E73" w:rsidP="00601E73">
      <w:pPr>
        <w:pStyle w:val="af"/>
      </w:pPr>
      <w:r>
        <w:t>УДК   210.12</w:t>
      </w:r>
    </w:p>
    <w:p w:rsidR="00E352D2" w:rsidRDefault="00E352D2" w:rsidP="00E352D2">
      <w:pPr>
        <w:pStyle w:val="af"/>
      </w:pPr>
      <w:r>
        <w:t>хр - 1</w:t>
      </w:r>
    </w:p>
    <w:p w:rsidR="00E352D2" w:rsidRPr="00F03CFF" w:rsidRDefault="00E352D2" w:rsidP="00E352D2">
      <w:pPr>
        <w:pStyle w:val="a"/>
      </w:pPr>
      <w:r>
        <w:t xml:space="preserve">4228 126*127 210.12 М 17 </w:t>
      </w:r>
      <w:r w:rsidRPr="00E352D2">
        <w:rPr>
          <w:b/>
        </w:rPr>
        <w:t>Максим Исповедник, преп.</w:t>
      </w:r>
      <w:r>
        <w:t xml:space="preserve"> Творения / Преп. Максим Исповедник; Пер. с древнегреч. и коммент. С.Л.Епифановича, А.И.Сидорова.--М. : Мартис,1994.--(Святоотеческое наследие ; Т.2) Кн.II : Вопросоответы к Фалассию. Ч.1. Вопросы I-LV.--346с.--ISBN 5-7248-0020-9 рус. Патрология*Максим Исповедник*Мистика*Аскетика*Священное Писание*Созерцание*Аллегория*Экзегетика 2 </w:t>
      </w:r>
    </w:p>
    <w:p w:rsidR="00E352D2" w:rsidRDefault="00E352D2" w:rsidP="00E352D2">
      <w:pPr>
        <w:pStyle w:val="af"/>
      </w:pPr>
      <w:r>
        <w:t>УДК   210.12</w:t>
      </w:r>
    </w:p>
    <w:p w:rsidR="00E352D2" w:rsidRDefault="00E352D2" w:rsidP="00E352D2">
      <w:pPr>
        <w:pStyle w:val="af"/>
      </w:pPr>
      <w:r>
        <w:t>хр - 2</w:t>
      </w:r>
    </w:p>
    <w:p w:rsidR="00E352D2" w:rsidRPr="00F03CFF" w:rsidRDefault="00E352D2" w:rsidP="00E352D2">
      <w:pPr>
        <w:pStyle w:val="a"/>
      </w:pPr>
      <w:r>
        <w:t xml:space="preserve">7375 2362 210.12 М 54 </w:t>
      </w:r>
      <w:r w:rsidRPr="00E352D2">
        <w:rPr>
          <w:b/>
        </w:rPr>
        <w:t>Мефодий Патарский, священномученик</w:t>
      </w:r>
      <w:r>
        <w:t xml:space="preserve"> Пир десяти дев / Свмч. Мефодий Патарский.--Репр. воспр. изд. 1877 г. (СПб.).--М. : Изд. Свт.Игнатия Ставропольского.--128с. Рус. Патрология*Мефодий Патарский*Монашество*Девство*Брак*Смерть*Бессмертие*Целомудрие 7 </w:t>
      </w:r>
    </w:p>
    <w:p w:rsidR="00E352D2" w:rsidRDefault="00E352D2" w:rsidP="00E352D2">
      <w:pPr>
        <w:pStyle w:val="af"/>
      </w:pPr>
      <w:r>
        <w:t>УДК   210.12</w:t>
      </w:r>
    </w:p>
    <w:p w:rsidR="00E352D2" w:rsidRDefault="00E352D2" w:rsidP="00E352D2">
      <w:pPr>
        <w:pStyle w:val="af"/>
      </w:pPr>
      <w:r>
        <w:t>хр - 1</w:t>
      </w:r>
    </w:p>
    <w:p w:rsidR="00E352D2" w:rsidRPr="00F03CFF" w:rsidRDefault="00E352D2" w:rsidP="00E352D2">
      <w:pPr>
        <w:pStyle w:val="a"/>
      </w:pPr>
      <w:r>
        <w:t xml:space="preserve">26750 14288 210.12 Н 50 </w:t>
      </w:r>
      <w:r w:rsidRPr="00E352D2">
        <w:rPr>
          <w:b/>
        </w:rPr>
        <w:t>Немезий, еп. Эмесский</w:t>
      </w:r>
      <w:r>
        <w:t xml:space="preserve"> О природе человека / Немезий еп. Эмесский; Пер. с греч. Ф.С.Владимирского; Предисл. Н.В.Шабурова.--М. : Канон+,1998.--203с.--(История христианской мысли в памятниках) .--ISBN 5-88373-108-2 рус. Антропология*Христианство*Человек*Патрология*Душа*Тело*Страсть 2 </w:t>
      </w:r>
    </w:p>
    <w:p w:rsidR="00E352D2" w:rsidRDefault="00E352D2" w:rsidP="00E352D2">
      <w:pPr>
        <w:pStyle w:val="af"/>
      </w:pPr>
      <w:r>
        <w:t>УДК   210.12 + 232.43</w:t>
      </w:r>
    </w:p>
    <w:p w:rsidR="00E352D2" w:rsidRDefault="00E352D2" w:rsidP="00E352D2">
      <w:pPr>
        <w:pStyle w:val="af"/>
      </w:pPr>
      <w:r>
        <w:t>хр - 1</w:t>
      </w:r>
    </w:p>
    <w:p w:rsidR="00E352D2" w:rsidRPr="00F03CFF" w:rsidRDefault="00E352D2" w:rsidP="00E352D2">
      <w:pPr>
        <w:pStyle w:val="a"/>
      </w:pPr>
      <w:r>
        <w:t xml:space="preserve">2288 7810 210.12 Н 50 </w:t>
      </w:r>
      <w:r w:rsidRPr="00E352D2">
        <w:rPr>
          <w:b/>
        </w:rPr>
        <w:t>Немесий Эмесский, епископ</w:t>
      </w:r>
      <w:r>
        <w:t xml:space="preserve"> О природе человека / Немесий Эмесский ; пер. с греч. Ф. С. Владимирского; предисл. Н. В. Шабурова.--М. : Учебно-информационный экуменический центр ап. Павла,1996.--203 с.--(Учители неразделенной Церкви) .--ISBN 0-922792-41-0 рус. Патрология*Немесий Эмесский*Антропология*Душа*Тело*Чувство*Мышление*Разум*Способность*Выбор*Судьба*Воля*Свобода*Промысл*Платон*Человек*Неразумная часть души*Разумная часть души*Зрение*Осязание*Вкус*Слух*Обоняние*Удовольствие*Печаль*Страх*Гнев*Дыхание 2 </w:t>
      </w:r>
    </w:p>
    <w:p w:rsidR="00E352D2" w:rsidRDefault="00E352D2" w:rsidP="00E352D2">
      <w:pPr>
        <w:pStyle w:val="af"/>
      </w:pPr>
      <w:r>
        <w:t>УДК   210.12 + 232.43</w:t>
      </w:r>
    </w:p>
    <w:p w:rsidR="00E352D2" w:rsidRDefault="00E352D2" w:rsidP="00E352D2">
      <w:pPr>
        <w:pStyle w:val="af"/>
      </w:pPr>
      <w:r>
        <w:t>хр - 1</w:t>
      </w:r>
    </w:p>
    <w:p w:rsidR="00E352D2" w:rsidRPr="00F03CFF" w:rsidRDefault="00E352D2" w:rsidP="00E352D2">
      <w:pPr>
        <w:pStyle w:val="a"/>
      </w:pPr>
      <w:r>
        <w:t xml:space="preserve">27498 3459 210.12 Н 50 </w:t>
      </w:r>
      <w:r w:rsidRPr="00E352D2">
        <w:rPr>
          <w:b/>
        </w:rPr>
        <w:t>Немесий Эмесский, епископ</w:t>
      </w:r>
      <w:r>
        <w:t xml:space="preserve"> О природе человека / Немесий Эмесский ; пер. с греч. Ф. С. Владимирского; предисл. Н. В. Шабурова.--М. : Учебно-информационный экуменический центр ап. Павла,1996.--203 с.--(Учители неразделенной Церкви) .--ISBN 0-922792-41-0 рус. Патрология*Немесий Эмесский*Антропология*Душа*Тело*Чувство*Мышление*Разум*Способность*Выбор*Судьба*Воля*Свобода*Промысл*Платон*Человек*Неразумная часть души*Разумная часть души*Зрение*Осязание*Вкус*Слух*Обоняние*Удовольствие*Печаль*Страх*Гнев*Дыхание 2 </w:t>
      </w:r>
    </w:p>
    <w:p w:rsidR="00E352D2" w:rsidRDefault="00E352D2" w:rsidP="00E352D2">
      <w:pPr>
        <w:pStyle w:val="af"/>
      </w:pPr>
      <w:r>
        <w:t>УДК   210.12 + 232.43</w:t>
      </w:r>
    </w:p>
    <w:p w:rsidR="00E352D2" w:rsidRDefault="00E352D2" w:rsidP="00E352D2">
      <w:pPr>
        <w:pStyle w:val="af"/>
      </w:pPr>
      <w:r>
        <w:t>хр - 1</w:t>
      </w:r>
    </w:p>
    <w:p w:rsidR="00E352D2" w:rsidRPr="00F03CFF" w:rsidRDefault="00E352D2" w:rsidP="00E352D2">
      <w:pPr>
        <w:pStyle w:val="a"/>
      </w:pPr>
      <w:r>
        <w:lastRenderedPageBreak/>
        <w:t xml:space="preserve">24916 3787 210.12 Н 50 </w:t>
      </w:r>
      <w:r w:rsidRPr="00E352D2">
        <w:rPr>
          <w:b/>
        </w:rPr>
        <w:t>Немесий, еп. Эмесский</w:t>
      </w:r>
      <w:r>
        <w:t xml:space="preserve"> О природе человека / Немесий еп. Эмесский; Пер. с греч. Ф.С.Владимирского; Предисл. Н.В.Шабурова : Учебно-информационный экуменический центр ап. Павла,1996.--203с.--(Учители неразделенной Церкви) .--ISBN 0-922792-41-0 рус. Антропология*Христианство*Человек*Патрология*Душа*Тело*Страсть 2 </w:t>
      </w:r>
    </w:p>
    <w:p w:rsidR="00E352D2" w:rsidRDefault="00E352D2" w:rsidP="00E352D2">
      <w:pPr>
        <w:pStyle w:val="af"/>
      </w:pPr>
      <w:r>
        <w:t>УДК   210.12 + 232.43</w:t>
      </w:r>
    </w:p>
    <w:p w:rsidR="00E352D2" w:rsidRDefault="00E352D2" w:rsidP="00E352D2">
      <w:pPr>
        <w:pStyle w:val="af"/>
      </w:pPr>
      <w:r>
        <w:t>хр - 1</w:t>
      </w:r>
    </w:p>
    <w:p w:rsidR="00E352D2" w:rsidRPr="00F03CFF" w:rsidRDefault="00E352D2" w:rsidP="00E352D2">
      <w:pPr>
        <w:pStyle w:val="a"/>
      </w:pPr>
      <w:r>
        <w:t xml:space="preserve">3013 9149 210.12 Н 62 </w:t>
      </w:r>
      <w:r w:rsidRPr="00E352D2">
        <w:rPr>
          <w:b/>
        </w:rPr>
        <w:t>Никифор, архиеп. Константинопольский</w:t>
      </w:r>
      <w:r>
        <w:t xml:space="preserve"> Творения святого отца нашего Никифора, архиепископа Константинопольского / Архиеп. Константинопольский Никифор.--Мн. : Харвест,2001.--558 с. .--ISBN 985-13-0783-1 рус. Патрология*Никифор*Архиепископ Константинопольский*Творение*Житие*Слово*Вера*Мамона*Опровержение*Церковь*Христианство*Иконоборчество*Византия*Икона*Послание* Полемика 7 </w:t>
      </w:r>
    </w:p>
    <w:p w:rsidR="004F3A28" w:rsidRDefault="00E352D2" w:rsidP="00E352D2">
      <w:pPr>
        <w:pStyle w:val="af"/>
      </w:pPr>
      <w:r>
        <w:t>УДК   210.12</w:t>
      </w:r>
    </w:p>
    <w:p w:rsidR="004F3A28" w:rsidRDefault="004F3A28" w:rsidP="004F3A28">
      <w:pPr>
        <w:pStyle w:val="af"/>
      </w:pPr>
      <w:r>
        <w:t>хр - 1</w:t>
      </w:r>
    </w:p>
    <w:p w:rsidR="004F3A28" w:rsidRPr="00F03CFF" w:rsidRDefault="004F3A28" w:rsidP="004F3A28">
      <w:pPr>
        <w:pStyle w:val="a"/>
      </w:pPr>
      <w:r>
        <w:t xml:space="preserve">3989 10772 210.12 Н 62 </w:t>
      </w:r>
      <w:r w:rsidRPr="004F3A28">
        <w:rPr>
          <w:b/>
        </w:rPr>
        <w:t>Никифор, архиеп. Константинопольский</w:t>
      </w:r>
      <w:r>
        <w:t xml:space="preserve"> Творения святого отца нашего Никифора, архиепископа Константинопольского / Архиепископ Константинопольский Никифор.--Мн. : Харвест,2001.--558 с. .--ISBN 985-13-0783-1 рус. Патрология*Творение*Иконоборчество*Житие*Иконопочитание 7 </w:t>
      </w:r>
    </w:p>
    <w:p w:rsidR="004F3A28" w:rsidRDefault="004F3A28" w:rsidP="004F3A28">
      <w:pPr>
        <w:pStyle w:val="af"/>
      </w:pPr>
      <w:r>
        <w:t>УДК   210.12</w:t>
      </w:r>
    </w:p>
    <w:p w:rsidR="004F3A28" w:rsidRDefault="004F3A28" w:rsidP="004F3A28">
      <w:pPr>
        <w:pStyle w:val="af"/>
      </w:pPr>
      <w:r>
        <w:t>хр - 1</w:t>
      </w:r>
    </w:p>
    <w:p w:rsidR="004F3A28" w:rsidRPr="00F03CFF" w:rsidRDefault="004F3A28" w:rsidP="004F3A28">
      <w:pPr>
        <w:pStyle w:val="a"/>
      </w:pPr>
      <w:r>
        <w:t xml:space="preserve">3073 9195 210.12 + 240.2 Н 63 </w:t>
      </w:r>
      <w:r w:rsidRPr="004F3A28">
        <w:rPr>
          <w:b/>
        </w:rPr>
        <w:t>Николай (Кавасила), свт.</w:t>
      </w:r>
      <w:r>
        <w:t xml:space="preserve"> Христос, Церковь, Богородица / Свт.Николай (Кавасила).--М. : Издательство храма святой мученицы Татианы,2002.--240 с. .--ISBN 5-901836-04-8 рус. Богословие литургическое*Христос*Богородица*Церковь*Богословие*Кавасила Николай*Труд*Литургия Божественная*Обряд*Гомилия богородичная*Патрология*Литургика*Гомилетика*Канонизация*Синаксарь 2 9195 хр. RU02 </w:t>
      </w:r>
    </w:p>
    <w:p w:rsidR="004F3A28" w:rsidRDefault="004F3A28" w:rsidP="004F3A28">
      <w:pPr>
        <w:pStyle w:val="af"/>
      </w:pPr>
      <w:r>
        <w:t>УДК   210.12 + 240.2</w:t>
      </w:r>
    </w:p>
    <w:p w:rsidR="004F3A28" w:rsidRDefault="004F3A28" w:rsidP="004F3A28">
      <w:pPr>
        <w:pStyle w:val="af"/>
      </w:pPr>
      <w:r>
        <w:t>хр - 1</w:t>
      </w:r>
    </w:p>
    <w:p w:rsidR="004F3A28" w:rsidRPr="00F03CFF" w:rsidRDefault="004F3A28" w:rsidP="004F3A28">
      <w:pPr>
        <w:pStyle w:val="a"/>
      </w:pPr>
      <w:r>
        <w:t xml:space="preserve">1315 7869 210.12 Н 66 </w:t>
      </w:r>
      <w:r w:rsidRPr="004F3A28">
        <w:rPr>
          <w:b/>
        </w:rPr>
        <w:t>Нил Синайский, преп.</w:t>
      </w:r>
      <w:r>
        <w:t xml:space="preserve"> О чтении и молитве. О различных лукавых помыслах / Преп. Нил Синайский.--М. : Изд-во им. свт. Игнатия Ставропольского,2000.--378 с.--(Святоотеческое наследие) рус. Патрология*Аскетика*Жизнь духовная*Молитва*Помысл*Воздержание*Тщеславие*Добродетель*Порок*Нестяжание 7 </w:t>
      </w:r>
    </w:p>
    <w:p w:rsidR="004F3A28" w:rsidRDefault="004F3A28" w:rsidP="004F3A28">
      <w:pPr>
        <w:pStyle w:val="af"/>
      </w:pPr>
      <w:r>
        <w:t>УДК   210.12 + 261.31</w:t>
      </w:r>
    </w:p>
    <w:p w:rsidR="004F3A28" w:rsidRDefault="004F3A28" w:rsidP="004F3A28">
      <w:pPr>
        <w:pStyle w:val="af"/>
      </w:pPr>
      <w:r>
        <w:t>хр - 1</w:t>
      </w:r>
    </w:p>
    <w:p w:rsidR="004F3A28" w:rsidRPr="00F03CFF" w:rsidRDefault="004F3A28" w:rsidP="004F3A28">
      <w:pPr>
        <w:pStyle w:val="a"/>
      </w:pPr>
      <w:r>
        <w:t xml:space="preserve">2059 6941*6942 210.12 Н 66 </w:t>
      </w:r>
      <w:r w:rsidRPr="004F3A28">
        <w:rPr>
          <w:b/>
        </w:rPr>
        <w:t>Нил Синайский, преп.</w:t>
      </w:r>
      <w:r>
        <w:t xml:space="preserve"> О чтении и молитве. О различных лукавых помыслах / Преп. Нил Синайский.--М. : Издательство им. свт. Игнатия Ставропольского,1999.--378с.--(Святоотеческое наследие) рус. Патрология*Аскетика*Жизнь духовная*Молитва*Помысл*Воздержание*Тщеславие*Добродетель*Порок*Нестяжание 7 </w:t>
      </w:r>
    </w:p>
    <w:p w:rsidR="004F3A28" w:rsidRDefault="004F3A28" w:rsidP="004F3A28">
      <w:pPr>
        <w:pStyle w:val="af"/>
      </w:pPr>
      <w:r>
        <w:t>УДК   210.12 + 261.31</w:t>
      </w:r>
    </w:p>
    <w:p w:rsidR="004F3A28" w:rsidRDefault="004F3A28" w:rsidP="004F3A28">
      <w:pPr>
        <w:pStyle w:val="af"/>
      </w:pPr>
      <w:r>
        <w:t>хр - 2</w:t>
      </w:r>
    </w:p>
    <w:p w:rsidR="004F3A28" w:rsidRPr="00F03CFF" w:rsidRDefault="004F3A28" w:rsidP="004F3A28">
      <w:pPr>
        <w:pStyle w:val="a"/>
      </w:pPr>
      <w:r>
        <w:t xml:space="preserve">30204 17798 210.12 Н 66 </w:t>
      </w:r>
      <w:r w:rsidRPr="004F3A28">
        <w:rPr>
          <w:b/>
        </w:rPr>
        <w:t>Нил Синайский, преп.</w:t>
      </w:r>
      <w:r>
        <w:t xml:space="preserve"> О чтении и молитве. О различных лукавых помыслах / Преп. Нил Синайский.--М. : Издательство им. свт. Игнатия Ставропольского,1999.--378с.--(Святоотеческое наследие) рус. Патрология*Аскетика*Жизнь духовная*Молитва*Помысл*Воздержание*Тщеславие*Добродетель*Порок*Нестяжание 7 </w:t>
      </w:r>
    </w:p>
    <w:p w:rsidR="004F3A28" w:rsidRDefault="004F3A28" w:rsidP="004F3A28">
      <w:pPr>
        <w:pStyle w:val="af"/>
      </w:pPr>
      <w:r>
        <w:t>УДК   210.12 + 261.31</w:t>
      </w:r>
    </w:p>
    <w:p w:rsidR="004F3A28" w:rsidRDefault="004F3A28" w:rsidP="004F3A28">
      <w:pPr>
        <w:pStyle w:val="af"/>
      </w:pPr>
      <w:r>
        <w:t>хр - 1</w:t>
      </w:r>
    </w:p>
    <w:p w:rsidR="004F3A28" w:rsidRPr="00F03CFF" w:rsidRDefault="004F3A28" w:rsidP="004F3A28">
      <w:pPr>
        <w:pStyle w:val="a"/>
      </w:pPr>
      <w:r>
        <w:t xml:space="preserve">1316 7870 210.12 Н 66 </w:t>
      </w:r>
      <w:r w:rsidRPr="004F3A28">
        <w:rPr>
          <w:b/>
        </w:rPr>
        <w:t>Нил Синайский, преп.</w:t>
      </w:r>
      <w:r>
        <w:t xml:space="preserve"> Подвижнические письма / Преп. Нил Синайский.--М. : Изд-во им.святителя Игнатия Ставропольского,2000.--478 с.--(Святоотеческое наследие) рус. Патрология*Подвижничество*Нил Синайский, преп.*Жизнь духовная 2 </w:t>
      </w:r>
    </w:p>
    <w:p w:rsidR="004F3A28" w:rsidRDefault="004F3A28" w:rsidP="004F3A28">
      <w:pPr>
        <w:pStyle w:val="af"/>
      </w:pPr>
      <w:r>
        <w:lastRenderedPageBreak/>
        <w:t>УДК   210.12</w:t>
      </w:r>
    </w:p>
    <w:p w:rsidR="004F3A28" w:rsidRDefault="004F3A28" w:rsidP="004F3A28">
      <w:pPr>
        <w:pStyle w:val="af"/>
      </w:pPr>
      <w:r>
        <w:t>хр - 1</w:t>
      </w:r>
    </w:p>
    <w:p w:rsidR="004F3A28" w:rsidRPr="00F03CFF" w:rsidRDefault="004F3A28" w:rsidP="004F3A28">
      <w:pPr>
        <w:pStyle w:val="a"/>
      </w:pPr>
      <w:r>
        <w:t xml:space="preserve">2060 6943 210.12 Н 66 </w:t>
      </w:r>
      <w:r w:rsidRPr="004F3A28">
        <w:rPr>
          <w:b/>
        </w:rPr>
        <w:t>Нил Синайский, преп.</w:t>
      </w:r>
      <w:r>
        <w:t xml:space="preserve"> Подвижнические письма / Преп. Нил Синайский.--М. : Издательство им.святителя Игнатия Ставропольского,2000.--478с.--(Святоотеческое наследие) рус. Патрология*Подвижничество*Нил Синайский, преп.*Жизнь духовная 2 </w:t>
      </w:r>
    </w:p>
    <w:p w:rsidR="00A8133E" w:rsidRDefault="004F3A28" w:rsidP="004F3A28">
      <w:pPr>
        <w:pStyle w:val="af"/>
      </w:pPr>
      <w:r>
        <w:t>УДК   210.12</w:t>
      </w:r>
    </w:p>
    <w:p w:rsidR="00A8133E" w:rsidRDefault="00A8133E" w:rsidP="00A8133E">
      <w:pPr>
        <w:pStyle w:val="af"/>
      </w:pPr>
      <w:r>
        <w:t>хр - 1</w:t>
      </w:r>
    </w:p>
    <w:p w:rsidR="00A8133E" w:rsidRPr="00F03CFF" w:rsidRDefault="00A8133E" w:rsidP="00A8133E">
      <w:pPr>
        <w:pStyle w:val="a"/>
      </w:pPr>
      <w:r>
        <w:t xml:space="preserve">28143 15648 210.12 Н 66 </w:t>
      </w:r>
      <w:r w:rsidRPr="00A8133E">
        <w:rPr>
          <w:b/>
        </w:rPr>
        <w:t>Нил Синайский, преподобный</w:t>
      </w:r>
      <w:r>
        <w:t xml:space="preserve"> Подвижнические письма / Преп. Нил Синайский.--М. : Издательство им. свт. Игнатия Ставропольского,2000.--478с.--(Святоотеческое наследие) Рус. Патрология*Подвижничество*Нил Синайский*Жизнь духовная*Аскетика*Слова*Послания*Наставления 7 </w:t>
      </w:r>
    </w:p>
    <w:p w:rsidR="00A8133E" w:rsidRDefault="00A8133E" w:rsidP="00A8133E">
      <w:pPr>
        <w:pStyle w:val="af"/>
      </w:pPr>
      <w:r>
        <w:t>УДК   210.12</w:t>
      </w:r>
    </w:p>
    <w:p w:rsidR="00A8133E" w:rsidRDefault="00A8133E" w:rsidP="00A8133E">
      <w:pPr>
        <w:pStyle w:val="af"/>
      </w:pPr>
      <w:r>
        <w:t>хр - 1</w:t>
      </w:r>
    </w:p>
    <w:p w:rsidR="00A8133E" w:rsidRPr="00F03CFF" w:rsidRDefault="00A8133E" w:rsidP="00A8133E">
      <w:pPr>
        <w:pStyle w:val="a"/>
      </w:pPr>
      <w:r>
        <w:t xml:space="preserve">2255 7241*7242 210.12 Н 66 </w:t>
      </w:r>
      <w:r w:rsidRPr="00A8133E">
        <w:rPr>
          <w:b/>
        </w:rPr>
        <w:t>Нил Синайский, преп.</w:t>
      </w:r>
      <w:r>
        <w:t xml:space="preserve"> Творения преподобного отца нашего Нила Синайского / Преп. Нил Синайский.--М. : Издательство Московского Подворья Свято-Троицкой Сергиевой Лавры,2000.--377с. .--ISBN 5-7789-0081-3 рус. Патрология*Нил Синайский, преп.*Жизнь духовная*Воздержание*Тщеславие*Молитва*Страсть*Чревоугодие*Блуд*Сребролюбие*Гнев*Печаль*Уныние*Гордость*Помысл 2 </w:t>
      </w:r>
    </w:p>
    <w:p w:rsidR="00A8133E" w:rsidRDefault="00A8133E" w:rsidP="00A8133E">
      <w:pPr>
        <w:pStyle w:val="af"/>
      </w:pPr>
      <w:r>
        <w:t>УДК   210.12</w:t>
      </w:r>
    </w:p>
    <w:p w:rsidR="00A8133E" w:rsidRDefault="00A8133E" w:rsidP="00A8133E">
      <w:pPr>
        <w:pStyle w:val="af"/>
      </w:pPr>
      <w:r>
        <w:t>хр - 2</w:t>
      </w:r>
    </w:p>
    <w:p w:rsidR="00A8133E" w:rsidRPr="00F03CFF" w:rsidRDefault="00A8133E" w:rsidP="00A8133E">
      <w:pPr>
        <w:pStyle w:val="a"/>
      </w:pPr>
      <w:r>
        <w:t xml:space="preserve">23500 12649 210.12 О-65 </w:t>
      </w:r>
      <w:r w:rsidRPr="00A8133E">
        <w:rPr>
          <w:b/>
        </w:rPr>
        <w:t>Ориген</w:t>
      </w:r>
      <w:r>
        <w:t xml:space="preserve"> О молитве. Увещание к мученичеству / Ориген; Пер. с примеч. Н.Корсунского.--Репринт. воспроизведение с изд. 1897 г.--Б.м. : Б.и.,Б.г.--240с. рус. Ориген*Патрология*Мученичество*Молитва 2 </w:t>
      </w:r>
    </w:p>
    <w:p w:rsidR="00A8133E" w:rsidRDefault="00A8133E" w:rsidP="00A8133E">
      <w:pPr>
        <w:pStyle w:val="af"/>
      </w:pPr>
      <w:r>
        <w:t>УДК   210.12</w:t>
      </w:r>
    </w:p>
    <w:p w:rsidR="00A8133E" w:rsidRDefault="00A8133E" w:rsidP="00A8133E">
      <w:pPr>
        <w:pStyle w:val="af"/>
      </w:pPr>
      <w:r>
        <w:t>хр - 1</w:t>
      </w:r>
    </w:p>
    <w:p w:rsidR="00A8133E" w:rsidRPr="00F03CFF" w:rsidRDefault="00A8133E" w:rsidP="00A8133E">
      <w:pPr>
        <w:pStyle w:val="a"/>
      </w:pPr>
      <w:r>
        <w:t xml:space="preserve">1422 7995 210.12 О-65 </w:t>
      </w:r>
      <w:r w:rsidRPr="00A8133E">
        <w:rPr>
          <w:b/>
        </w:rPr>
        <w:t>Ориген</w:t>
      </w:r>
      <w:r>
        <w:t xml:space="preserve"> О началах --- Origenes. De principiis / Ориген ; пер. с лат.--СПб. : Амфора,2000.--380 с.--(Александрийская библиотека) .--ISBN 5-8301-0178-5 рус. Ориген*Патрология*Трактат*Бог*Ангел*Душа*Мудрость*Писание Священное*Антропология*Воскресение*Суд*Дух Святой*Обетование*Праведность*Благо*Воля*Свобода воли*Искушение*Ересь 2 </w:t>
      </w:r>
    </w:p>
    <w:p w:rsidR="00A8133E" w:rsidRDefault="00A8133E" w:rsidP="00A8133E">
      <w:pPr>
        <w:pStyle w:val="af"/>
      </w:pPr>
      <w:r>
        <w:t>УДК   210.12</w:t>
      </w:r>
    </w:p>
    <w:p w:rsidR="00A8133E" w:rsidRDefault="00A8133E" w:rsidP="00A8133E">
      <w:pPr>
        <w:pStyle w:val="af"/>
      </w:pPr>
      <w:r>
        <w:t>хр - 1</w:t>
      </w:r>
    </w:p>
    <w:p w:rsidR="00A8133E" w:rsidRPr="00F03CFF" w:rsidRDefault="00A8133E" w:rsidP="00A8133E">
      <w:pPr>
        <w:pStyle w:val="a"/>
      </w:pPr>
      <w:r>
        <w:t xml:space="preserve">23639 12781 210.12 О-65 </w:t>
      </w:r>
      <w:r w:rsidRPr="00A8133E">
        <w:rPr>
          <w:b/>
        </w:rPr>
        <w:t>Ориген</w:t>
      </w:r>
      <w:r>
        <w:t xml:space="preserve"> О началах / Ориген; Примеч. и введ. Н.Петрова.--Новосибирск : ИЧЛ "Лазарев В.В. и О.",1993.--383с. .--ISBN 5-85028-073-1 рус. Ориген*Патрология*Ангел*Вероучение 2 </w:t>
      </w:r>
    </w:p>
    <w:p w:rsidR="00A8133E" w:rsidRDefault="00A8133E" w:rsidP="00A8133E">
      <w:pPr>
        <w:pStyle w:val="af"/>
      </w:pPr>
      <w:r>
        <w:t>УДК   210.12</w:t>
      </w:r>
    </w:p>
    <w:p w:rsidR="00A8133E" w:rsidRDefault="00A8133E" w:rsidP="00A8133E">
      <w:pPr>
        <w:pStyle w:val="af"/>
      </w:pPr>
      <w:r>
        <w:t>хр - 1</w:t>
      </w:r>
    </w:p>
    <w:p w:rsidR="00A8133E" w:rsidRPr="00F03CFF" w:rsidRDefault="00A8133E" w:rsidP="00A8133E">
      <w:pPr>
        <w:pStyle w:val="a"/>
      </w:pPr>
      <w:r>
        <w:t xml:space="preserve">2394 210.12 О-65-8 </w:t>
      </w:r>
      <w:r w:rsidRPr="00A8133E">
        <w:rPr>
          <w:b/>
        </w:rPr>
        <w:t>Ориген</w:t>
      </w:r>
      <w:r>
        <w:t xml:space="preserve"> О началах --- Origenes. De principiis / Пер. с лат.--СПб. : Амфора,2000.--382 с. Пантера ООО .--ISBN 5-8301-0178-5 рус. Патрология*Творения восточных отцов и учителей Церкви*Патрология. Учитель Церкви. Ориген. Трактат. Бог. Христос. Дух Святой. Ангел. Падение. Мир. Начало. Душа. Воскресение. Суд. Ад. Наказание. Обетование. Свобода воли. Мудрость. Писание Священное. Боговдохновенность. 8390 хр. RU01 </w:t>
      </w:r>
    </w:p>
    <w:p w:rsidR="00A8133E" w:rsidRDefault="00A8133E" w:rsidP="00A8133E">
      <w:pPr>
        <w:pStyle w:val="af"/>
      </w:pPr>
      <w:r>
        <w:t>УДК   210.12</w:t>
      </w:r>
    </w:p>
    <w:p w:rsidR="00A8133E" w:rsidRDefault="00A8133E" w:rsidP="00A8133E">
      <w:pPr>
        <w:pStyle w:val="af"/>
      </w:pPr>
      <w:r>
        <w:t>хр - 1</w:t>
      </w:r>
    </w:p>
    <w:p w:rsidR="00A8133E" w:rsidRPr="00F03CFF" w:rsidRDefault="00A8133E" w:rsidP="00A8133E">
      <w:pPr>
        <w:pStyle w:val="a"/>
      </w:pPr>
      <w:r>
        <w:t xml:space="preserve">30920 18581 210.12 О-65 </w:t>
      </w:r>
      <w:r w:rsidRPr="00A8133E">
        <w:rPr>
          <w:b/>
        </w:rPr>
        <w:t>Ориген</w:t>
      </w:r>
      <w:r>
        <w:t xml:space="preserve"> О началах / Ориген ; Прим. и введение Н. Петрова.--Новосибирск : ИЧЛ "Лазарев В.В. и О.",1993.--383с. .--ISBN 5-85028-073-1 Рус. Ориген*Богословие*Патрология*Трактат*Бог*Христос*Дух </w:t>
      </w:r>
      <w:r>
        <w:lastRenderedPageBreak/>
        <w:t xml:space="preserve">Святой*Ангел*Падение*Мир*Начало*Душа*Воскресение*Суд*Ад*Наказание*Обетование*Свобода воли*Мудрость*Писание Священное*Боговдохновенность. 2 </w:t>
      </w:r>
    </w:p>
    <w:p w:rsidR="005217CF" w:rsidRDefault="00A8133E" w:rsidP="00A8133E">
      <w:pPr>
        <w:pStyle w:val="af"/>
      </w:pPr>
      <w:r>
        <w:t>УДК   210.12</w:t>
      </w:r>
    </w:p>
    <w:p w:rsidR="005217CF" w:rsidRDefault="005217CF" w:rsidP="005217CF">
      <w:pPr>
        <w:pStyle w:val="af"/>
      </w:pPr>
      <w:r>
        <w:t>хр - 1</w:t>
      </w:r>
    </w:p>
    <w:p w:rsidR="005217CF" w:rsidRPr="00F03CFF" w:rsidRDefault="005217CF" w:rsidP="005217CF">
      <w:pPr>
        <w:pStyle w:val="a"/>
      </w:pPr>
      <w:r>
        <w:t xml:space="preserve">32949 20323 210.12 О-65 </w:t>
      </w:r>
      <w:r w:rsidRPr="005217CF">
        <w:rPr>
          <w:b/>
        </w:rPr>
        <w:t>Ориген</w:t>
      </w:r>
      <w:r>
        <w:t xml:space="preserve"> О началах / Ориген.--Самара : Издательство "Ра",1993.--318с. .--ISBN 5-86289-005-Х рус. Ориген*Патрология*Ангел*Вероучение 2 </w:t>
      </w:r>
    </w:p>
    <w:p w:rsidR="005217CF" w:rsidRDefault="005217CF" w:rsidP="005217CF">
      <w:pPr>
        <w:pStyle w:val="af"/>
      </w:pPr>
      <w:r>
        <w:t>УДК   210.12</w:t>
      </w:r>
    </w:p>
    <w:p w:rsidR="005217CF" w:rsidRDefault="005217CF" w:rsidP="005217CF">
      <w:pPr>
        <w:pStyle w:val="af"/>
      </w:pPr>
      <w:r>
        <w:t>хр - 1</w:t>
      </w:r>
    </w:p>
    <w:p w:rsidR="005217CF" w:rsidRPr="00F03CFF" w:rsidRDefault="005217CF" w:rsidP="005217CF">
      <w:pPr>
        <w:pStyle w:val="a"/>
      </w:pPr>
      <w:r>
        <w:t xml:space="preserve">9031 3478*5235 210.12 </w:t>
      </w:r>
      <w:r w:rsidRPr="005217CF">
        <w:rPr>
          <w:b/>
        </w:rPr>
        <w:t>Ориген</w:t>
      </w:r>
      <w:r>
        <w:t xml:space="preserve"> Против Цельса --- Сочинение Оригена учителя Александрийского / Пер. с греч. Л.Писарева; ввод. ст. А.Ровнер; лит. ред. В.Андреева Писарева Л., Ровнер А., Андреева В.--М. : Учебно-инф.экум.цетр Ап.Павла,1996.--365с.--(Учители неразделенной церкви / Отв. ред. А.Ровнер) .--ISBN 0-922792-41-0 рус. Патрология*Агиография*Церковь*Учитель*Творение*Ориген *Александрия*Цельс 7 </w:t>
      </w:r>
    </w:p>
    <w:p w:rsidR="005217CF" w:rsidRDefault="005217CF" w:rsidP="005217CF">
      <w:pPr>
        <w:pStyle w:val="af"/>
      </w:pPr>
      <w:r>
        <w:t>УДК   210.12</w:t>
      </w:r>
    </w:p>
    <w:p w:rsidR="005217CF" w:rsidRDefault="005217CF" w:rsidP="005217CF">
      <w:pPr>
        <w:pStyle w:val="af"/>
      </w:pPr>
      <w:r>
        <w:t>хр - 2</w:t>
      </w:r>
    </w:p>
    <w:p w:rsidR="005217CF" w:rsidRPr="00F03CFF" w:rsidRDefault="005217CF" w:rsidP="005217CF">
      <w:pPr>
        <w:pStyle w:val="a"/>
      </w:pPr>
      <w:r>
        <w:t xml:space="preserve">8364 3062*3068 210.12 П14 </w:t>
      </w:r>
      <w:r w:rsidRPr="005217CF">
        <w:rPr>
          <w:b/>
        </w:rPr>
        <w:t>Палладий, епископ Сарапульский</w:t>
      </w:r>
      <w:r>
        <w:t xml:space="preserve"> Толкования на книги Святых пророков Ионы и Михея. / Еп. Сарапульский Палладий.--Воспрю изд. 1874 г.--М. : Елеон,1998.--215с.--(Святая Библия в толкованиях отцов Церкви) Рус. Библеистика*Библия*Ветхий Завет*Толкование*Пророк*Иона*Михей*Экзегетика 2 </w:t>
      </w:r>
    </w:p>
    <w:p w:rsidR="005217CF" w:rsidRDefault="005217CF" w:rsidP="005217CF">
      <w:pPr>
        <w:pStyle w:val="af"/>
      </w:pPr>
      <w:r>
        <w:t>УДК   210.12 + 202.2</w:t>
      </w:r>
    </w:p>
    <w:p w:rsidR="005217CF" w:rsidRDefault="005217CF" w:rsidP="005217CF">
      <w:pPr>
        <w:pStyle w:val="af"/>
      </w:pPr>
      <w:r>
        <w:t>хр - 2</w:t>
      </w:r>
    </w:p>
    <w:p w:rsidR="005217CF" w:rsidRPr="00F03CFF" w:rsidRDefault="005217CF" w:rsidP="005217CF">
      <w:pPr>
        <w:pStyle w:val="a"/>
      </w:pPr>
      <w:r>
        <w:t xml:space="preserve">2593 8690 210.12 П 30 </w:t>
      </w:r>
      <w:r w:rsidRPr="005217CF">
        <w:rPr>
          <w:b/>
        </w:rPr>
        <w:t>Петр Дамаскин, преподобный</w:t>
      </w:r>
      <w:r>
        <w:t xml:space="preserve"> Творения : В русском переводе / Преп. Петр Дамаскин.--М. : Изд-во Московского Подворья Свято-Троицкой Сергеевой Лавры,2001.--318 с. .--ISBN 5-7789-0123-2 рус. Патрология*Творение*Петр Дамаскин*Бог*Заповедь*Страх*Добродетель*Душа*Знание*Спасение*Ум*Молчание*Безмолвие*Познание*Писание Священное*Молитва*Смиренномудрие*Бесстрастие*Рассуждение*Отчаяние*Страсть*Покаяние*Любовь*Помысл*Прилог*Мудрость*Благочестие*Надежда*Беспристрастие*Страдание*Иисус Христос*Целомудрие*Правда*Радость*Богопознание 7 8690 хр. RU01 </w:t>
      </w:r>
    </w:p>
    <w:p w:rsidR="005217CF" w:rsidRDefault="005217CF" w:rsidP="005217CF">
      <w:pPr>
        <w:pStyle w:val="af"/>
      </w:pPr>
      <w:r>
        <w:t>УДК   210.12</w:t>
      </w:r>
    </w:p>
    <w:p w:rsidR="005217CF" w:rsidRDefault="005217CF" w:rsidP="005217CF">
      <w:pPr>
        <w:pStyle w:val="af"/>
      </w:pPr>
      <w:r>
        <w:t>хр - 1</w:t>
      </w:r>
    </w:p>
    <w:p w:rsidR="005217CF" w:rsidRPr="00F03CFF" w:rsidRDefault="005217CF" w:rsidP="005217CF">
      <w:pPr>
        <w:pStyle w:val="a"/>
      </w:pPr>
      <w:r>
        <w:t xml:space="preserve">23640 12782 210.12 П 30 </w:t>
      </w:r>
      <w:r w:rsidRPr="005217CF">
        <w:rPr>
          <w:b/>
        </w:rPr>
        <w:t>Петр Дамаскин, преп.</w:t>
      </w:r>
      <w:r>
        <w:t xml:space="preserve"> Творения преподобного и богоносного отца нашего священномученика Петра Дамаскина в русском переводе / Преп. Петр Дамаскин.--М. : "Скит",1993.--342с. рус. Патрология*Жизнь духовная*Добродетель*Смиренномудрие*Страсть 7 </w:t>
      </w:r>
    </w:p>
    <w:p w:rsidR="005217CF" w:rsidRDefault="005217CF" w:rsidP="005217CF">
      <w:pPr>
        <w:pStyle w:val="af"/>
      </w:pPr>
      <w:r>
        <w:t>УДК   210.12</w:t>
      </w:r>
    </w:p>
    <w:p w:rsidR="005217CF" w:rsidRDefault="005217CF" w:rsidP="005217CF">
      <w:pPr>
        <w:pStyle w:val="af"/>
      </w:pPr>
      <w:r>
        <w:t>хр - 1</w:t>
      </w:r>
    </w:p>
    <w:p w:rsidR="005217CF" w:rsidRPr="00F03CFF" w:rsidRDefault="005217CF" w:rsidP="005217CF">
      <w:pPr>
        <w:pStyle w:val="a"/>
      </w:pPr>
      <w:r>
        <w:t xml:space="preserve">11127 5825 210.12 С 32 </w:t>
      </w:r>
      <w:r w:rsidRPr="005217CF">
        <w:rPr>
          <w:b/>
        </w:rPr>
        <w:t xml:space="preserve">Сердце </w:t>
      </w:r>
      <w:r>
        <w:t xml:space="preserve">чисто созижди во мне Боже, и дух прав обнови во утробе моей : В похвалу преподобному Сергию, игумену Радонежскому и всея России чудотворцу (1392-1992) / Свято-Троийкий Ново-Голутвин монастырь.--Коломна : Свято-Троийкий Ново-Голутвин монастырь,1993.--590с. Рус. Агиография*Житие*Святой*Изречение*Поучение*Наставление*Сергий Радонежский*Нил Сорский*Серафим Саровский*Игнатий Брянчанинов*Молитва*Прелесть*Страсть*Трезвение*Совесть*Покаяние*Заповедь*Плач*Добродетель*Богоподобие*Бесстрастие*Василий Великий*Сотница*Антоний Великий*Исаак Сирин*Варсануфий Великий*Симеон Новый Богослов*Григорий Богослов*Иоанн Златоуст*Макарий Египетский*Авва Дорофей*Иоанн Лествичник*Иоанн Кассиан*Исаия Отшельник*Феофан Затворник 7 </w:t>
      </w:r>
    </w:p>
    <w:p w:rsidR="005217CF" w:rsidRDefault="005217CF" w:rsidP="005217CF">
      <w:pPr>
        <w:pStyle w:val="af"/>
      </w:pPr>
      <w:r>
        <w:t>УДК   210.12 + 260.23</w:t>
      </w:r>
    </w:p>
    <w:p w:rsidR="005217CF" w:rsidRDefault="005217CF" w:rsidP="005217CF">
      <w:pPr>
        <w:pStyle w:val="af"/>
      </w:pPr>
      <w:r>
        <w:lastRenderedPageBreak/>
        <w:t>хр - 1</w:t>
      </w:r>
    </w:p>
    <w:p w:rsidR="005217CF" w:rsidRPr="00F03CFF" w:rsidRDefault="005217CF" w:rsidP="005217CF">
      <w:pPr>
        <w:pStyle w:val="a"/>
      </w:pPr>
      <w:r>
        <w:t xml:space="preserve">33952 21112 210.12 С 37 </w:t>
      </w:r>
      <w:r w:rsidRPr="005217CF">
        <w:rPr>
          <w:b/>
        </w:rPr>
        <w:t>Симеон Новый Богослов, преп.</w:t>
      </w:r>
      <w:r>
        <w:t xml:space="preserve"> Алфавитные главы / Преп. Симеон Новый Богослов ; Пер. с греч. Е. Начинкина, Д.А. Черноглазова.--СПб. : "Издательство Олега Абышко",2023.--240с.--(Византийская философия ; Т.20) .--ISBN 978-5-517-08764-5 рус. Человек*Грехопадение*Грех*Крещение*Душа*Благодать*Дух Святой*Смерть*Патрология 2 </w:t>
      </w:r>
    </w:p>
    <w:p w:rsidR="00B20858" w:rsidRDefault="005217CF" w:rsidP="005217CF">
      <w:pPr>
        <w:pStyle w:val="af"/>
      </w:pPr>
      <w:r>
        <w:t>УДК   210.12</w:t>
      </w:r>
    </w:p>
    <w:p w:rsidR="00B20858" w:rsidRDefault="00B20858" w:rsidP="00B20858">
      <w:pPr>
        <w:pStyle w:val="af"/>
      </w:pPr>
      <w:r>
        <w:t>хр - 1</w:t>
      </w:r>
    </w:p>
    <w:p w:rsidR="00B20858" w:rsidRPr="00F03CFF" w:rsidRDefault="00B20858" w:rsidP="00B20858">
      <w:pPr>
        <w:pStyle w:val="a"/>
      </w:pPr>
      <w:r>
        <w:t xml:space="preserve">3810 10543 210.12 + 261.3 С 37 </w:t>
      </w:r>
      <w:r w:rsidRPr="00B20858">
        <w:rPr>
          <w:b/>
        </w:rPr>
        <w:t>Симеон Новый Богослов, преп.</w:t>
      </w:r>
      <w:r>
        <w:t xml:space="preserve"> Аскетические произведения в новых переводах / Симеон Новый Богослов, преп., Никита Стифат, преп.; Сост. и общ. ред. игумена Илариона (Алфеева) Никита Стифат, преп.--Клин : Фонд "Христианская жизнь",2001.--222 с. рус. Аскетика*Аскеза*Патрология*Подвижничество*Богословие*Исповедь*Добродетель 2 10543 хр. RU04 </w:t>
      </w:r>
    </w:p>
    <w:p w:rsidR="00B20858" w:rsidRDefault="00B20858" w:rsidP="00B20858">
      <w:pPr>
        <w:pStyle w:val="af"/>
      </w:pPr>
      <w:r>
        <w:t>УДК   210.12 + 261.3</w:t>
      </w:r>
    </w:p>
    <w:p w:rsidR="00B20858" w:rsidRDefault="00B20858" w:rsidP="00B20858">
      <w:pPr>
        <w:pStyle w:val="af"/>
      </w:pPr>
      <w:r>
        <w:t>хр - 1</w:t>
      </w:r>
    </w:p>
    <w:p w:rsidR="00B20858" w:rsidRPr="00F03CFF" w:rsidRDefault="00B20858" w:rsidP="00B20858">
      <w:pPr>
        <w:pStyle w:val="a"/>
      </w:pPr>
      <w:r>
        <w:t xml:space="preserve">23150 12332 210.12 С 37 </w:t>
      </w:r>
      <w:r w:rsidRPr="00B20858">
        <w:rPr>
          <w:b/>
        </w:rPr>
        <w:t>Симеон Новый Богослов, преп.</w:t>
      </w:r>
      <w:r>
        <w:t xml:space="preserve"> Божественные гимны / Преп. Симеон Новый Богослов; Пер. с греч.--Фототип. изд. : Нижегородское Братство св. Александра Невского,1989.--280, IIIс. рус. Патрология*Симеон Новый Богослов*Святость*Гимн*Смирение*Добродетель*Грех 7 </w:t>
      </w:r>
    </w:p>
    <w:p w:rsidR="00B20858" w:rsidRDefault="00B20858" w:rsidP="00B20858">
      <w:pPr>
        <w:pStyle w:val="af"/>
      </w:pPr>
      <w:r>
        <w:t>УДК   210.12</w:t>
      </w:r>
    </w:p>
    <w:p w:rsidR="00B20858" w:rsidRDefault="00B20858" w:rsidP="00B20858">
      <w:pPr>
        <w:pStyle w:val="af"/>
      </w:pPr>
      <w:r>
        <w:t>хр - 1</w:t>
      </w:r>
    </w:p>
    <w:p w:rsidR="00B20858" w:rsidRPr="00F03CFF" w:rsidRDefault="00B20858" w:rsidP="00B20858">
      <w:pPr>
        <w:pStyle w:val="a"/>
      </w:pPr>
      <w:r>
        <w:t xml:space="preserve">34430 21506 210.12 С 37 </w:t>
      </w:r>
      <w:r w:rsidRPr="00B20858">
        <w:rPr>
          <w:b/>
        </w:rPr>
        <w:t>Симеон Новый Богослов, преп.</w:t>
      </w:r>
      <w:r>
        <w:t xml:space="preserve"> Божественные гимны : С изображением св. Отца, вступ. статьей, предисл. к гимнам ученика преп. Симеона Никиты Стифата / Преп. Симеон Новый Богослов; Пер. с греч.--Фототип. изд. : Нижегородское Братство св. Александра Невского,1989.--280, IIIс. рус. Патрология*Симеон Новый Богослов*Святость*Гимн*Смирение*Добродетель*Грех 3 </w:t>
      </w:r>
    </w:p>
    <w:p w:rsidR="00B20858" w:rsidRDefault="00B20858" w:rsidP="00B20858">
      <w:pPr>
        <w:pStyle w:val="af"/>
      </w:pPr>
      <w:r>
        <w:t>УДК   210.12</w:t>
      </w:r>
    </w:p>
    <w:p w:rsidR="00B20858" w:rsidRDefault="00B20858" w:rsidP="00B20858">
      <w:pPr>
        <w:pStyle w:val="af"/>
      </w:pPr>
      <w:r>
        <w:t>хр - 1</w:t>
      </w:r>
    </w:p>
    <w:p w:rsidR="00B20858" w:rsidRPr="00F03CFF" w:rsidRDefault="00B20858" w:rsidP="00B20858">
      <w:pPr>
        <w:pStyle w:val="a"/>
      </w:pPr>
      <w:r>
        <w:t xml:space="preserve">28147 15652 210.12 С 37 </w:t>
      </w:r>
      <w:r w:rsidRPr="00B20858">
        <w:rPr>
          <w:b/>
        </w:rPr>
        <w:t>Симеон Новый Богослов, преподобный</w:t>
      </w:r>
      <w:r>
        <w:t xml:space="preserve"> Главизны. Благодарения. Диалог со схоластиком / Прп. Симеон Новый Богослов ; пер. И. М. Носова.--Б. м. : Б. и.,1999.--95с. Рус. Гимн*Патрология 2 </w:t>
      </w:r>
    </w:p>
    <w:p w:rsidR="00B20858" w:rsidRDefault="00B20858" w:rsidP="00B20858">
      <w:pPr>
        <w:pStyle w:val="af"/>
      </w:pPr>
      <w:r>
        <w:t>УДК   210.12</w:t>
      </w:r>
    </w:p>
    <w:p w:rsidR="00B20858" w:rsidRDefault="00B20858" w:rsidP="00B20858">
      <w:pPr>
        <w:pStyle w:val="af"/>
      </w:pPr>
      <w:r>
        <w:t>хр - 1</w:t>
      </w:r>
    </w:p>
    <w:p w:rsidR="00B20858" w:rsidRPr="00F03CFF" w:rsidRDefault="00B20858" w:rsidP="00B20858">
      <w:pPr>
        <w:pStyle w:val="a"/>
      </w:pPr>
      <w:r>
        <w:t xml:space="preserve">23004 12111 210.12 С 37 </w:t>
      </w:r>
      <w:r w:rsidRPr="00B20858">
        <w:rPr>
          <w:b/>
        </w:rPr>
        <w:t>Симеон Новый Богослов, преп.</w:t>
      </w:r>
      <w:r>
        <w:t xml:space="preserve"> Прииди, Свет истинный : Избранные гимны / Преп. Симеон Новый Богослов; Стихотв. пер. с греч., примеч. епископа Илариона (Алфеева).--СПб. : Алетейя,2004.--206с.--("Византийская библиотека. Источники") .--ISBN 5-89329-324-Х рус. Патрология*Гимн*Поэзия*Преподобный Симеон Новый Богослов*Богословие 2 </w:t>
      </w:r>
    </w:p>
    <w:p w:rsidR="00B20858" w:rsidRDefault="00B20858" w:rsidP="00B20858">
      <w:pPr>
        <w:pStyle w:val="af"/>
      </w:pPr>
      <w:r>
        <w:t>УДК   210.12 + 210.22</w:t>
      </w:r>
    </w:p>
    <w:p w:rsidR="00B20858" w:rsidRDefault="00B20858" w:rsidP="00B20858">
      <w:pPr>
        <w:pStyle w:val="af"/>
      </w:pPr>
      <w:r>
        <w:t>хр - 1</w:t>
      </w:r>
    </w:p>
    <w:p w:rsidR="00B20858" w:rsidRPr="00F03CFF" w:rsidRDefault="00B20858" w:rsidP="00B20858">
      <w:pPr>
        <w:pStyle w:val="a"/>
      </w:pPr>
      <w:r>
        <w:t xml:space="preserve">26441 14040 210.12 С 37 </w:t>
      </w:r>
      <w:r w:rsidRPr="00B20858">
        <w:rPr>
          <w:b/>
        </w:rPr>
        <w:t>Симеон Новый Богослов, преп.</w:t>
      </w:r>
      <w:r>
        <w:t xml:space="preserve"> Прииди, Свет истинный : Избранные гимны / Преп. Симеон Новый Богослов; Стихотв. пер. с греч., примеч., послесл.: игумен Иларион (Алфеев).--СПб. : Алетейя,2000.--206с.--(Византийская библиотека. Источники) .--ISBN 5-89329-324-Х рус. Патрология*Гимн*Поэзия*Преподобный Симеон Новый Богослов*Богословие 2 </w:t>
      </w:r>
    </w:p>
    <w:p w:rsidR="00B20858" w:rsidRDefault="00B20858" w:rsidP="00B20858">
      <w:pPr>
        <w:pStyle w:val="af"/>
      </w:pPr>
      <w:r>
        <w:t>УДК   210.12 + 210.22</w:t>
      </w:r>
    </w:p>
    <w:p w:rsidR="00B20858" w:rsidRDefault="00B20858" w:rsidP="00B20858">
      <w:pPr>
        <w:pStyle w:val="af"/>
      </w:pPr>
      <w:r>
        <w:t>хр - 1</w:t>
      </w:r>
    </w:p>
    <w:p w:rsidR="00B20858" w:rsidRPr="00F03CFF" w:rsidRDefault="00B20858" w:rsidP="00B20858">
      <w:pPr>
        <w:pStyle w:val="a"/>
      </w:pPr>
      <w:r>
        <w:t xml:space="preserve">27142 14677 210.12 С 37 </w:t>
      </w:r>
      <w:r w:rsidRPr="00B20858">
        <w:rPr>
          <w:b/>
        </w:rPr>
        <w:t>Симеон Новый Богослов, преп.</w:t>
      </w:r>
      <w:r>
        <w:t xml:space="preserve"> Прииди, Свет истинный : Избранные гимны / Преп. Симеон Новый Богослов; Стихотв. пер. с греч., примеч., послесл.: игумен Иларион (Алфеев).--Изд. 2-е, испр.--СПб. : Издательство Олега Абышко,2008.--224 с.--</w:t>
      </w:r>
      <w:r>
        <w:lastRenderedPageBreak/>
        <w:t xml:space="preserve">(Библиотека христианской мысли. Исследования) .--ISBN 978-5-903525-23-2 рус. Патрология*Гимн*Поэзия*Богословие*Симеон Богослов 2 </w:t>
      </w:r>
    </w:p>
    <w:p w:rsidR="009C5403" w:rsidRDefault="00B20858" w:rsidP="00B20858">
      <w:pPr>
        <w:pStyle w:val="af"/>
      </w:pPr>
      <w:r>
        <w:t>УДК   210.12 + 210.22</w:t>
      </w:r>
    </w:p>
    <w:p w:rsidR="009C5403" w:rsidRDefault="009C5403" w:rsidP="009C5403">
      <w:pPr>
        <w:pStyle w:val="af"/>
      </w:pPr>
      <w:r>
        <w:t>хр - 1</w:t>
      </w:r>
    </w:p>
    <w:p w:rsidR="009C5403" w:rsidRPr="00F03CFF" w:rsidRDefault="009C5403" w:rsidP="009C5403">
      <w:pPr>
        <w:pStyle w:val="a"/>
      </w:pPr>
      <w:r>
        <w:t xml:space="preserve">6497 1753 210.12 С 37 </w:t>
      </w:r>
      <w:r w:rsidRPr="009C5403">
        <w:rPr>
          <w:b/>
        </w:rPr>
        <w:t>Симеон Новый Богослов, преподобный</w:t>
      </w:r>
      <w:r>
        <w:t xml:space="preserve"> Творения : Слова 53-92 / Преподобный Симеон Новый Богослов.--Репринт. изд. 1890 г. (М.).--М. : Свято-Троицкая Сергиева Лавра,1993 Т.2.--593, IVс. рус. Симеон Новый Богослов*Любовь*Вера*Добродетель*Страшный Суд*Богословие*Триадология*Богохульство*Покаяние*Молитва*Монашество*Воздержание*Терпение*Молчание*Осуждение*Делание духовное*Жизнь духовная*Бесстрастие*Безмолвие 2 </w:t>
      </w:r>
    </w:p>
    <w:p w:rsidR="009C5403" w:rsidRDefault="009C5403" w:rsidP="009C5403">
      <w:pPr>
        <w:pStyle w:val="af"/>
      </w:pPr>
      <w:r>
        <w:t>УДК   210.12</w:t>
      </w:r>
    </w:p>
    <w:p w:rsidR="009C5403" w:rsidRDefault="009C5403" w:rsidP="009C5403">
      <w:pPr>
        <w:pStyle w:val="af"/>
      </w:pPr>
      <w:r>
        <w:t>хр - 1</w:t>
      </w:r>
    </w:p>
    <w:p w:rsidR="009C5403" w:rsidRPr="00F03CFF" w:rsidRDefault="009C5403" w:rsidP="009C5403">
      <w:pPr>
        <w:pStyle w:val="a"/>
      </w:pPr>
      <w:r>
        <w:t xml:space="preserve">6499 1754 210.12 С 37 </w:t>
      </w:r>
      <w:r w:rsidRPr="009C5403">
        <w:rPr>
          <w:b/>
        </w:rPr>
        <w:t>Симеон Новый Богослов, преподобный</w:t>
      </w:r>
      <w:r>
        <w:t xml:space="preserve"> Творения / Преп. Симеон Новый Богослов ; пер. с новогреч. епископа Феофана.--Репринт. 2-го изд. Афонского Русского Пантелеимонова монастыря 1892 г.--М. : Свято-Троицкая Сергиева Лавра,1993 Т. 1 : Слова 1 - 52.--490, VIс. рус. Патрология*Симеон Новый Богослов*Грехопадение*Боговоплощение*Добродетель*Смерть*Грех*Бедность*Молитва*Добро*Благо*Вера*Милостыня*Покаяние*Богопознание*Суд*Праздник*Жизнь духовная*Спасение*Вера*Любовь*Страсть*Сребролюбие*Славолюбие*Сластолюбие*Покаяние*Богопознание*Гордость*Смирение*Воздержание*Причащение 2 </w:t>
      </w:r>
    </w:p>
    <w:p w:rsidR="009C5403" w:rsidRDefault="009C5403" w:rsidP="009C5403">
      <w:pPr>
        <w:pStyle w:val="af"/>
      </w:pPr>
      <w:r>
        <w:t>УДК   210.12 + 210.22</w:t>
      </w:r>
    </w:p>
    <w:p w:rsidR="009C5403" w:rsidRDefault="009C5403" w:rsidP="009C5403">
      <w:pPr>
        <w:pStyle w:val="af"/>
      </w:pPr>
      <w:r>
        <w:t>хр - 1</w:t>
      </w:r>
    </w:p>
    <w:p w:rsidR="009C5403" w:rsidRPr="00F03CFF" w:rsidRDefault="009C5403" w:rsidP="009C5403">
      <w:pPr>
        <w:pStyle w:val="a"/>
      </w:pPr>
      <w:r>
        <w:t xml:space="preserve">28346 15945 210.12 С 37 </w:t>
      </w:r>
      <w:r w:rsidRPr="009C5403">
        <w:rPr>
          <w:b/>
        </w:rPr>
        <w:t>Симеон Солунский, блаженный</w:t>
      </w:r>
      <w:r>
        <w:t xml:space="preserve"> Объяснение православных богослужений, обрядов и таинств / Блж. Симеон Солунский.--Репринт. воспр. изд. 1856 г. (СПб.).--Воронеж : Благословение,2009.--512с. .--ISBN 5-7877-0039-4 Рус. Патрология*Богослужение*Обряд*Богослужение*Таинство*Крещение*Брак*Покаяние*Рукоположение*Храм*Елеосвящение*Молитва*Погребение*Поминовение 7 </w:t>
      </w:r>
    </w:p>
    <w:p w:rsidR="009C5403" w:rsidRDefault="009C5403" w:rsidP="009C5403">
      <w:pPr>
        <w:pStyle w:val="af"/>
      </w:pPr>
      <w:r>
        <w:t>УДК   210.12 + 240 + 232.6</w:t>
      </w:r>
    </w:p>
    <w:p w:rsidR="009C5403" w:rsidRDefault="009C5403" w:rsidP="009C5403">
      <w:pPr>
        <w:pStyle w:val="af"/>
      </w:pPr>
      <w:r>
        <w:t>хр - 1</w:t>
      </w:r>
    </w:p>
    <w:p w:rsidR="009C5403" w:rsidRPr="00F03CFF" w:rsidRDefault="009C5403" w:rsidP="009C5403">
      <w:pPr>
        <w:pStyle w:val="a"/>
      </w:pPr>
      <w:r>
        <w:t xml:space="preserve">8030 2801 210.12 С 37 </w:t>
      </w:r>
      <w:r w:rsidRPr="009C5403">
        <w:rPr>
          <w:b/>
        </w:rPr>
        <w:t>Симеон, архиепископ Фессалоникийский, блаженный</w:t>
      </w:r>
      <w:r>
        <w:t xml:space="preserve"> Сочинения / Блж. Симеон, архиепископ Фессалоникийский.--Репр. воспр. изд. 1856 г. (СПб.).--М. : Галактика,1994.--545, XIс.--(Писания Св. Отцов и учителей Церкви) .--ISBN 5-87310-013-6 Рус. Патрология*Симеон Фессалоникийский*Толкование*Богослужение*Литургика*Священнодействие*Таинство*Литургия*Храм*Покаяние*Брак*Молитва 2 </w:t>
      </w:r>
    </w:p>
    <w:p w:rsidR="009C5403" w:rsidRDefault="009C5403" w:rsidP="009C5403">
      <w:pPr>
        <w:pStyle w:val="af"/>
      </w:pPr>
      <w:r>
        <w:t>УДК   210.12 + 240.2</w:t>
      </w:r>
    </w:p>
    <w:p w:rsidR="009C5403" w:rsidRDefault="009C5403" w:rsidP="009C5403">
      <w:pPr>
        <w:pStyle w:val="af"/>
      </w:pPr>
      <w:r>
        <w:t>хр - 1</w:t>
      </w:r>
    </w:p>
    <w:p w:rsidR="009C5403" w:rsidRPr="00F03CFF" w:rsidRDefault="009C5403" w:rsidP="009C5403">
      <w:pPr>
        <w:pStyle w:val="a"/>
      </w:pPr>
      <w:r>
        <w:t xml:space="preserve">23649 12791 210.12 С 68 </w:t>
      </w:r>
      <w:r w:rsidRPr="009C5403">
        <w:rPr>
          <w:b/>
        </w:rPr>
        <w:t>Софроний, Патриарх Иерусалимский, свт.</w:t>
      </w:r>
      <w:r>
        <w:t xml:space="preserve"> Проповеди святителя Софрония, Патриарха Иерусалимского / Свт.Софроний, Патриарх Иерусалимский; Пер. и коммент. архим. Амвросия Погодина.--Б.м. : Б.и.,Б.г.--170с. рус. Проповедь*Гомилетика*Агиография*Жизнеописание 7 </w:t>
      </w:r>
    </w:p>
    <w:p w:rsidR="009C5403" w:rsidRDefault="009C5403" w:rsidP="009C5403">
      <w:pPr>
        <w:pStyle w:val="af"/>
      </w:pPr>
      <w:r>
        <w:t>УДК   210.12 + 234.22</w:t>
      </w:r>
    </w:p>
    <w:p w:rsidR="009C5403" w:rsidRDefault="009C5403" w:rsidP="009C5403">
      <w:pPr>
        <w:pStyle w:val="af"/>
      </w:pPr>
      <w:r>
        <w:t>хр - 1</w:t>
      </w:r>
    </w:p>
    <w:p w:rsidR="009C5403" w:rsidRPr="00F03CFF" w:rsidRDefault="009C5403" w:rsidP="009C5403">
      <w:pPr>
        <w:pStyle w:val="a"/>
      </w:pPr>
      <w:r>
        <w:t xml:space="preserve">27781 15261 210.12 С 68 </w:t>
      </w:r>
      <w:r w:rsidRPr="009C5403">
        <w:rPr>
          <w:b/>
        </w:rPr>
        <w:t>Софроний, Патриарх Иерусалимский, свт.</w:t>
      </w:r>
      <w:r>
        <w:t xml:space="preserve"> Проповеди святителя Софрония, Патриарха Иерусалимского / Свт. Софроний, Патриарх Иерусалимский; пер. и коммент. архим. Амвросия (Погодина).--Б.м. : Б.и.,Б.г.--170с. рус. Проповедь*Гомилетика*Агиография*Жизнеописание 7 </w:t>
      </w:r>
    </w:p>
    <w:p w:rsidR="009C5403" w:rsidRDefault="009C5403" w:rsidP="009C5403">
      <w:pPr>
        <w:pStyle w:val="af"/>
      </w:pPr>
      <w:r>
        <w:t>УДК   210.12 + 234.22</w:t>
      </w:r>
    </w:p>
    <w:p w:rsidR="009C5403" w:rsidRDefault="009C5403" w:rsidP="009C5403">
      <w:pPr>
        <w:pStyle w:val="af"/>
      </w:pPr>
      <w:r>
        <w:t>хр - 1</w:t>
      </w:r>
    </w:p>
    <w:p w:rsidR="009C5403" w:rsidRPr="00F03CFF" w:rsidRDefault="009C5403" w:rsidP="009C5403">
      <w:pPr>
        <w:pStyle w:val="a"/>
      </w:pPr>
      <w:r>
        <w:lastRenderedPageBreak/>
        <w:t xml:space="preserve">31086 18748 210.12 Т 28 </w:t>
      </w:r>
      <w:r w:rsidRPr="009C5403">
        <w:rPr>
          <w:b/>
        </w:rPr>
        <w:t xml:space="preserve">Творения </w:t>
      </w:r>
      <w:r>
        <w:t xml:space="preserve">Блаженнаго Феодорита, епископа Киррского : Творения святых отцев в русском переводе, издаваемые при Московской духовной академии / Блаж. Феодорит, еп.  Киррский.--Репринт. изд. 1905 г.--Свято-Троицкая Сергиева Лавра.--(Творения Святых Отцов ; Т. 27) : Ч. 2.--331с. Рус. Блаженный Феодорит*Феодорит Киррский*Творения*Толкование*Псалтирь*Псалом 2 </w:t>
      </w:r>
    </w:p>
    <w:p w:rsidR="005C53C9" w:rsidRDefault="009C5403" w:rsidP="009C5403">
      <w:pPr>
        <w:pStyle w:val="af"/>
      </w:pPr>
      <w:r>
        <w:t>УДК   210.12</w:t>
      </w:r>
    </w:p>
    <w:p w:rsidR="005C53C9" w:rsidRDefault="005C53C9" w:rsidP="005C53C9">
      <w:pPr>
        <w:pStyle w:val="af"/>
      </w:pPr>
      <w:r>
        <w:t>хр - 1</w:t>
      </w:r>
    </w:p>
    <w:p w:rsidR="005C53C9" w:rsidRPr="00F03CFF" w:rsidRDefault="005C53C9" w:rsidP="005C53C9">
      <w:pPr>
        <w:pStyle w:val="a"/>
      </w:pPr>
      <w:r>
        <w:t xml:space="preserve">2586 8694 210.12 Ф 42 </w:t>
      </w:r>
      <w:r w:rsidRPr="005C53C9">
        <w:rPr>
          <w:b/>
        </w:rPr>
        <w:t>Феодор Студит, преподобный</w:t>
      </w:r>
      <w:r>
        <w:t xml:space="preserve"> Великое оглашение / Преп. Феодор Студит.--М. : Изд-во им.св. Игнатия Ставропольского,2001 352 с. рус. Патрология*Феодор Студит*Монастырь*Оглашение великое*Епитимья*Смерть*Самолюбие*Гордость*Лукавство*Бог*Заповедь*Подвиг*Господь*Послушание*Смирение*Душа*Тело*Наслаждение*Добродетель*Любовь*Христос*Смиренномудрие*Желание*Воздержание*Воля*Страсть*Покаяние*Грех*Суд*Пост*Терпение*Благочиние*Благодарение*Мир*Любовь*Дьявол*Оскорбление*Кротость*Спасение*Монастырь 7 8694 хр. Ч.II RU01 </w:t>
      </w:r>
    </w:p>
    <w:p w:rsidR="005C53C9" w:rsidRDefault="005C53C9" w:rsidP="005C53C9">
      <w:pPr>
        <w:pStyle w:val="af"/>
      </w:pPr>
      <w:r>
        <w:t>УДК   210.12</w:t>
      </w:r>
    </w:p>
    <w:p w:rsidR="005C53C9" w:rsidRDefault="005C53C9" w:rsidP="005C53C9">
      <w:pPr>
        <w:pStyle w:val="af"/>
      </w:pPr>
      <w:r>
        <w:t>хр - 1</w:t>
      </w:r>
    </w:p>
    <w:p w:rsidR="005C53C9" w:rsidRPr="00F03CFF" w:rsidRDefault="005C53C9" w:rsidP="005C53C9">
      <w:pPr>
        <w:pStyle w:val="a"/>
      </w:pPr>
      <w:r>
        <w:t xml:space="preserve">3871 10624 210.12 + 261.31 Ф 42 </w:t>
      </w:r>
      <w:r w:rsidRPr="005C53C9">
        <w:rPr>
          <w:b/>
        </w:rPr>
        <w:t>Феодор Студит, преподобный</w:t>
      </w:r>
      <w:r>
        <w:t xml:space="preserve"> Великое оглашение / Преп.Феодор Студит.--М. : Изд-во им. святителя Игнатия Ставропольского,2002 Ч.III рус. Монашество*Послушание*Смиренномудрие*Воздержание*Исповедь*Покаяние*Добродетель*Грех*Страсть*Подвижничество*Смирение 7 335 с. 5-88904-022-7 10624 хр. RU04 </w:t>
      </w:r>
    </w:p>
    <w:p w:rsidR="005C53C9" w:rsidRDefault="005C53C9" w:rsidP="005C53C9">
      <w:pPr>
        <w:pStyle w:val="af"/>
      </w:pPr>
      <w:r>
        <w:t>УДК   210.12 + 261.31</w:t>
      </w:r>
    </w:p>
    <w:p w:rsidR="005C53C9" w:rsidRDefault="005C53C9" w:rsidP="005C53C9">
      <w:pPr>
        <w:pStyle w:val="af"/>
      </w:pPr>
      <w:r>
        <w:t>хр - 1</w:t>
      </w:r>
    </w:p>
    <w:p w:rsidR="005C53C9" w:rsidRPr="00F03CFF" w:rsidRDefault="005C53C9" w:rsidP="005C53C9">
      <w:pPr>
        <w:pStyle w:val="a"/>
      </w:pPr>
      <w:r>
        <w:t xml:space="preserve">1806 7774*7775 210.12 Ф 42 </w:t>
      </w:r>
      <w:r w:rsidRPr="005C53C9">
        <w:rPr>
          <w:b/>
        </w:rPr>
        <w:t>Феодор Студит, преп.</w:t>
      </w:r>
      <w:r>
        <w:t xml:space="preserve"> Малое оглашение. Слова / Преп. Феодор Студит.--М. : Изд-во им.свт. Игнатия Ставропольского,2000.--511 с.--(Святоотеческое наследие) .--ISBN 5-88904-007-3 рус. Патрология*Жизнь духовная*Страсть*Грех*Добродетель*Пост 2 </w:t>
      </w:r>
    </w:p>
    <w:p w:rsidR="005C53C9" w:rsidRDefault="005C53C9" w:rsidP="005C53C9">
      <w:pPr>
        <w:pStyle w:val="af"/>
      </w:pPr>
      <w:r>
        <w:t>УДК   210.12 + 261.31</w:t>
      </w:r>
    </w:p>
    <w:p w:rsidR="005C53C9" w:rsidRDefault="005C53C9" w:rsidP="005C53C9">
      <w:pPr>
        <w:pStyle w:val="af"/>
      </w:pPr>
      <w:r>
        <w:t>хр - 2</w:t>
      </w:r>
    </w:p>
    <w:p w:rsidR="005C53C9" w:rsidRPr="00F03CFF" w:rsidRDefault="005C53C9" w:rsidP="005C53C9">
      <w:pPr>
        <w:pStyle w:val="a"/>
      </w:pPr>
      <w:r>
        <w:t xml:space="preserve">2585 8693 210.12 Ф 42 </w:t>
      </w:r>
      <w:r w:rsidRPr="005C53C9">
        <w:rPr>
          <w:b/>
        </w:rPr>
        <w:t>Феодор Студит, преподобный</w:t>
      </w:r>
      <w:r>
        <w:t xml:space="preserve"> Монастырский устав. Великое оглашение / Преп. Феодор Студит.--М. : Изд-во им.св. Игнатия Ставропольского,2001 384 с. рус. Патрология*Феодор Студит*Устав*Монастырь*Оглашение великое*Епитимья*Правило*Бог*Болезнь*Страх*Послушание*Смирение*Жертва*Душа*Тело*Добродетель*Любовь*Игумен*Христос*Апостол*Смиренномудрие*Заповедь*Желание*Привязанность*Покаяние*Грех*Суд*Пост*Пятидесятница*Мир*Любовь*Дьявол*Оскорбление*Кротость 7 8693 хр. Ч.I RU01 </w:t>
      </w:r>
    </w:p>
    <w:p w:rsidR="005C53C9" w:rsidRDefault="005C53C9" w:rsidP="005C53C9">
      <w:pPr>
        <w:pStyle w:val="af"/>
      </w:pPr>
      <w:r>
        <w:t>УДК   210.12</w:t>
      </w:r>
    </w:p>
    <w:p w:rsidR="005C53C9" w:rsidRDefault="005C53C9" w:rsidP="005C53C9">
      <w:pPr>
        <w:pStyle w:val="af"/>
      </w:pPr>
      <w:r>
        <w:t>хр - 1</w:t>
      </w:r>
    </w:p>
    <w:p w:rsidR="005C53C9" w:rsidRPr="00F03CFF" w:rsidRDefault="005C53C9" w:rsidP="005C53C9">
      <w:pPr>
        <w:pStyle w:val="a"/>
      </w:pPr>
      <w:r>
        <w:t xml:space="preserve">7779 2643 210.12 Ф 42 </w:t>
      </w:r>
      <w:r w:rsidRPr="005C53C9">
        <w:rPr>
          <w:b/>
        </w:rPr>
        <w:t>Феодор Студит, преп.</w:t>
      </w:r>
      <w:r>
        <w:t xml:space="preserve"> Огласительные поучения и завещание / Преп. Феодор Студит.--Репринт. воспр. изд. 1896 г.--М. : Изд-во Московского подворья Свято-Троицкой Сергиевой Лавры,1998.--342, VI с. .--ISBN 5-7789-0033-3 рус. Патрология*Жизнь духовная*Аскетика*Смирение 2 2643 </w:t>
      </w:r>
    </w:p>
    <w:p w:rsidR="005C53C9" w:rsidRDefault="005C53C9" w:rsidP="005C53C9">
      <w:pPr>
        <w:pStyle w:val="af"/>
      </w:pPr>
      <w:r>
        <w:t>УДК   210.12 + 261.31</w:t>
      </w:r>
    </w:p>
    <w:p w:rsidR="005C53C9" w:rsidRDefault="005C53C9" w:rsidP="005C53C9">
      <w:pPr>
        <w:pStyle w:val="af"/>
      </w:pPr>
      <w:r>
        <w:t>хр - 1</w:t>
      </w:r>
    </w:p>
    <w:p w:rsidR="005C53C9" w:rsidRPr="00F03CFF" w:rsidRDefault="005C53C9" w:rsidP="005C53C9">
      <w:pPr>
        <w:pStyle w:val="a"/>
      </w:pPr>
      <w:r>
        <w:t xml:space="preserve">8246 2936 210.12 Ф 42 </w:t>
      </w:r>
      <w:r w:rsidRPr="005C53C9">
        <w:rPr>
          <w:b/>
        </w:rPr>
        <w:t>Феодорит, еп. Кирский, блаж.</w:t>
      </w:r>
      <w:r>
        <w:t xml:space="preserve"> Десять слов о промысле / Блаж. Феодорит, еп. Кирский.--Репринт. изд. 1907 г.--М. : ННО Православный Фонд "Благовест",1996.--223с. .--ISBN 5-87310-043-8 рус. Промысл Божий*Патрология*Грех*Добродетель 2 </w:t>
      </w:r>
    </w:p>
    <w:p w:rsidR="005C53C9" w:rsidRDefault="005C53C9" w:rsidP="005C53C9">
      <w:pPr>
        <w:pStyle w:val="af"/>
      </w:pPr>
      <w:r>
        <w:t>УДК   210.12</w:t>
      </w:r>
    </w:p>
    <w:p w:rsidR="005C53C9" w:rsidRDefault="005C53C9" w:rsidP="005C53C9">
      <w:pPr>
        <w:pStyle w:val="af"/>
      </w:pPr>
      <w:r>
        <w:t>хр - 1</w:t>
      </w:r>
    </w:p>
    <w:p w:rsidR="005C53C9" w:rsidRPr="00F03CFF" w:rsidRDefault="005C53C9" w:rsidP="005C53C9">
      <w:pPr>
        <w:pStyle w:val="a"/>
      </w:pPr>
      <w:r>
        <w:lastRenderedPageBreak/>
        <w:t xml:space="preserve">22675 11729 210.12 Ф 42 </w:t>
      </w:r>
      <w:r w:rsidRPr="005C53C9">
        <w:rPr>
          <w:b/>
        </w:rPr>
        <w:t>Феодорит Кирский, блаженный</w:t>
      </w:r>
      <w:r>
        <w:t xml:space="preserve"> Изъяснение псалмов / Блаженный Феодорит Кирский.--М. : Издательский Совет Русской Православной Церкви,2004.--(Творения святых отцов и учителей Церкви) Т.2.--535с. рус. Патрология*Священное Писание*Эзегетика*Библия*Библеистика*Толкование*Текст*Ветхий Завет*Псалтирь*Псалом 2 </w:t>
      </w:r>
    </w:p>
    <w:p w:rsidR="00610091" w:rsidRDefault="005C53C9" w:rsidP="005C53C9">
      <w:pPr>
        <w:pStyle w:val="af"/>
      </w:pPr>
      <w:r>
        <w:t>УДК   210.12 + 202.2</w:t>
      </w:r>
    </w:p>
    <w:p w:rsidR="00610091" w:rsidRDefault="00610091" w:rsidP="00610091">
      <w:pPr>
        <w:pStyle w:val="af"/>
      </w:pPr>
      <w:r>
        <w:t>хр - 1</w:t>
      </w:r>
    </w:p>
    <w:p w:rsidR="00610091" w:rsidRPr="00F03CFF" w:rsidRDefault="00610091" w:rsidP="00610091">
      <w:pPr>
        <w:pStyle w:val="a"/>
      </w:pPr>
      <w:r>
        <w:t xml:space="preserve">22772 11907 210.12 Ф 42 </w:t>
      </w:r>
      <w:r w:rsidRPr="00610091">
        <w:rPr>
          <w:b/>
        </w:rPr>
        <w:t>Феодорит Кирский, блаженный</w:t>
      </w:r>
      <w:r>
        <w:t xml:space="preserve"> Изъяснение псалмов / Блаженный Феодорит Кирский.--М. : Издательский Совет Русской Православной Церкви,2004.--(Творения святых отцов и учителей Церкви) Т.2.--535с. рус. Патрология*Священное Писание*Эзегетика*Библия*Библеистика*Толкование*Текст*Ветхий Завет*Псалтирь*Псалом 2 </w:t>
      </w:r>
    </w:p>
    <w:p w:rsidR="00610091" w:rsidRDefault="00610091" w:rsidP="00610091">
      <w:pPr>
        <w:pStyle w:val="af"/>
      </w:pPr>
      <w:r>
        <w:t>УДК   210.12 + 202.2</w:t>
      </w:r>
    </w:p>
    <w:p w:rsidR="00610091" w:rsidRDefault="00610091" w:rsidP="00610091">
      <w:pPr>
        <w:pStyle w:val="af"/>
      </w:pPr>
      <w:r>
        <w:t>хр - 1</w:t>
      </w:r>
    </w:p>
    <w:p w:rsidR="00610091" w:rsidRPr="00F03CFF" w:rsidRDefault="00610091" w:rsidP="00610091">
      <w:pPr>
        <w:pStyle w:val="a"/>
      </w:pPr>
      <w:r>
        <w:t xml:space="preserve">22249 11295 210.12 + 202.2 Ф 42 </w:t>
      </w:r>
      <w:r w:rsidRPr="00610091">
        <w:rPr>
          <w:b/>
        </w:rPr>
        <w:t>Феодорит Кирский, блаженный</w:t>
      </w:r>
      <w:r>
        <w:t xml:space="preserve"> Изъяснение трудных мест Божественного Писания / Блаженный Феодорит Кирский.--М. : Издательский Совет Русской Православной Церкви,2003.--(Творения святых отцов и учителей Церкви Т.1.--440с. рус. Патрология*Священное Писание*Эзегетика*Библия*Библеистика*Толкование*Текст*Ветхий Завет 2 440с. </w:t>
      </w:r>
    </w:p>
    <w:p w:rsidR="00610091" w:rsidRDefault="00610091" w:rsidP="00610091">
      <w:pPr>
        <w:pStyle w:val="af"/>
      </w:pPr>
      <w:r>
        <w:t>УДК   210.12 + 202.2</w:t>
      </w:r>
    </w:p>
    <w:p w:rsidR="00610091" w:rsidRDefault="00610091" w:rsidP="00610091">
      <w:pPr>
        <w:pStyle w:val="af"/>
      </w:pPr>
      <w:r>
        <w:t>хр - 1</w:t>
      </w:r>
    </w:p>
    <w:p w:rsidR="00610091" w:rsidRPr="00F03CFF" w:rsidRDefault="00610091" w:rsidP="00610091">
      <w:pPr>
        <w:pStyle w:val="a"/>
      </w:pPr>
      <w:r>
        <w:t xml:space="preserve">24762 13360 210.12 Ф 42 </w:t>
      </w:r>
      <w:r w:rsidRPr="00610091">
        <w:rPr>
          <w:b/>
        </w:rPr>
        <w:t>Феодорит Кирский, блаженный</w:t>
      </w:r>
      <w:r>
        <w:t xml:space="preserve"> Изъяснение трудных мест Божественного Писания / Блаженный Феодорит Кирский.--М. : Издательский Совет Русской Православной Церкви,2003.--(Творения святых отцов и учителей Церкви) Т.1.--440с.--ISBN 5-94625-073-6 рус. Патрология*Священное Писание*Эзегетика*Библия*Библеистика*Толкование*Текст*Ветхий Завет 2 </w:t>
      </w:r>
    </w:p>
    <w:p w:rsidR="00610091" w:rsidRDefault="00610091" w:rsidP="00610091">
      <w:pPr>
        <w:pStyle w:val="af"/>
      </w:pPr>
      <w:r>
        <w:t>УДК   210.12 + 202.2</w:t>
      </w:r>
    </w:p>
    <w:p w:rsidR="00610091" w:rsidRDefault="00610091" w:rsidP="00610091">
      <w:pPr>
        <w:pStyle w:val="af"/>
      </w:pPr>
      <w:r>
        <w:t>хр - 1</w:t>
      </w:r>
    </w:p>
    <w:p w:rsidR="00610091" w:rsidRPr="00F03CFF" w:rsidRDefault="00610091" w:rsidP="00610091">
      <w:pPr>
        <w:pStyle w:val="a"/>
      </w:pPr>
      <w:r>
        <w:t xml:space="preserve">25873 3202 210.12 Ф 42 </w:t>
      </w:r>
      <w:r w:rsidRPr="00610091">
        <w:rPr>
          <w:b/>
        </w:rPr>
        <w:t>Феодорит Кирский,Блаженный</w:t>
      </w:r>
      <w:r>
        <w:t xml:space="preserve"> История боголюбцев / Блаженный Феодорит Кирский. Нов. пер. А.И. Сидорова.--М. : Паломник,1996.--446с.--(Библиотека отцов и учителей Церкви) рус. Патрология*Отец церкви*Житие*Боголюбец*Подвижник*Святой 2 </w:t>
      </w:r>
    </w:p>
    <w:p w:rsidR="00610091" w:rsidRDefault="00610091" w:rsidP="00610091">
      <w:pPr>
        <w:pStyle w:val="af"/>
      </w:pPr>
      <w:r>
        <w:t>УДК   210.12</w:t>
      </w:r>
    </w:p>
    <w:p w:rsidR="00610091" w:rsidRDefault="00610091" w:rsidP="00610091">
      <w:pPr>
        <w:pStyle w:val="af"/>
      </w:pPr>
      <w:r>
        <w:t>хр - 1</w:t>
      </w:r>
    </w:p>
    <w:p w:rsidR="00610091" w:rsidRPr="00F03CFF" w:rsidRDefault="00610091" w:rsidP="00610091">
      <w:pPr>
        <w:pStyle w:val="a"/>
      </w:pPr>
      <w:r>
        <w:t xml:space="preserve">28643 16259 210.12 Ф 42 </w:t>
      </w:r>
      <w:r w:rsidRPr="00610091">
        <w:rPr>
          <w:b/>
        </w:rPr>
        <w:t>Феодорит Кирский, блаженный</w:t>
      </w:r>
      <w:r>
        <w:t xml:space="preserve"> История боголюбцев : Или повествование о Святых Подвижниках / Блаж. Феодорит Кирский ; Пер. с греч.--Репр. воспр. изд. 1853 г. (СПб.).--М. : Б. и.,1996.--233с. .--ISBN 5-87310-048-9 Рус. Патрология*Отец церкви*Житие*Боголюбец*Подвижник*Святой 7 </w:t>
      </w:r>
    </w:p>
    <w:p w:rsidR="00610091" w:rsidRDefault="00610091" w:rsidP="00610091">
      <w:pPr>
        <w:pStyle w:val="af"/>
      </w:pPr>
      <w:r>
        <w:t>УДК   210.12</w:t>
      </w:r>
    </w:p>
    <w:p w:rsidR="00610091" w:rsidRDefault="00610091" w:rsidP="00610091">
      <w:pPr>
        <w:pStyle w:val="af"/>
      </w:pPr>
      <w:r>
        <w:t>хр - 1</w:t>
      </w:r>
    </w:p>
    <w:p w:rsidR="00610091" w:rsidRPr="00F03CFF" w:rsidRDefault="00610091" w:rsidP="00610091">
      <w:pPr>
        <w:pStyle w:val="a"/>
      </w:pPr>
      <w:r>
        <w:t xml:space="preserve">8553 5130*5191 210.12 Ф 42 </w:t>
      </w:r>
      <w:r w:rsidRPr="00610091">
        <w:rPr>
          <w:b/>
        </w:rPr>
        <w:t>Феодорит Кирский,Блаженный</w:t>
      </w:r>
      <w:r>
        <w:t xml:space="preserve"> История боголюбцев : Или повествование о святых подвижниках.Блаженного Феодорита епископа Кирскаго.--Пер. с греч.--М.,1996.--233с. .--ISBN 5-87310-048-9 рус. Патрология*Отец церкви*Житие*Боголюбец*Подвижник 7 </w:t>
      </w:r>
    </w:p>
    <w:p w:rsidR="00610091" w:rsidRDefault="00610091" w:rsidP="00610091">
      <w:pPr>
        <w:pStyle w:val="af"/>
      </w:pPr>
      <w:r>
        <w:t>УДК   210.12</w:t>
      </w:r>
    </w:p>
    <w:p w:rsidR="00610091" w:rsidRDefault="00610091" w:rsidP="00610091">
      <w:pPr>
        <w:pStyle w:val="af"/>
      </w:pPr>
      <w:r>
        <w:t>хр - 2</w:t>
      </w:r>
    </w:p>
    <w:p w:rsidR="00610091" w:rsidRPr="00F03CFF" w:rsidRDefault="00610091" w:rsidP="00610091">
      <w:pPr>
        <w:pStyle w:val="a"/>
      </w:pPr>
      <w:r>
        <w:t xml:space="preserve">22251 11297 210.12 + 210.22 Ф 42 </w:t>
      </w:r>
      <w:r w:rsidRPr="00610091">
        <w:rPr>
          <w:b/>
        </w:rPr>
        <w:t>Феодорит Кирский, блаж.</w:t>
      </w:r>
      <w:r>
        <w:t xml:space="preserve"> Творения / Блаж. Феодорит Кирский; Под общ. ред. проф. А.И.Сидорова.--М. : Паломникъ,2003.--717с.--(Библиотека отцов </w:t>
      </w:r>
      <w:r>
        <w:lastRenderedPageBreak/>
        <w:t xml:space="preserve">и учителей Церкви ; Т. XII) .--ISBN 5-87468-203-1 рус. Патрология*Догмат*Догматика*Аскетика*Экзегетика 2 </w:t>
      </w:r>
    </w:p>
    <w:p w:rsidR="00713A83" w:rsidRDefault="00610091" w:rsidP="00610091">
      <w:pPr>
        <w:pStyle w:val="af"/>
      </w:pPr>
      <w:r>
        <w:t>УДК   210.12 + 210.22</w:t>
      </w:r>
    </w:p>
    <w:p w:rsidR="00713A83" w:rsidRDefault="00713A83" w:rsidP="00713A83">
      <w:pPr>
        <w:pStyle w:val="af"/>
      </w:pPr>
      <w:r>
        <w:t>хр - 1</w:t>
      </w:r>
    </w:p>
    <w:p w:rsidR="00713A83" w:rsidRPr="00F03CFF" w:rsidRDefault="00713A83" w:rsidP="00713A83">
      <w:pPr>
        <w:pStyle w:val="a"/>
      </w:pPr>
      <w:r>
        <w:t xml:space="preserve">28756 16377 210.12 Ф 81 </w:t>
      </w:r>
      <w:r w:rsidRPr="00713A83">
        <w:rPr>
          <w:b/>
        </w:rPr>
        <w:t>Фотий, св. патриарх</w:t>
      </w:r>
      <w:r>
        <w:t xml:space="preserve"> Избранные трактаты из "Амфилохий" / Св. патриарх Фотий ; Пер., сост. ст. Д. Е. Афиногенова.--М. : Индрик,2002.--206с.--(Святоотеческая письменность / Редкол. Д. Е. Афиногенов, прот. Б. Даниленко и др.) .--ISBN 5-85759-205-4 Рус. Патрология*Амфилохий*Богословие*Трактат*Христос 7 </w:t>
      </w:r>
    </w:p>
    <w:p w:rsidR="00713A83" w:rsidRDefault="00713A83" w:rsidP="00713A83">
      <w:pPr>
        <w:pStyle w:val="af"/>
      </w:pPr>
      <w:r>
        <w:t>УДК   210.12</w:t>
      </w:r>
    </w:p>
    <w:p w:rsidR="00713A83" w:rsidRDefault="00713A83" w:rsidP="00713A83">
      <w:pPr>
        <w:pStyle w:val="af"/>
      </w:pPr>
      <w:r>
        <w:t>хр - 1</w:t>
      </w:r>
    </w:p>
    <w:p w:rsidR="00713A83" w:rsidRDefault="00713A83" w:rsidP="00713A83">
      <w:pPr>
        <w:pStyle w:val="af"/>
      </w:pPr>
      <w:r>
        <w:t>210.121  Творения русских святых</w:t>
      </w:r>
      <w:r>
        <w:fldChar w:fldCharType="begin"/>
      </w:r>
      <w:r>
        <w:instrText xml:space="preserve"> TC "210.121  Творения русских святых" \l 2 </w:instrText>
      </w:r>
      <w:r>
        <w:fldChar w:fldCharType="end"/>
      </w:r>
    </w:p>
    <w:p w:rsidR="00713A83" w:rsidRPr="00F03CFF" w:rsidRDefault="00713A83" w:rsidP="00713A83">
      <w:pPr>
        <w:pStyle w:val="a"/>
      </w:pPr>
      <w:r>
        <w:t xml:space="preserve">29030 16505 210.121 А 61 </w:t>
      </w:r>
      <w:r w:rsidRPr="00713A83">
        <w:rPr>
          <w:b/>
        </w:rPr>
        <w:t>Амвросий Оптинский, преп.</w:t>
      </w:r>
      <w:r>
        <w:t xml:space="preserve"> Три неизвестных сочинения / Преп. Амвросий Оптинский.--СПб. : Общество святителя Василия Великого,1996.--62с. .--ISBN 5-7984-0003-4 Рус. Старчество*Католичество*Протестантизм 7 </w:t>
      </w:r>
    </w:p>
    <w:p w:rsidR="00713A83" w:rsidRDefault="00713A83" w:rsidP="00713A83">
      <w:pPr>
        <w:pStyle w:val="af"/>
      </w:pPr>
      <w:r>
        <w:t>УДК   210.121 + 233</w:t>
      </w:r>
    </w:p>
    <w:p w:rsidR="00713A83" w:rsidRDefault="00713A83" w:rsidP="00713A83">
      <w:pPr>
        <w:pStyle w:val="af"/>
      </w:pPr>
      <w:r>
        <w:t>хр - 1</w:t>
      </w:r>
    </w:p>
    <w:p w:rsidR="00713A83" w:rsidRPr="00F03CFF" w:rsidRDefault="00713A83" w:rsidP="00713A83">
      <w:pPr>
        <w:pStyle w:val="a"/>
      </w:pPr>
      <w:r>
        <w:t xml:space="preserve">29357 16851 210.121 А 65 </w:t>
      </w:r>
      <w:r w:rsidRPr="00713A83">
        <w:rPr>
          <w:b/>
        </w:rPr>
        <w:t>Андрей (Ухтомский), свмч.</w:t>
      </w:r>
      <w:r>
        <w:t xml:space="preserve"> Труды / Свмч. Андрей (Ухтомский) ; Сост.  Т. Г. Сидаш, С. Д. Сапожникова.--СПб. : Quadrivium,2013.--1279с. : ил. .--ISBN 978-5-4386-0120-3 Рус. Документ*История*Творение 2 </w:t>
      </w:r>
    </w:p>
    <w:p w:rsidR="00713A83" w:rsidRDefault="00713A83" w:rsidP="00713A83">
      <w:pPr>
        <w:pStyle w:val="af"/>
      </w:pPr>
      <w:r>
        <w:t>УДК   210.121</w:t>
      </w:r>
    </w:p>
    <w:p w:rsidR="00713A83" w:rsidRDefault="00713A83" w:rsidP="00713A83">
      <w:pPr>
        <w:pStyle w:val="af"/>
      </w:pPr>
      <w:r>
        <w:t>хр - 1</w:t>
      </w:r>
    </w:p>
    <w:p w:rsidR="00713A83" w:rsidRPr="00F03CFF" w:rsidRDefault="00713A83" w:rsidP="00713A83">
      <w:pPr>
        <w:pStyle w:val="a"/>
      </w:pPr>
      <w:r>
        <w:t xml:space="preserve">29914 17486 210.121 Б 89 </w:t>
      </w:r>
      <w:r w:rsidRPr="00713A83">
        <w:rPr>
          <w:b/>
        </w:rPr>
        <w:t>Брянчанинов, Игнатий, свт.</w:t>
      </w:r>
      <w:r>
        <w:t xml:space="preserve"> Аскетические опыты / Святитель Игнатий Брянчанинов.--М. : Православное издательство,1993 Т. 2.--412с. рус. Бог*Монастырь*Любовь*Грех*Молитва*Иисус*Псалом*Аскетика 7 </w:t>
      </w:r>
    </w:p>
    <w:p w:rsidR="00713A83" w:rsidRDefault="00713A83" w:rsidP="00713A83">
      <w:pPr>
        <w:pStyle w:val="af"/>
      </w:pPr>
      <w:r>
        <w:t>УДК   210.121</w:t>
      </w:r>
    </w:p>
    <w:p w:rsidR="00713A83" w:rsidRDefault="00713A83" w:rsidP="00713A83">
      <w:pPr>
        <w:pStyle w:val="af"/>
      </w:pPr>
      <w:r>
        <w:t>хр - 1</w:t>
      </w:r>
    </w:p>
    <w:p w:rsidR="00713A83" w:rsidRPr="00F03CFF" w:rsidRDefault="00713A83" w:rsidP="00713A83">
      <w:pPr>
        <w:pStyle w:val="a"/>
      </w:pPr>
      <w:r>
        <w:t xml:space="preserve">29915 17487 210.121 Б 89 </w:t>
      </w:r>
      <w:r w:rsidRPr="00713A83">
        <w:rPr>
          <w:b/>
        </w:rPr>
        <w:t>Брянчанинов, Игнатий, свт.</w:t>
      </w:r>
      <w:r>
        <w:t xml:space="preserve"> Аскетические опыты / Свт. Игнатий Брянчанинов.--М. : Православное издательство,1993 Т. I : Аскетические опыты.--568с. рус. Бог*Монастырь*Любовь*Грех*Молитва*Иисус*Человек*Евангелие*Истина*Слезы*Смерть*Кладбище*Терпение*Чистота*Совесть 7 </w:t>
      </w:r>
    </w:p>
    <w:p w:rsidR="00713A83" w:rsidRDefault="00713A83" w:rsidP="00713A83">
      <w:pPr>
        <w:pStyle w:val="af"/>
      </w:pPr>
      <w:r>
        <w:t>УДК   210.121</w:t>
      </w:r>
    </w:p>
    <w:p w:rsidR="00713A83" w:rsidRDefault="00713A83" w:rsidP="00713A83">
      <w:pPr>
        <w:pStyle w:val="af"/>
      </w:pPr>
      <w:r>
        <w:t>хр - 1</w:t>
      </w:r>
    </w:p>
    <w:p w:rsidR="00713A83" w:rsidRPr="00F03CFF" w:rsidRDefault="00713A83" w:rsidP="00713A83">
      <w:pPr>
        <w:pStyle w:val="a"/>
      </w:pPr>
      <w:r>
        <w:t xml:space="preserve">30847 18506 210.121 Б 89 </w:t>
      </w:r>
      <w:r w:rsidRPr="00713A83">
        <w:rPr>
          <w:b/>
        </w:rPr>
        <w:t>Брянчанинов, Игнатий, свт.</w:t>
      </w:r>
      <w:r>
        <w:t xml:space="preserve"> О необходимости собора по нынешнему состоянию Российской Православной Церкви : Записки епископа Игнатия 1862-1866 гг. / Свт. Игнатий Брянчанинов.--К. : Сардоникс,2003 .--ISBN 5-902379-01-6 рус. Собор*Православие*Церковь 7 </w:t>
      </w:r>
    </w:p>
    <w:p w:rsidR="00713A83" w:rsidRDefault="00713A83" w:rsidP="00713A83">
      <w:pPr>
        <w:pStyle w:val="af"/>
      </w:pPr>
      <w:r>
        <w:t>УДК   210.121</w:t>
      </w:r>
    </w:p>
    <w:p w:rsidR="00713A83" w:rsidRDefault="00713A83" w:rsidP="00713A83">
      <w:pPr>
        <w:pStyle w:val="af"/>
      </w:pPr>
      <w:r>
        <w:t>хр - 1</w:t>
      </w:r>
    </w:p>
    <w:p w:rsidR="00CA0455" w:rsidRPr="00F03CFF" w:rsidRDefault="00713A83" w:rsidP="00713A83">
      <w:pPr>
        <w:pStyle w:val="a"/>
      </w:pPr>
      <w:r>
        <w:t xml:space="preserve">30815 18468 210.121 Б 89 </w:t>
      </w:r>
      <w:r w:rsidRPr="00713A83">
        <w:rPr>
          <w:b/>
        </w:rPr>
        <w:t>Брянчанинов, Игнатий, свт.</w:t>
      </w:r>
      <w:r>
        <w:t xml:space="preserve"> О прелести / Святитель Игнатий Брянчанинов.--СПб. : Общество святителя Василия Великого,1998.--133с. .--ISBN 5-7984-0010-7 рус. Прелесть*Ревность*Душа*Чтение*Монашество*Сновидения*Советы*Жительство*Отшельничество*Смиренномудрие*Грех*Любовь*Миродержец 2 </w:t>
      </w:r>
    </w:p>
    <w:p w:rsidR="00CA0455" w:rsidRDefault="00CA0455" w:rsidP="00CA0455">
      <w:pPr>
        <w:pStyle w:val="af"/>
      </w:pPr>
      <w:r>
        <w:t>УДК   210.121</w:t>
      </w:r>
    </w:p>
    <w:p w:rsidR="00CA0455" w:rsidRDefault="00CA0455" w:rsidP="00CA0455">
      <w:pPr>
        <w:pStyle w:val="af"/>
      </w:pPr>
      <w:r>
        <w:t>хр - 1</w:t>
      </w:r>
    </w:p>
    <w:p w:rsidR="00CA0455" w:rsidRPr="00F03CFF" w:rsidRDefault="00CA0455" w:rsidP="00CA0455">
      <w:pPr>
        <w:pStyle w:val="a"/>
      </w:pPr>
      <w:r>
        <w:t xml:space="preserve">34427 21503 210.121 Б 89 </w:t>
      </w:r>
      <w:r w:rsidRPr="00CA0455">
        <w:rPr>
          <w:b/>
        </w:rPr>
        <w:t>Брянчанинов, Игнатий, свт.</w:t>
      </w:r>
      <w:r>
        <w:t xml:space="preserve"> О прелести / Свт.  Игнатий Брянчанинов.--СПб. : Общество святителя Василия Великого,1998.--133с. .--ISBN 5-7984-0010-7 </w:t>
      </w:r>
      <w:r>
        <w:lastRenderedPageBreak/>
        <w:t xml:space="preserve">рус. Прелесть*Ревность*Душа*Чтение*Монашество*Сновидения*Советы*Жительство*Отшельничество*Смиренномудрие*Грех*Любовь*Миродержец*Игнатий Брянчанинов 2 </w:t>
      </w:r>
    </w:p>
    <w:p w:rsidR="00CA0455" w:rsidRDefault="00CA0455" w:rsidP="00CA0455">
      <w:pPr>
        <w:pStyle w:val="af"/>
      </w:pPr>
      <w:r>
        <w:t>УДК   210.121</w:t>
      </w:r>
    </w:p>
    <w:p w:rsidR="00CA0455" w:rsidRDefault="00CA0455" w:rsidP="00CA0455">
      <w:pPr>
        <w:pStyle w:val="af"/>
      </w:pPr>
      <w:r>
        <w:t>хр - 1</w:t>
      </w:r>
    </w:p>
    <w:p w:rsidR="00CA0455" w:rsidRPr="00F03CFF" w:rsidRDefault="00CA0455" w:rsidP="00CA0455">
      <w:pPr>
        <w:pStyle w:val="a"/>
      </w:pPr>
      <w:r>
        <w:t xml:space="preserve">30823 18481 210.121 Г 72 </w:t>
      </w:r>
      <w:r w:rsidRPr="00CA0455">
        <w:rPr>
          <w:b/>
        </w:rPr>
        <w:t xml:space="preserve">Государственное </w:t>
      </w:r>
      <w:r>
        <w:t xml:space="preserve">учение Филарета митрополита Московского.--Джорданвилль : Типография Преп. Иова Почаевскаго, Свято-Троицкий монастырь,1997.--47с. : ил. рус. Учение государственное*Митрополит*Филарет Московский, митр. 7 </w:t>
      </w:r>
    </w:p>
    <w:p w:rsidR="00CA0455" w:rsidRDefault="00CA0455" w:rsidP="00CA0455">
      <w:pPr>
        <w:pStyle w:val="af"/>
      </w:pPr>
      <w:r>
        <w:t>УДК   210.121</w:t>
      </w:r>
    </w:p>
    <w:p w:rsidR="00CA0455" w:rsidRDefault="00CA0455" w:rsidP="00CA0455">
      <w:pPr>
        <w:pStyle w:val="af"/>
      </w:pPr>
      <w:r>
        <w:t>хр - 1</w:t>
      </w:r>
    </w:p>
    <w:p w:rsidR="00CA0455" w:rsidRPr="00F03CFF" w:rsidRDefault="00CA0455" w:rsidP="00CA0455">
      <w:pPr>
        <w:pStyle w:val="a"/>
      </w:pPr>
      <w:r>
        <w:t xml:space="preserve">27766 15246 210.121 Д 46 </w:t>
      </w:r>
      <w:r w:rsidRPr="00CA0455">
        <w:rPr>
          <w:b/>
        </w:rPr>
        <w:t>Димитрий, Митрополит Ростовский и Ярославский, святитель</w:t>
      </w:r>
      <w:r>
        <w:t xml:space="preserve"> О Кресте / Свт. Димитрий Ростовский.--Репринт. воспроизведение изд. 1855 г. (М.).--332с. рус. Икона*Крест*Спасение*Мощи святые*Вера*Апологетика*Раскол*Эсхатология 7 </w:t>
      </w:r>
    </w:p>
    <w:p w:rsidR="00CA0455" w:rsidRDefault="00CA0455" w:rsidP="00CA0455">
      <w:pPr>
        <w:pStyle w:val="af"/>
      </w:pPr>
      <w:r>
        <w:t>УДК   210.121</w:t>
      </w:r>
    </w:p>
    <w:p w:rsidR="00CA0455" w:rsidRDefault="00CA0455" w:rsidP="00CA0455">
      <w:pPr>
        <w:pStyle w:val="af"/>
      </w:pPr>
      <w:r>
        <w:t>хр - 1</w:t>
      </w:r>
    </w:p>
    <w:p w:rsidR="00CA0455" w:rsidRPr="00F03CFF" w:rsidRDefault="00CA0455" w:rsidP="00CA0455">
      <w:pPr>
        <w:pStyle w:val="a"/>
      </w:pPr>
      <w:r>
        <w:t xml:space="preserve">27764 15244 210.121 Д 46 </w:t>
      </w:r>
      <w:r w:rsidRPr="00CA0455">
        <w:rPr>
          <w:b/>
        </w:rPr>
        <w:t>Димитрий, Митрополит Ростовский и Ярославский, святитель</w:t>
      </w:r>
      <w:r>
        <w:t xml:space="preserve"> Об образе / Свт. Димитрий Ростовский.--Репринт. воспроизведение изд. 1855 г. (М.).--332с. рус. Образ Божий*Подобие Божие*Спасение*Жизнь духовная*Вера*Апологетика*Раскол 7 </w:t>
      </w:r>
    </w:p>
    <w:p w:rsidR="00CA0455" w:rsidRDefault="00CA0455" w:rsidP="00CA0455">
      <w:pPr>
        <w:pStyle w:val="af"/>
      </w:pPr>
      <w:r>
        <w:t>УДК   210.121</w:t>
      </w:r>
    </w:p>
    <w:p w:rsidR="00CA0455" w:rsidRDefault="00CA0455" w:rsidP="00CA0455">
      <w:pPr>
        <w:pStyle w:val="af"/>
      </w:pPr>
      <w:r>
        <w:t>хр - 1</w:t>
      </w:r>
    </w:p>
    <w:p w:rsidR="00CA0455" w:rsidRPr="00F03CFF" w:rsidRDefault="00CA0455" w:rsidP="00CA0455">
      <w:pPr>
        <w:pStyle w:val="a"/>
      </w:pPr>
      <w:r>
        <w:t xml:space="preserve">27765 15245 210.121 Д 46 </w:t>
      </w:r>
      <w:r w:rsidRPr="00CA0455">
        <w:rPr>
          <w:b/>
        </w:rPr>
        <w:t>Димитрий, Митрополит Ростовский и Ярославский, святитель</w:t>
      </w:r>
      <w:r>
        <w:t xml:space="preserve"> Проповеди и поучения / Свт. Димитрий Ростовский.--Репринт. воспроизведение изд. (СПб.) Кн. 2.--573с. рус. Образ Божий*Подобие Божие*Спасение*Жизнь духовная*Вера*Апологетика*Раскол*Проповедь*Поучение 7 </w:t>
      </w:r>
    </w:p>
    <w:p w:rsidR="00CA0455" w:rsidRDefault="00CA0455" w:rsidP="00CA0455">
      <w:pPr>
        <w:pStyle w:val="af"/>
      </w:pPr>
      <w:r>
        <w:t>УДК   210.121 + 234.22</w:t>
      </w:r>
    </w:p>
    <w:p w:rsidR="00CA0455" w:rsidRDefault="00CA0455" w:rsidP="00CA0455">
      <w:pPr>
        <w:pStyle w:val="af"/>
      </w:pPr>
      <w:r>
        <w:t>хр - 1</w:t>
      </w:r>
    </w:p>
    <w:p w:rsidR="00CA0455" w:rsidRPr="00F03CFF" w:rsidRDefault="00CA0455" w:rsidP="00CA0455">
      <w:pPr>
        <w:pStyle w:val="a"/>
      </w:pPr>
      <w:r>
        <w:t xml:space="preserve">27778 15258 210.121 Д 46 </w:t>
      </w:r>
      <w:r w:rsidRPr="00CA0455">
        <w:rPr>
          <w:b/>
        </w:rPr>
        <w:t>Димитрий, Митрополит Ростовский и Ярославский, святитель</w:t>
      </w:r>
      <w:r>
        <w:t xml:space="preserve"> Проповеди и поучения / Свт. Димитрий Ростовский.--Репринт. воспроизведение изд. (СПб.) Кн. 1.--522с. рус. Образ Божий*Подобие Божие*Спасение*Жизнь духовная*Вера*Апологетика*Раскол*Проповедь*Поучение*Таинство 7 </w:t>
      </w:r>
    </w:p>
    <w:p w:rsidR="00CA0455" w:rsidRDefault="00CA0455" w:rsidP="00CA0455">
      <w:pPr>
        <w:pStyle w:val="af"/>
      </w:pPr>
      <w:r>
        <w:t>УДК   210.121 + 234.22</w:t>
      </w:r>
    </w:p>
    <w:p w:rsidR="00CA0455" w:rsidRDefault="00CA0455" w:rsidP="00CA0455">
      <w:pPr>
        <w:pStyle w:val="af"/>
      </w:pPr>
      <w:r>
        <w:t>хр - 1</w:t>
      </w:r>
    </w:p>
    <w:p w:rsidR="0057212B" w:rsidRPr="00F03CFF" w:rsidRDefault="00CA0455" w:rsidP="00CA0455">
      <w:pPr>
        <w:pStyle w:val="a"/>
      </w:pPr>
      <w:r>
        <w:t xml:space="preserve">24965 2202 210.121 Д 53 </w:t>
      </w:r>
      <w:r w:rsidRPr="00CA0455">
        <w:rPr>
          <w:b/>
        </w:rPr>
        <w:t>Дмитрий Ростовский, святитель</w:t>
      </w:r>
      <w:r>
        <w:t xml:space="preserve"> Летопись : Синопсис / Свт. Дмитрий Ростовский.--Репринтное изд.--М. : Моск.Пордворье Свято-Троицкой Сергиевой Лавры,1998.--474с. .--ISBN 5-7789-0034-1 рус. Патрология*Святой русский*Летопись*Синопсис*История*Ветхий Завет*Народ славянский*Библеистика*Русь 7 </w:t>
      </w:r>
    </w:p>
    <w:p w:rsidR="0057212B" w:rsidRDefault="0057212B" w:rsidP="0057212B">
      <w:pPr>
        <w:pStyle w:val="af"/>
      </w:pPr>
      <w:r>
        <w:t>УДК   210.121</w:t>
      </w:r>
    </w:p>
    <w:p w:rsidR="0057212B" w:rsidRDefault="0057212B" w:rsidP="0057212B">
      <w:pPr>
        <w:pStyle w:val="af"/>
      </w:pPr>
      <w:r>
        <w:t>хр - 1</w:t>
      </w:r>
    </w:p>
    <w:p w:rsidR="0057212B" w:rsidRPr="00F03CFF" w:rsidRDefault="0057212B" w:rsidP="0057212B">
      <w:pPr>
        <w:pStyle w:val="a"/>
      </w:pPr>
      <w:r>
        <w:t xml:space="preserve">29703 17244 210.121 И 26 </w:t>
      </w:r>
      <w:r w:rsidRPr="0057212B">
        <w:rPr>
          <w:b/>
        </w:rPr>
        <w:t>Игнатий (Брянчанинов), свт.</w:t>
      </w:r>
      <w:r>
        <w:t xml:space="preserve"> Аскетическая проповедь / Свт. Игнатий (Брянчанинов) ; Отв. за вып. Л.А. Гончар.--Мн. : Лучи Софии,2014.--479с. .--ISBN 978-985-6869-26-9 рус. Аскетика*Богоявление*Таинство*Великий пост*Царство Божие*Учение о Божией Матери*Антропология 7 </w:t>
      </w:r>
    </w:p>
    <w:p w:rsidR="0057212B" w:rsidRDefault="0057212B" w:rsidP="0057212B">
      <w:pPr>
        <w:pStyle w:val="af"/>
      </w:pPr>
      <w:r>
        <w:t>УДК   210.121 + 261.31</w:t>
      </w:r>
    </w:p>
    <w:p w:rsidR="0057212B" w:rsidRDefault="0057212B" w:rsidP="0057212B">
      <w:pPr>
        <w:pStyle w:val="af"/>
      </w:pPr>
      <w:r>
        <w:t>хр - 1</w:t>
      </w:r>
    </w:p>
    <w:p w:rsidR="0057212B" w:rsidRPr="00F03CFF" w:rsidRDefault="0057212B" w:rsidP="0057212B">
      <w:pPr>
        <w:pStyle w:val="a"/>
      </w:pPr>
      <w:r>
        <w:t xml:space="preserve">29704 17245 210.121 И 26 </w:t>
      </w:r>
      <w:r w:rsidRPr="0057212B">
        <w:rPr>
          <w:b/>
        </w:rPr>
        <w:t>Игнатий (Брянчанинов), свт.</w:t>
      </w:r>
      <w:r>
        <w:t xml:space="preserve"> Аскетическая проповедь / Свт. Игнатий (Брянчанинов) ; Отв. за вып. Л.А. Гончар.--Мн. : Лучи Софии,2014.--479с. .--ISBN 978-</w:t>
      </w:r>
      <w:r>
        <w:lastRenderedPageBreak/>
        <w:t xml:space="preserve">985-6869-26-9 рус. Аскетика*Богоявление*Таинство*Великий пост*Царство Божие*Учение о Божией Матери*Антропология 7 </w:t>
      </w:r>
    </w:p>
    <w:p w:rsidR="0057212B" w:rsidRDefault="0057212B" w:rsidP="0057212B">
      <w:pPr>
        <w:pStyle w:val="af"/>
      </w:pPr>
      <w:r>
        <w:t>УДК   210.121 + 261.31</w:t>
      </w:r>
    </w:p>
    <w:p w:rsidR="0057212B" w:rsidRDefault="0057212B" w:rsidP="0057212B">
      <w:pPr>
        <w:pStyle w:val="af"/>
      </w:pPr>
      <w:r>
        <w:t>хр - 1</w:t>
      </w:r>
    </w:p>
    <w:p w:rsidR="0057212B" w:rsidRPr="00F03CFF" w:rsidRDefault="0057212B" w:rsidP="0057212B">
      <w:pPr>
        <w:pStyle w:val="a"/>
      </w:pPr>
      <w:r>
        <w:t xml:space="preserve">29678 17217 210.121 И 26 </w:t>
      </w:r>
      <w:r w:rsidRPr="0057212B">
        <w:rPr>
          <w:b/>
        </w:rPr>
        <w:t>Игнатий (Брянчанинов), свт.</w:t>
      </w:r>
      <w:r>
        <w:t xml:space="preserve"> Аскетические опыты / Свт. Игнатий (Брянчанинов) ; Отв. за вып. В.В. Грозов.--2-е изд.--Мн. : Белорусская Православная Церковь,2014.--895с. .--ISBN 978-985-511-417-9 рус. Патрология*Аскетика*Страсти*Добродетель*Покаяние*Жизнь духовная*Молитва*Смирение*Крест*Смерть*Монашество*Образ Божий и подобие Божие*Житие Игнатия Брянчанинова 7 </w:t>
      </w:r>
    </w:p>
    <w:p w:rsidR="0057212B" w:rsidRDefault="0057212B" w:rsidP="0057212B">
      <w:pPr>
        <w:pStyle w:val="af"/>
      </w:pPr>
      <w:r>
        <w:t>УДК   210.121 + 261,31</w:t>
      </w:r>
    </w:p>
    <w:p w:rsidR="0057212B" w:rsidRDefault="0057212B" w:rsidP="0057212B">
      <w:pPr>
        <w:pStyle w:val="af"/>
      </w:pPr>
      <w:r>
        <w:t>хр - 1</w:t>
      </w:r>
    </w:p>
    <w:p w:rsidR="0057212B" w:rsidRPr="00F03CFF" w:rsidRDefault="0057212B" w:rsidP="0057212B">
      <w:pPr>
        <w:pStyle w:val="a"/>
      </w:pPr>
      <w:r>
        <w:t xml:space="preserve">31174 18844 210.121 И 26 </w:t>
      </w:r>
      <w:r w:rsidRPr="0057212B">
        <w:rPr>
          <w:b/>
        </w:rPr>
        <w:t>Игнатий (Брянчанинов), свт.</w:t>
      </w:r>
      <w:r>
        <w:t xml:space="preserve"> Будущее России в руках Божественного Промысла : Письма к Н.Н. Муравьеву-Карскому. К истории рода Брянчаниновых / Свт. Игнатий (Брянчанинов).--М. : Издательство им. свт. Игнатия Ставропольского,1998.--139с. : ил. рус. Игнатий Брянчанинов, свт.*Письмо*Россия 7 </w:t>
      </w:r>
    </w:p>
    <w:p w:rsidR="0057212B" w:rsidRDefault="0057212B" w:rsidP="0057212B">
      <w:pPr>
        <w:pStyle w:val="af"/>
      </w:pPr>
      <w:r>
        <w:t>УДК   210.121</w:t>
      </w:r>
    </w:p>
    <w:p w:rsidR="0057212B" w:rsidRDefault="0057212B" w:rsidP="0057212B">
      <w:pPr>
        <w:pStyle w:val="af"/>
      </w:pPr>
      <w:r>
        <w:t>хр - 1</w:t>
      </w:r>
    </w:p>
    <w:p w:rsidR="0057212B" w:rsidRPr="00F03CFF" w:rsidRDefault="0057212B" w:rsidP="0057212B">
      <w:pPr>
        <w:pStyle w:val="a"/>
      </w:pPr>
      <w:r>
        <w:t xml:space="preserve">28188 15705 210.121 И 26 </w:t>
      </w:r>
      <w:r w:rsidRPr="0057212B">
        <w:rPr>
          <w:b/>
        </w:rPr>
        <w:t>Игнатий (Брянчанинов), епископ</w:t>
      </w:r>
      <w:r>
        <w:t xml:space="preserve"> Избранные письма : 555 писем.--Воспр. машинописн. изд. 1968 г.--Б. м. : Б. и.,1968.--491с. Рус. Аскетика*Письма*Игнатий Брянчанинов*Страсть*Монашество*Уныние*Смирение*Спасение*Послушание*Пост*Прелесть*Причащение*Покаяние 7 </w:t>
      </w:r>
    </w:p>
    <w:p w:rsidR="0057212B" w:rsidRDefault="0057212B" w:rsidP="0057212B">
      <w:pPr>
        <w:pStyle w:val="af"/>
      </w:pPr>
      <w:r>
        <w:t>УДК   210.121</w:t>
      </w:r>
    </w:p>
    <w:p w:rsidR="0057212B" w:rsidRDefault="0057212B" w:rsidP="0057212B">
      <w:pPr>
        <w:pStyle w:val="af"/>
      </w:pPr>
      <w:r>
        <w:t>хр - 1</w:t>
      </w:r>
    </w:p>
    <w:p w:rsidR="0057212B" w:rsidRPr="00F03CFF" w:rsidRDefault="0057212B" w:rsidP="0057212B">
      <w:pPr>
        <w:pStyle w:val="a"/>
      </w:pPr>
      <w:r>
        <w:t xml:space="preserve">31759 19368*19369 210.121 И 26 </w:t>
      </w:r>
      <w:r w:rsidRPr="0057212B">
        <w:rPr>
          <w:b/>
        </w:rPr>
        <w:t>Игнатий (Брянчанинов), свт</w:t>
      </w:r>
      <w:r>
        <w:t xml:space="preserve"> Слово о смерти / Свт. Игнатий (Брянчанинов).--Мн. : Издатель В.П. Ильин,2014.--381с. .--ISBN 978-985-6365-59-4 рус. Смерть*Жизнь духовная*Душа*Тело*Танатология*Рай*Ад*Грех*Страсть 3 </w:t>
      </w:r>
    </w:p>
    <w:p w:rsidR="0057212B" w:rsidRDefault="0057212B" w:rsidP="0057212B">
      <w:pPr>
        <w:pStyle w:val="af"/>
      </w:pPr>
      <w:r>
        <w:t>УДК   210.121</w:t>
      </w:r>
    </w:p>
    <w:p w:rsidR="0057212B" w:rsidRDefault="0057212B" w:rsidP="0057212B">
      <w:pPr>
        <w:pStyle w:val="af"/>
      </w:pPr>
      <w:r>
        <w:t>хр - 2</w:t>
      </w:r>
    </w:p>
    <w:p w:rsidR="00BB3E55" w:rsidRPr="00F03CFF" w:rsidRDefault="0057212B" w:rsidP="0057212B">
      <w:pPr>
        <w:pStyle w:val="a"/>
      </w:pPr>
      <w:r>
        <w:t xml:space="preserve">29606 17144 210.121 И 26 </w:t>
      </w:r>
      <w:r w:rsidRPr="0057212B">
        <w:rPr>
          <w:b/>
        </w:rPr>
        <w:t>Игнатий (Брянчанинов), еп. Ставропольский, свт.</w:t>
      </w:r>
      <w:r>
        <w:t xml:space="preserve"> Творения иже во святых отца нашего святителя Игнатия епископа Ставропольского / Свт. Игнатий (Брянчанинов), еп. Ставропольский.--Репринт. изд. 1904г. (СПб.).--М. : Сретенский монастырь,1996 Т.2 : Аскетические опыты.--412с. рус. Патрология*Игнатий Брянчанинов*Аскетика*Поучение*Молитва*Жизнь духовная*Покаяние*Образ Божий*Подобие Божие*Спасение 2 </w:t>
      </w:r>
    </w:p>
    <w:p w:rsidR="00BB3E55" w:rsidRDefault="00BB3E55" w:rsidP="00BB3E55">
      <w:pPr>
        <w:pStyle w:val="af"/>
      </w:pPr>
      <w:r>
        <w:t>УДК   210.121 + 261.31</w:t>
      </w:r>
    </w:p>
    <w:p w:rsidR="00BB3E55" w:rsidRDefault="00BB3E55" w:rsidP="00BB3E55">
      <w:pPr>
        <w:pStyle w:val="af"/>
      </w:pPr>
      <w:r>
        <w:t>хр - 1</w:t>
      </w:r>
    </w:p>
    <w:p w:rsidR="00BB3E55" w:rsidRPr="00F03CFF" w:rsidRDefault="00BB3E55" w:rsidP="00BB3E55">
      <w:pPr>
        <w:pStyle w:val="a"/>
      </w:pPr>
      <w:r>
        <w:t xml:space="preserve">29607 17145 210.121 И 26 </w:t>
      </w:r>
      <w:r w:rsidRPr="00BB3E55">
        <w:rPr>
          <w:b/>
        </w:rPr>
        <w:t>Игнатий (Брянчанинов), еп. Ставропольский, свт.</w:t>
      </w:r>
      <w:r>
        <w:t xml:space="preserve"> Творения иже во святых отца нашего святителя Игнатия епископа Ставропольского / Свт.Игнатий (Брянчанинов).--Репринт. изд. 1904г. (СПб.).--М. : Сретенский монастырь,1998 Т.V : Приношение современному монашеству.--477.с. рус. Патрология*Аскетика*Игнатий Брянчанинов*Поучение*Духовность*Опыт духовный*Жизнь духовная*Смерть*Монашество*Смирение*Пост*Совесть*Терпение 2 </w:t>
      </w:r>
    </w:p>
    <w:p w:rsidR="00BB3E55" w:rsidRDefault="00BB3E55" w:rsidP="00BB3E55">
      <w:pPr>
        <w:pStyle w:val="af"/>
      </w:pPr>
      <w:r>
        <w:t>УДК   210.121 +  261.31</w:t>
      </w:r>
    </w:p>
    <w:p w:rsidR="00BB3E55" w:rsidRDefault="00BB3E55" w:rsidP="00BB3E55">
      <w:pPr>
        <w:pStyle w:val="af"/>
      </w:pPr>
      <w:r>
        <w:t>хр - 1</w:t>
      </w:r>
    </w:p>
    <w:p w:rsidR="00BB3E55" w:rsidRPr="00F03CFF" w:rsidRDefault="00BB3E55" w:rsidP="00BB3E55">
      <w:pPr>
        <w:pStyle w:val="a"/>
      </w:pPr>
      <w:r>
        <w:t xml:space="preserve">6753 1911 210.121 И 26 </w:t>
      </w:r>
      <w:r w:rsidRPr="00BB3E55">
        <w:rPr>
          <w:b/>
        </w:rPr>
        <w:t>Игнатий (Брянчанинов), еп. Ставропольский, свт.</w:t>
      </w:r>
      <w:r>
        <w:t xml:space="preserve"> Творения иже во святых отца нашего святителя Игнатия епископа Ставропольского : Аскетические опыты / Свт. Игнатий (Брянчанинов), еп. Ставропольский.--Репринт. изд. 1904г. (СПб.).--М. : </w:t>
      </w:r>
      <w:r>
        <w:lastRenderedPageBreak/>
        <w:t xml:space="preserve">Сретенский монастырь,1996 Т.2.--412с. рус. Патрология*Игнатий Брянчанинов*Аскетика*Поучение*Молитва*Жизнь духовная*Покаяние*Образ Божий*Подобие Божие*Спасение 2 </w:t>
      </w:r>
    </w:p>
    <w:p w:rsidR="00BB3E55" w:rsidRDefault="00BB3E55" w:rsidP="00BB3E55">
      <w:pPr>
        <w:pStyle w:val="af"/>
      </w:pPr>
      <w:r>
        <w:t>УДК   210.121 + 261.31</w:t>
      </w:r>
    </w:p>
    <w:p w:rsidR="00BB3E55" w:rsidRDefault="00BB3E55" w:rsidP="00BB3E55">
      <w:pPr>
        <w:pStyle w:val="af"/>
      </w:pPr>
      <w:r>
        <w:t>хр - 1</w:t>
      </w:r>
    </w:p>
    <w:p w:rsidR="00BB3E55" w:rsidRPr="00F03CFF" w:rsidRDefault="00BB3E55" w:rsidP="00BB3E55">
      <w:pPr>
        <w:pStyle w:val="a"/>
      </w:pPr>
      <w:r>
        <w:t xml:space="preserve">6755 1912 210.121 И 26 </w:t>
      </w:r>
      <w:r w:rsidRPr="00BB3E55">
        <w:rPr>
          <w:b/>
        </w:rPr>
        <w:t>Игнатий (Брянчанинов), еп. Ставропольский, свт.</w:t>
      </w:r>
      <w:r>
        <w:t xml:space="preserve"> Творения иже во святых отца нашего святителя Игнатия епископа Ставропольского : Аскетические опыты / Свт.Игнатий (Брянчанинов).--Репринт. изд. 1904г. (СПб.).--М. : Сретенский монастырь,1996 Т.I.--570с. рус. Патрология*Аскетика*Игнатий Брянчанинов*Поучение*Духовность*Опыт духовный*Жизнь духовная*Смерть*Монашество*Смирение*Пост*Совесть*Терпение 2 </w:t>
      </w:r>
    </w:p>
    <w:p w:rsidR="00BB3E55" w:rsidRDefault="00BB3E55" w:rsidP="00BB3E55">
      <w:pPr>
        <w:pStyle w:val="af"/>
      </w:pPr>
      <w:r>
        <w:t>УДК   210.121 +  261.31 + 211.54</w:t>
      </w:r>
    </w:p>
    <w:p w:rsidR="00BB3E55" w:rsidRDefault="00BB3E55" w:rsidP="00BB3E55">
      <w:pPr>
        <w:pStyle w:val="af"/>
      </w:pPr>
      <w:r>
        <w:t>хр - 1</w:t>
      </w:r>
    </w:p>
    <w:p w:rsidR="00BB3E55" w:rsidRPr="00F03CFF" w:rsidRDefault="00BB3E55" w:rsidP="00BB3E55">
      <w:pPr>
        <w:pStyle w:val="a"/>
      </w:pPr>
      <w:r>
        <w:t xml:space="preserve">34567 21700 210.121 И 26 </w:t>
      </w:r>
      <w:r w:rsidRPr="00BB3E55">
        <w:rPr>
          <w:b/>
        </w:rPr>
        <w:t>Игнатий Брянчанинов, cвт.</w:t>
      </w:r>
      <w:r>
        <w:t xml:space="preserve"> Аскетическая проповедь / Свт. Игнатий Брянчанинов.--Репринт. изд. 1886 г. (СПб.).--М. : Московское подворье Свято-Успенского Псково-Печерского монастыря, изд-во "Правило веры",1995.--554с. рус. Патрология*Игнатий Брянчанинов*Аскетика*Аскеза*Жизнь духовная*Пост*Проповедь*Письмо*Покаяние*Молитва*Евангельские чтения 2 </w:t>
      </w:r>
    </w:p>
    <w:p w:rsidR="00BB3E55" w:rsidRDefault="00BB3E55" w:rsidP="00BB3E55">
      <w:pPr>
        <w:pStyle w:val="af"/>
      </w:pPr>
      <w:r>
        <w:t>УДК   210.121 + 261.31</w:t>
      </w:r>
    </w:p>
    <w:p w:rsidR="00BB3E55" w:rsidRDefault="00BB3E55" w:rsidP="00BB3E55">
      <w:pPr>
        <w:pStyle w:val="af"/>
      </w:pPr>
      <w:r>
        <w:t>хр - 1</w:t>
      </w:r>
    </w:p>
    <w:p w:rsidR="00BB3E55" w:rsidRPr="00F03CFF" w:rsidRDefault="00BB3E55" w:rsidP="00BB3E55">
      <w:pPr>
        <w:pStyle w:val="a"/>
      </w:pPr>
      <w:r>
        <w:t xml:space="preserve">4314 173*376 210.121 И 26 </w:t>
      </w:r>
      <w:r w:rsidRPr="00BB3E55">
        <w:rPr>
          <w:b/>
        </w:rPr>
        <w:t>Игнатий Брянчанинов, cвт.</w:t>
      </w:r>
      <w:r>
        <w:t xml:space="preserve"> Аскетическая проповедь / Свт. Игнатий Брянчанинов.--Репринт. изд. 1886 г. (СПб.).--М. : Московское подворье Свято-Успенского Псково-Печерского монастыря, изд-во "Правило веры",1995.--554с. рус. Патрология*Игнатий Брянчанинов*Аскетика*Аскеза*Жизнь духовная*Проповедь*Письмо*Покаяние*Молитва 2 </w:t>
      </w:r>
    </w:p>
    <w:p w:rsidR="00BB3E55" w:rsidRDefault="00BB3E55" w:rsidP="00BB3E55">
      <w:pPr>
        <w:pStyle w:val="af"/>
      </w:pPr>
      <w:r>
        <w:t>УДК   210.121 + 261.31</w:t>
      </w:r>
    </w:p>
    <w:p w:rsidR="00BB3E55" w:rsidRDefault="00BB3E55" w:rsidP="00BB3E55">
      <w:pPr>
        <w:pStyle w:val="af"/>
      </w:pPr>
      <w:r>
        <w:t>хр - 2</w:t>
      </w:r>
    </w:p>
    <w:p w:rsidR="00BB3E55" w:rsidRPr="00F03CFF" w:rsidRDefault="00BB3E55" w:rsidP="00BB3E55">
      <w:pPr>
        <w:pStyle w:val="a"/>
      </w:pPr>
      <w:r>
        <w:t xml:space="preserve">2623 8631 210.121 И 26 </w:t>
      </w:r>
      <w:r w:rsidRPr="00BB3E55">
        <w:rPr>
          <w:b/>
        </w:rPr>
        <w:t>Игнатий Брянчанинов, святитель</w:t>
      </w:r>
      <w:r>
        <w:t xml:space="preserve"> Аскетические опыты : В 2-х т. / Свт. Игнатий Брянчанинов.--Мн. : Лучи Софии,2001 496 с. 985-6171-36-9 (т.2)*985-6171-37-7 рус. Патрология*Святитель Игнатий Брянчанинов*Аскетика*Иисус Христос*Евангелие*Страх*Бог*Любовь*Монастырь*Душа*Ум*Образ*Подобие*Человек*Апостол Павел*Послание*Монах*Молитва*Правило молитвенное*Церковь*Псалом*Добро*Зло*Естество*Сотворение*Падение*Искупление*Покаяние*Обновление 7 8631 хр. Т.II RU01 </w:t>
      </w:r>
    </w:p>
    <w:p w:rsidR="00BB3E55" w:rsidRDefault="00BB3E55" w:rsidP="00BB3E55">
      <w:pPr>
        <w:pStyle w:val="af"/>
      </w:pPr>
      <w:r>
        <w:t>УДК   210.121</w:t>
      </w:r>
    </w:p>
    <w:p w:rsidR="00BB3E55" w:rsidRDefault="00BB3E55" w:rsidP="00BB3E55">
      <w:pPr>
        <w:pStyle w:val="af"/>
      </w:pPr>
      <w:r>
        <w:t>хр - 1</w:t>
      </w:r>
    </w:p>
    <w:p w:rsidR="00C9315E" w:rsidRPr="00F03CFF" w:rsidRDefault="00BB3E55" w:rsidP="00BB3E55">
      <w:pPr>
        <w:pStyle w:val="a"/>
      </w:pPr>
      <w:r>
        <w:t xml:space="preserve">2624 8630 210.121 И 26 </w:t>
      </w:r>
      <w:r w:rsidRPr="00BB3E55">
        <w:rPr>
          <w:b/>
        </w:rPr>
        <w:t>Игнатий Брянчанинов, святитель</w:t>
      </w:r>
      <w:r>
        <w:t xml:space="preserve"> Аскетические опыты : В 2-х т. / Свт. Игнатий Брянчанинов.--Мн. : Лучи Софии,2001 494 с. 985-6171-35-0 (т.1)*985-6171-37-7 рус. Патрология*Святитель Игнатий Брянчанинов*Аскетика*Евангелие*Истина*Любовь*Бог*Пост*Молитва*Страсть*Добродетель*Вера*Вечность*Прелесть*Мир*Ум*Смирение*Терпение*Чистота*Утешение*Инок*Крест*Совесть*Навык*Смерть*Фарисей*Монашество*Вера*Заповедь*Блаженство*Смиренномудрие 7 8630 хр. Т.I RU01 </w:t>
      </w:r>
    </w:p>
    <w:p w:rsidR="00C9315E" w:rsidRDefault="00C9315E" w:rsidP="00C9315E">
      <w:pPr>
        <w:pStyle w:val="af"/>
      </w:pPr>
      <w:r>
        <w:t>УДК   210.121</w:t>
      </w:r>
    </w:p>
    <w:p w:rsidR="00C9315E" w:rsidRDefault="00C9315E" w:rsidP="00C9315E">
      <w:pPr>
        <w:pStyle w:val="af"/>
      </w:pPr>
      <w:r>
        <w:t>хр - 1</w:t>
      </w:r>
    </w:p>
    <w:p w:rsidR="00C9315E" w:rsidRPr="00F03CFF" w:rsidRDefault="00C9315E" w:rsidP="00C9315E">
      <w:pPr>
        <w:pStyle w:val="a"/>
      </w:pPr>
      <w:r>
        <w:t xml:space="preserve">29402 16907 210.121 И 26 </w:t>
      </w:r>
      <w:r w:rsidRPr="00C9315E">
        <w:rPr>
          <w:b/>
        </w:rPr>
        <w:t>Игнатий Брянчанинов, свт.</w:t>
      </w:r>
      <w:r>
        <w:t xml:space="preserve"> Аскетические опыты / Свт. Игнатий Брянчанинов.--М. : Издание Сретенского монастыря,1996 Т.1.--570с. рус. Патрология*Игнатий Брянчанинов*Аскетика*Житие*Жизнь духовная*Покаяние*Страсть*Пост*Молитва*Смирение*Терпение*Блаженство*Заповедь*Совесть*Смерть 2 </w:t>
      </w:r>
    </w:p>
    <w:p w:rsidR="00C9315E" w:rsidRDefault="00C9315E" w:rsidP="00C9315E">
      <w:pPr>
        <w:pStyle w:val="af"/>
      </w:pPr>
      <w:r>
        <w:t>УДК   210.121 + 261.31</w:t>
      </w:r>
    </w:p>
    <w:p w:rsidR="00C9315E" w:rsidRDefault="00C9315E" w:rsidP="00C9315E">
      <w:pPr>
        <w:pStyle w:val="af"/>
      </w:pPr>
      <w:r>
        <w:lastRenderedPageBreak/>
        <w:t>хр - 1</w:t>
      </w:r>
    </w:p>
    <w:p w:rsidR="00C9315E" w:rsidRPr="00F03CFF" w:rsidRDefault="00C9315E" w:rsidP="00C9315E">
      <w:pPr>
        <w:pStyle w:val="a"/>
      </w:pPr>
      <w:r>
        <w:t xml:space="preserve">29403 16908 210.121 И 26 </w:t>
      </w:r>
      <w:r w:rsidRPr="00C9315E">
        <w:rPr>
          <w:b/>
        </w:rPr>
        <w:t>Игнатий Брянчанинов, свт.</w:t>
      </w:r>
      <w:r>
        <w:t xml:space="preserve"> Аскетические опыты / Свт. Игнатий Брянчанинов.--М. : Издание Сретенского монастыря,1996 Т.2.--412с. рус. Патрология*Игнатий Брянчанинов*Аскетика*Жизнь духовная*Покаяние*Страх Божий*Образ Божий*Подобие Божие*Молитва*Спасение 2 </w:t>
      </w:r>
    </w:p>
    <w:p w:rsidR="00C9315E" w:rsidRDefault="00C9315E" w:rsidP="00C9315E">
      <w:pPr>
        <w:pStyle w:val="af"/>
      </w:pPr>
      <w:r>
        <w:t>УДК   210.121</w:t>
      </w:r>
    </w:p>
    <w:p w:rsidR="00C9315E" w:rsidRDefault="00C9315E" w:rsidP="00C9315E">
      <w:pPr>
        <w:pStyle w:val="af"/>
      </w:pPr>
      <w:r>
        <w:t>хр - 1</w:t>
      </w:r>
    </w:p>
    <w:p w:rsidR="00C9315E" w:rsidRPr="00F03CFF" w:rsidRDefault="00C9315E" w:rsidP="00C9315E">
      <w:pPr>
        <w:pStyle w:val="a"/>
      </w:pPr>
      <w:r>
        <w:t xml:space="preserve">29971 17547 210.121 И 26 </w:t>
      </w:r>
      <w:r w:rsidRPr="00C9315E">
        <w:rPr>
          <w:b/>
        </w:rPr>
        <w:t>Игнатий Брянчанинов, свт.</w:t>
      </w:r>
      <w:r>
        <w:t xml:space="preserve"> Аскетические опыты : В 2-х т. / Свт. Игнатий Брянчанинов.--М. : Издание Сретенского монастыря,1996 Т.I.--570 с. рус. Патрология*Святитель Игнатий Брянчанинов*Аскетика*Иисус Христос*Евангелие*Бог*Любовь*Человек*Молитва*Кладбище*Терпение*Плач*Смирение*Фарисей*Чистота*Пост*Покаяние*Духовная жизнь 7 </w:t>
      </w:r>
    </w:p>
    <w:p w:rsidR="00C9315E" w:rsidRDefault="00C9315E" w:rsidP="00C9315E">
      <w:pPr>
        <w:pStyle w:val="af"/>
      </w:pPr>
      <w:r>
        <w:t>УДК   210.121</w:t>
      </w:r>
    </w:p>
    <w:p w:rsidR="00C9315E" w:rsidRDefault="00C9315E" w:rsidP="00C9315E">
      <w:pPr>
        <w:pStyle w:val="af"/>
      </w:pPr>
      <w:r>
        <w:t>хр - 1</w:t>
      </w:r>
    </w:p>
    <w:p w:rsidR="00C9315E" w:rsidRPr="00F03CFF" w:rsidRDefault="00C9315E" w:rsidP="00C9315E">
      <w:pPr>
        <w:pStyle w:val="a"/>
      </w:pPr>
      <w:r>
        <w:t xml:space="preserve">31730 19338 210.121 И 26 </w:t>
      </w:r>
      <w:r w:rsidRPr="00C9315E">
        <w:rPr>
          <w:b/>
        </w:rPr>
        <w:t>Игнатий Брянчанинов, свт.</w:t>
      </w:r>
      <w:r>
        <w:t xml:space="preserve"> Аскетические опыты : В 2-х т. / Свт. Игнатий Брянчанинов.--М. : Благовест,2001 Т.I.--672с.--ISBN 5-7854-0051-0 (т. 1)*5-7854-0100-2 рус. Патрология*Святитель Игнатий Брянчанинов*Аскетика*Иисус Христос*Евангелие*Страх*Бог*Любовь*Монастырь*Душа*Ум*Образ*Подобие*Человек*Апостол Павел*Послание*Монах*Молитва*Правило молитвенное*Церковь*Псалом*Добро*Зло*Естество*Сотворение*Падение*Искупление*Покаяние*Обновление 3 </w:t>
      </w:r>
    </w:p>
    <w:p w:rsidR="00C9315E" w:rsidRDefault="00C9315E" w:rsidP="00C9315E">
      <w:pPr>
        <w:pStyle w:val="af"/>
      </w:pPr>
      <w:r>
        <w:t>УДК   210.121</w:t>
      </w:r>
    </w:p>
    <w:p w:rsidR="00C9315E" w:rsidRDefault="00C9315E" w:rsidP="00C9315E">
      <w:pPr>
        <w:pStyle w:val="af"/>
      </w:pPr>
      <w:r>
        <w:t>хр - 1</w:t>
      </w:r>
    </w:p>
    <w:p w:rsidR="00C9315E" w:rsidRPr="00F03CFF" w:rsidRDefault="00C9315E" w:rsidP="00C9315E">
      <w:pPr>
        <w:pStyle w:val="a"/>
      </w:pPr>
      <w:r>
        <w:t xml:space="preserve">31731 19339 210.121 И 26 </w:t>
      </w:r>
      <w:r w:rsidRPr="00C9315E">
        <w:rPr>
          <w:b/>
        </w:rPr>
        <w:t>Игнатий Брянчанинов, свт.</w:t>
      </w:r>
      <w:r>
        <w:t xml:space="preserve"> Аскетические опыты : В 2-х т. / Свт. Игнатий Брянчанинов.--М. : Благовест,2001 Т.II.--495с.--ISBN 5-7854-0052-9 (т. 2)*5-7854-0100-2 рус. Бог*Святитель Игнатий Брянчанинов*Иосиф*Монастырь*Душа*Ум*Грех*Молитва*Добро*Зло*Богословие*Святой Дух*Учение*Аскетика*Жизнь духовная 3 </w:t>
      </w:r>
    </w:p>
    <w:p w:rsidR="00C9315E" w:rsidRDefault="00C9315E" w:rsidP="00C9315E">
      <w:pPr>
        <w:pStyle w:val="af"/>
      </w:pPr>
      <w:r>
        <w:t>УДК   210.121</w:t>
      </w:r>
    </w:p>
    <w:p w:rsidR="00C9315E" w:rsidRDefault="00C9315E" w:rsidP="00C9315E">
      <w:pPr>
        <w:pStyle w:val="af"/>
      </w:pPr>
      <w:r>
        <w:t>хр - 1</w:t>
      </w:r>
    </w:p>
    <w:p w:rsidR="00C9315E" w:rsidRPr="00F03CFF" w:rsidRDefault="00C9315E" w:rsidP="00C9315E">
      <w:pPr>
        <w:pStyle w:val="a"/>
      </w:pPr>
      <w:r>
        <w:t xml:space="preserve">32102 19710 210.121 И 26 </w:t>
      </w:r>
      <w:r w:rsidRPr="00C9315E">
        <w:rPr>
          <w:b/>
        </w:rPr>
        <w:t>Игнатий Брянчанинов, свт.</w:t>
      </w:r>
      <w:r>
        <w:t xml:space="preserve"> Аскетические опыты : В 2-х т. / Свт. Игнатий Брянчанинов.--Мн. : Лучи Софии,2001 Т.2.--494с.--ISBN 985-6171-36-9 (т. 2)*985-6171-37-7 рус. Патрология*Святитель Игнатий Брянчанинов*Аскетика*Иисус Христос*Евангелие*Страх*Бог*Любовь*Монастырь*Душа*Ум*Образ*Подобие*Человек*Апостол Павел*Послание*Монах*Молитва*Правило молитвенное*Церковь*Псалом*Добро*Зло*Естество*Сотворение*Падение*Искупление*Покаяние*Обновление 3 </w:t>
      </w:r>
    </w:p>
    <w:p w:rsidR="00C9315E" w:rsidRDefault="00C9315E" w:rsidP="00C9315E">
      <w:pPr>
        <w:pStyle w:val="af"/>
      </w:pPr>
      <w:r>
        <w:t>УДК   210.121</w:t>
      </w:r>
    </w:p>
    <w:p w:rsidR="00C9315E" w:rsidRDefault="00C9315E" w:rsidP="00C9315E">
      <w:pPr>
        <w:pStyle w:val="af"/>
      </w:pPr>
      <w:r>
        <w:t>хр - 1</w:t>
      </w:r>
    </w:p>
    <w:p w:rsidR="004022F6" w:rsidRPr="00F03CFF" w:rsidRDefault="00C9315E" w:rsidP="00C9315E">
      <w:pPr>
        <w:pStyle w:val="a"/>
      </w:pPr>
      <w:r>
        <w:t xml:space="preserve">32103 19711 210.121 И 26 </w:t>
      </w:r>
      <w:r w:rsidRPr="00C9315E">
        <w:rPr>
          <w:b/>
        </w:rPr>
        <w:t>Игнатий Брянчанинов, свт.</w:t>
      </w:r>
      <w:r>
        <w:t xml:space="preserve"> Аскетические опыты : В 2-х т. / Свт. Игнатий Брянчанинов.--Мн. : Лучи Софии,2001 Т.1.--494с.--ISBN 985-6171-35-0 (т. 1)*985-6171-37-7 рус. Патрология*Святитель Игнатий Брянчанинов*Аскетика*Иисус Христос*Евангелие*Страх*Бог*Любовь*Душа*Ум*Образ*Подобие*Человек*Молитва*Правило молитвенное*Церковь*Добро*Зло*Естество*Сотворение*Падение*Искупление*Покаяние*Обновление 3 </w:t>
      </w:r>
    </w:p>
    <w:p w:rsidR="004022F6" w:rsidRDefault="004022F6" w:rsidP="004022F6">
      <w:pPr>
        <w:pStyle w:val="af"/>
      </w:pPr>
      <w:r>
        <w:t>УДК   210.121</w:t>
      </w:r>
    </w:p>
    <w:p w:rsidR="004022F6" w:rsidRDefault="004022F6" w:rsidP="004022F6">
      <w:pPr>
        <w:pStyle w:val="af"/>
      </w:pPr>
      <w:r>
        <w:t>хр - 1</w:t>
      </w:r>
    </w:p>
    <w:p w:rsidR="004022F6" w:rsidRPr="00F03CFF" w:rsidRDefault="004022F6" w:rsidP="004022F6">
      <w:pPr>
        <w:pStyle w:val="a"/>
      </w:pPr>
      <w:r>
        <w:t xml:space="preserve">34510 21595 210.121 И 26 </w:t>
      </w:r>
      <w:r w:rsidRPr="004022F6">
        <w:rPr>
          <w:b/>
        </w:rPr>
        <w:t>Игнатий Брянчанинов, свт.</w:t>
      </w:r>
      <w:r>
        <w:t xml:space="preserve"> Аскетические опыты / Свт. Игнатий Брянчанинов.--М. : Издание Сретенского монастыря,1996 Т.I.--570с. рус. </w:t>
      </w:r>
      <w:r>
        <w:lastRenderedPageBreak/>
        <w:t xml:space="preserve">Патрология*Игнатий Брянчанинов*Аскетика*Житие*Жизнь духовная*Покаяние*Страсть*Пост*Молитва*Смирение*Терпение*Блаженство*Заповедь*Совесть*Смерть 2 </w:t>
      </w:r>
    </w:p>
    <w:p w:rsidR="004022F6" w:rsidRDefault="004022F6" w:rsidP="004022F6">
      <w:pPr>
        <w:pStyle w:val="af"/>
      </w:pPr>
      <w:r>
        <w:t>УДК   210.121 + 261.31</w:t>
      </w:r>
    </w:p>
    <w:p w:rsidR="004022F6" w:rsidRDefault="004022F6" w:rsidP="004022F6">
      <w:pPr>
        <w:pStyle w:val="af"/>
      </w:pPr>
      <w:r>
        <w:t>хр - 1</w:t>
      </w:r>
    </w:p>
    <w:p w:rsidR="004022F6" w:rsidRPr="00F03CFF" w:rsidRDefault="004022F6" w:rsidP="004022F6">
      <w:pPr>
        <w:pStyle w:val="a"/>
      </w:pPr>
      <w:r>
        <w:t xml:space="preserve">34511 21596 210.121 И 26 </w:t>
      </w:r>
      <w:r w:rsidRPr="004022F6">
        <w:rPr>
          <w:b/>
        </w:rPr>
        <w:t>Игнатий Брянчанинов, свт.</w:t>
      </w:r>
      <w:r>
        <w:t xml:space="preserve"> Аскетические опыты / Свт. Игнатий Брянчанинов.--М. : Издание Сретенского монастыря,1996 Т. II.--412с. рус. Патрология*Игнатий Брянчанинов*Аскетика*Жизнь духовная*Покаяние*Страх Божий*Образ Божий*Подобие Божие*Молитва*Спасение 2 </w:t>
      </w:r>
    </w:p>
    <w:p w:rsidR="004022F6" w:rsidRDefault="004022F6" w:rsidP="004022F6">
      <w:pPr>
        <w:pStyle w:val="af"/>
      </w:pPr>
      <w:r>
        <w:t>УДК   210.121</w:t>
      </w:r>
    </w:p>
    <w:p w:rsidR="004022F6" w:rsidRDefault="004022F6" w:rsidP="004022F6">
      <w:pPr>
        <w:pStyle w:val="af"/>
      </w:pPr>
      <w:r>
        <w:t>хр - 1</w:t>
      </w:r>
    </w:p>
    <w:p w:rsidR="004022F6" w:rsidRPr="00F03CFF" w:rsidRDefault="004022F6" w:rsidP="004022F6">
      <w:pPr>
        <w:pStyle w:val="a"/>
      </w:pPr>
      <w:r>
        <w:t xml:space="preserve">34525 21618 210.121 И 26 </w:t>
      </w:r>
      <w:r w:rsidRPr="004022F6">
        <w:rPr>
          <w:b/>
        </w:rPr>
        <w:t>Игнатий Брянчанинов, свт.</w:t>
      </w:r>
      <w:r>
        <w:t xml:space="preserve"> Аскетические опыты / Свт. Игнатий Брянчанинов.--Репринт. изд. 1886 г. (СПб.).--М. : Правило веры,1993 Т.1.--568с. рус. Патрология*Игнатий Брянчанинов*Аскетика*Житие*Жизнь духовная*Покаяние*Страсть*Пост*Молитва*Смирение*Терпение*Блаженство*Заповедь*Совесть 2 </w:t>
      </w:r>
    </w:p>
    <w:p w:rsidR="004022F6" w:rsidRDefault="004022F6" w:rsidP="004022F6">
      <w:pPr>
        <w:pStyle w:val="af"/>
      </w:pPr>
      <w:r>
        <w:t>УДК   210.121 + 261.31</w:t>
      </w:r>
    </w:p>
    <w:p w:rsidR="004022F6" w:rsidRDefault="004022F6" w:rsidP="004022F6">
      <w:pPr>
        <w:pStyle w:val="af"/>
      </w:pPr>
      <w:r>
        <w:t>хр - 1</w:t>
      </w:r>
    </w:p>
    <w:p w:rsidR="004022F6" w:rsidRPr="00F03CFF" w:rsidRDefault="004022F6" w:rsidP="004022F6">
      <w:pPr>
        <w:pStyle w:val="a"/>
      </w:pPr>
      <w:r>
        <w:t xml:space="preserve">4531 373 210.121 И 26 </w:t>
      </w:r>
      <w:r w:rsidRPr="004022F6">
        <w:rPr>
          <w:b/>
        </w:rPr>
        <w:t>Игнатий Брянчанинов, свт.</w:t>
      </w:r>
      <w:r>
        <w:t xml:space="preserve"> Аскетические опыты / Свт. Игнатий Брянчанинов.--Репринт. изд. 1886 г. (СПб.).--М. : Правило веры,1993 Т.1.--568с. рус. Патрология*Игнатий Брянчанинов*Аскетика*Житие*Жизнь духовная*Покаяние*Страсть*Пост*Молитва*Смирение*Терпение*Блаженство*Заповедь*Совесть 2 568с. </w:t>
      </w:r>
    </w:p>
    <w:p w:rsidR="004022F6" w:rsidRDefault="004022F6" w:rsidP="004022F6">
      <w:pPr>
        <w:pStyle w:val="af"/>
      </w:pPr>
      <w:r>
        <w:t>УДК   210.121 + 261.31</w:t>
      </w:r>
    </w:p>
    <w:p w:rsidR="004022F6" w:rsidRDefault="004022F6" w:rsidP="004022F6">
      <w:pPr>
        <w:pStyle w:val="af"/>
      </w:pPr>
      <w:r>
        <w:t>хр - 1</w:t>
      </w:r>
    </w:p>
    <w:p w:rsidR="004022F6" w:rsidRPr="00F03CFF" w:rsidRDefault="004022F6" w:rsidP="004022F6">
      <w:pPr>
        <w:pStyle w:val="a"/>
      </w:pPr>
      <w:r>
        <w:t xml:space="preserve">3338 210.121 И 26 </w:t>
      </w:r>
      <w:r w:rsidRPr="004022F6">
        <w:rPr>
          <w:b/>
        </w:rPr>
        <w:t>Игнатий Брянчанинов, святитель</w:t>
      </w:r>
      <w:r>
        <w:t xml:space="preserve"> Полное собрание творений / Свт.Игнатий Брянчанинов; Сост. и общ. ред. А.Н.Стрижев.--М. : Паломник,2001 Т.I рус. Патрология*Творение*Отец Церкви*Святитель*Жизнеописание*Аскетика*Покаяние*Евангелие*Любовь*Страсть*Добродетель*Молитва*Смерть*Заповедь*Смирение 7 623 с. 5-87468-117-5 9934 хр. RU03 </w:t>
      </w:r>
    </w:p>
    <w:p w:rsidR="004022F6" w:rsidRDefault="004022F6" w:rsidP="004022F6">
      <w:pPr>
        <w:pStyle w:val="af"/>
      </w:pPr>
      <w:r>
        <w:t>УДК   210.121</w:t>
      </w:r>
    </w:p>
    <w:p w:rsidR="004022F6" w:rsidRDefault="004022F6" w:rsidP="004022F6">
      <w:pPr>
        <w:pStyle w:val="af"/>
      </w:pPr>
      <w:r>
        <w:t>хр - 1</w:t>
      </w:r>
    </w:p>
    <w:p w:rsidR="004022F6" w:rsidRPr="00F03CFF" w:rsidRDefault="004022F6" w:rsidP="004022F6">
      <w:pPr>
        <w:pStyle w:val="a"/>
      </w:pPr>
      <w:r>
        <w:t xml:space="preserve">3339 9935 210.121 И 26 </w:t>
      </w:r>
      <w:r w:rsidRPr="004022F6">
        <w:rPr>
          <w:b/>
        </w:rPr>
        <w:t>Игнатий Брянчанинов, святитель</w:t>
      </w:r>
      <w:r>
        <w:t xml:space="preserve"> Полное собрание творений / Свт.Игнатий Брянчанинов; Сост. и общ. ред. А.Н.Стрижев.--М. : Паломник,2001 Т.II рус. Патрология*Творение*Отец Церкви*Святитель*Жизнеописание*Аскетика*Покаяние*Евангелие*Любовь*Страсть*Добродетель*Молитва*Смерть*Заповедь*Смирение 7 639 с. 5-87468-122-1 9935 хр. RU03 </w:t>
      </w:r>
    </w:p>
    <w:p w:rsidR="004022F6" w:rsidRDefault="004022F6" w:rsidP="004022F6">
      <w:pPr>
        <w:pStyle w:val="af"/>
      </w:pPr>
      <w:r>
        <w:t>УДК   210.121</w:t>
      </w:r>
    </w:p>
    <w:p w:rsidR="004022F6" w:rsidRDefault="004022F6" w:rsidP="004022F6">
      <w:pPr>
        <w:pStyle w:val="af"/>
      </w:pPr>
      <w:r>
        <w:t>хр - 1</w:t>
      </w:r>
    </w:p>
    <w:p w:rsidR="00A855F0" w:rsidRPr="00F03CFF" w:rsidRDefault="004022F6" w:rsidP="004022F6">
      <w:pPr>
        <w:pStyle w:val="a"/>
      </w:pPr>
      <w:r>
        <w:t xml:space="preserve">3340 210.121 И 26 </w:t>
      </w:r>
      <w:r w:rsidRPr="004022F6">
        <w:rPr>
          <w:b/>
        </w:rPr>
        <w:t>Игнатий Брянчанинов, святитель</w:t>
      </w:r>
      <w:r>
        <w:t xml:space="preserve"> Полное собрание творений / Свт.Игнатий Брянчанинов; Сост. и общ. ред. А.Н.Стрижев.--М. : Паломник,2002 Т.III рус. Патрология*Творение*Отец Церкви*Святитель*Жизнеописание*Аскетика*Покаяние*Евангелие*Любовь*Страсть*Добродетель*Молитва*Смерть*Заповедь*Смирение 7 607 с. 5-87468-148-5 9936 хр. RU03 </w:t>
      </w:r>
    </w:p>
    <w:p w:rsidR="00A855F0" w:rsidRDefault="00A855F0" w:rsidP="00A855F0">
      <w:pPr>
        <w:pStyle w:val="af"/>
      </w:pPr>
      <w:r>
        <w:t>УДК   210.121</w:t>
      </w:r>
    </w:p>
    <w:p w:rsidR="00A855F0" w:rsidRDefault="00A855F0" w:rsidP="00A855F0">
      <w:pPr>
        <w:pStyle w:val="af"/>
      </w:pPr>
      <w:r>
        <w:t>хр - 1</w:t>
      </w:r>
    </w:p>
    <w:p w:rsidR="00A855F0" w:rsidRPr="00F03CFF" w:rsidRDefault="00A855F0" w:rsidP="00A855F0">
      <w:pPr>
        <w:pStyle w:val="a"/>
      </w:pPr>
      <w:r>
        <w:t xml:space="preserve">3341 210.121 И 26 </w:t>
      </w:r>
      <w:r w:rsidRPr="00A855F0">
        <w:rPr>
          <w:b/>
        </w:rPr>
        <w:t>Игнатий Брянчанинов, святитель</w:t>
      </w:r>
      <w:r>
        <w:t xml:space="preserve"> Полное собрание творений / Свт.Игнатий Брянчанинов; Сост. и общ. ред. А.Н.Стрижев.--М. : Паломник,2002 Т.IV рус. Патрология*Творение*Отец </w:t>
      </w:r>
      <w:r>
        <w:lastRenderedPageBreak/>
        <w:t xml:space="preserve">Церкви*Святитель*Жизнеописание*Аскетика*Покаяние*Евангелие*Любовь*Страсть*Добродетель*Молитва*Смерть*Заповедь*Смирение 7 783 с. 5-87468-179-5 9937 хр. RU03 </w:t>
      </w:r>
    </w:p>
    <w:p w:rsidR="00A855F0" w:rsidRDefault="00A855F0" w:rsidP="00A855F0">
      <w:pPr>
        <w:pStyle w:val="af"/>
      </w:pPr>
      <w:r>
        <w:t>УДК   210.121</w:t>
      </w:r>
    </w:p>
    <w:p w:rsidR="00A855F0" w:rsidRDefault="00A855F0" w:rsidP="00A855F0">
      <w:pPr>
        <w:pStyle w:val="af"/>
      </w:pPr>
      <w:r>
        <w:t>хр - 1</w:t>
      </w:r>
    </w:p>
    <w:p w:rsidR="00A855F0" w:rsidRPr="00F03CFF" w:rsidRDefault="00A855F0" w:rsidP="00A855F0">
      <w:pPr>
        <w:pStyle w:val="a"/>
      </w:pPr>
      <w:r>
        <w:t xml:space="preserve">23518 12665 210.121 И 26 </w:t>
      </w:r>
      <w:r w:rsidRPr="00A855F0">
        <w:rPr>
          <w:b/>
        </w:rPr>
        <w:t>Игнатий Брянчанинов, свт.</w:t>
      </w:r>
      <w:r>
        <w:t xml:space="preserve"> Приношение современному монашеству / Свт. Игнатий Брянчанинов.--Репринт. воспроизведение с изд. 1905 г.--М. : Свято-Троицкая Сергиева Лавра,1991.--463с. рус. Монашество*Жизнь духовная*Аскетика*Монастырь*Молитва*Добродетель*Грех*Покаяние 7 </w:t>
      </w:r>
    </w:p>
    <w:p w:rsidR="00A855F0" w:rsidRDefault="00A855F0" w:rsidP="00A855F0">
      <w:pPr>
        <w:pStyle w:val="af"/>
      </w:pPr>
      <w:r>
        <w:t>УДК   210.121 + 261.31</w:t>
      </w:r>
    </w:p>
    <w:p w:rsidR="00A855F0" w:rsidRDefault="00A855F0" w:rsidP="00A855F0">
      <w:pPr>
        <w:pStyle w:val="af"/>
      </w:pPr>
      <w:r>
        <w:t>хр - 1</w:t>
      </w:r>
    </w:p>
    <w:p w:rsidR="00A855F0" w:rsidRPr="00F03CFF" w:rsidRDefault="00A855F0" w:rsidP="00A855F0">
      <w:pPr>
        <w:pStyle w:val="a"/>
      </w:pPr>
      <w:r>
        <w:t xml:space="preserve">23276 12492 210.121 И 26 </w:t>
      </w:r>
      <w:r w:rsidRPr="00A855F0">
        <w:rPr>
          <w:b/>
        </w:rPr>
        <w:t>Игнатий Брянчанинов, еп.</w:t>
      </w:r>
      <w:r>
        <w:t xml:space="preserve"> Слово о смерти / Еп.Игнатий Брянчанинов.--М. : "Р.S.",1991.--315с. .--ISBN 5-86238-001-9 рус. Смерть*Жизнь духовная*Душа*Тело*Танатология*Рай*Ад*Грех*Страсть 2 </w:t>
      </w:r>
    </w:p>
    <w:p w:rsidR="00A855F0" w:rsidRDefault="00A855F0" w:rsidP="00A855F0">
      <w:pPr>
        <w:pStyle w:val="af"/>
      </w:pPr>
      <w:r>
        <w:t>УДК   210.121 + 232.7</w:t>
      </w:r>
    </w:p>
    <w:p w:rsidR="00A855F0" w:rsidRDefault="00A855F0" w:rsidP="00A855F0">
      <w:pPr>
        <w:pStyle w:val="af"/>
      </w:pPr>
      <w:r>
        <w:t>хр - 1</w:t>
      </w:r>
    </w:p>
    <w:p w:rsidR="00A855F0" w:rsidRPr="00F03CFF" w:rsidRDefault="00A855F0" w:rsidP="00A855F0">
      <w:pPr>
        <w:pStyle w:val="a"/>
      </w:pPr>
      <w:r>
        <w:t xml:space="preserve">23277 5012*5013 210.121 И 26 </w:t>
      </w:r>
      <w:r w:rsidRPr="00A855F0">
        <w:rPr>
          <w:b/>
        </w:rPr>
        <w:t>Игнатий Брянчанинов, еп.</w:t>
      </w:r>
      <w:r>
        <w:t xml:space="preserve"> Слово о смерти / Еп.Игнатий Брянчанинов.--М. : "Р.S.",1991.--315с. .--ISBN 5-86238-001-9 рус. Смерть*Жизнь духовная*Душа*Тело*Танатология*Рай*Ад*Грех*Страсть 2 </w:t>
      </w:r>
    </w:p>
    <w:p w:rsidR="00A855F0" w:rsidRDefault="00A855F0" w:rsidP="00A855F0">
      <w:pPr>
        <w:pStyle w:val="af"/>
      </w:pPr>
      <w:r>
        <w:t>УДК   210.121 + 232.7</w:t>
      </w:r>
    </w:p>
    <w:p w:rsidR="00A855F0" w:rsidRDefault="00A855F0" w:rsidP="00A855F0">
      <w:pPr>
        <w:pStyle w:val="af"/>
      </w:pPr>
      <w:r>
        <w:t>хр - 2</w:t>
      </w:r>
    </w:p>
    <w:p w:rsidR="00A855F0" w:rsidRPr="00F03CFF" w:rsidRDefault="00A855F0" w:rsidP="00A855F0">
      <w:pPr>
        <w:pStyle w:val="a"/>
      </w:pPr>
      <w:r>
        <w:t xml:space="preserve">24059 13130 210.121 И 26 </w:t>
      </w:r>
      <w:r w:rsidRPr="00A855F0">
        <w:rPr>
          <w:b/>
        </w:rPr>
        <w:t>Игнатий Брянчанинов, свт.</w:t>
      </w:r>
      <w:r>
        <w:t xml:space="preserve"> Слово о смерти / Свт. Игнатий Брянчанинов.--М. : "Р.S.",1991.--315с. .--ISBN 5-86238-001-9 рус. Смерть*Душа*Рай*Ад*Мытарства*Танатология*Патрология 7 </w:t>
      </w:r>
    </w:p>
    <w:p w:rsidR="00A855F0" w:rsidRDefault="00A855F0" w:rsidP="00A855F0">
      <w:pPr>
        <w:pStyle w:val="af"/>
      </w:pPr>
      <w:r>
        <w:t>УДК   210.121 + 232.7</w:t>
      </w:r>
    </w:p>
    <w:p w:rsidR="00A855F0" w:rsidRDefault="00A855F0" w:rsidP="00A855F0">
      <w:pPr>
        <w:pStyle w:val="af"/>
      </w:pPr>
      <w:r>
        <w:t>хр - 1</w:t>
      </w:r>
    </w:p>
    <w:p w:rsidR="00A855F0" w:rsidRPr="00F03CFF" w:rsidRDefault="00A855F0" w:rsidP="00A855F0">
      <w:pPr>
        <w:pStyle w:val="a"/>
      </w:pPr>
      <w:r>
        <w:t xml:space="preserve">4298 165 210.121 И 26 </w:t>
      </w:r>
      <w:r w:rsidRPr="00A855F0">
        <w:rPr>
          <w:b/>
        </w:rPr>
        <w:t>Игнатий Брянчанинов, свт.</w:t>
      </w:r>
      <w:r>
        <w:t xml:space="preserve"> Собрание писем святителя Игнатия Брянчанинова епископа Кавказкого и Черноморского / Свт. Игнатий Брянчанинов; Сост. игумен Марк (Лозинский); Общ. ред. игумена Андроника (А.Трубачева).--М.-СПб. : Издание Центра изучения, охраны и реставрации наследия свящ. П.Флоренского,1995.--846с. .--ISBN 5-7302-0867-5 рус. Патрология*Игнатий Брянчанинов*Письмо*Житие*Поучение*Жизнь духовная*Монашество*Молитва*Искушение*Подвижничество*Добродетель*Смирение 7 </w:t>
      </w:r>
    </w:p>
    <w:p w:rsidR="00A855F0" w:rsidRDefault="00A855F0" w:rsidP="00A855F0">
      <w:pPr>
        <w:pStyle w:val="af"/>
      </w:pPr>
      <w:r>
        <w:t>УДК   210.121 + 211.54</w:t>
      </w:r>
    </w:p>
    <w:p w:rsidR="00A855F0" w:rsidRDefault="00A855F0" w:rsidP="00A855F0">
      <w:pPr>
        <w:pStyle w:val="af"/>
      </w:pPr>
      <w:r>
        <w:t>хр - 1</w:t>
      </w:r>
    </w:p>
    <w:p w:rsidR="00913FE0" w:rsidRPr="00F03CFF" w:rsidRDefault="00A855F0" w:rsidP="00A855F0">
      <w:pPr>
        <w:pStyle w:val="a"/>
      </w:pPr>
      <w:r>
        <w:t xml:space="preserve">31732 19340 210.121 И 26 </w:t>
      </w:r>
      <w:r w:rsidRPr="00A855F0">
        <w:rPr>
          <w:b/>
        </w:rPr>
        <w:t>Игнатий Брянчанинов, свт.</w:t>
      </w:r>
      <w:r>
        <w:t xml:space="preserve"> Собрание сочинений : В 7-ми т. / Свт. Игнатий Брянчанинов.--М. : Благовест,2001 Т.III : Слово о смерти. Слово о человеке.--448с.--ISBN 5-7854-0053-7 (т. 3)*5-7854-0100-2 рус. Святитель Игнатий Брянчанинов*Смерть*Рай*Ад*Человек*Мироздание*Человек*Творение*Тело*Душа*Образ*Подобие*Жизнь земная*Мир*Зло*Антропология 3 </w:t>
      </w:r>
    </w:p>
    <w:p w:rsidR="00913FE0" w:rsidRDefault="00913FE0" w:rsidP="00913FE0">
      <w:pPr>
        <w:pStyle w:val="af"/>
      </w:pPr>
      <w:r>
        <w:t>УДК   210.121</w:t>
      </w:r>
    </w:p>
    <w:p w:rsidR="00913FE0" w:rsidRDefault="00913FE0" w:rsidP="00913FE0">
      <w:pPr>
        <w:pStyle w:val="af"/>
      </w:pPr>
      <w:r>
        <w:t>хр - 1</w:t>
      </w:r>
    </w:p>
    <w:p w:rsidR="00913FE0" w:rsidRPr="00F03CFF" w:rsidRDefault="00913FE0" w:rsidP="00913FE0">
      <w:pPr>
        <w:pStyle w:val="a"/>
      </w:pPr>
      <w:r>
        <w:t xml:space="preserve">31733 19341 210.121 И 26 </w:t>
      </w:r>
      <w:r w:rsidRPr="00913FE0">
        <w:rPr>
          <w:b/>
        </w:rPr>
        <w:t>Игнатий Брянчанинов, свт.</w:t>
      </w:r>
      <w:r>
        <w:t xml:space="preserve"> Собрание сочинений : В 7-ми т. / Свт. Игнатий Брянчанинов.--М. : Благовест,2001 Т.IV : Проповеди.--560с.--ISBN 5-7854-0054-5 (т. 4)*5-7854-0100-2 рус. Святитель Игнатий Брянчанинов*Слово*Проповедь*Богоявление*Поучение*Покаяние*Мытарь*Фарисей*Молитва*Второе пришествие*Четыредесятница*Исповедь*Пост*Православие*Христианство*Человек*Смирение*Скорбь*Притча*Евангелие*Чудо*Спасение*Закхей 3 </w:t>
      </w:r>
    </w:p>
    <w:p w:rsidR="00913FE0" w:rsidRDefault="00913FE0" w:rsidP="00913FE0">
      <w:pPr>
        <w:pStyle w:val="af"/>
      </w:pPr>
      <w:r>
        <w:t>УДК   210.121</w:t>
      </w:r>
    </w:p>
    <w:p w:rsidR="00913FE0" w:rsidRDefault="00913FE0" w:rsidP="00913FE0">
      <w:pPr>
        <w:pStyle w:val="af"/>
      </w:pPr>
      <w:r>
        <w:t>хр - 1</w:t>
      </w:r>
    </w:p>
    <w:p w:rsidR="00913FE0" w:rsidRPr="00F03CFF" w:rsidRDefault="00913FE0" w:rsidP="00913FE0">
      <w:pPr>
        <w:pStyle w:val="a"/>
      </w:pPr>
      <w:r>
        <w:lastRenderedPageBreak/>
        <w:t xml:space="preserve">31734 19342 210.121 И 26 </w:t>
      </w:r>
      <w:r w:rsidRPr="00913FE0">
        <w:rPr>
          <w:b/>
        </w:rPr>
        <w:t>Игнатий Брянчанинов, свт.</w:t>
      </w:r>
      <w:r>
        <w:t xml:space="preserve"> Собрание сочинений : В 7-ми т. / Свт. Игнатий Брянчанинов.--М. : Благовест,2001 Т.V : Приношение современному монашеству.--528с.--ISBN 5-7854-0055-3 (т. 5)*5-7854-0100-2 рус. Святитель Игнатий Брянчанинов*Правило*Инок*Заповедь*Суд Божий*Соблазн*Безмолвие*Вражда*Борьба*Евангелие*Жизнь монашеская*Отшельник*Послушание*Старец*Любовь*Молитва*Поклон*Молитва Иисусова*Смерть*Подвиг*Скорбь*Трезвение*Подвиг телесный*Нестяжание*Слава человеческая*Ангел 3 </w:t>
      </w:r>
    </w:p>
    <w:p w:rsidR="00913FE0" w:rsidRDefault="00913FE0" w:rsidP="00913FE0">
      <w:pPr>
        <w:pStyle w:val="af"/>
      </w:pPr>
      <w:r>
        <w:t>УДК   210.121</w:t>
      </w:r>
    </w:p>
    <w:p w:rsidR="00913FE0" w:rsidRDefault="00913FE0" w:rsidP="00913FE0">
      <w:pPr>
        <w:pStyle w:val="af"/>
      </w:pPr>
      <w:r>
        <w:t>хр - 1</w:t>
      </w:r>
    </w:p>
    <w:p w:rsidR="00913FE0" w:rsidRPr="00F03CFF" w:rsidRDefault="00913FE0" w:rsidP="00913FE0">
      <w:pPr>
        <w:pStyle w:val="a"/>
      </w:pPr>
      <w:r>
        <w:t xml:space="preserve">31735 19343 210.121 И 26 </w:t>
      </w:r>
      <w:r w:rsidRPr="00913FE0">
        <w:rPr>
          <w:b/>
        </w:rPr>
        <w:t>Игнатий Брянчанинов, свт.</w:t>
      </w:r>
      <w:r>
        <w:t xml:space="preserve"> Собрание сочинений : В 7-ми т. / Свт. Игнатий Брянчанинов.--М. : Благовест,2001 Т.VI : Отечник.--576с.--ISBN 5-7854-0056-1(т. 6)*5-7854-0100-2 рус. Святитель Игнатий Брянчанинов*Старец*Изречение*Египет*Скит*Аскетика 3 </w:t>
      </w:r>
    </w:p>
    <w:p w:rsidR="00913FE0" w:rsidRDefault="00913FE0" w:rsidP="00913FE0">
      <w:pPr>
        <w:pStyle w:val="af"/>
      </w:pPr>
      <w:r>
        <w:t>УДК   210.121</w:t>
      </w:r>
    </w:p>
    <w:p w:rsidR="00913FE0" w:rsidRDefault="00913FE0" w:rsidP="00913FE0">
      <w:pPr>
        <w:pStyle w:val="af"/>
      </w:pPr>
      <w:r>
        <w:t>хр - 1</w:t>
      </w:r>
    </w:p>
    <w:p w:rsidR="00913FE0" w:rsidRPr="00F03CFF" w:rsidRDefault="00913FE0" w:rsidP="00913FE0">
      <w:pPr>
        <w:pStyle w:val="a"/>
      </w:pPr>
      <w:r>
        <w:t xml:space="preserve">31736 19344 210.121 И 26 </w:t>
      </w:r>
      <w:r w:rsidRPr="00913FE0">
        <w:rPr>
          <w:b/>
        </w:rPr>
        <w:t>Игнатий Брянчанинов, свт.</w:t>
      </w:r>
      <w:r>
        <w:t xml:space="preserve"> Собрание сочинений в 7 т. : В 7-ми т. / Свт. Игнатий Брянчанинов.--М. : Благовест,2001 Т.VII : Письма.--736с.--ISBN 5-7854-0063-1(т. 7)*5-7854-0100-2 рус. Святитель Игнатий Брянчанинов*Письмо*Монах*Мирянин*Аскетика 3 </w:t>
      </w:r>
    </w:p>
    <w:p w:rsidR="00913FE0" w:rsidRDefault="00913FE0" w:rsidP="00913FE0">
      <w:pPr>
        <w:pStyle w:val="af"/>
      </w:pPr>
      <w:r>
        <w:t>УДК   210.121</w:t>
      </w:r>
    </w:p>
    <w:p w:rsidR="00913FE0" w:rsidRDefault="00913FE0" w:rsidP="00913FE0">
      <w:pPr>
        <w:pStyle w:val="af"/>
      </w:pPr>
      <w:r>
        <w:t>хр - 1</w:t>
      </w:r>
    </w:p>
    <w:p w:rsidR="00913FE0" w:rsidRPr="00F03CFF" w:rsidRDefault="00913FE0" w:rsidP="00913FE0">
      <w:pPr>
        <w:pStyle w:val="a"/>
      </w:pPr>
      <w:r>
        <w:t xml:space="preserve">28375 15974 210.121 И 26 </w:t>
      </w:r>
      <w:r w:rsidRPr="00913FE0">
        <w:rPr>
          <w:b/>
        </w:rPr>
        <w:t>Игнатий Брянчанинов, свт.</w:t>
      </w:r>
      <w:r>
        <w:t xml:space="preserve"> Сочинения / Свт. Игнатий Брянчанинов.--М. : Издательство "Правило веры",1993 Т.5 : Приношение современному монашеству.--480с. Рус. Монашество*Молитва*Духовность*Заповедь*Милостыня*Жизнь духовная 2 </w:t>
      </w:r>
    </w:p>
    <w:p w:rsidR="00913FE0" w:rsidRDefault="00913FE0" w:rsidP="00913FE0">
      <w:pPr>
        <w:pStyle w:val="af"/>
      </w:pPr>
      <w:r>
        <w:t>УДК   210.121 + 261.31</w:t>
      </w:r>
    </w:p>
    <w:p w:rsidR="00913FE0" w:rsidRDefault="00913FE0" w:rsidP="00913FE0">
      <w:pPr>
        <w:pStyle w:val="af"/>
      </w:pPr>
      <w:r>
        <w:t>хр - 1</w:t>
      </w:r>
    </w:p>
    <w:p w:rsidR="00913FE0" w:rsidRPr="00F03CFF" w:rsidRDefault="00913FE0" w:rsidP="00913FE0">
      <w:pPr>
        <w:pStyle w:val="a"/>
      </w:pPr>
      <w:r>
        <w:t xml:space="preserve">28376 15975 210.121 И 26 </w:t>
      </w:r>
      <w:r w:rsidRPr="00913FE0">
        <w:rPr>
          <w:b/>
        </w:rPr>
        <w:t>Игнатий Брянчанинов, свт.</w:t>
      </w:r>
      <w:r>
        <w:t xml:space="preserve"> Сочинения / Свт. Игнатий Брянчанинов.--М. : Правило веры,1993 Т.7 : Письма.--480с. Рус. Аскетика*Жизнь духовная*Монашество 2 </w:t>
      </w:r>
    </w:p>
    <w:p w:rsidR="00913FE0" w:rsidRDefault="00913FE0" w:rsidP="00913FE0">
      <w:pPr>
        <w:pStyle w:val="af"/>
      </w:pPr>
      <w:r>
        <w:t>УДК   210.121</w:t>
      </w:r>
    </w:p>
    <w:p w:rsidR="00913FE0" w:rsidRDefault="00913FE0" w:rsidP="00913FE0">
      <w:pPr>
        <w:pStyle w:val="af"/>
      </w:pPr>
      <w:r>
        <w:t>хр - 1</w:t>
      </w:r>
    </w:p>
    <w:p w:rsidR="00056704" w:rsidRPr="00F03CFF" w:rsidRDefault="00913FE0" w:rsidP="00913FE0">
      <w:pPr>
        <w:pStyle w:val="a"/>
      </w:pPr>
      <w:r>
        <w:t xml:space="preserve">28377 15976 210.121 И 26 </w:t>
      </w:r>
      <w:r w:rsidRPr="00913FE0">
        <w:rPr>
          <w:b/>
        </w:rPr>
        <w:t>Игнатий Брянчанинов, свт.</w:t>
      </w:r>
      <w:r>
        <w:t xml:space="preserve"> Сочинения / Свт. Игнатий Брянчанинов.--Репринт. воспр. изд. 1891 г.--М. : Издательство "Правило веры",1993 Т. 6 : Отечник.--III, 530, [2]с. Рус. Житие*Изречение*Жизнь духовная*Аскетика*Патрология 2 </w:t>
      </w:r>
    </w:p>
    <w:p w:rsidR="00056704" w:rsidRDefault="00056704" w:rsidP="00056704">
      <w:pPr>
        <w:pStyle w:val="af"/>
      </w:pPr>
      <w:r>
        <w:t>УДК   210.121 + 261.31</w:t>
      </w:r>
    </w:p>
    <w:p w:rsidR="00056704" w:rsidRDefault="00056704" w:rsidP="00056704">
      <w:pPr>
        <w:pStyle w:val="af"/>
      </w:pPr>
      <w:r>
        <w:t>хр - 1</w:t>
      </w:r>
    </w:p>
    <w:p w:rsidR="00056704" w:rsidRPr="00F03CFF" w:rsidRDefault="00056704" w:rsidP="00056704">
      <w:pPr>
        <w:pStyle w:val="a"/>
      </w:pPr>
      <w:r>
        <w:t xml:space="preserve">31284 18961 210.121 И 26 </w:t>
      </w:r>
      <w:r w:rsidRPr="00056704">
        <w:rPr>
          <w:b/>
        </w:rPr>
        <w:t>Игнатий Брянчанинов, свт.</w:t>
      </w:r>
      <w:r>
        <w:t xml:space="preserve"> Сочинения / Свт. Игнатий Брянчанинов.--3-е изд., испр. и доп.--М. : Издание Московской Патриархии,1989 Т.2 : Аскетические опыты.--411с. рус. Патрология*Игнатий Брянчанинов, свт.*Аскетика*Жизнь духовная*Покаяние*Страх Божий*Образ Божий*Подобие Божие*Молитва*Спасение 2 </w:t>
      </w:r>
    </w:p>
    <w:p w:rsidR="00056704" w:rsidRDefault="00056704" w:rsidP="00056704">
      <w:pPr>
        <w:pStyle w:val="af"/>
      </w:pPr>
      <w:r>
        <w:t>УДК   210.121 + 261.31</w:t>
      </w:r>
    </w:p>
    <w:p w:rsidR="00056704" w:rsidRDefault="00056704" w:rsidP="00056704">
      <w:pPr>
        <w:pStyle w:val="af"/>
      </w:pPr>
      <w:r>
        <w:t>хр - 1</w:t>
      </w:r>
    </w:p>
    <w:p w:rsidR="00056704" w:rsidRPr="00F03CFF" w:rsidRDefault="00056704" w:rsidP="00056704">
      <w:pPr>
        <w:pStyle w:val="a"/>
      </w:pPr>
      <w:r>
        <w:t xml:space="preserve">4533 374 210.121 И 26 </w:t>
      </w:r>
      <w:r w:rsidRPr="00056704">
        <w:rPr>
          <w:b/>
        </w:rPr>
        <w:t>Игнатий Брянчанинов, свт.</w:t>
      </w:r>
      <w:r>
        <w:t xml:space="preserve"> Сочинения : В 7-ми т. / Свт. Игнатий Брянчанинов.--Репринт. воспроизведение изд. 1886 г.--М. : Издательство "Правило веры",1993 Т.2 : Аскетические опыты.--412с. рус. Христианство*Богословие*Аскетика*Духовность*Молитва*Жизнь духовная 2 </w:t>
      </w:r>
    </w:p>
    <w:p w:rsidR="00056704" w:rsidRDefault="00056704" w:rsidP="00056704">
      <w:pPr>
        <w:pStyle w:val="af"/>
      </w:pPr>
      <w:r>
        <w:t>УДК   210.121 + 261.31</w:t>
      </w:r>
    </w:p>
    <w:p w:rsidR="00056704" w:rsidRDefault="00056704" w:rsidP="00056704">
      <w:pPr>
        <w:pStyle w:val="af"/>
      </w:pPr>
      <w:r>
        <w:lastRenderedPageBreak/>
        <w:t>хр - 1</w:t>
      </w:r>
    </w:p>
    <w:p w:rsidR="00056704" w:rsidRPr="00F03CFF" w:rsidRDefault="00056704" w:rsidP="00056704">
      <w:pPr>
        <w:pStyle w:val="a"/>
      </w:pPr>
      <w:r>
        <w:t xml:space="preserve">4539 377 210.121 И 26 </w:t>
      </w:r>
      <w:r w:rsidRPr="00056704">
        <w:rPr>
          <w:b/>
        </w:rPr>
        <w:t>Игнатий Брянчанинов, свт.</w:t>
      </w:r>
      <w:r>
        <w:t xml:space="preserve"> Сочинения : В 7-ми т. / Свт. Игнатий Брянчанинов.--М. : Издательство "Правило веры",1993 Т.5 : Приношение современному монашеству.--480с. рус. Христианство*Богословие*Монашество*Молитва*Духовность*Заповедь*Милостыня*Жизнь духовная 2 </w:t>
      </w:r>
    </w:p>
    <w:p w:rsidR="00056704" w:rsidRDefault="00056704" w:rsidP="00056704">
      <w:pPr>
        <w:pStyle w:val="af"/>
      </w:pPr>
      <w:r>
        <w:t>УДК   210.121 + 261.31</w:t>
      </w:r>
    </w:p>
    <w:p w:rsidR="00056704" w:rsidRDefault="00056704" w:rsidP="00056704">
      <w:pPr>
        <w:pStyle w:val="af"/>
      </w:pPr>
      <w:r>
        <w:t>хр - 1</w:t>
      </w:r>
    </w:p>
    <w:p w:rsidR="00056704" w:rsidRPr="00F03CFF" w:rsidRDefault="00056704" w:rsidP="00056704">
      <w:pPr>
        <w:pStyle w:val="a"/>
      </w:pPr>
      <w:r>
        <w:t xml:space="preserve">4541 378 210.121 И 26 </w:t>
      </w:r>
      <w:r w:rsidRPr="00056704">
        <w:rPr>
          <w:b/>
        </w:rPr>
        <w:t>Игнатий Брянчанинов, свт.</w:t>
      </w:r>
      <w:r>
        <w:t xml:space="preserve"> Сочинения : В 7-ми т. / Свт. Игнатий Брянчанинов.--Репринт. воспроизведение изд. 1891 г.--М. : Издательство "Правило веры",1993 Т.6 : Отечник.--III, 532с. рус. Христианство*Богословие*Житие*Изречение*Жизнь духовная 2 </w:t>
      </w:r>
    </w:p>
    <w:p w:rsidR="00056704" w:rsidRDefault="00056704" w:rsidP="00056704">
      <w:pPr>
        <w:pStyle w:val="af"/>
      </w:pPr>
      <w:r>
        <w:t>УДК   210.121 + 261.31</w:t>
      </w:r>
    </w:p>
    <w:p w:rsidR="00056704" w:rsidRDefault="00056704" w:rsidP="00056704">
      <w:pPr>
        <w:pStyle w:val="af"/>
      </w:pPr>
      <w:r>
        <w:t>хр - 1</w:t>
      </w:r>
    </w:p>
    <w:p w:rsidR="00056704" w:rsidRPr="00F03CFF" w:rsidRDefault="00056704" w:rsidP="00056704">
      <w:pPr>
        <w:pStyle w:val="a"/>
      </w:pPr>
      <w:r>
        <w:t xml:space="preserve">4543 379 210.121 И 26 </w:t>
      </w:r>
      <w:r w:rsidRPr="00056704">
        <w:rPr>
          <w:b/>
        </w:rPr>
        <w:t>Игнатий Брянчанинов, свт.</w:t>
      </w:r>
      <w:r>
        <w:t xml:space="preserve"> Сочинения : В 7-ми т. / Свт. Игнатий Брянчанинов.--М. : Правило веры,1993 Т.7 : Письма.--480с. рус. Христианство*Письмо*Жизнь духовная*Монашество 2 </w:t>
      </w:r>
    </w:p>
    <w:p w:rsidR="00056704" w:rsidRDefault="00056704" w:rsidP="00056704">
      <w:pPr>
        <w:pStyle w:val="af"/>
      </w:pPr>
      <w:r>
        <w:t>УДК   210.121</w:t>
      </w:r>
    </w:p>
    <w:p w:rsidR="00056704" w:rsidRDefault="00056704" w:rsidP="00056704">
      <w:pPr>
        <w:pStyle w:val="af"/>
      </w:pPr>
      <w:r>
        <w:t>хр - 1</w:t>
      </w:r>
    </w:p>
    <w:p w:rsidR="00056704" w:rsidRPr="00F03CFF" w:rsidRDefault="00056704" w:rsidP="00056704">
      <w:pPr>
        <w:pStyle w:val="a"/>
      </w:pPr>
      <w:r>
        <w:t xml:space="preserve">5417 979 210.121 И 26 </w:t>
      </w:r>
      <w:r w:rsidRPr="00056704">
        <w:rPr>
          <w:b/>
        </w:rPr>
        <w:t>Игнатий Брянчанинов, святитель</w:t>
      </w:r>
      <w:r>
        <w:t xml:space="preserve"> Сочинения : Аскетические опыты / Свт. Игнатий Брянчанинов.--Фототип. 3-го испр. и. доп. изд-я. 1905 г. (СПб.).--М. : Изд-во Московской Патриархии,1989 Т.2.--411с. рус. Патрология*Игнатий Брянчанинов*Аскетика*Монашество*Молитва*Спасение*Духовность*Грех*Образ Божий*Подобие Божие*Жизнь духовная 2 </w:t>
      </w:r>
    </w:p>
    <w:p w:rsidR="00056704" w:rsidRDefault="00056704" w:rsidP="00056704">
      <w:pPr>
        <w:pStyle w:val="af"/>
      </w:pPr>
      <w:r>
        <w:t>УДК   210.121 + 261.31</w:t>
      </w:r>
    </w:p>
    <w:p w:rsidR="00056704" w:rsidRDefault="00056704" w:rsidP="00056704">
      <w:pPr>
        <w:pStyle w:val="af"/>
      </w:pPr>
      <w:r>
        <w:t>хр - 1</w:t>
      </w:r>
    </w:p>
    <w:p w:rsidR="00E05940" w:rsidRPr="00F03CFF" w:rsidRDefault="00056704" w:rsidP="00056704">
      <w:pPr>
        <w:pStyle w:val="a"/>
      </w:pPr>
      <w:r>
        <w:t xml:space="preserve">3999 10782 210.121 И 26 </w:t>
      </w:r>
      <w:r w:rsidRPr="00056704">
        <w:rPr>
          <w:b/>
        </w:rPr>
        <w:t>Игнатий Брянчанинов, святитель</w:t>
      </w:r>
      <w:r>
        <w:t xml:space="preserve"> Странствие ко вратам Вечности : Переписка с оптинскими старцами и П.П.Яковлевым, делопроизводителем свт. Игнатия / Свт.Игнатий Брянчанинов.--М. : Издательство им. святителя Игнатия Ставропольского,2001.--254 с. .--ISBN 5-88904-024-3 рус. Патрология*Святитель Игнатий Брянчанинов*Переписка*Оптина Пустынь 7 10782 хр. RU05 </w:t>
      </w:r>
    </w:p>
    <w:p w:rsidR="00E05940" w:rsidRDefault="00E05940" w:rsidP="00E05940">
      <w:pPr>
        <w:pStyle w:val="af"/>
      </w:pPr>
      <w:r>
        <w:t>УДК   210.121</w:t>
      </w:r>
    </w:p>
    <w:p w:rsidR="00E05940" w:rsidRDefault="00E05940" w:rsidP="00E05940">
      <w:pPr>
        <w:pStyle w:val="af"/>
      </w:pPr>
      <w:r>
        <w:t>хр - 1</w:t>
      </w:r>
    </w:p>
    <w:p w:rsidR="00E05940" w:rsidRPr="00F03CFF" w:rsidRDefault="00E05940" w:rsidP="00E05940">
      <w:pPr>
        <w:pStyle w:val="a"/>
      </w:pPr>
      <w:r>
        <w:t xml:space="preserve">32337 19921 210.121 И 26 </w:t>
      </w:r>
      <w:r w:rsidRPr="00E05940">
        <w:rPr>
          <w:b/>
        </w:rPr>
        <w:t>Игнатий Брянчанинов, свт.</w:t>
      </w:r>
      <w:r>
        <w:t xml:space="preserve"> Творения : Отечник, или Избранные изречения святых иноков и повести из жизни их / Свт. Игнатий Брянчанинов.--М. : "Лепта",2003.--860с. .--ISBN 5-88957-028-5 Рус. Житие*Изречение*Жизнь духовная*Аскетика*Патрология*Отечник 2 </w:t>
      </w:r>
    </w:p>
    <w:p w:rsidR="00E05940" w:rsidRDefault="00E05940" w:rsidP="00E05940">
      <w:pPr>
        <w:pStyle w:val="af"/>
      </w:pPr>
      <w:r>
        <w:t>УДК   210.121</w:t>
      </w:r>
    </w:p>
    <w:p w:rsidR="00E05940" w:rsidRDefault="00E05940" w:rsidP="00E05940">
      <w:pPr>
        <w:pStyle w:val="af"/>
      </w:pPr>
      <w:r>
        <w:t>хр - 1</w:t>
      </w:r>
    </w:p>
    <w:p w:rsidR="00E05940" w:rsidRPr="00F03CFF" w:rsidRDefault="00E05940" w:rsidP="00E05940">
      <w:pPr>
        <w:pStyle w:val="a"/>
      </w:pPr>
      <w:r>
        <w:t xml:space="preserve">4535 375 210.121 И 26 </w:t>
      </w:r>
      <w:r w:rsidRPr="00E05940">
        <w:rPr>
          <w:b/>
        </w:rPr>
        <w:t>Игнатий Брянчанинов, свт.</w:t>
      </w:r>
      <w:r>
        <w:t xml:space="preserve"> Творения : В 7 т. / Свт. Игнатий Брянчанинов.--М. : Правило веры,1993 Т.3 : Слово о смерти.--315с. рус. Патрология*Танатология*Смерть*Рай*Ад 2 </w:t>
      </w:r>
    </w:p>
    <w:p w:rsidR="00E05940" w:rsidRDefault="00E05940" w:rsidP="00E05940">
      <w:pPr>
        <w:pStyle w:val="af"/>
      </w:pPr>
      <w:r>
        <w:t>УДК   210.121 + 232.7</w:t>
      </w:r>
    </w:p>
    <w:p w:rsidR="00E05940" w:rsidRDefault="00E05940" w:rsidP="00E05940">
      <w:pPr>
        <w:pStyle w:val="af"/>
      </w:pPr>
      <w:r>
        <w:t>хр - 1</w:t>
      </w:r>
    </w:p>
    <w:p w:rsidR="00E05940" w:rsidRPr="00F03CFF" w:rsidRDefault="00E05940" w:rsidP="00E05940">
      <w:pPr>
        <w:pStyle w:val="a"/>
      </w:pPr>
      <w:r>
        <w:t xml:space="preserve">33887 21034 210.121 И 43 </w:t>
      </w:r>
      <w:r w:rsidRPr="00E05940">
        <w:rPr>
          <w:b/>
        </w:rPr>
        <w:t>Иларион, митрополит Киевский</w:t>
      </w:r>
      <w:r>
        <w:t xml:space="preserve"> Слово о Законе и Благодати / Митрополит Иларион Киевский.--СПб. : Общество памяти игумена Таисия,2006.--40с. : ил. рус. Богословие*Церковь*Русь*Спасение*Закон*Благодать 2 </w:t>
      </w:r>
    </w:p>
    <w:p w:rsidR="00E05940" w:rsidRDefault="00E05940" w:rsidP="00E05940">
      <w:pPr>
        <w:pStyle w:val="af"/>
      </w:pPr>
      <w:r>
        <w:t>УДК   210.121</w:t>
      </w:r>
    </w:p>
    <w:p w:rsidR="00E05940" w:rsidRDefault="00E05940" w:rsidP="00E05940">
      <w:pPr>
        <w:pStyle w:val="af"/>
      </w:pPr>
      <w:r>
        <w:t>хр - 1</w:t>
      </w:r>
    </w:p>
    <w:p w:rsidR="00E05940" w:rsidRPr="00F03CFF" w:rsidRDefault="00E05940" w:rsidP="00E05940">
      <w:pPr>
        <w:pStyle w:val="a"/>
      </w:pPr>
      <w:r>
        <w:lastRenderedPageBreak/>
        <w:t xml:space="preserve">8400 3088 210.121 И 66 </w:t>
      </w:r>
      <w:r w:rsidRPr="00E05940">
        <w:rPr>
          <w:b/>
        </w:rPr>
        <w:t>Иннокентий (Вениаминов), святитель</w:t>
      </w:r>
      <w:r>
        <w:t xml:space="preserve"> Избранные труды / Святитель Иннокентий (Вениаминов) ; Сост., вст. ст. прот. Б. Пивоварова.--Юбилейное изд-е, посв. 200-летию со дня рождения свт. Иннокентия.--М. : Изд-во Московской Патриархии,1997.--367с. : ил. .--ISBN 5-7674-008-3 Рус. Патрология*Россия* Иннокентий*Святитель*Поучение*Миссиология*Наставление*Дидактика*Доклад*Письмо*Краеведение*Амур*Сибирь 7 </w:t>
      </w:r>
    </w:p>
    <w:p w:rsidR="00E05940" w:rsidRDefault="00E05940" w:rsidP="00E05940">
      <w:pPr>
        <w:pStyle w:val="af"/>
      </w:pPr>
      <w:r>
        <w:t>УДК   210.121</w:t>
      </w:r>
    </w:p>
    <w:p w:rsidR="00E05940" w:rsidRDefault="00E05940" w:rsidP="00E05940">
      <w:pPr>
        <w:pStyle w:val="af"/>
      </w:pPr>
      <w:r>
        <w:t>хр - 1</w:t>
      </w:r>
    </w:p>
    <w:p w:rsidR="00E05940" w:rsidRPr="00F03CFF" w:rsidRDefault="00E05940" w:rsidP="00E05940">
      <w:pPr>
        <w:pStyle w:val="a"/>
      </w:pPr>
      <w:r>
        <w:t xml:space="preserve">31763 19374 210.121 И 75 </w:t>
      </w:r>
      <w:r w:rsidRPr="00E05940">
        <w:rPr>
          <w:b/>
        </w:rPr>
        <w:t>Иоанн (Кронштадтский), св. прав.</w:t>
      </w:r>
      <w:r>
        <w:t xml:space="preserve"> Горе сердца! : Извлечение из дневника / Св. прав. Иоанн (Кронштадтский).--Мн. : БПЦ,2014.--158с. .--ISBN 978-985-511-672-2 рус. Иоанн Кронштадтский, св. прав.*Поучение*Жизнь духовная 3 </w:t>
      </w:r>
    </w:p>
    <w:p w:rsidR="00E05940" w:rsidRDefault="00E05940" w:rsidP="00E05940">
      <w:pPr>
        <w:pStyle w:val="af"/>
      </w:pPr>
      <w:r>
        <w:t>УДК   210.121</w:t>
      </w:r>
    </w:p>
    <w:p w:rsidR="00E05940" w:rsidRDefault="00E05940" w:rsidP="00E05940">
      <w:pPr>
        <w:pStyle w:val="af"/>
      </w:pPr>
      <w:r>
        <w:t>хр - 1</w:t>
      </w:r>
    </w:p>
    <w:p w:rsidR="00E05940" w:rsidRPr="00F03CFF" w:rsidRDefault="00E05940" w:rsidP="00E05940">
      <w:pPr>
        <w:pStyle w:val="a"/>
      </w:pPr>
      <w:r>
        <w:t xml:space="preserve">31765 19376 210.121 И 75 </w:t>
      </w:r>
      <w:r w:rsidRPr="00E05940">
        <w:rPr>
          <w:b/>
        </w:rPr>
        <w:t>Иоанн (Кронштадтский), св. прав.</w:t>
      </w:r>
      <w:r>
        <w:t xml:space="preserve"> Живое слово мудрости духовной : Выписки из дневников / Св. прав. Иоанн (Кронштадтский),.--Мн. : БПЦ,2014.--157 с. .--ISBN 978-985-511-710-1 рус. Бог*Пресвятая Троица*Иоанн Кронштадтский*Поучение*Святой*Душа*Церковь*Христос*Христианство*Промысл 3 </w:t>
      </w:r>
    </w:p>
    <w:p w:rsidR="00E05940" w:rsidRDefault="00E05940" w:rsidP="00E05940">
      <w:pPr>
        <w:pStyle w:val="af"/>
      </w:pPr>
      <w:r>
        <w:t>УДК   210.121</w:t>
      </w:r>
    </w:p>
    <w:p w:rsidR="00E05940" w:rsidRDefault="00E05940" w:rsidP="00E05940">
      <w:pPr>
        <w:pStyle w:val="af"/>
      </w:pPr>
      <w:r>
        <w:t>хр - 1</w:t>
      </w:r>
    </w:p>
    <w:p w:rsidR="00BD5EEE" w:rsidRPr="00F03CFF" w:rsidRDefault="00E05940" w:rsidP="00E05940">
      <w:pPr>
        <w:pStyle w:val="a"/>
      </w:pPr>
      <w:r>
        <w:t xml:space="preserve">31764 19375 210.121 И 75 </w:t>
      </w:r>
      <w:r w:rsidRPr="00E05940">
        <w:rPr>
          <w:b/>
        </w:rPr>
        <w:t>Иоанн (Кронштадтский), св. прав.</w:t>
      </w:r>
      <w:r>
        <w:t xml:space="preserve"> Живой колос с духовной нивы : Выписки из дневников / Св. прав. Иоанн (Кронштадтский).--Мн. : БПЦ,2014.--253.с. .--ISBN 978-985-511-715-6 рус. Иоанн Кронштадтский, св. прав.*Поучение*Жизнь духовная 3 </w:t>
      </w:r>
    </w:p>
    <w:p w:rsidR="00BD5EEE" w:rsidRDefault="00BD5EEE" w:rsidP="00BD5EEE">
      <w:pPr>
        <w:pStyle w:val="af"/>
      </w:pPr>
      <w:r>
        <w:t>УДК   210.121</w:t>
      </w:r>
    </w:p>
    <w:p w:rsidR="00BD5EEE" w:rsidRDefault="00BD5EEE" w:rsidP="00BD5EEE">
      <w:pPr>
        <w:pStyle w:val="af"/>
      </w:pPr>
      <w:r>
        <w:t>хр - 1</w:t>
      </w:r>
    </w:p>
    <w:p w:rsidR="00BD5EEE" w:rsidRPr="00F03CFF" w:rsidRDefault="00BD5EEE" w:rsidP="00BD5EEE">
      <w:pPr>
        <w:pStyle w:val="a"/>
      </w:pPr>
      <w:r>
        <w:t xml:space="preserve">32043 19667 210.121 И 75 </w:t>
      </w:r>
      <w:r w:rsidRPr="00BD5EEE">
        <w:rPr>
          <w:b/>
        </w:rPr>
        <w:t>Иоанн (Кронштадтский), св.</w:t>
      </w:r>
      <w:r>
        <w:t xml:space="preserve"> Путь спасительный : Выписки из дневников / Св. Иоанн (Кронштадтский).--Мн. : Белорусская Православная Церковь,2014.--190с. .--ISBN 978-985-511-705-7 рус. Патрология*Иоанн Кронштадтский*Наставление духовное 7 </w:t>
      </w:r>
    </w:p>
    <w:p w:rsidR="00BD5EEE" w:rsidRDefault="00BD5EEE" w:rsidP="00BD5EEE">
      <w:pPr>
        <w:pStyle w:val="af"/>
      </w:pPr>
      <w:r>
        <w:t>УДК   210.121</w:t>
      </w:r>
    </w:p>
    <w:p w:rsidR="00BD5EEE" w:rsidRDefault="00BD5EEE" w:rsidP="00BD5EEE">
      <w:pPr>
        <w:pStyle w:val="af"/>
      </w:pPr>
      <w:r>
        <w:t>хр - 1</w:t>
      </w:r>
    </w:p>
    <w:p w:rsidR="00BD5EEE" w:rsidRPr="00F03CFF" w:rsidRDefault="00BD5EEE" w:rsidP="00BD5EEE">
      <w:pPr>
        <w:pStyle w:val="a"/>
      </w:pPr>
      <w:r>
        <w:t xml:space="preserve">30094 17675 210.121 И 75 </w:t>
      </w:r>
      <w:r w:rsidRPr="00BD5EEE">
        <w:rPr>
          <w:b/>
        </w:rPr>
        <w:t>Иоанн Кронштадтский, св., прав.</w:t>
      </w:r>
      <w:r>
        <w:t xml:space="preserve"> В мире молитвы / Св. прав. Иоанн Кронштадтский.--М. : Паломник,2008.--333с. .--ISBN 978-5-91362-056-9 Рус. Св. прав. Иоанн Кронштадтский,О нем Иоанн Кронштадтский, св. прав.*Автобиография*Проповедь*Молитва 7 </w:t>
      </w:r>
    </w:p>
    <w:p w:rsidR="00BD5EEE" w:rsidRDefault="00BD5EEE" w:rsidP="00BD5EEE">
      <w:pPr>
        <w:pStyle w:val="af"/>
      </w:pPr>
      <w:r>
        <w:t>УДК   210.121 + 261.31</w:t>
      </w:r>
    </w:p>
    <w:p w:rsidR="00BD5EEE" w:rsidRDefault="00BD5EEE" w:rsidP="00BD5EEE">
      <w:pPr>
        <w:pStyle w:val="af"/>
      </w:pPr>
      <w:r>
        <w:t>хр - 1</w:t>
      </w:r>
    </w:p>
    <w:p w:rsidR="00BD5EEE" w:rsidRPr="00F03CFF" w:rsidRDefault="00BD5EEE" w:rsidP="00BD5EEE">
      <w:pPr>
        <w:pStyle w:val="a"/>
      </w:pPr>
      <w:r>
        <w:t xml:space="preserve">5579 1063 210.121 И 75 </w:t>
      </w:r>
      <w:r w:rsidRPr="00BD5EEE">
        <w:rPr>
          <w:b/>
        </w:rPr>
        <w:t>Иоанн Кронштадтский, св. прав.</w:t>
      </w:r>
      <w:r>
        <w:t xml:space="preserve"> В мире молитвы / Св.прав. отец Иоанн Кронштадтский.--Репринт.изд. 1906г. (СПб.).--СПб. : "Приско",1991.--71с. рус. Патрология*Молитва*Жизнь духовная*Покаяние 7 </w:t>
      </w:r>
    </w:p>
    <w:p w:rsidR="00BD5EEE" w:rsidRDefault="00BD5EEE" w:rsidP="00BD5EEE">
      <w:pPr>
        <w:pStyle w:val="af"/>
      </w:pPr>
      <w:r>
        <w:t>УДК   210.121 + 261.31</w:t>
      </w:r>
    </w:p>
    <w:p w:rsidR="00BD5EEE" w:rsidRDefault="00BD5EEE" w:rsidP="00BD5EEE">
      <w:pPr>
        <w:pStyle w:val="af"/>
      </w:pPr>
      <w:r>
        <w:t>хр - 1</w:t>
      </w:r>
    </w:p>
    <w:p w:rsidR="00BD5EEE" w:rsidRPr="00F03CFF" w:rsidRDefault="00BD5EEE" w:rsidP="00BD5EEE">
      <w:pPr>
        <w:pStyle w:val="a"/>
      </w:pPr>
      <w:r>
        <w:t xml:space="preserve">23149 12331 210.121 И 75 </w:t>
      </w:r>
      <w:r w:rsidRPr="00BD5EEE">
        <w:rPr>
          <w:b/>
        </w:rPr>
        <w:t>Иоанн Кронштадтский, св. прав.</w:t>
      </w:r>
      <w:r>
        <w:t xml:space="preserve"> Великий пост / Св. прав. Иоанн Кронштадтский.--М.,1991.--173с. .--ISBN 5-86282-001-9 рус. Патрология*Великий пост*Беседа 7 </w:t>
      </w:r>
    </w:p>
    <w:p w:rsidR="00BD5EEE" w:rsidRDefault="00BD5EEE" w:rsidP="00BD5EEE">
      <w:pPr>
        <w:pStyle w:val="af"/>
      </w:pPr>
      <w:r>
        <w:t>УДК   210.121</w:t>
      </w:r>
    </w:p>
    <w:p w:rsidR="00BD5EEE" w:rsidRDefault="00BD5EEE" w:rsidP="00BD5EEE">
      <w:pPr>
        <w:pStyle w:val="af"/>
      </w:pPr>
      <w:r>
        <w:t>хр - 1</w:t>
      </w:r>
    </w:p>
    <w:p w:rsidR="00BD5EEE" w:rsidRPr="00F03CFF" w:rsidRDefault="00BD5EEE" w:rsidP="00BD5EEE">
      <w:pPr>
        <w:pStyle w:val="a"/>
      </w:pPr>
      <w:r>
        <w:t xml:space="preserve">9425 3817 210.121 И 75 </w:t>
      </w:r>
      <w:r w:rsidRPr="00BD5EEE">
        <w:rPr>
          <w:b/>
        </w:rPr>
        <w:t>Иоанн Кронштадтский, св.прав.</w:t>
      </w:r>
      <w:r>
        <w:t xml:space="preserve"> Душа-христианка : Созерцания и чувства христианской души: ответы на тайные или открытые запросы благочестивых душ и нравственные уроки прежде всего себе самому: из дневника за 1904 год / Св. прав. Иоанн </w:t>
      </w:r>
      <w:r>
        <w:lastRenderedPageBreak/>
        <w:t xml:space="preserve">Кронштадтский.--Репринт. воспроизведение с изд. 1905г.--М. : Лествица ; СПб. : Северо-западный Центр православной литературы "Диоптра",1997.--256с. .--ISBN 5-86197-029-7 рус. Патрология*Иоанн Кронштадтский*Дневник*Жизнь духовная*Грех*Добродетель 7 </w:t>
      </w:r>
    </w:p>
    <w:p w:rsidR="00BD5EEE" w:rsidRDefault="00BD5EEE" w:rsidP="00BD5EEE">
      <w:pPr>
        <w:pStyle w:val="af"/>
      </w:pPr>
      <w:r>
        <w:t>УДК   210.121 + 261.31</w:t>
      </w:r>
    </w:p>
    <w:p w:rsidR="00BD5EEE" w:rsidRDefault="00BD5EEE" w:rsidP="00BD5EEE">
      <w:pPr>
        <w:pStyle w:val="af"/>
      </w:pPr>
      <w:r>
        <w:t>хр - 1</w:t>
      </w:r>
    </w:p>
    <w:p w:rsidR="00BD5EEE" w:rsidRPr="00F03CFF" w:rsidRDefault="00BD5EEE" w:rsidP="00BD5EEE">
      <w:pPr>
        <w:pStyle w:val="a"/>
      </w:pPr>
      <w:r>
        <w:t xml:space="preserve">23540 12685 210.121 И 75 </w:t>
      </w:r>
      <w:r w:rsidRPr="00BD5EEE">
        <w:rPr>
          <w:b/>
        </w:rPr>
        <w:t>Иоанн Кронштадтский, св.</w:t>
      </w:r>
      <w:r>
        <w:t xml:space="preserve"> Живой колос с духовной нивы : Выписки из дневника за 1907-1908 гг. / Св. Иоанн Кронштадтский.--Репринт. воспроизведение изд. 1909 г.--М. : Московский Свято-Данилов монастырь,1991.--158с. рус. Иоанн Кронштадтский*Патрология*Жизнь духовная*Грехопадение*Христианство*Добродетель*Страшный суд*Молитва 2 </w:t>
      </w:r>
    </w:p>
    <w:p w:rsidR="00BD5EEE" w:rsidRDefault="00BD5EEE" w:rsidP="00BD5EEE">
      <w:pPr>
        <w:pStyle w:val="af"/>
      </w:pPr>
      <w:r>
        <w:t>УДК   210.121</w:t>
      </w:r>
    </w:p>
    <w:p w:rsidR="00BD5EEE" w:rsidRDefault="00BD5EEE" w:rsidP="00BD5EEE">
      <w:pPr>
        <w:pStyle w:val="af"/>
      </w:pPr>
      <w:r>
        <w:t>хр - 1</w:t>
      </w:r>
    </w:p>
    <w:p w:rsidR="001338FF" w:rsidRPr="00F03CFF" w:rsidRDefault="00BD5EEE" w:rsidP="00BD5EEE">
      <w:pPr>
        <w:pStyle w:val="a"/>
      </w:pPr>
      <w:r>
        <w:t xml:space="preserve">28010 15473 210.121 И 75 </w:t>
      </w:r>
      <w:r w:rsidRPr="00BD5EEE">
        <w:rPr>
          <w:b/>
        </w:rPr>
        <w:t>Иоанн Кронштадтский, св.</w:t>
      </w:r>
      <w:r>
        <w:t xml:space="preserve"> Исполни заповедь любви : Из поучений святого праведного Иоанна Кронштадтского / Св. Иоанн Кронштадтский ; ред. А. Горюнова.--Подгот. по изд. 1896 г. (СПб.).--М. : Отчий дом,2004.--166с. .--ISBN 5-86809-035-7 Рус. Жизнь духовная*Любовь*Страсть*Заповедь*Покаяние 7 </w:t>
      </w:r>
    </w:p>
    <w:p w:rsidR="001338FF" w:rsidRDefault="001338FF" w:rsidP="001338FF">
      <w:pPr>
        <w:pStyle w:val="af"/>
      </w:pPr>
      <w:r>
        <w:t>УДК   210.121</w:t>
      </w:r>
    </w:p>
    <w:p w:rsidR="001338FF" w:rsidRDefault="001338FF" w:rsidP="001338FF">
      <w:pPr>
        <w:pStyle w:val="af"/>
      </w:pPr>
      <w:r>
        <w:t>хр - 1</w:t>
      </w:r>
    </w:p>
    <w:p w:rsidR="001338FF" w:rsidRPr="00F03CFF" w:rsidRDefault="001338FF" w:rsidP="001338FF">
      <w:pPr>
        <w:pStyle w:val="a"/>
      </w:pPr>
      <w:r>
        <w:t xml:space="preserve">11352 6112*6113 210.121 И 75 </w:t>
      </w:r>
      <w:r w:rsidRPr="001338FF">
        <w:rPr>
          <w:b/>
        </w:rPr>
        <w:t>Иоанн Кронштадтский, св.прав.</w:t>
      </w:r>
      <w:r>
        <w:t xml:space="preserve"> Моя жизнь во Христе : Избранные места, систематически расположенные / Св.прав. Иоанн Кронштадтский; Сост. свящ. Александр Ельчанинов.--3-e изд-е.--Paris : YMCA-PRESS,1990.--124с. .--ISBN 2-85065-191-5*(2-85065-043-9 2-е edition) рус. Патрология*Жизнь духовная*Грех*Человек*Мир*Душа*Вера*Чудо*Молитва*Церковь*Богослужение 7 </w:t>
      </w:r>
    </w:p>
    <w:p w:rsidR="001338FF" w:rsidRDefault="001338FF" w:rsidP="001338FF">
      <w:pPr>
        <w:pStyle w:val="af"/>
      </w:pPr>
      <w:r>
        <w:t>УДК   210.121 + 261.31</w:t>
      </w:r>
    </w:p>
    <w:p w:rsidR="001338FF" w:rsidRDefault="001338FF" w:rsidP="001338FF">
      <w:pPr>
        <w:pStyle w:val="af"/>
      </w:pPr>
      <w:r>
        <w:t>хр - 2</w:t>
      </w:r>
    </w:p>
    <w:p w:rsidR="001338FF" w:rsidRPr="00F03CFF" w:rsidRDefault="001338FF" w:rsidP="001338FF">
      <w:pPr>
        <w:pStyle w:val="a"/>
      </w:pPr>
      <w:r>
        <w:t xml:space="preserve">23047 12227 210.121 И 75 </w:t>
      </w:r>
      <w:r w:rsidRPr="001338FF">
        <w:rPr>
          <w:b/>
        </w:rPr>
        <w:t>Иоанн Кронштадтский, прот.</w:t>
      </w:r>
      <w:r>
        <w:t xml:space="preserve"> Моя жизнь во Христе / Прот. Иоанн Кронштадтский ; Отв. за выпуск Ю.Круглов.--М. : Изд. Московской Патриархии,1990.--55с. рус. Христианство*Патрология*Грех*Аскетика*Грехопадение*Покаяние*Исповедь*Душа*Болезнь*Смерть*Вера*Чудо*Молитва*Церковь*Бог 7 </w:t>
      </w:r>
    </w:p>
    <w:p w:rsidR="001338FF" w:rsidRDefault="001338FF" w:rsidP="001338FF">
      <w:pPr>
        <w:pStyle w:val="af"/>
      </w:pPr>
      <w:r>
        <w:t>УДК   210.121</w:t>
      </w:r>
    </w:p>
    <w:p w:rsidR="001338FF" w:rsidRDefault="001338FF" w:rsidP="001338FF">
      <w:pPr>
        <w:pStyle w:val="af"/>
      </w:pPr>
      <w:r>
        <w:t>хр - 1</w:t>
      </w:r>
    </w:p>
    <w:p w:rsidR="001338FF" w:rsidRPr="00F03CFF" w:rsidRDefault="001338FF" w:rsidP="001338FF">
      <w:pPr>
        <w:pStyle w:val="a"/>
      </w:pPr>
      <w:r>
        <w:t xml:space="preserve">23287 12501 210.121 И 75 </w:t>
      </w:r>
      <w:r w:rsidRPr="001338FF">
        <w:rPr>
          <w:b/>
        </w:rPr>
        <w:t>Иоанн Кронштадтский, св.</w:t>
      </w:r>
      <w:r>
        <w:t xml:space="preserve"> Моя жизнь во Христе / Св. Иоанн Кронштадтский.--Репринт. воспроизведение с изд. 1893 г.--Мн. : Балто-славянское общество культурного развития и сотрудничества,1991 Т.I.--400с. рус. Христианство*Патрология*Грех*Аскетика*Грехопадение*Покаяние*Исповедь*Душа*Болезнь*Смерть*Вера*Чудо*Молитва*Церковь*Бог 7 </w:t>
      </w:r>
    </w:p>
    <w:p w:rsidR="001338FF" w:rsidRDefault="001338FF" w:rsidP="001338FF">
      <w:pPr>
        <w:pStyle w:val="af"/>
      </w:pPr>
      <w:r>
        <w:t>УДК   210.121</w:t>
      </w:r>
    </w:p>
    <w:p w:rsidR="001338FF" w:rsidRDefault="001338FF" w:rsidP="001338FF">
      <w:pPr>
        <w:pStyle w:val="af"/>
      </w:pPr>
      <w:r>
        <w:t>хр - 1</w:t>
      </w:r>
    </w:p>
    <w:p w:rsidR="001338FF" w:rsidRPr="00F03CFF" w:rsidRDefault="001338FF" w:rsidP="001338FF">
      <w:pPr>
        <w:pStyle w:val="a"/>
      </w:pPr>
      <w:r>
        <w:t xml:space="preserve">23401 11882 210.121 И 75 </w:t>
      </w:r>
      <w:r w:rsidRPr="001338FF">
        <w:rPr>
          <w:b/>
        </w:rPr>
        <w:t>Иоанн Кронштадтский, св.</w:t>
      </w:r>
      <w:r>
        <w:t xml:space="preserve"> Моя жизнь во Христе / Св. Иоанн Кронштадтский.--Репринт. воспроизведение с изд. 1893 г.--Мн. : Балто-славянское общество культурного развития и сотрудничества,1991 Т.II.--429с. рус. Христианство*Патрология*Грех*Аскетика*Грехопадение*Покаяние*Исповедь*Душа*Болезнь*Смерть*Вера*Молитва*Церковь*Бог*Добродетель 7 </w:t>
      </w:r>
    </w:p>
    <w:p w:rsidR="001338FF" w:rsidRDefault="001338FF" w:rsidP="001338FF">
      <w:pPr>
        <w:pStyle w:val="af"/>
      </w:pPr>
      <w:r>
        <w:t>УДК   210.121</w:t>
      </w:r>
    </w:p>
    <w:p w:rsidR="001338FF" w:rsidRDefault="001338FF" w:rsidP="001338FF">
      <w:pPr>
        <w:pStyle w:val="af"/>
      </w:pPr>
      <w:r>
        <w:t>хр - 1</w:t>
      </w:r>
    </w:p>
    <w:p w:rsidR="001338FF" w:rsidRPr="00F03CFF" w:rsidRDefault="001338FF" w:rsidP="001338FF">
      <w:pPr>
        <w:pStyle w:val="a"/>
      </w:pPr>
      <w:r>
        <w:t xml:space="preserve">25313 1482 210.121 И 75 </w:t>
      </w:r>
      <w:r w:rsidRPr="001338FF">
        <w:rPr>
          <w:b/>
        </w:rPr>
        <w:t>Иоанн Кронштадтский, св. прав.</w:t>
      </w:r>
      <w:r>
        <w:t xml:space="preserve"> Моя жизнь во Христе : Избранные места, систематически расположенные / Прот.Иоанн Сергиев (Кронштадский).--Репринт.Ница, 1928г. : Изд-во "P.S." ; М.,1990.--125с. рус. </w:t>
      </w:r>
      <w:r>
        <w:lastRenderedPageBreak/>
        <w:t xml:space="preserve">Патрология*Агиография*Святость*Иоанн Кронштадский*Творение*Грех*Мир*Душа*Вера*Чудо*Молитва*Церковь 7 </w:t>
      </w:r>
    </w:p>
    <w:p w:rsidR="001338FF" w:rsidRDefault="001338FF" w:rsidP="001338FF">
      <w:pPr>
        <w:pStyle w:val="af"/>
      </w:pPr>
      <w:r>
        <w:t>УДК   210.121</w:t>
      </w:r>
    </w:p>
    <w:p w:rsidR="001338FF" w:rsidRDefault="001338FF" w:rsidP="001338FF">
      <w:pPr>
        <w:pStyle w:val="af"/>
      </w:pPr>
      <w:r>
        <w:t>хр - 1</w:t>
      </w:r>
    </w:p>
    <w:p w:rsidR="001338FF" w:rsidRPr="00F03CFF" w:rsidRDefault="001338FF" w:rsidP="001338FF">
      <w:pPr>
        <w:pStyle w:val="a"/>
      </w:pPr>
      <w:r>
        <w:t xml:space="preserve">29499 17034 210.121 И 75 </w:t>
      </w:r>
      <w:r w:rsidRPr="001338FF">
        <w:rPr>
          <w:b/>
        </w:rPr>
        <w:t>Иоанн Кронштадтский, св.</w:t>
      </w:r>
      <w:r>
        <w:t xml:space="preserve"> Моя жизнь во Христе / Св. Иоанн Кронштадтский.--Репринт. воспроизведение с изд. 1893 г.--Мн. : Балто-славянское общество культурного развития и сотрудничества,1991 Т.I.--400с. рус. Христианство*Патрология*Грех*Аскетика*Грехопадение*Покаяние*Исповедь*Душа*Болезнь*Смерть*Вера*Чудо*Молитва*Церковь*Бог 7 </w:t>
      </w:r>
    </w:p>
    <w:p w:rsidR="001338FF" w:rsidRDefault="001338FF" w:rsidP="001338FF">
      <w:pPr>
        <w:pStyle w:val="af"/>
      </w:pPr>
      <w:r>
        <w:t>УДК   210.121</w:t>
      </w:r>
    </w:p>
    <w:p w:rsidR="001338FF" w:rsidRDefault="001338FF" w:rsidP="001338FF">
      <w:pPr>
        <w:pStyle w:val="af"/>
      </w:pPr>
      <w:r>
        <w:t>хр - 1</w:t>
      </w:r>
    </w:p>
    <w:p w:rsidR="00DB6AE8" w:rsidRPr="00F03CFF" w:rsidRDefault="001338FF" w:rsidP="001338FF">
      <w:pPr>
        <w:pStyle w:val="a"/>
      </w:pPr>
      <w:r>
        <w:t xml:space="preserve">29500 17035 210.121 И 75 </w:t>
      </w:r>
      <w:r w:rsidRPr="001338FF">
        <w:rPr>
          <w:b/>
        </w:rPr>
        <w:t>Иоанн Кронштадтский, св.</w:t>
      </w:r>
      <w:r>
        <w:t xml:space="preserve"> Моя жизнь во Христе / Св. Иоанн Кронштадтский.--Репринт. воспроизведение с изд. 1893 г.--Мн. : Балто-славянское общество культурного развития и сотрудничества,1991 Т.II.--429с. рус. Христианство*Патрология*Грех*Аскетика*Грехопадение*Покаяние*Исповедь*Душа*Болезнь*Смерть*Вера*Молитва*Церковь*Бог*Добродетель 7 </w:t>
      </w:r>
    </w:p>
    <w:p w:rsidR="00DB6AE8" w:rsidRDefault="00DB6AE8" w:rsidP="00DB6AE8">
      <w:pPr>
        <w:pStyle w:val="af"/>
      </w:pPr>
      <w:r>
        <w:t>УДК   210.121</w:t>
      </w:r>
    </w:p>
    <w:p w:rsidR="00DB6AE8" w:rsidRDefault="00DB6AE8" w:rsidP="00DB6AE8">
      <w:pPr>
        <w:pStyle w:val="af"/>
      </w:pPr>
      <w:r>
        <w:t>хр - 1</w:t>
      </w:r>
    </w:p>
    <w:p w:rsidR="00DB6AE8" w:rsidRPr="00F03CFF" w:rsidRDefault="00DB6AE8" w:rsidP="00DB6AE8">
      <w:pPr>
        <w:pStyle w:val="a"/>
      </w:pPr>
      <w:r>
        <w:t xml:space="preserve">29924 17497 210.121 И 75 </w:t>
      </w:r>
      <w:r w:rsidRPr="00DB6AE8">
        <w:rPr>
          <w:b/>
        </w:rPr>
        <w:t>Иоанн Кронштадтский, св. прав.</w:t>
      </w:r>
      <w:r>
        <w:t xml:space="preserve"> Моя жизнь во Христе, или Минуты духовного трезвения и созерцания, благоговейного чувства, душевного исправления и покоя в Боге: Извлечение из дневника / Св. прав. Иоанн Кронштадтский ; Отв. за вып. В.В. Грозов.--Мн. : БПЦ,2013.--765.с. .--ISBN 978-985-511-612-8 рус. Патрология*Иоанн Кронштадтский*Вера*Злоба*Грех*Милостыня*Молитва*Жизнь духовная 7 </w:t>
      </w:r>
    </w:p>
    <w:p w:rsidR="00DB6AE8" w:rsidRDefault="00DB6AE8" w:rsidP="00DB6AE8">
      <w:pPr>
        <w:pStyle w:val="af"/>
      </w:pPr>
      <w:r>
        <w:t>УДК   210.121</w:t>
      </w:r>
    </w:p>
    <w:p w:rsidR="00DB6AE8" w:rsidRDefault="00DB6AE8" w:rsidP="00DB6AE8">
      <w:pPr>
        <w:pStyle w:val="af"/>
      </w:pPr>
      <w:r>
        <w:t>хр - 1</w:t>
      </w:r>
    </w:p>
    <w:p w:rsidR="00DB6AE8" w:rsidRPr="00F03CFF" w:rsidRDefault="00DB6AE8" w:rsidP="00DB6AE8">
      <w:pPr>
        <w:pStyle w:val="a"/>
      </w:pPr>
      <w:r>
        <w:t xml:space="preserve">5587 1067 210.121 И 75 </w:t>
      </w:r>
      <w:r w:rsidRPr="00DB6AE8">
        <w:rPr>
          <w:b/>
        </w:rPr>
        <w:t>Иоанн Кронштадтский, святой праведный</w:t>
      </w:r>
      <w:r>
        <w:t xml:space="preserve"> Моя жизнь во Христе / Св.Иоанн Кронштадтский ; сост. свящ. А. Ельчанинов.--М. : Советская Россия,1991.--77, [1]с.--(Жизнь во Христе) .--ISBN 5-268-01321-1 рус. Патрология*Россия*Иоанн Кронштадтский*Грех*Человек*Мир*Душа*Вера*Чудо*Молитва*Церковь*Зло*Молитва*Жизнь духовная*Пророда греха*Грехопадение*Покаяние*Исповедь*Болезнь*Смерть*Искупление*Плоть*Богослужение*Таинство*Священство*Благодать 7 </w:t>
      </w:r>
    </w:p>
    <w:p w:rsidR="00DB6AE8" w:rsidRDefault="00DB6AE8" w:rsidP="00DB6AE8">
      <w:pPr>
        <w:pStyle w:val="af"/>
      </w:pPr>
      <w:r>
        <w:t>УДК   210.121 + 261.31</w:t>
      </w:r>
    </w:p>
    <w:p w:rsidR="00DB6AE8" w:rsidRDefault="00DB6AE8" w:rsidP="00DB6AE8">
      <w:pPr>
        <w:pStyle w:val="af"/>
      </w:pPr>
      <w:r>
        <w:t>хр - 1</w:t>
      </w:r>
    </w:p>
    <w:p w:rsidR="00DB6AE8" w:rsidRPr="00F03CFF" w:rsidRDefault="00DB6AE8" w:rsidP="00DB6AE8">
      <w:pPr>
        <w:pStyle w:val="a"/>
      </w:pPr>
      <w:r>
        <w:t xml:space="preserve">23347 12545 210.121 И 75 </w:t>
      </w:r>
      <w:r w:rsidRPr="00DB6AE8">
        <w:rPr>
          <w:b/>
        </w:rPr>
        <w:t>Иоанн Кронштадтский, св.</w:t>
      </w:r>
      <w:r>
        <w:t xml:space="preserve"> Неизданный дневник. Воспоминания епископа Арсения об отце Иоанне Кронштадтском / Св.Иоанн Кронштадтский, еп.Арсений.--М. : Православное благотворительное братство во имя Всемилостивого Спаса,1992.--59с. рус. Патрология*Иоанн Кронштадтский*Воспоминание*Агиография 7 </w:t>
      </w:r>
    </w:p>
    <w:p w:rsidR="00DB6AE8" w:rsidRDefault="00DB6AE8" w:rsidP="00DB6AE8">
      <w:pPr>
        <w:pStyle w:val="af"/>
      </w:pPr>
      <w:r>
        <w:t>УДК   210.121 + 211.54</w:t>
      </w:r>
    </w:p>
    <w:p w:rsidR="00DB6AE8" w:rsidRDefault="00DB6AE8" w:rsidP="00DB6AE8">
      <w:pPr>
        <w:pStyle w:val="af"/>
      </w:pPr>
      <w:r>
        <w:t>хр - 1</w:t>
      </w:r>
    </w:p>
    <w:p w:rsidR="00DB6AE8" w:rsidRPr="00F03CFF" w:rsidRDefault="00DB6AE8" w:rsidP="00DB6AE8">
      <w:pPr>
        <w:pStyle w:val="a"/>
      </w:pPr>
      <w:r>
        <w:t xml:space="preserve">29399 16904 210.121 И 75 </w:t>
      </w:r>
      <w:r w:rsidRPr="00DB6AE8">
        <w:rPr>
          <w:b/>
        </w:rPr>
        <w:t>Иоанн Кронштадтский, св. прав.</w:t>
      </w:r>
      <w:r>
        <w:t xml:space="preserve"> О молитве и ее значении в жизни христианина : Извлечения из дневника с комментариями пастырей / Св.прав. Иоанн Кронштадтский ; Сост. А.В. Велько.--Мн. : Белорусская Православная Церковь,2014.--142 с. .--ISBN 978-985-511-669-2 рус. Молитва*Жизнь духовная*Покаяние*Искушение 7 </w:t>
      </w:r>
    </w:p>
    <w:p w:rsidR="00DB6AE8" w:rsidRDefault="00DB6AE8" w:rsidP="00DB6AE8">
      <w:pPr>
        <w:pStyle w:val="af"/>
      </w:pPr>
      <w:r>
        <w:t>УДК   210.121 + 261.1</w:t>
      </w:r>
    </w:p>
    <w:p w:rsidR="00DB6AE8" w:rsidRDefault="00DB6AE8" w:rsidP="00DB6AE8">
      <w:pPr>
        <w:pStyle w:val="af"/>
      </w:pPr>
      <w:r>
        <w:t>хр - 1</w:t>
      </w:r>
    </w:p>
    <w:p w:rsidR="00DB6AE8" w:rsidRPr="00F03CFF" w:rsidRDefault="00DB6AE8" w:rsidP="00DB6AE8">
      <w:pPr>
        <w:pStyle w:val="a"/>
      </w:pPr>
      <w:r>
        <w:t xml:space="preserve">25123 5781 210.121 И 75 </w:t>
      </w:r>
      <w:r w:rsidRPr="00DB6AE8">
        <w:rPr>
          <w:b/>
        </w:rPr>
        <w:t>Иоанн Кронштадский, св.прав (Иоанн Ильич Сергиев)</w:t>
      </w:r>
      <w:r>
        <w:t xml:space="preserve"> Полное собрание сочинений.Т I. / Св.прав Иоанн Кронштадский.--СПб. : Изд-во Л.С.Яковлевой,1993 ; Т.1.--528с. : ил.--ISBN 5-900502-08-2 рус. </w:t>
      </w:r>
      <w:r>
        <w:lastRenderedPageBreak/>
        <w:t xml:space="preserve">Патрология*Агиография*Россия*Святость*Бог*Троица*Творец*Промыслитель*Блаженство*Поучение*Праздник*Беседа*Слово*Богородица 2 </w:t>
      </w:r>
    </w:p>
    <w:p w:rsidR="00DB6AE8" w:rsidRDefault="00DB6AE8" w:rsidP="00DB6AE8">
      <w:pPr>
        <w:pStyle w:val="af"/>
      </w:pPr>
      <w:r>
        <w:t>УДК   210.121</w:t>
      </w:r>
    </w:p>
    <w:p w:rsidR="00DB6AE8" w:rsidRDefault="00DB6AE8" w:rsidP="00DB6AE8">
      <w:pPr>
        <w:pStyle w:val="af"/>
      </w:pPr>
      <w:r>
        <w:t>хр - 1</w:t>
      </w:r>
    </w:p>
    <w:p w:rsidR="00DB6AE8" w:rsidRPr="00F03CFF" w:rsidRDefault="00DB6AE8" w:rsidP="00DB6AE8">
      <w:pPr>
        <w:pStyle w:val="a"/>
      </w:pPr>
      <w:r>
        <w:t xml:space="preserve">27452 271*905 210.121 И 75 </w:t>
      </w:r>
      <w:r w:rsidRPr="00DB6AE8">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1894 г.--СПб. : Изд-во Л.С.Яковлевой,1994 Т.2.--VII, 725с.--ISBN 5-900502-09-0 рус. Патрология*Жизнь духовная*Проповедь*Покаяние 2 </w:t>
      </w:r>
    </w:p>
    <w:p w:rsidR="00DB6AE8" w:rsidRDefault="00DB6AE8" w:rsidP="00DB6AE8">
      <w:pPr>
        <w:pStyle w:val="af"/>
      </w:pPr>
      <w:r>
        <w:t>УДК   210.121</w:t>
      </w:r>
    </w:p>
    <w:p w:rsidR="00DB6AE8" w:rsidRDefault="00DB6AE8" w:rsidP="00DB6AE8">
      <w:pPr>
        <w:pStyle w:val="af"/>
      </w:pPr>
      <w:r>
        <w:t>хр - 2</w:t>
      </w:r>
    </w:p>
    <w:p w:rsidR="001A71CB" w:rsidRPr="00F03CFF" w:rsidRDefault="00DB6AE8" w:rsidP="00DB6AE8">
      <w:pPr>
        <w:pStyle w:val="a"/>
      </w:pPr>
      <w:r>
        <w:t xml:space="preserve">27453 272*888 210.121 И 75 </w:t>
      </w:r>
      <w:r w:rsidRPr="00DB6AE8">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1897 г.--СПб. : Изд-во Л.С.Яковлевой,1994 Т.7.--712с.--ISBN 5-900502-12-0 рус. Патрология*Жизнь духовная*Проповедь 2 </w:t>
      </w:r>
    </w:p>
    <w:p w:rsidR="001A71CB" w:rsidRDefault="001A71CB" w:rsidP="001A71CB">
      <w:pPr>
        <w:pStyle w:val="af"/>
      </w:pPr>
      <w:r>
        <w:t>УДК   210.121</w:t>
      </w:r>
    </w:p>
    <w:p w:rsidR="001A71CB" w:rsidRDefault="001A71CB" w:rsidP="001A71CB">
      <w:pPr>
        <w:pStyle w:val="af"/>
      </w:pPr>
      <w:r>
        <w:t>хр - 2</w:t>
      </w:r>
    </w:p>
    <w:p w:rsidR="001A71CB" w:rsidRPr="00F03CFF" w:rsidRDefault="001A71CB" w:rsidP="001A71CB">
      <w:pPr>
        <w:pStyle w:val="a"/>
      </w:pPr>
      <w:r>
        <w:t xml:space="preserve">27454 274 210.121 И 75 </w:t>
      </w:r>
      <w:r w:rsidRPr="001A71CB">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1893 г.--СПб. : Изд-во Л.С.Яковлевой,1994 Т.4-5 : Моя жизнь во Христе.--429с.--ISBN 5-900502-17-1 рус. Патрология*Жизнь духовная*Гордость*Грех*Спасение*Страсть*Душа 2 </w:t>
      </w:r>
    </w:p>
    <w:p w:rsidR="001A71CB" w:rsidRDefault="001A71CB" w:rsidP="001A71CB">
      <w:pPr>
        <w:pStyle w:val="af"/>
      </w:pPr>
      <w:r>
        <w:t>УДК   210.121</w:t>
      </w:r>
    </w:p>
    <w:p w:rsidR="001A71CB" w:rsidRDefault="001A71CB" w:rsidP="001A71CB">
      <w:pPr>
        <w:pStyle w:val="af"/>
      </w:pPr>
      <w:r>
        <w:t>хр - 1</w:t>
      </w:r>
    </w:p>
    <w:p w:rsidR="001A71CB" w:rsidRPr="00F03CFF" w:rsidRDefault="001A71CB" w:rsidP="001A71CB">
      <w:pPr>
        <w:pStyle w:val="a"/>
      </w:pPr>
      <w:r>
        <w:t xml:space="preserve">27455 887 210.121 И 75 </w:t>
      </w:r>
      <w:r w:rsidRPr="001A71CB">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1894 г.--СПб. : Изд-во Л.С.Яковлевой,1994 Т.6 : Мысли о Церкви и Православном Богослужении. Путь к Богу.--349, 288с.--ISBN 5-900502-11-2 рус. Патрология*Жизнь духовная*Церковь*Богослужение*Грех*Страсть*Добродетель 2 </w:t>
      </w:r>
    </w:p>
    <w:p w:rsidR="001A71CB" w:rsidRDefault="001A71CB" w:rsidP="001A71CB">
      <w:pPr>
        <w:pStyle w:val="af"/>
      </w:pPr>
      <w:r>
        <w:t>УДК   210.121</w:t>
      </w:r>
    </w:p>
    <w:p w:rsidR="001A71CB" w:rsidRDefault="001A71CB" w:rsidP="001A71CB">
      <w:pPr>
        <w:pStyle w:val="af"/>
      </w:pPr>
      <w:r>
        <w:t>хр - 1</w:t>
      </w:r>
    </w:p>
    <w:p w:rsidR="001A71CB" w:rsidRPr="00F03CFF" w:rsidRDefault="001A71CB" w:rsidP="001A71CB">
      <w:pPr>
        <w:pStyle w:val="a"/>
      </w:pPr>
      <w:r>
        <w:t xml:space="preserve">29440 16973 210.121 И 75 </w:t>
      </w:r>
      <w:r w:rsidRPr="001A71CB">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1897 г.--СПб. : Изд-во Л.С.Яковлевой,1994 Т.7.--712с.--ISBN 5-900502-12-0 рус. Патрология*Жизнь духовная*Проповедь 2 </w:t>
      </w:r>
    </w:p>
    <w:p w:rsidR="001A71CB" w:rsidRDefault="001A71CB" w:rsidP="001A71CB">
      <w:pPr>
        <w:pStyle w:val="af"/>
      </w:pPr>
      <w:r>
        <w:t>УДК   210.121</w:t>
      </w:r>
    </w:p>
    <w:p w:rsidR="001A71CB" w:rsidRDefault="001A71CB" w:rsidP="001A71CB">
      <w:pPr>
        <w:pStyle w:val="af"/>
      </w:pPr>
      <w:r>
        <w:t>хр - 1</w:t>
      </w:r>
    </w:p>
    <w:p w:rsidR="001A71CB" w:rsidRPr="00F03CFF" w:rsidRDefault="001A71CB" w:rsidP="001A71CB">
      <w:pPr>
        <w:pStyle w:val="a"/>
      </w:pPr>
      <w:r>
        <w:t xml:space="preserve">4456 273*903 210.121 И 75 </w:t>
      </w:r>
      <w:r w:rsidRPr="001A71CB">
        <w:rPr>
          <w:b/>
        </w:rPr>
        <w:t>Иоанн Кронштадтский (И.И.Сергиев), св. прав.</w:t>
      </w:r>
      <w:r>
        <w:t xml:space="preserve"> Полное собрание сочинений прот. Иоанна Ильича Сергиева / Св. прав. Иоанн Кронштадтский.--Репринт. изд. 1892 г.--СПб. : Изд-во Л.С.Яковлевой,1994 Т.3.--503с.--ISBN 5-900502-10-4 рус. Патрология*Жизнь духовная*Проповедь 2 </w:t>
      </w:r>
    </w:p>
    <w:p w:rsidR="001A71CB" w:rsidRDefault="001A71CB" w:rsidP="001A71CB">
      <w:pPr>
        <w:pStyle w:val="af"/>
      </w:pPr>
      <w:r>
        <w:t>УДК   210.121</w:t>
      </w:r>
    </w:p>
    <w:p w:rsidR="001A71CB" w:rsidRDefault="001A71CB" w:rsidP="001A71CB">
      <w:pPr>
        <w:pStyle w:val="af"/>
      </w:pPr>
      <w:r>
        <w:t>хр - 2</w:t>
      </w:r>
    </w:p>
    <w:p w:rsidR="001A71CB" w:rsidRPr="00F03CFF" w:rsidRDefault="001A71CB" w:rsidP="001A71CB">
      <w:pPr>
        <w:pStyle w:val="a"/>
      </w:pPr>
      <w:r>
        <w:t xml:space="preserve">5182 861 210.121 И 75 </w:t>
      </w:r>
      <w:r w:rsidRPr="001A71CB">
        <w:rPr>
          <w:b/>
        </w:rPr>
        <w:t>Иоанн Кронштадтский, св. прав.</w:t>
      </w:r>
      <w:r>
        <w:t xml:space="preserve"> Правда о Боге, мире и человеке : Правда о Боге, мире и человеке, записанная в дневнике протоиереем отцом Иоанном Ильичом Сергеевым (Кронштадтским): Извлечения из его нового дневника за 1894-1899 года / Отец Иоанн Кронштадтский.--Репринт. воспроизведение изд. 1900 г. (СПб.).--Л. : КМО "Радар",1991.--206с.--(Подвижники духа) рус. Патрология*Дневник*Грех*Страсть*Борьба духовная*Пост*Покаяние*Спасение*Причащение*Священство*Душа*Аскетика 2 </w:t>
      </w:r>
    </w:p>
    <w:p w:rsidR="001A71CB" w:rsidRDefault="001A71CB" w:rsidP="001A71CB">
      <w:pPr>
        <w:pStyle w:val="af"/>
      </w:pPr>
      <w:r>
        <w:t>УДК   210.121</w:t>
      </w:r>
    </w:p>
    <w:p w:rsidR="001A71CB" w:rsidRDefault="001A71CB" w:rsidP="001A71CB">
      <w:pPr>
        <w:pStyle w:val="af"/>
      </w:pPr>
      <w:r>
        <w:t>хр - 1</w:t>
      </w:r>
    </w:p>
    <w:p w:rsidR="001A71CB" w:rsidRPr="00F03CFF" w:rsidRDefault="001A71CB" w:rsidP="001A71CB">
      <w:pPr>
        <w:pStyle w:val="a"/>
      </w:pPr>
      <w:r>
        <w:lastRenderedPageBreak/>
        <w:t xml:space="preserve">8025 2791 210.121 И 75 </w:t>
      </w:r>
      <w:r w:rsidRPr="001A71CB">
        <w:rPr>
          <w:b/>
        </w:rPr>
        <w:t>Иоанн Кронштадтский, cв. прав.</w:t>
      </w:r>
      <w:r>
        <w:t xml:space="preserve"> Путь к Богу : Дневниковые записи / Св. прав. Иоанн Кронштадтский.--Репринт.изд.--СПб. : Царское Дело,1998.--638с.--(Духовное возрождение отечества) .--ISBN 5-7624-0024-7 рус. Патрология*Дневник*Церковь*Богослужение*Литургия*Молитва*Храм*Поучение 2 </w:t>
      </w:r>
    </w:p>
    <w:p w:rsidR="001A71CB" w:rsidRDefault="001A71CB" w:rsidP="001A71CB">
      <w:pPr>
        <w:pStyle w:val="af"/>
      </w:pPr>
      <w:r>
        <w:t>УДК   210.121</w:t>
      </w:r>
    </w:p>
    <w:p w:rsidR="001A71CB" w:rsidRDefault="001A71CB" w:rsidP="001A71CB">
      <w:pPr>
        <w:pStyle w:val="af"/>
      </w:pPr>
      <w:r>
        <w:t>хр - 1</w:t>
      </w:r>
    </w:p>
    <w:p w:rsidR="00AC414E" w:rsidRPr="00F03CFF" w:rsidRDefault="001A71CB" w:rsidP="001A71CB">
      <w:pPr>
        <w:pStyle w:val="a"/>
      </w:pPr>
      <w:r>
        <w:t xml:space="preserve">22925 12048 210.121 И 75 </w:t>
      </w:r>
      <w:r w:rsidRPr="001A71CB">
        <w:rPr>
          <w:b/>
        </w:rPr>
        <w:t>Иоанн Кронштадтский, св. прав.</w:t>
      </w:r>
      <w:r>
        <w:t xml:space="preserve"> Солнце правды : О жизни и учении Господа нашего Иисуса Христа: Избранные произведения / Св. прав.Иоанн Кронштадтский.--Репринт. воспроизведение с изд.1909 г.--СПб.,1993.--366с. .--ISBN 5-86197-025-4 рус. Патрология*Христианство*Вера*Грех*Спасение*Молитва*Воскресение*Иисус Христос 7 </w:t>
      </w:r>
    </w:p>
    <w:p w:rsidR="00AC414E" w:rsidRDefault="00AC414E" w:rsidP="00AC414E">
      <w:pPr>
        <w:pStyle w:val="af"/>
      </w:pPr>
      <w:r>
        <w:t>УДК   210.121</w:t>
      </w:r>
    </w:p>
    <w:p w:rsidR="00AC414E" w:rsidRDefault="00AC414E" w:rsidP="00AC414E">
      <w:pPr>
        <w:pStyle w:val="af"/>
      </w:pPr>
      <w:r>
        <w:t>хр - 1</w:t>
      </w:r>
    </w:p>
    <w:p w:rsidR="00AC414E" w:rsidRPr="00F03CFF" w:rsidRDefault="00AC414E" w:rsidP="00AC414E">
      <w:pPr>
        <w:pStyle w:val="a"/>
      </w:pPr>
      <w:r>
        <w:t xml:space="preserve">4218 117*118 210.121 И 75 </w:t>
      </w:r>
      <w:r w:rsidRPr="00AC414E">
        <w:rPr>
          <w:b/>
        </w:rPr>
        <w:t>Иоанн Кронштадтский, св.прав.</w:t>
      </w:r>
      <w:r>
        <w:t xml:space="preserve"> Солнце правды : О жизни и учении Господа нашего Иисуса Христа: Избранные проповеди о.прот. I.И.Сергиева (Кронштадтского) / Св.прав. Иоанн Кронштадтский.--Репринт. воспроизведение изд. 1909 г.--СПб.,1993.--366с. .--ISBN 5-86197-025-4 рус. Патрология*Библеистика*Христианство*Спасение*Молитва 7 </w:t>
      </w:r>
    </w:p>
    <w:p w:rsidR="00AC414E" w:rsidRDefault="00AC414E" w:rsidP="00AC414E">
      <w:pPr>
        <w:pStyle w:val="af"/>
      </w:pPr>
      <w:r>
        <w:t>УДК   210.121</w:t>
      </w:r>
    </w:p>
    <w:p w:rsidR="00AC414E" w:rsidRDefault="00AC414E" w:rsidP="00AC414E">
      <w:pPr>
        <w:pStyle w:val="af"/>
      </w:pPr>
      <w:r>
        <w:t>хр - 2</w:t>
      </w:r>
    </w:p>
    <w:p w:rsidR="00AC414E" w:rsidRPr="00F03CFF" w:rsidRDefault="00AC414E" w:rsidP="00AC414E">
      <w:pPr>
        <w:pStyle w:val="a"/>
      </w:pPr>
      <w:r>
        <w:t xml:space="preserve">23146 12328 210.121 И 75 </w:t>
      </w:r>
      <w:r w:rsidRPr="00AC414E">
        <w:rPr>
          <w:b/>
        </w:rPr>
        <w:t>Иоанн Кронштадтский, св. прав.</w:t>
      </w:r>
      <w:r>
        <w:t xml:space="preserve"> Христианская философия / Св. прав. Иоанн Кронштадтский.--Репринт. изд.--М. : Издательский отдел Московского Патриархата,1992.--212с. рус. Патрология*Христианство*Грехопадение*Церковь*Грех*Таинство*Спасение 7 </w:t>
      </w:r>
    </w:p>
    <w:p w:rsidR="00AC414E" w:rsidRDefault="00AC414E" w:rsidP="00AC414E">
      <w:pPr>
        <w:pStyle w:val="af"/>
      </w:pPr>
      <w:r>
        <w:t>УДК   210.121</w:t>
      </w:r>
    </w:p>
    <w:p w:rsidR="00AC414E" w:rsidRDefault="00AC414E" w:rsidP="00AC414E">
      <w:pPr>
        <w:pStyle w:val="af"/>
      </w:pPr>
      <w:r>
        <w:t>хр - 1</w:t>
      </w:r>
    </w:p>
    <w:p w:rsidR="00AC414E" w:rsidRPr="00F03CFF" w:rsidRDefault="00AC414E" w:rsidP="00AC414E">
      <w:pPr>
        <w:pStyle w:val="a"/>
      </w:pPr>
      <w:r>
        <w:t xml:space="preserve">23462 11895 210.121 И 75 </w:t>
      </w:r>
      <w:r w:rsidRPr="00AC414E">
        <w:rPr>
          <w:b/>
        </w:rPr>
        <w:t>Иоанн Кронштадтский, св. прав.</w:t>
      </w:r>
      <w:r>
        <w:t xml:space="preserve"> Христианская философия / Св. прав. Иоанн Кронштадтский.--Репринт. изд.--М. : Издательский отдел Московского Патриархата,1992.--212с. рус. Патрология*Христианство*Грехопадение*Церковь*Грех*Таинство*Спасение 7 </w:t>
      </w:r>
    </w:p>
    <w:p w:rsidR="00AC414E" w:rsidRDefault="00AC414E" w:rsidP="00AC414E">
      <w:pPr>
        <w:pStyle w:val="af"/>
      </w:pPr>
      <w:r>
        <w:t>УДК   210.121</w:t>
      </w:r>
    </w:p>
    <w:p w:rsidR="00AC414E" w:rsidRDefault="00AC414E" w:rsidP="00AC414E">
      <w:pPr>
        <w:pStyle w:val="af"/>
      </w:pPr>
      <w:r>
        <w:t>хр - 1</w:t>
      </w:r>
    </w:p>
    <w:p w:rsidR="00AC414E" w:rsidRPr="00F03CFF" w:rsidRDefault="00AC414E" w:rsidP="00AC414E">
      <w:pPr>
        <w:pStyle w:val="a"/>
      </w:pPr>
      <w:r>
        <w:t xml:space="preserve">28185 15703 210.121 И 75 </w:t>
      </w:r>
      <w:r w:rsidRPr="00AC414E">
        <w:rPr>
          <w:b/>
        </w:rPr>
        <w:t>Иов Почаевский, преподобный</w:t>
      </w:r>
      <w:r>
        <w:t xml:space="preserve"> Пчела Почаевская : Изборник назидательных поучений и статей / Преподобный Иов Почаевский ; ред. Н. П. Петров.--Репр. воспр. изд. 1884 г. (Почаев).--М. : Российское Православное Братство преп. Иова Почаевского,1992.--556с. : ил. Рус. Поучение*Иов Почаевский*Аскетика*Жизнь духовная*Зависть*Злоба*Пьянство*Терпение 7 </w:t>
      </w:r>
    </w:p>
    <w:p w:rsidR="00AC414E" w:rsidRDefault="00AC414E" w:rsidP="00AC414E">
      <w:pPr>
        <w:pStyle w:val="af"/>
      </w:pPr>
      <w:r>
        <w:t>УДК   210.121 + 261.31</w:t>
      </w:r>
    </w:p>
    <w:p w:rsidR="00AC414E" w:rsidRDefault="00AC414E" w:rsidP="00AC414E">
      <w:pPr>
        <w:pStyle w:val="af"/>
      </w:pPr>
      <w:r>
        <w:t>хр - 1</w:t>
      </w:r>
    </w:p>
    <w:p w:rsidR="00AC414E" w:rsidRPr="00F03CFF" w:rsidRDefault="00AC414E" w:rsidP="00AC414E">
      <w:pPr>
        <w:pStyle w:val="a"/>
      </w:pPr>
      <w:r>
        <w:t xml:space="preserve">28140 15645 210.121 И 75 </w:t>
      </w:r>
      <w:r w:rsidRPr="00AC414E">
        <w:rPr>
          <w:b/>
        </w:rPr>
        <w:t>Иосиф Волоцкий, преподобный</w:t>
      </w:r>
      <w:r>
        <w:t xml:space="preserve"> Послание иконописцу / Прп. Иосиф Волоцкий ; Предисл., пер. со слав. иеродиак. Роман (Тамберг).--М. : Изобразительное искусство,1994.--304с. : ил.--(Русская мысль об иконе) .--ISBN 5-85200-257-7 Рус.*Слав. Богословие*Икона*Иконописец*Послание*Слово 7 </w:t>
      </w:r>
    </w:p>
    <w:p w:rsidR="00AC414E" w:rsidRDefault="00AC414E" w:rsidP="00AC414E">
      <w:pPr>
        <w:pStyle w:val="af"/>
      </w:pPr>
      <w:r>
        <w:t>УДК   210.121 + 241.1</w:t>
      </w:r>
    </w:p>
    <w:p w:rsidR="00AC414E" w:rsidRDefault="00AC414E" w:rsidP="00AC414E">
      <w:pPr>
        <w:pStyle w:val="af"/>
      </w:pPr>
      <w:r>
        <w:t>хр - 1</w:t>
      </w:r>
    </w:p>
    <w:p w:rsidR="00AC414E" w:rsidRPr="00F03CFF" w:rsidRDefault="00AC414E" w:rsidP="00AC414E">
      <w:pPr>
        <w:pStyle w:val="a"/>
      </w:pPr>
      <w:r>
        <w:t xml:space="preserve">9231 3595 210.121 И 75 </w:t>
      </w:r>
      <w:r w:rsidRPr="00AC414E">
        <w:rPr>
          <w:b/>
        </w:rPr>
        <w:t>Иосиф Волоцкий, преподобный</w:t>
      </w:r>
      <w:r>
        <w:t xml:space="preserve"> Послание иконописцу / Прп. Иосиф Волоцкий ; Предисл., пер. со слав. иеродиак. Роман (Тамберг).--М. : Изобразительное искусство,1994.--304с. : ил.--(Русская мысль об иконе) .--ISBN 5-85200-257-7 Рус.*Слав. Богословие*Икона*Иконописец*Послание*Слово 7 </w:t>
      </w:r>
    </w:p>
    <w:p w:rsidR="00AC414E" w:rsidRDefault="00AC414E" w:rsidP="00AC414E">
      <w:pPr>
        <w:pStyle w:val="af"/>
      </w:pPr>
      <w:r>
        <w:lastRenderedPageBreak/>
        <w:t>УДК   210.121 + 241.1</w:t>
      </w:r>
    </w:p>
    <w:p w:rsidR="00AC414E" w:rsidRDefault="00AC414E" w:rsidP="00AC414E">
      <w:pPr>
        <w:pStyle w:val="af"/>
      </w:pPr>
      <w:r>
        <w:t>хр - 1</w:t>
      </w:r>
    </w:p>
    <w:p w:rsidR="00715F60" w:rsidRPr="00F03CFF" w:rsidRDefault="00AC414E" w:rsidP="00AC414E">
      <w:pPr>
        <w:pStyle w:val="a"/>
      </w:pPr>
      <w:r>
        <w:t xml:space="preserve">32085 19700 210.121 И 75 </w:t>
      </w:r>
      <w:r w:rsidRPr="00AC414E">
        <w:rPr>
          <w:b/>
        </w:rPr>
        <w:t>Иосиф Волоцкий, преп.</w:t>
      </w:r>
      <w:r>
        <w:t xml:space="preserve"> Просветитель / Преп. Иосиф Волоцкий.--М. : Издание Спасо-Преображенского Валаамского моностыря,1993.--381с. : ил.--(Памятники церковной письменности) .--ISBN 5-7302-0807-3 Рус. Богословие*Ересь*Икона*Иночество 3 </w:t>
      </w:r>
    </w:p>
    <w:p w:rsidR="00715F60" w:rsidRDefault="00715F60" w:rsidP="00715F60">
      <w:pPr>
        <w:pStyle w:val="af"/>
      </w:pPr>
      <w:r>
        <w:t>УДК   210.121</w:t>
      </w:r>
    </w:p>
    <w:p w:rsidR="00715F60" w:rsidRDefault="00715F60" w:rsidP="00715F60">
      <w:pPr>
        <w:pStyle w:val="af"/>
      </w:pPr>
      <w:r>
        <w:t>хр - 1</w:t>
      </w:r>
    </w:p>
    <w:p w:rsidR="00715F60" w:rsidRPr="00F03CFF" w:rsidRDefault="00715F60" w:rsidP="00715F60">
      <w:pPr>
        <w:pStyle w:val="a"/>
      </w:pPr>
      <w:r>
        <w:t xml:space="preserve">28671 16281 210.121 И 75 </w:t>
      </w:r>
      <w:r w:rsidRPr="00715F60">
        <w:rPr>
          <w:b/>
        </w:rPr>
        <w:t>Иосиф Волоцкий, преподобный</w:t>
      </w:r>
      <w:r>
        <w:t xml:space="preserve"> Слово об осуждении еретиков / Преп. Иосиф Волоцкий.--Б. м. : Б. и.,Б. д.--16с. Рус. Патрология*Иосиф Волоцкий*Еретичество*Ересь 7 </w:t>
      </w:r>
    </w:p>
    <w:p w:rsidR="00715F60" w:rsidRDefault="00715F60" w:rsidP="00715F60">
      <w:pPr>
        <w:pStyle w:val="af"/>
      </w:pPr>
      <w:r>
        <w:t>УДК   210.121</w:t>
      </w:r>
    </w:p>
    <w:p w:rsidR="00715F60" w:rsidRDefault="00715F60" w:rsidP="00715F60">
      <w:pPr>
        <w:pStyle w:val="af"/>
      </w:pPr>
      <w:r>
        <w:t>хр - 1</w:t>
      </w:r>
    </w:p>
    <w:p w:rsidR="00715F60" w:rsidRPr="00F03CFF" w:rsidRDefault="00715F60" w:rsidP="00715F60">
      <w:pPr>
        <w:pStyle w:val="a"/>
      </w:pPr>
      <w:r>
        <w:t xml:space="preserve">8314 3014 210.121 И 75 </w:t>
      </w:r>
      <w:r w:rsidRPr="00715F60">
        <w:rPr>
          <w:b/>
        </w:rPr>
        <w:t>Иосиф Волоцкий, преподобный</w:t>
      </w:r>
      <w:r>
        <w:t xml:space="preserve"> Слово об осуждении еретиков / Преп. Иосиф Волоцкий.--Б. м. : Б. и.,Б. д.--16с. Рус. Патрология*Иосиф Волоцкий*Еретичество*Ересь 7 </w:t>
      </w:r>
    </w:p>
    <w:p w:rsidR="00715F60" w:rsidRDefault="00715F60" w:rsidP="00715F60">
      <w:pPr>
        <w:pStyle w:val="af"/>
      </w:pPr>
      <w:r>
        <w:t>УДК   210.121</w:t>
      </w:r>
    </w:p>
    <w:p w:rsidR="00715F60" w:rsidRDefault="00715F60" w:rsidP="00715F60">
      <w:pPr>
        <w:pStyle w:val="af"/>
      </w:pPr>
      <w:r>
        <w:t>хр - 1</w:t>
      </w:r>
    </w:p>
    <w:p w:rsidR="00715F60" w:rsidRPr="00F03CFF" w:rsidRDefault="00715F60" w:rsidP="00715F60">
      <w:pPr>
        <w:pStyle w:val="a"/>
      </w:pPr>
      <w:r>
        <w:t xml:space="preserve">30591 18229 210.121 К 83 </w:t>
      </w:r>
      <w:r w:rsidRPr="00715F60">
        <w:rPr>
          <w:b/>
        </w:rPr>
        <w:t>Кронштадтский, Иоанн, св. прав.</w:t>
      </w:r>
      <w:r>
        <w:t xml:space="preserve"> Любомудрие / Св. прав. Иоанн Кронштадтский.--М. : Сибирская благозвонница,2005.--352с. : ил.--(Христианская философия) .--ISBN 5-88879-019-2 рус. Человек*Мир*Душа*Тело*Природа*Грехопадение*Бог*Церковь*Спасение*Жизнь духовная 7 </w:t>
      </w:r>
    </w:p>
    <w:p w:rsidR="00715F60" w:rsidRDefault="00715F60" w:rsidP="00715F60">
      <w:pPr>
        <w:pStyle w:val="af"/>
      </w:pPr>
      <w:r>
        <w:t>УДК   210.121</w:t>
      </w:r>
    </w:p>
    <w:p w:rsidR="00715F60" w:rsidRDefault="00715F60" w:rsidP="00715F60">
      <w:pPr>
        <w:pStyle w:val="af"/>
      </w:pPr>
      <w:r>
        <w:t>хр - 1</w:t>
      </w:r>
    </w:p>
    <w:p w:rsidR="00715F60" w:rsidRPr="00F03CFF" w:rsidRDefault="00715F60" w:rsidP="00715F60">
      <w:pPr>
        <w:pStyle w:val="a"/>
      </w:pPr>
      <w:r>
        <w:t xml:space="preserve">11674 6593 210.121 Л 47 </w:t>
      </w:r>
      <w:r w:rsidRPr="00715F60">
        <w:rPr>
          <w:b/>
        </w:rPr>
        <w:t>Леонтий (Карпович), архимандрит Виленского братского монастыря</w:t>
      </w:r>
      <w:r>
        <w:t xml:space="preserve"> Казанье на Успение пречистое и Преблагословенное Владычице нашея Богородицы Присно Девы Марии.--Б.м. : Б.и.,Б.г. Рус. Богословие*Казанье*Проповедь*Успение*Богородица*Церковь*Праздник*Литургика*Слово 7 </w:t>
      </w:r>
    </w:p>
    <w:p w:rsidR="00715F60" w:rsidRDefault="00715F60" w:rsidP="00715F60">
      <w:pPr>
        <w:pStyle w:val="af"/>
      </w:pPr>
      <w:r>
        <w:t>УДК   210.121 + 234.22</w:t>
      </w:r>
    </w:p>
    <w:p w:rsidR="00715F60" w:rsidRDefault="00715F60" w:rsidP="00715F60">
      <w:pPr>
        <w:pStyle w:val="af"/>
      </w:pPr>
      <w:r>
        <w:t>хр - 1</w:t>
      </w:r>
    </w:p>
    <w:p w:rsidR="00715F60" w:rsidRPr="00F03CFF" w:rsidRDefault="00715F60" w:rsidP="00715F60">
      <w:pPr>
        <w:pStyle w:val="a"/>
      </w:pPr>
      <w:r>
        <w:t xml:space="preserve">27788 15268 210.121 М 17 </w:t>
      </w:r>
      <w:r w:rsidRPr="00715F60">
        <w:rPr>
          <w:b/>
        </w:rPr>
        <w:t>Максим Грек, преп.</w:t>
      </w:r>
      <w:r>
        <w:t xml:space="preserve"> Догматико-полемические сочинения : В русском переводе / Преп. Максим Грек.--Репр. воспр. изд. 1910г.--Тверь : Тверской фонд культуры,1993.--332с. .--ISBN 5-85067-003-3 рус. Максим Грек*Слово обличительное*Патрология*Догматика*Апологетика*Ересь*Прелесть 2 </w:t>
      </w:r>
    </w:p>
    <w:p w:rsidR="00715F60" w:rsidRDefault="00715F60" w:rsidP="00715F60">
      <w:pPr>
        <w:pStyle w:val="af"/>
      </w:pPr>
      <w:r>
        <w:t>УДК   210.121</w:t>
      </w:r>
    </w:p>
    <w:p w:rsidR="00715F60" w:rsidRDefault="00715F60" w:rsidP="00715F60">
      <w:pPr>
        <w:pStyle w:val="af"/>
      </w:pPr>
      <w:r>
        <w:t>хр - 1</w:t>
      </w:r>
    </w:p>
    <w:p w:rsidR="00715F60" w:rsidRPr="00F03CFF" w:rsidRDefault="00715F60" w:rsidP="00715F60">
      <w:pPr>
        <w:pStyle w:val="a"/>
      </w:pPr>
      <w:r>
        <w:t xml:space="preserve">29437 16970 210.121 М 17 </w:t>
      </w:r>
      <w:r w:rsidRPr="00715F60">
        <w:rPr>
          <w:b/>
        </w:rPr>
        <w:t>Максим Грек, преп.</w:t>
      </w:r>
      <w:r>
        <w:t xml:space="preserve"> Творения / Преп. Максим Грек.--Репринт. изд. 1910 г. (Свято-Троицкая Сергиева Лавра).--Свято-Троицкая Сергиева Лавра,1996 Ч.1 : Житие преподобного Максима Грека. Нравоучительные сочинения.--287, IIIс. рус. Патрология*Максим Грек*Житие*Монашество*Жизнь духовная*Пост*Покаяние*Спасение*Грех 2 </w:t>
      </w:r>
    </w:p>
    <w:p w:rsidR="00715F60" w:rsidRDefault="00715F60" w:rsidP="00715F60">
      <w:pPr>
        <w:pStyle w:val="af"/>
      </w:pPr>
      <w:r>
        <w:t>УДК   210.121 + 211.53</w:t>
      </w:r>
    </w:p>
    <w:p w:rsidR="00715F60" w:rsidRDefault="00715F60" w:rsidP="00715F60">
      <w:pPr>
        <w:pStyle w:val="af"/>
      </w:pPr>
      <w:r>
        <w:t>хр - 1</w:t>
      </w:r>
    </w:p>
    <w:p w:rsidR="00F63ED3" w:rsidRPr="00F03CFF" w:rsidRDefault="00715F60" w:rsidP="00715F60">
      <w:pPr>
        <w:pStyle w:val="a"/>
      </w:pPr>
      <w:r>
        <w:t xml:space="preserve">29438 16971 210.121 М 17 </w:t>
      </w:r>
      <w:r w:rsidRPr="00715F60">
        <w:rPr>
          <w:b/>
        </w:rPr>
        <w:t>Максим Грек, преп.</w:t>
      </w:r>
      <w:r>
        <w:t xml:space="preserve"> Творения / Преп. Максим Грек.--Репринт. изд. 1910 г.--Свято-Троицкая лавра,1996 Ч.2 : Догматико-полемические сочинения.--332, IIс. рус. Патрология*Догматика*Полемика*Апологетика*Промысл Божий 2 </w:t>
      </w:r>
    </w:p>
    <w:p w:rsidR="00F63ED3" w:rsidRDefault="00F63ED3" w:rsidP="00F63ED3">
      <w:pPr>
        <w:pStyle w:val="af"/>
      </w:pPr>
      <w:r>
        <w:t>УДК   210.121</w:t>
      </w:r>
    </w:p>
    <w:p w:rsidR="00F63ED3" w:rsidRDefault="00F63ED3" w:rsidP="00F63ED3">
      <w:pPr>
        <w:pStyle w:val="af"/>
      </w:pPr>
      <w:r>
        <w:t>хр - 1</w:t>
      </w:r>
    </w:p>
    <w:p w:rsidR="00F63ED3" w:rsidRPr="00F03CFF" w:rsidRDefault="00F63ED3" w:rsidP="00F63ED3">
      <w:pPr>
        <w:pStyle w:val="a"/>
      </w:pPr>
      <w:r>
        <w:lastRenderedPageBreak/>
        <w:t xml:space="preserve">29439 16972 210.121 М 17 </w:t>
      </w:r>
      <w:r w:rsidRPr="00F63ED3">
        <w:rPr>
          <w:b/>
        </w:rPr>
        <w:t>Максим Грек, преп.</w:t>
      </w:r>
      <w:r>
        <w:t xml:space="preserve"> Творения / Преп. Максим Грек.--Репринт. изд. 1911 г.--Свято-Троицкая Сергиева лавра : 1996 Ч.3 : Разные сочинения.--205, IIIс. рус. Патрология*Писание Священное*Толкование*Экзегетика 2 </w:t>
      </w:r>
    </w:p>
    <w:p w:rsidR="00F63ED3" w:rsidRDefault="00F63ED3" w:rsidP="00F63ED3">
      <w:pPr>
        <w:pStyle w:val="af"/>
      </w:pPr>
      <w:r>
        <w:t>УДК   210.121</w:t>
      </w:r>
    </w:p>
    <w:p w:rsidR="00F63ED3" w:rsidRDefault="00F63ED3" w:rsidP="00F63ED3">
      <w:pPr>
        <w:pStyle w:val="af"/>
      </w:pPr>
      <w:r>
        <w:t>хр - 1</w:t>
      </w:r>
    </w:p>
    <w:p w:rsidR="00F63ED3" w:rsidRPr="00F03CFF" w:rsidRDefault="00F63ED3" w:rsidP="00F63ED3">
      <w:pPr>
        <w:pStyle w:val="a"/>
      </w:pPr>
      <w:r>
        <w:t xml:space="preserve">8046 2819 210.121 М 17 </w:t>
      </w:r>
      <w:r w:rsidRPr="00F63ED3">
        <w:rPr>
          <w:b/>
        </w:rPr>
        <w:t>Максим Грек, преп.</w:t>
      </w:r>
      <w:r>
        <w:t xml:space="preserve"> Творения / Преп. Максим Грек.--Репринт. изд. 1910 г.--Свято-Троицкая лавра,1996 Ч.2 : Догматико-полемические сочинения.--332, IIс. рус. Патрология*Логматика*Полемика*Апологетика*Промысл Божий 2 </w:t>
      </w:r>
    </w:p>
    <w:p w:rsidR="00F63ED3" w:rsidRDefault="00F63ED3" w:rsidP="00F63ED3">
      <w:pPr>
        <w:pStyle w:val="af"/>
      </w:pPr>
      <w:r>
        <w:t>УДК   210.121</w:t>
      </w:r>
    </w:p>
    <w:p w:rsidR="00F63ED3" w:rsidRDefault="00F63ED3" w:rsidP="00F63ED3">
      <w:pPr>
        <w:pStyle w:val="af"/>
      </w:pPr>
      <w:r>
        <w:t>хр - 1</w:t>
      </w:r>
    </w:p>
    <w:p w:rsidR="00F63ED3" w:rsidRPr="00F03CFF" w:rsidRDefault="00F63ED3" w:rsidP="00F63ED3">
      <w:pPr>
        <w:pStyle w:val="a"/>
      </w:pPr>
      <w:r>
        <w:t xml:space="preserve">8048 2820 210.121 М 17 </w:t>
      </w:r>
      <w:r w:rsidRPr="00F63ED3">
        <w:rPr>
          <w:b/>
        </w:rPr>
        <w:t>Максим Грек, преп.</w:t>
      </w:r>
      <w:r>
        <w:t xml:space="preserve"> Творения / Преп. Максим Грек.--Репринт. изд. 1911 г.--Свято-Троицкая Сергиева лавра : 1996 Ч.3 : Разные сочинения.--205, IIIс. рус. Патрология*Писание Священное*Толкование*Экзегетика 2 </w:t>
      </w:r>
    </w:p>
    <w:p w:rsidR="00F63ED3" w:rsidRDefault="00F63ED3" w:rsidP="00F63ED3">
      <w:pPr>
        <w:pStyle w:val="af"/>
      </w:pPr>
      <w:r>
        <w:t>УДК   210.121</w:t>
      </w:r>
    </w:p>
    <w:p w:rsidR="00F63ED3" w:rsidRDefault="00F63ED3" w:rsidP="00F63ED3">
      <w:pPr>
        <w:pStyle w:val="af"/>
      </w:pPr>
      <w:r>
        <w:t>хр - 1</w:t>
      </w:r>
    </w:p>
    <w:p w:rsidR="00F63ED3" w:rsidRPr="00F03CFF" w:rsidRDefault="00F63ED3" w:rsidP="00F63ED3">
      <w:pPr>
        <w:pStyle w:val="a"/>
      </w:pPr>
      <w:r>
        <w:t xml:space="preserve">8050 2821 210.121 М 17 </w:t>
      </w:r>
      <w:r w:rsidRPr="00F63ED3">
        <w:rPr>
          <w:b/>
        </w:rPr>
        <w:t>Максим Грек, преп.</w:t>
      </w:r>
      <w:r>
        <w:t xml:space="preserve"> Творения / Преп. Максим Грек.--Репринт. изд. 1910 г. (Свято-Троицкая Сергиева Лавра).--Свято-Троицкая Сергиева Лавра,1996 Ч.1 : Житие преподобного Максима Грека. Нравоучительные сочинения.--287, IIIс. рус. Патрология*Максим Грек*Житие*Монашество*Жизнь духовная*Пост*Покаяние*Спасение*Грех 2 </w:t>
      </w:r>
    </w:p>
    <w:p w:rsidR="00F63ED3" w:rsidRDefault="00F63ED3" w:rsidP="00F63ED3">
      <w:pPr>
        <w:pStyle w:val="af"/>
      </w:pPr>
      <w:r>
        <w:t>УДК   210.121 + 211.53</w:t>
      </w:r>
    </w:p>
    <w:p w:rsidR="00F63ED3" w:rsidRDefault="00F63ED3" w:rsidP="00F63ED3">
      <w:pPr>
        <w:pStyle w:val="af"/>
      </w:pPr>
      <w:r>
        <w:t>хр - 1</w:t>
      </w:r>
    </w:p>
    <w:p w:rsidR="00F63ED3" w:rsidRPr="00F03CFF" w:rsidRDefault="00F63ED3" w:rsidP="00F63ED3">
      <w:pPr>
        <w:pStyle w:val="a"/>
      </w:pPr>
      <w:r>
        <w:t xml:space="preserve">27170 14703 210.121 М 26 </w:t>
      </w:r>
      <w:r w:rsidRPr="00F63ED3">
        <w:rPr>
          <w:b/>
        </w:rPr>
        <w:t>Мария (Скобцова), преподобномученица</w:t>
      </w:r>
      <w:r>
        <w:t xml:space="preserve"> Что такое церковность : Избранные труды преподобномученицы Марии (Скобцовой) / Преподобномученица Мария (Скобцова).--К. : Центр православной книги,2006.--320 с. рус. Христианство*Церковь*Мать Мария*Церковность*Жизнь религиозная 2 </w:t>
      </w:r>
    </w:p>
    <w:p w:rsidR="00F63ED3" w:rsidRDefault="00F63ED3" w:rsidP="00F63ED3">
      <w:pPr>
        <w:pStyle w:val="af"/>
      </w:pPr>
      <w:r>
        <w:t>УДК   210.121</w:t>
      </w:r>
    </w:p>
    <w:p w:rsidR="00F63ED3" w:rsidRDefault="00F63ED3" w:rsidP="00F63ED3">
      <w:pPr>
        <w:pStyle w:val="af"/>
      </w:pPr>
      <w:r>
        <w:t>хр - 1</w:t>
      </w:r>
    </w:p>
    <w:p w:rsidR="00F63ED3" w:rsidRPr="00F03CFF" w:rsidRDefault="00F63ED3" w:rsidP="00F63ED3">
      <w:pPr>
        <w:pStyle w:val="a"/>
      </w:pPr>
      <w:r>
        <w:t xml:space="preserve">5539 1041 210.121 П 12 </w:t>
      </w:r>
      <w:r w:rsidRPr="00F63ED3">
        <w:rPr>
          <w:b/>
        </w:rPr>
        <w:t>Паисий Величковский, схимонах и архимандрит</w:t>
      </w:r>
      <w:r>
        <w:t xml:space="preserve"> Крины сельные или цветы прекрасные : Собранные вкратце от Божественного Писания. О заповедях Божиих и о святых добродетелях / Архим. Паисий Величковский.--Репр. воспр. изд. 1910 г. (Одесса).--Оптина пустынь : Изд-во Оптиной пустыни,Б. д.--74с. : ил. Рус. Патрология*Россия*Паисий Величковский*Поучение*Заповедь*Добродетель*Страсть*Молитва*Вера*Воздержание*Смирение*Нестяжание*Пост*Инок 7 </w:t>
      </w:r>
    </w:p>
    <w:p w:rsidR="00F63ED3" w:rsidRDefault="00F63ED3" w:rsidP="00F63ED3">
      <w:pPr>
        <w:pStyle w:val="af"/>
      </w:pPr>
      <w:r>
        <w:t>УДК   210.121</w:t>
      </w:r>
    </w:p>
    <w:p w:rsidR="00F63ED3" w:rsidRDefault="00F63ED3" w:rsidP="00F63ED3">
      <w:pPr>
        <w:pStyle w:val="af"/>
      </w:pPr>
      <w:r>
        <w:t>хр - 1</w:t>
      </w:r>
    </w:p>
    <w:p w:rsidR="006E77E9" w:rsidRPr="00F03CFF" w:rsidRDefault="00F63ED3" w:rsidP="00F63ED3">
      <w:pPr>
        <w:pStyle w:val="a"/>
      </w:pPr>
      <w:r>
        <w:t xml:space="preserve">34434 21510 210.121 П 35 </w:t>
      </w:r>
      <w:r w:rsidRPr="00F63ED3">
        <w:rPr>
          <w:b/>
        </w:rPr>
        <w:t xml:space="preserve">Письма </w:t>
      </w:r>
      <w:r>
        <w:t xml:space="preserve">аскета : Из переписки архимандрита Игнатия Брянчанинова с С.Д. Нечаевым / Консультант свящ. Д. Галкин; Корректор В.Л. Протопопов; Технич. ред. И.М. Пономарева Галкин Д.,* Протопопов В.Л.* Пономарева И.М.--С.-Пб. : САТИС,1993.--44 с. рус. Игнатий Брянчанинов*Письма*Нечаев С.Д. 7 </w:t>
      </w:r>
    </w:p>
    <w:p w:rsidR="006E77E9" w:rsidRDefault="006E77E9" w:rsidP="006E77E9">
      <w:pPr>
        <w:pStyle w:val="af"/>
      </w:pPr>
      <w:r>
        <w:t>УДК   210.121</w:t>
      </w:r>
    </w:p>
    <w:p w:rsidR="006E77E9" w:rsidRDefault="006E77E9" w:rsidP="006E77E9">
      <w:pPr>
        <w:pStyle w:val="af"/>
      </w:pPr>
      <w:r>
        <w:t>хр - 1</w:t>
      </w:r>
    </w:p>
    <w:p w:rsidR="006E77E9" w:rsidRPr="00F03CFF" w:rsidRDefault="006E77E9" w:rsidP="006E77E9">
      <w:pPr>
        <w:pStyle w:val="a"/>
      </w:pPr>
      <w:r>
        <w:t xml:space="preserve">8106 2852 210.121 П 37 </w:t>
      </w:r>
      <w:r w:rsidRPr="006E77E9">
        <w:rPr>
          <w:b/>
        </w:rPr>
        <w:t>Платон (Левшин), митрополит Московский</w:t>
      </w:r>
      <w:r>
        <w:t xml:space="preserve"> "Из глубины воззвах к Тебе, Господи..." : Автобиография, избранные проповеди, письма / Митр. Московский Платон (Левшин) ; Сост. и предисл. к. ф. н. П. В. Калитин.--М. : Паломник ; Русский Дом,1996.--352,[16]с. : ил.--(Богословское творчество русских святителей) .--ISBN 5-88752-007-8 Рус. Патрология*Церковь*Россия*Платон </w:t>
      </w:r>
      <w:r>
        <w:lastRenderedPageBreak/>
        <w:t xml:space="preserve">(Левшин)*Письмо*Проповедь*Пост*Вознесение*Успение*Рождество*Пятидесятница*Смерть 7 </w:t>
      </w:r>
    </w:p>
    <w:p w:rsidR="006E77E9" w:rsidRDefault="006E77E9" w:rsidP="006E77E9">
      <w:pPr>
        <w:pStyle w:val="af"/>
      </w:pPr>
      <w:r>
        <w:t>УДК   210.121</w:t>
      </w:r>
    </w:p>
    <w:p w:rsidR="006E77E9" w:rsidRDefault="006E77E9" w:rsidP="006E77E9">
      <w:pPr>
        <w:pStyle w:val="af"/>
      </w:pPr>
      <w:r>
        <w:t>хр - 1</w:t>
      </w:r>
    </w:p>
    <w:p w:rsidR="006E77E9" w:rsidRPr="00F03CFF" w:rsidRDefault="006E77E9" w:rsidP="006E77E9">
      <w:pPr>
        <w:pStyle w:val="a"/>
      </w:pPr>
      <w:r>
        <w:t xml:space="preserve">9477 3853 210.121 П 71 </w:t>
      </w:r>
      <w:r w:rsidRPr="006E77E9">
        <w:rPr>
          <w:b/>
        </w:rPr>
        <w:t xml:space="preserve">Предание </w:t>
      </w:r>
      <w:r>
        <w:t xml:space="preserve">о жительстве скитском Преподобного Нила Сорского : Служба и акафист преподобному отцу нашему Нилу, Сорскому чудотворцу / Ред. В. Кисель Кисель, В.--Репринт. воспр. изд. 1882 г. (СПб.).--М. : Правило Веры,1997.--285с. : ил. .--ISBN 5-7533-0052-9 Церковнославян. Преп. Нил Сорский,О нём Агиография*Житие*Предание*Святой*Чудотворец*Акафист*Слово 7 </w:t>
      </w:r>
    </w:p>
    <w:p w:rsidR="006E77E9" w:rsidRDefault="006E77E9" w:rsidP="006E77E9">
      <w:pPr>
        <w:pStyle w:val="af"/>
      </w:pPr>
      <w:r>
        <w:t>УДК   210.121 + 240.3</w:t>
      </w:r>
    </w:p>
    <w:p w:rsidR="006E77E9" w:rsidRDefault="006E77E9" w:rsidP="006E77E9">
      <w:pPr>
        <w:pStyle w:val="af"/>
      </w:pPr>
      <w:r>
        <w:t>хр - 1</w:t>
      </w:r>
    </w:p>
    <w:p w:rsidR="006E77E9" w:rsidRPr="00F03CFF" w:rsidRDefault="006E77E9" w:rsidP="006E77E9">
      <w:pPr>
        <w:pStyle w:val="a"/>
      </w:pPr>
      <w:r>
        <w:t xml:space="preserve">9803 4076 210.121 С 25 </w:t>
      </w:r>
      <w:r w:rsidRPr="006E77E9">
        <w:rPr>
          <w:b/>
        </w:rPr>
        <w:t xml:space="preserve">Святой </w:t>
      </w:r>
      <w:r>
        <w:t xml:space="preserve">Димитрий Ростовский и его избранные творения, переведенные на русский язык / Свт. Дмитрий Ростовский ; корр. игум. Василий (Донец).--Воспр. изд. 1888 г. (СПб.).--СПб. : Светослов,1998.--254с. .--ISBN 5-89614-012-6 Рус. Патрология*Дмитрий Ростовский*Творение*Поучение*Наставление*Добродетель*Христианство*Нравственность*Пьянство*Покаяние*Смирение*Зависть*Незлобие*Молитва*Гнев 7 </w:t>
      </w:r>
    </w:p>
    <w:p w:rsidR="006E77E9" w:rsidRDefault="006E77E9" w:rsidP="006E77E9">
      <w:pPr>
        <w:pStyle w:val="af"/>
      </w:pPr>
      <w:r>
        <w:t>УДК   210.121 + 261.31</w:t>
      </w:r>
    </w:p>
    <w:p w:rsidR="006E77E9" w:rsidRDefault="006E77E9" w:rsidP="006E77E9">
      <w:pPr>
        <w:pStyle w:val="af"/>
      </w:pPr>
      <w:r>
        <w:t>хр - 1</w:t>
      </w:r>
    </w:p>
    <w:p w:rsidR="006E77E9" w:rsidRPr="00F03CFF" w:rsidRDefault="006E77E9" w:rsidP="006E77E9">
      <w:pPr>
        <w:pStyle w:val="a"/>
      </w:pPr>
      <w:r>
        <w:t xml:space="preserve">5375 958 210.121 С 32 </w:t>
      </w:r>
      <w:r w:rsidRPr="006E77E9">
        <w:rPr>
          <w:b/>
        </w:rPr>
        <w:t>Серафим (Чичагов), митрополит</w:t>
      </w:r>
      <w:r>
        <w:t xml:space="preserve"> Да будет воля твоя : Лествица для молитв веры / Митр. Серафим (Чичагов).--М.-СПб. : Паломник ; МП "Нева-Ладога-Онега" ; СП "Рюрик",1993.--(Новомученикам российским посвящается) Ч. II.--382с. : ил.--ISBN 5-7792-0014-9 Рус. Патрология*Серафим (Чичагов)*Проповедь*Речь*Духовность*Наставление*Жизнеописание 7 </w:t>
      </w:r>
    </w:p>
    <w:p w:rsidR="006E77E9" w:rsidRDefault="006E77E9" w:rsidP="006E77E9">
      <w:pPr>
        <w:pStyle w:val="af"/>
      </w:pPr>
      <w:r>
        <w:t>УДК   210.121</w:t>
      </w:r>
    </w:p>
    <w:p w:rsidR="006E77E9" w:rsidRDefault="006E77E9" w:rsidP="006E77E9">
      <w:pPr>
        <w:pStyle w:val="af"/>
      </w:pPr>
      <w:r>
        <w:t>хр - 1</w:t>
      </w:r>
    </w:p>
    <w:p w:rsidR="006E77E9" w:rsidRPr="00F03CFF" w:rsidRDefault="006E77E9" w:rsidP="006E77E9">
      <w:pPr>
        <w:pStyle w:val="a"/>
      </w:pPr>
      <w:r>
        <w:t xml:space="preserve">5377 959 210.121 С 32 </w:t>
      </w:r>
      <w:r w:rsidRPr="006E77E9">
        <w:rPr>
          <w:b/>
        </w:rPr>
        <w:t>Серафим (Чичагов), митрополит</w:t>
      </w:r>
      <w:r>
        <w:t xml:space="preserve"> Да будет воля твоя : Ищите Царсвия Божия / Митр. Серафим (Чичагов).--М.-СПб. : Паломник ; МП "Нева-Ладога-Онега" ; СП "Рюрик",1993.--(Новомученикам российским посвящается) Ч. 1.--288с. : ил.--ISBN 5-7792-0014-9 Рус. Патрология*Серафим (Чичагов)*Проповедь*Речь*Духовность*Наставление 2 </w:t>
      </w:r>
    </w:p>
    <w:p w:rsidR="006E77E9" w:rsidRDefault="006E77E9" w:rsidP="006E77E9">
      <w:pPr>
        <w:pStyle w:val="af"/>
      </w:pPr>
      <w:r>
        <w:t>УДК   210.121</w:t>
      </w:r>
    </w:p>
    <w:p w:rsidR="006E77E9" w:rsidRDefault="006E77E9" w:rsidP="006E77E9">
      <w:pPr>
        <w:pStyle w:val="af"/>
      </w:pPr>
      <w:r>
        <w:t>хр - 1</w:t>
      </w:r>
    </w:p>
    <w:p w:rsidR="006E77E9" w:rsidRPr="00F03CFF" w:rsidRDefault="006E77E9" w:rsidP="006E77E9">
      <w:pPr>
        <w:pStyle w:val="a"/>
      </w:pPr>
      <w:r>
        <w:t xml:space="preserve">34157 21265 210.121 С 55 </w:t>
      </w:r>
      <w:r w:rsidRPr="006E77E9">
        <w:rPr>
          <w:b/>
        </w:rPr>
        <w:t xml:space="preserve">Собрание </w:t>
      </w:r>
      <w:r>
        <w:t xml:space="preserve">трудов равноапостольного Николая Японского : В 10-ти т. / Николай Японский, св. равноап. ; Отв. ред. И.В. Кузьмина ; Пер. на японск. язык  прот. Н. Дмитриева, Н.Ф. Клобуковой, иеромон. Николая (Оно) и др. ; Гл. ред. митр. Волоколамский Антоний ; Отв. ред. игумен Иоанн (Рубин) Николай Японский, св. равноап.*Кузьмина И.В.--2-е изд., перераб.--М. : Николо-Угрешская духовная семинария,2022 Т. 1 : Официальная переписка (1860-1883).--497с.. : ил., карты.--ISBN 978-5-6044820-6-3 рус.*японск. Николай Японский, св. равноап.*Переписка*Жизнеописание*Труды миссионерские*Миссия*Япония*Служение миссионерское 2 </w:t>
      </w:r>
    </w:p>
    <w:p w:rsidR="006E77E9" w:rsidRDefault="006E77E9" w:rsidP="006E77E9">
      <w:pPr>
        <w:pStyle w:val="af"/>
      </w:pPr>
      <w:r>
        <w:t>УДК   210.121</w:t>
      </w:r>
    </w:p>
    <w:p w:rsidR="006E77E9" w:rsidRDefault="006E77E9" w:rsidP="006E77E9">
      <w:pPr>
        <w:pStyle w:val="af"/>
      </w:pPr>
      <w:r>
        <w:t>хр - 1</w:t>
      </w:r>
    </w:p>
    <w:p w:rsidR="008540AC" w:rsidRPr="00F03CFF" w:rsidRDefault="006E77E9" w:rsidP="006E77E9">
      <w:pPr>
        <w:pStyle w:val="a"/>
      </w:pPr>
      <w:r>
        <w:t xml:space="preserve">34162 21268 210.121 С 55 </w:t>
      </w:r>
      <w:r w:rsidRPr="006E77E9">
        <w:rPr>
          <w:b/>
        </w:rPr>
        <w:t xml:space="preserve">Собрание </w:t>
      </w:r>
      <w:r>
        <w:t xml:space="preserve">трудов равноапостольного Николая Японского : В 10-ти т. / Николай Японский, св. равноап. ; Сост., подгот. текста, коммент, словари Николо-Угрешская духовная семинария ; Отв. ред. И.В. Кузьмина ; Пер. на японск. язык  прот. Н. Дмитриева, Н.Ф. Клобуковой, иеромон. Николая (Оно) и др. ; Гл. ред. митр. Волоколамский Иларион ; Отв. ред. игумен Иоанн (Рубин) Николай Японский, св. равноап.*Кузьмина И.В.--М. : ООО "Издательство Пенаты и книга",2018 Т. 2 : Официальная переписка  (1884-1912).--581с.. : ил., карты.--ISBN 978-5-6040494-8-8 рус.*японск. Николай Японский, св. </w:t>
      </w:r>
      <w:r>
        <w:lastRenderedPageBreak/>
        <w:t xml:space="preserve">равноап.*Переписка*Жизнеописание*Труды миссионерские*Миссия*Япония*Служение миссионерское 2 </w:t>
      </w:r>
    </w:p>
    <w:p w:rsidR="008540AC" w:rsidRDefault="008540AC" w:rsidP="008540AC">
      <w:pPr>
        <w:pStyle w:val="af"/>
      </w:pPr>
      <w:r>
        <w:t>УДК   210.121</w:t>
      </w:r>
    </w:p>
    <w:p w:rsidR="008540AC" w:rsidRDefault="008540AC" w:rsidP="008540AC">
      <w:pPr>
        <w:pStyle w:val="af"/>
      </w:pPr>
      <w:r>
        <w:t>хр - 1</w:t>
      </w:r>
    </w:p>
    <w:p w:rsidR="008540AC" w:rsidRPr="00F03CFF" w:rsidRDefault="008540AC" w:rsidP="008540AC">
      <w:pPr>
        <w:pStyle w:val="a"/>
      </w:pPr>
      <w:r>
        <w:t xml:space="preserve">34163 21269 210.121 С 55 </w:t>
      </w:r>
      <w:r w:rsidRPr="008540AC">
        <w:rPr>
          <w:b/>
        </w:rPr>
        <w:t xml:space="preserve">Собрание </w:t>
      </w:r>
      <w:r>
        <w:t xml:space="preserve">трудов равноапостольного Николая Японского : В 10-ти т. / Николай Японский, св. равноап. ; Сост., подгот. текста, коммент, словари Николо-Угрешская духовная семинария ; Отв. ред. И.В. Кузьмина ; Пер. на японск. язык  А.Д. Бертовой, А.В. Потапова, И. (Тосиюки) Симидзу, Ю.Л. Троицкого и др. ; Гл. ред. митр. Волоколамский Иларион ; Отв. ред. игумен Иоанн (Рубин) Николай Японский, св. равноап.*Кузьмина И.В.--М. : ООО "Издательство Пенаты и книга",2019 Т. 3 : Письма  (1860-1911).--755с.. : ил.--ISBN 978-5-6040494-0-2 рус.*японск. Николай Японский, св. равноап.*Переписка*Жизнеописание*Труды миссионерские*Миссия*Япония*Служение миссионерское 2 </w:t>
      </w:r>
    </w:p>
    <w:p w:rsidR="008540AC" w:rsidRDefault="008540AC" w:rsidP="008540AC">
      <w:pPr>
        <w:pStyle w:val="af"/>
      </w:pPr>
      <w:r>
        <w:t>УДК   210.121</w:t>
      </w:r>
    </w:p>
    <w:p w:rsidR="008540AC" w:rsidRDefault="008540AC" w:rsidP="008540AC">
      <w:pPr>
        <w:pStyle w:val="af"/>
      </w:pPr>
      <w:r>
        <w:t>хр - 1</w:t>
      </w:r>
    </w:p>
    <w:p w:rsidR="008540AC" w:rsidRPr="00F03CFF" w:rsidRDefault="008540AC" w:rsidP="008540AC">
      <w:pPr>
        <w:pStyle w:val="a"/>
      </w:pPr>
      <w:r>
        <w:t xml:space="preserve">34164 21270 210.121 С 55 </w:t>
      </w:r>
      <w:r w:rsidRPr="008540AC">
        <w:rPr>
          <w:b/>
        </w:rPr>
        <w:t xml:space="preserve">Собрание </w:t>
      </w:r>
      <w:r>
        <w:t xml:space="preserve">трудов равноапостольного Николая Японского : В 10-ти т. / Николай Японский, св. равноап. ; Отв. ред. И.В. Кузьмина ; Пер. на японск. язык  Н.Ф. Клобуковой, В.И. Саплина, Т.Г. Сила-Новицкой, И. (Тосиюки) Симидзу, Ю.Л. Троицкого и др. ; Гл. ред. митр. Волоколамский Иларион ; Отв. ред. игумен Иоанн (Рубин) Николай Японский, св. равноап.*Кузьмина И.В.--М. : Николо-Угрешская духовная семинария,2020 Т. 4 : Дневники  (1870-1888).--779с.. : ил., карты.--ISBN 978-5-604482001 рус.*японск. Николай Японский, св. равноап.*Переписка*Жизнеописание*Труды миссионерские*Миссия*Япония*Служение миссионерское 2 </w:t>
      </w:r>
    </w:p>
    <w:p w:rsidR="008540AC" w:rsidRDefault="008540AC" w:rsidP="008540AC">
      <w:pPr>
        <w:pStyle w:val="af"/>
      </w:pPr>
      <w:r>
        <w:t>УДК   210.121</w:t>
      </w:r>
    </w:p>
    <w:p w:rsidR="008540AC" w:rsidRDefault="008540AC" w:rsidP="008540AC">
      <w:pPr>
        <w:pStyle w:val="af"/>
      </w:pPr>
      <w:r>
        <w:t>хр - 1</w:t>
      </w:r>
    </w:p>
    <w:p w:rsidR="008540AC" w:rsidRPr="00F03CFF" w:rsidRDefault="008540AC" w:rsidP="008540AC">
      <w:pPr>
        <w:pStyle w:val="a"/>
      </w:pPr>
      <w:r>
        <w:t xml:space="preserve">34165 21271 210.121 С 55 </w:t>
      </w:r>
      <w:r w:rsidRPr="008540AC">
        <w:rPr>
          <w:b/>
        </w:rPr>
        <w:t xml:space="preserve">Собрание </w:t>
      </w:r>
      <w:r>
        <w:t xml:space="preserve">трудов равноапостольного Николая Японского : В 10-ти т. / Николай Японский, св. равноап. ; Отв. ред. И.В. Кузьмина ; Пер. на японск. язык  Н.Ф. Клобуковой, В.И. Саплина, Т.Г. Сила-Новицкой, И. (Тосиюки) Симидзу, Ю.Л. Троицкого и др. ; Гл. ред. митр. Волоколамский Иларион ; Отв. ред. игумен Иоанн (Рубин) Николай Японский, св. равноап.*Кузьмина И.В.--М. : Николо-Угрешская духовная семинария,2021 Т. 5 : Дневники  (1889-1895).--931с.. : ил., карты.--ISBN 978-5-604482049 рус.*японск. Николай Японский, св. равноап.*Переписка*Жизнеописание*Труды миссионерские*Миссия*Япония*Служение миссионерское*Дневники 2 </w:t>
      </w:r>
    </w:p>
    <w:p w:rsidR="008540AC" w:rsidRDefault="008540AC" w:rsidP="008540AC">
      <w:pPr>
        <w:pStyle w:val="af"/>
      </w:pPr>
      <w:r>
        <w:t>УДК   210.121</w:t>
      </w:r>
    </w:p>
    <w:p w:rsidR="008540AC" w:rsidRDefault="008540AC" w:rsidP="008540AC">
      <w:pPr>
        <w:pStyle w:val="af"/>
      </w:pPr>
      <w:r>
        <w:t>хр - 1</w:t>
      </w:r>
    </w:p>
    <w:p w:rsidR="008540AC" w:rsidRPr="00F03CFF" w:rsidRDefault="008540AC" w:rsidP="008540AC">
      <w:pPr>
        <w:pStyle w:val="a"/>
      </w:pPr>
      <w:r>
        <w:t xml:space="preserve">10942 5535 210.121 С 79 </w:t>
      </w:r>
      <w:r w:rsidRPr="008540AC">
        <w:rPr>
          <w:b/>
        </w:rPr>
        <w:t>Стефан Яворский, митрополит</w:t>
      </w:r>
      <w:r>
        <w:t xml:space="preserve"> Сказание об антихристе. Догмат о святых иконах / Митр. Стефан Яворский ; Сост., публ., вступ. ст. П. Г. Паламарчук.--М. : Паломник,1999.--287с. : ил.--(Богословское творчество русских святителей XVIII-XIX вв.) .--ISBN 5-87468-041-1 Рус. Богословие*Антихрист*Евангелие*Знамение*Гог*Магог*Вина*Собор*Икона 2 </w:t>
      </w:r>
    </w:p>
    <w:p w:rsidR="008540AC" w:rsidRDefault="008540AC" w:rsidP="008540AC">
      <w:pPr>
        <w:pStyle w:val="af"/>
      </w:pPr>
      <w:r>
        <w:t>УДК   210.121</w:t>
      </w:r>
    </w:p>
    <w:p w:rsidR="008540AC" w:rsidRDefault="008540AC" w:rsidP="008540AC">
      <w:pPr>
        <w:pStyle w:val="af"/>
      </w:pPr>
      <w:r>
        <w:t>хр - 1</w:t>
      </w:r>
    </w:p>
    <w:p w:rsidR="008540AC" w:rsidRPr="00F03CFF" w:rsidRDefault="008540AC" w:rsidP="008540AC">
      <w:pPr>
        <w:pStyle w:val="a"/>
      </w:pPr>
      <w:r>
        <w:t xml:space="preserve">34347 21421 210.121 Т 46 </w:t>
      </w:r>
      <w:r w:rsidRPr="008540AC">
        <w:rPr>
          <w:b/>
        </w:rPr>
        <w:t>Тихон Задонский, свт/</w:t>
      </w:r>
      <w:r>
        <w:t xml:space="preserve"> Сокровище духовное, от мира собираемое : Книга иллюстрирована гравюрами XVIII века / Святитель Тихон Задонский ; Ред. Л. Копылов.--М. : Издательство "Правило веры",2000.--911 с., [32] л. ил. .--ISBN 5-7533-0105-3 рус. Тихон Задонский*Поучения*Христианская жизнь*Странничество*Вечная жизнь*Страсти*Нравственность*Духовность*Добродетель*Грех*Душа*Плоть*Священное Писание 7 </w:t>
      </w:r>
    </w:p>
    <w:p w:rsidR="008540AC" w:rsidRDefault="008540AC" w:rsidP="008540AC">
      <w:pPr>
        <w:pStyle w:val="af"/>
      </w:pPr>
      <w:r>
        <w:t>УДК   210.121</w:t>
      </w:r>
    </w:p>
    <w:p w:rsidR="008540AC" w:rsidRDefault="008540AC" w:rsidP="008540AC">
      <w:pPr>
        <w:pStyle w:val="af"/>
      </w:pPr>
      <w:r>
        <w:t>хр - 1</w:t>
      </w:r>
    </w:p>
    <w:p w:rsidR="008540AC" w:rsidRPr="00F03CFF" w:rsidRDefault="008540AC" w:rsidP="008540AC">
      <w:pPr>
        <w:pStyle w:val="a"/>
      </w:pPr>
      <w:r>
        <w:lastRenderedPageBreak/>
        <w:t xml:space="preserve">34420 21496 210.121 Т 46 </w:t>
      </w:r>
      <w:r w:rsidRPr="008540AC">
        <w:rPr>
          <w:b/>
        </w:rPr>
        <w:t>Тихон Задонский, свт.</w:t>
      </w:r>
      <w:r>
        <w:t xml:space="preserve"> Творения : Сокровище духовное / Свт. Тихон Задонский.--М. : Русский Духовный центр,1994.--IV, 387 с., .--ISBN 5-7344-0085-8 рус. Тихон Задонский*Поучения*Христианская жизнь*Странничество*Вечная жизнь*Страсти*Нравственность*Духовность*Добродетель*Грех*Душа*Плоть*Священное Писание 3 </w:t>
      </w:r>
    </w:p>
    <w:p w:rsidR="008540AC" w:rsidRDefault="008540AC" w:rsidP="008540AC">
      <w:pPr>
        <w:pStyle w:val="af"/>
      </w:pPr>
      <w:r>
        <w:t>УДК   210.121</w:t>
      </w:r>
    </w:p>
    <w:p w:rsidR="008540AC" w:rsidRDefault="008540AC" w:rsidP="008540AC">
      <w:pPr>
        <w:pStyle w:val="af"/>
      </w:pPr>
      <w:r>
        <w:t>хр - 1</w:t>
      </w:r>
    </w:p>
    <w:p w:rsidR="00D043E7" w:rsidRPr="00F03CFF" w:rsidRDefault="008540AC" w:rsidP="008540AC">
      <w:pPr>
        <w:pStyle w:val="a"/>
      </w:pPr>
      <w:r>
        <w:t xml:space="preserve">25330 1476 210.121 Т 46 </w:t>
      </w:r>
      <w:r w:rsidRPr="008540AC">
        <w:rPr>
          <w:b/>
        </w:rPr>
        <w:t>Тихон Задонский</w:t>
      </w:r>
      <w:r>
        <w:t xml:space="preserve"> Творения иже во святых отца нашего Тихона Задонского.--М. : Свято -Успенский Псково-Печерский монастырь,1994 Т IV-V.--790с.;III рус. Патрология*Духовность*Духовное чтение*Проповедь*Письмо*Наставление*Слово*Слово нравоучительное 2 </w:t>
      </w:r>
    </w:p>
    <w:p w:rsidR="00D043E7" w:rsidRDefault="00D043E7" w:rsidP="00D043E7">
      <w:pPr>
        <w:pStyle w:val="af"/>
      </w:pPr>
      <w:r>
        <w:t>УДК   210.121</w:t>
      </w:r>
    </w:p>
    <w:p w:rsidR="00D043E7" w:rsidRDefault="00D043E7" w:rsidP="00D043E7">
      <w:pPr>
        <w:pStyle w:val="af"/>
      </w:pPr>
      <w:r>
        <w:t>хр - 1</w:t>
      </w:r>
    </w:p>
    <w:p w:rsidR="00D043E7" w:rsidRPr="00F03CFF" w:rsidRDefault="00D043E7" w:rsidP="00D043E7">
      <w:pPr>
        <w:pStyle w:val="a"/>
      </w:pPr>
      <w:r>
        <w:t xml:space="preserve">25892 1475 210.121 Т 46 </w:t>
      </w:r>
      <w:r w:rsidRPr="00D043E7">
        <w:rPr>
          <w:b/>
        </w:rPr>
        <w:t>Тихон Задонский</w:t>
      </w:r>
      <w:r>
        <w:t xml:space="preserve"> Творения иже во святых отца нашего Тихона Задонского.--М. : Свято -Успенский Псково-Печерский монастырь,1994 Т I,II,III.--VIII;1023с. рус. Патрология*Духовность*Духовное чтение*Проповедь*Письмо*Наставление*Слово*Слово нравоучительное 2 </w:t>
      </w:r>
    </w:p>
    <w:p w:rsidR="00D043E7" w:rsidRDefault="00D043E7" w:rsidP="00D043E7">
      <w:pPr>
        <w:pStyle w:val="af"/>
      </w:pPr>
      <w:r>
        <w:t>УДК   210.121</w:t>
      </w:r>
    </w:p>
    <w:p w:rsidR="00D043E7" w:rsidRDefault="00D043E7" w:rsidP="00D043E7">
      <w:pPr>
        <w:pStyle w:val="af"/>
      </w:pPr>
      <w:r>
        <w:t>хр - 1</w:t>
      </w:r>
    </w:p>
    <w:p w:rsidR="00D043E7" w:rsidRPr="00F03CFF" w:rsidRDefault="00D043E7" w:rsidP="00D043E7">
      <w:pPr>
        <w:pStyle w:val="a"/>
      </w:pPr>
      <w:r>
        <w:t xml:space="preserve">34610 21750 210.121 Т 46 </w:t>
      </w:r>
      <w:r w:rsidRPr="00D043E7">
        <w:rPr>
          <w:b/>
        </w:rPr>
        <w:t>Тихон Задонский, св.</w:t>
      </w:r>
      <w:r>
        <w:t xml:space="preserve"> Творения иже во святых отца нашего Тихона Задонского / Св. Тихон Задонский.--Репринт. воспр. изд. 1889 г.--М. : Свято -Успенский Псково-Печерский монастырь,1994 Т IV-V.--790с.;III.--ISBN 5-87468-025-Х рус. Патрология*Духовность*Духовное чтение*Проповедь*Письмо*Наставление*Слово*Слово нравоучительное 2 </w:t>
      </w:r>
    </w:p>
    <w:p w:rsidR="00D043E7" w:rsidRDefault="00D043E7" w:rsidP="00D043E7">
      <w:pPr>
        <w:pStyle w:val="af"/>
      </w:pPr>
      <w:r>
        <w:t>УДК   210.121</w:t>
      </w:r>
    </w:p>
    <w:p w:rsidR="00D043E7" w:rsidRDefault="00D043E7" w:rsidP="00D043E7">
      <w:pPr>
        <w:pStyle w:val="af"/>
      </w:pPr>
      <w:r>
        <w:t>хр - 1</w:t>
      </w:r>
    </w:p>
    <w:p w:rsidR="00D043E7" w:rsidRPr="00F03CFF" w:rsidRDefault="00D043E7" w:rsidP="00D043E7">
      <w:pPr>
        <w:pStyle w:val="a"/>
      </w:pPr>
      <w:r>
        <w:t xml:space="preserve">34611 21751 210.121 Т 46 </w:t>
      </w:r>
      <w:r w:rsidRPr="00D043E7">
        <w:rPr>
          <w:b/>
        </w:rPr>
        <w:t>Тихон Задонский, св.</w:t>
      </w:r>
      <w:r>
        <w:t xml:space="preserve"> Творения иже во святых отца нашего Тихона Задонского / Св. Тихон Задонский.--Репринт. воспр. изд. 1889.--М. : Свято -Успенский Псково-Печерский монастырь,1994 Т I,II,III.--VIII;1023с.--ISBN 5-87468-021-7 рус. Патрология*Духовность*Духовное чтение*Проповедь*Письмо*Наставление*Слово*Слово нравоучительное 2 </w:t>
      </w:r>
    </w:p>
    <w:p w:rsidR="00D043E7" w:rsidRDefault="00D043E7" w:rsidP="00D043E7">
      <w:pPr>
        <w:pStyle w:val="af"/>
      </w:pPr>
      <w:r>
        <w:t>УДК   210.121</w:t>
      </w:r>
    </w:p>
    <w:p w:rsidR="00D043E7" w:rsidRDefault="00D043E7" w:rsidP="00D043E7">
      <w:pPr>
        <w:pStyle w:val="af"/>
      </w:pPr>
      <w:r>
        <w:t>хр - 1</w:t>
      </w:r>
    </w:p>
    <w:p w:rsidR="00D043E7" w:rsidRPr="00F03CFF" w:rsidRDefault="00D043E7" w:rsidP="00D043E7">
      <w:pPr>
        <w:pStyle w:val="a"/>
      </w:pPr>
      <w:r>
        <w:t xml:space="preserve">3680 10372 210.121 Ф 42 </w:t>
      </w:r>
      <w:r w:rsidRPr="00D043E7">
        <w:rPr>
          <w:b/>
        </w:rPr>
        <w:t>Феофан Затворник, святитель</w:t>
      </w:r>
      <w:r>
        <w:t xml:space="preserve"> Богоугодная жизнь вообще / Свт.Феофан Затворник.--Л. : Нева-Ладога-Онега,1991.--110 с. .--ISBN 5-7792-0001-7 рус. Патрология*Аскетика*Жизнь духовная*Богоугождение*Крестоношение*Добродетель*Благочестие*Любовь*Вера*Подвижничество*Милостыня*Подаяние*Спасение*Прощение*Пост 7 10372 хр. RU03 </w:t>
      </w:r>
    </w:p>
    <w:p w:rsidR="00D043E7" w:rsidRDefault="00D043E7" w:rsidP="00D043E7">
      <w:pPr>
        <w:pStyle w:val="af"/>
      </w:pPr>
      <w:r>
        <w:t>УДК   210.121</w:t>
      </w:r>
    </w:p>
    <w:p w:rsidR="00D043E7" w:rsidRDefault="00D043E7" w:rsidP="00D043E7">
      <w:pPr>
        <w:pStyle w:val="af"/>
      </w:pPr>
      <w:r>
        <w:t>хр - 1</w:t>
      </w:r>
    </w:p>
    <w:p w:rsidR="00D043E7" w:rsidRPr="00F03CFF" w:rsidRDefault="00D043E7" w:rsidP="00D043E7">
      <w:pPr>
        <w:pStyle w:val="a"/>
      </w:pPr>
      <w:r>
        <w:t xml:space="preserve">28146 15651 210.121 Ф 42 </w:t>
      </w:r>
      <w:r w:rsidRPr="00D043E7">
        <w:rPr>
          <w:b/>
        </w:rPr>
        <w:t>Феофан Затворник, святитель</w:t>
      </w:r>
      <w:r>
        <w:t xml:space="preserve"> Внутренняя жизнь : Из слов к Тамбовской и Владимирской паствам (1859-1866) / Свт. Феофан Затворник.--Репр. воспр. изд. 1893 г. (М.) : Галактика,1994.--138, IIс. .--ISBN 5-87310-014-2 Рус. Слова*Письма*Наставление*Жизнь духовная*Грех*Брань духовная 7 </w:t>
      </w:r>
    </w:p>
    <w:p w:rsidR="00D043E7" w:rsidRDefault="00D043E7" w:rsidP="00D043E7">
      <w:pPr>
        <w:pStyle w:val="af"/>
      </w:pPr>
      <w:r>
        <w:t>УДК   210.121 + 261.31</w:t>
      </w:r>
    </w:p>
    <w:p w:rsidR="00D043E7" w:rsidRDefault="00D043E7" w:rsidP="00D043E7">
      <w:pPr>
        <w:pStyle w:val="af"/>
      </w:pPr>
      <w:r>
        <w:t>хр - 1</w:t>
      </w:r>
    </w:p>
    <w:p w:rsidR="00D043E7" w:rsidRPr="00F03CFF" w:rsidRDefault="00D043E7" w:rsidP="00D043E7">
      <w:pPr>
        <w:pStyle w:val="a"/>
      </w:pPr>
      <w:r>
        <w:t xml:space="preserve">6747 1906*1907 210.121 Ф 42 </w:t>
      </w:r>
      <w:r w:rsidRPr="00D043E7">
        <w:rPr>
          <w:b/>
        </w:rPr>
        <w:t>Феофан Затворник,свт.</w:t>
      </w:r>
      <w:r>
        <w:t xml:space="preserve"> Душа и Ангел : Душа и Ангел - не тело, а дух / Свт. Феофан Затворник; Цензор свящ. Иоанн Петропавловский.--Перепеч. с издания 1891г.--М. : Талан,1997.--207с. рус. Патрология*Феофан Затворник*Ангел*Душа*Дух*Тело 2 </w:t>
      </w:r>
    </w:p>
    <w:p w:rsidR="00D043E7" w:rsidRDefault="00D043E7" w:rsidP="00D043E7">
      <w:pPr>
        <w:pStyle w:val="af"/>
      </w:pPr>
      <w:r>
        <w:lastRenderedPageBreak/>
        <w:t>УДК   210.121 + 231.13</w:t>
      </w:r>
    </w:p>
    <w:p w:rsidR="00D043E7" w:rsidRDefault="00D043E7" w:rsidP="00D043E7">
      <w:pPr>
        <w:pStyle w:val="af"/>
      </w:pPr>
      <w:r>
        <w:t>хр - 2</w:t>
      </w:r>
    </w:p>
    <w:p w:rsidR="008C4DE9" w:rsidRPr="00F03CFF" w:rsidRDefault="00D043E7" w:rsidP="00D043E7">
      <w:pPr>
        <w:pStyle w:val="a"/>
      </w:pPr>
      <w:r>
        <w:t xml:space="preserve">3777 10495 210.121 Ф 42 </w:t>
      </w:r>
      <w:r w:rsidRPr="00D043E7">
        <w:rPr>
          <w:b/>
        </w:rPr>
        <w:t>Феофан Затворник, святитель</w:t>
      </w:r>
      <w:r>
        <w:t xml:space="preserve"> Евангельская история о Боге Сыне, воплотившемся нашего ради спасения, в последовательном порядке изложенная словами святых евангелистов / Свт.Феофан Затворник.--М. : Правило веры,2000.--630 с. : ил. .--ISBN 5-7533-0051-0 рус. Патрология*Святитель Феофан Затворник*Евангелие*История евангельская*Воплощение*Чудеса*Притча*Распятие*Воскресение*Иисус Христос 7 10495 хр. RU04 </w:t>
      </w:r>
    </w:p>
    <w:p w:rsidR="008C4DE9" w:rsidRDefault="008C4DE9" w:rsidP="008C4DE9">
      <w:pPr>
        <w:pStyle w:val="af"/>
      </w:pPr>
      <w:r>
        <w:t>УДК   210.121</w:t>
      </w:r>
    </w:p>
    <w:p w:rsidR="008C4DE9" w:rsidRDefault="008C4DE9" w:rsidP="008C4DE9">
      <w:pPr>
        <w:pStyle w:val="af"/>
      </w:pPr>
      <w:r>
        <w:t>хр - 1</w:t>
      </w:r>
    </w:p>
    <w:p w:rsidR="008C4DE9" w:rsidRPr="00F03CFF" w:rsidRDefault="008C4DE9" w:rsidP="008C4DE9">
      <w:pPr>
        <w:pStyle w:val="a"/>
      </w:pPr>
      <w:r>
        <w:t xml:space="preserve">9619 3953 210.121 Ф 42 </w:t>
      </w:r>
      <w:r w:rsidRPr="008C4DE9">
        <w:rPr>
          <w:b/>
        </w:rPr>
        <w:t>Феофан Затворник,свт.</w:t>
      </w:r>
      <w:r>
        <w:t xml:space="preserve"> Евангельская история : Евангельская история о Боге Сыне, воплотившемся нашего ради спасения, в последовательном порядке изложенная словами святых евангелистов / Свт. Феофан Затворник.--Перепеч. с изд. 1885 г.--М. : Правило веры,1997.--630с. : ил. .--ISBN 5-7533-0051-0 рус. Патрология*Библия*Евангелие*Толкование*История библейская 2 </w:t>
      </w:r>
    </w:p>
    <w:p w:rsidR="008C4DE9" w:rsidRDefault="008C4DE9" w:rsidP="008C4DE9">
      <w:pPr>
        <w:pStyle w:val="af"/>
      </w:pPr>
      <w:r>
        <w:t>УДК   210.121 + 204.2</w:t>
      </w:r>
    </w:p>
    <w:p w:rsidR="008C4DE9" w:rsidRDefault="008C4DE9" w:rsidP="008C4DE9">
      <w:pPr>
        <w:pStyle w:val="af"/>
      </w:pPr>
      <w:r>
        <w:t>хр - 1</w:t>
      </w:r>
    </w:p>
    <w:p w:rsidR="008C4DE9" w:rsidRPr="00F03CFF" w:rsidRDefault="008C4DE9" w:rsidP="008C4DE9">
      <w:pPr>
        <w:pStyle w:val="a"/>
      </w:pPr>
      <w:r>
        <w:t xml:space="preserve">27919 15382 210.121 Ф 42 </w:t>
      </w:r>
      <w:r w:rsidRPr="008C4DE9">
        <w:rPr>
          <w:b/>
        </w:rPr>
        <w:t>Феофан Затворник, святитель</w:t>
      </w:r>
      <w:r>
        <w:t xml:space="preserve"> Богоугодная жизнь вообще : Слова епископа Феофана. Из слов к Тамбовской и Владимирской паствам 1859-1866гг. / Свт. Феофан Затворник.--Репр. воспр. изд. 1899 г. (М.) : Изд-во Свято-Введенского мон-ря Оптиной Пустыни,1992.--113с. И гражданская жизнь есть поприще богоугождения для тех, кои труды по ней Богу посвящают*Благодарение и преданность Богу и заповедей Его хранение суть источники благоденствия народа*Как добрая жизнь-исправная, есть крестоношение спасительное*Благочестие и добродетель-свидетельство присутствия в нас Св.Духа*Порядок преуспеяния в добродетелях*Движение веры в Иерихонском слепце*Правило веры: познание ее, восприятие ее сердцем и введение в Жизнь*О любви к Богу: какие признаки ее*Св. Иоанн Евангелист не позволяет говорить: веруй, как хочешь, только люби*Любовь- венец подвижнических трудов, - из тесного пути широкий*Побуждения любить господа, и чем свидетельствуется сия любовь*Как научиться любить Господа*Признаки любви к Господу, и как преуспеть в ней?*О милостыне-что она сеятва, и что чем больше кто посевает. тем больше пожнет*неосновательность отговорок от подаяния милостыни, и добрые мысли, побуждающие творить ее*Прощение долгов ближнему - спасение*Убеждение к соблюдению поста в Рождественский пост .--ISBN 5-86594-071-1 рус. Патрология*Аскетика*Жизнь духовная*Богоугождение*Крестоношение*Добродетель*Благочестие*Любовь*Вера*Подвижничество*Милостыня*Подаяние*Спасение*Прощение*Пост 7 </w:t>
      </w:r>
    </w:p>
    <w:p w:rsidR="008C4DE9" w:rsidRDefault="008C4DE9" w:rsidP="008C4DE9">
      <w:pPr>
        <w:pStyle w:val="af"/>
      </w:pPr>
      <w:r>
        <w:t>УДК   210.121</w:t>
      </w:r>
    </w:p>
    <w:p w:rsidR="008C4DE9" w:rsidRDefault="008C4DE9" w:rsidP="008C4DE9">
      <w:pPr>
        <w:pStyle w:val="af"/>
      </w:pPr>
      <w:r>
        <w:t>хр - 1</w:t>
      </w:r>
    </w:p>
    <w:p w:rsidR="008C4DE9" w:rsidRPr="00F03CFF" w:rsidRDefault="008C4DE9" w:rsidP="008C4DE9">
      <w:pPr>
        <w:pStyle w:val="a"/>
      </w:pPr>
      <w:r>
        <w:t xml:space="preserve">28126 15632 210.121 Ф 42 </w:t>
      </w:r>
      <w:r w:rsidRPr="008C4DE9">
        <w:rPr>
          <w:b/>
        </w:rPr>
        <w:t>Феофан Затворник, святитель</w:t>
      </w:r>
      <w:r>
        <w:t xml:space="preserve"> Истолкование молитвы Господней словами святых отцов / СвятительФеофан Затворник.--Репринт. изд. 1908 г. (М.).--Австралия : Изд. Австралийско-Новозеландской Епархии Русской Православной Церкви Заграницей,1990.--160с. Рус. Молитва Господня*Толкование*Патрология*Тертуллиан*Григорий Нисский*Киприан Карфагенский*Кирилл Иерусалимский*Иоанн Златоуст*Кассиан Римлянин*Августин Блаженный*Максим Исповедник*Феофилакт Болгарский*Симеон Солунский*Тихон Воронежский*Искушение 2 </w:t>
      </w:r>
    </w:p>
    <w:p w:rsidR="008C4DE9" w:rsidRDefault="008C4DE9" w:rsidP="008C4DE9">
      <w:pPr>
        <w:pStyle w:val="af"/>
      </w:pPr>
      <w:r>
        <w:t>УДК   210.121 + 232.1</w:t>
      </w:r>
    </w:p>
    <w:p w:rsidR="008C4DE9" w:rsidRDefault="008C4DE9" w:rsidP="008C4DE9">
      <w:pPr>
        <w:pStyle w:val="af"/>
      </w:pPr>
      <w:r>
        <w:t>хр - 1</w:t>
      </w:r>
    </w:p>
    <w:p w:rsidR="008C4DE9" w:rsidRPr="00F03CFF" w:rsidRDefault="008C4DE9" w:rsidP="008C4DE9">
      <w:pPr>
        <w:pStyle w:val="a"/>
      </w:pPr>
      <w:r>
        <w:t xml:space="preserve">5431 986 210.121 Ф 42 </w:t>
      </w:r>
      <w:r w:rsidRPr="008C4DE9">
        <w:rPr>
          <w:b/>
        </w:rPr>
        <w:t>Феофан Затворник, святитель</w:t>
      </w:r>
      <w:r>
        <w:t xml:space="preserve"> Истолкование молитвы Господней словами святых отцов / СвятительФеофан Затворник.--Репринт. изд. 1908 г. (М.).--Австралия : Изд. Австралийско-Новозеландской Епархии Русской Православной Церкви Заграницей,1990.--160с. рус. Молитва </w:t>
      </w:r>
      <w:r>
        <w:lastRenderedPageBreak/>
        <w:t xml:space="preserve">Господня*Толкование*Патрология*Тертуллиан*Григорий Нисский*Киприан Карфагенский*Кирилл Иерусалимский*Иоанн ЗлатоустКассиан Римлянин*Августин Блаженный*Максим Исповедник*Феофилакт Болгарский*Симеон Солунский*Тихон Воронежский*Искушение 2 </w:t>
      </w:r>
    </w:p>
    <w:p w:rsidR="008C4DE9" w:rsidRDefault="008C4DE9" w:rsidP="008C4DE9">
      <w:pPr>
        <w:pStyle w:val="af"/>
      </w:pPr>
      <w:r>
        <w:t>УДК   210.121 + 232.1</w:t>
      </w:r>
    </w:p>
    <w:p w:rsidR="008C4DE9" w:rsidRDefault="008C4DE9" w:rsidP="008C4DE9">
      <w:pPr>
        <w:pStyle w:val="af"/>
      </w:pPr>
      <w:r>
        <w:t>хр - 1</w:t>
      </w:r>
    </w:p>
    <w:p w:rsidR="008C4DE9" w:rsidRPr="00F03CFF" w:rsidRDefault="008C4DE9" w:rsidP="008C4DE9">
      <w:pPr>
        <w:pStyle w:val="a"/>
      </w:pPr>
      <w:r>
        <w:t xml:space="preserve">29864 17443 210.121 Ф 42 </w:t>
      </w:r>
      <w:r w:rsidRPr="008C4DE9">
        <w:rPr>
          <w:b/>
        </w:rPr>
        <w:t>Феофан Затворник, свт.</w:t>
      </w:r>
      <w:r>
        <w:t xml:space="preserve"> Как научиться молиться : Советы пастыря, избранные из его творений / Свт. Феофан Затворник ; Отв. за вып. В.В. Грозов, А.В. Велько.--Мн. : БПЦ,2013.--157с. .--ISBN 978-985-511-614-2 Рус. Аскетика*Молитва*Молитва Иисусова 7 </w:t>
      </w:r>
    </w:p>
    <w:p w:rsidR="008C4DE9" w:rsidRDefault="008C4DE9" w:rsidP="008C4DE9">
      <w:pPr>
        <w:pStyle w:val="af"/>
      </w:pPr>
      <w:r>
        <w:t>УДК   210.121 + 261.1</w:t>
      </w:r>
    </w:p>
    <w:p w:rsidR="008C4DE9" w:rsidRDefault="008C4DE9" w:rsidP="008C4DE9">
      <w:pPr>
        <w:pStyle w:val="af"/>
      </w:pPr>
      <w:r>
        <w:t>хр - 1</w:t>
      </w:r>
    </w:p>
    <w:p w:rsidR="008C4DE9" w:rsidRPr="00F03CFF" w:rsidRDefault="008C4DE9" w:rsidP="008C4DE9">
      <w:pPr>
        <w:pStyle w:val="a"/>
      </w:pPr>
      <w:r>
        <w:t xml:space="preserve">23155 12338 210.121 Ф 42 </w:t>
      </w:r>
      <w:r w:rsidRPr="008C4DE9">
        <w:rPr>
          <w:b/>
        </w:rPr>
        <w:t>Феофан Затворник, свт.</w:t>
      </w:r>
      <w:r>
        <w:t xml:space="preserve"> Краткие мысли на каждый день года по церковному чтению из Слова Божия / Свт.Феофан Затворник : Изд. Свято-Успенского Псково-Печерского монастыря,1991.--186с. рус. Патрология*Феофан Затворник*Беседы 7 </w:t>
      </w:r>
    </w:p>
    <w:p w:rsidR="008C4DE9" w:rsidRDefault="008C4DE9" w:rsidP="008C4DE9">
      <w:pPr>
        <w:pStyle w:val="af"/>
      </w:pPr>
      <w:r>
        <w:t>УДК   210.121</w:t>
      </w:r>
    </w:p>
    <w:p w:rsidR="008C4DE9" w:rsidRDefault="008C4DE9" w:rsidP="008C4DE9">
      <w:pPr>
        <w:pStyle w:val="af"/>
      </w:pPr>
      <w:r>
        <w:t>хр - 1</w:t>
      </w:r>
    </w:p>
    <w:p w:rsidR="00276BDF" w:rsidRPr="00F03CFF" w:rsidRDefault="008C4DE9" w:rsidP="008C4DE9">
      <w:pPr>
        <w:pStyle w:val="a"/>
      </w:pPr>
      <w:r>
        <w:t xml:space="preserve">3541 10190 210.121 Ф 42 </w:t>
      </w:r>
      <w:r w:rsidRPr="008C4DE9">
        <w:rPr>
          <w:b/>
        </w:rPr>
        <w:t>Феофан Затворник, святитель</w:t>
      </w:r>
      <w:r>
        <w:t xml:space="preserve"> Любовью назидая : Слова и проповеди / Святитель Феофан Затворник.--М. : Правило веры,2002.--668 с. : ил. .--ISBN 5-94759-003-4 рус. Патрология*Святитель*Любовь*Бог*Проповедь*Размышление*Праздник церковный*Церковь*Христианство*Духовность 7 10190 хр. RU03 </w:t>
      </w:r>
    </w:p>
    <w:p w:rsidR="00276BDF" w:rsidRDefault="00276BDF" w:rsidP="00276BDF">
      <w:pPr>
        <w:pStyle w:val="af"/>
      </w:pPr>
      <w:r>
        <w:t>УДК   210.121</w:t>
      </w:r>
    </w:p>
    <w:p w:rsidR="00276BDF" w:rsidRDefault="00276BDF" w:rsidP="00276BDF">
      <w:pPr>
        <w:pStyle w:val="af"/>
      </w:pPr>
      <w:r>
        <w:t>хр - 1</w:t>
      </w:r>
    </w:p>
    <w:p w:rsidR="00276BDF" w:rsidRPr="00F03CFF" w:rsidRDefault="00276BDF" w:rsidP="00276BDF">
      <w:pPr>
        <w:pStyle w:val="a"/>
      </w:pPr>
      <w:r>
        <w:t xml:space="preserve">29699 17240 210.121 Ф 42 </w:t>
      </w:r>
      <w:r w:rsidRPr="00276BDF">
        <w:rPr>
          <w:b/>
        </w:rPr>
        <w:t>Феофан Затворник, свт.</w:t>
      </w:r>
      <w:r>
        <w:t xml:space="preserve"> Мудрые советы ищущим спасения : По письмам свт. Феофана из Вышенского затвора / Свт. Феофан (Затворник).--2-е изд.--Мн. : Белорусский Экзархат Московского Патриархата,2014.--350с. .--ISBN 978-985-511-744-6 рус. Патрология*Молитва*Акафист*Поучения*Гнев*Гордость*Грех*Иисус Христос*Милостыня*Пост*Толстой Л.*Храм*Страх Божий*Таинство*Христианство 7 </w:t>
      </w:r>
    </w:p>
    <w:p w:rsidR="00276BDF" w:rsidRDefault="00276BDF" w:rsidP="00276BDF">
      <w:pPr>
        <w:pStyle w:val="af"/>
      </w:pPr>
      <w:r>
        <w:t>УДК   210.121 + 261.31</w:t>
      </w:r>
    </w:p>
    <w:p w:rsidR="00276BDF" w:rsidRDefault="00276BDF" w:rsidP="00276BDF">
      <w:pPr>
        <w:pStyle w:val="af"/>
      </w:pPr>
      <w:r>
        <w:t>хр - 1</w:t>
      </w:r>
    </w:p>
    <w:p w:rsidR="00276BDF" w:rsidRPr="00F03CFF" w:rsidRDefault="00276BDF" w:rsidP="00276BDF">
      <w:pPr>
        <w:pStyle w:val="a"/>
      </w:pPr>
      <w:r>
        <w:t xml:space="preserve">3057 9186 210.121 Ф 42 </w:t>
      </w:r>
      <w:r w:rsidRPr="00276BDF">
        <w:rPr>
          <w:b/>
        </w:rPr>
        <w:t>Феофан Затворник, святитель</w:t>
      </w:r>
      <w:r>
        <w:t xml:space="preserve"> Мудрые советы / Свт.Феофан Затворник.--Мн. : ООО "Харвест",2002.--350 с. .--ISBN 985-6503-44-2 рус. Патрология*Творение*Святитель Феофан Затворник*Спасение*Жизнь духовная*Молитва*Бог*Правило молитвенное*Воля Божия*Монастырь*Страсть*Гордость духовная*Икона*Помысл хульный*Скорбь*Смерть*Безделие*Праздность*Симфония*Аскетика*Брань духовная*Грех*Добродетель*Дух*Душа*Исповедь*Искушение*История Церкви*Монашество*Паломничество*Покаяние*Пост*Послушание*Причащение*Страдание*Совесть*Уныние 7 9186 хр. RU02 </w:t>
      </w:r>
    </w:p>
    <w:p w:rsidR="00276BDF" w:rsidRDefault="00276BDF" w:rsidP="00276BDF">
      <w:pPr>
        <w:pStyle w:val="af"/>
      </w:pPr>
      <w:r>
        <w:t>УДК   210.121</w:t>
      </w:r>
    </w:p>
    <w:p w:rsidR="00276BDF" w:rsidRDefault="00276BDF" w:rsidP="00276BDF">
      <w:pPr>
        <w:pStyle w:val="af"/>
      </w:pPr>
      <w:r>
        <w:t>хр - 1</w:t>
      </w:r>
    </w:p>
    <w:p w:rsidR="00276BDF" w:rsidRPr="00F03CFF" w:rsidRDefault="00276BDF" w:rsidP="00276BDF">
      <w:pPr>
        <w:pStyle w:val="a"/>
      </w:pPr>
      <w:r>
        <w:t xml:space="preserve">34343 21417 210.121 Ф 42 </w:t>
      </w:r>
      <w:r w:rsidRPr="00276BDF">
        <w:rPr>
          <w:b/>
        </w:rPr>
        <w:t>Феофан Затворник, свт.</w:t>
      </w:r>
      <w:r>
        <w:t xml:space="preserve"> Мудрые советы святителя Феофана из Вышенского затвора : С приложением симфонии по письмам святителя / Сост. прот. Алексий Бобров А. Бобров.--М. : Правило веры,1999.--699 с. .--ISBN 5-7533-0071-5 рус. Аскетика*Патрология*Феофан Затворник*Совет*Жизнь духовная*Молитва*Симфония*Страсть*Грех*Покаяние*Душа*Дух*Спасение 2 </w:t>
      </w:r>
    </w:p>
    <w:p w:rsidR="00276BDF" w:rsidRDefault="00276BDF" w:rsidP="00276BDF">
      <w:pPr>
        <w:pStyle w:val="af"/>
      </w:pPr>
      <w:r>
        <w:t>УДК   210.121 + 261.31</w:t>
      </w:r>
    </w:p>
    <w:p w:rsidR="00276BDF" w:rsidRDefault="00276BDF" w:rsidP="00276BDF">
      <w:pPr>
        <w:pStyle w:val="af"/>
      </w:pPr>
      <w:r>
        <w:t>хр - 1</w:t>
      </w:r>
    </w:p>
    <w:p w:rsidR="00276BDF" w:rsidRPr="00F03CFF" w:rsidRDefault="00276BDF" w:rsidP="00276BDF">
      <w:pPr>
        <w:pStyle w:val="a"/>
      </w:pPr>
      <w:r>
        <w:lastRenderedPageBreak/>
        <w:t xml:space="preserve">3459 9865 210.121 Ф 42 </w:t>
      </w:r>
      <w:r w:rsidRPr="00276BDF">
        <w:rPr>
          <w:b/>
        </w:rPr>
        <w:t>Феофан Затворник, свт.</w:t>
      </w:r>
      <w:r>
        <w:t xml:space="preserve"> Мудрые советы святителя Феофана из Вышенского затвора : С приложением симфонии по письмам святителя / Сост. прот. Алексий Бобров А.Бобров.--М. : Правило веры,2002.--699 с. .--ISBN 5-7533-0071-5 рус. Аскетика*Патрология*Феофан Затворник*Совет*Жизнь духовная*Молитва*Симфония*Страсть*Грех*Покаяние*Душа*Дух*Спасение 7 </w:t>
      </w:r>
    </w:p>
    <w:p w:rsidR="00276BDF" w:rsidRDefault="00276BDF" w:rsidP="00276BDF">
      <w:pPr>
        <w:pStyle w:val="af"/>
      </w:pPr>
      <w:r>
        <w:t>УДК   210.121 + 261.31</w:t>
      </w:r>
    </w:p>
    <w:p w:rsidR="00276BDF" w:rsidRDefault="00276BDF" w:rsidP="00276BDF">
      <w:pPr>
        <w:pStyle w:val="af"/>
      </w:pPr>
      <w:r>
        <w:t>хр - 1</w:t>
      </w:r>
    </w:p>
    <w:p w:rsidR="00276BDF" w:rsidRPr="00F03CFF" w:rsidRDefault="00276BDF" w:rsidP="00276BDF">
      <w:pPr>
        <w:pStyle w:val="a"/>
      </w:pPr>
      <w:r>
        <w:t xml:space="preserve">23151 12333 210.121 Ф 42 </w:t>
      </w:r>
      <w:r w:rsidRPr="00276BDF">
        <w:rPr>
          <w:b/>
        </w:rPr>
        <w:t>Феофан Затворник, еп.</w:t>
      </w:r>
      <w:r>
        <w:t xml:space="preserve"> Мысли на каждый день года по церковным чтениям из Слова Божия / Еп.Феофан Затворник.--М. : Изд.Московской Патриархии,1991.--196с. .--ISBN 5-85768-002-6 рус. Патрология*Феофан Затворник*Беседы 7 </w:t>
      </w:r>
    </w:p>
    <w:p w:rsidR="00276BDF" w:rsidRDefault="00276BDF" w:rsidP="00276BDF">
      <w:pPr>
        <w:pStyle w:val="af"/>
      </w:pPr>
      <w:r>
        <w:t>УДК   210.121</w:t>
      </w:r>
    </w:p>
    <w:p w:rsidR="00276BDF" w:rsidRDefault="00276BDF" w:rsidP="00276BDF">
      <w:pPr>
        <w:pStyle w:val="af"/>
      </w:pPr>
      <w:r>
        <w:t>хр - 1</w:t>
      </w:r>
    </w:p>
    <w:p w:rsidR="00276BDF" w:rsidRPr="00F03CFF" w:rsidRDefault="00276BDF" w:rsidP="00276BDF">
      <w:pPr>
        <w:pStyle w:val="a"/>
      </w:pPr>
      <w:r>
        <w:t xml:space="preserve">28193 15709 210.121 Ф 42 </w:t>
      </w:r>
      <w:r w:rsidRPr="00276BDF">
        <w:rPr>
          <w:b/>
        </w:rPr>
        <w:t>Феофан Затворник, епископ</w:t>
      </w:r>
      <w:r>
        <w:t xml:space="preserve"> Мысли на каждый день года по церковным чтениям из Слова Божия / Еп. Феофан Затворник.--Репр. воспр. изд.--М. : Изд. Московской Патриархии,1991.--196с. .--ISBN 5-85768-002-6 Рус. Патрология*Феофан Затворник*Жизнь духовная*Священное Писание 7 </w:t>
      </w:r>
    </w:p>
    <w:p w:rsidR="00276BDF" w:rsidRDefault="00276BDF" w:rsidP="00276BDF">
      <w:pPr>
        <w:pStyle w:val="af"/>
      </w:pPr>
      <w:r>
        <w:t>УДК   210.121</w:t>
      </w:r>
    </w:p>
    <w:p w:rsidR="00276BDF" w:rsidRDefault="00276BDF" w:rsidP="00276BDF">
      <w:pPr>
        <w:pStyle w:val="af"/>
      </w:pPr>
      <w:r>
        <w:t>хр - 1</w:t>
      </w:r>
    </w:p>
    <w:p w:rsidR="002B4490" w:rsidRPr="00F03CFF" w:rsidRDefault="00276BDF" w:rsidP="00276BDF">
      <w:pPr>
        <w:pStyle w:val="a"/>
      </w:pPr>
      <w:r>
        <w:t xml:space="preserve">34375 21450 210.121 Ф 42 </w:t>
      </w:r>
      <w:r w:rsidRPr="00276BDF">
        <w:rPr>
          <w:b/>
        </w:rPr>
        <w:t>Феофан Затворник, свт.</w:t>
      </w:r>
      <w:r>
        <w:t xml:space="preserve"> Мысли на каждый день года по церковным чтениям из Слова Божия / Свт.Феофан Затворник.--М. : Изд. Московского Сретенского монастыря,1998.--369с. рус. Патрология*Феофан Затворник*Беседы*Духовная жизнь*Притча 3 </w:t>
      </w:r>
    </w:p>
    <w:p w:rsidR="002B4490" w:rsidRDefault="002B4490" w:rsidP="002B4490">
      <w:pPr>
        <w:pStyle w:val="af"/>
      </w:pPr>
      <w:r>
        <w:t>УДК   210.121</w:t>
      </w:r>
    </w:p>
    <w:p w:rsidR="002B4490" w:rsidRDefault="002B4490" w:rsidP="002B4490">
      <w:pPr>
        <w:pStyle w:val="af"/>
      </w:pPr>
      <w:r>
        <w:t>хр - 1</w:t>
      </w:r>
    </w:p>
    <w:p w:rsidR="002B4490" w:rsidRPr="00F03CFF" w:rsidRDefault="002B4490" w:rsidP="002B4490">
      <w:pPr>
        <w:pStyle w:val="a"/>
      </w:pPr>
      <w:r>
        <w:t xml:space="preserve">30384 18003 210.121 Ф 42 </w:t>
      </w:r>
      <w:r w:rsidRPr="002B4490">
        <w:rPr>
          <w:b/>
        </w:rPr>
        <w:t>Феофан Затворник, свт.</w:t>
      </w:r>
      <w:r>
        <w:t xml:space="preserve"> Мысли о сокровенном мире человека / Свт. Феофан Затворник ; Кор. М. Харченко.--Мн. : Издательство Дмитрия Харченко,2011.--189с. .--ISBN 978-985-545-006-2 Рус. Мысли*Разум*Рассудок*Наблюдение*Память*Воображение*Фантазия*Воля*Сердце*Симпатия*Чувства**Совесть*Грех*Страсть*Добродетель 2 </w:t>
      </w:r>
    </w:p>
    <w:p w:rsidR="002B4490" w:rsidRDefault="002B4490" w:rsidP="002B4490">
      <w:pPr>
        <w:pStyle w:val="af"/>
      </w:pPr>
      <w:r>
        <w:t>УДК   210.121</w:t>
      </w:r>
    </w:p>
    <w:p w:rsidR="002B4490" w:rsidRDefault="002B4490" w:rsidP="002B4490">
      <w:pPr>
        <w:pStyle w:val="af"/>
      </w:pPr>
      <w:r>
        <w:t>хр - 1</w:t>
      </w:r>
    </w:p>
    <w:p w:rsidR="002B4490" w:rsidRPr="00F03CFF" w:rsidRDefault="002B4490" w:rsidP="002B4490">
      <w:pPr>
        <w:pStyle w:val="a"/>
      </w:pPr>
      <w:r>
        <w:t xml:space="preserve">30640 18282 210.121 Ф 42 </w:t>
      </w:r>
      <w:r w:rsidRPr="002B4490">
        <w:rPr>
          <w:b/>
        </w:rPr>
        <w:t>Феофан Затворник, свт.</w:t>
      </w:r>
      <w:r>
        <w:t xml:space="preserve"> Мысли о сокровенном мире человека / Свт. Феофан Затворник ; Кор. М. Харченко.--Мн. : Издательство Дмитрия Харченко,2011.--189с. .--ISBN 978-985-545-006-2 Рус. Мысли*Разум*Рассудок*Наблюдение*Память*Воображение*Фантазия*Воля*Сердце*Симпатия*Чувства**Совесть*Грех*Страсть*Добродетель 2 </w:t>
      </w:r>
    </w:p>
    <w:p w:rsidR="002B4490" w:rsidRDefault="002B4490" w:rsidP="002B4490">
      <w:pPr>
        <w:pStyle w:val="af"/>
      </w:pPr>
      <w:r>
        <w:t>УДК   210.121</w:t>
      </w:r>
    </w:p>
    <w:p w:rsidR="002B4490" w:rsidRDefault="002B4490" w:rsidP="002B4490">
      <w:pPr>
        <w:pStyle w:val="af"/>
      </w:pPr>
      <w:r>
        <w:t>хр - 1</w:t>
      </w:r>
    </w:p>
    <w:p w:rsidR="002B4490" w:rsidRPr="00F03CFF" w:rsidRDefault="002B4490" w:rsidP="002B4490">
      <w:pPr>
        <w:pStyle w:val="a"/>
      </w:pPr>
      <w:r>
        <w:t xml:space="preserve">5164 852 210.121 Ф 42 </w:t>
      </w:r>
      <w:r w:rsidRPr="002B4490">
        <w:rPr>
          <w:b/>
        </w:rPr>
        <w:t>Феофан Затворник, свт.</w:t>
      </w:r>
      <w:r>
        <w:t xml:space="preserve"> Наставления в духовной жизни / Свт. Феофан Затворник.--Свято-Успенский Псково-Печерский монастырь : Посад,1994.--187 с. .--ISBN 5-86809-079-9 рус. Жизнь духовная*Аскетика*Душа*Страсть*Исповедь*Молитва*Добродетель 7 852 </w:t>
      </w:r>
    </w:p>
    <w:p w:rsidR="002B4490" w:rsidRDefault="002B4490" w:rsidP="002B4490">
      <w:pPr>
        <w:pStyle w:val="af"/>
      </w:pPr>
      <w:r>
        <w:t>УДК   210.121 + 261.31</w:t>
      </w:r>
    </w:p>
    <w:p w:rsidR="002B4490" w:rsidRDefault="002B4490" w:rsidP="002B4490">
      <w:pPr>
        <w:pStyle w:val="af"/>
      </w:pPr>
      <w:r>
        <w:t>хр - 1</w:t>
      </w:r>
    </w:p>
    <w:p w:rsidR="002B4490" w:rsidRPr="00F03CFF" w:rsidRDefault="002B4490" w:rsidP="002B4490">
      <w:pPr>
        <w:pStyle w:val="a"/>
      </w:pPr>
      <w:r>
        <w:t xml:space="preserve">27518 128 210.121 Ф 42 </w:t>
      </w:r>
      <w:r w:rsidRPr="002B4490">
        <w:rPr>
          <w:b/>
        </w:rPr>
        <w:t>Феофан Затворник, свт.</w:t>
      </w:r>
      <w:r>
        <w:t xml:space="preserve"> Начертание христианского нравоучения / Святитель Феофан Затворник.--Репринт. изд.--Свято-Успенский Псково-Печерский монастырь ; М. : Паломник,1994 Т.2.--346с. рус. Патрология*Россия*Феофан Затворник*Духовность*Нравственность*Христианство*Жизнь духовная*Тело*Воля*Ум*Дух*Исповедь*Причащение*Страсть*Богообщение 2 </w:t>
      </w:r>
    </w:p>
    <w:p w:rsidR="002B4490" w:rsidRDefault="002B4490" w:rsidP="002B4490">
      <w:pPr>
        <w:pStyle w:val="af"/>
      </w:pPr>
      <w:r>
        <w:lastRenderedPageBreak/>
        <w:t>УДК   210.121 + 261.31</w:t>
      </w:r>
    </w:p>
    <w:p w:rsidR="002B4490" w:rsidRDefault="002B4490" w:rsidP="002B4490">
      <w:pPr>
        <w:pStyle w:val="af"/>
      </w:pPr>
      <w:r>
        <w:t>хр - 1</w:t>
      </w:r>
    </w:p>
    <w:p w:rsidR="002B4490" w:rsidRPr="00F03CFF" w:rsidRDefault="002B4490" w:rsidP="002B4490">
      <w:pPr>
        <w:pStyle w:val="a"/>
      </w:pPr>
      <w:r>
        <w:t xml:space="preserve">4232 129 210.121 Ф 42 </w:t>
      </w:r>
      <w:r w:rsidRPr="002B4490">
        <w:rPr>
          <w:b/>
        </w:rPr>
        <w:t>Феофан Затворник, свт.</w:t>
      </w:r>
      <w:r>
        <w:t xml:space="preserve"> Начертание христианского нравоучения / Святитель Феофан Затворник.--Репринт. изд.--Свято-Успенский Псково-Печерский монастырь ; М. : Паломник,1994 Т.1.--330с. рус. Патрология*Россия*Феофан Затворник*Духовность*Нравственность*Христианство*Деятельность*Добродетель*Грех*Душа*Разум*Рассудок*Совесть*Воля*Чувство*Тело 2 </w:t>
      </w:r>
    </w:p>
    <w:p w:rsidR="002B4490" w:rsidRDefault="002B4490" w:rsidP="002B4490">
      <w:pPr>
        <w:pStyle w:val="af"/>
      </w:pPr>
      <w:r>
        <w:t>УДК   210.121 + 261.31</w:t>
      </w:r>
    </w:p>
    <w:p w:rsidR="002B4490" w:rsidRDefault="002B4490" w:rsidP="002B4490">
      <w:pPr>
        <w:pStyle w:val="af"/>
      </w:pPr>
      <w:r>
        <w:t>хр - 1</w:t>
      </w:r>
    </w:p>
    <w:p w:rsidR="002B4490" w:rsidRPr="00F03CFF" w:rsidRDefault="002B4490" w:rsidP="002B4490">
      <w:pPr>
        <w:pStyle w:val="a"/>
      </w:pPr>
      <w:r>
        <w:t xml:space="preserve">23052 12225 210.121 Ф 42 </w:t>
      </w:r>
      <w:r w:rsidRPr="002B4490">
        <w:rPr>
          <w:b/>
        </w:rPr>
        <w:t>Феофан Затворник, свт.</w:t>
      </w:r>
      <w:r>
        <w:t xml:space="preserve"> О покаянии, причащении Святыхъ Христовыхъ Таинъ и исправлении жизни : Слова преосвященнаго Феофана во святую четыредесятницу и приготовительныя къ ней недели / Свт.Феофан Затворник.--Репринт. воспроизведение с изд. 1909 г.--М. : Изд. Московской Патриархии,1991.--274, IIс. .--ISBN 5-7275-0001-Х рус. Причастие*Покаяние*Исповедь*Аскетика*Патрология*Грех*Страсть 7 </w:t>
      </w:r>
    </w:p>
    <w:p w:rsidR="002B4490" w:rsidRDefault="002B4490" w:rsidP="002B4490">
      <w:pPr>
        <w:pStyle w:val="af"/>
      </w:pPr>
      <w:r>
        <w:t>УДК   210.121 + 261.32</w:t>
      </w:r>
    </w:p>
    <w:p w:rsidR="002B4490" w:rsidRDefault="002B4490" w:rsidP="002B4490">
      <w:pPr>
        <w:pStyle w:val="af"/>
      </w:pPr>
      <w:r>
        <w:t>хр - 1</w:t>
      </w:r>
    </w:p>
    <w:p w:rsidR="006D7317" w:rsidRPr="00F03CFF" w:rsidRDefault="002B4490" w:rsidP="002B4490">
      <w:pPr>
        <w:pStyle w:val="a"/>
      </w:pPr>
      <w:r>
        <w:t xml:space="preserve">28192 15708 210.121 Ф 42 </w:t>
      </w:r>
      <w:r w:rsidRPr="002B4490">
        <w:rPr>
          <w:b/>
        </w:rPr>
        <w:t>Феофан Затворник, свт.</w:t>
      </w:r>
      <w:r>
        <w:t xml:space="preserve"> О покаянии, причащении Святых  Христовых Таин и исправлении жизни : Слова преосвященнаго Феофана во святую четыредесятницу и приготовительныя къ ней недели / Свт. Феофан Затворник.--Репр. воспр. 6-го изд. 1909 г. (М.).--М. : Изд. Московской Патриархии,1991.--274с. .--ISBN 5-7275-0001-Х Рус. Причастие*Покаяние*Исповедь*Аскетика*Патрология*Грех*Страсть*Жизнь духовная 7 </w:t>
      </w:r>
    </w:p>
    <w:p w:rsidR="006D7317" w:rsidRDefault="006D7317" w:rsidP="006D7317">
      <w:pPr>
        <w:pStyle w:val="af"/>
      </w:pPr>
      <w:r>
        <w:t>УДК   210.121 + 261.32</w:t>
      </w:r>
    </w:p>
    <w:p w:rsidR="006D7317" w:rsidRDefault="006D7317" w:rsidP="006D7317">
      <w:pPr>
        <w:pStyle w:val="af"/>
      </w:pPr>
      <w:r>
        <w:t>хр - 1</w:t>
      </w:r>
    </w:p>
    <w:p w:rsidR="006D7317" w:rsidRPr="00F03CFF" w:rsidRDefault="006D7317" w:rsidP="006D7317">
      <w:pPr>
        <w:pStyle w:val="a"/>
      </w:pPr>
      <w:r>
        <w:t xml:space="preserve">4389 211 210.121 Ф 42 </w:t>
      </w:r>
      <w:r w:rsidRPr="006D7317">
        <w:rPr>
          <w:b/>
        </w:rPr>
        <w:t>Феофан Затворник, свт.</w:t>
      </w:r>
      <w:r>
        <w:t xml:space="preserve"> Письма к разным лицам о разных предметах веры и жизни / Свт.Феофан Затворник.--Репринт. воспроизведение с изд.1892 г.--Сергиев Посад : Изд. Свято-Троицкой Сергиевой Лавры,1995.--465 с. .--ISBN 5-86809-115-9 рус. Патрология*Вера*Жизнь духовная*Молитва*Страсть*Добродетель*Аскетика 7 211 </w:t>
      </w:r>
    </w:p>
    <w:p w:rsidR="006D7317" w:rsidRDefault="006D7317" w:rsidP="006D7317">
      <w:pPr>
        <w:pStyle w:val="af"/>
      </w:pPr>
      <w:r>
        <w:t>УДК   210.121 + 261.31</w:t>
      </w:r>
    </w:p>
    <w:p w:rsidR="006D7317" w:rsidRDefault="006D7317" w:rsidP="006D7317">
      <w:pPr>
        <w:pStyle w:val="af"/>
      </w:pPr>
      <w:r>
        <w:t>хр - 1</w:t>
      </w:r>
    </w:p>
    <w:p w:rsidR="006D7317" w:rsidRPr="00F03CFF" w:rsidRDefault="006D7317" w:rsidP="006D7317">
      <w:pPr>
        <w:pStyle w:val="a"/>
      </w:pPr>
      <w:r>
        <w:t xml:space="preserve">22881 11997 210.121 Ф 42 </w:t>
      </w:r>
      <w:r w:rsidRPr="006D7317">
        <w:rPr>
          <w:b/>
        </w:rPr>
        <w:t>Феофан Затворник, свт.</w:t>
      </w:r>
      <w:r>
        <w:t xml:space="preserve"> Письма о духовной жизни / Свт.Феофан Затворник.--4-е изд.--Афон : Издание Афонского Русского Пантелеймонова монастыря.--253с. рус. Жизнь духовная*Аскетика*Патрология*Феофан Затворник*Добродетель*Любовь*Покаяние*Подвижничество 7 </w:t>
      </w:r>
    </w:p>
    <w:p w:rsidR="006D7317" w:rsidRDefault="006D7317" w:rsidP="006D7317">
      <w:pPr>
        <w:pStyle w:val="af"/>
      </w:pPr>
      <w:r>
        <w:t>УДК   210.121 + 261.31</w:t>
      </w:r>
    </w:p>
    <w:p w:rsidR="006D7317" w:rsidRDefault="006D7317" w:rsidP="006D7317">
      <w:pPr>
        <w:pStyle w:val="af"/>
      </w:pPr>
      <w:r>
        <w:t>хр - 1</w:t>
      </w:r>
    </w:p>
    <w:p w:rsidR="006D7317" w:rsidRPr="00F03CFF" w:rsidRDefault="006D7317" w:rsidP="006D7317">
      <w:pPr>
        <w:pStyle w:val="a"/>
      </w:pPr>
      <w:r>
        <w:t xml:space="preserve">23232 12468 210.121 Ф 42 </w:t>
      </w:r>
      <w:r w:rsidRPr="006D7317">
        <w:rPr>
          <w:b/>
        </w:rPr>
        <w:t>Феофан Затворник, свт.</w:t>
      </w:r>
      <w:r>
        <w:t xml:space="preserve"> Путь ко спасению : Краткий очерк аскетики / Свт.Феофан Затворник.--Репринт. воспроизведение с изд. 1899 г.--М. : Издательский отдел Московского Патриархата.--346с. рус. Спасение*Аскетика*Страсть*Жизнь духовная*Таинство*Исповедь*Причащение 7 </w:t>
      </w:r>
    </w:p>
    <w:p w:rsidR="006D7317" w:rsidRDefault="006D7317" w:rsidP="006D7317">
      <w:pPr>
        <w:pStyle w:val="af"/>
      </w:pPr>
      <w:r>
        <w:t>УДК   210.121 + 261.3</w:t>
      </w:r>
    </w:p>
    <w:p w:rsidR="006D7317" w:rsidRDefault="006D7317" w:rsidP="006D7317">
      <w:pPr>
        <w:pStyle w:val="af"/>
      </w:pPr>
      <w:r>
        <w:t>хр - 1</w:t>
      </w:r>
    </w:p>
    <w:p w:rsidR="006D7317" w:rsidRPr="00F03CFF" w:rsidRDefault="006D7317" w:rsidP="006D7317">
      <w:pPr>
        <w:pStyle w:val="a"/>
      </w:pPr>
      <w:r>
        <w:t xml:space="preserve">27192 14727 210.121 Ф 42 </w:t>
      </w:r>
      <w:r w:rsidRPr="006D7317">
        <w:rPr>
          <w:b/>
        </w:rPr>
        <w:t>Феофан Затворник, святитель</w:t>
      </w:r>
      <w:r>
        <w:t xml:space="preserve"> Путь ко спасению : Краткий очерк аскетики. / Свт.Феофан Затворник.--Мн. : Изд-во Свято-Елисаветинского монастыря,2006.--320с. .--ISBN 985-6728-34-7 рус. Феофан Затворник*Святитель*Спасение*Аскетика*Христианство*Нравоучение*Толкование*Молитва*Иисус Христос*Патрология 7 </w:t>
      </w:r>
    </w:p>
    <w:p w:rsidR="006D7317" w:rsidRDefault="006D7317" w:rsidP="006D7317">
      <w:pPr>
        <w:pStyle w:val="af"/>
      </w:pPr>
      <w:r>
        <w:t>УДК   210.121</w:t>
      </w:r>
    </w:p>
    <w:p w:rsidR="006D7317" w:rsidRDefault="006D7317" w:rsidP="006D7317">
      <w:pPr>
        <w:pStyle w:val="af"/>
      </w:pPr>
      <w:r>
        <w:t>хр - 1</w:t>
      </w:r>
    </w:p>
    <w:p w:rsidR="006D7317" w:rsidRPr="00F03CFF" w:rsidRDefault="006D7317" w:rsidP="006D7317">
      <w:pPr>
        <w:pStyle w:val="a"/>
      </w:pPr>
      <w:r>
        <w:lastRenderedPageBreak/>
        <w:t xml:space="preserve">2780 8826 210.121 Ф 42 </w:t>
      </w:r>
      <w:r w:rsidRPr="006D7317">
        <w:rPr>
          <w:b/>
        </w:rPr>
        <w:t>Феофан Затворник, святитель</w:t>
      </w:r>
      <w:r>
        <w:t xml:space="preserve"> Путь ко спасению : Краткий очерк аскетики. Начертания христианского нравоучения / Истолкование молитвы Господней словами святых отцов / Свт.Феофан Затворник.--Брюссель : Изд-во "Жизнь с Богом",1962.--508 с. рус. Феофан Затворник*Святитель*Спасение*Аскетика*Христианство*Нравоучение*Толкование*Молитва*Иисус Христос*Патрология 7 8826 хр. Фототип. изд. 1962 г. RU01 </w:t>
      </w:r>
    </w:p>
    <w:p w:rsidR="006D7317" w:rsidRDefault="006D7317" w:rsidP="006D7317">
      <w:pPr>
        <w:pStyle w:val="af"/>
      </w:pPr>
      <w:r>
        <w:t>УДК   210.121</w:t>
      </w:r>
    </w:p>
    <w:p w:rsidR="006D7317" w:rsidRDefault="006D7317" w:rsidP="006D7317">
      <w:pPr>
        <w:pStyle w:val="af"/>
      </w:pPr>
      <w:r>
        <w:t>хр - 1</w:t>
      </w:r>
    </w:p>
    <w:p w:rsidR="006D7317" w:rsidRPr="00F03CFF" w:rsidRDefault="006D7317" w:rsidP="006D7317">
      <w:pPr>
        <w:pStyle w:val="a"/>
      </w:pPr>
      <w:r>
        <w:t xml:space="preserve">5419 980 210.121 Ф 42 </w:t>
      </w:r>
      <w:r w:rsidRPr="006D7317">
        <w:rPr>
          <w:b/>
        </w:rPr>
        <w:t>Феофан Затворник, свт.</w:t>
      </w:r>
      <w:r>
        <w:t xml:space="preserve"> Путь ко спасению : Краткий очерк аскетики / Свт.Феофан Затворник.--Репринт. воспроизведение с изд. 1899 г.--М. : Издательский отдел Московского Патриархата.--346с. рус. Спасение*Аскетика*Страсть*Жизнь духовная*Таинство*Исповедь*Причащение 7 </w:t>
      </w:r>
    </w:p>
    <w:p w:rsidR="006D7317" w:rsidRDefault="006D7317" w:rsidP="006D7317">
      <w:pPr>
        <w:pStyle w:val="af"/>
      </w:pPr>
      <w:r>
        <w:t>УДК   210.121 + 261.3</w:t>
      </w:r>
    </w:p>
    <w:p w:rsidR="006D7317" w:rsidRDefault="006D7317" w:rsidP="006D7317">
      <w:pPr>
        <w:pStyle w:val="af"/>
      </w:pPr>
      <w:r>
        <w:t>хр - 1</w:t>
      </w:r>
    </w:p>
    <w:p w:rsidR="00780EF6" w:rsidRPr="00F03CFF" w:rsidRDefault="006D7317" w:rsidP="006D7317">
      <w:pPr>
        <w:pStyle w:val="a"/>
      </w:pPr>
      <w:r>
        <w:t xml:space="preserve">31565 19212 210.121 Ф 42 </w:t>
      </w:r>
      <w:r w:rsidRPr="006D7317">
        <w:rPr>
          <w:b/>
        </w:rPr>
        <w:t>Феофан Затворник, свт.</w:t>
      </w:r>
      <w:r>
        <w:t xml:space="preserve"> Советы православному христианину и комментарии / Свт. Феофан Затворник.--М. : Благовест,1994.--191с. .--ISBN 5-87310-016-0 рус. Феофан Затворник*Учение*Христианство*Аскетика*Гордость духовная*Молитва 3 </w:t>
      </w:r>
    </w:p>
    <w:p w:rsidR="00780EF6" w:rsidRDefault="00780EF6" w:rsidP="00780EF6">
      <w:pPr>
        <w:pStyle w:val="af"/>
      </w:pPr>
      <w:r>
        <w:t>УДК   210.121</w:t>
      </w:r>
    </w:p>
    <w:p w:rsidR="00780EF6" w:rsidRDefault="00780EF6" w:rsidP="00780EF6">
      <w:pPr>
        <w:pStyle w:val="af"/>
      </w:pPr>
      <w:r>
        <w:t>хр - 1</w:t>
      </w:r>
    </w:p>
    <w:p w:rsidR="00780EF6" w:rsidRPr="00F03CFF" w:rsidRDefault="00780EF6" w:rsidP="00780EF6">
      <w:pPr>
        <w:pStyle w:val="a"/>
      </w:pPr>
      <w:r>
        <w:t xml:space="preserve">7991 2774 210.121 Ф 42 </w:t>
      </w:r>
      <w:r w:rsidRPr="00780EF6">
        <w:rPr>
          <w:b/>
        </w:rPr>
        <w:t>Феофан Затворник, свт.</w:t>
      </w:r>
      <w:r>
        <w:t xml:space="preserve"> Созерцание и размышление : С приложением Жития святителя Феофана и Службы ему: Книга иллюстрирована 20 гравюрами / Свт.Феофан Затворник.--М. : Правило веры,1998.--638с. .--ISBN 5-7533-0065-0 рус. Жизнь духовная*Аскетика*Созерцание*Любовь*Вера*Житие*Агиография*Патрология 7 </w:t>
      </w:r>
    </w:p>
    <w:p w:rsidR="00780EF6" w:rsidRDefault="00780EF6" w:rsidP="00780EF6">
      <w:pPr>
        <w:pStyle w:val="af"/>
      </w:pPr>
      <w:r>
        <w:t>УДК   210.121 + 261.31 + 211.53</w:t>
      </w:r>
    </w:p>
    <w:p w:rsidR="00780EF6" w:rsidRDefault="00780EF6" w:rsidP="00780EF6">
      <w:pPr>
        <w:pStyle w:val="af"/>
      </w:pPr>
      <w:r>
        <w:t>хр - 1</w:t>
      </w:r>
    </w:p>
    <w:p w:rsidR="00780EF6" w:rsidRPr="00F03CFF" w:rsidRDefault="00780EF6" w:rsidP="00780EF6">
      <w:pPr>
        <w:pStyle w:val="a"/>
      </w:pPr>
      <w:r>
        <w:t xml:space="preserve">22900 12024 210.121 Ф 42 </w:t>
      </w:r>
      <w:r w:rsidRPr="00780EF6">
        <w:rPr>
          <w:b/>
        </w:rPr>
        <w:t>Феофан Затворник, свт.</w:t>
      </w:r>
      <w:r>
        <w:t xml:space="preserve"> Страсти и борьба с ними : Выдержки из творений и писем / Свт. Феофан Затворник; Сост. игумен Феофан (Крюков).--2-е изд.--М. : Даниловский благовестник,2004.--326с. : ил. .--ISBN 5-89101-141-7 рус. Аскетика*Страсть*Грех*Борьба духовная*Патрология*Святитель Феофан Затворник*Молитва*Грех 7 </w:t>
      </w:r>
    </w:p>
    <w:p w:rsidR="00780EF6" w:rsidRDefault="00780EF6" w:rsidP="00780EF6">
      <w:pPr>
        <w:pStyle w:val="af"/>
      </w:pPr>
      <w:r>
        <w:t>УДК   210.121 + 261.2</w:t>
      </w:r>
    </w:p>
    <w:p w:rsidR="00780EF6" w:rsidRDefault="00780EF6" w:rsidP="00780EF6">
      <w:pPr>
        <w:pStyle w:val="af"/>
      </w:pPr>
      <w:r>
        <w:t>хр - 1</w:t>
      </w:r>
    </w:p>
    <w:p w:rsidR="00780EF6" w:rsidRPr="00F03CFF" w:rsidRDefault="00780EF6" w:rsidP="00780EF6">
      <w:pPr>
        <w:pStyle w:val="a"/>
      </w:pPr>
      <w:r>
        <w:t xml:space="preserve">23678 12843*12844*12845 210.121 Ф 42 </w:t>
      </w:r>
      <w:r w:rsidRPr="00780EF6">
        <w:rPr>
          <w:b/>
        </w:rPr>
        <w:t>Феофан Затворник, свт.</w:t>
      </w:r>
      <w:r>
        <w:t xml:space="preserve"> Страсти и борьба с ними : Выдержки из творений и писем / Свт. Феофан Затворник; Сост. игумен Феофан (Крюков).--2-е изд.--М. : Даниловский благовестник,2004.--326с. : ил. .--ISBN 5-89101-141-7 рус. Аскетика*Страсть*Грех*Борьба духовная*Патрология*Святитель Феофан Затворник*Молитва*Грех 7 </w:t>
      </w:r>
    </w:p>
    <w:p w:rsidR="00780EF6" w:rsidRDefault="00780EF6" w:rsidP="00780EF6">
      <w:pPr>
        <w:pStyle w:val="af"/>
      </w:pPr>
      <w:r>
        <w:t>УДК   210.121 + 261.2</w:t>
      </w:r>
    </w:p>
    <w:p w:rsidR="00780EF6" w:rsidRDefault="00780EF6" w:rsidP="00780EF6">
      <w:pPr>
        <w:pStyle w:val="af"/>
      </w:pPr>
      <w:r>
        <w:t>хр - 4</w:t>
      </w:r>
    </w:p>
    <w:p w:rsidR="00780EF6" w:rsidRPr="00F03CFF" w:rsidRDefault="00780EF6" w:rsidP="00780EF6">
      <w:pPr>
        <w:pStyle w:val="a"/>
      </w:pPr>
      <w:r>
        <w:t xml:space="preserve">26088 13599*13600*13601 210.121 Ф 42 </w:t>
      </w:r>
      <w:r w:rsidRPr="00780EF6">
        <w:rPr>
          <w:b/>
        </w:rPr>
        <w:t>Феофан Затворник, свт.</w:t>
      </w:r>
      <w:r>
        <w:t xml:space="preserve"> Страсти и борьба с ними : Выдержки из творений и писем / Свт. Феофан Затворник; Сост. игумен Феофан (Крюков).--4-е изд.--М. : Даниловский благовестник,2007.--328с. : ил. .--ISBN 5-89101-141-7 рус. Аскетика*Страсть*Грех*Борьба духовная*Патрология*Святитель Феофан Затворник*Молитва*Грех 7 </w:t>
      </w:r>
    </w:p>
    <w:p w:rsidR="00780EF6" w:rsidRDefault="00780EF6" w:rsidP="00780EF6">
      <w:pPr>
        <w:pStyle w:val="af"/>
      </w:pPr>
      <w:r>
        <w:t>УДК   210.121 + 261.2</w:t>
      </w:r>
    </w:p>
    <w:p w:rsidR="00780EF6" w:rsidRDefault="00780EF6" w:rsidP="00780EF6">
      <w:pPr>
        <w:pStyle w:val="af"/>
      </w:pPr>
      <w:r>
        <w:t>хр - 5</w:t>
      </w:r>
    </w:p>
    <w:p w:rsidR="00780EF6" w:rsidRPr="00F03CFF" w:rsidRDefault="00780EF6" w:rsidP="00780EF6">
      <w:pPr>
        <w:pStyle w:val="a"/>
      </w:pPr>
      <w:r>
        <w:t xml:space="preserve">1820 7597 210.121 Ф 42 </w:t>
      </w:r>
      <w:r w:rsidRPr="00780EF6">
        <w:rPr>
          <w:b/>
        </w:rPr>
        <w:t>Феофан Затворник, святитель</w:t>
      </w:r>
      <w:r>
        <w:t xml:space="preserve"> Творения : Собрание писем / Святитель Феофан Затворник.--М. : Правило веры,2000 Т. 1 : Выпуски I, II, III и IV.--256, [38]с.--ISBN 5-7533-0102-9 рус. Патрология*Феофан Затворник*Жизнь </w:t>
      </w:r>
      <w:r>
        <w:lastRenderedPageBreak/>
        <w:t xml:space="preserve">духовная*Покаяние*Пост*Молитва*Страсть*Грех*Добродетель*Уныние*Спасение*Письмо*Подвижничество 2 </w:t>
      </w:r>
    </w:p>
    <w:p w:rsidR="00780EF6" w:rsidRDefault="00780EF6" w:rsidP="00780EF6">
      <w:pPr>
        <w:pStyle w:val="af"/>
      </w:pPr>
      <w:r>
        <w:t>УДК   210.121</w:t>
      </w:r>
    </w:p>
    <w:p w:rsidR="00780EF6" w:rsidRDefault="00780EF6" w:rsidP="00780EF6">
      <w:pPr>
        <w:pStyle w:val="af"/>
      </w:pPr>
      <w:r>
        <w:t>хр - 1</w:t>
      </w:r>
    </w:p>
    <w:p w:rsidR="00780EF6" w:rsidRPr="00F03CFF" w:rsidRDefault="00780EF6" w:rsidP="00780EF6">
      <w:pPr>
        <w:pStyle w:val="a"/>
      </w:pPr>
      <w:r>
        <w:t xml:space="preserve">1821 7596 210.121 Ф 42 </w:t>
      </w:r>
      <w:r w:rsidRPr="00780EF6">
        <w:rPr>
          <w:b/>
        </w:rPr>
        <w:t>Феофан Затворник, святитель</w:t>
      </w:r>
      <w:r>
        <w:t xml:space="preserve"> Творения : Собрание писем / Святитель Феофан Затворник.--М. : Правило веры,2000 Т. 2 : Выпуски V, VI, VII, VIII.--228, XIIс.--ISBN 5-7533-0103-7 рус. Патрология*Феофан Затворник*Жизнь духовная*Покаяние*Пост*Молитва*Страсть*Грех*Добродетель*Уныние*Спасение*Письмо*Подвижничество*Смирение 2 </w:t>
      </w:r>
    </w:p>
    <w:p w:rsidR="00780EF6" w:rsidRDefault="00780EF6" w:rsidP="00780EF6">
      <w:pPr>
        <w:pStyle w:val="af"/>
      </w:pPr>
      <w:r>
        <w:t>УДК   210.121</w:t>
      </w:r>
    </w:p>
    <w:p w:rsidR="00780EF6" w:rsidRDefault="00780EF6" w:rsidP="00780EF6">
      <w:pPr>
        <w:pStyle w:val="af"/>
      </w:pPr>
      <w:r>
        <w:t>хр - 1</w:t>
      </w:r>
    </w:p>
    <w:p w:rsidR="00625354" w:rsidRPr="00F03CFF" w:rsidRDefault="00780EF6" w:rsidP="00780EF6">
      <w:pPr>
        <w:pStyle w:val="a"/>
      </w:pPr>
      <w:r>
        <w:t xml:space="preserve">29441 16974 210.121 Ф 42 </w:t>
      </w:r>
      <w:r w:rsidRPr="00780EF6">
        <w:rPr>
          <w:b/>
        </w:rPr>
        <w:t>Феофан Затворник, свт.</w:t>
      </w:r>
      <w:r>
        <w:t xml:space="preserve"> Творения / Святитель Феофан Затворник.--Репринт. изд.--Свято-Успенский Псково-Печерский монастырь ; М. : Паломник,1994 Т.1 : Начертание христианского нравоучения.--330с. рус. Патрология*Россия*Феофан Затворник*Духовность*Нравственность*Христианство*Деятельность*Добродетель*Грех*Душа*Разум*Рассудок*Совесть*Воля*Чувство*Тело 7 </w:t>
      </w:r>
    </w:p>
    <w:p w:rsidR="00625354" w:rsidRDefault="00625354" w:rsidP="00625354">
      <w:pPr>
        <w:pStyle w:val="af"/>
      </w:pPr>
      <w:r>
        <w:t>УДК   210.121 + 261.31</w:t>
      </w:r>
    </w:p>
    <w:p w:rsidR="00625354" w:rsidRDefault="00625354" w:rsidP="00625354">
      <w:pPr>
        <w:pStyle w:val="af"/>
      </w:pPr>
      <w:r>
        <w:t>хр - 1</w:t>
      </w:r>
    </w:p>
    <w:p w:rsidR="00625354" w:rsidRPr="00F03CFF" w:rsidRDefault="00625354" w:rsidP="00625354">
      <w:pPr>
        <w:pStyle w:val="a"/>
      </w:pPr>
      <w:r>
        <w:t xml:space="preserve">29442 16975 210.121 Ф 42 </w:t>
      </w:r>
      <w:r w:rsidRPr="00625354">
        <w:rPr>
          <w:b/>
        </w:rPr>
        <w:t>Феофан Затворник, свт.</w:t>
      </w:r>
      <w:r>
        <w:t xml:space="preserve"> Творения / Святитель Феофан Затворник.--Репринт. изд.--Свято-Успенский Псково-Печерский монастырь ; М. : Паломник,1994 Т.2 : Начертание христианского нравоучения.--346с. рус. Патрология*Россия*Феофан Затворник*Духовность*Нравственность*Христианство*Жизнь духовная*Тело*Воля*Ум*Дух*Исповедь*Причащение*Страсть*Богообщение 7 </w:t>
      </w:r>
    </w:p>
    <w:p w:rsidR="00625354" w:rsidRDefault="00625354" w:rsidP="00625354">
      <w:pPr>
        <w:pStyle w:val="af"/>
      </w:pPr>
      <w:r>
        <w:t>УДК   210.121 + 261.31</w:t>
      </w:r>
    </w:p>
    <w:p w:rsidR="00625354" w:rsidRDefault="00625354" w:rsidP="00625354">
      <w:pPr>
        <w:pStyle w:val="af"/>
      </w:pPr>
      <w:r>
        <w:t>хр - 1</w:t>
      </w:r>
    </w:p>
    <w:p w:rsidR="00625354" w:rsidRPr="00F03CFF" w:rsidRDefault="00625354" w:rsidP="00625354">
      <w:pPr>
        <w:pStyle w:val="a"/>
      </w:pPr>
      <w:r>
        <w:t xml:space="preserve">29443 16976 210.121 Ф 42 </w:t>
      </w:r>
      <w:r w:rsidRPr="00625354">
        <w:rPr>
          <w:b/>
        </w:rPr>
        <w:t>Феофан Затворник, свт.</w:t>
      </w:r>
      <w:r>
        <w:t xml:space="preserve"> Творения / Святитель Феофан Затворник.--Репринт. изд.--Свято-Успенский Псково-Печерский монастырь ; М. : Паломник,1994 Т.V-VI : Собрание писем.--216, VI с. рус. Патрология*Россия*Феофан Затворник*Духовность*Жизнь духовная*Письма духовные*Страсть*Скорбь*Грех*Молитва 7 </w:t>
      </w:r>
    </w:p>
    <w:p w:rsidR="00625354" w:rsidRDefault="00625354" w:rsidP="00625354">
      <w:pPr>
        <w:pStyle w:val="af"/>
      </w:pPr>
      <w:r>
        <w:t>УДК   210.121 + 261.31</w:t>
      </w:r>
    </w:p>
    <w:p w:rsidR="00625354" w:rsidRDefault="00625354" w:rsidP="00625354">
      <w:pPr>
        <w:pStyle w:val="af"/>
      </w:pPr>
      <w:r>
        <w:t>хр - 1</w:t>
      </w:r>
    </w:p>
    <w:p w:rsidR="00625354" w:rsidRPr="00F03CFF" w:rsidRDefault="00625354" w:rsidP="00625354">
      <w:pPr>
        <w:pStyle w:val="a"/>
      </w:pPr>
      <w:r>
        <w:t xml:space="preserve">2130 6921 210.121 Ф 42 </w:t>
      </w:r>
      <w:r w:rsidRPr="00625354">
        <w:rPr>
          <w:b/>
        </w:rPr>
        <w:t>Феофан Затворник, свт.</w:t>
      </w:r>
      <w:r>
        <w:t xml:space="preserve"> Творения иже во святых отца нашего Феофана Затворника : Начертание христианского нравоучения / Свт.Феофан Затворник.--Репринт. воспроизведение с изд. 1895 г.--М. : Правило веры,1998.--519 с. рус. Патрология*Спасение*Жизнь духовная*Добродетель*Грех*Совесть*Церковь 7 6921 </w:t>
      </w:r>
    </w:p>
    <w:p w:rsidR="00625354" w:rsidRDefault="00625354" w:rsidP="00625354">
      <w:pPr>
        <w:pStyle w:val="af"/>
      </w:pPr>
      <w:r>
        <w:t>УДК   210.121 + 261.31</w:t>
      </w:r>
    </w:p>
    <w:p w:rsidR="00625354" w:rsidRDefault="00625354" w:rsidP="00625354">
      <w:pPr>
        <w:pStyle w:val="af"/>
      </w:pPr>
      <w:r>
        <w:t>хр - 1</w:t>
      </w:r>
    </w:p>
    <w:p w:rsidR="00625354" w:rsidRPr="00F03CFF" w:rsidRDefault="00625354" w:rsidP="00625354">
      <w:pPr>
        <w:pStyle w:val="a"/>
      </w:pPr>
      <w:r>
        <w:t xml:space="preserve">25100 1722 210.121 Ф 42 </w:t>
      </w:r>
      <w:r w:rsidRPr="00625354">
        <w:rPr>
          <w:b/>
        </w:rPr>
        <w:t>Феофан Затворник, свт</w:t>
      </w:r>
      <w:r>
        <w:t xml:space="preserve"> Творения иже во святых отца нашего Феофана Затворника : Толкование посланий апостола Павла. Послание к Галатам / Свт.Феофан Затворник.--Репринтное изд-е.--М. : Правило веры, Московский Сретенский монастырь, Паломник,1996.--456с. : ил.--(Духовное наследие святителя Феофана Затворника : Толкования посланий апостола Павла ; Серия III) .--ISBN 5-7533-0061-8 рус. Патрология*Агиография*Россия*Святой*Феофан Затворник*Творение*Толкование*Апостол Павел*Послание*Библеистика*Экзегетика*Новый Завет 2 </w:t>
      </w:r>
    </w:p>
    <w:p w:rsidR="00625354" w:rsidRDefault="00625354" w:rsidP="00625354">
      <w:pPr>
        <w:pStyle w:val="af"/>
      </w:pPr>
      <w:r>
        <w:t>УДК   210.121</w:t>
      </w:r>
    </w:p>
    <w:p w:rsidR="00625354" w:rsidRDefault="00625354" w:rsidP="00625354">
      <w:pPr>
        <w:pStyle w:val="af"/>
      </w:pPr>
      <w:r>
        <w:t>хр - 1</w:t>
      </w:r>
    </w:p>
    <w:p w:rsidR="00625354" w:rsidRPr="00F03CFF" w:rsidRDefault="00625354" w:rsidP="00625354">
      <w:pPr>
        <w:pStyle w:val="a"/>
      </w:pPr>
      <w:r>
        <w:t xml:space="preserve">6001 1344 210.121 Ф 42 </w:t>
      </w:r>
      <w:r w:rsidRPr="00625354">
        <w:rPr>
          <w:b/>
        </w:rPr>
        <w:t>Феофан Затворник, свт.</w:t>
      </w:r>
      <w:r>
        <w:t xml:space="preserve"> Творения иже во святых отца нашего Феофана Затворника : Толкования посланий апостола Павла. Послание к Ефесянам / Свт.Феофан </w:t>
      </w:r>
      <w:r>
        <w:lastRenderedPageBreak/>
        <w:t xml:space="preserve">Затворник.--Репринт. воспроизведение с изд. 1893 г.--Московский Сретенский монастырь : Правило веры,1998.--498с.--(Духовное наследие святителя Феофана Затворника : Серия III. Толкования посланий апостола Павла) .--ISBN 5-7533-0062-6 рус. Патрология*Библеистика*Экзегетика*Толкование*Послание апостола Павла 2 1344 </w:t>
      </w:r>
    </w:p>
    <w:p w:rsidR="00625354" w:rsidRDefault="00625354" w:rsidP="00625354">
      <w:pPr>
        <w:pStyle w:val="af"/>
      </w:pPr>
      <w:r>
        <w:t>УДК   210.121 + 202.2</w:t>
      </w:r>
    </w:p>
    <w:p w:rsidR="00625354" w:rsidRDefault="00625354" w:rsidP="00625354">
      <w:pPr>
        <w:pStyle w:val="af"/>
      </w:pPr>
      <w:r>
        <w:t>хр - 1</w:t>
      </w:r>
    </w:p>
    <w:p w:rsidR="00625354" w:rsidRPr="00F03CFF" w:rsidRDefault="00625354" w:rsidP="00625354">
      <w:pPr>
        <w:pStyle w:val="a"/>
      </w:pPr>
      <w:r>
        <w:t xml:space="preserve">6505 1757 210.121 Ф 42 </w:t>
      </w:r>
      <w:r w:rsidRPr="00625354">
        <w:rPr>
          <w:b/>
        </w:rPr>
        <w:t>Феофан Затворник, свт.</w:t>
      </w:r>
      <w:r>
        <w:t xml:space="preserve"> Творения иже во святых отца нашего Феофана Затворника : Толкования посланий апостола Павла: Послание к Галатам / Свт. Феофан Затворник.--М. : Московский Сретенский монастырь; Паломник; Правило веры,1996.--456, IIс. .--ISBN 5-7533-0061-8 рус. Патрология*Феофан Затворник, свт.*Экзегетика*Апостол Павел*Послание*Толкование*Библеистика 2 </w:t>
      </w:r>
    </w:p>
    <w:p w:rsidR="00625354" w:rsidRDefault="00625354" w:rsidP="00625354">
      <w:pPr>
        <w:pStyle w:val="af"/>
      </w:pPr>
      <w:r>
        <w:t>УДК   210.121 + 202.2</w:t>
      </w:r>
    </w:p>
    <w:p w:rsidR="00625354" w:rsidRDefault="00625354" w:rsidP="00625354">
      <w:pPr>
        <w:pStyle w:val="af"/>
      </w:pPr>
      <w:r>
        <w:t>хр - 1</w:t>
      </w:r>
    </w:p>
    <w:p w:rsidR="00D566D0" w:rsidRPr="00F03CFF" w:rsidRDefault="00625354" w:rsidP="00625354">
      <w:pPr>
        <w:pStyle w:val="a"/>
      </w:pPr>
      <w:r>
        <w:t xml:space="preserve">6955 2035 210.121 Ф 42 </w:t>
      </w:r>
      <w:r w:rsidRPr="00625354">
        <w:rPr>
          <w:b/>
        </w:rPr>
        <w:t>Феофан Затворник, свт.</w:t>
      </w:r>
      <w:r>
        <w:t xml:space="preserve"> Творения иже во святых отца нашего Феофана Затворника : Толкования посланий апостола Павла. Послание к Колоссянам и Филиппийцам / Свт.Феофан Затворник.--Репринт. воспроизведение с изд. 1892 г.--Московский Сретенский монастырь : Правило веры,1998.--462с.--(Духовное наследие святителя Феофана Затворника : Серия III. Толкование посланий апостола Павла) .--ISBN 5-7533-0063-4 рус. Экзегетика*Патрология*Библеистика*Толкование*Послание апостола Павла 2 2035 </w:t>
      </w:r>
    </w:p>
    <w:p w:rsidR="00D566D0" w:rsidRDefault="00D566D0" w:rsidP="00D566D0">
      <w:pPr>
        <w:pStyle w:val="af"/>
      </w:pPr>
      <w:r>
        <w:t>УДК   210.121 + 202.2</w:t>
      </w:r>
    </w:p>
    <w:p w:rsidR="00D566D0" w:rsidRDefault="00D566D0" w:rsidP="00D566D0">
      <w:pPr>
        <w:pStyle w:val="af"/>
      </w:pPr>
      <w:r>
        <w:t>хр - 1</w:t>
      </w:r>
    </w:p>
    <w:p w:rsidR="00D566D0" w:rsidRPr="00F03CFF" w:rsidRDefault="00D566D0" w:rsidP="00D566D0">
      <w:pPr>
        <w:pStyle w:val="a"/>
      </w:pPr>
      <w:r>
        <w:t xml:space="preserve">7611 2537 210.121 Ф 42 </w:t>
      </w:r>
      <w:r w:rsidRPr="00D566D0">
        <w:rPr>
          <w:b/>
        </w:rPr>
        <w:t>Феофан Затворник, свт.</w:t>
      </w:r>
      <w:r>
        <w:t xml:space="preserve"> Творения иже во святых отца нашего Феофана Затворника : Толкования посланий апостола Павла. Пастырские послания / Свт. Феофан Затворник.--Московское подворье Свято-Успенского Псково-Печерского монастыря : Паломник. Правило веры,1995.--654 с. .--ISBN 5-7533-0020-0 рус. Патрология*Экзегетика*Библеистика*Послание апостола Павла*Пастырство 2 2537 </w:t>
      </w:r>
    </w:p>
    <w:p w:rsidR="00D566D0" w:rsidRDefault="00D566D0" w:rsidP="00D566D0">
      <w:pPr>
        <w:pStyle w:val="af"/>
      </w:pPr>
      <w:r>
        <w:t>УДК   210.121 + 202.2 + 234.123</w:t>
      </w:r>
    </w:p>
    <w:p w:rsidR="00D566D0" w:rsidRDefault="00D566D0" w:rsidP="00D566D0">
      <w:pPr>
        <w:pStyle w:val="af"/>
      </w:pPr>
      <w:r>
        <w:t>хр - 1</w:t>
      </w:r>
    </w:p>
    <w:p w:rsidR="00D566D0" w:rsidRPr="00F03CFF" w:rsidRDefault="00D566D0" w:rsidP="00D566D0">
      <w:pPr>
        <w:pStyle w:val="a"/>
      </w:pPr>
      <w:r>
        <w:t xml:space="preserve">7955 2750 210.121 Ф 42 </w:t>
      </w:r>
      <w:r w:rsidRPr="00D566D0">
        <w:rPr>
          <w:b/>
        </w:rPr>
        <w:t>Феофан Затворник, свт.</w:t>
      </w:r>
      <w:r>
        <w:t xml:space="preserve"> Творения иже во святых отца нашего Феофана Затворника : Толкования посланий апостола Павла. Первое послание к Коринфянам / Свт.Феофан Затворник.--Репринт. воспроизведение с изд.1893 г.--Московский Сретенский монастырь : Правило веры,1998.--629с.--(Духовное наследие святителя Феофана Затворника : Серия III. Толкования посланий апостола Павла) .--ISBN 5-7533-0068-5 рус. Патрология*Библеистика*Толкование*Экзегетика*Послание апостола Павла 2 2750 </w:t>
      </w:r>
    </w:p>
    <w:p w:rsidR="00D566D0" w:rsidRDefault="00D566D0" w:rsidP="00D566D0">
      <w:pPr>
        <w:pStyle w:val="af"/>
      </w:pPr>
      <w:r>
        <w:t>УДК   210.121 + 202.2</w:t>
      </w:r>
    </w:p>
    <w:p w:rsidR="00D566D0" w:rsidRDefault="00D566D0" w:rsidP="00D566D0">
      <w:pPr>
        <w:pStyle w:val="af"/>
      </w:pPr>
      <w:r>
        <w:t>хр - 1</w:t>
      </w:r>
    </w:p>
    <w:p w:rsidR="00D566D0" w:rsidRPr="00F03CFF" w:rsidRDefault="00D566D0" w:rsidP="00D566D0">
      <w:pPr>
        <w:pStyle w:val="a"/>
      </w:pPr>
      <w:r>
        <w:t xml:space="preserve">7969 2757 210.121 Ф 42 </w:t>
      </w:r>
      <w:r w:rsidRPr="00D566D0">
        <w:rPr>
          <w:b/>
        </w:rPr>
        <w:t>Феофан Затворник, свт.</w:t>
      </w:r>
      <w:r>
        <w:t xml:space="preserve"> Творения иже во святых отца нашего Феофана Затворника : Толкования посланий апостола Павла. Второе послание к Коринфянам / Свт.Феофан Затворник.--Репринт. воспроизведение с изд.1894 г.--Московский Сретенский монастырь : Правило веры,1998.--455с.--(Духовное наследие святителя Феофана Затворника : Серия III. Толкования посланий апостола Павла) .--ISBN 5-7533-0069-3 рус. Патрология*Библеистика*Экзегетика*Толкование*Послание апостола Павла 2 2757 </w:t>
      </w:r>
    </w:p>
    <w:p w:rsidR="00D566D0" w:rsidRDefault="00D566D0" w:rsidP="00D566D0">
      <w:pPr>
        <w:pStyle w:val="af"/>
      </w:pPr>
      <w:r>
        <w:t>УДК   210.121 + 202.2</w:t>
      </w:r>
    </w:p>
    <w:p w:rsidR="00D566D0" w:rsidRDefault="00D566D0" w:rsidP="00D566D0">
      <w:pPr>
        <w:pStyle w:val="af"/>
      </w:pPr>
      <w:r>
        <w:t>хр - 1</w:t>
      </w:r>
    </w:p>
    <w:p w:rsidR="00D566D0" w:rsidRPr="00F03CFF" w:rsidRDefault="00D566D0" w:rsidP="00D566D0">
      <w:pPr>
        <w:pStyle w:val="a"/>
      </w:pPr>
      <w:r>
        <w:t xml:space="preserve">7971 2758 210.121 Ф 42 </w:t>
      </w:r>
      <w:r w:rsidRPr="00D566D0">
        <w:rPr>
          <w:b/>
        </w:rPr>
        <w:t>Феофан Затворник, свт.</w:t>
      </w:r>
      <w:r>
        <w:t xml:space="preserve"> Творения иже во святых отца нашего Феофана Затворника : Толкования посланий апостола Павла. Послание к колоссянам и филиппийцам / Свт. Феофан Затворник.--Репринт. воспроизведение с изд.1892 г.--Московский Сретенский монастырь : Правило веры,1998.--462с.--(Духовное наследие святителя Феофана Затворника : Серия III. Толкования посланий апостола Павла) .--ISBN 5-7533-0063-4 рус. Патрология*Библеистика*Экзегетика*Толкование*Послание апостола Павла 2 2758 </w:t>
      </w:r>
    </w:p>
    <w:p w:rsidR="00D566D0" w:rsidRDefault="00D566D0" w:rsidP="00D566D0">
      <w:pPr>
        <w:pStyle w:val="af"/>
      </w:pPr>
      <w:r>
        <w:lastRenderedPageBreak/>
        <w:t>УДК   210.121 + 202.2</w:t>
      </w:r>
    </w:p>
    <w:p w:rsidR="00D566D0" w:rsidRDefault="00D566D0" w:rsidP="00D566D0">
      <w:pPr>
        <w:pStyle w:val="af"/>
      </w:pPr>
      <w:r>
        <w:t>хр - 1</w:t>
      </w:r>
    </w:p>
    <w:p w:rsidR="00D566D0" w:rsidRPr="00F03CFF" w:rsidRDefault="00D566D0" w:rsidP="00D566D0">
      <w:pPr>
        <w:pStyle w:val="a"/>
      </w:pPr>
      <w:r>
        <w:t xml:space="preserve">8112 2856 210.121 Ф 42 </w:t>
      </w:r>
      <w:r w:rsidRPr="00D566D0">
        <w:rPr>
          <w:b/>
        </w:rPr>
        <w:t>Феофан Затворник, свт.</w:t>
      </w:r>
      <w:r>
        <w:t xml:space="preserve"> Творения иже во святых отца нашего Феофана Затворника : Толкования посланий апостола Павла: Послание к римлянам / Свт. Феофан Затворник.--Репринт. воспроизведение с изд. 1890 г. (М.).--М. : Московский Сретенский монастырь; Изд-во "Правило веры",1996.--970с. .--ISBN 5-7533-0041-3 рус. Патрология*Феофан Затворник, свт.*Экзегетика*Апостол Павел*Послание*Толкование*Библеистика 2 </w:t>
      </w:r>
    </w:p>
    <w:p w:rsidR="00D566D0" w:rsidRDefault="00D566D0" w:rsidP="00D566D0">
      <w:pPr>
        <w:pStyle w:val="af"/>
      </w:pPr>
      <w:r>
        <w:t>УДК   210.121 + 202.2</w:t>
      </w:r>
    </w:p>
    <w:p w:rsidR="00D566D0" w:rsidRDefault="00D566D0" w:rsidP="00D566D0">
      <w:pPr>
        <w:pStyle w:val="af"/>
      </w:pPr>
      <w:r>
        <w:t>хр - 1</w:t>
      </w:r>
    </w:p>
    <w:p w:rsidR="00D566D0" w:rsidRPr="00F03CFF" w:rsidRDefault="00D566D0" w:rsidP="00D566D0">
      <w:pPr>
        <w:pStyle w:val="a"/>
      </w:pPr>
      <w:r>
        <w:t xml:space="preserve">8823 3355 210.121 Ф 42 </w:t>
      </w:r>
      <w:r w:rsidRPr="00D566D0">
        <w:rPr>
          <w:b/>
        </w:rPr>
        <w:t>Феофан Затворник, свт.</w:t>
      </w:r>
      <w:r>
        <w:t xml:space="preserve"> Творения иже во святых отца нашего Феофана Затворника.Толкования посланий апостола Павла : Послания к Солунянам, к Филимону, к Евреям. / Свт.Феофан Затворник.--Репринт. воспроизведение с изд. 1895 г.--Московский Сретенский монастырь : Правило веры,1998.--478с.--(Духовное наследие святителя Феофана Затворника : Серия III. Толкования посланий апостола Павла) .--ISBN 5-7533-0070-7 рус. Патрология*Библеистика*Экзегетика*Толкование*Послание апостола Павла 2 3355 </w:t>
      </w:r>
    </w:p>
    <w:p w:rsidR="00D566D0" w:rsidRDefault="00D566D0" w:rsidP="00D566D0">
      <w:pPr>
        <w:pStyle w:val="af"/>
      </w:pPr>
      <w:r>
        <w:t>УДК   210.121 + 202.2</w:t>
      </w:r>
    </w:p>
    <w:p w:rsidR="00D566D0" w:rsidRDefault="00D566D0" w:rsidP="00D566D0">
      <w:pPr>
        <w:pStyle w:val="af"/>
      </w:pPr>
      <w:r>
        <w:t>хр - 1</w:t>
      </w:r>
    </w:p>
    <w:p w:rsidR="00F125E7" w:rsidRPr="00F03CFF" w:rsidRDefault="00D566D0" w:rsidP="00D566D0">
      <w:pPr>
        <w:pStyle w:val="a"/>
      </w:pPr>
      <w:r>
        <w:t xml:space="preserve">6749 1908*1909 210.121 Ф 42 </w:t>
      </w:r>
      <w:r w:rsidRPr="00D566D0">
        <w:rPr>
          <w:b/>
        </w:rPr>
        <w:t>Феофан Затворник,свт.</w:t>
      </w:r>
      <w:r>
        <w:t xml:space="preserve"> Тридцать третий псалом / Свт. Феофан Затворник; Цензор проф. Петр Казанский Казанский П.--Перепеч. с изд. 1871 г.--М. : Талан,1997.--158с. рус. Патрология*Экзегетика*Толкование*Ветхий Завет*Псалом 2 </w:t>
      </w:r>
    </w:p>
    <w:p w:rsidR="00F125E7" w:rsidRDefault="00F125E7" w:rsidP="00F125E7">
      <w:pPr>
        <w:pStyle w:val="af"/>
      </w:pPr>
      <w:r>
        <w:t>УДК   210.121 + 202.2</w:t>
      </w:r>
    </w:p>
    <w:p w:rsidR="00F125E7" w:rsidRDefault="00F125E7" w:rsidP="00F125E7">
      <w:pPr>
        <w:pStyle w:val="af"/>
      </w:pPr>
      <w:r>
        <w:t>хр - 2</w:t>
      </w:r>
    </w:p>
    <w:p w:rsidR="00F125E7" w:rsidRPr="00F03CFF" w:rsidRDefault="00F125E7" w:rsidP="00F125E7">
      <w:pPr>
        <w:pStyle w:val="a"/>
      </w:pPr>
      <w:r>
        <w:t xml:space="preserve">28068 15536 210.121 Ф 42 </w:t>
      </w:r>
      <w:r w:rsidRPr="00F125E7">
        <w:rPr>
          <w:b/>
        </w:rPr>
        <w:t>Феофан Затворник, святитель</w:t>
      </w:r>
      <w:r>
        <w:t xml:space="preserve"> Что есть духовная жизнь и как на нее настроиться? : Письма епископа Феофана / Свт.Феофан Затворник.--Брюссель : Изд-во "Жизнь с Богом",1996.--265 с. рус. Патрология*Духовность*Жизнь духовная*Грех*Страсть*Душа*Аскетика*Молитва*Искушение*Покаяние*Говение 7 </w:t>
      </w:r>
    </w:p>
    <w:p w:rsidR="00F125E7" w:rsidRDefault="00F125E7" w:rsidP="00F125E7">
      <w:pPr>
        <w:pStyle w:val="af"/>
      </w:pPr>
      <w:r>
        <w:t>УДК   210.121 + 261.31</w:t>
      </w:r>
    </w:p>
    <w:p w:rsidR="00F125E7" w:rsidRDefault="00F125E7" w:rsidP="00F125E7">
      <w:pPr>
        <w:pStyle w:val="af"/>
      </w:pPr>
      <w:r>
        <w:t>хр - 1</w:t>
      </w:r>
    </w:p>
    <w:p w:rsidR="00F125E7" w:rsidRPr="00F03CFF" w:rsidRDefault="00F125E7" w:rsidP="00F125E7">
      <w:pPr>
        <w:pStyle w:val="a"/>
      </w:pPr>
      <w:r>
        <w:t xml:space="preserve">29367 16861 210.121 Ф 42 </w:t>
      </w:r>
      <w:r w:rsidRPr="00F125E7">
        <w:rPr>
          <w:b/>
        </w:rPr>
        <w:t>Феофан Затворник, святитель</w:t>
      </w:r>
      <w:r>
        <w:t xml:space="preserve"> Что есть духовная жизнь и как на нее настроиться?.--Минск : Изд-во Д. Харченко,2010.--384 с. .--ISBN 978-985-6876-66-3 Рус. Патрология*Духовность*Жизнь духовная*Грех*Страсть*Душа*Аскетика*Молитва*Искушение*Покаяние*Говение 7 </w:t>
      </w:r>
    </w:p>
    <w:p w:rsidR="00F125E7" w:rsidRDefault="00F125E7" w:rsidP="00F125E7">
      <w:pPr>
        <w:pStyle w:val="af"/>
      </w:pPr>
      <w:r>
        <w:t>УДК   210.121</w:t>
      </w:r>
    </w:p>
    <w:p w:rsidR="00F125E7" w:rsidRDefault="00F125E7" w:rsidP="00F125E7">
      <w:pPr>
        <w:pStyle w:val="af"/>
      </w:pPr>
      <w:r>
        <w:t>хр - 1</w:t>
      </w:r>
    </w:p>
    <w:p w:rsidR="00F125E7" w:rsidRPr="00F03CFF" w:rsidRDefault="00F125E7" w:rsidP="00F125E7">
      <w:pPr>
        <w:pStyle w:val="a"/>
      </w:pPr>
      <w:r>
        <w:t xml:space="preserve">3574 10226 210.121 Ф 42 </w:t>
      </w:r>
      <w:r w:rsidRPr="00F125E7">
        <w:rPr>
          <w:b/>
        </w:rPr>
        <w:t>Феофан Затворник, святитель</w:t>
      </w:r>
      <w:r>
        <w:t xml:space="preserve"> Что есть духовная жизнь и как на нее настроиться? / Свт.Феофан Затворник.--Брюссель : Изд-во "Жизнь с Богом",1996.--265 с. рус. Патрология*Духовность*Жизнь духовная*Грех*Страсть*Душа*Аскетика*Молитва*Искушение*Покаяние*Говение 7 10226 хр. RU03 </w:t>
      </w:r>
    </w:p>
    <w:p w:rsidR="00F125E7" w:rsidRDefault="00F125E7" w:rsidP="00F125E7">
      <w:pPr>
        <w:pStyle w:val="af"/>
      </w:pPr>
      <w:r>
        <w:t>УДК   210.121</w:t>
      </w:r>
    </w:p>
    <w:p w:rsidR="00F125E7" w:rsidRDefault="00F125E7" w:rsidP="00F125E7">
      <w:pPr>
        <w:pStyle w:val="af"/>
      </w:pPr>
      <w:r>
        <w:t>хр - 1</w:t>
      </w:r>
    </w:p>
    <w:p w:rsidR="00F125E7" w:rsidRPr="00F03CFF" w:rsidRDefault="00F125E7" w:rsidP="00F125E7">
      <w:pPr>
        <w:pStyle w:val="a"/>
      </w:pPr>
      <w:r>
        <w:t xml:space="preserve">34571 21711*21712 210.121 Ф 51 </w:t>
      </w:r>
      <w:r w:rsidRPr="00F125E7">
        <w:rPr>
          <w:b/>
        </w:rPr>
        <w:t>Филарет (Дроздов), митр.</w:t>
      </w:r>
      <w:r>
        <w:t xml:space="preserve"> Творения / Митр. Филарет (Дроздов) ; Вступ. ст. и сост. свящ. Максим Козлов Козлов М.--М. : Издательство "Отчий дом",1994.--475 с., [17] л. ил. .--ISBN 5-86809-087-Х рус. Филарет Дроздов*Святитель*Творения*Житие*Проповеди*Беседы*Изречения*Молитвы*Переводы Священного Писания*Сочинения 2 </w:t>
      </w:r>
    </w:p>
    <w:p w:rsidR="00F125E7" w:rsidRDefault="00F125E7" w:rsidP="00F125E7">
      <w:pPr>
        <w:pStyle w:val="af"/>
      </w:pPr>
      <w:r>
        <w:t>УДК   210.121</w:t>
      </w:r>
    </w:p>
    <w:p w:rsidR="00F125E7" w:rsidRDefault="00F125E7" w:rsidP="00F125E7">
      <w:pPr>
        <w:pStyle w:val="af"/>
      </w:pPr>
      <w:r>
        <w:t>хр - 2</w:t>
      </w:r>
    </w:p>
    <w:p w:rsidR="00F125E7" w:rsidRPr="00F03CFF" w:rsidRDefault="00F125E7" w:rsidP="00F125E7">
      <w:pPr>
        <w:pStyle w:val="a"/>
      </w:pPr>
      <w:r>
        <w:lastRenderedPageBreak/>
        <w:t xml:space="preserve">3402 10032 210.121 + 202.2 Ф 51 </w:t>
      </w:r>
      <w:r w:rsidRPr="00F125E7">
        <w:rPr>
          <w:b/>
        </w:rPr>
        <w:t>Филарет (Дроздов), святитель</w:t>
      </w:r>
      <w:r>
        <w:t xml:space="preserve"> Толкование на книгу Бытия / Свт.Филарет (Дроздов).--М. : "Русский Хронограф 1991",2003.--702 с. .--ISBN 5-85134-034-7 рус. Библеистика*Патрология*Толкование*Экзегетика*Бытие*Шестоднев*Творение*Грехопадение*История 2 10032 хр. RU03 </w:t>
      </w:r>
    </w:p>
    <w:p w:rsidR="00F125E7" w:rsidRDefault="00F125E7" w:rsidP="00F125E7">
      <w:pPr>
        <w:pStyle w:val="af"/>
      </w:pPr>
      <w:r>
        <w:t>УДК   210.121 + 202.2</w:t>
      </w:r>
    </w:p>
    <w:p w:rsidR="00F125E7" w:rsidRDefault="00F125E7" w:rsidP="00F125E7">
      <w:pPr>
        <w:pStyle w:val="af"/>
      </w:pPr>
      <w:r>
        <w:t>хр - 1</w:t>
      </w:r>
    </w:p>
    <w:p w:rsidR="00F125E7" w:rsidRPr="00F03CFF" w:rsidRDefault="00F125E7" w:rsidP="00F125E7">
      <w:pPr>
        <w:pStyle w:val="a"/>
      </w:pPr>
      <w:r>
        <w:t xml:space="preserve">28127 15633 210.121 Ф 51 </w:t>
      </w:r>
      <w:r w:rsidRPr="00F125E7">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Филарет.--Репр. воспр. изд. 1867 г. (М.).--(Святоотеческое наследие) Ч. 1 : Сотворение мира и история первого мира.--133, VIIс. Рус. Патрология*Святитель Филарет*Библеистика*Ветхий Завет*Бытие*Толкование*Экзегетика 7 </w:t>
      </w:r>
    </w:p>
    <w:p w:rsidR="00F125E7" w:rsidRDefault="00F125E7" w:rsidP="00F125E7">
      <w:pPr>
        <w:pStyle w:val="af"/>
      </w:pPr>
      <w:r>
        <w:t>УДК   210.121 + 202.2</w:t>
      </w:r>
    </w:p>
    <w:p w:rsidR="00F125E7" w:rsidRDefault="00F125E7" w:rsidP="00F125E7">
      <w:pPr>
        <w:pStyle w:val="af"/>
      </w:pPr>
      <w:r>
        <w:t>хр - 1</w:t>
      </w:r>
    </w:p>
    <w:p w:rsidR="009313D3" w:rsidRPr="00F03CFF" w:rsidRDefault="00F125E7" w:rsidP="00F125E7">
      <w:pPr>
        <w:pStyle w:val="a"/>
      </w:pPr>
      <w:r>
        <w:t xml:space="preserve">28128 15634 210.121 Ф 51 </w:t>
      </w:r>
      <w:r w:rsidRPr="00F125E7">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Филарет.--Репр. воспр. изд. 1867 г. (М.).--(Святоотеческое наследие) Ч. 2 : Первоначальная история мира и Церкви после потопа и происхождение избранного народа в Аврааме.--201с. Рус. Патрология*Святитель Филарет*Библеистика*Ветхий Завет*Бытие*Толкование*Экзегетика 7 </w:t>
      </w:r>
    </w:p>
    <w:p w:rsidR="009313D3" w:rsidRDefault="009313D3" w:rsidP="009313D3">
      <w:pPr>
        <w:pStyle w:val="af"/>
      </w:pPr>
      <w:r>
        <w:t>УДК   210.121 + 202.2</w:t>
      </w:r>
    </w:p>
    <w:p w:rsidR="009313D3" w:rsidRDefault="009313D3" w:rsidP="009313D3">
      <w:pPr>
        <w:pStyle w:val="af"/>
      </w:pPr>
      <w:r>
        <w:t>хр - 1</w:t>
      </w:r>
    </w:p>
    <w:p w:rsidR="009313D3" w:rsidRPr="00F03CFF" w:rsidRDefault="009313D3" w:rsidP="009313D3">
      <w:pPr>
        <w:pStyle w:val="a"/>
      </w:pPr>
      <w:r>
        <w:t xml:space="preserve">28129 15635 210.121 Ф 51 </w:t>
      </w:r>
      <w:r w:rsidRPr="009313D3">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Филарет.--Репр. воспр. изд. 1867 г. (М.).--(Святоотеческое наследие) Ч. 3 : Исаак, Иаков, Иосиф.--197с. Рус. Патрология*Святитель Филарет*Библеистика*Ветхий Завет*Бытие*Толкование*Экзегетика 7 </w:t>
      </w:r>
    </w:p>
    <w:p w:rsidR="009313D3" w:rsidRDefault="009313D3" w:rsidP="009313D3">
      <w:pPr>
        <w:pStyle w:val="af"/>
      </w:pPr>
      <w:r>
        <w:t>УДК   210.121 + 202.2</w:t>
      </w:r>
    </w:p>
    <w:p w:rsidR="009313D3" w:rsidRDefault="009313D3" w:rsidP="009313D3">
      <w:pPr>
        <w:pStyle w:val="af"/>
      </w:pPr>
      <w:r>
        <w:t>хр - 1</w:t>
      </w:r>
    </w:p>
    <w:p w:rsidR="009313D3" w:rsidRPr="00F03CFF" w:rsidRDefault="009313D3" w:rsidP="009313D3">
      <w:pPr>
        <w:pStyle w:val="a"/>
      </w:pPr>
      <w:r>
        <w:t xml:space="preserve">8120 2861 210.121 Ф 51 </w:t>
      </w:r>
      <w:r w:rsidRPr="009313D3">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Филарет.--Репринт. изд. Московского Общества Любителей Духовного Просвещения 1867г.--Б.м.,Б.г.--VII, 133, 201, 197с.--(Святоотеческое наследие) рус. Патрология*Святитель Филарет*Библеистика*Ветхий Завет*Бытие*Толкование*Экзегетика 2 </w:t>
      </w:r>
    </w:p>
    <w:p w:rsidR="009313D3" w:rsidRDefault="009313D3" w:rsidP="009313D3">
      <w:pPr>
        <w:pStyle w:val="af"/>
      </w:pPr>
      <w:r>
        <w:t>УДК   210.121 + 202.2</w:t>
      </w:r>
    </w:p>
    <w:p w:rsidR="009313D3" w:rsidRDefault="009313D3" w:rsidP="009313D3">
      <w:pPr>
        <w:pStyle w:val="af"/>
      </w:pPr>
      <w:r>
        <w:t>хр - 1</w:t>
      </w:r>
    </w:p>
    <w:p w:rsidR="009313D3" w:rsidRPr="00F03CFF" w:rsidRDefault="009313D3" w:rsidP="009313D3">
      <w:pPr>
        <w:pStyle w:val="a"/>
      </w:pPr>
      <w:r>
        <w:t xml:space="preserve">5180 194*860 210.121 Ф 51 </w:t>
      </w:r>
      <w:r w:rsidRPr="009313D3">
        <w:rPr>
          <w:b/>
        </w:rPr>
        <w:t xml:space="preserve">Филарет, </w:t>
      </w:r>
      <w:r>
        <w:t xml:space="preserve">митр. Московский и Коломенский, свт. : Творения / Свт.Филарет, митр. Московский и Коломенский; Сост., вступ. ст. свящ. Максима Козлова.--М. : Отчий дом, ПОСАД,1994.--475с. : ил. .--ISBN 5-86809-087-Х рус. Патрология*Святитель Филарет*Проповедь*Беседа*Жизнь духовная*Гомилетика 2 </w:t>
      </w:r>
    </w:p>
    <w:p w:rsidR="009313D3" w:rsidRDefault="009313D3" w:rsidP="009313D3">
      <w:pPr>
        <w:pStyle w:val="af"/>
      </w:pPr>
      <w:r>
        <w:t>УДК   210.121 + 234.22</w:t>
      </w:r>
    </w:p>
    <w:p w:rsidR="009313D3" w:rsidRDefault="009313D3" w:rsidP="009313D3">
      <w:pPr>
        <w:pStyle w:val="af"/>
      </w:pPr>
      <w:r>
        <w:t>хр - 2</w:t>
      </w:r>
    </w:p>
    <w:p w:rsidR="009313D3" w:rsidRDefault="009313D3" w:rsidP="009313D3">
      <w:pPr>
        <w:pStyle w:val="af"/>
      </w:pPr>
      <w:r>
        <w:t>210.13   Творения западных отцов и учителей Церкви</w:t>
      </w:r>
      <w:r>
        <w:fldChar w:fldCharType="begin"/>
      </w:r>
      <w:r>
        <w:instrText xml:space="preserve"> TC "210.13   Творения западных отцов и учителей Церкви" \l 2 </w:instrText>
      </w:r>
      <w:r>
        <w:fldChar w:fldCharType="end"/>
      </w:r>
    </w:p>
    <w:p w:rsidR="009313D3" w:rsidRDefault="009313D3" w:rsidP="009313D3">
      <w:pPr>
        <w:pStyle w:val="a"/>
      </w:pPr>
      <w:r w:rsidRPr="009313D3">
        <w:rPr>
          <w:lang w:val="en-US"/>
        </w:rPr>
        <w:t xml:space="preserve">22033 2539 210.13 A 23 </w:t>
      </w:r>
      <w:r w:rsidRPr="009313D3">
        <w:rPr>
          <w:b/>
          <w:lang w:val="en-US"/>
        </w:rPr>
        <w:t>Aelred de Rievaulx</w:t>
      </w:r>
      <w:r w:rsidRPr="009313D3">
        <w:rPr>
          <w:lang w:val="en-US"/>
        </w:rPr>
        <w:t xml:space="preserve"> La vie de recluse. La priere pastorale. / Aelred de Rievaulx ; Texte lat.,introd., trad. et notes par Charles Dumont, o.c.s.o. moine scourmont.--Paris : Les Editions du Cerf,1961.--215p.--(Sources Chretiennes ; №76) </w:t>
      </w:r>
      <w:r>
        <w:t>фр</w:t>
      </w:r>
      <w:r w:rsidRPr="009313D3">
        <w:rPr>
          <w:lang w:val="en-US"/>
        </w:rPr>
        <w:t xml:space="preserve">., </w:t>
      </w:r>
      <w:r>
        <w:t>лат</w:t>
      </w:r>
      <w:r w:rsidRPr="009313D3">
        <w:rPr>
          <w:lang w:val="en-US"/>
        </w:rPr>
        <w:t xml:space="preserve">. </w:t>
      </w:r>
      <w:r>
        <w:t>Patrologie*Патрология*Recluse*Затворник*Ascese*Аскетика*Meditation*Медитация*Priere*Молитв</w:t>
      </w:r>
    </w:p>
    <w:p w:rsidR="009313D3" w:rsidRDefault="009313D3" w:rsidP="009313D3">
      <w:pPr>
        <w:pStyle w:val="af"/>
      </w:pPr>
      <w:r>
        <w:lastRenderedPageBreak/>
        <w:t>УДК   210.13</w:t>
      </w:r>
    </w:p>
    <w:p w:rsidR="009313D3" w:rsidRDefault="009313D3" w:rsidP="009313D3">
      <w:pPr>
        <w:pStyle w:val="af"/>
      </w:pPr>
      <w:r>
        <w:t>ИН - 1</w:t>
      </w:r>
    </w:p>
    <w:p w:rsidR="009313D3" w:rsidRDefault="009313D3" w:rsidP="009313D3">
      <w:pPr>
        <w:pStyle w:val="a"/>
      </w:pPr>
      <w:r w:rsidRPr="009313D3">
        <w:rPr>
          <w:lang w:val="en-US"/>
        </w:rPr>
        <w:t xml:space="preserve">22032 2529 210.13 A 23 </w:t>
      </w:r>
      <w:r w:rsidRPr="009313D3">
        <w:rPr>
          <w:b/>
          <w:lang w:val="en-US"/>
        </w:rPr>
        <w:t>Aelred de Rievaulx</w:t>
      </w:r>
      <w:r w:rsidRPr="009313D3">
        <w:rPr>
          <w:lang w:val="en-US"/>
        </w:rPr>
        <w:t xml:space="preserve"> Quand Jesus eut douze ans / Aelred de Rievaulx; Introd. et texte crit. par Dom Anselme Hoste,o.s.b. moine de steenbrugge, trad. fr. de Joseph Dubois.--Paris : Les Editions du Cerf,1987.--(Sources Chretiennes ; №60) </w:t>
      </w:r>
      <w:r>
        <w:t>фр</w:t>
      </w:r>
      <w:r w:rsidRPr="009313D3">
        <w:rPr>
          <w:lang w:val="en-US"/>
        </w:rPr>
        <w:t xml:space="preserve">., </w:t>
      </w:r>
      <w:r>
        <w:t>лат</w:t>
      </w:r>
      <w:r w:rsidRPr="009313D3">
        <w:rPr>
          <w:lang w:val="en-US"/>
        </w:rPr>
        <w:t>. Patrologie*</w:t>
      </w:r>
      <w:r>
        <w:t>Патрология</w:t>
      </w:r>
      <w:r w:rsidRPr="009313D3">
        <w:rPr>
          <w:lang w:val="en-US"/>
        </w:rPr>
        <w:t>*Jesus*</w:t>
      </w:r>
      <w:r>
        <w:t>Иисус</w:t>
      </w:r>
      <w:r w:rsidRPr="009313D3">
        <w:rPr>
          <w:lang w:val="en-US"/>
        </w:rPr>
        <w:t>*Vie de Jesus*</w:t>
      </w:r>
      <w:r>
        <w:t>Жизнь</w:t>
      </w:r>
      <w:r w:rsidRPr="009313D3">
        <w:rPr>
          <w:lang w:val="en-US"/>
        </w:rPr>
        <w:t xml:space="preserve"> </w:t>
      </w:r>
      <w:r>
        <w:t>Иисуса</w:t>
      </w:r>
      <w:r w:rsidRPr="009313D3">
        <w:rPr>
          <w:lang w:val="en-US"/>
        </w:rPr>
        <w:t>*Exegese*</w:t>
      </w:r>
      <w:r>
        <w:t>Экзегетика</w:t>
      </w:r>
      <w:r w:rsidRPr="009313D3">
        <w:rPr>
          <w:lang w:val="en-US"/>
        </w:rPr>
        <w:t>*</w:t>
      </w:r>
      <w:r>
        <w:t>Толкование</w:t>
      </w:r>
      <w:r w:rsidRPr="009313D3">
        <w:rPr>
          <w:lang w:val="en-US"/>
        </w:rPr>
        <w:t xml:space="preserve"> 2 132p. </w:t>
      </w:r>
      <w:r>
        <w:t xml:space="preserve">2-204-02695-6 0750-1978 </w:t>
      </w:r>
    </w:p>
    <w:p w:rsidR="009313D3" w:rsidRDefault="009313D3" w:rsidP="009313D3">
      <w:pPr>
        <w:pStyle w:val="af"/>
      </w:pPr>
      <w:r>
        <w:t>УДК   210.13 + 209</w:t>
      </w:r>
    </w:p>
    <w:p w:rsidR="009313D3" w:rsidRDefault="009313D3" w:rsidP="009313D3">
      <w:pPr>
        <w:pStyle w:val="af"/>
      </w:pPr>
      <w:r>
        <w:t>ИН - 1</w:t>
      </w:r>
    </w:p>
    <w:p w:rsidR="009313D3" w:rsidRDefault="009313D3" w:rsidP="009313D3">
      <w:pPr>
        <w:pStyle w:val="a"/>
      </w:pPr>
      <w:r w:rsidRPr="000F141C">
        <w:rPr>
          <w:lang w:val="en-US"/>
        </w:rPr>
        <w:t xml:space="preserve">22497 2676 210.13 A 76 </w:t>
      </w:r>
      <w:r w:rsidRPr="000F141C">
        <w:rPr>
          <w:b/>
          <w:lang w:val="en-US"/>
        </w:rPr>
        <w:t>Ambroise de Milan</w:t>
      </w:r>
      <w:r w:rsidRPr="000F141C">
        <w:rPr>
          <w:lang w:val="en-US"/>
        </w:rPr>
        <w:t xml:space="preserve"> Apologie de David / Ambroise de Milan;  Introd., texte lat., notes et ind. Pierre Hadot, directeur d'Etudes a l'ecole Pratique des Hautes Etudes; trad. par Marius Cordier, agrege de l'Universite.--Paris : Les Editions du Cerf,1977.--210p.--(Sources Chretiennes / Fondateurs : H. de Lubac, s.j.,J.Danielou, s.j. Directeur: C. Mondesert, s. j. ; №239) .--ISBN 2-204-01165-7 </w:t>
      </w:r>
      <w:r>
        <w:t>фр</w:t>
      </w:r>
      <w:r w:rsidRPr="000F141C">
        <w:rPr>
          <w:lang w:val="en-US"/>
        </w:rPr>
        <w:t xml:space="preserve">., </w:t>
      </w:r>
      <w:r>
        <w:t>лат</w:t>
      </w:r>
      <w:r w:rsidRPr="000F141C">
        <w:rPr>
          <w:lang w:val="en-US"/>
        </w:rPr>
        <w:t xml:space="preserve">. </w:t>
      </w:r>
      <w:r>
        <w:t xml:space="preserve">Patrologie*Патрология*David*Давид*Christ*Христос 2 </w:t>
      </w:r>
    </w:p>
    <w:p w:rsidR="009313D3" w:rsidRDefault="009313D3" w:rsidP="009313D3">
      <w:pPr>
        <w:pStyle w:val="af"/>
      </w:pPr>
      <w:r>
        <w:t>УДК   210.13+211</w:t>
      </w:r>
    </w:p>
    <w:p w:rsidR="000F141C" w:rsidRDefault="009313D3" w:rsidP="009313D3">
      <w:pPr>
        <w:pStyle w:val="af"/>
      </w:pPr>
      <w:r>
        <w:t>ИН - 1</w:t>
      </w:r>
    </w:p>
    <w:p w:rsidR="000F141C" w:rsidRDefault="000F141C" w:rsidP="000F141C">
      <w:pPr>
        <w:pStyle w:val="a"/>
      </w:pPr>
      <w:r>
        <w:t xml:space="preserve">22547 2514 210.13 A 76 </w:t>
      </w:r>
      <w:r w:rsidRPr="000F141C">
        <w:rPr>
          <w:b/>
        </w:rPr>
        <w:t>Ambroise de Milan</w:t>
      </w:r>
      <w:r>
        <w:t xml:space="preserve"> Des sacremantes. Des Mysteres. Explication du Symbole : 2e reimpr. de la seconde ed. / Ambroise de Milan; Texte crit., introd., trad. et notes de Roger Gryson, maitre en Theologie, prof. a l'Univrersite de Louvain.--Paris : Les Editions du Cerf,1994.--(Sources Chretiennes ; №25bis).--223p.--ISBN 2-204-01635-7 фр., лат. Patrologie*Патрология*Vie Spirituelle*Духовная жизнь*Sacrement*Mystere*Таинство*Messe*Месса*Литургия*Bapteme*Крещение*Eucharistie*Евхаристия 2 0750-1978 </w:t>
      </w:r>
    </w:p>
    <w:p w:rsidR="000F141C" w:rsidRDefault="000F141C" w:rsidP="000F141C">
      <w:pPr>
        <w:pStyle w:val="af"/>
      </w:pPr>
      <w:r>
        <w:t>УДК   210.13 + 232.6</w:t>
      </w:r>
    </w:p>
    <w:p w:rsidR="000F141C" w:rsidRDefault="000F141C" w:rsidP="000F141C">
      <w:pPr>
        <w:pStyle w:val="af"/>
      </w:pPr>
      <w:r>
        <w:t>ИН - 1</w:t>
      </w:r>
    </w:p>
    <w:p w:rsidR="000F141C" w:rsidRDefault="000F141C" w:rsidP="000F141C">
      <w:pPr>
        <w:pStyle w:val="a"/>
      </w:pPr>
      <w:r w:rsidRPr="000F141C">
        <w:rPr>
          <w:lang w:val="en-US"/>
        </w:rPr>
        <w:t xml:space="preserve">28189 3950 210.13 A 76 </w:t>
      </w:r>
      <w:r w:rsidRPr="000F141C">
        <w:rPr>
          <w:b/>
          <w:lang w:val="en-US"/>
        </w:rPr>
        <w:t>Ambroise de Milan</w:t>
      </w:r>
      <w:r w:rsidRPr="000F141C">
        <w:rPr>
          <w:lang w:val="en-US"/>
        </w:rPr>
        <w:t xml:space="preserve"> Jacob et la vie heureuse / Ambroise de Milan; introd., texte crit., trad., notes et ind.  par G. Nauroy.--Paris : Les Editions du Cerf,2010.--645, [8]p.--(Sources Chretiennes ; №534) .--ISBN 978-2-204-09348-4 </w:t>
      </w:r>
      <w:r>
        <w:t>фр</w:t>
      </w:r>
      <w:r w:rsidRPr="000F141C">
        <w:rPr>
          <w:lang w:val="en-US"/>
        </w:rPr>
        <w:t xml:space="preserve">., </w:t>
      </w:r>
      <w:r>
        <w:t>лат</w:t>
      </w:r>
      <w:r w:rsidRPr="000F141C">
        <w:rPr>
          <w:lang w:val="en-US"/>
        </w:rPr>
        <w:t xml:space="preserve">. </w:t>
      </w:r>
      <w:r>
        <w:t xml:space="preserve">Patrologie*Патрология*Экзегетика*Exegese*Jacob*Яков*Martyre*Мученик 2 0750-1978 </w:t>
      </w:r>
    </w:p>
    <w:p w:rsidR="000F141C" w:rsidRDefault="000F141C" w:rsidP="000F141C">
      <w:pPr>
        <w:pStyle w:val="af"/>
      </w:pPr>
      <w:r>
        <w:t>УДК   210.13</w:t>
      </w:r>
    </w:p>
    <w:p w:rsidR="000F141C" w:rsidRDefault="000F141C" w:rsidP="000F141C">
      <w:pPr>
        <w:pStyle w:val="af"/>
      </w:pPr>
      <w:r>
        <w:t>ИН - 1</w:t>
      </w:r>
    </w:p>
    <w:p w:rsidR="000F141C" w:rsidRPr="000F141C" w:rsidRDefault="000F141C" w:rsidP="000F141C">
      <w:pPr>
        <w:pStyle w:val="a"/>
        <w:rPr>
          <w:lang w:val="en-US"/>
        </w:rPr>
      </w:pPr>
      <w:r w:rsidRPr="000F141C">
        <w:rPr>
          <w:lang w:val="en-US"/>
        </w:rPr>
        <w:t xml:space="preserve">22498 2628 210.13 A 76 </w:t>
      </w:r>
      <w:r w:rsidRPr="000F141C">
        <w:rPr>
          <w:b/>
          <w:lang w:val="en-US"/>
        </w:rPr>
        <w:t>Ambroise de Milan</w:t>
      </w:r>
      <w:r w:rsidRPr="000F141C">
        <w:rPr>
          <w:lang w:val="en-US"/>
        </w:rPr>
        <w:t xml:space="preserve"> La penitence / Ambroise de Milan; Texte crit., introd., trad. et notes de Roger Gryson, maitre en Theologie, prof. a l'Univrersite de Louvain.--Paris : Les Editions du Cerf,1971.--278p.--(Sources Chretiennes / Directeur-fondateurs : H. de Lubac, s.j.,J.Danielou, s.j. Directeur: C. Mondesert, s. j. ; №179) </w:t>
      </w:r>
      <w:r>
        <w:t>фр</w:t>
      </w:r>
      <w:r w:rsidRPr="000F141C">
        <w:rPr>
          <w:lang w:val="en-US"/>
        </w:rPr>
        <w:t xml:space="preserve">., </w:t>
      </w:r>
      <w:r>
        <w:t>лат</w:t>
      </w:r>
      <w:r w:rsidRPr="000F141C">
        <w:rPr>
          <w:lang w:val="en-US"/>
        </w:rPr>
        <w:t>. Patrologie*</w:t>
      </w:r>
      <w:r>
        <w:t>Патрология</w:t>
      </w:r>
      <w:r w:rsidRPr="000F141C">
        <w:rPr>
          <w:lang w:val="en-US"/>
        </w:rPr>
        <w:t>*David*</w:t>
      </w:r>
      <w:r>
        <w:t>Давид</w:t>
      </w:r>
      <w:r w:rsidRPr="000F141C">
        <w:rPr>
          <w:lang w:val="en-US"/>
        </w:rPr>
        <w:t>*Christ*</w:t>
      </w:r>
      <w:r>
        <w:t>Христос</w:t>
      </w:r>
      <w:r w:rsidRPr="000F141C">
        <w:rPr>
          <w:lang w:val="en-US"/>
        </w:rPr>
        <w:t>*Penitence*</w:t>
      </w:r>
      <w:r>
        <w:t>Покаяние</w:t>
      </w:r>
      <w:r w:rsidRPr="000F141C">
        <w:rPr>
          <w:lang w:val="en-US"/>
        </w:rPr>
        <w:t>*Vertu*</w:t>
      </w:r>
      <w:r>
        <w:t>Добродетель</w:t>
      </w:r>
      <w:r w:rsidRPr="000F141C">
        <w:rPr>
          <w:lang w:val="en-US"/>
        </w:rPr>
        <w:t>*Vie Spirituelle*</w:t>
      </w:r>
      <w:r>
        <w:t>Духовная</w:t>
      </w:r>
      <w:r w:rsidRPr="000F141C">
        <w:rPr>
          <w:lang w:val="en-US"/>
        </w:rPr>
        <w:t xml:space="preserve"> </w:t>
      </w:r>
      <w:r>
        <w:t>жизнь</w:t>
      </w:r>
      <w:r w:rsidRPr="000F141C">
        <w:rPr>
          <w:lang w:val="en-US"/>
        </w:rPr>
        <w:t xml:space="preserve"> 2 </w:t>
      </w:r>
    </w:p>
    <w:p w:rsidR="000F141C" w:rsidRDefault="000F141C" w:rsidP="000F141C">
      <w:pPr>
        <w:pStyle w:val="af"/>
      </w:pPr>
      <w:r>
        <w:t>УДК   210.13+261.1</w:t>
      </w:r>
    </w:p>
    <w:p w:rsidR="000F141C" w:rsidRDefault="000F141C" w:rsidP="000F141C">
      <w:pPr>
        <w:pStyle w:val="af"/>
      </w:pPr>
      <w:r>
        <w:t>ИН - 1</w:t>
      </w:r>
    </w:p>
    <w:p w:rsidR="000F141C" w:rsidRDefault="000F141C" w:rsidP="000F141C">
      <w:pPr>
        <w:pStyle w:val="a"/>
      </w:pPr>
      <w:r w:rsidRPr="000F141C">
        <w:rPr>
          <w:lang w:val="en-US"/>
        </w:rPr>
        <w:t xml:space="preserve">21996 2525 210.13 A 76 </w:t>
      </w:r>
      <w:r w:rsidRPr="000F141C">
        <w:rPr>
          <w:b/>
          <w:lang w:val="en-US"/>
        </w:rPr>
        <w:t>Ambroise de Milan</w:t>
      </w:r>
      <w:r w:rsidRPr="000F141C">
        <w:rPr>
          <w:lang w:val="en-US"/>
        </w:rPr>
        <w:t xml:space="preserve"> Traite sur l'Evangile de S.Luc / Ambroise de Milan;  Texte lat., introd., trad., notes et index  de Dom Gabriel Tissot, o.s.b.--Deuxieme ed.--Paris : Les Editions du Cerf,1976.--(Sources Chretiennes / Fondateurs : H. de Lubac, s.j., J.Danielou, s.j. Directeur: C. Mondesert, s. j. ; №52 Vol.II : Liv.VII-X).--237p. </w:t>
      </w:r>
      <w:r>
        <w:t>фр</w:t>
      </w:r>
      <w:r w:rsidRPr="000F141C">
        <w:rPr>
          <w:lang w:val="en-US"/>
        </w:rPr>
        <w:t xml:space="preserve">., </w:t>
      </w:r>
      <w:r>
        <w:t>лат</w:t>
      </w:r>
      <w:r w:rsidRPr="000F141C">
        <w:rPr>
          <w:lang w:val="en-US"/>
        </w:rPr>
        <w:t xml:space="preserve">. </w:t>
      </w:r>
      <w:r>
        <w:t xml:space="preserve">Patrologie*Патрология*Экзегетика*Exegese*Христология*Christologie*Троица*Trinite 2 </w:t>
      </w:r>
    </w:p>
    <w:p w:rsidR="000F141C" w:rsidRDefault="000F141C" w:rsidP="000F141C">
      <w:pPr>
        <w:pStyle w:val="af"/>
      </w:pPr>
      <w:r>
        <w:t>УДК   210.13</w:t>
      </w:r>
    </w:p>
    <w:p w:rsidR="000F141C" w:rsidRDefault="000F141C" w:rsidP="000F141C">
      <w:pPr>
        <w:pStyle w:val="af"/>
      </w:pPr>
      <w:r>
        <w:t>ИН - 1</w:t>
      </w:r>
    </w:p>
    <w:p w:rsidR="000F141C" w:rsidRDefault="000F141C" w:rsidP="000F141C">
      <w:pPr>
        <w:pStyle w:val="a"/>
      </w:pPr>
      <w:r w:rsidRPr="000F141C">
        <w:rPr>
          <w:lang w:val="en-US"/>
        </w:rPr>
        <w:t xml:space="preserve">21997 2521 210.13 A 76 </w:t>
      </w:r>
      <w:r w:rsidRPr="000F141C">
        <w:rPr>
          <w:b/>
          <w:lang w:val="en-US"/>
        </w:rPr>
        <w:t>Ambroise de Milan</w:t>
      </w:r>
      <w:r w:rsidRPr="000F141C">
        <w:rPr>
          <w:lang w:val="en-US"/>
        </w:rPr>
        <w:t xml:space="preserve"> Traite sur l'Evangile de S.Luc / Ambroise de Milan;  Texte lat., introd., trad. et notes   de Dom Gabriel Tissot, o.s.b., abbe de Quarr Abbey.--Deuxieme ed.--Paris : Les Editions du Cerf,1971.--(Sources Chretiennes / Directeurs-fondateurs : H. de Lubac, </w:t>
      </w:r>
      <w:r w:rsidRPr="000F141C">
        <w:rPr>
          <w:lang w:val="en-US"/>
        </w:rPr>
        <w:lastRenderedPageBreak/>
        <w:t xml:space="preserve">s.j.,J.Danielou, s.j. Directeur: C. Mondesert, s. j. ; №45bis Vol.I : Liv.I-VI).--273p. </w:t>
      </w:r>
      <w:r>
        <w:t>фр</w:t>
      </w:r>
      <w:r w:rsidRPr="000F141C">
        <w:rPr>
          <w:lang w:val="en-US"/>
        </w:rPr>
        <w:t xml:space="preserve">., </w:t>
      </w:r>
      <w:r>
        <w:t>лат</w:t>
      </w:r>
      <w:r w:rsidRPr="000F141C">
        <w:rPr>
          <w:lang w:val="en-US"/>
        </w:rPr>
        <w:t xml:space="preserve">. </w:t>
      </w:r>
      <w:r>
        <w:t xml:space="preserve">Patrologie*Патрология*Экзегетика*Exegese*Христология*Christologie*Троица*Trinite 2 </w:t>
      </w:r>
    </w:p>
    <w:p w:rsidR="000F141C" w:rsidRDefault="000F141C" w:rsidP="000F141C">
      <w:pPr>
        <w:pStyle w:val="af"/>
      </w:pPr>
      <w:r>
        <w:t>УДК   210.13</w:t>
      </w:r>
    </w:p>
    <w:p w:rsidR="000F141C" w:rsidRDefault="000F141C" w:rsidP="000F141C">
      <w:pPr>
        <w:pStyle w:val="af"/>
      </w:pPr>
      <w:r>
        <w:t>ИН - 1</w:t>
      </w:r>
    </w:p>
    <w:p w:rsidR="000F141C" w:rsidRPr="000F141C" w:rsidRDefault="000F141C" w:rsidP="000F141C">
      <w:pPr>
        <w:pStyle w:val="a"/>
        <w:rPr>
          <w:lang w:val="en-US"/>
        </w:rPr>
      </w:pPr>
      <w:r w:rsidRPr="000F141C">
        <w:rPr>
          <w:lang w:val="en-US"/>
        </w:rPr>
        <w:t xml:space="preserve">22379 2536 210.13 A 47 </w:t>
      </w:r>
      <w:r w:rsidRPr="000F141C">
        <w:rPr>
          <w:b/>
          <w:lang w:val="en-US"/>
        </w:rPr>
        <w:t>Amedee de Lausanne</w:t>
      </w:r>
      <w:r w:rsidRPr="000F141C">
        <w:rPr>
          <w:lang w:val="en-US"/>
        </w:rPr>
        <w:t xml:space="preserve"> Huit homelies mariales / Amedee de Lausanne; Introd. et notes par le Chanoine G. Bavaud, prof. au grand seminaire de Fibourg; texte lat. etablie par Dom Jean Desusses, o.s.b., trad. par Dom Antoine Dumas, o.s.b., moines d'Hautecombre.--Paris : Les Editions du Cerf,1960.--240p.--(Sources Chretiennes / Coll. dirige par  H. de Lubac, S.J., J.Danielou, S.J. Secratariat de Direction: C. Mondesert, S. J. ; №72) </w:t>
      </w:r>
      <w:r>
        <w:t>фр</w:t>
      </w:r>
      <w:r w:rsidRPr="000F141C">
        <w:rPr>
          <w:lang w:val="en-US"/>
        </w:rPr>
        <w:t xml:space="preserve">., </w:t>
      </w:r>
      <w:r>
        <w:t>лат</w:t>
      </w:r>
      <w:r w:rsidRPr="000F141C">
        <w:rPr>
          <w:lang w:val="en-US"/>
        </w:rPr>
        <w:t>. Patrologie*</w:t>
      </w:r>
      <w:r>
        <w:t>Патрология</w:t>
      </w:r>
      <w:r w:rsidRPr="000F141C">
        <w:rPr>
          <w:lang w:val="en-US"/>
        </w:rPr>
        <w:t>*Marie*</w:t>
      </w:r>
      <w:r>
        <w:t>Мария</w:t>
      </w:r>
      <w:r w:rsidRPr="000F141C">
        <w:rPr>
          <w:lang w:val="en-US"/>
        </w:rPr>
        <w:t>*Mariologie*</w:t>
      </w:r>
      <w:r>
        <w:t>Мариология</w:t>
      </w:r>
      <w:r w:rsidRPr="000F141C">
        <w:rPr>
          <w:lang w:val="en-US"/>
        </w:rPr>
        <w:t>*Vierge*</w:t>
      </w:r>
      <w:r>
        <w:t>Дева</w:t>
      </w:r>
      <w:r w:rsidRPr="000F141C">
        <w:rPr>
          <w:lang w:val="en-US"/>
        </w:rPr>
        <w:t>*Virginite*</w:t>
      </w:r>
      <w:r>
        <w:t>Девство</w:t>
      </w:r>
      <w:r w:rsidRPr="000F141C">
        <w:rPr>
          <w:lang w:val="en-US"/>
        </w:rPr>
        <w:t xml:space="preserve">* 2 № V Serie des Textes Monastiques d'Occident </w:t>
      </w:r>
    </w:p>
    <w:p w:rsidR="000F141C" w:rsidRDefault="000F141C" w:rsidP="000F141C">
      <w:pPr>
        <w:pStyle w:val="af"/>
      </w:pPr>
      <w:r>
        <w:t>УДК   210.13 + 270.125</w:t>
      </w:r>
    </w:p>
    <w:p w:rsidR="000F141C" w:rsidRDefault="000F141C" w:rsidP="000F141C">
      <w:pPr>
        <w:pStyle w:val="af"/>
      </w:pPr>
      <w:r>
        <w:t>ИН - 1</w:t>
      </w:r>
    </w:p>
    <w:p w:rsidR="000F141C" w:rsidRDefault="000F141C" w:rsidP="000F141C">
      <w:pPr>
        <w:pStyle w:val="a"/>
      </w:pPr>
      <w:r w:rsidRPr="000F141C">
        <w:rPr>
          <w:lang w:val="en-US"/>
        </w:rPr>
        <w:t xml:space="preserve">33330 4724 210.13 A 60 </w:t>
      </w:r>
      <w:r w:rsidRPr="000F141C">
        <w:rPr>
          <w:b/>
          <w:lang w:val="en-US"/>
        </w:rPr>
        <w:t>Anonimi Pseudo-Vittorini</w:t>
      </w:r>
      <w:r w:rsidRPr="000F141C">
        <w:rPr>
          <w:lang w:val="en-US"/>
        </w:rPr>
        <w:t xml:space="preserve"> Venga il Tuo Regno! : De Oratione Dominica secundum Matthaeum et de septem petitionibus in ea contentis. Sermo in die Paschae / Anonimi Pseudo-Vittorini ; Introduzione, traduzione dal latino e note a cura di Cecilia Falchini monaca di Bose.--Magnano : Monastero di Bose,1996.--34</w:t>
      </w:r>
      <w:r>
        <w:t>с</w:t>
      </w:r>
      <w:r w:rsidRPr="000F141C">
        <w:rPr>
          <w:lang w:val="en-US"/>
        </w:rPr>
        <w:t xml:space="preserve">.--(Testi dei Padri della Chiesa) </w:t>
      </w:r>
      <w:r>
        <w:t>лат</w:t>
      </w:r>
      <w:r w:rsidRPr="000F141C">
        <w:rPr>
          <w:lang w:val="en-US"/>
        </w:rPr>
        <w:t xml:space="preserve">. </w:t>
      </w:r>
      <w:r>
        <w:t xml:space="preserve">Молитва Господня*Проповедь Oratione Dominica*Sermo 3 </w:t>
      </w:r>
    </w:p>
    <w:p w:rsidR="000F141C" w:rsidRDefault="000F141C" w:rsidP="000F141C">
      <w:pPr>
        <w:pStyle w:val="af"/>
      </w:pPr>
      <w:r>
        <w:t>УДК   210.13</w:t>
      </w:r>
    </w:p>
    <w:p w:rsidR="00F84823" w:rsidRDefault="000F141C" w:rsidP="000F141C">
      <w:pPr>
        <w:pStyle w:val="af"/>
      </w:pPr>
      <w:r>
        <w:t>ИН - 1</w:t>
      </w:r>
    </w:p>
    <w:p w:rsidR="00F84823" w:rsidRPr="00F84823" w:rsidRDefault="00F84823" w:rsidP="00F84823">
      <w:pPr>
        <w:pStyle w:val="a"/>
        <w:rPr>
          <w:lang w:val="en-US"/>
        </w:rPr>
      </w:pPr>
      <w:r w:rsidRPr="00F84823">
        <w:rPr>
          <w:lang w:val="en-US"/>
        </w:rPr>
        <w:t xml:space="preserve">23408 2570 210.13 A 61 </w:t>
      </w:r>
      <w:r w:rsidRPr="00F84823">
        <w:rPr>
          <w:b/>
          <w:lang w:val="en-US"/>
        </w:rPr>
        <w:t>Anselme de Havelberg</w:t>
      </w:r>
      <w:r w:rsidRPr="00F84823">
        <w:rPr>
          <w:lang w:val="en-US"/>
        </w:rPr>
        <w:t xml:space="preserve"> Dialogues / Anselme de Havelberg; Texte lat., note preliminaire, trad., notes et appendice par Gaston Salet, s.j., prof. a la Faculte de Theologie de Lyon-Fourviere.--Paris : Les Editions du Cerf,1966.--(Sources Chretiennes ; №118) Livre I : "Renouveau dans l'Eglise".--158p. </w:t>
      </w:r>
      <w:r>
        <w:t>фр</w:t>
      </w:r>
      <w:r w:rsidRPr="00F84823">
        <w:rPr>
          <w:lang w:val="en-US"/>
        </w:rPr>
        <w:t xml:space="preserve">., </w:t>
      </w:r>
      <w:r>
        <w:t>лат</w:t>
      </w:r>
      <w:r w:rsidRPr="00F84823">
        <w:rPr>
          <w:lang w:val="en-US"/>
        </w:rPr>
        <w:t>. Patrologie*</w:t>
      </w:r>
      <w:r>
        <w:t>Патрология</w:t>
      </w:r>
      <w:r w:rsidRPr="00F84823">
        <w:rPr>
          <w:lang w:val="en-US"/>
        </w:rPr>
        <w:t>*Catholicisme*</w:t>
      </w:r>
      <w:r>
        <w:t>Католичество</w:t>
      </w:r>
      <w:r w:rsidRPr="00F84823">
        <w:rPr>
          <w:lang w:val="en-US"/>
        </w:rPr>
        <w:t>*Eglise*</w:t>
      </w:r>
      <w:r>
        <w:t>Церковь</w:t>
      </w:r>
      <w:r w:rsidRPr="00F84823">
        <w:rPr>
          <w:lang w:val="en-US"/>
        </w:rPr>
        <w:t>*Histoire de l'Eglise*</w:t>
      </w:r>
      <w:r>
        <w:t>История</w:t>
      </w:r>
      <w:r w:rsidRPr="00F84823">
        <w:rPr>
          <w:lang w:val="en-US"/>
        </w:rPr>
        <w:t xml:space="preserve"> </w:t>
      </w:r>
      <w:r>
        <w:t>Церкви</w:t>
      </w:r>
      <w:r w:rsidRPr="00F84823">
        <w:rPr>
          <w:lang w:val="en-US"/>
        </w:rPr>
        <w:t>*Etat*</w:t>
      </w:r>
      <w:r>
        <w:t>Государство</w:t>
      </w:r>
      <w:r w:rsidRPr="00F84823">
        <w:rPr>
          <w:lang w:val="en-US"/>
        </w:rPr>
        <w:t xml:space="preserve"> 2 XVIII Serie des textes monastiques d'Occident </w:t>
      </w:r>
    </w:p>
    <w:p w:rsidR="00F84823" w:rsidRDefault="00F84823" w:rsidP="00F84823">
      <w:pPr>
        <w:pStyle w:val="af"/>
      </w:pPr>
      <w:r>
        <w:t>УДК   210.13</w:t>
      </w:r>
    </w:p>
    <w:p w:rsidR="00F84823" w:rsidRDefault="00F84823" w:rsidP="00F84823">
      <w:pPr>
        <w:pStyle w:val="af"/>
      </w:pPr>
      <w:r>
        <w:t>ИН - 1</w:t>
      </w:r>
    </w:p>
    <w:p w:rsidR="00F84823" w:rsidRPr="00F84823" w:rsidRDefault="00F84823" w:rsidP="00F84823">
      <w:pPr>
        <w:pStyle w:val="a"/>
        <w:rPr>
          <w:lang w:val="en-US"/>
        </w:rPr>
      </w:pPr>
      <w:r w:rsidRPr="00F84823">
        <w:rPr>
          <w:lang w:val="en-US"/>
        </w:rPr>
        <w:t xml:space="preserve">22930 3075 210.13 A 67 </w:t>
      </w:r>
      <w:r w:rsidRPr="00F84823">
        <w:rPr>
          <w:b/>
          <w:lang w:val="en-US"/>
        </w:rPr>
        <w:t>Apponius</w:t>
      </w:r>
      <w:r w:rsidRPr="00F84823">
        <w:rPr>
          <w:lang w:val="en-US"/>
        </w:rPr>
        <w:t xml:space="preserve"> Commentaire sur le Cantique des Cantiques / Apponius; Texte crit.,trad. et notes par Bernard de Vregille, s.j., et  Louis Neyrand, s.j.--Paris : Les Editions du Cerf,1997.--(Sources Chretiennes ; № 421 Vol. II : Livr. IV-VIII).--345p.--ISBN 2-204-05709-6 </w:t>
      </w:r>
      <w:r>
        <w:t>фр</w:t>
      </w:r>
      <w:r w:rsidRPr="00F84823">
        <w:rPr>
          <w:lang w:val="en-US"/>
        </w:rPr>
        <w:t xml:space="preserve">., </w:t>
      </w:r>
      <w:r>
        <w:t>лат</w:t>
      </w:r>
      <w:r w:rsidRPr="00F84823">
        <w:rPr>
          <w:lang w:val="en-US"/>
        </w:rPr>
        <w:t>. Patrologie*</w:t>
      </w:r>
      <w:r>
        <w:t>Патрология</w:t>
      </w:r>
      <w:r w:rsidRPr="00F84823">
        <w:rPr>
          <w:lang w:val="en-US"/>
        </w:rPr>
        <w:t>*Cantique des Cantiques*</w:t>
      </w:r>
      <w:r>
        <w:t>Песнь</w:t>
      </w:r>
      <w:r w:rsidRPr="00F84823">
        <w:rPr>
          <w:lang w:val="en-US"/>
        </w:rPr>
        <w:t xml:space="preserve"> </w:t>
      </w:r>
      <w:r>
        <w:t>песней</w:t>
      </w:r>
      <w:r w:rsidRPr="00F84823">
        <w:rPr>
          <w:lang w:val="en-US"/>
        </w:rPr>
        <w:t>*Ancien Testament*</w:t>
      </w:r>
      <w:r>
        <w:t>Ветхий</w:t>
      </w:r>
      <w:r w:rsidRPr="00F84823">
        <w:rPr>
          <w:lang w:val="en-US"/>
        </w:rPr>
        <w:t xml:space="preserve"> </w:t>
      </w:r>
      <w:r>
        <w:t>Завет</w:t>
      </w:r>
      <w:r w:rsidRPr="00F84823">
        <w:rPr>
          <w:lang w:val="en-US"/>
        </w:rPr>
        <w:t>*Commentaire*</w:t>
      </w:r>
      <w:r>
        <w:t>Комментарий</w:t>
      </w:r>
      <w:r w:rsidRPr="00F84823">
        <w:rPr>
          <w:lang w:val="en-US"/>
        </w:rPr>
        <w:t>*</w:t>
      </w:r>
      <w:r>
        <w:t>Прообраз</w:t>
      </w:r>
      <w:r w:rsidRPr="00F84823">
        <w:rPr>
          <w:lang w:val="en-US"/>
        </w:rPr>
        <w:t xml:space="preserve">*Prototype 2 0750-1978 </w:t>
      </w:r>
    </w:p>
    <w:p w:rsidR="00F84823" w:rsidRDefault="00F84823" w:rsidP="00F84823">
      <w:pPr>
        <w:pStyle w:val="af"/>
      </w:pPr>
      <w:r>
        <w:t>УДК   210.13 + 202.2</w:t>
      </w:r>
    </w:p>
    <w:p w:rsidR="00F84823" w:rsidRDefault="00F84823" w:rsidP="00F84823">
      <w:pPr>
        <w:pStyle w:val="af"/>
      </w:pPr>
      <w:r>
        <w:t>ИН - 1</w:t>
      </w:r>
    </w:p>
    <w:p w:rsidR="00F84823" w:rsidRDefault="00F84823" w:rsidP="00F84823">
      <w:pPr>
        <w:pStyle w:val="a"/>
      </w:pPr>
      <w:r w:rsidRPr="00F84823">
        <w:rPr>
          <w:lang w:val="en-US"/>
        </w:rPr>
        <w:t xml:space="preserve">22019 2538 210.13 A 92 </w:t>
      </w:r>
      <w:r w:rsidRPr="00F84823">
        <w:rPr>
          <w:b/>
          <w:lang w:val="en-US"/>
        </w:rPr>
        <w:t>Augustin saint</w:t>
      </w:r>
      <w:r w:rsidRPr="00F84823">
        <w:rPr>
          <w:lang w:val="en-US"/>
        </w:rPr>
        <w:t xml:space="preserve"> Commentaire de la Premiere Epitre de S.Jean / Saint Augustin; Texte lat.  des  Mauristes; introd., trad. et  notes par  Paul Agaesse, s.j., prof. a la fac. de Philosophie de Vals-Pres-Le Puy.--Quatrieme ed., rev.,  et corr.--Paris : Les Editions du Cerf,1994.--(Sources Chretiennes ; № 75).--452p.--ISBN 2-204-05108-X </w:t>
      </w:r>
      <w:r>
        <w:t>фр</w:t>
      </w:r>
      <w:r w:rsidRPr="00F84823">
        <w:rPr>
          <w:lang w:val="en-US"/>
        </w:rPr>
        <w:t xml:space="preserve">., </w:t>
      </w:r>
      <w:r>
        <w:t>лат</w:t>
      </w:r>
      <w:r w:rsidRPr="00F84823">
        <w:rPr>
          <w:lang w:val="en-US"/>
        </w:rPr>
        <w:t xml:space="preserve">. </w:t>
      </w:r>
      <w:r>
        <w:t xml:space="preserve">Patrologie*Патрология*Exegese*Экзегетика*Amour*Любовь*Dieu*Бог 2 0750-1978 </w:t>
      </w:r>
    </w:p>
    <w:p w:rsidR="00F84823" w:rsidRDefault="00F84823" w:rsidP="00F84823">
      <w:pPr>
        <w:pStyle w:val="af"/>
      </w:pPr>
      <w:r>
        <w:t>УДК   210.13 + 202.2</w:t>
      </w:r>
    </w:p>
    <w:p w:rsidR="00F84823" w:rsidRDefault="00F84823" w:rsidP="00F84823">
      <w:pPr>
        <w:pStyle w:val="af"/>
      </w:pPr>
      <w:r>
        <w:t>ИН - 1</w:t>
      </w:r>
    </w:p>
    <w:p w:rsidR="00F84823" w:rsidRDefault="00F84823" w:rsidP="00F84823">
      <w:pPr>
        <w:pStyle w:val="a"/>
      </w:pPr>
      <w:r w:rsidRPr="00F84823">
        <w:rPr>
          <w:lang w:val="de-DE"/>
        </w:rPr>
        <w:t xml:space="preserve">24471 3344 210.13 A 92 </w:t>
      </w:r>
      <w:r w:rsidRPr="00F84823">
        <w:rPr>
          <w:b/>
          <w:lang w:val="de-DE"/>
        </w:rPr>
        <w:t>Augustinus, Aurelius</w:t>
      </w:r>
      <w:r w:rsidRPr="00F84823">
        <w:rPr>
          <w:lang w:val="de-DE"/>
        </w:rPr>
        <w:t xml:space="preserve"> Selbstgespraeche ueber Gott und die Unsterblichkeit der Seele --- Aurelius Augustinus. Soliloquia. De immortalitate Animae / Aurelius Augustinus. Geschtaltung des lat. Textes von Fuchs H. ; Einf., Uebertr., Erl., und Anm. von  Mueller H. P.--Zuerich : Artemis,1954.--297S.--(Die Bibliothek der Alten Welt : Hrsg. von Hoenn K. ; MCMLIV) </w:t>
      </w:r>
      <w:r>
        <w:t>лат</w:t>
      </w:r>
      <w:r w:rsidRPr="00F84823">
        <w:rPr>
          <w:lang w:val="de-DE"/>
        </w:rPr>
        <w:t xml:space="preserve">., </w:t>
      </w:r>
      <w:r>
        <w:t>нем</w:t>
      </w:r>
      <w:r w:rsidRPr="00F84823">
        <w:rPr>
          <w:lang w:val="de-DE"/>
        </w:rPr>
        <w:t xml:space="preserve">. </w:t>
      </w:r>
      <w:r>
        <w:t xml:space="preserve">Augustinus*Августин*Patrologie*Патрология*Theologie*Богословие 2 </w:t>
      </w:r>
    </w:p>
    <w:p w:rsidR="00F84823" w:rsidRDefault="00F84823" w:rsidP="00F84823">
      <w:pPr>
        <w:pStyle w:val="af"/>
      </w:pPr>
      <w:r>
        <w:t>УДК   210.13</w:t>
      </w:r>
    </w:p>
    <w:p w:rsidR="00F84823" w:rsidRDefault="00F84823" w:rsidP="00F84823">
      <w:pPr>
        <w:pStyle w:val="af"/>
      </w:pPr>
      <w:r>
        <w:t>ИН - 1</w:t>
      </w:r>
    </w:p>
    <w:p w:rsidR="00F84823" w:rsidRDefault="00F84823" w:rsidP="00F84823">
      <w:pPr>
        <w:pStyle w:val="a"/>
      </w:pPr>
      <w:r w:rsidRPr="00F84823">
        <w:rPr>
          <w:lang w:val="de-DE"/>
        </w:rPr>
        <w:lastRenderedPageBreak/>
        <w:t xml:space="preserve">24472 3343 210.13 A 92 </w:t>
      </w:r>
      <w:r w:rsidRPr="00F84823">
        <w:rPr>
          <w:b/>
          <w:lang w:val="de-DE"/>
        </w:rPr>
        <w:t>Augustinus</w:t>
      </w:r>
      <w:r w:rsidRPr="00F84823">
        <w:rPr>
          <w:lang w:val="de-DE"/>
        </w:rPr>
        <w:t xml:space="preserve"> Theologische Fruehschriften vom Freien Willen von der Wahren Religion --- Augustinus. De Libero Arbitrio. De Vera Religione / Uebers. und Erl. von Thimme W.--Zuerich und Stuttgart : Artemis-Verlag,1962.--581S.--(Die Bibliothek der Alten Welt / Begr. von Hoenn K;Hrsg. von Rueegg W. ; MCMLXII) </w:t>
      </w:r>
      <w:r>
        <w:t>лат</w:t>
      </w:r>
      <w:r w:rsidRPr="00F84823">
        <w:rPr>
          <w:lang w:val="de-DE"/>
        </w:rPr>
        <w:t xml:space="preserve"> </w:t>
      </w:r>
      <w:r>
        <w:t>и</w:t>
      </w:r>
      <w:r w:rsidRPr="00F84823">
        <w:rPr>
          <w:lang w:val="de-DE"/>
        </w:rPr>
        <w:t xml:space="preserve"> </w:t>
      </w:r>
      <w:r>
        <w:t>нем</w:t>
      </w:r>
      <w:r w:rsidRPr="00F84823">
        <w:rPr>
          <w:lang w:val="de-DE"/>
        </w:rPr>
        <w:t xml:space="preserve">. </w:t>
      </w:r>
      <w:r>
        <w:t xml:space="preserve">Augustinus*Августин*Theologie*Богословие*Patristik*Патристика 2 </w:t>
      </w:r>
    </w:p>
    <w:p w:rsidR="00F84823" w:rsidRDefault="00F84823" w:rsidP="00F84823">
      <w:pPr>
        <w:pStyle w:val="af"/>
      </w:pPr>
      <w:r>
        <w:t>УДК   210.13</w:t>
      </w:r>
    </w:p>
    <w:p w:rsidR="00F84823" w:rsidRDefault="00F84823" w:rsidP="00F84823">
      <w:pPr>
        <w:pStyle w:val="af"/>
      </w:pPr>
      <w:r>
        <w:t>ИН - 1</w:t>
      </w:r>
    </w:p>
    <w:p w:rsidR="00F84823" w:rsidRDefault="00F84823" w:rsidP="00F84823">
      <w:pPr>
        <w:pStyle w:val="a"/>
      </w:pPr>
      <w:r w:rsidRPr="00F84823">
        <w:rPr>
          <w:lang w:val="en-US"/>
        </w:rPr>
        <w:t xml:space="preserve">28651 3836 210.13 A 95 </w:t>
      </w:r>
      <w:r w:rsidRPr="00F84823">
        <w:rPr>
          <w:b/>
          <w:lang w:val="en-US"/>
        </w:rPr>
        <w:t>Avit de Vienne</w:t>
      </w:r>
      <w:r w:rsidRPr="00F84823">
        <w:rPr>
          <w:lang w:val="en-US"/>
        </w:rPr>
        <w:t xml:space="preserve"> Eloge consolatoire de la chastete / Avit de Vienne; Introd.,  texte crit., trad.,  notes et ind.  N.Hecquet-Noti.--Paris : Les Editions du Cerf,2011.--245p.--(Sources Chretiennes ; №546) </w:t>
      </w:r>
      <w:r>
        <w:t>фр</w:t>
      </w:r>
      <w:r w:rsidRPr="00F84823">
        <w:rPr>
          <w:lang w:val="en-US"/>
        </w:rPr>
        <w:t xml:space="preserve">., </w:t>
      </w:r>
      <w:r>
        <w:t>лат</w:t>
      </w:r>
      <w:r w:rsidRPr="00F84823">
        <w:rPr>
          <w:lang w:val="en-US"/>
        </w:rPr>
        <w:t xml:space="preserve">. </w:t>
      </w:r>
      <w:r>
        <w:t>Patrologie*Патрология*Virginite*Девство*Virgin*Дева*Ascese*Аскеза*Сhastete*Целомудрие</w:t>
      </w:r>
    </w:p>
    <w:p w:rsidR="00F84823" w:rsidRDefault="00F84823" w:rsidP="00F84823">
      <w:pPr>
        <w:pStyle w:val="af"/>
      </w:pPr>
      <w:r>
        <w:t>УДК   210.13 + 260.31</w:t>
      </w:r>
    </w:p>
    <w:p w:rsidR="00F84823" w:rsidRDefault="00F84823" w:rsidP="00F84823">
      <w:pPr>
        <w:pStyle w:val="af"/>
      </w:pPr>
      <w:r>
        <w:t>хр - 1</w:t>
      </w:r>
    </w:p>
    <w:p w:rsidR="00F84823" w:rsidRPr="004F3DE2" w:rsidRDefault="00F84823" w:rsidP="00F84823">
      <w:pPr>
        <w:pStyle w:val="a"/>
        <w:rPr>
          <w:lang w:val="en-US"/>
        </w:rPr>
      </w:pPr>
      <w:r w:rsidRPr="00F84823">
        <w:rPr>
          <w:lang w:val="en-US"/>
        </w:rPr>
        <w:t xml:space="preserve">26878 3694 210.13 A 95 </w:t>
      </w:r>
      <w:r w:rsidRPr="00F84823">
        <w:rPr>
          <w:b/>
          <w:lang w:val="en-US"/>
        </w:rPr>
        <w:t>Avit de Vienne</w:t>
      </w:r>
      <w:r w:rsidRPr="00F84823">
        <w:rPr>
          <w:lang w:val="en-US"/>
        </w:rPr>
        <w:t xml:space="preserve"> Histoire Spirituelle / Avit de Vienne; Introd., texte crit., trad. et notes par N.Hecquet-Noti.--Paris : Les Editions du Cerf,2005.--(Sources Chretiennes ; №492 Vol.II : Chants IV-V).--254p.--ISBN 2-204-07925-1 </w:t>
      </w:r>
      <w:r>
        <w:t>фр</w:t>
      </w:r>
      <w:r w:rsidRPr="00F84823">
        <w:rPr>
          <w:lang w:val="en-US"/>
        </w:rPr>
        <w:t xml:space="preserve">., </w:t>
      </w:r>
      <w:r>
        <w:t>лат</w:t>
      </w:r>
      <w:r w:rsidRPr="00F84823">
        <w:rPr>
          <w:lang w:val="en-US"/>
        </w:rPr>
        <w:t xml:space="preserve">. </w:t>
      </w:r>
      <w:r w:rsidRPr="004F3DE2">
        <w:rPr>
          <w:lang w:val="en-US"/>
        </w:rPr>
        <w:t>Patrologie*</w:t>
      </w:r>
      <w:r>
        <w:t>Патрология</w:t>
      </w:r>
      <w:r w:rsidRPr="004F3DE2">
        <w:rPr>
          <w:lang w:val="en-US"/>
        </w:rPr>
        <w:t>*Adam*</w:t>
      </w:r>
      <w:r>
        <w:t>Адам</w:t>
      </w:r>
      <w:r w:rsidRPr="004F3DE2">
        <w:rPr>
          <w:lang w:val="en-US"/>
        </w:rPr>
        <w:t>*</w:t>
      </w:r>
      <w:r>
        <w:t>Ной</w:t>
      </w:r>
      <w:r w:rsidRPr="004F3DE2">
        <w:rPr>
          <w:lang w:val="en-US"/>
        </w:rPr>
        <w:t>*</w:t>
      </w:r>
      <w:r>
        <w:t>Ной</w:t>
      </w:r>
      <w:r w:rsidRPr="004F3DE2">
        <w:rPr>
          <w:lang w:val="en-US"/>
        </w:rPr>
        <w:t>*Moise*</w:t>
      </w:r>
      <w:r>
        <w:t>Моисей</w:t>
      </w:r>
      <w:r w:rsidRPr="004F3DE2">
        <w:rPr>
          <w:lang w:val="en-US"/>
        </w:rPr>
        <w:t>*Sortie d'Egypte*</w:t>
      </w:r>
      <w:r>
        <w:t>Выход</w:t>
      </w:r>
      <w:r w:rsidRPr="004F3DE2">
        <w:rPr>
          <w:lang w:val="en-US"/>
        </w:rPr>
        <w:t xml:space="preserve"> </w:t>
      </w:r>
      <w:r>
        <w:t>из</w:t>
      </w:r>
      <w:r w:rsidRPr="004F3DE2">
        <w:rPr>
          <w:lang w:val="en-US"/>
        </w:rPr>
        <w:t xml:space="preserve"> </w:t>
      </w:r>
      <w:r>
        <w:t>Египта</w:t>
      </w:r>
      <w:r w:rsidRPr="004F3DE2">
        <w:rPr>
          <w:lang w:val="en-US"/>
        </w:rPr>
        <w:t>*Manne*</w:t>
      </w:r>
      <w:r>
        <w:t>Манна</w:t>
      </w:r>
      <w:r w:rsidRPr="004F3DE2">
        <w:rPr>
          <w:lang w:val="en-US"/>
        </w:rPr>
        <w:t xml:space="preserve"> 0750-1978 </w:t>
      </w:r>
    </w:p>
    <w:p w:rsidR="00F84823" w:rsidRDefault="00F84823" w:rsidP="00F84823">
      <w:pPr>
        <w:pStyle w:val="af"/>
      </w:pPr>
      <w:r>
        <w:t>УДК   210.13 + 202.2</w:t>
      </w:r>
    </w:p>
    <w:p w:rsidR="004F3DE2" w:rsidRDefault="00F84823" w:rsidP="00F84823">
      <w:pPr>
        <w:pStyle w:val="af"/>
      </w:pPr>
      <w:r>
        <w:t>хр - 1</w:t>
      </w:r>
    </w:p>
    <w:p w:rsidR="004F3DE2" w:rsidRDefault="004F3DE2" w:rsidP="004F3DE2">
      <w:pPr>
        <w:pStyle w:val="a"/>
      </w:pPr>
      <w:r>
        <w:t xml:space="preserve">23251 2549 210.13 + 240.6 B 31 </w:t>
      </w:r>
      <w:r w:rsidRPr="004F3DE2">
        <w:rPr>
          <w:b/>
        </w:rPr>
        <w:t>Baudouin de Ford</w:t>
      </w:r>
      <w:r>
        <w:t xml:space="preserve"> Le sacrement de l'autel / Baudouin de Ford; Introd. par J. Leclercq o.s.b., texte lat. etabli par J.Morson, o.s.b., trad. franc. par E. de Solms, o.s.b.--Paris : Les Editions du Cerf,1963.--(Sources Chretiennes / Directeurs-Fondateurs: H. de Lubac, s.j., et J. Danielou, s.j.; Directeur: C. Mondesert, s.j. ; №93 Vol.I).--301p. фр., лат. Patrologie*Патрология*Eucharistie*Евхаистия*Rite*Обычай*Sacrifice*Жертва*Loi*Закон*Saint Sacrement*Причасти</w:t>
      </w:r>
    </w:p>
    <w:p w:rsidR="004F3DE2" w:rsidRDefault="004F3DE2" w:rsidP="004F3DE2">
      <w:pPr>
        <w:pStyle w:val="af"/>
      </w:pPr>
      <w:r>
        <w:t>УДК   210.13 + 240.6</w:t>
      </w:r>
    </w:p>
    <w:p w:rsidR="004F3DE2" w:rsidRDefault="004F3DE2" w:rsidP="004F3DE2">
      <w:pPr>
        <w:pStyle w:val="af"/>
      </w:pPr>
      <w:r>
        <w:t>ИН - 1</w:t>
      </w:r>
    </w:p>
    <w:p w:rsidR="004F3DE2" w:rsidRDefault="004F3DE2" w:rsidP="004F3DE2">
      <w:pPr>
        <w:pStyle w:val="a"/>
      </w:pPr>
      <w:r>
        <w:t xml:space="preserve">23304 2550 210.13 B 31 </w:t>
      </w:r>
      <w:r w:rsidRPr="004F3DE2">
        <w:rPr>
          <w:b/>
        </w:rPr>
        <w:t>Baudouin de Ford</w:t>
      </w:r>
      <w:r>
        <w:t xml:space="preserve"> Le sacrement de l'autel / Baudouin de Ford; Introd. par J. Leclercq o.s.b., texte lat. etabli par J.Morson, o.s.b., trad. franc. par E. de Solms, o.s.b.--Paris : Les Editions du Cerf,1963.--(Sources Chretiennes / Directeurs-Fondateurs: H. de Lubac, s.j., et J. Danielou, s.j.; Directeur: C. Mondesert, s.j. ; №94 Vol.II).--290p. фр., лат. Patrologie*Патрология*Eucharistie*Евхаистия*Rite*Обычай*Sacrifice*Жертва*Loi*Закон*Saint Sacrement*Communium*Причастие*Agneau*Агнец*Manne*Манн</w:t>
      </w:r>
    </w:p>
    <w:p w:rsidR="004F3DE2" w:rsidRDefault="004F3DE2" w:rsidP="004F3DE2">
      <w:pPr>
        <w:pStyle w:val="af"/>
      </w:pPr>
      <w:r>
        <w:t>УДК   210.13 + 240.6</w:t>
      </w:r>
    </w:p>
    <w:p w:rsidR="004F3DE2" w:rsidRDefault="004F3DE2" w:rsidP="004F3DE2">
      <w:pPr>
        <w:pStyle w:val="af"/>
      </w:pPr>
      <w:r>
        <w:t>ИН - 1</w:t>
      </w:r>
    </w:p>
    <w:p w:rsidR="004F3DE2" w:rsidRPr="004F3DE2" w:rsidRDefault="004F3DE2" w:rsidP="004F3DE2">
      <w:pPr>
        <w:pStyle w:val="a"/>
        <w:rPr>
          <w:lang w:val="en-US"/>
        </w:rPr>
      </w:pPr>
      <w:r w:rsidRPr="004F3DE2">
        <w:rPr>
          <w:lang w:val="en-US"/>
        </w:rPr>
        <w:t xml:space="preserve">24509 3304 210.13 + 221.1 B 36 </w:t>
      </w:r>
      <w:r w:rsidRPr="004F3DE2">
        <w:rPr>
          <w:b/>
          <w:lang w:val="en-US"/>
        </w:rPr>
        <w:t>Bede le Venerable</w:t>
      </w:r>
      <w:r w:rsidRPr="004F3DE2">
        <w:rPr>
          <w:lang w:val="en-US"/>
        </w:rPr>
        <w:t xml:space="preserve"> Histoire ecclesiastique du peuple anglais --- (Historia ecclesiastica gentis Anglorum) / Bede le Venerable; Introd. et notes par A.Crepin, membre de l'Institut, texte crit. par M.Lapidge, universite de Cambridge, trad. P.Monat universite de Franche-Comte.--Paris : Les Edition du Cerf,2005.--423p.--(Sources Chretiennes ; № 490) .--ISBN 2-204-08012-8 </w:t>
      </w:r>
      <w:r>
        <w:t>фр</w:t>
      </w:r>
      <w:r w:rsidRPr="004F3DE2">
        <w:rPr>
          <w:lang w:val="en-US"/>
        </w:rPr>
        <w:t xml:space="preserve">., </w:t>
      </w:r>
      <w:r>
        <w:t>лат</w:t>
      </w:r>
      <w:r w:rsidRPr="004F3DE2">
        <w:rPr>
          <w:lang w:val="en-US"/>
        </w:rPr>
        <w:t>. Patrologie*</w:t>
      </w:r>
      <w:r>
        <w:t>Патрология</w:t>
      </w:r>
      <w:r w:rsidRPr="004F3DE2">
        <w:rPr>
          <w:lang w:val="en-US"/>
        </w:rPr>
        <w:t>*Bede*</w:t>
      </w:r>
      <w:r>
        <w:t>Беда</w:t>
      </w:r>
      <w:r w:rsidRPr="004F3DE2">
        <w:rPr>
          <w:lang w:val="en-US"/>
        </w:rPr>
        <w:t>*Venerable*</w:t>
      </w:r>
      <w:r>
        <w:t>Достопочтенный</w:t>
      </w:r>
      <w:r w:rsidRPr="004F3DE2">
        <w:rPr>
          <w:lang w:val="en-US"/>
        </w:rPr>
        <w:t>*Histoire ecclesiastique*</w:t>
      </w:r>
      <w:r>
        <w:t>Церковная</w:t>
      </w:r>
      <w:r w:rsidRPr="004F3DE2">
        <w:rPr>
          <w:lang w:val="en-US"/>
        </w:rPr>
        <w:t xml:space="preserve"> </w:t>
      </w:r>
      <w:r>
        <w:t>история</w:t>
      </w:r>
      <w:r w:rsidRPr="004F3DE2">
        <w:rPr>
          <w:lang w:val="en-US"/>
        </w:rPr>
        <w:t xml:space="preserve"> 2 0750-1978 </w:t>
      </w:r>
    </w:p>
    <w:p w:rsidR="004F3DE2" w:rsidRDefault="004F3DE2" w:rsidP="004F3DE2">
      <w:pPr>
        <w:pStyle w:val="af"/>
      </w:pPr>
      <w:r>
        <w:t>УДК   210.13 + 221.1</w:t>
      </w:r>
    </w:p>
    <w:p w:rsidR="004F3DE2" w:rsidRDefault="004F3DE2" w:rsidP="004F3DE2">
      <w:pPr>
        <w:pStyle w:val="af"/>
      </w:pPr>
      <w:r>
        <w:t>ИН - 1</w:t>
      </w:r>
    </w:p>
    <w:p w:rsidR="004F3DE2" w:rsidRPr="004F3DE2" w:rsidRDefault="004F3DE2" w:rsidP="004F3DE2">
      <w:pPr>
        <w:pStyle w:val="a"/>
        <w:rPr>
          <w:lang w:val="en-US"/>
        </w:rPr>
      </w:pPr>
      <w:r w:rsidRPr="004F3DE2">
        <w:rPr>
          <w:lang w:val="en-US"/>
        </w:rPr>
        <w:t xml:space="preserve">26820 3690 210.13 B 36 </w:t>
      </w:r>
      <w:r w:rsidRPr="004F3DE2">
        <w:rPr>
          <w:b/>
          <w:lang w:val="en-US"/>
        </w:rPr>
        <w:t>Bede le Venerable</w:t>
      </w:r>
      <w:r w:rsidRPr="004F3DE2">
        <w:rPr>
          <w:lang w:val="en-US"/>
        </w:rPr>
        <w:t xml:space="preserve"> Histoire ecclesiastique du peuple anglais --- (Historia ecclesiastica gentis Anglorum) / Bede le Venerable; Introd. et notes par A.Crepin, membre de l'Institut, texte crit. par M.Lapidge, universite de Cambridge, trad. P.Monat universite de Franche-Comte.--Paris : Les Edition du Cerf,2005.--433p.--(Sources Chretiennes ; № 489) .--ISBN 2-204-07849-2 </w:t>
      </w:r>
      <w:r>
        <w:t>фр</w:t>
      </w:r>
      <w:r w:rsidRPr="004F3DE2">
        <w:rPr>
          <w:lang w:val="en-US"/>
        </w:rPr>
        <w:t xml:space="preserve">., </w:t>
      </w:r>
      <w:r>
        <w:t>лат</w:t>
      </w:r>
      <w:r w:rsidRPr="004F3DE2">
        <w:rPr>
          <w:lang w:val="en-US"/>
        </w:rPr>
        <w:t>. Patrologie*</w:t>
      </w:r>
      <w:r>
        <w:t>Патрология</w:t>
      </w:r>
      <w:r w:rsidRPr="004F3DE2">
        <w:rPr>
          <w:lang w:val="en-US"/>
        </w:rPr>
        <w:t>*Bede*</w:t>
      </w:r>
      <w:r>
        <w:t>Беда</w:t>
      </w:r>
      <w:r w:rsidRPr="004F3DE2">
        <w:rPr>
          <w:lang w:val="en-US"/>
        </w:rPr>
        <w:t>*Venerable*</w:t>
      </w:r>
      <w:r>
        <w:t>Достопочтенный</w:t>
      </w:r>
      <w:r w:rsidRPr="004F3DE2">
        <w:rPr>
          <w:lang w:val="en-US"/>
        </w:rPr>
        <w:t>*Histoire ecclesiastique*</w:t>
      </w:r>
      <w:r>
        <w:t>Церковная</w:t>
      </w:r>
      <w:r w:rsidRPr="004F3DE2">
        <w:rPr>
          <w:lang w:val="en-US"/>
        </w:rPr>
        <w:t xml:space="preserve"> </w:t>
      </w:r>
      <w:r>
        <w:t>история</w:t>
      </w:r>
      <w:r w:rsidRPr="004F3DE2">
        <w:rPr>
          <w:lang w:val="en-US"/>
        </w:rPr>
        <w:t xml:space="preserve"> 2 0750-1978 </w:t>
      </w:r>
    </w:p>
    <w:p w:rsidR="004F3DE2" w:rsidRDefault="004F3DE2" w:rsidP="004F3DE2">
      <w:pPr>
        <w:pStyle w:val="af"/>
      </w:pPr>
      <w:r>
        <w:lastRenderedPageBreak/>
        <w:t>УДК   210.13 + 221.1</w:t>
      </w:r>
    </w:p>
    <w:p w:rsidR="004F3DE2" w:rsidRDefault="004F3DE2" w:rsidP="004F3DE2">
      <w:pPr>
        <w:pStyle w:val="af"/>
      </w:pPr>
      <w:r>
        <w:t>хр - 1</w:t>
      </w:r>
    </w:p>
    <w:p w:rsidR="004F3DE2" w:rsidRPr="004F3DE2" w:rsidRDefault="004F3DE2" w:rsidP="004F3DE2">
      <w:pPr>
        <w:pStyle w:val="a"/>
        <w:rPr>
          <w:lang w:val="en-US"/>
        </w:rPr>
      </w:pPr>
      <w:r w:rsidRPr="004F3DE2">
        <w:rPr>
          <w:lang w:val="de-DE"/>
        </w:rPr>
        <w:t xml:space="preserve">1193 529 210.13 B 36 </w:t>
      </w:r>
      <w:r w:rsidRPr="004F3DE2">
        <w:rPr>
          <w:b/>
          <w:lang w:val="de-DE"/>
        </w:rPr>
        <w:t>Bede le Venerable</w:t>
      </w:r>
      <w:r w:rsidRPr="004F3DE2">
        <w:rPr>
          <w:lang w:val="de-DE"/>
        </w:rPr>
        <w:t xml:space="preserve"> Le Tabernacle / Bede le Venerable; Texte lat. </w:t>
      </w:r>
      <w:r w:rsidRPr="004F3DE2">
        <w:rPr>
          <w:lang w:val="en-US"/>
        </w:rPr>
        <w:t xml:space="preserve">D.Hurrst,o.s.b.(CCL 199 A). Introd., texte et trad. par Christophe Vuillaume, o.s.b. moine du Prieure de Mahitsy (Madagascar).--Paris : Les Edition du Cerf,2003.--505p.--(Sources Chretiennes ; № 475) ~ .--ISBN 2-204-07211-7 </w:t>
      </w:r>
      <w:r>
        <w:t>фр</w:t>
      </w:r>
      <w:r w:rsidRPr="004F3DE2">
        <w:rPr>
          <w:lang w:val="en-US"/>
        </w:rPr>
        <w:t xml:space="preserve">., </w:t>
      </w:r>
      <w:r>
        <w:t>лат</w:t>
      </w:r>
      <w:r w:rsidRPr="004F3DE2">
        <w:rPr>
          <w:lang w:val="en-US"/>
        </w:rPr>
        <w:t>. Patrologie*</w:t>
      </w:r>
      <w:r>
        <w:t>Патрология</w:t>
      </w:r>
      <w:r w:rsidRPr="004F3DE2">
        <w:rPr>
          <w:lang w:val="en-US"/>
        </w:rPr>
        <w:t>*Bede*</w:t>
      </w:r>
      <w:r>
        <w:t>Беда</w:t>
      </w:r>
      <w:r w:rsidRPr="004F3DE2">
        <w:rPr>
          <w:lang w:val="en-US"/>
        </w:rPr>
        <w:t>*Venerable*</w:t>
      </w:r>
      <w:r>
        <w:t>Достопочтенный</w:t>
      </w:r>
      <w:r w:rsidRPr="004F3DE2">
        <w:rPr>
          <w:lang w:val="en-US"/>
        </w:rPr>
        <w:t>*Tabernacle*</w:t>
      </w:r>
      <w:r>
        <w:t>Скиния</w:t>
      </w:r>
      <w:r w:rsidRPr="004F3DE2">
        <w:rPr>
          <w:lang w:val="en-US"/>
        </w:rPr>
        <w:t>*Eglise*</w:t>
      </w:r>
      <w:r>
        <w:t>Церковь</w:t>
      </w:r>
      <w:r w:rsidRPr="004F3DE2">
        <w:rPr>
          <w:lang w:val="en-US"/>
        </w:rPr>
        <w:t>*Exegete*</w:t>
      </w:r>
      <w:r>
        <w:t>Экзегетика</w:t>
      </w:r>
      <w:r w:rsidRPr="004F3DE2">
        <w:rPr>
          <w:lang w:val="en-US"/>
        </w:rPr>
        <w:t>*Exode*</w:t>
      </w:r>
      <w:r>
        <w:t>Исход</w:t>
      </w:r>
      <w:r w:rsidRPr="004F3DE2">
        <w:rPr>
          <w:lang w:val="en-US"/>
        </w:rPr>
        <w:t xml:space="preserve"> 2 529 0750-1978 LIT6 </w:t>
      </w:r>
    </w:p>
    <w:p w:rsidR="004F3DE2" w:rsidRDefault="004F3DE2" w:rsidP="004F3DE2">
      <w:pPr>
        <w:pStyle w:val="af"/>
      </w:pPr>
      <w:r>
        <w:t>УДК   210.13</w:t>
      </w:r>
    </w:p>
    <w:p w:rsidR="004F3DE2" w:rsidRDefault="004F3DE2" w:rsidP="004F3DE2">
      <w:pPr>
        <w:pStyle w:val="af"/>
      </w:pPr>
      <w:r>
        <w:t>ИН - 1</w:t>
      </w:r>
    </w:p>
    <w:p w:rsidR="004F3DE2" w:rsidRPr="004F3DE2" w:rsidRDefault="004F3DE2" w:rsidP="004F3DE2">
      <w:pPr>
        <w:pStyle w:val="a"/>
        <w:rPr>
          <w:lang w:val="en-US"/>
        </w:rPr>
      </w:pPr>
      <w:r w:rsidRPr="004F3DE2">
        <w:rPr>
          <w:lang w:val="en-US"/>
        </w:rPr>
        <w:t xml:space="preserve">22495 2820 210.13 B 49 </w:t>
      </w:r>
      <w:r w:rsidRPr="004F3DE2">
        <w:rPr>
          <w:b/>
          <w:lang w:val="en-US"/>
        </w:rPr>
        <w:t>Bernard de Clairvaux</w:t>
      </w:r>
      <w:r w:rsidRPr="004F3DE2">
        <w:rPr>
          <w:lang w:val="en-US"/>
        </w:rPr>
        <w:t xml:space="preserve"> A la louange de la vierge Mere / Bernard de Clairvaux; Intod., trad., notes et ind. par  Marie-Imelda Huille, ocso, moniale de N.-D. d'Igny, Joel Regnard, ocso, moine de N.-D. de Citeaux.--Paris : Les Editions du Cerf,1993.--257p.--(Sources Chretiennes ; №390) .--ISBN 2-204-04784-8 </w:t>
      </w:r>
      <w:r>
        <w:t>фр</w:t>
      </w:r>
      <w:r w:rsidRPr="004F3DE2">
        <w:rPr>
          <w:lang w:val="en-US"/>
        </w:rPr>
        <w:t xml:space="preserve">., </w:t>
      </w:r>
      <w:r>
        <w:t>лат</w:t>
      </w:r>
      <w:r w:rsidRPr="004F3DE2">
        <w:rPr>
          <w:lang w:val="en-US"/>
        </w:rPr>
        <w:t>. Patrologie*</w:t>
      </w:r>
      <w:r>
        <w:t>Патрология</w:t>
      </w:r>
      <w:r w:rsidRPr="004F3DE2">
        <w:rPr>
          <w:lang w:val="en-US"/>
        </w:rPr>
        <w:t>*Catholicisme*</w:t>
      </w:r>
      <w:r>
        <w:t>Католичество</w:t>
      </w:r>
      <w:r w:rsidRPr="004F3DE2">
        <w:rPr>
          <w:lang w:val="en-US"/>
        </w:rPr>
        <w:t>*Theotokos*</w:t>
      </w:r>
      <w:r>
        <w:t>Богородица</w:t>
      </w:r>
      <w:r w:rsidRPr="004F3DE2">
        <w:rPr>
          <w:lang w:val="en-US"/>
        </w:rPr>
        <w:t>*Maryologie*</w:t>
      </w:r>
      <w:r>
        <w:t>Мариология</w:t>
      </w:r>
      <w:r w:rsidRPr="004F3DE2">
        <w:rPr>
          <w:lang w:val="en-US"/>
        </w:rPr>
        <w:t>*Marie*</w:t>
      </w:r>
      <w:r>
        <w:t>Мария</w:t>
      </w:r>
      <w:r w:rsidRPr="004F3DE2">
        <w:rPr>
          <w:lang w:val="en-US"/>
        </w:rPr>
        <w:t xml:space="preserve"> 2 0750-1978 </w:t>
      </w:r>
    </w:p>
    <w:p w:rsidR="004F3DE2" w:rsidRDefault="004F3DE2" w:rsidP="004F3DE2">
      <w:pPr>
        <w:pStyle w:val="af"/>
      </w:pPr>
      <w:r>
        <w:t>УДК   210.13 + 270.122</w:t>
      </w:r>
    </w:p>
    <w:p w:rsidR="004F3DE2" w:rsidRDefault="004F3DE2" w:rsidP="004F3DE2">
      <w:pPr>
        <w:pStyle w:val="af"/>
      </w:pPr>
      <w:r>
        <w:t>ИН - 1</w:t>
      </w:r>
    </w:p>
    <w:p w:rsidR="004F3DE2" w:rsidRPr="004F3DE2" w:rsidRDefault="004F3DE2" w:rsidP="004F3DE2">
      <w:pPr>
        <w:pStyle w:val="a"/>
        <w:rPr>
          <w:lang w:val="en-US"/>
        </w:rPr>
      </w:pPr>
      <w:r w:rsidRPr="00C763BD">
        <w:rPr>
          <w:lang w:val="en-US"/>
        </w:rPr>
        <w:t xml:space="preserve">22454 2797 210.13 B 49 </w:t>
      </w:r>
      <w:r w:rsidRPr="00C763BD">
        <w:rPr>
          <w:b/>
          <w:lang w:val="en-US"/>
        </w:rPr>
        <w:t>Bernard de Clairvaux</w:t>
      </w:r>
      <w:r w:rsidRPr="00C763BD">
        <w:rPr>
          <w:lang w:val="en-US"/>
        </w:rPr>
        <w:t xml:space="preserve"> Eloge de la nouvelle Chevalerie. Vie de saint Malachie. : Epitaphe, hymne, lettres / Bernard de Clairvaux; Introd., trad., notes et ind. par PierreYves Emery, frere de Taize.--Paris : Les Editions du Cerf,1990.--486p.--(Sources Chretiennes ; №367) .--ISBN 2-204-04280-3 </w:t>
      </w:r>
      <w:r>
        <w:t>фр</w:t>
      </w:r>
      <w:r w:rsidRPr="00C763BD">
        <w:rPr>
          <w:lang w:val="en-US"/>
        </w:rPr>
        <w:t xml:space="preserve">., </w:t>
      </w:r>
      <w:r>
        <w:t>лат</w:t>
      </w:r>
      <w:r w:rsidRPr="00C763BD">
        <w:rPr>
          <w:lang w:val="en-US"/>
        </w:rPr>
        <w:t>. Patrologie*</w:t>
      </w:r>
      <w:r>
        <w:t>Патрология</w:t>
      </w:r>
      <w:r w:rsidRPr="00C763BD">
        <w:rPr>
          <w:lang w:val="en-US"/>
        </w:rPr>
        <w:t>*Sermon*</w:t>
      </w:r>
      <w:r>
        <w:t>Проповедь</w:t>
      </w:r>
      <w:r w:rsidRPr="00C763BD">
        <w:rPr>
          <w:lang w:val="en-US"/>
        </w:rPr>
        <w:t>*Catholicisme*</w:t>
      </w:r>
      <w:r>
        <w:t>Католичество</w:t>
      </w:r>
      <w:r w:rsidRPr="00C763BD">
        <w:rPr>
          <w:lang w:val="en-US"/>
        </w:rPr>
        <w:t>*</w:t>
      </w:r>
      <w:r>
        <w:t>Рыцарь</w:t>
      </w:r>
      <w:r w:rsidRPr="00C763BD">
        <w:rPr>
          <w:lang w:val="en-US"/>
        </w:rPr>
        <w:t>*Chevalier*</w:t>
      </w:r>
      <w:r>
        <w:t>Храм</w:t>
      </w:r>
      <w:r w:rsidRPr="00C763BD">
        <w:rPr>
          <w:lang w:val="en-US"/>
        </w:rPr>
        <w:t>*Temple*Templier*</w:t>
      </w:r>
      <w:r>
        <w:t>Тамплиер</w:t>
      </w:r>
      <w:r w:rsidRPr="00C763BD">
        <w:rPr>
          <w:lang w:val="en-US"/>
        </w:rPr>
        <w:t>*</w:t>
      </w:r>
      <w:r>
        <w:t>Храмовник</w:t>
      </w:r>
      <w:r w:rsidRPr="00C763BD">
        <w:rPr>
          <w:lang w:val="en-US"/>
        </w:rPr>
        <w:t>*Pechhe*</w:t>
      </w:r>
      <w:r>
        <w:t>Грех</w:t>
      </w:r>
      <w:r w:rsidRPr="00C763BD">
        <w:rPr>
          <w:lang w:val="en-US"/>
        </w:rPr>
        <w:t>*Moine*</w:t>
      </w:r>
      <w:r>
        <w:t>Монах</w:t>
      </w:r>
      <w:r w:rsidRPr="00C763BD">
        <w:rPr>
          <w:lang w:val="en-US"/>
        </w:rPr>
        <w:t>*Malachie*</w:t>
      </w:r>
      <w:r>
        <w:t>Малахия</w:t>
      </w:r>
      <w:r w:rsidRPr="00C763BD">
        <w:rPr>
          <w:lang w:val="en-US"/>
        </w:rPr>
        <w:t>*Irlande*</w:t>
      </w:r>
      <w:r>
        <w:t>Ирландия</w:t>
      </w:r>
      <w:r w:rsidRPr="00C763BD">
        <w:rPr>
          <w:lang w:val="en-US"/>
        </w:rPr>
        <w:t>*</w:t>
      </w:r>
      <w:r>
        <w:t>Орден</w:t>
      </w:r>
      <w:r w:rsidRPr="00C763BD">
        <w:rPr>
          <w:lang w:val="en-US"/>
        </w:rPr>
        <w:t xml:space="preserve">*Ordre 2 XXXI Oeuvres Completes 0750-1978 </w:t>
      </w:r>
    </w:p>
    <w:p w:rsidR="004F3DE2" w:rsidRDefault="004F3DE2" w:rsidP="004F3DE2">
      <w:pPr>
        <w:pStyle w:val="af"/>
      </w:pPr>
      <w:r>
        <w:t>УДК   210.13 + 211.23 + 260.32</w:t>
      </w:r>
    </w:p>
    <w:p w:rsidR="00C763BD" w:rsidRDefault="004F3DE2" w:rsidP="004F3DE2">
      <w:pPr>
        <w:pStyle w:val="af"/>
      </w:pPr>
      <w:r>
        <w:t>ИН - 1</w:t>
      </w:r>
    </w:p>
    <w:p w:rsidR="00C763BD" w:rsidRPr="00C763BD" w:rsidRDefault="00C763BD" w:rsidP="00C763BD">
      <w:pPr>
        <w:pStyle w:val="a"/>
      </w:pPr>
      <w:r>
        <w:t xml:space="preserve">22429 2823 210.13 B 49 </w:t>
      </w:r>
      <w:r w:rsidRPr="00C763BD">
        <w:rPr>
          <w:b/>
        </w:rPr>
        <w:t>Bernard de Clairvaux</w:t>
      </w:r>
      <w:r>
        <w:t xml:space="preserve"> L'amour de Dieu. La grace et le livre Arbitre / Bernard de Clairvaux; Intod., trad., notes et ind. par Fransoise Callerot, o.c.s.o., monial de N.-D. des Gardes, Marie-Imelda Huille, o.c.s.o., monial de N.-D. d'Igny, Jean Christophe, o.c.s.o., moine de Ste-Marie-du-Desert, Paul Verdeyen, s.j., Centre Ruusbroec, Universite d'Anvers.--Paris : Les Editions du Cerf,1993.--(Sources Chretiennes ; №393).--388p.--ISBN 2-20404960-3 фр., лат. Patrologie*Патрология*Catholicisme*Католичество*Amour*Любовь*Grace*Милость*Volonte*Воля*Правосудие*Justice*Arbitre*Судья 2 0750-1978 </w:t>
      </w:r>
    </w:p>
    <w:p w:rsidR="00C763BD" w:rsidRDefault="00C763BD" w:rsidP="00C763BD">
      <w:pPr>
        <w:pStyle w:val="af"/>
      </w:pPr>
      <w:r>
        <w:t>УДК   210.13 + 270.124</w:t>
      </w:r>
    </w:p>
    <w:p w:rsidR="00C763BD" w:rsidRDefault="00C763BD" w:rsidP="00C763BD">
      <w:pPr>
        <w:pStyle w:val="af"/>
      </w:pPr>
      <w:r>
        <w:t>ИН - 1</w:t>
      </w:r>
    </w:p>
    <w:p w:rsidR="00C763BD" w:rsidRPr="004F3DE2" w:rsidRDefault="00C763BD" w:rsidP="00C763BD">
      <w:pPr>
        <w:pStyle w:val="a"/>
        <w:rPr>
          <w:lang w:val="en-US"/>
        </w:rPr>
      </w:pPr>
      <w:r w:rsidRPr="00C763BD">
        <w:rPr>
          <w:lang w:val="en-US"/>
        </w:rPr>
        <w:t xml:space="preserve">24503 949 210.13 + 270.19 B 49 </w:t>
      </w:r>
      <w:r w:rsidRPr="00C763BD">
        <w:rPr>
          <w:b/>
          <w:lang w:val="en-US"/>
        </w:rPr>
        <w:t>Bernard de Clairvaux</w:t>
      </w:r>
      <w:r w:rsidRPr="00C763BD">
        <w:rPr>
          <w:lang w:val="en-US"/>
        </w:rPr>
        <w:t xml:space="preserve"> Le precepte et la dispense. La conversion / Bernard de Clairvaux; Texte lat. des S.Bernardi opera par J.Leclercq, H. Rochais et Ch. H. Talbot; Introd., trad. et notes par Fr. Callerot, o.c.s.o., moinale de Notre-Dame des Gardes, J. Miethke, prof. a l'Universite  de Heidelberg et C. Jaquinod.--Paris : Les Editions du Cerf,2000.--(Sources Chretiennes ; №457).--466p.--ISBN 2-204-06586-2 </w:t>
      </w:r>
      <w:r>
        <w:t>фр</w:t>
      </w:r>
      <w:r w:rsidRPr="00C763BD">
        <w:rPr>
          <w:lang w:val="en-US"/>
        </w:rPr>
        <w:t xml:space="preserve">., </w:t>
      </w:r>
      <w:r>
        <w:t>лат</w:t>
      </w:r>
      <w:r w:rsidRPr="00C763BD">
        <w:rPr>
          <w:lang w:val="en-US"/>
        </w:rPr>
        <w:t>. Patrologie*</w:t>
      </w:r>
      <w:r>
        <w:t>Патрология</w:t>
      </w:r>
      <w:r w:rsidRPr="00C763BD">
        <w:rPr>
          <w:lang w:val="en-US"/>
        </w:rPr>
        <w:t>*Catholicisme*</w:t>
      </w:r>
      <w:r>
        <w:t>Католичество</w:t>
      </w:r>
      <w:r w:rsidRPr="00C763BD">
        <w:rPr>
          <w:lang w:val="en-US"/>
        </w:rPr>
        <w:t>*Obeissance*</w:t>
      </w:r>
      <w:r>
        <w:t>Послушание</w:t>
      </w:r>
      <w:r w:rsidRPr="00C763BD">
        <w:rPr>
          <w:lang w:val="en-US"/>
        </w:rPr>
        <w:t>*Ascese*</w:t>
      </w:r>
      <w:r>
        <w:t>Аскетика</w:t>
      </w:r>
      <w:r w:rsidRPr="00C763BD">
        <w:rPr>
          <w:lang w:val="en-US"/>
        </w:rPr>
        <w:t>*Moine*</w:t>
      </w:r>
      <w:r>
        <w:t>Монах</w:t>
      </w:r>
      <w:r w:rsidRPr="00C763BD">
        <w:rPr>
          <w:lang w:val="en-US"/>
        </w:rPr>
        <w:t>*Stabilite*</w:t>
      </w:r>
      <w:r>
        <w:t>Постоянство</w:t>
      </w:r>
      <w:r w:rsidRPr="00C763BD">
        <w:rPr>
          <w:lang w:val="en-US"/>
        </w:rPr>
        <w:t>*Conversion*</w:t>
      </w:r>
      <w:r>
        <w:t>Обращение</w:t>
      </w:r>
      <w:r w:rsidRPr="00C763BD">
        <w:rPr>
          <w:lang w:val="en-US"/>
        </w:rPr>
        <w:t xml:space="preserve"> 2 0750-1978 </w:t>
      </w:r>
    </w:p>
    <w:p w:rsidR="00C763BD" w:rsidRDefault="00C763BD" w:rsidP="00C763BD">
      <w:pPr>
        <w:pStyle w:val="af"/>
      </w:pPr>
      <w:r>
        <w:t>УДК   210.13 + 270.19</w:t>
      </w:r>
    </w:p>
    <w:p w:rsidR="00C763BD" w:rsidRDefault="00C763BD" w:rsidP="00C763BD">
      <w:pPr>
        <w:pStyle w:val="af"/>
      </w:pPr>
      <w:r>
        <w:t>ИН - 1</w:t>
      </w:r>
    </w:p>
    <w:p w:rsidR="00C763BD" w:rsidRPr="004F3DE2" w:rsidRDefault="00C763BD" w:rsidP="00C763BD">
      <w:pPr>
        <w:pStyle w:val="a"/>
        <w:rPr>
          <w:lang w:val="en-US"/>
        </w:rPr>
      </w:pPr>
      <w:r>
        <w:t xml:space="preserve">22372 3157 210.13 B 49 </w:t>
      </w:r>
      <w:r w:rsidRPr="00C763BD">
        <w:rPr>
          <w:b/>
        </w:rPr>
        <w:t>Bernard de Clairvaux</w:t>
      </w:r>
      <w:r>
        <w:t xml:space="preserve"> Lettres / Bernard de Clairvaux; Texte lat. des S.Bernardi opera par J.Leclercq, H. Rochais et Ch. H. Talbot; Introd., trad. et notes par Monique Duchet-Suchaux; trad. par Heni Rochais.--Paris : Les Editions du Cerf,2001.--(Sources Chretiennes ; №458 Vol.2 : (Lettres 42-91).--532p.--2-204--06674-5 фр., лат. Patrologie*Патрология*Lettre*Письмо*Catholicisme*Католичество 2 0750-1978 </w:t>
      </w:r>
    </w:p>
    <w:p w:rsidR="00C763BD" w:rsidRDefault="00C763BD" w:rsidP="00C763BD">
      <w:pPr>
        <w:pStyle w:val="af"/>
      </w:pPr>
      <w:r>
        <w:lastRenderedPageBreak/>
        <w:t>УДК   210.13</w:t>
      </w:r>
    </w:p>
    <w:p w:rsidR="00C763BD" w:rsidRDefault="00C763BD" w:rsidP="00C763BD">
      <w:pPr>
        <w:pStyle w:val="af"/>
      </w:pPr>
      <w:r>
        <w:t>ИН - 1</w:t>
      </w:r>
    </w:p>
    <w:p w:rsidR="00C763BD" w:rsidRPr="00C763BD" w:rsidRDefault="00C763BD" w:rsidP="00C763BD">
      <w:pPr>
        <w:pStyle w:val="a"/>
      </w:pPr>
      <w:r>
        <w:t xml:space="preserve">22577 3144 210.13 B 49 </w:t>
      </w:r>
      <w:r w:rsidRPr="00C763BD">
        <w:rPr>
          <w:b/>
        </w:rPr>
        <w:t>Bernard de Clairvaux</w:t>
      </w:r>
      <w:r>
        <w:t xml:space="preserve"> Lettres / Bernard de Clairvaux; Texte lat. des S.Bernardi opera par  J.Leclercq, H. Rochais et Ch. H. Talbot; Introd. et notes par Moninique Duchet-Suchaux, trad. par Henri Rochais.--Paris : Les Editions du Cerf,1997.--(Sources Chretiennes ; №425) T.1 : Lettres 1-41.--391p.--ISBN 2-204-05744-4 фр., лат. Patrologie*Патрология*Catholicisme*Католичество*Lettre*Письмо*Переписка*Correspondance 2 II Oeuvres Completes 0750-1978 </w:t>
      </w:r>
    </w:p>
    <w:p w:rsidR="00C763BD" w:rsidRDefault="00C763BD" w:rsidP="00C763BD">
      <w:pPr>
        <w:pStyle w:val="af"/>
      </w:pPr>
      <w:r>
        <w:t>УДК   210.13</w:t>
      </w:r>
    </w:p>
    <w:p w:rsidR="00C763BD" w:rsidRDefault="00C763BD" w:rsidP="00C763BD">
      <w:pPr>
        <w:pStyle w:val="af"/>
      </w:pPr>
      <w:r>
        <w:t>ИН - 1</w:t>
      </w:r>
    </w:p>
    <w:p w:rsidR="00C763BD" w:rsidRPr="004F3DE2" w:rsidRDefault="00C763BD" w:rsidP="00C763BD">
      <w:pPr>
        <w:pStyle w:val="a"/>
        <w:rPr>
          <w:lang w:val="en-US"/>
        </w:rPr>
      </w:pPr>
      <w:r>
        <w:t xml:space="preserve">29266 4140 210.13 B 49 </w:t>
      </w:r>
      <w:r w:rsidRPr="00C763BD">
        <w:rPr>
          <w:b/>
        </w:rPr>
        <w:t>Bernard de Clairvaux</w:t>
      </w:r>
      <w:r>
        <w:t xml:space="preserve"> Lettres / Bernard de Clairvaux ; Texte lat. des S.Bernardi opera par J.Leclercq, H. Rochais et Ch. H. Talbot; Introd., trad. et notes par Monique et Gaston Duchet-Suchaux.--Paris : Les Editions du Cerf,2012.--(Sources Chretiennes) ; №556 Tome 3 : (Lettres 92-163).--471p.--ISBN 978-2-204--09984-4 Фр.*Лат. Patrologie*Патрология*Lettre*Письмо*Catholicisme*Католичество 2 </w:t>
      </w:r>
    </w:p>
    <w:p w:rsidR="00C763BD" w:rsidRDefault="00C763BD" w:rsidP="00C763BD">
      <w:pPr>
        <w:pStyle w:val="af"/>
      </w:pPr>
      <w:r>
        <w:t>УДК   210.13</w:t>
      </w:r>
    </w:p>
    <w:p w:rsidR="00C763BD" w:rsidRDefault="00C763BD" w:rsidP="00C763BD">
      <w:pPr>
        <w:pStyle w:val="af"/>
      </w:pPr>
      <w:r>
        <w:t>хр - 1</w:t>
      </w:r>
    </w:p>
    <w:p w:rsidR="00C763BD" w:rsidRPr="004F3DE2" w:rsidRDefault="00C763BD" w:rsidP="00C763BD">
      <w:pPr>
        <w:pStyle w:val="a"/>
        <w:rPr>
          <w:lang w:val="en-US"/>
        </w:rPr>
      </w:pPr>
      <w:r w:rsidRPr="00C763BD">
        <w:rPr>
          <w:lang w:val="en-US"/>
        </w:rPr>
        <w:t xml:space="preserve">27559 3815 210.13 B 49 </w:t>
      </w:r>
      <w:r w:rsidRPr="00C763BD">
        <w:rPr>
          <w:b/>
          <w:lang w:val="en-US"/>
        </w:rPr>
        <w:t>Bernard de Clairvaux</w:t>
      </w:r>
      <w:r w:rsidRPr="00C763BD">
        <w:rPr>
          <w:lang w:val="en-US"/>
        </w:rPr>
        <w:t xml:space="preserve"> Office de saint Victor. Prologue a l'antiphonaire lettre 398 / Bernard de Clairvaux; Texte lat. de l'Office par C.Maire, Irht; introd. par G.Dubois, trad. par E. L.-Lachapelle.--Paris : Les Editions du Cerf,2009.--310p.--(Sources Chretiennes ; №527) .--ISBN 978--2-204-09009-4 </w:t>
      </w:r>
      <w:r>
        <w:t>фр</w:t>
      </w:r>
      <w:r w:rsidRPr="00C763BD">
        <w:rPr>
          <w:lang w:val="en-US"/>
        </w:rPr>
        <w:t>.*</w:t>
      </w:r>
      <w:r>
        <w:t>лат</w:t>
      </w:r>
      <w:r w:rsidRPr="00C763BD">
        <w:rPr>
          <w:lang w:val="en-US"/>
        </w:rPr>
        <w:t xml:space="preserve">. </w:t>
      </w:r>
      <w:r>
        <w:t xml:space="preserve">Patrologie*Патрология*Catholicisme*Католичество*Office*Служба 2 0750-1978 </w:t>
      </w:r>
    </w:p>
    <w:p w:rsidR="00C763BD" w:rsidRDefault="00C763BD" w:rsidP="00C763BD">
      <w:pPr>
        <w:pStyle w:val="af"/>
      </w:pPr>
      <w:r>
        <w:t>УДК   210.13 + 240.6</w:t>
      </w:r>
    </w:p>
    <w:p w:rsidR="00C763BD" w:rsidRDefault="00C763BD" w:rsidP="00C763BD">
      <w:pPr>
        <w:pStyle w:val="af"/>
      </w:pPr>
      <w:r>
        <w:t>ИН - 1</w:t>
      </w:r>
    </w:p>
    <w:p w:rsidR="00C763BD" w:rsidRPr="004F3DE2" w:rsidRDefault="00C763BD" w:rsidP="00C763BD">
      <w:pPr>
        <w:pStyle w:val="a"/>
        <w:rPr>
          <w:lang w:val="en-US"/>
        </w:rPr>
      </w:pPr>
      <w:r w:rsidRPr="00C763BD">
        <w:rPr>
          <w:lang w:val="en-US"/>
        </w:rPr>
        <w:t xml:space="preserve">29290 4142 210.13 B 49 </w:t>
      </w:r>
      <w:r w:rsidRPr="00C763BD">
        <w:rPr>
          <w:b/>
          <w:lang w:val="en-US"/>
        </w:rPr>
        <w:t>Bernard de Clairvaux</w:t>
      </w:r>
      <w:r w:rsidRPr="00C763BD">
        <w:rPr>
          <w:lang w:val="en-US"/>
        </w:rPr>
        <w:t xml:space="preserve"> Sermons divers / Bernard de Clairvaux ; Texte lat. des S.Bernardi opera par J.Leclercq, H. Rochais et Ch. H. Talbot.--Paris : Les Editions du Cerf,2012.--(Sources Chretiennes) ; №545 Tome 3 : (Lettres 70-125).--467p.--ISBN 978-2-204--09739-0 </w:t>
      </w:r>
      <w:r>
        <w:t>Фр</w:t>
      </w:r>
      <w:r w:rsidRPr="00C763BD">
        <w:rPr>
          <w:lang w:val="en-US"/>
        </w:rPr>
        <w:t>.*</w:t>
      </w:r>
      <w:r>
        <w:t>Лат</w:t>
      </w:r>
      <w:r w:rsidRPr="00C763BD">
        <w:rPr>
          <w:lang w:val="en-US"/>
        </w:rPr>
        <w:t xml:space="preserve">. </w:t>
      </w:r>
      <w:r>
        <w:t xml:space="preserve">Patrologie*Патрология*Lettre*Письмо*Catholicisme*Католичество 2 </w:t>
      </w:r>
    </w:p>
    <w:p w:rsidR="00C763BD" w:rsidRDefault="00C763BD" w:rsidP="00C763BD">
      <w:pPr>
        <w:pStyle w:val="af"/>
      </w:pPr>
      <w:r>
        <w:t>УДК   210.13</w:t>
      </w:r>
    </w:p>
    <w:p w:rsidR="00CA4701" w:rsidRDefault="00C763BD" w:rsidP="00C763BD">
      <w:pPr>
        <w:pStyle w:val="af"/>
      </w:pPr>
      <w:r>
        <w:t>хр - 1</w:t>
      </w:r>
    </w:p>
    <w:p w:rsidR="00CA4701" w:rsidRPr="004F3DE2" w:rsidRDefault="00CA4701" w:rsidP="00CA4701">
      <w:pPr>
        <w:pStyle w:val="a"/>
        <w:rPr>
          <w:lang w:val="en-US"/>
        </w:rPr>
      </w:pPr>
      <w:r w:rsidRPr="00CA4701">
        <w:rPr>
          <w:lang w:val="en-US"/>
        </w:rPr>
        <w:t xml:space="preserve">22574 2157 210.13+234.23 B 49 </w:t>
      </w:r>
      <w:r w:rsidRPr="00CA4701">
        <w:rPr>
          <w:b/>
          <w:lang w:val="en-US"/>
        </w:rPr>
        <w:t>Bernard de Clairvaux</w:t>
      </w:r>
      <w:r w:rsidRPr="00CA4701">
        <w:rPr>
          <w:lang w:val="en-US"/>
        </w:rPr>
        <w:t xml:space="preserve"> Sermons pour l'Annee : Avent et Vigile de Noel / Bernard de Clairvaux; Texte lat. des S.Bernardi opera par  J.Leclercq, H. Rochais et Ch. H. Talbot; Introd. Marielle Lamy, maitre de coferences a l'Universite Paris IV; trad. Marie-Imelda Huille, o.c.s.o., moie de l'abbeye Notre-Dame d'Igny; notes par Aime Solignac, collaborateur a Souces Chretiennes.--Paris : Les Editions du Cerf,2004.--(Sources Chretiennes ; №480 Vol. I.1.--335p.--ISBN 2-204-07365-2 </w:t>
      </w:r>
      <w:r>
        <w:t>фр</w:t>
      </w:r>
      <w:r w:rsidRPr="00CA4701">
        <w:rPr>
          <w:lang w:val="en-US"/>
        </w:rPr>
        <w:t xml:space="preserve">., </w:t>
      </w:r>
      <w:r>
        <w:t>лат</w:t>
      </w:r>
      <w:r w:rsidRPr="00CA4701">
        <w:rPr>
          <w:lang w:val="en-US"/>
        </w:rPr>
        <w:t>. Patrologie*</w:t>
      </w:r>
      <w:r>
        <w:t>Патрология</w:t>
      </w:r>
      <w:r w:rsidRPr="00CA4701">
        <w:rPr>
          <w:lang w:val="en-US"/>
        </w:rPr>
        <w:t>*Sermon*</w:t>
      </w:r>
      <w:r>
        <w:t>Проповедь</w:t>
      </w:r>
      <w:r w:rsidRPr="00CA4701">
        <w:rPr>
          <w:lang w:val="en-US"/>
        </w:rPr>
        <w:t>*Catholicisme*</w:t>
      </w:r>
      <w:r>
        <w:t>Католичество</w:t>
      </w:r>
      <w:r w:rsidRPr="00CA4701">
        <w:rPr>
          <w:lang w:val="en-US"/>
        </w:rPr>
        <w:t>*Exegese*</w:t>
      </w:r>
      <w:r>
        <w:t>Экзегетика</w:t>
      </w:r>
      <w:r w:rsidRPr="00CA4701">
        <w:rPr>
          <w:lang w:val="en-US"/>
        </w:rPr>
        <w:t>*Noel*</w:t>
      </w:r>
      <w:r>
        <w:t>Рождество</w:t>
      </w:r>
      <w:r w:rsidRPr="00CA4701">
        <w:rPr>
          <w:lang w:val="en-US"/>
        </w:rPr>
        <w:t>*Annee*</w:t>
      </w:r>
      <w:r>
        <w:t>Новый</w:t>
      </w:r>
      <w:r w:rsidRPr="00CA4701">
        <w:rPr>
          <w:lang w:val="en-US"/>
        </w:rPr>
        <w:t xml:space="preserve"> </w:t>
      </w:r>
      <w:r>
        <w:t>год</w:t>
      </w:r>
      <w:r w:rsidRPr="00CA4701">
        <w:rPr>
          <w:lang w:val="en-US"/>
        </w:rPr>
        <w:t>*Avent*</w:t>
      </w:r>
      <w:r>
        <w:t>Адвент</w:t>
      </w:r>
      <w:r w:rsidRPr="00CA4701">
        <w:rPr>
          <w:lang w:val="en-US"/>
        </w:rPr>
        <w:t>*Fils*</w:t>
      </w:r>
      <w:r>
        <w:t>Сын</w:t>
      </w:r>
      <w:r w:rsidRPr="00CA4701">
        <w:rPr>
          <w:lang w:val="en-US"/>
        </w:rPr>
        <w:t xml:space="preserve"> 2 XV.1 Oeuvres completes 0750-1978 </w:t>
      </w:r>
    </w:p>
    <w:p w:rsidR="00CA4701" w:rsidRDefault="00CA4701" w:rsidP="00CA4701">
      <w:pPr>
        <w:pStyle w:val="af"/>
      </w:pPr>
      <w:r>
        <w:t>УДК   210.13+234.23</w:t>
      </w:r>
    </w:p>
    <w:p w:rsidR="00CA4701" w:rsidRDefault="00CA4701" w:rsidP="00CA4701">
      <w:pPr>
        <w:pStyle w:val="af"/>
      </w:pPr>
      <w:r>
        <w:t>ИН - 1</w:t>
      </w:r>
    </w:p>
    <w:p w:rsidR="00CA4701" w:rsidRPr="004F3DE2" w:rsidRDefault="00CA4701" w:rsidP="00CA4701">
      <w:pPr>
        <w:pStyle w:val="a"/>
        <w:rPr>
          <w:lang w:val="en-US"/>
        </w:rPr>
      </w:pPr>
      <w:r w:rsidRPr="00CA4701">
        <w:rPr>
          <w:lang w:val="en-US"/>
        </w:rPr>
        <w:t xml:space="preserve">22575 2156 210.13+234.23 B 49 </w:t>
      </w:r>
      <w:r w:rsidRPr="00CA4701">
        <w:rPr>
          <w:b/>
          <w:lang w:val="en-US"/>
        </w:rPr>
        <w:t>Bernard de Clairvaux</w:t>
      </w:r>
      <w:r w:rsidRPr="00CA4701">
        <w:rPr>
          <w:lang w:val="en-US"/>
        </w:rPr>
        <w:t xml:space="preserve"> Sermons pour l'Annee : De Noel a la Purificaion de la Vierge / Bernard de Clairvaux; Texte lat. des S.Bernardi opera par  J.Leclercq, H. Rochais et Ch. H. Talbot; Introd. Marielle Lamy, maitre de coferences a l'Universite Paris IV; trad. Marie-Imelda Huille, o.c.s.o., moine de l'abbeye Notre-Dame d'Igny; notes par Aime Solignac, s.j., collaborateur a Souces Chretiennes.--Paris : Les Editions du Cerf,2004.--(Sources Chretiennes ; №481 Vol. I.2).--321p.--ISBN 2-204-07366-0 </w:t>
      </w:r>
      <w:r>
        <w:t>фр</w:t>
      </w:r>
      <w:r w:rsidRPr="00CA4701">
        <w:rPr>
          <w:lang w:val="en-US"/>
        </w:rPr>
        <w:t xml:space="preserve">., </w:t>
      </w:r>
      <w:r>
        <w:t>лат</w:t>
      </w:r>
      <w:r w:rsidRPr="00CA4701">
        <w:rPr>
          <w:lang w:val="en-US"/>
        </w:rPr>
        <w:t>. Patrologie*</w:t>
      </w:r>
      <w:r>
        <w:t>Патрология</w:t>
      </w:r>
      <w:r w:rsidRPr="00CA4701">
        <w:rPr>
          <w:lang w:val="en-US"/>
        </w:rPr>
        <w:t>*Sermon*</w:t>
      </w:r>
      <w:r>
        <w:t>Проповедь</w:t>
      </w:r>
      <w:r w:rsidRPr="00CA4701">
        <w:rPr>
          <w:lang w:val="en-US"/>
        </w:rPr>
        <w:t>*Catholicisme*</w:t>
      </w:r>
      <w:r>
        <w:t>Католичество</w:t>
      </w:r>
      <w:r w:rsidRPr="00CA4701">
        <w:rPr>
          <w:lang w:val="en-US"/>
        </w:rPr>
        <w:t>*Noel*</w:t>
      </w:r>
      <w:r>
        <w:t>Рождество</w:t>
      </w:r>
      <w:r w:rsidRPr="00CA4701">
        <w:rPr>
          <w:lang w:val="en-US"/>
        </w:rPr>
        <w:t>*Fils*</w:t>
      </w:r>
      <w:r>
        <w:t>Сын</w:t>
      </w:r>
      <w:r w:rsidRPr="00CA4701">
        <w:rPr>
          <w:lang w:val="en-US"/>
        </w:rPr>
        <w:t>*Epiphanie*</w:t>
      </w:r>
      <w:r>
        <w:t>Богоявление</w:t>
      </w:r>
      <w:r w:rsidRPr="00CA4701">
        <w:rPr>
          <w:lang w:val="en-US"/>
        </w:rPr>
        <w:t>*Jesus*</w:t>
      </w:r>
      <w:r>
        <w:t>Иисус</w:t>
      </w:r>
      <w:r w:rsidRPr="00CA4701">
        <w:rPr>
          <w:lang w:val="en-US"/>
        </w:rPr>
        <w:t>*Marie*</w:t>
      </w:r>
      <w:r>
        <w:t>Мария</w:t>
      </w:r>
      <w:r w:rsidRPr="00CA4701">
        <w:rPr>
          <w:lang w:val="en-US"/>
        </w:rPr>
        <w:t>*Cana*</w:t>
      </w:r>
      <w:r>
        <w:t>Кана</w:t>
      </w:r>
      <w:r w:rsidRPr="00CA4701">
        <w:rPr>
          <w:lang w:val="en-US"/>
        </w:rPr>
        <w:t xml:space="preserve"> 2 XV.2 Oeuvres completes 0750-1978 </w:t>
      </w:r>
    </w:p>
    <w:p w:rsidR="00CA4701" w:rsidRDefault="00CA4701" w:rsidP="00CA4701">
      <w:pPr>
        <w:pStyle w:val="af"/>
      </w:pPr>
      <w:r>
        <w:t>УДК   210.13+234.23</w:t>
      </w:r>
    </w:p>
    <w:p w:rsidR="00CA4701" w:rsidRDefault="00CA4701" w:rsidP="00CA4701">
      <w:pPr>
        <w:pStyle w:val="af"/>
      </w:pPr>
      <w:r>
        <w:lastRenderedPageBreak/>
        <w:t>ИН - 1</w:t>
      </w:r>
    </w:p>
    <w:p w:rsidR="00CA4701" w:rsidRPr="004F3DE2" w:rsidRDefault="00CA4701" w:rsidP="00CA4701">
      <w:pPr>
        <w:pStyle w:val="a"/>
        <w:rPr>
          <w:lang w:val="en-US"/>
        </w:rPr>
      </w:pPr>
      <w:r>
        <w:t xml:space="preserve">22371 3156 210.13 + 234.23 B 49 </w:t>
      </w:r>
      <w:r w:rsidRPr="00CA4701">
        <w:rPr>
          <w:b/>
        </w:rPr>
        <w:t>Bernard de Clairvaux</w:t>
      </w:r>
      <w:r>
        <w:t xml:space="preserve"> Sermons sur le Cantique / Bernard de Clairvaux; Texte lat. des S.Bernardi opera par J.Leclercq, H. Rochais et Ch. H. Talbot; Introd., trad. et notes par Paul Verdeyen, s.j., prof. a l'Universite d'Anvers; Rafaele Fassetta, o.c.s.o., moin de Notre-Dame de Tamie.--Paris : Les Editions du Cerf,2003.--(Sources Chretiennes.--(Oeuvres Completes ; №472) Vol.4 : (Sermons 51-68).--451p.--ISBN 2-204-06993-0 фр., лат. Patrologie*Патрология*Sermon*Проповедь*Catholicisme*Католичество 2 XI 0750-1978 </w:t>
      </w:r>
    </w:p>
    <w:p w:rsidR="00CA4701" w:rsidRDefault="00CA4701" w:rsidP="00CA4701">
      <w:pPr>
        <w:pStyle w:val="af"/>
      </w:pPr>
      <w:r>
        <w:t>УДК   210.13 + 234.23</w:t>
      </w:r>
    </w:p>
    <w:p w:rsidR="00CA4701" w:rsidRDefault="00CA4701" w:rsidP="00CA4701">
      <w:pPr>
        <w:pStyle w:val="af"/>
      </w:pPr>
      <w:r>
        <w:t>ИН - 1</w:t>
      </w:r>
    </w:p>
    <w:p w:rsidR="00CA4701" w:rsidRPr="00CA4701" w:rsidRDefault="00CA4701" w:rsidP="00CA4701">
      <w:pPr>
        <w:pStyle w:val="a"/>
      </w:pPr>
      <w:r>
        <w:t xml:space="preserve">22453 30 210.13 + 234.23 B 49 </w:t>
      </w:r>
      <w:r w:rsidRPr="00CA4701">
        <w:rPr>
          <w:b/>
        </w:rPr>
        <w:t>Bernard de Clairvaux</w:t>
      </w:r>
      <w:r>
        <w:t xml:space="preserve"> Sermons sur le Cantique / Bernard de Clairvaux; Texte lat. des S.Bernardi opera par J.Leclercq, H. Rochais et Ch. H. Talbot; Introd., trad. et notes par Paul Verdeyen, s.j., prof. a l'Universite d'Anvers; Rafaele Fassetta, o.c.s.o., moin de Notre-Dame de Tamie.--Paris : Les Editions du Cerf,1998.--(Sources Chretiennes ; №431 Vol. 2 : (Sermons 16-32).--495p.--ISBN 2-204-05997-8 фр., лат. Patrologie*Патрология*Sermon*Проповедь*Catholicisme*Католичество*Exegese*Экзегетика*Cantique des Cantiques*Песнь песней 2 0750-1978 </w:t>
      </w:r>
    </w:p>
    <w:p w:rsidR="00CA4701" w:rsidRDefault="00CA4701" w:rsidP="00CA4701">
      <w:pPr>
        <w:pStyle w:val="af"/>
      </w:pPr>
      <w:r>
        <w:t>УДК   210.13 + 234.23</w:t>
      </w:r>
    </w:p>
    <w:p w:rsidR="00CA4701" w:rsidRDefault="00CA4701" w:rsidP="00CA4701">
      <w:pPr>
        <w:pStyle w:val="af"/>
      </w:pPr>
      <w:r>
        <w:t>ИН - 1</w:t>
      </w:r>
    </w:p>
    <w:p w:rsidR="00CA4701" w:rsidRPr="004F3DE2" w:rsidRDefault="00CA4701" w:rsidP="00CA4701">
      <w:pPr>
        <w:pStyle w:val="a"/>
        <w:rPr>
          <w:lang w:val="en-US"/>
        </w:rPr>
      </w:pPr>
      <w:r w:rsidRPr="00CA4701">
        <w:rPr>
          <w:lang w:val="en-US"/>
        </w:rPr>
        <w:t xml:space="preserve">22496 2892*3016 210.13 B 49 </w:t>
      </w:r>
      <w:r w:rsidRPr="00CA4701">
        <w:rPr>
          <w:b/>
          <w:lang w:val="en-US"/>
        </w:rPr>
        <w:t>Bernard de Clairvaux</w:t>
      </w:r>
      <w:r w:rsidRPr="00CA4701">
        <w:rPr>
          <w:lang w:val="en-US"/>
        </w:rPr>
        <w:t xml:space="preserve"> Sermons sur le Cantique / Bernard de Clairvaux; Texte lat. de J. Leclercq, H. Rochais et Ch. H. Talbot; Introd., trad. et notes par Paul Verdeyen, s.j., prof. a l'Universite d'Anvers; Rafaele Fassetta, o.c.s.o., moin de Notre-Dame de Tamie.--Paris : Les Editions du Cerf,1996.--(Sources Chretiennes ; №414 Vol.1 : (Sermons 1-15).--366p.--ISBN 2-204-05350-3 </w:t>
      </w:r>
      <w:r>
        <w:t>фр</w:t>
      </w:r>
      <w:r w:rsidRPr="00CA4701">
        <w:rPr>
          <w:lang w:val="en-US"/>
        </w:rPr>
        <w:t xml:space="preserve">., </w:t>
      </w:r>
      <w:r>
        <w:t>лат</w:t>
      </w:r>
      <w:r w:rsidRPr="00CA4701">
        <w:rPr>
          <w:lang w:val="en-US"/>
        </w:rPr>
        <w:t>. Patrologie*</w:t>
      </w:r>
      <w:r>
        <w:t>Патрология</w:t>
      </w:r>
      <w:r w:rsidRPr="00CA4701">
        <w:rPr>
          <w:lang w:val="en-US"/>
        </w:rPr>
        <w:t>*Sermon*</w:t>
      </w:r>
      <w:r>
        <w:t>Проповедь</w:t>
      </w:r>
      <w:r w:rsidRPr="00CA4701">
        <w:rPr>
          <w:lang w:val="en-US"/>
        </w:rPr>
        <w:t>*Catholicisme*</w:t>
      </w:r>
      <w:r>
        <w:t>Католичество</w:t>
      </w:r>
      <w:r w:rsidRPr="00CA4701">
        <w:rPr>
          <w:lang w:val="en-US"/>
        </w:rPr>
        <w:t>*Exegese*</w:t>
      </w:r>
      <w:r>
        <w:t>Экзегетика</w:t>
      </w:r>
      <w:r w:rsidRPr="00CA4701">
        <w:rPr>
          <w:lang w:val="en-US"/>
        </w:rPr>
        <w:t>*Cantique des Cantiques*</w:t>
      </w:r>
      <w:r>
        <w:t>Песнь</w:t>
      </w:r>
      <w:r w:rsidRPr="00CA4701">
        <w:rPr>
          <w:lang w:val="en-US"/>
        </w:rPr>
        <w:t xml:space="preserve"> </w:t>
      </w:r>
      <w:r>
        <w:t>песней</w:t>
      </w:r>
      <w:r w:rsidRPr="00CA4701">
        <w:rPr>
          <w:lang w:val="en-US"/>
        </w:rPr>
        <w:t>*Eglise*</w:t>
      </w:r>
      <w:r>
        <w:t>Церковь</w:t>
      </w:r>
      <w:r w:rsidRPr="00CA4701">
        <w:rPr>
          <w:lang w:val="en-US"/>
        </w:rPr>
        <w:t xml:space="preserve"> 2 0750-1978 </w:t>
      </w:r>
    </w:p>
    <w:p w:rsidR="00CA4701" w:rsidRDefault="00CA4701" w:rsidP="00CA4701">
      <w:pPr>
        <w:pStyle w:val="af"/>
      </w:pPr>
      <w:r>
        <w:t>УДК   210.13 + 234.23</w:t>
      </w:r>
    </w:p>
    <w:p w:rsidR="00CA4701" w:rsidRDefault="00CA4701" w:rsidP="00CA4701">
      <w:pPr>
        <w:pStyle w:val="af"/>
      </w:pPr>
      <w:r>
        <w:t>ИН - 2</w:t>
      </w:r>
    </w:p>
    <w:p w:rsidR="00CA4701" w:rsidRPr="004F3DE2" w:rsidRDefault="00CA4701" w:rsidP="00CA4701">
      <w:pPr>
        <w:pStyle w:val="a"/>
        <w:rPr>
          <w:lang w:val="en-US"/>
        </w:rPr>
      </w:pPr>
      <w:r w:rsidRPr="00CA4701">
        <w:rPr>
          <w:lang w:val="en-US"/>
        </w:rPr>
        <w:t xml:space="preserve">28152 3947 210.13 B 49 </w:t>
      </w:r>
      <w:r w:rsidRPr="00CA4701">
        <w:rPr>
          <w:b/>
          <w:lang w:val="en-US"/>
        </w:rPr>
        <w:t>Bernard de Clairvaux</w:t>
      </w:r>
      <w:r w:rsidRPr="00CA4701">
        <w:rPr>
          <w:lang w:val="en-US"/>
        </w:rPr>
        <w:t xml:space="preserve"> Sermons varie / Bernard de Clairvaux; Texte lat. des S.Bernardi opera par J.Leclercq, H. Rochais et Ch. H. Talbot; Introd. et notes par F.Callerot, trad par P.-Y. Emery.--Paris : Les Editions du Cerf,2010.--298p.--(Sources Chretiennes.--(Oeuvres Completes ; №526) .--ISBN 978-2-204-09445-0 </w:t>
      </w:r>
      <w:r>
        <w:t>фр</w:t>
      </w:r>
      <w:r w:rsidRPr="00CA4701">
        <w:rPr>
          <w:lang w:val="en-US"/>
        </w:rPr>
        <w:t xml:space="preserve">., </w:t>
      </w:r>
      <w:r>
        <w:t>лат</w:t>
      </w:r>
      <w:r w:rsidRPr="00CA4701">
        <w:rPr>
          <w:lang w:val="en-US"/>
        </w:rPr>
        <w:t xml:space="preserve">. </w:t>
      </w:r>
      <w:r>
        <w:t xml:space="preserve">Patrologie*Патрология*Sermon*Проповедь*Catholicisme*Католичество 2 XXVIII B 0750-1978 </w:t>
      </w:r>
    </w:p>
    <w:p w:rsidR="00CA4701" w:rsidRDefault="00CA4701" w:rsidP="00CA4701">
      <w:pPr>
        <w:pStyle w:val="af"/>
      </w:pPr>
      <w:r>
        <w:t>УДК   210.13 + 234.23</w:t>
      </w:r>
    </w:p>
    <w:p w:rsidR="00CA4701" w:rsidRDefault="00CA4701" w:rsidP="00CA4701">
      <w:pPr>
        <w:pStyle w:val="af"/>
      </w:pPr>
      <w:r>
        <w:t>ИН - 1</w:t>
      </w:r>
    </w:p>
    <w:p w:rsidR="00CA4701" w:rsidRPr="004F3DE2" w:rsidRDefault="00CA4701" w:rsidP="00CA4701">
      <w:pPr>
        <w:pStyle w:val="a"/>
        <w:rPr>
          <w:lang w:val="en-US"/>
        </w:rPr>
      </w:pPr>
      <w:r w:rsidRPr="00A17BC0">
        <w:rPr>
          <w:lang w:val="en-US"/>
        </w:rPr>
        <w:t xml:space="preserve">23399 2546 210.13 B 90 </w:t>
      </w:r>
      <w:r w:rsidRPr="00A17BC0">
        <w:rPr>
          <w:b/>
          <w:lang w:val="en-US"/>
        </w:rPr>
        <w:t>Bruno, saint</w:t>
      </w:r>
      <w:r w:rsidRPr="00A17BC0">
        <w:rPr>
          <w:lang w:val="en-US"/>
        </w:rPr>
        <w:t xml:space="preserve"> Lettres des premier chartreux / S.Bruno, Guigues, S.Anthelme; Introd., texte crit. et notes par Un Chartreux Guigues*Anthelme, saint.--2e ed. rev. et  corrig.--Paris : Les Editions du Cerf,1988.--(Sources Chretiennes ; №88 Vol. I).--278p.--ISBN 2-204-02690-5 </w:t>
      </w:r>
      <w:r>
        <w:t>фр</w:t>
      </w:r>
      <w:r w:rsidRPr="00A17BC0">
        <w:rPr>
          <w:lang w:val="en-US"/>
        </w:rPr>
        <w:t xml:space="preserve">., </w:t>
      </w:r>
      <w:r>
        <w:t>лат</w:t>
      </w:r>
      <w:r w:rsidRPr="00A17BC0">
        <w:rPr>
          <w:lang w:val="en-US"/>
        </w:rPr>
        <w:t>. Patrologie*</w:t>
      </w:r>
      <w:r>
        <w:t>Патрология</w:t>
      </w:r>
      <w:r w:rsidRPr="00A17BC0">
        <w:rPr>
          <w:lang w:val="en-US"/>
        </w:rPr>
        <w:t>*Sermon*</w:t>
      </w:r>
      <w:r>
        <w:t>Проповедь</w:t>
      </w:r>
      <w:r w:rsidRPr="00A17BC0">
        <w:rPr>
          <w:lang w:val="en-US"/>
        </w:rPr>
        <w:t>*Catholicisme*</w:t>
      </w:r>
      <w:r>
        <w:t>Католичество</w:t>
      </w:r>
      <w:r w:rsidRPr="00A17BC0">
        <w:rPr>
          <w:lang w:val="en-US"/>
        </w:rPr>
        <w:t>*Lettre*</w:t>
      </w:r>
      <w:r>
        <w:t>Письмо</w:t>
      </w:r>
      <w:r w:rsidRPr="00A17BC0">
        <w:rPr>
          <w:lang w:val="en-US"/>
        </w:rPr>
        <w:t xml:space="preserve"> 2 </w:t>
      </w:r>
    </w:p>
    <w:p w:rsidR="00CA4701" w:rsidRDefault="00CA4701" w:rsidP="00CA4701">
      <w:pPr>
        <w:pStyle w:val="af"/>
      </w:pPr>
      <w:r>
        <w:t>УДК   210.13</w:t>
      </w:r>
    </w:p>
    <w:p w:rsidR="00A17BC0" w:rsidRDefault="00CA4701" w:rsidP="00CA4701">
      <w:pPr>
        <w:pStyle w:val="af"/>
      </w:pPr>
      <w:r>
        <w:t>ИН - 1</w:t>
      </w:r>
    </w:p>
    <w:p w:rsidR="00A17BC0" w:rsidRPr="004F3DE2" w:rsidRDefault="00A17BC0" w:rsidP="00A17BC0">
      <w:pPr>
        <w:pStyle w:val="a"/>
        <w:rPr>
          <w:lang w:val="en-US"/>
        </w:rPr>
      </w:pPr>
      <w:r w:rsidRPr="00A17BC0">
        <w:rPr>
          <w:lang w:val="en-US"/>
        </w:rPr>
        <w:t xml:space="preserve">23268 2829 210.13 C 42 </w:t>
      </w:r>
      <w:r w:rsidRPr="00A17BC0">
        <w:rPr>
          <w:b/>
          <w:lang w:val="en-US"/>
        </w:rPr>
        <w:t>Cesaire d'Arles</w:t>
      </w:r>
      <w:r w:rsidRPr="00A17BC0">
        <w:rPr>
          <w:lang w:val="en-US"/>
        </w:rPr>
        <w:t xml:space="preserve"> Oeuvres monastiques / Cesaire d'Arles;  Introd., texte crit., trad. et notes par Joel Courreau, moine de Liguge, Adalbert de Voge, moine de la Pierre-qui-vire.--Paris : Les Editions du Cerf,1994.--(Sources Chretiennes ; №398 Vol. II : Ouevres pour les moines).--337p.--ISBN 2-204-04926-3 </w:t>
      </w:r>
      <w:r>
        <w:t>фр</w:t>
      </w:r>
      <w:r w:rsidRPr="00A17BC0">
        <w:rPr>
          <w:lang w:val="en-US"/>
        </w:rPr>
        <w:t xml:space="preserve">., </w:t>
      </w:r>
      <w:r>
        <w:t>лат</w:t>
      </w:r>
      <w:r w:rsidRPr="00A17BC0">
        <w:rPr>
          <w:lang w:val="en-US"/>
        </w:rPr>
        <w:t>. Patrologie*</w:t>
      </w:r>
      <w:r>
        <w:t>Патрология</w:t>
      </w:r>
      <w:r w:rsidRPr="00A17BC0">
        <w:rPr>
          <w:lang w:val="en-US"/>
        </w:rPr>
        <w:t>*Regle*</w:t>
      </w:r>
      <w:r>
        <w:t>Устав</w:t>
      </w:r>
      <w:r w:rsidRPr="00A17BC0">
        <w:rPr>
          <w:lang w:val="en-US"/>
        </w:rPr>
        <w:t>*Ascese*</w:t>
      </w:r>
      <w:r>
        <w:t>Аскеза</w:t>
      </w:r>
      <w:r w:rsidRPr="00A17BC0">
        <w:rPr>
          <w:lang w:val="en-US"/>
        </w:rPr>
        <w:t>*Moine *</w:t>
      </w:r>
      <w:r>
        <w:t>Монах</w:t>
      </w:r>
      <w:r w:rsidRPr="00A17BC0">
        <w:rPr>
          <w:lang w:val="en-US"/>
        </w:rPr>
        <w:t>*Monastere*</w:t>
      </w:r>
      <w:r>
        <w:t>Монастырь</w:t>
      </w:r>
      <w:r w:rsidRPr="00A17BC0">
        <w:rPr>
          <w:lang w:val="en-US"/>
        </w:rPr>
        <w:t>*Monaschisme*</w:t>
      </w:r>
      <w:r>
        <w:t>Монашество</w:t>
      </w:r>
      <w:r w:rsidRPr="00A17BC0">
        <w:rPr>
          <w:lang w:val="en-US"/>
        </w:rPr>
        <w:t xml:space="preserve"> 2 0750-1978 </w:t>
      </w:r>
    </w:p>
    <w:p w:rsidR="00A17BC0" w:rsidRDefault="00A17BC0" w:rsidP="00A17BC0">
      <w:pPr>
        <w:pStyle w:val="af"/>
      </w:pPr>
      <w:r>
        <w:t>УДК   210.13 + 260.3</w:t>
      </w:r>
    </w:p>
    <w:p w:rsidR="00A17BC0" w:rsidRDefault="00A17BC0" w:rsidP="00A17BC0">
      <w:pPr>
        <w:pStyle w:val="af"/>
      </w:pPr>
      <w:r>
        <w:t>ИН - 1</w:t>
      </w:r>
    </w:p>
    <w:p w:rsidR="00A17BC0" w:rsidRPr="004F3DE2" w:rsidRDefault="00A17BC0" w:rsidP="00A17BC0">
      <w:pPr>
        <w:pStyle w:val="a"/>
        <w:rPr>
          <w:lang w:val="en-US"/>
        </w:rPr>
      </w:pPr>
      <w:r w:rsidRPr="00A17BC0">
        <w:rPr>
          <w:lang w:val="en-US"/>
        </w:rPr>
        <w:t xml:space="preserve">23046 2680 210.13 C 42 </w:t>
      </w:r>
      <w:r w:rsidRPr="00A17BC0">
        <w:rPr>
          <w:b/>
          <w:lang w:val="en-US"/>
        </w:rPr>
        <w:t>Cesaire d'Arles</w:t>
      </w:r>
      <w:r w:rsidRPr="00A17BC0">
        <w:rPr>
          <w:lang w:val="en-US"/>
        </w:rPr>
        <w:t xml:space="preserve"> Sermons au peuple / Cesaire d'Arles;  Trad. et notes par Marie-Jose Delage, prof. a Smith College (U.S.A.).--Paris : Les Editions du Cerf,1978.--(Sources </w:t>
      </w:r>
      <w:r w:rsidRPr="00A17BC0">
        <w:rPr>
          <w:lang w:val="en-US"/>
        </w:rPr>
        <w:lastRenderedPageBreak/>
        <w:t xml:space="preserve">Chretiennes ; №243 Vol. II : Sermons  21-55).--497p.--ISBN 2-204-01232-7 </w:t>
      </w:r>
      <w:r>
        <w:t>фр</w:t>
      </w:r>
      <w:r w:rsidRPr="00A17BC0">
        <w:rPr>
          <w:lang w:val="en-US"/>
        </w:rPr>
        <w:t xml:space="preserve">., </w:t>
      </w:r>
      <w:r>
        <w:t>лат</w:t>
      </w:r>
      <w:r w:rsidRPr="00A17BC0">
        <w:rPr>
          <w:lang w:val="en-US"/>
        </w:rPr>
        <w:t>. Patrologie*</w:t>
      </w:r>
      <w:r>
        <w:t>Патрология</w:t>
      </w:r>
      <w:r w:rsidRPr="00A17BC0">
        <w:rPr>
          <w:lang w:val="en-US"/>
        </w:rPr>
        <w:t>*Sermon*</w:t>
      </w:r>
      <w:r>
        <w:t>Проповедь</w:t>
      </w:r>
      <w:r w:rsidRPr="00A17BC0">
        <w:rPr>
          <w:lang w:val="en-US"/>
        </w:rPr>
        <w:t>*</w:t>
      </w:r>
      <w:r>
        <w:t>Поучение</w:t>
      </w:r>
      <w:r w:rsidRPr="00A17BC0">
        <w:rPr>
          <w:lang w:val="en-US"/>
        </w:rPr>
        <w:t xml:space="preserve"> 2 </w:t>
      </w:r>
    </w:p>
    <w:p w:rsidR="00A17BC0" w:rsidRDefault="00A17BC0" w:rsidP="00A17BC0">
      <w:pPr>
        <w:pStyle w:val="af"/>
      </w:pPr>
      <w:r>
        <w:t>УДК   210.13 + 234.2</w:t>
      </w:r>
    </w:p>
    <w:p w:rsidR="00A17BC0" w:rsidRDefault="00A17BC0" w:rsidP="00A17BC0">
      <w:pPr>
        <w:pStyle w:val="af"/>
      </w:pPr>
      <w:r>
        <w:t>ИН - 1</w:t>
      </w:r>
    </w:p>
    <w:p w:rsidR="00A17BC0" w:rsidRPr="004F3DE2" w:rsidRDefault="00A17BC0" w:rsidP="00A17BC0">
      <w:pPr>
        <w:pStyle w:val="a"/>
        <w:rPr>
          <w:lang w:val="en-US"/>
        </w:rPr>
      </w:pPr>
      <w:r w:rsidRPr="00A17BC0">
        <w:rPr>
          <w:lang w:val="en-US"/>
        </w:rPr>
        <w:t xml:space="preserve">23059 2760 210.13 C 42 </w:t>
      </w:r>
      <w:r w:rsidRPr="00A17BC0">
        <w:rPr>
          <w:b/>
          <w:lang w:val="en-US"/>
        </w:rPr>
        <w:t>Cesaire d'Arles</w:t>
      </w:r>
      <w:r w:rsidRPr="00A17BC0">
        <w:rPr>
          <w:lang w:val="en-US"/>
        </w:rPr>
        <w:t xml:space="preserve"> Sermons au peuple / Cesaire d'Arles;  Trad.,  notes et ind.  par Marie-Jose Delage, prof. a Smith College (U.S.A.).--Paris : Les Editions du Cerf,1986.--(Sources Chretiennes ; №330 Vol. III : Sermons  56-80).--318p.--ISBN 2-204-02626-3 </w:t>
      </w:r>
      <w:r>
        <w:t>фр</w:t>
      </w:r>
      <w:r w:rsidRPr="00A17BC0">
        <w:rPr>
          <w:lang w:val="en-US"/>
        </w:rPr>
        <w:t xml:space="preserve">., </w:t>
      </w:r>
      <w:r>
        <w:t>лат</w:t>
      </w:r>
      <w:r w:rsidRPr="00A17BC0">
        <w:rPr>
          <w:lang w:val="en-US"/>
        </w:rPr>
        <w:t>. Patrologie*</w:t>
      </w:r>
      <w:r>
        <w:t>Патрология</w:t>
      </w:r>
      <w:r w:rsidRPr="00A17BC0">
        <w:rPr>
          <w:lang w:val="en-US"/>
        </w:rPr>
        <w:t>*Sermon*</w:t>
      </w:r>
      <w:r>
        <w:t>Проповедь</w:t>
      </w:r>
      <w:r w:rsidRPr="00A17BC0">
        <w:rPr>
          <w:lang w:val="en-US"/>
        </w:rPr>
        <w:t>*Penitence*</w:t>
      </w:r>
      <w:r>
        <w:t>Покаяние</w:t>
      </w:r>
      <w:r w:rsidRPr="00A17BC0">
        <w:rPr>
          <w:lang w:val="en-US"/>
        </w:rPr>
        <w:t xml:space="preserve"> 2 </w:t>
      </w:r>
    </w:p>
    <w:p w:rsidR="00A17BC0" w:rsidRDefault="00A17BC0" w:rsidP="00A17BC0">
      <w:pPr>
        <w:pStyle w:val="af"/>
      </w:pPr>
      <w:r>
        <w:t>УДК   210.13 + 234.2</w:t>
      </w:r>
    </w:p>
    <w:p w:rsidR="00A17BC0" w:rsidRDefault="00A17BC0" w:rsidP="00A17BC0">
      <w:pPr>
        <w:pStyle w:val="af"/>
      </w:pPr>
      <w:r>
        <w:t>ИН - 1</w:t>
      </w:r>
    </w:p>
    <w:p w:rsidR="00A17BC0" w:rsidRPr="004F3DE2" w:rsidRDefault="00A17BC0" w:rsidP="00A17BC0">
      <w:pPr>
        <w:pStyle w:val="a"/>
        <w:rPr>
          <w:lang w:val="en-US"/>
        </w:rPr>
      </w:pPr>
      <w:r w:rsidRPr="00A17BC0">
        <w:rPr>
          <w:lang w:val="en-US"/>
        </w:rPr>
        <w:t xml:space="preserve">23266 2624 210.13 C 42 </w:t>
      </w:r>
      <w:r w:rsidRPr="00A17BC0">
        <w:rPr>
          <w:b/>
          <w:lang w:val="en-US"/>
        </w:rPr>
        <w:t>Cesaire d'Arles</w:t>
      </w:r>
      <w:r w:rsidRPr="00A17BC0">
        <w:rPr>
          <w:lang w:val="en-US"/>
        </w:rPr>
        <w:t xml:space="preserve"> Sermons au peuple / Cesaire d'Arles;  Introd., trad. et notes par Marie-Jose Delage, prof. a Smith College (U.S.A.).--Paris : Les Editions du Cerf,1971.--(Sources Chretiennes / Directeurs-Fondateurs: H. de Lubac, S.J., et J. Danielou, S.J.; Directeur: C. Mondesert, S.J. ; №175 Vol. I : Sermons  1-20).--506p. </w:t>
      </w:r>
      <w:r>
        <w:t>фр</w:t>
      </w:r>
      <w:r w:rsidRPr="00A17BC0">
        <w:rPr>
          <w:lang w:val="en-US"/>
        </w:rPr>
        <w:t xml:space="preserve">., </w:t>
      </w:r>
      <w:r>
        <w:t>лат</w:t>
      </w:r>
      <w:r w:rsidRPr="00A17BC0">
        <w:rPr>
          <w:lang w:val="en-US"/>
        </w:rPr>
        <w:t>. Patrologie*</w:t>
      </w:r>
      <w:r>
        <w:t>Патрология</w:t>
      </w:r>
      <w:r w:rsidRPr="00A17BC0">
        <w:rPr>
          <w:lang w:val="en-US"/>
        </w:rPr>
        <w:t>*Sermon*</w:t>
      </w:r>
      <w:r>
        <w:t>Проповедь</w:t>
      </w:r>
      <w:r w:rsidRPr="00A17BC0">
        <w:rPr>
          <w:lang w:val="en-US"/>
        </w:rPr>
        <w:t>*</w:t>
      </w:r>
      <w:r>
        <w:t>Поучение</w:t>
      </w:r>
      <w:r w:rsidRPr="00A17BC0">
        <w:rPr>
          <w:lang w:val="en-US"/>
        </w:rPr>
        <w:t xml:space="preserve"> 2 </w:t>
      </w:r>
    </w:p>
    <w:p w:rsidR="00A17BC0" w:rsidRDefault="00A17BC0" w:rsidP="00A17BC0">
      <w:pPr>
        <w:pStyle w:val="af"/>
      </w:pPr>
      <w:r>
        <w:t>УДК   210.13 + 234.2</w:t>
      </w:r>
    </w:p>
    <w:p w:rsidR="00A17BC0" w:rsidRDefault="00A17BC0" w:rsidP="00A17BC0">
      <w:pPr>
        <w:pStyle w:val="af"/>
      </w:pPr>
      <w:r>
        <w:t>ИН - 1</w:t>
      </w:r>
    </w:p>
    <w:p w:rsidR="00A17BC0" w:rsidRPr="004F3DE2" w:rsidRDefault="00A17BC0" w:rsidP="00A17BC0">
      <w:pPr>
        <w:pStyle w:val="a"/>
        <w:rPr>
          <w:lang w:val="en-US"/>
        </w:rPr>
      </w:pPr>
      <w:r w:rsidRPr="00A17BC0">
        <w:rPr>
          <w:lang w:val="en-US"/>
        </w:rPr>
        <w:t xml:space="preserve">22746 353 210.13 C 56 </w:t>
      </w:r>
      <w:r w:rsidRPr="00A17BC0">
        <w:rPr>
          <w:b/>
          <w:lang w:val="en-US"/>
        </w:rPr>
        <w:t>Chromace d'Aquilee</w:t>
      </w:r>
      <w:r w:rsidRPr="00A17BC0">
        <w:rPr>
          <w:lang w:val="en-US"/>
        </w:rPr>
        <w:t xml:space="preserve"> Sermons / Chromace d'Aquilee; Texte crit., notes et ind. par Joseph Lemare, o.s.b.; trad. par Henri Tardif.--Paris : Les Editions Du Cerf,1971.--(Sources Chretiennes / Directeurs-Fondateurs: H. de Lubac, S.J., et J. Danielou, S.J.; Directeur: C. Mondesert, S.J. ; № 164 Vol. II : Sermons 18-41).--290p. </w:t>
      </w:r>
      <w:r>
        <w:t>фр</w:t>
      </w:r>
      <w:r w:rsidRPr="00A17BC0">
        <w:rPr>
          <w:lang w:val="en-US"/>
        </w:rPr>
        <w:t xml:space="preserve">., </w:t>
      </w:r>
      <w:r>
        <w:t>лат</w:t>
      </w:r>
      <w:r w:rsidRPr="00A17BC0">
        <w:rPr>
          <w:lang w:val="en-US"/>
        </w:rPr>
        <w:t>. Patrologie*</w:t>
      </w:r>
      <w:r>
        <w:t>Патрология</w:t>
      </w:r>
      <w:r w:rsidRPr="00A17BC0">
        <w:rPr>
          <w:lang w:val="en-US"/>
        </w:rPr>
        <w:t>*Sermon*</w:t>
      </w:r>
      <w:r>
        <w:t>Проповедь</w:t>
      </w:r>
      <w:r w:rsidRPr="00A17BC0">
        <w:rPr>
          <w:lang w:val="en-US"/>
        </w:rPr>
        <w:t>*Passion*</w:t>
      </w:r>
      <w:r>
        <w:t>Страдание</w:t>
      </w:r>
      <w:r w:rsidRPr="00A17BC0">
        <w:rPr>
          <w:lang w:val="en-US"/>
        </w:rPr>
        <w:t>*Jean*</w:t>
      </w:r>
      <w:r>
        <w:t>Иоанн</w:t>
      </w:r>
      <w:r w:rsidRPr="00A17BC0">
        <w:rPr>
          <w:lang w:val="en-US"/>
        </w:rPr>
        <w:t>*Cain*</w:t>
      </w:r>
      <w:r>
        <w:t>Каин</w:t>
      </w:r>
      <w:r w:rsidRPr="00A17BC0">
        <w:rPr>
          <w:lang w:val="en-US"/>
        </w:rPr>
        <w:t>*Abel*</w:t>
      </w:r>
      <w:r>
        <w:t>Авель</w:t>
      </w:r>
      <w:r w:rsidRPr="00A17BC0">
        <w:rPr>
          <w:lang w:val="en-US"/>
        </w:rPr>
        <w:t>*Joseph*</w:t>
      </w:r>
      <w:r>
        <w:t>Иосиф</w:t>
      </w:r>
      <w:r w:rsidRPr="00A17BC0">
        <w:rPr>
          <w:lang w:val="en-US"/>
        </w:rPr>
        <w:t>*Elie*</w:t>
      </w:r>
      <w:r>
        <w:t>Илия</w:t>
      </w:r>
      <w:r w:rsidRPr="00A17BC0">
        <w:rPr>
          <w:lang w:val="en-US"/>
        </w:rPr>
        <w:t>*Lazare*</w:t>
      </w:r>
      <w:r>
        <w:t>Лазарь</w:t>
      </w:r>
      <w:r w:rsidRPr="00A17BC0">
        <w:rPr>
          <w:lang w:val="en-US"/>
        </w:rPr>
        <w:t>*Naissance*</w:t>
      </w:r>
      <w:r>
        <w:t>Рождество</w:t>
      </w:r>
      <w:r w:rsidRPr="00A17BC0">
        <w:rPr>
          <w:lang w:val="en-US"/>
        </w:rPr>
        <w:t>*Augustin*</w:t>
      </w:r>
      <w:r>
        <w:t>Августин</w:t>
      </w:r>
      <w:r w:rsidRPr="00A17BC0">
        <w:rPr>
          <w:lang w:val="en-US"/>
        </w:rPr>
        <w:t>*Suzanne*</w:t>
      </w:r>
      <w:r>
        <w:t>Сусаннна</w:t>
      </w:r>
      <w:r w:rsidRPr="00A17BC0">
        <w:rPr>
          <w:lang w:val="en-US"/>
        </w:rPr>
        <w:t xml:space="preserve"> 2 </w:t>
      </w:r>
    </w:p>
    <w:p w:rsidR="00A17BC0" w:rsidRDefault="00A17BC0" w:rsidP="00A17BC0">
      <w:pPr>
        <w:pStyle w:val="af"/>
      </w:pPr>
      <w:r>
        <w:t>УДК   210.13 + 234.22</w:t>
      </w:r>
    </w:p>
    <w:p w:rsidR="00A17BC0" w:rsidRDefault="00A17BC0" w:rsidP="00A17BC0">
      <w:pPr>
        <w:pStyle w:val="af"/>
      </w:pPr>
      <w:r>
        <w:t>ИН - 1</w:t>
      </w:r>
    </w:p>
    <w:p w:rsidR="00A17BC0" w:rsidRPr="004F3DE2" w:rsidRDefault="00A17BC0" w:rsidP="00A17BC0">
      <w:pPr>
        <w:pStyle w:val="a"/>
        <w:rPr>
          <w:lang w:val="en-US"/>
        </w:rPr>
      </w:pPr>
      <w:r w:rsidRPr="00A17BC0">
        <w:rPr>
          <w:lang w:val="en-US"/>
        </w:rPr>
        <w:t xml:space="preserve">23023 2605 210.13 C 56 </w:t>
      </w:r>
      <w:r w:rsidRPr="00A17BC0">
        <w:rPr>
          <w:b/>
          <w:lang w:val="en-US"/>
        </w:rPr>
        <w:t>Chromace d'Aquilee</w:t>
      </w:r>
      <w:r w:rsidRPr="00A17BC0">
        <w:rPr>
          <w:lang w:val="en-US"/>
        </w:rPr>
        <w:t xml:space="preserve"> Sermons / Chromace d'Aquilee; Introd., texte crit., notes et ind. par Joseph Lemarie, o.s.b.; trad. par Henri Tardif.--Paris : Les Editions Du Cerf,1969.--(Sources Chretiennes / Directeurs-Fondateurs: H. de Lubac, S.J., et J. Danielou, S.J.; Directeur: C. Mondesert, S.J. ; № 154 Vol. I : Sermons 1-17 A).--282p. </w:t>
      </w:r>
      <w:r>
        <w:t>фр</w:t>
      </w:r>
      <w:r w:rsidRPr="00A17BC0">
        <w:rPr>
          <w:lang w:val="en-US"/>
        </w:rPr>
        <w:t xml:space="preserve">., </w:t>
      </w:r>
      <w:r>
        <w:t>лат</w:t>
      </w:r>
      <w:r w:rsidRPr="00A17BC0">
        <w:rPr>
          <w:lang w:val="en-US"/>
        </w:rPr>
        <w:t>. Patrologie*</w:t>
      </w:r>
      <w:r>
        <w:t>Патрология</w:t>
      </w:r>
      <w:r w:rsidRPr="00A17BC0">
        <w:rPr>
          <w:lang w:val="en-US"/>
        </w:rPr>
        <w:t>*Sermon*</w:t>
      </w:r>
      <w:r>
        <w:t>Проповедь</w:t>
      </w:r>
      <w:r w:rsidRPr="00A17BC0">
        <w:rPr>
          <w:lang w:val="en-US"/>
        </w:rPr>
        <w:t xml:space="preserve"> 2 </w:t>
      </w:r>
    </w:p>
    <w:p w:rsidR="00A17BC0" w:rsidRDefault="00A17BC0" w:rsidP="00A17BC0">
      <w:pPr>
        <w:pStyle w:val="af"/>
      </w:pPr>
      <w:r>
        <w:t>УДК   210.13 + 234.22</w:t>
      </w:r>
    </w:p>
    <w:p w:rsidR="00A17BC0" w:rsidRDefault="00A17BC0" w:rsidP="00A17BC0">
      <w:pPr>
        <w:pStyle w:val="af"/>
      </w:pPr>
      <w:r>
        <w:t>ИН - 1</w:t>
      </w:r>
    </w:p>
    <w:p w:rsidR="00A17BC0" w:rsidRPr="004F3DE2" w:rsidRDefault="00A17BC0" w:rsidP="00A17BC0">
      <w:pPr>
        <w:pStyle w:val="a"/>
        <w:rPr>
          <w:lang w:val="en-US"/>
        </w:rPr>
      </w:pPr>
      <w:r w:rsidRPr="00040B00">
        <w:rPr>
          <w:lang w:val="en-US"/>
        </w:rPr>
        <w:t xml:space="preserve">21937 2161 210.13 C 98 </w:t>
      </w:r>
      <w:r w:rsidRPr="00040B00">
        <w:rPr>
          <w:b/>
          <w:lang w:val="en-US"/>
        </w:rPr>
        <w:t>Cyprien de Carthage</w:t>
      </w:r>
      <w:r w:rsidRPr="00040B00">
        <w:rPr>
          <w:lang w:val="en-US"/>
        </w:rPr>
        <w:t xml:space="preserve"> A Demetrien / Cyprien de Carthage; Introd.,texte crit.,trad.,notes et ind. par Aline Cannelis Maitre de conferences de Latin a l'Universite Lumiere-Lyon II.--Paris : Les Editions du Cerf,2003.--(Sources Chretiennes ; №467) ~ </w:t>
      </w:r>
      <w:r>
        <w:t>фр</w:t>
      </w:r>
      <w:r w:rsidRPr="00040B00">
        <w:rPr>
          <w:lang w:val="en-US"/>
        </w:rPr>
        <w:t xml:space="preserve">., </w:t>
      </w:r>
      <w:r>
        <w:t>лат</w:t>
      </w:r>
      <w:r w:rsidRPr="00040B00">
        <w:rPr>
          <w:lang w:val="en-US"/>
        </w:rPr>
        <w:t>. Patrologie*</w:t>
      </w:r>
      <w:r>
        <w:t>Патрология</w:t>
      </w:r>
      <w:r w:rsidRPr="00040B00">
        <w:rPr>
          <w:lang w:val="en-US"/>
        </w:rPr>
        <w:t>*Apology*</w:t>
      </w:r>
      <w:r>
        <w:t>Апология</w:t>
      </w:r>
      <w:r w:rsidRPr="00040B00">
        <w:rPr>
          <w:lang w:val="en-US"/>
        </w:rPr>
        <w:t>*Histoire*</w:t>
      </w:r>
      <w:r>
        <w:t>История</w:t>
      </w:r>
      <w:r w:rsidRPr="00040B00">
        <w:rPr>
          <w:lang w:val="en-US"/>
        </w:rPr>
        <w:t>*Christianisme*</w:t>
      </w:r>
      <w:r>
        <w:t>Христианство</w:t>
      </w:r>
      <w:r w:rsidRPr="00040B00">
        <w:rPr>
          <w:lang w:val="en-US"/>
        </w:rPr>
        <w:t>*Lettre*</w:t>
      </w:r>
      <w:r>
        <w:t>Письмо</w:t>
      </w:r>
      <w:r w:rsidRPr="00040B00">
        <w:rPr>
          <w:lang w:val="en-US"/>
        </w:rPr>
        <w:t xml:space="preserve"> 2 228p. </w:t>
      </w:r>
      <w:r>
        <w:t xml:space="preserve">2-204-06854-3 </w:t>
      </w:r>
    </w:p>
    <w:p w:rsidR="00A17BC0" w:rsidRDefault="00A17BC0" w:rsidP="00A17BC0">
      <w:pPr>
        <w:pStyle w:val="af"/>
      </w:pPr>
      <w:r>
        <w:t>УДК   210.13</w:t>
      </w:r>
    </w:p>
    <w:p w:rsidR="00040B00" w:rsidRDefault="00A17BC0" w:rsidP="00A17BC0">
      <w:pPr>
        <w:pStyle w:val="af"/>
      </w:pPr>
      <w:r>
        <w:t>ИН - 1</w:t>
      </w:r>
    </w:p>
    <w:p w:rsidR="00040B00" w:rsidRPr="004F3DE2" w:rsidRDefault="00040B00" w:rsidP="00040B00">
      <w:pPr>
        <w:pStyle w:val="a"/>
        <w:rPr>
          <w:lang w:val="en-US"/>
        </w:rPr>
      </w:pPr>
      <w:r w:rsidRPr="00040B00">
        <w:rPr>
          <w:lang w:val="en-US"/>
        </w:rPr>
        <w:t xml:space="preserve">22487 2724 210.13 + 261.1 C 98 </w:t>
      </w:r>
      <w:r w:rsidRPr="00040B00">
        <w:rPr>
          <w:b/>
          <w:lang w:val="en-US"/>
        </w:rPr>
        <w:t>Cyprien de Carthage</w:t>
      </w:r>
      <w:r w:rsidRPr="00040B00">
        <w:rPr>
          <w:lang w:val="en-US"/>
        </w:rPr>
        <w:t xml:space="preserve"> A Donat. La vertue de patience / Cyprien de Carthage; Introd.,trad. et notes de Jean Molager, prof. honoraire aux Facultes Catholiques de Lyon.--Paris : Les Editions du Cerf,1998.--(Sources Chretiennes ; №291) </w:t>
      </w:r>
      <w:r>
        <w:t>фр</w:t>
      </w:r>
      <w:r w:rsidRPr="00040B00">
        <w:rPr>
          <w:lang w:val="en-US"/>
        </w:rPr>
        <w:t xml:space="preserve">., </w:t>
      </w:r>
      <w:r>
        <w:t>лат</w:t>
      </w:r>
      <w:r w:rsidRPr="00040B00">
        <w:rPr>
          <w:lang w:val="en-US"/>
        </w:rPr>
        <w:t>. Patrologie*</w:t>
      </w:r>
      <w:r>
        <w:t>Патрология</w:t>
      </w:r>
      <w:r w:rsidRPr="00040B00">
        <w:rPr>
          <w:lang w:val="en-US"/>
        </w:rPr>
        <w:t>*Lettre*</w:t>
      </w:r>
      <w:r>
        <w:t>Письмо</w:t>
      </w:r>
      <w:r w:rsidRPr="00040B00">
        <w:rPr>
          <w:lang w:val="en-US"/>
        </w:rPr>
        <w:t>*Cirque*</w:t>
      </w:r>
      <w:r>
        <w:t>Цирк</w:t>
      </w:r>
      <w:r w:rsidRPr="00040B00">
        <w:rPr>
          <w:lang w:val="en-US"/>
        </w:rPr>
        <w:t>*Theatre*</w:t>
      </w:r>
      <w:r>
        <w:t>Театр</w:t>
      </w:r>
      <w:r w:rsidRPr="00040B00">
        <w:rPr>
          <w:lang w:val="en-US"/>
        </w:rPr>
        <w:t>*Paien*</w:t>
      </w:r>
      <w:r>
        <w:t>Язычник</w:t>
      </w:r>
      <w:r w:rsidRPr="00040B00">
        <w:rPr>
          <w:lang w:val="en-US"/>
        </w:rPr>
        <w:t>*Patience*</w:t>
      </w:r>
      <w:r>
        <w:t>Терпение</w:t>
      </w:r>
      <w:r w:rsidRPr="00040B00">
        <w:rPr>
          <w:lang w:val="en-US"/>
        </w:rPr>
        <w:t>*Vertue*</w:t>
      </w:r>
      <w:r>
        <w:t>Добродетель</w:t>
      </w:r>
      <w:r w:rsidRPr="00040B00">
        <w:rPr>
          <w:lang w:val="en-US"/>
        </w:rPr>
        <w:t xml:space="preserve"> 2 2-204-01855-6 </w:t>
      </w:r>
    </w:p>
    <w:p w:rsidR="00040B00" w:rsidRDefault="00040B00" w:rsidP="00040B00">
      <w:pPr>
        <w:pStyle w:val="af"/>
      </w:pPr>
      <w:r>
        <w:t>УДК   210.13 + 261.1</w:t>
      </w:r>
    </w:p>
    <w:p w:rsidR="00040B00" w:rsidRDefault="00040B00" w:rsidP="00040B00">
      <w:pPr>
        <w:pStyle w:val="af"/>
      </w:pPr>
      <w:r>
        <w:t>ИН - 1</w:t>
      </w:r>
    </w:p>
    <w:p w:rsidR="00040B00" w:rsidRPr="004F3DE2" w:rsidRDefault="00040B00" w:rsidP="00040B00">
      <w:pPr>
        <w:pStyle w:val="a"/>
        <w:rPr>
          <w:lang w:val="en-US"/>
        </w:rPr>
      </w:pPr>
      <w:r w:rsidRPr="00040B00">
        <w:rPr>
          <w:lang w:val="en-US"/>
        </w:rPr>
        <w:t xml:space="preserve">29265 4139 210.13 C 98 </w:t>
      </w:r>
      <w:r w:rsidRPr="00040B00">
        <w:rPr>
          <w:b/>
          <w:lang w:val="en-US"/>
        </w:rPr>
        <w:t>Cyprien de Carthage</w:t>
      </w:r>
      <w:r w:rsidRPr="00040B00">
        <w:rPr>
          <w:lang w:val="en-US"/>
        </w:rPr>
        <w:t xml:space="preserve"> Ceux qui sont tombes : De lapsis / Cyprien de Carthage ; Introd.,texte crit.,trad.,notes et ind. par Graeme et Michel Poirier.--Paris : Les Editions du </w:t>
      </w:r>
      <w:r w:rsidRPr="00040B00">
        <w:rPr>
          <w:lang w:val="en-US"/>
        </w:rPr>
        <w:lastRenderedPageBreak/>
        <w:t xml:space="preserve">Cerf,2012.--(Sources Chretiennes) ; №547.--228p.--ISBN 978-2-204-09915-8 </w:t>
      </w:r>
      <w:r>
        <w:t>Фр</w:t>
      </w:r>
      <w:r w:rsidRPr="00040B00">
        <w:rPr>
          <w:lang w:val="en-US"/>
        </w:rPr>
        <w:t>.*</w:t>
      </w:r>
      <w:r>
        <w:t>Лат</w:t>
      </w:r>
      <w:r w:rsidRPr="00040B00">
        <w:rPr>
          <w:lang w:val="en-US"/>
        </w:rPr>
        <w:t>. Patrologie*</w:t>
      </w:r>
      <w:r>
        <w:t>Патрология</w:t>
      </w:r>
      <w:r w:rsidRPr="00040B00">
        <w:rPr>
          <w:lang w:val="en-US"/>
        </w:rPr>
        <w:t>*Apology*</w:t>
      </w:r>
      <w:r>
        <w:t>Апология</w:t>
      </w:r>
      <w:r w:rsidRPr="00040B00">
        <w:rPr>
          <w:lang w:val="en-US"/>
        </w:rPr>
        <w:t>*Histoire*</w:t>
      </w:r>
      <w:r>
        <w:t>История</w:t>
      </w:r>
      <w:r w:rsidRPr="00040B00">
        <w:rPr>
          <w:lang w:val="en-US"/>
        </w:rPr>
        <w:t>*Christianisme*</w:t>
      </w:r>
      <w:r>
        <w:t>Христианство</w:t>
      </w:r>
      <w:r w:rsidRPr="00040B00">
        <w:rPr>
          <w:lang w:val="en-US"/>
        </w:rPr>
        <w:t>*Lettre*</w:t>
      </w:r>
      <w:r>
        <w:t>Письмо</w:t>
      </w:r>
      <w:r w:rsidRPr="00040B00">
        <w:rPr>
          <w:lang w:val="en-US"/>
        </w:rPr>
        <w:t xml:space="preserve"> 2 </w:t>
      </w:r>
    </w:p>
    <w:p w:rsidR="00040B00" w:rsidRDefault="00040B00" w:rsidP="00040B00">
      <w:pPr>
        <w:pStyle w:val="af"/>
      </w:pPr>
      <w:r>
        <w:t>УДК   210.13</w:t>
      </w:r>
    </w:p>
    <w:p w:rsidR="00040B00" w:rsidRDefault="00040B00" w:rsidP="00040B00">
      <w:pPr>
        <w:pStyle w:val="af"/>
      </w:pPr>
      <w:r>
        <w:t>хр - 1</w:t>
      </w:r>
    </w:p>
    <w:p w:rsidR="00040B00" w:rsidRPr="004F3DE2" w:rsidRDefault="00040B00" w:rsidP="00040B00">
      <w:pPr>
        <w:pStyle w:val="a"/>
        <w:rPr>
          <w:lang w:val="en-US"/>
        </w:rPr>
      </w:pPr>
      <w:r w:rsidRPr="00040B00">
        <w:rPr>
          <w:lang w:val="en-US"/>
        </w:rPr>
        <w:t xml:space="preserve">22570 899 210.13+235 C 98 </w:t>
      </w:r>
      <w:r w:rsidRPr="00040B00">
        <w:rPr>
          <w:b/>
          <w:lang w:val="en-US"/>
        </w:rPr>
        <w:t>Cyprien de Carthage</w:t>
      </w:r>
      <w:r w:rsidRPr="00040B00">
        <w:rPr>
          <w:lang w:val="en-US"/>
        </w:rPr>
        <w:t xml:space="preserve"> La Bienfaisance et les Aumones / Cyprien de Carthage; Introd.,texte crit.,trad., notes et ind. par Michel Poirier, prof. honoraire de Pemier Superieure au lycee Henri-IV, Paris.--Paris : Les Editions du Cerf,1999.--203p.--(Sources Chretiennes ; №440) .--ISBN 2-204-06240-5 </w:t>
      </w:r>
      <w:r>
        <w:t>фр</w:t>
      </w:r>
      <w:r w:rsidRPr="00040B00">
        <w:rPr>
          <w:lang w:val="en-US"/>
        </w:rPr>
        <w:t xml:space="preserve">., </w:t>
      </w:r>
      <w:r>
        <w:t>лат</w:t>
      </w:r>
      <w:r w:rsidRPr="00040B00">
        <w:rPr>
          <w:lang w:val="en-US"/>
        </w:rPr>
        <w:t xml:space="preserve">. </w:t>
      </w:r>
      <w:r>
        <w:t xml:space="preserve">Patrologie*Патрология*Bienfaisance*Благотворительность*Aumone*Милостыня*Подаяние*Милость 2 0750-1978 </w:t>
      </w:r>
    </w:p>
    <w:p w:rsidR="00040B00" w:rsidRDefault="00040B00" w:rsidP="00040B00">
      <w:pPr>
        <w:pStyle w:val="af"/>
      </w:pPr>
      <w:r>
        <w:t>УДК   210.13+235</w:t>
      </w:r>
    </w:p>
    <w:p w:rsidR="00040B00" w:rsidRDefault="00040B00" w:rsidP="00040B00">
      <w:pPr>
        <w:pStyle w:val="af"/>
      </w:pPr>
      <w:r>
        <w:t>ИН - 1</w:t>
      </w:r>
    </w:p>
    <w:p w:rsidR="00040B00" w:rsidRPr="004F3DE2" w:rsidRDefault="00040B00" w:rsidP="00040B00">
      <w:pPr>
        <w:pStyle w:val="a"/>
        <w:rPr>
          <w:lang w:val="en-US"/>
        </w:rPr>
      </w:pPr>
      <w:r w:rsidRPr="00040B00">
        <w:rPr>
          <w:lang w:val="en-US"/>
        </w:rPr>
        <w:t xml:space="preserve">26652 3595 210.13 C 98 </w:t>
      </w:r>
      <w:r w:rsidRPr="00040B00">
        <w:rPr>
          <w:b/>
          <w:lang w:val="en-US"/>
        </w:rPr>
        <w:t>Cyprien de Carthage</w:t>
      </w:r>
      <w:r w:rsidRPr="00040B00">
        <w:rPr>
          <w:lang w:val="en-US"/>
        </w:rPr>
        <w:t xml:space="preserve"> La jalousie et l'envie / Cyprien de Carthage; Introd.,texte crit., trad., notes, et ind.  par Michel Poirier, prof. honoraire de Priemier Superieure au lycee Henri-IV.--Paris : Les Editions du Cerf,2008.--(Sources Chretiennes ; №519).--146p.--ISBN 978-2-204-08643-1 </w:t>
      </w:r>
      <w:r>
        <w:t>фр</w:t>
      </w:r>
      <w:r w:rsidRPr="00040B00">
        <w:rPr>
          <w:lang w:val="en-US"/>
        </w:rPr>
        <w:t xml:space="preserve">., </w:t>
      </w:r>
      <w:r>
        <w:t>лат</w:t>
      </w:r>
      <w:r w:rsidRPr="00040B00">
        <w:rPr>
          <w:lang w:val="en-US"/>
        </w:rPr>
        <w:t>. Patrologie*</w:t>
      </w:r>
      <w:r>
        <w:t>Патрология</w:t>
      </w:r>
      <w:r w:rsidRPr="00040B00">
        <w:rPr>
          <w:lang w:val="en-US"/>
        </w:rPr>
        <w:t>*Lettre*</w:t>
      </w:r>
      <w:r>
        <w:t>Письмо</w:t>
      </w:r>
      <w:r w:rsidRPr="00040B00">
        <w:rPr>
          <w:lang w:val="en-US"/>
        </w:rPr>
        <w:t>*Cirque*</w:t>
      </w:r>
      <w:r>
        <w:t>Цирк</w:t>
      </w:r>
      <w:r w:rsidRPr="00040B00">
        <w:rPr>
          <w:lang w:val="en-US"/>
        </w:rPr>
        <w:t>*Theatre*</w:t>
      </w:r>
      <w:r>
        <w:t>Театр</w:t>
      </w:r>
      <w:r w:rsidRPr="00040B00">
        <w:rPr>
          <w:lang w:val="en-US"/>
        </w:rPr>
        <w:t>*Paien*</w:t>
      </w:r>
      <w:r>
        <w:t>Язычник</w:t>
      </w:r>
      <w:r w:rsidRPr="00040B00">
        <w:rPr>
          <w:lang w:val="en-US"/>
        </w:rPr>
        <w:t>*Patience*</w:t>
      </w:r>
      <w:r>
        <w:t>Терпение</w:t>
      </w:r>
      <w:r w:rsidRPr="00040B00">
        <w:rPr>
          <w:lang w:val="en-US"/>
        </w:rPr>
        <w:t>*Vertue*</w:t>
      </w:r>
      <w:r>
        <w:t>Добродетель</w:t>
      </w:r>
      <w:r w:rsidRPr="00040B00">
        <w:rPr>
          <w:lang w:val="en-US"/>
        </w:rPr>
        <w:t xml:space="preserve"> 2 </w:t>
      </w:r>
    </w:p>
    <w:p w:rsidR="00040B00" w:rsidRDefault="00040B00" w:rsidP="00040B00">
      <w:pPr>
        <w:pStyle w:val="af"/>
      </w:pPr>
      <w:r>
        <w:t>УДК   210.13 + 261.1</w:t>
      </w:r>
    </w:p>
    <w:p w:rsidR="00040B00" w:rsidRDefault="00040B00" w:rsidP="00040B00">
      <w:pPr>
        <w:pStyle w:val="af"/>
      </w:pPr>
      <w:r>
        <w:t>хр - 1</w:t>
      </w:r>
    </w:p>
    <w:p w:rsidR="00040B00" w:rsidRPr="004F3DE2" w:rsidRDefault="00040B00" w:rsidP="00040B00">
      <w:pPr>
        <w:pStyle w:val="a"/>
        <w:rPr>
          <w:lang w:val="en-US"/>
        </w:rPr>
      </w:pPr>
      <w:r>
        <w:t xml:space="preserve">23382 2804 210.13 E 90 </w:t>
      </w:r>
      <w:r w:rsidRPr="00040B00">
        <w:rPr>
          <w:b/>
        </w:rPr>
        <w:t>Eugippe</w:t>
      </w:r>
      <w:r>
        <w:t xml:space="preserve"> Vie de saint Severin / Introd., texte lat., trad., notes et ind.  par Philippe Regerat.--Paris : Les Editions du Cerf,1991.--(Sources Chretiennes ; № 374) .--ISBN 2-204-04460-1 фр., лат. Patrologie*Патрология*Vie*Житие*Severin*Северин 2 0750-1978 </w:t>
      </w:r>
    </w:p>
    <w:p w:rsidR="00040B00" w:rsidRDefault="00040B00" w:rsidP="00040B00">
      <w:pPr>
        <w:pStyle w:val="af"/>
      </w:pPr>
      <w:r>
        <w:t>УДК   210.13 + 211.33</w:t>
      </w:r>
    </w:p>
    <w:p w:rsidR="00040B00" w:rsidRDefault="00040B00" w:rsidP="00040B00">
      <w:pPr>
        <w:pStyle w:val="af"/>
      </w:pPr>
      <w:r>
        <w:t>ИН - 1</w:t>
      </w:r>
    </w:p>
    <w:p w:rsidR="00040B00" w:rsidRPr="004F3DE2" w:rsidRDefault="00040B00" w:rsidP="00040B00">
      <w:pPr>
        <w:pStyle w:val="a"/>
        <w:rPr>
          <w:lang w:val="en-US"/>
        </w:rPr>
      </w:pPr>
      <w:r w:rsidRPr="00040B00">
        <w:rPr>
          <w:lang w:val="en-US"/>
        </w:rPr>
        <w:t xml:space="preserve">22037 2287 210.13 + 221.3 F 12 </w:t>
      </w:r>
      <w:r w:rsidRPr="00040B00">
        <w:rPr>
          <w:b/>
          <w:lang w:val="en-US"/>
        </w:rPr>
        <w:t>Facundus d'Hermiane</w:t>
      </w:r>
      <w:r w:rsidRPr="00040B00">
        <w:rPr>
          <w:lang w:val="en-US"/>
        </w:rPr>
        <w:t xml:space="preserve"> Defence des Trois Chapitres (a Justinien) / Facundus d'Hermiane; Texte crit. (CCL) par J.-M. Clement, o.s.b. et R.Vander Plaetse; introd., trad. et notes par Anne Fraisse-Betoulieres maitre de conferences a l'Universite Paule-Valery de Montpellier.--Paris : Les Editions du Cerf,2003.--(Sources Chretiennes ; №478 </w:t>
      </w:r>
      <w:r>
        <w:t>Т</w:t>
      </w:r>
      <w:r w:rsidRPr="00040B00">
        <w:rPr>
          <w:lang w:val="en-US"/>
        </w:rPr>
        <w:t xml:space="preserve">.II.1 : Livres  III-IV).--208p.--ISBN 2-204-07306-3 </w:t>
      </w:r>
      <w:r>
        <w:t>фр</w:t>
      </w:r>
      <w:r w:rsidRPr="00040B00">
        <w:rPr>
          <w:lang w:val="en-US"/>
        </w:rPr>
        <w:t xml:space="preserve">., </w:t>
      </w:r>
      <w:r>
        <w:t>лат</w:t>
      </w:r>
      <w:r w:rsidRPr="00040B00">
        <w:rPr>
          <w:lang w:val="en-US"/>
        </w:rPr>
        <w:t>. Patrologie*</w:t>
      </w:r>
      <w:r>
        <w:t>Патрология</w:t>
      </w:r>
      <w:r w:rsidRPr="00040B00">
        <w:rPr>
          <w:lang w:val="en-US"/>
        </w:rPr>
        <w:t>*Trois Chapitres*</w:t>
      </w:r>
      <w:r>
        <w:t>Три</w:t>
      </w:r>
      <w:r w:rsidRPr="00040B00">
        <w:rPr>
          <w:lang w:val="en-US"/>
        </w:rPr>
        <w:t xml:space="preserve"> </w:t>
      </w:r>
      <w:r>
        <w:t>главы</w:t>
      </w:r>
      <w:r w:rsidRPr="00040B00">
        <w:rPr>
          <w:lang w:val="en-US"/>
        </w:rPr>
        <w:t>*Thedoret  de Cyr*</w:t>
      </w:r>
      <w:r>
        <w:t>Феодорит</w:t>
      </w:r>
      <w:r w:rsidRPr="00040B00">
        <w:rPr>
          <w:lang w:val="en-US"/>
        </w:rPr>
        <w:t xml:space="preserve"> </w:t>
      </w:r>
      <w:r>
        <w:t>Кирский</w:t>
      </w:r>
      <w:r w:rsidRPr="00040B00">
        <w:rPr>
          <w:lang w:val="en-US"/>
        </w:rPr>
        <w:t>*Ibas d'Edesse*</w:t>
      </w:r>
      <w:r>
        <w:t>Ива</w:t>
      </w:r>
      <w:r w:rsidRPr="00040B00">
        <w:rPr>
          <w:lang w:val="en-US"/>
        </w:rPr>
        <w:t xml:space="preserve"> </w:t>
      </w:r>
      <w:r>
        <w:t>Эдесский</w:t>
      </w:r>
      <w:r w:rsidRPr="00040B00">
        <w:rPr>
          <w:lang w:val="en-US"/>
        </w:rPr>
        <w:t>*Justinien*</w:t>
      </w:r>
      <w:r>
        <w:t>Юстиниан</w:t>
      </w:r>
      <w:r w:rsidRPr="00040B00">
        <w:rPr>
          <w:lang w:val="en-US"/>
        </w:rPr>
        <w:t>*Christologie*</w:t>
      </w:r>
      <w:r>
        <w:t>Христология</w:t>
      </w:r>
      <w:r w:rsidRPr="00040B00">
        <w:rPr>
          <w:lang w:val="en-US"/>
        </w:rPr>
        <w:t>*Concile Oecumenique*</w:t>
      </w:r>
      <w:r>
        <w:t>Вселенский</w:t>
      </w:r>
      <w:r w:rsidRPr="00040B00">
        <w:rPr>
          <w:lang w:val="en-US"/>
        </w:rPr>
        <w:t xml:space="preserve"> </w:t>
      </w:r>
      <w:r>
        <w:t>собор</w:t>
      </w:r>
      <w:r w:rsidRPr="00040B00">
        <w:rPr>
          <w:lang w:val="en-US"/>
        </w:rPr>
        <w:t xml:space="preserve"> 2 0750-1978 </w:t>
      </w:r>
    </w:p>
    <w:p w:rsidR="00040B00" w:rsidRDefault="00040B00" w:rsidP="00040B00">
      <w:pPr>
        <w:pStyle w:val="af"/>
      </w:pPr>
      <w:r>
        <w:t>УДК   210.13 + 221.3</w:t>
      </w:r>
    </w:p>
    <w:p w:rsidR="00040B00" w:rsidRDefault="00040B00" w:rsidP="00040B00">
      <w:pPr>
        <w:pStyle w:val="af"/>
      </w:pPr>
      <w:r>
        <w:t>ИН - 1</w:t>
      </w:r>
    </w:p>
    <w:p w:rsidR="00040B00" w:rsidRPr="004F3DE2" w:rsidRDefault="00040B00" w:rsidP="00040B00">
      <w:pPr>
        <w:pStyle w:val="a"/>
        <w:rPr>
          <w:lang w:val="en-US"/>
        </w:rPr>
      </w:pPr>
      <w:r w:rsidRPr="00040B00">
        <w:rPr>
          <w:lang w:val="en-US"/>
        </w:rPr>
        <w:t xml:space="preserve">22194 3151 210.13 + 221.3 F 12 </w:t>
      </w:r>
      <w:r w:rsidRPr="00040B00">
        <w:rPr>
          <w:b/>
          <w:lang w:val="en-US"/>
        </w:rPr>
        <w:t>Facundus d'Hermiane</w:t>
      </w:r>
      <w:r w:rsidRPr="00040B00">
        <w:rPr>
          <w:lang w:val="en-US"/>
        </w:rPr>
        <w:t xml:space="preserve"> Defence des Trois Chapitres (a Justinien) / Facundus d'Hermiane; Texte crit. (CCL) par J.-M. Clement, o.s.b. et R.Vander Plaetse; introd., trad. et notes par Anne Fraisse-Betoulieres, maitre de conferences a l'Universite Paule-Valery de Montpellier.--Paris : Les Editions du Cerf,2002.--(Sources Chretiennes ; №471 Vol.I : Livres  I-II).--380p.--ISBN 2-204-06855-1 </w:t>
      </w:r>
      <w:r>
        <w:t>фр</w:t>
      </w:r>
      <w:r w:rsidRPr="00040B00">
        <w:rPr>
          <w:lang w:val="en-US"/>
        </w:rPr>
        <w:t xml:space="preserve">., </w:t>
      </w:r>
      <w:r>
        <w:t>лат</w:t>
      </w:r>
      <w:r w:rsidRPr="00040B00">
        <w:rPr>
          <w:lang w:val="en-US"/>
        </w:rPr>
        <w:t>. Patrologie*</w:t>
      </w:r>
      <w:r>
        <w:t>Патрология</w:t>
      </w:r>
      <w:r w:rsidRPr="00040B00">
        <w:rPr>
          <w:lang w:val="en-US"/>
        </w:rPr>
        <w:t>*Trois Chapitres*</w:t>
      </w:r>
      <w:r>
        <w:t>Три</w:t>
      </w:r>
      <w:r w:rsidRPr="00040B00">
        <w:rPr>
          <w:lang w:val="en-US"/>
        </w:rPr>
        <w:t xml:space="preserve"> </w:t>
      </w:r>
      <w:r>
        <w:t>главы</w:t>
      </w:r>
      <w:r w:rsidRPr="00040B00">
        <w:rPr>
          <w:lang w:val="en-US"/>
        </w:rPr>
        <w:t>*Thedoret  de Cyr*</w:t>
      </w:r>
      <w:r>
        <w:t>Феодорит</w:t>
      </w:r>
      <w:r w:rsidRPr="00040B00">
        <w:rPr>
          <w:lang w:val="en-US"/>
        </w:rPr>
        <w:t xml:space="preserve"> </w:t>
      </w:r>
      <w:r>
        <w:t>Кирский</w:t>
      </w:r>
      <w:r w:rsidRPr="00040B00">
        <w:rPr>
          <w:lang w:val="en-US"/>
        </w:rPr>
        <w:t>*Ibas d'Edesse*</w:t>
      </w:r>
      <w:r>
        <w:t>Ива</w:t>
      </w:r>
      <w:r w:rsidRPr="00040B00">
        <w:rPr>
          <w:lang w:val="en-US"/>
        </w:rPr>
        <w:t xml:space="preserve"> </w:t>
      </w:r>
      <w:r>
        <w:t>Эдесский</w:t>
      </w:r>
      <w:r w:rsidRPr="00040B00">
        <w:rPr>
          <w:lang w:val="en-US"/>
        </w:rPr>
        <w:t>*Justinien*</w:t>
      </w:r>
      <w:r>
        <w:t>Юстиниан</w:t>
      </w:r>
      <w:r w:rsidRPr="00040B00">
        <w:rPr>
          <w:lang w:val="en-US"/>
        </w:rPr>
        <w:t>*Christologie*</w:t>
      </w:r>
      <w:r>
        <w:t>Христология</w:t>
      </w:r>
      <w:r w:rsidRPr="00040B00">
        <w:rPr>
          <w:lang w:val="en-US"/>
        </w:rPr>
        <w:t>*Concile Oecumenique*</w:t>
      </w:r>
      <w:r>
        <w:t>Вселенский</w:t>
      </w:r>
      <w:r w:rsidRPr="00040B00">
        <w:rPr>
          <w:lang w:val="en-US"/>
        </w:rPr>
        <w:t xml:space="preserve"> </w:t>
      </w:r>
      <w:r>
        <w:t>собор</w:t>
      </w:r>
      <w:r w:rsidRPr="00040B00">
        <w:rPr>
          <w:lang w:val="en-US"/>
        </w:rPr>
        <w:t>*Nature*</w:t>
      </w:r>
      <w:r>
        <w:t>Природа</w:t>
      </w:r>
      <w:r w:rsidRPr="00040B00">
        <w:rPr>
          <w:lang w:val="en-US"/>
        </w:rPr>
        <w:t xml:space="preserve"> 2 0750-1978 </w:t>
      </w:r>
    </w:p>
    <w:p w:rsidR="00040B00" w:rsidRDefault="00040B00" w:rsidP="00040B00">
      <w:pPr>
        <w:pStyle w:val="af"/>
      </w:pPr>
      <w:r>
        <w:t>УДК   210.13 + 221.3</w:t>
      </w:r>
    </w:p>
    <w:p w:rsidR="00EC2FD7" w:rsidRDefault="00040B00" w:rsidP="00040B00">
      <w:pPr>
        <w:pStyle w:val="af"/>
      </w:pPr>
      <w:r>
        <w:t>ИН - 1</w:t>
      </w:r>
    </w:p>
    <w:p w:rsidR="00EC2FD7" w:rsidRPr="004F3DE2" w:rsidRDefault="00EC2FD7" w:rsidP="00EC2FD7">
      <w:pPr>
        <w:pStyle w:val="a"/>
        <w:rPr>
          <w:lang w:val="en-US"/>
        </w:rPr>
      </w:pPr>
      <w:r w:rsidRPr="00EC2FD7">
        <w:rPr>
          <w:lang w:val="en-US"/>
        </w:rPr>
        <w:t xml:space="preserve">24519 3345 210.13 + 232.51 F 12 </w:t>
      </w:r>
      <w:r w:rsidRPr="00EC2FD7">
        <w:rPr>
          <w:b/>
          <w:lang w:val="en-US"/>
        </w:rPr>
        <w:t>Facundus d'Hermiane</w:t>
      </w:r>
      <w:r w:rsidRPr="00EC2FD7">
        <w:rPr>
          <w:lang w:val="en-US"/>
        </w:rPr>
        <w:t xml:space="preserve"> Defence des Trois Chapitres (a Justinien) : Contre Mocianus. Epitre de la foi Catholique / Facundus d'Hermiane; Texte crit. (CCL 90 A) par J.-M. Clement, o.s.b. et R.Vander Plaetse; introd., trad. et notes par Anne Fraisse-Betoulieres, maitre de conferences a l'Universite Paule-Valery de Montpellier, Aime Solignac.--Paris : Les Editions </w:t>
      </w:r>
      <w:r w:rsidRPr="00EC2FD7">
        <w:rPr>
          <w:lang w:val="en-US"/>
        </w:rPr>
        <w:lastRenderedPageBreak/>
        <w:t xml:space="preserve">du Cerf,2006.--(Sources Chretiennes ; №499 Vol.IV : Livres  XI-XII).--357p.--ISBN 2-204-07961-8 </w:t>
      </w:r>
      <w:r>
        <w:t>фр</w:t>
      </w:r>
      <w:r w:rsidRPr="00EC2FD7">
        <w:rPr>
          <w:lang w:val="en-US"/>
        </w:rPr>
        <w:t xml:space="preserve">., </w:t>
      </w:r>
      <w:r>
        <w:t>лат</w:t>
      </w:r>
      <w:r w:rsidRPr="00EC2FD7">
        <w:rPr>
          <w:lang w:val="en-US"/>
        </w:rPr>
        <w:t>. Patrologie*</w:t>
      </w:r>
      <w:r>
        <w:t>Патрология</w:t>
      </w:r>
      <w:r w:rsidRPr="00EC2FD7">
        <w:rPr>
          <w:lang w:val="en-US"/>
        </w:rPr>
        <w:t>*Trois Chapitres*</w:t>
      </w:r>
      <w:r>
        <w:t>Три</w:t>
      </w:r>
      <w:r w:rsidRPr="00EC2FD7">
        <w:rPr>
          <w:lang w:val="en-US"/>
        </w:rPr>
        <w:t xml:space="preserve"> </w:t>
      </w:r>
      <w:r>
        <w:t>главы</w:t>
      </w:r>
      <w:r w:rsidRPr="00EC2FD7">
        <w:rPr>
          <w:lang w:val="en-US"/>
        </w:rPr>
        <w:t>*Thedoret  de Cyr*</w:t>
      </w:r>
      <w:r>
        <w:t>Феодорит</w:t>
      </w:r>
      <w:r w:rsidRPr="00EC2FD7">
        <w:rPr>
          <w:lang w:val="en-US"/>
        </w:rPr>
        <w:t xml:space="preserve"> </w:t>
      </w:r>
      <w:r>
        <w:t>Кирский</w:t>
      </w:r>
      <w:r w:rsidRPr="00EC2FD7">
        <w:rPr>
          <w:lang w:val="en-US"/>
        </w:rPr>
        <w:t>*Ibas d'Edesse*</w:t>
      </w:r>
      <w:r>
        <w:t>Ива</w:t>
      </w:r>
      <w:r w:rsidRPr="00EC2FD7">
        <w:rPr>
          <w:lang w:val="en-US"/>
        </w:rPr>
        <w:t xml:space="preserve"> </w:t>
      </w:r>
      <w:r>
        <w:t>Эдесский</w:t>
      </w:r>
      <w:r w:rsidRPr="00EC2FD7">
        <w:rPr>
          <w:lang w:val="en-US"/>
        </w:rPr>
        <w:t>*Justinien*</w:t>
      </w:r>
      <w:r>
        <w:t>Юстиниан</w:t>
      </w:r>
      <w:r w:rsidRPr="00EC2FD7">
        <w:rPr>
          <w:lang w:val="en-US"/>
        </w:rPr>
        <w:t>*Christologie*</w:t>
      </w:r>
      <w:r>
        <w:t>Христология</w:t>
      </w:r>
      <w:r w:rsidRPr="00EC2FD7">
        <w:rPr>
          <w:lang w:val="en-US"/>
        </w:rPr>
        <w:t>*Concile Oecumenique*</w:t>
      </w:r>
      <w:r>
        <w:t>Вселенский</w:t>
      </w:r>
      <w:r w:rsidRPr="00EC2FD7">
        <w:rPr>
          <w:lang w:val="en-US"/>
        </w:rPr>
        <w:t xml:space="preserve"> </w:t>
      </w:r>
      <w:r>
        <w:t>собор</w:t>
      </w:r>
      <w:r w:rsidRPr="00EC2FD7">
        <w:rPr>
          <w:lang w:val="en-US"/>
        </w:rPr>
        <w:t>*Nature*</w:t>
      </w:r>
      <w:r>
        <w:t>Природа</w:t>
      </w:r>
      <w:r w:rsidRPr="00EC2FD7">
        <w:rPr>
          <w:lang w:val="en-US"/>
        </w:rPr>
        <w:t xml:space="preserve"> 2 0750-1978 </w:t>
      </w:r>
    </w:p>
    <w:p w:rsidR="00EC2FD7" w:rsidRDefault="00EC2FD7" w:rsidP="00EC2FD7">
      <w:pPr>
        <w:pStyle w:val="af"/>
      </w:pPr>
      <w:r>
        <w:t>УДК   210.13 + 232.51</w:t>
      </w:r>
    </w:p>
    <w:p w:rsidR="00EC2FD7" w:rsidRDefault="00EC2FD7" w:rsidP="00EC2FD7">
      <w:pPr>
        <w:pStyle w:val="af"/>
      </w:pPr>
      <w:r>
        <w:t>ИН - 1</w:t>
      </w:r>
    </w:p>
    <w:p w:rsidR="00EC2FD7" w:rsidRPr="004F3DE2" w:rsidRDefault="00EC2FD7" w:rsidP="00EC2FD7">
      <w:pPr>
        <w:pStyle w:val="a"/>
        <w:rPr>
          <w:lang w:val="en-US"/>
        </w:rPr>
      </w:pPr>
      <w:r w:rsidRPr="00EC2FD7">
        <w:rPr>
          <w:lang w:val="en-US"/>
        </w:rPr>
        <w:t xml:space="preserve">26821 3691 232.51 + 210.13 F 12 </w:t>
      </w:r>
      <w:r w:rsidRPr="00EC2FD7">
        <w:rPr>
          <w:b/>
          <w:lang w:val="en-US"/>
        </w:rPr>
        <w:t>Facundus d'Hermiane</w:t>
      </w:r>
      <w:r w:rsidRPr="00EC2FD7">
        <w:rPr>
          <w:lang w:val="en-US"/>
        </w:rPr>
        <w:t xml:space="preserve"> Defence des Trois Chapitres (a Justinien) / Facundus d'Hermiane; Texte crit. (CCL 90 A) par J.-M. Clement, o.s.b. et R.Vander Plaetse; introd., trad. et notes par Anne Fraisse-Betoulieres, maitre de conferences a l'Universite Paule-Valery de Montpellier.--Paris : Les Editions du Cerf,2004.--(Sources Chretiennes ; №484 Vol.III : Livres  VIII-X).--332p.--ISBN 2-204-07368-7 </w:t>
      </w:r>
      <w:r>
        <w:t>фр</w:t>
      </w:r>
      <w:r w:rsidRPr="00EC2FD7">
        <w:rPr>
          <w:lang w:val="en-US"/>
        </w:rPr>
        <w:t xml:space="preserve">., </w:t>
      </w:r>
      <w:r>
        <w:t>лат</w:t>
      </w:r>
      <w:r w:rsidRPr="00EC2FD7">
        <w:rPr>
          <w:lang w:val="en-US"/>
        </w:rPr>
        <w:t>. Patrologie*</w:t>
      </w:r>
      <w:r>
        <w:t>Патрология</w:t>
      </w:r>
      <w:r w:rsidRPr="00EC2FD7">
        <w:rPr>
          <w:lang w:val="en-US"/>
        </w:rPr>
        <w:t>*Trois Chapitres*</w:t>
      </w:r>
      <w:r>
        <w:t>Три</w:t>
      </w:r>
      <w:r w:rsidRPr="00EC2FD7">
        <w:rPr>
          <w:lang w:val="en-US"/>
        </w:rPr>
        <w:t xml:space="preserve"> </w:t>
      </w:r>
      <w:r>
        <w:t>главы</w:t>
      </w:r>
      <w:r w:rsidRPr="00EC2FD7">
        <w:rPr>
          <w:lang w:val="en-US"/>
        </w:rPr>
        <w:t>*Thedoret  de Cyr*</w:t>
      </w:r>
      <w:r>
        <w:t>Феодорит</w:t>
      </w:r>
      <w:r w:rsidRPr="00EC2FD7">
        <w:rPr>
          <w:lang w:val="en-US"/>
        </w:rPr>
        <w:t xml:space="preserve"> </w:t>
      </w:r>
      <w:r>
        <w:t>Кирский</w:t>
      </w:r>
      <w:r w:rsidRPr="00EC2FD7">
        <w:rPr>
          <w:lang w:val="en-US"/>
        </w:rPr>
        <w:t>*Ibas d'Edesse*</w:t>
      </w:r>
      <w:r>
        <w:t>Ива</w:t>
      </w:r>
      <w:r w:rsidRPr="00EC2FD7">
        <w:rPr>
          <w:lang w:val="en-US"/>
        </w:rPr>
        <w:t xml:space="preserve"> </w:t>
      </w:r>
      <w:r>
        <w:t>Эдесский</w:t>
      </w:r>
      <w:r w:rsidRPr="00EC2FD7">
        <w:rPr>
          <w:lang w:val="en-US"/>
        </w:rPr>
        <w:t>*Justinien*</w:t>
      </w:r>
      <w:r>
        <w:t>Юстиниан</w:t>
      </w:r>
      <w:r w:rsidRPr="00EC2FD7">
        <w:rPr>
          <w:lang w:val="en-US"/>
        </w:rPr>
        <w:t>*Christologie*</w:t>
      </w:r>
      <w:r>
        <w:t>Христология</w:t>
      </w:r>
      <w:r w:rsidRPr="00EC2FD7">
        <w:rPr>
          <w:lang w:val="en-US"/>
        </w:rPr>
        <w:t>*Concile Oecumenique*</w:t>
      </w:r>
      <w:r>
        <w:t>Вселенский</w:t>
      </w:r>
      <w:r w:rsidRPr="00EC2FD7">
        <w:rPr>
          <w:lang w:val="en-US"/>
        </w:rPr>
        <w:t xml:space="preserve"> </w:t>
      </w:r>
      <w:r>
        <w:t>собор</w:t>
      </w:r>
      <w:r w:rsidRPr="00EC2FD7">
        <w:rPr>
          <w:lang w:val="en-US"/>
        </w:rPr>
        <w:t>*Nature*</w:t>
      </w:r>
      <w:r>
        <w:t>Природа</w:t>
      </w:r>
      <w:r w:rsidRPr="00EC2FD7">
        <w:rPr>
          <w:lang w:val="en-US"/>
        </w:rPr>
        <w:t>*Christ*</w:t>
      </w:r>
      <w:r>
        <w:t>Христос</w:t>
      </w:r>
      <w:r w:rsidRPr="00EC2FD7">
        <w:rPr>
          <w:lang w:val="en-US"/>
        </w:rPr>
        <w:t xml:space="preserve">* 2 0750-1978 </w:t>
      </w:r>
    </w:p>
    <w:p w:rsidR="00EC2FD7" w:rsidRDefault="00EC2FD7" w:rsidP="00EC2FD7">
      <w:pPr>
        <w:pStyle w:val="af"/>
      </w:pPr>
      <w:r>
        <w:t>УДК   210.13 + 232.51</w:t>
      </w:r>
    </w:p>
    <w:p w:rsidR="00EC2FD7" w:rsidRDefault="00EC2FD7" w:rsidP="00EC2FD7">
      <w:pPr>
        <w:pStyle w:val="af"/>
      </w:pPr>
      <w:r>
        <w:t>хр - 1</w:t>
      </w:r>
    </w:p>
    <w:p w:rsidR="00EC2FD7" w:rsidRDefault="00EC2FD7" w:rsidP="00EC2FD7">
      <w:pPr>
        <w:pStyle w:val="a"/>
      </w:pPr>
      <w:r>
        <w:t xml:space="preserve">22392 2531 210.13 G 34 </w:t>
      </w:r>
      <w:r w:rsidRPr="00EC2FD7">
        <w:rPr>
          <w:b/>
        </w:rPr>
        <w:t>Gelase Ier</w:t>
      </w:r>
      <w:r>
        <w:t xml:space="preserve"> Lettre contre les Lupercales et  dix-huit messes du sacramentaire leonien / Gelase Ier; Inrtod., texte crit., trad. et  notes de G. Pomares, docteur en theologie, pretre du diocese de Montpellier.--Paris : Les Editions du Cerf,1959.--(Sources Chretiennes / Coll. dirig. par H. de Lubac, S.J., et J. Danielou, S.J.; Secretariat de Directeur: C. Mondesert, S.J. ; №65).--273p. фр., лат. Patrologie*Патрология*Heresie*Ересь*Gelase*Геласий*Lettre*Письм</w:t>
      </w:r>
    </w:p>
    <w:p w:rsidR="00EC2FD7" w:rsidRDefault="00EC2FD7" w:rsidP="00EC2FD7">
      <w:pPr>
        <w:pStyle w:val="af"/>
      </w:pPr>
      <w:r>
        <w:t>УДК   210.13 + 231.1</w:t>
      </w:r>
    </w:p>
    <w:p w:rsidR="00EC2FD7" w:rsidRDefault="00EC2FD7" w:rsidP="00EC2FD7">
      <w:pPr>
        <w:pStyle w:val="af"/>
      </w:pPr>
      <w:r>
        <w:t>ИН - 1</w:t>
      </w:r>
    </w:p>
    <w:p w:rsidR="00EC2FD7" w:rsidRDefault="00EC2FD7" w:rsidP="00EC2FD7">
      <w:pPr>
        <w:pStyle w:val="a"/>
      </w:pPr>
      <w:r w:rsidRPr="00EC2FD7">
        <w:rPr>
          <w:lang w:val="en-US"/>
        </w:rPr>
        <w:t xml:space="preserve">23314 2794 210.13 G 37 </w:t>
      </w:r>
      <w:r w:rsidRPr="00EC2FD7">
        <w:rPr>
          <w:b/>
          <w:lang w:val="en-US"/>
        </w:rPr>
        <w:t>Geoffroy d'Auxerre</w:t>
      </w:r>
      <w:r w:rsidRPr="00EC2FD7">
        <w:rPr>
          <w:lang w:val="en-US"/>
        </w:rPr>
        <w:t xml:space="preserve"> Entretien de Simon-Pierre avec Jesus / Geoffroy d'Auxerre; Inrtod., texte, trad. et annot. par Henri Rochais.--Paris : Les Editions du Cerf,1990.--328p.--(Sources Chretiennes ; №364) .--ISBN 2-204-04287-0 </w:t>
      </w:r>
      <w:r>
        <w:t>фр</w:t>
      </w:r>
      <w:r w:rsidRPr="00EC2FD7">
        <w:rPr>
          <w:lang w:val="en-US"/>
        </w:rPr>
        <w:t xml:space="preserve">., </w:t>
      </w:r>
      <w:r>
        <w:t>лат</w:t>
      </w:r>
      <w:r w:rsidRPr="00EC2FD7">
        <w:rPr>
          <w:lang w:val="en-US"/>
        </w:rPr>
        <w:t xml:space="preserve">. </w:t>
      </w:r>
      <w:r>
        <w:t>Patrologie*Патрология*Vice*Порок*Vertu*Добродетель*Clerc*Клири</w:t>
      </w:r>
    </w:p>
    <w:p w:rsidR="00EC2FD7" w:rsidRDefault="00EC2FD7" w:rsidP="00EC2FD7">
      <w:pPr>
        <w:pStyle w:val="af"/>
      </w:pPr>
      <w:r>
        <w:t>УДК   210.13</w:t>
      </w:r>
    </w:p>
    <w:p w:rsidR="00EC2FD7" w:rsidRDefault="00EC2FD7" w:rsidP="00EC2FD7">
      <w:pPr>
        <w:pStyle w:val="af"/>
      </w:pPr>
      <w:r>
        <w:t>ИН - 1</w:t>
      </w:r>
    </w:p>
    <w:p w:rsidR="00EC2FD7" w:rsidRDefault="00EC2FD7" w:rsidP="00EC2FD7">
      <w:pPr>
        <w:pStyle w:val="a"/>
      </w:pPr>
      <w:r>
        <w:t xml:space="preserve">23159 2578 210.13 G 40 </w:t>
      </w:r>
      <w:r w:rsidRPr="00EC2FD7">
        <w:rPr>
          <w:b/>
        </w:rPr>
        <w:t>Gertrude d'Helfta</w:t>
      </w:r>
      <w:r>
        <w:t xml:space="preserve"> Oeuvres spirituelles : Les exercices / Gertrude d'Helfta; Texte lat., introd., trad. et notes Jacques Hourlier et Albert Schmitt, moines de l'Abbaye S. Pierre de Solesmes.--Paris : Les Editions du Cerf,1967.--(Sources Chretiennes / Directuers-fondateurs: H. de Lubac, s.j., et J. Danielou, s.j.; Directeur: C. Mondesert, s.j. ; №127 Vol. I).--310p. фр., лат. Patrologie*Патрология*Catholicisme*Католичество*Ascetisme*Аскетизм*Meditation*Медитация*Priere*Молитва*Amour*Любовь*Mort*Смерть*Action de grace*Действие благодати 2 XIX Serie des Textes Monastique d'Occident </w:t>
      </w:r>
    </w:p>
    <w:p w:rsidR="00EC2FD7" w:rsidRDefault="00EC2FD7" w:rsidP="00EC2FD7">
      <w:pPr>
        <w:pStyle w:val="af"/>
      </w:pPr>
      <w:r>
        <w:t>УДК   210.13 + 270.19</w:t>
      </w:r>
    </w:p>
    <w:p w:rsidR="00EC2FD7" w:rsidRDefault="00EC2FD7" w:rsidP="00EC2FD7">
      <w:pPr>
        <w:pStyle w:val="af"/>
      </w:pPr>
      <w:r>
        <w:t>ИН - 1</w:t>
      </w:r>
    </w:p>
    <w:p w:rsidR="00EC2FD7" w:rsidRDefault="00EC2FD7" w:rsidP="00EC2FD7">
      <w:pPr>
        <w:pStyle w:val="a"/>
      </w:pPr>
      <w:r>
        <w:t xml:space="preserve">23160 2594 210.13 G 40 </w:t>
      </w:r>
      <w:r w:rsidRPr="00EC2FD7">
        <w:rPr>
          <w:b/>
        </w:rPr>
        <w:t>Gertrude d'Helfta</w:t>
      </w:r>
      <w:r>
        <w:t xml:space="preserve"> Oeuvres spirituelles : Le heraut / Gertrude d'Helfta; Introd., texte cit., trad. et notes Pierre Doyere, moine de l'Abbaye Saint-Paul de Wisques.--Paris : Les Editions du Cerf,1968.--(Sources Chretiennes / Directuers-fondateurs: H. de Lubac, s.j., et J. Danielou, s.j.; Directeur: C. Mondesert, s.j. ; №143 Vol. III : Livr. III).--373p. фр., лат. Patrologie*Патрология*Catholicisme*Католичество*Ascetisme*Аскетизм*Meditation*Медитация*Priere*Молитва*Eucharistie*Евхаристия*Pasion*Страдание*Maladie*Страсть 2 XXVII Serie des Textes Monastique d'Occident </w:t>
      </w:r>
    </w:p>
    <w:p w:rsidR="00EC2FD7" w:rsidRDefault="00EC2FD7" w:rsidP="00EC2FD7">
      <w:pPr>
        <w:pStyle w:val="af"/>
      </w:pPr>
      <w:r>
        <w:t>УДК   210.13 + 270.19</w:t>
      </w:r>
    </w:p>
    <w:p w:rsidR="00EC2FD7" w:rsidRDefault="00EC2FD7" w:rsidP="00EC2FD7">
      <w:pPr>
        <w:pStyle w:val="af"/>
      </w:pPr>
      <w:r>
        <w:t>ИН - 1</w:t>
      </w:r>
    </w:p>
    <w:p w:rsidR="00EC2FD7" w:rsidRDefault="00EC2FD7" w:rsidP="00EC2FD7">
      <w:pPr>
        <w:pStyle w:val="a"/>
      </w:pPr>
      <w:r>
        <w:t xml:space="preserve">23162 2690 210.13 G 40 </w:t>
      </w:r>
      <w:r w:rsidRPr="00EC2FD7">
        <w:rPr>
          <w:b/>
        </w:rPr>
        <w:t>Gertrude d'Helfta</w:t>
      </w:r>
      <w:r>
        <w:t xml:space="preserve"> Oeuvres spirituelles : Le heraut / Gertrude d'Helfta; Texte cit., trad. et notes J.-M. Clement, moine de Steenbrugge, et Bernard de Vregille, s.j.--Paris : Les Editions du Cerf,1978.--(Sources Chretiennes / Fondateurs: H. de Lubac, s.j., et J. Danielou, s.j.; </w:t>
      </w:r>
      <w:r>
        <w:lastRenderedPageBreak/>
        <w:t xml:space="preserve">Directeur: C. Mondesert, s.j. ; №255 Vol. IV : Livr. IV).--498p. фр., лат. Patrologie*Патрология*Catholicisme*Католичество*Ascetisme*Аскетизм*Meditation*Медитация*Priere*Молитва*Eucharistie*Евхаристия*Pasion*Страдание*Maladie*Страсть 2 XXLVIII Serie des Textes Monastique d'Occident </w:t>
      </w:r>
    </w:p>
    <w:p w:rsidR="00EC2FD7" w:rsidRDefault="00EC2FD7" w:rsidP="00EC2FD7">
      <w:pPr>
        <w:pStyle w:val="af"/>
      </w:pPr>
      <w:r>
        <w:t>УДК   210.13 + 270.19</w:t>
      </w:r>
    </w:p>
    <w:p w:rsidR="00975ECC" w:rsidRDefault="00EC2FD7" w:rsidP="00EC2FD7">
      <w:pPr>
        <w:pStyle w:val="af"/>
      </w:pPr>
      <w:r>
        <w:t>ИН - 1</w:t>
      </w:r>
    </w:p>
    <w:p w:rsidR="00975ECC" w:rsidRPr="00975ECC" w:rsidRDefault="00975ECC" w:rsidP="00975ECC">
      <w:pPr>
        <w:pStyle w:val="a"/>
        <w:rPr>
          <w:lang w:val="en-US"/>
        </w:rPr>
      </w:pPr>
      <w:r w:rsidRPr="00975ECC">
        <w:rPr>
          <w:lang w:val="en-US"/>
        </w:rPr>
        <w:t xml:space="preserve">22195 3152 210.13 + 202.2 G 79 </w:t>
      </w:r>
      <w:r w:rsidRPr="00975ECC">
        <w:rPr>
          <w:b/>
          <w:lang w:val="en-US"/>
        </w:rPr>
        <w:t>Gregoire le Grand (Pierre de Cava)</w:t>
      </w:r>
      <w:r w:rsidRPr="00975ECC">
        <w:rPr>
          <w:lang w:val="en-US"/>
        </w:rPr>
        <w:t xml:space="preserve"> Commentaire sur le Premier Livre des Rois / Gregoire le Grand; Introd., texte, trad. et notes par  Adalbert de Vogue, moine de la Pierre-qui-Vire.--Paris : Les Editions du Cerf,2003.--(Sources Chretiennes ; № 469 Vol. V : (V, 1-212).--494p.--~.--ISBN 2-204-06992-2 </w:t>
      </w:r>
      <w:r>
        <w:t>фр</w:t>
      </w:r>
      <w:r w:rsidRPr="00975ECC">
        <w:rPr>
          <w:lang w:val="en-US"/>
        </w:rPr>
        <w:t xml:space="preserve">., </w:t>
      </w:r>
      <w:r>
        <w:t>лат</w:t>
      </w:r>
      <w:r w:rsidRPr="00975ECC">
        <w:rPr>
          <w:lang w:val="en-US"/>
        </w:rPr>
        <w:t>. Patrologie*</w:t>
      </w:r>
      <w:r>
        <w:t>Патрология</w:t>
      </w:r>
      <w:r w:rsidRPr="00975ECC">
        <w:rPr>
          <w:lang w:val="en-US"/>
        </w:rPr>
        <w:t>*Exegese*</w:t>
      </w:r>
      <w:r>
        <w:t>Экзегетика</w:t>
      </w:r>
      <w:r w:rsidRPr="00975ECC">
        <w:rPr>
          <w:lang w:val="en-US"/>
        </w:rPr>
        <w:t>*Ancien Testament*</w:t>
      </w:r>
      <w:r>
        <w:t>Ветхий</w:t>
      </w:r>
      <w:r w:rsidRPr="00975ECC">
        <w:rPr>
          <w:lang w:val="en-US"/>
        </w:rPr>
        <w:t xml:space="preserve"> </w:t>
      </w:r>
      <w:r>
        <w:t>Завет</w:t>
      </w:r>
      <w:r w:rsidRPr="00975ECC">
        <w:rPr>
          <w:lang w:val="en-US"/>
        </w:rPr>
        <w:t>*Rois*</w:t>
      </w:r>
      <w:r>
        <w:t>Царство</w:t>
      </w:r>
      <w:r w:rsidRPr="00975ECC">
        <w:rPr>
          <w:lang w:val="en-US"/>
        </w:rPr>
        <w:t>*Philistin*</w:t>
      </w:r>
      <w:r>
        <w:t>Филистимлянин</w:t>
      </w:r>
      <w:r w:rsidRPr="00975ECC">
        <w:rPr>
          <w:lang w:val="en-US"/>
        </w:rPr>
        <w:t>*Vice*</w:t>
      </w:r>
      <w:r>
        <w:t>Порок</w:t>
      </w:r>
      <w:r w:rsidRPr="00975ECC">
        <w:rPr>
          <w:lang w:val="en-US"/>
        </w:rPr>
        <w:t xml:space="preserve"> 2 0750-1978 </w:t>
      </w:r>
    </w:p>
    <w:p w:rsidR="00975ECC" w:rsidRDefault="00975ECC" w:rsidP="00975ECC">
      <w:pPr>
        <w:pStyle w:val="af"/>
      </w:pPr>
      <w:r>
        <w:t>УДК   210.13 + 202.2</w:t>
      </w:r>
    </w:p>
    <w:p w:rsidR="00975ECC" w:rsidRDefault="00975ECC" w:rsidP="00975ECC">
      <w:pPr>
        <w:pStyle w:val="af"/>
      </w:pPr>
      <w:r>
        <w:t>ИН - 1</w:t>
      </w:r>
    </w:p>
    <w:p w:rsidR="00975ECC" w:rsidRPr="00975ECC" w:rsidRDefault="00975ECC" w:rsidP="00975ECC">
      <w:pPr>
        <w:pStyle w:val="a"/>
        <w:rPr>
          <w:lang w:val="en-US"/>
        </w:rPr>
      </w:pPr>
      <w:r w:rsidRPr="00975ECC">
        <w:rPr>
          <w:lang w:val="en-US"/>
        </w:rPr>
        <w:t xml:space="preserve">22394 2780 210.13 G 79 </w:t>
      </w:r>
      <w:r w:rsidRPr="00975ECC">
        <w:rPr>
          <w:b/>
          <w:lang w:val="en-US"/>
        </w:rPr>
        <w:t>Gregoire le Grand</w:t>
      </w:r>
      <w:r w:rsidRPr="00975ECC">
        <w:rPr>
          <w:lang w:val="en-US"/>
        </w:rPr>
        <w:t xml:space="preserve"> Commentaire sur le Premier Livre des Rois / Gregoire le Grand; Introd., texte, trad. et notes par Adalbert de Vogue, moine de la Pierre-qui-Vire.--Paris : Les Editions du Cerf,1989.--(Sources Chretiennes ; № 351 Vol. I : Preface-II, 28).--495p.--ISBN 2-204-03155-0 </w:t>
      </w:r>
      <w:r>
        <w:t>фр</w:t>
      </w:r>
      <w:r w:rsidRPr="00975ECC">
        <w:rPr>
          <w:lang w:val="en-US"/>
        </w:rPr>
        <w:t xml:space="preserve">., </w:t>
      </w:r>
      <w:r>
        <w:t>лат</w:t>
      </w:r>
      <w:r w:rsidRPr="00975ECC">
        <w:rPr>
          <w:lang w:val="en-US"/>
        </w:rPr>
        <w:t>. Patrologie*</w:t>
      </w:r>
      <w:r>
        <w:t>Патрология</w:t>
      </w:r>
      <w:r w:rsidRPr="00975ECC">
        <w:rPr>
          <w:lang w:val="en-US"/>
        </w:rPr>
        <w:t>*Exegese*</w:t>
      </w:r>
      <w:r>
        <w:t>Экзегетика</w:t>
      </w:r>
      <w:r w:rsidRPr="00975ECC">
        <w:rPr>
          <w:lang w:val="en-US"/>
        </w:rPr>
        <w:t>*Rois*</w:t>
      </w:r>
      <w:r>
        <w:t>Царства</w:t>
      </w:r>
      <w:r w:rsidRPr="00975ECC">
        <w:rPr>
          <w:lang w:val="en-US"/>
        </w:rPr>
        <w:t xml:space="preserve"> 2 0750-1978 </w:t>
      </w:r>
    </w:p>
    <w:p w:rsidR="00975ECC" w:rsidRDefault="00975ECC" w:rsidP="00975ECC">
      <w:pPr>
        <w:pStyle w:val="af"/>
      </w:pPr>
      <w:r>
        <w:t>УДК   210.13 + 202.2</w:t>
      </w:r>
    </w:p>
    <w:p w:rsidR="00975ECC" w:rsidRDefault="00975ECC" w:rsidP="00975ECC">
      <w:pPr>
        <w:pStyle w:val="af"/>
      </w:pPr>
      <w:r>
        <w:t>ИН - 1</w:t>
      </w:r>
    </w:p>
    <w:p w:rsidR="00975ECC" w:rsidRPr="00975ECC" w:rsidRDefault="00975ECC" w:rsidP="00975ECC">
      <w:pPr>
        <w:pStyle w:val="a"/>
        <w:rPr>
          <w:lang w:val="en-US"/>
        </w:rPr>
      </w:pPr>
      <w:r w:rsidRPr="00975ECC">
        <w:rPr>
          <w:lang w:val="en-US"/>
        </w:rPr>
        <w:t xml:space="preserve">22557 898 210.13 + 202.2 G 79 </w:t>
      </w:r>
      <w:r w:rsidRPr="00975ECC">
        <w:rPr>
          <w:b/>
          <w:lang w:val="en-US"/>
        </w:rPr>
        <w:t>Gregoire le Grand (Pierre de Cava)</w:t>
      </w:r>
      <w:r w:rsidRPr="00975ECC">
        <w:rPr>
          <w:lang w:val="en-US"/>
        </w:rPr>
        <w:t xml:space="preserve"> Commentaire sur le Premier Livre des Rois / Gregoire le Grand; Introd., texte, trad. et notes par  Adalbert de Vogue, moine de la Pierre-qui-Vire.--Paris : Les Editions du Cerf,2000.--(Sources Chretiennes ; № 449 Vol. IV : (IV, 79-217).--334p.--ISBN 2-204-06465-3 </w:t>
      </w:r>
      <w:r>
        <w:t>фр</w:t>
      </w:r>
      <w:r w:rsidRPr="00975ECC">
        <w:rPr>
          <w:lang w:val="en-US"/>
        </w:rPr>
        <w:t xml:space="preserve">., </w:t>
      </w:r>
      <w:r>
        <w:t>лат</w:t>
      </w:r>
      <w:r w:rsidRPr="00975ECC">
        <w:rPr>
          <w:lang w:val="en-US"/>
        </w:rPr>
        <w:t>. Patrologie*</w:t>
      </w:r>
      <w:r>
        <w:t>Патрология</w:t>
      </w:r>
      <w:r w:rsidRPr="00975ECC">
        <w:rPr>
          <w:lang w:val="en-US"/>
        </w:rPr>
        <w:t>*Exegese*</w:t>
      </w:r>
      <w:r>
        <w:t>Экзегетика</w:t>
      </w:r>
      <w:r w:rsidRPr="00975ECC">
        <w:rPr>
          <w:lang w:val="en-US"/>
        </w:rPr>
        <w:t>*Ancien Testament*</w:t>
      </w:r>
      <w:r>
        <w:t>Ветхий</w:t>
      </w:r>
      <w:r w:rsidRPr="00975ECC">
        <w:rPr>
          <w:lang w:val="en-US"/>
        </w:rPr>
        <w:t xml:space="preserve"> </w:t>
      </w:r>
      <w:r>
        <w:t>Завет</w:t>
      </w:r>
      <w:r w:rsidRPr="00975ECC">
        <w:rPr>
          <w:lang w:val="en-US"/>
        </w:rPr>
        <w:t>*Rois*</w:t>
      </w:r>
      <w:r>
        <w:t>Царство</w:t>
      </w:r>
      <w:r w:rsidRPr="00975ECC">
        <w:rPr>
          <w:lang w:val="en-US"/>
        </w:rPr>
        <w:t>*Saul*</w:t>
      </w:r>
      <w:r>
        <w:t>Саул</w:t>
      </w:r>
      <w:r w:rsidRPr="00975ECC">
        <w:rPr>
          <w:lang w:val="en-US"/>
        </w:rPr>
        <w:t>*</w:t>
      </w:r>
      <w:r>
        <w:t>Самуил</w:t>
      </w:r>
      <w:r w:rsidRPr="00975ECC">
        <w:rPr>
          <w:lang w:val="en-US"/>
        </w:rPr>
        <w:t>*</w:t>
      </w:r>
      <w:r>
        <w:t>Самуил</w:t>
      </w:r>
      <w:r w:rsidRPr="00975ECC">
        <w:rPr>
          <w:lang w:val="en-US"/>
        </w:rPr>
        <w:t xml:space="preserve"> 2 0750-1978 </w:t>
      </w:r>
    </w:p>
    <w:p w:rsidR="00975ECC" w:rsidRDefault="00975ECC" w:rsidP="00975ECC">
      <w:pPr>
        <w:pStyle w:val="af"/>
      </w:pPr>
      <w:r>
        <w:t>УДК   210.13 + 202.2</w:t>
      </w:r>
    </w:p>
    <w:p w:rsidR="00975ECC" w:rsidRDefault="00975ECC" w:rsidP="00975ECC">
      <w:pPr>
        <w:pStyle w:val="af"/>
      </w:pPr>
      <w:r>
        <w:t>ИН - 1</w:t>
      </w:r>
    </w:p>
    <w:p w:rsidR="00975ECC" w:rsidRPr="00975ECC" w:rsidRDefault="00975ECC" w:rsidP="00975ECC">
      <w:pPr>
        <w:pStyle w:val="a"/>
        <w:rPr>
          <w:lang w:val="en-US"/>
        </w:rPr>
      </w:pPr>
      <w:r w:rsidRPr="00975ECC">
        <w:rPr>
          <w:lang w:val="en-US"/>
        </w:rPr>
        <w:t xml:space="preserve">22646 1600 210.13 + 202.2 G 79 </w:t>
      </w:r>
      <w:r w:rsidRPr="00975ECC">
        <w:rPr>
          <w:b/>
          <w:lang w:val="en-US"/>
        </w:rPr>
        <w:t>Gregoire le Grand (Pierre de Cava)</w:t>
      </w:r>
      <w:r w:rsidRPr="00975ECC">
        <w:rPr>
          <w:lang w:val="en-US"/>
        </w:rPr>
        <w:t xml:space="preserve"> Commentaire sur le Premier Livre des Rois / Gregoire le Grand; Introd., texte, trad. et notes par  Adalbert de Vogue, moine de la Pierre-qui-Vire.--Paris : Les Editions du Cerf,2004.--(Sources Chretiennes ; № 482 Vol. VI : (1-116).--258p.--ISBN 2-204-07367-9 </w:t>
      </w:r>
      <w:r>
        <w:t>фр</w:t>
      </w:r>
      <w:r w:rsidRPr="00975ECC">
        <w:rPr>
          <w:lang w:val="en-US"/>
        </w:rPr>
        <w:t xml:space="preserve">., </w:t>
      </w:r>
      <w:r>
        <w:t>лат</w:t>
      </w:r>
      <w:r w:rsidRPr="00975ECC">
        <w:rPr>
          <w:lang w:val="en-US"/>
        </w:rPr>
        <w:t>. Patrologie*</w:t>
      </w:r>
      <w:r>
        <w:t>Патрология</w:t>
      </w:r>
      <w:r w:rsidRPr="00975ECC">
        <w:rPr>
          <w:lang w:val="en-US"/>
        </w:rPr>
        <w:t>*Exegese*</w:t>
      </w:r>
      <w:r>
        <w:t>Экзегетика</w:t>
      </w:r>
      <w:r w:rsidRPr="00975ECC">
        <w:rPr>
          <w:lang w:val="en-US"/>
        </w:rPr>
        <w:t>*Ancien Testament*</w:t>
      </w:r>
      <w:r>
        <w:t>Ветхий</w:t>
      </w:r>
      <w:r w:rsidRPr="00975ECC">
        <w:rPr>
          <w:lang w:val="en-US"/>
        </w:rPr>
        <w:t xml:space="preserve"> </w:t>
      </w:r>
      <w:r>
        <w:t>Завет</w:t>
      </w:r>
      <w:r w:rsidRPr="00975ECC">
        <w:rPr>
          <w:lang w:val="en-US"/>
        </w:rPr>
        <w:t>*Rois*</w:t>
      </w:r>
      <w:r>
        <w:t>Царство</w:t>
      </w:r>
      <w:r w:rsidRPr="00975ECC">
        <w:rPr>
          <w:lang w:val="en-US"/>
        </w:rPr>
        <w:t>*Saul*</w:t>
      </w:r>
      <w:r>
        <w:t>Саул</w:t>
      </w:r>
      <w:r w:rsidRPr="00975ECC">
        <w:rPr>
          <w:lang w:val="en-US"/>
        </w:rPr>
        <w:t>*David*</w:t>
      </w:r>
      <w:r>
        <w:t>Давид</w:t>
      </w:r>
      <w:r w:rsidRPr="00975ECC">
        <w:rPr>
          <w:lang w:val="en-US"/>
        </w:rPr>
        <w:t>*Sacerdoce*</w:t>
      </w:r>
      <w:r>
        <w:t>Священство</w:t>
      </w:r>
      <w:r w:rsidRPr="00975ECC">
        <w:rPr>
          <w:lang w:val="en-US"/>
        </w:rPr>
        <w:t xml:space="preserve">*Pasteur 2 0750-1978 </w:t>
      </w:r>
    </w:p>
    <w:p w:rsidR="00975ECC" w:rsidRDefault="00975ECC" w:rsidP="00975ECC">
      <w:pPr>
        <w:pStyle w:val="af"/>
      </w:pPr>
      <w:r>
        <w:t>УДК   210.13 + 202.2</w:t>
      </w:r>
    </w:p>
    <w:p w:rsidR="00975ECC" w:rsidRDefault="00975ECC" w:rsidP="00975ECC">
      <w:pPr>
        <w:pStyle w:val="af"/>
      </w:pPr>
      <w:r>
        <w:t>ИН - 1</w:t>
      </w:r>
    </w:p>
    <w:p w:rsidR="00975ECC" w:rsidRPr="00975ECC" w:rsidRDefault="00975ECC" w:rsidP="00975ECC">
      <w:pPr>
        <w:pStyle w:val="a"/>
        <w:rPr>
          <w:lang w:val="en-US"/>
        </w:rPr>
      </w:pPr>
      <w:r w:rsidRPr="00975ECC">
        <w:rPr>
          <w:lang w:val="en-US"/>
        </w:rPr>
        <w:t xml:space="preserve">23035 2745 210.13 G 79 </w:t>
      </w:r>
      <w:r w:rsidRPr="00975ECC">
        <w:rPr>
          <w:b/>
          <w:lang w:val="en-US"/>
        </w:rPr>
        <w:t>Gregoire le Grand</w:t>
      </w:r>
      <w:r w:rsidRPr="00975ECC">
        <w:rPr>
          <w:lang w:val="en-US"/>
        </w:rPr>
        <w:t xml:space="preserve"> Commentaire sur le Cantique des Cantiques / Gregoire le Grand; Introd., trad., notes et ind. par Roudrigue Belanger, prof. a l'Universite du Quebec a Rimouski.--Paris : Les Editions du Cerf,1984.--(Sources Chretiennes ; № 314).--150p.--ISBN 2-204-02227-6 </w:t>
      </w:r>
      <w:r>
        <w:t>фр</w:t>
      </w:r>
      <w:r w:rsidRPr="00975ECC">
        <w:rPr>
          <w:lang w:val="en-US"/>
        </w:rPr>
        <w:t xml:space="preserve">., </w:t>
      </w:r>
      <w:r>
        <w:t>лат</w:t>
      </w:r>
      <w:r w:rsidRPr="00975ECC">
        <w:rPr>
          <w:lang w:val="en-US"/>
        </w:rPr>
        <w:t xml:space="preserve">. </w:t>
      </w:r>
      <w:r>
        <w:t xml:space="preserve">Patrologie*Патрология*Exegese*Экзегетика*Cantique*Песня*Amour*Любовь 2 0750-1978 </w:t>
      </w:r>
    </w:p>
    <w:p w:rsidR="00975ECC" w:rsidRDefault="00975ECC" w:rsidP="00975ECC">
      <w:pPr>
        <w:pStyle w:val="af"/>
      </w:pPr>
      <w:r>
        <w:t>УДК   210.13 + 202.2</w:t>
      </w:r>
    </w:p>
    <w:p w:rsidR="00975ECC" w:rsidRDefault="00975ECC" w:rsidP="00975ECC">
      <w:pPr>
        <w:pStyle w:val="af"/>
      </w:pPr>
      <w:r>
        <w:t>ИН - 1</w:t>
      </w:r>
    </w:p>
    <w:p w:rsidR="00975ECC" w:rsidRPr="00975ECC" w:rsidRDefault="00975ECC" w:rsidP="00975ECC">
      <w:pPr>
        <w:pStyle w:val="a"/>
        <w:rPr>
          <w:lang w:val="en-US"/>
        </w:rPr>
      </w:pPr>
      <w:r w:rsidRPr="00975ECC">
        <w:rPr>
          <w:lang w:val="en-US"/>
        </w:rPr>
        <w:t xml:space="preserve">23265 2821 210.13 G 79 </w:t>
      </w:r>
      <w:r w:rsidRPr="00975ECC">
        <w:rPr>
          <w:b/>
          <w:lang w:val="en-US"/>
        </w:rPr>
        <w:t>Gregoire le Grand</w:t>
      </w:r>
      <w:r w:rsidRPr="00975ECC">
        <w:rPr>
          <w:lang w:val="en-US"/>
        </w:rPr>
        <w:t xml:space="preserve"> Commentaire sur le Premier Livre des Rois / Gregoire le Grand; Texte, trad. et notes par Christophe Vuillaume, o.s.b., moine de Mahitsy (Madagascar).--Paris : Les Editions du Cerf,1993.--(Sources Chretiennes ; № 391 Vol. II : II, 29-III, 37).--339p.--ISBN 2-204-04899-2 </w:t>
      </w:r>
      <w:r>
        <w:t>фр</w:t>
      </w:r>
      <w:r w:rsidRPr="00975ECC">
        <w:rPr>
          <w:lang w:val="en-US"/>
        </w:rPr>
        <w:t xml:space="preserve">., </w:t>
      </w:r>
      <w:r>
        <w:t>лат</w:t>
      </w:r>
      <w:r w:rsidRPr="00975ECC">
        <w:rPr>
          <w:lang w:val="en-US"/>
        </w:rPr>
        <w:t>. Patrologie*</w:t>
      </w:r>
      <w:r>
        <w:t>Патрология</w:t>
      </w:r>
      <w:r w:rsidRPr="00975ECC">
        <w:rPr>
          <w:lang w:val="en-US"/>
        </w:rPr>
        <w:t>*Exegese*</w:t>
      </w:r>
      <w:r>
        <w:t>Экзегетика</w:t>
      </w:r>
      <w:r w:rsidRPr="00975ECC">
        <w:rPr>
          <w:lang w:val="en-US"/>
        </w:rPr>
        <w:t>*Rois*</w:t>
      </w:r>
      <w:r>
        <w:t>Царства</w:t>
      </w:r>
      <w:r w:rsidRPr="00975ECC">
        <w:rPr>
          <w:lang w:val="en-US"/>
        </w:rPr>
        <w:t>*Samuel*</w:t>
      </w:r>
      <w:r>
        <w:t>Самуил</w:t>
      </w:r>
      <w:r w:rsidRPr="00975ECC">
        <w:rPr>
          <w:lang w:val="en-US"/>
        </w:rPr>
        <w:t>*Heli*</w:t>
      </w:r>
      <w:r>
        <w:t>Илий</w:t>
      </w:r>
      <w:r w:rsidRPr="00975ECC">
        <w:rPr>
          <w:lang w:val="en-US"/>
        </w:rPr>
        <w:t xml:space="preserve"> 2 0750-1978 </w:t>
      </w:r>
    </w:p>
    <w:p w:rsidR="00975ECC" w:rsidRDefault="00975ECC" w:rsidP="00975ECC">
      <w:pPr>
        <w:pStyle w:val="af"/>
      </w:pPr>
      <w:r>
        <w:t>УДК   210.13 + 202.2</w:t>
      </w:r>
    </w:p>
    <w:p w:rsidR="00975ECC" w:rsidRDefault="00975ECC" w:rsidP="00975ECC">
      <w:pPr>
        <w:pStyle w:val="af"/>
      </w:pPr>
      <w:r>
        <w:lastRenderedPageBreak/>
        <w:t>ИН - 1</w:t>
      </w:r>
    </w:p>
    <w:p w:rsidR="00975ECC" w:rsidRPr="00975ECC" w:rsidRDefault="00975ECC" w:rsidP="00975ECC">
      <w:pPr>
        <w:pStyle w:val="a"/>
        <w:rPr>
          <w:lang w:val="en-US"/>
        </w:rPr>
      </w:pPr>
      <w:r w:rsidRPr="00975ECC">
        <w:rPr>
          <w:lang w:val="en-US"/>
        </w:rPr>
        <w:t xml:space="preserve">27222 3735 210.13 G 79 </w:t>
      </w:r>
      <w:r w:rsidRPr="00975ECC">
        <w:rPr>
          <w:b/>
          <w:lang w:val="en-US"/>
        </w:rPr>
        <w:t>Gregoire le Grand</w:t>
      </w:r>
      <w:r w:rsidRPr="00975ECC">
        <w:rPr>
          <w:lang w:val="en-US"/>
        </w:rPr>
        <w:t xml:space="preserve"> Commentaire sur le Premier Livre des Rois / Gregoire le Grand; Introd., texte, trad. et notes par Adalbert de Vogue, moine de la Pierre-qui-Vire.--Paris : Les Editions du Cerf,1989.--(Sources Chretiennes ; № 351 Vol. VI : Preface-II, 28).--495p.--ISBN 2-204-03155-0 </w:t>
      </w:r>
      <w:r>
        <w:t>фр</w:t>
      </w:r>
      <w:r w:rsidRPr="00975ECC">
        <w:rPr>
          <w:lang w:val="en-US"/>
        </w:rPr>
        <w:t xml:space="preserve">., </w:t>
      </w:r>
      <w:r>
        <w:t>лат</w:t>
      </w:r>
      <w:r w:rsidRPr="00975ECC">
        <w:rPr>
          <w:lang w:val="en-US"/>
        </w:rPr>
        <w:t>. Patrologie*</w:t>
      </w:r>
      <w:r>
        <w:t>Патрология</w:t>
      </w:r>
      <w:r w:rsidRPr="00975ECC">
        <w:rPr>
          <w:lang w:val="en-US"/>
        </w:rPr>
        <w:t>*Exegese*</w:t>
      </w:r>
      <w:r>
        <w:t>Экзегетика</w:t>
      </w:r>
      <w:r w:rsidRPr="00975ECC">
        <w:rPr>
          <w:lang w:val="en-US"/>
        </w:rPr>
        <w:t>*Rois*</w:t>
      </w:r>
      <w:r>
        <w:t>Царства</w:t>
      </w:r>
      <w:r w:rsidRPr="00975ECC">
        <w:rPr>
          <w:lang w:val="en-US"/>
        </w:rPr>
        <w:t xml:space="preserve"> 2 0750-1978 </w:t>
      </w:r>
    </w:p>
    <w:p w:rsidR="00975ECC" w:rsidRDefault="00975ECC" w:rsidP="00975ECC">
      <w:pPr>
        <w:pStyle w:val="af"/>
      </w:pPr>
      <w:r>
        <w:t>УДК   210.13 + 202.2</w:t>
      </w:r>
    </w:p>
    <w:p w:rsidR="0060017B" w:rsidRDefault="00975ECC" w:rsidP="00975ECC">
      <w:pPr>
        <w:pStyle w:val="af"/>
      </w:pPr>
      <w:r>
        <w:t>хр - 1</w:t>
      </w:r>
    </w:p>
    <w:p w:rsidR="0060017B" w:rsidRPr="00975ECC" w:rsidRDefault="0060017B" w:rsidP="0060017B">
      <w:pPr>
        <w:pStyle w:val="a"/>
        <w:rPr>
          <w:lang w:val="en-US"/>
        </w:rPr>
      </w:pPr>
      <w:r w:rsidRPr="0060017B">
        <w:rPr>
          <w:lang w:val="en-US"/>
        </w:rPr>
        <w:t xml:space="preserve">22407 2695 210.13 G 79 </w:t>
      </w:r>
      <w:r w:rsidRPr="0060017B">
        <w:rPr>
          <w:b/>
          <w:lang w:val="en-US"/>
        </w:rPr>
        <w:t>Gregoire le Grand</w:t>
      </w:r>
      <w:r w:rsidRPr="0060017B">
        <w:rPr>
          <w:lang w:val="en-US"/>
        </w:rPr>
        <w:t xml:space="preserve"> Dialogues / Gregoire le Grand; Texte crit. et notes par Adalbert de Vogue, moine de la Pierre-qui-vire, trad. par Paul Antin, moine de Liguge.--Paris : Les Editions du Cerf,1979.--(Sources Chretiennes / Fondateurs: H. de Lubac, s.j., et  J.Danielou, s. j. Directeur: C. Mondesert, s. j. ; № 260 Vol. II : Livr. I - III).--454p.--ISBN 2-204-01451-6 </w:t>
      </w:r>
      <w:r>
        <w:t>фр</w:t>
      </w:r>
      <w:r w:rsidRPr="0060017B">
        <w:rPr>
          <w:lang w:val="en-US"/>
        </w:rPr>
        <w:t xml:space="preserve">., </w:t>
      </w:r>
      <w:r>
        <w:t>лат</w:t>
      </w:r>
      <w:r w:rsidRPr="0060017B">
        <w:rPr>
          <w:lang w:val="en-US"/>
        </w:rPr>
        <w:t>. Patrologie*</w:t>
      </w:r>
      <w:r>
        <w:t>Патрология</w:t>
      </w:r>
      <w:r w:rsidRPr="0060017B">
        <w:rPr>
          <w:lang w:val="en-US"/>
        </w:rPr>
        <w:t>*Benoit*</w:t>
      </w:r>
      <w:r>
        <w:t>Бенедикт</w:t>
      </w:r>
      <w:r w:rsidRPr="0060017B">
        <w:rPr>
          <w:lang w:val="en-US"/>
        </w:rPr>
        <w:t>*Miracle*</w:t>
      </w:r>
      <w:r>
        <w:t>Чудо</w:t>
      </w:r>
      <w:r w:rsidRPr="0060017B">
        <w:rPr>
          <w:lang w:val="en-US"/>
        </w:rPr>
        <w:t>*Vie*</w:t>
      </w:r>
      <w:r>
        <w:t>Житие</w:t>
      </w:r>
      <w:r w:rsidRPr="0060017B">
        <w:rPr>
          <w:lang w:val="en-US"/>
        </w:rPr>
        <w:t>*Honorat*</w:t>
      </w:r>
      <w:r>
        <w:t>Гонорат</w:t>
      </w:r>
      <w:r w:rsidRPr="0060017B">
        <w:rPr>
          <w:lang w:val="en-US"/>
        </w:rPr>
        <w:t>*Libertinus*</w:t>
      </w:r>
      <w:r>
        <w:t>Либертиний</w:t>
      </w:r>
      <w:r w:rsidRPr="0060017B">
        <w:rPr>
          <w:lang w:val="en-US"/>
        </w:rPr>
        <w:t>*Equitius*</w:t>
      </w:r>
      <w:r>
        <w:t>Эквитий</w:t>
      </w:r>
      <w:r w:rsidRPr="0060017B">
        <w:rPr>
          <w:lang w:val="en-US"/>
        </w:rPr>
        <w:t>*Constance*</w:t>
      </w:r>
      <w:r>
        <w:t>Констанций</w:t>
      </w:r>
      <w:r w:rsidRPr="0060017B">
        <w:rPr>
          <w:lang w:val="en-US"/>
        </w:rPr>
        <w:t>*Marceline*</w:t>
      </w:r>
      <w:r>
        <w:t>Маркелин</w:t>
      </w:r>
      <w:r w:rsidRPr="0060017B">
        <w:rPr>
          <w:lang w:val="en-US"/>
        </w:rPr>
        <w:t>*Anastase*</w:t>
      </w:r>
      <w:r>
        <w:t>Анастасий</w:t>
      </w:r>
      <w:r w:rsidRPr="0060017B">
        <w:rPr>
          <w:lang w:val="en-US"/>
        </w:rPr>
        <w:t>*Boniface*</w:t>
      </w:r>
      <w:r>
        <w:t>Бонифатий</w:t>
      </w:r>
      <w:r w:rsidRPr="0060017B">
        <w:rPr>
          <w:lang w:val="en-US"/>
        </w:rPr>
        <w:t>*</w:t>
      </w:r>
      <w:r>
        <w:t>Вонифатий</w:t>
      </w:r>
      <w:r w:rsidRPr="0060017B">
        <w:rPr>
          <w:lang w:val="en-US"/>
        </w:rPr>
        <w:t>*Fortunat*</w:t>
      </w:r>
      <w:r>
        <w:t>Фортунат</w:t>
      </w:r>
      <w:r w:rsidRPr="0060017B">
        <w:rPr>
          <w:lang w:val="en-US"/>
        </w:rPr>
        <w:t>*Martyrius*</w:t>
      </w:r>
      <w:r>
        <w:t>Мартирий</w:t>
      </w:r>
      <w:r w:rsidRPr="0060017B">
        <w:rPr>
          <w:lang w:val="en-US"/>
        </w:rPr>
        <w:t>*</w:t>
      </w:r>
      <w:r>
        <w:t>Севир</w:t>
      </w:r>
      <w:r w:rsidRPr="0060017B">
        <w:rPr>
          <w:lang w:val="en-US"/>
        </w:rPr>
        <w:t>*Severe*Italie*</w:t>
      </w:r>
      <w:r>
        <w:t>Италия</w:t>
      </w:r>
      <w:r w:rsidRPr="0060017B">
        <w:rPr>
          <w:lang w:val="en-US"/>
        </w:rPr>
        <w:t>*Agapit*</w:t>
      </w:r>
      <w:r>
        <w:t>Агапит</w:t>
      </w:r>
      <w:r w:rsidRPr="0060017B">
        <w:rPr>
          <w:lang w:val="en-US"/>
        </w:rPr>
        <w:t>*Jean*</w:t>
      </w:r>
      <w:r>
        <w:t>Иоанн</w:t>
      </w:r>
      <w:r w:rsidRPr="0060017B">
        <w:rPr>
          <w:lang w:val="en-US"/>
        </w:rPr>
        <w:t>*Hagiographie*</w:t>
      </w:r>
      <w:r>
        <w:t>Агиография</w:t>
      </w:r>
      <w:r w:rsidRPr="0060017B">
        <w:rPr>
          <w:lang w:val="en-US"/>
        </w:rPr>
        <w:t xml:space="preserve"> 2 </w:t>
      </w:r>
    </w:p>
    <w:p w:rsidR="0060017B" w:rsidRDefault="0060017B" w:rsidP="0060017B">
      <w:pPr>
        <w:pStyle w:val="af"/>
      </w:pPr>
      <w:r>
        <w:t>УДК   210.13 + 211.2</w:t>
      </w:r>
    </w:p>
    <w:p w:rsidR="0060017B" w:rsidRDefault="0060017B" w:rsidP="0060017B">
      <w:pPr>
        <w:pStyle w:val="af"/>
      </w:pPr>
      <w:r>
        <w:t>ИН - 1</w:t>
      </w:r>
    </w:p>
    <w:p w:rsidR="0060017B" w:rsidRPr="00975ECC" w:rsidRDefault="0060017B" w:rsidP="0060017B">
      <w:pPr>
        <w:pStyle w:val="a"/>
        <w:rPr>
          <w:lang w:val="en-US"/>
        </w:rPr>
      </w:pPr>
      <w:r w:rsidRPr="0060017B">
        <w:rPr>
          <w:lang w:val="en-US"/>
        </w:rPr>
        <w:t xml:space="preserve">22455 2699 210.13 G 79 </w:t>
      </w:r>
      <w:r w:rsidRPr="0060017B">
        <w:rPr>
          <w:b/>
          <w:lang w:val="en-US"/>
        </w:rPr>
        <w:t>Gregoire le Grand</w:t>
      </w:r>
      <w:r w:rsidRPr="0060017B">
        <w:rPr>
          <w:lang w:val="en-US"/>
        </w:rPr>
        <w:t xml:space="preserve"> Dialogues / Gregoire le Grand; Texte crit. et notes par Adalbert de Vogue, moine de la Pierre-qui-vire, trad. par Paul Antin, moine de Liguge.--Paris : Les Editions du Cerf,1980.--(Sources Chretiennes / Fondateurs: H. de Lubac, s.j., et  J.Danielou, s. j. Directeur: C. Mondesert, s. j. ; № 265 Vol. III : Livr. IV).--370p.--ISBN 2-204-01543-1 </w:t>
      </w:r>
      <w:r>
        <w:t>фр</w:t>
      </w:r>
      <w:r w:rsidRPr="0060017B">
        <w:rPr>
          <w:lang w:val="en-US"/>
        </w:rPr>
        <w:t xml:space="preserve">., </w:t>
      </w:r>
      <w:r>
        <w:t>лат</w:t>
      </w:r>
      <w:r w:rsidRPr="0060017B">
        <w:rPr>
          <w:lang w:val="en-US"/>
        </w:rPr>
        <w:t>. Patrologie*</w:t>
      </w:r>
      <w:r>
        <w:t>Патрология</w:t>
      </w:r>
      <w:r w:rsidRPr="0060017B">
        <w:rPr>
          <w:lang w:val="en-US"/>
        </w:rPr>
        <w:t>*Chair*</w:t>
      </w:r>
      <w:r>
        <w:t>Тело</w:t>
      </w:r>
      <w:r w:rsidRPr="0060017B">
        <w:rPr>
          <w:lang w:val="en-US"/>
        </w:rPr>
        <w:t>*Ame*</w:t>
      </w:r>
      <w:r>
        <w:t>Душа</w:t>
      </w:r>
      <w:r w:rsidRPr="0060017B">
        <w:rPr>
          <w:lang w:val="en-US"/>
        </w:rPr>
        <w:t>*Trepas*</w:t>
      </w:r>
      <w:r>
        <w:t>Кончина</w:t>
      </w:r>
      <w:r w:rsidRPr="0060017B">
        <w:rPr>
          <w:lang w:val="en-US"/>
        </w:rPr>
        <w:t>*Mort*</w:t>
      </w:r>
      <w:r>
        <w:t>Смерть</w:t>
      </w:r>
      <w:r w:rsidRPr="0060017B">
        <w:rPr>
          <w:lang w:val="en-US"/>
        </w:rPr>
        <w:t>*Vie*</w:t>
      </w:r>
      <w:r>
        <w:t>Житие</w:t>
      </w:r>
      <w:r w:rsidRPr="0060017B">
        <w:rPr>
          <w:lang w:val="en-US"/>
        </w:rPr>
        <w:t>*Hagiographie*</w:t>
      </w:r>
      <w:r>
        <w:t>Агиография</w:t>
      </w:r>
      <w:r w:rsidRPr="0060017B">
        <w:rPr>
          <w:lang w:val="en-US"/>
        </w:rPr>
        <w:t xml:space="preserve"> 2 </w:t>
      </w:r>
    </w:p>
    <w:p w:rsidR="0060017B" w:rsidRDefault="0060017B" w:rsidP="0060017B">
      <w:pPr>
        <w:pStyle w:val="af"/>
      </w:pPr>
      <w:r>
        <w:t>УДК   210.13 + 211.2</w:t>
      </w:r>
    </w:p>
    <w:p w:rsidR="0060017B" w:rsidRDefault="0060017B" w:rsidP="0060017B">
      <w:pPr>
        <w:pStyle w:val="af"/>
      </w:pPr>
      <w:r>
        <w:t>ИН - 1</w:t>
      </w:r>
    </w:p>
    <w:p w:rsidR="0060017B" w:rsidRPr="00975ECC" w:rsidRDefault="0060017B" w:rsidP="0060017B">
      <w:pPr>
        <w:pStyle w:val="a"/>
        <w:rPr>
          <w:lang w:val="en-US"/>
        </w:rPr>
      </w:pPr>
      <w:r w:rsidRPr="0060017B">
        <w:rPr>
          <w:lang w:val="en-US"/>
        </w:rPr>
        <w:t xml:space="preserve">22396 2757 210.13 G 79 </w:t>
      </w:r>
      <w:r w:rsidRPr="0060017B">
        <w:rPr>
          <w:b/>
          <w:lang w:val="en-US"/>
        </w:rPr>
        <w:t>Gregoire le Grand</w:t>
      </w:r>
      <w:r w:rsidRPr="0060017B">
        <w:rPr>
          <w:lang w:val="en-US"/>
        </w:rPr>
        <w:t xml:space="preserve"> Homelies sur Ezechiel / Gregoire le Grand; Texte lat., introd., trad. et notes par Charles Morels, s.j.--Paris : Les Editions du Cerf,1986.--(Sources Chretiennes ; № 327 Vol. I : Livre I).--541p.--ISBN 2-204-02-584-4 </w:t>
      </w:r>
      <w:r>
        <w:t>фр</w:t>
      </w:r>
      <w:r w:rsidRPr="0060017B">
        <w:rPr>
          <w:lang w:val="en-US"/>
        </w:rPr>
        <w:t xml:space="preserve">., </w:t>
      </w:r>
      <w:r>
        <w:t>лат</w:t>
      </w:r>
      <w:r w:rsidRPr="0060017B">
        <w:rPr>
          <w:lang w:val="en-US"/>
        </w:rPr>
        <w:t>. Patrologie*</w:t>
      </w:r>
      <w:r>
        <w:t>Патрология</w:t>
      </w:r>
      <w:r w:rsidRPr="0060017B">
        <w:rPr>
          <w:lang w:val="en-US"/>
        </w:rPr>
        <w:t>*Exegese*</w:t>
      </w:r>
      <w:r>
        <w:t>Экзегетика</w:t>
      </w:r>
      <w:r w:rsidRPr="0060017B">
        <w:rPr>
          <w:lang w:val="en-US"/>
        </w:rPr>
        <w:t>*Ezechiel*</w:t>
      </w:r>
      <w:r>
        <w:t>Иезекииль</w:t>
      </w:r>
      <w:r w:rsidRPr="0060017B">
        <w:rPr>
          <w:lang w:val="en-US"/>
        </w:rPr>
        <w:t xml:space="preserve"> 2 0750-1978 </w:t>
      </w:r>
    </w:p>
    <w:p w:rsidR="0060017B" w:rsidRDefault="0060017B" w:rsidP="0060017B">
      <w:pPr>
        <w:pStyle w:val="af"/>
      </w:pPr>
      <w:r>
        <w:t>УДК   210.13 + 202.2</w:t>
      </w:r>
    </w:p>
    <w:p w:rsidR="0060017B" w:rsidRDefault="0060017B" w:rsidP="0060017B">
      <w:pPr>
        <w:pStyle w:val="af"/>
      </w:pPr>
      <w:r>
        <w:t>ИН - 1</w:t>
      </w:r>
    </w:p>
    <w:p w:rsidR="0060017B" w:rsidRPr="00975ECC" w:rsidRDefault="0060017B" w:rsidP="0060017B">
      <w:pPr>
        <w:pStyle w:val="a"/>
        <w:rPr>
          <w:lang w:val="en-US"/>
        </w:rPr>
      </w:pPr>
      <w:r w:rsidRPr="0060017B">
        <w:rPr>
          <w:lang w:val="en-US"/>
        </w:rPr>
        <w:t xml:space="preserve">22401 2789 210.13 G 79 </w:t>
      </w:r>
      <w:r w:rsidRPr="0060017B">
        <w:rPr>
          <w:b/>
          <w:lang w:val="en-US"/>
        </w:rPr>
        <w:t>Gregoire le Grand</w:t>
      </w:r>
      <w:r w:rsidRPr="0060017B">
        <w:rPr>
          <w:lang w:val="en-US"/>
        </w:rPr>
        <w:t xml:space="preserve"> Homelies sur Ezechiel / Gregoire le Grand; Texte lat., introd., trad., notes et ind. par Charles Morels, s.j.--Paris : Les Editions du Cerf,1990.--(Sources Chretiennes ; № 360 Vol. II : Livre II).--561p.--ISBN 0-204-04116-5 </w:t>
      </w:r>
      <w:r>
        <w:t>фр</w:t>
      </w:r>
      <w:r w:rsidRPr="0060017B">
        <w:rPr>
          <w:lang w:val="en-US"/>
        </w:rPr>
        <w:t xml:space="preserve">., </w:t>
      </w:r>
      <w:r>
        <w:t>лат</w:t>
      </w:r>
      <w:r w:rsidRPr="0060017B">
        <w:rPr>
          <w:lang w:val="en-US"/>
        </w:rPr>
        <w:t>. Patrologie*</w:t>
      </w:r>
      <w:r>
        <w:t>Патрология</w:t>
      </w:r>
      <w:r w:rsidRPr="0060017B">
        <w:rPr>
          <w:lang w:val="en-US"/>
        </w:rPr>
        <w:t>*Exegese*</w:t>
      </w:r>
      <w:r>
        <w:t>Экзегетика</w:t>
      </w:r>
      <w:r w:rsidRPr="0060017B">
        <w:rPr>
          <w:lang w:val="en-US"/>
        </w:rPr>
        <w:t>*Ezechiel*</w:t>
      </w:r>
      <w:r>
        <w:t>Иезекииль</w:t>
      </w:r>
      <w:r w:rsidRPr="0060017B">
        <w:rPr>
          <w:lang w:val="en-US"/>
        </w:rPr>
        <w:t>*Prophetie*</w:t>
      </w:r>
      <w:r>
        <w:t>Пророчество</w:t>
      </w:r>
      <w:r w:rsidRPr="0060017B">
        <w:rPr>
          <w:lang w:val="en-US"/>
        </w:rPr>
        <w:t>*</w:t>
      </w:r>
      <w:r>
        <w:t>С</w:t>
      </w:r>
      <w:r w:rsidRPr="0060017B">
        <w:rPr>
          <w:lang w:val="en-US"/>
        </w:rPr>
        <w:t>hrist*</w:t>
      </w:r>
      <w:r>
        <w:t>Христос</w:t>
      </w:r>
      <w:r w:rsidRPr="0060017B">
        <w:rPr>
          <w:lang w:val="en-US"/>
        </w:rPr>
        <w:t>*Eglise*</w:t>
      </w:r>
      <w:r>
        <w:t>Церковь</w:t>
      </w:r>
      <w:r w:rsidRPr="0060017B">
        <w:rPr>
          <w:lang w:val="en-US"/>
        </w:rPr>
        <w:t>*Dieu*</w:t>
      </w:r>
      <w:r>
        <w:t>Бог</w:t>
      </w:r>
      <w:r w:rsidRPr="0060017B">
        <w:rPr>
          <w:lang w:val="en-US"/>
        </w:rPr>
        <w:t>*Sermon*</w:t>
      </w:r>
      <w:r>
        <w:t>Поучение</w:t>
      </w:r>
      <w:r w:rsidRPr="0060017B">
        <w:rPr>
          <w:lang w:val="en-US"/>
        </w:rPr>
        <w:t xml:space="preserve"> 2 0750-1978 </w:t>
      </w:r>
    </w:p>
    <w:p w:rsidR="0060017B" w:rsidRDefault="0060017B" w:rsidP="0060017B">
      <w:pPr>
        <w:pStyle w:val="af"/>
      </w:pPr>
      <w:r>
        <w:t>УДК   210.13 + 202.2</w:t>
      </w:r>
    </w:p>
    <w:p w:rsidR="0060017B" w:rsidRDefault="0060017B" w:rsidP="0060017B">
      <w:pPr>
        <w:pStyle w:val="af"/>
      </w:pPr>
      <w:r>
        <w:t>ИН - 1</w:t>
      </w:r>
    </w:p>
    <w:p w:rsidR="0060017B" w:rsidRPr="00975ECC" w:rsidRDefault="0060017B" w:rsidP="0060017B">
      <w:pPr>
        <w:pStyle w:val="a"/>
        <w:rPr>
          <w:lang w:val="en-US"/>
        </w:rPr>
      </w:pPr>
      <w:r w:rsidRPr="0060017B">
        <w:rPr>
          <w:lang w:val="en-US"/>
        </w:rPr>
        <w:t xml:space="preserve">1209 2159 210.13 G 79 </w:t>
      </w:r>
      <w:r w:rsidRPr="0060017B">
        <w:rPr>
          <w:b/>
          <w:lang w:val="en-US"/>
        </w:rPr>
        <w:t>Gregoire le Grand</w:t>
      </w:r>
      <w:r w:rsidRPr="0060017B">
        <w:rPr>
          <w:lang w:val="en-US"/>
        </w:rPr>
        <w:t xml:space="preserve"> Morales sur Job / Gregoire le Grand; Texte lat.  de Marc Adriaen; introd. par  Carole Straw ; trad. par les Moniales de Wisques; notes par  Adalbert  de Vogue Moin de la de Pierre-Qui-Vire.--Paris : Les Editions du Cerf,2003.--(Sources Chretiennes ; № 476 6e pt. : Lives XXVIII-XXIX).--327p.--~.--ISBN 2-204-07352-0 </w:t>
      </w:r>
      <w:r>
        <w:t>фр</w:t>
      </w:r>
      <w:r w:rsidRPr="0060017B">
        <w:rPr>
          <w:lang w:val="en-US"/>
        </w:rPr>
        <w:t xml:space="preserve">., </w:t>
      </w:r>
      <w:r>
        <w:t>лат</w:t>
      </w:r>
      <w:r w:rsidRPr="0060017B">
        <w:rPr>
          <w:lang w:val="en-US"/>
        </w:rPr>
        <w:t>. Patrologie*</w:t>
      </w:r>
      <w:r>
        <w:t>Патрология</w:t>
      </w:r>
      <w:r w:rsidRPr="0060017B">
        <w:rPr>
          <w:lang w:val="en-US"/>
        </w:rPr>
        <w:t>*Exegese*</w:t>
      </w:r>
      <w:r>
        <w:t>Экзегетика</w:t>
      </w:r>
      <w:r w:rsidRPr="0060017B">
        <w:rPr>
          <w:lang w:val="en-US"/>
        </w:rPr>
        <w:t>*Job*</w:t>
      </w:r>
      <w:r>
        <w:t>Иов</w:t>
      </w:r>
      <w:r w:rsidRPr="0060017B">
        <w:rPr>
          <w:lang w:val="en-US"/>
        </w:rPr>
        <w:t>*Theodicee*</w:t>
      </w:r>
      <w:r>
        <w:t>Теодицея</w:t>
      </w:r>
      <w:r w:rsidRPr="0060017B">
        <w:rPr>
          <w:lang w:val="en-US"/>
        </w:rPr>
        <w:t>*Bonheur*</w:t>
      </w:r>
      <w:r>
        <w:t>Счастье</w:t>
      </w:r>
      <w:r w:rsidRPr="0060017B">
        <w:rPr>
          <w:lang w:val="en-US"/>
        </w:rPr>
        <w:t>*Justice*</w:t>
      </w:r>
      <w:r>
        <w:t>Справедливость</w:t>
      </w:r>
      <w:r w:rsidRPr="0060017B">
        <w:rPr>
          <w:lang w:val="en-US"/>
        </w:rPr>
        <w:t>*Malheur*</w:t>
      </w:r>
      <w:r>
        <w:t>Несчастье</w:t>
      </w:r>
      <w:r w:rsidRPr="0060017B">
        <w:rPr>
          <w:lang w:val="en-US"/>
        </w:rPr>
        <w:t xml:space="preserve"> 2 0750-1978 </w:t>
      </w:r>
    </w:p>
    <w:p w:rsidR="0060017B" w:rsidRDefault="0060017B" w:rsidP="0060017B">
      <w:pPr>
        <w:pStyle w:val="af"/>
      </w:pPr>
      <w:r>
        <w:t>УДК   210.13</w:t>
      </w:r>
    </w:p>
    <w:p w:rsidR="0060017B" w:rsidRDefault="0060017B" w:rsidP="0060017B">
      <w:pPr>
        <w:pStyle w:val="af"/>
      </w:pPr>
      <w:r>
        <w:t>ИН - 1</w:t>
      </w:r>
    </w:p>
    <w:p w:rsidR="0060017B" w:rsidRPr="00975ECC" w:rsidRDefault="0060017B" w:rsidP="0060017B">
      <w:pPr>
        <w:pStyle w:val="a"/>
        <w:rPr>
          <w:lang w:val="en-US"/>
        </w:rPr>
      </w:pPr>
      <w:r w:rsidRPr="0060017B">
        <w:rPr>
          <w:lang w:val="en-US"/>
        </w:rPr>
        <w:t xml:space="preserve">22050 2516 210.13 G 79 </w:t>
      </w:r>
      <w:r w:rsidRPr="0060017B">
        <w:rPr>
          <w:b/>
          <w:lang w:val="en-US"/>
        </w:rPr>
        <w:t>Gregoire le Grand</w:t>
      </w:r>
      <w:r w:rsidRPr="0060017B">
        <w:rPr>
          <w:lang w:val="en-US"/>
        </w:rPr>
        <w:t xml:space="preserve"> Morales sur Job / Gregoire le Grand; Introd. et notes de Dom Robert Gillet, o.s.b.; trad. de Dom Andre de Gaudemaris, o.s.b.--Troisieme ed. rev. et corr.--Paris : Les Editions du Cerf,1989.--(Sources Chretiennes ; № 32 bis 1er pt : Livres I et II).--414p.-</w:t>
      </w:r>
      <w:r w:rsidRPr="0060017B">
        <w:rPr>
          <w:lang w:val="en-US"/>
        </w:rPr>
        <w:lastRenderedPageBreak/>
        <w:t xml:space="preserve">-ISBN 2-204-04068-1 </w:t>
      </w:r>
      <w:r>
        <w:t>фр</w:t>
      </w:r>
      <w:r w:rsidRPr="0060017B">
        <w:rPr>
          <w:lang w:val="en-US"/>
        </w:rPr>
        <w:t xml:space="preserve">., </w:t>
      </w:r>
      <w:r>
        <w:t>лат</w:t>
      </w:r>
      <w:r w:rsidRPr="0060017B">
        <w:rPr>
          <w:lang w:val="en-US"/>
        </w:rPr>
        <w:t>. Patrologie*</w:t>
      </w:r>
      <w:r>
        <w:t>Патрология</w:t>
      </w:r>
      <w:r w:rsidRPr="0060017B">
        <w:rPr>
          <w:lang w:val="en-US"/>
        </w:rPr>
        <w:t>*Exegese*</w:t>
      </w:r>
      <w:r>
        <w:t>Экзегетика</w:t>
      </w:r>
      <w:r w:rsidRPr="0060017B">
        <w:rPr>
          <w:lang w:val="en-US"/>
        </w:rPr>
        <w:t>*Job*</w:t>
      </w:r>
      <w:r>
        <w:t>Иов</w:t>
      </w:r>
      <w:r w:rsidRPr="0060017B">
        <w:rPr>
          <w:lang w:val="en-US"/>
        </w:rPr>
        <w:t>*Theodicee*</w:t>
      </w:r>
      <w:r>
        <w:t>Теодицея</w:t>
      </w:r>
      <w:r w:rsidRPr="0060017B">
        <w:rPr>
          <w:lang w:val="en-US"/>
        </w:rPr>
        <w:t>*Bonheur*</w:t>
      </w:r>
      <w:r>
        <w:t>Счастье</w:t>
      </w:r>
      <w:r w:rsidRPr="0060017B">
        <w:rPr>
          <w:lang w:val="en-US"/>
        </w:rPr>
        <w:t>*Justice*</w:t>
      </w:r>
      <w:r>
        <w:t>Справедливость</w:t>
      </w:r>
      <w:r w:rsidRPr="0060017B">
        <w:rPr>
          <w:lang w:val="en-US"/>
        </w:rPr>
        <w:t>*Malheur*</w:t>
      </w:r>
      <w:r>
        <w:t>Несчастье</w:t>
      </w:r>
      <w:r w:rsidRPr="0060017B">
        <w:rPr>
          <w:lang w:val="en-US"/>
        </w:rPr>
        <w:t xml:space="preserve"> 2 0750-1978 </w:t>
      </w:r>
    </w:p>
    <w:p w:rsidR="0060017B" w:rsidRDefault="0060017B" w:rsidP="0060017B">
      <w:pPr>
        <w:pStyle w:val="af"/>
      </w:pPr>
      <w:r>
        <w:t>УДК   210.13 + 202.2</w:t>
      </w:r>
    </w:p>
    <w:p w:rsidR="0060017B" w:rsidRDefault="0060017B" w:rsidP="0060017B">
      <w:pPr>
        <w:pStyle w:val="af"/>
      </w:pPr>
      <w:r>
        <w:t>ИН - 1</w:t>
      </w:r>
    </w:p>
    <w:p w:rsidR="0060017B" w:rsidRPr="00A63B7C" w:rsidRDefault="0060017B" w:rsidP="0060017B">
      <w:pPr>
        <w:pStyle w:val="a"/>
        <w:rPr>
          <w:lang w:val="de-DE"/>
        </w:rPr>
      </w:pPr>
      <w:r w:rsidRPr="00A63B7C">
        <w:rPr>
          <w:lang w:val="en-US"/>
        </w:rPr>
        <w:t xml:space="preserve">22393 2653 210.13 G 79 </w:t>
      </w:r>
      <w:r w:rsidRPr="00A63B7C">
        <w:rPr>
          <w:b/>
          <w:lang w:val="en-US"/>
        </w:rPr>
        <w:t>Gregoire le Grand</w:t>
      </w:r>
      <w:r w:rsidRPr="00A63B7C">
        <w:rPr>
          <w:lang w:val="en-US"/>
        </w:rPr>
        <w:t xml:space="preserve"> Morales sur Job : (Livres XI - XVI) / Gregoire le Grand; Texte lat., introd. et notes par Aristide Bocognano, agree de l'Universite.--Paris : Les Editions du Cerf,1974.--(Sources Chretiennes / Fondateurs: H. de Lubac, s.j., et J. Danielou, s.j.; Directeur: C. Mondesert, s.j. ; № 212 3e pt. </w:t>
      </w:r>
      <w:r w:rsidRPr="00A63B7C">
        <w:rPr>
          <w:lang w:val="de-DE"/>
        </w:rPr>
        <w:t xml:space="preserve">Vol. I : Texte lat., trad. et notes des liv. XV-XVI; ind. des liv. XI-XVI).--445p. </w:t>
      </w:r>
      <w:r>
        <w:t>фр</w:t>
      </w:r>
      <w:r w:rsidRPr="00A63B7C">
        <w:rPr>
          <w:lang w:val="de-DE"/>
        </w:rPr>
        <w:t xml:space="preserve">., </w:t>
      </w:r>
      <w:r>
        <w:t>лат</w:t>
      </w:r>
      <w:r w:rsidRPr="00A63B7C">
        <w:rPr>
          <w:lang w:val="de-DE"/>
        </w:rPr>
        <w:t>. Patrologie*</w:t>
      </w:r>
      <w:r>
        <w:t>Патрология</w:t>
      </w:r>
      <w:r w:rsidRPr="00A63B7C">
        <w:rPr>
          <w:lang w:val="de-DE"/>
        </w:rPr>
        <w:t>*Exegese*</w:t>
      </w:r>
      <w:r>
        <w:t>Экзегетика</w:t>
      </w:r>
      <w:r w:rsidRPr="00A63B7C">
        <w:rPr>
          <w:lang w:val="de-DE"/>
        </w:rPr>
        <w:t>*Job*</w:t>
      </w:r>
      <w:r>
        <w:t>Иов</w:t>
      </w:r>
      <w:r w:rsidRPr="00A63B7C">
        <w:rPr>
          <w:lang w:val="de-DE"/>
        </w:rPr>
        <w:t>*Theodicee*</w:t>
      </w:r>
      <w:r>
        <w:t>Теодицея</w:t>
      </w:r>
      <w:r w:rsidRPr="00A63B7C">
        <w:rPr>
          <w:lang w:val="de-DE"/>
        </w:rPr>
        <w:t>*Bonheur*</w:t>
      </w:r>
      <w:r>
        <w:t>Счастье</w:t>
      </w:r>
      <w:r w:rsidRPr="00A63B7C">
        <w:rPr>
          <w:lang w:val="de-DE"/>
        </w:rPr>
        <w:t>*Justice*</w:t>
      </w:r>
      <w:r>
        <w:t>Справедливость</w:t>
      </w:r>
      <w:r w:rsidRPr="00A63B7C">
        <w:rPr>
          <w:lang w:val="de-DE"/>
        </w:rPr>
        <w:t>*Malheur*</w:t>
      </w:r>
      <w:r>
        <w:t>Несчастье</w:t>
      </w:r>
      <w:r w:rsidRPr="00A63B7C">
        <w:rPr>
          <w:lang w:val="de-DE"/>
        </w:rPr>
        <w:t xml:space="preserve"> 2 </w:t>
      </w:r>
    </w:p>
    <w:p w:rsidR="0060017B" w:rsidRDefault="0060017B" w:rsidP="0060017B">
      <w:pPr>
        <w:pStyle w:val="af"/>
      </w:pPr>
      <w:r>
        <w:t>УДК   210.13 + 202.2</w:t>
      </w:r>
    </w:p>
    <w:p w:rsidR="00A63B7C" w:rsidRDefault="0060017B" w:rsidP="0060017B">
      <w:pPr>
        <w:pStyle w:val="af"/>
      </w:pPr>
      <w:r>
        <w:t>ИН - 1</w:t>
      </w:r>
    </w:p>
    <w:p w:rsidR="00A63B7C" w:rsidRPr="00A63B7C" w:rsidRDefault="00A63B7C" w:rsidP="00A63B7C">
      <w:pPr>
        <w:pStyle w:val="a"/>
        <w:rPr>
          <w:lang w:val="de-DE"/>
        </w:rPr>
      </w:pPr>
      <w:r w:rsidRPr="00A63B7C">
        <w:rPr>
          <w:lang w:val="en-US"/>
        </w:rPr>
        <w:t xml:space="preserve">22395 2662 210.13 G 79 </w:t>
      </w:r>
      <w:r w:rsidRPr="00A63B7C">
        <w:rPr>
          <w:b/>
          <w:lang w:val="en-US"/>
        </w:rPr>
        <w:t>Gregoire le Grand</w:t>
      </w:r>
      <w:r w:rsidRPr="00A63B7C">
        <w:rPr>
          <w:lang w:val="en-US"/>
        </w:rPr>
        <w:t xml:space="preserve"> Morales sur Job : (Livres XI-XVI) / Gregoire le Grand; Texte lat., introd., trad. et notes par Aristide Bocognano, agree de l'Universite.--Paris : Les Editions du Cerf,1975.--(Sources Chretiennes / Fondateurs: H. de Lubac, s.j., et J. Danielou, s.j.; Directeur: C. Mondesert, s.j. ; № 221 3e pt. </w:t>
      </w:r>
      <w:r w:rsidRPr="00A63B7C">
        <w:rPr>
          <w:lang w:val="de-DE"/>
        </w:rPr>
        <w:t xml:space="preserve">Vol. II : Texte lat., trad. et notes des liv. XV-XVI; ind. des liv. XI-XVI).--296p. </w:t>
      </w:r>
      <w:r>
        <w:t>фр</w:t>
      </w:r>
      <w:r w:rsidRPr="00A63B7C">
        <w:rPr>
          <w:lang w:val="de-DE"/>
        </w:rPr>
        <w:t xml:space="preserve">., </w:t>
      </w:r>
      <w:r>
        <w:t>лат</w:t>
      </w:r>
      <w:r w:rsidRPr="00A63B7C">
        <w:rPr>
          <w:lang w:val="de-DE"/>
        </w:rPr>
        <w:t>. Patrologie*</w:t>
      </w:r>
      <w:r>
        <w:t>Патрология</w:t>
      </w:r>
      <w:r w:rsidRPr="00A63B7C">
        <w:rPr>
          <w:lang w:val="de-DE"/>
        </w:rPr>
        <w:t>*Exegese*</w:t>
      </w:r>
      <w:r>
        <w:t>Экзегетика</w:t>
      </w:r>
      <w:r w:rsidRPr="00A63B7C">
        <w:rPr>
          <w:lang w:val="de-DE"/>
        </w:rPr>
        <w:t>*Job*</w:t>
      </w:r>
      <w:r>
        <w:t>Иов</w:t>
      </w:r>
      <w:r w:rsidRPr="00A63B7C">
        <w:rPr>
          <w:lang w:val="de-DE"/>
        </w:rPr>
        <w:t>*Theodicee*</w:t>
      </w:r>
      <w:r>
        <w:t>Теодицея</w:t>
      </w:r>
      <w:r w:rsidRPr="00A63B7C">
        <w:rPr>
          <w:lang w:val="de-DE"/>
        </w:rPr>
        <w:t>*Bonheur*</w:t>
      </w:r>
      <w:r>
        <w:t>Счастье</w:t>
      </w:r>
      <w:r w:rsidRPr="00A63B7C">
        <w:rPr>
          <w:lang w:val="de-DE"/>
        </w:rPr>
        <w:t>*Justi</w:t>
      </w:r>
      <w:r>
        <w:t>с</w:t>
      </w:r>
      <w:r w:rsidRPr="00A63B7C">
        <w:rPr>
          <w:lang w:val="de-DE"/>
        </w:rPr>
        <w:t>e*</w:t>
      </w:r>
      <w:r>
        <w:t>Справедливость</w:t>
      </w:r>
      <w:r w:rsidRPr="00A63B7C">
        <w:rPr>
          <w:lang w:val="de-DE"/>
        </w:rPr>
        <w:t>*Malheur*</w:t>
      </w:r>
      <w:r>
        <w:t>Несчастье</w:t>
      </w:r>
      <w:r w:rsidRPr="00A63B7C">
        <w:rPr>
          <w:lang w:val="de-DE"/>
        </w:rPr>
        <w:t>*Hypocrite*</w:t>
      </w:r>
      <w:r>
        <w:t>Лицемер</w:t>
      </w:r>
      <w:r w:rsidRPr="00A63B7C">
        <w:rPr>
          <w:lang w:val="de-DE"/>
        </w:rPr>
        <w:t>*Richesse*</w:t>
      </w:r>
      <w:r>
        <w:t>Богатство</w:t>
      </w:r>
      <w:r w:rsidRPr="00A63B7C">
        <w:rPr>
          <w:lang w:val="de-DE"/>
        </w:rPr>
        <w:t>*Bonte*</w:t>
      </w:r>
      <w:r>
        <w:t>Благость</w:t>
      </w:r>
      <w:r w:rsidRPr="00A63B7C">
        <w:rPr>
          <w:lang w:val="de-DE"/>
        </w:rPr>
        <w:t>*Heresie*</w:t>
      </w:r>
      <w:r>
        <w:t>Ересь</w:t>
      </w:r>
      <w:r w:rsidRPr="00A63B7C">
        <w:rPr>
          <w:lang w:val="de-DE"/>
        </w:rPr>
        <w:t xml:space="preserve"> 2 </w:t>
      </w:r>
    </w:p>
    <w:p w:rsidR="00A63B7C" w:rsidRDefault="00A63B7C" w:rsidP="00A63B7C">
      <w:pPr>
        <w:pStyle w:val="af"/>
      </w:pPr>
      <w:r>
        <w:t>УДК   210.13 + 202.2</w:t>
      </w:r>
    </w:p>
    <w:p w:rsidR="00A63B7C" w:rsidRDefault="00A63B7C" w:rsidP="00A63B7C">
      <w:pPr>
        <w:pStyle w:val="af"/>
      </w:pPr>
      <w:r>
        <w:t>ИН - 1</w:t>
      </w:r>
    </w:p>
    <w:p w:rsidR="00A63B7C" w:rsidRPr="00975ECC" w:rsidRDefault="00A63B7C" w:rsidP="00A63B7C">
      <w:pPr>
        <w:pStyle w:val="a"/>
        <w:rPr>
          <w:lang w:val="en-US"/>
        </w:rPr>
      </w:pPr>
      <w:r w:rsidRPr="00A63B7C">
        <w:rPr>
          <w:lang w:val="en-US"/>
        </w:rPr>
        <w:t xml:space="preserve">22404 2800 210.13 G 79 </w:t>
      </w:r>
      <w:r w:rsidRPr="00A63B7C">
        <w:rPr>
          <w:b/>
          <w:lang w:val="en-US"/>
        </w:rPr>
        <w:t>Gregoire le Grand</w:t>
      </w:r>
      <w:r w:rsidRPr="00A63B7C">
        <w:rPr>
          <w:lang w:val="en-US"/>
        </w:rPr>
        <w:t xml:space="preserve"> Registre des lettres / Gregoire le Grand; Introd., texte, trad., notes et  app. par Pierre Minard, moine de St-Martin-de=Liguge.--Paris : Les Editions du Cerf,1991.--(Sources Chretiennes ; № 370 Vol. I* : Livres I et II).--307p.--ISBN 2-204-04150-5 </w:t>
      </w:r>
      <w:r>
        <w:t>фр</w:t>
      </w:r>
      <w:r w:rsidRPr="00A63B7C">
        <w:rPr>
          <w:lang w:val="en-US"/>
        </w:rPr>
        <w:t xml:space="preserve">., </w:t>
      </w:r>
      <w:r>
        <w:t>лат</w:t>
      </w:r>
      <w:r w:rsidRPr="00A63B7C">
        <w:rPr>
          <w:lang w:val="en-US"/>
        </w:rPr>
        <w:t>. Patrologie*</w:t>
      </w:r>
      <w:r>
        <w:t>Патрология</w:t>
      </w:r>
      <w:r w:rsidRPr="00A63B7C">
        <w:rPr>
          <w:lang w:val="en-US"/>
        </w:rPr>
        <w:t>*Lettre*</w:t>
      </w:r>
      <w:r>
        <w:t>Письмо</w:t>
      </w:r>
      <w:r w:rsidRPr="00A63B7C">
        <w:rPr>
          <w:lang w:val="en-US"/>
        </w:rPr>
        <w:t>*Epitre*</w:t>
      </w:r>
      <w:r>
        <w:t>Послание</w:t>
      </w:r>
      <w:r w:rsidRPr="00A63B7C">
        <w:rPr>
          <w:lang w:val="en-US"/>
        </w:rPr>
        <w:t xml:space="preserve"> 2 0750-1978 </w:t>
      </w:r>
    </w:p>
    <w:p w:rsidR="00A63B7C" w:rsidRDefault="00A63B7C" w:rsidP="00A63B7C">
      <w:pPr>
        <w:pStyle w:val="af"/>
      </w:pPr>
      <w:r>
        <w:t>УДК   210.13</w:t>
      </w:r>
    </w:p>
    <w:p w:rsidR="00A63B7C" w:rsidRDefault="00A63B7C" w:rsidP="00A63B7C">
      <w:pPr>
        <w:pStyle w:val="af"/>
      </w:pPr>
      <w:r>
        <w:t>ИН - 1</w:t>
      </w:r>
    </w:p>
    <w:p w:rsidR="00A63B7C" w:rsidRPr="00975ECC" w:rsidRDefault="00A63B7C" w:rsidP="00A63B7C">
      <w:pPr>
        <w:pStyle w:val="a"/>
        <w:rPr>
          <w:lang w:val="en-US"/>
        </w:rPr>
      </w:pPr>
      <w:r w:rsidRPr="00A63B7C">
        <w:rPr>
          <w:lang w:val="en-US"/>
        </w:rPr>
        <w:t xml:space="preserve">22405 2801 210.13 G 79 </w:t>
      </w:r>
      <w:r w:rsidRPr="00A63B7C">
        <w:rPr>
          <w:b/>
          <w:lang w:val="en-US"/>
        </w:rPr>
        <w:t>Gregoire le Grand</w:t>
      </w:r>
      <w:r w:rsidRPr="00A63B7C">
        <w:rPr>
          <w:lang w:val="en-US"/>
        </w:rPr>
        <w:t xml:space="preserve"> Registre des lettres / Gregoire le Grand; Introd., texte, trad., notes et  app. par Pierre Minard, moine de St-Martin-de-Liguge.--Paris : Les Editions du Cerf,1991.--(Sources Chretiennes ; № 371 Vol. I** : Livres I et II).--233p.--ISBN 2-204-04387-7 </w:t>
      </w:r>
      <w:r>
        <w:t>фр</w:t>
      </w:r>
      <w:r w:rsidRPr="00A63B7C">
        <w:rPr>
          <w:lang w:val="en-US"/>
        </w:rPr>
        <w:t xml:space="preserve">., </w:t>
      </w:r>
      <w:r>
        <w:t>лат</w:t>
      </w:r>
      <w:r w:rsidRPr="00A63B7C">
        <w:rPr>
          <w:lang w:val="en-US"/>
        </w:rPr>
        <w:t>. Patrologie*</w:t>
      </w:r>
      <w:r>
        <w:t>Патрология</w:t>
      </w:r>
      <w:r w:rsidRPr="00A63B7C">
        <w:rPr>
          <w:lang w:val="en-US"/>
        </w:rPr>
        <w:t>*Lettre*</w:t>
      </w:r>
      <w:r>
        <w:t>Письмо</w:t>
      </w:r>
      <w:r w:rsidRPr="00A63B7C">
        <w:rPr>
          <w:lang w:val="en-US"/>
        </w:rPr>
        <w:t>*Epitre*</w:t>
      </w:r>
      <w:r>
        <w:t>Послание</w:t>
      </w:r>
      <w:r w:rsidRPr="00A63B7C">
        <w:rPr>
          <w:lang w:val="en-US"/>
        </w:rPr>
        <w:t>*Histoire de l'Eglise*</w:t>
      </w:r>
      <w:r>
        <w:t>История</w:t>
      </w:r>
      <w:r w:rsidRPr="00A63B7C">
        <w:rPr>
          <w:lang w:val="en-US"/>
        </w:rPr>
        <w:t xml:space="preserve"> </w:t>
      </w:r>
      <w:r>
        <w:t>Церкви</w:t>
      </w:r>
      <w:r w:rsidRPr="00A63B7C">
        <w:rPr>
          <w:lang w:val="en-US"/>
        </w:rPr>
        <w:t>*Christologie*</w:t>
      </w:r>
      <w:r>
        <w:t>Христология</w:t>
      </w:r>
      <w:r w:rsidRPr="00A63B7C">
        <w:rPr>
          <w:lang w:val="en-US"/>
        </w:rPr>
        <w:t xml:space="preserve"> 2 0750-1978 </w:t>
      </w:r>
    </w:p>
    <w:p w:rsidR="00A63B7C" w:rsidRDefault="00A63B7C" w:rsidP="00A63B7C">
      <w:pPr>
        <w:pStyle w:val="af"/>
      </w:pPr>
      <w:r>
        <w:t>УДК   210.13 + 221.1</w:t>
      </w:r>
    </w:p>
    <w:p w:rsidR="00A63B7C" w:rsidRDefault="00A63B7C" w:rsidP="00A63B7C">
      <w:pPr>
        <w:pStyle w:val="af"/>
      </w:pPr>
      <w:r>
        <w:t>ИН - 1</w:t>
      </w:r>
    </w:p>
    <w:p w:rsidR="00A63B7C" w:rsidRPr="00975ECC" w:rsidRDefault="00A63B7C" w:rsidP="00A63B7C">
      <w:pPr>
        <w:pStyle w:val="a"/>
        <w:rPr>
          <w:lang w:val="en-US"/>
        </w:rPr>
      </w:pPr>
      <w:r w:rsidRPr="00A63B7C">
        <w:rPr>
          <w:lang w:val="en-US"/>
        </w:rPr>
        <w:t xml:space="preserve">22403 2810 210.13 G 79 </w:t>
      </w:r>
      <w:r w:rsidRPr="00A63B7C">
        <w:rPr>
          <w:b/>
          <w:lang w:val="en-US"/>
        </w:rPr>
        <w:t>Gregoire le Grand</w:t>
      </w:r>
      <w:r w:rsidRPr="00A63B7C">
        <w:rPr>
          <w:lang w:val="en-US"/>
        </w:rPr>
        <w:t xml:space="preserve"> Regle Pastorale / Gregoire le Grand; Introd., notes et ind.  par Bruno Judic, texte crit. par Floribert Rommel, o.s.b.; trad. par Charles Morel, s.j.--Paris : Les Editions du Cerf,1992.--(Sources Chretiennes ; № 381 Vol. I : Livr. I et II).--257p.--ISBN 2-204-04733-3 </w:t>
      </w:r>
      <w:r>
        <w:t>фр</w:t>
      </w:r>
      <w:r w:rsidRPr="00A63B7C">
        <w:rPr>
          <w:lang w:val="en-US"/>
        </w:rPr>
        <w:t xml:space="preserve">., </w:t>
      </w:r>
      <w:r>
        <w:t>лат</w:t>
      </w:r>
      <w:r w:rsidRPr="00A63B7C">
        <w:rPr>
          <w:lang w:val="en-US"/>
        </w:rPr>
        <w:t>. Patrologie*</w:t>
      </w:r>
      <w:r>
        <w:t>Патрология</w:t>
      </w:r>
      <w:r w:rsidRPr="00A63B7C">
        <w:rPr>
          <w:lang w:val="en-US"/>
        </w:rPr>
        <w:t>*Regle*</w:t>
      </w:r>
      <w:r>
        <w:t>Устав</w:t>
      </w:r>
      <w:r w:rsidRPr="00A63B7C">
        <w:rPr>
          <w:lang w:val="en-US"/>
        </w:rPr>
        <w:t>*</w:t>
      </w:r>
      <w:r>
        <w:t>Правило</w:t>
      </w:r>
      <w:r w:rsidRPr="00A63B7C">
        <w:rPr>
          <w:lang w:val="en-US"/>
        </w:rPr>
        <w:t>*Pasteur*</w:t>
      </w:r>
      <w:r>
        <w:t>Пастырь</w:t>
      </w:r>
      <w:r w:rsidRPr="00A63B7C">
        <w:rPr>
          <w:lang w:val="en-US"/>
        </w:rPr>
        <w:t>*Pretre*</w:t>
      </w:r>
      <w:r>
        <w:t>Священник</w:t>
      </w:r>
      <w:r w:rsidRPr="00A63B7C">
        <w:rPr>
          <w:lang w:val="en-US"/>
        </w:rPr>
        <w:t>*Sacerdoce*</w:t>
      </w:r>
      <w:r>
        <w:t>Священство</w:t>
      </w:r>
      <w:r w:rsidRPr="00A63B7C">
        <w:rPr>
          <w:lang w:val="en-US"/>
        </w:rPr>
        <w:t>*Gouvernement*</w:t>
      </w:r>
      <w:r>
        <w:t>Управление</w:t>
      </w:r>
      <w:r w:rsidRPr="00A63B7C">
        <w:rPr>
          <w:lang w:val="en-US"/>
        </w:rPr>
        <w:t xml:space="preserve">* 2 0750-1978 </w:t>
      </w:r>
    </w:p>
    <w:p w:rsidR="00A63B7C" w:rsidRDefault="00A63B7C" w:rsidP="00A63B7C">
      <w:pPr>
        <w:pStyle w:val="af"/>
      </w:pPr>
      <w:r>
        <w:t>УДК   210.13 + 234.1</w:t>
      </w:r>
    </w:p>
    <w:p w:rsidR="00A63B7C" w:rsidRDefault="00A63B7C" w:rsidP="00A63B7C">
      <w:pPr>
        <w:pStyle w:val="af"/>
      </w:pPr>
      <w:r>
        <w:t>ИН - 1</w:t>
      </w:r>
    </w:p>
    <w:p w:rsidR="00A63B7C" w:rsidRPr="00975ECC" w:rsidRDefault="00A63B7C" w:rsidP="00A63B7C">
      <w:pPr>
        <w:pStyle w:val="a"/>
        <w:rPr>
          <w:lang w:val="en-US"/>
        </w:rPr>
      </w:pPr>
      <w:r w:rsidRPr="00A63B7C">
        <w:rPr>
          <w:lang w:val="en-US"/>
        </w:rPr>
        <w:t xml:space="preserve">22406 2811 210.13 G 79 </w:t>
      </w:r>
      <w:r w:rsidRPr="00A63B7C">
        <w:rPr>
          <w:b/>
          <w:lang w:val="en-US"/>
        </w:rPr>
        <w:t>Gregoire le Grand</w:t>
      </w:r>
      <w:r w:rsidRPr="00A63B7C">
        <w:rPr>
          <w:lang w:val="en-US"/>
        </w:rPr>
        <w:t xml:space="preserve"> Regle Pastorale / Gregoire le Grand; Introd., notes et ind.  par Bruno Judic, texte crit. par Floribert Rommel, o.s.b.; trad. par Charles Morel, s.j.--Paris : Les Editions du Cerf,1992.--(Sources Chretiennes ; № 382 Vol. II : Livr. III et IV).--307p.--ISBN 2-204-04734-1 </w:t>
      </w:r>
      <w:r>
        <w:t>фр</w:t>
      </w:r>
      <w:r w:rsidRPr="00A63B7C">
        <w:rPr>
          <w:lang w:val="en-US"/>
        </w:rPr>
        <w:t xml:space="preserve">., </w:t>
      </w:r>
      <w:r>
        <w:t>лат</w:t>
      </w:r>
      <w:r w:rsidRPr="00A63B7C">
        <w:rPr>
          <w:lang w:val="en-US"/>
        </w:rPr>
        <w:t xml:space="preserve">. </w:t>
      </w:r>
      <w:r w:rsidRPr="00A63B7C">
        <w:rPr>
          <w:lang w:val="en-US"/>
        </w:rPr>
        <w:lastRenderedPageBreak/>
        <w:t>Patrologie*</w:t>
      </w:r>
      <w:r>
        <w:t>Патрология</w:t>
      </w:r>
      <w:r w:rsidRPr="00A63B7C">
        <w:rPr>
          <w:lang w:val="en-US"/>
        </w:rPr>
        <w:t>*Regle*</w:t>
      </w:r>
      <w:r>
        <w:t>Устав</w:t>
      </w:r>
      <w:r w:rsidRPr="00A63B7C">
        <w:rPr>
          <w:lang w:val="en-US"/>
        </w:rPr>
        <w:t>*</w:t>
      </w:r>
      <w:r>
        <w:t>Правило</w:t>
      </w:r>
      <w:r w:rsidRPr="00A63B7C">
        <w:rPr>
          <w:lang w:val="en-US"/>
        </w:rPr>
        <w:t>*Pasteur*</w:t>
      </w:r>
      <w:r>
        <w:t>Пастырь</w:t>
      </w:r>
      <w:r w:rsidRPr="00A63B7C">
        <w:rPr>
          <w:lang w:val="en-US"/>
        </w:rPr>
        <w:t>*Pretre*</w:t>
      </w:r>
      <w:r>
        <w:t>Священник</w:t>
      </w:r>
      <w:r w:rsidRPr="00A63B7C">
        <w:rPr>
          <w:lang w:val="en-US"/>
        </w:rPr>
        <w:t>*Sacerdoce*</w:t>
      </w:r>
      <w:r>
        <w:t>Священство</w:t>
      </w:r>
      <w:r w:rsidRPr="00A63B7C">
        <w:rPr>
          <w:lang w:val="en-US"/>
        </w:rPr>
        <w:t xml:space="preserve"> 2 0750-1978 </w:t>
      </w:r>
    </w:p>
    <w:p w:rsidR="00A63B7C" w:rsidRDefault="00A63B7C" w:rsidP="00A63B7C">
      <w:pPr>
        <w:pStyle w:val="af"/>
      </w:pPr>
      <w:r>
        <w:t>УДК   210.13 + 234.1</w:t>
      </w:r>
    </w:p>
    <w:p w:rsidR="00A63B7C" w:rsidRDefault="00A63B7C" w:rsidP="00A63B7C">
      <w:pPr>
        <w:pStyle w:val="af"/>
      </w:pPr>
      <w:r>
        <w:t>ИН - 1</w:t>
      </w:r>
    </w:p>
    <w:p w:rsidR="00A63B7C" w:rsidRPr="00975ECC" w:rsidRDefault="00A63B7C" w:rsidP="00A63B7C">
      <w:pPr>
        <w:pStyle w:val="a"/>
        <w:rPr>
          <w:lang w:val="en-US"/>
        </w:rPr>
      </w:pPr>
      <w:r w:rsidRPr="00A63B7C">
        <w:rPr>
          <w:lang w:val="en-US"/>
        </w:rPr>
        <w:t xml:space="preserve">22999 2645 210.13 G 93 </w:t>
      </w:r>
      <w:r w:rsidRPr="00A63B7C">
        <w:rPr>
          <w:b/>
          <w:lang w:val="en-US"/>
        </w:rPr>
        <w:t>Guerric d'Igny</w:t>
      </w:r>
      <w:r w:rsidRPr="00A63B7C">
        <w:rPr>
          <w:lang w:val="en-US"/>
        </w:rPr>
        <w:t xml:space="preserve"> Sermons / Guerric d'Igny; Texte crit. et notes par John Morson et Hilary Costello, moine de Mount Saint Bernard, Leicester, Angleterre, trad. sous la direct. de P. Desseille,  o. c. r.--Paris : Les Editions du Cerf,1973.--(Sources Chretiennes / Drecters-fondateurs: H. de Lubac, s.j., et  J.Danielou, s. j. Directeur: C. Mondesert, s. j. ; №202 Vol. </w:t>
      </w:r>
      <w:r w:rsidRPr="007B2584">
        <w:rPr>
          <w:lang w:val="en-US"/>
        </w:rPr>
        <w:t xml:space="preserve">II).--590p. </w:t>
      </w:r>
      <w:r>
        <w:t>фр</w:t>
      </w:r>
      <w:r w:rsidRPr="007B2584">
        <w:rPr>
          <w:lang w:val="en-US"/>
        </w:rPr>
        <w:t xml:space="preserve">., </w:t>
      </w:r>
      <w:r>
        <w:t>лат</w:t>
      </w:r>
      <w:r w:rsidRPr="007B2584">
        <w:rPr>
          <w:lang w:val="en-US"/>
        </w:rPr>
        <w:t>. Patrologie*</w:t>
      </w:r>
      <w:r>
        <w:t>Патрология</w:t>
      </w:r>
      <w:r w:rsidRPr="007B2584">
        <w:rPr>
          <w:lang w:val="en-US"/>
        </w:rPr>
        <w:t>*Sermon*</w:t>
      </w:r>
      <w:r>
        <w:t>Проповедь</w:t>
      </w:r>
      <w:r w:rsidRPr="007B2584">
        <w:rPr>
          <w:lang w:val="en-US"/>
        </w:rPr>
        <w:t>*Catholicisme*</w:t>
      </w:r>
      <w:r>
        <w:t>Католичество</w:t>
      </w:r>
      <w:r w:rsidRPr="007B2584">
        <w:rPr>
          <w:lang w:val="en-US"/>
        </w:rPr>
        <w:t>*Careme*</w:t>
      </w:r>
      <w:r>
        <w:t>Пост</w:t>
      </w:r>
      <w:r w:rsidRPr="007B2584">
        <w:rPr>
          <w:lang w:val="en-US"/>
        </w:rPr>
        <w:t>*Benoit*</w:t>
      </w:r>
      <w:r>
        <w:t>Бенедикт</w:t>
      </w:r>
      <w:r w:rsidRPr="007B2584">
        <w:rPr>
          <w:lang w:val="en-US"/>
        </w:rPr>
        <w:t>*Annonciation*</w:t>
      </w:r>
      <w:r>
        <w:t>Извещение</w:t>
      </w:r>
      <w:r w:rsidRPr="007B2584">
        <w:rPr>
          <w:lang w:val="en-US"/>
        </w:rPr>
        <w:t>*</w:t>
      </w:r>
      <w:r>
        <w:t>Благовещение</w:t>
      </w:r>
      <w:r w:rsidRPr="007B2584">
        <w:rPr>
          <w:lang w:val="en-US"/>
        </w:rPr>
        <w:t>*Ressurection*</w:t>
      </w:r>
      <w:r>
        <w:t>Воскресение</w:t>
      </w:r>
      <w:r w:rsidRPr="007B2584">
        <w:rPr>
          <w:lang w:val="en-US"/>
        </w:rPr>
        <w:t>*Pentecote*</w:t>
      </w:r>
      <w:r>
        <w:t>Пятидесятница</w:t>
      </w:r>
      <w:r w:rsidRPr="007B2584">
        <w:rPr>
          <w:lang w:val="en-US"/>
        </w:rPr>
        <w:t>*Jean Baptiste*</w:t>
      </w:r>
      <w:r>
        <w:t>Иоанн</w:t>
      </w:r>
      <w:r w:rsidRPr="007B2584">
        <w:rPr>
          <w:lang w:val="en-US"/>
        </w:rPr>
        <w:t xml:space="preserve"> </w:t>
      </w:r>
      <w:r>
        <w:t>Креститель</w:t>
      </w:r>
      <w:r w:rsidRPr="007B2584">
        <w:rPr>
          <w:lang w:val="en-US"/>
        </w:rPr>
        <w:t xml:space="preserve"> 2 XLIII Serie des Textes Monastique d'Occident </w:t>
      </w:r>
    </w:p>
    <w:p w:rsidR="00A63B7C" w:rsidRDefault="00A63B7C" w:rsidP="00A63B7C">
      <w:pPr>
        <w:pStyle w:val="af"/>
      </w:pPr>
      <w:r>
        <w:t>УДК   210.13 + 234.23</w:t>
      </w:r>
    </w:p>
    <w:p w:rsidR="00A63B7C" w:rsidRDefault="00A63B7C" w:rsidP="00A63B7C">
      <w:pPr>
        <w:pStyle w:val="af"/>
      </w:pPr>
      <w:r>
        <w:t>ИН - 1</w:t>
      </w:r>
    </w:p>
    <w:p w:rsidR="00A63B7C" w:rsidRPr="00975ECC" w:rsidRDefault="00A63B7C" w:rsidP="00A63B7C">
      <w:pPr>
        <w:pStyle w:val="a"/>
        <w:rPr>
          <w:lang w:val="en-US"/>
        </w:rPr>
      </w:pPr>
      <w:r w:rsidRPr="007B2584">
        <w:rPr>
          <w:lang w:val="en-US"/>
        </w:rPr>
        <w:t xml:space="preserve">23031 2646 210.13 G 93 </w:t>
      </w:r>
      <w:r w:rsidRPr="007B2584">
        <w:rPr>
          <w:b/>
          <w:lang w:val="en-US"/>
        </w:rPr>
        <w:t>Guerric d'Igny</w:t>
      </w:r>
      <w:r w:rsidRPr="007B2584">
        <w:rPr>
          <w:lang w:val="en-US"/>
        </w:rPr>
        <w:t xml:space="preserve"> Sermons / Guerric d'Igny; Introd., texte crit. et notes par John Morson et Hilary Costello, moines de Mount Saint Bernard, Leicester, Angleterre, trad. sous la direct. de P. Desseille,  o. c. r.--Paris : Les Editions du Cerf,1970.--(Sources Chretiennes ; №166 Vol. I).--388p. </w:t>
      </w:r>
      <w:r>
        <w:t>фр</w:t>
      </w:r>
      <w:r w:rsidRPr="007B2584">
        <w:rPr>
          <w:lang w:val="en-US"/>
        </w:rPr>
        <w:t xml:space="preserve">., </w:t>
      </w:r>
      <w:r>
        <w:t>лат</w:t>
      </w:r>
      <w:r w:rsidRPr="007B2584">
        <w:rPr>
          <w:lang w:val="en-US"/>
        </w:rPr>
        <w:t>. Patrologie*</w:t>
      </w:r>
      <w:r>
        <w:t>Патрология</w:t>
      </w:r>
      <w:r w:rsidRPr="007B2584">
        <w:rPr>
          <w:lang w:val="en-US"/>
        </w:rPr>
        <w:t>*Sermon*</w:t>
      </w:r>
      <w:r>
        <w:t>Проповедь</w:t>
      </w:r>
      <w:r w:rsidRPr="007B2584">
        <w:rPr>
          <w:lang w:val="en-US"/>
        </w:rPr>
        <w:t>*Catholicisme*</w:t>
      </w:r>
      <w:r>
        <w:t>Католичество</w:t>
      </w:r>
      <w:r w:rsidRPr="007B2584">
        <w:rPr>
          <w:lang w:val="en-US"/>
        </w:rPr>
        <w:t>*Avent*</w:t>
      </w:r>
      <w:r>
        <w:t>Пост</w:t>
      </w:r>
      <w:r w:rsidRPr="007B2584">
        <w:rPr>
          <w:lang w:val="en-US"/>
        </w:rPr>
        <w:t>*Nativite*</w:t>
      </w:r>
      <w:r>
        <w:t>Рождество</w:t>
      </w:r>
      <w:r w:rsidRPr="007B2584">
        <w:rPr>
          <w:lang w:val="en-US"/>
        </w:rPr>
        <w:t>*Epiphanie*</w:t>
      </w:r>
      <w:r>
        <w:t>Епифания</w:t>
      </w:r>
      <w:r w:rsidRPr="007B2584">
        <w:rPr>
          <w:lang w:val="en-US"/>
        </w:rPr>
        <w:t xml:space="preserve"> 2 XXXI Serie des Textes Monastique d'Occident </w:t>
      </w:r>
    </w:p>
    <w:p w:rsidR="00A63B7C" w:rsidRDefault="00A63B7C" w:rsidP="00A63B7C">
      <w:pPr>
        <w:pStyle w:val="af"/>
      </w:pPr>
      <w:r>
        <w:t>УДК   210.13 + 234.23</w:t>
      </w:r>
    </w:p>
    <w:p w:rsidR="007B2584" w:rsidRDefault="00A63B7C" w:rsidP="00A63B7C">
      <w:pPr>
        <w:pStyle w:val="af"/>
      </w:pPr>
      <w:r>
        <w:t>ИН - 1</w:t>
      </w:r>
    </w:p>
    <w:p w:rsidR="007B2584" w:rsidRPr="00975ECC" w:rsidRDefault="007B2584" w:rsidP="007B2584">
      <w:pPr>
        <w:pStyle w:val="a"/>
        <w:rPr>
          <w:lang w:val="en-US"/>
        </w:rPr>
      </w:pPr>
      <w:r w:rsidRPr="007B2584">
        <w:rPr>
          <w:lang w:val="en-US"/>
        </w:rPr>
        <w:t xml:space="preserve">23405 2744 210.13 G 55 </w:t>
      </w:r>
      <w:r w:rsidRPr="007B2584">
        <w:rPr>
          <w:b/>
          <w:lang w:val="en-US"/>
        </w:rPr>
        <w:t>Guigues Ier</w:t>
      </w:r>
      <w:r w:rsidRPr="007B2584">
        <w:rPr>
          <w:lang w:val="en-US"/>
        </w:rPr>
        <w:t xml:space="preserve"> Coutumes de chartreuse / Guigues Ier; Introd., texte crit., trad. et notes par Un Chartreux.--Paris : Les Editions du Cerf,1984.--338p.--(Sources Chretiennes ; №313) .--ISBN 2-204-02223-3 </w:t>
      </w:r>
      <w:r>
        <w:t>фр</w:t>
      </w:r>
      <w:r w:rsidRPr="007B2584">
        <w:rPr>
          <w:lang w:val="en-US"/>
        </w:rPr>
        <w:t xml:space="preserve">., </w:t>
      </w:r>
      <w:r>
        <w:t>лат</w:t>
      </w:r>
      <w:r w:rsidRPr="007B2584">
        <w:rPr>
          <w:lang w:val="en-US"/>
        </w:rPr>
        <w:t>. Patrologie*</w:t>
      </w:r>
      <w:r>
        <w:t>Патрология</w:t>
      </w:r>
      <w:r w:rsidRPr="007B2584">
        <w:rPr>
          <w:lang w:val="en-US"/>
        </w:rPr>
        <w:t>*Catholicisme*</w:t>
      </w:r>
      <w:r>
        <w:t>Католичество</w:t>
      </w:r>
      <w:r w:rsidRPr="007B2584">
        <w:rPr>
          <w:lang w:val="en-US"/>
        </w:rPr>
        <w:t>*Chartreuse*</w:t>
      </w:r>
      <w:r>
        <w:t>Картезианский</w:t>
      </w:r>
      <w:r w:rsidRPr="007B2584">
        <w:rPr>
          <w:lang w:val="en-US"/>
        </w:rPr>
        <w:t xml:space="preserve"> </w:t>
      </w:r>
      <w:r>
        <w:t>монастырь</w:t>
      </w:r>
      <w:r w:rsidRPr="007B2584">
        <w:rPr>
          <w:lang w:val="en-US"/>
        </w:rPr>
        <w:t>*Chartreux*</w:t>
      </w:r>
      <w:r>
        <w:t>Картезианец</w:t>
      </w:r>
      <w:r w:rsidRPr="007B2584">
        <w:rPr>
          <w:lang w:val="en-US"/>
        </w:rPr>
        <w:t>*Regle*</w:t>
      </w:r>
      <w:r>
        <w:t>Устав</w:t>
      </w:r>
      <w:r w:rsidRPr="007B2584">
        <w:rPr>
          <w:lang w:val="en-US"/>
        </w:rPr>
        <w:t>*Coutume*</w:t>
      </w:r>
      <w:r>
        <w:t>Обычай</w:t>
      </w:r>
      <w:r w:rsidRPr="007B2584">
        <w:rPr>
          <w:lang w:val="en-US"/>
        </w:rPr>
        <w:t>*Moine*</w:t>
      </w:r>
      <w:r>
        <w:t>Монах</w:t>
      </w:r>
      <w:r w:rsidRPr="007B2584">
        <w:rPr>
          <w:lang w:val="en-US"/>
        </w:rPr>
        <w:t>*Monastere*</w:t>
      </w:r>
      <w:r>
        <w:t>Монастырь</w:t>
      </w:r>
      <w:r w:rsidRPr="007B2584">
        <w:rPr>
          <w:lang w:val="en-US"/>
        </w:rPr>
        <w:t xml:space="preserve"> 2 LII Serie des textes monastiques d'Occident 0750-1978 </w:t>
      </w:r>
    </w:p>
    <w:p w:rsidR="007B2584" w:rsidRDefault="007B2584" w:rsidP="007B2584">
      <w:pPr>
        <w:pStyle w:val="af"/>
      </w:pPr>
      <w:r>
        <w:t>УДК   210.13 + 260.32</w:t>
      </w:r>
    </w:p>
    <w:p w:rsidR="007B2584" w:rsidRDefault="007B2584" w:rsidP="007B2584">
      <w:pPr>
        <w:pStyle w:val="af"/>
      </w:pPr>
      <w:r>
        <w:t>ИН - 1</w:t>
      </w:r>
    </w:p>
    <w:p w:rsidR="007B2584" w:rsidRPr="00975ECC" w:rsidRDefault="007B2584" w:rsidP="007B2584">
      <w:pPr>
        <w:pStyle w:val="a"/>
        <w:rPr>
          <w:lang w:val="en-US"/>
        </w:rPr>
      </w:pPr>
      <w:r w:rsidRPr="007B2584">
        <w:rPr>
          <w:lang w:val="en-US"/>
        </w:rPr>
        <w:t xml:space="preserve">23249 2739 210.13 G 55 </w:t>
      </w:r>
      <w:r w:rsidRPr="007B2584">
        <w:rPr>
          <w:b/>
          <w:lang w:val="en-US"/>
        </w:rPr>
        <w:t>Guigues Ier</w:t>
      </w:r>
      <w:r w:rsidRPr="007B2584">
        <w:rPr>
          <w:lang w:val="en-US"/>
        </w:rPr>
        <w:t xml:space="preserve"> Les meditations : (recueil de pensees) / Guigues Ier (prieur de Chartreuse); Introd., texte crit., trad. et notes par Un Chartreux.--Paris : Les Editions du Cerf,1983.--(Sources Chretiennes / Fondateurs: H. Lubac, s.j., et  J.Danielou, s. j. Directeur: C. Mondesert, s. j. ; №308).--384p.--ISBN 2-204-02137-7 </w:t>
      </w:r>
      <w:r>
        <w:t>фр</w:t>
      </w:r>
      <w:r w:rsidRPr="007B2584">
        <w:rPr>
          <w:lang w:val="en-US"/>
        </w:rPr>
        <w:t xml:space="preserve">., </w:t>
      </w:r>
      <w:r>
        <w:t>лат</w:t>
      </w:r>
      <w:r w:rsidRPr="007B2584">
        <w:rPr>
          <w:lang w:val="en-US"/>
        </w:rPr>
        <w:t>. Patrologie*</w:t>
      </w:r>
      <w:r>
        <w:t>Патрология</w:t>
      </w:r>
      <w:r w:rsidRPr="007B2584">
        <w:rPr>
          <w:lang w:val="en-US"/>
        </w:rPr>
        <w:t>*Sermon*</w:t>
      </w:r>
      <w:r>
        <w:t>Проповедь</w:t>
      </w:r>
      <w:r w:rsidRPr="007B2584">
        <w:rPr>
          <w:lang w:val="en-US"/>
        </w:rPr>
        <w:t>*Catholicisme*</w:t>
      </w:r>
      <w:r>
        <w:t>Католичество</w:t>
      </w:r>
      <w:r w:rsidRPr="007B2584">
        <w:rPr>
          <w:lang w:val="en-US"/>
        </w:rPr>
        <w:t>*Meditation*</w:t>
      </w:r>
      <w:r>
        <w:t>Медитация</w:t>
      </w:r>
      <w:r w:rsidRPr="007B2584">
        <w:rPr>
          <w:lang w:val="en-US"/>
        </w:rPr>
        <w:t>*</w:t>
      </w:r>
      <w:r>
        <w:t>Размышление</w:t>
      </w:r>
      <w:r w:rsidRPr="007B2584">
        <w:rPr>
          <w:lang w:val="en-US"/>
        </w:rPr>
        <w:t xml:space="preserve"> 2 LI Serie des Textes Monastique d'Occident </w:t>
      </w:r>
    </w:p>
    <w:p w:rsidR="007B2584" w:rsidRDefault="007B2584" w:rsidP="007B2584">
      <w:pPr>
        <w:pStyle w:val="af"/>
      </w:pPr>
      <w:r>
        <w:t>УДК   210.13 + 260.3</w:t>
      </w:r>
    </w:p>
    <w:p w:rsidR="007B2584" w:rsidRDefault="007B2584" w:rsidP="007B2584">
      <w:pPr>
        <w:pStyle w:val="af"/>
      </w:pPr>
      <w:r>
        <w:t>ИН - 1</w:t>
      </w:r>
    </w:p>
    <w:p w:rsidR="007B2584" w:rsidRPr="00975ECC" w:rsidRDefault="007B2584" w:rsidP="007B2584">
      <w:pPr>
        <w:pStyle w:val="a"/>
        <w:rPr>
          <w:lang w:val="en-US"/>
        </w:rPr>
      </w:pPr>
      <w:r w:rsidRPr="007B2584">
        <w:rPr>
          <w:lang w:val="en-US"/>
        </w:rPr>
        <w:t xml:space="preserve">23039 2885 210.13 G 55 </w:t>
      </w:r>
      <w:r w:rsidRPr="007B2584">
        <w:rPr>
          <w:b/>
          <w:lang w:val="en-US"/>
        </w:rPr>
        <w:t>Guillaume de Saint-Thierry</w:t>
      </w:r>
      <w:r w:rsidRPr="007B2584">
        <w:rPr>
          <w:lang w:val="en-US"/>
        </w:rPr>
        <w:t xml:space="preserve"> Le miroir de la foi / Guillaume de Saint-Thierry; Introd., texte crit., trad. et notes par Jean Dechanet, o.s.b.--Paris : Les Editions du Cerf,1982.--203p.--(Sources Chretiennes / Fondateurs: H. de Lubac, s.j., et J. Danielou, s.j.; Directeur: C. Mondesert, s.j. ; №301) </w:t>
      </w:r>
      <w:r>
        <w:t>фр</w:t>
      </w:r>
      <w:r w:rsidRPr="007B2584">
        <w:rPr>
          <w:lang w:val="en-US"/>
        </w:rPr>
        <w:t xml:space="preserve">., </w:t>
      </w:r>
      <w:r>
        <w:t>лат</w:t>
      </w:r>
      <w:r w:rsidRPr="007B2584">
        <w:rPr>
          <w:lang w:val="en-US"/>
        </w:rPr>
        <w:t>. Patrologie*</w:t>
      </w:r>
      <w:r>
        <w:t>Патрология</w:t>
      </w:r>
      <w:r w:rsidRPr="007B2584">
        <w:rPr>
          <w:lang w:val="en-US"/>
        </w:rPr>
        <w:t>*Catholicisme*</w:t>
      </w:r>
      <w:r>
        <w:t>Католичество</w:t>
      </w:r>
      <w:r w:rsidRPr="007B2584">
        <w:rPr>
          <w:lang w:val="en-US"/>
        </w:rPr>
        <w:t>*Raison*</w:t>
      </w:r>
      <w:r>
        <w:t>Разум</w:t>
      </w:r>
      <w:r w:rsidRPr="007B2584">
        <w:rPr>
          <w:lang w:val="en-US"/>
        </w:rPr>
        <w:t>*Foi*</w:t>
      </w:r>
      <w:r>
        <w:t>Вера</w:t>
      </w:r>
      <w:r w:rsidRPr="007B2584">
        <w:rPr>
          <w:lang w:val="en-US"/>
        </w:rPr>
        <w:t xml:space="preserve"> 2 L Serie des Textes Monastique d'Occident </w:t>
      </w:r>
    </w:p>
    <w:p w:rsidR="007B2584" w:rsidRDefault="007B2584" w:rsidP="007B2584">
      <w:pPr>
        <w:pStyle w:val="af"/>
      </w:pPr>
      <w:r>
        <w:t>УДК   210.13</w:t>
      </w:r>
    </w:p>
    <w:p w:rsidR="007B2584" w:rsidRDefault="007B2584" w:rsidP="007B2584">
      <w:pPr>
        <w:pStyle w:val="af"/>
      </w:pPr>
      <w:r>
        <w:t>ИН - 1</w:t>
      </w:r>
    </w:p>
    <w:p w:rsidR="007B2584" w:rsidRPr="007B2584" w:rsidRDefault="007B2584" w:rsidP="007B2584">
      <w:pPr>
        <w:pStyle w:val="a"/>
      </w:pPr>
      <w:r>
        <w:t xml:space="preserve">23406 2721 210.13 G 55 </w:t>
      </w:r>
      <w:r w:rsidRPr="007B2584">
        <w:rPr>
          <w:b/>
        </w:rPr>
        <w:t>Guillaume de Bourges</w:t>
      </w:r>
      <w:r>
        <w:t xml:space="preserve"> Livre des guerres du Seigneur et deux homelies / Guillaume de Bourges; Introd., texte crit., trad. et notes par G. Dahan, attache de recherche au C.N.R.S.--Paris : Les Editions du Cerf,1981.--342p.--(Sources Chretiennes / Drecters-fondateurs: H. de Lubac, s.j., et  J.Danielou, s. j. Directeur: C. Mondesert, s. j. ; №288) .--ISBN 2-204-01857-0 фр., лат. </w:t>
      </w:r>
      <w:r>
        <w:lastRenderedPageBreak/>
        <w:t xml:space="preserve">Patrologie*Патрология*Sermon*Проповедь*Catholicisme*Католичество*Exegese*Толкование*Nouveau Testament*Новый Завет 2 </w:t>
      </w:r>
    </w:p>
    <w:p w:rsidR="007B2584" w:rsidRDefault="007B2584" w:rsidP="007B2584">
      <w:pPr>
        <w:pStyle w:val="af"/>
      </w:pPr>
      <w:r>
        <w:t>УДК   210.13 + 202.2</w:t>
      </w:r>
    </w:p>
    <w:p w:rsidR="007B2584" w:rsidRDefault="007B2584" w:rsidP="007B2584">
      <w:pPr>
        <w:pStyle w:val="af"/>
      </w:pPr>
      <w:r>
        <w:t>ИН - 1</w:t>
      </w:r>
    </w:p>
    <w:p w:rsidR="007B2584" w:rsidRPr="00975ECC" w:rsidRDefault="007B2584" w:rsidP="007B2584">
      <w:pPr>
        <w:pStyle w:val="a"/>
        <w:rPr>
          <w:lang w:val="en-US"/>
        </w:rPr>
      </w:pPr>
      <w:r w:rsidRPr="007B2584">
        <w:rPr>
          <w:lang w:val="en-US"/>
        </w:rPr>
        <w:t xml:space="preserve">23270 2755 210.13 G 55 </w:t>
      </w:r>
      <w:r w:rsidRPr="007B2584">
        <w:rPr>
          <w:b/>
          <w:lang w:val="en-US"/>
        </w:rPr>
        <w:t>Guillaume de Saint-Thierry</w:t>
      </w:r>
      <w:r w:rsidRPr="007B2584">
        <w:rPr>
          <w:lang w:val="en-US"/>
        </w:rPr>
        <w:t xml:space="preserve"> Oraisons meditatives / Guillaume de Saint-Thierry; Introd., texte lat. et trad. par Dom Jacques Hourlier, moine de Solesmes.--Paris : Les Editions du Cerf,1985.--283p.--(Sources Chretiennes ; №324) .--ISBN 2-204-02509-7 </w:t>
      </w:r>
      <w:r>
        <w:t>фр</w:t>
      </w:r>
      <w:r w:rsidRPr="007B2584">
        <w:rPr>
          <w:lang w:val="en-US"/>
        </w:rPr>
        <w:t xml:space="preserve">., </w:t>
      </w:r>
      <w:r>
        <w:t>лат</w:t>
      </w:r>
      <w:r w:rsidRPr="007B2584">
        <w:rPr>
          <w:lang w:val="en-US"/>
        </w:rPr>
        <w:t xml:space="preserve">. </w:t>
      </w:r>
      <w:r>
        <w:t xml:space="preserve">Patrologie*Патрология*Catholicisme*Католичество*Raison*Разум*Foi*Вера 2 0750-1978 </w:t>
      </w:r>
    </w:p>
    <w:p w:rsidR="007B2584" w:rsidRDefault="007B2584" w:rsidP="007B2584">
      <w:pPr>
        <w:pStyle w:val="af"/>
      </w:pPr>
      <w:r>
        <w:t>УДК   210.13</w:t>
      </w:r>
    </w:p>
    <w:p w:rsidR="007B2584" w:rsidRDefault="007B2584" w:rsidP="007B2584">
      <w:pPr>
        <w:pStyle w:val="af"/>
      </w:pPr>
      <w:r>
        <w:t>ИН - 1</w:t>
      </w:r>
    </w:p>
    <w:p w:rsidR="007B2584" w:rsidRPr="00975ECC" w:rsidRDefault="007B2584" w:rsidP="007B2584">
      <w:pPr>
        <w:pStyle w:val="a"/>
        <w:rPr>
          <w:lang w:val="en-US"/>
        </w:rPr>
      </w:pPr>
      <w:r w:rsidRPr="007B2584">
        <w:rPr>
          <w:lang w:val="en-US"/>
        </w:rPr>
        <w:t xml:space="preserve">22669 2772 210.13 H 70 </w:t>
      </w:r>
      <w:r w:rsidRPr="007B2584">
        <w:rPr>
          <w:b/>
          <w:lang w:val="en-US"/>
        </w:rPr>
        <w:t>Hilaire de Poitiers</w:t>
      </w:r>
      <w:r w:rsidRPr="007B2584">
        <w:rPr>
          <w:lang w:val="en-US"/>
        </w:rPr>
        <w:t xml:space="preserve"> Commentaire sur le Psaume 118 / Hilaire de Poitiers; Introd., texte crit., trad. et notes par Marc Milhau,  agrege de l'Universite.--Paris : Les Editions du Cerf,1988.--(Sources Chretiennes ; № 344 Vol.I).--286p.--ISBN 2-204-02982-3 </w:t>
      </w:r>
      <w:r>
        <w:t>фр</w:t>
      </w:r>
      <w:r w:rsidRPr="007B2584">
        <w:rPr>
          <w:lang w:val="en-US"/>
        </w:rPr>
        <w:t xml:space="preserve">., </w:t>
      </w:r>
      <w:r>
        <w:t>лат</w:t>
      </w:r>
      <w:r w:rsidRPr="007B2584">
        <w:rPr>
          <w:lang w:val="en-US"/>
        </w:rPr>
        <w:t>. Patrologie*</w:t>
      </w:r>
      <w:r>
        <w:t>Патрология</w:t>
      </w:r>
      <w:r w:rsidRPr="007B2584">
        <w:rPr>
          <w:lang w:val="en-US"/>
        </w:rPr>
        <w:t>*Exegese*</w:t>
      </w:r>
      <w:r>
        <w:t>Экзегетика</w:t>
      </w:r>
      <w:r w:rsidRPr="007B2584">
        <w:rPr>
          <w:lang w:val="en-US"/>
        </w:rPr>
        <w:t>*Psaume*</w:t>
      </w:r>
      <w:r>
        <w:t>Псалом</w:t>
      </w:r>
      <w:r w:rsidRPr="007B2584">
        <w:rPr>
          <w:lang w:val="en-US"/>
        </w:rPr>
        <w:t>*Ancien Testament*</w:t>
      </w:r>
      <w:r>
        <w:t>Ветхий</w:t>
      </w:r>
      <w:r w:rsidRPr="007B2584">
        <w:rPr>
          <w:lang w:val="en-US"/>
        </w:rPr>
        <w:t xml:space="preserve"> </w:t>
      </w:r>
      <w:r>
        <w:t>Завет</w:t>
      </w:r>
      <w:r w:rsidRPr="007B2584">
        <w:rPr>
          <w:lang w:val="en-US"/>
        </w:rPr>
        <w:t>*</w:t>
      </w:r>
      <w:r>
        <w:t>Пророчество</w:t>
      </w:r>
      <w:r w:rsidRPr="007B2584">
        <w:rPr>
          <w:lang w:val="en-US"/>
        </w:rPr>
        <w:t>*Prophetie*Prediction*Homme*</w:t>
      </w:r>
      <w:r>
        <w:t>Человек</w:t>
      </w:r>
      <w:r w:rsidRPr="007B2584">
        <w:rPr>
          <w:lang w:val="en-US"/>
        </w:rPr>
        <w:t>*Commentaire*</w:t>
      </w:r>
      <w:r>
        <w:t>Комментарий</w:t>
      </w:r>
      <w:r w:rsidRPr="007B2584">
        <w:rPr>
          <w:lang w:val="en-US"/>
        </w:rPr>
        <w:t xml:space="preserve">*188 2 0750-1978 </w:t>
      </w:r>
    </w:p>
    <w:p w:rsidR="007B2584" w:rsidRDefault="007B2584" w:rsidP="007B2584">
      <w:pPr>
        <w:pStyle w:val="af"/>
      </w:pPr>
      <w:r>
        <w:t>УДК   210.13 + 202.2</w:t>
      </w:r>
    </w:p>
    <w:p w:rsidR="007B2584" w:rsidRDefault="007B2584" w:rsidP="007B2584">
      <w:pPr>
        <w:pStyle w:val="af"/>
      </w:pPr>
      <w:r>
        <w:t>ИН - 1</w:t>
      </w:r>
    </w:p>
    <w:p w:rsidR="007B2584" w:rsidRPr="00975ECC" w:rsidRDefault="007B2584" w:rsidP="007B2584">
      <w:pPr>
        <w:pStyle w:val="a"/>
        <w:rPr>
          <w:lang w:val="en-US"/>
        </w:rPr>
      </w:pPr>
      <w:r w:rsidRPr="003B70F6">
        <w:rPr>
          <w:lang w:val="en-US"/>
        </w:rPr>
        <w:t xml:space="preserve">22670 2775 210.13 H 70 </w:t>
      </w:r>
      <w:r w:rsidRPr="003B70F6">
        <w:rPr>
          <w:b/>
          <w:lang w:val="en-US"/>
        </w:rPr>
        <w:t>Hilaire de Poitiers</w:t>
      </w:r>
      <w:r w:rsidRPr="003B70F6">
        <w:rPr>
          <w:lang w:val="en-US"/>
        </w:rPr>
        <w:t xml:space="preserve"> Commentaire sur le Psaume 118 / Hilaire de Poitiers; Texte crit., trad., ind. et notes par Marc Milhau,  agrege de l'Universite.--Paris : Les Editions du Cerf,1988.--(Sources Chretiennes ; № 347 Vol.II).--330p.--ISBN 2-204-03052-X </w:t>
      </w:r>
      <w:r>
        <w:t>фр</w:t>
      </w:r>
      <w:r w:rsidRPr="003B70F6">
        <w:rPr>
          <w:lang w:val="en-US"/>
        </w:rPr>
        <w:t xml:space="preserve">., </w:t>
      </w:r>
      <w:r>
        <w:t>лат</w:t>
      </w:r>
      <w:r w:rsidRPr="003B70F6">
        <w:rPr>
          <w:lang w:val="en-US"/>
        </w:rPr>
        <w:t>. Patrologie*</w:t>
      </w:r>
      <w:r>
        <w:t>Патрология</w:t>
      </w:r>
      <w:r w:rsidRPr="003B70F6">
        <w:rPr>
          <w:lang w:val="en-US"/>
        </w:rPr>
        <w:t>*Exegese*</w:t>
      </w:r>
      <w:r>
        <w:t>Экзегетика</w:t>
      </w:r>
      <w:r w:rsidRPr="003B70F6">
        <w:rPr>
          <w:lang w:val="en-US"/>
        </w:rPr>
        <w:t>*Psaume*</w:t>
      </w:r>
      <w:r>
        <w:t>Псалом</w:t>
      </w:r>
      <w:r w:rsidRPr="003B70F6">
        <w:rPr>
          <w:lang w:val="en-US"/>
        </w:rPr>
        <w:t>*Ancien Testament*</w:t>
      </w:r>
      <w:r>
        <w:t>Ветхий</w:t>
      </w:r>
      <w:r w:rsidRPr="003B70F6">
        <w:rPr>
          <w:lang w:val="en-US"/>
        </w:rPr>
        <w:t xml:space="preserve"> </w:t>
      </w:r>
      <w:r>
        <w:t>Завет</w:t>
      </w:r>
      <w:r w:rsidRPr="003B70F6">
        <w:rPr>
          <w:lang w:val="en-US"/>
        </w:rPr>
        <w:t>*</w:t>
      </w:r>
      <w:r>
        <w:t>Пророчество</w:t>
      </w:r>
      <w:r w:rsidRPr="003B70F6">
        <w:rPr>
          <w:lang w:val="en-US"/>
        </w:rPr>
        <w:t>*Prophetie*Prediction*Homme*</w:t>
      </w:r>
      <w:r>
        <w:t>Человек</w:t>
      </w:r>
      <w:r w:rsidRPr="003B70F6">
        <w:rPr>
          <w:lang w:val="en-US"/>
        </w:rPr>
        <w:t>*Commentaire*</w:t>
      </w:r>
      <w:r>
        <w:t>Комментарий</w:t>
      </w:r>
      <w:r w:rsidRPr="003B70F6">
        <w:rPr>
          <w:lang w:val="en-US"/>
        </w:rPr>
        <w:t xml:space="preserve">*188 2 0750-1978 </w:t>
      </w:r>
    </w:p>
    <w:p w:rsidR="007B2584" w:rsidRDefault="007B2584" w:rsidP="007B2584">
      <w:pPr>
        <w:pStyle w:val="af"/>
      </w:pPr>
      <w:r>
        <w:t>УДК   210.13 + 202.2</w:t>
      </w:r>
    </w:p>
    <w:p w:rsidR="003B70F6" w:rsidRDefault="007B2584" w:rsidP="007B2584">
      <w:pPr>
        <w:pStyle w:val="af"/>
      </w:pPr>
      <w:r>
        <w:t>ИН - 1</w:t>
      </w:r>
    </w:p>
    <w:p w:rsidR="003B70F6" w:rsidRPr="00975ECC" w:rsidRDefault="003B70F6" w:rsidP="003B70F6">
      <w:pPr>
        <w:pStyle w:val="a"/>
        <w:rPr>
          <w:lang w:val="en-US"/>
        </w:rPr>
      </w:pPr>
      <w:r w:rsidRPr="003B70F6">
        <w:rPr>
          <w:lang w:val="en-US"/>
        </w:rPr>
        <w:t xml:space="preserve">22679 2763 210.13 H 70 </w:t>
      </w:r>
      <w:r w:rsidRPr="003B70F6">
        <w:rPr>
          <w:b/>
          <w:lang w:val="en-US"/>
        </w:rPr>
        <w:t>Hilaire de Poitiers</w:t>
      </w:r>
      <w:r w:rsidRPr="003B70F6">
        <w:rPr>
          <w:lang w:val="en-US"/>
        </w:rPr>
        <w:t xml:space="preserve"> Contre Constance / Hilaire de Poitiers; Introd., texte crit., trad., notes et ind. par  Andre Rocher.--Paris : Les Editions du Cerf,1987.--(Sources Chretiennes ; № 334).--275p.--ISBN 2-204-02718-9 </w:t>
      </w:r>
      <w:r>
        <w:t>фр</w:t>
      </w:r>
      <w:r w:rsidRPr="003B70F6">
        <w:rPr>
          <w:lang w:val="en-US"/>
        </w:rPr>
        <w:t xml:space="preserve">., </w:t>
      </w:r>
      <w:r>
        <w:t>лат</w:t>
      </w:r>
      <w:r w:rsidRPr="003B70F6">
        <w:rPr>
          <w:lang w:val="en-US"/>
        </w:rPr>
        <w:t xml:space="preserve">. </w:t>
      </w:r>
      <w:r>
        <w:t xml:space="preserve">Patrologie*Патрология*Ariamisme*Арианство*Christologie*Христология 2 0750-1978 </w:t>
      </w:r>
    </w:p>
    <w:p w:rsidR="003B70F6" w:rsidRDefault="003B70F6" w:rsidP="003B70F6">
      <w:pPr>
        <w:pStyle w:val="af"/>
      </w:pPr>
      <w:r>
        <w:t>УДК   210.13</w:t>
      </w:r>
    </w:p>
    <w:p w:rsidR="003B70F6" w:rsidRDefault="003B70F6" w:rsidP="003B70F6">
      <w:pPr>
        <w:pStyle w:val="af"/>
      </w:pPr>
      <w:r>
        <w:t>ИН - 1</w:t>
      </w:r>
    </w:p>
    <w:p w:rsidR="003B70F6" w:rsidRPr="00975ECC" w:rsidRDefault="003B70F6" w:rsidP="003B70F6">
      <w:pPr>
        <w:pStyle w:val="a"/>
        <w:rPr>
          <w:lang w:val="en-US"/>
        </w:rPr>
      </w:pPr>
      <w:r w:rsidRPr="003B70F6">
        <w:rPr>
          <w:lang w:val="en-US"/>
        </w:rPr>
        <w:t xml:space="preserve">22224 3155 210.13 + 232.2 H 70 </w:t>
      </w:r>
      <w:r w:rsidRPr="003B70F6">
        <w:rPr>
          <w:b/>
          <w:lang w:val="en-US"/>
        </w:rPr>
        <w:t>Hilaire de Poitiers</w:t>
      </w:r>
      <w:r w:rsidRPr="003B70F6">
        <w:rPr>
          <w:lang w:val="en-US"/>
        </w:rPr>
        <w:t xml:space="preserve"> La Trinite / Hilaire de Poitiers; Texte lat. de P.Smulders (CCL); trad., notes et ind. par Georges-Matthieu de Durand, o.p., Gilles Pelland, s.j., Chales Morel, s.j.--Paris : Les Editions du Cerf,2001.--(Sources Chretiennes ; № 462 ~ Vol.III : Livre IX-XII).--500p.--ISBN 2-204--06688-5 </w:t>
      </w:r>
      <w:r>
        <w:t>фр</w:t>
      </w:r>
      <w:r w:rsidRPr="003B70F6">
        <w:rPr>
          <w:lang w:val="en-US"/>
        </w:rPr>
        <w:t xml:space="preserve">., </w:t>
      </w:r>
      <w:r>
        <w:t>лат</w:t>
      </w:r>
      <w:r w:rsidRPr="003B70F6">
        <w:rPr>
          <w:lang w:val="en-US"/>
        </w:rPr>
        <w:t>. Patrologie*</w:t>
      </w:r>
      <w:r>
        <w:t>Патрология</w:t>
      </w:r>
      <w:r w:rsidRPr="003B70F6">
        <w:rPr>
          <w:lang w:val="en-US"/>
        </w:rPr>
        <w:t>*Crist*</w:t>
      </w:r>
      <w:r>
        <w:t>Христос</w:t>
      </w:r>
      <w:r w:rsidRPr="003B70F6">
        <w:rPr>
          <w:lang w:val="en-US"/>
        </w:rPr>
        <w:t>*Jesus*</w:t>
      </w:r>
      <w:r>
        <w:t>Иисус</w:t>
      </w:r>
      <w:r w:rsidRPr="003B70F6">
        <w:rPr>
          <w:lang w:val="en-US"/>
        </w:rPr>
        <w:t>*Dieu*</w:t>
      </w:r>
      <w:r>
        <w:t>Бог</w:t>
      </w:r>
      <w:r w:rsidRPr="003B70F6">
        <w:rPr>
          <w:lang w:val="en-US"/>
        </w:rPr>
        <w:t>*Trinite*</w:t>
      </w:r>
      <w:r>
        <w:t>Троица</w:t>
      </w:r>
      <w:r w:rsidRPr="003B70F6">
        <w:rPr>
          <w:lang w:val="en-US"/>
        </w:rPr>
        <w:t>*In</w:t>
      </w:r>
      <w:r>
        <w:t>с</w:t>
      </w:r>
      <w:r w:rsidRPr="003B70F6">
        <w:rPr>
          <w:lang w:val="en-US"/>
        </w:rPr>
        <w:t>arnation*</w:t>
      </w:r>
      <w:r>
        <w:t>Вополощие</w:t>
      </w:r>
      <w:r w:rsidRPr="003B70F6">
        <w:rPr>
          <w:lang w:val="en-US"/>
        </w:rPr>
        <w:t>*Fils*</w:t>
      </w:r>
      <w:r>
        <w:t>Сын</w:t>
      </w:r>
      <w:r w:rsidRPr="003B70F6">
        <w:rPr>
          <w:lang w:val="en-US"/>
        </w:rPr>
        <w:t>*Pere*</w:t>
      </w:r>
      <w:r>
        <w:t>Отец</w:t>
      </w:r>
      <w:r w:rsidRPr="003B70F6">
        <w:rPr>
          <w:lang w:val="en-US"/>
        </w:rPr>
        <w:t>*Pictaviensis*</w:t>
      </w:r>
      <w:r>
        <w:t>Пиктавийский</w:t>
      </w:r>
      <w:r w:rsidRPr="003B70F6">
        <w:rPr>
          <w:lang w:val="en-US"/>
        </w:rPr>
        <w:t>*Hilarius*</w:t>
      </w:r>
      <w:r>
        <w:t>Иларий</w:t>
      </w:r>
      <w:r w:rsidRPr="003B70F6">
        <w:rPr>
          <w:lang w:val="en-US"/>
        </w:rPr>
        <w:t xml:space="preserve"> 2 0750-1978 </w:t>
      </w:r>
    </w:p>
    <w:p w:rsidR="003B70F6" w:rsidRDefault="003B70F6" w:rsidP="003B70F6">
      <w:pPr>
        <w:pStyle w:val="af"/>
      </w:pPr>
      <w:r>
        <w:t>УДК   210.13 + 232.2</w:t>
      </w:r>
    </w:p>
    <w:p w:rsidR="003B70F6" w:rsidRDefault="003B70F6" w:rsidP="003B70F6">
      <w:pPr>
        <w:pStyle w:val="af"/>
      </w:pPr>
      <w:r>
        <w:t>ИН - 1</w:t>
      </w:r>
    </w:p>
    <w:p w:rsidR="003B70F6" w:rsidRPr="00975ECC" w:rsidRDefault="003B70F6" w:rsidP="003B70F6">
      <w:pPr>
        <w:pStyle w:val="a"/>
        <w:rPr>
          <w:lang w:val="en-US"/>
        </w:rPr>
      </w:pPr>
      <w:r w:rsidRPr="003B70F6">
        <w:rPr>
          <w:lang w:val="en-US"/>
        </w:rPr>
        <w:t xml:space="preserve">22427 688 210.13 + 232.3 H 70 </w:t>
      </w:r>
      <w:r w:rsidRPr="003B70F6">
        <w:rPr>
          <w:b/>
          <w:lang w:val="en-US"/>
        </w:rPr>
        <w:t>Hilaire de Poitiers</w:t>
      </w:r>
      <w:r w:rsidRPr="003B70F6">
        <w:rPr>
          <w:lang w:val="en-US"/>
        </w:rPr>
        <w:t xml:space="preserve"> La Trinite / Hilaire de Poitiers; Texte crit. de par P.Smulders (CCL); introd. par M. Figura et J.Doignon; trad. par G.M. de Durand,  G. Pelland,  Ch. Morel; notes par G. Pelland.--Paris : Les Editions du Cerf,2001.--(Sources Chretiennes ; № 443 Vol.I : Livre I-III).--396p.--~.--ISBN 2-204--06232-4 </w:t>
      </w:r>
      <w:r>
        <w:t>фр</w:t>
      </w:r>
      <w:r w:rsidRPr="003B70F6">
        <w:rPr>
          <w:lang w:val="en-US"/>
        </w:rPr>
        <w:t xml:space="preserve">., </w:t>
      </w:r>
      <w:r>
        <w:t>лат</w:t>
      </w:r>
      <w:r w:rsidRPr="003B70F6">
        <w:rPr>
          <w:lang w:val="en-US"/>
        </w:rPr>
        <w:t>. Patrologie*</w:t>
      </w:r>
      <w:r>
        <w:t>Патрология</w:t>
      </w:r>
      <w:r w:rsidRPr="003B70F6">
        <w:rPr>
          <w:lang w:val="en-US"/>
        </w:rPr>
        <w:t>*Dieu*</w:t>
      </w:r>
      <w:r>
        <w:t>Бог</w:t>
      </w:r>
      <w:r w:rsidRPr="003B70F6">
        <w:rPr>
          <w:lang w:val="en-US"/>
        </w:rPr>
        <w:t>*Trinite*</w:t>
      </w:r>
      <w:r>
        <w:t>Троица</w:t>
      </w:r>
      <w:r w:rsidRPr="003B70F6">
        <w:rPr>
          <w:lang w:val="en-US"/>
        </w:rPr>
        <w:t>*Fils*</w:t>
      </w:r>
      <w:r>
        <w:t>Сын</w:t>
      </w:r>
      <w:r w:rsidRPr="003B70F6">
        <w:rPr>
          <w:lang w:val="en-US"/>
        </w:rPr>
        <w:t>*Pere*Esprit*</w:t>
      </w:r>
      <w:r>
        <w:t>Дух</w:t>
      </w:r>
      <w:r w:rsidRPr="003B70F6">
        <w:rPr>
          <w:lang w:val="en-US"/>
        </w:rPr>
        <w:t>*</w:t>
      </w:r>
      <w:r>
        <w:t>Отец</w:t>
      </w:r>
      <w:r w:rsidRPr="003B70F6">
        <w:rPr>
          <w:lang w:val="en-US"/>
        </w:rPr>
        <w:t>*Pictaviensis*Unite*</w:t>
      </w:r>
      <w:r>
        <w:t>Единство</w:t>
      </w:r>
      <w:r w:rsidRPr="003B70F6">
        <w:rPr>
          <w:lang w:val="en-US"/>
        </w:rPr>
        <w:t>*Nature*</w:t>
      </w:r>
      <w:r>
        <w:t>Природа</w:t>
      </w:r>
      <w:r w:rsidRPr="003B70F6">
        <w:rPr>
          <w:lang w:val="en-US"/>
        </w:rPr>
        <w:t>*</w:t>
      </w:r>
      <w:r>
        <w:t>Пиктавийский</w:t>
      </w:r>
      <w:r w:rsidRPr="003B70F6">
        <w:rPr>
          <w:lang w:val="en-US"/>
        </w:rPr>
        <w:t>*Hilarius*</w:t>
      </w:r>
      <w:r>
        <w:t>Иларий</w:t>
      </w:r>
      <w:r w:rsidRPr="003B70F6">
        <w:rPr>
          <w:lang w:val="en-US"/>
        </w:rPr>
        <w:t>*Bapteme*</w:t>
      </w:r>
      <w:r>
        <w:t>Крещение</w:t>
      </w:r>
      <w:r w:rsidRPr="003B70F6">
        <w:rPr>
          <w:lang w:val="en-US"/>
        </w:rPr>
        <w:t>*Sabellius*</w:t>
      </w:r>
      <w:r>
        <w:t>Савеллий</w:t>
      </w:r>
      <w:r w:rsidRPr="003B70F6">
        <w:rPr>
          <w:lang w:val="en-US"/>
        </w:rPr>
        <w:t>*Sabellisme*</w:t>
      </w:r>
      <w:r>
        <w:t>Савелианство</w:t>
      </w:r>
      <w:r w:rsidRPr="003B70F6">
        <w:rPr>
          <w:lang w:val="en-US"/>
        </w:rPr>
        <w:t>*Hebion*</w:t>
      </w:r>
      <w:r>
        <w:t>Евион</w:t>
      </w:r>
      <w:r w:rsidRPr="003B70F6">
        <w:rPr>
          <w:lang w:val="en-US"/>
        </w:rPr>
        <w:t xml:space="preserve">* 2 0750-1978 </w:t>
      </w:r>
    </w:p>
    <w:p w:rsidR="003B70F6" w:rsidRDefault="003B70F6" w:rsidP="003B70F6">
      <w:pPr>
        <w:pStyle w:val="af"/>
      </w:pPr>
      <w:r>
        <w:t>УДК   210.13 + 232.3</w:t>
      </w:r>
    </w:p>
    <w:p w:rsidR="003B70F6" w:rsidRDefault="003B70F6" w:rsidP="003B70F6">
      <w:pPr>
        <w:pStyle w:val="af"/>
      </w:pPr>
      <w:r>
        <w:t>ИН - 1</w:t>
      </w:r>
    </w:p>
    <w:p w:rsidR="003B70F6" w:rsidRPr="00975ECC" w:rsidRDefault="003B70F6" w:rsidP="003B70F6">
      <w:pPr>
        <w:pStyle w:val="a"/>
        <w:rPr>
          <w:lang w:val="en-US"/>
        </w:rPr>
      </w:pPr>
      <w:r w:rsidRPr="003B70F6">
        <w:rPr>
          <w:lang w:val="en-US"/>
        </w:rPr>
        <w:lastRenderedPageBreak/>
        <w:t xml:space="preserve">22647 2689 210.13 H 70 </w:t>
      </w:r>
      <w:r w:rsidRPr="003B70F6">
        <w:rPr>
          <w:b/>
          <w:lang w:val="en-US"/>
        </w:rPr>
        <w:t>Hilaire de Poitiers</w:t>
      </w:r>
      <w:r w:rsidRPr="003B70F6">
        <w:rPr>
          <w:lang w:val="en-US"/>
        </w:rPr>
        <w:t xml:space="preserve"> Sur Matthieu / Hilaire de Poitiers; Introd., texte crit., trad. et notes par Jean Doignon, prof. a l'Universite de France-Comte.--Paris : Les Editions du Cerf,1978.--(Sources Chretiennes / Fondateurs: H. de Lubac, s.j., et J. Danielou, s.j.; Directeur: C. Mondesert, s.j. ; № 254 Vol.I).--303p. </w:t>
      </w:r>
      <w:r>
        <w:t>фр</w:t>
      </w:r>
      <w:r w:rsidRPr="003B70F6">
        <w:rPr>
          <w:lang w:val="en-US"/>
        </w:rPr>
        <w:t xml:space="preserve">., </w:t>
      </w:r>
      <w:r>
        <w:t>лат</w:t>
      </w:r>
      <w:r w:rsidRPr="003B70F6">
        <w:rPr>
          <w:lang w:val="en-US"/>
        </w:rPr>
        <w:t xml:space="preserve">. </w:t>
      </w:r>
      <w:r>
        <w:t xml:space="preserve">Patrologie*Патрология*Exegese*Экзегетика*Evangile*Евангелие 2 </w:t>
      </w:r>
    </w:p>
    <w:p w:rsidR="003B70F6" w:rsidRDefault="003B70F6" w:rsidP="003B70F6">
      <w:pPr>
        <w:pStyle w:val="af"/>
      </w:pPr>
      <w:r>
        <w:t>УДК   210.13 + 202.2</w:t>
      </w:r>
    </w:p>
    <w:p w:rsidR="003B70F6" w:rsidRDefault="003B70F6" w:rsidP="003B70F6">
      <w:pPr>
        <w:pStyle w:val="af"/>
      </w:pPr>
      <w:r>
        <w:t>ИН - 1</w:t>
      </w:r>
    </w:p>
    <w:p w:rsidR="003B70F6" w:rsidRPr="00975ECC" w:rsidRDefault="003B70F6" w:rsidP="003B70F6">
      <w:pPr>
        <w:pStyle w:val="a"/>
        <w:rPr>
          <w:lang w:val="en-US"/>
        </w:rPr>
      </w:pPr>
      <w:r w:rsidRPr="003B70F6">
        <w:rPr>
          <w:lang w:val="en-US"/>
        </w:rPr>
        <w:t xml:space="preserve">22668 2693 210.13 H 70 </w:t>
      </w:r>
      <w:r w:rsidRPr="003B70F6">
        <w:rPr>
          <w:b/>
          <w:lang w:val="en-US"/>
        </w:rPr>
        <w:t>Hilaire de Poitiers</w:t>
      </w:r>
      <w:r w:rsidRPr="003B70F6">
        <w:rPr>
          <w:lang w:val="en-US"/>
        </w:rPr>
        <w:t xml:space="preserve"> Sur Matthieu / Hilaire de Poitiers; Texte crit., trad., notes, ind. et append. par Jean Doignon, prof. a l'Universite de France-Comte.--Paris : Les Editions du Cerf,1979.--(Sources Chretiennes / Fondateurs: H. de Lubac, s.j., et J. Danielou, s.j.; Directeur: C. Mondesert, s.j. ; № 258 Vol.II).--297p. </w:t>
      </w:r>
      <w:r>
        <w:t>фр</w:t>
      </w:r>
      <w:r w:rsidRPr="003B70F6">
        <w:rPr>
          <w:lang w:val="en-US"/>
        </w:rPr>
        <w:t xml:space="preserve">., </w:t>
      </w:r>
      <w:r>
        <w:t>лат</w:t>
      </w:r>
      <w:r w:rsidRPr="003B70F6">
        <w:rPr>
          <w:lang w:val="en-US"/>
        </w:rPr>
        <w:t>. Patrologie*</w:t>
      </w:r>
      <w:r>
        <w:t>Патрология</w:t>
      </w:r>
      <w:r w:rsidRPr="003B70F6">
        <w:rPr>
          <w:lang w:val="en-US"/>
        </w:rPr>
        <w:t>*Exegese*</w:t>
      </w:r>
      <w:r>
        <w:t>Экзегетика</w:t>
      </w:r>
      <w:r w:rsidRPr="003B70F6">
        <w:rPr>
          <w:lang w:val="en-US"/>
        </w:rPr>
        <w:t>*Evangile*</w:t>
      </w:r>
      <w:r>
        <w:t>Евангелие</w:t>
      </w:r>
      <w:r w:rsidRPr="003B70F6">
        <w:rPr>
          <w:lang w:val="en-US"/>
        </w:rPr>
        <w:t>*Christ*</w:t>
      </w:r>
      <w:r>
        <w:t>Христос</w:t>
      </w:r>
      <w:r w:rsidRPr="003B70F6">
        <w:rPr>
          <w:lang w:val="en-US"/>
        </w:rPr>
        <w:t>*Foi*</w:t>
      </w:r>
      <w:r>
        <w:t>Вера</w:t>
      </w:r>
      <w:r w:rsidRPr="003B70F6">
        <w:rPr>
          <w:lang w:val="en-US"/>
        </w:rPr>
        <w:t>*Loi*</w:t>
      </w:r>
      <w:r>
        <w:t>Закон</w:t>
      </w:r>
      <w:r w:rsidRPr="003B70F6">
        <w:rPr>
          <w:lang w:val="en-US"/>
        </w:rPr>
        <w:t xml:space="preserve"> 2 </w:t>
      </w:r>
    </w:p>
    <w:p w:rsidR="003B70F6" w:rsidRDefault="003B70F6" w:rsidP="003B70F6">
      <w:pPr>
        <w:pStyle w:val="af"/>
      </w:pPr>
      <w:r>
        <w:t>УДК   210.13 + 202.2</w:t>
      </w:r>
    </w:p>
    <w:p w:rsidR="003B70F6" w:rsidRDefault="003B70F6" w:rsidP="003B70F6">
      <w:pPr>
        <w:pStyle w:val="af"/>
      </w:pPr>
      <w:r>
        <w:t>ИН - 1</w:t>
      </w:r>
    </w:p>
    <w:p w:rsidR="003B70F6" w:rsidRPr="003B70F6" w:rsidRDefault="003B70F6" w:rsidP="003B70F6">
      <w:pPr>
        <w:pStyle w:val="a"/>
      </w:pPr>
      <w:r>
        <w:t xml:space="preserve">22671 2509 210.13 H 70 </w:t>
      </w:r>
      <w:r w:rsidRPr="003B70F6">
        <w:rPr>
          <w:b/>
        </w:rPr>
        <w:t>Hilaire de Poitiers</w:t>
      </w:r>
      <w:r>
        <w:t xml:space="preserve"> Traite des mysteres / Hilaire de Poitiers; Texte etabli et  trad. avec introd. et  notes par  Jean-Paul Brisson, agrege des Lettres.--Paris : Les Editions du Cerf,1967.--180p.--(Sources Chretiennes ; № 19 bis) фр., лат. Patrologie*Патрология*Dieu*Бог*Adam*Адам*Noe*Ной*Christ*Христос*Прообраз*Prototype*Abraham*Авраам*Isaac*Исаак 2 </w:t>
      </w:r>
    </w:p>
    <w:p w:rsidR="003B70F6" w:rsidRDefault="003B70F6" w:rsidP="003B70F6">
      <w:pPr>
        <w:pStyle w:val="af"/>
      </w:pPr>
      <w:r>
        <w:t>УДК   210.13</w:t>
      </w:r>
    </w:p>
    <w:p w:rsidR="003B70F6" w:rsidRDefault="003B70F6" w:rsidP="003B70F6">
      <w:pPr>
        <w:pStyle w:val="af"/>
      </w:pPr>
      <w:r>
        <w:t>ИН - 1</w:t>
      </w:r>
    </w:p>
    <w:p w:rsidR="003B70F6" w:rsidRPr="00975ECC" w:rsidRDefault="003B70F6" w:rsidP="003B70F6">
      <w:pPr>
        <w:pStyle w:val="a"/>
        <w:rPr>
          <w:lang w:val="en-US"/>
        </w:rPr>
      </w:pPr>
      <w:r w:rsidRPr="00C10550">
        <w:rPr>
          <w:lang w:val="en-US"/>
        </w:rPr>
        <w:t xml:space="preserve">22703 2507 210.13 H 67 </w:t>
      </w:r>
      <w:r w:rsidRPr="00C10550">
        <w:rPr>
          <w:b/>
          <w:lang w:val="en-US"/>
        </w:rPr>
        <w:t>Hippolyte</w:t>
      </w:r>
      <w:r w:rsidRPr="00C10550">
        <w:rPr>
          <w:lang w:val="en-US"/>
        </w:rPr>
        <w:t xml:space="preserve"> Commentaire sur Daniel / Hippolyte; Introd. de Gustave Bardy, texte etabli et trad. par Maurice Lefevre.--Paris : Les Editions du Cerf,1947.--239p.--(Sources Chretiennes ; № 14) </w:t>
      </w:r>
      <w:r>
        <w:t>фр</w:t>
      </w:r>
      <w:r w:rsidRPr="00C10550">
        <w:rPr>
          <w:lang w:val="en-US"/>
        </w:rPr>
        <w:t xml:space="preserve">. </w:t>
      </w:r>
      <w:r>
        <w:t xml:space="preserve">Patrologie*Патрология*Exegese*Экзегетика*Daniel*Даниил*Martyr*Мученичество 2 </w:t>
      </w:r>
    </w:p>
    <w:p w:rsidR="003B70F6" w:rsidRDefault="003B70F6" w:rsidP="003B70F6">
      <w:pPr>
        <w:pStyle w:val="af"/>
      </w:pPr>
      <w:r>
        <w:t>УДК   210.13 + 202.2</w:t>
      </w:r>
    </w:p>
    <w:p w:rsidR="00C10550" w:rsidRDefault="003B70F6" w:rsidP="003B70F6">
      <w:pPr>
        <w:pStyle w:val="af"/>
      </w:pPr>
      <w:r>
        <w:t>ИН - 1</w:t>
      </w:r>
    </w:p>
    <w:p w:rsidR="00C10550" w:rsidRPr="00975ECC" w:rsidRDefault="00C10550" w:rsidP="00C10550">
      <w:pPr>
        <w:pStyle w:val="a"/>
        <w:rPr>
          <w:lang w:val="en-US"/>
        </w:rPr>
      </w:pPr>
      <w:r w:rsidRPr="00C10550">
        <w:rPr>
          <w:lang w:val="en-US"/>
        </w:rPr>
        <w:t xml:space="preserve">23250 2834 210.13 H 77 </w:t>
      </w:r>
      <w:r w:rsidRPr="00C10550">
        <w:rPr>
          <w:b/>
          <w:lang w:val="en-US"/>
        </w:rPr>
        <w:t>Honorat de Marseille</w:t>
      </w:r>
      <w:r w:rsidRPr="00C10550">
        <w:rPr>
          <w:lang w:val="en-US"/>
        </w:rPr>
        <w:t xml:space="preserve"> La vie d'Hillaire d'Arles / Honorat de Marseille; Texte lat. de Samuel Cavallin, introd., trad. et notes par Paul-Andre Jacob.--Paris : Les Editions du Cerf,1995.--(Sources Chretiennes ; №404).--182p.--ISBN 2-204-05119-5 </w:t>
      </w:r>
      <w:r>
        <w:t>фр</w:t>
      </w:r>
      <w:r w:rsidRPr="00C10550">
        <w:rPr>
          <w:lang w:val="en-US"/>
        </w:rPr>
        <w:t xml:space="preserve">., </w:t>
      </w:r>
      <w:r>
        <w:t>лат</w:t>
      </w:r>
      <w:r w:rsidRPr="00C10550">
        <w:rPr>
          <w:lang w:val="en-US"/>
        </w:rPr>
        <w:t xml:space="preserve">. </w:t>
      </w:r>
      <w:r>
        <w:t xml:space="preserve">Patrologie*Патрология*Hilaire*Илларий*Arle*Арль*Vie*Житие 2 0750-1978 </w:t>
      </w:r>
    </w:p>
    <w:p w:rsidR="00C10550" w:rsidRDefault="00C10550" w:rsidP="00C10550">
      <w:pPr>
        <w:pStyle w:val="af"/>
      </w:pPr>
      <w:r>
        <w:t>УДК   210.13 + 211.23</w:t>
      </w:r>
    </w:p>
    <w:p w:rsidR="00C10550" w:rsidRDefault="00C10550" w:rsidP="00C10550">
      <w:pPr>
        <w:pStyle w:val="af"/>
      </w:pPr>
      <w:r>
        <w:t>ИН - 1</w:t>
      </w:r>
    </w:p>
    <w:p w:rsidR="00C10550" w:rsidRPr="00975ECC" w:rsidRDefault="00C10550" w:rsidP="00C10550">
      <w:pPr>
        <w:pStyle w:val="a"/>
        <w:rPr>
          <w:lang w:val="en-US"/>
        </w:rPr>
      </w:pPr>
      <w:r w:rsidRPr="00C10550">
        <w:rPr>
          <w:lang w:val="en-US"/>
        </w:rPr>
        <w:t xml:space="preserve">23407 2606 210.13 H 90 </w:t>
      </w:r>
      <w:r w:rsidRPr="00C10550">
        <w:rPr>
          <w:b/>
          <w:lang w:val="en-US"/>
        </w:rPr>
        <w:t>Hugues de Saint-Victor</w:t>
      </w:r>
      <w:r w:rsidRPr="00C10550">
        <w:rPr>
          <w:lang w:val="en-US"/>
        </w:rPr>
        <w:t xml:space="preserve"> Six opuscules sprituels : La meditation. La Parole de Dieu. La realite de l'Amour. Ce qu'il faut aimer vraiment. Les cinq Septenaires. Les sept Dons de l'Esprit  Saint / Hugues de Saint-Victor; Introd., texte crit., trad. et notes par R.Baron.--Paris : Les Editions du Cerf,1969.--144p.--(Sources Chretiennes ; №155) </w:t>
      </w:r>
      <w:r>
        <w:t>фр</w:t>
      </w:r>
      <w:r w:rsidRPr="00C10550">
        <w:rPr>
          <w:lang w:val="en-US"/>
        </w:rPr>
        <w:t xml:space="preserve">., </w:t>
      </w:r>
      <w:r>
        <w:t>лат</w:t>
      </w:r>
      <w:r w:rsidRPr="00C10550">
        <w:rPr>
          <w:lang w:val="en-US"/>
        </w:rPr>
        <w:t>. Patrologie*</w:t>
      </w:r>
      <w:r>
        <w:t>Патрология</w:t>
      </w:r>
      <w:r w:rsidRPr="00C10550">
        <w:rPr>
          <w:lang w:val="en-US"/>
        </w:rPr>
        <w:t>*Sermon*</w:t>
      </w:r>
      <w:r>
        <w:t>Поучение</w:t>
      </w:r>
      <w:r w:rsidRPr="00C10550">
        <w:rPr>
          <w:lang w:val="en-US"/>
        </w:rPr>
        <w:t>*Catholicisme*</w:t>
      </w:r>
      <w:r>
        <w:t>Католичество</w:t>
      </w:r>
      <w:r w:rsidRPr="00C10550">
        <w:rPr>
          <w:lang w:val="en-US"/>
        </w:rPr>
        <w:t>*Amour*</w:t>
      </w:r>
      <w:r>
        <w:t>Любовь</w:t>
      </w:r>
      <w:r w:rsidRPr="00C10550">
        <w:rPr>
          <w:lang w:val="en-US"/>
        </w:rPr>
        <w:t>*Saint Esprit*</w:t>
      </w:r>
      <w:r>
        <w:t>Святой</w:t>
      </w:r>
      <w:r w:rsidRPr="00C10550">
        <w:rPr>
          <w:lang w:val="en-US"/>
        </w:rPr>
        <w:t xml:space="preserve"> </w:t>
      </w:r>
      <w:r>
        <w:t>Дух</w:t>
      </w:r>
      <w:r w:rsidRPr="00C10550">
        <w:rPr>
          <w:lang w:val="en-US"/>
        </w:rPr>
        <w:t xml:space="preserve"> 2 XXVIII Serie des Textes Monastique d'Occident </w:t>
      </w:r>
    </w:p>
    <w:p w:rsidR="00C10550" w:rsidRDefault="00C10550" w:rsidP="00C10550">
      <w:pPr>
        <w:pStyle w:val="af"/>
      </w:pPr>
      <w:r>
        <w:t>УДК   210.13</w:t>
      </w:r>
    </w:p>
    <w:p w:rsidR="00C10550" w:rsidRDefault="00C10550" w:rsidP="00C10550">
      <w:pPr>
        <w:pStyle w:val="af"/>
      </w:pPr>
      <w:r>
        <w:t>ИН - 1</w:t>
      </w:r>
    </w:p>
    <w:p w:rsidR="00C10550" w:rsidRPr="00975ECC" w:rsidRDefault="00C10550" w:rsidP="00C10550">
      <w:pPr>
        <w:pStyle w:val="a"/>
        <w:rPr>
          <w:lang w:val="en-US"/>
        </w:rPr>
      </w:pPr>
      <w:r w:rsidRPr="00C10550">
        <w:rPr>
          <w:lang w:val="en-US"/>
        </w:rPr>
        <w:t xml:space="preserve">23360 2837 210.13 H 90 </w:t>
      </w:r>
      <w:r w:rsidRPr="00C10550">
        <w:rPr>
          <w:b/>
          <w:lang w:val="en-US"/>
        </w:rPr>
        <w:t>Hugues de Balma</w:t>
      </w:r>
      <w:r w:rsidRPr="00C10550">
        <w:rPr>
          <w:lang w:val="en-US"/>
        </w:rPr>
        <w:t xml:space="preserve"> Theologie mystique / Hugues de Balma; Intord., texte lat., trad., notes et ind. de Francis Ruello; Introd. et apparat de Jeanne Barbet.--Paris : Les Editions du Cerf,1995.--(Sources Chretiennes ; №408 Vol. I).--277p.--ISBN 2-204-05115-2 </w:t>
      </w:r>
      <w:r>
        <w:t>фр</w:t>
      </w:r>
      <w:r w:rsidRPr="00C10550">
        <w:rPr>
          <w:lang w:val="en-US"/>
        </w:rPr>
        <w:t xml:space="preserve">., </w:t>
      </w:r>
      <w:r>
        <w:t>лат</w:t>
      </w:r>
      <w:r w:rsidRPr="00C10550">
        <w:rPr>
          <w:lang w:val="en-US"/>
        </w:rPr>
        <w:t>. Patrologie*</w:t>
      </w:r>
      <w:r>
        <w:t>Патрология</w:t>
      </w:r>
      <w:r w:rsidRPr="00C10550">
        <w:rPr>
          <w:lang w:val="en-US"/>
        </w:rPr>
        <w:t>*Catholicisme*</w:t>
      </w:r>
      <w:r>
        <w:t>Католичество</w:t>
      </w:r>
      <w:r w:rsidRPr="00C10550">
        <w:rPr>
          <w:lang w:val="en-US"/>
        </w:rPr>
        <w:t>*Mystique*</w:t>
      </w:r>
      <w:r>
        <w:t>Мистика</w:t>
      </w:r>
      <w:r w:rsidRPr="00C10550">
        <w:rPr>
          <w:lang w:val="en-US"/>
        </w:rPr>
        <w:t>*Ascese*</w:t>
      </w:r>
      <w:r>
        <w:t>Аскетика</w:t>
      </w:r>
      <w:r w:rsidRPr="00C10550">
        <w:rPr>
          <w:lang w:val="en-US"/>
        </w:rPr>
        <w:t>*Vie spirutuelle*</w:t>
      </w:r>
      <w:r>
        <w:t>Духовная</w:t>
      </w:r>
      <w:r w:rsidRPr="00C10550">
        <w:rPr>
          <w:lang w:val="en-US"/>
        </w:rPr>
        <w:t xml:space="preserve"> </w:t>
      </w:r>
      <w:r>
        <w:t>жизнь</w:t>
      </w:r>
      <w:r w:rsidRPr="00C10550">
        <w:rPr>
          <w:lang w:val="en-US"/>
        </w:rPr>
        <w:t xml:space="preserve"> 2 0750-1978 </w:t>
      </w:r>
    </w:p>
    <w:p w:rsidR="00C10550" w:rsidRDefault="00C10550" w:rsidP="00C10550">
      <w:pPr>
        <w:pStyle w:val="af"/>
      </w:pPr>
      <w:r>
        <w:t>УДК   210.13</w:t>
      </w:r>
    </w:p>
    <w:p w:rsidR="00C10550" w:rsidRDefault="00C10550" w:rsidP="00C10550">
      <w:pPr>
        <w:pStyle w:val="af"/>
      </w:pPr>
      <w:r>
        <w:t>ИН - 1</w:t>
      </w:r>
    </w:p>
    <w:p w:rsidR="00C10550" w:rsidRPr="00975ECC" w:rsidRDefault="00C10550" w:rsidP="00C10550">
      <w:pPr>
        <w:pStyle w:val="a"/>
        <w:rPr>
          <w:lang w:val="en-US"/>
        </w:rPr>
      </w:pPr>
      <w:r w:rsidRPr="00C10550">
        <w:rPr>
          <w:lang w:val="en-US"/>
        </w:rPr>
        <w:lastRenderedPageBreak/>
        <w:t xml:space="preserve">23361 2838 210.13 H 90 </w:t>
      </w:r>
      <w:r w:rsidRPr="00C10550">
        <w:rPr>
          <w:b/>
          <w:lang w:val="en-US"/>
        </w:rPr>
        <w:t>Hugues de Balma</w:t>
      </w:r>
      <w:r w:rsidRPr="00C10550">
        <w:rPr>
          <w:lang w:val="en-US"/>
        </w:rPr>
        <w:t xml:space="preserve"> Theologie mystique / Hugues de Balma; Texte lat., trad., notes et ind. de Francis Ruello; Introd. et apparat de Jeanne Barbet.--Paris : Les Editions du Cerf,1996.--(Sources Chretiennes ; №409 Vol. II).--259p.--ISBN 2-204-05277-9 </w:t>
      </w:r>
      <w:r>
        <w:t>фр</w:t>
      </w:r>
      <w:r w:rsidRPr="00C10550">
        <w:rPr>
          <w:lang w:val="en-US"/>
        </w:rPr>
        <w:t xml:space="preserve">., </w:t>
      </w:r>
      <w:r>
        <w:t>лат</w:t>
      </w:r>
      <w:r w:rsidRPr="00C10550">
        <w:rPr>
          <w:lang w:val="en-US"/>
        </w:rPr>
        <w:t>. Patrologie*</w:t>
      </w:r>
      <w:r>
        <w:t>Патрология</w:t>
      </w:r>
      <w:r w:rsidRPr="00C10550">
        <w:rPr>
          <w:lang w:val="en-US"/>
        </w:rPr>
        <w:t>*Catholicisme*</w:t>
      </w:r>
      <w:r>
        <w:t>Католичество</w:t>
      </w:r>
      <w:r w:rsidRPr="00C10550">
        <w:rPr>
          <w:lang w:val="en-US"/>
        </w:rPr>
        <w:t>*Mystique*</w:t>
      </w:r>
      <w:r>
        <w:t>Мистика</w:t>
      </w:r>
      <w:r w:rsidRPr="00C10550">
        <w:rPr>
          <w:lang w:val="en-US"/>
        </w:rPr>
        <w:t>*Ascese*</w:t>
      </w:r>
      <w:r>
        <w:t>Аскетика</w:t>
      </w:r>
      <w:r w:rsidRPr="00C10550">
        <w:rPr>
          <w:lang w:val="en-US"/>
        </w:rPr>
        <w:t>*Vie spirutuelle*</w:t>
      </w:r>
      <w:r>
        <w:t>Духовная</w:t>
      </w:r>
      <w:r w:rsidRPr="00C10550">
        <w:rPr>
          <w:lang w:val="en-US"/>
        </w:rPr>
        <w:t xml:space="preserve"> </w:t>
      </w:r>
      <w:r>
        <w:t>жизнь</w:t>
      </w:r>
      <w:r w:rsidRPr="00C10550">
        <w:rPr>
          <w:lang w:val="en-US"/>
        </w:rPr>
        <w:t xml:space="preserve"> 2 0750-1978 </w:t>
      </w:r>
    </w:p>
    <w:p w:rsidR="00C10550" w:rsidRDefault="00C10550" w:rsidP="00C10550">
      <w:pPr>
        <w:pStyle w:val="af"/>
      </w:pPr>
      <w:r>
        <w:t>УДК   210.13</w:t>
      </w:r>
    </w:p>
    <w:p w:rsidR="00C10550" w:rsidRDefault="00C10550" w:rsidP="00C10550">
      <w:pPr>
        <w:pStyle w:val="af"/>
      </w:pPr>
      <w:r>
        <w:t>ИН - 1</w:t>
      </w:r>
    </w:p>
    <w:p w:rsidR="00C10550" w:rsidRPr="00975ECC" w:rsidRDefault="00C10550" w:rsidP="00C10550">
      <w:pPr>
        <w:pStyle w:val="a"/>
        <w:rPr>
          <w:lang w:val="en-US"/>
        </w:rPr>
      </w:pPr>
      <w:r w:rsidRPr="00C10550">
        <w:rPr>
          <w:lang w:val="en-US"/>
        </w:rPr>
        <w:t xml:space="preserve">23316 2659 210.13 H 99 </w:t>
      </w:r>
      <w:r w:rsidRPr="00C10550">
        <w:rPr>
          <w:b/>
          <w:lang w:val="en-US"/>
        </w:rPr>
        <w:t>Hydace</w:t>
      </w:r>
      <w:r w:rsidRPr="00C10550">
        <w:rPr>
          <w:lang w:val="en-US"/>
        </w:rPr>
        <w:t xml:space="preserve"> Chronique / Hydace; Introd., texte crit., trad. par Alain Tranoy, agrege de l'Univesite.--Paris : Les Editions du Cerf,1974.--(Sources Chretiennes ; № 218 Vol.I).--179p. </w:t>
      </w:r>
      <w:r>
        <w:t>фр</w:t>
      </w:r>
      <w:r w:rsidRPr="00C10550">
        <w:rPr>
          <w:lang w:val="en-US"/>
        </w:rPr>
        <w:t xml:space="preserve">., </w:t>
      </w:r>
      <w:r>
        <w:t>лат</w:t>
      </w:r>
      <w:r w:rsidRPr="00C10550">
        <w:rPr>
          <w:lang w:val="en-US"/>
        </w:rPr>
        <w:t xml:space="preserve">. </w:t>
      </w:r>
      <w:r>
        <w:t xml:space="preserve">Patrologie*Патрология*Chronique*Летoпись*Histoire*История 2 </w:t>
      </w:r>
    </w:p>
    <w:p w:rsidR="00C10550" w:rsidRDefault="00C10550" w:rsidP="00C10550">
      <w:pPr>
        <w:pStyle w:val="af"/>
      </w:pPr>
      <w:r>
        <w:t>УДК   210.13 + 94(4)</w:t>
      </w:r>
    </w:p>
    <w:p w:rsidR="00C10550" w:rsidRDefault="00C10550" w:rsidP="00C10550">
      <w:pPr>
        <w:pStyle w:val="af"/>
      </w:pPr>
      <w:r>
        <w:t>ИН - 1</w:t>
      </w:r>
    </w:p>
    <w:p w:rsidR="00C10550" w:rsidRPr="00975ECC" w:rsidRDefault="00C10550" w:rsidP="00C10550">
      <w:pPr>
        <w:pStyle w:val="a"/>
        <w:rPr>
          <w:lang w:val="en-US"/>
        </w:rPr>
      </w:pPr>
      <w:r w:rsidRPr="00C10550">
        <w:rPr>
          <w:lang w:val="en-US"/>
        </w:rPr>
        <w:t xml:space="preserve">23317 2660 210.13 H 99 </w:t>
      </w:r>
      <w:r w:rsidRPr="00C10550">
        <w:rPr>
          <w:b/>
          <w:lang w:val="en-US"/>
        </w:rPr>
        <w:t>Hydace</w:t>
      </w:r>
      <w:r w:rsidRPr="00C10550">
        <w:rPr>
          <w:lang w:val="en-US"/>
        </w:rPr>
        <w:t xml:space="preserve"> Chronique / Hydace; Comment. et ind. par Alain Tranoy, agrege de l'Universite.--Paris : Les Editions du Cerf,1974.--(Sources Chretiennes / Directeur-Fondateurs: H. de Lubac, s.j., et J. Danielou, s.j.; Directeur: C. Mondesert, s.j. ; № 219 Vol.II).--171p. </w:t>
      </w:r>
      <w:r>
        <w:t>фр</w:t>
      </w:r>
      <w:r w:rsidRPr="00C10550">
        <w:rPr>
          <w:lang w:val="en-US"/>
        </w:rPr>
        <w:t xml:space="preserve">. </w:t>
      </w:r>
      <w:r>
        <w:t xml:space="preserve">Patrologie*Патрология*Chronique*Хроника*Histoire*История 2 </w:t>
      </w:r>
    </w:p>
    <w:p w:rsidR="00C10550" w:rsidRDefault="00C10550" w:rsidP="00C10550">
      <w:pPr>
        <w:pStyle w:val="af"/>
      </w:pPr>
      <w:r>
        <w:t>УДК   210.13 + 202.2</w:t>
      </w:r>
    </w:p>
    <w:p w:rsidR="00C10550" w:rsidRDefault="00C10550" w:rsidP="00C10550">
      <w:pPr>
        <w:pStyle w:val="af"/>
      </w:pPr>
      <w:r>
        <w:t>ИН - 1</w:t>
      </w:r>
    </w:p>
    <w:p w:rsidR="00C10550" w:rsidRDefault="00C10550" w:rsidP="00C10550">
      <w:pPr>
        <w:pStyle w:val="a"/>
      </w:pPr>
      <w:r w:rsidRPr="0058667E">
        <w:rPr>
          <w:lang w:val="en-US"/>
        </w:rPr>
        <w:t xml:space="preserve">22361 2603 210.13 + 231.1 I-84 </w:t>
      </w:r>
      <w:r w:rsidRPr="0058667E">
        <w:rPr>
          <w:b/>
          <w:lang w:val="en-US"/>
        </w:rPr>
        <w:t>Irenee de Lyon</w:t>
      </w:r>
      <w:r w:rsidRPr="0058667E">
        <w:rPr>
          <w:lang w:val="en-US"/>
        </w:rPr>
        <w:t xml:space="preserve"> Contre les heresies / Irenee de Lyon; Adelin Rousseau, moine de l'abbaye d'Orval; Louis Doutreleau, s.j. Charles Mercier.--Ed. crit. d'apres les version armenienne et latine.--Paris : Les Editions du Cerf,1969.--(Sources Chretiennes / Directeur-Fondateurs: H. de Lubac, s.j., et J. Danielou, s.j.; Directeur: C. Mondesert, s.j. ; №152 ~ Vol.I : Livres V).--430p. </w:t>
      </w:r>
      <w:r>
        <w:t>фр</w:t>
      </w:r>
      <w:r w:rsidRPr="0058667E">
        <w:rPr>
          <w:lang w:val="en-US"/>
        </w:rPr>
        <w:t xml:space="preserve">., </w:t>
      </w:r>
      <w:r>
        <w:t>лат</w:t>
      </w:r>
      <w:r w:rsidRPr="0058667E">
        <w:rPr>
          <w:lang w:val="en-US"/>
        </w:rPr>
        <w:t xml:space="preserve">. </w:t>
      </w:r>
      <w:r>
        <w:t>Patrologie*Патрология*Heresie*Ерес</w:t>
      </w:r>
    </w:p>
    <w:p w:rsidR="00C10550" w:rsidRDefault="00C10550" w:rsidP="00C10550">
      <w:pPr>
        <w:pStyle w:val="af"/>
      </w:pPr>
      <w:r>
        <w:t>УДК   210.13 + 231.1</w:t>
      </w:r>
    </w:p>
    <w:p w:rsidR="0058667E" w:rsidRDefault="00C10550" w:rsidP="00C10550">
      <w:pPr>
        <w:pStyle w:val="af"/>
      </w:pPr>
      <w:r>
        <w:t>ИН - 1</w:t>
      </w:r>
    </w:p>
    <w:p w:rsidR="0058667E" w:rsidRDefault="0058667E" w:rsidP="0058667E">
      <w:pPr>
        <w:pStyle w:val="a"/>
      </w:pPr>
      <w:r w:rsidRPr="0058667E">
        <w:rPr>
          <w:lang w:val="en-US"/>
        </w:rPr>
        <w:t xml:space="preserve">22362 2732 210.13 I-84 </w:t>
      </w:r>
      <w:r w:rsidRPr="0058667E">
        <w:rPr>
          <w:b/>
          <w:lang w:val="en-US"/>
        </w:rPr>
        <w:t>Irenee de Lyon</w:t>
      </w:r>
      <w:r w:rsidRPr="0058667E">
        <w:rPr>
          <w:lang w:val="en-US"/>
        </w:rPr>
        <w:t xml:space="preserve"> Contre les heresies / Irenee de Lyon; Adelin Rousseau, moine de l'abbaye d'Orval; Louis Doutreleau, s.j.--Ed. crit.--Paris : Les Editions du Cerf,1979.--(Sources Chretiennes / Fondateurs: H. de Lubac, s.j., et J. Danielou, s.j.; Directeur: C. Mondesert, s.j. ; №263 Vol.I : Livres I).--409p. </w:t>
      </w:r>
      <w:r>
        <w:t>фр</w:t>
      </w:r>
      <w:r w:rsidRPr="0058667E">
        <w:rPr>
          <w:lang w:val="en-US"/>
        </w:rPr>
        <w:t xml:space="preserve">. </w:t>
      </w:r>
      <w:r>
        <w:t>Patrologie*Патрология*Heresie*Ерес</w:t>
      </w:r>
    </w:p>
    <w:p w:rsidR="0058667E" w:rsidRDefault="0058667E" w:rsidP="0058667E">
      <w:pPr>
        <w:pStyle w:val="af"/>
      </w:pPr>
      <w:r>
        <w:t>УДК   210.13 + 231.1</w:t>
      </w:r>
    </w:p>
    <w:p w:rsidR="0058667E" w:rsidRDefault="0058667E" w:rsidP="0058667E">
      <w:pPr>
        <w:pStyle w:val="af"/>
      </w:pPr>
      <w:r>
        <w:t>ИН - 1</w:t>
      </w:r>
    </w:p>
    <w:p w:rsidR="0058667E" w:rsidRPr="0058667E" w:rsidRDefault="0058667E" w:rsidP="0058667E">
      <w:pPr>
        <w:pStyle w:val="a"/>
        <w:rPr>
          <w:lang w:val="en-US"/>
        </w:rPr>
      </w:pPr>
      <w:r w:rsidRPr="0058667E">
        <w:rPr>
          <w:lang w:val="en-US"/>
        </w:rPr>
        <w:t xml:space="preserve">22363 2698 210.13 I-84 </w:t>
      </w:r>
      <w:r w:rsidRPr="0058667E">
        <w:rPr>
          <w:b/>
          <w:lang w:val="en-US"/>
        </w:rPr>
        <w:t>Irenee de Lyon</w:t>
      </w:r>
      <w:r w:rsidRPr="0058667E">
        <w:rPr>
          <w:lang w:val="en-US"/>
        </w:rPr>
        <w:t xml:space="preserve"> Contre les heresies / Irenee de Lyon; Adelin Rousseau, moine de l'abbaye d'Orval; Louis Doutreleau, s.j.--Ed. crit.--Paris : Les Editions du Cerf,1979.--(Sources Chretiennes / Directeur-Fondateurs: H. de Lubac, s.j., et J. Danielou, s.j.; Directeur: C. Mondesert, s.j. ; №264 Vol.II : Livres I) : Texte et trad.--394p.--ISBN 2-204-01490-7 </w:t>
      </w:r>
      <w:r>
        <w:t>фр</w:t>
      </w:r>
      <w:r w:rsidRPr="0058667E">
        <w:rPr>
          <w:lang w:val="en-US"/>
        </w:rPr>
        <w:t xml:space="preserve">., </w:t>
      </w:r>
      <w:r>
        <w:t>лат</w:t>
      </w:r>
      <w:r w:rsidRPr="0058667E">
        <w:rPr>
          <w:lang w:val="en-US"/>
        </w:rPr>
        <w:t>. Patrologie*</w:t>
      </w:r>
      <w:r>
        <w:t>Патрология</w:t>
      </w:r>
      <w:r w:rsidRPr="0058667E">
        <w:rPr>
          <w:lang w:val="en-US"/>
        </w:rPr>
        <w:t>*Heresie*</w:t>
      </w:r>
      <w:r>
        <w:t>Ересь</w:t>
      </w:r>
      <w:r w:rsidRPr="0058667E">
        <w:rPr>
          <w:lang w:val="en-US"/>
        </w:rPr>
        <w:t>*Philosophie*</w:t>
      </w:r>
      <w:r>
        <w:t>Философия</w:t>
      </w:r>
      <w:r w:rsidRPr="0058667E">
        <w:rPr>
          <w:lang w:val="en-US"/>
        </w:rPr>
        <w:t>*Plerome*</w:t>
      </w:r>
      <w:r>
        <w:t>Плирома</w:t>
      </w:r>
      <w:r w:rsidRPr="0058667E">
        <w:rPr>
          <w:lang w:val="en-US"/>
        </w:rPr>
        <w:t>*Christ*</w:t>
      </w:r>
      <w:r>
        <w:t>Христос</w:t>
      </w:r>
      <w:r w:rsidRPr="0058667E">
        <w:rPr>
          <w:lang w:val="en-US"/>
        </w:rPr>
        <w:t>*Demiurge*</w:t>
      </w:r>
      <w:r>
        <w:t>Демиург</w:t>
      </w:r>
      <w:r w:rsidRPr="0058667E">
        <w:rPr>
          <w:lang w:val="en-US"/>
        </w:rPr>
        <w:t>*Creation*</w:t>
      </w:r>
      <w:r>
        <w:t>Творение</w:t>
      </w:r>
      <w:r w:rsidRPr="0058667E">
        <w:rPr>
          <w:lang w:val="en-US"/>
        </w:rPr>
        <w:t>*Sauve</w:t>
      </w:r>
      <w:r>
        <w:t>г</w:t>
      </w:r>
      <w:r w:rsidRPr="0058667E">
        <w:rPr>
          <w:lang w:val="en-US"/>
        </w:rPr>
        <w:t>*</w:t>
      </w:r>
      <w:r>
        <w:t>Спаситель</w:t>
      </w:r>
      <w:r w:rsidRPr="0058667E">
        <w:rPr>
          <w:lang w:val="en-US"/>
        </w:rPr>
        <w:t>*Gnostique*</w:t>
      </w:r>
      <w:r>
        <w:t>Гностик</w:t>
      </w:r>
      <w:r w:rsidRPr="0058667E">
        <w:rPr>
          <w:lang w:val="en-US"/>
        </w:rPr>
        <w:t>*Gnose*</w:t>
      </w:r>
      <w:r>
        <w:t>Гноза</w:t>
      </w:r>
      <w:r w:rsidRPr="0058667E">
        <w:rPr>
          <w:lang w:val="en-US"/>
        </w:rPr>
        <w:t>*Valentin*</w:t>
      </w:r>
      <w:r>
        <w:t>Валентин</w:t>
      </w:r>
      <w:r w:rsidRPr="0058667E">
        <w:rPr>
          <w:lang w:val="en-US"/>
        </w:rPr>
        <w:t>*Marc*</w:t>
      </w:r>
      <w:r>
        <w:t>Марк</w:t>
      </w:r>
      <w:r w:rsidRPr="0058667E">
        <w:rPr>
          <w:lang w:val="en-US"/>
        </w:rPr>
        <w:t>*Simon*</w:t>
      </w:r>
      <w:r>
        <w:t>Симеон</w:t>
      </w:r>
      <w:r w:rsidRPr="0058667E">
        <w:rPr>
          <w:lang w:val="en-US"/>
        </w:rPr>
        <w:t>*Menandre*</w:t>
      </w:r>
      <w:r>
        <w:t>Менандр</w:t>
      </w:r>
      <w:r w:rsidRPr="0058667E">
        <w:rPr>
          <w:lang w:val="en-US"/>
        </w:rPr>
        <w:t>*Basilide*</w:t>
      </w:r>
      <w:r>
        <w:t>Василид</w:t>
      </w:r>
      <w:r w:rsidRPr="0058667E">
        <w:rPr>
          <w:lang w:val="en-US"/>
        </w:rPr>
        <w:t>*Carpocrate*</w:t>
      </w:r>
      <w:r>
        <w:t>Карпакрат</w:t>
      </w:r>
      <w:r w:rsidRPr="0058667E">
        <w:rPr>
          <w:lang w:val="en-US"/>
        </w:rPr>
        <w:t>*Marcion*</w:t>
      </w:r>
      <w:r>
        <w:t>Маркио</w:t>
      </w:r>
    </w:p>
    <w:p w:rsidR="0058667E" w:rsidRDefault="0058667E" w:rsidP="0058667E">
      <w:pPr>
        <w:pStyle w:val="af"/>
      </w:pPr>
      <w:r>
        <w:t>УДК   210.13 + 231.1</w:t>
      </w:r>
    </w:p>
    <w:p w:rsidR="0058667E" w:rsidRDefault="0058667E" w:rsidP="0058667E">
      <w:pPr>
        <w:pStyle w:val="af"/>
      </w:pPr>
      <w:r>
        <w:t>ИН - 1</w:t>
      </w:r>
    </w:p>
    <w:p w:rsidR="0058667E" w:rsidRPr="0058667E" w:rsidRDefault="0058667E" w:rsidP="0058667E">
      <w:pPr>
        <w:pStyle w:val="a"/>
        <w:rPr>
          <w:lang w:val="en-US"/>
        </w:rPr>
      </w:pPr>
      <w:r w:rsidRPr="0058667E">
        <w:rPr>
          <w:lang w:val="en-US"/>
        </w:rPr>
        <w:t xml:space="preserve">22364 2604 210.13 + 231.1 I-84 </w:t>
      </w:r>
      <w:r w:rsidRPr="0058667E">
        <w:rPr>
          <w:b/>
          <w:lang w:val="en-US"/>
        </w:rPr>
        <w:t>Irenee de Lyon</w:t>
      </w:r>
      <w:r w:rsidRPr="0058667E">
        <w:rPr>
          <w:lang w:val="en-US"/>
        </w:rPr>
        <w:t xml:space="preserve"> Contre les heresies / Irenee de Lyon; Adelin Rousseau, moine de l'abbaye d'Orval; Louis Doutreleau, s.j. Charles Mercier.--Ed. crit. d'apres les version armenienne et latine.--Paris : Les Editions du Cerf,1969.--(Sources Chretiennes / Directeur-Fondateurs: H. de Lubac, s.j., et J. Danielou, s.j.; Directeur: C. Mondesert, s.j. ; №153 ~ Vol.II : Livres V : Textes et trad.).--472p. </w:t>
      </w:r>
      <w:r>
        <w:t>фр</w:t>
      </w:r>
      <w:r w:rsidRPr="0058667E">
        <w:rPr>
          <w:lang w:val="en-US"/>
        </w:rPr>
        <w:t xml:space="preserve">., </w:t>
      </w:r>
      <w:r>
        <w:t>лат</w:t>
      </w:r>
      <w:r w:rsidRPr="0058667E">
        <w:rPr>
          <w:lang w:val="en-US"/>
        </w:rPr>
        <w:t xml:space="preserve">., </w:t>
      </w:r>
      <w:r>
        <w:t>др</w:t>
      </w:r>
      <w:r w:rsidRPr="0058667E">
        <w:rPr>
          <w:lang w:val="en-US"/>
        </w:rPr>
        <w:t xml:space="preserve">. </w:t>
      </w:r>
      <w:r>
        <w:t>греч</w:t>
      </w:r>
      <w:r w:rsidRPr="0058667E">
        <w:rPr>
          <w:lang w:val="en-US"/>
        </w:rPr>
        <w:t>. Patrologie*</w:t>
      </w:r>
      <w:r>
        <w:t>Патрология</w:t>
      </w:r>
      <w:r w:rsidRPr="0058667E">
        <w:rPr>
          <w:lang w:val="en-US"/>
        </w:rPr>
        <w:t>*Heresie*</w:t>
      </w:r>
      <w:r>
        <w:t>Ересь</w:t>
      </w:r>
      <w:r w:rsidRPr="0058667E">
        <w:rPr>
          <w:lang w:val="en-US"/>
        </w:rPr>
        <w:t>*Incarnation*</w:t>
      </w:r>
      <w:r>
        <w:t>Воплощение</w:t>
      </w:r>
      <w:r w:rsidRPr="0058667E">
        <w:rPr>
          <w:lang w:val="en-US"/>
        </w:rPr>
        <w:t>*Resurrection*</w:t>
      </w:r>
      <w:r>
        <w:t>Воскресение</w:t>
      </w:r>
      <w:r w:rsidRPr="0058667E">
        <w:rPr>
          <w:lang w:val="en-US"/>
        </w:rPr>
        <w:t>*</w:t>
      </w:r>
      <w:r>
        <w:t>С</w:t>
      </w:r>
      <w:r w:rsidRPr="0058667E">
        <w:rPr>
          <w:lang w:val="en-US"/>
        </w:rPr>
        <w:t>har*</w:t>
      </w:r>
      <w:r>
        <w:t>Тело</w:t>
      </w:r>
      <w:r w:rsidRPr="0058667E">
        <w:rPr>
          <w:lang w:val="en-US"/>
        </w:rPr>
        <w:t>*Crufixion*</w:t>
      </w:r>
      <w:r>
        <w:t>Распяти</w:t>
      </w:r>
    </w:p>
    <w:p w:rsidR="0058667E" w:rsidRDefault="0058667E" w:rsidP="0058667E">
      <w:pPr>
        <w:pStyle w:val="af"/>
      </w:pPr>
      <w:r>
        <w:t>УДК   210.13 + 231.1</w:t>
      </w:r>
    </w:p>
    <w:p w:rsidR="0058667E" w:rsidRDefault="0058667E" w:rsidP="0058667E">
      <w:pPr>
        <w:pStyle w:val="af"/>
      </w:pPr>
      <w:r>
        <w:lastRenderedPageBreak/>
        <w:t>ИН - 1</w:t>
      </w:r>
    </w:p>
    <w:p w:rsidR="0058667E" w:rsidRDefault="0058667E" w:rsidP="0058667E">
      <w:pPr>
        <w:pStyle w:val="a"/>
      </w:pPr>
      <w:r w:rsidRPr="0058667E">
        <w:rPr>
          <w:lang w:val="en-US"/>
        </w:rPr>
        <w:t xml:space="preserve">22365 2726 210.13 + 231.1 I-84 </w:t>
      </w:r>
      <w:r w:rsidRPr="0058667E">
        <w:rPr>
          <w:b/>
          <w:lang w:val="en-US"/>
        </w:rPr>
        <w:t>Irenee de Lyon</w:t>
      </w:r>
      <w:r w:rsidRPr="0058667E">
        <w:rPr>
          <w:lang w:val="en-US"/>
        </w:rPr>
        <w:t xml:space="preserve"> Contre les heresies / Irenee de Lyon; Adelin Rousseau, moine de l'abbaye d'Orval; Louis Doutreleau, s.j.--Ed. crit.--Paris : Les Editions du Cerf,1982.--(Sources Chretiennes / Fondateurs: H. de Lubac, s.j., et J. Danielou, s.j.; Directeur: C. Mondesert, s.j. ; №293 ~ Vol.I : Livres II : Introd., notes justificative, tables).--438p.--ISBN 2-204-01897-X </w:t>
      </w:r>
      <w:r>
        <w:t>фр</w:t>
      </w:r>
      <w:r w:rsidRPr="0058667E">
        <w:rPr>
          <w:lang w:val="en-US"/>
        </w:rPr>
        <w:t xml:space="preserve">. </w:t>
      </w:r>
      <w:r>
        <w:t>Patrologie*Патрология*Heresie*Ерес</w:t>
      </w:r>
    </w:p>
    <w:p w:rsidR="0058667E" w:rsidRDefault="0058667E" w:rsidP="0058667E">
      <w:pPr>
        <w:pStyle w:val="af"/>
      </w:pPr>
      <w:r>
        <w:t>УДК   210.13 + 231.1</w:t>
      </w:r>
    </w:p>
    <w:p w:rsidR="0058667E" w:rsidRDefault="0058667E" w:rsidP="0058667E">
      <w:pPr>
        <w:pStyle w:val="af"/>
      </w:pPr>
      <w:r>
        <w:t>ИН - 1</w:t>
      </w:r>
    </w:p>
    <w:p w:rsidR="0058667E" w:rsidRPr="0058667E" w:rsidRDefault="0058667E" w:rsidP="0058667E">
      <w:pPr>
        <w:pStyle w:val="a"/>
        <w:rPr>
          <w:lang w:val="en-US"/>
        </w:rPr>
      </w:pPr>
      <w:r w:rsidRPr="0058667E">
        <w:rPr>
          <w:lang w:val="en-US"/>
        </w:rPr>
        <w:t xml:space="preserve">22366 2727 210.13 I-84 </w:t>
      </w:r>
      <w:r w:rsidRPr="0058667E">
        <w:rPr>
          <w:b/>
          <w:lang w:val="en-US"/>
        </w:rPr>
        <w:t>Irenee de Lyon</w:t>
      </w:r>
      <w:r w:rsidRPr="0058667E">
        <w:rPr>
          <w:lang w:val="en-US"/>
        </w:rPr>
        <w:t xml:space="preserve"> Contre les heresies / Irenee de Lyon; Adelin Rousseau, moine de l'abbaye d'Orval; Louis Doutreleau, s.j.--Ed. crit.--Paris : Les Editions du Cerf,1982.--(Sources Chretiennes / Fondateurs: H. de Lubac, s.j., et J. Danielou, s.j.; Directeur: C. Mondesert, s.j. ; №294 Vol.II : Livres II : Texte et trad.).--372p.--ISBN 2-204-01898-8 </w:t>
      </w:r>
      <w:r>
        <w:t>фр</w:t>
      </w:r>
      <w:r w:rsidRPr="0058667E">
        <w:rPr>
          <w:lang w:val="en-US"/>
        </w:rPr>
        <w:t xml:space="preserve">., </w:t>
      </w:r>
      <w:r>
        <w:t>лат</w:t>
      </w:r>
      <w:r w:rsidRPr="0058667E">
        <w:rPr>
          <w:lang w:val="en-US"/>
        </w:rPr>
        <w:t>. Patrologie*</w:t>
      </w:r>
      <w:r>
        <w:t>Патрология</w:t>
      </w:r>
      <w:r w:rsidRPr="0058667E">
        <w:rPr>
          <w:lang w:val="en-US"/>
        </w:rPr>
        <w:t>*Heresie*</w:t>
      </w:r>
      <w:r>
        <w:t>Ересь</w:t>
      </w:r>
      <w:r w:rsidRPr="0058667E">
        <w:rPr>
          <w:lang w:val="en-US"/>
        </w:rPr>
        <w:t>*Demiurge*</w:t>
      </w:r>
      <w:r>
        <w:t>Демиург</w:t>
      </w:r>
      <w:r w:rsidRPr="0058667E">
        <w:rPr>
          <w:lang w:val="en-US"/>
        </w:rPr>
        <w:t>*Plerome*</w:t>
      </w:r>
      <w:r>
        <w:t>Плирома</w:t>
      </w:r>
      <w:r w:rsidRPr="0058667E">
        <w:rPr>
          <w:lang w:val="en-US"/>
        </w:rPr>
        <w:t>*Creation*</w:t>
      </w:r>
      <w:r>
        <w:t>Творение</w:t>
      </w:r>
      <w:r w:rsidRPr="0058667E">
        <w:rPr>
          <w:lang w:val="en-US"/>
        </w:rPr>
        <w:t>*Eon*</w:t>
      </w:r>
      <w:r>
        <w:t>Эон</w:t>
      </w:r>
      <w:r w:rsidRPr="0058667E">
        <w:rPr>
          <w:lang w:val="en-US"/>
        </w:rPr>
        <w:t>*Valentin*</w:t>
      </w:r>
      <w:r>
        <w:t>Валентин</w:t>
      </w:r>
      <w:r w:rsidRPr="0058667E">
        <w:rPr>
          <w:lang w:val="en-US"/>
        </w:rPr>
        <w:t>*Gnose*</w:t>
      </w:r>
      <w:r>
        <w:t>Гноза</w:t>
      </w:r>
      <w:r w:rsidRPr="0058667E">
        <w:rPr>
          <w:lang w:val="en-US"/>
        </w:rPr>
        <w:t>*Gnostique*</w:t>
      </w:r>
      <w:r>
        <w:t>Гностик</w:t>
      </w:r>
      <w:r w:rsidRPr="0058667E">
        <w:rPr>
          <w:lang w:val="en-US"/>
        </w:rPr>
        <w:t>*Nombre*</w:t>
      </w:r>
      <w:r>
        <w:t>Число</w:t>
      </w:r>
      <w:r w:rsidRPr="0058667E">
        <w:rPr>
          <w:lang w:val="en-US"/>
        </w:rPr>
        <w:t>*Simon*</w:t>
      </w:r>
      <w:r>
        <w:t>Симон</w:t>
      </w:r>
      <w:r w:rsidRPr="0058667E">
        <w:rPr>
          <w:lang w:val="en-US"/>
        </w:rPr>
        <w:t>*Carpocrate*</w:t>
      </w:r>
      <w:r>
        <w:t>Карпокра</w:t>
      </w:r>
    </w:p>
    <w:p w:rsidR="0058667E" w:rsidRDefault="0058667E" w:rsidP="0058667E">
      <w:pPr>
        <w:pStyle w:val="af"/>
      </w:pPr>
      <w:r>
        <w:t>УДК   210.13 + 231.1</w:t>
      </w:r>
    </w:p>
    <w:p w:rsidR="0058667E" w:rsidRDefault="0058667E" w:rsidP="0058667E">
      <w:pPr>
        <w:pStyle w:val="af"/>
      </w:pPr>
      <w:r>
        <w:t>ИН - 1</w:t>
      </w:r>
    </w:p>
    <w:p w:rsidR="0058667E" w:rsidRPr="0058667E" w:rsidRDefault="0058667E" w:rsidP="0058667E">
      <w:pPr>
        <w:pStyle w:val="a"/>
        <w:rPr>
          <w:lang w:val="en-US"/>
        </w:rPr>
      </w:pPr>
      <w:r w:rsidRPr="0058667E">
        <w:rPr>
          <w:lang w:val="en-US"/>
        </w:rPr>
        <w:t xml:space="preserve">22367 51 210.13 I-84 </w:t>
      </w:r>
      <w:r w:rsidRPr="0058667E">
        <w:rPr>
          <w:b/>
          <w:lang w:val="en-US"/>
        </w:rPr>
        <w:t>Irenee de Lyon</w:t>
      </w:r>
      <w:r w:rsidRPr="0058667E">
        <w:rPr>
          <w:lang w:val="en-US"/>
        </w:rPr>
        <w:t xml:space="preserve"> Contre les heresies : Mise en lumiere et refutation de la pretendue "connaissance" / Irenee de Lyon; Texte lat., fragm. grecs, introd., trad. et notes de  F.Sangnard, o.p.--Ed. crit.--Paris : Editions du Cerf; Edition Emmanuel Vitte,1952.--(Sources Chretiennes : Collection dirigee par  H. de Lubac, S.J., et  J.Danielou, S. J. Secretariat de directon: C. Mondesert, S. J. ; №34 : Livres III).--480p. </w:t>
      </w:r>
      <w:r>
        <w:t>фр</w:t>
      </w:r>
      <w:r w:rsidRPr="0058667E">
        <w:rPr>
          <w:lang w:val="en-US"/>
        </w:rPr>
        <w:t xml:space="preserve">., </w:t>
      </w:r>
      <w:r>
        <w:t>лат</w:t>
      </w:r>
      <w:r w:rsidRPr="0058667E">
        <w:rPr>
          <w:lang w:val="en-US"/>
        </w:rPr>
        <w:t>. Patrologie*</w:t>
      </w:r>
      <w:r>
        <w:t>Патрология</w:t>
      </w:r>
      <w:r w:rsidRPr="0058667E">
        <w:rPr>
          <w:lang w:val="en-US"/>
        </w:rPr>
        <w:t>*Heresie*</w:t>
      </w:r>
      <w:r>
        <w:t>Ересь</w:t>
      </w:r>
      <w:r w:rsidRPr="0058667E">
        <w:rPr>
          <w:lang w:val="en-US"/>
        </w:rPr>
        <w:t>*Dieu*</w:t>
      </w:r>
      <w:r>
        <w:t>Бог</w:t>
      </w:r>
      <w:r w:rsidRPr="0058667E">
        <w:rPr>
          <w:lang w:val="en-US"/>
        </w:rPr>
        <w:t>*Christ*</w:t>
      </w:r>
      <w:r>
        <w:t>Христос</w:t>
      </w:r>
      <w:r w:rsidRPr="0058667E">
        <w:rPr>
          <w:lang w:val="en-US"/>
        </w:rPr>
        <w:t>*Gnostique*</w:t>
      </w:r>
      <w:r>
        <w:t>Гностик</w:t>
      </w:r>
      <w:r w:rsidRPr="0058667E">
        <w:rPr>
          <w:lang w:val="en-US"/>
        </w:rPr>
        <w:t>*Marcion*</w:t>
      </w:r>
      <w:r>
        <w:t>Маркион</w:t>
      </w:r>
      <w:r w:rsidRPr="0058667E">
        <w:rPr>
          <w:lang w:val="en-US"/>
        </w:rPr>
        <w:t>*Incarnation*</w:t>
      </w:r>
      <w:r>
        <w:t>Воплощение</w:t>
      </w:r>
      <w:r w:rsidRPr="0058667E">
        <w:rPr>
          <w:lang w:val="en-US"/>
        </w:rPr>
        <w:t>*Adam*</w:t>
      </w:r>
      <w:r>
        <w:t>Адам</w:t>
      </w:r>
      <w:r w:rsidRPr="0058667E">
        <w:rPr>
          <w:lang w:val="en-US"/>
        </w:rPr>
        <w:t>*Jesus*</w:t>
      </w:r>
      <w:r>
        <w:t>Иису</w:t>
      </w:r>
    </w:p>
    <w:p w:rsidR="0058667E" w:rsidRDefault="0058667E" w:rsidP="0058667E">
      <w:pPr>
        <w:pStyle w:val="af"/>
      </w:pPr>
      <w:r>
        <w:t>УДК   210.13 + 231.1</w:t>
      </w:r>
    </w:p>
    <w:p w:rsidR="0058667E" w:rsidRDefault="0058667E" w:rsidP="0058667E">
      <w:pPr>
        <w:pStyle w:val="af"/>
      </w:pPr>
      <w:r>
        <w:t>ИН - 1</w:t>
      </w:r>
    </w:p>
    <w:p w:rsidR="0058667E" w:rsidRPr="005773B0" w:rsidRDefault="0058667E" w:rsidP="0058667E">
      <w:pPr>
        <w:pStyle w:val="a"/>
        <w:rPr>
          <w:lang w:val="en-US"/>
        </w:rPr>
      </w:pPr>
      <w:r w:rsidRPr="005773B0">
        <w:rPr>
          <w:lang w:val="en-US"/>
        </w:rPr>
        <w:t xml:space="preserve">22569 2883 210.13 I-84 </w:t>
      </w:r>
      <w:r w:rsidRPr="005773B0">
        <w:rPr>
          <w:b/>
          <w:lang w:val="en-US"/>
        </w:rPr>
        <w:t>Irenee de Lyon</w:t>
      </w:r>
      <w:r w:rsidRPr="005773B0">
        <w:rPr>
          <w:lang w:val="en-US"/>
        </w:rPr>
        <w:t xml:space="preserve"> Demonstration de la predication apostolique / Irenee de Lyon; Introd., trad. et notes par Adelin Rousseau, moine de l'abbaye d'Orval.--Paris : Les Editions du Cerf,1995.--412p.--(Sources Chretiennes ; №406) .--ISBN 2-204-05110-1 </w:t>
      </w:r>
      <w:r>
        <w:t>фр</w:t>
      </w:r>
      <w:r w:rsidRPr="005773B0">
        <w:rPr>
          <w:lang w:val="en-US"/>
        </w:rPr>
        <w:t xml:space="preserve">., </w:t>
      </w:r>
      <w:r>
        <w:t>лат</w:t>
      </w:r>
      <w:r w:rsidRPr="005773B0">
        <w:rPr>
          <w:lang w:val="en-US"/>
        </w:rPr>
        <w:t>. Patrologie*</w:t>
      </w:r>
      <w:r>
        <w:t>Патрология</w:t>
      </w:r>
      <w:r w:rsidRPr="005773B0">
        <w:rPr>
          <w:lang w:val="en-US"/>
        </w:rPr>
        <w:t>*Foi*</w:t>
      </w:r>
      <w:r>
        <w:t>Вера</w:t>
      </w:r>
      <w:r w:rsidRPr="005773B0">
        <w:rPr>
          <w:lang w:val="en-US"/>
        </w:rPr>
        <w:t>*Apotre*</w:t>
      </w:r>
      <w:r>
        <w:t>Апостол</w:t>
      </w:r>
      <w:r w:rsidRPr="005773B0">
        <w:rPr>
          <w:lang w:val="en-US"/>
        </w:rPr>
        <w:t>*Creation*</w:t>
      </w:r>
      <w:r>
        <w:t>Творение</w:t>
      </w:r>
      <w:r w:rsidRPr="005773B0">
        <w:rPr>
          <w:lang w:val="en-US"/>
        </w:rPr>
        <w:t>*Createur*</w:t>
      </w:r>
      <w:r>
        <w:t>Творец</w:t>
      </w:r>
      <w:r w:rsidRPr="005773B0">
        <w:rPr>
          <w:lang w:val="en-US"/>
        </w:rPr>
        <w:t>*Incarnation*</w:t>
      </w:r>
      <w:r>
        <w:t>Воплощение</w:t>
      </w:r>
      <w:r w:rsidRPr="005773B0">
        <w:rPr>
          <w:lang w:val="en-US"/>
        </w:rPr>
        <w:t>*Ancien Testament*</w:t>
      </w:r>
      <w:r>
        <w:t>Ветхий</w:t>
      </w:r>
      <w:r w:rsidRPr="005773B0">
        <w:rPr>
          <w:lang w:val="en-US"/>
        </w:rPr>
        <w:t xml:space="preserve"> </w:t>
      </w:r>
      <w:r>
        <w:t>Завет</w:t>
      </w:r>
      <w:r w:rsidRPr="005773B0">
        <w:rPr>
          <w:lang w:val="en-US"/>
        </w:rPr>
        <w:t>*Dieu*</w:t>
      </w:r>
      <w:r>
        <w:t>Бог</w:t>
      </w:r>
      <w:r w:rsidRPr="005773B0">
        <w:rPr>
          <w:lang w:val="en-US"/>
        </w:rPr>
        <w:t>*Naissance*</w:t>
      </w:r>
      <w:r>
        <w:t>Рождество</w:t>
      </w:r>
      <w:r w:rsidRPr="005773B0">
        <w:rPr>
          <w:lang w:val="en-US"/>
        </w:rPr>
        <w:t>*Vierge*</w:t>
      </w:r>
      <w:r>
        <w:t>Дева</w:t>
      </w:r>
      <w:r w:rsidRPr="005773B0">
        <w:rPr>
          <w:lang w:val="en-US"/>
        </w:rPr>
        <w:t>*Fils*Prophetie*</w:t>
      </w:r>
      <w:r>
        <w:t>Пророчество</w:t>
      </w:r>
    </w:p>
    <w:p w:rsidR="0058667E" w:rsidRDefault="0058667E" w:rsidP="0058667E">
      <w:pPr>
        <w:pStyle w:val="af"/>
      </w:pPr>
      <w:r>
        <w:t>УДК   210.13 + 231.1</w:t>
      </w:r>
    </w:p>
    <w:p w:rsidR="005773B0" w:rsidRDefault="0058667E" w:rsidP="0058667E">
      <w:pPr>
        <w:pStyle w:val="af"/>
      </w:pPr>
      <w:r>
        <w:t>ИН - 1</w:t>
      </w:r>
    </w:p>
    <w:p w:rsidR="005773B0" w:rsidRPr="005773B0" w:rsidRDefault="005773B0" w:rsidP="005773B0">
      <w:pPr>
        <w:pStyle w:val="a"/>
        <w:rPr>
          <w:lang w:val="en-US"/>
        </w:rPr>
      </w:pPr>
      <w:r w:rsidRPr="005773B0">
        <w:rPr>
          <w:lang w:val="en-US"/>
        </w:rPr>
        <w:t xml:space="preserve">22998 2651 210.13 I-85 </w:t>
      </w:r>
      <w:r w:rsidRPr="005773B0">
        <w:rPr>
          <w:b/>
          <w:lang w:val="en-US"/>
        </w:rPr>
        <w:t>Isaac de l'Etoile</w:t>
      </w:r>
      <w:r w:rsidRPr="005773B0">
        <w:rPr>
          <w:lang w:val="en-US"/>
        </w:rPr>
        <w:t xml:space="preserve"> Sermons : 18-39 / Isaac de l'Etoile; Texte et introd. crit. par A/Hoste, moine de steenbrugge, introd., trad. et noes par Gaston Salet, s.t. avec la collab. Gaetano Raciti, moine d'Orval.--Paris : Les Editions du Cerf,1974.--(Sources Chretiennes ; №207 Vol. II).--350p. </w:t>
      </w:r>
      <w:r>
        <w:t>фр</w:t>
      </w:r>
      <w:r w:rsidRPr="005773B0">
        <w:rPr>
          <w:lang w:val="en-US"/>
        </w:rPr>
        <w:t xml:space="preserve">., </w:t>
      </w:r>
      <w:r>
        <w:t>лат</w:t>
      </w:r>
      <w:r w:rsidRPr="005773B0">
        <w:rPr>
          <w:lang w:val="en-US"/>
        </w:rPr>
        <w:t>. Patrologie*</w:t>
      </w:r>
      <w:r>
        <w:t>Патрология</w:t>
      </w:r>
      <w:r w:rsidRPr="005773B0">
        <w:rPr>
          <w:lang w:val="en-US"/>
        </w:rPr>
        <w:t>*Sermon*</w:t>
      </w:r>
      <w:r>
        <w:t>Проповедь</w:t>
      </w:r>
      <w:r w:rsidRPr="005773B0">
        <w:rPr>
          <w:lang w:val="en-US"/>
        </w:rPr>
        <w:t>*Catholicisme*</w:t>
      </w:r>
      <w:r>
        <w:t>Католичество</w:t>
      </w:r>
      <w:r w:rsidRPr="005773B0">
        <w:rPr>
          <w:lang w:val="en-US"/>
        </w:rPr>
        <w:t>*Careme*</w:t>
      </w:r>
      <w:r>
        <w:t>Пост</w:t>
      </w:r>
      <w:r w:rsidRPr="005773B0">
        <w:rPr>
          <w:lang w:val="en-US"/>
        </w:rPr>
        <w:t>*Dimanche*</w:t>
      </w:r>
      <w:r>
        <w:t>Воскресение</w:t>
      </w:r>
      <w:r w:rsidRPr="005773B0">
        <w:rPr>
          <w:lang w:val="en-US"/>
        </w:rPr>
        <w:t xml:space="preserve"> 2 XLIV Serie des Textes Monastique d'Occident </w:t>
      </w:r>
    </w:p>
    <w:p w:rsidR="005773B0" w:rsidRDefault="005773B0" w:rsidP="005773B0">
      <w:pPr>
        <w:pStyle w:val="af"/>
      </w:pPr>
      <w:r>
        <w:t>УДК   210.13 + 234.23</w:t>
      </w:r>
    </w:p>
    <w:p w:rsidR="005773B0" w:rsidRDefault="005773B0" w:rsidP="005773B0">
      <w:pPr>
        <w:pStyle w:val="af"/>
      </w:pPr>
      <w:r>
        <w:t>ИН - 1</w:t>
      </w:r>
    </w:p>
    <w:p w:rsidR="005773B0" w:rsidRPr="005773B0" w:rsidRDefault="005773B0" w:rsidP="005773B0">
      <w:pPr>
        <w:pStyle w:val="a"/>
        <w:rPr>
          <w:lang w:val="en-US"/>
        </w:rPr>
      </w:pPr>
      <w:r w:rsidRPr="005773B0">
        <w:rPr>
          <w:lang w:val="en-US"/>
        </w:rPr>
        <w:t xml:space="preserve">21936 2520 210.13 J 35 </w:t>
      </w:r>
      <w:r w:rsidRPr="005773B0">
        <w:rPr>
          <w:b/>
          <w:lang w:val="en-US"/>
        </w:rPr>
        <w:t>Jean Cassien</w:t>
      </w:r>
      <w:r w:rsidRPr="005773B0">
        <w:rPr>
          <w:lang w:val="en-US"/>
        </w:rPr>
        <w:t xml:space="preserve"> Conferences / Jean Cassien; Introd.,texte lat, trad.et notes par Dom E.Pichery, moine benedictin de l'abbaye Saint Paul  de Wisques.--Paris : Les Editions du Cerf,1966.--(Sources Chretiennes / Collection dirigee par  H. de Lubac, S.J., et  J.Danielou, S. J. Secretariat de directon: C. Mondesert, S. J. ; №42 Vol.I : I-VII).--282p. </w:t>
      </w:r>
      <w:r>
        <w:t>фр</w:t>
      </w:r>
      <w:r w:rsidRPr="005773B0">
        <w:rPr>
          <w:lang w:val="en-US"/>
        </w:rPr>
        <w:t xml:space="preserve">., </w:t>
      </w:r>
      <w:r>
        <w:t>лат</w:t>
      </w:r>
      <w:r w:rsidRPr="005773B0">
        <w:rPr>
          <w:lang w:val="en-US"/>
        </w:rPr>
        <w:t>. Patrologie*</w:t>
      </w:r>
      <w:r>
        <w:t>Патрология</w:t>
      </w:r>
      <w:r w:rsidRPr="005773B0">
        <w:rPr>
          <w:lang w:val="en-US"/>
        </w:rPr>
        <w:t>*</w:t>
      </w:r>
      <w:r>
        <w:t>Аскетика</w:t>
      </w:r>
      <w:r w:rsidRPr="005773B0">
        <w:rPr>
          <w:lang w:val="en-US"/>
        </w:rPr>
        <w:t>*Ascese*</w:t>
      </w:r>
      <w:r>
        <w:t>Кротость</w:t>
      </w:r>
      <w:r w:rsidRPr="005773B0">
        <w:rPr>
          <w:lang w:val="en-US"/>
        </w:rPr>
        <w:t>*Discretion*</w:t>
      </w:r>
      <w:r>
        <w:t>Самоотречение</w:t>
      </w:r>
      <w:r w:rsidRPr="005773B0">
        <w:rPr>
          <w:lang w:val="en-US"/>
        </w:rPr>
        <w:t>*Renoncement*</w:t>
      </w:r>
      <w:r>
        <w:t>Порок</w:t>
      </w:r>
      <w:r w:rsidRPr="005773B0">
        <w:rPr>
          <w:lang w:val="en-US"/>
        </w:rPr>
        <w:t>*Vice*</w:t>
      </w:r>
      <w:r>
        <w:t>Грех</w:t>
      </w:r>
      <w:r w:rsidRPr="005773B0">
        <w:rPr>
          <w:lang w:val="en-US"/>
        </w:rPr>
        <w:t>*Peche*Mort*</w:t>
      </w:r>
      <w:r>
        <w:t>Смерть</w:t>
      </w:r>
      <w:r w:rsidRPr="005773B0">
        <w:rPr>
          <w:lang w:val="en-US"/>
        </w:rPr>
        <w:t xml:space="preserve"> 2 </w:t>
      </w:r>
    </w:p>
    <w:p w:rsidR="005773B0" w:rsidRDefault="005773B0" w:rsidP="005773B0">
      <w:pPr>
        <w:pStyle w:val="af"/>
      </w:pPr>
      <w:r>
        <w:t>УДК   210.13</w:t>
      </w:r>
    </w:p>
    <w:p w:rsidR="005773B0" w:rsidRDefault="005773B0" w:rsidP="005773B0">
      <w:pPr>
        <w:pStyle w:val="af"/>
      </w:pPr>
      <w:r>
        <w:t>ИН - 1</w:t>
      </w:r>
    </w:p>
    <w:p w:rsidR="005773B0" w:rsidRPr="005773B0" w:rsidRDefault="005773B0" w:rsidP="005773B0">
      <w:pPr>
        <w:pStyle w:val="a"/>
        <w:rPr>
          <w:lang w:val="en-US"/>
        </w:rPr>
      </w:pPr>
      <w:r w:rsidRPr="005773B0">
        <w:rPr>
          <w:lang w:val="en-US"/>
        </w:rPr>
        <w:lastRenderedPageBreak/>
        <w:t xml:space="preserve">21994 2530 210.13 J 35 </w:t>
      </w:r>
      <w:r w:rsidRPr="005773B0">
        <w:rPr>
          <w:b/>
          <w:lang w:val="en-US"/>
        </w:rPr>
        <w:t>Jean Cassien</w:t>
      </w:r>
      <w:r w:rsidRPr="005773B0">
        <w:rPr>
          <w:lang w:val="en-US"/>
        </w:rPr>
        <w:t xml:space="preserve"> Conferences / Jean Cassien; Introd.,texte lat, trad.et notes par Dom E.Pichery, moine benedictin de l'abbaye Saint Paul  de Wisques.--Paris : Les Editions du Cerf,1959.--(Sources Chretiennes / Directeurs-fondateurs: H. de Lubac, s.j., et  J.Danielou, s. j.  Directeur: C. Mondesert, s. j. ; №64 Vol. III : XVIII-XXIV).--246p. </w:t>
      </w:r>
      <w:r>
        <w:t>фр</w:t>
      </w:r>
      <w:r w:rsidRPr="005773B0">
        <w:rPr>
          <w:lang w:val="en-US"/>
        </w:rPr>
        <w:t xml:space="preserve">., </w:t>
      </w:r>
      <w:r>
        <w:t>лат</w:t>
      </w:r>
      <w:r w:rsidRPr="005773B0">
        <w:rPr>
          <w:lang w:val="en-US"/>
        </w:rPr>
        <w:t>. Patrologie*</w:t>
      </w:r>
      <w:r>
        <w:t>Патрология</w:t>
      </w:r>
      <w:r w:rsidRPr="005773B0">
        <w:rPr>
          <w:lang w:val="en-US"/>
        </w:rPr>
        <w:t>*Ascese*</w:t>
      </w:r>
      <w:r>
        <w:t>Аскетика</w:t>
      </w:r>
      <w:r w:rsidRPr="005773B0">
        <w:rPr>
          <w:lang w:val="en-US"/>
        </w:rPr>
        <w:t>*Illusion *</w:t>
      </w:r>
      <w:r>
        <w:t>Видение</w:t>
      </w:r>
      <w:r w:rsidRPr="005773B0">
        <w:rPr>
          <w:lang w:val="en-US"/>
        </w:rPr>
        <w:t>*Mort*</w:t>
      </w:r>
      <w:r>
        <w:t>Смерть</w:t>
      </w:r>
      <w:r w:rsidRPr="005773B0">
        <w:rPr>
          <w:lang w:val="en-US"/>
        </w:rPr>
        <w:t>*Saintete*</w:t>
      </w:r>
      <w:r>
        <w:t>Святость</w:t>
      </w:r>
      <w:r w:rsidRPr="005773B0">
        <w:rPr>
          <w:lang w:val="en-US"/>
        </w:rPr>
        <w:t>*Ascese*</w:t>
      </w:r>
      <w:r>
        <w:t>Аскетика</w:t>
      </w:r>
      <w:r w:rsidRPr="005773B0">
        <w:rPr>
          <w:lang w:val="en-US"/>
        </w:rPr>
        <w:t xml:space="preserve"> 2 </w:t>
      </w:r>
    </w:p>
    <w:p w:rsidR="005773B0" w:rsidRDefault="005773B0" w:rsidP="005773B0">
      <w:pPr>
        <w:pStyle w:val="af"/>
      </w:pPr>
      <w:r>
        <w:t>УДК   210.13</w:t>
      </w:r>
    </w:p>
    <w:p w:rsidR="005773B0" w:rsidRDefault="005773B0" w:rsidP="005773B0">
      <w:pPr>
        <w:pStyle w:val="af"/>
      </w:pPr>
      <w:r>
        <w:t>ИН - 1</w:t>
      </w:r>
    </w:p>
    <w:p w:rsidR="005773B0" w:rsidRPr="005773B0" w:rsidRDefault="005773B0" w:rsidP="005773B0">
      <w:pPr>
        <w:pStyle w:val="a"/>
        <w:rPr>
          <w:lang w:val="en-US"/>
        </w:rPr>
      </w:pPr>
      <w:r w:rsidRPr="005773B0">
        <w:rPr>
          <w:lang w:val="en-US"/>
        </w:rPr>
        <w:t xml:space="preserve">22038 543 210.13 J 35 </w:t>
      </w:r>
      <w:r w:rsidRPr="005773B0">
        <w:rPr>
          <w:b/>
          <w:lang w:val="en-US"/>
        </w:rPr>
        <w:t>Jean Cassien</w:t>
      </w:r>
      <w:r w:rsidRPr="005773B0">
        <w:rPr>
          <w:lang w:val="en-US"/>
        </w:rPr>
        <w:t xml:space="preserve"> Institutions Cenobitiques / Jean Cassien; Text lat. rev., introd., trad. et notes par Jean-Claud Guy,s.j.--Reimpr. de la premier ed. rev. et corrigee.--Paris : Les Editions du Cerf,2001.--532 p.--(Sources Chretiennes ; № 109) .--ISBN 2-204-06892-6 </w:t>
      </w:r>
      <w:r>
        <w:t>фр</w:t>
      </w:r>
      <w:r w:rsidRPr="005773B0">
        <w:rPr>
          <w:lang w:val="en-US"/>
        </w:rPr>
        <w:t>.,</w:t>
      </w:r>
      <w:r>
        <w:t>лат</w:t>
      </w:r>
      <w:r w:rsidRPr="005773B0">
        <w:rPr>
          <w:lang w:val="en-US"/>
        </w:rPr>
        <w:t>. Patrologie*</w:t>
      </w:r>
      <w:r>
        <w:t>Патрология</w:t>
      </w:r>
      <w:r w:rsidRPr="005773B0">
        <w:rPr>
          <w:lang w:val="en-US"/>
        </w:rPr>
        <w:t>*Monachisme*</w:t>
      </w:r>
      <w:r>
        <w:t>Монашество</w:t>
      </w:r>
      <w:r w:rsidRPr="005773B0">
        <w:rPr>
          <w:lang w:val="en-US"/>
        </w:rPr>
        <w:t>*Ascetisme*</w:t>
      </w:r>
      <w:r>
        <w:t>Аскетизм</w:t>
      </w:r>
      <w:r w:rsidRPr="005773B0">
        <w:rPr>
          <w:lang w:val="en-US"/>
        </w:rPr>
        <w:t>*Regle*</w:t>
      </w:r>
      <w:r>
        <w:t>Устав</w:t>
      </w:r>
      <w:r w:rsidRPr="005773B0">
        <w:rPr>
          <w:lang w:val="en-US"/>
        </w:rPr>
        <w:t>*Peche*</w:t>
      </w:r>
      <w:r>
        <w:t>Грех</w:t>
      </w:r>
      <w:r w:rsidRPr="005773B0">
        <w:rPr>
          <w:lang w:val="en-US"/>
        </w:rPr>
        <w:t>*Vice*Discretion*Vie Spirituele*</w:t>
      </w:r>
      <w:r>
        <w:t>Духовная</w:t>
      </w:r>
      <w:r w:rsidRPr="005773B0">
        <w:rPr>
          <w:lang w:val="en-US"/>
        </w:rPr>
        <w:t xml:space="preserve"> </w:t>
      </w:r>
      <w:r>
        <w:t>жизнь</w:t>
      </w:r>
      <w:r w:rsidRPr="005773B0">
        <w:rPr>
          <w:lang w:val="en-US"/>
        </w:rPr>
        <w:t xml:space="preserve"> 543 0750-1978 LIT6 </w:t>
      </w:r>
    </w:p>
    <w:p w:rsidR="005773B0" w:rsidRDefault="005773B0" w:rsidP="005773B0">
      <w:pPr>
        <w:pStyle w:val="af"/>
      </w:pPr>
      <w:r>
        <w:t>УДК   210.13</w:t>
      </w:r>
    </w:p>
    <w:p w:rsidR="005773B0" w:rsidRDefault="005773B0" w:rsidP="005773B0">
      <w:pPr>
        <w:pStyle w:val="af"/>
      </w:pPr>
      <w:r>
        <w:t>ИН - 1</w:t>
      </w:r>
    </w:p>
    <w:p w:rsidR="005773B0" w:rsidRPr="005773B0" w:rsidRDefault="005773B0" w:rsidP="005773B0">
      <w:pPr>
        <w:pStyle w:val="a"/>
        <w:rPr>
          <w:lang w:val="en-US"/>
        </w:rPr>
      </w:pPr>
      <w:r w:rsidRPr="005773B0">
        <w:rPr>
          <w:lang w:val="en-US"/>
        </w:rPr>
        <w:t xml:space="preserve">23248 2602 210.13 J 35 </w:t>
      </w:r>
      <w:r w:rsidRPr="005773B0">
        <w:rPr>
          <w:b/>
          <w:lang w:val="en-US"/>
        </w:rPr>
        <w:t>Jean Scot</w:t>
      </w:r>
      <w:r w:rsidRPr="005773B0">
        <w:rPr>
          <w:lang w:val="en-US"/>
        </w:rPr>
        <w:t xml:space="preserve"> Homelie sur le prologue de Jean / Jean Scot ; Introd., texte crit., trad. et notes de Edouard Jeauneau.--Paris : Les Editions du Cerf,1969.--(Sources Chretiennes / Directeurs-Fondateurs: H. de Lubac, s.j., et J. Danielou, s.j.; Directeur: C. Mondesert, s.j. ; № 151).--392p. </w:t>
      </w:r>
      <w:r>
        <w:t>фр</w:t>
      </w:r>
      <w:r w:rsidRPr="005773B0">
        <w:rPr>
          <w:lang w:val="en-US"/>
        </w:rPr>
        <w:t xml:space="preserve">., </w:t>
      </w:r>
      <w:r>
        <w:t>лат</w:t>
      </w:r>
      <w:r w:rsidRPr="005773B0">
        <w:rPr>
          <w:lang w:val="en-US"/>
        </w:rPr>
        <w:t>. Patrologie*</w:t>
      </w:r>
      <w:r>
        <w:t>Патрология</w:t>
      </w:r>
      <w:r w:rsidRPr="005773B0">
        <w:rPr>
          <w:lang w:val="en-US"/>
        </w:rPr>
        <w:t>*Exegese*</w:t>
      </w:r>
      <w:r>
        <w:t>Экзегетика</w:t>
      </w:r>
      <w:r w:rsidRPr="005773B0">
        <w:rPr>
          <w:lang w:val="en-US"/>
        </w:rPr>
        <w:t>*Nouveau testament*</w:t>
      </w:r>
      <w:r>
        <w:t>Новый</w:t>
      </w:r>
      <w:r w:rsidRPr="005773B0">
        <w:rPr>
          <w:lang w:val="en-US"/>
        </w:rPr>
        <w:t xml:space="preserve"> </w:t>
      </w:r>
      <w:r>
        <w:t>Завет</w:t>
      </w:r>
      <w:r w:rsidRPr="005773B0">
        <w:rPr>
          <w:lang w:val="en-US"/>
        </w:rPr>
        <w:t>*Ecriture*</w:t>
      </w:r>
      <w:r>
        <w:t>Писание</w:t>
      </w:r>
      <w:r w:rsidRPr="005773B0">
        <w:rPr>
          <w:lang w:val="en-US"/>
        </w:rPr>
        <w:t>*Verbe*Logos*</w:t>
      </w:r>
      <w:r>
        <w:t>Слово</w:t>
      </w:r>
      <w:r w:rsidRPr="005773B0">
        <w:rPr>
          <w:lang w:val="en-US"/>
        </w:rPr>
        <w:t>*Prologue*</w:t>
      </w:r>
      <w:r>
        <w:t>Пролог</w:t>
      </w:r>
      <w:r w:rsidRPr="005773B0">
        <w:rPr>
          <w:lang w:val="en-US"/>
        </w:rPr>
        <w:t>*Evangile*</w:t>
      </w:r>
      <w:r>
        <w:t>Евангелие</w:t>
      </w:r>
      <w:r w:rsidRPr="005773B0">
        <w:rPr>
          <w:lang w:val="en-US"/>
        </w:rPr>
        <w:t xml:space="preserve"> 2 </w:t>
      </w:r>
    </w:p>
    <w:p w:rsidR="005773B0" w:rsidRDefault="005773B0" w:rsidP="005773B0">
      <w:pPr>
        <w:pStyle w:val="af"/>
      </w:pPr>
      <w:r>
        <w:t>УДК   210.13 + 202.2</w:t>
      </w:r>
    </w:p>
    <w:p w:rsidR="005773B0" w:rsidRDefault="005773B0" w:rsidP="005773B0">
      <w:pPr>
        <w:pStyle w:val="af"/>
      </w:pPr>
      <w:r>
        <w:t>ИН - 1</w:t>
      </w:r>
    </w:p>
    <w:p w:rsidR="005773B0" w:rsidRDefault="005773B0" w:rsidP="005773B0">
      <w:pPr>
        <w:pStyle w:val="a"/>
      </w:pPr>
      <w:r w:rsidRPr="005773B0">
        <w:rPr>
          <w:lang w:val="en-US"/>
        </w:rPr>
        <w:t xml:space="preserve">22145 2734 210.13 J 43 </w:t>
      </w:r>
      <w:r w:rsidRPr="005773B0">
        <w:rPr>
          <w:b/>
          <w:lang w:val="en-US"/>
        </w:rPr>
        <w:t>Jerome</w:t>
      </w:r>
      <w:r w:rsidRPr="005773B0">
        <w:rPr>
          <w:lang w:val="en-US"/>
        </w:rPr>
        <w:t xml:space="preserve"> Apologie contre Rufin / Jerome; Introd.,texte crit.,trad.,notes et ind. par Pierre Lardet.--Paris : Les Editions du Cerf,1983.--(Sources Chretiennes : Fondateurs: H. de Lubac, s.j., et J. Danielou, s.j.; Directeur: C. Mondesert, s.j. ; №303).--359p.--ISBN 2-204-02078-8 </w:t>
      </w:r>
      <w:r>
        <w:t>фр</w:t>
      </w:r>
      <w:r w:rsidRPr="005773B0">
        <w:rPr>
          <w:lang w:val="en-US"/>
        </w:rPr>
        <w:t xml:space="preserve">., </w:t>
      </w:r>
      <w:r>
        <w:t>лат</w:t>
      </w:r>
      <w:r w:rsidRPr="005773B0">
        <w:rPr>
          <w:lang w:val="en-US"/>
        </w:rPr>
        <w:t xml:space="preserve">. </w:t>
      </w:r>
      <w:r>
        <w:t>Patrologie*Патрология*Люцифер*Lucifer*Arianisme*Арианств</w:t>
      </w:r>
    </w:p>
    <w:p w:rsidR="005773B0" w:rsidRDefault="005773B0" w:rsidP="005773B0">
      <w:pPr>
        <w:pStyle w:val="af"/>
      </w:pPr>
      <w:r>
        <w:t>УДК   210.13</w:t>
      </w:r>
    </w:p>
    <w:p w:rsidR="005773B0" w:rsidRDefault="005773B0" w:rsidP="005773B0">
      <w:pPr>
        <w:pStyle w:val="af"/>
      </w:pPr>
      <w:r>
        <w:t>ИН - 1</w:t>
      </w:r>
    </w:p>
    <w:p w:rsidR="005773B0" w:rsidRDefault="005773B0" w:rsidP="005773B0">
      <w:pPr>
        <w:pStyle w:val="a"/>
      </w:pPr>
      <w:r w:rsidRPr="00664D8B">
        <w:rPr>
          <w:lang w:val="en-US"/>
        </w:rPr>
        <w:t xml:space="preserve">22135 2754 210.13 J 43 </w:t>
      </w:r>
      <w:r w:rsidRPr="00664D8B">
        <w:rPr>
          <w:b/>
          <w:lang w:val="en-US"/>
        </w:rPr>
        <w:t>Jerome</w:t>
      </w:r>
      <w:r w:rsidRPr="00664D8B">
        <w:rPr>
          <w:lang w:val="en-US"/>
        </w:rPr>
        <w:t xml:space="preserve"> Commentaire sur Jonas / Jerome; Introd., texte crit.,trad. et comment. par Yves-Marie Duval.--Paris : Les Editions du Cerf,1985.--(Sources Chretiennes ; №323).--460p.--ISBN 2-204-02471-6 </w:t>
      </w:r>
      <w:r>
        <w:t>фр</w:t>
      </w:r>
      <w:r w:rsidRPr="00664D8B">
        <w:rPr>
          <w:lang w:val="en-US"/>
        </w:rPr>
        <w:t xml:space="preserve">., </w:t>
      </w:r>
      <w:r>
        <w:t>лат</w:t>
      </w:r>
      <w:r w:rsidRPr="00664D8B">
        <w:rPr>
          <w:lang w:val="en-US"/>
        </w:rPr>
        <w:t xml:space="preserve">. </w:t>
      </w:r>
      <w:r>
        <w:t>Patrologie*Патрология*Exegese*Экзегетика*Ancien testament*Ветхий Завет*Ecriture*Писани</w:t>
      </w:r>
    </w:p>
    <w:p w:rsidR="005773B0" w:rsidRDefault="005773B0" w:rsidP="005773B0">
      <w:pPr>
        <w:pStyle w:val="af"/>
      </w:pPr>
      <w:r>
        <w:t>УДК   210.13 + 202.2</w:t>
      </w:r>
    </w:p>
    <w:p w:rsidR="00664D8B" w:rsidRDefault="005773B0" w:rsidP="005773B0">
      <w:pPr>
        <w:pStyle w:val="af"/>
      </w:pPr>
      <w:r>
        <w:t>ИН - 1</w:t>
      </w:r>
    </w:p>
    <w:p w:rsidR="00664D8B" w:rsidRDefault="00664D8B" w:rsidP="00664D8B">
      <w:pPr>
        <w:pStyle w:val="a"/>
      </w:pPr>
      <w:r w:rsidRPr="00664D8B">
        <w:rPr>
          <w:lang w:val="en-US"/>
        </w:rPr>
        <w:t xml:space="preserve">21908 2158 210.13 J 43 </w:t>
      </w:r>
      <w:r w:rsidRPr="00664D8B">
        <w:rPr>
          <w:b/>
          <w:lang w:val="en-US"/>
        </w:rPr>
        <w:t>Jerome</w:t>
      </w:r>
      <w:r w:rsidRPr="00664D8B">
        <w:rPr>
          <w:lang w:val="en-US"/>
        </w:rPr>
        <w:t xml:space="preserve"> Debat entre un Luciferien et un Orthodoxe : Altercatio luciferiani et Orthodoxi / Jerome; Introd.,texte crit.,trad.,notes et ind. par Aline Cannelis Maitre de conferences de Latin a l'Universite Lumiere-Lyon II.--Paris : Les Editions du Cerf,2003.--(Sources Chretiennes ; №473) ~.--225p.--ISBN 2-204-07115-3 </w:t>
      </w:r>
      <w:r>
        <w:t>фр</w:t>
      </w:r>
      <w:r w:rsidRPr="00664D8B">
        <w:rPr>
          <w:lang w:val="en-US"/>
        </w:rPr>
        <w:t xml:space="preserve">., </w:t>
      </w:r>
      <w:r>
        <w:t>лат</w:t>
      </w:r>
      <w:r w:rsidRPr="00664D8B">
        <w:rPr>
          <w:lang w:val="en-US"/>
        </w:rPr>
        <w:t xml:space="preserve">. </w:t>
      </w:r>
      <w:r>
        <w:t>Patrologie*Патрология*Люцифер*Lucifer*Arianisme*Арианств</w:t>
      </w:r>
    </w:p>
    <w:p w:rsidR="00664D8B" w:rsidRDefault="00664D8B" w:rsidP="00664D8B">
      <w:pPr>
        <w:pStyle w:val="af"/>
      </w:pPr>
      <w:r>
        <w:t>УДК   210.13</w:t>
      </w:r>
    </w:p>
    <w:p w:rsidR="00664D8B" w:rsidRDefault="00664D8B" w:rsidP="00664D8B">
      <w:pPr>
        <w:pStyle w:val="af"/>
      </w:pPr>
      <w:r>
        <w:t>ИН - 1</w:t>
      </w:r>
    </w:p>
    <w:p w:rsidR="00664D8B" w:rsidRPr="00664D8B" w:rsidRDefault="00664D8B" w:rsidP="00664D8B">
      <w:pPr>
        <w:pStyle w:val="a"/>
        <w:rPr>
          <w:lang w:val="en-US"/>
        </w:rPr>
      </w:pPr>
      <w:r w:rsidRPr="00664D8B">
        <w:rPr>
          <w:lang w:val="en-US"/>
        </w:rPr>
        <w:t xml:space="preserve">26822 3692 210.13 J 43 </w:t>
      </w:r>
      <w:r w:rsidRPr="00664D8B">
        <w:rPr>
          <w:b/>
          <w:lang w:val="en-US"/>
        </w:rPr>
        <w:t>Jerome</w:t>
      </w:r>
      <w:r w:rsidRPr="00664D8B">
        <w:rPr>
          <w:lang w:val="en-US"/>
        </w:rPr>
        <w:t xml:space="preserve"> Homelies sur Marc / Jerome; texte lat. de dom G.Morin; introd., trad. et notes par J.-L. Gourdain.--Paris : Les Editions du Cerf,2005.--(Sources Chretiennes ; №494).--233p.--ISBN 2-204-07928-6 </w:t>
      </w:r>
      <w:r>
        <w:t>фр</w:t>
      </w:r>
      <w:r w:rsidRPr="00664D8B">
        <w:rPr>
          <w:lang w:val="en-US"/>
        </w:rPr>
        <w:t xml:space="preserve">., </w:t>
      </w:r>
      <w:r>
        <w:t>лат</w:t>
      </w:r>
      <w:r w:rsidRPr="00664D8B">
        <w:rPr>
          <w:lang w:val="en-US"/>
        </w:rPr>
        <w:t>. Patrologie*</w:t>
      </w:r>
      <w:r>
        <w:t>Патрология</w:t>
      </w:r>
      <w:r w:rsidRPr="00664D8B">
        <w:rPr>
          <w:lang w:val="en-US"/>
        </w:rPr>
        <w:t>*Exegese*</w:t>
      </w:r>
      <w:r>
        <w:t>Экзегетика</w:t>
      </w:r>
      <w:r w:rsidRPr="00664D8B">
        <w:rPr>
          <w:lang w:val="en-US"/>
        </w:rPr>
        <w:t>*Nouvau Testament*</w:t>
      </w:r>
      <w:r>
        <w:t>Новый</w:t>
      </w:r>
      <w:r w:rsidRPr="00664D8B">
        <w:rPr>
          <w:lang w:val="en-US"/>
        </w:rPr>
        <w:t xml:space="preserve"> </w:t>
      </w:r>
      <w:r>
        <w:t>Завет</w:t>
      </w:r>
      <w:r w:rsidRPr="00664D8B">
        <w:rPr>
          <w:lang w:val="en-US"/>
        </w:rPr>
        <w:t>*Ecriture*</w:t>
      </w:r>
      <w:r>
        <w:t>Писание</w:t>
      </w:r>
      <w:r w:rsidRPr="00664D8B">
        <w:rPr>
          <w:lang w:val="en-US"/>
        </w:rPr>
        <w:t>*Homelis*</w:t>
      </w:r>
      <w:r>
        <w:t>Проповедь</w:t>
      </w:r>
      <w:r w:rsidRPr="00664D8B">
        <w:rPr>
          <w:lang w:val="en-US"/>
        </w:rPr>
        <w:t>*Jean Baptiste*</w:t>
      </w:r>
      <w:r>
        <w:t>Иоанн</w:t>
      </w:r>
      <w:r w:rsidRPr="00664D8B">
        <w:rPr>
          <w:lang w:val="en-US"/>
        </w:rPr>
        <w:t xml:space="preserve"> </w:t>
      </w:r>
      <w:r>
        <w:t>Креститель</w:t>
      </w:r>
      <w:r w:rsidRPr="00664D8B">
        <w:rPr>
          <w:lang w:val="en-US"/>
        </w:rPr>
        <w:t>*Bapteme*</w:t>
      </w:r>
      <w:r>
        <w:t>Крещение</w:t>
      </w:r>
      <w:r w:rsidRPr="00664D8B">
        <w:rPr>
          <w:lang w:val="en-US"/>
        </w:rPr>
        <w:t>*Tarnsfiguration*</w:t>
      </w:r>
      <w:r>
        <w:t>Преображени</w:t>
      </w:r>
    </w:p>
    <w:p w:rsidR="00664D8B" w:rsidRDefault="00664D8B" w:rsidP="00664D8B">
      <w:pPr>
        <w:pStyle w:val="af"/>
      </w:pPr>
      <w:r>
        <w:t>УДК   210.13 + 202.2</w:t>
      </w:r>
    </w:p>
    <w:p w:rsidR="00664D8B" w:rsidRDefault="00664D8B" w:rsidP="00664D8B">
      <w:pPr>
        <w:pStyle w:val="af"/>
      </w:pPr>
      <w:r>
        <w:t>хр - 1</w:t>
      </w:r>
    </w:p>
    <w:p w:rsidR="00664D8B" w:rsidRDefault="00664D8B" w:rsidP="00664D8B">
      <w:pPr>
        <w:pStyle w:val="a"/>
      </w:pPr>
      <w:r>
        <w:lastRenderedPageBreak/>
        <w:t xml:space="preserve">23061 2640 210.13 J 92 </w:t>
      </w:r>
      <w:r w:rsidRPr="00664D8B">
        <w:rPr>
          <w:b/>
        </w:rPr>
        <w:t>Julien de Vezelay</w:t>
      </w:r>
      <w:r>
        <w:t xml:space="preserve"> Sermons / Julien de Vezelay; Introd., texte lat., trad. et notes par Damien Vorreux, o.f.m.--Paris : Les Editions Du Cerf,1972.--(Sources Chretiennes / Directeurs-fondateurs: H. de Lubac, S.J., et J. Danielou, S.J.; Directeur: C. Mondesert, S.J. ; № 192 Vol. I : Sermons 1-16).--343p. фр., лат. Patrologie*Патрология*Sermon*Проповедь*Nativite*Рождество*Epiphanie*Эпифания*Богоявление*Dix vierge*Десять дев*Сomponction*Сокрушение*Cene*Тайная вечеря*Ascension*Вознесение*Pentecote*Пятидесятница 2 XLI Serie des Textes Monastique d'Occident </w:t>
      </w:r>
    </w:p>
    <w:p w:rsidR="00664D8B" w:rsidRDefault="00664D8B" w:rsidP="00664D8B">
      <w:pPr>
        <w:pStyle w:val="af"/>
      </w:pPr>
      <w:r>
        <w:t>УДК   210.13 + 234.22</w:t>
      </w:r>
    </w:p>
    <w:p w:rsidR="00664D8B" w:rsidRDefault="00664D8B" w:rsidP="00664D8B">
      <w:pPr>
        <w:pStyle w:val="af"/>
      </w:pPr>
      <w:r>
        <w:t>ИН - 1</w:t>
      </w:r>
    </w:p>
    <w:p w:rsidR="00664D8B" w:rsidRPr="00664D8B" w:rsidRDefault="00664D8B" w:rsidP="00664D8B">
      <w:pPr>
        <w:pStyle w:val="a"/>
        <w:rPr>
          <w:lang w:val="en-US"/>
        </w:rPr>
      </w:pPr>
      <w:r w:rsidRPr="00664D8B">
        <w:rPr>
          <w:lang w:val="de-DE"/>
        </w:rPr>
        <w:t xml:space="preserve">23084 2641 210.13 + 234.22 J 92 </w:t>
      </w:r>
      <w:r w:rsidRPr="00664D8B">
        <w:rPr>
          <w:b/>
          <w:lang w:val="de-DE"/>
        </w:rPr>
        <w:t>Julien de Vezelay</w:t>
      </w:r>
      <w:r w:rsidRPr="00664D8B">
        <w:rPr>
          <w:lang w:val="de-DE"/>
        </w:rPr>
        <w:t xml:space="preserve"> Sermons / Julien de Vezelay; Texte lat., trad., notes et ind.  </w:t>
      </w:r>
      <w:r w:rsidRPr="00664D8B">
        <w:rPr>
          <w:lang w:val="en-US"/>
        </w:rPr>
        <w:t xml:space="preserve">par Damien Vorreux, o.f.m.--Paris : Les Editions Du Cerf,1972.--(Sources Chretiennes / Directeurs-fondateurs: H. de Lubac, S.J., et J. Danielou, S.J.; Directeur: C. Mondesert, S.J. ; № 193 Vol. II : Sermons 17-27).--337p. </w:t>
      </w:r>
      <w:r>
        <w:t>фр</w:t>
      </w:r>
      <w:r w:rsidRPr="00664D8B">
        <w:rPr>
          <w:lang w:val="en-US"/>
        </w:rPr>
        <w:t xml:space="preserve">., </w:t>
      </w:r>
      <w:r>
        <w:t>лат</w:t>
      </w:r>
      <w:r w:rsidRPr="00664D8B">
        <w:rPr>
          <w:lang w:val="en-US"/>
        </w:rPr>
        <w:t>. Patrologie*</w:t>
      </w:r>
      <w:r>
        <w:t>Патрология</w:t>
      </w:r>
      <w:r w:rsidRPr="00664D8B">
        <w:rPr>
          <w:lang w:val="en-US"/>
        </w:rPr>
        <w:t>*Sermon*</w:t>
      </w:r>
      <w:r>
        <w:t>Проповедь</w:t>
      </w:r>
      <w:r w:rsidRPr="00664D8B">
        <w:rPr>
          <w:lang w:val="en-US"/>
        </w:rPr>
        <w:t>*Nativite*</w:t>
      </w:r>
      <w:r>
        <w:t>Рождество</w:t>
      </w:r>
      <w:r w:rsidRPr="00664D8B">
        <w:rPr>
          <w:lang w:val="en-US"/>
        </w:rPr>
        <w:t>*Epiphanie*</w:t>
      </w:r>
      <w:r>
        <w:t>Эпифания</w:t>
      </w:r>
      <w:r w:rsidRPr="00664D8B">
        <w:rPr>
          <w:lang w:val="en-US"/>
        </w:rPr>
        <w:t>*</w:t>
      </w:r>
      <w:r>
        <w:t>Богоявление</w:t>
      </w:r>
      <w:r w:rsidRPr="00664D8B">
        <w:rPr>
          <w:lang w:val="en-US"/>
        </w:rPr>
        <w:t>*Dix vierge*</w:t>
      </w:r>
      <w:r>
        <w:t>Десять</w:t>
      </w:r>
      <w:r w:rsidRPr="00664D8B">
        <w:rPr>
          <w:lang w:val="en-US"/>
        </w:rPr>
        <w:t xml:space="preserve"> </w:t>
      </w:r>
      <w:r>
        <w:t>дев</w:t>
      </w:r>
      <w:r w:rsidRPr="00664D8B">
        <w:rPr>
          <w:lang w:val="en-US"/>
        </w:rPr>
        <w:t>*</w:t>
      </w:r>
      <w:r>
        <w:t>С</w:t>
      </w:r>
      <w:r w:rsidRPr="00664D8B">
        <w:rPr>
          <w:lang w:val="en-US"/>
        </w:rPr>
        <w:t>omponction*</w:t>
      </w:r>
      <w:r>
        <w:t>Сокрушение</w:t>
      </w:r>
      <w:r w:rsidRPr="00664D8B">
        <w:rPr>
          <w:lang w:val="en-US"/>
        </w:rPr>
        <w:t>*Cene*</w:t>
      </w:r>
      <w:r>
        <w:t>Тайная</w:t>
      </w:r>
      <w:r w:rsidRPr="00664D8B">
        <w:rPr>
          <w:lang w:val="en-US"/>
        </w:rPr>
        <w:t xml:space="preserve"> </w:t>
      </w:r>
      <w:r>
        <w:t>вечеря</w:t>
      </w:r>
      <w:r w:rsidRPr="00664D8B">
        <w:rPr>
          <w:lang w:val="en-US"/>
        </w:rPr>
        <w:t>*Ascension*</w:t>
      </w:r>
      <w:r>
        <w:t>Вознесение</w:t>
      </w:r>
      <w:r w:rsidRPr="00664D8B">
        <w:rPr>
          <w:lang w:val="en-US"/>
        </w:rPr>
        <w:t>*Pentecote*</w:t>
      </w:r>
      <w:r>
        <w:t>Пятидесятница</w:t>
      </w:r>
      <w:r w:rsidRPr="00664D8B">
        <w:rPr>
          <w:lang w:val="en-US"/>
        </w:rPr>
        <w:t>*Jugement*</w:t>
      </w:r>
      <w:r>
        <w:t>Суд</w:t>
      </w:r>
      <w:r w:rsidRPr="00664D8B">
        <w:rPr>
          <w:lang w:val="en-US"/>
        </w:rPr>
        <w:t xml:space="preserve"> 2 XLII Serie des Textes Monastique d'Occident </w:t>
      </w:r>
    </w:p>
    <w:p w:rsidR="00664D8B" w:rsidRDefault="00664D8B" w:rsidP="00664D8B">
      <w:pPr>
        <w:pStyle w:val="af"/>
      </w:pPr>
      <w:r>
        <w:t>УДК   210.13 + 234.22</w:t>
      </w:r>
    </w:p>
    <w:p w:rsidR="00664D8B" w:rsidRDefault="00664D8B" w:rsidP="00664D8B">
      <w:pPr>
        <w:pStyle w:val="af"/>
      </w:pPr>
      <w:r>
        <w:t>ИН - 1</w:t>
      </w:r>
    </w:p>
    <w:p w:rsidR="00664D8B" w:rsidRPr="00664D8B" w:rsidRDefault="00664D8B" w:rsidP="00664D8B">
      <w:pPr>
        <w:pStyle w:val="a"/>
        <w:rPr>
          <w:lang w:val="en-US"/>
        </w:rPr>
      </w:pPr>
      <w:r w:rsidRPr="00664D8B">
        <w:rPr>
          <w:lang w:val="en-US"/>
        </w:rPr>
        <w:t xml:space="preserve">22513 2764 210.13 L 12 </w:t>
      </w:r>
      <w:r w:rsidRPr="00664D8B">
        <w:rPr>
          <w:b/>
          <w:lang w:val="en-US"/>
        </w:rPr>
        <w:t>Lactance</w:t>
      </w:r>
      <w:r w:rsidRPr="00664D8B">
        <w:rPr>
          <w:lang w:val="en-US"/>
        </w:rPr>
        <w:t xml:space="preserve"> Epitome des Institutions divines / Lactance; Introd., texte crit., trad., notes et ind. par Michel Perrin, prof. a l'Universite de Picardie.--Paris : Les Editions du Cerf,1987.--297p.--(Sources Chretiennes ; № 335) .--ISBN 2-204-02813-4 </w:t>
      </w:r>
      <w:r>
        <w:t>фр</w:t>
      </w:r>
      <w:r w:rsidRPr="00664D8B">
        <w:rPr>
          <w:lang w:val="en-US"/>
        </w:rPr>
        <w:t xml:space="preserve">., </w:t>
      </w:r>
      <w:r>
        <w:t>лат</w:t>
      </w:r>
      <w:r w:rsidRPr="00664D8B">
        <w:rPr>
          <w:lang w:val="en-US"/>
        </w:rPr>
        <w:t>. Patrologie*</w:t>
      </w:r>
      <w:r>
        <w:t>Патрология</w:t>
      </w:r>
      <w:r w:rsidRPr="00664D8B">
        <w:rPr>
          <w:lang w:val="en-US"/>
        </w:rPr>
        <w:t>*Apologie*</w:t>
      </w:r>
      <w:r>
        <w:t>Апология</w:t>
      </w:r>
      <w:r w:rsidRPr="00664D8B">
        <w:rPr>
          <w:lang w:val="en-US"/>
        </w:rPr>
        <w:t>*Polytheisme*</w:t>
      </w:r>
      <w:r>
        <w:t>Политеизм</w:t>
      </w:r>
      <w:r w:rsidRPr="00664D8B">
        <w:rPr>
          <w:lang w:val="en-US"/>
        </w:rPr>
        <w:t>*Paien*</w:t>
      </w:r>
      <w:r>
        <w:t>Язычнник</w:t>
      </w:r>
      <w:r w:rsidRPr="00664D8B">
        <w:rPr>
          <w:lang w:val="en-US"/>
        </w:rPr>
        <w:t>*Paganisme*</w:t>
      </w:r>
      <w:r>
        <w:t>Язычество</w:t>
      </w:r>
      <w:r w:rsidRPr="00664D8B">
        <w:rPr>
          <w:lang w:val="en-US"/>
        </w:rPr>
        <w:t xml:space="preserve"> 2 0750-1978 </w:t>
      </w:r>
    </w:p>
    <w:p w:rsidR="00664D8B" w:rsidRDefault="00664D8B" w:rsidP="00664D8B">
      <w:pPr>
        <w:pStyle w:val="af"/>
      </w:pPr>
      <w:r>
        <w:t>УДК   210.13 + 231.1</w:t>
      </w:r>
    </w:p>
    <w:p w:rsidR="00664D8B" w:rsidRDefault="00664D8B" w:rsidP="00664D8B">
      <w:pPr>
        <w:pStyle w:val="af"/>
      </w:pPr>
      <w:r>
        <w:t>ИН - 1</w:t>
      </w:r>
    </w:p>
    <w:p w:rsidR="00664D8B" w:rsidRPr="00664D8B" w:rsidRDefault="00664D8B" w:rsidP="00664D8B">
      <w:pPr>
        <w:pStyle w:val="a"/>
        <w:rPr>
          <w:lang w:val="en-US"/>
        </w:rPr>
      </w:pPr>
      <w:r w:rsidRPr="00664D8B">
        <w:rPr>
          <w:lang w:val="en-US"/>
        </w:rPr>
        <w:t xml:space="preserve">22508 2756 210.13 L 12 </w:t>
      </w:r>
      <w:r w:rsidRPr="00664D8B">
        <w:rPr>
          <w:b/>
          <w:lang w:val="en-US"/>
        </w:rPr>
        <w:t>Lactance</w:t>
      </w:r>
      <w:r w:rsidRPr="00664D8B">
        <w:rPr>
          <w:lang w:val="en-US"/>
        </w:rPr>
        <w:t xml:space="preserve"> Institutions divines / Lactance; Introd., texte crit., trad. et notes par Pierre Monat, prof. a l'Universite de Franche-Comte.--Paris : Les Editions du Cerf,1986.--(Sources Chretiennes ; № 326 Livre I).--270p.--ISBN 2-204-02536-4 </w:t>
      </w:r>
      <w:r>
        <w:t>фр</w:t>
      </w:r>
      <w:r w:rsidRPr="00664D8B">
        <w:rPr>
          <w:lang w:val="en-US"/>
        </w:rPr>
        <w:t xml:space="preserve">., </w:t>
      </w:r>
      <w:r>
        <w:t>лат</w:t>
      </w:r>
      <w:r w:rsidRPr="00664D8B">
        <w:rPr>
          <w:lang w:val="en-US"/>
        </w:rPr>
        <w:t>. Patrologie*</w:t>
      </w:r>
      <w:r>
        <w:t>Патрология</w:t>
      </w:r>
      <w:r w:rsidRPr="00664D8B">
        <w:rPr>
          <w:lang w:val="en-US"/>
        </w:rPr>
        <w:t>*Dieu*</w:t>
      </w:r>
      <w:r>
        <w:t>Бог</w:t>
      </w:r>
      <w:r w:rsidRPr="00664D8B">
        <w:rPr>
          <w:lang w:val="en-US"/>
        </w:rPr>
        <w:t>*Polytheisme*</w:t>
      </w:r>
      <w:r>
        <w:t>Политеизм</w:t>
      </w:r>
      <w:r w:rsidRPr="00664D8B">
        <w:rPr>
          <w:lang w:val="en-US"/>
        </w:rPr>
        <w:t>*Paien*</w:t>
      </w:r>
      <w:r>
        <w:t>Язычнник</w:t>
      </w:r>
      <w:r w:rsidRPr="00664D8B">
        <w:rPr>
          <w:lang w:val="en-US"/>
        </w:rPr>
        <w:t>*Paganisme*</w:t>
      </w:r>
      <w:r>
        <w:t>Язычество</w:t>
      </w:r>
      <w:r w:rsidRPr="00664D8B">
        <w:rPr>
          <w:lang w:val="en-US"/>
        </w:rPr>
        <w:t>*Culte*</w:t>
      </w:r>
      <w:r>
        <w:t>Культ</w:t>
      </w:r>
      <w:r w:rsidRPr="00664D8B">
        <w:rPr>
          <w:lang w:val="en-US"/>
        </w:rPr>
        <w:t>*Philosophie*</w:t>
      </w:r>
      <w:r>
        <w:t>Философия</w:t>
      </w:r>
      <w:r w:rsidRPr="00664D8B">
        <w:rPr>
          <w:lang w:val="en-US"/>
        </w:rPr>
        <w:t xml:space="preserve"> 2 0750-1978 </w:t>
      </w:r>
    </w:p>
    <w:p w:rsidR="00664D8B" w:rsidRDefault="00664D8B" w:rsidP="00664D8B">
      <w:pPr>
        <w:pStyle w:val="af"/>
      </w:pPr>
      <w:r>
        <w:t>УДК   210.13 + 231.1</w:t>
      </w:r>
    </w:p>
    <w:p w:rsidR="00664D8B" w:rsidRDefault="00664D8B" w:rsidP="00664D8B">
      <w:pPr>
        <w:pStyle w:val="af"/>
      </w:pPr>
      <w:r>
        <w:t>ИН - 1</w:t>
      </w:r>
    </w:p>
    <w:p w:rsidR="00664D8B" w:rsidRPr="00CC3C63" w:rsidRDefault="00664D8B" w:rsidP="00664D8B">
      <w:pPr>
        <w:pStyle w:val="a"/>
        <w:rPr>
          <w:lang w:val="en-US"/>
        </w:rPr>
      </w:pPr>
      <w:r w:rsidRPr="00CC3C63">
        <w:rPr>
          <w:lang w:val="en-US"/>
        </w:rPr>
        <w:t xml:space="preserve">22509 2766 210.13 L 12 </w:t>
      </w:r>
      <w:r w:rsidRPr="00CC3C63">
        <w:rPr>
          <w:b/>
          <w:lang w:val="en-US"/>
        </w:rPr>
        <w:t>Lactance</w:t>
      </w:r>
      <w:r w:rsidRPr="00CC3C63">
        <w:rPr>
          <w:lang w:val="en-US"/>
        </w:rPr>
        <w:t xml:space="preserve"> Institutions divines / Lactance; Introd., texte crit., trad. et notes par Pierre Monat, prof. a l'Universite de Franche-Comte.--Paris : Les Editions du Cerf,1987.--(Sources Chretiennes ; № 337 Livre II).--227p.--ISBN 2-204-02814-2 </w:t>
      </w:r>
      <w:r>
        <w:t>фр</w:t>
      </w:r>
      <w:r w:rsidRPr="00CC3C63">
        <w:rPr>
          <w:lang w:val="en-US"/>
        </w:rPr>
        <w:t xml:space="preserve">., </w:t>
      </w:r>
      <w:r>
        <w:t>лат</w:t>
      </w:r>
      <w:r w:rsidRPr="00CC3C63">
        <w:rPr>
          <w:lang w:val="en-US"/>
        </w:rPr>
        <w:t>. Patrologie*</w:t>
      </w:r>
      <w:r>
        <w:t>Патрология</w:t>
      </w:r>
      <w:r w:rsidRPr="00CC3C63">
        <w:rPr>
          <w:lang w:val="en-US"/>
        </w:rPr>
        <w:t>*Apologie*</w:t>
      </w:r>
      <w:r>
        <w:t>Апология</w:t>
      </w:r>
      <w:r w:rsidRPr="00CC3C63">
        <w:rPr>
          <w:lang w:val="en-US"/>
        </w:rPr>
        <w:t>*Dieu*</w:t>
      </w:r>
      <w:r>
        <w:t>Бог</w:t>
      </w:r>
      <w:r w:rsidRPr="00CC3C63">
        <w:rPr>
          <w:lang w:val="en-US"/>
        </w:rPr>
        <w:t>*Polytheisme*</w:t>
      </w:r>
      <w:r>
        <w:t>Политеизм</w:t>
      </w:r>
      <w:r w:rsidRPr="00CC3C63">
        <w:rPr>
          <w:lang w:val="en-US"/>
        </w:rPr>
        <w:t>*Paien*</w:t>
      </w:r>
      <w:r>
        <w:t>Язычнник</w:t>
      </w:r>
      <w:r w:rsidRPr="00CC3C63">
        <w:rPr>
          <w:lang w:val="en-US"/>
        </w:rPr>
        <w:t>*Paganisme*</w:t>
      </w:r>
      <w:r>
        <w:t>Язычество</w:t>
      </w:r>
      <w:r w:rsidRPr="00CC3C63">
        <w:rPr>
          <w:lang w:val="en-US"/>
        </w:rPr>
        <w:t>*Culte*</w:t>
      </w:r>
      <w:r>
        <w:t>Культ</w:t>
      </w:r>
      <w:r w:rsidRPr="00CC3C63">
        <w:rPr>
          <w:lang w:val="en-US"/>
        </w:rPr>
        <w:t>*Statue*</w:t>
      </w:r>
      <w:r>
        <w:t>Истукан</w:t>
      </w:r>
      <w:r w:rsidRPr="00CC3C63">
        <w:rPr>
          <w:lang w:val="en-US"/>
        </w:rPr>
        <w:t>*Idole*</w:t>
      </w:r>
      <w:r>
        <w:t>Идол</w:t>
      </w:r>
      <w:r w:rsidRPr="00CC3C63">
        <w:rPr>
          <w:lang w:val="en-US"/>
        </w:rPr>
        <w:t>*Creation*</w:t>
      </w:r>
      <w:r>
        <w:t>Творение</w:t>
      </w:r>
      <w:r w:rsidRPr="00CC3C63">
        <w:rPr>
          <w:lang w:val="en-US"/>
        </w:rPr>
        <w:t xml:space="preserve"> 2 0750-1978 </w:t>
      </w:r>
    </w:p>
    <w:p w:rsidR="00664D8B" w:rsidRDefault="00664D8B" w:rsidP="00664D8B">
      <w:pPr>
        <w:pStyle w:val="af"/>
      </w:pPr>
      <w:r>
        <w:t>УДК   210.13 + 231.1</w:t>
      </w:r>
    </w:p>
    <w:p w:rsidR="00CC3C63" w:rsidRDefault="00664D8B" w:rsidP="00664D8B">
      <w:pPr>
        <w:pStyle w:val="af"/>
      </w:pPr>
      <w:r>
        <w:t>ИН - 1</w:t>
      </w:r>
    </w:p>
    <w:p w:rsidR="00CC3C63" w:rsidRPr="00CC3C63" w:rsidRDefault="00CC3C63" w:rsidP="00CC3C63">
      <w:pPr>
        <w:pStyle w:val="a"/>
        <w:rPr>
          <w:lang w:val="en-US"/>
        </w:rPr>
      </w:pPr>
      <w:r w:rsidRPr="00CC3C63">
        <w:rPr>
          <w:lang w:val="en-US"/>
        </w:rPr>
        <w:t xml:space="preserve">22510 2807 210.13 L 12 </w:t>
      </w:r>
      <w:r w:rsidRPr="00CC3C63">
        <w:rPr>
          <w:b/>
          <w:lang w:val="en-US"/>
        </w:rPr>
        <w:t>Lactance</w:t>
      </w:r>
      <w:r w:rsidRPr="00CC3C63">
        <w:rPr>
          <w:lang w:val="en-US"/>
        </w:rPr>
        <w:t xml:space="preserve"> Institutions divines / Lactance; Introd., texte crit., trad. et notes par Pierre Monat, prof. a l'Universite de Franche-Comte.--Paris : Les Editions du Cerf,1992.--(Sources Chretiennes ; № 377 Livre IV).--276p.--ISBN 2-204-045724-1 </w:t>
      </w:r>
      <w:r>
        <w:t>фр</w:t>
      </w:r>
      <w:r w:rsidRPr="00CC3C63">
        <w:rPr>
          <w:lang w:val="en-US"/>
        </w:rPr>
        <w:t xml:space="preserve">., </w:t>
      </w:r>
      <w:r>
        <w:t>лат</w:t>
      </w:r>
      <w:r w:rsidRPr="00CC3C63">
        <w:rPr>
          <w:lang w:val="en-US"/>
        </w:rPr>
        <w:t>. Patrologie*</w:t>
      </w:r>
      <w:r>
        <w:t>Патрология</w:t>
      </w:r>
      <w:r w:rsidRPr="00CC3C63">
        <w:rPr>
          <w:lang w:val="en-US"/>
        </w:rPr>
        <w:t>*Apologie*</w:t>
      </w:r>
      <w:r>
        <w:t>Апология</w:t>
      </w:r>
      <w:r w:rsidRPr="00CC3C63">
        <w:rPr>
          <w:lang w:val="en-US"/>
        </w:rPr>
        <w:t>*Dieu*</w:t>
      </w:r>
      <w:r>
        <w:t>Бог</w:t>
      </w:r>
      <w:r w:rsidRPr="00CC3C63">
        <w:rPr>
          <w:lang w:val="en-US"/>
        </w:rPr>
        <w:t>*Polytheisme*</w:t>
      </w:r>
      <w:r>
        <w:t>Политеизм</w:t>
      </w:r>
      <w:r w:rsidRPr="00CC3C63">
        <w:rPr>
          <w:lang w:val="en-US"/>
        </w:rPr>
        <w:t>*Paien*</w:t>
      </w:r>
      <w:r>
        <w:t>Язычнник</w:t>
      </w:r>
      <w:r w:rsidRPr="00CC3C63">
        <w:rPr>
          <w:lang w:val="en-US"/>
        </w:rPr>
        <w:t>*Paganisme*</w:t>
      </w:r>
      <w:r>
        <w:t>Язычество</w:t>
      </w:r>
      <w:r w:rsidRPr="00CC3C63">
        <w:rPr>
          <w:lang w:val="en-US"/>
        </w:rPr>
        <w:t>*Philosophie*</w:t>
      </w:r>
      <w:r>
        <w:t>Философия</w:t>
      </w:r>
      <w:r w:rsidRPr="00CC3C63">
        <w:rPr>
          <w:lang w:val="en-US"/>
        </w:rPr>
        <w:t>*Christ*</w:t>
      </w:r>
      <w:r>
        <w:t>Хроистос</w:t>
      </w:r>
      <w:r w:rsidRPr="00CC3C63">
        <w:rPr>
          <w:lang w:val="en-US"/>
        </w:rPr>
        <w:t xml:space="preserve"> 2 0750-1978 </w:t>
      </w:r>
    </w:p>
    <w:p w:rsidR="00CC3C63" w:rsidRDefault="00CC3C63" w:rsidP="00CC3C63">
      <w:pPr>
        <w:pStyle w:val="af"/>
      </w:pPr>
      <w:r>
        <w:t>УДК   210.13+231.1</w:t>
      </w:r>
    </w:p>
    <w:p w:rsidR="00CC3C63" w:rsidRDefault="00CC3C63" w:rsidP="00CC3C63">
      <w:pPr>
        <w:pStyle w:val="af"/>
      </w:pPr>
      <w:r>
        <w:t>ИН - 1</w:t>
      </w:r>
    </w:p>
    <w:p w:rsidR="00CC3C63" w:rsidRPr="00CC3C63" w:rsidRDefault="00CC3C63" w:rsidP="00CC3C63">
      <w:pPr>
        <w:pStyle w:val="a"/>
        <w:rPr>
          <w:lang w:val="en-US"/>
        </w:rPr>
      </w:pPr>
      <w:r w:rsidRPr="00CC3C63">
        <w:rPr>
          <w:lang w:val="en-US"/>
        </w:rPr>
        <w:lastRenderedPageBreak/>
        <w:t xml:space="preserve">22511 2648 210.13 L 12 </w:t>
      </w:r>
      <w:r w:rsidRPr="00CC3C63">
        <w:rPr>
          <w:b/>
          <w:lang w:val="en-US"/>
        </w:rPr>
        <w:t>Lactance</w:t>
      </w:r>
      <w:r w:rsidRPr="00CC3C63">
        <w:rPr>
          <w:lang w:val="en-US"/>
        </w:rPr>
        <w:t xml:space="preserve"> Institutions divines / Lactance; Introd., texte crit., trad. par Pierre Monat, prof. a la faculte des Lettres et Sciences humaines de Besancon.--Paris : Les Editions du Cerf,1973.--(Sources Chretiennes / Directeurs-Fondateurs: H. de Lubac, s.j., et J. Danielou, s.j.; Directeur: C. Mondesert, s.j. ; № 204 Livre V. Vol. I).--259p. </w:t>
      </w:r>
      <w:r>
        <w:t>фр</w:t>
      </w:r>
      <w:r w:rsidRPr="00CC3C63">
        <w:rPr>
          <w:lang w:val="en-US"/>
        </w:rPr>
        <w:t xml:space="preserve">., </w:t>
      </w:r>
      <w:r>
        <w:t>лат</w:t>
      </w:r>
      <w:r w:rsidRPr="00CC3C63">
        <w:rPr>
          <w:lang w:val="en-US"/>
        </w:rPr>
        <w:t>. Patrologie*</w:t>
      </w:r>
      <w:r>
        <w:t>Патрология</w:t>
      </w:r>
      <w:r w:rsidRPr="00CC3C63">
        <w:rPr>
          <w:lang w:val="en-US"/>
        </w:rPr>
        <w:t>*Apologie*</w:t>
      </w:r>
      <w:r>
        <w:t>Апология</w:t>
      </w:r>
      <w:r w:rsidRPr="00CC3C63">
        <w:rPr>
          <w:lang w:val="en-US"/>
        </w:rPr>
        <w:t>*Paganisme*</w:t>
      </w:r>
      <w:r>
        <w:t>Язычество</w:t>
      </w:r>
      <w:r w:rsidRPr="00CC3C63">
        <w:rPr>
          <w:lang w:val="en-US"/>
        </w:rPr>
        <w:t>*Justise*</w:t>
      </w:r>
      <w:r>
        <w:t>Правосудие</w:t>
      </w:r>
      <w:r w:rsidRPr="00CC3C63">
        <w:rPr>
          <w:lang w:val="en-US"/>
        </w:rPr>
        <w:t xml:space="preserve"> 2 </w:t>
      </w:r>
    </w:p>
    <w:p w:rsidR="00CC3C63" w:rsidRDefault="00CC3C63" w:rsidP="00CC3C63">
      <w:pPr>
        <w:pStyle w:val="af"/>
      </w:pPr>
      <w:r>
        <w:t>УДК   210.13 + 231.1</w:t>
      </w:r>
    </w:p>
    <w:p w:rsidR="00CC3C63" w:rsidRDefault="00CC3C63" w:rsidP="00CC3C63">
      <w:pPr>
        <w:pStyle w:val="af"/>
      </w:pPr>
      <w:r>
        <w:t>ИН - 1</w:t>
      </w:r>
    </w:p>
    <w:p w:rsidR="00CC3C63" w:rsidRPr="00CC3C63" w:rsidRDefault="00CC3C63" w:rsidP="00CC3C63">
      <w:pPr>
        <w:pStyle w:val="a"/>
        <w:rPr>
          <w:lang w:val="en-US"/>
        </w:rPr>
      </w:pPr>
      <w:r w:rsidRPr="00CC3C63">
        <w:rPr>
          <w:lang w:val="en-US"/>
        </w:rPr>
        <w:t xml:space="preserve">22506 2654 210.13 L 12 </w:t>
      </w:r>
      <w:r w:rsidRPr="00CC3C63">
        <w:rPr>
          <w:b/>
          <w:lang w:val="en-US"/>
        </w:rPr>
        <w:t>Lactance</w:t>
      </w:r>
      <w:r w:rsidRPr="00CC3C63">
        <w:rPr>
          <w:lang w:val="en-US"/>
        </w:rPr>
        <w:t xml:space="preserve"> L'ouvrage du Dieu createur / Lactance; Introd., texte crit., trad. par Michel Perrin, maitre-assistant a l'Universite de Picardie.--Paris : Les Editions du Cerf,1974.--(Sources Chretiennes / Fondateurs: H. de Lubac, s.j., et J. Danielou, s.j.; Directeur: C. Mondesert, s.j. ; № 213 Vol. I).--220p. </w:t>
      </w:r>
      <w:r>
        <w:t>фр</w:t>
      </w:r>
      <w:r w:rsidRPr="00CC3C63">
        <w:rPr>
          <w:lang w:val="en-US"/>
        </w:rPr>
        <w:t xml:space="preserve">., </w:t>
      </w:r>
      <w:r>
        <w:t>лат</w:t>
      </w:r>
      <w:r w:rsidRPr="00CC3C63">
        <w:rPr>
          <w:lang w:val="en-US"/>
        </w:rPr>
        <w:t>. Patrologie*</w:t>
      </w:r>
      <w:r>
        <w:t>Патрология</w:t>
      </w:r>
      <w:r w:rsidRPr="00CC3C63">
        <w:rPr>
          <w:lang w:val="en-US"/>
        </w:rPr>
        <w:t>*Dieu*</w:t>
      </w:r>
      <w:r>
        <w:t>Бог</w:t>
      </w:r>
      <w:r w:rsidRPr="00CC3C63">
        <w:rPr>
          <w:lang w:val="en-US"/>
        </w:rPr>
        <w:t>*Createure*</w:t>
      </w:r>
      <w:r>
        <w:t>Творец</w:t>
      </w:r>
      <w:r w:rsidRPr="00CC3C63">
        <w:rPr>
          <w:lang w:val="en-US"/>
        </w:rPr>
        <w:t>*Creation*</w:t>
      </w:r>
      <w:r>
        <w:t>Творение</w:t>
      </w:r>
      <w:r w:rsidRPr="00CC3C63">
        <w:rPr>
          <w:lang w:val="en-US"/>
        </w:rPr>
        <w:t>*Homme*</w:t>
      </w:r>
      <w:r>
        <w:t>Человек</w:t>
      </w:r>
      <w:r w:rsidRPr="00CC3C63">
        <w:rPr>
          <w:lang w:val="en-US"/>
        </w:rPr>
        <w:t>*Ame*</w:t>
      </w:r>
      <w:r>
        <w:t>Душа</w:t>
      </w:r>
      <w:r w:rsidRPr="00CC3C63">
        <w:rPr>
          <w:lang w:val="en-US"/>
        </w:rPr>
        <w:t xml:space="preserve"> 2 </w:t>
      </w:r>
    </w:p>
    <w:p w:rsidR="00CC3C63" w:rsidRDefault="00CC3C63" w:rsidP="00CC3C63">
      <w:pPr>
        <w:pStyle w:val="af"/>
      </w:pPr>
      <w:r>
        <w:t>УДК   210.13 + 231.1</w:t>
      </w:r>
    </w:p>
    <w:p w:rsidR="00CC3C63" w:rsidRDefault="00CC3C63" w:rsidP="00CC3C63">
      <w:pPr>
        <w:pStyle w:val="af"/>
      </w:pPr>
      <w:r>
        <w:t>ИН - 1</w:t>
      </w:r>
    </w:p>
    <w:p w:rsidR="00CC3C63" w:rsidRPr="00CC3C63" w:rsidRDefault="00CC3C63" w:rsidP="00CC3C63">
      <w:pPr>
        <w:pStyle w:val="a"/>
        <w:rPr>
          <w:lang w:val="en-US"/>
        </w:rPr>
      </w:pPr>
      <w:r w:rsidRPr="00CC3C63">
        <w:rPr>
          <w:lang w:val="en-US"/>
        </w:rPr>
        <w:t xml:space="preserve">22514 2722 210.13+231.1 L 12 </w:t>
      </w:r>
      <w:r w:rsidRPr="00CC3C63">
        <w:rPr>
          <w:b/>
          <w:lang w:val="en-US"/>
        </w:rPr>
        <w:t>Lactance</w:t>
      </w:r>
      <w:r w:rsidRPr="00CC3C63">
        <w:rPr>
          <w:lang w:val="en-US"/>
        </w:rPr>
        <w:t xml:space="preserve"> La colere de Dieu / Lactance; Introd., texte crit., trad., comment. et ind. par Christiane Ingremeau, maitre-assistant a l'Universite du Maine.--Paris : Les Editions du Cerf,1982.--(Sources Chretiennes : Fondateurs: H. de Lubac, s.j., et J. Danielou, s.j.; Directeur: C. Mondesert, s.j. ; № 289).--418p.--ISBN 2-204-01867-8 </w:t>
      </w:r>
      <w:r>
        <w:t>фр</w:t>
      </w:r>
      <w:r w:rsidRPr="00CC3C63">
        <w:rPr>
          <w:lang w:val="en-US"/>
        </w:rPr>
        <w:t xml:space="preserve">., </w:t>
      </w:r>
      <w:r>
        <w:t>лат</w:t>
      </w:r>
      <w:r w:rsidRPr="00CC3C63">
        <w:rPr>
          <w:lang w:val="en-US"/>
        </w:rPr>
        <w:t>. Patrologie*</w:t>
      </w:r>
      <w:r>
        <w:t>Патрология</w:t>
      </w:r>
      <w:r w:rsidRPr="00CC3C63">
        <w:rPr>
          <w:lang w:val="en-US"/>
        </w:rPr>
        <w:t>*Dieu*</w:t>
      </w:r>
      <w:r>
        <w:t>Бог</w:t>
      </w:r>
      <w:r w:rsidRPr="00CC3C63">
        <w:rPr>
          <w:lang w:val="en-US"/>
        </w:rPr>
        <w:t>*Sagesse*</w:t>
      </w:r>
      <w:r>
        <w:t>Мудрость</w:t>
      </w:r>
      <w:r w:rsidRPr="00CC3C63">
        <w:rPr>
          <w:lang w:val="en-US"/>
        </w:rPr>
        <w:t>*Colere*</w:t>
      </w:r>
      <w:r>
        <w:t>Гнев</w:t>
      </w:r>
      <w:r w:rsidRPr="00CC3C63">
        <w:rPr>
          <w:lang w:val="en-US"/>
        </w:rPr>
        <w:t>*Philosophie*</w:t>
      </w:r>
      <w:r>
        <w:t>Философия</w:t>
      </w:r>
      <w:r w:rsidRPr="00CC3C63">
        <w:rPr>
          <w:lang w:val="en-US"/>
        </w:rPr>
        <w:t>*Theodicee*</w:t>
      </w:r>
      <w:r>
        <w:t>Теодицея</w:t>
      </w:r>
      <w:r w:rsidRPr="00CC3C63">
        <w:rPr>
          <w:lang w:val="en-US"/>
        </w:rPr>
        <w:t>*Paganisme*</w:t>
      </w:r>
      <w:r>
        <w:t>Язычество</w:t>
      </w:r>
      <w:r w:rsidRPr="00CC3C63">
        <w:rPr>
          <w:lang w:val="en-US"/>
        </w:rPr>
        <w:t>*Homme*</w:t>
      </w:r>
      <w:r>
        <w:t>Человек</w:t>
      </w:r>
      <w:r w:rsidRPr="00CC3C63">
        <w:rPr>
          <w:lang w:val="en-US"/>
        </w:rPr>
        <w:t xml:space="preserve"> 2 </w:t>
      </w:r>
    </w:p>
    <w:p w:rsidR="00CC3C63" w:rsidRDefault="00CC3C63" w:rsidP="00CC3C63">
      <w:pPr>
        <w:pStyle w:val="af"/>
      </w:pPr>
      <w:r>
        <w:t>УДК   210.13+231.1</w:t>
      </w:r>
    </w:p>
    <w:p w:rsidR="00CC3C63" w:rsidRDefault="00CC3C63" w:rsidP="00CC3C63">
      <w:pPr>
        <w:pStyle w:val="af"/>
      </w:pPr>
      <w:r>
        <w:t>ИН - 1</w:t>
      </w:r>
    </w:p>
    <w:p w:rsidR="00CC3C63" w:rsidRPr="00CC3C63" w:rsidRDefault="00CC3C63" w:rsidP="00CC3C63">
      <w:pPr>
        <w:pStyle w:val="a"/>
        <w:rPr>
          <w:lang w:val="en-US"/>
        </w:rPr>
      </w:pPr>
      <w:r w:rsidRPr="00CC3C63">
        <w:rPr>
          <w:lang w:val="en-US"/>
        </w:rPr>
        <w:t xml:space="preserve">22027 2522 210.13 + 234.22 L 55 </w:t>
      </w:r>
      <w:r w:rsidRPr="00CC3C63">
        <w:rPr>
          <w:b/>
          <w:lang w:val="en-US"/>
        </w:rPr>
        <w:t>Leon le Grand</w:t>
      </w:r>
      <w:r w:rsidRPr="00CC3C63">
        <w:rPr>
          <w:lang w:val="en-US"/>
        </w:rPr>
        <w:t xml:space="preserve"> Sermons / Leon le Grand; Trad. et  notes par Dom  Rene Dolle, moin de clervaux.--2e ed.--Paris : Les Editions Du Cerf,1969.--(Sources Chretiennes ; № 49 bis T. II).--201p. </w:t>
      </w:r>
      <w:r>
        <w:t>фр</w:t>
      </w:r>
      <w:r w:rsidRPr="00CC3C63">
        <w:rPr>
          <w:lang w:val="en-US"/>
        </w:rPr>
        <w:t xml:space="preserve">., </w:t>
      </w:r>
      <w:r>
        <w:t>лат</w:t>
      </w:r>
      <w:r w:rsidRPr="00CC3C63">
        <w:rPr>
          <w:lang w:val="en-US"/>
        </w:rPr>
        <w:t>. Patrologie*</w:t>
      </w:r>
      <w:r>
        <w:t>Патрология</w:t>
      </w:r>
      <w:r w:rsidRPr="00CC3C63">
        <w:rPr>
          <w:lang w:val="en-US"/>
        </w:rPr>
        <w:t>*Sermon*</w:t>
      </w:r>
      <w:r>
        <w:t>Проповедь</w:t>
      </w:r>
      <w:r w:rsidRPr="00CC3C63">
        <w:rPr>
          <w:lang w:val="en-US"/>
        </w:rPr>
        <w:t>*Carem*</w:t>
      </w:r>
      <w:r>
        <w:t>Пост</w:t>
      </w:r>
      <w:r w:rsidRPr="00CC3C63">
        <w:rPr>
          <w:lang w:val="en-US"/>
        </w:rPr>
        <w:t>*Patrologie*</w:t>
      </w:r>
      <w:r>
        <w:t>Патрология</w:t>
      </w:r>
      <w:r w:rsidRPr="00CC3C63">
        <w:rPr>
          <w:lang w:val="en-US"/>
        </w:rPr>
        <w:t>*Ascese*</w:t>
      </w:r>
      <w:r>
        <w:t>Аскетика</w:t>
      </w:r>
      <w:r w:rsidRPr="00CC3C63">
        <w:rPr>
          <w:lang w:val="en-US"/>
        </w:rPr>
        <w:t>*Vie spirituel*</w:t>
      </w:r>
      <w:r>
        <w:t>Духовная</w:t>
      </w:r>
      <w:r w:rsidRPr="00CC3C63">
        <w:rPr>
          <w:lang w:val="en-US"/>
        </w:rPr>
        <w:t xml:space="preserve"> </w:t>
      </w:r>
      <w:r>
        <w:t>жизнь</w:t>
      </w:r>
      <w:r w:rsidRPr="00CC3C63">
        <w:rPr>
          <w:lang w:val="en-US"/>
        </w:rPr>
        <w:t xml:space="preserve"> 2 </w:t>
      </w:r>
    </w:p>
    <w:p w:rsidR="00CC3C63" w:rsidRDefault="00CC3C63" w:rsidP="00CC3C63">
      <w:pPr>
        <w:pStyle w:val="af"/>
      </w:pPr>
      <w:r>
        <w:t>УДК   210.13 + 234.22</w:t>
      </w:r>
    </w:p>
    <w:p w:rsidR="00CC3C63" w:rsidRDefault="00CC3C63" w:rsidP="00CC3C63">
      <w:pPr>
        <w:pStyle w:val="af"/>
      </w:pPr>
      <w:r>
        <w:t>ИН - 1</w:t>
      </w:r>
    </w:p>
    <w:p w:rsidR="00CC3C63" w:rsidRPr="00CC3C63" w:rsidRDefault="00CC3C63" w:rsidP="00CC3C63">
      <w:pPr>
        <w:pStyle w:val="a"/>
        <w:rPr>
          <w:lang w:val="en-US"/>
        </w:rPr>
      </w:pPr>
      <w:r w:rsidRPr="00CC3C63">
        <w:rPr>
          <w:lang w:val="en-US"/>
        </w:rPr>
        <w:t xml:space="preserve">22044 2511 210.13 L 55 </w:t>
      </w:r>
      <w:r w:rsidRPr="00CC3C63">
        <w:rPr>
          <w:b/>
          <w:lang w:val="en-US"/>
        </w:rPr>
        <w:t>Leon le Grand</w:t>
      </w:r>
      <w:r w:rsidRPr="00CC3C63">
        <w:rPr>
          <w:lang w:val="en-US"/>
        </w:rPr>
        <w:t xml:space="preserve"> Sermons / Leon le Grand; Introd. de Dom  Jean Leclercq, trad. et notes de Dom Rene Dolle, moin de clervaux.--2e ed.--Paris : Les Editions Du Cerf,1964.--(Sources Chretiennes / Directeurs-Fondateurs: H. de Lubac, S.J., et J. Danielou, S.J.; Directeur: C. Mondesert, S.J. ; № 22 bis ~ Vol. I).--291p. </w:t>
      </w:r>
      <w:r>
        <w:t>фр</w:t>
      </w:r>
      <w:r w:rsidRPr="00CC3C63">
        <w:rPr>
          <w:lang w:val="en-US"/>
        </w:rPr>
        <w:t xml:space="preserve">., </w:t>
      </w:r>
      <w:r>
        <w:t>лат</w:t>
      </w:r>
      <w:r w:rsidRPr="00CC3C63">
        <w:rPr>
          <w:lang w:val="en-US"/>
        </w:rPr>
        <w:t>. Patrologie*</w:t>
      </w:r>
      <w:r>
        <w:t>Патрология</w:t>
      </w:r>
      <w:r w:rsidRPr="00CC3C63">
        <w:rPr>
          <w:lang w:val="en-US"/>
        </w:rPr>
        <w:t>*Sermon*</w:t>
      </w:r>
      <w:r>
        <w:t>Проповедь</w:t>
      </w:r>
      <w:r w:rsidRPr="00CC3C63">
        <w:rPr>
          <w:lang w:val="en-US"/>
        </w:rPr>
        <w:t>*Noel *</w:t>
      </w:r>
      <w:r>
        <w:t>Рождество</w:t>
      </w:r>
      <w:r w:rsidRPr="00CC3C63">
        <w:rPr>
          <w:lang w:val="en-US"/>
        </w:rPr>
        <w:t>*Epiphanie*</w:t>
      </w:r>
      <w:r>
        <w:t>Боговоплощение</w:t>
      </w:r>
      <w:r w:rsidRPr="00CC3C63">
        <w:rPr>
          <w:lang w:val="en-US"/>
        </w:rPr>
        <w:t xml:space="preserve"> 2 </w:t>
      </w:r>
    </w:p>
    <w:p w:rsidR="00CC3C63" w:rsidRDefault="00CC3C63" w:rsidP="00CC3C63">
      <w:pPr>
        <w:pStyle w:val="af"/>
      </w:pPr>
      <w:r>
        <w:t>УДК   210.13 + 234.22</w:t>
      </w:r>
    </w:p>
    <w:p w:rsidR="00CC3C63" w:rsidRDefault="00CC3C63" w:rsidP="00CC3C63">
      <w:pPr>
        <w:pStyle w:val="af"/>
      </w:pPr>
      <w:r>
        <w:t>ИН - 1</w:t>
      </w:r>
    </w:p>
    <w:p w:rsidR="00CC3C63" w:rsidRPr="00CC3C63" w:rsidRDefault="00CC3C63" w:rsidP="00CC3C63">
      <w:pPr>
        <w:pStyle w:val="a"/>
        <w:rPr>
          <w:lang w:val="en-US"/>
        </w:rPr>
      </w:pPr>
      <w:r w:rsidRPr="005166FE">
        <w:rPr>
          <w:lang w:val="en-US"/>
        </w:rPr>
        <w:t xml:space="preserve">21985 2533 210.13 M 30 </w:t>
      </w:r>
      <w:r w:rsidRPr="005166FE">
        <w:rPr>
          <w:b/>
          <w:lang w:val="en-US"/>
        </w:rPr>
        <w:t>Marius Victorinus</w:t>
      </w:r>
      <w:r w:rsidRPr="005166FE">
        <w:rPr>
          <w:lang w:val="en-US"/>
        </w:rPr>
        <w:t xml:space="preserve"> Traites Theologiques  sur la Trinite / Marius Victorinus; Comment. par Pierre Hadot.--Paris : Les Editions Du Cerf,1960.--(Sources Chretiennes / Coll. dirigee par  H. de Lubac, S.J., et  J.Danielou, S. J. Scretariat de Direction: C. Mondesert, S. J. ; №69 Vol. II).--493p. </w:t>
      </w:r>
      <w:r>
        <w:t>фр</w:t>
      </w:r>
      <w:r w:rsidRPr="005166FE">
        <w:rPr>
          <w:lang w:val="en-US"/>
        </w:rPr>
        <w:t xml:space="preserve">., </w:t>
      </w:r>
      <w:r>
        <w:t>лат</w:t>
      </w:r>
      <w:r w:rsidRPr="005166FE">
        <w:rPr>
          <w:lang w:val="en-US"/>
        </w:rPr>
        <w:t>. Patrologie*</w:t>
      </w:r>
      <w:r>
        <w:t>Патрология</w:t>
      </w:r>
      <w:r w:rsidRPr="005166FE">
        <w:rPr>
          <w:lang w:val="en-US"/>
        </w:rPr>
        <w:t>*Arius*</w:t>
      </w:r>
      <w:r>
        <w:t>Арий</w:t>
      </w:r>
      <w:r w:rsidRPr="005166FE">
        <w:rPr>
          <w:lang w:val="en-US"/>
        </w:rPr>
        <w:t>*Trinite*</w:t>
      </w:r>
      <w:r>
        <w:t>Троица</w:t>
      </w:r>
      <w:r w:rsidRPr="005166FE">
        <w:rPr>
          <w:lang w:val="en-US"/>
        </w:rPr>
        <w:t>*Logos*</w:t>
      </w:r>
      <w:r>
        <w:t>Логос</w:t>
      </w:r>
      <w:r w:rsidRPr="005166FE">
        <w:rPr>
          <w:lang w:val="en-US"/>
        </w:rPr>
        <w:t>*Victorinus*</w:t>
      </w:r>
      <w:r>
        <w:t>Викторин</w:t>
      </w:r>
      <w:r w:rsidRPr="005166FE">
        <w:rPr>
          <w:lang w:val="en-US"/>
        </w:rPr>
        <w:t>*Lettre*</w:t>
      </w:r>
      <w:r>
        <w:t>Письмо</w:t>
      </w:r>
      <w:r w:rsidRPr="005166FE">
        <w:rPr>
          <w:lang w:val="en-US"/>
        </w:rPr>
        <w:t xml:space="preserve"> 2 </w:t>
      </w:r>
    </w:p>
    <w:p w:rsidR="00CC3C63" w:rsidRDefault="00CC3C63" w:rsidP="00CC3C63">
      <w:pPr>
        <w:pStyle w:val="af"/>
      </w:pPr>
      <w:r>
        <w:t>УДК   210.13</w:t>
      </w:r>
    </w:p>
    <w:p w:rsidR="005166FE" w:rsidRDefault="00CC3C63" w:rsidP="00CC3C63">
      <w:pPr>
        <w:pStyle w:val="af"/>
      </w:pPr>
      <w:r>
        <w:t>ИН - 1</w:t>
      </w:r>
    </w:p>
    <w:p w:rsidR="005166FE" w:rsidRPr="00CC3C63" w:rsidRDefault="005166FE" w:rsidP="005166FE">
      <w:pPr>
        <w:pStyle w:val="a"/>
        <w:rPr>
          <w:lang w:val="en-US"/>
        </w:rPr>
      </w:pPr>
      <w:r w:rsidRPr="005166FE">
        <w:rPr>
          <w:lang w:val="en-US"/>
        </w:rPr>
        <w:t xml:space="preserve">21995 2532 210.13 M 30 </w:t>
      </w:r>
      <w:r w:rsidRPr="005166FE">
        <w:rPr>
          <w:b/>
          <w:lang w:val="en-US"/>
        </w:rPr>
        <w:t>Marius Victorinus</w:t>
      </w:r>
      <w:r w:rsidRPr="005166FE">
        <w:rPr>
          <w:lang w:val="en-US"/>
        </w:rPr>
        <w:t xml:space="preserve"> Traites Theologiques  sur la Trinite / Marius Victorinus; Texte etabli par Paul Henry; introd., trad. et notes  par Pierre Hadot.--Paris : Les Editions du Cerf,1960.--(Sources Chretiennes / Coll. dirigee par  H. de Lubac, S.J., et  J.Danielou, S. J. Scretariat de Direction: C. Mondesert, S. J. ; №68 Vol. I).--653p. </w:t>
      </w:r>
      <w:r>
        <w:t>фр</w:t>
      </w:r>
      <w:r w:rsidRPr="005166FE">
        <w:rPr>
          <w:lang w:val="en-US"/>
        </w:rPr>
        <w:t xml:space="preserve">., </w:t>
      </w:r>
      <w:r>
        <w:t>лат</w:t>
      </w:r>
      <w:r w:rsidRPr="005166FE">
        <w:rPr>
          <w:lang w:val="en-US"/>
        </w:rPr>
        <w:t xml:space="preserve">. </w:t>
      </w:r>
      <w:r w:rsidRPr="005166FE">
        <w:rPr>
          <w:lang w:val="en-US"/>
        </w:rPr>
        <w:lastRenderedPageBreak/>
        <w:t>Patrologie*</w:t>
      </w:r>
      <w:r>
        <w:t>Патрология</w:t>
      </w:r>
      <w:r w:rsidRPr="005166FE">
        <w:rPr>
          <w:lang w:val="en-US"/>
        </w:rPr>
        <w:t>*Arius*</w:t>
      </w:r>
      <w:r>
        <w:t>Арий</w:t>
      </w:r>
      <w:r w:rsidRPr="005166FE">
        <w:rPr>
          <w:lang w:val="en-US"/>
        </w:rPr>
        <w:t>*Trinite*</w:t>
      </w:r>
      <w:r>
        <w:t>Троица</w:t>
      </w:r>
      <w:r w:rsidRPr="005166FE">
        <w:rPr>
          <w:lang w:val="en-US"/>
        </w:rPr>
        <w:t>*Logos*</w:t>
      </w:r>
      <w:r>
        <w:t>Логос</w:t>
      </w:r>
      <w:r w:rsidRPr="005166FE">
        <w:rPr>
          <w:lang w:val="en-US"/>
        </w:rPr>
        <w:t>*Victorinus*</w:t>
      </w:r>
      <w:r>
        <w:t>Викторин</w:t>
      </w:r>
      <w:r w:rsidRPr="005166FE">
        <w:rPr>
          <w:lang w:val="en-US"/>
        </w:rPr>
        <w:t>*Lettre*</w:t>
      </w:r>
      <w:r>
        <w:t>Письмо</w:t>
      </w:r>
      <w:r w:rsidRPr="005166FE">
        <w:rPr>
          <w:lang w:val="en-US"/>
        </w:rPr>
        <w:t>*Epitre*</w:t>
      </w:r>
      <w:r>
        <w:t>Послание</w:t>
      </w:r>
      <w:r w:rsidRPr="005166FE">
        <w:rPr>
          <w:lang w:val="en-US"/>
        </w:rPr>
        <w:t>*Exegese*</w:t>
      </w:r>
      <w:r>
        <w:t>Экзегетика</w:t>
      </w:r>
      <w:r w:rsidRPr="005166FE">
        <w:rPr>
          <w:lang w:val="en-US"/>
        </w:rPr>
        <w:t>*Dieu*</w:t>
      </w:r>
      <w:r>
        <w:t>Бог</w:t>
      </w:r>
      <w:r w:rsidRPr="005166FE">
        <w:rPr>
          <w:lang w:val="en-US"/>
        </w:rPr>
        <w:t xml:space="preserve"> 2 </w:t>
      </w:r>
    </w:p>
    <w:p w:rsidR="005166FE" w:rsidRDefault="005166FE" w:rsidP="005166FE">
      <w:pPr>
        <w:pStyle w:val="af"/>
      </w:pPr>
      <w:r>
        <w:t>УДК   210.13</w:t>
      </w:r>
    </w:p>
    <w:p w:rsidR="005166FE" w:rsidRDefault="005166FE" w:rsidP="005166FE">
      <w:pPr>
        <w:pStyle w:val="af"/>
      </w:pPr>
      <w:r>
        <w:t>ИН - 1</w:t>
      </w:r>
    </w:p>
    <w:p w:rsidR="005166FE" w:rsidRPr="00CC3C63" w:rsidRDefault="005166FE" w:rsidP="005166FE">
      <w:pPr>
        <w:pStyle w:val="a"/>
        <w:rPr>
          <w:lang w:val="en-US"/>
        </w:rPr>
      </w:pPr>
      <w:r w:rsidRPr="005166FE">
        <w:rPr>
          <w:lang w:val="en-US"/>
        </w:rPr>
        <w:t xml:space="preserve">23223 2841 210.13 O-66 </w:t>
      </w:r>
      <w:r w:rsidRPr="005166FE">
        <w:rPr>
          <w:b/>
          <w:lang w:val="en-US"/>
        </w:rPr>
        <w:t>Optat de Mileve</w:t>
      </w:r>
      <w:r w:rsidRPr="005166FE">
        <w:rPr>
          <w:lang w:val="en-US"/>
        </w:rPr>
        <w:t xml:space="preserve"> Traite contre les donatistes / Optat de Mileve; Introd., texte crit., trad. et notes de Mereille Labrousse, maitre de conferences a l'Universite de Montepellier.--Paris : Les Editions du Cerf,1995.--(Sources Chretiennes ; №412 Vol.I : Livres I et II).--312p.--ISBN 2-204-05335-X </w:t>
      </w:r>
      <w:r>
        <w:t>фр</w:t>
      </w:r>
      <w:r w:rsidRPr="005166FE">
        <w:rPr>
          <w:lang w:val="en-US"/>
        </w:rPr>
        <w:t xml:space="preserve">., </w:t>
      </w:r>
      <w:r>
        <w:t>лат</w:t>
      </w:r>
      <w:r w:rsidRPr="005166FE">
        <w:rPr>
          <w:lang w:val="en-US"/>
        </w:rPr>
        <w:t>. Patrologie*</w:t>
      </w:r>
      <w:r>
        <w:t>Патрология</w:t>
      </w:r>
      <w:r w:rsidRPr="005166FE">
        <w:rPr>
          <w:lang w:val="en-US"/>
        </w:rPr>
        <w:t>*Donat*</w:t>
      </w:r>
      <w:r>
        <w:t>Донат</w:t>
      </w:r>
      <w:r w:rsidRPr="005166FE">
        <w:rPr>
          <w:lang w:val="en-US"/>
        </w:rPr>
        <w:t>*Donaist*</w:t>
      </w:r>
      <w:r>
        <w:t>Донатист</w:t>
      </w:r>
      <w:r w:rsidRPr="005166FE">
        <w:rPr>
          <w:lang w:val="en-US"/>
        </w:rPr>
        <w:t>*Schisme*</w:t>
      </w:r>
      <w:r>
        <w:t>Схизма</w:t>
      </w:r>
      <w:r w:rsidRPr="005166FE">
        <w:rPr>
          <w:lang w:val="en-US"/>
        </w:rPr>
        <w:t>*</w:t>
      </w:r>
      <w:r>
        <w:t>Раскол</w:t>
      </w:r>
      <w:r w:rsidRPr="005166FE">
        <w:rPr>
          <w:lang w:val="en-US"/>
        </w:rPr>
        <w:t xml:space="preserve"> 2 0750-1978 </w:t>
      </w:r>
    </w:p>
    <w:p w:rsidR="005166FE" w:rsidRDefault="005166FE" w:rsidP="005166FE">
      <w:pPr>
        <w:pStyle w:val="af"/>
      </w:pPr>
      <w:r>
        <w:t>УДК   210.13 + 231.1</w:t>
      </w:r>
    </w:p>
    <w:p w:rsidR="005166FE" w:rsidRDefault="005166FE" w:rsidP="005166FE">
      <w:pPr>
        <w:pStyle w:val="af"/>
      </w:pPr>
      <w:r>
        <w:t>ИН - 1</w:t>
      </w:r>
    </w:p>
    <w:p w:rsidR="005166FE" w:rsidRPr="00CC3C63" w:rsidRDefault="005166FE" w:rsidP="005166FE">
      <w:pPr>
        <w:pStyle w:val="a"/>
        <w:rPr>
          <w:lang w:val="en-US"/>
        </w:rPr>
      </w:pPr>
      <w:r w:rsidRPr="005166FE">
        <w:rPr>
          <w:lang w:val="en-US"/>
        </w:rPr>
        <w:t xml:space="preserve">23224 2842 210.13 O-66 </w:t>
      </w:r>
      <w:r w:rsidRPr="005166FE">
        <w:rPr>
          <w:b/>
          <w:lang w:val="en-US"/>
        </w:rPr>
        <w:t>Optat de Mileve</w:t>
      </w:r>
      <w:r w:rsidRPr="005166FE">
        <w:rPr>
          <w:lang w:val="en-US"/>
        </w:rPr>
        <w:t xml:space="preserve"> Traite contre les donatistes / Optat de Mileve; Texte crit., trad., notes et ind. par  Mereille Labrousse, maitre de conferences a l'Universite de Montepellier.--Paris : Les Editions du Cerf,1996.--(Sources Chretiennes ; №413 Vol.II : Livres III a  VII).--268p.--ISBN 2-204-05336-8 </w:t>
      </w:r>
      <w:r>
        <w:t>фр</w:t>
      </w:r>
      <w:r w:rsidRPr="005166FE">
        <w:rPr>
          <w:lang w:val="en-US"/>
        </w:rPr>
        <w:t xml:space="preserve">., </w:t>
      </w:r>
      <w:r>
        <w:t>лат</w:t>
      </w:r>
      <w:r w:rsidRPr="005166FE">
        <w:rPr>
          <w:lang w:val="en-US"/>
        </w:rPr>
        <w:t>. Patrologie*</w:t>
      </w:r>
      <w:r>
        <w:t>Патрология</w:t>
      </w:r>
      <w:r w:rsidRPr="005166FE">
        <w:rPr>
          <w:lang w:val="en-US"/>
        </w:rPr>
        <w:t>*Donat*</w:t>
      </w:r>
      <w:r>
        <w:t>Донат</w:t>
      </w:r>
      <w:r w:rsidRPr="005166FE">
        <w:rPr>
          <w:lang w:val="en-US"/>
        </w:rPr>
        <w:t>*Donaist*</w:t>
      </w:r>
      <w:r>
        <w:t>Донатист</w:t>
      </w:r>
      <w:r w:rsidRPr="005166FE">
        <w:rPr>
          <w:lang w:val="en-US"/>
        </w:rPr>
        <w:t>*Schisme*</w:t>
      </w:r>
      <w:r>
        <w:t>Схизма</w:t>
      </w:r>
      <w:r w:rsidRPr="005166FE">
        <w:rPr>
          <w:lang w:val="en-US"/>
        </w:rPr>
        <w:t>*</w:t>
      </w:r>
      <w:r>
        <w:t>Раскол</w:t>
      </w:r>
      <w:r w:rsidRPr="005166FE">
        <w:rPr>
          <w:lang w:val="en-US"/>
        </w:rPr>
        <w:t>*Bapteme*</w:t>
      </w:r>
      <w:r>
        <w:t>Крещение</w:t>
      </w:r>
      <w:r w:rsidRPr="005166FE">
        <w:rPr>
          <w:lang w:val="en-US"/>
        </w:rPr>
        <w:t xml:space="preserve"> 2 0750-1978 </w:t>
      </w:r>
    </w:p>
    <w:p w:rsidR="005166FE" w:rsidRDefault="005166FE" w:rsidP="005166FE">
      <w:pPr>
        <w:pStyle w:val="af"/>
      </w:pPr>
      <w:r>
        <w:t>УДК   210.13 + 231.1</w:t>
      </w:r>
    </w:p>
    <w:p w:rsidR="005166FE" w:rsidRDefault="005166FE" w:rsidP="005166FE">
      <w:pPr>
        <w:pStyle w:val="af"/>
      </w:pPr>
      <w:r>
        <w:t>ИН - 1</w:t>
      </w:r>
    </w:p>
    <w:p w:rsidR="005166FE" w:rsidRPr="00CC3C63" w:rsidRDefault="005166FE" w:rsidP="005166FE">
      <w:pPr>
        <w:pStyle w:val="a"/>
        <w:rPr>
          <w:lang w:val="en-US"/>
        </w:rPr>
      </w:pPr>
      <w:r w:rsidRPr="005166FE">
        <w:rPr>
          <w:lang w:val="en-US"/>
        </w:rPr>
        <w:t xml:space="preserve">23394 2639 210.13 P 74 </w:t>
      </w:r>
      <w:r w:rsidRPr="005166FE">
        <w:rPr>
          <w:b/>
          <w:lang w:val="en-US"/>
        </w:rPr>
        <w:t>Pierre Damien</w:t>
      </w:r>
      <w:r w:rsidRPr="005166FE">
        <w:rPr>
          <w:lang w:val="en-US"/>
        </w:rPr>
        <w:t xml:space="preserve"> Lettre sur la toute-puissance Divine / Pierre Damien; Introd., texte crit., trad. et notes par Andre Cantin, charge de Rescerche au C.N.R.S.--Paris : Les Editions du Cerf,1972.--502p.--(Sources Chretiennes ; №191) </w:t>
      </w:r>
      <w:r>
        <w:t>фр</w:t>
      </w:r>
      <w:r w:rsidRPr="005166FE">
        <w:rPr>
          <w:lang w:val="en-US"/>
        </w:rPr>
        <w:t xml:space="preserve">., </w:t>
      </w:r>
      <w:r>
        <w:t>лат</w:t>
      </w:r>
      <w:r w:rsidRPr="005166FE">
        <w:rPr>
          <w:lang w:val="en-US"/>
        </w:rPr>
        <w:t>. Patrologie*</w:t>
      </w:r>
      <w:r>
        <w:t>Патрология</w:t>
      </w:r>
      <w:r w:rsidRPr="005166FE">
        <w:rPr>
          <w:lang w:val="en-US"/>
        </w:rPr>
        <w:t>*Sermon*</w:t>
      </w:r>
      <w:r>
        <w:t>Проповедь</w:t>
      </w:r>
      <w:r w:rsidRPr="005166FE">
        <w:rPr>
          <w:lang w:val="en-US"/>
        </w:rPr>
        <w:t>*Catholicisme*</w:t>
      </w:r>
      <w:r>
        <w:t>Католичество</w:t>
      </w:r>
      <w:r w:rsidRPr="005166FE">
        <w:rPr>
          <w:lang w:val="en-US"/>
        </w:rPr>
        <w:t>*Science*</w:t>
      </w:r>
      <w:r>
        <w:t>Знание</w:t>
      </w:r>
      <w:r w:rsidRPr="005166FE">
        <w:rPr>
          <w:lang w:val="en-US"/>
        </w:rPr>
        <w:t>*Foi*</w:t>
      </w:r>
      <w:r>
        <w:t>Вера</w:t>
      </w:r>
      <w:r w:rsidRPr="005166FE">
        <w:rPr>
          <w:lang w:val="en-US"/>
        </w:rPr>
        <w:t>*Virginite*</w:t>
      </w:r>
      <w:r>
        <w:t>Девство</w:t>
      </w:r>
      <w:r w:rsidRPr="005166FE">
        <w:rPr>
          <w:lang w:val="en-US"/>
        </w:rPr>
        <w:t>*Scolastique*</w:t>
      </w:r>
      <w:r>
        <w:t>Схолостика</w:t>
      </w:r>
      <w:r w:rsidRPr="005166FE">
        <w:rPr>
          <w:lang w:val="en-US"/>
        </w:rPr>
        <w:t>*Posibilite*</w:t>
      </w:r>
      <w:r>
        <w:t>Возможность</w:t>
      </w:r>
      <w:r w:rsidRPr="005166FE">
        <w:rPr>
          <w:lang w:val="en-US"/>
        </w:rPr>
        <w:t xml:space="preserve"> 2 XI Serie des Textes Monastique d'Occident </w:t>
      </w:r>
    </w:p>
    <w:p w:rsidR="005166FE" w:rsidRDefault="005166FE" w:rsidP="005166FE">
      <w:pPr>
        <w:pStyle w:val="af"/>
      </w:pPr>
      <w:r>
        <w:t>УДК   210.13</w:t>
      </w:r>
    </w:p>
    <w:p w:rsidR="005166FE" w:rsidRDefault="005166FE" w:rsidP="005166FE">
      <w:pPr>
        <w:pStyle w:val="af"/>
      </w:pPr>
      <w:r>
        <w:t>ИН - 1</w:t>
      </w:r>
    </w:p>
    <w:p w:rsidR="005166FE" w:rsidRPr="00CC3C63" w:rsidRDefault="005166FE" w:rsidP="005166FE">
      <w:pPr>
        <w:pStyle w:val="a"/>
        <w:rPr>
          <w:lang w:val="en-US"/>
        </w:rPr>
      </w:pPr>
      <w:r w:rsidRPr="005166FE">
        <w:rPr>
          <w:lang w:val="en-US"/>
        </w:rPr>
        <w:t xml:space="preserve">23305 2677 210.13 P 74 </w:t>
      </w:r>
      <w:r w:rsidRPr="005166FE">
        <w:rPr>
          <w:b/>
          <w:lang w:val="en-US"/>
        </w:rPr>
        <w:t>Pierre de Celle</w:t>
      </w:r>
      <w:r w:rsidRPr="005166FE">
        <w:rPr>
          <w:lang w:val="en-US"/>
        </w:rPr>
        <w:t xml:space="preserve"> L'ecole du cloitre / Pierre de Celle; Introd.,  texte crit., trad. et notes par Gererd de Martel, moine de l'abbaye Saint-Pierre de Solesmes.--Paris : Les Editions du Cerf,1977.--351p.--(Sources Chretiennes ; №240) </w:t>
      </w:r>
      <w:r>
        <w:t>фр</w:t>
      </w:r>
      <w:r w:rsidRPr="005166FE">
        <w:rPr>
          <w:lang w:val="en-US"/>
        </w:rPr>
        <w:t xml:space="preserve">., </w:t>
      </w:r>
      <w:r>
        <w:t>лат</w:t>
      </w:r>
      <w:r w:rsidRPr="005166FE">
        <w:rPr>
          <w:lang w:val="en-US"/>
        </w:rPr>
        <w:t xml:space="preserve">. </w:t>
      </w:r>
      <w:r>
        <w:t xml:space="preserve">Patrologie*Патрология* 2 </w:t>
      </w:r>
    </w:p>
    <w:p w:rsidR="005166FE" w:rsidRDefault="005166FE" w:rsidP="005166FE">
      <w:pPr>
        <w:pStyle w:val="af"/>
      </w:pPr>
      <w:r>
        <w:t>УДК   210.13 + 221.3</w:t>
      </w:r>
    </w:p>
    <w:p w:rsidR="005166FE" w:rsidRDefault="005166FE" w:rsidP="005166FE">
      <w:pPr>
        <w:pStyle w:val="af"/>
      </w:pPr>
      <w:r>
        <w:t>ИН - 1</w:t>
      </w:r>
    </w:p>
    <w:p w:rsidR="005166FE" w:rsidRPr="00CC3C63" w:rsidRDefault="005166FE" w:rsidP="005166FE">
      <w:pPr>
        <w:pStyle w:val="a"/>
        <w:rPr>
          <w:lang w:val="en-US"/>
        </w:rPr>
      </w:pPr>
      <w:r w:rsidRPr="005166FE">
        <w:rPr>
          <w:lang w:val="en-US"/>
        </w:rPr>
        <w:t xml:space="preserve">27555 3814 210.12 P 96 </w:t>
      </w:r>
      <w:r w:rsidRPr="005166FE">
        <w:rPr>
          <w:b/>
          <w:lang w:val="en-US"/>
        </w:rPr>
        <w:t>Pseudo-Justin</w:t>
      </w:r>
      <w:r w:rsidRPr="005166FE">
        <w:rPr>
          <w:lang w:val="en-US"/>
        </w:rPr>
        <w:t xml:space="preserve"> Ouvrages apologetiques : Exhortation aux grecs. Discours aux grecs. Sur la monarchie / Pseudo-Justin; Introd., texte grec, trad. et notes par B.Pouderon.--Paris : Les Editions du Cerf,2009.--429p.--(Sources Chretiennes ; №528) .--ISBN 978-2-204-09026-1 </w:t>
      </w:r>
      <w:r>
        <w:t>др</w:t>
      </w:r>
      <w:r w:rsidRPr="005166FE">
        <w:rPr>
          <w:lang w:val="en-US"/>
        </w:rPr>
        <w:t xml:space="preserve">. </w:t>
      </w:r>
      <w:r>
        <w:t>греч</w:t>
      </w:r>
      <w:r w:rsidRPr="005166FE">
        <w:rPr>
          <w:lang w:val="en-US"/>
        </w:rPr>
        <w:t>.*</w:t>
      </w:r>
      <w:r>
        <w:t>лат</w:t>
      </w:r>
      <w:r w:rsidRPr="005166FE">
        <w:rPr>
          <w:lang w:val="en-US"/>
        </w:rPr>
        <w:t>. Patrologie*</w:t>
      </w:r>
      <w:r>
        <w:t>Патрология</w:t>
      </w:r>
      <w:r w:rsidRPr="005166FE">
        <w:rPr>
          <w:lang w:val="en-US"/>
        </w:rPr>
        <w:t>*Apologie*</w:t>
      </w:r>
      <w:r>
        <w:t>Апология</w:t>
      </w:r>
      <w:r w:rsidRPr="005166FE">
        <w:rPr>
          <w:lang w:val="en-US"/>
        </w:rPr>
        <w:t>*</w:t>
      </w:r>
      <w:r>
        <w:t>Апологетика</w:t>
      </w:r>
      <w:r w:rsidRPr="005166FE">
        <w:rPr>
          <w:lang w:val="en-US"/>
        </w:rPr>
        <w:t>*Justin*</w:t>
      </w:r>
      <w:r>
        <w:t>Иустин</w:t>
      </w:r>
      <w:r w:rsidRPr="005166FE">
        <w:rPr>
          <w:lang w:val="en-US"/>
        </w:rPr>
        <w:t>*Paganism*</w:t>
      </w:r>
      <w:r>
        <w:t>Язычество</w:t>
      </w:r>
      <w:r w:rsidRPr="005166FE">
        <w:rPr>
          <w:lang w:val="en-US"/>
        </w:rPr>
        <w:t>*Monarchie*</w:t>
      </w:r>
      <w:r>
        <w:t>Монархия</w:t>
      </w:r>
      <w:r w:rsidRPr="005166FE">
        <w:rPr>
          <w:lang w:val="en-US"/>
        </w:rPr>
        <w:t xml:space="preserve"> 2 0750-1978 </w:t>
      </w:r>
    </w:p>
    <w:p w:rsidR="005166FE" w:rsidRDefault="005166FE" w:rsidP="005166FE">
      <w:pPr>
        <w:pStyle w:val="af"/>
      </w:pPr>
      <w:r>
        <w:t>УДК   210.13 + 231.1</w:t>
      </w:r>
    </w:p>
    <w:p w:rsidR="005166FE" w:rsidRDefault="005166FE" w:rsidP="005166FE">
      <w:pPr>
        <w:pStyle w:val="af"/>
      </w:pPr>
      <w:r>
        <w:t>ИН - 1</w:t>
      </w:r>
    </w:p>
    <w:p w:rsidR="005166FE" w:rsidRPr="000D4E2E" w:rsidRDefault="005166FE" w:rsidP="005166FE">
      <w:pPr>
        <w:pStyle w:val="a"/>
        <w:rPr>
          <w:lang w:val="en-US"/>
        </w:rPr>
      </w:pPr>
      <w:r w:rsidRPr="000D4E2E">
        <w:rPr>
          <w:lang w:val="en-US"/>
        </w:rPr>
        <w:t xml:space="preserve">22939 2831 210.13 Q 50 </w:t>
      </w:r>
      <w:r w:rsidRPr="000D4E2E">
        <w:rPr>
          <w:b/>
          <w:lang w:val="en-US"/>
        </w:rPr>
        <w:t xml:space="preserve">Question </w:t>
      </w:r>
      <w:r w:rsidRPr="000D4E2E">
        <w:rPr>
          <w:lang w:val="en-US"/>
        </w:rPr>
        <w:t xml:space="preserve">d'un paien a un chretien : Consultationes Zacchei cristiani et Apollonii philosophi / Introd., texte crit., trad. et notes par Jean Louis Feirtag, assistant a l'Universite de Fribourg en coll. avec  Werner Steinmann, charge de cours a l'Universite de Fribourg.--Paris : Les Editions du Cerf,1994.--(Sources Chretiennes ; №401 Vol.I : Livre I).--224p.--ISBN 2-204-05125-X </w:t>
      </w:r>
      <w:r>
        <w:t>фр</w:t>
      </w:r>
      <w:r w:rsidRPr="000D4E2E">
        <w:rPr>
          <w:lang w:val="en-US"/>
        </w:rPr>
        <w:t xml:space="preserve">., </w:t>
      </w:r>
      <w:r>
        <w:t>лат</w:t>
      </w:r>
      <w:r w:rsidRPr="000D4E2E">
        <w:rPr>
          <w:lang w:val="en-US"/>
        </w:rPr>
        <w:t>. Patrologie*</w:t>
      </w:r>
      <w:r>
        <w:t>Патрология</w:t>
      </w:r>
      <w:r w:rsidRPr="000D4E2E">
        <w:rPr>
          <w:lang w:val="en-US"/>
        </w:rPr>
        <w:t>*Christ*</w:t>
      </w:r>
      <w:r>
        <w:t>Христос</w:t>
      </w:r>
      <w:r w:rsidRPr="000D4E2E">
        <w:rPr>
          <w:lang w:val="en-US"/>
        </w:rPr>
        <w:t>*Apologie*</w:t>
      </w:r>
      <w:r>
        <w:t>Апология</w:t>
      </w:r>
      <w:r w:rsidRPr="000D4E2E">
        <w:rPr>
          <w:lang w:val="en-US"/>
        </w:rPr>
        <w:t>*Appolonius*</w:t>
      </w:r>
      <w:r>
        <w:t>Апполоний</w:t>
      </w:r>
      <w:r w:rsidRPr="000D4E2E">
        <w:rPr>
          <w:lang w:val="en-US"/>
        </w:rPr>
        <w:t>*Theodicee*</w:t>
      </w:r>
      <w:r>
        <w:t>Теодицея</w:t>
      </w:r>
      <w:r w:rsidRPr="000D4E2E">
        <w:rPr>
          <w:lang w:val="en-US"/>
        </w:rPr>
        <w:t>*Dieu*</w:t>
      </w:r>
      <w:r>
        <w:t>Бог</w:t>
      </w:r>
      <w:r w:rsidRPr="000D4E2E">
        <w:rPr>
          <w:lang w:val="en-US"/>
        </w:rPr>
        <w:t>*Loi*</w:t>
      </w:r>
      <w:r>
        <w:t>Закон</w:t>
      </w:r>
      <w:r w:rsidRPr="000D4E2E">
        <w:rPr>
          <w:lang w:val="en-US"/>
        </w:rPr>
        <w:t>*Zacchei*</w:t>
      </w:r>
      <w:r>
        <w:t>Закхе</w:t>
      </w:r>
    </w:p>
    <w:p w:rsidR="005166FE" w:rsidRDefault="005166FE" w:rsidP="005166FE">
      <w:pPr>
        <w:pStyle w:val="af"/>
      </w:pPr>
      <w:r>
        <w:t>УДК   210.13 + 231.1</w:t>
      </w:r>
    </w:p>
    <w:p w:rsidR="000D4E2E" w:rsidRDefault="005166FE" w:rsidP="005166FE">
      <w:pPr>
        <w:pStyle w:val="af"/>
      </w:pPr>
      <w:r>
        <w:t>ИН - 1</w:t>
      </w:r>
    </w:p>
    <w:p w:rsidR="000D4E2E" w:rsidRPr="000D4E2E" w:rsidRDefault="000D4E2E" w:rsidP="000D4E2E">
      <w:pPr>
        <w:pStyle w:val="a"/>
        <w:rPr>
          <w:lang w:val="en-US"/>
        </w:rPr>
      </w:pPr>
      <w:r w:rsidRPr="000D4E2E">
        <w:rPr>
          <w:lang w:val="en-US"/>
        </w:rPr>
        <w:lastRenderedPageBreak/>
        <w:t xml:space="preserve">22940 2832 210.13 Q 50 </w:t>
      </w:r>
      <w:r w:rsidRPr="000D4E2E">
        <w:rPr>
          <w:b/>
          <w:lang w:val="en-US"/>
        </w:rPr>
        <w:t xml:space="preserve">Question </w:t>
      </w:r>
      <w:r w:rsidRPr="000D4E2E">
        <w:rPr>
          <w:lang w:val="en-US"/>
        </w:rPr>
        <w:t xml:space="preserve">d'un paien a un chretien : Consultationes Zacchei cristiani et Apollonii philosophi / Introd., texte crit., trad. et notes par Jean Louis Feirtag, assistant a l'Universite de Fribourg en coll. avec  Werner Steinmann, charge de cours a l'Universite de Fribourg.--Paris : Les Editions du Cerf,1994.--(Sources Chretiennes ; №402 Vol.II : Livres II et III).--274p.--ISBN 2-204-05126-8 </w:t>
      </w:r>
      <w:r>
        <w:t>фр</w:t>
      </w:r>
      <w:r w:rsidRPr="000D4E2E">
        <w:rPr>
          <w:lang w:val="en-US"/>
        </w:rPr>
        <w:t xml:space="preserve">., </w:t>
      </w:r>
      <w:r>
        <w:t>лат</w:t>
      </w:r>
      <w:r w:rsidRPr="000D4E2E">
        <w:rPr>
          <w:lang w:val="en-US"/>
        </w:rPr>
        <w:t>. Patrologie*</w:t>
      </w:r>
      <w:r>
        <w:t>Патрология</w:t>
      </w:r>
      <w:r w:rsidRPr="000D4E2E">
        <w:rPr>
          <w:lang w:val="en-US"/>
        </w:rPr>
        <w:t>*Apologie*</w:t>
      </w:r>
      <w:r>
        <w:t>Апология</w:t>
      </w:r>
      <w:r w:rsidRPr="000D4E2E">
        <w:rPr>
          <w:lang w:val="en-US"/>
        </w:rPr>
        <w:t>*Appolonius*</w:t>
      </w:r>
      <w:r>
        <w:t>Апполоний</w:t>
      </w:r>
      <w:r w:rsidRPr="000D4E2E">
        <w:rPr>
          <w:lang w:val="en-US"/>
        </w:rPr>
        <w:t>*Dieu*</w:t>
      </w:r>
      <w:r>
        <w:t>Бог</w:t>
      </w:r>
      <w:r w:rsidRPr="000D4E2E">
        <w:rPr>
          <w:lang w:val="en-US"/>
        </w:rPr>
        <w:t>*Loi*</w:t>
      </w:r>
      <w:r>
        <w:t>Закон</w:t>
      </w:r>
      <w:r w:rsidRPr="000D4E2E">
        <w:rPr>
          <w:lang w:val="en-US"/>
        </w:rPr>
        <w:t>*Zacchei*</w:t>
      </w:r>
      <w:r>
        <w:t>Закхей</w:t>
      </w:r>
      <w:r w:rsidRPr="000D4E2E">
        <w:rPr>
          <w:lang w:val="en-US"/>
        </w:rPr>
        <w:t>*Juif*</w:t>
      </w:r>
      <w:r>
        <w:t>Иуде</w:t>
      </w:r>
    </w:p>
    <w:p w:rsidR="000D4E2E" w:rsidRDefault="000D4E2E" w:rsidP="000D4E2E">
      <w:pPr>
        <w:pStyle w:val="af"/>
      </w:pPr>
      <w:r>
        <w:t>УДК   210.13 + 231.1</w:t>
      </w:r>
    </w:p>
    <w:p w:rsidR="000D4E2E" w:rsidRDefault="000D4E2E" w:rsidP="000D4E2E">
      <w:pPr>
        <w:pStyle w:val="af"/>
      </w:pPr>
      <w:r>
        <w:t>ИН - 1</w:t>
      </w:r>
    </w:p>
    <w:p w:rsidR="000D4E2E" w:rsidRDefault="000D4E2E" w:rsidP="000D4E2E">
      <w:pPr>
        <w:pStyle w:val="a"/>
      </w:pPr>
      <w:r w:rsidRPr="000D4E2E">
        <w:rPr>
          <w:lang w:val="en-US"/>
        </w:rPr>
        <w:t xml:space="preserve">27636 3822 210.13 R 11 </w:t>
      </w:r>
      <w:r w:rsidRPr="000D4E2E">
        <w:rPr>
          <w:b/>
          <w:lang w:val="en-US"/>
        </w:rPr>
        <w:t>Raban Maur</w:t>
      </w:r>
      <w:r w:rsidRPr="000D4E2E">
        <w:rPr>
          <w:lang w:val="en-US"/>
        </w:rPr>
        <w:t xml:space="preserve"> Deux commentaires sur le livre de Ruth / Raban Maur, Claude de Turin ; texte lat. G.Colvener et I.M.Douglas4 introd., trad., notes et ind. par P.Monat.--Paris : Les Editions du Cerf,2009.--187p.--(Sources Chretiennes ; № 533) .--ISBN 978-2-204-09181-7 </w:t>
      </w:r>
      <w:r>
        <w:t>фр</w:t>
      </w:r>
      <w:r w:rsidRPr="000D4E2E">
        <w:rPr>
          <w:lang w:val="en-US"/>
        </w:rPr>
        <w:t>.*</w:t>
      </w:r>
      <w:r>
        <w:t>лат</w:t>
      </w:r>
      <w:r w:rsidRPr="000D4E2E">
        <w:rPr>
          <w:lang w:val="en-US"/>
        </w:rPr>
        <w:t xml:space="preserve">. </w:t>
      </w:r>
      <w:r>
        <w:t xml:space="preserve">Patrologie*Патрология*Exegese*Экзегетика*Ruth*Руфь*Allegorie*Аллегория 2 0750-1978 </w:t>
      </w:r>
    </w:p>
    <w:p w:rsidR="000D4E2E" w:rsidRDefault="000D4E2E" w:rsidP="000D4E2E">
      <w:pPr>
        <w:pStyle w:val="af"/>
      </w:pPr>
      <w:r>
        <w:t>УДК   210.13 + 202.2</w:t>
      </w:r>
    </w:p>
    <w:p w:rsidR="000D4E2E" w:rsidRDefault="000D4E2E" w:rsidP="000D4E2E">
      <w:pPr>
        <w:pStyle w:val="af"/>
      </w:pPr>
      <w:r>
        <w:t>ИН - 1</w:t>
      </w:r>
    </w:p>
    <w:p w:rsidR="000D4E2E" w:rsidRPr="000D4E2E" w:rsidRDefault="000D4E2E" w:rsidP="000D4E2E">
      <w:pPr>
        <w:pStyle w:val="a"/>
        <w:rPr>
          <w:lang w:val="en-US"/>
        </w:rPr>
      </w:pPr>
      <w:r w:rsidRPr="000D4E2E">
        <w:rPr>
          <w:lang w:val="en-US"/>
        </w:rPr>
        <w:t xml:space="preserve">23032 2617 210.13 R 53 </w:t>
      </w:r>
      <w:r w:rsidRPr="000D4E2E">
        <w:rPr>
          <w:b/>
          <w:lang w:val="en-US"/>
        </w:rPr>
        <w:t>Richard Rolle</w:t>
      </w:r>
      <w:r w:rsidRPr="000D4E2E">
        <w:rPr>
          <w:lang w:val="en-US"/>
        </w:rPr>
        <w:t xml:space="preserve"> Le chant d'amour : Melos Amoris / Richard Rolle; Texte lat. de l'ed. E.J.F Arnould, introd. et notes par Francois Vandenboucke, o.s.b., trad. par les Moniales de Wisques.--Paris : Les Editions du Cerf,1971.--(Sources Chretiennes ; №169 Vol. II : Ch. 33-58).--350p. </w:t>
      </w:r>
      <w:r>
        <w:t>фр</w:t>
      </w:r>
      <w:r w:rsidRPr="000D4E2E">
        <w:rPr>
          <w:lang w:val="en-US"/>
        </w:rPr>
        <w:t xml:space="preserve">., </w:t>
      </w:r>
      <w:r>
        <w:t>лат</w:t>
      </w:r>
      <w:r w:rsidRPr="000D4E2E">
        <w:rPr>
          <w:lang w:val="en-US"/>
        </w:rPr>
        <w:t>. Patrologie*</w:t>
      </w:r>
      <w:r>
        <w:t>Патрология</w:t>
      </w:r>
      <w:r w:rsidRPr="000D4E2E">
        <w:rPr>
          <w:lang w:val="en-US"/>
        </w:rPr>
        <w:t>*Sermon*</w:t>
      </w:r>
      <w:r>
        <w:t>Проповедь</w:t>
      </w:r>
      <w:r w:rsidRPr="000D4E2E">
        <w:rPr>
          <w:lang w:val="en-US"/>
        </w:rPr>
        <w:t>*Catholicisme*</w:t>
      </w:r>
      <w:r>
        <w:t>Католичество</w:t>
      </w:r>
      <w:r w:rsidRPr="000D4E2E">
        <w:rPr>
          <w:lang w:val="en-US"/>
        </w:rPr>
        <w:t>*Amour*</w:t>
      </w:r>
      <w:r>
        <w:t>Любовь</w:t>
      </w:r>
      <w:r w:rsidRPr="000D4E2E">
        <w:rPr>
          <w:lang w:val="en-US"/>
        </w:rPr>
        <w:t xml:space="preserve"> 2 XXXIII Serie des Textes Monastique d'Occident </w:t>
      </w:r>
    </w:p>
    <w:p w:rsidR="000D4E2E" w:rsidRDefault="000D4E2E" w:rsidP="000D4E2E">
      <w:pPr>
        <w:pStyle w:val="af"/>
      </w:pPr>
      <w:r>
        <w:t>УДК   210.13</w:t>
      </w:r>
    </w:p>
    <w:p w:rsidR="000D4E2E" w:rsidRDefault="000D4E2E" w:rsidP="000D4E2E">
      <w:pPr>
        <w:pStyle w:val="af"/>
      </w:pPr>
      <w:r>
        <w:t>ИН - 1</w:t>
      </w:r>
    </w:p>
    <w:p w:rsidR="000D4E2E" w:rsidRPr="000D4E2E" w:rsidRDefault="000D4E2E" w:rsidP="000D4E2E">
      <w:pPr>
        <w:pStyle w:val="a"/>
        <w:rPr>
          <w:lang w:val="en-US"/>
        </w:rPr>
      </w:pPr>
      <w:r w:rsidRPr="000D4E2E">
        <w:rPr>
          <w:lang w:val="en-US"/>
        </w:rPr>
        <w:t xml:space="preserve">23255 2618 210.13 R 53 </w:t>
      </w:r>
      <w:r w:rsidRPr="000D4E2E">
        <w:rPr>
          <w:b/>
          <w:lang w:val="en-US"/>
        </w:rPr>
        <w:t>Richard Rolle</w:t>
      </w:r>
      <w:r w:rsidRPr="000D4E2E">
        <w:rPr>
          <w:lang w:val="en-US"/>
        </w:rPr>
        <w:t xml:space="preserve"> Le chant d'amour : Melos Amoris / Richard Rolle; Texte lat. de l'ed. E.J.F Arnould, introd. et notes par Francois Vandenboucke, o.s.b., trad. par les Moniales de Wisques.--Paris : Les Editions du Cerf,1971.--(Sources Chretiennes ; №168 Vol. I : Ch. 1-32).--369p. </w:t>
      </w:r>
      <w:r>
        <w:t>фр</w:t>
      </w:r>
      <w:r w:rsidRPr="000D4E2E">
        <w:rPr>
          <w:lang w:val="en-US"/>
        </w:rPr>
        <w:t xml:space="preserve">., </w:t>
      </w:r>
      <w:r>
        <w:t>лат</w:t>
      </w:r>
      <w:r w:rsidRPr="000D4E2E">
        <w:rPr>
          <w:lang w:val="en-US"/>
        </w:rPr>
        <w:t>. Patrologie*</w:t>
      </w:r>
      <w:r>
        <w:t>Патрология</w:t>
      </w:r>
      <w:r w:rsidRPr="000D4E2E">
        <w:rPr>
          <w:lang w:val="en-US"/>
        </w:rPr>
        <w:t>*Sermon*</w:t>
      </w:r>
      <w:r>
        <w:t>Проповедь</w:t>
      </w:r>
      <w:r w:rsidRPr="000D4E2E">
        <w:rPr>
          <w:lang w:val="en-US"/>
        </w:rPr>
        <w:t>*Catholicisme*</w:t>
      </w:r>
      <w:r>
        <w:t>Католичество</w:t>
      </w:r>
      <w:r w:rsidRPr="000D4E2E">
        <w:rPr>
          <w:lang w:val="en-US"/>
        </w:rPr>
        <w:t>*Amour*</w:t>
      </w:r>
      <w:r>
        <w:t>Любовь</w:t>
      </w:r>
      <w:r w:rsidRPr="000D4E2E">
        <w:rPr>
          <w:lang w:val="en-US"/>
        </w:rPr>
        <w:t xml:space="preserve"> 2 XXXII Serie des Textes Monastique d'Occident </w:t>
      </w:r>
    </w:p>
    <w:p w:rsidR="000D4E2E" w:rsidRDefault="000D4E2E" w:rsidP="000D4E2E">
      <w:pPr>
        <w:pStyle w:val="af"/>
      </w:pPr>
      <w:r>
        <w:t>УДК   210.13</w:t>
      </w:r>
    </w:p>
    <w:p w:rsidR="000D4E2E" w:rsidRDefault="000D4E2E" w:rsidP="000D4E2E">
      <w:pPr>
        <w:pStyle w:val="af"/>
      </w:pPr>
      <w:r>
        <w:t>ИН - 1</w:t>
      </w:r>
    </w:p>
    <w:p w:rsidR="000D4E2E" w:rsidRDefault="000D4E2E" w:rsidP="000D4E2E">
      <w:pPr>
        <w:pStyle w:val="a"/>
      </w:pPr>
      <w:r w:rsidRPr="000D4E2E">
        <w:rPr>
          <w:lang w:val="en-US"/>
        </w:rPr>
        <w:t xml:space="preserve">22775 2591 210.13 R 89 </w:t>
      </w:r>
      <w:r w:rsidRPr="000D4E2E">
        <w:rPr>
          <w:b/>
          <w:lang w:val="en-US"/>
        </w:rPr>
        <w:t>Rufin d'Aquilee</w:t>
      </w:r>
      <w:r w:rsidRPr="000D4E2E">
        <w:rPr>
          <w:lang w:val="en-US"/>
        </w:rPr>
        <w:t xml:space="preserve"> Les benedictions des patriaches / Rufin d'Aquilee; Introd., texte lat., notes et comment par Manlio Simonetti, prof. a l'Universite de Cagliari; trad. de H.Rochais rev. par P.Antin.--Paris : Les Editions du Cerf,1968.--(Sources Chretiennes / Directeurs-fondateurs: H. de Lubac, s.j., et J. Danielou, s.j.; Directeur: C. Mondesert, s.j. ; №140).--164p. </w:t>
      </w:r>
      <w:r>
        <w:t>фр</w:t>
      </w:r>
      <w:r w:rsidRPr="000D4E2E">
        <w:rPr>
          <w:lang w:val="en-US"/>
        </w:rPr>
        <w:t xml:space="preserve">., </w:t>
      </w:r>
      <w:r>
        <w:t>лат</w:t>
      </w:r>
      <w:r w:rsidRPr="000D4E2E">
        <w:rPr>
          <w:lang w:val="en-US"/>
        </w:rPr>
        <w:t xml:space="preserve">. </w:t>
      </w:r>
      <w:r>
        <w:t>Patrologie*Патрология*Benediction*Благословение*Paulin*Павлин*Patriarche*Патриар</w:t>
      </w:r>
    </w:p>
    <w:p w:rsidR="000D4E2E" w:rsidRDefault="000D4E2E" w:rsidP="000D4E2E">
      <w:pPr>
        <w:pStyle w:val="af"/>
      </w:pPr>
      <w:r>
        <w:t>УДК   210.13</w:t>
      </w:r>
    </w:p>
    <w:p w:rsidR="000D4E2E" w:rsidRDefault="000D4E2E" w:rsidP="000D4E2E">
      <w:pPr>
        <w:pStyle w:val="af"/>
      </w:pPr>
      <w:r>
        <w:t>ИН - 1</w:t>
      </w:r>
    </w:p>
    <w:p w:rsidR="000D4E2E" w:rsidRDefault="000D4E2E" w:rsidP="000D4E2E">
      <w:pPr>
        <w:pStyle w:val="a"/>
      </w:pPr>
      <w:r w:rsidRPr="000D4E2E">
        <w:rPr>
          <w:lang w:val="en-US"/>
        </w:rPr>
        <w:t xml:space="preserve">22130 2694 210.13 J 43 </w:t>
      </w:r>
      <w:r w:rsidRPr="000D4E2E">
        <w:rPr>
          <w:b/>
          <w:lang w:val="en-US"/>
        </w:rPr>
        <w:t>Saint Jerome</w:t>
      </w:r>
      <w:r w:rsidRPr="000D4E2E">
        <w:rPr>
          <w:lang w:val="en-US"/>
        </w:rPr>
        <w:t xml:space="preserve"> Commentaire sur Saint Matthieu / Saint Jerome; Texte lat.,trad.,notes et ind. par Emile Bonnard, ancien eleve de l'Ecole Normale Superieure agrege de l'Universite.--Paris : Les Editions du Cerf,1979.--(Sources Chretiennes / Fondateurs: H. de Lubac, s.j., et J. Danielou, s.j.; Directeur: C. Mondesert, s.j. ; №259 Vol.II : Livres III-IV).--343p.--ISBN 2-204-01207-6 </w:t>
      </w:r>
      <w:r>
        <w:t>фр</w:t>
      </w:r>
      <w:r w:rsidRPr="000D4E2E">
        <w:rPr>
          <w:lang w:val="en-US"/>
        </w:rPr>
        <w:t xml:space="preserve">., </w:t>
      </w:r>
      <w:r>
        <w:t>лат</w:t>
      </w:r>
      <w:r w:rsidRPr="000D4E2E">
        <w:rPr>
          <w:lang w:val="en-US"/>
        </w:rPr>
        <w:t xml:space="preserve">. </w:t>
      </w:r>
      <w:r>
        <w:t>Patrologie*Патрология*Exegese*Экзегетика*Nouveau testament*Новый Завет*Ecriture*Писани</w:t>
      </w:r>
    </w:p>
    <w:p w:rsidR="000D4E2E" w:rsidRDefault="000D4E2E" w:rsidP="000D4E2E">
      <w:pPr>
        <w:pStyle w:val="af"/>
      </w:pPr>
      <w:r>
        <w:t>УДК   210.13 + 202.2</w:t>
      </w:r>
    </w:p>
    <w:p w:rsidR="000D4E2E" w:rsidRDefault="000D4E2E" w:rsidP="000D4E2E">
      <w:pPr>
        <w:pStyle w:val="af"/>
      </w:pPr>
      <w:r>
        <w:t>ИН - 1</w:t>
      </w:r>
    </w:p>
    <w:p w:rsidR="000D4E2E" w:rsidRDefault="000D4E2E" w:rsidP="000D4E2E">
      <w:pPr>
        <w:pStyle w:val="a"/>
      </w:pPr>
      <w:r w:rsidRPr="008F75DD">
        <w:rPr>
          <w:lang w:val="en-US"/>
        </w:rPr>
        <w:t xml:space="preserve">22425 2679 210.13 J 43 </w:t>
      </w:r>
      <w:r w:rsidRPr="008F75DD">
        <w:rPr>
          <w:b/>
          <w:lang w:val="en-US"/>
        </w:rPr>
        <w:t>Saint Jerome</w:t>
      </w:r>
      <w:r w:rsidRPr="008F75DD">
        <w:rPr>
          <w:lang w:val="en-US"/>
        </w:rPr>
        <w:t xml:space="preserve"> Commentaire sur Saint Matthieu / Saint Jerome; Texte lat., trad. et notes par Emile Bonnard, ancien eleve de l'Ecole Normale Superieure agrege de l'Universite.--Paris : Les Editions du Cerf,1977.--(Sources Chretiennes / Fondateurs: H. de Lubac, s.j., </w:t>
      </w:r>
      <w:r w:rsidRPr="008F75DD">
        <w:rPr>
          <w:lang w:val="en-US"/>
        </w:rPr>
        <w:lastRenderedPageBreak/>
        <w:t xml:space="preserve">et J. Danielou, s.j.; Directeur: C. Mondesert, s.j. ; №242 Vol.II : Livres I-II).--348p.--ISBN 2-204-01207-6 </w:t>
      </w:r>
      <w:r>
        <w:t>фр</w:t>
      </w:r>
      <w:r w:rsidRPr="008F75DD">
        <w:rPr>
          <w:lang w:val="en-US"/>
        </w:rPr>
        <w:t xml:space="preserve">., </w:t>
      </w:r>
      <w:r>
        <w:t>лат</w:t>
      </w:r>
      <w:r w:rsidRPr="008F75DD">
        <w:rPr>
          <w:lang w:val="en-US"/>
        </w:rPr>
        <w:t xml:space="preserve">. </w:t>
      </w:r>
      <w:r>
        <w:t>Patrologie*Патрология*Exegese*Экзегетика*Nouveau testament*Новый Завет*Ecriture*Писани</w:t>
      </w:r>
    </w:p>
    <w:p w:rsidR="000D4E2E" w:rsidRDefault="000D4E2E" w:rsidP="000D4E2E">
      <w:pPr>
        <w:pStyle w:val="af"/>
      </w:pPr>
      <w:r>
        <w:t>УДК   210.13 + 202.2</w:t>
      </w:r>
    </w:p>
    <w:p w:rsidR="008F75DD" w:rsidRDefault="000D4E2E" w:rsidP="000D4E2E">
      <w:pPr>
        <w:pStyle w:val="af"/>
      </w:pPr>
      <w:r>
        <w:t>ИН - 1</w:t>
      </w:r>
    </w:p>
    <w:p w:rsidR="008F75DD" w:rsidRPr="008F75DD" w:rsidRDefault="008F75DD" w:rsidP="008F75DD">
      <w:pPr>
        <w:pStyle w:val="a"/>
        <w:rPr>
          <w:lang w:val="en-US"/>
        </w:rPr>
      </w:pPr>
      <w:r w:rsidRPr="008F75DD">
        <w:rPr>
          <w:lang w:val="en-US"/>
        </w:rPr>
        <w:t xml:space="preserve">23043 2684 210.13 P 32 </w:t>
      </w:r>
      <w:r w:rsidRPr="008F75DD">
        <w:rPr>
          <w:b/>
          <w:lang w:val="en-US"/>
        </w:rPr>
        <w:t>Saint Patrick</w:t>
      </w:r>
      <w:r w:rsidRPr="008F75DD">
        <w:rPr>
          <w:lang w:val="en-US"/>
        </w:rPr>
        <w:t xml:space="preserve"> Confession et Lettre a Coroticus / Saint Patrick; Introd., texte, trad. et notes par R.P.C. Hanson, prof. de theologie a l'Uiversite de Manchester avec la collab. de Cecile Blanc.--Paris : Les Editions du Cerf,1978.--198p.--(Sources Chretiennes ; № 249) </w:t>
      </w:r>
      <w:r>
        <w:t>фр</w:t>
      </w:r>
      <w:r w:rsidRPr="008F75DD">
        <w:rPr>
          <w:lang w:val="en-US"/>
        </w:rPr>
        <w:t xml:space="preserve">., </w:t>
      </w:r>
      <w:r>
        <w:t>лат</w:t>
      </w:r>
      <w:r w:rsidRPr="008F75DD">
        <w:rPr>
          <w:lang w:val="en-US"/>
        </w:rPr>
        <w:t>. Patrologie*</w:t>
      </w:r>
      <w:r>
        <w:t>Патрология</w:t>
      </w:r>
      <w:r w:rsidRPr="008F75DD">
        <w:rPr>
          <w:lang w:val="en-US"/>
        </w:rPr>
        <w:t>*Patrick*</w:t>
      </w:r>
      <w:r>
        <w:t>Патрик</w:t>
      </w:r>
      <w:r w:rsidRPr="008F75DD">
        <w:rPr>
          <w:lang w:val="en-US"/>
        </w:rPr>
        <w:t>*Confession*</w:t>
      </w:r>
      <w:r>
        <w:t>Исповедь</w:t>
      </w:r>
      <w:r w:rsidRPr="008F75DD">
        <w:rPr>
          <w:lang w:val="en-US"/>
        </w:rPr>
        <w:t>*Irlande*</w:t>
      </w:r>
      <w:r>
        <w:t>Ирландия</w:t>
      </w:r>
      <w:r w:rsidRPr="008F75DD">
        <w:rPr>
          <w:lang w:val="en-US"/>
        </w:rPr>
        <w:t>*Vie*</w:t>
      </w:r>
      <w:r>
        <w:t>Житие</w:t>
      </w:r>
      <w:r w:rsidRPr="008F75DD">
        <w:rPr>
          <w:lang w:val="en-US"/>
        </w:rPr>
        <w:t xml:space="preserve"> 2 </w:t>
      </w:r>
    </w:p>
    <w:p w:rsidR="008F75DD" w:rsidRDefault="008F75DD" w:rsidP="008F75DD">
      <w:pPr>
        <w:pStyle w:val="af"/>
      </w:pPr>
      <w:r>
        <w:t>УДК   210.13 + 211.23</w:t>
      </w:r>
    </w:p>
    <w:p w:rsidR="008F75DD" w:rsidRDefault="008F75DD" w:rsidP="008F75DD">
      <w:pPr>
        <w:pStyle w:val="af"/>
      </w:pPr>
      <w:r>
        <w:t>ИН - 1</w:t>
      </w:r>
    </w:p>
    <w:p w:rsidR="008F75DD" w:rsidRDefault="008F75DD" w:rsidP="008F75DD">
      <w:pPr>
        <w:pStyle w:val="a"/>
      </w:pPr>
      <w:r w:rsidRPr="008F75DD">
        <w:rPr>
          <w:lang w:val="en-US"/>
        </w:rPr>
        <w:t xml:space="preserve">22213 2707 210.13 T 34 </w:t>
      </w:r>
      <w:r w:rsidRPr="008F75DD">
        <w:rPr>
          <w:b/>
          <w:lang w:val="en-US"/>
        </w:rPr>
        <w:t>Tertullien</w:t>
      </w:r>
      <w:r w:rsidRPr="008F75DD">
        <w:rPr>
          <w:lang w:val="en-US"/>
        </w:rPr>
        <w:t xml:space="preserve"> A son epouse / Tertullien; Introd., texte crit., trad. et notes de Charles Munier,prof. a l'Universite des Sciences humaines de Strasbourg.--Paris : Les Editions du Cerf,1980.--210p.--(Sources Chretiennes / Fondateurs: H. de Lubac, s.j., et  J.Danielou, s. j. Directeur: C.Mondesert, s.j. ; № 273) .--ISBN 2-204--01602-0 </w:t>
      </w:r>
      <w:r>
        <w:t>фр</w:t>
      </w:r>
      <w:r w:rsidRPr="008F75DD">
        <w:rPr>
          <w:lang w:val="en-US"/>
        </w:rPr>
        <w:t xml:space="preserve">., </w:t>
      </w:r>
      <w:r>
        <w:t>лат</w:t>
      </w:r>
      <w:r w:rsidRPr="008F75DD">
        <w:rPr>
          <w:lang w:val="en-US"/>
        </w:rPr>
        <w:t xml:space="preserve">. </w:t>
      </w:r>
      <w:r>
        <w:t xml:space="preserve">Patrologie*Патрология*Mariage*Брак*Veuvage*Вдовство 2 0750-1978 </w:t>
      </w:r>
    </w:p>
    <w:p w:rsidR="008F75DD" w:rsidRDefault="008F75DD" w:rsidP="008F75DD">
      <w:pPr>
        <w:pStyle w:val="af"/>
      </w:pPr>
      <w:r>
        <w:t>УДК   210.13 + 231.1</w:t>
      </w:r>
    </w:p>
    <w:p w:rsidR="008F75DD" w:rsidRDefault="008F75DD" w:rsidP="008F75DD">
      <w:pPr>
        <w:pStyle w:val="af"/>
      </w:pPr>
      <w:r>
        <w:t>ИН - 1</w:t>
      </w:r>
    </w:p>
    <w:p w:rsidR="008F75DD" w:rsidRPr="008F75DD" w:rsidRDefault="008F75DD" w:rsidP="008F75DD">
      <w:pPr>
        <w:pStyle w:val="a"/>
        <w:rPr>
          <w:lang w:val="en-US"/>
        </w:rPr>
      </w:pPr>
      <w:r w:rsidRPr="008F75DD">
        <w:rPr>
          <w:lang w:val="en-US"/>
        </w:rPr>
        <w:t xml:space="preserve">22200 900 210.13 + 231.1 T 34 </w:t>
      </w:r>
      <w:r w:rsidRPr="008F75DD">
        <w:rPr>
          <w:b/>
          <w:lang w:val="en-US"/>
        </w:rPr>
        <w:t>Tertullien</w:t>
      </w:r>
      <w:r w:rsidRPr="008F75DD">
        <w:rPr>
          <w:lang w:val="en-US"/>
        </w:rPr>
        <w:t xml:space="preserve"> Contre Hermogene / Tertullien; Introd., texte crit., trad.  et comment.  par Frederic Chadot, maitre de conferences a l'Universite Marc Bloch (Strasbourg II).--Paris : Les Editions du Cerf,1999.--(Sources Chretiennes ; № 439).--473p.--ISBN 2-204--06217-0 </w:t>
      </w:r>
      <w:r>
        <w:t>фр</w:t>
      </w:r>
      <w:r w:rsidRPr="008F75DD">
        <w:rPr>
          <w:lang w:val="en-US"/>
        </w:rPr>
        <w:t xml:space="preserve">., </w:t>
      </w:r>
      <w:r>
        <w:t>лат</w:t>
      </w:r>
      <w:r w:rsidRPr="008F75DD">
        <w:rPr>
          <w:lang w:val="en-US"/>
        </w:rPr>
        <w:t>. Patrologie*</w:t>
      </w:r>
      <w:r>
        <w:t>Патрология</w:t>
      </w:r>
      <w:r w:rsidRPr="008F75DD">
        <w:rPr>
          <w:lang w:val="en-US"/>
        </w:rPr>
        <w:t>*Apologie*</w:t>
      </w:r>
      <w:r>
        <w:t>Апология</w:t>
      </w:r>
      <w:r w:rsidRPr="008F75DD">
        <w:rPr>
          <w:lang w:val="en-US"/>
        </w:rPr>
        <w:t>*Dieu*</w:t>
      </w:r>
      <w:r>
        <w:t>Бог</w:t>
      </w:r>
      <w:r w:rsidRPr="008F75DD">
        <w:rPr>
          <w:lang w:val="en-US"/>
        </w:rPr>
        <w:t>*Createure*</w:t>
      </w:r>
      <w:r>
        <w:t>Творец</w:t>
      </w:r>
      <w:r w:rsidRPr="008F75DD">
        <w:rPr>
          <w:lang w:val="en-US"/>
        </w:rPr>
        <w:t>*Creation*</w:t>
      </w:r>
      <w:r>
        <w:t>Творение</w:t>
      </w:r>
      <w:r w:rsidRPr="008F75DD">
        <w:rPr>
          <w:lang w:val="en-US"/>
        </w:rPr>
        <w:t>*Hermogene*</w:t>
      </w:r>
      <w:r>
        <w:t>Ермоген</w:t>
      </w:r>
      <w:r w:rsidRPr="008F75DD">
        <w:rPr>
          <w:lang w:val="en-US"/>
        </w:rPr>
        <w:t>*Theodicee*</w:t>
      </w:r>
      <w:r>
        <w:t>Теодицея</w:t>
      </w:r>
      <w:r w:rsidRPr="008F75DD">
        <w:rPr>
          <w:lang w:val="en-US"/>
        </w:rPr>
        <w:t>*Cosmologie*</w:t>
      </w:r>
      <w:r>
        <w:t>Космология</w:t>
      </w:r>
      <w:r w:rsidRPr="008F75DD">
        <w:rPr>
          <w:lang w:val="en-US"/>
        </w:rPr>
        <w:t>*Monde*</w:t>
      </w:r>
      <w:r>
        <w:t>Мир</w:t>
      </w:r>
      <w:r w:rsidRPr="008F75DD">
        <w:rPr>
          <w:lang w:val="en-US"/>
        </w:rPr>
        <w:t xml:space="preserve"> 2 0750-1978 </w:t>
      </w:r>
    </w:p>
    <w:p w:rsidR="008F75DD" w:rsidRDefault="008F75DD" w:rsidP="008F75DD">
      <w:pPr>
        <w:pStyle w:val="af"/>
      </w:pPr>
      <w:r>
        <w:t>УДК   210.13 + 231.1</w:t>
      </w:r>
    </w:p>
    <w:p w:rsidR="008F75DD" w:rsidRDefault="008F75DD" w:rsidP="008F75DD">
      <w:pPr>
        <w:pStyle w:val="af"/>
      </w:pPr>
      <w:r>
        <w:t>ИН - 1</w:t>
      </w:r>
    </w:p>
    <w:p w:rsidR="008F75DD" w:rsidRPr="008F75DD" w:rsidRDefault="008F75DD" w:rsidP="008F75DD">
      <w:pPr>
        <w:pStyle w:val="a"/>
        <w:rPr>
          <w:lang w:val="en-US"/>
        </w:rPr>
      </w:pPr>
      <w:r w:rsidRPr="008F75DD">
        <w:rPr>
          <w:lang w:val="en-US"/>
        </w:rPr>
        <w:t xml:space="preserve">22211 2713 210.13 T 34 </w:t>
      </w:r>
      <w:r w:rsidRPr="008F75DD">
        <w:rPr>
          <w:b/>
          <w:lang w:val="en-US"/>
        </w:rPr>
        <w:t>Tertullien</w:t>
      </w:r>
      <w:r w:rsidRPr="008F75DD">
        <w:rPr>
          <w:lang w:val="en-US"/>
        </w:rPr>
        <w:t xml:space="preserve"> Contre les Valentiniens / Tertullien; Introd., texte crit., trad. par Jean-Claud Fredouille, prof. a l'Universite Jean-Moulin de Lyon.--Paris : Les Editions du Cerf,1980.--(Sources Chretiennes / Fondateurs: H. Lubac, s.j., et  J.Danielou, s. j. Directeur: C. Mondesert, s. j. ; № 280 Vol.I).--155p.--ISBN 2-204--01679-9 </w:t>
      </w:r>
      <w:r>
        <w:t>фр</w:t>
      </w:r>
      <w:r w:rsidRPr="008F75DD">
        <w:rPr>
          <w:lang w:val="en-US"/>
        </w:rPr>
        <w:t xml:space="preserve">., </w:t>
      </w:r>
      <w:r>
        <w:t>лат</w:t>
      </w:r>
      <w:r w:rsidRPr="008F75DD">
        <w:rPr>
          <w:lang w:val="en-US"/>
        </w:rPr>
        <w:t>. Patrologie*</w:t>
      </w:r>
      <w:r>
        <w:t>Патрология</w:t>
      </w:r>
      <w:r w:rsidRPr="008F75DD">
        <w:rPr>
          <w:lang w:val="en-US"/>
        </w:rPr>
        <w:t>*Apologie*</w:t>
      </w:r>
      <w:r>
        <w:t>Апология</w:t>
      </w:r>
      <w:r w:rsidRPr="008F75DD">
        <w:rPr>
          <w:lang w:val="en-US"/>
        </w:rPr>
        <w:t>*Dieu*</w:t>
      </w:r>
      <w:r>
        <w:t>Бог</w:t>
      </w:r>
      <w:r w:rsidRPr="008F75DD">
        <w:rPr>
          <w:lang w:val="en-US"/>
        </w:rPr>
        <w:t>*Valentin*</w:t>
      </w:r>
      <w:r>
        <w:t>Валентин</w:t>
      </w:r>
      <w:r w:rsidRPr="008F75DD">
        <w:rPr>
          <w:lang w:val="en-US"/>
        </w:rPr>
        <w:t>*Demiurge*</w:t>
      </w:r>
      <w:r>
        <w:t>Демиург</w:t>
      </w:r>
      <w:r w:rsidRPr="008F75DD">
        <w:rPr>
          <w:lang w:val="en-US"/>
        </w:rPr>
        <w:t xml:space="preserve"> 2 0750-1978 </w:t>
      </w:r>
    </w:p>
    <w:p w:rsidR="008F75DD" w:rsidRDefault="008F75DD" w:rsidP="008F75DD">
      <w:pPr>
        <w:pStyle w:val="af"/>
      </w:pPr>
      <w:r>
        <w:t>УДК   210.13 + 231.1</w:t>
      </w:r>
    </w:p>
    <w:p w:rsidR="008F75DD" w:rsidRDefault="008F75DD" w:rsidP="008F75DD">
      <w:pPr>
        <w:pStyle w:val="af"/>
      </w:pPr>
      <w:r>
        <w:t>ИН - 1</w:t>
      </w:r>
    </w:p>
    <w:p w:rsidR="008F75DD" w:rsidRPr="008F75DD" w:rsidRDefault="008F75DD" w:rsidP="008F75DD">
      <w:pPr>
        <w:pStyle w:val="a"/>
        <w:rPr>
          <w:lang w:val="en-US"/>
        </w:rPr>
      </w:pPr>
      <w:r w:rsidRPr="008F75DD">
        <w:rPr>
          <w:lang w:val="en-US"/>
        </w:rPr>
        <w:t xml:space="preserve">22212 2714 210.13 T 34 </w:t>
      </w:r>
      <w:r w:rsidRPr="008F75DD">
        <w:rPr>
          <w:b/>
          <w:lang w:val="en-US"/>
        </w:rPr>
        <w:t>Tertullien</w:t>
      </w:r>
      <w:r w:rsidRPr="008F75DD">
        <w:rPr>
          <w:lang w:val="en-US"/>
        </w:rPr>
        <w:t xml:space="preserve"> Contre les Valentiniens / Tertullien; Comment. et ind. par Jean-Claud Fredouille, prof. a l'Universite Jean-Moulin de Lyon.--Paris : Les Editions du Cerf,1981.--(Sources Chretiennes / Fondateurs: H. Lubac, s.j., et  J.Danielou, s. j. Directeur: C. Mondesert, s. j. ; № 281 Vol.II).--391p.--ISBN 2-204--01690-X </w:t>
      </w:r>
      <w:r>
        <w:t>фр</w:t>
      </w:r>
      <w:r w:rsidRPr="008F75DD">
        <w:rPr>
          <w:lang w:val="en-US"/>
        </w:rPr>
        <w:t>. Patrologie*</w:t>
      </w:r>
      <w:r>
        <w:t>Патрология</w:t>
      </w:r>
      <w:r w:rsidRPr="008F75DD">
        <w:rPr>
          <w:lang w:val="en-US"/>
        </w:rPr>
        <w:t>*Apologie*</w:t>
      </w:r>
      <w:r>
        <w:t>Апология</w:t>
      </w:r>
      <w:r w:rsidRPr="008F75DD">
        <w:rPr>
          <w:lang w:val="en-US"/>
        </w:rPr>
        <w:t>*Dieu*</w:t>
      </w:r>
      <w:r>
        <w:t>Бог</w:t>
      </w:r>
      <w:r w:rsidRPr="008F75DD">
        <w:rPr>
          <w:lang w:val="en-US"/>
        </w:rPr>
        <w:t>*Valentin*</w:t>
      </w:r>
      <w:r>
        <w:t>Валентин</w:t>
      </w:r>
      <w:r w:rsidRPr="008F75DD">
        <w:rPr>
          <w:lang w:val="en-US"/>
        </w:rPr>
        <w:t>*Demiurge*</w:t>
      </w:r>
      <w:r>
        <w:t>Демиург</w:t>
      </w:r>
      <w:r w:rsidRPr="008F75DD">
        <w:rPr>
          <w:lang w:val="en-US"/>
        </w:rPr>
        <w:t xml:space="preserve"> 2 0750-1978 </w:t>
      </w:r>
    </w:p>
    <w:p w:rsidR="008F75DD" w:rsidRDefault="008F75DD" w:rsidP="008F75DD">
      <w:pPr>
        <w:pStyle w:val="af"/>
      </w:pPr>
      <w:r>
        <w:t>УДК   210.13 + 231.1</w:t>
      </w:r>
    </w:p>
    <w:p w:rsidR="008F75DD" w:rsidRDefault="008F75DD" w:rsidP="008F75DD">
      <w:pPr>
        <w:pStyle w:val="af"/>
      </w:pPr>
      <w:r>
        <w:t>ИН - 1</w:t>
      </w:r>
    </w:p>
    <w:p w:rsidR="008F75DD" w:rsidRPr="008F75DD" w:rsidRDefault="008F75DD" w:rsidP="008F75DD">
      <w:pPr>
        <w:pStyle w:val="a"/>
        <w:rPr>
          <w:lang w:val="en-US"/>
        </w:rPr>
      </w:pPr>
      <w:r w:rsidRPr="008F75DD">
        <w:rPr>
          <w:lang w:val="en-US"/>
        </w:rPr>
        <w:t xml:space="preserve">22188 2795 210.13 T 34 </w:t>
      </w:r>
      <w:r w:rsidRPr="008F75DD">
        <w:rPr>
          <w:b/>
          <w:lang w:val="en-US"/>
        </w:rPr>
        <w:t>Tertullien</w:t>
      </w:r>
      <w:r w:rsidRPr="008F75DD">
        <w:rPr>
          <w:lang w:val="en-US"/>
        </w:rPr>
        <w:t xml:space="preserve"> Contre Marcion / Tertullien; Introd., texte crit., trad.  et notes par Rene Braun, prof. emerite a l'Universite de Nice.--Paris : Les Editions du Cerf,1990.--(Sources Chretiennes ; № 365 Vol.I : Livre I).--313p.--ISBN 2-204--04281-1 </w:t>
      </w:r>
      <w:r>
        <w:t>фр</w:t>
      </w:r>
      <w:r w:rsidRPr="008F75DD">
        <w:rPr>
          <w:lang w:val="en-US"/>
        </w:rPr>
        <w:t xml:space="preserve">., </w:t>
      </w:r>
      <w:r>
        <w:t>лат</w:t>
      </w:r>
      <w:r w:rsidRPr="008F75DD">
        <w:rPr>
          <w:lang w:val="en-US"/>
        </w:rPr>
        <w:t>. Patrologie*</w:t>
      </w:r>
      <w:r>
        <w:t>Патрология</w:t>
      </w:r>
      <w:r w:rsidRPr="008F75DD">
        <w:rPr>
          <w:lang w:val="en-US"/>
        </w:rPr>
        <w:t>*Apologie*</w:t>
      </w:r>
      <w:r>
        <w:t>Апология</w:t>
      </w:r>
      <w:r w:rsidRPr="008F75DD">
        <w:rPr>
          <w:lang w:val="en-US"/>
        </w:rPr>
        <w:t>*Crist*</w:t>
      </w:r>
      <w:r>
        <w:t>Христос</w:t>
      </w:r>
      <w:r w:rsidRPr="008F75DD">
        <w:rPr>
          <w:lang w:val="en-US"/>
        </w:rPr>
        <w:t>*Jesus*</w:t>
      </w:r>
      <w:r>
        <w:t>Иисус</w:t>
      </w:r>
      <w:r w:rsidRPr="008F75DD">
        <w:rPr>
          <w:lang w:val="en-US"/>
        </w:rPr>
        <w:t>*Dieu*</w:t>
      </w:r>
      <w:r>
        <w:t>Бог</w:t>
      </w:r>
      <w:r w:rsidRPr="008F75DD">
        <w:rPr>
          <w:lang w:val="en-US"/>
        </w:rPr>
        <w:t>*Marcion*</w:t>
      </w:r>
      <w:r>
        <w:t>Маркион</w:t>
      </w:r>
      <w:r w:rsidRPr="008F75DD">
        <w:rPr>
          <w:lang w:val="en-US"/>
        </w:rPr>
        <w:t xml:space="preserve"> 2 0750-1978 </w:t>
      </w:r>
    </w:p>
    <w:p w:rsidR="008F75DD" w:rsidRDefault="008F75DD" w:rsidP="008F75DD">
      <w:pPr>
        <w:pStyle w:val="af"/>
      </w:pPr>
      <w:r>
        <w:t>УДК   210.13+231.1</w:t>
      </w:r>
    </w:p>
    <w:p w:rsidR="008F75DD" w:rsidRDefault="008F75DD" w:rsidP="008F75DD">
      <w:pPr>
        <w:pStyle w:val="af"/>
      </w:pPr>
      <w:r>
        <w:t>ИН - 1</w:t>
      </w:r>
    </w:p>
    <w:p w:rsidR="008F75DD" w:rsidRPr="000D032F" w:rsidRDefault="008F75DD" w:rsidP="008F75DD">
      <w:pPr>
        <w:pStyle w:val="a"/>
        <w:rPr>
          <w:lang w:val="en-US"/>
        </w:rPr>
      </w:pPr>
      <w:r w:rsidRPr="000D032F">
        <w:rPr>
          <w:lang w:val="en-US"/>
        </w:rPr>
        <w:lastRenderedPageBreak/>
        <w:t xml:space="preserve">22189 2798 210.13 T 34 </w:t>
      </w:r>
      <w:r w:rsidRPr="000D032F">
        <w:rPr>
          <w:b/>
          <w:lang w:val="en-US"/>
        </w:rPr>
        <w:t>Tertullien</w:t>
      </w:r>
      <w:r w:rsidRPr="000D032F">
        <w:rPr>
          <w:lang w:val="en-US"/>
        </w:rPr>
        <w:t xml:space="preserve"> Contre Marcion / Tertullien; Introd., texte crit., trad.  et notes par Rene Braun, prof. emerite a l'Universite de Nice.--Paris : Les Editions du Cerf,1991.--(Sources Chretiennes ; № 368 Vol.II : Livre II).--234p.--ISBN 2-204--04343-5 </w:t>
      </w:r>
      <w:r>
        <w:t>фр</w:t>
      </w:r>
      <w:r w:rsidRPr="000D032F">
        <w:rPr>
          <w:lang w:val="en-US"/>
        </w:rPr>
        <w:t xml:space="preserve">., </w:t>
      </w:r>
      <w:r>
        <w:t>лат</w:t>
      </w:r>
      <w:r w:rsidRPr="000D032F">
        <w:rPr>
          <w:lang w:val="en-US"/>
        </w:rPr>
        <w:t>. Patrologie*</w:t>
      </w:r>
      <w:r>
        <w:t>Патрология</w:t>
      </w:r>
      <w:r w:rsidRPr="000D032F">
        <w:rPr>
          <w:lang w:val="en-US"/>
        </w:rPr>
        <w:t>*Apologie*</w:t>
      </w:r>
      <w:r>
        <w:t>Апология</w:t>
      </w:r>
      <w:r w:rsidRPr="000D032F">
        <w:rPr>
          <w:lang w:val="en-US"/>
        </w:rPr>
        <w:t>*Dieu*</w:t>
      </w:r>
      <w:r>
        <w:t>Бог</w:t>
      </w:r>
      <w:r w:rsidRPr="000D032F">
        <w:rPr>
          <w:lang w:val="en-US"/>
        </w:rPr>
        <w:t>*Marcion*</w:t>
      </w:r>
      <w:r>
        <w:t>Маркион</w:t>
      </w:r>
      <w:r w:rsidRPr="000D032F">
        <w:rPr>
          <w:lang w:val="en-US"/>
        </w:rPr>
        <w:t>*Createure*</w:t>
      </w:r>
      <w:r>
        <w:t>Творец</w:t>
      </w:r>
      <w:r w:rsidRPr="000D032F">
        <w:rPr>
          <w:lang w:val="en-US"/>
        </w:rPr>
        <w:t>*Creation*</w:t>
      </w:r>
      <w:r>
        <w:t>Творение</w:t>
      </w:r>
      <w:r w:rsidRPr="000D032F">
        <w:rPr>
          <w:lang w:val="en-US"/>
        </w:rPr>
        <w:t>*Arbitre*</w:t>
      </w:r>
      <w:r>
        <w:t>Судьи</w:t>
      </w:r>
      <w:r w:rsidRPr="000D032F">
        <w:rPr>
          <w:lang w:val="en-US"/>
        </w:rPr>
        <w:t>*Theodicee*</w:t>
      </w:r>
      <w:r>
        <w:t>Теодицея</w:t>
      </w:r>
      <w:r w:rsidRPr="000D032F">
        <w:rPr>
          <w:lang w:val="en-US"/>
        </w:rPr>
        <w:t xml:space="preserve"> 2 0750-1978 </w:t>
      </w:r>
    </w:p>
    <w:p w:rsidR="008F75DD" w:rsidRDefault="008F75DD" w:rsidP="008F75DD">
      <w:pPr>
        <w:pStyle w:val="af"/>
      </w:pPr>
      <w:r>
        <w:t>УДК   210.13+231.1</w:t>
      </w:r>
    </w:p>
    <w:p w:rsidR="000D032F" w:rsidRDefault="008F75DD" w:rsidP="008F75DD">
      <w:pPr>
        <w:pStyle w:val="af"/>
      </w:pPr>
      <w:r>
        <w:t>ИН - 1</w:t>
      </w:r>
    </w:p>
    <w:p w:rsidR="000D032F" w:rsidRPr="000D032F" w:rsidRDefault="000D032F" w:rsidP="000D032F">
      <w:pPr>
        <w:pStyle w:val="a"/>
        <w:rPr>
          <w:lang w:val="en-US"/>
        </w:rPr>
      </w:pPr>
      <w:r w:rsidRPr="000D032F">
        <w:rPr>
          <w:lang w:val="en-US"/>
        </w:rPr>
        <w:t xml:space="preserve">22191 2830 210.13 T 34 </w:t>
      </w:r>
      <w:r w:rsidRPr="000D032F">
        <w:rPr>
          <w:b/>
          <w:lang w:val="en-US"/>
        </w:rPr>
        <w:t>Tertullien</w:t>
      </w:r>
      <w:r w:rsidRPr="000D032F">
        <w:rPr>
          <w:lang w:val="en-US"/>
        </w:rPr>
        <w:t xml:space="preserve"> Contre Marcion / Tertullien; Introd., texte crit., trad.  et notes par Rene Braun, prof. emerite a l'Universite de Nice.--Paris : Les Editions du Cerf,1994.--(Sources Chretiennes ; № 399 Vol.III : Livre III).--362p.--~.--ISBN 2-204--05069-5 </w:t>
      </w:r>
      <w:r>
        <w:t>фр</w:t>
      </w:r>
      <w:r w:rsidRPr="000D032F">
        <w:rPr>
          <w:lang w:val="en-US"/>
        </w:rPr>
        <w:t xml:space="preserve">., </w:t>
      </w:r>
      <w:r>
        <w:t>лат</w:t>
      </w:r>
      <w:r w:rsidRPr="000D032F">
        <w:rPr>
          <w:lang w:val="en-US"/>
        </w:rPr>
        <w:t>. Patrologie*</w:t>
      </w:r>
      <w:r>
        <w:t>Патрология</w:t>
      </w:r>
      <w:r w:rsidRPr="000D032F">
        <w:rPr>
          <w:lang w:val="en-US"/>
        </w:rPr>
        <w:t>*Apologie*</w:t>
      </w:r>
      <w:r>
        <w:t>Апология</w:t>
      </w:r>
      <w:r w:rsidRPr="000D032F">
        <w:rPr>
          <w:lang w:val="en-US"/>
        </w:rPr>
        <w:t>*Dieu*</w:t>
      </w:r>
      <w:r>
        <w:t>Бог</w:t>
      </w:r>
      <w:r w:rsidRPr="000D032F">
        <w:rPr>
          <w:lang w:val="en-US"/>
        </w:rPr>
        <w:t>*Marcion*</w:t>
      </w:r>
      <w:r>
        <w:t>Маркион</w:t>
      </w:r>
      <w:r w:rsidRPr="000D032F">
        <w:rPr>
          <w:lang w:val="en-US"/>
        </w:rPr>
        <w:t>*Createure*</w:t>
      </w:r>
      <w:r>
        <w:t>Творец</w:t>
      </w:r>
      <w:r w:rsidRPr="000D032F">
        <w:rPr>
          <w:lang w:val="en-US"/>
        </w:rPr>
        <w:t xml:space="preserve"> 2 0750-1978 </w:t>
      </w:r>
    </w:p>
    <w:p w:rsidR="000D032F" w:rsidRDefault="000D032F" w:rsidP="000D032F">
      <w:pPr>
        <w:pStyle w:val="af"/>
      </w:pPr>
      <w:r>
        <w:t>УДК   210.13 + 231.1</w:t>
      </w:r>
    </w:p>
    <w:p w:rsidR="000D032F" w:rsidRDefault="000D032F" w:rsidP="000D032F">
      <w:pPr>
        <w:pStyle w:val="af"/>
      </w:pPr>
      <w:r>
        <w:t>ИН - 1</w:t>
      </w:r>
    </w:p>
    <w:p w:rsidR="000D032F" w:rsidRPr="000D032F" w:rsidRDefault="000D032F" w:rsidP="000D032F">
      <w:pPr>
        <w:pStyle w:val="a"/>
        <w:rPr>
          <w:lang w:val="en-US"/>
        </w:rPr>
      </w:pPr>
      <w:r w:rsidRPr="000D032F">
        <w:rPr>
          <w:lang w:val="en-US"/>
        </w:rPr>
        <w:t xml:space="preserve">22192 2303 210.13 + 231.1 T 34 </w:t>
      </w:r>
      <w:r w:rsidRPr="000D032F">
        <w:rPr>
          <w:b/>
          <w:lang w:val="en-US"/>
        </w:rPr>
        <w:t>Tertullien</w:t>
      </w:r>
      <w:r w:rsidRPr="000D032F">
        <w:rPr>
          <w:lang w:val="en-US"/>
        </w:rPr>
        <w:t xml:space="preserve"> Contre Marcion / Tertullien; Texte crit., par claudio Moreschini, prof. a l'Universite de Pose, introd., trad.  et notes par Rene Braun, prof. emerite a l'Universite de Nice.--Paris : Les Editions du Cerf,2001.--(Sources Chretiennes ; № 456 ~ Vol.IV : Livre IV).--544p.--ISBN 2-204--06585-4 </w:t>
      </w:r>
      <w:r>
        <w:t>фр</w:t>
      </w:r>
      <w:r w:rsidRPr="000D032F">
        <w:rPr>
          <w:lang w:val="en-US"/>
        </w:rPr>
        <w:t xml:space="preserve">., </w:t>
      </w:r>
      <w:r>
        <w:t>лат</w:t>
      </w:r>
      <w:r w:rsidRPr="000D032F">
        <w:rPr>
          <w:lang w:val="en-US"/>
        </w:rPr>
        <w:t>. Patrologie*</w:t>
      </w:r>
      <w:r>
        <w:t>Патрология</w:t>
      </w:r>
      <w:r w:rsidRPr="000D032F">
        <w:rPr>
          <w:lang w:val="en-US"/>
        </w:rPr>
        <w:t>*Apologie*</w:t>
      </w:r>
      <w:r>
        <w:t>Апология</w:t>
      </w:r>
      <w:r w:rsidRPr="000D032F">
        <w:rPr>
          <w:lang w:val="en-US"/>
        </w:rPr>
        <w:t>*Dieu*</w:t>
      </w:r>
      <w:r>
        <w:t>Бог</w:t>
      </w:r>
      <w:r w:rsidRPr="000D032F">
        <w:rPr>
          <w:lang w:val="en-US"/>
        </w:rPr>
        <w:t>*Marcion*</w:t>
      </w:r>
      <w:r>
        <w:t>Маркион</w:t>
      </w:r>
      <w:r w:rsidRPr="000D032F">
        <w:rPr>
          <w:lang w:val="en-US"/>
        </w:rPr>
        <w:t>*Createure*</w:t>
      </w:r>
      <w:r>
        <w:t>Творец</w:t>
      </w:r>
      <w:r w:rsidRPr="000D032F">
        <w:rPr>
          <w:lang w:val="en-US"/>
        </w:rPr>
        <w:t xml:space="preserve"> 2 0750-1978 </w:t>
      </w:r>
    </w:p>
    <w:p w:rsidR="000D032F" w:rsidRDefault="000D032F" w:rsidP="000D032F">
      <w:pPr>
        <w:pStyle w:val="af"/>
      </w:pPr>
      <w:r>
        <w:t>УДК   210.13 + 231.1</w:t>
      </w:r>
    </w:p>
    <w:p w:rsidR="000D032F" w:rsidRDefault="000D032F" w:rsidP="000D032F">
      <w:pPr>
        <w:pStyle w:val="af"/>
      </w:pPr>
      <w:r>
        <w:t>ИН - 1</w:t>
      </w:r>
    </w:p>
    <w:p w:rsidR="000D032F" w:rsidRDefault="000D032F" w:rsidP="000D032F">
      <w:pPr>
        <w:pStyle w:val="a"/>
      </w:pPr>
      <w:r w:rsidRPr="000D032F">
        <w:rPr>
          <w:lang w:val="en-US"/>
        </w:rPr>
        <w:t xml:space="preserve">22209 2741 210.13 T 34 </w:t>
      </w:r>
      <w:r w:rsidRPr="000D032F">
        <w:rPr>
          <w:b/>
          <w:lang w:val="en-US"/>
        </w:rPr>
        <w:t>Tertullien</w:t>
      </w:r>
      <w:r w:rsidRPr="000D032F">
        <w:rPr>
          <w:lang w:val="en-US"/>
        </w:rPr>
        <w:t xml:space="preserve"> De la  patience / Tertullien; Introd., texte crit., trad. et comment. par Jean-Claude Fredouille, prof. de lange et litterature latins a l'Universite de Lyon.--Paris : Les Editions du Cerf,1984.--(Sources Chretiennes / Directeur-fondateurs: H. de Lubac, s.j., et  J.Danielou, s. j. Directeur: C. Mondesert, s. j. ; № 310).--308p.--ISBN 2-204--02176-8 </w:t>
      </w:r>
      <w:r>
        <w:t>фр</w:t>
      </w:r>
      <w:r w:rsidRPr="000D032F">
        <w:rPr>
          <w:lang w:val="en-US"/>
        </w:rPr>
        <w:t xml:space="preserve">., </w:t>
      </w:r>
      <w:r>
        <w:t>лат</w:t>
      </w:r>
      <w:r w:rsidRPr="000D032F">
        <w:rPr>
          <w:lang w:val="en-US"/>
        </w:rPr>
        <w:t xml:space="preserve">. </w:t>
      </w:r>
      <w:r>
        <w:t xml:space="preserve">Patrologie*Патрология*Apologie*Апология*Patience*Терпение*Vertue*Добродетель 2 0750-1978 </w:t>
      </w:r>
    </w:p>
    <w:p w:rsidR="000D032F" w:rsidRDefault="000D032F" w:rsidP="000D032F">
      <w:pPr>
        <w:pStyle w:val="af"/>
      </w:pPr>
      <w:r>
        <w:t>УДК   210.13 + 231.1</w:t>
      </w:r>
    </w:p>
    <w:p w:rsidR="000D032F" w:rsidRDefault="000D032F" w:rsidP="000D032F">
      <w:pPr>
        <w:pStyle w:val="af"/>
      </w:pPr>
      <w:r>
        <w:t>ИН - 1</w:t>
      </w:r>
    </w:p>
    <w:p w:rsidR="000D032F" w:rsidRPr="000D032F" w:rsidRDefault="000D032F" w:rsidP="000D032F">
      <w:pPr>
        <w:pStyle w:val="a"/>
        <w:rPr>
          <w:lang w:val="en-US"/>
        </w:rPr>
      </w:pPr>
      <w:r w:rsidRPr="000D032F">
        <w:rPr>
          <w:lang w:val="en-US"/>
        </w:rPr>
        <w:t xml:space="preserve">22214 2750 210.13 T 34 </w:t>
      </w:r>
      <w:r w:rsidRPr="000D032F">
        <w:rPr>
          <w:b/>
          <w:lang w:val="en-US"/>
        </w:rPr>
        <w:t>Tertullien</w:t>
      </w:r>
      <w:r w:rsidRPr="000D032F">
        <w:rPr>
          <w:lang w:val="en-US"/>
        </w:rPr>
        <w:t xml:space="preserve"> Exhortation a la chastete / Tertullien; Introd., texte crit., et  comment. par Claudio Morscini, prof. a l'Universite de Pise; trad.  par Jean-Claude Fredouille, prof. a l'Universite de Lyon.--Paris : Les Editions du Cerf,1985.--214p.--(Sources Chretiennes ; № 319) .--ISBN 2-204--02417-1 </w:t>
      </w:r>
      <w:r>
        <w:t>фр</w:t>
      </w:r>
      <w:r w:rsidRPr="000D032F">
        <w:rPr>
          <w:lang w:val="en-US"/>
        </w:rPr>
        <w:t xml:space="preserve">., </w:t>
      </w:r>
      <w:r>
        <w:t>лат</w:t>
      </w:r>
      <w:r w:rsidRPr="000D032F">
        <w:rPr>
          <w:lang w:val="en-US"/>
        </w:rPr>
        <w:t>. Patrologie*</w:t>
      </w:r>
      <w:r>
        <w:t>Патрология</w:t>
      </w:r>
      <w:r w:rsidRPr="000D032F">
        <w:rPr>
          <w:lang w:val="en-US"/>
        </w:rPr>
        <w:t>*Apologie*</w:t>
      </w:r>
      <w:r>
        <w:t>Апология</w:t>
      </w:r>
      <w:r w:rsidRPr="000D032F">
        <w:rPr>
          <w:lang w:val="en-US"/>
        </w:rPr>
        <w:t>*Chastete*</w:t>
      </w:r>
      <w:r>
        <w:t>Целомудрие</w:t>
      </w:r>
      <w:r w:rsidRPr="000D032F">
        <w:rPr>
          <w:lang w:val="en-US"/>
        </w:rPr>
        <w:t>*Mariage*</w:t>
      </w:r>
      <w:r>
        <w:t>Брак</w:t>
      </w:r>
      <w:r w:rsidRPr="000D032F">
        <w:rPr>
          <w:lang w:val="en-US"/>
        </w:rPr>
        <w:t>*Virginite*</w:t>
      </w:r>
      <w:r>
        <w:t>Девство</w:t>
      </w:r>
      <w:r w:rsidRPr="000D032F">
        <w:rPr>
          <w:lang w:val="en-US"/>
        </w:rPr>
        <w:t xml:space="preserve"> 2 0750-1978 </w:t>
      </w:r>
    </w:p>
    <w:p w:rsidR="000D032F" w:rsidRDefault="000D032F" w:rsidP="000D032F">
      <w:pPr>
        <w:pStyle w:val="af"/>
      </w:pPr>
      <w:r>
        <w:t>УДК   210.13 + 231.1</w:t>
      </w:r>
    </w:p>
    <w:p w:rsidR="000D032F" w:rsidRDefault="000D032F" w:rsidP="000D032F">
      <w:pPr>
        <w:pStyle w:val="af"/>
      </w:pPr>
      <w:r>
        <w:t>ИН - 1</w:t>
      </w:r>
    </w:p>
    <w:p w:rsidR="000D032F" w:rsidRDefault="000D032F" w:rsidP="000D032F">
      <w:pPr>
        <w:pStyle w:val="a"/>
      </w:pPr>
      <w:r w:rsidRPr="000D032F">
        <w:rPr>
          <w:lang w:val="en-US"/>
        </w:rPr>
        <w:t xml:space="preserve">22210 2747 210.13 T 34 </w:t>
      </w:r>
      <w:r w:rsidRPr="000D032F">
        <w:rPr>
          <w:b/>
          <w:lang w:val="en-US"/>
        </w:rPr>
        <w:t>Tertullien</w:t>
      </w:r>
      <w:r w:rsidRPr="000D032F">
        <w:rPr>
          <w:lang w:val="en-US"/>
        </w:rPr>
        <w:t xml:space="preserve"> La  penitence / Tertullien; Introd., texte crit., trad. et comment. par Charles Munier,prof. a l'Universite des Sciences humaine de Strasbourg.--Paris : Les Editions du Cerf,1984.--(Sources Chretiennes / Fondateurs: H. de Lubac, s.j., et  J.Danielou, s. j. Directeur: D. Bertrand, s. j. Directeur-adjoint: J.-N. Guinot ; № 316).--256p.--ISBN 2-204--02307-8 </w:t>
      </w:r>
      <w:r>
        <w:t>фр</w:t>
      </w:r>
      <w:r w:rsidRPr="000D032F">
        <w:rPr>
          <w:lang w:val="en-US"/>
        </w:rPr>
        <w:t xml:space="preserve">., </w:t>
      </w:r>
      <w:r>
        <w:t>лат</w:t>
      </w:r>
      <w:r w:rsidRPr="000D032F">
        <w:rPr>
          <w:lang w:val="en-US"/>
        </w:rPr>
        <w:t xml:space="preserve">. </w:t>
      </w:r>
      <w:r>
        <w:t xml:space="preserve">Patrologie*Патрология*Apologie*Апология*Penitence*Покаяние*Vertue*Добродетель 2 0750-1978 </w:t>
      </w:r>
    </w:p>
    <w:p w:rsidR="000D032F" w:rsidRDefault="000D032F" w:rsidP="000D032F">
      <w:pPr>
        <w:pStyle w:val="af"/>
      </w:pPr>
      <w:r>
        <w:t>УДК   210.13 + 231.1</w:t>
      </w:r>
    </w:p>
    <w:p w:rsidR="000D032F" w:rsidRDefault="000D032F" w:rsidP="000D032F">
      <w:pPr>
        <w:pStyle w:val="af"/>
      </w:pPr>
      <w:r>
        <w:t>ИН - 1</w:t>
      </w:r>
    </w:p>
    <w:p w:rsidR="000D032F" w:rsidRPr="000D032F" w:rsidRDefault="000D032F" w:rsidP="000D032F">
      <w:pPr>
        <w:pStyle w:val="a"/>
        <w:rPr>
          <w:lang w:val="en-US"/>
        </w:rPr>
      </w:pPr>
      <w:r w:rsidRPr="000D032F">
        <w:rPr>
          <w:lang w:val="en-US"/>
        </w:rPr>
        <w:t xml:space="preserve">22198 2658 210.13 T 34 </w:t>
      </w:r>
      <w:r w:rsidRPr="000D032F">
        <w:rPr>
          <w:b/>
          <w:lang w:val="en-US"/>
        </w:rPr>
        <w:t>Tertullien</w:t>
      </w:r>
      <w:r w:rsidRPr="000D032F">
        <w:rPr>
          <w:lang w:val="en-US"/>
        </w:rPr>
        <w:t xml:space="preserve"> La chair du Chist / Tertullien; comment. et ind. de Jean-Pierre Mahe, agree a l'Universite.--Paris : Les Editions du Cerf,1975.--(Sources Chretiennes / Fondateurs: H. de Lubac, s.j., et  J.Danielou, s. j. Directeur: C. Mondesert, s. j. ; № 217 Vol.II.--162p. </w:t>
      </w:r>
      <w:r>
        <w:t>фр</w:t>
      </w:r>
      <w:r w:rsidRPr="000D032F">
        <w:rPr>
          <w:lang w:val="en-US"/>
        </w:rPr>
        <w:t xml:space="preserve">. </w:t>
      </w:r>
      <w:r w:rsidRPr="000D032F">
        <w:rPr>
          <w:lang w:val="en-US"/>
        </w:rPr>
        <w:lastRenderedPageBreak/>
        <w:t>Patrologie*</w:t>
      </w:r>
      <w:r>
        <w:t>Патрология</w:t>
      </w:r>
      <w:r w:rsidRPr="000D032F">
        <w:rPr>
          <w:lang w:val="en-US"/>
        </w:rPr>
        <w:t>*Apologie*</w:t>
      </w:r>
      <w:r>
        <w:t>Апология</w:t>
      </w:r>
      <w:r w:rsidRPr="000D032F">
        <w:rPr>
          <w:lang w:val="en-US"/>
        </w:rPr>
        <w:t>*Marcion*</w:t>
      </w:r>
      <w:r>
        <w:t>Маркион</w:t>
      </w:r>
      <w:r w:rsidRPr="000D032F">
        <w:rPr>
          <w:lang w:val="en-US"/>
        </w:rPr>
        <w:t>*</w:t>
      </w:r>
      <w:r>
        <w:t>С</w:t>
      </w:r>
      <w:r w:rsidRPr="000D032F">
        <w:rPr>
          <w:lang w:val="en-US"/>
        </w:rPr>
        <w:t>hair*</w:t>
      </w:r>
      <w:r>
        <w:t>Тело</w:t>
      </w:r>
      <w:r w:rsidRPr="000D032F">
        <w:rPr>
          <w:lang w:val="en-US"/>
        </w:rPr>
        <w:t>*Ressurection*</w:t>
      </w:r>
      <w:r>
        <w:t>Воскресение</w:t>
      </w:r>
      <w:r w:rsidRPr="000D032F">
        <w:rPr>
          <w:lang w:val="en-US"/>
        </w:rPr>
        <w:t>*Valentin*</w:t>
      </w:r>
      <w:r>
        <w:t>Валентин</w:t>
      </w:r>
      <w:r w:rsidRPr="000D032F">
        <w:rPr>
          <w:lang w:val="en-US"/>
        </w:rPr>
        <w:t>*Incarnation*</w:t>
      </w:r>
      <w:r>
        <w:t>Воплощение</w:t>
      </w:r>
      <w:r w:rsidRPr="000D032F">
        <w:rPr>
          <w:lang w:val="en-US"/>
        </w:rPr>
        <w:t>*Christ *</w:t>
      </w:r>
      <w:r>
        <w:t>Христос</w:t>
      </w:r>
      <w:r w:rsidRPr="000D032F">
        <w:rPr>
          <w:lang w:val="en-US"/>
        </w:rPr>
        <w:t>*Christologie*</w:t>
      </w:r>
      <w:r>
        <w:t>Христистология</w:t>
      </w:r>
      <w:r w:rsidRPr="000D032F">
        <w:rPr>
          <w:lang w:val="en-US"/>
        </w:rPr>
        <w:t xml:space="preserve"> 2 </w:t>
      </w:r>
    </w:p>
    <w:p w:rsidR="000D032F" w:rsidRDefault="000D032F" w:rsidP="000D032F">
      <w:pPr>
        <w:pStyle w:val="af"/>
      </w:pPr>
      <w:r>
        <w:t>УДК   210.13 + 231.1</w:t>
      </w:r>
    </w:p>
    <w:p w:rsidR="000D032F" w:rsidRDefault="000D032F" w:rsidP="000D032F">
      <w:pPr>
        <w:pStyle w:val="af"/>
      </w:pPr>
      <w:r>
        <w:t>ИН - 1</w:t>
      </w:r>
    </w:p>
    <w:p w:rsidR="000D032F" w:rsidRPr="000644D7" w:rsidRDefault="000D032F" w:rsidP="000D032F">
      <w:pPr>
        <w:pStyle w:val="a"/>
        <w:rPr>
          <w:lang w:val="en-US"/>
        </w:rPr>
      </w:pPr>
      <w:r w:rsidRPr="000644D7">
        <w:rPr>
          <w:lang w:val="en-US"/>
        </w:rPr>
        <w:t xml:space="preserve">22199 2657 210.13 T 34 </w:t>
      </w:r>
      <w:r w:rsidRPr="000644D7">
        <w:rPr>
          <w:b/>
          <w:lang w:val="en-US"/>
        </w:rPr>
        <w:t>Tertullien</w:t>
      </w:r>
      <w:r w:rsidRPr="000644D7">
        <w:rPr>
          <w:lang w:val="en-US"/>
        </w:rPr>
        <w:t xml:space="preserve"> La chair du Chist / Tertullien; Introd., texte crit., trad., et comment. de Jean-Pierre Mahe, agree a l'Universite.--Paris : Les Editions du Cerf,1975.--(Sources Chretiennes / Fondateurs: H. de Lubac, s.j., et  J.Danielou, s. j. Directeur: C. Mondesert, s. j ; № 216 ~ Vol.I.--309p. </w:t>
      </w:r>
      <w:r>
        <w:t>фр</w:t>
      </w:r>
      <w:r w:rsidRPr="000644D7">
        <w:rPr>
          <w:lang w:val="en-US"/>
        </w:rPr>
        <w:t xml:space="preserve">., </w:t>
      </w:r>
      <w:r>
        <w:t>лат</w:t>
      </w:r>
      <w:r w:rsidRPr="000644D7">
        <w:rPr>
          <w:lang w:val="en-US"/>
        </w:rPr>
        <w:t>. Patrologie*</w:t>
      </w:r>
      <w:r>
        <w:t>Патрология</w:t>
      </w:r>
      <w:r w:rsidRPr="000644D7">
        <w:rPr>
          <w:lang w:val="en-US"/>
        </w:rPr>
        <w:t>*Apologie*</w:t>
      </w:r>
      <w:r>
        <w:t>Апология</w:t>
      </w:r>
      <w:r w:rsidRPr="000644D7">
        <w:rPr>
          <w:lang w:val="en-US"/>
        </w:rPr>
        <w:t>*Marcion*</w:t>
      </w:r>
      <w:r>
        <w:t>Маркион</w:t>
      </w:r>
      <w:r w:rsidRPr="000644D7">
        <w:rPr>
          <w:lang w:val="en-US"/>
        </w:rPr>
        <w:t>*</w:t>
      </w:r>
      <w:r>
        <w:t>С</w:t>
      </w:r>
      <w:r w:rsidRPr="000644D7">
        <w:rPr>
          <w:lang w:val="en-US"/>
        </w:rPr>
        <w:t>hair*</w:t>
      </w:r>
      <w:r>
        <w:t>Тело</w:t>
      </w:r>
      <w:r w:rsidRPr="000644D7">
        <w:rPr>
          <w:lang w:val="en-US"/>
        </w:rPr>
        <w:t>*Ressurection*</w:t>
      </w:r>
      <w:r>
        <w:t>Воскресение</w:t>
      </w:r>
      <w:r w:rsidRPr="000644D7">
        <w:rPr>
          <w:lang w:val="en-US"/>
        </w:rPr>
        <w:t>*Valentin*</w:t>
      </w:r>
      <w:r>
        <w:t>Валентин</w:t>
      </w:r>
      <w:r w:rsidRPr="000644D7">
        <w:rPr>
          <w:lang w:val="en-US"/>
        </w:rPr>
        <w:t>*Incarnation*</w:t>
      </w:r>
      <w:r>
        <w:t>Воплощение</w:t>
      </w:r>
      <w:r w:rsidRPr="000644D7">
        <w:rPr>
          <w:lang w:val="en-US"/>
        </w:rPr>
        <w:t>*Christ *</w:t>
      </w:r>
      <w:r>
        <w:t>Христос</w:t>
      </w:r>
      <w:r w:rsidRPr="000644D7">
        <w:rPr>
          <w:lang w:val="en-US"/>
        </w:rPr>
        <w:t>*Christologie*</w:t>
      </w:r>
      <w:r>
        <w:t>Христистология</w:t>
      </w:r>
      <w:r w:rsidRPr="000644D7">
        <w:rPr>
          <w:lang w:val="en-US"/>
        </w:rPr>
        <w:t xml:space="preserve"> 2 </w:t>
      </w:r>
    </w:p>
    <w:p w:rsidR="000D032F" w:rsidRDefault="000D032F" w:rsidP="000D032F">
      <w:pPr>
        <w:pStyle w:val="af"/>
      </w:pPr>
      <w:r>
        <w:t>УДК   210.13 + 231.1</w:t>
      </w:r>
    </w:p>
    <w:p w:rsidR="000644D7" w:rsidRDefault="000D032F" w:rsidP="000D032F">
      <w:pPr>
        <w:pStyle w:val="af"/>
      </w:pPr>
      <w:r>
        <w:t>ИН - 1</w:t>
      </w:r>
    </w:p>
    <w:p w:rsidR="000644D7" w:rsidRPr="000644D7" w:rsidRDefault="000644D7" w:rsidP="000644D7">
      <w:pPr>
        <w:pStyle w:val="a"/>
        <w:rPr>
          <w:lang w:val="en-US"/>
        </w:rPr>
      </w:pPr>
      <w:r>
        <w:t xml:space="preserve">22205 2824 210.13 T 34 </w:t>
      </w:r>
      <w:r w:rsidRPr="000644D7">
        <w:rPr>
          <w:b/>
        </w:rPr>
        <w:t>Tertullien</w:t>
      </w:r>
      <w:r>
        <w:t xml:space="preserve"> La pudicite = (De pudicitia) / Tertullien; Introd.par Claudio Micaelli, docteur es letres de l'Universite de Pise, texte crit. et trad. </w:t>
      </w:r>
      <w:r w:rsidRPr="000644D7">
        <w:rPr>
          <w:lang w:val="en-US"/>
        </w:rPr>
        <w:t xml:space="preserve">Carles Munier, prof. emerite de l'Universite Strasbourg II.--Paris : Les Editions du Cerf,1993.--(Sources Chretiennes ; № 394 Vol.I.--284p.--ISBN 2-204--04981-6 </w:t>
      </w:r>
      <w:r>
        <w:t>фр</w:t>
      </w:r>
      <w:r w:rsidRPr="000644D7">
        <w:rPr>
          <w:lang w:val="en-US"/>
        </w:rPr>
        <w:t xml:space="preserve">., </w:t>
      </w:r>
      <w:r>
        <w:t>лат</w:t>
      </w:r>
      <w:r w:rsidRPr="000644D7">
        <w:rPr>
          <w:lang w:val="en-US"/>
        </w:rPr>
        <w:t>. Patrologie*</w:t>
      </w:r>
      <w:r>
        <w:t>Патрология</w:t>
      </w:r>
      <w:r w:rsidRPr="000644D7">
        <w:rPr>
          <w:lang w:val="en-US"/>
        </w:rPr>
        <w:t>*Apologie*</w:t>
      </w:r>
      <w:r>
        <w:t>Апология</w:t>
      </w:r>
      <w:r w:rsidRPr="000644D7">
        <w:rPr>
          <w:lang w:val="en-US"/>
        </w:rPr>
        <w:t>*Pudicite*</w:t>
      </w:r>
      <w:r>
        <w:t>Девство</w:t>
      </w:r>
      <w:r w:rsidRPr="000644D7">
        <w:rPr>
          <w:lang w:val="en-US"/>
        </w:rPr>
        <w:t>*Celibat*</w:t>
      </w:r>
      <w:r>
        <w:t>Безбрачие</w:t>
      </w:r>
      <w:r w:rsidRPr="000644D7">
        <w:rPr>
          <w:lang w:val="en-US"/>
        </w:rPr>
        <w:t>*Peche*</w:t>
      </w:r>
      <w:r>
        <w:t>Грех</w:t>
      </w:r>
      <w:r w:rsidRPr="000644D7">
        <w:rPr>
          <w:lang w:val="en-US"/>
        </w:rPr>
        <w:t xml:space="preserve"> 2 0750-1978 </w:t>
      </w:r>
    </w:p>
    <w:p w:rsidR="000644D7" w:rsidRDefault="000644D7" w:rsidP="000644D7">
      <w:pPr>
        <w:pStyle w:val="af"/>
      </w:pPr>
      <w:r>
        <w:t>УДК   210.13 + 231.1</w:t>
      </w:r>
    </w:p>
    <w:p w:rsidR="000644D7" w:rsidRDefault="000644D7" w:rsidP="000644D7">
      <w:pPr>
        <w:pStyle w:val="af"/>
      </w:pPr>
      <w:r>
        <w:t>ИН - 1</w:t>
      </w:r>
    </w:p>
    <w:p w:rsidR="000644D7" w:rsidRPr="000644D7" w:rsidRDefault="000644D7" w:rsidP="000644D7">
      <w:pPr>
        <w:pStyle w:val="a"/>
        <w:rPr>
          <w:lang w:val="en-US"/>
        </w:rPr>
      </w:pPr>
      <w:r w:rsidRPr="000644D7">
        <w:rPr>
          <w:lang w:val="en-US"/>
        </w:rPr>
        <w:t xml:space="preserve">22206 2825 210.13 T 34 </w:t>
      </w:r>
      <w:r w:rsidRPr="000644D7">
        <w:rPr>
          <w:b/>
          <w:lang w:val="en-US"/>
        </w:rPr>
        <w:t>Tertullien</w:t>
      </w:r>
      <w:r w:rsidRPr="000644D7">
        <w:rPr>
          <w:lang w:val="en-US"/>
        </w:rPr>
        <w:t xml:space="preserve"> La pudicite = (De pudicitia) / Tertullien; Comment. Claudio Micaelli, docteur es letres de l'Universite de Pise.--Paris : Les Editions du Cerf,1993.--(Sources Chretiennes ; № 395 Vol.II.--186p.--ISBN 2-204--04982-4 </w:t>
      </w:r>
      <w:r>
        <w:t>фр</w:t>
      </w:r>
      <w:r w:rsidRPr="000644D7">
        <w:rPr>
          <w:lang w:val="en-US"/>
        </w:rPr>
        <w:t>. Patrologie*</w:t>
      </w:r>
      <w:r>
        <w:t>Патрология</w:t>
      </w:r>
      <w:r w:rsidRPr="000644D7">
        <w:rPr>
          <w:lang w:val="en-US"/>
        </w:rPr>
        <w:t>*Apologie*</w:t>
      </w:r>
      <w:r>
        <w:t>Апология</w:t>
      </w:r>
      <w:r w:rsidRPr="000644D7">
        <w:rPr>
          <w:lang w:val="en-US"/>
        </w:rPr>
        <w:t>*Pudicite*</w:t>
      </w:r>
      <w:r>
        <w:t>Девство</w:t>
      </w:r>
      <w:r w:rsidRPr="000644D7">
        <w:rPr>
          <w:lang w:val="en-US"/>
        </w:rPr>
        <w:t>*Celibat*</w:t>
      </w:r>
      <w:r>
        <w:t>Безбрачие</w:t>
      </w:r>
      <w:r w:rsidRPr="000644D7">
        <w:rPr>
          <w:lang w:val="en-US"/>
        </w:rPr>
        <w:t>*Peche*</w:t>
      </w:r>
      <w:r>
        <w:t>Грех</w:t>
      </w:r>
      <w:r w:rsidRPr="000644D7">
        <w:rPr>
          <w:lang w:val="en-US"/>
        </w:rPr>
        <w:t xml:space="preserve"> 2 0750-1978 </w:t>
      </w:r>
    </w:p>
    <w:p w:rsidR="000644D7" w:rsidRDefault="000644D7" w:rsidP="000644D7">
      <w:pPr>
        <w:pStyle w:val="af"/>
      </w:pPr>
      <w:r>
        <w:t>УДК   210.13 + 231.1</w:t>
      </w:r>
    </w:p>
    <w:p w:rsidR="000644D7" w:rsidRDefault="000644D7" w:rsidP="000644D7">
      <w:pPr>
        <w:pStyle w:val="af"/>
      </w:pPr>
      <w:r>
        <w:t>ИН - 1</w:t>
      </w:r>
    </w:p>
    <w:p w:rsidR="000644D7" w:rsidRDefault="000644D7" w:rsidP="000644D7">
      <w:pPr>
        <w:pStyle w:val="a"/>
      </w:pPr>
      <w:r w:rsidRPr="000644D7">
        <w:rPr>
          <w:lang w:val="en-US"/>
        </w:rPr>
        <w:t xml:space="preserve">22215 2621 210.13 T 34 </w:t>
      </w:r>
      <w:r w:rsidRPr="000644D7">
        <w:rPr>
          <w:b/>
          <w:lang w:val="en-US"/>
        </w:rPr>
        <w:t>Tertullien</w:t>
      </w:r>
      <w:r w:rsidRPr="000644D7">
        <w:rPr>
          <w:lang w:val="en-US"/>
        </w:rPr>
        <w:t xml:space="preserve"> La toilette des femmes = (De cultu feminarum) / Tertullien; Introd., texte crit., trad. et comment. de Marie Turcan, ancien membre de l'Ecole Francaise de Rome.--Paris : Les Editions du Cerf,1971.--(Sources Chretiennes ; № 173).--194p. </w:t>
      </w:r>
      <w:r>
        <w:t>фр</w:t>
      </w:r>
      <w:r w:rsidRPr="000644D7">
        <w:rPr>
          <w:lang w:val="en-US"/>
        </w:rPr>
        <w:t xml:space="preserve">., </w:t>
      </w:r>
      <w:r>
        <w:t>лат</w:t>
      </w:r>
      <w:r w:rsidRPr="000644D7">
        <w:rPr>
          <w:lang w:val="en-US"/>
        </w:rPr>
        <w:t xml:space="preserve">. </w:t>
      </w:r>
      <w:r>
        <w:t xml:space="preserve">Patrologie*Патрология*Toilette*Убранство*Femme*Женщина 2 </w:t>
      </w:r>
    </w:p>
    <w:p w:rsidR="000644D7" w:rsidRDefault="000644D7" w:rsidP="000644D7">
      <w:pPr>
        <w:pStyle w:val="af"/>
      </w:pPr>
      <w:r>
        <w:t>УДК   210.13 + 231.1</w:t>
      </w:r>
    </w:p>
    <w:p w:rsidR="000644D7" w:rsidRDefault="000644D7" w:rsidP="000644D7">
      <w:pPr>
        <w:pStyle w:val="af"/>
      </w:pPr>
      <w:r>
        <w:t>ИН - 1</w:t>
      </w:r>
    </w:p>
    <w:p w:rsidR="000644D7" w:rsidRPr="000644D7" w:rsidRDefault="000644D7" w:rsidP="000644D7">
      <w:pPr>
        <w:pStyle w:val="a"/>
        <w:rPr>
          <w:lang w:val="en-US"/>
        </w:rPr>
      </w:pPr>
      <w:r w:rsidRPr="000644D7">
        <w:rPr>
          <w:lang w:val="en-US"/>
        </w:rPr>
        <w:t xml:space="preserve">22202 2771 210.13 T 34 </w:t>
      </w:r>
      <w:r w:rsidRPr="000644D7">
        <w:rPr>
          <w:b/>
          <w:lang w:val="en-US"/>
        </w:rPr>
        <w:t>Tertullien</w:t>
      </w:r>
      <w:r w:rsidRPr="000644D7">
        <w:rPr>
          <w:lang w:val="en-US"/>
        </w:rPr>
        <w:t xml:space="preserve"> Le mariage unique = (De monogamia) / Tertullien; Introd., texte crit., trad.  et  comment. de Paul Mattei, agree des Lettres, assistant a l'Universite de Grenoble III.--Paris : Les Editions du Cerf,1988.--(Sources Chretiennes ; № 343.--419p.--ISBN 2-204--02998-X </w:t>
      </w:r>
      <w:r>
        <w:t>фр</w:t>
      </w:r>
      <w:r w:rsidRPr="000644D7">
        <w:rPr>
          <w:lang w:val="en-US"/>
        </w:rPr>
        <w:t xml:space="preserve">., </w:t>
      </w:r>
      <w:r>
        <w:t>лат</w:t>
      </w:r>
      <w:r w:rsidRPr="000644D7">
        <w:rPr>
          <w:lang w:val="en-US"/>
        </w:rPr>
        <w:t>. Patrologie*</w:t>
      </w:r>
      <w:r>
        <w:t>Патрология</w:t>
      </w:r>
      <w:r w:rsidRPr="000644D7">
        <w:rPr>
          <w:lang w:val="en-US"/>
        </w:rPr>
        <w:t>*Apologie*</w:t>
      </w:r>
      <w:r>
        <w:t>Апология</w:t>
      </w:r>
      <w:r w:rsidRPr="000644D7">
        <w:rPr>
          <w:lang w:val="en-US"/>
        </w:rPr>
        <w:t>*Dieu*</w:t>
      </w:r>
      <w:r>
        <w:t>Бог</w:t>
      </w:r>
      <w:r w:rsidRPr="000644D7">
        <w:rPr>
          <w:lang w:val="en-US"/>
        </w:rPr>
        <w:t>*Marcion*</w:t>
      </w:r>
      <w:r>
        <w:t>Маркион</w:t>
      </w:r>
      <w:r w:rsidRPr="000644D7">
        <w:rPr>
          <w:lang w:val="en-US"/>
        </w:rPr>
        <w:t>*Createure*</w:t>
      </w:r>
      <w:r>
        <w:t>Творец</w:t>
      </w:r>
      <w:r w:rsidRPr="000644D7">
        <w:rPr>
          <w:lang w:val="en-US"/>
        </w:rPr>
        <w:t xml:space="preserve"> 2 0750-1978 </w:t>
      </w:r>
    </w:p>
    <w:p w:rsidR="000644D7" w:rsidRDefault="000644D7" w:rsidP="000644D7">
      <w:pPr>
        <w:pStyle w:val="af"/>
      </w:pPr>
      <w:r>
        <w:t>УДК   210.13 + 231.1</w:t>
      </w:r>
    </w:p>
    <w:p w:rsidR="000644D7" w:rsidRDefault="000644D7" w:rsidP="000644D7">
      <w:pPr>
        <w:pStyle w:val="af"/>
      </w:pPr>
      <w:r>
        <w:t>ИН - 1</w:t>
      </w:r>
    </w:p>
    <w:p w:rsidR="000644D7" w:rsidRDefault="000644D7" w:rsidP="000644D7">
      <w:pPr>
        <w:pStyle w:val="a"/>
      </w:pPr>
      <w:r>
        <w:t xml:space="preserve">22505 159 210.13 T 34 </w:t>
      </w:r>
      <w:r w:rsidRPr="000644D7">
        <w:rPr>
          <w:b/>
        </w:rPr>
        <w:t>Tertullien</w:t>
      </w:r>
      <w:r>
        <w:t xml:space="preserve"> Le voile des vierges --- (De uirinibus uelandis) / Tertullien; Introd., texte crit. et comment. par Eva Schulz-Flugel, chercher au Vetus Latina Institut, Beuron, trad. et adaptes par Paul Mattei, prof. a l'Universite Stendhal-Grenoble III.--Paris : Les Editions du Cerf,1997.--288p.--(Sources Chretiennes ; № 424) .--ISBN 2-204-05761-4 фр., лат. Patrologie*Патрология*Vierge*Дева*Toilette*Убранство*Femme*Женщина*Virginite*Девство*Voile*Вуаль*Покрывал</w:t>
      </w:r>
    </w:p>
    <w:p w:rsidR="000644D7" w:rsidRDefault="000644D7" w:rsidP="000644D7">
      <w:pPr>
        <w:pStyle w:val="af"/>
      </w:pPr>
      <w:r>
        <w:t>УДК   210.13</w:t>
      </w:r>
    </w:p>
    <w:p w:rsidR="000644D7" w:rsidRDefault="000644D7" w:rsidP="000644D7">
      <w:pPr>
        <w:pStyle w:val="af"/>
      </w:pPr>
      <w:r>
        <w:lastRenderedPageBreak/>
        <w:t>ИН - 1</w:t>
      </w:r>
    </w:p>
    <w:p w:rsidR="000644D7" w:rsidRDefault="000644D7" w:rsidP="000644D7">
      <w:pPr>
        <w:pStyle w:val="a"/>
      </w:pPr>
      <w:r w:rsidRPr="000644D7">
        <w:rPr>
          <w:lang w:val="en-US"/>
        </w:rPr>
        <w:t xml:space="preserve">22201 2761 210.13 T 34 </w:t>
      </w:r>
      <w:r w:rsidRPr="000644D7">
        <w:rPr>
          <w:b/>
          <w:lang w:val="en-US"/>
        </w:rPr>
        <w:t>Tertullien</w:t>
      </w:r>
      <w:r w:rsidRPr="000644D7">
        <w:rPr>
          <w:lang w:val="en-US"/>
        </w:rPr>
        <w:t xml:space="preserve"> Les spectacles --- (De spectaculis) / Tertullien; Introd., texte crit., trad.  et comment.  de Marie Turcan, ancien membre de l'ecole Francaise de Rome.--Paris : Les Editions du Cerf,1986.--365p.--(Sources Chretiennes ; № 332) .--ISBN 2-204--02635-2 </w:t>
      </w:r>
      <w:r>
        <w:t>фр</w:t>
      </w:r>
      <w:r w:rsidRPr="000644D7">
        <w:rPr>
          <w:lang w:val="en-US"/>
        </w:rPr>
        <w:t xml:space="preserve">., </w:t>
      </w:r>
      <w:r>
        <w:t>лат</w:t>
      </w:r>
      <w:r w:rsidRPr="000644D7">
        <w:rPr>
          <w:lang w:val="en-US"/>
        </w:rPr>
        <w:t xml:space="preserve">. </w:t>
      </w:r>
      <w:r>
        <w:t xml:space="preserve">Patrologie*Патрология*Apologie*Апология*Spectacle*Зрелище*Gladiateure*Гладиатор 2 0750-1978 </w:t>
      </w:r>
    </w:p>
    <w:p w:rsidR="000644D7" w:rsidRDefault="000644D7" w:rsidP="000644D7">
      <w:pPr>
        <w:pStyle w:val="af"/>
      </w:pPr>
      <w:r>
        <w:t>УДК   210.13 + 231.1</w:t>
      </w:r>
    </w:p>
    <w:p w:rsidR="000644D7" w:rsidRDefault="000644D7" w:rsidP="000644D7">
      <w:pPr>
        <w:pStyle w:val="af"/>
      </w:pPr>
      <w:r>
        <w:t>ИН - 1</w:t>
      </w:r>
    </w:p>
    <w:p w:rsidR="000644D7" w:rsidRDefault="000644D7" w:rsidP="000644D7">
      <w:pPr>
        <w:pStyle w:val="a"/>
      </w:pPr>
      <w:r>
        <w:t xml:space="preserve">28216 3952 210.13 T 99 </w:t>
      </w:r>
      <w:r w:rsidRPr="000644D7">
        <w:rPr>
          <w:b/>
        </w:rPr>
        <w:t>Tyconius</w:t>
      </w:r>
      <w:r>
        <w:t xml:space="preserve"> Le livre des regles / Tyconius ; Introd., trad. et notes par J.-M. Vercruysse.--Paris : Les Editions du Cerf,2004.--410p.--(Sources Chretiennes ; №488) .--ISBN 2-204-07739-9 фр.*лат. Patrologie*Патрология*Exegese*Экзегетика*Ecriture*Писание*Ancien Testament*Ветхий Завет 2 </w:t>
      </w:r>
    </w:p>
    <w:p w:rsidR="000644D7" w:rsidRDefault="000644D7" w:rsidP="000644D7">
      <w:pPr>
        <w:pStyle w:val="af"/>
      </w:pPr>
      <w:r>
        <w:t>УДК   210.13 + 202.2</w:t>
      </w:r>
    </w:p>
    <w:p w:rsidR="00A009CB" w:rsidRDefault="000644D7" w:rsidP="000644D7">
      <w:pPr>
        <w:pStyle w:val="af"/>
      </w:pPr>
      <w:r>
        <w:t>ИН - 1</w:t>
      </w:r>
    </w:p>
    <w:p w:rsidR="00A009CB" w:rsidRPr="00A009CB" w:rsidRDefault="00A009CB" w:rsidP="00A009CB">
      <w:pPr>
        <w:pStyle w:val="a"/>
        <w:rPr>
          <w:lang w:val="en-US"/>
        </w:rPr>
      </w:pPr>
      <w:r w:rsidRPr="00A009CB">
        <w:rPr>
          <w:lang w:val="en-US"/>
        </w:rPr>
        <w:t xml:space="preserve">23062 3076 210.13 V 82 </w:t>
      </w:r>
      <w:r w:rsidRPr="00A009CB">
        <w:rPr>
          <w:b/>
          <w:lang w:val="en-US"/>
        </w:rPr>
        <w:t>Victorin de Poetovio</w:t>
      </w:r>
      <w:r w:rsidRPr="00A009CB">
        <w:rPr>
          <w:lang w:val="en-US"/>
        </w:rPr>
        <w:t xml:space="preserve"> Sur l'Apocalypse : Suivi du Fragment chronologique et de la Consruction du monde / Victorin de Poetovio; Introd., texte crit., trad., comment.  et  ind. par M. Dulaey, prof. a l'Universite D'Amiens.--Paris : Les Editions du Cerf,1997.--(Sources Chretiennes ; № 423).--243p.--ISBN 2-204-0738-X </w:t>
      </w:r>
      <w:r>
        <w:t>фр</w:t>
      </w:r>
      <w:r w:rsidRPr="00A009CB">
        <w:rPr>
          <w:lang w:val="en-US"/>
        </w:rPr>
        <w:t xml:space="preserve">., </w:t>
      </w:r>
      <w:r>
        <w:t>лат</w:t>
      </w:r>
      <w:r w:rsidRPr="00A009CB">
        <w:rPr>
          <w:lang w:val="en-US"/>
        </w:rPr>
        <w:t>. Patrologie*</w:t>
      </w:r>
      <w:r>
        <w:t>Патрология</w:t>
      </w:r>
      <w:r w:rsidRPr="00A009CB">
        <w:rPr>
          <w:lang w:val="en-US"/>
        </w:rPr>
        <w:t>*Exegese*</w:t>
      </w:r>
      <w:r>
        <w:t>Экзегетика</w:t>
      </w:r>
      <w:r w:rsidRPr="00A009CB">
        <w:rPr>
          <w:lang w:val="en-US"/>
        </w:rPr>
        <w:t>*</w:t>
      </w:r>
      <w:r>
        <w:t>Пророчество</w:t>
      </w:r>
      <w:r w:rsidRPr="00A009CB">
        <w:rPr>
          <w:lang w:val="en-US"/>
        </w:rPr>
        <w:t>*Prophetie*Prediction*Creation*</w:t>
      </w:r>
      <w:r>
        <w:t>Творение</w:t>
      </w:r>
      <w:r w:rsidRPr="00A009CB">
        <w:rPr>
          <w:lang w:val="en-US"/>
        </w:rPr>
        <w:t>*Apocalypse*</w:t>
      </w:r>
      <w:r>
        <w:t>Апокалипсис</w:t>
      </w:r>
      <w:r w:rsidRPr="00A009CB">
        <w:rPr>
          <w:lang w:val="en-US"/>
        </w:rPr>
        <w:t xml:space="preserve"> 2 0750-1978 </w:t>
      </w:r>
    </w:p>
    <w:p w:rsidR="00A009CB" w:rsidRDefault="00A009CB" w:rsidP="00A009CB">
      <w:pPr>
        <w:pStyle w:val="af"/>
      </w:pPr>
      <w:r>
        <w:t>УДК   210.13 + 202.2</w:t>
      </w:r>
    </w:p>
    <w:p w:rsidR="00A009CB" w:rsidRDefault="00A009CB" w:rsidP="00A009CB">
      <w:pPr>
        <w:pStyle w:val="af"/>
      </w:pPr>
      <w:r>
        <w:t>ИН - 1</w:t>
      </w:r>
    </w:p>
    <w:p w:rsidR="00A009CB" w:rsidRDefault="00A009CB" w:rsidP="00A009CB">
      <w:pPr>
        <w:pStyle w:val="a"/>
      </w:pPr>
      <w:r>
        <w:t xml:space="preserve">23085 12223 210.13 А 18 </w:t>
      </w:r>
      <w:r w:rsidRPr="00A009CB">
        <w:rPr>
          <w:b/>
        </w:rPr>
        <w:t>Августин, Аврелий</w:t>
      </w:r>
      <w:r>
        <w:t xml:space="preserve"> Исповедь / Аврелий Августин; Пер. с лат. М.Е.Сергеенко ; Вступит. ст. А.А.Столярова.--М. : "Ренессанс", СП ИВО - СиД,1991.--486с.--(Памятники религиозно-философской мысли. Западная патристика) .--ISBN 5-7664-0472-7 рус. Патрология*Патристика*Патрология западная*Августин*Исповедь*Философия история 2 </w:t>
      </w:r>
    </w:p>
    <w:p w:rsidR="00A009CB" w:rsidRDefault="00A009CB" w:rsidP="00A009CB">
      <w:pPr>
        <w:pStyle w:val="af"/>
      </w:pPr>
      <w:r>
        <w:t>УДК   210.13</w:t>
      </w:r>
    </w:p>
    <w:p w:rsidR="00A009CB" w:rsidRDefault="00A009CB" w:rsidP="00A009CB">
      <w:pPr>
        <w:pStyle w:val="af"/>
      </w:pPr>
      <w:r>
        <w:t>хр - 1</w:t>
      </w:r>
    </w:p>
    <w:p w:rsidR="00A009CB" w:rsidRDefault="00A009CB" w:rsidP="00A009CB">
      <w:pPr>
        <w:pStyle w:val="a"/>
      </w:pPr>
      <w:r>
        <w:t xml:space="preserve">23185 12367 210.13 А 18 </w:t>
      </w:r>
      <w:r w:rsidRPr="00A009CB">
        <w:rPr>
          <w:b/>
        </w:rPr>
        <w:t>Августин, Аврелий</w:t>
      </w:r>
      <w:r>
        <w:t xml:space="preserve"> Исповедь / Аврелий Августин; Пер. с лат. М.Е.Сергеенко ; Пер. с лат. М.Е.Сергеенко; Вступит. ст. А.А.Столярова.--М. : "Ренессанс", СП ИВО - СиД,1991.--486с.--(Памятники религиозно-философской мысли. Западная патристика) .--ISBN 5-7664-0472-7 рус. Патрология*Патристика*Патрология западная*Августин*Исповедь*Философия истории 2 </w:t>
      </w:r>
    </w:p>
    <w:p w:rsidR="00A009CB" w:rsidRDefault="00A009CB" w:rsidP="00A009CB">
      <w:pPr>
        <w:pStyle w:val="af"/>
      </w:pPr>
      <w:r>
        <w:t>УДК   210.13</w:t>
      </w:r>
    </w:p>
    <w:p w:rsidR="00A009CB" w:rsidRDefault="00A009CB" w:rsidP="00A009CB">
      <w:pPr>
        <w:pStyle w:val="af"/>
      </w:pPr>
      <w:r>
        <w:t>хр - 1</w:t>
      </w:r>
    </w:p>
    <w:p w:rsidR="00A009CB" w:rsidRDefault="00A009CB" w:rsidP="00A009CB">
      <w:pPr>
        <w:pStyle w:val="a"/>
      </w:pPr>
      <w:r>
        <w:t xml:space="preserve">23208 12414 210.13 А 18 </w:t>
      </w:r>
      <w:r w:rsidRPr="00A009CB">
        <w:rPr>
          <w:b/>
        </w:rPr>
        <w:t>Августин, блаженный</w:t>
      </w:r>
      <w:r>
        <w:t xml:space="preserve"> Исповедь / Блаженный Августин; Пер. с лат. и коммент. М.Сергеенко ; Предисл. и послесл. Н.И.Григорьевой.--М. : "ГЕНДАЛЬФ",19912.--541с. .--ISBN 5-88044-016-8 рус. Патрология*Патристика*Патрология западная*Августин*Исповедь*Философия истории 2 </w:t>
      </w:r>
    </w:p>
    <w:p w:rsidR="00A009CB" w:rsidRDefault="00A009CB" w:rsidP="00A009CB">
      <w:pPr>
        <w:pStyle w:val="af"/>
      </w:pPr>
      <w:r>
        <w:t>УДК   210.13</w:t>
      </w:r>
    </w:p>
    <w:p w:rsidR="00A009CB" w:rsidRDefault="00A009CB" w:rsidP="00A009CB">
      <w:pPr>
        <w:pStyle w:val="af"/>
      </w:pPr>
      <w:r>
        <w:t>хр - 1</w:t>
      </w:r>
    </w:p>
    <w:p w:rsidR="00A009CB" w:rsidRDefault="00A009CB" w:rsidP="00A009CB">
      <w:pPr>
        <w:pStyle w:val="a"/>
      </w:pPr>
      <w:r>
        <w:t xml:space="preserve">26127 13648 210.13 А 18 </w:t>
      </w:r>
      <w:r w:rsidRPr="00A009CB">
        <w:rPr>
          <w:b/>
        </w:rPr>
        <w:t>Августин, Аврелий</w:t>
      </w:r>
      <w:r>
        <w:t xml:space="preserve"> Исповедь / Аврелий Августин; Пер. с лат. М.Е.Сергеенко ; Вступит. ст. А.А.Столярова.--М. : "Ренессанс", СП ИВО - СиД,1991.--488с.--(Памятники религиозно-философской мысли. Западная патристика) .--ISBN 5-7664-0472-7 рус. Патрология*Патристика*Патрология западная*Августин*Исповедь*Философия история 2 </w:t>
      </w:r>
    </w:p>
    <w:p w:rsidR="00A009CB" w:rsidRDefault="00A009CB" w:rsidP="00A009CB">
      <w:pPr>
        <w:pStyle w:val="af"/>
      </w:pPr>
      <w:r>
        <w:t>УДК   210.13</w:t>
      </w:r>
    </w:p>
    <w:p w:rsidR="00A009CB" w:rsidRDefault="00A009CB" w:rsidP="00A009CB">
      <w:pPr>
        <w:pStyle w:val="af"/>
      </w:pPr>
      <w:r>
        <w:t>хр - 1</w:t>
      </w:r>
    </w:p>
    <w:p w:rsidR="00A009CB" w:rsidRDefault="00A009CB" w:rsidP="00A009CB">
      <w:pPr>
        <w:pStyle w:val="a"/>
      </w:pPr>
      <w:r>
        <w:t xml:space="preserve">23086 12222 210.13 А 18 </w:t>
      </w:r>
      <w:r w:rsidRPr="00A009CB">
        <w:rPr>
          <w:b/>
        </w:rPr>
        <w:t>Августин, блаж.</w:t>
      </w:r>
      <w:r>
        <w:t xml:space="preserve"> О граде Божием : В 22-х кн. / Блаж. Августин.--М. : Издательство Спасо-Преображенского Валаамского монастыря,1994 Т.I : Книги 1-7.--394с.--ISBN 5-7302-0777-8 рус. Патрология*Августин 7 </w:t>
      </w:r>
    </w:p>
    <w:p w:rsidR="00A009CB" w:rsidRDefault="00A009CB" w:rsidP="00A009CB">
      <w:pPr>
        <w:pStyle w:val="af"/>
      </w:pPr>
      <w:r>
        <w:lastRenderedPageBreak/>
        <w:t>УДК   210.13</w:t>
      </w:r>
    </w:p>
    <w:p w:rsidR="00A009CB" w:rsidRDefault="00A009CB" w:rsidP="00A009CB">
      <w:pPr>
        <w:pStyle w:val="af"/>
      </w:pPr>
      <w:r>
        <w:t>хр - 1</w:t>
      </w:r>
    </w:p>
    <w:p w:rsidR="00A009CB" w:rsidRDefault="00A009CB" w:rsidP="00A009CB">
      <w:pPr>
        <w:pStyle w:val="a"/>
      </w:pPr>
      <w:r>
        <w:t xml:space="preserve">23130 12290 210.13 А 18 </w:t>
      </w:r>
      <w:r w:rsidRPr="00A009CB">
        <w:rPr>
          <w:b/>
        </w:rPr>
        <w:t>Августин, блаж.</w:t>
      </w:r>
      <w:r>
        <w:t xml:space="preserve"> О граде Божием : В 22-х кн. / Блаж. Августин.--М. : Издательство Спасо-Преображенского Валаамского монастыря,1994 Т.IV : Книги 18-22.--404с.--ISBN 5-7302-0820-0 рус. Патрология*Августин 7 </w:t>
      </w:r>
    </w:p>
    <w:p w:rsidR="00A009CB" w:rsidRDefault="00A009CB" w:rsidP="00A009CB">
      <w:pPr>
        <w:pStyle w:val="af"/>
      </w:pPr>
      <w:r>
        <w:t>УДК   210.13</w:t>
      </w:r>
    </w:p>
    <w:p w:rsidR="00697475" w:rsidRDefault="00A009CB" w:rsidP="00A009CB">
      <w:pPr>
        <w:pStyle w:val="af"/>
      </w:pPr>
      <w:r>
        <w:t>хр - 1</w:t>
      </w:r>
    </w:p>
    <w:p w:rsidR="00697475" w:rsidRDefault="00697475" w:rsidP="00697475">
      <w:pPr>
        <w:pStyle w:val="a"/>
      </w:pPr>
      <w:r>
        <w:t xml:space="preserve">23163 12341 210.13 А 18 </w:t>
      </w:r>
      <w:r w:rsidRPr="00697475">
        <w:rPr>
          <w:b/>
        </w:rPr>
        <w:t>Августин, блаж.</w:t>
      </w:r>
      <w:r>
        <w:t xml:space="preserve"> О граде Божием : В 22-х кн. / Блаж. Августин.--М. : Издательство Спасо-Преображенского Валаамского монастыря,1994 Т.II : Книги 8-13.--336, VIIIс.--ISBN 5-7302-0798-0 рус. Патрология*Августин 7 </w:t>
      </w:r>
    </w:p>
    <w:p w:rsidR="00697475" w:rsidRDefault="00697475" w:rsidP="00697475">
      <w:pPr>
        <w:pStyle w:val="af"/>
      </w:pPr>
      <w:r>
        <w:t>УДК   210.13</w:t>
      </w:r>
    </w:p>
    <w:p w:rsidR="00697475" w:rsidRDefault="00697475" w:rsidP="00697475">
      <w:pPr>
        <w:pStyle w:val="af"/>
      </w:pPr>
      <w:r>
        <w:t>хр - 1</w:t>
      </w:r>
    </w:p>
    <w:p w:rsidR="00697475" w:rsidRDefault="00697475" w:rsidP="00697475">
      <w:pPr>
        <w:pStyle w:val="a"/>
      </w:pPr>
      <w:r>
        <w:t xml:space="preserve">23187 12370 210.13 А 18 </w:t>
      </w:r>
      <w:r w:rsidRPr="00697475">
        <w:rPr>
          <w:b/>
        </w:rPr>
        <w:t>Августин, блаж.</w:t>
      </w:r>
      <w:r>
        <w:t xml:space="preserve"> О граде Божием : В 22-х кн. / Блаж. Августин.--М. : Издательство Спасо-Преображенского Валаамского монастыря,1994 Т.III : Книги 14-17.--281с.--ISBN 5-7302-0819-7 рус. Патрология*Августин 7 </w:t>
      </w:r>
    </w:p>
    <w:p w:rsidR="00697475" w:rsidRDefault="00697475" w:rsidP="00697475">
      <w:pPr>
        <w:pStyle w:val="af"/>
      </w:pPr>
      <w:r>
        <w:t>УДК   210.13</w:t>
      </w:r>
    </w:p>
    <w:p w:rsidR="00697475" w:rsidRDefault="00697475" w:rsidP="00697475">
      <w:pPr>
        <w:pStyle w:val="af"/>
      </w:pPr>
      <w:r>
        <w:t>хр - 1</w:t>
      </w:r>
    </w:p>
    <w:p w:rsidR="00697475" w:rsidRDefault="00697475" w:rsidP="00697475">
      <w:pPr>
        <w:pStyle w:val="a"/>
      </w:pPr>
      <w:r>
        <w:t xml:space="preserve">26403 14013 210.13 А 18 </w:t>
      </w:r>
      <w:r w:rsidRPr="00697475">
        <w:rPr>
          <w:b/>
        </w:rPr>
        <w:t>Августин, блаж.</w:t>
      </w:r>
      <w:r>
        <w:t xml:space="preserve"> О граде Божием / Блаж.Августин Сост. и подгот. текста С.И.Еремеева.--СПб., К. : Алетейя, УЦИММ-Пресс,1998.--(Творения Т.IV : Книги XIV-XXII.--590  с.--ISBN 5-89329-088-2 рус. Патрология*Августин*Отец Церкви*Блаженный*Богословие*Теология 3 </w:t>
      </w:r>
    </w:p>
    <w:p w:rsidR="00697475" w:rsidRDefault="00697475" w:rsidP="00697475">
      <w:pPr>
        <w:pStyle w:val="af"/>
      </w:pPr>
      <w:r>
        <w:t>УДК   210.13</w:t>
      </w:r>
    </w:p>
    <w:p w:rsidR="00697475" w:rsidRDefault="00697475" w:rsidP="00697475">
      <w:pPr>
        <w:pStyle w:val="af"/>
      </w:pPr>
      <w:r>
        <w:t>хр - 1</w:t>
      </w:r>
    </w:p>
    <w:p w:rsidR="00697475" w:rsidRDefault="00697475" w:rsidP="00697475">
      <w:pPr>
        <w:pStyle w:val="a"/>
      </w:pPr>
      <w:r>
        <w:t xml:space="preserve">26742 14271 210.13 А 18 </w:t>
      </w:r>
      <w:r w:rsidRPr="00697475">
        <w:rPr>
          <w:b/>
        </w:rPr>
        <w:t>Августин, блаж.</w:t>
      </w:r>
      <w:r>
        <w:t xml:space="preserve"> О граде Божием / Блаж. Августин.--М; К. : Алетейя; УЦИММ-Пресс,1998 Т.III : Книги I-XIII.--281с.--ISBN 5-7302-0819-7 рус. Патрология*Августин*Град 3 </w:t>
      </w:r>
    </w:p>
    <w:p w:rsidR="00697475" w:rsidRDefault="00697475" w:rsidP="00697475">
      <w:pPr>
        <w:pStyle w:val="af"/>
      </w:pPr>
      <w:r>
        <w:t>УДК   210.13</w:t>
      </w:r>
    </w:p>
    <w:p w:rsidR="00697475" w:rsidRDefault="00697475" w:rsidP="00697475">
      <w:pPr>
        <w:pStyle w:val="af"/>
      </w:pPr>
      <w:r>
        <w:t>хр - 1</w:t>
      </w:r>
    </w:p>
    <w:p w:rsidR="00697475" w:rsidRDefault="00697475" w:rsidP="00697475">
      <w:pPr>
        <w:pStyle w:val="a"/>
      </w:pPr>
      <w:r>
        <w:t xml:space="preserve">26404 14014 210.13 А 18 </w:t>
      </w:r>
      <w:r w:rsidRPr="00697475">
        <w:rPr>
          <w:b/>
        </w:rPr>
        <w:t>Августин, блаж.</w:t>
      </w:r>
      <w:r>
        <w:t xml:space="preserve"> Творения / Блаж.Августин Сост. и подгот. текста С.И.Еремеева.--2-ое изд.--СПб., К. : Алетейя, УЦИММ-Пресс,2000.--(Творения Т.I : Об истинной религии).--750  с.--ISBN 5-89329-212-Х рус. Патрология*Августин*Отец Церкви*Блаженный*Богословие*Теология*Религия 3 </w:t>
      </w:r>
    </w:p>
    <w:p w:rsidR="00697475" w:rsidRDefault="00697475" w:rsidP="00697475">
      <w:pPr>
        <w:pStyle w:val="af"/>
      </w:pPr>
      <w:r>
        <w:t>УДК   210.13</w:t>
      </w:r>
    </w:p>
    <w:p w:rsidR="00697475" w:rsidRDefault="00697475" w:rsidP="00697475">
      <w:pPr>
        <w:pStyle w:val="af"/>
      </w:pPr>
      <w:r>
        <w:t>хр - 1</w:t>
      </w:r>
    </w:p>
    <w:p w:rsidR="00697475" w:rsidRDefault="00697475" w:rsidP="00697475">
      <w:pPr>
        <w:pStyle w:val="a"/>
      </w:pPr>
      <w:r>
        <w:t xml:space="preserve">5026 773 210.13 А 18 </w:t>
      </w:r>
      <w:r w:rsidRPr="00697475">
        <w:rPr>
          <w:b/>
        </w:rPr>
        <w:t>Августин, блаж.</w:t>
      </w:r>
      <w:r>
        <w:t xml:space="preserve"> Творения / Блаж. Августин.--СПб. : Алетейя ; К. : УЦИММ-Пресс,1998 Т.2 : Теологические трактаты.--749с.--ISBN 5-89329-066-9 рус. Теология*Патрология*Толкование*Ветхий Завет*Новый Завет 3 </w:t>
      </w:r>
    </w:p>
    <w:p w:rsidR="00697475" w:rsidRDefault="00697475" w:rsidP="00697475">
      <w:pPr>
        <w:pStyle w:val="af"/>
      </w:pPr>
      <w:r>
        <w:t>УДК   210.13</w:t>
      </w:r>
    </w:p>
    <w:p w:rsidR="00697475" w:rsidRDefault="00697475" w:rsidP="00697475">
      <w:pPr>
        <w:pStyle w:val="af"/>
      </w:pPr>
      <w:r>
        <w:t>хр - 1</w:t>
      </w:r>
    </w:p>
    <w:p w:rsidR="00697475" w:rsidRDefault="00697475" w:rsidP="00697475">
      <w:pPr>
        <w:pStyle w:val="a"/>
      </w:pPr>
      <w:r>
        <w:t xml:space="preserve">9507 3870*3871 210.13 А 18 </w:t>
      </w:r>
      <w:r w:rsidRPr="00697475">
        <w:rPr>
          <w:b/>
        </w:rPr>
        <w:t>Августин, блаж.</w:t>
      </w:r>
      <w:r>
        <w:t xml:space="preserve"> Творения : Об истинной религии / Блаж. Августин.--СПб. : Алетейя ; К. : УЦИММ-Пресс,1998 Т.1 : Об истинной религии.--740с.--ISBN 5-89329-058-Х рус. Теология*Патрология*Философия*Догматика 3 </w:t>
      </w:r>
    </w:p>
    <w:p w:rsidR="00697475" w:rsidRDefault="00697475" w:rsidP="00697475">
      <w:pPr>
        <w:pStyle w:val="af"/>
      </w:pPr>
      <w:r>
        <w:t>УДК   210.13</w:t>
      </w:r>
    </w:p>
    <w:p w:rsidR="00E62693" w:rsidRDefault="00697475" w:rsidP="00697475">
      <w:pPr>
        <w:pStyle w:val="af"/>
      </w:pPr>
      <w:r>
        <w:t>хр - 2</w:t>
      </w:r>
    </w:p>
    <w:p w:rsidR="00E62693" w:rsidRDefault="00E62693" w:rsidP="00E62693">
      <w:pPr>
        <w:pStyle w:val="a"/>
      </w:pPr>
      <w:r>
        <w:t xml:space="preserve">10622 4690 210.13 А 18 </w:t>
      </w:r>
      <w:r w:rsidRPr="00E62693">
        <w:rPr>
          <w:b/>
        </w:rPr>
        <w:t>Августин</w:t>
      </w:r>
      <w:r>
        <w:t xml:space="preserve"> Цветы благодатной жизни / Августин.--СПб. : Христианское общество "Библия для всех",1997.--190с. .--ISBN 5-7454-0156-7 рус. Августин*Патрология*Псалтирь 2 </w:t>
      </w:r>
    </w:p>
    <w:p w:rsidR="00E62693" w:rsidRDefault="00E62693" w:rsidP="00E62693">
      <w:pPr>
        <w:pStyle w:val="af"/>
      </w:pPr>
      <w:r>
        <w:t>УДК   210.13</w:t>
      </w:r>
    </w:p>
    <w:p w:rsidR="00E62693" w:rsidRDefault="00E62693" w:rsidP="00E62693">
      <w:pPr>
        <w:pStyle w:val="af"/>
      </w:pPr>
      <w:r>
        <w:lastRenderedPageBreak/>
        <w:t>хр - 1</w:t>
      </w:r>
    </w:p>
    <w:p w:rsidR="00E62693" w:rsidRDefault="00E62693" w:rsidP="00E62693">
      <w:pPr>
        <w:pStyle w:val="a"/>
      </w:pPr>
      <w:r>
        <w:t xml:space="preserve">7627 2545 210.13 А 18 </w:t>
      </w:r>
      <w:r w:rsidRPr="00E62693">
        <w:rPr>
          <w:b/>
        </w:rPr>
        <w:t>Августин, блаж.</w:t>
      </w:r>
      <w:r>
        <w:t xml:space="preserve"> Энхиридион, или О вере, надежде и любви / Блаж. Августин; Пер. с лат. ; Сост. и отв. ред. С.И.Еремеев.--К. : "УЦИММ-ПРЕСС"-"ИСА",1996.--411с.--(Вершины мистической философии) .--ISBN 5-7707-8907-7 рус. Патрология*Бессмертие*Душа*Религия 2 </w:t>
      </w:r>
    </w:p>
    <w:p w:rsidR="00E62693" w:rsidRDefault="00E62693" w:rsidP="00E62693">
      <w:pPr>
        <w:pStyle w:val="af"/>
      </w:pPr>
      <w:r>
        <w:t>УДК   210.13</w:t>
      </w:r>
    </w:p>
    <w:p w:rsidR="00E62693" w:rsidRDefault="00E62693" w:rsidP="00E62693">
      <w:pPr>
        <w:pStyle w:val="af"/>
      </w:pPr>
      <w:r>
        <w:t>хр - 1</w:t>
      </w:r>
    </w:p>
    <w:p w:rsidR="00E62693" w:rsidRDefault="00E62693" w:rsidP="00E62693">
      <w:pPr>
        <w:pStyle w:val="a"/>
      </w:pPr>
      <w:r>
        <w:t xml:space="preserve">23644 12786 210.13 А 18 </w:t>
      </w:r>
      <w:r w:rsidRPr="00E62693">
        <w:rPr>
          <w:b/>
        </w:rPr>
        <w:t>Августин Аврелий</w:t>
      </w:r>
      <w:r>
        <w:t xml:space="preserve"> Исповедь / Августин Аврелий. Исповедь: Абеляр Петр. История моих бедствий; Пер. с лат. Абеляр П.--М. : Республика,1992.--335с. .--ISBN 5-250-01736-3 рус. Патрология*Исповедь*Богословие*Средневековье 2 </w:t>
      </w:r>
    </w:p>
    <w:p w:rsidR="00E62693" w:rsidRDefault="00E62693" w:rsidP="00E62693">
      <w:pPr>
        <w:pStyle w:val="af"/>
      </w:pPr>
      <w:r>
        <w:t>УДК   210.13 + 270.125</w:t>
      </w:r>
    </w:p>
    <w:p w:rsidR="00E62693" w:rsidRDefault="00E62693" w:rsidP="00E62693">
      <w:pPr>
        <w:pStyle w:val="af"/>
      </w:pPr>
      <w:r>
        <w:t>хр - 1</w:t>
      </w:r>
    </w:p>
    <w:p w:rsidR="00E62693" w:rsidRDefault="00E62693" w:rsidP="00E62693">
      <w:pPr>
        <w:pStyle w:val="a"/>
      </w:pPr>
      <w:r>
        <w:t xml:space="preserve">4077 10916 210.13 А 18 </w:t>
      </w:r>
      <w:r w:rsidRPr="00E62693">
        <w:rPr>
          <w:b/>
        </w:rPr>
        <w:t>Августин Аврелий, епископ Гиппонский</w:t>
      </w:r>
      <w:r>
        <w:t xml:space="preserve"> О предопределении святых : Первая книга к Просперу и Иларию / Августин Аврелий; Пер. с лат. И.Мамсурова.--М. : Путь,2000.--39 с. .--ISBN 5-86748-097-6 рус. Патрология*Отец церкви*Церковь*Августин Аврелий*Святость*Предопределение*Вера*Благодать*Спаситель 7 10916 хр. RU05 </w:t>
      </w:r>
    </w:p>
    <w:p w:rsidR="00E62693" w:rsidRDefault="00E62693" w:rsidP="00E62693">
      <w:pPr>
        <w:pStyle w:val="af"/>
      </w:pPr>
      <w:r>
        <w:t>УДК   210.13</w:t>
      </w:r>
    </w:p>
    <w:p w:rsidR="00E62693" w:rsidRDefault="00E62693" w:rsidP="00E62693">
      <w:pPr>
        <w:pStyle w:val="af"/>
      </w:pPr>
      <w:r>
        <w:t>хр - 1</w:t>
      </w:r>
    </w:p>
    <w:p w:rsidR="00E62693" w:rsidRDefault="00E62693" w:rsidP="00E62693">
      <w:pPr>
        <w:pStyle w:val="a"/>
      </w:pPr>
      <w:r>
        <w:t xml:space="preserve">27134 14669 210.13 А 18 </w:t>
      </w:r>
      <w:r w:rsidRPr="00E62693">
        <w:rPr>
          <w:b/>
        </w:rPr>
        <w:t>Августин Аврелий, блаженный</w:t>
      </w:r>
      <w:r>
        <w:t xml:space="preserve"> О Троице / Блаженный Августин Аврелий.--Научное изд.--М. : Образ,2005 Часть 1.--256 с. рус. Троица*Святой Дух*Писание Священное*Патрология*Триадология 2 </w:t>
      </w:r>
    </w:p>
    <w:p w:rsidR="00E62693" w:rsidRDefault="00E62693" w:rsidP="00E62693">
      <w:pPr>
        <w:pStyle w:val="af"/>
      </w:pPr>
      <w:r>
        <w:t>УДК   210.13</w:t>
      </w:r>
    </w:p>
    <w:p w:rsidR="00E62693" w:rsidRDefault="00E62693" w:rsidP="00E62693">
      <w:pPr>
        <w:pStyle w:val="af"/>
      </w:pPr>
      <w:r>
        <w:t>хр - 1</w:t>
      </w:r>
    </w:p>
    <w:p w:rsidR="00E62693" w:rsidRDefault="00E62693" w:rsidP="00E62693">
      <w:pPr>
        <w:pStyle w:val="a"/>
      </w:pPr>
      <w:r>
        <w:t xml:space="preserve">27135 14670 210.13 А 18 </w:t>
      </w:r>
      <w:r w:rsidRPr="00E62693">
        <w:rPr>
          <w:b/>
        </w:rPr>
        <w:t>Августин Аврелий, блаженный</w:t>
      </w:r>
      <w:r>
        <w:t xml:space="preserve"> О Троице / Блаженный Августин Аврелий.--Научное изд.--М. : Образ,2005 Часть 2.--256 с. рус. Троица*Святой Дух*Писание Священное*Патрология*Августин 2 </w:t>
      </w:r>
    </w:p>
    <w:p w:rsidR="00E62693" w:rsidRDefault="00E62693" w:rsidP="00E62693">
      <w:pPr>
        <w:pStyle w:val="af"/>
      </w:pPr>
      <w:r>
        <w:t>УДК   210.13</w:t>
      </w:r>
    </w:p>
    <w:p w:rsidR="00E62693" w:rsidRDefault="00E62693" w:rsidP="00E62693">
      <w:pPr>
        <w:pStyle w:val="af"/>
      </w:pPr>
      <w:r>
        <w:t>хр - 1</w:t>
      </w:r>
    </w:p>
    <w:p w:rsidR="00E62693" w:rsidRDefault="00E62693" w:rsidP="00E62693">
      <w:pPr>
        <w:pStyle w:val="a"/>
      </w:pPr>
      <w:r>
        <w:t xml:space="preserve">6045 1366*1367 210.13 А 18 </w:t>
      </w:r>
      <w:r w:rsidRPr="00E62693">
        <w:rPr>
          <w:b/>
        </w:rPr>
        <w:t>Августин Блаженный, еп. Иппонийский</w:t>
      </w:r>
      <w:r>
        <w:t xml:space="preserve"> О вере, надежде и любви / Блаж. Августин еп. Иппонийский.--М. : Изд-во им. свт. Игнатия Ставропольского,1997.--95с.--(Святоотеческое наследие) рус. Патрология*Вера*Надежда*Любовь 2 </w:t>
      </w:r>
    </w:p>
    <w:p w:rsidR="00E62693" w:rsidRDefault="00E62693" w:rsidP="00E62693">
      <w:pPr>
        <w:pStyle w:val="af"/>
      </w:pPr>
      <w:r>
        <w:t>УДК   210.13</w:t>
      </w:r>
    </w:p>
    <w:p w:rsidR="00DF1CC7" w:rsidRDefault="00E62693" w:rsidP="00E62693">
      <w:pPr>
        <w:pStyle w:val="af"/>
      </w:pPr>
      <w:r>
        <w:t>хр - 2</w:t>
      </w:r>
    </w:p>
    <w:p w:rsidR="00DF1CC7" w:rsidRDefault="00DF1CC7" w:rsidP="00DF1CC7">
      <w:pPr>
        <w:pStyle w:val="a"/>
      </w:pPr>
      <w:r>
        <w:t xml:space="preserve">2376 8384 210.13 А 18 </w:t>
      </w:r>
      <w:r w:rsidRPr="00DF1CC7">
        <w:rPr>
          <w:b/>
        </w:rPr>
        <w:t>Августин Блаженный</w:t>
      </w:r>
      <w:r>
        <w:t xml:space="preserve"> О граде Божием / Августин Блаженный.--Мн. : Харвест ; М. : АСТ,2000.--1296 с.--(Классическая философская мысль) .--ISBN 985-433-817-7 рус. Патрология*Августин Блаженный*Град Божий*Христианство*Бог*Христос*Душа*Блаженство*Писание*Суд*Грех*Благо*Отец Церкви 2 8384 хр. RU01 </w:t>
      </w:r>
    </w:p>
    <w:p w:rsidR="00DF1CC7" w:rsidRDefault="00DF1CC7" w:rsidP="00DF1CC7">
      <w:pPr>
        <w:pStyle w:val="af"/>
      </w:pPr>
      <w:r>
        <w:t>УДК   210.13</w:t>
      </w:r>
    </w:p>
    <w:p w:rsidR="00DF1CC7" w:rsidRDefault="00DF1CC7" w:rsidP="00DF1CC7">
      <w:pPr>
        <w:pStyle w:val="af"/>
      </w:pPr>
      <w:r>
        <w:t>хр - 1</w:t>
      </w:r>
    </w:p>
    <w:p w:rsidR="00DF1CC7" w:rsidRDefault="00DF1CC7" w:rsidP="00DF1CC7">
      <w:pPr>
        <w:pStyle w:val="a"/>
      </w:pPr>
      <w:r>
        <w:t xml:space="preserve">10899 5455*5456*5457 210.13 А 18 </w:t>
      </w:r>
      <w:r w:rsidRPr="00DF1CC7">
        <w:rPr>
          <w:b/>
        </w:rPr>
        <w:t>Августин Блаженный</w:t>
      </w:r>
      <w:r>
        <w:t xml:space="preserve"> Против академиков --- Sancti Augustini. Contra academicos / Блаж. Августин.--М. : "Греко-латинский кабинет" Ю.А.Шичалина,1999.--191с. .--ISBN 5-87245-042-7 рус. Патрология*Истина*Блаженство*Мудрость*Августин Блаженный 2 </w:t>
      </w:r>
    </w:p>
    <w:p w:rsidR="00DF1CC7" w:rsidRDefault="00DF1CC7" w:rsidP="00DF1CC7">
      <w:pPr>
        <w:pStyle w:val="af"/>
      </w:pPr>
      <w:r>
        <w:t>УДК   210.13</w:t>
      </w:r>
    </w:p>
    <w:p w:rsidR="00DF1CC7" w:rsidRDefault="00DF1CC7" w:rsidP="00DF1CC7">
      <w:pPr>
        <w:pStyle w:val="af"/>
      </w:pPr>
      <w:r>
        <w:t>хр - 3</w:t>
      </w:r>
    </w:p>
    <w:p w:rsidR="00DF1CC7" w:rsidRDefault="00DF1CC7" w:rsidP="00DF1CC7">
      <w:pPr>
        <w:pStyle w:val="a"/>
      </w:pPr>
      <w:r>
        <w:t xml:space="preserve">30958 18619 210.13 А 18 </w:t>
      </w:r>
      <w:r w:rsidRPr="00DF1CC7">
        <w:rPr>
          <w:b/>
        </w:rPr>
        <w:t>Августин Блаженный</w:t>
      </w:r>
      <w:r>
        <w:t xml:space="preserve"> Против академиков --- Sancti Augustini. Contra academicos / Блаж. Августин ; Пер. и коммент. О.В. Головой.--М. : "Греко-латинский </w:t>
      </w:r>
      <w:r>
        <w:lastRenderedPageBreak/>
        <w:t xml:space="preserve">кабинет" Ю.А. Шичалина,1999.--191с. .--ISBN 5-87245-042-7 Рус.*Латин. Патрология*Истина*Блаженство*Мудрость*Августин Блаженный 2 </w:t>
      </w:r>
    </w:p>
    <w:p w:rsidR="00DF1CC7" w:rsidRDefault="00DF1CC7" w:rsidP="00DF1CC7">
      <w:pPr>
        <w:pStyle w:val="af"/>
      </w:pPr>
      <w:r>
        <w:t>УДК   210.13</w:t>
      </w:r>
    </w:p>
    <w:p w:rsidR="00DF1CC7" w:rsidRDefault="00DF1CC7" w:rsidP="00DF1CC7">
      <w:pPr>
        <w:pStyle w:val="af"/>
      </w:pPr>
      <w:r>
        <w:t>хр - 1</w:t>
      </w:r>
    </w:p>
    <w:p w:rsidR="00DF1CC7" w:rsidRDefault="00DF1CC7" w:rsidP="00DF1CC7">
      <w:pPr>
        <w:pStyle w:val="a"/>
      </w:pPr>
      <w:r>
        <w:t xml:space="preserve">1835 7714 210.13 А 18 </w:t>
      </w:r>
      <w:r w:rsidRPr="00DF1CC7">
        <w:rPr>
          <w:b/>
        </w:rPr>
        <w:t>Августин Иппонский, блаж.</w:t>
      </w:r>
      <w:r>
        <w:t xml:space="preserve"> Творения / Блаж. Августин Иппонский; Пер. прот. Дмитрия Садовского.--М. : Паломник,1997.--814, II с.--(Библиотека отцов и учителей Церкви ; Т.V) рус. Патрология*Блаженный Августин*Экзегетика*Библеистика*Проповедь*Ветхий Завет 2 </w:t>
      </w:r>
    </w:p>
    <w:p w:rsidR="00DF1CC7" w:rsidRDefault="00DF1CC7" w:rsidP="00DF1CC7">
      <w:pPr>
        <w:pStyle w:val="af"/>
      </w:pPr>
      <w:r>
        <w:t>УДК   210.13</w:t>
      </w:r>
    </w:p>
    <w:p w:rsidR="00DF1CC7" w:rsidRDefault="00DF1CC7" w:rsidP="00DF1CC7">
      <w:pPr>
        <w:pStyle w:val="af"/>
      </w:pPr>
      <w:r>
        <w:t>хр - 1</w:t>
      </w:r>
    </w:p>
    <w:p w:rsidR="00DF1CC7" w:rsidRDefault="00DF1CC7" w:rsidP="00DF1CC7">
      <w:pPr>
        <w:pStyle w:val="a"/>
      </w:pPr>
      <w:r>
        <w:t xml:space="preserve">23701 3857 210.13 А 18 </w:t>
      </w:r>
      <w:r w:rsidRPr="00DF1CC7">
        <w:rPr>
          <w:b/>
        </w:rPr>
        <w:t>Августин Иппонский, блаж.</w:t>
      </w:r>
      <w:r>
        <w:t xml:space="preserve"> Творения / Блаж. Августин Иппонский; Пер. прот. Дмитрия Садовского.--М. : Паломник,1997.--814, II с.--(Библиотека отцов и учителей Церкви ; Т.V) рус. Патрология*Блаженный Августин*Экзегетика*Библеистика*Проповедь*Ветхий Завет 2 </w:t>
      </w:r>
    </w:p>
    <w:p w:rsidR="00DF1CC7" w:rsidRDefault="00DF1CC7" w:rsidP="00DF1CC7">
      <w:pPr>
        <w:pStyle w:val="af"/>
      </w:pPr>
      <w:r>
        <w:t>УДК   210.13</w:t>
      </w:r>
    </w:p>
    <w:p w:rsidR="00DF1CC7" w:rsidRDefault="00DF1CC7" w:rsidP="00DF1CC7">
      <w:pPr>
        <w:pStyle w:val="af"/>
      </w:pPr>
      <w:r>
        <w:t>хр - 1</w:t>
      </w:r>
    </w:p>
    <w:p w:rsidR="00DF1CC7" w:rsidRDefault="00DF1CC7" w:rsidP="00DF1CC7">
      <w:pPr>
        <w:pStyle w:val="a"/>
      </w:pPr>
      <w:r>
        <w:t xml:space="preserve">3064 9184 210.13 А 18 </w:t>
      </w:r>
      <w:r w:rsidRPr="00DF1CC7">
        <w:rPr>
          <w:b/>
        </w:rPr>
        <w:t>Августин Иппонский, блаженный</w:t>
      </w:r>
      <w:r>
        <w:t xml:space="preserve"> Творения / Блаженный Августин Иппонский.--М. : Паломник,1997.--227 с.--("Библиотека отцов и учителей Церкви") ; Т.V рус. Патрология*Творение*Наследие святоотеческое*Блаженный Августин Иппонский*Бытие*Библия*Проповедь*Богословие святоотеческое*Богопочитание*Спасение*Праведность*Бог*Разум 7 9184 хр. RU02 </w:t>
      </w:r>
    </w:p>
    <w:p w:rsidR="00DF1CC7" w:rsidRDefault="00DF1CC7" w:rsidP="00DF1CC7">
      <w:pPr>
        <w:pStyle w:val="af"/>
      </w:pPr>
      <w:r>
        <w:t>УДК   210.13</w:t>
      </w:r>
    </w:p>
    <w:p w:rsidR="00DF1CC7" w:rsidRDefault="00DF1CC7" w:rsidP="00DF1CC7">
      <w:pPr>
        <w:pStyle w:val="af"/>
      </w:pPr>
      <w:r>
        <w:t>хр - 1</w:t>
      </w:r>
    </w:p>
    <w:p w:rsidR="00DF1CC7" w:rsidRDefault="00DF1CC7" w:rsidP="00DF1CC7">
      <w:pPr>
        <w:pStyle w:val="a"/>
      </w:pPr>
      <w:r>
        <w:t xml:space="preserve">5807 1202 210.13 А 61 </w:t>
      </w:r>
      <w:r w:rsidRPr="00DF1CC7">
        <w:rPr>
          <w:b/>
        </w:rPr>
        <w:t>Амвросий, еп. Медиоланский, св.</w:t>
      </w:r>
      <w:r>
        <w:t xml:space="preserve"> Об обязанностях священнослужителей (De officiis ministrorum) / Св.Амвросий, еп. Медиоланский; Пер. с лат. Г.Прохорова под ред. проф. Л.Писарева.--М.-Рига : Благовест,1995.--379, ХХХIс. .--ISBN 5-87310-020-3 рус. Патрология*Жизнь духовная*Смирение*Священнослужитель 2 </w:t>
      </w:r>
    </w:p>
    <w:p w:rsidR="00DF1CC7" w:rsidRDefault="00DF1CC7" w:rsidP="00DF1CC7">
      <w:pPr>
        <w:pStyle w:val="af"/>
      </w:pPr>
      <w:r>
        <w:t>УДК   210.13</w:t>
      </w:r>
    </w:p>
    <w:p w:rsidR="00E0080E" w:rsidRDefault="00DF1CC7" w:rsidP="00DF1CC7">
      <w:pPr>
        <w:pStyle w:val="af"/>
      </w:pPr>
      <w:r>
        <w:t>хр - 1</w:t>
      </w:r>
    </w:p>
    <w:p w:rsidR="00E0080E" w:rsidRDefault="00E0080E" w:rsidP="00E0080E">
      <w:pPr>
        <w:pStyle w:val="a"/>
      </w:pPr>
      <w:r>
        <w:t xml:space="preserve">30274 17865 210.13 А 61 </w:t>
      </w:r>
      <w:r w:rsidRPr="00E0080E">
        <w:rPr>
          <w:b/>
        </w:rPr>
        <w:t xml:space="preserve">Амвросий </w:t>
      </w:r>
      <w:r>
        <w:t xml:space="preserve">Медиоланский : Две книги о покаянии, Две книги о преставлении брата его Сатира, Слово утешительное на смерть императора Валентиниана Младшего, Слово на смерть Феодосия Великого, Церковь, мистическая Ева, Гимны / Амвросий Медиоланский ; Пер. прот. И. Харламова ; Вводн. ст. и библиограф. В.А. Никитина ; Отв. ред. А. Ровнер.--М. : Учебно-информационный экуменический центр ап. Павла,1997.--205с. : ил.--(Учители нераздельной Церкви) .--ISBN 0-922792-41-0 рус. Амвросий Медиоланский*Покаяние 2 </w:t>
      </w:r>
    </w:p>
    <w:p w:rsidR="00E0080E" w:rsidRDefault="00E0080E" w:rsidP="00E0080E">
      <w:pPr>
        <w:pStyle w:val="af"/>
      </w:pPr>
      <w:r>
        <w:t>УДК   210.13</w:t>
      </w:r>
    </w:p>
    <w:p w:rsidR="00E0080E" w:rsidRDefault="00E0080E" w:rsidP="00E0080E">
      <w:pPr>
        <w:pStyle w:val="af"/>
      </w:pPr>
      <w:r>
        <w:t>хр - 1</w:t>
      </w:r>
    </w:p>
    <w:p w:rsidR="00E0080E" w:rsidRDefault="00E0080E" w:rsidP="00E0080E">
      <w:pPr>
        <w:pStyle w:val="a"/>
      </w:pPr>
      <w:r>
        <w:t xml:space="preserve">24836 13437 210.13 А 61 </w:t>
      </w:r>
      <w:r w:rsidRPr="00E0080E">
        <w:rPr>
          <w:b/>
        </w:rPr>
        <w:t>Амвросий Медиоланский</w:t>
      </w:r>
      <w:r>
        <w:t xml:space="preserve"> Две книги о покаянии и другие творения / Амвросий Медиоланский; Вводн. ст. и библиография В.А.Никитина.--М. : Учебно-информационный экуменический центр ап. Павла,1997.--205с.--(Учители неразделенной Церкви) .--ISBN 0-922792-41-0 рус. Амвросий Медиоланский*Патрология*Покаяние*Смерть*Церковь 2 </w:t>
      </w:r>
    </w:p>
    <w:p w:rsidR="00E0080E" w:rsidRDefault="00E0080E" w:rsidP="00E0080E">
      <w:pPr>
        <w:pStyle w:val="af"/>
      </w:pPr>
      <w:r>
        <w:t>УДК   210.13</w:t>
      </w:r>
    </w:p>
    <w:p w:rsidR="00E0080E" w:rsidRDefault="00E0080E" w:rsidP="00E0080E">
      <w:pPr>
        <w:pStyle w:val="af"/>
      </w:pPr>
      <w:r>
        <w:t>хр - 1</w:t>
      </w:r>
    </w:p>
    <w:p w:rsidR="00E0080E" w:rsidRDefault="00E0080E" w:rsidP="00E0080E">
      <w:pPr>
        <w:pStyle w:val="a"/>
      </w:pPr>
      <w:r>
        <w:t xml:space="preserve">6577 1794*1795 210.13 А 61 </w:t>
      </w:r>
      <w:r w:rsidRPr="00E0080E">
        <w:rPr>
          <w:b/>
        </w:rPr>
        <w:t>Амвросий Медиоланский, св.</w:t>
      </w:r>
      <w:r>
        <w:t xml:space="preserve"> Две книги о покаянии и другие творения / Св.Амвросий Медиоланский; Пер. прот. Иоанна Харламова; Вводн. ст. и библиография В.А.Никитина.--М. : Учебно-информационный экуменический центр </w:t>
      </w:r>
      <w:r>
        <w:lastRenderedPageBreak/>
        <w:t xml:space="preserve">ап.Павла,1997.--205с.--(Учители неразделенной церкви) .--ISBN 0-922792-41-0 рус. Патрология*Амвросий Медиоланский*Покаяние*Прощение*Смерть*Церковь 2 </w:t>
      </w:r>
    </w:p>
    <w:p w:rsidR="00E0080E" w:rsidRDefault="00E0080E" w:rsidP="00E0080E">
      <w:pPr>
        <w:pStyle w:val="af"/>
      </w:pPr>
      <w:r>
        <w:t>УДК   210.13 + 210.23</w:t>
      </w:r>
    </w:p>
    <w:p w:rsidR="00E0080E" w:rsidRDefault="00E0080E" w:rsidP="00E0080E">
      <w:pPr>
        <w:pStyle w:val="af"/>
      </w:pPr>
      <w:r>
        <w:t>хр - 2</w:t>
      </w:r>
    </w:p>
    <w:p w:rsidR="00E0080E" w:rsidRDefault="00E0080E" w:rsidP="00E0080E">
      <w:pPr>
        <w:pStyle w:val="a"/>
      </w:pPr>
      <w:r>
        <w:t xml:space="preserve">9431 3822*3823 210.13 А 61 </w:t>
      </w:r>
      <w:r w:rsidRPr="00E0080E">
        <w:rPr>
          <w:b/>
        </w:rPr>
        <w:t>Амвросий Медиоланский, св.</w:t>
      </w:r>
      <w:r>
        <w:t xml:space="preserve"> О девстве и браке / Амвросий Медиоланский; Под ред. проф. Л.Писарева.--Репринт. изд. 1901г.--М. : Изд. им. св.Игнатия Брянчанинова,1997.--301с. : ил. .--ISBN 5-88904-004-9 рус. Патрология*Амвросий Медиоланский*Житие*Девство*Брак*Вдовство*Целомудрие 2 </w:t>
      </w:r>
    </w:p>
    <w:p w:rsidR="00E0080E" w:rsidRDefault="00E0080E" w:rsidP="00E0080E">
      <w:pPr>
        <w:pStyle w:val="af"/>
      </w:pPr>
      <w:r>
        <w:t>УДК   210.13</w:t>
      </w:r>
    </w:p>
    <w:p w:rsidR="00E0080E" w:rsidRDefault="00E0080E" w:rsidP="00E0080E">
      <w:pPr>
        <w:pStyle w:val="af"/>
      </w:pPr>
      <w:r>
        <w:t>хр - 2</w:t>
      </w:r>
    </w:p>
    <w:p w:rsidR="00E0080E" w:rsidRDefault="00E0080E" w:rsidP="00E0080E">
      <w:pPr>
        <w:pStyle w:val="a"/>
      </w:pPr>
      <w:r>
        <w:t xml:space="preserve">27807 15288 210.13 А 61 </w:t>
      </w:r>
      <w:r w:rsidRPr="00E0080E">
        <w:rPr>
          <w:b/>
        </w:rPr>
        <w:t>Амвросий Медиоланский, святитель</w:t>
      </w:r>
      <w:r>
        <w:t xml:space="preserve"> О покаянии. О надежде воскресения / Свт. Амвросий Медиоланский.--М. : Изд-во им. святителя Игнатия Брянчанинова,1999.--303с.--(Святоотеческое наследие) рус. Патрология*Амвросий Медиоланский*Покаяние*Прощение*Смерть*Церковь 2 </w:t>
      </w:r>
    </w:p>
    <w:p w:rsidR="00E0080E" w:rsidRDefault="00E0080E" w:rsidP="00E0080E">
      <w:pPr>
        <w:pStyle w:val="af"/>
      </w:pPr>
      <w:r>
        <w:t>УДК   210.13</w:t>
      </w:r>
    </w:p>
    <w:p w:rsidR="00E0080E" w:rsidRDefault="00E0080E" w:rsidP="00E0080E">
      <w:pPr>
        <w:pStyle w:val="af"/>
      </w:pPr>
      <w:r>
        <w:t>хр - 1</w:t>
      </w:r>
    </w:p>
    <w:p w:rsidR="00E0080E" w:rsidRDefault="00E0080E" w:rsidP="00E0080E">
      <w:pPr>
        <w:pStyle w:val="a"/>
      </w:pPr>
      <w:r>
        <w:t xml:space="preserve">5837 1230 210.13 А 61 </w:t>
      </w:r>
      <w:r w:rsidRPr="00E0080E">
        <w:rPr>
          <w:b/>
        </w:rPr>
        <w:t>Амвросий Медиоланский, епископ</w:t>
      </w:r>
      <w:r>
        <w:t xml:space="preserve"> Об обязанностях священнослужителей --- De officiis ministrorum : Творение св. Амвросия епископа Медиоланскаго / Св. Амвросий Медиоланский ; Под ред. проф. Л. Писарева, пер. с лат., предисл. Г. Прохорова.--Репр. воспр. изд. 1908г. (Казань).--М.-Рига : Благовест,1995.--379, XXXIс. .--ISBN 5-87310-020-3 Рус. Патрология*Церковь*Амвросий Медиоланский*Священнослужитель*Обязанность*Язычество*Апологетика 2 </w:t>
      </w:r>
    </w:p>
    <w:p w:rsidR="00E0080E" w:rsidRDefault="00E0080E" w:rsidP="00E0080E">
      <w:pPr>
        <w:pStyle w:val="af"/>
      </w:pPr>
      <w:r>
        <w:t>УДК   210.13</w:t>
      </w:r>
    </w:p>
    <w:p w:rsidR="00E0080E" w:rsidRDefault="00E0080E" w:rsidP="00E0080E">
      <w:pPr>
        <w:pStyle w:val="af"/>
      </w:pPr>
      <w:r>
        <w:t>хр - 1</w:t>
      </w:r>
    </w:p>
    <w:p w:rsidR="00E0080E" w:rsidRDefault="00E0080E" w:rsidP="00E0080E">
      <w:pPr>
        <w:pStyle w:val="a"/>
      </w:pPr>
      <w:r>
        <w:t xml:space="preserve">8977 3450 210.13 А 72 </w:t>
      </w:r>
      <w:r w:rsidRPr="00E0080E">
        <w:rPr>
          <w:b/>
        </w:rPr>
        <w:t>Антоний Падуанский, св.</w:t>
      </w:r>
      <w:r>
        <w:t xml:space="preserve"> Проповеди --- Sancti Antonii Patavini. Sermones / Св. Антоний Падуанский ; под. ред. В. Л. Задворного.--М. : Изд. Францисканцев,1997.--399, [1]с. : ил.--(Францисканское наследие ; Том 2) лат.*рус Патрология*Западная патрология*Антоний Падуанский*Адвент*Проповедь*Наследие*Рождество*Богоявление*Пасха*Богородица*Дева Мария*Благовещение*Сретение*Успение 7 </w:t>
      </w:r>
    </w:p>
    <w:p w:rsidR="00E0080E" w:rsidRDefault="00E0080E" w:rsidP="00E0080E">
      <w:pPr>
        <w:pStyle w:val="af"/>
      </w:pPr>
      <w:r>
        <w:t>УДК   210.13</w:t>
      </w:r>
    </w:p>
    <w:p w:rsidR="001F7A93" w:rsidRDefault="00E0080E" w:rsidP="00E0080E">
      <w:pPr>
        <w:pStyle w:val="af"/>
      </w:pPr>
      <w:r>
        <w:t>хр - 1</w:t>
      </w:r>
    </w:p>
    <w:p w:rsidR="001F7A93" w:rsidRDefault="001F7A93" w:rsidP="001F7A93">
      <w:pPr>
        <w:pStyle w:val="a"/>
      </w:pPr>
      <w:r>
        <w:t xml:space="preserve">11235 5928*5929 210.13 В 43 </w:t>
      </w:r>
      <w:r w:rsidRPr="001F7A93">
        <w:rPr>
          <w:b/>
        </w:rPr>
        <w:t>Викентий Лиринский, св.</w:t>
      </w:r>
      <w:r>
        <w:t xml:space="preserve"> Памятные записки Перегрина : О древности и всеобщности католической веры против непотребных новизн всех еретиков / Св. Викентий Лиринский ; подгот. текста, предисл. и коммент. А. Г. Крысова.--М. : Stella Aeterna,1999.--63, [1]c.--(Христианская мысль) .--ISBN 5-900076-08-3 рус. Католичество*Патрология*Патрология западная*Ересь*Схизма*Отступление 7 </w:t>
      </w:r>
    </w:p>
    <w:p w:rsidR="001F7A93" w:rsidRDefault="001F7A93" w:rsidP="001F7A93">
      <w:pPr>
        <w:pStyle w:val="af"/>
      </w:pPr>
      <w:r>
        <w:t>УДК   210.13</w:t>
      </w:r>
    </w:p>
    <w:p w:rsidR="001F7A93" w:rsidRDefault="001F7A93" w:rsidP="001F7A93">
      <w:pPr>
        <w:pStyle w:val="af"/>
      </w:pPr>
      <w:r>
        <w:t>хр - 2</w:t>
      </w:r>
    </w:p>
    <w:p w:rsidR="001F7A93" w:rsidRDefault="001F7A93" w:rsidP="001F7A93">
      <w:pPr>
        <w:pStyle w:val="a"/>
      </w:pPr>
      <w:r>
        <w:t xml:space="preserve">32429 19993 210.13 В 43 </w:t>
      </w:r>
      <w:r w:rsidRPr="001F7A93">
        <w:rPr>
          <w:b/>
        </w:rPr>
        <w:t>Викентий Лиринский, св.</w:t>
      </w:r>
      <w:r>
        <w:t xml:space="preserve"> Памятные записки Перегрина --- Tractatus Peregrini; Sanctus V. Lirinensis : О древности и всеобщности католической веры против непотребных новизн всех еретиков / Св. Викентий Лиринский.--М. : "Stella Aeterna" ПКПО,1999.--63с.--(Христианская мысль) .--ISBN 5-900076-08-3 рус. Католичество*Патрология*Патрология западная*Ересь*Схизма*Вера католическая*Еретик*История 2 </w:t>
      </w:r>
    </w:p>
    <w:p w:rsidR="001F7A93" w:rsidRDefault="001F7A93" w:rsidP="001F7A93">
      <w:pPr>
        <w:pStyle w:val="af"/>
      </w:pPr>
      <w:r>
        <w:t>УДК   210.13</w:t>
      </w:r>
    </w:p>
    <w:p w:rsidR="001F7A93" w:rsidRDefault="001F7A93" w:rsidP="001F7A93">
      <w:pPr>
        <w:pStyle w:val="af"/>
      </w:pPr>
      <w:r>
        <w:t>хр - 1</w:t>
      </w:r>
    </w:p>
    <w:p w:rsidR="001F7A93" w:rsidRDefault="001F7A93" w:rsidP="001F7A93">
      <w:pPr>
        <w:pStyle w:val="a"/>
      </w:pPr>
      <w:r>
        <w:t xml:space="preserve">1954 6721*6722 210.13 Г 83 </w:t>
      </w:r>
      <w:r w:rsidRPr="001F7A93">
        <w:rPr>
          <w:b/>
        </w:rPr>
        <w:t>Григорий Великий Двоеслов, святитель</w:t>
      </w:r>
      <w:r>
        <w:t xml:space="preserve"> Избранные творения / Святитель Григорий Великий Двоеслов ; общ. ред. проф. А. И. Сидорова.--М. : Паломник,1999.--734с.--(Библиотека отцов и учителей Церкви ; Т. VII) рус. </w:t>
      </w:r>
      <w:r>
        <w:lastRenderedPageBreak/>
        <w:t xml:space="preserve">Патрология*Григорий Двоеслов*Евангелие*Библеистика*Экзегетика*Священное Писание*Агиология*Агиография*Агиология латинская*Венедикт Нурсийский*Святой*Италия*Подвижник италийский*Аскетика*Созерцание*Эсхатология 2 </w:t>
      </w:r>
    </w:p>
    <w:p w:rsidR="001F7A93" w:rsidRDefault="001F7A93" w:rsidP="001F7A93">
      <w:pPr>
        <w:pStyle w:val="af"/>
      </w:pPr>
      <w:r>
        <w:t>УДК   210.13 + 210.23 + 202.2</w:t>
      </w:r>
    </w:p>
    <w:p w:rsidR="001F7A93" w:rsidRDefault="001F7A93" w:rsidP="001F7A93">
      <w:pPr>
        <w:pStyle w:val="af"/>
      </w:pPr>
      <w:r>
        <w:t>хр - 2</w:t>
      </w:r>
    </w:p>
    <w:p w:rsidR="001F7A93" w:rsidRDefault="001F7A93" w:rsidP="001F7A93">
      <w:pPr>
        <w:pStyle w:val="a"/>
      </w:pPr>
      <w:r>
        <w:t xml:space="preserve">7365 2357 210.13 Г 83 </w:t>
      </w:r>
      <w:r w:rsidRPr="001F7A93">
        <w:rPr>
          <w:b/>
        </w:rPr>
        <w:t>Григорий Двоеслов, епископ Римский, св.</w:t>
      </w:r>
      <w:r>
        <w:t xml:space="preserve"> Собеседования о жизни италийских отцов и о безсмертии души / Святой Григорий Двоеслов.--М. : Благовест,1996.--309, IX с. .--ISBN 5-87310-041-8 рус. Патрология*Григорий Двоеслов*Наставление*Поучение*Святость*Святой*Житие*Монашество*Душа*Жизнь духовная*Ад*Смерть 2 </w:t>
      </w:r>
    </w:p>
    <w:p w:rsidR="001F7A93" w:rsidRDefault="001F7A93" w:rsidP="001F7A93">
      <w:pPr>
        <w:pStyle w:val="af"/>
      </w:pPr>
      <w:r>
        <w:t>УДК   210.13</w:t>
      </w:r>
    </w:p>
    <w:p w:rsidR="001F7A93" w:rsidRDefault="001F7A93" w:rsidP="001F7A93">
      <w:pPr>
        <w:pStyle w:val="af"/>
      </w:pPr>
      <w:r>
        <w:t>хр - 1</w:t>
      </w:r>
    </w:p>
    <w:p w:rsidR="001F7A93" w:rsidRDefault="001F7A93" w:rsidP="001F7A93">
      <w:pPr>
        <w:pStyle w:val="a"/>
      </w:pPr>
      <w:r>
        <w:t xml:space="preserve">8817 3352 210.13 И 30 </w:t>
      </w:r>
      <w:r w:rsidRPr="001F7A93">
        <w:rPr>
          <w:b/>
        </w:rPr>
        <w:t>Иероним Блаженный</w:t>
      </w:r>
      <w:r>
        <w:t xml:space="preserve"> О сохранении девственности / Блаженный Иероним ; пер.с лат., ст. и примеч. В. С. Дурова.--СПб. : РХГИ,1997.--106с. .--ISBN 5-88812-052-9 рус. Патрология*Блаженный Иероним*Монашество*Девственность 2 </w:t>
      </w:r>
    </w:p>
    <w:p w:rsidR="001F7A93" w:rsidRDefault="001F7A93" w:rsidP="001F7A93">
      <w:pPr>
        <w:pStyle w:val="af"/>
      </w:pPr>
      <w:r>
        <w:t>УДК   210.13</w:t>
      </w:r>
    </w:p>
    <w:p w:rsidR="001F7A93" w:rsidRDefault="001F7A93" w:rsidP="001F7A93">
      <w:pPr>
        <w:pStyle w:val="af"/>
      </w:pPr>
      <w:r>
        <w:t>хр - 1</w:t>
      </w:r>
    </w:p>
    <w:p w:rsidR="001F7A93" w:rsidRDefault="001F7A93" w:rsidP="001F7A93">
      <w:pPr>
        <w:pStyle w:val="a"/>
      </w:pPr>
      <w:r>
        <w:t xml:space="preserve">29258 16754 210.13 И 30 </w:t>
      </w:r>
      <w:r w:rsidRPr="001F7A93">
        <w:rPr>
          <w:b/>
        </w:rPr>
        <w:t>Иероним Стридонский</w:t>
      </w:r>
      <w:r>
        <w:t xml:space="preserve"> Еврейские вопросы на книгу Бытия / Иероним Стридрнский ; Пер. с лат., введ. - С.Жуков.--М. : Изд-во "Отчий дом",2009.--271с.--(Библейская экзегетика) .--ISBN 5-85280-159-3 Рус. Экзегетика*Ветхий Завет*Бытие*Септуагинта*Иероним Стридонский 2 </w:t>
      </w:r>
    </w:p>
    <w:p w:rsidR="001F7A93" w:rsidRDefault="001F7A93" w:rsidP="001F7A93">
      <w:pPr>
        <w:pStyle w:val="af"/>
      </w:pPr>
      <w:r>
        <w:t>УДК   210.13</w:t>
      </w:r>
    </w:p>
    <w:p w:rsidR="001F7A93" w:rsidRDefault="001F7A93" w:rsidP="001F7A93">
      <w:pPr>
        <w:pStyle w:val="af"/>
      </w:pPr>
      <w:r>
        <w:t>хр - 1</w:t>
      </w:r>
    </w:p>
    <w:p w:rsidR="001F7A93" w:rsidRDefault="001F7A93" w:rsidP="001F7A93">
      <w:pPr>
        <w:pStyle w:val="a"/>
      </w:pPr>
      <w:r>
        <w:t xml:space="preserve">29398 16902*16903 210.13 И 30 </w:t>
      </w:r>
      <w:r w:rsidRPr="001F7A93">
        <w:rPr>
          <w:b/>
        </w:rPr>
        <w:t>Иероним Стридонский, блаж.</w:t>
      </w:r>
      <w:r>
        <w:t xml:space="preserve"> Толкование апостольских посланий / Блаж. Иероним Стридонский.--Мн. : Лучи Софии,2013.--381с. .--ISBN 978-985-6869-23-8 рус. Толкование*Послания апостолов*Иероним Стридонский*Библеистика*Экзегетика*Послание к Галатам*Послание к Ефесянам 7 </w:t>
      </w:r>
    </w:p>
    <w:p w:rsidR="001F7A93" w:rsidRDefault="001F7A93" w:rsidP="001F7A93">
      <w:pPr>
        <w:pStyle w:val="af"/>
      </w:pPr>
      <w:r>
        <w:t>УДК   210.13 + 202.2</w:t>
      </w:r>
    </w:p>
    <w:p w:rsidR="002935F8" w:rsidRDefault="001F7A93" w:rsidP="001F7A93">
      <w:pPr>
        <w:pStyle w:val="af"/>
      </w:pPr>
      <w:r>
        <w:t>хр - 2</w:t>
      </w:r>
    </w:p>
    <w:p w:rsidR="002935F8" w:rsidRDefault="002935F8" w:rsidP="002935F8">
      <w:pPr>
        <w:pStyle w:val="a"/>
      </w:pPr>
      <w:r>
        <w:t xml:space="preserve">29391 16894*16895 210.13 И 30 </w:t>
      </w:r>
      <w:r w:rsidRPr="002935F8">
        <w:rPr>
          <w:b/>
        </w:rPr>
        <w:t>Иероним Стридонский, блаж.</w:t>
      </w:r>
      <w:r>
        <w:t xml:space="preserve"> Толкование Евангелия / Блаж. Иероним Стридонский.--Мн. : Лучи Софии,2013.--319с. .--ISBN 978-985-6869-21-4 рус. Толкование*Евангелие* Иероним Стридонский*Библеистика*Экзегетика 7 </w:t>
      </w:r>
    </w:p>
    <w:p w:rsidR="002935F8" w:rsidRDefault="002935F8" w:rsidP="002935F8">
      <w:pPr>
        <w:pStyle w:val="af"/>
      </w:pPr>
      <w:r>
        <w:t>УДК   210.13 + 202.2 + 210.22</w:t>
      </w:r>
    </w:p>
    <w:p w:rsidR="002935F8" w:rsidRDefault="002935F8" w:rsidP="002935F8">
      <w:pPr>
        <w:pStyle w:val="af"/>
      </w:pPr>
      <w:r>
        <w:t>хр - 2</w:t>
      </w:r>
    </w:p>
    <w:p w:rsidR="002935F8" w:rsidRDefault="002935F8" w:rsidP="002935F8">
      <w:pPr>
        <w:pStyle w:val="a"/>
      </w:pPr>
      <w:r>
        <w:t xml:space="preserve">10614 4685 210.13 И 30 </w:t>
      </w:r>
      <w:r w:rsidRPr="002935F8">
        <w:rPr>
          <w:b/>
        </w:rPr>
        <w:t>Иероним Стридонский,  блаж.</w:t>
      </w:r>
      <w:r>
        <w:t xml:space="preserve"> Четыре книги толкований на Евангелие от Матфея / Блаж. Евсевий Иероним пресвитер Стридонский; Пер. с лат., вступ. ст. И.Н.Голенищева-Кутузова.--М. : Учебно-информационный экуменический центр ап.Павла,1998.--269с.--(Учители неразделенной Церкви) .--ISBN 0-922792-45-3 рус. Патрология*Иероним Стридонский*Толкование*Евангелие*Новый Завет*Экзегетика 2 </w:t>
      </w:r>
    </w:p>
    <w:p w:rsidR="002935F8" w:rsidRDefault="002935F8" w:rsidP="002935F8">
      <w:pPr>
        <w:pStyle w:val="af"/>
      </w:pPr>
      <w:r>
        <w:t>УДК   210.13 + 202.2</w:t>
      </w:r>
    </w:p>
    <w:p w:rsidR="002935F8" w:rsidRDefault="002935F8" w:rsidP="002935F8">
      <w:pPr>
        <w:pStyle w:val="af"/>
      </w:pPr>
      <w:r>
        <w:t>хр - 1</w:t>
      </w:r>
    </w:p>
    <w:p w:rsidR="002935F8" w:rsidRDefault="002935F8" w:rsidP="002935F8">
      <w:pPr>
        <w:pStyle w:val="a"/>
      </w:pPr>
      <w:r>
        <w:t xml:space="preserve">24730 13345 210.13 И 30 </w:t>
      </w:r>
      <w:r w:rsidRPr="002935F8">
        <w:rPr>
          <w:b/>
        </w:rPr>
        <w:t>Иероним Стридонский</w:t>
      </w:r>
      <w:r>
        <w:t xml:space="preserve"> Четыре книги толкований на Евангелие от Матфея / Иероним Стридонский; Пер. с лат.; Вступит. ст. И.Н.Голенищева-Кутузова.--М. : Учебно-информационный экуменический центр ап. Павла,Б.г.--269с.--(Учители неразделенной церкви) .--ISBN 0-922792-45-3 рус. Библеистика*Толкование*Экзегетика*Комментарий*Евангелие 2 </w:t>
      </w:r>
    </w:p>
    <w:p w:rsidR="002935F8" w:rsidRDefault="002935F8" w:rsidP="002935F8">
      <w:pPr>
        <w:pStyle w:val="af"/>
      </w:pPr>
      <w:r>
        <w:t>УДК   210.13 + 202.2</w:t>
      </w:r>
    </w:p>
    <w:p w:rsidR="002935F8" w:rsidRDefault="002935F8" w:rsidP="002935F8">
      <w:pPr>
        <w:pStyle w:val="af"/>
      </w:pPr>
      <w:r>
        <w:t>хр - 1</w:t>
      </w:r>
    </w:p>
    <w:p w:rsidR="002935F8" w:rsidRDefault="002935F8" w:rsidP="002935F8">
      <w:pPr>
        <w:pStyle w:val="a"/>
      </w:pPr>
      <w:r>
        <w:lastRenderedPageBreak/>
        <w:t xml:space="preserve">1334 7911 210.13 И 75 </w:t>
      </w:r>
      <w:r w:rsidRPr="002935F8">
        <w:rPr>
          <w:b/>
        </w:rPr>
        <w:t>Иоанн Кассиан Римлянин</w:t>
      </w:r>
      <w:r>
        <w:t xml:space="preserve"> Писания / Иоанн Кассиан Римлянин.--Мн. : Харвест ; М. : АСТ,2000.--799 с.--(Классическая философская мысль) .--ISBN 985-13-0076-4 (Харвест)*5-17-001762-6 (АСТ) рус. Патрология*Иоанн Кассиан Римлянин*Грех*Страсть*Монашество*Молитва*Добродетель*Жизнь духовная*Рассудительность*Совершенство 2 </w:t>
      </w:r>
    </w:p>
    <w:p w:rsidR="002935F8" w:rsidRDefault="002935F8" w:rsidP="002935F8">
      <w:pPr>
        <w:pStyle w:val="af"/>
      </w:pPr>
      <w:r>
        <w:t>УДК   210.13 + 261.31</w:t>
      </w:r>
    </w:p>
    <w:p w:rsidR="002935F8" w:rsidRDefault="002935F8" w:rsidP="002935F8">
      <w:pPr>
        <w:pStyle w:val="af"/>
      </w:pPr>
      <w:r>
        <w:t>хр - 1</w:t>
      </w:r>
    </w:p>
    <w:p w:rsidR="002935F8" w:rsidRDefault="002935F8" w:rsidP="002935F8">
      <w:pPr>
        <w:pStyle w:val="a"/>
      </w:pPr>
      <w:r>
        <w:t xml:space="preserve">23657 12799 210.13 И 75 </w:t>
      </w:r>
      <w:r w:rsidRPr="002935F8">
        <w:rPr>
          <w:b/>
        </w:rPr>
        <w:t>Иоанн Кассиан Римлянин, преп.</w:t>
      </w:r>
      <w:r>
        <w:t xml:space="preserve"> Писания преподобного отца Иоанна Кассиана Римлянина / Преп. Иоанн Кассиан Римлянин; Пер. с латин. еп. Петра.--Репринт. воспроизведение с изд. 1892 г.--М. : ТОО "ВНИПР", МЕДСИ XXI,1993.--649с. рус. Патрология*Иоанн Кассиан Римлянин*Жизнеописание*Монашество*Страсть*Добродетель*Жизнь духовная 7 </w:t>
      </w:r>
    </w:p>
    <w:p w:rsidR="002935F8" w:rsidRDefault="002935F8" w:rsidP="002935F8">
      <w:pPr>
        <w:pStyle w:val="af"/>
      </w:pPr>
      <w:r>
        <w:t>УДК   210.13</w:t>
      </w:r>
    </w:p>
    <w:p w:rsidR="002935F8" w:rsidRDefault="002935F8" w:rsidP="002935F8">
      <w:pPr>
        <w:pStyle w:val="af"/>
      </w:pPr>
      <w:r>
        <w:t>хр - 1</w:t>
      </w:r>
    </w:p>
    <w:p w:rsidR="002935F8" w:rsidRDefault="002935F8" w:rsidP="002935F8">
      <w:pPr>
        <w:pStyle w:val="a"/>
      </w:pPr>
      <w:r>
        <w:t xml:space="preserve">22719 11785 210.13 И 75 </w:t>
      </w:r>
      <w:r w:rsidRPr="002935F8">
        <w:rPr>
          <w:b/>
        </w:rPr>
        <w:t>Иоанн Кассиан Римлянин, преп.</w:t>
      </w:r>
      <w:r>
        <w:t xml:space="preserve"> Собеседования египетских отцов / Преп. Иоанн Кассиан Римлянин.--М. : Правило веры,2003.--894с. .--ISBN 5-94759-008-5 рус. Патрология*Монашество*Иночество*Жизнь духовная*Рассуждение*Аскетика*Страсть*Грех*Добродетель 2 </w:t>
      </w:r>
    </w:p>
    <w:p w:rsidR="002935F8" w:rsidRDefault="002935F8" w:rsidP="002935F8">
      <w:pPr>
        <w:pStyle w:val="af"/>
      </w:pPr>
      <w:r>
        <w:t>УДК   210.13</w:t>
      </w:r>
    </w:p>
    <w:p w:rsidR="002935F8" w:rsidRDefault="002935F8" w:rsidP="002935F8">
      <w:pPr>
        <w:pStyle w:val="af"/>
      </w:pPr>
      <w:r>
        <w:t>хр - 1</w:t>
      </w:r>
    </w:p>
    <w:p w:rsidR="002935F8" w:rsidRDefault="002935F8" w:rsidP="002935F8">
      <w:pPr>
        <w:pStyle w:val="a"/>
      </w:pPr>
      <w:r>
        <w:t xml:space="preserve">6671 1851*1852 210.13 И 76 </w:t>
      </w:r>
      <w:r w:rsidRPr="002935F8">
        <w:rPr>
          <w:b/>
        </w:rPr>
        <w:t>Ипполит Римский, свт.</w:t>
      </w:r>
      <w:r>
        <w:t xml:space="preserve"> Творения / Свт.Ипполит Римский.--Репринт.изд. 1898 г.--М. : Свято-Троицкая Сергиева Лавра,1997 Вып.1 : Толкование на книгу пророка Даниила.--L, 170с. рус. Патрология*Ипполит Римский*Толкование*Ветхий Завет*Пророк Даниил*Экзегетика*Писание Священное 2 </w:t>
      </w:r>
    </w:p>
    <w:p w:rsidR="002935F8" w:rsidRDefault="002935F8" w:rsidP="002935F8">
      <w:pPr>
        <w:pStyle w:val="af"/>
      </w:pPr>
      <w:r>
        <w:t>УДК   210.13 +  202.2 + 210.23</w:t>
      </w:r>
    </w:p>
    <w:p w:rsidR="00EF6587" w:rsidRDefault="002935F8" w:rsidP="002935F8">
      <w:pPr>
        <w:pStyle w:val="af"/>
      </w:pPr>
      <w:r>
        <w:t>хр - 2</w:t>
      </w:r>
    </w:p>
    <w:p w:rsidR="00EF6587" w:rsidRDefault="00EF6587" w:rsidP="00EF6587">
      <w:pPr>
        <w:pStyle w:val="a"/>
      </w:pPr>
      <w:r>
        <w:t xml:space="preserve">7877 2686*2705 210.13 И 89 </w:t>
      </w:r>
      <w:r w:rsidRPr="00EF6587">
        <w:rPr>
          <w:b/>
        </w:rPr>
        <w:t xml:space="preserve">Истоки </w:t>
      </w:r>
      <w:r>
        <w:t xml:space="preserve">францисканства --- Fonti francescane : Святой Франциск Ассизский: писания и биографии. Святая Клара Ассизская: писания и биография / Координатор изд. Эрнесто Кароли Кароли Э.--Assisi, Italia : Movimento Francescano,1996.--1060с. Рус. Фрацисканство*Святой*Франциск Ассизский*Клара Ассизская*Писание*Биография*Патрология западная*Агиография 7 </w:t>
      </w:r>
    </w:p>
    <w:p w:rsidR="00EF6587" w:rsidRDefault="00EF6587" w:rsidP="00EF6587">
      <w:pPr>
        <w:pStyle w:val="af"/>
      </w:pPr>
      <w:r>
        <w:t>УДК   210.13 + 210.23</w:t>
      </w:r>
    </w:p>
    <w:p w:rsidR="00EF6587" w:rsidRDefault="00EF6587" w:rsidP="00EF6587">
      <w:pPr>
        <w:pStyle w:val="af"/>
      </w:pPr>
      <w:r>
        <w:t>хр - 2</w:t>
      </w:r>
    </w:p>
    <w:p w:rsidR="00EF6587" w:rsidRDefault="00EF6587" w:rsidP="00EF6587">
      <w:pPr>
        <w:pStyle w:val="a"/>
      </w:pPr>
      <w:r>
        <w:t xml:space="preserve">10891 5440*5441*5442 210.13 К 42 </w:t>
      </w:r>
      <w:r w:rsidRPr="00EF6587">
        <w:rPr>
          <w:b/>
        </w:rPr>
        <w:t>Киприан, еп. Карфагенский, св.муч.</w:t>
      </w:r>
      <w:r>
        <w:t xml:space="preserve"> Творения / Св.муч. Киприан Карфагенский.--М. : Паломник,1999.--718с.--(Библиотека отцов и учителей Церкви ; Т.VI) рус. Патрология*Апологетика*Зависть*Жизнь духовная*Молитва Господня*Грех*Церковь 2 </w:t>
      </w:r>
    </w:p>
    <w:p w:rsidR="00EF6587" w:rsidRDefault="00EF6587" w:rsidP="00EF6587">
      <w:pPr>
        <w:pStyle w:val="af"/>
      </w:pPr>
      <w:r>
        <w:t>УДК   210.13</w:t>
      </w:r>
    </w:p>
    <w:p w:rsidR="00EF6587" w:rsidRDefault="00EF6587" w:rsidP="00EF6587">
      <w:pPr>
        <w:pStyle w:val="af"/>
      </w:pPr>
      <w:r>
        <w:t>хр - 3</w:t>
      </w:r>
    </w:p>
    <w:p w:rsidR="00EF6587" w:rsidRDefault="00EF6587" w:rsidP="00EF6587">
      <w:pPr>
        <w:pStyle w:val="a"/>
      </w:pPr>
      <w:r>
        <w:t xml:space="preserve">29988 17564 210.13 П 20 </w:t>
      </w:r>
      <w:r w:rsidRPr="00EF6587">
        <w:rPr>
          <w:b/>
        </w:rPr>
        <w:t xml:space="preserve">Патерик </w:t>
      </w:r>
      <w:r>
        <w:t xml:space="preserve">Римский : Диалоги Григория Великого в древнеславянском переводе / Изд. подгот. К. Дидди Дидди К.--М. : Индрик,2001.--505с.--(Памятники древней письменности. Исследования, тексты) .--ISBN 5-85759-172-4 рус.*греч.*церк-слав. Диалог*Григорий Великий*Патерик*Перевод 2 </w:t>
      </w:r>
    </w:p>
    <w:p w:rsidR="00EF6587" w:rsidRDefault="00EF6587" w:rsidP="00EF6587">
      <w:pPr>
        <w:pStyle w:val="af"/>
      </w:pPr>
      <w:r>
        <w:t>УДК   210.13</w:t>
      </w:r>
    </w:p>
    <w:p w:rsidR="00EF6587" w:rsidRDefault="00EF6587" w:rsidP="00EF6587">
      <w:pPr>
        <w:pStyle w:val="af"/>
      </w:pPr>
      <w:r>
        <w:t>хр - 1</w:t>
      </w:r>
    </w:p>
    <w:p w:rsidR="00EF6587" w:rsidRDefault="00EF6587" w:rsidP="00EF6587">
      <w:pPr>
        <w:pStyle w:val="a"/>
      </w:pPr>
      <w:r>
        <w:t xml:space="preserve">11270 5992 210.13 Т 35 </w:t>
      </w:r>
      <w:r w:rsidRPr="00EF6587">
        <w:rPr>
          <w:b/>
        </w:rPr>
        <w:t>Тереза  Авильская, св.</w:t>
      </w:r>
      <w:r>
        <w:t xml:space="preserve"> Внутренний Замок, или Обители / Св. Тереза Авильская ; пер. с испан. под ред. Натальи Трауберг.--Брюссель : Жизнь с Богом,1992.--164с. рус. Патрология*Учитель Церкви*Патрология западная*Католичество*Духовность католическая 7 </w:t>
      </w:r>
    </w:p>
    <w:p w:rsidR="00EF6587" w:rsidRDefault="00EF6587" w:rsidP="00EF6587">
      <w:pPr>
        <w:pStyle w:val="af"/>
      </w:pPr>
      <w:r>
        <w:lastRenderedPageBreak/>
        <w:t>УДК   210.13</w:t>
      </w:r>
    </w:p>
    <w:p w:rsidR="00EF6587" w:rsidRDefault="00EF6587" w:rsidP="00EF6587">
      <w:pPr>
        <w:pStyle w:val="af"/>
      </w:pPr>
      <w:r>
        <w:t>хр - 1</w:t>
      </w:r>
    </w:p>
    <w:p w:rsidR="00EF6587" w:rsidRDefault="00EF6587" w:rsidP="00EF6587">
      <w:pPr>
        <w:pStyle w:val="a"/>
      </w:pPr>
      <w:r>
        <w:t xml:space="preserve">11271 5993 210.13 Т 35 </w:t>
      </w:r>
      <w:r w:rsidRPr="00EF6587">
        <w:rPr>
          <w:b/>
        </w:rPr>
        <w:t>Тереза Авильская, св.</w:t>
      </w:r>
      <w:r>
        <w:t xml:space="preserve"> Внутренний замок / Св.Тереза Авильская; Пер. с испан. под ред. Натальи Трауберг.--М. : "Истина и Жизнь",2000.--162с. .--ISBN 5-88403-032-0 рус. Патрология*Учитель Церкви*Патрология западная*Католичество*Духовность католическая 7 </w:t>
      </w:r>
    </w:p>
    <w:p w:rsidR="00EF6587" w:rsidRDefault="00EF6587" w:rsidP="00EF6587">
      <w:pPr>
        <w:pStyle w:val="af"/>
      </w:pPr>
      <w:r>
        <w:t>УДК   210.13</w:t>
      </w:r>
    </w:p>
    <w:p w:rsidR="00EF6587" w:rsidRDefault="00EF6587" w:rsidP="00EF6587">
      <w:pPr>
        <w:pStyle w:val="af"/>
      </w:pPr>
      <w:r>
        <w:t>хр - 1</w:t>
      </w:r>
    </w:p>
    <w:p w:rsidR="00EF6587" w:rsidRDefault="00EF6587" w:rsidP="00EF6587">
      <w:pPr>
        <w:pStyle w:val="a"/>
      </w:pPr>
      <w:r>
        <w:t xml:space="preserve">23630 12771 210.13 Т 35 </w:t>
      </w:r>
      <w:r w:rsidRPr="00EF6587">
        <w:rPr>
          <w:b/>
        </w:rPr>
        <w:t>Тереза Авильская, св.</w:t>
      </w:r>
      <w:r>
        <w:t xml:space="preserve"> Внутренний замок или Обители / Св.Тереза Авильская; Пер. с испан. под ред. Натальи Трауберг.--Брюссель : "Жизнь с Богом",1992.--164с. рус. Молитва*Католичество*Духовность католическая*Патрология*Патрология западная*Учитель Церкви 7 </w:t>
      </w:r>
    </w:p>
    <w:p w:rsidR="00EF6587" w:rsidRDefault="00EF6587" w:rsidP="00EF6587">
      <w:pPr>
        <w:pStyle w:val="af"/>
      </w:pPr>
      <w:r>
        <w:t>УДК   210.13</w:t>
      </w:r>
    </w:p>
    <w:p w:rsidR="00EF6587" w:rsidRDefault="00EF6587" w:rsidP="00EF6587">
      <w:pPr>
        <w:pStyle w:val="af"/>
      </w:pPr>
      <w:r>
        <w:t>хр - 1</w:t>
      </w:r>
    </w:p>
    <w:p w:rsidR="00EF6587" w:rsidRDefault="00EF6587" w:rsidP="00EF6587">
      <w:pPr>
        <w:pStyle w:val="a"/>
      </w:pPr>
      <w:r>
        <w:t xml:space="preserve">10652 4712 210.13 Т 35 </w:t>
      </w:r>
      <w:r w:rsidRPr="00EF6587">
        <w:rPr>
          <w:b/>
        </w:rPr>
        <w:t>Тереза из Лизье, св.</w:t>
      </w:r>
      <w:r>
        <w:t xml:space="preserve"> Мысли : Невыразимая нежность / Св. Тереза из Лизье ; пер. Н. Кузнецова ; ред. Л. Малишевская.--Краков : Кайрос,1998.--96, [1]с. : ил. .--ISBN 83-87446-10-6 рус. Католичество*Патрология*Нежность*Бог*Иисус*Жизнь монашеская*Святость*Любовь*Малый путь 7 </w:t>
      </w:r>
    </w:p>
    <w:p w:rsidR="00EF6587" w:rsidRDefault="00EF6587" w:rsidP="00EF6587">
      <w:pPr>
        <w:pStyle w:val="af"/>
      </w:pPr>
      <w:r>
        <w:t>УДК   210.13 + 270.19</w:t>
      </w:r>
    </w:p>
    <w:p w:rsidR="000D4BDA" w:rsidRDefault="00EF6587" w:rsidP="00EF6587">
      <w:pPr>
        <w:pStyle w:val="af"/>
      </w:pPr>
      <w:r>
        <w:t>хр - 1</w:t>
      </w:r>
    </w:p>
    <w:p w:rsidR="000D4BDA" w:rsidRDefault="000D4BDA" w:rsidP="000D4BDA">
      <w:pPr>
        <w:pStyle w:val="a"/>
      </w:pPr>
      <w:r>
        <w:t xml:space="preserve">10653 4713 210.13 Т 35 </w:t>
      </w:r>
      <w:r w:rsidRPr="000D4BDA">
        <w:rPr>
          <w:b/>
        </w:rPr>
        <w:t>Тереза из Лизье, св.</w:t>
      </w:r>
      <w:r>
        <w:t xml:space="preserve"> Мысли : Глаза и сердце / Св. Тереза из Лизье ; пер. Н. Кузнецова ; ред. С. Васильев.--Краков : Кайрос,1998.--100, [1]с. : ил. .--ISBN 83-87446-60-2 рус. Католичество*Истина*Смирение*Вечность*Любовь*Блаженство*Нищета*Тереза 7 </w:t>
      </w:r>
    </w:p>
    <w:p w:rsidR="000D4BDA" w:rsidRDefault="000D4BDA" w:rsidP="000D4BDA">
      <w:pPr>
        <w:pStyle w:val="af"/>
      </w:pPr>
      <w:r>
        <w:t>УДК   210.13 + 270.19</w:t>
      </w:r>
    </w:p>
    <w:p w:rsidR="000D4BDA" w:rsidRDefault="000D4BDA" w:rsidP="000D4BDA">
      <w:pPr>
        <w:pStyle w:val="af"/>
      </w:pPr>
      <w:r>
        <w:t>хр - 1</w:t>
      </w:r>
    </w:p>
    <w:p w:rsidR="000D4BDA" w:rsidRDefault="000D4BDA" w:rsidP="000D4BDA">
      <w:pPr>
        <w:pStyle w:val="a"/>
      </w:pPr>
      <w:r>
        <w:t xml:space="preserve">24810 13412 210.13 Т 35 </w:t>
      </w:r>
      <w:r w:rsidRPr="000D4BDA">
        <w:rPr>
          <w:b/>
        </w:rPr>
        <w:t>Тертуллиан, Квинт Септимий Флоренс</w:t>
      </w:r>
      <w:r>
        <w:t xml:space="preserve"> Апологетик к Скапуле / Квинт Септимий Флоренс Тертуллиан; Пер. с латин., вступит. ст., коммент. и указат. А.Ю.Братухина.--СПб. : Издательство Олега Абышко,2005.--249с.--(Библиотека христианской мысли. Исследования .--ISBN 5-89740-124-9 рус. Патрология*Тертуллиан*Язычество*Мифология 2 </w:t>
      </w:r>
    </w:p>
    <w:p w:rsidR="000D4BDA" w:rsidRDefault="000D4BDA" w:rsidP="000D4BDA">
      <w:pPr>
        <w:pStyle w:val="af"/>
      </w:pPr>
      <w:r>
        <w:t>УДК   210.13</w:t>
      </w:r>
    </w:p>
    <w:p w:rsidR="000D4BDA" w:rsidRDefault="000D4BDA" w:rsidP="000D4BDA">
      <w:pPr>
        <w:pStyle w:val="af"/>
      </w:pPr>
      <w:r>
        <w:t>хр - 1</w:t>
      </w:r>
    </w:p>
    <w:p w:rsidR="000D4BDA" w:rsidRDefault="000D4BDA" w:rsidP="000D4BDA">
      <w:pPr>
        <w:pStyle w:val="a"/>
      </w:pPr>
      <w:r>
        <w:t xml:space="preserve">27565 15065 210.13 Т 35 </w:t>
      </w:r>
      <w:r w:rsidRPr="000D4BDA">
        <w:rPr>
          <w:b/>
        </w:rPr>
        <w:t>Тертуллиан, Квинт Септимий Флоренс</w:t>
      </w:r>
      <w:r>
        <w:t xml:space="preserve"> Апологетик к Скапуле / Квинт Септимий Флоренс Тертуллиан ; пер. с латин., вступит. ст., коммент. и указат. А. Ю. Братухина.--СПб. : Издательство Олега Абышко,2005.--249с.--(Библиотека христианской мысли. Исследования) .--ISBN 5-89740-124-9 рус. Патрология*Тертуллиан*Язычество*Мифология*Апологетика 2 </w:t>
      </w:r>
    </w:p>
    <w:p w:rsidR="000D4BDA" w:rsidRDefault="000D4BDA" w:rsidP="000D4BDA">
      <w:pPr>
        <w:pStyle w:val="af"/>
      </w:pPr>
      <w:r>
        <w:t>УДК   210.13</w:t>
      </w:r>
    </w:p>
    <w:p w:rsidR="000D4BDA" w:rsidRDefault="000D4BDA" w:rsidP="000D4BDA">
      <w:pPr>
        <w:pStyle w:val="af"/>
      </w:pPr>
      <w:r>
        <w:t>хр - 1</w:t>
      </w:r>
    </w:p>
    <w:p w:rsidR="000D4BDA" w:rsidRDefault="000D4BDA" w:rsidP="000D4BDA">
      <w:pPr>
        <w:pStyle w:val="a"/>
      </w:pPr>
      <w:r>
        <w:t xml:space="preserve">30217 17809 210.13 Т 35 </w:t>
      </w:r>
      <w:r w:rsidRPr="000D4BDA">
        <w:rPr>
          <w:b/>
        </w:rPr>
        <w:t>Тертуллиан, Квинт Септимий Флоренс</w:t>
      </w:r>
      <w:r>
        <w:t xml:space="preserve"> Апологетик к Скапуле / Квинт Септимий Флоренс Тертуллиан; Пер. с латин., вступит. ст., коммент. и указат. А.Ю. Братухина.--СПб. : Издательство Олега Абышко,2005.--249с.--(Библиотека христианской мысли. Исследования) .--ISBN 5-89740-124-9 рус. Патрология*Тертуллиан*Язычество*Мифология 2 </w:t>
      </w:r>
    </w:p>
    <w:p w:rsidR="000D4BDA" w:rsidRDefault="000D4BDA" w:rsidP="000D4BDA">
      <w:pPr>
        <w:pStyle w:val="af"/>
      </w:pPr>
      <w:r>
        <w:t>УДК   210.13</w:t>
      </w:r>
    </w:p>
    <w:p w:rsidR="000D4BDA" w:rsidRDefault="000D4BDA" w:rsidP="000D4BDA">
      <w:pPr>
        <w:pStyle w:val="af"/>
      </w:pPr>
      <w:r>
        <w:t>хр - 1</w:t>
      </w:r>
    </w:p>
    <w:p w:rsidR="000D4BDA" w:rsidRDefault="000D4BDA" w:rsidP="000D4BDA">
      <w:pPr>
        <w:pStyle w:val="a"/>
      </w:pPr>
      <w:r>
        <w:t xml:space="preserve">26301 13805 210.13 Т 35 </w:t>
      </w:r>
      <w:r w:rsidRPr="000D4BDA">
        <w:rPr>
          <w:b/>
        </w:rPr>
        <w:t>Тертуллиан, Квинт Септимий Флоренс</w:t>
      </w:r>
      <w:r>
        <w:t xml:space="preserve"> Избранные сочинения / Квинт Септимий Флоренс Тертуллиан; Пер. с латин., И.Маханькова; Отв. ред. и сост. А.А.Столяров.--М.. : Прогресс; Культура,1994.--448с. .--ISBN 5-01-004130-8 рус. </w:t>
      </w:r>
      <w:r>
        <w:lastRenderedPageBreak/>
        <w:t xml:space="preserve">Патрология*Тертуллиан*Крещение*Аскетика*Идолопоклонство**Зрелище*Молитва*Покаяние 2 </w:t>
      </w:r>
    </w:p>
    <w:p w:rsidR="000D4BDA" w:rsidRDefault="000D4BDA" w:rsidP="000D4BDA">
      <w:pPr>
        <w:pStyle w:val="af"/>
      </w:pPr>
      <w:r>
        <w:t>УДК   210.13</w:t>
      </w:r>
    </w:p>
    <w:p w:rsidR="000D4BDA" w:rsidRDefault="000D4BDA" w:rsidP="000D4BDA">
      <w:pPr>
        <w:pStyle w:val="af"/>
      </w:pPr>
      <w:r>
        <w:t>хр - 1</w:t>
      </w:r>
    </w:p>
    <w:p w:rsidR="000D4BDA" w:rsidRDefault="000D4BDA" w:rsidP="000D4BDA">
      <w:pPr>
        <w:pStyle w:val="a"/>
      </w:pPr>
      <w:r>
        <w:t xml:space="preserve">27739 15225 210.13 Т 35 </w:t>
      </w:r>
      <w:r w:rsidRPr="000D4BDA">
        <w:rPr>
          <w:b/>
        </w:rPr>
        <w:t>Тертуллиан, Квинт Септимий Флоренс</w:t>
      </w:r>
      <w:r>
        <w:t xml:space="preserve"> Избранные сочинения --- Quinti Septimi Florentis. Tertulliani: Opera selecta / Квинт Септимий Флоренс Тертуллиан ; пер. с латин. И. Маханькова и др. ; общ. ред. и сост. А. А. Столяров.--М. : Прогресс ; Культура,1994.--443с. .--ISBN 5-01-004130-8 рус. Патрология*Тертуллиан*Апология*Догматика*Крещение*Аскетика*Идолопоклонство*Зрелище*Молитва*Покаяние*Терпение*Целомудрие 2 </w:t>
      </w:r>
    </w:p>
    <w:p w:rsidR="000D4BDA" w:rsidRDefault="000D4BDA" w:rsidP="000D4BDA">
      <w:pPr>
        <w:pStyle w:val="af"/>
      </w:pPr>
      <w:r>
        <w:t>УДК   210.13</w:t>
      </w:r>
    </w:p>
    <w:p w:rsidR="000D4BDA" w:rsidRDefault="000D4BDA" w:rsidP="000D4BDA">
      <w:pPr>
        <w:pStyle w:val="af"/>
      </w:pPr>
      <w:r>
        <w:t>хр - 1</w:t>
      </w:r>
    </w:p>
    <w:p w:rsidR="000D4BDA" w:rsidRDefault="000D4BDA" w:rsidP="000D4BDA">
      <w:pPr>
        <w:pStyle w:val="a"/>
      </w:pPr>
      <w:r>
        <w:t xml:space="preserve">22711 11777 210.13 Т 35 </w:t>
      </w:r>
      <w:r w:rsidRPr="000D4BDA">
        <w:rPr>
          <w:b/>
        </w:rPr>
        <w:t>Тертуллиан, Квинт Септимий Флоренс</w:t>
      </w:r>
      <w:r>
        <w:t xml:space="preserve"> О душе / Тертуллиан; Пер. с лат., вступ. ст., коммент. и указатель А.Ю.Братухина.--СПб. : Издательство Олега Абышко,2004.--256с.--(Библиотека христианской мысли. Источники) .--ISBN 5-7435-0218-8 рус. Тертуллиан*Патрология*Душа*История*Христианство 2 </w:t>
      </w:r>
    </w:p>
    <w:p w:rsidR="000D4BDA" w:rsidRDefault="000D4BDA" w:rsidP="000D4BDA">
      <w:pPr>
        <w:pStyle w:val="af"/>
      </w:pPr>
      <w:r>
        <w:t>УДК   210.13</w:t>
      </w:r>
    </w:p>
    <w:p w:rsidR="0004760F" w:rsidRDefault="000D4BDA" w:rsidP="000D4BDA">
      <w:pPr>
        <w:pStyle w:val="af"/>
      </w:pPr>
      <w:r>
        <w:t>хр - 1</w:t>
      </w:r>
    </w:p>
    <w:p w:rsidR="0004760F" w:rsidRDefault="0004760F" w:rsidP="0004760F">
      <w:pPr>
        <w:pStyle w:val="a"/>
      </w:pPr>
      <w:r>
        <w:t xml:space="preserve">26729 14259 210.13 Т 35 </w:t>
      </w:r>
      <w:r w:rsidRPr="0004760F">
        <w:rPr>
          <w:b/>
        </w:rPr>
        <w:t>Тертуллиан, Квинт Септимий Флоренс</w:t>
      </w:r>
      <w:r>
        <w:t xml:space="preserve"> О плаще / Тертуллиан; Пер. с лат. А.Я.Пыжова; сопроводит. ст. и коммент. Ю.С.Довженко.--СПб. : Алетейя,2000.--217 с.--(Античное христианство. Источники) .--ISBN 5-89329-316-9 рус. Патрология*Тертуллиан*Трактат*Символ*Знак*Христианство 2 </w:t>
      </w:r>
    </w:p>
    <w:p w:rsidR="0004760F" w:rsidRDefault="0004760F" w:rsidP="0004760F">
      <w:pPr>
        <w:pStyle w:val="af"/>
      </w:pPr>
      <w:r>
        <w:t>УДК   210.13</w:t>
      </w:r>
    </w:p>
    <w:p w:rsidR="0004760F" w:rsidRDefault="0004760F" w:rsidP="0004760F">
      <w:pPr>
        <w:pStyle w:val="af"/>
      </w:pPr>
      <w:r>
        <w:t>хр - 1</w:t>
      </w:r>
    </w:p>
    <w:p w:rsidR="0004760F" w:rsidRDefault="0004760F" w:rsidP="0004760F">
      <w:pPr>
        <w:pStyle w:val="a"/>
      </w:pPr>
      <w:r>
        <w:t xml:space="preserve">4058 10867 210.13 Т 35 </w:t>
      </w:r>
      <w:r w:rsidRPr="0004760F">
        <w:rPr>
          <w:b/>
        </w:rPr>
        <w:t>Тертуллиан, Квинт Септимий Флоренс</w:t>
      </w:r>
      <w:r>
        <w:t xml:space="preserve"> О плаще / Тертуллиан; Пер. с лат. А.Я.Пыжова; сопроводит. ст. и коммент. Ю.С.Довженко.--СПб. : Алетейя,2000.--217 с.--(Античное христианство. Источники) .--ISBN 5-89329-316-9 рус. Патрология*Тертуллиан*Учитель Церкви*Трактат*Символ*Знак*Христианство 2 10867 хр. RU05 </w:t>
      </w:r>
    </w:p>
    <w:p w:rsidR="0004760F" w:rsidRDefault="0004760F" w:rsidP="0004760F">
      <w:pPr>
        <w:pStyle w:val="af"/>
      </w:pPr>
      <w:r>
        <w:t>УДК   210.13</w:t>
      </w:r>
    </w:p>
    <w:p w:rsidR="0004760F" w:rsidRDefault="0004760F" w:rsidP="0004760F">
      <w:pPr>
        <w:pStyle w:val="af"/>
      </w:pPr>
      <w:r>
        <w:t>хр - 1</w:t>
      </w:r>
    </w:p>
    <w:p w:rsidR="0004760F" w:rsidRDefault="0004760F" w:rsidP="0004760F">
      <w:pPr>
        <w:pStyle w:val="a"/>
      </w:pPr>
      <w:r>
        <w:t xml:space="preserve">23559 12703 210.13 Ф 76 </w:t>
      </w:r>
      <w:r w:rsidRPr="0004760F">
        <w:rPr>
          <w:b/>
        </w:rPr>
        <w:t>Фома Кемпийский</w:t>
      </w:r>
      <w:r>
        <w:t xml:space="preserve"> О подражании Христу --- Thomas A'Kempis. De imitatione Christi / Фома Кемпийский; Пер. с лат. К.П.Победоносцева.--М. : "Гендальф" ; Мн. : "МЕТ",1993.--219с. .--ISBN 5-88044-043-5 рус. Католичество*Патрология*Жизнь духовная*Духовность католическая 2 </w:t>
      </w:r>
    </w:p>
    <w:p w:rsidR="0004760F" w:rsidRDefault="0004760F" w:rsidP="0004760F">
      <w:pPr>
        <w:pStyle w:val="af"/>
      </w:pPr>
      <w:r>
        <w:t>УДК   210.13</w:t>
      </w:r>
    </w:p>
    <w:p w:rsidR="0004760F" w:rsidRDefault="0004760F" w:rsidP="0004760F">
      <w:pPr>
        <w:pStyle w:val="af"/>
      </w:pPr>
      <w:r>
        <w:t>хр - 1</w:t>
      </w:r>
    </w:p>
    <w:p w:rsidR="0004760F" w:rsidRDefault="0004760F" w:rsidP="0004760F">
      <w:pPr>
        <w:pStyle w:val="a"/>
      </w:pPr>
      <w:r>
        <w:t xml:space="preserve">29943 17517 210.13 Ф 76 </w:t>
      </w:r>
      <w:r w:rsidRPr="0004760F">
        <w:rPr>
          <w:b/>
        </w:rPr>
        <w:t>Фома Кемпийский</w:t>
      </w:r>
      <w:r>
        <w:t xml:space="preserve"> О подражании Христу / Фома Кемпийский ; Пер. с лат. К. П. Победоносцева.--Гродно : Гродненская Римско-Католическая Епархия,2004.--318с. .--ISBN 985-6724-06-6 рус. Католичество*Патрология*Жизнь духовная*Духовность католическая*Монашество 7 </w:t>
      </w:r>
    </w:p>
    <w:p w:rsidR="0004760F" w:rsidRDefault="0004760F" w:rsidP="0004760F">
      <w:pPr>
        <w:pStyle w:val="af"/>
      </w:pPr>
      <w:r>
        <w:t>УДК   210.13</w:t>
      </w:r>
    </w:p>
    <w:p w:rsidR="0004760F" w:rsidRDefault="0004760F" w:rsidP="0004760F">
      <w:pPr>
        <w:pStyle w:val="af"/>
      </w:pPr>
      <w:r>
        <w:t>хр - 1</w:t>
      </w:r>
    </w:p>
    <w:p w:rsidR="0004760F" w:rsidRDefault="0004760F" w:rsidP="0004760F">
      <w:pPr>
        <w:pStyle w:val="a"/>
      </w:pPr>
      <w:r>
        <w:t xml:space="preserve">7545 2501 210.13 Ф 76 </w:t>
      </w:r>
      <w:r w:rsidRPr="0004760F">
        <w:rPr>
          <w:b/>
        </w:rPr>
        <w:t>Фома Кемпийский</w:t>
      </w:r>
      <w:r>
        <w:t xml:space="preserve"> О подражании Христу / Фома Кемпийский ; пер. с лат. К. П. Победоносцева.--Брюссель : Жизнь с Богом,1993.--367с. рус. Католичество*Патрология*Жизнь духовная*Духовность католическая*Монашество 7 </w:t>
      </w:r>
    </w:p>
    <w:p w:rsidR="0004760F" w:rsidRDefault="0004760F" w:rsidP="0004760F">
      <w:pPr>
        <w:pStyle w:val="af"/>
      </w:pPr>
      <w:r>
        <w:t>УДК   210.13</w:t>
      </w:r>
    </w:p>
    <w:p w:rsidR="0004760F" w:rsidRDefault="0004760F" w:rsidP="0004760F">
      <w:pPr>
        <w:pStyle w:val="af"/>
      </w:pPr>
      <w:r>
        <w:t>хр - 1</w:t>
      </w:r>
    </w:p>
    <w:p w:rsidR="0004760F" w:rsidRDefault="0004760F" w:rsidP="0004760F">
      <w:pPr>
        <w:pStyle w:val="a"/>
      </w:pPr>
      <w:r>
        <w:lastRenderedPageBreak/>
        <w:t xml:space="preserve">4698 488 210.13 Ф 84 </w:t>
      </w:r>
      <w:r w:rsidRPr="0004760F">
        <w:rPr>
          <w:b/>
        </w:rPr>
        <w:t>Франциск Ассизский, св.</w:t>
      </w:r>
      <w:r>
        <w:t xml:space="preserve"> Сочинения --- Sancti patris Francisci Assisiensis. Opuscula / Св. Франциск Ассизкий; Ред. перевода, вступ. ст. и коммент. В.Л.Задворного.--M. : Издательство Францисканцев - братьев меньших конвентуальных,1995.--288 с.--(Франсцисканское наследие ; Том I) .--ISBN 5-87245-023--0 рус., латин. Франциск Ассизский*Патрология*Орден францисканский*Агиография*Католичество 2 </w:t>
      </w:r>
    </w:p>
    <w:p w:rsidR="0004760F" w:rsidRDefault="0004760F" w:rsidP="0004760F">
      <w:pPr>
        <w:pStyle w:val="af"/>
      </w:pPr>
      <w:r>
        <w:t>УДК   210.13 + 211.44</w:t>
      </w:r>
    </w:p>
    <w:p w:rsidR="0004760F" w:rsidRDefault="0004760F" w:rsidP="0004760F">
      <w:pPr>
        <w:pStyle w:val="af"/>
      </w:pPr>
      <w:r>
        <w:t>хр - 1</w:t>
      </w:r>
    </w:p>
    <w:p w:rsidR="0004760F" w:rsidRDefault="0004760F" w:rsidP="0004760F">
      <w:pPr>
        <w:pStyle w:val="a"/>
      </w:pPr>
      <w:r>
        <w:t xml:space="preserve">9243 3611*3612*3613 210.13 Ф 84 </w:t>
      </w:r>
      <w:r w:rsidRPr="0004760F">
        <w:rPr>
          <w:b/>
        </w:rPr>
        <w:t>Франциск Сальский, св.</w:t>
      </w:r>
      <w:r>
        <w:t xml:space="preserve"> О благочестивой жизни / Св. Франциск Сальский.--2-ое изд.--Брюссель : Жизнь с Богом,1994.--223с. Рус. Бог*Любовь*Благочестие*Искушение*Молитва*Франциск Сальский*Печаль*Тревога*Жизнь духовная*Святой католический 7 </w:t>
      </w:r>
    </w:p>
    <w:p w:rsidR="0004760F" w:rsidRDefault="0004760F" w:rsidP="0004760F">
      <w:pPr>
        <w:pStyle w:val="af"/>
      </w:pPr>
      <w:r>
        <w:t>УДК   210.13</w:t>
      </w:r>
    </w:p>
    <w:p w:rsidR="005F0BEE" w:rsidRDefault="0004760F" w:rsidP="0004760F">
      <w:pPr>
        <w:pStyle w:val="af"/>
      </w:pPr>
      <w:r>
        <w:t>хр - 4</w:t>
      </w:r>
    </w:p>
    <w:p w:rsidR="005F0BEE" w:rsidRDefault="005F0BEE" w:rsidP="0004760F">
      <w:pPr>
        <w:pStyle w:val="af"/>
      </w:pPr>
      <w:r>
        <w:t>210.14   Творения церковных писателей</w:t>
      </w:r>
      <w:r>
        <w:fldChar w:fldCharType="begin"/>
      </w:r>
      <w:r>
        <w:instrText xml:space="preserve"> TC "210.14   Творения церковных писателей" \l 2 </w:instrText>
      </w:r>
      <w:r>
        <w:fldChar w:fldCharType="end"/>
      </w:r>
    </w:p>
    <w:p w:rsidR="005F0BEE" w:rsidRPr="005F0BEE" w:rsidRDefault="005F0BEE" w:rsidP="005F0BEE">
      <w:pPr>
        <w:pStyle w:val="a"/>
        <w:rPr>
          <w:lang w:val="en-US"/>
        </w:rPr>
      </w:pPr>
      <w:r w:rsidRPr="005F0BEE">
        <w:rPr>
          <w:lang w:val="en-US"/>
        </w:rPr>
        <w:t xml:space="preserve">22748 2592 210.141 C 83 </w:t>
      </w:r>
      <w:r w:rsidRPr="005F0BEE">
        <w:rPr>
          <w:b/>
          <w:lang w:val="en-US"/>
        </w:rPr>
        <w:t>Cosmas Indicopleustes</w:t>
      </w:r>
      <w:r w:rsidRPr="005F0BEE">
        <w:rPr>
          <w:lang w:val="en-US"/>
        </w:rPr>
        <w:t xml:space="preserve"> Topographie chretienne / Cosmas Indicopleustes; Introd., texte crit., trad. et notes par Wanda Wolska-Conus, chagee de recherches au  C.N.R.S.; preface de Paul Lemerle.--Paris : Les Editions du Cerf,1968.--(Sources Chretiennes / Fondateurs: H. de Lubac, s.j., et J. Danielou, s.j.  Directeur: C. Mondesert, s.j. ; № 141 Vol.I : Livres (I - IV).--569p. </w:t>
      </w:r>
      <w:r>
        <w:t>фр</w:t>
      </w:r>
      <w:r w:rsidRPr="005F0BEE">
        <w:rPr>
          <w:lang w:val="en-US"/>
        </w:rPr>
        <w:t xml:space="preserve">., </w:t>
      </w:r>
      <w:r>
        <w:t>др</w:t>
      </w:r>
      <w:r w:rsidRPr="005F0BEE">
        <w:rPr>
          <w:lang w:val="en-US"/>
        </w:rPr>
        <w:t xml:space="preserve">. </w:t>
      </w:r>
      <w:r>
        <w:t>гр</w:t>
      </w:r>
      <w:r w:rsidRPr="005F0BEE">
        <w:rPr>
          <w:lang w:val="en-US"/>
        </w:rPr>
        <w:t>. Patrologie*</w:t>
      </w:r>
      <w:r>
        <w:t>Патрология</w:t>
      </w:r>
      <w:r w:rsidRPr="005F0BEE">
        <w:rPr>
          <w:lang w:val="en-US"/>
        </w:rPr>
        <w:t>*Icone*</w:t>
      </w:r>
      <w:r>
        <w:t>Икона</w:t>
      </w:r>
      <w:r w:rsidRPr="005F0BEE">
        <w:rPr>
          <w:lang w:val="en-US"/>
        </w:rPr>
        <w:t>*Image*</w:t>
      </w:r>
      <w:r>
        <w:t>Образ</w:t>
      </w:r>
      <w:r w:rsidRPr="005F0BEE">
        <w:rPr>
          <w:lang w:val="en-US"/>
        </w:rPr>
        <w:t>*</w:t>
      </w:r>
      <w:r>
        <w:t>Изображение</w:t>
      </w:r>
      <w:r w:rsidRPr="005F0BEE">
        <w:rPr>
          <w:lang w:val="en-US"/>
        </w:rPr>
        <w:t>*Cosmologie*</w:t>
      </w:r>
      <w:r>
        <w:t>Космология</w:t>
      </w:r>
      <w:r w:rsidRPr="005F0BEE">
        <w:rPr>
          <w:lang w:val="en-US"/>
        </w:rPr>
        <w:t>*Terre*</w:t>
      </w:r>
      <w:r>
        <w:t>Земля</w:t>
      </w:r>
      <w:r w:rsidRPr="005F0BEE">
        <w:rPr>
          <w:lang w:val="en-US"/>
        </w:rPr>
        <w:t>*Soleil*</w:t>
      </w:r>
      <w:r>
        <w:t>Солнце</w:t>
      </w:r>
      <w:r w:rsidRPr="005F0BEE">
        <w:rPr>
          <w:lang w:val="en-US"/>
        </w:rPr>
        <w:t>*Ciel*</w:t>
      </w:r>
      <w:r>
        <w:t>Небо</w:t>
      </w:r>
      <w:r w:rsidRPr="005F0BEE">
        <w:rPr>
          <w:lang w:val="en-US"/>
        </w:rPr>
        <w:t>*Universe*</w:t>
      </w:r>
      <w:r>
        <w:t>Вселенная</w:t>
      </w:r>
      <w:r w:rsidRPr="005F0BEE">
        <w:rPr>
          <w:lang w:val="en-US"/>
        </w:rPr>
        <w:t>*Spherique*</w:t>
      </w:r>
      <w:r>
        <w:t>Шарообразный</w:t>
      </w:r>
      <w:r w:rsidRPr="005F0BEE">
        <w:rPr>
          <w:lang w:val="en-US"/>
        </w:rPr>
        <w:t>*Tabernacle*</w:t>
      </w:r>
      <w:r>
        <w:t>Скиния</w:t>
      </w:r>
      <w:r w:rsidRPr="005F0BEE">
        <w:rPr>
          <w:lang w:val="en-US"/>
        </w:rPr>
        <w:t xml:space="preserve"> 2 </w:t>
      </w:r>
    </w:p>
    <w:p w:rsidR="005F0BEE" w:rsidRDefault="005F0BEE" w:rsidP="005F0BEE">
      <w:pPr>
        <w:pStyle w:val="af"/>
      </w:pPr>
      <w:r>
        <w:t>УДК   210.141</w:t>
      </w:r>
    </w:p>
    <w:p w:rsidR="005F0BEE" w:rsidRDefault="005F0BEE" w:rsidP="005F0BEE">
      <w:pPr>
        <w:pStyle w:val="af"/>
      </w:pPr>
      <w:r>
        <w:t>ИН - 1</w:t>
      </w:r>
    </w:p>
    <w:p w:rsidR="005F0BEE" w:rsidRPr="005F0BEE" w:rsidRDefault="005F0BEE" w:rsidP="005F0BEE">
      <w:pPr>
        <w:pStyle w:val="a"/>
        <w:rPr>
          <w:lang w:val="en-US"/>
        </w:rPr>
      </w:pPr>
      <w:r w:rsidRPr="005F0BEE">
        <w:rPr>
          <w:lang w:val="en-US"/>
        </w:rPr>
        <w:t xml:space="preserve">22788 2610 210.141 C 83 </w:t>
      </w:r>
      <w:r w:rsidRPr="005F0BEE">
        <w:rPr>
          <w:b/>
          <w:lang w:val="en-US"/>
        </w:rPr>
        <w:t>Cosmas Indicopleustes</w:t>
      </w:r>
      <w:r w:rsidRPr="005F0BEE">
        <w:rPr>
          <w:lang w:val="en-US"/>
        </w:rPr>
        <w:t xml:space="preserve"> Topographie chretienne / Cosmas Indicopleustes; Introd., texte crit., ill., trad. et notes par Wanda Wolska-Conus, chagee de recherches au  C.N.R.S.--Paris : Les Editions du Cerf,1970.--(Sources Chretiennes / Directeurs-fondateurs: H. de Lubac, s.j., et J. Danielou, s.j.  Directeur: C. Mondesert, s.j. ; № 159 Vol.II : (Livres V).--373p. </w:t>
      </w:r>
      <w:r>
        <w:t>фр</w:t>
      </w:r>
      <w:r w:rsidRPr="005F0BEE">
        <w:rPr>
          <w:lang w:val="en-US"/>
        </w:rPr>
        <w:t xml:space="preserve">., </w:t>
      </w:r>
      <w:r>
        <w:t>др</w:t>
      </w:r>
      <w:r w:rsidRPr="005F0BEE">
        <w:rPr>
          <w:lang w:val="en-US"/>
        </w:rPr>
        <w:t xml:space="preserve">. </w:t>
      </w:r>
      <w:r>
        <w:t>гр</w:t>
      </w:r>
      <w:r w:rsidRPr="005F0BEE">
        <w:rPr>
          <w:lang w:val="en-US"/>
        </w:rPr>
        <w:t>. Patrologie*</w:t>
      </w:r>
      <w:r>
        <w:t>Патрология</w:t>
      </w:r>
      <w:r w:rsidRPr="005F0BEE">
        <w:rPr>
          <w:lang w:val="en-US"/>
        </w:rPr>
        <w:t>*Icone*</w:t>
      </w:r>
      <w:r>
        <w:t>Икона</w:t>
      </w:r>
      <w:r w:rsidRPr="005F0BEE">
        <w:rPr>
          <w:lang w:val="en-US"/>
        </w:rPr>
        <w:t>*Image*</w:t>
      </w:r>
      <w:r>
        <w:t>Образ</w:t>
      </w:r>
      <w:r w:rsidRPr="005F0BEE">
        <w:rPr>
          <w:lang w:val="en-US"/>
        </w:rPr>
        <w:t>*</w:t>
      </w:r>
      <w:r>
        <w:t>Изображение</w:t>
      </w:r>
      <w:r w:rsidRPr="005F0BEE">
        <w:rPr>
          <w:lang w:val="en-US"/>
        </w:rPr>
        <w:t>*Cosmologie*</w:t>
      </w:r>
      <w:r>
        <w:t>Космология</w:t>
      </w:r>
      <w:r w:rsidRPr="005F0BEE">
        <w:rPr>
          <w:lang w:val="en-US"/>
        </w:rPr>
        <w:t>*Prophete*</w:t>
      </w:r>
      <w:r>
        <w:t>Пророк</w:t>
      </w:r>
      <w:r w:rsidRPr="005F0BEE">
        <w:rPr>
          <w:lang w:val="en-US"/>
        </w:rPr>
        <w:t>*Tabernacle*</w:t>
      </w:r>
      <w:r>
        <w:t>Скиния</w:t>
      </w:r>
      <w:r w:rsidRPr="005F0BEE">
        <w:rPr>
          <w:lang w:val="en-US"/>
        </w:rPr>
        <w:t xml:space="preserve"> 2 </w:t>
      </w:r>
    </w:p>
    <w:p w:rsidR="005F0BEE" w:rsidRDefault="005F0BEE" w:rsidP="005F0BEE">
      <w:pPr>
        <w:pStyle w:val="af"/>
      </w:pPr>
      <w:r>
        <w:t>УДК   210.141</w:t>
      </w:r>
    </w:p>
    <w:p w:rsidR="005F0BEE" w:rsidRDefault="005F0BEE" w:rsidP="005F0BEE">
      <w:pPr>
        <w:pStyle w:val="af"/>
      </w:pPr>
      <w:r>
        <w:t>ИН - 1</w:t>
      </w:r>
    </w:p>
    <w:p w:rsidR="005F0BEE" w:rsidRPr="005F0BEE" w:rsidRDefault="005F0BEE" w:rsidP="005F0BEE">
      <w:pPr>
        <w:pStyle w:val="a"/>
        <w:rPr>
          <w:lang w:val="en-US"/>
        </w:rPr>
      </w:pPr>
      <w:r w:rsidRPr="005F0BEE">
        <w:rPr>
          <w:lang w:val="en-US"/>
        </w:rPr>
        <w:t xml:space="preserve">22789 2644 210.141 C 83 </w:t>
      </w:r>
      <w:r w:rsidRPr="005F0BEE">
        <w:rPr>
          <w:b/>
          <w:lang w:val="en-US"/>
        </w:rPr>
        <w:t>Cosmas Indicopleustes</w:t>
      </w:r>
      <w:r w:rsidRPr="005F0BEE">
        <w:rPr>
          <w:lang w:val="en-US"/>
        </w:rPr>
        <w:t xml:space="preserve"> Topographie chretienne / Cosmas Indicopleustes; Introd., texte crit., ill., trad. et notes par Wanda Wolska-Conus, chagee de recherches au  C.N.R.S.--Paris : Les Editions du Cerf,1973.--(Sources Chretiennes / Directeurs-fondateurs: H. de Lubac, s.j., et J. Danielou, s.j.  Directeur: C. Mondesert, s.j. ; № 197 Vol.III : (Livres VI - XII. Index).--486p. </w:t>
      </w:r>
      <w:r>
        <w:t>фр</w:t>
      </w:r>
      <w:r w:rsidRPr="005F0BEE">
        <w:rPr>
          <w:lang w:val="en-US"/>
        </w:rPr>
        <w:t xml:space="preserve">., </w:t>
      </w:r>
      <w:r>
        <w:t>др</w:t>
      </w:r>
      <w:r w:rsidRPr="005F0BEE">
        <w:rPr>
          <w:lang w:val="en-US"/>
        </w:rPr>
        <w:t xml:space="preserve">. </w:t>
      </w:r>
      <w:r>
        <w:t>гр</w:t>
      </w:r>
      <w:r w:rsidRPr="005F0BEE">
        <w:rPr>
          <w:lang w:val="en-US"/>
        </w:rPr>
        <w:t>e</w:t>
      </w:r>
      <w:r>
        <w:t>ч</w:t>
      </w:r>
      <w:r w:rsidRPr="005F0BEE">
        <w:rPr>
          <w:lang w:val="en-US"/>
        </w:rPr>
        <w:t>. Patrologie*</w:t>
      </w:r>
      <w:r>
        <w:t>Патрология</w:t>
      </w:r>
      <w:r w:rsidRPr="005F0BEE">
        <w:rPr>
          <w:lang w:val="en-US"/>
        </w:rPr>
        <w:t>*Icone*</w:t>
      </w:r>
      <w:r>
        <w:t>Икона</w:t>
      </w:r>
      <w:r w:rsidRPr="005F0BEE">
        <w:rPr>
          <w:lang w:val="en-US"/>
        </w:rPr>
        <w:t>*Image*</w:t>
      </w:r>
      <w:r>
        <w:t>Образ</w:t>
      </w:r>
      <w:r w:rsidRPr="005F0BEE">
        <w:rPr>
          <w:lang w:val="en-US"/>
        </w:rPr>
        <w:t>*</w:t>
      </w:r>
      <w:r>
        <w:t>Изображение</w:t>
      </w:r>
      <w:r w:rsidRPr="005F0BEE">
        <w:rPr>
          <w:lang w:val="en-US"/>
        </w:rPr>
        <w:t>*Cosmologie*</w:t>
      </w:r>
      <w:r>
        <w:t>Космология</w:t>
      </w:r>
      <w:r w:rsidRPr="005F0BEE">
        <w:rPr>
          <w:lang w:val="en-US"/>
        </w:rPr>
        <w:t>*Prophete*</w:t>
      </w:r>
      <w:r>
        <w:t>Пророк</w:t>
      </w:r>
      <w:r w:rsidRPr="005F0BEE">
        <w:rPr>
          <w:lang w:val="en-US"/>
        </w:rPr>
        <w:t>*Tabernacle*</w:t>
      </w:r>
      <w:r>
        <w:t>Скиния</w:t>
      </w:r>
      <w:r w:rsidRPr="005F0BEE">
        <w:rPr>
          <w:lang w:val="en-US"/>
        </w:rPr>
        <w:t xml:space="preserve"> 2 </w:t>
      </w:r>
    </w:p>
    <w:p w:rsidR="005F0BEE" w:rsidRDefault="005F0BEE" w:rsidP="005F0BEE">
      <w:pPr>
        <w:pStyle w:val="af"/>
      </w:pPr>
      <w:r>
        <w:t>УДК   210.141</w:t>
      </w:r>
    </w:p>
    <w:p w:rsidR="005F0BEE" w:rsidRDefault="005F0BEE" w:rsidP="005F0BEE">
      <w:pPr>
        <w:pStyle w:val="af"/>
      </w:pPr>
      <w:r>
        <w:t>ИН - 1</w:t>
      </w:r>
    </w:p>
    <w:p w:rsidR="005F0BEE" w:rsidRDefault="005F0BEE" w:rsidP="005F0BEE">
      <w:pPr>
        <w:pStyle w:val="a"/>
      </w:pPr>
      <w:r>
        <w:t xml:space="preserve">21425 2513 210.141 E 91 </w:t>
      </w:r>
      <w:r w:rsidRPr="005F0BEE">
        <w:rPr>
          <w:b/>
        </w:rPr>
        <w:t>Eusebe de Cesaree</w:t>
      </w:r>
      <w:r>
        <w:t xml:space="preserve"> Histoire Ecclesiastique / Eusebe de Cesaree; Texte grec,trad.et notes par Gustave Bardy corresp. de l'Institut.--4-e ed. rev.--Paris : Les Editions du Cerf,1994.--(Sources Chretiennes / Fondateurs: H. Lubac, S.J., et  J.Danielou, S. J. Directeur: C. Mondesert, S. J. ; №41 Vol.II : Livres V-VII).--238p.--~.--ISBN 2-204-04986-7 фр., др. греч. Arius*Арий*Histoire de l'Eglise*История Церкви*Eglise*Церковь*Patrologie*Патрология*Arianisme*Арианство*Oregene*Ориген*Diocletien*Диоклетиан*Irenee de Lyon*Ириней Лионский 2 0750-1978 </w:t>
      </w:r>
    </w:p>
    <w:p w:rsidR="005F0BEE" w:rsidRDefault="005F0BEE" w:rsidP="005F0BEE">
      <w:pPr>
        <w:pStyle w:val="af"/>
      </w:pPr>
      <w:r>
        <w:t>УДК   210.141 + 221.1</w:t>
      </w:r>
    </w:p>
    <w:p w:rsidR="005F0BEE" w:rsidRDefault="005F0BEE" w:rsidP="005F0BEE">
      <w:pPr>
        <w:pStyle w:val="af"/>
      </w:pPr>
      <w:r>
        <w:lastRenderedPageBreak/>
        <w:t>ИН - 1</w:t>
      </w:r>
    </w:p>
    <w:p w:rsidR="005F0BEE" w:rsidRPr="005F0BEE" w:rsidRDefault="005F0BEE" w:rsidP="005F0BEE">
      <w:pPr>
        <w:pStyle w:val="a"/>
        <w:rPr>
          <w:lang w:val="en-US"/>
        </w:rPr>
      </w:pPr>
      <w:r w:rsidRPr="005F0BEE">
        <w:rPr>
          <w:lang w:val="en-US"/>
        </w:rPr>
        <w:t xml:space="preserve">21998 2527 210.141 E 91 </w:t>
      </w:r>
      <w:r w:rsidRPr="005F0BEE">
        <w:rPr>
          <w:b/>
          <w:lang w:val="en-US"/>
        </w:rPr>
        <w:t>Eusebe de Cesaree</w:t>
      </w:r>
      <w:r w:rsidRPr="005F0BEE">
        <w:rPr>
          <w:lang w:val="en-US"/>
        </w:rPr>
        <w:t xml:space="preserve"> Histoire Ecclesiastique / Eusebe de Cesaree; Texte grec, trad. et notes par Gustave Bardy, corresp. de l'Institut.--Quatrieme ed., rev. et corr.--Paris : Les Editions du Cerf,1993.--(Sources Chretiennes ; № 55 Vol.III : Livres VIII-X) : Et les Martyrs en Palestine.--177 p.--ISBN 2-204-02237-3 </w:t>
      </w:r>
      <w:r>
        <w:t>фр</w:t>
      </w:r>
      <w:r w:rsidRPr="005F0BEE">
        <w:rPr>
          <w:lang w:val="en-US"/>
        </w:rPr>
        <w:t xml:space="preserve">., </w:t>
      </w:r>
      <w:r>
        <w:t>др</w:t>
      </w:r>
      <w:r w:rsidRPr="005F0BEE">
        <w:rPr>
          <w:lang w:val="en-US"/>
        </w:rPr>
        <w:t xml:space="preserve">. </w:t>
      </w:r>
      <w:r>
        <w:t>греч</w:t>
      </w:r>
      <w:r w:rsidRPr="005F0BEE">
        <w:rPr>
          <w:lang w:val="en-US"/>
        </w:rPr>
        <w:t>. Histoire de l'eglise*</w:t>
      </w:r>
      <w:r>
        <w:t>История</w:t>
      </w:r>
      <w:r w:rsidRPr="005F0BEE">
        <w:rPr>
          <w:lang w:val="en-US"/>
        </w:rPr>
        <w:t xml:space="preserve"> </w:t>
      </w:r>
      <w:r>
        <w:t>Церкви</w:t>
      </w:r>
      <w:r w:rsidRPr="005F0BEE">
        <w:rPr>
          <w:lang w:val="en-US"/>
        </w:rPr>
        <w:t>*Patrologie*</w:t>
      </w:r>
      <w:r>
        <w:t>Патрология</w:t>
      </w:r>
      <w:r w:rsidRPr="005F0BEE">
        <w:rPr>
          <w:lang w:val="en-US"/>
        </w:rPr>
        <w:t>*Histoire*</w:t>
      </w:r>
      <w:r>
        <w:t>История</w:t>
      </w:r>
      <w:r w:rsidRPr="005F0BEE">
        <w:rPr>
          <w:lang w:val="en-US"/>
        </w:rPr>
        <w:t>*Christianism*</w:t>
      </w:r>
      <w:r>
        <w:t>Христианство</w:t>
      </w:r>
      <w:r w:rsidRPr="005F0BEE">
        <w:rPr>
          <w:lang w:val="en-US"/>
        </w:rPr>
        <w:t>*Martyre*</w:t>
      </w:r>
      <w:r>
        <w:t>Мученичество</w:t>
      </w:r>
      <w:r w:rsidRPr="005F0BEE">
        <w:rPr>
          <w:lang w:val="en-US"/>
        </w:rPr>
        <w:t>*Palestine*</w:t>
      </w:r>
      <w:r>
        <w:t>Палестина</w:t>
      </w:r>
      <w:r w:rsidRPr="005F0BEE">
        <w:rPr>
          <w:lang w:val="en-US"/>
        </w:rPr>
        <w:t xml:space="preserve"> 2 0750-1978 </w:t>
      </w:r>
    </w:p>
    <w:p w:rsidR="005F0BEE" w:rsidRDefault="005F0BEE" w:rsidP="005F0BEE">
      <w:pPr>
        <w:pStyle w:val="af"/>
      </w:pPr>
      <w:r>
        <w:t>УДК   210.141 + 221.1</w:t>
      </w:r>
    </w:p>
    <w:p w:rsidR="005F0BEE" w:rsidRDefault="005F0BEE" w:rsidP="005F0BEE">
      <w:pPr>
        <w:pStyle w:val="af"/>
      </w:pPr>
      <w:r>
        <w:t>ИН - 1</w:t>
      </w:r>
    </w:p>
    <w:p w:rsidR="005F0BEE" w:rsidRPr="005F0BEE" w:rsidRDefault="005F0BEE" w:rsidP="005F0BEE">
      <w:pPr>
        <w:pStyle w:val="a"/>
        <w:rPr>
          <w:lang w:val="en-US"/>
        </w:rPr>
      </w:pPr>
      <w:r w:rsidRPr="005F0BEE">
        <w:rPr>
          <w:lang w:val="en-US"/>
        </w:rPr>
        <w:t xml:space="preserve">22018 2537 210.141 E 91 </w:t>
      </w:r>
      <w:r w:rsidRPr="005F0BEE">
        <w:rPr>
          <w:b/>
          <w:lang w:val="en-US"/>
        </w:rPr>
        <w:t>Eusebe de Cesaree</w:t>
      </w:r>
      <w:r w:rsidRPr="005F0BEE">
        <w:rPr>
          <w:lang w:val="en-US"/>
        </w:rPr>
        <w:t xml:space="preserve"> Histoire Ecclesiastique / Eusebe de Cesaree; Introd. par Gustave Bardy, ind. Pierree Perichon, s.j.--Paris : Les Editions du Cerf,1987.--(Sources Chretiennes ; № 73 Vol.IV).--330 p.--ISBN 2-204-02658-1 </w:t>
      </w:r>
      <w:r>
        <w:t>фр</w:t>
      </w:r>
      <w:r w:rsidRPr="005F0BEE">
        <w:rPr>
          <w:lang w:val="en-US"/>
        </w:rPr>
        <w:t>. Eusebe de Cesaree,</w:t>
      </w:r>
      <w:r>
        <w:t>О</w:t>
      </w:r>
      <w:r w:rsidRPr="005F0BEE">
        <w:rPr>
          <w:lang w:val="en-US"/>
        </w:rPr>
        <w:t xml:space="preserve"> </w:t>
      </w:r>
      <w:r>
        <w:t>нем</w:t>
      </w:r>
      <w:r w:rsidRPr="005F0BEE">
        <w:rPr>
          <w:lang w:val="en-US"/>
        </w:rPr>
        <w:t xml:space="preserve"> Histoire de l'eglise*</w:t>
      </w:r>
      <w:r>
        <w:t>История</w:t>
      </w:r>
      <w:r w:rsidRPr="005F0BEE">
        <w:rPr>
          <w:lang w:val="en-US"/>
        </w:rPr>
        <w:t xml:space="preserve"> </w:t>
      </w:r>
      <w:r>
        <w:t>Церкви</w:t>
      </w:r>
      <w:r w:rsidRPr="005F0BEE">
        <w:rPr>
          <w:lang w:val="en-US"/>
        </w:rPr>
        <w:t>*Patrologie*</w:t>
      </w:r>
      <w:r>
        <w:t>Патрология</w:t>
      </w:r>
      <w:r w:rsidRPr="005F0BEE">
        <w:rPr>
          <w:lang w:val="en-US"/>
        </w:rPr>
        <w:t>*Histoire*</w:t>
      </w:r>
      <w:r>
        <w:t>История</w:t>
      </w:r>
      <w:r w:rsidRPr="005F0BEE">
        <w:rPr>
          <w:lang w:val="en-US"/>
        </w:rPr>
        <w:t>*Christianism*</w:t>
      </w:r>
      <w:r>
        <w:t>Христианство</w:t>
      </w:r>
      <w:r w:rsidRPr="005F0BEE">
        <w:rPr>
          <w:lang w:val="en-US"/>
        </w:rPr>
        <w:t>*Eusebe*</w:t>
      </w:r>
      <w:r>
        <w:t>Евсевий</w:t>
      </w:r>
      <w:r w:rsidRPr="005F0BEE">
        <w:rPr>
          <w:lang w:val="en-US"/>
        </w:rPr>
        <w:t>*Ecriture*</w:t>
      </w:r>
      <w:r>
        <w:t>Писание</w:t>
      </w:r>
      <w:r w:rsidRPr="005F0BEE">
        <w:rPr>
          <w:lang w:val="en-US"/>
        </w:rPr>
        <w:t xml:space="preserve"> 2 0750-1978 </w:t>
      </w:r>
    </w:p>
    <w:p w:rsidR="005F0BEE" w:rsidRDefault="005F0BEE" w:rsidP="005F0BEE">
      <w:pPr>
        <w:pStyle w:val="af"/>
      </w:pPr>
      <w:r>
        <w:t>УДК   210.141 + 210.25</w:t>
      </w:r>
    </w:p>
    <w:p w:rsidR="005F0BEE" w:rsidRDefault="005F0BEE" w:rsidP="005F0BEE">
      <w:pPr>
        <w:pStyle w:val="af"/>
      </w:pPr>
      <w:r>
        <w:t>ИН - 1</w:t>
      </w:r>
    </w:p>
    <w:p w:rsidR="005F0BEE" w:rsidRPr="008D1629" w:rsidRDefault="005F0BEE" w:rsidP="005F0BEE">
      <w:pPr>
        <w:pStyle w:val="a"/>
        <w:rPr>
          <w:lang w:val="en-US"/>
        </w:rPr>
      </w:pPr>
      <w:r w:rsidRPr="008D1629">
        <w:rPr>
          <w:lang w:val="en-US"/>
        </w:rPr>
        <w:t xml:space="preserve">29316 4147 210.141 E 91 </w:t>
      </w:r>
      <w:r w:rsidRPr="008D1629">
        <w:rPr>
          <w:b/>
          <w:lang w:val="en-US"/>
        </w:rPr>
        <w:t>Eusebe de Cesaree</w:t>
      </w:r>
      <w:r w:rsidRPr="008D1629">
        <w:rPr>
          <w:lang w:val="en-US"/>
        </w:rPr>
        <w:t xml:space="preserve"> Vie de Constantin / Eusebe de Cesaree ; Texte critique F. Winkelmann.--Paris : Les Editions du Cerf,2013.--(Sources Chretiennes ; №559).--568s.--ISBN 978-2-204-10134-9 </w:t>
      </w:r>
      <w:r>
        <w:t>Фр</w:t>
      </w:r>
      <w:r w:rsidRPr="008D1629">
        <w:rPr>
          <w:lang w:val="en-US"/>
        </w:rPr>
        <w:t>.*</w:t>
      </w:r>
      <w:r>
        <w:t>Греч</w:t>
      </w:r>
      <w:r w:rsidRPr="008D1629">
        <w:rPr>
          <w:lang w:val="en-US"/>
        </w:rPr>
        <w:t>. Arius*</w:t>
      </w:r>
      <w:r>
        <w:t>Арий</w:t>
      </w:r>
      <w:r w:rsidRPr="008D1629">
        <w:rPr>
          <w:lang w:val="en-US"/>
        </w:rPr>
        <w:t>*Histoire de l'Eglise*</w:t>
      </w:r>
      <w:r>
        <w:t>История</w:t>
      </w:r>
      <w:r w:rsidRPr="008D1629">
        <w:rPr>
          <w:lang w:val="en-US"/>
        </w:rPr>
        <w:t xml:space="preserve"> </w:t>
      </w:r>
      <w:r>
        <w:t>Церкви</w:t>
      </w:r>
      <w:r w:rsidRPr="008D1629">
        <w:rPr>
          <w:lang w:val="en-US"/>
        </w:rPr>
        <w:t>*Eglise*</w:t>
      </w:r>
      <w:r>
        <w:t>Церковь</w:t>
      </w:r>
      <w:r w:rsidRPr="008D1629">
        <w:rPr>
          <w:lang w:val="en-US"/>
        </w:rPr>
        <w:t>*Patrologie*</w:t>
      </w:r>
      <w:r>
        <w:t>Патрология</w:t>
      </w:r>
      <w:r w:rsidRPr="008D1629">
        <w:rPr>
          <w:lang w:val="en-US"/>
        </w:rPr>
        <w:t>*Arianisme*</w:t>
      </w:r>
      <w:r>
        <w:t>Арианство</w:t>
      </w:r>
      <w:r w:rsidRPr="008D1629">
        <w:rPr>
          <w:lang w:val="en-US"/>
        </w:rPr>
        <w:t>*Oregene*</w:t>
      </w:r>
      <w:r>
        <w:t>Ориген</w:t>
      </w:r>
      <w:r w:rsidRPr="008D1629">
        <w:rPr>
          <w:lang w:val="en-US"/>
        </w:rPr>
        <w:t>*Diocletien*</w:t>
      </w:r>
      <w:r>
        <w:t>Диоклетиан</w:t>
      </w:r>
      <w:r w:rsidRPr="008D1629">
        <w:rPr>
          <w:lang w:val="en-US"/>
        </w:rPr>
        <w:t>*Irenee de Lyon*</w:t>
      </w:r>
      <w:r>
        <w:t>Ириней</w:t>
      </w:r>
      <w:r w:rsidRPr="008D1629">
        <w:rPr>
          <w:lang w:val="en-US"/>
        </w:rPr>
        <w:t xml:space="preserve"> </w:t>
      </w:r>
      <w:r>
        <w:t>Лионский</w:t>
      </w:r>
      <w:r w:rsidRPr="008D1629">
        <w:rPr>
          <w:lang w:val="en-US"/>
        </w:rPr>
        <w:t xml:space="preserve"> 2 </w:t>
      </w:r>
    </w:p>
    <w:p w:rsidR="008D1629" w:rsidRDefault="005F0BEE" w:rsidP="005F0BEE">
      <w:pPr>
        <w:pStyle w:val="af"/>
      </w:pPr>
      <w:r>
        <w:t>УДК   210.141 + 221.1</w:t>
      </w:r>
    </w:p>
    <w:p w:rsidR="008D1629" w:rsidRDefault="008D1629" w:rsidP="008D1629">
      <w:pPr>
        <w:pStyle w:val="af"/>
      </w:pPr>
      <w:r>
        <w:t>хр - 1</w:t>
      </w:r>
    </w:p>
    <w:p w:rsidR="008D1629" w:rsidRPr="008D1629" w:rsidRDefault="008D1629" w:rsidP="008D1629">
      <w:pPr>
        <w:pStyle w:val="a"/>
        <w:rPr>
          <w:lang w:val="en-US"/>
        </w:rPr>
      </w:pPr>
      <w:r w:rsidRPr="008D1629">
        <w:rPr>
          <w:lang w:val="en-US"/>
        </w:rPr>
        <w:t xml:space="preserve">28718 3841 210.141 E 93 </w:t>
      </w:r>
      <w:r w:rsidRPr="008D1629">
        <w:rPr>
          <w:b/>
          <w:lang w:val="en-US"/>
        </w:rPr>
        <w:t>Evagre le Scholastique</w:t>
      </w:r>
      <w:r w:rsidRPr="008D1629">
        <w:rPr>
          <w:lang w:val="en-US"/>
        </w:rPr>
        <w:t xml:space="preserve"> Histoire Ecclesiastique : Livre I-III / Evagre le Scholastique; Introd. G. Sabbah,trad. A.-J. Festugere.--Paris : Les Editions du Cerf,2011.--(Sources Chretiennes ; №542 Vol.I : Livres I-III).--582p.--ISBN 2-204-09701-7 </w:t>
      </w:r>
      <w:r>
        <w:t>фр</w:t>
      </w:r>
      <w:r w:rsidRPr="008D1629">
        <w:rPr>
          <w:lang w:val="en-US"/>
        </w:rPr>
        <w:t xml:space="preserve">., </w:t>
      </w:r>
      <w:r>
        <w:t>др</w:t>
      </w:r>
      <w:r w:rsidRPr="008D1629">
        <w:rPr>
          <w:lang w:val="en-US"/>
        </w:rPr>
        <w:t xml:space="preserve">. </w:t>
      </w:r>
      <w:r>
        <w:t>греч</w:t>
      </w:r>
      <w:r w:rsidRPr="008D1629">
        <w:rPr>
          <w:lang w:val="en-US"/>
        </w:rPr>
        <w:t>. Histoire de l'Eglise*</w:t>
      </w:r>
      <w:r>
        <w:t>История</w:t>
      </w:r>
      <w:r w:rsidRPr="008D1629">
        <w:rPr>
          <w:lang w:val="en-US"/>
        </w:rPr>
        <w:t xml:space="preserve"> </w:t>
      </w:r>
      <w:r>
        <w:t>Церкви</w:t>
      </w:r>
      <w:r w:rsidRPr="008D1629">
        <w:rPr>
          <w:lang w:val="en-US"/>
        </w:rPr>
        <w:t>*Eglise*</w:t>
      </w:r>
      <w:r>
        <w:t>Церковь</w:t>
      </w:r>
      <w:r w:rsidRPr="008D1629">
        <w:rPr>
          <w:lang w:val="en-US"/>
        </w:rPr>
        <w:t>*Patrologie*</w:t>
      </w:r>
      <w:r>
        <w:t>Патрология</w:t>
      </w:r>
      <w:r w:rsidRPr="008D1629">
        <w:rPr>
          <w:lang w:val="en-US"/>
        </w:rPr>
        <w:t>*Christologie*</w:t>
      </w:r>
      <w:r>
        <w:t>Христология</w:t>
      </w:r>
      <w:r w:rsidRPr="008D1629">
        <w:rPr>
          <w:lang w:val="en-US"/>
        </w:rPr>
        <w:t>*Nestorie*</w:t>
      </w:r>
      <w:r>
        <w:t>Несторий</w:t>
      </w:r>
      <w:r w:rsidRPr="008D1629">
        <w:rPr>
          <w:lang w:val="en-US"/>
        </w:rPr>
        <w:t>*Nestorism*</w:t>
      </w:r>
      <w:r>
        <w:t>Несторианство</w:t>
      </w:r>
      <w:r w:rsidRPr="008D1629">
        <w:rPr>
          <w:lang w:val="en-US"/>
        </w:rPr>
        <w:t>*Conceil Ecumenique*</w:t>
      </w:r>
      <w:r>
        <w:t>Вселенский</w:t>
      </w:r>
      <w:r w:rsidRPr="008D1629">
        <w:rPr>
          <w:lang w:val="en-US"/>
        </w:rPr>
        <w:t xml:space="preserve"> </w:t>
      </w:r>
      <w:r>
        <w:t>собор</w:t>
      </w:r>
      <w:r w:rsidRPr="008D1629">
        <w:rPr>
          <w:lang w:val="en-US"/>
        </w:rPr>
        <w:t xml:space="preserve"> 2 0750-1978 </w:t>
      </w:r>
    </w:p>
    <w:p w:rsidR="008D1629" w:rsidRDefault="008D1629" w:rsidP="008D1629">
      <w:pPr>
        <w:pStyle w:val="af"/>
      </w:pPr>
      <w:r>
        <w:t>УДК   210.141 + 221.1</w:t>
      </w:r>
    </w:p>
    <w:p w:rsidR="008D1629" w:rsidRDefault="008D1629" w:rsidP="008D1629">
      <w:pPr>
        <w:pStyle w:val="af"/>
      </w:pPr>
      <w:r>
        <w:t>ИН - 1</w:t>
      </w:r>
    </w:p>
    <w:p w:rsidR="008D1629" w:rsidRDefault="008D1629" w:rsidP="008D1629">
      <w:pPr>
        <w:pStyle w:val="a"/>
      </w:pPr>
      <w:r w:rsidRPr="008D1629">
        <w:rPr>
          <w:lang w:val="en-US"/>
        </w:rPr>
        <w:t xml:space="preserve">23384 2808 210.142 G 15 </w:t>
      </w:r>
      <w:r w:rsidRPr="008D1629">
        <w:rPr>
          <w:b/>
          <w:lang w:val="en-US"/>
        </w:rPr>
        <w:t>Galand de Reigny</w:t>
      </w:r>
      <w:r w:rsidRPr="008D1629">
        <w:rPr>
          <w:lang w:val="en-US"/>
        </w:rPr>
        <w:t xml:space="preserve"> Parabolaire / Galand de Reigny; Introd. texte crit., trad., notes et ind. par C. Fridlander, moine cistercienne, J. Leclercq, moine de Clervaux, G.Raciti, moine d.Orval.--Paris : Les Editions Du Cerf,1992.--470p.--(Sources Chretiennes ; № 378) .--ISBN 2-204-04602-7 </w:t>
      </w:r>
      <w:r>
        <w:t>фр</w:t>
      </w:r>
      <w:r w:rsidRPr="008D1629">
        <w:rPr>
          <w:lang w:val="en-US"/>
        </w:rPr>
        <w:t xml:space="preserve">., </w:t>
      </w:r>
      <w:r>
        <w:t>лат</w:t>
      </w:r>
      <w:r w:rsidRPr="008D1629">
        <w:rPr>
          <w:lang w:val="en-US"/>
        </w:rPr>
        <w:t xml:space="preserve">. </w:t>
      </w:r>
      <w:r>
        <w:t xml:space="preserve">Patrologie*Патрология*Parabole*Притча*Sermon*Поучение 2 0750-1978 </w:t>
      </w:r>
    </w:p>
    <w:p w:rsidR="008D1629" w:rsidRDefault="008D1629" w:rsidP="008D1629">
      <w:pPr>
        <w:pStyle w:val="af"/>
      </w:pPr>
      <w:r>
        <w:t>УДК   210.142</w:t>
      </w:r>
    </w:p>
    <w:p w:rsidR="008D1629" w:rsidRDefault="008D1629" w:rsidP="008D1629">
      <w:pPr>
        <w:pStyle w:val="af"/>
      </w:pPr>
      <w:r>
        <w:t>ИН - 1</w:t>
      </w:r>
    </w:p>
    <w:p w:rsidR="008D1629" w:rsidRPr="008D1629" w:rsidRDefault="008D1629" w:rsidP="008D1629">
      <w:pPr>
        <w:pStyle w:val="a"/>
        <w:rPr>
          <w:lang w:val="en-US"/>
        </w:rPr>
      </w:pPr>
      <w:r w:rsidRPr="008D1629">
        <w:rPr>
          <w:lang w:val="en-US"/>
        </w:rPr>
        <w:t xml:space="preserve">29317 4148 210.141 N 58 </w:t>
      </w:r>
      <w:r w:rsidRPr="008D1629">
        <w:rPr>
          <w:b/>
          <w:lang w:val="en-US"/>
        </w:rPr>
        <w:t>Nicephore Blemmydes</w:t>
      </w:r>
      <w:r w:rsidRPr="008D1629">
        <w:rPr>
          <w:lang w:val="en-US"/>
        </w:rPr>
        <w:t xml:space="preserve"> Ceuvres Theologiques : T. II / Nicephore Blemmydes ; Texte critique F. Winkelmann.--Paris : Les Editions du Cerf,2013.--(Sources Chretiennes ; №559) T. II.--568s.--ISBN 978-2-204-10134-9 </w:t>
      </w:r>
      <w:r>
        <w:t>Фр</w:t>
      </w:r>
      <w:r w:rsidRPr="008D1629">
        <w:rPr>
          <w:lang w:val="en-US"/>
        </w:rPr>
        <w:t>.*</w:t>
      </w:r>
      <w:r>
        <w:t>Греч</w:t>
      </w:r>
      <w:r w:rsidRPr="008D1629">
        <w:rPr>
          <w:lang w:val="en-US"/>
        </w:rPr>
        <w:t>. Histoire de l'Eglise*</w:t>
      </w:r>
      <w:r>
        <w:t>История</w:t>
      </w:r>
      <w:r w:rsidRPr="008D1629">
        <w:rPr>
          <w:lang w:val="en-US"/>
        </w:rPr>
        <w:t xml:space="preserve"> </w:t>
      </w:r>
      <w:r>
        <w:t>церкви</w:t>
      </w:r>
      <w:r w:rsidRPr="008D1629">
        <w:rPr>
          <w:lang w:val="en-US"/>
        </w:rPr>
        <w:t>*Eglise*</w:t>
      </w:r>
      <w:r>
        <w:t>Церковь</w:t>
      </w:r>
      <w:r w:rsidRPr="008D1629">
        <w:rPr>
          <w:lang w:val="en-US"/>
        </w:rPr>
        <w:t>*Patrologie*</w:t>
      </w:r>
      <w:r>
        <w:t>Патрология</w:t>
      </w:r>
      <w:r w:rsidRPr="008D1629">
        <w:rPr>
          <w:lang w:val="en-US"/>
        </w:rPr>
        <w:t>*Theologie*</w:t>
      </w:r>
      <w:r>
        <w:t>Богословие</w:t>
      </w:r>
      <w:r w:rsidRPr="008D1629">
        <w:rPr>
          <w:lang w:val="en-US"/>
        </w:rPr>
        <w:t xml:space="preserve"> 7 </w:t>
      </w:r>
    </w:p>
    <w:p w:rsidR="008D1629" w:rsidRDefault="008D1629" w:rsidP="008D1629">
      <w:pPr>
        <w:pStyle w:val="af"/>
      </w:pPr>
      <w:r>
        <w:t>УДК   210.141</w:t>
      </w:r>
    </w:p>
    <w:p w:rsidR="008D1629" w:rsidRDefault="008D1629" w:rsidP="008D1629">
      <w:pPr>
        <w:pStyle w:val="af"/>
      </w:pPr>
      <w:r>
        <w:t>хр - 1</w:t>
      </w:r>
    </w:p>
    <w:p w:rsidR="008D1629" w:rsidRPr="008D1629" w:rsidRDefault="008D1629" w:rsidP="008D1629">
      <w:pPr>
        <w:pStyle w:val="a"/>
        <w:rPr>
          <w:lang w:val="en-US"/>
        </w:rPr>
      </w:pPr>
      <w:r w:rsidRPr="008D1629">
        <w:rPr>
          <w:lang w:val="en-US"/>
        </w:rPr>
        <w:t xml:space="preserve">29347 4163 210.141 P 57 </w:t>
      </w:r>
      <w:r w:rsidRPr="008D1629">
        <w:rPr>
          <w:b/>
          <w:lang w:val="en-US"/>
        </w:rPr>
        <w:t>Philostorge</w:t>
      </w:r>
      <w:r w:rsidRPr="008D1629">
        <w:rPr>
          <w:lang w:val="en-US"/>
        </w:rPr>
        <w:t xml:space="preserve"> Histoire Ecclesiastique / Philostorge, texte crt. J. Bidez.--Paris : Les Editions du Cerf,2013.--(Sources Chretiennes ; №564).--621p.--ISBN 978-2-204-10189-9 </w:t>
      </w:r>
      <w:r>
        <w:t>Фр</w:t>
      </w:r>
      <w:r w:rsidRPr="008D1629">
        <w:rPr>
          <w:lang w:val="en-US"/>
        </w:rPr>
        <w:t>.*</w:t>
      </w:r>
      <w:r>
        <w:t>Древнегреч</w:t>
      </w:r>
      <w:r w:rsidRPr="008D1629">
        <w:rPr>
          <w:lang w:val="en-US"/>
        </w:rPr>
        <w:t>. Arius*</w:t>
      </w:r>
      <w:r>
        <w:t>Арий</w:t>
      </w:r>
      <w:r w:rsidRPr="008D1629">
        <w:rPr>
          <w:lang w:val="en-US"/>
        </w:rPr>
        <w:t>*Histoire de l'Eglise*</w:t>
      </w:r>
      <w:r>
        <w:t>История</w:t>
      </w:r>
      <w:r w:rsidRPr="008D1629">
        <w:rPr>
          <w:lang w:val="en-US"/>
        </w:rPr>
        <w:t xml:space="preserve"> </w:t>
      </w:r>
      <w:r>
        <w:t>Церкви</w:t>
      </w:r>
      <w:r w:rsidRPr="008D1629">
        <w:rPr>
          <w:lang w:val="en-US"/>
        </w:rPr>
        <w:t>*Eglise*</w:t>
      </w:r>
      <w:r>
        <w:t>Церковь</w:t>
      </w:r>
      <w:r w:rsidRPr="008D1629">
        <w:rPr>
          <w:lang w:val="en-US"/>
        </w:rPr>
        <w:t>*Patrologie*</w:t>
      </w:r>
      <w:r>
        <w:t>Патрология</w:t>
      </w:r>
      <w:r w:rsidRPr="008D1629">
        <w:rPr>
          <w:lang w:val="en-US"/>
        </w:rPr>
        <w:t>*Arianisme*</w:t>
      </w:r>
      <w:r>
        <w:t>Арианство</w:t>
      </w:r>
      <w:r w:rsidRPr="008D1629">
        <w:rPr>
          <w:lang w:val="en-US"/>
        </w:rPr>
        <w:t>*Julien Apostat*</w:t>
      </w:r>
      <w:r>
        <w:t>Юлиан</w:t>
      </w:r>
      <w:r w:rsidRPr="008D1629">
        <w:rPr>
          <w:lang w:val="en-US"/>
        </w:rPr>
        <w:t xml:space="preserve"> </w:t>
      </w:r>
      <w:r>
        <w:t>Отступник</w:t>
      </w:r>
      <w:r w:rsidRPr="008D1629">
        <w:rPr>
          <w:lang w:val="en-US"/>
        </w:rPr>
        <w:t>*Eunome*</w:t>
      </w:r>
      <w:r>
        <w:t>Евномий</w:t>
      </w:r>
      <w:r w:rsidRPr="008D1629">
        <w:rPr>
          <w:lang w:val="en-US"/>
        </w:rPr>
        <w:t xml:space="preserve"> 2 </w:t>
      </w:r>
    </w:p>
    <w:p w:rsidR="008D1629" w:rsidRDefault="008D1629" w:rsidP="008D1629">
      <w:pPr>
        <w:pStyle w:val="af"/>
      </w:pPr>
      <w:r>
        <w:t>УДК   210.141 + 221.1</w:t>
      </w:r>
    </w:p>
    <w:p w:rsidR="008D1629" w:rsidRDefault="008D1629" w:rsidP="008D1629">
      <w:pPr>
        <w:pStyle w:val="af"/>
      </w:pPr>
      <w:r>
        <w:lastRenderedPageBreak/>
        <w:t>хр - 1</w:t>
      </w:r>
    </w:p>
    <w:p w:rsidR="008D1629" w:rsidRPr="008D1629" w:rsidRDefault="008D1629" w:rsidP="008D1629">
      <w:pPr>
        <w:pStyle w:val="a"/>
        <w:rPr>
          <w:lang w:val="en-US"/>
        </w:rPr>
      </w:pPr>
      <w:r w:rsidRPr="008D1629">
        <w:rPr>
          <w:lang w:val="en-US"/>
        </w:rPr>
        <w:t xml:space="preserve">23436 2556 210.142 Q 88 </w:t>
      </w:r>
      <w:r w:rsidRPr="008D1629">
        <w:rPr>
          <w:b/>
          <w:lang w:val="en-US"/>
        </w:rPr>
        <w:t>Quodvultdeus</w:t>
      </w:r>
      <w:r w:rsidRPr="008D1629">
        <w:rPr>
          <w:lang w:val="en-US"/>
        </w:rPr>
        <w:t xml:space="preserve"> Livre des promesses et des predictions de Dieu / Quodvultdeus; Introd. texte lat., trad. et  notes R.Braun, prof. a la Faculte des Lettres et Sciences humaines de l'Universite d'Aix-Marseille.--Paris : Les Editions Du Cerf,1964.--(Sources Chretiennes ; № 102 Vol. II).--361p. </w:t>
      </w:r>
      <w:r>
        <w:t>фр</w:t>
      </w:r>
      <w:r w:rsidRPr="008D1629">
        <w:rPr>
          <w:lang w:val="en-US"/>
        </w:rPr>
        <w:t xml:space="preserve">., </w:t>
      </w:r>
      <w:r>
        <w:t>лат</w:t>
      </w:r>
      <w:r w:rsidRPr="008D1629">
        <w:rPr>
          <w:lang w:val="en-US"/>
        </w:rPr>
        <w:t>. Patrologie*</w:t>
      </w:r>
      <w:r>
        <w:t>Патрология</w:t>
      </w:r>
      <w:r w:rsidRPr="008D1629">
        <w:rPr>
          <w:lang w:val="en-US"/>
        </w:rPr>
        <w:t>*Sermon*</w:t>
      </w:r>
      <w:r>
        <w:t>Поучение</w:t>
      </w:r>
      <w:r w:rsidRPr="008D1629">
        <w:rPr>
          <w:lang w:val="en-US"/>
        </w:rPr>
        <w:t>*Prediction*</w:t>
      </w:r>
      <w:r>
        <w:t>Предсказание</w:t>
      </w:r>
      <w:r w:rsidRPr="008D1629">
        <w:rPr>
          <w:lang w:val="en-US"/>
        </w:rPr>
        <w:t>*Profetie*</w:t>
      </w:r>
      <w:r>
        <w:t>Пророчество</w:t>
      </w:r>
      <w:r w:rsidRPr="008D1629">
        <w:rPr>
          <w:lang w:val="en-US"/>
        </w:rPr>
        <w:t>*Accomplissement*</w:t>
      </w:r>
      <w:r>
        <w:t>Исполонение</w:t>
      </w:r>
      <w:r w:rsidRPr="008D1629">
        <w:rPr>
          <w:lang w:val="en-US"/>
        </w:rPr>
        <w:t xml:space="preserve"> 2 </w:t>
      </w:r>
    </w:p>
    <w:p w:rsidR="008D1629" w:rsidRDefault="008D1629" w:rsidP="008D1629">
      <w:pPr>
        <w:pStyle w:val="af"/>
      </w:pPr>
      <w:r>
        <w:t>УДК   210.142</w:t>
      </w:r>
    </w:p>
    <w:p w:rsidR="008D1629" w:rsidRDefault="008D1629" w:rsidP="008D1629">
      <w:pPr>
        <w:pStyle w:val="af"/>
      </w:pPr>
      <w:r>
        <w:t>ИН - 1</w:t>
      </w:r>
    </w:p>
    <w:p w:rsidR="008D1629" w:rsidRPr="008D1629" w:rsidRDefault="008D1629" w:rsidP="008D1629">
      <w:pPr>
        <w:pStyle w:val="a"/>
        <w:rPr>
          <w:lang w:val="en-US"/>
        </w:rPr>
      </w:pPr>
      <w:r w:rsidRPr="008D1629">
        <w:rPr>
          <w:lang w:val="en-US"/>
        </w:rPr>
        <w:t xml:space="preserve">27224 3733 210.142 Q 88 </w:t>
      </w:r>
      <w:r w:rsidRPr="008D1629">
        <w:rPr>
          <w:b/>
          <w:lang w:val="en-US"/>
        </w:rPr>
        <w:t>Quodvultdeus</w:t>
      </w:r>
      <w:r w:rsidRPr="008D1629">
        <w:rPr>
          <w:lang w:val="en-US"/>
        </w:rPr>
        <w:t xml:space="preserve"> Livre des promesses et des predictions de Dieu / Quodvultdeus; Introd. texte lat., trad. et  notes R.Braun, prof. a la Faculte des Lettres et Sciences humaines de l'Universite d'Aix-Marseille.--Paris : Les Editions Du Cerf,1964.--(Sources Chretiennes ; № 101 Vol. I).--380p. </w:t>
      </w:r>
      <w:r>
        <w:t>фр</w:t>
      </w:r>
      <w:r w:rsidRPr="008D1629">
        <w:rPr>
          <w:lang w:val="en-US"/>
        </w:rPr>
        <w:t xml:space="preserve">., </w:t>
      </w:r>
      <w:r>
        <w:t>лат</w:t>
      </w:r>
      <w:r w:rsidRPr="008D1629">
        <w:rPr>
          <w:lang w:val="en-US"/>
        </w:rPr>
        <w:t>. Patrologie*</w:t>
      </w:r>
      <w:r>
        <w:t>Патрология</w:t>
      </w:r>
      <w:r w:rsidRPr="008D1629">
        <w:rPr>
          <w:lang w:val="en-US"/>
        </w:rPr>
        <w:t>*Sermon*</w:t>
      </w:r>
      <w:r>
        <w:t>Поучение</w:t>
      </w:r>
      <w:r w:rsidRPr="008D1629">
        <w:rPr>
          <w:lang w:val="en-US"/>
        </w:rPr>
        <w:t>*Prediction*</w:t>
      </w:r>
      <w:r>
        <w:t>Предсказание</w:t>
      </w:r>
      <w:r w:rsidRPr="008D1629">
        <w:rPr>
          <w:lang w:val="en-US"/>
        </w:rPr>
        <w:t>*Profetie*</w:t>
      </w:r>
      <w:r>
        <w:t>Пророчество</w:t>
      </w:r>
      <w:r w:rsidRPr="008D1629">
        <w:rPr>
          <w:lang w:val="en-US"/>
        </w:rPr>
        <w:t xml:space="preserve"> 2 </w:t>
      </w:r>
    </w:p>
    <w:p w:rsidR="008D1629" w:rsidRDefault="008D1629" w:rsidP="008D1629">
      <w:pPr>
        <w:pStyle w:val="af"/>
      </w:pPr>
      <w:r>
        <w:t>УДК   210.142</w:t>
      </w:r>
    </w:p>
    <w:p w:rsidR="008D1629" w:rsidRDefault="008D1629" w:rsidP="008D1629">
      <w:pPr>
        <w:pStyle w:val="af"/>
      </w:pPr>
      <w:r>
        <w:t>хр - 1</w:t>
      </w:r>
    </w:p>
    <w:p w:rsidR="008D1629" w:rsidRPr="00F42096" w:rsidRDefault="008D1629" w:rsidP="008D1629">
      <w:pPr>
        <w:pStyle w:val="a"/>
        <w:rPr>
          <w:lang w:val="en-US"/>
        </w:rPr>
      </w:pPr>
      <w:r>
        <w:t xml:space="preserve">23362 2582 210.142 R 94 </w:t>
      </w:r>
      <w:r w:rsidRPr="008D1629">
        <w:rPr>
          <w:b/>
        </w:rPr>
        <w:t>Rupert de Deutz</w:t>
      </w:r>
      <w:r>
        <w:t xml:space="preserve"> Les oeuvres du Saint-Esprit / Rupert de Deutz ; Introd. et notes par Jean Gribomont, o.s.b.; texte etadli et trad. par Elisabeth de Solms, o.s.b.--Paris : Les Editions Du Cerf,1967.--(Sources Chretiennes / Directeurs-Fondateurs: H. de Lubac, s.j., et J. Danielou, s.j.; Directeur: C. Mondesert, s.j. ; № 131 Vol. </w:t>
      </w:r>
      <w:r w:rsidRPr="00F42096">
        <w:rPr>
          <w:lang w:val="en-US"/>
        </w:rPr>
        <w:t xml:space="preserve">I : Livres I et II (De Trinitate, pars III).--311p. </w:t>
      </w:r>
      <w:r>
        <w:t>фр</w:t>
      </w:r>
      <w:r w:rsidRPr="00F42096">
        <w:rPr>
          <w:lang w:val="en-US"/>
        </w:rPr>
        <w:t xml:space="preserve">., </w:t>
      </w:r>
      <w:r>
        <w:t>лат</w:t>
      </w:r>
      <w:r w:rsidRPr="00F42096">
        <w:rPr>
          <w:lang w:val="en-US"/>
        </w:rPr>
        <w:t>. Patrologie*</w:t>
      </w:r>
      <w:r>
        <w:t>Патрология</w:t>
      </w:r>
      <w:r w:rsidRPr="00F42096">
        <w:rPr>
          <w:lang w:val="en-US"/>
        </w:rPr>
        <w:t>*Resurrection*</w:t>
      </w:r>
      <w:r>
        <w:t>Воскресение</w:t>
      </w:r>
      <w:r w:rsidRPr="00F42096">
        <w:rPr>
          <w:lang w:val="en-US"/>
        </w:rPr>
        <w:t>*Saint Esprit*</w:t>
      </w:r>
      <w:r>
        <w:t>Святой</w:t>
      </w:r>
      <w:r w:rsidRPr="00F42096">
        <w:rPr>
          <w:lang w:val="en-US"/>
        </w:rPr>
        <w:t xml:space="preserve"> </w:t>
      </w:r>
      <w:r>
        <w:t>Дух</w:t>
      </w:r>
      <w:r w:rsidRPr="00F42096">
        <w:rPr>
          <w:lang w:val="en-US"/>
        </w:rPr>
        <w:t>*Trinite*</w:t>
      </w:r>
      <w:r>
        <w:t>Троица</w:t>
      </w:r>
      <w:r w:rsidRPr="00F42096">
        <w:rPr>
          <w:lang w:val="en-US"/>
        </w:rPr>
        <w:t>*Fils*</w:t>
      </w:r>
      <w:r>
        <w:t>Сын</w:t>
      </w:r>
      <w:r w:rsidRPr="00F42096">
        <w:rPr>
          <w:lang w:val="en-US"/>
        </w:rPr>
        <w:t>*Procession*</w:t>
      </w:r>
      <w:r>
        <w:t>Исхождение</w:t>
      </w:r>
      <w:r w:rsidRPr="00F42096">
        <w:rPr>
          <w:lang w:val="en-US"/>
        </w:rPr>
        <w:t>*Homme*</w:t>
      </w:r>
      <w:r>
        <w:t>Человек</w:t>
      </w:r>
      <w:r w:rsidRPr="00F42096">
        <w:rPr>
          <w:lang w:val="en-US"/>
        </w:rPr>
        <w:t xml:space="preserve"> 2 XXI Serie des Textes Monastique d'Occident </w:t>
      </w:r>
    </w:p>
    <w:p w:rsidR="00F42096" w:rsidRDefault="008D1629" w:rsidP="008D1629">
      <w:pPr>
        <w:pStyle w:val="af"/>
      </w:pPr>
      <w:r>
        <w:t>УДК   210.142</w:t>
      </w:r>
    </w:p>
    <w:p w:rsidR="00F42096" w:rsidRDefault="00F42096" w:rsidP="00F42096">
      <w:pPr>
        <w:pStyle w:val="af"/>
      </w:pPr>
      <w:r>
        <w:t>ИН - 1</w:t>
      </w:r>
    </w:p>
    <w:p w:rsidR="00F42096" w:rsidRPr="00F42096" w:rsidRDefault="00F42096" w:rsidP="00F42096">
      <w:pPr>
        <w:pStyle w:val="a"/>
        <w:rPr>
          <w:lang w:val="en-US"/>
        </w:rPr>
      </w:pPr>
      <w:r>
        <w:t xml:space="preserve">23374 357 210.142 R 94 </w:t>
      </w:r>
      <w:r w:rsidRPr="00F42096">
        <w:rPr>
          <w:b/>
        </w:rPr>
        <w:t>Rupert de Deutz</w:t>
      </w:r>
      <w:r>
        <w:t xml:space="preserve"> Les oeuvres du Saint-Esprit / Rupert de Deutz; Introd. et notes par Jean Gribomont, o.s.b.; texte etadli et trad. par Elisabeth de Solms, o.s.b.--Paris : Les Editions Du Cerf,1970.--(Sources Chretiennes ; № 165 Vol. </w:t>
      </w:r>
      <w:r w:rsidRPr="00F42096">
        <w:rPr>
          <w:lang w:val="en-US"/>
        </w:rPr>
        <w:t xml:space="preserve">II : Livres III et IV (De Trinitate, pars III).--254p. </w:t>
      </w:r>
      <w:r>
        <w:t>фр</w:t>
      </w:r>
      <w:r w:rsidRPr="00F42096">
        <w:rPr>
          <w:lang w:val="en-US"/>
        </w:rPr>
        <w:t xml:space="preserve">., </w:t>
      </w:r>
      <w:r>
        <w:t>лат</w:t>
      </w:r>
      <w:r w:rsidRPr="00F42096">
        <w:rPr>
          <w:lang w:val="en-US"/>
        </w:rPr>
        <w:t>. Patrologie*</w:t>
      </w:r>
      <w:r>
        <w:t>Патрология</w:t>
      </w:r>
      <w:r w:rsidRPr="00F42096">
        <w:rPr>
          <w:lang w:val="en-US"/>
        </w:rPr>
        <w:t>*Bapteme*</w:t>
      </w:r>
      <w:r>
        <w:t>Крещение</w:t>
      </w:r>
      <w:r w:rsidRPr="00F42096">
        <w:rPr>
          <w:lang w:val="en-US"/>
        </w:rPr>
        <w:t>*Sacrement*</w:t>
      </w:r>
      <w:r>
        <w:t>Таинство</w:t>
      </w:r>
      <w:r w:rsidRPr="00F42096">
        <w:rPr>
          <w:lang w:val="en-US"/>
        </w:rPr>
        <w:t>*Saint Esprit*</w:t>
      </w:r>
      <w:r>
        <w:t>Святой</w:t>
      </w:r>
      <w:r w:rsidRPr="00F42096">
        <w:rPr>
          <w:lang w:val="en-US"/>
        </w:rPr>
        <w:t xml:space="preserve"> </w:t>
      </w:r>
      <w:r>
        <w:t>Дух</w:t>
      </w:r>
      <w:r w:rsidRPr="00F42096">
        <w:rPr>
          <w:lang w:val="en-US"/>
        </w:rPr>
        <w:t>*Eucharistie*</w:t>
      </w:r>
      <w:r>
        <w:t>Евхаристия</w:t>
      </w:r>
      <w:r w:rsidRPr="00F42096">
        <w:rPr>
          <w:lang w:val="en-US"/>
        </w:rPr>
        <w:t xml:space="preserve"> 2 XXX Serie des Textes Monastique d'Occident </w:t>
      </w:r>
    </w:p>
    <w:p w:rsidR="00F42096" w:rsidRDefault="00F42096" w:rsidP="00F42096">
      <w:pPr>
        <w:pStyle w:val="af"/>
      </w:pPr>
      <w:r>
        <w:t>УДК   210.142</w:t>
      </w:r>
    </w:p>
    <w:p w:rsidR="00F42096" w:rsidRDefault="00F42096" w:rsidP="00F42096">
      <w:pPr>
        <w:pStyle w:val="af"/>
      </w:pPr>
      <w:r>
        <w:t>ИН - 1</w:t>
      </w:r>
    </w:p>
    <w:p w:rsidR="00F42096" w:rsidRPr="00F42096" w:rsidRDefault="00F42096" w:rsidP="00F42096">
      <w:pPr>
        <w:pStyle w:val="a"/>
        <w:rPr>
          <w:lang w:val="en-US"/>
        </w:rPr>
      </w:pPr>
      <w:r w:rsidRPr="00F42096">
        <w:rPr>
          <w:lang w:val="en-US"/>
        </w:rPr>
        <w:t xml:space="preserve">22579 2154 210.141+221.1 S 70 </w:t>
      </w:r>
      <w:r w:rsidRPr="00F42096">
        <w:rPr>
          <w:b/>
          <w:lang w:val="en-US"/>
        </w:rPr>
        <w:t>Socrate de Constantinople</w:t>
      </w:r>
      <w:r w:rsidRPr="00F42096">
        <w:rPr>
          <w:lang w:val="en-US"/>
        </w:rPr>
        <w:t xml:space="preserve"> Histoire Ecclesiastique / Socrate de Constantinople; Texte grec de l'ed. G.C. Hansen (GCS), trad. par Pierre Perichon, s.j. et  Pierre Maraval.--Paris : Les Editions du Cerf,2004.--(Sources Chretiennes ; №477 Livre I.--267p.--ISBN 2-204-07214-1 </w:t>
      </w:r>
      <w:r>
        <w:t>фр</w:t>
      </w:r>
      <w:r w:rsidRPr="00F42096">
        <w:rPr>
          <w:lang w:val="en-US"/>
        </w:rPr>
        <w:t xml:space="preserve">., </w:t>
      </w:r>
      <w:r>
        <w:t>др</w:t>
      </w:r>
      <w:r w:rsidRPr="00F42096">
        <w:rPr>
          <w:lang w:val="en-US"/>
        </w:rPr>
        <w:t xml:space="preserve">. </w:t>
      </w:r>
      <w:r>
        <w:t>греч</w:t>
      </w:r>
      <w:r w:rsidRPr="00F42096">
        <w:rPr>
          <w:lang w:val="en-US"/>
        </w:rPr>
        <w:t>. Arius*</w:t>
      </w:r>
      <w:r>
        <w:t>Арий</w:t>
      </w:r>
      <w:r w:rsidRPr="00F42096">
        <w:rPr>
          <w:lang w:val="en-US"/>
        </w:rPr>
        <w:t>*Histoire de l'Eglise*</w:t>
      </w:r>
      <w:r>
        <w:t>История</w:t>
      </w:r>
      <w:r w:rsidRPr="00F42096">
        <w:rPr>
          <w:lang w:val="en-US"/>
        </w:rPr>
        <w:t xml:space="preserve"> </w:t>
      </w:r>
      <w:r>
        <w:t>Церкви</w:t>
      </w:r>
      <w:r w:rsidRPr="00F42096">
        <w:rPr>
          <w:lang w:val="en-US"/>
        </w:rPr>
        <w:t>*Eglise*</w:t>
      </w:r>
      <w:r>
        <w:t>Церковь</w:t>
      </w:r>
      <w:r w:rsidRPr="00F42096">
        <w:rPr>
          <w:lang w:val="en-US"/>
        </w:rPr>
        <w:t>*Patrologie*</w:t>
      </w:r>
      <w:r>
        <w:t>Патрология</w:t>
      </w:r>
      <w:r w:rsidRPr="00F42096">
        <w:rPr>
          <w:lang w:val="en-US"/>
        </w:rPr>
        <w:t>*Arianisme*</w:t>
      </w:r>
      <w:r>
        <w:t>Арианство</w:t>
      </w:r>
      <w:r w:rsidRPr="00F42096">
        <w:rPr>
          <w:lang w:val="en-US"/>
        </w:rPr>
        <w:t>*Athanase*Nicee*</w:t>
      </w:r>
      <w:r>
        <w:t>Никея</w:t>
      </w:r>
      <w:r w:rsidRPr="00F42096">
        <w:rPr>
          <w:lang w:val="en-US"/>
        </w:rPr>
        <w:t>*Constantin*</w:t>
      </w:r>
      <w:r>
        <w:t>Констнтин</w:t>
      </w:r>
      <w:r w:rsidRPr="00F42096">
        <w:rPr>
          <w:lang w:val="en-US"/>
        </w:rPr>
        <w:t>*Licinius*</w:t>
      </w:r>
      <w:r>
        <w:t>Ликиний</w:t>
      </w:r>
      <w:r w:rsidRPr="00F42096">
        <w:rPr>
          <w:lang w:val="en-US"/>
        </w:rPr>
        <w:t xml:space="preserve"> 2 0750-1978 </w:t>
      </w:r>
    </w:p>
    <w:p w:rsidR="00F42096" w:rsidRDefault="00F42096" w:rsidP="00F42096">
      <w:pPr>
        <w:pStyle w:val="af"/>
      </w:pPr>
      <w:r>
        <w:t>УДК   210.141+221.1</w:t>
      </w:r>
    </w:p>
    <w:p w:rsidR="00F42096" w:rsidRDefault="00F42096" w:rsidP="00F42096">
      <w:pPr>
        <w:pStyle w:val="af"/>
      </w:pPr>
      <w:r>
        <w:t>ИН - 1</w:t>
      </w:r>
    </w:p>
    <w:p w:rsidR="00F42096" w:rsidRPr="00F42096" w:rsidRDefault="00F42096" w:rsidP="00F42096">
      <w:pPr>
        <w:pStyle w:val="a"/>
        <w:rPr>
          <w:lang w:val="en-US"/>
        </w:rPr>
      </w:pPr>
      <w:r w:rsidRPr="00F42096">
        <w:rPr>
          <w:lang w:val="en-US"/>
        </w:rPr>
        <w:t xml:space="preserve">26823 3693 210.141 S 70 </w:t>
      </w:r>
      <w:r w:rsidRPr="00F42096">
        <w:rPr>
          <w:b/>
          <w:lang w:val="en-US"/>
        </w:rPr>
        <w:t>Socrate de Constantinople</w:t>
      </w:r>
      <w:r w:rsidRPr="00F42096">
        <w:rPr>
          <w:lang w:val="en-US"/>
        </w:rPr>
        <w:t xml:space="preserve"> Histoire Ecclesiastique / Socrate de Constantinople; Texte grec de l'ed. G.C. Hansen (GCS), trad. par Pierre Perichon, s.j. et  Pierre Maraval.--Paris : Les Editions du Cerf,2005.--(Sources Chretiennes ; №493 Livre II - III.--366p.--ISBN 2-204-07866-2 </w:t>
      </w:r>
      <w:r>
        <w:t>фр</w:t>
      </w:r>
      <w:r w:rsidRPr="00F42096">
        <w:rPr>
          <w:lang w:val="en-US"/>
        </w:rPr>
        <w:t xml:space="preserve">., </w:t>
      </w:r>
      <w:r>
        <w:t>др</w:t>
      </w:r>
      <w:r w:rsidRPr="00F42096">
        <w:rPr>
          <w:lang w:val="en-US"/>
        </w:rPr>
        <w:t xml:space="preserve">. </w:t>
      </w:r>
      <w:r>
        <w:t>греч</w:t>
      </w:r>
      <w:r w:rsidRPr="00F42096">
        <w:rPr>
          <w:lang w:val="en-US"/>
        </w:rPr>
        <w:t>. Arius*</w:t>
      </w:r>
      <w:r>
        <w:t>Арий</w:t>
      </w:r>
      <w:r w:rsidRPr="00F42096">
        <w:rPr>
          <w:lang w:val="en-US"/>
        </w:rPr>
        <w:t>*Histoire de l'Eglise*</w:t>
      </w:r>
      <w:r>
        <w:t>История</w:t>
      </w:r>
      <w:r w:rsidRPr="00F42096">
        <w:rPr>
          <w:lang w:val="en-US"/>
        </w:rPr>
        <w:t xml:space="preserve"> </w:t>
      </w:r>
      <w:r>
        <w:t>Церкви</w:t>
      </w:r>
      <w:r w:rsidRPr="00F42096">
        <w:rPr>
          <w:lang w:val="en-US"/>
        </w:rPr>
        <w:t>*Eglise*</w:t>
      </w:r>
      <w:r>
        <w:t>Церковь</w:t>
      </w:r>
      <w:r w:rsidRPr="00F42096">
        <w:rPr>
          <w:lang w:val="en-US"/>
        </w:rPr>
        <w:t>*Patrologie*</w:t>
      </w:r>
      <w:r>
        <w:t>Патрология</w:t>
      </w:r>
      <w:r w:rsidRPr="00F42096">
        <w:rPr>
          <w:lang w:val="en-US"/>
        </w:rPr>
        <w:t>*Arianisme*</w:t>
      </w:r>
      <w:r>
        <w:t>Арианство</w:t>
      </w:r>
      <w:r w:rsidRPr="00F42096">
        <w:rPr>
          <w:lang w:val="en-US"/>
        </w:rPr>
        <w:t>*Athanase*Nicee*</w:t>
      </w:r>
      <w:r>
        <w:t>Никея</w:t>
      </w:r>
      <w:r w:rsidRPr="00F42096">
        <w:rPr>
          <w:lang w:val="en-US"/>
        </w:rPr>
        <w:t>*Constantin*</w:t>
      </w:r>
      <w:r>
        <w:t>Констнтин</w:t>
      </w:r>
      <w:r w:rsidRPr="00F42096">
        <w:rPr>
          <w:lang w:val="en-US"/>
        </w:rPr>
        <w:t>*Licinius*</w:t>
      </w:r>
      <w:r>
        <w:t>Ликиний</w:t>
      </w:r>
      <w:r w:rsidRPr="00F42096">
        <w:rPr>
          <w:lang w:val="en-US"/>
        </w:rPr>
        <w:t>*Constance II*</w:t>
      </w:r>
      <w:r>
        <w:t>Констанций</w:t>
      </w:r>
      <w:r w:rsidRPr="00F42096">
        <w:rPr>
          <w:lang w:val="en-US"/>
        </w:rPr>
        <w:t xml:space="preserve"> II* 2 0750-1978 </w:t>
      </w:r>
    </w:p>
    <w:p w:rsidR="00F42096" w:rsidRDefault="00F42096" w:rsidP="00F42096">
      <w:pPr>
        <w:pStyle w:val="af"/>
      </w:pPr>
      <w:r>
        <w:t>УДК   210.141 + 221.1</w:t>
      </w:r>
    </w:p>
    <w:p w:rsidR="00F42096" w:rsidRDefault="00F42096" w:rsidP="00F42096">
      <w:pPr>
        <w:pStyle w:val="af"/>
      </w:pPr>
      <w:r>
        <w:t>хр - 1</w:t>
      </w:r>
    </w:p>
    <w:p w:rsidR="00F42096" w:rsidRPr="00F42096" w:rsidRDefault="00F42096" w:rsidP="00F42096">
      <w:pPr>
        <w:pStyle w:val="a"/>
        <w:rPr>
          <w:lang w:val="en-US"/>
        </w:rPr>
      </w:pPr>
      <w:r w:rsidRPr="00F42096">
        <w:rPr>
          <w:lang w:val="en-US"/>
        </w:rPr>
        <w:t xml:space="preserve">22142 2737 210.141 S 77 </w:t>
      </w:r>
      <w:r w:rsidRPr="00F42096">
        <w:rPr>
          <w:b/>
          <w:lang w:val="en-US"/>
        </w:rPr>
        <w:t>Sozomene</w:t>
      </w:r>
      <w:r w:rsidRPr="00F42096">
        <w:rPr>
          <w:lang w:val="en-US"/>
        </w:rPr>
        <w:t xml:space="preserve"> Histoire Ecclesiastique : Liv. </w:t>
      </w:r>
      <w:r w:rsidRPr="00F42096">
        <w:rPr>
          <w:lang w:val="de-DE"/>
        </w:rPr>
        <w:t xml:space="preserve">I-II / Sozomene; Texte grec de l'ed. </w:t>
      </w:r>
      <w:r w:rsidRPr="00F42096">
        <w:rPr>
          <w:lang w:val="en-US"/>
        </w:rPr>
        <w:t xml:space="preserve">J.Bidez, introd. par Bernard Grillet, maitre-assistante a l'Universite Lyon II et Guy Sabbah, prof. </w:t>
      </w:r>
      <w:r w:rsidRPr="00F42096">
        <w:rPr>
          <w:lang w:val="en-US"/>
        </w:rPr>
        <w:lastRenderedPageBreak/>
        <w:t xml:space="preserve">a l'Universite de Saint-Etienne, trad. par Andre-Jean Festugiere, o.p., annot. par Guy Sabbah.--Paris : Les Editions du Cerf,1983.--(Sources Chretiennes / Fondateurs: H. Lubac, s.j., et  J.Danielou, s. j. Directeur: C. Mondesert, s. j. ; №306).--388p.--ISBN 2-204-02135-0 </w:t>
      </w:r>
      <w:r>
        <w:t>фр</w:t>
      </w:r>
      <w:r w:rsidRPr="00F42096">
        <w:rPr>
          <w:lang w:val="en-US"/>
        </w:rPr>
        <w:t xml:space="preserve">., </w:t>
      </w:r>
      <w:r>
        <w:t>др</w:t>
      </w:r>
      <w:r w:rsidRPr="00F42096">
        <w:rPr>
          <w:lang w:val="en-US"/>
        </w:rPr>
        <w:t xml:space="preserve">. </w:t>
      </w:r>
      <w:r>
        <w:t>греч</w:t>
      </w:r>
      <w:r w:rsidRPr="00F42096">
        <w:rPr>
          <w:lang w:val="en-US"/>
        </w:rPr>
        <w:t>. Arius*</w:t>
      </w:r>
      <w:r>
        <w:t>Арий</w:t>
      </w:r>
      <w:r w:rsidRPr="00F42096">
        <w:rPr>
          <w:lang w:val="en-US"/>
        </w:rPr>
        <w:t>*Histoire de l'Eglise*</w:t>
      </w:r>
      <w:r>
        <w:t>История</w:t>
      </w:r>
      <w:r w:rsidRPr="00F42096">
        <w:rPr>
          <w:lang w:val="en-US"/>
        </w:rPr>
        <w:t xml:space="preserve"> </w:t>
      </w:r>
      <w:r>
        <w:t>Церкви</w:t>
      </w:r>
      <w:r w:rsidRPr="00F42096">
        <w:rPr>
          <w:lang w:val="en-US"/>
        </w:rPr>
        <w:t>*Eglise*</w:t>
      </w:r>
      <w:r>
        <w:t>Церковь</w:t>
      </w:r>
      <w:r w:rsidRPr="00F42096">
        <w:rPr>
          <w:lang w:val="en-US"/>
        </w:rPr>
        <w:t>*Patrologie*</w:t>
      </w:r>
      <w:r>
        <w:t>Патрология</w:t>
      </w:r>
      <w:r w:rsidRPr="00F42096">
        <w:rPr>
          <w:lang w:val="en-US"/>
        </w:rPr>
        <w:t>*Arianisme*</w:t>
      </w:r>
      <w:r>
        <w:t>Арианство</w:t>
      </w:r>
      <w:r w:rsidRPr="00F42096">
        <w:rPr>
          <w:lang w:val="en-US"/>
        </w:rPr>
        <w:t>*</w:t>
      </w:r>
      <w:r>
        <w:t>С</w:t>
      </w:r>
      <w:r w:rsidRPr="00F42096">
        <w:rPr>
          <w:lang w:val="en-US"/>
        </w:rPr>
        <w:t>onstantin*</w:t>
      </w:r>
      <w:r>
        <w:t>Константин</w:t>
      </w:r>
      <w:r w:rsidRPr="00F42096">
        <w:rPr>
          <w:lang w:val="en-US"/>
        </w:rPr>
        <w:t>*Marcel d'Ancyr*</w:t>
      </w:r>
      <w:r>
        <w:t>Маркел</w:t>
      </w:r>
      <w:r w:rsidRPr="00F42096">
        <w:rPr>
          <w:lang w:val="en-US"/>
        </w:rPr>
        <w:t xml:space="preserve"> </w:t>
      </w:r>
      <w:r>
        <w:t>Анкирский</w:t>
      </w:r>
      <w:r w:rsidRPr="00F42096">
        <w:rPr>
          <w:lang w:val="en-US"/>
        </w:rPr>
        <w:t xml:space="preserve"> 2 0750-1978 </w:t>
      </w:r>
    </w:p>
    <w:p w:rsidR="00F42096" w:rsidRDefault="00F42096" w:rsidP="00F42096">
      <w:pPr>
        <w:pStyle w:val="af"/>
      </w:pPr>
      <w:r>
        <w:t>УДК   210.141 + 221.1</w:t>
      </w:r>
    </w:p>
    <w:p w:rsidR="00F42096" w:rsidRDefault="00F42096" w:rsidP="00F42096">
      <w:pPr>
        <w:pStyle w:val="af"/>
      </w:pPr>
      <w:r>
        <w:t>ИН - 1</w:t>
      </w:r>
    </w:p>
    <w:p w:rsidR="00F42096" w:rsidRPr="00F42096" w:rsidRDefault="00F42096" w:rsidP="00F42096">
      <w:pPr>
        <w:pStyle w:val="a"/>
        <w:rPr>
          <w:lang w:val="en-US"/>
        </w:rPr>
      </w:pPr>
      <w:r w:rsidRPr="00F42096">
        <w:rPr>
          <w:lang w:val="en-US"/>
        </w:rPr>
        <w:t xml:space="preserve">22144 2905 210.141 S 77 </w:t>
      </w:r>
      <w:r w:rsidRPr="00F42096">
        <w:rPr>
          <w:b/>
          <w:lang w:val="en-US"/>
        </w:rPr>
        <w:t>Sozomene</w:t>
      </w:r>
      <w:r w:rsidRPr="00F42096">
        <w:rPr>
          <w:lang w:val="en-US"/>
        </w:rPr>
        <w:t xml:space="preserve"> Histoire Ecclesiastique / Sozomene; Texte grec de l'ed. J.Bidez, introd. et annot. par Guy Sabban, universite de Lumiere-Lyon II, trad. par Andre-Jean Festugiere, o.p.--Paris : Les Editions du Cerf,1996.--(Sources Chretiennes ; №418) Liv. III-IV.--391p.--ISBN 2-204-05617-0 </w:t>
      </w:r>
      <w:r>
        <w:t>фр</w:t>
      </w:r>
      <w:r w:rsidRPr="00F42096">
        <w:rPr>
          <w:lang w:val="en-US"/>
        </w:rPr>
        <w:t xml:space="preserve">., </w:t>
      </w:r>
      <w:r>
        <w:t>др</w:t>
      </w:r>
      <w:r w:rsidRPr="00F42096">
        <w:rPr>
          <w:lang w:val="en-US"/>
        </w:rPr>
        <w:t xml:space="preserve">. </w:t>
      </w:r>
      <w:r>
        <w:t>греч</w:t>
      </w:r>
      <w:r w:rsidRPr="00F42096">
        <w:rPr>
          <w:lang w:val="en-US"/>
        </w:rPr>
        <w:t>. Arius*</w:t>
      </w:r>
      <w:r>
        <w:t>Арий</w:t>
      </w:r>
      <w:r w:rsidRPr="00F42096">
        <w:rPr>
          <w:lang w:val="en-US"/>
        </w:rPr>
        <w:t>*Histoire de l'Eglise*</w:t>
      </w:r>
      <w:r>
        <w:t>История</w:t>
      </w:r>
      <w:r w:rsidRPr="00F42096">
        <w:rPr>
          <w:lang w:val="en-US"/>
        </w:rPr>
        <w:t xml:space="preserve"> </w:t>
      </w:r>
      <w:r>
        <w:t>Церкви</w:t>
      </w:r>
      <w:r w:rsidRPr="00F42096">
        <w:rPr>
          <w:lang w:val="en-US"/>
        </w:rPr>
        <w:t>*Eglise*</w:t>
      </w:r>
      <w:r>
        <w:t>Церковь</w:t>
      </w:r>
      <w:r w:rsidRPr="00F42096">
        <w:rPr>
          <w:lang w:val="en-US"/>
        </w:rPr>
        <w:t>*Patrologie*</w:t>
      </w:r>
      <w:r>
        <w:t>Патрология</w:t>
      </w:r>
      <w:r w:rsidRPr="00F42096">
        <w:rPr>
          <w:lang w:val="en-US"/>
        </w:rPr>
        <w:t>*Arianisme*</w:t>
      </w:r>
      <w:r>
        <w:t>Арианство</w:t>
      </w:r>
      <w:r w:rsidRPr="00F42096">
        <w:rPr>
          <w:lang w:val="en-US"/>
        </w:rPr>
        <w:t>*</w:t>
      </w:r>
      <w:r>
        <w:t>С</w:t>
      </w:r>
      <w:r w:rsidRPr="00F42096">
        <w:rPr>
          <w:lang w:val="en-US"/>
        </w:rPr>
        <w:t>onstantin*</w:t>
      </w:r>
      <w:r>
        <w:t>Константин</w:t>
      </w:r>
      <w:r w:rsidRPr="00F42096">
        <w:rPr>
          <w:lang w:val="en-US"/>
        </w:rPr>
        <w:t>*Aece*</w:t>
      </w:r>
      <w:r>
        <w:t>Аэций</w:t>
      </w:r>
      <w:r w:rsidRPr="00F42096">
        <w:rPr>
          <w:lang w:val="en-US"/>
        </w:rPr>
        <w:t>*</w:t>
      </w:r>
      <w:r>
        <w:t>Афанасий</w:t>
      </w:r>
      <w:r w:rsidRPr="00F42096">
        <w:rPr>
          <w:lang w:val="en-US"/>
        </w:rPr>
        <w:t>*Athanase*</w:t>
      </w:r>
      <w:r>
        <w:t>Костанций</w:t>
      </w:r>
      <w:r w:rsidRPr="00F42096">
        <w:rPr>
          <w:lang w:val="en-US"/>
        </w:rPr>
        <w:t>*Costanse*</w:t>
      </w:r>
      <w:r>
        <w:t>Омоусиос</w:t>
      </w:r>
      <w:r w:rsidRPr="00F42096">
        <w:rPr>
          <w:lang w:val="en-US"/>
        </w:rPr>
        <w:t>*Homoousios*homoiousios*</w:t>
      </w:r>
      <w:r>
        <w:t>Омиосуос</w:t>
      </w:r>
      <w:r w:rsidRPr="00F42096">
        <w:rPr>
          <w:lang w:val="en-US"/>
        </w:rPr>
        <w:t xml:space="preserve"> 2 0750-1978 </w:t>
      </w:r>
    </w:p>
    <w:p w:rsidR="00F42096" w:rsidRDefault="00F42096" w:rsidP="00F42096">
      <w:pPr>
        <w:pStyle w:val="af"/>
      </w:pPr>
      <w:r>
        <w:t>УДК   210.141 + 221.1</w:t>
      </w:r>
    </w:p>
    <w:p w:rsidR="00F42096" w:rsidRDefault="00F42096" w:rsidP="00F42096">
      <w:pPr>
        <w:pStyle w:val="af"/>
      </w:pPr>
      <w:r>
        <w:t>ИН - 1</w:t>
      </w:r>
    </w:p>
    <w:p w:rsidR="00F42096" w:rsidRPr="00F42096" w:rsidRDefault="00F42096" w:rsidP="00F42096">
      <w:pPr>
        <w:pStyle w:val="a"/>
      </w:pPr>
      <w:r>
        <w:t xml:space="preserve">26651 3594 210.141 + 221.1 S 77 </w:t>
      </w:r>
      <w:r w:rsidRPr="00F42096">
        <w:rPr>
          <w:b/>
        </w:rPr>
        <w:t>Sozomene</w:t>
      </w:r>
      <w:r>
        <w:t xml:space="preserve"> Histoire Ecclesiastique / Sozomene; Texte grec de l'ed. J.Bidez, introd. par G. Sabbah,  annot. par L.Angliviel de la Beaumelle, Universite de Picardie,  trad. par Andre-Jean Festugiere, o.p. et B.Grillet, Univresite de Lumier-Lyon II.--Paris : Les Editions du Cerf,2008.--(Sources Chretiennes ; №516) Liv. VII-IX.--479p.--ISBN 978-2-204-08581-6 фр., др. греч. Histoire de l'Eglise*История Церкви*Eglise*Церковь*Patrologie*Патрология*Theodose le Grand*Феодосий Великий*Arcadius*Аркадий*Honorius*Гонорий* 2 0750-1978 </w:t>
      </w:r>
    </w:p>
    <w:p w:rsidR="00F42096" w:rsidRDefault="00F42096" w:rsidP="00F42096">
      <w:pPr>
        <w:pStyle w:val="af"/>
      </w:pPr>
      <w:r>
        <w:t>УДК   210.141 + 221.1</w:t>
      </w:r>
    </w:p>
    <w:p w:rsidR="00F42096" w:rsidRDefault="00F42096" w:rsidP="00F42096">
      <w:pPr>
        <w:pStyle w:val="af"/>
      </w:pPr>
      <w:r>
        <w:t>хр - 1</w:t>
      </w:r>
    </w:p>
    <w:p w:rsidR="00F42096" w:rsidRPr="00F42096" w:rsidRDefault="00F42096" w:rsidP="00F42096">
      <w:pPr>
        <w:pStyle w:val="a"/>
        <w:rPr>
          <w:lang w:val="en-US"/>
        </w:rPr>
      </w:pPr>
      <w:r w:rsidRPr="00F42096">
        <w:rPr>
          <w:lang w:val="en-US"/>
        </w:rPr>
        <w:t xml:space="preserve">26807 3689 210.141 S 77 </w:t>
      </w:r>
      <w:r w:rsidRPr="00F42096">
        <w:rPr>
          <w:b/>
          <w:lang w:val="en-US"/>
        </w:rPr>
        <w:t>Sozomene</w:t>
      </w:r>
      <w:r w:rsidRPr="00F42096">
        <w:rPr>
          <w:lang w:val="en-US"/>
        </w:rPr>
        <w:t xml:space="preserve"> Histoire Ecclesiastique : Liv. </w:t>
      </w:r>
      <w:r w:rsidRPr="00F42096">
        <w:rPr>
          <w:lang w:val="de-DE"/>
        </w:rPr>
        <w:t xml:space="preserve">V-VI / Sozomene; Texte grec de l'ed. </w:t>
      </w:r>
      <w:r w:rsidRPr="00E13721">
        <w:rPr>
          <w:lang w:val="en-US"/>
        </w:rPr>
        <w:t xml:space="preserve">J.Bidez, introd.  et  annot. par Guy Sabbah; trad. par  A.-J. Festugiere et B.Grillet.--Paris : Les Editions du Cerf,2005.--(Sources Chretiennes ; №495).--505p.--ISBN 2-204-07918-9 </w:t>
      </w:r>
      <w:r>
        <w:t>фр</w:t>
      </w:r>
      <w:r w:rsidRPr="00E13721">
        <w:rPr>
          <w:lang w:val="en-US"/>
        </w:rPr>
        <w:t xml:space="preserve">., </w:t>
      </w:r>
      <w:r>
        <w:t>др</w:t>
      </w:r>
      <w:r w:rsidRPr="00E13721">
        <w:rPr>
          <w:lang w:val="en-US"/>
        </w:rPr>
        <w:t xml:space="preserve">. </w:t>
      </w:r>
      <w:r>
        <w:t>греч</w:t>
      </w:r>
      <w:r w:rsidRPr="00E13721">
        <w:rPr>
          <w:lang w:val="en-US"/>
        </w:rPr>
        <w:t>. Histoire de l'Eglise*</w:t>
      </w:r>
      <w:r>
        <w:t>История</w:t>
      </w:r>
      <w:r w:rsidRPr="00E13721">
        <w:rPr>
          <w:lang w:val="en-US"/>
        </w:rPr>
        <w:t xml:space="preserve"> </w:t>
      </w:r>
      <w:r>
        <w:t>Церкви</w:t>
      </w:r>
      <w:r w:rsidRPr="00E13721">
        <w:rPr>
          <w:lang w:val="en-US"/>
        </w:rPr>
        <w:t>*Eglise*</w:t>
      </w:r>
      <w:r>
        <w:t>Церковь</w:t>
      </w:r>
      <w:r w:rsidRPr="00E13721">
        <w:rPr>
          <w:lang w:val="en-US"/>
        </w:rPr>
        <w:t>*Patrologie*</w:t>
      </w:r>
      <w:r>
        <w:t>Патрология</w:t>
      </w:r>
      <w:r w:rsidRPr="00E13721">
        <w:rPr>
          <w:lang w:val="en-US"/>
        </w:rPr>
        <w:t>*Julien*</w:t>
      </w:r>
      <w:r>
        <w:t>Юлиан</w:t>
      </w:r>
      <w:r w:rsidRPr="00E13721">
        <w:rPr>
          <w:lang w:val="en-US"/>
        </w:rPr>
        <w:t xml:space="preserve"> 2 0750-1978 </w:t>
      </w:r>
    </w:p>
    <w:p w:rsidR="00E13721" w:rsidRDefault="00F42096" w:rsidP="00F42096">
      <w:pPr>
        <w:pStyle w:val="af"/>
      </w:pPr>
      <w:r>
        <w:t>УДК   210.141 + 221.1</w:t>
      </w:r>
    </w:p>
    <w:p w:rsidR="00E13721" w:rsidRDefault="00E13721" w:rsidP="00E13721">
      <w:pPr>
        <w:pStyle w:val="af"/>
      </w:pPr>
      <w:r>
        <w:t>ИН - 1</w:t>
      </w:r>
    </w:p>
    <w:p w:rsidR="00E13721" w:rsidRPr="00F42096" w:rsidRDefault="00E13721" w:rsidP="00E13721">
      <w:pPr>
        <w:pStyle w:val="a"/>
        <w:rPr>
          <w:lang w:val="en-US"/>
        </w:rPr>
      </w:pPr>
      <w:r>
        <w:t xml:space="preserve">28613 16233 210.141 Д 13 </w:t>
      </w:r>
      <w:r w:rsidRPr="00E13721">
        <w:rPr>
          <w:b/>
        </w:rPr>
        <w:t>Давид Дисипат, монах</w:t>
      </w:r>
      <w:r>
        <w:t xml:space="preserve"> Полемические сочинения : История и богословие паламитских споров / Под. общ. ред. Д. С. Бирюков; сост. Д. А. Поспелов ; Пер. древнегреч. З. А. Барзах, А. Ю. Волчкевич, А. В. Маркова, Д. А. Черноглазова Бирюков, Д. С.*Поспелов, Д. А.--Святая гора Афон - М. : Никея ; Пустынь Новая Фиваида Афонского Русского Пантелеимонова монастыря,2012.--312с.--(Византийская фмилософия; Smaragdos Philocalias ; Т. 9) .--ISBN 978-5-91761-098-6 Рус. Споры паламитские*Слово*Творение*Полемика 2 </w:t>
      </w:r>
    </w:p>
    <w:p w:rsidR="00E13721" w:rsidRDefault="00E13721" w:rsidP="00E13721">
      <w:pPr>
        <w:pStyle w:val="af"/>
      </w:pPr>
      <w:r>
        <w:t>УДК   210.141</w:t>
      </w:r>
    </w:p>
    <w:p w:rsidR="00E13721" w:rsidRDefault="00E13721" w:rsidP="00E13721">
      <w:pPr>
        <w:pStyle w:val="af"/>
      </w:pPr>
      <w:r>
        <w:t>хр - 1</w:t>
      </w:r>
    </w:p>
    <w:p w:rsidR="00E13721" w:rsidRPr="00E13721" w:rsidRDefault="00E13721" w:rsidP="00E13721">
      <w:pPr>
        <w:pStyle w:val="a"/>
      </w:pPr>
      <w:r>
        <w:t xml:space="preserve">27743 15229 210.141 К 12 </w:t>
      </w:r>
      <w:r w:rsidRPr="00E13721">
        <w:rPr>
          <w:b/>
        </w:rPr>
        <w:t>Кавасила, Николай, архиепископ Фессалоникский</w:t>
      </w:r>
      <w:r>
        <w:t xml:space="preserve"> Семь слов о жизни во Христе / Архиеп. Николай Кавасила ; пер. с греч. протоиерея М. Боголюбского.--Репринт. изд. 1892 г. (М.).--198с. рус. Жизнь во Христе*Таинство церковное*Жизнь духовная*Миро*Причастие*Крещение*Благодать 2 </w:t>
      </w:r>
    </w:p>
    <w:p w:rsidR="00E13721" w:rsidRDefault="00E13721" w:rsidP="00E13721">
      <w:pPr>
        <w:pStyle w:val="af"/>
      </w:pPr>
      <w:r>
        <w:t>УДК   210.141 + 235.2 + 232.6</w:t>
      </w:r>
    </w:p>
    <w:p w:rsidR="00E13721" w:rsidRDefault="00E13721" w:rsidP="00E13721">
      <w:pPr>
        <w:pStyle w:val="af"/>
      </w:pPr>
      <w:r>
        <w:t>хр - 1</w:t>
      </w:r>
    </w:p>
    <w:p w:rsidR="00E13721" w:rsidRPr="00E13721" w:rsidRDefault="00E13721" w:rsidP="00E13721">
      <w:pPr>
        <w:pStyle w:val="a"/>
      </w:pPr>
      <w:r>
        <w:t xml:space="preserve">28471 3019 210.141 К 12 </w:t>
      </w:r>
      <w:r w:rsidRPr="00E13721">
        <w:rPr>
          <w:b/>
        </w:rPr>
        <w:t>Кавасила, Николай, архиепископ Фессалоникский</w:t>
      </w:r>
      <w:r>
        <w:t xml:space="preserve"> Семь слов о жизни во Христе / Архиеп. Николай Кавасила.--Репр. воспр изд. 1874 г. (М.).--М. : </w:t>
      </w:r>
      <w:r>
        <w:lastRenderedPageBreak/>
        <w:t xml:space="preserve">Паломник,1991.--198с. Рус. Жизнь во Христе*Таинство церковное*Жизнь духовная*Миро*Причастие*Крещение*Благодать 2 </w:t>
      </w:r>
    </w:p>
    <w:p w:rsidR="00E13721" w:rsidRDefault="00E13721" w:rsidP="00E13721">
      <w:pPr>
        <w:pStyle w:val="af"/>
      </w:pPr>
      <w:r>
        <w:t>УДК   210.141 + 232.6</w:t>
      </w:r>
    </w:p>
    <w:p w:rsidR="00E13721" w:rsidRDefault="00E13721" w:rsidP="00E13721">
      <w:pPr>
        <w:pStyle w:val="af"/>
      </w:pPr>
      <w:r>
        <w:t>хр - 1</w:t>
      </w:r>
    </w:p>
    <w:p w:rsidR="00E13721" w:rsidRPr="00F42096" w:rsidRDefault="00E13721" w:rsidP="00E13721">
      <w:pPr>
        <w:pStyle w:val="a"/>
        <w:rPr>
          <w:lang w:val="en-US"/>
        </w:rPr>
      </w:pPr>
      <w:r>
        <w:t xml:space="preserve">2113 7066*7067 210.141 К 43 </w:t>
      </w:r>
      <w:r w:rsidRPr="00E13721">
        <w:rPr>
          <w:b/>
        </w:rPr>
        <w:t>Кирилл (Лукарис), патриарх Константинопольский</w:t>
      </w:r>
      <w:r>
        <w:t xml:space="preserve"> Восточное исповедание христианской веры --- Cyrillus Lucaris. Orientalis confessio. Christianae fidei / Патр. Кирилл (Лукарис) ; Вступ. ст., прим. проф. Й. А. Мейера.--СПб. : Мирт,2000.--85с.--(Христианские мыслители) .--ISBN 5-88869-083-Х Рус. Исповедание восточное*Богословие*Христианство*Вера*Бог 7 </w:t>
      </w:r>
    </w:p>
    <w:p w:rsidR="00E13721" w:rsidRDefault="00E13721" w:rsidP="00E13721">
      <w:pPr>
        <w:pStyle w:val="af"/>
      </w:pPr>
      <w:r>
        <w:t>УДК   210.141 + 232.1</w:t>
      </w:r>
    </w:p>
    <w:p w:rsidR="00E13721" w:rsidRDefault="00E13721" w:rsidP="00E13721">
      <w:pPr>
        <w:pStyle w:val="af"/>
      </w:pPr>
      <w:r>
        <w:t>хр - 2</w:t>
      </w:r>
    </w:p>
    <w:p w:rsidR="00E13721" w:rsidRPr="00F42096" w:rsidRDefault="00E13721" w:rsidP="00E13721">
      <w:pPr>
        <w:pStyle w:val="a"/>
        <w:rPr>
          <w:lang w:val="en-US"/>
        </w:rPr>
      </w:pPr>
      <w:r>
        <w:t xml:space="preserve">21944 11052 210.142 О-69 </w:t>
      </w:r>
      <w:r w:rsidRPr="00E13721">
        <w:rPr>
          <w:b/>
        </w:rPr>
        <w:t>Орозий, Павел</w:t>
      </w:r>
      <w:r>
        <w:t xml:space="preserve"> История против язычников --- Paulus Orosius. Historiae adversum paganos. Libri I - III : Книги I - III / П.Орозий; Пер. с лат., вступ. ст., коммент., указ. В.М.Тюленева.--СПб. : Алетейя,2001.--384 с.--(Византийская библиотека. Источники) .--ISBN 5-89329-368-1 рус. История*Язычество*Историография*Хроника*Средневековье 2 </w:t>
      </w:r>
    </w:p>
    <w:p w:rsidR="00E13721" w:rsidRDefault="00E13721" w:rsidP="00E13721">
      <w:pPr>
        <w:pStyle w:val="af"/>
      </w:pPr>
      <w:r>
        <w:t>УДК   210.142</w:t>
      </w:r>
    </w:p>
    <w:p w:rsidR="00E13721" w:rsidRDefault="00E13721" w:rsidP="00E13721">
      <w:pPr>
        <w:pStyle w:val="af"/>
      </w:pPr>
      <w:r>
        <w:t>хр - 1</w:t>
      </w:r>
    </w:p>
    <w:p w:rsidR="00E13721" w:rsidRPr="00F42096" w:rsidRDefault="00E13721" w:rsidP="00E13721">
      <w:pPr>
        <w:pStyle w:val="a"/>
        <w:rPr>
          <w:lang w:val="en-US"/>
        </w:rPr>
      </w:pPr>
      <w:r>
        <w:t xml:space="preserve">21945 11053 210.142 О-69 </w:t>
      </w:r>
      <w:r w:rsidRPr="00E13721">
        <w:rPr>
          <w:b/>
        </w:rPr>
        <w:t>Орозий, Павел</w:t>
      </w:r>
      <w:r>
        <w:t xml:space="preserve"> История против язычников --- Paulus Orosius. Historiae adversum paganos. Libri IV - V : Книги IV - V / П.Орозий; Пер. с лат., коммент. и указ. В.М.Тюленева.--СПб. : Алетейя,2002.--304 с.--(Византийская библиотека. Источники) .--ISBN 5-89329-469-6 рус. История*Язычество*Историография*Хроника*Средневековье 2 </w:t>
      </w:r>
    </w:p>
    <w:p w:rsidR="00E13721" w:rsidRDefault="00E13721" w:rsidP="00E13721">
      <w:pPr>
        <w:pStyle w:val="af"/>
      </w:pPr>
      <w:r>
        <w:t>УДК   210.142</w:t>
      </w:r>
    </w:p>
    <w:p w:rsidR="00E13721" w:rsidRDefault="00E13721" w:rsidP="00E13721">
      <w:pPr>
        <w:pStyle w:val="af"/>
      </w:pPr>
      <w:r>
        <w:t>хр - 1</w:t>
      </w:r>
    </w:p>
    <w:p w:rsidR="00E13721" w:rsidRPr="00F42096" w:rsidRDefault="00E13721" w:rsidP="00E13721">
      <w:pPr>
        <w:pStyle w:val="a"/>
        <w:rPr>
          <w:lang w:val="en-US"/>
        </w:rPr>
      </w:pPr>
      <w:r>
        <w:t xml:space="preserve">21946 11054 210.142 О-69 </w:t>
      </w:r>
      <w:r w:rsidRPr="00E13721">
        <w:rPr>
          <w:b/>
        </w:rPr>
        <w:t>Орозий, Павел</w:t>
      </w:r>
      <w:r>
        <w:t xml:space="preserve"> История против язычников --- Paulus Orosius. Historiae adversum paganos. Libri VI - VII : Книги VI - VII / П.Орозий; Пер. с лат., коммент., указ. и  библиогр. В.М.Тюленева.--СПб. : Алетейя,2003.--376 с.--(Византийская библиотека. Источники) .--ISBN 5-89329-574-9 рус. История*Язычество*Историография*Хроника*Средневековье 2 </w:t>
      </w:r>
    </w:p>
    <w:p w:rsidR="00BF1DA9" w:rsidRDefault="00E13721" w:rsidP="00E13721">
      <w:pPr>
        <w:pStyle w:val="af"/>
      </w:pPr>
      <w:r>
        <w:t>УДК   210.142</w:t>
      </w:r>
    </w:p>
    <w:p w:rsidR="00BF1DA9" w:rsidRDefault="00BF1DA9" w:rsidP="00BF1DA9">
      <w:pPr>
        <w:pStyle w:val="af"/>
      </w:pPr>
      <w:r>
        <w:t>хр - 1</w:t>
      </w:r>
    </w:p>
    <w:p w:rsidR="00BF1DA9" w:rsidRPr="00F42096" w:rsidRDefault="00BF1DA9" w:rsidP="00BF1DA9">
      <w:pPr>
        <w:pStyle w:val="a"/>
        <w:rPr>
          <w:lang w:val="en-US"/>
        </w:rPr>
      </w:pPr>
      <w:r>
        <w:t xml:space="preserve">21963 11075 210.141 П 86 </w:t>
      </w:r>
      <w:r w:rsidRPr="00BF1DA9">
        <w:rPr>
          <w:b/>
        </w:rPr>
        <w:t>Пселл, Михаил</w:t>
      </w:r>
      <w:r>
        <w:t xml:space="preserve"> Богословские сочинения / М. Пселл ; пер. с греч., предисл. и примеч. архим. Амвросия.--СПб. : РХГИ, Летний Сад, Журнал "Нева",1998.--384с.--(Византия) .--ISBN 5-88812-0413; 5-87516-081-0 рус. Богословие*Византия*Экзегетика*Догматика*Толкование*Смерть*Матфей Кантакузен 2 </w:t>
      </w:r>
    </w:p>
    <w:p w:rsidR="00BF1DA9" w:rsidRDefault="00BF1DA9" w:rsidP="00BF1DA9">
      <w:pPr>
        <w:pStyle w:val="af"/>
      </w:pPr>
      <w:r>
        <w:t>УДК   210.141</w:t>
      </w:r>
    </w:p>
    <w:p w:rsidR="00BF1DA9" w:rsidRDefault="00BF1DA9" w:rsidP="00BF1DA9">
      <w:pPr>
        <w:pStyle w:val="af"/>
      </w:pPr>
      <w:r>
        <w:t>хр - 1</w:t>
      </w:r>
    </w:p>
    <w:p w:rsidR="00BF1DA9" w:rsidRPr="00BF1DA9" w:rsidRDefault="00BF1DA9" w:rsidP="00BF1DA9">
      <w:pPr>
        <w:pStyle w:val="a"/>
      </w:pPr>
      <w:r>
        <w:t xml:space="preserve">9645 3971 210.141 П 86 </w:t>
      </w:r>
      <w:r w:rsidRPr="00BF1DA9">
        <w:rPr>
          <w:b/>
        </w:rPr>
        <w:t>Пселл, Михаил</w:t>
      </w:r>
      <w:r>
        <w:t xml:space="preserve"> Богословские сочинения / М. Пселл ; ; Пер. с греч., предисл. и примеч. архим. Амвросия.--СПб. : РХГИ; Летний сад; Журнал "Нева",1998.--383с.--(Византия) .--ISBN 5-88812-0413*5-87516-081-0 Рус. Богословие*Византия*Экзегетика*Догматика*Толкование*Смерть*Матфей Кантакузен*Григорий Нисский*Песнь Песней 2 </w:t>
      </w:r>
    </w:p>
    <w:p w:rsidR="00BF1DA9" w:rsidRDefault="00BF1DA9" w:rsidP="00BF1DA9">
      <w:pPr>
        <w:pStyle w:val="af"/>
      </w:pPr>
      <w:r>
        <w:t>УДК   210.141</w:t>
      </w:r>
    </w:p>
    <w:p w:rsidR="00BF1DA9" w:rsidRDefault="00BF1DA9" w:rsidP="00BF1DA9">
      <w:pPr>
        <w:pStyle w:val="af"/>
      </w:pPr>
      <w:r>
        <w:t>хр - 1</w:t>
      </w:r>
    </w:p>
    <w:p w:rsidR="00BF1DA9" w:rsidRDefault="00BF1DA9" w:rsidP="00BF1DA9">
      <w:pPr>
        <w:pStyle w:val="af"/>
      </w:pPr>
      <w:r>
        <w:t>210.2    Исследования по патрологии</w:t>
      </w:r>
      <w:r>
        <w:fldChar w:fldCharType="begin"/>
      </w:r>
      <w:r>
        <w:instrText xml:space="preserve"> TC "210.2    Исследования по патрологии" \l 2 </w:instrText>
      </w:r>
      <w:r>
        <w:fldChar w:fldCharType="end"/>
      </w:r>
    </w:p>
    <w:p w:rsidR="00BF1DA9" w:rsidRPr="00F42096" w:rsidRDefault="00BF1DA9" w:rsidP="00BF1DA9">
      <w:pPr>
        <w:pStyle w:val="a"/>
        <w:rPr>
          <w:lang w:val="en-US"/>
        </w:rPr>
      </w:pPr>
      <w:r w:rsidRPr="00BF1DA9">
        <w:rPr>
          <w:lang w:val="en-US"/>
        </w:rPr>
        <w:t xml:space="preserve">25847 3237 210.24 A 98 </w:t>
      </w:r>
      <w:r w:rsidRPr="00BF1DA9">
        <w:rPr>
          <w:b/>
          <w:lang w:val="en-US"/>
        </w:rPr>
        <w:t>Ayers, Robert H.</w:t>
      </w:r>
      <w:r w:rsidRPr="00BF1DA9">
        <w:rPr>
          <w:lang w:val="en-US"/>
        </w:rPr>
        <w:t xml:space="preserve"> Language, Logic, and Reason in the Church Fathers : A Study of Tertullian, Augustine, and Aquinas / Robert Ayers, Georg Olms.--Hildesheim*New York,1979.--(Altertumswissenschaftliche Texte und Studien ; 6) </w:t>
      </w:r>
      <w:r>
        <w:t>нем</w:t>
      </w:r>
      <w:r w:rsidRPr="00BF1DA9">
        <w:rPr>
          <w:lang w:val="en-US"/>
        </w:rPr>
        <w:t>. Patristic*</w:t>
      </w:r>
      <w:r>
        <w:t>Патрология</w:t>
      </w:r>
      <w:r w:rsidRPr="00BF1DA9">
        <w:rPr>
          <w:lang w:val="en-US"/>
        </w:rPr>
        <w:t>*Tertullian*</w:t>
      </w:r>
      <w:r>
        <w:t>Тертуллиан</w:t>
      </w:r>
      <w:r w:rsidRPr="00BF1DA9">
        <w:rPr>
          <w:lang w:val="en-US"/>
        </w:rPr>
        <w:t>*Augustine*</w:t>
      </w:r>
      <w:r>
        <w:t>Августин</w:t>
      </w:r>
      <w:r w:rsidRPr="00BF1DA9">
        <w:rPr>
          <w:lang w:val="en-US"/>
        </w:rPr>
        <w:t>*Aquinas*</w:t>
      </w:r>
      <w:r>
        <w:t>Фома</w:t>
      </w:r>
      <w:r w:rsidRPr="00BF1DA9">
        <w:rPr>
          <w:lang w:val="en-US"/>
        </w:rPr>
        <w:t xml:space="preserve"> </w:t>
      </w:r>
      <w:r>
        <w:t>Аквинат</w:t>
      </w:r>
      <w:r w:rsidRPr="00BF1DA9">
        <w:rPr>
          <w:lang w:val="en-US"/>
        </w:rPr>
        <w:t>*Logic*</w:t>
      </w:r>
      <w:r>
        <w:t>Логика</w:t>
      </w:r>
      <w:r w:rsidRPr="00BF1DA9">
        <w:rPr>
          <w:lang w:val="en-US"/>
        </w:rPr>
        <w:t xml:space="preserve"> 2 </w:t>
      </w:r>
    </w:p>
    <w:p w:rsidR="00BF1DA9" w:rsidRDefault="00BF1DA9" w:rsidP="00BF1DA9">
      <w:pPr>
        <w:pStyle w:val="af"/>
      </w:pPr>
      <w:r>
        <w:lastRenderedPageBreak/>
        <w:t>УДК   210.24</w:t>
      </w:r>
    </w:p>
    <w:p w:rsidR="00BF1DA9" w:rsidRDefault="00BF1DA9" w:rsidP="00BF1DA9">
      <w:pPr>
        <w:pStyle w:val="af"/>
      </w:pPr>
      <w:r>
        <w:t>ИН - 1</w:t>
      </w:r>
    </w:p>
    <w:p w:rsidR="00BF1DA9" w:rsidRPr="00BF1DA9" w:rsidRDefault="00BF1DA9" w:rsidP="00BF1DA9">
      <w:pPr>
        <w:pStyle w:val="a"/>
        <w:rPr>
          <w:lang w:val="de-DE"/>
        </w:rPr>
      </w:pPr>
      <w:r w:rsidRPr="00BF1DA9">
        <w:rPr>
          <w:lang w:val="de-DE"/>
        </w:rPr>
        <w:t xml:space="preserve">31516 4242 210.22 B 29 </w:t>
      </w:r>
      <w:r w:rsidRPr="00BF1DA9">
        <w:rPr>
          <w:b/>
          <w:lang w:val="de-DE"/>
        </w:rPr>
        <w:t xml:space="preserve">Basilius. </w:t>
      </w:r>
      <w:r w:rsidRPr="00BF1DA9">
        <w:rPr>
          <w:lang w:val="de-DE"/>
        </w:rPr>
        <w:t xml:space="preserve">Heiliger der Rienen Kirche / Hrsg. A. Rauch, P. Imhof Rauch A.*Imhof P.--Munchen : Verlagsgesellschaft Gerhard Kaffke,1981.--231s. : ill. .--ISBN 3-87391 027-6 </w:t>
      </w:r>
      <w:r>
        <w:t>нем</w:t>
      </w:r>
      <w:r w:rsidRPr="00BF1DA9">
        <w:rPr>
          <w:lang w:val="de-DE"/>
        </w:rPr>
        <w:t xml:space="preserve">. </w:t>
      </w:r>
      <w:r>
        <w:t>Василий</w:t>
      </w:r>
      <w:r w:rsidRPr="00BF1DA9">
        <w:rPr>
          <w:lang w:val="de-DE"/>
        </w:rPr>
        <w:t xml:space="preserve"> </w:t>
      </w:r>
      <w:r>
        <w:t>Великий</w:t>
      </w:r>
      <w:r w:rsidRPr="00BF1DA9">
        <w:rPr>
          <w:lang w:val="de-DE"/>
        </w:rPr>
        <w:t>*</w:t>
      </w:r>
      <w:r>
        <w:t>Церковь</w:t>
      </w:r>
      <w:r w:rsidRPr="00BF1DA9">
        <w:rPr>
          <w:lang w:val="de-DE"/>
        </w:rPr>
        <w:t xml:space="preserve"> </w:t>
      </w:r>
      <w:r>
        <w:t>святого</w:t>
      </w:r>
      <w:r w:rsidRPr="00BF1DA9">
        <w:rPr>
          <w:lang w:val="de-DE"/>
        </w:rPr>
        <w:t xml:space="preserve"> </w:t>
      </w:r>
      <w:r>
        <w:t>Риенена</w:t>
      </w:r>
      <w:r w:rsidRPr="00BF1DA9">
        <w:rPr>
          <w:lang w:val="de-DE"/>
        </w:rPr>
        <w:t>*</w:t>
      </w:r>
      <w:r>
        <w:t>Литургия</w:t>
      </w:r>
      <w:r w:rsidRPr="00BF1DA9">
        <w:rPr>
          <w:lang w:val="de-DE"/>
        </w:rPr>
        <w:t>*</w:t>
      </w:r>
      <w:r>
        <w:t>Традиция</w:t>
      </w:r>
      <w:r w:rsidRPr="00BF1DA9">
        <w:rPr>
          <w:lang w:val="de-DE"/>
        </w:rPr>
        <w:t>*</w:t>
      </w:r>
      <w:r>
        <w:t>Антропология</w:t>
      </w:r>
      <w:r w:rsidRPr="00BF1DA9">
        <w:rPr>
          <w:lang w:val="de-DE"/>
        </w:rPr>
        <w:t xml:space="preserve"> Basilius*Heiliger der Rienen Kirche*Liturgie*Tradition*Anthropologie 2 </w:t>
      </w:r>
    </w:p>
    <w:p w:rsidR="00BF1DA9" w:rsidRDefault="00BF1DA9" w:rsidP="00BF1DA9">
      <w:pPr>
        <w:pStyle w:val="af"/>
      </w:pPr>
      <w:r>
        <w:t>УДК   210.22</w:t>
      </w:r>
    </w:p>
    <w:p w:rsidR="00BF1DA9" w:rsidRDefault="00BF1DA9" w:rsidP="00BF1DA9">
      <w:pPr>
        <w:pStyle w:val="af"/>
      </w:pPr>
      <w:r>
        <w:t>ИН - 1</w:t>
      </w:r>
    </w:p>
    <w:p w:rsidR="00BF1DA9" w:rsidRPr="00BF1DA9" w:rsidRDefault="00BF1DA9" w:rsidP="00BF1DA9">
      <w:pPr>
        <w:pStyle w:val="a"/>
        <w:rPr>
          <w:lang w:val="de-DE"/>
        </w:rPr>
      </w:pPr>
      <w:r w:rsidRPr="00BF1DA9">
        <w:rPr>
          <w:lang w:val="de-DE"/>
        </w:rPr>
        <w:t xml:space="preserve">31700 4275 210.25 B 94 </w:t>
      </w:r>
      <w:r w:rsidRPr="00BF1DA9">
        <w:rPr>
          <w:b/>
          <w:lang w:val="de-DE"/>
        </w:rPr>
        <w:t>Bunge, G.</w:t>
      </w:r>
      <w:r w:rsidRPr="00BF1DA9">
        <w:rPr>
          <w:lang w:val="de-DE"/>
        </w:rPr>
        <w:t xml:space="preserve"> Geistliche Vaterschaft : Christliche Gnosis bei Evagrios Pontikos / G. Bunge.--Regensburg : Kommissionsverlag Friedrich Pustet Regensburg,1988.--95s. .--ISBN 3-7917-1205-5 </w:t>
      </w:r>
      <w:r>
        <w:t>нем</w:t>
      </w:r>
      <w:r w:rsidRPr="00BF1DA9">
        <w:rPr>
          <w:lang w:val="de-DE"/>
        </w:rPr>
        <w:t xml:space="preserve">. Gott*Haresie*Spiritualitat*Christentum*Gnosis*Evagrios Pontikos </w:t>
      </w:r>
      <w:r>
        <w:t>Бог</w:t>
      </w:r>
      <w:r w:rsidRPr="00BF1DA9">
        <w:rPr>
          <w:lang w:val="de-DE"/>
        </w:rPr>
        <w:t>*</w:t>
      </w:r>
      <w:r>
        <w:t>Ересь</w:t>
      </w:r>
      <w:r w:rsidRPr="00BF1DA9">
        <w:rPr>
          <w:lang w:val="de-DE"/>
        </w:rPr>
        <w:t>*</w:t>
      </w:r>
      <w:r>
        <w:t>Духовность</w:t>
      </w:r>
      <w:r w:rsidRPr="00BF1DA9">
        <w:rPr>
          <w:lang w:val="de-DE"/>
        </w:rPr>
        <w:t>*</w:t>
      </w:r>
      <w:r>
        <w:t>Христианство</w:t>
      </w:r>
      <w:r w:rsidRPr="00BF1DA9">
        <w:rPr>
          <w:lang w:val="de-DE"/>
        </w:rPr>
        <w:t>*</w:t>
      </w:r>
      <w:r>
        <w:t>Гнозис</w:t>
      </w:r>
      <w:r w:rsidRPr="00BF1DA9">
        <w:rPr>
          <w:lang w:val="de-DE"/>
        </w:rPr>
        <w:t>*</w:t>
      </w:r>
      <w:r>
        <w:t>Евагрий</w:t>
      </w:r>
      <w:r w:rsidRPr="00BF1DA9">
        <w:rPr>
          <w:lang w:val="de-DE"/>
        </w:rPr>
        <w:t xml:space="preserve"> </w:t>
      </w:r>
      <w:r>
        <w:t>Понтийский</w:t>
      </w:r>
      <w:r w:rsidRPr="00BF1DA9">
        <w:rPr>
          <w:lang w:val="de-DE"/>
        </w:rPr>
        <w:t xml:space="preserve"> 2 </w:t>
      </w:r>
    </w:p>
    <w:p w:rsidR="00BF1DA9" w:rsidRDefault="00BF1DA9" w:rsidP="00BF1DA9">
      <w:pPr>
        <w:pStyle w:val="af"/>
      </w:pPr>
      <w:r>
        <w:t>УДК   210.25</w:t>
      </w:r>
    </w:p>
    <w:p w:rsidR="00BF1DA9" w:rsidRDefault="00BF1DA9" w:rsidP="00BF1DA9">
      <w:pPr>
        <w:pStyle w:val="af"/>
      </w:pPr>
      <w:r>
        <w:t>ИН - 1</w:t>
      </w:r>
    </w:p>
    <w:p w:rsidR="00BF1DA9" w:rsidRPr="00F42096" w:rsidRDefault="00BF1DA9" w:rsidP="00BF1DA9">
      <w:pPr>
        <w:pStyle w:val="a"/>
        <w:rPr>
          <w:lang w:val="en-US"/>
        </w:rPr>
      </w:pPr>
      <w:r w:rsidRPr="00BF1DA9">
        <w:rPr>
          <w:lang w:val="en-US"/>
        </w:rPr>
        <w:t xml:space="preserve">24474 2033 210.22 G 65 </w:t>
      </w:r>
      <w:r w:rsidRPr="00BF1DA9">
        <w:rPr>
          <w:b/>
          <w:lang w:val="en-US"/>
        </w:rPr>
        <w:t>Gorodetzky, Nadejda</w:t>
      </w:r>
      <w:r w:rsidRPr="00BF1DA9">
        <w:rPr>
          <w:lang w:val="en-US"/>
        </w:rPr>
        <w:t xml:space="preserve"> Saint Tikhon of Zadonsk : Inspire of Dostoevsky / Nadejda Gorodetzky.--Crestwood, New York : St. Vladimir's Seminary Press,1976.--318p. .--ISBN 0-913836-32-X </w:t>
      </w:r>
      <w:r>
        <w:t>англ</w:t>
      </w:r>
      <w:r w:rsidRPr="00BF1DA9">
        <w:rPr>
          <w:lang w:val="en-US"/>
        </w:rPr>
        <w:t>. Christianity*</w:t>
      </w:r>
      <w:r>
        <w:t>Христианство</w:t>
      </w:r>
      <w:r w:rsidRPr="00BF1DA9">
        <w:rPr>
          <w:lang w:val="en-US"/>
        </w:rPr>
        <w:t>*Orthodoxy*</w:t>
      </w:r>
      <w:r>
        <w:t>Православие</w:t>
      </w:r>
      <w:r w:rsidRPr="00BF1DA9">
        <w:rPr>
          <w:lang w:val="en-US"/>
        </w:rPr>
        <w:t>*Christian saint*</w:t>
      </w:r>
      <w:r>
        <w:t>Святой</w:t>
      </w:r>
      <w:r w:rsidRPr="00BF1DA9">
        <w:rPr>
          <w:lang w:val="en-US"/>
        </w:rPr>
        <w:t>*Russia*</w:t>
      </w:r>
      <w:r>
        <w:t>Россия</w:t>
      </w:r>
      <w:r w:rsidRPr="00BF1DA9">
        <w:rPr>
          <w:lang w:val="en-US"/>
        </w:rPr>
        <w:t>*Biography*</w:t>
      </w:r>
      <w:r>
        <w:t>Биография</w:t>
      </w:r>
      <w:r w:rsidRPr="00BF1DA9">
        <w:rPr>
          <w:lang w:val="en-US"/>
        </w:rPr>
        <w:t>*Tichon of Zadonsk*</w:t>
      </w:r>
      <w:r>
        <w:t>Тихон</w:t>
      </w:r>
      <w:r w:rsidRPr="00BF1DA9">
        <w:rPr>
          <w:lang w:val="en-US"/>
        </w:rPr>
        <w:t xml:space="preserve"> </w:t>
      </w:r>
      <w:r>
        <w:t>Задонский</w:t>
      </w:r>
      <w:r w:rsidRPr="00BF1DA9">
        <w:rPr>
          <w:lang w:val="en-US"/>
        </w:rPr>
        <w:t>*History*</w:t>
      </w:r>
      <w:r>
        <w:t>История</w:t>
      </w:r>
      <w:r w:rsidRPr="00BF1DA9">
        <w:rPr>
          <w:lang w:val="en-US"/>
        </w:rPr>
        <w:t>*Ascetic life*</w:t>
      </w:r>
      <w:r>
        <w:t>Жизнь</w:t>
      </w:r>
      <w:r w:rsidRPr="00BF1DA9">
        <w:rPr>
          <w:lang w:val="en-US"/>
        </w:rPr>
        <w:t xml:space="preserve"> </w:t>
      </w:r>
      <w:r>
        <w:t>аскетическая</w:t>
      </w:r>
      <w:r w:rsidRPr="00BF1DA9">
        <w:rPr>
          <w:lang w:val="en-US"/>
        </w:rPr>
        <w:t>*Literature*</w:t>
      </w:r>
      <w:r>
        <w:t>Литература</w:t>
      </w:r>
      <w:r w:rsidRPr="00BF1DA9">
        <w:rPr>
          <w:lang w:val="en-US"/>
        </w:rPr>
        <w:t xml:space="preserve"> 7 </w:t>
      </w:r>
    </w:p>
    <w:p w:rsidR="00BF1DA9" w:rsidRDefault="00BF1DA9" w:rsidP="00BF1DA9">
      <w:pPr>
        <w:pStyle w:val="af"/>
      </w:pPr>
      <w:r>
        <w:t>УДК   210.22 + 280.41</w:t>
      </w:r>
    </w:p>
    <w:p w:rsidR="00BF1DA9" w:rsidRDefault="00BF1DA9" w:rsidP="00BF1DA9">
      <w:pPr>
        <w:pStyle w:val="af"/>
      </w:pPr>
      <w:r>
        <w:t>ИН - 1</w:t>
      </w:r>
    </w:p>
    <w:p w:rsidR="00C805CB" w:rsidRPr="00C805CB" w:rsidRDefault="00BF1DA9" w:rsidP="00BF1DA9">
      <w:pPr>
        <w:pStyle w:val="a"/>
      </w:pPr>
      <w:r>
        <w:t xml:space="preserve">24694 3191 210.22 K 83 </w:t>
      </w:r>
      <w:r w:rsidRPr="00BF1DA9">
        <w:rPr>
          <w:b/>
        </w:rPr>
        <w:t>Krivoscheine, Basil, Archibishop</w:t>
      </w:r>
      <w:r>
        <w:t xml:space="preserve"> In the light of Christ : Symeon, the New Theologian / Archibishop Basil Krivoscheine; Transl. by Anthony P. Gythiel.--Crestwood, New York : St. Vladimir's Seminary Press,1986.--411p. .--ISBN 0-913836-91-5 англ.,О нем Spirituality*Духовность*Orthodoxy*Православие*Doctrine*Учение*History*История*Life*Жизнь*Repentance*Покаяние*Prayer*Молитва*Fatherhood*Отцовство*Eucharist*Евхаристия*Confession*Исповедание*Priesthood*Священство*Baptism*Крещение*Monasticism*Монашество*Theologie*Теология*Light*Свет*Salvation*Спасение*Holy Trinity*ПресвятаяТроица*Ecstasy*Экстаз*Love*Любовь 2 </w:t>
      </w:r>
    </w:p>
    <w:p w:rsidR="00C805CB" w:rsidRDefault="00C805CB" w:rsidP="00C805CB">
      <w:pPr>
        <w:pStyle w:val="af"/>
      </w:pPr>
      <w:r>
        <w:t>УДК   210.22</w:t>
      </w:r>
    </w:p>
    <w:p w:rsidR="00C805CB" w:rsidRDefault="00C805CB" w:rsidP="00C805CB">
      <w:pPr>
        <w:pStyle w:val="af"/>
      </w:pPr>
      <w:r>
        <w:t>ИН - 1</w:t>
      </w:r>
    </w:p>
    <w:p w:rsidR="00C805CB" w:rsidRPr="00F42096" w:rsidRDefault="00C805CB" w:rsidP="00C805CB">
      <w:pPr>
        <w:pStyle w:val="a"/>
        <w:rPr>
          <w:lang w:val="en-US"/>
        </w:rPr>
      </w:pPr>
      <w:r w:rsidRPr="00C805CB">
        <w:rPr>
          <w:lang w:val="en-US"/>
        </w:rPr>
        <w:t xml:space="preserve">22512 2649 210.21 L 12 </w:t>
      </w:r>
      <w:r w:rsidRPr="00C805CB">
        <w:rPr>
          <w:b/>
          <w:lang w:val="en-US"/>
        </w:rPr>
        <w:t>Lactance</w:t>
      </w:r>
      <w:r w:rsidRPr="00C805CB">
        <w:rPr>
          <w:lang w:val="en-US"/>
        </w:rPr>
        <w:t xml:space="preserve"> Institutions divines / Lactance; Comment. et ind. par Pierre Monat, prof. a la faculte des Lettres et Sciences humaines de Besancon.--Paris : Les Editions du Cerf,1973.--(Sources Chretiennes / Directeurs-Fondateurs: H. de Lubac, s.j., et J. Danielou, s.j.; Directeur: C. Mondesert, s.j. ; № 205 Livre V. Vol. II).--310p. </w:t>
      </w:r>
      <w:r>
        <w:t>фр</w:t>
      </w:r>
      <w:r w:rsidRPr="00C805CB">
        <w:rPr>
          <w:lang w:val="en-US"/>
        </w:rPr>
        <w:t xml:space="preserve">., </w:t>
      </w:r>
      <w:r>
        <w:t>лат</w:t>
      </w:r>
      <w:r w:rsidRPr="00C805CB">
        <w:rPr>
          <w:lang w:val="en-US"/>
        </w:rPr>
        <w:t>. Patrologie*</w:t>
      </w:r>
      <w:r>
        <w:t>Патрология</w:t>
      </w:r>
      <w:r w:rsidRPr="00C805CB">
        <w:rPr>
          <w:lang w:val="en-US"/>
        </w:rPr>
        <w:t>*Apologie*</w:t>
      </w:r>
      <w:r>
        <w:t>Апология</w:t>
      </w:r>
      <w:r w:rsidRPr="00C805CB">
        <w:rPr>
          <w:lang w:val="en-US"/>
        </w:rPr>
        <w:t>*Lactance*</w:t>
      </w:r>
      <w:r>
        <w:t>Лактанций</w:t>
      </w:r>
      <w:r w:rsidRPr="00C805CB">
        <w:rPr>
          <w:lang w:val="en-US"/>
        </w:rPr>
        <w:t xml:space="preserve"> 2 </w:t>
      </w:r>
    </w:p>
    <w:p w:rsidR="00C805CB" w:rsidRDefault="00C805CB" w:rsidP="00C805CB">
      <w:pPr>
        <w:pStyle w:val="af"/>
      </w:pPr>
      <w:r>
        <w:t>УДК   210.21</w:t>
      </w:r>
    </w:p>
    <w:p w:rsidR="00C805CB" w:rsidRDefault="00C805CB" w:rsidP="00C805CB">
      <w:pPr>
        <w:pStyle w:val="af"/>
      </w:pPr>
      <w:r>
        <w:t>ИН - 1</w:t>
      </w:r>
    </w:p>
    <w:p w:rsidR="00C805CB" w:rsidRPr="00F42096" w:rsidRDefault="00C805CB" w:rsidP="00C805CB">
      <w:pPr>
        <w:pStyle w:val="a"/>
        <w:rPr>
          <w:lang w:val="en-US"/>
        </w:rPr>
      </w:pPr>
      <w:r w:rsidRPr="00C805CB">
        <w:rPr>
          <w:lang w:val="en-US"/>
        </w:rPr>
        <w:t xml:space="preserve">22507 2655 210.21 L 12 </w:t>
      </w:r>
      <w:r w:rsidRPr="00C805CB">
        <w:rPr>
          <w:b/>
          <w:lang w:val="en-US"/>
        </w:rPr>
        <w:t>Lactance</w:t>
      </w:r>
      <w:r w:rsidRPr="00C805CB">
        <w:rPr>
          <w:lang w:val="en-US"/>
        </w:rPr>
        <w:t xml:space="preserve"> L'ouvrage du Dieu createur / Lactance; Comment. et ind. par Michel Perrin, maitre-assistant a l'Universite de Picardie.--Paris : Les Editions du Cerf,1974.--(Sources Chretiennes / Fondateurs: H. de Lubac, s.j., et J. Danielou, s.j.; Directeur: C. Mondesert, s.j. ; № 214 Vol. II).--231p. </w:t>
      </w:r>
      <w:r>
        <w:t>фр</w:t>
      </w:r>
      <w:r w:rsidRPr="00C805CB">
        <w:rPr>
          <w:lang w:val="en-US"/>
        </w:rPr>
        <w:t xml:space="preserve">., </w:t>
      </w:r>
      <w:r>
        <w:t>лат</w:t>
      </w:r>
      <w:r w:rsidRPr="00C805CB">
        <w:rPr>
          <w:lang w:val="en-US"/>
        </w:rPr>
        <w:t>. Patrologie*</w:t>
      </w:r>
      <w:r>
        <w:t>Патрология</w:t>
      </w:r>
      <w:r w:rsidRPr="00C805CB">
        <w:rPr>
          <w:lang w:val="en-US"/>
        </w:rPr>
        <w:t>*Dieu*</w:t>
      </w:r>
      <w:r>
        <w:t>Бог</w:t>
      </w:r>
      <w:r w:rsidRPr="00C805CB">
        <w:rPr>
          <w:lang w:val="en-US"/>
        </w:rPr>
        <w:t>*Createure*</w:t>
      </w:r>
      <w:r>
        <w:t>Творец</w:t>
      </w:r>
      <w:r w:rsidRPr="00C805CB">
        <w:rPr>
          <w:lang w:val="en-US"/>
        </w:rPr>
        <w:t>*Creation*</w:t>
      </w:r>
      <w:r>
        <w:t>Творение</w:t>
      </w:r>
      <w:r w:rsidRPr="00C805CB">
        <w:rPr>
          <w:lang w:val="en-US"/>
        </w:rPr>
        <w:t>*Homme*</w:t>
      </w:r>
      <w:r>
        <w:t>Человек</w:t>
      </w:r>
      <w:r w:rsidRPr="00C805CB">
        <w:rPr>
          <w:lang w:val="en-US"/>
        </w:rPr>
        <w:t xml:space="preserve"> 2 </w:t>
      </w:r>
    </w:p>
    <w:p w:rsidR="00C805CB" w:rsidRDefault="00C805CB" w:rsidP="00C805CB">
      <w:pPr>
        <w:pStyle w:val="af"/>
      </w:pPr>
      <w:r>
        <w:t>УДК   210.21</w:t>
      </w:r>
    </w:p>
    <w:p w:rsidR="00C805CB" w:rsidRDefault="00C805CB" w:rsidP="00C805CB">
      <w:pPr>
        <w:pStyle w:val="af"/>
      </w:pPr>
      <w:r>
        <w:t>ИН - 1</w:t>
      </w:r>
    </w:p>
    <w:p w:rsidR="00C805CB" w:rsidRPr="00F42096" w:rsidRDefault="00C805CB" w:rsidP="00C805CB">
      <w:pPr>
        <w:pStyle w:val="a"/>
        <w:rPr>
          <w:lang w:val="en-US"/>
        </w:rPr>
      </w:pPr>
      <w:r>
        <w:t xml:space="preserve">4068 10907 210.24 М-11 </w:t>
      </w:r>
      <w:r w:rsidRPr="00C805CB">
        <w:rPr>
          <w:b/>
        </w:rPr>
        <w:t>MOYEEION</w:t>
      </w:r>
      <w:r>
        <w:t xml:space="preserve"> : Профессору Александру Иосифовичу Зайцеву ко дню семидесятилетия; Сб. статей / Отв. ред. В.С.Дуров Дуров В.С.--СПб. : Изд-во С.-Петербургского ун-та,1997.--356 с. .--ISBN 5-288-01652-6 рус. Патрология*Василий Великий*Григорий Богослов*История*Церковь*Отец Церкви*Собор Вселенский 7 10907 хр. RU05 </w:t>
      </w:r>
    </w:p>
    <w:p w:rsidR="00C805CB" w:rsidRDefault="00C805CB" w:rsidP="00C805CB">
      <w:pPr>
        <w:pStyle w:val="af"/>
      </w:pPr>
      <w:r>
        <w:lastRenderedPageBreak/>
        <w:t>УДК   210.24</w:t>
      </w:r>
    </w:p>
    <w:p w:rsidR="00C805CB" w:rsidRDefault="00C805CB" w:rsidP="00C805CB">
      <w:pPr>
        <w:pStyle w:val="af"/>
      </w:pPr>
      <w:r>
        <w:t>хр - 1</w:t>
      </w:r>
    </w:p>
    <w:p w:rsidR="00C805CB" w:rsidRPr="00C805CB" w:rsidRDefault="00C805CB" w:rsidP="00C805CB">
      <w:pPr>
        <w:pStyle w:val="a"/>
      </w:pPr>
      <w:r>
        <w:t xml:space="preserve">22208 11231 210.23 + 1(091)"653" А 18 </w:t>
      </w:r>
      <w:r w:rsidRPr="00C805CB">
        <w:rPr>
          <w:b/>
        </w:rPr>
        <w:t>Августин</w:t>
      </w:r>
      <w:r>
        <w:t xml:space="preserve"> : Рro et contra: Личность и идейное наследие блаженного Августина в оценке русских мыслителей и исследователей: антология / Сост., примеч. Р.В.Светлова; сост., вступ. ст., примеч. В.Л.Селиверстова.--СПб. : РХГИ,2002.--976 с.--(Русский путь) .--ISBN 5-88812-165-7 рус. Патрология*Философия*Августин Блаженный*Плотин*Триадология*Католицизм*Время*Вечность*Исповедь*Троица 2 хр. </w:t>
      </w:r>
    </w:p>
    <w:p w:rsidR="00C805CB" w:rsidRDefault="00C805CB" w:rsidP="00C805CB">
      <w:pPr>
        <w:pStyle w:val="af"/>
      </w:pPr>
      <w:r>
        <w:t>УДК   210.23 + 1(091)"653"</w:t>
      </w:r>
    </w:p>
    <w:p w:rsidR="00C805CB" w:rsidRDefault="00C805CB" w:rsidP="00C805CB">
      <w:pPr>
        <w:pStyle w:val="af"/>
      </w:pPr>
      <w:r>
        <w:t>хр - 1</w:t>
      </w:r>
    </w:p>
    <w:p w:rsidR="00C805CB" w:rsidRPr="00F42096" w:rsidRDefault="00C805CB" w:rsidP="00C805CB">
      <w:pPr>
        <w:pStyle w:val="a"/>
        <w:rPr>
          <w:lang w:val="en-US"/>
        </w:rPr>
      </w:pPr>
      <w:r>
        <w:t xml:space="preserve">3471 9907 210.23 + 1(091)"653" А 18 </w:t>
      </w:r>
      <w:r w:rsidRPr="00C805CB">
        <w:rPr>
          <w:b/>
        </w:rPr>
        <w:t>Августин</w:t>
      </w:r>
      <w:r>
        <w:t xml:space="preserve"> : Pro et contra: Личность и идейное наследие блаженного Августина в оценке русских мыслителей и исследователей: антология / Сост., примеч. Р.В.Светлова; сост., вступ. ст., примеч. В.Л.Селиверстова Светлов Р.В.--СПб. : РХГИ,2002.--976 с.--(Русский путь) .--ISBN 5-88812-165-7 рус. Философия*Философия*Патрология*Августин Блаженный*Плотин*Триадология*Католицизм*Время*Вечность*Исповедь*Троица 2 9907 хр. RU03 </w:t>
      </w:r>
    </w:p>
    <w:p w:rsidR="00C805CB" w:rsidRDefault="00C805CB" w:rsidP="00C805CB">
      <w:pPr>
        <w:pStyle w:val="af"/>
      </w:pPr>
      <w:r>
        <w:t>УДК   210.23 + 1(091)"653"</w:t>
      </w:r>
    </w:p>
    <w:p w:rsidR="00C805CB" w:rsidRDefault="00C805CB" w:rsidP="00C805CB">
      <w:pPr>
        <w:pStyle w:val="af"/>
      </w:pPr>
      <w:r>
        <w:t>хр - 1</w:t>
      </w:r>
    </w:p>
    <w:p w:rsidR="00C805CB" w:rsidRPr="00272B6B" w:rsidRDefault="00C805CB" w:rsidP="00C805CB">
      <w:pPr>
        <w:pStyle w:val="a"/>
      </w:pPr>
      <w:r>
        <w:t xml:space="preserve">26626 14331 210.23 А 28 </w:t>
      </w:r>
      <w:r w:rsidRPr="00C805CB">
        <w:rPr>
          <w:b/>
        </w:rPr>
        <w:t>Адамов, И. И.</w:t>
      </w:r>
      <w:r>
        <w:t xml:space="preserve"> Святитель Амвросий Медиоланский / И. И. Адамов.--Сергиев Посад : Св.-Троицкая Сергиева Лавра,2006.--583 с. рус. Св. Амвросий Медиоланский,О нем Святой*Биография*Жизнь*Учение*Творение*Житие*Патрология 2 </w:t>
      </w:r>
    </w:p>
    <w:p w:rsidR="00C805CB" w:rsidRDefault="00C805CB" w:rsidP="00C805CB">
      <w:pPr>
        <w:pStyle w:val="af"/>
      </w:pPr>
      <w:r>
        <w:t>УДК   210.23</w:t>
      </w:r>
    </w:p>
    <w:p w:rsidR="00C805CB" w:rsidRDefault="00C805CB" w:rsidP="00C805CB">
      <w:pPr>
        <w:pStyle w:val="af"/>
      </w:pPr>
      <w:r>
        <w:t>хр - 1</w:t>
      </w:r>
    </w:p>
    <w:p w:rsidR="00272B6B" w:rsidRPr="00272B6B" w:rsidRDefault="00C805CB" w:rsidP="00C805CB">
      <w:pPr>
        <w:pStyle w:val="a"/>
      </w:pPr>
      <w:r>
        <w:t xml:space="preserve">5152 846 210.22 А 61 </w:t>
      </w:r>
      <w:r w:rsidRPr="00C805CB">
        <w:rPr>
          <w:b/>
        </w:rPr>
        <w:t>Амвросий (Погодин), архимандрит</w:t>
      </w:r>
      <w:r>
        <w:t xml:space="preserve"> Святой Марк Эфесский и Флорентийская Уния / Архим. Амвросий (Погодин).--Репринт. воспр. изд. 1963 г. (Джорданвиль).--М. : Сирин,1994.--434с. .--ISBN 5-86809-102-7 Рус. Марк Эфесский, святой,О нем Патрология*Марк Эфесский*Житие*Послание*Уния Флорентийская*Византия*Филиокве*Ипостась 7 </w:t>
      </w:r>
    </w:p>
    <w:p w:rsidR="00272B6B" w:rsidRDefault="00272B6B" w:rsidP="00272B6B">
      <w:pPr>
        <w:pStyle w:val="af"/>
      </w:pPr>
      <w:r>
        <w:t>УДК   210.22 + 233.1</w:t>
      </w:r>
    </w:p>
    <w:p w:rsidR="00272B6B" w:rsidRDefault="00272B6B" w:rsidP="00272B6B">
      <w:pPr>
        <w:pStyle w:val="af"/>
      </w:pPr>
      <w:r>
        <w:t>хр - 1</w:t>
      </w:r>
    </w:p>
    <w:p w:rsidR="00272B6B" w:rsidRPr="00272B6B" w:rsidRDefault="00272B6B" w:rsidP="00272B6B">
      <w:pPr>
        <w:pStyle w:val="a"/>
      </w:pPr>
      <w:r>
        <w:t xml:space="preserve">26836 14373 210.22 А 61 </w:t>
      </w:r>
      <w:r w:rsidRPr="00272B6B">
        <w:rPr>
          <w:b/>
        </w:rPr>
        <w:t>Амвросий(Погодин), Архимандрит</w:t>
      </w:r>
      <w:r>
        <w:t xml:space="preserve"> Святой Марк Эфесский и Флорентийская Уния / Архимандрит Амвросий (Погодин).--Репринт. изд-я 1963г, США.--М. : Сирин, Посад,1994.--434с. .--ISBN 5-86809-102-7 рус.,О нем Патрология*Исследование*Марк Эфесский*Житие*Послания*Уния Флорентийская*Византия 2 </w:t>
      </w:r>
    </w:p>
    <w:p w:rsidR="00272B6B" w:rsidRDefault="00272B6B" w:rsidP="00272B6B">
      <w:pPr>
        <w:pStyle w:val="af"/>
      </w:pPr>
      <w:r>
        <w:t>УДК   210.22 + 233.1 + 226.4</w:t>
      </w:r>
    </w:p>
    <w:p w:rsidR="00272B6B" w:rsidRDefault="00272B6B" w:rsidP="00272B6B">
      <w:pPr>
        <w:pStyle w:val="af"/>
      </w:pPr>
      <w:r>
        <w:t>хр - 1</w:t>
      </w:r>
    </w:p>
    <w:p w:rsidR="00272B6B" w:rsidRPr="00272B6B" w:rsidRDefault="00272B6B" w:rsidP="00272B6B">
      <w:pPr>
        <w:pStyle w:val="a"/>
      </w:pPr>
      <w:r>
        <w:t xml:space="preserve">23048 1456 210.2 А 62 </w:t>
      </w:r>
      <w:r w:rsidRPr="00272B6B">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Александрийский*Афанасий Великий*Иларий Пиктавийский*Василий Великий*Григорий Богослов*Григорий Нисский*Ефрем Сирин*Кирилл Иерусалимский*Иоанн Златоуст*Амвросий Медиоланский*Иероним*Августин*Кирилл Александрийский*Лев Великий 2 </w:t>
      </w:r>
    </w:p>
    <w:p w:rsidR="00272B6B" w:rsidRDefault="00272B6B" w:rsidP="00272B6B">
      <w:pPr>
        <w:pStyle w:val="af"/>
      </w:pPr>
      <w:r>
        <w:t>УДК   210.2</w:t>
      </w:r>
    </w:p>
    <w:p w:rsidR="00272B6B" w:rsidRDefault="00272B6B" w:rsidP="00272B6B">
      <w:pPr>
        <w:pStyle w:val="af"/>
      </w:pPr>
      <w:r>
        <w:t>хр - 1</w:t>
      </w:r>
    </w:p>
    <w:p w:rsidR="00272B6B" w:rsidRPr="00272B6B" w:rsidRDefault="00272B6B" w:rsidP="00272B6B">
      <w:pPr>
        <w:pStyle w:val="a"/>
      </w:pPr>
      <w:r>
        <w:t xml:space="preserve">23049 12236 210.2 А 62 </w:t>
      </w:r>
      <w:r w:rsidRPr="00272B6B">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w:t>
      </w:r>
      <w:r>
        <w:lastRenderedPageBreak/>
        <w:t xml:space="preserve">Александрийский*Афанасий Великий*Иларий Пиктавийский*Василий Великий*Григорий Богослов*Григорий Нисский*Ефрем Сирин*Кирилл Иерусалимский*Иоанн Златоуст*Амвросий Медиоланский*Иероним*Августин*Кирилл Александрийский*Лев Великий 2 </w:t>
      </w:r>
    </w:p>
    <w:p w:rsidR="00272B6B" w:rsidRDefault="00272B6B" w:rsidP="00272B6B">
      <w:pPr>
        <w:pStyle w:val="af"/>
      </w:pPr>
      <w:r>
        <w:t>УДК   210.2</w:t>
      </w:r>
    </w:p>
    <w:p w:rsidR="00272B6B" w:rsidRDefault="00272B6B" w:rsidP="00272B6B">
      <w:pPr>
        <w:pStyle w:val="af"/>
      </w:pPr>
      <w:r>
        <w:t>хр - 1</w:t>
      </w:r>
    </w:p>
    <w:p w:rsidR="00272B6B" w:rsidRPr="00272B6B" w:rsidRDefault="00272B6B" w:rsidP="00272B6B">
      <w:pPr>
        <w:pStyle w:val="a"/>
      </w:pPr>
      <w:r>
        <w:t xml:space="preserve">27735 15221 210.2 А 62 </w:t>
      </w:r>
      <w:r w:rsidRPr="00272B6B">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Александрийский*Афанасий Великий*Иларий Пиктавийский*Василий Великий*Григорий Богослов*Григорий Нисский*Ефрем Сирин*Кирилл Иерусалимский*Иоанн Златоуст*Амвросий Медиоланский*Иероним*Августин*Кирилл Александрийский*Лев Великий 2 </w:t>
      </w:r>
    </w:p>
    <w:p w:rsidR="00272B6B" w:rsidRDefault="00272B6B" w:rsidP="00272B6B">
      <w:pPr>
        <w:pStyle w:val="af"/>
      </w:pPr>
      <w:r>
        <w:t>УДК   210.2</w:t>
      </w:r>
    </w:p>
    <w:p w:rsidR="00272B6B" w:rsidRDefault="00272B6B" w:rsidP="00272B6B">
      <w:pPr>
        <w:pStyle w:val="af"/>
      </w:pPr>
      <w:r>
        <w:t>хр - 1</w:t>
      </w:r>
    </w:p>
    <w:p w:rsidR="00272B6B" w:rsidRPr="00272B6B" w:rsidRDefault="00272B6B" w:rsidP="00272B6B">
      <w:pPr>
        <w:pStyle w:val="a"/>
      </w:pPr>
      <w:r>
        <w:t xml:space="preserve">4431 249*250*251 210.2 А 62 </w:t>
      </w:r>
      <w:r w:rsidRPr="00272B6B">
        <w:rPr>
          <w:b/>
        </w:rPr>
        <w:t>Амман, А.</w:t>
      </w:r>
      <w:r>
        <w:t xml:space="preserve"> Путь отцов --- A.Hamman. Guide pratique des peres de leglise : Краткое введение в патристику / А.Амман; Пер. с фр.--М. : "Пропилеи",1994.--239с. .--ISBN 5-7354-0005-3 рус. Патристика*Патрология*Отец Церкви*Тертуллиан*Ориген*Игнатий Антиохийский*Иустин Римский*Ириней Лионский*Киприан Карфагенский*Климент Александрийский*Афанасий Великий*Иларий Пиктавийский*Василий Великий*Григорий Богослов*Григорий Нисский*Ефрем Сирин*Кирилл Иерусалимский*Иоанн Златоуст*Амвросий Медиоланский*Иероним*Августин*Кирилл Александрийский*Лев Великий 2 </w:t>
      </w:r>
    </w:p>
    <w:p w:rsidR="00272B6B" w:rsidRDefault="00272B6B" w:rsidP="00272B6B">
      <w:pPr>
        <w:pStyle w:val="af"/>
      </w:pPr>
      <w:r>
        <w:t>УДК   210.2</w:t>
      </w:r>
    </w:p>
    <w:p w:rsidR="00272B6B" w:rsidRDefault="00272B6B" w:rsidP="00272B6B">
      <w:pPr>
        <w:pStyle w:val="af"/>
      </w:pPr>
      <w:r>
        <w:t>хр - 5</w:t>
      </w:r>
    </w:p>
    <w:p w:rsidR="00272B6B" w:rsidRPr="00272B6B" w:rsidRDefault="00272B6B" w:rsidP="00272B6B">
      <w:pPr>
        <w:pStyle w:val="a"/>
      </w:pPr>
      <w:r>
        <w:t xml:space="preserve">3593 10252 1(091)(37+38) А 83 </w:t>
      </w:r>
      <w:r w:rsidRPr="00272B6B">
        <w:rPr>
          <w:b/>
        </w:rPr>
        <w:t>Армстронг, Артур Х.</w:t>
      </w:r>
      <w:r>
        <w:t xml:space="preserve"> Истоки христианского богословия. Введение в античную философию / А.Х.Армстронг; Пер. с англ. В.А.Самойлова.--СПб. : Издательство Олега Абышко,2003.--256 с.--("Библиотека христианской мысли". Исследования) .--ISBN 5-7435-02-234 рус. Философия*Богословие*Патрология*Античность*Платон*Аристотель*Сократ*Тертуллиан*Апологетика*Августин 2 10252 хр. RU03 </w:t>
      </w:r>
    </w:p>
    <w:p w:rsidR="00272B6B" w:rsidRDefault="00272B6B" w:rsidP="00272B6B">
      <w:pPr>
        <w:pStyle w:val="af"/>
      </w:pPr>
      <w:r>
        <w:t>УДК   210.2 + 1(091)(37+38)</w:t>
      </w:r>
    </w:p>
    <w:p w:rsidR="00272B6B" w:rsidRDefault="00272B6B" w:rsidP="00272B6B">
      <w:pPr>
        <w:pStyle w:val="af"/>
      </w:pPr>
      <w:r>
        <w:t>хр - 1</w:t>
      </w:r>
    </w:p>
    <w:p w:rsidR="00371010" w:rsidRPr="00272B6B" w:rsidRDefault="00272B6B" w:rsidP="00272B6B">
      <w:pPr>
        <w:pStyle w:val="a"/>
      </w:pPr>
      <w:r>
        <w:t xml:space="preserve">29374 16878 210.22 Б 20 </w:t>
      </w:r>
      <w:r w:rsidRPr="00272B6B">
        <w:rPr>
          <w:b/>
        </w:rPr>
        <w:t>Балл, Хуго</w:t>
      </w:r>
      <w:r>
        <w:t xml:space="preserve"> Византийское христианство --- Hugo Ball. Byzantinisches christentum / Пер. с нем. А. П. Шурбелева.--СПб. : "Владимир Даль",2008.--379 с. .--ISBN 978-93615-058-6 рус. Иоанн Лествичник*Диониий Ареопагит*Симеон Столпник,О них Патрология*Мистика христианская*Иоанн Лествичник*Диониий Ареопагит*Симеон Столпник*Аскеза*Лествица духовная*Гностицизм 3 </w:t>
      </w:r>
    </w:p>
    <w:p w:rsidR="00371010" w:rsidRDefault="00371010" w:rsidP="00371010">
      <w:pPr>
        <w:pStyle w:val="af"/>
      </w:pPr>
      <w:r>
        <w:t>УДК   210.22</w:t>
      </w:r>
    </w:p>
    <w:p w:rsidR="00371010" w:rsidRDefault="00371010" w:rsidP="00371010">
      <w:pPr>
        <w:pStyle w:val="af"/>
      </w:pPr>
      <w:r>
        <w:t>хр - 1</w:t>
      </w:r>
    </w:p>
    <w:p w:rsidR="00371010" w:rsidRPr="00272B6B" w:rsidRDefault="00371010" w:rsidP="00371010">
      <w:pPr>
        <w:pStyle w:val="a"/>
      </w:pPr>
      <w:r>
        <w:t xml:space="preserve">28798 16428 210.23 Б 28 </w:t>
      </w:r>
      <w:r w:rsidRPr="00371010">
        <w:rPr>
          <w:b/>
        </w:rPr>
        <w:t>Баткин, Л. М.</w:t>
      </w:r>
      <w:r>
        <w:t xml:space="preserve"> "Не мечтай о себе" : О культурно-историческом смысле "Я" в "Исповеди" Августина / Л. М. Баткин.--М. : РГГУ,1993.--76с.--(Чтения по истории и теории культуры ; Вып.1) .--ISBN 5-7333-0381-6 Рус. Культура*Патрология*Патристика*Августин*Я*Покаяние*Исповедь*Бахтин М. М.*Персонализм*Мистика*Самовыражение 2 </w:t>
      </w:r>
    </w:p>
    <w:p w:rsidR="00371010" w:rsidRDefault="00371010" w:rsidP="00371010">
      <w:pPr>
        <w:pStyle w:val="af"/>
      </w:pPr>
      <w:r>
        <w:t>УДК   210.23</w:t>
      </w:r>
    </w:p>
    <w:p w:rsidR="00371010" w:rsidRDefault="00371010" w:rsidP="00371010">
      <w:pPr>
        <w:pStyle w:val="af"/>
      </w:pPr>
      <w:r>
        <w:t>хр - 1</w:t>
      </w:r>
    </w:p>
    <w:p w:rsidR="00371010" w:rsidRPr="00272B6B" w:rsidRDefault="00371010" w:rsidP="00371010">
      <w:pPr>
        <w:pStyle w:val="a"/>
      </w:pPr>
      <w:r>
        <w:t xml:space="preserve">23724 12873*12874*12875 210.22 Б 33 </w:t>
      </w:r>
      <w:r w:rsidRPr="00371010">
        <w:rPr>
          <w:b/>
        </w:rPr>
        <w:t>Башкиров, Владимир, прот.</w:t>
      </w:r>
      <w:r>
        <w:t xml:space="preserve"> Сын Божий - Сын Человеческий : Логос - Тропос Христа в творениях преподобного Максима Исповедника / Прот. </w:t>
      </w:r>
      <w:r>
        <w:lastRenderedPageBreak/>
        <w:t xml:space="preserve">Владимир Башкиров.--Жировичи : Минская Духовная Академия,2005.--172с. рус. Максим Исповедник, преп.,О нем Патрология*Догматика*Триадология*Логос*Максим Исповедник*Ипостась*Тропос*Богословие*Христология 2 </w:t>
      </w:r>
    </w:p>
    <w:p w:rsidR="00371010" w:rsidRDefault="00371010" w:rsidP="00371010">
      <w:pPr>
        <w:pStyle w:val="af"/>
      </w:pPr>
      <w:r>
        <w:t>УДК   210.22 + 232.51</w:t>
      </w:r>
    </w:p>
    <w:p w:rsidR="00371010" w:rsidRDefault="00371010" w:rsidP="00371010">
      <w:pPr>
        <w:pStyle w:val="af"/>
      </w:pPr>
      <w:r>
        <w:t>хр - 23</w:t>
      </w:r>
    </w:p>
    <w:p w:rsidR="00371010" w:rsidRPr="00272B6B" w:rsidRDefault="00371010" w:rsidP="00371010">
      <w:pPr>
        <w:pStyle w:val="a"/>
      </w:pPr>
      <w:r>
        <w:t xml:space="preserve">33191 20424 210.22 Б 33 </w:t>
      </w:r>
      <w:r w:rsidRPr="00371010">
        <w:rPr>
          <w:b/>
        </w:rPr>
        <w:t>Башкиров, Владимир, прот.</w:t>
      </w:r>
      <w:r>
        <w:t xml:space="preserve"> Сын Божий - Сын Человеческий : Логос - Тропос Христа в творениях преподобного Максима Исповедника / Прот. Владимир Башкиров.--2-е изд.,доп. и испр.--Жировичи : Минская Духовная Академия,2006.--226с. рус. Максим Исповедник, преп.,О нем Патрология*Догматика*Триадология*Логос*Максим Исповедник*Ипостась*Тропос*Богословие*Христология 2 </w:t>
      </w:r>
    </w:p>
    <w:p w:rsidR="00371010" w:rsidRDefault="00371010" w:rsidP="00371010">
      <w:pPr>
        <w:pStyle w:val="af"/>
      </w:pPr>
      <w:r>
        <w:t>УДК   210.22 + 232.51</w:t>
      </w:r>
    </w:p>
    <w:p w:rsidR="00371010" w:rsidRDefault="00371010" w:rsidP="00371010">
      <w:pPr>
        <w:pStyle w:val="af"/>
      </w:pPr>
      <w:r>
        <w:t>хр - 1</w:t>
      </w:r>
    </w:p>
    <w:p w:rsidR="00371010" w:rsidRPr="00272B6B" w:rsidRDefault="00371010" w:rsidP="00371010">
      <w:pPr>
        <w:pStyle w:val="a"/>
      </w:pPr>
      <w:r>
        <w:t xml:space="preserve">10941 5533*5534 210.22 Б 79 </w:t>
      </w:r>
      <w:r w:rsidRPr="00371010">
        <w:rPr>
          <w:b/>
        </w:rPr>
        <w:t>Болотов, В. В.</w:t>
      </w:r>
      <w:r>
        <w:t xml:space="preserve"> Собрание церковно-исторических трудов : В 8-ми т. / В. В. Болотов ; вступ. ст. А. И. Сидорова.--М. : Мартис,1999 Т.1 : Учение Оригена о Троице.--583с.--ISBN 5-7248-0061-6*5-7248-0062-4, т.1 рус. Пресвятая Троица*Триадология*Ориген*Символ веры*Ориген*Иустин Философ*Татиан*Афинагор*Феофил антиохийский*Ириней Лионский*Климент Александрийский*Тертуллиан*Ипполит Римский*Каллист Римский*Монархианство*Арианство 2 </w:t>
      </w:r>
    </w:p>
    <w:p w:rsidR="00371010" w:rsidRDefault="00371010" w:rsidP="00371010">
      <w:pPr>
        <w:pStyle w:val="af"/>
      </w:pPr>
      <w:r>
        <w:t>УДК   210.22 + 232.3</w:t>
      </w:r>
    </w:p>
    <w:p w:rsidR="00371010" w:rsidRDefault="00371010" w:rsidP="00371010">
      <w:pPr>
        <w:pStyle w:val="af"/>
      </w:pPr>
      <w:r>
        <w:t>хр - 2</w:t>
      </w:r>
    </w:p>
    <w:p w:rsidR="00371010" w:rsidRPr="00272B6B" w:rsidRDefault="00371010" w:rsidP="00371010">
      <w:pPr>
        <w:pStyle w:val="a"/>
      </w:pPr>
      <w:r>
        <w:t xml:space="preserve">28005 15467 210.22 Б 87 </w:t>
      </w:r>
      <w:r w:rsidRPr="00371010">
        <w:rPr>
          <w:b/>
        </w:rPr>
        <w:t>Брендле, Рудольф</w:t>
      </w:r>
      <w:r>
        <w:t xml:space="preserve"> Иоанн Златоуст --- R.Brandle. Johannes Chrysostomus. Bischof, Reformer, Martyrer : Проповедник, епископ, мученик / Р. Брендле ; пер. с нем. Д. Бумажнов.--М. : ББИ св. ап. Андрея,2008.--208с.--(История Церкви) .--ISBN 5-89647-136-Х рус. История церкви*Иоанн Златоуст*Антиохия*Юлиан*Константинополь*Евдоксия*Святитель*Житие 2 </w:t>
      </w:r>
    </w:p>
    <w:p w:rsidR="00371010" w:rsidRDefault="00371010" w:rsidP="00371010">
      <w:pPr>
        <w:pStyle w:val="af"/>
      </w:pPr>
      <w:r>
        <w:t>УДК   210.22</w:t>
      </w:r>
    </w:p>
    <w:p w:rsidR="00371010" w:rsidRDefault="00371010" w:rsidP="00371010">
      <w:pPr>
        <w:pStyle w:val="af"/>
      </w:pPr>
      <w:r>
        <w:t>хр - 1</w:t>
      </w:r>
    </w:p>
    <w:p w:rsidR="00371010" w:rsidRPr="00272B6B" w:rsidRDefault="00371010" w:rsidP="00371010">
      <w:pPr>
        <w:pStyle w:val="a"/>
      </w:pPr>
      <w:r>
        <w:t xml:space="preserve">25171 5339 210.23 Б 87 </w:t>
      </w:r>
      <w:r w:rsidRPr="00371010">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371010" w:rsidRDefault="00371010" w:rsidP="00371010">
      <w:pPr>
        <w:pStyle w:val="af"/>
      </w:pPr>
      <w:r>
        <w:t>УДК   210.23 + 270.12 + 221.4</w:t>
      </w:r>
    </w:p>
    <w:p w:rsidR="00371010" w:rsidRDefault="00371010" w:rsidP="00371010">
      <w:pPr>
        <w:pStyle w:val="af"/>
      </w:pPr>
      <w:r>
        <w:t>хр - 1</w:t>
      </w:r>
    </w:p>
    <w:p w:rsidR="00596B74" w:rsidRPr="00272B6B" w:rsidRDefault="00371010" w:rsidP="00371010">
      <w:pPr>
        <w:pStyle w:val="a"/>
      </w:pPr>
      <w:r>
        <w:t xml:space="preserve">25318 2659*4698 210.23 Б 87 </w:t>
      </w:r>
      <w:r w:rsidRPr="00371010">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596B74" w:rsidRDefault="00596B74" w:rsidP="00596B74">
      <w:pPr>
        <w:pStyle w:val="af"/>
      </w:pPr>
      <w:r>
        <w:t>УДК   210.23 + 270.12 + 221.4</w:t>
      </w:r>
    </w:p>
    <w:p w:rsidR="00596B74" w:rsidRDefault="00596B74" w:rsidP="00596B74">
      <w:pPr>
        <w:pStyle w:val="af"/>
      </w:pPr>
      <w:r>
        <w:t>хр - 2</w:t>
      </w:r>
    </w:p>
    <w:p w:rsidR="00596B74" w:rsidRPr="00272B6B" w:rsidRDefault="00596B74" w:rsidP="00596B74">
      <w:pPr>
        <w:pStyle w:val="a"/>
      </w:pPr>
      <w:r>
        <w:t xml:space="preserve">25899 5338*5340 210.23 Б 87 </w:t>
      </w:r>
      <w:r w:rsidRPr="00596B74">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596B74" w:rsidRDefault="00596B74" w:rsidP="00596B74">
      <w:pPr>
        <w:pStyle w:val="af"/>
      </w:pPr>
      <w:r>
        <w:t>УДК   210.23 + 270.12 + 221.4</w:t>
      </w:r>
    </w:p>
    <w:p w:rsidR="00596B74" w:rsidRDefault="00596B74" w:rsidP="00596B74">
      <w:pPr>
        <w:pStyle w:val="af"/>
      </w:pPr>
      <w:r>
        <w:t>хр - 2</w:t>
      </w:r>
    </w:p>
    <w:p w:rsidR="00596B74" w:rsidRPr="00272B6B" w:rsidRDefault="00596B74" w:rsidP="00596B74">
      <w:pPr>
        <w:pStyle w:val="a"/>
      </w:pPr>
      <w:r>
        <w:lastRenderedPageBreak/>
        <w:t xml:space="preserve">26002 5341 210.23 Б 87 </w:t>
      </w:r>
      <w:r w:rsidRPr="00596B74">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рус. Богословие*Богословие западное*Богословие восточное*Патрология*Августин*Антропология*Схизма*Философия*Космология*Дионисий Ареопагит*Григорий Нисский*Максим Исповедник 2 </w:t>
      </w:r>
    </w:p>
    <w:p w:rsidR="00596B74" w:rsidRDefault="00596B74" w:rsidP="00596B74">
      <w:pPr>
        <w:pStyle w:val="af"/>
      </w:pPr>
      <w:r>
        <w:t>УДК   210.23 + 270.12 + 221.4</w:t>
      </w:r>
    </w:p>
    <w:p w:rsidR="00596B74" w:rsidRDefault="00596B74" w:rsidP="00596B74">
      <w:pPr>
        <w:pStyle w:val="af"/>
      </w:pPr>
      <w:r>
        <w:t>хр - 1</w:t>
      </w:r>
    </w:p>
    <w:p w:rsidR="00596B74" w:rsidRPr="00272B6B" w:rsidRDefault="00596B74" w:rsidP="00596B74">
      <w:pPr>
        <w:pStyle w:val="a"/>
      </w:pPr>
      <w:r>
        <w:t xml:space="preserve">1352 7903 210.22 В 19 </w:t>
      </w:r>
      <w:r w:rsidRPr="00596B74">
        <w:rPr>
          <w:b/>
        </w:rPr>
        <w:t>Василий (Кривошеин), архиеп.</w:t>
      </w:r>
      <w:r>
        <w:t xml:space="preserve"> Преподобный Симеон Новый Богослов (949-1022) / Архиеп. Василий (Кривошеин).--М. : Изд-во NBI,1995.--343 с.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596B74" w:rsidRDefault="00596B74" w:rsidP="00596B74">
      <w:pPr>
        <w:pStyle w:val="af"/>
      </w:pPr>
      <w:r>
        <w:t>УДК   210.22</w:t>
      </w:r>
    </w:p>
    <w:p w:rsidR="00596B74" w:rsidRDefault="00596B74" w:rsidP="00596B74">
      <w:pPr>
        <w:pStyle w:val="af"/>
      </w:pPr>
      <w:r>
        <w:t>хр - 1</w:t>
      </w:r>
    </w:p>
    <w:p w:rsidR="00596B74" w:rsidRPr="00272B6B" w:rsidRDefault="00596B74" w:rsidP="00596B74">
      <w:pPr>
        <w:pStyle w:val="a"/>
      </w:pPr>
      <w:r>
        <w:t xml:space="preserve">2274 7247*7248 210.22 В 19 </w:t>
      </w:r>
      <w:r w:rsidRPr="00596B74">
        <w:rPr>
          <w:b/>
        </w:rPr>
        <w:t>Василий (Кривошеин), архиеп.</w:t>
      </w:r>
      <w:r>
        <w:t xml:space="preserve"> Преподобный Симеон Новый Богослов (949-1022) / Архиеп. Василий (Кривошеин).--М. : Изд-во NBI,1995.--342с.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596B74" w:rsidRDefault="00596B74" w:rsidP="00596B74">
      <w:pPr>
        <w:pStyle w:val="af"/>
      </w:pPr>
      <w:r>
        <w:t>УДК   210.22</w:t>
      </w:r>
    </w:p>
    <w:p w:rsidR="00596B74" w:rsidRDefault="00596B74" w:rsidP="00596B74">
      <w:pPr>
        <w:pStyle w:val="af"/>
      </w:pPr>
      <w:r>
        <w:t>хр - 2</w:t>
      </w:r>
    </w:p>
    <w:p w:rsidR="00596B74" w:rsidRPr="00272B6B" w:rsidRDefault="00596B74" w:rsidP="00596B74">
      <w:pPr>
        <w:pStyle w:val="a"/>
      </w:pPr>
      <w:r>
        <w:t xml:space="preserve">28494 16081 210.22 В 19 </w:t>
      </w:r>
      <w:r w:rsidRPr="00596B74">
        <w:rPr>
          <w:b/>
        </w:rPr>
        <w:t>Василий (Кривошеин), архиепископ</w:t>
      </w:r>
      <w:r>
        <w:t xml:space="preserve"> Преподобный Симеон Новый Богослов (949-1022) / Архиеп. Василий (Кривошеин).--Ксерокопия.--Париж : YMCA-PRESS,1980.--354с.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596B74" w:rsidRDefault="00596B74" w:rsidP="00596B74">
      <w:pPr>
        <w:pStyle w:val="af"/>
      </w:pPr>
      <w:r>
        <w:t>УДК   210.22</w:t>
      </w:r>
    </w:p>
    <w:p w:rsidR="00596B74" w:rsidRDefault="00596B74" w:rsidP="00596B74">
      <w:pPr>
        <w:pStyle w:val="af"/>
      </w:pPr>
      <w:r>
        <w:t>хр - 1</w:t>
      </w:r>
    </w:p>
    <w:p w:rsidR="00596B74" w:rsidRPr="00272B6B" w:rsidRDefault="00596B74" w:rsidP="00596B74">
      <w:pPr>
        <w:pStyle w:val="a"/>
      </w:pPr>
      <w:r>
        <w:t xml:space="preserve">28572 16180 210.22 В 19 </w:t>
      </w:r>
      <w:r w:rsidRPr="00596B74">
        <w:rPr>
          <w:b/>
        </w:rPr>
        <w:t>Василий (Кривошеин), архиепископ</w:t>
      </w:r>
      <w:r>
        <w:t xml:space="preserve"> Преподобный Симеон Новый Богослов (949-1022) / Архиеп. Василий (Кривошеин).--Воспр. изд. 1980 г. (Париж).--Нижний Новгород : Изд-во братства во имя святого князя Александра Невского,1996.--443с. .--ISBN 5-88213-014-Х Рус. Симеон Новый Богослов*Богословие*Патрология*Жизнеописание*Покаяние*Евхаристия*Монашество*Аскетика*Богопознание*Церковь*Обожение*Бесстрастие*Любовь*Спасение 2 </w:t>
      </w:r>
    </w:p>
    <w:p w:rsidR="00596B74" w:rsidRDefault="00596B74" w:rsidP="00596B74">
      <w:pPr>
        <w:pStyle w:val="af"/>
      </w:pPr>
      <w:r>
        <w:t>УДК   210.22</w:t>
      </w:r>
    </w:p>
    <w:p w:rsidR="00596B74" w:rsidRDefault="00596B74" w:rsidP="00596B74">
      <w:pPr>
        <w:pStyle w:val="af"/>
      </w:pPr>
      <w:r>
        <w:t>хр - 1</w:t>
      </w:r>
    </w:p>
    <w:p w:rsidR="00E70777" w:rsidRPr="00272B6B" w:rsidRDefault="00596B74" w:rsidP="00596B74">
      <w:pPr>
        <w:pStyle w:val="a"/>
      </w:pPr>
      <w:r>
        <w:t xml:space="preserve">30754 18400 210.22 В 19 </w:t>
      </w:r>
      <w:r w:rsidRPr="00596B74">
        <w:rPr>
          <w:b/>
        </w:rPr>
        <w:t>Василий (Кривошеин), архиеп.</w:t>
      </w:r>
      <w:r>
        <w:t xml:space="preserve"> Преподобный Симеон Новый Богослов (949-1022) / Архиеп. Василий (Кривошеин).--Нижний Новгород : Изд-во Братства во имя св.кн. Александра Невского,1996.--443с. .--ISBN 5-88213-014-Х рус. Патрология*Симеон Новый Богослов*Житие*Богословие*Покаяние*Молитва*Евхаристия*Исповедь*Крещение*Мистика*Богопознание*Сотериология*Обожение*Священство*Монашество 2 </w:t>
      </w:r>
    </w:p>
    <w:p w:rsidR="00E70777" w:rsidRDefault="00E70777" w:rsidP="00E70777">
      <w:pPr>
        <w:pStyle w:val="af"/>
      </w:pPr>
      <w:r>
        <w:t>УДК   210.22</w:t>
      </w:r>
    </w:p>
    <w:p w:rsidR="00E70777" w:rsidRDefault="00E70777" w:rsidP="00E70777">
      <w:pPr>
        <w:pStyle w:val="af"/>
      </w:pPr>
      <w:r>
        <w:t>хр - 1</w:t>
      </w:r>
    </w:p>
    <w:p w:rsidR="00E70777" w:rsidRPr="00272B6B" w:rsidRDefault="00E70777" w:rsidP="00E70777">
      <w:pPr>
        <w:pStyle w:val="a"/>
      </w:pPr>
      <w:r>
        <w:t xml:space="preserve">6735 1899 210.22 В 19 </w:t>
      </w:r>
      <w:r w:rsidRPr="00E70777">
        <w:rPr>
          <w:b/>
        </w:rPr>
        <w:t>Василий (Кривошеин), архиеп.</w:t>
      </w:r>
      <w:r>
        <w:t xml:space="preserve"> Преподобный Симеон Новый Богослов (949-1022) / Архиеп. Василий (Кривошеин).--Нижний Новгород : Изд-во Братства во имя св.кн. Александра Невского,1996.--443с. .--ISBN 5-88213-014-Х рус. Патрология*Симеон Новый Богослов*Житие*Богословие*Покаяние*Молитва*Евхаристия*Исповедь*Крещение*Мистика*Богопознание*Сотериология*Обожение*Священство*Монашество 2 </w:t>
      </w:r>
    </w:p>
    <w:p w:rsidR="00E70777" w:rsidRDefault="00E70777" w:rsidP="00E70777">
      <w:pPr>
        <w:pStyle w:val="af"/>
      </w:pPr>
      <w:r>
        <w:lastRenderedPageBreak/>
        <w:t>УДК   210.22</w:t>
      </w:r>
    </w:p>
    <w:p w:rsidR="00E70777" w:rsidRDefault="00E70777" w:rsidP="00E70777">
      <w:pPr>
        <w:pStyle w:val="af"/>
      </w:pPr>
      <w:r>
        <w:t>хр - 1</w:t>
      </w:r>
    </w:p>
    <w:p w:rsidR="00E70777" w:rsidRPr="00272B6B" w:rsidRDefault="00E70777" w:rsidP="00E70777">
      <w:pPr>
        <w:pStyle w:val="a"/>
      </w:pPr>
      <w:r>
        <w:t xml:space="preserve">1847 7611 210.22 В 29 </w:t>
      </w:r>
      <w:r w:rsidRPr="00E70777">
        <w:rPr>
          <w:b/>
        </w:rPr>
        <w:t>Вениамин (Федченков), митр.</w:t>
      </w:r>
      <w:r>
        <w:t xml:space="preserve"> Отец Иоанн Кронштадтский / Митр. Вениамин (Федченков); Сост. А.К.Светозарский, Н.В.Светозарская.--М. : Паломник,2000.--749 с. : ил. .--ISBN 5-87468-071-3 рус. Отец Иоанн Кронштадтский,О нём Житие*Святой*Подвиг преподобничества*Дневник*Воспоминание*Иоанн Кронштадтский 2 </w:t>
      </w:r>
    </w:p>
    <w:p w:rsidR="00E70777" w:rsidRDefault="00E70777" w:rsidP="00E70777">
      <w:pPr>
        <w:pStyle w:val="af"/>
      </w:pPr>
      <w:r>
        <w:t>УДК   210.22 + 211.54</w:t>
      </w:r>
    </w:p>
    <w:p w:rsidR="00E70777" w:rsidRDefault="00E70777" w:rsidP="00E70777">
      <w:pPr>
        <w:pStyle w:val="af"/>
      </w:pPr>
      <w:r>
        <w:t>хр - 1</w:t>
      </w:r>
    </w:p>
    <w:p w:rsidR="00E70777" w:rsidRPr="00272B6B" w:rsidRDefault="00E70777" w:rsidP="00E70777">
      <w:pPr>
        <w:pStyle w:val="a"/>
      </w:pPr>
      <w:r>
        <w:t xml:space="preserve">1957 6715 210.22 Г 36 </w:t>
      </w:r>
      <w:r w:rsidRPr="00E70777">
        <w:rPr>
          <w:b/>
        </w:rPr>
        <w:t>Георгий (Тертышников), архим.</w:t>
      </w:r>
      <w:r>
        <w:t xml:space="preserve"> Святитель Феофан Затворник и его учение о спасении / Архим. Георгий (Тертышников).--М. : Правило Веры,1999.--568с. : ил. .--ISBN 5-7533-0078-2 рус. Патрология*Феофан Затворник*Сотериология*Спасение*Жизнеописание*Антропология*Церковь*Страсть*Аскетика*Добродетель 2 6715 </w:t>
      </w:r>
    </w:p>
    <w:p w:rsidR="00E70777" w:rsidRDefault="00E70777" w:rsidP="00E70777">
      <w:pPr>
        <w:pStyle w:val="af"/>
      </w:pPr>
      <w:r>
        <w:t>УДК   210.22 + 232.5 + 211.54</w:t>
      </w:r>
    </w:p>
    <w:p w:rsidR="00E70777" w:rsidRDefault="00E70777" w:rsidP="00E70777">
      <w:pPr>
        <w:pStyle w:val="af"/>
      </w:pPr>
      <w:r>
        <w:t>хр - 1</w:t>
      </w:r>
    </w:p>
    <w:p w:rsidR="00E70777" w:rsidRPr="00272B6B" w:rsidRDefault="00E70777" w:rsidP="00E70777">
      <w:pPr>
        <w:pStyle w:val="a"/>
      </w:pPr>
      <w:r>
        <w:t xml:space="preserve">29428 16960 210.22 Г 36 </w:t>
      </w:r>
      <w:r w:rsidRPr="00E70777">
        <w:rPr>
          <w:b/>
        </w:rPr>
        <w:t>Георгий (Тертышников), архим.</w:t>
      </w:r>
      <w:r>
        <w:t xml:space="preserve"> Святитель Феофан Затворник и его учение о спасении / Архим. Георгий (Тертышников).--М. : Правило Веры,1999.--568с. : ил. .--ISBN 5-7533-0078-2 рус. Феофан Затворник, свт.,О нем Патрология*Феофан Затворник*Сотериология*Спасение*Жизнеописание*Антропология*Церковь*Страсть*Аскетика*Добродетель 2 </w:t>
      </w:r>
    </w:p>
    <w:p w:rsidR="00E70777" w:rsidRDefault="00E70777" w:rsidP="00E70777">
      <w:pPr>
        <w:pStyle w:val="af"/>
      </w:pPr>
      <w:r>
        <w:t>УДК   210.22 + 232.5 + 211.54</w:t>
      </w:r>
    </w:p>
    <w:p w:rsidR="00E70777" w:rsidRDefault="00E70777" w:rsidP="00E70777">
      <w:pPr>
        <w:pStyle w:val="af"/>
      </w:pPr>
      <w:r>
        <w:t>хр - 1</w:t>
      </w:r>
    </w:p>
    <w:p w:rsidR="00E70777" w:rsidRPr="00272B6B" w:rsidRDefault="00E70777" w:rsidP="00E70777">
      <w:pPr>
        <w:pStyle w:val="a"/>
      </w:pPr>
      <w:r>
        <w:t xml:space="preserve">3330 9922 210.23 Г 42 </w:t>
      </w:r>
      <w:r w:rsidRPr="00E70777">
        <w:rPr>
          <w:b/>
        </w:rPr>
        <w:t>Герье Н.</w:t>
      </w:r>
      <w:r>
        <w:t xml:space="preserve"> Блаженный Августин / Н.Герье.--М. : Изд-во Эксмо,2003.--640 с. .--ISBN 5-699-01663-5 рус. Патрология*Августин Блаженный*Исследование*История*Церковь*Богословие*Запад*История церковная*Биография*Жизнеописание*Аскетизм*Язычество*Философия истории*Донатизм*Раскол*Папство 2 9922 хр. RU03 </w:t>
      </w:r>
    </w:p>
    <w:p w:rsidR="00E70777" w:rsidRDefault="00E70777" w:rsidP="00E70777">
      <w:pPr>
        <w:pStyle w:val="af"/>
      </w:pPr>
      <w:r>
        <w:t>УДК   210.23</w:t>
      </w:r>
    </w:p>
    <w:p w:rsidR="00E70777" w:rsidRDefault="00E70777" w:rsidP="00E70777">
      <w:pPr>
        <w:pStyle w:val="af"/>
      </w:pPr>
      <w:r>
        <w:t>хр - 1</w:t>
      </w:r>
    </w:p>
    <w:p w:rsidR="00E70777" w:rsidRPr="00272B6B" w:rsidRDefault="00E70777" w:rsidP="00E70777">
      <w:pPr>
        <w:pStyle w:val="a"/>
      </w:pPr>
      <w:r>
        <w:t xml:space="preserve">29031 16506*16507 210.24 Г 91 </w:t>
      </w:r>
      <w:r w:rsidRPr="00E70777">
        <w:rPr>
          <w:b/>
        </w:rPr>
        <w:t>Грыневіч, Вацлаў</w:t>
      </w:r>
      <w:r>
        <w:t xml:space="preserve"> Пасхальныя матывы ў творах сьв. Кірылы Тураўскага / А. праф. Вацлаў Грыневіч ; Пер. з польск. мовы Сяргея Запрудзкага.--Ворша-Люблін-Харків : Слово 2,1997.--38с. .--ISBN 83-7119-167-7 Рус. Кіріл Тураўскі*Кеносіс*Пасха 2 </w:t>
      </w:r>
    </w:p>
    <w:p w:rsidR="00E70777" w:rsidRDefault="00E70777" w:rsidP="00E70777">
      <w:pPr>
        <w:pStyle w:val="af"/>
      </w:pPr>
      <w:r>
        <w:t>УДК   210.24</w:t>
      </w:r>
    </w:p>
    <w:p w:rsidR="00E70777" w:rsidRDefault="00E70777" w:rsidP="00E70777">
      <w:pPr>
        <w:pStyle w:val="af"/>
      </w:pPr>
      <w:r>
        <w:t>хр - 2</w:t>
      </w:r>
    </w:p>
    <w:p w:rsidR="00B07F98" w:rsidRPr="00272B6B" w:rsidRDefault="00E70777" w:rsidP="00E70777">
      <w:pPr>
        <w:pStyle w:val="a"/>
      </w:pPr>
      <w:r>
        <w:t xml:space="preserve">30753 18399 210.24 Г 91 </w:t>
      </w:r>
      <w:r w:rsidRPr="00E70777">
        <w:rPr>
          <w:b/>
        </w:rPr>
        <w:t>Грыневіч, Вацлаў, праф.</w:t>
      </w:r>
      <w:r>
        <w:t xml:space="preserve"> Пасхальныя матывы ў творах сьв. Кірылы Тураўскага / Праф. Вацлаў Грыневіч ; Пер. з польск. мовы Сяргея Запрудзкага.--Ворша-Люблін-Харків : Слово 2,1997.--38с. .--ISBN 83-7119-167-7 Рус. Кирилл Туровский*Кенозис*Пасха Кіріл Тураўскі*Кеносіс*Пасха 2 </w:t>
      </w:r>
    </w:p>
    <w:p w:rsidR="00B07F98" w:rsidRDefault="00B07F98" w:rsidP="00B07F98">
      <w:pPr>
        <w:pStyle w:val="af"/>
      </w:pPr>
      <w:r>
        <w:t>УДК   210.24</w:t>
      </w:r>
    </w:p>
    <w:p w:rsidR="00B07F98" w:rsidRDefault="00B07F98" w:rsidP="00B07F98">
      <w:pPr>
        <w:pStyle w:val="af"/>
      </w:pPr>
      <w:r>
        <w:t>хр - 1</w:t>
      </w:r>
    </w:p>
    <w:p w:rsidR="00B07F98" w:rsidRPr="00272B6B" w:rsidRDefault="00B07F98" w:rsidP="00B07F98">
      <w:pPr>
        <w:pStyle w:val="a"/>
      </w:pPr>
      <w:r>
        <w:t xml:space="preserve">3856 10602 210.23 + 210.13 Д 44 </w:t>
      </w:r>
      <w:r w:rsidRPr="00B07F98">
        <w:rPr>
          <w:b/>
        </w:rPr>
        <w:t>Диесперов А.</w:t>
      </w:r>
      <w:r>
        <w:t xml:space="preserve"> Блаженный Иероним и его век. Приложение: Бл. Иероним. Избранные письма / А.Диесперов; Сост. и коммент. А.А.Столярова.--М. : Канон+,2002.--400 с.--(Православная библиотека) .--ISBN 5-88373-086-8 рус. Патрология*Блаженный Иероним Стридонский*Церковь*Отец церкви*Письмо*История церковная*История*Богословие 2 10602 хр. RU04 </w:t>
      </w:r>
    </w:p>
    <w:p w:rsidR="00B07F98" w:rsidRDefault="00B07F98" w:rsidP="00B07F98">
      <w:pPr>
        <w:pStyle w:val="af"/>
      </w:pPr>
      <w:r>
        <w:t>УДК   210.23 + 210.13</w:t>
      </w:r>
    </w:p>
    <w:p w:rsidR="00B07F98" w:rsidRDefault="00B07F98" w:rsidP="00B07F98">
      <w:pPr>
        <w:pStyle w:val="af"/>
      </w:pPr>
      <w:r>
        <w:t>хр - 1</w:t>
      </w:r>
    </w:p>
    <w:p w:rsidR="00B07F98" w:rsidRPr="00272B6B" w:rsidRDefault="00B07F98" w:rsidP="00B07F98">
      <w:pPr>
        <w:pStyle w:val="a"/>
      </w:pPr>
      <w:r>
        <w:lastRenderedPageBreak/>
        <w:t xml:space="preserve">24480 5360*5361 210.22 Е 67 </w:t>
      </w:r>
      <w:r w:rsidRPr="00B07F98">
        <w:rPr>
          <w:b/>
        </w:rPr>
        <w:t>Епифанович, С.Л.</w:t>
      </w:r>
      <w:r>
        <w:t xml:space="preserve"> Преподобный Максим Исповедник и византийское богословие / С.Л.Епифанович.--М. : Мартис,1996.--219с. .--ISBN 5-7248-0016-0 рус. Максим Исповедник, преподобный*Богословие*Византия*Патрология*Аскетика*Богопознание*Онтология*Антропология 2 </w:t>
      </w:r>
    </w:p>
    <w:p w:rsidR="00B07F98" w:rsidRDefault="00B07F98" w:rsidP="00B07F98">
      <w:pPr>
        <w:pStyle w:val="af"/>
      </w:pPr>
      <w:r>
        <w:t>УДК   210.22</w:t>
      </w:r>
    </w:p>
    <w:p w:rsidR="00B07F98" w:rsidRDefault="00B07F98" w:rsidP="00B07F98">
      <w:pPr>
        <w:pStyle w:val="af"/>
      </w:pPr>
      <w:r>
        <w:t>хр - 2</w:t>
      </w:r>
    </w:p>
    <w:p w:rsidR="00B07F98" w:rsidRPr="00272B6B" w:rsidRDefault="00B07F98" w:rsidP="00B07F98">
      <w:pPr>
        <w:pStyle w:val="a"/>
      </w:pPr>
      <w:r>
        <w:t xml:space="preserve">27727 15213 210.22 Е 67 </w:t>
      </w:r>
      <w:r w:rsidRPr="00B07F98">
        <w:rPr>
          <w:b/>
        </w:rPr>
        <w:t>Епифанович, С.Л.</w:t>
      </w:r>
      <w:r>
        <w:t xml:space="preserve"> Преподобный Максим Исповедник и византийское богословие / С.Л.Епифанович.--М. : Мартис,1996.--219с. .--ISBN 5-7248-0016-0 рус. Максим Исповедник, преподобный*Богословие*Византия*Патрология*Аскетика*Богопознание*Онтология*Антропология 2 </w:t>
      </w:r>
    </w:p>
    <w:p w:rsidR="00B07F98" w:rsidRDefault="00B07F98" w:rsidP="00B07F98">
      <w:pPr>
        <w:pStyle w:val="af"/>
      </w:pPr>
      <w:r>
        <w:t>УДК   210.22</w:t>
      </w:r>
    </w:p>
    <w:p w:rsidR="00B07F98" w:rsidRDefault="00B07F98" w:rsidP="00B07F98">
      <w:pPr>
        <w:pStyle w:val="af"/>
      </w:pPr>
      <w:r>
        <w:t>хр - 1</w:t>
      </w:r>
    </w:p>
    <w:p w:rsidR="00B07F98" w:rsidRPr="00272B6B" w:rsidRDefault="00B07F98" w:rsidP="00B07F98">
      <w:pPr>
        <w:pStyle w:val="a"/>
      </w:pPr>
      <w:r>
        <w:t xml:space="preserve">7181 2234 210.22 Е 67 </w:t>
      </w:r>
      <w:r w:rsidRPr="00B07F98">
        <w:rPr>
          <w:b/>
        </w:rPr>
        <w:t>Епифанович,С.Л.</w:t>
      </w:r>
      <w:r>
        <w:t xml:space="preserve"> Преподобный Максим Исповедник и византийское богословие / С.Л.Епифанович; Науч. ред. В.П.Лега.--М. : Мартис,1996.--220с.--(Святоотеческое наследие) .--ISBN 5-7248-0016-0 рус. Патрология*Максим Исповедник*Византия*Богословие*Аскетика*Богопознание*Онтология*Антропология 2 </w:t>
      </w:r>
    </w:p>
    <w:p w:rsidR="00B07F98" w:rsidRDefault="00B07F98" w:rsidP="00B07F98">
      <w:pPr>
        <w:pStyle w:val="af"/>
      </w:pPr>
      <w:r>
        <w:t>УДК   210.22</w:t>
      </w:r>
    </w:p>
    <w:p w:rsidR="00B07F98" w:rsidRDefault="00B07F98" w:rsidP="00B07F98">
      <w:pPr>
        <w:pStyle w:val="af"/>
      </w:pPr>
      <w:r>
        <w:t>хр - 1</w:t>
      </w:r>
    </w:p>
    <w:p w:rsidR="00B07F98" w:rsidRPr="00272B6B" w:rsidRDefault="00B07F98" w:rsidP="00B07F98">
      <w:pPr>
        <w:pStyle w:val="a"/>
      </w:pPr>
      <w:r>
        <w:t xml:space="preserve">3731 10433 210.21 + 221.2 Ж 71 </w:t>
      </w:r>
      <w:r w:rsidRPr="00B07F98">
        <w:rPr>
          <w:b/>
        </w:rPr>
        <w:t xml:space="preserve">Жизнь </w:t>
      </w:r>
      <w:r>
        <w:t xml:space="preserve">и труды святых двенадцати апостолов Господних, семидесяти меньших апостолов и прочих равноапостольных благовестников Христовых / Сост. с. С-кий; По благословению Высокопреосвященнейшего Евлогия, архиепископа Владимирского и Суздальского.--Петрозаводск : Издательство Владимирской епархии,2003.--376 с. .--ISBN 5-94762-001-4 рус. Патрология*История Древней Церкви*История*Церковь*История церковная*Христианство*Апостол*Жизнеописание*Проповедь 2 10433 хр. RU04 </w:t>
      </w:r>
    </w:p>
    <w:p w:rsidR="00B07F98" w:rsidRDefault="00B07F98" w:rsidP="00B07F98">
      <w:pPr>
        <w:pStyle w:val="af"/>
      </w:pPr>
      <w:r>
        <w:t>УДК   210.21 + 221.2</w:t>
      </w:r>
    </w:p>
    <w:p w:rsidR="00B07F98" w:rsidRDefault="00B07F98" w:rsidP="00B07F98">
      <w:pPr>
        <w:pStyle w:val="af"/>
      </w:pPr>
      <w:r>
        <w:t>хр - 1</w:t>
      </w:r>
    </w:p>
    <w:p w:rsidR="00B07F98" w:rsidRPr="00272B6B" w:rsidRDefault="00B07F98" w:rsidP="00B07F98">
      <w:pPr>
        <w:pStyle w:val="a"/>
      </w:pPr>
      <w:r>
        <w:t xml:space="preserve">11399 6177*6178*6179 210.121 И 26 </w:t>
      </w:r>
      <w:r w:rsidRPr="00B07F98">
        <w:rPr>
          <w:b/>
        </w:rPr>
        <w:t>Игнатий Брянчанинов, св.</w:t>
      </w:r>
      <w:r>
        <w:t xml:space="preserve"> Письма о подвижнической жизни (555 писем) / Св. Игнатий Брянчанинов.--Paris : Bibliotheque slave de Paris ; M. : Крутицкое патриаршее подворье,1996.--429с. рус. Жизнь духовная*Патрология 7 </w:t>
      </w:r>
    </w:p>
    <w:p w:rsidR="00B07F98" w:rsidRDefault="00B07F98" w:rsidP="00B07F98">
      <w:pPr>
        <w:pStyle w:val="af"/>
      </w:pPr>
      <w:r>
        <w:t>УДК   210.21</w:t>
      </w:r>
    </w:p>
    <w:p w:rsidR="00B07F98" w:rsidRDefault="00B07F98" w:rsidP="00B07F98">
      <w:pPr>
        <w:pStyle w:val="af"/>
      </w:pPr>
      <w:r>
        <w:t>хр - 4</w:t>
      </w:r>
    </w:p>
    <w:p w:rsidR="008306BE" w:rsidRPr="00272B6B" w:rsidRDefault="00B07F98" w:rsidP="00B07F98">
      <w:pPr>
        <w:pStyle w:val="a"/>
      </w:pPr>
      <w:r>
        <w:t xml:space="preserve">2546 8544 210.22 И 43 </w:t>
      </w:r>
      <w:r w:rsidRPr="00B07F98">
        <w:rPr>
          <w:b/>
        </w:rPr>
        <w:t>Иларион (Алфеев), игумен</w:t>
      </w:r>
      <w:r>
        <w:t xml:space="preserve"> Духовный мир преподобного Исаака Сирина : С предисловием епископа Диоклийского Каллиста / Игумен Иларион (Алфеев).--2-е изд., испр. и доп.--СПб. : Алетейя,2002.--288 с.--(Византийская библиотека. Исследования) .--ISBN 5-89329-479-3 рус. Патрология*Исаак Сирин*Мир духовный*Восток*Церковь*Бог*Любовь*Мир*Тварь*Боговоплощение*Одиночество*Отречение*Монашество*Безмолвие*Искушение*Богооставленность*Смирение*Покаяние*Молитва*Крест*Чтение*Свобода*Разум*Созерцание*Видение*Откровение*Прозрение*Осенение*Озарение*Изумление*Вера*Знание*Жизнь*Смерть*Совесть 2 8544 хр. RU01 </w:t>
      </w:r>
    </w:p>
    <w:p w:rsidR="008306BE" w:rsidRDefault="008306BE" w:rsidP="008306BE">
      <w:pPr>
        <w:pStyle w:val="af"/>
      </w:pPr>
      <w:r>
        <w:t>УДК   210.22</w:t>
      </w:r>
    </w:p>
    <w:p w:rsidR="008306BE" w:rsidRDefault="008306BE" w:rsidP="008306BE">
      <w:pPr>
        <w:pStyle w:val="af"/>
      </w:pPr>
      <w:r>
        <w:t>хр - 1</w:t>
      </w:r>
    </w:p>
    <w:p w:rsidR="008306BE" w:rsidRPr="00272B6B" w:rsidRDefault="008306BE" w:rsidP="008306BE">
      <w:pPr>
        <w:pStyle w:val="a"/>
      </w:pPr>
      <w:r>
        <w:t xml:space="preserve">32660 20211 210.22 И 43 </w:t>
      </w:r>
      <w:r w:rsidRPr="008306BE">
        <w:rPr>
          <w:b/>
        </w:rPr>
        <w:t>Иларион (Алфеев), митр.</w:t>
      </w:r>
      <w:r>
        <w:t xml:space="preserve"> Духовный мир преподобного Исаака Сирина / Игумен Иларион (Алфеев).--7-е изд.--М. : Издательство Московской Патриархии Русской Православной Церкви,2017.--439 с. .--ISBN 978-5-906960-07-8(Издательский дом "Познание"*978-5-88017-332-7(ИМП РПЦ)) рус. Патрология*Исаак Сирин*Мир духовный*Восток*Церковь*Бог*Любовь*Мир*Тварь*Боговоплощение*Одиночество*Отречение*Монашество*Безмолвие*Искушение*Богооставленность*Смирение*Покаяние*Молитва*К</w:t>
      </w:r>
      <w:r>
        <w:lastRenderedPageBreak/>
        <w:t xml:space="preserve">рест*Чтение*Свобода*Разум*Созерцание*Видение*Откровение*Прозрение*Осенение*Озарение*Изумление*Вера*Знание*Жизнь*Смерть*Совесть 2 </w:t>
      </w:r>
    </w:p>
    <w:p w:rsidR="008306BE" w:rsidRDefault="008306BE" w:rsidP="008306BE">
      <w:pPr>
        <w:pStyle w:val="af"/>
      </w:pPr>
      <w:r>
        <w:t>УДК   210.22</w:t>
      </w:r>
    </w:p>
    <w:p w:rsidR="008306BE" w:rsidRDefault="008306BE" w:rsidP="008306BE">
      <w:pPr>
        <w:pStyle w:val="af"/>
      </w:pPr>
      <w:r>
        <w:t>хр - 1</w:t>
      </w:r>
    </w:p>
    <w:p w:rsidR="008306BE" w:rsidRPr="00272B6B" w:rsidRDefault="008306BE" w:rsidP="008306BE">
      <w:pPr>
        <w:pStyle w:val="a"/>
      </w:pPr>
      <w:r>
        <w:t xml:space="preserve">26423 14025 210.22 И 43 </w:t>
      </w:r>
      <w:r w:rsidRPr="008306BE">
        <w:rPr>
          <w:b/>
        </w:rPr>
        <w:t>Иларион (Алфеев), игум.</w:t>
      </w:r>
      <w:r>
        <w:t xml:space="preserve"> Жизнь и учение св.Григория Богослова : С предисловием митрополита Антония Сурожского / Игум. Иларион (Алфеев).--СПб. : Алетейя,2001.--507 с.--(Византийская библиотека. Исследования) .--ISBN 5-89329-337-1 рус. Патрология*Монография*Святитель*Григорий Богослов*Жизнь*Учение*Священство*Епископство*Церковь*Периодизация*Церковь*Общество*Философия*Брак*Монашество*Девственность*Таинство*Догматика*Мистика*Богословие*Обожение*Молитва*Боговидение*Христос*Творение*Троица*Бог*Исследование 2 </w:t>
      </w:r>
    </w:p>
    <w:p w:rsidR="008306BE" w:rsidRDefault="008306BE" w:rsidP="008306BE">
      <w:pPr>
        <w:pStyle w:val="af"/>
      </w:pPr>
      <w:r>
        <w:t>УДК   210.22</w:t>
      </w:r>
    </w:p>
    <w:p w:rsidR="008306BE" w:rsidRDefault="008306BE" w:rsidP="008306BE">
      <w:pPr>
        <w:pStyle w:val="af"/>
      </w:pPr>
      <w:r>
        <w:t>хр - 1</w:t>
      </w:r>
    </w:p>
    <w:p w:rsidR="008306BE" w:rsidRPr="00272B6B" w:rsidRDefault="008306BE" w:rsidP="008306BE">
      <w:pPr>
        <w:pStyle w:val="a"/>
      </w:pPr>
      <w:r>
        <w:t xml:space="preserve">2741 8851 210.22 И 43 </w:t>
      </w:r>
      <w:r w:rsidRPr="008306BE">
        <w:rPr>
          <w:b/>
        </w:rPr>
        <w:t>Иларион (Алфеев), игумен</w:t>
      </w:r>
      <w:r>
        <w:t xml:space="preserve"> Жизнь и учение св.Григория Богослова / Игумен Иларион (Алфеев); Предисл. митрополита Сурожского Антония.--СПб. : Алетейя,2001.--505 с.--(Византийская библиотека. Исследования) .--ISBN 5-89329-337-1 рус. Патрология*Григорий Богослов*Жизнь*Учение*Исследование*Церковь*Святитель*Монография*Византия*История*Богословие*Философия*Брак*Монашество*Священство*Епископство*Бог*Человек*Троица*Христос*Молитва*Боговидение*Общество*Христианство*Любомудрие*Праздник*Пасха*Творение*Обожение*Святой*Император*Василий Великий 2 8851 хр. RU01 </w:t>
      </w:r>
    </w:p>
    <w:p w:rsidR="008306BE" w:rsidRDefault="008306BE" w:rsidP="008306BE">
      <w:pPr>
        <w:pStyle w:val="af"/>
      </w:pPr>
      <w:r>
        <w:t>УДК   210.22</w:t>
      </w:r>
    </w:p>
    <w:p w:rsidR="008306BE" w:rsidRDefault="008306BE" w:rsidP="008306BE">
      <w:pPr>
        <w:pStyle w:val="af"/>
      </w:pPr>
      <w:r>
        <w:t>хр - 1</w:t>
      </w:r>
    </w:p>
    <w:p w:rsidR="008306BE" w:rsidRPr="00272B6B" w:rsidRDefault="008306BE" w:rsidP="008306BE">
      <w:pPr>
        <w:pStyle w:val="a"/>
      </w:pPr>
      <w:r>
        <w:t xml:space="preserve">6775 1922 210.22 И 43 </w:t>
      </w:r>
      <w:r w:rsidRPr="008306BE">
        <w:rPr>
          <w:b/>
        </w:rPr>
        <w:t>Иларион (Алфеев), иеромон.</w:t>
      </w:r>
      <w:r>
        <w:t xml:space="preserve"> Жизнь и учение св.Григория Богослова / Иеромон. Иларион (Алфеев); Предисл. Митр. Антония Сурожского.--М. : Крутицкое Патриаршее Подворье.Общество любителей церковной истории,1998.--507с. .--ISBN 5-7873-0012-2 рус. Патрология*Исследование*Григорий Богослов*Жизнеописание*Богословие догматическое*Триадология*Творение*Богословие мистическое*Молитва*Боговидение*Обожение*Святость*Василий Великий*Афанасий Александрийский*Агиография 2 </w:t>
      </w:r>
    </w:p>
    <w:p w:rsidR="008306BE" w:rsidRDefault="008306BE" w:rsidP="008306BE">
      <w:pPr>
        <w:pStyle w:val="af"/>
      </w:pPr>
      <w:r>
        <w:t>УДК   210.22 + 211.34</w:t>
      </w:r>
    </w:p>
    <w:p w:rsidR="008306BE" w:rsidRDefault="008306BE" w:rsidP="008306BE">
      <w:pPr>
        <w:pStyle w:val="af"/>
      </w:pPr>
      <w:r>
        <w:t>хр - 1</w:t>
      </w:r>
    </w:p>
    <w:p w:rsidR="008306BE" w:rsidRPr="00272B6B" w:rsidRDefault="008306BE" w:rsidP="008306BE">
      <w:pPr>
        <w:pStyle w:val="a"/>
      </w:pPr>
      <w:r>
        <w:t xml:space="preserve">9965 4217 210.22 И 43 </w:t>
      </w:r>
      <w:r w:rsidRPr="008306BE">
        <w:rPr>
          <w:b/>
        </w:rPr>
        <w:t>Иларион (Алфеев), иеромонах</w:t>
      </w:r>
      <w:r>
        <w:t xml:space="preserve"> Мир Исаака Сирина / Иеромонах Иларион (Алфеев) ; предисл. епископа Диоклийского Каллиста.--М. : Крутицкое Патриаршее Подворье ; Общество любителей церковной истории,1998.--323, [1]с. : ил. .--ISBN 5-7873-0012-4 рус. Патрология*Исследование*Исаак Сирин*Творение*Богословие*Монашество*Аскетика*Мистика*Бог*Любовь*Искушение*Богооставленность*Покаяние*Смирение*Молитва*Смерть*Воскресение*Жизнь духовная*Эсхатология 2 </w:t>
      </w:r>
    </w:p>
    <w:p w:rsidR="008306BE" w:rsidRDefault="008306BE" w:rsidP="008306BE">
      <w:pPr>
        <w:pStyle w:val="af"/>
      </w:pPr>
      <w:r>
        <w:t>УДК   210.22</w:t>
      </w:r>
    </w:p>
    <w:p w:rsidR="008306BE" w:rsidRDefault="008306BE" w:rsidP="008306BE">
      <w:pPr>
        <w:pStyle w:val="af"/>
      </w:pPr>
      <w:r>
        <w:t>хр - 1</w:t>
      </w:r>
    </w:p>
    <w:p w:rsidR="008306BE" w:rsidRPr="00272B6B" w:rsidRDefault="008306BE" w:rsidP="008306BE">
      <w:pPr>
        <w:pStyle w:val="a"/>
      </w:pPr>
      <w:r>
        <w:t xml:space="preserve">27010 14546 210.22 И 43 </w:t>
      </w:r>
      <w:r w:rsidRPr="008306BE">
        <w:rPr>
          <w:b/>
        </w:rPr>
        <w:t>Иларион (Алфеев), игумен</w:t>
      </w:r>
      <w:r>
        <w:t xml:space="preserve"> Преподобный Симеон Новый Богослов и Православное предание / Игумен Иларион(Алфеев).--СПб. : Алетейя,2001.--675 с.--(Византийская библиотека) .--ISBN 5-89329-338-Х рус. Патрология*Исследование*Симеон Новый Богослов*Житие*Творение*Священное Писание*Богослужение*Монашество*Монастырь Студийский*Аскетика*Триада*Полемика*Антропология*Спасение*Иерархия*Таинство*Мистика*Гимн*Исповедь 2 </w:t>
      </w:r>
    </w:p>
    <w:p w:rsidR="008306BE" w:rsidRDefault="008306BE" w:rsidP="008306BE">
      <w:pPr>
        <w:pStyle w:val="af"/>
      </w:pPr>
      <w:r>
        <w:t>УДК   210.22</w:t>
      </w:r>
    </w:p>
    <w:p w:rsidR="008306BE" w:rsidRDefault="008306BE" w:rsidP="008306BE">
      <w:pPr>
        <w:pStyle w:val="af"/>
      </w:pPr>
      <w:r>
        <w:t>хр - 1</w:t>
      </w:r>
    </w:p>
    <w:p w:rsidR="00820CE7" w:rsidRPr="00272B6B" w:rsidRDefault="008306BE" w:rsidP="008306BE">
      <w:pPr>
        <w:pStyle w:val="a"/>
      </w:pPr>
      <w:r>
        <w:lastRenderedPageBreak/>
        <w:t xml:space="preserve">32661 20212 210.22 И 43 </w:t>
      </w:r>
      <w:r w:rsidRPr="008306BE">
        <w:rPr>
          <w:b/>
        </w:rPr>
        <w:t>Иларион (Алфеев), митр.</w:t>
      </w:r>
      <w:r>
        <w:t xml:space="preserve"> Преподобный Симеон Новый Богослов и Православное предание / Митр. Иларион (Алфеев).--М. : Издательство Московской Патриархии Русской Православной Церкви,2017.--448 с. .--ISBN 978-5-906960-08-5*978-5-88017-336-5 рус. Патрология*Исследование*Симеон Новый Богослов*Житие*Творение*Священное Писание*Богослужение*Монашество*Монастырь Студийский*Аскетика*Триада*Полемика*Антропология*Спасение*Иерархия*Таинство*Мистика*Гимн*Исповедь 2 </w:t>
      </w:r>
    </w:p>
    <w:p w:rsidR="00820CE7" w:rsidRDefault="00820CE7" w:rsidP="00820CE7">
      <w:pPr>
        <w:pStyle w:val="af"/>
      </w:pPr>
      <w:r>
        <w:t>УДК   210.22</w:t>
      </w:r>
    </w:p>
    <w:p w:rsidR="00820CE7" w:rsidRDefault="00820CE7" w:rsidP="00820CE7">
      <w:pPr>
        <w:pStyle w:val="af"/>
      </w:pPr>
      <w:r>
        <w:t>хр - 1</w:t>
      </w:r>
    </w:p>
    <w:p w:rsidR="00820CE7" w:rsidRPr="00272B6B" w:rsidRDefault="00820CE7" w:rsidP="00820CE7">
      <w:pPr>
        <w:pStyle w:val="a"/>
      </w:pPr>
      <w:r>
        <w:t xml:space="preserve">9967 4218 210.22 И 43 </w:t>
      </w:r>
      <w:r w:rsidRPr="00820CE7">
        <w:rPr>
          <w:b/>
        </w:rPr>
        <w:t>Иларион (Алфеев), иеромонах</w:t>
      </w:r>
      <w:r>
        <w:t xml:space="preserve"> Преподобный Симеон Новый Богослов и Православное предание / Иеромонах Иларион (Алфеев).--М. : Крутицкое Патриаршее подворье ; Общество любителей русской истории,1998.--675с. рус. Патрология*Исследование*Симеон Новый Богослов*Житие*Священное Писание*Богослужение*Монашество*Литургия*Причастие*Монастырь студийский*Аскетика*Покаяние*Молитва*Исповедь*Мистицизм*Симеон Студит*Триадология*Богословие*Антропология*Спасение*Иерархия церковная*Таинство церковное*Мистика*Гимн*Исповедь*Образ Божий*Подобие Божие*Церковь*Экклезиология*Боговидение*Бесстрастие*Божественный Свет*Экстаз 2 </w:t>
      </w:r>
    </w:p>
    <w:p w:rsidR="00820CE7" w:rsidRDefault="00820CE7" w:rsidP="00820CE7">
      <w:pPr>
        <w:pStyle w:val="af"/>
      </w:pPr>
      <w:r>
        <w:t>УДК   210.22 + 210.12</w:t>
      </w:r>
    </w:p>
    <w:p w:rsidR="00820CE7" w:rsidRDefault="00820CE7" w:rsidP="00820CE7">
      <w:pPr>
        <w:pStyle w:val="af"/>
      </w:pPr>
      <w:r>
        <w:t>хр - 1</w:t>
      </w:r>
    </w:p>
    <w:p w:rsidR="00820CE7" w:rsidRPr="00272B6B" w:rsidRDefault="00820CE7" w:rsidP="00820CE7">
      <w:pPr>
        <w:pStyle w:val="a"/>
      </w:pPr>
      <w:r>
        <w:t xml:space="preserve">21378 11005 210.24 + 232.52 И 43 </w:t>
      </w:r>
      <w:r w:rsidRPr="00820CE7">
        <w:rPr>
          <w:b/>
        </w:rPr>
        <w:t>Иларион (Алфеев), игумен</w:t>
      </w:r>
      <w:r>
        <w:t xml:space="preserve"> Христос - Победитель ада : Тема сошествия во ад в восточно-христианской традиции / Игумен Иларион (Алфеев).--СПб. : Алетейя,2001.--432 с.--(Византийская библиотека. Исследования) .--ISBN 5-89329-349-5 рус. Ад*Богословие*Иисус Христос*Догмат*Догматика*Гимнография*Патрология*Апокриф*Евангелие*Сошествие во ад*Спасение*Смерть*Воскресение*Литургика 2 </w:t>
      </w:r>
    </w:p>
    <w:p w:rsidR="00820CE7" w:rsidRDefault="00820CE7" w:rsidP="00820CE7">
      <w:pPr>
        <w:pStyle w:val="af"/>
      </w:pPr>
      <w:r>
        <w:t>УДК   210.24 + 232.52</w:t>
      </w:r>
    </w:p>
    <w:p w:rsidR="00820CE7" w:rsidRDefault="00820CE7" w:rsidP="00820CE7">
      <w:pPr>
        <w:pStyle w:val="af"/>
      </w:pPr>
      <w:r>
        <w:t>хр - 1</w:t>
      </w:r>
    </w:p>
    <w:p w:rsidR="00820CE7" w:rsidRPr="00272B6B" w:rsidRDefault="00820CE7" w:rsidP="00820CE7">
      <w:pPr>
        <w:pStyle w:val="a"/>
      </w:pPr>
      <w:r>
        <w:t xml:space="preserve">26934 14473 210.24 И 43 </w:t>
      </w:r>
      <w:r w:rsidRPr="00820CE7">
        <w:rPr>
          <w:b/>
        </w:rPr>
        <w:t>Иларион (Алфеев), игумен</w:t>
      </w:r>
      <w:r>
        <w:t xml:space="preserve"> Христос - Победитель ада : Тема сошествия во ад в восточно-христианской традиции / Игумен Иларион (Алфеев).--СПб. : Алетейя,2001.--432 с.--(Византийская библиотека. Исследования) .--ISBN 5-89329-349-5 рус. Ад*Богословие*Иисус Христос*Догмат*Догматика*Гимнография*Патрология*Апокриф*Евангелие*Сошествие во ад*Спасение*Смерть*Воскресение*Литургика 2 </w:t>
      </w:r>
    </w:p>
    <w:p w:rsidR="00820CE7" w:rsidRDefault="00820CE7" w:rsidP="00820CE7">
      <w:pPr>
        <w:pStyle w:val="af"/>
      </w:pPr>
      <w:r>
        <w:t>УДК   210.24 + 232.52</w:t>
      </w:r>
    </w:p>
    <w:p w:rsidR="00820CE7" w:rsidRDefault="00820CE7" w:rsidP="00820CE7">
      <w:pPr>
        <w:pStyle w:val="af"/>
      </w:pPr>
      <w:r>
        <w:t>хр - 1</w:t>
      </w:r>
    </w:p>
    <w:p w:rsidR="00820CE7" w:rsidRPr="00272B6B" w:rsidRDefault="00820CE7" w:rsidP="00820CE7">
      <w:pPr>
        <w:pStyle w:val="a"/>
      </w:pPr>
      <w:r>
        <w:t xml:space="preserve">2592 8687 210.22 И 44 </w:t>
      </w:r>
      <w:r w:rsidRPr="00820CE7">
        <w:rPr>
          <w:b/>
        </w:rPr>
        <w:t>Илларион (Алфеев), иеромон.</w:t>
      </w:r>
      <w:r>
        <w:t xml:space="preserve"> Жизнь и учение св.Григория Богослова : С предисловием митрополита Антония Сурожского / Иеромон. Илларион (Алфеев).--М. : Крутицкое Патриаршее Подворье, Общество любителей церковной истории,1998.--507 с. .--ISBN 5-7873-0012-2 рус. Патрология*Монография*Святитель*Григорий Богослов*Жизнь*Учение*Священство*Епископство*Церковь*Периодизация*Церковь*Общество*Философия*Брак*Монашество*Девственность*Таинство*Догматика*Мистика*Богословие*Обожение*Молитва*Боговидение*Христос*Творение*Троица*Бог*Исследование 2 8687 хр. RU01 </w:t>
      </w:r>
    </w:p>
    <w:p w:rsidR="00820CE7" w:rsidRDefault="00820CE7" w:rsidP="00820CE7">
      <w:pPr>
        <w:pStyle w:val="af"/>
      </w:pPr>
      <w:r>
        <w:t>УДК   210.22</w:t>
      </w:r>
    </w:p>
    <w:p w:rsidR="00820CE7" w:rsidRDefault="00820CE7" w:rsidP="00820CE7">
      <w:pPr>
        <w:pStyle w:val="af"/>
      </w:pPr>
      <w:r>
        <w:t>хр - 1</w:t>
      </w:r>
    </w:p>
    <w:p w:rsidR="00820CE7" w:rsidRPr="00272B6B" w:rsidRDefault="00820CE7" w:rsidP="00820CE7">
      <w:pPr>
        <w:pStyle w:val="a"/>
      </w:pPr>
      <w:r>
        <w:t xml:space="preserve">8108 2854 210.22 И 44 </w:t>
      </w:r>
      <w:r w:rsidRPr="00820CE7">
        <w:rPr>
          <w:b/>
        </w:rPr>
        <w:t>Илларион Святогорец, иеромонах</w:t>
      </w:r>
      <w:r>
        <w:t xml:space="preserve"> Исповедание Православной веры св.Григория Паламы / Иеромонах Илларион Святогорец.--М. : Подворье Русского на Афоне Свято-Пантелеимонова монастыря,1995.--28с. рус. Патрология*Исследование*Григорий Палама*Вера*Исповедание*Ипостась*Сущность*Энергия*Благодать*Преображение*Собор 2 </w:t>
      </w:r>
    </w:p>
    <w:p w:rsidR="00820CE7" w:rsidRDefault="00820CE7" w:rsidP="00820CE7">
      <w:pPr>
        <w:pStyle w:val="af"/>
      </w:pPr>
      <w:r>
        <w:t>УДК   210.22 + 232</w:t>
      </w:r>
    </w:p>
    <w:p w:rsidR="00820CE7" w:rsidRDefault="00820CE7" w:rsidP="00820CE7">
      <w:pPr>
        <w:pStyle w:val="af"/>
      </w:pPr>
      <w:r>
        <w:lastRenderedPageBreak/>
        <w:t>хр - 1</w:t>
      </w:r>
    </w:p>
    <w:p w:rsidR="00820CE7" w:rsidRPr="00272B6B" w:rsidRDefault="00820CE7" w:rsidP="00820CE7">
      <w:pPr>
        <w:pStyle w:val="a"/>
      </w:pPr>
      <w:r>
        <w:t xml:space="preserve">34524 21617 210.22 И 75 </w:t>
      </w:r>
      <w:r w:rsidRPr="00820CE7">
        <w:rPr>
          <w:b/>
        </w:rPr>
        <w:t>Иоанн (Маслов), схиархим.</w:t>
      </w:r>
      <w:r>
        <w:t xml:space="preserve"> Святитель Тихон Задонский и его учение о спасении : Статьи разных лет / Схиархим. Иоанн (Маслов).--2-е изд.--М. : Самшит,1995.--508с. .--ISBN 5-900937-03-8 рус. Патрология*Исследование*Тихон Задонский*Житие*Учение*Богословие*Спасение*Сотворение мира*Грехопадение*Искупление*Церковь*Литургия*Таинство*Воплощение Христово*Каждение*Оптина Пустынь*Глинская Пустынь*Амвросий Оптинский*Иоанн Кронштадтский*Покаяние*Обряд*Смерть 2 </w:t>
      </w:r>
    </w:p>
    <w:p w:rsidR="00820CE7" w:rsidRDefault="00820CE7" w:rsidP="00820CE7">
      <w:pPr>
        <w:pStyle w:val="af"/>
      </w:pPr>
      <w:r>
        <w:t>УДК   210.22</w:t>
      </w:r>
    </w:p>
    <w:p w:rsidR="00820CE7" w:rsidRDefault="00820CE7" w:rsidP="00820CE7">
      <w:pPr>
        <w:pStyle w:val="af"/>
      </w:pPr>
      <w:r>
        <w:t>хр - 1</w:t>
      </w:r>
    </w:p>
    <w:p w:rsidR="00537563" w:rsidRPr="00272B6B" w:rsidRDefault="00820CE7" w:rsidP="00820CE7">
      <w:pPr>
        <w:pStyle w:val="a"/>
      </w:pPr>
      <w:r>
        <w:t xml:space="preserve">6053 1371 210.22 И 75 </w:t>
      </w:r>
      <w:r w:rsidRPr="00820CE7">
        <w:rPr>
          <w:b/>
        </w:rPr>
        <w:t>Иоанн (Маслов), схиархимандрит</w:t>
      </w:r>
      <w:r>
        <w:t xml:space="preserve"> Святитель Тихон Задонский и его учение о спасении : Статьи разных лет / Схиархимандрит Иоанн (Маслов).--2-е изд.--М. : Самшит,1995.--508с. .--ISBN 5-900937-03-8 рус. Патрология*Исследование*Тихон Задонский*Житие*Учение*Богословие*Спасение*Сотворение мира*Грехопадение*Искупление*Церковь*Литургия*Таинство*Воплощение Христово*Каждение*Оптина Пустынь*Глинская Пустынь*Амвросий Оптинский*Иоанн Кронштадтский*Покаяние*Обряд*Смерть 2 </w:t>
      </w:r>
    </w:p>
    <w:p w:rsidR="00537563" w:rsidRDefault="00537563" w:rsidP="00537563">
      <w:pPr>
        <w:pStyle w:val="af"/>
      </w:pPr>
      <w:r>
        <w:t>УДК   210.22</w:t>
      </w:r>
    </w:p>
    <w:p w:rsidR="00537563" w:rsidRDefault="00537563" w:rsidP="00537563">
      <w:pPr>
        <w:pStyle w:val="af"/>
      </w:pPr>
      <w:r>
        <w:t>хр - 1</w:t>
      </w:r>
    </w:p>
    <w:p w:rsidR="00537563" w:rsidRPr="00272B6B" w:rsidRDefault="00537563" w:rsidP="00537563">
      <w:pPr>
        <w:pStyle w:val="a"/>
      </w:pPr>
      <w:r>
        <w:t xml:space="preserve">28035 15497 210.22 И 94 </w:t>
      </w:r>
      <w:r w:rsidRPr="00537563">
        <w:rPr>
          <w:b/>
        </w:rPr>
        <w:t>Иустин (Попович), преподобый</w:t>
      </w:r>
      <w:r>
        <w:t xml:space="preserve"> Путь богопознания : Гносеология святого Исаака Сирина / Преп. Иустин Попович ; пер. и коммент. проф. И. А. Чароты.--Мн. : Свято-Елисаветинский монастырь,2003.--63с. .--ISBN 985-6728-01-0 Рус. Гонсеология*Богопознание*Иустин Попович*Вера*Молитва*Любовь*Смиренномудрие*Благодать*Свобода*Очищение ума 7 </w:t>
      </w:r>
    </w:p>
    <w:p w:rsidR="00537563" w:rsidRDefault="00537563" w:rsidP="00537563">
      <w:pPr>
        <w:pStyle w:val="af"/>
      </w:pPr>
      <w:r>
        <w:t>УДК   210.22</w:t>
      </w:r>
    </w:p>
    <w:p w:rsidR="00537563" w:rsidRDefault="00537563" w:rsidP="00537563">
      <w:pPr>
        <w:pStyle w:val="af"/>
      </w:pPr>
      <w:r>
        <w:t>хр - 1</w:t>
      </w:r>
    </w:p>
    <w:p w:rsidR="00537563" w:rsidRPr="00272B6B" w:rsidRDefault="00537563" w:rsidP="00537563">
      <w:pPr>
        <w:pStyle w:val="a"/>
      </w:pPr>
      <w:r>
        <w:t xml:space="preserve">9134 3532*3533*651 210.22 К 26 </w:t>
      </w:r>
      <w:r w:rsidRPr="00537563">
        <w:rPr>
          <w:b/>
        </w:rPr>
        <w:t>Карсавин, Л.П.</w:t>
      </w:r>
      <w:r>
        <w:t xml:space="preserve"> Святые отцы и учители Церкви : Раскрытие православия в их творениях / Л.П.Карсавин; Предисл. и коммент. С.В.Мосоловой.--М. : Издательство МГУ,1994.--176с. .--ISBN 5-211-02607-1 рус. История*Патрология*Учитель Церкви*Гносис*Василид*Валентин*Маркион*Апологет*Муж апостольский*Ириней Лионский, св.*Климент Александрийский*Ориген*Афанасий Великий, св.*Григорий Нисский, св.*Богословие святоотеческое*Монархиане*Лукиан 2 </w:t>
      </w:r>
    </w:p>
    <w:p w:rsidR="00537563" w:rsidRDefault="00537563" w:rsidP="00537563">
      <w:pPr>
        <w:pStyle w:val="af"/>
      </w:pPr>
      <w:r>
        <w:t>УДК   210.22 + 210.21 + 221.1</w:t>
      </w:r>
    </w:p>
    <w:p w:rsidR="00537563" w:rsidRDefault="00537563" w:rsidP="00537563">
      <w:pPr>
        <w:pStyle w:val="af"/>
      </w:pPr>
      <w:r>
        <w:t>хр - 3</w:t>
      </w:r>
    </w:p>
    <w:p w:rsidR="00537563" w:rsidRPr="00272B6B" w:rsidRDefault="00537563" w:rsidP="00537563">
      <w:pPr>
        <w:pStyle w:val="a"/>
      </w:pPr>
      <w:r>
        <w:t xml:space="preserve">3354 9952 210.24 К 31 </w:t>
      </w:r>
      <w:r w:rsidRPr="00537563">
        <w:rPr>
          <w:b/>
        </w:rPr>
        <w:t>Кашменский, Стефан, протоиерей</w:t>
      </w:r>
      <w:r>
        <w:t xml:space="preserve"> Святоотеческое учение о душе / С.Кашменский.--Пермь : Православное общество "Панагия",2002.--261 с.--(Святоотеческая христология и антропология ; Вып.3) рус. Богословие*Патрология*Отец Церкви*Душа*Антропология*Разум*Чувство*Воображение*Память*Ум*Страсть*Добродетель*Аскетика 2 </w:t>
      </w:r>
    </w:p>
    <w:p w:rsidR="00537563" w:rsidRDefault="00537563" w:rsidP="00537563">
      <w:pPr>
        <w:pStyle w:val="af"/>
      </w:pPr>
      <w:r>
        <w:t>УДК   210.24 + 231.13</w:t>
      </w:r>
    </w:p>
    <w:p w:rsidR="00537563" w:rsidRDefault="00537563" w:rsidP="00537563">
      <w:pPr>
        <w:pStyle w:val="af"/>
      </w:pPr>
      <w:r>
        <w:t>хр - 1</w:t>
      </w:r>
    </w:p>
    <w:p w:rsidR="00537563" w:rsidRPr="00272B6B" w:rsidRDefault="00537563" w:rsidP="00537563">
      <w:pPr>
        <w:pStyle w:val="a"/>
      </w:pPr>
      <w:r>
        <w:t xml:space="preserve">34450 21530 210.22 К 42 </w:t>
      </w:r>
      <w:r w:rsidRPr="00537563">
        <w:rPr>
          <w:b/>
        </w:rPr>
        <w:t>Киприан (Керн), архим.</w:t>
      </w:r>
      <w:r>
        <w:t xml:space="preserve"> Антропология св. Григория Паламы / Архим. Киприан (Керн) ; Предисл. А. И. Сидорова.--М. : Паломник,1996.--449с.--(Святые отцы и учители Церкви в исследованиях православных ученых) рус. Патрология*Исследование*Григорий Палама*Антропология*Человек*Строение*Символичность*Образ Божий*Подобие Божие*Ангел*Обожение*Природа человека 2 </w:t>
      </w:r>
    </w:p>
    <w:p w:rsidR="00537563" w:rsidRDefault="00537563" w:rsidP="00537563">
      <w:pPr>
        <w:pStyle w:val="af"/>
      </w:pPr>
      <w:r>
        <w:t>УДК   210.22 + 232.43</w:t>
      </w:r>
    </w:p>
    <w:p w:rsidR="00537563" w:rsidRDefault="00537563" w:rsidP="00537563">
      <w:pPr>
        <w:pStyle w:val="af"/>
      </w:pPr>
      <w:r>
        <w:t>хр - 1</w:t>
      </w:r>
    </w:p>
    <w:p w:rsidR="00537563" w:rsidRPr="00272B6B" w:rsidRDefault="00537563" w:rsidP="00537563">
      <w:pPr>
        <w:pStyle w:val="a"/>
      </w:pPr>
      <w:r>
        <w:lastRenderedPageBreak/>
        <w:t xml:space="preserve">7159 2223 210.22 К 42 </w:t>
      </w:r>
      <w:r w:rsidRPr="00537563">
        <w:rPr>
          <w:b/>
        </w:rPr>
        <w:t>Киприан (Керн), архимандрит</w:t>
      </w:r>
      <w:r>
        <w:t xml:space="preserve"> Антропология св. Григория Паламы / Архимандрит Киприан (Керн) ; предисл. А. И. Сидорова.--М. : Паломник,1996.--449с.--(Святые отцы и учители Церкви в исследованиях православных ученых) рус. Патрология*Исследование*Григорий Палама*Антропология*Человек*Строение*Символичность*Образ Божий*Подобие Божие*Ангел*Обожение*Природа человека 2 </w:t>
      </w:r>
    </w:p>
    <w:p w:rsidR="00537563" w:rsidRDefault="00537563" w:rsidP="00537563">
      <w:pPr>
        <w:pStyle w:val="af"/>
      </w:pPr>
      <w:r>
        <w:t>УДК   210.22 + 232.43</w:t>
      </w:r>
    </w:p>
    <w:p w:rsidR="00537563" w:rsidRDefault="00537563" w:rsidP="00537563">
      <w:pPr>
        <w:pStyle w:val="af"/>
      </w:pPr>
      <w:r>
        <w:t>хр - 1</w:t>
      </w:r>
    </w:p>
    <w:p w:rsidR="00537563" w:rsidRPr="00272B6B" w:rsidRDefault="00537563" w:rsidP="00537563">
      <w:pPr>
        <w:pStyle w:val="a"/>
      </w:pPr>
      <w:r>
        <w:t xml:space="preserve">7235 2266*3063 210.22 К 42 </w:t>
      </w:r>
      <w:r w:rsidRPr="00537563">
        <w:rPr>
          <w:b/>
        </w:rPr>
        <w:t>Киприан (Керн), архим.</w:t>
      </w:r>
      <w:r>
        <w:t xml:space="preserve"> Антропология св.Григория Паламы / Архим. Киприан (Керн).--М. : Паломник,1996.--LXXVIII, 449с.--(Святые отцы и учители Церкви в исследованиях православных ученых) рус. Патрология*Григорий Палама*Антропология*Человек*Обожение*Образ Божий*Подобие Божие 2 </w:t>
      </w:r>
    </w:p>
    <w:p w:rsidR="00537563" w:rsidRDefault="00537563" w:rsidP="00537563">
      <w:pPr>
        <w:pStyle w:val="af"/>
      </w:pPr>
      <w:r>
        <w:t>УДК   210.22 + 232.43</w:t>
      </w:r>
    </w:p>
    <w:p w:rsidR="00537563" w:rsidRDefault="00537563" w:rsidP="00537563">
      <w:pPr>
        <w:pStyle w:val="af"/>
      </w:pPr>
      <w:r>
        <w:t>хр - 2</w:t>
      </w:r>
    </w:p>
    <w:p w:rsidR="003B68EF" w:rsidRPr="00272B6B" w:rsidRDefault="00537563" w:rsidP="00537563">
      <w:pPr>
        <w:pStyle w:val="a"/>
      </w:pPr>
      <w:r>
        <w:t xml:space="preserve">2496 8587 210.24 К 43 </w:t>
      </w:r>
      <w:r w:rsidRPr="00537563">
        <w:rPr>
          <w:b/>
        </w:rPr>
        <w:t>Кирьянов, Борис, священник</w:t>
      </w:r>
      <w:r>
        <w:t xml:space="preserve"> Полное изложение истины о Тысячелетнем царстве Господа на Земле / Б.Кирьянов.--СПб. : Алетейя,2001.--302 с.--(Античное христианство. Исследования) .--ISBN 5-89329-428-9 рус. Богословие*Патрология*Христианство*Господь*Истина*Муж апостольский*Спасение*Молитва*Завет Ветхий*Эсхатология*Апокалипсис*Иустин Философ*Ириней Лионский*Воскресение мертвых*Макарий*Церковь*Апостол 2 </w:t>
      </w:r>
    </w:p>
    <w:p w:rsidR="003B68EF" w:rsidRDefault="003B68EF" w:rsidP="003B68EF">
      <w:pPr>
        <w:pStyle w:val="af"/>
      </w:pPr>
      <w:r>
        <w:t>УДК   210.24 + 231.16 + 232.7</w:t>
      </w:r>
    </w:p>
    <w:p w:rsidR="003B68EF" w:rsidRDefault="003B68EF" w:rsidP="003B68EF">
      <w:pPr>
        <w:pStyle w:val="af"/>
      </w:pPr>
      <w:r>
        <w:t>хр - 1</w:t>
      </w:r>
    </w:p>
    <w:p w:rsidR="003B68EF" w:rsidRPr="00272B6B" w:rsidRDefault="003B68EF" w:rsidP="003B68EF">
      <w:pPr>
        <w:pStyle w:val="a"/>
      </w:pPr>
      <w:r>
        <w:t xml:space="preserve">23501 12659 210.24 К 48 </w:t>
      </w:r>
      <w:r w:rsidRPr="003B68EF">
        <w:rPr>
          <w:b/>
        </w:rPr>
        <w:t>Клеман, Оливье</w:t>
      </w:r>
      <w:r>
        <w:t xml:space="preserve"> Истоки --- Olivier Clement. </w:t>
      </w:r>
      <w:r w:rsidRPr="003B68EF">
        <w:rPr>
          <w:lang w:val="en-US"/>
        </w:rPr>
        <w:t xml:space="preserve">Sources: Les mystiques chretiens des origines: Textes et commentaires : </w:t>
      </w:r>
      <w:r>
        <w:t>Богословие</w:t>
      </w:r>
      <w:r w:rsidRPr="003B68EF">
        <w:rPr>
          <w:lang w:val="en-US"/>
        </w:rPr>
        <w:t xml:space="preserve"> </w:t>
      </w:r>
      <w:r>
        <w:t>отцов</w:t>
      </w:r>
      <w:r w:rsidRPr="003B68EF">
        <w:rPr>
          <w:lang w:val="en-US"/>
        </w:rPr>
        <w:t xml:space="preserve"> </w:t>
      </w:r>
      <w:r>
        <w:t>Древней</w:t>
      </w:r>
      <w:r w:rsidRPr="003B68EF">
        <w:rPr>
          <w:lang w:val="en-US"/>
        </w:rPr>
        <w:t xml:space="preserve"> </w:t>
      </w:r>
      <w:r>
        <w:t>Церкви</w:t>
      </w:r>
      <w:r w:rsidRPr="003B68EF">
        <w:rPr>
          <w:lang w:val="en-US"/>
        </w:rPr>
        <w:t xml:space="preserve">. </w:t>
      </w:r>
      <w:r>
        <w:t xml:space="preserve">Тексты и комментарии / Оливье Клеман; Пер. с фр.--М. : "Путь",1994.--383с. .--ISBN 5-87078-008-Х рус. Патрология*Богословие*Богословие святоотеческое 2 </w:t>
      </w:r>
    </w:p>
    <w:p w:rsidR="003B68EF" w:rsidRDefault="003B68EF" w:rsidP="003B68EF">
      <w:pPr>
        <w:pStyle w:val="af"/>
      </w:pPr>
      <w:r>
        <w:t>УДК   210.24</w:t>
      </w:r>
    </w:p>
    <w:p w:rsidR="003B68EF" w:rsidRDefault="003B68EF" w:rsidP="003B68EF">
      <w:pPr>
        <w:pStyle w:val="af"/>
      </w:pPr>
      <w:r>
        <w:t>хр - 1</w:t>
      </w:r>
    </w:p>
    <w:p w:rsidR="003B68EF" w:rsidRPr="00272B6B" w:rsidRDefault="003B68EF" w:rsidP="003B68EF">
      <w:pPr>
        <w:pStyle w:val="a"/>
      </w:pPr>
      <w:r>
        <w:t xml:space="preserve">23512 110*111*112 210.24 К 48 </w:t>
      </w:r>
      <w:r w:rsidRPr="003B68EF">
        <w:rPr>
          <w:b/>
        </w:rPr>
        <w:t>Клеман, Оливье</w:t>
      </w:r>
      <w:r>
        <w:t xml:space="preserve"> Истоки --- Olivier Clement. </w:t>
      </w:r>
      <w:r w:rsidRPr="003B68EF">
        <w:rPr>
          <w:lang w:val="en-US"/>
        </w:rPr>
        <w:t xml:space="preserve">Sources: Les mystiques chretiens des origines: Textes et commentaires : </w:t>
      </w:r>
      <w:r>
        <w:t>Богословие</w:t>
      </w:r>
      <w:r w:rsidRPr="003B68EF">
        <w:rPr>
          <w:lang w:val="en-US"/>
        </w:rPr>
        <w:t xml:space="preserve"> </w:t>
      </w:r>
      <w:r>
        <w:t>отцов</w:t>
      </w:r>
      <w:r w:rsidRPr="003B68EF">
        <w:rPr>
          <w:lang w:val="en-US"/>
        </w:rPr>
        <w:t xml:space="preserve"> </w:t>
      </w:r>
      <w:r>
        <w:t>Древней</w:t>
      </w:r>
      <w:r w:rsidRPr="003B68EF">
        <w:rPr>
          <w:lang w:val="en-US"/>
        </w:rPr>
        <w:t xml:space="preserve"> </w:t>
      </w:r>
      <w:r>
        <w:t>Церкви</w:t>
      </w:r>
      <w:r w:rsidRPr="003B68EF">
        <w:rPr>
          <w:lang w:val="en-US"/>
        </w:rPr>
        <w:t xml:space="preserve">. </w:t>
      </w:r>
      <w:r>
        <w:t xml:space="preserve">Тексты и комментарии / Оливье Клеман; Пер. с фр.--М. : "Путь",1994.--383с. .--ISBN 5-87078-008-Х рус. Патрология*Богословие*Богословие святоотеческое 2 </w:t>
      </w:r>
    </w:p>
    <w:p w:rsidR="003B68EF" w:rsidRDefault="003B68EF" w:rsidP="003B68EF">
      <w:pPr>
        <w:pStyle w:val="af"/>
      </w:pPr>
      <w:r>
        <w:t>УДК   210.24</w:t>
      </w:r>
    </w:p>
    <w:p w:rsidR="003B68EF" w:rsidRDefault="003B68EF" w:rsidP="003B68EF">
      <w:pPr>
        <w:pStyle w:val="af"/>
      </w:pPr>
      <w:r>
        <w:t>хр - 4</w:t>
      </w:r>
    </w:p>
    <w:p w:rsidR="003B68EF" w:rsidRPr="00272B6B" w:rsidRDefault="003B68EF" w:rsidP="003B68EF">
      <w:pPr>
        <w:pStyle w:val="a"/>
      </w:pPr>
      <w:r>
        <w:t xml:space="preserve">27516 15014 210.2:1(091) К 75 </w:t>
      </w:r>
      <w:r w:rsidRPr="003B68EF">
        <w:rPr>
          <w:b/>
        </w:rPr>
        <w:t>Коциянчич, Горазд</w:t>
      </w:r>
      <w:r>
        <w:t xml:space="preserve"> Введение в христианскую философию. Опосредования / Г. Коциянчич ; пер. со словенского П. Рака при участии М. Кузнецовой, П. Кузнецова.--СПб. : Алетейя : ТО "Ступени",2009.--379с.--(Богословская и церковно-историческая библиотека) .--ISBN 978-5-91419-186-0 рус. Философия христианская*Апофатизм*Ириней Лионский*Иоанн Златоуст*Евагрий Понтийский*Николай Кузанский*Баадер*Герменевтика духовного*Этос*Со-бытие*Онтология апофатическая*Агиология апофатическая*Антропология апофатическая*Эстетика апофатическая*Эротология апофатическая*Эсхатология*Эротология*Эстетика*Антропология*Агиология 2 </w:t>
      </w:r>
    </w:p>
    <w:p w:rsidR="003B68EF" w:rsidRDefault="003B68EF" w:rsidP="003B68EF">
      <w:pPr>
        <w:pStyle w:val="af"/>
      </w:pPr>
      <w:r>
        <w:t>УДК   210.2:1(091)</w:t>
      </w:r>
    </w:p>
    <w:p w:rsidR="003B68EF" w:rsidRDefault="003B68EF" w:rsidP="003B68EF">
      <w:pPr>
        <w:pStyle w:val="af"/>
      </w:pPr>
      <w:r>
        <w:t>хр - 1</w:t>
      </w:r>
    </w:p>
    <w:p w:rsidR="003B68EF" w:rsidRPr="00272B6B" w:rsidRDefault="003B68EF" w:rsidP="003B68EF">
      <w:pPr>
        <w:pStyle w:val="a"/>
      </w:pPr>
      <w:r>
        <w:t xml:space="preserve">3147 9450 210.22 + 235.4 К 80 </w:t>
      </w:r>
      <w:r w:rsidRPr="003B68EF">
        <w:rPr>
          <w:b/>
        </w:rPr>
        <w:t xml:space="preserve">Крестный </w:t>
      </w:r>
      <w:r>
        <w:t xml:space="preserve">путь Иоанна Златоуста / Авт.-сост. Орлова О.В. Орлова О.В.--М. : Адрес-Пресс,2002.--398 с. : ил. .--ISBN 5-89306-019-9 рус. Патрология*Иоанн Златоуст*Подвижничество*Служение*Жизнеописание*История*Церковь*Чтение назидательное*Роман*История 3 9450 хр. RU02 </w:t>
      </w:r>
    </w:p>
    <w:p w:rsidR="003B68EF" w:rsidRDefault="003B68EF" w:rsidP="003B68EF">
      <w:pPr>
        <w:pStyle w:val="af"/>
      </w:pPr>
      <w:r>
        <w:t>УДК   210.22 + 235.4</w:t>
      </w:r>
    </w:p>
    <w:p w:rsidR="003B68EF" w:rsidRDefault="003B68EF" w:rsidP="003B68EF">
      <w:pPr>
        <w:pStyle w:val="af"/>
      </w:pPr>
      <w:r>
        <w:lastRenderedPageBreak/>
        <w:t>хр - 1</w:t>
      </w:r>
    </w:p>
    <w:p w:rsidR="003B68EF" w:rsidRPr="00272B6B" w:rsidRDefault="003B68EF" w:rsidP="003B68EF">
      <w:pPr>
        <w:pStyle w:val="a"/>
      </w:pPr>
      <w:r>
        <w:t xml:space="preserve">3775 10493 210.22 К 80 </w:t>
      </w:r>
      <w:r w:rsidRPr="003B68EF">
        <w:rPr>
          <w:b/>
        </w:rPr>
        <w:t xml:space="preserve">Крестный </w:t>
      </w:r>
      <w:r>
        <w:t xml:space="preserve">путь Иоанна Златоуста / Авт.-сост. О.В.Орлова Орлова О.В.--2-е изд.--М. : Адрес-Пресс,2001.--398 с. .--ISBN 5-89306-019-9 рус. Иоанн Златоуст, св.,О нем Патрология*Иоанн Златоуст*Святой*Жизнеописание*Служение*Ересь 2 10493 хр. RU04 </w:t>
      </w:r>
    </w:p>
    <w:p w:rsidR="003B68EF" w:rsidRDefault="003B68EF" w:rsidP="003B68EF">
      <w:pPr>
        <w:pStyle w:val="af"/>
      </w:pPr>
      <w:r>
        <w:t>УДК   210.22</w:t>
      </w:r>
    </w:p>
    <w:p w:rsidR="003B68EF" w:rsidRDefault="003B68EF" w:rsidP="003B68EF">
      <w:pPr>
        <w:pStyle w:val="af"/>
      </w:pPr>
      <w:r>
        <w:t>хр - 1</w:t>
      </w:r>
    </w:p>
    <w:p w:rsidR="003B68EF" w:rsidRPr="00272B6B" w:rsidRDefault="003B68EF" w:rsidP="003B68EF">
      <w:pPr>
        <w:pStyle w:val="a"/>
      </w:pPr>
      <w:r>
        <w:t xml:space="preserve">8044 2818 210.22 К 80 </w:t>
      </w:r>
      <w:r w:rsidRPr="003B68EF">
        <w:rPr>
          <w:b/>
        </w:rPr>
        <w:t xml:space="preserve">Крестный </w:t>
      </w:r>
      <w:r>
        <w:t xml:space="preserve">путь Иоанна Златоуста / Сост. и общ. ред. О. В. Орловой Орлова О. В.--М. : "Рарогъ",1996.--379с. .--ISBN 5-87372-065-7 рус. Иоанн Златоуст*Жизнеописание*История*Патрология 2 </w:t>
      </w:r>
    </w:p>
    <w:p w:rsidR="003B68EF" w:rsidRDefault="003B68EF" w:rsidP="003B68EF">
      <w:pPr>
        <w:pStyle w:val="af"/>
      </w:pPr>
      <w:r>
        <w:t>УДК   210.22</w:t>
      </w:r>
    </w:p>
    <w:p w:rsidR="003B68EF" w:rsidRDefault="003B68EF" w:rsidP="003B68EF">
      <w:pPr>
        <w:pStyle w:val="af"/>
      </w:pPr>
      <w:r>
        <w:t>хр - 1</w:t>
      </w:r>
    </w:p>
    <w:p w:rsidR="004C712A" w:rsidRPr="00272B6B" w:rsidRDefault="003B68EF" w:rsidP="003B68EF">
      <w:pPr>
        <w:pStyle w:val="a"/>
      </w:pPr>
      <w:r>
        <w:t xml:space="preserve">33125 20391 210.22 К 89 </w:t>
      </w:r>
      <w:r w:rsidRPr="003B68EF">
        <w:rPr>
          <w:b/>
        </w:rPr>
        <w:t>Кузенков, П.В.</w:t>
      </w:r>
      <w:r>
        <w:t xml:space="preserve"> Логос - мир - человек : Космология святого Максима Исповедника / П.В. Кузенков.--М. : Издательство Сретенского монастыря,2000.--150с. .--ISBN 978-5-7533-1586-1 рус. Космология*Максим Исповедник*Логос*Тропос*Творение*Божественная сущность*Откровение библейское*Откровение естественное*Свобода 2 </w:t>
      </w:r>
    </w:p>
    <w:p w:rsidR="004C712A" w:rsidRDefault="004C712A" w:rsidP="004C712A">
      <w:pPr>
        <w:pStyle w:val="af"/>
      </w:pPr>
      <w:r>
        <w:t>УДК   210.22</w:t>
      </w:r>
    </w:p>
    <w:p w:rsidR="004C712A" w:rsidRDefault="004C712A" w:rsidP="004C712A">
      <w:pPr>
        <w:pStyle w:val="af"/>
      </w:pPr>
      <w:r>
        <w:t>хр - 1</w:t>
      </w:r>
    </w:p>
    <w:p w:rsidR="004C712A" w:rsidRPr="00272B6B" w:rsidRDefault="004C712A" w:rsidP="004C712A">
      <w:pPr>
        <w:pStyle w:val="a"/>
      </w:pPr>
      <w:r>
        <w:t xml:space="preserve">33126 20392 210.22 К 89 </w:t>
      </w:r>
      <w:r w:rsidRPr="004C712A">
        <w:rPr>
          <w:b/>
        </w:rPr>
        <w:t>Кузенков, П.В.</w:t>
      </w:r>
      <w:r>
        <w:t xml:space="preserve"> Промысл Бога и свобода человека : По творениям святого Максима Исповедника / П.В. Кузенков, Я.В. Совгира Совгира Я.В.--М. : Издательство Сретенского монастыря,2021.--180с. .--ISBN 978-5-7533-1673-8 рус. Промысл Бога*Максим Исповедник*Космология*Логос*Тропос*Творение*Предопределение*Благодать*Спасение*Свободная воля 2 </w:t>
      </w:r>
    </w:p>
    <w:p w:rsidR="004C712A" w:rsidRDefault="004C712A" w:rsidP="004C712A">
      <w:pPr>
        <w:pStyle w:val="af"/>
      </w:pPr>
      <w:r>
        <w:t>УДК   210.22</w:t>
      </w:r>
    </w:p>
    <w:p w:rsidR="004C712A" w:rsidRDefault="004C712A" w:rsidP="004C712A">
      <w:pPr>
        <w:pStyle w:val="af"/>
      </w:pPr>
      <w:r>
        <w:t>хр - 1</w:t>
      </w:r>
    </w:p>
    <w:p w:rsidR="004C712A" w:rsidRPr="00272B6B" w:rsidRDefault="004C712A" w:rsidP="004C712A">
      <w:pPr>
        <w:pStyle w:val="a"/>
      </w:pPr>
      <w:r>
        <w:t xml:space="preserve">23692 12862 210.22 Л 25 </w:t>
      </w:r>
      <w:r w:rsidRPr="004C712A">
        <w:rPr>
          <w:b/>
        </w:rPr>
        <w:t>Ларше, Жан-Клод</w:t>
      </w:r>
      <w:r>
        <w:t xml:space="preserve"> Преподобный Максим Исповедник - посредник между Востоком и Западом --- Jean-Claude Larchet. </w:t>
      </w:r>
      <w:r w:rsidRPr="004C712A">
        <w:rPr>
          <w:lang w:val="en-US"/>
        </w:rPr>
        <w:t xml:space="preserve">Maxime le Confesseur, mediateur entre l'Orient et l'Occident / </w:t>
      </w:r>
      <w:r>
        <w:t>Жан</w:t>
      </w:r>
      <w:r w:rsidRPr="004C712A">
        <w:rPr>
          <w:lang w:val="en-US"/>
        </w:rPr>
        <w:t>-</w:t>
      </w:r>
      <w:r>
        <w:t>Клод</w:t>
      </w:r>
      <w:r w:rsidRPr="004C712A">
        <w:rPr>
          <w:lang w:val="en-US"/>
        </w:rPr>
        <w:t xml:space="preserve"> </w:t>
      </w:r>
      <w:r>
        <w:t>Ларше</w:t>
      </w:r>
      <w:r w:rsidRPr="004C712A">
        <w:rPr>
          <w:lang w:val="en-US"/>
        </w:rPr>
        <w:t xml:space="preserve">; </w:t>
      </w:r>
      <w:r>
        <w:t>Пер</w:t>
      </w:r>
      <w:r w:rsidRPr="004C712A">
        <w:rPr>
          <w:lang w:val="en-US"/>
        </w:rPr>
        <w:t xml:space="preserve">. </w:t>
      </w:r>
      <w:r>
        <w:t>с</w:t>
      </w:r>
      <w:r w:rsidRPr="004C712A">
        <w:rPr>
          <w:lang w:val="en-US"/>
        </w:rPr>
        <w:t xml:space="preserve"> </w:t>
      </w:r>
      <w:r>
        <w:t>фр</w:t>
      </w:r>
      <w:r w:rsidRPr="004C712A">
        <w:rPr>
          <w:lang w:val="en-US"/>
        </w:rPr>
        <w:t xml:space="preserve">. </w:t>
      </w:r>
      <w:r>
        <w:t xml:space="preserve">О.Николаевой ; Вступ. ст. А.Сидорова.--М. : Издание Сретенского монастыря,2004.--270с.--(Православное богословие) .--ISBN 5-7533-0333-1 рус. Максим Исповедник*Филиокве*Католичество*Православие*Папа Римский*Богословие*Патрология*Грех первородный 2 </w:t>
      </w:r>
    </w:p>
    <w:p w:rsidR="004C712A" w:rsidRDefault="004C712A" w:rsidP="004C712A">
      <w:pPr>
        <w:pStyle w:val="af"/>
      </w:pPr>
      <w:r>
        <w:t>УДК   210.22</w:t>
      </w:r>
    </w:p>
    <w:p w:rsidR="004C712A" w:rsidRDefault="004C712A" w:rsidP="004C712A">
      <w:pPr>
        <w:pStyle w:val="af"/>
      </w:pPr>
      <w:r>
        <w:t>хр - 1</w:t>
      </w:r>
    </w:p>
    <w:p w:rsidR="004C712A" w:rsidRPr="00272B6B" w:rsidRDefault="004C712A" w:rsidP="004C712A">
      <w:pPr>
        <w:pStyle w:val="a"/>
      </w:pPr>
      <w:r>
        <w:t xml:space="preserve">26077 13584 210.22(08) Л 47 </w:t>
      </w:r>
      <w:r w:rsidRPr="004C712A">
        <w:rPr>
          <w:b/>
        </w:rPr>
        <w:t xml:space="preserve">Леонтий </w:t>
      </w:r>
      <w:r>
        <w:t xml:space="preserve">Византийский : Сборник исследований / Ред. А.Р. Фокин.--М. : Центр библейск.-патрол. исслед.:Империум Пресс,2006.--672с. .--ISBN 5-9622-0013-6 рус. Св. Леонтий Византийский,О нем Патрология*Леонтий Византийский*Сборник*Статья*Христология*Богословие*Терминология 2 </w:t>
      </w:r>
    </w:p>
    <w:p w:rsidR="004C712A" w:rsidRDefault="004C712A" w:rsidP="004C712A">
      <w:pPr>
        <w:pStyle w:val="af"/>
      </w:pPr>
      <w:r>
        <w:t>УДК   210.22(08)</w:t>
      </w:r>
    </w:p>
    <w:p w:rsidR="004C712A" w:rsidRDefault="004C712A" w:rsidP="004C712A">
      <w:pPr>
        <w:pStyle w:val="af"/>
      </w:pPr>
      <w:r>
        <w:t>хр - 1</w:t>
      </w:r>
    </w:p>
    <w:p w:rsidR="004C712A" w:rsidRPr="00272B6B" w:rsidRDefault="004C712A" w:rsidP="004C712A">
      <w:pPr>
        <w:pStyle w:val="a"/>
      </w:pPr>
      <w:r>
        <w:t xml:space="preserve">24481 5656*5657 210.22 М 15 </w:t>
      </w:r>
      <w:r w:rsidRPr="004C712A">
        <w:rPr>
          <w:b/>
        </w:rPr>
        <w:t>Макарий (Оксиюк), митр.</w:t>
      </w:r>
      <w:r>
        <w:t xml:space="preserve"> Эсхатология св.Григория Нисского / Митр. Макарий (Оксиюк).--М. : Паломник,1999.--666 с.--(Святые отцы и учители Церкви в исследованиях православных ученых) рус. Эсхатология*Патрология*Богословие догматическое*Воскресение мертвых*Суд Страшный*Смерть телесная*Бессмертие души*Душа*Участь праведников*Участь грешников*Апологетика*Ириней Лионский*Ипполит Римский*Климент Александрийский*Ориген*Апокатастасис*Мефодий Олимпский*Адамантий*Василий Великий*Григорий Богослов*Григорий Нисский*Ад*Рай*Епифаний Кипрский*Иоанн Златоуст*Феодорит Кирский*Эней Газский 2 </w:t>
      </w:r>
    </w:p>
    <w:p w:rsidR="004C712A" w:rsidRDefault="004C712A" w:rsidP="004C712A">
      <w:pPr>
        <w:pStyle w:val="af"/>
      </w:pPr>
      <w:r>
        <w:t>УДК   210.22 + 232.7</w:t>
      </w:r>
    </w:p>
    <w:p w:rsidR="004C712A" w:rsidRDefault="004C712A" w:rsidP="004C712A">
      <w:pPr>
        <w:pStyle w:val="af"/>
      </w:pPr>
      <w:r>
        <w:t>хр - 2</w:t>
      </w:r>
    </w:p>
    <w:p w:rsidR="004C712A" w:rsidRPr="00272B6B" w:rsidRDefault="004C712A" w:rsidP="004C712A">
      <w:pPr>
        <w:pStyle w:val="a"/>
      </w:pPr>
      <w:r>
        <w:lastRenderedPageBreak/>
        <w:t xml:space="preserve">3056 9188 210.22 М 15 </w:t>
      </w:r>
      <w:r w:rsidRPr="004C712A">
        <w:rPr>
          <w:b/>
        </w:rPr>
        <w:t>Макарий (Оксиюк), митр.</w:t>
      </w:r>
      <w:r>
        <w:t xml:space="preserve"> Эсхатология св.Григория Нисского / Митр. Макарий (Оксиюк).--М. : Паломник,1999.--666 с.--("Святые отцы и учители Церкви в исследованиях православных ученых") рус. Эсхатология*Патрология*Исследование*Богословие догматическое*Эпоха святоотеческая*Праведник*Грешник*Пришествие Христово*Воскресение мертвых*Суд*Смерть телесная*Бессмертие души*Душа*Участь праведников*Участь грешников*Апологет*Мужи апостольские*Св. Ириней Лионский*Св. Ипполит Римский*Климент Александрийский*Ориген*Блаженство*Мучение*Апокатастасис*Святой Мефодий Олимпский*Адамантий*Святитель Василий Великий*Святитель Григорий Богослов*Св. Григорий Нисский*Смерть телесная*Ад*Рай*Св. Епифаний Кипрский*Св. Иоанн Златоуст*Бл. Феодорит Кирский*Эней Газский 2 </w:t>
      </w:r>
    </w:p>
    <w:p w:rsidR="004C712A" w:rsidRDefault="004C712A" w:rsidP="004C712A">
      <w:pPr>
        <w:pStyle w:val="af"/>
      </w:pPr>
      <w:r>
        <w:t>УДК   210.22 + 232.7 + 231.16 + 210.24</w:t>
      </w:r>
    </w:p>
    <w:p w:rsidR="004C712A" w:rsidRDefault="004C712A" w:rsidP="004C712A">
      <w:pPr>
        <w:pStyle w:val="af"/>
      </w:pPr>
      <w:r>
        <w:t>хр - 1</w:t>
      </w:r>
    </w:p>
    <w:p w:rsidR="004C712A" w:rsidRPr="00272B6B" w:rsidRDefault="004C712A" w:rsidP="004C712A">
      <w:pPr>
        <w:pStyle w:val="a"/>
      </w:pPr>
      <w:r>
        <w:t xml:space="preserve">3592 10251 210.22 М 15 </w:t>
      </w:r>
      <w:r w:rsidRPr="004C712A">
        <w:rPr>
          <w:b/>
        </w:rPr>
        <w:t>Макаров Д.И.</w:t>
      </w:r>
      <w:r>
        <w:t xml:space="preserve"> Антропология и космология св. Григория Паламы (на примере гомилий) / Макаров Д.И.--СПб. : "Издательство Олега Абышко",2003.--544 с.--("Библиотека христианской мысли". Исследования) .--ISBN 5-7435-0229-3 рус. Патрология*Антропология*Космология*Григорий Палама*Гомилия*Проповедь*Византия*Ангелология*Сотериология*Грехопадение 2 10251 хр. RU03 </w:t>
      </w:r>
    </w:p>
    <w:p w:rsidR="004C712A" w:rsidRDefault="004C712A" w:rsidP="004C712A">
      <w:pPr>
        <w:pStyle w:val="af"/>
      </w:pPr>
      <w:r>
        <w:t>УДК   210.22</w:t>
      </w:r>
    </w:p>
    <w:p w:rsidR="004C712A" w:rsidRDefault="004C712A" w:rsidP="004C712A">
      <w:pPr>
        <w:pStyle w:val="af"/>
      </w:pPr>
      <w:r>
        <w:t>хр - 1</w:t>
      </w:r>
    </w:p>
    <w:p w:rsidR="00976135" w:rsidRPr="00272B6B" w:rsidRDefault="004C712A" w:rsidP="004C712A">
      <w:pPr>
        <w:pStyle w:val="a"/>
      </w:pPr>
      <w:r>
        <w:t xml:space="preserve">22702 11770 210.22 М 23 </w:t>
      </w:r>
      <w:r w:rsidRPr="004C712A">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рус. Богословие догматическое*Богословие*Патрология*Догматика*Обожение*Григорий Палама*Таинство*Заповедь*Воскресение*Бог*Аскетика*Бесстрастие*Молитва 2 </w:t>
      </w:r>
    </w:p>
    <w:p w:rsidR="00976135" w:rsidRDefault="00976135" w:rsidP="00976135">
      <w:pPr>
        <w:pStyle w:val="af"/>
      </w:pPr>
      <w:r>
        <w:t>УДК   210.22 + 232.6 + 261</w:t>
      </w:r>
    </w:p>
    <w:p w:rsidR="00976135" w:rsidRDefault="00976135" w:rsidP="00976135">
      <w:pPr>
        <w:pStyle w:val="af"/>
      </w:pPr>
      <w:r>
        <w:t>хр - 1</w:t>
      </w:r>
    </w:p>
    <w:p w:rsidR="00976135" w:rsidRPr="00272B6B" w:rsidRDefault="00976135" w:rsidP="00976135">
      <w:pPr>
        <w:pStyle w:val="a"/>
      </w:pPr>
      <w:r>
        <w:t xml:space="preserve">22784 11916 210.22 М 23 </w:t>
      </w:r>
      <w:r w:rsidRPr="00976135">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рус. Богословие догматическое*Богословие*Патрология*Догматика*Обожение*Григорий Палама*Таинство*Заповедь*Воскресение*Бог*Аскетика*Бесстрастие*Молитва 2 </w:t>
      </w:r>
    </w:p>
    <w:p w:rsidR="00976135" w:rsidRDefault="00976135" w:rsidP="00976135">
      <w:pPr>
        <w:pStyle w:val="af"/>
      </w:pPr>
      <w:r>
        <w:t>УДК   210.22 + 232.6 + 261</w:t>
      </w:r>
    </w:p>
    <w:p w:rsidR="00976135" w:rsidRDefault="00976135" w:rsidP="00976135">
      <w:pPr>
        <w:pStyle w:val="af"/>
      </w:pPr>
      <w:r>
        <w:t>хр - 1</w:t>
      </w:r>
    </w:p>
    <w:p w:rsidR="00976135" w:rsidRPr="00272B6B" w:rsidRDefault="00976135" w:rsidP="00976135">
      <w:pPr>
        <w:pStyle w:val="a"/>
      </w:pPr>
      <w:r>
        <w:t xml:space="preserve">3352 9950 210.22 + 232.6 М 23 </w:t>
      </w:r>
      <w:r w:rsidRPr="00976135">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рус. Богословие догматическое*Богословие*Патрология*Догматика*Обожение*Григорий Палама*Таинство*Заповедь*Воскресение*Бог*Аскетика*Бесстрастие*Молитва 2 9950 хр. RU03 </w:t>
      </w:r>
    </w:p>
    <w:p w:rsidR="00976135" w:rsidRDefault="00976135" w:rsidP="00976135">
      <w:pPr>
        <w:pStyle w:val="af"/>
      </w:pPr>
      <w:r>
        <w:t>УДК   210.22 + 232.6</w:t>
      </w:r>
    </w:p>
    <w:p w:rsidR="00976135" w:rsidRDefault="00976135" w:rsidP="00976135">
      <w:pPr>
        <w:pStyle w:val="af"/>
      </w:pPr>
      <w:r>
        <w:t>хр - 1</w:t>
      </w:r>
    </w:p>
    <w:p w:rsidR="00976135" w:rsidRPr="00272B6B" w:rsidRDefault="00976135" w:rsidP="00976135">
      <w:pPr>
        <w:pStyle w:val="a"/>
      </w:pPr>
      <w:r>
        <w:t xml:space="preserve">1808 7757*7758 210.22 М 26 </w:t>
      </w:r>
      <w:r w:rsidRPr="00976135">
        <w:rPr>
          <w:b/>
        </w:rPr>
        <w:t>Марк (Лозинский), игумен</w:t>
      </w:r>
      <w:r>
        <w:t xml:space="preserve"> Духовная жизнь мирянина и монаха по творениям и письмам епископа Игнатия (Брянчанинова) / Иг.  Марк (Лозинский).--М. : Благо,1997.--299с. .--ISBN 5-7614-0048-0 Рус. Патрология*Игнатий Брянчанинов*Творение*Письмо*Духовность*Нравственность*Монашество*Поучение*Жизнь духовная*Покаяние*Причащение*Молитва*Бодрствование*Любовь*Страх Божий*Пост*Молитва Иисусова 2 </w:t>
      </w:r>
    </w:p>
    <w:p w:rsidR="00976135" w:rsidRDefault="00976135" w:rsidP="00976135">
      <w:pPr>
        <w:pStyle w:val="af"/>
      </w:pPr>
      <w:r>
        <w:t>УДК   210.22</w:t>
      </w:r>
    </w:p>
    <w:p w:rsidR="00976135" w:rsidRDefault="00976135" w:rsidP="00976135">
      <w:pPr>
        <w:pStyle w:val="af"/>
      </w:pPr>
      <w:r>
        <w:t>хр - 2</w:t>
      </w:r>
    </w:p>
    <w:p w:rsidR="00976135" w:rsidRPr="00272B6B" w:rsidRDefault="00976135" w:rsidP="00976135">
      <w:pPr>
        <w:pStyle w:val="a"/>
      </w:pPr>
      <w:r>
        <w:t xml:space="preserve">30046 17624 210.22 М 26 </w:t>
      </w:r>
      <w:r w:rsidRPr="00976135">
        <w:rPr>
          <w:b/>
        </w:rPr>
        <w:t>Марк (Лозинский), игумен</w:t>
      </w:r>
      <w:r>
        <w:t xml:space="preserve"> Духовная жизнь мирянина и монаха по творениям и письмам епископа Игнатия (Брянчанинова) / Иг.  Марк (Лозинский).--М. </w:t>
      </w:r>
      <w:r>
        <w:lastRenderedPageBreak/>
        <w:t xml:space="preserve">: Благо,1997.--299с. .--ISBN 5-7614-0048-0 рус. Патрология*Игнатий Брянчанинов, свт.*Творение*Письмо*Духовность*Нравственность*Монашество*Поучение*Жизнь духовная*Покаяние*Причащение*Молитва*Бодрствование*Любовь*Страх Божий*Пост*Молитва Иисусова 2 </w:t>
      </w:r>
    </w:p>
    <w:p w:rsidR="00976135" w:rsidRDefault="00976135" w:rsidP="00976135">
      <w:pPr>
        <w:pStyle w:val="af"/>
      </w:pPr>
      <w:r>
        <w:t>УДК   210.22</w:t>
      </w:r>
    </w:p>
    <w:p w:rsidR="00976135" w:rsidRDefault="00976135" w:rsidP="00976135">
      <w:pPr>
        <w:pStyle w:val="af"/>
      </w:pPr>
      <w:r>
        <w:t>хр - 1</w:t>
      </w:r>
    </w:p>
    <w:p w:rsidR="00976135" w:rsidRPr="00272B6B" w:rsidRDefault="00976135" w:rsidP="00976135">
      <w:pPr>
        <w:pStyle w:val="a"/>
      </w:pPr>
      <w:r>
        <w:t xml:space="preserve">10898 5453*5454 210.23 М 28 </w:t>
      </w:r>
      <w:r w:rsidRPr="00976135">
        <w:rPr>
          <w:b/>
        </w:rPr>
        <w:t>Марру, Анри-Ирене</w:t>
      </w:r>
      <w:r>
        <w:t xml:space="preserve"> Святой Августин и августинианство --- Henri-Irenee Marrou. Saint Augustin et l'augustinisme / А.-И.Марру; Пер. О.Головой.--Долгопрудный : Вестком,1999.--205с. .--ISBN 5-87859-020-4 рус. Патрология*Августин Блаженный*Августинианство*Схоластика*Патристика*Реформация*Гуманизм 2 </w:t>
      </w:r>
    </w:p>
    <w:p w:rsidR="00976135" w:rsidRDefault="00976135" w:rsidP="00976135">
      <w:pPr>
        <w:pStyle w:val="af"/>
      </w:pPr>
      <w:r>
        <w:t>УДК   210.23</w:t>
      </w:r>
    </w:p>
    <w:p w:rsidR="00976135" w:rsidRDefault="00976135" w:rsidP="00976135">
      <w:pPr>
        <w:pStyle w:val="af"/>
      </w:pPr>
      <w:r>
        <w:t>хр - 2</w:t>
      </w:r>
    </w:p>
    <w:p w:rsidR="00976135" w:rsidRPr="00272B6B" w:rsidRDefault="00976135" w:rsidP="00976135">
      <w:pPr>
        <w:pStyle w:val="a"/>
      </w:pPr>
      <w:r>
        <w:t xml:space="preserve">26070 13577 210.22 М 45 </w:t>
      </w:r>
      <w:r w:rsidRPr="00976135">
        <w:rPr>
          <w:b/>
        </w:rPr>
        <w:t>Мейендорф, Иоанн, протопресвитер</w:t>
      </w:r>
      <w:r>
        <w:t xml:space="preserve"> Жизнь и труды св. Григория Паламы : Введение в изучение / И.Мейендорф; Пер. Г.Н.Начинка.--2-е изд., испр., доп. для рус. пер.--СПб. : Византинороссика,1997.--(Subsidia Byzantirossica. Т.2).--XVI;480 с.--ISBN 5-7684-0436-8 рус. Григорий Палама, свят.,О нем Патрология*Богословие*Отец Церкви*Исихазм*Житие*Учение*Григрий Палама 2 10340 хр. RU03 </w:t>
      </w:r>
    </w:p>
    <w:p w:rsidR="00976135" w:rsidRDefault="00976135" w:rsidP="00976135">
      <w:pPr>
        <w:pStyle w:val="af"/>
      </w:pPr>
      <w:r>
        <w:t>УДК   210.22</w:t>
      </w:r>
    </w:p>
    <w:p w:rsidR="00976135" w:rsidRDefault="00976135" w:rsidP="00976135">
      <w:pPr>
        <w:pStyle w:val="af"/>
      </w:pPr>
      <w:r>
        <w:t>хр - 1</w:t>
      </w:r>
    </w:p>
    <w:p w:rsidR="00DA2481" w:rsidRPr="00272B6B" w:rsidRDefault="00976135" w:rsidP="00976135">
      <w:pPr>
        <w:pStyle w:val="a"/>
      </w:pPr>
      <w:r>
        <w:t xml:space="preserve">28322 15909 210.22 М 45 </w:t>
      </w:r>
      <w:r w:rsidRPr="00976135">
        <w:rPr>
          <w:b/>
        </w:rPr>
        <w:t>Мейендорф, Иоанн, протопресвитер</w:t>
      </w:r>
      <w:r>
        <w:t xml:space="preserve"> Жизнь и труды святителя Григория Паламы : Введение в изучение / И. Мейендорф.--Б.м. : Б.и.,Б.г.--326с. рус. Григорий Палама, свят.,О нем Патрология*Богословие*Отец Церкви*Исихазм*Житие*Григорий Палама*Первородный грех*Спасение*Исихазм*Евагрий*Сердце*Обожение*Таинство*Синергия*Вера*Схима*Энергия*Персонализм*Троица*Творение*Богоматерь 2 </w:t>
      </w:r>
    </w:p>
    <w:p w:rsidR="00DA2481" w:rsidRDefault="00DA2481" w:rsidP="00DA2481">
      <w:pPr>
        <w:pStyle w:val="af"/>
      </w:pPr>
      <w:r>
        <w:t>УДК   210.22</w:t>
      </w:r>
    </w:p>
    <w:p w:rsidR="00DA2481" w:rsidRDefault="00DA2481" w:rsidP="00DA2481">
      <w:pPr>
        <w:pStyle w:val="af"/>
      </w:pPr>
      <w:r>
        <w:t>хр - 1</w:t>
      </w:r>
    </w:p>
    <w:p w:rsidR="00DA2481" w:rsidRPr="00272B6B" w:rsidRDefault="00DA2481" w:rsidP="00DA2481">
      <w:pPr>
        <w:pStyle w:val="a"/>
      </w:pPr>
      <w:r>
        <w:t xml:space="preserve">1667 7687*7690 210.22 Н 55 </w:t>
      </w:r>
      <w:r w:rsidRPr="00DA2481">
        <w:rPr>
          <w:b/>
        </w:rPr>
        <w:t>Несмелов, В.</w:t>
      </w:r>
      <w:r>
        <w:t xml:space="preserve"> Догматическая система святого Григория Нисского / В.Несмелов.--Репринт. изд. 1887 г.--СПб. : Центр изучения, охраны и реставрации наследия священника Павла Флоренского,2000.--635, XV с. .--ISBN 5-86196-086Х рус. Патрология*Григорий Нисский*Богословие*Догматика*Догмат*Бог*Богопознание*Троица*Ангел*Космология*Человек*Антропология*Образ*Подобие*Зло*Сотериология*Амартология*Христология*Искупление*Спасение*Эсхатология*Смерть*Танатология*Воскресение*Суд 2 </w:t>
      </w:r>
    </w:p>
    <w:p w:rsidR="00DA2481" w:rsidRDefault="00DA2481" w:rsidP="00DA2481">
      <w:pPr>
        <w:pStyle w:val="af"/>
      </w:pPr>
      <w:r>
        <w:t>УДК   210.22 + 232</w:t>
      </w:r>
    </w:p>
    <w:p w:rsidR="00DA2481" w:rsidRDefault="00DA2481" w:rsidP="00DA2481">
      <w:pPr>
        <w:pStyle w:val="af"/>
      </w:pPr>
      <w:r>
        <w:t>хр - 2</w:t>
      </w:r>
    </w:p>
    <w:p w:rsidR="00DA2481" w:rsidRPr="00272B6B" w:rsidRDefault="00DA2481" w:rsidP="00DA2481">
      <w:pPr>
        <w:pStyle w:val="a"/>
      </w:pPr>
      <w:r>
        <w:t xml:space="preserve">29700 17241 210,22 Н 62 </w:t>
      </w:r>
      <w:r w:rsidRPr="00DA2481">
        <w:rPr>
          <w:b/>
        </w:rPr>
        <w:t>Никанор, еп. Архангельский и Холмогорский</w:t>
      </w:r>
      <w:r>
        <w:t xml:space="preserve"> Святой Афанасий Великий, архиепископ Александрийский, и его избранные творения / Еп. Архангельский и Холмогорский Никанор.--2-е изд.--Мн. : Белорусский Экзархат Московского Патриархата,2014.--238с. .--ISBN 978-985-511-741-5 рус. Афанасий Великий, св.,О нем Патрология*Житие*Творения святого Афанасия 7 </w:t>
      </w:r>
    </w:p>
    <w:p w:rsidR="00DA2481" w:rsidRDefault="00DA2481" w:rsidP="00DA2481">
      <w:pPr>
        <w:pStyle w:val="af"/>
      </w:pPr>
      <w:r>
        <w:t>УДК   210.22 + 210.12</w:t>
      </w:r>
    </w:p>
    <w:p w:rsidR="00DA2481" w:rsidRDefault="00DA2481" w:rsidP="00DA2481">
      <w:pPr>
        <w:pStyle w:val="af"/>
      </w:pPr>
      <w:r>
        <w:t>хр - 1</w:t>
      </w:r>
    </w:p>
    <w:p w:rsidR="00DA2481" w:rsidRPr="00272B6B" w:rsidRDefault="00DA2481" w:rsidP="00DA2481">
      <w:pPr>
        <w:pStyle w:val="a"/>
      </w:pPr>
      <w:r>
        <w:t xml:space="preserve">33675 20852 210.22 Н 63 </w:t>
      </w:r>
      <w:r w:rsidRPr="00DA2481">
        <w:rPr>
          <w:b/>
        </w:rPr>
        <w:t>Николай (Павлык), иеромон.</w:t>
      </w:r>
      <w:r>
        <w:t xml:space="preserve"> Грех и добродетель по учению святителя Тихона Задонского / Иеромон. Николай (Павлык).--2-е изд., испр. и доп.--М. : Русский Хронографъ,2013.--367с. .--ISBN 5-85134-002-4 рус. Грех*Добродетель*Тихон Задонский*Патрология*Гордость*Смирение*Аскетика*Богомыслие 3 </w:t>
      </w:r>
    </w:p>
    <w:p w:rsidR="00DA2481" w:rsidRDefault="00DA2481" w:rsidP="00DA2481">
      <w:pPr>
        <w:pStyle w:val="af"/>
      </w:pPr>
      <w:r>
        <w:t>УДК   210.22</w:t>
      </w:r>
    </w:p>
    <w:p w:rsidR="00DA2481" w:rsidRDefault="00DA2481" w:rsidP="00DA2481">
      <w:pPr>
        <w:pStyle w:val="af"/>
      </w:pPr>
      <w:r>
        <w:t>хр - 1</w:t>
      </w:r>
    </w:p>
    <w:p w:rsidR="00DA2481" w:rsidRPr="00272B6B" w:rsidRDefault="00DA2481" w:rsidP="00DA2481">
      <w:pPr>
        <w:pStyle w:val="a"/>
      </w:pPr>
      <w:r>
        <w:lastRenderedPageBreak/>
        <w:t xml:space="preserve">23521 12668 210.23 П 18 </w:t>
      </w:r>
      <w:r w:rsidRPr="00DA2481">
        <w:rPr>
          <w:b/>
        </w:rPr>
        <w:t>Пареди, Анджело</w:t>
      </w:r>
      <w:r>
        <w:t xml:space="preserve"> Святой Амвросий Медиоланский и его время / А.Пареди.--Милан : "Христианская Россия",1985.--267с. рус. Амвросий Медиоланский*Патрология*История 2 </w:t>
      </w:r>
    </w:p>
    <w:p w:rsidR="00DA2481" w:rsidRDefault="00DA2481" w:rsidP="00DA2481">
      <w:pPr>
        <w:pStyle w:val="af"/>
      </w:pPr>
      <w:r>
        <w:t>УДК   210.23</w:t>
      </w:r>
    </w:p>
    <w:p w:rsidR="00DA2481" w:rsidRDefault="00DA2481" w:rsidP="00DA2481">
      <w:pPr>
        <w:pStyle w:val="af"/>
      </w:pPr>
      <w:r>
        <w:t>хр - 1</w:t>
      </w:r>
    </w:p>
    <w:p w:rsidR="00DA2481" w:rsidRPr="00272B6B" w:rsidRDefault="00DA2481" w:rsidP="00DA2481">
      <w:pPr>
        <w:pStyle w:val="a"/>
      </w:pPr>
      <w:r>
        <w:t xml:space="preserve">3864 10613 210.23 П 18 </w:t>
      </w:r>
      <w:r w:rsidRPr="00DA2481">
        <w:rPr>
          <w:b/>
        </w:rPr>
        <w:t>Пареди, Анджело</w:t>
      </w:r>
      <w:r>
        <w:t xml:space="preserve"> Святой Амвросий Медиоланский и его время / А.Пареди.--Италия : "Христианская Россия",1991.--267 с. рус. Патрология*Отец церкви*Амвросий Медиоланский*Жизнеописание*История*Язычество*Церковь*Христианство 2 10613 хр. RU04 </w:t>
      </w:r>
    </w:p>
    <w:p w:rsidR="00DA2481" w:rsidRDefault="00DA2481" w:rsidP="00DA2481">
      <w:pPr>
        <w:pStyle w:val="af"/>
      </w:pPr>
      <w:r>
        <w:t>УДК   210.23</w:t>
      </w:r>
    </w:p>
    <w:p w:rsidR="00DA2481" w:rsidRDefault="00DA2481" w:rsidP="00DA2481">
      <w:pPr>
        <w:pStyle w:val="af"/>
      </w:pPr>
      <w:r>
        <w:t>хр - 1</w:t>
      </w:r>
    </w:p>
    <w:p w:rsidR="00DA2481" w:rsidRPr="00272B6B" w:rsidRDefault="00DA2481" w:rsidP="00DA2481">
      <w:pPr>
        <w:pStyle w:val="a"/>
      </w:pPr>
      <w:r>
        <w:t xml:space="preserve">11534 6385*6386 210.22 П 30 </w:t>
      </w:r>
      <w:r w:rsidRPr="00DA2481">
        <w:rPr>
          <w:b/>
        </w:rPr>
        <w:t>Петр (Пиголь), игумен</w:t>
      </w:r>
      <w:r>
        <w:t xml:space="preserve"> Преподобный Григорий Синаит и его духовные преемники / Игумен Петр (Пиголь).--М. : Издательство ООО "Макцентр. Издательство",1999.--206с. рус. Патрология*Григорий Синаит, преп.*Исихазм*Монашество*Жизнь духовная*Духовность*Созерцание*Григорий Палама, свт.*Страсть 2 </w:t>
      </w:r>
    </w:p>
    <w:p w:rsidR="00DA2481" w:rsidRDefault="00DA2481" w:rsidP="00DA2481">
      <w:pPr>
        <w:pStyle w:val="af"/>
      </w:pPr>
      <w:r>
        <w:t>УДК   210.22</w:t>
      </w:r>
    </w:p>
    <w:p w:rsidR="00DA2481" w:rsidRDefault="00DA2481" w:rsidP="00DA2481">
      <w:pPr>
        <w:pStyle w:val="af"/>
      </w:pPr>
      <w:r>
        <w:t>хр - 2</w:t>
      </w:r>
    </w:p>
    <w:p w:rsidR="006F7F8E" w:rsidRPr="00272B6B" w:rsidRDefault="00DA2481" w:rsidP="00DA2481">
      <w:pPr>
        <w:pStyle w:val="a"/>
      </w:pPr>
      <w:r>
        <w:t xml:space="preserve">4151 11001 210.24 + 261.3 П 58 </w:t>
      </w:r>
      <w:r w:rsidRPr="00DA2481">
        <w:rPr>
          <w:b/>
        </w:rPr>
        <w:t>Попов И.</w:t>
      </w:r>
      <w:r>
        <w:t xml:space="preserve"> Мистическое оправдание аскетизма в творениях преп. Макария Египетского : Ксерокопии статей из журнала "Богословский вестник", 1904 г., т.3; 1905 г., т.1-2 / И.Попов.--102 с. *Дар рус. Макарий Египетский, преподобный,О нем Патрология*Аскетика*Аскеза*Жизнь духовная*Макарий Египетский*Аскетизм*Подвижничество*Мистика*Страсть*Созерцание*Обожение 2 11001 хр. RU05 </w:t>
      </w:r>
    </w:p>
    <w:p w:rsidR="006F7F8E" w:rsidRDefault="006F7F8E" w:rsidP="006F7F8E">
      <w:pPr>
        <w:pStyle w:val="af"/>
      </w:pPr>
      <w:r>
        <w:t>УДК   210.24 + 261.3</w:t>
      </w:r>
    </w:p>
    <w:p w:rsidR="006F7F8E" w:rsidRDefault="006F7F8E" w:rsidP="006F7F8E">
      <w:pPr>
        <w:pStyle w:val="af"/>
      </w:pPr>
      <w:r>
        <w:t>хр - 1</w:t>
      </w:r>
    </w:p>
    <w:p w:rsidR="006F7F8E" w:rsidRPr="00272B6B" w:rsidRDefault="006F7F8E" w:rsidP="006F7F8E">
      <w:pPr>
        <w:pStyle w:val="a"/>
      </w:pPr>
      <w:r>
        <w:t xml:space="preserve">25885 13415 210.22 П 58 </w:t>
      </w:r>
      <w:r w:rsidRPr="006F7F8E">
        <w:rPr>
          <w:b/>
        </w:rPr>
        <w:t>Попов, Н.В.</w:t>
      </w:r>
      <w:r>
        <w:t xml:space="preserve"> Религиозный идеал св. Афанасия / Н.В.Попов.--Свято-Троицкая Сергиева Лавра,1904.--94с. рус. Патрология*Отец Церкви*Св. Афанасий*Исследование*Монашество*Обожение 2 </w:t>
      </w:r>
    </w:p>
    <w:p w:rsidR="006F7F8E" w:rsidRDefault="006F7F8E" w:rsidP="006F7F8E">
      <w:pPr>
        <w:pStyle w:val="af"/>
      </w:pPr>
      <w:r>
        <w:t>УДК   210.22</w:t>
      </w:r>
    </w:p>
    <w:p w:rsidR="006F7F8E" w:rsidRDefault="006F7F8E" w:rsidP="006F7F8E">
      <w:pPr>
        <w:pStyle w:val="af"/>
      </w:pPr>
      <w:r>
        <w:t>хр - 1</w:t>
      </w:r>
    </w:p>
    <w:p w:rsidR="006F7F8E" w:rsidRPr="00272B6B" w:rsidRDefault="006F7F8E" w:rsidP="006F7F8E">
      <w:pPr>
        <w:pStyle w:val="a"/>
      </w:pPr>
      <w:r>
        <w:t xml:space="preserve">29418 16927*16928 210.22 П 84 </w:t>
      </w:r>
      <w:r w:rsidRPr="006F7F8E">
        <w:rPr>
          <w:b/>
        </w:rPr>
        <w:t xml:space="preserve">Прп. </w:t>
      </w:r>
      <w:r>
        <w:t xml:space="preserve">Максим Исповедник и его соратники : Документы из ссылки / Сост. Г.И. Беневич ; отв. ред. Д.А. Поспелов Беневич Г.И.*Поспелов Д.А.--М. : Никея ; Святая гора Афон : Пустынь Новая Фиваида Афонского Русского Пантелеимонова монастыря,2012.--245с.--(Византийская философия : Smaragdos Philocalias ; Т. 10) .--ISBN 978-5-98840-010-3 рус. Максим Исповедник, прп.,О нем Документы исторические*Житие*Максим Исповедник*Византия*Гонения*Описание допросов*История 2 </w:t>
      </w:r>
    </w:p>
    <w:p w:rsidR="006F7F8E" w:rsidRDefault="006F7F8E" w:rsidP="006F7F8E">
      <w:pPr>
        <w:pStyle w:val="af"/>
      </w:pPr>
      <w:r>
        <w:t>УДК   210.22 + 223.11</w:t>
      </w:r>
    </w:p>
    <w:p w:rsidR="006F7F8E" w:rsidRDefault="006F7F8E" w:rsidP="006F7F8E">
      <w:pPr>
        <w:pStyle w:val="af"/>
      </w:pPr>
      <w:r>
        <w:t>хр - 2</w:t>
      </w:r>
    </w:p>
    <w:p w:rsidR="006F7F8E" w:rsidRPr="00272B6B" w:rsidRDefault="006F7F8E" w:rsidP="006F7F8E">
      <w:pPr>
        <w:pStyle w:val="a"/>
      </w:pPr>
      <w:r>
        <w:t xml:space="preserve">26273 13781 210.21 Р 22 </w:t>
      </w:r>
      <w:r w:rsidRPr="006F7F8E">
        <w:rPr>
          <w:b/>
        </w:rPr>
        <w:t xml:space="preserve">Раннехристианские </w:t>
      </w:r>
      <w:r>
        <w:t xml:space="preserve">апологеты II-IV веков : Переводы и исследования. Афинагор Афинянин, Татиан, Евсевий Памфил, Певдо-Мелитон.--М. : Ладомир.--189с. .--ISBN 5-86218-291-8 рус. Патрология*Апологетика*Афинагор*Евсевий*История*Античность 2 </w:t>
      </w:r>
    </w:p>
    <w:p w:rsidR="006F7F8E" w:rsidRDefault="006F7F8E" w:rsidP="006F7F8E">
      <w:pPr>
        <w:pStyle w:val="af"/>
      </w:pPr>
      <w:r>
        <w:t>УДК   210.21</w:t>
      </w:r>
    </w:p>
    <w:p w:rsidR="006F7F8E" w:rsidRDefault="006F7F8E" w:rsidP="006F7F8E">
      <w:pPr>
        <w:pStyle w:val="af"/>
      </w:pPr>
      <w:r>
        <w:t>хр - 1</w:t>
      </w:r>
    </w:p>
    <w:p w:rsidR="006F7F8E" w:rsidRPr="00272B6B" w:rsidRDefault="006F7F8E" w:rsidP="006F7F8E">
      <w:pPr>
        <w:pStyle w:val="a"/>
      </w:pPr>
      <w:r>
        <w:t xml:space="preserve">25058 7321 210.21 Р 32 </w:t>
      </w:r>
      <w:r w:rsidRPr="006F7F8E">
        <w:rPr>
          <w:b/>
        </w:rPr>
        <w:t>Реверсов, И.П.</w:t>
      </w:r>
      <w:r>
        <w:t xml:space="preserve"> Апологеты. : Защитники христианства.--СПб. : САТИСЪ,2002.--189с. .--ISBN 5-7373-0176-1 рус. Патрология*Исследование*Апологет*Апологетика*Иустин Философ*Татиан*Афинагор*Мелитон*Феофил*Ермий*Тертуллиан*Язычество*Защита 2 </w:t>
      </w:r>
    </w:p>
    <w:p w:rsidR="006F7F8E" w:rsidRDefault="006F7F8E" w:rsidP="006F7F8E">
      <w:pPr>
        <w:pStyle w:val="af"/>
      </w:pPr>
      <w:r>
        <w:lastRenderedPageBreak/>
        <w:t>УДК   210.21 + 210.11</w:t>
      </w:r>
    </w:p>
    <w:p w:rsidR="006F7F8E" w:rsidRDefault="006F7F8E" w:rsidP="006F7F8E">
      <w:pPr>
        <w:pStyle w:val="af"/>
      </w:pPr>
      <w:r>
        <w:t>хр - 1</w:t>
      </w:r>
    </w:p>
    <w:p w:rsidR="006F7F8E" w:rsidRPr="00272B6B" w:rsidRDefault="006F7F8E" w:rsidP="006F7F8E">
      <w:pPr>
        <w:pStyle w:val="a"/>
      </w:pPr>
      <w:r>
        <w:t xml:space="preserve">28316 15899 210.22 С 13 </w:t>
      </w:r>
      <w:r w:rsidRPr="006F7F8E">
        <w:rPr>
          <w:b/>
        </w:rPr>
        <w:t>Сагарда, Н. И., проф.</w:t>
      </w:r>
      <w:r>
        <w:t xml:space="preserve"> Святый Григорій Чудотворецъ, епископъ Неокесарійскій : Его жизнь, творенія и богословіе. Патрологическое изследованіе / Проф. Н. И. Сагарда.--СПб. : Свято-Троицкая Сергиева Лавра ; Воскресение,2006.--XXIV, 640, [6]с. : ил. рус. Григорий Чудотворец, святой,О нем Патрология*Григорий Чудотворец*Жизнеописание*Григорий Нисский*Вера*Гомилетика*Святой Дух*Триадология*Богословие православное 2 </w:t>
      </w:r>
    </w:p>
    <w:p w:rsidR="006F7F8E" w:rsidRDefault="006F7F8E" w:rsidP="006F7F8E">
      <w:pPr>
        <w:pStyle w:val="af"/>
      </w:pPr>
      <w:r>
        <w:t>УДК   210.22</w:t>
      </w:r>
    </w:p>
    <w:p w:rsidR="006F7F8E" w:rsidRDefault="006F7F8E" w:rsidP="006F7F8E">
      <w:pPr>
        <w:pStyle w:val="af"/>
      </w:pPr>
      <w:r>
        <w:t>хр - 1</w:t>
      </w:r>
    </w:p>
    <w:p w:rsidR="006F7F8E" w:rsidRPr="00272B6B" w:rsidRDefault="006F7F8E" w:rsidP="006F7F8E">
      <w:pPr>
        <w:pStyle w:val="a"/>
      </w:pPr>
      <w:r>
        <w:t xml:space="preserve">34033 21180 210.221 С 25 </w:t>
      </w:r>
      <w:r w:rsidRPr="006F7F8E">
        <w:rPr>
          <w:b/>
        </w:rPr>
        <w:t xml:space="preserve">Святитель </w:t>
      </w:r>
      <w:r>
        <w:t xml:space="preserve">Игнатий - наставник духовной жизни : Юбилейные конференции / Сост А.И. Осипов ; Ред. Е. Луговой Осипов А.И.--М. : Православное братство святого апостола Иоанна Богослова,2019.--242с. .--ISBN 978-5-89424-163-0 рус. Жизнь духовная*Страсть*Грех*Монашество*Молитва*Прелесть*Духовник*Послушание*Игнатий Брянчанинов святитель*Покаяние 3 </w:t>
      </w:r>
    </w:p>
    <w:p w:rsidR="006F7F8E" w:rsidRDefault="006F7F8E" w:rsidP="006F7F8E">
      <w:pPr>
        <w:pStyle w:val="af"/>
      </w:pPr>
      <w:r>
        <w:t>УДК   210.221</w:t>
      </w:r>
    </w:p>
    <w:p w:rsidR="006F7F8E" w:rsidRDefault="006F7F8E" w:rsidP="006F7F8E">
      <w:pPr>
        <w:pStyle w:val="af"/>
      </w:pPr>
      <w:r>
        <w:t>хр - 1</w:t>
      </w:r>
    </w:p>
    <w:p w:rsidR="00047BF9" w:rsidRPr="00272B6B" w:rsidRDefault="006F7F8E" w:rsidP="006F7F8E">
      <w:pPr>
        <w:pStyle w:val="a"/>
      </w:pPr>
      <w:r>
        <w:t xml:space="preserve">11345 6103*6104 210.22 С 30 </w:t>
      </w:r>
      <w:r w:rsidRPr="006F7F8E">
        <w:rPr>
          <w:b/>
        </w:rPr>
        <w:t>Семенов-Тянь-Шаньский, Александр, еп.</w:t>
      </w:r>
      <w:r>
        <w:t xml:space="preserve"> Отец Иоанн Кронштадтский / Еп. А. Семенов-Тянь-Шаньский.--Paris : YMCA-PRESS,1990.--380с. .--ISBN 2-85065-178-8 рус. Отец Иоанн Кронштадтский,О нём Агиография*Патрология*Жизнь духовная*Жизнеописание о.Иоанна Кронштадтского 3 </w:t>
      </w:r>
    </w:p>
    <w:p w:rsidR="00047BF9" w:rsidRDefault="00047BF9" w:rsidP="00047BF9">
      <w:pPr>
        <w:pStyle w:val="af"/>
      </w:pPr>
      <w:r>
        <w:t>УДК   210.22 + 211.54</w:t>
      </w:r>
    </w:p>
    <w:p w:rsidR="00047BF9" w:rsidRDefault="00047BF9" w:rsidP="00047BF9">
      <w:pPr>
        <w:pStyle w:val="af"/>
      </w:pPr>
      <w:r>
        <w:t>хр - 2</w:t>
      </w:r>
    </w:p>
    <w:p w:rsidR="00047BF9" w:rsidRPr="00272B6B" w:rsidRDefault="00047BF9" w:rsidP="00047BF9">
      <w:pPr>
        <w:pStyle w:val="a"/>
      </w:pPr>
      <w:r>
        <w:t xml:space="preserve">6271 1601 210.22 С 30 </w:t>
      </w:r>
      <w:r w:rsidRPr="00047BF9">
        <w:rPr>
          <w:b/>
        </w:rPr>
        <w:t>Семенов-Тянь-Шаньский, Александр, еп.</w:t>
      </w:r>
      <w:r>
        <w:t xml:space="preserve"> Отец Иоанн Кронштадтский / Еп. А.Семенов-Тянь-Шаньский.--Обнинск : "Принтер",1995.--380с. рус. Отец Иоанн Кронштадтский,О нём Житие*Пастырь*Духовничество*Агиография*Жизнеописание о.Иоанна Кронштадтского 3 </w:t>
      </w:r>
    </w:p>
    <w:p w:rsidR="00047BF9" w:rsidRDefault="00047BF9" w:rsidP="00047BF9">
      <w:pPr>
        <w:pStyle w:val="af"/>
      </w:pPr>
      <w:r>
        <w:t>УДК   210.22 + 211.54</w:t>
      </w:r>
    </w:p>
    <w:p w:rsidR="00047BF9" w:rsidRDefault="00047BF9" w:rsidP="00047BF9">
      <w:pPr>
        <w:pStyle w:val="af"/>
      </w:pPr>
      <w:r>
        <w:t>хр - 1</w:t>
      </w:r>
    </w:p>
    <w:p w:rsidR="00047BF9" w:rsidRPr="00272B6B" w:rsidRDefault="00047BF9" w:rsidP="00047BF9">
      <w:pPr>
        <w:pStyle w:val="a"/>
      </w:pPr>
      <w:r>
        <w:t xml:space="preserve">30428 18050 210.2 С 34 </w:t>
      </w:r>
      <w:r w:rsidRPr="00047BF9">
        <w:rPr>
          <w:b/>
        </w:rPr>
        <w:t>Сидоров, А.И.</w:t>
      </w:r>
      <w:r>
        <w:t xml:space="preserve"> Святоотеческое наследие и церковные древности / А.И. Сидоров.--М. : Сибирская Благозвонница,2017 Т. 5 : От золотого века святоотеческой письменности до окончания христологических споров.--764с.--ISBN 978-5-906853-23-3 рус. Письменность церковная*Святитель*Житие*Проповедь*Аскеза*Богословие*Прокл Константинопольский*Григорий Великий*Григорий Двоеслов*Монофелит*Ересь*Анастасий Синаит*Максим Исповедник*Софроний Иерусалимский*Иоанн Грамматик Кесарийский*Патрология 2 </w:t>
      </w:r>
    </w:p>
    <w:p w:rsidR="00047BF9" w:rsidRDefault="00047BF9" w:rsidP="00047BF9">
      <w:pPr>
        <w:pStyle w:val="af"/>
      </w:pPr>
      <w:r>
        <w:t>УДК   210.2</w:t>
      </w:r>
    </w:p>
    <w:p w:rsidR="00047BF9" w:rsidRDefault="00047BF9" w:rsidP="00047BF9">
      <w:pPr>
        <w:pStyle w:val="af"/>
      </w:pPr>
      <w:r>
        <w:t>хр - 1</w:t>
      </w:r>
    </w:p>
    <w:p w:rsidR="00047BF9" w:rsidRPr="00272B6B" w:rsidRDefault="00047BF9" w:rsidP="00047BF9">
      <w:pPr>
        <w:pStyle w:val="a"/>
      </w:pPr>
      <w:r>
        <w:t xml:space="preserve">30429 18051 210.2 С 34 </w:t>
      </w:r>
      <w:r w:rsidRPr="00047BF9">
        <w:rPr>
          <w:b/>
        </w:rPr>
        <w:t>Сидоров, А.И.</w:t>
      </w:r>
      <w:r>
        <w:t xml:space="preserve"> Святоотеческое наследие и церковные древности / А.И. Сидоров.--М. : Сибирская Благозвонница,2014 Т. 4 : Древнее монашество и возникновение монашеской письменности.--582с.--ISBN 978-5-91362-828-2 рус. Монашество*Письменность*Проповедь*Аскетизм*Богословие*Антоний Великий*Пахомий Великий*Преподобный Макарий Египетский*Ветхий Завет*Новый Завет*Аммон*Монашество египетское*Евагрий Понтийский 2 </w:t>
      </w:r>
    </w:p>
    <w:p w:rsidR="00047BF9" w:rsidRDefault="00047BF9" w:rsidP="00047BF9">
      <w:pPr>
        <w:pStyle w:val="af"/>
      </w:pPr>
      <w:r>
        <w:t>УДК   210.2</w:t>
      </w:r>
    </w:p>
    <w:p w:rsidR="00047BF9" w:rsidRDefault="00047BF9" w:rsidP="00047BF9">
      <w:pPr>
        <w:pStyle w:val="af"/>
      </w:pPr>
      <w:r>
        <w:t>хр - 1</w:t>
      </w:r>
    </w:p>
    <w:p w:rsidR="00047BF9" w:rsidRPr="00272B6B" w:rsidRDefault="00047BF9" w:rsidP="00047BF9">
      <w:pPr>
        <w:pStyle w:val="a"/>
      </w:pPr>
      <w:r>
        <w:t xml:space="preserve">30430 18052 210.2 С 34 </w:t>
      </w:r>
      <w:r w:rsidRPr="00047BF9">
        <w:rPr>
          <w:b/>
        </w:rPr>
        <w:t>Сидоров, А.И.</w:t>
      </w:r>
      <w:r>
        <w:t xml:space="preserve"> Святоотеческое наследие и церковные древности / А.И. Сидоров.--М. : Сибирская Благозвонница,2013 Т. 3 : Александрия и Антиохия в истории церковной письменности и богословия.--750с.--ISBN 978-5-91362-654-7 рус. Александрия*Антиохия*Кирилл Александрийский*Несторий*Климент </w:t>
      </w:r>
      <w:r>
        <w:lastRenderedPageBreak/>
        <w:t xml:space="preserve">Александрийский*Лукиан*Евстафий Антиохийский*Диодор Тарсский*Феодорит Кирский*Патрология 2 </w:t>
      </w:r>
    </w:p>
    <w:p w:rsidR="00047BF9" w:rsidRDefault="00047BF9" w:rsidP="00047BF9">
      <w:pPr>
        <w:pStyle w:val="af"/>
      </w:pPr>
      <w:r>
        <w:t>УДК   210.2</w:t>
      </w:r>
    </w:p>
    <w:p w:rsidR="00047BF9" w:rsidRDefault="00047BF9" w:rsidP="00047BF9">
      <w:pPr>
        <w:pStyle w:val="af"/>
      </w:pPr>
      <w:r>
        <w:t>хр - 1</w:t>
      </w:r>
    </w:p>
    <w:p w:rsidR="00047BF9" w:rsidRPr="00272B6B" w:rsidRDefault="00047BF9" w:rsidP="00047BF9">
      <w:pPr>
        <w:pStyle w:val="a"/>
      </w:pPr>
      <w:r>
        <w:t xml:space="preserve">30431 18053 210.2 С 34 </w:t>
      </w:r>
      <w:r w:rsidRPr="00047BF9">
        <w:rPr>
          <w:b/>
        </w:rPr>
        <w:t>Сидоров, А.И.</w:t>
      </w:r>
      <w:r>
        <w:t xml:space="preserve"> Святоотеческое наследие и церковные древности / А.И. Сидоров.--М. : Сибирская Благозвонница,2011 Т. 2 : Доникейские отцы Церкви и церковные писатели.--526.с.--ISBN 978-5-91362-430-7 рус. Патрология*Церковь*Климент Римский*Игнатий Богоносец*Поликарп Смирнский*Апологет*Ириней Лионский*Письменность церковная*Дидахе*Папий Иерапольский*Аристид*Иустин Философ*Татиан*Афинагор Афинянин*Феофил Антиохийский*Мелитон Сардийский*Апологетика 2 </w:t>
      </w:r>
    </w:p>
    <w:p w:rsidR="00047BF9" w:rsidRDefault="00047BF9" w:rsidP="00047BF9">
      <w:pPr>
        <w:pStyle w:val="af"/>
      </w:pPr>
      <w:r>
        <w:t>УДК   210.2</w:t>
      </w:r>
    </w:p>
    <w:p w:rsidR="00047BF9" w:rsidRDefault="00047BF9" w:rsidP="00047BF9">
      <w:pPr>
        <w:pStyle w:val="af"/>
      </w:pPr>
      <w:r>
        <w:t>хр - 1</w:t>
      </w:r>
    </w:p>
    <w:p w:rsidR="00047BF9" w:rsidRPr="00272B6B" w:rsidRDefault="00047BF9" w:rsidP="00047BF9">
      <w:pPr>
        <w:pStyle w:val="a"/>
      </w:pPr>
      <w:r>
        <w:t xml:space="preserve">30432 18054 210.2 С 34 </w:t>
      </w:r>
      <w:r w:rsidRPr="00047BF9">
        <w:rPr>
          <w:b/>
        </w:rPr>
        <w:t>Сидоров, А.И.</w:t>
      </w:r>
      <w:r>
        <w:t xml:space="preserve"> Святоотеческое наследие и церковные древности / А.И. Сидоров.--М. : Сибирская Благозвонница,2011 Т. 1 : Святые отцы в истории Православной Церкви (работы общего характера).--430.с.--ISBN 978-5-91362-429-1 рус. Арий*Ересь*Церковная история*Богословие церковное*Аполлинарий Лаодикийский*Покаяние*Предание*Вселенский Собор*Патрология*Никейский символ веры*Христология антиохийская*Диодор Тарсский*Феодор Мопсуестийский*Несторий*Учение о таинстве покаяния*Экзегеза древнецерковная*Богословие доникейское*Письменность святоотеческая*Подвижничество 2 </w:t>
      </w:r>
    </w:p>
    <w:p w:rsidR="00047BF9" w:rsidRDefault="00047BF9" w:rsidP="00047BF9">
      <w:pPr>
        <w:pStyle w:val="af"/>
      </w:pPr>
      <w:r>
        <w:t>УДК   210.2</w:t>
      </w:r>
    </w:p>
    <w:p w:rsidR="00047BF9" w:rsidRDefault="00047BF9" w:rsidP="00047BF9">
      <w:pPr>
        <w:pStyle w:val="af"/>
      </w:pPr>
      <w:r>
        <w:t>хр - 1</w:t>
      </w:r>
    </w:p>
    <w:p w:rsidR="00C97EAD" w:rsidRPr="00272B6B" w:rsidRDefault="00047BF9" w:rsidP="00047BF9">
      <w:pPr>
        <w:pStyle w:val="a"/>
      </w:pPr>
      <w:r>
        <w:t xml:space="preserve">25912 11705 210.21 С 42 </w:t>
      </w:r>
      <w:r w:rsidRPr="00047BF9">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Римского,2003.--472 с. .--ISBN 485-779 рус. Патрология*Философия*Церковь*Отец Церкви*Апологетика*Апологет*Церковь*Сочинение 2 . </w:t>
      </w:r>
    </w:p>
    <w:p w:rsidR="00C97EAD" w:rsidRDefault="00C97EAD" w:rsidP="00C97EAD">
      <w:pPr>
        <w:pStyle w:val="af"/>
      </w:pPr>
      <w:r>
        <w:t>УДК   210.21</w:t>
      </w:r>
    </w:p>
    <w:p w:rsidR="00C97EAD" w:rsidRDefault="00C97EAD" w:rsidP="00C97EAD">
      <w:pPr>
        <w:pStyle w:val="af"/>
      </w:pPr>
      <w:r>
        <w:t>хр - 1</w:t>
      </w:r>
    </w:p>
    <w:p w:rsidR="00C97EAD" w:rsidRPr="00272B6B" w:rsidRDefault="00C97EAD" w:rsidP="00C97EAD">
      <w:pPr>
        <w:pStyle w:val="a"/>
      </w:pPr>
      <w:r>
        <w:t xml:space="preserve">27098 14632 210.21 С 42 </w:t>
      </w:r>
      <w:r w:rsidRPr="00C97EAD">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Римского,2007.--472 с. .--ISBN 485-779 рус. Патрология*Философия*Церковь*Отец Церкви*Апологетика*Апологет*Церковь 2 . </w:t>
      </w:r>
    </w:p>
    <w:p w:rsidR="00C97EAD" w:rsidRDefault="00C97EAD" w:rsidP="00C97EAD">
      <w:pPr>
        <w:pStyle w:val="af"/>
      </w:pPr>
      <w:r>
        <w:t>УДК   210.21</w:t>
      </w:r>
    </w:p>
    <w:p w:rsidR="00C97EAD" w:rsidRDefault="00C97EAD" w:rsidP="00C97EAD">
      <w:pPr>
        <w:pStyle w:val="af"/>
      </w:pPr>
      <w:r>
        <w:t>хр - 1</w:t>
      </w:r>
    </w:p>
    <w:p w:rsidR="00C97EAD" w:rsidRPr="00272B6B" w:rsidRDefault="00C97EAD" w:rsidP="00C97EAD">
      <w:pPr>
        <w:pStyle w:val="a"/>
      </w:pPr>
      <w:r>
        <w:t xml:space="preserve">27621 15127*15128 210.21 С 42 </w:t>
      </w:r>
      <w:r w:rsidRPr="00C97EAD">
        <w:rPr>
          <w:b/>
        </w:rPr>
        <w:t>Скворцев, К.</w:t>
      </w:r>
      <w:r>
        <w:t xml:space="preserve"> Философия отцов и учителей Церкви (период апологетов) : Сочинение / К. Скворцев.--К. : Общество любителей православной литературы; Изд-во имени святителя Льва, папы Римского,2007.--472 с. .--ISBN 485-779 рус. Патрология*Философия*Церковь*Отец Церкви*Апологетика*Апологет*Церковь**Ориген*Дионисий Александрийский*Арновий*Лактанций*Иустин Философ*Татиан*Афинагор*Феофил Антиохийский*Ириней Лионский*Ипполит Римский*Тертуллиан*Минуций Феликс*Климент Александрийский 2 . </w:t>
      </w:r>
    </w:p>
    <w:p w:rsidR="00C97EAD" w:rsidRDefault="00C97EAD" w:rsidP="00C97EAD">
      <w:pPr>
        <w:pStyle w:val="af"/>
      </w:pPr>
      <w:r>
        <w:t>УДК   210.21</w:t>
      </w:r>
    </w:p>
    <w:p w:rsidR="00C97EAD" w:rsidRDefault="00C97EAD" w:rsidP="00C97EAD">
      <w:pPr>
        <w:pStyle w:val="af"/>
      </w:pPr>
      <w:r>
        <w:t>хр - 2</w:t>
      </w:r>
    </w:p>
    <w:p w:rsidR="00C97EAD" w:rsidRPr="00272B6B" w:rsidRDefault="00C97EAD" w:rsidP="00C97EAD">
      <w:pPr>
        <w:pStyle w:val="a"/>
      </w:pPr>
      <w:r>
        <w:t xml:space="preserve">3390 10017 210.21 С 42 </w:t>
      </w:r>
      <w:r w:rsidRPr="00C97EAD">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Римского,2003.--472 с. .--ISBN 485-779 рус. Патрология*Философия*Церковь*Отец Церкви*Апологетика*Апологет*Церковь 2 . </w:t>
      </w:r>
    </w:p>
    <w:p w:rsidR="00C97EAD" w:rsidRDefault="00C97EAD" w:rsidP="00C97EAD">
      <w:pPr>
        <w:pStyle w:val="af"/>
      </w:pPr>
      <w:r>
        <w:lastRenderedPageBreak/>
        <w:t>УДК   210.21</w:t>
      </w:r>
    </w:p>
    <w:p w:rsidR="00C97EAD" w:rsidRDefault="00C97EAD" w:rsidP="00C97EAD">
      <w:pPr>
        <w:pStyle w:val="af"/>
      </w:pPr>
      <w:r>
        <w:t>хр - 1</w:t>
      </w:r>
    </w:p>
    <w:p w:rsidR="00C97EAD" w:rsidRPr="00272B6B" w:rsidRDefault="00C97EAD" w:rsidP="00C97EAD">
      <w:pPr>
        <w:pStyle w:val="a"/>
      </w:pPr>
      <w:r>
        <w:t xml:space="preserve">2139 6905*6906*6907 210.2 С 46 </w:t>
      </w:r>
      <w:r w:rsidRPr="00C97EAD">
        <w:rPr>
          <w:b/>
        </w:rPr>
        <w:t>Скурат, К.Е.</w:t>
      </w:r>
      <w:r>
        <w:t xml:space="preserve"> Великие учители Церкви / К.Е.Скурат.--Клин : Фонд "Христианская жизнь",1999.--284с.--(Православие сегодня) .--ISBN 5-93313-010-9 рус. Патрология*Отец Церкви*Учитель Церкви*Патристика*Житие*Богословие 2 </w:t>
      </w:r>
    </w:p>
    <w:p w:rsidR="00C97EAD" w:rsidRDefault="00C97EAD" w:rsidP="00C97EAD">
      <w:pPr>
        <w:pStyle w:val="af"/>
      </w:pPr>
      <w:r>
        <w:t>УДК   210.2</w:t>
      </w:r>
    </w:p>
    <w:p w:rsidR="00C97EAD" w:rsidRDefault="00C97EAD" w:rsidP="00C97EAD">
      <w:pPr>
        <w:pStyle w:val="af"/>
      </w:pPr>
      <w:r>
        <w:t>хр - 3</w:t>
      </w:r>
    </w:p>
    <w:p w:rsidR="00C97EAD" w:rsidRPr="00272B6B" w:rsidRDefault="00C97EAD" w:rsidP="00C97EAD">
      <w:pPr>
        <w:pStyle w:val="a"/>
      </w:pPr>
      <w:r>
        <w:t xml:space="preserve">26611 14279 210.22 С 46 </w:t>
      </w:r>
      <w:r w:rsidRPr="00C97EAD">
        <w:rPr>
          <w:b/>
        </w:rPr>
        <w:t>Скурат, К.Е.</w:t>
      </w:r>
      <w:r>
        <w:t xml:space="preserve"> Учение о спасении святителя Афанасия Великого / К.Е. Скурат.--М. : Свято-Троицкая Сергиева Лавра,2006.--436 с. рус. Патрология*Сотериология*Спасение*Афанасий*Домостроительство*Эсхатология*Космология 2 </w:t>
      </w:r>
    </w:p>
    <w:p w:rsidR="00C97EAD" w:rsidRDefault="00C97EAD" w:rsidP="00C97EAD">
      <w:pPr>
        <w:pStyle w:val="af"/>
      </w:pPr>
      <w:r>
        <w:t>УДК   210.22 + 232.5</w:t>
      </w:r>
    </w:p>
    <w:p w:rsidR="00C97EAD" w:rsidRDefault="00C97EAD" w:rsidP="00C97EAD">
      <w:pPr>
        <w:pStyle w:val="af"/>
      </w:pPr>
      <w:r>
        <w:t>хр - 1</w:t>
      </w:r>
    </w:p>
    <w:p w:rsidR="00C97EAD" w:rsidRPr="00272B6B" w:rsidRDefault="00C97EAD" w:rsidP="00C97EAD">
      <w:pPr>
        <w:pStyle w:val="a"/>
      </w:pPr>
      <w:r>
        <w:t xml:space="preserve">28336 15929 210.22 С 46 </w:t>
      </w:r>
      <w:r w:rsidRPr="00C97EAD">
        <w:rPr>
          <w:b/>
        </w:rPr>
        <w:t>Скурат, К. Е.</w:t>
      </w:r>
      <w:r>
        <w:t xml:space="preserve"> Учение о спасении святителя Афанасия Великого / К. Е. Скурат.--М. : Свято-Троицкая Сергиева Лавра,2006.--435с. Рус. Патрология*Сотериология*Спасение*Афанасий Великий*Домостроительство*Эсхатология*Космология*Богословие 2 </w:t>
      </w:r>
    </w:p>
    <w:p w:rsidR="00C97EAD" w:rsidRDefault="00C97EAD" w:rsidP="00C97EAD">
      <w:pPr>
        <w:pStyle w:val="af"/>
      </w:pPr>
      <w:r>
        <w:t>УДК   210.22 + 232.5</w:t>
      </w:r>
    </w:p>
    <w:p w:rsidR="00C97EAD" w:rsidRDefault="00C97EAD" w:rsidP="00C97EAD">
      <w:pPr>
        <w:pStyle w:val="af"/>
      </w:pPr>
      <w:r>
        <w:t>хр - 1</w:t>
      </w:r>
    </w:p>
    <w:p w:rsidR="00D45652" w:rsidRPr="00272B6B" w:rsidRDefault="00C97EAD" w:rsidP="00C97EAD">
      <w:pPr>
        <w:pStyle w:val="a"/>
      </w:pPr>
      <w:r>
        <w:t xml:space="preserve">24605 13292 210.22 С 50 </w:t>
      </w:r>
      <w:r w:rsidRPr="00C97EAD">
        <w:rPr>
          <w:b/>
        </w:rPr>
        <w:t>Смирнов, П.А.</w:t>
      </w:r>
      <w:r>
        <w:t xml:space="preserve"> Жизнь и учение святителя Феофана Затворника / П.А.Смирнов.--Калуга : ОАО "Калужская типография стандартов",2004.--414с. .--ISBN 5-7877-0027-9 рус. Патрология*Феофан Затворник, святитель*Жизнеописание*Затвор*Проповедь*Переписка 2 </w:t>
      </w:r>
    </w:p>
    <w:p w:rsidR="00D45652" w:rsidRDefault="00D45652" w:rsidP="00D45652">
      <w:pPr>
        <w:pStyle w:val="af"/>
      </w:pPr>
      <w:r>
        <w:t>УДК   210.22 + 211.54</w:t>
      </w:r>
    </w:p>
    <w:p w:rsidR="00D45652" w:rsidRDefault="00D45652" w:rsidP="00D45652">
      <w:pPr>
        <w:pStyle w:val="af"/>
      </w:pPr>
      <w:r>
        <w:t>хр - 1</w:t>
      </w:r>
    </w:p>
    <w:p w:rsidR="00D45652" w:rsidRPr="00272B6B" w:rsidRDefault="00D45652" w:rsidP="00D45652">
      <w:pPr>
        <w:pStyle w:val="a"/>
      </w:pPr>
      <w:r>
        <w:t xml:space="preserve">24829 13430 210.22 С 59 </w:t>
      </w:r>
      <w:r w:rsidRPr="00D45652">
        <w:rPr>
          <w:b/>
        </w:rPr>
        <w:t>Соколов, И.И.</w:t>
      </w:r>
      <w:r>
        <w:t xml:space="preserve"> Свт. Григорий Палама, архиепископ Фессалоникийский, его труды и учение об исихии. Никифор Влеммид, византийский ученый и церковный деятель XIII в. Церковная политика византийского императора Исаака II Ангела / И.И.Соколов; Вступ. ст. А.В.Маркидонова.--СПб. : Издательство Олега Абышко,2004.--243с.--(Библиотека христианской мысли. Исследования) .--ISBN 5-89740-106-3 рус. Григорий Палама, свт.*Никифор Влеммид*Исаак II Ангел,О них Патрология*Григорий Палама, свт.*Исихия*Византия*Исаака II Ангел*Никифор Влеммид*Император византийский*Монашество*Византология*Афон 2 </w:t>
      </w:r>
    </w:p>
    <w:p w:rsidR="00D45652" w:rsidRDefault="00D45652" w:rsidP="00D45652">
      <w:pPr>
        <w:pStyle w:val="af"/>
      </w:pPr>
      <w:r>
        <w:t>УДК   210.22 + 223.12 + 260.2</w:t>
      </w:r>
    </w:p>
    <w:p w:rsidR="00D45652" w:rsidRDefault="00D45652" w:rsidP="00D45652">
      <w:pPr>
        <w:pStyle w:val="af"/>
      </w:pPr>
      <w:r>
        <w:t>хр - 1</w:t>
      </w:r>
    </w:p>
    <w:p w:rsidR="00D45652" w:rsidRPr="00272B6B" w:rsidRDefault="00D45652" w:rsidP="00D45652">
      <w:pPr>
        <w:pStyle w:val="a"/>
      </w:pPr>
      <w:r>
        <w:t xml:space="preserve">22709 11775 210.22 С 59 </w:t>
      </w:r>
      <w:r w:rsidRPr="00D45652">
        <w:rPr>
          <w:b/>
        </w:rPr>
        <w:t>Соколов, Леонид</w:t>
      </w:r>
      <w:r>
        <w:t xml:space="preserve"> Святитель Игнатий : Его жизнь, личность и морально-аскетические воззрения / Л.Соколов.--М. : Издательство Сретенского монастыря,2003.--290с. .--ISBN 5-7533-0239-4 рус. Патрология*Святитель Игнатий Брянчанинов*Биография 2 </w:t>
      </w:r>
    </w:p>
    <w:p w:rsidR="00D45652" w:rsidRDefault="00D45652" w:rsidP="00D45652">
      <w:pPr>
        <w:pStyle w:val="af"/>
      </w:pPr>
      <w:r>
        <w:t>УДК   210.22</w:t>
      </w:r>
    </w:p>
    <w:p w:rsidR="00D45652" w:rsidRDefault="00D45652" w:rsidP="00D45652">
      <w:pPr>
        <w:pStyle w:val="af"/>
      </w:pPr>
      <w:r>
        <w:t>хр - 1</w:t>
      </w:r>
    </w:p>
    <w:p w:rsidR="00D45652" w:rsidRPr="00272B6B" w:rsidRDefault="00D45652" w:rsidP="00D45652">
      <w:pPr>
        <w:pStyle w:val="a"/>
      </w:pPr>
      <w:r>
        <w:t xml:space="preserve">24825 13426 210.25 С 71 </w:t>
      </w:r>
      <w:r w:rsidRPr="00D45652">
        <w:rPr>
          <w:b/>
        </w:rPr>
        <w:t>Спасский, А.А.</w:t>
      </w:r>
      <w:r>
        <w:t xml:space="preserve"> Историческая судьба сочинений Аполлинария Лаодикийского : С кратким предварительным очерком его жизни. С приложением отзыва проф. В.В.Болотова / А.А.Спасский.--СПб. : Издательство Олега Абышко,2005.--508с.--(Библиотека христианской мысли. Исследования) .--ISBN 5-89740-126-0 рус. История*Патрология*Аполлинарий Лаодикийский*Догматика*Биография 2 </w:t>
      </w:r>
    </w:p>
    <w:p w:rsidR="00D45652" w:rsidRDefault="00D45652" w:rsidP="00D45652">
      <w:pPr>
        <w:pStyle w:val="af"/>
      </w:pPr>
      <w:r>
        <w:t>УДК   210.25</w:t>
      </w:r>
    </w:p>
    <w:p w:rsidR="00D45652" w:rsidRDefault="00D45652" w:rsidP="00D45652">
      <w:pPr>
        <w:pStyle w:val="af"/>
      </w:pPr>
      <w:r>
        <w:t>хр - 1</w:t>
      </w:r>
    </w:p>
    <w:p w:rsidR="00D45652" w:rsidRPr="00272B6B" w:rsidRDefault="00D45652" w:rsidP="00D45652">
      <w:pPr>
        <w:pStyle w:val="a"/>
      </w:pPr>
      <w:r>
        <w:lastRenderedPageBreak/>
        <w:t xml:space="preserve">29414 16919 210.23 С 76 </w:t>
      </w:r>
      <w:r w:rsidRPr="00D45652">
        <w:rPr>
          <w:b/>
        </w:rPr>
        <w:t>Стамп, Элеонор</w:t>
      </w:r>
      <w:r>
        <w:t xml:space="preserve"> Аквинат --- Eleonore Stump. Aquinas / Ин-т философии РАН ; пер. с англ. Г.В. Вдовиной ; научн. ред. К.В. Карпов Вдовина Г.В.*Карпов К.В.--М. : Языки славянской культуры,2013.--350с.--(Философская теология: современность и перспективы) .--ISBN 978-5-9551-0662-5 рус. Фома Аквинский,О нем Фома Аквинский*Философия*Теология*Богословие*Католичество*Благо*Богословие католическое*Знание внутрибожественное*Справедливость*Вера*Благодать*Воля свободная*Теория вещей*Теория познания 2 </w:t>
      </w:r>
    </w:p>
    <w:p w:rsidR="00D45652" w:rsidRDefault="00D45652" w:rsidP="00D45652">
      <w:pPr>
        <w:pStyle w:val="af"/>
      </w:pPr>
      <w:r>
        <w:t>УДК   210.23 + 270.125 + 1(091)"653"</w:t>
      </w:r>
    </w:p>
    <w:p w:rsidR="00D45652" w:rsidRDefault="00D45652" w:rsidP="00D45652">
      <w:pPr>
        <w:pStyle w:val="af"/>
      </w:pPr>
      <w:r>
        <w:t>хр - 1</w:t>
      </w:r>
    </w:p>
    <w:p w:rsidR="00D45652" w:rsidRPr="00272B6B" w:rsidRDefault="00D45652" w:rsidP="00D45652">
      <w:pPr>
        <w:pStyle w:val="a"/>
      </w:pPr>
      <w:r>
        <w:t xml:space="preserve">29056 16532 210.23 Ф 33 </w:t>
      </w:r>
      <w:r w:rsidRPr="00D45652">
        <w:rPr>
          <w:b/>
        </w:rPr>
        <w:t>Федосик, В. А.</w:t>
      </w:r>
      <w:r>
        <w:t xml:space="preserve"> Киприан и античное христианство / В. А. Федосик.--Мн. : Университетское,1991.--208с. .--ISBN 5-7855-0442-1 Рус. Киприан Карфагенский,О нем История*Церковь*Христианство*Античность*Киприан*Биография*Карфаген*Рим 2 </w:t>
      </w:r>
    </w:p>
    <w:p w:rsidR="00D45652" w:rsidRDefault="00D45652" w:rsidP="00D45652">
      <w:pPr>
        <w:pStyle w:val="af"/>
      </w:pPr>
      <w:r>
        <w:t>УДК   210.23 + 221.2</w:t>
      </w:r>
    </w:p>
    <w:p w:rsidR="00D45652" w:rsidRDefault="00D45652" w:rsidP="00D45652">
      <w:pPr>
        <w:pStyle w:val="af"/>
      </w:pPr>
      <w:r>
        <w:t>хр - 1</w:t>
      </w:r>
    </w:p>
    <w:p w:rsidR="00D45652" w:rsidRPr="00272B6B" w:rsidRDefault="00D45652" w:rsidP="00D45652">
      <w:pPr>
        <w:pStyle w:val="a"/>
      </w:pPr>
      <w:r>
        <w:t xml:space="preserve">34489 21569 210.23 Ф 33 </w:t>
      </w:r>
      <w:r w:rsidRPr="00D45652">
        <w:rPr>
          <w:b/>
        </w:rPr>
        <w:t>Федосик, В. А.</w:t>
      </w:r>
      <w:r>
        <w:t xml:space="preserve"> Киприан и античное христианство / В.А. Федосик ; Рецензент  И. С. Свенцицкая.--Мн. : Университетское,1991.--208с. .--ISBN 5-7855-0442-1 рус. История*Церковь*Христианство*Античность*Киприан*Биография*Карфаген*Рим 2 </w:t>
      </w:r>
    </w:p>
    <w:p w:rsidR="00D45652" w:rsidRDefault="00D45652" w:rsidP="00D45652">
      <w:pPr>
        <w:pStyle w:val="af"/>
      </w:pPr>
      <w:r>
        <w:t>УДК   210.23 + 221.2</w:t>
      </w:r>
    </w:p>
    <w:p w:rsidR="00D45652" w:rsidRDefault="00D45652" w:rsidP="00D45652">
      <w:pPr>
        <w:pStyle w:val="af"/>
      </w:pPr>
      <w:r>
        <w:t>хр - 1</w:t>
      </w:r>
    </w:p>
    <w:p w:rsidR="007A13D8" w:rsidRPr="00272B6B" w:rsidRDefault="00D45652" w:rsidP="00D45652">
      <w:pPr>
        <w:pStyle w:val="a"/>
      </w:pPr>
      <w:r>
        <w:t xml:space="preserve">5649 1098 210.23 Ф 33 </w:t>
      </w:r>
      <w:r w:rsidRPr="00D45652">
        <w:rPr>
          <w:b/>
        </w:rPr>
        <w:t>Федосик, В. А.</w:t>
      </w:r>
      <w:r>
        <w:t xml:space="preserve"> Киприан и античное христианство / В.А. Федосик ; Рецензент  И. С. Свенцицкая.--Мн. : Университетское,1991.--208с. .--ISBN 5-7855-0442-1 рус. История*Церковь*Христианство*Античность*Киприан*Биография*Карфаген*Рим 2 </w:t>
      </w:r>
    </w:p>
    <w:p w:rsidR="007A13D8" w:rsidRDefault="007A13D8" w:rsidP="007A13D8">
      <w:pPr>
        <w:pStyle w:val="af"/>
      </w:pPr>
      <w:r>
        <w:t>УДК   210.23 + 221.2</w:t>
      </w:r>
    </w:p>
    <w:p w:rsidR="007A13D8" w:rsidRDefault="007A13D8" w:rsidP="007A13D8">
      <w:pPr>
        <w:pStyle w:val="af"/>
      </w:pPr>
      <w:r>
        <w:t>хр - 1</w:t>
      </w:r>
    </w:p>
    <w:p w:rsidR="007A13D8" w:rsidRPr="00272B6B" w:rsidRDefault="007A13D8" w:rsidP="007A13D8">
      <w:pPr>
        <w:pStyle w:val="a"/>
      </w:pPr>
      <w:r>
        <w:t xml:space="preserve">27137 14672 210.24 Ф 35 </w:t>
      </w:r>
      <w:r w:rsidRPr="007A13D8">
        <w:rPr>
          <w:b/>
        </w:rPr>
        <w:t>Федченков, С. А.</w:t>
      </w:r>
      <w:r>
        <w:t xml:space="preserve"> Святой Ириней Лионский : Его жизнь и литературная деятельность / С. А. Федченков.--СПб. : Издательство Олега Абышко,2008.--576 с.--(Библиотека христианской мысли. Исследования) .--ISBN 978-5-903525-21-8 рус. Христианство*Ириней Лионский*Гностицизм*Монтанизм*Ересь 2 </w:t>
      </w:r>
    </w:p>
    <w:p w:rsidR="007A13D8" w:rsidRDefault="007A13D8" w:rsidP="007A13D8">
      <w:pPr>
        <w:pStyle w:val="af"/>
      </w:pPr>
      <w:r>
        <w:t>УДК   210.24</w:t>
      </w:r>
    </w:p>
    <w:p w:rsidR="007A13D8" w:rsidRDefault="007A13D8" w:rsidP="007A13D8">
      <w:pPr>
        <w:pStyle w:val="af"/>
      </w:pPr>
      <w:r>
        <w:t>хр - 1</w:t>
      </w:r>
    </w:p>
    <w:p w:rsidR="007A13D8" w:rsidRPr="00272B6B" w:rsidRDefault="007A13D8" w:rsidP="007A13D8">
      <w:pPr>
        <w:pStyle w:val="a"/>
      </w:pPr>
      <w:r>
        <w:t xml:space="preserve">23681 12851 210.23 Ф 75 </w:t>
      </w:r>
      <w:r w:rsidRPr="007A13D8">
        <w:rPr>
          <w:b/>
        </w:rPr>
        <w:t>Фокин, А.Р.</w:t>
      </w:r>
      <w:r>
        <w:t xml:space="preserve"> Латинская патрология / А.Р.Фокин.--М. : Греко-латинский кабинет Ю.А.Шичалина,2005 Т.I : Период первый. Доникейская латинская патрология.--362с.--ISBN 5-87245-115-6*5-87245-116-4 (1 том) рус. Патрология*Патрология латинская*Минуций Феликс*Тертуллиан*Киприан Карфагенский*Новациан*Коммодиан*Лактанций*Арнобий*Викторин Петавский 2 </w:t>
      </w:r>
    </w:p>
    <w:p w:rsidR="007A13D8" w:rsidRDefault="007A13D8" w:rsidP="007A13D8">
      <w:pPr>
        <w:pStyle w:val="af"/>
      </w:pPr>
      <w:r>
        <w:t>УДК   210.23</w:t>
      </w:r>
    </w:p>
    <w:p w:rsidR="007A13D8" w:rsidRDefault="007A13D8" w:rsidP="007A13D8">
      <w:pPr>
        <w:pStyle w:val="af"/>
      </w:pPr>
      <w:r>
        <w:t>хр - 1</w:t>
      </w:r>
    </w:p>
    <w:p w:rsidR="007A13D8" w:rsidRPr="00272B6B" w:rsidRDefault="007A13D8" w:rsidP="007A13D8">
      <w:pPr>
        <w:pStyle w:val="a"/>
      </w:pPr>
      <w:r>
        <w:t xml:space="preserve">26097 13612 210.23 Ф 75 </w:t>
      </w:r>
      <w:r w:rsidRPr="007A13D8">
        <w:rPr>
          <w:b/>
        </w:rPr>
        <w:t>Фокин, А.Р.</w:t>
      </w:r>
      <w:r>
        <w:t xml:space="preserve"> Латинская патрология / А.Р.Фокин.--М. : Греко-латинский кабинет Ю.А.Шичалина,2005 Т.I : Период первый. Доникейская латинская патрология.--362с.--ISBN 5-87245-115-6*5-87245-116-4 (1 том) рус. Патрология*Патрология латинская*Минуций Феликс*Тертуллиан*Киприан Карфагенский*Новациан*Коммодиан*Лактанций*Арнобий*Викторин Петавский 2 </w:t>
      </w:r>
    </w:p>
    <w:p w:rsidR="007A13D8" w:rsidRDefault="007A13D8" w:rsidP="007A13D8">
      <w:pPr>
        <w:pStyle w:val="af"/>
      </w:pPr>
      <w:r>
        <w:t>УДК   210.23</w:t>
      </w:r>
    </w:p>
    <w:p w:rsidR="007A13D8" w:rsidRDefault="007A13D8" w:rsidP="007A13D8">
      <w:pPr>
        <w:pStyle w:val="af"/>
      </w:pPr>
      <w:r>
        <w:t>хр - 1</w:t>
      </w:r>
    </w:p>
    <w:p w:rsidR="007A13D8" w:rsidRPr="00272B6B" w:rsidRDefault="007A13D8" w:rsidP="007A13D8">
      <w:pPr>
        <w:pStyle w:val="a"/>
      </w:pPr>
      <w:r>
        <w:t xml:space="preserve">23850 13025 210.22 Ц 17 </w:t>
      </w:r>
      <w:r w:rsidRPr="007A13D8">
        <w:rPr>
          <w:b/>
        </w:rPr>
        <w:t>Цап, Александр, прот.</w:t>
      </w:r>
      <w:r>
        <w:t xml:space="preserve"> Святитель Григорий Палама и его эпоха / Прот. Александр Цап.--Б.м. : Фонд христианского просвещения и милосердия имени свт. Луки Войно-Ясенецкого,2004.--163с. .--ISBN 5-86748-003-9 рус. Святитель Григорий </w:t>
      </w:r>
      <w:r>
        <w:lastRenderedPageBreak/>
        <w:t xml:space="preserve">Палама*Патрология*Грех*Страсть*Жизнь духовная*Добродетель*Молитва*Пост*Исихазм*Покаяние*Палама*Григорий 2 </w:t>
      </w:r>
    </w:p>
    <w:p w:rsidR="007A13D8" w:rsidRDefault="007A13D8" w:rsidP="007A13D8">
      <w:pPr>
        <w:pStyle w:val="af"/>
      </w:pPr>
      <w:r>
        <w:t>УДК   210.22</w:t>
      </w:r>
    </w:p>
    <w:p w:rsidR="007A13D8" w:rsidRDefault="007A13D8" w:rsidP="007A13D8">
      <w:pPr>
        <w:pStyle w:val="af"/>
      </w:pPr>
      <w:r>
        <w:t>хр - 1</w:t>
      </w:r>
    </w:p>
    <w:p w:rsidR="007A13D8" w:rsidRPr="00272B6B" w:rsidRDefault="007A13D8" w:rsidP="007A13D8">
      <w:pPr>
        <w:pStyle w:val="a"/>
      </w:pPr>
      <w:r>
        <w:t xml:space="preserve">30709 18354 210.22 Ц 17 </w:t>
      </w:r>
      <w:r w:rsidRPr="007A13D8">
        <w:rPr>
          <w:b/>
        </w:rPr>
        <w:t>Цап, Александр, прот.</w:t>
      </w:r>
      <w:r>
        <w:t xml:space="preserve"> Святитель Григорий Палама и его эпоха / Прот. Александр Цап.--Б.м. : Фонд христианского просвещения и милосердия имени свт. Луки Войно-Ясенецкого,2004.--163с. .--ISBN 5-86748-003-9 рус. Святитель Григорий Палама*Патрология*Грех*Страсть*Жизнь духовная*Добродетель*Молитва*Пост*Исихазм*Покаяние*Палама*Григорий 2 </w:t>
      </w:r>
    </w:p>
    <w:p w:rsidR="007A13D8" w:rsidRDefault="007A13D8" w:rsidP="007A13D8">
      <w:pPr>
        <w:pStyle w:val="af"/>
      </w:pPr>
      <w:r>
        <w:t>УДК   210.22</w:t>
      </w:r>
    </w:p>
    <w:p w:rsidR="007A13D8" w:rsidRDefault="007A13D8" w:rsidP="007A13D8">
      <w:pPr>
        <w:pStyle w:val="af"/>
      </w:pPr>
      <w:r>
        <w:t>хр - 1</w:t>
      </w:r>
    </w:p>
    <w:p w:rsidR="007A13D8" w:rsidRPr="00272B6B" w:rsidRDefault="007A13D8" w:rsidP="007A13D8">
      <w:pPr>
        <w:pStyle w:val="a"/>
      </w:pPr>
      <w:r w:rsidRPr="007A13D8">
        <w:rPr>
          <w:lang w:val="en-US"/>
        </w:rPr>
        <w:t xml:space="preserve">25957 13514 210.22 </w:t>
      </w:r>
      <w:r>
        <w:t>Ш</w:t>
      </w:r>
      <w:r w:rsidRPr="007A13D8">
        <w:rPr>
          <w:lang w:val="en-US"/>
        </w:rPr>
        <w:t xml:space="preserve"> 47 </w:t>
      </w:r>
      <w:r w:rsidRPr="007A13D8">
        <w:rPr>
          <w:b/>
        </w:rPr>
        <w:t>Шенк</w:t>
      </w:r>
      <w:r w:rsidRPr="007A13D8">
        <w:rPr>
          <w:b/>
          <w:lang w:val="en-US"/>
        </w:rPr>
        <w:t xml:space="preserve">, </w:t>
      </w:r>
      <w:r w:rsidRPr="007A13D8">
        <w:rPr>
          <w:b/>
        </w:rPr>
        <w:t>К</w:t>
      </w:r>
      <w:r w:rsidRPr="007A13D8">
        <w:rPr>
          <w:b/>
          <w:lang w:val="en-US"/>
        </w:rPr>
        <w:t>.</w:t>
      </w:r>
      <w:r w:rsidRPr="007A13D8">
        <w:rPr>
          <w:lang w:val="en-US"/>
        </w:rPr>
        <w:t xml:space="preserve"> </w:t>
      </w:r>
      <w:r>
        <w:t>Филон</w:t>
      </w:r>
      <w:r w:rsidRPr="007A13D8">
        <w:rPr>
          <w:lang w:val="en-US"/>
        </w:rPr>
        <w:t xml:space="preserve"> </w:t>
      </w:r>
      <w:r>
        <w:t>Александрийский</w:t>
      </w:r>
      <w:r w:rsidRPr="007A13D8">
        <w:rPr>
          <w:lang w:val="en-US"/>
        </w:rPr>
        <w:t xml:space="preserve">. --- A brief guide to Philo. </w:t>
      </w:r>
      <w:r>
        <w:t xml:space="preserve">Kenneth Schenck : Введение в жизнь и творчество. / К. Шенк; пер. с англ. С.Бабкиной.--М. : Библейско-богословский институт св. апостола Андрея,2007.--275с.--(Современная библеистика) .--ISBN 5-89647-151-3 рус. Филон Александрийский,О нем Философия*Иудаизм*Эллинизм*Филон Александрийский*Экзегетика*Философ*Мистик*Сочинение*Учение*Евангелие*Гимн*Толкование*Иерусалим*Логос*Стоицизм*Платонизм*Неопифагорейство*Истина*Созерцание*Этика*Закон 2 </w:t>
      </w:r>
    </w:p>
    <w:p w:rsidR="007A13D8" w:rsidRDefault="007A13D8" w:rsidP="007A13D8">
      <w:pPr>
        <w:pStyle w:val="af"/>
      </w:pPr>
      <w:r>
        <w:t>УДК   210.22</w:t>
      </w:r>
    </w:p>
    <w:p w:rsidR="007A13D8" w:rsidRDefault="007A13D8" w:rsidP="007A13D8">
      <w:pPr>
        <w:pStyle w:val="af"/>
      </w:pPr>
      <w:r>
        <w:t>хр - 1</w:t>
      </w:r>
    </w:p>
    <w:p w:rsidR="00D12366" w:rsidRPr="00272B6B" w:rsidRDefault="007A13D8" w:rsidP="007A13D8">
      <w:pPr>
        <w:pStyle w:val="a"/>
      </w:pPr>
      <w:r>
        <w:t xml:space="preserve">29197 16699 210.22 Ш 47 </w:t>
      </w:r>
      <w:r w:rsidRPr="007A13D8">
        <w:rPr>
          <w:b/>
        </w:rPr>
        <w:t>Шенк, Кеннет</w:t>
      </w:r>
      <w:r>
        <w:t xml:space="preserve"> Филон Александрийский. --- Kenneth Schenck. A brief guide to Philo : Введение в жизнь и творчество. / К. Шенк ; Пер. с англ. С. Бабкиной.--М. : Библейско-богословский институт св. апостола Андрея,2007.--275с.--(Современная библеистика) .--ISBN 5-89647-151-3 Рус. Филон Александрийский,О нем Философия*Иудаизм*Эллинизм*Филон Александрийский*Экзегетика*Философ*Мистик*Сочинение*Учение*Евангелие*Гимн*Толкование*Иерусалим*Логос*Стоицизм*Платонизм*Неопифагорейство*Истина*Созерцание*Этика*Закон 2 </w:t>
      </w:r>
    </w:p>
    <w:p w:rsidR="00D12366" w:rsidRDefault="00D12366" w:rsidP="00D12366">
      <w:pPr>
        <w:pStyle w:val="af"/>
      </w:pPr>
      <w:r>
        <w:t>УДК   210.22</w:t>
      </w:r>
    </w:p>
    <w:p w:rsidR="00D12366" w:rsidRDefault="00D12366" w:rsidP="00D12366">
      <w:pPr>
        <w:pStyle w:val="af"/>
      </w:pPr>
      <w:r>
        <w:t>хр - 1</w:t>
      </w:r>
    </w:p>
    <w:p w:rsidR="00D12366" w:rsidRPr="00272B6B" w:rsidRDefault="00D12366" w:rsidP="00D12366">
      <w:pPr>
        <w:pStyle w:val="a"/>
      </w:pPr>
      <w:r>
        <w:t xml:space="preserve">22328 11397 210.23 Э 77 </w:t>
      </w:r>
      <w:r w:rsidRPr="00D12366">
        <w:rPr>
          <w:b/>
        </w:rPr>
        <w:t>Эриксен, Тронд Берг</w:t>
      </w:r>
      <w:r>
        <w:t xml:space="preserve"> Августин : Беспокойное сердце / Т.Б.Эриксен; Пер. с норвеж. Л.Горлиной.--М. : Прогресс-Традиция,2003.--384с. .--ISBN 5-89826-170-2 рус. Патрология*Августин Блаженный*Отец Церкви*Философия*Христианство 2 </w:t>
      </w:r>
    </w:p>
    <w:p w:rsidR="00D12366" w:rsidRDefault="00D12366" w:rsidP="00D12366">
      <w:pPr>
        <w:pStyle w:val="af"/>
      </w:pPr>
      <w:r>
        <w:t>УДК   210.23</w:t>
      </w:r>
    </w:p>
    <w:p w:rsidR="00D12366" w:rsidRDefault="00D12366" w:rsidP="00D12366">
      <w:pPr>
        <w:pStyle w:val="af"/>
      </w:pPr>
      <w:r>
        <w:t>хр - 1</w:t>
      </w:r>
    </w:p>
    <w:p w:rsidR="00D12366" w:rsidRPr="00272B6B" w:rsidRDefault="00D12366" w:rsidP="00D12366">
      <w:pPr>
        <w:pStyle w:val="a"/>
      </w:pPr>
      <w:r>
        <w:t xml:space="preserve">28569 16177 210.22 Я 72 </w:t>
      </w:r>
      <w:r w:rsidRPr="00D12366">
        <w:rPr>
          <w:b/>
        </w:rPr>
        <w:t>Ярема, Ростислав, священник</w:t>
      </w:r>
      <w:r>
        <w:t xml:space="preserve"> Учение преподобного Ефрема Сирина о добродетелях (по аскетическим творениям) / Свящ. Р. Ярема.--М.,2006.--51с. .--ISBN 5-94428-023-9 Рус. Патрология*Ефрем Сирин*Добродетель*Аскетизм*Смирение*Смиренномудрие*Кротость*Послушание*Молитва*Пост*Милосердие*Воздержание*Целомудрие*Чистота*Покаяние*Любовь*Страх 7 </w:t>
      </w:r>
    </w:p>
    <w:p w:rsidR="00D12366" w:rsidRDefault="00D12366" w:rsidP="00D12366">
      <w:pPr>
        <w:pStyle w:val="af"/>
      </w:pPr>
      <w:r>
        <w:t>УДК   210.22 + 261.1</w:t>
      </w:r>
    </w:p>
    <w:p w:rsidR="00D12366" w:rsidRDefault="00D12366" w:rsidP="00D12366">
      <w:pPr>
        <w:pStyle w:val="af"/>
      </w:pPr>
      <w:r>
        <w:t>хр - 1</w:t>
      </w:r>
    </w:p>
    <w:p w:rsidR="00D12366" w:rsidRDefault="00D12366" w:rsidP="00D12366">
      <w:pPr>
        <w:pStyle w:val="af"/>
      </w:pPr>
      <w:r>
        <w:t>211      Агиография</w:t>
      </w:r>
      <w:r>
        <w:fldChar w:fldCharType="begin"/>
      </w:r>
      <w:r>
        <w:instrText xml:space="preserve"> TC "211      Агиография" \l 2 </w:instrText>
      </w:r>
      <w:r>
        <w:fldChar w:fldCharType="end"/>
      </w:r>
    </w:p>
    <w:p w:rsidR="00D12366" w:rsidRPr="00272B6B" w:rsidRDefault="00D12366" w:rsidP="00D12366">
      <w:pPr>
        <w:pStyle w:val="a"/>
      </w:pPr>
      <w:r w:rsidRPr="00D12366">
        <w:rPr>
          <w:lang w:val="en-US"/>
        </w:rPr>
        <w:t xml:space="preserve">27076 3718 211 A 15 </w:t>
      </w:r>
      <w:r w:rsidRPr="00D12366">
        <w:rPr>
          <w:b/>
          <w:lang w:val="en-US"/>
        </w:rPr>
        <w:t>Abou-El-Haj, B.</w:t>
      </w:r>
      <w:r w:rsidRPr="00D12366">
        <w:rPr>
          <w:lang w:val="en-US"/>
        </w:rPr>
        <w:t xml:space="preserve"> The Medieval Cult of Saints : Formations and Transformations / B. Abou-El-Haj.--Cambridge : Cambridge University press,1997.--XVIII;456p. : ill. .--ISBN 0-521-58716-6 </w:t>
      </w:r>
      <w:r>
        <w:t>англ</w:t>
      </w:r>
      <w:r w:rsidRPr="00D12366">
        <w:rPr>
          <w:lang w:val="en-US"/>
        </w:rPr>
        <w:t xml:space="preserve">. </w:t>
      </w:r>
      <w:r>
        <w:t xml:space="preserve">Saint*Святой*Middle Ages*Средневековье*Amand*Аманд*Cult*Культ 2 </w:t>
      </w:r>
    </w:p>
    <w:p w:rsidR="00D12366" w:rsidRDefault="00D12366" w:rsidP="00D12366">
      <w:pPr>
        <w:pStyle w:val="af"/>
      </w:pPr>
      <w:r>
        <w:t>УДК   211 + 226.21</w:t>
      </w:r>
    </w:p>
    <w:p w:rsidR="00D12366" w:rsidRDefault="00D12366" w:rsidP="00D12366">
      <w:pPr>
        <w:pStyle w:val="af"/>
      </w:pPr>
      <w:r>
        <w:lastRenderedPageBreak/>
        <w:t>ИН - 1</w:t>
      </w:r>
    </w:p>
    <w:p w:rsidR="00D12366" w:rsidRPr="00272B6B" w:rsidRDefault="00D12366" w:rsidP="00D12366">
      <w:pPr>
        <w:pStyle w:val="a"/>
      </w:pPr>
      <w:r>
        <w:t xml:space="preserve">23165 12344 211(03) Ж 67 </w:t>
      </w:r>
      <w:r w:rsidRPr="00D12366">
        <w:rPr>
          <w:b/>
        </w:rPr>
        <w:t>Живов, В.М.</w:t>
      </w:r>
      <w:r>
        <w:t xml:space="preserve"> Святость : Краткий словарь агиографических терминов / В.М.Живов.--М. : Гнозис,1994.--110с. .--ISBN 5-7333-0424-3 рус. Святость*Агиография*Словарь*Агиология*Мученичество*Апостол*Канонизация*Исповедник*Мученик*Мартиролог*Преподобный*Пророк*Страстотерпец*Столпник*Чудотворец*Юродивый 5 </w:t>
      </w:r>
    </w:p>
    <w:p w:rsidR="00D12366" w:rsidRDefault="00D12366" w:rsidP="00D12366">
      <w:pPr>
        <w:pStyle w:val="af"/>
      </w:pPr>
      <w:r>
        <w:t>УДК   211(03)</w:t>
      </w:r>
    </w:p>
    <w:p w:rsidR="00D12366" w:rsidRDefault="00D12366" w:rsidP="00D12366">
      <w:pPr>
        <w:pStyle w:val="af"/>
      </w:pPr>
      <w:r>
        <w:t>хр - 1</w:t>
      </w:r>
    </w:p>
    <w:p w:rsidR="00D12366" w:rsidRPr="00272B6B" w:rsidRDefault="00D12366" w:rsidP="00D12366">
      <w:pPr>
        <w:pStyle w:val="a"/>
      </w:pPr>
      <w:r>
        <w:t xml:space="preserve">24933 1679 211(03) Ж 67 </w:t>
      </w:r>
      <w:r w:rsidRPr="00D12366">
        <w:rPr>
          <w:b/>
        </w:rPr>
        <w:t>Живов, В.М.</w:t>
      </w:r>
      <w:r>
        <w:t xml:space="preserve"> Святость : Краткий словарь агиографических терминов / В.М.Живов.--М. : Гнозис,1994.--110с. .--ISBN 5-7333-0424-3 рус. Святость*Агиография*Словарь*Агиология*Мученичество*Апостол*Канонизация*Исповедник*Мученик*Мартиролог*Преподобный*Пророк*Страстотерпец*Столпник*Чудотворец*Юродивый 5 </w:t>
      </w:r>
    </w:p>
    <w:p w:rsidR="00D12366" w:rsidRDefault="00D12366" w:rsidP="00D12366">
      <w:pPr>
        <w:pStyle w:val="af"/>
      </w:pPr>
      <w:r>
        <w:t>УДК   211(03)</w:t>
      </w:r>
    </w:p>
    <w:p w:rsidR="00D12366" w:rsidRDefault="00D12366" w:rsidP="00D12366">
      <w:pPr>
        <w:pStyle w:val="af"/>
      </w:pPr>
      <w:r>
        <w:t>хр - 1</w:t>
      </w:r>
    </w:p>
    <w:p w:rsidR="00D12366" w:rsidRPr="00272B6B" w:rsidRDefault="00D12366" w:rsidP="00D12366">
      <w:pPr>
        <w:pStyle w:val="a"/>
      </w:pPr>
      <w:r>
        <w:t xml:space="preserve">30433 18055 211 С 46 </w:t>
      </w:r>
      <w:r w:rsidRPr="00D12366">
        <w:rPr>
          <w:b/>
        </w:rPr>
        <w:t>Скурат, К.Е.</w:t>
      </w:r>
      <w:r>
        <w:t xml:space="preserve"> Святость Руси / К.Е.Скурат.--Яхромы : Троицкий собор,2011.--725 с. : ил. .--ISBN 978-5-905019-05-0 рус. Августин*Духовность*Русь*Аскетизм*Молитва*Филарет*Священство*Богородица*Писание*Послушание*Терпение*Смирение*Пост 2 </w:t>
      </w:r>
    </w:p>
    <w:p w:rsidR="00D12366" w:rsidRDefault="00D12366" w:rsidP="00D12366">
      <w:pPr>
        <w:pStyle w:val="af"/>
      </w:pPr>
      <w:r>
        <w:t>УДК   211 + 210.2 + 211.5 + 225.12</w:t>
      </w:r>
    </w:p>
    <w:p w:rsidR="00475AF3" w:rsidRDefault="00D12366" w:rsidP="00D12366">
      <w:pPr>
        <w:pStyle w:val="af"/>
      </w:pPr>
      <w:r>
        <w:t>хр - 1</w:t>
      </w:r>
    </w:p>
    <w:p w:rsidR="00475AF3" w:rsidRPr="00272B6B" w:rsidRDefault="00475AF3" w:rsidP="00475AF3">
      <w:pPr>
        <w:pStyle w:val="a"/>
      </w:pPr>
      <w:r>
        <w:t xml:space="preserve">29691 17231 211,56 Ч-52 </w:t>
      </w:r>
      <w:r w:rsidRPr="00475AF3">
        <w:rPr>
          <w:b/>
        </w:rPr>
        <w:t>Четвериков, Сергий, прот.</w:t>
      </w:r>
      <w:r>
        <w:t xml:space="preserve"> Описание жизни блаженныя памяти оптинскаго старца иеросхимонаха Амвросия : В связи с историей Оптиной Пустыни и ее старчества / Прот. Сергий Четвериков.--М. : Паломник,1998.--411с. рус. Амвросий (Оптинский), блж.,О нем Житие Амвросия Оптинского*Патрология*Амвросий Оптинский 7 </w:t>
      </w:r>
    </w:p>
    <w:p w:rsidR="00475AF3" w:rsidRDefault="00475AF3" w:rsidP="00475AF3">
      <w:pPr>
        <w:pStyle w:val="af"/>
      </w:pPr>
      <w:r>
        <w:t>УДК   211,56</w:t>
      </w:r>
    </w:p>
    <w:p w:rsidR="00475AF3" w:rsidRDefault="00475AF3" w:rsidP="00475AF3">
      <w:pPr>
        <w:pStyle w:val="af"/>
      </w:pPr>
      <w:r>
        <w:t>хр - 1</w:t>
      </w:r>
    </w:p>
    <w:p w:rsidR="00475AF3" w:rsidRPr="00272B6B" w:rsidRDefault="00475AF3" w:rsidP="00475AF3">
      <w:pPr>
        <w:pStyle w:val="a"/>
      </w:pPr>
      <w:r>
        <w:t xml:space="preserve">30161 17749 211.8 Ч-68 </w:t>
      </w:r>
      <w:r w:rsidRPr="00475AF3">
        <w:rPr>
          <w:b/>
        </w:rPr>
        <w:t>Чистякова, М.В.</w:t>
      </w:r>
      <w:r>
        <w:t xml:space="preserve"> Текстология вильнюсских рукописных прологов: сентябрь-ноябрь / М.В. Чистякова ; Отв. ред. С. Темчинас.--Вильнюс,2008.--477с.--(Литуаника: культурное наследие) .--ISBN 978-609-411-014-6 Рус. Текстология*Пролог*Синаксарь*Патерик*Рукопись вильнюсская*Литуаника 2 </w:t>
      </w:r>
    </w:p>
    <w:p w:rsidR="00475AF3" w:rsidRDefault="00475AF3" w:rsidP="00475AF3">
      <w:pPr>
        <w:pStyle w:val="af"/>
      </w:pPr>
      <w:r>
        <w:t>УДК   211.8 : 801</w:t>
      </w:r>
    </w:p>
    <w:p w:rsidR="00475AF3" w:rsidRDefault="00475AF3" w:rsidP="00475AF3">
      <w:pPr>
        <w:pStyle w:val="af"/>
      </w:pPr>
      <w:r>
        <w:t>хр - 1</w:t>
      </w:r>
    </w:p>
    <w:p w:rsidR="00475AF3" w:rsidRDefault="00475AF3" w:rsidP="00475AF3">
      <w:pPr>
        <w:pStyle w:val="af"/>
      </w:pPr>
      <w:r>
        <w:t>211.1    Сказания о земной жизни Божией Матери</w:t>
      </w:r>
      <w:r>
        <w:fldChar w:fldCharType="begin"/>
      </w:r>
      <w:r>
        <w:instrText xml:space="preserve"> TC "211.1    Сказания о земной жизни Божией Матери" \l 2 </w:instrText>
      </w:r>
      <w:r>
        <w:fldChar w:fldCharType="end"/>
      </w:r>
    </w:p>
    <w:p w:rsidR="00475AF3" w:rsidRPr="00272B6B" w:rsidRDefault="00475AF3" w:rsidP="00475AF3">
      <w:pPr>
        <w:pStyle w:val="a"/>
      </w:pPr>
      <w:r>
        <w:t xml:space="preserve">3819 10552 211.1 З-54 </w:t>
      </w:r>
      <w:r w:rsidRPr="00475AF3">
        <w:rPr>
          <w:b/>
        </w:rPr>
        <w:t xml:space="preserve">Земная </w:t>
      </w:r>
      <w:r>
        <w:t xml:space="preserve">жизнь Богородицы по книгам Четьи-Минеям / Сост. А.Глинка Глинка А.--М. : Изд-во Братства во имя иконы Божией Матери "Неопалимая Купина"; "Паломникъ",2002.--269 с. : ил. рус. Богородица*Матерь Божия*Жизнеописание*Сказание*Евангелие*Писание Священное*Агиография 7 10552 хр. RU04 </w:t>
      </w:r>
    </w:p>
    <w:p w:rsidR="00475AF3" w:rsidRDefault="00475AF3" w:rsidP="00475AF3">
      <w:pPr>
        <w:pStyle w:val="af"/>
      </w:pPr>
      <w:r>
        <w:t>УДК   211.1</w:t>
      </w:r>
    </w:p>
    <w:p w:rsidR="00475AF3" w:rsidRDefault="00475AF3" w:rsidP="00475AF3">
      <w:pPr>
        <w:pStyle w:val="af"/>
      </w:pPr>
      <w:r>
        <w:t>хр - 1</w:t>
      </w:r>
    </w:p>
    <w:p w:rsidR="00475AF3" w:rsidRPr="00272B6B" w:rsidRDefault="00475AF3" w:rsidP="00475AF3">
      <w:pPr>
        <w:pStyle w:val="a"/>
      </w:pPr>
      <w:r>
        <w:t xml:space="preserve">1787 7502*7503 211.1 З-54 </w:t>
      </w:r>
      <w:r w:rsidRPr="00475AF3">
        <w:rPr>
          <w:b/>
        </w:rPr>
        <w:t xml:space="preserve">Земная </w:t>
      </w:r>
      <w:r>
        <w:t xml:space="preserve">жизнь Пресвятой Богородицы и описание святых чудотворных ее икон / Сост. С. Снессорева Снессорева С.--Ярославль : Верхняя Волга,2000.--457 с. : ил. .--ISBN 5-7415-0571-6 рус. Пресвятая Богородица,О ней Жизнеописание Пресвятой Богородицы*Икона*Пресвятая Богородица*Благовещение*Рождество Пресвятой Богородицы*Дева Мария 5 </w:t>
      </w:r>
    </w:p>
    <w:p w:rsidR="00475AF3" w:rsidRDefault="00475AF3" w:rsidP="00475AF3">
      <w:pPr>
        <w:pStyle w:val="af"/>
      </w:pPr>
      <w:r>
        <w:t>УДК   211.1 + 241.1</w:t>
      </w:r>
    </w:p>
    <w:p w:rsidR="00475AF3" w:rsidRDefault="00475AF3" w:rsidP="00475AF3">
      <w:pPr>
        <w:pStyle w:val="af"/>
      </w:pPr>
      <w:r>
        <w:t>хр - 2</w:t>
      </w:r>
    </w:p>
    <w:p w:rsidR="00475AF3" w:rsidRPr="00272B6B" w:rsidRDefault="00475AF3" w:rsidP="00475AF3">
      <w:pPr>
        <w:pStyle w:val="a"/>
      </w:pPr>
      <w:r>
        <w:lastRenderedPageBreak/>
        <w:t xml:space="preserve">6493 1751 211.1 З-54 </w:t>
      </w:r>
      <w:r w:rsidRPr="00475AF3">
        <w:rPr>
          <w:b/>
        </w:rPr>
        <w:t xml:space="preserve">Земная </w:t>
      </w:r>
      <w:r>
        <w:t xml:space="preserve">жизнь Пресвятой Богородицы и описание святых чудотворных Ее икон / Сост. София Снессорева Снессорева С.--Ярославль : Верхняя Волга,1998.--457с. : ил. .--ISBN 5-7415-0428-0 рус. Пресвятая Богородица,О ней Жизнеописание Пресвятой Богородицы*Икона*Пресвятая Богородица*Благовещение*Рождество Пресвятой Богородицы*Дева Мария 5 </w:t>
      </w:r>
    </w:p>
    <w:p w:rsidR="00475AF3" w:rsidRDefault="00475AF3" w:rsidP="00475AF3">
      <w:pPr>
        <w:pStyle w:val="af"/>
      </w:pPr>
      <w:r>
        <w:t>УДК   211.1 + 241.1</w:t>
      </w:r>
    </w:p>
    <w:p w:rsidR="00475AF3" w:rsidRDefault="00475AF3" w:rsidP="00475AF3">
      <w:pPr>
        <w:pStyle w:val="af"/>
      </w:pPr>
      <w:r>
        <w:t>хр - 1</w:t>
      </w:r>
    </w:p>
    <w:p w:rsidR="00475AF3" w:rsidRPr="00272B6B" w:rsidRDefault="00475AF3" w:rsidP="00475AF3">
      <w:pPr>
        <w:pStyle w:val="a"/>
      </w:pPr>
      <w:r>
        <w:t xml:space="preserve">11145 5834 211.1 З-54 </w:t>
      </w:r>
      <w:r w:rsidRPr="00475AF3">
        <w:rPr>
          <w:b/>
        </w:rPr>
        <w:t xml:space="preserve">Земная </w:t>
      </w:r>
      <w:r>
        <w:t xml:space="preserve">жизнь Царицы Небесной.--Воспр. изд. 1913 г.  (М.).--М. : "Благовест",1991.--31с. : ил. .--ISBN 5-86282-006-Х Рус. Богородица,O ней Агиография*Жизнь земная*Царица*Богородица*Мать*Благовещение*Успение 7 </w:t>
      </w:r>
    </w:p>
    <w:p w:rsidR="00475AF3" w:rsidRDefault="00475AF3" w:rsidP="00475AF3">
      <w:pPr>
        <w:pStyle w:val="af"/>
      </w:pPr>
      <w:r>
        <w:t>УДК   211.1</w:t>
      </w:r>
    </w:p>
    <w:p w:rsidR="00475AF3" w:rsidRDefault="00475AF3" w:rsidP="00475AF3">
      <w:pPr>
        <w:pStyle w:val="af"/>
      </w:pPr>
      <w:r>
        <w:t>хр - 1</w:t>
      </w:r>
    </w:p>
    <w:p w:rsidR="00475AF3" w:rsidRPr="00272B6B" w:rsidRDefault="00475AF3" w:rsidP="00475AF3">
      <w:pPr>
        <w:pStyle w:val="a"/>
      </w:pPr>
      <w:r>
        <w:t xml:space="preserve">23326 12526 211.1 З-54 </w:t>
      </w:r>
      <w:r w:rsidRPr="00475AF3">
        <w:rPr>
          <w:b/>
        </w:rPr>
        <w:t xml:space="preserve">Земная </w:t>
      </w:r>
      <w:r>
        <w:t xml:space="preserve">жизнь Царицы Небесной.--М. : Благовест,1991.--31с. рус. Пресвятая Богородица*Жизнеописание*Агиография 7 </w:t>
      </w:r>
    </w:p>
    <w:p w:rsidR="008520F1" w:rsidRDefault="00475AF3" w:rsidP="00475AF3">
      <w:pPr>
        <w:pStyle w:val="af"/>
      </w:pPr>
      <w:r>
        <w:t>УДК   211.1</w:t>
      </w:r>
    </w:p>
    <w:p w:rsidR="008520F1" w:rsidRDefault="008520F1" w:rsidP="008520F1">
      <w:pPr>
        <w:pStyle w:val="af"/>
      </w:pPr>
      <w:r>
        <w:t>хр - 1</w:t>
      </w:r>
    </w:p>
    <w:p w:rsidR="008520F1" w:rsidRPr="00272B6B" w:rsidRDefault="008520F1" w:rsidP="008520F1">
      <w:pPr>
        <w:pStyle w:val="a"/>
      </w:pPr>
      <w:r>
        <w:t xml:space="preserve">25190 7087 211.1 К 53 </w:t>
      </w:r>
      <w:r w:rsidRPr="008520F1">
        <w:rPr>
          <w:b/>
        </w:rPr>
        <w:t xml:space="preserve">Книга </w:t>
      </w:r>
      <w:r>
        <w:t xml:space="preserve">о Пресвятой Богородице : Земная жизнь Пресвятой Богородицы.Прославленные иконы Божией Матери: их происхождение, древние и новые чудеса.Молитвы ко Пресвятой Богородице.--М. : Новая книга; Ковчег;Трифонов Печенгский монастырь,2000.--512с. : ил. .--ISBN 5-7850-0099-7 рус. Агиография*Матерь Божия*Икона*Иконопись*Молитва 7 </w:t>
      </w:r>
    </w:p>
    <w:p w:rsidR="008520F1" w:rsidRDefault="008520F1" w:rsidP="008520F1">
      <w:pPr>
        <w:pStyle w:val="af"/>
      </w:pPr>
      <w:r>
        <w:t>УДК   211.1 + 241.1</w:t>
      </w:r>
    </w:p>
    <w:p w:rsidR="008520F1" w:rsidRDefault="008520F1" w:rsidP="008520F1">
      <w:pPr>
        <w:pStyle w:val="af"/>
      </w:pPr>
      <w:r>
        <w:t>хр - 1</w:t>
      </w:r>
    </w:p>
    <w:p w:rsidR="008520F1" w:rsidRPr="00272B6B" w:rsidRDefault="008520F1" w:rsidP="008520F1">
      <w:pPr>
        <w:pStyle w:val="a"/>
      </w:pPr>
      <w:r>
        <w:t xml:space="preserve">23008 278 211.1 П 61 </w:t>
      </w:r>
      <w:r w:rsidRPr="008520F1">
        <w:rPr>
          <w:b/>
        </w:rPr>
        <w:t>Поселянин, Е.</w:t>
      </w:r>
      <w:r>
        <w:t xml:space="preserve"> Богоматерь : Полное иллюстрированное описание ея земной жизни и посвященных ея имени чудотворных икон / Е.Поселянин.--Репринт. изд.--К. : Мистецтво,1994 Ч.2.--400с. : ил.--ISBN 5-7715-0726-1 рус. Агиография*Богоматерь*Пресвятая Богородица*Икона*Иконопись*Жизнеописание 7 </w:t>
      </w:r>
    </w:p>
    <w:p w:rsidR="008520F1" w:rsidRDefault="008520F1" w:rsidP="008520F1">
      <w:pPr>
        <w:pStyle w:val="af"/>
      </w:pPr>
      <w:r>
        <w:t>УДК   211.1 + 241.1</w:t>
      </w:r>
    </w:p>
    <w:p w:rsidR="008520F1" w:rsidRDefault="008520F1" w:rsidP="008520F1">
      <w:pPr>
        <w:pStyle w:val="af"/>
      </w:pPr>
      <w:r>
        <w:t>хр - 1</w:t>
      </w:r>
    </w:p>
    <w:p w:rsidR="008520F1" w:rsidRPr="00272B6B" w:rsidRDefault="008520F1" w:rsidP="008520F1">
      <w:pPr>
        <w:pStyle w:val="a"/>
      </w:pPr>
      <w:r>
        <w:t xml:space="preserve">4464 277 211.1 П 61 </w:t>
      </w:r>
      <w:r w:rsidRPr="008520F1">
        <w:rPr>
          <w:b/>
        </w:rPr>
        <w:t>Поселянин, Е.</w:t>
      </w:r>
      <w:r>
        <w:t xml:space="preserve"> Богоматерь : Полное иллюстрированное описание ея земной жизни и посвященных ея имени чудотворных икон / Е.Поселянин.--Репринт. изд.--К. : Мистецтво,1994 Ч.1.--400с. : ил.--ISBN 5-7715-0726-1 рус. Агиография*Богоматерь*Пресвятая Богородица*Икона*Иконопись*Жизнеописание 7 </w:t>
      </w:r>
    </w:p>
    <w:p w:rsidR="008520F1" w:rsidRDefault="008520F1" w:rsidP="008520F1">
      <w:pPr>
        <w:pStyle w:val="af"/>
      </w:pPr>
      <w:r>
        <w:t>УДК   211.1 + 241.1</w:t>
      </w:r>
    </w:p>
    <w:p w:rsidR="008520F1" w:rsidRDefault="008520F1" w:rsidP="008520F1">
      <w:pPr>
        <w:pStyle w:val="af"/>
      </w:pPr>
      <w:r>
        <w:t>хр - 1</w:t>
      </w:r>
    </w:p>
    <w:p w:rsidR="008520F1" w:rsidRPr="00272B6B" w:rsidRDefault="008520F1" w:rsidP="008520F1">
      <w:pPr>
        <w:pStyle w:val="a"/>
      </w:pPr>
      <w:r>
        <w:t xml:space="preserve">3996 10779 211.1 П 61 </w:t>
      </w:r>
      <w:r w:rsidRPr="008520F1">
        <w:rPr>
          <w:b/>
        </w:rPr>
        <w:t>Поселянин Е.</w:t>
      </w:r>
      <w:r>
        <w:t xml:space="preserve"> Богоматерь на земле / Е.Поселянин.--СПб. : "Диоптра" ; М. : "Лествица",2002.--381 с. .--ISBN 5-85325-001-9 рус. Агиография*Матерь Божия*Богородица*Чудо*Жизнеописание*Смирение*Рождество*Успение*Иисус Христос*Евангелие 7 10779 хр. RU05 </w:t>
      </w:r>
    </w:p>
    <w:p w:rsidR="008520F1" w:rsidRDefault="008520F1" w:rsidP="008520F1">
      <w:pPr>
        <w:pStyle w:val="af"/>
      </w:pPr>
      <w:r>
        <w:t>УДК   211.1</w:t>
      </w:r>
    </w:p>
    <w:p w:rsidR="008520F1" w:rsidRDefault="008520F1" w:rsidP="008520F1">
      <w:pPr>
        <w:pStyle w:val="af"/>
      </w:pPr>
      <w:r>
        <w:t>хр - 1</w:t>
      </w:r>
    </w:p>
    <w:p w:rsidR="008520F1" w:rsidRPr="00272B6B" w:rsidRDefault="008520F1" w:rsidP="008520F1">
      <w:pPr>
        <w:pStyle w:val="a"/>
      </w:pPr>
      <w:r>
        <w:t xml:space="preserve">23292 12505 211.1 С 42 </w:t>
      </w:r>
      <w:r w:rsidRPr="008520F1">
        <w:rPr>
          <w:b/>
        </w:rPr>
        <w:t xml:space="preserve">Сказания </w:t>
      </w:r>
      <w:r>
        <w:t xml:space="preserve">о земной жизни Пресвятой Богородицы с изложением пророчеств и прообразований, относящихся к Ней, учения церкви о Ней, чудес и чудотворных икон Ея, на основании Священного Писания, свидетельств св.отцов и церковных преданий : С 50-ю рисунками и политипажами.--Репринт. воспроизведение с изд. 1904 г.--М. : Издательство "Пересвет".--378с. : ил. рус. Пресвятая Богородица*Жизнеописание*Агиография*Чудо*Пророчество 3 </w:t>
      </w:r>
    </w:p>
    <w:p w:rsidR="008520F1" w:rsidRDefault="008520F1" w:rsidP="008520F1">
      <w:pPr>
        <w:pStyle w:val="af"/>
      </w:pPr>
      <w:r>
        <w:t>УДК   211.1</w:t>
      </w:r>
    </w:p>
    <w:p w:rsidR="008520F1" w:rsidRDefault="008520F1" w:rsidP="008520F1">
      <w:pPr>
        <w:pStyle w:val="af"/>
      </w:pPr>
      <w:r>
        <w:t>хр - 1</w:t>
      </w:r>
    </w:p>
    <w:p w:rsidR="008520F1" w:rsidRPr="00272B6B" w:rsidRDefault="008520F1" w:rsidP="008520F1">
      <w:pPr>
        <w:pStyle w:val="a"/>
      </w:pPr>
      <w:r>
        <w:lastRenderedPageBreak/>
        <w:t xml:space="preserve">31008 18668 211.1 С 42 </w:t>
      </w:r>
      <w:r w:rsidRPr="008520F1">
        <w:rPr>
          <w:b/>
        </w:rPr>
        <w:t xml:space="preserve">Сказания </w:t>
      </w:r>
      <w:r>
        <w:t xml:space="preserve">о земной жизни Пресвятой Богородицы с изложением пророчеств и прообразований, относящихся к Ней, учения церкви о Ней, чудес и чудотворных икон Ея, на основании Священного Писания, свидетельств св.отцов и церковных преданий : С 50-ю рисунками и политипажами.--Репринт. воспроизведение с изд. 1904 г.--М. : Издательство "Пересвет".--378с. : ил. рус. Пресвятая Богородица*Жизнеописание*Агиография*Чудо*Пророчество 3 </w:t>
      </w:r>
    </w:p>
    <w:p w:rsidR="008520F1" w:rsidRDefault="008520F1" w:rsidP="008520F1">
      <w:pPr>
        <w:pStyle w:val="af"/>
      </w:pPr>
      <w:r>
        <w:t>УДК   211.1</w:t>
      </w:r>
    </w:p>
    <w:p w:rsidR="008520F1" w:rsidRDefault="008520F1" w:rsidP="008520F1">
      <w:pPr>
        <w:pStyle w:val="af"/>
      </w:pPr>
      <w:r>
        <w:t>хр - 1</w:t>
      </w:r>
    </w:p>
    <w:p w:rsidR="008520F1" w:rsidRPr="00272B6B" w:rsidRDefault="008520F1" w:rsidP="008520F1">
      <w:pPr>
        <w:pStyle w:val="a"/>
      </w:pPr>
      <w:r>
        <w:t xml:space="preserve">32148 19755 211.1 Ц 18 </w:t>
      </w:r>
      <w:r w:rsidRPr="008520F1">
        <w:rPr>
          <w:b/>
        </w:rPr>
        <w:t xml:space="preserve">Царица </w:t>
      </w:r>
      <w:r>
        <w:t xml:space="preserve">Неба и Земли : О земной жизни Пресвятой Богородицы в изложении Ирины Токаревой / И. Токарева ; Отв. за вып. В. Галуц.--Мн. : Белорусская Православная Церковь ; М. : ООО "Источник",2019.--156с. : ил. .--ISBN 978-985-7181-99-5*978-5-6043317-1-2 рус. Богоматерь*Богородица*История библейская*Успение*Рождество Христово 3 </w:t>
      </w:r>
    </w:p>
    <w:p w:rsidR="00AB493F" w:rsidRDefault="008520F1" w:rsidP="008520F1">
      <w:pPr>
        <w:pStyle w:val="af"/>
      </w:pPr>
      <w:r>
        <w:t>УДК   211.1</w:t>
      </w:r>
    </w:p>
    <w:p w:rsidR="00AB493F" w:rsidRDefault="00AB493F" w:rsidP="00AB493F">
      <w:pPr>
        <w:pStyle w:val="af"/>
      </w:pPr>
      <w:r>
        <w:t>хр - 1</w:t>
      </w:r>
    </w:p>
    <w:p w:rsidR="00AB493F" w:rsidRPr="00272B6B" w:rsidRDefault="00AB493F" w:rsidP="00AB493F">
      <w:pPr>
        <w:pStyle w:val="a"/>
      </w:pPr>
      <w:r>
        <w:t xml:space="preserve">5479 1011 211.1 Ц 18 </w:t>
      </w:r>
      <w:r w:rsidRPr="00AB493F">
        <w:rPr>
          <w:b/>
        </w:rPr>
        <w:t xml:space="preserve">Царица </w:t>
      </w:r>
      <w:r>
        <w:t xml:space="preserve">Небесная, спаси землю Русскую : Сказание о чудотворных иконах Богоматери и ея милостях роду человеческому / Сост., вступ. ст., оформ., макет Свято-Троицкий Ново-Голутвин женский монастырь.--Коломна : Свято-Троицкий Ново-Голутвин женский монастырь,1993 Ч.I.--400с. рус. Икона*Иконопись*Богоматерь*Пресвятая Богородица*Агиография*Жизнеописание 2 </w:t>
      </w:r>
    </w:p>
    <w:p w:rsidR="00AB493F" w:rsidRDefault="00AB493F" w:rsidP="00AB493F">
      <w:pPr>
        <w:pStyle w:val="af"/>
      </w:pPr>
      <w:r>
        <w:t>УДК   211.1 + 241.1</w:t>
      </w:r>
    </w:p>
    <w:p w:rsidR="00AB493F" w:rsidRDefault="00AB493F" w:rsidP="00AB493F">
      <w:pPr>
        <w:pStyle w:val="af"/>
      </w:pPr>
      <w:r>
        <w:t>хр - 1</w:t>
      </w:r>
    </w:p>
    <w:p w:rsidR="00AB493F" w:rsidRDefault="00AB493F" w:rsidP="00AB493F">
      <w:pPr>
        <w:pStyle w:val="af"/>
      </w:pPr>
      <w:r>
        <w:t>211.2    Жизнеописания общих святых для восточной и западной Церкви</w:t>
      </w:r>
      <w:r>
        <w:fldChar w:fldCharType="begin"/>
      </w:r>
      <w:r>
        <w:instrText xml:space="preserve"> TC "211.2    Жизнеописания общих святых для восточной и западной Церкви" \l 2 </w:instrText>
      </w:r>
      <w:r>
        <w:fldChar w:fldCharType="end"/>
      </w:r>
    </w:p>
    <w:p w:rsidR="00AB493F" w:rsidRPr="00272B6B" w:rsidRDefault="00AB493F" w:rsidP="00AB493F">
      <w:pPr>
        <w:pStyle w:val="a"/>
      </w:pPr>
      <w:r>
        <w:t xml:space="preserve">33331 4725 211.24 D 38 </w:t>
      </w:r>
      <w:r w:rsidRPr="00AB493F">
        <w:rPr>
          <w:b/>
        </w:rPr>
        <w:t>Demeulenaere, Benedicte</w:t>
      </w:r>
      <w:r>
        <w:t xml:space="preserve"> Saint Benoit : Instituteur de l'Europe / Benedicte Demeulenaere.--Monaco : Editions du Rocher,1996.--138 p. .--ISBN 2 268 02361 3 фр. Бенедикт Нурсийский*Монах*Орден*Учение*Жизнь Benoit de Nursie*Moine*Ordre*Enseignement*Vie 2 </w:t>
      </w:r>
    </w:p>
    <w:p w:rsidR="00AB493F" w:rsidRDefault="00AB493F" w:rsidP="00AB493F">
      <w:pPr>
        <w:pStyle w:val="af"/>
      </w:pPr>
      <w:r>
        <w:t>УДК   211.24</w:t>
      </w:r>
    </w:p>
    <w:p w:rsidR="00AB493F" w:rsidRDefault="00AB493F" w:rsidP="00AB493F">
      <w:pPr>
        <w:pStyle w:val="af"/>
      </w:pPr>
      <w:r>
        <w:t>ИН - 1</w:t>
      </w:r>
    </w:p>
    <w:p w:rsidR="00AB493F" w:rsidRPr="00272B6B" w:rsidRDefault="00AB493F" w:rsidP="00AB493F">
      <w:pPr>
        <w:pStyle w:val="a"/>
      </w:pPr>
      <w:r w:rsidRPr="00AB493F">
        <w:rPr>
          <w:lang w:val="en-US"/>
        </w:rPr>
        <w:t xml:space="preserve">23373 2904 211.23 P 30 </w:t>
      </w:r>
      <w:r w:rsidRPr="00AB493F">
        <w:rPr>
          <w:b/>
          <w:lang w:val="en-US"/>
        </w:rPr>
        <w:t xml:space="preserve">Passion </w:t>
      </w:r>
      <w:r w:rsidRPr="00AB493F">
        <w:rPr>
          <w:lang w:val="en-US"/>
        </w:rPr>
        <w:t xml:space="preserve">de Perpetue et de Felicite suivi des actes / Introd., texte crit., trad., comment. et ind. par Jacqueline Amat , prof. a l'Universite de Brest.--Paris : Les Editions du Cerf,1996.--318p.--(Sources Chretiennes ; № 417) </w:t>
      </w:r>
      <w:r>
        <w:t>фр</w:t>
      </w:r>
      <w:r w:rsidRPr="00AB493F">
        <w:rPr>
          <w:lang w:val="en-US"/>
        </w:rPr>
        <w:t xml:space="preserve">., </w:t>
      </w:r>
      <w:r>
        <w:t>лат</w:t>
      </w:r>
      <w:r w:rsidRPr="00AB493F">
        <w:rPr>
          <w:lang w:val="en-US"/>
        </w:rPr>
        <w:t xml:space="preserve">., </w:t>
      </w:r>
      <w:r>
        <w:t>др</w:t>
      </w:r>
      <w:r w:rsidRPr="00AB493F">
        <w:rPr>
          <w:lang w:val="en-US"/>
        </w:rPr>
        <w:t xml:space="preserve">. </w:t>
      </w:r>
      <w:r>
        <w:t>греч</w:t>
      </w:r>
      <w:r w:rsidRPr="00AB493F">
        <w:rPr>
          <w:lang w:val="en-US"/>
        </w:rPr>
        <w:t xml:space="preserve">. </w:t>
      </w:r>
      <w:r>
        <w:t xml:space="preserve">Patrologie*Патрология*Martyr*Мученик*Passion*Страдание*Vie*Житие 2 </w:t>
      </w:r>
    </w:p>
    <w:p w:rsidR="00AB493F" w:rsidRDefault="00AB493F" w:rsidP="00AB493F">
      <w:pPr>
        <w:pStyle w:val="af"/>
      </w:pPr>
      <w:r>
        <w:t>УДК   211.23</w:t>
      </w:r>
    </w:p>
    <w:p w:rsidR="00AB493F" w:rsidRDefault="00AB493F" w:rsidP="00AB493F">
      <w:pPr>
        <w:pStyle w:val="af"/>
      </w:pPr>
      <w:r>
        <w:t>ИН - 1</w:t>
      </w:r>
    </w:p>
    <w:p w:rsidR="00AB493F" w:rsidRPr="00272B6B" w:rsidRDefault="00AB493F" w:rsidP="00AB493F">
      <w:pPr>
        <w:pStyle w:val="a"/>
      </w:pPr>
      <w:r>
        <w:t xml:space="preserve">32768 4418 211.24 S 16 </w:t>
      </w:r>
      <w:r w:rsidRPr="00AB493F">
        <w:rPr>
          <w:b/>
        </w:rPr>
        <w:t xml:space="preserve">Saint </w:t>
      </w:r>
      <w:r>
        <w:t xml:space="preserve">Nicolas les aventures du patron de Fribourg / Sous la direction de Jean Streinauer ; Preface Agostino Paravicini Bagliani ; Katrin Utz Tremp, Hubertus von Gemmingen, Odile Streinauer, David Bourceraud Streinauer J.*Tremp Katrin Utz *Gemmingen Hubertus von*Streinauer Odile*Bourceraud David.--Fribourg,2005.--168p. : ill. .--ISBN 2-940295-12-3 фр. Святитель Николай Saint Nicolas 3 </w:t>
      </w:r>
    </w:p>
    <w:p w:rsidR="00AB493F" w:rsidRDefault="00AB493F" w:rsidP="00AB493F">
      <w:pPr>
        <w:pStyle w:val="af"/>
      </w:pPr>
      <w:r>
        <w:t>УДК   211.24</w:t>
      </w:r>
    </w:p>
    <w:p w:rsidR="00AB493F" w:rsidRDefault="00AB493F" w:rsidP="00AB493F">
      <w:pPr>
        <w:pStyle w:val="af"/>
      </w:pPr>
      <w:r>
        <w:t>ИН - 1</w:t>
      </w:r>
    </w:p>
    <w:p w:rsidR="00AB493F" w:rsidRPr="00272B6B" w:rsidRDefault="00AB493F" w:rsidP="00AB493F">
      <w:pPr>
        <w:pStyle w:val="a"/>
      </w:pPr>
      <w:r w:rsidRPr="00AB493F">
        <w:rPr>
          <w:lang w:val="en-US"/>
        </w:rPr>
        <w:t xml:space="preserve">28217 3953 211.23 V 61 </w:t>
      </w:r>
      <w:r w:rsidRPr="00AB493F">
        <w:rPr>
          <w:b/>
          <w:lang w:val="en-US"/>
        </w:rPr>
        <w:t xml:space="preserve">Vie de </w:t>
      </w:r>
      <w:r w:rsidRPr="00AB493F">
        <w:rPr>
          <w:lang w:val="en-US"/>
        </w:rPr>
        <w:t xml:space="preserve">Cesaire d'Arles / Texte crit de D.G. Morin; Introd., rev. du texte crit., trad. et notes M.-J. Delage.--Paris : Les Editions du Cerf,2010.--357p.--(Sources Chretiennes ; №536) </w:t>
      </w:r>
      <w:r>
        <w:t>фр</w:t>
      </w:r>
      <w:r w:rsidRPr="00AB493F">
        <w:rPr>
          <w:lang w:val="en-US"/>
        </w:rPr>
        <w:t>.*</w:t>
      </w:r>
      <w:r>
        <w:t>лат</w:t>
      </w:r>
      <w:r w:rsidRPr="00AB493F">
        <w:rPr>
          <w:lang w:val="en-US"/>
        </w:rPr>
        <w:t xml:space="preserve">. </w:t>
      </w:r>
      <w:r>
        <w:t xml:space="preserve">Vie*Житие*Cesaire d'Arles*Цезарь Арльский 2 </w:t>
      </w:r>
    </w:p>
    <w:p w:rsidR="00AB493F" w:rsidRDefault="00AB493F" w:rsidP="00AB493F">
      <w:pPr>
        <w:pStyle w:val="af"/>
      </w:pPr>
      <w:r>
        <w:t>УДК   211.23</w:t>
      </w:r>
    </w:p>
    <w:p w:rsidR="00AB493F" w:rsidRDefault="00AB493F" w:rsidP="00AB493F">
      <w:pPr>
        <w:pStyle w:val="af"/>
      </w:pPr>
      <w:r>
        <w:t>ИН - 1</w:t>
      </w:r>
    </w:p>
    <w:p w:rsidR="00AB493F" w:rsidRPr="00272B6B" w:rsidRDefault="00AB493F" w:rsidP="00AB493F">
      <w:pPr>
        <w:pStyle w:val="a"/>
      </w:pPr>
      <w:r>
        <w:t xml:space="preserve">32338 4326 211.23 W 66 </w:t>
      </w:r>
      <w:r w:rsidRPr="00AB493F">
        <w:rPr>
          <w:b/>
        </w:rPr>
        <w:t>Wielko, A.</w:t>
      </w:r>
      <w:r>
        <w:t xml:space="preserve"> Swieta rowna apostolom niosaca mire Maria Magdalena / A. Wielko ; Przel. N. Jakimiuk.--Hajnowka : BRATCZYK,2014.--24с. : ил. .--ISBN 978-83-88325-</w:t>
      </w:r>
      <w:r>
        <w:lastRenderedPageBreak/>
        <w:t xml:space="preserve">66-3 польск. Житие*Мария Магдалина*История*Рассказ детям Zycie*Maria Magdplina*Historia*Opowiadanie dzieciom 3 </w:t>
      </w:r>
    </w:p>
    <w:p w:rsidR="00AB493F" w:rsidRDefault="00AB493F" w:rsidP="00AB493F">
      <w:pPr>
        <w:pStyle w:val="af"/>
      </w:pPr>
      <w:r>
        <w:t>УДК   211.23</w:t>
      </w:r>
    </w:p>
    <w:p w:rsidR="00AB493F" w:rsidRDefault="00AB493F" w:rsidP="00AB493F">
      <w:pPr>
        <w:pStyle w:val="af"/>
      </w:pPr>
      <w:r>
        <w:t>ИН - 1</w:t>
      </w:r>
    </w:p>
    <w:p w:rsidR="00862194" w:rsidRPr="00272B6B" w:rsidRDefault="00AB493F" w:rsidP="00AB493F">
      <w:pPr>
        <w:pStyle w:val="a"/>
      </w:pPr>
      <w:r>
        <w:t xml:space="preserve">32339 4327 211.23 W 66 </w:t>
      </w:r>
      <w:r w:rsidRPr="00AB493F">
        <w:rPr>
          <w:b/>
        </w:rPr>
        <w:t>Wielko, A.</w:t>
      </w:r>
      <w:r>
        <w:t xml:space="preserve"> Swiety wielkomeczennik Jerzy Zwyciezca / A. Wielko ; Przel. N. Jakimiuk.--Hajnowka : BRATCZYK,2014.--24с. : ил. .--ISBN 978-83-88325-67-0 польск. Житие*Георгий Победоносец*История*Рассказ детям Zycie*Jerzy Zwyciezca*Historia*Opowiadanie dzieciom 3 </w:t>
      </w:r>
    </w:p>
    <w:p w:rsidR="00862194" w:rsidRDefault="00862194" w:rsidP="00862194">
      <w:pPr>
        <w:pStyle w:val="af"/>
      </w:pPr>
      <w:r>
        <w:t>УДК   211.23</w:t>
      </w:r>
    </w:p>
    <w:p w:rsidR="00862194" w:rsidRDefault="00862194" w:rsidP="00862194">
      <w:pPr>
        <w:pStyle w:val="af"/>
      </w:pPr>
      <w:r>
        <w:t>ИН - 1</w:t>
      </w:r>
    </w:p>
    <w:p w:rsidR="00862194" w:rsidRPr="00272B6B" w:rsidRDefault="00862194" w:rsidP="00862194">
      <w:pPr>
        <w:pStyle w:val="a"/>
      </w:pPr>
      <w:r>
        <w:t xml:space="preserve">1338 7900 211.24 А 48 </w:t>
      </w:r>
      <w:r w:rsidRPr="00862194">
        <w:rPr>
          <w:b/>
        </w:rPr>
        <w:t>Алексий (Кузнецов), иеромонах</w:t>
      </w:r>
      <w:r>
        <w:t xml:space="preserve"> Юродство и столпничество : Религиозно-психологическое, моральное и социальное исследование / Иером. Алексий (Кузнецов).--Репр. воспр. изд. 1913 г. (СПб.).--М. : Московское Подворье Свято-Троицкой Сергиевой Лавры,2000.--414с. .--ISBN 5-7789-0100-3 Рус. Богословие*Аскетика*Монашество*Юродство*Столпничество*Буйство*Скудость*Босоножие*Смирение*Бесстрастие*Столпник 7 </w:t>
      </w:r>
    </w:p>
    <w:p w:rsidR="00862194" w:rsidRDefault="00862194" w:rsidP="00862194">
      <w:pPr>
        <w:pStyle w:val="af"/>
      </w:pPr>
      <w:r>
        <w:t>УДК   211.24</w:t>
      </w:r>
    </w:p>
    <w:p w:rsidR="00862194" w:rsidRDefault="00862194" w:rsidP="00862194">
      <w:pPr>
        <w:pStyle w:val="af"/>
      </w:pPr>
      <w:r>
        <w:t>хр - 1</w:t>
      </w:r>
    </w:p>
    <w:p w:rsidR="00862194" w:rsidRPr="00272B6B" w:rsidRDefault="00862194" w:rsidP="00862194">
      <w:pPr>
        <w:pStyle w:val="a"/>
      </w:pPr>
      <w:r>
        <w:t xml:space="preserve">26466 13960 211.24 Б 87 </w:t>
      </w:r>
      <w:r w:rsidRPr="00862194">
        <w:rPr>
          <w:b/>
        </w:rPr>
        <w:t>Брендле, Р.</w:t>
      </w:r>
      <w:r>
        <w:t xml:space="preserve"> Иоанн Златоуст. Проповедник, епископ, мученик --- R.Braendle. Johannes Cgrysostomus.Bischof,reformer,maertyrer / Р.Брендле.--Пер. с нем.--М. : ББИ св. ап. Андрея,2008.--208с.--(История Церкви) .--ISBN 5-89647-136-Х рус. История церкви*Златоуст*Антиохия*Юлиан*Константинополь*Евдоксия*Святитель*Житие 2 </w:t>
      </w:r>
    </w:p>
    <w:p w:rsidR="00862194" w:rsidRDefault="00862194" w:rsidP="00862194">
      <w:pPr>
        <w:pStyle w:val="af"/>
      </w:pPr>
      <w:r>
        <w:t>УДК   211.24</w:t>
      </w:r>
    </w:p>
    <w:p w:rsidR="00862194" w:rsidRDefault="00862194" w:rsidP="00862194">
      <w:pPr>
        <w:pStyle w:val="af"/>
      </w:pPr>
      <w:r>
        <w:t>хр - 1</w:t>
      </w:r>
    </w:p>
    <w:p w:rsidR="00862194" w:rsidRPr="00272B6B" w:rsidRDefault="00862194" w:rsidP="00862194">
      <w:pPr>
        <w:pStyle w:val="a"/>
      </w:pPr>
      <w:r>
        <w:t xml:space="preserve">25529 5152 211.24 В 27 </w:t>
      </w:r>
      <w:r w:rsidRPr="00862194">
        <w:rPr>
          <w:b/>
        </w:rPr>
        <w:t>Велинова, Вася</w:t>
      </w:r>
      <w:r>
        <w:t xml:space="preserve"> Климент Охридский : Учителят и творецът / Вася, Велинова.--София : Връмя,1995.--127с.--(Библиотека Староболгарски книжовници ; 3) .--ISBN 954-8568-06-3 Болг. Агиография*Житие*Климент Охридский 7 </w:t>
      </w:r>
    </w:p>
    <w:p w:rsidR="00862194" w:rsidRDefault="00862194" w:rsidP="00862194">
      <w:pPr>
        <w:pStyle w:val="af"/>
      </w:pPr>
      <w:r>
        <w:t>УДК   211.24</w:t>
      </w:r>
    </w:p>
    <w:p w:rsidR="00862194" w:rsidRDefault="00862194" w:rsidP="00862194">
      <w:pPr>
        <w:pStyle w:val="af"/>
      </w:pPr>
      <w:r>
        <w:t>ИН - 1</w:t>
      </w:r>
    </w:p>
    <w:p w:rsidR="00862194" w:rsidRPr="00272B6B" w:rsidRDefault="00862194" w:rsidP="00862194">
      <w:pPr>
        <w:pStyle w:val="a"/>
      </w:pPr>
      <w:r>
        <w:t xml:space="preserve">29759 17319 211.23 В 28 </w:t>
      </w:r>
      <w:r w:rsidRPr="00862194">
        <w:rPr>
          <w:b/>
        </w:rPr>
        <w:t>Велько, З.В.</w:t>
      </w:r>
      <w:r>
        <w:t xml:space="preserve"> Святая Мария Магдалина / З.В. Велько.--Мн. : БПЦ,2015.--47с. : ил.--(Святые во Христе) .--ISBN 978-985-511-754-5 Рус. Мария Магдалина, св.,О ней Агиография*Мария Магдалина*Житие*Иисус Христос 7 </w:t>
      </w:r>
    </w:p>
    <w:p w:rsidR="00862194" w:rsidRDefault="00862194" w:rsidP="00862194">
      <w:pPr>
        <w:pStyle w:val="af"/>
      </w:pPr>
      <w:r>
        <w:t>УДК   211.23</w:t>
      </w:r>
    </w:p>
    <w:p w:rsidR="00862194" w:rsidRDefault="00862194" w:rsidP="00862194">
      <w:pPr>
        <w:pStyle w:val="af"/>
      </w:pPr>
      <w:r>
        <w:t>хр - 1</w:t>
      </w:r>
    </w:p>
    <w:p w:rsidR="00862194" w:rsidRPr="00272B6B" w:rsidRDefault="00862194" w:rsidP="00862194">
      <w:pPr>
        <w:pStyle w:val="a"/>
      </w:pPr>
      <w:r>
        <w:t xml:space="preserve">26076 13583 211.24 В 55 </w:t>
      </w:r>
      <w:r w:rsidRPr="00862194">
        <w:rPr>
          <w:b/>
        </w:rPr>
        <w:t>Вишняков, Симеон, прот.</w:t>
      </w:r>
      <w:r>
        <w:t xml:space="preserve"> Святой Великий Пророк Предтеча и Креститель Господень Иоанн / Прот. Симеон Вишняков.--Мн. : Харвест,2006.--366с. .--ISBN 985-6804-31-0 рус. Св. Иоанн Предтеча,О нем Эортология*Праздник*Предтеча*Крещение*Иоанн Креститель 2 </w:t>
      </w:r>
    </w:p>
    <w:p w:rsidR="00862194" w:rsidRDefault="00862194" w:rsidP="00862194">
      <w:pPr>
        <w:pStyle w:val="af"/>
      </w:pPr>
      <w:r>
        <w:t>УДК   211.24</w:t>
      </w:r>
    </w:p>
    <w:p w:rsidR="00862194" w:rsidRDefault="00862194" w:rsidP="00862194">
      <w:pPr>
        <w:pStyle w:val="af"/>
      </w:pPr>
      <w:r>
        <w:t>хр - 1</w:t>
      </w:r>
    </w:p>
    <w:p w:rsidR="00862194" w:rsidRPr="00272B6B" w:rsidRDefault="00862194" w:rsidP="00862194">
      <w:pPr>
        <w:pStyle w:val="a"/>
      </w:pPr>
      <w:r>
        <w:t xml:space="preserve">25098 1678 211.23 Г 12 </w:t>
      </w:r>
      <w:r w:rsidRPr="00862194">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Гаврилов,1987.--32с. : ил. рус. Святитель Николай Мир Ликийских Чудотворец,О нем Патрология*Агиография* Житие*Николай Чудотворец 7 </w:t>
      </w:r>
    </w:p>
    <w:p w:rsidR="00862194" w:rsidRDefault="00862194" w:rsidP="00862194">
      <w:pPr>
        <w:pStyle w:val="af"/>
      </w:pPr>
      <w:r>
        <w:t>УДК   211.23</w:t>
      </w:r>
    </w:p>
    <w:p w:rsidR="00862194" w:rsidRDefault="00862194" w:rsidP="00862194">
      <w:pPr>
        <w:pStyle w:val="af"/>
      </w:pPr>
      <w:r>
        <w:t>хр - 1</w:t>
      </w:r>
    </w:p>
    <w:p w:rsidR="00BA26E8" w:rsidRPr="00272B6B" w:rsidRDefault="00862194" w:rsidP="00862194">
      <w:pPr>
        <w:pStyle w:val="a"/>
      </w:pPr>
      <w:r>
        <w:t xml:space="preserve">31290 18967 211.23 Г 12 </w:t>
      </w:r>
      <w:r w:rsidRPr="00862194">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Гаврилов.--2-е фототип. изд.--Брюссель : "Жизнь с Богом",1987.--32с. : ил. рус. </w:t>
      </w:r>
      <w:r>
        <w:lastRenderedPageBreak/>
        <w:t xml:space="preserve">Святитель Николай Мир Ликийских Чудотворец,О нем Патрология*Агиография* Житие*Николай Чудотворец 3 </w:t>
      </w:r>
    </w:p>
    <w:p w:rsidR="00BA26E8" w:rsidRDefault="00BA26E8" w:rsidP="00BA26E8">
      <w:pPr>
        <w:pStyle w:val="af"/>
      </w:pPr>
      <w:r>
        <w:t>УДК   211.23</w:t>
      </w:r>
    </w:p>
    <w:p w:rsidR="00BA26E8" w:rsidRDefault="00BA26E8" w:rsidP="00BA26E8">
      <w:pPr>
        <w:pStyle w:val="af"/>
      </w:pPr>
      <w:r>
        <w:t>хр - 1</w:t>
      </w:r>
    </w:p>
    <w:p w:rsidR="00BA26E8" w:rsidRPr="00272B6B" w:rsidRDefault="00BA26E8" w:rsidP="00BA26E8">
      <w:pPr>
        <w:pStyle w:val="a"/>
      </w:pPr>
      <w:r>
        <w:t xml:space="preserve">6059 1374*1375 211.23 Г 12 </w:t>
      </w:r>
      <w:r w:rsidRPr="00BA26E8">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Гаврилов.--Брюссель : Жизнь с Богом,1987.--31, [1]с. рус. Святитель Николай Мир Ликийских Чудотворец,О нём Патрология*Агиография* Житие*Николай Чудотворец 7 </w:t>
      </w:r>
    </w:p>
    <w:p w:rsidR="00BA26E8" w:rsidRDefault="00BA26E8" w:rsidP="00BA26E8">
      <w:pPr>
        <w:pStyle w:val="af"/>
      </w:pPr>
      <w:r>
        <w:t>УДК   211.23</w:t>
      </w:r>
    </w:p>
    <w:p w:rsidR="00BA26E8" w:rsidRDefault="00BA26E8" w:rsidP="00BA26E8">
      <w:pPr>
        <w:pStyle w:val="af"/>
      </w:pPr>
      <w:r>
        <w:t>хр - 2</w:t>
      </w:r>
    </w:p>
    <w:p w:rsidR="00BA26E8" w:rsidRPr="00272B6B" w:rsidRDefault="00BA26E8" w:rsidP="00BA26E8">
      <w:pPr>
        <w:pStyle w:val="a"/>
      </w:pPr>
      <w:r>
        <w:t xml:space="preserve">33476 20654 211.21 Ж 71 </w:t>
      </w:r>
      <w:r w:rsidRPr="00BA26E8">
        <w:rPr>
          <w:b/>
        </w:rPr>
        <w:t xml:space="preserve">Жизнь </w:t>
      </w:r>
      <w:r>
        <w:t xml:space="preserve">и труды святых славных и всехвальных двенадцати апостолов Господних, семидесяти меньших апостолов и прочих равноапостольных благовестников Христовых : В 3-х ч. с хромолитографированными картинками.--М. : Лествица,2005.--447с. : ил. рус. Апостол*Христианство*Мученичество*Деяния апостолов 3 </w:t>
      </w:r>
    </w:p>
    <w:p w:rsidR="00BA26E8" w:rsidRDefault="00BA26E8" w:rsidP="00BA26E8">
      <w:pPr>
        <w:pStyle w:val="af"/>
      </w:pPr>
      <w:r>
        <w:t>УДК   211.21</w:t>
      </w:r>
    </w:p>
    <w:p w:rsidR="00BA26E8" w:rsidRDefault="00BA26E8" w:rsidP="00BA26E8">
      <w:pPr>
        <w:pStyle w:val="af"/>
      </w:pPr>
      <w:r>
        <w:t>хр - 1</w:t>
      </w:r>
    </w:p>
    <w:p w:rsidR="00BA26E8" w:rsidRPr="00272B6B" w:rsidRDefault="00BA26E8" w:rsidP="00BA26E8">
      <w:pPr>
        <w:pStyle w:val="a"/>
      </w:pPr>
      <w:r>
        <w:t xml:space="preserve">22673 11720 211.24 Ж 71 </w:t>
      </w:r>
      <w:r w:rsidRPr="00BA26E8">
        <w:rPr>
          <w:b/>
        </w:rPr>
        <w:t xml:space="preserve">Жизнь, </w:t>
      </w:r>
      <w:r>
        <w:t xml:space="preserve">труды, мученическая кончина и прославление святого апостола Андрея Первозванного / Сост. магистр богословия прот. Сергий Петровский Петровский С.--СПб. : Царское дело,2003.--412с. : ил. .--ISBN 5-7624-0099-9 рус. Агиография*Апостол*Апостол Андрей*Житие*Прославление*Мощи*Проповедь 2 </w:t>
      </w:r>
    </w:p>
    <w:p w:rsidR="00BA26E8" w:rsidRDefault="00BA26E8" w:rsidP="00BA26E8">
      <w:pPr>
        <w:pStyle w:val="af"/>
      </w:pPr>
      <w:r>
        <w:t>УДК   211.24</w:t>
      </w:r>
    </w:p>
    <w:p w:rsidR="00BA26E8" w:rsidRDefault="00BA26E8" w:rsidP="00BA26E8">
      <w:pPr>
        <w:pStyle w:val="af"/>
      </w:pPr>
      <w:r>
        <w:t>хр - 1</w:t>
      </w:r>
    </w:p>
    <w:p w:rsidR="00BA26E8" w:rsidRPr="00272B6B" w:rsidRDefault="00BA26E8" w:rsidP="00BA26E8">
      <w:pPr>
        <w:pStyle w:val="a"/>
      </w:pPr>
      <w:r>
        <w:t xml:space="preserve">2694 8801 211.23 Ж 74 </w:t>
      </w:r>
      <w:r w:rsidRPr="00BA26E8">
        <w:rPr>
          <w:b/>
        </w:rPr>
        <w:t xml:space="preserve">Житие </w:t>
      </w:r>
      <w:r>
        <w:t xml:space="preserve">и чудеса св.Николая Чудотворца, архиепископа Мирликийского и слава его в России : В 2-х ч. / Сост. А.Вознесенский и Ф.Гусев Вознесенский А.*Гусев Ф.--М. : Изд-во Православного Свято-Тихоновского Богословского института,2001.--683 с. : ил. .--ISBN 5-7429-0113-5 рус. Агиография*Николай Чудотворец*Святитель*Чудо*Житие*Мощи*Угодник*Агиография 7 8801 хр. RU01 </w:t>
      </w:r>
    </w:p>
    <w:p w:rsidR="00BA26E8" w:rsidRDefault="00BA26E8" w:rsidP="00BA26E8">
      <w:pPr>
        <w:pStyle w:val="af"/>
      </w:pPr>
      <w:r>
        <w:t>УДК   211.23</w:t>
      </w:r>
    </w:p>
    <w:p w:rsidR="00BA26E8" w:rsidRDefault="00BA26E8" w:rsidP="00BA26E8">
      <w:pPr>
        <w:pStyle w:val="af"/>
      </w:pPr>
      <w:r>
        <w:t>хр - 1</w:t>
      </w:r>
    </w:p>
    <w:p w:rsidR="00BA26E8" w:rsidRPr="00272B6B" w:rsidRDefault="00BA26E8" w:rsidP="00BA26E8">
      <w:pPr>
        <w:pStyle w:val="a"/>
      </w:pPr>
      <w:r>
        <w:t xml:space="preserve">2797 8918 211.23 Ж 74 </w:t>
      </w:r>
      <w:r w:rsidRPr="00BA26E8">
        <w:rPr>
          <w:b/>
        </w:rPr>
        <w:t xml:space="preserve">Житие </w:t>
      </w:r>
      <w:r>
        <w:t xml:space="preserve">и чудеса св. Николая Чудотворца архиепископа Мирликийского / Отв. за выпуск Ю.Г.Хацкевич Хацкевич Ю.Г.--Мн. : Харвест,2001.--747 с. .--ISBN 985-13-0554-5 рус. Агиография*Житие*Святитель Николай Чудотворец*Чудо*Бари*Христианство*Мощи*Россия 7 8918 хр. RU01 </w:t>
      </w:r>
    </w:p>
    <w:p w:rsidR="00BA26E8" w:rsidRDefault="00BA26E8" w:rsidP="00BA26E8">
      <w:pPr>
        <w:pStyle w:val="af"/>
      </w:pPr>
      <w:r>
        <w:t>УДК   211.23</w:t>
      </w:r>
    </w:p>
    <w:p w:rsidR="00BA26E8" w:rsidRDefault="00BA26E8" w:rsidP="00BA26E8">
      <w:pPr>
        <w:pStyle w:val="af"/>
      </w:pPr>
      <w:r>
        <w:t>хр - 1</w:t>
      </w:r>
    </w:p>
    <w:p w:rsidR="00BA26E8" w:rsidRPr="00272B6B" w:rsidRDefault="00BA26E8" w:rsidP="00BA26E8">
      <w:pPr>
        <w:pStyle w:val="a"/>
      </w:pPr>
      <w:r>
        <w:t xml:space="preserve">28016 15479 211.23 Ж 74 </w:t>
      </w:r>
      <w:r w:rsidRPr="00BA26E8">
        <w:rPr>
          <w:b/>
        </w:rPr>
        <w:t xml:space="preserve">Житие </w:t>
      </w:r>
      <w:r>
        <w:t xml:space="preserve">и чудеса св.Николая Чудотворца, архиепископа Мирликийского и слава его в России / Сост. А. Вознесенский, Ф. Гусев Вознесенский А*Гусев Ф.--Репр. воспр. изд. 1899 г. (СПб.).--М. : Междунар. изд. центр прав. лит-ры,1994.--723с. : ил. .--ISBN 5-88467-003-6 рус. Агиография*Николай Чудотворец*Святитель*Чудо*Житие*Мощи*Угодник*Агиография 7 </w:t>
      </w:r>
    </w:p>
    <w:p w:rsidR="00BA26E8" w:rsidRDefault="00BA26E8" w:rsidP="00BA26E8">
      <w:pPr>
        <w:pStyle w:val="af"/>
      </w:pPr>
      <w:r>
        <w:t>УДК   211.23</w:t>
      </w:r>
    </w:p>
    <w:p w:rsidR="00BA26E8" w:rsidRDefault="00BA26E8" w:rsidP="00BA26E8">
      <w:pPr>
        <w:pStyle w:val="af"/>
      </w:pPr>
      <w:r>
        <w:t>хр - 1</w:t>
      </w:r>
    </w:p>
    <w:p w:rsidR="00967F9A" w:rsidRPr="00272B6B" w:rsidRDefault="00BA26E8" w:rsidP="00BA26E8">
      <w:pPr>
        <w:pStyle w:val="a"/>
      </w:pPr>
      <w:r>
        <w:t xml:space="preserve">29789 17349 211.23 Ж 74 </w:t>
      </w:r>
      <w:r w:rsidRPr="00BA26E8">
        <w:rPr>
          <w:b/>
        </w:rPr>
        <w:t xml:space="preserve">Житие </w:t>
      </w:r>
      <w:r>
        <w:t xml:space="preserve">святителя Николая, архиепископа Мирликийского, чудотворца.--Мн. : Свято-Елисаветинский монастырь,2015.--11с. рус. Николай Чудотворец, архиеп. Мирликийский, свт.,О нем Житие*Николай Чудотворец*Агиография*Молитва*Тропарь*Кондак*Величание 7 </w:t>
      </w:r>
    </w:p>
    <w:p w:rsidR="00967F9A" w:rsidRDefault="00967F9A" w:rsidP="00967F9A">
      <w:pPr>
        <w:pStyle w:val="af"/>
      </w:pPr>
      <w:r>
        <w:t>УДК   211.23</w:t>
      </w:r>
    </w:p>
    <w:p w:rsidR="00967F9A" w:rsidRDefault="00967F9A" w:rsidP="00967F9A">
      <w:pPr>
        <w:pStyle w:val="af"/>
      </w:pPr>
      <w:r>
        <w:t>хр - 1</w:t>
      </w:r>
    </w:p>
    <w:p w:rsidR="00967F9A" w:rsidRPr="00272B6B" w:rsidRDefault="00967F9A" w:rsidP="00967F9A">
      <w:pPr>
        <w:pStyle w:val="a"/>
      </w:pPr>
      <w:r>
        <w:lastRenderedPageBreak/>
        <w:t xml:space="preserve">10089 4354 211.24 Ж 74 </w:t>
      </w:r>
      <w:r w:rsidRPr="00967F9A">
        <w:rPr>
          <w:b/>
        </w:rPr>
        <w:t xml:space="preserve">Житие </w:t>
      </w:r>
      <w:r>
        <w:t xml:space="preserve">Святого Северина (с приложением оригинального латинского текста) / Пер. с лат., вступ. ст., коммент. А. И. Донченко ; отв. ред. латинского текста: Е. А. Ермолаева.--СПб. : Алетейя,1998.--366, [5]с.--(Античное христианство. Раздел "Источники") / Директор изд-ва: О. А. Абышко, гл. ред. : И. А. Савкин .--ISBN 5-89329-039-9 рус. Северин, св.,О нем Агиография*Святость*Святой Северин*Житие*Историография*5 век*Источниковедение*Исследование 2 </w:t>
      </w:r>
    </w:p>
    <w:p w:rsidR="00967F9A" w:rsidRDefault="00967F9A" w:rsidP="00967F9A">
      <w:pPr>
        <w:pStyle w:val="af"/>
      </w:pPr>
      <w:r>
        <w:t>УДК   211.24</w:t>
      </w:r>
    </w:p>
    <w:p w:rsidR="00967F9A" w:rsidRDefault="00967F9A" w:rsidP="00967F9A">
      <w:pPr>
        <w:pStyle w:val="af"/>
      </w:pPr>
      <w:r>
        <w:t>хр - 1</w:t>
      </w:r>
    </w:p>
    <w:p w:rsidR="00967F9A" w:rsidRPr="00272B6B" w:rsidRDefault="00967F9A" w:rsidP="00967F9A">
      <w:pPr>
        <w:pStyle w:val="a"/>
      </w:pPr>
      <w:r>
        <w:t xml:space="preserve">29764 17324 211.23 Ж 74 </w:t>
      </w:r>
      <w:r w:rsidRPr="00967F9A">
        <w:rPr>
          <w:b/>
        </w:rPr>
        <w:t xml:space="preserve">Житие </w:t>
      </w:r>
      <w:r>
        <w:t xml:space="preserve">святого великомученика Георгия Победоносца.--Мн. : Свято-Елисаветинский монастырь,2015.--15с. Рус. Георгий Победоносец, св. вмч.,О нем Житие*Георгий Победоносец*Молитва*Тропарь*Кондак*Величание*Агиография 7 </w:t>
      </w:r>
    </w:p>
    <w:p w:rsidR="00967F9A" w:rsidRDefault="00967F9A" w:rsidP="00967F9A">
      <w:pPr>
        <w:pStyle w:val="af"/>
      </w:pPr>
      <w:r>
        <w:t>УДК   211.23</w:t>
      </w:r>
    </w:p>
    <w:p w:rsidR="00967F9A" w:rsidRDefault="00967F9A" w:rsidP="00967F9A">
      <w:pPr>
        <w:pStyle w:val="af"/>
      </w:pPr>
      <w:r>
        <w:t>хр - 1</w:t>
      </w:r>
    </w:p>
    <w:p w:rsidR="00967F9A" w:rsidRPr="00272B6B" w:rsidRDefault="00967F9A" w:rsidP="00967F9A">
      <w:pPr>
        <w:pStyle w:val="a"/>
      </w:pPr>
      <w:r>
        <w:t xml:space="preserve">29795 17355 211.23 Ж 74 </w:t>
      </w:r>
      <w:r w:rsidRPr="00967F9A">
        <w:rPr>
          <w:b/>
        </w:rPr>
        <w:t xml:space="preserve">Житие </w:t>
      </w:r>
      <w:r>
        <w:t xml:space="preserve">святого апостола Павла.--Мн. : Свято-Елисаветинский монастырь,2015.--11с. Рус. Павел, св. ап.,О нем Житие*Молитва*Тропарь*Кондак*Величание*Агиография*Апостол Павел 7 </w:t>
      </w:r>
    </w:p>
    <w:p w:rsidR="00967F9A" w:rsidRDefault="00967F9A" w:rsidP="00967F9A">
      <w:pPr>
        <w:pStyle w:val="af"/>
      </w:pPr>
      <w:r>
        <w:t>УДК   211.23</w:t>
      </w:r>
    </w:p>
    <w:p w:rsidR="00967F9A" w:rsidRDefault="00967F9A" w:rsidP="00967F9A">
      <w:pPr>
        <w:pStyle w:val="af"/>
      </w:pPr>
      <w:r>
        <w:t>хр - 1</w:t>
      </w:r>
    </w:p>
    <w:p w:rsidR="00967F9A" w:rsidRPr="00272B6B" w:rsidRDefault="00967F9A" w:rsidP="00967F9A">
      <w:pPr>
        <w:pStyle w:val="a"/>
      </w:pPr>
      <w:r>
        <w:t xml:space="preserve">29809 17370 211.23 Ж 74 </w:t>
      </w:r>
      <w:r w:rsidRPr="00967F9A">
        <w:rPr>
          <w:b/>
        </w:rPr>
        <w:t xml:space="preserve">Житие </w:t>
      </w:r>
      <w:r>
        <w:t xml:space="preserve">святого апостола Петра; святителя Московского Петра, всея России Чудотворца.--Мн. : Свято-Елисаветинский монастырь,2015.--19с. Рус. Петр, ап.*Петр, свт.Московский,О них Житие*Молитва*Тропарь*Кондак*Величание*Агиография*Петр*Святитель*Апостол Петр 7 </w:t>
      </w:r>
    </w:p>
    <w:p w:rsidR="00967F9A" w:rsidRDefault="00967F9A" w:rsidP="00967F9A">
      <w:pPr>
        <w:pStyle w:val="af"/>
      </w:pPr>
      <w:r>
        <w:t>УДК   211.23  + 211.53</w:t>
      </w:r>
    </w:p>
    <w:p w:rsidR="00967F9A" w:rsidRDefault="00967F9A" w:rsidP="00967F9A">
      <w:pPr>
        <w:pStyle w:val="af"/>
      </w:pPr>
      <w:r>
        <w:t>хр - 1</w:t>
      </w:r>
    </w:p>
    <w:p w:rsidR="00967F9A" w:rsidRPr="00272B6B" w:rsidRDefault="00967F9A" w:rsidP="00967F9A">
      <w:pPr>
        <w:pStyle w:val="a"/>
      </w:pPr>
      <w:r>
        <w:t xml:space="preserve">29763 17323 211.23 Ж 74 </w:t>
      </w:r>
      <w:r w:rsidRPr="00967F9A">
        <w:rPr>
          <w:b/>
        </w:rPr>
        <w:t xml:space="preserve">Житие </w:t>
      </w:r>
      <w:r>
        <w:t xml:space="preserve">святой великомученицы Анастасии Узорешительницы.--Мн. : Свято-Елисаветинский монастырь,2015.--11с. Рус. Анастасия Узорешительница, св. вмч.,О ней Житие*Анастасия Узорешительница*Молитва*Тропарь*Кондак*Величание*Агиография 7 </w:t>
      </w:r>
    </w:p>
    <w:p w:rsidR="00967F9A" w:rsidRDefault="00967F9A" w:rsidP="00967F9A">
      <w:pPr>
        <w:pStyle w:val="af"/>
      </w:pPr>
      <w:r>
        <w:t>УДК   211.23</w:t>
      </w:r>
    </w:p>
    <w:p w:rsidR="00967F9A" w:rsidRDefault="00967F9A" w:rsidP="00967F9A">
      <w:pPr>
        <w:pStyle w:val="af"/>
      </w:pPr>
      <w:r>
        <w:t>хр - 1</w:t>
      </w:r>
    </w:p>
    <w:p w:rsidR="00967F9A" w:rsidRPr="00272B6B" w:rsidRDefault="00967F9A" w:rsidP="00967F9A">
      <w:pPr>
        <w:pStyle w:val="a"/>
      </w:pPr>
      <w:r>
        <w:t xml:space="preserve">29767 17327 211.23 Ж 74 </w:t>
      </w:r>
      <w:r w:rsidRPr="00967F9A">
        <w:rPr>
          <w:b/>
        </w:rPr>
        <w:t xml:space="preserve">Житие </w:t>
      </w:r>
      <w:r>
        <w:t xml:space="preserve">святой великомученицы Ирины Македонской, святых мучениц Ирины, Агапии и Хионии.--Мн. : Свято-Елисаветинский монастырь,2015.--19с. Рус. Ирина Македонская, св. вмч.*Ирина, Агапия, Хиония, св.мч.,О них Житие*Молитва*Тропарь*Кондак*Величание*Агиография*Ирина Македонская 7 </w:t>
      </w:r>
    </w:p>
    <w:p w:rsidR="00967F9A" w:rsidRDefault="00967F9A" w:rsidP="00967F9A">
      <w:pPr>
        <w:pStyle w:val="af"/>
      </w:pPr>
      <w:r>
        <w:t>УДК   211.23</w:t>
      </w:r>
    </w:p>
    <w:p w:rsidR="00967F9A" w:rsidRDefault="00967F9A" w:rsidP="00967F9A">
      <w:pPr>
        <w:pStyle w:val="af"/>
      </w:pPr>
      <w:r>
        <w:t>хр - 1</w:t>
      </w:r>
    </w:p>
    <w:p w:rsidR="004F6D49" w:rsidRPr="00272B6B" w:rsidRDefault="00967F9A" w:rsidP="00967F9A">
      <w:pPr>
        <w:pStyle w:val="a"/>
      </w:pPr>
      <w:r>
        <w:t xml:space="preserve">29769 17329 211.23 Ж 74 </w:t>
      </w:r>
      <w:r w:rsidRPr="00967F9A">
        <w:rPr>
          <w:b/>
        </w:rPr>
        <w:t xml:space="preserve">Житие </w:t>
      </w:r>
      <w:r>
        <w:t xml:space="preserve">святой великомученицы Екатерины.--Мн. : Свято-Елисаветинский монастырь,2015.--11с. Рус. Екатерина, св. вмч.,О ней Житие*Молитва*Тропарь*Кондак*Величание*Агиография*Екатерина 7 </w:t>
      </w:r>
    </w:p>
    <w:p w:rsidR="004F6D49" w:rsidRDefault="004F6D49" w:rsidP="004F6D49">
      <w:pPr>
        <w:pStyle w:val="af"/>
      </w:pPr>
      <w:r>
        <w:t>УДК   211.23</w:t>
      </w:r>
    </w:p>
    <w:p w:rsidR="004F6D49" w:rsidRDefault="004F6D49" w:rsidP="004F6D49">
      <w:pPr>
        <w:pStyle w:val="af"/>
      </w:pPr>
      <w:r>
        <w:t>хр - 1</w:t>
      </w:r>
    </w:p>
    <w:p w:rsidR="004F6D49" w:rsidRPr="00272B6B" w:rsidRDefault="004F6D49" w:rsidP="004F6D49">
      <w:pPr>
        <w:pStyle w:val="a"/>
      </w:pPr>
      <w:r>
        <w:t xml:space="preserve">29793 17353 211.23 Ж 74 </w:t>
      </w:r>
      <w:r w:rsidRPr="004F6D49">
        <w:rPr>
          <w:b/>
        </w:rPr>
        <w:t xml:space="preserve">Житие </w:t>
      </w:r>
      <w:r>
        <w:t xml:space="preserve">святой мученицы Татианы.--Мн. : Свято-Елисаветинский монастырь,2015.--11с. Рус. Татиана, св. мц.,О ней Житие*Молитва*Тропарь*Кондак*Величание*Агиография*Татиана 7 </w:t>
      </w:r>
    </w:p>
    <w:p w:rsidR="004F6D49" w:rsidRDefault="004F6D49" w:rsidP="004F6D49">
      <w:pPr>
        <w:pStyle w:val="af"/>
      </w:pPr>
      <w:r>
        <w:t>УДК   211.23</w:t>
      </w:r>
    </w:p>
    <w:p w:rsidR="004F6D49" w:rsidRDefault="004F6D49" w:rsidP="004F6D49">
      <w:pPr>
        <w:pStyle w:val="af"/>
      </w:pPr>
      <w:r>
        <w:t>хр - 1</w:t>
      </w:r>
    </w:p>
    <w:p w:rsidR="004F6D49" w:rsidRPr="00272B6B" w:rsidRDefault="004F6D49" w:rsidP="004F6D49">
      <w:pPr>
        <w:pStyle w:val="a"/>
      </w:pPr>
      <w:r>
        <w:t xml:space="preserve">29794 17354 211.23 Ж 74 </w:t>
      </w:r>
      <w:r w:rsidRPr="004F6D49">
        <w:rPr>
          <w:b/>
        </w:rPr>
        <w:t xml:space="preserve">Житие </w:t>
      </w:r>
      <w:r>
        <w:t xml:space="preserve">святой мученицы Виктории.--Мн. : Свято-Елисаветинский монастырь,2015.--15с. Рус. Виктория, св. мц.,О ней Житие*Молитва*Тропарь*Кондак*Величание*Агиография*Виктория 7 </w:t>
      </w:r>
    </w:p>
    <w:p w:rsidR="004F6D49" w:rsidRDefault="004F6D49" w:rsidP="004F6D49">
      <w:pPr>
        <w:pStyle w:val="af"/>
      </w:pPr>
      <w:r>
        <w:lastRenderedPageBreak/>
        <w:t>УДК   211.23</w:t>
      </w:r>
    </w:p>
    <w:p w:rsidR="004F6D49" w:rsidRDefault="004F6D49" w:rsidP="004F6D49">
      <w:pPr>
        <w:pStyle w:val="af"/>
      </w:pPr>
      <w:r>
        <w:t>хр - 1</w:t>
      </w:r>
    </w:p>
    <w:p w:rsidR="004F6D49" w:rsidRPr="00272B6B" w:rsidRDefault="004F6D49" w:rsidP="004F6D49">
      <w:pPr>
        <w:pStyle w:val="a"/>
      </w:pPr>
      <w:r>
        <w:t xml:space="preserve">29820 17381 211.23 Ж 74 </w:t>
      </w:r>
      <w:r w:rsidRPr="004F6D49">
        <w:rPr>
          <w:b/>
        </w:rPr>
        <w:t xml:space="preserve">Житие </w:t>
      </w:r>
      <w:r>
        <w:t xml:space="preserve">святой мученицы Иулии Карфагенской, святой мученицы Иулии Анкирской.--Мн. : Свято-Елисаветинский монастырь,2015.--11с. Рус. Иулия Карфагенская, св. мч.*Иулия Анкирская, св. мч.,О них Житие*Молитва*Тропарь*Кондак*Величание*Агиография*Иулия Карфагенская*Иулия Анкирская 7 </w:t>
      </w:r>
    </w:p>
    <w:p w:rsidR="004F6D49" w:rsidRDefault="004F6D49" w:rsidP="004F6D49">
      <w:pPr>
        <w:pStyle w:val="af"/>
      </w:pPr>
      <w:r>
        <w:t>УДК   211.23</w:t>
      </w:r>
    </w:p>
    <w:p w:rsidR="004F6D49" w:rsidRDefault="004F6D49" w:rsidP="004F6D49">
      <w:pPr>
        <w:pStyle w:val="af"/>
      </w:pPr>
      <w:r>
        <w:t>хр - 1</w:t>
      </w:r>
    </w:p>
    <w:p w:rsidR="004F6D49" w:rsidRPr="00272B6B" w:rsidRDefault="004F6D49" w:rsidP="004F6D49">
      <w:pPr>
        <w:pStyle w:val="a"/>
      </w:pPr>
      <w:r>
        <w:t xml:space="preserve">29765 17325 211.23 Ж 74 </w:t>
      </w:r>
      <w:r w:rsidRPr="004F6D49">
        <w:rPr>
          <w:b/>
        </w:rPr>
        <w:t xml:space="preserve">Житие </w:t>
      </w:r>
      <w:r>
        <w:t xml:space="preserve">святой равноапостольной Нины, просветительницы Грузии.--Мн. : Свято-Елисаветинский монастырь,2015.--11с. Рус. Нина, св. равноап.,О ней Житие*Нина*Молитва*Тропарь*Кондак*Величание*Агиография 7 </w:t>
      </w:r>
    </w:p>
    <w:p w:rsidR="004F6D49" w:rsidRDefault="004F6D49" w:rsidP="004F6D49">
      <w:pPr>
        <w:pStyle w:val="af"/>
      </w:pPr>
      <w:r>
        <w:t>УДК   211.23</w:t>
      </w:r>
    </w:p>
    <w:p w:rsidR="004F6D49" w:rsidRDefault="004F6D49" w:rsidP="004F6D49">
      <w:pPr>
        <w:pStyle w:val="af"/>
      </w:pPr>
      <w:r>
        <w:t>хр - 1</w:t>
      </w:r>
    </w:p>
    <w:p w:rsidR="004F6D49" w:rsidRPr="00272B6B" w:rsidRDefault="004F6D49" w:rsidP="004F6D49">
      <w:pPr>
        <w:pStyle w:val="a"/>
      </w:pPr>
      <w:r>
        <w:t xml:space="preserve">29808 17369 211.22 Ж 74 </w:t>
      </w:r>
      <w:r w:rsidRPr="004F6D49">
        <w:rPr>
          <w:b/>
        </w:rPr>
        <w:t xml:space="preserve">Житие </w:t>
      </w:r>
      <w:r>
        <w:t xml:space="preserve">святой равноапостольной Марии Магдалины; святой преподобной Марии Египетской.--Мн. : Свято-Елисаветинский монастырь,2015.--19с. Рус. Мария Магдалина, св. равноап.*Мария Египетская, св. прп.,О них Житие*Мария Магдалина*Мария Египетская*Молитва*Тропарь*Кондак*Величание 7 </w:t>
      </w:r>
    </w:p>
    <w:p w:rsidR="004F6D49" w:rsidRDefault="004F6D49" w:rsidP="004F6D49">
      <w:pPr>
        <w:pStyle w:val="af"/>
      </w:pPr>
      <w:r>
        <w:t>УДК   211.22</w:t>
      </w:r>
    </w:p>
    <w:p w:rsidR="004F6D49" w:rsidRDefault="004F6D49" w:rsidP="004F6D49">
      <w:pPr>
        <w:pStyle w:val="af"/>
      </w:pPr>
      <w:r>
        <w:t>хр - 1</w:t>
      </w:r>
    </w:p>
    <w:p w:rsidR="004F6D49" w:rsidRPr="00272B6B" w:rsidRDefault="004F6D49" w:rsidP="004F6D49">
      <w:pPr>
        <w:pStyle w:val="a"/>
      </w:pPr>
      <w:r>
        <w:t xml:space="preserve">29559 17093 211.21 Ж 74 </w:t>
      </w:r>
      <w:r w:rsidRPr="004F6D49">
        <w:rPr>
          <w:b/>
        </w:rPr>
        <w:t xml:space="preserve">Жития </w:t>
      </w:r>
      <w:r>
        <w:t xml:space="preserve">византийских святых эпохи иконоборчества / Общ. ред. Т.А. Сениной (монахини Кассии) ; пер. с греч. Д.А. Афиногенова Сенина Т.А.--СПб. : Издат. проект "Квадривиум", Алетейя,2015 Т. I.--803с. : ил.--ISBN 978-5-906792-42-6 рус. Агиография*Византология*Византия*Житие*Иконоборчество*Феодор Студийский*Феофилакт Никомидийский*Прокопий  Декаполит*Макарий Пелекитский*Иоанн Кафарский*Никита Мидикийский*Афанасий Павлопетрский*Евфимий Сардский*Иоанн Поливотский*Давид Митиленский*Иоанникий Великий*Феодор Эдесский 2 </w:t>
      </w:r>
    </w:p>
    <w:p w:rsidR="004F6D49" w:rsidRDefault="004F6D49" w:rsidP="004F6D49">
      <w:pPr>
        <w:pStyle w:val="af"/>
      </w:pPr>
      <w:r>
        <w:t>УДК   211.21 + 223.2</w:t>
      </w:r>
    </w:p>
    <w:p w:rsidR="004F6D49" w:rsidRDefault="004F6D49" w:rsidP="004F6D49">
      <w:pPr>
        <w:pStyle w:val="af"/>
      </w:pPr>
      <w:r>
        <w:t>хр - 1</w:t>
      </w:r>
    </w:p>
    <w:p w:rsidR="00A07DBC" w:rsidRPr="00272B6B" w:rsidRDefault="004F6D49" w:rsidP="004F6D49">
      <w:pPr>
        <w:pStyle w:val="a"/>
      </w:pPr>
      <w:r>
        <w:t xml:space="preserve">6243 1575*1576*1577 211.24 М 77 </w:t>
      </w:r>
      <w:r w:rsidRPr="004F6D49">
        <w:rPr>
          <w:b/>
        </w:rPr>
        <w:t xml:space="preserve">Моника, </w:t>
      </w:r>
      <w:r>
        <w:t xml:space="preserve">мать Блаженного Августина : Пример для подражания женщинам нашего времени. Исповедь блаженного Августина (фрагменты) / Подг. текста. ред.-изд. гр. "Светильник" ; По благословению Святейшего Патриарха Московского и всея Руси Алексия  II.--М. : Благовестъ,1997.--126с. .--ISBN 5-7854-0042-1 Рус. Моника, мать блаж. Августина,О ней Агиография*Житие*Мудрость*Августин*Вдова*Безверие*Неверие*Самопожертвование*Страсть*Благодать*Молитва*Моника*Истина 7 </w:t>
      </w:r>
    </w:p>
    <w:p w:rsidR="00A07DBC" w:rsidRDefault="00A07DBC" w:rsidP="00A07DBC">
      <w:pPr>
        <w:pStyle w:val="af"/>
      </w:pPr>
      <w:r>
        <w:t>УДК   211.24</w:t>
      </w:r>
    </w:p>
    <w:p w:rsidR="00A07DBC" w:rsidRDefault="00A07DBC" w:rsidP="00A07DBC">
      <w:pPr>
        <w:pStyle w:val="af"/>
      </w:pPr>
      <w:r>
        <w:t>хр - 4</w:t>
      </w:r>
    </w:p>
    <w:p w:rsidR="00A07DBC" w:rsidRPr="00272B6B" w:rsidRDefault="00A07DBC" w:rsidP="00A07DBC">
      <w:pPr>
        <w:pStyle w:val="a"/>
      </w:pPr>
      <w:r>
        <w:t xml:space="preserve">31180 18850 211.22 П 14 </w:t>
      </w:r>
      <w:r w:rsidRPr="00A07DBC">
        <w:rPr>
          <w:b/>
        </w:rPr>
        <w:t>Палладий, еп. Еленопольский</w:t>
      </w:r>
      <w:r>
        <w:t xml:space="preserve"> Лавсаикъ, или Повествование о жизни святых и блаженных отцев / Палладий, еп. Еленопольский ; Издание Русской Православной Зарубежной Церкви.--Бразилия : Братство преп. Иова Почаевскаго,1954.--230с. : ил. рус. Святой*Блаженный*Житие*Поучение*Письмо 3 </w:t>
      </w:r>
    </w:p>
    <w:p w:rsidR="00A07DBC" w:rsidRDefault="00A07DBC" w:rsidP="00A07DBC">
      <w:pPr>
        <w:pStyle w:val="af"/>
      </w:pPr>
      <w:r>
        <w:t>УДК   211.22</w:t>
      </w:r>
    </w:p>
    <w:p w:rsidR="00A07DBC" w:rsidRDefault="00A07DBC" w:rsidP="00A07DBC">
      <w:pPr>
        <w:pStyle w:val="af"/>
      </w:pPr>
      <w:r>
        <w:t>хр - 1</w:t>
      </w:r>
    </w:p>
    <w:p w:rsidR="00A07DBC" w:rsidRPr="00272B6B" w:rsidRDefault="00A07DBC" w:rsidP="00A07DBC">
      <w:pPr>
        <w:pStyle w:val="a"/>
      </w:pPr>
      <w:r>
        <w:t xml:space="preserve">4032 10836 211.23 + 240.3 П 72 </w:t>
      </w:r>
      <w:r w:rsidRPr="00A07DBC">
        <w:rPr>
          <w:b/>
        </w:rPr>
        <w:t xml:space="preserve">Преподобная </w:t>
      </w:r>
      <w:r>
        <w:t xml:space="preserve">Мария Египетская : Житие и канон.--Клин : Фонд "Христианская жизнь",2001.--47 с. рус. Агиография*Литургика*Житие*Канон*Мария Египетская*Преподобная*Тропарь*Молитва 7 10836 хр. RU05 </w:t>
      </w:r>
    </w:p>
    <w:p w:rsidR="00A07DBC" w:rsidRDefault="00A07DBC" w:rsidP="00A07DBC">
      <w:pPr>
        <w:pStyle w:val="af"/>
      </w:pPr>
      <w:r>
        <w:t>УДК   211.23 + 240.3</w:t>
      </w:r>
    </w:p>
    <w:p w:rsidR="00A07DBC" w:rsidRDefault="00A07DBC" w:rsidP="00A07DBC">
      <w:pPr>
        <w:pStyle w:val="af"/>
      </w:pPr>
      <w:r>
        <w:t>хр - 1</w:t>
      </w:r>
    </w:p>
    <w:p w:rsidR="00A07DBC" w:rsidRPr="00272B6B" w:rsidRDefault="00A07DBC" w:rsidP="00A07DBC">
      <w:pPr>
        <w:pStyle w:val="a"/>
      </w:pPr>
      <w:r>
        <w:lastRenderedPageBreak/>
        <w:t xml:space="preserve">3987 10770 211.22 + 211.32 + 211.52 С 25 </w:t>
      </w:r>
      <w:r w:rsidRPr="00A07DBC">
        <w:rPr>
          <w:b/>
        </w:rPr>
        <w:t xml:space="preserve">Святая </w:t>
      </w:r>
      <w:r>
        <w:t xml:space="preserve">молодость : Таковых бо есть Царство Небесное.--М. : Издательство храма Святой мученицы Татианы,2002.--240 с. .--ISBN 5-901836-06-5 рус. Агиография*Жизнеописание*Святость*Святой*Отрок*Мученичество*Христианство 7 10770 хр. RU05 </w:t>
      </w:r>
    </w:p>
    <w:p w:rsidR="00A07DBC" w:rsidRDefault="00A07DBC" w:rsidP="00A07DBC">
      <w:pPr>
        <w:pStyle w:val="af"/>
      </w:pPr>
      <w:r>
        <w:t>УДК   211.22 + 211.32 + 211.52</w:t>
      </w:r>
    </w:p>
    <w:p w:rsidR="00A07DBC" w:rsidRDefault="00A07DBC" w:rsidP="00A07DBC">
      <w:pPr>
        <w:pStyle w:val="af"/>
      </w:pPr>
      <w:r>
        <w:t>хр - 1</w:t>
      </w:r>
    </w:p>
    <w:p w:rsidR="00A07DBC" w:rsidRPr="00272B6B" w:rsidRDefault="00A07DBC" w:rsidP="00A07DBC">
      <w:pPr>
        <w:pStyle w:val="a"/>
      </w:pPr>
      <w:r>
        <w:t xml:space="preserve">30735 18381 211.23 С 25 </w:t>
      </w:r>
      <w:r w:rsidRPr="00A07DBC">
        <w:rPr>
          <w:b/>
        </w:rPr>
        <w:t xml:space="preserve">Святой </w:t>
      </w:r>
      <w:r>
        <w:t xml:space="preserve">архистратиг Михаил : Собор святого архистратига Михаила (8/21 ноября). Воспоминание чуда в Хонях (6/19 сентября) / По благословению Святейшего Патриарха Московского и всея Руси Алексия II Бугаевский А.В.*Владимир Зорин, архім.*Вигилянский Владимир, иер.--М. : Скиния,2007.--30с. : ил. .--ISBN 5-86544-009-8 Рус.*Церковнославян. Архистратиг*Архистратиг Михаил*Небесные силы*Ангелы*Ереси*Небесная иерархия*Ангельские чины*Чудо 7 </w:t>
      </w:r>
    </w:p>
    <w:p w:rsidR="00A07DBC" w:rsidRDefault="00A07DBC" w:rsidP="00A07DBC">
      <w:pPr>
        <w:pStyle w:val="af"/>
      </w:pPr>
      <w:r>
        <w:t>УДК   211.23</w:t>
      </w:r>
    </w:p>
    <w:p w:rsidR="00A07DBC" w:rsidRDefault="00A07DBC" w:rsidP="00A07DBC">
      <w:pPr>
        <w:pStyle w:val="af"/>
      </w:pPr>
      <w:r>
        <w:t>хр - 1</w:t>
      </w:r>
    </w:p>
    <w:p w:rsidR="00A07DBC" w:rsidRPr="00272B6B" w:rsidRDefault="00A07DBC" w:rsidP="00A07DBC">
      <w:pPr>
        <w:pStyle w:val="a"/>
      </w:pPr>
      <w:r>
        <w:t xml:space="preserve">5253 897 211.24 С 25 </w:t>
      </w:r>
      <w:r w:rsidRPr="00A07DBC">
        <w:rPr>
          <w:b/>
        </w:rPr>
        <w:t xml:space="preserve">Святой </w:t>
      </w:r>
      <w:r>
        <w:t xml:space="preserve">Великий Пророк Предтеча и Креститель Господень Иоанн : Исторически-истолковательное изложение его жизни, служения и учения / Прот. Симеон Вишняков Симеон Вишняков.--Репр. воспр. изд.1893 г. (М.).--М. : Свято-Троицкая Сергиева Лавра,1995.--360с. : ил. Рус. Иоанн Креститель*История*Археология*Жизнописание*Агиография 7 </w:t>
      </w:r>
    </w:p>
    <w:p w:rsidR="00A07DBC" w:rsidRDefault="00A07DBC" w:rsidP="00A07DBC">
      <w:pPr>
        <w:pStyle w:val="af"/>
      </w:pPr>
      <w:r>
        <w:t>УДК   211.24</w:t>
      </w:r>
    </w:p>
    <w:p w:rsidR="00A07DBC" w:rsidRDefault="00A07DBC" w:rsidP="00A07DBC">
      <w:pPr>
        <w:pStyle w:val="af"/>
      </w:pPr>
      <w:r>
        <w:t>хр - 1</w:t>
      </w:r>
    </w:p>
    <w:p w:rsidR="00A07DBC" w:rsidRPr="00272B6B" w:rsidRDefault="00A07DBC" w:rsidP="00A07DBC">
      <w:pPr>
        <w:pStyle w:val="a"/>
      </w:pPr>
      <w:r>
        <w:t xml:space="preserve">33252 20485 211.23 С 25 </w:t>
      </w:r>
      <w:r w:rsidRPr="00A07DBC">
        <w:rPr>
          <w:b/>
        </w:rPr>
        <w:t xml:space="preserve">Святой </w:t>
      </w:r>
      <w:r>
        <w:t xml:space="preserve">пророк Илия : Сказания о жизни и чудесах святого славного пророка Божия Илии (20 июля / 2 августа) / Отв. ред. игумен Владимир (Зорин), В.Н. Вигилянский.--М. : Скиния,1992.--30 с. .--ISBN 5-86544-007-1 рус. Агиография*Жизнеописание*Житие*Святой*Пророк*Пророк Илия*Чудо*Завет Ветхий 2 </w:t>
      </w:r>
    </w:p>
    <w:p w:rsidR="00A07DBC" w:rsidRDefault="00A07DBC" w:rsidP="00A07DBC">
      <w:pPr>
        <w:pStyle w:val="af"/>
      </w:pPr>
      <w:r>
        <w:t>УДК   211.23</w:t>
      </w:r>
    </w:p>
    <w:p w:rsidR="00A07DBC" w:rsidRDefault="00A07DBC" w:rsidP="00A07DBC">
      <w:pPr>
        <w:pStyle w:val="af"/>
      </w:pPr>
      <w:r>
        <w:t>хр - 1</w:t>
      </w:r>
    </w:p>
    <w:p w:rsidR="004F48B2" w:rsidRPr="00272B6B" w:rsidRDefault="00A07DBC" w:rsidP="00A07DBC">
      <w:pPr>
        <w:pStyle w:val="a"/>
      </w:pPr>
      <w:r>
        <w:t xml:space="preserve">3973 10755 211.23 С 25 </w:t>
      </w:r>
      <w:r w:rsidRPr="00A07DBC">
        <w:rPr>
          <w:b/>
        </w:rPr>
        <w:t xml:space="preserve">Святой </w:t>
      </w:r>
      <w:r>
        <w:t xml:space="preserve">пророк Илия : Сказания о жизни и чудесах святого славного пророка Божия Илии (20 июля / 2 августа) / Отв. ред. игумен Владимир (Зорин).--М. : Скиния,1994.--30 с. .--ISBN 5-86544-014-4 рус. Агиография*Жизнеописание*Житие*Святой*Пророк*Пророк Илия*Чудо*Завет Ветхий 7 10755 хр. RU04 </w:t>
      </w:r>
    </w:p>
    <w:p w:rsidR="004F48B2" w:rsidRDefault="004F48B2" w:rsidP="004F48B2">
      <w:pPr>
        <w:pStyle w:val="af"/>
      </w:pPr>
      <w:r>
        <w:t>УДК   211.23</w:t>
      </w:r>
    </w:p>
    <w:p w:rsidR="004F48B2" w:rsidRDefault="004F48B2" w:rsidP="004F48B2">
      <w:pPr>
        <w:pStyle w:val="af"/>
      </w:pPr>
      <w:r>
        <w:t>хр - 1</w:t>
      </w:r>
    </w:p>
    <w:p w:rsidR="004F48B2" w:rsidRPr="00272B6B" w:rsidRDefault="004F48B2" w:rsidP="004F48B2">
      <w:pPr>
        <w:pStyle w:val="a"/>
      </w:pPr>
      <w:r>
        <w:t xml:space="preserve">30060 17638 211.24 С 48 </w:t>
      </w:r>
      <w:r w:rsidRPr="004F48B2">
        <w:rPr>
          <w:b/>
        </w:rPr>
        <w:t xml:space="preserve">Слово </w:t>
      </w:r>
      <w:r>
        <w:t xml:space="preserve">в день памяти праведной Моники Тагастской, Митрополита Омского и Тавричского Владимира (Икима). Молебен святой праведной Монике Тагастской / Отв. за вып. В.В. Грозов Грозов В.В.--М. : БПЦ,2013.--45с. .--ISBN 978-985-511-580-0 Рус. Моника Тагастская, св. прав.*Молебен*Житие*Августин Блаженный 7 </w:t>
      </w:r>
    </w:p>
    <w:p w:rsidR="004F48B2" w:rsidRDefault="004F48B2" w:rsidP="004F48B2">
      <w:pPr>
        <w:pStyle w:val="af"/>
      </w:pPr>
      <w:r>
        <w:t>УДК   211.24</w:t>
      </w:r>
    </w:p>
    <w:p w:rsidR="004F48B2" w:rsidRDefault="004F48B2" w:rsidP="004F48B2">
      <w:pPr>
        <w:pStyle w:val="af"/>
      </w:pPr>
      <w:r>
        <w:t>хр - 1</w:t>
      </w:r>
    </w:p>
    <w:p w:rsidR="004F48B2" w:rsidRPr="00272B6B" w:rsidRDefault="004F48B2" w:rsidP="004F48B2">
      <w:pPr>
        <w:pStyle w:val="a"/>
      </w:pPr>
      <w:r>
        <w:t xml:space="preserve">27813 15294 211.24 Ш 12 </w:t>
      </w:r>
      <w:r w:rsidRPr="004F48B2">
        <w:rPr>
          <w:b/>
        </w:rPr>
        <w:t>Шабанов, Александр, прот.</w:t>
      </w:r>
      <w:r>
        <w:t xml:space="preserve"> Святой Брендан мореплаватель : Поиски Земли обетованной / Прот. А. Шабанов.--Тверь : ФВПК  "Миссия",2001.--167с. : ил. .--ISBN 5-89643-006-Х рус. Брендан святой*Агиография*Ирландия 7 </w:t>
      </w:r>
    </w:p>
    <w:p w:rsidR="004F48B2" w:rsidRDefault="004F48B2" w:rsidP="004F48B2">
      <w:pPr>
        <w:pStyle w:val="af"/>
      </w:pPr>
      <w:r>
        <w:t>УДК   211.24</w:t>
      </w:r>
    </w:p>
    <w:p w:rsidR="004F48B2" w:rsidRDefault="004F48B2" w:rsidP="004F48B2">
      <w:pPr>
        <w:pStyle w:val="af"/>
      </w:pPr>
      <w:r>
        <w:t>хр - 1</w:t>
      </w:r>
    </w:p>
    <w:p w:rsidR="004F48B2" w:rsidRPr="00272B6B" w:rsidRDefault="004F48B2" w:rsidP="004F48B2">
      <w:pPr>
        <w:pStyle w:val="a"/>
      </w:pPr>
      <w:r>
        <w:t xml:space="preserve">27795 15276 211.24 Ш 12 </w:t>
      </w:r>
      <w:r w:rsidRPr="004F48B2">
        <w:rPr>
          <w:b/>
        </w:rPr>
        <w:t>Шабанов, А, прот.</w:t>
      </w:r>
      <w:r>
        <w:t xml:space="preserve"> Святой Патрик, епископ и просветитель Ирландии / Прот. А. Шабанов.--Тверь : Фонд возрождения православной культуры "Миссия",2000.--71с. : ил. .--ISBN 5-89643-005-1 рус. Патрик святой*Ирландия*Агиография 7 </w:t>
      </w:r>
    </w:p>
    <w:p w:rsidR="004F48B2" w:rsidRDefault="004F48B2" w:rsidP="004F48B2">
      <w:pPr>
        <w:pStyle w:val="af"/>
      </w:pPr>
      <w:r>
        <w:t>УДК   211.24</w:t>
      </w:r>
    </w:p>
    <w:p w:rsidR="004F48B2" w:rsidRDefault="004F48B2" w:rsidP="004F48B2">
      <w:pPr>
        <w:pStyle w:val="af"/>
      </w:pPr>
      <w:r>
        <w:lastRenderedPageBreak/>
        <w:t>хр - 1</w:t>
      </w:r>
    </w:p>
    <w:p w:rsidR="004F48B2" w:rsidRDefault="004F48B2" w:rsidP="004F48B2">
      <w:pPr>
        <w:pStyle w:val="af"/>
      </w:pPr>
      <w:r>
        <w:t>211.3    Жизнеописания восточных святых</w:t>
      </w:r>
      <w:r>
        <w:fldChar w:fldCharType="begin"/>
      </w:r>
      <w:r>
        <w:instrText xml:space="preserve"> TC "211.3    Жизнеописания восточных святых" \l 2 </w:instrText>
      </w:r>
      <w:r>
        <w:fldChar w:fldCharType="end"/>
      </w:r>
    </w:p>
    <w:p w:rsidR="004F48B2" w:rsidRPr="00272B6B" w:rsidRDefault="004F48B2" w:rsidP="004F48B2">
      <w:pPr>
        <w:pStyle w:val="a"/>
      </w:pPr>
      <w:r>
        <w:t xml:space="preserve">22886 2548 211.33 V 61 </w:t>
      </w:r>
      <w:r w:rsidRPr="004F48B2">
        <w:rPr>
          <w:b/>
        </w:rPr>
        <w:t xml:space="preserve">Vie de </w:t>
      </w:r>
      <w:r>
        <w:t xml:space="preserve">sainte Melanie / Texte grec., introd., trad. et notes par le Dr. Denys Gorce, docteur es lettres.--Paris : Les Editions du Cerf,1962.--(Sources Chretiennes / Directeurs-fondateurs: H. de Lubac, s.j., et  J.Danielou, s. j.  Directeur: C. Mondesert, s. j. ; № 90) фр., др. греч. Patrologie*Патрология*Vie*Житие*Melanie*Мелания 2 </w:t>
      </w:r>
    </w:p>
    <w:p w:rsidR="004F48B2" w:rsidRDefault="004F48B2" w:rsidP="004F48B2">
      <w:pPr>
        <w:pStyle w:val="af"/>
      </w:pPr>
      <w:r>
        <w:t>УДК   211.33</w:t>
      </w:r>
    </w:p>
    <w:p w:rsidR="004F48B2" w:rsidRDefault="004F48B2" w:rsidP="004F48B2">
      <w:pPr>
        <w:pStyle w:val="af"/>
      </w:pPr>
      <w:r>
        <w:t>ИН - 1</w:t>
      </w:r>
    </w:p>
    <w:p w:rsidR="004F48B2" w:rsidRPr="00272B6B" w:rsidRDefault="004F48B2" w:rsidP="004F48B2">
      <w:pPr>
        <w:pStyle w:val="a"/>
      </w:pPr>
      <w:r>
        <w:t xml:space="preserve">28070 15538 211.34 А 61 </w:t>
      </w:r>
      <w:r w:rsidRPr="004F48B2">
        <w:rPr>
          <w:b/>
        </w:rPr>
        <w:t>Амвросий (Фонтрие), архимандрит</w:t>
      </w:r>
      <w:r>
        <w:t xml:space="preserve"> Святитель Нектарий Эгинский : Жизнеописание / Архим. Амвросий (Фонтрие).--М. : Моск. подворье Свято-Троицкой Сергиевой Лавры,1998.--220с. : ил. .--ISBN 5-7789-0038-4 Рус. Нектарий Эгинский*Жизнеописание*Чудеса*Агиография 7 </w:t>
      </w:r>
    </w:p>
    <w:p w:rsidR="004F48B2" w:rsidRDefault="004F48B2" w:rsidP="004F48B2">
      <w:pPr>
        <w:pStyle w:val="af"/>
      </w:pPr>
      <w:r>
        <w:t>УДК   211.34</w:t>
      </w:r>
    </w:p>
    <w:p w:rsidR="004F48B2" w:rsidRDefault="004F48B2" w:rsidP="004F48B2">
      <w:pPr>
        <w:pStyle w:val="af"/>
      </w:pPr>
      <w:r>
        <w:t>хр - 1</w:t>
      </w:r>
    </w:p>
    <w:p w:rsidR="004F48B2" w:rsidRPr="00272B6B" w:rsidRDefault="004F48B2" w:rsidP="004F48B2">
      <w:pPr>
        <w:pStyle w:val="a"/>
      </w:pPr>
      <w:r>
        <w:t xml:space="preserve">34385 21460 211.36 А 72 </w:t>
      </w:r>
      <w:r w:rsidRPr="004F48B2">
        <w:rPr>
          <w:b/>
        </w:rPr>
        <w:t>Антоний (Святогорец), иеромон.</w:t>
      </w:r>
      <w:r>
        <w:t xml:space="preserve"> Жизнеописания афонских подвижников благочестия XIX века / Иеромонах Антоний (Святогорец).--2-е изд.--М. : Афонское подворье,1994.--252 с. : ил. .--ISBN 5-86594-007-4 рус. Афон*Подвижники*Жизнеописания*Монашество*Старцы*Старчество 3 </w:t>
      </w:r>
    </w:p>
    <w:p w:rsidR="004F48B2" w:rsidRDefault="004F48B2" w:rsidP="004F48B2">
      <w:pPr>
        <w:pStyle w:val="af"/>
      </w:pPr>
      <w:r>
        <w:t>УДК   211.36 + 211.56</w:t>
      </w:r>
    </w:p>
    <w:p w:rsidR="00865B76" w:rsidRDefault="004F48B2" w:rsidP="004F48B2">
      <w:pPr>
        <w:pStyle w:val="af"/>
      </w:pPr>
      <w:r>
        <w:t>хр - 1</w:t>
      </w:r>
    </w:p>
    <w:p w:rsidR="00865B76" w:rsidRPr="00272B6B" w:rsidRDefault="00865B76" w:rsidP="00865B76">
      <w:pPr>
        <w:pStyle w:val="a"/>
      </w:pPr>
      <w:r>
        <w:t xml:space="preserve">7367 211.3 А 72 </w:t>
      </w:r>
      <w:r w:rsidRPr="00865B76">
        <w:rPr>
          <w:b/>
        </w:rPr>
        <w:t>Антоний (Святогорец), Иеромонах</w:t>
      </w:r>
      <w:r>
        <w:t xml:space="preserve"> Жизнеописания афонских подвижников благочестия XIX века / Иеромонах Антоний (Святогорец).--М. : Афонское подворье,1994.--252с. .--ISBN 5-86594-007-4 рус. Патрология*Агиография*Житие*Монашество*Афон*Старец*Духовник 6 </w:t>
      </w:r>
    </w:p>
    <w:p w:rsidR="00865B76" w:rsidRDefault="00865B76" w:rsidP="00865B76">
      <w:pPr>
        <w:pStyle w:val="af"/>
      </w:pPr>
      <w:r>
        <w:t>УДК   211.3+260.2</w:t>
      </w:r>
    </w:p>
    <w:p w:rsidR="00865B76" w:rsidRDefault="00865B76" w:rsidP="00865B76">
      <w:pPr>
        <w:pStyle w:val="af"/>
      </w:pPr>
      <w:r>
        <w:t>хр - 1</w:t>
      </w:r>
    </w:p>
    <w:p w:rsidR="00865B76" w:rsidRPr="00272B6B" w:rsidRDefault="00865B76" w:rsidP="00865B76">
      <w:pPr>
        <w:pStyle w:val="a"/>
      </w:pPr>
      <w:r>
        <w:t xml:space="preserve">30816 18469*18470 211.34 А 86 </w:t>
      </w:r>
      <w:r w:rsidRPr="00865B76">
        <w:rPr>
          <w:b/>
        </w:rPr>
        <w:t>Артемий (Радосавлевич), еп. Рашско-Призренский и Косовско-Метохийский</w:t>
      </w:r>
      <w:r>
        <w:t xml:space="preserve"> Краткое жизнеописание святого владыки Николая / Артемий (Радосавлевич), еп. Рашско-Призренский и Косовско-Метохийский ; Пер. с серб. акад. И.А. Чароты.--Мн. : Издательство Дмитрия Харченко,2011.--121с. .--ISBN 978-985-545-008-6 Рус. Житие*Николай Сербский (Велимирович)*Агиография 7 </w:t>
      </w:r>
    </w:p>
    <w:p w:rsidR="00865B76" w:rsidRDefault="00865B76" w:rsidP="00865B76">
      <w:pPr>
        <w:pStyle w:val="af"/>
      </w:pPr>
      <w:r>
        <w:t>УДК   211.34</w:t>
      </w:r>
    </w:p>
    <w:p w:rsidR="00865B76" w:rsidRDefault="00865B76" w:rsidP="00865B76">
      <w:pPr>
        <w:pStyle w:val="af"/>
      </w:pPr>
      <w:r>
        <w:t>хр - 2</w:t>
      </w:r>
    </w:p>
    <w:p w:rsidR="00865B76" w:rsidRPr="00272B6B" w:rsidRDefault="00865B76" w:rsidP="00865B76">
      <w:pPr>
        <w:pStyle w:val="a"/>
      </w:pPr>
      <w:r>
        <w:t xml:space="preserve">11639 6552 211.36 А 94 </w:t>
      </w:r>
      <w:r w:rsidRPr="00865B76">
        <w:rPr>
          <w:b/>
        </w:rPr>
        <w:t xml:space="preserve">Афонский </w:t>
      </w:r>
      <w:r>
        <w:t xml:space="preserve">исихаст : Приложение к альманаху "Казахстанские зори".--Алматы,1999.--108с. Рус. Агиография*Жизнеописание*Подвижник*Исихаст*Монашество*Аскетика*Подвиг*Искушение*Жизнь духовная 7 </w:t>
      </w:r>
    </w:p>
    <w:p w:rsidR="00865B76" w:rsidRDefault="00865B76" w:rsidP="00865B76">
      <w:pPr>
        <w:pStyle w:val="af"/>
      </w:pPr>
      <w:r>
        <w:t>УДК   211.36</w:t>
      </w:r>
    </w:p>
    <w:p w:rsidR="00865B76" w:rsidRDefault="00865B76" w:rsidP="00865B76">
      <w:pPr>
        <w:pStyle w:val="af"/>
      </w:pPr>
      <w:r>
        <w:t>хр - 1</w:t>
      </w:r>
    </w:p>
    <w:p w:rsidR="00865B76" w:rsidRPr="00272B6B" w:rsidRDefault="00865B76" w:rsidP="00865B76">
      <w:pPr>
        <w:pStyle w:val="a"/>
      </w:pPr>
      <w:r>
        <w:t xml:space="preserve">3843 10579 211.36 А 94 </w:t>
      </w:r>
      <w:r w:rsidRPr="00865B76">
        <w:rPr>
          <w:b/>
        </w:rPr>
        <w:t xml:space="preserve">Афонский </w:t>
      </w:r>
      <w:r>
        <w:t xml:space="preserve">исихаст : Приложение к альманаху "Казахстанские зори".--Алматы,1999.--108с. рус. Агиография*Жизнеописание*Подвижник*Исихаст*Монашество*Аскетика*Подвиг*Искушение*Жизнь духовная 7 </w:t>
      </w:r>
    </w:p>
    <w:p w:rsidR="00865B76" w:rsidRDefault="00865B76" w:rsidP="00865B76">
      <w:pPr>
        <w:pStyle w:val="af"/>
      </w:pPr>
      <w:r>
        <w:t>УДК   211.36</w:t>
      </w:r>
    </w:p>
    <w:p w:rsidR="00865B76" w:rsidRDefault="00865B76" w:rsidP="00865B76">
      <w:pPr>
        <w:pStyle w:val="af"/>
      </w:pPr>
      <w:r>
        <w:t>хр - 1</w:t>
      </w:r>
    </w:p>
    <w:p w:rsidR="00865B76" w:rsidRPr="00272B6B" w:rsidRDefault="00865B76" w:rsidP="00865B76">
      <w:pPr>
        <w:pStyle w:val="a"/>
      </w:pPr>
      <w:r>
        <w:t xml:space="preserve">3630 10308 211.31 А 94 </w:t>
      </w:r>
      <w:r w:rsidRPr="00865B76">
        <w:rPr>
          <w:b/>
        </w:rPr>
        <w:t xml:space="preserve">Афонский </w:t>
      </w:r>
      <w:r>
        <w:t xml:space="preserve">патерик, или Жизнеописание святых на Святой Афонской Горе просиявших.--М. : Благовест,2001.--912 с. .--ISBN 5-94615-001-4 рус. Агиография*Святость*Святой*Подвижник*Монах*Афон*Жизнеописание*Преподобный*Монашество*Инок 7 10308 хр. RU03 </w:t>
      </w:r>
    </w:p>
    <w:p w:rsidR="00865B76" w:rsidRDefault="00865B76" w:rsidP="00865B76">
      <w:pPr>
        <w:pStyle w:val="af"/>
      </w:pPr>
      <w:r>
        <w:lastRenderedPageBreak/>
        <w:t>УДК   211.31</w:t>
      </w:r>
    </w:p>
    <w:p w:rsidR="00865B76" w:rsidRDefault="00865B76" w:rsidP="00865B76">
      <w:pPr>
        <w:pStyle w:val="af"/>
      </w:pPr>
      <w:r>
        <w:t>хр - 1</w:t>
      </w:r>
    </w:p>
    <w:p w:rsidR="00865B76" w:rsidRPr="00272B6B" w:rsidRDefault="00865B76" w:rsidP="00865B76">
      <w:pPr>
        <w:pStyle w:val="a"/>
      </w:pPr>
      <w:r>
        <w:t xml:space="preserve">3679 10371 211.31 А 94 </w:t>
      </w:r>
      <w:r w:rsidRPr="00865B76">
        <w:rPr>
          <w:b/>
        </w:rPr>
        <w:t xml:space="preserve">Афонский </w:t>
      </w:r>
      <w:r>
        <w:t xml:space="preserve">патерик, или Жизнеописание святых на Святой Афонской Горе просиявших.--М. : Благовест,2001.--912 с. .--ISBN 5-94615-001-4 рус. Агиография*Святость*Святой*Подвижник*Монах*Афон*Жизнеописание*Преподобный*Монашество*Инок 7 10371 хр. RU03 </w:t>
      </w:r>
    </w:p>
    <w:p w:rsidR="00865B76" w:rsidRDefault="00865B76" w:rsidP="00865B76">
      <w:pPr>
        <w:pStyle w:val="af"/>
      </w:pPr>
      <w:r>
        <w:t>УДК   211.31</w:t>
      </w:r>
    </w:p>
    <w:p w:rsidR="00865B76" w:rsidRDefault="00865B76" w:rsidP="00865B76">
      <w:pPr>
        <w:pStyle w:val="af"/>
      </w:pPr>
      <w:r>
        <w:t>хр - 1</w:t>
      </w:r>
    </w:p>
    <w:p w:rsidR="00865B76" w:rsidRPr="00272B6B" w:rsidRDefault="00865B76" w:rsidP="00865B76">
      <w:pPr>
        <w:pStyle w:val="a"/>
      </w:pPr>
      <w:r>
        <w:t xml:space="preserve">30162 17750 211.34 Б 90 </w:t>
      </w:r>
      <w:r w:rsidRPr="00865B76">
        <w:rPr>
          <w:b/>
        </w:rPr>
        <w:t>Бугаевский, А.В.</w:t>
      </w:r>
      <w:r>
        <w:t xml:space="preserve"> Святитель Спиридон епископ Тримифунтский великий чудотворец : Его жизнь, подвиги и чудотворения, изложенные по древним греческим рукописям / А.В. Бугаевский.--2-е изд., доп.--М. : Скиния,2013.--64с. .--ISBN 978-5-86544-031-4 Рус. Спиридон Тримифунтский, свт.,О нем Спиридон Тримифунтсткий*Житие*Молитва*Тропарь*Кондак 7 </w:t>
      </w:r>
    </w:p>
    <w:p w:rsidR="00865B76" w:rsidRDefault="00865B76" w:rsidP="00865B76">
      <w:pPr>
        <w:pStyle w:val="af"/>
      </w:pPr>
      <w:r>
        <w:t>УДК   211.34</w:t>
      </w:r>
    </w:p>
    <w:p w:rsidR="001426D7" w:rsidRDefault="00865B76" w:rsidP="00865B76">
      <w:pPr>
        <w:pStyle w:val="af"/>
      </w:pPr>
      <w:r>
        <w:t>хр - 1</w:t>
      </w:r>
    </w:p>
    <w:p w:rsidR="001426D7" w:rsidRPr="00272B6B" w:rsidRDefault="001426D7" w:rsidP="001426D7">
      <w:pPr>
        <w:pStyle w:val="a"/>
      </w:pPr>
      <w:r>
        <w:t xml:space="preserve">31124 18793 211.36 Б 92 </w:t>
      </w:r>
      <w:r w:rsidRPr="001426D7">
        <w:rPr>
          <w:b/>
        </w:rPr>
        <w:t>Бусьяс,  Харалампий</w:t>
      </w:r>
      <w:r>
        <w:t xml:space="preserve"> Старец Анфим из скита Святой Анны : Мудрый и богоносный современный Афонский подвижник / Харалампий Бусьяс ; Пер. с греч. Екатерина Коваль и Евгений Коваль.--Мн. : Свято-Елисаветинский монастырь,2005.--254с. : ил. .--ISBN 985-6728-35-5*960-7666-18-6 Рус. Биография*Житие*Старец*Молитва*Поучение*Монашество*Смерть*Молодежь*Покаяние*Грех*Святость*Чудеса*Советы*Воспитание*Дети*Любовь 3 </w:t>
      </w:r>
    </w:p>
    <w:p w:rsidR="001426D7" w:rsidRDefault="001426D7" w:rsidP="001426D7">
      <w:pPr>
        <w:pStyle w:val="af"/>
      </w:pPr>
      <w:r>
        <w:t>УДК   211.36</w:t>
      </w:r>
    </w:p>
    <w:p w:rsidR="001426D7" w:rsidRDefault="001426D7" w:rsidP="001426D7">
      <w:pPr>
        <w:pStyle w:val="af"/>
      </w:pPr>
      <w:r>
        <w:t>хр - 1</w:t>
      </w:r>
    </w:p>
    <w:p w:rsidR="001426D7" w:rsidRPr="00272B6B" w:rsidRDefault="001426D7" w:rsidP="001426D7">
      <w:pPr>
        <w:pStyle w:val="a"/>
      </w:pPr>
      <w:r>
        <w:t xml:space="preserve">9415 3807*3808 211.34 В 18 </w:t>
      </w:r>
      <w:r w:rsidRPr="001426D7">
        <w:rPr>
          <w:b/>
        </w:rPr>
        <w:t>Варнава (Беляев), епископ</w:t>
      </w:r>
      <w:r>
        <w:t xml:space="preserve"> Преподобная Синклитикия Александрийская или малая аскетика : Преподобная Синклитикия Александрийская, ее жизнь и поучения / Еп. Варнава (Беляев) ; сост., комм. П. Проценко.--Нижний Новгород : Братство во имя Св. князя Александра Невского,1997.--126с. : ил. .--ISBN 5-88213-021-2 Рус. Агиография*Исследование*Житие*Синклитикия Александрийская*Аскетика 7 </w:t>
      </w:r>
    </w:p>
    <w:p w:rsidR="001426D7" w:rsidRDefault="001426D7" w:rsidP="001426D7">
      <w:pPr>
        <w:pStyle w:val="af"/>
      </w:pPr>
      <w:r>
        <w:t>УДК   211.34 + 261</w:t>
      </w:r>
    </w:p>
    <w:p w:rsidR="001426D7" w:rsidRDefault="001426D7" w:rsidP="001426D7">
      <w:pPr>
        <w:pStyle w:val="af"/>
      </w:pPr>
      <w:r>
        <w:t>хр - 2</w:t>
      </w:r>
    </w:p>
    <w:p w:rsidR="001426D7" w:rsidRPr="00272B6B" w:rsidRDefault="001426D7" w:rsidP="001426D7">
      <w:pPr>
        <w:pStyle w:val="a"/>
      </w:pPr>
      <w:r>
        <w:t xml:space="preserve">29992 17568 211.33 В 28 </w:t>
      </w:r>
      <w:r w:rsidRPr="001426D7">
        <w:rPr>
          <w:b/>
        </w:rPr>
        <w:t>Велько, А.В.</w:t>
      </w:r>
      <w:r>
        <w:t xml:space="preserve"> Святой великомученик и целитель Пантелеимон / А.В. Велько.--Мн. : БПЦ,2016.--79с. : ил.--(Святые во Христе) .--ISBN 978-985-511-931-0 рус. Пантелеимон Целитель, св.вмч.,О нем Агиография*Пантелеимон*Житие 7 </w:t>
      </w:r>
    </w:p>
    <w:p w:rsidR="001426D7" w:rsidRDefault="001426D7" w:rsidP="001426D7">
      <w:pPr>
        <w:pStyle w:val="af"/>
      </w:pPr>
      <w:r>
        <w:t>УДК   211.33</w:t>
      </w:r>
    </w:p>
    <w:p w:rsidR="001426D7" w:rsidRDefault="001426D7" w:rsidP="001426D7">
      <w:pPr>
        <w:pStyle w:val="af"/>
      </w:pPr>
      <w:r>
        <w:t>хр - 1</w:t>
      </w:r>
    </w:p>
    <w:p w:rsidR="001426D7" w:rsidRPr="00272B6B" w:rsidRDefault="001426D7" w:rsidP="001426D7">
      <w:pPr>
        <w:pStyle w:val="a"/>
      </w:pPr>
      <w:r>
        <w:t xml:space="preserve">30469 18092 211.33 В 28 </w:t>
      </w:r>
      <w:r w:rsidRPr="001426D7">
        <w:rPr>
          <w:b/>
        </w:rPr>
        <w:t>Велько, А.В.</w:t>
      </w:r>
      <w:r>
        <w:t xml:space="preserve"> Святой великомученик и целитель Пантелеимон / А.В. Велько.--Мн. : БПЦ,2016.--79с. : ил.--(Святые во Христе) .--ISBN 978-985-511-931-0 рус. Пантелеимон Целитель, св.вмч.,О нем Агиография*Пантелеимон*Житие*Целитель 7 </w:t>
      </w:r>
    </w:p>
    <w:p w:rsidR="001426D7" w:rsidRDefault="001426D7" w:rsidP="001426D7">
      <w:pPr>
        <w:pStyle w:val="af"/>
      </w:pPr>
      <w:r>
        <w:t>УДК   211.33</w:t>
      </w:r>
    </w:p>
    <w:p w:rsidR="001426D7" w:rsidRDefault="001426D7" w:rsidP="001426D7">
      <w:pPr>
        <w:pStyle w:val="af"/>
      </w:pPr>
      <w:r>
        <w:t>хр - 1</w:t>
      </w:r>
    </w:p>
    <w:p w:rsidR="001426D7" w:rsidRPr="00272B6B" w:rsidRDefault="001426D7" w:rsidP="001426D7">
      <w:pPr>
        <w:pStyle w:val="a"/>
      </w:pPr>
      <w:r>
        <w:t xml:space="preserve">29991 17567 211.33 В 28 </w:t>
      </w:r>
      <w:r w:rsidRPr="001426D7">
        <w:rPr>
          <w:b/>
        </w:rPr>
        <w:t>Велько, А.В.</w:t>
      </w:r>
      <w:r>
        <w:t xml:space="preserve"> Святой Спиридон Тримифунтский / А.В. Велько.--Мн. : БПЦ,2016.--95с. : ил.--(Святые во Христе) .--ISBN 978-985-511-869-6 рус. Спиридон Тримифунтский, св.,О нем Агиография*Спиридон Тримифунтский*Житие 7 </w:t>
      </w:r>
    </w:p>
    <w:p w:rsidR="001426D7" w:rsidRDefault="001426D7" w:rsidP="001426D7">
      <w:pPr>
        <w:pStyle w:val="af"/>
      </w:pPr>
      <w:r>
        <w:t>УДК   211.33</w:t>
      </w:r>
    </w:p>
    <w:p w:rsidR="001426D7" w:rsidRDefault="001426D7" w:rsidP="001426D7">
      <w:pPr>
        <w:pStyle w:val="af"/>
      </w:pPr>
      <w:r>
        <w:t>хр - 1</w:t>
      </w:r>
    </w:p>
    <w:p w:rsidR="001426D7" w:rsidRPr="00272B6B" w:rsidRDefault="001426D7" w:rsidP="001426D7">
      <w:pPr>
        <w:pStyle w:val="a"/>
      </w:pPr>
      <w:r>
        <w:t xml:space="preserve">30468 18091 211.33 В 28 </w:t>
      </w:r>
      <w:r w:rsidRPr="001426D7">
        <w:rPr>
          <w:b/>
        </w:rPr>
        <w:t>Велько, А.В.</w:t>
      </w:r>
      <w:r>
        <w:t xml:space="preserve"> Святой Спиридон Тримифунтский / А.В. Велько.--Мн. : БПЦ,2016.--95с. : ил.--(Святые во Христе) .--ISBN 978-985-511-869-6 рус. Спиридон Тримифунтский, св.,О нем Агиография*Спиридон Тримифунтский*Житие 7 </w:t>
      </w:r>
    </w:p>
    <w:p w:rsidR="001426D7" w:rsidRDefault="001426D7" w:rsidP="001426D7">
      <w:pPr>
        <w:pStyle w:val="af"/>
      </w:pPr>
      <w:r>
        <w:t>УДК   211.33</w:t>
      </w:r>
    </w:p>
    <w:p w:rsidR="001426D7" w:rsidRDefault="001426D7" w:rsidP="001426D7">
      <w:pPr>
        <w:pStyle w:val="af"/>
      </w:pPr>
      <w:r>
        <w:lastRenderedPageBreak/>
        <w:t>хр - 1</w:t>
      </w:r>
    </w:p>
    <w:p w:rsidR="001426D7" w:rsidRPr="00272B6B" w:rsidRDefault="001426D7" w:rsidP="001426D7">
      <w:pPr>
        <w:pStyle w:val="a"/>
      </w:pPr>
      <w:r>
        <w:t xml:space="preserve">2880 9007 211.32 + 223.3 В 42 </w:t>
      </w:r>
      <w:r w:rsidRPr="001426D7">
        <w:rPr>
          <w:b/>
        </w:rPr>
        <w:t xml:space="preserve">Византийские </w:t>
      </w:r>
      <w:r>
        <w:t xml:space="preserve">легенды / Отв. ред. Д.С.Лихачев Лихачев Д.С.--Л. : Наука,1972.--301 с.--("Литературные памятники") рус. Агиография*Византология*Византия*Косма*Дамиан*Бессребренник*Житие*Деяние*Легенда*Чудо*Мученик 6 9007 хр. RU01 </w:t>
      </w:r>
    </w:p>
    <w:p w:rsidR="001426D7" w:rsidRDefault="001426D7" w:rsidP="001426D7">
      <w:pPr>
        <w:pStyle w:val="af"/>
      </w:pPr>
      <w:r>
        <w:t>УДК   211.32 + 223.3</w:t>
      </w:r>
    </w:p>
    <w:p w:rsidR="00436A59" w:rsidRDefault="001426D7" w:rsidP="001426D7">
      <w:pPr>
        <w:pStyle w:val="af"/>
      </w:pPr>
      <w:r>
        <w:t>хр - 1</w:t>
      </w:r>
    </w:p>
    <w:p w:rsidR="00436A59" w:rsidRPr="00272B6B" w:rsidRDefault="00436A59" w:rsidP="00436A59">
      <w:pPr>
        <w:pStyle w:val="a"/>
      </w:pPr>
      <w:r>
        <w:t xml:space="preserve">30499 18123 211.32 В 81 </w:t>
      </w:r>
      <w:r w:rsidRPr="00436A59">
        <w:rPr>
          <w:b/>
        </w:rPr>
        <w:t xml:space="preserve">Врачи-христиане </w:t>
      </w:r>
      <w:r>
        <w:t xml:space="preserve">первых веков нашей эры, причисленные Православной церковью к лику святых / Сост. Е.Г. Эльяшевич Эльяшевич Е.Г.--Мн. : Братство в честь святого Архистратига Михаила,2017.--74с. : ил. .--ISBN 978-985-7102-55-6 рус. Святой*Врач*Христианин*Церковь*Диомид Киликийский*Косма Аравийский*Дамиан Аравийский*Косма Римский*Дамиан Римский*Пантелеимон*Лука 7 </w:t>
      </w:r>
    </w:p>
    <w:p w:rsidR="00436A59" w:rsidRDefault="00436A59" w:rsidP="00436A59">
      <w:pPr>
        <w:pStyle w:val="af"/>
      </w:pPr>
      <w:r>
        <w:t>УДК   211.32</w:t>
      </w:r>
    </w:p>
    <w:p w:rsidR="00436A59" w:rsidRDefault="00436A59" w:rsidP="00436A59">
      <w:pPr>
        <w:pStyle w:val="af"/>
      </w:pPr>
      <w:r>
        <w:t>хр - 1</w:t>
      </w:r>
    </w:p>
    <w:p w:rsidR="00436A59" w:rsidRPr="00272B6B" w:rsidRDefault="00436A59" w:rsidP="00436A59">
      <w:pPr>
        <w:pStyle w:val="a"/>
      </w:pPr>
      <w:r>
        <w:t xml:space="preserve">30837 18496 211.36 Д 18 </w:t>
      </w:r>
      <w:r w:rsidRPr="00436A59">
        <w:rPr>
          <w:b/>
        </w:rPr>
        <w:t>Даниил Катунакский, старец</w:t>
      </w:r>
      <w:r>
        <w:t xml:space="preserve"> Ангельское житие : Перевод с новогреческого / Старец Даниил Катунакский ; Пер. Ю.С. Терентьева.--М. : Издательство Московского Подворья Свято-Троицкой Сергиевой Лавры,2005.--255с. : ил. .--ISBN 5-7783-0193-3 Рус. Житие*Монашество*Афон*Устав*Письма*Мечтания*Видения*Жизнь духовная 7 </w:t>
      </w:r>
    </w:p>
    <w:p w:rsidR="00436A59" w:rsidRDefault="00436A59" w:rsidP="00436A59">
      <w:pPr>
        <w:pStyle w:val="af"/>
      </w:pPr>
      <w:r>
        <w:t>УДК   211.36</w:t>
      </w:r>
    </w:p>
    <w:p w:rsidR="00436A59" w:rsidRDefault="00436A59" w:rsidP="00436A59">
      <w:pPr>
        <w:pStyle w:val="af"/>
      </w:pPr>
      <w:r>
        <w:t>хр - 1</w:t>
      </w:r>
    </w:p>
    <w:p w:rsidR="00436A59" w:rsidRPr="00272B6B" w:rsidRDefault="00436A59" w:rsidP="00436A59">
      <w:pPr>
        <w:pStyle w:val="a"/>
      </w:pPr>
      <w:r>
        <w:t xml:space="preserve">2819 8942 211.31 + 211.21 Д 46 </w:t>
      </w:r>
      <w:r w:rsidRPr="00436A59">
        <w:rPr>
          <w:b/>
        </w:rPr>
        <w:t>Димитрий Ростовский, святитель</w:t>
      </w:r>
      <w:r>
        <w:t xml:space="preserve"> Жития святых / Свт. Димитрий Ростовский.--Киев : Изд. Свято-Успенской Киево-Печерской Лавры,1998 Т.I : Сентябрь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2 679 с. ил. 5-87534-216-1 8942 хр. RU01 </w:t>
      </w:r>
    </w:p>
    <w:p w:rsidR="00436A59" w:rsidRDefault="00436A59" w:rsidP="00436A59">
      <w:pPr>
        <w:pStyle w:val="af"/>
      </w:pPr>
      <w:r>
        <w:t>УДК   211.31 + 211.21</w:t>
      </w:r>
    </w:p>
    <w:p w:rsidR="00436A59" w:rsidRDefault="00436A59" w:rsidP="00436A59">
      <w:pPr>
        <w:pStyle w:val="af"/>
      </w:pPr>
      <w:r>
        <w:t>хр - 1</w:t>
      </w:r>
    </w:p>
    <w:p w:rsidR="00436A59" w:rsidRPr="00272B6B" w:rsidRDefault="00436A59" w:rsidP="00436A59">
      <w:pPr>
        <w:pStyle w:val="a"/>
      </w:pPr>
      <w:r>
        <w:t xml:space="preserve">2820 8943 211.31 + 211.21 Д 46 </w:t>
      </w:r>
      <w:r w:rsidRPr="00436A59">
        <w:rPr>
          <w:b/>
        </w:rPr>
        <w:t>Димитрий Ростовский, святитель</w:t>
      </w:r>
      <w:r>
        <w:t xml:space="preserve"> Жития святых / Cвт. Димитрий Ростовский.--Киев : Изд. Свято-Успенской Киево-Печерской Лавры,1998 Т.II : Октябрь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2 666 с. ил. 5-87534-232-3 8943 хр. RU01 </w:t>
      </w:r>
    </w:p>
    <w:p w:rsidR="00436A59" w:rsidRDefault="00436A59" w:rsidP="00436A59">
      <w:pPr>
        <w:pStyle w:val="af"/>
      </w:pPr>
      <w:r>
        <w:t>УДК   211.31 + 211.21</w:t>
      </w:r>
    </w:p>
    <w:p w:rsidR="00436A59" w:rsidRDefault="00436A59" w:rsidP="00436A59">
      <w:pPr>
        <w:pStyle w:val="af"/>
      </w:pPr>
      <w:r>
        <w:t>хр - 1</w:t>
      </w:r>
    </w:p>
    <w:p w:rsidR="00436A59" w:rsidRPr="00272B6B" w:rsidRDefault="00436A59" w:rsidP="00436A59">
      <w:pPr>
        <w:pStyle w:val="a"/>
      </w:pPr>
      <w:r>
        <w:t xml:space="preserve">2821 8945 211.31 + 211.21 Д 46 </w:t>
      </w:r>
      <w:r w:rsidRPr="00436A59">
        <w:rPr>
          <w:b/>
        </w:rPr>
        <w:t>Димитрий Ростовский, святитель</w:t>
      </w:r>
      <w:r>
        <w:t xml:space="preserve"> Жития святых / Свт.Димитрий Ростовский.--Киев : Изд. Свято-Успенской Киево-Печерской Лавры,1998 Т.III : Ноябрь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7 829 с. ил. 5-87534-240-4 8945 хр. RU01 </w:t>
      </w:r>
    </w:p>
    <w:p w:rsidR="00436A59" w:rsidRDefault="00436A59" w:rsidP="00436A59">
      <w:pPr>
        <w:pStyle w:val="af"/>
      </w:pPr>
      <w:r>
        <w:t>УДК   211.31 + 211.21</w:t>
      </w:r>
    </w:p>
    <w:p w:rsidR="00436A59" w:rsidRDefault="00436A59" w:rsidP="00436A59">
      <w:pPr>
        <w:pStyle w:val="af"/>
      </w:pPr>
      <w:r>
        <w:t>хр - 1</w:t>
      </w:r>
    </w:p>
    <w:p w:rsidR="00436A59" w:rsidRPr="00272B6B" w:rsidRDefault="00436A59" w:rsidP="00436A59">
      <w:pPr>
        <w:pStyle w:val="a"/>
      </w:pPr>
      <w:r>
        <w:t xml:space="preserve">2822 8946 211.31 + 211.21 Д 46 </w:t>
      </w:r>
      <w:r w:rsidRPr="00436A59">
        <w:rPr>
          <w:b/>
        </w:rPr>
        <w:t>Димитрий Ростовский, святитель</w:t>
      </w:r>
      <w:r>
        <w:t xml:space="preserve"> Жития святых / Свт.Димитрий Ростовский.--Киев : Изд. Свято-Успенской Киево-Печерской Лавры,1999 Т.IV : Декабрь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2 892 с. ил. 966-7558-12-6 8946 хр. RU01 </w:t>
      </w:r>
    </w:p>
    <w:p w:rsidR="00436A59" w:rsidRDefault="00436A59" w:rsidP="00436A59">
      <w:pPr>
        <w:pStyle w:val="af"/>
      </w:pPr>
      <w:r>
        <w:t>УДК   211.31 + 211.21</w:t>
      </w:r>
    </w:p>
    <w:p w:rsidR="00436A59" w:rsidRDefault="00436A59" w:rsidP="00436A59">
      <w:pPr>
        <w:pStyle w:val="af"/>
      </w:pPr>
      <w:r>
        <w:t>хр - 1</w:t>
      </w:r>
    </w:p>
    <w:p w:rsidR="00436A59" w:rsidRPr="00272B6B" w:rsidRDefault="00436A59" w:rsidP="00436A59">
      <w:pPr>
        <w:pStyle w:val="a"/>
      </w:pPr>
      <w:r>
        <w:t xml:space="preserve">2823 8947 211.31 + 211.21 Д 46 </w:t>
      </w:r>
      <w:r w:rsidRPr="00436A59">
        <w:rPr>
          <w:b/>
        </w:rPr>
        <w:t>Димитрий Ростовский, святитель</w:t>
      </w:r>
      <w:r>
        <w:t xml:space="preserve"> Жития святых / Свт.Димитрий Ростовский.--Киев : Изд. Свято-Успенской Киево-Печерской Лавры,1999 Т.V. Ч.1 </w:t>
      </w:r>
      <w:r>
        <w:lastRenderedPageBreak/>
        <w:t xml:space="preserve">: Январь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7 522, XXX с. ил. 5-87534-232-3 8947 хр. RU01 </w:t>
      </w:r>
    </w:p>
    <w:p w:rsidR="00436A59" w:rsidRDefault="00436A59" w:rsidP="00436A59">
      <w:pPr>
        <w:pStyle w:val="af"/>
      </w:pPr>
      <w:r>
        <w:t>УДК   211.31 + 211.21</w:t>
      </w:r>
    </w:p>
    <w:p w:rsidR="006522BD" w:rsidRDefault="00436A59" w:rsidP="00436A59">
      <w:pPr>
        <w:pStyle w:val="af"/>
      </w:pPr>
      <w:r>
        <w:t>хр - 1</w:t>
      </w:r>
    </w:p>
    <w:p w:rsidR="006522BD" w:rsidRPr="00272B6B" w:rsidRDefault="006522BD" w:rsidP="006522BD">
      <w:pPr>
        <w:pStyle w:val="a"/>
      </w:pPr>
      <w:r>
        <w:t xml:space="preserve">2824 8948 211.31 + 211.21 Д 46 </w:t>
      </w:r>
      <w:r w:rsidRPr="006522BD">
        <w:rPr>
          <w:b/>
        </w:rPr>
        <w:t>Димитрий Ростовский, святитель</w:t>
      </w:r>
      <w:r>
        <w:t xml:space="preserve"> Жития святых / Свт.Димитрий Ростовский.--Киев : Изд. Свято-Успенской Киево-Печерской Лавры,1999 Т.V. Ч.2 : Январь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2 459 с. ил. 5-87534-232-3 8948 хр. RU01 </w:t>
      </w:r>
    </w:p>
    <w:p w:rsidR="006522BD" w:rsidRDefault="006522BD" w:rsidP="006522BD">
      <w:pPr>
        <w:pStyle w:val="af"/>
      </w:pPr>
      <w:r>
        <w:t>УДК   211.31 + 211.21</w:t>
      </w:r>
    </w:p>
    <w:p w:rsidR="006522BD" w:rsidRDefault="006522BD" w:rsidP="006522BD">
      <w:pPr>
        <w:pStyle w:val="af"/>
      </w:pPr>
      <w:r>
        <w:t>хр - 1</w:t>
      </w:r>
    </w:p>
    <w:p w:rsidR="006522BD" w:rsidRPr="00272B6B" w:rsidRDefault="006522BD" w:rsidP="006522BD">
      <w:pPr>
        <w:pStyle w:val="a"/>
      </w:pPr>
      <w:r>
        <w:t xml:space="preserve">2825 8950 211.31 + 211.21 Д 46 </w:t>
      </w:r>
      <w:r w:rsidRPr="006522BD">
        <w:rPr>
          <w:b/>
        </w:rPr>
        <w:t>Димитрий Ростовский, святитель</w:t>
      </w:r>
      <w:r>
        <w:t xml:space="preserve"> Жития святых / Свт.Димитрий Ростовский.--Киев : Изд. Свято-Успенской Киево-Печерской Лавры,1999 Т.VII : Март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2 794 с. ил. 966-7558-04-5 8950 хр. RU01 </w:t>
      </w:r>
    </w:p>
    <w:p w:rsidR="006522BD" w:rsidRDefault="006522BD" w:rsidP="006522BD">
      <w:pPr>
        <w:pStyle w:val="af"/>
      </w:pPr>
      <w:r>
        <w:t>УДК   211.31 + 211.21</w:t>
      </w:r>
    </w:p>
    <w:p w:rsidR="006522BD" w:rsidRDefault="006522BD" w:rsidP="006522BD">
      <w:pPr>
        <w:pStyle w:val="af"/>
      </w:pPr>
      <w:r>
        <w:t>хр - 1</w:t>
      </w:r>
    </w:p>
    <w:p w:rsidR="006522BD" w:rsidRPr="00272B6B" w:rsidRDefault="006522BD" w:rsidP="006522BD">
      <w:pPr>
        <w:pStyle w:val="a"/>
      </w:pPr>
      <w:r>
        <w:t xml:space="preserve">2826 8951 211.31 + 211.21 Д 46 </w:t>
      </w:r>
      <w:r w:rsidRPr="006522BD">
        <w:rPr>
          <w:b/>
        </w:rPr>
        <w:t>Димитрий Ростовский, святитель</w:t>
      </w:r>
      <w:r>
        <w:t xml:space="preserve"> Жития святых / Свт.Димитрий Ростовский.--Киев : Изд. Свято-Успенской Киево-Печерской Лавры,1999 Т.VIII : Апрель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2 548 с. ил. 966-7558-10-Х 8951 хр. RU01 </w:t>
      </w:r>
    </w:p>
    <w:p w:rsidR="006522BD" w:rsidRDefault="006522BD" w:rsidP="006522BD">
      <w:pPr>
        <w:pStyle w:val="af"/>
      </w:pPr>
      <w:r>
        <w:t>УДК   211.31 + 211.21</w:t>
      </w:r>
    </w:p>
    <w:p w:rsidR="006522BD" w:rsidRDefault="006522BD" w:rsidP="006522BD">
      <w:pPr>
        <w:pStyle w:val="af"/>
      </w:pPr>
      <w:r>
        <w:t>хр - 1</w:t>
      </w:r>
    </w:p>
    <w:p w:rsidR="006522BD" w:rsidRPr="00272B6B" w:rsidRDefault="006522BD" w:rsidP="006522BD">
      <w:pPr>
        <w:pStyle w:val="a"/>
      </w:pPr>
      <w:r>
        <w:t xml:space="preserve">2827 8952 211.31 + 211.21 Д 46 </w:t>
      </w:r>
      <w:r w:rsidRPr="006522BD">
        <w:rPr>
          <w:b/>
        </w:rPr>
        <w:t>Димитрий Ростовский, святитель</w:t>
      </w:r>
      <w:r>
        <w:t xml:space="preserve"> Жития святых / Свт.Димитрий Ростовский.--Киев : Изд. Свято-Успенской Киево-Печерской Лавры,1999 Т.IХ : Май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2 891 с. ил. 966-7558-47-9 8952 хр. RU01 </w:t>
      </w:r>
    </w:p>
    <w:p w:rsidR="006522BD" w:rsidRDefault="006522BD" w:rsidP="006522BD">
      <w:pPr>
        <w:pStyle w:val="af"/>
      </w:pPr>
      <w:r>
        <w:t>УДК   211.31 + 211.21</w:t>
      </w:r>
    </w:p>
    <w:p w:rsidR="006522BD" w:rsidRDefault="006522BD" w:rsidP="006522BD">
      <w:pPr>
        <w:pStyle w:val="af"/>
      </w:pPr>
      <w:r>
        <w:t>хр - 1</w:t>
      </w:r>
    </w:p>
    <w:p w:rsidR="006522BD" w:rsidRPr="00272B6B" w:rsidRDefault="006522BD" w:rsidP="006522BD">
      <w:pPr>
        <w:pStyle w:val="a"/>
      </w:pPr>
      <w:r>
        <w:t xml:space="preserve">2828 8953 211.31 + 211.21 Д 46 </w:t>
      </w:r>
      <w:r w:rsidRPr="006522BD">
        <w:rPr>
          <w:b/>
        </w:rPr>
        <w:t>Димитрий Ростовский, святитель</w:t>
      </w:r>
      <w:r>
        <w:t xml:space="preserve"> Жития святых / Свт.Димитрий Ростовский.--Киев : Изд. Свято-Успенской Киево-Печерской Лавры,1999 Т.Х : Июнь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2 703 с. ил. 5-87534-232-3 8953 хр. RU01 </w:t>
      </w:r>
    </w:p>
    <w:p w:rsidR="006522BD" w:rsidRDefault="006522BD" w:rsidP="006522BD">
      <w:pPr>
        <w:pStyle w:val="af"/>
      </w:pPr>
      <w:r>
        <w:t>УДК   211.31 + 211.21</w:t>
      </w:r>
    </w:p>
    <w:p w:rsidR="006522BD" w:rsidRDefault="006522BD" w:rsidP="006522BD">
      <w:pPr>
        <w:pStyle w:val="af"/>
      </w:pPr>
      <w:r>
        <w:t>хр - 1</w:t>
      </w:r>
    </w:p>
    <w:p w:rsidR="006522BD" w:rsidRPr="00272B6B" w:rsidRDefault="006522BD" w:rsidP="006522BD">
      <w:pPr>
        <w:pStyle w:val="a"/>
      </w:pPr>
      <w:r>
        <w:t xml:space="preserve">2829 8954 211.31 + 211.21 Д 46 </w:t>
      </w:r>
      <w:r w:rsidRPr="006522BD">
        <w:rPr>
          <w:b/>
        </w:rPr>
        <w:t>Димитрий Ростовский, святитель</w:t>
      </w:r>
      <w:r>
        <w:t xml:space="preserve"> Жития святых / Свт.Димитрий Ростовский.--Киев : Изд. Свято-Успенской Киево-Печерской Лавры,1999 Т.ХI : Июль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2 779 с. ил. 5-87534-232-3 8954 хр. RU01 </w:t>
      </w:r>
    </w:p>
    <w:p w:rsidR="006522BD" w:rsidRDefault="006522BD" w:rsidP="006522BD">
      <w:pPr>
        <w:pStyle w:val="af"/>
      </w:pPr>
      <w:r>
        <w:t>УДК   211.31 + 211.21</w:t>
      </w:r>
    </w:p>
    <w:p w:rsidR="006522BD" w:rsidRDefault="006522BD" w:rsidP="006522BD">
      <w:pPr>
        <w:pStyle w:val="af"/>
      </w:pPr>
      <w:r>
        <w:t>хр - 1</w:t>
      </w:r>
    </w:p>
    <w:p w:rsidR="006522BD" w:rsidRPr="00272B6B" w:rsidRDefault="006522BD" w:rsidP="006522BD">
      <w:pPr>
        <w:pStyle w:val="a"/>
      </w:pPr>
      <w:r>
        <w:t xml:space="preserve">2830 8955 211.31 + 211.21 Д 46 </w:t>
      </w:r>
      <w:r w:rsidRPr="006522BD">
        <w:rPr>
          <w:b/>
        </w:rPr>
        <w:t>Димитрий Ростовский, святитель</w:t>
      </w:r>
      <w:r>
        <w:t xml:space="preserve"> Жития святых / Свт.Димитрий Ростовский.--Киев : Изд. Свято-Успенской Киево-Печерской Лавры,2000 Т.ХII : </w:t>
      </w:r>
      <w:r>
        <w:lastRenderedPageBreak/>
        <w:t xml:space="preserve">Август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2 811 с. ил. 966-7558-82-7 8955 хр. RU01 </w:t>
      </w:r>
    </w:p>
    <w:p w:rsidR="006522BD" w:rsidRDefault="006522BD" w:rsidP="006522BD">
      <w:pPr>
        <w:pStyle w:val="af"/>
      </w:pPr>
      <w:r>
        <w:t>УДК   211.31 + 211.21</w:t>
      </w:r>
    </w:p>
    <w:p w:rsidR="00714FB2" w:rsidRDefault="006522BD" w:rsidP="006522BD">
      <w:pPr>
        <w:pStyle w:val="af"/>
      </w:pPr>
      <w:r>
        <w:t>хр - 1</w:t>
      </w:r>
    </w:p>
    <w:p w:rsidR="00714FB2" w:rsidRPr="00272B6B" w:rsidRDefault="00714FB2" w:rsidP="00714FB2">
      <w:pPr>
        <w:pStyle w:val="a"/>
      </w:pPr>
      <w:r>
        <w:t xml:space="preserve">2838 8949 211.31 + 211.21 Д 46 </w:t>
      </w:r>
      <w:r w:rsidRPr="00714FB2">
        <w:rPr>
          <w:b/>
        </w:rPr>
        <w:t>Димитрий Ростовский, святитель</w:t>
      </w:r>
      <w:r>
        <w:t xml:space="preserve"> Жития святых / Свт.Димитрий Ростовский.--Киев : Изд. Свято-Успенской Киево-Печерской Лавры,1999 Т.VI : Февраль рус. Агиография*Житие*Святой*Сентябрь*Святитель Димитрий Ростовский*Страдание*Мученик*Священномученик*Преподобный*Пророк*Князь*Пустынник*Апостол*Царь*Столпник*Праздник 2 539 с. ил. 966-7558-27-4 8949 хр. RU01 </w:t>
      </w:r>
    </w:p>
    <w:p w:rsidR="00714FB2" w:rsidRDefault="00714FB2" w:rsidP="00714FB2">
      <w:pPr>
        <w:pStyle w:val="af"/>
      </w:pPr>
      <w:r>
        <w:t>УДК   211.31 + 211.21</w:t>
      </w:r>
    </w:p>
    <w:p w:rsidR="00714FB2" w:rsidRDefault="00714FB2" w:rsidP="00714FB2">
      <w:pPr>
        <w:pStyle w:val="af"/>
      </w:pPr>
      <w:r>
        <w:t>хр - 1</w:t>
      </w:r>
    </w:p>
    <w:p w:rsidR="00714FB2" w:rsidRPr="00272B6B" w:rsidRDefault="00714FB2" w:rsidP="00714FB2">
      <w:pPr>
        <w:pStyle w:val="a"/>
      </w:pPr>
      <w:r>
        <w:t xml:space="preserve">29906 17478 211.31 Д 46 </w:t>
      </w:r>
      <w:r w:rsidRPr="00714FB2">
        <w:rPr>
          <w:b/>
        </w:rPr>
        <w:t>Димитрий Ростовский, свт.</w:t>
      </w:r>
      <w:r>
        <w:t xml:space="preserve"> Жития святых : На русском языке / Свт. Димитрий Ростовский.--М. : Синодальная Типография,1906 Кн. 4 : Декабрь.--866 с. : ил.--ISBN 5-86594-001-5 рус. Агиография*Житие*Святой*Декабрь*Святитель Димитрий Ростовский*Страдание*Мученик*Священномученик*Преподобный*Пророк*Князь*Пустынник*Апостол*Царь*Столпник*Праздник 2 </w:t>
      </w:r>
    </w:p>
    <w:p w:rsidR="00714FB2" w:rsidRDefault="00714FB2" w:rsidP="00714FB2">
      <w:pPr>
        <w:pStyle w:val="af"/>
      </w:pPr>
      <w:r>
        <w:t>УДК   211.31</w:t>
      </w:r>
    </w:p>
    <w:p w:rsidR="00714FB2" w:rsidRDefault="00714FB2" w:rsidP="00714FB2">
      <w:pPr>
        <w:pStyle w:val="af"/>
      </w:pPr>
      <w:r>
        <w:t>хр - 1</w:t>
      </w:r>
    </w:p>
    <w:p w:rsidR="00714FB2" w:rsidRPr="00272B6B" w:rsidRDefault="00714FB2" w:rsidP="00714FB2">
      <w:pPr>
        <w:pStyle w:val="a"/>
      </w:pPr>
      <w:r>
        <w:t xml:space="preserve">29907 17479 211.31 Д 46 </w:t>
      </w:r>
      <w:r w:rsidRPr="00714FB2">
        <w:rPr>
          <w:b/>
        </w:rPr>
        <w:t>Димитрий Ростовский, свт.</w:t>
      </w:r>
      <w:r>
        <w:t xml:space="preserve"> Жития святых : На русском языке / Свт. Димитрий Ростовский.--М. : Синодальная Типография,1904 Кн. 5 : Январь.--492с.--ISBN 5-86594-010-4*5-86594-009-0 рус. Агиография*Житие*Святой*Январь*Святитель Димитрий Ростовский*Страдание*Мученик*Священномученик*Преподобный*Пророк*Князь*Пустынник*Апостол*Царь*Столпник*Праздник 2 </w:t>
      </w:r>
    </w:p>
    <w:p w:rsidR="00714FB2" w:rsidRDefault="00714FB2" w:rsidP="00714FB2">
      <w:pPr>
        <w:pStyle w:val="af"/>
      </w:pPr>
      <w:r>
        <w:t>УДК   211.31</w:t>
      </w:r>
    </w:p>
    <w:p w:rsidR="00714FB2" w:rsidRDefault="00714FB2" w:rsidP="00714FB2">
      <w:pPr>
        <w:pStyle w:val="af"/>
      </w:pPr>
      <w:r>
        <w:t>хр - 1</w:t>
      </w:r>
    </w:p>
    <w:p w:rsidR="00714FB2" w:rsidRPr="00272B6B" w:rsidRDefault="00714FB2" w:rsidP="00714FB2">
      <w:pPr>
        <w:pStyle w:val="a"/>
      </w:pPr>
      <w:r>
        <w:t xml:space="preserve">29908 17480 211.31 Д 46 </w:t>
      </w:r>
      <w:r w:rsidRPr="00714FB2">
        <w:rPr>
          <w:b/>
        </w:rPr>
        <w:t>Димитрий Ростовский, свт.</w:t>
      </w:r>
      <w:r>
        <w:t xml:space="preserve"> Жития святых : На русском языке / Свт. Димитрий Ростовский.--М. : Синодальная Типография,1906 Кн. 8 : Апрель.--516с. : ил. рус. Агиография*Житие*Святой*Апрель*Святитель Димитрий Ростовский*Страдание*Мученик*Священномученик*Преподобный*Пророк*Князь*Пустынник*Апостол*Царь*Столпник*Праздник 2 </w:t>
      </w:r>
    </w:p>
    <w:p w:rsidR="00714FB2" w:rsidRDefault="00714FB2" w:rsidP="00714FB2">
      <w:pPr>
        <w:pStyle w:val="af"/>
      </w:pPr>
      <w:r>
        <w:t>УДК   211.31</w:t>
      </w:r>
    </w:p>
    <w:p w:rsidR="00714FB2" w:rsidRDefault="00714FB2" w:rsidP="00714FB2">
      <w:pPr>
        <w:pStyle w:val="af"/>
      </w:pPr>
      <w:r>
        <w:t>хр - 1</w:t>
      </w:r>
    </w:p>
    <w:p w:rsidR="00714FB2" w:rsidRPr="00272B6B" w:rsidRDefault="00714FB2" w:rsidP="00714FB2">
      <w:pPr>
        <w:pStyle w:val="a"/>
      </w:pPr>
      <w:r>
        <w:t xml:space="preserve">29909 17481 211.31 Д 46 </w:t>
      </w:r>
      <w:r w:rsidRPr="00714FB2">
        <w:rPr>
          <w:b/>
        </w:rPr>
        <w:t>Димитрий Ростовский, свт.</w:t>
      </w:r>
      <w:r>
        <w:t xml:space="preserve"> Жития святых : На русском языке / Свт. Димитрий Ростовский.--М. : Синодальная Типография,1904 Кн. 8 : Октябрь.--654с. : ил.--ISBN 5-86594-004-Х рус. Агиография*Житие*Святой*Октябрь*Святитель Димитрий Ростовский*Страдание*Мученик*Священномученик*Преподобный*Пророк*Князь*Пустынник*Апостол*Царь*Столпник*Праздник 2 </w:t>
      </w:r>
    </w:p>
    <w:p w:rsidR="00714FB2" w:rsidRDefault="00714FB2" w:rsidP="00714FB2">
      <w:pPr>
        <w:pStyle w:val="af"/>
      </w:pPr>
      <w:r>
        <w:t>УДК   211.31</w:t>
      </w:r>
    </w:p>
    <w:p w:rsidR="00714FB2" w:rsidRDefault="00714FB2" w:rsidP="00714FB2">
      <w:pPr>
        <w:pStyle w:val="af"/>
      </w:pPr>
      <w:r>
        <w:t>хр - 1</w:t>
      </w:r>
    </w:p>
    <w:p w:rsidR="00714FB2" w:rsidRPr="00272B6B" w:rsidRDefault="00714FB2" w:rsidP="00714FB2">
      <w:pPr>
        <w:pStyle w:val="a"/>
      </w:pPr>
      <w:r>
        <w:t xml:space="preserve">24171 13229 211.36 Д 69 </w:t>
      </w:r>
      <w:r w:rsidRPr="00714FB2">
        <w:rPr>
          <w:b/>
        </w:rPr>
        <w:t xml:space="preserve">Дорогой </w:t>
      </w:r>
      <w:r>
        <w:t xml:space="preserve">любви : Жизнь и советы старца Иеронима Эгинского / Ред. Н.Малахова Малахова Н.--М. : Издательство Московского Подворья Свято-Троицкой Сергиевой Лавры,2000.--44с. .--ISBN 5-7789-0095-3 рус. Агиография*Аскетика*Жизнеописание*Жизнь духовная 7 </w:t>
      </w:r>
    </w:p>
    <w:p w:rsidR="00714FB2" w:rsidRDefault="00714FB2" w:rsidP="00714FB2">
      <w:pPr>
        <w:pStyle w:val="af"/>
      </w:pPr>
      <w:r>
        <w:t>УДК   211.36 + 261.31</w:t>
      </w:r>
    </w:p>
    <w:p w:rsidR="00714FB2" w:rsidRDefault="00714FB2" w:rsidP="00714FB2">
      <w:pPr>
        <w:pStyle w:val="af"/>
      </w:pPr>
      <w:r>
        <w:t>хр - 1</w:t>
      </w:r>
    </w:p>
    <w:p w:rsidR="00714FB2" w:rsidRPr="00272B6B" w:rsidRDefault="00714FB2" w:rsidP="00714FB2">
      <w:pPr>
        <w:pStyle w:val="a"/>
      </w:pPr>
      <w:r>
        <w:t xml:space="preserve">26206 13736 211.33 Д 73 </w:t>
      </w:r>
      <w:r w:rsidRPr="00714FB2">
        <w:rPr>
          <w:b/>
        </w:rPr>
        <w:t xml:space="preserve">Древние </w:t>
      </w:r>
      <w:r>
        <w:t xml:space="preserve">жития святителя Иоанна Златоуста : Тексты и комментарий / Ред. А.И.Сидоров.--М. : Паломник; Православный Сявто-Тихоновский </w:t>
      </w:r>
      <w:r>
        <w:lastRenderedPageBreak/>
        <w:t xml:space="preserve">гуманитарный университет.ИМЛИ РАН,2007.--528с. .--ISBN 9785-7429-0267-6 рус. Свт. Иоанн Златоуст,О нем Агиография*Жизнеописание*Златоуст*Святитель 2 </w:t>
      </w:r>
    </w:p>
    <w:p w:rsidR="00714FB2" w:rsidRDefault="00714FB2" w:rsidP="00714FB2">
      <w:pPr>
        <w:pStyle w:val="af"/>
      </w:pPr>
      <w:r>
        <w:t>УДК   211.33</w:t>
      </w:r>
    </w:p>
    <w:p w:rsidR="00CF3160" w:rsidRDefault="00714FB2" w:rsidP="00714FB2">
      <w:pPr>
        <w:pStyle w:val="af"/>
      </w:pPr>
      <w:r>
        <w:t>хр - 1</w:t>
      </w:r>
    </w:p>
    <w:p w:rsidR="00CF3160" w:rsidRPr="00272B6B" w:rsidRDefault="00CF3160" w:rsidP="00CF3160">
      <w:pPr>
        <w:pStyle w:val="a"/>
      </w:pPr>
      <w:r>
        <w:t xml:space="preserve">21912 11009 211.35 Ж 74 </w:t>
      </w:r>
      <w:r w:rsidRPr="00CF3160">
        <w:rPr>
          <w:b/>
        </w:rPr>
        <w:t xml:space="preserve">Житие </w:t>
      </w:r>
      <w:r>
        <w:t xml:space="preserve">Андрея Юродивого / Вступ. ст., пер с греч. яз. Е.В.Желтовой.--СПб. : Алетейя,2000.--285с.--(Византийская библиотека. Источники) .--ISBN 5-89329-343-6 рус. Андрей Юродивый,О нем Агиография*Житие*Андрей Юродивый*Византия*Юродство 2 </w:t>
      </w:r>
    </w:p>
    <w:p w:rsidR="00CF3160" w:rsidRDefault="00CF3160" w:rsidP="00CF3160">
      <w:pPr>
        <w:pStyle w:val="af"/>
      </w:pPr>
      <w:r>
        <w:t>УДК   211.35</w:t>
      </w:r>
    </w:p>
    <w:p w:rsidR="00CF3160" w:rsidRDefault="00CF3160" w:rsidP="00CF3160">
      <w:pPr>
        <w:pStyle w:val="af"/>
      </w:pPr>
      <w:r>
        <w:t>хр - 1</w:t>
      </w:r>
    </w:p>
    <w:p w:rsidR="00CF3160" w:rsidRPr="00272B6B" w:rsidRDefault="00CF3160" w:rsidP="00CF3160">
      <w:pPr>
        <w:pStyle w:val="a"/>
      </w:pPr>
      <w:r>
        <w:t xml:space="preserve">31150 18820 211.33 Ж 74 </w:t>
      </w:r>
      <w:r w:rsidRPr="00CF3160">
        <w:rPr>
          <w:b/>
        </w:rPr>
        <w:t xml:space="preserve">Житие </w:t>
      </w:r>
      <w:r>
        <w:t xml:space="preserve">и страдания святой великомученицы Варвары (4/17 декабря) / По благословению Святейшего Патриарха Московского и всея Руси Алексия II.--М. : Скиния,2008.--32с. : ил. .--ISBN 5-86544-015-2 рус. Св. вмч. Варвара,О ней Варвара*Житие*Святая 3 </w:t>
      </w:r>
    </w:p>
    <w:p w:rsidR="00CF3160" w:rsidRDefault="00CF3160" w:rsidP="00CF3160">
      <w:pPr>
        <w:pStyle w:val="af"/>
      </w:pPr>
      <w:r>
        <w:t>УДК   211.33</w:t>
      </w:r>
    </w:p>
    <w:p w:rsidR="00CF3160" w:rsidRDefault="00CF3160" w:rsidP="00CF3160">
      <w:pPr>
        <w:pStyle w:val="af"/>
      </w:pPr>
      <w:r>
        <w:t>хр - 1</w:t>
      </w:r>
    </w:p>
    <w:p w:rsidR="00CF3160" w:rsidRPr="00272B6B" w:rsidRDefault="00CF3160" w:rsidP="00CF3160">
      <w:pPr>
        <w:pStyle w:val="a"/>
      </w:pPr>
      <w:r>
        <w:t xml:space="preserve">4047 10853 211.33 Ж 74 </w:t>
      </w:r>
      <w:r w:rsidRPr="00CF3160">
        <w:rPr>
          <w:b/>
        </w:rPr>
        <w:t xml:space="preserve">Житие </w:t>
      </w:r>
      <w:r>
        <w:t xml:space="preserve">и страдания святых сестер-мучениц Минодоры, Митродоры и Нимфодоры / Отв. за выпуск А.Вейник, В.Грозов Вейник А.*Грозов В.--Религиозн. изд.--Мн. : Издательство Белорусского Экзархата,2001.--22 с. .--ISBN 985-6503-60-4 рус. Агиография*Житие*Православие*Мученичество*Страдание*Минодора*Митродора*Нимфодора*Девство 7 10853 хр. RU05 </w:t>
      </w:r>
    </w:p>
    <w:p w:rsidR="00CF3160" w:rsidRDefault="00CF3160" w:rsidP="00CF3160">
      <w:pPr>
        <w:pStyle w:val="af"/>
      </w:pPr>
      <w:r>
        <w:t>УДК   211.33</w:t>
      </w:r>
    </w:p>
    <w:p w:rsidR="00CF3160" w:rsidRDefault="00CF3160" w:rsidP="00CF3160">
      <w:pPr>
        <w:pStyle w:val="af"/>
      </w:pPr>
      <w:r>
        <w:t>хр - 1</w:t>
      </w:r>
    </w:p>
    <w:p w:rsidR="00CF3160" w:rsidRPr="00272B6B" w:rsidRDefault="00CF3160" w:rsidP="00CF3160">
      <w:pPr>
        <w:pStyle w:val="a"/>
      </w:pPr>
      <w:r>
        <w:t xml:space="preserve">23536 12681 211.33 Ж 74 </w:t>
      </w:r>
      <w:r w:rsidRPr="00CF3160">
        <w:rPr>
          <w:b/>
        </w:rPr>
        <w:t xml:space="preserve">Житие </w:t>
      </w:r>
      <w:r>
        <w:t xml:space="preserve">иже во святых отца нашего Иоанна Дамаскина.--Рига,1991.--20с. рус. Иоанн Дамаскин*Житие*Агиография 7 </w:t>
      </w:r>
    </w:p>
    <w:p w:rsidR="00CF3160" w:rsidRDefault="00CF3160" w:rsidP="00CF3160">
      <w:pPr>
        <w:pStyle w:val="af"/>
      </w:pPr>
      <w:r>
        <w:t>УДК   211.33</w:t>
      </w:r>
    </w:p>
    <w:p w:rsidR="00CF3160" w:rsidRDefault="00CF3160" w:rsidP="00CF3160">
      <w:pPr>
        <w:pStyle w:val="af"/>
      </w:pPr>
      <w:r>
        <w:t>хр - 1</w:t>
      </w:r>
    </w:p>
    <w:p w:rsidR="00CF3160" w:rsidRPr="00272B6B" w:rsidRDefault="00CF3160" w:rsidP="00CF3160">
      <w:pPr>
        <w:pStyle w:val="a"/>
      </w:pPr>
      <w:r>
        <w:t xml:space="preserve">4082 10921 211.32 Ж 74 </w:t>
      </w:r>
      <w:r w:rsidRPr="00CF3160">
        <w:rPr>
          <w:b/>
        </w:rPr>
        <w:t xml:space="preserve">Житие </w:t>
      </w:r>
      <w:r>
        <w:t xml:space="preserve">преподобного отца нашего Константина, что из иудеев. Житие св. исповедника Никиты, игумена Мидикийского / Пер., сост., ст. Д.Е.Афиногенова Д.Е.Афиногенов.--М. : Индрик,2001.--160 с.--(Святоотеческая письменность) .--ISBN 5-85759-160-0 рус. Преп.Константин "из иудеев"*Исповедник Никита, игумен Мидикийский,О них Агиография*Житие*Преподобный Константин*Исповедник Никита*Текстология 7 10921 хр. RU05 </w:t>
      </w:r>
    </w:p>
    <w:p w:rsidR="00CF3160" w:rsidRDefault="00CF3160" w:rsidP="00CF3160">
      <w:pPr>
        <w:pStyle w:val="af"/>
      </w:pPr>
      <w:r>
        <w:t>УДК   211.32</w:t>
      </w:r>
    </w:p>
    <w:p w:rsidR="00CF3160" w:rsidRDefault="00CF3160" w:rsidP="00CF3160">
      <w:pPr>
        <w:pStyle w:val="af"/>
      </w:pPr>
      <w:r>
        <w:t>хр - 1</w:t>
      </w:r>
    </w:p>
    <w:p w:rsidR="00CF3160" w:rsidRPr="00272B6B" w:rsidRDefault="00CF3160" w:rsidP="00CF3160">
      <w:pPr>
        <w:pStyle w:val="a"/>
      </w:pPr>
      <w:r>
        <w:t xml:space="preserve">31019 18680 211.33 Ж 74 </w:t>
      </w:r>
      <w:r w:rsidRPr="00CF3160">
        <w:rPr>
          <w:b/>
        </w:rPr>
        <w:t xml:space="preserve">Житие </w:t>
      </w:r>
      <w:r>
        <w:t xml:space="preserve">святителя Николая Чудотворца и слава его в России / По благословению Святейшего Патриарха Московского и всея Руси Алексия II.--М. : Благовест,2005.--572с. рус. Святитель Николай Чудотворец,О нем Святитель*Николай*Житие*Россия 7 </w:t>
      </w:r>
    </w:p>
    <w:p w:rsidR="00CF3160" w:rsidRDefault="00CF3160" w:rsidP="00CF3160">
      <w:pPr>
        <w:pStyle w:val="af"/>
      </w:pPr>
      <w:r>
        <w:t>УДК   211.33</w:t>
      </w:r>
    </w:p>
    <w:p w:rsidR="00CF3160" w:rsidRDefault="00CF3160" w:rsidP="00CF3160">
      <w:pPr>
        <w:pStyle w:val="af"/>
      </w:pPr>
      <w:r>
        <w:t>хр - 1</w:t>
      </w:r>
    </w:p>
    <w:p w:rsidR="00CF3160" w:rsidRPr="00272B6B" w:rsidRDefault="00CF3160" w:rsidP="00CF3160">
      <w:pPr>
        <w:pStyle w:val="a"/>
      </w:pPr>
      <w:r>
        <w:t xml:space="preserve">29787 17347 211.33 Ж 74 </w:t>
      </w:r>
      <w:r w:rsidRPr="00CF3160">
        <w:rPr>
          <w:b/>
        </w:rPr>
        <w:t xml:space="preserve">Житие </w:t>
      </w:r>
      <w:r>
        <w:t xml:space="preserve">святого преподобного Максима Грека.--Мн. : Свято-Елисаветинский монастырь,2015.--11с. Рус. Максим Грек, св. преп.,О нем Житие*Максим Грек*Молитва*Тропарь*Кондак*Величание*Агиография 7 </w:t>
      </w:r>
    </w:p>
    <w:p w:rsidR="00CF3160" w:rsidRDefault="00CF3160" w:rsidP="00CF3160">
      <w:pPr>
        <w:pStyle w:val="af"/>
      </w:pPr>
      <w:r>
        <w:t>УДК   211.33</w:t>
      </w:r>
    </w:p>
    <w:p w:rsidR="00F12694" w:rsidRDefault="00CF3160" w:rsidP="00CF3160">
      <w:pPr>
        <w:pStyle w:val="af"/>
      </w:pPr>
      <w:r>
        <w:t>хр - 1</w:t>
      </w:r>
    </w:p>
    <w:p w:rsidR="00F12694" w:rsidRPr="00272B6B" w:rsidRDefault="00F12694" w:rsidP="00F12694">
      <w:pPr>
        <w:pStyle w:val="a"/>
      </w:pPr>
      <w:r>
        <w:t xml:space="preserve">29796 17356 211.33 Ж 74 </w:t>
      </w:r>
      <w:r w:rsidRPr="00F12694">
        <w:rPr>
          <w:b/>
        </w:rPr>
        <w:t xml:space="preserve">Житие </w:t>
      </w:r>
      <w:r>
        <w:t xml:space="preserve">святого равноапостольного царя Константина.--Мн. : Свято-Елисаветинский монастырь,2015.--11с. Рус. Константин, св.,О нем Житие*Молитва*Тропарь*Кондак*Величание*Агиография*Константин 7 </w:t>
      </w:r>
    </w:p>
    <w:p w:rsidR="00F12694" w:rsidRDefault="00F12694" w:rsidP="00F12694">
      <w:pPr>
        <w:pStyle w:val="af"/>
      </w:pPr>
      <w:r>
        <w:lastRenderedPageBreak/>
        <w:t>УДК   211.33</w:t>
      </w:r>
    </w:p>
    <w:p w:rsidR="00F12694" w:rsidRDefault="00F12694" w:rsidP="00F12694">
      <w:pPr>
        <w:pStyle w:val="af"/>
      </w:pPr>
      <w:r>
        <w:t>хр - 1</w:t>
      </w:r>
    </w:p>
    <w:p w:rsidR="00F12694" w:rsidRPr="00272B6B" w:rsidRDefault="00F12694" w:rsidP="00F12694">
      <w:pPr>
        <w:pStyle w:val="a"/>
      </w:pPr>
      <w:r>
        <w:t xml:space="preserve">29804 17365 211.33 Ж 74 </w:t>
      </w:r>
      <w:r w:rsidRPr="00F12694">
        <w:rPr>
          <w:b/>
        </w:rPr>
        <w:t xml:space="preserve">Житие </w:t>
      </w:r>
      <w:r>
        <w:t xml:space="preserve">святого пророка Илии; святого преподобного Илии Муромца, Печерского.--Мн. : Свято-Елисаветинский монастырь,2015.--15с. Рус. Илия, св. прор.*Илия Муромец, св.преп.,О них Житие*Молитва*Тропарь*Кондак*Величание*Агиография*Илия*Пророк*Илия Муромец 7 </w:t>
      </w:r>
    </w:p>
    <w:p w:rsidR="00F12694" w:rsidRDefault="00F12694" w:rsidP="00F12694">
      <w:pPr>
        <w:pStyle w:val="af"/>
      </w:pPr>
      <w:r>
        <w:t>УДК   211.33  + 211.53</w:t>
      </w:r>
    </w:p>
    <w:p w:rsidR="00F12694" w:rsidRDefault="00F12694" w:rsidP="00F12694">
      <w:pPr>
        <w:pStyle w:val="af"/>
      </w:pPr>
      <w:r>
        <w:t>хр - 1</w:t>
      </w:r>
    </w:p>
    <w:p w:rsidR="00F12694" w:rsidRPr="00272B6B" w:rsidRDefault="00F12694" w:rsidP="00F12694">
      <w:pPr>
        <w:pStyle w:val="a"/>
      </w:pPr>
      <w:r>
        <w:t xml:space="preserve">29816 17377 211.32 Ж 74 </w:t>
      </w:r>
      <w:r w:rsidRPr="00F12694">
        <w:rPr>
          <w:b/>
        </w:rPr>
        <w:t xml:space="preserve">Житие </w:t>
      </w:r>
      <w:r>
        <w:t xml:space="preserve">святого Предтечи и Крестителя Господня Иоанна; святого мученика Иоанна Воина; святого праведного Иоанна Кронштадтского.--Мн. : Свято-Елисаветинский монастырь,2015.--27с. Рус. Иоанн Креститель, св.*Иоанн Воин, св.*Иоанн Кронштадтский, св.,О них Житие*Молитва*Тропарь*Кондак*Величание*Агиография*Иоанн Креститель*Святой*Иоанн Воин*Иоанн Кронштадтский 7 </w:t>
      </w:r>
    </w:p>
    <w:p w:rsidR="00F12694" w:rsidRDefault="00F12694" w:rsidP="00F12694">
      <w:pPr>
        <w:pStyle w:val="af"/>
      </w:pPr>
      <w:r>
        <w:t>УДК   211.32 + 211.53</w:t>
      </w:r>
    </w:p>
    <w:p w:rsidR="00F12694" w:rsidRDefault="00F12694" w:rsidP="00F12694">
      <w:pPr>
        <w:pStyle w:val="af"/>
      </w:pPr>
      <w:r>
        <w:t>хр - 1</w:t>
      </w:r>
    </w:p>
    <w:p w:rsidR="00F12694" w:rsidRPr="00272B6B" w:rsidRDefault="00F12694" w:rsidP="00F12694">
      <w:pPr>
        <w:pStyle w:val="a"/>
      </w:pPr>
      <w:r>
        <w:t xml:space="preserve">29817 17378 211.32 Ж 74 </w:t>
      </w:r>
      <w:r w:rsidRPr="00F12694">
        <w:rPr>
          <w:b/>
        </w:rPr>
        <w:t xml:space="preserve">Житие </w:t>
      </w:r>
      <w:r>
        <w:t xml:space="preserve">святого апостола Андрея Первозванного; святого преподобного Андрея Рублева, иконописца; святого благоверного великого князя Андрея Боголюбского.--Мн. : Свято-Елисаветинский монастырь,2015.--27с. Рус. Андрей Первозванный, св. ап.*Андрей Рублев, св. преп.*Андрей Боголюбский, св.,О них Житие*Молитва*Тропарь*Кондак*Величание*Агиография*Андрей Первозванный*Апостол*Святой*Андрей Рублев*Иконописец*Андрей Боголюбский 7 </w:t>
      </w:r>
    </w:p>
    <w:p w:rsidR="00F12694" w:rsidRDefault="00F12694" w:rsidP="00F12694">
      <w:pPr>
        <w:pStyle w:val="af"/>
      </w:pPr>
      <w:r>
        <w:t>УДК   211.32 + 211.53</w:t>
      </w:r>
    </w:p>
    <w:p w:rsidR="00F12694" w:rsidRDefault="00F12694" w:rsidP="00F12694">
      <w:pPr>
        <w:pStyle w:val="af"/>
      </w:pPr>
      <w:r>
        <w:t>хр - 1</w:t>
      </w:r>
    </w:p>
    <w:p w:rsidR="00F12694" w:rsidRPr="00272B6B" w:rsidRDefault="00F12694" w:rsidP="00F12694">
      <w:pPr>
        <w:pStyle w:val="a"/>
      </w:pPr>
      <w:r>
        <w:t xml:space="preserve">29818 17379 211.32 Ж 74 </w:t>
      </w:r>
      <w:r w:rsidRPr="00F12694">
        <w:rPr>
          <w:b/>
        </w:rPr>
        <w:t xml:space="preserve">Житие </w:t>
      </w:r>
      <w:r>
        <w:t xml:space="preserve">святого великомученика Артемия; святого праведного Артемия Веркольского; святителя Артемия, епископа Солунского (Селевкийского).--Мн. : Свято-Елисаветинский монастырь,2015.--19с. Рус. Артемий, св.*Артемий Веркольский, св. прав.*Артемий Солунский, свт.,О них Житие*Молитва*Тропарь*Кондак*Величание*Агиография*Артемий*Святой*Артемий Веркольский*Артемий Солунский 7 </w:t>
      </w:r>
    </w:p>
    <w:p w:rsidR="00F12694" w:rsidRDefault="00F12694" w:rsidP="00F12694">
      <w:pPr>
        <w:pStyle w:val="af"/>
      </w:pPr>
      <w:r>
        <w:t>УДК   211.32</w:t>
      </w:r>
    </w:p>
    <w:p w:rsidR="00F12694" w:rsidRDefault="00F12694" w:rsidP="00F12694">
      <w:pPr>
        <w:pStyle w:val="af"/>
      </w:pPr>
      <w:r>
        <w:t>хр - 1</w:t>
      </w:r>
    </w:p>
    <w:p w:rsidR="00F12694" w:rsidRPr="00272B6B" w:rsidRDefault="00F12694" w:rsidP="00F12694">
      <w:pPr>
        <w:pStyle w:val="a"/>
      </w:pPr>
      <w:r>
        <w:t xml:space="preserve">29790 17350 211.33 Ж 74 </w:t>
      </w:r>
      <w:r w:rsidRPr="00F12694">
        <w:rPr>
          <w:b/>
        </w:rPr>
        <w:t xml:space="preserve">Житие </w:t>
      </w:r>
      <w:r>
        <w:t xml:space="preserve">святой мученицы Людмилы, княгини чешской.--Мн. : Свято-Елисаветинский монастырь,2015.--11с. Рус. Людмила, св. мц., кн. Чешская,О ней Житие*Молитва*Тропарь*Кондак*Величание*Агиография*Людмила 7 </w:t>
      </w:r>
    </w:p>
    <w:p w:rsidR="00F12694" w:rsidRDefault="00F12694" w:rsidP="00F12694">
      <w:pPr>
        <w:pStyle w:val="af"/>
      </w:pPr>
      <w:r>
        <w:t>УДК   211.33</w:t>
      </w:r>
    </w:p>
    <w:p w:rsidR="00F12694" w:rsidRDefault="00F12694" w:rsidP="00F12694">
      <w:pPr>
        <w:pStyle w:val="af"/>
      </w:pPr>
      <w:r>
        <w:t>хр - 1</w:t>
      </w:r>
    </w:p>
    <w:p w:rsidR="00F12694" w:rsidRPr="00272B6B" w:rsidRDefault="00F12694" w:rsidP="00F12694">
      <w:pPr>
        <w:pStyle w:val="a"/>
      </w:pPr>
      <w:r>
        <w:t xml:space="preserve">29792 17352 211.33 Ж 74 </w:t>
      </w:r>
      <w:r w:rsidRPr="00F12694">
        <w:rPr>
          <w:b/>
        </w:rPr>
        <w:t xml:space="preserve">Житие </w:t>
      </w:r>
      <w:r>
        <w:t xml:space="preserve">святой мученицы Галины.--Мн. : Свято-Елисаветинский монастырь,2015.--7с. Рус. Галина, св. мц.,О ней Житие*Молитва*Тропарь*Кондак*Величание*Агиография*Галина 7 </w:t>
      </w:r>
    </w:p>
    <w:p w:rsidR="00F12694" w:rsidRDefault="00F12694" w:rsidP="00F12694">
      <w:pPr>
        <w:pStyle w:val="af"/>
      </w:pPr>
      <w:r>
        <w:t>УДК   211.33</w:t>
      </w:r>
    </w:p>
    <w:p w:rsidR="003A6F56" w:rsidRDefault="00F12694" w:rsidP="00F12694">
      <w:pPr>
        <w:pStyle w:val="af"/>
      </w:pPr>
      <w:r>
        <w:t>хр - 1</w:t>
      </w:r>
    </w:p>
    <w:p w:rsidR="003A6F56" w:rsidRPr="00272B6B" w:rsidRDefault="003A6F56" w:rsidP="003A6F56">
      <w:pPr>
        <w:pStyle w:val="a"/>
      </w:pPr>
      <w:r>
        <w:t xml:space="preserve">29798 17358 211.33 Ж 74 </w:t>
      </w:r>
      <w:r w:rsidRPr="003A6F56">
        <w:rPr>
          <w:b/>
        </w:rPr>
        <w:t xml:space="preserve">Житие </w:t>
      </w:r>
      <w:r>
        <w:t xml:space="preserve">святой мученицы Дарии.--Мн. : Свято-Елисаветинский монастырь,2015.--15с. Рус. Дария, св. мц.,О ней Житие*Молитва*Тропарь*Кондак*Величание*Агиография*Дария 7 </w:t>
      </w:r>
    </w:p>
    <w:p w:rsidR="003A6F56" w:rsidRDefault="003A6F56" w:rsidP="003A6F56">
      <w:pPr>
        <w:pStyle w:val="af"/>
      </w:pPr>
      <w:r>
        <w:t>УДК   211.33</w:t>
      </w:r>
    </w:p>
    <w:p w:rsidR="003A6F56" w:rsidRDefault="003A6F56" w:rsidP="003A6F56">
      <w:pPr>
        <w:pStyle w:val="af"/>
      </w:pPr>
      <w:r>
        <w:t>хр - 1</w:t>
      </w:r>
    </w:p>
    <w:p w:rsidR="003A6F56" w:rsidRPr="00272B6B" w:rsidRDefault="003A6F56" w:rsidP="003A6F56">
      <w:pPr>
        <w:pStyle w:val="a"/>
      </w:pPr>
      <w:r>
        <w:t xml:space="preserve">29811 17372 211.32 Ж 74 </w:t>
      </w:r>
      <w:r w:rsidRPr="003A6F56">
        <w:rPr>
          <w:b/>
        </w:rPr>
        <w:t xml:space="preserve">Житие </w:t>
      </w:r>
      <w:r>
        <w:t xml:space="preserve">святой мученицы Алевтины (Валентины); святой мученицы Валентины.--Мн. : Свято-Елисаветинский монастырь,2015.--7с. Рус. Валентина, </w:t>
      </w:r>
      <w:r>
        <w:lastRenderedPageBreak/>
        <w:t xml:space="preserve">св.*Валентина, св.,О них Житие*Молитва*Тропарь*Кондак*Величание*Агиография*Валентина*Алевтина 7 </w:t>
      </w:r>
    </w:p>
    <w:p w:rsidR="003A6F56" w:rsidRDefault="003A6F56" w:rsidP="003A6F56">
      <w:pPr>
        <w:pStyle w:val="af"/>
      </w:pPr>
      <w:r>
        <w:t>УДК   211.32</w:t>
      </w:r>
    </w:p>
    <w:p w:rsidR="003A6F56" w:rsidRDefault="003A6F56" w:rsidP="003A6F56">
      <w:pPr>
        <w:pStyle w:val="af"/>
      </w:pPr>
      <w:r>
        <w:t>хр - 1</w:t>
      </w:r>
    </w:p>
    <w:p w:rsidR="003A6F56" w:rsidRPr="00272B6B" w:rsidRDefault="003A6F56" w:rsidP="003A6F56">
      <w:pPr>
        <w:pStyle w:val="a"/>
      </w:pPr>
      <w:r>
        <w:t xml:space="preserve">29821 17382 211.32 Ж 74 </w:t>
      </w:r>
      <w:r w:rsidRPr="003A6F56">
        <w:rPr>
          <w:b/>
        </w:rPr>
        <w:t xml:space="preserve">Житие </w:t>
      </w:r>
      <w:r>
        <w:t xml:space="preserve">святой мученицы царицы Александры, святой мученицы Александры, святой страстотерпицы царицы Александры.--Мн. : Свято-Елисаветинский монастырь,2015.--19с. Рус. Александра, св. мч.*Александра, св. мч.*Александра, св.мч.,О них Житие*Молитва*Тропарь*Кондак*Величание*Агиография*Александра*Страстотерпица*Царица 7 </w:t>
      </w:r>
    </w:p>
    <w:p w:rsidR="003A6F56" w:rsidRDefault="003A6F56" w:rsidP="003A6F56">
      <w:pPr>
        <w:pStyle w:val="af"/>
      </w:pPr>
      <w:r>
        <w:t>УДК   211.32 + 211.23 + 211.53</w:t>
      </w:r>
    </w:p>
    <w:p w:rsidR="003A6F56" w:rsidRDefault="003A6F56" w:rsidP="003A6F56">
      <w:pPr>
        <w:pStyle w:val="af"/>
      </w:pPr>
      <w:r>
        <w:t>хр - 1</w:t>
      </w:r>
    </w:p>
    <w:p w:rsidR="003A6F56" w:rsidRPr="00272B6B" w:rsidRDefault="003A6F56" w:rsidP="003A6F56">
      <w:pPr>
        <w:pStyle w:val="a"/>
      </w:pPr>
      <w:r>
        <w:t xml:space="preserve">29813 17374 211.33 Ж 74 </w:t>
      </w:r>
      <w:r w:rsidRPr="003A6F56">
        <w:rPr>
          <w:b/>
        </w:rPr>
        <w:t xml:space="preserve">Житие </w:t>
      </w:r>
      <w:r>
        <w:t xml:space="preserve">святой преподобной Фотии (Светланы) Палестинской; святой мученицы Фотины (Светланы) Самаряныни.--Мн. : Свято-Елисаветинский монастырь,2015.--19с. Рус. Фотиния (Светлана) Палестинская, св. преп.*Светлана,  св,О них Житие*Молитва*Тропарь*Кондак*Величание*Светлана*Фотиния 7 </w:t>
      </w:r>
    </w:p>
    <w:p w:rsidR="003A6F56" w:rsidRDefault="003A6F56" w:rsidP="003A6F56">
      <w:pPr>
        <w:pStyle w:val="af"/>
      </w:pPr>
      <w:r>
        <w:t>УДК   211.33</w:t>
      </w:r>
    </w:p>
    <w:p w:rsidR="003A6F56" w:rsidRDefault="003A6F56" w:rsidP="003A6F56">
      <w:pPr>
        <w:pStyle w:val="af"/>
      </w:pPr>
      <w:r>
        <w:t>хр - 1</w:t>
      </w:r>
    </w:p>
    <w:p w:rsidR="003A6F56" w:rsidRPr="00272B6B" w:rsidRDefault="003A6F56" w:rsidP="003A6F56">
      <w:pPr>
        <w:pStyle w:val="a"/>
      </w:pPr>
      <w:r>
        <w:t xml:space="preserve">29822 17383 211.32 Ж 74 </w:t>
      </w:r>
      <w:r w:rsidRPr="003A6F56">
        <w:rPr>
          <w:b/>
        </w:rPr>
        <w:t xml:space="preserve">Житие </w:t>
      </w:r>
      <w:r>
        <w:t xml:space="preserve">святой пророчицы Анны, матери пророка Самуила; святой праведной Анны, матери пресвятой Богородицы; святой праведной Анны пророчицы; святой благоверной великой княгини Анны Кашинской.--Мн. : Свято-Елисаветинский монастырь,2015.--19с. Рус. Анна, св. прор.*Анна, св. прав.*Анна, св.прав. прор.*Анна, св.,О них Житие*Молитва*Тропарь*Кондак*Величание*Агиография*Анна 7 </w:t>
      </w:r>
    </w:p>
    <w:p w:rsidR="003A6F56" w:rsidRDefault="003A6F56" w:rsidP="003A6F56">
      <w:pPr>
        <w:pStyle w:val="af"/>
      </w:pPr>
      <w:r>
        <w:t>УДК   211.32 + 211.53</w:t>
      </w:r>
    </w:p>
    <w:p w:rsidR="003A6F56" w:rsidRDefault="003A6F56" w:rsidP="003A6F56">
      <w:pPr>
        <w:pStyle w:val="af"/>
      </w:pPr>
      <w:r>
        <w:t>хр - 1</w:t>
      </w:r>
    </w:p>
    <w:p w:rsidR="003A6F56" w:rsidRPr="00272B6B" w:rsidRDefault="003A6F56" w:rsidP="003A6F56">
      <w:pPr>
        <w:pStyle w:val="a"/>
      </w:pPr>
      <w:r>
        <w:t xml:space="preserve">29810 17371 211.32 Ж 74 </w:t>
      </w:r>
      <w:r w:rsidRPr="003A6F56">
        <w:rPr>
          <w:b/>
        </w:rPr>
        <w:t xml:space="preserve">Житие </w:t>
      </w:r>
      <w:r>
        <w:t xml:space="preserve">святой равноапостольной царицы Елены; святой преподобной Елены Сербской.--Мн. : Свято-Елисаветинский монастырь,2015.--19с. Рус. Елена, св.равноап. царица*Елена Сербская, св. преп.,О них Житие*Молитва*Тропарь*Кондак*Величание*Агиография*Елена 7 </w:t>
      </w:r>
    </w:p>
    <w:p w:rsidR="003A6F56" w:rsidRDefault="003A6F56" w:rsidP="003A6F56">
      <w:pPr>
        <w:pStyle w:val="af"/>
      </w:pPr>
      <w:r>
        <w:t>УДК   211.32</w:t>
      </w:r>
    </w:p>
    <w:p w:rsidR="003A6F56" w:rsidRDefault="003A6F56" w:rsidP="003A6F56">
      <w:pPr>
        <w:pStyle w:val="af"/>
      </w:pPr>
      <w:r>
        <w:t>хр - 1</w:t>
      </w:r>
    </w:p>
    <w:p w:rsidR="003A6F56" w:rsidRPr="00272B6B" w:rsidRDefault="003A6F56" w:rsidP="003A6F56">
      <w:pPr>
        <w:pStyle w:val="a"/>
      </w:pPr>
      <w:r>
        <w:t xml:space="preserve">29812 17373 211.33 Ж 74 </w:t>
      </w:r>
      <w:r w:rsidRPr="003A6F56">
        <w:rPr>
          <w:b/>
        </w:rPr>
        <w:t xml:space="preserve">Житие </w:t>
      </w:r>
      <w:r>
        <w:t xml:space="preserve">святых мучениц Веры, Надежды, Любови и матери их Софии.--Мн. : Свято-Елисаветинский монастырь,2015.--15с. Рус. Вера, св.*Надежда, св* Любовь, св.*София,О них Житие*Молитва*Тропарь*Кондак*Величание*Вера*Надежда*Любовь*София 7 </w:t>
      </w:r>
    </w:p>
    <w:p w:rsidR="003A6F56" w:rsidRDefault="003A6F56" w:rsidP="003A6F56">
      <w:pPr>
        <w:pStyle w:val="af"/>
      </w:pPr>
      <w:r>
        <w:t>УДК   211.33</w:t>
      </w:r>
    </w:p>
    <w:p w:rsidR="00DA167B" w:rsidRDefault="003A6F56" w:rsidP="003A6F56">
      <w:pPr>
        <w:pStyle w:val="af"/>
      </w:pPr>
      <w:r>
        <w:t>хр - 1</w:t>
      </w:r>
    </w:p>
    <w:p w:rsidR="00DA167B" w:rsidRPr="00272B6B" w:rsidRDefault="00DA167B" w:rsidP="00DA167B">
      <w:pPr>
        <w:pStyle w:val="a"/>
      </w:pPr>
      <w:r>
        <w:t xml:space="preserve">29814 17375 211.33 Ж 74 </w:t>
      </w:r>
      <w:r w:rsidRPr="00DA167B">
        <w:rPr>
          <w:b/>
        </w:rPr>
        <w:t xml:space="preserve">Житие </w:t>
      </w:r>
      <w:r>
        <w:t xml:space="preserve">святых мучеников Адриана и Наталии.--Мн. : Свято-Елисаветинский монастырь,2015.--11с. Рус. Адриан, св.*Наталья,  св,О них Житие*Молитва*Тропарь*Кондак*Величание*Адриан*Наталья 7 </w:t>
      </w:r>
    </w:p>
    <w:p w:rsidR="00DA167B" w:rsidRDefault="00DA167B" w:rsidP="00DA167B">
      <w:pPr>
        <w:pStyle w:val="af"/>
      </w:pPr>
      <w:r>
        <w:t>УДК   211.33</w:t>
      </w:r>
    </w:p>
    <w:p w:rsidR="00DA167B" w:rsidRDefault="00DA167B" w:rsidP="00DA167B">
      <w:pPr>
        <w:pStyle w:val="af"/>
      </w:pPr>
      <w:r>
        <w:t>хр - 1</w:t>
      </w:r>
    </w:p>
    <w:p w:rsidR="00DA167B" w:rsidRPr="00272B6B" w:rsidRDefault="00DA167B" w:rsidP="00DA167B">
      <w:pPr>
        <w:pStyle w:val="a"/>
      </w:pPr>
      <w:r>
        <w:t xml:space="preserve">31156 18826 211.32 Ж 74 </w:t>
      </w:r>
      <w:r w:rsidRPr="00DA167B">
        <w:rPr>
          <w:b/>
        </w:rPr>
        <w:t xml:space="preserve">Житие </w:t>
      </w:r>
      <w:r>
        <w:t xml:space="preserve">святых равноапостольных царя Константина и матери его царицы Елены. Воздвижение Честного и Животворящего Креста Господня / Отв. за вып. игум. В. Зорин Зорин В.--М. : Скиния,1995.--32с. : ил. .--ISBN 5-86544-011-Х рус. Константин, св. равноап.*Елена, св. равноап.,О них Константин, св. равноап.*Елена, св. равноап.*Царь*Крест*Воздвижение*Житие*Молитва 3 </w:t>
      </w:r>
    </w:p>
    <w:p w:rsidR="00DA167B" w:rsidRDefault="00DA167B" w:rsidP="00DA167B">
      <w:pPr>
        <w:pStyle w:val="af"/>
      </w:pPr>
      <w:r>
        <w:t>УДК   211.32</w:t>
      </w:r>
    </w:p>
    <w:p w:rsidR="00DA167B" w:rsidRDefault="00DA167B" w:rsidP="00DA167B">
      <w:pPr>
        <w:pStyle w:val="af"/>
      </w:pPr>
      <w:r>
        <w:t>хр - 1</w:t>
      </w:r>
    </w:p>
    <w:p w:rsidR="00DA167B" w:rsidRPr="00272B6B" w:rsidRDefault="00DA167B" w:rsidP="00DA167B">
      <w:pPr>
        <w:pStyle w:val="a"/>
      </w:pPr>
      <w:r>
        <w:lastRenderedPageBreak/>
        <w:t xml:space="preserve">29819 17380 211.32 Ж 74 </w:t>
      </w:r>
      <w:r w:rsidRPr="00DA167B">
        <w:rPr>
          <w:b/>
        </w:rPr>
        <w:t xml:space="preserve">Житие </w:t>
      </w:r>
      <w:r>
        <w:t xml:space="preserve">священномученика Романа; святого преподобного Романа Сладкопевца; святого благоверного князя Романа Рязанского.--Мн. : Свято-Елисаветинский монастырь,2015.--19с. Рус. Роман, св.*Роман Сладкопевец, св. преп.*Роман Рязанский, св.,О них Житие*Молитва*Тропарь*Кондак*Величание*Агиография*Роман*Святой*Роман Сладкопевец*Роман Рязанский 7 </w:t>
      </w:r>
    </w:p>
    <w:p w:rsidR="00DA167B" w:rsidRDefault="00DA167B" w:rsidP="00DA167B">
      <w:pPr>
        <w:pStyle w:val="af"/>
      </w:pPr>
      <w:r>
        <w:t>УДК   211.32 + 211.53</w:t>
      </w:r>
    </w:p>
    <w:p w:rsidR="00DA167B" w:rsidRDefault="00DA167B" w:rsidP="00DA167B">
      <w:pPr>
        <w:pStyle w:val="af"/>
      </w:pPr>
      <w:r>
        <w:t>хр - 1</w:t>
      </w:r>
    </w:p>
    <w:p w:rsidR="00DA167B" w:rsidRPr="00272B6B" w:rsidRDefault="00DA167B" w:rsidP="00DA167B">
      <w:pPr>
        <w:pStyle w:val="a"/>
      </w:pPr>
      <w:r>
        <w:t xml:space="preserve">24896 7264 211.33 Ж 74 </w:t>
      </w:r>
      <w:r w:rsidRPr="00DA167B">
        <w:rPr>
          <w:b/>
        </w:rPr>
        <w:t xml:space="preserve">Житие, </w:t>
      </w:r>
      <w:r>
        <w:t xml:space="preserve">страдания и чудеса св. Великомученика и Целителя Пантелеймона.--М. : Издательская группа Свято-Троице-Серафимо-Дивеевского женского монастыря.--287с. рус. Св. великомученик и целитель Пантелеймон,О нем Житие*Страдание*Чудеса*Пантелеймон*Агиография 7 </w:t>
      </w:r>
    </w:p>
    <w:p w:rsidR="00DA167B" w:rsidRDefault="00DA167B" w:rsidP="00DA167B">
      <w:pPr>
        <w:pStyle w:val="af"/>
      </w:pPr>
      <w:r>
        <w:t>УДК   211.33</w:t>
      </w:r>
    </w:p>
    <w:p w:rsidR="00DA167B" w:rsidRDefault="00DA167B" w:rsidP="00DA167B">
      <w:pPr>
        <w:pStyle w:val="af"/>
      </w:pPr>
      <w:r>
        <w:t>хр - 1</w:t>
      </w:r>
    </w:p>
    <w:p w:rsidR="00DA167B" w:rsidRPr="00272B6B" w:rsidRDefault="00DA167B" w:rsidP="00DA167B">
      <w:pPr>
        <w:pStyle w:val="a"/>
      </w:pPr>
      <w:r>
        <w:t xml:space="preserve">25172 5268 211.31 Ж 74 </w:t>
      </w:r>
      <w:r w:rsidRPr="00DA167B">
        <w:rPr>
          <w:b/>
        </w:rPr>
        <w:t xml:space="preserve">Жития </w:t>
      </w:r>
      <w:r>
        <w:t xml:space="preserve">византийских святых / Пер., вступ. ст.,примеч. С,Полякова.--СПб. : Terra Fantastica, Корвус,1995.--544с. : ил.--(Библиотека мировой литературы / Багно В.Е., Егоров Б.Ф., и др.) .--ISBN 5-7921-0051-9 рус. Патрология*Агиография*Житие*Святость*Византия* 2 </w:t>
      </w:r>
    </w:p>
    <w:p w:rsidR="00DA167B" w:rsidRDefault="00DA167B" w:rsidP="00DA167B">
      <w:pPr>
        <w:pStyle w:val="af"/>
      </w:pPr>
      <w:r>
        <w:t>УДК   211.31</w:t>
      </w:r>
    </w:p>
    <w:p w:rsidR="00DA167B" w:rsidRDefault="00DA167B" w:rsidP="00DA167B">
      <w:pPr>
        <w:pStyle w:val="af"/>
      </w:pPr>
      <w:r>
        <w:t>хр - 1</w:t>
      </w:r>
    </w:p>
    <w:p w:rsidR="00DA167B" w:rsidRPr="00272B6B" w:rsidRDefault="00DA167B" w:rsidP="00DA167B">
      <w:pPr>
        <w:pStyle w:val="a"/>
      </w:pPr>
      <w:r>
        <w:t xml:space="preserve">10957 5556 211.31 Ж 74 </w:t>
      </w:r>
      <w:r w:rsidRPr="00DA167B">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 Димитрий Ростовский.--Репр. воср. 2-го изд.  1906 г. (М.) : Введенская Оптина Пустынь,1993 Кн. 4 : Месяц декабрь.--866с. : ил.--ISBN 5-86594-001-5 Рус. Святые русские*Агиография*Житие*Жизнеописание*Труды*Подвиг*Чудеса*Святость 7 </w:t>
      </w:r>
    </w:p>
    <w:p w:rsidR="00DA167B" w:rsidRDefault="00DA167B" w:rsidP="00DA167B">
      <w:pPr>
        <w:pStyle w:val="af"/>
      </w:pPr>
      <w:r>
        <w:t>УДК   211.31</w:t>
      </w:r>
    </w:p>
    <w:p w:rsidR="00DA167B" w:rsidRDefault="00DA167B" w:rsidP="00DA167B">
      <w:pPr>
        <w:pStyle w:val="af"/>
      </w:pPr>
      <w:r>
        <w:t>хр - 1</w:t>
      </w:r>
    </w:p>
    <w:p w:rsidR="00DA167B" w:rsidRPr="00272B6B" w:rsidRDefault="00DA167B" w:rsidP="00DA167B">
      <w:pPr>
        <w:pStyle w:val="a"/>
      </w:pPr>
      <w:r>
        <w:t xml:space="preserve">10958 5557 211.31 Ж 74 </w:t>
      </w:r>
      <w:r w:rsidRPr="00DA167B">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святых.--Репр. воср. изд.  1904 г. (М.) : Введенская Оптина Пустынь,1993 Кн. 5. Ч. 1 : Месяц январь.--492с. : ил.--ISBN 5-86594-010-4(Ч.1)*5-86594-009-0 Рус. Святые русские*Агиография*Житие*Жизнеописание*Труды*Подвиг*Чудеса*Святость*Святые восточные 7 </w:t>
      </w:r>
    </w:p>
    <w:p w:rsidR="00DA167B" w:rsidRDefault="00DA167B" w:rsidP="00DA167B">
      <w:pPr>
        <w:pStyle w:val="af"/>
      </w:pPr>
      <w:r>
        <w:t>УДК   211.31</w:t>
      </w:r>
    </w:p>
    <w:p w:rsidR="00511497" w:rsidRDefault="00DA167B" w:rsidP="00DA167B">
      <w:pPr>
        <w:pStyle w:val="af"/>
      </w:pPr>
      <w:r>
        <w:t>хр - 1</w:t>
      </w:r>
    </w:p>
    <w:p w:rsidR="00511497" w:rsidRPr="00272B6B" w:rsidRDefault="00511497" w:rsidP="00511497">
      <w:pPr>
        <w:pStyle w:val="a"/>
      </w:pPr>
      <w:r>
        <w:t xml:space="preserve">10959 5558 211.31 Ж 74 </w:t>
      </w:r>
      <w:r w:rsidRPr="0051149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святых.--Репр. воср. 2-го изд.  1913 г. (М.) : Введенская Оптина Пустынь,1992 Кн. 10 : Месяц июнь.--678с. : ил. Рус. Святые русские*Агиография*Житие*Жизнеописание*Труды*Подвиг*Чудеса*Святые восточные*Святость 7 </w:t>
      </w:r>
    </w:p>
    <w:p w:rsidR="00511497" w:rsidRDefault="00511497" w:rsidP="00511497">
      <w:pPr>
        <w:pStyle w:val="af"/>
      </w:pPr>
      <w:r>
        <w:t>УДК   211.31</w:t>
      </w:r>
    </w:p>
    <w:p w:rsidR="00511497" w:rsidRDefault="00511497" w:rsidP="00511497">
      <w:pPr>
        <w:pStyle w:val="af"/>
      </w:pPr>
      <w:r>
        <w:t>хр - 1</w:t>
      </w:r>
    </w:p>
    <w:p w:rsidR="00511497" w:rsidRPr="00272B6B" w:rsidRDefault="00511497" w:rsidP="00511497">
      <w:pPr>
        <w:pStyle w:val="a"/>
      </w:pPr>
      <w:r>
        <w:t xml:space="preserve">23192 12375 211.31 Ж 74 </w:t>
      </w:r>
      <w:r w:rsidRPr="0051149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1904 г.--М. : Изд. Введенской Оптиной Пустыни,1993 г. Кн.5. Ч.2 : Январь.--459с. : ил.--ISBN 5-86594-011-2 Ч.2*5-86594-009-0 рус. Агиография*Житие*Святость*Святой 7 </w:t>
      </w:r>
    </w:p>
    <w:p w:rsidR="00511497" w:rsidRDefault="00511497" w:rsidP="00511497">
      <w:pPr>
        <w:pStyle w:val="af"/>
      </w:pPr>
      <w:r>
        <w:t>УДК   211.31 + 211.21</w:t>
      </w:r>
    </w:p>
    <w:p w:rsidR="00511497" w:rsidRDefault="00511497" w:rsidP="00511497">
      <w:pPr>
        <w:pStyle w:val="af"/>
      </w:pPr>
      <w:r>
        <w:lastRenderedPageBreak/>
        <w:t>хр - 1</w:t>
      </w:r>
    </w:p>
    <w:p w:rsidR="00511497" w:rsidRPr="00272B6B" w:rsidRDefault="00511497" w:rsidP="00511497">
      <w:pPr>
        <w:pStyle w:val="a"/>
      </w:pPr>
      <w:r>
        <w:t xml:space="preserve">23193 12376 211.31 Ж 74 </w:t>
      </w:r>
      <w:r w:rsidRPr="0051149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1905 г.--М. : Изд. Введенской Оптиной Пустыни,1992 г. Кн.3 : Ноябрь.--829с. : ил. рус. Агиография*Житие*Святость*Святой 7 </w:t>
      </w:r>
    </w:p>
    <w:p w:rsidR="00511497" w:rsidRDefault="00511497" w:rsidP="00511497">
      <w:pPr>
        <w:pStyle w:val="af"/>
      </w:pPr>
      <w:r>
        <w:t>УДК   211.31 + 211.21</w:t>
      </w:r>
    </w:p>
    <w:p w:rsidR="00511497" w:rsidRDefault="00511497" w:rsidP="00511497">
      <w:pPr>
        <w:pStyle w:val="af"/>
      </w:pPr>
      <w:r>
        <w:t>хр - 1</w:t>
      </w:r>
    </w:p>
    <w:p w:rsidR="00511497" w:rsidRPr="00272B6B" w:rsidRDefault="00511497" w:rsidP="00511497">
      <w:pPr>
        <w:pStyle w:val="a"/>
      </w:pPr>
      <w:r>
        <w:t xml:space="preserve">23194 12377 211.31 Ж 74 </w:t>
      </w:r>
      <w:r w:rsidRPr="0051149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1910 г.--М. : Изд. Введенской Оптиной Пустыни,1992 г. Кн.11 : Июль.--687с. : ил. рус. Агиография*Житие*Святость*Святой 7 </w:t>
      </w:r>
    </w:p>
    <w:p w:rsidR="00511497" w:rsidRDefault="00511497" w:rsidP="00511497">
      <w:pPr>
        <w:pStyle w:val="af"/>
      </w:pPr>
      <w:r>
        <w:t>УДК   211.31 + 211.21</w:t>
      </w:r>
    </w:p>
    <w:p w:rsidR="00511497" w:rsidRDefault="00511497" w:rsidP="00511497">
      <w:pPr>
        <w:pStyle w:val="af"/>
      </w:pPr>
      <w:r>
        <w:t>хр - 1</w:t>
      </w:r>
    </w:p>
    <w:p w:rsidR="00511497" w:rsidRPr="00272B6B" w:rsidRDefault="00511497" w:rsidP="00511497">
      <w:pPr>
        <w:pStyle w:val="a"/>
      </w:pPr>
      <w:r>
        <w:t xml:space="preserve">23196 12403 211.31 Ж 74 </w:t>
      </w:r>
      <w:r w:rsidRPr="0051149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1906 г.--М. : Изд. Введенской Оптиной Пустыни,1992 г. Кн.8 : Апрель.--516с. : ил. рус. Агиография*Житие*Святость*Святой 7 </w:t>
      </w:r>
    </w:p>
    <w:p w:rsidR="00511497" w:rsidRDefault="00511497" w:rsidP="00511497">
      <w:pPr>
        <w:pStyle w:val="af"/>
      </w:pPr>
      <w:r>
        <w:t>УДК   211.31 + 211.21</w:t>
      </w:r>
    </w:p>
    <w:p w:rsidR="00511497" w:rsidRDefault="00511497" w:rsidP="00511497">
      <w:pPr>
        <w:pStyle w:val="af"/>
      </w:pPr>
      <w:r>
        <w:t>хр - 1</w:t>
      </w:r>
    </w:p>
    <w:p w:rsidR="00511497" w:rsidRPr="00272B6B" w:rsidRDefault="00511497" w:rsidP="00511497">
      <w:pPr>
        <w:pStyle w:val="a"/>
      </w:pPr>
      <w:r>
        <w:t xml:space="preserve">23197 12404 211.31 Ж 74 </w:t>
      </w:r>
      <w:r w:rsidRPr="0051149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1911 г.--М. : Изд. Введенской Оптиной Пустыни,1992 г. Кн.12 : Август.--731с. : ил. рус. Агиография*Житие*Святость*Святой 7 </w:t>
      </w:r>
    </w:p>
    <w:p w:rsidR="00511497" w:rsidRDefault="00511497" w:rsidP="00511497">
      <w:pPr>
        <w:pStyle w:val="af"/>
      </w:pPr>
      <w:r>
        <w:t>УДК   211.31 + 211.21</w:t>
      </w:r>
    </w:p>
    <w:p w:rsidR="00511497" w:rsidRDefault="00511497" w:rsidP="00511497">
      <w:pPr>
        <w:pStyle w:val="af"/>
      </w:pPr>
      <w:r>
        <w:t>хр - 1</w:t>
      </w:r>
    </w:p>
    <w:p w:rsidR="00511497" w:rsidRPr="00272B6B" w:rsidRDefault="00511497" w:rsidP="00511497">
      <w:pPr>
        <w:pStyle w:val="a"/>
      </w:pPr>
      <w:r>
        <w:t xml:space="preserve">23198 12405 211.31 Ж 74 </w:t>
      </w:r>
      <w:r w:rsidRPr="0051149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1906 г.--М. : Изд. Введенской Оптиной Пустыни,1992 г. Кн.7 : Март.--750с. : ил. рус. Агиография*Житие*Святость*Святой 7 </w:t>
      </w:r>
    </w:p>
    <w:p w:rsidR="00511497" w:rsidRDefault="00511497" w:rsidP="00511497">
      <w:pPr>
        <w:pStyle w:val="af"/>
      </w:pPr>
      <w:r>
        <w:t>УДК   211.31 + 211.21</w:t>
      </w:r>
    </w:p>
    <w:p w:rsidR="00CC3ACA" w:rsidRDefault="00511497" w:rsidP="00511497">
      <w:pPr>
        <w:pStyle w:val="af"/>
      </w:pPr>
      <w:r>
        <w:t>хр - 1</w:t>
      </w:r>
    </w:p>
    <w:p w:rsidR="00CC3ACA" w:rsidRPr="00272B6B" w:rsidRDefault="00CC3ACA" w:rsidP="00CC3ACA">
      <w:pPr>
        <w:pStyle w:val="a"/>
      </w:pPr>
      <w:r>
        <w:t xml:space="preserve">23199 12406 211.31 Ж 74 </w:t>
      </w:r>
      <w:r w:rsidRPr="00CC3ACA">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1908 г.--М. : Изд. Введенской Оптиной Пустыни,1992 г. Кн. дополнительная первая : Сентябрь-декабрь.--598с. : ил. рус. Агиография*Житие*Святость*Святой 7 </w:t>
      </w:r>
    </w:p>
    <w:p w:rsidR="00CC3ACA" w:rsidRDefault="00CC3ACA" w:rsidP="00CC3ACA">
      <w:pPr>
        <w:pStyle w:val="af"/>
      </w:pPr>
      <w:r>
        <w:t>УДК   211.31 + 211.21</w:t>
      </w:r>
    </w:p>
    <w:p w:rsidR="00CC3ACA" w:rsidRDefault="00CC3ACA" w:rsidP="00CC3ACA">
      <w:pPr>
        <w:pStyle w:val="af"/>
      </w:pPr>
      <w:r>
        <w:t>хр - 1</w:t>
      </w:r>
    </w:p>
    <w:p w:rsidR="00CC3ACA" w:rsidRPr="00272B6B" w:rsidRDefault="00CC3ACA" w:rsidP="00CC3ACA">
      <w:pPr>
        <w:pStyle w:val="a"/>
      </w:pPr>
      <w:r>
        <w:t xml:space="preserve">23200 12407 211.31 Ж 74 </w:t>
      </w:r>
      <w:r w:rsidRPr="00CC3ACA">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1908 г.--М. : Изд. Введенской Оптиной Пустыни,1992 г. Кн. 9 : Май.--827с. : ил. рус. Агиография*Житие*Святость*Святой 7 </w:t>
      </w:r>
    </w:p>
    <w:p w:rsidR="00CC3ACA" w:rsidRDefault="00CC3ACA" w:rsidP="00CC3ACA">
      <w:pPr>
        <w:pStyle w:val="af"/>
      </w:pPr>
      <w:r>
        <w:t>УДК   211.31 + 211.21</w:t>
      </w:r>
    </w:p>
    <w:p w:rsidR="00CC3ACA" w:rsidRDefault="00CC3ACA" w:rsidP="00CC3ACA">
      <w:pPr>
        <w:pStyle w:val="af"/>
      </w:pPr>
      <w:r>
        <w:t>хр - 1</w:t>
      </w:r>
    </w:p>
    <w:p w:rsidR="00CC3ACA" w:rsidRPr="00272B6B" w:rsidRDefault="00CC3ACA" w:rsidP="00CC3ACA">
      <w:pPr>
        <w:pStyle w:val="a"/>
      </w:pPr>
      <w:r>
        <w:lastRenderedPageBreak/>
        <w:t xml:space="preserve">23207 12413 211.31 Ж 74 </w:t>
      </w:r>
      <w:r w:rsidRPr="00CC3ACA">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1904 г.--М. : Изд. Введенской Оптиной Пустыни,1992 г. Кн. 2 : Октябрь.--654с. : ил. рус. Агиография*Житие*Святость*Святой 7 </w:t>
      </w:r>
    </w:p>
    <w:p w:rsidR="00CC3ACA" w:rsidRDefault="00CC3ACA" w:rsidP="00CC3ACA">
      <w:pPr>
        <w:pStyle w:val="af"/>
      </w:pPr>
      <w:r>
        <w:t>УДК   211.31 + 211.21</w:t>
      </w:r>
    </w:p>
    <w:p w:rsidR="00CC3ACA" w:rsidRDefault="00CC3ACA" w:rsidP="00CC3ACA">
      <w:pPr>
        <w:pStyle w:val="af"/>
      </w:pPr>
      <w:r>
        <w:t>хр - 1</w:t>
      </w:r>
    </w:p>
    <w:p w:rsidR="00CC3ACA" w:rsidRPr="00272B6B" w:rsidRDefault="00CC3ACA" w:rsidP="00CC3ACA">
      <w:pPr>
        <w:pStyle w:val="a"/>
      </w:pPr>
      <w:r>
        <w:t xml:space="preserve">23298 12511 211.31 Ж 74 </w:t>
      </w:r>
      <w:r w:rsidRPr="00CC3ACA">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1906 г.--М. : Изд. Введенской Оптиной Пустыни,1993 г. Кн. 4 : Декабрь.--866с. : ил. рус. Агиография*Житие*Святость*Святой 7 </w:t>
      </w:r>
    </w:p>
    <w:p w:rsidR="00CC3ACA" w:rsidRDefault="00CC3ACA" w:rsidP="00CC3ACA">
      <w:pPr>
        <w:pStyle w:val="af"/>
      </w:pPr>
      <w:r>
        <w:t>УДК   211.31 + 211.21</w:t>
      </w:r>
    </w:p>
    <w:p w:rsidR="00CC3ACA" w:rsidRDefault="00CC3ACA" w:rsidP="00CC3ACA">
      <w:pPr>
        <w:pStyle w:val="af"/>
      </w:pPr>
      <w:r>
        <w:t>хр - 1</w:t>
      </w:r>
    </w:p>
    <w:p w:rsidR="00CC3ACA" w:rsidRPr="00272B6B" w:rsidRDefault="00CC3ACA" w:rsidP="00CC3ACA">
      <w:pPr>
        <w:pStyle w:val="a"/>
      </w:pPr>
      <w:r>
        <w:t xml:space="preserve">23333 12553 211.31 Ж 74 </w:t>
      </w:r>
      <w:r w:rsidRPr="00CC3ACA">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Ростовский.--Репринт. воспроизведение с изд. 1903 г.--М. : Изд. Введенской Оптиной Пустыни,1991 г. Кн.1 : Сентябрь.--669с. : ил. рус. Агиография*Житие*Святость*Святой 7 </w:t>
      </w:r>
    </w:p>
    <w:p w:rsidR="00CC3ACA" w:rsidRDefault="00CC3ACA" w:rsidP="00CC3ACA">
      <w:pPr>
        <w:pStyle w:val="af"/>
      </w:pPr>
      <w:r>
        <w:t>УДК   211.31 + 211.21</w:t>
      </w:r>
    </w:p>
    <w:p w:rsidR="00CC3ACA" w:rsidRDefault="00CC3ACA" w:rsidP="00CC3ACA">
      <w:pPr>
        <w:pStyle w:val="af"/>
      </w:pPr>
      <w:r>
        <w:t>хр - 1</w:t>
      </w:r>
    </w:p>
    <w:p w:rsidR="00CC3ACA" w:rsidRPr="00272B6B" w:rsidRDefault="00CC3ACA" w:rsidP="00CC3ACA">
      <w:pPr>
        <w:pStyle w:val="a"/>
      </w:pPr>
      <w:r>
        <w:t xml:space="preserve">30024 17602 211.31 Ж 74 </w:t>
      </w:r>
      <w:r w:rsidRPr="00CC3ACA">
        <w:rPr>
          <w:b/>
        </w:rPr>
        <w:t xml:space="preserve">Жития </w:t>
      </w:r>
      <w:r>
        <w:t xml:space="preserve">святых, просиявших на Святой Горе Афон / Отв. за вып. М. Мосилевич Мосилевич М.--Мн. : Свято-Елисаветинский монастырь,2011.--782с. : ил. .--ISBN 978-985-6886-58-7 рус. Житие*Святой*Афон*Агиография 7 </w:t>
      </w:r>
    </w:p>
    <w:p w:rsidR="00CC3ACA" w:rsidRDefault="00CC3ACA" w:rsidP="00CC3ACA">
      <w:pPr>
        <w:pStyle w:val="af"/>
      </w:pPr>
      <w:r>
        <w:t>УДК   211.31</w:t>
      </w:r>
    </w:p>
    <w:p w:rsidR="00CC3ACA" w:rsidRDefault="00CC3ACA" w:rsidP="00CC3ACA">
      <w:pPr>
        <w:pStyle w:val="af"/>
      </w:pPr>
      <w:r>
        <w:t>хр - 1</w:t>
      </w:r>
    </w:p>
    <w:p w:rsidR="00CC3ACA" w:rsidRPr="00272B6B" w:rsidRDefault="00CC3ACA" w:rsidP="00CC3ACA">
      <w:pPr>
        <w:pStyle w:val="a"/>
      </w:pPr>
      <w:r>
        <w:t xml:space="preserve">30801 18454 211.31 Ж 74 </w:t>
      </w:r>
      <w:r w:rsidRPr="00CC3ACA">
        <w:rPr>
          <w:b/>
        </w:rPr>
        <w:t xml:space="preserve">Жития </w:t>
      </w:r>
      <w:r>
        <w:t xml:space="preserve">святых : Переложенныя для детского и юношеского возраста.--Вильнюс.--134с. Рус.*Церковнослав. Житие*Геннадий Костромской*Михаил Клопский*Чудотворец*Мученица Фотина*Мученица Дросида*Готские святые*Мстислав*Княгиня Феодора*Иаков Зеведеев*Акакий*Пахомий*Евфимий*Афанасий Афонский*Евлалия*Моисей Мурин*Никандр Псковский*Андрей Тотемский*Диодор*Трифон Печенгский 7 </w:t>
      </w:r>
    </w:p>
    <w:p w:rsidR="00CC3ACA" w:rsidRDefault="00CC3ACA" w:rsidP="00CC3ACA">
      <w:pPr>
        <w:pStyle w:val="af"/>
      </w:pPr>
      <w:r>
        <w:t>УДК   211.31 + 280.43</w:t>
      </w:r>
    </w:p>
    <w:p w:rsidR="00EF197E" w:rsidRDefault="00CC3ACA" w:rsidP="00CC3ACA">
      <w:pPr>
        <w:pStyle w:val="af"/>
      </w:pPr>
      <w:r>
        <w:t>хр - 1</w:t>
      </w:r>
    </w:p>
    <w:p w:rsidR="00EF197E" w:rsidRPr="00272B6B" w:rsidRDefault="00EF197E" w:rsidP="00EF197E">
      <w:pPr>
        <w:pStyle w:val="a"/>
      </w:pPr>
      <w:r>
        <w:t xml:space="preserve">4446 267 211.31 Ж 74 </w:t>
      </w:r>
      <w:r w:rsidRPr="00EF197E">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святых.--Репр. воср. изд.  1916 г. (М.) : Введенская Оптина Пустынь,1994 Кн. доп. 2-я : Январь-Апрель.--687с. : ил.--ISBN 5-86594-013-9 Рус Святые русские*Агиография*Житие*Жизнеописание*Труды*Подвиг*Чудеса*Святые восточные 7 </w:t>
      </w:r>
    </w:p>
    <w:p w:rsidR="00EF197E" w:rsidRDefault="00EF197E" w:rsidP="00EF197E">
      <w:pPr>
        <w:pStyle w:val="af"/>
      </w:pPr>
      <w:r>
        <w:t>УДК   211.31</w:t>
      </w:r>
    </w:p>
    <w:p w:rsidR="00EF197E" w:rsidRDefault="00EF197E" w:rsidP="00EF197E">
      <w:pPr>
        <w:pStyle w:val="af"/>
      </w:pPr>
      <w:r>
        <w:t>хр - 1</w:t>
      </w:r>
    </w:p>
    <w:p w:rsidR="00EF197E" w:rsidRPr="00272B6B" w:rsidRDefault="00EF197E" w:rsidP="00EF197E">
      <w:pPr>
        <w:pStyle w:val="a"/>
      </w:pPr>
      <w:r>
        <w:t xml:space="preserve">4448 268 211.31 Ж 74 </w:t>
      </w:r>
      <w:r w:rsidRPr="00EF197E">
        <w:rPr>
          <w:b/>
        </w:rPr>
        <w:t xml:space="preserve">Жития </w:t>
      </w:r>
      <w:r>
        <w:t xml:space="preserve">святых, на русском языке, изложенные по руководству Четьих-Миней Св. Димитрия Ростовского : С объяснительными примечаниями и изображениями святых.--Репр. воср. изд.  1908 г. (М.) : Введенская Оптина Пустынь,1993 Кн. доп. 1-ая : Сентябрь-декабрь.--598с. : ил.--ISBN 5-86594-012-0 Рус. Святые русские*Агиография*Житие*Жизнеописание*Труды*Подвиг*Чудеса 7 </w:t>
      </w:r>
    </w:p>
    <w:p w:rsidR="00EF197E" w:rsidRDefault="00EF197E" w:rsidP="00EF197E">
      <w:pPr>
        <w:pStyle w:val="af"/>
      </w:pPr>
      <w:r>
        <w:t>УДК   211.31</w:t>
      </w:r>
    </w:p>
    <w:p w:rsidR="00EF197E" w:rsidRDefault="00EF197E" w:rsidP="00EF197E">
      <w:pPr>
        <w:pStyle w:val="af"/>
      </w:pPr>
      <w:r>
        <w:t>хр - 1</w:t>
      </w:r>
    </w:p>
    <w:p w:rsidR="00EF197E" w:rsidRPr="00272B6B" w:rsidRDefault="00EF197E" w:rsidP="00EF197E">
      <w:pPr>
        <w:pStyle w:val="a"/>
      </w:pPr>
      <w:r>
        <w:lastRenderedPageBreak/>
        <w:t xml:space="preserve">5373 957 211.31 Ж 74 </w:t>
      </w:r>
      <w:r w:rsidRPr="00EF197E">
        <w:rPr>
          <w:b/>
        </w:rPr>
        <w:t xml:space="preserve">Жития </w:t>
      </w:r>
      <w:r>
        <w:t xml:space="preserve">святых : Полное собрание Житий Святых Православной Греко-Российской Церкви / Под ред. Е. Поселянина Поселянин Е.--Репр. воспр. изд. 1908 г. (СПб.). Бесплатное приложение к журналу "Русский Паломник".--М. : Донской монастырь,1992 : Март.--192с. Рус. Патрология*Агиография*Православие*Россия*Святой*Святость*Житие*Март*Чудеса 7 </w:t>
      </w:r>
    </w:p>
    <w:p w:rsidR="00EF197E" w:rsidRDefault="00EF197E" w:rsidP="00EF197E">
      <w:pPr>
        <w:pStyle w:val="af"/>
      </w:pPr>
      <w:r>
        <w:t>УДК   211.31</w:t>
      </w:r>
    </w:p>
    <w:p w:rsidR="00EF197E" w:rsidRDefault="00EF197E" w:rsidP="00EF197E">
      <w:pPr>
        <w:pStyle w:val="af"/>
      </w:pPr>
      <w:r>
        <w:t>хр - 1</w:t>
      </w:r>
    </w:p>
    <w:p w:rsidR="00EF197E" w:rsidRPr="00272B6B" w:rsidRDefault="00EF197E" w:rsidP="00EF197E">
      <w:pPr>
        <w:pStyle w:val="a"/>
      </w:pPr>
      <w:r>
        <w:t xml:space="preserve">31260 18930*18931 211.31 И 51 </w:t>
      </w:r>
      <w:r w:rsidRPr="00EF197E">
        <w:rPr>
          <w:b/>
        </w:rPr>
        <w:t>Именослов</w:t>
      </w:r>
      <w:r>
        <w:t xml:space="preserve"> : Кто твой небесный покровитель? Краткие жития всех святых. Какое имя выбрать? / Рекомендовано к публикации Издательским советом Белорусского экзархата Русской Православной Церкви ; Отв. за вып. М. Мосилевич Мосилевич М.--Мн. : Свято-Елисаветинский монастырь,2018.--575с. : ил. .--ISBN 978-985-7124-87-9 Рус. Именины*Житие*Святцы 3 </w:t>
      </w:r>
    </w:p>
    <w:p w:rsidR="00EF197E" w:rsidRDefault="00EF197E" w:rsidP="00EF197E">
      <w:pPr>
        <w:pStyle w:val="af"/>
      </w:pPr>
      <w:r>
        <w:t>УДК   211.31</w:t>
      </w:r>
    </w:p>
    <w:p w:rsidR="00EF197E" w:rsidRDefault="00EF197E" w:rsidP="00EF197E">
      <w:pPr>
        <w:pStyle w:val="af"/>
      </w:pPr>
      <w:r>
        <w:t>хр - 2</w:t>
      </w:r>
    </w:p>
    <w:p w:rsidR="00EF197E" w:rsidRPr="00272B6B" w:rsidRDefault="00EF197E" w:rsidP="00EF197E">
      <w:pPr>
        <w:pStyle w:val="a"/>
      </w:pPr>
      <w:r>
        <w:t xml:space="preserve">3873 10626 211.36 И 75 </w:t>
      </w:r>
      <w:r w:rsidRPr="00EF197E">
        <w:rPr>
          <w:b/>
        </w:rPr>
        <w:t>Иосиф (Дионисиатис), монах</w:t>
      </w:r>
      <w:r>
        <w:t xml:space="preserve"> Старец Арсений Пещерник - сподвижник старца Иосифа Исихаста / Монах Иосиф (Дионисиатис); Пер. с новогреч.--М. : Изд-во Московского Подворья Свято-Троицкой Сергиевой Лавры,2002.--173 с. : ил. .--ISBN 5-7789-0151-8 рус. Агиография*Жизнеописание*Старец Арсений Пещерник*Монашество*Подвижничество*Иосиф Исихаст*Афон*Поучение*Жизнь духовная*Послушание*Аскетика 7 </w:t>
      </w:r>
    </w:p>
    <w:p w:rsidR="00EF197E" w:rsidRDefault="00EF197E" w:rsidP="00EF197E">
      <w:pPr>
        <w:pStyle w:val="af"/>
      </w:pPr>
      <w:r>
        <w:t>УДК   211.36</w:t>
      </w:r>
    </w:p>
    <w:p w:rsidR="00EF197E" w:rsidRDefault="00EF197E" w:rsidP="00EF197E">
      <w:pPr>
        <w:pStyle w:val="af"/>
      </w:pPr>
      <w:r>
        <w:t>хр - 1</w:t>
      </w:r>
    </w:p>
    <w:p w:rsidR="00EF197E" w:rsidRPr="00272B6B" w:rsidRDefault="00EF197E" w:rsidP="00EF197E">
      <w:pPr>
        <w:pStyle w:val="a"/>
      </w:pPr>
      <w:r>
        <w:t xml:space="preserve">1913 6916*6917 211.33 И 75 </w:t>
      </w:r>
      <w:r w:rsidRPr="00EF197E">
        <w:rPr>
          <w:b/>
        </w:rPr>
        <w:t>Иосиф, монах</w:t>
      </w:r>
      <w:r>
        <w:t xml:space="preserve"> Старец Иосиф исихаст : Житие. Учение. "Десятигласная духодвижимая труба" и толкование на нее / Мон. Иосиф ; Пер.с греч. А. Крюков.--М. : Свято-Троицкая Сергиева Лавра ; Спасо-Преображенский Валаамский монастырь,2000.--383с. : ил. Рус. Старец Иосиф исихаст Агиография*Православие*Афон*Монашество*Старчество*Старец Иосиф*Исихаст*Житие*Учение*Книга*Толкование 7 </w:t>
      </w:r>
    </w:p>
    <w:p w:rsidR="00EF197E" w:rsidRDefault="00EF197E" w:rsidP="00EF197E">
      <w:pPr>
        <w:pStyle w:val="af"/>
      </w:pPr>
      <w:r>
        <w:t>УДК   211.33</w:t>
      </w:r>
    </w:p>
    <w:p w:rsidR="00EF197E" w:rsidRDefault="00EF197E" w:rsidP="00EF197E">
      <w:pPr>
        <w:pStyle w:val="af"/>
      </w:pPr>
      <w:r>
        <w:t>хр - 2</w:t>
      </w:r>
    </w:p>
    <w:p w:rsidR="00EF197E" w:rsidRPr="00272B6B" w:rsidRDefault="00EF197E" w:rsidP="00EF197E">
      <w:pPr>
        <w:pStyle w:val="a"/>
      </w:pPr>
      <w:r>
        <w:t xml:space="preserve">11527 6376 211.34 К 49 </w:t>
      </w:r>
      <w:r w:rsidRPr="00EF197E">
        <w:rPr>
          <w:b/>
        </w:rPr>
        <w:t>Климент (Зедергольм), иеромонах</w:t>
      </w:r>
      <w:r>
        <w:t xml:space="preserve"> О жизни и трудах Никодима Святогорца / Иером. Климент (Зедергольм).--Воспр. изд. 1865 г. (М.).--СПб. : "Знамение",1998.--46с. .--ISBN 5-85991-013-4 Рус. Патрология*Афон*Монашество*Никодим Святогорец*Житие*Анотация трудов 7 </w:t>
      </w:r>
    </w:p>
    <w:p w:rsidR="00EF197E" w:rsidRDefault="00EF197E" w:rsidP="00EF197E">
      <w:pPr>
        <w:pStyle w:val="af"/>
      </w:pPr>
      <w:r>
        <w:t>УДК   211.34</w:t>
      </w:r>
    </w:p>
    <w:p w:rsidR="006F1933" w:rsidRDefault="00EF197E" w:rsidP="00EF197E">
      <w:pPr>
        <w:pStyle w:val="af"/>
      </w:pPr>
      <w:r>
        <w:t>хр - 1</w:t>
      </w:r>
    </w:p>
    <w:p w:rsidR="006F1933" w:rsidRPr="00272B6B" w:rsidRDefault="006F1933" w:rsidP="006F1933">
      <w:pPr>
        <w:pStyle w:val="a"/>
      </w:pPr>
      <w:r>
        <w:t xml:space="preserve">2803 8924 211.33 К 54 </w:t>
      </w:r>
      <w:r w:rsidRPr="006F1933">
        <w:rPr>
          <w:b/>
        </w:rPr>
        <w:t>Князев А.С.</w:t>
      </w:r>
      <w:r>
        <w:t xml:space="preserve"> Святые равноапостольные Кирилл и Мефодий просветители славян. Служба и акафист святым равноапостольным Кириллу и Мефодию / А.С.Князев.--М. : Правило веры,1997.--282 с. : ил. .--ISBN 5-7533-0036-7 рус. Агиография*Святой*Житие*Святые равноапостольные Кирилл и Мефодий*Славяне*Просветитель*Служба*Акафист 7 8924 хр. RU01 </w:t>
      </w:r>
    </w:p>
    <w:p w:rsidR="006F1933" w:rsidRDefault="006F1933" w:rsidP="006F1933">
      <w:pPr>
        <w:pStyle w:val="af"/>
      </w:pPr>
      <w:r>
        <w:t>УДК   211.33</w:t>
      </w:r>
    </w:p>
    <w:p w:rsidR="006F1933" w:rsidRDefault="006F1933" w:rsidP="006F1933">
      <w:pPr>
        <w:pStyle w:val="af"/>
      </w:pPr>
      <w:r>
        <w:t>хр - 1</w:t>
      </w:r>
    </w:p>
    <w:p w:rsidR="006F1933" w:rsidRPr="00272B6B" w:rsidRDefault="006F1933" w:rsidP="006F1933">
      <w:pPr>
        <w:pStyle w:val="a"/>
      </w:pPr>
      <w:r>
        <w:t xml:space="preserve">34533 21666*21667 211.33 К 54 </w:t>
      </w:r>
      <w:r w:rsidRPr="006F1933">
        <w:rPr>
          <w:b/>
        </w:rPr>
        <w:t>Князев,  А.С.</w:t>
      </w:r>
      <w:r>
        <w:t xml:space="preserve"> Святые равноапостольные Кирилл и Мефодий просветители славян / А.С. Князев.--Печатается по материалам издательства "Правило веры", 1997 г.--Мн. : ЗАО Православная инициатива,2004.--239 с. : ил. .--ISBN 985 6558-25-5 рус. Агиография*Святой*Житие*Святые равноапостольные Кирилл и Мефодий*Славяне*Просветитель*Просвещение славян 3 </w:t>
      </w:r>
    </w:p>
    <w:p w:rsidR="006F1933" w:rsidRDefault="006F1933" w:rsidP="006F1933">
      <w:pPr>
        <w:pStyle w:val="af"/>
      </w:pPr>
      <w:r>
        <w:t>УДК   211.33</w:t>
      </w:r>
    </w:p>
    <w:p w:rsidR="006F1933" w:rsidRDefault="006F1933" w:rsidP="006F1933">
      <w:pPr>
        <w:pStyle w:val="af"/>
      </w:pPr>
      <w:r>
        <w:lastRenderedPageBreak/>
        <w:t>хр - 2</w:t>
      </w:r>
    </w:p>
    <w:p w:rsidR="006F1933" w:rsidRPr="00272B6B" w:rsidRDefault="006F1933" w:rsidP="006F1933">
      <w:pPr>
        <w:pStyle w:val="a"/>
      </w:pPr>
      <w:r>
        <w:t xml:space="preserve">8585 3230 211.33 К 54 </w:t>
      </w:r>
      <w:r w:rsidRPr="006F1933">
        <w:rPr>
          <w:b/>
        </w:rPr>
        <w:t>Князев, А. С.</w:t>
      </w:r>
      <w:r>
        <w:t xml:space="preserve"> Святые равноапостольные Кирилл и Мефодий просветители славян : Служба и акафист свв. равноапостольным Кириллу и Мефодию / А. С. Князев.--Воспр. изд. 1866 г. (СПб.).--М. : Правило веры,1997.--282с. : ил. .--ISBN 5-7533-0036-7 Рус. Житие*Святой*Азбука*Кириллица*Акафист*Служба*Кирилл*Мефодий*Агиография 7 </w:t>
      </w:r>
    </w:p>
    <w:p w:rsidR="006F1933" w:rsidRDefault="006F1933" w:rsidP="006F1933">
      <w:pPr>
        <w:pStyle w:val="af"/>
      </w:pPr>
      <w:r>
        <w:t>УДК   211.33</w:t>
      </w:r>
    </w:p>
    <w:p w:rsidR="006F1933" w:rsidRDefault="006F1933" w:rsidP="006F1933">
      <w:pPr>
        <w:pStyle w:val="af"/>
      </w:pPr>
      <w:r>
        <w:t>хр - 1</w:t>
      </w:r>
    </w:p>
    <w:p w:rsidR="006F1933" w:rsidRPr="00272B6B" w:rsidRDefault="006F1933" w:rsidP="006F1933">
      <w:pPr>
        <w:pStyle w:val="a"/>
      </w:pPr>
      <w:r>
        <w:t xml:space="preserve">9717 4023 211.34 М 47 </w:t>
      </w:r>
      <w:r w:rsidRPr="006F1933">
        <w:rPr>
          <w:b/>
        </w:rPr>
        <w:t>Мелинос, Манолис</w:t>
      </w:r>
      <w:r>
        <w:t xml:space="preserve"> Я говорил со святым Нектарием : Интервью с людьми, знавшими святого Нектария / М. Мелинос ; Пер. Н. Г. Николау.--М. : Свято-Троицкая Cергиева Лавра,1995.--254с. : ил. Рус. Агиография*Нектарий*Онкология*Святость*Святой 7 </w:t>
      </w:r>
    </w:p>
    <w:p w:rsidR="006F1933" w:rsidRDefault="006F1933" w:rsidP="006F1933">
      <w:pPr>
        <w:pStyle w:val="af"/>
      </w:pPr>
      <w:r>
        <w:t>УДК   211.34</w:t>
      </w:r>
    </w:p>
    <w:p w:rsidR="006F1933" w:rsidRDefault="006F1933" w:rsidP="006F1933">
      <w:pPr>
        <w:pStyle w:val="af"/>
      </w:pPr>
      <w:r>
        <w:t>хр - 1</w:t>
      </w:r>
    </w:p>
    <w:p w:rsidR="006F1933" w:rsidRPr="00272B6B" w:rsidRDefault="006F1933" w:rsidP="006F1933">
      <w:pPr>
        <w:pStyle w:val="a"/>
      </w:pPr>
      <w:r>
        <w:t xml:space="preserve">2140 6908 211.34 М 74 </w:t>
      </w:r>
      <w:r w:rsidRPr="006F1933">
        <w:rPr>
          <w:b/>
        </w:rPr>
        <w:t>Моисей, монах-агиорит</w:t>
      </w:r>
      <w:r>
        <w:t xml:space="preserve"> Блаженный Старец Георгий Карслидис (1901-1959) / Монах-агиорит Моисей ; Пер. с новогреч. игумена Илии (Жукова).--Покров-Задорожье : Община Храма Покрова Пресвятой Богородицы,1998.--112с. : ил.--(Вселенская церковь) .--ISBN 5-86457-190-2 Рус. Георгий Карслидис, блаженный старец,О нём Агиография*Житие*Старец блаженный*Пастырь благодатный*Духовенство*Мученик 7 </w:t>
      </w:r>
    </w:p>
    <w:p w:rsidR="006F1933" w:rsidRDefault="006F1933" w:rsidP="006F1933">
      <w:pPr>
        <w:pStyle w:val="af"/>
      </w:pPr>
      <w:r>
        <w:t>УДК   211.34</w:t>
      </w:r>
    </w:p>
    <w:p w:rsidR="006F1933" w:rsidRDefault="006F1933" w:rsidP="006F1933">
      <w:pPr>
        <w:pStyle w:val="af"/>
      </w:pPr>
      <w:r>
        <w:t>хр - 1</w:t>
      </w:r>
    </w:p>
    <w:p w:rsidR="006F1933" w:rsidRPr="00272B6B" w:rsidRDefault="006F1933" w:rsidP="006F1933">
      <w:pPr>
        <w:pStyle w:val="a"/>
      </w:pPr>
      <w:r>
        <w:t xml:space="preserve">29426 16958 211.32 Н 76 </w:t>
      </w:r>
      <w:r w:rsidRPr="006F1933">
        <w:rPr>
          <w:b/>
        </w:rPr>
        <w:t xml:space="preserve">Новый </w:t>
      </w:r>
      <w:r>
        <w:t xml:space="preserve">эклогион : Избранные жития святых, пересказанные преподобным Никодимом Святогорцем / По благословению архиеп. Амвросия (Щурова) Никодим Святогорец*Амвросий (Щуров), архиеп.--Псков : ОООП "Литературный Фонд России"; Псковское региональное отделение,2008.--704с. .--ISBN 5-7877-0038-5 рус. Жития*Святые*Мученица Фотиния**Поликарп Смирнский*Харитон Исповедник*Паисий Великий*Кирилл Александрийский*Андрей Критский*Леонтий патриарх Иерусалимский*Григорий Синаит*Григорий Палама*Луг духовный*Агиография 7 </w:t>
      </w:r>
    </w:p>
    <w:p w:rsidR="006F1933" w:rsidRDefault="006F1933" w:rsidP="006F1933">
      <w:pPr>
        <w:pStyle w:val="af"/>
      </w:pPr>
      <w:r>
        <w:t>УДК   211.32</w:t>
      </w:r>
    </w:p>
    <w:p w:rsidR="006F1933" w:rsidRDefault="006F1933" w:rsidP="006F1933">
      <w:pPr>
        <w:pStyle w:val="af"/>
      </w:pPr>
      <w:r>
        <w:t>хр - 1</w:t>
      </w:r>
    </w:p>
    <w:p w:rsidR="006F1933" w:rsidRPr="00272B6B" w:rsidRDefault="006F1933" w:rsidP="006F1933">
      <w:pPr>
        <w:pStyle w:val="a"/>
      </w:pPr>
      <w:r>
        <w:t xml:space="preserve">3667 10355 211.36 П 12 </w:t>
      </w:r>
      <w:r w:rsidRPr="006F1933">
        <w:rPr>
          <w:b/>
        </w:rPr>
        <w:t>Паисий, старец</w:t>
      </w:r>
      <w:r>
        <w:t xml:space="preserve"> Отцы-святогорцы и святогорские истории / Старец Паисий.--Сергиев Посад : Свято-Троицкая Сергиева Лавра,2001.--179 с. : ил. рус. Агиография*Жизнеописание*Святой*Подвижник*Монах*Афон*Монастырь*Молитва*Скорбь*Аскетика*Поучение 7 10355 хр. RU03 </w:t>
      </w:r>
    </w:p>
    <w:p w:rsidR="006F1933" w:rsidRDefault="006F1933" w:rsidP="006F1933">
      <w:pPr>
        <w:pStyle w:val="af"/>
      </w:pPr>
      <w:r>
        <w:t>УДК   211.36</w:t>
      </w:r>
    </w:p>
    <w:p w:rsidR="009B3AD0" w:rsidRDefault="006F1933" w:rsidP="006F1933">
      <w:pPr>
        <w:pStyle w:val="af"/>
      </w:pPr>
      <w:r>
        <w:t>хр - 1</w:t>
      </w:r>
    </w:p>
    <w:p w:rsidR="009B3AD0" w:rsidRPr="00272B6B" w:rsidRDefault="009B3AD0" w:rsidP="009B3AD0">
      <w:pPr>
        <w:pStyle w:val="a"/>
      </w:pPr>
      <w:r>
        <w:t xml:space="preserve">1837 7693 211.36 П 44 </w:t>
      </w:r>
      <w:r w:rsidRPr="009B3AD0">
        <w:rPr>
          <w:b/>
        </w:rPr>
        <w:t xml:space="preserve">Подвиг </w:t>
      </w:r>
      <w:r>
        <w:t xml:space="preserve">любви : Мученик Иосиф Муньос-Кортес - хранитель мироточивой иконы Богоматери Иверской Монреальской / Ред.-сост.  Н. Г. Феофанова Феофанова, Н. Г.--Рязань : Изд-во газеты "Благовест",2000.--77,[8]с. : ил. Рус. Мученик Иосиф Муньос-Кортес,О нём Подвиг*Мученик*Хранитель*Знамение*Монашество*Чудо 7 </w:t>
      </w:r>
    </w:p>
    <w:p w:rsidR="009B3AD0" w:rsidRDefault="009B3AD0" w:rsidP="009B3AD0">
      <w:pPr>
        <w:pStyle w:val="af"/>
      </w:pPr>
      <w:r>
        <w:t>УДК   211.36</w:t>
      </w:r>
    </w:p>
    <w:p w:rsidR="009B3AD0" w:rsidRDefault="009B3AD0" w:rsidP="009B3AD0">
      <w:pPr>
        <w:pStyle w:val="af"/>
      </w:pPr>
      <w:r>
        <w:t>хр - 1</w:t>
      </w:r>
    </w:p>
    <w:p w:rsidR="009B3AD0" w:rsidRPr="00272B6B" w:rsidRDefault="009B3AD0" w:rsidP="009B3AD0">
      <w:pPr>
        <w:pStyle w:val="a"/>
      </w:pPr>
      <w:r>
        <w:t xml:space="preserve">1777 7544*7755 211.32 П 61 </w:t>
      </w:r>
      <w:r w:rsidRPr="009B3AD0">
        <w:rPr>
          <w:b/>
        </w:rPr>
        <w:t>Поселянин, Е.</w:t>
      </w:r>
      <w:r>
        <w:t xml:space="preserve"> Пустыня : Очерки из жизни фиваидских отшельников: В 2-х ч. / Е. Поселянин.--М. : Изд-во Свято-Троице-Серафимо-Дивеевского монастыря "Скит",Б.г.--384с. Рус. Агиография*Церковь восточная*Монашество*Отшельник*Житие*Фивы*Египет*Пустыня*Пустынник 7 </w:t>
      </w:r>
    </w:p>
    <w:p w:rsidR="009B3AD0" w:rsidRDefault="009B3AD0" w:rsidP="009B3AD0">
      <w:pPr>
        <w:pStyle w:val="af"/>
      </w:pPr>
      <w:r>
        <w:t>УДК   211.32</w:t>
      </w:r>
    </w:p>
    <w:p w:rsidR="009B3AD0" w:rsidRDefault="009B3AD0" w:rsidP="009B3AD0">
      <w:pPr>
        <w:pStyle w:val="af"/>
      </w:pPr>
      <w:r>
        <w:t>хр - 2</w:t>
      </w:r>
    </w:p>
    <w:p w:rsidR="009B3AD0" w:rsidRPr="00272B6B" w:rsidRDefault="009B3AD0" w:rsidP="009B3AD0">
      <w:pPr>
        <w:pStyle w:val="a"/>
      </w:pPr>
      <w:r>
        <w:t xml:space="preserve">30103 17684 211.31 П 68 </w:t>
      </w:r>
      <w:r w:rsidRPr="009B3AD0">
        <w:rPr>
          <w:b/>
        </w:rPr>
        <w:t xml:space="preserve">Православные </w:t>
      </w:r>
      <w:r>
        <w:t xml:space="preserve">святые / Отв. за вып. В.В. Грозов Грозов В.В.--2-е изд.--Мн. : БПЦ,2013.--95с. : ил. .--ISBN 978-985-511-435-3 Рус. Святой*Житие*Агиография 7 </w:t>
      </w:r>
    </w:p>
    <w:p w:rsidR="009B3AD0" w:rsidRDefault="009B3AD0" w:rsidP="009B3AD0">
      <w:pPr>
        <w:pStyle w:val="af"/>
      </w:pPr>
      <w:r>
        <w:lastRenderedPageBreak/>
        <w:t>УДК   211.31</w:t>
      </w:r>
    </w:p>
    <w:p w:rsidR="009B3AD0" w:rsidRDefault="009B3AD0" w:rsidP="009B3AD0">
      <w:pPr>
        <w:pStyle w:val="af"/>
      </w:pPr>
      <w:r>
        <w:t>хр - 1</w:t>
      </w:r>
    </w:p>
    <w:p w:rsidR="009B3AD0" w:rsidRPr="00272B6B" w:rsidRDefault="009B3AD0" w:rsidP="009B3AD0">
      <w:pPr>
        <w:pStyle w:val="a"/>
      </w:pPr>
      <w:r>
        <w:t xml:space="preserve">10148 4394 211.34 П 72 </w:t>
      </w:r>
      <w:r w:rsidRPr="009B3AD0">
        <w:rPr>
          <w:b/>
        </w:rPr>
        <w:t xml:space="preserve">Преподобный </w:t>
      </w:r>
      <w:r>
        <w:t xml:space="preserve">Силуан Афонский / По благословению Святейшего Патриарха Московсокго и всея Руси Алексия II.--М. : Подворье Русского на  Афоне Свято-Пантелеимонова монастыря в г. Москве,1998.--463с. Рус. Силуан Афонский*Афон*Житие*Жизнеописание*Монашество*Послушание*Справедливость*Молитва*Прозорливость*Благодать*Смирение*Покаяние*Любовь*Прелесть*Подвижничество 7 </w:t>
      </w:r>
    </w:p>
    <w:p w:rsidR="009B3AD0" w:rsidRDefault="009B3AD0" w:rsidP="009B3AD0">
      <w:pPr>
        <w:pStyle w:val="af"/>
      </w:pPr>
      <w:r>
        <w:t>УДК   211.34 + 261.31</w:t>
      </w:r>
    </w:p>
    <w:p w:rsidR="009B3AD0" w:rsidRDefault="009B3AD0" w:rsidP="009B3AD0">
      <w:pPr>
        <w:pStyle w:val="af"/>
      </w:pPr>
      <w:r>
        <w:t>хр - 1</w:t>
      </w:r>
    </w:p>
    <w:p w:rsidR="009B3AD0" w:rsidRPr="00272B6B" w:rsidRDefault="009B3AD0" w:rsidP="009B3AD0">
      <w:pPr>
        <w:pStyle w:val="a"/>
      </w:pPr>
      <w:r>
        <w:t xml:space="preserve">23494 11646 211.36 Р 91 </w:t>
      </w:r>
      <w:r w:rsidRPr="009B3AD0">
        <w:rPr>
          <w:b/>
        </w:rPr>
        <w:t>Руфин, пресвитер</w:t>
      </w:r>
      <w:r>
        <w:t xml:space="preserve"> Жизнь пустынных отцев / Пресвитер Руфин, Пер. с лат. с объяснительными примечаниями свящ. М.И.Хитрова.--Репринт воспроизведение с изд. 1898 г.--М. : Изд. Свято-Троицкой Сергиевой Лавры,1991.--118с. рус. Подвижничество*Мученичество*Иночество*Агиография*Святой*Святость*Антоний Великий*Ориген 7 </w:t>
      </w:r>
    </w:p>
    <w:p w:rsidR="009B3AD0" w:rsidRDefault="009B3AD0" w:rsidP="009B3AD0">
      <w:pPr>
        <w:pStyle w:val="af"/>
      </w:pPr>
      <w:r>
        <w:t>УДК   211.36</w:t>
      </w:r>
    </w:p>
    <w:p w:rsidR="009B3AD0" w:rsidRDefault="009B3AD0" w:rsidP="009B3AD0">
      <w:pPr>
        <w:pStyle w:val="af"/>
      </w:pPr>
      <w:r>
        <w:t>хр - 1</w:t>
      </w:r>
    </w:p>
    <w:p w:rsidR="009B3AD0" w:rsidRPr="00272B6B" w:rsidRDefault="009B3AD0" w:rsidP="009B3AD0">
      <w:pPr>
        <w:pStyle w:val="a"/>
      </w:pPr>
      <w:r>
        <w:t xml:space="preserve">28065 15533 211.36 Р 91 </w:t>
      </w:r>
      <w:r w:rsidRPr="009B3AD0">
        <w:rPr>
          <w:b/>
        </w:rPr>
        <w:t>Руфин, пресвитер</w:t>
      </w:r>
      <w:r>
        <w:t xml:space="preserve"> Жизнь пустынных отцов / Пресвитер Руфин : Благовест,1997.--206с. рус. Подвижничество*Мученичество*Иночество*Агиография*Святой*Святость*Антоний Великий*Ориген*Макарий Египетский 7 </w:t>
      </w:r>
    </w:p>
    <w:p w:rsidR="009B3AD0" w:rsidRDefault="009B3AD0" w:rsidP="009B3AD0">
      <w:pPr>
        <w:pStyle w:val="af"/>
      </w:pPr>
      <w:r>
        <w:t>УДК   211.36</w:t>
      </w:r>
    </w:p>
    <w:p w:rsidR="009B3AD0" w:rsidRDefault="009B3AD0" w:rsidP="009B3AD0">
      <w:pPr>
        <w:pStyle w:val="af"/>
      </w:pPr>
      <w:r>
        <w:t>хр - 1</w:t>
      </w:r>
    </w:p>
    <w:p w:rsidR="009B3AD0" w:rsidRPr="00272B6B" w:rsidRDefault="009B3AD0" w:rsidP="009B3AD0">
      <w:pPr>
        <w:pStyle w:val="a"/>
      </w:pPr>
      <w:r>
        <w:t xml:space="preserve">31702 4276 211.34 С 24 </w:t>
      </w:r>
      <w:r w:rsidRPr="009B3AD0">
        <w:rPr>
          <w:b/>
        </w:rPr>
        <w:t xml:space="preserve">Свети </w:t>
      </w:r>
      <w:r>
        <w:t xml:space="preserve">Сава : Принц и просветитель / Ред.Митрополит Црногорско-приморски Амфилохиje Радовиh и др.--Београд : Цетинье,2007.--159с. : ил. .--ISBN 86-7660-050-3 сербский Свети Сава,О нем Святой*Савва*Житие*Храм*Икона*Карта Света*Савва*Живот*Храм*Икона*Мапа 3 </w:t>
      </w:r>
    </w:p>
    <w:p w:rsidR="009B3AD0" w:rsidRDefault="009B3AD0" w:rsidP="009B3AD0">
      <w:pPr>
        <w:pStyle w:val="af"/>
      </w:pPr>
      <w:r>
        <w:t>УДК   211.34</w:t>
      </w:r>
    </w:p>
    <w:p w:rsidR="00E90A14" w:rsidRDefault="009B3AD0" w:rsidP="009B3AD0">
      <w:pPr>
        <w:pStyle w:val="af"/>
      </w:pPr>
      <w:r>
        <w:t>ИН - 1</w:t>
      </w:r>
    </w:p>
    <w:p w:rsidR="00E90A14" w:rsidRPr="00272B6B" w:rsidRDefault="00E90A14" w:rsidP="00E90A14">
      <w:pPr>
        <w:pStyle w:val="a"/>
      </w:pPr>
      <w:r>
        <w:t xml:space="preserve">29972 17548 211.34 С 25 </w:t>
      </w:r>
      <w:r w:rsidRPr="00E90A14">
        <w:rPr>
          <w:b/>
        </w:rPr>
        <w:t xml:space="preserve">Святитель </w:t>
      </w:r>
      <w:r>
        <w:t xml:space="preserve">Спиридон Тримифунтский : Житие. История перенесения святых мощей. Храм святителя Спиридона на Керкире. Принесение десницы Тримифунтского Чудотворца в Беларусь, на Уральскую землю и Польшу.--Полоцк : Спасо-Ефросиниевский женский монастырь,2016.--172с. : ил. .--ISBN 978-985-6945-30-7 рус. Святитель*Житие*Спиридон Тримифутский*Мощи*Десница 3 </w:t>
      </w:r>
    </w:p>
    <w:p w:rsidR="00E90A14" w:rsidRDefault="00E90A14" w:rsidP="00E90A14">
      <w:pPr>
        <w:pStyle w:val="af"/>
      </w:pPr>
      <w:r>
        <w:t>УДК   211.34</w:t>
      </w:r>
    </w:p>
    <w:p w:rsidR="00E90A14" w:rsidRDefault="00E90A14" w:rsidP="00E90A14">
      <w:pPr>
        <w:pStyle w:val="af"/>
      </w:pPr>
      <w:r>
        <w:t>хр - 1</w:t>
      </w:r>
    </w:p>
    <w:p w:rsidR="00E90A14" w:rsidRPr="00272B6B" w:rsidRDefault="00E90A14" w:rsidP="00E90A14">
      <w:pPr>
        <w:pStyle w:val="a"/>
      </w:pPr>
      <w:r>
        <w:t xml:space="preserve">30508 18132 211.34 С 25 </w:t>
      </w:r>
      <w:r w:rsidRPr="00E90A14">
        <w:rPr>
          <w:b/>
        </w:rPr>
        <w:t xml:space="preserve">Святитель </w:t>
      </w:r>
      <w:r>
        <w:t xml:space="preserve">Спиридон Тримифунтский : Житие. История перенесения святых мощей. Храм святителя Спиридона на Керкире. Принесение десницы Тримифунтского Чудотворца в Беларусь, на Уральскую землю и Польшу.--Полоцк : Спасо-Евфросиниевский женский монастырь,2016.--172с. : ил. .--ISBN 978-985-6945-30-7 Рус. Спиридон Тримифунтский, свт.,О нем Спиридон Тримифунтский*Житие*Молитва*Тропарь*Кондак*Мощи*Десница 3 </w:t>
      </w:r>
    </w:p>
    <w:p w:rsidR="00E90A14" w:rsidRDefault="00E90A14" w:rsidP="00E90A14">
      <w:pPr>
        <w:pStyle w:val="af"/>
      </w:pPr>
      <w:r>
        <w:t>УДК   211.34</w:t>
      </w:r>
    </w:p>
    <w:p w:rsidR="00E90A14" w:rsidRDefault="00E90A14" w:rsidP="00E90A14">
      <w:pPr>
        <w:pStyle w:val="af"/>
      </w:pPr>
      <w:r>
        <w:t>хр - 1</w:t>
      </w:r>
    </w:p>
    <w:p w:rsidR="00E90A14" w:rsidRPr="00272B6B" w:rsidRDefault="00E90A14" w:rsidP="00E90A14">
      <w:pPr>
        <w:pStyle w:val="a"/>
      </w:pPr>
      <w:r>
        <w:t xml:space="preserve">2774 8821 211.33 С 25-9 </w:t>
      </w:r>
      <w:r w:rsidRPr="00E90A14">
        <w:rPr>
          <w:b/>
        </w:rPr>
        <w:t xml:space="preserve">Святой </w:t>
      </w:r>
      <w:r>
        <w:t xml:space="preserve">Пантелеимон, великомученик и целитель : Его жизнь, мученическая кончина, чудотворения, бывшие после его кончины, и с послесловием / Подготовлено по Четьям-Минеям святителя Димитрия Ростовского.--М. : Скиния,1991.--32 с. .--ISBN 5-86544-002-0 рус. Агиография*Пантелеймон*Святой*Великомученик*Целитель*Чудотворения*Кончина*Житие*Христос 7 8821 хр. RU01 </w:t>
      </w:r>
    </w:p>
    <w:p w:rsidR="00E90A14" w:rsidRDefault="00E90A14" w:rsidP="00E90A14">
      <w:pPr>
        <w:pStyle w:val="af"/>
      </w:pPr>
      <w:r>
        <w:t>УДК   211.33</w:t>
      </w:r>
    </w:p>
    <w:p w:rsidR="00E90A14" w:rsidRDefault="00E90A14" w:rsidP="00E90A14">
      <w:pPr>
        <w:pStyle w:val="af"/>
      </w:pPr>
      <w:r>
        <w:lastRenderedPageBreak/>
        <w:t>хр - 1</w:t>
      </w:r>
    </w:p>
    <w:p w:rsidR="00E90A14" w:rsidRPr="00272B6B" w:rsidRDefault="00E90A14" w:rsidP="00E90A14">
      <w:pPr>
        <w:pStyle w:val="a"/>
      </w:pPr>
      <w:r>
        <w:t xml:space="preserve">29460 16994 211.31 С 25 </w:t>
      </w:r>
      <w:r w:rsidRPr="00E90A14">
        <w:rPr>
          <w:b/>
        </w:rPr>
        <w:t xml:space="preserve">Святые </w:t>
      </w:r>
      <w:r>
        <w:t xml:space="preserve">Армянской Церкви / Сост. Верховный архим. Езник ; пер. с древнеармянск. Кнарик Тер-Давтян и Лусине Степанян Езник Верховный архим. : Типография Св. Эчмиадзина,1996 Кн.I : Мученики.--260с. : ил. рус. Армянская Церковь*Мученики Армянской Церкви*Житие*Агиография 3 </w:t>
      </w:r>
    </w:p>
    <w:p w:rsidR="00E90A14" w:rsidRDefault="00E90A14" w:rsidP="00E90A14">
      <w:pPr>
        <w:pStyle w:val="af"/>
      </w:pPr>
      <w:r>
        <w:t>УДК   211.31</w:t>
      </w:r>
    </w:p>
    <w:p w:rsidR="00E90A14" w:rsidRDefault="00E90A14" w:rsidP="00E90A14">
      <w:pPr>
        <w:pStyle w:val="af"/>
      </w:pPr>
      <w:r>
        <w:t>хр - 1</w:t>
      </w:r>
    </w:p>
    <w:p w:rsidR="00E90A14" w:rsidRPr="00272B6B" w:rsidRDefault="00E90A14" w:rsidP="00E90A14">
      <w:pPr>
        <w:pStyle w:val="a"/>
      </w:pPr>
      <w:r>
        <w:t xml:space="preserve">8549 3200 211.32 С 25 </w:t>
      </w:r>
      <w:r w:rsidRPr="00E90A14">
        <w:rPr>
          <w:b/>
        </w:rPr>
        <w:t xml:space="preserve">Святые </w:t>
      </w:r>
      <w:r>
        <w:t xml:space="preserve">жены в пустынях востока / Цензор архим. Геласий Геласий, архимандрит.--Воспр. изд. 1871 г. (Вятка)_.--М. : Лодья,1998.--127с. Рус. Агиография*Монашество*Пустыня*Восток*Отшельница*Преподобная*Блаженная 7 </w:t>
      </w:r>
    </w:p>
    <w:p w:rsidR="00E90A14" w:rsidRDefault="00E90A14" w:rsidP="00E90A14">
      <w:pPr>
        <w:pStyle w:val="af"/>
      </w:pPr>
      <w:r>
        <w:t>УДК   211.32</w:t>
      </w:r>
    </w:p>
    <w:p w:rsidR="00E90A14" w:rsidRDefault="00E90A14" w:rsidP="00E90A14">
      <w:pPr>
        <w:pStyle w:val="af"/>
      </w:pPr>
      <w:r>
        <w:t>хр - 1</w:t>
      </w:r>
    </w:p>
    <w:p w:rsidR="00E90A14" w:rsidRPr="00272B6B" w:rsidRDefault="00E90A14" w:rsidP="00E90A14">
      <w:pPr>
        <w:pStyle w:val="a"/>
      </w:pPr>
      <w:r>
        <w:t xml:space="preserve">32872 20300 211.33 С 25 </w:t>
      </w:r>
      <w:r w:rsidRPr="00E90A14">
        <w:rPr>
          <w:b/>
        </w:rPr>
        <w:t xml:space="preserve">Святые </w:t>
      </w:r>
      <w:r>
        <w:t xml:space="preserve">целители, безсребренники и чудотворцы Косма и Дамиан.--Издание Виленского Св.-Духовскаго Братства.--Вильно : Типография Св.-Духовскаго Братства,1903.--13с. рус. Косма, Дамиан, св.целители, бессребренники и чудотворцы,О них Литература религиозная*Литература духовная*Косма*Дамиан*Житие 3 </w:t>
      </w:r>
    </w:p>
    <w:p w:rsidR="00E90A14" w:rsidRDefault="00E90A14" w:rsidP="00E90A14">
      <w:pPr>
        <w:pStyle w:val="af"/>
      </w:pPr>
      <w:r>
        <w:t>УДК   211.33</w:t>
      </w:r>
    </w:p>
    <w:p w:rsidR="00E90A14" w:rsidRDefault="00E90A14" w:rsidP="00E90A14">
      <w:pPr>
        <w:pStyle w:val="af"/>
      </w:pPr>
      <w:r>
        <w:t>хр - 1</w:t>
      </w:r>
    </w:p>
    <w:p w:rsidR="00E90A14" w:rsidRPr="00272B6B" w:rsidRDefault="00E90A14" w:rsidP="00E90A14">
      <w:pPr>
        <w:pStyle w:val="a"/>
      </w:pPr>
      <w:r>
        <w:t xml:space="preserve">28150 15654 211.32 С 25 </w:t>
      </w:r>
      <w:r w:rsidRPr="00E90A14">
        <w:rPr>
          <w:b/>
        </w:rPr>
        <w:t xml:space="preserve">Святый </w:t>
      </w:r>
      <w:r>
        <w:t xml:space="preserve">великомученикъ Георгій Побъдоносецъ.--Репринт. воспр. с изд. 1908 г. (Варна).--32с. рус. Св. великомученик Георгий Победоносец,О нем Агиография*Житие*Георгий Победоносец*Мученичество*Православие 2 </w:t>
      </w:r>
    </w:p>
    <w:p w:rsidR="00E90A14" w:rsidRDefault="00E90A14" w:rsidP="00E90A14">
      <w:pPr>
        <w:pStyle w:val="af"/>
      </w:pPr>
      <w:r>
        <w:t>УДК   211.32</w:t>
      </w:r>
    </w:p>
    <w:p w:rsidR="009A4BDD" w:rsidRDefault="00E90A14" w:rsidP="00E90A14">
      <w:pPr>
        <w:pStyle w:val="af"/>
      </w:pPr>
      <w:r>
        <w:t>хр - 1</w:t>
      </w:r>
    </w:p>
    <w:p w:rsidR="009A4BDD" w:rsidRPr="00272B6B" w:rsidRDefault="009A4BDD" w:rsidP="009A4BDD">
      <w:pPr>
        <w:pStyle w:val="a"/>
      </w:pPr>
      <w:r>
        <w:t xml:space="preserve">28578 16186 211.33 С 42 </w:t>
      </w:r>
      <w:r w:rsidRPr="009A4BDD">
        <w:rPr>
          <w:b/>
        </w:rPr>
        <w:t xml:space="preserve">Сказание </w:t>
      </w:r>
      <w:r>
        <w:t xml:space="preserve">о житии Алексея, человека Божия : Историческая повесть / По благословению Святейшего Патриарха Московского и всея Руси Алексия II.--М. : Фонд "Благовест",1999.--254с. : ил.--(Из истории христианской церкви) Рус. Житие*Алексей Божий*Скорбь*Исцеление*Зло*Нищий*Вечность*Литература христианская 7 </w:t>
      </w:r>
    </w:p>
    <w:p w:rsidR="009A4BDD" w:rsidRDefault="009A4BDD" w:rsidP="009A4BDD">
      <w:pPr>
        <w:pStyle w:val="af"/>
      </w:pPr>
      <w:r>
        <w:t>УДК   211.33 + 280.42</w:t>
      </w:r>
    </w:p>
    <w:p w:rsidR="009A4BDD" w:rsidRDefault="009A4BDD" w:rsidP="009A4BDD">
      <w:pPr>
        <w:pStyle w:val="af"/>
      </w:pPr>
      <w:r>
        <w:t>хр - 1</w:t>
      </w:r>
    </w:p>
    <w:p w:rsidR="009A4BDD" w:rsidRPr="00272B6B" w:rsidRDefault="009A4BDD" w:rsidP="009A4BDD">
      <w:pPr>
        <w:pStyle w:val="a"/>
      </w:pPr>
      <w:r>
        <w:t xml:space="preserve">3833 10568 211.36 С 47 </w:t>
      </w:r>
      <w:r w:rsidRPr="009A4BDD">
        <w:rPr>
          <w:b/>
        </w:rPr>
        <w:t xml:space="preserve">Слава </w:t>
      </w:r>
      <w:r>
        <w:t xml:space="preserve">и боль Сербии : О сербских новомучениках / Ред. И.Судникова Судникова И.--М. : Изд-во Московского Подворья Свято-Троицкой Сергиевой Лавры,2002.--188 с. .--ISBN 5-7789-0138-0 рус. Агиография*Новомученик*Сербия*Святой*Православие*Житие*Исповедник 7 10568 хр. RU04 </w:t>
      </w:r>
    </w:p>
    <w:p w:rsidR="009A4BDD" w:rsidRDefault="009A4BDD" w:rsidP="009A4BDD">
      <w:pPr>
        <w:pStyle w:val="af"/>
      </w:pPr>
      <w:r>
        <w:t>УДК   211.36</w:t>
      </w:r>
    </w:p>
    <w:p w:rsidR="009A4BDD" w:rsidRDefault="009A4BDD" w:rsidP="009A4BDD">
      <w:pPr>
        <w:pStyle w:val="af"/>
      </w:pPr>
      <w:r>
        <w:t>хр - 1</w:t>
      </w:r>
    </w:p>
    <w:p w:rsidR="009A4BDD" w:rsidRPr="00272B6B" w:rsidRDefault="009A4BDD" w:rsidP="009A4BDD">
      <w:pPr>
        <w:pStyle w:val="a"/>
      </w:pPr>
      <w:r>
        <w:t xml:space="preserve">3566 10218 211.36 С 58 </w:t>
      </w:r>
      <w:r w:rsidRPr="009A4BDD">
        <w:rPr>
          <w:b/>
        </w:rPr>
        <w:t xml:space="preserve">Созвездие </w:t>
      </w:r>
      <w:r>
        <w:t xml:space="preserve">Эллады : Современные греческие подвижники благочестия / По благословению архиепископа Тернопольского и Кременецкого Сергия.--М. : Паломник; "Русский Хронографъ 1991",2002.--207 с. .--ISBN 5-87468-155-8 рус. Агиография*Святость*Благочестие*Греция*Подвижник*Жизнеописание*Аскеза*Монашество*Старец*Духовник*Православие*Афон*Духовность*Эллада 7 10218 хр. RU03 </w:t>
      </w:r>
    </w:p>
    <w:p w:rsidR="009A4BDD" w:rsidRDefault="009A4BDD" w:rsidP="009A4BDD">
      <w:pPr>
        <w:pStyle w:val="af"/>
      </w:pPr>
      <w:r>
        <w:t>УДК   211.36</w:t>
      </w:r>
    </w:p>
    <w:p w:rsidR="009A4BDD" w:rsidRDefault="009A4BDD" w:rsidP="009A4BDD">
      <w:pPr>
        <w:pStyle w:val="af"/>
      </w:pPr>
      <w:r>
        <w:t>хр - 1</w:t>
      </w:r>
    </w:p>
    <w:p w:rsidR="009A4BDD" w:rsidRPr="00272B6B" w:rsidRDefault="009A4BDD" w:rsidP="009A4BDD">
      <w:pPr>
        <w:pStyle w:val="a"/>
      </w:pPr>
      <w:r>
        <w:t xml:space="preserve">3982 10766 211.36 + 261.31 С 77 </w:t>
      </w:r>
      <w:r w:rsidRPr="009A4BDD">
        <w:rPr>
          <w:b/>
        </w:rPr>
        <w:t xml:space="preserve">Старец </w:t>
      </w:r>
      <w:r>
        <w:t xml:space="preserve">Ефрем Катунакский / Пер. с греч. В.Дяченко Дяченко В.--М. : Русскiй Хронографъ,2002.--286 с. .--ISBN 5-85134-0185 рус. Старец Ефрем Катунакский,О нем Аскетика*Подвижничество*Аскеза*Агиография*Старец*Старчество*Жизнь духовная*Жизнеописание*Безмолвие*Молитва*Монашество*Послушание*Самоконтроль*Исповедь*Покаяние*Священство*Терпение*Смирение 7 10766 хр. RU04 </w:t>
      </w:r>
    </w:p>
    <w:p w:rsidR="009A4BDD" w:rsidRDefault="009A4BDD" w:rsidP="009A4BDD">
      <w:pPr>
        <w:pStyle w:val="af"/>
      </w:pPr>
      <w:r>
        <w:t>УДК   211.36 + 261.31</w:t>
      </w:r>
    </w:p>
    <w:p w:rsidR="009A4BDD" w:rsidRDefault="009A4BDD" w:rsidP="009A4BDD">
      <w:pPr>
        <w:pStyle w:val="af"/>
      </w:pPr>
      <w:r>
        <w:lastRenderedPageBreak/>
        <w:t>хр - 1</w:t>
      </w:r>
    </w:p>
    <w:p w:rsidR="009A4BDD" w:rsidRPr="00272B6B" w:rsidRDefault="009A4BDD" w:rsidP="009A4BDD">
      <w:pPr>
        <w:pStyle w:val="a"/>
      </w:pPr>
      <w:r>
        <w:t xml:space="preserve">8124 2864 211.36 С 77 </w:t>
      </w:r>
      <w:r w:rsidRPr="009A4BDD">
        <w:rPr>
          <w:b/>
        </w:rPr>
        <w:t xml:space="preserve">Старец </w:t>
      </w:r>
      <w:r>
        <w:t xml:space="preserve">Иаков Эвбейский / Ред. иг. Евмений ; Пер. с новогреч. иг. Илии (Жукова) Евмений, игумен*Илия (Жуков),игумен.--Владимир : Свет Православия,1998.--128с. : ил. Рус. Старец Иаков Эвбейский,О нём Житие*Святой*Старец*Монашество*Видение*Наставление 7 </w:t>
      </w:r>
    </w:p>
    <w:p w:rsidR="009A4BDD" w:rsidRDefault="009A4BDD" w:rsidP="009A4BDD">
      <w:pPr>
        <w:pStyle w:val="af"/>
      </w:pPr>
      <w:r>
        <w:t>УДК   211.36</w:t>
      </w:r>
    </w:p>
    <w:p w:rsidR="009A4BDD" w:rsidRDefault="009A4BDD" w:rsidP="009A4BDD">
      <w:pPr>
        <w:pStyle w:val="af"/>
      </w:pPr>
      <w:r>
        <w:t>хр - 1</w:t>
      </w:r>
    </w:p>
    <w:p w:rsidR="009A4BDD" w:rsidRPr="00272B6B" w:rsidRDefault="009A4BDD" w:rsidP="009A4BDD">
      <w:pPr>
        <w:pStyle w:val="a"/>
      </w:pPr>
      <w:r>
        <w:t xml:space="preserve">28317 15900 211.33 Т 24 </w:t>
      </w:r>
      <w:r w:rsidRPr="009A4BDD">
        <w:rPr>
          <w:b/>
        </w:rPr>
        <w:t>Тахиаос, А.-Э. Н.</w:t>
      </w:r>
      <w:r>
        <w:t xml:space="preserve"> Святые братья Кирилл и Мефодий, просветители славян / А.-Э. Н. Тахиаос ; пер. с новогреч. иеромон. Дионисия (Шленова), иеромон. Леонтия (Козлова), игум. Тихона (Зайцева), С. Кима.--Сергиев Посад : Свято-Троицкая Сергиева Лавра,2005.--391с. : ил. рус. Святые Кирилл и Мефодий,О них Кирилл*Мефодий*Агиография*Фессалоники*Миссия*Болгария*Моравия*Паннония*Житие 2 </w:t>
      </w:r>
    </w:p>
    <w:p w:rsidR="009A4BDD" w:rsidRDefault="009A4BDD" w:rsidP="009A4BDD">
      <w:pPr>
        <w:pStyle w:val="af"/>
      </w:pPr>
      <w:r>
        <w:t>УДК   211.33</w:t>
      </w:r>
    </w:p>
    <w:p w:rsidR="009A4BDD" w:rsidRDefault="009A4BDD" w:rsidP="009A4BDD">
      <w:pPr>
        <w:pStyle w:val="af"/>
      </w:pPr>
      <w:r>
        <w:t>хр - 1</w:t>
      </w:r>
    </w:p>
    <w:p w:rsidR="009A4BDD" w:rsidRPr="00272B6B" w:rsidRDefault="009A4BDD" w:rsidP="009A4BDD">
      <w:pPr>
        <w:pStyle w:val="a"/>
      </w:pPr>
      <w:r>
        <w:t xml:space="preserve">4070 10909 211.36 + 261.31 Т 24 </w:t>
      </w:r>
      <w:r w:rsidRPr="009A4BDD">
        <w:rPr>
          <w:b/>
        </w:rPr>
        <w:t>Тацис, Дионисий, священник</w:t>
      </w:r>
      <w:r>
        <w:t xml:space="preserve"> Подвижник Панагуды : Воспоминания о старце Паисии / Д.Тацис.--М. : Издательство Московского Подворья Свято-Троицкой Сергиевой Лавры,2002.--157 с. .--ISBN 5-7789-0144-5 рус. Аскетика*Агиография*Святость*Подвижничество*Воспоминание*Старчество*Старец Паисий*Жизнеописание*Поучение*Жизнь духовная 7 10909 хр. RU05 </w:t>
      </w:r>
    </w:p>
    <w:p w:rsidR="009A4BDD" w:rsidRDefault="009A4BDD" w:rsidP="009A4BDD">
      <w:pPr>
        <w:pStyle w:val="af"/>
      </w:pPr>
      <w:r>
        <w:t>УДК   211.36 + 261.31</w:t>
      </w:r>
    </w:p>
    <w:p w:rsidR="001B02AD" w:rsidRDefault="009A4BDD" w:rsidP="009A4BDD">
      <w:pPr>
        <w:pStyle w:val="af"/>
      </w:pPr>
      <w:r>
        <w:t>хр - 1</w:t>
      </w:r>
    </w:p>
    <w:p w:rsidR="001B02AD" w:rsidRPr="00272B6B" w:rsidRDefault="001B02AD" w:rsidP="001B02AD">
      <w:pPr>
        <w:pStyle w:val="a"/>
      </w:pPr>
      <w:r>
        <w:t xml:space="preserve">11543 6397 211.31 Ф 51 </w:t>
      </w:r>
      <w:r w:rsidRPr="001B02AD">
        <w:rPr>
          <w:b/>
        </w:rPr>
        <w:t>Филарет (Гумилевский), архиепископ Черниговский</w:t>
      </w:r>
      <w:r>
        <w:t xml:space="preserve"> Жития святых подвижниц Восточной Церкви / Архиеп. Филарет (Гумилевский).--3-е изд.--М. : Спасо- Преображенский Валаамский Ставропигиальный монастырь,1994.--260, XXXVIIIс. : ил.--(Церковно-историческая библиотека) .--ISBN 5-7302-0790-5 Рус. Агиография*Православие*Церковь восточная*Житие*Подвижница*Святая 6 </w:t>
      </w:r>
    </w:p>
    <w:p w:rsidR="001B02AD" w:rsidRDefault="001B02AD" w:rsidP="001B02AD">
      <w:pPr>
        <w:pStyle w:val="af"/>
      </w:pPr>
      <w:r>
        <w:t>УДК   211.31</w:t>
      </w:r>
    </w:p>
    <w:p w:rsidR="001B02AD" w:rsidRDefault="001B02AD" w:rsidP="001B02AD">
      <w:pPr>
        <w:pStyle w:val="af"/>
      </w:pPr>
      <w:r>
        <w:t>хр - 1</w:t>
      </w:r>
    </w:p>
    <w:p w:rsidR="001B02AD" w:rsidRPr="00272B6B" w:rsidRDefault="001B02AD" w:rsidP="001B02AD">
      <w:pPr>
        <w:pStyle w:val="a"/>
      </w:pPr>
      <w:r>
        <w:t xml:space="preserve">10718 4793 211.36 Х 39 </w:t>
      </w:r>
      <w:r w:rsidRPr="001B02AD">
        <w:rPr>
          <w:b/>
        </w:rPr>
        <w:t>Херувим (Карамбелас), архимандрит</w:t>
      </w:r>
      <w:r>
        <w:t xml:space="preserve"> Современные старцы Горы Афон / Архим.  Херувим (Карамбелас) ; пер. с англ. Л. Васениной.--М. : Изд-во ПСТБИ,1998.--776с. : ил. .--ISBN 5-7429-0066-Х Рус. Агиография*Православие*Греция*Афон*Монашество*Старчество*Современность*Старец*Житие*Подвижничество 6 </w:t>
      </w:r>
    </w:p>
    <w:p w:rsidR="001B02AD" w:rsidRDefault="001B02AD" w:rsidP="001B02AD">
      <w:pPr>
        <w:pStyle w:val="af"/>
      </w:pPr>
      <w:r>
        <w:t>УДК   211.36</w:t>
      </w:r>
    </w:p>
    <w:p w:rsidR="001B02AD" w:rsidRDefault="001B02AD" w:rsidP="001B02AD">
      <w:pPr>
        <w:pStyle w:val="af"/>
      </w:pPr>
      <w:r>
        <w:t>хр - 1</w:t>
      </w:r>
    </w:p>
    <w:p w:rsidR="001B02AD" w:rsidRDefault="001B02AD" w:rsidP="001B02AD">
      <w:pPr>
        <w:pStyle w:val="af"/>
      </w:pPr>
      <w:r>
        <w:t>211.4    Жизнеописания западных святых</w:t>
      </w:r>
      <w:r>
        <w:fldChar w:fldCharType="begin"/>
      </w:r>
      <w:r>
        <w:instrText xml:space="preserve"> TC "211.4    Жизнеописания западных святых" \l 2 </w:instrText>
      </w:r>
      <w:r>
        <w:fldChar w:fldCharType="end"/>
      </w:r>
    </w:p>
    <w:p w:rsidR="001B02AD" w:rsidRDefault="001B02AD" w:rsidP="001B02AD">
      <w:pPr>
        <w:pStyle w:val="a"/>
      </w:pPr>
      <w:r>
        <w:t xml:space="preserve">33135 4674 211.43 D 38 </w:t>
      </w:r>
      <w:r w:rsidRPr="001B02AD">
        <w:rPr>
          <w:b/>
        </w:rPr>
        <w:t>Dem, M.</w:t>
      </w:r>
      <w:r>
        <w:t xml:space="preserve"> Saint Francois de Sales : Le Saint-gentilhomme / M. Dem.--Monaco : Editions du Rocher Jean-Paul Bertrand,1997.--193p.--(Collection Regine Pernoud) .--ISBN 2 268 02528 4 фр. Франциск Сальский Francois de Sales,О нем Франциск Сальский*Святой*Житие Francois de Sales*Saint*Vie</w:t>
      </w:r>
    </w:p>
    <w:p w:rsidR="001B02AD" w:rsidRDefault="001B02AD" w:rsidP="001B02AD">
      <w:pPr>
        <w:pStyle w:val="af"/>
      </w:pPr>
      <w:r>
        <w:t>УДК   211.43</w:t>
      </w:r>
    </w:p>
    <w:p w:rsidR="001B02AD" w:rsidRDefault="001B02AD" w:rsidP="001B02AD">
      <w:pPr>
        <w:pStyle w:val="af"/>
      </w:pPr>
      <w:r>
        <w:t>ИН - 1</w:t>
      </w:r>
    </w:p>
    <w:p w:rsidR="001B02AD" w:rsidRDefault="001B02AD" w:rsidP="001B02AD">
      <w:pPr>
        <w:pStyle w:val="a"/>
      </w:pPr>
      <w:r w:rsidRPr="001B02AD">
        <w:rPr>
          <w:lang w:val="en-US"/>
        </w:rPr>
        <w:t xml:space="preserve">28654 3839 211.43 G 37 </w:t>
      </w:r>
      <w:r w:rsidRPr="001B02AD">
        <w:rPr>
          <w:b/>
          <w:lang w:val="en-US"/>
        </w:rPr>
        <w:t>Geoffroy d'Auxerre</w:t>
      </w:r>
      <w:r w:rsidRPr="001B02AD">
        <w:rPr>
          <w:lang w:val="en-US"/>
        </w:rPr>
        <w:t xml:space="preserve"> Notes sur la Vie et les Miracles de saint Bernard : Fragmenta I precede de Fragmenta II / Geoffroy d'Auxerre; Introd., texte, trad., notes, et ind par Fr. R. Fassetta, o.c.s.o.--Paris : Les Editions du Cerf,2011.--(Sources Chretiennes ; №548.--205p.--978-2-204-09755-0 </w:t>
      </w:r>
      <w:r>
        <w:t>фр</w:t>
      </w:r>
      <w:r w:rsidRPr="001B02AD">
        <w:rPr>
          <w:lang w:val="en-US"/>
        </w:rPr>
        <w:t xml:space="preserve">., </w:t>
      </w:r>
      <w:r>
        <w:t>лат</w:t>
      </w:r>
      <w:r w:rsidRPr="001B02AD">
        <w:rPr>
          <w:lang w:val="en-US"/>
        </w:rPr>
        <w:t xml:space="preserve">. </w:t>
      </w:r>
      <w:r>
        <w:t xml:space="preserve">Patrologie*Патрология*Catholicisme*Католичество*Vie*Житие*Miracle*Чудо 2 0750-1978 </w:t>
      </w:r>
    </w:p>
    <w:p w:rsidR="001B02AD" w:rsidRDefault="001B02AD" w:rsidP="001B02AD">
      <w:pPr>
        <w:pStyle w:val="af"/>
      </w:pPr>
      <w:r>
        <w:t>УДК   211.43</w:t>
      </w:r>
    </w:p>
    <w:p w:rsidR="001B02AD" w:rsidRDefault="001B02AD" w:rsidP="001B02AD">
      <w:pPr>
        <w:pStyle w:val="af"/>
      </w:pPr>
      <w:r>
        <w:t>хр - 1</w:t>
      </w:r>
    </w:p>
    <w:p w:rsidR="001B02AD" w:rsidRDefault="001B02AD" w:rsidP="001B02AD">
      <w:pPr>
        <w:pStyle w:val="a"/>
      </w:pPr>
      <w:r>
        <w:lastRenderedPageBreak/>
        <w:t xml:space="preserve">33120 4663 211.44 Z 99 </w:t>
      </w:r>
      <w:r w:rsidRPr="001B02AD">
        <w:rPr>
          <w:b/>
        </w:rPr>
        <w:t>Zygarowicz, Stanislaw, ks.</w:t>
      </w:r>
      <w:r>
        <w:t xml:space="preserve"> --- Droga do meczenstwa i chwaly : Siostry Celestyny Faron sluzebniczki NMP Niepokalanie Poczetej / Stanislaw Zygarowicz,  ks.--Stara Wies : Poligrafia Wyzszego Seminarium Duchownego w Rzeszowie,1999.--65 p. .--ISBN 83-86985-98-4 польск. Мученичествo*Селестина Фарон Meczenstwo*Celestyny Faron 2 </w:t>
      </w:r>
    </w:p>
    <w:p w:rsidR="001B02AD" w:rsidRDefault="001B02AD" w:rsidP="001B02AD">
      <w:pPr>
        <w:pStyle w:val="af"/>
      </w:pPr>
      <w:r>
        <w:t>УДК   211.44</w:t>
      </w:r>
    </w:p>
    <w:p w:rsidR="001B02AD" w:rsidRDefault="001B02AD" w:rsidP="001B02AD">
      <w:pPr>
        <w:pStyle w:val="af"/>
      </w:pPr>
      <w:r>
        <w:t>ИН - 1</w:t>
      </w:r>
    </w:p>
    <w:p w:rsidR="001B02AD" w:rsidRDefault="001B02AD" w:rsidP="001B02AD">
      <w:pPr>
        <w:pStyle w:val="a"/>
      </w:pPr>
      <w:r>
        <w:t xml:space="preserve">5963 1324*1357 211.43 В 49 </w:t>
      </w:r>
      <w:r w:rsidRPr="001B02AD">
        <w:rPr>
          <w:b/>
        </w:rPr>
        <w:t>Виновска, Мария</w:t>
      </w:r>
      <w:r>
        <w:t xml:space="preserve"> Падре Пио : Жизнь и бессмертие / М. Виновска.--Брюссель : Жизнь с Богом,1994.--210с. Рус. Падре Пио,О нём Католичество*Агиография*Падре Пио*Стигмат 7 </w:t>
      </w:r>
    </w:p>
    <w:p w:rsidR="001B02AD" w:rsidRDefault="001B02AD" w:rsidP="001B02AD">
      <w:pPr>
        <w:pStyle w:val="af"/>
      </w:pPr>
      <w:r>
        <w:t>УДК   211.43</w:t>
      </w:r>
    </w:p>
    <w:p w:rsidR="001B02AD" w:rsidRDefault="001B02AD" w:rsidP="001B02AD">
      <w:pPr>
        <w:pStyle w:val="af"/>
      </w:pPr>
      <w:r>
        <w:t>хр - 2</w:t>
      </w:r>
    </w:p>
    <w:p w:rsidR="001B02AD" w:rsidRDefault="001B02AD" w:rsidP="001B02AD">
      <w:pPr>
        <w:pStyle w:val="a"/>
      </w:pPr>
      <w:r>
        <w:t xml:space="preserve">4043 10849 211.44 В 61 </w:t>
      </w:r>
      <w:r w:rsidRPr="001B02AD">
        <w:rPr>
          <w:b/>
        </w:rPr>
        <w:t>Вогюе, А.</w:t>
      </w:r>
      <w:r>
        <w:t xml:space="preserve"> Святой Бенедикт --- Adalbert de Vogue. Saint Benoit. Homme de Dieu : Человек Божий / А.Вогюе ; пер. с фр. В.Бетаки и А.Стерпен о.и.; Под ред. А.Мосина.--Париж : Bibliotheque Slave de Paris,1995.--151 с. .--ISBN 2-7082-3023-9*2-908706-05-9 рус. Агиография*Католичество*Святость*Святой Бенедикт*Жизнеописание*Житие*Монашество*Аскетизм 7 10849 хр. 1159-5167 RU05 </w:t>
      </w:r>
    </w:p>
    <w:p w:rsidR="00361125" w:rsidRDefault="001B02AD" w:rsidP="001B02AD">
      <w:pPr>
        <w:pStyle w:val="af"/>
      </w:pPr>
      <w:r>
        <w:t>УДК   211.44</w:t>
      </w:r>
    </w:p>
    <w:p w:rsidR="00361125" w:rsidRDefault="00361125" w:rsidP="00361125">
      <w:pPr>
        <w:pStyle w:val="af"/>
      </w:pPr>
      <w:r>
        <w:t>хр - 1</w:t>
      </w:r>
    </w:p>
    <w:p w:rsidR="00361125" w:rsidRDefault="00361125" w:rsidP="00361125">
      <w:pPr>
        <w:pStyle w:val="a"/>
      </w:pPr>
      <w:r>
        <w:t xml:space="preserve">4686 482 211.44 В 61 </w:t>
      </w:r>
      <w:r w:rsidRPr="00361125">
        <w:rPr>
          <w:b/>
        </w:rPr>
        <w:t>Вогюе, Адальбер де</w:t>
      </w:r>
      <w:r>
        <w:t xml:space="preserve"> Святой Бенедикт --- SAINT BENOIT. Homme de Dieu : Человек Божий / Адальбер де Вогюе ; Пер. с фр. В</w:t>
      </w:r>
      <w:r w:rsidRPr="00361125">
        <w:rPr>
          <w:lang w:val="en-US"/>
        </w:rPr>
        <w:t xml:space="preserve">. </w:t>
      </w:r>
      <w:r>
        <w:t>Бетаки</w:t>
      </w:r>
      <w:r w:rsidRPr="00361125">
        <w:rPr>
          <w:lang w:val="en-US"/>
        </w:rPr>
        <w:t xml:space="preserve">, </w:t>
      </w:r>
      <w:r>
        <w:t>А</w:t>
      </w:r>
      <w:r w:rsidRPr="00361125">
        <w:rPr>
          <w:lang w:val="en-US"/>
        </w:rPr>
        <w:t xml:space="preserve">. </w:t>
      </w:r>
      <w:r>
        <w:t>Стерпен</w:t>
      </w:r>
      <w:r w:rsidRPr="00361125">
        <w:rPr>
          <w:lang w:val="en-US"/>
        </w:rPr>
        <w:t>.--</w:t>
      </w:r>
      <w:r>
        <w:t>Париж</w:t>
      </w:r>
      <w:r w:rsidRPr="00361125">
        <w:rPr>
          <w:lang w:val="en-US"/>
        </w:rPr>
        <w:t xml:space="preserve"> : Bibliotheque Slave de Paris,1995.--151</w:t>
      </w:r>
      <w:r>
        <w:t>с</w:t>
      </w:r>
      <w:r w:rsidRPr="00361125">
        <w:rPr>
          <w:lang w:val="en-US"/>
        </w:rPr>
        <w:t xml:space="preserve">. .--ISBN 2-7082-3023-9*2-908706-05-9*1159-5167 </w:t>
      </w:r>
      <w:r>
        <w:t>Рус</w:t>
      </w:r>
      <w:r w:rsidRPr="00361125">
        <w:rPr>
          <w:lang w:val="en-US"/>
        </w:rPr>
        <w:t xml:space="preserve">. </w:t>
      </w:r>
      <w:r>
        <w:t xml:space="preserve">Бенедикт, св.,О нем Агиография*Запад*Святость*Святой Бенедикт*Монашество древнее*Жизнеописание*Устав монашеский 7 </w:t>
      </w:r>
    </w:p>
    <w:p w:rsidR="00361125" w:rsidRDefault="00361125" w:rsidP="00361125">
      <w:pPr>
        <w:pStyle w:val="af"/>
      </w:pPr>
      <w:r>
        <w:t>УДК   211.44</w:t>
      </w:r>
    </w:p>
    <w:p w:rsidR="00361125" w:rsidRDefault="00361125" w:rsidP="00361125">
      <w:pPr>
        <w:pStyle w:val="af"/>
      </w:pPr>
      <w:r>
        <w:t>хр - 1</w:t>
      </w:r>
    </w:p>
    <w:p w:rsidR="00361125" w:rsidRDefault="00361125" w:rsidP="00361125">
      <w:pPr>
        <w:pStyle w:val="a"/>
      </w:pPr>
      <w:r>
        <w:t xml:space="preserve">4856 671 211.44 В 61 </w:t>
      </w:r>
      <w:r w:rsidRPr="00361125">
        <w:rPr>
          <w:b/>
        </w:rPr>
        <w:t>Вогюе, Адальбер де</w:t>
      </w:r>
      <w:r>
        <w:t xml:space="preserve"> Святой Бенедикт --- Adalbert de Vogue. Saint Benoit. Homme de Dieu : Человек Божий / Адальбер де Вогюе ; пер. с фр. В. Бетакина и А. Стерпен ; под ред. А. Мосина.--Париж : Atelitr : Editions Ouvrieres,1993.--151с. .--ISBN 2-7082-3023-9*1159-5167 рус. Св. Бенедикт,О нём Католичество*Агиография*Святой*Святость*Пророчество*Бенедикт*Монашество 7 </w:t>
      </w:r>
    </w:p>
    <w:p w:rsidR="00361125" w:rsidRDefault="00361125" w:rsidP="00361125">
      <w:pPr>
        <w:pStyle w:val="af"/>
      </w:pPr>
      <w:r>
        <w:t>УДК   211.44</w:t>
      </w:r>
    </w:p>
    <w:p w:rsidR="00361125" w:rsidRDefault="00361125" w:rsidP="00361125">
      <w:pPr>
        <w:pStyle w:val="af"/>
      </w:pPr>
      <w:r>
        <w:t>хр - 1</w:t>
      </w:r>
    </w:p>
    <w:p w:rsidR="00361125" w:rsidRDefault="00361125" w:rsidP="00361125">
      <w:pPr>
        <w:pStyle w:val="a"/>
      </w:pPr>
      <w:r>
        <w:t xml:space="preserve">6237 1569*1570 211.43 Г 18 </w:t>
      </w:r>
      <w:r w:rsidRPr="00361125">
        <w:rPr>
          <w:b/>
        </w:rPr>
        <w:t>Гамбосо, В., ОБМ Конв.</w:t>
      </w:r>
      <w:r>
        <w:t xml:space="preserve"> Святой Антоний Чудотворец / В. Гамбосо ; пер. И. Баранова ; ил. Г. Тржемецкого.--М. : Изд-во Братьев Франциканцев,1995.--14, [1]с. .--ISBN 5-87793-116-4 рус. Св. Антоний,О нём Католичество*Агиография*Святой Антоний*Житие*Монашество 7 </w:t>
      </w:r>
    </w:p>
    <w:p w:rsidR="00361125" w:rsidRDefault="00361125" w:rsidP="00361125">
      <w:pPr>
        <w:pStyle w:val="af"/>
      </w:pPr>
      <w:r>
        <w:t>УДК   211.43</w:t>
      </w:r>
    </w:p>
    <w:p w:rsidR="00361125" w:rsidRDefault="00361125" w:rsidP="00361125">
      <w:pPr>
        <w:pStyle w:val="af"/>
      </w:pPr>
      <w:r>
        <w:t>хр - 2</w:t>
      </w:r>
    </w:p>
    <w:p w:rsidR="00361125" w:rsidRDefault="00361125" w:rsidP="00361125">
      <w:pPr>
        <w:pStyle w:val="a"/>
      </w:pPr>
      <w:r>
        <w:t xml:space="preserve">10618 4688 211.43 Г 74 </w:t>
      </w:r>
      <w:r w:rsidRPr="00361125">
        <w:rPr>
          <w:b/>
        </w:rPr>
        <w:t>Гоше, Ги</w:t>
      </w:r>
      <w:r>
        <w:t xml:space="preserve"> История одной жизни --- Histoire d'une vie. Therese Martin (1873-1897) / Г. Гоше.--М. : Истина и жизнь,1998.--274, [2]с. .--ISBN 5-88403-025-8 рус. Тереза Младенца Иисуса, св.,О ней Католичество*Тереза*Агиография*Святость*Послушание*Кармель*Болезнь*Страдание 7 </w:t>
      </w:r>
    </w:p>
    <w:p w:rsidR="00361125" w:rsidRDefault="00361125" w:rsidP="00361125">
      <w:pPr>
        <w:pStyle w:val="af"/>
      </w:pPr>
      <w:r>
        <w:t>УДК   211.43</w:t>
      </w:r>
    </w:p>
    <w:p w:rsidR="00361125" w:rsidRDefault="00361125" w:rsidP="00361125">
      <w:pPr>
        <w:pStyle w:val="af"/>
      </w:pPr>
      <w:r>
        <w:t>хр - 1</w:t>
      </w:r>
    </w:p>
    <w:p w:rsidR="00361125" w:rsidRDefault="00361125" w:rsidP="00361125">
      <w:pPr>
        <w:pStyle w:val="a"/>
      </w:pPr>
      <w:r>
        <w:t xml:space="preserve">24974 5174 211.44 К 41 </w:t>
      </w:r>
      <w:r w:rsidRPr="00361125">
        <w:rPr>
          <w:b/>
        </w:rPr>
        <w:t>Кинан, Вильям</w:t>
      </w:r>
      <w:r>
        <w:t xml:space="preserve"> Блаженный Хосемария Эскрива : Основатель "OPUS DEI" / В.Кинан; пер на рус. "Истина и жизнь".--М. : Путь,1995.--37с. рус. Блаженный Хосемария Эскрива,О нем Агиография*Сятость*Святой*Испания*Католицизм*Духовность*Проповедь*Молитва 7 </w:t>
      </w:r>
    </w:p>
    <w:p w:rsidR="00361125" w:rsidRDefault="00361125" w:rsidP="00361125">
      <w:pPr>
        <w:pStyle w:val="af"/>
      </w:pPr>
      <w:r>
        <w:t>УДК   211.44</w:t>
      </w:r>
    </w:p>
    <w:p w:rsidR="00361125" w:rsidRDefault="00361125" w:rsidP="00361125">
      <w:pPr>
        <w:pStyle w:val="af"/>
      </w:pPr>
      <w:r>
        <w:lastRenderedPageBreak/>
        <w:t>хр - 1</w:t>
      </w:r>
    </w:p>
    <w:p w:rsidR="00361125" w:rsidRDefault="00361125" w:rsidP="00361125">
      <w:pPr>
        <w:pStyle w:val="a"/>
      </w:pPr>
      <w:r>
        <w:t xml:space="preserve">8999 16144*3462 211.43 К 65 </w:t>
      </w:r>
      <w:r w:rsidRPr="00361125">
        <w:rPr>
          <w:b/>
        </w:rPr>
        <w:t>Кончковская, Мария</w:t>
      </w:r>
      <w:r>
        <w:t xml:space="preserve"> Святой Максимилиан / М. Кончковская ; Пер. с польск. Т. Овсяницкой (1-14), И. Баранова.--М. : Францисканцы Братья Меньшие Конвентуальные,1994.--147с. : ил. .--ISBN 5-87793-031-1 Рус. Максимилиан, св.,О нем Католичество*Агиография*Святой*Максимилиан*Монах*Жизнеописание*Житие 7 </w:t>
      </w:r>
    </w:p>
    <w:p w:rsidR="00361125" w:rsidRDefault="00361125" w:rsidP="00361125">
      <w:pPr>
        <w:pStyle w:val="af"/>
      </w:pPr>
      <w:r>
        <w:t>УДК   211.43</w:t>
      </w:r>
    </w:p>
    <w:p w:rsidR="00361125" w:rsidRDefault="00361125" w:rsidP="00361125">
      <w:pPr>
        <w:pStyle w:val="af"/>
      </w:pPr>
      <w:r>
        <w:t>хр - 2</w:t>
      </w:r>
    </w:p>
    <w:p w:rsidR="00361125" w:rsidRDefault="00361125" w:rsidP="00361125">
      <w:pPr>
        <w:pStyle w:val="a"/>
      </w:pPr>
      <w:r>
        <w:t xml:space="preserve">5851 1240 211.44 К 79 </w:t>
      </w:r>
      <w:r w:rsidRPr="00361125">
        <w:rPr>
          <w:b/>
        </w:rPr>
        <w:t>Кремона, Карло</w:t>
      </w:r>
      <w:r>
        <w:t xml:space="preserve"> Августин из Гиппона : Разум и вера / К.Кремона; Пер. Л.Харитонова.--М. : Дочери св. Павла,1995.--300 с. рус. Августин Блаженный*Жизнеописание*Отец Церкви 3 </w:t>
      </w:r>
    </w:p>
    <w:p w:rsidR="00BF6BF9" w:rsidRDefault="00361125" w:rsidP="00361125">
      <w:pPr>
        <w:pStyle w:val="af"/>
      </w:pPr>
      <w:r>
        <w:t>УДК   211.44</w:t>
      </w:r>
    </w:p>
    <w:p w:rsidR="00BF6BF9" w:rsidRDefault="00BF6BF9" w:rsidP="00BF6BF9">
      <w:pPr>
        <w:pStyle w:val="af"/>
      </w:pPr>
      <w:r>
        <w:t>хр - 1</w:t>
      </w:r>
    </w:p>
    <w:p w:rsidR="00BF6BF9" w:rsidRDefault="00BF6BF9" w:rsidP="00BF6BF9">
      <w:pPr>
        <w:pStyle w:val="a"/>
      </w:pPr>
      <w:r>
        <w:t xml:space="preserve">1923 6954 211.43 Л 19 </w:t>
      </w:r>
      <w:r w:rsidRPr="00BF6BF9">
        <w:rPr>
          <w:b/>
        </w:rPr>
        <w:t>Лакордер, Анри Доминик</w:t>
      </w:r>
      <w:r>
        <w:t xml:space="preserve"> Жизнь святого Доминика / А. Д. Лакордер ; пер. с фр. С. А. А.--М. : Истина и Жизнь,1999.--287, [1]с. : ил. .--ISBN 5-88403-030--4 рус. Св. Доминик,О нём Католичество*Агиография*Святость*Святой*Доминик*Доминиканец*Орден Доминиканцев 7 </w:t>
      </w:r>
    </w:p>
    <w:p w:rsidR="00BF6BF9" w:rsidRDefault="00BF6BF9" w:rsidP="00BF6BF9">
      <w:pPr>
        <w:pStyle w:val="af"/>
      </w:pPr>
      <w:r>
        <w:t>УДК   211.43</w:t>
      </w:r>
    </w:p>
    <w:p w:rsidR="00BF6BF9" w:rsidRDefault="00BF6BF9" w:rsidP="00BF6BF9">
      <w:pPr>
        <w:pStyle w:val="af"/>
      </w:pPr>
      <w:r>
        <w:t>хр - 1</w:t>
      </w:r>
    </w:p>
    <w:p w:rsidR="00BF6BF9" w:rsidRDefault="00BF6BF9" w:rsidP="00BF6BF9">
      <w:pPr>
        <w:pStyle w:val="a"/>
      </w:pPr>
      <w:r>
        <w:t xml:space="preserve">8270 2983 211.44 М 52 </w:t>
      </w:r>
      <w:r w:rsidRPr="00BF6BF9">
        <w:rPr>
          <w:b/>
        </w:rPr>
        <w:t>Мережковский, Д. С.</w:t>
      </w:r>
      <w:r>
        <w:t xml:space="preserve"> Испанские мистики : Св. Тереза Авильская. Св. Иоанн Креста. Приложение: Маленькая Тереза / Д. С. Мережковский ; под. ред. и вступ. ст.Темиры Пахмусс.--Брюссель : Жизнь с Богом,1988.--383с. рус. Католичество*Мистика*Испания*Христианство*Святость*Святой*Литература 7 </w:t>
      </w:r>
    </w:p>
    <w:p w:rsidR="00BF6BF9" w:rsidRDefault="00BF6BF9" w:rsidP="00BF6BF9">
      <w:pPr>
        <w:pStyle w:val="af"/>
      </w:pPr>
      <w:r>
        <w:t>УДК   211.44 + 821.161.1</w:t>
      </w:r>
    </w:p>
    <w:p w:rsidR="00BF6BF9" w:rsidRDefault="00BF6BF9" w:rsidP="00BF6BF9">
      <w:pPr>
        <w:pStyle w:val="af"/>
      </w:pPr>
      <w:r>
        <w:t>хр - 1</w:t>
      </w:r>
    </w:p>
    <w:p w:rsidR="00BF6BF9" w:rsidRDefault="00BF6BF9" w:rsidP="00BF6BF9">
      <w:pPr>
        <w:pStyle w:val="a"/>
      </w:pPr>
      <w:r>
        <w:t xml:space="preserve">11350 6110 211.44 О-21 </w:t>
      </w:r>
      <w:r w:rsidRPr="00BF6BF9">
        <w:rPr>
          <w:b/>
        </w:rPr>
        <w:t>Оболенский, С. С.</w:t>
      </w:r>
      <w:r>
        <w:t xml:space="preserve"> Жанна - Божья Дева / С. С. Оболенский.--Paris : YMCA-PRESS,1988.--504с. .--ISBN 2-85065-124-9 Рус. Франция*Житие*Католичество*Жанна д'Арк*Святость*Воспоминание*Биография*Церковь Католическая 2 </w:t>
      </w:r>
    </w:p>
    <w:p w:rsidR="00BF6BF9" w:rsidRDefault="00BF6BF9" w:rsidP="00BF6BF9">
      <w:pPr>
        <w:pStyle w:val="af"/>
      </w:pPr>
      <w:r>
        <w:t>УДК   211.44 + 226.6</w:t>
      </w:r>
    </w:p>
    <w:p w:rsidR="00BF6BF9" w:rsidRDefault="00BF6BF9" w:rsidP="00BF6BF9">
      <w:pPr>
        <w:pStyle w:val="af"/>
      </w:pPr>
      <w:r>
        <w:t>хр - 1</w:t>
      </w:r>
    </w:p>
    <w:p w:rsidR="00BF6BF9" w:rsidRDefault="00BF6BF9" w:rsidP="00BF6BF9">
      <w:pPr>
        <w:pStyle w:val="a"/>
      </w:pPr>
      <w:r>
        <w:t xml:space="preserve">4138 10986 211.44 О-70 </w:t>
      </w:r>
      <w:r w:rsidRPr="00BF6BF9">
        <w:rPr>
          <w:b/>
        </w:rPr>
        <w:t>Орфэй, Аугустын</w:t>
      </w:r>
      <w:r>
        <w:t xml:space="preserve"> Сьвяты Ян Боска : Аповесць / А.Орфэй;  Пер. з польскай А.Чобат, Д.Бiчэль-Загнетавай.--Мн. : Рэд. часоп. "Тест",1993.--192 с. : iл. .--ISBN 985-6002-02-Х бел. Агиография*Жизнеописание*Святость*Католичество*Святой*Апостольство 7 10986 хр. RU05 </w:t>
      </w:r>
    </w:p>
    <w:p w:rsidR="00BF6BF9" w:rsidRDefault="00BF6BF9" w:rsidP="00BF6BF9">
      <w:pPr>
        <w:pStyle w:val="af"/>
      </w:pPr>
      <w:r>
        <w:t>УДК   211.44</w:t>
      </w:r>
    </w:p>
    <w:p w:rsidR="00BF6BF9" w:rsidRDefault="00BF6BF9" w:rsidP="00BF6BF9">
      <w:pPr>
        <w:pStyle w:val="af"/>
      </w:pPr>
      <w:r>
        <w:t>хр - 1</w:t>
      </w:r>
    </w:p>
    <w:p w:rsidR="00BF6BF9" w:rsidRDefault="00BF6BF9" w:rsidP="00BF6BF9">
      <w:pPr>
        <w:pStyle w:val="a"/>
      </w:pPr>
      <w:r>
        <w:t xml:space="preserve">25068 5135 211.44 О-70 </w:t>
      </w:r>
      <w:r w:rsidRPr="00BF6BF9">
        <w:rPr>
          <w:b/>
        </w:rPr>
        <w:t>Орфэй, Аўгустын</w:t>
      </w:r>
      <w:r>
        <w:t xml:space="preserve"> Сьвяты Ян Боска : Аповесць / А.Орфэй;  Пер. з польскай А.Чобат, Д.Бiчэль-Загнетавай.--Мн. : Рэд. часоп. "Тест",1993.--192 с. : ил. .--ISBN 985-6002-02-Х бел. Агиография*Жизнеописание*Святость*Католичество*Святой*Апостольство 7 </w:t>
      </w:r>
    </w:p>
    <w:p w:rsidR="00BF6BF9" w:rsidRDefault="00BF6BF9" w:rsidP="00BF6BF9">
      <w:pPr>
        <w:pStyle w:val="af"/>
      </w:pPr>
      <w:r>
        <w:t>УДК   211.44</w:t>
      </w:r>
    </w:p>
    <w:p w:rsidR="00BF6BF9" w:rsidRDefault="00BF6BF9" w:rsidP="00BF6BF9">
      <w:pPr>
        <w:pStyle w:val="af"/>
      </w:pPr>
      <w:r>
        <w:t>хр - 1</w:t>
      </w:r>
    </w:p>
    <w:p w:rsidR="00BF6BF9" w:rsidRDefault="00BF6BF9" w:rsidP="00BF6BF9">
      <w:pPr>
        <w:pStyle w:val="a"/>
      </w:pPr>
      <w:r>
        <w:t xml:space="preserve">1518 8106 211.43 П 12 </w:t>
      </w:r>
      <w:r w:rsidRPr="00BF6BF9">
        <w:rPr>
          <w:b/>
        </w:rPr>
        <w:t>Пазухин, Евгений</w:t>
      </w:r>
      <w:r>
        <w:t xml:space="preserve"> Жизнь и труды блаженного Хосемария Экскрива, основателя "OPUS DEI" / Е. Пазухин.--М. : Истина и Жизнь,2000.--229c., [8] л. ил. .--ISBN 952-9804-07-5 рус. Эскрива, Хосемария, блаженный,О нем Католичество*Блаженный* Хосемария*Агиография*Христианство*Opus Dei*Чудо*Катехизация 7 </w:t>
      </w:r>
    </w:p>
    <w:p w:rsidR="00BF6BF9" w:rsidRDefault="00BF6BF9" w:rsidP="00BF6BF9">
      <w:pPr>
        <w:pStyle w:val="af"/>
      </w:pPr>
      <w:r>
        <w:t>УДК   211.43</w:t>
      </w:r>
    </w:p>
    <w:p w:rsidR="00BF6BF9" w:rsidRDefault="00BF6BF9" w:rsidP="00BF6BF9">
      <w:pPr>
        <w:pStyle w:val="af"/>
      </w:pPr>
      <w:r>
        <w:t>хр - 1</w:t>
      </w:r>
    </w:p>
    <w:p w:rsidR="00BF6BF9" w:rsidRDefault="00BF6BF9" w:rsidP="00BF6BF9">
      <w:pPr>
        <w:pStyle w:val="a"/>
      </w:pPr>
      <w:r>
        <w:t xml:space="preserve">1404 7922 211.43 П 16 </w:t>
      </w:r>
      <w:r w:rsidRPr="00BF6BF9">
        <w:rPr>
          <w:b/>
        </w:rPr>
        <w:t>Пануцэвiч, В.</w:t>
      </w:r>
      <w:r>
        <w:t xml:space="preserve"> Сьвяты Язафат, архiяпiскап полацкi / В. Пануцэвіч ; апрацоўка і уклад. М. Бутовіча.--Полацак : "Сафiя",2000.--276с. : іл. .--ISBN 985-6448-11-5 бел. </w:t>
      </w:r>
      <w:r>
        <w:lastRenderedPageBreak/>
        <w:t xml:space="preserve">Язафат Кунцэвіч,О нем Католичество*Каталіцтва*Агиография*Агіаграфія*Житие*Жыціе*Святой Язафат*Сьвяты Язафат*Канонизация*Кананізацыя*Полоцк*Полацк 7 </w:t>
      </w:r>
    </w:p>
    <w:p w:rsidR="00934CD8" w:rsidRDefault="00BF6BF9" w:rsidP="00BF6BF9">
      <w:pPr>
        <w:pStyle w:val="af"/>
      </w:pPr>
      <w:r>
        <w:t>УДК   211.43</w:t>
      </w:r>
    </w:p>
    <w:p w:rsidR="00934CD8" w:rsidRDefault="00934CD8" w:rsidP="00934CD8">
      <w:pPr>
        <w:pStyle w:val="af"/>
      </w:pPr>
      <w:r>
        <w:t>хр - 1</w:t>
      </w:r>
    </w:p>
    <w:p w:rsidR="00934CD8" w:rsidRDefault="00934CD8" w:rsidP="00934CD8">
      <w:pPr>
        <w:pStyle w:val="a"/>
      </w:pPr>
      <w:r>
        <w:t xml:space="preserve">6665 1845*1846*2730 211.43 П 24 </w:t>
      </w:r>
      <w:r w:rsidRPr="00934CD8">
        <w:rPr>
          <w:b/>
        </w:rPr>
        <w:t>Пейрэ, Раймон</w:t>
      </w:r>
      <w:r>
        <w:t xml:space="preserve"> Тайна Марты : Очерк жизни Марты Робэн / Р. Пейрэ ; Пер. с фр. Е. Петровой.--М. : Истина и жизнь,1996.--95,[5]с. : ил. .--ISBN 5-88403-011-8 Рус. Католичество*Католицизм*Подвижничество*Подвижник*Подвижница*Робэн Марта*Стигмат*Мука* 7 </w:t>
      </w:r>
    </w:p>
    <w:p w:rsidR="00934CD8" w:rsidRDefault="00934CD8" w:rsidP="00934CD8">
      <w:pPr>
        <w:pStyle w:val="af"/>
      </w:pPr>
      <w:r>
        <w:t>УДК   211.43</w:t>
      </w:r>
    </w:p>
    <w:p w:rsidR="00934CD8" w:rsidRDefault="00934CD8" w:rsidP="00934CD8">
      <w:pPr>
        <w:pStyle w:val="af"/>
      </w:pPr>
      <w:r>
        <w:t>хр - 4</w:t>
      </w:r>
    </w:p>
    <w:p w:rsidR="00934CD8" w:rsidRDefault="00934CD8" w:rsidP="00934CD8">
      <w:pPr>
        <w:pStyle w:val="a"/>
      </w:pPr>
      <w:r>
        <w:t xml:space="preserve">27295 14792 211.43 П 26 </w:t>
      </w:r>
      <w:r w:rsidRPr="00934CD8">
        <w:rPr>
          <w:b/>
        </w:rPr>
        <w:t xml:space="preserve">Первое </w:t>
      </w:r>
      <w:r>
        <w:t xml:space="preserve">житие святого Антония  Падуанского Legenda "Assidua" : Составдено анонимным автором изордена Братьев меньших (ок. 1232 г.).--Пер. с итал. О.Карпова.--М. : Изд-во Францисканцев,2007.--239с.--(Францисканская агиография) .--ISBN 978 5-89208-065-1 рус. Святой Антоний Падуанский Патрология*Католичество*Католицизм*Житие 7 </w:t>
      </w:r>
    </w:p>
    <w:p w:rsidR="00934CD8" w:rsidRDefault="00934CD8" w:rsidP="00934CD8">
      <w:pPr>
        <w:pStyle w:val="af"/>
      </w:pPr>
      <w:r>
        <w:t>УДК   211.43</w:t>
      </w:r>
    </w:p>
    <w:p w:rsidR="00934CD8" w:rsidRDefault="00934CD8" w:rsidP="00934CD8">
      <w:pPr>
        <w:pStyle w:val="af"/>
      </w:pPr>
      <w:r>
        <w:t>хр - 1</w:t>
      </w:r>
    </w:p>
    <w:p w:rsidR="00934CD8" w:rsidRDefault="00934CD8" w:rsidP="00934CD8">
      <w:pPr>
        <w:pStyle w:val="a"/>
      </w:pPr>
      <w:r>
        <w:t xml:space="preserve">10598 4677 211.42 П 44 </w:t>
      </w:r>
      <w:r w:rsidRPr="00934CD8">
        <w:rPr>
          <w:b/>
        </w:rPr>
        <w:t>Подвижники</w:t>
      </w:r>
      <w:r>
        <w:t xml:space="preserve"> : Избранные жизнеописания и труды / Отв. ред. И. В. Власова Власова И. В.--2-e изд., перераб. и доп.--Самара : Агни,1998.--528 с. : ил. .--ISBN 5-87931-019-1 рус. Агиография*Католичество*Подвижник*Жизнеописание*Антоний Великий*Франциск Ассизский*Екатерина Сиенская*Тереза Авильская*Жанна д'Арк*Подвиг 7 </w:t>
      </w:r>
    </w:p>
    <w:p w:rsidR="00934CD8" w:rsidRDefault="00934CD8" w:rsidP="00934CD8">
      <w:pPr>
        <w:pStyle w:val="af"/>
      </w:pPr>
      <w:r>
        <w:t>УДК   211.42</w:t>
      </w:r>
    </w:p>
    <w:p w:rsidR="00934CD8" w:rsidRDefault="00934CD8" w:rsidP="00934CD8">
      <w:pPr>
        <w:pStyle w:val="af"/>
      </w:pPr>
      <w:r>
        <w:t>хр - 1</w:t>
      </w:r>
    </w:p>
    <w:p w:rsidR="00934CD8" w:rsidRDefault="00934CD8" w:rsidP="00934CD8">
      <w:pPr>
        <w:pStyle w:val="a"/>
      </w:pPr>
      <w:r>
        <w:t xml:space="preserve">1406 7921 211.44 П 49 </w:t>
      </w:r>
      <w:r w:rsidRPr="00934CD8">
        <w:rPr>
          <w:b/>
        </w:rPr>
        <w:t xml:space="preserve">Полацкiя </w:t>
      </w:r>
      <w:r>
        <w:t xml:space="preserve">пакутнiкi : Збор дакумантаў / Уклад. i апрац. М. Баўтовiча Баўтовiч М.--Рэлiг. выд.--Полацак : Сафiя,2000.--85, [1]с. .--ISBN 985-6448-10-7 Бел. Католичество*Униатство*История*Полоцк*Документ*Могилев 7 </w:t>
      </w:r>
    </w:p>
    <w:p w:rsidR="00934CD8" w:rsidRDefault="00934CD8" w:rsidP="00934CD8">
      <w:pPr>
        <w:pStyle w:val="af"/>
      </w:pPr>
      <w:r>
        <w:t>УДК   211.44</w:t>
      </w:r>
    </w:p>
    <w:p w:rsidR="00934CD8" w:rsidRDefault="00934CD8" w:rsidP="00934CD8">
      <w:pPr>
        <w:pStyle w:val="af"/>
      </w:pPr>
      <w:r>
        <w:t>хр - 1</w:t>
      </w:r>
    </w:p>
    <w:p w:rsidR="00934CD8" w:rsidRDefault="00934CD8" w:rsidP="00934CD8">
      <w:pPr>
        <w:pStyle w:val="a"/>
      </w:pPr>
      <w:r>
        <w:t xml:space="preserve">22007 11142*11143 211.44 + 260.32 Р 22 </w:t>
      </w:r>
      <w:r w:rsidRPr="00934CD8">
        <w:rPr>
          <w:b/>
        </w:rPr>
        <w:t>Ранер, Хуго</w:t>
      </w:r>
      <w:r>
        <w:t xml:space="preserve"> Игнатий Лойола и историческое становление его духовности / Х.Ранер.--М. : Колледж философии, теологии и истории св.Фомы Аквинского в Москве,2002.--116с. .--ISBN 5-94242-002-5 рус. Игнатий Лойола*Духовность*Католичество*Мистика*Церковь*Агиография*Монашество 2 </w:t>
      </w:r>
    </w:p>
    <w:p w:rsidR="00934CD8" w:rsidRDefault="00934CD8" w:rsidP="00934CD8">
      <w:pPr>
        <w:pStyle w:val="af"/>
      </w:pPr>
      <w:r>
        <w:t>УДК   211.44 + 260.32</w:t>
      </w:r>
    </w:p>
    <w:p w:rsidR="00934CD8" w:rsidRDefault="00934CD8" w:rsidP="00934CD8">
      <w:pPr>
        <w:pStyle w:val="af"/>
      </w:pPr>
      <w:r>
        <w:t>хр - 2</w:t>
      </w:r>
    </w:p>
    <w:p w:rsidR="00934CD8" w:rsidRDefault="00934CD8" w:rsidP="00934CD8">
      <w:pPr>
        <w:pStyle w:val="a"/>
      </w:pPr>
      <w:r>
        <w:t xml:space="preserve">23286 12500 211.41 С 35 </w:t>
      </w:r>
      <w:r w:rsidRPr="00934CD8">
        <w:rPr>
          <w:b/>
        </w:rPr>
        <w:t>Сикари, Антонио</w:t>
      </w:r>
      <w:r>
        <w:t xml:space="preserve"> Портреты святых / Антонио Сикари.--Милан : "Христианская Россия",1987 Т.I.--223с. рус. Католичество*Святость*Святой*Житие 3 </w:t>
      </w:r>
    </w:p>
    <w:p w:rsidR="00934CD8" w:rsidRDefault="00934CD8" w:rsidP="00934CD8">
      <w:pPr>
        <w:pStyle w:val="af"/>
      </w:pPr>
      <w:r>
        <w:t>УДК   211.41</w:t>
      </w:r>
    </w:p>
    <w:p w:rsidR="00934CD8" w:rsidRDefault="00934CD8" w:rsidP="00934CD8">
      <w:pPr>
        <w:pStyle w:val="af"/>
      </w:pPr>
      <w:r>
        <w:t>хр - 1</w:t>
      </w:r>
    </w:p>
    <w:p w:rsidR="00934CD8" w:rsidRDefault="00934CD8" w:rsidP="00934CD8">
      <w:pPr>
        <w:pStyle w:val="a"/>
      </w:pPr>
      <w:r>
        <w:t xml:space="preserve">23295 12508 211.41 С 35 </w:t>
      </w:r>
      <w:r w:rsidRPr="00934CD8">
        <w:rPr>
          <w:b/>
        </w:rPr>
        <w:t>Сикари, Антонио</w:t>
      </w:r>
      <w:r>
        <w:t xml:space="preserve"> Портреты святых / Антонио Сикари.--Милан : "Христианская Россия",1991 Т.II.--189с. рус. Католичество*Святость*Святой*Житие 3 </w:t>
      </w:r>
    </w:p>
    <w:p w:rsidR="003818BF" w:rsidRDefault="00934CD8" w:rsidP="00934CD8">
      <w:pPr>
        <w:pStyle w:val="af"/>
      </w:pPr>
      <w:r>
        <w:t>УДК   211.41</w:t>
      </w:r>
    </w:p>
    <w:p w:rsidR="003818BF" w:rsidRDefault="003818BF" w:rsidP="003818BF">
      <w:pPr>
        <w:pStyle w:val="af"/>
      </w:pPr>
      <w:r>
        <w:t>хр - 1</w:t>
      </w:r>
    </w:p>
    <w:p w:rsidR="003818BF" w:rsidRDefault="003818BF" w:rsidP="003818BF">
      <w:pPr>
        <w:pStyle w:val="a"/>
      </w:pPr>
      <w:r>
        <w:t xml:space="preserve">25071 1756 211.42 С 35 </w:t>
      </w:r>
      <w:r w:rsidRPr="003818BF">
        <w:rPr>
          <w:b/>
        </w:rPr>
        <w:t>Сикари, Антонио</w:t>
      </w:r>
      <w:r>
        <w:t xml:space="preserve"> Портреты святых / А.Сикари.--Милан : Христианская Россия,1987 Т.I+II.--189с. рус. Агиография*Запад*Католичество*Святой*Святость*Христианство 7 </w:t>
      </w:r>
    </w:p>
    <w:p w:rsidR="003818BF" w:rsidRDefault="003818BF" w:rsidP="003818BF">
      <w:pPr>
        <w:pStyle w:val="af"/>
      </w:pPr>
      <w:r>
        <w:t>УДК   211.42</w:t>
      </w:r>
    </w:p>
    <w:p w:rsidR="003818BF" w:rsidRDefault="003818BF" w:rsidP="003818BF">
      <w:pPr>
        <w:pStyle w:val="af"/>
      </w:pPr>
      <w:r>
        <w:t>хр - 1</w:t>
      </w:r>
    </w:p>
    <w:p w:rsidR="003818BF" w:rsidRDefault="003818BF" w:rsidP="003818BF">
      <w:pPr>
        <w:pStyle w:val="a"/>
      </w:pPr>
      <w:r>
        <w:lastRenderedPageBreak/>
        <w:t xml:space="preserve">25916 11733 211.42 С 35 </w:t>
      </w:r>
      <w:r w:rsidRPr="003818BF">
        <w:rPr>
          <w:b/>
        </w:rPr>
        <w:t>Сикари, Антонио</w:t>
      </w:r>
      <w:r>
        <w:t xml:space="preserve"> Портреты святых / А.Сикари.--Милан : "Христианская Россия",1987 Т. V-VI.---2006.--461с.--ISBN 5-94270-046-Х рус. Агиография*Запад*Католичество*Святой*Святость*Христианство*Житие 7 </w:t>
      </w:r>
    </w:p>
    <w:p w:rsidR="003818BF" w:rsidRDefault="003818BF" w:rsidP="003818BF">
      <w:pPr>
        <w:pStyle w:val="af"/>
      </w:pPr>
      <w:r>
        <w:t>УДК   211.42</w:t>
      </w:r>
    </w:p>
    <w:p w:rsidR="003818BF" w:rsidRDefault="003818BF" w:rsidP="003818BF">
      <w:pPr>
        <w:pStyle w:val="af"/>
      </w:pPr>
      <w:r>
        <w:t>хр - 1</w:t>
      </w:r>
    </w:p>
    <w:p w:rsidR="003818BF" w:rsidRDefault="003818BF" w:rsidP="003818BF">
      <w:pPr>
        <w:pStyle w:val="a"/>
      </w:pPr>
      <w:r>
        <w:t xml:space="preserve">4035 10840 211.42 С 35 </w:t>
      </w:r>
      <w:r w:rsidRPr="003818BF">
        <w:rPr>
          <w:b/>
        </w:rPr>
        <w:t>Сикари, Антонио</w:t>
      </w:r>
      <w:r>
        <w:t xml:space="preserve"> Портреты святых / А.Сикари.--Милан : "Христианская Россия",1987 Т.I+II рус. Агиография*Запад*Католичество*Святой*Святость*Христианство 7 189 с. 10840 хр. RU05 </w:t>
      </w:r>
    </w:p>
    <w:p w:rsidR="003818BF" w:rsidRDefault="003818BF" w:rsidP="003818BF">
      <w:pPr>
        <w:pStyle w:val="af"/>
      </w:pPr>
      <w:r>
        <w:t>УДК   211.42</w:t>
      </w:r>
    </w:p>
    <w:p w:rsidR="003818BF" w:rsidRDefault="003818BF" w:rsidP="003818BF">
      <w:pPr>
        <w:pStyle w:val="af"/>
      </w:pPr>
      <w:r>
        <w:t>хр - 1</w:t>
      </w:r>
    </w:p>
    <w:p w:rsidR="003818BF" w:rsidRDefault="003818BF" w:rsidP="003818BF">
      <w:pPr>
        <w:pStyle w:val="a"/>
      </w:pPr>
      <w:r>
        <w:t xml:space="preserve">6479 1742*1743 211.42 С 35 </w:t>
      </w:r>
      <w:r w:rsidRPr="003818BF">
        <w:rPr>
          <w:b/>
        </w:rPr>
        <w:t>Сикари, Антонио</w:t>
      </w:r>
      <w:r>
        <w:t xml:space="preserve"> Портреты святых / Антонио Сикари.--Милан-М. : Христианская Россия,1998 Т. III + IV : Анджела Меричи, Игнатий Лойола, Иоанн Божий, Филипп Нери, Луиджи Гонзага, Луиза де Марийак, Леопольд Мандич, Иосиф Рафаил Калиновский, Елизавета Святой Троицы, Джанна Беретта Молла.--349с.--ISBN 5-87078-025-6 Рус. Портрет*Святой*Житие*Бог*Вера*Любовь 7 </w:t>
      </w:r>
    </w:p>
    <w:p w:rsidR="003818BF" w:rsidRDefault="003818BF" w:rsidP="003818BF">
      <w:pPr>
        <w:pStyle w:val="af"/>
      </w:pPr>
      <w:r>
        <w:t>УДК   211.42</w:t>
      </w:r>
    </w:p>
    <w:p w:rsidR="003818BF" w:rsidRDefault="003818BF" w:rsidP="003818BF">
      <w:pPr>
        <w:pStyle w:val="af"/>
      </w:pPr>
      <w:r>
        <w:t>хр - 2</w:t>
      </w:r>
    </w:p>
    <w:p w:rsidR="003818BF" w:rsidRDefault="003818BF" w:rsidP="003818BF">
      <w:pPr>
        <w:pStyle w:val="a"/>
      </w:pPr>
      <w:r>
        <w:t xml:space="preserve">8653 3266*3267 211.43 С 72 </w:t>
      </w:r>
      <w:r w:rsidRPr="003818BF">
        <w:rPr>
          <w:b/>
        </w:rPr>
        <w:t>Спинк, Катрин</w:t>
      </w:r>
      <w:r>
        <w:t xml:space="preserve"> Зов пустыни --- Kathryn Spink. </w:t>
      </w:r>
      <w:r w:rsidRPr="003818BF">
        <w:rPr>
          <w:lang w:val="en-US"/>
        </w:rPr>
        <w:t xml:space="preserve">The Call of the Desert. A biography of little sister Magdeleine of Jesus : </w:t>
      </w:r>
      <w:r>
        <w:t>Биография</w:t>
      </w:r>
      <w:r w:rsidRPr="003818BF">
        <w:rPr>
          <w:lang w:val="en-US"/>
        </w:rPr>
        <w:t xml:space="preserve"> </w:t>
      </w:r>
      <w:r>
        <w:t>малой</w:t>
      </w:r>
      <w:r w:rsidRPr="003818BF">
        <w:rPr>
          <w:lang w:val="en-US"/>
        </w:rPr>
        <w:t xml:space="preserve"> </w:t>
      </w:r>
      <w:r>
        <w:t>сестры</w:t>
      </w:r>
      <w:r w:rsidRPr="003818BF">
        <w:rPr>
          <w:lang w:val="en-US"/>
        </w:rPr>
        <w:t xml:space="preserve"> </w:t>
      </w:r>
      <w:r>
        <w:t>Магдалены</w:t>
      </w:r>
      <w:r w:rsidRPr="003818BF">
        <w:rPr>
          <w:lang w:val="en-US"/>
        </w:rPr>
        <w:t xml:space="preserve"> </w:t>
      </w:r>
      <w:r>
        <w:t>Иисуса</w:t>
      </w:r>
      <w:r w:rsidRPr="003818BF">
        <w:rPr>
          <w:lang w:val="en-US"/>
        </w:rPr>
        <w:t xml:space="preserve"> / </w:t>
      </w:r>
      <w:r>
        <w:t>К</w:t>
      </w:r>
      <w:r w:rsidRPr="003818BF">
        <w:rPr>
          <w:lang w:val="en-US"/>
        </w:rPr>
        <w:t xml:space="preserve">. </w:t>
      </w:r>
      <w:r>
        <w:t>Спинк</w:t>
      </w:r>
      <w:r w:rsidRPr="003818BF">
        <w:rPr>
          <w:lang w:val="en-US"/>
        </w:rPr>
        <w:t xml:space="preserve"> ; </w:t>
      </w:r>
      <w:r>
        <w:t>пер</w:t>
      </w:r>
      <w:r w:rsidRPr="003818BF">
        <w:rPr>
          <w:lang w:val="en-US"/>
        </w:rPr>
        <w:t xml:space="preserve">. </w:t>
      </w:r>
      <w:r>
        <w:t xml:space="preserve">М. Темина ; Пер. М. Темина ; предисл. Ж. Ванье ; предисл. к рус. изд. И. Басина.--М. : ББИ,1997.--271,[16]с. : ил.--(Современные христианские подвижники) .--ISBN 5-87507-016-1 Рус. Агиография*Биография*Послушание*Бог*Монашество*Любовь 7 </w:t>
      </w:r>
    </w:p>
    <w:p w:rsidR="003818BF" w:rsidRDefault="003818BF" w:rsidP="003818BF">
      <w:pPr>
        <w:pStyle w:val="af"/>
      </w:pPr>
      <w:r>
        <w:t>УДК   211.43</w:t>
      </w:r>
    </w:p>
    <w:p w:rsidR="003818BF" w:rsidRDefault="003818BF" w:rsidP="003818BF">
      <w:pPr>
        <w:pStyle w:val="af"/>
      </w:pPr>
      <w:r>
        <w:t>хр - 2</w:t>
      </w:r>
    </w:p>
    <w:p w:rsidR="003818BF" w:rsidRDefault="003818BF" w:rsidP="003818BF">
      <w:pPr>
        <w:pStyle w:val="a"/>
      </w:pPr>
      <w:r>
        <w:t xml:space="preserve">1758 7651 211.42 С 77 </w:t>
      </w:r>
      <w:r w:rsidRPr="003818BF">
        <w:rPr>
          <w:b/>
        </w:rPr>
        <w:t>Старжиньская, М.</w:t>
      </w:r>
      <w:r>
        <w:t xml:space="preserve"> Одиннадцать мучениц / М. Старжиньская ; пер. с польск. Л. Михайлик.--Гродно : Гродненская Римско-Католическая Епархия,1999.--72, [4]с., [6]л. ил. .--ISBN 985-6270-51-0 рус. Католичество*Агиография*Мученик*Мученичество 7 </w:t>
      </w:r>
    </w:p>
    <w:p w:rsidR="003818BF" w:rsidRDefault="003818BF" w:rsidP="003818BF">
      <w:pPr>
        <w:pStyle w:val="af"/>
      </w:pPr>
      <w:r>
        <w:t>УДК   211.42</w:t>
      </w:r>
    </w:p>
    <w:p w:rsidR="003818BF" w:rsidRDefault="003818BF" w:rsidP="003818BF">
      <w:pPr>
        <w:pStyle w:val="af"/>
      </w:pPr>
      <w:r>
        <w:t>хр - 1</w:t>
      </w:r>
    </w:p>
    <w:p w:rsidR="003818BF" w:rsidRDefault="003818BF" w:rsidP="003818BF">
      <w:pPr>
        <w:pStyle w:val="a"/>
      </w:pPr>
      <w:r>
        <w:t xml:space="preserve">4419 237*238 211.44 С 80 </w:t>
      </w:r>
      <w:r w:rsidRPr="003818BF">
        <w:rPr>
          <w:b/>
        </w:rPr>
        <w:t>Стикко, Мария</w:t>
      </w:r>
      <w:r>
        <w:t xml:space="preserve"> Святой Франциск Ассизский / М.Стикко; пер. с итал. Е. Пастернак и др.--Милан : Христианская Россия,1992.--240с. рус. Агиография*Святость*Святой*Франциск Ассизский*Житие*Католичество 2 </w:t>
      </w:r>
    </w:p>
    <w:p w:rsidR="00A702BF" w:rsidRDefault="003818BF" w:rsidP="003818BF">
      <w:pPr>
        <w:pStyle w:val="af"/>
      </w:pPr>
      <w:r>
        <w:t>УДК   211.44</w:t>
      </w:r>
    </w:p>
    <w:p w:rsidR="00A702BF" w:rsidRDefault="00A702BF" w:rsidP="00A702BF">
      <w:pPr>
        <w:pStyle w:val="af"/>
      </w:pPr>
      <w:r>
        <w:t>хр - 2</w:t>
      </w:r>
    </w:p>
    <w:p w:rsidR="00A702BF" w:rsidRDefault="00A702BF" w:rsidP="00A702BF">
      <w:pPr>
        <w:pStyle w:val="a"/>
      </w:pPr>
      <w:r>
        <w:t xml:space="preserve">6195 1471 211.43 С 80 </w:t>
      </w:r>
      <w:r w:rsidRPr="00A702BF">
        <w:rPr>
          <w:b/>
        </w:rPr>
        <w:t>Стикко, Мария</w:t>
      </w:r>
      <w:r>
        <w:t xml:space="preserve"> Святой Франциск Ассизский --- Maria Sticco. San Francesco d 'Assisi / Мария Стикко ; пер. с итал.--Милан, Италия : Христианская Россия,1992.--240с. Рус. Святой*Житие*Бедность*Болезнь*Искушение*Вера*Франциск Ассизский*Агиография 7 </w:t>
      </w:r>
    </w:p>
    <w:p w:rsidR="00A702BF" w:rsidRDefault="00A702BF" w:rsidP="00A702BF">
      <w:pPr>
        <w:pStyle w:val="af"/>
      </w:pPr>
      <w:r>
        <w:t>УДК   211.43</w:t>
      </w:r>
    </w:p>
    <w:p w:rsidR="00A702BF" w:rsidRDefault="00A702BF" w:rsidP="00A702BF">
      <w:pPr>
        <w:pStyle w:val="af"/>
      </w:pPr>
      <w:r>
        <w:t>хр - 1</w:t>
      </w:r>
    </w:p>
    <w:p w:rsidR="00A702BF" w:rsidRDefault="00A702BF" w:rsidP="00A702BF">
      <w:pPr>
        <w:pStyle w:val="a"/>
      </w:pPr>
      <w:r>
        <w:t xml:space="preserve">24904 2370 211.43 Т 35 </w:t>
      </w:r>
      <w:r w:rsidRPr="00A702BF">
        <w:rPr>
          <w:b/>
        </w:rPr>
        <w:t>Тереза Имени Младенца Иисуса</w:t>
      </w:r>
      <w:r>
        <w:t xml:space="preserve"> Повесть об одной душе, ею самою написанная / Тереза Имени Младенца Иисуса; Предисл. В.Н.Ильина.--2-е изд.--Брюссель : Издательство "Жизнь с Богом",1992.--284 с. : ил. рус. Агиография*Католичество*Святая Тереза*Святость*Монашество*Жизнеописание*Жизнь духовная 7 10871 хр. RU05 </w:t>
      </w:r>
    </w:p>
    <w:p w:rsidR="00A702BF" w:rsidRDefault="00A702BF" w:rsidP="00A702BF">
      <w:pPr>
        <w:pStyle w:val="af"/>
      </w:pPr>
      <w:r>
        <w:t>УДК   211.43</w:t>
      </w:r>
    </w:p>
    <w:p w:rsidR="00A702BF" w:rsidRDefault="00A702BF" w:rsidP="00A702BF">
      <w:pPr>
        <w:pStyle w:val="af"/>
      </w:pPr>
      <w:r>
        <w:t>хр - 1</w:t>
      </w:r>
    </w:p>
    <w:p w:rsidR="00A702BF" w:rsidRDefault="00A702BF" w:rsidP="00A702BF">
      <w:pPr>
        <w:pStyle w:val="a"/>
      </w:pPr>
      <w:r>
        <w:t xml:space="preserve">4061 10871 211.43 Т 35 </w:t>
      </w:r>
      <w:r w:rsidRPr="00A702BF">
        <w:rPr>
          <w:b/>
        </w:rPr>
        <w:t>Тереза Имени Младенца Иисуса</w:t>
      </w:r>
      <w:r>
        <w:t xml:space="preserve"> Повесть об одной душе, ею самою написанная / Тереза Имени Младенца Иисуса; Предисл. В.Н.Ильина.--2-е изд.--Брюссель </w:t>
      </w:r>
      <w:r>
        <w:lastRenderedPageBreak/>
        <w:t xml:space="preserve">: Издательство "Жизнь с Богом",1992.--284 с. : ил. рус. Агиография*Католичество*Святая Тереза*Святость*Монашество*Жизнеописание*Жизнь духовная 7 10871 хр. RU05 </w:t>
      </w:r>
    </w:p>
    <w:p w:rsidR="00A702BF" w:rsidRDefault="00A702BF" w:rsidP="00A702BF">
      <w:pPr>
        <w:pStyle w:val="af"/>
      </w:pPr>
      <w:r>
        <w:t>УДК   211.43</w:t>
      </w:r>
    </w:p>
    <w:p w:rsidR="00A702BF" w:rsidRDefault="00A702BF" w:rsidP="00A702BF">
      <w:pPr>
        <w:pStyle w:val="af"/>
      </w:pPr>
      <w:r>
        <w:t>хр - 1</w:t>
      </w:r>
    </w:p>
    <w:p w:rsidR="00A702BF" w:rsidRDefault="00A702BF" w:rsidP="00A702BF">
      <w:pPr>
        <w:pStyle w:val="a"/>
      </w:pPr>
      <w:r>
        <w:t xml:space="preserve">8250 2938 211.43 Т 35 </w:t>
      </w:r>
      <w:r w:rsidRPr="00A702BF">
        <w:rPr>
          <w:b/>
        </w:rPr>
        <w:t>Тереза Имени Младенца Иисуса</w:t>
      </w:r>
      <w:r>
        <w:t xml:space="preserve"> Повесть об одной душе : Ею самою написанная / Тереза Имени Младенца Иисуса ; предисл. В. Н. Ильина.--2-ое изд.--Брюссель : Жизнь с  Богом,1992.--284с. Рус. Повесть*Жизнеописание*Заступница*Бог*Вера*Голгофа*Агиография*Тереза Имени Младенца Иисуса 7 </w:t>
      </w:r>
    </w:p>
    <w:p w:rsidR="00A702BF" w:rsidRDefault="00A702BF" w:rsidP="00A702BF">
      <w:pPr>
        <w:pStyle w:val="af"/>
      </w:pPr>
      <w:r>
        <w:t>УДК   211.43</w:t>
      </w:r>
    </w:p>
    <w:p w:rsidR="00A702BF" w:rsidRDefault="00A702BF" w:rsidP="00A702BF">
      <w:pPr>
        <w:pStyle w:val="af"/>
      </w:pPr>
      <w:r>
        <w:t>хр - 1</w:t>
      </w:r>
    </w:p>
    <w:p w:rsidR="00A702BF" w:rsidRDefault="00A702BF" w:rsidP="00A702BF">
      <w:pPr>
        <w:pStyle w:val="a"/>
      </w:pPr>
      <w:r>
        <w:t xml:space="preserve">4060 10870 211.43 Т 35 </w:t>
      </w:r>
      <w:r w:rsidRPr="00A702BF">
        <w:rPr>
          <w:b/>
        </w:rPr>
        <w:t>Тереза Малая</w:t>
      </w:r>
      <w:r>
        <w:t xml:space="preserve"> Повесть об одной душе : Автобиографические рукописи / Тереза Малая.--Париж : Bibliotheque Slave de Paris,1997.--213 c. .--ISBN 2-908706-07-5 рус. Католичество*Агиография*Святая*Тереза Малая*Автобиография*Монашество 7 10870 хр. 1159-5167 RU05 </w:t>
      </w:r>
    </w:p>
    <w:p w:rsidR="00A702BF" w:rsidRDefault="00A702BF" w:rsidP="00A702BF">
      <w:pPr>
        <w:pStyle w:val="af"/>
      </w:pPr>
      <w:r>
        <w:t>УДК   211.43</w:t>
      </w:r>
    </w:p>
    <w:p w:rsidR="00A702BF" w:rsidRDefault="00A702BF" w:rsidP="00A702BF">
      <w:pPr>
        <w:pStyle w:val="af"/>
      </w:pPr>
      <w:r>
        <w:t>хр - 1</w:t>
      </w:r>
    </w:p>
    <w:p w:rsidR="00A702BF" w:rsidRDefault="00A702BF" w:rsidP="00A702BF">
      <w:pPr>
        <w:pStyle w:val="a"/>
      </w:pPr>
      <w:r>
        <w:t xml:space="preserve">10650 4710 211.43 Т 35 </w:t>
      </w:r>
      <w:r w:rsidRPr="00A702BF">
        <w:rPr>
          <w:b/>
        </w:rPr>
        <w:t>Тереза Младенца Иисуса, святая</w:t>
      </w:r>
      <w:r>
        <w:t xml:space="preserve"> История одной души : Автобиографические рукописи / Св. Тереза Младенца Иисуса ; Пер. с фр. Андрея и Ольги Дьячковых.--Краков : Кайрос,1998.--307,[8]с. : ил. .--ISBN 83-87446-61-0 Рус. Св. Тереза Младенца Иисуса,О ней Католичество*Автобиография*Рукопись*Тереза*Воспоминание*Святость*Радость*Болезнь 7 </w:t>
      </w:r>
    </w:p>
    <w:p w:rsidR="00A702BF" w:rsidRDefault="00A702BF" w:rsidP="00A702BF">
      <w:pPr>
        <w:pStyle w:val="af"/>
      </w:pPr>
      <w:r>
        <w:t>УДК   211.43</w:t>
      </w:r>
    </w:p>
    <w:p w:rsidR="00A702BF" w:rsidRDefault="00A702BF" w:rsidP="00A702BF">
      <w:pPr>
        <w:pStyle w:val="af"/>
      </w:pPr>
      <w:r>
        <w:t>хр - 1</w:t>
      </w:r>
    </w:p>
    <w:p w:rsidR="00A702BF" w:rsidRDefault="00A702BF" w:rsidP="00A702BF">
      <w:pPr>
        <w:pStyle w:val="a"/>
      </w:pPr>
      <w:r>
        <w:t xml:space="preserve">11047 5720 211.43 Т 65 </w:t>
      </w:r>
      <w:r w:rsidRPr="00A702BF">
        <w:rPr>
          <w:b/>
        </w:rPr>
        <w:t>Трамон, Рената</w:t>
      </w:r>
      <w:r>
        <w:t xml:space="preserve"> Миссионерская эпопея Анны Марии Жавуэ / Р. Трамон.--Брюссель : Жизнь с Богом,1973.--160с. : ил. Рус. Анна Мария Жавуэ,О ней Католичество*Жизнь*Вера*Индия*Африка 7 </w:t>
      </w:r>
    </w:p>
    <w:p w:rsidR="00D00896" w:rsidRDefault="00A702BF" w:rsidP="00A702BF">
      <w:pPr>
        <w:pStyle w:val="af"/>
      </w:pPr>
      <w:r>
        <w:t>УДК   211.43</w:t>
      </w:r>
    </w:p>
    <w:p w:rsidR="00D00896" w:rsidRDefault="00D00896" w:rsidP="00D00896">
      <w:pPr>
        <w:pStyle w:val="af"/>
      </w:pPr>
      <w:r>
        <w:t>хр - 1</w:t>
      </w:r>
    </w:p>
    <w:p w:rsidR="00D00896" w:rsidRDefault="00D00896" w:rsidP="00D00896">
      <w:pPr>
        <w:pStyle w:val="a"/>
      </w:pPr>
      <w:r>
        <w:t xml:space="preserve">33597 20774 211.44 Ф 42 </w:t>
      </w:r>
      <w:r w:rsidRPr="00D00896">
        <w:rPr>
          <w:b/>
        </w:rPr>
        <w:t xml:space="preserve">Феномен </w:t>
      </w:r>
      <w:r>
        <w:t xml:space="preserve">Святого Шарбеля, или Приобщение к чуду : Домашняя энциклопедия здоровья / Ред. Т. Санчук Санчук Т.--Могилев : Толока,2003.--(Библиотечка газеты "Народный доктор") Ч. I.--64с. : ил. рус. Святой Шарбель*Шарбель*Чудеса исцелений*Католичество*Католический святой 7 </w:t>
      </w:r>
    </w:p>
    <w:p w:rsidR="00D00896" w:rsidRDefault="00D00896" w:rsidP="00D00896">
      <w:pPr>
        <w:pStyle w:val="af"/>
      </w:pPr>
      <w:r>
        <w:t>УДК   211.44</w:t>
      </w:r>
    </w:p>
    <w:p w:rsidR="00D00896" w:rsidRDefault="00D00896" w:rsidP="00D00896">
      <w:pPr>
        <w:pStyle w:val="af"/>
      </w:pPr>
      <w:r>
        <w:t>хр - 1</w:t>
      </w:r>
    </w:p>
    <w:p w:rsidR="00D00896" w:rsidRDefault="00D00896" w:rsidP="00D00896">
      <w:pPr>
        <w:pStyle w:val="a"/>
      </w:pPr>
      <w:r>
        <w:t xml:space="preserve">33598 20775 211.44 Ф 42 </w:t>
      </w:r>
      <w:r w:rsidRPr="00D00896">
        <w:rPr>
          <w:b/>
        </w:rPr>
        <w:t xml:space="preserve">Феномен </w:t>
      </w:r>
      <w:r>
        <w:t xml:space="preserve">Святого Шарбеля, или Приобщение к чуду : Домашняя энциклопедия здоровья / Ред. Т. Санчук Санчук Т.--Могилев : Толока,2003.--(Библиотечка газеты "Народный доктор") Ч. II.--64с. : ил. рус. Святой Шарбель*Шарбель*Чудеса исцелений*Католичество*Католический святой 7 </w:t>
      </w:r>
    </w:p>
    <w:p w:rsidR="00D00896" w:rsidRDefault="00D00896" w:rsidP="00D00896">
      <w:pPr>
        <w:pStyle w:val="af"/>
      </w:pPr>
      <w:r>
        <w:t>УДК   211.44</w:t>
      </w:r>
    </w:p>
    <w:p w:rsidR="00D00896" w:rsidRDefault="00D00896" w:rsidP="00D00896">
      <w:pPr>
        <w:pStyle w:val="af"/>
      </w:pPr>
      <w:r>
        <w:t>хр - 1</w:t>
      </w:r>
    </w:p>
    <w:p w:rsidR="00D00896" w:rsidRDefault="00D00896" w:rsidP="00D00896">
      <w:pPr>
        <w:pStyle w:val="a"/>
      </w:pPr>
      <w:r>
        <w:t xml:space="preserve">4003 10786*10787 211.43 Ф 43 </w:t>
      </w:r>
      <w:r w:rsidRPr="00D00896">
        <w:rPr>
          <w:b/>
        </w:rPr>
        <w:t>Ференц Е.</w:t>
      </w:r>
      <w:r>
        <w:t xml:space="preserve"> Святая Клара Ассизская / Е.Ференц.--М. : Издательство Братьев Францисканцев,1995.--142 с. : ил. .--ISBN 5-87793-122-9 рус. Святая Клара Ассизская,О ней Агиография*Святость*Католичество*Святая Клара Ассизская*Духовность*Монашество 7 10786-10787 хр. RU05 </w:t>
      </w:r>
    </w:p>
    <w:p w:rsidR="00D00896" w:rsidRDefault="00D00896" w:rsidP="00D00896">
      <w:pPr>
        <w:pStyle w:val="af"/>
      </w:pPr>
      <w:r>
        <w:t>УДК   211.43</w:t>
      </w:r>
    </w:p>
    <w:p w:rsidR="00D00896" w:rsidRDefault="00D00896" w:rsidP="00D00896">
      <w:pPr>
        <w:pStyle w:val="af"/>
      </w:pPr>
      <w:r>
        <w:t>хр - 2</w:t>
      </w:r>
    </w:p>
    <w:p w:rsidR="00D00896" w:rsidRDefault="00D00896" w:rsidP="00D00896">
      <w:pPr>
        <w:pStyle w:val="a"/>
      </w:pPr>
      <w:r>
        <w:lastRenderedPageBreak/>
        <w:t xml:space="preserve">28542 16143 211.43 Ф 43 </w:t>
      </w:r>
      <w:r w:rsidRPr="00D00896">
        <w:rPr>
          <w:b/>
        </w:rPr>
        <w:t>Ференц, Е.</w:t>
      </w:r>
      <w:r>
        <w:t xml:space="preserve"> Святая Клара Ассизская / Е. Ференц ; Пер. с польск. Ю. Ашина.--М. : Изд-во Францисканцев,1995.--142с. : ил. .--ISBN 5-87793-122-9 Рус. Католичество*Клара Ассизская*Святая*Житие*Монастырь*Агиография 7 </w:t>
      </w:r>
    </w:p>
    <w:p w:rsidR="00D00896" w:rsidRDefault="00D00896" w:rsidP="00D00896">
      <w:pPr>
        <w:pStyle w:val="af"/>
      </w:pPr>
      <w:r>
        <w:t>УДК   211.43</w:t>
      </w:r>
    </w:p>
    <w:p w:rsidR="00D00896" w:rsidRDefault="00D00896" w:rsidP="00D00896">
      <w:pPr>
        <w:pStyle w:val="af"/>
      </w:pPr>
      <w:r>
        <w:t>хр - 1</w:t>
      </w:r>
    </w:p>
    <w:p w:rsidR="00D00896" w:rsidRDefault="00D00896" w:rsidP="00D00896">
      <w:pPr>
        <w:pStyle w:val="a"/>
      </w:pPr>
      <w:r>
        <w:t xml:space="preserve">6933 2024 211.43 Ф 43 </w:t>
      </w:r>
      <w:r w:rsidRPr="00D00896">
        <w:rPr>
          <w:b/>
        </w:rPr>
        <w:t>Ференц, Е.</w:t>
      </w:r>
      <w:r>
        <w:t xml:space="preserve"> Святая Клара Ассизская / Е. Ференц ; пер. с польск. Ю. Ашина.--М. : Изд-во Францисканцев,1995.--142с. : ил. .--ISBN 5-87793-122-9 рус. Католичество*Клара Ассизская*Святая*Житие*Монастырь*Агиография 7 </w:t>
      </w:r>
    </w:p>
    <w:p w:rsidR="00D00896" w:rsidRDefault="00D00896" w:rsidP="00D00896">
      <w:pPr>
        <w:pStyle w:val="af"/>
      </w:pPr>
      <w:r>
        <w:t>УДК   211.43</w:t>
      </w:r>
    </w:p>
    <w:p w:rsidR="00D00896" w:rsidRDefault="00D00896" w:rsidP="00D00896">
      <w:pPr>
        <w:pStyle w:val="af"/>
      </w:pPr>
      <w:r>
        <w:t>хр - 1</w:t>
      </w:r>
    </w:p>
    <w:p w:rsidR="00D00896" w:rsidRDefault="00D00896" w:rsidP="00D00896">
      <w:pPr>
        <w:pStyle w:val="a"/>
      </w:pPr>
      <w:r>
        <w:t xml:space="preserve">27913 15375 211.44 Ф 43 </w:t>
      </w:r>
      <w:r w:rsidRPr="00D00896">
        <w:rPr>
          <w:b/>
        </w:rPr>
        <w:t>Ференц, Ева</w:t>
      </w:r>
      <w:r>
        <w:t xml:space="preserve"> Клара Ассизская / Е. Ференц ; пер. с пол. Юлии Ашиной ; ред. Татьяна Орёл.--2-е изд., испр.--М. : Изд-во Францисканцев,2008.--221с. : ил. .--ISBN 978-5-89208-072-9 рус. Клара Ассизская*Святая*Житие*Монастырь*Завещание*Католичество 7 </w:t>
      </w:r>
    </w:p>
    <w:p w:rsidR="00D00896" w:rsidRDefault="00D00896" w:rsidP="00D00896">
      <w:pPr>
        <w:pStyle w:val="af"/>
      </w:pPr>
      <w:r>
        <w:t>УДК   211.44</w:t>
      </w:r>
    </w:p>
    <w:p w:rsidR="00D00896" w:rsidRDefault="00D00896" w:rsidP="00D00896">
      <w:pPr>
        <w:pStyle w:val="af"/>
      </w:pPr>
      <w:r>
        <w:t>хр - 1</w:t>
      </w:r>
    </w:p>
    <w:p w:rsidR="00D00896" w:rsidRDefault="00D00896" w:rsidP="00D00896">
      <w:pPr>
        <w:pStyle w:val="a"/>
      </w:pPr>
      <w:r>
        <w:t xml:space="preserve">31347 19022 211.44 Ф 43 </w:t>
      </w:r>
      <w:r w:rsidRPr="00D00896">
        <w:rPr>
          <w:b/>
        </w:rPr>
        <w:t>Ференц, Ева</w:t>
      </w:r>
      <w:r>
        <w:t xml:space="preserve"> Клара Ассизская / Е. Ференц ; Пер. с польск. Юлии Ашиной ; Ред. Татьяна Орёл.--2-е изд., испр.--М. : Изд-во Францисканцев,2008.--221с. : ил. .--ISBN 978-5-89208-072-9 рус. Клара Ассизская*Святая*Житие*Монастырь*Завещание*Католичество 7 </w:t>
      </w:r>
    </w:p>
    <w:p w:rsidR="00EE1B02" w:rsidRDefault="00D00896" w:rsidP="00D00896">
      <w:pPr>
        <w:pStyle w:val="af"/>
      </w:pPr>
      <w:r>
        <w:t>УДК   211.44</w:t>
      </w:r>
    </w:p>
    <w:p w:rsidR="00EE1B02" w:rsidRDefault="00EE1B02" w:rsidP="00EE1B02">
      <w:pPr>
        <w:pStyle w:val="af"/>
      </w:pPr>
      <w:r>
        <w:t>хр - 1</w:t>
      </w:r>
    </w:p>
    <w:p w:rsidR="00EE1B02" w:rsidRDefault="00EE1B02" w:rsidP="00EE1B02">
      <w:pPr>
        <w:pStyle w:val="a"/>
      </w:pPr>
      <w:r>
        <w:t xml:space="preserve">31348 19023 211.44 Х 98 </w:t>
      </w:r>
      <w:r w:rsidRPr="00EE1B02">
        <w:rPr>
          <w:b/>
        </w:rPr>
        <w:t>Хунерман, В.</w:t>
      </w:r>
      <w:r>
        <w:t xml:space="preserve"> Антоний Падуанский / В. Хунерман ; Пер. Оксаны Останчук ; Ред. Татьяна Орёл.--М. : Изд-во Францисканцев,2004.--279с. : ил. .--ISBN 5-89208-053-6 рус. Антоний Падуанский*Святой*Житие*Католичество 3 </w:t>
      </w:r>
    </w:p>
    <w:p w:rsidR="00EE1B02" w:rsidRDefault="00EE1B02" w:rsidP="00EE1B02">
      <w:pPr>
        <w:pStyle w:val="af"/>
      </w:pPr>
      <w:r>
        <w:t>УДК   211.44</w:t>
      </w:r>
    </w:p>
    <w:p w:rsidR="00EE1B02" w:rsidRDefault="00EE1B02" w:rsidP="00EE1B02">
      <w:pPr>
        <w:pStyle w:val="af"/>
      </w:pPr>
      <w:r>
        <w:t>хр - 1</w:t>
      </w:r>
    </w:p>
    <w:p w:rsidR="00EE1B02" w:rsidRDefault="00EE1B02" w:rsidP="00EE1B02">
      <w:pPr>
        <w:pStyle w:val="a"/>
      </w:pPr>
      <w:r>
        <w:t xml:space="preserve">32222 19828 211.44 Х 98 </w:t>
      </w:r>
      <w:r w:rsidRPr="00EE1B02">
        <w:rPr>
          <w:b/>
        </w:rPr>
        <w:t>Хунерманн, Вильгельм</w:t>
      </w:r>
      <w:r>
        <w:t xml:space="preserve"> Святой Антоний Падуанский / Вильгельм Хунерманн ; Пер. Оксана Останчук.--М. : Христианско-просветительскре издательство "Аслан",1995.--157с. : ил. .--ISBN 5-87793-115-6 рус. Святой*Жизнеописание*Исследование жизни*Агиография*Антоний Падуанский 7 </w:t>
      </w:r>
    </w:p>
    <w:p w:rsidR="00EE1B02" w:rsidRDefault="00EE1B02" w:rsidP="00EE1B02">
      <w:pPr>
        <w:pStyle w:val="af"/>
      </w:pPr>
      <w:r>
        <w:t>УДК   211.44</w:t>
      </w:r>
    </w:p>
    <w:p w:rsidR="00EE1B02" w:rsidRDefault="00EE1B02" w:rsidP="00EE1B02">
      <w:pPr>
        <w:pStyle w:val="af"/>
      </w:pPr>
      <w:r>
        <w:t>хр - 1</w:t>
      </w:r>
    </w:p>
    <w:p w:rsidR="00EE1B02" w:rsidRDefault="00EE1B02" w:rsidP="00EE1B02">
      <w:pPr>
        <w:pStyle w:val="a"/>
      </w:pPr>
      <w:r>
        <w:t xml:space="preserve">6957 2036*2933 211.43 Х 98 </w:t>
      </w:r>
      <w:r w:rsidRPr="00EE1B02">
        <w:rPr>
          <w:b/>
        </w:rPr>
        <w:t>Хунерманн, Вильгельм</w:t>
      </w:r>
      <w:r>
        <w:t xml:space="preserve"> Святой Антоний Падуанский / Вильгельм Хунерманн; пер. О.Останчук.--М. : Издательство Францисканцев Братьев Меньших Конвентуальных; Аслан,1995.--157с. : ил. .--ISBN 5-87793-115-6 рус. Святой Антоний Падуанский,О нем Патрология*Агиография*Житие*Франциск*Падуя*Католицизм 7 </w:t>
      </w:r>
    </w:p>
    <w:p w:rsidR="00EE1B02" w:rsidRDefault="00EE1B02" w:rsidP="00EE1B02">
      <w:pPr>
        <w:pStyle w:val="af"/>
      </w:pPr>
      <w:r>
        <w:t>УДК   211.43</w:t>
      </w:r>
    </w:p>
    <w:p w:rsidR="00EE1B02" w:rsidRDefault="00EE1B02" w:rsidP="00EE1B02">
      <w:pPr>
        <w:pStyle w:val="af"/>
      </w:pPr>
      <w:r>
        <w:t>хр - 2</w:t>
      </w:r>
    </w:p>
    <w:p w:rsidR="00EE1B02" w:rsidRDefault="00EE1B02" w:rsidP="00EE1B02">
      <w:pPr>
        <w:pStyle w:val="a"/>
      </w:pPr>
      <w:r>
        <w:t xml:space="preserve">6371 1653 211.43 Х 99 </w:t>
      </w:r>
      <w:r w:rsidRPr="00EE1B02">
        <w:rPr>
          <w:b/>
        </w:rPr>
        <w:t>Хюнерманн, В.</w:t>
      </w:r>
      <w:r>
        <w:t xml:space="preserve"> Нищий из Гранады --- Der  Bettler von Granada / В. Хюнерманн ; пер. Б. Ошерова.--Вильно : Kurier Wilenski,1994.--323 c. .--ISBN 9986-609-02-Х рус. Иоанн Божий (Хуан де Диос),О нем Агиография*Гранада*Паломничество*Благодеяние*Благотворительность*Жизнеописание*Католичество 7 </w:t>
      </w:r>
    </w:p>
    <w:p w:rsidR="00EE1B02" w:rsidRDefault="00EE1B02" w:rsidP="00EE1B02">
      <w:pPr>
        <w:pStyle w:val="af"/>
      </w:pPr>
      <w:r>
        <w:t>УДК   211.43</w:t>
      </w:r>
    </w:p>
    <w:p w:rsidR="00EE1B02" w:rsidRDefault="00EE1B02" w:rsidP="00EE1B02">
      <w:pPr>
        <w:pStyle w:val="af"/>
      </w:pPr>
      <w:r>
        <w:t>хр - 1</w:t>
      </w:r>
    </w:p>
    <w:p w:rsidR="00EE1B02" w:rsidRDefault="00EE1B02" w:rsidP="00EE1B02">
      <w:pPr>
        <w:pStyle w:val="a"/>
      </w:pPr>
      <w:r>
        <w:t xml:space="preserve">1505 8093 211.43 Ц 27 </w:t>
      </w:r>
      <w:r w:rsidRPr="00EE1B02">
        <w:rPr>
          <w:b/>
        </w:rPr>
        <w:t xml:space="preserve">Цветочки </w:t>
      </w:r>
      <w:r>
        <w:t xml:space="preserve">святого Франциска Ассизского : Первое житие святого Франциска. Цветочки святого Франциска. Св. Франциск Ассизский. Сочинения.Честертон Г. К. Святой Франциск Ассизский / Сост. И. Стогов ; пер. с лат. Стогов И.--СПб. : Амфора,2000.--446, </w:t>
      </w:r>
      <w:r>
        <w:lastRenderedPageBreak/>
        <w:t xml:space="preserve">[2]с.--(Александрийская библиотека) .--ISBN 5-8301-0172-6 рус. Франциск Ассизский, св.,О нем Богословие*Католичество*Патрология*Житие*Фрациск Ассизский*Сочинение*Честертон*Францисканство 7 . </w:t>
      </w:r>
    </w:p>
    <w:p w:rsidR="00EE1B02" w:rsidRDefault="00EE1B02" w:rsidP="00EE1B02">
      <w:pPr>
        <w:pStyle w:val="af"/>
      </w:pPr>
      <w:r>
        <w:t>УДК   211.43 + 210.13</w:t>
      </w:r>
    </w:p>
    <w:p w:rsidR="00EE1B02" w:rsidRDefault="00EE1B02" w:rsidP="00EE1B02">
      <w:pPr>
        <w:pStyle w:val="af"/>
      </w:pPr>
      <w:r>
        <w:t>хр - 1</w:t>
      </w:r>
    </w:p>
    <w:p w:rsidR="00EE1B02" w:rsidRDefault="00EE1B02" w:rsidP="00EE1B02">
      <w:pPr>
        <w:pStyle w:val="a"/>
      </w:pPr>
      <w:r>
        <w:t xml:space="preserve">27294 14791 211.43 Я 47 </w:t>
      </w:r>
      <w:r w:rsidRPr="00EE1B02">
        <w:rPr>
          <w:b/>
        </w:rPr>
        <w:t>Яковелли, Анаклето</w:t>
      </w:r>
      <w:r>
        <w:t xml:space="preserve"> Святой Франциск Ассизский / А.Яковелли; ред. Т.Орёл.--М. : Изд-во Францисканцев,2003.--171с. : ил.--(Sancti-Святые) .--ISBN 5-89208-047-1 рус. Святой Франциск Ассизский Патрология*Ассизский*Житие*Святость*Католицизм*Католичество 7 </w:t>
      </w:r>
    </w:p>
    <w:p w:rsidR="00EE1B02" w:rsidRDefault="00EE1B02" w:rsidP="00EE1B02">
      <w:pPr>
        <w:pStyle w:val="af"/>
      </w:pPr>
      <w:r>
        <w:t>УДК   211.43</w:t>
      </w:r>
    </w:p>
    <w:p w:rsidR="00EE1B02" w:rsidRDefault="00EE1B02" w:rsidP="00EE1B02">
      <w:pPr>
        <w:pStyle w:val="af"/>
      </w:pPr>
      <w:r>
        <w:t>хр - 1</w:t>
      </w:r>
    </w:p>
    <w:p w:rsidR="00EE1B02" w:rsidRDefault="00EE1B02" w:rsidP="00EE1B02">
      <w:pPr>
        <w:pStyle w:val="a"/>
      </w:pPr>
      <w:r>
        <w:t xml:space="preserve">31349 19024 211.43 Я 47 </w:t>
      </w:r>
      <w:r w:rsidRPr="00EE1B02">
        <w:rPr>
          <w:b/>
        </w:rPr>
        <w:t>Яковелли, А.</w:t>
      </w:r>
      <w:r>
        <w:t xml:space="preserve"> Франциск Ассизский --- La vita di san Francesco d'Assisi / А. Яковелли; Пер. с итал.; ред. Татьяна Орёл.--М. : Изд-во Францисканцев,2003.--170с. : ил. .--ISBN 5-89208-047-1 рус. Франциск Ассизский*Святой*Житие*Католичество 3 </w:t>
      </w:r>
    </w:p>
    <w:p w:rsidR="008E4117" w:rsidRDefault="00EE1B02" w:rsidP="00EE1B02">
      <w:pPr>
        <w:pStyle w:val="af"/>
      </w:pPr>
      <w:r>
        <w:t>УДК   211.43</w:t>
      </w:r>
    </w:p>
    <w:p w:rsidR="008E4117" w:rsidRDefault="008E4117" w:rsidP="008E4117">
      <w:pPr>
        <w:pStyle w:val="af"/>
      </w:pPr>
      <w:r>
        <w:t>хр - 1</w:t>
      </w:r>
    </w:p>
    <w:p w:rsidR="008E4117" w:rsidRDefault="008E4117" w:rsidP="008E4117">
      <w:pPr>
        <w:pStyle w:val="af"/>
      </w:pPr>
      <w:r>
        <w:t>211.5    Жизнеописания русских святых</w:t>
      </w:r>
      <w:r>
        <w:fldChar w:fldCharType="begin"/>
      </w:r>
      <w:r>
        <w:instrText xml:space="preserve"> TC "211.5    Жизнеописания русских святых" \l 2 </w:instrText>
      </w:r>
      <w:r>
        <w:fldChar w:fldCharType="end"/>
      </w:r>
    </w:p>
    <w:p w:rsidR="008E4117" w:rsidRPr="008E4117" w:rsidRDefault="008E4117" w:rsidP="008E4117">
      <w:pPr>
        <w:pStyle w:val="a"/>
        <w:rPr>
          <w:lang w:val="en-US"/>
        </w:rPr>
      </w:pPr>
      <w:r w:rsidRPr="008E4117">
        <w:rPr>
          <w:lang w:val="en-US"/>
        </w:rPr>
        <w:t xml:space="preserve">24704 3199 211.54 A 33 </w:t>
      </w:r>
      <w:r w:rsidRPr="008E4117">
        <w:rPr>
          <w:b/>
          <w:lang w:val="en-US"/>
        </w:rPr>
        <w:t>Alexander (Semenoff-Tian-Chansky), bishop</w:t>
      </w:r>
      <w:r w:rsidRPr="008E4117">
        <w:rPr>
          <w:lang w:val="en-US"/>
        </w:rPr>
        <w:t xml:space="preserve"> Father  John of Kronstadt : A Life / Bishop Alexander (Semenoff-Tian-Chansky).--Crestwood, New York : St. Vladimir's Seminary Press,1979.--197p. .--ISBN 0-913836-57-7 </w:t>
      </w:r>
      <w:r>
        <w:t>англ</w:t>
      </w:r>
      <w:r w:rsidRPr="008E4117">
        <w:rPr>
          <w:lang w:val="en-US"/>
        </w:rPr>
        <w:t>. John of Kronstadt, father,</w:t>
      </w:r>
      <w:r>
        <w:t>О</w:t>
      </w:r>
      <w:r w:rsidRPr="008E4117">
        <w:rPr>
          <w:lang w:val="en-US"/>
        </w:rPr>
        <w:t xml:space="preserve"> </w:t>
      </w:r>
      <w:r>
        <w:t>нем</w:t>
      </w:r>
      <w:r w:rsidRPr="008E4117">
        <w:rPr>
          <w:lang w:val="en-US"/>
        </w:rPr>
        <w:t xml:space="preserve"> Priesthood*</w:t>
      </w:r>
      <w:r>
        <w:t>Священство</w:t>
      </w:r>
      <w:r w:rsidRPr="008E4117">
        <w:rPr>
          <w:lang w:val="en-US"/>
        </w:rPr>
        <w:t>*Biography*</w:t>
      </w:r>
      <w:r>
        <w:t>Биография</w:t>
      </w:r>
      <w:r w:rsidRPr="008E4117">
        <w:rPr>
          <w:lang w:val="en-US"/>
        </w:rPr>
        <w:t>*Church*</w:t>
      </w:r>
      <w:r>
        <w:t>Церковь</w:t>
      </w:r>
      <w:r w:rsidRPr="008E4117">
        <w:rPr>
          <w:lang w:val="en-US"/>
        </w:rPr>
        <w:t>*Cofession*</w:t>
      </w:r>
      <w:r>
        <w:t>Исповедь</w:t>
      </w:r>
      <w:r w:rsidRPr="008E4117">
        <w:rPr>
          <w:lang w:val="en-US"/>
        </w:rPr>
        <w:t>*Mother of God*</w:t>
      </w:r>
      <w:r>
        <w:t>Богородица</w:t>
      </w:r>
      <w:r w:rsidRPr="008E4117">
        <w:rPr>
          <w:lang w:val="en-US"/>
        </w:rPr>
        <w:t>*Evil*</w:t>
      </w:r>
      <w:r>
        <w:t>Зло</w:t>
      </w:r>
      <w:r w:rsidRPr="008E4117">
        <w:rPr>
          <w:lang w:val="en-US"/>
        </w:rPr>
        <w:t>*Prayer*</w:t>
      </w:r>
      <w:r>
        <w:t>Молитва</w:t>
      </w:r>
      <w:r w:rsidRPr="008E4117">
        <w:rPr>
          <w:lang w:val="en-US"/>
        </w:rPr>
        <w:t>*Miracle*</w:t>
      </w:r>
      <w:r>
        <w:t>Чудо</w:t>
      </w:r>
      <w:r w:rsidRPr="008E4117">
        <w:rPr>
          <w:lang w:val="en-US"/>
        </w:rPr>
        <w:t>*Repentance*</w:t>
      </w:r>
      <w:r>
        <w:t>Покаяние</w:t>
      </w:r>
      <w:r w:rsidRPr="008E4117">
        <w:rPr>
          <w:lang w:val="en-US"/>
        </w:rPr>
        <w:t>*Fasting*</w:t>
      </w:r>
      <w:r>
        <w:t>Пост</w:t>
      </w:r>
      <w:r w:rsidRPr="008E4117">
        <w:rPr>
          <w:lang w:val="en-US"/>
        </w:rPr>
        <w:t>*Patience*</w:t>
      </w:r>
      <w:r>
        <w:t>Терпение</w:t>
      </w:r>
      <w:r w:rsidRPr="008E4117">
        <w:rPr>
          <w:lang w:val="en-US"/>
        </w:rPr>
        <w:t xml:space="preserve"> 3 </w:t>
      </w:r>
    </w:p>
    <w:p w:rsidR="008E4117" w:rsidRDefault="008E4117" w:rsidP="008E4117">
      <w:pPr>
        <w:pStyle w:val="af"/>
      </w:pPr>
      <w:r>
        <w:t>УДК   211.54</w:t>
      </w:r>
    </w:p>
    <w:p w:rsidR="008E4117" w:rsidRDefault="008E4117" w:rsidP="008E4117">
      <w:pPr>
        <w:pStyle w:val="af"/>
      </w:pPr>
      <w:r>
        <w:t>ИН - 1</w:t>
      </w:r>
    </w:p>
    <w:p w:rsidR="008E4117" w:rsidRDefault="008E4117" w:rsidP="008E4117">
      <w:pPr>
        <w:pStyle w:val="a"/>
      </w:pPr>
      <w:r>
        <w:t xml:space="preserve">32340 4328 211.53 C 55 </w:t>
      </w:r>
      <w:r w:rsidRPr="008E4117">
        <w:rPr>
          <w:b/>
        </w:rPr>
        <w:t>Cholodiuk, A.</w:t>
      </w:r>
      <w:r>
        <w:t xml:space="preserve"> Swiety Sylwan Atoski / A. Cholodiuk ; Przel. N. Jakimiuk.--Hajnowka : BRATCZYK,2017.--32с. : ил. .--ISBN 978-83-65594-12-9 польск. Силуан Афонский,О нем Житие*Силуан Афонский*История*Рассказ детям Zycie*Sylwan Atoski*Historia*Opowiadanie dzieciom 3 </w:t>
      </w:r>
    </w:p>
    <w:p w:rsidR="008E4117" w:rsidRDefault="008E4117" w:rsidP="008E4117">
      <w:pPr>
        <w:pStyle w:val="af"/>
      </w:pPr>
      <w:r>
        <w:t>УДК   211.53</w:t>
      </w:r>
    </w:p>
    <w:p w:rsidR="008E4117" w:rsidRDefault="008E4117" w:rsidP="008E4117">
      <w:pPr>
        <w:pStyle w:val="af"/>
      </w:pPr>
      <w:r>
        <w:t>ИН - 1</w:t>
      </w:r>
    </w:p>
    <w:p w:rsidR="008E4117" w:rsidRPr="008E4117" w:rsidRDefault="008E4117" w:rsidP="008E4117">
      <w:pPr>
        <w:pStyle w:val="a"/>
        <w:rPr>
          <w:lang w:val="en-US"/>
        </w:rPr>
      </w:pPr>
      <w:r w:rsidRPr="008E4117">
        <w:rPr>
          <w:lang w:val="en-US"/>
        </w:rPr>
        <w:t xml:space="preserve">24513 3161 211.54 G 22 </w:t>
      </w:r>
      <w:r w:rsidRPr="008E4117">
        <w:rPr>
          <w:b/>
          <w:lang w:val="en-US"/>
        </w:rPr>
        <w:t>Garrett, Paul D.</w:t>
      </w:r>
      <w:r w:rsidRPr="008E4117">
        <w:rPr>
          <w:lang w:val="en-US"/>
        </w:rPr>
        <w:t xml:space="preserve"> St. Innocent Apostle to America / Paul D.Garrett.--Crestwood, New York : St. Vladimir's Seminary Press,1979.--345p. .--ISBN 0-913836-60-5 </w:t>
      </w:r>
      <w:r>
        <w:t>англ</w:t>
      </w:r>
      <w:r w:rsidRPr="008E4117">
        <w:rPr>
          <w:lang w:val="en-US"/>
        </w:rPr>
        <w:t>. Christianity*</w:t>
      </w:r>
      <w:r>
        <w:t>Христианство</w:t>
      </w:r>
      <w:r w:rsidRPr="008E4117">
        <w:rPr>
          <w:lang w:val="en-US"/>
        </w:rPr>
        <w:t>*Cristian saint*</w:t>
      </w:r>
      <w:r>
        <w:t>Христианский</w:t>
      </w:r>
      <w:r w:rsidRPr="008E4117">
        <w:rPr>
          <w:lang w:val="en-US"/>
        </w:rPr>
        <w:t xml:space="preserve"> </w:t>
      </w:r>
      <w:r>
        <w:t>святой</w:t>
      </w:r>
      <w:r w:rsidRPr="008E4117">
        <w:rPr>
          <w:lang w:val="en-US"/>
        </w:rPr>
        <w:t>*Russia*</w:t>
      </w:r>
      <w:r>
        <w:t>Россия</w:t>
      </w:r>
      <w:r w:rsidRPr="008E4117">
        <w:rPr>
          <w:lang w:val="en-US"/>
        </w:rPr>
        <w:t>*Biography*</w:t>
      </w:r>
      <w:r>
        <w:t>Биография</w:t>
      </w:r>
      <w:r w:rsidRPr="008E4117">
        <w:rPr>
          <w:lang w:val="en-US"/>
        </w:rPr>
        <w:t>*Asia*</w:t>
      </w:r>
      <w:r>
        <w:t>Азия</w:t>
      </w:r>
      <w:r w:rsidRPr="008E4117">
        <w:rPr>
          <w:lang w:val="en-US"/>
        </w:rPr>
        <w:t>*Mission*</w:t>
      </w:r>
      <w:r>
        <w:t>Миссия</w:t>
      </w:r>
      <w:r w:rsidRPr="008E4117">
        <w:rPr>
          <w:lang w:val="en-US"/>
        </w:rPr>
        <w:t>*Kamchatka*</w:t>
      </w:r>
      <w:r>
        <w:t>Камчатка</w:t>
      </w:r>
      <w:r w:rsidRPr="008E4117">
        <w:rPr>
          <w:lang w:val="en-US"/>
        </w:rPr>
        <w:t>*St. Innocent*</w:t>
      </w:r>
      <w:r>
        <w:t>Святой</w:t>
      </w:r>
      <w:r w:rsidRPr="008E4117">
        <w:rPr>
          <w:lang w:val="en-US"/>
        </w:rPr>
        <w:t xml:space="preserve"> </w:t>
      </w:r>
      <w:r>
        <w:t>Иннокентий</w:t>
      </w:r>
      <w:r w:rsidRPr="008E4117">
        <w:rPr>
          <w:lang w:val="en-US"/>
        </w:rPr>
        <w:t xml:space="preserve"> 7 </w:t>
      </w:r>
    </w:p>
    <w:p w:rsidR="008E4117" w:rsidRDefault="008E4117" w:rsidP="008E4117">
      <w:pPr>
        <w:pStyle w:val="af"/>
      </w:pPr>
      <w:r>
        <w:t>УДК   211.54 + 281.3</w:t>
      </w:r>
    </w:p>
    <w:p w:rsidR="008E4117" w:rsidRDefault="008E4117" w:rsidP="008E4117">
      <w:pPr>
        <w:pStyle w:val="af"/>
      </w:pPr>
      <w:r>
        <w:t>ИН - 1</w:t>
      </w:r>
    </w:p>
    <w:p w:rsidR="008E4117" w:rsidRDefault="008E4117" w:rsidP="008E4117">
      <w:pPr>
        <w:pStyle w:val="a"/>
      </w:pPr>
      <w:r>
        <w:t xml:space="preserve">34083 4814 211.53 V 46 </w:t>
      </w:r>
      <w:r w:rsidRPr="008E4117">
        <w:rPr>
          <w:b/>
        </w:rPr>
        <w:t>Vernezou, Joannes</w:t>
      </w:r>
      <w:r>
        <w:t xml:space="preserve"> Nowe cuda swietego Jana Ruskiego / Vernezou Joannes.--Lublin : Prawoslawna Diecezja Lubelsko-Chelmska,1997.--65 s. .--ISBN 83-907299-0-3 Pol. Zycie*Cuda*Wiara Житие*Чудеса*Вера 7 </w:t>
      </w:r>
    </w:p>
    <w:p w:rsidR="008E4117" w:rsidRDefault="008E4117" w:rsidP="008E4117">
      <w:pPr>
        <w:pStyle w:val="af"/>
      </w:pPr>
      <w:r>
        <w:t>УДК   211.53</w:t>
      </w:r>
    </w:p>
    <w:p w:rsidR="008E4117" w:rsidRDefault="008E4117" w:rsidP="008E4117">
      <w:pPr>
        <w:pStyle w:val="af"/>
      </w:pPr>
      <w:r>
        <w:t>ИН - 1</w:t>
      </w:r>
    </w:p>
    <w:p w:rsidR="008E4117" w:rsidRDefault="008E4117" w:rsidP="008E4117">
      <w:pPr>
        <w:pStyle w:val="a"/>
      </w:pPr>
      <w:r>
        <w:t xml:space="preserve">10651 4711 211.56 А 23 </w:t>
      </w:r>
      <w:r w:rsidRPr="008E4117">
        <w:rPr>
          <w:b/>
        </w:rPr>
        <w:t>Агапит (Беловидов), схиархимандрит</w:t>
      </w:r>
      <w:r>
        <w:t xml:space="preserve"> Жизнеописание в Бозе почившего оптинского старца иеросхимонаха Амвросия : С его портретом и факсимиле. В 2 ч. / Схиархим. Агапит (Беловидов).--Репр. воспр. изд. 1900 г. (М.).--М. : Посад,1992.--335,[32]с. : ил. .--ISBN 5-85280-141-0 Рус. Амвросий Оптинский,О нем Агиография*Православие*Россия*Житие*Монашество*Старчество*Старец*Амвросий Оптинский 7 </w:t>
      </w:r>
    </w:p>
    <w:p w:rsidR="008E4117" w:rsidRDefault="008E4117" w:rsidP="008E4117">
      <w:pPr>
        <w:pStyle w:val="af"/>
      </w:pPr>
      <w:r>
        <w:lastRenderedPageBreak/>
        <w:t>УДК   211.56</w:t>
      </w:r>
    </w:p>
    <w:p w:rsidR="008E4117" w:rsidRDefault="008E4117" w:rsidP="008E4117">
      <w:pPr>
        <w:pStyle w:val="af"/>
      </w:pPr>
      <w:r>
        <w:t>хр - 1</w:t>
      </w:r>
    </w:p>
    <w:p w:rsidR="008E4117" w:rsidRDefault="008E4117" w:rsidP="008E4117">
      <w:pPr>
        <w:pStyle w:val="a"/>
      </w:pPr>
      <w:r>
        <w:t xml:space="preserve">28393 3790 211.56 А 23 </w:t>
      </w:r>
      <w:r w:rsidRPr="008E4117">
        <w:rPr>
          <w:b/>
        </w:rPr>
        <w:t>Агапит (Беловидов), схиархимандрит</w:t>
      </w:r>
      <w:r>
        <w:t xml:space="preserve"> Жизнеописание в Бозе почившего оптинского старца иеросхимонаха Амвросия : В 2 ч. / Схиархим. Агапит (Беловидов).--Репр. воспр. изд. 1900 г. (М.) : Издание Оптиной Пустыни,1997.--431с. : ил. .--ISBN 5-86594-072-3 Рус. Амвросий Оптинский,О нем Агиография*Православие*Россия*Житие*Монашество*Старчество*Старец*Амвросий Оптинский 7 </w:t>
      </w:r>
    </w:p>
    <w:p w:rsidR="008E4117" w:rsidRDefault="008E4117" w:rsidP="008E4117">
      <w:pPr>
        <w:pStyle w:val="af"/>
      </w:pPr>
      <w:r>
        <w:t>УДК   211.56</w:t>
      </w:r>
    </w:p>
    <w:p w:rsidR="008E4117" w:rsidRDefault="008E4117" w:rsidP="008E4117">
      <w:pPr>
        <w:pStyle w:val="af"/>
      </w:pPr>
      <w:r>
        <w:t>хр - 1</w:t>
      </w:r>
    </w:p>
    <w:p w:rsidR="00841431" w:rsidRDefault="008E4117" w:rsidP="008E4117">
      <w:pPr>
        <w:pStyle w:val="a"/>
      </w:pPr>
      <w:r>
        <w:t xml:space="preserve">2643 8734 211.53 + 211.54 + 929 + 947 А 46 </w:t>
      </w:r>
      <w:r w:rsidRPr="008E4117">
        <w:rPr>
          <w:b/>
        </w:rPr>
        <w:t xml:space="preserve">Александр </w:t>
      </w:r>
      <w:r>
        <w:t xml:space="preserve">Невский : Сборник / Сост. Т.А.Соколова Соколова Т.А.--М. : Новатор,1998.--392 с. : ил.--("Российские судьбы" - "РОСС") .--ISBN 5-7898-0005-Х рус. Агиография*История России*История*Биография*Александр Невский*Князь*Сборник*Жизнеописание*Житие*Исследование*Факт*Гипотеза*Портрет*Документ*Воин*Смирение*Православие*Истина 7 8734 хр. RU01 </w:t>
      </w:r>
    </w:p>
    <w:p w:rsidR="00841431" w:rsidRDefault="00841431" w:rsidP="00841431">
      <w:pPr>
        <w:pStyle w:val="af"/>
      </w:pPr>
      <w:r>
        <w:t>УДК   211.53 + 211.54 + 929 + 947</w:t>
      </w:r>
    </w:p>
    <w:p w:rsidR="00841431" w:rsidRDefault="00841431" w:rsidP="00841431">
      <w:pPr>
        <w:pStyle w:val="af"/>
      </w:pPr>
      <w:r>
        <w:t>хр - 1</w:t>
      </w:r>
    </w:p>
    <w:p w:rsidR="00841431" w:rsidRDefault="00841431" w:rsidP="00841431">
      <w:pPr>
        <w:pStyle w:val="a"/>
      </w:pPr>
      <w:r>
        <w:t xml:space="preserve">23233 12470 211.54 А 53 </w:t>
      </w:r>
      <w:r w:rsidRPr="00841431">
        <w:rPr>
          <w:b/>
        </w:rPr>
        <w:t>Алферовъ, Е.Е.</w:t>
      </w:r>
      <w:r>
        <w:t xml:space="preserve"> Императоръ Николай II какъ человекъ сильной воли : Матерiалы для составленiя Житiя Св.Благочестивейшаго Царя-Мученика Николая Великаго Страстотерпца / Е.Е.Алферов.--Репринт. изд. 1991 г.--Джорданвилль : Свято-Троицкий Монастырь,1983.--152с. рус. Николай II*Император*Царь*Мученичество*Агиография*Житие 2 </w:t>
      </w:r>
    </w:p>
    <w:p w:rsidR="00841431" w:rsidRDefault="00841431" w:rsidP="00841431">
      <w:pPr>
        <w:pStyle w:val="af"/>
      </w:pPr>
      <w:r>
        <w:t>УДК   211.54 + 225.12</w:t>
      </w:r>
    </w:p>
    <w:p w:rsidR="00841431" w:rsidRDefault="00841431" w:rsidP="00841431">
      <w:pPr>
        <w:pStyle w:val="af"/>
      </w:pPr>
      <w:r>
        <w:t>хр - 1</w:t>
      </w:r>
    </w:p>
    <w:p w:rsidR="00841431" w:rsidRDefault="00841431" w:rsidP="00841431">
      <w:pPr>
        <w:pStyle w:val="a"/>
      </w:pPr>
      <w:r>
        <w:t xml:space="preserve">30962 18623 211.53 А 66 </w:t>
      </w:r>
      <w:r w:rsidRPr="00841431">
        <w:rPr>
          <w:b/>
        </w:rPr>
        <w:t>Андроник (Трубачев), игум.</w:t>
      </w:r>
      <w:r>
        <w:t xml:space="preserve"> Преподобный Амвросий Оптинский : Жизнь и творения / Игум. Андроник (Трубачев).--М. : Издание Спасо-Преображенского Валаамского монастыря,1993.--221с. : ил. Рус. Амвросий Оптинский, преп.,О нем Житие*Амвросий Оптинский*ПисьмаЖизнь духовная 2 </w:t>
      </w:r>
    </w:p>
    <w:p w:rsidR="00841431" w:rsidRDefault="00841431" w:rsidP="00841431">
      <w:pPr>
        <w:pStyle w:val="af"/>
      </w:pPr>
      <w:r>
        <w:t>УДК   211.53</w:t>
      </w:r>
    </w:p>
    <w:p w:rsidR="00841431" w:rsidRDefault="00841431" w:rsidP="00841431">
      <w:pPr>
        <w:pStyle w:val="af"/>
      </w:pPr>
      <w:r>
        <w:t>хр - 1</w:t>
      </w:r>
    </w:p>
    <w:p w:rsidR="00841431" w:rsidRDefault="00841431" w:rsidP="00841431">
      <w:pPr>
        <w:pStyle w:val="a"/>
      </w:pPr>
      <w:r>
        <w:t xml:space="preserve">11388 6164*6165 211.56 А 87 </w:t>
      </w:r>
      <w:r w:rsidRPr="00841431">
        <w:rPr>
          <w:b/>
        </w:rPr>
        <w:t xml:space="preserve">Архиепископ </w:t>
      </w:r>
      <w:r>
        <w:t xml:space="preserve">Серафим (Звездинский) : Житие, письма и проповеди.--Paris : YMCA-PRESS,1991.--201с.--(Русские подвижники и праведники ХХ столетия) .--ISBN 2-85065-194-Х Рус. Житие*Жизнеописание*Проповедь*Поучение*Письмо*Гомилетика 7 </w:t>
      </w:r>
    </w:p>
    <w:p w:rsidR="00841431" w:rsidRDefault="00841431" w:rsidP="00841431">
      <w:pPr>
        <w:pStyle w:val="af"/>
      </w:pPr>
      <w:r>
        <w:t>УДК   211.56 + 234.22</w:t>
      </w:r>
    </w:p>
    <w:p w:rsidR="00841431" w:rsidRDefault="00841431" w:rsidP="00841431">
      <w:pPr>
        <w:pStyle w:val="af"/>
      </w:pPr>
      <w:r>
        <w:t>хр - 2</w:t>
      </w:r>
    </w:p>
    <w:p w:rsidR="00841431" w:rsidRDefault="00841431" w:rsidP="00841431">
      <w:pPr>
        <w:pStyle w:val="a"/>
      </w:pPr>
      <w:r>
        <w:t xml:space="preserve">8154 2881 211.56 Б 43 </w:t>
      </w:r>
      <w:r w:rsidRPr="00841431">
        <w:rPr>
          <w:b/>
        </w:rPr>
        <w:t xml:space="preserve">Белгородский </w:t>
      </w:r>
      <w:r>
        <w:t xml:space="preserve">старец архимандрит Серафим (Тяпочкин) : Жизнеописание. Воспоминания духовных чад. Проповеди / Сост. иеродиак. Софроний (Макрицкий).--2-е изд., испр.--М. : Свято-Троицкая Сергиева Лавра,1999.--223с. : ил.--(Подвижники благочестия) Рус. Агиография*Православие*Россия*Подвижник благочестия*Серафим Тяпочкин*Жизнеописание*Воспоминание*Проповедь 7 </w:t>
      </w:r>
    </w:p>
    <w:p w:rsidR="00841431" w:rsidRDefault="00841431" w:rsidP="00841431">
      <w:pPr>
        <w:pStyle w:val="af"/>
      </w:pPr>
      <w:r>
        <w:t>УДК   211.56</w:t>
      </w:r>
    </w:p>
    <w:p w:rsidR="00841431" w:rsidRDefault="00841431" w:rsidP="00841431">
      <w:pPr>
        <w:pStyle w:val="af"/>
      </w:pPr>
      <w:r>
        <w:t>хр - 1</w:t>
      </w:r>
    </w:p>
    <w:p w:rsidR="00841431" w:rsidRDefault="00841431" w:rsidP="00841431">
      <w:pPr>
        <w:pStyle w:val="a"/>
      </w:pPr>
      <w:r>
        <w:t xml:space="preserve">31020 18681 211.56 Б 68 </w:t>
      </w:r>
      <w:r w:rsidRPr="00841431">
        <w:rPr>
          <w:b/>
        </w:rPr>
        <w:t xml:space="preserve">Блаженные </w:t>
      </w:r>
      <w:r>
        <w:t xml:space="preserve">старицы Дивеевского монастыря / Сост. А.Н. Стрижев ; По благословению архиепископа Тернопольского и Кременецкого Сергия Стрижев А.Н.--М. : Паломник,2003.--398с. : ил. .--ISBN 5-87468-213-9 рус. Святой*Старицы*Дивеевский монастырь*Блаженная*Письмо*Пелагея*Наталия*Прасковия*Мария*Владимир 7 </w:t>
      </w:r>
    </w:p>
    <w:p w:rsidR="00841431" w:rsidRDefault="00841431" w:rsidP="00841431">
      <w:pPr>
        <w:pStyle w:val="af"/>
      </w:pPr>
      <w:r>
        <w:t>УДК   211.56</w:t>
      </w:r>
    </w:p>
    <w:p w:rsidR="00841431" w:rsidRDefault="00841431" w:rsidP="00841431">
      <w:pPr>
        <w:pStyle w:val="af"/>
      </w:pPr>
      <w:r>
        <w:t>хр - 1</w:t>
      </w:r>
    </w:p>
    <w:p w:rsidR="00841431" w:rsidRDefault="00841431" w:rsidP="00841431">
      <w:pPr>
        <w:pStyle w:val="a"/>
      </w:pPr>
      <w:r>
        <w:lastRenderedPageBreak/>
        <w:t xml:space="preserve">6049 1369 211.56 Б 68 </w:t>
      </w:r>
      <w:r w:rsidRPr="00841431">
        <w:rPr>
          <w:b/>
        </w:rPr>
        <w:t xml:space="preserve">Блаженные </w:t>
      </w:r>
      <w:r>
        <w:t xml:space="preserve">старицы Пюхтицкого Успенского монастыря / По благословению Святейшего Патриарха Московского и всея Руси Алексия II.--М. : Свято-Троицкая Сергиева Лавра,1997.--77с. : ил. Рус. Старицы Пюхтицкого монастыря,О них Агиография*Православие*Монашество*Старчество*Старица*Монастырь Пюхтицкий*Житие*Жизнеописание 7 </w:t>
      </w:r>
    </w:p>
    <w:p w:rsidR="00841431" w:rsidRDefault="00841431" w:rsidP="00841431">
      <w:pPr>
        <w:pStyle w:val="af"/>
      </w:pPr>
      <w:r>
        <w:t>УДК   211.56</w:t>
      </w:r>
    </w:p>
    <w:p w:rsidR="00841431" w:rsidRDefault="00841431" w:rsidP="00841431">
      <w:pPr>
        <w:pStyle w:val="af"/>
      </w:pPr>
      <w:r>
        <w:t>хр - 1</w:t>
      </w:r>
    </w:p>
    <w:p w:rsidR="009E21BA" w:rsidRDefault="00841431" w:rsidP="00841431">
      <w:pPr>
        <w:pStyle w:val="a"/>
      </w:pPr>
      <w:r>
        <w:t xml:space="preserve">1328 7893 211.54 Б 68 </w:t>
      </w:r>
      <w:r w:rsidRPr="00841431">
        <w:rPr>
          <w:b/>
        </w:rPr>
        <w:t xml:space="preserve">Блаженный </w:t>
      </w:r>
      <w:r>
        <w:t xml:space="preserve">Павел Таганрогский / Сост. М. Цурютиной.--Воспр. изд. 1911 г.--М. : Изд-во им. свт. Игнатия Ставропольского,2000.--252с.--(Православия светильники) .--ISBN 5-88904-008-1 Рус. Павел Таганрогский,О нем Агиография*Православие*Россия*Святость*Святой*Житие*Павел Таганрогский*Подвижничество*Наставление*Прозорливость*Чудеса 7 </w:t>
      </w:r>
    </w:p>
    <w:p w:rsidR="009E21BA" w:rsidRDefault="009E21BA" w:rsidP="009E21BA">
      <w:pPr>
        <w:pStyle w:val="af"/>
      </w:pPr>
      <w:r>
        <w:t>УДК   211.54</w:t>
      </w:r>
    </w:p>
    <w:p w:rsidR="009E21BA" w:rsidRDefault="009E21BA" w:rsidP="009E21BA">
      <w:pPr>
        <w:pStyle w:val="af"/>
      </w:pPr>
      <w:r>
        <w:t>хр - 1</w:t>
      </w:r>
    </w:p>
    <w:p w:rsidR="009E21BA" w:rsidRDefault="009E21BA" w:rsidP="009E21BA">
      <w:pPr>
        <w:pStyle w:val="a"/>
      </w:pPr>
      <w:r>
        <w:t xml:space="preserve">7009 16425*2142 211.54 Б 82 </w:t>
      </w:r>
      <w:r w:rsidRPr="009E21BA">
        <w:rPr>
          <w:b/>
        </w:rPr>
        <w:t>Борисов, Н.С.</w:t>
      </w:r>
      <w:r>
        <w:t xml:space="preserve"> И свеча бы не угасла... : Исторический портрет Сергия Радонежского / Н. С. Борисов.--М. : "Молодая гвардия",1990.--301с. : ил.--(Исторические портреты) .--ISBN 5-235-00329-2 Рус. Сергий Радонежский,О нём Агиография*Исследование*Житие*Сергий Радонежский*Святость 7 </w:t>
      </w:r>
    </w:p>
    <w:p w:rsidR="009E21BA" w:rsidRDefault="009E21BA" w:rsidP="009E21BA">
      <w:pPr>
        <w:pStyle w:val="af"/>
      </w:pPr>
      <w:r>
        <w:t>УДК   211.54</w:t>
      </w:r>
    </w:p>
    <w:p w:rsidR="009E21BA" w:rsidRDefault="009E21BA" w:rsidP="009E21BA">
      <w:pPr>
        <w:pStyle w:val="af"/>
      </w:pPr>
      <w:r>
        <w:t>хр - 2</w:t>
      </w:r>
    </w:p>
    <w:p w:rsidR="009E21BA" w:rsidRDefault="009E21BA" w:rsidP="009E21BA">
      <w:pPr>
        <w:pStyle w:val="a"/>
      </w:pPr>
      <w:r>
        <w:t xml:space="preserve">25947 13518 211.54 Б 82 </w:t>
      </w:r>
      <w:r w:rsidRPr="009E21BA">
        <w:rPr>
          <w:b/>
        </w:rPr>
        <w:t>Борисов,Н.С.</w:t>
      </w:r>
      <w:r>
        <w:t xml:space="preserve"> Сергий Радонежский / Н. С. Борисов.--3-е изд.--М. : Молодая гвардия,2006.--298[6]с. : ил.--(Жизнь замеч. людей : Серия биография ; Вып. 1026) .--ISBN 5-235-02949-6 рус. Агиография*Исследование*Житие*Сергий Радонежский*Святость 2 </w:t>
      </w:r>
    </w:p>
    <w:p w:rsidR="009E21BA" w:rsidRDefault="009E21BA" w:rsidP="009E21BA">
      <w:pPr>
        <w:pStyle w:val="af"/>
      </w:pPr>
      <w:r>
        <w:t>УДК   211.54 + 821.161.1</w:t>
      </w:r>
    </w:p>
    <w:p w:rsidR="009E21BA" w:rsidRDefault="009E21BA" w:rsidP="009E21BA">
      <w:pPr>
        <w:pStyle w:val="af"/>
      </w:pPr>
      <w:r>
        <w:t>хр - 1</w:t>
      </w:r>
    </w:p>
    <w:p w:rsidR="009E21BA" w:rsidRDefault="009E21BA" w:rsidP="009E21BA">
      <w:pPr>
        <w:pStyle w:val="a"/>
      </w:pPr>
      <w:r>
        <w:t xml:space="preserve">2133 6924 211.51 В 15 </w:t>
      </w:r>
      <w:r w:rsidRPr="009E21BA">
        <w:rPr>
          <w:b/>
        </w:rPr>
        <w:t xml:space="preserve">Валаам </w:t>
      </w:r>
      <w:r>
        <w:t xml:space="preserve">Христовой Руси / По благословению Cвятейшего Патриарха Московского и всея Руси Алексия II.--М. : Хризостом,2000.--798с. : ил. .--ISBN 5-87372-094-0 рус. Валаам*Россия*Агиография*Житие*Жизнеописание*Старчество*Америка*Монастырь 2 </w:t>
      </w:r>
    </w:p>
    <w:p w:rsidR="009E21BA" w:rsidRDefault="009E21BA" w:rsidP="009E21BA">
      <w:pPr>
        <w:pStyle w:val="af"/>
      </w:pPr>
      <w:r>
        <w:t>УДК   211.51 + 821.161.1</w:t>
      </w:r>
    </w:p>
    <w:p w:rsidR="009E21BA" w:rsidRDefault="009E21BA" w:rsidP="009E21BA">
      <w:pPr>
        <w:pStyle w:val="af"/>
      </w:pPr>
      <w:r>
        <w:t>хр - 1</w:t>
      </w:r>
    </w:p>
    <w:p w:rsidR="009E21BA" w:rsidRDefault="009E21BA" w:rsidP="009E21BA">
      <w:pPr>
        <w:pStyle w:val="a"/>
      </w:pPr>
      <w:r>
        <w:t xml:space="preserve">28815 16449 211.56 В 18 </w:t>
      </w:r>
      <w:r w:rsidRPr="009E21BA">
        <w:rPr>
          <w:b/>
        </w:rPr>
        <w:t>Варнава (Беляев), епископ</w:t>
      </w:r>
      <w:r>
        <w:t xml:space="preserve"> Тернистым путем к небу (Per aspera ad astra) : О многоплачевной и зело поучительной подвижнической во Христе жизни старца Седмиезерной и Спасо-Елеазаровой пустыни схиархимандрита о. Гавриила / Еп. Варнава (Беляев) ; Сост. прил. П. Г. Проценко.--М. : Паломник : 1996.--521, [74]с. : ил. .--ISBN 5-87468-034-9 Рус. Агиография*Подвижник*Старец*Гавриил (Зырянов)*Биография 7 </w:t>
      </w:r>
    </w:p>
    <w:p w:rsidR="009E21BA" w:rsidRDefault="009E21BA" w:rsidP="009E21BA">
      <w:pPr>
        <w:pStyle w:val="af"/>
      </w:pPr>
      <w:r>
        <w:t>УДК   211.56</w:t>
      </w:r>
    </w:p>
    <w:p w:rsidR="009E21BA" w:rsidRDefault="009E21BA" w:rsidP="009E21BA">
      <w:pPr>
        <w:pStyle w:val="af"/>
      </w:pPr>
      <w:r>
        <w:t>хр - 1</w:t>
      </w:r>
    </w:p>
    <w:p w:rsidR="009E21BA" w:rsidRDefault="009E21BA" w:rsidP="009E21BA">
      <w:pPr>
        <w:pStyle w:val="a"/>
      </w:pPr>
      <w:r>
        <w:t xml:space="preserve">30990 18651 211.56 В 27 </w:t>
      </w:r>
      <w:r w:rsidRPr="009E21BA">
        <w:rPr>
          <w:b/>
        </w:rPr>
        <w:t xml:space="preserve">Великая </w:t>
      </w:r>
      <w:r>
        <w:t xml:space="preserve">стража : Жизнь и труды блаженной памяти афонских старцев иеросхимонаха Иеронима и схиархимандрита Макария: В 3-х кн. / Авт.-сост. иеромон. Иоаким (Сабельников) Иоаким (Сабельников), иеромон.--М. : Изд-во Московской Патриархии,2001 Кн. 1 : Иеросхимонах Иероним, старец-духовник Русского на Афоне Свято-Пантелеимонова монастыря.--830с. : ил. рус. Иеросхимонах Иероним*Схиархимандрит Макарий,О них Аскетика*Монашество*Жизнь духовная*Агиография*Афон*Подвижник*Жизнеописание*Обитель 3 </w:t>
      </w:r>
    </w:p>
    <w:p w:rsidR="009E21BA" w:rsidRDefault="009E21BA" w:rsidP="009E21BA">
      <w:pPr>
        <w:pStyle w:val="af"/>
      </w:pPr>
      <w:r>
        <w:t>УДК   211.56 + 261.31</w:t>
      </w:r>
    </w:p>
    <w:p w:rsidR="009E21BA" w:rsidRDefault="009E21BA" w:rsidP="009E21BA">
      <w:pPr>
        <w:pStyle w:val="af"/>
      </w:pPr>
      <w:r>
        <w:t>хр - 1</w:t>
      </w:r>
    </w:p>
    <w:p w:rsidR="009E21BA" w:rsidRDefault="009E21BA" w:rsidP="009E21BA">
      <w:pPr>
        <w:pStyle w:val="a"/>
      </w:pPr>
      <w:r>
        <w:t xml:space="preserve">3805 10538 211.56 + 261.31 В 27 </w:t>
      </w:r>
      <w:r w:rsidRPr="009E21BA">
        <w:rPr>
          <w:b/>
        </w:rPr>
        <w:t xml:space="preserve">Великая </w:t>
      </w:r>
      <w:r>
        <w:t xml:space="preserve">стража : Жизнь и труды блаженной памяти афонских старцев иеросхимонаха Иеронима и схиархимандрита Макария: В 3-х кн. / Авт.-сост. </w:t>
      </w:r>
      <w:r>
        <w:lastRenderedPageBreak/>
        <w:t xml:space="preserve">иеромонах Иоаким (Сабельников) Иоаким (Сабельников), иеромонах.--М. : Изд-во Московской Патриархии,2001.--830 с. : ил. рус. Иеросхимонах Иероним*Схиархимандрит Макарий,О них Аскетика*Монашество*Жизнь духовная*Агиография*Афон*Подвижник*Жизнеописание*Обитель 7 10538 хр. RU04 </w:t>
      </w:r>
    </w:p>
    <w:p w:rsidR="009E21BA" w:rsidRDefault="009E21BA" w:rsidP="009E21BA">
      <w:pPr>
        <w:pStyle w:val="af"/>
      </w:pPr>
      <w:r>
        <w:t>УДК   211.56 + 261.31</w:t>
      </w:r>
    </w:p>
    <w:p w:rsidR="009E21BA" w:rsidRDefault="009E21BA" w:rsidP="009E21BA">
      <w:pPr>
        <w:pStyle w:val="af"/>
      </w:pPr>
      <w:r>
        <w:t>хр - 1</w:t>
      </w:r>
    </w:p>
    <w:p w:rsidR="00A20BDA" w:rsidRDefault="009E21BA" w:rsidP="009E21BA">
      <w:pPr>
        <w:pStyle w:val="a"/>
      </w:pPr>
      <w:r>
        <w:t xml:space="preserve">29760 17320 211.53 В 28 </w:t>
      </w:r>
      <w:r w:rsidRPr="009E21BA">
        <w:rPr>
          <w:b/>
        </w:rPr>
        <w:t>Велько, А.В.</w:t>
      </w:r>
      <w:r>
        <w:t xml:space="preserve"> Святой Сергий Радонежский / А.В. Велько.--Мн. : БПЦ,2015.--79с. : ил.--(Святые во Христе) .--ISBN 978-985-511-772-9 Рус. Сергий Радонежский, св.,О нем Агиография*Сергий Радонежский*Житие 7 </w:t>
      </w:r>
    </w:p>
    <w:p w:rsidR="00A20BDA" w:rsidRDefault="00A20BDA" w:rsidP="00A20BDA">
      <w:pPr>
        <w:pStyle w:val="af"/>
      </w:pPr>
      <w:r>
        <w:t>УДК   211.53</w:t>
      </w:r>
    </w:p>
    <w:p w:rsidR="00A20BDA" w:rsidRDefault="00A20BDA" w:rsidP="00A20BDA">
      <w:pPr>
        <w:pStyle w:val="af"/>
      </w:pPr>
      <w:r>
        <w:t>хр - 1</w:t>
      </w:r>
    </w:p>
    <w:p w:rsidR="00A20BDA" w:rsidRDefault="00A20BDA" w:rsidP="00A20BDA">
      <w:pPr>
        <w:pStyle w:val="a"/>
      </w:pPr>
      <w:r>
        <w:t xml:space="preserve">10810 5014 211.56 В 29 </w:t>
      </w:r>
      <w:r w:rsidRPr="00A20BDA">
        <w:rPr>
          <w:b/>
        </w:rPr>
        <w:t>Вениамин (Федченков), митрополит</w:t>
      </w:r>
      <w:r>
        <w:t xml:space="preserve"> Божьи люди : Мои духовные встречи / Митр. Вениамин (Федченков) ; Сост. А. К. Светозарский, Н. В. Светозарская.--М. : "Отчий дом",1998.--414, [88]с. : ил. .--ISBN 5-7676-0079-1 Рус. Агиография*Христианство*Оптина*Старец*Подвиг*Подвижник 7 </w:t>
      </w:r>
    </w:p>
    <w:p w:rsidR="00A20BDA" w:rsidRDefault="00A20BDA" w:rsidP="00A20BDA">
      <w:pPr>
        <w:pStyle w:val="af"/>
      </w:pPr>
      <w:r>
        <w:t>УДК   211.56</w:t>
      </w:r>
    </w:p>
    <w:p w:rsidR="00A20BDA" w:rsidRDefault="00A20BDA" w:rsidP="00A20BDA">
      <w:pPr>
        <w:pStyle w:val="af"/>
      </w:pPr>
      <w:r>
        <w:t>хр - 1</w:t>
      </w:r>
    </w:p>
    <w:p w:rsidR="00A20BDA" w:rsidRDefault="00A20BDA" w:rsidP="00A20BDA">
      <w:pPr>
        <w:pStyle w:val="a"/>
      </w:pPr>
      <w:r>
        <w:t xml:space="preserve">30452 18075 211.54 В 29 </w:t>
      </w:r>
      <w:r w:rsidRPr="00A20BDA">
        <w:rPr>
          <w:b/>
        </w:rPr>
        <w:t>Вениамин (Федченков), митр.</w:t>
      </w:r>
      <w:r>
        <w:t xml:space="preserve"> Всемирный светильник : Преподобный Серафим Саровский / Митр. Вениамин (Федченков).--2-е изд.--Мн. : БПЦ,2017.--463с. : ил. .--ISBN 978-985-511-992-1 рус. Серафим Саровский, преп.,О нем Серафим Саровский*Житие*Учение*Тропарь*Кондак*Молитва 7 </w:t>
      </w:r>
    </w:p>
    <w:p w:rsidR="00A20BDA" w:rsidRDefault="00A20BDA" w:rsidP="00A20BDA">
      <w:pPr>
        <w:pStyle w:val="af"/>
      </w:pPr>
      <w:r>
        <w:t>УДК   211.54</w:t>
      </w:r>
    </w:p>
    <w:p w:rsidR="00A20BDA" w:rsidRDefault="00A20BDA" w:rsidP="00A20BDA">
      <w:pPr>
        <w:pStyle w:val="af"/>
      </w:pPr>
      <w:r>
        <w:t>хр - 1</w:t>
      </w:r>
    </w:p>
    <w:p w:rsidR="00A20BDA" w:rsidRDefault="00A20BDA" w:rsidP="00A20BDA">
      <w:pPr>
        <w:pStyle w:val="a"/>
      </w:pPr>
      <w:r>
        <w:t xml:space="preserve">22532 11561 211.54 В 29 </w:t>
      </w:r>
      <w:r w:rsidRPr="00A20BDA">
        <w:rPr>
          <w:b/>
        </w:rPr>
        <w:t>Вениамин (Федченков), митр.</w:t>
      </w:r>
      <w:r>
        <w:t xml:space="preserve"> Отец Иоанн Кронштадтский / Митрополит Вениамин (Федченков).--М. : Паломникъ,2000.--749с. : ил. .--ISBN 5-87468-071-3 рус. Агиография*Патрология*Отец Иоанн Кронштадтский*Жизнеописание*Воспоминание* 2 </w:t>
      </w:r>
    </w:p>
    <w:p w:rsidR="00A20BDA" w:rsidRDefault="00A20BDA" w:rsidP="00A20BDA">
      <w:pPr>
        <w:pStyle w:val="af"/>
      </w:pPr>
      <w:r>
        <w:t>УДК   211.54 + 210.22 + 210.121</w:t>
      </w:r>
    </w:p>
    <w:p w:rsidR="00A20BDA" w:rsidRDefault="00A20BDA" w:rsidP="00A20BDA">
      <w:pPr>
        <w:pStyle w:val="af"/>
      </w:pPr>
      <w:r>
        <w:t>хр - 1</w:t>
      </w:r>
    </w:p>
    <w:p w:rsidR="00A20BDA" w:rsidRDefault="00A20BDA" w:rsidP="00A20BDA">
      <w:pPr>
        <w:pStyle w:val="a"/>
      </w:pPr>
      <w:r>
        <w:t xml:space="preserve">31275 18949*18950 211.54 В 29 </w:t>
      </w:r>
      <w:r w:rsidRPr="00A20BDA">
        <w:rPr>
          <w:b/>
        </w:rPr>
        <w:t>Вениамин (Тупеко), еп.</w:t>
      </w:r>
      <w:r>
        <w:t xml:space="preserve"> Я готов... : Жизнь и подвиг священномученика Иоанна Восторгова / Еп. Вениамин (Тупеко).--Мн. : Четыре четверти,2018.--182с. : ил. .--ISBN 978-985-581-230-3 рус. Иоанн Восторгов, свмч.,О нем Иоанн Восторгов, свмч.*Житие*Церковь*История 3 </w:t>
      </w:r>
    </w:p>
    <w:p w:rsidR="00A20BDA" w:rsidRDefault="00A20BDA" w:rsidP="00A20BDA">
      <w:pPr>
        <w:pStyle w:val="af"/>
      </w:pPr>
      <w:r>
        <w:t>УДК   211.54</w:t>
      </w:r>
    </w:p>
    <w:p w:rsidR="00A20BDA" w:rsidRDefault="00A20BDA" w:rsidP="00A20BDA">
      <w:pPr>
        <w:pStyle w:val="af"/>
      </w:pPr>
      <w:r>
        <w:t>хр - 2</w:t>
      </w:r>
    </w:p>
    <w:p w:rsidR="00A20BDA" w:rsidRDefault="00A20BDA" w:rsidP="00A20BDA">
      <w:pPr>
        <w:pStyle w:val="a"/>
      </w:pPr>
      <w:r>
        <w:t xml:space="preserve">33217 20451 211.54 В 29 </w:t>
      </w:r>
      <w:r w:rsidRPr="00A20BDA">
        <w:rPr>
          <w:b/>
        </w:rPr>
        <w:t>Вениамин (Тупеко), еп.</w:t>
      </w:r>
      <w:r>
        <w:t xml:space="preserve"> Я готов... : Жизнь и подвиг священномученика Иоанна Восторгова / Еп. Вениамин (Тупеко).--Мн. : Четыре четверти,2018.--182с. : ил. .--ISBN 978-985-581-230-3 рус. Иоанн Восторгов, свмч.,О нем Иоанн Восторгов, свмч.*Житие*Церковь*История 3 </w:t>
      </w:r>
    </w:p>
    <w:p w:rsidR="00A20BDA" w:rsidRDefault="00A20BDA" w:rsidP="00A20BDA">
      <w:pPr>
        <w:pStyle w:val="af"/>
      </w:pPr>
      <w:r>
        <w:t>УДК   211.54</w:t>
      </w:r>
    </w:p>
    <w:p w:rsidR="00A20BDA" w:rsidRDefault="00A20BDA" w:rsidP="00A20BDA">
      <w:pPr>
        <w:pStyle w:val="af"/>
      </w:pPr>
      <w:r>
        <w:t>хр - 1</w:t>
      </w:r>
    </w:p>
    <w:p w:rsidR="00A20BDA" w:rsidRDefault="00A20BDA" w:rsidP="00A20BDA">
      <w:pPr>
        <w:pStyle w:val="a"/>
      </w:pPr>
      <w:r>
        <w:t xml:space="preserve">2688 8794 211.54 В 85 </w:t>
      </w:r>
      <w:r w:rsidRPr="00A20BDA">
        <w:rPr>
          <w:b/>
        </w:rPr>
        <w:t xml:space="preserve">Всероссийский </w:t>
      </w:r>
      <w:r>
        <w:t xml:space="preserve">батюшка Иоанн : Воспоминания о встречах и путешествиях со святым праведным Иоанном Кронштадтским, с прибавлением богословских рассмотрений его учения / Сост. А.Н.Стрижев Стрижев А.Н.--М. : Паломник,2001.--317 с. .--ISBN 5-87468-121-3 рус. Святой праведный Иоанн Кронштадтский,О нем Агиография*Иоанн Кронштадтский*Воспоминание*Путешествие*Богословие*Учение*Благость*Добро*Милосердие*Спасение*Пастырь*Патрология 7 8794 хр. RU01 </w:t>
      </w:r>
    </w:p>
    <w:p w:rsidR="00A20BDA" w:rsidRDefault="00A20BDA" w:rsidP="00A20BDA">
      <w:pPr>
        <w:pStyle w:val="af"/>
      </w:pPr>
      <w:r>
        <w:t>УДК   211.54</w:t>
      </w:r>
    </w:p>
    <w:p w:rsidR="00A20BDA" w:rsidRDefault="00A20BDA" w:rsidP="00A20BDA">
      <w:pPr>
        <w:pStyle w:val="af"/>
      </w:pPr>
      <w:r>
        <w:t>хр - 1</w:t>
      </w:r>
    </w:p>
    <w:p w:rsidR="001E0B9B" w:rsidRDefault="00A20BDA" w:rsidP="00A20BDA">
      <w:pPr>
        <w:pStyle w:val="a"/>
      </w:pPr>
      <w:r>
        <w:lastRenderedPageBreak/>
        <w:t xml:space="preserve">11333 6084*6085 211.56 Г 13 </w:t>
      </w:r>
      <w:r w:rsidRPr="00A20BDA">
        <w:rPr>
          <w:b/>
        </w:rPr>
        <w:t>Гаккель, Сергий, протоиер.</w:t>
      </w:r>
      <w:r>
        <w:t xml:space="preserve"> Мать Мария (1891-1945) / Протоиер. С. Гаккель.--Paris : YMCA-PRESS,1980.--206, [2]с. : ил. рус. Мать Мария,О ней Агиография*Мать Мария*Церковь*История*Подвижница*Монахиня Мария*Елизавета Скобцова*Благочестие*Святость*Подвиг*Христос*Бог*Любовь*Вера*Надежда*Монашество*Жизнеописание*Эмиграция*Православие*Революция*Война*Концлагерь*Мученичество 7 </w:t>
      </w:r>
    </w:p>
    <w:p w:rsidR="001E0B9B" w:rsidRDefault="001E0B9B" w:rsidP="001E0B9B">
      <w:pPr>
        <w:pStyle w:val="af"/>
      </w:pPr>
      <w:r>
        <w:t>УДК   211.56</w:t>
      </w:r>
    </w:p>
    <w:p w:rsidR="001E0B9B" w:rsidRDefault="001E0B9B" w:rsidP="001E0B9B">
      <w:pPr>
        <w:pStyle w:val="af"/>
      </w:pPr>
      <w:r>
        <w:t>хр - 2</w:t>
      </w:r>
    </w:p>
    <w:p w:rsidR="001E0B9B" w:rsidRDefault="001E0B9B" w:rsidP="001E0B9B">
      <w:pPr>
        <w:pStyle w:val="a"/>
      </w:pPr>
      <w:r>
        <w:t xml:space="preserve">2778 8877 211.56 Г 13 </w:t>
      </w:r>
      <w:r w:rsidRPr="001E0B9B">
        <w:rPr>
          <w:b/>
        </w:rPr>
        <w:t>Гаккель, Сергий, прот.</w:t>
      </w:r>
      <w:r>
        <w:t xml:space="preserve"> Мать Мария. 1891-1945 / С.Гаккель.--М. : Всецерковное Православное Молодежное Движение.--170с.--(Материалы по истории Церкви) ; Кн.2 .--ISBN 5-87966-013-3 рус. Агиография*Мать Мария*Церковь*История*Подвижница*Монахиня Мария*Елизавета Скобцова*Благочестие*Святость*Подвиг*Христос*Бог*Любовь*Вера*Надежда*Монашество*Жизнеописание*Эмиграция*Православие*Революция*Война*Концлагерь*Мученичество 3 8877 хр. RU01 </w:t>
      </w:r>
    </w:p>
    <w:p w:rsidR="001E0B9B" w:rsidRDefault="001E0B9B" w:rsidP="001E0B9B">
      <w:pPr>
        <w:pStyle w:val="af"/>
      </w:pPr>
      <w:r>
        <w:t>УДК   211.56</w:t>
      </w:r>
    </w:p>
    <w:p w:rsidR="001E0B9B" w:rsidRDefault="001E0B9B" w:rsidP="001E0B9B">
      <w:pPr>
        <w:pStyle w:val="af"/>
      </w:pPr>
      <w:r>
        <w:t>хр - 1</w:t>
      </w:r>
    </w:p>
    <w:p w:rsidR="001E0B9B" w:rsidRDefault="001E0B9B" w:rsidP="001E0B9B">
      <w:pPr>
        <w:pStyle w:val="a"/>
      </w:pPr>
      <w:r>
        <w:t xml:space="preserve">3723 10424 211.56 Г 55 </w:t>
      </w:r>
      <w:r w:rsidRPr="001E0B9B">
        <w:rPr>
          <w:b/>
        </w:rPr>
        <w:t>Глущенков В.А.</w:t>
      </w:r>
      <w:r>
        <w:t xml:space="preserve"> Святитель Лука - взгляд в будущее. Панагия и белая мантия / В.А.Глущенков.--М. : Троицкое слово,2001.--220 с., [8] л. ил. рус. Святой*Святость*Агиография*Святитель Лука Войно-Ясенецкий*Медицина*Хирург*Церковь*Архиерей*Пастырь*Жизнеописание*Ссылка*Наука*Религия 7 10424 хр. RU04 </w:t>
      </w:r>
    </w:p>
    <w:p w:rsidR="001E0B9B" w:rsidRDefault="001E0B9B" w:rsidP="001E0B9B">
      <w:pPr>
        <w:pStyle w:val="af"/>
      </w:pPr>
      <w:r>
        <w:t>УДК   211.56</w:t>
      </w:r>
    </w:p>
    <w:p w:rsidR="001E0B9B" w:rsidRDefault="001E0B9B" w:rsidP="001E0B9B">
      <w:pPr>
        <w:pStyle w:val="af"/>
      </w:pPr>
      <w:r>
        <w:t>хр - 1</w:t>
      </w:r>
    </w:p>
    <w:p w:rsidR="001E0B9B" w:rsidRDefault="001E0B9B" w:rsidP="001E0B9B">
      <w:pPr>
        <w:pStyle w:val="a"/>
      </w:pPr>
      <w:r>
        <w:t xml:space="preserve">23164 12342*12343 211.56 Д 16 </w:t>
      </w:r>
      <w:r w:rsidRPr="001E0B9B">
        <w:rPr>
          <w:b/>
        </w:rPr>
        <w:t>Дамаскин (Орловский), иеромон.</w:t>
      </w:r>
      <w:r>
        <w:t xml:space="preserve"> Мученики, исповедники и подвижники благочестия Российской Православной Церкви ХХ столетия : Жизнеописания и материалы к ним / Иеромон. Дамаскин (Орловский).--Тверь : Издательство "Булат",1992 Кн.I.--237с.--ISBN 5-87720-001-1 рус. Агиография*Мученичество*Исповедничество*Подвижничество*Благочестие*Жизнеописание*Церковь русская 2 </w:t>
      </w:r>
    </w:p>
    <w:p w:rsidR="001E0B9B" w:rsidRDefault="001E0B9B" w:rsidP="001E0B9B">
      <w:pPr>
        <w:pStyle w:val="af"/>
      </w:pPr>
      <w:r>
        <w:t>УДК   211.56</w:t>
      </w:r>
    </w:p>
    <w:p w:rsidR="001E0B9B" w:rsidRDefault="001E0B9B" w:rsidP="001E0B9B">
      <w:pPr>
        <w:pStyle w:val="af"/>
      </w:pPr>
      <w:r>
        <w:t>хр - 2</w:t>
      </w:r>
    </w:p>
    <w:p w:rsidR="001E0B9B" w:rsidRDefault="001E0B9B" w:rsidP="001E0B9B">
      <w:pPr>
        <w:pStyle w:val="a"/>
      </w:pPr>
      <w:r>
        <w:t xml:space="preserve">34503 21585 211.56 Д 16 </w:t>
      </w:r>
      <w:r w:rsidRPr="001E0B9B">
        <w:rPr>
          <w:b/>
        </w:rPr>
        <w:t>Дамаскин (Орловский), иеромон.</w:t>
      </w:r>
      <w:r>
        <w:t xml:space="preserve"> Мученики, исповедники и подвижники благочестия Российской Православной Церкви ХХ столетия : Жизнеописания и материалы к ним / Иеромон. Дамаскин (Орловский).--Тверь : Издательский дом "Булат",1999 Кн. 3.--622с.--ISBN 5-8109-0006-2 рус. Агиография*Мученичество*Исповедничество*Подвижничество*Благочестие*Жизнеописание*Церковь русская 2 </w:t>
      </w:r>
    </w:p>
    <w:p w:rsidR="001E0B9B" w:rsidRDefault="001E0B9B" w:rsidP="001E0B9B">
      <w:pPr>
        <w:pStyle w:val="af"/>
      </w:pPr>
      <w:r>
        <w:t>УДК   211.56</w:t>
      </w:r>
    </w:p>
    <w:p w:rsidR="001E0B9B" w:rsidRDefault="001E0B9B" w:rsidP="001E0B9B">
      <w:pPr>
        <w:pStyle w:val="af"/>
      </w:pPr>
      <w:r>
        <w:t>хр - 1</w:t>
      </w:r>
    </w:p>
    <w:p w:rsidR="001E0B9B" w:rsidRDefault="001E0B9B" w:rsidP="001E0B9B">
      <w:pPr>
        <w:pStyle w:val="a"/>
      </w:pPr>
      <w:r>
        <w:t xml:space="preserve">34504 21586 211.56 Д 16 </w:t>
      </w:r>
      <w:r w:rsidRPr="001E0B9B">
        <w:rPr>
          <w:b/>
        </w:rPr>
        <w:t>Дамаскин (Орловский), иеромон.</w:t>
      </w:r>
      <w:r>
        <w:t xml:space="preserve"> Мученики, исповедники и подвижники благочестия Российской Православной Церкви ХХ столетия : Жизнеописания и материалы к ним / Иеромон. Дамаскин (Орловский).--Тверь : Издательство "Булат",1996 Кн. 2.--526с.--ISBN 5-87720-001-1 рус. Агиография*Мученичество*Исповедничество*Подвижничество*Благочестие*Жизнеописание*Церковь русская 2 </w:t>
      </w:r>
    </w:p>
    <w:p w:rsidR="001E0B9B" w:rsidRDefault="001E0B9B" w:rsidP="001E0B9B">
      <w:pPr>
        <w:pStyle w:val="af"/>
      </w:pPr>
      <w:r>
        <w:t>УДК   211.56</w:t>
      </w:r>
    </w:p>
    <w:p w:rsidR="001E0B9B" w:rsidRDefault="001E0B9B" w:rsidP="001E0B9B">
      <w:pPr>
        <w:pStyle w:val="af"/>
      </w:pPr>
      <w:r>
        <w:t>хр - 1</w:t>
      </w:r>
    </w:p>
    <w:p w:rsidR="001E0B9B" w:rsidRDefault="001E0B9B" w:rsidP="001E0B9B">
      <w:pPr>
        <w:pStyle w:val="a"/>
      </w:pPr>
      <w:r>
        <w:t xml:space="preserve">34505 21587 211.56 Д 16 </w:t>
      </w:r>
      <w:r w:rsidRPr="001E0B9B">
        <w:rPr>
          <w:b/>
        </w:rPr>
        <w:t>Дамаскин (Орловский), иеромон.</w:t>
      </w:r>
      <w:r>
        <w:t xml:space="preserve"> Мученики, исповедники и подвижники благочестия Российской Православной Церкви ХХ столетия : Жизнеописания и материалы к ним / Иеромон. Дамаскин (Орловский).--Тверь : Издательство "Булат",1992 Кн. 1.--</w:t>
      </w:r>
      <w:r>
        <w:lastRenderedPageBreak/>
        <w:t xml:space="preserve">237с.--ISBN 5-87720-001-1 рус. Агиография*Мученичество*Исповедничество*Подвижничество*Благочестие*Жизнеописание*Церковь русская 2 </w:t>
      </w:r>
    </w:p>
    <w:p w:rsidR="001E0B9B" w:rsidRDefault="001E0B9B" w:rsidP="001E0B9B">
      <w:pPr>
        <w:pStyle w:val="af"/>
      </w:pPr>
      <w:r>
        <w:t>УДК   211.56</w:t>
      </w:r>
    </w:p>
    <w:p w:rsidR="001E0B9B" w:rsidRDefault="001E0B9B" w:rsidP="001E0B9B">
      <w:pPr>
        <w:pStyle w:val="af"/>
      </w:pPr>
      <w:r>
        <w:t>хр - 1</w:t>
      </w:r>
    </w:p>
    <w:p w:rsidR="00A53B1F" w:rsidRDefault="001E0B9B" w:rsidP="001E0B9B">
      <w:pPr>
        <w:pStyle w:val="a"/>
      </w:pPr>
      <w:r>
        <w:t xml:space="preserve">28786 16411 211.56 Д 44 </w:t>
      </w:r>
      <w:r w:rsidRPr="001E0B9B">
        <w:rPr>
          <w:b/>
        </w:rPr>
        <w:t xml:space="preserve">Дивеевская </w:t>
      </w:r>
      <w:r>
        <w:t xml:space="preserve">блаженная Пелагея Ивановна Серебренникова : Жизнеописание / Сост., худ. оформление, верстка Д. Сушкова Сушков, Д.--Дивеево : "Принт Экспресс",2001.--76с. Рус. Агиография*Старица*Блаженная*Дивеево 7 </w:t>
      </w:r>
    </w:p>
    <w:p w:rsidR="00A53B1F" w:rsidRDefault="00A53B1F" w:rsidP="00A53B1F">
      <w:pPr>
        <w:pStyle w:val="af"/>
      </w:pPr>
      <w:r>
        <w:t>УДК   211.56</w:t>
      </w:r>
    </w:p>
    <w:p w:rsidR="00A53B1F" w:rsidRDefault="00A53B1F" w:rsidP="00A53B1F">
      <w:pPr>
        <w:pStyle w:val="af"/>
      </w:pPr>
      <w:r>
        <w:t>хр - 1</w:t>
      </w:r>
    </w:p>
    <w:p w:rsidR="00A53B1F" w:rsidRDefault="00A53B1F" w:rsidP="00A53B1F">
      <w:pPr>
        <w:pStyle w:val="a"/>
      </w:pPr>
      <w:r>
        <w:t xml:space="preserve">2251 7230 211.54 Д 44 </w:t>
      </w:r>
      <w:r w:rsidRPr="00A53B1F">
        <w:rPr>
          <w:b/>
        </w:rPr>
        <w:t xml:space="preserve">Дивный </w:t>
      </w:r>
      <w:r>
        <w:t xml:space="preserve">старец Серафим : Жизнь, подвиги и кончина отца Серафима. О некоторых Евангельских чудесах Серафима Саровского. Пророчества преподобного Серафима.--М. : Изд. группа Свято-Троице-Серафимо-Дивеевского женского монастыря.--279,[4]л. ил. Рус. Агиография*Россия*Православие*Святость*Старчество*Серафим Саровский*Монашество*Житие*Жизнеописание*Чудеса*Пророчество 7 </w:t>
      </w:r>
    </w:p>
    <w:p w:rsidR="00A53B1F" w:rsidRDefault="00A53B1F" w:rsidP="00A53B1F">
      <w:pPr>
        <w:pStyle w:val="af"/>
      </w:pPr>
      <w:r>
        <w:t>УДК   211.54</w:t>
      </w:r>
    </w:p>
    <w:p w:rsidR="00A53B1F" w:rsidRDefault="00A53B1F" w:rsidP="00A53B1F">
      <w:pPr>
        <w:pStyle w:val="af"/>
      </w:pPr>
      <w:r>
        <w:t>хр - 1</w:t>
      </w:r>
    </w:p>
    <w:p w:rsidR="00A53B1F" w:rsidRDefault="00A53B1F" w:rsidP="00A53B1F">
      <w:pPr>
        <w:pStyle w:val="a"/>
      </w:pPr>
      <w:r>
        <w:t xml:space="preserve">1760 7460 211.51 Д 73 </w:t>
      </w:r>
      <w:r w:rsidRPr="00A53B1F">
        <w:rPr>
          <w:b/>
        </w:rPr>
        <w:t xml:space="preserve">Древнерусские </w:t>
      </w:r>
      <w:r>
        <w:t xml:space="preserve">патерики : Киево-Печерский патерик. Волоколамский патерик / Изд. подгот. Л. А. Ольшевская, С. Н. Травников ; отв. ред. А. С. Демин Демин А. С.*Ольшевская Л. А.*Травников С. Н.--М. : Наука,1999.--496с.--(Литературные памятники / Ред. кол.: Д. С.Лихачев, В. Е.Багно, Н. И.Балашов и др). .--ISBN 5-02-011598-3 рус. Агиография*Языкознание*Литературоведение*Литература Древней Руси*Патерик Киево-Печерский*Патерик Волоколамский*Житие*Святой*Святость 2 </w:t>
      </w:r>
    </w:p>
    <w:p w:rsidR="00A53B1F" w:rsidRDefault="00A53B1F" w:rsidP="00A53B1F">
      <w:pPr>
        <w:pStyle w:val="af"/>
      </w:pPr>
      <w:r>
        <w:t>УДК   211.51 + 821.161.1</w:t>
      </w:r>
    </w:p>
    <w:p w:rsidR="00A53B1F" w:rsidRDefault="00A53B1F" w:rsidP="00A53B1F">
      <w:pPr>
        <w:pStyle w:val="af"/>
      </w:pPr>
      <w:r>
        <w:t>хр - 1</w:t>
      </w:r>
    </w:p>
    <w:p w:rsidR="00A53B1F" w:rsidRDefault="00A53B1F" w:rsidP="00A53B1F">
      <w:pPr>
        <w:pStyle w:val="a"/>
      </w:pPr>
      <w:r>
        <w:t xml:space="preserve">31340 19013 211.56 Д 95 </w:t>
      </w:r>
      <w:r w:rsidRPr="00A53B1F">
        <w:rPr>
          <w:b/>
        </w:rPr>
        <w:t>Дюжакова, А.В.</w:t>
      </w:r>
      <w:r>
        <w:t xml:space="preserve"> Непридуманные заметки. Отец Макарий и его старцы / Авт.-сост. А.В. Дюжакова, С.А. Молодцов, С.О. Суварова Молодцов, С.А.*Суворова С.О.--М. : Триумф,2018.--188с. : ил. .--ISBN 978-5-89392-809-9 Рус. Биография*Схиархимандрит*Макарий*Болотов Виталий Николаевич*Чудеса*Шамординская обитель*Вифоний*Житие*Почаевская лавра*Глинская пустынь*Почаев*Лавра*Пустынь*Оптина*Оптина пустынь*Воспоминания*Беседы*Жизнь духовная 7 </w:t>
      </w:r>
    </w:p>
    <w:p w:rsidR="00A53B1F" w:rsidRDefault="00A53B1F" w:rsidP="00A53B1F">
      <w:pPr>
        <w:pStyle w:val="af"/>
      </w:pPr>
      <w:r>
        <w:t>УДК   211.56 + 235.4 + 261.31</w:t>
      </w:r>
    </w:p>
    <w:p w:rsidR="00A53B1F" w:rsidRDefault="00A53B1F" w:rsidP="00A53B1F">
      <w:pPr>
        <w:pStyle w:val="af"/>
      </w:pPr>
      <w:r>
        <w:t>хр - 1</w:t>
      </w:r>
    </w:p>
    <w:p w:rsidR="00A53B1F" w:rsidRDefault="00A53B1F" w:rsidP="00A53B1F">
      <w:pPr>
        <w:pStyle w:val="a"/>
      </w:pPr>
      <w:r>
        <w:t xml:space="preserve">2121 6918 211.56 Ж 71 </w:t>
      </w:r>
      <w:r w:rsidRPr="00A53B1F">
        <w:rPr>
          <w:b/>
        </w:rPr>
        <w:t xml:space="preserve">Жизнеописание </w:t>
      </w:r>
      <w:r>
        <w:t xml:space="preserve">оптинского старца иеромонаха Льва : Жизнеописание оптинского старца Иеромонаха Леонида (в схиме Льва) / Отв. за выпуск В. М. Заломкин Заломкин, В.М.--Репр. воспр. изд. 1876 г.--Тула : Оптина  Пустынь,1991.--216с. .--ISBN 5-7639-0479-6 Рус. Агиография*Православие*Россия*Святость*Святой*Монашество*Пустынь Оптина*Лев иеромонах*Старец*Старчество*Жизнеописание*Воспоминание*Назидание*Поучение 7 </w:t>
      </w:r>
    </w:p>
    <w:p w:rsidR="00A53B1F" w:rsidRDefault="00A53B1F" w:rsidP="00A53B1F">
      <w:pPr>
        <w:pStyle w:val="af"/>
      </w:pPr>
      <w:r>
        <w:t>УДК   211.56</w:t>
      </w:r>
    </w:p>
    <w:p w:rsidR="00A53B1F" w:rsidRDefault="00A53B1F" w:rsidP="00A53B1F">
      <w:pPr>
        <w:pStyle w:val="af"/>
      </w:pPr>
      <w:r>
        <w:t>хр - 1</w:t>
      </w:r>
    </w:p>
    <w:p w:rsidR="00A53B1F" w:rsidRDefault="00A53B1F" w:rsidP="00A53B1F">
      <w:pPr>
        <w:pStyle w:val="a"/>
      </w:pPr>
      <w:r>
        <w:t xml:space="preserve">23537 12682 211.56 Ж 71 </w:t>
      </w:r>
      <w:r w:rsidRPr="00A53B1F">
        <w:rPr>
          <w:b/>
        </w:rPr>
        <w:t xml:space="preserve">Жизнеописание </w:t>
      </w:r>
      <w:r>
        <w:t xml:space="preserve">московского старца отца Алексея Мечева / Сост. монахиня Иулиания Иулиания : Изд. храма св. Митрофана Воронежского.--173с. : 7 л. ил. .--ISBN 5-01-003944-3 рус. Агиография*Жизнеописание*Алексей Мечев*Священство 7 </w:t>
      </w:r>
    </w:p>
    <w:p w:rsidR="00A53B1F" w:rsidRDefault="00A53B1F" w:rsidP="00A53B1F">
      <w:pPr>
        <w:pStyle w:val="af"/>
      </w:pPr>
      <w:r>
        <w:t>УДК   211.56</w:t>
      </w:r>
    </w:p>
    <w:p w:rsidR="00A53B1F" w:rsidRDefault="00A53B1F" w:rsidP="00A53B1F">
      <w:pPr>
        <w:pStyle w:val="af"/>
      </w:pPr>
      <w:r>
        <w:t>хр - 1</w:t>
      </w:r>
    </w:p>
    <w:p w:rsidR="00A53B1F" w:rsidRDefault="00A53B1F" w:rsidP="00A53B1F">
      <w:pPr>
        <w:pStyle w:val="a"/>
      </w:pPr>
      <w:r>
        <w:lastRenderedPageBreak/>
        <w:t xml:space="preserve">29688 17227 211.56 Ж 71 </w:t>
      </w:r>
      <w:r w:rsidRPr="00A53B1F">
        <w:rPr>
          <w:b/>
        </w:rPr>
        <w:t xml:space="preserve">Жизнеописание </w:t>
      </w:r>
      <w:r>
        <w:t xml:space="preserve">Иннокентия митрополита Московского апостола Аляски. Несколько мыслей касательно воспитания духовного юношества / Изд. подгот. творч. объединением "Благовест".--М. : СП "Подиум",1991.--46с.--(Жития святых) Рус. Правила воспитания*Жизнеописание*Митрополит Московский Иннокентий*Апостол Аляски*Воспитание духовное 7 </w:t>
      </w:r>
    </w:p>
    <w:p w:rsidR="00A53B1F" w:rsidRDefault="00A53B1F" w:rsidP="00A53B1F">
      <w:pPr>
        <w:pStyle w:val="af"/>
      </w:pPr>
      <w:r>
        <w:t>УДК   211.56 + 280.25</w:t>
      </w:r>
    </w:p>
    <w:p w:rsidR="00A53B1F" w:rsidRDefault="00A53B1F" w:rsidP="00A53B1F">
      <w:pPr>
        <w:pStyle w:val="af"/>
      </w:pPr>
      <w:r>
        <w:t>хр - 1</w:t>
      </w:r>
    </w:p>
    <w:p w:rsidR="00EC5899" w:rsidRDefault="00A53B1F" w:rsidP="00A53B1F">
      <w:pPr>
        <w:pStyle w:val="a"/>
      </w:pPr>
      <w:r>
        <w:t xml:space="preserve">4051 10858 211.56 Ж 71 </w:t>
      </w:r>
      <w:r w:rsidRPr="00A53B1F">
        <w:rPr>
          <w:b/>
        </w:rPr>
        <w:t xml:space="preserve">Жизнеописание </w:t>
      </w:r>
      <w:r>
        <w:t xml:space="preserve">подвижницы и прозорливицы блаженной старицы Евфросинии, Христа ради юродивой, княжны Вяземской, фрейлины императрицы Екатерины II / Сост. И.М.Суриков.--Изд. испр. и доп.--М. : Рускiй Хронографъ,2002.--157 с. : ил. .--ISBN 5-85134-016-9 рус. Агиография*Житие*Жизнеописание*Старица*Юродство*Евфросиния блаженная*Пророчество*Благочестие*Жизнь духовная 7 10858 хр. RU05 </w:t>
      </w:r>
    </w:p>
    <w:p w:rsidR="00EC5899" w:rsidRDefault="00EC5899" w:rsidP="00EC5899">
      <w:pPr>
        <w:pStyle w:val="af"/>
      </w:pPr>
      <w:r>
        <w:t>УДК   211.56</w:t>
      </w:r>
    </w:p>
    <w:p w:rsidR="00EC5899" w:rsidRDefault="00EC5899" w:rsidP="00EC5899">
      <w:pPr>
        <w:pStyle w:val="af"/>
      </w:pPr>
      <w:r>
        <w:t>хр - 1</w:t>
      </w:r>
    </w:p>
    <w:p w:rsidR="00EC5899" w:rsidRDefault="00EC5899" w:rsidP="00EC5899">
      <w:pPr>
        <w:pStyle w:val="a"/>
      </w:pPr>
      <w:r>
        <w:t xml:space="preserve">4588 433*906 211.51 Ж 71 </w:t>
      </w:r>
      <w:r w:rsidRPr="00EC5899">
        <w:rPr>
          <w:b/>
        </w:rPr>
        <w:t xml:space="preserve">Жизнеописание </w:t>
      </w:r>
      <w:r>
        <w:t xml:space="preserve">достопамятных людей Земли Русской Х - ХХ вв. / Сост. С. С. Бычков Бычков С. С.--М. : Московский рабочий,1992.--333с. : ил.--(Клуб любителей истории Отечества) Рус. Агиография*Житие*Россия*Святость*Святой 6 </w:t>
      </w:r>
    </w:p>
    <w:p w:rsidR="00EC5899" w:rsidRDefault="00EC5899" w:rsidP="00EC5899">
      <w:pPr>
        <w:pStyle w:val="af"/>
      </w:pPr>
      <w:r>
        <w:t>УДК   211.51</w:t>
      </w:r>
    </w:p>
    <w:p w:rsidR="00EC5899" w:rsidRDefault="00EC5899" w:rsidP="00EC5899">
      <w:pPr>
        <w:pStyle w:val="af"/>
      </w:pPr>
      <w:r>
        <w:t>хр - 2</w:t>
      </w:r>
    </w:p>
    <w:p w:rsidR="00EC5899" w:rsidRDefault="00EC5899" w:rsidP="00EC5899">
      <w:pPr>
        <w:pStyle w:val="a"/>
      </w:pPr>
      <w:r>
        <w:t xml:space="preserve">6751 1910 211.56 Ж 71 </w:t>
      </w:r>
      <w:r w:rsidRPr="00EC5899">
        <w:rPr>
          <w:b/>
        </w:rPr>
        <w:t xml:space="preserve">Жизнеописание </w:t>
      </w:r>
      <w:r>
        <w:t xml:space="preserve">монахини Ангелины, основательницы Свято-Троицкой женской обители в Творожкове / Ред. М. А. Журинская, Н. А. Ерофеева Журинская М. А.*Ерофеева Н. А.--М. : Зачатьевский монастырь,1997.--150с.--(Духовный опыт русского женского подвижничества ) .--ISBN 5-900688-06-2 Рус. Агиография*Россия*Православие*Монашество*Монахиня Ангелина*Жизнеописание*Переписка*Подвижник*Благочестие 7 </w:t>
      </w:r>
    </w:p>
    <w:p w:rsidR="00EC5899" w:rsidRDefault="00EC5899" w:rsidP="00EC5899">
      <w:pPr>
        <w:pStyle w:val="af"/>
      </w:pPr>
      <w:r>
        <w:t>УДК   211.56</w:t>
      </w:r>
    </w:p>
    <w:p w:rsidR="00EC5899" w:rsidRDefault="00EC5899" w:rsidP="00EC5899">
      <w:pPr>
        <w:pStyle w:val="af"/>
      </w:pPr>
      <w:r>
        <w:t>хр - 1</w:t>
      </w:r>
    </w:p>
    <w:p w:rsidR="00EC5899" w:rsidRDefault="00EC5899" w:rsidP="00EC5899">
      <w:pPr>
        <w:pStyle w:val="a"/>
      </w:pPr>
      <w:r>
        <w:t xml:space="preserve">23355 12551 211.51 Ж 71 </w:t>
      </w:r>
      <w:r w:rsidRPr="00EC5899">
        <w:rPr>
          <w:b/>
        </w:rPr>
        <w:t xml:space="preserve">Жизнеописания </w:t>
      </w:r>
      <w:r>
        <w:t xml:space="preserve">достопамятных людей земли русской Х-ХХ вв. / Сост. С.С.Бычков Бычков С.С.--М. : Московский рабочий,1992.--333с.--(Клуб любителей истории Отечества) рус. Житие*Жизнеописание*Агиография*Святость*Россия 2 </w:t>
      </w:r>
    </w:p>
    <w:p w:rsidR="00EC5899" w:rsidRDefault="00EC5899" w:rsidP="00EC5899">
      <w:pPr>
        <w:pStyle w:val="af"/>
      </w:pPr>
      <w:r>
        <w:t>УДК   211.51</w:t>
      </w:r>
    </w:p>
    <w:p w:rsidR="00EC5899" w:rsidRDefault="00EC5899" w:rsidP="00EC5899">
      <w:pPr>
        <w:pStyle w:val="af"/>
      </w:pPr>
      <w:r>
        <w:t>хр - 1</w:t>
      </w:r>
    </w:p>
    <w:p w:rsidR="00EC5899" w:rsidRDefault="00EC5899" w:rsidP="00EC5899">
      <w:pPr>
        <w:pStyle w:val="a"/>
      </w:pPr>
      <w:r>
        <w:t xml:space="preserve">28112 270 211.51 Ж 71 </w:t>
      </w:r>
      <w:r w:rsidRPr="00EC5899">
        <w:rPr>
          <w:b/>
        </w:rPr>
        <w:t xml:space="preserve">Жизнеописания </w:t>
      </w:r>
      <w:r>
        <w:t xml:space="preserve">отечественных подвижников благочестия 18 и 19 веков.--Репр. воспр. изд. 1909 г. (М.) : Введенская Оптина Пустынь,1994 : Октябрь.--827с. : ил.--ISBN 5-86594-014-7 Рус. Агиография*Святой*Житие*Труды*Чудеса*Жизнеописание*Святые русские 7 </w:t>
      </w:r>
    </w:p>
    <w:p w:rsidR="00EC5899" w:rsidRDefault="00EC5899" w:rsidP="00EC5899">
      <w:pPr>
        <w:pStyle w:val="af"/>
      </w:pPr>
      <w:r>
        <w:t>УДК   211.51</w:t>
      </w:r>
    </w:p>
    <w:p w:rsidR="00EC5899" w:rsidRDefault="00EC5899" w:rsidP="00EC5899">
      <w:pPr>
        <w:pStyle w:val="af"/>
      </w:pPr>
      <w:r>
        <w:t>хр - 1</w:t>
      </w:r>
    </w:p>
    <w:p w:rsidR="00EC5899" w:rsidRDefault="00EC5899" w:rsidP="00EC5899">
      <w:pPr>
        <w:pStyle w:val="a"/>
      </w:pPr>
      <w:r>
        <w:t xml:space="preserve">30987 18648 211.51 Ж 71 </w:t>
      </w:r>
      <w:r w:rsidRPr="00EC5899">
        <w:rPr>
          <w:b/>
        </w:rPr>
        <w:t xml:space="preserve">Жизнеописания </w:t>
      </w:r>
      <w:r>
        <w:t xml:space="preserve">достопамятных людей земли русской Х-ХХ вв. / Сост. С.С.Бычков Бычков С.С.--М. : Московский рабочий,1992.--333с.--(Клуб любителей истории Отечества) рус. Житие*Жизнеописание*Агиография*Святость*Россия 2 </w:t>
      </w:r>
    </w:p>
    <w:p w:rsidR="00EC5899" w:rsidRDefault="00EC5899" w:rsidP="00EC5899">
      <w:pPr>
        <w:pStyle w:val="af"/>
      </w:pPr>
      <w:r>
        <w:t>УДК   211.51</w:t>
      </w:r>
    </w:p>
    <w:p w:rsidR="00EC5899" w:rsidRDefault="00EC5899" w:rsidP="00EC5899">
      <w:pPr>
        <w:pStyle w:val="af"/>
      </w:pPr>
      <w:r>
        <w:t>хр - 1</w:t>
      </w:r>
    </w:p>
    <w:p w:rsidR="00EC5899" w:rsidRDefault="00EC5899" w:rsidP="00EC5899">
      <w:pPr>
        <w:pStyle w:val="a"/>
      </w:pPr>
      <w:r>
        <w:t xml:space="preserve">4450 269 211.51 Ж 71 </w:t>
      </w:r>
      <w:r w:rsidRPr="00EC5899">
        <w:rPr>
          <w:b/>
        </w:rPr>
        <w:t xml:space="preserve">Жизнеописания </w:t>
      </w:r>
      <w:r>
        <w:t xml:space="preserve">отечественных подвижников благочестия 18 и 19 веков.--Репр. воспр. изд. 1910 г. (М.) : Введенская Оптина Пустынь,1994 : Июль.--588с. : ил.--ISBN 5-86594-018-Х Рус. Агиография*Святой*Житие*Труды*Чудеса*Жизнеописание*Святые русские 7 </w:t>
      </w:r>
    </w:p>
    <w:p w:rsidR="00EC5899" w:rsidRDefault="00EC5899" w:rsidP="00EC5899">
      <w:pPr>
        <w:pStyle w:val="af"/>
      </w:pPr>
      <w:r>
        <w:t>УДК   211.51</w:t>
      </w:r>
    </w:p>
    <w:p w:rsidR="00EC5899" w:rsidRDefault="00EC5899" w:rsidP="00EC5899">
      <w:pPr>
        <w:pStyle w:val="af"/>
      </w:pPr>
      <w:r>
        <w:lastRenderedPageBreak/>
        <w:t>хр - 1</w:t>
      </w:r>
    </w:p>
    <w:p w:rsidR="004469B3" w:rsidRDefault="00EC5899" w:rsidP="00EC5899">
      <w:pPr>
        <w:pStyle w:val="a"/>
      </w:pPr>
      <w:r>
        <w:t xml:space="preserve">11089 5806 211.56 Ж 71 </w:t>
      </w:r>
      <w:r w:rsidRPr="00EC5899">
        <w:rPr>
          <w:b/>
        </w:rPr>
        <w:t xml:space="preserve">Жизнь </w:t>
      </w:r>
      <w:r>
        <w:t xml:space="preserve">во славу Божию : Труды и подвиги старца Гефсиманского Скита Варнавы (1831-1906) / Свято-Троицкая Сергиева Лавра.--М. : Свято-Троицкая Сергиева Лавра,1991.--61с. : ил.--(Подвижники благочестия) Рус. Старец Варнава (1831-1906),О нем Агиография*Православие*Россия*Старчество*Старец Варнава*Жизнеописание*Подвижник*Благочестие 7 </w:t>
      </w:r>
    </w:p>
    <w:p w:rsidR="004469B3" w:rsidRDefault="004469B3" w:rsidP="004469B3">
      <w:pPr>
        <w:pStyle w:val="af"/>
      </w:pPr>
      <w:r>
        <w:t>УДК   211.56 + 260.23</w:t>
      </w:r>
    </w:p>
    <w:p w:rsidR="004469B3" w:rsidRDefault="004469B3" w:rsidP="004469B3">
      <w:pPr>
        <w:pStyle w:val="af"/>
      </w:pPr>
      <w:r>
        <w:t>хр - 1</w:t>
      </w:r>
    </w:p>
    <w:p w:rsidR="004469B3" w:rsidRDefault="004469B3" w:rsidP="004469B3">
      <w:pPr>
        <w:pStyle w:val="a"/>
      </w:pPr>
      <w:r>
        <w:t xml:space="preserve">23231 12467 211.53 Ж 71 </w:t>
      </w:r>
      <w:r w:rsidRPr="004469B3">
        <w:rPr>
          <w:b/>
        </w:rPr>
        <w:t xml:space="preserve">Жизнь </w:t>
      </w:r>
      <w:r>
        <w:t xml:space="preserve">и житие Сергия Радонежского / Сост., послесл. и коммент. В.В.Колесова; Подгот. текстов В.В.Колесова и Т.П.Рогожниковой ; Сост. иллюстративной части и пояснения к илл. Т.А.Лисовой Колесов В.В.--М. : Советская Россия,1991.--366с. : ил. .--ISBN 5-268-00819-6 рус. Житие*Сергий Радонежский*Агиография*Культура 2 </w:t>
      </w:r>
    </w:p>
    <w:p w:rsidR="004469B3" w:rsidRDefault="004469B3" w:rsidP="004469B3">
      <w:pPr>
        <w:pStyle w:val="af"/>
      </w:pPr>
      <w:r>
        <w:t>УДК   211.53 + 211.54 + 008</w:t>
      </w:r>
    </w:p>
    <w:p w:rsidR="004469B3" w:rsidRDefault="004469B3" w:rsidP="004469B3">
      <w:pPr>
        <w:pStyle w:val="af"/>
      </w:pPr>
      <w:r>
        <w:t>хр - 1</w:t>
      </w:r>
    </w:p>
    <w:p w:rsidR="004469B3" w:rsidRDefault="004469B3" w:rsidP="004469B3">
      <w:pPr>
        <w:pStyle w:val="a"/>
      </w:pPr>
      <w:r>
        <w:t xml:space="preserve">8551 3201 211.56 Ж 74 </w:t>
      </w:r>
      <w:r w:rsidRPr="004469B3">
        <w:rPr>
          <w:b/>
        </w:rPr>
        <w:t xml:space="preserve">Житие </w:t>
      </w:r>
      <w:r>
        <w:t xml:space="preserve">блаженного старца Василиска : писанное учеником его Зосимою Верховским с включениями повествования о действиях сердечной молитвы / Ред. В. Г. Плющ Плющ,  В. Г.--М. : Сполохи,1998.--96с. : ил. .--ISBN 5-87125-015-7 Рус. Старец Василиск,О нем Агиография*Православие*Россия*Монашество*Старчество*Старец Василиск*Житие 7 </w:t>
      </w:r>
    </w:p>
    <w:p w:rsidR="004469B3" w:rsidRDefault="004469B3" w:rsidP="004469B3">
      <w:pPr>
        <w:pStyle w:val="af"/>
      </w:pPr>
      <w:r>
        <w:t>УДК   211.56</w:t>
      </w:r>
    </w:p>
    <w:p w:rsidR="004469B3" w:rsidRDefault="004469B3" w:rsidP="004469B3">
      <w:pPr>
        <w:pStyle w:val="af"/>
      </w:pPr>
      <w:r>
        <w:t>хр - 1</w:t>
      </w:r>
    </w:p>
    <w:p w:rsidR="004469B3" w:rsidRDefault="004469B3" w:rsidP="004469B3">
      <w:pPr>
        <w:pStyle w:val="a"/>
      </w:pPr>
      <w:r>
        <w:t xml:space="preserve">23515 12662 211.56 Ж 74 </w:t>
      </w:r>
      <w:r w:rsidRPr="004469B3">
        <w:rPr>
          <w:b/>
        </w:rPr>
        <w:t xml:space="preserve">Житие </w:t>
      </w:r>
      <w:r>
        <w:t xml:space="preserve">и наставления преподобного Амвросия, старца Оптинского / Отв. ред. А.Я.Квитко Квитко А.Я. : Изд. Свято-Введенской Оптиной пустыни,1990.--47с. : ил. рус. Агиография*Житие*Старчество*Амвросий Оптинский 7 </w:t>
      </w:r>
    </w:p>
    <w:p w:rsidR="004469B3" w:rsidRDefault="004469B3" w:rsidP="004469B3">
      <w:pPr>
        <w:pStyle w:val="af"/>
      </w:pPr>
      <w:r>
        <w:t>УДК   211.56 + 235.4</w:t>
      </w:r>
    </w:p>
    <w:p w:rsidR="004469B3" w:rsidRDefault="004469B3" w:rsidP="004469B3">
      <w:pPr>
        <w:pStyle w:val="af"/>
      </w:pPr>
      <w:r>
        <w:t>хр - 1</w:t>
      </w:r>
    </w:p>
    <w:p w:rsidR="004469B3" w:rsidRDefault="004469B3" w:rsidP="004469B3">
      <w:pPr>
        <w:pStyle w:val="a"/>
      </w:pPr>
      <w:r>
        <w:t xml:space="preserve">3835 10570 211.56 + 261.31 Ж 74 </w:t>
      </w:r>
      <w:r w:rsidRPr="004469B3">
        <w:rPr>
          <w:b/>
        </w:rPr>
        <w:t xml:space="preserve">Житие </w:t>
      </w:r>
      <w:r>
        <w:t xml:space="preserve">и писания молдавского старца Паисия Величковского.--Свято-Введенская Оптина Пустынь : Изд-во Свято-Введенского монастыря,2001.--355 с. .--ISBN 5-86594-059-7 рус. Аскетика*Монашество*Старчество*Агиография*Паисий Величковский*Житие*Наставление*Жизнь духовная 7 10570 хр. RU04 </w:t>
      </w:r>
    </w:p>
    <w:p w:rsidR="004469B3" w:rsidRDefault="004469B3" w:rsidP="004469B3">
      <w:pPr>
        <w:pStyle w:val="af"/>
      </w:pPr>
      <w:r>
        <w:t>УДК   211.56 + 261.31</w:t>
      </w:r>
    </w:p>
    <w:p w:rsidR="004469B3" w:rsidRDefault="004469B3" w:rsidP="004469B3">
      <w:pPr>
        <w:pStyle w:val="af"/>
      </w:pPr>
      <w:r>
        <w:t>хр - 1</w:t>
      </w:r>
    </w:p>
    <w:p w:rsidR="004469B3" w:rsidRDefault="004469B3" w:rsidP="004469B3">
      <w:pPr>
        <w:pStyle w:val="a"/>
      </w:pPr>
      <w:r>
        <w:t xml:space="preserve">31762 19373 211.53 Ж 74 </w:t>
      </w:r>
      <w:r w:rsidRPr="004469B3">
        <w:rPr>
          <w:b/>
        </w:rPr>
        <w:t xml:space="preserve">Житие </w:t>
      </w:r>
      <w:r>
        <w:t xml:space="preserve">и подвиги преподобного Сергия Радонежского / Отв. за вып. Л.А. Гончар Гончар Л.А.--Мн. : Лучи Софии,2013.--267с. : ил. .--ISBN 978-985-6869-20-7 рус. Преп. Сергий Радонежский,О нем Сергий Радонежский*Житие*Подвиг*Преподобный 3 </w:t>
      </w:r>
    </w:p>
    <w:p w:rsidR="004469B3" w:rsidRDefault="004469B3" w:rsidP="004469B3">
      <w:pPr>
        <w:pStyle w:val="af"/>
      </w:pPr>
      <w:r>
        <w:t>УДК   211.53</w:t>
      </w:r>
    </w:p>
    <w:p w:rsidR="004469B3" w:rsidRDefault="004469B3" w:rsidP="004469B3">
      <w:pPr>
        <w:pStyle w:val="af"/>
      </w:pPr>
      <w:r>
        <w:t>хр - 1</w:t>
      </w:r>
    </w:p>
    <w:p w:rsidR="004469B3" w:rsidRDefault="004469B3" w:rsidP="004469B3">
      <w:pPr>
        <w:pStyle w:val="a"/>
      </w:pPr>
      <w:r>
        <w:t xml:space="preserve">29484 17019 211.56 Ж 74 </w:t>
      </w:r>
      <w:r w:rsidRPr="004469B3">
        <w:rPr>
          <w:b/>
        </w:rPr>
        <w:t xml:space="preserve">Житие </w:t>
      </w:r>
      <w:r>
        <w:t xml:space="preserve">и поучения иеросхимонаха Анатолия (Зерцалова) : Изд. Введенской Оптиной пустыни,1994.--351с. : ил.--(Преподобные старцы Оптинские) .--ISBN 5-86594-016-3 рус. Агиография*Житие*Старчество*Анатолий (Зерцалов)*Духовная жизнь*Добродетель*Скорбь*Искушение*Малодушие*Смирение*Аскетика 7 </w:t>
      </w:r>
    </w:p>
    <w:p w:rsidR="004469B3" w:rsidRDefault="004469B3" w:rsidP="004469B3">
      <w:pPr>
        <w:pStyle w:val="af"/>
      </w:pPr>
      <w:r>
        <w:t>УДК   211.56 + 235.4 + 261.31</w:t>
      </w:r>
    </w:p>
    <w:p w:rsidR="004469B3" w:rsidRDefault="004469B3" w:rsidP="004469B3">
      <w:pPr>
        <w:pStyle w:val="af"/>
      </w:pPr>
      <w:r>
        <w:t>хр - 1</w:t>
      </w:r>
    </w:p>
    <w:p w:rsidR="00F41FB2" w:rsidRDefault="004469B3" w:rsidP="004469B3">
      <w:pPr>
        <w:pStyle w:val="a"/>
      </w:pPr>
      <w:r>
        <w:t xml:space="preserve">8284 2991 211.56 Ж 74 </w:t>
      </w:r>
      <w:r w:rsidRPr="004469B3">
        <w:rPr>
          <w:b/>
        </w:rPr>
        <w:t xml:space="preserve">Житие </w:t>
      </w:r>
      <w:r>
        <w:t xml:space="preserve">иеросхимонаха Нектария / По благословению Святейшего Патриарха Московского и всея Руси Алексия II.--Введенская Оптина Пустынь : Изд. Введенской Оптиной Пустыни,1996.--318с. : ил.--(Преподобные Оптинские старцы) .--ISBN 5-86594-034-1 Рус. Агиография*Православие*Россия*Монашество*Оптина Пустынь*Старчество*Старец*Нектарий*Житие*Воспоминание*Письмо 7 </w:t>
      </w:r>
    </w:p>
    <w:p w:rsidR="00F41FB2" w:rsidRDefault="00F41FB2" w:rsidP="00F41FB2">
      <w:pPr>
        <w:pStyle w:val="af"/>
      </w:pPr>
      <w:r>
        <w:lastRenderedPageBreak/>
        <w:t>УДК   211.56</w:t>
      </w:r>
    </w:p>
    <w:p w:rsidR="00F41FB2" w:rsidRDefault="00F41FB2" w:rsidP="00F41FB2">
      <w:pPr>
        <w:pStyle w:val="af"/>
      </w:pPr>
      <w:r>
        <w:t>хр - 1</w:t>
      </w:r>
    </w:p>
    <w:p w:rsidR="00F41FB2" w:rsidRDefault="00F41FB2" w:rsidP="00F41FB2">
      <w:pPr>
        <w:pStyle w:val="a"/>
      </w:pPr>
      <w:r>
        <w:t xml:space="preserve">23351 12549 211.56 Ж 74 </w:t>
      </w:r>
      <w:r w:rsidRPr="00F41FB2">
        <w:rPr>
          <w:b/>
        </w:rPr>
        <w:t xml:space="preserve">Житие </w:t>
      </w:r>
      <w:r>
        <w:t xml:space="preserve">молдавского старца Паисия Величковского / Сост. схимонах Митрофан Схимонах Митрофан.--М. : Паломник.--104с. рус. Паисий Величковский*Житие*Агиография 7 </w:t>
      </w:r>
    </w:p>
    <w:p w:rsidR="00F41FB2" w:rsidRDefault="00F41FB2" w:rsidP="00F41FB2">
      <w:pPr>
        <w:pStyle w:val="af"/>
      </w:pPr>
      <w:r>
        <w:t>УДК   211.56</w:t>
      </w:r>
    </w:p>
    <w:p w:rsidR="00F41FB2" w:rsidRDefault="00F41FB2" w:rsidP="00F41FB2">
      <w:pPr>
        <w:pStyle w:val="af"/>
      </w:pPr>
      <w:r>
        <w:t>хр - 1</w:t>
      </w:r>
    </w:p>
    <w:p w:rsidR="00F41FB2" w:rsidRDefault="00F41FB2" w:rsidP="00F41FB2">
      <w:pPr>
        <w:pStyle w:val="a"/>
      </w:pPr>
      <w:r>
        <w:t xml:space="preserve">29448 16982 211.56 Ж 74 </w:t>
      </w:r>
      <w:r w:rsidRPr="00F41FB2">
        <w:rPr>
          <w:b/>
        </w:rPr>
        <w:t xml:space="preserve">Житие </w:t>
      </w:r>
      <w:r>
        <w:t xml:space="preserve">оптинского старца Анатолия (Потапова) / Подгот. изд. иерея Геннадия (Беловолова) М. Руденко Геннадий (Беловолов)*Руденко М.--Козельск : Издание Введенской Оптиной Пустыни,1995.--174с. : ил.--(Преподобные старцы Оптинские) .--ISBN 5-86594-036-8 рус. Старец Анатолий (Потапов),О нем Монастырь*Оптина Пустынь*Наставления*Пророчества*Старец Анатолий (Потапов) 7 </w:t>
      </w:r>
    </w:p>
    <w:p w:rsidR="00F41FB2" w:rsidRDefault="00F41FB2" w:rsidP="00F41FB2">
      <w:pPr>
        <w:pStyle w:val="af"/>
      </w:pPr>
      <w:r>
        <w:t>УДК   211.56</w:t>
      </w:r>
    </w:p>
    <w:p w:rsidR="00F41FB2" w:rsidRDefault="00F41FB2" w:rsidP="00F41FB2">
      <w:pPr>
        <w:pStyle w:val="af"/>
      </w:pPr>
      <w:r>
        <w:t>хр - 1</w:t>
      </w:r>
    </w:p>
    <w:p w:rsidR="00F41FB2" w:rsidRDefault="00F41FB2" w:rsidP="00F41FB2">
      <w:pPr>
        <w:pStyle w:val="a"/>
      </w:pPr>
      <w:r>
        <w:t xml:space="preserve">29449 16983 211.56 Ж 74 </w:t>
      </w:r>
      <w:r w:rsidRPr="00F41FB2">
        <w:rPr>
          <w:b/>
        </w:rPr>
        <w:t xml:space="preserve">Житие </w:t>
      </w:r>
      <w:r>
        <w:t xml:space="preserve">оптинского старца иеромонаха Леонида (в схиме Льва).--Репринт. изд.--Козельск : Издание Введенской Оптиной Пустыни,1994.--407с. : ил.--(Преподобные старцы Оптинские) .--ISBN 5-86594-017-1 рус. Старчество*Духовные дарования*Наставления*Предсказания*Исцеления*Вразумления*Советы*Гонения*Оптина Пустынь*Житие*Иеросхимонах Лев 7 </w:t>
      </w:r>
    </w:p>
    <w:p w:rsidR="00F41FB2" w:rsidRDefault="00F41FB2" w:rsidP="00F41FB2">
      <w:pPr>
        <w:pStyle w:val="af"/>
      </w:pPr>
      <w:r>
        <w:t>УДК   211.56</w:t>
      </w:r>
    </w:p>
    <w:p w:rsidR="00F41FB2" w:rsidRDefault="00F41FB2" w:rsidP="00F41FB2">
      <w:pPr>
        <w:pStyle w:val="af"/>
      </w:pPr>
      <w:r>
        <w:t>хр - 1</w:t>
      </w:r>
    </w:p>
    <w:p w:rsidR="00F41FB2" w:rsidRDefault="00F41FB2" w:rsidP="00F41FB2">
      <w:pPr>
        <w:pStyle w:val="a"/>
      </w:pPr>
      <w:r>
        <w:t xml:space="preserve">29485 17020 211.56 Ж 74 </w:t>
      </w:r>
      <w:r w:rsidRPr="00F41FB2">
        <w:rPr>
          <w:b/>
        </w:rPr>
        <w:t xml:space="preserve">Житие </w:t>
      </w:r>
      <w:r>
        <w:t xml:space="preserve">оптинского старца Нектария : Изд. Введенской Оптиной пустыни,1996.--318с. : ил.--(Преподобные старцы Оптинские) .--ISBN 5-86594-034-1 рус. Агиография*Житие*Старчество*Духовная жизнь*Добродетель*Смирение*Аскетика*Иеросхимонах Нектарий 7 </w:t>
      </w:r>
    </w:p>
    <w:p w:rsidR="00F41FB2" w:rsidRDefault="00F41FB2" w:rsidP="00F41FB2">
      <w:pPr>
        <w:pStyle w:val="af"/>
      </w:pPr>
      <w:r>
        <w:t>УДК   211.56 + 235.4</w:t>
      </w:r>
    </w:p>
    <w:p w:rsidR="00F41FB2" w:rsidRDefault="00F41FB2" w:rsidP="00F41FB2">
      <w:pPr>
        <w:pStyle w:val="af"/>
      </w:pPr>
      <w:r>
        <w:t>хр - 1</w:t>
      </w:r>
    </w:p>
    <w:p w:rsidR="00F41FB2" w:rsidRDefault="00F41FB2" w:rsidP="00F41FB2">
      <w:pPr>
        <w:pStyle w:val="a"/>
      </w:pPr>
      <w:r>
        <w:t xml:space="preserve">30760 18406 211.56 Ж 74 </w:t>
      </w:r>
      <w:r w:rsidRPr="00F41FB2">
        <w:rPr>
          <w:b/>
        </w:rPr>
        <w:t xml:space="preserve">Житие </w:t>
      </w:r>
      <w:r>
        <w:t xml:space="preserve">оптинского старца Макария / Сост. архим. Леонид (Кавелин) Леонид (Кавелин), архим.--Репринт. воспр. текста.--Козельск : Издание Введенской Оптиной Пустыни,1995.--183с.--(Преподобные оптинские старцы) .--ISBN 5-86594-029-5 Рус. Макарий, старец Оптинский,О нем Житие*Оптина*Старец Макарий 7 </w:t>
      </w:r>
    </w:p>
    <w:p w:rsidR="00F41FB2" w:rsidRDefault="00F41FB2" w:rsidP="00F41FB2">
      <w:pPr>
        <w:pStyle w:val="af"/>
      </w:pPr>
      <w:r>
        <w:t>УДК   211.56</w:t>
      </w:r>
    </w:p>
    <w:p w:rsidR="00F41FB2" w:rsidRDefault="00F41FB2" w:rsidP="00F41FB2">
      <w:pPr>
        <w:pStyle w:val="af"/>
      </w:pPr>
      <w:r>
        <w:t>хр - 1</w:t>
      </w:r>
    </w:p>
    <w:p w:rsidR="00F41FB2" w:rsidRDefault="00F41FB2" w:rsidP="00F41FB2">
      <w:pPr>
        <w:pStyle w:val="a"/>
      </w:pPr>
      <w:r>
        <w:t xml:space="preserve">23487 11685 211.53 Ж 74 </w:t>
      </w:r>
      <w:r w:rsidRPr="00F41FB2">
        <w:rPr>
          <w:b/>
        </w:rPr>
        <w:t xml:space="preserve">Житие </w:t>
      </w:r>
      <w:r>
        <w:t xml:space="preserve">преподобного Сергия Радонежского / Сост. архимандритом Никоном Никон, архимандрит.--Репринт. воспроизведение с изд. 1904 г.--М.,1991.--264с. .--ISBN 5-265-02495-6 рус. Житие*Агиография*Сергий Радонежский 7 </w:t>
      </w:r>
    </w:p>
    <w:p w:rsidR="00F41FB2" w:rsidRDefault="00F41FB2" w:rsidP="00F41FB2">
      <w:pPr>
        <w:pStyle w:val="af"/>
      </w:pPr>
      <w:r>
        <w:t>УДК   211.53</w:t>
      </w:r>
    </w:p>
    <w:p w:rsidR="00F41FB2" w:rsidRDefault="00F41FB2" w:rsidP="00F41FB2">
      <w:pPr>
        <w:pStyle w:val="af"/>
      </w:pPr>
      <w:r>
        <w:t>хр - 1</w:t>
      </w:r>
    </w:p>
    <w:p w:rsidR="00006E2C" w:rsidRDefault="00F41FB2" w:rsidP="00F41FB2">
      <w:pPr>
        <w:pStyle w:val="a"/>
      </w:pPr>
      <w:r>
        <w:t xml:space="preserve">30802 18455 211.53 Ж 74 </w:t>
      </w:r>
      <w:r w:rsidRPr="00F41FB2">
        <w:rPr>
          <w:b/>
        </w:rPr>
        <w:t xml:space="preserve">Житие </w:t>
      </w:r>
      <w:r>
        <w:t xml:space="preserve">преподобного отца нашего Сергия, игумена Радонежскаго и всея России чудотворца / Сост. архим. Никон.--5-е изд. : Свято-Троицкая Сергиева Лавра,1904.--264с. : ил. рус. Сергий Радонежский,О нем Сергий Радонежский*ЖЗитие*монастырь 7 </w:t>
      </w:r>
    </w:p>
    <w:p w:rsidR="00006E2C" w:rsidRDefault="00006E2C" w:rsidP="00006E2C">
      <w:pPr>
        <w:pStyle w:val="af"/>
      </w:pPr>
      <w:r>
        <w:t>УДК   211.53</w:t>
      </w:r>
    </w:p>
    <w:p w:rsidR="00006E2C" w:rsidRDefault="00006E2C" w:rsidP="00006E2C">
      <w:pPr>
        <w:pStyle w:val="af"/>
      </w:pPr>
      <w:r>
        <w:t>хр - 1</w:t>
      </w:r>
    </w:p>
    <w:p w:rsidR="00006E2C" w:rsidRDefault="00006E2C" w:rsidP="00006E2C">
      <w:pPr>
        <w:pStyle w:val="a"/>
      </w:pPr>
      <w:r>
        <w:t xml:space="preserve">33194 20427 211.56 Ж 74 </w:t>
      </w:r>
      <w:r w:rsidRPr="00006E2C">
        <w:rPr>
          <w:b/>
        </w:rPr>
        <w:t xml:space="preserve">Житие </w:t>
      </w:r>
      <w:r>
        <w:t xml:space="preserve">преподобного Аристоклия Афонского, старца Московского (с акафистом) / По благословению игумена Русского на Афоне Свято-Пантелеимонова монастыря священноархимандрита Иеремии.--4-е, доп.--М. : Подворье Русского на Афоне Свято-Пантелеимонова монастыря,Б.д.--127с. : ил. рус. Аристоклий Афонский,О нем Аристоклий*Святой*Житие*Акафист*Молитва 7 </w:t>
      </w:r>
    </w:p>
    <w:p w:rsidR="00006E2C" w:rsidRDefault="00006E2C" w:rsidP="00006E2C">
      <w:pPr>
        <w:pStyle w:val="af"/>
      </w:pPr>
      <w:r>
        <w:lastRenderedPageBreak/>
        <w:t>УДК   211.56</w:t>
      </w:r>
    </w:p>
    <w:p w:rsidR="00006E2C" w:rsidRDefault="00006E2C" w:rsidP="00006E2C">
      <w:pPr>
        <w:pStyle w:val="af"/>
      </w:pPr>
      <w:r>
        <w:t>хр - 1</w:t>
      </w:r>
    </w:p>
    <w:p w:rsidR="00006E2C" w:rsidRDefault="00006E2C" w:rsidP="00006E2C">
      <w:pPr>
        <w:pStyle w:val="a"/>
      </w:pPr>
      <w:r>
        <w:t xml:space="preserve">3633 10311 211.53 Ж 74 </w:t>
      </w:r>
      <w:r w:rsidRPr="00006E2C">
        <w:rPr>
          <w:b/>
        </w:rPr>
        <w:t xml:space="preserve">Житие </w:t>
      </w:r>
      <w:r>
        <w:t xml:space="preserve">преподобного Сергия Радонежского Чудотворца / По благословению патриарха Алексия II.--М. : Благовест,2000.--255с.--(Великие святые русской земли) Рус. Агиография*Житие*Преподобный*Подвиг*Монашество*Подвижник*Послушание*Игумен*Чудотворец 7 </w:t>
      </w:r>
    </w:p>
    <w:p w:rsidR="00006E2C" w:rsidRDefault="00006E2C" w:rsidP="00006E2C">
      <w:pPr>
        <w:pStyle w:val="af"/>
      </w:pPr>
      <w:r>
        <w:t>УДК   211.53</w:t>
      </w:r>
    </w:p>
    <w:p w:rsidR="00006E2C" w:rsidRDefault="00006E2C" w:rsidP="00006E2C">
      <w:pPr>
        <w:pStyle w:val="af"/>
      </w:pPr>
      <w:r>
        <w:t>хр - 1</w:t>
      </w:r>
    </w:p>
    <w:p w:rsidR="00006E2C" w:rsidRDefault="00006E2C" w:rsidP="00006E2C">
      <w:pPr>
        <w:pStyle w:val="a"/>
      </w:pPr>
      <w:r>
        <w:t xml:space="preserve">3641 10320 211.53 + 261.31 Ж 74 </w:t>
      </w:r>
      <w:r w:rsidRPr="00006E2C">
        <w:rPr>
          <w:b/>
        </w:rPr>
        <w:t xml:space="preserve">Житие </w:t>
      </w:r>
      <w:r>
        <w:t xml:space="preserve">преподобного Серафима Саровского. Беседа преп. Серафима с Мотовиловым о цели христианской жизни.--М. : Благовест,2002.--464 с. рус. Житие*Агиография*Святой*Святость*Молчальничество*Монашество*Затвор*Подвиг*Саров*Постриг*Дивеево*Наставление*Аскетика*Покаяние*Грех*Страсть*Добродетель 7 10320 хр. RU03 </w:t>
      </w:r>
    </w:p>
    <w:p w:rsidR="00006E2C" w:rsidRDefault="00006E2C" w:rsidP="00006E2C">
      <w:pPr>
        <w:pStyle w:val="af"/>
      </w:pPr>
      <w:r>
        <w:t>УДК   211.53 + 261.31</w:t>
      </w:r>
    </w:p>
    <w:p w:rsidR="00006E2C" w:rsidRDefault="00006E2C" w:rsidP="00006E2C">
      <w:pPr>
        <w:pStyle w:val="af"/>
      </w:pPr>
      <w:r>
        <w:t>хр - 1</w:t>
      </w:r>
    </w:p>
    <w:p w:rsidR="00006E2C" w:rsidRDefault="00006E2C" w:rsidP="00006E2C">
      <w:pPr>
        <w:pStyle w:val="a"/>
      </w:pPr>
      <w:r>
        <w:t xml:space="preserve">5477 1010 211.56 Ж 74 </w:t>
      </w:r>
      <w:r w:rsidRPr="00006E2C">
        <w:rPr>
          <w:b/>
        </w:rPr>
        <w:t xml:space="preserve">Житие </w:t>
      </w:r>
      <w:r>
        <w:t xml:space="preserve">Преподобного Схиигумена Антония Оптинского (1795-1865).--Репр. воспр. изд. 1870 г. (М.).--М. : Издание Введенской Оптиной пустыни,1992.--221с.--(Преподобные Оптинские старцы) Рус. Жизнеописание*Агиография*Житие*Чудеса*Оптина пустынь 7 </w:t>
      </w:r>
    </w:p>
    <w:p w:rsidR="00006E2C" w:rsidRDefault="00006E2C" w:rsidP="00006E2C">
      <w:pPr>
        <w:pStyle w:val="af"/>
      </w:pPr>
      <w:r>
        <w:t>УДК   211.56</w:t>
      </w:r>
    </w:p>
    <w:p w:rsidR="00006E2C" w:rsidRDefault="00006E2C" w:rsidP="00006E2C">
      <w:pPr>
        <w:pStyle w:val="af"/>
      </w:pPr>
      <w:r>
        <w:t>хр - 1</w:t>
      </w:r>
    </w:p>
    <w:p w:rsidR="00006E2C" w:rsidRDefault="00006E2C" w:rsidP="00006E2C">
      <w:pPr>
        <w:pStyle w:val="a"/>
      </w:pPr>
      <w:r>
        <w:t xml:space="preserve">29805 17366 211.53 Ж 74 </w:t>
      </w:r>
      <w:r w:rsidRPr="00006E2C">
        <w:rPr>
          <w:b/>
        </w:rPr>
        <w:t xml:space="preserve">Житие </w:t>
      </w:r>
      <w:r>
        <w:t xml:space="preserve">святитиеля Алексия, Митрополита Московского и всея Руси; святого Алексия, человека Божия.--Мн. : Свято-Елисаветинский монастырь,2015.--19с. Рус. Алексий, митр. Московский и всея Руси, свт.*Алексий, св., человек Божий,О них Житие*Молитва*Тропарь*Кондак*Величание*Агиография*Алексий*Святитель*Святой 7 </w:t>
      </w:r>
    </w:p>
    <w:p w:rsidR="00006E2C" w:rsidRDefault="00006E2C" w:rsidP="00006E2C">
      <w:pPr>
        <w:pStyle w:val="af"/>
      </w:pPr>
      <w:r>
        <w:t>УДК   211.53</w:t>
      </w:r>
    </w:p>
    <w:p w:rsidR="00006E2C" w:rsidRDefault="00006E2C" w:rsidP="00006E2C">
      <w:pPr>
        <w:pStyle w:val="af"/>
      </w:pPr>
      <w:r>
        <w:t>хр - 1</w:t>
      </w:r>
    </w:p>
    <w:p w:rsidR="00006E2C" w:rsidRDefault="00006E2C" w:rsidP="00006E2C">
      <w:pPr>
        <w:pStyle w:val="a"/>
      </w:pPr>
      <w:r>
        <w:t xml:space="preserve">29766 17326 211.53 Ж 74 </w:t>
      </w:r>
      <w:r w:rsidRPr="00006E2C">
        <w:rPr>
          <w:b/>
        </w:rPr>
        <w:t xml:space="preserve">Житие </w:t>
      </w:r>
      <w:r>
        <w:t xml:space="preserve">святого преподобного и благоверного князя Олега Брянского.--Мн. : Свято-Елисаветинский монастырь,2015.--7с. Рус. Олег Брянский, св. прп.,О нем Житие*Олег Брянский*Молитва*Тропарь*Кондак*Величание*Агиография 7 </w:t>
      </w:r>
    </w:p>
    <w:p w:rsidR="00006E2C" w:rsidRDefault="00006E2C" w:rsidP="00006E2C">
      <w:pPr>
        <w:pStyle w:val="af"/>
      </w:pPr>
      <w:r>
        <w:t>УДК   211.53</w:t>
      </w:r>
    </w:p>
    <w:p w:rsidR="00006E2C" w:rsidRDefault="00006E2C" w:rsidP="00006E2C">
      <w:pPr>
        <w:pStyle w:val="af"/>
      </w:pPr>
      <w:r>
        <w:t>хр - 1</w:t>
      </w:r>
    </w:p>
    <w:p w:rsidR="00D3021C" w:rsidRDefault="00006E2C" w:rsidP="00006E2C">
      <w:pPr>
        <w:pStyle w:val="a"/>
      </w:pPr>
      <w:r>
        <w:t xml:space="preserve">29788 17348 211.53 Ж 74 </w:t>
      </w:r>
      <w:r w:rsidRPr="00006E2C">
        <w:rPr>
          <w:b/>
        </w:rPr>
        <w:t xml:space="preserve">Житие </w:t>
      </w:r>
      <w:r>
        <w:t xml:space="preserve">святого равноапостольного великого князя Владимира.--Мн. : Свято-Елисаветинский монастырь,2015.--11с. Рус. Владимир, св. равноап. кн.,О нем Житие*Владимир*Молитва*Тропарь*Кондак*Величание*Агиография 7 </w:t>
      </w:r>
    </w:p>
    <w:p w:rsidR="00D3021C" w:rsidRDefault="00D3021C" w:rsidP="00D3021C">
      <w:pPr>
        <w:pStyle w:val="af"/>
      </w:pPr>
      <w:r>
        <w:t>УДК   211.53</w:t>
      </w:r>
    </w:p>
    <w:p w:rsidR="00D3021C" w:rsidRDefault="00D3021C" w:rsidP="00D3021C">
      <w:pPr>
        <w:pStyle w:val="af"/>
      </w:pPr>
      <w:r>
        <w:t>хр - 1</w:t>
      </w:r>
    </w:p>
    <w:p w:rsidR="00D3021C" w:rsidRDefault="00D3021C" w:rsidP="00D3021C">
      <w:pPr>
        <w:pStyle w:val="a"/>
      </w:pPr>
      <w:r>
        <w:t xml:space="preserve">29803 17364 211.53 Ж 74 </w:t>
      </w:r>
      <w:r w:rsidRPr="00D3021C">
        <w:rPr>
          <w:b/>
        </w:rPr>
        <w:t xml:space="preserve">Житие </w:t>
      </w:r>
      <w:r>
        <w:t xml:space="preserve">святого благоверного великого князя Игоря Черниговского и Киевского.--Мн. : Свято-Елисаветинский монастырь,2015.--15с. Рус. Игорь, св.,О нем Житие*Молитва*Тропарь*Кондак*Величание*Агиография*Игорь 7 </w:t>
      </w:r>
    </w:p>
    <w:p w:rsidR="00D3021C" w:rsidRDefault="00D3021C" w:rsidP="00D3021C">
      <w:pPr>
        <w:pStyle w:val="af"/>
      </w:pPr>
      <w:r>
        <w:t>УДК   211.53</w:t>
      </w:r>
    </w:p>
    <w:p w:rsidR="00D3021C" w:rsidRDefault="00D3021C" w:rsidP="00D3021C">
      <w:pPr>
        <w:pStyle w:val="af"/>
      </w:pPr>
      <w:r>
        <w:t>хр - 1</w:t>
      </w:r>
    </w:p>
    <w:p w:rsidR="00D3021C" w:rsidRDefault="00D3021C" w:rsidP="00D3021C">
      <w:pPr>
        <w:pStyle w:val="a"/>
      </w:pPr>
      <w:r>
        <w:t xml:space="preserve">29806 17367 211.53 Ж 74 </w:t>
      </w:r>
      <w:r w:rsidRPr="00D3021C">
        <w:rPr>
          <w:b/>
        </w:rPr>
        <w:t xml:space="preserve">Житие </w:t>
      </w:r>
      <w:r>
        <w:t xml:space="preserve">святого благоверного великого князя Александра Невского; святого преподобного Александра Свирского.--Мн. : Свято-Елисаветинский монастырь,2015.--19с. Рус. Александр Невский, св. благоверн.  кн.*Александр Свирский, преп.,О них Житие*Молитва*Тропарь*Кондак*Величание*Агиография*Александр Невский*Святитель*Святой*Александр Свирский 7 </w:t>
      </w:r>
    </w:p>
    <w:p w:rsidR="00D3021C" w:rsidRDefault="00D3021C" w:rsidP="00D3021C">
      <w:pPr>
        <w:pStyle w:val="af"/>
      </w:pPr>
      <w:r>
        <w:t>УДК   211.53</w:t>
      </w:r>
    </w:p>
    <w:p w:rsidR="00D3021C" w:rsidRDefault="00D3021C" w:rsidP="00D3021C">
      <w:pPr>
        <w:pStyle w:val="af"/>
      </w:pPr>
      <w:r>
        <w:lastRenderedPageBreak/>
        <w:t>хр - 1</w:t>
      </w:r>
    </w:p>
    <w:p w:rsidR="00D3021C" w:rsidRDefault="00D3021C" w:rsidP="00D3021C">
      <w:pPr>
        <w:pStyle w:val="a"/>
      </w:pPr>
      <w:r>
        <w:t xml:space="preserve">29807 17368 211.53 Ж 74 </w:t>
      </w:r>
      <w:r w:rsidRPr="00D3021C">
        <w:rPr>
          <w:b/>
        </w:rPr>
        <w:t xml:space="preserve">Житие </w:t>
      </w:r>
      <w:r>
        <w:t xml:space="preserve">святого преподобного Сергия, игумена Радонежского; святых преподобных Сергия и Германа Валаамских.--Мн. : Свято-Елисаветинский монастырь,2015.--19с. Рус. Сергий Радонежский,, св.*Сергий Валаамский, св. преп.*Герман Валаамский, св. преп.,О них Житие*Молитва*Тропарь*Кондак*Величание*Агиография*Сергий Радонежский*Сергий Валаамский*Герман Валаамский 7 </w:t>
      </w:r>
    </w:p>
    <w:p w:rsidR="00D3021C" w:rsidRDefault="00D3021C" w:rsidP="00D3021C">
      <w:pPr>
        <w:pStyle w:val="af"/>
      </w:pPr>
      <w:r>
        <w:t>УДК   211.53</w:t>
      </w:r>
    </w:p>
    <w:p w:rsidR="00D3021C" w:rsidRDefault="00D3021C" w:rsidP="00D3021C">
      <w:pPr>
        <w:pStyle w:val="af"/>
      </w:pPr>
      <w:r>
        <w:t>хр - 1</w:t>
      </w:r>
    </w:p>
    <w:p w:rsidR="00D3021C" w:rsidRDefault="00D3021C" w:rsidP="00D3021C">
      <w:pPr>
        <w:pStyle w:val="a"/>
      </w:pPr>
      <w:r>
        <w:t xml:space="preserve">29815 17376 211.53 Ж 74 </w:t>
      </w:r>
      <w:r w:rsidRPr="00D3021C">
        <w:rPr>
          <w:b/>
        </w:rPr>
        <w:t xml:space="preserve">Житие </w:t>
      </w:r>
      <w:r>
        <w:t xml:space="preserve">святого благоверного великого князя Димитрия Донского; святого великомученика Димитрия Солунского.--Мн. : Свято-Елисаветинский монастырь,2015.--19с. Рус. Димитрий Донской, св.*Димитрий, св.,О них Житие*Молитва*Тропарь*Кондак*Величание*Агиография*Димитрий Донской*Димитрий*Мученик 7 </w:t>
      </w:r>
    </w:p>
    <w:p w:rsidR="00D3021C" w:rsidRDefault="00D3021C" w:rsidP="00D3021C">
      <w:pPr>
        <w:pStyle w:val="af"/>
      </w:pPr>
      <w:r>
        <w:t>УДК   211.53 + 211.33</w:t>
      </w:r>
    </w:p>
    <w:p w:rsidR="00D3021C" w:rsidRDefault="00D3021C" w:rsidP="00D3021C">
      <w:pPr>
        <w:pStyle w:val="af"/>
      </w:pPr>
      <w:r>
        <w:t>хр - 1</w:t>
      </w:r>
    </w:p>
    <w:p w:rsidR="00D3021C" w:rsidRDefault="00D3021C" w:rsidP="00D3021C">
      <w:pPr>
        <w:pStyle w:val="a"/>
      </w:pPr>
      <w:r>
        <w:t xml:space="preserve">31087 18749 211.56 Ж 74 </w:t>
      </w:r>
      <w:r w:rsidRPr="00D3021C">
        <w:rPr>
          <w:b/>
        </w:rPr>
        <w:t xml:space="preserve">Житие </w:t>
      </w:r>
      <w:r>
        <w:t xml:space="preserve">святой блаженной Ксении Петербургской и акафист / Отв. за вып. М.А. Малюшин ; Ред. Е.В. Малюшина Малюшин М.А.*Малюшина Е.В.--Воронеж,2001.--110с. : ил. рус. Святая блаженная Ксения Петербургская,О ней Ксения Петербургская*Святая*Житие*Акафист*Кондак*Икос*Молитва 3 </w:t>
      </w:r>
    </w:p>
    <w:p w:rsidR="00D3021C" w:rsidRDefault="00D3021C" w:rsidP="00D3021C">
      <w:pPr>
        <w:pStyle w:val="af"/>
      </w:pPr>
      <w:r>
        <w:t>УДК   211.56</w:t>
      </w:r>
    </w:p>
    <w:p w:rsidR="00D3021C" w:rsidRDefault="00D3021C" w:rsidP="00D3021C">
      <w:pPr>
        <w:pStyle w:val="af"/>
      </w:pPr>
      <w:r>
        <w:t>хр - 1</w:t>
      </w:r>
    </w:p>
    <w:p w:rsidR="00D3021C" w:rsidRDefault="00D3021C" w:rsidP="00D3021C">
      <w:pPr>
        <w:pStyle w:val="a"/>
      </w:pPr>
      <w:r>
        <w:t xml:space="preserve">29791 17351 211.53 Ж 74 </w:t>
      </w:r>
      <w:r w:rsidRPr="00D3021C">
        <w:rPr>
          <w:b/>
        </w:rPr>
        <w:t xml:space="preserve">Житие </w:t>
      </w:r>
      <w:r>
        <w:t xml:space="preserve">святой равноапостольной великой княгини Ольги.--Мн. : Свято-Елисаветинский монастырь,2015.--11с. Рус. Ольга, св.равноап. кн.,О ней Житие*Молитва*Тропарь*Кондак*Величание*Агиография*Ольга 7 </w:t>
      </w:r>
    </w:p>
    <w:p w:rsidR="00D3021C" w:rsidRDefault="00D3021C" w:rsidP="00D3021C">
      <w:pPr>
        <w:pStyle w:val="af"/>
      </w:pPr>
      <w:r>
        <w:t>УДК   211.53</w:t>
      </w:r>
    </w:p>
    <w:p w:rsidR="00D3021C" w:rsidRDefault="00D3021C" w:rsidP="00D3021C">
      <w:pPr>
        <w:pStyle w:val="af"/>
      </w:pPr>
      <w:r>
        <w:t>хр - 1</w:t>
      </w:r>
    </w:p>
    <w:p w:rsidR="006E72FE" w:rsidRDefault="00D3021C" w:rsidP="00D3021C">
      <w:pPr>
        <w:pStyle w:val="a"/>
      </w:pPr>
      <w:r>
        <w:t xml:space="preserve">31298 18977 211.54 Ж 74 </w:t>
      </w:r>
      <w:r w:rsidRPr="00D3021C">
        <w:rPr>
          <w:b/>
        </w:rPr>
        <w:t xml:space="preserve">Житие </w:t>
      </w:r>
      <w:r>
        <w:t xml:space="preserve">священномученика Иоанна Бакинского / По благословению Высокопреосвященного Александра, архиепископа Бакинского и Азербайджанского : Православный вестник.--20с. : ил. Рус.*Церковнославян. Иоанн Бакинский , свмч.,О нем Житие*Мученик*Биография*Гонение*Ссылка*Молитва*Иоанн Бакинский , свмч. 3 </w:t>
      </w:r>
    </w:p>
    <w:p w:rsidR="006E72FE" w:rsidRDefault="006E72FE" w:rsidP="006E72FE">
      <w:pPr>
        <w:pStyle w:val="af"/>
      </w:pPr>
      <w:r>
        <w:t>УДК   211.54</w:t>
      </w:r>
    </w:p>
    <w:p w:rsidR="006E72FE" w:rsidRDefault="006E72FE" w:rsidP="006E72FE">
      <w:pPr>
        <w:pStyle w:val="af"/>
      </w:pPr>
      <w:r>
        <w:t>хр - 1</w:t>
      </w:r>
    </w:p>
    <w:p w:rsidR="006E72FE" w:rsidRDefault="006E72FE" w:rsidP="006E72FE">
      <w:pPr>
        <w:pStyle w:val="a"/>
      </w:pPr>
      <w:r>
        <w:t xml:space="preserve">31773 19384 211.53 Ж 74 </w:t>
      </w:r>
      <w:r w:rsidRPr="006E72FE">
        <w:rPr>
          <w:b/>
        </w:rPr>
        <w:t xml:space="preserve">Житие, </w:t>
      </w:r>
      <w:r>
        <w:t xml:space="preserve">пророчества, наставления преподобного Серафима Саровского чудотворца : Сборник / Сост. Ж.Э. Гончар Гончар Ж.Э.--Мн. : Лучи Софии,2013.--223с. .--ISBN 978-985-6869-22-1 рус. Серафим Саровский, св.прп.,О нем Серафим Саровский, св.*Житие*Поучение*Пророчество*Жизнь духовная*Аскетика*Покаяние*Антихрист 3 </w:t>
      </w:r>
    </w:p>
    <w:p w:rsidR="006E72FE" w:rsidRDefault="006E72FE" w:rsidP="006E72FE">
      <w:pPr>
        <w:pStyle w:val="af"/>
      </w:pPr>
      <w:r>
        <w:t>УДК   211.53 + 261.31</w:t>
      </w:r>
    </w:p>
    <w:p w:rsidR="006E72FE" w:rsidRDefault="006E72FE" w:rsidP="006E72FE">
      <w:pPr>
        <w:pStyle w:val="af"/>
      </w:pPr>
      <w:r>
        <w:t>хр - 1</w:t>
      </w:r>
    </w:p>
    <w:p w:rsidR="006E72FE" w:rsidRDefault="006E72FE" w:rsidP="006E72FE">
      <w:pPr>
        <w:pStyle w:val="a"/>
      </w:pPr>
      <w:r>
        <w:t xml:space="preserve">23256 12480 211.51 Ж 74 </w:t>
      </w:r>
      <w:r w:rsidRPr="006E72FE">
        <w:rPr>
          <w:b/>
        </w:rPr>
        <w:t xml:space="preserve">Жития </w:t>
      </w:r>
      <w:r>
        <w:t xml:space="preserve">и творения русских святых : Жизнеописания и духовные наставления великих подвижников христианского благочестия, просиявших в земле Русской. народные почитания и праздники православной Церкви / Сост. С.Тимченко Тимченко С.--М. : Современник,1993.--480с. .--ISBN 5-270-01256-1 рус. Агиография*Житие*Святость*Святой*Россия*Жизнь духовная*Жизнеописание*Грех*Добродетель*Православие*Праздник 2 </w:t>
      </w:r>
    </w:p>
    <w:p w:rsidR="006E72FE" w:rsidRDefault="006E72FE" w:rsidP="006E72FE">
      <w:pPr>
        <w:pStyle w:val="af"/>
      </w:pPr>
      <w:r>
        <w:t>УДК   211.51 + 235.4 + 261.31</w:t>
      </w:r>
    </w:p>
    <w:p w:rsidR="006E72FE" w:rsidRDefault="006E72FE" w:rsidP="006E72FE">
      <w:pPr>
        <w:pStyle w:val="af"/>
      </w:pPr>
      <w:r>
        <w:t>хр - 1</w:t>
      </w:r>
    </w:p>
    <w:p w:rsidR="006E72FE" w:rsidRDefault="006E72FE" w:rsidP="006E72FE">
      <w:pPr>
        <w:pStyle w:val="a"/>
      </w:pPr>
      <w:r>
        <w:t xml:space="preserve">3896 10657*10658 211.52 + 211.54 + 821.161.1.0 Ж 74 </w:t>
      </w:r>
      <w:r w:rsidRPr="006E72FE">
        <w:rPr>
          <w:b/>
        </w:rPr>
        <w:t xml:space="preserve">Жития </w:t>
      </w:r>
      <w:r>
        <w:t xml:space="preserve">и чудеса святых в древнерусской письменности : Тексты. Исследования. Материалы / Отв. ред., сост., вступит. ст. </w:t>
      </w:r>
      <w:r>
        <w:lastRenderedPageBreak/>
        <w:t xml:space="preserve">М.С.Крутовой.--М. : Православный Свято-Тихоновский Богословский институт,2002.--222 с. .--ISBN 5-7429-0011-2 рус. Литературоведение*Агиография*Житие*Святость*Литература*Литература древнерусская*Литературоведение*Исследование 2 10657-10658 хр. RU04 </w:t>
      </w:r>
    </w:p>
    <w:p w:rsidR="006E72FE" w:rsidRDefault="006E72FE" w:rsidP="006E72FE">
      <w:pPr>
        <w:pStyle w:val="af"/>
      </w:pPr>
      <w:r>
        <w:t>УДК   211.52 + 211.54 + 821.161.1.0</w:t>
      </w:r>
    </w:p>
    <w:p w:rsidR="006E72FE" w:rsidRDefault="006E72FE" w:rsidP="006E72FE">
      <w:pPr>
        <w:pStyle w:val="af"/>
      </w:pPr>
      <w:r>
        <w:t>хр - 2</w:t>
      </w:r>
    </w:p>
    <w:p w:rsidR="006E72FE" w:rsidRDefault="006E72FE" w:rsidP="006E72FE">
      <w:pPr>
        <w:pStyle w:val="a"/>
      </w:pPr>
      <w:r>
        <w:t xml:space="preserve">23258 12482 211.51 Ж 74 </w:t>
      </w:r>
      <w:r w:rsidRPr="006E72FE">
        <w:rPr>
          <w:b/>
        </w:rPr>
        <w:t xml:space="preserve">Жития </w:t>
      </w:r>
      <w:r>
        <w:t xml:space="preserve">русских святых : 1000 лет русской святости / Собрала монахиня Таисия Таисия.--2-е изд., испр. и доп.--М. : Свято-Троицкая Сергиева Лавра,1991 Т.I : Январь-Июнь.--300с. рус. Агиография*Святость*Святой*Россия 2 </w:t>
      </w:r>
    </w:p>
    <w:p w:rsidR="006E72FE" w:rsidRDefault="006E72FE" w:rsidP="006E72FE">
      <w:pPr>
        <w:pStyle w:val="af"/>
      </w:pPr>
      <w:r>
        <w:t>УДК   211.51</w:t>
      </w:r>
    </w:p>
    <w:p w:rsidR="006E72FE" w:rsidRDefault="006E72FE" w:rsidP="006E72FE">
      <w:pPr>
        <w:pStyle w:val="af"/>
      </w:pPr>
      <w:r>
        <w:t>хр - 1</w:t>
      </w:r>
    </w:p>
    <w:p w:rsidR="006E72FE" w:rsidRDefault="006E72FE" w:rsidP="006E72FE">
      <w:pPr>
        <w:pStyle w:val="a"/>
      </w:pPr>
      <w:r>
        <w:t xml:space="preserve">23259 12483 211.51 Ж 74 </w:t>
      </w:r>
      <w:r w:rsidRPr="006E72FE">
        <w:rPr>
          <w:b/>
        </w:rPr>
        <w:t xml:space="preserve">Жития </w:t>
      </w:r>
      <w:r>
        <w:t xml:space="preserve">русских святых : 1000 лет русской святости / Собрала монахиня Таисия Таисия.--2-е изд., испр. и доп.--М. : Свято-Троицкая Сергиева Лавра,1991 Т.II : Июль-Декабрь.--360с. рус. Агиография*Святость*Святой*Россия 2 </w:t>
      </w:r>
    </w:p>
    <w:p w:rsidR="006E72FE" w:rsidRDefault="006E72FE" w:rsidP="006E72FE">
      <w:pPr>
        <w:pStyle w:val="af"/>
      </w:pPr>
      <w:r>
        <w:t>УДК   211.51</w:t>
      </w:r>
    </w:p>
    <w:p w:rsidR="006E72FE" w:rsidRDefault="006E72FE" w:rsidP="006E72FE">
      <w:pPr>
        <w:pStyle w:val="af"/>
      </w:pPr>
      <w:r>
        <w:t>хр - 1</w:t>
      </w:r>
    </w:p>
    <w:p w:rsidR="006E72FE" w:rsidRDefault="006E72FE" w:rsidP="006E72FE">
      <w:pPr>
        <w:pStyle w:val="a"/>
      </w:pPr>
      <w:r>
        <w:t xml:space="preserve">30810 18463 211.52 Д 46 </w:t>
      </w:r>
      <w:r w:rsidRPr="006E72FE">
        <w:rPr>
          <w:b/>
        </w:rPr>
        <w:t xml:space="preserve">Жития </w:t>
      </w:r>
      <w:r>
        <w:t xml:space="preserve">святых / Ред.-сост. И.И. Кванская Кванская И.И.--Новосибирск : Новосибирское книжное издательство,1991.--183с. .--ISBN 5-7620-0585-2 рус. Агиография*Житие*Святой*Апрель*Святитель Димитрий Ростовский*Страдание*Мученик*Священномученик*Преподобный*Пророк*Князь*Пустынник*Апостол*Царь*Столпник*Праздник 3 </w:t>
      </w:r>
    </w:p>
    <w:p w:rsidR="006E72FE" w:rsidRDefault="006E72FE" w:rsidP="006E72FE">
      <w:pPr>
        <w:pStyle w:val="af"/>
      </w:pPr>
      <w:r>
        <w:t>УДК   211.52</w:t>
      </w:r>
    </w:p>
    <w:p w:rsidR="006E72FE" w:rsidRDefault="006E72FE" w:rsidP="006E72FE">
      <w:pPr>
        <w:pStyle w:val="af"/>
      </w:pPr>
      <w:r>
        <w:t>хр - 1</w:t>
      </w:r>
    </w:p>
    <w:p w:rsidR="00E2558B" w:rsidRDefault="006E72FE" w:rsidP="006E72FE">
      <w:pPr>
        <w:pStyle w:val="a"/>
      </w:pPr>
      <w:r>
        <w:t xml:space="preserve">1326 7891 211.51 Ж 74 </w:t>
      </w:r>
      <w:r w:rsidRPr="006E72FE">
        <w:rPr>
          <w:b/>
        </w:rPr>
        <w:t xml:space="preserve">Жития </w:t>
      </w:r>
      <w:r>
        <w:t xml:space="preserve">сибирских святых : Сибирский патерик / Под общ. ред. Преосвященнейшего Сергия, еп. Новосибирского и Бердского.--Новосибирск : "Новониколаевск",1999.--284 с. .--ISBN 5-88013-010-Х рус. Агиография*Житие*Святость*Сибирь*Патерик*Святой 2 </w:t>
      </w:r>
    </w:p>
    <w:p w:rsidR="00E2558B" w:rsidRDefault="00E2558B" w:rsidP="00E2558B">
      <w:pPr>
        <w:pStyle w:val="af"/>
      </w:pPr>
      <w:r>
        <w:t>УДК   211.51</w:t>
      </w:r>
    </w:p>
    <w:p w:rsidR="00E2558B" w:rsidRDefault="00E2558B" w:rsidP="00E2558B">
      <w:pPr>
        <w:pStyle w:val="af"/>
      </w:pPr>
      <w:r>
        <w:t>хр - 1</w:t>
      </w:r>
    </w:p>
    <w:p w:rsidR="00E2558B" w:rsidRDefault="00E2558B" w:rsidP="00E2558B">
      <w:pPr>
        <w:pStyle w:val="a"/>
      </w:pPr>
      <w:r>
        <w:t xml:space="preserve">27176 14711 211.56 Ж 91 </w:t>
      </w:r>
      <w:r w:rsidRPr="00E2558B">
        <w:rPr>
          <w:b/>
        </w:rPr>
        <w:t>Жураковский, Анатолий, свящ.</w:t>
      </w:r>
      <w:r>
        <w:t xml:space="preserve"> "Мы должны все претерпеть ради Христа..." : Проповеди, богословские эссе, письмо из ссылки к своей пастве / Священник А. Жураковский ; сост., авт. биогр. очерка и коммент. П. Г. Проценко.--М. : Православный Свято-Тихоновский гуманит. ун-т,2008.--344 с. : ил.--(Слово исповедников ХХ века) .--ISBN 978-5-7429-0365-9 рус. Богословие*Проповедь*Благовещение*Пасха*Покаяние*Эссе богословское*Иуда Искариот*Агиография*Жураковский Анатолий*Илия Фесвитянин 2 </w:t>
      </w:r>
    </w:p>
    <w:p w:rsidR="00E2558B" w:rsidRDefault="00E2558B" w:rsidP="00E2558B">
      <w:pPr>
        <w:pStyle w:val="af"/>
      </w:pPr>
      <w:r>
        <w:t>УДК   211.56 + 234.22 + 280.42</w:t>
      </w:r>
    </w:p>
    <w:p w:rsidR="00E2558B" w:rsidRDefault="00E2558B" w:rsidP="00E2558B">
      <w:pPr>
        <w:pStyle w:val="af"/>
      </w:pPr>
      <w:r>
        <w:t>хр - 1</w:t>
      </w:r>
    </w:p>
    <w:p w:rsidR="00E2558B" w:rsidRDefault="00E2558B" w:rsidP="00E2558B">
      <w:pPr>
        <w:pStyle w:val="a"/>
      </w:pPr>
      <w:r>
        <w:t xml:space="preserve">24673 13316 211.54 З-32 </w:t>
      </w:r>
      <w:r w:rsidRPr="00E2558B">
        <w:rPr>
          <w:b/>
        </w:rPr>
        <w:t xml:space="preserve">Записки </w:t>
      </w:r>
      <w:r>
        <w:t xml:space="preserve">Николая Александровича Мотовилова, служки Божией Матери и преподобного Серафима / Ред. Г.П.Астафьева Астафьева Г.П.--М. : Свято-Троицкий Серафимо-Дивеевский монастырь; Издательство "Отчий дом",2005.--413с. : [24]л.ил.--(Библиотека "Преподобный Серафим") .--ISBN 5-87301-127-3 рус. Агиография*Серафим Саровский, преп.*Воспоминание*Мотовилов Н.А.*Жизнеописание 7 </w:t>
      </w:r>
    </w:p>
    <w:p w:rsidR="00E2558B" w:rsidRDefault="00E2558B" w:rsidP="00E2558B">
      <w:pPr>
        <w:pStyle w:val="af"/>
      </w:pPr>
      <w:r>
        <w:t>УДК   211.54 + 225.12</w:t>
      </w:r>
    </w:p>
    <w:p w:rsidR="00E2558B" w:rsidRDefault="00E2558B" w:rsidP="00E2558B">
      <w:pPr>
        <w:pStyle w:val="af"/>
      </w:pPr>
      <w:r>
        <w:t>хр - 1</w:t>
      </w:r>
    </w:p>
    <w:p w:rsidR="00E2558B" w:rsidRDefault="00E2558B" w:rsidP="00E2558B">
      <w:pPr>
        <w:pStyle w:val="a"/>
      </w:pPr>
      <w:r>
        <w:t xml:space="preserve">3741 10445 211.56 И 26-4 </w:t>
      </w:r>
      <w:r w:rsidRPr="00E2558B">
        <w:rPr>
          <w:b/>
        </w:rPr>
        <w:t>Игнатия, монахиня</w:t>
      </w:r>
      <w:r>
        <w:t xml:space="preserve"> Старчество в годы гонений : Преподобномученик Игнатий (Лебедев) и его духовная семья / Монахиня Игнатия.--М. : Издательство Московского Подворья Свято-Троицкой Сергиевой Лавры,2001.--350 с. : ил. .--ISBN 5-7789-0116-Х рус. Лебедев Игнатий, преподобномученик,О нем </w:t>
      </w:r>
      <w:r>
        <w:lastRenderedPageBreak/>
        <w:t xml:space="preserve">Жизнеописание*Агиография*Мученичество*Святость*Преподобномучение Игнатий Лебедев*Духовник*Старчество*Жизнь духовная*Гонение 7 10445 хр. RU04 </w:t>
      </w:r>
    </w:p>
    <w:p w:rsidR="00E2558B" w:rsidRDefault="00E2558B" w:rsidP="00E2558B">
      <w:pPr>
        <w:pStyle w:val="af"/>
      </w:pPr>
      <w:r>
        <w:t>УДК   211.56</w:t>
      </w:r>
    </w:p>
    <w:p w:rsidR="00E2558B" w:rsidRDefault="00E2558B" w:rsidP="00E2558B">
      <w:pPr>
        <w:pStyle w:val="af"/>
      </w:pPr>
      <w:r>
        <w:t>хр - 1</w:t>
      </w:r>
    </w:p>
    <w:p w:rsidR="00E2558B" w:rsidRDefault="00E2558B" w:rsidP="00E2558B">
      <w:pPr>
        <w:pStyle w:val="a"/>
      </w:pPr>
      <w:r>
        <w:t xml:space="preserve">11059 5791 211.56 И 28 </w:t>
      </w:r>
      <w:r w:rsidRPr="00E2558B">
        <w:rPr>
          <w:b/>
        </w:rPr>
        <w:t xml:space="preserve">Игумения </w:t>
      </w:r>
      <w:r>
        <w:t xml:space="preserve">Арсения : Настоятельница Усть-Медведицкого монастыря области Войска Донского. / По благословению святейшего патриарха Московского и всея Руси Алексия  II.--Репр. воспр. изд. 1913 г. (М.) : Свято-Успенский Псково-Печерский монастырь,1994.--248с. : ил. .--ISBN 5-86288-047-Х Рус. Игумения Арсения,О ней Агиография*Православие*Россия*Монашество*Монахиня*Игумения Арсения*Жизнеописание*Старица 7 </w:t>
      </w:r>
    </w:p>
    <w:p w:rsidR="00E2558B" w:rsidRDefault="00E2558B" w:rsidP="00E2558B">
      <w:pPr>
        <w:pStyle w:val="af"/>
      </w:pPr>
      <w:r>
        <w:t>УДК   211.56</w:t>
      </w:r>
    </w:p>
    <w:p w:rsidR="00E2558B" w:rsidRDefault="00E2558B" w:rsidP="00E2558B">
      <w:pPr>
        <w:pStyle w:val="af"/>
      </w:pPr>
      <w:r>
        <w:t>хр - 1</w:t>
      </w:r>
    </w:p>
    <w:p w:rsidR="00E2558B" w:rsidRDefault="00E2558B" w:rsidP="00E2558B">
      <w:pPr>
        <w:pStyle w:val="a"/>
      </w:pPr>
      <w:r>
        <w:t xml:space="preserve">6461 1729*1730*1731 211.56 И 28 </w:t>
      </w:r>
      <w:r w:rsidRPr="00E2558B">
        <w:rPr>
          <w:b/>
        </w:rPr>
        <w:t xml:space="preserve">Игумения </w:t>
      </w:r>
      <w:r>
        <w:t xml:space="preserve">Евгения основательница Борисо-Глебо-Аносина общежительного девичья монастыря / Отв. за вып. М. Т. Работяга ; Ред. А. А. Черняков Работяга,  М. Т.*Черняков А.А.--М. : Путь,1998.--79, [1]с. .--ISBN 5-86748-017-8 Рус. Игумения Евгения,О ней Агиография*Подвижник*Подвижнечество*Монастырь*Письмо*Игумения Евгения 7 </w:t>
      </w:r>
    </w:p>
    <w:p w:rsidR="00E2558B" w:rsidRDefault="00E2558B" w:rsidP="00E2558B">
      <w:pPr>
        <w:pStyle w:val="af"/>
      </w:pPr>
      <w:r>
        <w:t>УДК   211.56</w:t>
      </w:r>
    </w:p>
    <w:p w:rsidR="00E2558B" w:rsidRDefault="00E2558B" w:rsidP="00E2558B">
      <w:pPr>
        <w:pStyle w:val="af"/>
      </w:pPr>
      <w:r>
        <w:t>хр - 3</w:t>
      </w:r>
    </w:p>
    <w:p w:rsidR="00E2558B" w:rsidRDefault="00E2558B" w:rsidP="00E2558B">
      <w:pPr>
        <w:pStyle w:val="a"/>
      </w:pPr>
      <w:r>
        <w:t xml:space="preserve">24681 13324 211.54 И 46 </w:t>
      </w:r>
      <w:r w:rsidRPr="00E2558B">
        <w:rPr>
          <w:b/>
        </w:rPr>
        <w:t>Ильин, В.Н.</w:t>
      </w:r>
      <w:r>
        <w:t xml:space="preserve"> Преподобный Серафим Саровский : Трактат / В.Н.Ильин.--М. : Лепта-Пресс,2003.--190с., [8] л. : ил.--(Лики святости ; Вып.2) .--ISBN 5-94000-050-9 рус. Житие*Агиография*Серафим Саровский, преп.*Святость*Жизнеописание*Старчество 3 </w:t>
      </w:r>
    </w:p>
    <w:p w:rsidR="00E2558B" w:rsidRDefault="00E2558B" w:rsidP="00E2558B">
      <w:pPr>
        <w:pStyle w:val="af"/>
      </w:pPr>
      <w:r>
        <w:t>УДК   211.54</w:t>
      </w:r>
    </w:p>
    <w:p w:rsidR="00E2558B" w:rsidRDefault="00E2558B" w:rsidP="00E2558B">
      <w:pPr>
        <w:pStyle w:val="af"/>
      </w:pPr>
      <w:r>
        <w:t>хр - 1</w:t>
      </w:r>
    </w:p>
    <w:p w:rsidR="001761D9" w:rsidRDefault="00E2558B" w:rsidP="00E2558B">
      <w:pPr>
        <w:pStyle w:val="a"/>
      </w:pPr>
      <w:r>
        <w:t xml:space="preserve">28062 15530 211.54 И 46 </w:t>
      </w:r>
      <w:r w:rsidRPr="00E2558B">
        <w:rPr>
          <w:b/>
        </w:rPr>
        <w:t>Ильин, Сергий, протоиерей</w:t>
      </w:r>
      <w:r>
        <w:t xml:space="preserve"> Учение прп. Серафима Саровского о Святом Духе / Прот. Сергий Ильин.--М. : Лествица,2003.--254с. рус. Серафим Саровский*Дух Святой*Дела*Чудеса*Житие*Учение 7 </w:t>
      </w:r>
    </w:p>
    <w:p w:rsidR="001761D9" w:rsidRDefault="001761D9" w:rsidP="001761D9">
      <w:pPr>
        <w:pStyle w:val="af"/>
      </w:pPr>
      <w:r>
        <w:t>УДК   211.54 + 261.31</w:t>
      </w:r>
    </w:p>
    <w:p w:rsidR="001761D9" w:rsidRDefault="001761D9" w:rsidP="001761D9">
      <w:pPr>
        <w:pStyle w:val="af"/>
      </w:pPr>
      <w:r>
        <w:t>хр - 1</w:t>
      </w:r>
    </w:p>
    <w:p w:rsidR="001761D9" w:rsidRDefault="001761D9" w:rsidP="001761D9">
      <w:pPr>
        <w:pStyle w:val="a"/>
      </w:pPr>
      <w:r>
        <w:t xml:space="preserve">30813 18466 211.56 И 46 </w:t>
      </w:r>
      <w:r w:rsidRPr="001761D9">
        <w:rPr>
          <w:b/>
        </w:rPr>
        <w:t>Ильинская, А.</w:t>
      </w:r>
      <w:r>
        <w:t xml:space="preserve"> Купующий Царство Небесное / А. Ильинская ; Ред. Л. Ильюнина.--М. : Бост-К,2003.--238с. : ил. .--ISBN 5-87468-227-9 рус. Царство Небесное*Молитва*Икона*Мощи*Монастырь*Тропарь*Святыня*Иоанн Сочавский, свмч. 7 </w:t>
      </w:r>
    </w:p>
    <w:p w:rsidR="001761D9" w:rsidRDefault="001761D9" w:rsidP="001761D9">
      <w:pPr>
        <w:pStyle w:val="af"/>
      </w:pPr>
      <w:r>
        <w:t>УДК   211.56 + 280.42</w:t>
      </w:r>
    </w:p>
    <w:p w:rsidR="001761D9" w:rsidRDefault="001761D9" w:rsidP="001761D9">
      <w:pPr>
        <w:pStyle w:val="af"/>
      </w:pPr>
      <w:r>
        <w:t>хр - 1</w:t>
      </w:r>
    </w:p>
    <w:p w:rsidR="001761D9" w:rsidRDefault="001761D9" w:rsidP="001761D9">
      <w:pPr>
        <w:pStyle w:val="a"/>
      </w:pPr>
      <w:r>
        <w:t xml:space="preserve">4081 10920 211.56 + 947 И 54 </w:t>
      </w:r>
      <w:r w:rsidRPr="001761D9">
        <w:rPr>
          <w:b/>
        </w:rPr>
        <w:t xml:space="preserve">Император-старец </w:t>
      </w:r>
      <w:r>
        <w:t xml:space="preserve">Феодор Кузьмич.--М. : Паломник,2002.--245 с. : ил. .--ISBN 5-87468-132-9 рус. Агиография*История*История России*Россия*Император*Александр I*Старец Феодор Кузьмич*Старчество*Прозорливость*Жизнеописание*Легенда 7 10920 хр. RU05 </w:t>
      </w:r>
    </w:p>
    <w:p w:rsidR="001761D9" w:rsidRDefault="001761D9" w:rsidP="001761D9">
      <w:pPr>
        <w:pStyle w:val="af"/>
      </w:pPr>
      <w:r>
        <w:t>УДК   211.56 + 947</w:t>
      </w:r>
    </w:p>
    <w:p w:rsidR="001761D9" w:rsidRDefault="001761D9" w:rsidP="001761D9">
      <w:pPr>
        <w:pStyle w:val="af"/>
      </w:pPr>
      <w:r>
        <w:t>хр - 1</w:t>
      </w:r>
    </w:p>
    <w:p w:rsidR="001761D9" w:rsidRDefault="001761D9" w:rsidP="001761D9">
      <w:pPr>
        <w:pStyle w:val="a"/>
      </w:pPr>
      <w:r>
        <w:t xml:space="preserve">11254 5966*5967*5968 211.54 И 75 </w:t>
      </w:r>
      <w:r w:rsidRPr="001761D9">
        <w:rPr>
          <w:b/>
        </w:rPr>
        <w:t>Иоанн (Кологривов), иеромон.</w:t>
      </w:r>
      <w:r>
        <w:t xml:space="preserve"> Очерки по Истории русской Святости / Иоанн (Кологривов), иеромон.--Сиракузы (Сицилия) : ISTINA,1991.--415с. : ил. рус. Святость*Святой*Литература житийная*Феодосий Печерский*Авраамий Смоленский*Сергий Радонежский*Стефан Пермский*Нил Сорский*Иосиф Волоколамский*Юродство во Христе*Димитрий Ростовский*Тихон Задонский*Паисий Величковский*Оптина пустынь*Серафим Саровский*Святость женская*Старчество*Агиография 2 </w:t>
      </w:r>
    </w:p>
    <w:p w:rsidR="001761D9" w:rsidRDefault="001761D9" w:rsidP="001761D9">
      <w:pPr>
        <w:pStyle w:val="af"/>
      </w:pPr>
      <w:r>
        <w:t>УДК   211.54</w:t>
      </w:r>
    </w:p>
    <w:p w:rsidR="001761D9" w:rsidRDefault="001761D9" w:rsidP="001761D9">
      <w:pPr>
        <w:pStyle w:val="af"/>
      </w:pPr>
      <w:r>
        <w:lastRenderedPageBreak/>
        <w:t>хр - 15</w:t>
      </w:r>
    </w:p>
    <w:p w:rsidR="001761D9" w:rsidRDefault="001761D9" w:rsidP="001761D9">
      <w:pPr>
        <w:pStyle w:val="a"/>
      </w:pPr>
      <w:r>
        <w:t xml:space="preserve">3832 10567 211.54 И 75 </w:t>
      </w:r>
      <w:r w:rsidRPr="001761D9">
        <w:rPr>
          <w:b/>
        </w:rPr>
        <w:t>Иоанн (Кологривов), иеромон.</w:t>
      </w:r>
      <w:r>
        <w:t xml:space="preserve"> Очерки по истории русской святости / Иеромон.Иоанн (Кологривов).--Брюссель : "Жизнь с Богом",1961.--413 с. рус. Агиография*Жизнеописание*Святость*Россия*Житие*Страстотерпец*Духовность*Юродивый*Святой*Святитель*Монашество 2 10567 хр. RU04 </w:t>
      </w:r>
    </w:p>
    <w:p w:rsidR="001761D9" w:rsidRDefault="001761D9" w:rsidP="001761D9">
      <w:pPr>
        <w:pStyle w:val="af"/>
      </w:pPr>
      <w:r>
        <w:t>УДК   211.54</w:t>
      </w:r>
    </w:p>
    <w:p w:rsidR="001761D9" w:rsidRDefault="001761D9" w:rsidP="001761D9">
      <w:pPr>
        <w:pStyle w:val="af"/>
      </w:pPr>
      <w:r>
        <w:t>хр - 1</w:t>
      </w:r>
    </w:p>
    <w:p w:rsidR="001761D9" w:rsidRDefault="001761D9" w:rsidP="001761D9">
      <w:pPr>
        <w:pStyle w:val="a"/>
      </w:pPr>
      <w:r>
        <w:t xml:space="preserve">10612 4684 211.56 И 75 </w:t>
      </w:r>
      <w:r w:rsidRPr="001761D9">
        <w:rPr>
          <w:b/>
        </w:rPr>
        <w:t>Иоанн (Маслов), cхиархимандрит</w:t>
      </w:r>
      <w:r>
        <w:t xml:space="preserve"> Глинский патерик / Схиархим. Иоанн (Маслов).--М. : Самшит,1997.--766с. : ил. .--ISBN 5-9000937-06-2 Рус. Агиография*Церковь*Православие*Россия*Монашество*Монастырь*Монах*Пустынь Глинская*Патерик*Житие 2 </w:t>
      </w:r>
    </w:p>
    <w:p w:rsidR="001761D9" w:rsidRDefault="001761D9" w:rsidP="001761D9">
      <w:pPr>
        <w:pStyle w:val="af"/>
      </w:pPr>
      <w:r>
        <w:t>УДК   211.56 + 235.4</w:t>
      </w:r>
    </w:p>
    <w:p w:rsidR="001761D9" w:rsidRDefault="001761D9" w:rsidP="001761D9">
      <w:pPr>
        <w:pStyle w:val="af"/>
      </w:pPr>
      <w:r>
        <w:t>хр - 1</w:t>
      </w:r>
    </w:p>
    <w:p w:rsidR="001761D9" w:rsidRDefault="001761D9" w:rsidP="001761D9">
      <w:pPr>
        <w:pStyle w:val="a"/>
      </w:pPr>
      <w:r>
        <w:t xml:space="preserve">30107 17688 211.56 И 75 </w:t>
      </w:r>
      <w:r w:rsidRPr="001761D9">
        <w:rPr>
          <w:b/>
        </w:rPr>
        <w:t>Иоанн (Маслов), cхиархим.</w:t>
      </w:r>
      <w:r>
        <w:t xml:space="preserve"> Глинский патерик / Схиархим. Иоанн (Маслов).--М. : Самшит,1997.--766с. : ил. .--ISBN 5-9000937-06-2 Рус. Агиография*Церковь*Православие*Россия*Монашество*Монастырь*Монах*Пустынь Глинская*Патерик*Житие 2 </w:t>
      </w:r>
    </w:p>
    <w:p w:rsidR="001761D9" w:rsidRDefault="001761D9" w:rsidP="001761D9">
      <w:pPr>
        <w:pStyle w:val="af"/>
      </w:pPr>
      <w:r>
        <w:t>УДК   211.56</w:t>
      </w:r>
    </w:p>
    <w:p w:rsidR="001761D9" w:rsidRDefault="001761D9" w:rsidP="001761D9">
      <w:pPr>
        <w:pStyle w:val="af"/>
      </w:pPr>
      <w:r>
        <w:t>хр - 1</w:t>
      </w:r>
    </w:p>
    <w:p w:rsidR="00FE049E" w:rsidRDefault="001761D9" w:rsidP="001761D9">
      <w:pPr>
        <w:pStyle w:val="a"/>
      </w:pPr>
      <w:r>
        <w:t xml:space="preserve">34316 21389 211.56 И 75 </w:t>
      </w:r>
      <w:r w:rsidRPr="001761D9">
        <w:rPr>
          <w:b/>
        </w:rPr>
        <w:t>Иоанн (Маслов), схиархим.</w:t>
      </w:r>
      <w:r>
        <w:t xml:space="preserve"> Глинский патерик / Схиархим. Иоанн (Маслов).--3-е изд.--М. : ЗАО "Периодика",2019.--671 с., : ил. .--ISBN 978-5-98106-098-4 рус. Патерик*Старчество*Глинская пустынь*История*Глинские старцы*Жизнеописание*Изречения*Духовный опыт*Спасение*Православие*Духовная жизнь*Молитва*Смирение*Послушание*Подвиг*Совершенство*Святые*Русская Православная Церковь*Душа*Вера*Пастырство*Нравственность*Духовность*Руководство*Наставление*Поучение 3 </w:t>
      </w:r>
    </w:p>
    <w:p w:rsidR="00FE049E" w:rsidRDefault="00FE049E" w:rsidP="00FE049E">
      <w:pPr>
        <w:pStyle w:val="af"/>
      </w:pPr>
      <w:r>
        <w:t>УДК   211.56</w:t>
      </w:r>
    </w:p>
    <w:p w:rsidR="00FE049E" w:rsidRDefault="00FE049E" w:rsidP="00FE049E">
      <w:pPr>
        <w:pStyle w:val="af"/>
      </w:pPr>
      <w:r>
        <w:t>хр - 1</w:t>
      </w:r>
    </w:p>
    <w:p w:rsidR="00FE049E" w:rsidRDefault="00FE049E" w:rsidP="00FE049E">
      <w:pPr>
        <w:pStyle w:val="a"/>
      </w:pPr>
      <w:r>
        <w:t xml:space="preserve">23993 13089 211.56 И 75 </w:t>
      </w:r>
      <w:r w:rsidRPr="00FE049E">
        <w:rPr>
          <w:b/>
        </w:rPr>
        <w:t>Иоанн (Маслов), архим.</w:t>
      </w:r>
      <w:r>
        <w:t xml:space="preserve"> Преподобный Амвросий Оптинский и его эпистолярное наследие / Архим. Иоанн (Маслов).--М. : Изд. Братства святителя Алексия,1993.--189с. : ил. .--ISBN 5-86060-006-2 рус. Амвросий Оптинский*Наследие эпистолярное*Жизнеописание*Жизнь духовная*Покаяние*Смирение*Монашество*Житие*Агиография*Терпение*Спасение 7 </w:t>
      </w:r>
    </w:p>
    <w:p w:rsidR="00FE049E" w:rsidRDefault="00FE049E" w:rsidP="00FE049E">
      <w:pPr>
        <w:pStyle w:val="af"/>
      </w:pPr>
      <w:r>
        <w:t>УДК   211.56 + 261.31</w:t>
      </w:r>
    </w:p>
    <w:p w:rsidR="00FE049E" w:rsidRDefault="00FE049E" w:rsidP="00FE049E">
      <w:pPr>
        <w:pStyle w:val="af"/>
      </w:pPr>
      <w:r>
        <w:t>хр - 1</w:t>
      </w:r>
    </w:p>
    <w:p w:rsidR="00FE049E" w:rsidRDefault="00FE049E" w:rsidP="00FE049E">
      <w:pPr>
        <w:pStyle w:val="a"/>
      </w:pPr>
      <w:r>
        <w:t xml:space="preserve">27939 15400 211.54 И 75 </w:t>
      </w:r>
      <w:r w:rsidRPr="00FE049E">
        <w:rPr>
          <w:b/>
        </w:rPr>
        <w:t>Иоанн (Снычев), митрополит</w:t>
      </w:r>
      <w:r>
        <w:t xml:space="preserve"> Жизнь и деятельность Митрополита Филарета : Жизнь и деятельность  Филарета Митрополита Московского / Митрополит Иоанн (Снычев).--Самара : Православная Самара,1997.--622с. .--ISBN 5-87889-134-4 рус. Филарет (Дроздов), митрополит Московский,О нем Филарет Московский*Агиография*Биография*История церковная 2 </w:t>
      </w:r>
    </w:p>
    <w:p w:rsidR="00FE049E" w:rsidRDefault="00FE049E" w:rsidP="00FE049E">
      <w:pPr>
        <w:pStyle w:val="af"/>
      </w:pPr>
      <w:r>
        <w:t>УДК   211.54 + 225.12</w:t>
      </w:r>
    </w:p>
    <w:p w:rsidR="00FE049E" w:rsidRDefault="00FE049E" w:rsidP="00FE049E">
      <w:pPr>
        <w:pStyle w:val="af"/>
      </w:pPr>
      <w:r>
        <w:t>хр - 1</w:t>
      </w:r>
    </w:p>
    <w:p w:rsidR="00FE049E" w:rsidRDefault="00FE049E" w:rsidP="00FE049E">
      <w:pPr>
        <w:pStyle w:val="a"/>
      </w:pPr>
      <w:r>
        <w:t xml:space="preserve">7283 2290 211.54 И 75 </w:t>
      </w:r>
      <w:r w:rsidRPr="00FE049E">
        <w:rPr>
          <w:b/>
        </w:rPr>
        <w:t>Иоанн (Снычев), Митрополит</w:t>
      </w:r>
      <w:r>
        <w:t xml:space="preserve"> Жизнь и деятельность Митрополита Филарета : Жизнь и деятельность Филарета Митрополита Московского / Митр. Иоанн (Снычев).--Самара : Православная Самара,1997.--622с. .--ISBN 5-87889-134-4 Рус. Жизнь*Труды*Биография*Филарет Московский*Агиография 7 </w:t>
      </w:r>
    </w:p>
    <w:p w:rsidR="00FE049E" w:rsidRDefault="00FE049E" w:rsidP="00FE049E">
      <w:pPr>
        <w:pStyle w:val="af"/>
      </w:pPr>
      <w:r>
        <w:t>УДК   211.54</w:t>
      </w:r>
    </w:p>
    <w:p w:rsidR="00FE049E" w:rsidRDefault="00FE049E" w:rsidP="00FE049E">
      <w:pPr>
        <w:pStyle w:val="af"/>
      </w:pPr>
      <w:r>
        <w:t>хр - 1</w:t>
      </w:r>
    </w:p>
    <w:p w:rsidR="00FE049E" w:rsidRDefault="00FE049E" w:rsidP="00FE049E">
      <w:pPr>
        <w:pStyle w:val="a"/>
      </w:pPr>
      <w:r>
        <w:lastRenderedPageBreak/>
        <w:t xml:space="preserve">7249 2273 211.56 И 75 </w:t>
      </w:r>
      <w:r w:rsidRPr="00FE049E">
        <w:rPr>
          <w:b/>
        </w:rPr>
        <w:t>Иоанн (Снычев), митрополит</w:t>
      </w:r>
      <w:r>
        <w:t xml:space="preserve"> Жизнь и служение митрополита Мануила : Биографический очерк / Митр. Иоанн (Снычев).--Самара : Православная Самара,1997.--318с. .--ISBN 5-7967-0010-3 Рус. Митрополит Мануил,О нем История*Церковь*Православие*Россия*Биография*Мануил*Митрополит*Жизнь*Служение*ХХ век 7 </w:t>
      </w:r>
    </w:p>
    <w:p w:rsidR="00FE049E" w:rsidRDefault="00FE049E" w:rsidP="00FE049E">
      <w:pPr>
        <w:pStyle w:val="af"/>
      </w:pPr>
      <w:r>
        <w:t>УДК   211.56</w:t>
      </w:r>
    </w:p>
    <w:p w:rsidR="00FE049E" w:rsidRDefault="00FE049E" w:rsidP="00FE049E">
      <w:pPr>
        <w:pStyle w:val="af"/>
      </w:pPr>
      <w:r>
        <w:t>хр - 1</w:t>
      </w:r>
    </w:p>
    <w:p w:rsidR="00FE049E" w:rsidRDefault="00FE049E" w:rsidP="00FE049E">
      <w:pPr>
        <w:pStyle w:val="a"/>
      </w:pPr>
      <w:r>
        <w:t xml:space="preserve">2696 8803 211.54 + 211.55 + 211.56 И 90 </w:t>
      </w:r>
      <w:r w:rsidRPr="00FE049E">
        <w:rPr>
          <w:b/>
        </w:rPr>
        <w:t xml:space="preserve">История </w:t>
      </w:r>
      <w:r>
        <w:t xml:space="preserve">русской святости.--М. : Православный приход Храма Казанской иконы Божией Матери в Ясенево,1996.--543 с. : ил. .--ISBN 5-7877-0040-6 рус. Агиография*История*Россия*Святость*Периодизация*Князь*Святой*Страстотерпец*Преподобный*Святитель*Духовность*Христианство*Юродивый*Димитрий Ростовский*Тихон Задонский*Иоанн Кронштадтский*Новомученик*Исповедник*Царь*Подвижник благочестия*Старица*Монах*Биография*Житие 7 8803 хр. RU01 </w:t>
      </w:r>
    </w:p>
    <w:p w:rsidR="00FE049E" w:rsidRDefault="00FE049E" w:rsidP="00FE049E">
      <w:pPr>
        <w:pStyle w:val="af"/>
      </w:pPr>
      <w:r>
        <w:t>УДК   211.54 + 211.55 + 211.56</w:t>
      </w:r>
    </w:p>
    <w:p w:rsidR="00FE049E" w:rsidRDefault="00FE049E" w:rsidP="00FE049E">
      <w:pPr>
        <w:pStyle w:val="af"/>
      </w:pPr>
      <w:r>
        <w:t>хр - 1</w:t>
      </w:r>
    </w:p>
    <w:p w:rsidR="00FE049E" w:rsidRDefault="00FE049E" w:rsidP="00FE049E">
      <w:pPr>
        <w:pStyle w:val="a"/>
      </w:pPr>
      <w:r>
        <w:t xml:space="preserve">3622 10297 211.54 И 91 </w:t>
      </w:r>
      <w:r w:rsidRPr="00FE049E">
        <w:rPr>
          <w:b/>
        </w:rPr>
        <w:t xml:space="preserve">Источник </w:t>
      </w:r>
      <w:r>
        <w:t xml:space="preserve">живой воды : Жизнеописание святого праведного отца Иоанна Кронштадтского / Сост. Н.И.Большаков Большаков Н.И.--СПб. : Царское дело,1999.--855 с. : ил.--(Духовное возрождение Отечества) .--ISBN 5-7624-0046-8 рус. Агиография*Жизнеописание*Святой*Молитвенник*Чудотворец*Церковь*Педагогика*Исцеление*Благотворительность 2 10297 хр. RU03 </w:t>
      </w:r>
    </w:p>
    <w:p w:rsidR="00FE049E" w:rsidRDefault="00FE049E" w:rsidP="00FE049E">
      <w:pPr>
        <w:pStyle w:val="af"/>
      </w:pPr>
      <w:r>
        <w:t>УДК   211.54</w:t>
      </w:r>
    </w:p>
    <w:p w:rsidR="00FE049E" w:rsidRDefault="00FE049E" w:rsidP="00FE049E">
      <w:pPr>
        <w:pStyle w:val="af"/>
      </w:pPr>
      <w:r>
        <w:t>хр - 1</w:t>
      </w:r>
    </w:p>
    <w:p w:rsidR="00DA351A" w:rsidRDefault="00FE049E" w:rsidP="00FE049E">
      <w:pPr>
        <w:pStyle w:val="a"/>
      </w:pPr>
      <w:r>
        <w:t xml:space="preserve">27581 15081 211.54 К 11 </w:t>
      </w:r>
      <w:r w:rsidRPr="00FE049E">
        <w:rPr>
          <w:b/>
        </w:rPr>
        <w:t xml:space="preserve">К Батюшке </w:t>
      </w:r>
      <w:r>
        <w:t xml:space="preserve">Серафиму : Воспоминания паломников в Саров и Дивеево (1823-1927) / Рец. игумен Петр (Пиголь) ; ред. Т. С. Москвина Петр (Пиголь)*Москвина Т. С.--М. : Отчий дом,2006.--661с., [40] л. ил. : ил.--("Библиотека "Преподобный Серафим") .--ISBN 5-87301-134-6 рус. Агиография*Святость русская*Серафим Саровский*Саров*Дивеево*Саровская пустынь*Монастырь Серафимо-Дивеевский*История 3 </w:t>
      </w:r>
    </w:p>
    <w:p w:rsidR="00DA351A" w:rsidRDefault="00DA351A" w:rsidP="00DA351A">
      <w:pPr>
        <w:pStyle w:val="af"/>
      </w:pPr>
      <w:r>
        <w:t>УДК   211.54 + 225.44</w:t>
      </w:r>
    </w:p>
    <w:p w:rsidR="00DA351A" w:rsidRDefault="00DA351A" w:rsidP="00DA351A">
      <w:pPr>
        <w:pStyle w:val="af"/>
      </w:pPr>
      <w:r>
        <w:t>хр - 1</w:t>
      </w:r>
    </w:p>
    <w:p w:rsidR="00DA351A" w:rsidRDefault="00DA351A" w:rsidP="00DA351A">
      <w:pPr>
        <w:pStyle w:val="a"/>
      </w:pPr>
      <w:r>
        <w:t xml:space="preserve">23243 12474 211.51 К 38 </w:t>
      </w:r>
      <w:r w:rsidRPr="00DA351A">
        <w:rPr>
          <w:b/>
        </w:rPr>
        <w:t xml:space="preserve">Киево-Печерский </w:t>
      </w:r>
      <w:r>
        <w:t xml:space="preserve">патерик по древним рукописям / В переложении на современный русский язык Марии Викторовой: С добавлением гравюр XVIII века Викторова М.--Репринт. воспроизведение с изд. 1893 г. : Издание Свято-Троицкой Сергиевой Лавры,1991.--159с. рус. Патерик*Патерик Киево-Печерский*Житие*Агиография*Святой 7 </w:t>
      </w:r>
    </w:p>
    <w:p w:rsidR="00DA351A" w:rsidRDefault="00DA351A" w:rsidP="00DA351A">
      <w:pPr>
        <w:pStyle w:val="af"/>
      </w:pPr>
      <w:r>
        <w:t>УДК   211.51</w:t>
      </w:r>
    </w:p>
    <w:p w:rsidR="00DA351A" w:rsidRDefault="00DA351A" w:rsidP="00DA351A">
      <w:pPr>
        <w:pStyle w:val="af"/>
      </w:pPr>
      <w:r>
        <w:t>хр - 1</w:t>
      </w:r>
    </w:p>
    <w:p w:rsidR="00DA351A" w:rsidRDefault="00DA351A" w:rsidP="00DA351A">
      <w:pPr>
        <w:pStyle w:val="a"/>
      </w:pPr>
      <w:r>
        <w:t xml:space="preserve">30897 18559 211.51 К 38 </w:t>
      </w:r>
      <w:r w:rsidRPr="00DA351A">
        <w:rPr>
          <w:b/>
        </w:rPr>
        <w:t xml:space="preserve">Киево-Печерский </w:t>
      </w:r>
      <w:r>
        <w:t xml:space="preserve">патерик, или Сказания о житии и подвигах Святых Угодников Киево-Печерской Лавры / Пер. Е. Поселянина Поселянин Е.--М. : Изд-во им. свт. Игнатия Ставропольского,1999.--384с. : ил. Рус. Агиография*Монашество*Житие*Киево-Печерская Лавра*Святые*Угодники 7 </w:t>
      </w:r>
    </w:p>
    <w:p w:rsidR="00DA351A" w:rsidRDefault="00DA351A" w:rsidP="00DA351A">
      <w:pPr>
        <w:pStyle w:val="af"/>
      </w:pPr>
      <w:r>
        <w:t>УДК   211.51</w:t>
      </w:r>
    </w:p>
    <w:p w:rsidR="00DA351A" w:rsidRDefault="00DA351A" w:rsidP="00DA351A">
      <w:pPr>
        <w:pStyle w:val="af"/>
      </w:pPr>
      <w:r>
        <w:t>хр - 1</w:t>
      </w:r>
    </w:p>
    <w:p w:rsidR="00DA351A" w:rsidRDefault="00DA351A" w:rsidP="00DA351A">
      <w:pPr>
        <w:pStyle w:val="a"/>
      </w:pPr>
      <w:r>
        <w:t xml:space="preserve">5629 1088 211.51 К 38 </w:t>
      </w:r>
      <w:r w:rsidRPr="00DA351A">
        <w:rPr>
          <w:b/>
        </w:rPr>
        <w:t xml:space="preserve">Киево-Печерский </w:t>
      </w:r>
      <w:r>
        <w:t xml:space="preserve">патерик, или Сказания о житии и подвигах Святых Угодников Киево-Печерской Лавры / Отв. за вып. Н. С. Тимошик Тимощик Н. С.--Репринт. 3-его изд. 1903 г.--Киев : Лыбидь,1991.--255с. : ил. .--ISBN 5-325-00110-8 Рус. Агиография*Монашество*Житие*Киево-Печерская Лавра*Святые*Угодники 7 </w:t>
      </w:r>
    </w:p>
    <w:p w:rsidR="00DA351A" w:rsidRDefault="00DA351A" w:rsidP="00DA351A">
      <w:pPr>
        <w:pStyle w:val="af"/>
      </w:pPr>
      <w:r>
        <w:t>УДК   211.51</w:t>
      </w:r>
    </w:p>
    <w:p w:rsidR="00DA351A" w:rsidRDefault="00DA351A" w:rsidP="00DA351A">
      <w:pPr>
        <w:pStyle w:val="af"/>
      </w:pPr>
      <w:r>
        <w:t>хр - 1</w:t>
      </w:r>
    </w:p>
    <w:p w:rsidR="00DA351A" w:rsidRDefault="00DA351A" w:rsidP="00DA351A">
      <w:pPr>
        <w:pStyle w:val="a"/>
      </w:pPr>
      <w:r>
        <w:lastRenderedPageBreak/>
        <w:t xml:space="preserve">25342 5100 211.55 К 43 </w:t>
      </w:r>
      <w:r w:rsidRPr="00DA351A">
        <w:rPr>
          <w:b/>
        </w:rPr>
        <w:t>Киреев, А.Ф.</w:t>
      </w:r>
      <w:r>
        <w:t xml:space="preserve"> Студент "хладных вод" : Жизнь и деяния московского блаженного Ивана Яковлевича Корейша / А.Ф.Киреев.--М. : Лествица.Изд-во братства во имя иконы Божией Матери "Неопалимая Купина",1996.--96с. : ил. рус. Агиография*Святость*Россия*Юродство*Корейша 7 </w:t>
      </w:r>
    </w:p>
    <w:p w:rsidR="00DA351A" w:rsidRDefault="00DA351A" w:rsidP="00DA351A">
      <w:pPr>
        <w:pStyle w:val="af"/>
      </w:pPr>
      <w:r>
        <w:t>УДК   211.55</w:t>
      </w:r>
    </w:p>
    <w:p w:rsidR="00DA351A" w:rsidRDefault="00DA351A" w:rsidP="00DA351A">
      <w:pPr>
        <w:pStyle w:val="af"/>
      </w:pPr>
      <w:r>
        <w:t>хр - 1</w:t>
      </w:r>
    </w:p>
    <w:p w:rsidR="00DA351A" w:rsidRDefault="00DA351A" w:rsidP="00DA351A">
      <w:pPr>
        <w:pStyle w:val="a"/>
      </w:pPr>
      <w:r>
        <w:t xml:space="preserve">32145 19752 211.54 К 44 </w:t>
      </w:r>
      <w:r w:rsidRPr="00DA351A">
        <w:rPr>
          <w:b/>
        </w:rPr>
        <w:t>Киселев, В.Н.</w:t>
      </w:r>
      <w:r>
        <w:t xml:space="preserve"> Священномученик Макарий, митрополит Киевский и всея Руси : Жизнь и служение / В.Н. Киселев.--Мн. : Медиал,2019.--106с. : ил. .--ISBN 978-985-6914-96-9 рус. Священномученик Макарий, митрополит Киевский и всея Руси,О нем Агиография*Вильна*Митрополия Литовская*Священномученик Макарий, митрополит Киевский и всея Руси 2 </w:t>
      </w:r>
    </w:p>
    <w:p w:rsidR="00DA351A" w:rsidRDefault="00DA351A" w:rsidP="00DA351A">
      <w:pPr>
        <w:pStyle w:val="af"/>
      </w:pPr>
      <w:r>
        <w:t>УДК   211.54</w:t>
      </w:r>
    </w:p>
    <w:p w:rsidR="00DA351A" w:rsidRDefault="00DA351A" w:rsidP="00DA351A">
      <w:pPr>
        <w:pStyle w:val="af"/>
      </w:pPr>
      <w:r>
        <w:t>хр - 1</w:t>
      </w:r>
    </w:p>
    <w:p w:rsidR="00DA351A" w:rsidRDefault="00DA351A" w:rsidP="00DA351A">
      <w:pPr>
        <w:pStyle w:val="a"/>
      </w:pPr>
      <w:r>
        <w:t xml:space="preserve">10737 4833 211.54 К 50 </w:t>
      </w:r>
      <w:r w:rsidRPr="00DA351A">
        <w:rPr>
          <w:b/>
        </w:rPr>
        <w:t>Клосс, Б. М.</w:t>
      </w:r>
      <w:r>
        <w:t xml:space="preserve"> Избранные труды / Б. М. Клосс.--М. : Языки русской культуры,1998.--(Язык. Семиотика. Культура) Т.1 : Житие Сергия Радонежского.--564с. : ил.--ISBN 5-7859-0079-3 Рус. Сергий Радонежский,О нем Агиография*Монашество*История России*Монастырь*Епифаний Премудрый*Пахомий Лагофет*Сергий Новгородский*Симон Чиж*Митрофан Коломенский*Адриан Ангелов*Авраамий Палицын*Симон Азарьин*Рукопись*Житие 2 </w:t>
      </w:r>
    </w:p>
    <w:p w:rsidR="00DA351A" w:rsidRDefault="00DA351A" w:rsidP="00DA351A">
      <w:pPr>
        <w:pStyle w:val="af"/>
      </w:pPr>
      <w:r>
        <w:t>УДК   211.54</w:t>
      </w:r>
    </w:p>
    <w:p w:rsidR="00DA351A" w:rsidRDefault="00DA351A" w:rsidP="00DA351A">
      <w:pPr>
        <w:pStyle w:val="af"/>
      </w:pPr>
      <w:r>
        <w:t>хр - 1</w:t>
      </w:r>
    </w:p>
    <w:p w:rsidR="00E86CF2" w:rsidRDefault="00DA351A" w:rsidP="00DA351A">
      <w:pPr>
        <w:pStyle w:val="a"/>
      </w:pPr>
      <w:r>
        <w:t xml:space="preserve">2801 8922 211.55 + 211.35 К 56 </w:t>
      </w:r>
      <w:r w:rsidRPr="00DA351A">
        <w:rPr>
          <w:b/>
        </w:rPr>
        <w:t>Ковалевский, Иоанн, свящ.</w:t>
      </w:r>
      <w:r>
        <w:t xml:space="preserve"> Подвиг юродства / И.Ковалевский.--М. : Лепта,2000.--381 с. : ил. .--ISBN 5-94000-011-8 рус. Агиография*Юродство*Подвиг*Христос*Православие*Церковь*Аскетика*Церковь*Мудрость 2 8922 хр. RU01 </w:t>
      </w:r>
    </w:p>
    <w:p w:rsidR="00E86CF2" w:rsidRDefault="00E86CF2" w:rsidP="00E86CF2">
      <w:pPr>
        <w:pStyle w:val="af"/>
      </w:pPr>
      <w:r>
        <w:t>УДК   211.55 + 211.35</w:t>
      </w:r>
    </w:p>
    <w:p w:rsidR="00E86CF2" w:rsidRDefault="00E86CF2" w:rsidP="00E86CF2">
      <w:pPr>
        <w:pStyle w:val="af"/>
      </w:pPr>
      <w:r>
        <w:t>хр - 1</w:t>
      </w:r>
    </w:p>
    <w:p w:rsidR="00E86CF2" w:rsidRDefault="00E86CF2" w:rsidP="00E86CF2">
      <w:pPr>
        <w:pStyle w:val="a"/>
      </w:pPr>
      <w:r>
        <w:t xml:space="preserve">2141 6909 211.54 К 58 </w:t>
      </w:r>
      <w:r w:rsidRPr="00E86CF2">
        <w:rPr>
          <w:b/>
        </w:rPr>
        <w:t>Кожинов, В. В.</w:t>
      </w:r>
      <w:r>
        <w:t xml:space="preserve"> Обличитель ересей непостыдный / В. В. Кожинов ; В. М. Кириллин Кириллин, В. М.--М. : Фонд им. Преп. Иосифа Волоцкого,1999.--172с. Рус. Иосиф Волоцкий,О нем Агиография*Иосиф Волоцкий*Ересь жидовствующих*Ересь*Нестяжательство*Иосифлянство 2 </w:t>
      </w:r>
    </w:p>
    <w:p w:rsidR="00E86CF2" w:rsidRDefault="00E86CF2" w:rsidP="00E86CF2">
      <w:pPr>
        <w:pStyle w:val="af"/>
      </w:pPr>
      <w:r>
        <w:t>УДК   211.54</w:t>
      </w:r>
    </w:p>
    <w:p w:rsidR="00E86CF2" w:rsidRDefault="00E86CF2" w:rsidP="00E86CF2">
      <w:pPr>
        <w:pStyle w:val="af"/>
      </w:pPr>
      <w:r>
        <w:t>хр - 1</w:t>
      </w:r>
    </w:p>
    <w:p w:rsidR="00E86CF2" w:rsidRDefault="00E86CF2" w:rsidP="00E86CF2">
      <w:pPr>
        <w:pStyle w:val="a"/>
      </w:pPr>
      <w:r>
        <w:t xml:space="preserve">25185 5133 211.56 К 65 </w:t>
      </w:r>
      <w:r w:rsidRPr="00E86CF2">
        <w:rPr>
          <w:b/>
        </w:rPr>
        <w:t>Концевич, И.М.</w:t>
      </w:r>
      <w:r>
        <w:t xml:space="preserve"> Оптина Пустынь и ее время / И.М.Концевич.--Репр.изд.1970г.--Свято-Троицкая Сергиева Лавра : Издательский отдел Владимирской епархии,1995.--608с. : ил. рус. Агиография*Подвижник благочестия*Монастырь*Пустынь Оптина*Старчество*Старец 7 </w:t>
      </w:r>
    </w:p>
    <w:p w:rsidR="00E86CF2" w:rsidRDefault="00E86CF2" w:rsidP="00E86CF2">
      <w:pPr>
        <w:pStyle w:val="af"/>
      </w:pPr>
      <w:r>
        <w:t>УДК   211.56 + 225.44</w:t>
      </w:r>
    </w:p>
    <w:p w:rsidR="00E86CF2" w:rsidRDefault="00E86CF2" w:rsidP="00E86CF2">
      <w:pPr>
        <w:pStyle w:val="af"/>
      </w:pPr>
      <w:r>
        <w:t>хр - 1</w:t>
      </w:r>
    </w:p>
    <w:p w:rsidR="00E86CF2" w:rsidRDefault="00E86CF2" w:rsidP="00E86CF2">
      <w:pPr>
        <w:pStyle w:val="a"/>
      </w:pPr>
      <w:r>
        <w:t xml:space="preserve">3725 10426 211.56 + 280.41 К 73 </w:t>
      </w:r>
      <w:r w:rsidRPr="00E86CF2">
        <w:rPr>
          <w:b/>
        </w:rPr>
        <w:t>Котельников, Владимир</w:t>
      </w:r>
      <w:r>
        <w:t xml:space="preserve"> Православные подвижники и русская литература. На пути к Оптиной / В.Котельников.--М. : Прогресс-Плеяда,2002.--384 с., 64 с. ил. .--ISBN 5-93006-024-Х рус. Христианство*Литература*Агиография*Святой*Филокалия*Аскетика*Старчество*Лев Толстой*Оптина пустынь*Достоевский*Владимир Соловьев*Духовность*Культура*Россия*Литература русская 2 10426 хр. RU04 </w:t>
      </w:r>
    </w:p>
    <w:p w:rsidR="00E86CF2" w:rsidRDefault="00E86CF2" w:rsidP="00E86CF2">
      <w:pPr>
        <w:pStyle w:val="af"/>
      </w:pPr>
      <w:r>
        <w:t>УДК   211.56 + 280.41</w:t>
      </w:r>
    </w:p>
    <w:p w:rsidR="00E86CF2" w:rsidRDefault="00E86CF2" w:rsidP="00E86CF2">
      <w:pPr>
        <w:pStyle w:val="af"/>
      </w:pPr>
      <w:r>
        <w:t>хр - 1</w:t>
      </w:r>
    </w:p>
    <w:p w:rsidR="00E86CF2" w:rsidRDefault="00E86CF2" w:rsidP="00E86CF2">
      <w:pPr>
        <w:pStyle w:val="a"/>
      </w:pPr>
      <w:r>
        <w:t xml:space="preserve">3822 10555 211.56 К 80 </w:t>
      </w:r>
      <w:r w:rsidRPr="00E86CF2">
        <w:rPr>
          <w:b/>
        </w:rPr>
        <w:t xml:space="preserve">Крестный </w:t>
      </w:r>
      <w:r>
        <w:t>путь отца Петра Сухоносова / Автор-сост. Н.Чеха Чеха Н.--М. : АНО Православный журнал "Отдых христианина",2001.--144 с. : ил. .--ISBN 5-902040-</w:t>
      </w:r>
      <w:r>
        <w:lastRenderedPageBreak/>
        <w:t xml:space="preserve">06-Х рус. Агиография*Жизнеописание*Священномученик*Пастырь*Духовник*Мученичество*Чечня*Плен*Священномученик Петр Сухоносов 7 10555 хр. RU04 </w:t>
      </w:r>
    </w:p>
    <w:p w:rsidR="00E86CF2" w:rsidRDefault="00E86CF2" w:rsidP="00E86CF2">
      <w:pPr>
        <w:pStyle w:val="af"/>
      </w:pPr>
      <w:r>
        <w:t>УДК   211.56</w:t>
      </w:r>
    </w:p>
    <w:p w:rsidR="00E86CF2" w:rsidRDefault="00E86CF2" w:rsidP="00E86CF2">
      <w:pPr>
        <w:pStyle w:val="af"/>
      </w:pPr>
      <w:r>
        <w:t>хр - 1</w:t>
      </w:r>
    </w:p>
    <w:p w:rsidR="00E86CF2" w:rsidRDefault="00E86CF2" w:rsidP="00E86CF2">
      <w:pPr>
        <w:pStyle w:val="a"/>
      </w:pPr>
      <w:r>
        <w:t xml:space="preserve">3754 10460 211.54 К 83 </w:t>
      </w:r>
      <w:r w:rsidRPr="00E86CF2">
        <w:rPr>
          <w:b/>
        </w:rPr>
        <w:t xml:space="preserve">Кронштадтский </w:t>
      </w:r>
      <w:r>
        <w:t xml:space="preserve">пастырь / Ред. Э.С.Смирнова Смирнова Э.С.--М. : Изд-во "Отчий дом"; Благотворительный фонд "Северная обитель",2002 374 с., [36] л. ил. ил.--(Церковно-исторический альманах ; Вып.1) 5-86809-016-0 рус. Агиография*Святой*Пастырь*Святой праведный Иоанн Кронштадтский*Жизнеописание*Хроника 3 10460 хр. RU04 </w:t>
      </w:r>
    </w:p>
    <w:p w:rsidR="00E86CF2" w:rsidRDefault="00E86CF2" w:rsidP="00E86CF2">
      <w:pPr>
        <w:pStyle w:val="af"/>
      </w:pPr>
      <w:r>
        <w:t>УДК   211.54</w:t>
      </w:r>
    </w:p>
    <w:p w:rsidR="00E86CF2" w:rsidRDefault="00E86CF2" w:rsidP="00E86CF2">
      <w:pPr>
        <w:pStyle w:val="af"/>
      </w:pPr>
      <w:r>
        <w:t>хр - 1</w:t>
      </w:r>
    </w:p>
    <w:p w:rsidR="00E86CF2" w:rsidRDefault="00E86CF2" w:rsidP="00E86CF2">
      <w:pPr>
        <w:pStyle w:val="a"/>
      </w:pPr>
      <w:r>
        <w:t xml:space="preserve">33891 21050 211.56 Л 25 </w:t>
      </w:r>
      <w:r w:rsidRPr="00E86CF2">
        <w:rPr>
          <w:b/>
        </w:rPr>
        <w:t>Ларше, Ж.-К.</w:t>
      </w:r>
      <w:r>
        <w:t xml:space="preserve"> Старец Сергий / Жан-Клод Ларше; Пер. с фр. У. Рахновской.--2-е изд.--М. : Православный Свято-Тихоновский гуманитарный университет,2013.--210с. .--ISBN 978-5-7429-0785-5 рус. Старец*Подвижник*Учение*Вера*Жизнь духовная*Спасение 3 </w:t>
      </w:r>
    </w:p>
    <w:p w:rsidR="00E86CF2" w:rsidRDefault="00E86CF2" w:rsidP="00E86CF2">
      <w:pPr>
        <w:pStyle w:val="af"/>
      </w:pPr>
      <w:r>
        <w:t>УДК   211.56 + 261.31</w:t>
      </w:r>
    </w:p>
    <w:p w:rsidR="00E86CF2" w:rsidRDefault="00E86CF2" w:rsidP="00E86CF2">
      <w:pPr>
        <w:pStyle w:val="af"/>
      </w:pPr>
      <w:r>
        <w:t>хр - 1</w:t>
      </w:r>
    </w:p>
    <w:p w:rsidR="007F71CE" w:rsidRDefault="00E86CF2" w:rsidP="00E86CF2">
      <w:pPr>
        <w:pStyle w:val="a"/>
      </w:pPr>
      <w:r>
        <w:t xml:space="preserve">34348 21422 211.56 Л 52 </w:t>
      </w:r>
      <w:r w:rsidRPr="00E86CF2">
        <w:rPr>
          <w:b/>
        </w:rPr>
        <w:t xml:space="preserve">Летопись </w:t>
      </w:r>
      <w:r>
        <w:t xml:space="preserve">Серафимо-Дивеевского монастыря : В 2-х ч. / Сост. архим. Серафим (Чичагов) Серафим (Чичагов), архим.--Репринт. воспр. изд. 1903 г.--Рязань : Рязанская областная типография Ч. I.--451, VIс. : ил.--ISBN 5-7561-0633-2 рус. Летопись Серафимо-Дивеевского монастыря*Летопись*Серафимо-Дивеевский монастырь*Дивеево*Подвижники благочестия 3 </w:t>
      </w:r>
    </w:p>
    <w:p w:rsidR="007F71CE" w:rsidRDefault="007F71CE" w:rsidP="007F71CE">
      <w:pPr>
        <w:pStyle w:val="af"/>
      </w:pPr>
      <w:r>
        <w:t>УДК   211.56</w:t>
      </w:r>
    </w:p>
    <w:p w:rsidR="007F71CE" w:rsidRDefault="007F71CE" w:rsidP="007F71CE">
      <w:pPr>
        <w:pStyle w:val="af"/>
      </w:pPr>
      <w:r>
        <w:t>хр - 1</w:t>
      </w:r>
    </w:p>
    <w:p w:rsidR="007F71CE" w:rsidRDefault="007F71CE" w:rsidP="007F71CE">
      <w:pPr>
        <w:pStyle w:val="a"/>
      </w:pPr>
      <w:r>
        <w:t xml:space="preserve">34349 21423 211.56 Л 52 </w:t>
      </w:r>
      <w:r w:rsidRPr="007F71CE">
        <w:rPr>
          <w:b/>
        </w:rPr>
        <w:t xml:space="preserve">Летопись </w:t>
      </w:r>
      <w:r>
        <w:t xml:space="preserve">Серафимо-Дивеевского монастыря : В 2-х ч. / Сост. архим. Серафим (Чичагов) Серафим (Чичагов), архим.--Репринт. воспр. изд. 1903 г.--Рязань : Рязанская областная типография Ч. II.--400, IХс., [13] л. ил.--ISBN 5-7561-0634-0 рус. Летопись Серафимо-Дивеевского монастыря*Летопись*Серафимо-Дивеевский монастырь*Дивеево*Подвижники благочестия 3 </w:t>
      </w:r>
    </w:p>
    <w:p w:rsidR="007F71CE" w:rsidRDefault="007F71CE" w:rsidP="007F71CE">
      <w:pPr>
        <w:pStyle w:val="af"/>
      </w:pPr>
      <w:r>
        <w:t>УДК   211.56</w:t>
      </w:r>
    </w:p>
    <w:p w:rsidR="007F71CE" w:rsidRDefault="007F71CE" w:rsidP="007F71CE">
      <w:pPr>
        <w:pStyle w:val="af"/>
      </w:pPr>
      <w:r>
        <w:t>хр - 1</w:t>
      </w:r>
    </w:p>
    <w:p w:rsidR="007F71CE" w:rsidRDefault="007F71CE" w:rsidP="007F71CE">
      <w:pPr>
        <w:pStyle w:val="a"/>
      </w:pPr>
      <w:r>
        <w:t xml:space="preserve">2654 8750 211.56 Л 63 </w:t>
      </w:r>
      <w:r w:rsidRPr="007F71CE">
        <w:rPr>
          <w:b/>
        </w:rPr>
        <w:t>Лисичкин В.А.</w:t>
      </w:r>
      <w:r>
        <w:t xml:space="preserve"> Крестный путь святителя Луки : Подлинные документы из архивов КГБ / В.А.Лисичкин.--М. : Троицкое слово,2001.--445 с., [16] л. ил. .--ISBN 5-222-02049-5 рус. Святитель Лука (Войно-Ясенецкий),О нем Агиография*История Русской Православной Церкви*Священноисповедник Лука*Святитель*Хирург*Архив*Материал КГБ*Концлагерь*Биография*Ссылка*Крест*Мучение*Страдание*Душа*Документ*История церковная*История Церкви 3 8750 хр. RU01 </w:t>
      </w:r>
    </w:p>
    <w:p w:rsidR="007F71CE" w:rsidRDefault="007F71CE" w:rsidP="007F71CE">
      <w:pPr>
        <w:pStyle w:val="af"/>
      </w:pPr>
      <w:r>
        <w:t>УДК   211.56 + 225.11 + 225.45</w:t>
      </w:r>
    </w:p>
    <w:p w:rsidR="007F71CE" w:rsidRDefault="007F71CE" w:rsidP="007F71CE">
      <w:pPr>
        <w:pStyle w:val="af"/>
      </w:pPr>
      <w:r>
        <w:t>хр - 1</w:t>
      </w:r>
    </w:p>
    <w:p w:rsidR="007F71CE" w:rsidRDefault="007F71CE" w:rsidP="007F71CE">
      <w:pPr>
        <w:pStyle w:val="a"/>
      </w:pPr>
      <w:r>
        <w:t xml:space="preserve">3696 10389 211.56 + 225.11 + 225.45 Л 63 </w:t>
      </w:r>
      <w:r w:rsidRPr="007F71CE">
        <w:rPr>
          <w:b/>
        </w:rPr>
        <w:t>Лисичкин В.А.</w:t>
      </w:r>
      <w:r>
        <w:t xml:space="preserve"> Крестный путь святителя Луки : Подлинные документы из архивов КГБ / В.А.Лисичкин.--М. : Изд-во Московской Патриархии,2001.--445 с., [16] л. ил. .--ISBN 5-222-02049-5 рус. Лука Войно-Ясенецкий, свт.,О нем История Русской Православной Церкви*История*Церковь*История церковная*Святитель Лука Войно-Ясенецкий*Хирург*Архиепископ*КГБ*Ссылка*Крым*Тюрьма*Агиография*Жизнеописание*Документ 2 10389 хр. RU04 </w:t>
      </w:r>
    </w:p>
    <w:p w:rsidR="007F71CE" w:rsidRDefault="007F71CE" w:rsidP="007F71CE">
      <w:pPr>
        <w:pStyle w:val="af"/>
      </w:pPr>
      <w:r>
        <w:t>УДК   211.56 + 225.11 + 225.45</w:t>
      </w:r>
    </w:p>
    <w:p w:rsidR="007F71CE" w:rsidRDefault="007F71CE" w:rsidP="007F71CE">
      <w:pPr>
        <w:pStyle w:val="af"/>
      </w:pPr>
      <w:r>
        <w:t>хр - 1</w:t>
      </w:r>
    </w:p>
    <w:p w:rsidR="007F71CE" w:rsidRDefault="007F71CE" w:rsidP="007F71CE">
      <w:pPr>
        <w:pStyle w:val="a"/>
      </w:pPr>
      <w:r>
        <w:lastRenderedPageBreak/>
        <w:t xml:space="preserve">10811 5015 211.53 Л 84 </w:t>
      </w:r>
      <w:r w:rsidRPr="007F71CE">
        <w:rPr>
          <w:b/>
        </w:rPr>
        <w:t>Лука (Войно-Ясенецкий), архиепископ</w:t>
      </w:r>
      <w:r>
        <w:t xml:space="preserve"> "Я полюбил страдание..." : Автобиография / Архиеп. Лука (Войно-Ясенецкий).--М. : Русскiй хронографъ,1995.--205с. : ил. Рус. Лука (Войно-Ясенецкий),О нем Житие*Автобиография*Священство*Ссылка*Арест 7 </w:t>
      </w:r>
    </w:p>
    <w:p w:rsidR="007F71CE" w:rsidRDefault="007F71CE" w:rsidP="007F71CE">
      <w:pPr>
        <w:pStyle w:val="af"/>
      </w:pPr>
      <w:r>
        <w:t>УДК   211.53</w:t>
      </w:r>
    </w:p>
    <w:p w:rsidR="007F71CE" w:rsidRDefault="007F71CE" w:rsidP="007F71CE">
      <w:pPr>
        <w:pStyle w:val="af"/>
      </w:pPr>
      <w:r>
        <w:t>хр - 1</w:t>
      </w:r>
    </w:p>
    <w:p w:rsidR="007F71CE" w:rsidRDefault="007F71CE" w:rsidP="007F71CE">
      <w:pPr>
        <w:pStyle w:val="a"/>
      </w:pPr>
      <w:r>
        <w:t xml:space="preserve">30458 18081 211.53 Л 84 </w:t>
      </w:r>
      <w:r w:rsidRPr="007F71CE">
        <w:rPr>
          <w:b/>
        </w:rPr>
        <w:t>Лука (Войно-Ясенецкий), архиеп.</w:t>
      </w:r>
      <w:r>
        <w:t xml:space="preserve"> "Я полюбил страдание..." : Автобиография / Архиеп. Лука (Войно-Ясенецкий).--5-е изд.--Мн. : БПЦ,2013.--125с. .--ISBN 978-985-511-998-3 Рус. Лука (Войно-Ясенецкий), свт.,О нем Житие*Автобиография*Священство*Ссылка*Арест 7 </w:t>
      </w:r>
    </w:p>
    <w:p w:rsidR="007F71CE" w:rsidRDefault="007F71CE" w:rsidP="007F71CE">
      <w:pPr>
        <w:pStyle w:val="af"/>
      </w:pPr>
      <w:r>
        <w:t>УДК   211.53</w:t>
      </w:r>
    </w:p>
    <w:p w:rsidR="007F71CE" w:rsidRDefault="007F71CE" w:rsidP="007F71CE">
      <w:pPr>
        <w:pStyle w:val="af"/>
      </w:pPr>
      <w:r>
        <w:t>хр - 1</w:t>
      </w:r>
    </w:p>
    <w:p w:rsidR="007F71CE" w:rsidRDefault="007F71CE" w:rsidP="007F71CE">
      <w:pPr>
        <w:pStyle w:val="a"/>
      </w:pPr>
      <w:r>
        <w:t xml:space="preserve">31824 19434 211.53 Л 84 </w:t>
      </w:r>
      <w:r w:rsidRPr="007F71CE">
        <w:rPr>
          <w:b/>
        </w:rPr>
        <w:t>Лука (Войно-Ясенецкий), свт.</w:t>
      </w:r>
      <w:r>
        <w:t xml:space="preserve"> Я полюбил страдание : Автобиография / Свт. Лука (Войно-Ясенецкий).--Мн. : Белорусская Православная Церковь,2013.--125с. .--ISBN 978-985-511-579-4 рус. Свт. Лука (Войно-Ясенецкий),О нем Лука (Войно-Ясенецкий)*Святость*Христианство*Автобиография*Хирург 3 </w:t>
      </w:r>
    </w:p>
    <w:p w:rsidR="007F71CE" w:rsidRDefault="007F71CE" w:rsidP="007F71CE">
      <w:pPr>
        <w:pStyle w:val="af"/>
      </w:pPr>
      <w:r>
        <w:t>УДК   211.53</w:t>
      </w:r>
    </w:p>
    <w:p w:rsidR="007F71CE" w:rsidRDefault="007F71CE" w:rsidP="007F71CE">
      <w:pPr>
        <w:pStyle w:val="af"/>
      </w:pPr>
      <w:r>
        <w:t>хр - 1</w:t>
      </w:r>
    </w:p>
    <w:p w:rsidR="00E82E47" w:rsidRDefault="007F71CE" w:rsidP="007F71CE">
      <w:pPr>
        <w:pStyle w:val="a"/>
      </w:pPr>
      <w:r>
        <w:t xml:space="preserve">33463 20641 211.53 М 18 </w:t>
      </w:r>
      <w:r w:rsidRPr="007F71CE">
        <w:rPr>
          <w:b/>
        </w:rPr>
        <w:t>Малахова, Н.П.</w:t>
      </w:r>
      <w:r>
        <w:t xml:space="preserve"> Преподобный Сергий Радонежский. Игумен земли Русской / Н.П. Малахова.--М. : Изд-во Моск. подворья Свято-Троицкой Сергиевой Лавры,2014.--491с. : ил. .--ISBN 978-5-7789-0295-4 рус. Сергий Радонежский, преподобный*Житие*Наследие духовное*Обитель*Лавра*История 3 </w:t>
      </w:r>
    </w:p>
    <w:p w:rsidR="00E82E47" w:rsidRDefault="00E82E47" w:rsidP="00E82E47">
      <w:pPr>
        <w:pStyle w:val="af"/>
      </w:pPr>
      <w:r>
        <w:t>УДК   211.53</w:t>
      </w:r>
    </w:p>
    <w:p w:rsidR="00E82E47" w:rsidRDefault="00E82E47" w:rsidP="00E82E47">
      <w:pPr>
        <w:pStyle w:val="af"/>
      </w:pPr>
      <w:r>
        <w:t>хр - 1</w:t>
      </w:r>
    </w:p>
    <w:p w:rsidR="00E82E47" w:rsidRDefault="00E82E47" w:rsidP="00E82E47">
      <w:pPr>
        <w:pStyle w:val="a"/>
      </w:pPr>
      <w:r>
        <w:t xml:space="preserve">28820 16455 211.54 М 24 </w:t>
      </w:r>
      <w:r w:rsidRPr="00E82E47">
        <w:rPr>
          <w:b/>
        </w:rPr>
        <w:t>Манухина, Т.</w:t>
      </w:r>
      <w:r>
        <w:t xml:space="preserve"> Святая благоверная княгиня Анна Кашинская / Т. Манухина.--Париж : YMCA-PRESS,1954.--194, [3]с. : ил. Рус. Агиография*Кашинская Анна*Княгиня*Святая 7 </w:t>
      </w:r>
    </w:p>
    <w:p w:rsidR="00E82E47" w:rsidRDefault="00E82E47" w:rsidP="00E82E47">
      <w:pPr>
        <w:pStyle w:val="af"/>
      </w:pPr>
      <w:r>
        <w:t>УДК   211.54</w:t>
      </w:r>
    </w:p>
    <w:p w:rsidR="00E82E47" w:rsidRDefault="00E82E47" w:rsidP="00E82E47">
      <w:pPr>
        <w:pStyle w:val="af"/>
      </w:pPr>
      <w:r>
        <w:t>хр - 1</w:t>
      </w:r>
    </w:p>
    <w:p w:rsidR="00E82E47" w:rsidRDefault="00E82E47" w:rsidP="00E82E47">
      <w:pPr>
        <w:pStyle w:val="a"/>
      </w:pPr>
      <w:r>
        <w:t xml:space="preserve">3812 10545 211.56 + 234.22 М 28 </w:t>
      </w:r>
      <w:r w:rsidRPr="00E82E47">
        <w:rPr>
          <w:b/>
        </w:rPr>
        <w:t>Маросейка</w:t>
      </w:r>
      <w:r>
        <w:t xml:space="preserve"> : Жизнеописание отца Сергия Мечева, письма, проповеди, воспоминания / Сост., прим., вступ. ст. С.С.Бычков Бычков С.С.--М. : Мартис,2001.--455 с. .--ISBN 5-7248-0072-1 рус. Отец Сергий Мечев,О нем Гомилетика*Агиография*Жизнеописание*Воспоминание*Священномученик Сергий Мечев*Пастырь*Пастырство*Документ 2 10545 хр. RU04 </w:t>
      </w:r>
    </w:p>
    <w:p w:rsidR="00E82E47" w:rsidRDefault="00E82E47" w:rsidP="00E82E47">
      <w:pPr>
        <w:pStyle w:val="af"/>
      </w:pPr>
      <w:r>
        <w:t>УДК   211.56 + 234.22</w:t>
      </w:r>
    </w:p>
    <w:p w:rsidR="00E82E47" w:rsidRDefault="00E82E47" w:rsidP="00E82E47">
      <w:pPr>
        <w:pStyle w:val="af"/>
      </w:pPr>
      <w:r>
        <w:t>хр - 1</w:t>
      </w:r>
    </w:p>
    <w:p w:rsidR="00E82E47" w:rsidRDefault="00E82E47" w:rsidP="00E82E47">
      <w:pPr>
        <w:pStyle w:val="a"/>
      </w:pPr>
      <w:r>
        <w:t xml:space="preserve">29483 17018 211.54 М 29 </w:t>
      </w:r>
      <w:r w:rsidRPr="00E82E47">
        <w:rPr>
          <w:b/>
        </w:rPr>
        <w:t>Марущак, Василий, протодьяк.</w:t>
      </w:r>
      <w:r>
        <w:t xml:space="preserve"> Святитель-хирург : Житие архиепископа Луки (Войно-Ясенецкого) / Протодьяк. Василий Марущак.--М. : Даниловский благовестник,1997.--158с. : ил. .--ISBN 5-89101-025-9 рус. Лука (Войно-Ясенецкий), свт.,О нем Агиография*Житие*Лука (Войно-Ясенецкий)*Хирург*Святитель*Служение*Послания*Проповеди*Указы 7 </w:t>
      </w:r>
    </w:p>
    <w:p w:rsidR="00E82E47" w:rsidRDefault="00E82E47" w:rsidP="00E82E47">
      <w:pPr>
        <w:pStyle w:val="af"/>
      </w:pPr>
      <w:r>
        <w:t>УДК   211.54</w:t>
      </w:r>
    </w:p>
    <w:p w:rsidR="00E82E47" w:rsidRDefault="00E82E47" w:rsidP="00E82E47">
      <w:pPr>
        <w:pStyle w:val="af"/>
      </w:pPr>
      <w:r>
        <w:t>хр - 1</w:t>
      </w:r>
    </w:p>
    <w:p w:rsidR="00E82E47" w:rsidRDefault="00E82E47" w:rsidP="00E82E47">
      <w:pPr>
        <w:pStyle w:val="a"/>
      </w:pPr>
      <w:r>
        <w:t xml:space="preserve">33509 20687 211.56 М 31 </w:t>
      </w:r>
      <w:r w:rsidRPr="00E82E47">
        <w:rPr>
          <w:b/>
        </w:rPr>
        <w:t>Маслов, Н.В.</w:t>
      </w:r>
      <w:r>
        <w:t xml:space="preserve"> Благодатный старец : Схиархимандрит Иоанн (Маслов) / Н.В. Маслов.--2-е доп. и перераб. изд.--М. : ЗАО "Самшит",1998.--95с. : ил. рус. Схиархимандрит Иоанн (Маслов),О нем Старец*Жизнеописание*Вера*Схиархимандрит Иоанн (Маслов) 7 </w:t>
      </w:r>
    </w:p>
    <w:p w:rsidR="00E82E47" w:rsidRDefault="00E82E47" w:rsidP="00E82E47">
      <w:pPr>
        <w:pStyle w:val="af"/>
      </w:pPr>
      <w:r>
        <w:t>УДК   211.56</w:t>
      </w:r>
    </w:p>
    <w:p w:rsidR="00E82E47" w:rsidRDefault="00E82E47" w:rsidP="00E82E47">
      <w:pPr>
        <w:pStyle w:val="af"/>
      </w:pPr>
      <w:r>
        <w:t>хр - 1</w:t>
      </w:r>
    </w:p>
    <w:p w:rsidR="00E82E47" w:rsidRDefault="00E82E47" w:rsidP="00E82E47">
      <w:pPr>
        <w:pStyle w:val="a"/>
      </w:pPr>
      <w:r>
        <w:lastRenderedPageBreak/>
        <w:t xml:space="preserve">26072 13579 211.56 М 60 </w:t>
      </w:r>
      <w:r w:rsidRPr="00E82E47">
        <w:rPr>
          <w:b/>
        </w:rPr>
        <w:t>Миллер Любовь</w:t>
      </w:r>
      <w:r>
        <w:t xml:space="preserve"> Святая мученица Российская Великая княгиня Елизавета Федоровна.--4-е изд-е.--М. : Паломник,2006.--351с. : ил. рус. Св.муч. Елизавета Федоровна,О ней Святой*Елизавета Федоровна*Житие*Письмо*Княгиня*Император 2 </w:t>
      </w:r>
    </w:p>
    <w:p w:rsidR="00E82E47" w:rsidRDefault="00E82E47" w:rsidP="00E82E47">
      <w:pPr>
        <w:pStyle w:val="af"/>
      </w:pPr>
      <w:r>
        <w:t>УДК   211.56</w:t>
      </w:r>
    </w:p>
    <w:p w:rsidR="00E82E47" w:rsidRDefault="00E82E47" w:rsidP="00E82E47">
      <w:pPr>
        <w:pStyle w:val="af"/>
      </w:pPr>
      <w:r>
        <w:t>хр - 1</w:t>
      </w:r>
    </w:p>
    <w:p w:rsidR="00E82E47" w:rsidRDefault="00E82E47" w:rsidP="00E82E47">
      <w:pPr>
        <w:pStyle w:val="a"/>
      </w:pPr>
      <w:r>
        <w:t xml:space="preserve">33822 21001 211.56 М 60 </w:t>
      </w:r>
      <w:r w:rsidRPr="00E82E47">
        <w:rPr>
          <w:b/>
        </w:rPr>
        <w:t>Миллер, Любовь</w:t>
      </w:r>
      <w:r>
        <w:t xml:space="preserve"> Святая мученица российская Великая княгиня Елизавета Федоровна / Л. Миллер.--М. : Издание Марфо-Мариинской обители милосердия,2002.--396с. : ил. рус. Св. муч. Елизавета Федоровна,О ней Святой*Елизавета Федоровна св. муч.*Житие*Письмо*Княгиня*Император*Царская семья*История 2 </w:t>
      </w:r>
    </w:p>
    <w:p w:rsidR="00E82E47" w:rsidRDefault="00E82E47" w:rsidP="00E82E47">
      <w:pPr>
        <w:pStyle w:val="af"/>
      </w:pPr>
      <w:r>
        <w:t>УДК   211.56</w:t>
      </w:r>
    </w:p>
    <w:p w:rsidR="00E82E47" w:rsidRDefault="00E82E47" w:rsidP="00E82E47">
      <w:pPr>
        <w:pStyle w:val="af"/>
      </w:pPr>
      <w:r>
        <w:t>хр - 1</w:t>
      </w:r>
    </w:p>
    <w:p w:rsidR="00D40BEF" w:rsidRDefault="00E82E47" w:rsidP="00E82E47">
      <w:pPr>
        <w:pStyle w:val="a"/>
      </w:pPr>
      <w:r>
        <w:t xml:space="preserve">6029 1358 211.52 Н 56 </w:t>
      </w:r>
      <w:r w:rsidRPr="00E82E47">
        <w:rPr>
          <w:b/>
        </w:rPr>
        <w:t>Нестор Летописец, преподобный</w:t>
      </w:r>
      <w:r>
        <w:t xml:space="preserve"> Повесть временных лет. Жития / Преп. Нестор Летописец.--М. : Благо.--255с. : ил. .--ISBN 5-7902-0014-1 Рус. Агиография*Житие*Повесть*Святой*Феодосий Печерский*Борис и Глеб*Страстотерпец 7 </w:t>
      </w:r>
    </w:p>
    <w:p w:rsidR="00D40BEF" w:rsidRDefault="00D40BEF" w:rsidP="00D40BEF">
      <w:pPr>
        <w:pStyle w:val="af"/>
      </w:pPr>
      <w:r>
        <w:t>УДК   211.52</w:t>
      </w:r>
    </w:p>
    <w:p w:rsidR="00D40BEF" w:rsidRDefault="00D40BEF" w:rsidP="00D40BEF">
      <w:pPr>
        <w:pStyle w:val="af"/>
      </w:pPr>
      <w:r>
        <w:t>хр - 1</w:t>
      </w:r>
    </w:p>
    <w:p w:rsidR="00D40BEF" w:rsidRDefault="00D40BEF" w:rsidP="00D40BEF">
      <w:pPr>
        <w:pStyle w:val="a"/>
      </w:pPr>
      <w:r>
        <w:t xml:space="preserve">1784 7441*7536 211.54 Н 63 </w:t>
      </w:r>
      <w:r w:rsidRPr="00D40BEF">
        <w:rPr>
          <w:b/>
        </w:rPr>
        <w:t xml:space="preserve">Николай </w:t>
      </w:r>
      <w:r>
        <w:t xml:space="preserve">II : Венец земной и небесный. Царственные мученики: Пророчества, чудеса; даты, события, документы; молитвы, акафист и канон / Сост. В. Губанова Губанов В.--М. : Лествица,1999.--699 с. рус. Николай II, император,О нём Агиография* Император*Мученики царственные*Пророчества*Чудеса*Николай II*Канонизация 7 </w:t>
      </w:r>
    </w:p>
    <w:p w:rsidR="00D40BEF" w:rsidRDefault="00D40BEF" w:rsidP="00D40BEF">
      <w:pPr>
        <w:pStyle w:val="af"/>
      </w:pPr>
      <w:r>
        <w:t>УДК   211.54</w:t>
      </w:r>
    </w:p>
    <w:p w:rsidR="00D40BEF" w:rsidRDefault="00D40BEF" w:rsidP="00D40BEF">
      <w:pPr>
        <w:pStyle w:val="af"/>
      </w:pPr>
      <w:r>
        <w:t>хр - 2</w:t>
      </w:r>
    </w:p>
    <w:p w:rsidR="00D40BEF" w:rsidRDefault="00D40BEF" w:rsidP="00D40BEF">
      <w:pPr>
        <w:pStyle w:val="a"/>
      </w:pPr>
      <w:r>
        <w:t xml:space="preserve">2662 8760 211.54 + 255 + 225.11 + 947 Н 63 </w:t>
      </w:r>
      <w:r w:rsidRPr="00D40BEF">
        <w:rPr>
          <w:b/>
        </w:rPr>
        <w:t xml:space="preserve">Николай </w:t>
      </w:r>
      <w:r>
        <w:t xml:space="preserve">II и новые мученики : Пророчества, чудеса, открытия и молитвы. Документы / Сост. В.Губанов Губанов В.--3-е изд., испр. и доп.--СПб. : Общество свт.Василия Великого",1998.--927 с. рус. Агиография*Канонизация святых*История Русской Православной Церкви*Николай II*Царь*Мученик*История*Пророчество*Чудо*Открытие*Молитва*Святой*Собор*Акафист*Православие*Церковь*Император*Россия*Предсказание*Война*Революция*Канонизация*Благочестие*Гибель*Убийство*Право каноническое*История церковная*История Церкви 7 8760 хр. RU01 </w:t>
      </w:r>
    </w:p>
    <w:p w:rsidR="00D40BEF" w:rsidRDefault="00D40BEF" w:rsidP="00D40BEF">
      <w:pPr>
        <w:pStyle w:val="af"/>
      </w:pPr>
      <w:r>
        <w:t>УДК   211.54 + 255 + 225.11 + 947</w:t>
      </w:r>
    </w:p>
    <w:p w:rsidR="00D40BEF" w:rsidRDefault="00D40BEF" w:rsidP="00D40BEF">
      <w:pPr>
        <w:pStyle w:val="af"/>
      </w:pPr>
      <w:r>
        <w:t>хр - 1</w:t>
      </w:r>
    </w:p>
    <w:p w:rsidR="00D40BEF" w:rsidRDefault="00D40BEF" w:rsidP="00D40BEF">
      <w:pPr>
        <w:pStyle w:val="a"/>
      </w:pPr>
      <w:r>
        <w:t xml:space="preserve">34369 21444 211.53 Н 64 </w:t>
      </w:r>
      <w:r w:rsidRPr="00D40BEF">
        <w:rPr>
          <w:b/>
        </w:rPr>
        <w:t>Никон (Рождественский), архиеп.</w:t>
      </w:r>
      <w:r>
        <w:t xml:space="preserve"> Житие, чудеса и подвиги преподобного Богоносного отца нашего Сергия, игумена Радонежского и всея России чудотворца / Архиеп. Никон (Рождественский).--М. : Трифонов Печенгский монастырь, "Ковчег",2002.--430 с., [1] л. ил. .--ISBN 5-7850-0088-1 рус. Сергий Радонежский*Святой*Житие*Чудеса*Подвиги*Ученики*Святость 3 </w:t>
      </w:r>
    </w:p>
    <w:p w:rsidR="00D40BEF" w:rsidRDefault="00D40BEF" w:rsidP="00D40BEF">
      <w:pPr>
        <w:pStyle w:val="af"/>
      </w:pPr>
      <w:r>
        <w:t>УДК   211.53</w:t>
      </w:r>
    </w:p>
    <w:p w:rsidR="00D40BEF" w:rsidRDefault="00D40BEF" w:rsidP="00D40BEF">
      <w:pPr>
        <w:pStyle w:val="af"/>
      </w:pPr>
      <w:r>
        <w:t>хр - 1</w:t>
      </w:r>
    </w:p>
    <w:p w:rsidR="00D40BEF" w:rsidRDefault="00D40BEF" w:rsidP="00D40BEF">
      <w:pPr>
        <w:pStyle w:val="a"/>
      </w:pPr>
      <w:r>
        <w:t xml:space="preserve">31439 19119 211.51 Н 76 </w:t>
      </w:r>
      <w:r w:rsidRPr="00D40BEF">
        <w:rPr>
          <w:b/>
        </w:rPr>
        <w:t xml:space="preserve">Новые </w:t>
      </w:r>
      <w:r>
        <w:t xml:space="preserve">мученики российские / Сост. протопресвитер М. Польский Польский М.--Репринт. изд.--Джорданвилль : Типография преп. Иова Почаевского,1957 Т. 2.--319с. : ил.--ISBN 5-85860-140-5 рус. Мученик*Агиография*Мученики российские*Духовенство*Подвижник 3 </w:t>
      </w:r>
    </w:p>
    <w:p w:rsidR="00D40BEF" w:rsidRDefault="00D40BEF" w:rsidP="00D40BEF">
      <w:pPr>
        <w:pStyle w:val="af"/>
      </w:pPr>
      <w:r>
        <w:t>УДК   211.51</w:t>
      </w:r>
    </w:p>
    <w:p w:rsidR="00D40BEF" w:rsidRDefault="00D40BEF" w:rsidP="00D40BEF">
      <w:pPr>
        <w:pStyle w:val="af"/>
      </w:pPr>
      <w:r>
        <w:t>хр - 1</w:t>
      </w:r>
    </w:p>
    <w:p w:rsidR="00D40BEF" w:rsidRDefault="00D40BEF" w:rsidP="00D40BEF">
      <w:pPr>
        <w:pStyle w:val="a"/>
      </w:pPr>
      <w:r>
        <w:t xml:space="preserve">28797 16427 211.54 Н 76 </w:t>
      </w:r>
      <w:r w:rsidRPr="00D40BEF">
        <w:rPr>
          <w:b/>
        </w:rPr>
        <w:t xml:space="preserve">Новые </w:t>
      </w:r>
      <w:r>
        <w:t xml:space="preserve">преподобномученики Раифские / Отв. за вып. А. Журавский Журавский, Александр.--М. : Изд. им. свт. Игнатия Ставропольского,1997.--30с. : ил. Рус. Агиография*Преподобномученик*Мученик*Житие*Канонизация*Святой 7 </w:t>
      </w:r>
    </w:p>
    <w:p w:rsidR="00D40BEF" w:rsidRDefault="00D40BEF" w:rsidP="00D40BEF">
      <w:pPr>
        <w:pStyle w:val="af"/>
      </w:pPr>
      <w:r>
        <w:t>УДК   211.54</w:t>
      </w:r>
    </w:p>
    <w:p w:rsidR="00D40BEF" w:rsidRDefault="00D40BEF" w:rsidP="00D40BEF">
      <w:pPr>
        <w:pStyle w:val="af"/>
      </w:pPr>
      <w:r>
        <w:lastRenderedPageBreak/>
        <w:t>хр - 1</w:t>
      </w:r>
    </w:p>
    <w:p w:rsidR="00D40BEF" w:rsidRDefault="00D40BEF" w:rsidP="00D40BEF">
      <w:pPr>
        <w:pStyle w:val="a"/>
      </w:pPr>
      <w:r>
        <w:t xml:space="preserve">28025 15488 211.53 О-11 </w:t>
      </w:r>
      <w:r w:rsidRPr="00D40BEF">
        <w:rPr>
          <w:b/>
        </w:rPr>
        <w:t xml:space="preserve">О жизни </w:t>
      </w:r>
      <w:r>
        <w:t xml:space="preserve">и чудесах блаженной Матроны : Акафист.--М. : Даниловский благовестник,2003.--157с. : ил. .--ISBN 5-89101-036-4 Рус. Матрона Московская*Житие*Акафист*Агиография 7 </w:t>
      </w:r>
    </w:p>
    <w:p w:rsidR="00D40BEF" w:rsidRDefault="00D40BEF" w:rsidP="00D40BEF">
      <w:pPr>
        <w:pStyle w:val="af"/>
      </w:pPr>
      <w:r>
        <w:t>УДК   211.53 + 240.15</w:t>
      </w:r>
    </w:p>
    <w:p w:rsidR="00D40BEF" w:rsidRDefault="00D40BEF" w:rsidP="00D40BEF">
      <w:pPr>
        <w:pStyle w:val="af"/>
      </w:pPr>
      <w:r>
        <w:t>хр - 1</w:t>
      </w:r>
    </w:p>
    <w:p w:rsidR="00EB7A1F" w:rsidRDefault="00D40BEF" w:rsidP="00D40BEF">
      <w:pPr>
        <w:pStyle w:val="a"/>
      </w:pPr>
      <w:r>
        <w:t xml:space="preserve">31608 19259 211.56 О-58 </w:t>
      </w:r>
      <w:r w:rsidRPr="00D40BEF">
        <w:rPr>
          <w:b/>
        </w:rPr>
        <w:t xml:space="preserve">Он выбрал </w:t>
      </w:r>
      <w:r>
        <w:t xml:space="preserve">крест : Статьи, воспоминания, выступления... / Ред.-сост. В. Покровский Покровский В.--М. : Покров,2006.--431с. : ил. .--ISBN 5-902262-17-8 рус. Родионов Евгений,О нем Мученик*Родионов Евгений*Война*Чечня*Крест*Христианство 3 </w:t>
      </w:r>
    </w:p>
    <w:p w:rsidR="00EB7A1F" w:rsidRDefault="00EB7A1F" w:rsidP="00EB7A1F">
      <w:pPr>
        <w:pStyle w:val="af"/>
      </w:pPr>
      <w:r>
        <w:t>УДК   211.56</w:t>
      </w:r>
    </w:p>
    <w:p w:rsidR="00EB7A1F" w:rsidRDefault="00EB7A1F" w:rsidP="00EB7A1F">
      <w:pPr>
        <w:pStyle w:val="af"/>
      </w:pPr>
      <w:r>
        <w:t>хр - 1</w:t>
      </w:r>
    </w:p>
    <w:p w:rsidR="00EB7A1F" w:rsidRDefault="00EB7A1F" w:rsidP="00EB7A1F">
      <w:pPr>
        <w:pStyle w:val="a"/>
      </w:pPr>
      <w:r>
        <w:t xml:space="preserve">29666 17205 211.56 О-65 </w:t>
      </w:r>
      <w:r w:rsidRPr="00EB7A1F">
        <w:rPr>
          <w:b/>
        </w:rPr>
        <w:t>Орехов, Дмитрий</w:t>
      </w:r>
      <w:r>
        <w:t xml:space="preserve"> Русские святые и подвижники  XX столетия / Дмитрий Орехов.--СПб : "Невский проспект",2001.--256с. : ил.--(Исцеление души) .--ISBN 5-89542-095-8 рус. Святые*XXвек*Алексей Мечев*Патриарх Тихон*Феодосий Кавказский*Серафим Вырицкий*Лаврентий Черниговский*Старица Матрона*Иоанн Рижский*Сампсон Исповедник*Агиография*История 7 </w:t>
      </w:r>
    </w:p>
    <w:p w:rsidR="00EB7A1F" w:rsidRDefault="00EB7A1F" w:rsidP="00EB7A1F">
      <w:pPr>
        <w:pStyle w:val="af"/>
      </w:pPr>
      <w:r>
        <w:t>УДК   211.56</w:t>
      </w:r>
    </w:p>
    <w:p w:rsidR="00EB7A1F" w:rsidRDefault="00EB7A1F" w:rsidP="00EB7A1F">
      <w:pPr>
        <w:pStyle w:val="af"/>
      </w:pPr>
      <w:r>
        <w:t>хр - 1</w:t>
      </w:r>
    </w:p>
    <w:p w:rsidR="00EB7A1F" w:rsidRDefault="00EB7A1F" w:rsidP="00EB7A1F">
      <w:pPr>
        <w:pStyle w:val="a"/>
      </w:pPr>
      <w:r>
        <w:t xml:space="preserve">31176 18846 211.54 О-82 </w:t>
      </w:r>
      <w:r w:rsidRPr="00EB7A1F">
        <w:rPr>
          <w:b/>
        </w:rPr>
        <w:t xml:space="preserve">Отец </w:t>
      </w:r>
      <w:r>
        <w:t xml:space="preserve">Иоанн Кронштадтский / В.В. Казаринов.--Репринт. воспр. изд. 1909 г.--СПб. : Невский проспект,1909.--153с. : ил. .--ISBN 5-255-00546-0 Рус. Иоанн Кронштадтский, св. прав.,О нем Житие*Проповедь*Поучения*Молитва*Царская семья*Исцеления*Иоанн Кронштадтский, св. 2 </w:t>
      </w:r>
    </w:p>
    <w:p w:rsidR="00EB7A1F" w:rsidRDefault="00EB7A1F" w:rsidP="00EB7A1F">
      <w:pPr>
        <w:pStyle w:val="af"/>
      </w:pPr>
      <w:r>
        <w:t>УДК   211.54</w:t>
      </w:r>
    </w:p>
    <w:p w:rsidR="00EB7A1F" w:rsidRDefault="00EB7A1F" w:rsidP="00EB7A1F">
      <w:pPr>
        <w:pStyle w:val="af"/>
      </w:pPr>
      <w:r>
        <w:t>хр - 1</w:t>
      </w:r>
    </w:p>
    <w:p w:rsidR="00EB7A1F" w:rsidRDefault="00EB7A1F" w:rsidP="00EB7A1F">
      <w:pPr>
        <w:pStyle w:val="a"/>
      </w:pPr>
      <w:r>
        <w:t xml:space="preserve">29482 17017 211.51 О-82 </w:t>
      </w:r>
      <w:r w:rsidRPr="00EB7A1F">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Ч. 2 : Декабрь.--495с. : ил.--ISBN 5-86594-021-Х рус. Житие*Подвижник благочестия*Монастырь*Жизнеописание*Святитель Киевский Филарет*Юродивая Херувима*Игумен Тихон Вышенский*Игумен Варлаам Валаамский 7 </w:t>
      </w:r>
    </w:p>
    <w:p w:rsidR="00EB7A1F" w:rsidRDefault="00EB7A1F" w:rsidP="00EB7A1F">
      <w:pPr>
        <w:pStyle w:val="af"/>
      </w:pPr>
      <w:r>
        <w:t>УДК   211.51</w:t>
      </w:r>
    </w:p>
    <w:p w:rsidR="00EB7A1F" w:rsidRDefault="00EB7A1F" w:rsidP="00EB7A1F">
      <w:pPr>
        <w:pStyle w:val="af"/>
      </w:pPr>
      <w:r>
        <w:t>хр - 1</w:t>
      </w:r>
    </w:p>
    <w:p w:rsidR="00EB7A1F" w:rsidRDefault="00EB7A1F" w:rsidP="00EB7A1F">
      <w:pPr>
        <w:pStyle w:val="a"/>
      </w:pPr>
      <w:r>
        <w:t xml:space="preserve">29916 17488 211.51 О-82 </w:t>
      </w:r>
      <w:r w:rsidRPr="00EB7A1F">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 Июнь.--429с. : ил.--ISBN 5-86594-022-8 рус. Житие*Подвижник благочестия*Монастырь*Жизнеописание*Схимонах Петр*Юродивый*Монах*Митрополит*Настоятель*Игуменя*Страдалица*Юродивый*Протоиерей 7 </w:t>
      </w:r>
    </w:p>
    <w:p w:rsidR="00EB7A1F" w:rsidRDefault="00EB7A1F" w:rsidP="00EB7A1F">
      <w:pPr>
        <w:pStyle w:val="af"/>
      </w:pPr>
      <w:r>
        <w:t>УДК   211.51</w:t>
      </w:r>
    </w:p>
    <w:p w:rsidR="00EB7A1F" w:rsidRDefault="00EB7A1F" w:rsidP="00EB7A1F">
      <w:pPr>
        <w:pStyle w:val="af"/>
      </w:pPr>
      <w:r>
        <w:t>хр - 1</w:t>
      </w:r>
    </w:p>
    <w:p w:rsidR="00EB7A1F" w:rsidRDefault="00EB7A1F" w:rsidP="00EB7A1F">
      <w:pPr>
        <w:pStyle w:val="a"/>
      </w:pPr>
      <w:r>
        <w:t xml:space="preserve">29917 17489 211.51 О-82 </w:t>
      </w:r>
      <w:r w:rsidRPr="00EB7A1F">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Пустыни,1909 : Октябрь.--827с. : ил.--ISBN 5-86594-014-7 рус. Житие*Подвижник благочестия*Монастырь*Жизнеописание*Схимонах*Юродивый*Монах*Митрополит*Настоятель*Игуменя*Страдалица*Юродивый*Протоиерей 7 </w:t>
      </w:r>
    </w:p>
    <w:p w:rsidR="00EB7A1F" w:rsidRDefault="00EB7A1F" w:rsidP="00EB7A1F">
      <w:pPr>
        <w:pStyle w:val="af"/>
      </w:pPr>
      <w:r>
        <w:t>УДК   211.51</w:t>
      </w:r>
    </w:p>
    <w:p w:rsidR="00EB7A1F" w:rsidRDefault="00EB7A1F" w:rsidP="00EB7A1F">
      <w:pPr>
        <w:pStyle w:val="af"/>
      </w:pPr>
      <w:r>
        <w:t>хр - 1</w:t>
      </w:r>
    </w:p>
    <w:p w:rsidR="00EB7A1F" w:rsidRDefault="00EB7A1F" w:rsidP="00EB7A1F">
      <w:pPr>
        <w:pStyle w:val="a"/>
      </w:pPr>
      <w:r>
        <w:t xml:space="preserve">29918 17490 211.51 О-82 </w:t>
      </w:r>
      <w:r w:rsidRPr="00EB7A1F">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Пустыни,1996 : Апрель.--333.с. : ил.--ISBN 5-86594-027-9 рус. </w:t>
      </w:r>
      <w:r>
        <w:lastRenderedPageBreak/>
        <w:t xml:space="preserve">Житие*Подвижник благочестия*Монастырь*Жизнеописание*Схимонах*Юродивый*Монах*Митрополит*Настоятель*Игуменя*Страдалица*Юродивый*Протоиерей 7 </w:t>
      </w:r>
    </w:p>
    <w:p w:rsidR="00EB7A1F" w:rsidRDefault="00EB7A1F" w:rsidP="00EB7A1F">
      <w:pPr>
        <w:pStyle w:val="af"/>
      </w:pPr>
      <w:r>
        <w:t>УДК   211.51</w:t>
      </w:r>
    </w:p>
    <w:p w:rsidR="00EB7A1F" w:rsidRDefault="00EB7A1F" w:rsidP="00EB7A1F">
      <w:pPr>
        <w:pStyle w:val="af"/>
      </w:pPr>
      <w:r>
        <w:t>хр - 1</w:t>
      </w:r>
    </w:p>
    <w:p w:rsidR="00F7238C" w:rsidRDefault="00EB7A1F" w:rsidP="00EB7A1F">
      <w:pPr>
        <w:pStyle w:val="a"/>
      </w:pPr>
      <w:r>
        <w:t xml:space="preserve">29919 17491 211.51 О-82 </w:t>
      </w:r>
      <w:r w:rsidRPr="00EB7A1F">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Ч. 1 : Декабрь.--574.с. : ил.--ISBN 5-86594-020-1 рус. Житие*Подвижник благочестия*Монастырь*Жизнеописание*Схимонах*Юродивый*Монах*Митрополит*Настоятель*Игуменя*Страдалица*Юродивый*Протоиерей 7 </w:t>
      </w:r>
    </w:p>
    <w:p w:rsidR="00F7238C" w:rsidRDefault="00F7238C" w:rsidP="00F7238C">
      <w:pPr>
        <w:pStyle w:val="af"/>
      </w:pPr>
      <w:r>
        <w:t>УДК   211.51</w:t>
      </w:r>
    </w:p>
    <w:p w:rsidR="00F7238C" w:rsidRDefault="00F7238C" w:rsidP="00F7238C">
      <w:pPr>
        <w:pStyle w:val="af"/>
      </w:pPr>
      <w:r>
        <w:t>хр - 1</w:t>
      </w:r>
    </w:p>
    <w:p w:rsidR="00F7238C" w:rsidRDefault="00F7238C" w:rsidP="00F7238C">
      <w:pPr>
        <w:pStyle w:val="a"/>
      </w:pPr>
      <w:r>
        <w:t xml:space="preserve">29920 17492 211.51 О-82 </w:t>
      </w:r>
      <w:r w:rsidRPr="00F7238C">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 Ноябрь.--748.с. : ил.--ISBN 5-86594-015-5 рус. Житие*Подвижник благочестия*Монастырь*Жизнеописание*Схимонах*Юродивый*Монах*Митрополит*Настоятель*Игуменя*Страдалица*Юродивый*Протоиерей 7 </w:t>
      </w:r>
    </w:p>
    <w:p w:rsidR="00F7238C" w:rsidRDefault="00F7238C" w:rsidP="00F7238C">
      <w:pPr>
        <w:pStyle w:val="af"/>
      </w:pPr>
      <w:r>
        <w:t>УДК   211.51</w:t>
      </w:r>
    </w:p>
    <w:p w:rsidR="00F7238C" w:rsidRDefault="00F7238C" w:rsidP="00F7238C">
      <w:pPr>
        <w:pStyle w:val="af"/>
      </w:pPr>
      <w:r>
        <w:t>хр - 1</w:t>
      </w:r>
    </w:p>
    <w:p w:rsidR="00F7238C" w:rsidRDefault="00F7238C" w:rsidP="00F7238C">
      <w:pPr>
        <w:pStyle w:val="a"/>
      </w:pPr>
      <w:r>
        <w:t xml:space="preserve">29921 17493 211.51 О-82 </w:t>
      </w:r>
      <w:r w:rsidRPr="00F7238C">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Ч. 2 : Декабрь.--495.с. : ил.--ISBN 5-86594-021-Х рус. Житие*Подвижник благочестия*Монастырь*Жизнеописание*Схимонах*Юродивый*Монах*Митрополит*Настоятель*Игуменя*Страдалица*Юродивый 7 </w:t>
      </w:r>
    </w:p>
    <w:p w:rsidR="00F7238C" w:rsidRDefault="00F7238C" w:rsidP="00F7238C">
      <w:pPr>
        <w:pStyle w:val="af"/>
      </w:pPr>
      <w:r>
        <w:t>УДК   211.51</w:t>
      </w:r>
    </w:p>
    <w:p w:rsidR="00F7238C" w:rsidRDefault="00F7238C" w:rsidP="00F7238C">
      <w:pPr>
        <w:pStyle w:val="af"/>
      </w:pPr>
      <w:r>
        <w:t>хр - 1</w:t>
      </w:r>
    </w:p>
    <w:p w:rsidR="00F7238C" w:rsidRDefault="00F7238C" w:rsidP="00F7238C">
      <w:pPr>
        <w:pStyle w:val="a"/>
      </w:pPr>
      <w:r>
        <w:t xml:space="preserve">29959 17534 211.51 О-82 </w:t>
      </w:r>
      <w:r w:rsidRPr="00F7238C">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 Август.--699.с. : ил.--ISBN 5-86594-006-6 рус. Житие*Подвижник благочестия*Монастырь*Жизнеописание*Август*Священник*Архимандрит*Настоятель*Блаженная 7 </w:t>
      </w:r>
    </w:p>
    <w:p w:rsidR="00F7238C" w:rsidRDefault="00F7238C" w:rsidP="00F7238C">
      <w:pPr>
        <w:pStyle w:val="af"/>
      </w:pPr>
      <w:r>
        <w:t>УДК   211.51</w:t>
      </w:r>
    </w:p>
    <w:p w:rsidR="00F7238C" w:rsidRDefault="00F7238C" w:rsidP="00F7238C">
      <w:pPr>
        <w:pStyle w:val="af"/>
      </w:pPr>
      <w:r>
        <w:t>хр - 1</w:t>
      </w:r>
    </w:p>
    <w:p w:rsidR="00F7238C" w:rsidRDefault="00F7238C" w:rsidP="00F7238C">
      <w:pPr>
        <w:pStyle w:val="a"/>
      </w:pPr>
      <w:r>
        <w:t xml:space="preserve">30116 17697 211.51 О-82 </w:t>
      </w:r>
      <w:r w:rsidRPr="00F7238C">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II.--Репринт. изд.--Козельск : Издание Введенской Оптиной Пустыни,1994 : Август.--699.с. : ил.--ISBN 5-86594-006-6 рус. Житие*Подвижник благочестия*Монастырь*Жизнеописание*Август*Священник*Архимандрит*Настоятель*Блаженная 7 </w:t>
      </w:r>
    </w:p>
    <w:p w:rsidR="00F7238C" w:rsidRDefault="00F7238C" w:rsidP="00F7238C">
      <w:pPr>
        <w:pStyle w:val="af"/>
      </w:pPr>
      <w:r>
        <w:t>УДК   211.51</w:t>
      </w:r>
    </w:p>
    <w:p w:rsidR="00F7238C" w:rsidRDefault="00F7238C" w:rsidP="00F7238C">
      <w:pPr>
        <w:pStyle w:val="af"/>
      </w:pPr>
      <w:r>
        <w:t>хр - 1</w:t>
      </w:r>
    </w:p>
    <w:p w:rsidR="00F7238C" w:rsidRDefault="00F7238C" w:rsidP="00F7238C">
      <w:pPr>
        <w:pStyle w:val="a"/>
      </w:pPr>
      <w:r>
        <w:t xml:space="preserve">30117 17698 211.51 О-82 </w:t>
      </w:r>
      <w:r w:rsidRPr="00F7238C">
        <w:rPr>
          <w:b/>
        </w:rPr>
        <w:t xml:space="preserve">Отечественные </w:t>
      </w:r>
      <w:r>
        <w:t>подвижники благочестия 18 и 19 веков (с портретами) / По благословению Святейшего Патриарха Московского и всея Руси Алексия II.--Козельск : Издание Введенской Оптиной Пустыни,1994 Ч. 1 : Декабрь.--574.с. : ил.--ISBN 5-86594-020-1 рус. Житие*Подвижник благочестия*Монастырь*Жизнеописание*Схимонах*Юродивый*Монах*Митрополит*Настоят</w:t>
      </w:r>
      <w:r>
        <w:lastRenderedPageBreak/>
        <w:t xml:space="preserve">ель*Игумения*Страдалица*Юродивый*Иоанн Кронштадтский св. прав.*Иоасаф Белгородский, свт. 7 </w:t>
      </w:r>
    </w:p>
    <w:p w:rsidR="00F7238C" w:rsidRDefault="00F7238C" w:rsidP="00F7238C">
      <w:pPr>
        <w:pStyle w:val="af"/>
      </w:pPr>
      <w:r>
        <w:t>УДК   211.51</w:t>
      </w:r>
    </w:p>
    <w:p w:rsidR="00F7238C" w:rsidRDefault="00F7238C" w:rsidP="00F7238C">
      <w:pPr>
        <w:pStyle w:val="af"/>
      </w:pPr>
      <w:r>
        <w:t>хр - 1</w:t>
      </w:r>
    </w:p>
    <w:p w:rsidR="00F7238C" w:rsidRDefault="00F7238C" w:rsidP="00F7238C">
      <w:pPr>
        <w:pStyle w:val="a"/>
      </w:pPr>
      <w:r>
        <w:t xml:space="preserve">11111 5817 211.54 О-95 </w:t>
      </w:r>
      <w:r w:rsidRPr="00F7238C">
        <w:rPr>
          <w:b/>
        </w:rPr>
        <w:t xml:space="preserve">Очерки </w:t>
      </w:r>
      <w:r>
        <w:t xml:space="preserve">по истории русской святости / Сост. иером. Иоанн (Кологривов) Иоанн (Кологривов), иеромонах.--Брюссель : "Жизнь с Богом",1961.--413с. : ил. Рус. Агиография*История святости*Святость*Святой*Страстотерпец*Русь*Россия*Юродство 7 </w:t>
      </w:r>
    </w:p>
    <w:p w:rsidR="00F7238C" w:rsidRDefault="00F7238C" w:rsidP="00F7238C">
      <w:pPr>
        <w:pStyle w:val="af"/>
      </w:pPr>
      <w:r>
        <w:t>УДК   211.54</w:t>
      </w:r>
    </w:p>
    <w:p w:rsidR="00F7238C" w:rsidRDefault="00F7238C" w:rsidP="00F7238C">
      <w:pPr>
        <w:pStyle w:val="af"/>
      </w:pPr>
      <w:r>
        <w:t>хр - 1</w:t>
      </w:r>
    </w:p>
    <w:p w:rsidR="000F67E4" w:rsidRDefault="00F7238C" w:rsidP="00F7238C">
      <w:pPr>
        <w:pStyle w:val="a"/>
      </w:pPr>
      <w:r>
        <w:t xml:space="preserve">30323 17935 211.54 П 12 </w:t>
      </w:r>
      <w:r w:rsidRPr="00F7238C">
        <w:rPr>
          <w:b/>
        </w:rPr>
        <w:t>Павлова, Н.А.</w:t>
      </w:r>
      <w:r>
        <w:t xml:space="preserve"> Пасха красная : О трех Оптинских новомучениках, убиенных на Пасху 1993 года / Н.А. Павлова ; Гл. ред. Ю.И. Семенец.--М. : Православное издательство "Апостол Веры",2006.--415с. : ил. .--ISBN 5-8305-0030-2 рус. Инок Ферапонт*Инок Трофим*Иеромонах Василий,О них Пасха*Оптина*Пустынь*Инок*Иеромонах*Ферапонт*Трофим*Василий*Монастырь*Житие*Мученики 7 </w:t>
      </w:r>
    </w:p>
    <w:p w:rsidR="000F67E4" w:rsidRDefault="000F67E4" w:rsidP="000F67E4">
      <w:pPr>
        <w:pStyle w:val="af"/>
      </w:pPr>
      <w:r>
        <w:t>УДК   211.54</w:t>
      </w:r>
    </w:p>
    <w:p w:rsidR="000F67E4" w:rsidRDefault="000F67E4" w:rsidP="000F67E4">
      <w:pPr>
        <w:pStyle w:val="af"/>
      </w:pPr>
      <w:r>
        <w:t>хр - 1</w:t>
      </w:r>
    </w:p>
    <w:p w:rsidR="000F67E4" w:rsidRDefault="000F67E4" w:rsidP="000F67E4">
      <w:pPr>
        <w:pStyle w:val="a"/>
      </w:pPr>
      <w:r>
        <w:t xml:space="preserve">28187 15704 211.54 П 16 </w:t>
      </w:r>
      <w:r w:rsidRPr="000F67E4">
        <w:rPr>
          <w:b/>
        </w:rPr>
        <w:t>Пантелеимон, архимандрит</w:t>
      </w:r>
      <w:r>
        <w:t xml:space="preserve"> Жизнь, подвиги, чудеса и пророчества святого праведного отца нашего Иоанна, Кронштадтского Чудотворца / Архим. Пантелеимон.--Репр. воспр. изд. 1976 г.--Б. м. : Б. и.,1976.--232с. : ил. Рус. Иоанн Кронштадтский*Житие*Подвиг*Чудеса*Пророчество*Церковь*Искупление*Икона*Храм*Литургия Божественная*Православие 7 </w:t>
      </w:r>
    </w:p>
    <w:p w:rsidR="000F67E4" w:rsidRDefault="000F67E4" w:rsidP="000F67E4">
      <w:pPr>
        <w:pStyle w:val="af"/>
      </w:pPr>
      <w:r>
        <w:t>УДК   211.54 + 210.121</w:t>
      </w:r>
    </w:p>
    <w:p w:rsidR="000F67E4" w:rsidRDefault="000F67E4" w:rsidP="000F67E4">
      <w:pPr>
        <w:pStyle w:val="af"/>
      </w:pPr>
      <w:r>
        <w:t>хр - 1</w:t>
      </w:r>
    </w:p>
    <w:p w:rsidR="000F67E4" w:rsidRDefault="000F67E4" w:rsidP="000F67E4">
      <w:pPr>
        <w:pStyle w:val="a"/>
      </w:pPr>
      <w:r>
        <w:t xml:space="preserve">2669 8768 211.54 + 211.56 П 44 </w:t>
      </w:r>
      <w:r w:rsidRPr="000F67E4">
        <w:rPr>
          <w:b/>
        </w:rPr>
        <w:t xml:space="preserve">Подвижники </w:t>
      </w:r>
      <w:r>
        <w:t xml:space="preserve">и страдальцы за веру православную и землю святорусскую от начала христианства на Руси до позднейших времен / Сост. священник Михаил Едлинский М.Едлинский.--М. : Паломник,2001.--589 с. : ил. .--ISBN 5-87468-107-8 рус. Агиография*Подвижник*Страдалец*Святой*Русь*Христианство*Киев*Москва*Империя*Житие*Преподобный*Святитель*Священномученик*Епископ*Митрополит*Патриарх*Чудотворец 7 8768 хр. RU01 </w:t>
      </w:r>
    </w:p>
    <w:p w:rsidR="000F67E4" w:rsidRDefault="000F67E4" w:rsidP="000F67E4">
      <w:pPr>
        <w:pStyle w:val="af"/>
      </w:pPr>
      <w:r>
        <w:t>УДК   211.54 + 211.56</w:t>
      </w:r>
    </w:p>
    <w:p w:rsidR="000F67E4" w:rsidRDefault="000F67E4" w:rsidP="000F67E4">
      <w:pPr>
        <w:pStyle w:val="af"/>
      </w:pPr>
      <w:r>
        <w:t>хр - 1</w:t>
      </w:r>
    </w:p>
    <w:p w:rsidR="000F67E4" w:rsidRDefault="000F67E4" w:rsidP="000F67E4">
      <w:pPr>
        <w:pStyle w:val="a"/>
      </w:pPr>
      <w:r>
        <w:t xml:space="preserve">34384 21459 211.52 П 44 </w:t>
      </w:r>
      <w:r w:rsidRPr="000F67E4">
        <w:rPr>
          <w:b/>
        </w:rPr>
        <w:t xml:space="preserve">Подвижницы </w:t>
      </w:r>
      <w:r>
        <w:t xml:space="preserve">благочестия земли Русской : История женской русской святости X-XX веков / Ред.-сост. М.М. Петрова Петрова М.М.--М. : Издательство храма святой мученицы Татианы при МГУ,2002.--157 с. : ил. .--ISBN 5-901836-02-2 рус. Святость женская*Агиология*Русь*Жития*Добродетель*Любовь*Отечество*Русская Православная Церковь*Подвиг*Жизнь христианская*Святые жены 3 </w:t>
      </w:r>
    </w:p>
    <w:p w:rsidR="000F67E4" w:rsidRDefault="000F67E4" w:rsidP="000F67E4">
      <w:pPr>
        <w:pStyle w:val="af"/>
      </w:pPr>
      <w:r>
        <w:t>УДК   211.52 + 211.62</w:t>
      </w:r>
    </w:p>
    <w:p w:rsidR="000F67E4" w:rsidRDefault="000F67E4" w:rsidP="000F67E4">
      <w:pPr>
        <w:pStyle w:val="af"/>
      </w:pPr>
      <w:r>
        <w:t>хр - 1</w:t>
      </w:r>
    </w:p>
    <w:p w:rsidR="000F67E4" w:rsidRDefault="000F67E4" w:rsidP="000F67E4">
      <w:pPr>
        <w:pStyle w:val="a"/>
      </w:pPr>
      <w:r>
        <w:t xml:space="preserve">11300 6049*6050 211.54 П 58 </w:t>
      </w:r>
      <w:r w:rsidRPr="000F67E4">
        <w:rPr>
          <w:b/>
        </w:rPr>
        <w:t>Поповский, Марк</w:t>
      </w:r>
      <w:r>
        <w:t xml:space="preserve"> Жизнь и житие Войно-Ясенецкого архиепископа и хирурга / М.Поповский.--2-е изд.--U.S.A. : Hermitage pablishers,1996.--547c. : ил. .--ISBN 1-55779-086-8 рус. Лука (Война-Ясенецкий), архиеп.,О нём Агиография*Житие*Биография*Хирург*Врач*Святой*Лука (Война-Ясенецкий) 2 </w:t>
      </w:r>
    </w:p>
    <w:p w:rsidR="000F67E4" w:rsidRDefault="000F67E4" w:rsidP="000F67E4">
      <w:pPr>
        <w:pStyle w:val="af"/>
      </w:pPr>
      <w:r>
        <w:t>УДК   211.54</w:t>
      </w:r>
    </w:p>
    <w:p w:rsidR="000F67E4" w:rsidRDefault="000F67E4" w:rsidP="000F67E4">
      <w:pPr>
        <w:pStyle w:val="af"/>
      </w:pPr>
      <w:r>
        <w:t>хр - 2</w:t>
      </w:r>
    </w:p>
    <w:p w:rsidR="000F67E4" w:rsidRDefault="000F67E4" w:rsidP="000F67E4">
      <w:pPr>
        <w:pStyle w:val="a"/>
      </w:pPr>
      <w:r>
        <w:t xml:space="preserve">10320 4494 211.56 П 61 </w:t>
      </w:r>
      <w:r w:rsidRPr="000F67E4">
        <w:rPr>
          <w:b/>
        </w:rPr>
        <w:t>Поселянин, Е.</w:t>
      </w:r>
      <w:r>
        <w:t xml:space="preserve"> Русские подвижники XIX века / Е. Поселянин.--Репр. воспр. 3-го изд.1910 г. (Спб.).--Калуга : Синтагма,1996.--568с. : ил. .--ISBN 5-7877-0001-5 Рус. </w:t>
      </w:r>
      <w:r>
        <w:lastRenderedPageBreak/>
        <w:t xml:space="preserve">Патрология*Агиография*Россия*Святость*Святой*Подвижник*Старец*Затворник*Миссионер*Юродивый*Архиепископ*Монах*Священик*Житие 7 </w:t>
      </w:r>
    </w:p>
    <w:p w:rsidR="000F67E4" w:rsidRDefault="000F67E4" w:rsidP="000F67E4">
      <w:pPr>
        <w:pStyle w:val="af"/>
      </w:pPr>
      <w:r>
        <w:t>УДК   211.56</w:t>
      </w:r>
    </w:p>
    <w:p w:rsidR="000F67E4" w:rsidRDefault="000F67E4" w:rsidP="000F67E4">
      <w:pPr>
        <w:pStyle w:val="af"/>
      </w:pPr>
      <w:r>
        <w:t>хр - 1</w:t>
      </w:r>
    </w:p>
    <w:p w:rsidR="000F67E4" w:rsidRDefault="000F67E4" w:rsidP="000F67E4">
      <w:pPr>
        <w:pStyle w:val="a"/>
      </w:pPr>
      <w:r>
        <w:t xml:space="preserve">30000 17576 211.56 П 61 </w:t>
      </w:r>
      <w:r w:rsidRPr="000F67E4">
        <w:rPr>
          <w:b/>
        </w:rPr>
        <w:t>Поселянин, Е.</w:t>
      </w:r>
      <w:r>
        <w:t xml:space="preserve"> Русские подвижники XIX века / Е. Поселянин.--3-е изд., доп.--СПб. : Издание И.Л. Тузова,1910.--568с. : ил. .--ISBN 5-7877-0001-5 рус. Подвижник*Житие*Святость*Жизнь духовная*Агиография 7 </w:t>
      </w:r>
    </w:p>
    <w:p w:rsidR="000F67E4" w:rsidRDefault="000F67E4" w:rsidP="000F67E4">
      <w:pPr>
        <w:pStyle w:val="af"/>
      </w:pPr>
      <w:r>
        <w:t>УДК   211.56</w:t>
      </w:r>
    </w:p>
    <w:p w:rsidR="000F67E4" w:rsidRDefault="000F67E4" w:rsidP="000F67E4">
      <w:pPr>
        <w:pStyle w:val="af"/>
      </w:pPr>
      <w:r>
        <w:t>хр - 1</w:t>
      </w:r>
    </w:p>
    <w:p w:rsidR="00BB40D4" w:rsidRDefault="000F67E4" w:rsidP="000F67E4">
      <w:pPr>
        <w:pStyle w:val="a"/>
      </w:pPr>
      <w:r>
        <w:t xml:space="preserve">4037 10842 211.56 П 64 </w:t>
      </w:r>
      <w:r w:rsidRPr="000F67E4">
        <w:rPr>
          <w:b/>
        </w:rPr>
        <w:t xml:space="preserve">Поучения, </w:t>
      </w:r>
      <w:r>
        <w:t xml:space="preserve">пророчества старца Лаврентия Черниговского и его жизнеописание / По благословению митрополита Киевского и всея Украины Владимира.--47 с. рус. Агиография*Святость*Пророчество*Поучение*Старец*Лаврентий Черниговский*Жизнеописание 7 10842 хр. RU05 </w:t>
      </w:r>
    </w:p>
    <w:p w:rsidR="00BB40D4" w:rsidRDefault="00BB40D4" w:rsidP="00BB40D4">
      <w:pPr>
        <w:pStyle w:val="af"/>
      </w:pPr>
      <w:r>
        <w:t>УДК   211.56</w:t>
      </w:r>
    </w:p>
    <w:p w:rsidR="00BB40D4" w:rsidRDefault="00BB40D4" w:rsidP="00BB40D4">
      <w:pPr>
        <w:pStyle w:val="af"/>
      </w:pPr>
      <w:r>
        <w:t>хр - 1</w:t>
      </w:r>
    </w:p>
    <w:p w:rsidR="00BB40D4" w:rsidRDefault="00BB40D4" w:rsidP="00BB40D4">
      <w:pPr>
        <w:pStyle w:val="a"/>
      </w:pPr>
      <w:r>
        <w:t xml:space="preserve">25408 211.54 П 68 </w:t>
      </w:r>
      <w:r w:rsidRPr="00BB40D4">
        <w:rPr>
          <w:b/>
        </w:rPr>
        <w:t xml:space="preserve">Православные </w:t>
      </w:r>
      <w:r>
        <w:t xml:space="preserve">святые.--М. : АСТ;"Астрель",2005.--128с. : ил.--(Открытие : Религия) .--ISBN 5-271-10589-X(Изд. Астрель)*5-17-027965-5(Изд. АСТ) рус. Агиография*Святость*Святой*Православие*Русь*Святой русский*Житие 2 </w:t>
      </w:r>
    </w:p>
    <w:p w:rsidR="00BB40D4" w:rsidRDefault="00BB40D4" w:rsidP="00BB40D4">
      <w:pPr>
        <w:pStyle w:val="af"/>
      </w:pPr>
      <w:r>
        <w:t>УДК   211.54</w:t>
      </w:r>
    </w:p>
    <w:p w:rsidR="00BB40D4" w:rsidRDefault="00BB40D4" w:rsidP="00BB40D4">
      <w:pPr>
        <w:pStyle w:val="af"/>
      </w:pPr>
      <w:r>
        <w:t>хр - 1</w:t>
      </w:r>
    </w:p>
    <w:p w:rsidR="00BB40D4" w:rsidRDefault="00BB40D4" w:rsidP="00BB40D4">
      <w:pPr>
        <w:pStyle w:val="a"/>
      </w:pPr>
      <w:r>
        <w:t xml:space="preserve">33884 21033 211.56 П 72 </w:t>
      </w:r>
      <w:r w:rsidRPr="00BB40D4">
        <w:rPr>
          <w:b/>
        </w:rPr>
        <w:t xml:space="preserve">Преподобноисповедник </w:t>
      </w:r>
      <w:r>
        <w:t xml:space="preserve">Сергий (Сребрянский) : Духовник Марфо-Мариинской Обители Милосердия: Фотоальбом / Сост. Акишина С.Н. С. Н. Акишина.--М. : Издательский Дом ООО "Роликс",2022.--208с. : ил. .--ISBN 978-5-91615-185-5 рус. История*Духовник*Обитель Марфо-Мариинская*Сергий Сребрянский*Преподобноисповедник 3 </w:t>
      </w:r>
    </w:p>
    <w:p w:rsidR="00BB40D4" w:rsidRDefault="00BB40D4" w:rsidP="00BB40D4">
      <w:pPr>
        <w:pStyle w:val="af"/>
      </w:pPr>
      <w:r>
        <w:t>УДК   211.56</w:t>
      </w:r>
    </w:p>
    <w:p w:rsidR="00BB40D4" w:rsidRDefault="00BB40D4" w:rsidP="00BB40D4">
      <w:pPr>
        <w:pStyle w:val="af"/>
      </w:pPr>
      <w:r>
        <w:t>хр - 1</w:t>
      </w:r>
    </w:p>
    <w:p w:rsidR="00BB40D4" w:rsidRDefault="00BB40D4" w:rsidP="00BB40D4">
      <w:pPr>
        <w:pStyle w:val="a"/>
      </w:pPr>
      <w:r>
        <w:t xml:space="preserve">6563 1787 211.53 П 72 </w:t>
      </w:r>
      <w:r w:rsidRPr="00BB40D4">
        <w:rPr>
          <w:b/>
        </w:rPr>
        <w:t xml:space="preserve">Преподобный </w:t>
      </w:r>
      <w:r>
        <w:t xml:space="preserve">Авраамий Городецкий,Чухломский и Галичский чудотворец, и созданный им Свято-Покровский Авраамиево-Городецкий монастырь / Сост.  архим. Никандр (Анпилогов) Никандр (Анпилогов), архимандрит.--М. : Родник,1996.--157, [16]с. : ил. .--ISBN 5-86231-134-3 Рус. Авраамий Городецкий,Чухломский и Галичский чудотворец,О нём Агиография*Житие*Чудотворец*Святой*Просветитель*Монастырь*Акафист 7 </w:t>
      </w:r>
    </w:p>
    <w:p w:rsidR="00BB40D4" w:rsidRDefault="00BB40D4" w:rsidP="00BB40D4">
      <w:pPr>
        <w:pStyle w:val="af"/>
      </w:pPr>
      <w:r>
        <w:t>УДК   211.53</w:t>
      </w:r>
    </w:p>
    <w:p w:rsidR="00BB40D4" w:rsidRDefault="00BB40D4" w:rsidP="00BB40D4">
      <w:pPr>
        <w:pStyle w:val="af"/>
      </w:pPr>
      <w:r>
        <w:t>хр - 1</w:t>
      </w:r>
    </w:p>
    <w:p w:rsidR="00BB40D4" w:rsidRDefault="00BB40D4" w:rsidP="00BB40D4">
      <w:pPr>
        <w:pStyle w:val="a"/>
      </w:pPr>
      <w:r>
        <w:t xml:space="preserve">29739 17297*17298 211.53 П 72 </w:t>
      </w:r>
      <w:r w:rsidRPr="00BB40D4">
        <w:rPr>
          <w:b/>
        </w:rPr>
        <w:t xml:space="preserve">Преподобный </w:t>
      </w:r>
      <w:r>
        <w:t xml:space="preserve">Амвросий Оптинский : Житие и письма / Отв. за вып. иерей А. Кондрашов Кондрашов А.--Мн. : БПЦ,2015.--237с.--(Жития святых) .--ISBN 978-985-511-801-6 Рус. Амвросий Оптинский, преп.,О нем Житие*Амвросий Оптинский*ПисьмаЖизнь духовная 7 </w:t>
      </w:r>
    </w:p>
    <w:p w:rsidR="00BB40D4" w:rsidRDefault="00BB40D4" w:rsidP="00BB40D4">
      <w:pPr>
        <w:pStyle w:val="af"/>
      </w:pPr>
      <w:r>
        <w:t>УДК   211.53 + 235.4</w:t>
      </w:r>
    </w:p>
    <w:p w:rsidR="00BB40D4" w:rsidRDefault="00BB40D4" w:rsidP="00BB40D4">
      <w:pPr>
        <w:pStyle w:val="af"/>
      </w:pPr>
      <w:r>
        <w:t>хр - 2</w:t>
      </w:r>
    </w:p>
    <w:p w:rsidR="00BB40D4" w:rsidRDefault="00BB40D4" w:rsidP="00BB40D4">
      <w:pPr>
        <w:pStyle w:val="a"/>
      </w:pPr>
      <w:r>
        <w:t xml:space="preserve">30034 17612 211.56 П 72 </w:t>
      </w:r>
      <w:r w:rsidRPr="00BB40D4">
        <w:rPr>
          <w:b/>
        </w:rPr>
        <w:t xml:space="preserve">Преподобный </w:t>
      </w:r>
      <w:r>
        <w:t xml:space="preserve">Амфилохий Почаевский. Подвижник благочестия XX-го столетия Святой Горы Почаевской : Житие и акафист.--Почаев : Издательство Почаевской Лавры,2003.--123с. : ил. Рус. Амфилохий Почаевский, преп.,О нем Амфилохий Почаевский, преп.*Житие*Акафист*Молитва*Чудотворение 7 </w:t>
      </w:r>
    </w:p>
    <w:p w:rsidR="00BB40D4" w:rsidRDefault="00BB40D4" w:rsidP="00BB40D4">
      <w:pPr>
        <w:pStyle w:val="af"/>
      </w:pPr>
      <w:r>
        <w:t>УДК   211.56 + 240.3</w:t>
      </w:r>
    </w:p>
    <w:p w:rsidR="00BB40D4" w:rsidRDefault="00BB40D4" w:rsidP="00BB40D4">
      <w:pPr>
        <w:pStyle w:val="af"/>
      </w:pPr>
      <w:r>
        <w:t>хр - 1</w:t>
      </w:r>
    </w:p>
    <w:p w:rsidR="00BB40D4" w:rsidRDefault="00BB40D4" w:rsidP="00BB40D4">
      <w:pPr>
        <w:pStyle w:val="a"/>
      </w:pPr>
      <w:r>
        <w:t xml:space="preserve">34391 21466 211.56 П 72 </w:t>
      </w:r>
      <w:r w:rsidRPr="00BB40D4">
        <w:rPr>
          <w:b/>
        </w:rPr>
        <w:t xml:space="preserve">Преподобный </w:t>
      </w:r>
      <w:r>
        <w:t xml:space="preserve">Антоний старец Оптинский / Свято-Введенский монастырь Оптина пустынь ; Сост. В. Афанасьев Афанасьев В.--Можайск : ОАО "Можайский </w:t>
      </w:r>
      <w:r>
        <w:lastRenderedPageBreak/>
        <w:t xml:space="preserve">полиграфический комбинат",2003.--284 с. : ил. .--ISBN 5-8659-4083-1 рус. Антоний Оптинский*Старец*Оптина пустынь*Жизнеописание*Наставления*Чудеса 3 </w:t>
      </w:r>
    </w:p>
    <w:p w:rsidR="00BB40D4" w:rsidRDefault="00BB40D4" w:rsidP="00BB40D4">
      <w:pPr>
        <w:pStyle w:val="af"/>
      </w:pPr>
      <w:r>
        <w:t>УДК   211.56</w:t>
      </w:r>
    </w:p>
    <w:p w:rsidR="00BB40D4" w:rsidRDefault="00BB40D4" w:rsidP="00BB40D4">
      <w:pPr>
        <w:pStyle w:val="af"/>
      </w:pPr>
      <w:r>
        <w:t>хр - 1</w:t>
      </w:r>
    </w:p>
    <w:p w:rsidR="00B05884" w:rsidRDefault="00BB40D4" w:rsidP="00BB40D4">
      <w:pPr>
        <w:pStyle w:val="a"/>
      </w:pPr>
      <w:r>
        <w:t xml:space="preserve">30042 17620 211.53 П 72 </w:t>
      </w:r>
      <w:r w:rsidRPr="00BB40D4">
        <w:rPr>
          <w:b/>
        </w:rPr>
        <w:t xml:space="preserve">Преподобный </w:t>
      </w:r>
      <w:r>
        <w:t xml:space="preserve">Лаврентий Черниговский : Житие и служба святому.--М. : Лествица,2003.--288с. рус. Лаврентий Черниговский, преп.,О нем Лаврентий Черниговский, преп.*Житие*Служба*Молитва*Акафист 7 </w:t>
      </w:r>
    </w:p>
    <w:p w:rsidR="00B05884" w:rsidRDefault="00B05884" w:rsidP="00B05884">
      <w:pPr>
        <w:pStyle w:val="af"/>
      </w:pPr>
      <w:r>
        <w:t>УДК   211.53</w:t>
      </w:r>
    </w:p>
    <w:p w:rsidR="00B05884" w:rsidRDefault="00B05884" w:rsidP="00B05884">
      <w:pPr>
        <w:pStyle w:val="af"/>
      </w:pPr>
      <w:r>
        <w:t>хр - 1</w:t>
      </w:r>
    </w:p>
    <w:p w:rsidR="00B05884" w:rsidRDefault="00B05884" w:rsidP="00B05884">
      <w:pPr>
        <w:pStyle w:val="a"/>
      </w:pPr>
      <w:r>
        <w:t xml:space="preserve">23496 11874 211.53 + 211.54 + 261.31 П 72 </w:t>
      </w:r>
      <w:r w:rsidRPr="00B05884">
        <w:rPr>
          <w:b/>
        </w:rPr>
        <w:t xml:space="preserve">Преподобный </w:t>
      </w:r>
      <w:r>
        <w:t xml:space="preserve">Серафим Саровский.--Мюнхен : Обитель преп. Иова Почаевского ; М. : "Воскресенье",1993.--231с. .--ISBN 5-88528-022-3 рус. Серафим Саровский*Житие*Агиография*Аскетика*Жизнь духовная*Добродетель*Грех 7 </w:t>
      </w:r>
    </w:p>
    <w:p w:rsidR="00B05884" w:rsidRDefault="00B05884" w:rsidP="00B05884">
      <w:pPr>
        <w:pStyle w:val="af"/>
      </w:pPr>
      <w:r>
        <w:t>УДК   211.53 + 211.54 + 261.31</w:t>
      </w:r>
    </w:p>
    <w:p w:rsidR="00B05884" w:rsidRDefault="00B05884" w:rsidP="00B05884">
      <w:pPr>
        <w:pStyle w:val="af"/>
      </w:pPr>
      <w:r>
        <w:t>хр - 1</w:t>
      </w:r>
    </w:p>
    <w:p w:rsidR="00B05884" w:rsidRDefault="00B05884" w:rsidP="00B05884">
      <w:pPr>
        <w:pStyle w:val="a"/>
      </w:pPr>
      <w:r>
        <w:t xml:space="preserve">25182 7088 211.53 П 72 </w:t>
      </w:r>
      <w:r w:rsidRPr="00B05884">
        <w:rPr>
          <w:b/>
        </w:rPr>
        <w:t xml:space="preserve">Преподобный </w:t>
      </w:r>
      <w:r>
        <w:t xml:space="preserve">Сергий Радонежский : Житие, подвиги / Сост. Ж.Э.Гончар.--Мн. : Лучи Софии,2000.--254с. .--ISBN 985-6171-22-9 рус. Преподобный Сергий Радонежский,О нем Агиография*Житие*Святой* Святой русский*Преподобный 7 </w:t>
      </w:r>
    </w:p>
    <w:p w:rsidR="00B05884" w:rsidRDefault="00B05884" w:rsidP="00B05884">
      <w:pPr>
        <w:pStyle w:val="af"/>
      </w:pPr>
      <w:r>
        <w:t>УДК   211.53</w:t>
      </w:r>
    </w:p>
    <w:p w:rsidR="00B05884" w:rsidRDefault="00B05884" w:rsidP="00B05884">
      <w:pPr>
        <w:pStyle w:val="af"/>
      </w:pPr>
      <w:r>
        <w:t>хр - 1</w:t>
      </w:r>
    </w:p>
    <w:p w:rsidR="00B05884" w:rsidRDefault="00B05884" w:rsidP="00B05884">
      <w:pPr>
        <w:pStyle w:val="a"/>
      </w:pPr>
      <w:r>
        <w:t xml:space="preserve">25336 6955 211.54 П 72 </w:t>
      </w:r>
      <w:r w:rsidRPr="00B05884">
        <w:rPr>
          <w:b/>
        </w:rPr>
        <w:t xml:space="preserve">Преподобный </w:t>
      </w:r>
      <w:r>
        <w:t xml:space="preserve">Серафим Саровский как прозорливец.--М. : Паломник,1999.--93с. : ил. рус. Святость*Агиография*Святой*Святой русский*Серафим Саровский*Прозорливость 7 </w:t>
      </w:r>
    </w:p>
    <w:p w:rsidR="00B05884" w:rsidRDefault="00B05884" w:rsidP="00B05884">
      <w:pPr>
        <w:pStyle w:val="af"/>
      </w:pPr>
      <w:r>
        <w:t>УДК   211.54</w:t>
      </w:r>
    </w:p>
    <w:p w:rsidR="00B05884" w:rsidRDefault="00B05884" w:rsidP="00B05884">
      <w:pPr>
        <w:pStyle w:val="af"/>
      </w:pPr>
      <w:r>
        <w:t>хр - 1</w:t>
      </w:r>
    </w:p>
    <w:p w:rsidR="00B05884" w:rsidRDefault="00B05884" w:rsidP="00B05884">
      <w:pPr>
        <w:pStyle w:val="a"/>
      </w:pPr>
      <w:r>
        <w:t xml:space="preserve">29740 17299 211.53 П 72 </w:t>
      </w:r>
      <w:r w:rsidRPr="00B05884">
        <w:rPr>
          <w:b/>
        </w:rPr>
        <w:t xml:space="preserve">Преподобный </w:t>
      </w:r>
      <w:r>
        <w:t xml:space="preserve">Серафим Саровский : Житие и поучения / Отв. за вып. иерей А. Кондрашов Кондрашов А.--Мн. : БПЦ,2015.--237с.--(Жития святых) .--ISBN 978-985-511-802-3 Рус. Серафим Саровский, преп.,О нем Житие*Серафим Саровский*Наставления*Надежда*Иисус Христос*Бог*Слезы*Покаяние*Страх Божий*Многословие*Пост*Печаль*Смирение*Безмолвие*Уединение 7 </w:t>
      </w:r>
    </w:p>
    <w:p w:rsidR="00B05884" w:rsidRDefault="00B05884" w:rsidP="00B05884">
      <w:pPr>
        <w:pStyle w:val="af"/>
      </w:pPr>
      <w:r>
        <w:t>УДК   211.53</w:t>
      </w:r>
    </w:p>
    <w:p w:rsidR="00B05884" w:rsidRDefault="00B05884" w:rsidP="00B05884">
      <w:pPr>
        <w:pStyle w:val="af"/>
      </w:pPr>
      <w:r>
        <w:t>хр - 1</w:t>
      </w:r>
    </w:p>
    <w:p w:rsidR="00B05884" w:rsidRDefault="00B05884" w:rsidP="00B05884">
      <w:pPr>
        <w:pStyle w:val="a"/>
      </w:pPr>
      <w:r>
        <w:t xml:space="preserve">31256 18926 211.54 П 90 </w:t>
      </w:r>
      <w:r w:rsidRPr="00B05884">
        <w:rPr>
          <w:b/>
        </w:rPr>
        <w:t xml:space="preserve">Путем </w:t>
      </w:r>
      <w:r>
        <w:t xml:space="preserve">любви : Святая преподобномученица Елисавета: Фотоальбом. Письма. Воспоминания / Сост. инокиня Татиана (Антанович) Татиана (Антанович).--Мн. : Свято-Елисаветинский монастырь,2017.--109с. : ил. .--ISBN 978-985-7124-66-4 Рус. Княгиня Елисавета*Великая княгиня Елисавета*Елисавета Федоровна*Воспоминания*Обитель*Монастырь*Письма 2 </w:t>
      </w:r>
    </w:p>
    <w:p w:rsidR="00B05884" w:rsidRDefault="00B05884" w:rsidP="00B05884">
      <w:pPr>
        <w:pStyle w:val="af"/>
      </w:pPr>
      <w:r>
        <w:t>УДК   211.54</w:t>
      </w:r>
    </w:p>
    <w:p w:rsidR="00B05884" w:rsidRDefault="00B05884" w:rsidP="00B05884">
      <w:pPr>
        <w:pStyle w:val="af"/>
      </w:pPr>
      <w:r>
        <w:t>хр - 1</w:t>
      </w:r>
    </w:p>
    <w:p w:rsidR="00B05884" w:rsidRDefault="00B05884" w:rsidP="00B05884">
      <w:pPr>
        <w:pStyle w:val="a"/>
      </w:pPr>
      <w:r>
        <w:t xml:space="preserve">33676 20853 211.54 П 90 </w:t>
      </w:r>
      <w:r w:rsidRPr="00B05884">
        <w:rPr>
          <w:b/>
        </w:rPr>
        <w:t xml:space="preserve">Путь </w:t>
      </w:r>
      <w:r>
        <w:t xml:space="preserve">на Голгофу : В 2-х т. / Н.П. Зимина.--М. : Изд-во ПСТГУ,2005.--(Материалы по новейшей истории Русской Православной Церкви) / Гл. ред. прот. Владимир Воробьев Т. I : Зимина Н.П. Жизнеописание священномученика Симона, епископа Охтенского.--440с. : ил.--ISBN 5-7429-0155-0 рус. Священномученик Симон, епископ Охтенский*Агиография*Святость*Канонизация*Жизнеописание 2 </w:t>
      </w:r>
    </w:p>
    <w:p w:rsidR="00B05884" w:rsidRDefault="00B05884" w:rsidP="00B05884">
      <w:pPr>
        <w:pStyle w:val="af"/>
      </w:pPr>
      <w:r>
        <w:t>УДК   211.54</w:t>
      </w:r>
    </w:p>
    <w:p w:rsidR="00B05884" w:rsidRDefault="00B05884" w:rsidP="00B05884">
      <w:pPr>
        <w:pStyle w:val="af"/>
      </w:pPr>
      <w:r>
        <w:t>хр - 1</w:t>
      </w:r>
    </w:p>
    <w:p w:rsidR="009551CB" w:rsidRDefault="00B05884" w:rsidP="00B05884">
      <w:pPr>
        <w:pStyle w:val="a"/>
      </w:pPr>
      <w:r>
        <w:t xml:space="preserve">11071 5797 211.53 Р 13 </w:t>
      </w:r>
      <w:r w:rsidRPr="00B05884">
        <w:rPr>
          <w:b/>
        </w:rPr>
        <w:t xml:space="preserve">Равноапостольная </w:t>
      </w:r>
      <w:r>
        <w:t xml:space="preserve">Княгиня Ольга, Великая Княгиня Российская, во святом крещении Елена : Память 11 июля : Спасо-Преображенский Валаамский монастытрь,1991.--31с.--(Твой небесный заступник) Рус. Житие*Княгиня*Крещение*Ольга 7 </w:t>
      </w:r>
    </w:p>
    <w:p w:rsidR="009551CB" w:rsidRDefault="009551CB" w:rsidP="009551CB">
      <w:pPr>
        <w:pStyle w:val="af"/>
      </w:pPr>
      <w:r>
        <w:lastRenderedPageBreak/>
        <w:t>УДК   211.53</w:t>
      </w:r>
    </w:p>
    <w:p w:rsidR="009551CB" w:rsidRDefault="009551CB" w:rsidP="009551CB">
      <w:pPr>
        <w:pStyle w:val="af"/>
      </w:pPr>
      <w:r>
        <w:t>хр - 1</w:t>
      </w:r>
    </w:p>
    <w:p w:rsidR="009551CB" w:rsidRDefault="009551CB" w:rsidP="009551CB">
      <w:pPr>
        <w:pStyle w:val="a"/>
      </w:pPr>
      <w:r>
        <w:t xml:space="preserve">31227 18894 211.54 Р 15 </w:t>
      </w:r>
      <w:r w:rsidRPr="009551CB">
        <w:rPr>
          <w:b/>
        </w:rPr>
        <w:t xml:space="preserve">Радость </w:t>
      </w:r>
      <w:r>
        <w:t xml:space="preserve">моя : Сборник статей и исторических материалов, посвященных 90-летию прославления и 160-летию блаженной кончины Преподобного Серафима Саровского / Сост. православной общиной храма Всех Святых и философским клубом г. Сарова ; Отв. за вып. Т.И. Левкина, А.В. Федоров ; Ред. А.Н. Стрижев Левкина Т.И.*Федоров А.В.*Стрижев А.Н.--М.-Саров : Град Китеж,1993.--96с. : ил. .--ISBN 0-233-5263 Рус. Серафим Саровский, прп.*Саров*Старец*Старообрядцы 3 </w:t>
      </w:r>
    </w:p>
    <w:p w:rsidR="009551CB" w:rsidRDefault="009551CB" w:rsidP="009551CB">
      <w:pPr>
        <w:pStyle w:val="af"/>
      </w:pPr>
      <w:r>
        <w:t>УДК   211.54</w:t>
      </w:r>
    </w:p>
    <w:p w:rsidR="009551CB" w:rsidRDefault="009551CB" w:rsidP="009551CB">
      <w:pPr>
        <w:pStyle w:val="af"/>
      </w:pPr>
      <w:r>
        <w:t>хр - 1</w:t>
      </w:r>
    </w:p>
    <w:p w:rsidR="009551CB" w:rsidRDefault="009551CB" w:rsidP="009551CB">
      <w:pPr>
        <w:pStyle w:val="a"/>
      </w:pPr>
      <w:r>
        <w:t xml:space="preserve">29989 17565 211.56 Р 69 </w:t>
      </w:r>
      <w:r w:rsidRPr="009551CB">
        <w:rPr>
          <w:b/>
        </w:rPr>
        <w:t>Роман (Загребнев), игум.</w:t>
      </w:r>
      <w:r>
        <w:t xml:space="preserve"> Милость Божия над Псковской Землей : О блаженном старце Михаиле и о многих / Игум. Роман (Загребнев) Роман (Загребнев).--Псков : ГУП "Псковская областная типография",2002.--159с. .--ISBN 5-94-542-021-2 рус. Жизнь духовная*Любовь*Старец 7 </w:t>
      </w:r>
    </w:p>
    <w:p w:rsidR="009551CB" w:rsidRDefault="009551CB" w:rsidP="009551CB">
      <w:pPr>
        <w:pStyle w:val="af"/>
      </w:pPr>
      <w:r>
        <w:t>УДК   211.56</w:t>
      </w:r>
    </w:p>
    <w:p w:rsidR="009551CB" w:rsidRDefault="009551CB" w:rsidP="009551CB">
      <w:pPr>
        <w:pStyle w:val="af"/>
      </w:pPr>
      <w:r>
        <w:t>хр - 1</w:t>
      </w:r>
    </w:p>
    <w:p w:rsidR="009551CB" w:rsidRDefault="009551CB" w:rsidP="009551CB">
      <w:pPr>
        <w:pStyle w:val="a"/>
      </w:pPr>
      <w:r>
        <w:t xml:space="preserve">28158 15659 211.54 Р 81 </w:t>
      </w:r>
      <w:r w:rsidRPr="009551CB">
        <w:rPr>
          <w:b/>
        </w:rPr>
        <w:t>Рошко, Всеволод, протоиер.</w:t>
      </w:r>
      <w:r>
        <w:t xml:space="preserve"> Преподобный Серафим : Саров и Дивеево: Исследования и материалы / Протоиер. В. Рошко; ред. Е. Березина, С. Бычков.--М. : Sam &amp; Sam,1994.--152, [6]с. .--ISBN 5-7248-0021-7 рус. Серафим Саровский, преп.,О нем Подвижник*Серафим Саровский*Саров*Дивеево*Житие*Отшельник*Затвор*Агиография 2 </w:t>
      </w:r>
    </w:p>
    <w:p w:rsidR="009551CB" w:rsidRDefault="009551CB" w:rsidP="009551CB">
      <w:pPr>
        <w:pStyle w:val="af"/>
      </w:pPr>
      <w:r>
        <w:t>УДК   211.54</w:t>
      </w:r>
    </w:p>
    <w:p w:rsidR="009551CB" w:rsidRDefault="009551CB" w:rsidP="009551CB">
      <w:pPr>
        <w:pStyle w:val="af"/>
      </w:pPr>
      <w:r>
        <w:t>хр - 1</w:t>
      </w:r>
    </w:p>
    <w:p w:rsidR="009551CB" w:rsidRDefault="009551CB" w:rsidP="009551CB">
      <w:pPr>
        <w:pStyle w:val="a"/>
      </w:pPr>
      <w:r>
        <w:t xml:space="preserve">3714 10413 211.56 + 235.4 Р 86 </w:t>
      </w:r>
      <w:r w:rsidRPr="009551CB">
        <w:rPr>
          <w:b/>
        </w:rPr>
        <w:t>Румянцева, Ирина</w:t>
      </w:r>
      <w:r>
        <w:t xml:space="preserve"> Сокровенный сердца человек : Жизнь и труды священномученика Серафима (Звездинского) / И.Румянцева, С.Кудряшов Кудряшов С.--СПб. : САТИСЪ; Держава,2002.--203 с. : ил. .--ISBN 5-7868-0091-1 рус. Серафим (Звездинский), священномученик Агиография*Жизнеописание*Священномученик*Чтение назидательное*Мученичество*Литургия*Покаяние*Монашество*Страдание*Проповедь*Жизнь духовная 3 10413 хр. RU04 </w:t>
      </w:r>
    </w:p>
    <w:p w:rsidR="009551CB" w:rsidRDefault="009551CB" w:rsidP="009551CB">
      <w:pPr>
        <w:pStyle w:val="af"/>
      </w:pPr>
      <w:r>
        <w:t>УДК   211.56 + 235.4</w:t>
      </w:r>
    </w:p>
    <w:p w:rsidR="009551CB" w:rsidRDefault="009551CB" w:rsidP="009551CB">
      <w:pPr>
        <w:pStyle w:val="af"/>
      </w:pPr>
      <w:r>
        <w:t>хр - 1</w:t>
      </w:r>
    </w:p>
    <w:p w:rsidR="009551CB" w:rsidRDefault="009551CB" w:rsidP="009551CB">
      <w:pPr>
        <w:pStyle w:val="a"/>
      </w:pPr>
      <w:r>
        <w:t xml:space="preserve">26937 14475 211.51 Р 89 </w:t>
      </w:r>
      <w:r w:rsidRPr="009551CB">
        <w:rPr>
          <w:b/>
        </w:rPr>
        <w:t xml:space="preserve">Русские </w:t>
      </w:r>
      <w:r>
        <w:t xml:space="preserve">святые : 1000 лет русской святости / Жития собрала монахиня Таисия (Татиана Георгиевна Карцева).--СПб. : Азбука,2000.--816 с. : ил. .--ISBN 5-267-00049-3 рус. Агиография*Житие*Святой*Мученик*Собор*Праздник*Юродивый*Преподобный*Благоверный*Праведный 2 </w:t>
      </w:r>
    </w:p>
    <w:p w:rsidR="009551CB" w:rsidRDefault="009551CB" w:rsidP="009551CB">
      <w:pPr>
        <w:pStyle w:val="af"/>
      </w:pPr>
      <w:r>
        <w:t>УДК   211.51</w:t>
      </w:r>
    </w:p>
    <w:p w:rsidR="009551CB" w:rsidRDefault="009551CB" w:rsidP="009551CB">
      <w:pPr>
        <w:pStyle w:val="af"/>
      </w:pPr>
      <w:r>
        <w:t>хр - 1</w:t>
      </w:r>
    </w:p>
    <w:p w:rsidR="009551CB" w:rsidRDefault="009551CB" w:rsidP="009551CB">
      <w:pPr>
        <w:pStyle w:val="a"/>
      </w:pPr>
      <w:r>
        <w:t xml:space="preserve">33251 20484 211.5(01) Р 89 </w:t>
      </w:r>
      <w:r w:rsidRPr="009551CB">
        <w:rPr>
          <w:b/>
        </w:rPr>
        <w:t xml:space="preserve">Русские </w:t>
      </w:r>
      <w:r>
        <w:t xml:space="preserve">святые,подвижники и агиографы : Словник-указатель / Сост. И.В. Владышевская, В.Л. Сорокина Владышевская И.В.*Сорокина В.Л.--М. : Русский мир,1992.--143с. рус. Агиография*Словарь-указатель*Указатель библиографический*Агиология*Святость*Русские святые 2 </w:t>
      </w:r>
    </w:p>
    <w:p w:rsidR="009551CB" w:rsidRDefault="009551CB" w:rsidP="009551CB">
      <w:pPr>
        <w:pStyle w:val="af"/>
      </w:pPr>
      <w:r>
        <w:t>УДК   211.5(01)</w:t>
      </w:r>
    </w:p>
    <w:p w:rsidR="009551CB" w:rsidRDefault="009551CB" w:rsidP="009551CB">
      <w:pPr>
        <w:pStyle w:val="af"/>
      </w:pPr>
      <w:r>
        <w:t>хр - 1</w:t>
      </w:r>
    </w:p>
    <w:p w:rsidR="00155094" w:rsidRDefault="009551CB" w:rsidP="009551CB">
      <w:pPr>
        <w:pStyle w:val="a"/>
      </w:pPr>
      <w:r>
        <w:t xml:space="preserve">23507 12655 211.56 Р 89 </w:t>
      </w:r>
      <w:r w:rsidRPr="009551CB">
        <w:rPr>
          <w:b/>
        </w:rPr>
        <w:t xml:space="preserve">Русское </w:t>
      </w:r>
      <w:r>
        <w:t xml:space="preserve">православное женское монашество XVIII-XX вв. / Сост. монахиня Таисия Таисия, монахиня.--Репринт. воспроизведение изд. 1985 г.--М. : Изд. Свято-Троицкой Сергиевой Лавы,1992.--277, [5]с. : ил. .--ISBN 5-85280-134-8 рус. Монашество*Монашество женское*Монашество русское*Подвижничество*Старчество 2 </w:t>
      </w:r>
    </w:p>
    <w:p w:rsidR="00155094" w:rsidRDefault="00155094" w:rsidP="00155094">
      <w:pPr>
        <w:pStyle w:val="af"/>
      </w:pPr>
      <w:r>
        <w:t>УДК   211.56 + 260.23</w:t>
      </w:r>
    </w:p>
    <w:p w:rsidR="00155094" w:rsidRDefault="00155094" w:rsidP="00155094">
      <w:pPr>
        <w:pStyle w:val="af"/>
      </w:pPr>
      <w:r>
        <w:t>хр - 1</w:t>
      </w:r>
    </w:p>
    <w:p w:rsidR="00155094" w:rsidRDefault="00155094" w:rsidP="00155094">
      <w:pPr>
        <w:pStyle w:val="a"/>
      </w:pPr>
      <w:r>
        <w:lastRenderedPageBreak/>
        <w:t xml:space="preserve">34491 21571 211.56 Р 89 </w:t>
      </w:r>
      <w:r w:rsidRPr="00155094">
        <w:rPr>
          <w:b/>
        </w:rPr>
        <w:t xml:space="preserve">Русское </w:t>
      </w:r>
      <w:r>
        <w:t xml:space="preserve">православное женское монашество XVIII-XX вв. / Сост. монахиня Таисия Таисия, монахиня.--Репринт. воспроизведение изд. 1985 г.--М. : Изд. Свято-Троицкой Сергиевой Лавы,1992.--277, [5]с. : ил. .--ISBN 5-85280-134-8 рус. Монашество*Монашество женское*Монашество русское*Подвижничество*Старчество 2 </w:t>
      </w:r>
    </w:p>
    <w:p w:rsidR="00155094" w:rsidRDefault="00155094" w:rsidP="00155094">
      <w:pPr>
        <w:pStyle w:val="af"/>
      </w:pPr>
      <w:r>
        <w:t>УДК   211.56 + 260.23</w:t>
      </w:r>
    </w:p>
    <w:p w:rsidR="00155094" w:rsidRDefault="00155094" w:rsidP="00155094">
      <w:pPr>
        <w:pStyle w:val="af"/>
      </w:pPr>
      <w:r>
        <w:t>хр - 1</w:t>
      </w:r>
    </w:p>
    <w:p w:rsidR="00155094" w:rsidRDefault="00155094" w:rsidP="00155094">
      <w:pPr>
        <w:pStyle w:val="a"/>
      </w:pPr>
      <w:r>
        <w:t xml:space="preserve">30979 18640 211.54 С 13 </w:t>
      </w:r>
      <w:r w:rsidRPr="00155094">
        <w:rPr>
          <w:b/>
        </w:rPr>
        <w:t>Савченко, П.</w:t>
      </w:r>
      <w:r>
        <w:t xml:space="preserve"> Государыня императрица Александра Феодоровна / П. Савченко.--Джорданвиль : Типография преп. Иова Почаевскаго,2006.--104с. : ил. .--ISBN 0-88465-099-5 рус. Императрица*Александра Феодоровна*Агиография*Жизнеописание*История 2 </w:t>
      </w:r>
    </w:p>
    <w:p w:rsidR="00155094" w:rsidRDefault="00155094" w:rsidP="00155094">
      <w:pPr>
        <w:pStyle w:val="af"/>
      </w:pPr>
      <w:r>
        <w:t>УДК   211.54</w:t>
      </w:r>
    </w:p>
    <w:p w:rsidR="00155094" w:rsidRDefault="00155094" w:rsidP="00155094">
      <w:pPr>
        <w:pStyle w:val="af"/>
      </w:pPr>
      <w:r>
        <w:t>хр - 1</w:t>
      </w:r>
    </w:p>
    <w:p w:rsidR="00155094" w:rsidRDefault="00155094" w:rsidP="00155094">
      <w:pPr>
        <w:pStyle w:val="a"/>
      </w:pPr>
      <w:r>
        <w:t xml:space="preserve">4912 699 211.56 С 24 </w:t>
      </w:r>
      <w:r w:rsidRPr="00155094">
        <w:rPr>
          <w:b/>
        </w:rPr>
        <w:t xml:space="preserve">Светлый </w:t>
      </w:r>
      <w:r>
        <w:t xml:space="preserve">отрок : Сборник статей о Царевиче-Мученике Алексее и других Царственных Мучениках / Ред. Л. Скляренко.--Репр. воспр. изд.--М. : "Диалог",1990.--96с. : ил. .--ISBN 5-85784-043-0 Рус. Алексей, царевич-мученик,О нём Агиография*Житие*Святой*Мученик*Царевич*Отрок*Сборник*Статья*Император*Семья царская*Царь 7 </w:t>
      </w:r>
    </w:p>
    <w:p w:rsidR="00155094" w:rsidRDefault="00155094" w:rsidP="00155094">
      <w:pPr>
        <w:pStyle w:val="af"/>
      </w:pPr>
      <w:r>
        <w:t>УДК   211.56</w:t>
      </w:r>
    </w:p>
    <w:p w:rsidR="00155094" w:rsidRDefault="00155094" w:rsidP="00155094">
      <w:pPr>
        <w:pStyle w:val="af"/>
      </w:pPr>
      <w:r>
        <w:t>хр - 1</w:t>
      </w:r>
    </w:p>
    <w:p w:rsidR="00155094" w:rsidRDefault="00155094" w:rsidP="00155094">
      <w:pPr>
        <w:pStyle w:val="a"/>
      </w:pPr>
      <w:r>
        <w:t xml:space="preserve">31278 18953*18954 211.54 С 25 </w:t>
      </w:r>
      <w:r w:rsidRPr="00155094">
        <w:rPr>
          <w:b/>
        </w:rPr>
        <w:t xml:space="preserve">Святая </w:t>
      </w:r>
      <w:r>
        <w:t xml:space="preserve">преподобномученица великая княгиня Елисавета / Отв. за вып. Мария Мосилевич.--Мн. : Свято-Елисаветинский монастырь,2018.--27с. : ил. .--ISBN 211.54 Рус.*Церковнославян. Елисавета, св. преподобномученица великая княгиня,О ней Княгиня*Елисавета*Житие*Биография*Елисавета Федоровна 3 </w:t>
      </w:r>
    </w:p>
    <w:p w:rsidR="00155094" w:rsidRDefault="00155094" w:rsidP="00155094">
      <w:pPr>
        <w:pStyle w:val="af"/>
      </w:pPr>
      <w:r>
        <w:t>УДК   211.54</w:t>
      </w:r>
    </w:p>
    <w:p w:rsidR="00155094" w:rsidRDefault="00155094" w:rsidP="00155094">
      <w:pPr>
        <w:pStyle w:val="af"/>
      </w:pPr>
      <w:r>
        <w:t>хр - 2</w:t>
      </w:r>
    </w:p>
    <w:p w:rsidR="00155094" w:rsidRDefault="00155094" w:rsidP="00155094">
      <w:pPr>
        <w:pStyle w:val="a"/>
      </w:pPr>
      <w:r>
        <w:t xml:space="preserve">31282 18959 211.54 С 25 </w:t>
      </w:r>
      <w:r w:rsidRPr="00155094">
        <w:rPr>
          <w:b/>
        </w:rPr>
        <w:t xml:space="preserve">Святитель </w:t>
      </w:r>
      <w:r>
        <w:t xml:space="preserve">Лука (Войно-Ясенецкий): врач, ученый, пастырь. Акафист святителю Луке / Сост.Е.Г. Эльяшевич ; Отв. за вып. В.В. Галуц Галуц В.В.*Эльяшевич Е.Г.--3-е изд.--Молодечно : Победа ; Мн. : БПЦ,2018.--93с. : ил. .--ISBN 978-985-7181-44-5 рус. Лука Войно-Ясенецкий, свт.,О нем Лука Войно-Ясенецкий*Святитель*Церковь*Акафист*Молитва*Врач*Ученый*Пастырь*Наука*Медицина 2 </w:t>
      </w:r>
    </w:p>
    <w:p w:rsidR="00155094" w:rsidRDefault="00155094" w:rsidP="00155094">
      <w:pPr>
        <w:pStyle w:val="af"/>
      </w:pPr>
      <w:r>
        <w:t>УДК   211.54 + 240.3</w:t>
      </w:r>
    </w:p>
    <w:p w:rsidR="00155094" w:rsidRDefault="00155094" w:rsidP="00155094">
      <w:pPr>
        <w:pStyle w:val="af"/>
      </w:pPr>
      <w:r>
        <w:t>хр - 1</w:t>
      </w:r>
    </w:p>
    <w:p w:rsidR="00155094" w:rsidRDefault="00155094" w:rsidP="00155094">
      <w:pPr>
        <w:pStyle w:val="a"/>
      </w:pPr>
      <w:r>
        <w:t xml:space="preserve">1347 7918 211.54 С 25 </w:t>
      </w:r>
      <w:r w:rsidRPr="00155094">
        <w:rPr>
          <w:b/>
        </w:rPr>
        <w:t xml:space="preserve">Святитель </w:t>
      </w:r>
      <w:r>
        <w:t xml:space="preserve">Николай, митрополит Алма-Атинский и Казахстанский / Сост. В. Королёва Королёва, В.--М. : Паломник,2000.--671,[16]с. : ил. .--ISBN 5-87468-088-8 Рус. Святитель Николай, митрополит Алма-Атинский и Казахстанский,О нём Агиография*Житие*Святитель *Жизнеописание* Дневник* Проповедь*Поучение*Воспоминание 7 </w:t>
      </w:r>
    </w:p>
    <w:p w:rsidR="00155094" w:rsidRDefault="00155094" w:rsidP="00155094">
      <w:pPr>
        <w:pStyle w:val="af"/>
      </w:pPr>
      <w:r>
        <w:t>УДК   211.54</w:t>
      </w:r>
    </w:p>
    <w:p w:rsidR="00155094" w:rsidRDefault="00155094" w:rsidP="00155094">
      <w:pPr>
        <w:pStyle w:val="af"/>
      </w:pPr>
      <w:r>
        <w:t>хр - 1</w:t>
      </w:r>
    </w:p>
    <w:p w:rsidR="00063620" w:rsidRDefault="00155094" w:rsidP="00155094">
      <w:pPr>
        <w:pStyle w:val="a"/>
      </w:pPr>
      <w:r>
        <w:t xml:space="preserve">8404 3090 211.54 С 25 </w:t>
      </w:r>
      <w:r w:rsidRPr="00155094">
        <w:rPr>
          <w:b/>
        </w:rPr>
        <w:t xml:space="preserve">Святитель </w:t>
      </w:r>
      <w:r>
        <w:t xml:space="preserve">Стефан Пермский : К 600-летию со дня преставления / Ред. изд. Г. М. Прохоров Прохоров, Г. М.--СПб. : "ГЛАГОЛЪ",1995.--278,[9]с. : ил.--(Древнерусские сказания о достопамятных людях, местах и событиях) .--ISBN 5-85381-007-4 Рус. Стефан Пермский, святитель,О нем Агиография*Стефан Пермский*Житие*Монашество*Подвиг*Святость*Святой 7 </w:t>
      </w:r>
    </w:p>
    <w:p w:rsidR="00063620" w:rsidRDefault="00063620" w:rsidP="00063620">
      <w:pPr>
        <w:pStyle w:val="af"/>
      </w:pPr>
      <w:r>
        <w:t>УДК   211.54</w:t>
      </w:r>
    </w:p>
    <w:p w:rsidR="00063620" w:rsidRDefault="00063620" w:rsidP="00063620">
      <w:pPr>
        <w:pStyle w:val="af"/>
      </w:pPr>
      <w:r>
        <w:t>хр - 1</w:t>
      </w:r>
    </w:p>
    <w:p w:rsidR="00063620" w:rsidRDefault="00063620" w:rsidP="00063620">
      <w:pPr>
        <w:pStyle w:val="a"/>
      </w:pPr>
      <w:r>
        <w:t xml:space="preserve">1348 7908 211.54 С 25 </w:t>
      </w:r>
      <w:r w:rsidRPr="00063620">
        <w:rPr>
          <w:b/>
        </w:rPr>
        <w:t xml:space="preserve">Святитель </w:t>
      </w:r>
      <w:r>
        <w:t>Филарет (Амфитеатров), Митрополит Киевский и Галицкий, и его время / Сост. архимандрит Сергий (Василевский) Сергий (Василевский), архим.-</w:t>
      </w:r>
      <w:r>
        <w:lastRenderedPageBreak/>
        <w:t xml:space="preserve">-М. : Изд. Сретенского монастыря,2000 Т. 1-2.--901, VII, IV с.--ISBN 5-7533-0096-0 рус. Филарет (Амфитеатров), Митрополит Киевский и Галицкий,О нем История*Церковь*Православие*Россия*Биография*Мемуары*Письмо*Святитель Филарет (Амфитеатров)*Биография 7 </w:t>
      </w:r>
    </w:p>
    <w:p w:rsidR="00063620" w:rsidRDefault="00063620" w:rsidP="00063620">
      <w:pPr>
        <w:pStyle w:val="af"/>
      </w:pPr>
      <w:r>
        <w:t>УДК   211.54 + 225.2</w:t>
      </w:r>
    </w:p>
    <w:p w:rsidR="00063620" w:rsidRDefault="00063620" w:rsidP="00063620">
      <w:pPr>
        <w:pStyle w:val="af"/>
      </w:pPr>
      <w:r>
        <w:t>хр - 1</w:t>
      </w:r>
    </w:p>
    <w:p w:rsidR="00063620" w:rsidRDefault="00063620" w:rsidP="00063620">
      <w:pPr>
        <w:pStyle w:val="a"/>
      </w:pPr>
      <w:r>
        <w:t xml:space="preserve">1349 7909 211.54 С 25 </w:t>
      </w:r>
      <w:r w:rsidRPr="00063620">
        <w:rPr>
          <w:b/>
        </w:rPr>
        <w:t xml:space="preserve">Святитель </w:t>
      </w:r>
      <w:r>
        <w:t xml:space="preserve">Филарет (Амфитеатров), Митрополит Киевский и Галицкий, и его время / Сост. архимандрит Сергий (Василевский) Сергий (Василевский), архим.--М. : Изд. Сретенского монастыря,2000 Т.3.--712, [2]с.--ISBN 5-7533-0097-9 рус. Филарет (Амфитеатров), Митрополит Киевский и Галицкий, святитель,О нем История*История РПЦ* Мемуары* Письмо*История*Святитель Филарет (Амфитеатров)*Биография 7 </w:t>
      </w:r>
    </w:p>
    <w:p w:rsidR="00063620" w:rsidRDefault="00063620" w:rsidP="00063620">
      <w:pPr>
        <w:pStyle w:val="af"/>
      </w:pPr>
      <w:r>
        <w:t>УДК   211.54 + 225.2</w:t>
      </w:r>
    </w:p>
    <w:p w:rsidR="00063620" w:rsidRDefault="00063620" w:rsidP="00063620">
      <w:pPr>
        <w:pStyle w:val="af"/>
      </w:pPr>
      <w:r>
        <w:t>хр - 1</w:t>
      </w:r>
    </w:p>
    <w:p w:rsidR="00063620" w:rsidRDefault="00063620" w:rsidP="00063620">
      <w:pPr>
        <w:pStyle w:val="a"/>
      </w:pPr>
      <w:r>
        <w:t xml:space="preserve">32153 19760 211.54 С 25 </w:t>
      </w:r>
      <w:r w:rsidRPr="00063620">
        <w:rPr>
          <w:b/>
        </w:rPr>
        <w:t xml:space="preserve">Святитель </w:t>
      </w:r>
      <w:r>
        <w:t xml:space="preserve">Филарет, митрополит Московский : Житие. Избранные проповеди и письма / По благословению Святейшего Патриарха Московского и всея Руси Алексия II.--Сергиев Посад : Издательский отдел Свято-Троицкой Сергиевой Лавры,2005.--144с. : ил.--(Новопрославленные Радонежские святые) рус. Агиография*Святость*Служение*Святитель Филарет митрополит Московский 2 </w:t>
      </w:r>
    </w:p>
    <w:p w:rsidR="00063620" w:rsidRDefault="00063620" w:rsidP="00063620">
      <w:pPr>
        <w:pStyle w:val="af"/>
      </w:pPr>
      <w:r>
        <w:t>УДК   211.54</w:t>
      </w:r>
    </w:p>
    <w:p w:rsidR="00063620" w:rsidRDefault="00063620" w:rsidP="00063620">
      <w:pPr>
        <w:pStyle w:val="af"/>
      </w:pPr>
      <w:r>
        <w:t>хр - 1</w:t>
      </w:r>
    </w:p>
    <w:p w:rsidR="00063620" w:rsidRDefault="00063620" w:rsidP="00063620">
      <w:pPr>
        <w:pStyle w:val="a"/>
      </w:pPr>
      <w:r>
        <w:t xml:space="preserve">34309 21382 211.53 С 25 </w:t>
      </w:r>
      <w:r w:rsidRPr="00063620">
        <w:rPr>
          <w:b/>
        </w:rPr>
        <w:t xml:space="preserve">Святой </w:t>
      </w:r>
      <w:r>
        <w:t xml:space="preserve">благоверный великий князь Александр Невский : Молитвы, акафист и житие: к 110-летию Свято-Александро-Невского храма в Минске / Приход храма благоверного великого князя Александра Невского в Минске; Ред.-сост. И. Полевиков ; Пер. со старослав. иг. Геннадий (Мошенский); Примеч. и коммент. И.В. Полевиков, А.И. Бабенков;  Худ. оформ. А. Бабенков, И. Полевиков Полевиков И.В.*Бабенков А.И.--Мн. : Приход храма благоверного великого князя Александра Невского в г. Минске,2008.--70 с. : ил. .--ISBN 978-985-90164-1-7(комплект)*978-985-90164-2-4 рус.*старослав. Святой благоверный великий князь Александр Невский,О нем Святой Александр Невский*Князь*Акафист*Молитвы*Житие*Перевод*Культура*История*Литература*Киевская Русь*Чудеса*Проповеди*Феофан Затворник 3 </w:t>
      </w:r>
    </w:p>
    <w:p w:rsidR="00063620" w:rsidRDefault="00063620" w:rsidP="00063620">
      <w:pPr>
        <w:pStyle w:val="af"/>
      </w:pPr>
      <w:r>
        <w:t>УДК   211.53</w:t>
      </w:r>
    </w:p>
    <w:p w:rsidR="00063620" w:rsidRDefault="00063620" w:rsidP="00063620">
      <w:pPr>
        <w:pStyle w:val="af"/>
      </w:pPr>
      <w:r>
        <w:t>хр - 1</w:t>
      </w:r>
    </w:p>
    <w:p w:rsidR="00063620" w:rsidRDefault="00063620" w:rsidP="00063620">
      <w:pPr>
        <w:pStyle w:val="a"/>
      </w:pPr>
      <w:r>
        <w:t xml:space="preserve">34329 21403 211.53 С 25 </w:t>
      </w:r>
      <w:r w:rsidRPr="00063620">
        <w:rPr>
          <w:b/>
        </w:rPr>
        <w:t xml:space="preserve">Святой </w:t>
      </w:r>
      <w:r>
        <w:t xml:space="preserve">благоверный великий князь Александр Невский : Сборник / Сост. А.А. Маркова ; Ред. А.И. Плюснин Маркова  А.А.--М. : Благовест,2017.--286 с. : ил. .--ISBN 978-5-9968-0570-9 рус.*церковнослав. Святой благоверный великий князь Александр Невский,О нем Александр Невский*Князь*Жизнеописание*Почитание*Иконография*Акафист*Проповеди*Храмы*История*Награды*Орден*Александро-Невская Лавра 3 </w:t>
      </w:r>
    </w:p>
    <w:p w:rsidR="00063620" w:rsidRDefault="00063620" w:rsidP="00063620">
      <w:pPr>
        <w:pStyle w:val="af"/>
      </w:pPr>
      <w:r>
        <w:t>УДК   211.53</w:t>
      </w:r>
    </w:p>
    <w:p w:rsidR="00063620" w:rsidRDefault="00063620" w:rsidP="00063620">
      <w:pPr>
        <w:pStyle w:val="af"/>
      </w:pPr>
      <w:r>
        <w:t>хр - 1</w:t>
      </w:r>
    </w:p>
    <w:p w:rsidR="00063620" w:rsidRDefault="00063620" w:rsidP="00063620">
      <w:pPr>
        <w:pStyle w:val="a"/>
      </w:pPr>
      <w:r>
        <w:t xml:space="preserve">3632 10310 211.53 С 25 </w:t>
      </w:r>
      <w:r w:rsidRPr="00063620">
        <w:rPr>
          <w:b/>
        </w:rPr>
        <w:t xml:space="preserve">Святой </w:t>
      </w:r>
      <w:r>
        <w:t xml:space="preserve">благоверный Великий Князь Александр Невский / Н.А.Клепенин Клепенин Н.А.--М. : Христианский Православный Благотворительный Фонд "Преображение",1999.--287 с. : ил.--(Русские святые и подвижники) .--ISBN 5-901156-03-Х рус. Жизнеописание*Агиография*Святой*Князь*Русь Киевская*История*Прославление*Александр Невский*Акафист 7 10310 хр. RU03 </w:t>
      </w:r>
    </w:p>
    <w:p w:rsidR="00063620" w:rsidRDefault="00063620" w:rsidP="00063620">
      <w:pPr>
        <w:pStyle w:val="af"/>
      </w:pPr>
      <w:r>
        <w:t>УДК   211.53</w:t>
      </w:r>
    </w:p>
    <w:p w:rsidR="00063620" w:rsidRDefault="00063620" w:rsidP="00063620">
      <w:pPr>
        <w:pStyle w:val="af"/>
      </w:pPr>
      <w:r>
        <w:t>хр - 1</w:t>
      </w:r>
    </w:p>
    <w:p w:rsidR="000C4338" w:rsidRDefault="00063620" w:rsidP="00063620">
      <w:pPr>
        <w:pStyle w:val="a"/>
      </w:pPr>
      <w:r>
        <w:t xml:space="preserve">30770 18417 211.53 С 25 </w:t>
      </w:r>
      <w:r w:rsidRPr="00063620">
        <w:rPr>
          <w:b/>
        </w:rPr>
        <w:t xml:space="preserve">Святой </w:t>
      </w:r>
      <w:r>
        <w:t xml:space="preserve">праведный Иоанн Кормянский / Сост. архим. Стефан Стефан, архим.--3-е изд.--Мн. : Издательство Белорусского Экзархата,2003.--46с. : ил. .--ISBN </w:t>
      </w:r>
      <w:r>
        <w:lastRenderedPageBreak/>
        <w:t xml:space="preserve">985-6678-16-1 Рус.*Церковнославян. Иоанн Кормянский, св. прав. Житие*Молитва*Чудеса*Иоанн Кормянский, св. прав. 7 </w:t>
      </w:r>
    </w:p>
    <w:p w:rsidR="000C4338" w:rsidRDefault="000C4338" w:rsidP="000C4338">
      <w:pPr>
        <w:pStyle w:val="af"/>
      </w:pPr>
      <w:r>
        <w:t>УДК   211.53</w:t>
      </w:r>
    </w:p>
    <w:p w:rsidR="000C4338" w:rsidRDefault="000C4338" w:rsidP="000C4338">
      <w:pPr>
        <w:pStyle w:val="af"/>
      </w:pPr>
      <w:r>
        <w:t>хр - 1</w:t>
      </w:r>
    </w:p>
    <w:p w:rsidR="000C4338" w:rsidRDefault="000C4338" w:rsidP="000C4338">
      <w:pPr>
        <w:pStyle w:val="a"/>
      </w:pPr>
      <w:r>
        <w:t xml:space="preserve">23349 12547 211.53 С 25 </w:t>
      </w:r>
      <w:r w:rsidRPr="000C4338">
        <w:rPr>
          <w:b/>
        </w:rPr>
        <w:t xml:space="preserve">Святой </w:t>
      </w:r>
      <w:r>
        <w:t xml:space="preserve">Тихон Задонский / По благословению Митрополита Воронежского и Липецкого Мефодия.--55с. рус. Святой Тихон Задонский*Житие*Агиография 7 </w:t>
      </w:r>
    </w:p>
    <w:p w:rsidR="000C4338" w:rsidRDefault="000C4338" w:rsidP="000C4338">
      <w:pPr>
        <w:pStyle w:val="af"/>
      </w:pPr>
      <w:r>
        <w:t>УДК   211.53</w:t>
      </w:r>
    </w:p>
    <w:p w:rsidR="000C4338" w:rsidRDefault="000C4338" w:rsidP="000C4338">
      <w:pPr>
        <w:pStyle w:val="af"/>
      </w:pPr>
      <w:r>
        <w:t>хр - 1</w:t>
      </w:r>
    </w:p>
    <w:p w:rsidR="000C4338" w:rsidRDefault="000C4338" w:rsidP="000C4338">
      <w:pPr>
        <w:pStyle w:val="a"/>
      </w:pPr>
      <w:r>
        <w:t xml:space="preserve">3880 10633 211.53 С 25 </w:t>
      </w:r>
      <w:r w:rsidRPr="000C4338">
        <w:rPr>
          <w:b/>
        </w:rPr>
        <w:t xml:space="preserve">Святой </w:t>
      </w:r>
      <w:r>
        <w:t xml:space="preserve">царевич Димитрий.--М. : Христианский Православный Благотворительный Фонд "Преображение",1999.--207 с. : ил.--(Русские святые и подвижники) .--ISBN 5-901156-01-3 рус. Агиография*Святость*Святой*Святой царевич Димитрий*История*Мощи*Чудо*Сказание*Страдание*Убиение*Икона*Молитва*Житие*Россия 7 10633 хр. RU04 </w:t>
      </w:r>
    </w:p>
    <w:p w:rsidR="000C4338" w:rsidRDefault="000C4338" w:rsidP="000C4338">
      <w:pPr>
        <w:pStyle w:val="af"/>
      </w:pPr>
      <w:r>
        <w:t>УДК   211.53</w:t>
      </w:r>
    </w:p>
    <w:p w:rsidR="000C4338" w:rsidRDefault="000C4338" w:rsidP="000C4338">
      <w:pPr>
        <w:pStyle w:val="af"/>
      </w:pPr>
      <w:r>
        <w:t>хр - 1</w:t>
      </w:r>
    </w:p>
    <w:p w:rsidR="000C4338" w:rsidRDefault="000C4338" w:rsidP="000C4338">
      <w:pPr>
        <w:pStyle w:val="a"/>
      </w:pPr>
      <w:r>
        <w:t xml:space="preserve">24659 13305 211.54 С 25 </w:t>
      </w:r>
      <w:r w:rsidRPr="000C4338">
        <w:rPr>
          <w:b/>
        </w:rPr>
        <w:t xml:space="preserve">Святые </w:t>
      </w:r>
      <w:r>
        <w:t xml:space="preserve">князья-мученики Борис и Глеб / Исслед. и подг.текстов Н.И. Милютенко Милютенко Н.И.--СПб. : Издательство Олега Абышко,2006.--431с. : ил.--("Библиотека христианской мысли. Источники" и "Древнерусские сказания о достопамятных людях и событиях" / Отв. ред. Г.М. Прохоров) .--ISBN 5-89740-132-5 рус. Борис и Глеб, свв. князья-мученики,О них Мученичество*Агиография*Чудо*Житие *Летопись 2 </w:t>
      </w:r>
    </w:p>
    <w:p w:rsidR="000C4338" w:rsidRDefault="000C4338" w:rsidP="000C4338">
      <w:pPr>
        <w:pStyle w:val="af"/>
      </w:pPr>
      <w:r>
        <w:t>УДК   211.54</w:t>
      </w:r>
    </w:p>
    <w:p w:rsidR="000C4338" w:rsidRDefault="000C4338" w:rsidP="000C4338">
      <w:pPr>
        <w:pStyle w:val="af"/>
      </w:pPr>
      <w:r>
        <w:t>хр - 1</w:t>
      </w:r>
    </w:p>
    <w:p w:rsidR="000C4338" w:rsidRDefault="000C4338" w:rsidP="000C4338">
      <w:pPr>
        <w:pStyle w:val="a"/>
      </w:pPr>
      <w:r>
        <w:t xml:space="preserve">30504 18128 211.51 С 25 </w:t>
      </w:r>
      <w:r w:rsidRPr="000C4338">
        <w:rPr>
          <w:b/>
        </w:rPr>
        <w:t xml:space="preserve">Святые </w:t>
      </w:r>
      <w:r>
        <w:t xml:space="preserve">Новгородской Земли, или История Святой Руси в ликах  X-XVIII века : В 2-х т. / Сост. В.Н. Несмеянова, Г.С. Соболева Несмеянова В.Н. *Соболева Г.С.--Новгород : Издательский отдел Новгородской епархии,2006 Т. 1 : X-XV вв.--735с. : ил.--ISBN 5-94684-788-0 рус. Святой*Новгород*Северная Русь*Церковь*Житие*Карта*Иоаким Корсунянин*Ефрем Новоторжский*Иоанн Новгородский*Антоний Новгородский*Лазарь Мурманский*Симеон Новгородский*Варнава Свирский*Месяцеслов 2 </w:t>
      </w:r>
    </w:p>
    <w:p w:rsidR="000C4338" w:rsidRDefault="000C4338" w:rsidP="000C4338">
      <w:pPr>
        <w:pStyle w:val="af"/>
      </w:pPr>
      <w:r>
        <w:t>УДК   211.51</w:t>
      </w:r>
    </w:p>
    <w:p w:rsidR="000C4338" w:rsidRDefault="000C4338" w:rsidP="000C4338">
      <w:pPr>
        <w:pStyle w:val="af"/>
      </w:pPr>
      <w:r>
        <w:t>хр - 1</w:t>
      </w:r>
    </w:p>
    <w:p w:rsidR="000C4338" w:rsidRDefault="000C4338" w:rsidP="000C4338">
      <w:pPr>
        <w:pStyle w:val="a"/>
      </w:pPr>
      <w:r>
        <w:t xml:space="preserve">30505 18129 211.51 С 25 </w:t>
      </w:r>
      <w:r w:rsidRPr="000C4338">
        <w:rPr>
          <w:b/>
        </w:rPr>
        <w:t xml:space="preserve">Святые </w:t>
      </w:r>
      <w:r>
        <w:t xml:space="preserve">Новгородской Земли, или История Святой Руси в ликах  X-XVIII века / Сост. В.Н. Несмеянова, Г.С. Соболева Несмеянова В.Н.*Соболева Г.С.--Новгород : Издательский отдел Новгородской епархии,2006 Т. 2 : XVI-XVIII вв.--1472с. : ил.--ISBN 5-94684-788-0 рус. Святой*Новгород*Северная Русь*Церковь*Житие*Карта*Пахомий Кенский*Александр Сийский*Иона Яшезерский*Корнилий Островский*Гурий Шалочский*Макарий Минюжский*Зосима Ворбозомский*Месяцеслов 2 </w:t>
      </w:r>
    </w:p>
    <w:p w:rsidR="000C4338" w:rsidRDefault="000C4338" w:rsidP="000C4338">
      <w:pPr>
        <w:pStyle w:val="af"/>
      </w:pPr>
      <w:r>
        <w:t>УДК   211.51</w:t>
      </w:r>
    </w:p>
    <w:p w:rsidR="000C4338" w:rsidRDefault="000C4338" w:rsidP="000C4338">
      <w:pPr>
        <w:pStyle w:val="af"/>
      </w:pPr>
      <w:r>
        <w:t>хр - 1</w:t>
      </w:r>
    </w:p>
    <w:p w:rsidR="000C4338" w:rsidRDefault="000C4338" w:rsidP="000C4338">
      <w:pPr>
        <w:pStyle w:val="a"/>
      </w:pPr>
      <w:r>
        <w:t xml:space="preserve">24824 13425 211.56 С 25 </w:t>
      </w:r>
      <w:r w:rsidRPr="000C4338">
        <w:rPr>
          <w:b/>
        </w:rPr>
        <w:t xml:space="preserve">Святые </w:t>
      </w:r>
      <w:r>
        <w:t xml:space="preserve">подвижники и обители Русского Севера : Усть-Шехонский Троицкий, Спасо-Каменный, Дионисьев Глушицкий и Александров Куштский монастыри и их обитатели / Подгот. Г.М.Прохоров, С.А.Семячко Прохоров Г.М.*Семячко С.А.--СПб. : Издательство Олега Абышко,2005.--413с.--(Библиотека христианской мысли. Исследования) .--ISBN 5-89740-110-5 рус. История*Монастырь*Обитель*Подвижник*Север*Монастырь Спасо-Каменный*Сказание*Житие*Агиография*Монастырь Усть-Шехонский Троицкий*Монастырь Дионисьев Глушицкий*Монастырь Александров Куштский*Летопись монастырская*Белозерск 2 </w:t>
      </w:r>
    </w:p>
    <w:p w:rsidR="000C4338" w:rsidRDefault="000C4338" w:rsidP="000C4338">
      <w:pPr>
        <w:pStyle w:val="af"/>
      </w:pPr>
      <w:r>
        <w:t>УДК   211.56 + 225.44</w:t>
      </w:r>
    </w:p>
    <w:p w:rsidR="000C4338" w:rsidRDefault="000C4338" w:rsidP="000C4338">
      <w:pPr>
        <w:pStyle w:val="af"/>
      </w:pPr>
      <w:r>
        <w:t>хр - 1</w:t>
      </w:r>
    </w:p>
    <w:p w:rsidR="00C84DF9" w:rsidRDefault="000C4338" w:rsidP="000C4338">
      <w:pPr>
        <w:pStyle w:val="a"/>
      </w:pPr>
      <w:r>
        <w:lastRenderedPageBreak/>
        <w:t xml:space="preserve">33064 20383 С 25 </w:t>
      </w:r>
      <w:r w:rsidRPr="000C4338">
        <w:rPr>
          <w:b/>
        </w:rPr>
        <w:t xml:space="preserve">Святые </w:t>
      </w:r>
      <w:r>
        <w:t xml:space="preserve">Царственные мученики : Крестный путь и воскресение / Альбом подгот. мастерской "Прохрам"Д.А. Остроумов Остроумов Д.А.--Б.м. : Мастерская "Прохрам",Б.д.--92с. : ил. рус. Семья царственная*Мученики царственные*Семья царская*Николай Второй*Россия*История*Дом Романовых 3 </w:t>
      </w:r>
    </w:p>
    <w:p w:rsidR="00C84DF9" w:rsidRDefault="00C84DF9" w:rsidP="00C84DF9">
      <w:pPr>
        <w:pStyle w:val="af"/>
      </w:pPr>
      <w:r>
        <w:t>УДК   211.54</w:t>
      </w:r>
    </w:p>
    <w:p w:rsidR="00C84DF9" w:rsidRDefault="00C84DF9" w:rsidP="00C84DF9">
      <w:pPr>
        <w:pStyle w:val="af"/>
      </w:pPr>
      <w:r>
        <w:t>хр - 1</w:t>
      </w:r>
    </w:p>
    <w:p w:rsidR="00C84DF9" w:rsidRDefault="00C84DF9" w:rsidP="00C84DF9">
      <w:pPr>
        <w:pStyle w:val="a"/>
      </w:pPr>
      <w:r>
        <w:t xml:space="preserve">1807 7418 211.54 С 32 </w:t>
      </w:r>
      <w:r w:rsidRPr="00C84DF9">
        <w:rPr>
          <w:b/>
        </w:rPr>
        <w:t>Серафим (Кузнецов), игумен</w:t>
      </w:r>
      <w:r>
        <w:t xml:space="preserve"> Православный Царь-Мученик / Иг. Серафим (Кузнецов).--Воспр. изд. 1920 г. (Пекин).--М. : Хризостом,2000.--223с. .--ISBN 5-87372-101-7 Рус. Царь*Мученик*Биография*Семья*Смерть*Николай II*Агиография 7 </w:t>
      </w:r>
    </w:p>
    <w:p w:rsidR="00C84DF9" w:rsidRDefault="00C84DF9" w:rsidP="00C84DF9">
      <w:pPr>
        <w:pStyle w:val="af"/>
      </w:pPr>
      <w:r>
        <w:t>УДК   211.54</w:t>
      </w:r>
    </w:p>
    <w:p w:rsidR="00C84DF9" w:rsidRDefault="00C84DF9" w:rsidP="00C84DF9">
      <w:pPr>
        <w:pStyle w:val="af"/>
      </w:pPr>
      <w:r>
        <w:t>хр - 1</w:t>
      </w:r>
    </w:p>
    <w:p w:rsidR="00C84DF9" w:rsidRDefault="00C84DF9" w:rsidP="00C84DF9">
      <w:pPr>
        <w:pStyle w:val="a"/>
      </w:pPr>
      <w:r>
        <w:t xml:space="preserve">28648 16264 211.56 С 32 </w:t>
      </w:r>
      <w:r w:rsidRPr="00C84DF9">
        <w:rPr>
          <w:b/>
        </w:rPr>
        <w:t>Серафим (Роуз), иеромонах</w:t>
      </w:r>
      <w:r>
        <w:t xml:space="preserve"> Блаженный Иоанн Чудотворец : Предварительные сведения о жизни и чудесах архиепископа Иоанна (Максимовича) / Иеромон. Серафим (Роуз),  игум. Герман (Подмошенский) ; Пер. с англ. В. Шохина Герман (Подмошенский), игумен.--М. : Правило веры ; Русский паломникъ,1993.--350с. : ил.--(Подвижники благочестия ХХ века) .--ISBN 5-86288-003-8 Рус. Агиография*Церковь русская*Святость*Блаженный Иоанн*Чудотворец*Жизнеописание*Фотобиография*Воспоминание*Свидетельство 7 </w:t>
      </w:r>
    </w:p>
    <w:p w:rsidR="00C84DF9" w:rsidRDefault="00C84DF9" w:rsidP="00C84DF9">
      <w:pPr>
        <w:pStyle w:val="af"/>
      </w:pPr>
      <w:r>
        <w:t>УДК   211.56</w:t>
      </w:r>
    </w:p>
    <w:p w:rsidR="00C84DF9" w:rsidRDefault="00C84DF9" w:rsidP="00C84DF9">
      <w:pPr>
        <w:pStyle w:val="af"/>
      </w:pPr>
      <w:r>
        <w:t>хр - 1</w:t>
      </w:r>
    </w:p>
    <w:p w:rsidR="00C84DF9" w:rsidRDefault="00C84DF9" w:rsidP="00C84DF9">
      <w:pPr>
        <w:pStyle w:val="a"/>
      </w:pPr>
      <w:r>
        <w:t xml:space="preserve">5299 920 211.56 С 32 </w:t>
      </w:r>
      <w:r w:rsidRPr="00C84DF9">
        <w:rPr>
          <w:b/>
        </w:rPr>
        <w:t>Серафим (Роуз), иеромонах</w:t>
      </w:r>
      <w:r>
        <w:t xml:space="preserve"> Блаженный Иоанн Чудотворец : Предварительные сведения о жизни и чудесах архиепископа Иоанна (Максимовича) / Иеромонах Серафим (Роуз),  игумен Герман (Подмошенский) ; Пер. с англ. В. Шохина Герман (Подмошенский), игумен.--М. : Правило веры; Русский паломникъ,1993.--350с. : ил.--(Подвижники благочестия ХХ века) .--ISBN 5-86288-003-8 Рус. Агиография*Церковь русская*Святость*Блаженный Иоанн*Чудотворец*Жизнеописание*Фотобиография*Воспоминание*Свидетельство 7 </w:t>
      </w:r>
    </w:p>
    <w:p w:rsidR="00C84DF9" w:rsidRDefault="00C84DF9" w:rsidP="00C84DF9">
      <w:pPr>
        <w:pStyle w:val="af"/>
      </w:pPr>
      <w:r>
        <w:t>УДК   211.56</w:t>
      </w:r>
    </w:p>
    <w:p w:rsidR="00C84DF9" w:rsidRDefault="00C84DF9" w:rsidP="00C84DF9">
      <w:pPr>
        <w:pStyle w:val="af"/>
      </w:pPr>
      <w:r>
        <w:t>хр - 1</w:t>
      </w:r>
    </w:p>
    <w:p w:rsidR="00C84DF9" w:rsidRDefault="00C84DF9" w:rsidP="00C84DF9">
      <w:pPr>
        <w:pStyle w:val="a"/>
      </w:pPr>
      <w:r>
        <w:t xml:space="preserve">29041 16517 211.54 С 32 </w:t>
      </w:r>
      <w:r w:rsidRPr="00C84DF9">
        <w:rPr>
          <w:b/>
        </w:rPr>
        <w:t>Серафим Саровский, преп.</w:t>
      </w:r>
      <w:r>
        <w:t xml:space="preserve"> Радость моя : Доброе слово пастыря вступившим на путь духовного устроения / Преп. Серафим Саровский.--М. : Фонд "Благовест",1998.--154с. .--ISBN 5-7854-0055-3 Рус. Чтение назидательное*Молитва*Ближний*Враг*Святой*Лень 7 </w:t>
      </w:r>
    </w:p>
    <w:p w:rsidR="00C84DF9" w:rsidRDefault="00C84DF9" w:rsidP="00C84DF9">
      <w:pPr>
        <w:pStyle w:val="af"/>
      </w:pPr>
      <w:r>
        <w:t>УДК   211.54 + 235.4</w:t>
      </w:r>
    </w:p>
    <w:p w:rsidR="00C84DF9" w:rsidRDefault="00C84DF9" w:rsidP="00C84DF9">
      <w:pPr>
        <w:pStyle w:val="af"/>
      </w:pPr>
      <w:r>
        <w:t>хр - 1</w:t>
      </w:r>
    </w:p>
    <w:p w:rsidR="00C84DF9" w:rsidRDefault="00C84DF9" w:rsidP="00C84DF9">
      <w:pPr>
        <w:pStyle w:val="a"/>
      </w:pPr>
      <w:r>
        <w:t xml:space="preserve">33810 20989 211.54 С 32 </w:t>
      </w:r>
      <w:r w:rsidRPr="00C84DF9">
        <w:rPr>
          <w:b/>
        </w:rPr>
        <w:t xml:space="preserve">Серафимо-Дивеевские </w:t>
      </w:r>
      <w:r>
        <w:t xml:space="preserve">предания : Житие. Воспоминания. Письма. Церковные торжества / Сост. А.Н. Стрижев Стрижев А.Н.--М. : Паломник,2003.--590с. : ил. рус. Серафим Саровский, преп.*Дивеево*Предание*Житие*Саров*Монастырь 3 </w:t>
      </w:r>
    </w:p>
    <w:p w:rsidR="00C84DF9" w:rsidRDefault="00C84DF9" w:rsidP="00C84DF9">
      <w:pPr>
        <w:pStyle w:val="af"/>
      </w:pPr>
      <w:r>
        <w:t>УДК   211.54</w:t>
      </w:r>
    </w:p>
    <w:p w:rsidR="00C84DF9" w:rsidRDefault="00C84DF9" w:rsidP="00C84DF9">
      <w:pPr>
        <w:pStyle w:val="af"/>
      </w:pPr>
      <w:r>
        <w:t>хр - 1</w:t>
      </w:r>
    </w:p>
    <w:p w:rsidR="00C84DF9" w:rsidRDefault="00C84DF9" w:rsidP="00C84DF9">
      <w:pPr>
        <w:pStyle w:val="a"/>
      </w:pPr>
      <w:r>
        <w:t xml:space="preserve">33175 20409 211.53 С 32 </w:t>
      </w:r>
      <w:r w:rsidRPr="00C84DF9">
        <w:rPr>
          <w:b/>
        </w:rPr>
        <w:t xml:space="preserve">Серафимовские </w:t>
      </w:r>
      <w:r>
        <w:t xml:space="preserve">Торжества Саров - Дивеево / Руководитель проекты И.В. Мещан Мещан И.В.--Нижегородская епархия Русской Православной Церкви : "Инфорес принт",2004.--253с. : ил. .--ISBN 5-88213-063-8 рус. История*Православие*Монастырь*Дивеево*Житие*Хроника*Храм*Серафим Саровский, прп. 7 </w:t>
      </w:r>
    </w:p>
    <w:p w:rsidR="00C84DF9" w:rsidRDefault="00C84DF9" w:rsidP="00C84DF9">
      <w:pPr>
        <w:pStyle w:val="af"/>
      </w:pPr>
      <w:r>
        <w:t>УДК   211.53 + 225.44</w:t>
      </w:r>
    </w:p>
    <w:p w:rsidR="00C84DF9" w:rsidRDefault="00C84DF9" w:rsidP="00C84DF9">
      <w:pPr>
        <w:pStyle w:val="af"/>
      </w:pPr>
      <w:r>
        <w:t>хр - 1</w:t>
      </w:r>
    </w:p>
    <w:p w:rsidR="00DE59B1" w:rsidRDefault="00C84DF9" w:rsidP="00C84DF9">
      <w:pPr>
        <w:pStyle w:val="a"/>
      </w:pPr>
      <w:r>
        <w:t xml:space="preserve">23260 948 211.53 С 32 </w:t>
      </w:r>
      <w:r w:rsidRPr="00C84DF9">
        <w:rPr>
          <w:b/>
        </w:rPr>
        <w:t xml:space="preserve">Сергий </w:t>
      </w:r>
      <w:r>
        <w:t xml:space="preserve">Радонежский : Сборник / Сост. В.А.Десятников Десятников В.А.--М. : Патриот,1991.--539 с. : ил. .--ISBN 5-7030-0455-1 рус. </w:t>
      </w:r>
      <w:r>
        <w:lastRenderedPageBreak/>
        <w:t xml:space="preserve">Агиография*Житие*Сергий Радонежский*Подвижник*Преподобный*Андрей Рублев*Задонщина*Троица*Икона*Литература 7 </w:t>
      </w:r>
    </w:p>
    <w:p w:rsidR="00DE59B1" w:rsidRDefault="00DE59B1" w:rsidP="00DE59B1">
      <w:pPr>
        <w:pStyle w:val="af"/>
      </w:pPr>
      <w:r>
        <w:t>УДК   211.53 + 211.54 + 821.161.1</w:t>
      </w:r>
    </w:p>
    <w:p w:rsidR="00DE59B1" w:rsidRDefault="00DE59B1" w:rsidP="00DE59B1">
      <w:pPr>
        <w:pStyle w:val="af"/>
      </w:pPr>
      <w:r>
        <w:t>хр - 1</w:t>
      </w:r>
    </w:p>
    <w:p w:rsidR="00DE59B1" w:rsidRDefault="00DE59B1" w:rsidP="00DE59B1">
      <w:pPr>
        <w:pStyle w:val="a"/>
      </w:pPr>
      <w:r>
        <w:t xml:space="preserve">2760 8876 211.53 С 32 </w:t>
      </w:r>
      <w:r w:rsidRPr="00DE59B1">
        <w:rPr>
          <w:b/>
        </w:rPr>
        <w:t xml:space="preserve">Сергий </w:t>
      </w:r>
      <w:r>
        <w:t xml:space="preserve">Радонежский : Сборник / Сост. В.А.Десятников Десятников В.А.--М. : Патриот,1991.--539 с. : ил. .--ISBN 5-7030-0455-1 рус. Агиография*Житие*Сергий Радонежский*Подвижник*Преподобный*Андрей Рублев*Задонщина*Троица*Икона*Литература 7 </w:t>
      </w:r>
    </w:p>
    <w:p w:rsidR="00DE59B1" w:rsidRDefault="00DE59B1" w:rsidP="00DE59B1">
      <w:pPr>
        <w:pStyle w:val="af"/>
      </w:pPr>
      <w:r>
        <w:t>УДК   211.53+211.54+821.161.1</w:t>
      </w:r>
    </w:p>
    <w:p w:rsidR="00DE59B1" w:rsidRDefault="00DE59B1" w:rsidP="00DE59B1">
      <w:pPr>
        <w:pStyle w:val="af"/>
      </w:pPr>
      <w:r>
        <w:t>хр - 1</w:t>
      </w:r>
    </w:p>
    <w:p w:rsidR="00DE59B1" w:rsidRDefault="00DE59B1" w:rsidP="00DE59B1">
      <w:pPr>
        <w:pStyle w:val="a"/>
      </w:pPr>
      <w:r>
        <w:t xml:space="preserve">23523 12670 211.53 С 32 </w:t>
      </w:r>
      <w:r w:rsidRPr="00DE59B1">
        <w:rPr>
          <w:b/>
        </w:rPr>
        <w:t xml:space="preserve">Сердце </w:t>
      </w:r>
      <w:r>
        <w:t xml:space="preserve">чисто созижди во мне, Боже! / По  благословению Преосвященного Марка, Архиеп. Берлинского и Германского.--246с. рус. Агиография*Аскетика*Патрология*Страсть*Молитва*Жизнь духовная 2 </w:t>
      </w:r>
    </w:p>
    <w:p w:rsidR="00DE59B1" w:rsidRDefault="00DE59B1" w:rsidP="00DE59B1">
      <w:pPr>
        <w:pStyle w:val="af"/>
      </w:pPr>
      <w:r>
        <w:t>УДК   211.53 + 261.31 + 210.1(082)</w:t>
      </w:r>
    </w:p>
    <w:p w:rsidR="00DE59B1" w:rsidRDefault="00DE59B1" w:rsidP="00DE59B1">
      <w:pPr>
        <w:pStyle w:val="af"/>
      </w:pPr>
      <w:r>
        <w:t>хр - 1</w:t>
      </w:r>
    </w:p>
    <w:p w:rsidR="00DE59B1" w:rsidRDefault="00DE59B1" w:rsidP="00DE59B1">
      <w:pPr>
        <w:pStyle w:val="a"/>
      </w:pPr>
      <w:r>
        <w:t xml:space="preserve">28687 1061*16295 211.5(03) С 48 </w:t>
      </w:r>
      <w:r w:rsidRPr="00DE59B1">
        <w:rPr>
          <w:b/>
        </w:rPr>
        <w:t xml:space="preserve">Словарь </w:t>
      </w:r>
      <w:r>
        <w:t xml:space="preserve">исторический о святых, прославленных в российской церкви и о некоторых подвижниках благочестия, местно чтимых / Предисл. С. А. Беляева Беляев, С. А.--Репр. воср. изд. 1862 г. (СПб.).--М. : "Книга" - СП "Внешиберика",1991.--260с. .--ISBN 5-212-00571-X Рус. Словарь*Агиография*Святой*Святой русский*Подвижник 7 </w:t>
      </w:r>
    </w:p>
    <w:p w:rsidR="00DE59B1" w:rsidRDefault="00DE59B1" w:rsidP="00DE59B1">
      <w:pPr>
        <w:pStyle w:val="af"/>
      </w:pPr>
      <w:r>
        <w:t>УДК   211.5(03)</w:t>
      </w:r>
    </w:p>
    <w:p w:rsidR="00DE59B1" w:rsidRDefault="00DE59B1" w:rsidP="00DE59B1">
      <w:pPr>
        <w:pStyle w:val="af"/>
      </w:pPr>
      <w:r>
        <w:t>хр - 2</w:t>
      </w:r>
    </w:p>
    <w:p w:rsidR="00DE59B1" w:rsidRDefault="00DE59B1" w:rsidP="00DE59B1">
      <w:pPr>
        <w:pStyle w:val="a"/>
      </w:pPr>
      <w:r>
        <w:t xml:space="preserve">2253 7234 211.51 С 54 </w:t>
      </w:r>
      <w:r w:rsidRPr="00DE59B1">
        <w:rPr>
          <w:b/>
        </w:rPr>
        <w:t xml:space="preserve">Собор </w:t>
      </w:r>
      <w:r>
        <w:t xml:space="preserve">Московских Чудотворцев : Икона Пресвятой Богородицы Владимирская и Собор Московских Чудотворцев. Его Императорскому Высочеству Государю Наследнику Цесаревичу и Великому Князю Алексею Николаевичу. Московский патерик / Сост. Е. Поселянин Поселянин Е.--Воспр. изд. 1912 г. (М.).--М. : Фонд "Преображение",2000.--109с. : ил. .--ISBN 5-901156-10-2 Рус . Агиография*Православие*Россия*Москва*Чудотворец*Житие*Патерик*Чудеса*Икона*Описание 7 </w:t>
      </w:r>
    </w:p>
    <w:p w:rsidR="00DE59B1" w:rsidRDefault="00DE59B1" w:rsidP="00DE59B1">
      <w:pPr>
        <w:pStyle w:val="af"/>
      </w:pPr>
      <w:r>
        <w:t>УДК   211.51</w:t>
      </w:r>
    </w:p>
    <w:p w:rsidR="00DE59B1" w:rsidRDefault="00DE59B1" w:rsidP="00DE59B1">
      <w:pPr>
        <w:pStyle w:val="af"/>
      </w:pPr>
      <w:r>
        <w:t>хр - 1</w:t>
      </w:r>
    </w:p>
    <w:p w:rsidR="00DE59B1" w:rsidRDefault="00DE59B1" w:rsidP="00DE59B1">
      <w:pPr>
        <w:pStyle w:val="a"/>
      </w:pPr>
      <w:r>
        <w:t xml:space="preserve">23257 12481 211.51 С 60 </w:t>
      </w:r>
      <w:r w:rsidRPr="00DE59B1">
        <w:rPr>
          <w:b/>
        </w:rPr>
        <w:t xml:space="preserve">Соловецкий </w:t>
      </w:r>
      <w:r>
        <w:t xml:space="preserve">патерик / По благословению Святейшего Патриарха Московского и всея Руси Алексия Второго.--М. : Синодальная библиотека,1991.--217 с. рус. Агиография*Патерик*Патерик соловецкий*Святой*Монах*Монашество*Подвижничество*Монастырь*Соловки*Житие*Жизнеописание 7 </w:t>
      </w:r>
    </w:p>
    <w:p w:rsidR="00DE59B1" w:rsidRDefault="00DE59B1" w:rsidP="00DE59B1">
      <w:pPr>
        <w:pStyle w:val="af"/>
      </w:pPr>
      <w:r>
        <w:t>УДК   211.51</w:t>
      </w:r>
    </w:p>
    <w:p w:rsidR="00DE59B1" w:rsidRDefault="00DE59B1" w:rsidP="00DE59B1">
      <w:pPr>
        <w:pStyle w:val="af"/>
      </w:pPr>
      <w:r>
        <w:t>хр - 1</w:t>
      </w:r>
    </w:p>
    <w:p w:rsidR="00DE59B1" w:rsidRDefault="00DE59B1" w:rsidP="00DE59B1">
      <w:pPr>
        <w:pStyle w:val="a"/>
      </w:pPr>
      <w:r>
        <w:t xml:space="preserve">2441 8488 211.51 С 60 </w:t>
      </w:r>
      <w:r w:rsidRPr="00DE59B1">
        <w:rPr>
          <w:b/>
        </w:rPr>
        <w:t xml:space="preserve">Соловецкий </w:t>
      </w:r>
      <w:r>
        <w:t xml:space="preserve">патерик.--М. : Синодальная библиотека,1991.--217 с. рус. Агиография*Патерик*Соловки*Святой*Житие*Монах*Схимонах*Иеросхимонах*Пустынник*Преподобный*Подвижничество*Блаженный*Старец*Послушник*Жизнеописание 7 8488 хр. RU01 </w:t>
      </w:r>
    </w:p>
    <w:p w:rsidR="00DE59B1" w:rsidRDefault="00DE59B1" w:rsidP="00DE59B1">
      <w:pPr>
        <w:pStyle w:val="af"/>
      </w:pPr>
      <w:r>
        <w:t>УДК   211.51</w:t>
      </w:r>
    </w:p>
    <w:p w:rsidR="00DE59B1" w:rsidRDefault="00DE59B1" w:rsidP="00DE59B1">
      <w:pPr>
        <w:pStyle w:val="af"/>
      </w:pPr>
      <w:r>
        <w:t>хр - 1</w:t>
      </w:r>
    </w:p>
    <w:p w:rsidR="00B265F9" w:rsidRDefault="00DE59B1" w:rsidP="00DE59B1">
      <w:pPr>
        <w:pStyle w:val="a"/>
      </w:pPr>
      <w:r>
        <w:t xml:space="preserve">3612 10284 211.51 С 60 </w:t>
      </w:r>
      <w:r w:rsidRPr="00DE59B1">
        <w:rPr>
          <w:b/>
        </w:rPr>
        <w:t xml:space="preserve">Соловецкий </w:t>
      </w:r>
      <w:r>
        <w:t xml:space="preserve">патерик / По благословению Святейшего Патриарха Московского и всея Руси Алексия Второго.--М. : Синодальная библиотека,1991.--217 с. рус. Агиография*Патерик*Патерик соловецкий*Святой*Монах*Монашество*Подвижничество*Монастырь*Соловки*Житие*Жизнеописание 7 10284 хр. RU03 </w:t>
      </w:r>
    </w:p>
    <w:p w:rsidR="00B265F9" w:rsidRDefault="00B265F9" w:rsidP="00B265F9">
      <w:pPr>
        <w:pStyle w:val="af"/>
      </w:pPr>
      <w:r>
        <w:lastRenderedPageBreak/>
        <w:t>УДК   211.51</w:t>
      </w:r>
    </w:p>
    <w:p w:rsidR="00B265F9" w:rsidRDefault="00B265F9" w:rsidP="00B265F9">
      <w:pPr>
        <w:pStyle w:val="af"/>
      </w:pPr>
      <w:r>
        <w:t>хр - 1</w:t>
      </w:r>
    </w:p>
    <w:p w:rsidR="00B265F9" w:rsidRDefault="00B265F9" w:rsidP="00B265F9">
      <w:pPr>
        <w:pStyle w:val="a"/>
      </w:pPr>
      <w:r>
        <w:t xml:space="preserve">23551 12696 211.56 С 77 </w:t>
      </w:r>
      <w:r w:rsidRPr="00B265F9">
        <w:rPr>
          <w:b/>
        </w:rPr>
        <w:t xml:space="preserve">Старец </w:t>
      </w:r>
      <w:r>
        <w:t xml:space="preserve">схиархимандрит Гавриил (Зырянов) и Седмиезерная Казанская Богородичная пустынь / Подгот. иеромон. Никандра (Анпилогова) ; Вступит. ст. И.В.Соловьева Никандр (Анпилогов).--М. : Русский мир,1991.--138с. : ил. .--ISBN 5-85810-001-5 рус. Агиография*Жизнеописание*Старчество 7 </w:t>
      </w:r>
    </w:p>
    <w:p w:rsidR="00B265F9" w:rsidRDefault="00B265F9" w:rsidP="00B265F9">
      <w:pPr>
        <w:pStyle w:val="af"/>
      </w:pPr>
      <w:r>
        <w:t>УДК   211.56</w:t>
      </w:r>
    </w:p>
    <w:p w:rsidR="00B265F9" w:rsidRDefault="00B265F9" w:rsidP="00B265F9">
      <w:pPr>
        <w:pStyle w:val="af"/>
      </w:pPr>
      <w:r>
        <w:t>хр - 1</w:t>
      </w:r>
    </w:p>
    <w:p w:rsidR="00B265F9" w:rsidRDefault="00B265F9" w:rsidP="00B265F9">
      <w:pPr>
        <w:pStyle w:val="a"/>
      </w:pPr>
      <w:r>
        <w:t xml:space="preserve">27218 14750 211.53 Т 27 </w:t>
      </w:r>
      <w:r w:rsidRPr="00B265F9">
        <w:rPr>
          <w:b/>
        </w:rPr>
        <w:t xml:space="preserve">"Твоим </w:t>
      </w:r>
      <w:r>
        <w:t xml:space="preserve">огнем душа согрета" Святитель Филарет Московский : Выставка в филиале ГИМ "Новодевичий монастырь" / А.А. петров, А.А. Мастеркова.--М. : Научно-издательский отдел ГИМ,2007.--41с. .--ISBN 5-89076-156-0 рус. Филарет Московский, свят. Агиография*Филарет Дроздов*Филарет Московский*Житие*Жизнеописание 7 </w:t>
      </w:r>
    </w:p>
    <w:p w:rsidR="00B265F9" w:rsidRDefault="00B265F9" w:rsidP="00B265F9">
      <w:pPr>
        <w:pStyle w:val="af"/>
      </w:pPr>
      <w:r>
        <w:t>УДК   211.53</w:t>
      </w:r>
    </w:p>
    <w:p w:rsidR="00B265F9" w:rsidRDefault="00B265F9" w:rsidP="00B265F9">
      <w:pPr>
        <w:pStyle w:val="af"/>
      </w:pPr>
      <w:r>
        <w:t>хр - 1</w:t>
      </w:r>
    </w:p>
    <w:p w:rsidR="00B265F9" w:rsidRDefault="00B265F9" w:rsidP="00B265F9">
      <w:pPr>
        <w:pStyle w:val="a"/>
      </w:pPr>
      <w:r>
        <w:t xml:space="preserve">31452 19123 211.53 Т 27 </w:t>
      </w:r>
      <w:r w:rsidRPr="00B265F9">
        <w:rPr>
          <w:b/>
        </w:rPr>
        <w:t xml:space="preserve">"Твоим </w:t>
      </w:r>
      <w:r>
        <w:t xml:space="preserve">огнем душа согрета" Святитель Филарет Московский : Выставка в филиале ГИМ "Новодевичий монастырь" / Авт. А.А. Петров, А.А. Мастеркова Петров А.А.*Мастеркова А.А.--М. : Научно-издательский отдел ГИМ,2007.--41с. .--ISBN 5-89076-156-0 рус. Филарет Московский, свят. Агиография*Филарет Дроздов*Филарет Московский*Житие*Жизнеописание 7 </w:t>
      </w:r>
    </w:p>
    <w:p w:rsidR="00B265F9" w:rsidRDefault="00B265F9" w:rsidP="00B265F9">
      <w:pPr>
        <w:pStyle w:val="af"/>
      </w:pPr>
      <w:r>
        <w:t>УДК   211.53</w:t>
      </w:r>
    </w:p>
    <w:p w:rsidR="00B265F9" w:rsidRDefault="00B265F9" w:rsidP="00B265F9">
      <w:pPr>
        <w:pStyle w:val="af"/>
      </w:pPr>
      <w:r>
        <w:t>хр - 1</w:t>
      </w:r>
    </w:p>
    <w:p w:rsidR="00B265F9" w:rsidRDefault="00B265F9" w:rsidP="00B265F9">
      <w:pPr>
        <w:pStyle w:val="a"/>
      </w:pPr>
      <w:r>
        <w:t xml:space="preserve">33713 20891 211.52 Т 48 </w:t>
      </w:r>
      <w:r w:rsidRPr="00B265F9">
        <w:rPr>
          <w:b/>
        </w:rPr>
        <w:t>Ткачев,  А., прот.</w:t>
      </w:r>
      <w:r>
        <w:t xml:space="preserve"> Подвиги отцов Киево-Печерских / Прот. А. Ткачев, Н. Кошман Кошман Н.--К. : Литургия оглашенных,2019.--96с. : ил. .--ISBN 978-966-935-659-8 рус. Подвижничество*Антоний преподобный*Марк преподобный*Исаак преподобный*Киево-Печерский монастырь*Агапит Печерский, преп.*Иоанн Многострадальный, св.*Марк Гробокопатель, преп.*Киево-Печерская Лавра 3 </w:t>
      </w:r>
    </w:p>
    <w:p w:rsidR="00B265F9" w:rsidRDefault="00B265F9" w:rsidP="00B265F9">
      <w:pPr>
        <w:pStyle w:val="af"/>
      </w:pPr>
      <w:r>
        <w:t>УДК   211.52</w:t>
      </w:r>
    </w:p>
    <w:p w:rsidR="00B265F9" w:rsidRDefault="00B265F9" w:rsidP="00B265F9">
      <w:pPr>
        <w:pStyle w:val="af"/>
      </w:pPr>
      <w:r>
        <w:t>хр - 1</w:t>
      </w:r>
    </w:p>
    <w:p w:rsidR="00B265F9" w:rsidRDefault="00B265F9" w:rsidP="00B265F9">
      <w:pPr>
        <w:pStyle w:val="a"/>
      </w:pPr>
      <w:r>
        <w:t xml:space="preserve">24534 13289 211.56 У 11 </w:t>
      </w:r>
      <w:r w:rsidRPr="00B265F9">
        <w:rPr>
          <w:b/>
        </w:rPr>
        <w:t xml:space="preserve">У "пещер </w:t>
      </w:r>
      <w:r>
        <w:t xml:space="preserve">Богом зданных" : Псково-Печерские подвижники благочестия ХХ века / Сост. Ю.Г.Малков, П.Ю.Малков Малков Ю.Г.*Малков П.Ю.--М. : Правило веры,2003.--558с. : [32]ил. .--ISBN 5-7533-0079-0 рус. Псково-Печерский монастырь*Жизнеописание*Подвижник*Подвижничество*Агиография*Псково-Печерская обитель 7 </w:t>
      </w:r>
    </w:p>
    <w:p w:rsidR="00B265F9" w:rsidRDefault="00B265F9" w:rsidP="00B265F9">
      <w:pPr>
        <w:pStyle w:val="af"/>
      </w:pPr>
      <w:r>
        <w:t>УДК   211.56</w:t>
      </w:r>
    </w:p>
    <w:p w:rsidR="00B265F9" w:rsidRDefault="00B265F9" w:rsidP="00B265F9">
      <w:pPr>
        <w:pStyle w:val="af"/>
      </w:pPr>
      <w:r>
        <w:t>хр - 1</w:t>
      </w:r>
    </w:p>
    <w:p w:rsidR="00B265F9" w:rsidRDefault="00B265F9" w:rsidP="00B265F9">
      <w:pPr>
        <w:pStyle w:val="a"/>
      </w:pPr>
      <w:r>
        <w:t xml:space="preserve">3762 10480 211.56 У 55 </w:t>
      </w:r>
      <w:r w:rsidRPr="00B265F9">
        <w:rPr>
          <w:b/>
        </w:rPr>
        <w:t xml:space="preserve">Умолкнувшие </w:t>
      </w:r>
      <w:r>
        <w:t xml:space="preserve">колокола : Новомученики Российские. Жизнеописание.--М. : Издательство им. святителя Игнатия Ставропольского,2002.--445 с. .--ISBN 5-88904-018-9 рус. Агиография*Святость*Новомученик*Мученик*россия*Мученичество*Жизнеописание*Гонение*Революция*Пастырь*Духовенство*Страдание 7 10480 хр. RU04 </w:t>
      </w:r>
    </w:p>
    <w:p w:rsidR="00B265F9" w:rsidRDefault="00B265F9" w:rsidP="00B265F9">
      <w:pPr>
        <w:pStyle w:val="af"/>
      </w:pPr>
      <w:r>
        <w:t>УДК   211.56</w:t>
      </w:r>
    </w:p>
    <w:p w:rsidR="00B265F9" w:rsidRDefault="00B265F9" w:rsidP="00B265F9">
      <w:pPr>
        <w:pStyle w:val="af"/>
      </w:pPr>
      <w:r>
        <w:t>хр - 1</w:t>
      </w:r>
    </w:p>
    <w:p w:rsidR="00D33F48" w:rsidRDefault="00B265F9" w:rsidP="00B265F9">
      <w:pPr>
        <w:pStyle w:val="a"/>
      </w:pPr>
      <w:r>
        <w:t xml:space="preserve">1327 7892 211.56 У 84 </w:t>
      </w:r>
      <w:r w:rsidRPr="00B265F9">
        <w:rPr>
          <w:b/>
        </w:rPr>
        <w:t xml:space="preserve">Утверди, </w:t>
      </w:r>
      <w:r>
        <w:t xml:space="preserve">Господи, сердце мое по Тебе горети : Блаженная старица схимонахиня Сепфора.--М. : "Святитель Киприан",2000.--95с. : ил. Рус. Схимонахиня Сепфора,О ней Житие*Старица*Блаженная*Жизнеописание*Прозорливость*Духовность 7 . </w:t>
      </w:r>
    </w:p>
    <w:p w:rsidR="00D33F48" w:rsidRDefault="00D33F48" w:rsidP="00D33F48">
      <w:pPr>
        <w:pStyle w:val="af"/>
      </w:pPr>
      <w:r>
        <w:t>УДК   211.56</w:t>
      </w:r>
    </w:p>
    <w:p w:rsidR="00D33F48" w:rsidRDefault="00D33F48" w:rsidP="00D33F48">
      <w:pPr>
        <w:pStyle w:val="af"/>
      </w:pPr>
      <w:r>
        <w:t>хр - 1</w:t>
      </w:r>
    </w:p>
    <w:p w:rsidR="00D33F48" w:rsidRDefault="00D33F48" w:rsidP="00D33F48">
      <w:pPr>
        <w:pStyle w:val="a"/>
      </w:pPr>
      <w:r>
        <w:t xml:space="preserve">23328 12528 211.54 Ф 34 </w:t>
      </w:r>
      <w:r w:rsidRPr="00D33F48">
        <w:rPr>
          <w:b/>
        </w:rPr>
        <w:t>Федотов, Г.П.</w:t>
      </w:r>
      <w:r>
        <w:t xml:space="preserve"> Святой Филипп Митрополит Московский / Г.П.Федотов.--М. : МП "Стрижев-Центр",1991.--127с. .--ISBN 5-87382-001-5 рус. </w:t>
      </w:r>
      <w:r>
        <w:lastRenderedPageBreak/>
        <w:t xml:space="preserve">Агиография*Святой Филипп митрополит Московский*История*История церковная*Опричнина 2 </w:t>
      </w:r>
    </w:p>
    <w:p w:rsidR="00D33F48" w:rsidRDefault="00D33F48" w:rsidP="00D33F48">
      <w:pPr>
        <w:pStyle w:val="af"/>
      </w:pPr>
      <w:r>
        <w:t>УДК   211.54 + 225.2</w:t>
      </w:r>
    </w:p>
    <w:p w:rsidR="00D33F48" w:rsidRDefault="00D33F48" w:rsidP="00D33F48">
      <w:pPr>
        <w:pStyle w:val="af"/>
      </w:pPr>
      <w:r>
        <w:t>хр - 1</w:t>
      </w:r>
    </w:p>
    <w:p w:rsidR="00D33F48" w:rsidRDefault="00D33F48" w:rsidP="00D33F48">
      <w:pPr>
        <w:pStyle w:val="a"/>
      </w:pPr>
      <w:r>
        <w:t xml:space="preserve">23508 12656 211.54 Ф 34 </w:t>
      </w:r>
      <w:r w:rsidRPr="00D33F48">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 2 </w:t>
      </w:r>
    </w:p>
    <w:p w:rsidR="00D33F48" w:rsidRDefault="00D33F48" w:rsidP="00D33F48">
      <w:pPr>
        <w:pStyle w:val="af"/>
      </w:pPr>
      <w:r>
        <w:t>УДК   211.54 + 821.161.1</w:t>
      </w:r>
    </w:p>
    <w:p w:rsidR="00D33F48" w:rsidRDefault="00D33F48" w:rsidP="00D33F48">
      <w:pPr>
        <w:pStyle w:val="af"/>
      </w:pPr>
      <w:r>
        <w:t>хр - 1</w:t>
      </w:r>
    </w:p>
    <w:p w:rsidR="00D33F48" w:rsidRDefault="00D33F48" w:rsidP="00D33F48">
      <w:pPr>
        <w:pStyle w:val="a"/>
      </w:pPr>
      <w:r>
        <w:t xml:space="preserve">25415 211.54 Ф 34 </w:t>
      </w:r>
      <w:r w:rsidRPr="00D33F48">
        <w:rPr>
          <w:b/>
        </w:rPr>
        <w:t>Федотов, Георгий</w:t>
      </w:r>
      <w:r>
        <w:t xml:space="preserve"> Святые Древней Руси / Г.Федотов; Сост. и вступ. ст. А.С. Филоненко.--М. : Изд. АСТ,1990.--700с.--(Philosophy) .--ISBN 5-17-009857-X рус. Святость*Житие*Подвижничество*Русь Древняя*Юродство 2 </w:t>
      </w:r>
    </w:p>
    <w:p w:rsidR="00D33F48" w:rsidRDefault="00D33F48" w:rsidP="00D33F48">
      <w:pPr>
        <w:pStyle w:val="af"/>
      </w:pPr>
      <w:r>
        <w:t>УДК   211.54 + 821.161.1</w:t>
      </w:r>
    </w:p>
    <w:p w:rsidR="00D33F48" w:rsidRDefault="00D33F48" w:rsidP="00D33F48">
      <w:pPr>
        <w:pStyle w:val="af"/>
      </w:pPr>
      <w:r>
        <w:t>хр - 1</w:t>
      </w:r>
    </w:p>
    <w:p w:rsidR="00D33F48" w:rsidRDefault="00D33F48" w:rsidP="00D33F48">
      <w:pPr>
        <w:pStyle w:val="a"/>
      </w:pPr>
      <w:r>
        <w:t xml:space="preserve">29415 16921*16922 211.54 Ф 34 </w:t>
      </w:r>
      <w:r w:rsidRPr="00D33F48">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Древняя*Юродство*Литература житийная*Страстотерпцы святые*Преподобный Феодосий Печерский*Преподобный Авраамий Смоленский*Святитель Стефан Пермский*Преподобный Сергий Радонежский*Преподобный Нил Сорский*Преподобный Иосиф Волоцкий 2 </w:t>
      </w:r>
    </w:p>
    <w:p w:rsidR="00D33F48" w:rsidRDefault="00D33F48" w:rsidP="00D33F48">
      <w:pPr>
        <w:pStyle w:val="af"/>
      </w:pPr>
      <w:r>
        <w:t>УДК   211.54 + 821.161.1</w:t>
      </w:r>
    </w:p>
    <w:p w:rsidR="00D33F48" w:rsidRDefault="00D33F48" w:rsidP="00D33F48">
      <w:pPr>
        <w:pStyle w:val="af"/>
      </w:pPr>
      <w:r>
        <w:t>хр - 2</w:t>
      </w:r>
    </w:p>
    <w:p w:rsidR="00D33F48" w:rsidRDefault="00D33F48" w:rsidP="00D33F48">
      <w:pPr>
        <w:pStyle w:val="a"/>
      </w:pPr>
      <w:r>
        <w:t xml:space="preserve">33174 20408 211.54 Ф 34 </w:t>
      </w:r>
      <w:r w:rsidRPr="00D33F48">
        <w:rPr>
          <w:b/>
        </w:rPr>
        <w:t>Федотов, Георгий</w:t>
      </w:r>
      <w:r>
        <w:t xml:space="preserve"> Святые Древней Руси / Г.П. Федотов ; Предисл. Д.С. Лихачева и А.В. Меня ; Коммент. С.С. Бычкова.--М. : Московский рабочий,1990.--268с. : ил. .--ISBN 5-239-00919-8 рус. Святость*Житие*Подвижничество*Русь Древняя*Юродство*Литература житийная*Страстотерпцы святые*Преподобный Феодосий Печерский*Преподобный Авраамий Смоленский*Святитель Стефан Пермский*Преподобный Сергий Радонежский*Преподобный Нил Сорский*Преподобный Иосиф Волоцкий 2 </w:t>
      </w:r>
    </w:p>
    <w:p w:rsidR="00D33F48" w:rsidRDefault="00D33F48" w:rsidP="00D33F48">
      <w:pPr>
        <w:pStyle w:val="af"/>
      </w:pPr>
      <w:r>
        <w:t>УДК   211.54 + 821.161.1</w:t>
      </w:r>
    </w:p>
    <w:p w:rsidR="00D33F48" w:rsidRDefault="00D33F48" w:rsidP="00D33F48">
      <w:pPr>
        <w:pStyle w:val="af"/>
      </w:pPr>
      <w:r>
        <w:t>хр - 1</w:t>
      </w:r>
    </w:p>
    <w:p w:rsidR="00D33F48" w:rsidRDefault="00D33F48" w:rsidP="00D33F48">
      <w:pPr>
        <w:pStyle w:val="a"/>
      </w:pPr>
      <w:r>
        <w:t xml:space="preserve">3961 10738 211.54 Ф 34 </w:t>
      </w:r>
      <w:r w:rsidRPr="00D33F48">
        <w:rPr>
          <w:b/>
        </w:rPr>
        <w:t>Федотов, Г. П.</w:t>
      </w:r>
      <w:r>
        <w:t xml:space="preserve"> Собрание сочинений : В 12-ти т. / Г. П. Федотов ; сост., примеч., перевод С. С. Бычкова.--М. : Мартис,2000 Т.3 : Святой Филипп, митрополит Московский. Приложение: Житие и подвиги Филиппа, митрополита Московского и всея Руси.--250, [2]с.--ISBN 5-7248-0037-3*5-7248-0068-3, т.3 рус. Агиография*История*Церковь*Православие*Россия*Жизнеописание*Святой Филипп*Митрополит*Житие*Власть*Царь*Соловки 2 </w:t>
      </w:r>
    </w:p>
    <w:p w:rsidR="00D33F48" w:rsidRDefault="00D33F48" w:rsidP="00D33F48">
      <w:pPr>
        <w:pStyle w:val="af"/>
      </w:pPr>
      <w:r>
        <w:t>УДК   211.54 + 211.53</w:t>
      </w:r>
    </w:p>
    <w:p w:rsidR="00D33F48" w:rsidRDefault="00D33F48" w:rsidP="00D33F48">
      <w:pPr>
        <w:pStyle w:val="af"/>
      </w:pPr>
      <w:r>
        <w:t>хр - 1</w:t>
      </w:r>
    </w:p>
    <w:p w:rsidR="007D6059" w:rsidRDefault="00D33F48" w:rsidP="00D33F48">
      <w:pPr>
        <w:pStyle w:val="a"/>
      </w:pPr>
      <w:r>
        <w:t xml:space="preserve">31489 19136 211.54 Ф 42 </w:t>
      </w:r>
      <w:r w:rsidRPr="00D33F48">
        <w:rPr>
          <w:b/>
        </w:rPr>
        <w:t>Феофан (Пожидаев), игум.</w:t>
      </w:r>
      <w:r>
        <w:t xml:space="preserve"> Священномученик Иоанн, архиепископ Рижский / Игум. Феофан (Пожидаев).--Рига : САO BALTA,2004.--302с. : ил. .--ISBN 9984-19-628-3 рус. Священномученик Иоанн, архиеп. Рижский,О нем Православие*Латвия*Иоанн*Священномученик*Житие*Поучение*Проповедь 3 </w:t>
      </w:r>
    </w:p>
    <w:p w:rsidR="007D6059" w:rsidRDefault="007D6059" w:rsidP="007D6059">
      <w:pPr>
        <w:pStyle w:val="af"/>
      </w:pPr>
      <w:r>
        <w:t>УДК   211.54:224.6</w:t>
      </w:r>
    </w:p>
    <w:p w:rsidR="007D6059" w:rsidRDefault="007D6059" w:rsidP="007D6059">
      <w:pPr>
        <w:pStyle w:val="af"/>
      </w:pPr>
      <w:r>
        <w:t>хр - 1</w:t>
      </w:r>
    </w:p>
    <w:p w:rsidR="007D6059" w:rsidRDefault="007D6059" w:rsidP="007D6059">
      <w:pPr>
        <w:pStyle w:val="a"/>
      </w:pPr>
      <w:r>
        <w:t xml:space="preserve">10970 5575 211.54 Ф 53 </w:t>
      </w:r>
      <w:r w:rsidRPr="007D6059">
        <w:rPr>
          <w:b/>
        </w:rPr>
        <w:t>Филимонов, В. П.</w:t>
      </w:r>
      <w:r>
        <w:t xml:space="preserve"> Старец иеросхимонах Серафим Вырицкий и Русская Голгофа / В. П. Филимонов.--СПб. : Сатисъ,1999.--333с. : ил. .--ISBN 5-7868-0061-Х Рус. Старец Серафим Вырицкий,О нём Житие*Монашество*Подвиг*Старец*Святой*Вырица 7 </w:t>
      </w:r>
    </w:p>
    <w:p w:rsidR="007D6059" w:rsidRDefault="007D6059" w:rsidP="007D6059">
      <w:pPr>
        <w:pStyle w:val="af"/>
      </w:pPr>
      <w:r>
        <w:t>УДК   211.54</w:t>
      </w:r>
    </w:p>
    <w:p w:rsidR="007D6059" w:rsidRDefault="007D6059" w:rsidP="007D6059">
      <w:pPr>
        <w:pStyle w:val="af"/>
      </w:pPr>
      <w:r>
        <w:t>хр - 1</w:t>
      </w:r>
    </w:p>
    <w:p w:rsidR="007D6059" w:rsidRDefault="007D6059" w:rsidP="007D6059">
      <w:pPr>
        <w:pStyle w:val="a"/>
      </w:pPr>
      <w:r>
        <w:lastRenderedPageBreak/>
        <w:t xml:space="preserve">30646 18289 211.54 Ф 53 </w:t>
      </w:r>
      <w:r w:rsidRPr="007D6059">
        <w:rPr>
          <w:b/>
        </w:rPr>
        <w:t>Филимонов, В. П.</w:t>
      </w:r>
      <w:r>
        <w:t xml:space="preserve"> Старец иеросхимонах Серафим Вырицкий и Русская Голгофа / В. П. Филимонов.--СПб. : Сатисъ,1999.--333с. : ил. .--ISBN 5-7868-0061-Х Рус. Серафим Вырицкий, старец,О нём Житие*Монашество*Подвиг*Старец*Святой*Вырица 2 </w:t>
      </w:r>
    </w:p>
    <w:p w:rsidR="007D6059" w:rsidRDefault="007D6059" w:rsidP="007D6059">
      <w:pPr>
        <w:pStyle w:val="af"/>
      </w:pPr>
      <w:r>
        <w:t>УДК   211.54</w:t>
      </w:r>
    </w:p>
    <w:p w:rsidR="007D6059" w:rsidRDefault="007D6059" w:rsidP="007D6059">
      <w:pPr>
        <w:pStyle w:val="af"/>
      </w:pPr>
      <w:r>
        <w:t>хр - 1</w:t>
      </w:r>
    </w:p>
    <w:p w:rsidR="007D6059" w:rsidRDefault="007D6059" w:rsidP="007D6059">
      <w:pPr>
        <w:pStyle w:val="a"/>
      </w:pPr>
      <w:r>
        <w:t xml:space="preserve">1353 7898 211.54 Х 69 </w:t>
      </w:r>
      <w:r w:rsidRPr="007D6059">
        <w:rPr>
          <w:b/>
        </w:rPr>
        <w:t>Ходаковская, О. И.</w:t>
      </w:r>
      <w:r>
        <w:t xml:space="preserve"> Священномученик Пимен (Белоликов), епископ Семиреченский и Верненский / О. И. Ходаковская.--Сергиев Посад : Свято-Троицкая Сергиева Лавра,2000.--430с. : ил. Рус. Агиография*История*Церковь*Православие*Россия*Мемуары*Биография* Священномученик*Пимен Епископ*Миссионерство*Мученичество*Революция 7 </w:t>
      </w:r>
    </w:p>
    <w:p w:rsidR="007D6059" w:rsidRDefault="007D6059" w:rsidP="007D6059">
      <w:pPr>
        <w:pStyle w:val="af"/>
      </w:pPr>
      <w:r>
        <w:t>УДК   211.54</w:t>
      </w:r>
    </w:p>
    <w:p w:rsidR="007D6059" w:rsidRDefault="007D6059" w:rsidP="007D6059">
      <w:pPr>
        <w:pStyle w:val="af"/>
      </w:pPr>
      <w:r>
        <w:t>хр - 1</w:t>
      </w:r>
    </w:p>
    <w:p w:rsidR="007D6059" w:rsidRDefault="007D6059" w:rsidP="007D6059">
      <w:pPr>
        <w:pStyle w:val="a"/>
      </w:pPr>
      <w:r>
        <w:t xml:space="preserve">25218 5116 211.55 Х 93 </w:t>
      </w:r>
      <w:r w:rsidRPr="007D6059">
        <w:rPr>
          <w:b/>
        </w:rPr>
        <w:t xml:space="preserve">Христа </w:t>
      </w:r>
      <w:r>
        <w:t xml:space="preserve">ради юродивый иеросхимонах Феофил, подвижник и прозорливец Киево-Печерской Лавры : Ксерокопия с изд. 1906 г. / Сост. В.Зноско.--Киев : ТипографияКиево-Печерской Успенской Лавры,1906.--207с. рус. Феофил, иеросхимонах, Христа ради юродивый,О нем Агиография*Святой*Святой русский*Христа ради юродивый*Жизнеописание*Прозорливец*Старец* 7 </w:t>
      </w:r>
    </w:p>
    <w:p w:rsidR="007D6059" w:rsidRDefault="007D6059" w:rsidP="007D6059">
      <w:pPr>
        <w:pStyle w:val="af"/>
      </w:pPr>
      <w:r>
        <w:t>УДК   211.55</w:t>
      </w:r>
    </w:p>
    <w:p w:rsidR="007D6059" w:rsidRDefault="007D6059" w:rsidP="007D6059">
      <w:pPr>
        <w:pStyle w:val="af"/>
      </w:pPr>
      <w:r>
        <w:t>хр - 1</w:t>
      </w:r>
    </w:p>
    <w:p w:rsidR="007D6059" w:rsidRDefault="007D6059" w:rsidP="007D6059">
      <w:pPr>
        <w:pStyle w:val="a"/>
      </w:pPr>
      <w:r>
        <w:t xml:space="preserve">25379 4865 211.56 Х 93 </w:t>
      </w:r>
      <w:r w:rsidRPr="007D6059">
        <w:rPr>
          <w:b/>
        </w:rPr>
        <w:t xml:space="preserve">Христа </w:t>
      </w:r>
      <w:r>
        <w:t xml:space="preserve">ради юродивые : Юродство о Христе и Христа ради юродивые восточной и русской церкви: Исторический очерк и жития сих подвижников благочестия / Сост. свящ. И.Ковалевский.--Репринт. воспроизведение  изд. 1902г. (М.).--М. : Свутлячок,1992.--284с. : ил. .--ISBN 5-85860-151-0 рус. Агиография*Подвижник благочестия*Юродство*Церковь Восточная*церковь Русская*Подвиг 7 </w:t>
      </w:r>
    </w:p>
    <w:p w:rsidR="007D6059" w:rsidRDefault="007D6059" w:rsidP="007D6059">
      <w:pPr>
        <w:pStyle w:val="af"/>
      </w:pPr>
      <w:r>
        <w:t>УДК   211.56</w:t>
      </w:r>
    </w:p>
    <w:p w:rsidR="007D6059" w:rsidRDefault="007D6059" w:rsidP="007D6059">
      <w:pPr>
        <w:pStyle w:val="af"/>
      </w:pPr>
      <w:r>
        <w:t>хр - 1</w:t>
      </w:r>
    </w:p>
    <w:p w:rsidR="007D6059" w:rsidRDefault="007D6059" w:rsidP="007D6059">
      <w:pPr>
        <w:pStyle w:val="a"/>
      </w:pPr>
      <w:r>
        <w:t xml:space="preserve">31454 19125 211.54 Ц 19 </w:t>
      </w:r>
      <w:r w:rsidRPr="007D6059">
        <w:rPr>
          <w:b/>
        </w:rPr>
        <w:t xml:space="preserve">Царская </w:t>
      </w:r>
      <w:r>
        <w:t xml:space="preserve">семья: пример христианского благочестия / Сост. С.Э. Сомов, И.В. Сидорович, А.Н. Емельянов ; Ред. А.Н. Емельянов Сомов С.Э.*Сидорович И.В.*Емельянов А.Н.--Могилев : АмелияПринт,2018.--83с. : ил. .--ISBN 978-985-6891-59-8 рус. История*Царственные мученики*Император Николай II 3 </w:t>
      </w:r>
    </w:p>
    <w:p w:rsidR="007D6059" w:rsidRDefault="007D6059" w:rsidP="007D6059">
      <w:pPr>
        <w:pStyle w:val="af"/>
      </w:pPr>
      <w:r>
        <w:t>УДК   211.54</w:t>
      </w:r>
    </w:p>
    <w:p w:rsidR="007D6059" w:rsidRDefault="007D6059" w:rsidP="007D6059">
      <w:pPr>
        <w:pStyle w:val="af"/>
      </w:pPr>
      <w:r>
        <w:t>хр - 1</w:t>
      </w:r>
    </w:p>
    <w:p w:rsidR="000B3DC7" w:rsidRDefault="007D6059" w:rsidP="007D6059">
      <w:pPr>
        <w:pStyle w:val="a"/>
      </w:pPr>
      <w:r>
        <w:t xml:space="preserve">1870 7443*7504 211.54 Ц 19 </w:t>
      </w:r>
      <w:r w:rsidRPr="007D6059">
        <w:rPr>
          <w:b/>
        </w:rPr>
        <w:t xml:space="preserve">Царственные </w:t>
      </w:r>
      <w:r>
        <w:t xml:space="preserve">мученики в воспоминаниях верноподданных / По благословению Святейшего Патриарха Московского и всея Руси Алексия.--М. : Сретенский монастырь; "Новая книга"; "Ковчег",1999.--592 с. .--ISBN 5-7850-0099-7 рус. История*Церковь*Агиография*Мученичество*Мученики царственные*Воспоминание*История церковная*Император*Николай II*Россия*Революция 2 </w:t>
      </w:r>
    </w:p>
    <w:p w:rsidR="000B3DC7" w:rsidRDefault="000B3DC7" w:rsidP="000B3DC7">
      <w:pPr>
        <w:pStyle w:val="af"/>
      </w:pPr>
      <w:r>
        <w:t>УДК   211.54 + 225.12</w:t>
      </w:r>
    </w:p>
    <w:p w:rsidR="000B3DC7" w:rsidRDefault="000B3DC7" w:rsidP="000B3DC7">
      <w:pPr>
        <w:pStyle w:val="af"/>
      </w:pPr>
      <w:r>
        <w:t>хр - 2</w:t>
      </w:r>
    </w:p>
    <w:p w:rsidR="000B3DC7" w:rsidRDefault="000B3DC7" w:rsidP="000B3DC7">
      <w:pPr>
        <w:pStyle w:val="a"/>
      </w:pPr>
      <w:r>
        <w:t xml:space="preserve">10522 4630 211.54 Ч-52 </w:t>
      </w:r>
      <w:r w:rsidRPr="000B3DC7">
        <w:rPr>
          <w:b/>
        </w:rPr>
        <w:t>Четвериков, Сергий, протоиерей</w:t>
      </w:r>
      <w:r>
        <w:t xml:space="preserve"> Правда христианства / Прот. Сергий Четвериков.--М. : Крутицкое Патриаршее подворье,1998.--419с. Молдавский старец Паисий Величковский*Об умной молитве*Оптина пустынь*Правда христианства .--ISBN 5-7873-0007-6 Рус. Агиография*Житие*Старец*Учение*Православие*Монашество*Христианство 7 </w:t>
      </w:r>
    </w:p>
    <w:p w:rsidR="000B3DC7" w:rsidRDefault="000B3DC7" w:rsidP="000B3DC7">
      <w:pPr>
        <w:pStyle w:val="af"/>
      </w:pPr>
      <w:r>
        <w:t>УДК   211.54</w:t>
      </w:r>
    </w:p>
    <w:p w:rsidR="000B3DC7" w:rsidRDefault="000B3DC7" w:rsidP="000B3DC7">
      <w:pPr>
        <w:pStyle w:val="af"/>
      </w:pPr>
      <w:r>
        <w:t>хр - 1</w:t>
      </w:r>
    </w:p>
    <w:p w:rsidR="000B3DC7" w:rsidRDefault="000B3DC7" w:rsidP="000B3DC7">
      <w:pPr>
        <w:pStyle w:val="a"/>
      </w:pPr>
      <w:r>
        <w:t xml:space="preserve">11115 5819 211.55 Ю 79 </w:t>
      </w:r>
      <w:r w:rsidRPr="000B3DC7">
        <w:rPr>
          <w:b/>
        </w:rPr>
        <w:t xml:space="preserve">Юродство </w:t>
      </w:r>
      <w:r>
        <w:t xml:space="preserve">о Христе и Христа ради юродивые восточной и русской Церкви : Исторический очерк и жития сих подвижников благочестия / Сост. свящ. Иоанн Ковалевский Ковалевский И.--Репринт.воспроизведение изд. 1902 г.--М. : РППО </w:t>
      </w:r>
      <w:r>
        <w:lastRenderedPageBreak/>
        <w:t xml:space="preserve">"Союзбланкоиздат",1991.--284, IVс. .--ISBN 5-85860-151-0 рус. Юродство*Подвижник благочестия*Юродивый*Житие*Агиография*Самоотречение*Подвижничество*Смирение*Спасение 7 </w:t>
      </w:r>
    </w:p>
    <w:p w:rsidR="000B3DC7" w:rsidRDefault="000B3DC7" w:rsidP="000B3DC7">
      <w:pPr>
        <w:pStyle w:val="af"/>
      </w:pPr>
      <w:r>
        <w:t>УДК   211.55 + 211.35</w:t>
      </w:r>
    </w:p>
    <w:p w:rsidR="000B3DC7" w:rsidRDefault="000B3DC7" w:rsidP="000B3DC7">
      <w:pPr>
        <w:pStyle w:val="af"/>
      </w:pPr>
      <w:r>
        <w:t>хр - 1</w:t>
      </w:r>
    </w:p>
    <w:p w:rsidR="000B3DC7" w:rsidRDefault="000B3DC7" w:rsidP="000B3DC7">
      <w:pPr>
        <w:pStyle w:val="a"/>
      </w:pPr>
      <w:r>
        <w:t xml:space="preserve">27642 425 211.55 Ю 79 </w:t>
      </w:r>
      <w:r w:rsidRPr="000B3DC7">
        <w:rPr>
          <w:b/>
        </w:rPr>
        <w:t xml:space="preserve">Юродство </w:t>
      </w:r>
      <w:r>
        <w:t xml:space="preserve">о Христе и Христа ради юродивые восточной и русской Церкви : Исторический очерк и жития сих подвижников благочестия / Сост. свящ. Иоанн Ковалевский Ковалевский И.--Репринт.воспроизведение изд. 1902 г.--М. : РППО "Союзбланкоиздат",1991.--284, IVс. .--ISBN 5-85860-151-0 рус. Юродство*Подвижник благочестия*Юродивый*Житие*Агиография*Самоотречение*Подвижничество*Смирение*Спасение 7 </w:t>
      </w:r>
    </w:p>
    <w:p w:rsidR="000B3DC7" w:rsidRDefault="000B3DC7" w:rsidP="000B3DC7">
      <w:pPr>
        <w:pStyle w:val="af"/>
      </w:pPr>
      <w:r>
        <w:t>УДК   211.55 + 211.35</w:t>
      </w:r>
    </w:p>
    <w:p w:rsidR="000B3DC7" w:rsidRDefault="000B3DC7" w:rsidP="000B3DC7">
      <w:pPr>
        <w:pStyle w:val="af"/>
      </w:pPr>
      <w:r>
        <w:t>хр - 1</w:t>
      </w:r>
    </w:p>
    <w:p w:rsidR="000B3DC7" w:rsidRDefault="000B3DC7" w:rsidP="000B3DC7">
      <w:pPr>
        <w:pStyle w:val="af"/>
      </w:pPr>
      <w:r>
        <w:t>211.6    Жизнеописания белорусских святых</w:t>
      </w:r>
      <w:r>
        <w:fldChar w:fldCharType="begin"/>
      </w:r>
      <w:r>
        <w:instrText xml:space="preserve"> TC "211.6    Жизнеописания белорусских святых" \l 2 </w:instrText>
      </w:r>
      <w:r>
        <w:fldChar w:fldCharType="end"/>
      </w:r>
    </w:p>
    <w:p w:rsidR="000B3DC7" w:rsidRPr="000B3DC7" w:rsidRDefault="000B3DC7" w:rsidP="000B3DC7">
      <w:pPr>
        <w:pStyle w:val="a"/>
        <w:rPr>
          <w:lang w:val="de-DE"/>
        </w:rPr>
      </w:pPr>
      <w:r w:rsidRPr="000B3DC7">
        <w:rPr>
          <w:lang w:val="de-DE"/>
        </w:rPr>
        <w:t xml:space="preserve">32791 4438 211.64 D 45 </w:t>
      </w:r>
      <w:r w:rsidRPr="000B3DC7">
        <w:rPr>
          <w:b/>
          <w:lang w:val="de-DE"/>
        </w:rPr>
        <w:t xml:space="preserve">Der heilige </w:t>
      </w:r>
      <w:r w:rsidRPr="000B3DC7">
        <w:rPr>
          <w:lang w:val="de-DE"/>
        </w:rPr>
        <w:t xml:space="preserve">Altmann Bischof von Passau : Sein Leben und sein Werk. Festschrift zur 900-Jahr-Feier 1965.--St. Polten : No. Pressehaus,1965.--168s. : ill. </w:t>
      </w:r>
      <w:r>
        <w:t>нем</w:t>
      </w:r>
      <w:r w:rsidRPr="000B3DC7">
        <w:rPr>
          <w:lang w:val="de-DE"/>
        </w:rPr>
        <w:t xml:space="preserve">. </w:t>
      </w:r>
      <w:r>
        <w:t>Еп</w:t>
      </w:r>
      <w:r w:rsidRPr="000B3DC7">
        <w:rPr>
          <w:lang w:val="de-DE"/>
        </w:rPr>
        <w:t xml:space="preserve">. </w:t>
      </w:r>
      <w:r>
        <w:t>Альтмана</w:t>
      </w:r>
      <w:r w:rsidRPr="000B3DC7">
        <w:rPr>
          <w:lang w:val="de-DE"/>
        </w:rPr>
        <w:t xml:space="preserve"> </w:t>
      </w:r>
      <w:r>
        <w:t>Пассау</w:t>
      </w:r>
      <w:r w:rsidRPr="000B3DC7">
        <w:rPr>
          <w:lang w:val="de-DE"/>
        </w:rPr>
        <w:t xml:space="preserve"> Bischof Altmann Passau,</w:t>
      </w:r>
      <w:r>
        <w:t>О</w:t>
      </w:r>
      <w:r w:rsidRPr="000B3DC7">
        <w:rPr>
          <w:lang w:val="de-DE"/>
        </w:rPr>
        <w:t xml:space="preserve"> </w:t>
      </w:r>
      <w:r>
        <w:t>нем</w:t>
      </w:r>
      <w:r w:rsidRPr="000B3DC7">
        <w:rPr>
          <w:lang w:val="de-DE"/>
        </w:rPr>
        <w:t xml:space="preserve"> </w:t>
      </w:r>
      <w:r>
        <w:t>Епископ</w:t>
      </w:r>
      <w:r w:rsidRPr="000B3DC7">
        <w:rPr>
          <w:lang w:val="de-DE"/>
        </w:rPr>
        <w:t xml:space="preserve"> </w:t>
      </w:r>
      <w:r>
        <w:t>Альтман</w:t>
      </w:r>
      <w:r w:rsidRPr="000B3DC7">
        <w:rPr>
          <w:lang w:val="de-DE"/>
        </w:rPr>
        <w:t xml:space="preserve"> </w:t>
      </w:r>
      <w:r>
        <w:t>Пассау</w:t>
      </w:r>
      <w:r w:rsidRPr="000B3DC7">
        <w:rPr>
          <w:lang w:val="de-DE"/>
        </w:rPr>
        <w:t>*</w:t>
      </w:r>
      <w:r>
        <w:t>Биография</w:t>
      </w:r>
      <w:r w:rsidRPr="000B3DC7">
        <w:rPr>
          <w:lang w:val="de-DE"/>
        </w:rPr>
        <w:t>*</w:t>
      </w:r>
      <w:r>
        <w:t>Житие</w:t>
      </w:r>
      <w:r w:rsidRPr="000B3DC7">
        <w:rPr>
          <w:lang w:val="de-DE"/>
        </w:rPr>
        <w:t>*</w:t>
      </w:r>
      <w:r>
        <w:t>Деятельность</w:t>
      </w:r>
      <w:r w:rsidRPr="000B3DC7">
        <w:rPr>
          <w:lang w:val="de-DE"/>
        </w:rPr>
        <w:t xml:space="preserve"> Bischof Altmann Passau*Biografie*Leben*Tatigkeit</w:t>
      </w:r>
    </w:p>
    <w:p w:rsidR="000B3DC7" w:rsidRDefault="000B3DC7" w:rsidP="000B3DC7">
      <w:pPr>
        <w:pStyle w:val="af"/>
      </w:pPr>
      <w:r>
        <w:t>УДК   211.64</w:t>
      </w:r>
    </w:p>
    <w:p w:rsidR="000B3DC7" w:rsidRDefault="000B3DC7" w:rsidP="000B3DC7">
      <w:pPr>
        <w:pStyle w:val="af"/>
      </w:pPr>
      <w:r>
        <w:t>ИН - 1</w:t>
      </w:r>
    </w:p>
    <w:p w:rsidR="000B3DC7" w:rsidRDefault="000B3DC7" w:rsidP="000B3DC7">
      <w:pPr>
        <w:pStyle w:val="a"/>
      </w:pPr>
      <w:r>
        <w:t xml:space="preserve">28115 15621 211.64 А 82 </w:t>
      </w:r>
      <w:r w:rsidRPr="000B3DC7">
        <w:rPr>
          <w:b/>
        </w:rPr>
        <w:t>Арлоў, Уладзімір</w:t>
      </w:r>
      <w:r>
        <w:t xml:space="preserve"> Еўфрасіння Полацкая. Евфросиния Полоцкая / У. Арлоў.--Мн. : Маст. літ.,1992.--219, [2]с. : [13] л. іл.--(Святыя зямлі Беларускай) .--ISBN 5-340-01238-7 Бел.*рус. Агиография*Житие*Беларусь*Евфросиния Полоцкая*Чудо*Крест*Богша Лазарь 6 </w:t>
      </w:r>
    </w:p>
    <w:p w:rsidR="000B3DC7" w:rsidRDefault="000B3DC7" w:rsidP="000B3DC7">
      <w:pPr>
        <w:pStyle w:val="af"/>
      </w:pPr>
      <w:r>
        <w:t>УДК   211.64</w:t>
      </w:r>
    </w:p>
    <w:p w:rsidR="000B3DC7" w:rsidRDefault="000B3DC7" w:rsidP="000B3DC7">
      <w:pPr>
        <w:pStyle w:val="af"/>
      </w:pPr>
      <w:r>
        <w:t>хр - 1</w:t>
      </w:r>
    </w:p>
    <w:p w:rsidR="000B3DC7" w:rsidRDefault="000B3DC7" w:rsidP="000B3DC7">
      <w:pPr>
        <w:pStyle w:val="a"/>
      </w:pPr>
      <w:r>
        <w:t xml:space="preserve">31258 18928 211.64 Б 68 </w:t>
      </w:r>
      <w:r w:rsidRPr="000B3DC7">
        <w:rPr>
          <w:b/>
        </w:rPr>
        <w:t xml:space="preserve">Блажэнная </w:t>
      </w:r>
      <w:r>
        <w:t xml:space="preserve">Валянціна, духоўная заступніца зямлі Мінскай / Уклад. пратаіер. В. Перагудаў Перагудаў В.--2-е выд.--Мн. : Прыход Свята-Петра-Паўлаўскага сабора,2018.--19с. : ил. .--ISBN 978-985-6594-68-0 бел.*рус. Валентина, блж. Валянціна, блж.,О ней Валентина блаженная*Святая*Житие*Молитва Валянціна блажэнная*Святая*Жыціе*Малітва 3 </w:t>
      </w:r>
    </w:p>
    <w:p w:rsidR="000B3DC7" w:rsidRDefault="000B3DC7" w:rsidP="000B3DC7">
      <w:pPr>
        <w:pStyle w:val="af"/>
      </w:pPr>
      <w:r>
        <w:t>УДК   211.64</w:t>
      </w:r>
    </w:p>
    <w:p w:rsidR="00CA766A" w:rsidRDefault="000B3DC7" w:rsidP="000B3DC7">
      <w:pPr>
        <w:pStyle w:val="af"/>
      </w:pPr>
      <w:r>
        <w:t>хр - 1</w:t>
      </w:r>
    </w:p>
    <w:p w:rsidR="00CA766A" w:rsidRDefault="00CA766A" w:rsidP="00CA766A">
      <w:pPr>
        <w:pStyle w:val="a"/>
      </w:pPr>
      <w:r>
        <w:t xml:space="preserve">2664 8763 211.64 Б 90 </w:t>
      </w:r>
      <w:r w:rsidRPr="00CA766A">
        <w:rPr>
          <w:b/>
        </w:rPr>
        <w:t>Буглаков, Михаил, свящ.</w:t>
      </w:r>
      <w:r>
        <w:t xml:space="preserve"> Преосвященный Георгий Конисский, Архиепископ Могилевский / Михаил Буглаков.--Мн. : Виноград,2000.--653 с. .--ISBN 985-6399-21-1 рус. Преосвященный Георгий Конисский, Архиепископ Могилевский,О нем Агиография*История*Церковь*Православие*Георгий Конисский*Архиепископ Могилевский*Святитель*Беларусь*Польша*Литва*Любовь*Святой*Акафист*Епархия*Биография 2 8763 хр. RU01 </w:t>
      </w:r>
    </w:p>
    <w:p w:rsidR="00CA766A" w:rsidRDefault="00CA766A" w:rsidP="00CA766A">
      <w:pPr>
        <w:pStyle w:val="af"/>
      </w:pPr>
      <w:r>
        <w:t>УДК   211.64</w:t>
      </w:r>
    </w:p>
    <w:p w:rsidR="00CA766A" w:rsidRDefault="00CA766A" w:rsidP="00CA766A">
      <w:pPr>
        <w:pStyle w:val="af"/>
      </w:pPr>
      <w:r>
        <w:t>хр - 1</w:t>
      </w:r>
    </w:p>
    <w:p w:rsidR="00CA766A" w:rsidRDefault="00CA766A" w:rsidP="00CA766A">
      <w:pPr>
        <w:pStyle w:val="a"/>
      </w:pPr>
      <w:r>
        <w:t xml:space="preserve">30594 18232 211.64 Б 90 </w:t>
      </w:r>
      <w:r w:rsidRPr="00CA766A">
        <w:rPr>
          <w:b/>
        </w:rPr>
        <w:t>Буглаков, Михаил, свящ.</w:t>
      </w:r>
      <w:r>
        <w:t xml:space="preserve"> Преосвященный Георгий Конисский, Архиепископ Могилевский / Михаил Буглаков.--Мн. : Виноград,2000.--653 с. .--ISBN 985-6399-21-1 рус. Преосвященный Георгий Конисский, Архиепископ Могилевский,О нем Агиография*История*Церковь*Православие*Георгий Конисский*Архиепископ Могилевский*Святитель*Беларусь*Польша*Литва*Любовь*Святой*Акафист*Епархия*Биография 2 </w:t>
      </w:r>
    </w:p>
    <w:p w:rsidR="00CA766A" w:rsidRDefault="00CA766A" w:rsidP="00CA766A">
      <w:pPr>
        <w:pStyle w:val="af"/>
      </w:pPr>
      <w:r>
        <w:t>УДК   211.64</w:t>
      </w:r>
    </w:p>
    <w:p w:rsidR="00CA766A" w:rsidRDefault="00CA766A" w:rsidP="00CA766A">
      <w:pPr>
        <w:pStyle w:val="af"/>
      </w:pPr>
      <w:r>
        <w:t>хр - 1</w:t>
      </w:r>
    </w:p>
    <w:p w:rsidR="00CA766A" w:rsidRDefault="00CA766A" w:rsidP="00CA766A">
      <w:pPr>
        <w:pStyle w:val="a"/>
      </w:pPr>
      <w:r>
        <w:lastRenderedPageBreak/>
        <w:t xml:space="preserve">3717 10416 211.64 Б 90 </w:t>
      </w:r>
      <w:r w:rsidRPr="00CA766A">
        <w:rPr>
          <w:b/>
        </w:rPr>
        <w:t>Буглаков, Михаил, священник</w:t>
      </w:r>
      <w:r>
        <w:t xml:space="preserve"> Преосвященный Георгий Конисский, Архиепископ Могилевский / М.Буглаков.--Мн. : "Виноград",2000.--656 с. .--ISBN 985-6399-21-1 рус. Преосвященный Георгий Конисский, Архиепископ Могилевский,О нем Агиография*Жизнеописание*Преосвященный Георгий Конисский*Подвижник*Православие*Беларусь*Святой 2 10416 хр. RU04 </w:t>
      </w:r>
    </w:p>
    <w:p w:rsidR="00CA766A" w:rsidRDefault="00CA766A" w:rsidP="00CA766A">
      <w:pPr>
        <w:pStyle w:val="af"/>
      </w:pPr>
      <w:r>
        <w:t>УДК   211.64</w:t>
      </w:r>
    </w:p>
    <w:p w:rsidR="00CA766A" w:rsidRDefault="00CA766A" w:rsidP="00CA766A">
      <w:pPr>
        <w:pStyle w:val="af"/>
      </w:pPr>
      <w:r>
        <w:t>хр - 1</w:t>
      </w:r>
    </w:p>
    <w:p w:rsidR="00CA766A" w:rsidRDefault="00CA766A" w:rsidP="00CA766A">
      <w:pPr>
        <w:pStyle w:val="a"/>
      </w:pPr>
      <w:r>
        <w:t xml:space="preserve">29748 17310 211.61 В 28 </w:t>
      </w:r>
      <w:r w:rsidRPr="00CA766A">
        <w:rPr>
          <w:b/>
        </w:rPr>
        <w:t>Велько, А.В.</w:t>
      </w:r>
      <w:r>
        <w:t xml:space="preserve"> Православные святые земли белорусской / А.В. Велько.--Мн. : БПЦ,2015.--63с. : ил. .--ISBN 978-985-511-756-9 Рус. Агиография*Епископ*Святитель*Мученик*Святой*Собор*Святые белорусские 7 </w:t>
      </w:r>
    </w:p>
    <w:p w:rsidR="00CA766A" w:rsidRDefault="00CA766A" w:rsidP="00CA766A">
      <w:pPr>
        <w:pStyle w:val="af"/>
      </w:pPr>
      <w:r>
        <w:t>УДК   211.61</w:t>
      </w:r>
    </w:p>
    <w:p w:rsidR="00CA766A" w:rsidRDefault="00CA766A" w:rsidP="00CA766A">
      <w:pPr>
        <w:pStyle w:val="af"/>
      </w:pPr>
      <w:r>
        <w:t>хр - 1</w:t>
      </w:r>
    </w:p>
    <w:p w:rsidR="00CA766A" w:rsidRDefault="00CA766A" w:rsidP="00CA766A">
      <w:pPr>
        <w:pStyle w:val="a"/>
      </w:pPr>
      <w:r>
        <w:t xml:space="preserve">34305 21378 211.65 Г 61 </w:t>
      </w:r>
      <w:r w:rsidRPr="00CA766A">
        <w:rPr>
          <w:b/>
        </w:rPr>
        <w:t>Головкова, Л.А.</w:t>
      </w:r>
      <w:r>
        <w:t xml:space="preserve"> Подвиг длиною в жизнь : Жизнь и труды Елены (Коноваловой) и Гавриилы (Рисицкой) -- игумений Гродненского Свято-Рождество-Богородичного монастыря / Л.А. Головкова, И.Г. Менькова ; Рук-ль проекта С.И. Горлевская; Ред. И.В. Эртель Менькова И.Г.--М. : Издательство Православного Свято-Тихоновского гуманитарного университета,2021.--331 с., [28] л. ил. .--ISBN 978-5-7429-1406-8 рус.,О них Игумении*Гродненский Свято-Рождество-Богородичный монастырь*Елена (Коновалова)*Гавриила (Рисицкая)*Жизнь*Труды*Репрессии*Гонения*Белоруссия*Православная Церковь*Подвиг*Монастырь*Гродно 7 </w:t>
      </w:r>
    </w:p>
    <w:p w:rsidR="00CA766A" w:rsidRDefault="00CA766A" w:rsidP="00CA766A">
      <w:pPr>
        <w:pStyle w:val="af"/>
      </w:pPr>
      <w:r>
        <w:t>УДК   211.65</w:t>
      </w:r>
    </w:p>
    <w:p w:rsidR="00CA766A" w:rsidRDefault="00CA766A" w:rsidP="00CA766A">
      <w:pPr>
        <w:pStyle w:val="af"/>
      </w:pPr>
      <w:r>
        <w:t>хр - 1</w:t>
      </w:r>
    </w:p>
    <w:p w:rsidR="00CA766A" w:rsidRDefault="00CA766A" w:rsidP="00CA766A">
      <w:pPr>
        <w:pStyle w:val="a"/>
      </w:pPr>
      <w:r>
        <w:t xml:space="preserve">34539 21679*21680 211.63 Д 44 </w:t>
      </w:r>
      <w:r w:rsidRPr="00CA766A">
        <w:rPr>
          <w:b/>
        </w:rPr>
        <w:t xml:space="preserve">Дивен </w:t>
      </w:r>
      <w:r>
        <w:t xml:space="preserve">Бог во святых Своих : Преподобная Евфросиния Полоцкая: житие, современные чудеса / Спасо-Евфросиниевский женский монастырь в г. Полоцке.--3-е изд.--Полоцк : Спасо-Евфросиниевский женский монастырь,2015.--70 с. .--ISBN 978-985-6945-26-0 рус. Евфросиния Полоцкая*Святая*Преподобная*Житие*Чудеса современные 7 </w:t>
      </w:r>
    </w:p>
    <w:p w:rsidR="00CA766A" w:rsidRDefault="00CA766A" w:rsidP="00CA766A">
      <w:pPr>
        <w:pStyle w:val="af"/>
      </w:pPr>
      <w:r>
        <w:t>УДК   211.63 + 235.4</w:t>
      </w:r>
    </w:p>
    <w:p w:rsidR="00CA766A" w:rsidRDefault="00CA766A" w:rsidP="00CA766A">
      <w:pPr>
        <w:pStyle w:val="af"/>
      </w:pPr>
      <w:r>
        <w:t>хр - 2</w:t>
      </w:r>
    </w:p>
    <w:p w:rsidR="00CA766A" w:rsidRDefault="00CA766A" w:rsidP="00CA766A">
      <w:pPr>
        <w:pStyle w:val="a"/>
      </w:pPr>
      <w:r>
        <w:t xml:space="preserve">25341 5085 211.63 Ж74 </w:t>
      </w:r>
      <w:r w:rsidRPr="00CA766A">
        <w:rPr>
          <w:b/>
        </w:rPr>
        <w:t xml:space="preserve">Житие </w:t>
      </w:r>
      <w:r>
        <w:t xml:space="preserve">Преподобной Евфросинии, Игумении Полоцкой : Перенесение мощей.Современные чудеса / Отв. за выпуск А.Вейник Вейник А.--Мн. : Изд.Белорусского экзархата,1998.--129с. : ил. .--ISBN 985-6503-02-7 рус.,О ней Агиография*Житие*Беларусь*Евфросиния Полоцкая*Чудо 7 </w:t>
      </w:r>
    </w:p>
    <w:p w:rsidR="00CA766A" w:rsidRDefault="00CA766A" w:rsidP="00CA766A">
      <w:pPr>
        <w:pStyle w:val="af"/>
      </w:pPr>
      <w:r>
        <w:t>УДК   211.63</w:t>
      </w:r>
    </w:p>
    <w:p w:rsidR="00416AF3" w:rsidRDefault="00CA766A" w:rsidP="00CA766A">
      <w:pPr>
        <w:pStyle w:val="af"/>
      </w:pPr>
      <w:r>
        <w:t>хр - 1</w:t>
      </w:r>
    </w:p>
    <w:p w:rsidR="00416AF3" w:rsidRDefault="00416AF3" w:rsidP="00416AF3">
      <w:pPr>
        <w:pStyle w:val="a"/>
      </w:pPr>
      <w:r>
        <w:t xml:space="preserve">25991 13552*13553*13554 211.63 Ж 74 </w:t>
      </w:r>
      <w:r w:rsidRPr="00416AF3">
        <w:rPr>
          <w:b/>
        </w:rPr>
        <w:t xml:space="preserve">Житие </w:t>
      </w:r>
      <w:r>
        <w:t xml:space="preserve">Преподобной Евфросинии, Игумении Полоцкой / Прим. Г.Н.Шейкина.--Мн. : Братство в честь Святого Ахистратига Михаила,2004.--39.с. .--ISBN 985-6484-44-8 рус. Преп. Евфросиния, игумн. Полоцкая,О ней Агиография*Житие*Беларусь*Евфросиния Полоцкая*Чудо 7 </w:t>
      </w:r>
    </w:p>
    <w:p w:rsidR="00416AF3" w:rsidRDefault="00416AF3" w:rsidP="00416AF3">
      <w:pPr>
        <w:pStyle w:val="af"/>
      </w:pPr>
      <w:r>
        <w:t>УДК   211.63</w:t>
      </w:r>
    </w:p>
    <w:p w:rsidR="00416AF3" w:rsidRDefault="00416AF3" w:rsidP="00416AF3">
      <w:pPr>
        <w:pStyle w:val="af"/>
      </w:pPr>
      <w:r>
        <w:t>хр - 3</w:t>
      </w:r>
    </w:p>
    <w:p w:rsidR="00416AF3" w:rsidRDefault="00416AF3" w:rsidP="00416AF3">
      <w:pPr>
        <w:pStyle w:val="a"/>
      </w:pPr>
      <w:r>
        <w:t xml:space="preserve">30084 17663 211.63 Ж 74 </w:t>
      </w:r>
      <w:r w:rsidRPr="00416AF3">
        <w:rPr>
          <w:b/>
        </w:rPr>
        <w:t xml:space="preserve">Житие </w:t>
      </w:r>
      <w:r>
        <w:t xml:space="preserve">преподобной матери нашей Евфросинии игумении и княжны Полоцкой / Отв. за вып. монахиня Сергия (Бульчик) Сергия (Бульчик).--Полоцк : Спасо-Евфросиниевский женский монастырь,2012.--23с. : ил. .--ISBN 978-985-6945-03-1 Рус. Евфросиния Полоцкая, преп.,О ней Евфросиния Полоцкая*Житие 7 </w:t>
      </w:r>
    </w:p>
    <w:p w:rsidR="00416AF3" w:rsidRDefault="00416AF3" w:rsidP="00416AF3">
      <w:pPr>
        <w:pStyle w:val="af"/>
      </w:pPr>
      <w:r>
        <w:t>УДК   211.63</w:t>
      </w:r>
    </w:p>
    <w:p w:rsidR="00416AF3" w:rsidRDefault="00416AF3" w:rsidP="00416AF3">
      <w:pPr>
        <w:pStyle w:val="af"/>
      </w:pPr>
      <w:r>
        <w:t>хр - 1</w:t>
      </w:r>
    </w:p>
    <w:p w:rsidR="00416AF3" w:rsidRDefault="00416AF3" w:rsidP="00416AF3">
      <w:pPr>
        <w:pStyle w:val="a"/>
      </w:pPr>
      <w:r>
        <w:lastRenderedPageBreak/>
        <w:t xml:space="preserve">30644 18286 211.63 Ж 74 </w:t>
      </w:r>
      <w:r w:rsidRPr="00416AF3">
        <w:rPr>
          <w:b/>
        </w:rPr>
        <w:t xml:space="preserve">Житие </w:t>
      </w:r>
      <w:r>
        <w:t xml:space="preserve">преподобной матери нашей Евфросинии игумении и княжны Полоцкой / Отв. за вып. монахиня Сергия (Бульчик) Сергия (Бульчик).--Полоцк : Спасо-Евфросиниевский женский монастырь,2012.--23с. : ил. .--ISBN 978-985-6945-03-1 Рус. Евфросиния Полоцкая, преп.,О ней Евфросиния Полоцкая*Житие 7 </w:t>
      </w:r>
    </w:p>
    <w:p w:rsidR="00416AF3" w:rsidRDefault="00416AF3" w:rsidP="00416AF3">
      <w:pPr>
        <w:pStyle w:val="af"/>
      </w:pPr>
      <w:r>
        <w:t>УДК   211.63</w:t>
      </w:r>
    </w:p>
    <w:p w:rsidR="00416AF3" w:rsidRDefault="00416AF3" w:rsidP="00416AF3">
      <w:pPr>
        <w:pStyle w:val="af"/>
      </w:pPr>
      <w:r>
        <w:t>хр - 1</w:t>
      </w:r>
    </w:p>
    <w:p w:rsidR="00416AF3" w:rsidRDefault="00416AF3" w:rsidP="00416AF3">
      <w:pPr>
        <w:pStyle w:val="a"/>
      </w:pPr>
      <w:r>
        <w:t xml:space="preserve">33253 20486 211.63 Ж 74 </w:t>
      </w:r>
      <w:r w:rsidRPr="00416AF3">
        <w:rPr>
          <w:b/>
        </w:rPr>
        <w:t xml:space="preserve">Житие </w:t>
      </w:r>
      <w:r>
        <w:t xml:space="preserve">Преподобной Евфросинии, игумении Полоцкой, изложенные по руководству Четьих Миней св. Димитрия Ростовского.--СПб.,1992.--13.с. рус. Преп. Евфросиния, игум. Полоцкая,О ней Агиография*Житие*Беларусь*Евфросиния Полоцкая*Чудо 3 </w:t>
      </w:r>
    </w:p>
    <w:p w:rsidR="00416AF3" w:rsidRDefault="00416AF3" w:rsidP="00416AF3">
      <w:pPr>
        <w:pStyle w:val="af"/>
      </w:pPr>
      <w:r>
        <w:t>УДК   211.63</w:t>
      </w:r>
    </w:p>
    <w:p w:rsidR="00416AF3" w:rsidRDefault="00416AF3" w:rsidP="00416AF3">
      <w:pPr>
        <w:pStyle w:val="af"/>
      </w:pPr>
      <w:r>
        <w:t>хр - 1</w:t>
      </w:r>
    </w:p>
    <w:p w:rsidR="00416AF3" w:rsidRDefault="00416AF3" w:rsidP="00416AF3">
      <w:pPr>
        <w:pStyle w:val="a"/>
      </w:pPr>
      <w:r>
        <w:t xml:space="preserve">7983 2721*2770 211.63 Ж 74 </w:t>
      </w:r>
      <w:r w:rsidRPr="00416AF3">
        <w:rPr>
          <w:b/>
        </w:rPr>
        <w:t xml:space="preserve">Житие </w:t>
      </w:r>
      <w:r>
        <w:t xml:space="preserve">преподобной Евфросинии, игумении Полоцкой. Перенесение мощей. Современные чудеса / Отв. за выпуск А.Вейник Вейник А.--Мн. : Изд-во Белорусского Экзархата,1998.--129с. : ил. Агиография*Чудо*Житие*Евфросиния Полоцкая*Мощи*Беларусь*Святыня 7 </w:t>
      </w:r>
    </w:p>
    <w:p w:rsidR="00416AF3" w:rsidRDefault="00416AF3" w:rsidP="00416AF3">
      <w:pPr>
        <w:pStyle w:val="af"/>
      </w:pPr>
      <w:r>
        <w:t>УДК   211.63</w:t>
      </w:r>
    </w:p>
    <w:p w:rsidR="00416AF3" w:rsidRDefault="00416AF3" w:rsidP="00416AF3">
      <w:pPr>
        <w:pStyle w:val="af"/>
      </w:pPr>
      <w:r>
        <w:t>хр - 2</w:t>
      </w:r>
    </w:p>
    <w:p w:rsidR="00416AF3" w:rsidRDefault="00416AF3" w:rsidP="00416AF3">
      <w:pPr>
        <w:pStyle w:val="a"/>
      </w:pPr>
      <w:r>
        <w:t xml:space="preserve">29859 17428 211.63 Ж 74 </w:t>
      </w:r>
      <w:r w:rsidRPr="00416AF3">
        <w:rPr>
          <w:b/>
        </w:rPr>
        <w:t xml:space="preserve">Житие </w:t>
      </w:r>
      <w:r>
        <w:t xml:space="preserve">священномученика Константина, пресвитера Шарковщинского / Отв. за вып. монахиня Сергия (Бульчик) Сергия (Бульчик).--Полоцк : Спасо-Евфросиниевский женский монастырь,2011.--30с. : ил. .--ISBN 978-985-6945-08-6 Рус. Константин Жданов, св.,О нем Житие*Константин Жданов*Тропарь*Молитва*Кондак*Величание 7 </w:t>
      </w:r>
    </w:p>
    <w:p w:rsidR="00416AF3" w:rsidRDefault="00416AF3" w:rsidP="00416AF3">
      <w:pPr>
        <w:pStyle w:val="af"/>
      </w:pPr>
      <w:r>
        <w:t>УДК   211.63</w:t>
      </w:r>
    </w:p>
    <w:p w:rsidR="00416AF3" w:rsidRDefault="00416AF3" w:rsidP="00416AF3">
      <w:pPr>
        <w:pStyle w:val="af"/>
      </w:pPr>
      <w:r>
        <w:t>хр - 1</w:t>
      </w:r>
    </w:p>
    <w:p w:rsidR="00416AF3" w:rsidRDefault="00416AF3" w:rsidP="00416AF3">
      <w:pPr>
        <w:pStyle w:val="a"/>
      </w:pPr>
      <w:r>
        <w:t xml:space="preserve">30643 18285 211.63 Ж 74 </w:t>
      </w:r>
      <w:r w:rsidRPr="00416AF3">
        <w:rPr>
          <w:b/>
        </w:rPr>
        <w:t xml:space="preserve">Житие </w:t>
      </w:r>
      <w:r>
        <w:t xml:space="preserve">священномученика Константина, пресвитера Шарковщинского / Отв. за вып. монахиня Сергия (Бульчик) Сергия (Бульчик).--Полоцк : Спасо-Евфросиниевский женский монастырь,2011.--30с. : ил. .--ISBN 978-985-6945-08-6 Рус. Константин Жданов, св.,О нем Житие*Константин Жданов*Тропарь*Молитва*Кондак*Величание 7 </w:t>
      </w:r>
    </w:p>
    <w:p w:rsidR="00416AF3" w:rsidRDefault="00416AF3" w:rsidP="00416AF3">
      <w:pPr>
        <w:pStyle w:val="af"/>
      </w:pPr>
      <w:r>
        <w:t>УДК   211.63</w:t>
      </w:r>
    </w:p>
    <w:p w:rsidR="006A1707" w:rsidRDefault="00416AF3" w:rsidP="00416AF3">
      <w:pPr>
        <w:pStyle w:val="af"/>
      </w:pPr>
      <w:r>
        <w:t>хр - 1</w:t>
      </w:r>
    </w:p>
    <w:p w:rsidR="006A1707" w:rsidRDefault="006A1707" w:rsidP="006A1707">
      <w:pPr>
        <w:pStyle w:val="a"/>
      </w:pPr>
      <w:r>
        <w:t xml:space="preserve">3189 9650*9651*9652 211.61 Ж 74 </w:t>
      </w:r>
      <w:r w:rsidRPr="006A1707">
        <w:rPr>
          <w:b/>
        </w:rPr>
        <w:t xml:space="preserve">Жития </w:t>
      </w:r>
      <w:r>
        <w:t xml:space="preserve">священномучеников Минской епархии : 1-я половина ХХ века / Авт.-сост. свящ. Федор Кривонос Кривонос Ф.--Мн. : Издатель В.М.Скакун,2002.--174 с. : ил. .--ISBN 985-6235-55-3 рус. Агиография*Житие*Жизнеописание*Беларусь*Священномученик*Епархия*Канонизация*Новомученик*Минск*Церковь*Святой 7 9650-9654 хр. RU02 </w:t>
      </w:r>
    </w:p>
    <w:p w:rsidR="006A1707" w:rsidRDefault="006A1707" w:rsidP="006A1707">
      <w:pPr>
        <w:pStyle w:val="af"/>
      </w:pPr>
      <w:r>
        <w:t>УДК   211.61</w:t>
      </w:r>
    </w:p>
    <w:p w:rsidR="006A1707" w:rsidRDefault="006A1707" w:rsidP="006A1707">
      <w:pPr>
        <w:pStyle w:val="af"/>
      </w:pPr>
      <w:r>
        <w:t>хр - 5</w:t>
      </w:r>
    </w:p>
    <w:p w:rsidR="006A1707" w:rsidRDefault="006A1707" w:rsidP="006A1707">
      <w:pPr>
        <w:pStyle w:val="a"/>
      </w:pPr>
      <w:r>
        <w:t xml:space="preserve">26777 14340 211.62 К 54 </w:t>
      </w:r>
      <w:r w:rsidRPr="006A1707">
        <w:rPr>
          <w:b/>
        </w:rPr>
        <w:t xml:space="preserve">Князь </w:t>
      </w:r>
      <w:r>
        <w:t xml:space="preserve">Канстанцін (Васілій) Астрожскі : Да 400-годдзя памяці Склад. Л. Я. Кулажанка.--Рэліг. выд.--Мн. : Свята- Петра-Паулаускі сабор,2007.--14 с. бел. Биография*Князь Острожский*Церковь*Житие 7 </w:t>
      </w:r>
    </w:p>
    <w:p w:rsidR="006A1707" w:rsidRDefault="006A1707" w:rsidP="006A1707">
      <w:pPr>
        <w:pStyle w:val="af"/>
      </w:pPr>
      <w:r>
        <w:t>УДК   211.62 + 225.3</w:t>
      </w:r>
    </w:p>
    <w:p w:rsidR="006A1707" w:rsidRDefault="006A1707" w:rsidP="006A1707">
      <w:pPr>
        <w:pStyle w:val="af"/>
      </w:pPr>
      <w:r>
        <w:t>хр - 1</w:t>
      </w:r>
    </w:p>
    <w:p w:rsidR="006A1707" w:rsidRDefault="006A1707" w:rsidP="006A1707">
      <w:pPr>
        <w:pStyle w:val="a"/>
      </w:pPr>
      <w:r>
        <w:t xml:space="preserve">33209 20443 211.64 К 95 </w:t>
      </w:r>
      <w:r w:rsidRPr="006A1707">
        <w:rPr>
          <w:b/>
        </w:rPr>
        <w:t>Куцаева, Н.Г.</w:t>
      </w:r>
      <w:r>
        <w:t xml:space="preserve"> Евфросиния Полоцкая / Н.Г. Куцаева ; Ред. Е.Н. Гордейчик Гордейчик Е.Н.--Мн. : ФУАинформ,2007.--80с. : ил.--(Славное имя. Святые) .--ISBN 978-985-6721-69-7 рус. Евфросиния Полоцкая, св.,О ней Евфросиния Полоцкая*Рогволод*Рогнеда*Владимир*Изяслав*Полоцк*История 3 </w:t>
      </w:r>
    </w:p>
    <w:p w:rsidR="006A1707" w:rsidRDefault="006A1707" w:rsidP="006A1707">
      <w:pPr>
        <w:pStyle w:val="af"/>
      </w:pPr>
      <w:r>
        <w:t>УДК   211.64</w:t>
      </w:r>
    </w:p>
    <w:p w:rsidR="006A1707" w:rsidRDefault="006A1707" w:rsidP="006A1707">
      <w:pPr>
        <w:pStyle w:val="af"/>
      </w:pPr>
      <w:r>
        <w:lastRenderedPageBreak/>
        <w:t>хр - 1</w:t>
      </w:r>
    </w:p>
    <w:p w:rsidR="006A1707" w:rsidRDefault="006A1707" w:rsidP="006A1707">
      <w:pPr>
        <w:pStyle w:val="a"/>
      </w:pPr>
      <w:r>
        <w:t xml:space="preserve">7013 2144 211.64 Л 12 </w:t>
      </w:r>
      <w:r w:rsidRPr="006A1707">
        <w:rPr>
          <w:b/>
        </w:rPr>
        <w:t>Лабынцаў, Юрый</w:t>
      </w:r>
      <w:r>
        <w:t xml:space="preserve"> "Напой росою благодати..." : Малітоўная паэзія Кірыла Тураўскага / Ю. Лабынцаў.--Мн. : "Мастацкая літаратура",1992.--234с. : ил. .--ISBN 5-340-01127-5 Рус.*Бел. Кирил Туровский*Литература*Поэзия*Молитва*Гимнография 6 </w:t>
      </w:r>
    </w:p>
    <w:p w:rsidR="006A1707" w:rsidRDefault="006A1707" w:rsidP="006A1707">
      <w:pPr>
        <w:pStyle w:val="af"/>
      </w:pPr>
      <w:r>
        <w:t>УДК   211.64</w:t>
      </w:r>
    </w:p>
    <w:p w:rsidR="006A1707" w:rsidRDefault="006A1707" w:rsidP="006A1707">
      <w:pPr>
        <w:pStyle w:val="af"/>
      </w:pPr>
      <w:r>
        <w:t>хр - 1</w:t>
      </w:r>
    </w:p>
    <w:p w:rsidR="006A1707" w:rsidRDefault="006A1707" w:rsidP="006A1707">
      <w:pPr>
        <w:pStyle w:val="a"/>
      </w:pPr>
      <w:r>
        <w:t xml:space="preserve">28679 16288 211.65 М 34 </w:t>
      </w:r>
      <w:r w:rsidRPr="006A1707">
        <w:rPr>
          <w:b/>
        </w:rPr>
        <w:t xml:space="preserve">Матушка </w:t>
      </w:r>
      <w:r>
        <w:t xml:space="preserve">Евгения : Памяти настоятельницы Полоцкого Спасо-Евфросиниевского монастыря игумении Евгении (Говорович) 24 марта  1900 г. / Г. А. Лаврецкий, Г. Н. Шейкин Лаврецкий, Г. А. *Шейкин, Г. Н.--Мн. : "Виноград",2000.--64с. : ил. .--ISBN 985-6399-20-3 Рус. Игум. Евгения (Говорович),О ней Беларусь*Полоцк*Монастырь*Игумения*Биография*Жизнеописание*Настоятельница 7 </w:t>
      </w:r>
    </w:p>
    <w:p w:rsidR="006A1707" w:rsidRDefault="006A1707" w:rsidP="006A1707">
      <w:pPr>
        <w:pStyle w:val="af"/>
      </w:pPr>
      <w:r>
        <w:t>УДК   211.65</w:t>
      </w:r>
    </w:p>
    <w:p w:rsidR="006A1707" w:rsidRDefault="006A1707" w:rsidP="006A1707">
      <w:pPr>
        <w:pStyle w:val="af"/>
      </w:pPr>
      <w:r>
        <w:t>хр - 1</w:t>
      </w:r>
    </w:p>
    <w:p w:rsidR="006A1707" w:rsidRDefault="006A1707" w:rsidP="006A1707">
      <w:pPr>
        <w:pStyle w:val="a"/>
      </w:pPr>
      <w:r>
        <w:t xml:space="preserve">23672 12837*12838 211.64 М 48 </w:t>
      </w:r>
      <w:r w:rsidRPr="006A1707">
        <w:rPr>
          <w:b/>
        </w:rPr>
        <w:t>Мельнiкау, Аляксей</w:t>
      </w:r>
      <w:r>
        <w:t xml:space="preserve"> З неапублiкаванай спадчыны : Манаграфii, артыкулы, вершы, матэрыялы навуковай канферэнцыi, успамiны сучаснiкау / А.Мельнiкау.--Мн. : Выдавецтва "Чатыры чвэрцi",2005.--589с. : iл. .--ISBN 985-6734-28-2 рус., бел. Евфросиния Полоцкая*Кирилл Туровский*Агиография*Литература*Поэзия*Литература белорусская*Воспоминание 2 </w:t>
      </w:r>
    </w:p>
    <w:p w:rsidR="006A1707" w:rsidRDefault="006A1707" w:rsidP="006A1707">
      <w:pPr>
        <w:pStyle w:val="af"/>
      </w:pPr>
      <w:r>
        <w:t>УДК   211.64 + 821.161.3</w:t>
      </w:r>
    </w:p>
    <w:p w:rsidR="006A1707" w:rsidRDefault="006A1707" w:rsidP="006A1707">
      <w:pPr>
        <w:pStyle w:val="af"/>
      </w:pPr>
      <w:r>
        <w:t>хр - 2</w:t>
      </w:r>
    </w:p>
    <w:p w:rsidR="006A1707" w:rsidRDefault="006A1707" w:rsidP="006A1707">
      <w:pPr>
        <w:pStyle w:val="a"/>
      </w:pPr>
      <w:r>
        <w:t xml:space="preserve">34598 21708 211.64 М 48 </w:t>
      </w:r>
      <w:r w:rsidRPr="006A1707">
        <w:rPr>
          <w:b/>
        </w:rPr>
        <w:t>Мельнiкау, Аляксей</w:t>
      </w:r>
      <w:r>
        <w:t xml:space="preserve"> З неапублiкаванай спадчыны : Манаграфii, артыкулы, вершы, матэрыялы навуковай канферэнцыi, успамiны сучаснiкау / А. Мельнiкау.--Мн. : Выдавецтва "Чатыры чвэрцi",2005.--589с. : iл. .--ISBN 985-6734-28-2 рус.*бел. Евфросиния Полоцкая*Кирилл Туровский*Агиография*Литература*Поэзия*Литература белорусская*Воспоминание 2 </w:t>
      </w:r>
    </w:p>
    <w:p w:rsidR="006A1707" w:rsidRDefault="006A1707" w:rsidP="006A1707">
      <w:pPr>
        <w:pStyle w:val="af"/>
      </w:pPr>
      <w:r>
        <w:t>УДК   211.64 + 821.161.3</w:t>
      </w:r>
    </w:p>
    <w:p w:rsidR="00543435" w:rsidRDefault="006A1707" w:rsidP="006A1707">
      <w:pPr>
        <w:pStyle w:val="af"/>
      </w:pPr>
      <w:r>
        <w:t>хр - 1</w:t>
      </w:r>
    </w:p>
    <w:p w:rsidR="00543435" w:rsidRDefault="00543435" w:rsidP="00543435">
      <w:pPr>
        <w:pStyle w:val="a"/>
      </w:pPr>
      <w:r>
        <w:t xml:space="preserve">3042 9157 211.64 М 48 </w:t>
      </w:r>
      <w:r w:rsidRPr="00543435">
        <w:rPr>
          <w:b/>
        </w:rPr>
        <w:t>Мельнiкау А.А.</w:t>
      </w:r>
      <w:r>
        <w:t xml:space="preserve"> Кiрыл, епiскап Тураускi : Жыцце. Спадчына. Светапогляд / А.А.Мельнiкау.--2-е выд.--Мн. : Беларуская навука,2000.--462 с. .--ISBN 985-08-0403-3 бел. Кирилл Туровский, епископ Кiрыл Тураускi, епiскап,О нем Агиография*Жизнеописания белорусских святых*Кирилл Туровский*Жизнеописание*Творчество*Мировоззрение*Просвещение*Богословие*Философия*Бог*Вселенная*Гносеология*Антропология*Эсхатология*Беларусь*Агиография*Святитель*Агиография 2 9157 хр. RU02 </w:t>
      </w:r>
    </w:p>
    <w:p w:rsidR="00543435" w:rsidRDefault="00543435" w:rsidP="00543435">
      <w:pPr>
        <w:pStyle w:val="af"/>
      </w:pPr>
      <w:r>
        <w:t>УДК   211.64</w:t>
      </w:r>
    </w:p>
    <w:p w:rsidR="00543435" w:rsidRDefault="00543435" w:rsidP="00543435">
      <w:pPr>
        <w:pStyle w:val="af"/>
      </w:pPr>
      <w:r>
        <w:t>хр - 1</w:t>
      </w:r>
    </w:p>
    <w:p w:rsidR="00543435" w:rsidRDefault="00543435" w:rsidP="00543435">
      <w:pPr>
        <w:pStyle w:val="a"/>
      </w:pPr>
      <w:r>
        <w:t xml:space="preserve">34506 21588 211.64 М 48 </w:t>
      </w:r>
      <w:r w:rsidRPr="00543435">
        <w:rPr>
          <w:b/>
        </w:rPr>
        <w:t>Мельнiкаў, А. А.</w:t>
      </w:r>
      <w:r>
        <w:t xml:space="preserve"> Кiрыл, епiскап Тураўскi : Жыццё, спадчына, светапогляд / А. А. Мельнікаў.--Мн. : Беларуская навука,1997.--459с. .--ISBN 985-08-006-2 бел. Агиография*Беларусь*Кирилл Туровский*Житие*Творчество*Гносеология*Антропология*Молитва*Проповедь 2 </w:t>
      </w:r>
    </w:p>
    <w:p w:rsidR="00543435" w:rsidRDefault="00543435" w:rsidP="00543435">
      <w:pPr>
        <w:pStyle w:val="af"/>
      </w:pPr>
      <w:r>
        <w:t>УДК   211.64</w:t>
      </w:r>
    </w:p>
    <w:p w:rsidR="00543435" w:rsidRDefault="00543435" w:rsidP="00543435">
      <w:pPr>
        <w:pStyle w:val="af"/>
      </w:pPr>
      <w:r>
        <w:t>хр - 1</w:t>
      </w:r>
    </w:p>
    <w:p w:rsidR="00543435" w:rsidRDefault="00543435" w:rsidP="00543435">
      <w:pPr>
        <w:pStyle w:val="a"/>
      </w:pPr>
      <w:r>
        <w:t xml:space="preserve">9681 3993 211.64 М 48 </w:t>
      </w:r>
      <w:r w:rsidRPr="00543435">
        <w:rPr>
          <w:b/>
        </w:rPr>
        <w:t>Мельнiкаў, А. А.</w:t>
      </w:r>
      <w:r>
        <w:t xml:space="preserve"> Кiрыл, епiскап Тураўскi : Жыццё, спадчына, светапогляд / А. А. Мельнікаў.--Мн. : Беларуская Навука,1997.--459с. .--ISBN 985-08-006-2 Бел. Агиография*Беларусь*Кирилл Туровский*Житие*Творчество*Гносеология*Антропология*Молитва*Проповедь 2 </w:t>
      </w:r>
    </w:p>
    <w:p w:rsidR="00543435" w:rsidRDefault="00543435" w:rsidP="00543435">
      <w:pPr>
        <w:pStyle w:val="af"/>
      </w:pPr>
      <w:r>
        <w:t>УДК   211.64</w:t>
      </w:r>
    </w:p>
    <w:p w:rsidR="00543435" w:rsidRDefault="00543435" w:rsidP="00543435">
      <w:pPr>
        <w:pStyle w:val="af"/>
      </w:pPr>
      <w:r>
        <w:t>хр - 1</w:t>
      </w:r>
    </w:p>
    <w:p w:rsidR="00543435" w:rsidRDefault="00543435" w:rsidP="00543435">
      <w:pPr>
        <w:pStyle w:val="a"/>
      </w:pPr>
      <w:r>
        <w:t xml:space="preserve">9785 4059 211.64 М 48 </w:t>
      </w:r>
      <w:r w:rsidRPr="00543435">
        <w:rPr>
          <w:b/>
        </w:rPr>
        <w:t>Мельников, Алексей</w:t>
      </w:r>
      <w:r>
        <w:t xml:space="preserve"> Преподобная Евфросиния Полоцкая = Прападобная Еўфрасіння Полацкая. St. Evfrosinia of Polotsk / А. Мельников ; ред. Г. Сытенко.--</w:t>
      </w:r>
      <w:r>
        <w:lastRenderedPageBreak/>
        <w:t xml:space="preserve">Мн. : Четыре четверти,1997.--(Наши духовные ценности : В 12-ти вып. ; Вып. 3).--112с. : ил.--ISBN 985-6089-21-2 (вып. 3)*985-6089-02-6 Рус.*Бел.*Англ. История Беларуси*Культура*Православие*Евфросиния Полоцкая*Иночество*Полоцк*Монастырь*Агиография*Житие 3 </w:t>
      </w:r>
    </w:p>
    <w:p w:rsidR="00543435" w:rsidRDefault="00543435" w:rsidP="00543435">
      <w:pPr>
        <w:pStyle w:val="af"/>
      </w:pPr>
      <w:r>
        <w:t>УДК   211.64 + 225.3</w:t>
      </w:r>
    </w:p>
    <w:p w:rsidR="00543435" w:rsidRDefault="00543435" w:rsidP="00543435">
      <w:pPr>
        <w:pStyle w:val="af"/>
      </w:pPr>
      <w:r>
        <w:t>хр - 2</w:t>
      </w:r>
    </w:p>
    <w:p w:rsidR="00543435" w:rsidRDefault="00543435" w:rsidP="00543435">
      <w:pPr>
        <w:pStyle w:val="a"/>
      </w:pPr>
      <w:r>
        <w:t xml:space="preserve">22946 12065 211.64 М 48 </w:t>
      </w:r>
      <w:r w:rsidRPr="00543435">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рус. Православие*Беларусь*Агиография*Житие*Святость*Святой*Мученик*Преподобный*Священномученик*Святитель 3 </w:t>
      </w:r>
    </w:p>
    <w:p w:rsidR="00543435" w:rsidRDefault="00543435" w:rsidP="00543435">
      <w:pPr>
        <w:pStyle w:val="af"/>
      </w:pPr>
      <w:r>
        <w:t>УДК   211.64</w:t>
      </w:r>
    </w:p>
    <w:p w:rsidR="00543435" w:rsidRDefault="00543435" w:rsidP="00543435">
      <w:pPr>
        <w:pStyle w:val="af"/>
      </w:pPr>
      <w:r>
        <w:t>хр - 1</w:t>
      </w:r>
    </w:p>
    <w:p w:rsidR="00543435" w:rsidRDefault="00543435" w:rsidP="00543435">
      <w:pPr>
        <w:pStyle w:val="a"/>
      </w:pPr>
      <w:r>
        <w:t xml:space="preserve">24119 13187 211.64 М 48 </w:t>
      </w:r>
      <w:r w:rsidRPr="00543435">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рус. Православие*Беларусь*Агиография*Житие*Святость*Святой*Мученик*Преподобный*Священномученик*Святитель 3 </w:t>
      </w:r>
    </w:p>
    <w:p w:rsidR="00543435" w:rsidRDefault="00543435" w:rsidP="00543435">
      <w:pPr>
        <w:pStyle w:val="af"/>
      </w:pPr>
      <w:r>
        <w:t>УДК   211.64</w:t>
      </w:r>
    </w:p>
    <w:p w:rsidR="00543435" w:rsidRDefault="00543435" w:rsidP="00543435">
      <w:pPr>
        <w:pStyle w:val="af"/>
      </w:pPr>
      <w:r>
        <w:t>хр - 1</w:t>
      </w:r>
    </w:p>
    <w:p w:rsidR="00543435" w:rsidRDefault="00543435" w:rsidP="00543435">
      <w:pPr>
        <w:pStyle w:val="a"/>
      </w:pPr>
      <w:r>
        <w:t xml:space="preserve">27104 14637 211.64 М 48 </w:t>
      </w:r>
      <w:r w:rsidRPr="00543435">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рус. Православие*Беларусь*Агиография*Житие*Святость*Святой*Мученик*Преподобный*Священномученик*Святитель 3 </w:t>
      </w:r>
    </w:p>
    <w:p w:rsidR="00543435" w:rsidRDefault="00543435" w:rsidP="00543435">
      <w:pPr>
        <w:pStyle w:val="af"/>
      </w:pPr>
      <w:r>
        <w:t>УДК   211.64</w:t>
      </w:r>
    </w:p>
    <w:p w:rsidR="00556E7F" w:rsidRDefault="00543435" w:rsidP="00543435">
      <w:pPr>
        <w:pStyle w:val="af"/>
      </w:pPr>
      <w:r>
        <w:t>хр - 1</w:t>
      </w:r>
    </w:p>
    <w:p w:rsidR="00556E7F" w:rsidRDefault="00556E7F" w:rsidP="00556E7F">
      <w:pPr>
        <w:pStyle w:val="a"/>
      </w:pPr>
      <w:r>
        <w:t xml:space="preserve">5263 902 211.64 М 48 </w:t>
      </w:r>
      <w:r w:rsidRPr="00556E7F">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 ил.--(К 1000-летию Православной Церкви на Беларуси) Рус. Православие*Беларусь*Агиография*Житие*Святость*Святой*Мученик*Преподобный*Священномученик*Святитель 3 </w:t>
      </w:r>
    </w:p>
    <w:p w:rsidR="00556E7F" w:rsidRDefault="00556E7F" w:rsidP="00556E7F">
      <w:pPr>
        <w:pStyle w:val="af"/>
      </w:pPr>
      <w:r>
        <w:t>УДК   211.64</w:t>
      </w:r>
    </w:p>
    <w:p w:rsidR="00556E7F" w:rsidRDefault="00556E7F" w:rsidP="00556E7F">
      <w:pPr>
        <w:pStyle w:val="af"/>
      </w:pPr>
      <w:r>
        <w:t>хр - 1</w:t>
      </w:r>
    </w:p>
    <w:p w:rsidR="00556E7F" w:rsidRDefault="00556E7F" w:rsidP="00556E7F">
      <w:pPr>
        <w:pStyle w:val="a"/>
      </w:pPr>
      <w:r>
        <w:t xml:space="preserve">5889 1274 211.64 М 48 </w:t>
      </w:r>
      <w:r w:rsidRPr="00556E7F">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 ил.--(К 1000-летию Православной Церкви на Беларуси) Рус. Православие*Беларусь*Агиография*Житие*Святость*Святой*Мученик*Преподобный*Священномученик*Святитель 3 </w:t>
      </w:r>
    </w:p>
    <w:p w:rsidR="00556E7F" w:rsidRDefault="00556E7F" w:rsidP="00556E7F">
      <w:pPr>
        <w:pStyle w:val="af"/>
      </w:pPr>
      <w:r>
        <w:t>УДК   211.64</w:t>
      </w:r>
    </w:p>
    <w:p w:rsidR="00556E7F" w:rsidRDefault="00556E7F" w:rsidP="00556E7F">
      <w:pPr>
        <w:pStyle w:val="af"/>
      </w:pPr>
      <w:r>
        <w:t>хр - 1</w:t>
      </w:r>
    </w:p>
    <w:p w:rsidR="00556E7F" w:rsidRDefault="00556E7F" w:rsidP="00556E7F">
      <w:pPr>
        <w:pStyle w:val="a"/>
      </w:pPr>
      <w:r>
        <w:t xml:space="preserve">7213 2255 211.64 М 48 </w:t>
      </w:r>
      <w:r w:rsidRPr="00556E7F">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 ил.--(К 1000-летию Православной Церкви на Беларуси) Рус. Православие*Беларусь*Агиография*Житие*Святость*Святой*Мученик*Преподобный*Священномученик*Святитель 3 </w:t>
      </w:r>
    </w:p>
    <w:p w:rsidR="00556E7F" w:rsidRDefault="00556E7F" w:rsidP="00556E7F">
      <w:pPr>
        <w:pStyle w:val="af"/>
      </w:pPr>
      <w:r>
        <w:t>УДК   211.64</w:t>
      </w:r>
    </w:p>
    <w:p w:rsidR="00556E7F" w:rsidRDefault="00556E7F" w:rsidP="00556E7F">
      <w:pPr>
        <w:pStyle w:val="af"/>
      </w:pPr>
      <w:r>
        <w:t>хр - 1</w:t>
      </w:r>
    </w:p>
    <w:p w:rsidR="00556E7F" w:rsidRDefault="00556E7F" w:rsidP="00556E7F">
      <w:pPr>
        <w:pStyle w:val="a"/>
      </w:pPr>
      <w:r>
        <w:lastRenderedPageBreak/>
        <w:t xml:space="preserve">32133 19741 211.61 Н 39 </w:t>
      </w:r>
      <w:r w:rsidRPr="00556E7F">
        <w:rPr>
          <w:b/>
        </w:rPr>
        <w:t xml:space="preserve">Небесные </w:t>
      </w:r>
      <w:r>
        <w:t xml:space="preserve">заступники земли Белорусской : Жития святых / Авт.-сост. И.А. Токарева Токарева И.А.--Мн. : Белорусская Православная Церковь ; М. : Источник,2020.--271с. : ил. .--ISBN 978-985-7232-09-03*978-5-6043317-3-6 рус. Агиография*Святой*Земля белорусская*Жития святых 3 </w:t>
      </w:r>
    </w:p>
    <w:p w:rsidR="00556E7F" w:rsidRDefault="00556E7F" w:rsidP="00556E7F">
      <w:pPr>
        <w:pStyle w:val="af"/>
      </w:pPr>
      <w:r>
        <w:t>УДК   211.61</w:t>
      </w:r>
    </w:p>
    <w:p w:rsidR="00556E7F" w:rsidRDefault="00556E7F" w:rsidP="00556E7F">
      <w:pPr>
        <w:pStyle w:val="af"/>
      </w:pPr>
      <w:r>
        <w:t>хр - 1</w:t>
      </w:r>
    </w:p>
    <w:p w:rsidR="00556E7F" w:rsidRDefault="00556E7F" w:rsidP="00556E7F">
      <w:pPr>
        <w:pStyle w:val="a"/>
      </w:pPr>
      <w:r>
        <w:t xml:space="preserve">31543 19183*19184 211.64 Н 74 </w:t>
      </w:r>
      <w:r w:rsidRPr="00556E7F">
        <w:rPr>
          <w:b/>
        </w:rPr>
        <w:t xml:space="preserve">Новомученики </w:t>
      </w:r>
      <w:r>
        <w:t xml:space="preserve">Слуцко-Солигорской епархии / Сост. протоиер. А. Шкляревский, С. Волохова Шкляревский А.*Волохова С.--Мн. : Христианский образовательный центр имени святых Мефодия и Кирилла,2019.--47с. : ил. .--ISBN 978-985-90501-1-4 рус. Новомученик*Слуцко-Солигорская епархия*Житие 3 </w:t>
      </w:r>
    </w:p>
    <w:p w:rsidR="00556E7F" w:rsidRDefault="00556E7F" w:rsidP="00556E7F">
      <w:pPr>
        <w:pStyle w:val="af"/>
      </w:pPr>
      <w:r>
        <w:t>УДК   211.64</w:t>
      </w:r>
    </w:p>
    <w:p w:rsidR="00556E7F" w:rsidRDefault="00556E7F" w:rsidP="00556E7F">
      <w:pPr>
        <w:pStyle w:val="af"/>
      </w:pPr>
      <w:r>
        <w:t>хр - 2</w:t>
      </w:r>
    </w:p>
    <w:p w:rsidR="00556E7F" w:rsidRDefault="00556E7F" w:rsidP="00556E7F">
      <w:pPr>
        <w:pStyle w:val="a"/>
      </w:pPr>
      <w:r>
        <w:t xml:space="preserve">30028 17606 211.61 П 68 </w:t>
      </w:r>
      <w:r w:rsidRPr="00556E7F">
        <w:rPr>
          <w:b/>
        </w:rPr>
        <w:t xml:space="preserve">Православные </w:t>
      </w:r>
      <w:r>
        <w:t xml:space="preserve">святые земли Белорусский --- Праваслауныя святыя зямлі Беларускай. Orthodox saints of the Belarusian land / Сост. прот. Феодор Кривонос, Лилиана Анцух Кривонос Феодор, прот. *Анцух Лилиана.--Мн. : Четыре четверти,2014.--236с. : ил.--(Наши духовные ценности : В 12-ти вып. ; Вып. 6 .--ISBN 978-985-7058-38-9 Рус. Святой*Православие*Земля Белорусская*Агиография*Святые белорусские 2 </w:t>
      </w:r>
    </w:p>
    <w:p w:rsidR="00556E7F" w:rsidRDefault="00556E7F" w:rsidP="00556E7F">
      <w:pPr>
        <w:pStyle w:val="af"/>
      </w:pPr>
      <w:r>
        <w:t>УДК   211.61</w:t>
      </w:r>
    </w:p>
    <w:p w:rsidR="00556E7F" w:rsidRDefault="00556E7F" w:rsidP="00556E7F">
      <w:pPr>
        <w:pStyle w:val="af"/>
      </w:pPr>
      <w:r>
        <w:t>хр - 1</w:t>
      </w:r>
    </w:p>
    <w:p w:rsidR="00556E7F" w:rsidRDefault="00556E7F" w:rsidP="00556E7F">
      <w:pPr>
        <w:pStyle w:val="a"/>
      </w:pPr>
      <w:r>
        <w:t xml:space="preserve">25986 13544*13545 211.63 П 72 </w:t>
      </w:r>
      <w:r w:rsidRPr="00556E7F">
        <w:rPr>
          <w:b/>
        </w:rPr>
        <w:t xml:space="preserve">Преподобная </w:t>
      </w:r>
      <w:r>
        <w:t xml:space="preserve">Евфросиния игумения Полоцкая : Житие и акафист / Отв. за выпуск А.Вейник, В.Грозов Вейник А.*Грозов В.--Мн. : Изд-во Белорусского Экзархата,2000.--132, [12] с., [16] л. ил. .--ISBN 985-6503-22-1 рус. Преп. Евфросиния игумн. Полоцкая,О ней Агиография*Евфросиния Полоцкая*Игумения*Житие*Крест*Полоцк*Мощи*Святость*Чудо*Акафист*Святой 7 </w:t>
      </w:r>
    </w:p>
    <w:p w:rsidR="00556E7F" w:rsidRDefault="00556E7F" w:rsidP="00556E7F">
      <w:pPr>
        <w:pStyle w:val="af"/>
      </w:pPr>
      <w:r>
        <w:t>УДК   211.63</w:t>
      </w:r>
    </w:p>
    <w:p w:rsidR="002464CD" w:rsidRDefault="00556E7F" w:rsidP="00556E7F">
      <w:pPr>
        <w:pStyle w:val="af"/>
      </w:pPr>
      <w:r>
        <w:t>хр - 2</w:t>
      </w:r>
    </w:p>
    <w:p w:rsidR="002464CD" w:rsidRDefault="002464CD" w:rsidP="002464CD">
      <w:pPr>
        <w:pStyle w:val="a"/>
      </w:pPr>
      <w:r>
        <w:t xml:space="preserve">25987 13546*13547*13548 211.63 П 72 </w:t>
      </w:r>
      <w:r w:rsidRPr="002464CD">
        <w:rPr>
          <w:b/>
        </w:rPr>
        <w:t xml:space="preserve">Преподобная </w:t>
      </w:r>
      <w:r>
        <w:t xml:space="preserve">Евфросиния, княжна и игумения Полотская : Житие, чудеса, служба с акафистом.--Мн. : Братство в честь Сявтого Архистратига Михаила,2006.--111с. .--ISBN 985-6484-48-0 рус. Преп. Евфросиния, княжна и игум. Полотская,О ней Агиография*Евфросиния Полоцкая*Игумения*Житие*Крест*Полоцк*Мощи*Святость*Чудо*Акафист*Святой 7 </w:t>
      </w:r>
    </w:p>
    <w:p w:rsidR="002464CD" w:rsidRDefault="002464CD" w:rsidP="002464CD">
      <w:pPr>
        <w:pStyle w:val="af"/>
      </w:pPr>
      <w:r>
        <w:t>УДК   211.63</w:t>
      </w:r>
    </w:p>
    <w:p w:rsidR="002464CD" w:rsidRDefault="002464CD" w:rsidP="002464CD">
      <w:pPr>
        <w:pStyle w:val="af"/>
      </w:pPr>
      <w:r>
        <w:t>хр - 3</w:t>
      </w:r>
    </w:p>
    <w:p w:rsidR="002464CD" w:rsidRDefault="002464CD" w:rsidP="002464CD">
      <w:pPr>
        <w:pStyle w:val="a"/>
      </w:pPr>
      <w:r>
        <w:t xml:space="preserve">2665 8764 211.63 П 72 </w:t>
      </w:r>
      <w:r w:rsidRPr="002464CD">
        <w:rPr>
          <w:b/>
        </w:rPr>
        <w:t xml:space="preserve">Преподобная </w:t>
      </w:r>
      <w:r>
        <w:t xml:space="preserve">Евфросиния игумения Полоцкая : Житие и акафист / Отв. за выпуск А.Вейник, В.Грозов Вейник А.*Грозов В.--Мн. : Изд-во Белорусского Экзархата,2000.--132, [12] с., [16] л. ил. .--ISBN 985-6503-22-1 рус. Агиография*Евфросиния Полоцкая*Игумения*Житие*Крест*Полоцк*Мощи*Святость*Чудо*Акафист*Святой 7 8764 хр. RU01 </w:t>
      </w:r>
    </w:p>
    <w:p w:rsidR="002464CD" w:rsidRDefault="002464CD" w:rsidP="002464CD">
      <w:pPr>
        <w:pStyle w:val="af"/>
      </w:pPr>
      <w:r>
        <w:t>УДК   211.63</w:t>
      </w:r>
    </w:p>
    <w:p w:rsidR="002464CD" w:rsidRDefault="002464CD" w:rsidP="002464CD">
      <w:pPr>
        <w:pStyle w:val="af"/>
      </w:pPr>
      <w:r>
        <w:t>хр - 1</w:t>
      </w:r>
    </w:p>
    <w:p w:rsidR="002464CD" w:rsidRDefault="002464CD" w:rsidP="002464CD">
      <w:pPr>
        <w:pStyle w:val="a"/>
      </w:pPr>
      <w:r>
        <w:t xml:space="preserve">27935 15396 211.63 П 72 </w:t>
      </w:r>
      <w:r w:rsidRPr="002464CD">
        <w:rPr>
          <w:b/>
        </w:rPr>
        <w:t xml:space="preserve">Преподобная </w:t>
      </w:r>
      <w:r>
        <w:t xml:space="preserve">Евфросиния игумения Полоцкая : Житие и акафист / Отв. за вып. А. Вейник, В. Грозов Вейник А.*Грозов В.--Мн. : Изд-во Белорусского Экзархата,2000.--132, [12] с., [16] л. ил. .--ISBN 985-6503-22-1 рус. Агиография*Евфросиния Полоцкая*Игумения*Житие*Крест*Полоцк*Мощи*Святость*Чудо*Акафист*Святой 7 </w:t>
      </w:r>
    </w:p>
    <w:p w:rsidR="002464CD" w:rsidRDefault="002464CD" w:rsidP="002464CD">
      <w:pPr>
        <w:pStyle w:val="af"/>
      </w:pPr>
      <w:r>
        <w:t>УДК   211.63</w:t>
      </w:r>
    </w:p>
    <w:p w:rsidR="002464CD" w:rsidRDefault="002464CD" w:rsidP="002464CD">
      <w:pPr>
        <w:pStyle w:val="af"/>
      </w:pPr>
      <w:r>
        <w:t>хр - 1</w:t>
      </w:r>
    </w:p>
    <w:p w:rsidR="002464CD" w:rsidRDefault="002464CD" w:rsidP="002464CD">
      <w:pPr>
        <w:pStyle w:val="a"/>
      </w:pPr>
      <w:r>
        <w:t xml:space="preserve">28030 15492 211.63 П 72 </w:t>
      </w:r>
      <w:r w:rsidRPr="002464CD">
        <w:rPr>
          <w:b/>
        </w:rPr>
        <w:t xml:space="preserve">Преподобная </w:t>
      </w:r>
      <w:r>
        <w:t xml:space="preserve">Евфросиния, княжна и игумения Полотская : Житие, чудеса, служба с акафистом / Сост. Свято-Евфросиниевского женского монастыря.--Мн. : Братство в честь Святого Архистратига Михаила,2006.--111с. .--ISBN 985-6484-48-0 рус. </w:t>
      </w:r>
      <w:r>
        <w:lastRenderedPageBreak/>
        <w:t xml:space="preserve">Агиография*Евфросиния Полоцкая*Игумения*Житие*Крест*Полоцк*Мощи*Святость*Чудо*Акафист*Святой 7 </w:t>
      </w:r>
    </w:p>
    <w:p w:rsidR="002464CD" w:rsidRDefault="002464CD" w:rsidP="002464CD">
      <w:pPr>
        <w:pStyle w:val="af"/>
      </w:pPr>
      <w:r>
        <w:t>УДК   211.63</w:t>
      </w:r>
    </w:p>
    <w:p w:rsidR="002464CD" w:rsidRDefault="002464CD" w:rsidP="002464CD">
      <w:pPr>
        <w:pStyle w:val="af"/>
      </w:pPr>
      <w:r>
        <w:t>хр - 1</w:t>
      </w:r>
    </w:p>
    <w:p w:rsidR="002464CD" w:rsidRDefault="002464CD" w:rsidP="002464CD">
      <w:pPr>
        <w:pStyle w:val="a"/>
      </w:pPr>
      <w:r>
        <w:t xml:space="preserve">31529 19156*19157 211.65 Р 69 </w:t>
      </w:r>
      <w:r w:rsidRPr="002464CD">
        <w:rPr>
          <w:b/>
        </w:rPr>
        <w:t>Романчук, Александр, прот.</w:t>
      </w:r>
      <w:r>
        <w:t xml:space="preserve"> Жизнеописание Высокопреосвященного Иосифа (Семашко), митрополита Литовского и Виленского / Прот. А. Романчук.--Мн. : Медиал,2019.--31с. : ил. .--ISBN 978-985-6914-90-7 рус. История церковная*Митрополит Иосиф (Семашко)*Историография*Уния*Иосиф (Семашко)*Жизнеописание 3 </w:t>
      </w:r>
    </w:p>
    <w:p w:rsidR="002464CD" w:rsidRDefault="002464CD" w:rsidP="002464CD">
      <w:pPr>
        <w:pStyle w:val="af"/>
      </w:pPr>
      <w:r>
        <w:t>УДК   211.65</w:t>
      </w:r>
    </w:p>
    <w:p w:rsidR="002464CD" w:rsidRDefault="002464CD" w:rsidP="002464CD">
      <w:pPr>
        <w:pStyle w:val="af"/>
      </w:pPr>
      <w:r>
        <w:t>хр - 2</w:t>
      </w:r>
    </w:p>
    <w:p w:rsidR="002464CD" w:rsidRDefault="002464CD" w:rsidP="002464CD">
      <w:pPr>
        <w:pStyle w:val="a"/>
      </w:pPr>
      <w:r>
        <w:t xml:space="preserve">32873 20301 211.63 С 25 </w:t>
      </w:r>
      <w:r w:rsidRPr="002464CD">
        <w:rPr>
          <w:b/>
        </w:rPr>
        <w:t xml:space="preserve">Святый </w:t>
      </w:r>
      <w:r>
        <w:t xml:space="preserve">преподобномученик Афанасий, игумен Брестский.--Издание Виленскаго Св.-Духовскаго Братства.--Вильно : Типография "Русский Починъ",1913.--24с. рус. Афанасий, игумен Брестский св. преподобномученик,О нем Литература религиозная*Литература духовная*Афанасий Брестский*Житие*Тропарь*Молитва 3 </w:t>
      </w:r>
    </w:p>
    <w:p w:rsidR="002464CD" w:rsidRDefault="002464CD" w:rsidP="002464CD">
      <w:pPr>
        <w:pStyle w:val="af"/>
      </w:pPr>
      <w:r>
        <w:t>УДК   211.63</w:t>
      </w:r>
    </w:p>
    <w:p w:rsidR="002464CD" w:rsidRDefault="002464CD" w:rsidP="002464CD">
      <w:pPr>
        <w:pStyle w:val="af"/>
      </w:pPr>
      <w:r>
        <w:t>хр - 1</w:t>
      </w:r>
    </w:p>
    <w:p w:rsidR="002464CD" w:rsidRDefault="002464CD" w:rsidP="002464CD">
      <w:pPr>
        <w:pStyle w:val="a"/>
      </w:pPr>
      <w:r>
        <w:t xml:space="preserve">31438 19118 211.61 С 54 </w:t>
      </w:r>
      <w:r w:rsidRPr="002464CD">
        <w:rPr>
          <w:b/>
        </w:rPr>
        <w:t xml:space="preserve">Собор </w:t>
      </w:r>
      <w:r>
        <w:t xml:space="preserve">белорусских святых / По благословению Высокопреосвященнейшего Филарета Митрополита Минского и Слуцкого, Патриаршего Экзарха всея Беларуси.--Религиозн. изд.--Мн. : Изд-во Минского Храма Покрова Пресвятой Богородицы,1997.--60с. : ил. Рус . Агиография*Православие*Беларусь*Святой*Чудотворец*Житие*Патерик*Чудеса*Святитель*Преподобномученик*Святые белорусские 3 </w:t>
      </w:r>
    </w:p>
    <w:p w:rsidR="002464CD" w:rsidRDefault="002464CD" w:rsidP="002464CD">
      <w:pPr>
        <w:pStyle w:val="af"/>
      </w:pPr>
      <w:r>
        <w:t>УДК   211.61</w:t>
      </w:r>
    </w:p>
    <w:p w:rsidR="00145DEC" w:rsidRDefault="002464CD" w:rsidP="002464CD">
      <w:pPr>
        <w:pStyle w:val="af"/>
      </w:pPr>
      <w:r>
        <w:t>хр - 1</w:t>
      </w:r>
    </w:p>
    <w:p w:rsidR="00145DEC" w:rsidRDefault="00145DEC" w:rsidP="00145DEC">
      <w:pPr>
        <w:pStyle w:val="a"/>
      </w:pPr>
      <w:r>
        <w:t xml:space="preserve">32247 19849 211.61 С 54 </w:t>
      </w:r>
      <w:r w:rsidRPr="00145DEC">
        <w:rPr>
          <w:b/>
        </w:rPr>
        <w:t xml:space="preserve">Собор </w:t>
      </w:r>
      <w:r>
        <w:t xml:space="preserve">белорусских святых / По благословению Высокопреосвященнейшего Филарета Митрополита Минского и Слуцкого, Патриаршего Экзарха всея Беларуси.--Мн. : Изд-во Минского Храма Покрова Пресвятой Богородицы,1997.--60с. : ил. Рус . Агиография*Православие*Беларусь*Святой*Чудотворец*Житие*Патерик*Чудеса*Святитель*Преподобномученик*Святые белорусские 3 </w:t>
      </w:r>
    </w:p>
    <w:p w:rsidR="00145DEC" w:rsidRDefault="00145DEC" w:rsidP="00145DEC">
      <w:pPr>
        <w:pStyle w:val="af"/>
      </w:pPr>
      <w:r>
        <w:t>УДК   211.61</w:t>
      </w:r>
    </w:p>
    <w:p w:rsidR="00145DEC" w:rsidRDefault="00145DEC" w:rsidP="00145DEC">
      <w:pPr>
        <w:pStyle w:val="af"/>
      </w:pPr>
      <w:r>
        <w:t>хр - 1</w:t>
      </w:r>
    </w:p>
    <w:p w:rsidR="00145DEC" w:rsidRDefault="00145DEC" w:rsidP="00145DEC">
      <w:pPr>
        <w:pStyle w:val="a"/>
      </w:pPr>
      <w:r>
        <w:t xml:space="preserve">33720 20898 211.65 С 77 </w:t>
      </w:r>
      <w:r w:rsidRPr="00145DEC">
        <w:rPr>
          <w:b/>
        </w:rPr>
        <w:t xml:space="preserve">Старец </w:t>
      </w:r>
      <w:r>
        <w:t xml:space="preserve">Митрофан Жировичский / Под ред. Д.В. Харченко и др. Харченко Д.В.--Мн. : Издательство Дмитрия Харченко,2022.--251с. .--ISBN 978-985-545-224-0 рус. Старец Митрофан Жировичский*Митрофан Жировичский*Жизнеописание 3 </w:t>
      </w:r>
    </w:p>
    <w:p w:rsidR="00145DEC" w:rsidRDefault="00145DEC" w:rsidP="00145DEC">
      <w:pPr>
        <w:pStyle w:val="af"/>
      </w:pPr>
      <w:r>
        <w:t>УДК   211.65</w:t>
      </w:r>
    </w:p>
    <w:p w:rsidR="00145DEC" w:rsidRDefault="00145DEC" w:rsidP="00145DEC">
      <w:pPr>
        <w:pStyle w:val="af"/>
      </w:pPr>
      <w:r>
        <w:t>хр - 1</w:t>
      </w:r>
    </w:p>
    <w:p w:rsidR="00145DEC" w:rsidRDefault="00145DEC" w:rsidP="00145DEC">
      <w:pPr>
        <w:pStyle w:val="af"/>
      </w:pPr>
      <w:r>
        <w:t>211.7    История святынь, чудотворных икон, источников, чудесных исцелений</w:t>
      </w:r>
      <w:r>
        <w:fldChar w:fldCharType="begin"/>
      </w:r>
      <w:r>
        <w:instrText xml:space="preserve"> TC "211.7    История святынь, чудотворных икон, источников, чудесных исцелений" \l 2 </w:instrText>
      </w:r>
      <w:r>
        <w:fldChar w:fldCharType="end"/>
      </w:r>
    </w:p>
    <w:p w:rsidR="00145DEC" w:rsidRPr="00145DEC" w:rsidRDefault="00145DEC" w:rsidP="00145DEC">
      <w:pPr>
        <w:pStyle w:val="a"/>
        <w:rPr>
          <w:lang w:val="en-US"/>
        </w:rPr>
      </w:pPr>
      <w:r w:rsidRPr="00145DEC">
        <w:rPr>
          <w:lang w:val="en-US"/>
        </w:rPr>
        <w:t xml:space="preserve">28546 3831 211.7 S 78 </w:t>
      </w:r>
      <w:r w:rsidRPr="00145DEC">
        <w:rPr>
          <w:b/>
          <w:lang w:val="en-US"/>
        </w:rPr>
        <w:t>Spanos, A. F.</w:t>
      </w:r>
      <w:r w:rsidRPr="00145DEC">
        <w:rPr>
          <w:lang w:val="en-US"/>
        </w:rPr>
        <w:t xml:space="preserve"> Christian monuments of the diocese of Mytilene / A. F. Spanos ; translation T. Kantzios.--Athens : Ephesus Publishing,2003.--239, [5]p. : Ill. .--ISBN 960-8326-07-9 </w:t>
      </w:r>
      <w:r>
        <w:t>Греч</w:t>
      </w:r>
      <w:r w:rsidRPr="00145DEC">
        <w:rPr>
          <w:lang w:val="en-US"/>
        </w:rPr>
        <w:t>.,*</w:t>
      </w:r>
      <w:r>
        <w:t>Англ</w:t>
      </w:r>
      <w:r w:rsidRPr="00145DEC">
        <w:rPr>
          <w:lang w:val="en-US"/>
        </w:rPr>
        <w:t>. Architecture*</w:t>
      </w:r>
      <w:r>
        <w:t>Архитектура</w:t>
      </w:r>
      <w:r w:rsidRPr="00145DEC">
        <w:rPr>
          <w:lang w:val="en-US"/>
        </w:rPr>
        <w:t>*Monastery*</w:t>
      </w:r>
      <w:r>
        <w:t>Монастырь</w:t>
      </w:r>
      <w:r w:rsidRPr="00145DEC">
        <w:rPr>
          <w:lang w:val="en-US"/>
        </w:rPr>
        <w:t>*Icon*</w:t>
      </w:r>
      <w:r>
        <w:t>Икона</w:t>
      </w:r>
      <w:r w:rsidRPr="00145DEC">
        <w:rPr>
          <w:lang w:val="en-US"/>
        </w:rPr>
        <w:t>*Mytilene*</w:t>
      </w:r>
      <w:r>
        <w:t>Митилены</w:t>
      </w:r>
      <w:r w:rsidRPr="00145DEC">
        <w:rPr>
          <w:lang w:val="en-US"/>
        </w:rPr>
        <w:t>*Greece*</w:t>
      </w:r>
      <w:r>
        <w:t>Греция</w:t>
      </w:r>
      <w:r w:rsidRPr="00145DEC">
        <w:rPr>
          <w:lang w:val="en-US"/>
        </w:rPr>
        <w:t xml:space="preserve"> 7 </w:t>
      </w:r>
    </w:p>
    <w:p w:rsidR="00145DEC" w:rsidRDefault="00145DEC" w:rsidP="00145DEC">
      <w:pPr>
        <w:pStyle w:val="af"/>
      </w:pPr>
      <w:r>
        <w:t>УДК   211.7 + 7.04</w:t>
      </w:r>
    </w:p>
    <w:p w:rsidR="00145DEC" w:rsidRDefault="00145DEC" w:rsidP="00145DEC">
      <w:pPr>
        <w:pStyle w:val="af"/>
      </w:pPr>
      <w:r>
        <w:t>ИН - 1</w:t>
      </w:r>
    </w:p>
    <w:p w:rsidR="00145DEC" w:rsidRDefault="00145DEC" w:rsidP="00145DEC">
      <w:pPr>
        <w:pStyle w:val="a"/>
      </w:pPr>
      <w:r>
        <w:t xml:space="preserve">34425 21501 211.7 А 35 </w:t>
      </w:r>
      <w:r w:rsidRPr="00145DEC">
        <w:rPr>
          <w:b/>
        </w:rPr>
        <w:t>Азаров, В.</w:t>
      </w:r>
      <w:r>
        <w:t xml:space="preserve"> Прикосновение к святыням : Валаам, Палестина / В. Азаров.--М. : БЛАГО,2004.--270 с. : ил.--(Православное паломничество ) .--ISBN 5-98509-007-8 рус. Паломничество*Валаам*Палестина*Святыни*Святые места 3 </w:t>
      </w:r>
    </w:p>
    <w:p w:rsidR="00145DEC" w:rsidRDefault="00145DEC" w:rsidP="00145DEC">
      <w:pPr>
        <w:pStyle w:val="af"/>
      </w:pPr>
      <w:r>
        <w:lastRenderedPageBreak/>
        <w:t>УДК   211.7 + 225.44</w:t>
      </w:r>
    </w:p>
    <w:p w:rsidR="00145DEC" w:rsidRDefault="00145DEC" w:rsidP="00145DEC">
      <w:pPr>
        <w:pStyle w:val="af"/>
      </w:pPr>
      <w:r>
        <w:t>хр - 1</w:t>
      </w:r>
    </w:p>
    <w:p w:rsidR="00145DEC" w:rsidRDefault="00145DEC" w:rsidP="00145DEC">
      <w:pPr>
        <w:pStyle w:val="a"/>
      </w:pPr>
      <w:r>
        <w:t xml:space="preserve">10673 4742*4749 211.7 А 47 </w:t>
      </w:r>
      <w:r w:rsidRPr="00145DEC">
        <w:rPr>
          <w:b/>
        </w:rPr>
        <w:t>Алексеев, Л.В</w:t>
      </w:r>
      <w:r>
        <w:t xml:space="preserve"> Крест-хранитель всея вселенныя : История создания и воссоздания креста Преподобной Евфросинии Полоцкой / Л.В. Алексеев, Н.П. Кузьмич,Т.И. Макарова Кузьмич Н.П., Макарова Т.И.--Мн. : "Вестник Белорусского Экзархата",1996.--126с. : Илл. рус История Беларуси*Евфросиния Полоцкая*Крест*Агиография 2 4749 RUSB </w:t>
      </w:r>
    </w:p>
    <w:p w:rsidR="00145DEC" w:rsidRDefault="00145DEC" w:rsidP="00145DEC">
      <w:pPr>
        <w:pStyle w:val="af"/>
      </w:pPr>
      <w:r>
        <w:t>УДК   211.7</w:t>
      </w:r>
    </w:p>
    <w:p w:rsidR="00145DEC" w:rsidRDefault="00145DEC" w:rsidP="00145DEC">
      <w:pPr>
        <w:pStyle w:val="af"/>
      </w:pPr>
      <w:r>
        <w:t>хр - 2</w:t>
      </w:r>
    </w:p>
    <w:p w:rsidR="00145DEC" w:rsidRDefault="00145DEC" w:rsidP="00145DEC">
      <w:pPr>
        <w:pStyle w:val="a"/>
      </w:pPr>
      <w:r>
        <w:t xml:space="preserve">2769 8880 211.7 + 211.63 + 241.2 А 47 </w:t>
      </w:r>
      <w:r w:rsidRPr="00145DEC">
        <w:rPr>
          <w:b/>
        </w:rPr>
        <w:t>Алексеев Л.В. и др.</w:t>
      </w:r>
      <w:r>
        <w:t xml:space="preserve"> Крест - хранитель всея Вселенныя : История создания и воссоздания креста преподобной Евфросинии, игумении Полоцкой / Л.В.Алексеев.--Мн. : "Вестник Белорусского Экзархата",1996.--126 с. : ил. рус. Агиография*Архитектура*Святыня*Археология церковная*Крест*Евфросиния Полоцкая*Игумения*Полоцк*Просветительница*Подвижница*Христианство*София*Житие*История*Церковь 2 8880 хр. RU01 </w:t>
      </w:r>
    </w:p>
    <w:p w:rsidR="00145DEC" w:rsidRDefault="00145DEC" w:rsidP="00145DEC">
      <w:pPr>
        <w:pStyle w:val="af"/>
      </w:pPr>
      <w:r>
        <w:t>УДК   211.7 + 211.63 + 241.2</w:t>
      </w:r>
    </w:p>
    <w:p w:rsidR="00145DEC" w:rsidRDefault="00145DEC" w:rsidP="00145DEC">
      <w:pPr>
        <w:pStyle w:val="af"/>
      </w:pPr>
      <w:r>
        <w:t>хр - 1</w:t>
      </w:r>
    </w:p>
    <w:p w:rsidR="00145DEC" w:rsidRDefault="00145DEC" w:rsidP="00145DEC">
      <w:pPr>
        <w:pStyle w:val="a"/>
      </w:pPr>
      <w:r>
        <w:t xml:space="preserve">1849 7527*7538 211.7 Б 68 </w:t>
      </w:r>
      <w:r w:rsidRPr="00145DEC">
        <w:rPr>
          <w:b/>
        </w:rPr>
        <w:t xml:space="preserve">Благодатный </w:t>
      </w:r>
      <w:r>
        <w:t xml:space="preserve">дар Государя : Икона Царя-Мученика: от мироточения до схождения благодатного огня / Сост.  иерей Петр Влащенко, Н. Седова Влащенко, Петр, иерей*Седова, Н.--М. : Трифонов Печенгский Монастырь; Новая книга; Ковчег,2000.--92с. : ил. .--ISBN 5-7850-1686-1 Рус. Дар*Икона*Царь-Мученик*Мироточение*Огонь благодатный*Молитва*Акафист 7 </w:t>
      </w:r>
    </w:p>
    <w:p w:rsidR="0047230C" w:rsidRDefault="00145DEC" w:rsidP="00145DEC">
      <w:pPr>
        <w:pStyle w:val="af"/>
      </w:pPr>
      <w:r>
        <w:t>УДК   211.7</w:t>
      </w:r>
    </w:p>
    <w:p w:rsidR="0047230C" w:rsidRDefault="0047230C" w:rsidP="0047230C">
      <w:pPr>
        <w:pStyle w:val="af"/>
      </w:pPr>
      <w:r>
        <w:t>хр - 2</w:t>
      </w:r>
    </w:p>
    <w:p w:rsidR="0047230C" w:rsidRDefault="0047230C" w:rsidP="0047230C">
      <w:pPr>
        <w:pStyle w:val="a"/>
      </w:pPr>
      <w:r>
        <w:t xml:space="preserve">30149 17733 211.7 Б 90 </w:t>
      </w:r>
      <w:r w:rsidRPr="0047230C">
        <w:rPr>
          <w:b/>
        </w:rPr>
        <w:t>Бугаевский, А.В.</w:t>
      </w:r>
      <w:r>
        <w:t xml:space="preserve"> Чудеса святителя Николая в Византии : Изложено по древним греческим рукописям / А.В. Бугаевский.--М. : Скиния,2013.--64с. .--ISBN 978-5-86544-032-2 рус. Свт. Николай Чудотворец,О нем Святитель Николай*Чудо*Молитва*Тропарь*Кондак*Византия*Чудеса 7 </w:t>
      </w:r>
    </w:p>
    <w:p w:rsidR="0047230C" w:rsidRDefault="0047230C" w:rsidP="0047230C">
      <w:pPr>
        <w:pStyle w:val="af"/>
      </w:pPr>
      <w:r>
        <w:t>УДК   211.7</w:t>
      </w:r>
    </w:p>
    <w:p w:rsidR="0047230C" w:rsidRDefault="0047230C" w:rsidP="0047230C">
      <w:pPr>
        <w:pStyle w:val="af"/>
      </w:pPr>
      <w:r>
        <w:t>хр - 1</w:t>
      </w:r>
    </w:p>
    <w:p w:rsidR="0047230C" w:rsidRDefault="0047230C" w:rsidP="0047230C">
      <w:pPr>
        <w:pStyle w:val="a"/>
      </w:pPr>
      <w:r>
        <w:t xml:space="preserve">24608 13295 211.7 Б 94 </w:t>
      </w:r>
      <w:r w:rsidRPr="0047230C">
        <w:rPr>
          <w:b/>
        </w:rPr>
        <w:t>Бухарев, И., прот.</w:t>
      </w:r>
      <w:r>
        <w:t xml:space="preserve"> Чудотворные иконы Пресвятой Богородицы / Прот. И.Бухарев.--М. : Аксиос,2002.--478с. : [18]л.ил.--(Азбука Православия) .--ISBN 5-94872-008-х рус. Агиография*Икона*Пресвятая Богородица*Чудо*Икона чудотворная*Образ Пресвятой Богородицы 3 </w:t>
      </w:r>
    </w:p>
    <w:p w:rsidR="0047230C" w:rsidRDefault="0047230C" w:rsidP="0047230C">
      <w:pPr>
        <w:pStyle w:val="af"/>
      </w:pPr>
      <w:r>
        <w:t>УДК   211.7</w:t>
      </w:r>
    </w:p>
    <w:p w:rsidR="0047230C" w:rsidRDefault="0047230C" w:rsidP="0047230C">
      <w:pPr>
        <w:pStyle w:val="af"/>
      </w:pPr>
      <w:r>
        <w:t>хр - 1</w:t>
      </w:r>
    </w:p>
    <w:p w:rsidR="0047230C" w:rsidRDefault="0047230C" w:rsidP="0047230C">
      <w:pPr>
        <w:pStyle w:val="a"/>
      </w:pPr>
      <w:r>
        <w:t xml:space="preserve">34763 21915 211.7 В 29 </w:t>
      </w:r>
      <w:r w:rsidRPr="0047230C">
        <w:rPr>
          <w:b/>
        </w:rPr>
        <w:t>Вениамин (Федченков), митр.</w:t>
      </w:r>
      <w:r>
        <w:t xml:space="preserve"> Из того мира : Книга чудес и знамений нашего времени / Митр. Вениамин (Федченков); Сост, подгот. текста "Новая книга".--М. : Московский Сретенский монастырь; "Новая книга",1996.--398с. .--ISBN 5-84740-0235-2 рус. Вера*Сомнение*Неверие*Разум*Опыт религиозный*Чудо*Свобода воли 7 </w:t>
      </w:r>
    </w:p>
    <w:p w:rsidR="0047230C" w:rsidRDefault="0047230C" w:rsidP="0047230C">
      <w:pPr>
        <w:pStyle w:val="af"/>
      </w:pPr>
      <w:r>
        <w:t>УДК   211.7 + 235.4</w:t>
      </w:r>
    </w:p>
    <w:p w:rsidR="0047230C" w:rsidRDefault="0047230C" w:rsidP="0047230C">
      <w:pPr>
        <w:pStyle w:val="af"/>
      </w:pPr>
      <w:r>
        <w:t>хр - 1</w:t>
      </w:r>
    </w:p>
    <w:p w:rsidR="0047230C" w:rsidRDefault="0047230C" w:rsidP="0047230C">
      <w:pPr>
        <w:pStyle w:val="a"/>
      </w:pPr>
      <w:r>
        <w:t xml:space="preserve">26105 13619 211.7 Г 18 </w:t>
      </w:r>
      <w:r w:rsidRPr="0047230C">
        <w:rPr>
          <w:b/>
        </w:rPr>
        <w:t>Гамм, Е.К.</w:t>
      </w:r>
      <w:r>
        <w:t xml:space="preserve"> Туринская плащаница : История и легенды / Е.К. Гамм.--СПб. : Алетейя,2007.--136с.--(Богословская церковно-историческая литература) .--ISBN 978-5903354-61-0 рус. Святыня*Реликвия*Плащаница*Апологетика*Турин*Кумран*Ренан 2 </w:t>
      </w:r>
    </w:p>
    <w:p w:rsidR="0047230C" w:rsidRDefault="0047230C" w:rsidP="0047230C">
      <w:pPr>
        <w:pStyle w:val="af"/>
      </w:pPr>
      <w:r>
        <w:t>УДК   211.7 + 231.1</w:t>
      </w:r>
    </w:p>
    <w:p w:rsidR="0047230C" w:rsidRDefault="0047230C" w:rsidP="0047230C">
      <w:pPr>
        <w:pStyle w:val="af"/>
      </w:pPr>
      <w:r>
        <w:t>хр - 1</w:t>
      </w:r>
    </w:p>
    <w:p w:rsidR="0047230C" w:rsidRDefault="0047230C" w:rsidP="0047230C">
      <w:pPr>
        <w:pStyle w:val="a"/>
      </w:pPr>
      <w:r>
        <w:t xml:space="preserve">3052 9179 211.7 Г 52 </w:t>
      </w:r>
      <w:r w:rsidRPr="0047230C">
        <w:rPr>
          <w:b/>
        </w:rPr>
        <w:t xml:space="preserve">Глас </w:t>
      </w:r>
      <w:r>
        <w:t xml:space="preserve">тихий : Божии знамения нашего времени: Альманах: Материалы Комиссии по описанию чудесных знамений, происходящих в Русской Православной </w:t>
      </w:r>
      <w:r>
        <w:lastRenderedPageBreak/>
        <w:t xml:space="preserve">Церкви / Отдел религиозного образования и катехизации Русской Православной Церкви; Ред. А.Г.Воробьева Воробьева А.Г.--М. : Паломник,2000 Вып.1 рус. Агиография*Чудо*Церковь*Бог*Знамение чудесное*Икона*Богородица*Явление*Мироточение*Святой*Мученики царственные*Огонь благодатный*Иерусалим*Фавор 7 476 с. 5-87468-098-5 9179 хр. RU02 </w:t>
      </w:r>
    </w:p>
    <w:p w:rsidR="0047230C" w:rsidRDefault="0047230C" w:rsidP="0047230C">
      <w:pPr>
        <w:pStyle w:val="af"/>
      </w:pPr>
      <w:r>
        <w:t>УДК   211.7</w:t>
      </w:r>
    </w:p>
    <w:p w:rsidR="0047230C" w:rsidRDefault="0047230C" w:rsidP="0047230C">
      <w:pPr>
        <w:pStyle w:val="af"/>
      </w:pPr>
      <w:r>
        <w:t>хр - 1</w:t>
      </w:r>
    </w:p>
    <w:p w:rsidR="0047230C" w:rsidRDefault="0047230C" w:rsidP="0047230C">
      <w:pPr>
        <w:pStyle w:val="a"/>
      </w:pPr>
      <w:r>
        <w:t xml:space="preserve">31012 18672 211.7 Г 69 </w:t>
      </w:r>
      <w:r w:rsidRPr="0047230C">
        <w:rPr>
          <w:b/>
        </w:rPr>
        <w:t xml:space="preserve">Горная </w:t>
      </w:r>
      <w:r>
        <w:t xml:space="preserve">монашеская страна Святые Метеоры : Место освященное, защищенное от преобразования, неприкосновенное / Пер. иерод. Георгия (Паньковского), Сергия Говоруна, А. Железного.--Hellas,1987.--25с. : ил. .--ISBN 960-7449-04-5 Рус. Монастырь*Гора*Фессалия*Метеоры*Греция 5 </w:t>
      </w:r>
    </w:p>
    <w:p w:rsidR="0047230C" w:rsidRDefault="0047230C" w:rsidP="0047230C">
      <w:pPr>
        <w:pStyle w:val="af"/>
      </w:pPr>
      <w:r>
        <w:t>УДК   211.7</w:t>
      </w:r>
    </w:p>
    <w:p w:rsidR="0047230C" w:rsidRDefault="0047230C" w:rsidP="0047230C">
      <w:pPr>
        <w:pStyle w:val="af"/>
      </w:pPr>
      <w:r>
        <w:t>хр - 1</w:t>
      </w:r>
    </w:p>
    <w:p w:rsidR="0047230C" w:rsidRDefault="0047230C" w:rsidP="0047230C">
      <w:pPr>
        <w:pStyle w:val="a"/>
      </w:pPr>
      <w:r>
        <w:t xml:space="preserve">31366 19042 211.7 Г 79 </w:t>
      </w:r>
      <w:r w:rsidRPr="0047230C">
        <w:rPr>
          <w:b/>
        </w:rPr>
        <w:t>Гребенников, Г.А.</w:t>
      </w:r>
      <w:r>
        <w:t xml:space="preserve"> Заступники Руси святой : Поход по местам ратной славы воинов Отечества от древности до наших дней / Г.А. Гребенников.--М. : Благо,2004.--173с. : ил. рус. Святой*Русь*Православие*Война*Молитва*Чудо*Отечество*Икона 7 </w:t>
      </w:r>
    </w:p>
    <w:p w:rsidR="004B15E6" w:rsidRDefault="0047230C" w:rsidP="0047230C">
      <w:pPr>
        <w:pStyle w:val="af"/>
      </w:pPr>
      <w:r>
        <w:t>УДК   211.7 + 235.4</w:t>
      </w:r>
    </w:p>
    <w:p w:rsidR="004B15E6" w:rsidRDefault="004B15E6" w:rsidP="004B15E6">
      <w:pPr>
        <w:pStyle w:val="af"/>
      </w:pPr>
      <w:r>
        <w:t>хр - 1</w:t>
      </w:r>
    </w:p>
    <w:p w:rsidR="004B15E6" w:rsidRDefault="004B15E6" w:rsidP="004B15E6">
      <w:pPr>
        <w:pStyle w:val="a"/>
      </w:pPr>
      <w:r>
        <w:t xml:space="preserve">4040 10845 211.7 + 241.1 Г 81 </w:t>
      </w:r>
      <w:r w:rsidRPr="004B15E6">
        <w:rPr>
          <w:b/>
        </w:rPr>
        <w:t xml:space="preserve">Греческая </w:t>
      </w:r>
      <w:r>
        <w:t xml:space="preserve">Андроникова икона Божией Матери в истории Византии и России / Гл. ред. М.Р.Христиановский.--СПб. : Православный фонд В.Пикуля,1999.--221 с. : ил. рус. Иконопись*Икона*Богородица*Чудо*Икона Божией Матери*Россия*Греция*Византия*История*Святыня*Молитва*Тропарь 7 10845 хр. RU05 </w:t>
      </w:r>
    </w:p>
    <w:p w:rsidR="004B15E6" w:rsidRDefault="004B15E6" w:rsidP="004B15E6">
      <w:pPr>
        <w:pStyle w:val="af"/>
      </w:pPr>
      <w:r>
        <w:t>УДК   211.7 + 241.1</w:t>
      </w:r>
    </w:p>
    <w:p w:rsidR="004B15E6" w:rsidRDefault="004B15E6" w:rsidP="004B15E6">
      <w:pPr>
        <w:pStyle w:val="af"/>
      </w:pPr>
      <w:r>
        <w:t>хр - 1</w:t>
      </w:r>
    </w:p>
    <w:p w:rsidR="004B15E6" w:rsidRDefault="004B15E6" w:rsidP="004B15E6">
      <w:pPr>
        <w:pStyle w:val="a"/>
      </w:pPr>
      <w:r>
        <w:t xml:space="preserve">3360 9959 211.7 Г 93 </w:t>
      </w:r>
      <w:r w:rsidRPr="004B15E6">
        <w:rPr>
          <w:b/>
        </w:rPr>
        <w:t>Губанов, В.</w:t>
      </w:r>
      <w:r>
        <w:t xml:space="preserve"> Благодатный огонь на Гробе Господнем : Чудо 1-го, 2-го, 3-го тысячелетий. Исторические документы и свидетельства очевидцев от древности до наших дней / В.Губанов.--М. : Аксиос,2002.--413 с. рус. Агиография*Чудо*Огонь святой*Гроб Господень*Иерусалим*Огонь благодатный*История*Мироточение 7 </w:t>
      </w:r>
    </w:p>
    <w:p w:rsidR="004B15E6" w:rsidRDefault="004B15E6" w:rsidP="004B15E6">
      <w:pPr>
        <w:pStyle w:val="af"/>
      </w:pPr>
      <w:r>
        <w:t>УДК   211.7 + 231.11</w:t>
      </w:r>
    </w:p>
    <w:p w:rsidR="004B15E6" w:rsidRDefault="004B15E6" w:rsidP="004B15E6">
      <w:pPr>
        <w:pStyle w:val="af"/>
      </w:pPr>
      <w:r>
        <w:t>хр - 1</w:t>
      </w:r>
    </w:p>
    <w:p w:rsidR="004B15E6" w:rsidRDefault="004B15E6" w:rsidP="004B15E6">
      <w:pPr>
        <w:pStyle w:val="a"/>
      </w:pPr>
      <w:r>
        <w:t xml:space="preserve">30648 18291 211.7 Д 20 </w:t>
      </w:r>
      <w:r w:rsidRPr="004B15E6">
        <w:rPr>
          <w:b/>
        </w:rPr>
        <w:t xml:space="preserve">Дары </w:t>
      </w:r>
      <w:r>
        <w:t xml:space="preserve">волхвов / Отв. за вып. В.В. Грозов, А.В. Велько ; Ред. Н.Г. Куцаева Куцаева Н.Г.*Грозоа В.В.*Велько А.В.--Мн. : Белорусская Православная Церковь,2014.--31с. : ил. .--ISBN 978-985-511-676-0 Рус. Дары волхвов*Афон*Святая гора* Волхвы 3 </w:t>
      </w:r>
    </w:p>
    <w:p w:rsidR="004B15E6" w:rsidRDefault="004B15E6" w:rsidP="004B15E6">
      <w:pPr>
        <w:pStyle w:val="af"/>
      </w:pPr>
      <w:r>
        <w:t>УДК   211.7</w:t>
      </w:r>
    </w:p>
    <w:p w:rsidR="004B15E6" w:rsidRDefault="004B15E6" w:rsidP="004B15E6">
      <w:pPr>
        <w:pStyle w:val="af"/>
      </w:pPr>
      <w:r>
        <w:t>хр - 1</w:t>
      </w:r>
    </w:p>
    <w:p w:rsidR="004B15E6" w:rsidRDefault="004B15E6" w:rsidP="004B15E6">
      <w:pPr>
        <w:pStyle w:val="a"/>
      </w:pPr>
      <w:r>
        <w:t xml:space="preserve">11342 6099*6100 211.7 Ж 94 </w:t>
      </w:r>
      <w:r w:rsidRPr="004B15E6">
        <w:rPr>
          <w:b/>
        </w:rPr>
        <w:t xml:space="preserve">Жыватворны </w:t>
      </w:r>
      <w:r>
        <w:t xml:space="preserve">сiмвал Бацькаўшчыны --- Животворный символ Отчизны:  История Креста святой Евфросинии Полоцкой : Гiсторыя Крыжа святой Еўфрасiннi Полацкай / Авт.-сост. В. А. Орлов; пер. на рус. В. А. Орлова, А. А. Мельникова ; научн. ред. Г. Штыхов Орлов В. А.*Мельников А. А.--Мн. : Асар,1998.--32с. : ил. .--ISBN 985-6070-56-2 Рус.*Бел. Агиография*Православие*Беларусь*Полоцк*Евфросиния Полоцкая*Житие*История*Святыня*Крест Евфросинии Полоцкой 3 </w:t>
      </w:r>
    </w:p>
    <w:p w:rsidR="004B15E6" w:rsidRDefault="004B15E6" w:rsidP="004B15E6">
      <w:pPr>
        <w:pStyle w:val="af"/>
      </w:pPr>
      <w:r>
        <w:t>УДК   211.7 + 225.3</w:t>
      </w:r>
    </w:p>
    <w:p w:rsidR="004B15E6" w:rsidRDefault="004B15E6" w:rsidP="004B15E6">
      <w:pPr>
        <w:pStyle w:val="af"/>
      </w:pPr>
      <w:r>
        <w:t>хр - 2</w:t>
      </w:r>
    </w:p>
    <w:p w:rsidR="004B15E6" w:rsidRDefault="004B15E6" w:rsidP="004B15E6">
      <w:pPr>
        <w:pStyle w:val="a"/>
      </w:pPr>
      <w:r>
        <w:t xml:space="preserve">23345 12543 211.7 З-17 </w:t>
      </w:r>
      <w:r w:rsidRPr="004B15E6">
        <w:rPr>
          <w:b/>
        </w:rPr>
        <w:t>Зайцев, Борис</w:t>
      </w:r>
      <w:r>
        <w:t xml:space="preserve"> Афон / Б.Зайцев.--СПб. : Издательство "София",1992.--144с. : ил. .--ISBN 5-87316-005-8 рус. Афон*Монастырь*Скит*Монашество*Агиография 3 </w:t>
      </w:r>
    </w:p>
    <w:p w:rsidR="004B15E6" w:rsidRDefault="004B15E6" w:rsidP="004B15E6">
      <w:pPr>
        <w:pStyle w:val="af"/>
      </w:pPr>
      <w:r>
        <w:t>УДК   211.7</w:t>
      </w:r>
    </w:p>
    <w:p w:rsidR="004B15E6" w:rsidRDefault="004B15E6" w:rsidP="004B15E6">
      <w:pPr>
        <w:pStyle w:val="af"/>
      </w:pPr>
      <w:r>
        <w:lastRenderedPageBreak/>
        <w:t>хр - 1</w:t>
      </w:r>
    </w:p>
    <w:p w:rsidR="004B15E6" w:rsidRDefault="004B15E6" w:rsidP="004B15E6">
      <w:pPr>
        <w:pStyle w:val="a"/>
      </w:pPr>
      <w:r>
        <w:t xml:space="preserve">3302 9819 211.7 З-72 </w:t>
      </w:r>
      <w:r w:rsidRPr="004B15E6">
        <w:rPr>
          <w:b/>
        </w:rPr>
        <w:t xml:space="preserve">Знамение </w:t>
      </w:r>
      <w:r>
        <w:t xml:space="preserve">последних времен : О чудотворном образе Божией Матери Иверской-Монреальской / Авт.-сост. чтец Георгий (Юрий) Милославский Г.Милославский.--СПб. : Царское дело,2000.--246 с. : ил. .--ISBN 5-7624-0054-9 рус. Агиография*Икона*Чудо*Богородица*Монреаль*Мироточение*Знамение*Мученичество 7 9819 хр. RU03 </w:t>
      </w:r>
    </w:p>
    <w:p w:rsidR="004B15E6" w:rsidRDefault="004B15E6" w:rsidP="004B15E6">
      <w:pPr>
        <w:pStyle w:val="af"/>
      </w:pPr>
      <w:r>
        <w:t>УДК   211.7</w:t>
      </w:r>
    </w:p>
    <w:p w:rsidR="004B15E6" w:rsidRDefault="004B15E6" w:rsidP="004B15E6">
      <w:pPr>
        <w:pStyle w:val="af"/>
      </w:pPr>
      <w:r>
        <w:t>хр - 1</w:t>
      </w:r>
    </w:p>
    <w:p w:rsidR="004B15E6" w:rsidRDefault="004B15E6" w:rsidP="004B15E6">
      <w:pPr>
        <w:pStyle w:val="a"/>
      </w:pPr>
      <w:r>
        <w:t xml:space="preserve">32152 19759 211.7 З-87 </w:t>
      </w:r>
      <w:r w:rsidRPr="004B15E6">
        <w:rPr>
          <w:b/>
        </w:rPr>
        <w:t>Зосима, иеромон</w:t>
      </w:r>
      <w:r>
        <w:t xml:space="preserve"> Чудотворные иконы : Свято-Успенский женский монастырь с. Перевозное / Иеромон. Зосима, И.Н. Костылева Костылева И.Н.--Ижевск : Пешта.--77с. : ил. рус. Агиография*Икона*Монастырь*Святыня*Свято-Успенский женский монастырь с. Перевозное 3 </w:t>
      </w:r>
    </w:p>
    <w:p w:rsidR="00C77AEE" w:rsidRDefault="004B15E6" w:rsidP="004B15E6">
      <w:pPr>
        <w:pStyle w:val="af"/>
      </w:pPr>
      <w:r>
        <w:t>УДК   211.7</w:t>
      </w:r>
    </w:p>
    <w:p w:rsidR="00C77AEE" w:rsidRDefault="00C77AEE" w:rsidP="00C77AEE">
      <w:pPr>
        <w:pStyle w:val="af"/>
      </w:pPr>
      <w:r>
        <w:t>хр - 1</w:t>
      </w:r>
    </w:p>
    <w:p w:rsidR="00C77AEE" w:rsidRDefault="00C77AEE" w:rsidP="00C77AEE">
      <w:pPr>
        <w:pStyle w:val="a"/>
      </w:pPr>
      <w:r>
        <w:t xml:space="preserve">33465 20643 211.7 И 25 </w:t>
      </w:r>
      <w:r w:rsidRPr="00C77AEE">
        <w:rPr>
          <w:b/>
        </w:rPr>
        <w:t xml:space="preserve">Иверская </w:t>
      </w:r>
      <w:r>
        <w:t xml:space="preserve">Монреальская чудотворная мироточивая икона Божией Матери : Великая святыня ХХ века и ее хранитель.--М. : Фонд "Благовест" подворье Троице-Сергиевой Лавры,1998.--92с. рус. Икана*Молитва*История*Чудо*Иверская Монреальская икона Божией Матери 3 </w:t>
      </w:r>
    </w:p>
    <w:p w:rsidR="00C77AEE" w:rsidRDefault="00C77AEE" w:rsidP="00C77AEE">
      <w:pPr>
        <w:pStyle w:val="af"/>
      </w:pPr>
      <w:r>
        <w:t>УДК   211.7</w:t>
      </w:r>
    </w:p>
    <w:p w:rsidR="00C77AEE" w:rsidRDefault="00C77AEE" w:rsidP="00C77AEE">
      <w:pPr>
        <w:pStyle w:val="af"/>
      </w:pPr>
      <w:r>
        <w:t>хр - 1</w:t>
      </w:r>
    </w:p>
    <w:p w:rsidR="00C77AEE" w:rsidRDefault="00C77AEE" w:rsidP="00C77AEE">
      <w:pPr>
        <w:pStyle w:val="a"/>
      </w:pPr>
      <w:r>
        <w:t xml:space="preserve">33495 20673 211.7 И 42 </w:t>
      </w:r>
      <w:r w:rsidRPr="00C77AEE">
        <w:rPr>
          <w:b/>
        </w:rPr>
        <w:t xml:space="preserve">Икона </w:t>
      </w:r>
      <w:r>
        <w:t xml:space="preserve">Божией Матери "Неупиваемая Чаша".--М. : Издание Сретенского монастыря,2000.--93с. : ил. рус. Литература религиозная*Пьянство*Алкоголизм*Молитва*Неупиваемая Чаша 7 </w:t>
      </w:r>
    </w:p>
    <w:p w:rsidR="00C77AEE" w:rsidRDefault="00C77AEE" w:rsidP="00C77AEE">
      <w:pPr>
        <w:pStyle w:val="af"/>
      </w:pPr>
      <w:r>
        <w:t>УДК   211.7</w:t>
      </w:r>
    </w:p>
    <w:p w:rsidR="00C77AEE" w:rsidRDefault="00C77AEE" w:rsidP="00C77AEE">
      <w:pPr>
        <w:pStyle w:val="af"/>
      </w:pPr>
      <w:r>
        <w:t>хр - 1</w:t>
      </w:r>
    </w:p>
    <w:p w:rsidR="00C77AEE" w:rsidRDefault="00C77AEE" w:rsidP="00C77AEE">
      <w:pPr>
        <w:pStyle w:val="a"/>
      </w:pPr>
      <w:r>
        <w:t xml:space="preserve">31913 19522 211.7 К 17 </w:t>
      </w:r>
      <w:r w:rsidRPr="00C77AEE">
        <w:rPr>
          <w:b/>
        </w:rPr>
        <w:t>Кальнофойский, Афанасий</w:t>
      </w:r>
      <w:r>
        <w:t xml:space="preserve"> Тератургима : Трактат / Афанасий Кальнофойский ; Пер. с пол. О. Бигун ; Грав. Леонтия Тарасевича.--К. : Горлица,2013.--367с. : ил. .--ISBN 978-617-526-638-0 рус. Человек*Монастырь*Чудо*Назидание*Учение*Мощи*Святые Печерские угодники*Киев 3 </w:t>
      </w:r>
    </w:p>
    <w:p w:rsidR="00C77AEE" w:rsidRDefault="00C77AEE" w:rsidP="00C77AEE">
      <w:pPr>
        <w:pStyle w:val="af"/>
      </w:pPr>
      <w:r>
        <w:t>УДК   211.7</w:t>
      </w:r>
    </w:p>
    <w:p w:rsidR="00C77AEE" w:rsidRDefault="00C77AEE" w:rsidP="00C77AEE">
      <w:pPr>
        <w:pStyle w:val="af"/>
      </w:pPr>
      <w:r>
        <w:t>хр - 1</w:t>
      </w:r>
    </w:p>
    <w:p w:rsidR="00C77AEE" w:rsidRDefault="00C77AEE" w:rsidP="00C77AEE">
      <w:pPr>
        <w:pStyle w:val="a"/>
      </w:pPr>
      <w:r>
        <w:t xml:space="preserve">30911 18573 211.7 К 42 </w:t>
      </w:r>
      <w:r w:rsidRPr="00C77AEE">
        <w:rPr>
          <w:b/>
        </w:rPr>
        <w:t xml:space="preserve">Кипр </w:t>
      </w:r>
      <w:r>
        <w:t xml:space="preserve">- остров святых : Путеводитель паломника.--Кипр : Кипрская организация туризма,2008.--202с. : ил. .--ISBN 9963-44-064-9 Рус. Кипр*Туризм*Архитектура*Иконопись*Обряд поминальный*Путеводитель*Богослужение*Паломничество*Монашество 5 </w:t>
      </w:r>
    </w:p>
    <w:p w:rsidR="00C77AEE" w:rsidRDefault="00C77AEE" w:rsidP="00C77AEE">
      <w:pPr>
        <w:pStyle w:val="af"/>
      </w:pPr>
      <w:r>
        <w:t>УДК   211.7</w:t>
      </w:r>
    </w:p>
    <w:p w:rsidR="00C77AEE" w:rsidRDefault="00C77AEE" w:rsidP="00C77AEE">
      <w:pPr>
        <w:pStyle w:val="af"/>
      </w:pPr>
      <w:r>
        <w:t>хр - 1</w:t>
      </w:r>
    </w:p>
    <w:p w:rsidR="00C77AEE" w:rsidRDefault="00C77AEE" w:rsidP="00C77AEE">
      <w:pPr>
        <w:pStyle w:val="a"/>
      </w:pPr>
      <w:r>
        <w:t xml:space="preserve">33215 20449 211.7 К 53 </w:t>
      </w:r>
      <w:r w:rsidRPr="00C77AEE">
        <w:rPr>
          <w:b/>
        </w:rPr>
        <w:t xml:space="preserve">Книга </w:t>
      </w:r>
      <w:r>
        <w:t xml:space="preserve">об иконе  Богоматери Одигитрии Тихвинской / Гл. ред. С.В. Харитонов ; Отв. за вып. Д.Г. Писарев Харитонов С.В.*Писарев Д.Г.--СПб. : Издательский Дом "Руская симфония",2004.--252с. .--ISBN 5-98447-004-7 рус. Литература религиозная*Иконопись*Богоматерь*Одигитрия Тихвинская 2 </w:t>
      </w:r>
    </w:p>
    <w:p w:rsidR="00C77AEE" w:rsidRDefault="00C77AEE" w:rsidP="00C77AEE">
      <w:pPr>
        <w:pStyle w:val="af"/>
      </w:pPr>
      <w:r>
        <w:t>УДК   211.7</w:t>
      </w:r>
    </w:p>
    <w:p w:rsidR="00C77AEE" w:rsidRDefault="00C77AEE" w:rsidP="00C77AEE">
      <w:pPr>
        <w:pStyle w:val="af"/>
      </w:pPr>
      <w:r>
        <w:t>хр - 1</w:t>
      </w:r>
    </w:p>
    <w:p w:rsidR="00C77AEE" w:rsidRDefault="00C77AEE" w:rsidP="00C77AEE">
      <w:pPr>
        <w:pStyle w:val="a"/>
      </w:pPr>
      <w:r>
        <w:t xml:space="preserve">3872 10625 211.7 К 59 </w:t>
      </w:r>
      <w:r w:rsidRPr="00C77AEE">
        <w:rPr>
          <w:b/>
        </w:rPr>
        <w:t>Кокухин, Н.</w:t>
      </w:r>
      <w:r>
        <w:t xml:space="preserve"> Обручение Христу : Записки современного паломника / Н.Кокухин.--М. : Изд-во Московского Подворья Свято-Троицкой Сергиевой Лавры,2000.--190 с. .--ISBN 5-7789-0086-4 рус. Агиография*Паломничество*Земля Святая*Патмос*Константинополь*Синай*Святыня*Огонь Благодатный*Апостол*Христианство*Монастырь 7 10625 хр. RU04 </w:t>
      </w:r>
    </w:p>
    <w:p w:rsidR="00C77AEE" w:rsidRDefault="00C77AEE" w:rsidP="00C77AEE">
      <w:pPr>
        <w:pStyle w:val="af"/>
      </w:pPr>
      <w:r>
        <w:t>УДК   211.7</w:t>
      </w:r>
    </w:p>
    <w:p w:rsidR="00C77AEE" w:rsidRDefault="00C77AEE" w:rsidP="00C77AEE">
      <w:pPr>
        <w:pStyle w:val="af"/>
      </w:pPr>
      <w:r>
        <w:lastRenderedPageBreak/>
        <w:t>хр - 1</w:t>
      </w:r>
    </w:p>
    <w:p w:rsidR="00C77AEE" w:rsidRDefault="00C77AEE" w:rsidP="00C77AEE">
      <w:pPr>
        <w:pStyle w:val="a"/>
      </w:pPr>
      <w:r>
        <w:t xml:space="preserve">9783 4058 211.7 К 80 </w:t>
      </w:r>
      <w:r w:rsidRPr="00C77AEE">
        <w:rPr>
          <w:b/>
        </w:rPr>
        <w:t xml:space="preserve">Крест-красота </w:t>
      </w:r>
      <w:r>
        <w:t xml:space="preserve">Церкви : История создания и воссоздания Креста преподобной Евфросинии Полоцкой / Л. В. Алексеев, Т. И. Макарова, Н. П. Кузьмич, В. Н. Дышиневич Алексеев Л. В.*Макарова Т. И.*Кузьмич Н. П.*Дышиневич В. Н.--Мн. : Четыре четверти,1998.--115с. : Ил.--(Наши духовные ценности : В 12-ти вып. ; Вып. 4) .--ISBN 985-6089-28-Х (Вып.4) * 985-6089-02-6 Рус.*Бел.*Англ. Агиография*История*Церковь*Православие*Беларусь*Евфросиния Полоцкая*Крест*Создание*Воссоздание*Крест Евфросинии Полоцкой 7 </w:t>
      </w:r>
    </w:p>
    <w:p w:rsidR="00BC3DD6" w:rsidRDefault="00C77AEE" w:rsidP="00C77AEE">
      <w:pPr>
        <w:pStyle w:val="af"/>
      </w:pPr>
      <w:r>
        <w:t>УДК   211.7 + 225.3</w:t>
      </w:r>
    </w:p>
    <w:p w:rsidR="00BC3DD6" w:rsidRDefault="00BC3DD6" w:rsidP="00BC3DD6">
      <w:pPr>
        <w:pStyle w:val="af"/>
      </w:pPr>
      <w:r>
        <w:t>хр - 1</w:t>
      </w:r>
    </w:p>
    <w:p w:rsidR="00BC3DD6" w:rsidRDefault="00BC3DD6" w:rsidP="00BC3DD6">
      <w:pPr>
        <w:pStyle w:val="a"/>
      </w:pPr>
      <w:r>
        <w:t xml:space="preserve">7825 2679 211.7 К 80 </w:t>
      </w:r>
      <w:r w:rsidRPr="00BC3DD6">
        <w:rPr>
          <w:b/>
        </w:rPr>
        <w:t xml:space="preserve">Крест </w:t>
      </w:r>
      <w:r>
        <w:t xml:space="preserve">- красота Церкви : История создания и воссоздания Креста преподобной Евфросинии Полоцкой / Л. В. Алексеев, Т. И. Макарова, Н. П. Кузьмич, В. Н. Дышиневич Алексеев Л. В.*Макарова Т. И.*Кузьмич Н. П.*Дышиневич В. Н.--Мн. : Четыре четверти,1998.--115с. : ил.--(Наши духовные ценности : В 12-ти вып. ; Вып. 4) .--ISBN 985-6089-28-Х (Вып.4)*985-6089-02-6 Рус.*Бел.*Англ. Агиография*История*Церковь*Православие*Беларусь*Евфросиния Полоцкая*Крест*Создание*Воссоздание*Крест Евфросинии Полоцкой 2 </w:t>
      </w:r>
    </w:p>
    <w:p w:rsidR="00BC3DD6" w:rsidRDefault="00BC3DD6" w:rsidP="00BC3DD6">
      <w:pPr>
        <w:pStyle w:val="af"/>
      </w:pPr>
      <w:r>
        <w:t>УДК   211.7 + 225.3</w:t>
      </w:r>
    </w:p>
    <w:p w:rsidR="00BC3DD6" w:rsidRDefault="00BC3DD6" w:rsidP="00BC3DD6">
      <w:pPr>
        <w:pStyle w:val="af"/>
      </w:pPr>
      <w:r>
        <w:t>хр - 1</w:t>
      </w:r>
    </w:p>
    <w:p w:rsidR="00BC3DD6" w:rsidRDefault="00BC3DD6" w:rsidP="00BC3DD6">
      <w:pPr>
        <w:pStyle w:val="a"/>
      </w:pPr>
      <w:r>
        <w:t xml:space="preserve">30409 18027 211.7 Л 68 </w:t>
      </w:r>
      <w:r w:rsidRPr="00BC3DD6">
        <w:rPr>
          <w:b/>
        </w:rPr>
        <w:t>Лобач,Уладзімір</w:t>
      </w:r>
      <w:r>
        <w:t xml:space="preserve"> Святыя крыніцы Беларусі / Уладзімір Лобач, Таццяна Валодзіна Валодзіна Т.--Мн. : Беларуская навука,2016.--186с. : ил.--(Традыцыйны лад жыцця) .--ISBN 987-985-08-2072-3 Бел. Источник*Ключ*Колодец*Лес*Болото*Культ*Исцеление*Лечение*Ритуализация*Святость Крыніца*Ключ*Калодзеж*Культ*Культавыя крыніцы*Могілкі*Ацаленне*Лекаванне*Рытуалізацыя*Святасць 3 </w:t>
      </w:r>
    </w:p>
    <w:p w:rsidR="00BC3DD6" w:rsidRDefault="00BC3DD6" w:rsidP="00BC3DD6">
      <w:pPr>
        <w:pStyle w:val="af"/>
      </w:pPr>
      <w:r>
        <w:t>УДК   211.7 + 225.3</w:t>
      </w:r>
    </w:p>
    <w:p w:rsidR="00BC3DD6" w:rsidRDefault="00BC3DD6" w:rsidP="00BC3DD6">
      <w:pPr>
        <w:pStyle w:val="af"/>
      </w:pPr>
      <w:r>
        <w:t>хр - 1</w:t>
      </w:r>
    </w:p>
    <w:p w:rsidR="00BC3DD6" w:rsidRDefault="00BC3DD6" w:rsidP="00BC3DD6">
      <w:pPr>
        <w:pStyle w:val="a"/>
      </w:pPr>
      <w:r>
        <w:t xml:space="preserve">31906 19514*19515 211.7 М 26 </w:t>
      </w:r>
      <w:r w:rsidRPr="00BC3DD6">
        <w:rPr>
          <w:b/>
        </w:rPr>
        <w:t>Маринели, Э.</w:t>
      </w:r>
      <w:r>
        <w:t xml:space="preserve"> Саван Туринская Плащаница / Э. Маринели ; Пер. с польск ксендза-магистра В. Завальнюка.--Мн. : Римско-Католический приход Св. Симона и Св. Елены,2014.--223с. : ил. .--ISBN 978-985-6652-45-8 рус. Туринская Плащаница*Саван*Исследование*Погребение*История*Иконография 3 </w:t>
      </w:r>
    </w:p>
    <w:p w:rsidR="00BC3DD6" w:rsidRDefault="00BC3DD6" w:rsidP="00BC3DD6">
      <w:pPr>
        <w:pStyle w:val="af"/>
      </w:pPr>
      <w:r>
        <w:t>УДК   211.7</w:t>
      </w:r>
    </w:p>
    <w:p w:rsidR="00BC3DD6" w:rsidRDefault="00BC3DD6" w:rsidP="00BC3DD6">
      <w:pPr>
        <w:pStyle w:val="af"/>
      </w:pPr>
      <w:r>
        <w:t>хр - 2</w:t>
      </w:r>
    </w:p>
    <w:p w:rsidR="00BC3DD6" w:rsidRDefault="00BC3DD6" w:rsidP="00BC3DD6">
      <w:pPr>
        <w:pStyle w:val="a"/>
      </w:pPr>
      <w:r>
        <w:t xml:space="preserve">27047 14585 211.7 М 26 </w:t>
      </w:r>
      <w:r w:rsidRPr="00BC3DD6">
        <w:rPr>
          <w:b/>
        </w:rPr>
        <w:t>Маринелли, Э.</w:t>
      </w:r>
      <w:r>
        <w:t xml:space="preserve"> Саван--Туринская плащаница / Э. Маринелли ; Пер. с польского В. Завальнюк.--Мн. : Костёл св. Симона и св. Елены,2004.--274 с. .--ISBN 985-6652-04-9 рус. Христианство*Плащаница*Турин*Иисус*Саван 2 </w:t>
      </w:r>
    </w:p>
    <w:p w:rsidR="00BC3DD6" w:rsidRDefault="00BC3DD6" w:rsidP="00BC3DD6">
      <w:pPr>
        <w:pStyle w:val="af"/>
      </w:pPr>
      <w:r>
        <w:t>УДК   211.7 + 231.1</w:t>
      </w:r>
    </w:p>
    <w:p w:rsidR="00BC3DD6" w:rsidRDefault="00BC3DD6" w:rsidP="00BC3DD6">
      <w:pPr>
        <w:pStyle w:val="af"/>
      </w:pPr>
      <w:r>
        <w:t>хр - 1</w:t>
      </w:r>
    </w:p>
    <w:p w:rsidR="00BC3DD6" w:rsidRDefault="00BC3DD6" w:rsidP="00BC3DD6">
      <w:pPr>
        <w:pStyle w:val="a"/>
      </w:pPr>
      <w:r>
        <w:t xml:space="preserve">33262 20494 211.7 Н 34 </w:t>
      </w:r>
      <w:r w:rsidRPr="00BC3DD6">
        <w:rPr>
          <w:b/>
        </w:rPr>
        <w:t>Наум, архим.</w:t>
      </w:r>
      <w:r>
        <w:t xml:space="preserve"> Благодатный Огонь над гробом Господним / Архим. Наум.--М. : Пересвет,1991.--48с. рус. Чудо*Огонь Благодатный*Храм*Вера 7 </w:t>
      </w:r>
    </w:p>
    <w:p w:rsidR="00BC3DD6" w:rsidRDefault="00BC3DD6" w:rsidP="00BC3DD6">
      <w:pPr>
        <w:pStyle w:val="af"/>
      </w:pPr>
      <w:r>
        <w:t>УДК   211.7</w:t>
      </w:r>
    </w:p>
    <w:p w:rsidR="00BC3DD6" w:rsidRDefault="00BC3DD6" w:rsidP="00BC3DD6">
      <w:pPr>
        <w:pStyle w:val="af"/>
      </w:pPr>
      <w:r>
        <w:t>хр - 1</w:t>
      </w:r>
    </w:p>
    <w:p w:rsidR="00BC3DD6" w:rsidRDefault="00BC3DD6" w:rsidP="00BC3DD6">
      <w:pPr>
        <w:pStyle w:val="a"/>
      </w:pPr>
      <w:r>
        <w:t xml:space="preserve">3554 10205 211.7 Н 38 </w:t>
      </w:r>
      <w:r w:rsidRPr="00BC3DD6">
        <w:rPr>
          <w:b/>
        </w:rPr>
        <w:t xml:space="preserve">Не прикасайтесь </w:t>
      </w:r>
      <w:r>
        <w:t xml:space="preserve">помазанным моим : Летопись мироточивой иконы Царя Мученика Николая II Александровича / Авт.-сост. А.В.Дьякова Дьякова А.В.--М.; СПб. : Изд-во "Знаки",2001.--532 с. .--ISBN 5-93113-006-3 рус. Чудо*Икона*Мироточение*Летопись*Мученичество*Николай II*Царь*Хроника*Канонизация 7 10205 хр. RU03 </w:t>
      </w:r>
    </w:p>
    <w:p w:rsidR="00BC3DD6" w:rsidRDefault="00BC3DD6" w:rsidP="00BC3DD6">
      <w:pPr>
        <w:pStyle w:val="af"/>
      </w:pPr>
      <w:r>
        <w:t>УДК   211.7</w:t>
      </w:r>
    </w:p>
    <w:p w:rsidR="00BC3DD6" w:rsidRDefault="00BC3DD6" w:rsidP="00BC3DD6">
      <w:pPr>
        <w:pStyle w:val="af"/>
      </w:pPr>
      <w:r>
        <w:t>хр - 1</w:t>
      </w:r>
    </w:p>
    <w:p w:rsidR="00BC3DD6" w:rsidRDefault="00BC3DD6" w:rsidP="00BC3DD6">
      <w:pPr>
        <w:pStyle w:val="a"/>
      </w:pPr>
      <w:r>
        <w:lastRenderedPageBreak/>
        <w:t xml:space="preserve">3216 9711*9712 211.7 Н 40 </w:t>
      </w:r>
      <w:r w:rsidRPr="00BC3DD6">
        <w:rPr>
          <w:b/>
        </w:rPr>
        <w:t>Невярович В.К.</w:t>
      </w:r>
      <w:r>
        <w:t xml:space="preserve"> По вере вашей да будет вам : Чудесные исцеления / В.К.Невярович.--М. : Русскiй Хронографъ,2001.--446 с. рус. Исцеление*Чудо*Вера*Молитва*Чародейство*Целительство*Юродство*Чудеса*Беснование*Пьянство*Недуг*Болезнь*Чудотворец 7 9711-9712 хр. RU02 </w:t>
      </w:r>
    </w:p>
    <w:p w:rsidR="00024F64" w:rsidRDefault="00BC3DD6" w:rsidP="00BC3DD6">
      <w:pPr>
        <w:pStyle w:val="af"/>
      </w:pPr>
      <w:r>
        <w:t>УДК   211.7</w:t>
      </w:r>
    </w:p>
    <w:p w:rsidR="00024F64" w:rsidRDefault="00024F64" w:rsidP="00024F64">
      <w:pPr>
        <w:pStyle w:val="af"/>
      </w:pPr>
      <w:r>
        <w:t>хр - 2</w:t>
      </w:r>
    </w:p>
    <w:p w:rsidR="00024F64" w:rsidRDefault="00024F64" w:rsidP="00024F64">
      <w:pPr>
        <w:pStyle w:val="a"/>
      </w:pPr>
      <w:r>
        <w:t xml:space="preserve">26617 14138 211.7 Н 63 </w:t>
      </w:r>
      <w:r w:rsidRPr="00024F64">
        <w:rPr>
          <w:b/>
        </w:rPr>
        <w:t>Николай (Велимирович), Святитель Сербский</w:t>
      </w:r>
      <w:r>
        <w:t xml:space="preserve"> Чудеса Божии / Святитель Николай Сербский (Велимирович) Пер. с серб. И.А.Чароты.--Мн. : Д.В.Харченко,2008.--240 с. .--ISBN 978-985-6876-06-9 рус. Чудеса*Сон*Рассказ*Исцеление*Голос*Таинственный*Промысл*Кара*Видение*Явление* 7 </w:t>
      </w:r>
    </w:p>
    <w:p w:rsidR="00024F64" w:rsidRDefault="00024F64" w:rsidP="00024F64">
      <w:pPr>
        <w:pStyle w:val="af"/>
      </w:pPr>
      <w:r>
        <w:t>УДК   211.7</w:t>
      </w:r>
    </w:p>
    <w:p w:rsidR="00024F64" w:rsidRDefault="00024F64" w:rsidP="00024F64">
      <w:pPr>
        <w:pStyle w:val="af"/>
      </w:pPr>
      <w:r>
        <w:t>хр - 1</w:t>
      </w:r>
    </w:p>
    <w:p w:rsidR="00024F64" w:rsidRDefault="00024F64" w:rsidP="00024F64">
      <w:pPr>
        <w:pStyle w:val="a"/>
      </w:pPr>
      <w:r>
        <w:t xml:space="preserve">29368 16862 211.7 Н 63 </w:t>
      </w:r>
      <w:r w:rsidRPr="00024F64">
        <w:rPr>
          <w:b/>
        </w:rPr>
        <w:t>Николай (Велимирович), Святитель Сербский</w:t>
      </w:r>
      <w:r>
        <w:t xml:space="preserve"> Чудеса Божии / Святитель Николай Сербский (Велимирович) Пер. с серб. И.А. Чароты.--Минск : Изд-во Д. Харченко,2011.--206 с. .--ISBN 978-985-6876-98-4 Рус. Чудеса*Сон*Рассказ*Исцеление*Голос*Таинственный*Промысл*Кара*Видение*Явление* 7 </w:t>
      </w:r>
    </w:p>
    <w:p w:rsidR="00024F64" w:rsidRDefault="00024F64" w:rsidP="00024F64">
      <w:pPr>
        <w:pStyle w:val="af"/>
      </w:pPr>
      <w:r>
        <w:t>УДК   211.7</w:t>
      </w:r>
    </w:p>
    <w:p w:rsidR="00024F64" w:rsidRDefault="00024F64" w:rsidP="00024F64">
      <w:pPr>
        <w:pStyle w:val="af"/>
      </w:pPr>
      <w:r>
        <w:t>хр - 1</w:t>
      </w:r>
    </w:p>
    <w:p w:rsidR="00024F64" w:rsidRDefault="00024F64" w:rsidP="00024F64">
      <w:pPr>
        <w:pStyle w:val="a"/>
      </w:pPr>
      <w:r>
        <w:t xml:space="preserve">29534 17069 211.7 Н 63 </w:t>
      </w:r>
      <w:r w:rsidRPr="00024F64">
        <w:rPr>
          <w:b/>
        </w:rPr>
        <w:t>Николай (Велимирович), святитель Сербский</w:t>
      </w:r>
      <w:r>
        <w:t xml:space="preserve"> Чудеса Божии / Святитель Николай Сербский (Велимирович) ; Пер. с серб. И.А. Чароты.--Мн. : Изд-во Дмитрия Харченко,2010.--206с. .--ISBN 978-985-6876-60-4 рус. Чудеса*Сон*Исцеление чудесное*Промысл Божий*Кара*Видение 7 </w:t>
      </w:r>
    </w:p>
    <w:p w:rsidR="00024F64" w:rsidRDefault="00024F64" w:rsidP="00024F64">
      <w:pPr>
        <w:pStyle w:val="af"/>
      </w:pPr>
      <w:r>
        <w:t>УДК   211.7</w:t>
      </w:r>
    </w:p>
    <w:p w:rsidR="00024F64" w:rsidRDefault="00024F64" w:rsidP="00024F64">
      <w:pPr>
        <w:pStyle w:val="af"/>
      </w:pPr>
      <w:r>
        <w:t>хр - 1</w:t>
      </w:r>
    </w:p>
    <w:p w:rsidR="00024F64" w:rsidRDefault="00024F64" w:rsidP="00024F64">
      <w:pPr>
        <w:pStyle w:val="a"/>
      </w:pPr>
      <w:r>
        <w:t xml:space="preserve">29434 16967 211.7 Н 63 </w:t>
      </w:r>
      <w:r w:rsidRPr="00024F64">
        <w:rPr>
          <w:b/>
        </w:rPr>
        <w:t>Николай Сербский (Велимирович), свят.</w:t>
      </w:r>
      <w:r>
        <w:t xml:space="preserve"> Чудеса Божии / Свят. Николай Сербский (Велимирович) ; пер. И.А.Чароты.--Мн. : Издательство Дмитрия Харченко,2011.--206с. : ил. .--ISBN 978-985-6876-98-4 рус. Сон*Исцеление*Божий промысел*Чудо*Молитва*Ангел*Мир невидимый 7 </w:t>
      </w:r>
    </w:p>
    <w:p w:rsidR="00024F64" w:rsidRDefault="00024F64" w:rsidP="00024F64">
      <w:pPr>
        <w:pStyle w:val="af"/>
      </w:pPr>
      <w:r>
        <w:t>УДК   211.7</w:t>
      </w:r>
    </w:p>
    <w:p w:rsidR="00024F64" w:rsidRDefault="00024F64" w:rsidP="00024F64">
      <w:pPr>
        <w:pStyle w:val="af"/>
      </w:pPr>
      <w:r>
        <w:t>хр - 1</w:t>
      </w:r>
    </w:p>
    <w:p w:rsidR="00024F64" w:rsidRDefault="00024F64" w:rsidP="00024F64">
      <w:pPr>
        <w:pStyle w:val="a"/>
      </w:pPr>
      <w:r>
        <w:t xml:space="preserve">23514 12661 211.7 Н 64 </w:t>
      </w:r>
      <w:r w:rsidRPr="00024F64">
        <w:rPr>
          <w:b/>
        </w:rPr>
        <w:t>Никон (Смирнов), игумен</w:t>
      </w:r>
      <w:r>
        <w:t xml:space="preserve"> От Галилеи до Фиваиды : Паломничество группы преподавателей и учащихся Московских духовных школ / Игумен Никон (Смирнов).--М. : Паломник,1995.--111с. : ил. рус. Паломничество*Галилея*Фиваида*Сергиев Посад*Иерусалим*Египет*Гроб Господень*Каир 7 </w:t>
      </w:r>
    </w:p>
    <w:p w:rsidR="00024F64" w:rsidRDefault="00024F64" w:rsidP="00024F64">
      <w:pPr>
        <w:pStyle w:val="af"/>
      </w:pPr>
      <w:r>
        <w:t>УДК   211.7 + 235.4</w:t>
      </w:r>
    </w:p>
    <w:p w:rsidR="00024F64" w:rsidRDefault="00024F64" w:rsidP="00024F64">
      <w:pPr>
        <w:pStyle w:val="af"/>
      </w:pPr>
      <w:r>
        <w:t>хр - 1</w:t>
      </w:r>
    </w:p>
    <w:p w:rsidR="00024F64" w:rsidRDefault="00024F64" w:rsidP="00024F64">
      <w:pPr>
        <w:pStyle w:val="a"/>
      </w:pPr>
      <w:r>
        <w:t xml:space="preserve">29949 17523 211.7 О-65 </w:t>
      </w:r>
      <w:r w:rsidRPr="00024F64">
        <w:rPr>
          <w:b/>
        </w:rPr>
        <w:t>Орехов, Д.</w:t>
      </w:r>
      <w:r>
        <w:t xml:space="preserve"> Святые источники России / Д. Орехов ; Науч. ред. С.А. Ершов.--СПб. : Издательский Дом "Невский проспект",2001.--155 c. : ил.--(Исцеление души) .--ISBN 5-89542-095-8 рус. Источник*Святость*Озеро*Богородица*Кладезь*Преподобный*Источники Богородицы*Святые источники 7 </w:t>
      </w:r>
    </w:p>
    <w:p w:rsidR="00024F64" w:rsidRDefault="00024F64" w:rsidP="00024F64">
      <w:pPr>
        <w:pStyle w:val="af"/>
      </w:pPr>
      <w:r>
        <w:t>УДК   211.7</w:t>
      </w:r>
    </w:p>
    <w:p w:rsidR="00024F64" w:rsidRDefault="00024F64" w:rsidP="00024F64">
      <w:pPr>
        <w:pStyle w:val="af"/>
      </w:pPr>
      <w:r>
        <w:t>хр - 1</w:t>
      </w:r>
    </w:p>
    <w:p w:rsidR="00024F64" w:rsidRDefault="00024F64" w:rsidP="00024F64">
      <w:pPr>
        <w:pStyle w:val="a"/>
      </w:pPr>
      <w:r>
        <w:t xml:space="preserve">3874 10627 211.7 + 235.4 П 35 </w:t>
      </w:r>
      <w:r w:rsidRPr="00024F64">
        <w:rPr>
          <w:b/>
        </w:rPr>
        <w:t xml:space="preserve">Письма </w:t>
      </w:r>
      <w:r>
        <w:t xml:space="preserve">Святогорца к друзьям своим о Святой Горе Афонской.--М. : "Лодья",2002.--479 с. .--ISBN 5-8233-0005-0 рус. Чтение назидательное*Святогорец*Письмо*Афон*Святыня*Монастырь*Монашество*Спасение*История*Грех*Добродетель*Агиография 7 10627 хр. RU04 </w:t>
      </w:r>
    </w:p>
    <w:p w:rsidR="006A3EC4" w:rsidRDefault="00024F64" w:rsidP="00024F64">
      <w:pPr>
        <w:pStyle w:val="af"/>
      </w:pPr>
      <w:r>
        <w:t>УДК   211.7 + 235.4</w:t>
      </w:r>
    </w:p>
    <w:p w:rsidR="006A3EC4" w:rsidRDefault="006A3EC4" w:rsidP="006A3EC4">
      <w:pPr>
        <w:pStyle w:val="af"/>
      </w:pPr>
      <w:r>
        <w:t>хр - 1</w:t>
      </w:r>
    </w:p>
    <w:p w:rsidR="006A3EC4" w:rsidRDefault="006A3EC4" w:rsidP="006A3EC4">
      <w:pPr>
        <w:pStyle w:val="a"/>
      </w:pPr>
      <w:r>
        <w:lastRenderedPageBreak/>
        <w:t xml:space="preserve">3839 10575 211.7 П 41 </w:t>
      </w:r>
      <w:r w:rsidRPr="006A3EC4">
        <w:rPr>
          <w:b/>
        </w:rPr>
        <w:t xml:space="preserve">По молитвам </w:t>
      </w:r>
      <w:r>
        <w:t xml:space="preserve">блаженной Ксении : Новые чудеса.--М. : Изд-во им. святителя Игнатия Ставропольского,2002.--143 с. рус. Агиография*Блаженная Ксения Петербургская*Чудо*Исцеление 7 10575 хр. RU04 </w:t>
      </w:r>
    </w:p>
    <w:p w:rsidR="006A3EC4" w:rsidRDefault="006A3EC4" w:rsidP="006A3EC4">
      <w:pPr>
        <w:pStyle w:val="af"/>
      </w:pPr>
      <w:r>
        <w:t>УДК   211.7</w:t>
      </w:r>
    </w:p>
    <w:p w:rsidR="006A3EC4" w:rsidRDefault="006A3EC4" w:rsidP="006A3EC4">
      <w:pPr>
        <w:pStyle w:val="af"/>
      </w:pPr>
      <w:r>
        <w:t>хр - 1</w:t>
      </w:r>
    </w:p>
    <w:p w:rsidR="006A3EC4" w:rsidRDefault="006A3EC4" w:rsidP="006A3EC4">
      <w:pPr>
        <w:pStyle w:val="a"/>
      </w:pPr>
      <w:r>
        <w:t xml:space="preserve">28744 16364 211.7 П 41 </w:t>
      </w:r>
      <w:r w:rsidRPr="006A3EC4">
        <w:rPr>
          <w:b/>
        </w:rPr>
        <w:t xml:space="preserve">Победа </w:t>
      </w:r>
      <w:r>
        <w:t xml:space="preserve">над последним врагом : Случаи воскресения из мертвых / Сост. А. Сороковикова Сороковиков, А.--М. : Московское Подворье Свято-Троицкой Сергиевой Лавры,2000.--109с. .--ISBN 5-7789-0097-X Рус. Смерть*Чудо*Воскрешение*Видение 7 </w:t>
      </w:r>
    </w:p>
    <w:p w:rsidR="006A3EC4" w:rsidRDefault="006A3EC4" w:rsidP="006A3EC4">
      <w:pPr>
        <w:pStyle w:val="af"/>
      </w:pPr>
      <w:r>
        <w:t>УДК   211.7</w:t>
      </w:r>
    </w:p>
    <w:p w:rsidR="006A3EC4" w:rsidRDefault="006A3EC4" w:rsidP="006A3EC4">
      <w:pPr>
        <w:pStyle w:val="af"/>
      </w:pPr>
      <w:r>
        <w:t>хр - 1</w:t>
      </w:r>
    </w:p>
    <w:p w:rsidR="006A3EC4" w:rsidRDefault="006A3EC4" w:rsidP="006A3EC4">
      <w:pPr>
        <w:pStyle w:val="a"/>
      </w:pPr>
      <w:r>
        <w:t xml:space="preserve">25157 5776 211.7 П 68 </w:t>
      </w:r>
      <w:r w:rsidRPr="006A3EC4">
        <w:rPr>
          <w:b/>
        </w:rPr>
        <w:t xml:space="preserve">Православные </w:t>
      </w:r>
      <w:r>
        <w:t xml:space="preserve">чудеса в ХХ веке : Свидетельства очевидцев / Авт. и сост. В.Губанов Губанов В.--М. : Православный паломник,1999.--399 с. : ил. .--ISBN 5-87468-027-6 рус. Агиография*Православие*Чудо*Свидетельство*Очевидец*Исцеление*Беснование*Матерь Божия*Видение*Знамение*Богородица 7 . </w:t>
      </w:r>
    </w:p>
    <w:p w:rsidR="006A3EC4" w:rsidRDefault="006A3EC4" w:rsidP="006A3EC4">
      <w:pPr>
        <w:pStyle w:val="af"/>
      </w:pPr>
      <w:r>
        <w:t>УДК   211.7</w:t>
      </w:r>
    </w:p>
    <w:p w:rsidR="006A3EC4" w:rsidRDefault="006A3EC4" w:rsidP="006A3EC4">
      <w:pPr>
        <w:pStyle w:val="af"/>
      </w:pPr>
      <w:r>
        <w:t>хр - 1</w:t>
      </w:r>
    </w:p>
    <w:p w:rsidR="006A3EC4" w:rsidRDefault="006A3EC4" w:rsidP="006A3EC4">
      <w:pPr>
        <w:pStyle w:val="a"/>
      </w:pPr>
      <w:r>
        <w:t xml:space="preserve">25273 5906 211.7 П 68 </w:t>
      </w:r>
      <w:r w:rsidRPr="006A3EC4">
        <w:rPr>
          <w:b/>
        </w:rPr>
        <w:t xml:space="preserve">Православные </w:t>
      </w:r>
      <w:r>
        <w:t xml:space="preserve">чудеса в ХХ веке : Свидетельства очевидцев / Авт. и сост. В.Губанов Губанов В.--М. : Лествица,2000 Кн.2.--252с. рус. Агиография*Православие*Чудо*Свидетельство*Очевидец*Исцеление*Беснование*Господь*Иисус Христос*Матерь Божия*Видение*Знамение 7 </w:t>
      </w:r>
    </w:p>
    <w:p w:rsidR="006A3EC4" w:rsidRDefault="006A3EC4" w:rsidP="006A3EC4">
      <w:pPr>
        <w:pStyle w:val="af"/>
      </w:pPr>
      <w:r>
        <w:t>УДК   211.7</w:t>
      </w:r>
    </w:p>
    <w:p w:rsidR="006A3EC4" w:rsidRDefault="006A3EC4" w:rsidP="006A3EC4">
      <w:pPr>
        <w:pStyle w:val="af"/>
      </w:pPr>
      <w:r>
        <w:t>хр - 1</w:t>
      </w:r>
    </w:p>
    <w:p w:rsidR="006A3EC4" w:rsidRDefault="006A3EC4" w:rsidP="006A3EC4">
      <w:pPr>
        <w:pStyle w:val="a"/>
      </w:pPr>
      <w:r>
        <w:t xml:space="preserve">2693 8800 211.7 П 68 </w:t>
      </w:r>
      <w:r w:rsidRPr="006A3EC4">
        <w:rPr>
          <w:b/>
        </w:rPr>
        <w:t xml:space="preserve">Православные </w:t>
      </w:r>
      <w:r>
        <w:t xml:space="preserve">чудеса в ХХ веке : Свидетельства очевидцев / Авт. и сост. В.Губанов Губанов В.--М. : Паломник,2001 Кн.3 рус. Агиография*Православие*Чудо*Свидетельство*Очевидец*Исцеление*Беснование*Господь*Иисус Христос*Матерь Божия*Видение*Знамение 7 399 с. ил. 8800 хр. RU01 </w:t>
      </w:r>
    </w:p>
    <w:p w:rsidR="006A3EC4" w:rsidRDefault="006A3EC4" w:rsidP="006A3EC4">
      <w:pPr>
        <w:pStyle w:val="af"/>
      </w:pPr>
      <w:r>
        <w:t>УДК   211.7</w:t>
      </w:r>
    </w:p>
    <w:p w:rsidR="006A3EC4" w:rsidRDefault="006A3EC4" w:rsidP="006A3EC4">
      <w:pPr>
        <w:pStyle w:val="af"/>
      </w:pPr>
      <w:r>
        <w:t>хр - 1</w:t>
      </w:r>
    </w:p>
    <w:p w:rsidR="006A3EC4" w:rsidRDefault="006A3EC4" w:rsidP="006A3EC4">
      <w:pPr>
        <w:pStyle w:val="a"/>
      </w:pPr>
      <w:r>
        <w:t xml:space="preserve">29023 16498 211.7 П 68 </w:t>
      </w:r>
      <w:r w:rsidRPr="006A3EC4">
        <w:rPr>
          <w:b/>
        </w:rPr>
        <w:t xml:space="preserve">Православные </w:t>
      </w:r>
      <w:r>
        <w:t xml:space="preserve">чудеса в ХХ веке : Свидетельства очевидцев / Авт. сост. В. Губанов Губанов, В.--2-ое изд.--М. : Серда-Пресс,2000.--(Православные чудеса в ХХ веке ; Вып. 3) .--ISBN 5-89306-013-Х Рус. Воскрешение*Знамение*Чудо*Православие 7 </w:t>
      </w:r>
    </w:p>
    <w:p w:rsidR="006A3EC4" w:rsidRDefault="006A3EC4" w:rsidP="006A3EC4">
      <w:pPr>
        <w:pStyle w:val="af"/>
      </w:pPr>
      <w:r>
        <w:t>УДК   211.7</w:t>
      </w:r>
    </w:p>
    <w:p w:rsidR="006A3EC4" w:rsidRDefault="006A3EC4" w:rsidP="006A3EC4">
      <w:pPr>
        <w:pStyle w:val="af"/>
      </w:pPr>
      <w:r>
        <w:t>хр - 1</w:t>
      </w:r>
    </w:p>
    <w:p w:rsidR="006A3EC4" w:rsidRDefault="006A3EC4" w:rsidP="006A3EC4">
      <w:pPr>
        <w:pStyle w:val="a"/>
      </w:pPr>
      <w:r>
        <w:t xml:space="preserve">6037 1362 211.7 П 68 </w:t>
      </w:r>
      <w:r w:rsidRPr="006A3EC4">
        <w:rPr>
          <w:b/>
        </w:rPr>
        <w:t xml:space="preserve">Православные </w:t>
      </w:r>
      <w:r>
        <w:t xml:space="preserve">чудеса в ХХ веке : Свидетельства очевидцев / Сост. "Трим" ; оформ. А. С. Кулемина Кулемин А. С.--М. : Трим,1993.--380с. .--ISBN 5-85997-014-5 Рус. Воскрешение*Знамение*Чудо*Православие 7 </w:t>
      </w:r>
    </w:p>
    <w:p w:rsidR="00A83E3D" w:rsidRDefault="006A3EC4" w:rsidP="006A3EC4">
      <w:pPr>
        <w:pStyle w:val="af"/>
      </w:pPr>
      <w:r>
        <w:t>УДК   211.7</w:t>
      </w:r>
    </w:p>
    <w:p w:rsidR="00A83E3D" w:rsidRDefault="00A83E3D" w:rsidP="00A83E3D">
      <w:pPr>
        <w:pStyle w:val="af"/>
      </w:pPr>
      <w:r>
        <w:t>хр - 1</w:t>
      </w:r>
    </w:p>
    <w:p w:rsidR="00A83E3D" w:rsidRDefault="00A83E3D" w:rsidP="00A83E3D">
      <w:pPr>
        <w:pStyle w:val="a"/>
      </w:pPr>
      <w:r>
        <w:t xml:space="preserve">31729 19336*19337 211.7 С 42 </w:t>
      </w:r>
      <w:r w:rsidRPr="00A83E3D">
        <w:rPr>
          <w:b/>
        </w:rPr>
        <w:t xml:space="preserve">Сказание </w:t>
      </w:r>
      <w:r>
        <w:t xml:space="preserve">о чудосторной Якобштадтской иконе Пресвятой Владычицы нашей Богородицы и о Екабпилсском Свято-Духовом мужском монастыре, с приложением акафиста и молитвы ко Пресвятой Богородице / Сост. Преосвященнейший Александр, Епископ Даугавпилсский и Резекненский Преосвященнейший Александр, Епископ Даугавпилский и Резекненский.--Екабпилс : Zelta Rudens Printing,2019.--118с. : ил. .--ISBN 978-9934-8654-7-3 рус. Икона*Богородица*Чудо*Молитва*История*Якобштадтская икона Пресвятой Владычицы нашей Богородицы*Екабпилсский Свято-Духов мужской монастырь*Латвия 7 </w:t>
      </w:r>
    </w:p>
    <w:p w:rsidR="00A83E3D" w:rsidRDefault="00A83E3D" w:rsidP="00A83E3D">
      <w:pPr>
        <w:pStyle w:val="af"/>
      </w:pPr>
      <w:r>
        <w:t>УДК   211.7</w:t>
      </w:r>
    </w:p>
    <w:p w:rsidR="00A83E3D" w:rsidRDefault="00A83E3D" w:rsidP="00A83E3D">
      <w:pPr>
        <w:pStyle w:val="af"/>
      </w:pPr>
      <w:r>
        <w:lastRenderedPageBreak/>
        <w:t>хр - 2</w:t>
      </w:r>
    </w:p>
    <w:p w:rsidR="00A83E3D" w:rsidRDefault="00A83E3D" w:rsidP="00A83E3D">
      <w:pPr>
        <w:pStyle w:val="a"/>
      </w:pPr>
      <w:r>
        <w:t xml:space="preserve">34508 21593 211.7 С 42 </w:t>
      </w:r>
      <w:r w:rsidRPr="00A83E3D">
        <w:rPr>
          <w:b/>
        </w:rPr>
        <w:t xml:space="preserve">Сказание </w:t>
      </w:r>
      <w:r>
        <w:t xml:space="preserve">о чудотворных иконах Богоматери и Ея милостях роду человеческому / Сост., вступ. ст. Свято-Троицкий Ново-Голутвин женский монастырь Свято-Троицкий Ново-Голутвин женский монастырь : Типография ИПО Профиздат,1993 I : Чудотворные иконы Матери Божией / Сост., вступ. ст. Свято-Троицкий Ново-Голутвин женский монастырь.---1993.--400 с. : ил. рус. Чудотворные иконы*Божия Матерь*Сказания*Чудо*История*Православие*Пресвятая Богородицы 7 </w:t>
      </w:r>
    </w:p>
    <w:p w:rsidR="00A83E3D" w:rsidRDefault="00A83E3D" w:rsidP="00A83E3D">
      <w:pPr>
        <w:pStyle w:val="af"/>
      </w:pPr>
      <w:r>
        <w:t>УДК   211.7</w:t>
      </w:r>
    </w:p>
    <w:p w:rsidR="00A83E3D" w:rsidRDefault="00A83E3D" w:rsidP="00A83E3D">
      <w:pPr>
        <w:pStyle w:val="af"/>
      </w:pPr>
      <w:r>
        <w:t>хр - 1</w:t>
      </w:r>
    </w:p>
    <w:p w:rsidR="00A83E3D" w:rsidRDefault="00A83E3D" w:rsidP="00A83E3D">
      <w:pPr>
        <w:pStyle w:val="a"/>
      </w:pPr>
      <w:r>
        <w:t xml:space="preserve">34509 21594 211.7 С 42 </w:t>
      </w:r>
      <w:r w:rsidRPr="00A83E3D">
        <w:rPr>
          <w:b/>
        </w:rPr>
        <w:t xml:space="preserve">Сказание </w:t>
      </w:r>
      <w:r>
        <w:t xml:space="preserve">о чудотворных иконах Богоматери и Ея милостях роду человеческому / Сост., вступ. ст. Свято-Троицкий Ново-Голутвин женский монастырь Свято-Троицкий Ново-Голутвин женский монастырь : Типография ИПО Профиздат,1993 II : Чудотворные иконы Матери Божией / Сост., вступ. ст. Свято-Троицкий Ново-Голутвин женский монастырь.---1993.--399 с. : ил. рус. Чудотворные иконы*Божия Матерь*Житие Богородицы*Почитание Богоматери*Сказания*Чудо*История*Православие*Пресвятая Богородица 7 </w:t>
      </w:r>
    </w:p>
    <w:p w:rsidR="00A83E3D" w:rsidRDefault="00A83E3D" w:rsidP="00A83E3D">
      <w:pPr>
        <w:pStyle w:val="af"/>
      </w:pPr>
      <w:r>
        <w:t>УДК   211.7</w:t>
      </w:r>
    </w:p>
    <w:p w:rsidR="00A83E3D" w:rsidRDefault="00A83E3D" w:rsidP="00A83E3D">
      <w:pPr>
        <w:pStyle w:val="af"/>
      </w:pPr>
      <w:r>
        <w:t>хр - 1</w:t>
      </w:r>
    </w:p>
    <w:p w:rsidR="00A83E3D" w:rsidRDefault="00A83E3D" w:rsidP="00A83E3D">
      <w:pPr>
        <w:pStyle w:val="a"/>
      </w:pPr>
      <w:r>
        <w:t xml:space="preserve">25271 198 211.7 С 42 </w:t>
      </w:r>
      <w:r w:rsidRPr="00A83E3D">
        <w:rPr>
          <w:b/>
        </w:rPr>
        <w:t xml:space="preserve">Сказание </w:t>
      </w:r>
      <w:r>
        <w:t xml:space="preserve">об иконе Божией Матери Казанской.--Сан-Франциско, Калифорния,1968.--19с. : ил. рус. Агиография*Богородица*Икона Казанская*Сказание 7 </w:t>
      </w:r>
    </w:p>
    <w:p w:rsidR="00A83E3D" w:rsidRDefault="00A83E3D" w:rsidP="00A83E3D">
      <w:pPr>
        <w:pStyle w:val="af"/>
      </w:pPr>
      <w:r>
        <w:t>УДК   211.7</w:t>
      </w:r>
    </w:p>
    <w:p w:rsidR="00A83E3D" w:rsidRDefault="00A83E3D" w:rsidP="00A83E3D">
      <w:pPr>
        <w:pStyle w:val="af"/>
      </w:pPr>
      <w:r>
        <w:t>хр - 1</w:t>
      </w:r>
    </w:p>
    <w:p w:rsidR="00A83E3D" w:rsidRDefault="00A83E3D" w:rsidP="00A83E3D">
      <w:pPr>
        <w:pStyle w:val="a"/>
      </w:pPr>
      <w:r>
        <w:t xml:space="preserve">3072 9185 211.7 + 235.4 С 47 </w:t>
      </w:r>
      <w:r w:rsidRPr="00A83E3D">
        <w:rPr>
          <w:b/>
        </w:rPr>
        <w:t xml:space="preserve">Слезы </w:t>
      </w:r>
      <w:r>
        <w:t xml:space="preserve">матери : О великой силе материнской молитвы за детей / Сост. Г.П.Чинякова Чинякова Г.П.--М. : "Ковчег", "Параклит",2001.--224 с. рус. Агиография*Молитва*Молитва материнская*Помощь Божия*Чудо*Чудеса*Исцеление*Скорбь*Нужда*Любовь*Вера*Ребенок*Воспитание*Псалтирь*Христианство*Обет*Спасение*Проповедь*Бог*Чтение назидательное 7 9185 хр. RU02 </w:t>
      </w:r>
    </w:p>
    <w:p w:rsidR="00A83E3D" w:rsidRDefault="00A83E3D" w:rsidP="00A83E3D">
      <w:pPr>
        <w:pStyle w:val="af"/>
      </w:pPr>
      <w:r>
        <w:t>УДК   211.7 + 235.4</w:t>
      </w:r>
    </w:p>
    <w:p w:rsidR="00A83E3D" w:rsidRDefault="00A83E3D" w:rsidP="00A83E3D">
      <w:pPr>
        <w:pStyle w:val="af"/>
      </w:pPr>
      <w:r>
        <w:t>хр - 1</w:t>
      </w:r>
    </w:p>
    <w:p w:rsidR="00A83E3D" w:rsidRDefault="00A83E3D" w:rsidP="00A83E3D">
      <w:pPr>
        <w:pStyle w:val="a"/>
      </w:pPr>
      <w:r>
        <w:t xml:space="preserve">3824 10557 211.7 + 235.4 С 47 </w:t>
      </w:r>
      <w:r w:rsidRPr="00A83E3D">
        <w:rPr>
          <w:b/>
        </w:rPr>
        <w:t xml:space="preserve">Слезы </w:t>
      </w:r>
      <w:r>
        <w:t xml:space="preserve">матери : О великой силе материнской молитвы за детей / Сост. Г.П.Чинякова Чинякова Г.П.--М. : "Ковчег", "Параклит",2001.--224 с. рус. Чтение назидательное*Молитва*Мать*Чудо*Исцеление*Скорбь*Воспитание*Проповедь 7 10557 хр. RU04 </w:t>
      </w:r>
    </w:p>
    <w:p w:rsidR="00A83E3D" w:rsidRDefault="00A83E3D" w:rsidP="00A83E3D">
      <w:pPr>
        <w:pStyle w:val="af"/>
      </w:pPr>
      <w:r>
        <w:t>УДК   211.7 + 235.4</w:t>
      </w:r>
    </w:p>
    <w:p w:rsidR="00A83E3D" w:rsidRDefault="00A83E3D" w:rsidP="00A83E3D">
      <w:pPr>
        <w:pStyle w:val="af"/>
      </w:pPr>
      <w:r>
        <w:t>хр - 1</w:t>
      </w:r>
    </w:p>
    <w:p w:rsidR="00A83E3D" w:rsidRDefault="00A83E3D" w:rsidP="00A83E3D">
      <w:pPr>
        <w:pStyle w:val="a"/>
      </w:pPr>
      <w:r>
        <w:t xml:space="preserve">29527 17062 211.7 С 74 </w:t>
      </w:r>
      <w:r w:rsidRPr="00A83E3D">
        <w:rPr>
          <w:b/>
        </w:rPr>
        <w:t xml:space="preserve">Спутник </w:t>
      </w:r>
      <w:r>
        <w:t xml:space="preserve">паломника по святым местам.--Б.м.,Б.г.--125с. : ил. рус. Паломничество*Места святые*Палестина*Земля святая*Иерусалим*Гефсимания*Вифания*Гора Сион*Вифлеем*Хеврон*Иерихон*Иордан*Еммаус*Самария*Галилея*Лидда 7 </w:t>
      </w:r>
    </w:p>
    <w:p w:rsidR="00983895" w:rsidRDefault="00A83E3D" w:rsidP="00A83E3D">
      <w:pPr>
        <w:pStyle w:val="af"/>
      </w:pPr>
      <w:r>
        <w:t>УДК   211.7 +235.4</w:t>
      </w:r>
    </w:p>
    <w:p w:rsidR="00983895" w:rsidRDefault="00983895" w:rsidP="00983895">
      <w:pPr>
        <w:pStyle w:val="af"/>
      </w:pPr>
      <w:r>
        <w:t>хр - 1</w:t>
      </w:r>
    </w:p>
    <w:p w:rsidR="00983895" w:rsidRDefault="00983895" w:rsidP="00983895">
      <w:pPr>
        <w:pStyle w:val="a"/>
      </w:pPr>
      <w:r>
        <w:t xml:space="preserve">28529 16141 211.7 Т 93 </w:t>
      </w:r>
      <w:r w:rsidRPr="00983895">
        <w:rPr>
          <w:b/>
        </w:rPr>
        <w:t xml:space="preserve">Ты еси </w:t>
      </w:r>
      <w:r>
        <w:t xml:space="preserve">Бог творяй чудеса : О схождении Благодатного Огня / По благословению Святейшего Патриарха Московского и всея Руси Алексия II.--Изд-е 2-е испр. : Издание Свято-Введенской Оптиной Пустыни,1997.--77, [16]с. : ил. Рус. Святыня*Чудо*Огонь*Огонь благодатный 7 </w:t>
      </w:r>
    </w:p>
    <w:p w:rsidR="00983895" w:rsidRDefault="00983895" w:rsidP="00983895">
      <w:pPr>
        <w:pStyle w:val="af"/>
      </w:pPr>
      <w:r>
        <w:t>УДК   211.7</w:t>
      </w:r>
    </w:p>
    <w:p w:rsidR="00983895" w:rsidRDefault="00983895" w:rsidP="00983895">
      <w:pPr>
        <w:pStyle w:val="af"/>
      </w:pPr>
      <w:r>
        <w:t>хр - 1</w:t>
      </w:r>
    </w:p>
    <w:p w:rsidR="00983895" w:rsidRDefault="00983895" w:rsidP="00983895">
      <w:pPr>
        <w:pStyle w:val="a"/>
      </w:pPr>
      <w:r>
        <w:t xml:space="preserve">24735 13346 211.7 У 11 </w:t>
      </w:r>
      <w:r w:rsidRPr="00983895">
        <w:rPr>
          <w:b/>
        </w:rPr>
        <w:t xml:space="preserve">У гробницы </w:t>
      </w:r>
      <w:r>
        <w:t>святителя Николая Чудотворца (русские паломники в Мирах и в Бари) / По благословению архиепископа Тернопольского и Кременецкого Сергия.--</w:t>
      </w:r>
      <w:r>
        <w:lastRenderedPageBreak/>
        <w:t xml:space="preserve">М. : Общество сохранения литературного наследия, Паломникъ,2003.--156с. : ил. .--ISBN 5-902216-05-2 рус. Николай Чудотворец*Святость*Бари*Мощи*Агиография 7 </w:t>
      </w:r>
    </w:p>
    <w:p w:rsidR="00983895" w:rsidRDefault="00983895" w:rsidP="00983895">
      <w:pPr>
        <w:pStyle w:val="af"/>
      </w:pPr>
      <w:r>
        <w:t>УДК   211.7</w:t>
      </w:r>
    </w:p>
    <w:p w:rsidR="00983895" w:rsidRDefault="00983895" w:rsidP="00983895">
      <w:pPr>
        <w:pStyle w:val="af"/>
      </w:pPr>
      <w:r>
        <w:t>хр - 1</w:t>
      </w:r>
    </w:p>
    <w:p w:rsidR="00983895" w:rsidRDefault="00983895" w:rsidP="00983895">
      <w:pPr>
        <w:pStyle w:val="a"/>
      </w:pPr>
      <w:r>
        <w:t xml:space="preserve">29608 17146 211.7 У 11 </w:t>
      </w:r>
      <w:r w:rsidRPr="00983895">
        <w:rPr>
          <w:b/>
        </w:rPr>
        <w:t xml:space="preserve">У гробницы </w:t>
      </w:r>
      <w:r>
        <w:t xml:space="preserve">святителя Николая Чудотворца (русские паломники в Мирах и Бари) / По благословению архиепископа Тернопольского и Кременецкого Сергия.--М. : Общество сохранения литературного наследия ; Паломник,2003.--156с. .--ISBN 5-902216-05-2 рус. Николай Чудотворец*Миры*Бари*Гробница мироточивая 7 </w:t>
      </w:r>
    </w:p>
    <w:p w:rsidR="00983895" w:rsidRDefault="00983895" w:rsidP="00983895">
      <w:pPr>
        <w:pStyle w:val="af"/>
      </w:pPr>
      <w:r>
        <w:t>УДК   211.7</w:t>
      </w:r>
    </w:p>
    <w:p w:rsidR="00983895" w:rsidRDefault="00983895" w:rsidP="00983895">
      <w:pPr>
        <w:pStyle w:val="af"/>
      </w:pPr>
      <w:r>
        <w:t>хр - 1</w:t>
      </w:r>
    </w:p>
    <w:p w:rsidR="00983895" w:rsidRDefault="00983895" w:rsidP="00983895">
      <w:pPr>
        <w:pStyle w:val="a"/>
      </w:pPr>
      <w:r>
        <w:t xml:space="preserve">30999 18659 211.7 У 11 </w:t>
      </w:r>
      <w:r w:rsidRPr="00983895">
        <w:rPr>
          <w:b/>
        </w:rPr>
        <w:t xml:space="preserve">У гробницы </w:t>
      </w:r>
      <w:r>
        <w:t xml:space="preserve">святителя Николая Чудотворца (русские паломники в Мирах и в Бари) / По благословению архиепископа Тернопольского и Кременецкого Сергия.--М. : Общество сохранения литературного наследия, Паломникъ,2003.--156с. : ил. .--ISBN 5-902216-05-2 рус. Николай Чудотворец*Святость*Бари*Мощи*Агиография 7 </w:t>
      </w:r>
    </w:p>
    <w:p w:rsidR="00983895" w:rsidRDefault="00983895" w:rsidP="00983895">
      <w:pPr>
        <w:pStyle w:val="af"/>
      </w:pPr>
      <w:r>
        <w:t>УДК   211.7</w:t>
      </w:r>
    </w:p>
    <w:p w:rsidR="00983895" w:rsidRDefault="00983895" w:rsidP="00983895">
      <w:pPr>
        <w:pStyle w:val="af"/>
      </w:pPr>
      <w:r>
        <w:t>хр - 1</w:t>
      </w:r>
    </w:p>
    <w:p w:rsidR="00983895" w:rsidRDefault="00983895" w:rsidP="00983895">
      <w:pPr>
        <w:pStyle w:val="a"/>
      </w:pPr>
      <w:r>
        <w:t xml:space="preserve">6763 1914*1916 211.7 У 83 </w:t>
      </w:r>
      <w:r w:rsidRPr="00983895">
        <w:rPr>
          <w:b/>
        </w:rPr>
        <w:t>Устюжанин, Андрей, протоиерей</w:t>
      </w:r>
      <w:r>
        <w:t xml:space="preserve"> Барнаульское чудо : Рассказ об истинных событиях, происшедших в городе Барнауле с Клавдией Устюжаниной в 1964 году / Прот. А. Устюжанин.--М. : Сретенский монастырь,1997.--15с. : ил. Рус. К. Н. Устюжанина,О ней Исцеление*Чудо*Барнаул*Болезнь*Смерть 7 </w:t>
      </w:r>
    </w:p>
    <w:p w:rsidR="00983895" w:rsidRDefault="00983895" w:rsidP="00983895">
      <w:pPr>
        <w:pStyle w:val="af"/>
      </w:pPr>
      <w:r>
        <w:t>УДК   211.7</w:t>
      </w:r>
    </w:p>
    <w:p w:rsidR="00983895" w:rsidRDefault="00983895" w:rsidP="00983895">
      <w:pPr>
        <w:pStyle w:val="af"/>
      </w:pPr>
      <w:r>
        <w:t>хр - 2</w:t>
      </w:r>
    </w:p>
    <w:p w:rsidR="00983895" w:rsidRDefault="00983895" w:rsidP="00983895">
      <w:pPr>
        <w:pStyle w:val="a"/>
      </w:pPr>
      <w:r>
        <w:t xml:space="preserve">11525 6375 211.7 Х 39 </w:t>
      </w:r>
      <w:r w:rsidRPr="00983895">
        <w:rPr>
          <w:b/>
        </w:rPr>
        <w:t>Херувим, архимандрит</w:t>
      </w:r>
      <w:r>
        <w:t xml:space="preserve"> Из удела Божией Матери : Ностальгические воспоминания / Архим. Херувим ; Пер. с новогреч. Сергея Говоруна.--К. : Киево-Печерская Лавра,1999.--204с. : ил. Рус. Монашество*Воспоминание*Путешествие*Ностальгия*Святая гора*Монастырь*Чудо*Исцеление 7 </w:t>
      </w:r>
    </w:p>
    <w:p w:rsidR="00983895" w:rsidRDefault="00983895" w:rsidP="00983895">
      <w:pPr>
        <w:pStyle w:val="af"/>
      </w:pPr>
      <w:r>
        <w:t>УДК   211.7</w:t>
      </w:r>
    </w:p>
    <w:p w:rsidR="00983895" w:rsidRDefault="00983895" w:rsidP="00983895">
      <w:pPr>
        <w:pStyle w:val="af"/>
      </w:pPr>
      <w:r>
        <w:t>хр - 1</w:t>
      </w:r>
    </w:p>
    <w:p w:rsidR="00983895" w:rsidRDefault="00983895" w:rsidP="00983895">
      <w:pPr>
        <w:pStyle w:val="a"/>
      </w:pPr>
      <w:r>
        <w:t xml:space="preserve">31135 18804 211.7 Ц 24 </w:t>
      </w:r>
      <w:r w:rsidRPr="00983895">
        <w:rPr>
          <w:b/>
        </w:rPr>
        <w:t>Цацанидис, Панаётис</w:t>
      </w:r>
      <w:r>
        <w:t xml:space="preserve"> Афон и русский Свято-Пантелеионов монастырь / П. Цацанидис.--Салоники : Издательство Братьев Кирьякидис,1997.--88с. : ил. .--ISBN 960-343-408-6 рус. Афон*Монастырь*Монашество*Пострижение*Лавра*Паломник 3 </w:t>
      </w:r>
    </w:p>
    <w:p w:rsidR="008C4083" w:rsidRDefault="00983895" w:rsidP="00983895">
      <w:pPr>
        <w:pStyle w:val="af"/>
      </w:pPr>
      <w:r>
        <w:t>УДК   211.7 + 225.44</w:t>
      </w:r>
    </w:p>
    <w:p w:rsidR="008C4083" w:rsidRDefault="008C4083" w:rsidP="008C4083">
      <w:pPr>
        <w:pStyle w:val="af"/>
      </w:pPr>
      <w:r>
        <w:t>хр - 1</w:t>
      </w:r>
    </w:p>
    <w:p w:rsidR="008C4083" w:rsidRDefault="008C4083" w:rsidP="008C4083">
      <w:pPr>
        <w:pStyle w:val="a"/>
      </w:pPr>
      <w:r>
        <w:t xml:space="preserve">25272 7086 211.7 Ч-84 </w:t>
      </w:r>
      <w:r w:rsidRPr="008C4083">
        <w:rPr>
          <w:b/>
        </w:rPr>
        <w:t xml:space="preserve">Чудеса </w:t>
      </w:r>
      <w:r>
        <w:t xml:space="preserve">Божии : Сборник рассказов: О чудесных исцелениях, о помощи Божией людям,о чудесных вразумлениях и наказаниях, видениях и знамениях / Сост. В.Изергин.--Репринт.--М. : Свт. Игнатия Ставропольского,2000 рус. Агиография*История святынь*Икона*Исцеление*Чудо*Вразумление*Знамение*Видение 7 </w:t>
      </w:r>
    </w:p>
    <w:p w:rsidR="008C4083" w:rsidRDefault="008C4083" w:rsidP="008C4083">
      <w:pPr>
        <w:pStyle w:val="af"/>
      </w:pPr>
      <w:r>
        <w:t>УДК   211.7</w:t>
      </w:r>
    </w:p>
    <w:p w:rsidR="008C4083" w:rsidRDefault="008C4083" w:rsidP="008C4083">
      <w:pPr>
        <w:pStyle w:val="af"/>
      </w:pPr>
      <w:r>
        <w:t>хр - 1</w:t>
      </w:r>
    </w:p>
    <w:p w:rsidR="008C4083" w:rsidRDefault="008C4083" w:rsidP="008C4083">
      <w:pPr>
        <w:pStyle w:val="a"/>
      </w:pPr>
      <w:r>
        <w:t xml:space="preserve">3047 9208 211.7 Ч-84 </w:t>
      </w:r>
      <w:r w:rsidRPr="008C4083">
        <w:rPr>
          <w:b/>
        </w:rPr>
        <w:t xml:space="preserve">Чудеса </w:t>
      </w:r>
      <w:r>
        <w:t xml:space="preserve">в православии : Сборник рассказов о чудесах / Сост. свящ. Владимир Емеличев Емеличев В.--М. : ОЛМА-ПРЕСС,2002.--895 с. : ил. .--ISBN 5-224-03251-2 рус. Агиография*Православие*Чудо*Чудеса*Рассказ*Житие*Святой*Мученик*Страдание*Исцеление*Бог*Мощи*Мироточение*Икона 7 9208 хр. RU02 </w:t>
      </w:r>
    </w:p>
    <w:p w:rsidR="008C4083" w:rsidRDefault="008C4083" w:rsidP="008C4083">
      <w:pPr>
        <w:pStyle w:val="af"/>
      </w:pPr>
      <w:r>
        <w:t>УДК   211.7</w:t>
      </w:r>
    </w:p>
    <w:p w:rsidR="008C4083" w:rsidRDefault="008C4083" w:rsidP="008C4083">
      <w:pPr>
        <w:pStyle w:val="af"/>
      </w:pPr>
      <w:r>
        <w:t>хр - 1</w:t>
      </w:r>
    </w:p>
    <w:p w:rsidR="008C4083" w:rsidRDefault="008C4083" w:rsidP="008C4083">
      <w:pPr>
        <w:pStyle w:val="a"/>
      </w:pPr>
      <w:r>
        <w:lastRenderedPageBreak/>
        <w:t xml:space="preserve">29940 17514 211.7 Ч-84 </w:t>
      </w:r>
      <w:r w:rsidRPr="008C4083">
        <w:rPr>
          <w:b/>
        </w:rPr>
        <w:t xml:space="preserve">Чудеса </w:t>
      </w:r>
      <w:r>
        <w:t xml:space="preserve">по молитвам святителя Луки (Войно-Ясенецкого) / Сост. А.В. Велько Велько А.В.--Мн. : БПЦ,2013.--126.с. : ил. .--ISBN 978-985-511-584-8 рус. Лука (Войно-Ясенецкий), свт.,О нем Житие*Лука (Войно-Ясенецкий)*Святитель*Чудо*Молитва 7 </w:t>
      </w:r>
    </w:p>
    <w:p w:rsidR="008C4083" w:rsidRDefault="008C4083" w:rsidP="008C4083">
      <w:pPr>
        <w:pStyle w:val="af"/>
      </w:pPr>
      <w:r>
        <w:t>УДК   211.7</w:t>
      </w:r>
    </w:p>
    <w:p w:rsidR="008C4083" w:rsidRDefault="008C4083" w:rsidP="008C4083">
      <w:pPr>
        <w:pStyle w:val="af"/>
      </w:pPr>
      <w:r>
        <w:t>хр - 1</w:t>
      </w:r>
    </w:p>
    <w:p w:rsidR="008C4083" w:rsidRDefault="008C4083" w:rsidP="008C4083">
      <w:pPr>
        <w:pStyle w:val="a"/>
      </w:pPr>
      <w:r>
        <w:t xml:space="preserve">30457 18080 211.7 Ч-84 </w:t>
      </w:r>
      <w:r w:rsidRPr="008C4083">
        <w:rPr>
          <w:b/>
        </w:rPr>
        <w:t xml:space="preserve">Чудеса </w:t>
      </w:r>
      <w:r>
        <w:t xml:space="preserve">по молитвам святителя Луки (Войно-Ясенецкого) / Сост. В.В. Попов Попов В.В.--5-е издание, перераб.--Мн. : БПЦ,2017.--127 с. .--ISBN 978-985-7181-04-9 рус. Лука (Войно-Ясенецкий), свт.,О нем Житие*Лука (Войно-Ясенецкий)*Святитель*Чудо*Молитва 7 </w:t>
      </w:r>
    </w:p>
    <w:p w:rsidR="008C4083" w:rsidRDefault="008C4083" w:rsidP="008C4083">
      <w:pPr>
        <w:pStyle w:val="af"/>
      </w:pPr>
      <w:r>
        <w:t>УДК   211.7</w:t>
      </w:r>
    </w:p>
    <w:p w:rsidR="008C4083" w:rsidRDefault="008C4083" w:rsidP="008C4083">
      <w:pPr>
        <w:pStyle w:val="af"/>
      </w:pPr>
      <w:r>
        <w:t>хр - 1</w:t>
      </w:r>
    </w:p>
    <w:p w:rsidR="008C4083" w:rsidRDefault="008C4083" w:rsidP="008C4083">
      <w:pPr>
        <w:pStyle w:val="a"/>
      </w:pPr>
      <w:r>
        <w:t xml:space="preserve">22548 11574 211.7 Ч-84 </w:t>
      </w:r>
      <w:r w:rsidRPr="008C4083">
        <w:rPr>
          <w:b/>
        </w:rPr>
        <w:t xml:space="preserve">Чудо </w:t>
      </w:r>
      <w:r>
        <w:t xml:space="preserve">исцеления иконой и словом / Сост. Я.Крук, О.Котович Крук Я.*Котович О.--Могилев : ЗАО "Редакция газеты "Толока",2004.--64с. : ил.--(Библиотечка газеты "Народный доктор": "Домашняя энциклопедия здоровья" ; Вып. № 1 (9), февраль 2004 г.) рус. Агиография*Иконопись*Чудо*Исцеление*Богоматерь*Икона*Икона Божией Матери*Чудеса 7 </w:t>
      </w:r>
    </w:p>
    <w:p w:rsidR="008C4083" w:rsidRDefault="008C4083" w:rsidP="008C4083">
      <w:pPr>
        <w:pStyle w:val="af"/>
      </w:pPr>
      <w:r>
        <w:t>УДК   211.7 + 235.4 + 241.1</w:t>
      </w:r>
    </w:p>
    <w:p w:rsidR="008C4083" w:rsidRDefault="008C4083" w:rsidP="008C4083">
      <w:pPr>
        <w:pStyle w:val="af"/>
      </w:pPr>
      <w:r>
        <w:t>хр - 1</w:t>
      </w:r>
    </w:p>
    <w:p w:rsidR="008C4083" w:rsidRDefault="008C4083" w:rsidP="008C4083">
      <w:pPr>
        <w:pStyle w:val="a"/>
      </w:pPr>
      <w:r>
        <w:t xml:space="preserve">1816 7535*7540 211.7 Ш 25 </w:t>
      </w:r>
      <w:r w:rsidRPr="008C4083">
        <w:rPr>
          <w:b/>
        </w:rPr>
        <w:t>Шаргунов,  А. И.</w:t>
      </w:r>
      <w:r>
        <w:t xml:space="preserve"> По молитвам Царя / А. И. Шаргунов Шаргунов, А. И.--М. : Новая Книга ; Ковчег,2000.--255с.--(Чудеса Царственных Мучеников ; 5-й сборник) .--ISBN 5-7850-0081-4 Рус. Агиография*Молитва*Царь*Святой*Чудо*Икона*Семья*Николай II 7 </w:t>
      </w:r>
    </w:p>
    <w:p w:rsidR="008C4083" w:rsidRDefault="008C4083" w:rsidP="008C4083">
      <w:pPr>
        <w:pStyle w:val="af"/>
      </w:pPr>
      <w:r>
        <w:t>УДК   211.7</w:t>
      </w:r>
    </w:p>
    <w:p w:rsidR="008C4083" w:rsidRDefault="008C4083" w:rsidP="008C4083">
      <w:pPr>
        <w:pStyle w:val="af"/>
      </w:pPr>
      <w:r>
        <w:t>хр - 2</w:t>
      </w:r>
    </w:p>
    <w:p w:rsidR="008C4083" w:rsidRDefault="008C4083" w:rsidP="008C4083">
      <w:pPr>
        <w:pStyle w:val="a"/>
      </w:pPr>
      <w:r>
        <w:t xml:space="preserve">31136 18805 211.7 Щ 33 </w:t>
      </w:r>
      <w:r w:rsidRPr="008C4083">
        <w:rPr>
          <w:b/>
        </w:rPr>
        <w:t>Щеглов, Гордей, свящ.</w:t>
      </w:r>
      <w:r>
        <w:t xml:space="preserve"> История и чудеса Васьковской иконы Божией Матери / Свящ. Гордей Щеглов.--Мн. : Братство в честь Святого Архистратига Михаила в г. Минске Минской епархии Белорусской Православной Церкви,2013.--82с. : ил. .--ISBN 978-985-6978-81-7 рус. Богородица*Васьковская икона*Чудо 3 </w:t>
      </w:r>
    </w:p>
    <w:p w:rsidR="00BC35DE" w:rsidRDefault="008C4083" w:rsidP="008C4083">
      <w:pPr>
        <w:pStyle w:val="af"/>
      </w:pPr>
      <w:r>
        <w:t>УДК   211.7</w:t>
      </w:r>
    </w:p>
    <w:p w:rsidR="00BC35DE" w:rsidRDefault="00BC35DE" w:rsidP="00BC35DE">
      <w:pPr>
        <w:pStyle w:val="af"/>
      </w:pPr>
      <w:r>
        <w:t>хр - 1</w:t>
      </w:r>
    </w:p>
    <w:p w:rsidR="00BC35DE" w:rsidRDefault="00BC35DE" w:rsidP="00BC35DE">
      <w:pPr>
        <w:pStyle w:val="a"/>
      </w:pPr>
      <w:r>
        <w:t xml:space="preserve">3313 9834 211.7 Я 20 </w:t>
      </w:r>
      <w:r w:rsidRPr="00BC35DE">
        <w:rPr>
          <w:b/>
        </w:rPr>
        <w:t xml:space="preserve">Явления </w:t>
      </w:r>
      <w:r>
        <w:t xml:space="preserve">и чудеса Пресвятой Богородицы / Пер. с новогреч. Д.Гоцкалюка.--2-е изд., доп.--М. : Издание Сретенского монастыря,2002.--191 с. : ил. .--ISBN 5-7533-0187-8 рус. Агиография*Чудо*Богородица*Икона*Матерь Божия*Исцеление 7 9834 хр. RU03 </w:t>
      </w:r>
    </w:p>
    <w:p w:rsidR="00BC35DE" w:rsidRDefault="00BC35DE" w:rsidP="00BC35DE">
      <w:pPr>
        <w:pStyle w:val="af"/>
      </w:pPr>
      <w:r>
        <w:t>УДК   211.7</w:t>
      </w:r>
    </w:p>
    <w:p w:rsidR="00BC35DE" w:rsidRDefault="00BC35DE" w:rsidP="00BC35DE">
      <w:pPr>
        <w:pStyle w:val="af"/>
      </w:pPr>
      <w:r>
        <w:t>хр - 1</w:t>
      </w:r>
    </w:p>
    <w:p w:rsidR="00BC35DE" w:rsidRDefault="00BC35DE" w:rsidP="00BC35DE">
      <w:pPr>
        <w:pStyle w:val="a"/>
      </w:pPr>
      <w:r>
        <w:t xml:space="preserve">3395 10022*10023 211.7 Я 20 </w:t>
      </w:r>
      <w:r w:rsidRPr="00BC35DE">
        <w:rPr>
          <w:b/>
        </w:rPr>
        <w:t xml:space="preserve">Явления </w:t>
      </w:r>
      <w:r>
        <w:t xml:space="preserve">и чудеса ангелов : Составлено по руководству издания Святого Монастыря Параклита в Аттике / Подгот. текста Т.Недоспасовой Недоспасова Т.--М. : Паломник,2002.--217 с. .--ISBN 5-87468-130-2 рус. Агиография*Ангел*Чудо*Чудеса*Архангел 7 10022-10023 хр. RU03 </w:t>
      </w:r>
    </w:p>
    <w:p w:rsidR="00BC35DE" w:rsidRDefault="00BC35DE" w:rsidP="00BC35DE">
      <w:pPr>
        <w:pStyle w:val="af"/>
      </w:pPr>
      <w:r>
        <w:t>УДК   211.7</w:t>
      </w:r>
    </w:p>
    <w:p w:rsidR="00BC35DE" w:rsidRDefault="00BC35DE" w:rsidP="00BC35DE">
      <w:pPr>
        <w:pStyle w:val="af"/>
      </w:pPr>
      <w:r>
        <w:t>хр - 2</w:t>
      </w:r>
    </w:p>
    <w:p w:rsidR="00BC35DE" w:rsidRDefault="00BC35DE" w:rsidP="00BC35DE">
      <w:pPr>
        <w:pStyle w:val="af"/>
      </w:pPr>
      <w:r>
        <w:t>22       Церковная история</w:t>
      </w:r>
      <w:r>
        <w:fldChar w:fldCharType="begin"/>
      </w:r>
      <w:r>
        <w:instrText xml:space="preserve"> TC "22       Церковная история" \l 2 </w:instrText>
      </w:r>
      <w:r>
        <w:fldChar w:fldCharType="end"/>
      </w:r>
    </w:p>
    <w:p w:rsidR="00BC35DE" w:rsidRPr="00BC35DE" w:rsidRDefault="00BC35DE" w:rsidP="00BC35DE">
      <w:pPr>
        <w:pStyle w:val="a"/>
        <w:rPr>
          <w:lang w:val="de-DE"/>
        </w:rPr>
      </w:pPr>
      <w:r w:rsidRPr="00BC35DE">
        <w:rPr>
          <w:lang w:val="de-DE"/>
        </w:rPr>
        <w:t xml:space="preserve">24553 3281*3282*3283 220(075) B 90 </w:t>
      </w:r>
      <w:r w:rsidRPr="00BC35DE">
        <w:rPr>
          <w:b/>
          <w:lang w:val="de-DE"/>
        </w:rPr>
        <w:t>Brueggeboes, Wilhelm</w:t>
      </w:r>
      <w:r w:rsidRPr="00BC35DE">
        <w:rPr>
          <w:lang w:val="de-DE"/>
        </w:rPr>
        <w:t xml:space="preserve"> Kirchengeschichte : Ein Lehrbuch fuer den katholischen Religionsunterricht / Wilhelm Brueggeboes; Bearb. von Roman Mensing.--Duesseldorf : Patmos-Verlag,1973.--224S. : Bl. .--ISBN 491-75133 </w:t>
      </w:r>
      <w:r>
        <w:t>нем</w:t>
      </w:r>
      <w:r w:rsidRPr="00BC35DE">
        <w:rPr>
          <w:lang w:val="de-DE"/>
        </w:rPr>
        <w:t>. Katholizismus*</w:t>
      </w:r>
      <w:r>
        <w:t>Католичество</w:t>
      </w:r>
      <w:r w:rsidRPr="00BC35DE">
        <w:rPr>
          <w:lang w:val="de-DE"/>
        </w:rPr>
        <w:t>*Kirchen geschichte*</w:t>
      </w:r>
      <w:r>
        <w:t>История</w:t>
      </w:r>
      <w:r w:rsidRPr="00BC35DE">
        <w:rPr>
          <w:lang w:val="de-DE"/>
        </w:rPr>
        <w:t xml:space="preserve"> </w:t>
      </w:r>
      <w:r>
        <w:t>церковная</w:t>
      </w:r>
      <w:r w:rsidRPr="00BC35DE">
        <w:rPr>
          <w:lang w:val="de-DE"/>
        </w:rPr>
        <w:t>*Lehrbuch*</w:t>
      </w:r>
      <w:r>
        <w:t>Учебник</w:t>
      </w:r>
      <w:r w:rsidRPr="00BC35DE">
        <w:rPr>
          <w:lang w:val="de-DE"/>
        </w:rPr>
        <w:t>*Schule*</w:t>
      </w:r>
      <w:r>
        <w:t>Школа</w:t>
      </w:r>
      <w:r w:rsidRPr="00BC35DE">
        <w:rPr>
          <w:lang w:val="de-DE"/>
        </w:rPr>
        <w:t xml:space="preserve"> 4 </w:t>
      </w:r>
    </w:p>
    <w:p w:rsidR="00BC35DE" w:rsidRDefault="00BC35DE" w:rsidP="00BC35DE">
      <w:pPr>
        <w:pStyle w:val="af"/>
      </w:pPr>
      <w:r>
        <w:t>УДК   220(075)</w:t>
      </w:r>
    </w:p>
    <w:p w:rsidR="00BC35DE" w:rsidRDefault="00BC35DE" w:rsidP="00BC35DE">
      <w:pPr>
        <w:pStyle w:val="af"/>
      </w:pPr>
      <w:r>
        <w:lastRenderedPageBreak/>
        <w:t>ИН - 10</w:t>
      </w:r>
    </w:p>
    <w:p w:rsidR="00BC35DE" w:rsidRDefault="00BC35DE" w:rsidP="00BC35DE">
      <w:pPr>
        <w:pStyle w:val="a"/>
      </w:pPr>
      <w:r w:rsidRPr="00BC35DE">
        <w:rPr>
          <w:lang w:val="de-DE"/>
        </w:rPr>
        <w:t xml:space="preserve">32765 4415 220(075) B 90 </w:t>
      </w:r>
      <w:r w:rsidRPr="00BC35DE">
        <w:rPr>
          <w:b/>
          <w:lang w:val="de-DE"/>
        </w:rPr>
        <w:t>Bruggeboes, W.</w:t>
      </w:r>
      <w:r w:rsidRPr="00BC35DE">
        <w:rPr>
          <w:lang w:val="de-DE"/>
        </w:rPr>
        <w:t xml:space="preserve"> Kirchen geschichte : Ein Lehrbuch fur den katholischen Religionsunterricht / W. Bruggeboes.--Dusseldorf : Patmos-verlag,1973.--224.s. : ill. .--ISBN 3-491-75133-0 </w:t>
      </w:r>
      <w:r>
        <w:t>нем</w:t>
      </w:r>
      <w:r w:rsidRPr="00BC35DE">
        <w:rPr>
          <w:lang w:val="de-DE"/>
        </w:rPr>
        <w:t xml:space="preserve">. </w:t>
      </w:r>
      <w:r>
        <w:t xml:space="preserve">История церкви*Католичество*Обучение религиозное Kirchengeschichte * Katholizismus * Religionsunterricht 4 </w:t>
      </w:r>
    </w:p>
    <w:p w:rsidR="00BC35DE" w:rsidRDefault="00BC35DE" w:rsidP="00BC35DE">
      <w:pPr>
        <w:pStyle w:val="af"/>
      </w:pPr>
      <w:r>
        <w:t>УДК   220(075)</w:t>
      </w:r>
    </w:p>
    <w:p w:rsidR="00BC35DE" w:rsidRDefault="00BC35DE" w:rsidP="00BC35DE">
      <w:pPr>
        <w:pStyle w:val="af"/>
      </w:pPr>
      <w:r>
        <w:t>ИН - 1</w:t>
      </w:r>
    </w:p>
    <w:p w:rsidR="00BC35DE" w:rsidRDefault="00BC35DE" w:rsidP="00BC35DE">
      <w:pPr>
        <w:pStyle w:val="a"/>
      </w:pPr>
      <w:r w:rsidRPr="00BC35DE">
        <w:rPr>
          <w:lang w:val="de-DE"/>
        </w:rPr>
        <w:t xml:space="preserve">33087 4634 220(075) B 90 </w:t>
      </w:r>
      <w:r w:rsidRPr="00BC35DE">
        <w:rPr>
          <w:b/>
          <w:lang w:val="de-DE"/>
        </w:rPr>
        <w:t>Bruggeboes, W.</w:t>
      </w:r>
      <w:r w:rsidRPr="00BC35DE">
        <w:rPr>
          <w:lang w:val="de-DE"/>
        </w:rPr>
        <w:t xml:space="preserve"> Kirchen geschichte : Ein Lehrbuch fur den katholischen Religionsunterricht / W. Bruggeboes.--Dusseldorf : Patmos-verlag,1973.--224.s. : ill. .--ISBN 3-491-75133-0 </w:t>
      </w:r>
      <w:r>
        <w:t>нем</w:t>
      </w:r>
      <w:r w:rsidRPr="00BC35DE">
        <w:rPr>
          <w:lang w:val="de-DE"/>
        </w:rPr>
        <w:t xml:space="preserve">. </w:t>
      </w:r>
      <w:r>
        <w:t xml:space="preserve">История церкви*Католичество*Обучение религиозное Kirchengeschichte*Katholizismus*Religionsunterricht 4 </w:t>
      </w:r>
    </w:p>
    <w:p w:rsidR="00BC35DE" w:rsidRDefault="00BC35DE" w:rsidP="00BC35DE">
      <w:pPr>
        <w:pStyle w:val="af"/>
      </w:pPr>
      <w:r>
        <w:t>УДК   220(075)</w:t>
      </w:r>
    </w:p>
    <w:p w:rsidR="00BC35DE" w:rsidRDefault="00BC35DE" w:rsidP="00BC35DE">
      <w:pPr>
        <w:pStyle w:val="af"/>
      </w:pPr>
      <w:r>
        <w:t>ИН - 1</w:t>
      </w:r>
    </w:p>
    <w:p w:rsidR="00BC35DE" w:rsidRPr="00BC35DE" w:rsidRDefault="00BC35DE" w:rsidP="00BC35DE">
      <w:pPr>
        <w:pStyle w:val="a"/>
        <w:rPr>
          <w:lang w:val="de-DE"/>
        </w:rPr>
      </w:pPr>
      <w:r w:rsidRPr="00BC35DE">
        <w:rPr>
          <w:lang w:val="de-DE"/>
        </w:rPr>
        <w:t xml:space="preserve">32897 4519 22 G 71 </w:t>
      </w:r>
      <w:r w:rsidRPr="00BC35DE">
        <w:rPr>
          <w:b/>
          <w:lang w:val="de-DE"/>
        </w:rPr>
        <w:t>Grady, D.</w:t>
      </w:r>
      <w:r w:rsidRPr="00BC35DE">
        <w:rPr>
          <w:lang w:val="de-DE"/>
        </w:rPr>
        <w:t xml:space="preserve"> Wendezeit im Osten : Christentum vor und nach dem Fall der Mauer / D. O'Grady.--Aachen : MM Verlag,1997.--349s. : ill. .--ISBN 3-928272-56-X </w:t>
      </w:r>
      <w:r>
        <w:t>нем</w:t>
      </w:r>
      <w:r w:rsidRPr="00BC35DE">
        <w:rPr>
          <w:lang w:val="de-DE"/>
        </w:rPr>
        <w:t xml:space="preserve">. </w:t>
      </w:r>
      <w:r>
        <w:t>Христианство</w:t>
      </w:r>
      <w:r w:rsidRPr="00BC35DE">
        <w:rPr>
          <w:lang w:val="de-DE"/>
        </w:rPr>
        <w:t>*</w:t>
      </w:r>
      <w:r>
        <w:t>Восток</w:t>
      </w:r>
      <w:r w:rsidRPr="00BC35DE">
        <w:rPr>
          <w:lang w:val="de-DE"/>
        </w:rPr>
        <w:t>*</w:t>
      </w:r>
      <w:r>
        <w:t>История</w:t>
      </w:r>
      <w:r w:rsidRPr="00BC35DE">
        <w:rPr>
          <w:lang w:val="de-DE"/>
        </w:rPr>
        <w:t>*</w:t>
      </w:r>
      <w:r>
        <w:t>Коммунистический</w:t>
      </w:r>
      <w:r w:rsidRPr="00BC35DE">
        <w:rPr>
          <w:lang w:val="de-DE"/>
        </w:rPr>
        <w:t xml:space="preserve"> </w:t>
      </w:r>
      <w:r>
        <w:t>мир</w:t>
      </w:r>
      <w:r w:rsidRPr="00BC35DE">
        <w:rPr>
          <w:lang w:val="de-DE"/>
        </w:rPr>
        <w:t xml:space="preserve"> Christentum*Osten**Geschichte*kommunistische welt 2 </w:t>
      </w:r>
    </w:p>
    <w:p w:rsidR="00BC35DE" w:rsidRDefault="00BC35DE" w:rsidP="00BC35DE">
      <w:pPr>
        <w:pStyle w:val="af"/>
      </w:pPr>
      <w:r>
        <w:t>УДК   22</w:t>
      </w:r>
    </w:p>
    <w:p w:rsidR="00BC35DE" w:rsidRDefault="00BC35DE" w:rsidP="00BC35DE">
      <w:pPr>
        <w:pStyle w:val="af"/>
      </w:pPr>
      <w:r>
        <w:t>ИН - 1</w:t>
      </w:r>
    </w:p>
    <w:p w:rsidR="00BE7A0F" w:rsidRPr="00BE7A0F" w:rsidRDefault="00BC35DE" w:rsidP="00BC35DE">
      <w:pPr>
        <w:pStyle w:val="a"/>
        <w:rPr>
          <w:lang w:val="de-DE"/>
        </w:rPr>
      </w:pPr>
      <w:r w:rsidRPr="00BE7A0F">
        <w:rPr>
          <w:lang w:val="de-DE"/>
        </w:rPr>
        <w:t xml:space="preserve">24298 1923 220(075) G 97 </w:t>
      </w:r>
      <w:r w:rsidRPr="00BE7A0F">
        <w:rPr>
          <w:b/>
          <w:lang w:val="de-DE"/>
        </w:rPr>
        <w:t>Gutschera, Herbert</w:t>
      </w:r>
      <w:r w:rsidRPr="00BE7A0F">
        <w:rPr>
          <w:lang w:val="de-DE"/>
        </w:rPr>
        <w:t xml:space="preserve"> Brennpunkte der Kirchengeschichte : Ein Arbeitsbuch von Herbert Gutschera und Joerg Thierfeld / Herbert Gutschera,J.Thierfeld.--Paderborn : Ferdinand Schoeningh,1976.--280S. : Abb. .--ISBN 3-506-53510-2 </w:t>
      </w:r>
      <w:r>
        <w:t>нем</w:t>
      </w:r>
      <w:r w:rsidRPr="00BE7A0F">
        <w:rPr>
          <w:lang w:val="de-DE"/>
        </w:rPr>
        <w:t>. Kreuz*</w:t>
      </w:r>
      <w:r>
        <w:t>Крест</w:t>
      </w:r>
      <w:r w:rsidRPr="00BE7A0F">
        <w:rPr>
          <w:lang w:val="de-DE"/>
        </w:rPr>
        <w:t>*Kirche*</w:t>
      </w:r>
      <w:r>
        <w:t>Церковь</w:t>
      </w:r>
      <w:r w:rsidRPr="00BE7A0F">
        <w:rPr>
          <w:lang w:val="de-DE"/>
        </w:rPr>
        <w:t>*Jesus*</w:t>
      </w:r>
      <w:r>
        <w:t>Иисус</w:t>
      </w:r>
      <w:r w:rsidRPr="00BE7A0F">
        <w:rPr>
          <w:lang w:val="de-DE"/>
        </w:rPr>
        <w:t>*Nero*</w:t>
      </w:r>
      <w:r>
        <w:t>Нерон</w:t>
      </w:r>
      <w:r w:rsidRPr="00BE7A0F">
        <w:rPr>
          <w:lang w:val="de-DE"/>
        </w:rPr>
        <w:t>*Katakombe*</w:t>
      </w:r>
      <w:r>
        <w:t>Катакомбы</w:t>
      </w:r>
      <w:r w:rsidRPr="00BE7A0F">
        <w:rPr>
          <w:lang w:val="de-DE"/>
        </w:rPr>
        <w:t>*Konstantin*</w:t>
      </w:r>
      <w:r>
        <w:t>Константин</w:t>
      </w:r>
      <w:r w:rsidRPr="00BE7A0F">
        <w:rPr>
          <w:lang w:val="de-DE"/>
        </w:rPr>
        <w:t>*Konzil*</w:t>
      </w:r>
      <w:r>
        <w:t>Собор</w:t>
      </w:r>
      <w:r w:rsidRPr="00BE7A0F">
        <w:rPr>
          <w:lang w:val="de-DE"/>
        </w:rPr>
        <w:t>*Moenchtum*</w:t>
      </w:r>
      <w:r>
        <w:t>Монашество</w:t>
      </w:r>
      <w:r w:rsidRPr="00BE7A0F">
        <w:rPr>
          <w:lang w:val="de-DE"/>
        </w:rPr>
        <w:t>*Reformation*</w:t>
      </w:r>
      <w:r>
        <w:t>Реформация</w:t>
      </w:r>
      <w:r w:rsidRPr="00BE7A0F">
        <w:rPr>
          <w:lang w:val="de-DE"/>
        </w:rPr>
        <w:t>*Nationalismus*</w:t>
      </w:r>
      <w:r>
        <w:t>Национализм</w:t>
      </w:r>
      <w:r w:rsidRPr="00BE7A0F">
        <w:rPr>
          <w:lang w:val="de-DE"/>
        </w:rPr>
        <w:t>*Papsttum*</w:t>
      </w:r>
      <w:r>
        <w:t>Папство</w:t>
      </w:r>
      <w:r w:rsidRPr="00BE7A0F">
        <w:rPr>
          <w:lang w:val="de-DE"/>
        </w:rPr>
        <w:t>*Geschichte*</w:t>
      </w:r>
      <w:r>
        <w:t>История</w:t>
      </w:r>
      <w:r w:rsidRPr="00BE7A0F">
        <w:rPr>
          <w:lang w:val="de-DE"/>
        </w:rPr>
        <w:t xml:space="preserve"> 4 </w:t>
      </w:r>
    </w:p>
    <w:p w:rsidR="00BE7A0F" w:rsidRDefault="00BE7A0F" w:rsidP="00BE7A0F">
      <w:pPr>
        <w:pStyle w:val="af"/>
      </w:pPr>
      <w:r>
        <w:t>УДК   220(075) + 270.1</w:t>
      </w:r>
    </w:p>
    <w:p w:rsidR="00BE7A0F" w:rsidRDefault="00BE7A0F" w:rsidP="00BE7A0F">
      <w:pPr>
        <w:pStyle w:val="af"/>
      </w:pPr>
      <w:r>
        <w:t>ИН - 1</w:t>
      </w:r>
    </w:p>
    <w:p w:rsidR="00BE7A0F" w:rsidRDefault="00BE7A0F" w:rsidP="00BE7A0F">
      <w:pPr>
        <w:pStyle w:val="a"/>
      </w:pPr>
      <w:r w:rsidRPr="00BE7A0F">
        <w:rPr>
          <w:lang w:val="de-DE"/>
        </w:rPr>
        <w:t xml:space="preserve">272 22(03) K 77 </w:t>
      </w:r>
      <w:r w:rsidRPr="00BE7A0F">
        <w:rPr>
          <w:b/>
          <w:lang w:val="de-DE"/>
        </w:rPr>
        <w:t>Kotzula Stephan</w:t>
      </w:r>
      <w:r w:rsidRPr="00BE7A0F">
        <w:rPr>
          <w:lang w:val="de-DE"/>
        </w:rPr>
        <w:t xml:space="preserve"> Kirchengeschichte in Daten und Fakten : 2000 Jahre in vergleichender Ubersicht / Zsgest. und hrsg. von Stephan Kotzula.--3. uberarb. und erw. </w:t>
      </w:r>
      <w:r>
        <w:t xml:space="preserve">Aufl.--Leipzig : Benno-Verl.,2002.--254 S. Дар .--ISBN 3-7462-1560-9*3-7462-1560-9 нем. Церковная история*Энциклопедии* словари* справочники 1184 хр. IN02 </w:t>
      </w:r>
    </w:p>
    <w:p w:rsidR="00BE7A0F" w:rsidRDefault="00BE7A0F" w:rsidP="00BE7A0F">
      <w:pPr>
        <w:pStyle w:val="af"/>
      </w:pPr>
      <w:r>
        <w:t>УДК   22(03)</w:t>
      </w:r>
    </w:p>
    <w:p w:rsidR="00BE7A0F" w:rsidRDefault="00BE7A0F" w:rsidP="00BE7A0F">
      <w:pPr>
        <w:pStyle w:val="af"/>
      </w:pPr>
      <w:r>
        <w:t>хр - 1</w:t>
      </w:r>
    </w:p>
    <w:p w:rsidR="00BE7A0F" w:rsidRDefault="00BE7A0F" w:rsidP="00BE7A0F">
      <w:pPr>
        <w:pStyle w:val="a"/>
      </w:pPr>
      <w:r w:rsidRPr="00BE7A0F">
        <w:rPr>
          <w:lang w:val="en-US"/>
        </w:rPr>
        <w:t xml:space="preserve">23811 1737 220.1 L 36 </w:t>
      </w:r>
      <w:r w:rsidRPr="00BE7A0F">
        <w:rPr>
          <w:b/>
          <w:lang w:val="en-US"/>
        </w:rPr>
        <w:t>Latourette, Kenneth Scott</w:t>
      </w:r>
      <w:r w:rsidRPr="00BE7A0F">
        <w:rPr>
          <w:lang w:val="en-US"/>
        </w:rPr>
        <w:t xml:space="preserve"> A history of  christianity / Kenneth Scott Latourette; A new forew. and suppl.  bibliogr. by Ralph D. Winter.--Rev. ed.--New York : HarperSanFrancisco,1975 Vol. 1 : Beginnings to1500.--XXVI, 724p. : m.--ISBN 0-06-064952-6 </w:t>
      </w:r>
      <w:r>
        <w:t>англ</w:t>
      </w:r>
      <w:r w:rsidRPr="00BE7A0F">
        <w:rPr>
          <w:lang w:val="en-US"/>
        </w:rPr>
        <w:t xml:space="preserve">. </w:t>
      </w:r>
      <w:r>
        <w:t xml:space="preserve">History*История*Сhristianity*Христианство*Church*Церковь*Judaism*Иудаизм 2 </w:t>
      </w:r>
    </w:p>
    <w:p w:rsidR="00BE7A0F" w:rsidRDefault="00BE7A0F" w:rsidP="00BE7A0F">
      <w:pPr>
        <w:pStyle w:val="af"/>
      </w:pPr>
      <w:r>
        <w:t>УДК   220.1</w:t>
      </w:r>
    </w:p>
    <w:p w:rsidR="00BE7A0F" w:rsidRDefault="00BE7A0F" w:rsidP="00BE7A0F">
      <w:pPr>
        <w:pStyle w:val="af"/>
      </w:pPr>
      <w:r>
        <w:t>ИН - 1</w:t>
      </w:r>
    </w:p>
    <w:p w:rsidR="00BE7A0F" w:rsidRPr="00BE7A0F" w:rsidRDefault="00BE7A0F" w:rsidP="00BE7A0F">
      <w:pPr>
        <w:pStyle w:val="a"/>
        <w:rPr>
          <w:lang w:val="en-US"/>
        </w:rPr>
      </w:pPr>
      <w:r w:rsidRPr="00BE7A0F">
        <w:rPr>
          <w:lang w:val="en-US"/>
        </w:rPr>
        <w:t xml:space="preserve">24531 3170 220.1 L 36 </w:t>
      </w:r>
      <w:r w:rsidRPr="00BE7A0F">
        <w:rPr>
          <w:b/>
          <w:lang w:val="en-US"/>
        </w:rPr>
        <w:t>Latourette, Kenneth Scott</w:t>
      </w:r>
      <w:r w:rsidRPr="00BE7A0F">
        <w:rPr>
          <w:lang w:val="en-US"/>
        </w:rPr>
        <w:t xml:space="preserve"> A history of Christianity / Kenneth Scott Latourette.--San Francico : HarperSan Francisco,1975 Vol.II : Reformation to the Present : A.D. 1500-A.D. 1975.--XXVI, 1552p. : m.--ISBN 0-06-064953-4 </w:t>
      </w:r>
      <w:r>
        <w:t>англ</w:t>
      </w:r>
      <w:r w:rsidRPr="00BE7A0F">
        <w:rPr>
          <w:lang w:val="en-US"/>
        </w:rPr>
        <w:t>. History*</w:t>
      </w:r>
      <w:r>
        <w:t>История</w:t>
      </w:r>
      <w:r w:rsidRPr="00BE7A0F">
        <w:rPr>
          <w:lang w:val="en-US"/>
        </w:rPr>
        <w:t>*Christianity*</w:t>
      </w:r>
      <w:r>
        <w:t>Христианство</w:t>
      </w:r>
      <w:r w:rsidRPr="00BE7A0F">
        <w:rPr>
          <w:lang w:val="en-US"/>
        </w:rPr>
        <w:t>*Gospel*</w:t>
      </w:r>
      <w:r>
        <w:t>Евангелие</w:t>
      </w:r>
      <w:r w:rsidRPr="00BE7A0F">
        <w:rPr>
          <w:lang w:val="en-US"/>
        </w:rPr>
        <w:t>*Roman Empire*</w:t>
      </w:r>
      <w:r>
        <w:t>Римская</w:t>
      </w:r>
      <w:r w:rsidRPr="00BE7A0F">
        <w:rPr>
          <w:lang w:val="en-US"/>
        </w:rPr>
        <w:t xml:space="preserve"> </w:t>
      </w:r>
      <w:r>
        <w:t>Империя</w:t>
      </w:r>
      <w:r w:rsidRPr="00BE7A0F">
        <w:rPr>
          <w:lang w:val="en-US"/>
        </w:rPr>
        <w:t>*Christian Community*</w:t>
      </w:r>
      <w:r>
        <w:t>Община</w:t>
      </w:r>
      <w:r w:rsidRPr="00BE7A0F">
        <w:rPr>
          <w:lang w:val="en-US"/>
        </w:rPr>
        <w:t xml:space="preserve"> </w:t>
      </w:r>
      <w:r>
        <w:t>христианская</w:t>
      </w:r>
      <w:r w:rsidRPr="00BE7A0F">
        <w:rPr>
          <w:lang w:val="en-US"/>
        </w:rPr>
        <w:t>*Doctrine*</w:t>
      </w:r>
      <w:r>
        <w:t>Доктрина</w:t>
      </w:r>
      <w:r w:rsidRPr="00BE7A0F">
        <w:rPr>
          <w:lang w:val="en-US"/>
        </w:rPr>
        <w:t>*Monasticism*</w:t>
      </w:r>
      <w:r>
        <w:t>Монашество</w:t>
      </w:r>
      <w:r w:rsidRPr="00BE7A0F">
        <w:rPr>
          <w:lang w:val="en-US"/>
        </w:rPr>
        <w:t>*</w:t>
      </w:r>
      <w:r>
        <w:t>Иночество</w:t>
      </w:r>
      <w:r w:rsidRPr="00BE7A0F">
        <w:rPr>
          <w:lang w:val="en-US"/>
        </w:rPr>
        <w:t>*Power*</w:t>
      </w:r>
      <w:r>
        <w:t>Власть</w:t>
      </w:r>
      <w:r w:rsidRPr="00BE7A0F">
        <w:rPr>
          <w:lang w:val="en-US"/>
        </w:rPr>
        <w:t>*Church*</w:t>
      </w:r>
      <w:r>
        <w:t>Церковь</w:t>
      </w:r>
      <w:r w:rsidRPr="00BE7A0F">
        <w:rPr>
          <w:lang w:val="en-US"/>
        </w:rPr>
        <w:t>*Reform*</w:t>
      </w:r>
      <w:r>
        <w:t>Реформа</w:t>
      </w:r>
      <w:r w:rsidRPr="00BE7A0F">
        <w:rPr>
          <w:lang w:val="en-US"/>
        </w:rPr>
        <w:t>*Protestantism*</w:t>
      </w:r>
      <w:r>
        <w:t>Протестантизм</w:t>
      </w:r>
      <w:r w:rsidRPr="00BE7A0F">
        <w:rPr>
          <w:lang w:val="en-US"/>
        </w:rPr>
        <w:t>*Faith*</w:t>
      </w:r>
      <w:r>
        <w:t>Вера</w:t>
      </w:r>
      <w:r w:rsidRPr="00BE7A0F">
        <w:rPr>
          <w:lang w:val="en-US"/>
        </w:rPr>
        <w:t>*Reformation*</w:t>
      </w:r>
      <w:r>
        <w:t>Реформация</w:t>
      </w:r>
      <w:r w:rsidRPr="00BE7A0F">
        <w:rPr>
          <w:lang w:val="en-US"/>
        </w:rPr>
        <w:t xml:space="preserve"> 2 </w:t>
      </w:r>
    </w:p>
    <w:p w:rsidR="00BE7A0F" w:rsidRDefault="00BE7A0F" w:rsidP="00BE7A0F">
      <w:pPr>
        <w:pStyle w:val="af"/>
      </w:pPr>
      <w:r>
        <w:t>УДК   220.1</w:t>
      </w:r>
    </w:p>
    <w:p w:rsidR="00BE7A0F" w:rsidRDefault="00BE7A0F" w:rsidP="00BE7A0F">
      <w:pPr>
        <w:pStyle w:val="af"/>
      </w:pPr>
      <w:r>
        <w:t>ИН - 1</w:t>
      </w:r>
    </w:p>
    <w:p w:rsidR="00BE7A0F" w:rsidRDefault="00BE7A0F" w:rsidP="00BE7A0F">
      <w:pPr>
        <w:pStyle w:val="a"/>
      </w:pPr>
      <w:r w:rsidRPr="00BE7A0F">
        <w:rPr>
          <w:lang w:val="de-DE"/>
        </w:rPr>
        <w:lastRenderedPageBreak/>
        <w:t xml:space="preserve">32987 4574 220.1 M 78 </w:t>
      </w:r>
      <w:r w:rsidRPr="00BE7A0F">
        <w:rPr>
          <w:b/>
          <w:lang w:val="de-DE"/>
        </w:rPr>
        <w:t>Moeller, Bernd</w:t>
      </w:r>
      <w:r w:rsidRPr="00BE7A0F">
        <w:rPr>
          <w:lang w:val="de-DE"/>
        </w:rPr>
        <w:t xml:space="preserve"> Geschichte des Christentums in Grundzugen / Bernd Moeller.--6., verbesserte und durch eine Zeittafel erganzte Auflage.--Gottingen : Vandenhoeck &amp; Ruprecht,1996.--432 S.--(Uni-Taschenbucher ; 905) .--ISBN 3-8252-0905-9 (UTB)*3-525-03280-3 (Vandenhoeck &amp; Ruprecht) </w:t>
      </w:r>
      <w:r>
        <w:t>нем</w:t>
      </w:r>
      <w:r w:rsidRPr="00BE7A0F">
        <w:rPr>
          <w:lang w:val="de-DE"/>
        </w:rPr>
        <w:t xml:space="preserve">. </w:t>
      </w:r>
      <w:r>
        <w:t xml:space="preserve">История христианства Geschichte des Christentums 2 </w:t>
      </w:r>
    </w:p>
    <w:p w:rsidR="00BE7A0F" w:rsidRDefault="00BE7A0F" w:rsidP="00BE7A0F">
      <w:pPr>
        <w:pStyle w:val="af"/>
      </w:pPr>
      <w:r>
        <w:t>УДК   220.1</w:t>
      </w:r>
    </w:p>
    <w:p w:rsidR="00BE7A0F" w:rsidRDefault="00BE7A0F" w:rsidP="00BE7A0F">
      <w:pPr>
        <w:pStyle w:val="af"/>
      </w:pPr>
      <w:r>
        <w:t>ИН - 1</w:t>
      </w:r>
    </w:p>
    <w:p w:rsidR="00BE7A0F" w:rsidRPr="00BE7A0F" w:rsidRDefault="00BE7A0F" w:rsidP="00BE7A0F">
      <w:pPr>
        <w:pStyle w:val="a"/>
        <w:rPr>
          <w:lang w:val="de-DE"/>
        </w:rPr>
      </w:pPr>
      <w:r w:rsidRPr="00BE7A0F">
        <w:rPr>
          <w:lang w:val="de-DE"/>
        </w:rPr>
        <w:t xml:space="preserve">24379 1971 220.1 S 34 </w:t>
      </w:r>
      <w:r w:rsidRPr="00BE7A0F">
        <w:rPr>
          <w:b/>
          <w:lang w:val="de-DE"/>
        </w:rPr>
        <w:t>Schmidt, Kurt Dietrich</w:t>
      </w:r>
      <w:r w:rsidRPr="00BE7A0F">
        <w:rPr>
          <w:lang w:val="de-DE"/>
        </w:rPr>
        <w:t xml:space="preserve"> Grundriss der Kirchengeschichte / Kurt Dietrich Schmidt.--5., durchges. Aufl.--Goettingen : Vandenhoek &amp; Ruprecht,1967.--587s. </w:t>
      </w:r>
      <w:r>
        <w:t>нем</w:t>
      </w:r>
      <w:r w:rsidRPr="00BE7A0F">
        <w:rPr>
          <w:lang w:val="de-DE"/>
        </w:rPr>
        <w:t>. Kirchengeschte*</w:t>
      </w:r>
      <w:r>
        <w:t>История</w:t>
      </w:r>
      <w:r w:rsidRPr="00BE7A0F">
        <w:rPr>
          <w:lang w:val="de-DE"/>
        </w:rPr>
        <w:t xml:space="preserve"> </w:t>
      </w:r>
      <w:r>
        <w:t>Церкви</w:t>
      </w:r>
      <w:r w:rsidRPr="00BE7A0F">
        <w:rPr>
          <w:lang w:val="de-DE"/>
        </w:rPr>
        <w:t>*Rom*</w:t>
      </w:r>
      <w:r>
        <w:t>Рим</w:t>
      </w:r>
      <w:r w:rsidRPr="00BE7A0F">
        <w:rPr>
          <w:lang w:val="de-DE"/>
        </w:rPr>
        <w:t>*Hellenism*</w:t>
      </w:r>
      <w:r>
        <w:t>Эллинизм</w:t>
      </w:r>
      <w:r w:rsidRPr="00BE7A0F">
        <w:rPr>
          <w:lang w:val="de-DE"/>
        </w:rPr>
        <w:t>*Christentum*</w:t>
      </w:r>
      <w:r>
        <w:t>Христианство</w:t>
      </w:r>
      <w:r w:rsidRPr="00BE7A0F">
        <w:rPr>
          <w:lang w:val="de-DE"/>
        </w:rPr>
        <w:t>*Kultur*</w:t>
      </w:r>
      <w:r>
        <w:t>Культура</w:t>
      </w:r>
      <w:r w:rsidRPr="00BE7A0F">
        <w:rPr>
          <w:lang w:val="de-DE"/>
        </w:rPr>
        <w:t>*Theologie*</w:t>
      </w:r>
      <w:r>
        <w:t>Теология</w:t>
      </w:r>
      <w:r w:rsidRPr="00BE7A0F">
        <w:rPr>
          <w:lang w:val="de-DE"/>
        </w:rPr>
        <w:t>*Papsttum*</w:t>
      </w:r>
      <w:r>
        <w:t>Папство</w:t>
      </w:r>
      <w:r w:rsidRPr="00BE7A0F">
        <w:rPr>
          <w:lang w:val="de-DE"/>
        </w:rPr>
        <w:t>*Schisma*</w:t>
      </w:r>
      <w:r>
        <w:t>Схизма</w:t>
      </w:r>
      <w:r w:rsidRPr="00BE7A0F">
        <w:rPr>
          <w:lang w:val="de-DE"/>
        </w:rPr>
        <w:t>*Kreuzzug*</w:t>
      </w:r>
      <w:r>
        <w:t>Поход</w:t>
      </w:r>
      <w:r w:rsidRPr="00BE7A0F">
        <w:rPr>
          <w:lang w:val="de-DE"/>
        </w:rPr>
        <w:t xml:space="preserve"> </w:t>
      </w:r>
      <w:r>
        <w:t>крестовый</w:t>
      </w:r>
      <w:r w:rsidRPr="00BE7A0F">
        <w:rPr>
          <w:lang w:val="de-DE"/>
        </w:rPr>
        <w:t xml:space="preserve"> *Renaissance*</w:t>
      </w:r>
      <w:r>
        <w:t>Возрождение</w:t>
      </w:r>
      <w:r w:rsidRPr="00BE7A0F">
        <w:rPr>
          <w:lang w:val="de-DE"/>
        </w:rPr>
        <w:t>*Humanismus*</w:t>
      </w:r>
      <w:r>
        <w:t>Гуманизм</w:t>
      </w:r>
      <w:r w:rsidRPr="00BE7A0F">
        <w:rPr>
          <w:lang w:val="de-DE"/>
        </w:rPr>
        <w:t>*Reformation*</w:t>
      </w:r>
      <w:r>
        <w:t>Реформация</w:t>
      </w:r>
      <w:r w:rsidRPr="00BE7A0F">
        <w:rPr>
          <w:lang w:val="de-DE"/>
        </w:rPr>
        <w:t>*Luther Martin*</w:t>
      </w:r>
      <w:r>
        <w:t>Мартин</w:t>
      </w:r>
      <w:r w:rsidRPr="00BE7A0F">
        <w:rPr>
          <w:lang w:val="de-DE"/>
        </w:rPr>
        <w:t xml:space="preserve"> </w:t>
      </w:r>
      <w:r>
        <w:t>Лютер</w:t>
      </w:r>
      <w:r w:rsidRPr="00BE7A0F">
        <w:rPr>
          <w:lang w:val="de-DE"/>
        </w:rPr>
        <w:t>*Individualismus*</w:t>
      </w:r>
      <w:r>
        <w:t>Индивидуализм</w:t>
      </w:r>
      <w:r w:rsidRPr="00BE7A0F">
        <w:rPr>
          <w:lang w:val="de-DE"/>
        </w:rPr>
        <w:t>*Saekularismus*</w:t>
      </w:r>
      <w:r>
        <w:t>Секуляризм</w:t>
      </w:r>
      <w:r w:rsidRPr="00BE7A0F">
        <w:rPr>
          <w:lang w:val="de-DE"/>
        </w:rPr>
        <w:t>*Kirche*</w:t>
      </w:r>
      <w:r>
        <w:t>Церковь</w:t>
      </w:r>
      <w:r w:rsidRPr="00BE7A0F">
        <w:rPr>
          <w:lang w:val="de-DE"/>
        </w:rPr>
        <w:t xml:space="preserve">*20 Jahrhundert*20 </w:t>
      </w:r>
      <w:r>
        <w:t>столетие</w:t>
      </w:r>
      <w:r w:rsidRPr="00BE7A0F">
        <w:rPr>
          <w:lang w:val="de-DE"/>
        </w:rPr>
        <w:t xml:space="preserve"> 2 </w:t>
      </w:r>
    </w:p>
    <w:p w:rsidR="00BE7A0F" w:rsidRDefault="00BE7A0F" w:rsidP="00BE7A0F">
      <w:pPr>
        <w:pStyle w:val="af"/>
      </w:pPr>
      <w:r>
        <w:t>УДК   220.1</w:t>
      </w:r>
    </w:p>
    <w:p w:rsidR="00BE7A0F" w:rsidRDefault="00BE7A0F" w:rsidP="00BE7A0F">
      <w:pPr>
        <w:pStyle w:val="af"/>
      </w:pPr>
      <w:r>
        <w:t>ИН - 1</w:t>
      </w:r>
    </w:p>
    <w:p w:rsidR="00BE7A0F" w:rsidRDefault="00BE7A0F" w:rsidP="00BE7A0F">
      <w:pPr>
        <w:pStyle w:val="a"/>
      </w:pPr>
      <w:r w:rsidRPr="00BE7A0F">
        <w:rPr>
          <w:lang w:val="de-DE"/>
        </w:rPr>
        <w:t xml:space="preserve">31515 4241 220.1 T 17 </w:t>
      </w:r>
      <w:r w:rsidRPr="00BE7A0F">
        <w:rPr>
          <w:b/>
          <w:lang w:val="de-DE"/>
        </w:rPr>
        <w:t>Tamcke, M.</w:t>
      </w:r>
      <w:r w:rsidRPr="00BE7A0F">
        <w:rPr>
          <w:lang w:val="de-DE"/>
        </w:rPr>
        <w:t xml:space="preserve"> Christen in der islamischen Welt : Von Mohammed bis zur Gegenwart / M. Tamcke.--Munchen : Verlag C.H.,2008.--204s. : ill. .--ISBN 978 3 406 568-190 </w:t>
      </w:r>
      <w:r>
        <w:t>нем</w:t>
      </w:r>
      <w:r w:rsidRPr="00BE7A0F">
        <w:rPr>
          <w:lang w:val="de-DE"/>
        </w:rPr>
        <w:t xml:space="preserve">. </w:t>
      </w:r>
      <w:r>
        <w:t xml:space="preserve">Христианство*Ислам*Мухаммед*Коран Christen*Islam*Muhammad*Koran 2 </w:t>
      </w:r>
    </w:p>
    <w:p w:rsidR="00BE7A0F" w:rsidRDefault="00BE7A0F" w:rsidP="00BE7A0F">
      <w:pPr>
        <w:pStyle w:val="af"/>
      </w:pPr>
      <w:r>
        <w:t>УДК   220.1</w:t>
      </w:r>
    </w:p>
    <w:p w:rsidR="00BE7A0F" w:rsidRDefault="00BE7A0F" w:rsidP="00BE7A0F">
      <w:pPr>
        <w:pStyle w:val="af"/>
      </w:pPr>
      <w:r>
        <w:t>ИН - 1</w:t>
      </w:r>
    </w:p>
    <w:p w:rsidR="008563D1" w:rsidRPr="00BE7A0F" w:rsidRDefault="00BE7A0F" w:rsidP="00BE7A0F">
      <w:pPr>
        <w:pStyle w:val="a"/>
        <w:rPr>
          <w:lang w:val="en-US"/>
        </w:rPr>
      </w:pPr>
      <w:r w:rsidRPr="00BE7A0F">
        <w:rPr>
          <w:lang w:val="en-US"/>
        </w:rPr>
        <w:t xml:space="preserve">32320 4312 220.1 V 72 </w:t>
      </w:r>
      <w:r w:rsidRPr="00BE7A0F">
        <w:rPr>
          <w:b/>
          <w:lang w:val="en-US"/>
        </w:rPr>
        <w:t>Viorel, Ionita</w:t>
      </w:r>
      <w:r w:rsidRPr="00BE7A0F">
        <w:rPr>
          <w:lang w:val="en-US"/>
        </w:rPr>
        <w:t xml:space="preserve"> Towards the Holy and Great Synod of the Orthodox Church : The Decisions of the Pan-Orthodox Meeting since 1923 until 2009 / Ionita Viorel ; Published with the Blessing of His Beatitude Daniel Patriarch of the Romanian Orthodox Church ; Translated from  Romanian by Prof. Dr. Remus Rus.--Fribourg : Institut for Ecumenical Studies ; Basel : Friedrich Reinhardt Verlag,2014.--211 p.--(Studia oecumenica Friburgensia (= New Series of Okumenische Beihefte) ; T. 62) .--ISBN 978-3-7245-1958-4 </w:t>
      </w:r>
      <w:r>
        <w:t>англ</w:t>
      </w:r>
      <w:r w:rsidRPr="00BE7A0F">
        <w:rPr>
          <w:lang w:val="en-US"/>
        </w:rPr>
        <w:t xml:space="preserve">. </w:t>
      </w:r>
      <w:r>
        <w:t>Священный</w:t>
      </w:r>
      <w:r w:rsidRPr="00BE7A0F">
        <w:rPr>
          <w:lang w:val="en-US"/>
        </w:rPr>
        <w:t xml:space="preserve"> </w:t>
      </w:r>
      <w:r>
        <w:t>синод</w:t>
      </w:r>
      <w:r w:rsidRPr="00BE7A0F">
        <w:rPr>
          <w:lang w:val="en-US"/>
        </w:rPr>
        <w:t>*</w:t>
      </w:r>
      <w:r>
        <w:t>Всеправославный</w:t>
      </w:r>
      <w:r w:rsidRPr="00BE7A0F">
        <w:rPr>
          <w:lang w:val="en-US"/>
        </w:rPr>
        <w:t xml:space="preserve"> </w:t>
      </w:r>
      <w:r>
        <w:t>конгресс</w:t>
      </w:r>
      <w:r w:rsidRPr="00BE7A0F">
        <w:rPr>
          <w:lang w:val="en-US"/>
        </w:rPr>
        <w:t>*</w:t>
      </w:r>
      <w:r>
        <w:t>Всеправославное</w:t>
      </w:r>
      <w:r w:rsidRPr="00BE7A0F">
        <w:rPr>
          <w:lang w:val="en-US"/>
        </w:rPr>
        <w:t xml:space="preserve"> </w:t>
      </w:r>
      <w:r>
        <w:t>совещание</w:t>
      </w:r>
      <w:r w:rsidRPr="00BE7A0F">
        <w:rPr>
          <w:lang w:val="en-US"/>
        </w:rPr>
        <w:t>*</w:t>
      </w:r>
      <w:r>
        <w:t>Всеправославная</w:t>
      </w:r>
      <w:r w:rsidRPr="00BE7A0F">
        <w:rPr>
          <w:lang w:val="en-US"/>
        </w:rPr>
        <w:t xml:space="preserve"> </w:t>
      </w:r>
      <w:r>
        <w:t>конференция</w:t>
      </w:r>
      <w:r w:rsidRPr="00BE7A0F">
        <w:rPr>
          <w:lang w:val="en-US"/>
        </w:rPr>
        <w:t xml:space="preserve"> Holy  Synod*Pan-Orthodox Congress*Pan-Orthodox Meeting*Pan-Orthodox Conference 2 </w:t>
      </w:r>
    </w:p>
    <w:p w:rsidR="008563D1" w:rsidRDefault="008563D1" w:rsidP="008563D1">
      <w:pPr>
        <w:pStyle w:val="af"/>
        <w:rPr>
          <w:lang w:val="en-US"/>
        </w:rPr>
      </w:pPr>
      <w:r>
        <w:rPr>
          <w:lang w:val="en-US"/>
        </w:rPr>
        <w:t>УДК   220.1</w:t>
      </w:r>
    </w:p>
    <w:p w:rsidR="008563D1" w:rsidRDefault="008563D1" w:rsidP="008563D1">
      <w:pPr>
        <w:pStyle w:val="af"/>
        <w:rPr>
          <w:lang w:val="en-US"/>
        </w:rPr>
      </w:pPr>
      <w:r>
        <w:rPr>
          <w:lang w:val="en-US"/>
        </w:rPr>
        <w:t>ИН - 1</w:t>
      </w:r>
    </w:p>
    <w:p w:rsidR="008563D1" w:rsidRPr="00BE7A0F" w:rsidRDefault="008563D1" w:rsidP="008563D1">
      <w:pPr>
        <w:pStyle w:val="a"/>
        <w:rPr>
          <w:lang w:val="en-US"/>
        </w:rPr>
      </w:pPr>
      <w:r>
        <w:rPr>
          <w:lang w:val="en-US"/>
        </w:rPr>
        <w:t xml:space="preserve">32746 4402 220.1 V 72 </w:t>
      </w:r>
      <w:r w:rsidRPr="008563D1">
        <w:rPr>
          <w:b/>
          <w:lang w:val="en-US"/>
        </w:rPr>
        <w:t>Viorel, Lonita</w:t>
      </w:r>
      <w:r>
        <w:rPr>
          <w:lang w:val="en-US"/>
        </w:rPr>
        <w:t xml:space="preserve"> Towards the Holy and Great Synod of the Orthodox Church : The Decisions of the Pan-Orthodox Meeting since 1923 until 2009 / Ionita Viorel ; Published with the Blessing of His Beatitude Daniel Patriarch of the Romanian Orthodox Church ; Translated from  Romanian by Prof. Dr. Remus Rus.--Fribourg : Institut for Ecumenical Studies ; Basel : Friedrich Reinhardt Verlag,2014.--211 p.--(Studia oecumenica Friburgensia (= New Series of Okumenische Beihefte) ; T. 62) .--ISBN 978-3-7245-1958-4 англ. Священный синод*Всеправославный конгресс*Всеправославное совещание*Всеправославная конференция Holy  Synod*Pan-Orthodox Congress*Pan-Orthodox Meeting*Pan-Orthodox Conference 2 </w:t>
      </w:r>
    </w:p>
    <w:p w:rsidR="008563D1" w:rsidRDefault="008563D1" w:rsidP="008563D1">
      <w:pPr>
        <w:pStyle w:val="af"/>
        <w:rPr>
          <w:lang w:val="en-US"/>
        </w:rPr>
      </w:pPr>
      <w:r>
        <w:rPr>
          <w:lang w:val="en-US"/>
        </w:rPr>
        <w:t>УДК   220.1</w:t>
      </w:r>
    </w:p>
    <w:p w:rsidR="008563D1" w:rsidRDefault="008563D1" w:rsidP="008563D1">
      <w:pPr>
        <w:pStyle w:val="af"/>
        <w:rPr>
          <w:lang w:val="en-US"/>
        </w:rPr>
      </w:pPr>
      <w:r>
        <w:rPr>
          <w:lang w:val="en-US"/>
        </w:rPr>
        <w:t>ИН - 1</w:t>
      </w:r>
    </w:p>
    <w:p w:rsidR="008563D1" w:rsidRPr="00BE7A0F" w:rsidRDefault="008563D1" w:rsidP="008563D1">
      <w:pPr>
        <w:pStyle w:val="a"/>
        <w:rPr>
          <w:lang w:val="en-US"/>
        </w:rPr>
      </w:pPr>
      <w:r>
        <w:rPr>
          <w:lang w:val="en-US"/>
        </w:rPr>
        <w:t xml:space="preserve">32978 4572 220 W 19 </w:t>
      </w:r>
      <w:r w:rsidRPr="008563D1">
        <w:rPr>
          <w:b/>
          <w:lang w:val="en-US"/>
        </w:rPr>
        <w:t>Walker, Williston</w:t>
      </w:r>
      <w:r>
        <w:rPr>
          <w:lang w:val="en-US"/>
        </w:rPr>
        <w:t xml:space="preserve"> A history of the christian church / Williston Walker, Richard A. Norris, David W. Lotz, Robert T. Handy Norris R.A.*Lotz D.W.*Handy R.T.--4 ed.--New York : Charles scribner's sons,1985.--756 p. .--ISBN 0-684-18417-6*0-02-423870 (Macmillian) англ. A history of the christian church*Gnostic crisis*Reformation*Modern christianity История христианской церкви*Гностический кризис*Реформация*Современное христианство 2 </w:t>
      </w:r>
    </w:p>
    <w:p w:rsidR="008563D1" w:rsidRDefault="008563D1" w:rsidP="008563D1">
      <w:pPr>
        <w:pStyle w:val="af"/>
        <w:rPr>
          <w:lang w:val="en-US"/>
        </w:rPr>
      </w:pPr>
      <w:r>
        <w:rPr>
          <w:lang w:val="en-US"/>
        </w:rPr>
        <w:t>УДК   220</w:t>
      </w:r>
    </w:p>
    <w:p w:rsidR="008563D1" w:rsidRDefault="008563D1" w:rsidP="008563D1">
      <w:pPr>
        <w:pStyle w:val="af"/>
        <w:rPr>
          <w:lang w:val="en-US"/>
        </w:rPr>
      </w:pPr>
      <w:r>
        <w:rPr>
          <w:lang w:val="en-US"/>
        </w:rPr>
        <w:t>ИН - 1</w:t>
      </w:r>
    </w:p>
    <w:p w:rsidR="008563D1" w:rsidRPr="00BE7A0F" w:rsidRDefault="008563D1" w:rsidP="008563D1">
      <w:pPr>
        <w:pStyle w:val="a"/>
        <w:rPr>
          <w:lang w:val="en-US"/>
        </w:rPr>
      </w:pPr>
      <w:r>
        <w:rPr>
          <w:lang w:val="en-US"/>
        </w:rPr>
        <w:lastRenderedPageBreak/>
        <w:t xml:space="preserve">23919 1753 220.1 W 26 </w:t>
      </w:r>
      <w:r w:rsidRPr="008563D1">
        <w:rPr>
          <w:b/>
          <w:lang w:val="en-US"/>
        </w:rPr>
        <w:t>Ware, Timothy</w:t>
      </w:r>
      <w:r>
        <w:rPr>
          <w:lang w:val="en-US"/>
        </w:rPr>
        <w:t xml:space="preserve"> The Orthodox Church / Timothy Ware.--Second ed.--England : Penguin Books,1993.--358p. : m. .--ISBN 0-14-014656-3 англ. History*История*Byzantium*Византия*Church*Церковь*Islam*Ислам*Orthodoxy*Православие*Diaspora*Диаспора*Mission*Миссия*Faith*Вера*God*Бог*Humankind*Человечество*Sacrament*Таинство*Feast*Праздник*Fast*Пост*Prayer*Молитва*Christianity*Христианство 2 </w:t>
      </w:r>
    </w:p>
    <w:p w:rsidR="008563D1" w:rsidRDefault="008563D1" w:rsidP="008563D1">
      <w:pPr>
        <w:pStyle w:val="af"/>
        <w:rPr>
          <w:lang w:val="en-US"/>
        </w:rPr>
      </w:pPr>
      <w:r>
        <w:rPr>
          <w:lang w:val="en-US"/>
        </w:rPr>
        <w:t>УДК   220.1 + 232.1</w:t>
      </w:r>
    </w:p>
    <w:p w:rsidR="008563D1" w:rsidRDefault="008563D1" w:rsidP="008563D1">
      <w:pPr>
        <w:pStyle w:val="af"/>
        <w:rPr>
          <w:lang w:val="en-US"/>
        </w:rPr>
      </w:pPr>
      <w:r>
        <w:rPr>
          <w:lang w:val="en-US"/>
        </w:rPr>
        <w:t>ИН - 1</w:t>
      </w:r>
    </w:p>
    <w:p w:rsidR="008563D1" w:rsidRPr="00BE7A0F" w:rsidRDefault="008563D1" w:rsidP="008563D1">
      <w:pPr>
        <w:pStyle w:val="a"/>
        <w:rPr>
          <w:lang w:val="en-US"/>
        </w:rPr>
      </w:pPr>
      <w:r w:rsidRPr="008563D1">
        <w:t xml:space="preserve">3382 10001*10002*10003 220(075) Д 24 </w:t>
      </w:r>
      <w:r w:rsidRPr="008563D1">
        <w:rPr>
          <w:b/>
        </w:rPr>
        <w:t>Дворкин А.</w:t>
      </w:r>
      <w:r w:rsidRPr="008563D1">
        <w:t xml:space="preserve"> Очерки по истории Вселенской Православной Церкви : Курс лекций / А.Дворкин.--Нижний Новгород : Изд-во Братства во имя св.князя Александра Невского,2003.--816 с. .--</w:t>
      </w:r>
      <w:r>
        <w:rPr>
          <w:lang w:val="en-US"/>
        </w:rPr>
        <w:t>ISBN</w:t>
      </w:r>
      <w:r w:rsidRPr="008563D1">
        <w:t xml:space="preserve"> 5-88213-054-9 рус. История*Церковь*История церковная*Православие*Византия*Ересь*Апологет*Собор Вселенский*Раскол 4 10001-10005 хр. </w:t>
      </w:r>
      <w:r>
        <w:rPr>
          <w:lang w:val="en-US"/>
        </w:rPr>
        <w:t xml:space="preserve">RU03 </w:t>
      </w:r>
    </w:p>
    <w:p w:rsidR="008563D1" w:rsidRDefault="008563D1" w:rsidP="008563D1">
      <w:pPr>
        <w:pStyle w:val="af"/>
        <w:rPr>
          <w:lang w:val="en-US"/>
        </w:rPr>
      </w:pPr>
      <w:r>
        <w:rPr>
          <w:lang w:val="en-US"/>
        </w:rPr>
        <w:t>УДК   220(075)</w:t>
      </w:r>
    </w:p>
    <w:p w:rsidR="008563D1" w:rsidRDefault="008563D1" w:rsidP="008563D1">
      <w:pPr>
        <w:pStyle w:val="af"/>
        <w:rPr>
          <w:lang w:val="en-US"/>
        </w:rPr>
      </w:pPr>
      <w:r>
        <w:rPr>
          <w:lang w:val="en-US"/>
        </w:rPr>
        <w:t>хр - 5</w:t>
      </w:r>
    </w:p>
    <w:p w:rsidR="008563D1" w:rsidRPr="00BE7A0F" w:rsidRDefault="008563D1" w:rsidP="008563D1">
      <w:pPr>
        <w:pStyle w:val="a"/>
        <w:rPr>
          <w:lang w:val="en-US"/>
        </w:rPr>
      </w:pPr>
      <w:r w:rsidRPr="008563D1">
        <w:t xml:space="preserve">3514 10140*10141*10142 220(075) Д 24 </w:t>
      </w:r>
      <w:r w:rsidRPr="008563D1">
        <w:rPr>
          <w:b/>
        </w:rPr>
        <w:t>Дворкин А.</w:t>
      </w:r>
      <w:r w:rsidRPr="008563D1">
        <w:t xml:space="preserve"> Очерки по истории Вселенской Православной Церкви : Курс лекций / А.Дворкин.--Нижний Новгород : Изд-во Братства во имя св. князя Александра Невского,2003.--816 с. .--</w:t>
      </w:r>
      <w:r>
        <w:rPr>
          <w:lang w:val="en-US"/>
        </w:rPr>
        <w:t>ISBN</w:t>
      </w:r>
      <w:r w:rsidRPr="008563D1">
        <w:t xml:space="preserve"> 5-88213-054-9 рус. История*Церковь*История церковная*Православие*Христианство*Ересь*Византия*Собор Вселенский*Иконоборчество 4 10140-10149 хр. </w:t>
      </w:r>
      <w:r>
        <w:rPr>
          <w:lang w:val="en-US"/>
        </w:rPr>
        <w:t xml:space="preserve">RU03 </w:t>
      </w:r>
    </w:p>
    <w:p w:rsidR="008563D1" w:rsidRDefault="008563D1" w:rsidP="008563D1">
      <w:pPr>
        <w:pStyle w:val="af"/>
        <w:rPr>
          <w:lang w:val="en-US"/>
        </w:rPr>
      </w:pPr>
      <w:r>
        <w:rPr>
          <w:lang w:val="en-US"/>
        </w:rPr>
        <w:t>УДК   220(075)</w:t>
      </w:r>
    </w:p>
    <w:p w:rsidR="008563D1" w:rsidRDefault="008563D1" w:rsidP="008563D1">
      <w:pPr>
        <w:pStyle w:val="af"/>
        <w:rPr>
          <w:lang w:val="en-US"/>
        </w:rPr>
      </w:pPr>
      <w:r>
        <w:rPr>
          <w:lang w:val="en-US"/>
        </w:rPr>
        <w:t>хр - 10</w:t>
      </w:r>
    </w:p>
    <w:p w:rsidR="008563D1" w:rsidRPr="008563D1" w:rsidRDefault="008563D1" w:rsidP="008563D1">
      <w:pPr>
        <w:pStyle w:val="a"/>
      </w:pPr>
      <w:r w:rsidRPr="008563D1">
        <w:t xml:space="preserve">27857 15331 220.1 Д 25 </w:t>
      </w:r>
      <w:r w:rsidRPr="008563D1">
        <w:rPr>
          <w:b/>
        </w:rPr>
        <w:t>Де-Скроховский, К. О.</w:t>
      </w:r>
      <w:r w:rsidRPr="008563D1">
        <w:t xml:space="preserve"> От мрака к свету, или Римо-католичество и экуменизм в борьбе с Православием : Или Римо-католичество и экуменизм в борьбе с Православием / К. О. Де-Скроховский.--Репр. воспр. изд.1900 г.--СПб. : Воскресение,1997.--239с. .--</w:t>
      </w:r>
      <w:r>
        <w:rPr>
          <w:lang w:val="en-US"/>
        </w:rPr>
        <w:t>ISBN</w:t>
      </w:r>
      <w:r w:rsidRPr="008563D1">
        <w:t xml:space="preserve"> 5-88335-023-2 рус. История Церкви*История РКЦ*История папства*Папа Римский*Экуменизм*Раскол 7 </w:t>
      </w:r>
    </w:p>
    <w:p w:rsidR="008563D1" w:rsidRDefault="008563D1" w:rsidP="008563D1">
      <w:pPr>
        <w:pStyle w:val="af"/>
        <w:rPr>
          <w:lang w:val="en-US"/>
        </w:rPr>
      </w:pPr>
      <w:r>
        <w:rPr>
          <w:lang w:val="en-US"/>
        </w:rPr>
        <w:t>УДК   220.1 + 226.2 + 271.8</w:t>
      </w:r>
    </w:p>
    <w:p w:rsidR="008563D1" w:rsidRDefault="008563D1" w:rsidP="008563D1">
      <w:pPr>
        <w:pStyle w:val="af"/>
        <w:rPr>
          <w:lang w:val="en-US"/>
        </w:rPr>
      </w:pPr>
      <w:r>
        <w:rPr>
          <w:lang w:val="en-US"/>
        </w:rPr>
        <w:t>хр - 1</w:t>
      </w:r>
    </w:p>
    <w:p w:rsidR="004C6A08" w:rsidRPr="004C6A08" w:rsidRDefault="008563D1" w:rsidP="008563D1">
      <w:pPr>
        <w:pStyle w:val="a"/>
      </w:pPr>
      <w:r w:rsidRPr="008563D1">
        <w:t xml:space="preserve">22187 11280 220(075) Д 53 </w:t>
      </w:r>
      <w:r w:rsidRPr="008563D1">
        <w:rPr>
          <w:b/>
        </w:rPr>
        <w:t>Дмитриевский, Димитрий, протоиерей</w:t>
      </w:r>
      <w:r w:rsidRPr="008563D1">
        <w:t xml:space="preserve"> История Православной Христианской Церкви / Д.Дмитриевский.--М. : Русск</w:t>
      </w:r>
      <w:r>
        <w:rPr>
          <w:lang w:val="en-US"/>
        </w:rPr>
        <w:t>i</w:t>
      </w:r>
      <w:r w:rsidRPr="008563D1">
        <w:t>й Хронографъ,2003.--448с. .--</w:t>
      </w:r>
      <w:r>
        <w:rPr>
          <w:lang w:val="en-US"/>
        </w:rPr>
        <w:t>ISBN</w:t>
      </w:r>
      <w:r w:rsidRPr="008563D1">
        <w:t xml:space="preserve"> 5-85134-054-1 рус. </w:t>
      </w:r>
      <w:r w:rsidRPr="004C6A08">
        <w:t xml:space="preserve">История*Церковь*Православие*Христианство*История церковная*Управление церковное*Россия*Просвещение*Богослужение 4 </w:t>
      </w:r>
    </w:p>
    <w:p w:rsidR="004C6A08" w:rsidRDefault="004C6A08" w:rsidP="004C6A08">
      <w:pPr>
        <w:pStyle w:val="af"/>
      </w:pPr>
      <w:r>
        <w:t>УДК   220(075)</w:t>
      </w:r>
    </w:p>
    <w:p w:rsidR="004C6A08" w:rsidRDefault="004C6A08" w:rsidP="004C6A08">
      <w:pPr>
        <w:pStyle w:val="af"/>
      </w:pPr>
      <w:r>
        <w:t>хр - 1</w:t>
      </w:r>
    </w:p>
    <w:p w:rsidR="004C6A08" w:rsidRPr="004C6A08" w:rsidRDefault="004C6A08" w:rsidP="004C6A08">
      <w:pPr>
        <w:pStyle w:val="a"/>
      </w:pPr>
      <w:r>
        <w:t xml:space="preserve">32650 20201 220.1 И 43 </w:t>
      </w:r>
      <w:r w:rsidRPr="004C6A08">
        <w:rPr>
          <w:b/>
        </w:rPr>
        <w:t>Иларион (Алфеев), митрополит</w:t>
      </w:r>
      <w:r>
        <w:t xml:space="preserve"> Церковь в истории : Православная Церковь от Иисуса Христа до наших дней / Митрополит Иларион (Алфеев).--2-е изд.--М. : Издательский дом "Познание" : Издательство Московской Патриархии Русской Православной Церкви,2017.--360с. : ил. .--ISBN 978-5-906960-20-7*978-5-88017-341-9 рус. Христианство*История Церкви*Христос*Апостол*Мученик*Письменность*Собор Вселенский*Монашество*Византия*Русь*Период синодальный*Православие 3 </w:t>
      </w:r>
    </w:p>
    <w:p w:rsidR="004C6A08" w:rsidRDefault="004C6A08" w:rsidP="004C6A08">
      <w:pPr>
        <w:pStyle w:val="af"/>
      </w:pPr>
      <w:r>
        <w:t>УДК   220.1</w:t>
      </w:r>
    </w:p>
    <w:p w:rsidR="004C6A08" w:rsidRDefault="004C6A08" w:rsidP="004C6A08">
      <w:pPr>
        <w:pStyle w:val="af"/>
      </w:pPr>
      <w:r>
        <w:t>хр - 1</w:t>
      </w:r>
    </w:p>
    <w:p w:rsidR="004C6A08" w:rsidRPr="004C6A08" w:rsidRDefault="004C6A08" w:rsidP="004C6A08">
      <w:pPr>
        <w:pStyle w:val="a"/>
      </w:pPr>
      <w:r>
        <w:t xml:space="preserve">10596 4675*4676 22(08) К 11 </w:t>
      </w:r>
      <w:r w:rsidRPr="004C6A08">
        <w:rPr>
          <w:b/>
        </w:rPr>
        <w:t xml:space="preserve">К истории </w:t>
      </w:r>
      <w:r>
        <w:t xml:space="preserve">христианства в Средней Азии (XIX-XX вв.) / Сост. Л. И. Жукова Жукова Л. И.--Ташкент : Узбекистан,1998.--270с. Рус. Узбекистан*История*Христианство*Средняя Азия 7 </w:t>
      </w:r>
    </w:p>
    <w:p w:rsidR="004C6A08" w:rsidRDefault="004C6A08" w:rsidP="004C6A08">
      <w:pPr>
        <w:pStyle w:val="af"/>
      </w:pPr>
      <w:r>
        <w:t>УДК   22(08)</w:t>
      </w:r>
    </w:p>
    <w:p w:rsidR="004C6A08" w:rsidRDefault="004C6A08" w:rsidP="004C6A08">
      <w:pPr>
        <w:pStyle w:val="af"/>
      </w:pPr>
      <w:r>
        <w:t>хр - 2</w:t>
      </w:r>
    </w:p>
    <w:p w:rsidR="004C6A08" w:rsidRPr="004C6A08" w:rsidRDefault="004C6A08" w:rsidP="004C6A08">
      <w:pPr>
        <w:pStyle w:val="a"/>
      </w:pPr>
      <w:r>
        <w:t xml:space="preserve">1647 7523*7524 220.1 К 90 </w:t>
      </w:r>
      <w:r w:rsidRPr="004C6A08">
        <w:rPr>
          <w:b/>
        </w:rPr>
        <w:t>Куломзина, С.С.</w:t>
      </w:r>
      <w:r>
        <w:t xml:space="preserve"> Две тысячи лет. История Православной Христианской Церкви : Рассказы для детей ст. шк. возраста / С.С.Куломзина; Ред. Е.Дорман.--</w:t>
      </w:r>
      <w:r>
        <w:lastRenderedPageBreak/>
        <w:t xml:space="preserve">М. : "Паломникъ",2000.--333 с. : ил. рус. История*История церковная*Православие*Собор Вселенский*Иконоборчество*Патриархат*Византия*Старообрядчество*Раскол 2 </w:t>
      </w:r>
    </w:p>
    <w:p w:rsidR="004C6A08" w:rsidRDefault="004C6A08" w:rsidP="004C6A08">
      <w:pPr>
        <w:pStyle w:val="af"/>
      </w:pPr>
      <w:r>
        <w:t>УДК   220.1</w:t>
      </w:r>
    </w:p>
    <w:p w:rsidR="004C6A08" w:rsidRDefault="004C6A08" w:rsidP="004C6A08">
      <w:pPr>
        <w:pStyle w:val="af"/>
      </w:pPr>
      <w:r>
        <w:t>хр - 2</w:t>
      </w:r>
    </w:p>
    <w:p w:rsidR="004C6A08" w:rsidRPr="004C6A08" w:rsidRDefault="004C6A08" w:rsidP="004C6A08">
      <w:pPr>
        <w:pStyle w:val="a"/>
      </w:pPr>
      <w:r>
        <w:t xml:space="preserve">24811 13413 220.1 Л 33 </w:t>
      </w:r>
      <w:r w:rsidRPr="004C6A08">
        <w:rPr>
          <w:b/>
        </w:rPr>
        <w:t>Лебедев, А.П.</w:t>
      </w:r>
      <w:r>
        <w:t xml:space="preserve"> История запрещенных книг на Западе. Итальянское духовенство в одну из средневековых эпох : Исследования по истории Церкви Средних веков и Нового времени / А.П.Лебедев.--СПб. : Издательство Олега Абышко,2005.--314с.--(Библиотека христианской мысли. Исследования) .--ISBN 5-89740-114-8 рус. Духовенство*История*История церковная*Католичество*Собор Вселенский*Школа богословская 2 </w:t>
      </w:r>
    </w:p>
    <w:p w:rsidR="004C6A08" w:rsidRDefault="004C6A08" w:rsidP="004C6A08">
      <w:pPr>
        <w:pStyle w:val="af"/>
      </w:pPr>
      <w:r>
        <w:t>УДК   220.1 + 226.2</w:t>
      </w:r>
    </w:p>
    <w:p w:rsidR="004C6A08" w:rsidRDefault="004C6A08" w:rsidP="004C6A08">
      <w:pPr>
        <w:pStyle w:val="af"/>
      </w:pPr>
      <w:r>
        <w:t>хр - 1</w:t>
      </w:r>
    </w:p>
    <w:p w:rsidR="004C6A08" w:rsidRPr="004C6A08" w:rsidRDefault="004C6A08" w:rsidP="004C6A08">
      <w:pPr>
        <w:pStyle w:val="a"/>
      </w:pPr>
      <w:r>
        <w:t xml:space="preserve">28355 15958 220.1 П 17 </w:t>
      </w:r>
      <w:r w:rsidRPr="004C6A08">
        <w:rPr>
          <w:b/>
        </w:rPr>
        <w:t>Пападакис, А</w:t>
      </w:r>
      <w:r>
        <w:t xml:space="preserve"> Христианский Восток и возвышение папства --- The Christian East and the rise of the papacy : Церковь в 1071-1453 гг. / А. Пападакис, прот. И. Мейендорф ; пер. с англ.  А. В. Левитского, У. С. Рахновской, А. А. Чеха Мейендорф И.--М. : Изд-во Правосл. Св.Тихонов. гуманитар. ун-т,2010.--629, [1]с.--(Церковь в истории ; Кн. IV) .--ISBN 978-5-7429-0415-1 Рус. История Церкви*Схизма*Папство*Реформа*Поход крестовый*Христианство*Египет*Яковиты*Нубия*Грузия*Рим*Восток*Византия*Балканы*Болгария*Сербия*Румыния*Исихазм*Монашество*Киев*Сергий Радонежский*Собор Флорентийский 2 </w:t>
      </w:r>
    </w:p>
    <w:p w:rsidR="004C6A08" w:rsidRDefault="004C6A08" w:rsidP="004C6A08">
      <w:pPr>
        <w:pStyle w:val="af"/>
      </w:pPr>
      <w:r>
        <w:t>УДК   220.1</w:t>
      </w:r>
    </w:p>
    <w:p w:rsidR="004C6A08" w:rsidRDefault="004C6A08" w:rsidP="004C6A08">
      <w:pPr>
        <w:pStyle w:val="af"/>
      </w:pPr>
      <w:r>
        <w:t>хр - 1</w:t>
      </w:r>
    </w:p>
    <w:p w:rsidR="004C6A08" w:rsidRPr="004C6A08" w:rsidRDefault="004C6A08" w:rsidP="004C6A08">
      <w:pPr>
        <w:pStyle w:val="a"/>
      </w:pPr>
      <w:r>
        <w:t xml:space="preserve">8547 3199 220(075) С 50 </w:t>
      </w:r>
      <w:r w:rsidRPr="004C6A08">
        <w:rPr>
          <w:b/>
        </w:rPr>
        <w:t>Смирнов, Евграф Иванович</w:t>
      </w:r>
      <w:r>
        <w:t xml:space="preserve"> История христианской Церкви / Е. И. Смирнов.--Репринт. изд.--Свято-Троицкая Сергиева Лавра,1997.--456, Vс. рус. История*История церковная*История Церкви*Апостол*Гонения*Ересь*Язычество*Вероучение*Символ веры*Богословие*Устройство церковное*Управление Церкви*Богослужение*Разделение церквей*Византия*Папство*Монашество*Реформация 4 </w:t>
      </w:r>
    </w:p>
    <w:p w:rsidR="004C6A08" w:rsidRDefault="004C6A08" w:rsidP="004C6A08">
      <w:pPr>
        <w:pStyle w:val="af"/>
      </w:pPr>
      <w:r>
        <w:t>УДК   220(075)</w:t>
      </w:r>
    </w:p>
    <w:p w:rsidR="004C6A08" w:rsidRDefault="004C6A08" w:rsidP="004C6A08">
      <w:pPr>
        <w:pStyle w:val="af"/>
      </w:pPr>
      <w:r>
        <w:t>хр - 1</w:t>
      </w:r>
    </w:p>
    <w:p w:rsidR="00523259" w:rsidRPr="004C6A08" w:rsidRDefault="004C6A08" w:rsidP="004C6A08">
      <w:pPr>
        <w:pStyle w:val="a"/>
      </w:pPr>
      <w:r>
        <w:t xml:space="preserve">2583 8649*8650*8651 220(075) С 50 </w:t>
      </w:r>
      <w:r w:rsidRPr="004C6A08">
        <w:rPr>
          <w:b/>
        </w:rPr>
        <w:t>Смирнов, Петр, протоиерей</w:t>
      </w:r>
      <w:r>
        <w:t xml:space="preserve"> История христианской Православной Церкви / П.Смирнов.--М. : Крутицкое Патриаршее Подворье,2000.--267 с.--(Материалы по истории Церкви) ; Кн.4 рус. История*Церковь*Православие*Христианство*Апостол*Вера*Диакон*Савл*Павел*Собор*Мученик*Апологет*Константин Великий*Управление*Реформация*Англиканство*Протестантизм*Католичество*Просвещение*Патриаршество*Никон*Раскол*Уния*Синод*Миссия*Единоверие*История Церкви*История церковная 4 8649-8656 хр. RU01 </w:t>
      </w:r>
    </w:p>
    <w:p w:rsidR="00523259" w:rsidRDefault="00523259" w:rsidP="00523259">
      <w:pPr>
        <w:pStyle w:val="af"/>
      </w:pPr>
      <w:r>
        <w:t>УДК   220(075)</w:t>
      </w:r>
    </w:p>
    <w:p w:rsidR="00523259" w:rsidRDefault="00523259" w:rsidP="00523259">
      <w:pPr>
        <w:pStyle w:val="af"/>
      </w:pPr>
      <w:r>
        <w:t>хр - 8</w:t>
      </w:r>
    </w:p>
    <w:p w:rsidR="00523259" w:rsidRPr="004C6A08" w:rsidRDefault="00523259" w:rsidP="00523259">
      <w:pPr>
        <w:pStyle w:val="a"/>
      </w:pPr>
      <w:r>
        <w:t xml:space="preserve">29613 17151 220(075) С 50 </w:t>
      </w:r>
      <w:r w:rsidRPr="00523259">
        <w:rPr>
          <w:b/>
        </w:rPr>
        <w:t>Смирнов, Петр, прот.</w:t>
      </w:r>
      <w:r>
        <w:t xml:space="preserve"> История христианской Православной Церкви / П. Смирнов.--М. : Крутицкое Патриаршее Подворье,2000.--267 с.--(Материалы по истории Церкви ; Кн.4) рус. История*Церковь*Православие*Христианство*Апостол*Вера*Диакон*Савл*Павел*Собор*Мученик*Апологет*Константин Великий*Управление*Реформация*Англиканство*Протестантизм*Католичество*Просвещение*Патриаршество*Никон*Раскол*Уния*Синод*Миссия*Единоверие*История Церкви*История церковная 4 </w:t>
      </w:r>
    </w:p>
    <w:p w:rsidR="00523259" w:rsidRDefault="00523259" w:rsidP="00523259">
      <w:pPr>
        <w:pStyle w:val="af"/>
      </w:pPr>
      <w:r>
        <w:t>УДК   220(075)</w:t>
      </w:r>
    </w:p>
    <w:p w:rsidR="00523259" w:rsidRDefault="00523259" w:rsidP="00523259">
      <w:pPr>
        <w:pStyle w:val="af"/>
      </w:pPr>
      <w:r>
        <w:t>хр - 1</w:t>
      </w:r>
    </w:p>
    <w:p w:rsidR="00523259" w:rsidRPr="004C6A08" w:rsidRDefault="00523259" w:rsidP="00523259">
      <w:pPr>
        <w:pStyle w:val="a"/>
      </w:pPr>
      <w:r>
        <w:lastRenderedPageBreak/>
        <w:t xml:space="preserve">32936 20310 220(075) С 50 </w:t>
      </w:r>
      <w:r w:rsidRPr="00523259">
        <w:rPr>
          <w:b/>
        </w:rPr>
        <w:t>Смирнов, Петр, прот.</w:t>
      </w:r>
      <w:r>
        <w:t xml:space="preserve"> История христианской Православной Церкви : С присоединением краткого исторического описания Крутицкого Патриаршего Подворья в городе Москве / П. Смирнов.--М. : Крутицкое Патриаршее Подворье,1994.--303 с.--(Материалы по истории Церкви ; Кн.4) рус. История*Церковь*Православие*Христианство*Апостол*Вера*Диакон*Савл*Павел*Собор*Мученик*Апологет*Константин Великий*Управление*Реформация*Англиканство*Протестантизм*Католичество*Просвещение*Патриаршество*Никон*Раскол*Уния*Синод*Миссия*Единоверие*История Церкви*История церковная 4 </w:t>
      </w:r>
    </w:p>
    <w:p w:rsidR="00523259" w:rsidRDefault="00523259" w:rsidP="00523259">
      <w:pPr>
        <w:pStyle w:val="af"/>
      </w:pPr>
      <w:r>
        <w:t>УДК   220(075)</w:t>
      </w:r>
    </w:p>
    <w:p w:rsidR="00523259" w:rsidRDefault="00523259" w:rsidP="00523259">
      <w:pPr>
        <w:pStyle w:val="af"/>
      </w:pPr>
      <w:r>
        <w:t>хр - 1</w:t>
      </w:r>
    </w:p>
    <w:p w:rsidR="00523259" w:rsidRPr="004C6A08" w:rsidRDefault="00523259" w:rsidP="00523259">
      <w:pPr>
        <w:pStyle w:val="a"/>
      </w:pPr>
      <w:r>
        <w:t xml:space="preserve">4880 683 220(075) С 92 </w:t>
      </w:r>
      <w:r w:rsidRPr="00523259">
        <w:rPr>
          <w:b/>
        </w:rPr>
        <w:t xml:space="preserve">Схематическая </w:t>
      </w:r>
      <w:r>
        <w:t xml:space="preserve">история христианства : Пояснительный текст / В.А.Алымов Алымов В.А.--СПб. : Высшая религиозно-философская школа,1994.--47с. .--ISBN 5-900291-04-9 рус. Церковь*История церковная*Справочник*Пособие учебно-методическое*Собор Вселенский*Ересь*Отец Церкви*Католичество*Протестантизм*Секта*Словарь 4 </w:t>
      </w:r>
    </w:p>
    <w:p w:rsidR="00523259" w:rsidRDefault="00523259" w:rsidP="00523259">
      <w:pPr>
        <w:pStyle w:val="af"/>
      </w:pPr>
      <w:r>
        <w:t>УДК   220(075)</w:t>
      </w:r>
    </w:p>
    <w:p w:rsidR="00523259" w:rsidRDefault="00523259" w:rsidP="00523259">
      <w:pPr>
        <w:pStyle w:val="af"/>
      </w:pPr>
      <w:r>
        <w:t>хр - 1</w:t>
      </w:r>
    </w:p>
    <w:p w:rsidR="00523259" w:rsidRPr="004C6A08" w:rsidRDefault="00523259" w:rsidP="00523259">
      <w:pPr>
        <w:pStyle w:val="a"/>
      </w:pPr>
      <w:r>
        <w:t xml:space="preserve">23244 12475 220(075) Т 16 </w:t>
      </w:r>
      <w:r w:rsidRPr="00523259">
        <w:rPr>
          <w:b/>
        </w:rPr>
        <w:t>Тальберг, С.Н.</w:t>
      </w:r>
      <w:r>
        <w:t xml:space="preserve"> История христианской церкви / С.Н.Тальберг.--М. : "ИНТЕРББУК" ; Нью-Йорк : "АСТРА",1991.--142 с.--(Религия в жизни общества) рус. История*История церковная*Церковь*Христианство*Гонение*Ересь*Собор Вселенский*Реформация*Протестантизм*Католичество*Православие*Раскол*Секта*Монашество*Пособие учебное*Восток 4 </w:t>
      </w:r>
    </w:p>
    <w:p w:rsidR="00523259" w:rsidRDefault="00523259" w:rsidP="00523259">
      <w:pPr>
        <w:pStyle w:val="af"/>
      </w:pPr>
      <w:r>
        <w:t>УДК   220(075)</w:t>
      </w:r>
    </w:p>
    <w:p w:rsidR="00523259" w:rsidRDefault="00523259" w:rsidP="00523259">
      <w:pPr>
        <w:pStyle w:val="af"/>
      </w:pPr>
      <w:r>
        <w:t>хр - 1</w:t>
      </w:r>
    </w:p>
    <w:p w:rsidR="00523259" w:rsidRPr="004C6A08" w:rsidRDefault="00523259" w:rsidP="00523259">
      <w:pPr>
        <w:pStyle w:val="a"/>
      </w:pPr>
      <w:r>
        <w:t xml:space="preserve">23458 11817 220(075) Т 16 </w:t>
      </w:r>
      <w:r w:rsidRPr="00523259">
        <w:rPr>
          <w:b/>
        </w:rPr>
        <w:t>Тальберг, С.Н.</w:t>
      </w:r>
      <w:r>
        <w:t xml:space="preserve"> История христианской церкви / С.Н.Тальберг.--М. : "ИНТЕРББУК" ; Нью-Йорк : "АСТРА",1991.--142 с.--(Религия в жизни общества) рус. История*История церковная*Церковь*Христианство*Гонение*Ересь*Собор Вселенский*Реформация*Протестантизм*Католичество*Православие*Раскол*Секта*Монашество*Пособие учебное*Восток 4 </w:t>
      </w:r>
    </w:p>
    <w:p w:rsidR="00523259" w:rsidRDefault="00523259" w:rsidP="00523259">
      <w:pPr>
        <w:pStyle w:val="af"/>
      </w:pPr>
      <w:r>
        <w:t>УДК   220(075)</w:t>
      </w:r>
    </w:p>
    <w:p w:rsidR="00523259" w:rsidRDefault="00523259" w:rsidP="00523259">
      <w:pPr>
        <w:pStyle w:val="af"/>
      </w:pPr>
      <w:r>
        <w:t>хр - 1</w:t>
      </w:r>
    </w:p>
    <w:p w:rsidR="00523259" w:rsidRPr="004C6A08" w:rsidRDefault="00523259" w:rsidP="00523259">
      <w:pPr>
        <w:pStyle w:val="a"/>
      </w:pPr>
      <w:r>
        <w:t xml:space="preserve">25134 5115 220(075) Т 16 </w:t>
      </w:r>
      <w:r w:rsidRPr="00523259">
        <w:rPr>
          <w:b/>
        </w:rPr>
        <w:t>Тальберг, С.Н.</w:t>
      </w:r>
      <w:r>
        <w:t xml:space="preserve"> История христианской церкви / С.Н.Тальберг.--М.;Нью-Йорк : "ИНТЕРББУК"; "АСТРА",1991.--142 с.--(Религия в жизни общества) .--ISBN 5-7664-0470-0 рус. История*История церковная*Церковь*Христианство*Гонение*Ересь*Собор Вселенский*Реформация*Протестантизм*Католичество*Православие*Раскол*Секта*Монашество*Пособие учебное*Восток 4 </w:t>
      </w:r>
    </w:p>
    <w:p w:rsidR="00523259" w:rsidRDefault="00523259" w:rsidP="00523259">
      <w:pPr>
        <w:pStyle w:val="af"/>
      </w:pPr>
      <w:r>
        <w:t>УДК   220(075)</w:t>
      </w:r>
    </w:p>
    <w:p w:rsidR="00523259" w:rsidRDefault="00523259" w:rsidP="00523259">
      <w:pPr>
        <w:pStyle w:val="af"/>
      </w:pPr>
      <w:r>
        <w:t>хр - 1</w:t>
      </w:r>
    </w:p>
    <w:p w:rsidR="00BD2963" w:rsidRPr="004C6A08" w:rsidRDefault="00523259" w:rsidP="00523259">
      <w:pPr>
        <w:pStyle w:val="a"/>
      </w:pPr>
      <w:r>
        <w:t xml:space="preserve">2581 8657*8658*8659 220(075) Т 16 </w:t>
      </w:r>
      <w:r w:rsidRPr="00523259">
        <w:rPr>
          <w:b/>
        </w:rPr>
        <w:t>Тальберг Н.Д.</w:t>
      </w:r>
      <w:r>
        <w:t xml:space="preserve"> История христианской Церкви / Н.Д.Тальберг.--М. : Изд-во Православного Свято-Тихоновского Богословского института,2001.--517 с. .--ISBN 5-7429-0096-1 рус. История*Церковь*Христианство*Реформация*Савонарола*Швейцария*Рим*Протестантизм*Библия*Православие*Иерархия*Управление*Патриарх*Просвещение*Собор*Богослужение*Религия*История Церкви*История церковная 4 8657-8666 хр. RU01 </w:t>
      </w:r>
    </w:p>
    <w:p w:rsidR="00BD2963" w:rsidRDefault="00BD2963" w:rsidP="00BD2963">
      <w:pPr>
        <w:pStyle w:val="af"/>
      </w:pPr>
      <w:r>
        <w:t>УДК   220(075)</w:t>
      </w:r>
    </w:p>
    <w:p w:rsidR="00BD2963" w:rsidRDefault="00BD2963" w:rsidP="00BD2963">
      <w:pPr>
        <w:pStyle w:val="af"/>
      </w:pPr>
      <w:r>
        <w:t>хр - 10</w:t>
      </w:r>
    </w:p>
    <w:p w:rsidR="00BD2963" w:rsidRPr="004C6A08" w:rsidRDefault="00BD2963" w:rsidP="00BD2963">
      <w:pPr>
        <w:pStyle w:val="a"/>
      </w:pPr>
      <w:r>
        <w:t xml:space="preserve">3205 9691*9692 220(075) Т 16 </w:t>
      </w:r>
      <w:r w:rsidRPr="00BD2963">
        <w:rPr>
          <w:b/>
        </w:rPr>
        <w:t>Тальберг С Н.</w:t>
      </w:r>
      <w:r>
        <w:t xml:space="preserve"> История христианской церкви / С.Н.Тальберг.--М. : Изд-во Православного Свято-Тихоновского Богословского института,2000.--517 с. .--ISBN 5-7429-0096-1 рус. История*История </w:t>
      </w:r>
      <w:r>
        <w:lastRenderedPageBreak/>
        <w:t xml:space="preserve">церковная*Церковь*Христианство*Гонение*Ересь*Собор Вселенский*Реформация*Протестантизм*Католичество*Православие*Раскол*Секта*Монашество*Пособие учебное*Восток 4 9691-9692 хр. RU02 </w:t>
      </w:r>
    </w:p>
    <w:p w:rsidR="00BD2963" w:rsidRDefault="00BD2963" w:rsidP="00BD2963">
      <w:pPr>
        <w:pStyle w:val="af"/>
      </w:pPr>
      <w:r>
        <w:t>УДК   220(075)</w:t>
      </w:r>
    </w:p>
    <w:p w:rsidR="00BD2963" w:rsidRDefault="00BD2963" w:rsidP="00BD2963">
      <w:pPr>
        <w:pStyle w:val="af"/>
      </w:pPr>
      <w:r>
        <w:t>хр - 2</w:t>
      </w:r>
    </w:p>
    <w:p w:rsidR="00BD2963" w:rsidRPr="004C6A08" w:rsidRDefault="00BD2963" w:rsidP="00BD2963">
      <w:pPr>
        <w:pStyle w:val="a"/>
      </w:pPr>
      <w:r>
        <w:t xml:space="preserve">34261 21336 22(08) Т 78 </w:t>
      </w:r>
      <w:r w:rsidRPr="00BD2963">
        <w:rPr>
          <w:b/>
        </w:rPr>
        <w:t xml:space="preserve">Труды </w:t>
      </w:r>
      <w:r>
        <w:t xml:space="preserve">Комиссии по канонизации святых Белорусской Православной Церкви : Научный альманах / Гл. ред. епископ Амвросий (Шевцов); Отв. за вып. А.В. Слесарев Слесарев А.В.*Амвросий (Шевцов), еп.--Жировичи : Издательство Минской духовной семинарии,2022 Вып. 5 : (2019-2022).--169 с.--ISBN 978-985-7028-33-7 рус.*бел. Научный альманах*Агиография*Комиссия по канонизации*Новомученики*Канонизация*Святые Беларуси*Репрессии*Беларусь*Церковная жизнь*Серафим, архим. Жировицкий, прпмч.*Серафим (Шахмуть), прпмч.*Новомученики*Константин Жданов, свмч.*Иосиф Коялович, прот.*Иаков Трохонович, иерей*Шахлевич П.В.*Гейхрох Николай, прот. 2 </w:t>
      </w:r>
    </w:p>
    <w:p w:rsidR="00BD2963" w:rsidRDefault="00BD2963" w:rsidP="00BD2963">
      <w:pPr>
        <w:pStyle w:val="af"/>
      </w:pPr>
      <w:r>
        <w:t>УДК   22(08) + 225.3 + 2(08)</w:t>
      </w:r>
    </w:p>
    <w:p w:rsidR="00BD2963" w:rsidRDefault="00BD2963" w:rsidP="00BD2963">
      <w:pPr>
        <w:pStyle w:val="af"/>
      </w:pPr>
      <w:r>
        <w:t>хр - 1</w:t>
      </w:r>
    </w:p>
    <w:p w:rsidR="00BD2963" w:rsidRPr="004C6A08" w:rsidRDefault="00BD2963" w:rsidP="00BD2963">
      <w:pPr>
        <w:pStyle w:val="a"/>
      </w:pPr>
      <w:r>
        <w:t xml:space="preserve">34262 21337 22(08) Т 78 </w:t>
      </w:r>
      <w:r w:rsidRPr="00BD2963">
        <w:rPr>
          <w:b/>
        </w:rPr>
        <w:t xml:space="preserve">Труды </w:t>
      </w:r>
      <w:r>
        <w:t xml:space="preserve">Комиссии по канонизации святых Белорусской Православной Церкви : Научный альманах / Гл. ред. епископ Амвросий (Шевцов); Отв. за вып. А.В. Слесарев Слесарев А.В.*Амвросий (Шевцов), еп.--Жировичи : Издательство Минской духовной семинарии,2019 Вып. 4 : (2018-2019).--253 с.--ISBN 978-985-7145-29-4 рус.*бел. Научный альманах*Агиография*Комиссия по канонизации*Новомученики*Канонизация*Святые Беларуси*Репрессии*Беларусь*Церковная жизнь*Иосиф (Семашко), митрополит*Униаты белорусские*Уния*Бендин А.Ю.*Муравьев М.Н. 2 </w:t>
      </w:r>
    </w:p>
    <w:p w:rsidR="00BD2963" w:rsidRDefault="00BD2963" w:rsidP="00BD2963">
      <w:pPr>
        <w:pStyle w:val="af"/>
      </w:pPr>
      <w:r>
        <w:t>УДК   22(08) + 225.3(08) + 2(08)</w:t>
      </w:r>
    </w:p>
    <w:p w:rsidR="00BD2963" w:rsidRDefault="00BD2963" w:rsidP="00BD2963">
      <w:pPr>
        <w:pStyle w:val="af"/>
      </w:pPr>
      <w:r>
        <w:t>хр - 1</w:t>
      </w:r>
    </w:p>
    <w:p w:rsidR="00BD2963" w:rsidRPr="004C6A08" w:rsidRDefault="00BD2963" w:rsidP="00BD2963">
      <w:pPr>
        <w:pStyle w:val="a"/>
      </w:pPr>
      <w:r>
        <w:t xml:space="preserve">11313 6066 220(075) Ш 72 </w:t>
      </w:r>
      <w:r w:rsidRPr="00BD2963">
        <w:rPr>
          <w:b/>
        </w:rPr>
        <w:t>Шмеман, А., прот.</w:t>
      </w:r>
      <w:r>
        <w:t xml:space="preserve"> Исторический путь Православия / Прот. А. Шмеман.--3-е изд.--Париж : YMCA-PRESS,1989.--388с. .--ISBN 2-86065-058-7 Рус. История*Церковь*История церковная*Православие*Апостол*Мученичество*Арий*Монашество*Христология*Собор Вселенский*Византия*Иконоборчество*Россия 7 </w:t>
      </w:r>
    </w:p>
    <w:p w:rsidR="00BD2963" w:rsidRDefault="00BD2963" w:rsidP="00BD2963">
      <w:pPr>
        <w:pStyle w:val="af"/>
      </w:pPr>
      <w:r>
        <w:t>УДК   220(075)</w:t>
      </w:r>
    </w:p>
    <w:p w:rsidR="00BD2963" w:rsidRDefault="00BD2963" w:rsidP="00BD2963">
      <w:pPr>
        <w:pStyle w:val="af"/>
      </w:pPr>
      <w:r>
        <w:t>хр - 1</w:t>
      </w:r>
    </w:p>
    <w:p w:rsidR="00BD2963" w:rsidRPr="004C6A08" w:rsidRDefault="00BD2963" w:rsidP="00BD2963">
      <w:pPr>
        <w:pStyle w:val="a"/>
      </w:pPr>
      <w:r>
        <w:t xml:space="preserve">10755 4863 220.1 Ш 72 </w:t>
      </w:r>
      <w:r w:rsidRPr="00BD2963">
        <w:rPr>
          <w:b/>
        </w:rPr>
        <w:t>Шмеман, Александр, прот.</w:t>
      </w:r>
      <w:r>
        <w:t xml:space="preserve"> Исторический путь Православия / Прот. А. Шмеман.--Репринт. изд.--М. : Паломник ; Нью-Йорк : Изд-во им. Чехова,1993.--387, [1]с. .--ISBN 5-87468-014-4 рус. Церковь*История*Православие*Апостол*Деяние*Иерусалим*Община*Гонение*Константин*Арианство*Собор*Христология*Юстиниан*Византия*Турция*Россия*Царство Московское*Синод 2 </w:t>
      </w:r>
    </w:p>
    <w:p w:rsidR="00BD2963" w:rsidRDefault="00BD2963" w:rsidP="00BD2963">
      <w:pPr>
        <w:pStyle w:val="af"/>
      </w:pPr>
      <w:r>
        <w:t>УДК   220.1</w:t>
      </w:r>
    </w:p>
    <w:p w:rsidR="00BD2963" w:rsidRDefault="00BD2963" w:rsidP="00BD2963">
      <w:pPr>
        <w:pStyle w:val="af"/>
      </w:pPr>
      <w:r>
        <w:t>хр - 1</w:t>
      </w:r>
    </w:p>
    <w:p w:rsidR="00BD2963" w:rsidRPr="004C6A08" w:rsidRDefault="00BD2963" w:rsidP="00BD2963">
      <w:pPr>
        <w:pStyle w:val="a"/>
      </w:pPr>
      <w:r>
        <w:t xml:space="preserve">23466 11660 220(075) Ш 72 </w:t>
      </w:r>
      <w:r w:rsidRPr="00BD2963">
        <w:rPr>
          <w:b/>
        </w:rPr>
        <w:t>Шмеман, Александр, протоиер.</w:t>
      </w:r>
      <w:r>
        <w:t xml:space="preserve"> Исторический путь Православия / А.Шмеман.--М. : Паломник,1993.--387 с. .--ISBN 5-87468-014-4 рус. История*Церковь*История церковная*Православие*Апостол*Мученичество*Арий*Монашество*Христология*Собор Вселенский*Византия*Иконоборчество*Россия 4 </w:t>
      </w:r>
    </w:p>
    <w:p w:rsidR="00BD2963" w:rsidRDefault="00BD2963" w:rsidP="00BD2963">
      <w:pPr>
        <w:pStyle w:val="af"/>
      </w:pPr>
      <w:r>
        <w:t>УДК   220(075)</w:t>
      </w:r>
    </w:p>
    <w:p w:rsidR="00BD2963" w:rsidRDefault="00BD2963" w:rsidP="00BD2963">
      <w:pPr>
        <w:pStyle w:val="af"/>
      </w:pPr>
      <w:r>
        <w:t>хр - 1</w:t>
      </w:r>
    </w:p>
    <w:p w:rsidR="00475D67" w:rsidRPr="004C6A08" w:rsidRDefault="00BD2963" w:rsidP="00BD2963">
      <w:pPr>
        <w:pStyle w:val="a"/>
      </w:pPr>
      <w:r>
        <w:t xml:space="preserve">3522 10161*10162*10163 220(075) Ш 72 </w:t>
      </w:r>
      <w:r w:rsidRPr="00BD2963">
        <w:rPr>
          <w:b/>
        </w:rPr>
        <w:t>Шмеман, Александр, протоиерей</w:t>
      </w:r>
      <w:r>
        <w:t xml:space="preserve"> Исторический путь Православия / А.Шмеман.--М. : Православный паломникъ-М,2003.--365 с. .-</w:t>
      </w:r>
      <w:r>
        <w:lastRenderedPageBreak/>
        <w:t xml:space="preserve">-ISBN 5-87468-201-5 рус. История*Церковь*История церковная*Православие*Апостол*Мученичество*Арий*Монашество*Христология*Собор Вселенский*Византия*Иконоборчество*Россия 4 10161-10163 хр. RU03 </w:t>
      </w:r>
    </w:p>
    <w:p w:rsidR="00475D67" w:rsidRDefault="00475D67" w:rsidP="00475D67">
      <w:pPr>
        <w:pStyle w:val="af"/>
      </w:pPr>
      <w:r>
        <w:t>УДК   220(075)</w:t>
      </w:r>
    </w:p>
    <w:p w:rsidR="00475D67" w:rsidRDefault="00475D67" w:rsidP="00475D67">
      <w:pPr>
        <w:pStyle w:val="af"/>
      </w:pPr>
      <w:r>
        <w:t>хр - 3</w:t>
      </w:r>
    </w:p>
    <w:p w:rsidR="00475D67" w:rsidRDefault="00475D67" w:rsidP="00475D67">
      <w:pPr>
        <w:pStyle w:val="af"/>
      </w:pPr>
      <w:r>
        <w:t>221      История Древней Церкви</w:t>
      </w:r>
      <w:r>
        <w:fldChar w:fldCharType="begin"/>
      </w:r>
      <w:r>
        <w:instrText xml:space="preserve"> TC "221      История Древней Церкви" \l 2 </w:instrText>
      </w:r>
      <w:r>
        <w:fldChar w:fldCharType="end"/>
      </w:r>
    </w:p>
    <w:p w:rsidR="00475D67" w:rsidRPr="00475D67" w:rsidRDefault="00475D67" w:rsidP="00475D67">
      <w:pPr>
        <w:pStyle w:val="a"/>
        <w:rPr>
          <w:lang w:val="en-US"/>
        </w:rPr>
      </w:pPr>
      <w:r w:rsidRPr="00475D67">
        <w:rPr>
          <w:lang w:val="en-US"/>
        </w:rPr>
        <w:t xml:space="preserve">22812 2642 221.1 A 19 </w:t>
      </w:r>
      <w:r w:rsidRPr="00475D67">
        <w:rPr>
          <w:b/>
          <w:lang w:val="en-US"/>
        </w:rPr>
        <w:t xml:space="preserve">Actes </w:t>
      </w:r>
      <w:r w:rsidRPr="00475D67">
        <w:rPr>
          <w:lang w:val="en-US"/>
        </w:rPr>
        <w:t xml:space="preserve">de la conference de Carthage en 411 / Introd. gen. Serge Lancel., ancien  membre de l'Ecole Francaise de Rome.--Paris : Les Editions du Cerf,1972.--(Sources Chretiennes / Directeurs-fondateurs: H. de Lubac, s.j., et  J.Danielou, s.j. Directeur: C. Mondesert, s.j. ; №194) Vol. I.--402p. </w:t>
      </w:r>
      <w:r>
        <w:t>фр</w:t>
      </w:r>
      <w:r w:rsidRPr="00475D67">
        <w:rPr>
          <w:lang w:val="en-US"/>
        </w:rPr>
        <w:t xml:space="preserve">., </w:t>
      </w:r>
      <w:r>
        <w:t>лат</w:t>
      </w:r>
      <w:r w:rsidRPr="00475D67">
        <w:rPr>
          <w:lang w:val="en-US"/>
        </w:rPr>
        <w:t>. Patrologie*</w:t>
      </w:r>
      <w:r>
        <w:t>Патрология</w:t>
      </w:r>
      <w:r w:rsidRPr="00475D67">
        <w:rPr>
          <w:lang w:val="en-US"/>
        </w:rPr>
        <w:t>*Cathage*</w:t>
      </w:r>
      <w:r>
        <w:t>Карфаген</w:t>
      </w:r>
      <w:r w:rsidRPr="00475D67">
        <w:rPr>
          <w:lang w:val="en-US"/>
        </w:rPr>
        <w:t>*Conceil*</w:t>
      </w:r>
      <w:r>
        <w:t>Собор</w:t>
      </w:r>
      <w:r w:rsidRPr="00475D67">
        <w:rPr>
          <w:lang w:val="en-US"/>
        </w:rPr>
        <w:t>*</w:t>
      </w:r>
      <w:r>
        <w:t>С</w:t>
      </w:r>
      <w:r w:rsidRPr="00475D67">
        <w:rPr>
          <w:lang w:val="en-US"/>
        </w:rPr>
        <w:t>onference*</w:t>
      </w:r>
      <w:r>
        <w:t>Конференция</w:t>
      </w:r>
      <w:r w:rsidRPr="00475D67">
        <w:rPr>
          <w:lang w:val="en-US"/>
        </w:rPr>
        <w:t>*Donatist*</w:t>
      </w:r>
      <w:r>
        <w:t>Донатист</w:t>
      </w:r>
      <w:r w:rsidRPr="00475D67">
        <w:rPr>
          <w:lang w:val="en-US"/>
        </w:rPr>
        <w:t>*Fortunat*</w:t>
      </w:r>
      <w:r>
        <w:t>Фортунат</w:t>
      </w:r>
      <w:r w:rsidRPr="00475D67">
        <w:rPr>
          <w:lang w:val="en-US"/>
        </w:rPr>
        <w:t xml:space="preserve"> 2 </w:t>
      </w:r>
    </w:p>
    <w:p w:rsidR="00475D67" w:rsidRDefault="00475D67" w:rsidP="00475D67">
      <w:pPr>
        <w:pStyle w:val="af"/>
      </w:pPr>
      <w:r>
        <w:t>УДК   221.1</w:t>
      </w:r>
    </w:p>
    <w:p w:rsidR="00475D67" w:rsidRDefault="00475D67" w:rsidP="00475D67">
      <w:pPr>
        <w:pStyle w:val="af"/>
      </w:pPr>
      <w:r>
        <w:t>ИН - 1</w:t>
      </w:r>
    </w:p>
    <w:p w:rsidR="00475D67" w:rsidRPr="00475D67" w:rsidRDefault="00475D67" w:rsidP="00475D67">
      <w:pPr>
        <w:pStyle w:val="a"/>
        <w:rPr>
          <w:lang w:val="en-US"/>
        </w:rPr>
      </w:pPr>
      <w:r w:rsidRPr="00475D67">
        <w:rPr>
          <w:lang w:val="en-US"/>
        </w:rPr>
        <w:t xml:space="preserve">22813 2643 221.1 A 19 </w:t>
      </w:r>
      <w:r w:rsidRPr="00475D67">
        <w:rPr>
          <w:b/>
          <w:lang w:val="en-US"/>
        </w:rPr>
        <w:t xml:space="preserve">Actes </w:t>
      </w:r>
      <w:r w:rsidRPr="00475D67">
        <w:rPr>
          <w:lang w:val="en-US"/>
        </w:rPr>
        <w:t xml:space="preserve">de la conference de Carthage en 411 / Texte et  trad. de la catulation gen. et des actes de la pemier seance par Serge Lancel., ancien  membre de l'Ecole Francaise de Rome.--Paris : Les Editions du Cerf,1972.--(Sources Chretiennes / Directeurs-fondateurs: H. de Lubac, s.j., et  J.Danielou, s.j. Directeur: C. Mondesert, s.j. ; №195) Vol. II.--509p. </w:t>
      </w:r>
      <w:r>
        <w:t>фр</w:t>
      </w:r>
      <w:r w:rsidRPr="00475D67">
        <w:rPr>
          <w:lang w:val="en-US"/>
        </w:rPr>
        <w:t xml:space="preserve">., </w:t>
      </w:r>
      <w:r>
        <w:t>лат</w:t>
      </w:r>
      <w:r w:rsidRPr="00475D67">
        <w:rPr>
          <w:lang w:val="en-US"/>
        </w:rPr>
        <w:t>. Patrologie*</w:t>
      </w:r>
      <w:r>
        <w:t>Патрология</w:t>
      </w:r>
      <w:r w:rsidRPr="00475D67">
        <w:rPr>
          <w:lang w:val="en-US"/>
        </w:rPr>
        <w:t>*Cathage*</w:t>
      </w:r>
      <w:r>
        <w:t>Карфаген</w:t>
      </w:r>
      <w:r w:rsidRPr="00475D67">
        <w:rPr>
          <w:lang w:val="en-US"/>
        </w:rPr>
        <w:t>*Conceil*</w:t>
      </w:r>
      <w:r>
        <w:t>Собор</w:t>
      </w:r>
      <w:r w:rsidRPr="00475D67">
        <w:rPr>
          <w:lang w:val="en-US"/>
        </w:rPr>
        <w:t>*</w:t>
      </w:r>
      <w:r>
        <w:t>С</w:t>
      </w:r>
      <w:r w:rsidRPr="00475D67">
        <w:rPr>
          <w:lang w:val="en-US"/>
        </w:rPr>
        <w:t>onference*</w:t>
      </w:r>
      <w:r>
        <w:t>Конференция</w:t>
      </w:r>
      <w:r w:rsidRPr="00475D67">
        <w:rPr>
          <w:lang w:val="en-US"/>
        </w:rPr>
        <w:t>*Canon*</w:t>
      </w:r>
      <w:r>
        <w:t>Канон</w:t>
      </w:r>
      <w:r w:rsidRPr="00475D67">
        <w:rPr>
          <w:lang w:val="en-US"/>
        </w:rPr>
        <w:t>*Regle*</w:t>
      </w:r>
      <w:r>
        <w:t>Правило</w:t>
      </w:r>
      <w:r w:rsidRPr="00475D67">
        <w:rPr>
          <w:lang w:val="en-US"/>
        </w:rPr>
        <w:t>*Resolution*</w:t>
      </w:r>
      <w:r>
        <w:t>Постановление</w:t>
      </w:r>
      <w:r w:rsidRPr="00475D67">
        <w:rPr>
          <w:lang w:val="en-US"/>
        </w:rPr>
        <w:t xml:space="preserve"> 2 </w:t>
      </w:r>
    </w:p>
    <w:p w:rsidR="00475D67" w:rsidRDefault="00475D67" w:rsidP="00475D67">
      <w:pPr>
        <w:pStyle w:val="af"/>
      </w:pPr>
      <w:r>
        <w:t>УДК   221.1</w:t>
      </w:r>
    </w:p>
    <w:p w:rsidR="00475D67" w:rsidRDefault="00475D67" w:rsidP="00475D67">
      <w:pPr>
        <w:pStyle w:val="af"/>
      </w:pPr>
      <w:r>
        <w:t>ИН - 1</w:t>
      </w:r>
    </w:p>
    <w:p w:rsidR="00475D67" w:rsidRPr="00475D67" w:rsidRDefault="00475D67" w:rsidP="00475D67">
      <w:pPr>
        <w:pStyle w:val="a"/>
        <w:rPr>
          <w:lang w:val="en-US"/>
        </w:rPr>
      </w:pPr>
      <w:r w:rsidRPr="00475D67">
        <w:rPr>
          <w:lang w:val="en-US"/>
        </w:rPr>
        <w:t xml:space="preserve">22872 2803 221.1 A 19 </w:t>
      </w:r>
      <w:r w:rsidRPr="00475D67">
        <w:rPr>
          <w:b/>
          <w:lang w:val="en-US"/>
        </w:rPr>
        <w:t xml:space="preserve">Actes </w:t>
      </w:r>
      <w:r w:rsidRPr="00475D67">
        <w:rPr>
          <w:lang w:val="en-US"/>
        </w:rPr>
        <w:t xml:space="preserve">de la conference de Carthage en 411 / Additamentun crit.., notes sur les sieges et les toponymes, notes complet. et ind. par Serge Lancel, ancien membe de l'Ecole Fancaise de Rome.--Paris : Les Editions du Cerf,1991.--(Sources Chretiennes ; №373) Vol. IV.--382p. </w:t>
      </w:r>
      <w:r>
        <w:t>фр</w:t>
      </w:r>
      <w:r w:rsidRPr="00475D67">
        <w:rPr>
          <w:lang w:val="en-US"/>
        </w:rPr>
        <w:t>. Patrologie*</w:t>
      </w:r>
      <w:r>
        <w:t>Патрология</w:t>
      </w:r>
      <w:r w:rsidRPr="00475D67">
        <w:rPr>
          <w:lang w:val="en-US"/>
        </w:rPr>
        <w:t>*Cathage*</w:t>
      </w:r>
      <w:r>
        <w:t>Карфаген</w:t>
      </w:r>
      <w:r w:rsidRPr="00475D67">
        <w:rPr>
          <w:lang w:val="en-US"/>
        </w:rPr>
        <w:t>*Conceil*</w:t>
      </w:r>
      <w:r>
        <w:t>Собор</w:t>
      </w:r>
      <w:r w:rsidRPr="00475D67">
        <w:rPr>
          <w:lang w:val="en-US"/>
        </w:rPr>
        <w:t>*</w:t>
      </w:r>
      <w:r>
        <w:t>С</w:t>
      </w:r>
      <w:r w:rsidRPr="00475D67">
        <w:rPr>
          <w:lang w:val="en-US"/>
        </w:rPr>
        <w:t>onference*</w:t>
      </w:r>
      <w:r>
        <w:t>Конференция</w:t>
      </w:r>
      <w:r w:rsidRPr="00475D67">
        <w:rPr>
          <w:lang w:val="en-US"/>
        </w:rPr>
        <w:t>*Canon*</w:t>
      </w:r>
      <w:r>
        <w:t>Канон</w:t>
      </w:r>
      <w:r w:rsidRPr="00475D67">
        <w:rPr>
          <w:lang w:val="en-US"/>
        </w:rPr>
        <w:t>*Regle*</w:t>
      </w:r>
      <w:r>
        <w:t>Правило</w:t>
      </w:r>
      <w:r w:rsidRPr="00475D67">
        <w:rPr>
          <w:lang w:val="en-US"/>
        </w:rPr>
        <w:t>*Resolution*</w:t>
      </w:r>
      <w:r>
        <w:t>Постановление</w:t>
      </w:r>
      <w:r w:rsidRPr="00475D67">
        <w:rPr>
          <w:lang w:val="en-US"/>
        </w:rPr>
        <w:t xml:space="preserve"> 2 </w:t>
      </w:r>
    </w:p>
    <w:p w:rsidR="00475D67" w:rsidRDefault="00475D67" w:rsidP="00475D67">
      <w:pPr>
        <w:pStyle w:val="af"/>
      </w:pPr>
      <w:r>
        <w:t>УДК   221.1</w:t>
      </w:r>
    </w:p>
    <w:p w:rsidR="00475D67" w:rsidRDefault="00475D67" w:rsidP="00475D67">
      <w:pPr>
        <w:pStyle w:val="af"/>
      </w:pPr>
      <w:r>
        <w:t>ИН - 1</w:t>
      </w:r>
    </w:p>
    <w:p w:rsidR="00475D67" w:rsidRPr="00475D67" w:rsidRDefault="00475D67" w:rsidP="00475D67">
      <w:pPr>
        <w:pStyle w:val="a"/>
        <w:rPr>
          <w:lang w:val="de-DE"/>
        </w:rPr>
      </w:pPr>
      <w:r w:rsidRPr="00475D67">
        <w:rPr>
          <w:lang w:val="de-DE"/>
        </w:rPr>
        <w:t xml:space="preserve">24624 3236 221.5 A 60 </w:t>
      </w:r>
      <w:r w:rsidRPr="00475D67">
        <w:rPr>
          <w:b/>
          <w:lang w:val="de-DE"/>
        </w:rPr>
        <w:t>Anrich, Gustav</w:t>
      </w:r>
      <w:r w:rsidRPr="00475D67">
        <w:rPr>
          <w:lang w:val="de-DE"/>
        </w:rPr>
        <w:t xml:space="preserve"> Das antike Mysterienwesen in seinem Einfluss auf das Christentum / Gustav Anrich.--Hildesheim; Zuerich: New York : Georg Olms Verlag,1990 .--ISBN 3-487-09283-2 </w:t>
      </w:r>
      <w:r>
        <w:t>нем</w:t>
      </w:r>
      <w:r w:rsidRPr="00475D67">
        <w:rPr>
          <w:lang w:val="de-DE"/>
        </w:rPr>
        <w:t>. Antike*</w:t>
      </w:r>
      <w:r>
        <w:t>Античность</w:t>
      </w:r>
      <w:r w:rsidRPr="00475D67">
        <w:rPr>
          <w:lang w:val="de-DE"/>
        </w:rPr>
        <w:t>*Mysterienwesen*</w:t>
      </w:r>
      <w:r>
        <w:t>Знание</w:t>
      </w:r>
      <w:r w:rsidRPr="00475D67">
        <w:rPr>
          <w:lang w:val="de-DE"/>
        </w:rPr>
        <w:t xml:space="preserve"> </w:t>
      </w:r>
      <w:r>
        <w:t>таинственное</w:t>
      </w:r>
      <w:r w:rsidRPr="00475D67">
        <w:rPr>
          <w:lang w:val="de-DE"/>
        </w:rPr>
        <w:t>*Christentum*</w:t>
      </w:r>
      <w:r>
        <w:t>Христианство</w:t>
      </w:r>
      <w:r w:rsidRPr="00475D67">
        <w:rPr>
          <w:lang w:val="de-DE"/>
        </w:rPr>
        <w:t>*Geschichte*</w:t>
      </w:r>
      <w:r>
        <w:t>История</w:t>
      </w:r>
      <w:r w:rsidRPr="00475D67">
        <w:rPr>
          <w:lang w:val="de-DE"/>
        </w:rPr>
        <w:t>*Cult*</w:t>
      </w:r>
      <w:r>
        <w:t>Культ</w:t>
      </w:r>
      <w:r w:rsidRPr="00475D67">
        <w:rPr>
          <w:lang w:val="de-DE"/>
        </w:rPr>
        <w:t>*Gnosticismus*</w:t>
      </w:r>
      <w:r>
        <w:t>Гностицизм</w:t>
      </w:r>
      <w:r w:rsidRPr="00475D67">
        <w:rPr>
          <w:lang w:val="de-DE"/>
        </w:rPr>
        <w:t>*Mysterium*</w:t>
      </w:r>
      <w:r>
        <w:t>Таинство</w:t>
      </w:r>
      <w:r w:rsidRPr="00475D67">
        <w:rPr>
          <w:lang w:val="de-DE"/>
        </w:rPr>
        <w:t xml:space="preserve"> 2 </w:t>
      </w:r>
    </w:p>
    <w:p w:rsidR="00475D67" w:rsidRDefault="00475D67" w:rsidP="00475D67">
      <w:pPr>
        <w:pStyle w:val="af"/>
      </w:pPr>
      <w:r>
        <w:t>УДК   221.5 + 290.117.2</w:t>
      </w:r>
    </w:p>
    <w:p w:rsidR="00475D67" w:rsidRDefault="00475D67" w:rsidP="00475D67">
      <w:pPr>
        <w:pStyle w:val="af"/>
      </w:pPr>
      <w:r>
        <w:t>ИН - 1</w:t>
      </w:r>
    </w:p>
    <w:p w:rsidR="00475D67" w:rsidRPr="00475D67" w:rsidRDefault="00475D67" w:rsidP="00475D67">
      <w:pPr>
        <w:pStyle w:val="a"/>
        <w:rPr>
          <w:lang w:val="en-US"/>
        </w:rPr>
      </w:pPr>
      <w:r w:rsidRPr="00475D67">
        <w:rPr>
          <w:lang w:val="en-US"/>
        </w:rPr>
        <w:t xml:space="preserve">24164 1805 221.2 C 65 </w:t>
      </w:r>
      <w:r w:rsidRPr="00475D67">
        <w:rPr>
          <w:b/>
          <w:lang w:val="en-US"/>
        </w:rPr>
        <w:t>Cochrane, Charles Norris</w:t>
      </w:r>
      <w:r w:rsidRPr="00475D67">
        <w:rPr>
          <w:lang w:val="en-US"/>
        </w:rPr>
        <w:t xml:space="preserve"> Christianity and Classical Culture : A Study of Thought and Action from Augustus to Augustine / Charles Norris Cochrane.--London;Oxford;New York : Oxford University Press,1957.--VII, 523p. .--ISBN 0-19-500207-5 </w:t>
      </w:r>
      <w:r>
        <w:t>англ</w:t>
      </w:r>
      <w:r w:rsidRPr="00475D67">
        <w:rPr>
          <w:lang w:val="en-US"/>
        </w:rPr>
        <w:t>. Christianity*</w:t>
      </w:r>
      <w:r>
        <w:t>Христианство</w:t>
      </w:r>
      <w:r w:rsidRPr="00475D67">
        <w:rPr>
          <w:lang w:val="en-US"/>
        </w:rPr>
        <w:t>*Culture*</w:t>
      </w:r>
      <w:r>
        <w:t>Культура</w:t>
      </w:r>
      <w:r w:rsidRPr="00475D67">
        <w:rPr>
          <w:lang w:val="en-US"/>
        </w:rPr>
        <w:t>*History*</w:t>
      </w:r>
      <w:r>
        <w:t>История</w:t>
      </w:r>
      <w:r w:rsidRPr="00475D67">
        <w:rPr>
          <w:lang w:val="en-US"/>
        </w:rPr>
        <w:t>*Philisophy*</w:t>
      </w:r>
      <w:r>
        <w:t>Философия</w:t>
      </w:r>
      <w:r w:rsidRPr="00475D67">
        <w:rPr>
          <w:lang w:val="en-US"/>
        </w:rPr>
        <w:t>*Roman empire*</w:t>
      </w:r>
      <w:r>
        <w:t>Империя</w:t>
      </w:r>
      <w:r w:rsidRPr="00475D67">
        <w:rPr>
          <w:lang w:val="en-US"/>
        </w:rPr>
        <w:t xml:space="preserve"> </w:t>
      </w:r>
      <w:r>
        <w:t>римская</w:t>
      </w:r>
      <w:r w:rsidRPr="00475D67">
        <w:rPr>
          <w:lang w:val="en-US"/>
        </w:rPr>
        <w:t>*Republic*</w:t>
      </w:r>
      <w:r>
        <w:t>Республика</w:t>
      </w:r>
      <w:r w:rsidRPr="00475D67">
        <w:rPr>
          <w:lang w:val="en-US"/>
        </w:rPr>
        <w:t>*Church*</w:t>
      </w:r>
      <w:r>
        <w:t>Церковь</w:t>
      </w:r>
      <w:r w:rsidRPr="00475D67">
        <w:rPr>
          <w:lang w:val="en-US"/>
        </w:rPr>
        <w:t>*Religion*</w:t>
      </w:r>
      <w:r>
        <w:t>Религия</w:t>
      </w:r>
      <w:r w:rsidRPr="00475D67">
        <w:rPr>
          <w:lang w:val="en-US"/>
        </w:rPr>
        <w:t>*God*</w:t>
      </w:r>
      <w:r>
        <w:t>Бог</w:t>
      </w:r>
      <w:r w:rsidRPr="00475D67">
        <w:rPr>
          <w:lang w:val="en-US"/>
        </w:rPr>
        <w:t>*Divine*</w:t>
      </w:r>
      <w:r>
        <w:t>Божественное</w:t>
      </w:r>
      <w:r w:rsidRPr="00475D67">
        <w:rPr>
          <w:lang w:val="en-US"/>
        </w:rPr>
        <w:t xml:space="preserve"> 2 </w:t>
      </w:r>
    </w:p>
    <w:p w:rsidR="00475D67" w:rsidRDefault="00475D67" w:rsidP="00475D67">
      <w:pPr>
        <w:pStyle w:val="af"/>
      </w:pPr>
      <w:r>
        <w:t>УДК   221.2</w:t>
      </w:r>
    </w:p>
    <w:p w:rsidR="00475D67" w:rsidRDefault="00475D67" w:rsidP="00475D67">
      <w:pPr>
        <w:pStyle w:val="af"/>
      </w:pPr>
      <w:r>
        <w:t>ИН - 1</w:t>
      </w:r>
    </w:p>
    <w:p w:rsidR="00475D67" w:rsidRPr="00D522F2" w:rsidRDefault="00475D67" w:rsidP="00475D67">
      <w:pPr>
        <w:pStyle w:val="a"/>
        <w:rPr>
          <w:lang w:val="de-DE"/>
        </w:rPr>
      </w:pPr>
      <w:r w:rsidRPr="00D522F2">
        <w:rPr>
          <w:lang w:val="de-DE"/>
        </w:rPr>
        <w:t xml:space="preserve">24459 3329 221.5 J 16 </w:t>
      </w:r>
      <w:r w:rsidRPr="00D522F2">
        <w:rPr>
          <w:b/>
          <w:lang w:val="de-DE"/>
        </w:rPr>
        <w:t>Jaeger, Werner</w:t>
      </w:r>
      <w:r w:rsidRPr="00D522F2">
        <w:rPr>
          <w:lang w:val="de-DE"/>
        </w:rPr>
        <w:t xml:space="preserve"> Das fruehe Christentum und die griechische Bildung / Werner Jaeger.--Berlin : Walter de Gruyter &amp; CO,1963.--127 S. Deut. Philosophie*Religion*Vortrag*Christentum*Personlichkeit*Glaube*Vernunft*Kultur </w:t>
      </w:r>
      <w:r>
        <w:t>Философия</w:t>
      </w:r>
      <w:r w:rsidRPr="00D522F2">
        <w:rPr>
          <w:lang w:val="de-DE"/>
        </w:rPr>
        <w:t>*</w:t>
      </w:r>
      <w:r>
        <w:t>Религия</w:t>
      </w:r>
      <w:r w:rsidRPr="00D522F2">
        <w:rPr>
          <w:lang w:val="de-DE"/>
        </w:rPr>
        <w:t>*</w:t>
      </w:r>
      <w:r>
        <w:t>Лекция</w:t>
      </w:r>
      <w:r w:rsidRPr="00D522F2">
        <w:rPr>
          <w:lang w:val="de-DE"/>
        </w:rPr>
        <w:t>*</w:t>
      </w:r>
      <w:r>
        <w:t>Христианство</w:t>
      </w:r>
      <w:r w:rsidRPr="00D522F2">
        <w:rPr>
          <w:lang w:val="de-DE"/>
        </w:rPr>
        <w:t>*</w:t>
      </w:r>
      <w:r>
        <w:t>Личность</w:t>
      </w:r>
      <w:r w:rsidRPr="00D522F2">
        <w:rPr>
          <w:lang w:val="de-DE"/>
        </w:rPr>
        <w:t>*</w:t>
      </w:r>
      <w:r>
        <w:t>Вера</w:t>
      </w:r>
      <w:r w:rsidRPr="00D522F2">
        <w:rPr>
          <w:lang w:val="de-DE"/>
        </w:rPr>
        <w:t>*</w:t>
      </w:r>
      <w:r>
        <w:t>Разум</w:t>
      </w:r>
      <w:r w:rsidRPr="00D522F2">
        <w:rPr>
          <w:lang w:val="de-DE"/>
        </w:rPr>
        <w:t>*</w:t>
      </w:r>
      <w:r>
        <w:t>Культура</w:t>
      </w:r>
      <w:r w:rsidRPr="00D522F2">
        <w:rPr>
          <w:lang w:val="de-DE"/>
        </w:rPr>
        <w:t xml:space="preserve"> 2 </w:t>
      </w:r>
    </w:p>
    <w:p w:rsidR="00475D67" w:rsidRDefault="00475D67" w:rsidP="00475D67">
      <w:pPr>
        <w:pStyle w:val="af"/>
      </w:pPr>
      <w:r>
        <w:lastRenderedPageBreak/>
        <w:t>УДК   221.5</w:t>
      </w:r>
    </w:p>
    <w:p w:rsidR="00D522F2" w:rsidRDefault="00475D67" w:rsidP="00475D67">
      <w:pPr>
        <w:pStyle w:val="af"/>
      </w:pPr>
      <w:r>
        <w:t>ИН - 1</w:t>
      </w:r>
    </w:p>
    <w:p w:rsidR="00D522F2" w:rsidRPr="004C6A08" w:rsidRDefault="00D522F2" w:rsidP="00D522F2">
      <w:pPr>
        <w:pStyle w:val="a"/>
      </w:pPr>
      <w:r w:rsidRPr="00D522F2">
        <w:rPr>
          <w:lang w:val="en-US"/>
        </w:rPr>
        <w:t xml:space="preserve">27085 3719 221.2 L 91 </w:t>
      </w:r>
      <w:r w:rsidRPr="00D522F2">
        <w:rPr>
          <w:b/>
          <w:lang w:val="en-US"/>
        </w:rPr>
        <w:t xml:space="preserve">Los Martires </w:t>
      </w:r>
      <w:r w:rsidRPr="00D522F2">
        <w:rPr>
          <w:lang w:val="en-US"/>
        </w:rPr>
        <w:t xml:space="preserve">de Lyon en 177 / Juan-Pablo II*P. Barbarin*J. Guinot*F. Richard*A. Audin Juan-Pablo II*P. Barbarin*J. Guinot*F. Richard*A. Audin.--Lyon,2005.--46p. </w:t>
      </w:r>
      <w:r>
        <w:t>итал</w:t>
      </w:r>
      <w:r w:rsidRPr="00D522F2">
        <w:rPr>
          <w:lang w:val="en-US"/>
        </w:rPr>
        <w:t xml:space="preserve">. </w:t>
      </w:r>
      <w:r>
        <w:t xml:space="preserve">Martire*Мученик*Lyon*Лион 2 </w:t>
      </w:r>
    </w:p>
    <w:p w:rsidR="00D522F2" w:rsidRDefault="00D522F2" w:rsidP="00D522F2">
      <w:pPr>
        <w:pStyle w:val="af"/>
      </w:pPr>
      <w:r>
        <w:t>УДК   221.2</w:t>
      </w:r>
    </w:p>
    <w:p w:rsidR="00D522F2" w:rsidRDefault="00D522F2" w:rsidP="00D522F2">
      <w:pPr>
        <w:pStyle w:val="af"/>
      </w:pPr>
      <w:r>
        <w:t>ИН - 1</w:t>
      </w:r>
    </w:p>
    <w:p w:rsidR="00D522F2" w:rsidRPr="00D522F2" w:rsidRDefault="00D522F2" w:rsidP="00D522F2">
      <w:pPr>
        <w:pStyle w:val="a"/>
        <w:rPr>
          <w:lang w:val="en-US"/>
        </w:rPr>
      </w:pPr>
      <w:r w:rsidRPr="00D522F2">
        <w:rPr>
          <w:lang w:val="en-US"/>
        </w:rPr>
        <w:t xml:space="preserve">27063 3707 221.5 M 31 </w:t>
      </w:r>
      <w:r w:rsidRPr="00D522F2">
        <w:rPr>
          <w:b/>
          <w:lang w:val="en-US"/>
        </w:rPr>
        <w:t>Markus, R. A.</w:t>
      </w:r>
      <w:r w:rsidRPr="00D522F2">
        <w:rPr>
          <w:lang w:val="en-US"/>
        </w:rPr>
        <w:t xml:space="preserve"> The end of ancient Christianity / R. A. Markus R. A. Markus.--Cambridge : Cambridge University press,1990.--XVII;258p. .--ISBN 0-521-62510-6 </w:t>
      </w:r>
      <w:r>
        <w:t>англ</w:t>
      </w:r>
      <w:r w:rsidRPr="00D522F2">
        <w:rPr>
          <w:lang w:val="en-US"/>
        </w:rPr>
        <w:t>. History*</w:t>
      </w:r>
      <w:r>
        <w:t>История</w:t>
      </w:r>
      <w:r w:rsidRPr="00D522F2">
        <w:rPr>
          <w:lang w:val="en-US"/>
        </w:rPr>
        <w:t>*Augustine*</w:t>
      </w:r>
      <w:r>
        <w:t>Августин</w:t>
      </w:r>
      <w:r w:rsidRPr="00D522F2">
        <w:rPr>
          <w:lang w:val="en-US"/>
        </w:rPr>
        <w:t>*Gregory the Great*</w:t>
      </w:r>
      <w:r>
        <w:t>Григорий</w:t>
      </w:r>
      <w:r w:rsidRPr="00D522F2">
        <w:rPr>
          <w:lang w:val="en-US"/>
        </w:rPr>
        <w:t xml:space="preserve"> </w:t>
      </w:r>
      <w:r>
        <w:t>Великий</w:t>
      </w:r>
      <w:r w:rsidRPr="00D522F2">
        <w:rPr>
          <w:lang w:val="en-US"/>
        </w:rPr>
        <w:t>*Ascetic*</w:t>
      </w:r>
      <w:r>
        <w:t>Аскетика</w:t>
      </w:r>
      <w:r w:rsidRPr="00D522F2">
        <w:rPr>
          <w:lang w:val="en-US"/>
        </w:rPr>
        <w:t xml:space="preserve"> 2 </w:t>
      </w:r>
    </w:p>
    <w:p w:rsidR="00D522F2" w:rsidRDefault="00D522F2" w:rsidP="00D522F2">
      <w:pPr>
        <w:pStyle w:val="af"/>
      </w:pPr>
      <w:r>
        <w:t>УДК   221.5</w:t>
      </w:r>
    </w:p>
    <w:p w:rsidR="00D522F2" w:rsidRDefault="00D522F2" w:rsidP="00D522F2">
      <w:pPr>
        <w:pStyle w:val="af"/>
      </w:pPr>
      <w:r>
        <w:t>ИН - 1</w:t>
      </w:r>
    </w:p>
    <w:p w:rsidR="00D522F2" w:rsidRPr="00D522F2" w:rsidRDefault="00D522F2" w:rsidP="00D522F2">
      <w:pPr>
        <w:pStyle w:val="a"/>
        <w:rPr>
          <w:lang w:val="en-US"/>
        </w:rPr>
      </w:pPr>
      <w:r w:rsidRPr="00D522F2">
        <w:rPr>
          <w:lang w:val="en-US"/>
        </w:rPr>
        <w:t xml:space="preserve">32882 4504 221.2 P 90 </w:t>
      </w:r>
      <w:r w:rsidRPr="00D522F2">
        <w:rPr>
          <w:b/>
          <w:lang w:val="en-US"/>
        </w:rPr>
        <w:t xml:space="preserve">Prayer </w:t>
      </w:r>
      <w:r w:rsidRPr="00D522F2">
        <w:rPr>
          <w:lang w:val="en-US"/>
        </w:rPr>
        <w:t xml:space="preserve">in late antiquity and in early christianity : Yearbook, annales, jahrbuch 1978-1979.--Israel : Tantur/Jerusalem,1981.--146p.--(Ecumenical institute for advanced theological studies) .--ISBN 0303-6618 </w:t>
      </w:r>
      <w:r>
        <w:t>англ</w:t>
      </w:r>
      <w:r w:rsidRPr="00D522F2">
        <w:rPr>
          <w:lang w:val="en-US"/>
        </w:rPr>
        <w:t>.*</w:t>
      </w:r>
      <w:r>
        <w:t>фр</w:t>
      </w:r>
      <w:r w:rsidRPr="00D522F2">
        <w:rPr>
          <w:lang w:val="en-US"/>
        </w:rPr>
        <w:t xml:space="preserve">. </w:t>
      </w:r>
      <w:r>
        <w:t>Молитва</w:t>
      </w:r>
      <w:r w:rsidRPr="00D522F2">
        <w:rPr>
          <w:lang w:val="en-US"/>
        </w:rPr>
        <w:t>*</w:t>
      </w:r>
      <w:r>
        <w:t>Античность</w:t>
      </w:r>
      <w:r w:rsidRPr="00D522F2">
        <w:rPr>
          <w:lang w:val="en-US"/>
        </w:rPr>
        <w:t>*</w:t>
      </w:r>
      <w:r>
        <w:t>Христианств</w:t>
      </w:r>
    </w:p>
    <w:p w:rsidR="00D522F2" w:rsidRDefault="00D522F2" w:rsidP="00D522F2">
      <w:pPr>
        <w:pStyle w:val="af"/>
      </w:pPr>
      <w:r>
        <w:t>УДК   221.2 + 261.1</w:t>
      </w:r>
    </w:p>
    <w:p w:rsidR="00D522F2" w:rsidRDefault="00D522F2" w:rsidP="00D522F2">
      <w:pPr>
        <w:pStyle w:val="af"/>
      </w:pPr>
      <w:r>
        <w:t>ИН - 1</w:t>
      </w:r>
    </w:p>
    <w:p w:rsidR="00D522F2" w:rsidRPr="00D522F2" w:rsidRDefault="00D522F2" w:rsidP="00D522F2">
      <w:pPr>
        <w:pStyle w:val="a"/>
        <w:rPr>
          <w:lang w:val="en-US"/>
        </w:rPr>
      </w:pPr>
      <w:r w:rsidRPr="00D522F2">
        <w:rPr>
          <w:lang w:val="en-US"/>
        </w:rPr>
        <w:t xml:space="preserve">22815 356 221.1 P 96 </w:t>
      </w:r>
      <w:r w:rsidRPr="00D522F2">
        <w:rPr>
          <w:b/>
          <w:lang w:val="en-US"/>
        </w:rPr>
        <w:t>Ptolemee</w:t>
      </w:r>
      <w:r w:rsidRPr="00D522F2">
        <w:rPr>
          <w:lang w:val="en-US"/>
        </w:rPr>
        <w:t xml:space="preserve"> Lettre a Flora / Ptolemee; Analyse, texte crit., trad., comment.  et  ind. grec de  Gilles Quispel, prof. a l'Universite d'Urecht.--2e ed.--Paris : Les Editions du Cerf,1966.--114p.--(Serie annexe de texte non chretiens ; 24 bis) </w:t>
      </w:r>
      <w:r>
        <w:t>фр</w:t>
      </w:r>
      <w:r w:rsidRPr="00D522F2">
        <w:rPr>
          <w:lang w:val="en-US"/>
        </w:rPr>
        <w:t xml:space="preserve">., </w:t>
      </w:r>
      <w:r>
        <w:t>др</w:t>
      </w:r>
      <w:r w:rsidRPr="00D522F2">
        <w:rPr>
          <w:lang w:val="en-US"/>
        </w:rPr>
        <w:t xml:space="preserve">. </w:t>
      </w:r>
      <w:r>
        <w:t>греч</w:t>
      </w:r>
      <w:r w:rsidRPr="00D522F2">
        <w:rPr>
          <w:lang w:val="en-US"/>
        </w:rPr>
        <w:t>. Gnose*</w:t>
      </w:r>
      <w:r>
        <w:t>Гноза</w:t>
      </w:r>
      <w:r w:rsidRPr="00D522F2">
        <w:rPr>
          <w:lang w:val="en-US"/>
        </w:rPr>
        <w:t>*Gnosis*</w:t>
      </w:r>
      <w:r>
        <w:t>Гнозис</w:t>
      </w:r>
      <w:r w:rsidRPr="00D522F2">
        <w:rPr>
          <w:lang w:val="en-US"/>
        </w:rPr>
        <w:t>*Gnostique*</w:t>
      </w:r>
      <w:r>
        <w:t>Гностик</w:t>
      </w:r>
      <w:r w:rsidRPr="00D522F2">
        <w:rPr>
          <w:lang w:val="en-US"/>
        </w:rPr>
        <w:t>*Lettre*</w:t>
      </w:r>
      <w:r>
        <w:t>Послание</w:t>
      </w:r>
      <w:r w:rsidRPr="00D522F2">
        <w:rPr>
          <w:lang w:val="en-US"/>
        </w:rPr>
        <w:t>*Valentin*</w:t>
      </w:r>
      <w:r>
        <w:t>Валентин</w:t>
      </w:r>
      <w:r w:rsidRPr="00D522F2">
        <w:rPr>
          <w:lang w:val="en-US"/>
        </w:rPr>
        <w:t xml:space="preserve"> 2 </w:t>
      </w:r>
    </w:p>
    <w:p w:rsidR="00D522F2" w:rsidRDefault="00D522F2" w:rsidP="00D522F2">
      <w:pPr>
        <w:pStyle w:val="af"/>
      </w:pPr>
      <w:r>
        <w:t>УДК   221.1</w:t>
      </w:r>
    </w:p>
    <w:p w:rsidR="00D522F2" w:rsidRDefault="00D522F2" w:rsidP="00D522F2">
      <w:pPr>
        <w:pStyle w:val="af"/>
      </w:pPr>
      <w:r>
        <w:t>ИН - 1</w:t>
      </w:r>
    </w:p>
    <w:p w:rsidR="00D522F2" w:rsidRPr="00D522F2" w:rsidRDefault="00D522F2" w:rsidP="00D522F2">
      <w:pPr>
        <w:pStyle w:val="a"/>
        <w:rPr>
          <w:lang w:val="en-US"/>
        </w:rPr>
      </w:pPr>
      <w:r w:rsidRPr="00D522F2">
        <w:rPr>
          <w:lang w:val="en-US"/>
        </w:rPr>
        <w:t xml:space="preserve">32919 4540 221.2 S 78 </w:t>
      </w:r>
      <w:r w:rsidRPr="00D522F2">
        <w:rPr>
          <w:b/>
          <w:lang w:val="en-US"/>
        </w:rPr>
        <w:t>Spada, Domenico</w:t>
      </w:r>
      <w:r w:rsidRPr="00D522F2">
        <w:rPr>
          <w:lang w:val="en-US"/>
        </w:rPr>
        <w:t xml:space="preserve"> Costituzioni dei Santi Apostoli : Per mano di Clemente / D. Spada, D. Salachas Salachas D.--Roma : Urbaniana University Press,2001.--316 s. .--ISBN 88-401-5001-3 </w:t>
      </w:r>
      <w:r>
        <w:t>итал</w:t>
      </w:r>
      <w:r w:rsidRPr="00D522F2">
        <w:rPr>
          <w:lang w:val="en-US"/>
        </w:rPr>
        <w:t xml:space="preserve">. </w:t>
      </w:r>
      <w:r>
        <w:t>Апостол</w:t>
      </w:r>
      <w:r w:rsidRPr="00D522F2">
        <w:rPr>
          <w:lang w:val="en-US"/>
        </w:rPr>
        <w:t>*</w:t>
      </w:r>
      <w:r>
        <w:t>Мученик</w:t>
      </w:r>
      <w:r w:rsidRPr="00D522F2">
        <w:rPr>
          <w:lang w:val="en-US"/>
        </w:rPr>
        <w:t>*</w:t>
      </w:r>
      <w:r>
        <w:t>Ересь</w:t>
      </w:r>
      <w:r w:rsidRPr="00D522F2">
        <w:rPr>
          <w:lang w:val="en-US"/>
        </w:rPr>
        <w:t>*</w:t>
      </w:r>
      <w:r>
        <w:t>Раскол</w:t>
      </w:r>
      <w:r w:rsidRPr="00D522F2">
        <w:rPr>
          <w:lang w:val="en-US"/>
        </w:rPr>
        <w:t>*</w:t>
      </w:r>
      <w:r>
        <w:t>Христианство</w:t>
      </w:r>
      <w:r w:rsidRPr="00D522F2">
        <w:rPr>
          <w:lang w:val="en-US"/>
        </w:rPr>
        <w:t>*</w:t>
      </w:r>
      <w:r>
        <w:t>Заповедь</w:t>
      </w:r>
      <w:r w:rsidRPr="00D522F2">
        <w:rPr>
          <w:lang w:val="en-US"/>
        </w:rPr>
        <w:t>*</w:t>
      </w:r>
      <w:r>
        <w:t>Правило</w:t>
      </w:r>
      <w:r w:rsidRPr="00D522F2">
        <w:rPr>
          <w:lang w:val="en-US"/>
        </w:rPr>
        <w:t xml:space="preserve"> </w:t>
      </w:r>
      <w:r>
        <w:t>А</w:t>
      </w:r>
      <w:r w:rsidRPr="00D522F2">
        <w:rPr>
          <w:lang w:val="en-US"/>
        </w:rPr>
        <w:t xml:space="preserve">postolo*Martire*Eresia*Scisma*Cristianesimo*Comandamento*Regola 2 </w:t>
      </w:r>
    </w:p>
    <w:p w:rsidR="00D522F2" w:rsidRDefault="00D522F2" w:rsidP="00D522F2">
      <w:pPr>
        <w:pStyle w:val="af"/>
      </w:pPr>
      <w:r>
        <w:t>УДК   221.2</w:t>
      </w:r>
    </w:p>
    <w:p w:rsidR="00D522F2" w:rsidRDefault="00D522F2" w:rsidP="00D522F2">
      <w:pPr>
        <w:pStyle w:val="af"/>
      </w:pPr>
      <w:r>
        <w:t>ИН - 1</w:t>
      </w:r>
    </w:p>
    <w:p w:rsidR="00D522F2" w:rsidRDefault="00D522F2" w:rsidP="00D522F2">
      <w:pPr>
        <w:pStyle w:val="a"/>
      </w:pPr>
      <w:r w:rsidRPr="00D522F2">
        <w:rPr>
          <w:lang w:val="de-DE"/>
        </w:rPr>
        <w:t xml:space="preserve">1238 221.2+290.112.2 S 82 </w:t>
      </w:r>
      <w:r w:rsidRPr="00D522F2">
        <w:rPr>
          <w:b/>
          <w:lang w:val="de-DE"/>
        </w:rPr>
        <w:t>Stegemann E.W., Stegemann W.</w:t>
      </w:r>
      <w:r w:rsidRPr="00D522F2">
        <w:rPr>
          <w:lang w:val="de-DE"/>
        </w:rPr>
        <w:t xml:space="preserve"> Urchristliche Sozialgeschichte : Die Anfange im Judentum und die Christusgemeinden in der mediterranen Welt.--2., durchges. und erg. Aufl.--Stuttgart; Berlin; Koln : Verlag W.Kohlhammer,1997.--430 S. </w:t>
      </w:r>
      <w:r>
        <w:t>Дар</w:t>
      </w:r>
      <w:r w:rsidRPr="00D522F2">
        <w:rPr>
          <w:lang w:val="de-DE"/>
        </w:rPr>
        <w:t xml:space="preserve"> .--ISBN 3-17-015099-5 </w:t>
      </w:r>
      <w:r>
        <w:t>нем</w:t>
      </w:r>
      <w:r w:rsidRPr="00D522F2">
        <w:rPr>
          <w:lang w:val="de-DE"/>
        </w:rPr>
        <w:t xml:space="preserve">. </w:t>
      </w:r>
      <w:r>
        <w:t xml:space="preserve">Церковная история*История Древней Церкви*Религиоведение*Историческое религиоведение 572 хр. LIT6 </w:t>
      </w:r>
    </w:p>
    <w:p w:rsidR="00D522F2" w:rsidRDefault="00D522F2" w:rsidP="00D522F2">
      <w:pPr>
        <w:pStyle w:val="af"/>
      </w:pPr>
      <w:r>
        <w:t>УДК   221.2+290.112.2</w:t>
      </w:r>
    </w:p>
    <w:p w:rsidR="00D522F2" w:rsidRDefault="00D522F2" w:rsidP="00D522F2">
      <w:pPr>
        <w:pStyle w:val="af"/>
      </w:pPr>
      <w:r>
        <w:t>хр - 1</w:t>
      </w:r>
    </w:p>
    <w:p w:rsidR="00D522F2" w:rsidRDefault="00D522F2" w:rsidP="00D522F2">
      <w:pPr>
        <w:pStyle w:val="a"/>
      </w:pPr>
      <w:r w:rsidRPr="00D522F2">
        <w:rPr>
          <w:lang w:val="de-DE"/>
        </w:rPr>
        <w:t xml:space="preserve">138 221.2 T 44 </w:t>
      </w:r>
      <w:r w:rsidRPr="00D522F2">
        <w:rPr>
          <w:b/>
          <w:lang w:val="de-DE"/>
        </w:rPr>
        <w:t>Theiben Gerd</w:t>
      </w:r>
      <w:r w:rsidRPr="00D522F2">
        <w:rPr>
          <w:lang w:val="de-DE"/>
        </w:rPr>
        <w:t xml:space="preserve"> Studien zur Soziologie des Urchristentums.--3., erw. Aufl.--Tubingen : Mohr,1989.--395 S.--((Wissenschaftliche Untersuchungen zum Neuen Testament; 19) ; Bd.19 </w:t>
      </w:r>
      <w:r>
        <w:t>Дар</w:t>
      </w:r>
      <w:r w:rsidRPr="00D522F2">
        <w:rPr>
          <w:lang w:val="de-DE"/>
        </w:rPr>
        <w:t xml:space="preserve"> .--ISBN 3-16-145448-0 brosch.*3-16-145449-9 Gewebe </w:t>
      </w:r>
      <w:r>
        <w:t>нем</w:t>
      </w:r>
      <w:r w:rsidRPr="00D522F2">
        <w:rPr>
          <w:lang w:val="de-DE"/>
        </w:rPr>
        <w:t xml:space="preserve">. </w:t>
      </w:r>
      <w:r>
        <w:t xml:space="preserve">Церковная история*История Древней Церкви 1093 хр. 0512-1604 IN00 </w:t>
      </w:r>
    </w:p>
    <w:p w:rsidR="00D522F2" w:rsidRDefault="00D522F2" w:rsidP="00D522F2">
      <w:pPr>
        <w:pStyle w:val="af"/>
      </w:pPr>
      <w:r>
        <w:t>УДК   221.2</w:t>
      </w:r>
    </w:p>
    <w:p w:rsidR="00F31141" w:rsidRDefault="00D522F2" w:rsidP="00D522F2">
      <w:pPr>
        <w:pStyle w:val="af"/>
      </w:pPr>
      <w:r>
        <w:t>хр - 1</w:t>
      </w:r>
    </w:p>
    <w:p w:rsidR="00F31141" w:rsidRPr="00F31141" w:rsidRDefault="00F31141" w:rsidP="00F31141">
      <w:pPr>
        <w:pStyle w:val="a"/>
        <w:rPr>
          <w:lang w:val="de-DE"/>
        </w:rPr>
      </w:pPr>
      <w:r w:rsidRPr="00F31141">
        <w:rPr>
          <w:lang w:val="de-DE"/>
        </w:rPr>
        <w:t xml:space="preserve">24428 2014 221.2 U 48 </w:t>
      </w:r>
      <w:r w:rsidRPr="00F31141">
        <w:rPr>
          <w:b/>
          <w:lang w:val="de-DE"/>
        </w:rPr>
        <w:t xml:space="preserve">Umwelt </w:t>
      </w:r>
      <w:r w:rsidRPr="00F31141">
        <w:rPr>
          <w:lang w:val="de-DE"/>
        </w:rPr>
        <w:t xml:space="preserve">des Urchristentums / In Verbindung mit G.Hansen, G.Haufe, Hrsg. von J.Leitpoldt u. W.Grundmann Hansen G.,Haufe G.Hegermann H.,Matthiae K., Ristow H., SchenckeH.M.--2. Aufl.--Berlin : Evangelische Verlagsanstalt,1967 Bd.1 : Darstellung des neutestamentlichen Zeitalters.--528S. </w:t>
      </w:r>
      <w:r>
        <w:t>нем</w:t>
      </w:r>
      <w:r w:rsidRPr="00F31141">
        <w:rPr>
          <w:lang w:val="de-DE"/>
        </w:rPr>
        <w:t>. Urkirche*</w:t>
      </w:r>
      <w:r>
        <w:t>Церковь</w:t>
      </w:r>
      <w:r w:rsidRPr="00F31141">
        <w:rPr>
          <w:lang w:val="de-DE"/>
        </w:rPr>
        <w:t xml:space="preserve"> </w:t>
      </w:r>
      <w:r>
        <w:t>ранняя</w:t>
      </w:r>
      <w:r w:rsidRPr="00F31141">
        <w:rPr>
          <w:lang w:val="de-DE"/>
        </w:rPr>
        <w:t>*Iulius Caesar*</w:t>
      </w:r>
      <w:r>
        <w:t>Юлий</w:t>
      </w:r>
      <w:r w:rsidRPr="00F31141">
        <w:rPr>
          <w:lang w:val="de-DE"/>
        </w:rPr>
        <w:t xml:space="preserve"> </w:t>
      </w:r>
      <w:r>
        <w:t>цезарь</w:t>
      </w:r>
      <w:r w:rsidRPr="00F31141">
        <w:rPr>
          <w:lang w:val="de-DE"/>
        </w:rPr>
        <w:t>*Roemisches Reich*</w:t>
      </w:r>
      <w:r>
        <w:t>Империя</w:t>
      </w:r>
      <w:r w:rsidRPr="00F31141">
        <w:rPr>
          <w:lang w:val="de-DE"/>
        </w:rPr>
        <w:t xml:space="preserve"> </w:t>
      </w:r>
      <w:r>
        <w:t>римская</w:t>
      </w:r>
      <w:r w:rsidRPr="00F31141">
        <w:rPr>
          <w:lang w:val="de-DE"/>
        </w:rPr>
        <w:t>*Rom*</w:t>
      </w:r>
      <w:r>
        <w:t>Рим</w:t>
      </w:r>
      <w:r w:rsidRPr="00F31141">
        <w:rPr>
          <w:lang w:val="de-DE"/>
        </w:rPr>
        <w:t>*Kaiser*</w:t>
      </w:r>
      <w:r>
        <w:t>Император</w:t>
      </w:r>
      <w:r w:rsidRPr="00F31141">
        <w:rPr>
          <w:lang w:val="de-DE"/>
        </w:rPr>
        <w:t>*Hellenismus*</w:t>
      </w:r>
      <w:r>
        <w:t>Эллинизм</w:t>
      </w:r>
      <w:r w:rsidRPr="00F31141">
        <w:rPr>
          <w:lang w:val="de-DE"/>
        </w:rPr>
        <w:t>*Mantik*</w:t>
      </w:r>
      <w:r>
        <w:t>Мантика</w:t>
      </w:r>
      <w:r w:rsidRPr="00F31141">
        <w:rPr>
          <w:lang w:val="de-DE"/>
        </w:rPr>
        <w:t>*Zauber*</w:t>
      </w:r>
      <w:r>
        <w:t>Колдовство</w:t>
      </w:r>
      <w:r w:rsidRPr="00F31141">
        <w:rPr>
          <w:lang w:val="de-DE"/>
        </w:rPr>
        <w:t>*</w:t>
      </w:r>
      <w:r>
        <w:t>Волшебство</w:t>
      </w:r>
      <w:r w:rsidRPr="00F31141">
        <w:rPr>
          <w:lang w:val="de-DE"/>
        </w:rPr>
        <w:t>*Astrologie*</w:t>
      </w:r>
      <w:r>
        <w:t>Астрология</w:t>
      </w:r>
      <w:r w:rsidRPr="00F31141">
        <w:rPr>
          <w:lang w:val="de-DE"/>
        </w:rPr>
        <w:t>*Mysterium*</w:t>
      </w:r>
      <w:r>
        <w:t>Мистерия</w:t>
      </w:r>
      <w:r w:rsidRPr="00F31141">
        <w:rPr>
          <w:lang w:val="de-DE"/>
        </w:rPr>
        <w:t xml:space="preserve">*Alexander der </w:t>
      </w:r>
      <w:r w:rsidRPr="00F31141">
        <w:rPr>
          <w:lang w:val="de-DE"/>
        </w:rPr>
        <w:lastRenderedPageBreak/>
        <w:t>Grosse*</w:t>
      </w:r>
      <w:r>
        <w:t>Александр</w:t>
      </w:r>
      <w:r w:rsidRPr="00F31141">
        <w:rPr>
          <w:lang w:val="de-DE"/>
        </w:rPr>
        <w:t xml:space="preserve"> </w:t>
      </w:r>
      <w:r>
        <w:t>великий</w:t>
      </w:r>
      <w:r w:rsidRPr="00F31141">
        <w:rPr>
          <w:lang w:val="de-DE"/>
        </w:rPr>
        <w:t>*</w:t>
      </w:r>
      <w:r>
        <w:t>Александр</w:t>
      </w:r>
      <w:r w:rsidRPr="00F31141">
        <w:rPr>
          <w:lang w:val="de-DE"/>
        </w:rPr>
        <w:t xml:space="preserve"> </w:t>
      </w:r>
      <w:r>
        <w:t>македонский</w:t>
      </w:r>
      <w:r w:rsidRPr="00F31141">
        <w:rPr>
          <w:lang w:val="de-DE"/>
        </w:rPr>
        <w:t>*Judentum*</w:t>
      </w:r>
      <w:r>
        <w:t>Иудаизм</w:t>
      </w:r>
      <w:r w:rsidRPr="00F31141">
        <w:rPr>
          <w:lang w:val="de-DE"/>
        </w:rPr>
        <w:t>*Makkabaeer*</w:t>
      </w:r>
      <w:r>
        <w:t>Маккавеи</w:t>
      </w:r>
      <w:r w:rsidRPr="00F31141">
        <w:rPr>
          <w:lang w:val="de-DE"/>
        </w:rPr>
        <w:t>*Israel*</w:t>
      </w:r>
      <w:r>
        <w:t>Израиль</w:t>
      </w:r>
      <w:r w:rsidRPr="00F31141">
        <w:rPr>
          <w:lang w:val="de-DE"/>
        </w:rPr>
        <w:t>*Palaestina*</w:t>
      </w:r>
      <w:r>
        <w:t>Палестина</w:t>
      </w:r>
      <w:r w:rsidRPr="00F31141">
        <w:rPr>
          <w:lang w:val="de-DE"/>
        </w:rPr>
        <w:t>*Sabbat*</w:t>
      </w:r>
      <w:r>
        <w:t>Шаббат</w:t>
      </w:r>
      <w:r w:rsidRPr="00F31141">
        <w:rPr>
          <w:lang w:val="de-DE"/>
        </w:rPr>
        <w:t>*</w:t>
      </w:r>
      <w:r>
        <w:t>Суббота</w:t>
      </w:r>
      <w:r w:rsidRPr="00F31141">
        <w:rPr>
          <w:lang w:val="de-DE"/>
        </w:rPr>
        <w:t>*Qumran*</w:t>
      </w:r>
      <w:r>
        <w:t>Кумран</w:t>
      </w:r>
      <w:r w:rsidRPr="00F31141">
        <w:rPr>
          <w:lang w:val="de-DE"/>
        </w:rPr>
        <w:t>*Sadduzaeer*</w:t>
      </w:r>
      <w:r>
        <w:t>Саддукей</w:t>
      </w:r>
      <w:r w:rsidRPr="00F31141">
        <w:rPr>
          <w:lang w:val="de-DE"/>
        </w:rPr>
        <w:t>*Pharisaeer*</w:t>
      </w:r>
      <w:r>
        <w:t>Фарисей</w:t>
      </w:r>
      <w:r w:rsidRPr="00F31141">
        <w:rPr>
          <w:lang w:val="de-DE"/>
        </w:rPr>
        <w:t>*Philosophie*</w:t>
      </w:r>
      <w:r>
        <w:t>Философия</w:t>
      </w:r>
      <w:r w:rsidRPr="00F31141">
        <w:rPr>
          <w:lang w:val="de-DE"/>
        </w:rPr>
        <w:t>*Epikur*</w:t>
      </w:r>
      <w:r>
        <w:t>Эпикур</w:t>
      </w:r>
      <w:r w:rsidRPr="00F31141">
        <w:rPr>
          <w:lang w:val="de-DE"/>
        </w:rPr>
        <w:t>*Stoa*</w:t>
      </w:r>
      <w:r>
        <w:t>Стоя</w:t>
      </w:r>
      <w:r w:rsidRPr="00F31141">
        <w:rPr>
          <w:lang w:val="de-DE"/>
        </w:rPr>
        <w:t>*Platonismus*</w:t>
      </w:r>
      <w:r>
        <w:t>Платонизм</w:t>
      </w:r>
      <w:r w:rsidRPr="00F31141">
        <w:rPr>
          <w:lang w:val="de-DE"/>
        </w:rPr>
        <w:t>*Pythagoreismus*</w:t>
      </w:r>
      <w:r>
        <w:t>Пифагорейство</w:t>
      </w:r>
      <w:r w:rsidRPr="00F31141">
        <w:rPr>
          <w:lang w:val="de-DE"/>
        </w:rPr>
        <w:t>*Gnosis*</w:t>
      </w:r>
      <w:r>
        <w:t>Гнозис</w:t>
      </w:r>
      <w:r w:rsidRPr="00F31141">
        <w:rPr>
          <w:lang w:val="de-DE"/>
        </w:rPr>
        <w:t>*Simon Magus*</w:t>
      </w:r>
      <w:r>
        <w:t>Симон</w:t>
      </w:r>
      <w:r w:rsidRPr="00F31141">
        <w:rPr>
          <w:lang w:val="de-DE"/>
        </w:rPr>
        <w:t xml:space="preserve"> </w:t>
      </w:r>
      <w:r>
        <w:t>волхв</w:t>
      </w:r>
      <w:r w:rsidRPr="00F31141">
        <w:rPr>
          <w:lang w:val="de-DE"/>
        </w:rPr>
        <w:t xml:space="preserve"> 2 </w:t>
      </w:r>
    </w:p>
    <w:p w:rsidR="00F31141" w:rsidRDefault="00F31141" w:rsidP="00F31141">
      <w:pPr>
        <w:pStyle w:val="af"/>
      </w:pPr>
      <w:r>
        <w:t>УДК   221.2</w:t>
      </w:r>
    </w:p>
    <w:p w:rsidR="00F31141" w:rsidRDefault="00F31141" w:rsidP="00F31141">
      <w:pPr>
        <w:pStyle w:val="af"/>
      </w:pPr>
      <w:r>
        <w:t>ИН - 1</w:t>
      </w:r>
    </w:p>
    <w:p w:rsidR="00F31141" w:rsidRPr="00F31141" w:rsidRDefault="00F31141" w:rsidP="00F31141">
      <w:pPr>
        <w:pStyle w:val="a"/>
        <w:rPr>
          <w:lang w:val="de-DE"/>
        </w:rPr>
      </w:pPr>
      <w:r w:rsidRPr="00F31141">
        <w:rPr>
          <w:lang w:val="de-DE"/>
        </w:rPr>
        <w:t xml:space="preserve">24429 2015 221.2 U 48 </w:t>
      </w:r>
      <w:r w:rsidRPr="00F31141">
        <w:rPr>
          <w:b/>
          <w:lang w:val="de-DE"/>
        </w:rPr>
        <w:t xml:space="preserve">Umwelt </w:t>
      </w:r>
      <w:r w:rsidRPr="00F31141">
        <w:rPr>
          <w:lang w:val="de-DE"/>
        </w:rPr>
        <w:t xml:space="preserve">des Urchristentums : Texte zum neutestamentlichen Zeitalter / In Verbindung mit G.Hanser, G.Haufe, H.Hegermann, K.Matthiae, H.Ristow, H-M.Schenke. Hrsg von J.Leipoldt, W.Grundmann Leipoldt J., Grundmann W.--Berlin : Evangelische Verlagsanstalt,1967 Bd.2.--426S. : K. </w:t>
      </w:r>
      <w:r>
        <w:t>нем</w:t>
      </w:r>
      <w:r w:rsidRPr="00F31141">
        <w:rPr>
          <w:lang w:val="de-DE"/>
        </w:rPr>
        <w:t>. Evangelische Kirche*</w:t>
      </w:r>
      <w:r>
        <w:t>Церковь</w:t>
      </w:r>
      <w:r w:rsidRPr="00F31141">
        <w:rPr>
          <w:lang w:val="de-DE"/>
        </w:rPr>
        <w:t xml:space="preserve"> </w:t>
      </w:r>
      <w:r>
        <w:t>Евангелическая</w:t>
      </w:r>
      <w:r w:rsidRPr="00F31141">
        <w:rPr>
          <w:lang w:val="de-DE"/>
        </w:rPr>
        <w:t>*Urchristentum*</w:t>
      </w:r>
      <w:r>
        <w:t>Христианство</w:t>
      </w:r>
      <w:r w:rsidRPr="00F31141">
        <w:rPr>
          <w:lang w:val="de-DE"/>
        </w:rPr>
        <w:t xml:space="preserve"> </w:t>
      </w:r>
      <w:r>
        <w:t>раннее</w:t>
      </w:r>
      <w:r w:rsidRPr="00F31141">
        <w:rPr>
          <w:lang w:val="de-DE"/>
        </w:rPr>
        <w:t>*Hellenism*</w:t>
      </w:r>
      <w:r>
        <w:t>Элленизм</w:t>
      </w:r>
      <w:r w:rsidRPr="00F31141">
        <w:rPr>
          <w:lang w:val="de-DE"/>
        </w:rPr>
        <w:t>*Geschichte*</w:t>
      </w:r>
      <w:r>
        <w:t>История</w:t>
      </w:r>
      <w:r w:rsidRPr="00F31141">
        <w:rPr>
          <w:lang w:val="de-DE"/>
        </w:rPr>
        <w:t>*Judentum*</w:t>
      </w:r>
      <w:r>
        <w:t>Иудаизм</w:t>
      </w:r>
      <w:r w:rsidRPr="00F31141">
        <w:rPr>
          <w:lang w:val="de-DE"/>
        </w:rPr>
        <w:t>*Gnosis*</w:t>
      </w:r>
      <w:r>
        <w:t>Гнозис</w:t>
      </w:r>
      <w:r w:rsidRPr="00F31141">
        <w:rPr>
          <w:lang w:val="de-DE"/>
        </w:rPr>
        <w:t>*Text*</w:t>
      </w:r>
      <w:r>
        <w:t>Текст</w:t>
      </w:r>
      <w:r w:rsidRPr="00F31141">
        <w:rPr>
          <w:lang w:val="de-DE"/>
        </w:rPr>
        <w:t xml:space="preserve"> 2 </w:t>
      </w:r>
    </w:p>
    <w:p w:rsidR="00F31141" w:rsidRDefault="00F31141" w:rsidP="00F31141">
      <w:pPr>
        <w:pStyle w:val="af"/>
      </w:pPr>
      <w:r>
        <w:t>УДК   221.2 +  290.112.2</w:t>
      </w:r>
    </w:p>
    <w:p w:rsidR="00F31141" w:rsidRDefault="00F31141" w:rsidP="00F31141">
      <w:pPr>
        <w:pStyle w:val="af"/>
      </w:pPr>
      <w:r>
        <w:t>ИН - 1</w:t>
      </w:r>
    </w:p>
    <w:p w:rsidR="00F31141" w:rsidRPr="00F31141" w:rsidRDefault="00F31141" w:rsidP="00F31141">
      <w:pPr>
        <w:pStyle w:val="a"/>
        <w:rPr>
          <w:lang w:val="de-DE"/>
        </w:rPr>
      </w:pPr>
      <w:r w:rsidRPr="00F31141">
        <w:rPr>
          <w:lang w:val="de-DE"/>
        </w:rPr>
        <w:t xml:space="preserve">26246 2012 221.2(084) U 48 </w:t>
      </w:r>
      <w:r w:rsidRPr="00F31141">
        <w:rPr>
          <w:b/>
          <w:lang w:val="de-DE"/>
        </w:rPr>
        <w:t xml:space="preserve">Umwelt </w:t>
      </w:r>
      <w:r w:rsidRPr="00F31141">
        <w:rPr>
          <w:lang w:val="de-DE"/>
        </w:rPr>
        <w:t xml:space="preserve">des Urchristentums / In Verbindung mit G.Hansen, G.Haufe, Hrsg. von J.Leitpoldt u. W.Grundmann Hansen G.,Haufe G.Hegermann H.,Matthiae K., Ristow H., SchenckeH.M.--2. Aufl.--Berlin : Evangelische Verlagsanstalt,1967 Bd.III : Bilder zum neutestamentlichen Zeitalters.--274S. : Abb. </w:t>
      </w:r>
      <w:r>
        <w:t>нем</w:t>
      </w:r>
      <w:r w:rsidRPr="00F31141">
        <w:rPr>
          <w:lang w:val="de-DE"/>
        </w:rPr>
        <w:t>. Bild*</w:t>
      </w:r>
      <w:r>
        <w:t>Иллюстрация</w:t>
      </w:r>
      <w:r w:rsidRPr="00F31141">
        <w:rPr>
          <w:lang w:val="de-DE"/>
        </w:rPr>
        <w:t>*Urkirche*</w:t>
      </w:r>
      <w:r>
        <w:t>Церковь</w:t>
      </w:r>
      <w:r w:rsidRPr="00F31141">
        <w:rPr>
          <w:lang w:val="de-DE"/>
        </w:rPr>
        <w:t xml:space="preserve"> </w:t>
      </w:r>
      <w:r>
        <w:t>ранняя</w:t>
      </w:r>
      <w:r w:rsidRPr="00F31141">
        <w:rPr>
          <w:lang w:val="de-DE"/>
        </w:rPr>
        <w:t>*Roemisches Reich*</w:t>
      </w:r>
      <w:r>
        <w:t>Империя</w:t>
      </w:r>
      <w:r w:rsidRPr="00F31141">
        <w:rPr>
          <w:lang w:val="de-DE"/>
        </w:rPr>
        <w:t xml:space="preserve"> </w:t>
      </w:r>
      <w:r>
        <w:t>римская</w:t>
      </w:r>
      <w:r w:rsidRPr="00F31141">
        <w:rPr>
          <w:lang w:val="de-DE"/>
        </w:rPr>
        <w:t>*Rom*</w:t>
      </w:r>
      <w:r>
        <w:t>Рим</w:t>
      </w:r>
      <w:r w:rsidRPr="00F31141">
        <w:rPr>
          <w:lang w:val="de-DE"/>
        </w:rPr>
        <w:t>*Hellenismus*</w:t>
      </w:r>
      <w:r>
        <w:t>Эллинизм</w:t>
      </w:r>
      <w:r w:rsidRPr="00F31141">
        <w:rPr>
          <w:lang w:val="de-DE"/>
        </w:rPr>
        <w:t>*Mantik*</w:t>
      </w:r>
      <w:r>
        <w:t>Мантика</w:t>
      </w:r>
      <w:r w:rsidRPr="00F31141">
        <w:rPr>
          <w:lang w:val="de-DE"/>
        </w:rPr>
        <w:t>*Zauber*</w:t>
      </w:r>
      <w:r>
        <w:t>Колдовство</w:t>
      </w:r>
      <w:r w:rsidRPr="00F31141">
        <w:rPr>
          <w:lang w:val="de-DE"/>
        </w:rPr>
        <w:t>*</w:t>
      </w:r>
      <w:r>
        <w:t>Волшебство</w:t>
      </w:r>
      <w:r w:rsidRPr="00F31141">
        <w:rPr>
          <w:lang w:val="de-DE"/>
        </w:rPr>
        <w:t>*Astrologie*</w:t>
      </w:r>
      <w:r>
        <w:t>Астрология</w:t>
      </w:r>
      <w:r w:rsidRPr="00F31141">
        <w:rPr>
          <w:lang w:val="de-DE"/>
        </w:rPr>
        <w:t>*Mysterium*</w:t>
      </w:r>
      <w:r>
        <w:t>Мистерия</w:t>
      </w:r>
      <w:r w:rsidRPr="00F31141">
        <w:rPr>
          <w:lang w:val="de-DE"/>
        </w:rPr>
        <w:t>*Judentum*</w:t>
      </w:r>
      <w:r>
        <w:t>Иудаизм</w:t>
      </w:r>
      <w:r w:rsidRPr="00F31141">
        <w:rPr>
          <w:lang w:val="de-DE"/>
        </w:rPr>
        <w:t>*Israel*</w:t>
      </w:r>
      <w:r>
        <w:t>Израиль</w:t>
      </w:r>
      <w:r w:rsidRPr="00F31141">
        <w:rPr>
          <w:lang w:val="de-DE"/>
        </w:rPr>
        <w:t>*Palaestina*</w:t>
      </w:r>
      <w:r>
        <w:t>Палестина</w:t>
      </w:r>
      <w:r w:rsidRPr="00F31141">
        <w:rPr>
          <w:lang w:val="de-DE"/>
        </w:rPr>
        <w:t>*Sabbat*</w:t>
      </w:r>
      <w:r>
        <w:t>Шаббат</w:t>
      </w:r>
      <w:r w:rsidRPr="00F31141">
        <w:rPr>
          <w:lang w:val="de-DE"/>
        </w:rPr>
        <w:t>*</w:t>
      </w:r>
      <w:r>
        <w:t>Суббота</w:t>
      </w:r>
      <w:r w:rsidRPr="00F31141">
        <w:rPr>
          <w:lang w:val="de-DE"/>
        </w:rPr>
        <w:t>*Qumran*</w:t>
      </w:r>
      <w:r>
        <w:t>Кумран</w:t>
      </w:r>
      <w:r w:rsidRPr="00F31141">
        <w:rPr>
          <w:lang w:val="de-DE"/>
        </w:rPr>
        <w:t>*Gnosis*</w:t>
      </w:r>
      <w:r>
        <w:t>Гнозис</w:t>
      </w:r>
      <w:r w:rsidRPr="00F31141">
        <w:rPr>
          <w:lang w:val="de-DE"/>
        </w:rPr>
        <w:t>*Kunst*</w:t>
      </w:r>
      <w:r>
        <w:t>Искусство</w:t>
      </w:r>
      <w:r w:rsidRPr="00F31141">
        <w:rPr>
          <w:lang w:val="de-DE"/>
        </w:rPr>
        <w:t>*Mithras*</w:t>
      </w:r>
      <w:r>
        <w:t>Митра</w:t>
      </w:r>
      <w:r w:rsidRPr="00F31141">
        <w:rPr>
          <w:lang w:val="de-DE"/>
        </w:rPr>
        <w:t xml:space="preserve"> 2 </w:t>
      </w:r>
    </w:p>
    <w:p w:rsidR="00F31141" w:rsidRDefault="00F31141" w:rsidP="00F31141">
      <w:pPr>
        <w:pStyle w:val="af"/>
      </w:pPr>
      <w:r>
        <w:t>УДК   221.2(084)</w:t>
      </w:r>
    </w:p>
    <w:p w:rsidR="00F31141" w:rsidRDefault="00F31141" w:rsidP="00F31141">
      <w:pPr>
        <w:pStyle w:val="af"/>
      </w:pPr>
      <w:r>
        <w:t>ИН - 1</w:t>
      </w:r>
    </w:p>
    <w:p w:rsidR="00F31141" w:rsidRDefault="00F31141" w:rsidP="00F31141">
      <w:pPr>
        <w:pStyle w:val="a"/>
      </w:pPr>
      <w:r>
        <w:t xml:space="preserve">28177 15677*15678*15680 221.3(075) А 39 </w:t>
      </w:r>
      <w:r w:rsidRPr="00F31141">
        <w:rPr>
          <w:b/>
        </w:rPr>
        <w:t>Акимов, В. В.</w:t>
      </w:r>
      <w:r>
        <w:t xml:space="preserve"> Вселенские соборы : Учебное пособие / В.В. Акимов.--Жировичи : Минская Духовная Семинария,2010.--155, [3]с. рус. Вселенский собор*История церковная*Арианство*Спор христологический*Нестор*Ересь*Монофизитство*Иконоборчество*Монофелиты 4 </w:t>
      </w:r>
    </w:p>
    <w:p w:rsidR="00F31141" w:rsidRDefault="00F31141" w:rsidP="00F31141">
      <w:pPr>
        <w:pStyle w:val="af"/>
      </w:pPr>
      <w:r>
        <w:t>УДК   221.3(075)</w:t>
      </w:r>
    </w:p>
    <w:p w:rsidR="00F31141" w:rsidRDefault="00F31141" w:rsidP="00F31141">
      <w:pPr>
        <w:pStyle w:val="af"/>
      </w:pPr>
      <w:r>
        <w:t>хр - 20</w:t>
      </w:r>
    </w:p>
    <w:p w:rsidR="00F31141" w:rsidRDefault="00F31141" w:rsidP="00F31141">
      <w:pPr>
        <w:pStyle w:val="a"/>
      </w:pPr>
      <w:r>
        <w:t xml:space="preserve">29946 17520 221.3 А 39 </w:t>
      </w:r>
      <w:r w:rsidRPr="00F31141">
        <w:rPr>
          <w:b/>
        </w:rPr>
        <w:t>Акимов, В. В.</w:t>
      </w:r>
      <w:r>
        <w:t xml:space="preserve"> Вселенские соборы / В. В. Акимов.--М : Ковчег,2013.--176с. .--ISBN 978-985-7055-32-6 рус. Вселенский собор*История церковная*Арианство*Спор христологический*Нестор*Ересь*Монофизитство*Иконоборчество*Монофелиты 4 </w:t>
      </w:r>
    </w:p>
    <w:p w:rsidR="00F31141" w:rsidRDefault="00F31141" w:rsidP="00F31141">
      <w:pPr>
        <w:pStyle w:val="af"/>
      </w:pPr>
      <w:r>
        <w:t>УДК   221.3</w:t>
      </w:r>
    </w:p>
    <w:p w:rsidR="00F31141" w:rsidRDefault="00F31141" w:rsidP="00F31141">
      <w:pPr>
        <w:pStyle w:val="af"/>
      </w:pPr>
      <w:r>
        <w:t>хр - 1</w:t>
      </w:r>
    </w:p>
    <w:p w:rsidR="00F31141" w:rsidRDefault="00F31141" w:rsidP="00F31141">
      <w:pPr>
        <w:pStyle w:val="a"/>
      </w:pPr>
      <w:r>
        <w:t xml:space="preserve">29125 16572*16573*16574 221(075) А 39 </w:t>
      </w:r>
      <w:r w:rsidRPr="00F31141">
        <w:rPr>
          <w:b/>
        </w:rPr>
        <w:t>Акимов, В. В.</w:t>
      </w:r>
      <w:r>
        <w:t xml:space="preserve"> История  Христианской Церкви в доникейский период / В. В. Акимов.--Минск : Ковчег,2012.--264с. .--ISBN 978-985-7055-15-9 Рус. История церковная*Церквоь Древняя*Гонение*Гностицизм*Монтанизм*Манихейство*Митраизм*Монархианство*Хилиазм 2 </w:t>
      </w:r>
    </w:p>
    <w:p w:rsidR="00F31141" w:rsidRDefault="00F31141" w:rsidP="00F31141">
      <w:pPr>
        <w:pStyle w:val="af"/>
      </w:pPr>
      <w:r>
        <w:t>УДК   221(075)</w:t>
      </w:r>
    </w:p>
    <w:p w:rsidR="00F31141" w:rsidRDefault="00F31141" w:rsidP="00F31141">
      <w:pPr>
        <w:pStyle w:val="af"/>
      </w:pPr>
      <w:r>
        <w:t>хр - 30</w:t>
      </w:r>
    </w:p>
    <w:p w:rsidR="00F31141" w:rsidRDefault="00F31141" w:rsidP="00F31141">
      <w:pPr>
        <w:pStyle w:val="a"/>
      </w:pPr>
      <w:r>
        <w:t xml:space="preserve">4096 10937 221.2 А 61 </w:t>
      </w:r>
      <w:r w:rsidRPr="00F31141">
        <w:rPr>
          <w:b/>
        </w:rPr>
        <w:t>Аман А.Г.</w:t>
      </w:r>
      <w:r>
        <w:t xml:space="preserve"> Повседневная жизнь первых христиан. 95-197 / А.Г.Аман; Пер. с фр. и предисл. В.Д.Балакина.--М. : Мол. гвардия,2003.--322[14] c. : ил.--(Живая история: Повседневная жизнь человечества) .--ISBN 5-235-02518-0 рус. История*Церковь*История церковная*Христианство*Язычество*Жизнь повседневная 2 10937 хр. RU05 </w:t>
      </w:r>
    </w:p>
    <w:p w:rsidR="00F31141" w:rsidRDefault="00F31141" w:rsidP="00F31141">
      <w:pPr>
        <w:pStyle w:val="af"/>
      </w:pPr>
      <w:r>
        <w:lastRenderedPageBreak/>
        <w:t>УДК   221.2</w:t>
      </w:r>
    </w:p>
    <w:p w:rsidR="00A34220" w:rsidRDefault="00F31141" w:rsidP="00F31141">
      <w:pPr>
        <w:pStyle w:val="af"/>
      </w:pPr>
      <w:r>
        <w:t>хр - 1</w:t>
      </w:r>
    </w:p>
    <w:p w:rsidR="00A34220" w:rsidRDefault="00A34220" w:rsidP="00A34220">
      <w:pPr>
        <w:pStyle w:val="a"/>
      </w:pPr>
      <w:r>
        <w:t xml:space="preserve">11626 6535 221(075) А 90 </w:t>
      </w:r>
      <w:r w:rsidRPr="00A34220">
        <w:rPr>
          <w:b/>
        </w:rPr>
        <w:t>Асмус, Валентин, прот.</w:t>
      </w:r>
      <w:r>
        <w:t xml:space="preserve"> История Церкви : Курс лекций / Прот. Валентин Асмус.--М. : Православный Свято-Тихоновский Богословский ин-т,1998.--83с. рус. История*Церковь*История Церкви*Христианство*История церковная*История Древней Церкви 4 </w:t>
      </w:r>
    </w:p>
    <w:p w:rsidR="00A34220" w:rsidRDefault="00A34220" w:rsidP="00A34220">
      <w:pPr>
        <w:pStyle w:val="af"/>
      </w:pPr>
      <w:r>
        <w:t>УДК   221(075)</w:t>
      </w:r>
    </w:p>
    <w:p w:rsidR="00A34220" w:rsidRDefault="00A34220" w:rsidP="00A34220">
      <w:pPr>
        <w:pStyle w:val="af"/>
      </w:pPr>
      <w:r>
        <w:t>хр - 1</w:t>
      </w:r>
    </w:p>
    <w:p w:rsidR="00A34220" w:rsidRDefault="00A34220" w:rsidP="00A34220">
      <w:pPr>
        <w:pStyle w:val="a"/>
      </w:pPr>
      <w:r>
        <w:t xml:space="preserve">3591 221.2 А 94 </w:t>
      </w:r>
      <w:r w:rsidRPr="00A34220">
        <w:rPr>
          <w:b/>
        </w:rPr>
        <w:t>Афонасин Е.В.</w:t>
      </w:r>
      <w:r>
        <w:t xml:space="preserve"> Античный гностицизм : Фрагменты и свидетельства / Е.В.Афонасин.--СПб. : "Издательство Олега Абышко",2002.--368 с.--("Библиотека христианской мысли". Источники) .--ISBN 5-89740-082-9 рус. История Древней Церкви*История*Церковь*История церковная*Гностицизм*Философия*Апологетика*Античность*София*Логос*Василид*Исидор 2 10250 хр. RU03 </w:t>
      </w:r>
    </w:p>
    <w:p w:rsidR="00A34220" w:rsidRDefault="00A34220" w:rsidP="00A34220">
      <w:pPr>
        <w:pStyle w:val="af"/>
      </w:pPr>
      <w:r>
        <w:t>УДК   221.2</w:t>
      </w:r>
    </w:p>
    <w:p w:rsidR="00A34220" w:rsidRDefault="00A34220" w:rsidP="00A34220">
      <w:pPr>
        <w:pStyle w:val="af"/>
      </w:pPr>
      <w:r>
        <w:t>хр - 1</w:t>
      </w:r>
    </w:p>
    <w:p w:rsidR="00A34220" w:rsidRDefault="00A34220" w:rsidP="00A34220">
      <w:pPr>
        <w:pStyle w:val="a"/>
      </w:pPr>
      <w:r>
        <w:t xml:space="preserve">3951 10728 221.1 Б 38 </w:t>
      </w:r>
      <w:r w:rsidRPr="00A34220">
        <w:rPr>
          <w:b/>
        </w:rPr>
        <w:t>Беда Достопочтенный</w:t>
      </w:r>
      <w:r>
        <w:t xml:space="preserve"> Церковная история народа англов --- Bede Venarabilis. Historia Ecclesiastica centis anglorum / Беда Достопочтенный; Пер. с латинского, вступит. ст., комментарии В.В.Эрлихмана.--СПб. : Алетейя,2001.--363 с.--(Pax Britannica) .--ISBN 5-89329-429-7 рус. История Древней Церкви*История*Церковь*История церковная*Англы*Британия*Англия*Средневековье*Хроника 2 10728 хр. RU04 </w:t>
      </w:r>
    </w:p>
    <w:p w:rsidR="00A34220" w:rsidRDefault="00A34220" w:rsidP="00A34220">
      <w:pPr>
        <w:pStyle w:val="af"/>
      </w:pPr>
      <w:r>
        <w:t>УДК   221.1</w:t>
      </w:r>
    </w:p>
    <w:p w:rsidR="00A34220" w:rsidRDefault="00A34220" w:rsidP="00A34220">
      <w:pPr>
        <w:pStyle w:val="af"/>
      </w:pPr>
      <w:r>
        <w:t>хр - 1</w:t>
      </w:r>
    </w:p>
    <w:p w:rsidR="00A34220" w:rsidRDefault="00A34220" w:rsidP="00A34220">
      <w:pPr>
        <w:pStyle w:val="a"/>
      </w:pPr>
      <w:r>
        <w:t xml:space="preserve">2349 3523*3524*3525 221.1 Б 72 </w:t>
      </w:r>
      <w:r w:rsidRPr="00A34220">
        <w:rPr>
          <w:b/>
        </w:rPr>
        <w:t>Бобринский, Андрей, граф</w:t>
      </w:r>
      <w:r>
        <w:t xml:space="preserve"> Из эпохи зарождения христианства : Свидетельства нехристианских писателей первого и второго веков о Господе нашем Иисусе Христе и христианах / Гр. Андрей Бобринский.--М. : Православный Свято-Тихоновский Богословский институт,1995.--52с. .--ISBN 5-7429-00113-9 Рус. История*Церковь*Христианство*Свидетельство*Документ*Иосиф Флавий*Тацит*Светоний*Плиний Секунд Младший*Лукиан*Цельс 2 </w:t>
      </w:r>
    </w:p>
    <w:p w:rsidR="00A34220" w:rsidRDefault="00A34220" w:rsidP="00A34220">
      <w:pPr>
        <w:pStyle w:val="af"/>
      </w:pPr>
      <w:r>
        <w:t>УДК   221.1</w:t>
      </w:r>
    </w:p>
    <w:p w:rsidR="00A34220" w:rsidRDefault="00A34220" w:rsidP="00A34220">
      <w:pPr>
        <w:pStyle w:val="af"/>
      </w:pPr>
      <w:r>
        <w:t>хр - 10</w:t>
      </w:r>
    </w:p>
    <w:p w:rsidR="00A34220" w:rsidRDefault="00A34220" w:rsidP="00A34220">
      <w:pPr>
        <w:pStyle w:val="a"/>
      </w:pPr>
      <w:r>
        <w:t xml:space="preserve">23058 12224 221(075) Б 79 </w:t>
      </w:r>
      <w:r w:rsidRPr="00A34220">
        <w:rPr>
          <w:b/>
        </w:rPr>
        <w:t>Болотов В.В., проф.</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 : Введение в церковную историю.--234с.--ISBN 5-7302-0766-2 рус. История*Церковь*Источник*Историография*История церковная 4 </w:t>
      </w:r>
    </w:p>
    <w:p w:rsidR="00A34220" w:rsidRDefault="00A34220" w:rsidP="00A34220">
      <w:pPr>
        <w:pStyle w:val="af"/>
      </w:pPr>
      <w:r>
        <w:t>УДК   221(075)</w:t>
      </w:r>
    </w:p>
    <w:p w:rsidR="00A34220" w:rsidRDefault="00A34220" w:rsidP="00A34220">
      <w:pPr>
        <w:pStyle w:val="af"/>
      </w:pPr>
      <w:r>
        <w:t>хр - 1</w:t>
      </w:r>
    </w:p>
    <w:p w:rsidR="00A34220" w:rsidRDefault="00A34220" w:rsidP="00A34220">
      <w:pPr>
        <w:pStyle w:val="a"/>
      </w:pPr>
      <w:r>
        <w:t xml:space="preserve">23166 12345 221(075) Б 79 </w:t>
      </w:r>
      <w:r w:rsidRPr="00A34220">
        <w:rPr>
          <w:b/>
        </w:rPr>
        <w:t>Болотов В.В., проф.</w:t>
      </w:r>
      <w:r>
        <w:t xml:space="preserve"> Лекции по истории Древней Церкви / В.В.Болотов.--Репринт. воспроизведение с изд. 1917 г.--М. : Изд. Спасо-Преображенского Валаамского Ставропигиального монастыря,1994.--(Церковно-историческая библиотека) Т.4 : История Церкви в период Вселенских соборов. 3. История богословской мысли.--599, XIXс.--ISBN 5-7302-0706-0 рус. История*Церковь*История церковная*Вселенский собор*Богословие*Христология*Иконоборчество*Монофизитство*Ересь 4 </w:t>
      </w:r>
    </w:p>
    <w:p w:rsidR="00A34220" w:rsidRDefault="00A34220" w:rsidP="00A34220">
      <w:pPr>
        <w:pStyle w:val="af"/>
      </w:pPr>
      <w:r>
        <w:t>УДК   221(075)</w:t>
      </w:r>
    </w:p>
    <w:p w:rsidR="00A34220" w:rsidRDefault="00A34220" w:rsidP="00A34220">
      <w:pPr>
        <w:pStyle w:val="af"/>
      </w:pPr>
      <w:r>
        <w:t>хр - 1</w:t>
      </w:r>
    </w:p>
    <w:p w:rsidR="00A34220" w:rsidRDefault="00A34220" w:rsidP="00A34220">
      <w:pPr>
        <w:pStyle w:val="a"/>
      </w:pPr>
      <w:r>
        <w:t xml:space="preserve">23186 12368 221(075) Б 79 </w:t>
      </w:r>
      <w:r w:rsidRPr="00A34220">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Т.2 : История Церкви в период до Константина Великого.--474, XVIIс.--ISBN 5-7302-0787-5 рус. История*Церковь*История </w:t>
      </w:r>
      <w:r>
        <w:lastRenderedPageBreak/>
        <w:t xml:space="preserve">церкви*Христианство*Язычество*Мученичество*Гонение*Гносис*Богословие*Ересь*Ориген*Монтанизм*Раскол 4 </w:t>
      </w:r>
    </w:p>
    <w:p w:rsidR="00A34220" w:rsidRDefault="00A34220" w:rsidP="00A34220">
      <w:pPr>
        <w:pStyle w:val="af"/>
      </w:pPr>
      <w:r>
        <w:t>УДК   221(075)</w:t>
      </w:r>
    </w:p>
    <w:p w:rsidR="00971879" w:rsidRDefault="00A34220" w:rsidP="00A34220">
      <w:pPr>
        <w:pStyle w:val="af"/>
      </w:pPr>
      <w:r>
        <w:t>хр - 1</w:t>
      </w:r>
    </w:p>
    <w:p w:rsidR="00971879" w:rsidRDefault="00971879" w:rsidP="00971879">
      <w:pPr>
        <w:pStyle w:val="a"/>
      </w:pPr>
      <w:r>
        <w:t xml:space="preserve">2345 8293 221(075) Б 79 </w:t>
      </w:r>
      <w:r w:rsidRPr="00971879">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Т.I : Введение в церковную историю.--234с.--ISBN 5-7302-0766-2 рус. История*Церковь*Источник*Историография*История церковная 4 </w:t>
      </w:r>
    </w:p>
    <w:p w:rsidR="00971879" w:rsidRDefault="00971879" w:rsidP="00971879">
      <w:pPr>
        <w:pStyle w:val="af"/>
      </w:pPr>
      <w:r>
        <w:t>УДК   221(075)</w:t>
      </w:r>
    </w:p>
    <w:p w:rsidR="00971879" w:rsidRDefault="00971879" w:rsidP="00971879">
      <w:pPr>
        <w:pStyle w:val="af"/>
      </w:pPr>
      <w:r>
        <w:t>хр - 1</w:t>
      </w:r>
    </w:p>
    <w:p w:rsidR="00971879" w:rsidRDefault="00971879" w:rsidP="00971879">
      <w:pPr>
        <w:pStyle w:val="a"/>
      </w:pPr>
      <w:r>
        <w:t xml:space="preserve">23454 11813 221(075) Б 79 </w:t>
      </w:r>
      <w:r w:rsidRPr="00971879">
        <w:rPr>
          <w:b/>
        </w:rPr>
        <w:t>Болотов В.В., проф.</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Т.III : История Церкви в период Вселенских соборов: 1.Церковь и государство. 2. Церковный строй.--340с.--ISBN 5-7302-0808-1 рус. История*Церковь*Периодизация*Собор Вселенский*Государство*Христианство*Константин*Клир*Иерархия*Собор Вселенский*История Древней истории*Язычество*Клир*Иерархия*Митрополия 4 </w:t>
      </w:r>
    </w:p>
    <w:p w:rsidR="00971879" w:rsidRDefault="00971879" w:rsidP="00971879">
      <w:pPr>
        <w:pStyle w:val="af"/>
      </w:pPr>
      <w:r>
        <w:t>УДК   221(075)</w:t>
      </w:r>
    </w:p>
    <w:p w:rsidR="00971879" w:rsidRDefault="00971879" w:rsidP="00971879">
      <w:pPr>
        <w:pStyle w:val="af"/>
      </w:pPr>
      <w:r>
        <w:t>хр - 1</w:t>
      </w:r>
    </w:p>
    <w:p w:rsidR="00971879" w:rsidRDefault="00971879" w:rsidP="00971879">
      <w:pPr>
        <w:pStyle w:val="a"/>
      </w:pPr>
      <w:r>
        <w:t xml:space="preserve">2346 8294 221(075) Б 79 </w:t>
      </w:r>
      <w:r w:rsidRPr="00971879">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Т.II : История Церкви в период до Константина Великого.--474, XVIIс.--ISBN 5-7302-0787-5 рус. История*Церковь*История церкви*Христианство*Язычество*Мученичество*Гонение*Ересь*Монтанизм*Богословие*Гносис 4 </w:t>
      </w:r>
    </w:p>
    <w:p w:rsidR="00971879" w:rsidRDefault="00971879" w:rsidP="00971879">
      <w:pPr>
        <w:pStyle w:val="af"/>
      </w:pPr>
      <w:r>
        <w:t>УДК   221(075)</w:t>
      </w:r>
    </w:p>
    <w:p w:rsidR="00971879" w:rsidRDefault="00971879" w:rsidP="00971879">
      <w:pPr>
        <w:pStyle w:val="af"/>
      </w:pPr>
      <w:r>
        <w:t>хр - 1</w:t>
      </w:r>
    </w:p>
    <w:p w:rsidR="00971879" w:rsidRDefault="00971879" w:rsidP="00971879">
      <w:pPr>
        <w:pStyle w:val="a"/>
      </w:pPr>
      <w:r>
        <w:t xml:space="preserve">2347 8295 221(075) Б 79 </w:t>
      </w:r>
      <w:r w:rsidRPr="00971879">
        <w:rPr>
          <w:b/>
        </w:rPr>
        <w:t>Болотов В.В., проф.</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Т.III : История Церкви в период Вселенских соборов: 1.Церковь и государство. 2. Церковный строй.--340с.--ISBN 5-7302-0808-1 рус. История*Церковь*Периодизация*Собор Вселенский*Государство*Христианство*Константин*Клир*Иерархия*Собор Вселенский*История Древней истории*Язычество*Клир*Иерархия*Митрополия 4 </w:t>
      </w:r>
    </w:p>
    <w:p w:rsidR="00971879" w:rsidRDefault="00971879" w:rsidP="00971879">
      <w:pPr>
        <w:pStyle w:val="af"/>
      </w:pPr>
      <w:r>
        <w:t>УДК   221(075)</w:t>
      </w:r>
    </w:p>
    <w:p w:rsidR="00971879" w:rsidRDefault="00971879" w:rsidP="00971879">
      <w:pPr>
        <w:pStyle w:val="af"/>
      </w:pPr>
      <w:r>
        <w:t>хр - 1</w:t>
      </w:r>
    </w:p>
    <w:p w:rsidR="00971879" w:rsidRDefault="00971879" w:rsidP="00971879">
      <w:pPr>
        <w:pStyle w:val="a"/>
      </w:pPr>
      <w:r>
        <w:t xml:space="preserve">2348 8296 221(075) Б 79 </w:t>
      </w:r>
      <w:r w:rsidRPr="00971879">
        <w:rPr>
          <w:b/>
        </w:rPr>
        <w:t>Болотов В.В.</w:t>
      </w:r>
      <w:r>
        <w:t xml:space="preserve"> Лекции по истории Древней Церкви / В.В.Болотов.--Репринт. изд.--М. : Изд. Спасо-Преображенского Валаамского Ставропигиального монастыря,1994.--(Церковно-историческая библиотека) Т.IV : История Церкви в период Вселенских соборов: 3. История богословской мысли.--599, XIXс.--ISBN 5-7302-0706-0 рус. История*Церковь*Периодизация*Собор Вселенский*Троица*Христология*Нестор*Монофизитство*Иконоборчество*Богословие*История церковная*Арий 4 </w:t>
      </w:r>
    </w:p>
    <w:p w:rsidR="00971879" w:rsidRDefault="00971879" w:rsidP="00971879">
      <w:pPr>
        <w:pStyle w:val="af"/>
      </w:pPr>
      <w:r>
        <w:t>УДК   221(075)</w:t>
      </w:r>
    </w:p>
    <w:p w:rsidR="00971879" w:rsidRDefault="00971879" w:rsidP="00971879">
      <w:pPr>
        <w:pStyle w:val="af"/>
      </w:pPr>
      <w:r>
        <w:t>хр - 1</w:t>
      </w:r>
    </w:p>
    <w:p w:rsidR="00971879" w:rsidRDefault="00971879" w:rsidP="00971879">
      <w:pPr>
        <w:pStyle w:val="a"/>
      </w:pPr>
      <w:r>
        <w:t xml:space="preserve">27491 486 221(075) Б 79 </w:t>
      </w:r>
      <w:r w:rsidRPr="00971879">
        <w:rPr>
          <w:b/>
        </w:rPr>
        <w:t>Болотов В.В., проф.</w:t>
      </w:r>
      <w:r>
        <w:t xml:space="preserve"> Лекции по истории Древней Церкви / В. В. Болотов.--М. : Изд. Спасо-Преображенского Валаамского Ставропигиального монастыря,1994.--(Церковно-историческая библиотека) Т.3 : История Церкви в период Вселенских Соборов: 1.Церковь и государство 2. Церковный строй.--340с.--ISBN 5-7302-0808-1 рус. </w:t>
      </w:r>
      <w:r>
        <w:lastRenderedPageBreak/>
        <w:t xml:space="preserve">История*Церковь*История церковная*История Древней Церкви*Государство*Клир*Иерархия*Язычество*Христианство 4 </w:t>
      </w:r>
    </w:p>
    <w:p w:rsidR="00971879" w:rsidRDefault="00971879" w:rsidP="00971879">
      <w:pPr>
        <w:pStyle w:val="af"/>
      </w:pPr>
      <w:r>
        <w:t>УДК   221(075)</w:t>
      </w:r>
    </w:p>
    <w:p w:rsidR="00971879" w:rsidRDefault="00971879" w:rsidP="00971879">
      <w:pPr>
        <w:pStyle w:val="af"/>
      </w:pPr>
      <w:r>
        <w:t>хр - 1</w:t>
      </w:r>
    </w:p>
    <w:p w:rsidR="00971879" w:rsidRDefault="00971879" w:rsidP="00971879">
      <w:pPr>
        <w:pStyle w:val="a"/>
      </w:pPr>
      <w:r>
        <w:t xml:space="preserve">27717 15203 221(075) Б 79 </w:t>
      </w:r>
      <w:r w:rsidRPr="00971879">
        <w:rPr>
          <w:b/>
        </w:rPr>
        <w:t>Болотов В. В., проф.</w:t>
      </w:r>
      <w:r>
        <w:t xml:space="preserve"> Лекции по истории Древней Церкви / В. В. Болотов.--Репринт. воспроизведение изд. 1907г. (СПб.).--М. : Изд. Спасо-Преображенского Валаамского Ставропигиального монастыря,1994.--(Церковно-историческая библиотека) Т.1 : Введение в церковную историю.--IX, 234, IIIс.--ISBN 5-7302-0766-2 рус. История*Церковь*История церковная*Христианство*Историография*Источник 4 </w:t>
      </w:r>
    </w:p>
    <w:p w:rsidR="00971879" w:rsidRDefault="00971879" w:rsidP="00971879">
      <w:pPr>
        <w:pStyle w:val="af"/>
      </w:pPr>
      <w:r>
        <w:t>УДК   221(075)</w:t>
      </w:r>
    </w:p>
    <w:p w:rsidR="00761373" w:rsidRDefault="00971879" w:rsidP="00971879">
      <w:pPr>
        <w:pStyle w:val="af"/>
      </w:pPr>
      <w:r>
        <w:t>хр - 1</w:t>
      </w:r>
    </w:p>
    <w:p w:rsidR="00761373" w:rsidRDefault="00761373" w:rsidP="00761373">
      <w:pPr>
        <w:pStyle w:val="a"/>
      </w:pPr>
      <w:r>
        <w:t xml:space="preserve">4692 485 221(075) Б 79 </w:t>
      </w:r>
      <w:r w:rsidRPr="00761373">
        <w:rPr>
          <w:b/>
        </w:rPr>
        <w:t>Болотов В.В.</w:t>
      </w:r>
      <w:r>
        <w:t xml:space="preserve"> Лекции по истории Древней Церкви / В.В.Болотов.--М. : Спасо-Преображенский Валаамский Ставропигиальный монастырь,1994.--(Церковно-историческая библиотека) Т.II : История Церкви в период до Константина Великого.--474, XVIIс.--ISBN 5-7302-0787-5 рус. История*История церковная*Церковь*Язычество*Гонение*Гнозис*Догматика*Монтанизм*Ориген*Раскол*Пасха 4 </w:t>
      </w:r>
    </w:p>
    <w:p w:rsidR="00761373" w:rsidRDefault="00761373" w:rsidP="00761373">
      <w:pPr>
        <w:pStyle w:val="af"/>
      </w:pPr>
      <w:r>
        <w:t>УДК   221(075)</w:t>
      </w:r>
    </w:p>
    <w:p w:rsidR="00761373" w:rsidRDefault="00761373" w:rsidP="00761373">
      <w:pPr>
        <w:pStyle w:val="af"/>
      </w:pPr>
      <w:r>
        <w:t>хр - 1</w:t>
      </w:r>
    </w:p>
    <w:p w:rsidR="00761373" w:rsidRDefault="00761373" w:rsidP="00761373">
      <w:pPr>
        <w:pStyle w:val="a"/>
      </w:pPr>
      <w:r>
        <w:t xml:space="preserve">4696 487 221(075) Б 79 </w:t>
      </w:r>
      <w:r w:rsidRPr="00761373">
        <w:rPr>
          <w:b/>
        </w:rPr>
        <w:t>Болотов В.В.</w:t>
      </w:r>
      <w:r>
        <w:t xml:space="preserve"> Лекции по истории Древней Церкви / В.В.Болотов.--М. : Спасо-Преображенский Валаамский Ставропигиальный монастырь,1994.--(Церковно-историческая библиотека) Т.IV : История Церкви в период Вселенских соборов. : 3. История богословской мысли.--599, XIXс.--ISBN 5-7302-0706-0 рус. История*Церковь*История церковная*Богословие*Ересь*Арий*Христология*Монофизитство*Иконоборчество 4 </w:t>
      </w:r>
    </w:p>
    <w:p w:rsidR="00761373" w:rsidRDefault="00761373" w:rsidP="00761373">
      <w:pPr>
        <w:pStyle w:val="af"/>
      </w:pPr>
      <w:r>
        <w:t>УДК   221(075)</w:t>
      </w:r>
    </w:p>
    <w:p w:rsidR="00761373" w:rsidRDefault="00761373" w:rsidP="00761373">
      <w:pPr>
        <w:pStyle w:val="af"/>
      </w:pPr>
      <w:r>
        <w:t>хр - 1</w:t>
      </w:r>
    </w:p>
    <w:p w:rsidR="00761373" w:rsidRDefault="00761373" w:rsidP="00761373">
      <w:pPr>
        <w:pStyle w:val="a"/>
      </w:pPr>
      <w:r>
        <w:t xml:space="preserve">5413 977 221(075) Б 79 </w:t>
      </w:r>
      <w:r w:rsidRPr="00761373">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Т.3 : История Церкви в период Вселенских Соборов: 1.Церковь и государство 2. Церковный строй.--340с.--ISBN 5-7302-0808-1 рус. История*Церковь*История церковная*История Древней Церкви*Государство*Клир*Иерархия*Язычество*Христианство 4 </w:t>
      </w:r>
    </w:p>
    <w:p w:rsidR="00761373" w:rsidRDefault="00761373" w:rsidP="00761373">
      <w:pPr>
        <w:pStyle w:val="af"/>
      </w:pPr>
      <w:r>
        <w:t>УДК   221(075)</w:t>
      </w:r>
    </w:p>
    <w:p w:rsidR="00761373" w:rsidRDefault="00761373" w:rsidP="00761373">
      <w:pPr>
        <w:pStyle w:val="af"/>
      </w:pPr>
      <w:r>
        <w:t>хр - 1</w:t>
      </w:r>
    </w:p>
    <w:p w:rsidR="00761373" w:rsidRDefault="00761373" w:rsidP="00761373">
      <w:pPr>
        <w:pStyle w:val="a"/>
      </w:pPr>
      <w:r>
        <w:t xml:space="preserve">5415 978 221(075) Б 79 </w:t>
      </w:r>
      <w:r w:rsidRPr="00761373">
        <w:rPr>
          <w:b/>
        </w:rPr>
        <w:t>Болотов В.В., проф.</w:t>
      </w:r>
      <w:r>
        <w:t xml:space="preserve"> Лекции по истории Древней Церкви / В.В.Болотов.--Репринт. воспроизведение с изд. 1917 г.--М. : Изд. Спасо-Преображенского Валаамского Ставропигиального монастыря,1994.--(Церковно-историческая библиотека) Т.4 : История Церкви в период Вселенских соборов. 3. История богословской мысли.--599, XIXс.--ISBN 5-7302-0706-0 рус. История*Церковь*История церковная*Вселенский собор*Богословие*Христология*Иконоборчество*Монофизитство*Ересь 4 </w:t>
      </w:r>
    </w:p>
    <w:p w:rsidR="00761373" w:rsidRDefault="00761373" w:rsidP="00761373">
      <w:pPr>
        <w:pStyle w:val="af"/>
      </w:pPr>
      <w:r>
        <w:t>УДК   221(075)</w:t>
      </w:r>
    </w:p>
    <w:p w:rsidR="00761373" w:rsidRDefault="00761373" w:rsidP="00761373">
      <w:pPr>
        <w:pStyle w:val="af"/>
      </w:pPr>
      <w:r>
        <w:t>хр - 1</w:t>
      </w:r>
    </w:p>
    <w:p w:rsidR="00761373" w:rsidRDefault="00761373" w:rsidP="00761373">
      <w:pPr>
        <w:pStyle w:val="a"/>
      </w:pPr>
      <w:r>
        <w:t xml:space="preserve">7279 2288 221(075) Б 79 </w:t>
      </w:r>
      <w:r w:rsidRPr="00761373">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Т.1 : Введение в церковную историю.--234, IIс.--ISBN 5-7302-0766-2 рус. История*Церковь*История церковная*Христианство*Историография*Источник 4 </w:t>
      </w:r>
    </w:p>
    <w:p w:rsidR="00761373" w:rsidRDefault="00761373" w:rsidP="00761373">
      <w:pPr>
        <w:pStyle w:val="af"/>
      </w:pPr>
      <w:r>
        <w:t>УДК   221(075)</w:t>
      </w:r>
    </w:p>
    <w:p w:rsidR="00761373" w:rsidRDefault="00761373" w:rsidP="00761373">
      <w:pPr>
        <w:pStyle w:val="af"/>
      </w:pPr>
      <w:r>
        <w:t>хр - 1</w:t>
      </w:r>
    </w:p>
    <w:p w:rsidR="00761373" w:rsidRDefault="00761373" w:rsidP="00761373">
      <w:pPr>
        <w:pStyle w:val="a"/>
      </w:pPr>
      <w:r>
        <w:lastRenderedPageBreak/>
        <w:t xml:space="preserve">9781 4057 221(075) Б 79 </w:t>
      </w:r>
      <w:r w:rsidRPr="00761373">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монастыря,1994.--(Церковно-историческая библиотека) Т.2 : История Церкви в период до Константина Великого.--474, XVIIс.--ISBN 5-7302-0787-5 рус. История*Церковь*История церкви*Христианство*Язычество*Мученичество*Гонение*Гносис*Богословие*Ересь*Ориген*Монтанизм*Раскол 4 </w:t>
      </w:r>
    </w:p>
    <w:p w:rsidR="00761373" w:rsidRDefault="00761373" w:rsidP="00761373">
      <w:pPr>
        <w:pStyle w:val="af"/>
      </w:pPr>
      <w:r>
        <w:t>УДК   221(075)</w:t>
      </w:r>
    </w:p>
    <w:p w:rsidR="00761373" w:rsidRDefault="00761373" w:rsidP="00761373">
      <w:pPr>
        <w:pStyle w:val="af"/>
      </w:pPr>
      <w:r>
        <w:t>хр - 1</w:t>
      </w:r>
    </w:p>
    <w:p w:rsidR="00761373" w:rsidRDefault="00761373" w:rsidP="00761373">
      <w:pPr>
        <w:pStyle w:val="a"/>
      </w:pPr>
      <w:r>
        <w:t xml:space="preserve">2046 6859*6860 221(075) Б 79 </w:t>
      </w:r>
      <w:r w:rsidRPr="00761373">
        <w:rPr>
          <w:b/>
        </w:rPr>
        <w:t>Болотов В.В.</w:t>
      </w:r>
      <w:r>
        <w:t xml:space="preserve"> Собрание церковно-исторических трудов : В 8-ми т. / В.В.Болотов; Пред. А.В.Храпова, прим. А.И.Бриллиантова, А.И.Сидорова.--М. : Мартис,2000 Т.2 : Лекции по истории древней церкви. Введение в церковную историю.--XIV, 306с.--ISBN 5-7248-0061-6*5-7248-0069-1 (т.2) рус. История*Церковь*История древней церкви*Сфрагистика*Эпиграфика*Дипломатика*Нумизматика*Историография 4 </w:t>
      </w:r>
    </w:p>
    <w:p w:rsidR="00761373" w:rsidRDefault="00761373" w:rsidP="00761373">
      <w:pPr>
        <w:pStyle w:val="af"/>
      </w:pPr>
      <w:r>
        <w:t>УДК   221(075)</w:t>
      </w:r>
    </w:p>
    <w:p w:rsidR="000F2502" w:rsidRDefault="00761373" w:rsidP="00761373">
      <w:pPr>
        <w:pStyle w:val="af"/>
      </w:pPr>
      <w:r>
        <w:t>хр - 2</w:t>
      </w:r>
    </w:p>
    <w:p w:rsidR="000F2502" w:rsidRDefault="000F2502" w:rsidP="000F2502">
      <w:pPr>
        <w:pStyle w:val="a"/>
      </w:pPr>
      <w:r>
        <w:t xml:space="preserve">24894 6658 221(075) Б 79 </w:t>
      </w:r>
      <w:r w:rsidRPr="000F2502">
        <w:rPr>
          <w:b/>
        </w:rPr>
        <w:t>Болотов В.В.</w:t>
      </w:r>
      <w:r>
        <w:t xml:space="preserve"> Собрание церковно-исторических трудов : В 8-ми т. / В.В.Болотов; Пред. А.В.Храпова, прим. А.И.Бриллиантова, А.И.Сидорова.--М. : Мартис,2000 Т.2 : Лекции по истории древней церкви. Введение в церковную историю.--XIV, 306с.--ISBN 5-7248-0061-6*5-7248-0069-1 (т.2) рус. История*Церковь*История древней церкви*Сфрагистика*Эпиграфика*Дипломатика*Нумизматика*Историография 4 </w:t>
      </w:r>
    </w:p>
    <w:p w:rsidR="000F2502" w:rsidRDefault="000F2502" w:rsidP="000F2502">
      <w:pPr>
        <w:pStyle w:val="af"/>
      </w:pPr>
      <w:r>
        <w:t>УДК   221(075)</w:t>
      </w:r>
    </w:p>
    <w:p w:rsidR="000F2502" w:rsidRDefault="000F2502" w:rsidP="000F2502">
      <w:pPr>
        <w:pStyle w:val="af"/>
      </w:pPr>
      <w:r>
        <w:t>хр - 1</w:t>
      </w:r>
    </w:p>
    <w:p w:rsidR="000F2502" w:rsidRDefault="000F2502" w:rsidP="000F2502">
      <w:pPr>
        <w:pStyle w:val="a"/>
      </w:pPr>
      <w:r>
        <w:t xml:space="preserve">3085 9538*9539*9540 221(075) Б 79 </w:t>
      </w:r>
      <w:r w:rsidRPr="000F2502">
        <w:rPr>
          <w:b/>
        </w:rPr>
        <w:t>Болотов В.В.</w:t>
      </w:r>
      <w:r>
        <w:t xml:space="preserve"> Собрание церковно-исторических трудов / В.В.Болотов; Прим. проф. А.И.Бриллиантова, свящ. Д.А.Лебедева, А.И.Сидорова.--М. : Мартис,2001 Т.3 : Лекции по истории древней церкви. История церкви в период до Константина Великого рус. История Древней Церкви*История*История церковная*Константин Великий*Христианство*Язычество*Гонение*Мученичество*История гонений*Император*Церковь*Монархианство*Ересь*Ориген*Монтанизм*Раскол*Строй церковный*Пособие учебное 4 X, 534 с. 5-7248-0061-6*5-7248-0073-Х (т.3) 9538-9540 хр. RU02 </w:t>
      </w:r>
    </w:p>
    <w:p w:rsidR="000F2502" w:rsidRDefault="000F2502" w:rsidP="000F2502">
      <w:pPr>
        <w:pStyle w:val="af"/>
      </w:pPr>
      <w:r>
        <w:t>УДК   221(075)</w:t>
      </w:r>
    </w:p>
    <w:p w:rsidR="000F2502" w:rsidRDefault="000F2502" w:rsidP="000F2502">
      <w:pPr>
        <w:pStyle w:val="af"/>
      </w:pPr>
      <w:r>
        <w:t>хр - 3</w:t>
      </w:r>
    </w:p>
    <w:p w:rsidR="000F2502" w:rsidRDefault="000F2502" w:rsidP="000F2502">
      <w:pPr>
        <w:pStyle w:val="a"/>
      </w:pPr>
      <w:r>
        <w:t xml:space="preserve">3181 9604*9605*9606 221(075) Б 79 </w:t>
      </w:r>
      <w:r w:rsidRPr="000F2502">
        <w:rPr>
          <w:b/>
        </w:rPr>
        <w:t>Болотов В.В.</w:t>
      </w:r>
      <w:r>
        <w:t xml:space="preserve"> Собрание церковно-исторических трудов : В 8 т. / В.В.Болотов; Прим. проф. А.И.Бриллиантова, А.И.Сидорова.--М. : Мартис,2002 Т.4 : Лекции по истории древней церкви. История церкви в период Вселенских Соборов. I. Церковь и государство. II. Церковный строй рус. История Древней Церкви*История*История церковная*Церковь*Собор Вселенский*Строй церковный*История древней церкви*Константин Великий*Христианство*Государство*Язычество*Император*Клир*Иерархия*Собор*Папа римский*Монашество*Монашество египетское 4 Х, 422 с. 5-7248-0061-6*5-7248-0075-6, т.4 9604-9619 хр. RU02 </w:t>
      </w:r>
    </w:p>
    <w:p w:rsidR="000F2502" w:rsidRDefault="000F2502" w:rsidP="000F2502">
      <w:pPr>
        <w:pStyle w:val="af"/>
      </w:pPr>
      <w:r>
        <w:t>УДК   221(075)</w:t>
      </w:r>
    </w:p>
    <w:p w:rsidR="000F2502" w:rsidRDefault="000F2502" w:rsidP="000F2502">
      <w:pPr>
        <w:pStyle w:val="af"/>
      </w:pPr>
      <w:r>
        <w:t>хр - 16</w:t>
      </w:r>
    </w:p>
    <w:p w:rsidR="000F2502" w:rsidRDefault="000F2502" w:rsidP="000F2502">
      <w:pPr>
        <w:pStyle w:val="a"/>
      </w:pPr>
      <w:r>
        <w:t xml:space="preserve">27492 484 221(075) Б 79 </w:t>
      </w:r>
      <w:r w:rsidRPr="000F2502">
        <w:rPr>
          <w:b/>
        </w:rPr>
        <w:t>Болотов, Василий Васильевич, проф.</w:t>
      </w:r>
      <w:r>
        <w:t xml:space="preserve"> Лекции по истории Древней Церкви / В. В. Болотов.--Репринт. изд.--М. : Изд. Спасо-Преображенского Валаамского Ставропигиального монастыря,1994.--(Церковно-историческая библиотека) Т.1 : Введение в церковную историю.--234, IIс.--ISBN 5-7302-0766-2 рус. История*Церковь*История церковная*Христианство*Историография*Источник*Историография церковная 4 </w:t>
      </w:r>
    </w:p>
    <w:p w:rsidR="000F2502" w:rsidRDefault="000F2502" w:rsidP="000F2502">
      <w:pPr>
        <w:pStyle w:val="af"/>
      </w:pPr>
      <w:r>
        <w:t>УДК   221(075)</w:t>
      </w:r>
    </w:p>
    <w:p w:rsidR="000F2502" w:rsidRDefault="000F2502" w:rsidP="000F2502">
      <w:pPr>
        <w:pStyle w:val="af"/>
      </w:pPr>
      <w:r>
        <w:t>хр - 1</w:t>
      </w:r>
    </w:p>
    <w:p w:rsidR="000F2502" w:rsidRDefault="000F2502" w:rsidP="000F2502">
      <w:pPr>
        <w:pStyle w:val="a"/>
      </w:pPr>
      <w:r>
        <w:lastRenderedPageBreak/>
        <w:t xml:space="preserve">27718 15204 221(075) Б 79 </w:t>
      </w:r>
      <w:r w:rsidRPr="000F2502">
        <w:rPr>
          <w:b/>
        </w:rPr>
        <w:t>Болотов, В. В., проф.</w:t>
      </w:r>
      <w:r>
        <w:t xml:space="preserve"> Лекции по истории Древней Церкви / В. В. Болотов.--Репринт. воспроизведение изд. 1907г. (СПб.).--М. : Изд. Спасо-Преображенского Валаамского Ставропигиального монастыря,1994.--(Церковно-историческая библиотека) Т.2 : История Церкви в период до Константина Великого.--XVIII, 474, XVIIс.--ISBN 5-7302-0787-5 рус. История*Церковь*История церкви*Христианство*Язычество*Мученичество*Гонение*Гносис*Богословие*Ересь*Ориген*Монтанизм*Раскол 4 </w:t>
      </w:r>
    </w:p>
    <w:p w:rsidR="000F2502" w:rsidRDefault="000F2502" w:rsidP="000F2502">
      <w:pPr>
        <w:pStyle w:val="af"/>
      </w:pPr>
      <w:r>
        <w:t>УДК   221(075)</w:t>
      </w:r>
    </w:p>
    <w:p w:rsidR="000F2502" w:rsidRDefault="000F2502" w:rsidP="000F2502">
      <w:pPr>
        <w:pStyle w:val="af"/>
      </w:pPr>
      <w:r>
        <w:t>хр - 1</w:t>
      </w:r>
    </w:p>
    <w:p w:rsidR="000F2502" w:rsidRDefault="000F2502" w:rsidP="000F2502">
      <w:pPr>
        <w:pStyle w:val="a"/>
      </w:pPr>
      <w:r>
        <w:t xml:space="preserve">27719 15205 221(075) Б 79 </w:t>
      </w:r>
      <w:r w:rsidRPr="000F2502">
        <w:rPr>
          <w:b/>
        </w:rPr>
        <w:t>Болотов, В. В., проф.</w:t>
      </w:r>
      <w:r>
        <w:t xml:space="preserve"> Лекции по истории Древней Церкви / В. В. Болотов.--Репринт.  воспроизведение изд. 1907г. (СПб.).--М. : Изд. Спасо-Преображенского Валаамского Ставропигиального монастыря,1994.--(Церковно-историческая библиотека) Т.3 : История Церкви в период Вселенских Соборов: 1.Церковь и государство 2. Церковный строй.--XII, 340с.--ISBN 5-7302-0808-1 рус. История*Церковь*История церковная*История Древней Церкви*Государство*Клир*Иерархия*Язычество*Христианство 4 </w:t>
      </w:r>
    </w:p>
    <w:p w:rsidR="000F2502" w:rsidRDefault="000F2502" w:rsidP="000F2502">
      <w:pPr>
        <w:pStyle w:val="af"/>
      </w:pPr>
      <w:r>
        <w:t>УДК   221(075)</w:t>
      </w:r>
    </w:p>
    <w:p w:rsidR="000F2502" w:rsidRDefault="000F2502" w:rsidP="000F2502">
      <w:pPr>
        <w:pStyle w:val="af"/>
      </w:pPr>
      <w:r>
        <w:t>хр - 1</w:t>
      </w:r>
    </w:p>
    <w:p w:rsidR="000F2502" w:rsidRDefault="000F2502" w:rsidP="000F2502">
      <w:pPr>
        <w:pStyle w:val="a"/>
      </w:pPr>
      <w:r>
        <w:t xml:space="preserve">27720 15206 221(075) Б 79 </w:t>
      </w:r>
      <w:r w:rsidRPr="000F2502">
        <w:rPr>
          <w:b/>
        </w:rPr>
        <w:t>Болотов, В.В.</w:t>
      </w:r>
      <w:r>
        <w:t xml:space="preserve"> Лекции по истории Древней Церкви / В.В.Болотов.--Репринт. воспроизведение изд. 1917г. (СПб.).--М. : Спасо-Преображенский Валаамский Ставропигиальный монастырь,1994.--(Церковно-историческая библиотека) Т.4 : История Церкви в период Вселенских соборов. : 3. История богословской мысли.--XV, 599, XIXс.--ISBN 5-7302-0706-0 рус. История*Церковь*История церковная*Богословие*Ересь*Арий*Христология*Монофизитство*Иконоборчество 4 </w:t>
      </w:r>
    </w:p>
    <w:p w:rsidR="000F2502" w:rsidRDefault="000F2502" w:rsidP="000F2502">
      <w:pPr>
        <w:pStyle w:val="af"/>
      </w:pPr>
      <w:r>
        <w:t>УДК   221(075)</w:t>
      </w:r>
    </w:p>
    <w:p w:rsidR="00380AD3" w:rsidRDefault="000F2502" w:rsidP="000F2502">
      <w:pPr>
        <w:pStyle w:val="af"/>
      </w:pPr>
      <w:r>
        <w:t>хр - 1</w:t>
      </w:r>
    </w:p>
    <w:p w:rsidR="00380AD3" w:rsidRDefault="00380AD3" w:rsidP="00380AD3">
      <w:pPr>
        <w:pStyle w:val="a"/>
      </w:pPr>
      <w:r>
        <w:t xml:space="preserve">29444 16977 221(075) Б 79 </w:t>
      </w:r>
      <w:r w:rsidRPr="00380AD3">
        <w:rPr>
          <w:b/>
        </w:rPr>
        <w:t>Болотов, В.В., проф.</w:t>
      </w:r>
      <w:r>
        <w:t xml:space="preserve"> Лекции по истории Древней Церкви / В.В.Болотов.--2-е изд.--Мн. : Белорусская Православная Церковь,2011 Т.I-II : Введение в церковную историю. Истори Церкви в период до Константина Великого.--575с.--ISBN 978-985-511-341-7 рус. История*Церковь*История церковная*Источники церковной истории*Историография церковная*Периодизация*Летосчисление римское*Летосчислениесирийское*Летосчисление египетское*Летосчисление мусульманское*Летосчисление византийское*Летосчисление абиссинское*Летосчисление грузинское*Летосчисление армянское*Источники монументальные*Деяния соборов*Патрология*Памятники агиографические*Историография латинская*Историография греческая*Историография сирийская*Историография египетская*Историография эфиопская*Историография армянская 4 </w:t>
      </w:r>
    </w:p>
    <w:p w:rsidR="00380AD3" w:rsidRDefault="00380AD3" w:rsidP="00380AD3">
      <w:pPr>
        <w:pStyle w:val="af"/>
      </w:pPr>
      <w:r>
        <w:t>УДК   221(075)</w:t>
      </w:r>
    </w:p>
    <w:p w:rsidR="00380AD3" w:rsidRDefault="00380AD3" w:rsidP="00380AD3">
      <w:pPr>
        <w:pStyle w:val="af"/>
      </w:pPr>
      <w:r>
        <w:t>хр - 1</w:t>
      </w:r>
    </w:p>
    <w:p w:rsidR="00380AD3" w:rsidRDefault="00380AD3" w:rsidP="00380AD3">
      <w:pPr>
        <w:pStyle w:val="a"/>
      </w:pPr>
      <w:r>
        <w:t xml:space="preserve">32062 19686 221(075) Б 79 </w:t>
      </w:r>
      <w:r w:rsidRPr="00380AD3">
        <w:rPr>
          <w:b/>
        </w:rPr>
        <w:t>Болотов, В.В., проф.</w:t>
      </w:r>
      <w:r>
        <w:t xml:space="preserve"> Лекции по истории Древней Церкви III-IV : История Церкви в период Вселенских соборов / В.В. Болотов.--2-е изд.--Минск : Белорусская Православная Церковь,2011 Т.III : История Церкви в период Вселенских соборов.---2011.--768с.--ISBN 978-985-511-342-4 рус. История*Церковь*История церкви*Христианство*Государство*Церковный строй 4 </w:t>
      </w:r>
    </w:p>
    <w:p w:rsidR="00380AD3" w:rsidRDefault="00380AD3" w:rsidP="00380AD3">
      <w:pPr>
        <w:pStyle w:val="af"/>
      </w:pPr>
      <w:r>
        <w:t>УДК   221(075)</w:t>
      </w:r>
    </w:p>
    <w:p w:rsidR="00380AD3" w:rsidRDefault="00380AD3" w:rsidP="00380AD3">
      <w:pPr>
        <w:pStyle w:val="af"/>
      </w:pPr>
      <w:r>
        <w:t>хр - 1</w:t>
      </w:r>
    </w:p>
    <w:p w:rsidR="00380AD3" w:rsidRDefault="00380AD3" w:rsidP="00380AD3">
      <w:pPr>
        <w:pStyle w:val="a"/>
      </w:pPr>
      <w:r>
        <w:t xml:space="preserve">34648 21790 221(075) Б 79 </w:t>
      </w:r>
      <w:r w:rsidRPr="00380AD3">
        <w:rPr>
          <w:b/>
        </w:rPr>
        <w:t>Болотов, В. В., проф.</w:t>
      </w:r>
      <w:r>
        <w:t xml:space="preserve"> Лекции по истории Древней Церкви / В. В. Болотов.--Репринт. воспр. изд. 1907г. (СПб.).--М. : Изд. Спасо-Преображенского Валаамского Ставропигиального монастыря,1994.--(Церковно-историческая библиотека) Т.2 : История Церкви в период до Константина Великого.--XVIII, 474, XVIIс.--ISBN 5-7302-0787-5 рус. История*Церковь*История </w:t>
      </w:r>
      <w:r>
        <w:lastRenderedPageBreak/>
        <w:t xml:space="preserve">церкви*Христианство*Язычество*Мученичество*Гонение*Гносис*Богословие*Ересь*Ориген*Монтанизм*Раскол*Константин Великий*Апология христианства 4 </w:t>
      </w:r>
    </w:p>
    <w:p w:rsidR="00380AD3" w:rsidRDefault="00380AD3" w:rsidP="00380AD3">
      <w:pPr>
        <w:pStyle w:val="af"/>
      </w:pPr>
      <w:r>
        <w:t>УДК   221(075)</w:t>
      </w:r>
    </w:p>
    <w:p w:rsidR="00380AD3" w:rsidRDefault="00380AD3" w:rsidP="00380AD3">
      <w:pPr>
        <w:pStyle w:val="af"/>
      </w:pPr>
      <w:r>
        <w:t>хр - 1</w:t>
      </w:r>
    </w:p>
    <w:p w:rsidR="00380AD3" w:rsidRDefault="00380AD3" w:rsidP="00380AD3">
      <w:pPr>
        <w:pStyle w:val="a"/>
      </w:pPr>
      <w:r>
        <w:t xml:space="preserve">34649 21791 221(075) Б 79 </w:t>
      </w:r>
      <w:r w:rsidRPr="00380AD3">
        <w:rPr>
          <w:b/>
        </w:rPr>
        <w:t>Болотов, В. В., проф.</w:t>
      </w:r>
      <w:r>
        <w:t xml:space="preserve"> Лекции по истории Древней Церкви / В. В. Болотов.--Репринт.  воспр. изд. 1907г. (СПб.).--М. : Изд. Спасо-Преображенского Валаамского Ставропигиального монастыря,1994.--(Церковно-историческая библиотека) Т. 3 : История Церкви в период Вселенских Соборов : 1. Церковь и государство. 2. Церковный строй.--XII, 340с.--ISBN 5-7302-0808-1 рус. История*Церковь*История церковная*История Древней Церкви*Государство*Клир*Иерархия*Язычество*Христианство 4 </w:t>
      </w:r>
    </w:p>
    <w:p w:rsidR="00380AD3" w:rsidRDefault="00380AD3" w:rsidP="00380AD3">
      <w:pPr>
        <w:pStyle w:val="af"/>
      </w:pPr>
      <w:r>
        <w:t>УДК   221(075)</w:t>
      </w:r>
    </w:p>
    <w:p w:rsidR="00380AD3" w:rsidRDefault="00380AD3" w:rsidP="00380AD3">
      <w:pPr>
        <w:pStyle w:val="af"/>
      </w:pPr>
      <w:r>
        <w:t>хр - 1</w:t>
      </w:r>
    </w:p>
    <w:p w:rsidR="00380AD3" w:rsidRDefault="00380AD3" w:rsidP="00380AD3">
      <w:pPr>
        <w:pStyle w:val="a"/>
      </w:pPr>
      <w:r>
        <w:t xml:space="preserve">34761 21912 221(075) Б 79 </w:t>
      </w:r>
      <w:r w:rsidRPr="00380AD3">
        <w:rPr>
          <w:b/>
        </w:rPr>
        <w:t>Болотов, В.В., проф.</w:t>
      </w:r>
      <w:r>
        <w:t xml:space="preserve"> Лекции по истории Древней Церкви / В. В. Болотов.--Репринт. воспроизведение изд. 1907г. (СПб.).--М. : Изд. Спасо-Преображенского Валаамского Ставропигиального монастыря,1994.--(Церковно-историческая библиотека) Т.1 : Введение в церковную историю.--IX, 234, IIIс.--ISBN 5-7302-0766-2 рус. История*Церковь*История церковная*Христианство*Историография*Источник 4 </w:t>
      </w:r>
    </w:p>
    <w:p w:rsidR="00380AD3" w:rsidRDefault="00380AD3" w:rsidP="00380AD3">
      <w:pPr>
        <w:pStyle w:val="af"/>
      </w:pPr>
      <w:r>
        <w:t>УДК   221(075)</w:t>
      </w:r>
    </w:p>
    <w:p w:rsidR="00380AD3" w:rsidRDefault="00380AD3" w:rsidP="00380AD3">
      <w:pPr>
        <w:pStyle w:val="af"/>
      </w:pPr>
      <w:r>
        <w:t>хр - 1</w:t>
      </w:r>
    </w:p>
    <w:p w:rsidR="00380AD3" w:rsidRDefault="00380AD3" w:rsidP="00380AD3">
      <w:pPr>
        <w:pStyle w:val="a"/>
      </w:pPr>
      <w:r>
        <w:t xml:space="preserve">34762 21913*21914 221(075) Б 79 </w:t>
      </w:r>
      <w:r w:rsidRPr="00380AD3">
        <w:rPr>
          <w:b/>
        </w:rPr>
        <w:t>Болотов, В.В.</w:t>
      </w:r>
      <w:r>
        <w:t xml:space="preserve"> Лекции по истории Древней Церкви / В.В.Болотов.--Репринт. воспроизведение изд. 1917г. (СПб.).--М. : Спасо-Преображенский Валаамский Ставропигиальный монастырь,1994.--(Церковно-историческая библиотека) Т.IV : История Церкви в период Вселенских соборов. : 3. История богословской мысли.--XV, 599, XIXс.--ISBN 5-7302-0706-0 рус. История*Церковь*История церковная*Богословие*Ересь*Арий*Христология*Монофизитство*Иконоборчество 4 </w:t>
      </w:r>
    </w:p>
    <w:p w:rsidR="00380AD3" w:rsidRDefault="00380AD3" w:rsidP="00380AD3">
      <w:pPr>
        <w:pStyle w:val="af"/>
      </w:pPr>
      <w:r>
        <w:t>УДК   221(075)</w:t>
      </w:r>
    </w:p>
    <w:p w:rsidR="00380AD3" w:rsidRDefault="00380AD3" w:rsidP="00380AD3">
      <w:pPr>
        <w:pStyle w:val="af"/>
      </w:pPr>
      <w:r>
        <w:t>хр - 2</w:t>
      </w:r>
    </w:p>
    <w:p w:rsidR="00380AD3" w:rsidRDefault="00380AD3" w:rsidP="00380AD3">
      <w:pPr>
        <w:pStyle w:val="a"/>
      </w:pPr>
      <w:r>
        <w:t xml:space="preserve">30328 17940 221.3 Б 83 </w:t>
      </w:r>
      <w:r w:rsidRPr="00380AD3">
        <w:rPr>
          <w:b/>
        </w:rPr>
        <w:t>Боровой, В.М., протопресв.</w:t>
      </w:r>
      <w:r>
        <w:t xml:space="preserve"> Рим, Констонтинополь и христианский Восток в период "акакианской схизмы" (484-518 гг.) / Протопресв. В.М. Боровой.--Мн. : Издатель А.Н. Янушкевич,2017.--313с. .--ISBN 978-985-7165-08-7 рус. История*Схизма*Церковь*Политика*Халкидон*Ересь*Собор*Монофизит 3 </w:t>
      </w:r>
    </w:p>
    <w:p w:rsidR="00380AD3" w:rsidRDefault="00380AD3" w:rsidP="00380AD3">
      <w:pPr>
        <w:pStyle w:val="af"/>
      </w:pPr>
      <w:r>
        <w:t>УДК   221.3 + 223.2</w:t>
      </w:r>
    </w:p>
    <w:p w:rsidR="008F07A4" w:rsidRDefault="00380AD3" w:rsidP="00380AD3">
      <w:pPr>
        <w:pStyle w:val="af"/>
      </w:pPr>
      <w:r>
        <w:t>хр - 1</w:t>
      </w:r>
    </w:p>
    <w:p w:rsidR="008F07A4" w:rsidRDefault="008F07A4" w:rsidP="008F07A4">
      <w:pPr>
        <w:pStyle w:val="a"/>
      </w:pPr>
      <w:r>
        <w:t xml:space="preserve">30309 17922 221(075) Б 87 </w:t>
      </w:r>
      <w:r w:rsidRPr="008F07A4">
        <w:rPr>
          <w:b/>
        </w:rPr>
        <w:t>Бриллиантов, А,И.</w:t>
      </w:r>
      <w:r>
        <w:t xml:space="preserve"> Лекции по истории древней Церкви / А. И.  Бриллиантов ; Вступ. ст. и науч. ред. А. Ю. Братухина.--2-е изд.,, испр.--СПб. : Издательство Олега Абышко,2013.--462с.--(Библиотека христианской мысли. Исследования) .--ISBN 978-5-9900890-3-7 рус. История*Собор*Арианство*Христология*Монофизитство*Несторианство*Монофелитство*История церковная 2 </w:t>
      </w:r>
    </w:p>
    <w:p w:rsidR="008F07A4" w:rsidRDefault="008F07A4" w:rsidP="008F07A4">
      <w:pPr>
        <w:pStyle w:val="af"/>
      </w:pPr>
      <w:r>
        <w:t>УДК   221(075)</w:t>
      </w:r>
    </w:p>
    <w:p w:rsidR="008F07A4" w:rsidRDefault="008F07A4" w:rsidP="008F07A4">
      <w:pPr>
        <w:pStyle w:val="af"/>
      </w:pPr>
      <w:r>
        <w:t>хр - 1</w:t>
      </w:r>
    </w:p>
    <w:p w:rsidR="008F07A4" w:rsidRDefault="008F07A4" w:rsidP="008F07A4">
      <w:pPr>
        <w:pStyle w:val="a"/>
      </w:pPr>
      <w:r>
        <w:t xml:space="preserve">10714 4789 221.2 Б 90 </w:t>
      </w:r>
      <w:r w:rsidRPr="008F07A4">
        <w:rPr>
          <w:b/>
        </w:rPr>
        <w:t>Буассье, Гастон</w:t>
      </w:r>
      <w:r>
        <w:t xml:space="preserve"> Собрание сочинений = Gaston Boissier. La fin du paganisme / Гастон Буассье . ; Gjl/ ред. э.Д. Фролова.--СПб. : Петрополис,1998 Т.5 : Падение язычества : Исследование последней религиозной борьбы на Западе в IV веке. Кн. I-III.--398с.--ISBN 5-86708-129-Х (т.5) * 5 -86708-128-1 Рус. История*Христианство раннее*Язычество*Константин*Миланский эдикт*Веротерпимость*Юлиан*Тертуллиан*Минуций Феликс*Августин*Гонение*Античность 2 </w:t>
      </w:r>
    </w:p>
    <w:p w:rsidR="008F07A4" w:rsidRDefault="008F07A4" w:rsidP="008F07A4">
      <w:pPr>
        <w:pStyle w:val="af"/>
      </w:pPr>
      <w:r>
        <w:t>УДК   221.2</w:t>
      </w:r>
    </w:p>
    <w:p w:rsidR="008F07A4" w:rsidRDefault="008F07A4" w:rsidP="008F07A4">
      <w:pPr>
        <w:pStyle w:val="af"/>
      </w:pPr>
      <w:r>
        <w:lastRenderedPageBreak/>
        <w:t>хр - 1</w:t>
      </w:r>
    </w:p>
    <w:p w:rsidR="008F07A4" w:rsidRDefault="008F07A4" w:rsidP="008F07A4">
      <w:pPr>
        <w:pStyle w:val="a"/>
      </w:pPr>
      <w:r>
        <w:t xml:space="preserve">3546 10197 221.2 В 42 </w:t>
      </w:r>
      <w:r w:rsidRPr="008F07A4">
        <w:rPr>
          <w:b/>
        </w:rPr>
        <w:t>Виденгрен Гео</w:t>
      </w:r>
      <w:r>
        <w:t xml:space="preserve"> Мани и манихейство / Виденгрен Гео; Пер. с нем. Иванова С.В.--СПб. : Издательская группа "Евразия",2001.--256 с. .--ISBN 5-8071-0094-8 рус. История Древней Церкви*Манихейство*История*Церковь*Месопотамия*Мани*Первочеловек*Материя*Спасение*Эсхатология*Астрология*Миссия*Письмо*Литература*Канон*Псалом*Культ*Причастие*Искусство*Христианство 2 10197 хр. RU03 </w:t>
      </w:r>
    </w:p>
    <w:p w:rsidR="008F07A4" w:rsidRDefault="008F07A4" w:rsidP="008F07A4">
      <w:pPr>
        <w:pStyle w:val="af"/>
      </w:pPr>
      <w:r>
        <w:t>УДК   221.2</w:t>
      </w:r>
    </w:p>
    <w:p w:rsidR="008F07A4" w:rsidRDefault="008F07A4" w:rsidP="008F07A4">
      <w:pPr>
        <w:pStyle w:val="af"/>
      </w:pPr>
      <w:r>
        <w:t>хр - 1</w:t>
      </w:r>
    </w:p>
    <w:p w:rsidR="008F07A4" w:rsidRDefault="008F07A4" w:rsidP="008F07A4">
      <w:pPr>
        <w:pStyle w:val="a"/>
      </w:pPr>
      <w:r>
        <w:t xml:space="preserve">32046 19670 221.3 В 84 </w:t>
      </w:r>
      <w:r w:rsidRPr="008F07A4">
        <w:rPr>
          <w:b/>
        </w:rPr>
        <w:t xml:space="preserve">Вселенские </w:t>
      </w:r>
      <w:r>
        <w:t xml:space="preserve">Соборы / Ред. Л.В. Литвинова Литвинова  Л.В.--М. : Церковно-научный центр Русской Православной Церкви "Православная энциклопедия",2005.--222с. .--ISBN 5-89572-019-6 рус. Церковь*Вселенский собор*История 2 </w:t>
      </w:r>
    </w:p>
    <w:p w:rsidR="008F07A4" w:rsidRDefault="008F07A4" w:rsidP="008F07A4">
      <w:pPr>
        <w:pStyle w:val="af"/>
      </w:pPr>
      <w:r>
        <w:t>УДК   221.3</w:t>
      </w:r>
    </w:p>
    <w:p w:rsidR="008F07A4" w:rsidRDefault="008F07A4" w:rsidP="008F07A4">
      <w:pPr>
        <w:pStyle w:val="af"/>
      </w:pPr>
      <w:r>
        <w:t>хр - 1</w:t>
      </w:r>
    </w:p>
    <w:p w:rsidR="008F07A4" w:rsidRDefault="008F07A4" w:rsidP="008F07A4">
      <w:pPr>
        <w:pStyle w:val="a"/>
      </w:pPr>
      <w:r>
        <w:t xml:space="preserve">3386 10013 221.5 Г 12 </w:t>
      </w:r>
      <w:r w:rsidRPr="008F07A4">
        <w:rPr>
          <w:b/>
        </w:rPr>
        <w:t>Гаврилюк П.</w:t>
      </w:r>
      <w:r>
        <w:t xml:space="preserve"> История катехизации в древней церкви / П.Гаврилюк; Под ред. свящ. Георгия Кочеткова.--М. : Свято-Филаретовская московская высшая православно-христианская школа,2001.--320 с. : 16 с. цв. илл. .--ISBN 5-89100-040-7 рус. История Древней Церкви*История*История церковная*Церковь*Катехизация*Оглашение*Крещение*Рим*Карфаген*Милан*Александрия*Иерусалим*Константинополь*Антиохия*Катехумен*Христианство*Церковь древняя 2 10013 хр. RU03 </w:t>
      </w:r>
    </w:p>
    <w:p w:rsidR="008F07A4" w:rsidRDefault="008F07A4" w:rsidP="008F07A4">
      <w:pPr>
        <w:pStyle w:val="af"/>
      </w:pPr>
      <w:r>
        <w:t>УДК   221.5</w:t>
      </w:r>
    </w:p>
    <w:p w:rsidR="008F07A4" w:rsidRDefault="008F07A4" w:rsidP="008F07A4">
      <w:pPr>
        <w:pStyle w:val="af"/>
      </w:pPr>
      <w:r>
        <w:t>хр - 1</w:t>
      </w:r>
    </w:p>
    <w:p w:rsidR="008F07A4" w:rsidRDefault="008F07A4" w:rsidP="008F07A4">
      <w:pPr>
        <w:pStyle w:val="a"/>
      </w:pPr>
      <w:r>
        <w:t xml:space="preserve">1444 8028 221.2 Р 22 </w:t>
      </w:r>
      <w:r w:rsidRPr="008F07A4">
        <w:rPr>
          <w:b/>
        </w:rPr>
        <w:t xml:space="preserve">Раннее </w:t>
      </w:r>
      <w:r>
        <w:t xml:space="preserve">христианство : В 2-х т. / А. Гарнак, А. Юлихер, Эрнст фон Добшюц ; Худож.-оформ. Б. Ф. Бублик Гарнак А.*Юлихер А.*Эрнст фон Добшюц*Бублик Б. Ф.--М. : ООО "Изд-во АСТ" ; Харьков : "Фолио",2001.--(Б-ка "Р. Х. 2000". Серия "Религиозная философия") Гарнак А. Сущность христианства*Юлихер А. Религия Иисуса и начала христианства до Никейского собора.*Гарнак А. Церковь и государство вплоть до установления государственной церкви*Эрнст фон Добшюц. Древнейшие христианские общины: Культурно-исторические картины Т. 1.--654, [2]с.--ISBN 5-17-003288-9 (ООО "АСТ")*966-03-1012-9 ("Фолио") Рус. История Церкви*Церковная история*Христианство*Христианство раннее*Гарнак А.*Юлихер А.*Добшюц*Апостол*Община Иерусалимская*Гностицизм*Церковь*Государство*Община христианская*Иудаизм*Павел 2 </w:t>
      </w:r>
    </w:p>
    <w:p w:rsidR="008F07A4" w:rsidRDefault="008F07A4" w:rsidP="008F07A4">
      <w:pPr>
        <w:pStyle w:val="af"/>
      </w:pPr>
      <w:r>
        <w:t>УДК   221.2</w:t>
      </w:r>
    </w:p>
    <w:p w:rsidR="008F07A4" w:rsidRDefault="008F07A4" w:rsidP="008F07A4">
      <w:pPr>
        <w:pStyle w:val="af"/>
      </w:pPr>
      <w:r>
        <w:t>хр - 1</w:t>
      </w:r>
    </w:p>
    <w:p w:rsidR="008F07A4" w:rsidRDefault="008F07A4" w:rsidP="008F07A4">
      <w:pPr>
        <w:pStyle w:val="a"/>
      </w:pPr>
      <w:r>
        <w:t xml:space="preserve">27136 14671 221.5 Г 21 </w:t>
      </w:r>
      <w:r w:rsidRPr="008F07A4">
        <w:rPr>
          <w:b/>
        </w:rPr>
        <w:t>Гарнак, А.</w:t>
      </w:r>
      <w:r>
        <w:t xml:space="preserve"> Миссионерская проповедь и роспространение христианства в первые три века / А. Гарнак; Пер. с нем., вступ. ст. и комм. проф. А. А. Спасского.--СПб. : Издательство Олега Абышко,2007.--384 с.--(Библиотека христианской мысли. Исследования) .--ISBN 978-5-903525-02-7 рус. Христианство*Проповедь миссионерская*Евангелие*Миссия*Миссиология*Язычество*Женщина 2 </w:t>
      </w:r>
    </w:p>
    <w:p w:rsidR="008F07A4" w:rsidRDefault="008F07A4" w:rsidP="008F07A4">
      <w:pPr>
        <w:pStyle w:val="af"/>
      </w:pPr>
      <w:r>
        <w:t>УДК   221.5 + 281</w:t>
      </w:r>
    </w:p>
    <w:p w:rsidR="008D3341" w:rsidRDefault="008F07A4" w:rsidP="008F07A4">
      <w:pPr>
        <w:pStyle w:val="af"/>
      </w:pPr>
      <w:r>
        <w:t>хр - 1</w:t>
      </w:r>
    </w:p>
    <w:p w:rsidR="008D3341" w:rsidRDefault="008D3341" w:rsidP="008D3341">
      <w:pPr>
        <w:pStyle w:val="a"/>
      </w:pPr>
      <w:r>
        <w:t xml:space="preserve">29996 17572 221.2 Г 21 </w:t>
      </w:r>
      <w:r w:rsidRPr="008D3341">
        <w:rPr>
          <w:b/>
        </w:rPr>
        <w:t>Гарнак, Адольф</w:t>
      </w:r>
      <w:r>
        <w:t xml:space="preserve"> Миссионерская проповедь и распространение христианства в первые три века / А. Гарнак ; Пер. с нем, вступит. ст. и коммент. проф. А.А. Спасского.--СПб. : Изд-во Олега Абышко,2007.--381с.--(Библиотека христианской мысли. Исследования) .--ISBN 978-5-903525-02-7 рус. История*История христианства*Миссионерство*Проповедь миссионерская 2 </w:t>
      </w:r>
    </w:p>
    <w:p w:rsidR="008D3341" w:rsidRDefault="008D3341" w:rsidP="008D3341">
      <w:pPr>
        <w:pStyle w:val="af"/>
      </w:pPr>
      <w:r>
        <w:t>УДК   221.2</w:t>
      </w:r>
    </w:p>
    <w:p w:rsidR="008D3341" w:rsidRDefault="008D3341" w:rsidP="008D3341">
      <w:pPr>
        <w:pStyle w:val="af"/>
      </w:pPr>
      <w:r>
        <w:t>хр - 1</w:t>
      </w:r>
    </w:p>
    <w:p w:rsidR="008D3341" w:rsidRDefault="008D3341" w:rsidP="008D3341">
      <w:pPr>
        <w:pStyle w:val="a"/>
      </w:pPr>
      <w:r>
        <w:lastRenderedPageBreak/>
        <w:t xml:space="preserve">7655 2559 221.2 Г 56 </w:t>
      </w:r>
      <w:r w:rsidRPr="008D3341">
        <w:rPr>
          <w:b/>
        </w:rPr>
        <w:t xml:space="preserve">Гностики, </w:t>
      </w:r>
      <w:r>
        <w:t xml:space="preserve">или "О лжеименном знании" / Сост., автор вступ. ст. и отв. ред. С. И. Еремеев Еремеев С.И.--К. : "УЦИММ-ПРЕСС" : "ИСА",1996.--393с.--(Антология мировых проблем) .--ISBN 5-7707-8906-9 рус. Гностицизм*Гностик*Василид*Валентин*Валентинианство*Ересь Альбигойская*Неогностицизм*Теософия*Ересь*Булгаков С. Н.*Соловьев В.*Магия*Масонство*Неогностицизм*Орден тамплиеров 2 </w:t>
      </w:r>
    </w:p>
    <w:p w:rsidR="008D3341" w:rsidRDefault="008D3341" w:rsidP="008D3341">
      <w:pPr>
        <w:pStyle w:val="af"/>
      </w:pPr>
      <w:r>
        <w:t>УДК   221.2 + 1(091)(37+38) + 1(470) + 290.119.1</w:t>
      </w:r>
    </w:p>
    <w:p w:rsidR="008D3341" w:rsidRDefault="008D3341" w:rsidP="008D3341">
      <w:pPr>
        <w:pStyle w:val="af"/>
      </w:pPr>
      <w:r>
        <w:t>хр - 1</w:t>
      </w:r>
    </w:p>
    <w:p w:rsidR="008D3341" w:rsidRDefault="008D3341" w:rsidP="008D3341">
      <w:pPr>
        <w:pStyle w:val="a"/>
      </w:pPr>
      <w:r>
        <w:t xml:space="preserve">3505 10122 221.3 + 210.24 Д 13 </w:t>
      </w:r>
      <w:r w:rsidRPr="008D3341">
        <w:rPr>
          <w:b/>
        </w:rPr>
        <w:t>Давыденков, Олег, иерей</w:t>
      </w:r>
      <w:r>
        <w:t xml:space="preserve"> Велия благочестия тайна: Бог явися во плоти / О.Давыденков.--М. : Изд-во Православного Свято-Тихоновского Богословского института,2002.--180 с. .--ISBN 5-7429-0009-0 рус. Патрология*История*Церковь*История церковная*Бог*Богословие*Энергия*Сила*Богопознание*Христология*Монофизитство*Воплощение*Искупление*Святитель Кирилл Александрийский 2 10122 хр. RU03 </w:t>
      </w:r>
    </w:p>
    <w:p w:rsidR="008D3341" w:rsidRDefault="008D3341" w:rsidP="008D3341">
      <w:pPr>
        <w:pStyle w:val="af"/>
      </w:pPr>
      <w:r>
        <w:t>УДК   221.3 + 210.24</w:t>
      </w:r>
    </w:p>
    <w:p w:rsidR="008D3341" w:rsidRDefault="008D3341" w:rsidP="008D3341">
      <w:pPr>
        <w:pStyle w:val="af"/>
      </w:pPr>
      <w:r>
        <w:t>хр - 1</w:t>
      </w:r>
    </w:p>
    <w:p w:rsidR="008D3341" w:rsidRDefault="008D3341" w:rsidP="008D3341">
      <w:pPr>
        <w:pStyle w:val="a"/>
      </w:pPr>
      <w:r>
        <w:t xml:space="preserve">22865 11983 221.1 Д 39 </w:t>
      </w:r>
      <w:r w:rsidRPr="008D3341">
        <w:rPr>
          <w:b/>
        </w:rPr>
        <w:t xml:space="preserve">Деянiя </w:t>
      </w:r>
      <w:r>
        <w:t xml:space="preserve">Вселенскихъ Соборовъ, изданныя въ русскомъ переводе при Казанской Духовной Академiи.--3-е изд., репринт. воспроизведение с изд. 1889 г.--Казань : Типография Императорского Университета Т.V.--281, IV с. рус. Собор Вселенский*История*Церковь*Документ исторический*История церковная 2 </w:t>
      </w:r>
    </w:p>
    <w:p w:rsidR="008D3341" w:rsidRDefault="008D3341" w:rsidP="008D3341">
      <w:pPr>
        <w:pStyle w:val="af"/>
      </w:pPr>
      <w:r>
        <w:t>УДК   221.1 + 221.3</w:t>
      </w:r>
    </w:p>
    <w:p w:rsidR="008D3341" w:rsidRDefault="008D3341" w:rsidP="008D3341">
      <w:pPr>
        <w:pStyle w:val="af"/>
      </w:pPr>
      <w:r>
        <w:t>хр - 1</w:t>
      </w:r>
    </w:p>
    <w:p w:rsidR="008D3341" w:rsidRDefault="008D3341" w:rsidP="008D3341">
      <w:pPr>
        <w:pStyle w:val="a"/>
      </w:pPr>
      <w:r>
        <w:t xml:space="preserve">23327 12527 221.1 Д 39 </w:t>
      </w:r>
      <w:r w:rsidRPr="008D3341">
        <w:rPr>
          <w:b/>
        </w:rPr>
        <w:t xml:space="preserve">Деянiя </w:t>
      </w:r>
      <w:r>
        <w:t xml:space="preserve">Вселенскихъ Соборовъ, изданныя въ русскомъ переводе при Казанской Духовной Академiи.--3-е изд., репринт. воспроизведение с изд. 1889 г.--Казань : Типография Императорского Университета Т.V.--281, IV с. рус. Собор Вселенский*История*Церковь*Документ исторический*История церковная 2 </w:t>
      </w:r>
    </w:p>
    <w:p w:rsidR="008D3341" w:rsidRDefault="008D3341" w:rsidP="008D3341">
      <w:pPr>
        <w:pStyle w:val="af"/>
      </w:pPr>
      <w:r>
        <w:t>УДК   221.1 + 221.3</w:t>
      </w:r>
    </w:p>
    <w:p w:rsidR="008D3341" w:rsidRDefault="008D3341" w:rsidP="008D3341">
      <w:pPr>
        <w:pStyle w:val="af"/>
      </w:pPr>
      <w:r>
        <w:t>хр - 1</w:t>
      </w:r>
    </w:p>
    <w:p w:rsidR="008D3341" w:rsidRDefault="008D3341" w:rsidP="008D3341">
      <w:pPr>
        <w:pStyle w:val="a"/>
      </w:pPr>
      <w:r>
        <w:t xml:space="preserve">27537 1311*2510 221.1 Д 39 </w:t>
      </w:r>
      <w:r w:rsidRPr="008D3341">
        <w:rPr>
          <w:b/>
        </w:rPr>
        <w:t xml:space="preserve">Деяния </w:t>
      </w:r>
      <w:r>
        <w:t xml:space="preserve">Вселенских Соборов / Гл. ред. М. Б. Данилушкин Данилушкин М. Б.--5-е изд., испр.--СПб. : Воскресение : Паломник,1996 Т.II : IV Собор (Ч. 1).--303с.--ISBN 5-88335-015-1 рус. История церковная*Документ*Собор Вселенский*Собор Халкидонский 2 </w:t>
      </w:r>
    </w:p>
    <w:p w:rsidR="008D3341" w:rsidRDefault="008D3341" w:rsidP="008D3341">
      <w:pPr>
        <w:pStyle w:val="af"/>
      </w:pPr>
      <w:r>
        <w:t>УДК   221.1 + 221.3</w:t>
      </w:r>
    </w:p>
    <w:p w:rsidR="008D3341" w:rsidRDefault="008D3341" w:rsidP="008D3341">
      <w:pPr>
        <w:pStyle w:val="af"/>
      </w:pPr>
      <w:r>
        <w:t>хр - 2</w:t>
      </w:r>
    </w:p>
    <w:p w:rsidR="008D3341" w:rsidRDefault="008D3341" w:rsidP="008D3341">
      <w:pPr>
        <w:pStyle w:val="a"/>
      </w:pPr>
      <w:r>
        <w:t xml:space="preserve">30932 18593 221.1 Д 39 </w:t>
      </w:r>
      <w:r w:rsidRPr="008D3341">
        <w:rPr>
          <w:b/>
        </w:rPr>
        <w:t xml:space="preserve">Деяния </w:t>
      </w:r>
      <w:r>
        <w:t xml:space="preserve">Вселенских Соборов Т.1.--900с. Рус. Вселенский собор*Деяния*История Церкви*Послание*Изложение веры 2 </w:t>
      </w:r>
    </w:p>
    <w:p w:rsidR="008D3341" w:rsidRDefault="008D3341" w:rsidP="008D3341">
      <w:pPr>
        <w:pStyle w:val="af"/>
      </w:pPr>
      <w:r>
        <w:t>УДК   221.1 + 221.3</w:t>
      </w:r>
    </w:p>
    <w:p w:rsidR="006A70CB" w:rsidRDefault="008D3341" w:rsidP="008D3341">
      <w:pPr>
        <w:pStyle w:val="af"/>
      </w:pPr>
      <w:r>
        <w:t>хр - 1</w:t>
      </w:r>
    </w:p>
    <w:p w:rsidR="006A70CB" w:rsidRDefault="006A70CB" w:rsidP="006A70CB">
      <w:pPr>
        <w:pStyle w:val="a"/>
      </w:pPr>
      <w:r>
        <w:t xml:space="preserve">33180 20414 221.1 Д 39 </w:t>
      </w:r>
      <w:r w:rsidRPr="006A70CB">
        <w:rPr>
          <w:b/>
        </w:rPr>
        <w:t xml:space="preserve">Деяния </w:t>
      </w:r>
      <w:r>
        <w:t xml:space="preserve">Вселенских Соборов / Гл. ред. М. Б. Данилушкин Данилушкин М. Б.--5-е изд., испр.--СПб. : Воскресение : Паломник,1996 Т.IV : VI Собор, VII Собор.--645с.--ISBN 5-88335-017-8 рус. История церковная*Документ*Собор Вселенский*Собор Константинопольский 3-й 2 </w:t>
      </w:r>
    </w:p>
    <w:p w:rsidR="006A70CB" w:rsidRDefault="006A70CB" w:rsidP="006A70CB">
      <w:pPr>
        <w:pStyle w:val="af"/>
      </w:pPr>
      <w:r>
        <w:t>УДК   221.1 + 221.3</w:t>
      </w:r>
    </w:p>
    <w:p w:rsidR="006A70CB" w:rsidRDefault="006A70CB" w:rsidP="006A70CB">
      <w:pPr>
        <w:pStyle w:val="af"/>
      </w:pPr>
      <w:r>
        <w:t>хр - 1</w:t>
      </w:r>
    </w:p>
    <w:p w:rsidR="006A70CB" w:rsidRDefault="006A70CB" w:rsidP="006A70CB">
      <w:pPr>
        <w:pStyle w:val="a"/>
      </w:pPr>
      <w:r>
        <w:t xml:space="preserve">33181 20415 221.1 Д 39 </w:t>
      </w:r>
      <w:r w:rsidRPr="006A70CB">
        <w:rPr>
          <w:b/>
        </w:rPr>
        <w:t xml:space="preserve">Деяния </w:t>
      </w:r>
      <w:r>
        <w:t xml:space="preserve">Вселенских Соборов / Гл. ред. М. Б. Данилушкин Данилушкин М. Б.--5-е изд., испр.--СПб. : Воскресение : Паломник,1996 Т.II : IV Собор (Часть первая).--303с.--ISBN 5-88335-015-1 рус. История церковная*Документ*Собор Вселенский*Собор Халкидонский 2 </w:t>
      </w:r>
    </w:p>
    <w:p w:rsidR="006A70CB" w:rsidRDefault="006A70CB" w:rsidP="006A70CB">
      <w:pPr>
        <w:pStyle w:val="af"/>
      </w:pPr>
      <w:r>
        <w:t>УДК   221.1 + 221.3</w:t>
      </w:r>
    </w:p>
    <w:p w:rsidR="006A70CB" w:rsidRDefault="006A70CB" w:rsidP="006A70CB">
      <w:pPr>
        <w:pStyle w:val="af"/>
      </w:pPr>
      <w:r>
        <w:t>хр - 1</w:t>
      </w:r>
    </w:p>
    <w:p w:rsidR="006A70CB" w:rsidRDefault="006A70CB" w:rsidP="006A70CB">
      <w:pPr>
        <w:pStyle w:val="a"/>
      </w:pPr>
      <w:r>
        <w:lastRenderedPageBreak/>
        <w:t xml:space="preserve">33182 20416 221.1 Д 39 </w:t>
      </w:r>
      <w:r w:rsidRPr="006A70CB">
        <w:rPr>
          <w:b/>
        </w:rPr>
        <w:t xml:space="preserve">Деяния </w:t>
      </w:r>
      <w:r>
        <w:t xml:space="preserve">Вселенских Соборов / Гл. ред. М. Б. Данилушкин Данилушкин М. Б.--5-е изд., испр.--СПб. : Воскресение : Паломник,1996 Т.III : IV Собор (Часть вторая), V Собор.--563с.--ISBN 5-88335-016-Х рус. История церковная*Документ*Собор Вселенский*Собор Халкидонский 2 </w:t>
      </w:r>
    </w:p>
    <w:p w:rsidR="006A70CB" w:rsidRDefault="006A70CB" w:rsidP="006A70CB">
      <w:pPr>
        <w:pStyle w:val="af"/>
      </w:pPr>
      <w:r>
        <w:t>УДК   221.1 + 221.3</w:t>
      </w:r>
    </w:p>
    <w:p w:rsidR="006A70CB" w:rsidRDefault="006A70CB" w:rsidP="006A70CB">
      <w:pPr>
        <w:pStyle w:val="af"/>
      </w:pPr>
      <w:r>
        <w:t>хр - 1</w:t>
      </w:r>
    </w:p>
    <w:p w:rsidR="006A70CB" w:rsidRDefault="006A70CB" w:rsidP="006A70CB">
      <w:pPr>
        <w:pStyle w:val="a"/>
      </w:pPr>
      <w:r>
        <w:t xml:space="preserve">33183 20417 221.1 Д 39 </w:t>
      </w:r>
      <w:r w:rsidRPr="006A70CB">
        <w:rPr>
          <w:b/>
        </w:rPr>
        <w:t xml:space="preserve">Деяния </w:t>
      </w:r>
      <w:r>
        <w:t xml:space="preserve">Вселенских Соборов / Гл. ред. М. Б. Данилушкин Данилушкин М. Б.--5-е изд., испр.--СПб. : Воскресение : Паломник,1996 Т.I : I,II, III Соборы.--597с.--ISBN 5-88335-014-3 рус. История церковная*Документ*Собор Вселенский*Собор Никейский 2 </w:t>
      </w:r>
    </w:p>
    <w:p w:rsidR="006A70CB" w:rsidRDefault="006A70CB" w:rsidP="006A70CB">
      <w:pPr>
        <w:pStyle w:val="af"/>
      </w:pPr>
      <w:r>
        <w:t>УДК   221.1 + 221.3</w:t>
      </w:r>
    </w:p>
    <w:p w:rsidR="006A70CB" w:rsidRDefault="006A70CB" w:rsidP="006A70CB">
      <w:pPr>
        <w:pStyle w:val="af"/>
      </w:pPr>
      <w:r>
        <w:t>хр - 1</w:t>
      </w:r>
    </w:p>
    <w:p w:rsidR="006A70CB" w:rsidRDefault="006A70CB" w:rsidP="006A70CB">
      <w:pPr>
        <w:pStyle w:val="a"/>
      </w:pPr>
      <w:r>
        <w:t xml:space="preserve">34501 21583 221.1 Д 39 </w:t>
      </w:r>
      <w:r w:rsidRPr="006A70CB">
        <w:rPr>
          <w:b/>
        </w:rPr>
        <w:t xml:space="preserve">Деяния </w:t>
      </w:r>
      <w:r>
        <w:t xml:space="preserve">Вселенских Соборов / Гл. ред. М.Б. Данилушкин и П.Н. Роговой Данилушкин М.Б.*Роговой П.Н.--5-е изд., испр.--СПб. : Воскресение; Паломник,1996 Т.4 : VI Собор. VII Собор.--645с.--ISBN 5-88335-017-8 рус. История церковная*Документ*Собор Вселенский 2 </w:t>
      </w:r>
    </w:p>
    <w:p w:rsidR="006A70CB" w:rsidRDefault="006A70CB" w:rsidP="006A70CB">
      <w:pPr>
        <w:pStyle w:val="af"/>
      </w:pPr>
      <w:r>
        <w:t>УДК   221.1 + 221.3</w:t>
      </w:r>
    </w:p>
    <w:p w:rsidR="006A70CB" w:rsidRDefault="006A70CB" w:rsidP="006A70CB">
      <w:pPr>
        <w:pStyle w:val="af"/>
      </w:pPr>
      <w:r>
        <w:t>хр - 1</w:t>
      </w:r>
    </w:p>
    <w:p w:rsidR="006A70CB" w:rsidRDefault="006A70CB" w:rsidP="006A70CB">
      <w:pPr>
        <w:pStyle w:val="a"/>
      </w:pPr>
      <w:r>
        <w:t xml:space="preserve">34543 21684 221.1 Д 39 </w:t>
      </w:r>
      <w:r w:rsidRPr="006A70CB">
        <w:rPr>
          <w:b/>
        </w:rPr>
        <w:t xml:space="preserve">Деяния </w:t>
      </w:r>
      <w:r>
        <w:t xml:space="preserve">Вселенских Соборов / Гл. ред. М.Б.Данилушкин, П.Н. Роговой; Науч. консультант свящ. В. Дмитриев Данилушкин М.Б.*Роговой П.Н.--5-е изд., испр.--СПб. : Воскресение, Свято-Троицкая Лавра, Успенское подворье Оптиной пустыни, Паломник,1996 Т.1 : I, II, III Соборы.--597с.--ISBN 5-88335-014-3 рус. История*Церковь*Христианство*Собор Вселенский*Документ*Вероучение 2 </w:t>
      </w:r>
    </w:p>
    <w:p w:rsidR="006A70CB" w:rsidRDefault="006A70CB" w:rsidP="006A70CB">
      <w:pPr>
        <w:pStyle w:val="af"/>
      </w:pPr>
      <w:r>
        <w:t>УДК   221.1 + 221.3</w:t>
      </w:r>
    </w:p>
    <w:p w:rsidR="006A70CB" w:rsidRDefault="006A70CB" w:rsidP="006A70CB">
      <w:pPr>
        <w:pStyle w:val="af"/>
      </w:pPr>
      <w:r>
        <w:t>хр - 1</w:t>
      </w:r>
    </w:p>
    <w:p w:rsidR="006A70CB" w:rsidRDefault="006A70CB" w:rsidP="006A70CB">
      <w:pPr>
        <w:pStyle w:val="a"/>
      </w:pPr>
      <w:r>
        <w:t xml:space="preserve">34544 21685 221.1 Д 39 </w:t>
      </w:r>
      <w:r w:rsidRPr="006A70CB">
        <w:rPr>
          <w:b/>
        </w:rPr>
        <w:t xml:space="preserve">Деяния </w:t>
      </w:r>
      <w:r>
        <w:t xml:space="preserve">Вселенских Соборов / Гл. ред. М. Б. Данилушкин и П. Н. Роговой; Науч. консультант свящ. В. Дмитриев Данилушкин М.Б.*Роговой П.Н.--5-е изд., испр.--СПб. : Врскресение; Паломник,1996 Т.3 : IV Собор (Часть вторая). V Собор.--563с.--ISBN 5-88335-016-Х рус. История церковная*Собор Вселенский*Документ 2 </w:t>
      </w:r>
    </w:p>
    <w:p w:rsidR="006A70CB" w:rsidRDefault="006A70CB" w:rsidP="006A70CB">
      <w:pPr>
        <w:pStyle w:val="af"/>
      </w:pPr>
      <w:r>
        <w:t>УДК   221.1 + 221.3</w:t>
      </w:r>
    </w:p>
    <w:p w:rsidR="00180535" w:rsidRDefault="006A70CB" w:rsidP="006A70CB">
      <w:pPr>
        <w:pStyle w:val="af"/>
      </w:pPr>
      <w:r>
        <w:t>хр - 1</w:t>
      </w:r>
    </w:p>
    <w:p w:rsidR="00180535" w:rsidRDefault="00180535" w:rsidP="00180535">
      <w:pPr>
        <w:pStyle w:val="a"/>
      </w:pPr>
      <w:r>
        <w:t xml:space="preserve">5945 1312*2511 221.1 Д 39 </w:t>
      </w:r>
      <w:r w:rsidRPr="00180535">
        <w:rPr>
          <w:b/>
        </w:rPr>
        <w:t xml:space="preserve">Деяния </w:t>
      </w:r>
      <w:r>
        <w:t xml:space="preserve">Вселенских Соборов / Гл. ред. М. Б. Данилушкин и П. Н. Роговой Данилушкин М.Б.*Роговой П.Н.--5-е изд., испр.--СПб. : Врскресение; Паломник,1996 Т.3 : IV Собор (Часть вторая). V Собор.--563с.--ISBN 5-88335-016-Х рус. История церковная*Собор Вселенский*Документ 2 </w:t>
      </w:r>
    </w:p>
    <w:p w:rsidR="00180535" w:rsidRDefault="00180535" w:rsidP="00180535">
      <w:pPr>
        <w:pStyle w:val="af"/>
      </w:pPr>
      <w:r>
        <w:t>УДК   221.1 + 221.3</w:t>
      </w:r>
    </w:p>
    <w:p w:rsidR="00180535" w:rsidRDefault="00180535" w:rsidP="00180535">
      <w:pPr>
        <w:pStyle w:val="af"/>
      </w:pPr>
      <w:r>
        <w:t>хр - 2</w:t>
      </w:r>
    </w:p>
    <w:p w:rsidR="00180535" w:rsidRDefault="00180535" w:rsidP="00180535">
      <w:pPr>
        <w:pStyle w:val="a"/>
      </w:pPr>
      <w:r>
        <w:t xml:space="preserve">7561 1310*2509 221.1 Д 39 </w:t>
      </w:r>
      <w:r w:rsidRPr="00180535">
        <w:rPr>
          <w:b/>
        </w:rPr>
        <w:t xml:space="preserve">Деяния </w:t>
      </w:r>
      <w:r>
        <w:t xml:space="preserve">Вселенских Соборов : I, II, III Соборы / Ред. М.Б.Данилушкин, П.Н.Дмитриев; Науч. консультант свящ. Ю.Я.Никитин Данилушкин М.Б.*Дмитриев П.Н.--5-е изд., испр.--СПб. : Воскресение, Свято-Троицкая Лавра, Успенское подворье Оптиной пустыни, Паломник,1996 Т.1 : I, II, III Соборы.--597с.--ISBN 5-88335-014-3 рус. История*Церковь*Христианство*Собор Вселенский*Документ*Вероучение 2 </w:t>
      </w:r>
    </w:p>
    <w:p w:rsidR="00180535" w:rsidRDefault="00180535" w:rsidP="00180535">
      <w:pPr>
        <w:pStyle w:val="af"/>
      </w:pPr>
      <w:r>
        <w:t>УДК   221.1 + 221.3</w:t>
      </w:r>
    </w:p>
    <w:p w:rsidR="00180535" w:rsidRDefault="00180535" w:rsidP="00180535">
      <w:pPr>
        <w:pStyle w:val="af"/>
      </w:pPr>
      <w:r>
        <w:t>хр - 2</w:t>
      </w:r>
    </w:p>
    <w:p w:rsidR="00180535" w:rsidRDefault="00180535" w:rsidP="00180535">
      <w:pPr>
        <w:pStyle w:val="a"/>
      </w:pPr>
      <w:r>
        <w:t xml:space="preserve">7567 1313*2512 221.1 Д 39 </w:t>
      </w:r>
      <w:r w:rsidRPr="00180535">
        <w:rPr>
          <w:b/>
        </w:rPr>
        <w:t xml:space="preserve">Деяния </w:t>
      </w:r>
      <w:r>
        <w:t xml:space="preserve">Вселенских Соборов / Гл. ред. М.Б.Данилушкин и П.Н.Роговой Данилушкин М.Б.*Роговой П.Н.--5-е изд., испр.--СПб. : Воскресение; Паломник,1996 Т.4 : VI Собор. VII Собор.--645с.--ISBN 5-88335-017-8 рус. История церковная*Документ*Собор Вселенский 2 </w:t>
      </w:r>
    </w:p>
    <w:p w:rsidR="00180535" w:rsidRDefault="00180535" w:rsidP="00180535">
      <w:pPr>
        <w:pStyle w:val="af"/>
      </w:pPr>
      <w:r>
        <w:t>УДК   221.1 + 221.3</w:t>
      </w:r>
    </w:p>
    <w:p w:rsidR="00180535" w:rsidRDefault="00180535" w:rsidP="00180535">
      <w:pPr>
        <w:pStyle w:val="af"/>
      </w:pPr>
      <w:r>
        <w:lastRenderedPageBreak/>
        <w:t>хр - 2</w:t>
      </w:r>
    </w:p>
    <w:p w:rsidR="00180535" w:rsidRDefault="00180535" w:rsidP="00180535">
      <w:pPr>
        <w:pStyle w:val="a"/>
      </w:pPr>
      <w:r>
        <w:t xml:space="preserve">8162 2885 221 Д 67 </w:t>
      </w:r>
      <w:r w:rsidRPr="00180535">
        <w:rPr>
          <w:b/>
        </w:rPr>
        <w:t>Донини, Амброджо</w:t>
      </w:r>
      <w:r>
        <w:t xml:space="preserve"> У истоков христианства : От зарождения до Юстиниана / А. Донини ; под общ. ред. И. С. Свенцицкой ; пер. с итал. И. И. Кравченко.--2-е изд.--М. : Политиздат,1989.--364, [2]с. : ил.--(Библиотека атеистической литературы) .--ISBN 5-250-00632-9 рус. История Церкви*Христианство*Иудаизм*Иосиф Флавий*Иисус*Рим*Патристика*Атеизм*Критика христианства 2 </w:t>
      </w:r>
    </w:p>
    <w:p w:rsidR="00180535" w:rsidRDefault="00180535" w:rsidP="00180535">
      <w:pPr>
        <w:pStyle w:val="af"/>
      </w:pPr>
      <w:r>
        <w:t>УДК   221</w:t>
      </w:r>
    </w:p>
    <w:p w:rsidR="00180535" w:rsidRDefault="00180535" w:rsidP="00180535">
      <w:pPr>
        <w:pStyle w:val="af"/>
      </w:pPr>
      <w:r>
        <w:t>хр - 1</w:t>
      </w:r>
    </w:p>
    <w:p w:rsidR="00180535" w:rsidRDefault="00180535" w:rsidP="00180535">
      <w:pPr>
        <w:pStyle w:val="a"/>
      </w:pPr>
      <w:r>
        <w:t xml:space="preserve">24828 13429 221.1 Д 93 </w:t>
      </w:r>
      <w:r w:rsidRPr="00180535">
        <w:rPr>
          <w:b/>
        </w:rPr>
        <w:t>Дьяконов, А.П.</w:t>
      </w:r>
      <w:r>
        <w:t xml:space="preserve"> Иоанн Ефесский и его церковно-исторические труды. Типы высшей богословской школы в древней Церкви в III-VI вв. Кир Батнский, сирийский церковный историк VII в. К истории сирийского сказания о св. Мар-Евгене / А.П.Дьяконов.--СПб. : Издательство Олега Абышко,2006.--654с.--(Библиотека христианской мысли. Исследования) .--ISBN 5-89740-125-4 рус. История*Школа богословская*Иоанн Ефесский*Кир Батнский*Историк*Монофизитство*Юстиниан*История церковная 2 </w:t>
      </w:r>
    </w:p>
    <w:p w:rsidR="00180535" w:rsidRDefault="00180535" w:rsidP="00180535">
      <w:pPr>
        <w:pStyle w:val="af"/>
      </w:pPr>
      <w:r>
        <w:t>УДК   221.1 + 221.5</w:t>
      </w:r>
    </w:p>
    <w:p w:rsidR="00180535" w:rsidRDefault="00180535" w:rsidP="00180535">
      <w:pPr>
        <w:pStyle w:val="af"/>
      </w:pPr>
      <w:r>
        <w:t>хр - 1</w:t>
      </w:r>
    </w:p>
    <w:p w:rsidR="00180535" w:rsidRDefault="00180535" w:rsidP="00180535">
      <w:pPr>
        <w:pStyle w:val="a"/>
      </w:pPr>
      <w:r>
        <w:t xml:space="preserve">2656 8753*8754 221.1 Е 25 </w:t>
      </w:r>
      <w:r w:rsidRPr="00180535">
        <w:rPr>
          <w:b/>
        </w:rPr>
        <w:t>Евсевий (Памфил), еп.</w:t>
      </w:r>
      <w:r>
        <w:t xml:space="preserve"> Церковная история / Еп. Евсевий (Памфил).--М. : Православный Свято-Тихоновский Богословский институт,2001.--608 с. .--ISBN 5-7429-0109-7 рус. История Древней Церкви*История*Церковь*Памфил Евсевий*Христианство*Историография*Апостол*Император*Мученичество*Христос*История Церкви*История церковная 2 8753-8754 хр. RU01 </w:t>
      </w:r>
    </w:p>
    <w:p w:rsidR="00180535" w:rsidRDefault="00180535" w:rsidP="00180535">
      <w:pPr>
        <w:pStyle w:val="af"/>
      </w:pPr>
      <w:r>
        <w:t>УДК   221.1</w:t>
      </w:r>
    </w:p>
    <w:p w:rsidR="00180535" w:rsidRDefault="00180535" w:rsidP="00180535">
      <w:pPr>
        <w:pStyle w:val="af"/>
      </w:pPr>
      <w:r>
        <w:t>хр - 2</w:t>
      </w:r>
    </w:p>
    <w:p w:rsidR="00180535" w:rsidRDefault="00180535" w:rsidP="00180535">
      <w:pPr>
        <w:pStyle w:val="a"/>
      </w:pPr>
      <w:r>
        <w:t xml:space="preserve">29901 17473 221.1 Е 25 </w:t>
      </w:r>
      <w:r w:rsidRPr="00180535">
        <w:rPr>
          <w:b/>
        </w:rPr>
        <w:t>Евсевий Памфил</w:t>
      </w:r>
      <w:r>
        <w:t xml:space="preserve"> Церковная история / Евсевий Памфил ; Коммент. С. Ершова.--СПб. : Амфора,2007.--490с.--(Александрийская библиотека) .--ISBN 978-5-367-00456-4 рус. История церкви*История*Церковь*Памфил Евсевий*Христианство*Историография*Апостол*Император*Мученичество*Христос*История церковная 2 </w:t>
      </w:r>
    </w:p>
    <w:p w:rsidR="00180535" w:rsidRDefault="00180535" w:rsidP="00180535">
      <w:pPr>
        <w:pStyle w:val="af"/>
      </w:pPr>
      <w:r>
        <w:t>УДК   221.1</w:t>
      </w:r>
    </w:p>
    <w:p w:rsidR="000A2397" w:rsidRDefault="00180535" w:rsidP="00180535">
      <w:pPr>
        <w:pStyle w:val="af"/>
      </w:pPr>
      <w:r>
        <w:t>хр - 1</w:t>
      </w:r>
    </w:p>
    <w:p w:rsidR="000A2397" w:rsidRDefault="000A2397" w:rsidP="000A2397">
      <w:pPr>
        <w:pStyle w:val="a"/>
      </w:pPr>
      <w:r>
        <w:t xml:space="preserve">4354 193 221.1 Е 25 </w:t>
      </w:r>
      <w:r w:rsidRPr="000A2397">
        <w:rPr>
          <w:b/>
        </w:rPr>
        <w:t>Евсевий Памфил</w:t>
      </w:r>
      <w:r>
        <w:t xml:space="preserve"> Церковная история / Евсевий Памфил ; Коммент. и прим. С. Л. Кравца.--М. : Свято-Преображенский Валаамский монастырь,1993.--446с. .--ISBN 5-7302-0763-8 Рус. История церкви*История*Церковь*Памфил Евсевий*Христианство*Историография*Апостол*Император*Мученичество*Христос*История церковная 2 </w:t>
      </w:r>
    </w:p>
    <w:p w:rsidR="000A2397" w:rsidRDefault="000A2397" w:rsidP="000A2397">
      <w:pPr>
        <w:pStyle w:val="af"/>
      </w:pPr>
      <w:r>
        <w:t>УДК   221.1</w:t>
      </w:r>
    </w:p>
    <w:p w:rsidR="000A2397" w:rsidRDefault="000A2397" w:rsidP="000A2397">
      <w:pPr>
        <w:pStyle w:val="af"/>
      </w:pPr>
      <w:r>
        <w:t>хр - 1</w:t>
      </w:r>
    </w:p>
    <w:p w:rsidR="000A2397" w:rsidRDefault="000A2397" w:rsidP="000A2397">
      <w:pPr>
        <w:pStyle w:val="a"/>
      </w:pPr>
      <w:r>
        <w:t xml:space="preserve">5897 1282 221(075) З-12 </w:t>
      </w:r>
      <w:r w:rsidRPr="000A2397">
        <w:rPr>
          <w:b/>
        </w:rPr>
        <w:t>Заболотский Н.А.,проф.</w:t>
      </w:r>
      <w:r>
        <w:t xml:space="preserve"> Лекции по древним Восточным Церквям / Н.А.Заболотский.--Самиздат.--Ленинград,1973.--193с. рус. Лекция*История*Христианство*Церковь*Церковь ассирийская*Церковьармянская*Церковь коптская*Церковь эфиопская*Церковь антиохийская*Церковь сирийская 2 </w:t>
      </w:r>
    </w:p>
    <w:p w:rsidR="000A2397" w:rsidRDefault="000A2397" w:rsidP="000A2397">
      <w:pPr>
        <w:pStyle w:val="af"/>
      </w:pPr>
      <w:r>
        <w:t>УДК   221(075)</w:t>
      </w:r>
    </w:p>
    <w:p w:rsidR="000A2397" w:rsidRDefault="000A2397" w:rsidP="000A2397">
      <w:pPr>
        <w:pStyle w:val="af"/>
      </w:pPr>
      <w:r>
        <w:t>хр - 1</w:t>
      </w:r>
    </w:p>
    <w:p w:rsidR="000A2397" w:rsidRDefault="000A2397" w:rsidP="000A2397">
      <w:pPr>
        <w:pStyle w:val="a"/>
      </w:pPr>
      <w:r>
        <w:t xml:space="preserve">32685 20247 221.2 З-49 </w:t>
      </w:r>
      <w:r w:rsidRPr="000A2397">
        <w:rPr>
          <w:b/>
        </w:rPr>
        <w:t>Зелинский, Ф.Ф.</w:t>
      </w:r>
      <w:r>
        <w:t xml:space="preserve"> История античных религий / Ф.Ф. Зелинский ; Пер. с польск., древнегреч., лат., нем. О.П. Цыбенко ; Под ред. Т.Г. Сидаша и С.Д. Сапожниковой.--СПб. : Издательский проект "Квадривиум",2019 Т. VI. Кн. 1 : Античное христианство.--464с.--ISBN 978-5-7164-0935-4 рус. Религия*Рим Древний*Античность*История*Психология*Бог*Христианство*Католицизм*Ересь 2 </w:t>
      </w:r>
    </w:p>
    <w:p w:rsidR="000A2397" w:rsidRDefault="000A2397" w:rsidP="000A2397">
      <w:pPr>
        <w:pStyle w:val="af"/>
      </w:pPr>
      <w:r>
        <w:t>УДК   221.2</w:t>
      </w:r>
    </w:p>
    <w:p w:rsidR="000A2397" w:rsidRDefault="000A2397" w:rsidP="000A2397">
      <w:pPr>
        <w:pStyle w:val="af"/>
      </w:pPr>
      <w:r>
        <w:t>хр - 1</w:t>
      </w:r>
    </w:p>
    <w:p w:rsidR="000A2397" w:rsidRDefault="000A2397" w:rsidP="000A2397">
      <w:pPr>
        <w:pStyle w:val="a"/>
      </w:pPr>
      <w:r>
        <w:lastRenderedPageBreak/>
        <w:t xml:space="preserve">32686 20248 221.2 З-49 </w:t>
      </w:r>
      <w:r w:rsidRPr="000A2397">
        <w:rPr>
          <w:b/>
        </w:rPr>
        <w:t>Зелинский, Ф.Ф.</w:t>
      </w:r>
      <w:r>
        <w:t xml:space="preserve"> История античных религий / Ф.Ф. Зелинский ; Пер. с польск. О.П. Цыбенко, Ю.В. Чайникова, И.Г. Бея.--СПб. : Издательский проект "Квадривиум",2019 Т. VI. Кн. 2 : История античных религий.--432с.--ISBN 978-5-7164-0947-7 рус. Религия*Рим Древний*Античность*История*Психология*Бог*Христианство*Деиудаизация*Церковь христианская*Августин 2 </w:t>
      </w:r>
    </w:p>
    <w:p w:rsidR="000A2397" w:rsidRDefault="000A2397" w:rsidP="000A2397">
      <w:pPr>
        <w:pStyle w:val="af"/>
      </w:pPr>
      <w:r>
        <w:t>УДК   221.2</w:t>
      </w:r>
    </w:p>
    <w:p w:rsidR="000A2397" w:rsidRDefault="000A2397" w:rsidP="000A2397">
      <w:pPr>
        <w:pStyle w:val="af"/>
      </w:pPr>
      <w:r>
        <w:t>хр - 1</w:t>
      </w:r>
    </w:p>
    <w:p w:rsidR="000A2397" w:rsidRDefault="000A2397" w:rsidP="000A2397">
      <w:pPr>
        <w:pStyle w:val="a"/>
      </w:pPr>
      <w:r>
        <w:t xml:space="preserve">24803 13405 221.2 З-82 </w:t>
      </w:r>
      <w:r w:rsidRPr="000A2397">
        <w:rPr>
          <w:b/>
        </w:rPr>
        <w:t>Зом, Рудольф</w:t>
      </w:r>
      <w:r>
        <w:t xml:space="preserve"> Церковный строй в первые века христианства / Заозерский Н.А. О сущности церковного права (против воззрений проф. Рудольфа Зома) / Р.Зом, Н.А.Заозерский; Пер. с нем. А.Петровского и П.Флоренского Заозерский Н.А.--СПб. : Издательство Олега Абышко,2005.--310с.--(Библиотека христианской мысли. Исследования) .--ISBN 5-89740-118-2 рус. Право церковное*История*Христианство*Церковь*Экклесия*Община 2 </w:t>
      </w:r>
    </w:p>
    <w:p w:rsidR="000A2397" w:rsidRDefault="000A2397" w:rsidP="000A2397">
      <w:pPr>
        <w:pStyle w:val="af"/>
      </w:pPr>
      <w:r>
        <w:t>УДК   221.1 + 25</w:t>
      </w:r>
    </w:p>
    <w:p w:rsidR="000A2397" w:rsidRDefault="000A2397" w:rsidP="000A2397">
      <w:pPr>
        <w:pStyle w:val="af"/>
      </w:pPr>
      <w:r>
        <w:t>хр - 1</w:t>
      </w:r>
    </w:p>
    <w:p w:rsidR="000A2397" w:rsidRDefault="000A2397" w:rsidP="000A2397">
      <w:pPr>
        <w:pStyle w:val="a"/>
      </w:pPr>
      <w:r>
        <w:t xml:space="preserve">26375 13912 221.2 И 39 </w:t>
      </w:r>
      <w:r w:rsidRPr="000A2397">
        <w:rPr>
          <w:b/>
        </w:rPr>
        <w:t xml:space="preserve">Изречения </w:t>
      </w:r>
      <w:r>
        <w:t xml:space="preserve">Секста / Пер.,вступ. ст. и комментарии А. С. Небольсина.--М. : Изд-во ПСТГУ,2007.--347 с. .--ISBN 978-5-7429-0276-8 рус. Изречение*Эклектизм*Источник*Секст*Христианство*Эллинизм 4 </w:t>
      </w:r>
    </w:p>
    <w:p w:rsidR="000A2397" w:rsidRDefault="000A2397" w:rsidP="000A2397">
      <w:pPr>
        <w:pStyle w:val="af"/>
      </w:pPr>
      <w:r>
        <w:t>УДК   221.2</w:t>
      </w:r>
    </w:p>
    <w:p w:rsidR="000A2397" w:rsidRDefault="000A2397" w:rsidP="000A2397">
      <w:pPr>
        <w:pStyle w:val="af"/>
      </w:pPr>
      <w:r>
        <w:t>хр - 1</w:t>
      </w:r>
    </w:p>
    <w:p w:rsidR="000A2397" w:rsidRDefault="000A2397" w:rsidP="000A2397">
      <w:pPr>
        <w:pStyle w:val="a"/>
      </w:pPr>
      <w:r>
        <w:t xml:space="preserve">11544 6398 221.1 И 40 </w:t>
      </w:r>
      <w:r w:rsidRPr="000A2397">
        <w:rPr>
          <w:b/>
        </w:rPr>
        <w:t xml:space="preserve">Иисус </w:t>
      </w:r>
      <w:r>
        <w:t xml:space="preserve">Христос в документах истории / Сост., ст. и комм. Б. Г.Деревенского.--Изд. 2-е, испр.--СПб. : Алетейя,1999.--491с. : ил.--(Античное христианство : Источники) .--ISBN 5-89329-040-0 Рус. История*Церковь*Иисус Христос*Документ*Источник*Историография*Иосиф Флавий*Корнелий Тацит*Плиний Младший*Светоний Транквилл*Адриан*Апокриф*Талмуд*Ислам*Традиция*Псевдодокументы 2 </w:t>
      </w:r>
    </w:p>
    <w:p w:rsidR="000A2397" w:rsidRDefault="000A2397" w:rsidP="000A2397">
      <w:pPr>
        <w:pStyle w:val="af"/>
      </w:pPr>
      <w:r>
        <w:t>УДК   221.1</w:t>
      </w:r>
    </w:p>
    <w:p w:rsidR="004E257B" w:rsidRDefault="000A2397" w:rsidP="000A2397">
      <w:pPr>
        <w:pStyle w:val="af"/>
      </w:pPr>
      <w:r>
        <w:t>хр - 1</w:t>
      </w:r>
    </w:p>
    <w:p w:rsidR="004E257B" w:rsidRDefault="004E257B" w:rsidP="004E257B">
      <w:pPr>
        <w:pStyle w:val="a"/>
      </w:pPr>
      <w:r>
        <w:t xml:space="preserve">10991 5616 221.4 И 43 </w:t>
      </w:r>
      <w:r w:rsidRPr="004E257B">
        <w:rPr>
          <w:b/>
        </w:rPr>
        <w:t>Илия Минятий, еп.</w:t>
      </w:r>
      <w:r>
        <w:t xml:space="preserve"> Камень преткновения, или Изложение начала и причин отпадения Церкви Западной от Восточной и предметов несогласия между ними / Еп. Илия Минятий.--М. : Храм свв. бср. и чуд. Космы и Дамиана на Маросейке,1999.--76 с. .--ISBN 5-89825-008-5 Рус. История Церкви*Раскол*Восток*Запад*История разделения церквей*Католичество*Православие 7 </w:t>
      </w:r>
    </w:p>
    <w:p w:rsidR="004E257B" w:rsidRDefault="004E257B" w:rsidP="004E257B">
      <w:pPr>
        <w:pStyle w:val="af"/>
      </w:pPr>
      <w:r>
        <w:t>УДК   221.4</w:t>
      </w:r>
    </w:p>
    <w:p w:rsidR="004E257B" w:rsidRDefault="004E257B" w:rsidP="004E257B">
      <w:pPr>
        <w:pStyle w:val="af"/>
      </w:pPr>
      <w:r>
        <w:t>хр - 1</w:t>
      </w:r>
    </w:p>
    <w:p w:rsidR="004E257B" w:rsidRDefault="004E257B" w:rsidP="004E257B">
      <w:pPr>
        <w:pStyle w:val="a"/>
      </w:pPr>
      <w:r>
        <w:t xml:space="preserve">11220 5897 221.4 И 43 </w:t>
      </w:r>
      <w:r w:rsidRPr="004E257B">
        <w:rPr>
          <w:b/>
        </w:rPr>
        <w:t>Илия Минятий, еп.</w:t>
      </w:r>
      <w:r>
        <w:t xml:space="preserve"> Камень Преткновения, или Изложение начала и причин отпадения Церкви Западной от Восточной и предметов несогласия между ними / Еп. Илия Минятий.--М. : Храм святых бессребренников и чудотворцев Космы и Дамиана на Маросейке,1999.--76с. .--ISBN 5-89825-008-5 Рус. История Церкви*Раскол*Восток*Запад*История разделения церквей*Католичество*Православие 2 </w:t>
      </w:r>
    </w:p>
    <w:p w:rsidR="004E257B" w:rsidRDefault="004E257B" w:rsidP="004E257B">
      <w:pPr>
        <w:pStyle w:val="af"/>
      </w:pPr>
      <w:r>
        <w:t>УДК   221.4</w:t>
      </w:r>
    </w:p>
    <w:p w:rsidR="004E257B" w:rsidRDefault="004E257B" w:rsidP="004E257B">
      <w:pPr>
        <w:pStyle w:val="af"/>
      </w:pPr>
      <w:r>
        <w:t>хр - 1</w:t>
      </w:r>
    </w:p>
    <w:p w:rsidR="004E257B" w:rsidRDefault="004E257B" w:rsidP="004E257B">
      <w:pPr>
        <w:pStyle w:val="a"/>
      </w:pPr>
      <w:r>
        <w:t xml:space="preserve">25209 5467 221.4 И43 </w:t>
      </w:r>
      <w:r w:rsidRPr="004E257B">
        <w:rPr>
          <w:b/>
        </w:rPr>
        <w:t>Илия Минятий,Епископ</w:t>
      </w:r>
      <w:r>
        <w:t xml:space="preserve"> Камень преткновения : Или изложение начала и причин отпадения Церкви Западной от Восточной и предметов несогласия между ними / Епископ Илия Минятий, пер.с греч. проф. Евграфа Ловягина.--М. : Храм свв.бср.и чуд.Космы и Дамиана на Маросейке,1999.--76с. .--ISBN 5-89825-008-5 рус. История*Церковь*Разделение*Католичество*Православие*Схизма*Разделение церквей*Догмат*Расхождение* 2 </w:t>
      </w:r>
    </w:p>
    <w:p w:rsidR="004E257B" w:rsidRDefault="004E257B" w:rsidP="004E257B">
      <w:pPr>
        <w:pStyle w:val="af"/>
      </w:pPr>
      <w:r>
        <w:t>УДК   221.4 + 233.1</w:t>
      </w:r>
    </w:p>
    <w:p w:rsidR="004E257B" w:rsidRDefault="004E257B" w:rsidP="004E257B">
      <w:pPr>
        <w:pStyle w:val="af"/>
      </w:pPr>
      <w:r>
        <w:lastRenderedPageBreak/>
        <w:t>хр - 1</w:t>
      </w:r>
    </w:p>
    <w:p w:rsidR="004E257B" w:rsidRDefault="004E257B" w:rsidP="004E257B">
      <w:pPr>
        <w:pStyle w:val="a"/>
      </w:pPr>
      <w:r>
        <w:t xml:space="preserve">24787 13389 221.3 И 75 </w:t>
      </w:r>
      <w:r w:rsidRPr="004E257B">
        <w:rPr>
          <w:b/>
        </w:rPr>
        <w:t>Иоанн, епископ Аксайский</w:t>
      </w:r>
      <w:r>
        <w:t xml:space="preserve"> История Вселенских Соборов / Иоанн, епископ Аксайский.--К. : Общество любителей православной литературы; Изд-во имени святителя Льва, папы Римского,2004.--550с. .--ISBN 485-779 рус. Собор Вселенский*История*Церковь*История церковная*Догмат*Ересь 2 </w:t>
      </w:r>
    </w:p>
    <w:p w:rsidR="004E257B" w:rsidRDefault="004E257B" w:rsidP="004E257B">
      <w:pPr>
        <w:pStyle w:val="af"/>
      </w:pPr>
      <w:r>
        <w:t>УДК   221.3</w:t>
      </w:r>
    </w:p>
    <w:p w:rsidR="004E257B" w:rsidRDefault="004E257B" w:rsidP="004E257B">
      <w:pPr>
        <w:pStyle w:val="af"/>
      </w:pPr>
      <w:r>
        <w:t>хр - 1</w:t>
      </w:r>
    </w:p>
    <w:p w:rsidR="004E257B" w:rsidRDefault="004E257B" w:rsidP="004E257B">
      <w:pPr>
        <w:pStyle w:val="a"/>
      </w:pPr>
      <w:r>
        <w:t xml:space="preserve">34578 21723 221.3 И 75 </w:t>
      </w:r>
      <w:r w:rsidRPr="004E257B">
        <w:rPr>
          <w:b/>
        </w:rPr>
        <w:t>Иоанн, епископ Аксайский</w:t>
      </w:r>
      <w:r>
        <w:t xml:space="preserve"> История Вселенских Соборов / Иоанн, епископ Аксайский ; Ред. Е.А. Смирнова.--М. : Изд-во Спасо-Преображенского Валаамского монастыря,1995.--413с.--(Церковно-историческая библиотека ) .--ISBN 5-7302-0862-6 рус. Собор Вселенский*История*Церковь*История церковная*Догмат*Ересь 2 </w:t>
      </w:r>
    </w:p>
    <w:p w:rsidR="004E257B" w:rsidRDefault="004E257B" w:rsidP="004E257B">
      <w:pPr>
        <w:pStyle w:val="af"/>
      </w:pPr>
      <w:r>
        <w:t>УДК   221.3</w:t>
      </w:r>
    </w:p>
    <w:p w:rsidR="004E257B" w:rsidRDefault="004E257B" w:rsidP="004E257B">
      <w:pPr>
        <w:pStyle w:val="af"/>
      </w:pPr>
      <w:r>
        <w:t>хр - 1</w:t>
      </w:r>
    </w:p>
    <w:p w:rsidR="004E257B" w:rsidRDefault="004E257B" w:rsidP="004E257B">
      <w:pPr>
        <w:pStyle w:val="a"/>
      </w:pPr>
      <w:r>
        <w:t xml:space="preserve">28498 16085 221(075) И 90 </w:t>
      </w:r>
      <w:r w:rsidRPr="004E257B">
        <w:rPr>
          <w:b/>
        </w:rPr>
        <w:t xml:space="preserve">История </w:t>
      </w:r>
      <w:r>
        <w:t xml:space="preserve">Христианской Церкви (до 1054 года) / Под. общ. ред. М. В. Бахтина ; Адапт.  и доп. К. Е. Скурата Бахтин, М. В.--М. : Издательство Московского института духовной культуры святых равноапостольных Кирилла и Мефодия,2007.--365с. .--ISBN 978-5-86456-033-6 Рус. Христианство*История*Церковь Древняя*Жизнь Церкви*Апостолы*Гонение*Ересь*Секта*Богослужение*Устройство Церкви*Собор Вселенский*Император 2 </w:t>
      </w:r>
    </w:p>
    <w:p w:rsidR="004E257B" w:rsidRDefault="004E257B" w:rsidP="004E257B">
      <w:pPr>
        <w:pStyle w:val="af"/>
      </w:pPr>
      <w:r>
        <w:t>УДК   221(075)</w:t>
      </w:r>
    </w:p>
    <w:p w:rsidR="004E257B" w:rsidRDefault="004E257B" w:rsidP="004E257B">
      <w:pPr>
        <w:pStyle w:val="af"/>
      </w:pPr>
      <w:r>
        <w:t>хр - 1</w:t>
      </w:r>
    </w:p>
    <w:p w:rsidR="004E257B" w:rsidRDefault="004E257B" w:rsidP="004E257B">
      <w:pPr>
        <w:pStyle w:val="a"/>
      </w:pPr>
      <w:r>
        <w:t xml:space="preserve">26888 14428 221.2 И 75 </w:t>
      </w:r>
      <w:r w:rsidRPr="004E257B">
        <w:rPr>
          <w:b/>
        </w:rPr>
        <w:t>Йонас, Ганс</w:t>
      </w:r>
      <w:r>
        <w:t xml:space="preserve"> Гностицизм (Гностическая религия) --- The gnostic religion. The message of the alien God and the beginnings of Christianity / Г. Йонас.--СПб. : Лань,1998.--384 с.--(Философско-этические концепции Востока / Е.П.Островская, В.И.Рудой) .--ISBN 5-81114-0057-8 рус. Гностицизм*Гнозис*Философия*Эллинизм*Волхв*Греция*Теология*Космология*Антропология*Эсхатология*Нравственность*Эон*Жизнь*Смерть*Ева*Змей*Каин*Прометей*Зевс* Симон Волхв*Валентиниан*Маркион*Мани*Гермес Трисмегист*Плерома*Демиург*Творение*Спасение*Манихейство*Космос*Звезда*Душа*Добродетель*Аскетизм*Архонт*Нигилизм 2 </w:t>
      </w:r>
    </w:p>
    <w:p w:rsidR="004E257B" w:rsidRDefault="004E257B" w:rsidP="004E257B">
      <w:pPr>
        <w:pStyle w:val="af"/>
      </w:pPr>
      <w:r>
        <w:t>УДК   221.2</w:t>
      </w:r>
    </w:p>
    <w:p w:rsidR="00452C74" w:rsidRDefault="004E257B" w:rsidP="004E257B">
      <w:pPr>
        <w:pStyle w:val="af"/>
      </w:pPr>
      <w:r>
        <w:t>хр - 1</w:t>
      </w:r>
    </w:p>
    <w:p w:rsidR="00452C74" w:rsidRDefault="00452C74" w:rsidP="00452C74">
      <w:pPr>
        <w:pStyle w:val="a"/>
      </w:pPr>
      <w:r>
        <w:t xml:space="preserve">27265 14769 221.3 К 27 </w:t>
      </w:r>
      <w:r w:rsidRPr="00452C74">
        <w:rPr>
          <w:b/>
        </w:rPr>
        <w:t>Карташев, А.В.</w:t>
      </w:r>
      <w:r>
        <w:t xml:space="preserve"> Вселенские соборы / А.В.Карташев.--М. : Эксмо,2006.--672 с.--(Антология мысли) .--ISBN 5-699-14599-0 рус. История Древней Церкви*История*История церковная*Церковь*Собор Вселенский*Никея*Арианство*Маркелл*Собор антиохийский*Константинополь*Несторианство*Монофизитство*Халкидон*Ориген*Монофелитство*Иконоборчество 2 </w:t>
      </w:r>
    </w:p>
    <w:p w:rsidR="00452C74" w:rsidRDefault="00452C74" w:rsidP="00452C74">
      <w:pPr>
        <w:pStyle w:val="af"/>
      </w:pPr>
      <w:r>
        <w:t>УДК   221.3</w:t>
      </w:r>
    </w:p>
    <w:p w:rsidR="00452C74" w:rsidRDefault="00452C74" w:rsidP="00452C74">
      <w:pPr>
        <w:pStyle w:val="af"/>
      </w:pPr>
      <w:r>
        <w:t>хр - 1</w:t>
      </w:r>
    </w:p>
    <w:p w:rsidR="00452C74" w:rsidRDefault="00452C74" w:rsidP="00452C74">
      <w:pPr>
        <w:pStyle w:val="a"/>
      </w:pPr>
      <w:r>
        <w:t xml:space="preserve">2932 9215 221.3 К 27 </w:t>
      </w:r>
      <w:r w:rsidRPr="00452C74">
        <w:rPr>
          <w:b/>
        </w:rPr>
        <w:t>Карташев А.В.</w:t>
      </w:r>
      <w:r>
        <w:t xml:space="preserve"> Вселенские соборы / А.В.Карташев.--СПб. : Библиополис,2002.--560 с. .--ISBN 5-7435-0210-2 рус. История Древней Церкви*История*История церковная*Церковь*Собор Вселенский*Никея*Арианство*Маркелл*Собор антиохийский*Константинополь*Несторианство*Монофизитство*Халкидон*Ориген*Монофелитство*Иконоборчество 2 9215 хр. RU02 </w:t>
      </w:r>
    </w:p>
    <w:p w:rsidR="00452C74" w:rsidRDefault="00452C74" w:rsidP="00452C74">
      <w:pPr>
        <w:pStyle w:val="af"/>
      </w:pPr>
      <w:r>
        <w:t>УДК   221.3</w:t>
      </w:r>
    </w:p>
    <w:p w:rsidR="00452C74" w:rsidRDefault="00452C74" w:rsidP="00452C74">
      <w:pPr>
        <w:pStyle w:val="af"/>
      </w:pPr>
      <w:r>
        <w:t>хр - 1</w:t>
      </w:r>
    </w:p>
    <w:p w:rsidR="00452C74" w:rsidRDefault="00452C74" w:rsidP="00452C74">
      <w:pPr>
        <w:pStyle w:val="a"/>
      </w:pPr>
      <w:r>
        <w:t xml:space="preserve">3075 9506*9507 221.3 К 27 </w:t>
      </w:r>
      <w:r w:rsidRPr="00452C74">
        <w:rPr>
          <w:b/>
        </w:rPr>
        <w:t>Карташев А.В.</w:t>
      </w:r>
      <w:r>
        <w:t xml:space="preserve"> Вселенские соборы / А.В.Карташев.--СПб. : Библиополис,2002.--560 с. .--ISBN 5-7435-0210-2 рус. История Древней Церкви*История </w:t>
      </w:r>
      <w:r>
        <w:lastRenderedPageBreak/>
        <w:t xml:space="preserve">церковная*История Древней Церкви*История Вселенских соборов*Собор Вселенский*Никея*Константинополь*Халкидон*Ориген*Оригенизм*Маркелл*Раскол павлинианский*Монофизитство*Феодор Мопсуестийский*Монофелитство*Иконоборчество*Раскол*Ересь*Символ веры 2 9506-9507 хр. RU02 </w:t>
      </w:r>
    </w:p>
    <w:p w:rsidR="00452C74" w:rsidRDefault="00452C74" w:rsidP="00452C74">
      <w:pPr>
        <w:pStyle w:val="af"/>
      </w:pPr>
      <w:r>
        <w:t>УДК   221.3</w:t>
      </w:r>
    </w:p>
    <w:p w:rsidR="00452C74" w:rsidRDefault="00452C74" w:rsidP="00452C74">
      <w:pPr>
        <w:pStyle w:val="af"/>
      </w:pPr>
      <w:r>
        <w:t>хр - 2</w:t>
      </w:r>
    </w:p>
    <w:p w:rsidR="00452C74" w:rsidRDefault="00452C74" w:rsidP="00452C74">
      <w:pPr>
        <w:pStyle w:val="a"/>
      </w:pPr>
      <w:r>
        <w:t xml:space="preserve">3076 9508*9509*9510 221.3 К 27 </w:t>
      </w:r>
      <w:r w:rsidRPr="00452C74">
        <w:rPr>
          <w:b/>
        </w:rPr>
        <w:t>Карташев А.В.</w:t>
      </w:r>
      <w:r>
        <w:t xml:space="preserve"> Вселенские соборы / А.В.Карташев.--Клин : Фонд "Христианская жизнь",2002.--679 с. .--ISBN 5-99313-022-2 рус. История Древней Церкви*История церковная*История Древней Церкви*История Вселенских соборов*Собор Вселенский*Никея*Константинополь*Халкидон*Ориген*Оригенизм*Маркелл*Раскол павлинианский*Монофизитство*Феодор Мопсуестийский*Монофелитство*Иконоборчество*Раскол*Ересь*Символ веры 2 9508-9519 хр. RU02 </w:t>
      </w:r>
    </w:p>
    <w:p w:rsidR="00452C74" w:rsidRDefault="00452C74" w:rsidP="00452C74">
      <w:pPr>
        <w:pStyle w:val="af"/>
      </w:pPr>
      <w:r>
        <w:t>УДК   221.3</w:t>
      </w:r>
    </w:p>
    <w:p w:rsidR="00452C74" w:rsidRDefault="00452C74" w:rsidP="00452C74">
      <w:pPr>
        <w:pStyle w:val="af"/>
      </w:pPr>
      <w:r>
        <w:t>хр - 12</w:t>
      </w:r>
    </w:p>
    <w:p w:rsidR="00452C74" w:rsidRDefault="00452C74" w:rsidP="00452C74">
      <w:pPr>
        <w:pStyle w:val="a"/>
      </w:pPr>
      <w:r>
        <w:t xml:space="preserve">4105 10946 221.2 + 223.12 + 223.3 + 241+ 7.03 К 78 </w:t>
      </w:r>
      <w:r w:rsidRPr="00452C74">
        <w:rPr>
          <w:b/>
        </w:rPr>
        <w:t>Краутхаймер Р.</w:t>
      </w:r>
      <w:r>
        <w:t xml:space="preserve"> Три христианские столицы. Топография и политика / Р.Краутхаймер; Пер. Л.А.Беляева, А.М.Беляевой; Послесл. Л.А.Беляев.--М. : Общество историков архитектуры. Архив архитектуры XIII ; СПб. : Алетейя,2000.--192 с. : ил. .--ISBN 5-89329-321-5 рус. История искусства*Искусство*Византия*Византология*История*Церковь*История церковная*Столица*Рим*Константинополь*Милан*Топография*Политика*Архитектура*Археология церковная 2 10946 хр. RU05 </w:t>
      </w:r>
    </w:p>
    <w:p w:rsidR="00452C74" w:rsidRDefault="00452C74" w:rsidP="00452C74">
      <w:pPr>
        <w:pStyle w:val="af"/>
      </w:pPr>
      <w:r>
        <w:t>УДК   221.2 + 223.12 + 223.3 + 241 + 7.03</w:t>
      </w:r>
    </w:p>
    <w:p w:rsidR="00452C74" w:rsidRDefault="00452C74" w:rsidP="00452C74">
      <w:pPr>
        <w:pStyle w:val="af"/>
      </w:pPr>
      <w:r>
        <w:t>хр - 1</w:t>
      </w:r>
    </w:p>
    <w:p w:rsidR="00452C74" w:rsidRDefault="00452C74" w:rsidP="00452C74">
      <w:pPr>
        <w:pStyle w:val="a"/>
      </w:pPr>
      <w:r>
        <w:t xml:space="preserve">27499 1463*2402 221.1 К 82 </w:t>
      </w:r>
      <w:r w:rsidRPr="00452C74">
        <w:rPr>
          <w:b/>
        </w:rPr>
        <w:t>Кривушин, Иван Владимирович</w:t>
      </w:r>
      <w:r>
        <w:t xml:space="preserve"> Ранневизантийская церковная историография / И. В. Кривушин.--Науч. изд.--СПб. : Алетейя,1998.--253с.--(Византийская библиотека. Исследования) .--ISBN 5-89329-084-4 рус. Евсевий Кесарийский*Сократ Схоластик*Феодорит Киррский*Евагрий Схоластик*Эрмий Созомен*Мелитон,О них Византия*Византология*История*Историография церковная*Историк*Христианство*Церковь*Евсевий Кесарийский*Сократ Схоластик*Феодорит Киррский*Евагрий Схоластик*История церковная*Апостол*Империя христианская*Эрмий Созомен*Мелитон 2 </w:t>
      </w:r>
    </w:p>
    <w:p w:rsidR="00452C74" w:rsidRDefault="00452C74" w:rsidP="00452C74">
      <w:pPr>
        <w:pStyle w:val="af"/>
      </w:pPr>
      <w:r>
        <w:t>УДК   221.1</w:t>
      </w:r>
    </w:p>
    <w:p w:rsidR="00452C74" w:rsidRDefault="00452C74" w:rsidP="00452C74">
      <w:pPr>
        <w:pStyle w:val="af"/>
      </w:pPr>
      <w:r>
        <w:t>хр - 2</w:t>
      </w:r>
    </w:p>
    <w:p w:rsidR="00452C74" w:rsidRDefault="00452C74" w:rsidP="00452C74">
      <w:pPr>
        <w:pStyle w:val="a"/>
      </w:pPr>
      <w:r>
        <w:t xml:space="preserve">21925 11022*11023*11024 221.1 К 82 </w:t>
      </w:r>
      <w:r w:rsidRPr="00452C74">
        <w:rPr>
          <w:b/>
        </w:rPr>
        <w:t>Кривушин И.В.</w:t>
      </w:r>
      <w:r>
        <w:t xml:space="preserve"> Ранневизантийская церковная историография / И.В.Кривушин.--Науч. изд.--СПб. : Алетейя,1998.--253с.--(Византийская библиотека. Исследования) .--ISBN 5-89329-084-4 рус. Евсевий Кесарийский*Сократ Схоластик*Феодорит Киррский*Евагрий Схоластик,О них Византия*Византология*История*Историография*Историк*Христианство*Церковь 2 </w:t>
      </w:r>
    </w:p>
    <w:p w:rsidR="00452C74" w:rsidRDefault="00452C74" w:rsidP="00452C74">
      <w:pPr>
        <w:pStyle w:val="af"/>
      </w:pPr>
      <w:r>
        <w:t>УДК   221.1</w:t>
      </w:r>
    </w:p>
    <w:p w:rsidR="00CE228F" w:rsidRDefault="00452C74" w:rsidP="00452C74">
      <w:pPr>
        <w:pStyle w:val="af"/>
      </w:pPr>
      <w:r>
        <w:t>хр - 3</w:t>
      </w:r>
    </w:p>
    <w:p w:rsidR="00CE228F" w:rsidRDefault="00CE228F" w:rsidP="00CE228F">
      <w:pPr>
        <w:pStyle w:val="a"/>
      </w:pPr>
      <w:r>
        <w:t xml:space="preserve">24930 5393 221.1 К 82 </w:t>
      </w:r>
      <w:r w:rsidRPr="00CE228F">
        <w:rPr>
          <w:b/>
        </w:rPr>
        <w:t>Кривушин И.В.</w:t>
      </w:r>
      <w:r>
        <w:t xml:space="preserve"> Ранневизантийская церковная историография / И.В.Кривушин.--Науч. изд.--СПб. : Алетейя,1998.--253с.--(Византийская библиотека. Исследования) .--ISBN 5-89329-084-4 рус. Евсевий Кесарийский*Сократ Схоластик*Феодорит Киррский*Евагрий Схоластик,О них Византия*Византология*История*Историография*Историк*Христианство*Церковь 2 </w:t>
      </w:r>
    </w:p>
    <w:p w:rsidR="00CE228F" w:rsidRDefault="00CE228F" w:rsidP="00CE228F">
      <w:pPr>
        <w:pStyle w:val="af"/>
      </w:pPr>
      <w:r>
        <w:t>УДК   221.1</w:t>
      </w:r>
    </w:p>
    <w:p w:rsidR="00CE228F" w:rsidRDefault="00CE228F" w:rsidP="00CE228F">
      <w:pPr>
        <w:pStyle w:val="af"/>
      </w:pPr>
      <w:r>
        <w:t>хр - 1</w:t>
      </w:r>
    </w:p>
    <w:p w:rsidR="00CE228F" w:rsidRDefault="00CE228F" w:rsidP="00CE228F">
      <w:pPr>
        <w:pStyle w:val="a"/>
      </w:pPr>
      <w:r>
        <w:lastRenderedPageBreak/>
        <w:t xml:space="preserve">10895 5447*5448 221.1 Л 19 </w:t>
      </w:r>
      <w:r w:rsidRPr="00CE228F">
        <w:rPr>
          <w:b/>
        </w:rPr>
        <w:t>Лактанций</w:t>
      </w:r>
      <w:r>
        <w:t xml:space="preserve"> О смертях преследователей : De mortibus persecutorum / Лактанций ; пер. с лат., вступ. ст., комм., библиогр. В. М. Тюленева.--СПб. : Алетейя,1998.--279с.--("Античное христианство. Источники") .--ISBN 5-89329-095-0 рус. Патрология*Лактанций*Церковь*История*Империя Римская*Константин Великий*Христианство*Церковь ранняя*Гонение*Историография*Источник 2 </w:t>
      </w:r>
    </w:p>
    <w:p w:rsidR="00CE228F" w:rsidRDefault="00CE228F" w:rsidP="00CE228F">
      <w:pPr>
        <w:pStyle w:val="af"/>
      </w:pPr>
      <w:r>
        <w:t>УДК   221.1</w:t>
      </w:r>
    </w:p>
    <w:p w:rsidR="00CE228F" w:rsidRDefault="00CE228F" w:rsidP="00CE228F">
      <w:pPr>
        <w:pStyle w:val="af"/>
      </w:pPr>
      <w:r>
        <w:t>хр - 2</w:t>
      </w:r>
    </w:p>
    <w:p w:rsidR="00CE228F" w:rsidRDefault="00CE228F" w:rsidP="00CE228F">
      <w:pPr>
        <w:pStyle w:val="a"/>
      </w:pPr>
      <w:r>
        <w:t xml:space="preserve">22155 11188*11189*11190 221.3 + 232.2 Л 33 </w:t>
      </w:r>
      <w:r w:rsidRPr="00CE228F">
        <w:rPr>
          <w:b/>
        </w:rPr>
        <w:t>Лебедев А.П.</w:t>
      </w:r>
      <w:r>
        <w:t xml:space="preserve"> Вселенские соборы IV и V веков : Обзор их догматической деятельности в связи с направлениями школ Александрийской и Антиохийской / А.П.Лебедев.--2-е изд., испр. и доп.--СПб. : Издательство Олега Абышко,2004.--320с.--(Библиотека христианской мысли) .--ISBN 5-89740-060-1 рус. Вселенский собор*Церковь*Догматика*Богословие*Христология*Символ веры*Уния*Православие 2 </w:t>
      </w:r>
    </w:p>
    <w:p w:rsidR="00CE228F" w:rsidRDefault="00CE228F" w:rsidP="00CE228F">
      <w:pPr>
        <w:pStyle w:val="af"/>
      </w:pPr>
      <w:r>
        <w:t>УДК   221.3 + 232.2</w:t>
      </w:r>
    </w:p>
    <w:p w:rsidR="00CE228F" w:rsidRDefault="00CE228F" w:rsidP="00CE228F">
      <w:pPr>
        <w:pStyle w:val="af"/>
      </w:pPr>
      <w:r>
        <w:t>хр - 10</w:t>
      </w:r>
    </w:p>
    <w:p w:rsidR="00CE228F" w:rsidRDefault="00CE228F" w:rsidP="00CE228F">
      <w:pPr>
        <w:pStyle w:val="a"/>
      </w:pPr>
      <w:r>
        <w:t xml:space="preserve">21961 11069*11070*11071 221.4 + 223.2 Л 33 </w:t>
      </w:r>
      <w:r w:rsidRPr="00CE228F">
        <w:rPr>
          <w:b/>
        </w:rPr>
        <w:t>Лебедев А.П.</w:t>
      </w:r>
      <w:r>
        <w:t xml:space="preserve"> История разделения церквей в IX, X и XI веках / А.П.Лебедев; Под науч. ред. М.А.Морозова.--СПб. : Алетейя,1999.--308 с.--(Византийская библиотека. Исследования) .--ISBN 5-89329-042-9 рус. История*Церковь*История церковная*Разделение Церквей*Патриарх Фотий*Патриарх Игнатий*Константинополь*Рим*Византия*Раскол 2 </w:t>
      </w:r>
    </w:p>
    <w:p w:rsidR="00CE228F" w:rsidRDefault="00CE228F" w:rsidP="00CE228F">
      <w:pPr>
        <w:pStyle w:val="af"/>
      </w:pPr>
      <w:r>
        <w:t>УДК   221.4 + 223.2</w:t>
      </w:r>
    </w:p>
    <w:p w:rsidR="00CE228F" w:rsidRDefault="00CE228F" w:rsidP="00CE228F">
      <w:pPr>
        <w:pStyle w:val="af"/>
      </w:pPr>
      <w:r>
        <w:t>хр - 3</w:t>
      </w:r>
    </w:p>
    <w:p w:rsidR="00CE228F" w:rsidRDefault="00CE228F" w:rsidP="00CE228F">
      <w:pPr>
        <w:pStyle w:val="a"/>
      </w:pPr>
      <w:r>
        <w:t xml:space="preserve">22295 11369 221.4 + 223.2 Л 33 </w:t>
      </w:r>
      <w:r w:rsidRPr="00CE228F">
        <w:rPr>
          <w:b/>
        </w:rPr>
        <w:t>Лебедев А.П.</w:t>
      </w:r>
      <w:r>
        <w:t xml:space="preserve"> История разделения церквей в IX, X и XI веках / А.П.Лебедев.--2-е изд., испр. и доп.--СПб. : "Издательство Олега Абышко",2004.--352 с.--(Библиотека христианской мысли) .--ISBN 5-89740-093-8 рус. История*Церковь*История церковная*Разделение Церквей*Патриарх Фотий*Патриарх Игнатий*Константинополь*Рим*Византия*Раскол 2 </w:t>
      </w:r>
    </w:p>
    <w:p w:rsidR="00CE228F" w:rsidRDefault="00CE228F" w:rsidP="00CE228F">
      <w:pPr>
        <w:pStyle w:val="af"/>
      </w:pPr>
      <w:r>
        <w:t>УДК   221.4 + 223.2</w:t>
      </w:r>
    </w:p>
    <w:p w:rsidR="00CE228F" w:rsidRDefault="00CE228F" w:rsidP="00CE228F">
      <w:pPr>
        <w:pStyle w:val="af"/>
      </w:pPr>
      <w:r>
        <w:t>хр - 1</w:t>
      </w:r>
    </w:p>
    <w:p w:rsidR="00CE228F" w:rsidRDefault="00CE228F" w:rsidP="00CE228F">
      <w:pPr>
        <w:pStyle w:val="a"/>
      </w:pPr>
      <w:r>
        <w:t xml:space="preserve">21962 11072*11073*11074 221.1 Л 33 </w:t>
      </w:r>
      <w:r w:rsidRPr="00CE228F">
        <w:rPr>
          <w:b/>
        </w:rPr>
        <w:t>Лебедев А.П.</w:t>
      </w:r>
      <w:r>
        <w:t xml:space="preserve"> Церковная историография в главных ее представителях с IV  до ХХ в. / А.П.Лебедев; Под ред. М.А.Морозова.--СПб. : Алетейя,2001.--500 с.--(Византийская библиотека. Исследования) .--ISBN 5-89329-208-1 рус. Евсевий Кесарийский*Сократ Схоластик*Феодорит Киррский*Созомен,О них История*Церковь*Историография*Евсевий Кесарийский*Сократ Схоластик*Феодорит Киррский*Созомен 2 </w:t>
      </w:r>
    </w:p>
    <w:p w:rsidR="00CE228F" w:rsidRDefault="00CE228F" w:rsidP="00CE228F">
      <w:pPr>
        <w:pStyle w:val="af"/>
      </w:pPr>
      <w:r>
        <w:t>УДК   221.1</w:t>
      </w:r>
    </w:p>
    <w:p w:rsidR="00CE228F" w:rsidRDefault="00CE228F" w:rsidP="00CE228F">
      <w:pPr>
        <w:pStyle w:val="af"/>
      </w:pPr>
      <w:r>
        <w:t>хр - 3</w:t>
      </w:r>
    </w:p>
    <w:p w:rsidR="00CE228F" w:rsidRDefault="00CE228F" w:rsidP="00CE228F">
      <w:pPr>
        <w:pStyle w:val="a"/>
      </w:pPr>
      <w:r>
        <w:t xml:space="preserve">3782 10500*10501*10502 221.1 Л 33 </w:t>
      </w:r>
      <w:r w:rsidRPr="00CE228F">
        <w:rPr>
          <w:b/>
        </w:rPr>
        <w:t>Лебедев А.П.</w:t>
      </w:r>
      <w:r>
        <w:t xml:space="preserve"> Церковная историография в главных ее представителях с IV до ХХ в. / А.П.Лебедев; Под ред. М.А.Морозова.--СПб. : Алетейя,2001.--500 с.--(Византийская библиотека. Исследования) .--ISBN 5-89329-208-1 рус. Евсевий Кесарийский*Сократ Схоластик*Феодорит Киррский,О них История Древней Церкви*История*Церковь*История церковная*Историография*Византия*Историк*Евсевий Кесарийский 2 10500-10504 хр. RU04 </w:t>
      </w:r>
    </w:p>
    <w:p w:rsidR="00CE228F" w:rsidRDefault="00CE228F" w:rsidP="00CE228F">
      <w:pPr>
        <w:pStyle w:val="af"/>
      </w:pPr>
      <w:r>
        <w:t>УДК   221.1</w:t>
      </w:r>
    </w:p>
    <w:p w:rsidR="00D6656F" w:rsidRDefault="00CE228F" w:rsidP="00CE228F">
      <w:pPr>
        <w:pStyle w:val="af"/>
      </w:pPr>
      <w:r>
        <w:t>хр - 5</w:t>
      </w:r>
    </w:p>
    <w:p w:rsidR="00D6656F" w:rsidRDefault="00D6656F" w:rsidP="00D6656F">
      <w:pPr>
        <w:pStyle w:val="a"/>
      </w:pPr>
      <w:r>
        <w:t xml:space="preserve">21964 11076 221.2 Л 33 </w:t>
      </w:r>
      <w:r w:rsidRPr="00D6656F">
        <w:rPr>
          <w:b/>
        </w:rPr>
        <w:t>Лебедев А.П.</w:t>
      </w:r>
      <w:r>
        <w:t xml:space="preserve"> Эпоха гонений на христиан и утверждение христианства в греко-римском мире при Константине Великом / А.П.Лебедев.--2-е изд., испр. и доп.--СПб. : Издательство Олега Абышко,2003.--364с.--(Библиотека христианской мысли) .--ISBN 5-7435-0231-5 рус. История*Церковь*История церковная*Христианство*Гонение*Константин Великий 2 </w:t>
      </w:r>
    </w:p>
    <w:p w:rsidR="00D6656F" w:rsidRDefault="00D6656F" w:rsidP="00D6656F">
      <w:pPr>
        <w:pStyle w:val="af"/>
      </w:pPr>
      <w:r>
        <w:t>УДК   221.2</w:t>
      </w:r>
    </w:p>
    <w:p w:rsidR="00D6656F" w:rsidRDefault="00D6656F" w:rsidP="00D6656F">
      <w:pPr>
        <w:pStyle w:val="af"/>
      </w:pPr>
      <w:r>
        <w:lastRenderedPageBreak/>
        <w:t>хр - 1</w:t>
      </w:r>
    </w:p>
    <w:p w:rsidR="00D6656F" w:rsidRDefault="00D6656F" w:rsidP="00D6656F">
      <w:pPr>
        <w:pStyle w:val="a"/>
      </w:pPr>
      <w:r>
        <w:t xml:space="preserve">24826 13427 221.2 Л 33 </w:t>
      </w:r>
      <w:r w:rsidRPr="00D6656F">
        <w:rPr>
          <w:b/>
        </w:rPr>
        <w:t>Лебедев, А.П.</w:t>
      </w:r>
      <w:r>
        <w:t xml:space="preserve"> Братья Господни : Исследования по истории Церкви / А.П.Лебедев.--СПб. : Издательство Олега Абышко,2004.--348с.--(Библиотека христианской мысли. Исследования) .--ISBN 5-7435-0215-3 рус. История*История церковная*Писатель церковный*Монашество*Христианство раннее*Собор Вселенский 2 </w:t>
      </w:r>
    </w:p>
    <w:p w:rsidR="00D6656F" w:rsidRDefault="00D6656F" w:rsidP="00D6656F">
      <w:pPr>
        <w:pStyle w:val="af"/>
      </w:pPr>
      <w:r>
        <w:t>УДК   221.2 + 221.5</w:t>
      </w:r>
    </w:p>
    <w:p w:rsidR="00D6656F" w:rsidRDefault="00D6656F" w:rsidP="00D6656F">
      <w:pPr>
        <w:pStyle w:val="af"/>
      </w:pPr>
      <w:r>
        <w:t>хр - 1</w:t>
      </w:r>
    </w:p>
    <w:p w:rsidR="00D6656F" w:rsidRDefault="00D6656F" w:rsidP="00D6656F">
      <w:pPr>
        <w:pStyle w:val="a"/>
      </w:pPr>
      <w:r>
        <w:t xml:space="preserve">32433 19996 221.2 Л 33 </w:t>
      </w:r>
      <w:r w:rsidRPr="00D6656F">
        <w:rPr>
          <w:b/>
        </w:rPr>
        <w:t>Лебедев, А.П.</w:t>
      </w:r>
      <w:r>
        <w:t xml:space="preserve"> Братья Господни : Исследования по истории Церкви / А.П.Лебедев.--СПб. : Издательство Олега Абышко,2004.--348с.--(Библиотека христианской мысли. Исследования) .--ISBN 5-7435-0215-3 рус. История*История церковная*Писатель церковный*Монашество*Христианство раннее*Собор Вселенский 2 </w:t>
      </w:r>
    </w:p>
    <w:p w:rsidR="00D6656F" w:rsidRDefault="00D6656F" w:rsidP="00D6656F">
      <w:pPr>
        <w:pStyle w:val="af"/>
      </w:pPr>
      <w:r>
        <w:t>УДК   221.2 + 221.5</w:t>
      </w:r>
    </w:p>
    <w:p w:rsidR="00D6656F" w:rsidRDefault="00D6656F" w:rsidP="00D6656F">
      <w:pPr>
        <w:pStyle w:val="af"/>
      </w:pPr>
      <w:r>
        <w:t>хр - 1</w:t>
      </w:r>
    </w:p>
    <w:p w:rsidR="00D6656F" w:rsidRDefault="00D6656F" w:rsidP="00D6656F">
      <w:pPr>
        <w:pStyle w:val="a"/>
      </w:pPr>
      <w:r>
        <w:t xml:space="preserve">22156 11198*11199*11200 221.3 Л 33 </w:t>
      </w:r>
      <w:r w:rsidRPr="00D6656F">
        <w:rPr>
          <w:b/>
        </w:rPr>
        <w:t>Лебедев, А.П.</w:t>
      </w:r>
      <w:r>
        <w:t xml:space="preserve"> Вселенские соборы VI, VII и VIII веков : С приложениями к "Истории Вселенских соборов" / А.П.Лебедев.--2-е изд., испр. и доп.--СПб. : Издательство Олега Абышко,2004.--320с.--(Библиотека христианской мысли) .--ISBN 5-89740-061-Х рус. Вселенский собор*Церковь*Догматика*Богословие*Христология*Ересь*Монофелитство*Иконоборчество 2 </w:t>
      </w:r>
    </w:p>
    <w:p w:rsidR="00D6656F" w:rsidRDefault="00D6656F" w:rsidP="00D6656F">
      <w:pPr>
        <w:pStyle w:val="af"/>
      </w:pPr>
      <w:r>
        <w:t>УДК   221.3</w:t>
      </w:r>
    </w:p>
    <w:p w:rsidR="00D6656F" w:rsidRDefault="00D6656F" w:rsidP="00D6656F">
      <w:pPr>
        <w:pStyle w:val="af"/>
      </w:pPr>
      <w:r>
        <w:t>хр - 10</w:t>
      </w:r>
    </w:p>
    <w:p w:rsidR="00D6656F" w:rsidRDefault="00D6656F" w:rsidP="00D6656F">
      <w:pPr>
        <w:pStyle w:val="a"/>
      </w:pPr>
      <w:r>
        <w:t xml:space="preserve">30259 17850 221.3 Л 33 </w:t>
      </w:r>
      <w:r w:rsidRPr="00D6656F">
        <w:rPr>
          <w:b/>
        </w:rPr>
        <w:t>Лебедев, А.П.</w:t>
      </w:r>
      <w:r>
        <w:t xml:space="preserve"> Вселенские соборы VI, VII и VIII веков : С приложениями к "Истории Вселенских соборов" / А.П.Лебедев.--2-е изд., испр. и доп.--СПб. : Издательство Олега Абышко,2004.--320с.--(Библиотека христианской мысли) .--ISBN 5-89740-061-Х рус. Вселенский собор*Церковь*Догматика*Богословие*Христология*Ересь*Монофелитство*Иконоборчество 2 </w:t>
      </w:r>
    </w:p>
    <w:p w:rsidR="00D6656F" w:rsidRDefault="00D6656F" w:rsidP="00D6656F">
      <w:pPr>
        <w:pStyle w:val="af"/>
      </w:pPr>
      <w:r>
        <w:t>УДК   221.3</w:t>
      </w:r>
    </w:p>
    <w:p w:rsidR="00D6656F" w:rsidRDefault="00D6656F" w:rsidP="00D6656F">
      <w:pPr>
        <w:pStyle w:val="af"/>
      </w:pPr>
      <w:r>
        <w:t>хр - 1</w:t>
      </w:r>
    </w:p>
    <w:p w:rsidR="00D6656F" w:rsidRDefault="00D6656F" w:rsidP="00D6656F">
      <w:pPr>
        <w:pStyle w:val="a"/>
      </w:pPr>
      <w:r>
        <w:t xml:space="preserve">26979 14516 221.5 Л 33 </w:t>
      </w:r>
      <w:r w:rsidRPr="00D6656F">
        <w:rPr>
          <w:b/>
        </w:rPr>
        <w:t>Лебедев, А. П.</w:t>
      </w:r>
      <w:r>
        <w:t xml:space="preserve"> Духовенство Древней Вселенской Церкви : От времён апостольских до Х века.--Изд. второе, испр. и доп.--СПб. : Изд-во Олнга Абышко,2003.--448 с.--(Библиотека христианской мысли) .--ISBN 5-7435-0233-1 рус. История*Духовенство*Церковь*Патриарх*Епископ*Митрополит*Диакон*Апостол*Чтец*Хорепископ*Миссионер 2 </w:t>
      </w:r>
    </w:p>
    <w:p w:rsidR="00D6656F" w:rsidRDefault="00D6656F" w:rsidP="00D6656F">
      <w:pPr>
        <w:pStyle w:val="af"/>
      </w:pPr>
      <w:r>
        <w:t>УДК   221.5</w:t>
      </w:r>
    </w:p>
    <w:p w:rsidR="00D6656F" w:rsidRDefault="00D6656F" w:rsidP="00D6656F">
      <w:pPr>
        <w:pStyle w:val="af"/>
      </w:pPr>
      <w:r>
        <w:t>хр - 1</w:t>
      </w:r>
    </w:p>
    <w:p w:rsidR="00D6656F" w:rsidRDefault="00D6656F" w:rsidP="00D6656F">
      <w:pPr>
        <w:pStyle w:val="a"/>
      </w:pPr>
      <w:r>
        <w:t xml:space="preserve">9581 3844*3925*3927 221.5 Л 33 </w:t>
      </w:r>
      <w:r w:rsidRPr="00D6656F">
        <w:rPr>
          <w:b/>
        </w:rPr>
        <w:t>Лебедев, А. П.</w:t>
      </w:r>
      <w:r>
        <w:t xml:space="preserve"> Духовенство древней Вселенской Церкви : От времен апостольских до X  века / А. П. Лебедев.--СПб. : Алетейя,1997.--411с.--(Византийская библиотека) .--ISBN 5-89329-041-0 Рус. История*Духовенство*Церковь*Патриарх*Епископ*Митрополит*Диакон*Апостол*Чтец*Хорепископ*Миссионер 2 </w:t>
      </w:r>
    </w:p>
    <w:p w:rsidR="00D6656F" w:rsidRDefault="00D6656F" w:rsidP="00D6656F">
      <w:pPr>
        <w:pStyle w:val="af"/>
      </w:pPr>
      <w:r>
        <w:t>УДК   221.5</w:t>
      </w:r>
    </w:p>
    <w:p w:rsidR="006973BD" w:rsidRDefault="00D6656F" w:rsidP="00D6656F">
      <w:pPr>
        <w:pStyle w:val="af"/>
      </w:pPr>
      <w:r>
        <w:t>хр - 4</w:t>
      </w:r>
    </w:p>
    <w:p w:rsidR="006973BD" w:rsidRDefault="006973BD" w:rsidP="006973BD">
      <w:pPr>
        <w:pStyle w:val="a"/>
      </w:pPr>
      <w:r>
        <w:t xml:space="preserve">22331 11400 221.3 Л 33 </w:t>
      </w:r>
      <w:r w:rsidRPr="006973BD">
        <w:rPr>
          <w:b/>
        </w:rPr>
        <w:t>Лебедев, А.П.</w:t>
      </w:r>
      <w:r>
        <w:t xml:space="preserve"> Из истории Вселенских соборов  IV и V веков : Полемика А.П.Лебедева с прот. А.М.Иванцовым-Платоновым / А.П.Лебедев.--СПб. : "Издательство Олега Абышко",2004.--349с.--("Библиотека христианской мысли") .--ISBN 5-89740-046-6 рус. История*Церковь*Византия*Язычество*Христианство*Собор Вселенский 2 </w:t>
      </w:r>
    </w:p>
    <w:p w:rsidR="006973BD" w:rsidRDefault="006973BD" w:rsidP="006973BD">
      <w:pPr>
        <w:pStyle w:val="af"/>
      </w:pPr>
      <w:r>
        <w:t>УДК   221.3</w:t>
      </w:r>
    </w:p>
    <w:p w:rsidR="006973BD" w:rsidRDefault="006973BD" w:rsidP="006973BD">
      <w:pPr>
        <w:pStyle w:val="af"/>
      </w:pPr>
      <w:r>
        <w:t>хр - 1</w:t>
      </w:r>
    </w:p>
    <w:p w:rsidR="006973BD" w:rsidRDefault="006973BD" w:rsidP="006973BD">
      <w:pPr>
        <w:pStyle w:val="a"/>
      </w:pPr>
      <w:r>
        <w:lastRenderedPageBreak/>
        <w:t xml:space="preserve">11577 6457*6458*6459 221.4 Л 33 </w:t>
      </w:r>
      <w:r w:rsidRPr="006973BD">
        <w:rPr>
          <w:b/>
        </w:rPr>
        <w:t>Лебедев, А.П.</w:t>
      </w:r>
      <w:r>
        <w:t xml:space="preserve"> История разделения церквей в IX, X и XI веках / А.П.Лебедев; Под науч. ред. М.А.Морозова.--СПб. : Алетейя,1999.--308с.--("Византийская библиотека. Исследования") .--ISBN 5-89329-042-9 рус. Византология*Византия*История*Раскол*Церковь*Рим*Фотий 2 </w:t>
      </w:r>
    </w:p>
    <w:p w:rsidR="006973BD" w:rsidRDefault="006973BD" w:rsidP="006973BD">
      <w:pPr>
        <w:pStyle w:val="af"/>
      </w:pPr>
      <w:r>
        <w:t>УДК   221.4 + 223.2</w:t>
      </w:r>
    </w:p>
    <w:p w:rsidR="006973BD" w:rsidRDefault="006973BD" w:rsidP="006973BD">
      <w:pPr>
        <w:pStyle w:val="af"/>
      </w:pPr>
      <w:r>
        <w:t>хр - 7</w:t>
      </w:r>
    </w:p>
    <w:p w:rsidR="006973BD" w:rsidRDefault="006973BD" w:rsidP="006973BD">
      <w:pPr>
        <w:pStyle w:val="a"/>
      </w:pPr>
      <w:r>
        <w:t xml:space="preserve">22161 11216 221.4 + 223.2 Л 33 </w:t>
      </w:r>
      <w:r w:rsidRPr="006973BD">
        <w:rPr>
          <w:b/>
        </w:rPr>
        <w:t>Лебедев, А.П.</w:t>
      </w:r>
      <w:r>
        <w:t xml:space="preserve"> История разделения церквей в IX, X и XI веках / А.П.Лебедев.--2-е изд., испр. и доп.--СПб. : "Издательство Олега Абышко",2004.--352 с.--(Библиотека христианской мысли) .--ISBN 5-89740-093-8 рус. История*Церковь*История церковная*Разделение Церквей*Патриарх Фотий*Патриарх Игнатий*Константинополь*Рим*Византия*Раскол 2 </w:t>
      </w:r>
    </w:p>
    <w:p w:rsidR="006973BD" w:rsidRDefault="006973BD" w:rsidP="006973BD">
      <w:pPr>
        <w:pStyle w:val="af"/>
      </w:pPr>
      <w:r>
        <w:t>УДК   221.4 + 223.2</w:t>
      </w:r>
    </w:p>
    <w:p w:rsidR="006973BD" w:rsidRDefault="006973BD" w:rsidP="006973BD">
      <w:pPr>
        <w:pStyle w:val="af"/>
      </w:pPr>
      <w:r>
        <w:t>хр - 1</w:t>
      </w:r>
    </w:p>
    <w:p w:rsidR="006973BD" w:rsidRDefault="006973BD" w:rsidP="006973BD">
      <w:pPr>
        <w:pStyle w:val="a"/>
      </w:pPr>
      <w:r>
        <w:t xml:space="preserve">27002 14538 221.4 Л 33 </w:t>
      </w:r>
      <w:r w:rsidRPr="006973BD">
        <w:rPr>
          <w:b/>
        </w:rPr>
        <w:t>Лебедев, А.П.</w:t>
      </w:r>
      <w:r>
        <w:t xml:space="preserve"> История разделения церквей в IX, X и XI веках / А.П.Лебедев; Под науч. ред. М.А.Морозова.--СПб. : Алетейя,2001.--320 с.--("Византийская библиотека. Исследования") .--ISBN 5-89329-042-9 рус. Византология*Византия*История*Раскол*Церковь*Рим*Фотий*Константинополь*Николай*Игнатий*Вселенский собор*Папа*Разделение 2 </w:t>
      </w:r>
    </w:p>
    <w:p w:rsidR="006973BD" w:rsidRDefault="006973BD" w:rsidP="006973BD">
      <w:pPr>
        <w:pStyle w:val="af"/>
      </w:pPr>
      <w:r>
        <w:t>УДК   221.4</w:t>
      </w:r>
    </w:p>
    <w:p w:rsidR="006973BD" w:rsidRDefault="006973BD" w:rsidP="006973BD">
      <w:pPr>
        <w:pStyle w:val="af"/>
      </w:pPr>
      <w:r>
        <w:t>хр - 1</w:t>
      </w:r>
    </w:p>
    <w:p w:rsidR="006973BD" w:rsidRDefault="006973BD" w:rsidP="006973BD">
      <w:pPr>
        <w:pStyle w:val="a"/>
      </w:pPr>
      <w:r>
        <w:t xml:space="preserve">24827 13428 221.5 Л 33 </w:t>
      </w:r>
      <w:r w:rsidRPr="006973BD">
        <w:rPr>
          <w:b/>
        </w:rPr>
        <w:t>Лебедев, А.П.</w:t>
      </w:r>
      <w:r>
        <w:t xml:space="preserve"> Споры об Апостольском символе. История догматов : Исследования по истории древней Церкви / А.П.Лебедев.--СПб. : Издательство Олега Абышко,2004.--350с.--(Библиотека христианской мысли. Исследования) .--ISBN 5-7435-0216-1 рус. История*История догматов*История древней Церкви*Константин Великий*Гарнак Адольф 2 </w:t>
      </w:r>
    </w:p>
    <w:p w:rsidR="006973BD" w:rsidRDefault="006973BD" w:rsidP="006973BD">
      <w:pPr>
        <w:pStyle w:val="af"/>
      </w:pPr>
      <w:r>
        <w:t>УДК   221.5</w:t>
      </w:r>
    </w:p>
    <w:p w:rsidR="006973BD" w:rsidRDefault="006973BD" w:rsidP="006973BD">
      <w:pPr>
        <w:pStyle w:val="af"/>
      </w:pPr>
      <w:r>
        <w:t>хр - 1</w:t>
      </w:r>
    </w:p>
    <w:p w:rsidR="006973BD" w:rsidRDefault="006973BD" w:rsidP="006973BD">
      <w:pPr>
        <w:pStyle w:val="a"/>
      </w:pPr>
      <w:r>
        <w:t xml:space="preserve">22904 12027 221.2 Л 33 </w:t>
      </w:r>
      <w:r w:rsidRPr="006973BD">
        <w:rPr>
          <w:b/>
        </w:rPr>
        <w:t>Лебедев, А.П.</w:t>
      </w:r>
      <w:r>
        <w:t xml:space="preserve"> Христианский мир и эллино-римская цивилизация : Исследования по истории древней Церкви / А.П.Лебедев.--СПб. : Издательство Олега Абышко,2005.--348с.--(Библиотека христианской мысли. Исследования) .--ISBN 5-89740-111-8 рус. История*Церковь*История Древней Церкви*Историография*Апостол Павел*Рим*Христианство*Лукиан*Цельс*Несторий*Евтихий 2 </w:t>
      </w:r>
    </w:p>
    <w:p w:rsidR="006973BD" w:rsidRDefault="006973BD" w:rsidP="006973BD">
      <w:pPr>
        <w:pStyle w:val="af"/>
      </w:pPr>
      <w:r>
        <w:t>УДК   221.2</w:t>
      </w:r>
    </w:p>
    <w:p w:rsidR="006973BD" w:rsidRDefault="006973BD" w:rsidP="006973BD">
      <w:pPr>
        <w:pStyle w:val="af"/>
      </w:pPr>
      <w:r>
        <w:t>хр - 1</w:t>
      </w:r>
    </w:p>
    <w:p w:rsidR="006973BD" w:rsidRDefault="006973BD" w:rsidP="006973BD">
      <w:pPr>
        <w:pStyle w:val="a"/>
      </w:pPr>
      <w:r>
        <w:t xml:space="preserve">24805 13407 221.5 Л 33 </w:t>
      </w:r>
      <w:r w:rsidRPr="006973BD">
        <w:rPr>
          <w:b/>
        </w:rPr>
        <w:t>Лебедев, А.П.</w:t>
      </w:r>
      <w:r>
        <w:t xml:space="preserve"> Церковная история в свете Предания : Исследования по истории древней Церкви / А.П.Лебедев.--СПб. : Издательство Олега Абышко,2005.--316с.--(Библиотека христианской мысли. Исследования) .--ISBN 5-89740-113-6 рус. История*История церковная*Церковь*Григорий Богослов, св.*Арианство*Собор Вселенский*Евсевий Кесарийский*Предание церковное 2 </w:t>
      </w:r>
    </w:p>
    <w:p w:rsidR="006973BD" w:rsidRDefault="006973BD" w:rsidP="006973BD">
      <w:pPr>
        <w:pStyle w:val="af"/>
      </w:pPr>
      <w:r>
        <w:t>УДК   221.5</w:t>
      </w:r>
    </w:p>
    <w:p w:rsidR="00B661E0" w:rsidRDefault="006973BD" w:rsidP="006973BD">
      <w:pPr>
        <w:pStyle w:val="af"/>
      </w:pPr>
      <w:r>
        <w:t>хр - 1</w:t>
      </w:r>
    </w:p>
    <w:p w:rsidR="00B661E0" w:rsidRDefault="00B661E0" w:rsidP="00B661E0">
      <w:pPr>
        <w:pStyle w:val="a"/>
      </w:pPr>
      <w:r>
        <w:t xml:space="preserve">24897 6771 221.1 Л 33 </w:t>
      </w:r>
      <w:r w:rsidRPr="00B661E0">
        <w:rPr>
          <w:b/>
        </w:rPr>
        <w:t>Лебедев, А. П.</w:t>
      </w:r>
      <w:r>
        <w:t xml:space="preserve"> Церковная историография в главных ее представителях с IV до ХХ в. / А.П.Лебедев ; научн. ред. текста, коммент. и имен. указ. М. А. Морозова.--СПб. : Алетейя,2000.--474 с.--(Византийская библиотека. Исследования) .--ISBN 5-89329-208-1 рус. Евсевий Кесарийский*Сократ Схоластик*Феодорит Киррский*Созомен Схоластик*Феодор Чтец*Евагрий*Готтфрид Арнольд*Вейсманн*Мосгейм*Землер*Планк*Гэнке*Август Неандер*Фердинанд Христиан Баур*Гизелер*Газе*Ниднер*Гассе*Герцог*Адольф Гарнак*Сульпиций Север*Флери*Тильмон*Горский А. В,О них История Древней Церкви*История*Церковь*История церковная*Сократ </w:t>
      </w:r>
      <w:r>
        <w:lastRenderedPageBreak/>
        <w:t xml:space="preserve">Схоластик*Историография*Византия*Историк*Евсевий Кесарийский*Феодорит Киррский*Созомен Схоластик*Феодор Чтец*Евагрий*Историография греческая*Протестантизм*Историография протестантская*Германия*Готтфрид Арнольд*Вейсманн*Мосгейм*Землер*Планк*Гэнке*Август Неандер*Фердинанд Христиан Баур*Гизелер*Газе*Ниднер*Гассе*Герцог*Адольф Гарнак*Историография русская*Сульпиций Север*Флери*Тильмон*Историография латинская*Горский А.В. 2 </w:t>
      </w:r>
    </w:p>
    <w:p w:rsidR="00B661E0" w:rsidRDefault="00B661E0" w:rsidP="00B661E0">
      <w:pPr>
        <w:pStyle w:val="af"/>
      </w:pPr>
      <w:r>
        <w:t>УДК   221.1 + 225.14 + 226.1 + 227.1</w:t>
      </w:r>
    </w:p>
    <w:p w:rsidR="00B661E0" w:rsidRDefault="00B661E0" w:rsidP="00B661E0">
      <w:pPr>
        <w:pStyle w:val="af"/>
      </w:pPr>
      <w:r>
        <w:t>хр - 1</w:t>
      </w:r>
    </w:p>
    <w:p w:rsidR="00B661E0" w:rsidRDefault="00B661E0" w:rsidP="00B661E0">
      <w:pPr>
        <w:pStyle w:val="a"/>
      </w:pPr>
      <w:r>
        <w:t xml:space="preserve">27502 6770 221.1 Л 33 </w:t>
      </w:r>
      <w:r w:rsidRPr="00B661E0">
        <w:rPr>
          <w:b/>
        </w:rPr>
        <w:t>Лебедев, А. П.</w:t>
      </w:r>
      <w:r>
        <w:t xml:space="preserve"> Церковная историография в главных ее представителях с IV до ХХ в. / А.П.Лебедев ; научн. ред. текста, коммент. и имен. указ. М. А. Морозова.--СПб. : Алетейя,2000.--474 с.--(Византийская библиотека. Исследования) .--ISBN 5-89329-208-1 рус. Евсевий Кесарийский*Сократ Схоластик*Феодорит Киррский*Созомен Схоластик*Феодор Чтец*Евагрий*Готтфрид Арнольд*Вейсманн*Мосгейм*Землер*Планк*Гэнке*Август Неандер*Фердинанд Христиан Баур*Гизелер*Газе*Ниднер*Гассе*Герцог*Адольф Гарнак*Сульпиций Север*Флери*Тильмон*Горский А. В,О них История Древней Церкви*История*Церковь*История церковная*Сократ Схоластик*Историография*Византия*Историк*Евсевий Кесарийский*Феодорит Киррский*Созомен Схоластик*Феодор Чтец*Евагрий*Историография греческая*Протестантизм*Историография протестантская*Германия*Готтфрид Арнольд*Вейсманн*Мосгейм*Землер*Планк*Гэнке*Август Неандер*Фердинанд Христиан Баур*Гизелер*Газе*Ниднер*Гассе*Герцог*Адольф Гарнак*Историография русская*Сульпиций Север*Флери*Тильмон*Историография латинская*Горский А.В. 2 </w:t>
      </w:r>
    </w:p>
    <w:p w:rsidR="00B661E0" w:rsidRDefault="00B661E0" w:rsidP="00B661E0">
      <w:pPr>
        <w:pStyle w:val="af"/>
      </w:pPr>
      <w:r>
        <w:t>УДК   221.1 + 225.14 + 226.1 + 227.1</w:t>
      </w:r>
    </w:p>
    <w:p w:rsidR="00B661E0" w:rsidRDefault="00B661E0" w:rsidP="00B661E0">
      <w:pPr>
        <w:pStyle w:val="af"/>
      </w:pPr>
      <w:r>
        <w:t>хр - 1</w:t>
      </w:r>
    </w:p>
    <w:p w:rsidR="00B661E0" w:rsidRDefault="00B661E0" w:rsidP="00B661E0">
      <w:pPr>
        <w:pStyle w:val="a"/>
      </w:pPr>
      <w:r>
        <w:t xml:space="preserve">22330 11399 221.2 Л 33 </w:t>
      </w:r>
      <w:r w:rsidRPr="00B661E0">
        <w:rPr>
          <w:b/>
        </w:rPr>
        <w:t>Лебедев, А.П.</w:t>
      </w:r>
      <w:r>
        <w:t xml:space="preserve"> Церковно-исторические повествования общедоступного содержания и изложения : Из давних времен христианской Церкви / А.П.Лебедев.--СПб. : "Издательство Олега Абышко",2004.--288с.--("Библиотека христианской мысли") .--ISBN 5-89740-047-4 рус. История*Церковь*Византия*Император*Духовенство*Язычество*Христианство*Аскетика 2 </w:t>
      </w:r>
    </w:p>
    <w:p w:rsidR="00B661E0" w:rsidRDefault="00B661E0" w:rsidP="00B661E0">
      <w:pPr>
        <w:pStyle w:val="af"/>
      </w:pPr>
      <w:r>
        <w:t>УДК   221.2</w:t>
      </w:r>
    </w:p>
    <w:p w:rsidR="00B661E0" w:rsidRDefault="00B661E0" w:rsidP="00B661E0">
      <w:pPr>
        <w:pStyle w:val="af"/>
      </w:pPr>
      <w:r>
        <w:t>хр - 1</w:t>
      </w:r>
    </w:p>
    <w:p w:rsidR="00B661E0" w:rsidRDefault="00B661E0" w:rsidP="00B661E0">
      <w:pPr>
        <w:pStyle w:val="a"/>
      </w:pPr>
      <w:r>
        <w:t xml:space="preserve">27489 794 221.2 Л 33 </w:t>
      </w:r>
      <w:r w:rsidRPr="00B661E0">
        <w:rPr>
          <w:b/>
        </w:rPr>
        <w:t>Лебедев, А.П.</w:t>
      </w:r>
      <w:r>
        <w:t xml:space="preserve"> Эпоха гонений на христиан и утверждение христианства в греко-римском мире при Константине Великом / А.П.Лебедев.--Репринт. изд. 1904 г.--М. : Изд. Спасо-Преображенского Валаамского Ставропигиального монастыря,1994.--398с.--(Церковно-историческая библиотека) .--ISBN 5-7308-0788-3 рус. История*История христианства*Гонения*Константин Великий*Язычество*Гонение Трояна*Гонение Марка Аврелия*Гонение Декия*Гонение Валериана*Гонение Диоклитиана*Мученичество*Поликарп Смирнский 2 </w:t>
      </w:r>
    </w:p>
    <w:p w:rsidR="00B661E0" w:rsidRDefault="00B661E0" w:rsidP="00B661E0">
      <w:pPr>
        <w:pStyle w:val="af"/>
      </w:pPr>
      <w:r>
        <w:t>УДК   221.2</w:t>
      </w:r>
    </w:p>
    <w:p w:rsidR="00B661E0" w:rsidRDefault="00B661E0" w:rsidP="00B661E0">
      <w:pPr>
        <w:pStyle w:val="af"/>
      </w:pPr>
      <w:r>
        <w:t>хр - 1</w:t>
      </w:r>
    </w:p>
    <w:p w:rsidR="00B661E0" w:rsidRDefault="00B661E0" w:rsidP="00B661E0">
      <w:pPr>
        <w:pStyle w:val="a"/>
      </w:pPr>
      <w:r>
        <w:t xml:space="preserve">27742 15228 221.2 Л 33 </w:t>
      </w:r>
      <w:r w:rsidRPr="00B661E0">
        <w:rPr>
          <w:b/>
        </w:rPr>
        <w:t>Лебедев, А. П.</w:t>
      </w:r>
      <w:r>
        <w:t xml:space="preserve"> Эпоха гонений на христиан и утверждение христианства в греко-римском мире при Константине Великом / А. П. Лебедев.--Репринт. воспроизведение изд. 1910 г.--М. : Изд. Спасо-Преображенского Валаамского Ставропигиального монастыря,1994.--398с.--(Церковно-историческая библиотека) .--ISBN 5-7308-0788-3 рус. История*История христианства*Гонения*Константин Великий*Язычество*Гонение Трояна*Гонение Марка Аврелия*Гонение Декия*Гонение Валериана*Гонение Диоклитиана*Мученичество*Поликарп Смирнский 2 </w:t>
      </w:r>
    </w:p>
    <w:p w:rsidR="00B661E0" w:rsidRDefault="00B661E0" w:rsidP="00B661E0">
      <w:pPr>
        <w:pStyle w:val="af"/>
      </w:pPr>
      <w:r>
        <w:t>УДК   221.2</w:t>
      </w:r>
    </w:p>
    <w:p w:rsidR="00B661E0" w:rsidRDefault="00B661E0" w:rsidP="00B661E0">
      <w:pPr>
        <w:pStyle w:val="af"/>
      </w:pPr>
      <w:r>
        <w:t>хр - 1</w:t>
      </w:r>
    </w:p>
    <w:p w:rsidR="00B661E0" w:rsidRDefault="00B661E0" w:rsidP="00B661E0">
      <w:pPr>
        <w:pStyle w:val="a"/>
      </w:pPr>
      <w:r>
        <w:lastRenderedPageBreak/>
        <w:t xml:space="preserve">5289 915 221.2 Л 33 </w:t>
      </w:r>
      <w:r w:rsidRPr="00B661E0">
        <w:rPr>
          <w:b/>
        </w:rPr>
        <w:t>Лебедев, А.П.</w:t>
      </w:r>
      <w:r>
        <w:t xml:space="preserve"> Эпоха гонений на христиан и утверждение христианства в греко-римском мире при Константине Великом / А.П.Лебедев.--Репринт. изд. 1904 г.--М. : Изд. Спасо-Преображенского Валаамского Ставропигиального монастыря,1994.--398с.--(Церковно-историческая библиотека) .--ISBN 5-7308-0788-3 рус. История*История христианства*Гонения*Константин Великий*Язычество*Гонение Трояна*Гонение Марка Аврелия*Гонение Декия*Гонение Валериана*Гонение Диоклитиана*Мученичество*Поликарп Смирнский 2 </w:t>
      </w:r>
    </w:p>
    <w:p w:rsidR="00B661E0" w:rsidRDefault="00B661E0" w:rsidP="00B661E0">
      <w:pPr>
        <w:pStyle w:val="af"/>
      </w:pPr>
      <w:r>
        <w:t>УДК   221.2</w:t>
      </w:r>
    </w:p>
    <w:p w:rsidR="00B661E0" w:rsidRDefault="00B661E0" w:rsidP="00B661E0">
      <w:pPr>
        <w:pStyle w:val="af"/>
      </w:pPr>
      <w:r>
        <w:t>хр - 1</w:t>
      </w:r>
    </w:p>
    <w:p w:rsidR="00B661E0" w:rsidRDefault="00B661E0" w:rsidP="00B661E0">
      <w:pPr>
        <w:pStyle w:val="a"/>
      </w:pPr>
      <w:r>
        <w:t xml:space="preserve">1594 8227 221.2 Л 73 </w:t>
      </w:r>
      <w:r w:rsidRPr="00B661E0">
        <w:rPr>
          <w:b/>
        </w:rPr>
        <w:t>Лоллий (Юрьевский), архиепископ</w:t>
      </w:r>
      <w:r>
        <w:t xml:space="preserve"> Александрия и Египет / Архиепископ Лоллий (Юрьевский).--СПб. : "Журнал "Нева" ; "Летний Сад",2001.--496 с. : ил., карты.--(Александрийская библиотека. Серия Египет) .--ISBN 5-87516-212-0 (Журн."Нева")*5-89740-057-1("Летний сад") рус. Исследование*Церковь древняя*История*Александрия*Египет*Христианство*Религия*Власть*Ересь*Философия*Епископат*Патриарх 2 </w:t>
      </w:r>
    </w:p>
    <w:p w:rsidR="00B661E0" w:rsidRDefault="00B661E0" w:rsidP="00B661E0">
      <w:pPr>
        <w:pStyle w:val="af"/>
      </w:pPr>
      <w:r>
        <w:t>УДК   221.2</w:t>
      </w:r>
    </w:p>
    <w:p w:rsidR="004378EC" w:rsidRDefault="00B661E0" w:rsidP="00B661E0">
      <w:pPr>
        <w:pStyle w:val="af"/>
      </w:pPr>
      <w:r>
        <w:t>хр - 1</w:t>
      </w:r>
    </w:p>
    <w:p w:rsidR="004378EC" w:rsidRDefault="004378EC" w:rsidP="004378EC">
      <w:pPr>
        <w:pStyle w:val="a"/>
      </w:pPr>
      <w:r>
        <w:t xml:space="preserve">3289 9804 221.2 Л 73 </w:t>
      </w:r>
      <w:r w:rsidRPr="004378EC">
        <w:rPr>
          <w:b/>
        </w:rPr>
        <w:t>Лоллий (Юрьевский), архиеп.</w:t>
      </w:r>
      <w:r>
        <w:t xml:space="preserve"> Александрия и Египет : Архиеп. Лоллий (Юрьевский).--СПб. : "Журнал "Нева"; "Летний Сад",2001.--496 с., карты .--ISBN 5-87516-212-0 ("Нева")*5-89740-057-1("Летний Сад") рус. История*История церковная*Церковь Древняя*Александрия*Египет*Епископат*Евтихий Александрийский*Патриарх 2 9804 хр. RU03 </w:t>
      </w:r>
    </w:p>
    <w:p w:rsidR="004378EC" w:rsidRDefault="004378EC" w:rsidP="004378EC">
      <w:pPr>
        <w:pStyle w:val="af"/>
      </w:pPr>
      <w:r>
        <w:t>УДК   221.2</w:t>
      </w:r>
    </w:p>
    <w:p w:rsidR="004378EC" w:rsidRDefault="004378EC" w:rsidP="004378EC">
      <w:pPr>
        <w:pStyle w:val="af"/>
      </w:pPr>
      <w:r>
        <w:t>хр - 1</w:t>
      </w:r>
    </w:p>
    <w:p w:rsidR="004378EC" w:rsidRDefault="004378EC" w:rsidP="004378EC">
      <w:pPr>
        <w:pStyle w:val="a"/>
      </w:pPr>
      <w:r>
        <w:t xml:space="preserve">27536 7181 226 Л 78 </w:t>
      </w:r>
      <w:r w:rsidRPr="004378EC">
        <w:rPr>
          <w:b/>
        </w:rPr>
        <w:t>Лортц, Йозеф</w:t>
      </w:r>
      <w:r>
        <w:t xml:space="preserve"> История Церкви, рассмотренная в связи с историей идей = Joseph Lortz. </w:t>
      </w:r>
      <w:r w:rsidRPr="004378EC">
        <w:rPr>
          <w:lang w:val="de-DE"/>
        </w:rPr>
        <w:t xml:space="preserve">Geschichte der Kirche in ideengeschichtlicher Betrachtung / </w:t>
      </w:r>
      <w:r>
        <w:t>Йозеф</w:t>
      </w:r>
      <w:r w:rsidRPr="004378EC">
        <w:rPr>
          <w:lang w:val="de-DE"/>
        </w:rPr>
        <w:t xml:space="preserve"> </w:t>
      </w:r>
      <w:r>
        <w:t>Лортц</w:t>
      </w:r>
      <w:r w:rsidRPr="004378EC">
        <w:rPr>
          <w:lang w:val="de-DE"/>
        </w:rPr>
        <w:t xml:space="preserve"> ; </w:t>
      </w:r>
      <w:r>
        <w:t>науч</w:t>
      </w:r>
      <w:r w:rsidRPr="004378EC">
        <w:rPr>
          <w:lang w:val="de-DE"/>
        </w:rPr>
        <w:t xml:space="preserve">. </w:t>
      </w:r>
      <w:r>
        <w:t>ред</w:t>
      </w:r>
      <w:r w:rsidRPr="004378EC">
        <w:rPr>
          <w:lang w:val="de-DE"/>
        </w:rPr>
        <w:t xml:space="preserve">. </w:t>
      </w:r>
      <w:r>
        <w:t xml:space="preserve">А. Пахомова ; ред. Е. Гейнрихс.--Пер. с нем.--М. : "Христианская Россия",1999 Т.I : Древность и средние века.--511 с.--ISBN 5-87468-065-9 рус. История Древней Церкви*История*Церковь*История церковная*Католичество*Древность*Средневековье*Христианство*Язычество*Рим*Запад*Богословие*Схоластика*Орден монашеский*Монашество*Поход крестовый*Папство*Мистика 2 </w:t>
      </w:r>
    </w:p>
    <w:p w:rsidR="004378EC" w:rsidRDefault="004378EC" w:rsidP="004378EC">
      <w:pPr>
        <w:pStyle w:val="af"/>
      </w:pPr>
      <w:r>
        <w:t>УДК   221 + 226</w:t>
      </w:r>
    </w:p>
    <w:p w:rsidR="004378EC" w:rsidRDefault="004378EC" w:rsidP="004378EC">
      <w:pPr>
        <w:pStyle w:val="af"/>
      </w:pPr>
      <w:r>
        <w:t>хр - 1</w:t>
      </w:r>
    </w:p>
    <w:p w:rsidR="004378EC" w:rsidRDefault="004378EC" w:rsidP="004378EC">
      <w:pPr>
        <w:pStyle w:val="a"/>
      </w:pPr>
      <w:r>
        <w:t xml:space="preserve">4604 441 221.2 М 23 </w:t>
      </w:r>
      <w:r w:rsidRPr="004378EC">
        <w:rPr>
          <w:b/>
        </w:rPr>
        <w:t>Мансуров, Сергий, священник</w:t>
      </w:r>
      <w:r>
        <w:t xml:space="preserve"> Очерки из истории Церкви / Свящ. Сергий Мансуров ; ред. Е. В. Тростникова.--М. : Изд-во Спасо-Преображенского Валаамского монастыря,1994.--317с.--(Церковно-историческая библиотека) .--ISBN 5-7302-0797-2 рус. Церковь древняя*Христианство раннее*История*Апостол Иаков*Рим*Карфаген*Иоанн Богослов*Игнатий Богоносец*Поликарп Смирнский*Малая Азия*Тертуллиан*История церковная*Церковь Римская*Церковь Лионская 2 </w:t>
      </w:r>
    </w:p>
    <w:p w:rsidR="004378EC" w:rsidRDefault="004378EC" w:rsidP="004378EC">
      <w:pPr>
        <w:pStyle w:val="af"/>
      </w:pPr>
      <w:r>
        <w:t>УДК   221.2 + 210.21</w:t>
      </w:r>
    </w:p>
    <w:p w:rsidR="004378EC" w:rsidRDefault="004378EC" w:rsidP="004378EC">
      <w:pPr>
        <w:pStyle w:val="af"/>
      </w:pPr>
      <w:r>
        <w:t>хр - 1</w:t>
      </w:r>
    </w:p>
    <w:p w:rsidR="004378EC" w:rsidRDefault="004378EC" w:rsidP="004378EC">
      <w:pPr>
        <w:pStyle w:val="a"/>
      </w:pPr>
      <w:r>
        <w:t xml:space="preserve">1748 7345*7346*7347 221.3 М 45 </w:t>
      </w:r>
      <w:r w:rsidRPr="004378EC">
        <w:rPr>
          <w:b/>
        </w:rPr>
        <w:t>Мейендорф, Иоанн, протопресвитер</w:t>
      </w:r>
      <w:r>
        <w:t xml:space="preserve"> История Церкви и восточно-христианская мистика --- John Meyendorff. </w:t>
      </w:r>
      <w:r w:rsidRPr="004378EC">
        <w:rPr>
          <w:lang w:val="en-US"/>
        </w:rPr>
        <w:t xml:space="preserve">Imperial unity and christian divisions. St. Gregory Palamas and Orthodox spirituality. </w:t>
      </w:r>
      <w:r>
        <w:t xml:space="preserve">Byzantium and the rise of Russia : Единство империи и разделение христиан. Святой Григорий Палама и православная мистика. Византия и Московская Русь / Прот. И. Мейендорф ; Сост. и общ. ред. И. В. Мамаладзе.--М. : Институт ДИ-ДИК, Православный Свято-Тихоновский Богословский институт,2000.--573с. : ил.--("Древо") .--ISBN 5-93311-008-6 Рус. История*Церковь*Мистика*Исихазм*Аскетика*Византия*Русь*Православие*Григорий Палама*Жизнь </w:t>
      </w:r>
      <w:r>
        <w:lastRenderedPageBreak/>
        <w:t xml:space="preserve">духовная*Монашество*Культура*Византология*Патрология*Христианство*Законодательство*Миссионерство*Монофелитство*Духовенство*История церковная*Собор Вселенский 2 </w:t>
      </w:r>
    </w:p>
    <w:p w:rsidR="004378EC" w:rsidRDefault="004378EC" w:rsidP="004378EC">
      <w:pPr>
        <w:pStyle w:val="af"/>
      </w:pPr>
      <w:r>
        <w:t>УДК   221.3 + 210.22 + 223.4</w:t>
      </w:r>
    </w:p>
    <w:p w:rsidR="004378EC" w:rsidRDefault="004378EC" w:rsidP="004378EC">
      <w:pPr>
        <w:pStyle w:val="af"/>
      </w:pPr>
      <w:r>
        <w:t>хр - 3</w:t>
      </w:r>
    </w:p>
    <w:p w:rsidR="004378EC" w:rsidRDefault="004378EC" w:rsidP="004378EC">
      <w:pPr>
        <w:pStyle w:val="a"/>
      </w:pPr>
      <w:r>
        <w:t xml:space="preserve">22015 11154*11155 221.3 + 210.22 + 223.4 М 45 </w:t>
      </w:r>
      <w:r w:rsidRPr="004378EC">
        <w:rPr>
          <w:b/>
        </w:rPr>
        <w:t>Мейендорф, Иоанн, протопресвитер</w:t>
      </w:r>
      <w:r>
        <w:t xml:space="preserve"> История Церкви и восточно-христианская мистика --- John Meyendorff. </w:t>
      </w:r>
      <w:r w:rsidRPr="004378EC">
        <w:rPr>
          <w:lang w:val="en-US"/>
        </w:rPr>
        <w:t xml:space="preserve">Imperial unity and christian divisions. St. Gregory Palamas and Orthodox spirituality. Byzantium and the rise of Russia / </w:t>
      </w:r>
      <w:r>
        <w:t>И</w:t>
      </w:r>
      <w:r w:rsidRPr="004378EC">
        <w:rPr>
          <w:lang w:val="en-US"/>
        </w:rPr>
        <w:t>.</w:t>
      </w:r>
      <w:r>
        <w:t>Мейендорф</w:t>
      </w:r>
      <w:r w:rsidRPr="004378EC">
        <w:rPr>
          <w:lang w:val="en-US"/>
        </w:rPr>
        <w:t xml:space="preserve">; </w:t>
      </w:r>
      <w:r>
        <w:t>Сост</w:t>
      </w:r>
      <w:r w:rsidRPr="004378EC">
        <w:rPr>
          <w:lang w:val="en-US"/>
        </w:rPr>
        <w:t xml:space="preserve">. </w:t>
      </w:r>
      <w:r>
        <w:t>и</w:t>
      </w:r>
      <w:r w:rsidRPr="004378EC">
        <w:rPr>
          <w:lang w:val="en-US"/>
        </w:rPr>
        <w:t xml:space="preserve"> </w:t>
      </w:r>
      <w:r>
        <w:t>общ</w:t>
      </w:r>
      <w:r w:rsidRPr="004378EC">
        <w:rPr>
          <w:lang w:val="en-US"/>
        </w:rPr>
        <w:t xml:space="preserve">. </w:t>
      </w:r>
      <w:r>
        <w:t>ред</w:t>
      </w:r>
      <w:r w:rsidRPr="004378EC">
        <w:rPr>
          <w:lang w:val="en-US"/>
        </w:rPr>
        <w:t xml:space="preserve">. </w:t>
      </w:r>
      <w:r>
        <w:t xml:space="preserve">И.В.Мамаладзе.--М. : Институт ДИ-ДИК, Православный Свято-Тихоновский Богословский институт,2003.--576с. : ил.--("Древо") .--ISBN 5-93311-008-6 рус. История*Церковь*Мистика*Исихазм*Аскетика*Византия*Русь*Православие*Григорий Палама*Жизнь духовная*Монашество*Культура 2 </w:t>
      </w:r>
    </w:p>
    <w:p w:rsidR="004378EC" w:rsidRDefault="004378EC" w:rsidP="004378EC">
      <w:pPr>
        <w:pStyle w:val="af"/>
      </w:pPr>
      <w:r>
        <w:t>УДК   221.3 + 210.22 + 223.4</w:t>
      </w:r>
    </w:p>
    <w:p w:rsidR="004378EC" w:rsidRDefault="004378EC" w:rsidP="004378EC">
      <w:pPr>
        <w:pStyle w:val="af"/>
      </w:pPr>
      <w:r>
        <w:t>хр - 2</w:t>
      </w:r>
    </w:p>
    <w:p w:rsidR="004378EC" w:rsidRDefault="004378EC" w:rsidP="004378EC">
      <w:pPr>
        <w:pStyle w:val="a"/>
      </w:pPr>
      <w:r>
        <w:t xml:space="preserve">3351 9948*9949 221.3 + 210.22 + 223.4 М 45 </w:t>
      </w:r>
      <w:r w:rsidRPr="004378EC">
        <w:rPr>
          <w:b/>
        </w:rPr>
        <w:t>Мейендорф, Иоанн, протопресвитер</w:t>
      </w:r>
      <w:r>
        <w:t xml:space="preserve"> История Церкви и восточно-христианская мистика --- John Meyendorff. </w:t>
      </w:r>
      <w:r w:rsidRPr="00CE219D">
        <w:rPr>
          <w:lang w:val="en-US"/>
        </w:rPr>
        <w:t xml:space="preserve">Imperial unity and christian divisions. St. Gregory Palamas and orthodox spirituality. //byzantium and the rise of Russia / </w:t>
      </w:r>
      <w:r>
        <w:t>Иоанн</w:t>
      </w:r>
      <w:r w:rsidRPr="00CE219D">
        <w:rPr>
          <w:lang w:val="en-US"/>
        </w:rPr>
        <w:t xml:space="preserve"> </w:t>
      </w:r>
      <w:r>
        <w:t>Мейендорф</w:t>
      </w:r>
      <w:r w:rsidRPr="00CE219D">
        <w:rPr>
          <w:lang w:val="en-US"/>
        </w:rPr>
        <w:t xml:space="preserve">; </w:t>
      </w:r>
      <w:r>
        <w:t>Сост</w:t>
      </w:r>
      <w:r w:rsidRPr="00CE219D">
        <w:rPr>
          <w:lang w:val="en-US"/>
        </w:rPr>
        <w:t xml:space="preserve">. </w:t>
      </w:r>
      <w:r>
        <w:t>и</w:t>
      </w:r>
      <w:r w:rsidRPr="00CE219D">
        <w:rPr>
          <w:lang w:val="en-US"/>
        </w:rPr>
        <w:t xml:space="preserve"> </w:t>
      </w:r>
      <w:r>
        <w:t>общ</w:t>
      </w:r>
      <w:r w:rsidRPr="00CE219D">
        <w:rPr>
          <w:lang w:val="en-US"/>
        </w:rPr>
        <w:t xml:space="preserve">. </w:t>
      </w:r>
      <w:r>
        <w:t>ред</w:t>
      </w:r>
      <w:r w:rsidRPr="00CE219D">
        <w:rPr>
          <w:lang w:val="en-US"/>
        </w:rPr>
        <w:t xml:space="preserve">. </w:t>
      </w:r>
      <w:r>
        <w:t xml:space="preserve">И.В.Мамаладзе.--М. : Институт ДИ-ДИК, Православный Свято-Тихоновский Богословский институт,2003.--576 с. : ил.--(Серия "Древо") .--ISBN 5-93311-008-6 рус. История*Церковь*Византология*Патрология*Мистика*Григорий Палама*Византия*Русь*Христианство*Законодательство*Миссионерство*Монофелитство*Духовенство*История церковная*Собор Вселенский*Исихазм*Культура 2 9948-9949 хр. RU03 </w:t>
      </w:r>
    </w:p>
    <w:p w:rsidR="004378EC" w:rsidRDefault="004378EC" w:rsidP="004378EC">
      <w:pPr>
        <w:pStyle w:val="af"/>
      </w:pPr>
      <w:r>
        <w:t>УДК   221.3 + 210.22 + 223.4</w:t>
      </w:r>
    </w:p>
    <w:p w:rsidR="004378EC" w:rsidRDefault="004378EC" w:rsidP="004378EC">
      <w:pPr>
        <w:pStyle w:val="af"/>
      </w:pPr>
      <w:r>
        <w:t>хр - 2</w:t>
      </w:r>
    </w:p>
    <w:p w:rsidR="004378EC" w:rsidRDefault="004378EC" w:rsidP="004378EC">
      <w:pPr>
        <w:pStyle w:val="a"/>
      </w:pPr>
      <w:r>
        <w:t xml:space="preserve">28329 15921 221.3 М 67 </w:t>
      </w:r>
      <w:r w:rsidRPr="004378EC">
        <w:rPr>
          <w:b/>
        </w:rPr>
        <w:t>Митрофанов, А. Ю</w:t>
      </w:r>
      <w:r>
        <w:t xml:space="preserve"> История церковных соборов в Италии (IV-V вв.) / А. Ю. Митрофанов.--М. : Крутицкое Патриаршее подворье ; Общество любителей церковной истории,2006.--625с.--(Материалы по истории Церкви ; Кн. 39) Рус. История церкви*Древняя церковь*Собор*Соборность*Собор церковный*Италия*Афанасий Александрийский*Арианство*Собор Медиоланский*Амвросий Медиоланский 2 </w:t>
      </w:r>
    </w:p>
    <w:p w:rsidR="004378EC" w:rsidRDefault="004378EC" w:rsidP="004378EC">
      <w:pPr>
        <w:pStyle w:val="af"/>
      </w:pPr>
      <w:r>
        <w:t>УДК   221.3</w:t>
      </w:r>
    </w:p>
    <w:p w:rsidR="00CE219D" w:rsidRDefault="004378EC" w:rsidP="004378EC">
      <w:pPr>
        <w:pStyle w:val="af"/>
      </w:pPr>
      <w:r>
        <w:t>хр - 1</w:t>
      </w:r>
    </w:p>
    <w:p w:rsidR="00CE219D" w:rsidRDefault="00CE219D" w:rsidP="00CE219D">
      <w:pPr>
        <w:pStyle w:val="a"/>
      </w:pPr>
      <w:r>
        <w:t xml:space="preserve">10990 5615 221.2 М 91 </w:t>
      </w:r>
      <w:r w:rsidRPr="00CE219D">
        <w:rPr>
          <w:b/>
        </w:rPr>
        <w:t>Муравьев, А.Н.</w:t>
      </w:r>
      <w:r>
        <w:t xml:space="preserve"> Первые четыре века христианства / А.Н.Муравьев.--Печатается по изд-ю 1840 года.--С.Пб. : Общество Святителя Василия Великого,1998.--464с. .--ISBN 5-7984-0016-6 рус. Церковь*История*Христианство*Апостол*Церковь апостольская*Гонение*Собор Вселенский*Монашество*Египет*Арианство*Василий Великий*Константин*Феодосий Великий*Григорий Богослов*Иоанн Златоуст 2 </w:t>
      </w:r>
    </w:p>
    <w:p w:rsidR="00CE219D" w:rsidRDefault="00CE219D" w:rsidP="00CE219D">
      <w:pPr>
        <w:pStyle w:val="af"/>
      </w:pPr>
      <w:r>
        <w:t>УДК   221.2 + 221.3</w:t>
      </w:r>
    </w:p>
    <w:p w:rsidR="00CE219D" w:rsidRDefault="00CE219D" w:rsidP="00CE219D">
      <w:pPr>
        <w:pStyle w:val="af"/>
      </w:pPr>
      <w:r>
        <w:t>хр - 1</w:t>
      </w:r>
    </w:p>
    <w:p w:rsidR="00CE219D" w:rsidRDefault="00CE219D" w:rsidP="00CE219D">
      <w:pPr>
        <w:pStyle w:val="a"/>
      </w:pPr>
      <w:r>
        <w:t xml:space="preserve">24892 6471 221.2 П 62 </w:t>
      </w:r>
      <w:r w:rsidRPr="00CE219D">
        <w:rPr>
          <w:b/>
        </w:rPr>
        <w:t>Поснов М.Э., проф.</w:t>
      </w:r>
      <w:r>
        <w:t xml:space="preserve"> Гностицизм II века и победа христианской Церкви над ним / М.Э.Поснов.--Фототип. изд.--Брюссель : "Жизнь с Богом",1991.--825 с. рус. Церковь*История*История церковная*Гностицизм*Христианство*Философия*Секта*Валентинианство*Стоицизм*Эпикурейство*Скептицизм*Эклектизм 2 </w:t>
      </w:r>
    </w:p>
    <w:p w:rsidR="00CE219D" w:rsidRDefault="00CE219D" w:rsidP="00CE219D">
      <w:pPr>
        <w:pStyle w:val="af"/>
      </w:pPr>
      <w:r>
        <w:t>УДК   221.2 + 210.24</w:t>
      </w:r>
    </w:p>
    <w:p w:rsidR="00CE219D" w:rsidRDefault="00CE219D" w:rsidP="00CE219D">
      <w:pPr>
        <w:pStyle w:val="af"/>
      </w:pPr>
      <w:r>
        <w:t>хр - 1</w:t>
      </w:r>
    </w:p>
    <w:p w:rsidR="00CE219D" w:rsidRDefault="00CE219D" w:rsidP="00CE219D">
      <w:pPr>
        <w:pStyle w:val="a"/>
      </w:pPr>
      <w:r>
        <w:t xml:space="preserve">3645 10324*10325 221.2 + 210.24 П 62 </w:t>
      </w:r>
      <w:r w:rsidRPr="00CE219D">
        <w:rPr>
          <w:b/>
        </w:rPr>
        <w:t>Поснов М.Э., проф.</w:t>
      </w:r>
      <w:r>
        <w:t xml:space="preserve"> Гностицизм II века и победа христианской Церкви над ним / М.Э.Поснов.--Фототип. изд.--Брюссель : "Жизнь с Богом",1991.--825 с. рус. Церковь*История*История церковная*Гностицизм*Христианство*Философия*Секта*Валентинианство*Стоицизм*Эпикурейство*Скептицизм*Эклектизм 2 10324-10325 хр. RU03 </w:t>
      </w:r>
    </w:p>
    <w:p w:rsidR="00CE219D" w:rsidRDefault="00CE219D" w:rsidP="00CE219D">
      <w:pPr>
        <w:pStyle w:val="af"/>
      </w:pPr>
      <w:r>
        <w:lastRenderedPageBreak/>
        <w:t>УДК   221.2 + 210.24</w:t>
      </w:r>
    </w:p>
    <w:p w:rsidR="00CE219D" w:rsidRDefault="00CE219D" w:rsidP="00CE219D">
      <w:pPr>
        <w:pStyle w:val="af"/>
      </w:pPr>
      <w:r>
        <w:t>хр - 2</w:t>
      </w:r>
    </w:p>
    <w:p w:rsidR="00CE219D" w:rsidRDefault="00CE219D" w:rsidP="00CE219D">
      <w:pPr>
        <w:pStyle w:val="a"/>
      </w:pPr>
      <w:r>
        <w:t xml:space="preserve">22985 12096 221(075) П 62 </w:t>
      </w:r>
      <w:r w:rsidRPr="00CE219D">
        <w:rPr>
          <w:b/>
        </w:rPr>
        <w:t>Поснов М.Э.</w:t>
      </w:r>
      <w:r>
        <w:t xml:space="preserve"> История Христианской Церкви (до разделения Церквей - 1054 г.) / М.Э.Поснов.--Фототип. переизд.--Брюссель : Изд-во "Жизнь с Богом",1988.--614 с.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CE219D" w:rsidRDefault="00CE219D" w:rsidP="00CE219D">
      <w:pPr>
        <w:pStyle w:val="af"/>
      </w:pPr>
      <w:r>
        <w:t>УДК   221(075)</w:t>
      </w:r>
    </w:p>
    <w:p w:rsidR="00CE219D" w:rsidRDefault="00CE219D" w:rsidP="00CE219D">
      <w:pPr>
        <w:pStyle w:val="af"/>
      </w:pPr>
      <w:r>
        <w:t>хр - 1</w:t>
      </w:r>
    </w:p>
    <w:p w:rsidR="00CE219D" w:rsidRDefault="00CE219D" w:rsidP="00CE219D">
      <w:pPr>
        <w:pStyle w:val="a"/>
      </w:pPr>
      <w:r>
        <w:t xml:space="preserve">2383 8405*8406*8407 221(075) П 62 </w:t>
      </w:r>
      <w:r w:rsidRPr="00CE219D">
        <w:rPr>
          <w:b/>
        </w:rPr>
        <w:t>Поснов М.Э.</w:t>
      </w:r>
      <w:r>
        <w:t xml:space="preserve"> История Христианской Церкви (до разделения Церквей - 1054 г.) / М.Э.Поснов.--Фототип. переизд.--Брюссель : Изд-во "Жизнь с Богом",1988.--614 с.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CE219D" w:rsidRDefault="00CE219D" w:rsidP="00CE219D">
      <w:pPr>
        <w:pStyle w:val="af"/>
      </w:pPr>
      <w:r>
        <w:t>УДК   221(075)</w:t>
      </w:r>
    </w:p>
    <w:p w:rsidR="00CE219D" w:rsidRDefault="00CE219D" w:rsidP="00CE219D">
      <w:pPr>
        <w:pStyle w:val="af"/>
      </w:pPr>
      <w:r>
        <w:t>хр - 8</w:t>
      </w:r>
    </w:p>
    <w:p w:rsidR="00CE219D" w:rsidRDefault="00CE219D" w:rsidP="00CE219D">
      <w:pPr>
        <w:pStyle w:val="a"/>
      </w:pPr>
      <w:r>
        <w:t xml:space="preserve">2730 8857 221(075) П 62 </w:t>
      </w:r>
      <w:r w:rsidRPr="00CE219D">
        <w:rPr>
          <w:b/>
        </w:rPr>
        <w:t>Поснов М.Э.</w:t>
      </w:r>
      <w:r>
        <w:t xml:space="preserve"> История Христианской Церкви (до разделения Церквей - 1054 г.) / М.Э.Поснов.--Брюссель : Изд-во "Жизнь с Богом",1988.--614 с. рус. История Древней Церкви*История*Церковь*Христианство*Собор Вселенский*Император*Язычество*Гонение*Епископат*Раскол*Апостол*Учение*Иконоборчество*Богослужение*Праздник*Таинство*Искусство*Покаяние*Нравственность*Монашество*Разделение*Рим*Католичество*Православие*История Церкви*История церковная 4 8857 хр. Фототип. переизд. 1988 RU01 </w:t>
      </w:r>
    </w:p>
    <w:p w:rsidR="00CE219D" w:rsidRDefault="00CE219D" w:rsidP="00CE219D">
      <w:pPr>
        <w:pStyle w:val="af"/>
      </w:pPr>
      <w:r>
        <w:t>УДК   221(075)</w:t>
      </w:r>
    </w:p>
    <w:p w:rsidR="00CE219D" w:rsidRDefault="00CE219D" w:rsidP="00CE219D">
      <w:pPr>
        <w:pStyle w:val="af"/>
      </w:pPr>
      <w:r>
        <w:t>хр - 1</w:t>
      </w:r>
    </w:p>
    <w:p w:rsidR="00CE219D" w:rsidRDefault="00CE219D" w:rsidP="00CE219D">
      <w:pPr>
        <w:pStyle w:val="a"/>
      </w:pPr>
      <w:r>
        <w:t xml:space="preserve">2742 8830 221(075) П 62 </w:t>
      </w:r>
      <w:r w:rsidRPr="00CE219D">
        <w:rPr>
          <w:b/>
        </w:rPr>
        <w:t>Поснов М.Э.</w:t>
      </w:r>
      <w:r>
        <w:t xml:space="preserve"> История Христианской Церкви (до разделения Церквей - 1054 г.) / М.Э.Поснов.--Брюссель : Изд-во "Жизнь с Богом",1988.--614 с. рус. История Древней Церкви*История*Церковь*Христианство*Собор Вселенский*Император*Язычество*Гонение*Епископат*Раскол*Апостол*Учение*Иконоборчество*Богослужение*Праздник*Таинство*Искусство*Покаяние*Нравственность*Монашество*Разделение*Рим*Католичество*Православие*История Церкви*История церковная 4 8830 хр. Фототип. переизд. 1988 RU01 </w:t>
      </w:r>
    </w:p>
    <w:p w:rsidR="00CE219D" w:rsidRDefault="00CE219D" w:rsidP="00CE219D">
      <w:pPr>
        <w:pStyle w:val="af"/>
      </w:pPr>
      <w:r>
        <w:t>УДК   221(075)</w:t>
      </w:r>
    </w:p>
    <w:p w:rsidR="0055017F" w:rsidRDefault="00CE219D" w:rsidP="00CE219D">
      <w:pPr>
        <w:pStyle w:val="af"/>
      </w:pPr>
      <w:r>
        <w:t>хр - 1</w:t>
      </w:r>
    </w:p>
    <w:p w:rsidR="0055017F" w:rsidRDefault="0055017F" w:rsidP="0055017F">
      <w:pPr>
        <w:pStyle w:val="a"/>
      </w:pPr>
      <w:r>
        <w:t xml:space="preserve">3206 9693*9694 221(075) П 62 </w:t>
      </w:r>
      <w:r w:rsidRPr="0055017F">
        <w:rPr>
          <w:b/>
        </w:rPr>
        <w:t>Поснов М.Э.</w:t>
      </w:r>
      <w:r>
        <w:t xml:space="preserve"> История Христианской Церкви (до разделения Церквей - 1054 г.) / М.Э.Поснов.--Брюссель : Изд-во "Жизнь с Богом",1994.--614 с. рус. История Древней Церкви*История*История церковная*Церковь*Христианство*Пособие учебное*Язычество*Собор Вселенский*Законодательство церковное*Ересь*Богослужение*Монашество*Раскол*Гонение 4 9693-9694 хр. RU02 </w:t>
      </w:r>
    </w:p>
    <w:p w:rsidR="0055017F" w:rsidRDefault="0055017F" w:rsidP="0055017F">
      <w:pPr>
        <w:pStyle w:val="af"/>
      </w:pPr>
      <w:r>
        <w:t>УДК   221(075)</w:t>
      </w:r>
    </w:p>
    <w:p w:rsidR="0055017F" w:rsidRDefault="0055017F" w:rsidP="0055017F">
      <w:pPr>
        <w:pStyle w:val="af"/>
      </w:pPr>
      <w:r>
        <w:t>хр - 2</w:t>
      </w:r>
    </w:p>
    <w:p w:rsidR="0055017F" w:rsidRDefault="0055017F" w:rsidP="0055017F">
      <w:pPr>
        <w:pStyle w:val="a"/>
      </w:pPr>
      <w:r>
        <w:t xml:space="preserve">3739 10441*10442 221(075) П 62 </w:t>
      </w:r>
      <w:r w:rsidRPr="0055017F">
        <w:rPr>
          <w:b/>
        </w:rPr>
        <w:t>Поснов М.Э.</w:t>
      </w:r>
      <w:r>
        <w:t xml:space="preserve"> История Христианской Церкви (до разделения Церквей - 1054 г.) / М.Э.Поснов.--Брюссель : Изд-во "Жизнь с Богом",1964.--614 с. рус. История Древней Церкви*История*Церковь*История церковная*Христианство*Пособие учебное*Собор Вселенский*Раскол*Монашество*Богослужение*Ересь 4 10441-10442 хр. RU04 </w:t>
      </w:r>
    </w:p>
    <w:p w:rsidR="0055017F" w:rsidRDefault="0055017F" w:rsidP="0055017F">
      <w:pPr>
        <w:pStyle w:val="af"/>
      </w:pPr>
      <w:r>
        <w:t>УДК   221(075)</w:t>
      </w:r>
    </w:p>
    <w:p w:rsidR="0055017F" w:rsidRDefault="0055017F" w:rsidP="0055017F">
      <w:pPr>
        <w:pStyle w:val="af"/>
      </w:pPr>
      <w:r>
        <w:lastRenderedPageBreak/>
        <w:t>хр - 2</w:t>
      </w:r>
    </w:p>
    <w:p w:rsidR="0055017F" w:rsidRDefault="0055017F" w:rsidP="0055017F">
      <w:pPr>
        <w:pStyle w:val="a"/>
      </w:pPr>
      <w:r>
        <w:t xml:space="preserve">23125 12244 221(075) П 62 </w:t>
      </w:r>
      <w:r w:rsidRPr="0055017F">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55017F" w:rsidRDefault="0055017F" w:rsidP="0055017F">
      <w:pPr>
        <w:pStyle w:val="af"/>
      </w:pPr>
      <w:r>
        <w:t>УДК   221(075)</w:t>
      </w:r>
    </w:p>
    <w:p w:rsidR="0055017F" w:rsidRDefault="0055017F" w:rsidP="0055017F">
      <w:pPr>
        <w:pStyle w:val="af"/>
      </w:pPr>
      <w:r>
        <w:t>хр - 1</w:t>
      </w:r>
    </w:p>
    <w:p w:rsidR="0055017F" w:rsidRDefault="0055017F" w:rsidP="0055017F">
      <w:pPr>
        <w:pStyle w:val="a"/>
      </w:pPr>
      <w:r>
        <w:t xml:space="preserve">23126 5234 221(075) П 62 </w:t>
      </w:r>
      <w:r w:rsidRPr="0055017F">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рус. История Древней Церкви*История*Христианство*Церковь*Учебник*Константин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55017F" w:rsidRDefault="0055017F" w:rsidP="0055017F">
      <w:pPr>
        <w:pStyle w:val="af"/>
      </w:pPr>
      <w:r>
        <w:t>УДК   221(075)</w:t>
      </w:r>
    </w:p>
    <w:p w:rsidR="0055017F" w:rsidRDefault="0055017F" w:rsidP="0055017F">
      <w:pPr>
        <w:pStyle w:val="af"/>
      </w:pPr>
      <w:r>
        <w:t>хр - 1</w:t>
      </w:r>
    </w:p>
    <w:p w:rsidR="0055017F" w:rsidRDefault="0055017F" w:rsidP="0055017F">
      <w:pPr>
        <w:pStyle w:val="a"/>
      </w:pPr>
      <w:r>
        <w:t xml:space="preserve">26685 14214 221(075) П 62 </w:t>
      </w:r>
      <w:r w:rsidRPr="0055017F">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рус. История*Христианство*Церковь*Учебник*Константин Великий*Законодательство церковное*Собор Вселенский*Собор Поместный*Раскол*Ересь*Арианство*Кирилл Александрийский*Несторианство*Монофизитство*Иконоборчество*Богослужение*Монашество*Покаяние*Разделение Церквей 4 </w:t>
      </w:r>
    </w:p>
    <w:p w:rsidR="0055017F" w:rsidRDefault="0055017F" w:rsidP="0055017F">
      <w:pPr>
        <w:pStyle w:val="af"/>
      </w:pPr>
      <w:r>
        <w:t>УДК   221(075)</w:t>
      </w:r>
    </w:p>
    <w:p w:rsidR="0055017F" w:rsidRDefault="0055017F" w:rsidP="0055017F">
      <w:pPr>
        <w:pStyle w:val="af"/>
      </w:pPr>
      <w:r>
        <w:t>хр - 1</w:t>
      </w:r>
    </w:p>
    <w:p w:rsidR="0055017F" w:rsidRDefault="0055017F" w:rsidP="0055017F">
      <w:pPr>
        <w:pStyle w:val="a"/>
      </w:pPr>
      <w:r>
        <w:t xml:space="preserve">8352 3047*3048*3049 221(075) П 62 </w:t>
      </w:r>
      <w:r w:rsidRPr="0055017F">
        <w:rPr>
          <w:b/>
        </w:rPr>
        <w:t>Поснов, М.Э.</w:t>
      </w:r>
      <w:r>
        <w:t xml:space="preserve"> История Христианской Церкви (до разделения Церквей - 1054 г.) / М.Э.Поснов.--Фототип. переизд.--Брюссель : "Жизнь с Богом",1988.--614с. рус. История*Церковь*Христианство*Собор Вселенский*Монофизитство*Ересь 4 </w:t>
      </w:r>
    </w:p>
    <w:p w:rsidR="0055017F" w:rsidRDefault="0055017F" w:rsidP="0055017F">
      <w:pPr>
        <w:pStyle w:val="af"/>
      </w:pPr>
      <w:r>
        <w:t>УДК   221(075)</w:t>
      </w:r>
    </w:p>
    <w:p w:rsidR="0055017F" w:rsidRDefault="0055017F" w:rsidP="0055017F">
      <w:pPr>
        <w:pStyle w:val="af"/>
      </w:pPr>
      <w:r>
        <w:t>хр - 15</w:t>
      </w:r>
    </w:p>
    <w:p w:rsidR="0055017F" w:rsidRDefault="0055017F" w:rsidP="0055017F">
      <w:pPr>
        <w:pStyle w:val="a"/>
      </w:pPr>
      <w:r>
        <w:t xml:space="preserve">22841 11966 221.2 Р 22 </w:t>
      </w:r>
      <w:r w:rsidRPr="0055017F">
        <w:rPr>
          <w:b/>
        </w:rPr>
        <w:t xml:space="preserve">Раннее </w:t>
      </w:r>
      <w:r>
        <w:t xml:space="preserve">христианство : В 2 т. / Худож.-оформ. Б.Ф.Бублик Бублик Б.Ф.--М.; Харьков : ООО "Издательство АСТ"; "Фолио",2001.--(Б-ка "Р.Х. 2000". Серия "Религиозная философия") Т.I.--656с.--ISBN 5-17-003288-9 (ООО "Издательство АСТ"); 966-03-1012-9 ("Фолио") рус. Христианство*История*История христианства*Церковь*Апостол Павел*Община 2 </w:t>
      </w:r>
    </w:p>
    <w:p w:rsidR="0055017F" w:rsidRDefault="0055017F" w:rsidP="0055017F">
      <w:pPr>
        <w:pStyle w:val="af"/>
      </w:pPr>
      <w:r>
        <w:t>УДК   221.2 + 270.213</w:t>
      </w:r>
    </w:p>
    <w:p w:rsidR="00C13513" w:rsidRDefault="0055017F" w:rsidP="0055017F">
      <w:pPr>
        <w:pStyle w:val="af"/>
      </w:pPr>
      <w:r>
        <w:t>хр - 1</w:t>
      </w:r>
    </w:p>
    <w:p w:rsidR="00C13513" w:rsidRDefault="00C13513" w:rsidP="00C13513">
      <w:pPr>
        <w:pStyle w:val="a"/>
      </w:pPr>
      <w:r>
        <w:t xml:space="preserve">11232 5925 221.1 Р 22 </w:t>
      </w:r>
      <w:r w:rsidRPr="00C13513">
        <w:rPr>
          <w:b/>
        </w:rPr>
        <w:t>Ранович, А. Б.</w:t>
      </w:r>
      <w:r>
        <w:t xml:space="preserve"> Первоисточники по истории раннего христианства : Античные критики христианства / А. Б. Ранович ; Предисл. д. и. н. И. С. Свенцицкая.--М. : Изд. политической литературы,1990.--479с.--(Библтотека атеистической литературы) .--ISBN 5-250-00773-2 Рус. Религиоведение*Атеизм*Критика христианства*История*Источник*Рим*Империя*Экономика*Христианство*Церковь*Быт*Раб*Рабство*Магия*Синкретизм*Ересь*Апокалипсис*Лукиан*Цельс*Целий*Порфирий*Гиерокл*Юлиан*Либаний 2 </w:t>
      </w:r>
    </w:p>
    <w:p w:rsidR="00C13513" w:rsidRDefault="00C13513" w:rsidP="00C13513">
      <w:pPr>
        <w:pStyle w:val="af"/>
      </w:pPr>
      <w:r>
        <w:t>УДК   221.1 + 292.21</w:t>
      </w:r>
    </w:p>
    <w:p w:rsidR="00C13513" w:rsidRDefault="00C13513" w:rsidP="00C13513">
      <w:pPr>
        <w:pStyle w:val="af"/>
      </w:pPr>
      <w:r>
        <w:lastRenderedPageBreak/>
        <w:t>хр - 1</w:t>
      </w:r>
    </w:p>
    <w:p w:rsidR="00C13513" w:rsidRDefault="00C13513" w:rsidP="00C13513">
      <w:pPr>
        <w:pStyle w:val="a"/>
      </w:pPr>
      <w:r>
        <w:t xml:space="preserve">2068 6853*6861 221.4 Р 22 </w:t>
      </w:r>
      <w:r w:rsidRPr="00C13513">
        <w:rPr>
          <w:b/>
        </w:rPr>
        <w:t>Рансимен, С.</w:t>
      </w:r>
      <w:r>
        <w:t xml:space="preserve"> Восточная схизма. Византийская теократия --- The Eastern Schism. The Byzantine Theocracy / С. Рансимен ; пер. с англ. Т. Б. Менской ; отв. ред. А. Б. Зубов.--М. : Наука ; "Восточная литература"РАН,1998.--238, [2]с. .--ISBN 5-02-016999-4*5-02-011703-X рус. Византология*Византия*Схизма*Теократия*Керуларий М.*Крестовый поход*Дипломатия*Политика*Империя*Власть*Разделение церквей*Восток*Запад*Власть светская*Власть духовная 2 </w:t>
      </w:r>
    </w:p>
    <w:p w:rsidR="00C13513" w:rsidRDefault="00C13513" w:rsidP="00C13513">
      <w:pPr>
        <w:pStyle w:val="af"/>
      </w:pPr>
      <w:r>
        <w:t>УДК   221.4 + 223.12</w:t>
      </w:r>
    </w:p>
    <w:p w:rsidR="00C13513" w:rsidRDefault="00C13513" w:rsidP="00C13513">
      <w:pPr>
        <w:pStyle w:val="af"/>
      </w:pPr>
      <w:r>
        <w:t>хр - 2</w:t>
      </w:r>
    </w:p>
    <w:p w:rsidR="00C13513" w:rsidRDefault="00C13513" w:rsidP="00C13513">
      <w:pPr>
        <w:pStyle w:val="a"/>
      </w:pPr>
      <w:r>
        <w:t xml:space="preserve">22953 12070 221.2 Р 39 </w:t>
      </w:r>
      <w:r w:rsidRPr="00C13513">
        <w:rPr>
          <w:b/>
        </w:rPr>
        <w:t>Ренан, Эрнест</w:t>
      </w:r>
      <w:r>
        <w:t xml:space="preserve"> Апостол Павел / Э.Ренан.--Репринт. воспроизведение Н.Глаголева.--Ярославль : "ТЕРРА"-"TERRA",1991.--242, LXXVс.--(История первых веков христианства) .--ISBN 5-85255-025-6 рус. История*Христианство*Апостол Павел*История Церкви 2 </w:t>
      </w:r>
    </w:p>
    <w:p w:rsidR="00C13513" w:rsidRDefault="00C13513" w:rsidP="00C13513">
      <w:pPr>
        <w:pStyle w:val="af"/>
      </w:pPr>
      <w:r>
        <w:t>УДК   221.2</w:t>
      </w:r>
    </w:p>
    <w:p w:rsidR="00C13513" w:rsidRDefault="00C13513" w:rsidP="00C13513">
      <w:pPr>
        <w:pStyle w:val="af"/>
      </w:pPr>
      <w:r>
        <w:t>хр - 1</w:t>
      </w:r>
    </w:p>
    <w:p w:rsidR="00C13513" w:rsidRDefault="00C13513" w:rsidP="00C13513">
      <w:pPr>
        <w:pStyle w:val="a"/>
      </w:pPr>
      <w:r>
        <w:t xml:space="preserve">22869 11986 221.2 Р 39 </w:t>
      </w:r>
      <w:r w:rsidRPr="00C13513">
        <w:rPr>
          <w:b/>
        </w:rPr>
        <w:t>Ренан, Эрнест</w:t>
      </w:r>
      <w:r>
        <w:t xml:space="preserve"> Марк Аврелий и конец античного мира / Э.Ренан.--Репринт. воспроизведение изд. Н.Глаголева.--Ярославль : "ТЕРРА"-"TERRA",1991.--347с.--(История первых веков христианства) .--ISBN 5-85255-049-3 рус. Марк Аврелий*История*Христианство*Античность*Рим*Гностицизм*Церковь 2 </w:t>
      </w:r>
    </w:p>
    <w:p w:rsidR="00C13513" w:rsidRDefault="00C13513" w:rsidP="00C13513">
      <w:pPr>
        <w:pStyle w:val="af"/>
      </w:pPr>
      <w:r>
        <w:t>УДК   221.2</w:t>
      </w:r>
    </w:p>
    <w:p w:rsidR="00C13513" w:rsidRDefault="00C13513" w:rsidP="00C13513">
      <w:pPr>
        <w:pStyle w:val="af"/>
      </w:pPr>
      <w:r>
        <w:t>хр - 1</w:t>
      </w:r>
    </w:p>
    <w:p w:rsidR="00C13513" w:rsidRDefault="00C13513" w:rsidP="00C13513">
      <w:pPr>
        <w:pStyle w:val="a"/>
      </w:pPr>
      <w:r>
        <w:t xml:space="preserve">23607 12750 221.2 С 24 </w:t>
      </w:r>
      <w:r w:rsidRPr="00C13513">
        <w:rPr>
          <w:b/>
        </w:rPr>
        <w:t>Свенцицкая, И.С.</w:t>
      </w:r>
      <w:r>
        <w:t xml:space="preserve"> Раннее христианство : Страницы истории / С. И. Свенцицкая; Ред. Т. И. Трифонова.--М. : Издательство политической литературы,1987.--335с.--(Библиотека атеистической литературы) рус. Возникновение христианства*История церковная*Атеизм*Общины христианские 2 </w:t>
      </w:r>
    </w:p>
    <w:p w:rsidR="00C13513" w:rsidRDefault="00C13513" w:rsidP="00C13513">
      <w:pPr>
        <w:pStyle w:val="af"/>
      </w:pPr>
      <w:r>
        <w:t>УДК   221.2 + 292.21</w:t>
      </w:r>
    </w:p>
    <w:p w:rsidR="00C13513" w:rsidRDefault="00C13513" w:rsidP="00C13513">
      <w:pPr>
        <w:pStyle w:val="af"/>
      </w:pPr>
      <w:r>
        <w:t>хр - 1</w:t>
      </w:r>
    </w:p>
    <w:p w:rsidR="00C13513" w:rsidRDefault="00C13513" w:rsidP="00C13513">
      <w:pPr>
        <w:pStyle w:val="a"/>
      </w:pPr>
      <w:r>
        <w:t xml:space="preserve">23608 2287 221.2 С 24 </w:t>
      </w:r>
      <w:r w:rsidRPr="00C13513">
        <w:rPr>
          <w:b/>
        </w:rPr>
        <w:t>Свенцицкая, И.С.</w:t>
      </w:r>
      <w:r>
        <w:t xml:space="preserve"> Раннее христианство : Страницы истории / С. И. Свенцицкая; Ред. Т. И. Трифонова.--М. : Политиздат,1989.--335с.--(Библиотека атеистической литературы) .--ISBN 5-250-00992-1 рус. История церковная*Атеизм*Христианство 2 </w:t>
      </w:r>
    </w:p>
    <w:p w:rsidR="00C13513" w:rsidRDefault="00C13513" w:rsidP="00C13513">
      <w:pPr>
        <w:pStyle w:val="af"/>
      </w:pPr>
      <w:r>
        <w:t>УДК   221.2 + 292.21</w:t>
      </w:r>
    </w:p>
    <w:p w:rsidR="00C13513" w:rsidRDefault="00C13513" w:rsidP="00C13513">
      <w:pPr>
        <w:pStyle w:val="af"/>
      </w:pPr>
      <w:r>
        <w:t>хр - 1</w:t>
      </w:r>
    </w:p>
    <w:p w:rsidR="00C13513" w:rsidRDefault="00C13513" w:rsidP="00C13513">
      <w:pPr>
        <w:pStyle w:val="a"/>
      </w:pPr>
      <w:r>
        <w:t xml:space="preserve">24947 5104 221.2 С 24 </w:t>
      </w:r>
      <w:r w:rsidRPr="00C13513">
        <w:rPr>
          <w:b/>
        </w:rPr>
        <w:t>Свенцицкая, И.С.</w:t>
      </w:r>
      <w:r>
        <w:t xml:space="preserve"> Раннее христианство : Страницы истории / С. И. Свенцицкая; Ред. Т. И. Трифонова.--М. : Издательство политической литературы,1987.--335с.--(Библиотека атеистической литературы) рус. Возникновение христианства*История церковная*Атеизм*Общины христианские 2 </w:t>
      </w:r>
    </w:p>
    <w:p w:rsidR="00C13513" w:rsidRDefault="00C13513" w:rsidP="00C13513">
      <w:pPr>
        <w:pStyle w:val="af"/>
      </w:pPr>
      <w:r>
        <w:t>УДК   221.2 + 292.21</w:t>
      </w:r>
    </w:p>
    <w:p w:rsidR="00DE5AFC" w:rsidRDefault="00C13513" w:rsidP="00C13513">
      <w:pPr>
        <w:pStyle w:val="af"/>
      </w:pPr>
      <w:r>
        <w:t>хр - 1</w:t>
      </w:r>
    </w:p>
    <w:p w:rsidR="00DE5AFC" w:rsidRDefault="00DE5AFC" w:rsidP="00DE5AFC">
      <w:pPr>
        <w:pStyle w:val="a"/>
      </w:pPr>
      <w:r>
        <w:t xml:space="preserve">33731 20909 221.2 С 24 </w:t>
      </w:r>
      <w:r w:rsidRPr="00DE5AFC">
        <w:rPr>
          <w:b/>
        </w:rPr>
        <w:t>Свенцицкая, Ирина Сергеевна</w:t>
      </w:r>
      <w:r>
        <w:t xml:space="preserve"> Раннее христианство : Страницы истории / И.С. Свенцицкая.--М. : Политиздат,1987.--336с.--(Б-ка атеист. лит.) рус. Церковь*Община*Империя Римская*Христианство*Писания*Апокриф*История раннего христианства*Апокрифы 3 </w:t>
      </w:r>
    </w:p>
    <w:p w:rsidR="00DE5AFC" w:rsidRDefault="00DE5AFC" w:rsidP="00DE5AFC">
      <w:pPr>
        <w:pStyle w:val="af"/>
      </w:pPr>
      <w:r>
        <w:t>УДК   221.2 + 292.21</w:t>
      </w:r>
    </w:p>
    <w:p w:rsidR="00DE5AFC" w:rsidRDefault="00DE5AFC" w:rsidP="00DE5AFC">
      <w:pPr>
        <w:pStyle w:val="af"/>
      </w:pPr>
      <w:r>
        <w:t>хр - 1</w:t>
      </w:r>
    </w:p>
    <w:p w:rsidR="00DE5AFC" w:rsidRDefault="00DE5AFC" w:rsidP="00DE5AFC">
      <w:pPr>
        <w:pStyle w:val="a"/>
      </w:pPr>
      <w:r>
        <w:t xml:space="preserve">26997 14535 221.2 С 24 </w:t>
      </w:r>
      <w:r w:rsidRPr="00DE5AFC">
        <w:rPr>
          <w:b/>
        </w:rPr>
        <w:t>Светлов, Р.В.</w:t>
      </w:r>
      <w:r>
        <w:t xml:space="preserve"> Гнозис и  экзегетика / Р.В. Светлов.--СПб. : РХГИ,1998.--480 с. .--ISBN 5-88812-031-6 рус. Философия*Гнозис*Экзегетика*Неоплатонизм 2 </w:t>
      </w:r>
    </w:p>
    <w:p w:rsidR="00DE5AFC" w:rsidRDefault="00DE5AFC" w:rsidP="00DE5AFC">
      <w:pPr>
        <w:pStyle w:val="af"/>
      </w:pPr>
      <w:r>
        <w:t>УДК   221.2 + 1(091)(37+38)</w:t>
      </w:r>
    </w:p>
    <w:p w:rsidR="00DE5AFC" w:rsidRDefault="00DE5AFC" w:rsidP="00DE5AFC">
      <w:pPr>
        <w:pStyle w:val="af"/>
      </w:pPr>
      <w:r>
        <w:t>хр - 1</w:t>
      </w:r>
    </w:p>
    <w:p w:rsidR="00DE5AFC" w:rsidRDefault="00DE5AFC" w:rsidP="00DE5AFC">
      <w:pPr>
        <w:pStyle w:val="a"/>
      </w:pPr>
      <w:r>
        <w:lastRenderedPageBreak/>
        <w:t xml:space="preserve">27841 15325 221.5 С 25 </w:t>
      </w:r>
      <w:r w:rsidRPr="00DE5AFC">
        <w:rPr>
          <w:b/>
        </w:rPr>
        <w:t xml:space="preserve">Святая </w:t>
      </w:r>
      <w:r>
        <w:t xml:space="preserve">Олимпиада и другие диакониссы древней Церкви / Ред. Зинаида Пейкова ; Татьяна Редькина Редькина Т.--Перераб. и доп. изд. 1912г. (М.).--М. : Изд-во Московского Подворья Свято-Троицкой Сергиевой Лавры,2010.--143с. .--ISBN 978-5-7789-0241-7 Рус. История Церкви*Олимпиада*Иоанн Златоуст*Диаконисса*Жены-диакониссы*Фива*Грапта*Татиана*Дионисия*Платонида*Публия*Нонна*Макрина*Лампадия*Феозевия*Ариста*Сальвина*Ампрукла*Пентадия*Самбиниана*Палладия*Мартирия*Елисандия*Кандида*Феодула*Мавра*Домника*Ксения-Евсевия*Романа*Евфимия 2 </w:t>
      </w:r>
    </w:p>
    <w:p w:rsidR="00DE5AFC" w:rsidRDefault="00DE5AFC" w:rsidP="00DE5AFC">
      <w:pPr>
        <w:pStyle w:val="af"/>
      </w:pPr>
      <w:r>
        <w:t>УДК   221.5</w:t>
      </w:r>
    </w:p>
    <w:p w:rsidR="00DE5AFC" w:rsidRDefault="00DE5AFC" w:rsidP="00DE5AFC">
      <w:pPr>
        <w:pStyle w:val="af"/>
      </w:pPr>
      <w:r>
        <w:t>хр - 1</w:t>
      </w:r>
    </w:p>
    <w:p w:rsidR="00DE5AFC" w:rsidRDefault="00DE5AFC" w:rsidP="00DE5AFC">
      <w:pPr>
        <w:pStyle w:val="a"/>
      </w:pPr>
      <w:r>
        <w:t xml:space="preserve">26174 13699 221.3 С 29 </w:t>
      </w:r>
      <w:r w:rsidRPr="00DE5AFC">
        <w:rPr>
          <w:b/>
        </w:rPr>
        <w:t>Селезнев, Н.Н.</w:t>
      </w:r>
      <w:r>
        <w:t xml:space="preserve"> Несторий и Церковь Востока / Н.Н. Селезнев; Науч. ред. предисл. Н.В.Шабурова.--М. : Путь,2005.--111с. .--ISBN 5-86748-032-1 рус. История Церкви*Несторий*Восток*Ересь*Ересиарх*Христология*Месопатамия*Антиохия 2 </w:t>
      </w:r>
    </w:p>
    <w:p w:rsidR="00DE5AFC" w:rsidRDefault="00DE5AFC" w:rsidP="00DE5AFC">
      <w:pPr>
        <w:pStyle w:val="af"/>
      </w:pPr>
      <w:r>
        <w:t>УДК   221.3</w:t>
      </w:r>
    </w:p>
    <w:p w:rsidR="00DE5AFC" w:rsidRDefault="00DE5AFC" w:rsidP="00DE5AFC">
      <w:pPr>
        <w:pStyle w:val="af"/>
      </w:pPr>
      <w:r>
        <w:t>хр - 1</w:t>
      </w:r>
    </w:p>
    <w:p w:rsidR="00DE5AFC" w:rsidRDefault="00DE5AFC" w:rsidP="00DE5AFC">
      <w:pPr>
        <w:pStyle w:val="a"/>
      </w:pPr>
      <w:r>
        <w:t xml:space="preserve">32852 20279*20280*20281 221(075) С 32 </w:t>
      </w:r>
      <w:r w:rsidRPr="00DE5AFC">
        <w:rPr>
          <w:b/>
        </w:rPr>
        <w:t>Сергий (В.В. Акимов), архим.</w:t>
      </w:r>
      <w:r>
        <w:t xml:space="preserve"> История  Христианской Церкви в доникейский период : Для студентов специальности 1-21 01 01 Теология и студентов духовных школ / Архим. Сергий (Акимов).--Мн. : Издательство Минской духовной академии,2021.--265с.--(Учебные пособия Минской духовной академии ; № 3) .--ISBN 978-985-7145-44-7 рус. История церковная*Церковь древняя*Гонение*Гностицизм*Монтанизм*Манихейство*Митраизм*Монархианство*Хилиазм*Расколы 4 </w:t>
      </w:r>
    </w:p>
    <w:p w:rsidR="00DE5AFC" w:rsidRDefault="00DE5AFC" w:rsidP="00DE5AFC">
      <w:pPr>
        <w:pStyle w:val="af"/>
      </w:pPr>
      <w:r>
        <w:t>УДК   221(075)</w:t>
      </w:r>
    </w:p>
    <w:p w:rsidR="00DE5AFC" w:rsidRDefault="00DE5AFC" w:rsidP="00DE5AFC">
      <w:pPr>
        <w:pStyle w:val="af"/>
      </w:pPr>
      <w:r>
        <w:t>хр - 5</w:t>
      </w:r>
    </w:p>
    <w:p w:rsidR="00DE5AFC" w:rsidRDefault="00DE5AFC" w:rsidP="00DE5AFC">
      <w:pPr>
        <w:pStyle w:val="a"/>
      </w:pPr>
      <w:r>
        <w:t xml:space="preserve">25361 5201 221.1 С 59 </w:t>
      </w:r>
      <w:r w:rsidRPr="00DE5AFC">
        <w:rPr>
          <w:b/>
        </w:rPr>
        <w:t>Сократ Схоластик</w:t>
      </w:r>
      <w:r>
        <w:t xml:space="preserve"> Церковная история --- Socratis Scholastici.Historia ecclesiastika libris VII. Moscoviae.ROSSPEN. 1996 / Схоластик Сократ, ком. И В.Кривушин, отв. ред. М.А.Тимофеев Кривушин И.В.,Тимофеев М.А.--М. : Российская политическая энциклопедия (РОССПЭН),1996.--368с.--(Классики античности и средневековья) .--ISBN 5-86004-071-7 рус. История*История церковная*Исследование*Сократ Схоластик*Церковь древняя*Империя римская*Рим*Язычество*Христианство*Ересь 2 </w:t>
      </w:r>
    </w:p>
    <w:p w:rsidR="00DE5AFC" w:rsidRDefault="00DE5AFC" w:rsidP="00DE5AFC">
      <w:pPr>
        <w:pStyle w:val="af"/>
      </w:pPr>
      <w:r>
        <w:t>УДК   221.1</w:t>
      </w:r>
    </w:p>
    <w:p w:rsidR="00DE5AFC" w:rsidRDefault="00DE5AFC" w:rsidP="00DE5AFC">
      <w:pPr>
        <w:pStyle w:val="af"/>
      </w:pPr>
      <w:r>
        <w:t>хр - 1</w:t>
      </w:r>
    </w:p>
    <w:p w:rsidR="00DE5AFC" w:rsidRDefault="00DE5AFC" w:rsidP="00DE5AFC">
      <w:pPr>
        <w:pStyle w:val="a"/>
      </w:pPr>
      <w:r>
        <w:t xml:space="preserve">26069 13576 221.2 С 71 </w:t>
      </w:r>
      <w:r w:rsidRPr="00DE5AFC">
        <w:rPr>
          <w:b/>
        </w:rPr>
        <w:t>Спасский, А.А.</w:t>
      </w:r>
      <w:r>
        <w:t xml:space="preserve"> Обращение императора Константина Великого в христианство. : Исследования по истории древней Церкви / А.А.Спасский.--СПб. : Издательство Олега Абышко,2007.--288с.--(Библиотека христианской мысли. Исследования) .--ISBN 978-5-9900890-1-3 рус. Константин Великий, имп.,О нем История Церкви*Константин Великий*Обращение*Статья*Император 2 </w:t>
      </w:r>
    </w:p>
    <w:p w:rsidR="00DE5AFC" w:rsidRDefault="00DE5AFC" w:rsidP="00DE5AFC">
      <w:pPr>
        <w:pStyle w:val="af"/>
      </w:pPr>
      <w:r>
        <w:t>УДК   221.2</w:t>
      </w:r>
    </w:p>
    <w:p w:rsidR="001F112E" w:rsidRDefault="00DE5AFC" w:rsidP="00DE5AFC">
      <w:pPr>
        <w:pStyle w:val="af"/>
      </w:pPr>
      <w:r>
        <w:t>хр - 1</w:t>
      </w:r>
    </w:p>
    <w:p w:rsidR="001F112E" w:rsidRDefault="001F112E" w:rsidP="001F112E">
      <w:pPr>
        <w:pStyle w:val="a"/>
      </w:pPr>
      <w:r>
        <w:t xml:space="preserve">26971 14507 221.1 С 89 </w:t>
      </w:r>
      <w:r w:rsidRPr="001F112E">
        <w:rPr>
          <w:b/>
        </w:rPr>
        <w:t>Сульпиций, С.</w:t>
      </w:r>
      <w:r>
        <w:t xml:space="preserve"> Сочинения / Пер с лат., ст. к. и.н. донченко А. И.--М. : РОССПЭН,1999.--319 с. .--ISBN 5-8243-0074-7 рус. Христианство*Житие*Хроника*Мартин Турский*Диалог*Письмо 2 </w:t>
      </w:r>
    </w:p>
    <w:p w:rsidR="001F112E" w:rsidRDefault="001F112E" w:rsidP="001F112E">
      <w:pPr>
        <w:pStyle w:val="af"/>
      </w:pPr>
      <w:r>
        <w:t>УДК   221.1</w:t>
      </w:r>
    </w:p>
    <w:p w:rsidR="001F112E" w:rsidRDefault="001F112E" w:rsidP="001F112E">
      <w:pPr>
        <w:pStyle w:val="af"/>
      </w:pPr>
      <w:r>
        <w:t>хр - 1</w:t>
      </w:r>
    </w:p>
    <w:p w:rsidR="001F112E" w:rsidRDefault="001F112E" w:rsidP="001F112E">
      <w:pPr>
        <w:pStyle w:val="a"/>
      </w:pPr>
      <w:r>
        <w:t xml:space="preserve">32394 19963*19964 221.2 Т 60 </w:t>
      </w:r>
      <w:r w:rsidRPr="001F112E">
        <w:rPr>
          <w:b/>
        </w:rPr>
        <w:t>Торканевский, А.А.</w:t>
      </w:r>
      <w:r>
        <w:t xml:space="preserve"> Христианство в Риме в I - середине ii в. : Монография / А.А. Торканевский ; Отв. за вып. А.В. Слесарев.--Мн. : Издательство Минской духовной академии,2020.--229с.--(Монографии Минской духовной академии) .--ISBN 978-985-7145-40-9 рус. Христианство раннее*История зристианства*Торканевский А.А.*Рим*Община христианская*Идеология принципата*Община римская*Климент Римский 2 </w:t>
      </w:r>
    </w:p>
    <w:p w:rsidR="001F112E" w:rsidRDefault="001F112E" w:rsidP="001F112E">
      <w:pPr>
        <w:pStyle w:val="af"/>
      </w:pPr>
      <w:r>
        <w:t>УДК   221.2</w:t>
      </w:r>
    </w:p>
    <w:p w:rsidR="001F112E" w:rsidRDefault="001F112E" w:rsidP="001F112E">
      <w:pPr>
        <w:pStyle w:val="af"/>
      </w:pPr>
      <w:r>
        <w:lastRenderedPageBreak/>
        <w:t>хр - 2</w:t>
      </w:r>
    </w:p>
    <w:p w:rsidR="001F112E" w:rsidRDefault="001F112E" w:rsidP="001F112E">
      <w:pPr>
        <w:pStyle w:val="a"/>
      </w:pPr>
      <w:r>
        <w:t xml:space="preserve">2594 8686 221.2 Т 82 </w:t>
      </w:r>
      <w:r w:rsidRPr="001F112E">
        <w:rPr>
          <w:b/>
        </w:rPr>
        <w:t>Тулупов, Вячеслав, протоиерей</w:t>
      </w:r>
      <w:r>
        <w:t xml:space="preserve"> Духом пламенейте... : История Апостольского века / В.Тулупов.--М. : Русскiй Хронографъ,2001.--381 с. рус. История Древней Церкви*История*Апостол*Пятидесятница*Община*Лонгин*Понтий Пилат*Тиберий*Мария Магдалина*Стефан*Евангелие*Мученик*Савл*Церковь*Язычество*Арест*Рим*Христианство*Богородица*Гонение*Иисус Христос*История Церкви*История церковная 2 8686 хр. RU01 </w:t>
      </w:r>
    </w:p>
    <w:p w:rsidR="001F112E" w:rsidRDefault="001F112E" w:rsidP="001F112E">
      <w:pPr>
        <w:pStyle w:val="af"/>
      </w:pPr>
      <w:r>
        <w:t>УДК   221.2</w:t>
      </w:r>
    </w:p>
    <w:p w:rsidR="001F112E" w:rsidRDefault="001F112E" w:rsidP="001F112E">
      <w:pPr>
        <w:pStyle w:val="af"/>
      </w:pPr>
      <w:r>
        <w:t>хр - 1</w:t>
      </w:r>
    </w:p>
    <w:p w:rsidR="001F112E" w:rsidRDefault="001F112E" w:rsidP="001F112E">
      <w:pPr>
        <w:pStyle w:val="a"/>
      </w:pPr>
      <w:r>
        <w:t xml:space="preserve">28332 15925 221.3 Т 94 </w:t>
      </w:r>
      <w:r w:rsidRPr="001F112E">
        <w:rPr>
          <w:b/>
        </w:rPr>
        <w:t>Тьерри, Амадей</w:t>
      </w:r>
      <w:r>
        <w:t xml:space="preserve"> Ересиархи V века : Несторий и Евтихий / А. Тьерри ; пер. с фр. Д. Поспехова.--Репринт. воспр. изд.  1880 (ч. 1); 1883 (ч. 2) (К.).--Мн. : Издатель В. П. Ильин,2006.--446с.--(История еретических учений) .--ISBN 985-6365-24-4 Рус. История*История церковная*Несторий*Евтихий*Ересь*Ересиарх*Аполлинарий*Феодорит Кирский*Эфес*Собор Эфесский*Собор вселенский 2 </w:t>
      </w:r>
    </w:p>
    <w:p w:rsidR="001F112E" w:rsidRDefault="001F112E" w:rsidP="001F112E">
      <w:pPr>
        <w:pStyle w:val="af"/>
      </w:pPr>
      <w:r>
        <w:t>УДК   221.3</w:t>
      </w:r>
    </w:p>
    <w:p w:rsidR="001F112E" w:rsidRDefault="001F112E" w:rsidP="001F112E">
      <w:pPr>
        <w:pStyle w:val="af"/>
      </w:pPr>
      <w:r>
        <w:t>хр - 1</w:t>
      </w:r>
    </w:p>
    <w:p w:rsidR="001F112E" w:rsidRDefault="001F112E" w:rsidP="001F112E">
      <w:pPr>
        <w:pStyle w:val="a"/>
      </w:pPr>
      <w:r>
        <w:t xml:space="preserve">6589 1802 221.3 Т 94 </w:t>
      </w:r>
      <w:r w:rsidRPr="001F112E">
        <w:rPr>
          <w:b/>
        </w:rPr>
        <w:t>Тьерри, Амедей</w:t>
      </w:r>
      <w:r>
        <w:t xml:space="preserve"> Кирилл Александрийский и Несторий, ересиарх V века / Амедей Тьери ; пер. и перераб. проф. Д. Поспехова ; Пред. диак. А. Кураева Поспехов,  Д.--М. : Путем зерна,1997.--205с. .--ISBN 5-89717-001-0 Рус. Патрология*Исследование*Кирилл Александрийский*Несторий*Житие*Учение*Творение 2 </w:t>
      </w:r>
    </w:p>
    <w:p w:rsidR="001F112E" w:rsidRDefault="001F112E" w:rsidP="001F112E">
      <w:pPr>
        <w:pStyle w:val="af"/>
      </w:pPr>
      <w:r>
        <w:t>УДК   221.3</w:t>
      </w:r>
    </w:p>
    <w:p w:rsidR="001F112E" w:rsidRDefault="001F112E" w:rsidP="001F112E">
      <w:pPr>
        <w:pStyle w:val="af"/>
      </w:pPr>
      <w:r>
        <w:t>хр - 1</w:t>
      </w:r>
    </w:p>
    <w:p w:rsidR="001F112E" w:rsidRDefault="001F112E" w:rsidP="001F112E">
      <w:pPr>
        <w:pStyle w:val="a"/>
      </w:pPr>
      <w:r>
        <w:t xml:space="preserve">3858 10604 221.1 + 210.21 Т 98 </w:t>
      </w:r>
      <w:r w:rsidRPr="001F112E">
        <w:rPr>
          <w:b/>
        </w:rPr>
        <w:t>Тюленев В.М.</w:t>
      </w:r>
      <w:r>
        <w:t xml:space="preserve"> Лактанций: христианский историк на перекрестке эпох. С приложением перевода трактата "Божественные установления" / В.М.Тюленев.--СПб. : Алетейя,2000.--319 с.--(Античное христианство) .--ISBN 5-89329-291-Х рус. Лактанций,О нем История Древней Церкви*Патрология*Лактанций*История*Историк*История церковная*Апологетика*Историография*Богослов*Христианство*Гонение 2 10604 хр. RU04 </w:t>
      </w:r>
    </w:p>
    <w:p w:rsidR="001F112E" w:rsidRDefault="001F112E" w:rsidP="001F112E">
      <w:pPr>
        <w:pStyle w:val="af"/>
      </w:pPr>
      <w:r>
        <w:t>УДК   221.1 + 210.21</w:t>
      </w:r>
    </w:p>
    <w:p w:rsidR="001F112E" w:rsidRDefault="001F112E" w:rsidP="001F112E">
      <w:pPr>
        <w:pStyle w:val="af"/>
      </w:pPr>
      <w:r>
        <w:t>хр - 1</w:t>
      </w:r>
    </w:p>
    <w:p w:rsidR="001F112E" w:rsidRDefault="001F112E" w:rsidP="001F112E">
      <w:pPr>
        <w:pStyle w:val="a"/>
      </w:pPr>
      <w:r>
        <w:t xml:space="preserve">30898 18560 221.5 Ф 33 </w:t>
      </w:r>
      <w:r w:rsidRPr="001F112E">
        <w:rPr>
          <w:b/>
        </w:rPr>
        <w:t>Федосик, В.А.</w:t>
      </w:r>
      <w:r>
        <w:t xml:space="preserve"> Мученичество в раннем христианстве : Очерк исторического восприятия / В.А. Федосик, В.В. Яновская, О.А. Яновский Яновская В.В.*Яновский О.А.--Мн. : БПЦ,2011.--254с. : ил. .--ISBN 978-985-511-457-5 рус. Святой*Мученик*Античность*Рим*Христианство*Средневековье*Ислам*Православие*Католичество*Мученичество*Георгий Победоносец, великомученик 3 </w:t>
      </w:r>
    </w:p>
    <w:p w:rsidR="001F112E" w:rsidRDefault="001F112E" w:rsidP="001F112E">
      <w:pPr>
        <w:pStyle w:val="af"/>
      </w:pPr>
      <w:r>
        <w:t>УДК   221.5</w:t>
      </w:r>
    </w:p>
    <w:p w:rsidR="000450B5" w:rsidRDefault="001F112E" w:rsidP="001F112E">
      <w:pPr>
        <w:pStyle w:val="af"/>
      </w:pPr>
      <w:r>
        <w:t>хр - 1</w:t>
      </w:r>
    </w:p>
    <w:p w:rsidR="000450B5" w:rsidRDefault="000450B5" w:rsidP="000450B5">
      <w:pPr>
        <w:pStyle w:val="a"/>
      </w:pPr>
      <w:r>
        <w:t xml:space="preserve">28173 15673 221.1 Ф 42 </w:t>
      </w:r>
      <w:r w:rsidRPr="000450B5">
        <w:rPr>
          <w:b/>
        </w:rPr>
        <w:t>Феодорит, епископ Кирский, блаженный</w:t>
      </w:r>
      <w:r>
        <w:t xml:space="preserve"> Церковная история / Блаженный Феодорит Кирский.--М. : Изд-во РОССПЭН,1993.--238, [1]с.--(История христианской Церкви в произведениях ее писателей ; Вып. I) .--ISBN 5-86004-006-7 рус. Патрология*История церковная*Римская империя*Юлиан Отступник*Арий*Иоанн Златоуст*Афанасий Александрийский 2 </w:t>
      </w:r>
    </w:p>
    <w:p w:rsidR="000450B5" w:rsidRDefault="000450B5" w:rsidP="000450B5">
      <w:pPr>
        <w:pStyle w:val="af"/>
      </w:pPr>
      <w:r>
        <w:t>УДК   221.1 + 210.12</w:t>
      </w:r>
    </w:p>
    <w:p w:rsidR="000450B5" w:rsidRDefault="000450B5" w:rsidP="000450B5">
      <w:pPr>
        <w:pStyle w:val="af"/>
      </w:pPr>
      <w:r>
        <w:t>хр - 1</w:t>
      </w:r>
    </w:p>
    <w:p w:rsidR="000450B5" w:rsidRDefault="000450B5" w:rsidP="000450B5">
      <w:pPr>
        <w:pStyle w:val="a"/>
      </w:pPr>
      <w:r>
        <w:t xml:space="preserve">27950 15411 221.3 Ф 43 </w:t>
      </w:r>
      <w:r w:rsidRPr="000450B5">
        <w:rPr>
          <w:b/>
        </w:rPr>
        <w:t>Ферберн, Дональд</w:t>
      </w:r>
      <w:r>
        <w:t xml:space="preserve"> Учение о Христе и благодати в ранней Церкви --- Donald Fairbairn. </w:t>
      </w:r>
      <w:r w:rsidRPr="000450B5">
        <w:rPr>
          <w:lang w:val="en-US"/>
        </w:rPr>
        <w:t xml:space="preserve">Grace and christology in the Early Church / </w:t>
      </w:r>
      <w:r>
        <w:t>Дональд</w:t>
      </w:r>
      <w:r w:rsidRPr="000450B5">
        <w:rPr>
          <w:lang w:val="en-US"/>
        </w:rPr>
        <w:t xml:space="preserve"> </w:t>
      </w:r>
      <w:r>
        <w:t>Ферберн</w:t>
      </w:r>
      <w:r w:rsidRPr="000450B5">
        <w:rPr>
          <w:lang w:val="en-US"/>
        </w:rPr>
        <w:t xml:space="preserve"> ; </w:t>
      </w:r>
      <w:r>
        <w:t>Пер</w:t>
      </w:r>
      <w:r w:rsidRPr="000450B5">
        <w:rPr>
          <w:lang w:val="en-US"/>
        </w:rPr>
        <w:t xml:space="preserve">. </w:t>
      </w:r>
      <w:r>
        <w:t xml:space="preserve">Вячеслава Литвиненко.--М. : Библейско-богословский институт св. апостола Андрея,2008.--299с.--(Богословские исследования) Учение о благодати и главный предмет христологического спора*Учение о христе как о необыкновенно "облагодатствованном" человеке у Федора и Нестория*Учение о благодати как об участии в Божественном общении в ранних творениях Кирилла*Божий собственный Сын как источник благодати в поздних творениях </w:t>
      </w:r>
      <w:r>
        <w:lastRenderedPageBreak/>
        <w:t xml:space="preserve">Кирилла*Учение о благодати как  об углубленном общении с Богом в монашеских творениях Кассиана*Учение о благодати и личностном субъекте Христа в творении Кассиана De Incarnatione Domini*Учение о благодати и двойном рождении Логоса в ранней Церкви .--ISBN 5-89647-195-5 рус. Благодать*Христология*Богословие*История церковная*Патрология*Кирилл Александрийский*Иоанн Кассиан*Вселенский Собор 2 </w:t>
      </w:r>
    </w:p>
    <w:p w:rsidR="000450B5" w:rsidRDefault="000450B5" w:rsidP="000450B5">
      <w:pPr>
        <w:pStyle w:val="af"/>
      </w:pPr>
      <w:r>
        <w:t>УДК   221.3 + 210.24</w:t>
      </w:r>
    </w:p>
    <w:p w:rsidR="000450B5" w:rsidRDefault="000450B5" w:rsidP="000450B5">
      <w:pPr>
        <w:pStyle w:val="af"/>
      </w:pPr>
      <w:r>
        <w:t>хр - 1</w:t>
      </w:r>
    </w:p>
    <w:p w:rsidR="000450B5" w:rsidRDefault="000450B5" w:rsidP="000450B5">
      <w:pPr>
        <w:pStyle w:val="a"/>
      </w:pPr>
      <w:r>
        <w:t xml:space="preserve">30294 17899*17900*17901 221.3 Ф 43 </w:t>
      </w:r>
      <w:r w:rsidRPr="000450B5">
        <w:rPr>
          <w:b/>
        </w:rPr>
        <w:t>Ферберн, Дональд</w:t>
      </w:r>
      <w:r>
        <w:t xml:space="preserve"> Учение о Христе и благодати в ранней Церкви --- Donald Fairbairn. </w:t>
      </w:r>
      <w:r w:rsidRPr="000450B5">
        <w:rPr>
          <w:lang w:val="en-US"/>
        </w:rPr>
        <w:t xml:space="preserve">Grace and christology in the Early Church / </w:t>
      </w:r>
      <w:r>
        <w:t>Дональд</w:t>
      </w:r>
      <w:r w:rsidRPr="000450B5">
        <w:rPr>
          <w:lang w:val="en-US"/>
        </w:rPr>
        <w:t xml:space="preserve"> </w:t>
      </w:r>
      <w:r>
        <w:t>Ферберн</w:t>
      </w:r>
      <w:r w:rsidRPr="000450B5">
        <w:rPr>
          <w:lang w:val="en-US"/>
        </w:rPr>
        <w:t xml:space="preserve"> ; </w:t>
      </w:r>
      <w:r>
        <w:t>Пер</w:t>
      </w:r>
      <w:r w:rsidRPr="000450B5">
        <w:rPr>
          <w:lang w:val="en-US"/>
        </w:rPr>
        <w:t xml:space="preserve">. </w:t>
      </w:r>
      <w:r>
        <w:t xml:space="preserve">Вячеслава Литвиненко.--М. : Библейско-богословский институт св. апостола Андрея,2008.--299с.--(Богословские исследования) Учение о благодати и главный предмет христологического спора*Учение о христе как о необыкновенно "облагодатствованном" человеке у Федора и Нестория*Учение о благодати как об участии в Божественном общении в ранних творениях Кирилла*Божий собственный Сын как источник благодати в поздних творениях Кирилла*Учение о благодати как  об углубленном общении с Богом в монашеских творениях Кассиана*Учение о благодати и личностном субъекте Христа в творении Кассиана De Incarnatione Domini*Учение о благодати и двойном рождении Логоса в ранней Церкви .--ISBN 5-89647-195-5 рус. Благодать*Христология*Богословие*История церковная*Патрология*Кирилл Александрийский*Иоанн Кассиан*Вселенский Собор 2 </w:t>
      </w:r>
    </w:p>
    <w:p w:rsidR="000450B5" w:rsidRDefault="000450B5" w:rsidP="000450B5">
      <w:pPr>
        <w:pStyle w:val="af"/>
      </w:pPr>
      <w:r>
        <w:t>УДК   221.3 + 210.24</w:t>
      </w:r>
    </w:p>
    <w:p w:rsidR="000450B5" w:rsidRDefault="000450B5" w:rsidP="000450B5">
      <w:pPr>
        <w:pStyle w:val="af"/>
      </w:pPr>
      <w:r>
        <w:t>хр - 4</w:t>
      </w:r>
    </w:p>
    <w:p w:rsidR="000450B5" w:rsidRDefault="000450B5" w:rsidP="000450B5">
      <w:pPr>
        <w:pStyle w:val="a"/>
      </w:pPr>
      <w:r>
        <w:t xml:space="preserve">32048 19672 221.2 Ц 96 </w:t>
      </w:r>
      <w:r w:rsidRPr="000450B5">
        <w:rPr>
          <w:b/>
        </w:rPr>
        <w:t>Цыпин, Владислав, прот.</w:t>
      </w:r>
      <w:r>
        <w:t xml:space="preserve"> Эпоха гонений : Очерки из истории Древней Церкви / Прот. Владислав Цыпин.--М. : Издательство Сретенского монастыря.,2016.--304с. .--ISBN 978-5-75-33-1268-6 рус. История*История церковная*История Древней Церкви*Гонения*Монашество*Гонения Диоклетиана*Миланский эликт 313 г. 2 </w:t>
      </w:r>
    </w:p>
    <w:p w:rsidR="000450B5" w:rsidRDefault="000450B5" w:rsidP="000450B5">
      <w:pPr>
        <w:pStyle w:val="af"/>
      </w:pPr>
      <w:r>
        <w:t>УДК   221.2</w:t>
      </w:r>
    </w:p>
    <w:p w:rsidR="000450B5" w:rsidRDefault="000450B5" w:rsidP="000450B5">
      <w:pPr>
        <w:pStyle w:val="af"/>
      </w:pPr>
      <w:r>
        <w:t>хр - 1</w:t>
      </w:r>
    </w:p>
    <w:p w:rsidR="000450B5" w:rsidRDefault="000450B5" w:rsidP="000450B5">
      <w:pPr>
        <w:pStyle w:val="a"/>
      </w:pPr>
      <w:r>
        <w:t xml:space="preserve">2547 8600 221.2 Ш 67 </w:t>
      </w:r>
      <w:r w:rsidRPr="000450B5">
        <w:rPr>
          <w:b/>
        </w:rPr>
        <w:t xml:space="preserve">Школа </w:t>
      </w:r>
      <w:r>
        <w:t xml:space="preserve">Валентина : Фрагменты и свидетельства / Пер. , предисл. и коммент. Е.В.Афонасина Афонасин Е.В.--СПб. : Алетейя,2002.--304 с.--(Античное христианство. Источники) .--ISBN 5-89329-455-6 рус. История Древней Церкви*История*Школа*Валентин*Фрагмент*Свидетельство*Гностицизм*Философия*Античность*Христианство*История церковная 2 8600 хр. RU01 </w:t>
      </w:r>
    </w:p>
    <w:p w:rsidR="000450B5" w:rsidRDefault="000450B5" w:rsidP="000450B5">
      <w:pPr>
        <w:pStyle w:val="af"/>
      </w:pPr>
      <w:r>
        <w:t>УДК   221.2</w:t>
      </w:r>
    </w:p>
    <w:p w:rsidR="000450B5" w:rsidRDefault="000450B5" w:rsidP="000450B5">
      <w:pPr>
        <w:pStyle w:val="af"/>
      </w:pPr>
      <w:r>
        <w:t>хр - 1</w:t>
      </w:r>
    </w:p>
    <w:p w:rsidR="000450B5" w:rsidRDefault="000450B5" w:rsidP="000450B5">
      <w:pPr>
        <w:pStyle w:val="a"/>
      </w:pPr>
      <w:r>
        <w:t xml:space="preserve">1445 8029 221.2 Р 22 </w:t>
      </w:r>
      <w:r w:rsidRPr="000450B5">
        <w:rPr>
          <w:b/>
        </w:rPr>
        <w:t xml:space="preserve">Раннее </w:t>
      </w:r>
      <w:r>
        <w:t xml:space="preserve">христианство : В 2-х т. / Э. Ренан,  А. Гарнак ; худож.-офор. Б. Ф. Бублик Ренан Э.*Гарнак А.*Бублик Б. Ф.--М. : ООО "Изд-во АСТ" ; Харьков : "Фолио",2001.--(Б-ка "Р.Х. 2000". Серия "Религиозная философия") Э. Ренан. Рим и христианство*А. Гарнак. История догматов Т.2.--512 с.--ISBN 5-17-003272-5 (ООО "АСТ")*966-03-1014-5 ("Фолио") рус. Христианство*История*История христианства*Церковь*Апостол Павел*Община 2 </w:t>
      </w:r>
    </w:p>
    <w:p w:rsidR="000450B5" w:rsidRDefault="000450B5" w:rsidP="000450B5">
      <w:pPr>
        <w:pStyle w:val="af"/>
      </w:pPr>
      <w:r>
        <w:t>УДК   221.2 + 232.2</w:t>
      </w:r>
    </w:p>
    <w:p w:rsidR="000450B5" w:rsidRDefault="000450B5" w:rsidP="000450B5">
      <w:pPr>
        <w:pStyle w:val="af"/>
      </w:pPr>
      <w:r>
        <w:t>хр - 1</w:t>
      </w:r>
    </w:p>
    <w:p w:rsidR="000450B5" w:rsidRDefault="000450B5" w:rsidP="000450B5">
      <w:pPr>
        <w:pStyle w:val="af"/>
      </w:pPr>
      <w:r>
        <w:t>222      История ориентальных (дохалкидонских) церквей</w:t>
      </w:r>
      <w:r>
        <w:fldChar w:fldCharType="begin"/>
      </w:r>
      <w:r>
        <w:instrText xml:space="preserve"> TC "222      История ориентальных (дохалкидонских) церквей" \l 2 </w:instrText>
      </w:r>
      <w:r>
        <w:fldChar w:fldCharType="end"/>
      </w:r>
    </w:p>
    <w:p w:rsidR="000450B5" w:rsidRDefault="000450B5" w:rsidP="000450B5">
      <w:pPr>
        <w:pStyle w:val="a"/>
      </w:pPr>
      <w:r w:rsidRPr="000450B5">
        <w:rPr>
          <w:lang w:val="en-US"/>
        </w:rPr>
        <w:t xml:space="preserve">32280 4306 222 A 75 </w:t>
      </w:r>
      <w:r w:rsidRPr="000450B5">
        <w:rPr>
          <w:b/>
          <w:lang w:val="en-US"/>
        </w:rPr>
        <w:t>Armenian apostolic church</w:t>
      </w:r>
      <w:r w:rsidRPr="000450B5">
        <w:rPr>
          <w:lang w:val="en-US"/>
        </w:rPr>
        <w:t xml:space="preserve"> : The churches of Araratian Patriarchal Diocese: A set of 23 postcards with exclusive photos of churches of Araratian Diocese.--Yerevan : St. Sarkis Vicarial Church of Araratian Patriarchal Diocese.--23 postcards </w:t>
      </w:r>
      <w:r>
        <w:t>англ</w:t>
      </w:r>
      <w:r w:rsidRPr="000450B5">
        <w:rPr>
          <w:lang w:val="en-US"/>
        </w:rPr>
        <w:t>.*</w:t>
      </w:r>
      <w:r>
        <w:t>армянск</w:t>
      </w:r>
      <w:r w:rsidRPr="000450B5">
        <w:rPr>
          <w:lang w:val="en-US"/>
        </w:rPr>
        <w:t xml:space="preserve">. </w:t>
      </w:r>
      <w:r>
        <w:t xml:space="preserve">Армянская апостольская церковь*Открытка Armenian apostolic church*Рostcard 3 </w:t>
      </w:r>
    </w:p>
    <w:p w:rsidR="00221167" w:rsidRDefault="000450B5" w:rsidP="000450B5">
      <w:pPr>
        <w:pStyle w:val="af"/>
      </w:pPr>
      <w:r>
        <w:t>УДК   222</w:t>
      </w:r>
    </w:p>
    <w:p w:rsidR="00221167" w:rsidRDefault="00221167" w:rsidP="00221167">
      <w:pPr>
        <w:pStyle w:val="af"/>
      </w:pPr>
      <w:r>
        <w:t>ИН - 1</w:t>
      </w:r>
    </w:p>
    <w:p w:rsidR="00221167" w:rsidRDefault="00221167" w:rsidP="00221167">
      <w:pPr>
        <w:pStyle w:val="a"/>
      </w:pPr>
      <w:r>
        <w:lastRenderedPageBreak/>
        <w:t xml:space="preserve">32168 4300 222.1 C 94 </w:t>
      </w:r>
      <w:r w:rsidRPr="00221167">
        <w:rPr>
          <w:b/>
        </w:rPr>
        <w:t>Cugerotti, C.</w:t>
      </w:r>
      <w:r>
        <w:t xml:space="preserve"> Caucaso e dintorni : Viaggio in una cristianita di frontiera / C. Cugerotti ; Presentazione di Gianfranco Ravasi ; Introduzione di Boghos Levon Zekiyan.--Roma : Lipa,2012.--551с. .--ISBN 978-88-89667-38-5 итал.. Кавказ*Путешествие*Христианство*Заповедь*Армянский народ*Литургия армян Caucaso*Viaggio*Cristianesimo*Precetto*Popolo armeno*La liturgia armena 3 </w:t>
      </w:r>
    </w:p>
    <w:p w:rsidR="00221167" w:rsidRDefault="00221167" w:rsidP="00221167">
      <w:pPr>
        <w:pStyle w:val="af"/>
      </w:pPr>
      <w:r>
        <w:t>УДК   222.1</w:t>
      </w:r>
    </w:p>
    <w:p w:rsidR="00221167" w:rsidRDefault="00221167" w:rsidP="00221167">
      <w:pPr>
        <w:pStyle w:val="af"/>
      </w:pPr>
      <w:r>
        <w:t>ИН - 1</w:t>
      </w:r>
    </w:p>
    <w:p w:rsidR="00221167" w:rsidRDefault="00221167" w:rsidP="00221167">
      <w:pPr>
        <w:pStyle w:val="a"/>
      </w:pPr>
      <w:r>
        <w:t xml:space="preserve">28081 15550 222.1 А 48 </w:t>
      </w:r>
      <w:r w:rsidRPr="00221167">
        <w:rPr>
          <w:b/>
        </w:rPr>
        <w:t>Алексий (Никоноров), иеромонах</w:t>
      </w:r>
      <w:r>
        <w:t xml:space="preserve"> История Христианства в Кавказской Албании / Иером. Алексий Никоноров.--Баку : Нурлан,2005.--194с. рус. История христианства*Албания кавказская*Нехалкидониты 2 </w:t>
      </w:r>
    </w:p>
    <w:p w:rsidR="00221167" w:rsidRDefault="00221167" w:rsidP="00221167">
      <w:pPr>
        <w:pStyle w:val="af"/>
      </w:pPr>
      <w:r>
        <w:t>УДК   222.1</w:t>
      </w:r>
    </w:p>
    <w:p w:rsidR="00221167" w:rsidRDefault="00221167" w:rsidP="00221167">
      <w:pPr>
        <w:pStyle w:val="af"/>
      </w:pPr>
      <w:r>
        <w:t>хр - 1</w:t>
      </w:r>
    </w:p>
    <w:p w:rsidR="00221167" w:rsidRDefault="00221167" w:rsidP="00221167">
      <w:pPr>
        <w:pStyle w:val="a"/>
      </w:pPr>
      <w:r>
        <w:t xml:space="preserve">23775 12952 222.1 Х 93 </w:t>
      </w:r>
      <w:r w:rsidRPr="00221167">
        <w:rPr>
          <w:b/>
        </w:rPr>
        <w:t xml:space="preserve">Христианский </w:t>
      </w:r>
      <w:r>
        <w:t xml:space="preserve">Египет : Сборник / Е.С.Кривец, С.Э.Путилов; Под общ. ред. О.Голосовой Кривец Е.С.*Путилов С.Э.*Голосова О.--М. : "Лепта-Пресс",2005.--376с., [8л.] ил. : ил. Е.С.Кривец. Христианский Египет. С.Э.Путилов. Неизвестный Египет: Крест над пирамидами Е.С.Кривец. Христианский Египет. С.Э.Путилов. Неизвестный Египет: Крест над пирамидами .--ISBN 5-98194-042-5 рус. Египет*Христианство*История*Копты*Монастырь*Церковь Коптская 2 </w:t>
      </w:r>
    </w:p>
    <w:p w:rsidR="00221167" w:rsidRDefault="00221167" w:rsidP="00221167">
      <w:pPr>
        <w:pStyle w:val="af"/>
      </w:pPr>
      <w:r>
        <w:t>УДК   222.1 + 211.7</w:t>
      </w:r>
    </w:p>
    <w:p w:rsidR="00221167" w:rsidRDefault="00221167" w:rsidP="00221167">
      <w:pPr>
        <w:pStyle w:val="af"/>
      </w:pPr>
      <w:r>
        <w:t>хр - 1</w:t>
      </w:r>
    </w:p>
    <w:p w:rsidR="00221167" w:rsidRDefault="00221167" w:rsidP="00221167">
      <w:pPr>
        <w:pStyle w:val="a"/>
      </w:pPr>
      <w:r>
        <w:t xml:space="preserve">22017 11157 222.1 Т 52 </w:t>
      </w:r>
      <w:r w:rsidRPr="00221167">
        <w:rPr>
          <w:b/>
        </w:rPr>
        <w:t>Толмачева Е.Г.</w:t>
      </w:r>
      <w:r>
        <w:t xml:space="preserve"> Копты : Египет без фараонов / Е.Г.Толмачева.--М. : Алетейа,2003.--248с. : ил.--(Vita memoriae) .--ISBN 5-89321-100-6 рус. Египет*Христианство*Копты*Церковь*История*Гностицизм*Религия*Культура*Догматика*Ритуал*Богослужение*Монашество*Подвижничество*Храм 2 </w:t>
      </w:r>
    </w:p>
    <w:p w:rsidR="00221167" w:rsidRDefault="00221167" w:rsidP="00221167">
      <w:pPr>
        <w:pStyle w:val="af"/>
      </w:pPr>
      <w:r>
        <w:t>УДК   222.1</w:t>
      </w:r>
    </w:p>
    <w:p w:rsidR="00221167" w:rsidRDefault="00221167" w:rsidP="00221167">
      <w:pPr>
        <w:pStyle w:val="af"/>
      </w:pPr>
      <w:r>
        <w:t>хр - 1</w:t>
      </w:r>
    </w:p>
    <w:p w:rsidR="00221167" w:rsidRDefault="00221167" w:rsidP="00221167">
      <w:pPr>
        <w:pStyle w:val="a"/>
      </w:pPr>
      <w:r>
        <w:t xml:space="preserve">32255 19857 222.1 Х 84 </w:t>
      </w:r>
      <w:r w:rsidRPr="00221167">
        <w:rPr>
          <w:b/>
        </w:rPr>
        <w:t>Хосроев, А. Л.</w:t>
      </w:r>
      <w:r>
        <w:t xml:space="preserve"> Из истории раннего христианства : На материале коптской библиотеки из Наг-Хаммади / А. Л. Хосроев.--М. : Присцельс,1997.--374,[23]с. : ил. .--ISBN 5-85324-038-2 Рус. История*Церковь*Христианство*Египет*Рукопись*Наг-Хаммади*Библиотека*Евангелие египтян*Гносис*Гностицизм*Антоний Великий*Послание*Апокалипсис Петра*Копты 2 </w:t>
      </w:r>
    </w:p>
    <w:p w:rsidR="00221167" w:rsidRDefault="00221167" w:rsidP="00221167">
      <w:pPr>
        <w:pStyle w:val="af"/>
      </w:pPr>
      <w:r>
        <w:t>УДК   222.1</w:t>
      </w:r>
    </w:p>
    <w:p w:rsidR="00221167" w:rsidRDefault="00221167" w:rsidP="00221167">
      <w:pPr>
        <w:pStyle w:val="af"/>
      </w:pPr>
      <w:r>
        <w:t>хр - 1</w:t>
      </w:r>
    </w:p>
    <w:p w:rsidR="00221167" w:rsidRDefault="00221167" w:rsidP="00221167">
      <w:pPr>
        <w:pStyle w:val="a"/>
      </w:pPr>
      <w:r>
        <w:t xml:space="preserve">6633 1826*7846 222.1 Х 84 </w:t>
      </w:r>
      <w:r w:rsidRPr="00221167">
        <w:rPr>
          <w:b/>
        </w:rPr>
        <w:t>Хосроев, А. Л.</w:t>
      </w:r>
      <w:r>
        <w:t xml:space="preserve"> Из истории раннего христианства : На материале коптской библиотеки из Наг-Хаммади / А. Л. Хосроев.--М. : Присцельс,1997.--374,[23]с. : ил. .--ISBN 5-85324-038-2 Рус. История*Церковь*Христианство*Египет*Рукопись*Наг-Хаммади*Библиотека*Евангелие египтян*Гносис*Гностицизм*Антоний великий*Послание*Апокалипсис Петра*Копты 2 </w:t>
      </w:r>
    </w:p>
    <w:p w:rsidR="00221167" w:rsidRDefault="00221167" w:rsidP="00221167">
      <w:pPr>
        <w:pStyle w:val="af"/>
      </w:pPr>
      <w:r>
        <w:t>УДК   222.1</w:t>
      </w:r>
    </w:p>
    <w:p w:rsidR="00221167" w:rsidRDefault="00221167" w:rsidP="00221167">
      <w:pPr>
        <w:pStyle w:val="af"/>
      </w:pPr>
      <w:r>
        <w:t>хр - 2</w:t>
      </w:r>
    </w:p>
    <w:p w:rsidR="00221167" w:rsidRDefault="00221167" w:rsidP="00221167">
      <w:pPr>
        <w:pStyle w:val="af"/>
      </w:pPr>
      <w:r>
        <w:t>223      Византология</w:t>
      </w:r>
      <w:r>
        <w:fldChar w:fldCharType="begin"/>
      </w:r>
      <w:r>
        <w:instrText xml:space="preserve"> TC "223      Византология" \l 2 </w:instrText>
      </w:r>
      <w:r>
        <w:fldChar w:fldCharType="end"/>
      </w:r>
    </w:p>
    <w:p w:rsidR="00443908" w:rsidRDefault="00221167" w:rsidP="00221167">
      <w:pPr>
        <w:pStyle w:val="a"/>
      </w:pPr>
      <w:r>
        <w:t xml:space="preserve">21930 11029 223(08) A 62 </w:t>
      </w:r>
      <w:r w:rsidRPr="00221167">
        <w:rPr>
          <w:b/>
        </w:rPr>
        <w:t>Antidoron</w:t>
      </w:r>
      <w:r>
        <w:t xml:space="preserve"> : К 75-летию академика РАН Геннадия Григорьевича Литаврина / Институт всеобщей истории РАН; Отв. ред. И.С.Чичуров.--СПб. : Алетейя,2003.--144с.; [16 с.] ил.--(Византийская библиотека. Исследования) .--ISBN 5-89329-548-Х рус. Византия*Византология*Просопография*История*Церковь*Политика 2 </w:t>
      </w:r>
    </w:p>
    <w:p w:rsidR="00443908" w:rsidRDefault="00443908" w:rsidP="00443908">
      <w:pPr>
        <w:pStyle w:val="af"/>
      </w:pPr>
      <w:r>
        <w:t>УДК   223(08)</w:t>
      </w:r>
    </w:p>
    <w:p w:rsidR="00443908" w:rsidRDefault="00443908" w:rsidP="00443908">
      <w:pPr>
        <w:pStyle w:val="af"/>
      </w:pPr>
      <w:r>
        <w:t>хр - 1</w:t>
      </w:r>
    </w:p>
    <w:p w:rsidR="00443908" w:rsidRPr="00443908" w:rsidRDefault="00443908" w:rsidP="00443908">
      <w:pPr>
        <w:pStyle w:val="a"/>
        <w:rPr>
          <w:lang w:val="en-US"/>
        </w:rPr>
      </w:pPr>
      <w:r w:rsidRPr="00443908">
        <w:rPr>
          <w:lang w:val="en-US"/>
        </w:rPr>
        <w:t xml:space="preserve">24237 1824 223.12 B 89 </w:t>
      </w:r>
      <w:r w:rsidRPr="00443908">
        <w:rPr>
          <w:b/>
          <w:lang w:val="en-US"/>
        </w:rPr>
        <w:t>Browning, Robert</w:t>
      </w:r>
      <w:r w:rsidRPr="00443908">
        <w:rPr>
          <w:lang w:val="en-US"/>
        </w:rPr>
        <w:t xml:space="preserve"> The Byzantine Empire / Robert Browning.--Rev. ed.--Washington, D.C. : The Catholic University of America Press,1992.--XXII, 310p. : m., ill. .--ISBN </w:t>
      </w:r>
      <w:r w:rsidRPr="00443908">
        <w:rPr>
          <w:lang w:val="en-US"/>
        </w:rPr>
        <w:lastRenderedPageBreak/>
        <w:t xml:space="preserve">0-8132-0754-1 </w:t>
      </w:r>
      <w:r>
        <w:t>англ</w:t>
      </w:r>
      <w:r w:rsidRPr="00443908">
        <w:rPr>
          <w:lang w:val="en-US"/>
        </w:rPr>
        <w:t>. History*</w:t>
      </w:r>
      <w:r>
        <w:t>История</w:t>
      </w:r>
      <w:r w:rsidRPr="00443908">
        <w:rPr>
          <w:lang w:val="en-US"/>
        </w:rPr>
        <w:t>*Byzantium*</w:t>
      </w:r>
      <w:r>
        <w:t>Византия</w:t>
      </w:r>
      <w:r w:rsidRPr="00443908">
        <w:rPr>
          <w:lang w:val="en-US"/>
        </w:rPr>
        <w:t>*Byzantology*</w:t>
      </w:r>
      <w:r>
        <w:t>Византология</w:t>
      </w:r>
      <w:r w:rsidRPr="00443908">
        <w:rPr>
          <w:lang w:val="en-US"/>
        </w:rPr>
        <w:t>*Emperor*</w:t>
      </w:r>
      <w:r>
        <w:t>Император</w:t>
      </w:r>
      <w:r w:rsidRPr="00443908">
        <w:rPr>
          <w:lang w:val="en-US"/>
        </w:rPr>
        <w:t>*Empire*</w:t>
      </w:r>
      <w:r>
        <w:t>Империя</w:t>
      </w:r>
      <w:r w:rsidRPr="00443908">
        <w:rPr>
          <w:lang w:val="en-US"/>
        </w:rPr>
        <w:t>*Civilization*</w:t>
      </w:r>
      <w:r>
        <w:t>Цивилизация</w:t>
      </w:r>
      <w:r w:rsidRPr="00443908">
        <w:rPr>
          <w:lang w:val="en-US"/>
        </w:rPr>
        <w:t>*Culture*</w:t>
      </w:r>
      <w:r>
        <w:t>Культура</w:t>
      </w:r>
      <w:r w:rsidRPr="00443908">
        <w:rPr>
          <w:lang w:val="en-US"/>
        </w:rPr>
        <w:t xml:space="preserve"> 3 </w:t>
      </w:r>
    </w:p>
    <w:p w:rsidR="00443908" w:rsidRDefault="00443908" w:rsidP="00443908">
      <w:pPr>
        <w:pStyle w:val="af"/>
      </w:pPr>
      <w:r>
        <w:t>УДК   223.12</w:t>
      </w:r>
    </w:p>
    <w:p w:rsidR="00443908" w:rsidRDefault="00443908" w:rsidP="00443908">
      <w:pPr>
        <w:pStyle w:val="af"/>
      </w:pPr>
      <w:r>
        <w:t>ИН - 1</w:t>
      </w:r>
    </w:p>
    <w:p w:rsidR="00443908" w:rsidRPr="00443908" w:rsidRDefault="00443908" w:rsidP="00443908">
      <w:pPr>
        <w:pStyle w:val="a"/>
        <w:rPr>
          <w:lang w:val="en-US"/>
        </w:rPr>
      </w:pPr>
      <w:r w:rsidRPr="00443908">
        <w:rPr>
          <w:lang w:val="en-US"/>
        </w:rPr>
        <w:t xml:space="preserve">24239 1825 223.12 G 30 </w:t>
      </w:r>
      <w:r w:rsidRPr="00443908">
        <w:rPr>
          <w:b/>
          <w:lang w:val="en-US"/>
        </w:rPr>
        <w:t>Geanakoplos, Deno John</w:t>
      </w:r>
      <w:r w:rsidRPr="00443908">
        <w:rPr>
          <w:lang w:val="en-US"/>
        </w:rPr>
        <w:t xml:space="preserve"> Byzantium : Church, society, and civilization seen through contemporary eyes / Deno John Geanakoplos.--Chicago : University of Chicago Press ; London,1984.--XXXIX, 485p. : m. .--ISBN 0-226-28461-1 </w:t>
      </w:r>
      <w:r>
        <w:t>англ</w:t>
      </w:r>
      <w:r w:rsidRPr="00443908">
        <w:rPr>
          <w:lang w:val="en-US"/>
        </w:rPr>
        <w:t>. History*</w:t>
      </w:r>
      <w:r>
        <w:t>История</w:t>
      </w:r>
      <w:r w:rsidRPr="00443908">
        <w:rPr>
          <w:lang w:val="en-US"/>
        </w:rPr>
        <w:t>*Byzantine Empire*</w:t>
      </w:r>
      <w:r>
        <w:t>Империя</w:t>
      </w:r>
      <w:r w:rsidRPr="00443908">
        <w:rPr>
          <w:lang w:val="en-US"/>
        </w:rPr>
        <w:t xml:space="preserve"> </w:t>
      </w:r>
      <w:r>
        <w:t>Византийская</w:t>
      </w:r>
      <w:r w:rsidRPr="00443908">
        <w:rPr>
          <w:lang w:val="en-US"/>
        </w:rPr>
        <w:t>*Emperor*</w:t>
      </w:r>
      <w:r>
        <w:t>Император</w:t>
      </w:r>
      <w:r w:rsidRPr="00443908">
        <w:rPr>
          <w:lang w:val="en-US"/>
        </w:rPr>
        <w:t>*Byzantology*</w:t>
      </w:r>
      <w:r>
        <w:t>Византология</w:t>
      </w:r>
      <w:r w:rsidRPr="00443908">
        <w:rPr>
          <w:lang w:val="en-US"/>
        </w:rPr>
        <w:t>*Hierarchy*</w:t>
      </w:r>
      <w:r>
        <w:t>Иерархия</w:t>
      </w:r>
      <w:r w:rsidRPr="00443908">
        <w:rPr>
          <w:lang w:val="en-US"/>
        </w:rPr>
        <w:t>*Dynasty*</w:t>
      </w:r>
      <w:r>
        <w:t>Династия</w:t>
      </w:r>
      <w:r w:rsidRPr="00443908">
        <w:rPr>
          <w:lang w:val="en-US"/>
        </w:rPr>
        <w:t>*Marriage*</w:t>
      </w:r>
      <w:r>
        <w:t>Брак</w:t>
      </w:r>
      <w:r w:rsidRPr="00443908">
        <w:rPr>
          <w:lang w:val="en-US"/>
        </w:rPr>
        <w:t>*Power*</w:t>
      </w:r>
      <w:r>
        <w:t>Власть</w:t>
      </w:r>
      <w:r w:rsidRPr="00443908">
        <w:rPr>
          <w:lang w:val="en-US"/>
        </w:rPr>
        <w:t>*Army*</w:t>
      </w:r>
      <w:r>
        <w:t>Армия</w:t>
      </w:r>
      <w:r w:rsidRPr="00443908">
        <w:rPr>
          <w:lang w:val="en-US"/>
        </w:rPr>
        <w:t>*Diplomacy*</w:t>
      </w:r>
      <w:r>
        <w:t>Дипломатия</w:t>
      </w:r>
      <w:r w:rsidRPr="00443908">
        <w:rPr>
          <w:lang w:val="en-US"/>
        </w:rPr>
        <w:t>*Orthodoxy*</w:t>
      </w:r>
      <w:r>
        <w:t>Православие</w:t>
      </w:r>
      <w:r w:rsidRPr="00443908">
        <w:rPr>
          <w:lang w:val="en-US"/>
        </w:rPr>
        <w:t>*Church*</w:t>
      </w:r>
      <w:r>
        <w:t>Церковь</w:t>
      </w:r>
      <w:r w:rsidRPr="00443908">
        <w:rPr>
          <w:lang w:val="en-US"/>
        </w:rPr>
        <w:t>*State*</w:t>
      </w:r>
      <w:r>
        <w:t>Государство</w:t>
      </w:r>
      <w:r w:rsidRPr="00443908">
        <w:rPr>
          <w:lang w:val="en-US"/>
        </w:rPr>
        <w:t>*Ecumenical Counsil**</w:t>
      </w:r>
      <w:r>
        <w:t>Вселенский</w:t>
      </w:r>
      <w:r w:rsidRPr="00443908">
        <w:rPr>
          <w:lang w:val="en-US"/>
        </w:rPr>
        <w:t xml:space="preserve"> </w:t>
      </w:r>
      <w:r>
        <w:t>Собор</w:t>
      </w:r>
      <w:r w:rsidRPr="00443908">
        <w:rPr>
          <w:lang w:val="en-US"/>
        </w:rPr>
        <w:t>**Image*</w:t>
      </w:r>
      <w:r>
        <w:t>Образ</w:t>
      </w:r>
      <w:r w:rsidRPr="00443908">
        <w:rPr>
          <w:lang w:val="en-US"/>
        </w:rPr>
        <w:t>*Icon*</w:t>
      </w:r>
      <w:r>
        <w:t>Икона</w:t>
      </w:r>
      <w:r w:rsidRPr="00443908">
        <w:rPr>
          <w:lang w:val="en-US"/>
        </w:rPr>
        <w:t>*Bishop*</w:t>
      </w:r>
      <w:r>
        <w:t>Епископ</w:t>
      </w:r>
      <w:r w:rsidRPr="00443908">
        <w:rPr>
          <w:lang w:val="en-US"/>
        </w:rPr>
        <w:t>*Patriarch*</w:t>
      </w:r>
      <w:r>
        <w:t>Патриарх</w:t>
      </w:r>
      <w:r w:rsidRPr="00443908">
        <w:rPr>
          <w:lang w:val="en-US"/>
        </w:rPr>
        <w:t>*Monk*</w:t>
      </w:r>
      <w:r>
        <w:t>Монах</w:t>
      </w:r>
      <w:r w:rsidRPr="00443908">
        <w:rPr>
          <w:lang w:val="en-US"/>
        </w:rPr>
        <w:t>*Monastery*</w:t>
      </w:r>
      <w:r>
        <w:t>Монастырь</w:t>
      </w:r>
      <w:r w:rsidRPr="00443908">
        <w:rPr>
          <w:lang w:val="en-US"/>
        </w:rPr>
        <w:t>*Spirituality*</w:t>
      </w:r>
      <w:r>
        <w:t>Духовность</w:t>
      </w:r>
      <w:r w:rsidRPr="00443908">
        <w:rPr>
          <w:lang w:val="en-US"/>
        </w:rPr>
        <w:t>*Liturgy*</w:t>
      </w:r>
      <w:r>
        <w:t>Литургия</w:t>
      </w:r>
      <w:r w:rsidRPr="00443908">
        <w:rPr>
          <w:lang w:val="en-US"/>
        </w:rPr>
        <w:t>*Social life*</w:t>
      </w:r>
      <w:r>
        <w:t>Жизнь</w:t>
      </w:r>
      <w:r w:rsidRPr="00443908">
        <w:rPr>
          <w:lang w:val="en-US"/>
        </w:rPr>
        <w:t xml:space="preserve"> </w:t>
      </w:r>
      <w:r>
        <w:t>общественная</w:t>
      </w:r>
      <w:r w:rsidRPr="00443908">
        <w:rPr>
          <w:lang w:val="en-US"/>
        </w:rPr>
        <w:t>*Commerce*</w:t>
      </w:r>
      <w:r>
        <w:t>Коммерция</w:t>
      </w:r>
      <w:r w:rsidRPr="00443908">
        <w:rPr>
          <w:lang w:val="en-US"/>
        </w:rPr>
        <w:t>*Family*</w:t>
      </w:r>
      <w:r>
        <w:t>Семья</w:t>
      </w:r>
      <w:r w:rsidRPr="00443908">
        <w:rPr>
          <w:lang w:val="en-US"/>
        </w:rPr>
        <w:t>*Amusement*</w:t>
      </w:r>
      <w:r>
        <w:t>Развлечение</w:t>
      </w:r>
      <w:r w:rsidRPr="00443908">
        <w:rPr>
          <w:lang w:val="en-US"/>
        </w:rPr>
        <w:t>*Christianity*</w:t>
      </w:r>
      <w:r>
        <w:t>Христианство</w:t>
      </w:r>
      <w:r w:rsidRPr="00443908">
        <w:rPr>
          <w:lang w:val="en-US"/>
        </w:rPr>
        <w:t>*Culture*</w:t>
      </w:r>
      <w:r>
        <w:t>Культура</w:t>
      </w:r>
      <w:r w:rsidRPr="00443908">
        <w:rPr>
          <w:lang w:val="en-US"/>
        </w:rPr>
        <w:t>*Education*</w:t>
      </w:r>
      <w:r>
        <w:t>Образование</w:t>
      </w:r>
      <w:r w:rsidRPr="00443908">
        <w:rPr>
          <w:lang w:val="en-US"/>
        </w:rPr>
        <w:t>*Literature*</w:t>
      </w:r>
      <w:r>
        <w:t>Литература</w:t>
      </w:r>
      <w:r w:rsidRPr="00443908">
        <w:rPr>
          <w:lang w:val="en-US"/>
        </w:rPr>
        <w:t>*Science*</w:t>
      </w:r>
      <w:r>
        <w:t>Наука</w:t>
      </w:r>
      <w:r w:rsidRPr="00443908">
        <w:rPr>
          <w:lang w:val="en-US"/>
        </w:rPr>
        <w:t>*Russia*</w:t>
      </w:r>
      <w:r>
        <w:t>Россия</w:t>
      </w:r>
      <w:r w:rsidRPr="00443908">
        <w:rPr>
          <w:lang w:val="en-US"/>
        </w:rPr>
        <w:t xml:space="preserve"> 2 </w:t>
      </w:r>
    </w:p>
    <w:p w:rsidR="00443908" w:rsidRDefault="00443908" w:rsidP="00443908">
      <w:pPr>
        <w:pStyle w:val="af"/>
      </w:pPr>
      <w:r>
        <w:t>УДК   223.12</w:t>
      </w:r>
    </w:p>
    <w:p w:rsidR="00443908" w:rsidRDefault="00443908" w:rsidP="00443908">
      <w:pPr>
        <w:pStyle w:val="af"/>
      </w:pPr>
      <w:r>
        <w:t>ИН - 1</w:t>
      </w:r>
    </w:p>
    <w:p w:rsidR="00443908" w:rsidRPr="00443908" w:rsidRDefault="00443908" w:rsidP="00443908">
      <w:pPr>
        <w:pStyle w:val="a"/>
        <w:rPr>
          <w:lang w:val="en-US"/>
        </w:rPr>
      </w:pPr>
      <w:r w:rsidRPr="00443908">
        <w:rPr>
          <w:lang w:val="en-US"/>
        </w:rPr>
        <w:t xml:space="preserve">24527 3168 223.2 M 64 </w:t>
      </w:r>
      <w:r w:rsidRPr="00443908">
        <w:rPr>
          <w:b/>
          <w:lang w:val="en-US"/>
        </w:rPr>
        <w:t>Meyendorff, John</w:t>
      </w:r>
      <w:r w:rsidRPr="00443908">
        <w:rPr>
          <w:lang w:val="en-US"/>
        </w:rPr>
        <w:t xml:space="preserve"> Imperial unity and christian divisions : The Church 450-680 A.D. / John Meyendorff.--Crestwood, New York : St. Vladimir's Seminary Press,1989.--XV, 402p. .--ISBN 0-88141-056-X;*0-88141-055-1(pbk.) </w:t>
      </w:r>
      <w:r>
        <w:t>англ</w:t>
      </w:r>
      <w:r w:rsidRPr="00443908">
        <w:rPr>
          <w:lang w:val="en-US"/>
        </w:rPr>
        <w:t>. Christianity*</w:t>
      </w:r>
      <w:r>
        <w:t>Христианство</w:t>
      </w:r>
      <w:r w:rsidRPr="00443908">
        <w:rPr>
          <w:lang w:val="en-US"/>
        </w:rPr>
        <w:t>*Church*</w:t>
      </w:r>
      <w:r>
        <w:t>Церковь</w:t>
      </w:r>
      <w:r w:rsidRPr="00443908">
        <w:rPr>
          <w:lang w:val="en-US"/>
        </w:rPr>
        <w:t>*History*</w:t>
      </w:r>
      <w:r>
        <w:t>История</w:t>
      </w:r>
      <w:r w:rsidRPr="00443908">
        <w:rPr>
          <w:lang w:val="en-US"/>
        </w:rPr>
        <w:t>*Church history*</w:t>
      </w:r>
      <w:r>
        <w:t>История</w:t>
      </w:r>
      <w:r w:rsidRPr="00443908">
        <w:rPr>
          <w:lang w:val="en-US"/>
        </w:rPr>
        <w:t xml:space="preserve"> </w:t>
      </w:r>
      <w:r>
        <w:t>церковная</w:t>
      </w:r>
      <w:r w:rsidRPr="00443908">
        <w:rPr>
          <w:lang w:val="en-US"/>
        </w:rPr>
        <w:t>*State*</w:t>
      </w:r>
      <w:r>
        <w:t>Государство</w:t>
      </w:r>
      <w:r w:rsidRPr="00443908">
        <w:rPr>
          <w:lang w:val="en-US"/>
        </w:rPr>
        <w:t>*Empire*</w:t>
      </w:r>
      <w:r>
        <w:t>Империя</w:t>
      </w:r>
      <w:r w:rsidRPr="00443908">
        <w:rPr>
          <w:lang w:val="en-US"/>
        </w:rPr>
        <w:t>*Faith*</w:t>
      </w:r>
      <w:r>
        <w:t>Вера</w:t>
      </w:r>
      <w:r w:rsidRPr="00443908">
        <w:rPr>
          <w:lang w:val="en-US"/>
        </w:rPr>
        <w:t>*Culture*</w:t>
      </w:r>
      <w:r>
        <w:t>Культура</w:t>
      </w:r>
      <w:r w:rsidRPr="00443908">
        <w:rPr>
          <w:lang w:val="en-US"/>
        </w:rPr>
        <w:t>*Structure of the Church*</w:t>
      </w:r>
      <w:r>
        <w:t>Структура</w:t>
      </w:r>
      <w:r w:rsidRPr="00443908">
        <w:rPr>
          <w:lang w:val="en-US"/>
        </w:rPr>
        <w:t xml:space="preserve"> </w:t>
      </w:r>
      <w:r>
        <w:t>церкви</w:t>
      </w:r>
      <w:r w:rsidRPr="00443908">
        <w:rPr>
          <w:lang w:val="en-US"/>
        </w:rPr>
        <w:t>*Marriage*</w:t>
      </w:r>
      <w:r>
        <w:t>Брак</w:t>
      </w:r>
      <w:r w:rsidRPr="00443908">
        <w:rPr>
          <w:lang w:val="en-US"/>
        </w:rPr>
        <w:t>*Celibacy*</w:t>
      </w:r>
      <w:r>
        <w:t>Целибат</w:t>
      </w:r>
      <w:r w:rsidRPr="00443908">
        <w:rPr>
          <w:lang w:val="en-US"/>
        </w:rPr>
        <w:t>*Monasticism*</w:t>
      </w:r>
      <w:r>
        <w:t>Монашество</w:t>
      </w:r>
      <w:r w:rsidRPr="00443908">
        <w:rPr>
          <w:lang w:val="en-US"/>
        </w:rPr>
        <w:t>*</w:t>
      </w:r>
      <w:r>
        <w:t>Иночество</w:t>
      </w:r>
      <w:r w:rsidRPr="00443908">
        <w:rPr>
          <w:lang w:val="en-US"/>
        </w:rPr>
        <w:t>*Spiritual life*</w:t>
      </w:r>
      <w:r>
        <w:t>Жизнь</w:t>
      </w:r>
      <w:r w:rsidRPr="00443908">
        <w:rPr>
          <w:lang w:val="en-US"/>
        </w:rPr>
        <w:t xml:space="preserve"> </w:t>
      </w:r>
      <w:r>
        <w:t>духовная</w:t>
      </w:r>
      <w:r w:rsidRPr="00443908">
        <w:rPr>
          <w:lang w:val="en-US"/>
        </w:rPr>
        <w:t>*Liturgy*</w:t>
      </w:r>
      <w:r>
        <w:t>Литургия</w:t>
      </w:r>
      <w:r w:rsidRPr="00443908">
        <w:rPr>
          <w:lang w:val="en-US"/>
        </w:rPr>
        <w:t>*Saint*</w:t>
      </w:r>
      <w:r>
        <w:t>Святой</w:t>
      </w:r>
      <w:r w:rsidRPr="00443908">
        <w:rPr>
          <w:lang w:val="en-US"/>
        </w:rPr>
        <w:t>*Mission*</w:t>
      </w:r>
      <w:r>
        <w:t>Миссия</w:t>
      </w:r>
      <w:r w:rsidRPr="00443908">
        <w:rPr>
          <w:lang w:val="en-US"/>
        </w:rPr>
        <w:t>*Orthodoxy*</w:t>
      </w:r>
      <w:r>
        <w:t>Православие</w:t>
      </w:r>
      <w:r w:rsidRPr="00443908">
        <w:rPr>
          <w:lang w:val="en-US"/>
        </w:rPr>
        <w:t>*Council*</w:t>
      </w:r>
      <w:r>
        <w:t>Собор</w:t>
      </w:r>
      <w:r w:rsidRPr="00443908">
        <w:rPr>
          <w:lang w:val="en-US"/>
        </w:rPr>
        <w:t>*Byzantine*</w:t>
      </w:r>
      <w:r>
        <w:t>Византия</w:t>
      </w:r>
      <w:r w:rsidRPr="00443908">
        <w:rPr>
          <w:lang w:val="en-US"/>
        </w:rPr>
        <w:t xml:space="preserve"> 2 </w:t>
      </w:r>
    </w:p>
    <w:p w:rsidR="00443908" w:rsidRDefault="00443908" w:rsidP="00443908">
      <w:pPr>
        <w:pStyle w:val="af"/>
      </w:pPr>
      <w:r>
        <w:t>УДК   223.2 + 221</w:t>
      </w:r>
    </w:p>
    <w:p w:rsidR="00443908" w:rsidRDefault="00443908" w:rsidP="00443908">
      <w:pPr>
        <w:pStyle w:val="af"/>
      </w:pPr>
      <w:r>
        <w:t>ИН - 1</w:t>
      </w:r>
    </w:p>
    <w:p w:rsidR="00443908" w:rsidRPr="00443908" w:rsidRDefault="00443908" w:rsidP="00443908">
      <w:pPr>
        <w:pStyle w:val="a"/>
        <w:rPr>
          <w:lang w:val="en-US"/>
        </w:rPr>
      </w:pPr>
      <w:r w:rsidRPr="00443908">
        <w:rPr>
          <w:lang w:val="en-US"/>
        </w:rPr>
        <w:t xml:space="preserve">23809 1735 223.12 N 84 </w:t>
      </w:r>
      <w:r w:rsidRPr="00443908">
        <w:rPr>
          <w:b/>
          <w:lang w:val="en-US"/>
        </w:rPr>
        <w:t>Norwich, John Julius</w:t>
      </w:r>
      <w:r w:rsidRPr="00443908">
        <w:rPr>
          <w:lang w:val="en-US"/>
        </w:rPr>
        <w:t xml:space="preserve"> Byzantium : The Apogee / John Julius Norwich.--Eighth Print.--New York : Alfred A. Knopf,1997.--XXIV,389p. : il., m. .--ISBN 0-394-53779-3 </w:t>
      </w:r>
      <w:r>
        <w:t>англ</w:t>
      </w:r>
      <w:r w:rsidRPr="00443908">
        <w:rPr>
          <w:lang w:val="en-US"/>
        </w:rPr>
        <w:t>. Byzantium*</w:t>
      </w:r>
      <w:r>
        <w:t>Византия</w:t>
      </w:r>
      <w:r w:rsidRPr="00443908">
        <w:rPr>
          <w:lang w:val="en-US"/>
        </w:rPr>
        <w:t>*Emperor*</w:t>
      </w:r>
      <w:r>
        <w:t>Император</w:t>
      </w:r>
      <w:r w:rsidRPr="00443908">
        <w:rPr>
          <w:lang w:val="en-US"/>
        </w:rPr>
        <w:t>*History*</w:t>
      </w:r>
      <w:r>
        <w:t>История</w:t>
      </w:r>
      <w:r w:rsidRPr="00443908">
        <w:rPr>
          <w:lang w:val="en-US"/>
        </w:rPr>
        <w:t>*Patriarch*</w:t>
      </w:r>
      <w:r>
        <w:t>Патриарх</w:t>
      </w:r>
      <w:r w:rsidRPr="00443908">
        <w:rPr>
          <w:lang w:val="en-US"/>
        </w:rPr>
        <w:t>*Leo the Wise*</w:t>
      </w:r>
      <w:r>
        <w:t>Лев</w:t>
      </w:r>
      <w:r w:rsidRPr="00443908">
        <w:rPr>
          <w:lang w:val="en-US"/>
        </w:rPr>
        <w:t xml:space="preserve"> </w:t>
      </w:r>
      <w:r>
        <w:t>Мудрый</w:t>
      </w:r>
      <w:r w:rsidRPr="00443908">
        <w:rPr>
          <w:lang w:val="en-US"/>
        </w:rPr>
        <w:t>*Constantine Monomachus*</w:t>
      </w:r>
      <w:r>
        <w:t>Константин</w:t>
      </w:r>
      <w:r w:rsidRPr="00443908">
        <w:rPr>
          <w:lang w:val="en-US"/>
        </w:rPr>
        <w:t xml:space="preserve"> </w:t>
      </w:r>
      <w:r>
        <w:t>Мономах</w:t>
      </w:r>
      <w:r w:rsidRPr="00443908">
        <w:rPr>
          <w:lang w:val="en-US"/>
        </w:rPr>
        <w:t xml:space="preserve"> 2 </w:t>
      </w:r>
    </w:p>
    <w:p w:rsidR="00443908" w:rsidRDefault="00443908" w:rsidP="00443908">
      <w:pPr>
        <w:pStyle w:val="af"/>
      </w:pPr>
      <w:r>
        <w:t>УДК   223.12</w:t>
      </w:r>
    </w:p>
    <w:p w:rsidR="00443908" w:rsidRDefault="00443908" w:rsidP="00443908">
      <w:pPr>
        <w:pStyle w:val="af"/>
      </w:pPr>
      <w:r>
        <w:t>ИН - 1</w:t>
      </w:r>
    </w:p>
    <w:p w:rsidR="00443908" w:rsidRPr="00443908" w:rsidRDefault="00443908" w:rsidP="00443908">
      <w:pPr>
        <w:pStyle w:val="a"/>
        <w:rPr>
          <w:lang w:val="en-US"/>
        </w:rPr>
      </w:pPr>
      <w:r w:rsidRPr="00443908">
        <w:rPr>
          <w:lang w:val="en-US"/>
        </w:rPr>
        <w:t xml:space="preserve">24241 1826 223.12 N 84 </w:t>
      </w:r>
      <w:r w:rsidRPr="00443908">
        <w:rPr>
          <w:b/>
          <w:lang w:val="en-US"/>
        </w:rPr>
        <w:t>Norwich, John Julius</w:t>
      </w:r>
      <w:r w:rsidRPr="00443908">
        <w:rPr>
          <w:lang w:val="en-US"/>
        </w:rPr>
        <w:t xml:space="preserve"> Byzantium : The Early Centuries / John Julius Norwich.--New York : Alfred A.Knopf,1997.--407p. : m., ill. .--ISBN 0-394-53778-5 </w:t>
      </w:r>
      <w:r>
        <w:t>англ</w:t>
      </w:r>
      <w:r w:rsidRPr="00443908">
        <w:rPr>
          <w:lang w:val="en-US"/>
        </w:rPr>
        <w:t>. History*</w:t>
      </w:r>
      <w:r>
        <w:t>История</w:t>
      </w:r>
      <w:r w:rsidRPr="00443908">
        <w:rPr>
          <w:lang w:val="en-US"/>
        </w:rPr>
        <w:t>*Byzantine Empire*</w:t>
      </w:r>
      <w:r>
        <w:t>Византийская</w:t>
      </w:r>
      <w:r w:rsidRPr="00443908">
        <w:rPr>
          <w:lang w:val="en-US"/>
        </w:rPr>
        <w:t xml:space="preserve"> </w:t>
      </w:r>
      <w:r>
        <w:t>империя</w:t>
      </w:r>
      <w:r w:rsidRPr="00443908">
        <w:rPr>
          <w:lang w:val="en-US"/>
        </w:rPr>
        <w:t>*Constantine the Great*</w:t>
      </w:r>
      <w:r>
        <w:t>Константин</w:t>
      </w:r>
      <w:r w:rsidRPr="00443908">
        <w:rPr>
          <w:lang w:val="en-US"/>
        </w:rPr>
        <w:t xml:space="preserve"> </w:t>
      </w:r>
      <w:r>
        <w:t>Великий</w:t>
      </w:r>
      <w:r w:rsidRPr="00443908">
        <w:rPr>
          <w:lang w:val="en-US"/>
        </w:rPr>
        <w:t>*Constantinople*</w:t>
      </w:r>
      <w:r>
        <w:t>Константинополь</w:t>
      </w:r>
      <w:r w:rsidRPr="00443908">
        <w:rPr>
          <w:lang w:val="en-US"/>
        </w:rPr>
        <w:t>*Faith*</w:t>
      </w:r>
      <w:r>
        <w:t>Вера</w:t>
      </w:r>
      <w:r w:rsidRPr="00443908">
        <w:rPr>
          <w:lang w:val="en-US"/>
        </w:rPr>
        <w:t>*Emperor*</w:t>
      </w:r>
      <w:r>
        <w:t>Император</w:t>
      </w:r>
      <w:r w:rsidRPr="00443908">
        <w:rPr>
          <w:lang w:val="en-US"/>
        </w:rPr>
        <w:t>*Icon*</w:t>
      </w:r>
      <w:r>
        <w:t>Икона</w:t>
      </w:r>
      <w:r w:rsidRPr="00443908">
        <w:rPr>
          <w:lang w:val="en-US"/>
        </w:rPr>
        <w:t xml:space="preserve"> 2 </w:t>
      </w:r>
    </w:p>
    <w:p w:rsidR="00443908" w:rsidRDefault="00443908" w:rsidP="00443908">
      <w:pPr>
        <w:pStyle w:val="af"/>
      </w:pPr>
      <w:r>
        <w:t>УДК   223.12</w:t>
      </w:r>
    </w:p>
    <w:p w:rsidR="00443908" w:rsidRDefault="00443908" w:rsidP="00443908">
      <w:pPr>
        <w:pStyle w:val="af"/>
      </w:pPr>
      <w:r>
        <w:t>ИН - 1</w:t>
      </w:r>
    </w:p>
    <w:p w:rsidR="00443908" w:rsidRPr="00443908" w:rsidRDefault="00443908" w:rsidP="00443908">
      <w:pPr>
        <w:pStyle w:val="a"/>
        <w:rPr>
          <w:lang w:val="en-US"/>
        </w:rPr>
      </w:pPr>
      <w:r w:rsidRPr="00443908">
        <w:rPr>
          <w:lang w:val="en-US"/>
        </w:rPr>
        <w:t xml:space="preserve">24242 1827 223.12 N 84 </w:t>
      </w:r>
      <w:r w:rsidRPr="00443908">
        <w:rPr>
          <w:b/>
          <w:lang w:val="en-US"/>
        </w:rPr>
        <w:t>Norwich, John Julius</w:t>
      </w:r>
      <w:r w:rsidRPr="00443908">
        <w:rPr>
          <w:lang w:val="en-US"/>
        </w:rPr>
        <w:t xml:space="preserve"> Byzantium : The Decline and Fall / John Julius Norwich.--New York : Alfred A.Knopf,1996.--XXXVII, 488p. : m., ill. .--ISBN 0-679-41650-1 </w:t>
      </w:r>
      <w:r>
        <w:t>англ</w:t>
      </w:r>
      <w:r w:rsidRPr="00443908">
        <w:rPr>
          <w:lang w:val="en-US"/>
        </w:rPr>
        <w:t>. History*</w:t>
      </w:r>
      <w:r>
        <w:t>История</w:t>
      </w:r>
      <w:r w:rsidRPr="00443908">
        <w:rPr>
          <w:lang w:val="en-US"/>
        </w:rPr>
        <w:t>*Byzantine Empire*</w:t>
      </w:r>
      <w:r>
        <w:t>Византийская</w:t>
      </w:r>
      <w:r w:rsidRPr="00443908">
        <w:rPr>
          <w:lang w:val="en-US"/>
        </w:rPr>
        <w:t xml:space="preserve"> </w:t>
      </w:r>
      <w:r>
        <w:t>империя</w:t>
      </w:r>
      <w:r w:rsidRPr="00443908">
        <w:rPr>
          <w:lang w:val="en-US"/>
        </w:rPr>
        <w:t>**Faith*</w:t>
      </w:r>
      <w:r>
        <w:t>Вера</w:t>
      </w:r>
      <w:r w:rsidRPr="00443908">
        <w:rPr>
          <w:lang w:val="en-US"/>
        </w:rPr>
        <w:t>*Emperor*</w:t>
      </w:r>
      <w:r>
        <w:t>Император</w:t>
      </w:r>
      <w:r w:rsidRPr="00443908">
        <w:rPr>
          <w:lang w:val="en-US"/>
        </w:rPr>
        <w:t>*Crusade*</w:t>
      </w:r>
      <w:r>
        <w:t>Крестовый</w:t>
      </w:r>
      <w:r w:rsidRPr="00443908">
        <w:rPr>
          <w:lang w:val="en-US"/>
        </w:rPr>
        <w:t xml:space="preserve"> </w:t>
      </w:r>
      <w:r>
        <w:t>поход</w:t>
      </w:r>
      <w:r w:rsidRPr="00443908">
        <w:rPr>
          <w:lang w:val="en-US"/>
        </w:rPr>
        <w:t>**War*</w:t>
      </w:r>
      <w:r>
        <w:t>Война</w:t>
      </w:r>
      <w:r w:rsidRPr="00443908">
        <w:rPr>
          <w:lang w:val="en-US"/>
        </w:rPr>
        <w:t xml:space="preserve"> 2 </w:t>
      </w:r>
    </w:p>
    <w:p w:rsidR="00443908" w:rsidRDefault="00443908" w:rsidP="00443908">
      <w:pPr>
        <w:pStyle w:val="af"/>
      </w:pPr>
      <w:r>
        <w:t>УДК   223.12</w:t>
      </w:r>
    </w:p>
    <w:p w:rsidR="00443908" w:rsidRDefault="00443908" w:rsidP="00443908">
      <w:pPr>
        <w:pStyle w:val="af"/>
      </w:pPr>
      <w:r>
        <w:t>ИН - 1</w:t>
      </w:r>
    </w:p>
    <w:p w:rsidR="008355B6" w:rsidRPr="008355B6" w:rsidRDefault="00443908" w:rsidP="00443908">
      <w:pPr>
        <w:pStyle w:val="a"/>
        <w:rPr>
          <w:lang w:val="en-US"/>
        </w:rPr>
      </w:pPr>
      <w:r w:rsidRPr="008355B6">
        <w:rPr>
          <w:lang w:val="en-US"/>
        </w:rPr>
        <w:lastRenderedPageBreak/>
        <w:t xml:space="preserve">24678 3188 223.2 O-73 </w:t>
      </w:r>
      <w:r w:rsidRPr="008355B6">
        <w:rPr>
          <w:b/>
          <w:lang w:val="en-US"/>
        </w:rPr>
        <w:t xml:space="preserve">On the </w:t>
      </w:r>
      <w:r w:rsidRPr="008355B6">
        <w:rPr>
          <w:lang w:val="en-US"/>
        </w:rPr>
        <w:t xml:space="preserve">person of Christ : The Christology of Emperor Justinian / Translated by Kennet Paul Wesche Kennet Paul Wesche.--Crestwood, New York : St. Vladimir's Seminary Press,1991.--203p. .--ISBN 0-88141-089-6 </w:t>
      </w:r>
      <w:r>
        <w:t>англ</w:t>
      </w:r>
      <w:r w:rsidRPr="008355B6">
        <w:rPr>
          <w:lang w:val="en-US"/>
        </w:rPr>
        <w:t>. Christ*</w:t>
      </w:r>
      <w:r>
        <w:t>Христос</w:t>
      </w:r>
      <w:r w:rsidRPr="008355B6">
        <w:rPr>
          <w:lang w:val="en-US"/>
        </w:rPr>
        <w:t>*Nature*</w:t>
      </w:r>
      <w:r>
        <w:t>Природа</w:t>
      </w:r>
      <w:r w:rsidRPr="008355B6">
        <w:rPr>
          <w:lang w:val="en-US"/>
        </w:rPr>
        <w:t>*Christology*</w:t>
      </w:r>
      <w:r>
        <w:t>Христология</w:t>
      </w:r>
      <w:r w:rsidRPr="008355B6">
        <w:rPr>
          <w:lang w:val="en-US"/>
        </w:rPr>
        <w:t>*Monophysitism*</w:t>
      </w:r>
      <w:r>
        <w:t>Монофизитство</w:t>
      </w:r>
      <w:r w:rsidRPr="008355B6">
        <w:rPr>
          <w:lang w:val="en-US"/>
        </w:rPr>
        <w:t>*Counsil*</w:t>
      </w:r>
      <w:r>
        <w:t>Собор</w:t>
      </w:r>
      <w:r w:rsidRPr="008355B6">
        <w:rPr>
          <w:lang w:val="en-US"/>
        </w:rPr>
        <w:t>*Chalcedon*</w:t>
      </w:r>
      <w:r>
        <w:t>Халкидон</w:t>
      </w:r>
      <w:r w:rsidRPr="008355B6">
        <w:rPr>
          <w:lang w:val="en-US"/>
        </w:rPr>
        <w:t>*Hypostasis*</w:t>
      </w:r>
      <w:r>
        <w:t>Ипостась</w:t>
      </w:r>
      <w:r w:rsidRPr="008355B6">
        <w:rPr>
          <w:lang w:val="en-US"/>
        </w:rPr>
        <w:t>*Prosopon*</w:t>
      </w:r>
      <w:r>
        <w:t>Лицо</w:t>
      </w:r>
      <w:r w:rsidRPr="008355B6">
        <w:rPr>
          <w:lang w:val="en-US"/>
        </w:rPr>
        <w:t>*Cyril of Alexandria*</w:t>
      </w:r>
      <w:r>
        <w:t>Кирилл</w:t>
      </w:r>
      <w:r w:rsidRPr="008355B6">
        <w:rPr>
          <w:lang w:val="en-US"/>
        </w:rPr>
        <w:t xml:space="preserve"> </w:t>
      </w:r>
      <w:r>
        <w:t>Александрийский</w:t>
      </w:r>
      <w:r w:rsidRPr="008355B6">
        <w:rPr>
          <w:lang w:val="en-US"/>
        </w:rPr>
        <w:t>*Trinity*</w:t>
      </w:r>
      <w:r>
        <w:t>Троица</w:t>
      </w:r>
      <w:r w:rsidRPr="008355B6">
        <w:rPr>
          <w:lang w:val="en-US"/>
        </w:rPr>
        <w:t>*Nestorius*</w:t>
      </w:r>
      <w:r>
        <w:t>Несторий</w:t>
      </w:r>
      <w:r w:rsidRPr="008355B6">
        <w:rPr>
          <w:lang w:val="en-US"/>
        </w:rPr>
        <w:t>*Logos*</w:t>
      </w:r>
      <w:r>
        <w:t>Логос</w:t>
      </w:r>
      <w:r w:rsidRPr="008355B6">
        <w:rPr>
          <w:lang w:val="en-US"/>
        </w:rPr>
        <w:t xml:space="preserve"> 2 </w:t>
      </w:r>
    </w:p>
    <w:p w:rsidR="008355B6" w:rsidRDefault="008355B6" w:rsidP="008355B6">
      <w:pPr>
        <w:pStyle w:val="af"/>
      </w:pPr>
      <w:r>
        <w:t>УДК   223.2 + 232.51</w:t>
      </w:r>
    </w:p>
    <w:p w:rsidR="008355B6" w:rsidRDefault="008355B6" w:rsidP="008355B6">
      <w:pPr>
        <w:pStyle w:val="af"/>
      </w:pPr>
      <w:r>
        <w:t>ИН - 1</w:t>
      </w:r>
    </w:p>
    <w:p w:rsidR="008355B6" w:rsidRPr="008355B6" w:rsidRDefault="008355B6" w:rsidP="008355B6">
      <w:pPr>
        <w:pStyle w:val="a"/>
        <w:rPr>
          <w:lang w:val="en-US"/>
        </w:rPr>
      </w:pPr>
      <w:r w:rsidRPr="008355B6">
        <w:rPr>
          <w:lang w:val="en-US"/>
        </w:rPr>
        <w:t xml:space="preserve">25806 1264 223.2 O-73 </w:t>
      </w:r>
      <w:r w:rsidRPr="008355B6">
        <w:rPr>
          <w:b/>
          <w:lang w:val="en-US"/>
        </w:rPr>
        <w:t xml:space="preserve">On the </w:t>
      </w:r>
      <w:r w:rsidRPr="008355B6">
        <w:rPr>
          <w:lang w:val="en-US"/>
        </w:rPr>
        <w:t xml:space="preserve">person of Christ : The Christology of Emperor Justinian / Translated by Kennet Paul Wesche Kennet Paul Wesche.--Crestwood, New York : St. Vladimir's Seminary Press,1991.--203p. .--ISBN 0-88141-089-6 </w:t>
      </w:r>
      <w:r>
        <w:t>англ</w:t>
      </w:r>
      <w:r w:rsidRPr="008355B6">
        <w:rPr>
          <w:lang w:val="en-US"/>
        </w:rPr>
        <w:t>. Christ*</w:t>
      </w:r>
      <w:r>
        <w:t>Христос</w:t>
      </w:r>
      <w:r w:rsidRPr="008355B6">
        <w:rPr>
          <w:lang w:val="en-US"/>
        </w:rPr>
        <w:t>*Nature*</w:t>
      </w:r>
      <w:r>
        <w:t>Природа</w:t>
      </w:r>
      <w:r w:rsidRPr="008355B6">
        <w:rPr>
          <w:lang w:val="en-US"/>
        </w:rPr>
        <w:t>*Christology*</w:t>
      </w:r>
      <w:r>
        <w:t>Христология</w:t>
      </w:r>
      <w:r w:rsidRPr="008355B6">
        <w:rPr>
          <w:lang w:val="en-US"/>
        </w:rPr>
        <w:t>*Monophysitism*</w:t>
      </w:r>
      <w:r>
        <w:t>Монофизитство</w:t>
      </w:r>
      <w:r w:rsidRPr="008355B6">
        <w:rPr>
          <w:lang w:val="en-US"/>
        </w:rPr>
        <w:t>*Counsil*</w:t>
      </w:r>
      <w:r>
        <w:t>Собор</w:t>
      </w:r>
      <w:r w:rsidRPr="008355B6">
        <w:rPr>
          <w:lang w:val="en-US"/>
        </w:rPr>
        <w:t>*Chalcedon*</w:t>
      </w:r>
      <w:r>
        <w:t>Халкидон</w:t>
      </w:r>
      <w:r w:rsidRPr="008355B6">
        <w:rPr>
          <w:lang w:val="en-US"/>
        </w:rPr>
        <w:t>*Hypostasis*</w:t>
      </w:r>
      <w:r>
        <w:t>Ипостась</w:t>
      </w:r>
      <w:r w:rsidRPr="008355B6">
        <w:rPr>
          <w:lang w:val="en-US"/>
        </w:rPr>
        <w:t>*Prosopon*</w:t>
      </w:r>
      <w:r>
        <w:t>Лицо</w:t>
      </w:r>
      <w:r w:rsidRPr="008355B6">
        <w:rPr>
          <w:lang w:val="en-US"/>
        </w:rPr>
        <w:t>*Cyril of Alexandria*</w:t>
      </w:r>
      <w:r>
        <w:t>Кирилл</w:t>
      </w:r>
      <w:r w:rsidRPr="008355B6">
        <w:rPr>
          <w:lang w:val="en-US"/>
        </w:rPr>
        <w:t xml:space="preserve"> </w:t>
      </w:r>
      <w:r>
        <w:t>Александрийский</w:t>
      </w:r>
      <w:r w:rsidRPr="008355B6">
        <w:rPr>
          <w:lang w:val="en-US"/>
        </w:rPr>
        <w:t>*Trinity*</w:t>
      </w:r>
      <w:r>
        <w:t>Троица</w:t>
      </w:r>
      <w:r w:rsidRPr="008355B6">
        <w:rPr>
          <w:lang w:val="en-US"/>
        </w:rPr>
        <w:t>*Nestorius*</w:t>
      </w:r>
      <w:r>
        <w:t>Несторий</w:t>
      </w:r>
      <w:r w:rsidRPr="008355B6">
        <w:rPr>
          <w:lang w:val="en-US"/>
        </w:rPr>
        <w:t>*Logos*</w:t>
      </w:r>
      <w:r>
        <w:t>Логос</w:t>
      </w:r>
      <w:r w:rsidRPr="008355B6">
        <w:rPr>
          <w:lang w:val="en-US"/>
        </w:rPr>
        <w:t xml:space="preserve"> 2 </w:t>
      </w:r>
    </w:p>
    <w:p w:rsidR="008355B6" w:rsidRDefault="008355B6" w:rsidP="008355B6">
      <w:pPr>
        <w:pStyle w:val="af"/>
      </w:pPr>
      <w:r>
        <w:t>УДК   223.2 + 232.51</w:t>
      </w:r>
    </w:p>
    <w:p w:rsidR="008355B6" w:rsidRDefault="008355B6" w:rsidP="008355B6">
      <w:pPr>
        <w:pStyle w:val="af"/>
      </w:pPr>
      <w:r>
        <w:t>ИН - 1</w:t>
      </w:r>
    </w:p>
    <w:p w:rsidR="008355B6" w:rsidRPr="008355B6" w:rsidRDefault="008355B6" w:rsidP="008355B6">
      <w:pPr>
        <w:pStyle w:val="a"/>
        <w:rPr>
          <w:lang w:val="en-US"/>
        </w:rPr>
      </w:pPr>
      <w:r w:rsidRPr="008355B6">
        <w:rPr>
          <w:lang w:val="en-US"/>
        </w:rPr>
        <w:t xml:space="preserve">23789 1732 223.12 O-88 </w:t>
      </w:r>
      <w:r w:rsidRPr="008355B6">
        <w:rPr>
          <w:b/>
          <w:lang w:val="en-US"/>
        </w:rPr>
        <w:t>Ostrogorsky, George</w:t>
      </w:r>
      <w:r w:rsidRPr="008355B6">
        <w:rPr>
          <w:lang w:val="en-US"/>
        </w:rPr>
        <w:t xml:space="preserve"> History of the Byzantine state / George Ostrogorsky; Transl. from the Germ. by Joan Hussey.--Rev. ed. 1969.--New Brunswick, NJ : Rutgers University Press,1997.--XL, 624p. : ill. .--ISBN 0-8135-0599-2*0-8135-1198-4 (pbk.) </w:t>
      </w:r>
      <w:r>
        <w:t>англ</w:t>
      </w:r>
      <w:r w:rsidRPr="008355B6">
        <w:rPr>
          <w:lang w:val="en-US"/>
        </w:rPr>
        <w:t>. History*</w:t>
      </w:r>
      <w:r>
        <w:t>История</w:t>
      </w:r>
      <w:r w:rsidRPr="008355B6">
        <w:rPr>
          <w:lang w:val="en-US"/>
        </w:rPr>
        <w:t>*Bysantine State*</w:t>
      </w:r>
      <w:r>
        <w:t>Византийское</w:t>
      </w:r>
      <w:r w:rsidRPr="008355B6">
        <w:rPr>
          <w:lang w:val="en-US"/>
        </w:rPr>
        <w:t xml:space="preserve"> </w:t>
      </w:r>
      <w:r>
        <w:t>государство</w:t>
      </w:r>
      <w:r w:rsidRPr="008355B6">
        <w:rPr>
          <w:lang w:val="en-US"/>
        </w:rPr>
        <w:t>*Bysantium*</w:t>
      </w:r>
      <w:r>
        <w:t>Византия</w:t>
      </w:r>
      <w:r w:rsidRPr="008355B6">
        <w:rPr>
          <w:lang w:val="en-US"/>
        </w:rPr>
        <w:t>*Byzantine Empire*</w:t>
      </w:r>
      <w:r>
        <w:t>Византийская</w:t>
      </w:r>
      <w:r w:rsidRPr="008355B6">
        <w:rPr>
          <w:lang w:val="en-US"/>
        </w:rPr>
        <w:t xml:space="preserve"> </w:t>
      </w:r>
      <w:r>
        <w:t>империя</w:t>
      </w:r>
      <w:r w:rsidRPr="008355B6">
        <w:rPr>
          <w:lang w:val="en-US"/>
        </w:rPr>
        <w:t xml:space="preserve"> 2 </w:t>
      </w:r>
    </w:p>
    <w:p w:rsidR="008355B6" w:rsidRDefault="008355B6" w:rsidP="008355B6">
      <w:pPr>
        <w:pStyle w:val="af"/>
      </w:pPr>
      <w:r>
        <w:t>УДК   223.12</w:t>
      </w:r>
    </w:p>
    <w:p w:rsidR="008355B6" w:rsidRDefault="008355B6" w:rsidP="008355B6">
      <w:pPr>
        <w:pStyle w:val="af"/>
      </w:pPr>
      <w:r>
        <w:t>ИН - 1</w:t>
      </w:r>
    </w:p>
    <w:p w:rsidR="008355B6" w:rsidRPr="008355B6" w:rsidRDefault="008355B6" w:rsidP="008355B6">
      <w:pPr>
        <w:pStyle w:val="a"/>
        <w:rPr>
          <w:lang w:val="en-US"/>
        </w:rPr>
      </w:pPr>
      <w:r w:rsidRPr="008355B6">
        <w:rPr>
          <w:lang w:val="en-US"/>
        </w:rPr>
        <w:t xml:space="preserve">24260 1831 223.3 R 69 </w:t>
      </w:r>
      <w:r w:rsidRPr="008355B6">
        <w:rPr>
          <w:b/>
          <w:lang w:val="en-US"/>
        </w:rPr>
        <w:t>Rodley, Lyn</w:t>
      </w:r>
      <w:r w:rsidRPr="008355B6">
        <w:rPr>
          <w:lang w:val="en-US"/>
        </w:rPr>
        <w:t xml:space="preserve"> Byzantine art and architecture : An introduction / Lyn Rodley.--Great Britain : Cambridge University Press,1994.--XIV, 380p. : ill. .--ISBN 0-521-35440-4 </w:t>
      </w:r>
      <w:r>
        <w:t>англ</w:t>
      </w:r>
      <w:r w:rsidRPr="008355B6">
        <w:rPr>
          <w:lang w:val="en-US"/>
        </w:rPr>
        <w:t>. Byzantium*</w:t>
      </w:r>
      <w:r>
        <w:t>Византия</w:t>
      </w:r>
      <w:r w:rsidRPr="008355B6">
        <w:rPr>
          <w:lang w:val="en-US"/>
        </w:rPr>
        <w:t>*Art*</w:t>
      </w:r>
      <w:r>
        <w:t>Искусство</w:t>
      </w:r>
      <w:r w:rsidRPr="008355B6">
        <w:rPr>
          <w:lang w:val="en-US"/>
        </w:rPr>
        <w:t>*Architecture*</w:t>
      </w:r>
      <w:r>
        <w:t>Архитектура</w:t>
      </w:r>
      <w:r w:rsidRPr="008355B6">
        <w:rPr>
          <w:lang w:val="en-US"/>
        </w:rPr>
        <w:t>*Ceramics*</w:t>
      </w:r>
      <w:r>
        <w:t>Керамика</w:t>
      </w:r>
      <w:r w:rsidRPr="008355B6">
        <w:rPr>
          <w:lang w:val="en-US"/>
        </w:rPr>
        <w:t>*Christianity*</w:t>
      </w:r>
      <w:r>
        <w:t>Христианство</w:t>
      </w:r>
      <w:r w:rsidRPr="008355B6">
        <w:rPr>
          <w:lang w:val="en-US"/>
        </w:rPr>
        <w:t>*Iconoclasm*</w:t>
      </w:r>
      <w:r>
        <w:t>Иконоборчество</w:t>
      </w:r>
      <w:r w:rsidRPr="008355B6">
        <w:rPr>
          <w:lang w:val="en-US"/>
        </w:rPr>
        <w:t>*Dynasty*</w:t>
      </w:r>
      <w:r>
        <w:t>Династия</w:t>
      </w:r>
      <w:r w:rsidRPr="008355B6">
        <w:rPr>
          <w:lang w:val="en-US"/>
        </w:rPr>
        <w:t>*Emperor*</w:t>
      </w:r>
      <w:r>
        <w:t>Император</w:t>
      </w:r>
      <w:r w:rsidRPr="008355B6">
        <w:rPr>
          <w:lang w:val="en-US"/>
        </w:rPr>
        <w:t xml:space="preserve"> 3 </w:t>
      </w:r>
    </w:p>
    <w:p w:rsidR="008355B6" w:rsidRDefault="008355B6" w:rsidP="008355B6">
      <w:pPr>
        <w:pStyle w:val="af"/>
      </w:pPr>
      <w:r>
        <w:t>УДК   223.3</w:t>
      </w:r>
    </w:p>
    <w:p w:rsidR="008355B6" w:rsidRDefault="008355B6" w:rsidP="008355B6">
      <w:pPr>
        <w:pStyle w:val="af"/>
      </w:pPr>
      <w:r>
        <w:t>ИН - 1</w:t>
      </w:r>
    </w:p>
    <w:p w:rsidR="008355B6" w:rsidRPr="008355B6" w:rsidRDefault="008355B6" w:rsidP="008355B6">
      <w:pPr>
        <w:pStyle w:val="a"/>
        <w:rPr>
          <w:lang w:val="en-US"/>
        </w:rPr>
      </w:pPr>
      <w:r w:rsidRPr="008355B6">
        <w:rPr>
          <w:lang w:val="en-US"/>
        </w:rPr>
        <w:t xml:space="preserve">24253 1828 223(03) O-97 </w:t>
      </w:r>
      <w:r w:rsidRPr="008355B6">
        <w:rPr>
          <w:b/>
          <w:lang w:val="en-US"/>
        </w:rPr>
        <w:t xml:space="preserve">The Oxford </w:t>
      </w:r>
      <w:r w:rsidRPr="008355B6">
        <w:rPr>
          <w:lang w:val="en-US"/>
        </w:rPr>
        <w:t xml:space="preserve">Dictionary of Byzantium / Ed. in chief Alexander P.Kazhdan Kazhdan A.P.--New York; Oxford : Oxford University Press,1991 Vol.1.--LI, 728p. : ill., m.--ISBN 0-19-504652-8 </w:t>
      </w:r>
      <w:r>
        <w:t>англ</w:t>
      </w:r>
      <w:r w:rsidRPr="008355B6">
        <w:rPr>
          <w:lang w:val="en-US"/>
        </w:rPr>
        <w:t>. Byzantium*</w:t>
      </w:r>
      <w:r>
        <w:t>Византия</w:t>
      </w:r>
      <w:r w:rsidRPr="008355B6">
        <w:rPr>
          <w:lang w:val="en-US"/>
        </w:rPr>
        <w:t>*Dictionary*</w:t>
      </w:r>
      <w:r>
        <w:t>Словарь</w:t>
      </w:r>
      <w:r w:rsidRPr="008355B6">
        <w:rPr>
          <w:lang w:val="en-US"/>
        </w:rPr>
        <w:t>*Byzantine Empire*</w:t>
      </w:r>
      <w:r>
        <w:t>Империя</w:t>
      </w:r>
      <w:r w:rsidRPr="008355B6">
        <w:rPr>
          <w:lang w:val="en-US"/>
        </w:rPr>
        <w:t xml:space="preserve"> </w:t>
      </w:r>
      <w:r>
        <w:t>Византийская</w:t>
      </w:r>
      <w:r w:rsidRPr="008355B6">
        <w:rPr>
          <w:lang w:val="en-US"/>
        </w:rPr>
        <w:t>*History*</w:t>
      </w:r>
      <w:r>
        <w:t>История</w:t>
      </w:r>
      <w:r w:rsidRPr="008355B6">
        <w:rPr>
          <w:lang w:val="en-US"/>
        </w:rPr>
        <w:t>*Civilization*</w:t>
      </w:r>
      <w:r>
        <w:t>Цивилизация</w:t>
      </w:r>
      <w:r w:rsidRPr="008355B6">
        <w:rPr>
          <w:lang w:val="en-US"/>
        </w:rPr>
        <w:t xml:space="preserve"> 5 </w:t>
      </w:r>
    </w:p>
    <w:p w:rsidR="008355B6" w:rsidRDefault="008355B6" w:rsidP="008355B6">
      <w:pPr>
        <w:pStyle w:val="af"/>
      </w:pPr>
      <w:r>
        <w:t>УДК   223(03)</w:t>
      </w:r>
    </w:p>
    <w:p w:rsidR="008355B6" w:rsidRDefault="008355B6" w:rsidP="008355B6">
      <w:pPr>
        <w:pStyle w:val="af"/>
      </w:pPr>
      <w:r>
        <w:t>ИН - 1</w:t>
      </w:r>
    </w:p>
    <w:p w:rsidR="008355B6" w:rsidRPr="008355B6" w:rsidRDefault="008355B6" w:rsidP="008355B6">
      <w:pPr>
        <w:pStyle w:val="a"/>
        <w:rPr>
          <w:lang w:val="en-US"/>
        </w:rPr>
      </w:pPr>
      <w:r w:rsidRPr="008355B6">
        <w:rPr>
          <w:lang w:val="en-US"/>
        </w:rPr>
        <w:t xml:space="preserve">24254 1829 223(03) O-97 </w:t>
      </w:r>
      <w:r w:rsidRPr="008355B6">
        <w:rPr>
          <w:b/>
          <w:lang w:val="en-US"/>
        </w:rPr>
        <w:t xml:space="preserve">The Oxford </w:t>
      </w:r>
      <w:r w:rsidRPr="008355B6">
        <w:rPr>
          <w:lang w:val="en-US"/>
        </w:rPr>
        <w:t xml:space="preserve">Dictionary of Byzantium / Ed. in chief Alexander P.Kazhdan Kazhdan A.P.--New York; Oxford : Oxford University Press,1991 Vol.2.--XXXI, 1473p. : ill.--ISBN 0-19-504652-8 </w:t>
      </w:r>
      <w:r>
        <w:t>англ</w:t>
      </w:r>
      <w:r w:rsidRPr="008355B6">
        <w:rPr>
          <w:lang w:val="en-US"/>
        </w:rPr>
        <w:t>. Byzantium*</w:t>
      </w:r>
      <w:r>
        <w:t>Византия</w:t>
      </w:r>
      <w:r w:rsidRPr="008355B6">
        <w:rPr>
          <w:lang w:val="en-US"/>
        </w:rPr>
        <w:t>*Dictionary*</w:t>
      </w:r>
      <w:r>
        <w:t>Словарь</w:t>
      </w:r>
      <w:r w:rsidRPr="008355B6">
        <w:rPr>
          <w:lang w:val="en-US"/>
        </w:rPr>
        <w:t>*Byzantine Empire*</w:t>
      </w:r>
      <w:r>
        <w:t>Империя</w:t>
      </w:r>
      <w:r w:rsidRPr="008355B6">
        <w:rPr>
          <w:lang w:val="en-US"/>
        </w:rPr>
        <w:t xml:space="preserve"> </w:t>
      </w:r>
      <w:r>
        <w:t>Византийская</w:t>
      </w:r>
      <w:r w:rsidRPr="008355B6">
        <w:rPr>
          <w:lang w:val="en-US"/>
        </w:rPr>
        <w:t>*History*</w:t>
      </w:r>
      <w:r>
        <w:t>История</w:t>
      </w:r>
      <w:r w:rsidRPr="008355B6">
        <w:rPr>
          <w:lang w:val="en-US"/>
        </w:rPr>
        <w:t>*Civilization*</w:t>
      </w:r>
      <w:r>
        <w:t>Цивилизация</w:t>
      </w:r>
      <w:r w:rsidRPr="008355B6">
        <w:rPr>
          <w:lang w:val="en-US"/>
        </w:rPr>
        <w:t xml:space="preserve"> 5 </w:t>
      </w:r>
    </w:p>
    <w:p w:rsidR="008355B6" w:rsidRDefault="008355B6" w:rsidP="008355B6">
      <w:pPr>
        <w:pStyle w:val="af"/>
      </w:pPr>
      <w:r>
        <w:t>УДК   223(03)</w:t>
      </w:r>
    </w:p>
    <w:p w:rsidR="008355B6" w:rsidRDefault="008355B6" w:rsidP="008355B6">
      <w:pPr>
        <w:pStyle w:val="af"/>
      </w:pPr>
      <w:r>
        <w:t>ИН - 1</w:t>
      </w:r>
    </w:p>
    <w:p w:rsidR="008355B6" w:rsidRPr="008355B6" w:rsidRDefault="008355B6" w:rsidP="008355B6">
      <w:pPr>
        <w:pStyle w:val="a"/>
        <w:rPr>
          <w:lang w:val="en-US"/>
        </w:rPr>
      </w:pPr>
      <w:r w:rsidRPr="008355B6">
        <w:rPr>
          <w:lang w:val="en-US"/>
        </w:rPr>
        <w:t xml:space="preserve">24259 1830 223(03) O-97 </w:t>
      </w:r>
      <w:r w:rsidRPr="008355B6">
        <w:rPr>
          <w:b/>
          <w:lang w:val="en-US"/>
        </w:rPr>
        <w:t xml:space="preserve">The Oxford </w:t>
      </w:r>
      <w:r w:rsidRPr="008355B6">
        <w:rPr>
          <w:lang w:val="en-US"/>
        </w:rPr>
        <w:t xml:space="preserve">Dictionary of Byzantium / Ed. in chief Alexander P.Kazhdan Kazhdan A.P.--New York; Oxford : Oxford University Press,1991 Vol.3.--XXXI, 2232p. : ill.--ISBN 0-19-504652-8 </w:t>
      </w:r>
      <w:r>
        <w:t>англ</w:t>
      </w:r>
      <w:r w:rsidRPr="008355B6">
        <w:rPr>
          <w:lang w:val="en-US"/>
        </w:rPr>
        <w:t>. Byzantium*</w:t>
      </w:r>
      <w:r>
        <w:t>Византия</w:t>
      </w:r>
      <w:r w:rsidRPr="008355B6">
        <w:rPr>
          <w:lang w:val="en-US"/>
        </w:rPr>
        <w:t>*Dictionary*</w:t>
      </w:r>
      <w:r>
        <w:t>Словарь</w:t>
      </w:r>
      <w:r w:rsidRPr="008355B6">
        <w:rPr>
          <w:lang w:val="en-US"/>
        </w:rPr>
        <w:t>*Byzantine Empire*</w:t>
      </w:r>
      <w:r>
        <w:t>Империя</w:t>
      </w:r>
      <w:r w:rsidRPr="008355B6">
        <w:rPr>
          <w:lang w:val="en-US"/>
        </w:rPr>
        <w:t xml:space="preserve"> </w:t>
      </w:r>
      <w:r>
        <w:t>Византийская</w:t>
      </w:r>
      <w:r w:rsidRPr="008355B6">
        <w:rPr>
          <w:lang w:val="en-US"/>
        </w:rPr>
        <w:t>*History*</w:t>
      </w:r>
      <w:r>
        <w:t>История</w:t>
      </w:r>
      <w:r w:rsidRPr="008355B6">
        <w:rPr>
          <w:lang w:val="en-US"/>
        </w:rPr>
        <w:t>*Civilization*</w:t>
      </w:r>
      <w:r>
        <w:t>Цивилизация</w:t>
      </w:r>
      <w:r w:rsidRPr="008355B6">
        <w:rPr>
          <w:lang w:val="en-US"/>
        </w:rPr>
        <w:t xml:space="preserve"> 5 </w:t>
      </w:r>
    </w:p>
    <w:p w:rsidR="008355B6" w:rsidRDefault="008355B6" w:rsidP="008355B6">
      <w:pPr>
        <w:pStyle w:val="af"/>
      </w:pPr>
      <w:r>
        <w:t>УДК   223(03)</w:t>
      </w:r>
    </w:p>
    <w:p w:rsidR="008355B6" w:rsidRDefault="008355B6" w:rsidP="008355B6">
      <w:pPr>
        <w:pStyle w:val="af"/>
      </w:pPr>
      <w:r>
        <w:t>ИН - 1</w:t>
      </w:r>
    </w:p>
    <w:p w:rsidR="00C21D3A" w:rsidRPr="008355B6" w:rsidRDefault="008355B6" w:rsidP="008355B6">
      <w:pPr>
        <w:pStyle w:val="a"/>
        <w:rPr>
          <w:lang w:val="en-US"/>
        </w:rPr>
      </w:pPr>
      <w:r w:rsidRPr="00C21D3A">
        <w:rPr>
          <w:lang w:val="en-US"/>
        </w:rPr>
        <w:lastRenderedPageBreak/>
        <w:t xml:space="preserve">24235 1822 223.12 V 30 </w:t>
      </w:r>
      <w:r w:rsidRPr="00C21D3A">
        <w:rPr>
          <w:b/>
          <w:lang w:val="en-US"/>
        </w:rPr>
        <w:t>Vasiliev, A.A.</w:t>
      </w:r>
      <w:r w:rsidRPr="00C21D3A">
        <w:rPr>
          <w:lang w:val="en-US"/>
        </w:rPr>
        <w:t xml:space="preserve"> History of the Byzantine Empire 324-1453 / A.A.Vasiliev.--London, England : The University of Wisconsin Press,1982 Vol.II.--846p.--ISBN 0-299-80926-9 </w:t>
      </w:r>
      <w:r>
        <w:t>англ</w:t>
      </w:r>
      <w:r w:rsidRPr="00C21D3A">
        <w:rPr>
          <w:lang w:val="en-US"/>
        </w:rPr>
        <w:t>. History*</w:t>
      </w:r>
      <w:r>
        <w:t>История</w:t>
      </w:r>
      <w:r w:rsidRPr="00C21D3A">
        <w:rPr>
          <w:lang w:val="en-US"/>
        </w:rPr>
        <w:t>*Byzantium*</w:t>
      </w:r>
      <w:r>
        <w:t>Византия</w:t>
      </w:r>
      <w:r w:rsidRPr="00C21D3A">
        <w:rPr>
          <w:lang w:val="en-US"/>
        </w:rPr>
        <w:t>*Byzantology*</w:t>
      </w:r>
      <w:r>
        <w:t>Византология</w:t>
      </w:r>
      <w:r w:rsidRPr="00C21D3A">
        <w:rPr>
          <w:lang w:val="en-US"/>
        </w:rPr>
        <w:t>*Emperor*</w:t>
      </w:r>
      <w:r>
        <w:t>Император</w:t>
      </w:r>
      <w:r w:rsidRPr="00C21D3A">
        <w:rPr>
          <w:lang w:val="en-US"/>
        </w:rPr>
        <w:t>*Empire*</w:t>
      </w:r>
      <w:r>
        <w:t>Император</w:t>
      </w:r>
      <w:r w:rsidRPr="00C21D3A">
        <w:rPr>
          <w:lang w:val="en-US"/>
        </w:rPr>
        <w:t>*Religion*</w:t>
      </w:r>
      <w:r>
        <w:t>Религия</w:t>
      </w:r>
      <w:r w:rsidRPr="00C21D3A">
        <w:rPr>
          <w:lang w:val="en-US"/>
        </w:rPr>
        <w:t>*Science*</w:t>
      </w:r>
      <w:r>
        <w:t>Наука</w:t>
      </w:r>
      <w:r w:rsidRPr="00C21D3A">
        <w:rPr>
          <w:lang w:val="en-US"/>
        </w:rPr>
        <w:t>*Education*</w:t>
      </w:r>
      <w:r>
        <w:t>Образование</w:t>
      </w:r>
      <w:r w:rsidRPr="00C21D3A">
        <w:rPr>
          <w:lang w:val="en-US"/>
        </w:rPr>
        <w:t>*Literature*</w:t>
      </w:r>
      <w:r>
        <w:t>Литература</w:t>
      </w:r>
      <w:r w:rsidRPr="00C21D3A">
        <w:rPr>
          <w:lang w:val="en-US"/>
        </w:rPr>
        <w:t>*Art*</w:t>
      </w:r>
      <w:r>
        <w:t>Искусство</w:t>
      </w:r>
      <w:r w:rsidRPr="00C21D3A">
        <w:rPr>
          <w:lang w:val="en-US"/>
        </w:rPr>
        <w:t>*Dynasty*</w:t>
      </w:r>
      <w:r>
        <w:t>Династия</w:t>
      </w:r>
      <w:r w:rsidRPr="00C21D3A">
        <w:rPr>
          <w:lang w:val="en-US"/>
        </w:rPr>
        <w:t xml:space="preserve"> 2 </w:t>
      </w:r>
    </w:p>
    <w:p w:rsidR="00C21D3A" w:rsidRDefault="00C21D3A" w:rsidP="00C21D3A">
      <w:pPr>
        <w:pStyle w:val="af"/>
      </w:pPr>
      <w:r>
        <w:t>УДК   223.12</w:t>
      </w:r>
    </w:p>
    <w:p w:rsidR="00C21D3A" w:rsidRDefault="00C21D3A" w:rsidP="00C21D3A">
      <w:pPr>
        <w:pStyle w:val="af"/>
      </w:pPr>
      <w:r>
        <w:t>ИН - 1</w:t>
      </w:r>
    </w:p>
    <w:p w:rsidR="00C21D3A" w:rsidRPr="008355B6" w:rsidRDefault="00C21D3A" w:rsidP="00C21D3A">
      <w:pPr>
        <w:pStyle w:val="a"/>
        <w:rPr>
          <w:lang w:val="en-US"/>
        </w:rPr>
      </w:pPr>
      <w:r w:rsidRPr="00C21D3A">
        <w:rPr>
          <w:lang w:val="en-US"/>
        </w:rPr>
        <w:t xml:space="preserve">24236 1823 223.12 V 30 </w:t>
      </w:r>
      <w:r w:rsidRPr="00C21D3A">
        <w:rPr>
          <w:b/>
          <w:lang w:val="en-US"/>
        </w:rPr>
        <w:t>Vasiliev, A.A.</w:t>
      </w:r>
      <w:r w:rsidRPr="00C21D3A">
        <w:rPr>
          <w:lang w:val="en-US"/>
        </w:rPr>
        <w:t xml:space="preserve"> History of the Byzantine Empire 324-1453 / A.A.Vasiliev.--London, England : The University of Wisconsin Press,1980 Vol.I.--VII, 374p. : m.--ISBN 0-299-80925-0 </w:t>
      </w:r>
      <w:r>
        <w:t>англ</w:t>
      </w:r>
      <w:r w:rsidRPr="00C21D3A">
        <w:rPr>
          <w:lang w:val="en-US"/>
        </w:rPr>
        <w:t>. History*</w:t>
      </w:r>
      <w:r>
        <w:t>История</w:t>
      </w:r>
      <w:r w:rsidRPr="00C21D3A">
        <w:rPr>
          <w:lang w:val="en-US"/>
        </w:rPr>
        <w:t>*Byzantium*</w:t>
      </w:r>
      <w:r>
        <w:t>Византия</w:t>
      </w:r>
      <w:r w:rsidRPr="00C21D3A">
        <w:rPr>
          <w:lang w:val="en-US"/>
        </w:rPr>
        <w:t>*Byzantology*</w:t>
      </w:r>
      <w:r>
        <w:t>Византология</w:t>
      </w:r>
      <w:r w:rsidRPr="00C21D3A">
        <w:rPr>
          <w:lang w:val="en-US"/>
        </w:rPr>
        <w:t>*Emperor*</w:t>
      </w:r>
      <w:r>
        <w:t>Император</w:t>
      </w:r>
      <w:r w:rsidRPr="00C21D3A">
        <w:rPr>
          <w:lang w:val="en-US"/>
        </w:rPr>
        <w:t>*Empire*</w:t>
      </w:r>
      <w:r>
        <w:t>Империя</w:t>
      </w:r>
      <w:r w:rsidRPr="00C21D3A">
        <w:rPr>
          <w:lang w:val="en-US"/>
        </w:rPr>
        <w:t>*Religion*</w:t>
      </w:r>
      <w:r>
        <w:t>Религия</w:t>
      </w:r>
      <w:r w:rsidRPr="00C21D3A">
        <w:rPr>
          <w:lang w:val="en-US"/>
        </w:rPr>
        <w:t>*Science*</w:t>
      </w:r>
      <w:r>
        <w:t>Наука</w:t>
      </w:r>
      <w:r w:rsidRPr="00C21D3A">
        <w:rPr>
          <w:lang w:val="en-US"/>
        </w:rPr>
        <w:t>*Education*</w:t>
      </w:r>
      <w:r>
        <w:t>Образование</w:t>
      </w:r>
      <w:r w:rsidRPr="00C21D3A">
        <w:rPr>
          <w:lang w:val="en-US"/>
        </w:rPr>
        <w:t>*Literature*</w:t>
      </w:r>
      <w:r>
        <w:t>Литература</w:t>
      </w:r>
      <w:r w:rsidRPr="00C21D3A">
        <w:rPr>
          <w:lang w:val="en-US"/>
        </w:rPr>
        <w:t>*Art*</w:t>
      </w:r>
      <w:r>
        <w:t>Искусство</w:t>
      </w:r>
      <w:r w:rsidRPr="00C21D3A">
        <w:rPr>
          <w:lang w:val="en-US"/>
        </w:rPr>
        <w:t>*Dynasty*</w:t>
      </w:r>
      <w:r>
        <w:t>Династия</w:t>
      </w:r>
      <w:r w:rsidRPr="00C21D3A">
        <w:rPr>
          <w:lang w:val="en-US"/>
        </w:rPr>
        <w:t xml:space="preserve"> 2 </w:t>
      </w:r>
    </w:p>
    <w:p w:rsidR="00C21D3A" w:rsidRDefault="00C21D3A" w:rsidP="00C21D3A">
      <w:pPr>
        <w:pStyle w:val="af"/>
      </w:pPr>
      <w:r>
        <w:t>УДК   223.12</w:t>
      </w:r>
    </w:p>
    <w:p w:rsidR="00C21D3A" w:rsidRDefault="00C21D3A" w:rsidP="00C21D3A">
      <w:pPr>
        <w:pStyle w:val="af"/>
      </w:pPr>
      <w:r>
        <w:t>ИН - 1</w:t>
      </w:r>
    </w:p>
    <w:p w:rsidR="00C21D3A" w:rsidRPr="00C21D3A" w:rsidRDefault="00C21D3A" w:rsidP="00C21D3A">
      <w:pPr>
        <w:pStyle w:val="a"/>
      </w:pPr>
      <w:r>
        <w:t xml:space="preserve">6211 1529*1530*1531 223.3 А 19 </w:t>
      </w:r>
      <w:r w:rsidRPr="00C21D3A">
        <w:rPr>
          <w:b/>
        </w:rPr>
        <w:t>Аверинцев, С.</w:t>
      </w:r>
      <w:r>
        <w:t xml:space="preserve"> Поэтика ранневизантийской литературы / С.Аверинцев.--М. : "Coda",1997.--343с. .--ISBN 5-89344-003-X рус. Литература*Византология*Культура*Поэтика*Поэт*История*Византия*Знак*Знамя*Знамение*Античность*Литературоведение 2 </w:t>
      </w:r>
    </w:p>
    <w:p w:rsidR="00C21D3A" w:rsidRDefault="00C21D3A" w:rsidP="00C21D3A">
      <w:pPr>
        <w:pStyle w:val="af"/>
      </w:pPr>
      <w:r>
        <w:t>УДК   223.3 + 821.0</w:t>
      </w:r>
    </w:p>
    <w:p w:rsidR="00C21D3A" w:rsidRDefault="00C21D3A" w:rsidP="00C21D3A">
      <w:pPr>
        <w:pStyle w:val="af"/>
      </w:pPr>
      <w:r>
        <w:t>хр - 5</w:t>
      </w:r>
    </w:p>
    <w:p w:rsidR="00C21D3A" w:rsidRPr="00C21D3A" w:rsidRDefault="00C21D3A" w:rsidP="00C21D3A">
      <w:pPr>
        <w:pStyle w:val="a"/>
      </w:pPr>
      <w:r>
        <w:t xml:space="preserve">21916 11013 223.4 Б 59 </w:t>
      </w:r>
      <w:r w:rsidRPr="00C21D3A">
        <w:rPr>
          <w:b/>
        </w:rPr>
        <w:t>Бибиков М.В.</w:t>
      </w:r>
      <w:r>
        <w:t xml:space="preserve"> Византийские источники по истории древней Руси и Кавказа / М.В.Бибиков.--СПб. : Алетейя,2001.--314 с.--(Византийская библиотека. Источники) .--ISBN 5-89329-410-6 рус. Византия*Византология*История*Источник*Русь Древняя*Кавказ*Культура*Политика*Торговля 2 </w:t>
      </w:r>
    </w:p>
    <w:p w:rsidR="00C21D3A" w:rsidRDefault="00C21D3A" w:rsidP="00C21D3A">
      <w:pPr>
        <w:pStyle w:val="af"/>
      </w:pPr>
      <w:r>
        <w:t>УДК   223.4</w:t>
      </w:r>
    </w:p>
    <w:p w:rsidR="00C21D3A" w:rsidRDefault="00C21D3A" w:rsidP="00C21D3A">
      <w:pPr>
        <w:pStyle w:val="af"/>
      </w:pPr>
      <w:r>
        <w:t>хр - 1</w:t>
      </w:r>
    </w:p>
    <w:p w:rsidR="00C21D3A" w:rsidRPr="008355B6" w:rsidRDefault="00C21D3A" w:rsidP="00C21D3A">
      <w:pPr>
        <w:pStyle w:val="a"/>
        <w:rPr>
          <w:lang w:val="en-US"/>
        </w:rPr>
      </w:pPr>
      <w:r>
        <w:t xml:space="preserve">21927 11026 223.3 Б 83 </w:t>
      </w:r>
      <w:r w:rsidRPr="00C21D3A">
        <w:rPr>
          <w:b/>
        </w:rPr>
        <w:t>Бородин О.Р.</w:t>
      </w:r>
      <w:r>
        <w:t xml:space="preserve"> История географической мысли в Византии / О.Р.Бородин, С.Н.Гукова; Сост. О.Р.Бородин Гукова С.Н.--Науч. изд.--СПб. : Алетейя,2000.--178с.--(Византийская библиотека. Исследования) .--ISBN 5-89329-317-7 рус. Византия*Византология*История*География*Вселенная*Топография 2 </w:t>
      </w:r>
    </w:p>
    <w:p w:rsidR="00C21D3A" w:rsidRDefault="00C21D3A" w:rsidP="00C21D3A">
      <w:pPr>
        <w:pStyle w:val="af"/>
      </w:pPr>
      <w:r>
        <w:t>УДК   223.3</w:t>
      </w:r>
    </w:p>
    <w:p w:rsidR="00C21D3A" w:rsidRDefault="00C21D3A" w:rsidP="00C21D3A">
      <w:pPr>
        <w:pStyle w:val="af"/>
      </w:pPr>
      <w:r>
        <w:t>хр - 1</w:t>
      </w:r>
    </w:p>
    <w:p w:rsidR="00C21D3A" w:rsidRPr="008355B6" w:rsidRDefault="00C21D3A" w:rsidP="00C21D3A">
      <w:pPr>
        <w:pStyle w:val="a"/>
        <w:rPr>
          <w:lang w:val="en-US"/>
        </w:rPr>
      </w:pPr>
      <w:r>
        <w:t xml:space="preserve">3809 10542 223.3 Б 83 </w:t>
      </w:r>
      <w:r w:rsidRPr="00C21D3A">
        <w:rPr>
          <w:b/>
        </w:rPr>
        <w:t>Бородин О.Р.</w:t>
      </w:r>
      <w:r>
        <w:t xml:space="preserve"> История географической мысли в Византии / О.Р.Бородин, С.Н.Гукова; Сост. О.Р.Бородин Гукова С.Н.--СПб. : Алетейя,2000.--178 с.--(Византийская библиотека) .--ISBN 5-89329-317-7 рус. История*Византия*География*Византология*Церковь*Вселенная*Топография 2 10542 хр. Науч. изд. RU04 </w:t>
      </w:r>
    </w:p>
    <w:p w:rsidR="00C21D3A" w:rsidRDefault="00C21D3A" w:rsidP="00C21D3A">
      <w:pPr>
        <w:pStyle w:val="af"/>
      </w:pPr>
      <w:r>
        <w:t>УДК   223.3</w:t>
      </w:r>
    </w:p>
    <w:p w:rsidR="00C21D3A" w:rsidRDefault="00C21D3A" w:rsidP="00C21D3A">
      <w:pPr>
        <w:pStyle w:val="af"/>
      </w:pPr>
      <w:r>
        <w:t>хр - 1</w:t>
      </w:r>
    </w:p>
    <w:p w:rsidR="00C21D3A" w:rsidRPr="008355B6" w:rsidRDefault="00C21D3A" w:rsidP="00C21D3A">
      <w:pPr>
        <w:pStyle w:val="a"/>
        <w:rPr>
          <w:lang w:val="en-US"/>
        </w:rPr>
      </w:pPr>
      <w:r>
        <w:t xml:space="preserve">3106 9475 223.12 + 945 Б 83 </w:t>
      </w:r>
      <w:r w:rsidRPr="00C21D3A">
        <w:rPr>
          <w:b/>
        </w:rPr>
        <w:t>Бородин О.Р.</w:t>
      </w:r>
      <w:r>
        <w:t xml:space="preserve"> Равеннский экзархат. Византийцы в Италии / О.Р.Бородин; Отв. ред. акад. РАН Г.Г.Литаврин.--СПб. : Алетейя,2001.--474 с.--(Византийская библиотека. Исследования) .--ISBN 5-89329-440-8 рус. История*Византология*История церковная*Византология*Византия*Экзархат Равеннский*Лангобард*Конфликт*Апеннины*Война*Италия*Структура административная*Администрация византийская*Папа Римский*Монофелитство*Восстание*Узурпация*Империя*Экономика*Церковь*Город*Торговля*Ремесло 2 9475 хр. RU02 </w:t>
      </w:r>
    </w:p>
    <w:p w:rsidR="00C21D3A" w:rsidRDefault="00C21D3A" w:rsidP="00C21D3A">
      <w:pPr>
        <w:pStyle w:val="af"/>
      </w:pPr>
      <w:r>
        <w:t>УДК   223.12 + 945</w:t>
      </w:r>
    </w:p>
    <w:p w:rsidR="00C21D3A" w:rsidRDefault="00C21D3A" w:rsidP="00C21D3A">
      <w:pPr>
        <w:pStyle w:val="af"/>
      </w:pPr>
      <w:r>
        <w:lastRenderedPageBreak/>
        <w:t>хр - 1</w:t>
      </w:r>
    </w:p>
    <w:p w:rsidR="00725920" w:rsidRPr="008355B6" w:rsidRDefault="00C21D3A" w:rsidP="00C21D3A">
      <w:pPr>
        <w:pStyle w:val="a"/>
        <w:rPr>
          <w:lang w:val="en-US"/>
        </w:rPr>
      </w:pPr>
      <w:r>
        <w:t xml:space="preserve">4107 10948 223.12 Б 83 </w:t>
      </w:r>
      <w:r w:rsidRPr="00C21D3A">
        <w:rPr>
          <w:b/>
        </w:rPr>
        <w:t>Бородин О.Р.</w:t>
      </w:r>
      <w:r>
        <w:t xml:space="preserve"> Равеннский экзархат. Византийцы в Италии / О.Р.Бородин; Отв. ред. акад. РАН Г.Г.Литаврин.--СПб. : Алетейя,2001.--470 с.--(Византийская библиотека. Исследования) .--ISBN 5-89329-440-8 рус. Византия*Византология*Экзархат*Италия*Империя*История*Церковь*Администрация*Политика*Экономика*Торговля 2 10948 хр. RU05 </w:t>
      </w:r>
    </w:p>
    <w:p w:rsidR="00725920" w:rsidRDefault="00725920" w:rsidP="00725920">
      <w:pPr>
        <w:pStyle w:val="af"/>
      </w:pPr>
      <w:r>
        <w:t>УДК   223.12</w:t>
      </w:r>
    </w:p>
    <w:p w:rsidR="00725920" w:rsidRDefault="00725920" w:rsidP="00725920">
      <w:pPr>
        <w:pStyle w:val="af"/>
      </w:pPr>
      <w:r>
        <w:t>хр - 1</w:t>
      </w:r>
    </w:p>
    <w:p w:rsidR="00725920" w:rsidRPr="00725920" w:rsidRDefault="00725920" w:rsidP="00725920">
      <w:pPr>
        <w:pStyle w:val="a"/>
      </w:pPr>
      <w:r>
        <w:t xml:space="preserve">24809 13411 223.12 Б 87 </w:t>
      </w:r>
      <w:r w:rsidRPr="00725920">
        <w:rPr>
          <w:b/>
        </w:rPr>
        <w:t>Бриллиантов, А.И.</w:t>
      </w:r>
      <w:r>
        <w:t xml:space="preserve"> Император Константин Великий и Миланский эдикт 313 г. О месте кончины и погребения св.Максима Исповедника / А.И.Бриллиантов.--СПб. : Издательство Олега Абышко,2006.--330с.--(Библиотека христианской мысли. Исследования) .--ISBN 5-89740-130-1 рус. Константин Великий*Эдикт Миланский*История*Максим Исповедник, св.*Византия*Византология 2 </w:t>
      </w:r>
    </w:p>
    <w:p w:rsidR="00725920" w:rsidRDefault="00725920" w:rsidP="00725920">
      <w:pPr>
        <w:pStyle w:val="af"/>
      </w:pPr>
      <w:r>
        <w:t>УДК   223.12 + 210.22</w:t>
      </w:r>
    </w:p>
    <w:p w:rsidR="00725920" w:rsidRDefault="00725920" w:rsidP="00725920">
      <w:pPr>
        <w:pStyle w:val="af"/>
      </w:pPr>
      <w:r>
        <w:t>хр - 1</w:t>
      </w:r>
    </w:p>
    <w:p w:rsidR="00725920" w:rsidRPr="008355B6" w:rsidRDefault="00725920" w:rsidP="00725920">
      <w:pPr>
        <w:pStyle w:val="a"/>
        <w:rPr>
          <w:lang w:val="en-US"/>
        </w:rPr>
      </w:pPr>
      <w:r>
        <w:t xml:space="preserve">27288 14786 223.1(075) В 19 </w:t>
      </w:r>
      <w:r w:rsidRPr="00725920">
        <w:rPr>
          <w:b/>
        </w:rPr>
        <w:t>Васильев, А.А.</w:t>
      </w:r>
      <w:r>
        <w:t xml:space="preserve"> История византийской империи : Время до Крестовых походов (до 1081 г.) / А.А. Васильев, вступ. ст., прим., научн. ред., пер. с англ., им.,указатель А.Г. Грушевого.--СПб. : Алетейя,1998.--580с.--(Византийская библиотека : Исследования) .--ISBN 5-89329-071-1 рус. Византология*Византия*Юстиниан*Ираклий*Иконоборчества 2 </w:t>
      </w:r>
    </w:p>
    <w:p w:rsidR="00725920" w:rsidRDefault="00725920" w:rsidP="00725920">
      <w:pPr>
        <w:pStyle w:val="af"/>
      </w:pPr>
      <w:r>
        <w:t>УДК   223.1(075)</w:t>
      </w:r>
    </w:p>
    <w:p w:rsidR="00725920" w:rsidRDefault="00725920" w:rsidP="00725920">
      <w:pPr>
        <w:pStyle w:val="af"/>
      </w:pPr>
      <w:r>
        <w:t>хр - 1</w:t>
      </w:r>
    </w:p>
    <w:p w:rsidR="00725920" w:rsidRPr="008355B6" w:rsidRDefault="00725920" w:rsidP="00725920">
      <w:pPr>
        <w:pStyle w:val="a"/>
        <w:rPr>
          <w:lang w:val="en-US"/>
        </w:rPr>
      </w:pPr>
      <w:r>
        <w:t xml:space="preserve">27289 14787 223.1(075) В 19 </w:t>
      </w:r>
      <w:r w:rsidRPr="00725920">
        <w:rPr>
          <w:b/>
        </w:rPr>
        <w:t>Васильев, А.А.</w:t>
      </w:r>
      <w:r>
        <w:t xml:space="preserve"> История византийской империи : От начала  Крестовых походов до падения Константинополя / А.А. Васильев, вступ. ст., прим., научн. ред., пер. с англ., им.,указатель А.Г. Грушевого.--СПб. : Алетейя,1998.--581с.--(Византийская библиотека : Исследования) .--ISBN 5-89329-072-5 рус. Византология*Византия*Крестоносец*Падение 2 </w:t>
      </w:r>
    </w:p>
    <w:p w:rsidR="00725920" w:rsidRDefault="00725920" w:rsidP="00725920">
      <w:pPr>
        <w:pStyle w:val="af"/>
      </w:pPr>
      <w:r>
        <w:t>УДК   223.1(075)</w:t>
      </w:r>
    </w:p>
    <w:p w:rsidR="00725920" w:rsidRDefault="00725920" w:rsidP="00725920">
      <w:pPr>
        <w:pStyle w:val="af"/>
      </w:pPr>
      <w:r>
        <w:t>хр - 1</w:t>
      </w:r>
    </w:p>
    <w:p w:rsidR="00725920" w:rsidRPr="008355B6" w:rsidRDefault="00725920" w:rsidP="00725920">
      <w:pPr>
        <w:pStyle w:val="a"/>
        <w:rPr>
          <w:lang w:val="en-US"/>
        </w:rPr>
      </w:pPr>
      <w:r>
        <w:t xml:space="preserve">26374 13911 223.12 В 27 </w:t>
      </w:r>
      <w:r w:rsidRPr="00725920">
        <w:rPr>
          <w:b/>
        </w:rPr>
        <w:t>Величко, А.М.</w:t>
      </w:r>
      <w:r>
        <w:t xml:space="preserve"> Политико- правовые очерки по истории Византийской Империи / А.М. Величко.--М. : Изд-во "Фонд ИВ",2008.--248 с.--(Имперская традиция) .--ISBN 978-5-91399-007-5 рус. Византология*Империя*Культура*Управление*Папизм*Церковь*Государство 2 </w:t>
      </w:r>
    </w:p>
    <w:p w:rsidR="00725920" w:rsidRDefault="00725920" w:rsidP="00725920">
      <w:pPr>
        <w:pStyle w:val="af"/>
      </w:pPr>
      <w:r>
        <w:t>УДК   223.12</w:t>
      </w:r>
    </w:p>
    <w:p w:rsidR="00725920" w:rsidRDefault="00725920" w:rsidP="00725920">
      <w:pPr>
        <w:pStyle w:val="af"/>
      </w:pPr>
      <w:r>
        <w:t>хр - 1</w:t>
      </w:r>
    </w:p>
    <w:p w:rsidR="00725920" w:rsidRPr="008355B6" w:rsidRDefault="00725920" w:rsidP="00725920">
      <w:pPr>
        <w:pStyle w:val="a"/>
        <w:rPr>
          <w:lang w:val="en-US"/>
        </w:rPr>
      </w:pPr>
      <w:r>
        <w:t xml:space="preserve">26855 14393 223.12 В 42 </w:t>
      </w:r>
      <w:r w:rsidRPr="00725920">
        <w:rPr>
          <w:b/>
        </w:rPr>
        <w:t xml:space="preserve">Византийская </w:t>
      </w:r>
      <w:r>
        <w:t xml:space="preserve">цивилизация в освещении российских ученых 1947-1991 / Сост.П.И.Жаворонков, Г.Г.Литаврин.--М. : Ладомир,1999.--800 с. : ил. .--ISBN 5-86218-341-8 рус. Византология*Византия*Цивилизация*История 2 </w:t>
      </w:r>
    </w:p>
    <w:p w:rsidR="00725920" w:rsidRDefault="00725920" w:rsidP="00725920">
      <w:pPr>
        <w:pStyle w:val="af"/>
      </w:pPr>
      <w:r>
        <w:t>УДК   223.12</w:t>
      </w:r>
    </w:p>
    <w:p w:rsidR="00725920" w:rsidRDefault="00725920" w:rsidP="00725920">
      <w:pPr>
        <w:pStyle w:val="af"/>
      </w:pPr>
      <w:r>
        <w:t>хр - 1</w:t>
      </w:r>
    </w:p>
    <w:p w:rsidR="00725920" w:rsidRPr="008355B6" w:rsidRDefault="00725920" w:rsidP="00725920">
      <w:pPr>
        <w:pStyle w:val="a"/>
        <w:rPr>
          <w:lang w:val="en-US"/>
        </w:rPr>
      </w:pPr>
      <w:r>
        <w:t xml:space="preserve">26856 14394 223.12 В 42 </w:t>
      </w:r>
      <w:r w:rsidRPr="00725920">
        <w:rPr>
          <w:b/>
        </w:rPr>
        <w:t xml:space="preserve">Византийская </w:t>
      </w:r>
      <w:r>
        <w:t xml:space="preserve">цивилизация в освещении российских ученых 1894-1927 / Сост.П.И.Жаворонков, Г.Г.Литаврин.--М. : Ладомир,1999.--574 с. .--ISBN 5-86218-341-4 рус. Византология*Византия*История*Цивилизация 2 </w:t>
      </w:r>
    </w:p>
    <w:p w:rsidR="00725920" w:rsidRDefault="00725920" w:rsidP="00725920">
      <w:pPr>
        <w:pStyle w:val="af"/>
      </w:pPr>
      <w:r>
        <w:t>УДК   223.12</w:t>
      </w:r>
    </w:p>
    <w:p w:rsidR="00725920" w:rsidRDefault="00725920" w:rsidP="00725920">
      <w:pPr>
        <w:pStyle w:val="af"/>
      </w:pPr>
      <w:r>
        <w:t>хр - 1</w:t>
      </w:r>
    </w:p>
    <w:p w:rsidR="00A41418" w:rsidRPr="008355B6" w:rsidRDefault="00725920" w:rsidP="00725920">
      <w:pPr>
        <w:pStyle w:val="a"/>
        <w:rPr>
          <w:lang w:val="en-US"/>
        </w:rPr>
      </w:pPr>
      <w:r>
        <w:t xml:space="preserve">26856 14394 223.12 В 42 </w:t>
      </w:r>
      <w:r w:rsidRPr="00725920">
        <w:rPr>
          <w:b/>
        </w:rPr>
        <w:t xml:space="preserve">Византийская </w:t>
      </w:r>
      <w:r>
        <w:t xml:space="preserve">цивилизация в освещении российских ученых 1894-1927 / Сост.П.И.Жаворонков, Г.Г.Литаврин.--М. : Ладомир,1999.--574 с. .--ISBN 5-86218-341-4(т.1)*5-86218-357-4 рус. Византология*Византия*История*Цивилизация 2 </w:t>
      </w:r>
    </w:p>
    <w:p w:rsidR="00A41418" w:rsidRDefault="00A41418" w:rsidP="00A41418">
      <w:pPr>
        <w:pStyle w:val="af"/>
      </w:pPr>
      <w:r>
        <w:t>УДК   223.12</w:t>
      </w:r>
    </w:p>
    <w:p w:rsidR="00A41418" w:rsidRDefault="00A41418" w:rsidP="00A41418">
      <w:pPr>
        <w:pStyle w:val="af"/>
      </w:pPr>
      <w:r>
        <w:lastRenderedPageBreak/>
        <w:t>хр - 1</w:t>
      </w:r>
    </w:p>
    <w:p w:rsidR="00A41418" w:rsidRPr="00A41418" w:rsidRDefault="00A41418" w:rsidP="00A41418">
      <w:pPr>
        <w:pStyle w:val="a"/>
      </w:pPr>
      <w:r>
        <w:t xml:space="preserve">31091 18756 223.3 В 42 </w:t>
      </w:r>
      <w:r w:rsidRPr="00A41418">
        <w:rPr>
          <w:b/>
        </w:rPr>
        <w:t xml:space="preserve">Византийские </w:t>
      </w:r>
      <w:r>
        <w:t xml:space="preserve">легенды / Изд. подгот. С.В. Полякова Полякова С.В.--Репринт. с изд. 1972 г.--М. : Ладомир,1994.--301 с. .--ISBN 5-86218-147-4 рус. Агиография*Византология*Византия*Косма*Дамиан*Бессребренник*Житие*Деяние*Легенда*Чудо*Мученик*Лавсаик*Симеон Столпник*Луг духовный 6 </w:t>
      </w:r>
    </w:p>
    <w:p w:rsidR="00A41418" w:rsidRDefault="00A41418" w:rsidP="00A41418">
      <w:pPr>
        <w:pStyle w:val="af"/>
      </w:pPr>
      <w:r>
        <w:t>УДК   223.3</w:t>
      </w:r>
    </w:p>
    <w:p w:rsidR="00A41418" w:rsidRDefault="00A41418" w:rsidP="00A41418">
      <w:pPr>
        <w:pStyle w:val="af"/>
      </w:pPr>
      <w:r>
        <w:t>хр - 1</w:t>
      </w:r>
    </w:p>
    <w:p w:rsidR="00A41418" w:rsidRPr="00A41418" w:rsidRDefault="00A41418" w:rsidP="00A41418">
      <w:pPr>
        <w:pStyle w:val="a"/>
      </w:pPr>
      <w:r>
        <w:t xml:space="preserve">2621 8682 223(08) В 42 </w:t>
      </w:r>
      <w:r w:rsidRPr="00A41418">
        <w:rPr>
          <w:b/>
        </w:rPr>
        <w:t xml:space="preserve">Византийский </w:t>
      </w:r>
      <w:r>
        <w:t xml:space="preserve">временник / Отв. ред. Г.Г.Литаврин Литаврин Г.Г.--М. : Наука,1998.--284 с.--(Byzantina xronika) ; Т.55(80), ч.2 .--ISBN 5-02-009586-9 рус. Византология*Византия*Хроника*Сборник*Христианство*Искусство*Духовность*Археология*Цивилизация*Русь*Временник 2 8682 хр. RU01 </w:t>
      </w:r>
    </w:p>
    <w:p w:rsidR="00A41418" w:rsidRDefault="00A41418" w:rsidP="00A41418">
      <w:pPr>
        <w:pStyle w:val="af"/>
      </w:pPr>
      <w:r>
        <w:t>УДК   223(08)</w:t>
      </w:r>
    </w:p>
    <w:p w:rsidR="00A41418" w:rsidRDefault="00A41418" w:rsidP="00A41418">
      <w:pPr>
        <w:pStyle w:val="af"/>
      </w:pPr>
      <w:r>
        <w:t>хр - 1</w:t>
      </w:r>
    </w:p>
    <w:p w:rsidR="00A41418" w:rsidRPr="00A41418" w:rsidRDefault="00A41418" w:rsidP="00A41418">
      <w:pPr>
        <w:pStyle w:val="a"/>
      </w:pPr>
      <w:r>
        <w:t xml:space="preserve">2950 9083 223(08) В 42 </w:t>
      </w:r>
      <w:r w:rsidRPr="00A41418">
        <w:rPr>
          <w:b/>
        </w:rPr>
        <w:t xml:space="preserve">Византийский </w:t>
      </w:r>
      <w:r>
        <w:t xml:space="preserve">временник = Byzantina xronika / Отв. ред. акад. Г.Г.Литаврин Литаврин Г.Г.--М. : Наука,2001 Т.60(85) рус. Византология*Византия*История*Церковь*Византиноведение*Рецензия*Хроника*Летописание*Армения*Искусство*Образ*Христос*Архитектура*Иконография*Сигиллография*Григорий Богослов*Монашество*Империя*Археология христианская*Обзор*Конференция*Конгресс 2 256 с. 5-02-010186-9 9083 хр. RU02 </w:t>
      </w:r>
    </w:p>
    <w:p w:rsidR="00A41418" w:rsidRDefault="00A41418" w:rsidP="00A41418">
      <w:pPr>
        <w:pStyle w:val="af"/>
      </w:pPr>
      <w:r>
        <w:t>УДК   223(08)</w:t>
      </w:r>
    </w:p>
    <w:p w:rsidR="00A41418" w:rsidRDefault="00A41418" w:rsidP="00A41418">
      <w:pPr>
        <w:pStyle w:val="af"/>
      </w:pPr>
      <w:r>
        <w:t>хр - 1</w:t>
      </w:r>
    </w:p>
    <w:p w:rsidR="00A41418" w:rsidRPr="00A41418" w:rsidRDefault="00A41418" w:rsidP="00A41418">
      <w:pPr>
        <w:pStyle w:val="a"/>
      </w:pPr>
      <w:r>
        <w:t xml:space="preserve">2951 9084 223(08) В 42 </w:t>
      </w:r>
      <w:r w:rsidRPr="00A41418">
        <w:rPr>
          <w:b/>
        </w:rPr>
        <w:t xml:space="preserve">Византийский </w:t>
      </w:r>
      <w:r>
        <w:t xml:space="preserve">временник = Byzantina xronika / Отв. ред. акад. Г.Г.Литаврин Литаврин Г.Г.--М. : Наука,2002 Т.61(86) рус. Византология*Византия*История*Церковь*Византиноведение*Статья*Рецензия*Хроника*Обзор*Культура*Лев Диакон*Армения*"Стратегикон"*Триодь*Чинопоследование*Хиротония*Евхология*Иконопись*Псалтирь*Крест*Болгария*Абхазия*Император*Иконостас*Символика*Архитектура*Археология*Симпозиум*Конференция* Трактат военный 2 315 с. ил. 5-02-008771-8 9084 хр. RU02 </w:t>
      </w:r>
    </w:p>
    <w:p w:rsidR="00A41418" w:rsidRDefault="00A41418" w:rsidP="00A41418">
      <w:pPr>
        <w:pStyle w:val="af"/>
      </w:pPr>
      <w:r>
        <w:t>УДК   223(08)</w:t>
      </w:r>
    </w:p>
    <w:p w:rsidR="00A41418" w:rsidRDefault="00A41418" w:rsidP="00A41418">
      <w:pPr>
        <w:pStyle w:val="af"/>
      </w:pPr>
      <w:r>
        <w:t>хр - 1</w:t>
      </w:r>
    </w:p>
    <w:p w:rsidR="00A41418" w:rsidRPr="00A41418" w:rsidRDefault="00A41418" w:rsidP="00A41418">
      <w:pPr>
        <w:pStyle w:val="a"/>
      </w:pPr>
      <w:r>
        <w:t xml:space="preserve">21376 11003 223.3 В 42 </w:t>
      </w:r>
      <w:r w:rsidRPr="00A41418">
        <w:rPr>
          <w:b/>
        </w:rPr>
        <w:t xml:space="preserve">Византийский </w:t>
      </w:r>
      <w:r>
        <w:t xml:space="preserve">медицинский трактат XI-XIV вв. / Пер. с др.греч., вступ. ст., коммент., указ. Г.Г.Литаврина.--2-е изд., испр.--СПб. : Алетейя,1997.--157 с.--(Византийская библиотека. Источники) .--ISBN 5-89329-035-6 рус. Византология*Византия*Медицина*Трактат*Болезнь*Культура*Лечебник*Гигиена 2 </w:t>
      </w:r>
    </w:p>
    <w:p w:rsidR="00A41418" w:rsidRDefault="00A41418" w:rsidP="00A41418">
      <w:pPr>
        <w:pStyle w:val="af"/>
      </w:pPr>
      <w:r>
        <w:t>УДК   223.3</w:t>
      </w:r>
    </w:p>
    <w:p w:rsidR="00A41418" w:rsidRDefault="00A41418" w:rsidP="00A41418">
      <w:pPr>
        <w:pStyle w:val="af"/>
      </w:pPr>
      <w:r>
        <w:t>хр - 1</w:t>
      </w:r>
    </w:p>
    <w:p w:rsidR="00A41418" w:rsidRPr="00A41418" w:rsidRDefault="00A41418" w:rsidP="00A41418">
      <w:pPr>
        <w:pStyle w:val="a"/>
      </w:pPr>
      <w:r>
        <w:t xml:space="preserve">28694 16307 223(08) В 42 </w:t>
      </w:r>
      <w:r w:rsidRPr="00A41418">
        <w:rPr>
          <w:b/>
        </w:rPr>
        <w:t xml:space="preserve">Византийский </w:t>
      </w:r>
      <w:r>
        <w:t xml:space="preserve">сборник / Под. ред. проф. М. В. Левченко ; отв. ред. Е. А. Косминский Левченко, М. В.--М.-Ленинград : Изд. Академии наук СССР,1945.--273с. : ил. Рус. Византология*Византия*История*Церковь*Византиноведение*Статья*Рим*Римская империя*Пселл Михаил 2 </w:t>
      </w:r>
    </w:p>
    <w:p w:rsidR="00A41418" w:rsidRDefault="00A41418" w:rsidP="00A41418">
      <w:pPr>
        <w:pStyle w:val="af"/>
      </w:pPr>
      <w:r>
        <w:t>УДК   223(08)</w:t>
      </w:r>
    </w:p>
    <w:p w:rsidR="00A41418" w:rsidRDefault="00A41418" w:rsidP="00A41418">
      <w:pPr>
        <w:pStyle w:val="af"/>
      </w:pPr>
      <w:r>
        <w:t>хр - 1</w:t>
      </w:r>
    </w:p>
    <w:p w:rsidR="00F55B7F" w:rsidRPr="00A41418" w:rsidRDefault="00A41418" w:rsidP="00A41418">
      <w:pPr>
        <w:pStyle w:val="a"/>
      </w:pPr>
      <w:r>
        <w:t xml:space="preserve">32154 19761 223(08) В 42 </w:t>
      </w:r>
      <w:r w:rsidRPr="00A41418">
        <w:rPr>
          <w:b/>
        </w:rPr>
        <w:t xml:space="preserve">Византия </w:t>
      </w:r>
      <w:r>
        <w:t xml:space="preserve">и византийское наследие в России и мире : Тезисы докладов ХХ Всероссийской научной сессии византинистов. Москва, 3-6 июня 2013 года / Под ред. М.В. Грацианского, П.В. Кузенкова Грацианский М.В.--М. : Издательство Московского университета,2013.--308с. : ил. .--ISBN 978-5-211-06560-4 рус. Византология*Византийское наследие*Византия*Фотий*Икона 2 </w:t>
      </w:r>
    </w:p>
    <w:p w:rsidR="00F55B7F" w:rsidRDefault="00F55B7F" w:rsidP="00F55B7F">
      <w:pPr>
        <w:pStyle w:val="af"/>
      </w:pPr>
      <w:r>
        <w:t>УДК   223(08)</w:t>
      </w:r>
    </w:p>
    <w:p w:rsidR="00F55B7F" w:rsidRDefault="00F55B7F" w:rsidP="00F55B7F">
      <w:pPr>
        <w:pStyle w:val="af"/>
      </w:pPr>
      <w:r>
        <w:t>хр - 1</w:t>
      </w:r>
    </w:p>
    <w:p w:rsidR="00F55B7F" w:rsidRPr="00A41418" w:rsidRDefault="00F55B7F" w:rsidP="00F55B7F">
      <w:pPr>
        <w:pStyle w:val="a"/>
      </w:pPr>
      <w:r>
        <w:lastRenderedPageBreak/>
        <w:t xml:space="preserve">2876 9003 223.3 + 008 В 42 </w:t>
      </w:r>
      <w:r w:rsidRPr="00F55B7F">
        <w:rPr>
          <w:b/>
        </w:rPr>
        <w:t xml:space="preserve">Византия </w:t>
      </w:r>
      <w:r>
        <w:t xml:space="preserve">и Русь / Сост. Т.Б.Князевская Князевская Т.Б.--М. : Наука,1989.--336 с. : ил. .--ISBN 5-02-012678-0 рус. Византология*Культура*Цивилизация*Византия*Русь*Музыка*Искусство*Живопись*Архитектура*Эстетика*Храм*Херсонес*Собор*Христос*Иконография*Икона*Символизм*Язык*Византология 2 9003 хр. RU01 </w:t>
      </w:r>
    </w:p>
    <w:p w:rsidR="00F55B7F" w:rsidRDefault="00F55B7F" w:rsidP="00F55B7F">
      <w:pPr>
        <w:pStyle w:val="af"/>
      </w:pPr>
      <w:r>
        <w:t>УДК   223.3 + 008</w:t>
      </w:r>
    </w:p>
    <w:p w:rsidR="00F55B7F" w:rsidRDefault="00F55B7F" w:rsidP="00F55B7F">
      <w:pPr>
        <w:pStyle w:val="af"/>
      </w:pPr>
      <w:r>
        <w:t>хр - 1</w:t>
      </w:r>
    </w:p>
    <w:p w:rsidR="00F55B7F" w:rsidRPr="00A41418" w:rsidRDefault="00F55B7F" w:rsidP="00F55B7F">
      <w:pPr>
        <w:pStyle w:val="a"/>
      </w:pPr>
      <w:r>
        <w:t xml:space="preserve">22839 11964 223.12 В 42 </w:t>
      </w:r>
      <w:r w:rsidRPr="00F55B7F">
        <w:rPr>
          <w:b/>
        </w:rPr>
        <w:t xml:space="preserve">Византия </w:t>
      </w:r>
      <w:r>
        <w:t xml:space="preserve">между Западом и Востоком : Опыт исторической характеристики / Отв. ред. акад. Г.Г.Литаврин Литаврин Г.Г.--СПб. : Алетейя,2001.--534 с.--(Византийская библиотека) .--ISBN 5-89329-068-2 рус. Византия*Византология*История*Империя*Запад*Культура*Варлаамизм*Константинополь*Халифат*Школа 2 </w:t>
      </w:r>
    </w:p>
    <w:p w:rsidR="00F55B7F" w:rsidRDefault="00F55B7F" w:rsidP="00F55B7F">
      <w:pPr>
        <w:pStyle w:val="af"/>
      </w:pPr>
      <w:r>
        <w:t>УДК   223.12</w:t>
      </w:r>
    </w:p>
    <w:p w:rsidR="00F55B7F" w:rsidRDefault="00F55B7F" w:rsidP="00F55B7F">
      <w:pPr>
        <w:pStyle w:val="af"/>
      </w:pPr>
      <w:r>
        <w:t>хр - 1</w:t>
      </w:r>
    </w:p>
    <w:p w:rsidR="00F55B7F" w:rsidRPr="00A41418" w:rsidRDefault="00F55B7F" w:rsidP="00F55B7F">
      <w:pPr>
        <w:pStyle w:val="a"/>
      </w:pPr>
      <w:r>
        <w:t xml:space="preserve">26843 14379 223.12 В 42 </w:t>
      </w:r>
      <w:r w:rsidRPr="00F55B7F">
        <w:rPr>
          <w:b/>
        </w:rPr>
        <w:t xml:space="preserve">Византия </w:t>
      </w:r>
      <w:r>
        <w:t xml:space="preserve">между Западом и Востоком : Опыт исторической характеристики / Ответственный ред. академик Г. Г. Литаврин.--Изд. второе.--СПб. : Алетейя,2001.--534с.--(Византийская библиотека : Исследования) .--ISBN 5-89329-068-2 рус. Византология*Византия*История*Государство*Запад*Восток 2 </w:t>
      </w:r>
    </w:p>
    <w:p w:rsidR="00F55B7F" w:rsidRDefault="00F55B7F" w:rsidP="00F55B7F">
      <w:pPr>
        <w:pStyle w:val="af"/>
      </w:pPr>
      <w:r>
        <w:t>УДК   223.12</w:t>
      </w:r>
    </w:p>
    <w:p w:rsidR="00F55B7F" w:rsidRDefault="00F55B7F" w:rsidP="00F55B7F">
      <w:pPr>
        <w:pStyle w:val="af"/>
      </w:pPr>
      <w:r>
        <w:t>хр - 1</w:t>
      </w:r>
    </w:p>
    <w:p w:rsidR="00F55B7F" w:rsidRPr="00A41418" w:rsidRDefault="00F55B7F" w:rsidP="00F55B7F">
      <w:pPr>
        <w:pStyle w:val="a"/>
      </w:pPr>
      <w:r>
        <w:t xml:space="preserve">3290 9805 223.12 В 42 </w:t>
      </w:r>
      <w:r w:rsidRPr="00F55B7F">
        <w:rPr>
          <w:b/>
        </w:rPr>
        <w:t xml:space="preserve">Византия </w:t>
      </w:r>
      <w:r>
        <w:t xml:space="preserve">между Западом и Востоком : Опыт исторической характеристики / Отв. ред. акад. Г.Г.Литаврин Литаврин Г.Г.--СПб. : Алетейя,2001.--534 с.--(Византийская библиотека) .--ISBN 5-89329-068-2 рус. Византия*Византология*История*Империя*Запад*Культура*Варлаамизм*Константинополь*Халифат*Школа 2 9805 хр. RU03 </w:t>
      </w:r>
    </w:p>
    <w:p w:rsidR="00F55B7F" w:rsidRDefault="00F55B7F" w:rsidP="00F55B7F">
      <w:pPr>
        <w:pStyle w:val="af"/>
      </w:pPr>
      <w:r>
        <w:t>УДК   223.12</w:t>
      </w:r>
    </w:p>
    <w:p w:rsidR="00F55B7F" w:rsidRDefault="00F55B7F" w:rsidP="00F55B7F">
      <w:pPr>
        <w:pStyle w:val="af"/>
      </w:pPr>
      <w:r>
        <w:t>хр - 1</w:t>
      </w:r>
    </w:p>
    <w:p w:rsidR="00F55B7F" w:rsidRPr="00A41418" w:rsidRDefault="00F55B7F" w:rsidP="00F55B7F">
      <w:pPr>
        <w:pStyle w:val="a"/>
      </w:pPr>
      <w:r>
        <w:t xml:space="preserve">34576 21721 223(08) В 42 </w:t>
      </w:r>
      <w:r w:rsidRPr="00F55B7F">
        <w:rPr>
          <w:b/>
        </w:rPr>
        <w:t xml:space="preserve">Византия. </w:t>
      </w:r>
      <w:r>
        <w:t xml:space="preserve">Средиземноморье. Славянский мир : Сборник. К XVIII Международному конгрессу византинистов / Редкол.: Г.Г. Литаврин, В.Г. Карасев, С.П. Карпов, Л.В. Милов, Ю.Л. Щапова, Н.М. Богданова ; Ред. В.В. Белугина Литаврин Г.Г.--М. : Изд-во МГУ,1991.--189 с. .--ISBN 5-211-01370-0 рус. Византия*Средиземноморье*Славяне*История*Экономика*Политика*Культура*Киевская Русь*Болгария 2 </w:t>
      </w:r>
    </w:p>
    <w:p w:rsidR="00F55B7F" w:rsidRDefault="00F55B7F" w:rsidP="00F55B7F">
      <w:pPr>
        <w:pStyle w:val="af"/>
      </w:pPr>
      <w:r>
        <w:t>УДК   223(08)</w:t>
      </w:r>
    </w:p>
    <w:p w:rsidR="00F55B7F" w:rsidRDefault="00F55B7F" w:rsidP="00F55B7F">
      <w:pPr>
        <w:pStyle w:val="af"/>
      </w:pPr>
      <w:r>
        <w:t>хр - 1</w:t>
      </w:r>
    </w:p>
    <w:p w:rsidR="00F55B7F" w:rsidRPr="00A41418" w:rsidRDefault="00F55B7F" w:rsidP="00F55B7F">
      <w:pPr>
        <w:pStyle w:val="a"/>
      </w:pPr>
      <w:r>
        <w:t xml:space="preserve">25118 5109*5475*5476 223.12 В 95 </w:t>
      </w:r>
      <w:r w:rsidRPr="00F55B7F">
        <w:rPr>
          <w:b/>
        </w:rPr>
        <w:t>Вырволь, Николай</w:t>
      </w:r>
      <w:r>
        <w:t xml:space="preserve"> Византия и последствия. Развитие восточных церквей.--Мн.,1999.--19c. рус. Церковь*История*Византия*Церковь восточеая*Восток*Европа 2 </w:t>
      </w:r>
    </w:p>
    <w:p w:rsidR="00F55B7F" w:rsidRDefault="00F55B7F" w:rsidP="00F55B7F">
      <w:pPr>
        <w:pStyle w:val="af"/>
      </w:pPr>
      <w:r>
        <w:t>УДК   223.12</w:t>
      </w:r>
    </w:p>
    <w:p w:rsidR="00F55B7F" w:rsidRDefault="00F55B7F" w:rsidP="00F55B7F">
      <w:pPr>
        <w:pStyle w:val="af"/>
      </w:pPr>
      <w:r>
        <w:t>хр - 8</w:t>
      </w:r>
    </w:p>
    <w:p w:rsidR="002A4619" w:rsidRPr="00A41418" w:rsidRDefault="00F55B7F" w:rsidP="00F55B7F">
      <w:pPr>
        <w:pStyle w:val="a"/>
      </w:pPr>
      <w:r>
        <w:t xml:space="preserve">25207 5481 223.12 В 95 </w:t>
      </w:r>
      <w:r w:rsidRPr="00F55B7F">
        <w:rPr>
          <w:b/>
        </w:rPr>
        <w:t>Вырволь, Николай</w:t>
      </w:r>
      <w:r>
        <w:t xml:space="preserve"> Византия и последствия. Развитие восточных церквей / Николай Вырволль.--Мн..,1999.--19c. рус. Церковь*История*Византия*Церковь восточеая*Восток*Европа 2 </w:t>
      </w:r>
    </w:p>
    <w:p w:rsidR="002A4619" w:rsidRDefault="002A4619" w:rsidP="002A4619">
      <w:pPr>
        <w:pStyle w:val="af"/>
      </w:pPr>
      <w:r>
        <w:t>УДК   223.12</w:t>
      </w:r>
    </w:p>
    <w:p w:rsidR="002A4619" w:rsidRDefault="002A4619" w:rsidP="002A4619">
      <w:pPr>
        <w:pStyle w:val="af"/>
      </w:pPr>
      <w:r>
        <w:t>хр - 1</w:t>
      </w:r>
    </w:p>
    <w:p w:rsidR="002A4619" w:rsidRPr="00A41418" w:rsidRDefault="002A4619" w:rsidP="002A4619">
      <w:pPr>
        <w:pStyle w:val="a"/>
      </w:pPr>
      <w:r>
        <w:t xml:space="preserve">28333 223.12 Г 39 </w:t>
      </w:r>
      <w:r w:rsidRPr="002A4619">
        <w:rPr>
          <w:b/>
        </w:rPr>
        <w:t>Геростергиос, Астериос</w:t>
      </w:r>
      <w:r>
        <w:t xml:space="preserve"> Юстиниан Великий - император и святой --- Asterios Gerostergios. </w:t>
      </w:r>
      <w:r w:rsidRPr="002A4619">
        <w:rPr>
          <w:lang w:val="en-US"/>
        </w:rPr>
        <w:t xml:space="preserve">Justinian The Great The Emperor and Saint / </w:t>
      </w:r>
      <w:r>
        <w:t>А</w:t>
      </w:r>
      <w:r w:rsidRPr="002A4619">
        <w:rPr>
          <w:lang w:val="en-US"/>
        </w:rPr>
        <w:t xml:space="preserve">. </w:t>
      </w:r>
      <w:r>
        <w:t>Геростергиос</w:t>
      </w:r>
      <w:r w:rsidRPr="002A4619">
        <w:rPr>
          <w:lang w:val="en-US"/>
        </w:rPr>
        <w:t xml:space="preserve"> ; </w:t>
      </w:r>
      <w:r>
        <w:t>пер</w:t>
      </w:r>
      <w:r w:rsidRPr="002A4619">
        <w:rPr>
          <w:lang w:val="en-US"/>
        </w:rPr>
        <w:t xml:space="preserve">. </w:t>
      </w:r>
      <w:r>
        <w:t>с</w:t>
      </w:r>
      <w:r w:rsidRPr="002A4619">
        <w:rPr>
          <w:lang w:val="en-US"/>
        </w:rPr>
        <w:t xml:space="preserve"> </w:t>
      </w:r>
      <w:r>
        <w:t>англ</w:t>
      </w:r>
      <w:r w:rsidRPr="002A4619">
        <w:rPr>
          <w:lang w:val="en-US"/>
        </w:rPr>
        <w:t xml:space="preserve">. </w:t>
      </w:r>
      <w:r>
        <w:t>прот</w:t>
      </w:r>
      <w:r w:rsidRPr="002A4619">
        <w:rPr>
          <w:lang w:val="en-US"/>
        </w:rPr>
        <w:t xml:space="preserve">. </w:t>
      </w:r>
      <w:r>
        <w:t xml:space="preserve">М. Козлова.--М. : Изд-во Сретенского монастыря,2010.--445с. : ил.--(Византийская библиотека) .--ISBN 978-5-7533-0398-1 Рус. Византология*Византийская </w:t>
      </w:r>
      <w:r>
        <w:lastRenderedPageBreak/>
        <w:t xml:space="preserve">империя*Император*Юстиниан*Политика*Симфония*Декрет*Еретик*Ересь*Акакий*Монофизитство*Православие*Епископ*Монах*Пресвитер*Диакон 2 </w:t>
      </w:r>
    </w:p>
    <w:p w:rsidR="002A4619" w:rsidRDefault="002A4619" w:rsidP="002A4619">
      <w:pPr>
        <w:pStyle w:val="af"/>
      </w:pPr>
      <w:r>
        <w:t>УДК   223.12</w:t>
      </w:r>
    </w:p>
    <w:p w:rsidR="002A4619" w:rsidRDefault="002A4619" w:rsidP="002A4619">
      <w:pPr>
        <w:pStyle w:val="af"/>
      </w:pPr>
      <w:r>
        <w:t>хр - 1</w:t>
      </w:r>
    </w:p>
    <w:p w:rsidR="002A4619" w:rsidRPr="00A41418" w:rsidRDefault="002A4619" w:rsidP="002A4619">
      <w:pPr>
        <w:pStyle w:val="a"/>
      </w:pPr>
      <w:r>
        <w:t xml:space="preserve">33305 20532 223.3 Г 41 </w:t>
      </w:r>
      <w:r w:rsidRPr="002A4619">
        <w:rPr>
          <w:b/>
        </w:rPr>
        <w:t>Герцман, Е.В.</w:t>
      </w:r>
      <w:r>
        <w:t xml:space="preserve"> Византийская псалкика : "Псалтика"- византийская наука о музыке. Музыка в первом европейском словаре / Е.В. Герцман.--СПб : Издательский проект "Квадривиум",2021.--384с. .--ISBN 978-5-7164-1068-8 рус. Музыка*Псалтика*Культура музыкальная*Античность 3 </w:t>
      </w:r>
    </w:p>
    <w:p w:rsidR="002A4619" w:rsidRDefault="002A4619" w:rsidP="002A4619">
      <w:pPr>
        <w:pStyle w:val="af"/>
      </w:pPr>
      <w:r>
        <w:t>УДК   223.3</w:t>
      </w:r>
    </w:p>
    <w:p w:rsidR="002A4619" w:rsidRDefault="002A4619" w:rsidP="002A4619">
      <w:pPr>
        <w:pStyle w:val="af"/>
      </w:pPr>
      <w:r>
        <w:t>хр - 1</w:t>
      </w:r>
    </w:p>
    <w:p w:rsidR="002A4619" w:rsidRPr="00A41418" w:rsidRDefault="002A4619" w:rsidP="002A4619">
      <w:pPr>
        <w:pStyle w:val="a"/>
      </w:pPr>
      <w:r>
        <w:t xml:space="preserve">33306 20533 223.3 Г 41 </w:t>
      </w:r>
      <w:r w:rsidRPr="002A4619">
        <w:rPr>
          <w:b/>
        </w:rPr>
        <w:t>Герцман, Е.В.</w:t>
      </w:r>
      <w:r>
        <w:t xml:space="preserve"> Византийская псалтика : "Псалтика"- византийская наука о музыке. Музыка в первом европейском словаре / Е.В. Герцман.--СПб : Издательский проект "Квадривиум",2021.--384с. .--ISBN 978-5-7164-1068-8 рус. Музыка*Псалтика*Культура музыкальная*Античность*Византия*Культура византийская 2 </w:t>
      </w:r>
    </w:p>
    <w:p w:rsidR="002A4619" w:rsidRDefault="002A4619" w:rsidP="002A4619">
      <w:pPr>
        <w:pStyle w:val="af"/>
      </w:pPr>
      <w:r>
        <w:t>УДК   223.3</w:t>
      </w:r>
    </w:p>
    <w:p w:rsidR="002A4619" w:rsidRDefault="002A4619" w:rsidP="002A4619">
      <w:pPr>
        <w:pStyle w:val="af"/>
      </w:pPr>
      <w:r>
        <w:t>хр - 1</w:t>
      </w:r>
    </w:p>
    <w:p w:rsidR="002A4619" w:rsidRPr="00A41418" w:rsidRDefault="002A4619" w:rsidP="002A4619">
      <w:pPr>
        <w:pStyle w:val="a"/>
      </w:pPr>
      <w:r>
        <w:t xml:space="preserve">31427 19111 223.3(03) Г 41 </w:t>
      </w:r>
      <w:r w:rsidRPr="002A4619">
        <w:rPr>
          <w:b/>
        </w:rPr>
        <w:t>Герцман, Е.В.</w:t>
      </w:r>
      <w:r>
        <w:t xml:space="preserve"> Энциклопедия древнеэллинской и византийской музыки / Е.В. Герцман ; Ред. Е.П. Щеглова.--СПб. : "Квадривиум"; Проект Вячеслава Заренкова "Созидающий мир",2019 Т. I : А-И.--1071с.--ISBN 978-5-7164-0915-6 рус. Композитор*Древняя Греция*Музыка*Пение*Византия*Энциклопедия*Песнопение*Термин музыкальный*Нотация невменная византийская*Нотация буквенная древнеэллинская*Гимнография*Инструмент музыкальный*Богослужение*Культура византийская 5 </w:t>
      </w:r>
    </w:p>
    <w:p w:rsidR="002A4619" w:rsidRDefault="002A4619" w:rsidP="002A4619">
      <w:pPr>
        <w:pStyle w:val="af"/>
      </w:pPr>
      <w:r>
        <w:t>УДК   223.3(03) + 78(03)</w:t>
      </w:r>
    </w:p>
    <w:p w:rsidR="002A4619" w:rsidRDefault="002A4619" w:rsidP="002A4619">
      <w:pPr>
        <w:pStyle w:val="af"/>
      </w:pPr>
      <w:r>
        <w:t>хр - 1</w:t>
      </w:r>
    </w:p>
    <w:p w:rsidR="002A4619" w:rsidRPr="00A41418" w:rsidRDefault="002A4619" w:rsidP="002A4619">
      <w:pPr>
        <w:pStyle w:val="a"/>
      </w:pPr>
      <w:r>
        <w:t xml:space="preserve">24822 13423 223.12 Г 46 </w:t>
      </w:r>
      <w:r w:rsidRPr="002A4619">
        <w:rPr>
          <w:b/>
        </w:rPr>
        <w:t>Гийу, Андре</w:t>
      </w:r>
      <w:r>
        <w:t xml:space="preserve"> Византийская цивилизация --- Andre Guillou. La civilisation Byzantine / Андре Гийу; Пер. с франц. Д.Лоевского; Предисл. Р.Блока.--Екатеринбург : У-Фактория,2005.--545с.--("Великие цивилизации") .--ISBN 5-94799-474-7 рус. Византия*Цивилизация византийская*Империя византийская*История*Церковь*Экономика*Культура 2 </w:t>
      </w:r>
    </w:p>
    <w:p w:rsidR="002A4619" w:rsidRDefault="002A4619" w:rsidP="002A4619">
      <w:pPr>
        <w:pStyle w:val="af"/>
      </w:pPr>
      <w:r>
        <w:t>УДК   223.12 + 223.2</w:t>
      </w:r>
    </w:p>
    <w:p w:rsidR="002A4619" w:rsidRDefault="002A4619" w:rsidP="002A4619">
      <w:pPr>
        <w:pStyle w:val="af"/>
      </w:pPr>
      <w:r>
        <w:t>хр - 1</w:t>
      </w:r>
    </w:p>
    <w:p w:rsidR="002A4619" w:rsidRPr="00A41418" w:rsidRDefault="002A4619" w:rsidP="002A4619">
      <w:pPr>
        <w:pStyle w:val="a"/>
      </w:pPr>
      <w:r>
        <w:t xml:space="preserve">30354 17970 223.11 Г 83 </w:t>
      </w:r>
      <w:r w:rsidRPr="002A4619">
        <w:rPr>
          <w:b/>
        </w:rPr>
        <w:t>Григора, Никифор</w:t>
      </w:r>
      <w:r>
        <w:t xml:space="preserve"> История ромеев / Никифор Григора ; Пер. с  греч. Р.В. Яшунского ; Вступ. ст. Л. Герд.--СПб. : Издательский проект "Квадривиум",2017.--(SERIA BYZANTINA) Т. I. Кн. I-X.--433с.--ISBN 978-5-7164-0711-4 рус. Григора Никифор*История ромеев*История Византии*Византия 2 </w:t>
      </w:r>
    </w:p>
    <w:p w:rsidR="002A4619" w:rsidRDefault="002A4619" w:rsidP="002A4619">
      <w:pPr>
        <w:pStyle w:val="af"/>
      </w:pPr>
      <w:r>
        <w:t>УДК   223.11</w:t>
      </w:r>
    </w:p>
    <w:p w:rsidR="002A4619" w:rsidRDefault="002A4619" w:rsidP="002A4619">
      <w:pPr>
        <w:pStyle w:val="af"/>
      </w:pPr>
      <w:r>
        <w:t>хр - 1</w:t>
      </w:r>
    </w:p>
    <w:p w:rsidR="000D5645" w:rsidRPr="00A41418" w:rsidRDefault="002A4619" w:rsidP="002A4619">
      <w:pPr>
        <w:pStyle w:val="a"/>
      </w:pPr>
      <w:r>
        <w:t xml:space="preserve">31371 19047 223.11 Г 83 </w:t>
      </w:r>
      <w:r w:rsidRPr="002A4619">
        <w:rPr>
          <w:b/>
        </w:rPr>
        <w:t>Григора, Никифор</w:t>
      </w:r>
      <w:r>
        <w:t xml:space="preserve"> История ромеев / Никифор Григора ; Пер. с  греч. Р.В. Яшунского ; Вступ. ст. Л. Герд.--СПб. : Издательский проект "Квадривиум",2017.--(SERIA BYZANTINA) Т. I. Кн. I-X.--433с.--ISBN 978-5-7164-0711-4 рус. Григора Никифор*История ромеев*История Византии*Византия 2 </w:t>
      </w:r>
    </w:p>
    <w:p w:rsidR="000D5645" w:rsidRDefault="000D5645" w:rsidP="000D5645">
      <w:pPr>
        <w:pStyle w:val="af"/>
      </w:pPr>
      <w:r>
        <w:t>УДК   223.11</w:t>
      </w:r>
    </w:p>
    <w:p w:rsidR="000D5645" w:rsidRDefault="000D5645" w:rsidP="000D5645">
      <w:pPr>
        <w:pStyle w:val="af"/>
      </w:pPr>
      <w:r>
        <w:t>хр - 1</w:t>
      </w:r>
    </w:p>
    <w:p w:rsidR="000D5645" w:rsidRPr="00A41418" w:rsidRDefault="000D5645" w:rsidP="000D5645">
      <w:pPr>
        <w:pStyle w:val="a"/>
      </w:pPr>
      <w:r>
        <w:t xml:space="preserve">32677 20238 223.11 Г 83 </w:t>
      </w:r>
      <w:r w:rsidRPr="000D5645">
        <w:rPr>
          <w:b/>
        </w:rPr>
        <w:t>Григора, Никифор</w:t>
      </w:r>
      <w:r>
        <w:t xml:space="preserve"> История ромеев / Никифор Григора ; Пер. с  греч. Р.В. Яшунского ; Вступ. ст. Л. Герд.--СПб. : Издательский проект "Квадривиум",2017.--(SERIA BYZANTINA) Т. I. Кн. I-X.--433с.--ISBN 978-5-7164-0711-4 рус. Григора Никифор*История ромеев*История Византии*Византия 2 </w:t>
      </w:r>
    </w:p>
    <w:p w:rsidR="000D5645" w:rsidRDefault="000D5645" w:rsidP="000D5645">
      <w:pPr>
        <w:pStyle w:val="af"/>
      </w:pPr>
      <w:r>
        <w:t>УДК   223.11</w:t>
      </w:r>
    </w:p>
    <w:p w:rsidR="000D5645" w:rsidRDefault="000D5645" w:rsidP="000D5645">
      <w:pPr>
        <w:pStyle w:val="af"/>
      </w:pPr>
      <w:r>
        <w:lastRenderedPageBreak/>
        <w:t>хр - 1</w:t>
      </w:r>
    </w:p>
    <w:p w:rsidR="000D5645" w:rsidRPr="00A41418" w:rsidRDefault="000D5645" w:rsidP="000D5645">
      <w:pPr>
        <w:pStyle w:val="a"/>
      </w:pPr>
      <w:r>
        <w:t xml:space="preserve">2505 8603 223.11 Д 22 </w:t>
      </w:r>
      <w:r w:rsidRPr="000D5645">
        <w:rPr>
          <w:b/>
        </w:rPr>
        <w:t xml:space="preserve">Два византийских </w:t>
      </w:r>
      <w:r>
        <w:t xml:space="preserve">военных трактата конца Х века / Изд. подгот. В.В.Кучма; Отв. ред. акад. РАН Г.Г.Литаврин Кучма В.В.--СПб. : Алетейя,2002.--412 с.--(Византийская библиотека. Источники) .--ISBN 5-89329-465-3 рус. Византология*Трактат военный*Лагерь*Устройство*Бой*Сопровождение*Войско*Пехота*Засада*Караул 2 8603 хр. RU01 </w:t>
      </w:r>
    </w:p>
    <w:p w:rsidR="000D5645" w:rsidRDefault="000D5645" w:rsidP="000D5645">
      <w:pPr>
        <w:pStyle w:val="af"/>
      </w:pPr>
      <w:r>
        <w:t>УДК   223.11</w:t>
      </w:r>
    </w:p>
    <w:p w:rsidR="000D5645" w:rsidRDefault="000D5645" w:rsidP="000D5645">
      <w:pPr>
        <w:pStyle w:val="af"/>
      </w:pPr>
      <w:r>
        <w:t>хр - 1</w:t>
      </w:r>
    </w:p>
    <w:p w:rsidR="000D5645" w:rsidRPr="00A41418" w:rsidRDefault="000D5645" w:rsidP="000D5645">
      <w:pPr>
        <w:pStyle w:val="a"/>
      </w:pPr>
      <w:r>
        <w:t xml:space="preserve">21928 11027 223.3 Д 23 </w:t>
      </w:r>
      <w:r w:rsidRPr="000D5645">
        <w:rPr>
          <w:b/>
        </w:rPr>
        <w:t xml:space="preserve">Две книги </w:t>
      </w:r>
      <w:r>
        <w:t xml:space="preserve">о Михаиле Пселле : П.В.Безобразов. Византийский писатель и государственный деятель Михаил Пселл и Я.Н.Любарский. Михаил Пселл: личность и творчество / П.В.Безобразов, Я.Н.Любарский Безобразов П.В.*Любарский Я.Н.--Науч. изд.--СПб. : Алетейя,2001.--542с.--(Византийская библиотека. Исследования) .--ISBN 5-89329-401-7 рус. Пселл Михаил,О нем Византология*Византия*Писатель*Биография*Пселл 2 </w:t>
      </w:r>
    </w:p>
    <w:p w:rsidR="000D5645" w:rsidRDefault="000D5645" w:rsidP="000D5645">
      <w:pPr>
        <w:pStyle w:val="af"/>
      </w:pPr>
      <w:r>
        <w:t>УДК   223.3</w:t>
      </w:r>
    </w:p>
    <w:p w:rsidR="000D5645" w:rsidRDefault="000D5645" w:rsidP="000D5645">
      <w:pPr>
        <w:pStyle w:val="af"/>
      </w:pPr>
      <w:r>
        <w:t>хр - 1</w:t>
      </w:r>
    </w:p>
    <w:p w:rsidR="000D5645" w:rsidRPr="00A41418" w:rsidRDefault="000D5645" w:rsidP="000D5645">
      <w:pPr>
        <w:pStyle w:val="a"/>
      </w:pPr>
      <w:r>
        <w:t xml:space="preserve">26490 13980 223.2 Д 24 </w:t>
      </w:r>
      <w:r w:rsidRPr="000D5645">
        <w:rPr>
          <w:b/>
        </w:rPr>
        <w:t>Дворник, Ф</w:t>
      </w:r>
      <w:r>
        <w:t xml:space="preserve"> Идея апостольства в Византии и легенда об апостоле Андрее --- Francis Dvornik. </w:t>
      </w:r>
      <w:r w:rsidRPr="000D5645">
        <w:rPr>
          <w:lang w:val="en-US"/>
        </w:rPr>
        <w:t xml:space="preserve">The idea of apostolicy in Byzantium and the legend of the apostle Andrew / </w:t>
      </w:r>
      <w:r>
        <w:t>Ф</w:t>
      </w:r>
      <w:r w:rsidRPr="000D5645">
        <w:rPr>
          <w:lang w:val="en-US"/>
        </w:rPr>
        <w:t xml:space="preserve">. </w:t>
      </w:r>
      <w:r>
        <w:t>Дворник</w:t>
      </w:r>
      <w:r w:rsidRPr="000D5645">
        <w:rPr>
          <w:lang w:val="en-US"/>
        </w:rPr>
        <w:t>.--</w:t>
      </w:r>
      <w:r>
        <w:t>СПб</w:t>
      </w:r>
      <w:r w:rsidRPr="000D5645">
        <w:rPr>
          <w:lang w:val="en-US"/>
        </w:rPr>
        <w:t xml:space="preserve"> : </w:t>
      </w:r>
      <w:r>
        <w:t>ИЦ</w:t>
      </w:r>
      <w:r w:rsidRPr="000D5645">
        <w:rPr>
          <w:lang w:val="en-US"/>
        </w:rPr>
        <w:t>"</w:t>
      </w:r>
      <w:r>
        <w:t>Гуманитарная</w:t>
      </w:r>
      <w:r w:rsidRPr="000D5645">
        <w:rPr>
          <w:lang w:val="en-US"/>
        </w:rPr>
        <w:t xml:space="preserve"> </w:t>
      </w:r>
      <w:r>
        <w:t>академия</w:t>
      </w:r>
      <w:r w:rsidRPr="000D5645">
        <w:rPr>
          <w:lang w:val="en-US"/>
        </w:rPr>
        <w:t>",2007.--384</w:t>
      </w:r>
      <w:r>
        <w:t>с</w:t>
      </w:r>
      <w:r w:rsidRPr="000D5645">
        <w:rPr>
          <w:lang w:val="en-US"/>
        </w:rPr>
        <w:t xml:space="preserve">.--(Via Sacra.I) .--ISBN 5-93762-031-3 (978-5-93762-031-6) </w:t>
      </w:r>
      <w:r>
        <w:t>рус</w:t>
      </w:r>
      <w:r w:rsidRPr="000D5645">
        <w:rPr>
          <w:lang w:val="en-US"/>
        </w:rPr>
        <w:t xml:space="preserve">. </w:t>
      </w:r>
      <w:r>
        <w:t xml:space="preserve">Византология*Организация церковная*Апосотол*Преемство*Патриархат 2 </w:t>
      </w:r>
    </w:p>
    <w:p w:rsidR="000D5645" w:rsidRDefault="000D5645" w:rsidP="000D5645">
      <w:pPr>
        <w:pStyle w:val="af"/>
      </w:pPr>
      <w:r>
        <w:t>УДК   223.2</w:t>
      </w:r>
    </w:p>
    <w:p w:rsidR="000D5645" w:rsidRDefault="000D5645" w:rsidP="000D5645">
      <w:pPr>
        <w:pStyle w:val="af"/>
      </w:pPr>
      <w:r>
        <w:t>хр - 1</w:t>
      </w:r>
    </w:p>
    <w:p w:rsidR="000D5645" w:rsidRPr="00A41418" w:rsidRDefault="000D5645" w:rsidP="000D5645">
      <w:pPr>
        <w:pStyle w:val="a"/>
      </w:pPr>
      <w:r>
        <w:t xml:space="preserve">3625 10302 223.3 + 241.2 Д 31 </w:t>
      </w:r>
      <w:r w:rsidRPr="000D5645">
        <w:rPr>
          <w:b/>
        </w:rPr>
        <w:t>Демус Отто</w:t>
      </w:r>
      <w:r>
        <w:t xml:space="preserve"> Мозаики византийских храмов --- Otto Demus. Byzantine Mosaic Decoration: Aspects of Monumental Art in Bizantium : Принципы монументального искусства Византии / Отто Демус; Пер. с англ. Э.С.Смирновой. Ред. и сост. А.С.Преображенский.--М. : Индрик,2001.--160 с. : ил. .--ISBN 5-85759-142-2 рус. Византия*Византология*Храм*Архитектура*Археология церковная*Церковь*Мозаика*Искусство*Иконография*Икона*Образ*Фреска*Средневековье 2 10302 хр. RU03 </w:t>
      </w:r>
    </w:p>
    <w:p w:rsidR="000D5645" w:rsidRDefault="000D5645" w:rsidP="000D5645">
      <w:pPr>
        <w:pStyle w:val="af"/>
      </w:pPr>
      <w:r>
        <w:t>УДК   223.3 + 241.2</w:t>
      </w:r>
    </w:p>
    <w:p w:rsidR="000D5645" w:rsidRDefault="000D5645" w:rsidP="000D5645">
      <w:pPr>
        <w:pStyle w:val="af"/>
      </w:pPr>
      <w:r>
        <w:t>хр - 1</w:t>
      </w:r>
    </w:p>
    <w:p w:rsidR="000D5645" w:rsidRPr="00A41418" w:rsidRDefault="000D5645" w:rsidP="000D5645">
      <w:pPr>
        <w:pStyle w:val="a"/>
      </w:pPr>
      <w:r>
        <w:t xml:space="preserve">29177 16674 223.12 Д 46 </w:t>
      </w:r>
      <w:r w:rsidRPr="000D5645">
        <w:rPr>
          <w:b/>
        </w:rPr>
        <w:t>Диль, Шарль</w:t>
      </w:r>
      <w:r>
        <w:t xml:space="preserve"> Император Юстиниан и византийская цивилизация в VI веке / Ш. Диль.--Мн. : МФЦП,2010.--653с. : ил.--(Народы земли) .--ISBN 978-985-454-541-7 Рус. Византия*История*Культура*Религия*Юстиниан 2 </w:t>
      </w:r>
    </w:p>
    <w:p w:rsidR="000D5645" w:rsidRDefault="000D5645" w:rsidP="000D5645">
      <w:pPr>
        <w:pStyle w:val="af"/>
      </w:pPr>
      <w:r>
        <w:t>УДК   223.12 + 940.1 + 949.5.02</w:t>
      </w:r>
    </w:p>
    <w:p w:rsidR="000D5645" w:rsidRDefault="000D5645" w:rsidP="000D5645">
      <w:pPr>
        <w:pStyle w:val="af"/>
      </w:pPr>
      <w:r>
        <w:t>хр - 1</w:t>
      </w:r>
    </w:p>
    <w:p w:rsidR="00AC4DF2" w:rsidRPr="00A41418" w:rsidRDefault="000D5645" w:rsidP="000D5645">
      <w:pPr>
        <w:pStyle w:val="a"/>
      </w:pPr>
      <w:r>
        <w:t xml:space="preserve">21938 11033 223.2 + 221.1 Е 13 </w:t>
      </w:r>
      <w:r w:rsidRPr="000D5645">
        <w:rPr>
          <w:b/>
        </w:rPr>
        <w:t>Евагрий Схоластик</w:t>
      </w:r>
      <w:r>
        <w:t xml:space="preserve"> Церковная история : Книги V-VI / Евагрий Схоластик; Пер. с греч., коммент., прил. и указ. И.В.Кривушина.--СПб. : Алетейя,2003.--222с.--(Византийская библиотека. Источники) .--ISBN 5-89329-571-4 рус. История*Церковь*История церковная*Византия*Император 2 </w:t>
      </w:r>
    </w:p>
    <w:p w:rsidR="00AC4DF2" w:rsidRDefault="00AC4DF2" w:rsidP="00AC4DF2">
      <w:pPr>
        <w:pStyle w:val="af"/>
      </w:pPr>
      <w:r>
        <w:t>УДК   223.2 + 221.1</w:t>
      </w:r>
    </w:p>
    <w:p w:rsidR="00AC4DF2" w:rsidRDefault="00AC4DF2" w:rsidP="00AC4DF2">
      <w:pPr>
        <w:pStyle w:val="af"/>
      </w:pPr>
      <w:r>
        <w:t>хр - 1</w:t>
      </w:r>
    </w:p>
    <w:p w:rsidR="00AC4DF2" w:rsidRPr="00A41418" w:rsidRDefault="00AC4DF2" w:rsidP="00AC4DF2">
      <w:pPr>
        <w:pStyle w:val="a"/>
      </w:pPr>
      <w:r>
        <w:t xml:space="preserve">24804 13406 223.11 Е 13 </w:t>
      </w:r>
      <w:r w:rsidRPr="00AC4DF2">
        <w:rPr>
          <w:b/>
        </w:rPr>
        <w:t>Евагрий Схоластик</w:t>
      </w:r>
      <w:r>
        <w:t xml:space="preserve"> Церковная история : В 6-ти кн. / Евагрий Схоластик; Пер. с греч., вступ. ст., коммент. и прилож. И.В.Кривушина; Отв. ред. Е.С.Кривушина.--2-е изд., испр.--СПб. : Издательство Олега Абышко,2006.--669с. .--ISBN 5-89740-134-8 рус. История*История церковная*Византология*Византия 2 </w:t>
      </w:r>
    </w:p>
    <w:p w:rsidR="00AC4DF2" w:rsidRDefault="00AC4DF2" w:rsidP="00AC4DF2">
      <w:pPr>
        <w:pStyle w:val="af"/>
      </w:pPr>
      <w:r>
        <w:t>УДК   223.11</w:t>
      </w:r>
    </w:p>
    <w:p w:rsidR="00AC4DF2" w:rsidRDefault="00AC4DF2" w:rsidP="00AC4DF2">
      <w:pPr>
        <w:pStyle w:val="af"/>
      </w:pPr>
      <w:r>
        <w:t>хр - 1</w:t>
      </w:r>
    </w:p>
    <w:p w:rsidR="00AC4DF2" w:rsidRPr="00A41418" w:rsidRDefault="00AC4DF2" w:rsidP="00AC4DF2">
      <w:pPr>
        <w:pStyle w:val="a"/>
      </w:pPr>
      <w:r>
        <w:t xml:space="preserve">26433 14038 223.12 Е 13 </w:t>
      </w:r>
      <w:r w:rsidRPr="00AC4DF2">
        <w:rPr>
          <w:b/>
        </w:rPr>
        <w:t>Евагрий Схоластик</w:t>
      </w:r>
      <w:r>
        <w:t xml:space="preserve"> Церковная история / Евагрий Схоластик; Пер. с греч., коммент. и прилож. И.В.Кривушин; Отв. ред. Е.С.Кривушина.--СПб. : </w:t>
      </w:r>
      <w:r>
        <w:lastRenderedPageBreak/>
        <w:t xml:space="preserve">"Алетейя",2001.--(Византийская библиотека) Кн. III-IV.--423 с.--ISBN 5-89329-362-2 рус. История*Церковь*История церковная*Византия*Византология*Империя*Хроника*Хронография 2 </w:t>
      </w:r>
    </w:p>
    <w:p w:rsidR="00AC4DF2" w:rsidRDefault="00AC4DF2" w:rsidP="00AC4DF2">
      <w:pPr>
        <w:pStyle w:val="af"/>
      </w:pPr>
      <w:r>
        <w:t>УДК   223.12 + 223.2</w:t>
      </w:r>
    </w:p>
    <w:p w:rsidR="00AC4DF2" w:rsidRDefault="00AC4DF2" w:rsidP="00AC4DF2">
      <w:pPr>
        <w:pStyle w:val="af"/>
      </w:pPr>
      <w:r>
        <w:t>хр - 1</w:t>
      </w:r>
    </w:p>
    <w:p w:rsidR="00AC4DF2" w:rsidRPr="00A41418" w:rsidRDefault="00AC4DF2" w:rsidP="00AC4DF2">
      <w:pPr>
        <w:pStyle w:val="a"/>
      </w:pPr>
      <w:r>
        <w:t xml:space="preserve">3841 10577 223.12 Е 13 </w:t>
      </w:r>
      <w:r w:rsidRPr="00AC4DF2">
        <w:rPr>
          <w:b/>
        </w:rPr>
        <w:t>Евагрий Схоластик</w:t>
      </w:r>
      <w:r>
        <w:t xml:space="preserve"> Церковная история / Евагрий Схоластик; Пер. с греч., коммент. и прилож. И.В.Кривушин; Отв. ред. Е.С.Кривушина.--СПб. : "Алетейя",2001.--(Византийская библиотека) Кн. III-IV рус. История*Церковь*История церковная*Византия*Византология*Империя*Хроника*Хронография 2 422 с. 5-89329-362-2 10577 хр. RU04 </w:t>
      </w:r>
    </w:p>
    <w:p w:rsidR="00AC4DF2" w:rsidRDefault="00AC4DF2" w:rsidP="00AC4DF2">
      <w:pPr>
        <w:pStyle w:val="af"/>
      </w:pPr>
      <w:r>
        <w:t>УДК   223.12 + 223.2</w:t>
      </w:r>
    </w:p>
    <w:p w:rsidR="00AC4DF2" w:rsidRDefault="00AC4DF2" w:rsidP="00AC4DF2">
      <w:pPr>
        <w:pStyle w:val="af"/>
      </w:pPr>
      <w:r>
        <w:t>хр - 1</w:t>
      </w:r>
    </w:p>
    <w:p w:rsidR="00AC4DF2" w:rsidRPr="00A41418" w:rsidRDefault="00AC4DF2" w:rsidP="00AC4DF2">
      <w:pPr>
        <w:pStyle w:val="a"/>
      </w:pPr>
      <w:r>
        <w:t xml:space="preserve">6615 1816*1817 223.11 Е 13 </w:t>
      </w:r>
      <w:r w:rsidRPr="00AC4DF2">
        <w:rPr>
          <w:b/>
        </w:rPr>
        <w:t>Евагрий Схоластик</w:t>
      </w:r>
      <w:r>
        <w:t xml:space="preserve"> Церковная история / Евагрий Схоластик ; отв. ред. А. А. Калинин.--2-е изд.--М. : Экономическое образование,1997.--349с.--(Византийская серия) .--ISBN 5-7425-0062-9 рус. История церковная*Евагрий Схоластик*Эфесский Собор*Император Феодосий*Император Маркиан*Халкидонский Собор*Император Анастасий*Император Юстин*Император Юстиниан*Император Маврикий*Византия*Империя 2 </w:t>
      </w:r>
    </w:p>
    <w:p w:rsidR="00AC4DF2" w:rsidRDefault="00AC4DF2" w:rsidP="00AC4DF2">
      <w:pPr>
        <w:pStyle w:val="af"/>
      </w:pPr>
      <w:r>
        <w:t>УДК   223.11</w:t>
      </w:r>
    </w:p>
    <w:p w:rsidR="00AC4DF2" w:rsidRDefault="00AC4DF2" w:rsidP="00AC4DF2">
      <w:pPr>
        <w:pStyle w:val="af"/>
      </w:pPr>
      <w:r>
        <w:t>хр - 2</w:t>
      </w:r>
    </w:p>
    <w:p w:rsidR="00AC4DF2" w:rsidRPr="00A41418" w:rsidRDefault="00AC4DF2" w:rsidP="00AC4DF2">
      <w:pPr>
        <w:pStyle w:val="a"/>
      </w:pPr>
      <w:r>
        <w:t xml:space="preserve">27970 15431 223.2 З-27 </w:t>
      </w:r>
      <w:r w:rsidRPr="00AC4DF2">
        <w:rPr>
          <w:b/>
        </w:rPr>
        <w:t>Занемонец, Александр</w:t>
      </w:r>
      <w:r>
        <w:t xml:space="preserve"> Геннадий Схоларий, патриарх Константинопольский (1454-1456) / А. Занемонец.--М. : ББИ св. ап. Андрея,2010.--157с.--(История Церкви) .--ISBN 978-5-89647-217-9 Рус. Геннадий Схоларий*Падение Константинополя*История*История Византии 2 </w:t>
      </w:r>
    </w:p>
    <w:p w:rsidR="00AC4DF2" w:rsidRDefault="00AC4DF2" w:rsidP="00AC4DF2">
      <w:pPr>
        <w:pStyle w:val="af"/>
      </w:pPr>
      <w:r>
        <w:t>УДК   223.2</w:t>
      </w:r>
    </w:p>
    <w:p w:rsidR="00AC4DF2" w:rsidRDefault="00AC4DF2" w:rsidP="00AC4DF2">
      <w:pPr>
        <w:pStyle w:val="af"/>
      </w:pPr>
      <w:r>
        <w:t>хр - 1</w:t>
      </w:r>
    </w:p>
    <w:p w:rsidR="00AC4DF2" w:rsidRPr="00A41418" w:rsidRDefault="00AC4DF2" w:rsidP="00AC4DF2">
      <w:pPr>
        <w:pStyle w:val="a"/>
      </w:pPr>
      <w:r>
        <w:t xml:space="preserve">8310 3012 223(075) И 20 </w:t>
      </w:r>
      <w:r w:rsidRPr="00AC4DF2">
        <w:rPr>
          <w:b/>
        </w:rPr>
        <w:t>Иванов А. И., проф.</w:t>
      </w:r>
      <w:r>
        <w:t xml:space="preserve"> Лекции по византологии / А. И. Иванов.--Репринт. изд.--Л.,1956 Ч. 1.--224с. рус. Византология*Византия*История Византии*Юстиниан*Монофизитство*Иконоборчество*Культура византийская*Поход крестовый*Исихазм 4 </w:t>
      </w:r>
    </w:p>
    <w:p w:rsidR="00AC4DF2" w:rsidRDefault="00AC4DF2" w:rsidP="00AC4DF2">
      <w:pPr>
        <w:pStyle w:val="af"/>
      </w:pPr>
      <w:r>
        <w:t>УДК   223(075)</w:t>
      </w:r>
    </w:p>
    <w:p w:rsidR="00AC4DF2" w:rsidRDefault="00AC4DF2" w:rsidP="00AC4DF2">
      <w:pPr>
        <w:pStyle w:val="af"/>
      </w:pPr>
      <w:r>
        <w:t>хр - 1</w:t>
      </w:r>
    </w:p>
    <w:p w:rsidR="00710D88" w:rsidRPr="00A41418" w:rsidRDefault="00AC4DF2" w:rsidP="00AC4DF2">
      <w:pPr>
        <w:pStyle w:val="a"/>
      </w:pPr>
      <w:r>
        <w:t xml:space="preserve">4720 499*6595 223(075) И 20 </w:t>
      </w:r>
      <w:r w:rsidRPr="00AC4DF2">
        <w:rPr>
          <w:b/>
        </w:rPr>
        <w:t>Иванов, А. И., проф.</w:t>
      </w:r>
      <w:r>
        <w:t xml:space="preserve"> Лекции по византологии : Ксерокопия / Проф. А. И. Иванов.--Л. : Б. и.,1956 ; Ч. 2.--136с. Рус. Византоллогия*Поход крестовый*Схизма*Византия*Церковь*Империя 4 </w:t>
      </w:r>
    </w:p>
    <w:p w:rsidR="00710D88" w:rsidRDefault="00710D88" w:rsidP="00710D88">
      <w:pPr>
        <w:pStyle w:val="af"/>
      </w:pPr>
      <w:r>
        <w:t>УДК   223(075)</w:t>
      </w:r>
    </w:p>
    <w:p w:rsidR="00710D88" w:rsidRDefault="00710D88" w:rsidP="00710D88">
      <w:pPr>
        <w:pStyle w:val="af"/>
      </w:pPr>
      <w:r>
        <w:t>хр - 2</w:t>
      </w:r>
    </w:p>
    <w:p w:rsidR="00710D88" w:rsidRPr="00A41418" w:rsidRDefault="00710D88" w:rsidP="00710D88">
      <w:pPr>
        <w:pStyle w:val="a"/>
      </w:pPr>
      <w:r>
        <w:t xml:space="preserve">4804 622 223(075) И 20 </w:t>
      </w:r>
      <w:r w:rsidRPr="00710D88">
        <w:rPr>
          <w:b/>
        </w:rPr>
        <w:t>Иванов, А. И., проф.</w:t>
      </w:r>
      <w:r>
        <w:t xml:space="preserve"> Лекции по византологии / А. И. Иванов.--Машинопись.--Л. : Б. и.,1956 Ч.1.--224с. Рус. Византология*Византия*История Византии*Юстиниан*Монофизитство*Иконоборчество*Культура византийская*Поход крестовый*Исихазм 2 </w:t>
      </w:r>
    </w:p>
    <w:p w:rsidR="00710D88" w:rsidRDefault="00710D88" w:rsidP="00710D88">
      <w:pPr>
        <w:pStyle w:val="af"/>
      </w:pPr>
      <w:r>
        <w:t>УДК   223(075)</w:t>
      </w:r>
    </w:p>
    <w:p w:rsidR="00710D88" w:rsidRDefault="00710D88" w:rsidP="00710D88">
      <w:pPr>
        <w:pStyle w:val="af"/>
      </w:pPr>
      <w:r>
        <w:t>хр - 1</w:t>
      </w:r>
    </w:p>
    <w:p w:rsidR="00710D88" w:rsidRPr="00A41418" w:rsidRDefault="00710D88" w:rsidP="00710D88">
      <w:pPr>
        <w:pStyle w:val="a"/>
      </w:pPr>
      <w:r>
        <w:t xml:space="preserve">26416 14593 223.2 И 20 </w:t>
      </w:r>
      <w:r w:rsidRPr="00710D88">
        <w:rPr>
          <w:b/>
        </w:rPr>
        <w:t>Иванов, С.А.</w:t>
      </w:r>
      <w:r>
        <w:t xml:space="preserve"> Византийское миссионерство : Можно ли сделать из "варвара" христианина? / С.А. Иванов. Рос. академия наук. Ин-т славяноведения.--М. : Языки славянской культуры,2003.--376 с. : ил., карты.--(Studia historica) .--ISBN 5-94457-114-4 рус. Византия*История*Миссия*Варвар*Византийская империя*Русь*Болгария*Крещение 2 </w:t>
      </w:r>
    </w:p>
    <w:p w:rsidR="00710D88" w:rsidRDefault="00710D88" w:rsidP="00710D88">
      <w:pPr>
        <w:pStyle w:val="af"/>
      </w:pPr>
      <w:r>
        <w:t>УДК   223.2</w:t>
      </w:r>
    </w:p>
    <w:p w:rsidR="00710D88" w:rsidRDefault="00710D88" w:rsidP="00710D88">
      <w:pPr>
        <w:pStyle w:val="af"/>
      </w:pPr>
      <w:r>
        <w:t>хр - 1</w:t>
      </w:r>
    </w:p>
    <w:p w:rsidR="00710D88" w:rsidRPr="00A41418" w:rsidRDefault="00710D88" w:rsidP="00710D88">
      <w:pPr>
        <w:pStyle w:val="a"/>
      </w:pPr>
      <w:r w:rsidRPr="00710D88">
        <w:rPr>
          <w:lang w:val="en-US"/>
        </w:rPr>
        <w:lastRenderedPageBreak/>
        <w:t xml:space="preserve">10742 4847 223.12 </w:t>
      </w:r>
      <w:r>
        <w:t>И</w:t>
      </w:r>
      <w:r w:rsidRPr="00710D88">
        <w:rPr>
          <w:lang w:val="en-US"/>
        </w:rPr>
        <w:t xml:space="preserve"> 90 </w:t>
      </w:r>
      <w:r w:rsidRPr="00710D88">
        <w:rPr>
          <w:b/>
        </w:rPr>
        <w:t>История</w:t>
      </w:r>
      <w:r w:rsidRPr="00710D88">
        <w:rPr>
          <w:b/>
          <w:lang w:val="en-US"/>
        </w:rPr>
        <w:t xml:space="preserve"> </w:t>
      </w:r>
      <w:r>
        <w:t>крестовых</w:t>
      </w:r>
      <w:r w:rsidRPr="00710D88">
        <w:rPr>
          <w:lang w:val="en-US"/>
        </w:rPr>
        <w:t xml:space="preserve"> </w:t>
      </w:r>
      <w:r>
        <w:t>походов</w:t>
      </w:r>
      <w:r w:rsidRPr="00710D88">
        <w:rPr>
          <w:lang w:val="en-US"/>
        </w:rPr>
        <w:t xml:space="preserve"> --- The Oxford Illustrated history of the crusades. Edited by Jonathan Rilley-Smith / </w:t>
      </w:r>
      <w:r>
        <w:t>Под</w:t>
      </w:r>
      <w:r w:rsidRPr="00710D88">
        <w:rPr>
          <w:lang w:val="en-US"/>
        </w:rPr>
        <w:t xml:space="preserve"> </w:t>
      </w:r>
      <w:r>
        <w:t>ред</w:t>
      </w:r>
      <w:r w:rsidRPr="00710D88">
        <w:rPr>
          <w:lang w:val="en-US"/>
        </w:rPr>
        <w:t xml:space="preserve">. </w:t>
      </w:r>
      <w:r>
        <w:t>Дж</w:t>
      </w:r>
      <w:r w:rsidRPr="00710D88">
        <w:rPr>
          <w:lang w:val="en-US"/>
        </w:rPr>
        <w:t xml:space="preserve">. </w:t>
      </w:r>
      <w:r>
        <w:t>Райли</w:t>
      </w:r>
      <w:r w:rsidRPr="00710D88">
        <w:rPr>
          <w:lang w:val="en-US"/>
        </w:rPr>
        <w:t>-</w:t>
      </w:r>
      <w:r>
        <w:t>Смита</w:t>
      </w:r>
      <w:r w:rsidRPr="00710D88">
        <w:rPr>
          <w:lang w:val="en-US"/>
        </w:rPr>
        <w:t xml:space="preserve"> ; </w:t>
      </w:r>
      <w:r>
        <w:t>Пер</w:t>
      </w:r>
      <w:r w:rsidRPr="00710D88">
        <w:rPr>
          <w:lang w:val="en-US"/>
        </w:rPr>
        <w:t xml:space="preserve">. </w:t>
      </w:r>
      <w:r>
        <w:t>с</w:t>
      </w:r>
      <w:r w:rsidRPr="00710D88">
        <w:rPr>
          <w:lang w:val="en-US"/>
        </w:rPr>
        <w:t xml:space="preserve"> </w:t>
      </w:r>
      <w:r>
        <w:t>анг</w:t>
      </w:r>
      <w:r w:rsidRPr="00710D88">
        <w:rPr>
          <w:lang w:val="en-US"/>
        </w:rPr>
        <w:t xml:space="preserve">. </w:t>
      </w:r>
      <w:r>
        <w:t xml:space="preserve">Е. Дорман Райли-Смит, Дж.--М. : Крон-Пресс,1998.--494с. : ил.--(Экспресс) .--ISBN 5-232-00859-5 Рус. История*Средневековье*История церкви*Поход крестовый*Крестоносец*Восток*Восток латинский*Орден*Монашество*Ислам*Тамплиер 2 </w:t>
      </w:r>
    </w:p>
    <w:p w:rsidR="00710D88" w:rsidRDefault="00710D88" w:rsidP="00710D88">
      <w:pPr>
        <w:pStyle w:val="af"/>
      </w:pPr>
      <w:r>
        <w:t>УДК   223.12</w:t>
      </w:r>
    </w:p>
    <w:p w:rsidR="00710D88" w:rsidRDefault="00710D88" w:rsidP="00710D88">
      <w:pPr>
        <w:pStyle w:val="af"/>
      </w:pPr>
      <w:r>
        <w:t>хр - 1</w:t>
      </w:r>
    </w:p>
    <w:p w:rsidR="00710D88" w:rsidRPr="00A41418" w:rsidRDefault="00710D88" w:rsidP="00710D88">
      <w:pPr>
        <w:pStyle w:val="a"/>
      </w:pPr>
      <w:r>
        <w:t xml:space="preserve">21905 11006 223.12 + 223.3 К 13 </w:t>
      </w:r>
      <w:r w:rsidRPr="00710D88">
        <w:rPr>
          <w:b/>
        </w:rPr>
        <w:t>Каждан А.П.</w:t>
      </w:r>
      <w:r>
        <w:t xml:space="preserve"> Два дня из жизни Константинополя / А.П.Каждан.--Науч. изд.--СПб. : Алетейя,2002.--318 с. : ил.--(Византийская библиотека. Исследования) .--ISBN 5-89329-463-7 рус. Византия*Византология*История* Культура*Император 2 </w:t>
      </w:r>
    </w:p>
    <w:p w:rsidR="00710D88" w:rsidRDefault="00710D88" w:rsidP="00710D88">
      <w:pPr>
        <w:pStyle w:val="af"/>
      </w:pPr>
      <w:r>
        <w:t>УДК   223.12 + 223.3</w:t>
      </w:r>
    </w:p>
    <w:p w:rsidR="00710D88" w:rsidRDefault="00710D88" w:rsidP="00710D88">
      <w:pPr>
        <w:pStyle w:val="af"/>
      </w:pPr>
      <w:r>
        <w:t>хр - 1</w:t>
      </w:r>
    </w:p>
    <w:p w:rsidR="00710D88" w:rsidRPr="00A41418" w:rsidRDefault="00710D88" w:rsidP="00710D88">
      <w:pPr>
        <w:pStyle w:val="a"/>
      </w:pPr>
      <w:r>
        <w:t xml:space="preserve">21911 11008 223.3 К 13 </w:t>
      </w:r>
      <w:r w:rsidRPr="00710D88">
        <w:rPr>
          <w:b/>
        </w:rPr>
        <w:t>Каждан А.П.</w:t>
      </w:r>
      <w:r>
        <w:t xml:space="preserve"> История Византийской литературы (650-850 гг.) / А.П.Каждан; В сотрудничестве с Ли Ф.Шерри и Х.Ангелиди; Пер. с англ. А.А.Белозеровой, Е.И.Ванеевой, В.Г.Герцик, О.В.Гончаровой, Е.Н.Гордеевой, З.Е.Егоровой, К.Н.Юзбашяна.--Науч. изд.--СПб. : Алетейя,2002.--529 с.--(Византийская библиотека. Исследования) .--ISBN 5-89329-494-7 рус. Византия*Византология*Литература*История*Культура*Монашество*Житие 2 </w:t>
      </w:r>
    </w:p>
    <w:p w:rsidR="00710D88" w:rsidRDefault="00710D88" w:rsidP="00710D88">
      <w:pPr>
        <w:pStyle w:val="af"/>
      </w:pPr>
      <w:r>
        <w:t>УДК   223.3</w:t>
      </w:r>
    </w:p>
    <w:p w:rsidR="00710D88" w:rsidRDefault="00710D88" w:rsidP="00710D88">
      <w:pPr>
        <w:pStyle w:val="af"/>
      </w:pPr>
      <w:r>
        <w:t>хр - 1</w:t>
      </w:r>
    </w:p>
    <w:p w:rsidR="00710D88" w:rsidRPr="00A41418" w:rsidRDefault="00710D88" w:rsidP="00710D88">
      <w:pPr>
        <w:pStyle w:val="a"/>
      </w:pPr>
      <w:r>
        <w:t xml:space="preserve">26930 14469 223.3 К 13 </w:t>
      </w:r>
      <w:r w:rsidRPr="00710D88">
        <w:rPr>
          <w:b/>
        </w:rPr>
        <w:t>Каждан, А.П.</w:t>
      </w:r>
      <w:r>
        <w:t xml:space="preserve"> Византийская культура (X-XII вв.).--Изд. второе, испр. и доп.--СПб. : Алетейя,1997.--279с.--(Византийская библиотека) .--ISBN 5-89329-040-2 рус. Византия*Культура*Идеал*Искусство*Графика*Христианство*Эстетика 2 </w:t>
      </w:r>
    </w:p>
    <w:p w:rsidR="00710D88" w:rsidRDefault="00710D88" w:rsidP="00710D88">
      <w:pPr>
        <w:pStyle w:val="af"/>
      </w:pPr>
      <w:r>
        <w:t>УДК   223.3</w:t>
      </w:r>
    </w:p>
    <w:p w:rsidR="00710D88" w:rsidRDefault="00710D88" w:rsidP="00710D88">
      <w:pPr>
        <w:pStyle w:val="af"/>
      </w:pPr>
      <w:r>
        <w:t>хр - 1</w:t>
      </w:r>
    </w:p>
    <w:p w:rsidR="008B790F" w:rsidRPr="00A41418" w:rsidRDefault="00710D88" w:rsidP="00710D88">
      <w:pPr>
        <w:pStyle w:val="a"/>
      </w:pPr>
      <w:r>
        <w:t xml:space="preserve">25111 5391 223.12 К 13 </w:t>
      </w:r>
      <w:r w:rsidRPr="00710D88">
        <w:rPr>
          <w:b/>
        </w:rPr>
        <w:t>Каждан, А.П.</w:t>
      </w:r>
      <w:r>
        <w:t xml:space="preserve"> Очерки истории Византии и южных славян / А.П.Каждан, Г.Г.Литаврин.--2-е исправл.--С.Пб. : Алетейя,1998.--335с. : илл.--(Византийская библиотека : Исследования) .--ISBN 5-89329-083-7 рус. История*Церковь*Византология*Византия*Исследование 2 </w:t>
      </w:r>
    </w:p>
    <w:p w:rsidR="008B790F" w:rsidRDefault="008B790F" w:rsidP="008B790F">
      <w:pPr>
        <w:pStyle w:val="af"/>
      </w:pPr>
      <w:r>
        <w:t>УДК   223.12 + 223.4</w:t>
      </w:r>
    </w:p>
    <w:p w:rsidR="008B790F" w:rsidRDefault="008B790F" w:rsidP="008B790F">
      <w:pPr>
        <w:pStyle w:val="af"/>
      </w:pPr>
      <w:r>
        <w:t>хр - 1</w:t>
      </w:r>
    </w:p>
    <w:p w:rsidR="008B790F" w:rsidRPr="00A41418" w:rsidRDefault="008B790F" w:rsidP="008B790F">
      <w:pPr>
        <w:pStyle w:val="a"/>
      </w:pPr>
      <w:r>
        <w:t xml:space="preserve">29586 17123 223.3 К 28 </w:t>
      </w:r>
      <w:r w:rsidRPr="008B790F">
        <w:rPr>
          <w:b/>
        </w:rPr>
        <w:t>Кассия Константинопольская, св.</w:t>
      </w:r>
      <w:r>
        <w:t xml:space="preserve"> Гимны, каноны, эпиграммы. Сенина Татьяна (Монахиня Кассия). Кассия Константинопольская: Жизнь и творчество / Св. Кассия Константиноаольская; Татьяна Сенина (монахиня Кассия) Сенина, Т.--СПб. : Изд. проект "Quadrivium",2015.--489с.--(Seria Byzantina) .--ISBN 978-5-716406-47-6 Рус. Гимн*Канон*Эпиграмма*Монашество*Стихира*Канон*Византия 6 </w:t>
      </w:r>
    </w:p>
    <w:p w:rsidR="008B790F" w:rsidRDefault="008B790F" w:rsidP="008B790F">
      <w:pPr>
        <w:pStyle w:val="af"/>
      </w:pPr>
      <w:r>
        <w:t>УДК   223.3 + 211.34</w:t>
      </w:r>
    </w:p>
    <w:p w:rsidR="008B790F" w:rsidRDefault="008B790F" w:rsidP="008B790F">
      <w:pPr>
        <w:pStyle w:val="af"/>
      </w:pPr>
      <w:r>
        <w:t>хр - 1</w:t>
      </w:r>
    </w:p>
    <w:p w:rsidR="008B790F" w:rsidRPr="00A41418" w:rsidRDefault="008B790F" w:rsidP="008B790F">
      <w:pPr>
        <w:pStyle w:val="a"/>
      </w:pPr>
      <w:r>
        <w:t xml:space="preserve">30332 17944 223.3 К 28 </w:t>
      </w:r>
      <w:r w:rsidRPr="008B790F">
        <w:rPr>
          <w:b/>
        </w:rPr>
        <w:t>Кассия Константинопольская, св.</w:t>
      </w:r>
      <w:r>
        <w:t xml:space="preserve"> Гимны, каноны, эпиграммы. Сенина Татьяна (Монахиня Кассия). Кассия Константинопольская: Жизнь и творчество / Св. Кассия Константиноаольская; Татьяна Сенина (монахиня Кассия) Сенина, Т.--СПб. : Изд. проект "Quadrivium",2015.--489с.--(Seria Byzantina) .--ISBN 978-5-716406-47-6 Рус. Гимн*Канон*Эпиграмма*Монашество*Стихира*Канон*Византия 6 </w:t>
      </w:r>
    </w:p>
    <w:p w:rsidR="008B790F" w:rsidRDefault="008B790F" w:rsidP="008B790F">
      <w:pPr>
        <w:pStyle w:val="af"/>
      </w:pPr>
      <w:r>
        <w:t>УДК   223.3 + 211.34</w:t>
      </w:r>
    </w:p>
    <w:p w:rsidR="008B790F" w:rsidRDefault="008B790F" w:rsidP="008B790F">
      <w:pPr>
        <w:pStyle w:val="af"/>
      </w:pPr>
      <w:r>
        <w:t>хр - 1</w:t>
      </w:r>
    </w:p>
    <w:p w:rsidR="008B790F" w:rsidRPr="00A41418" w:rsidRDefault="008B790F" w:rsidP="008B790F">
      <w:pPr>
        <w:pStyle w:val="a"/>
      </w:pPr>
      <w:r>
        <w:t xml:space="preserve">21377 11004 223.3 К 33 </w:t>
      </w:r>
      <w:r w:rsidRPr="008B790F">
        <w:rPr>
          <w:b/>
        </w:rPr>
        <w:t>Кекавмен</w:t>
      </w:r>
      <w:r>
        <w:t xml:space="preserve"> Советы и рассказы : Поучение византийского полководца XI века / Кекавмен; Подгот. текста, введ., пер. с греч., коммент. Г.Г.Литаврина.--2-е изд., перераб., доп.--СПб. : Алетейя,2003.--710 с.--(Византийская библиотека. Источники) .--</w:t>
      </w:r>
      <w:r>
        <w:lastRenderedPageBreak/>
        <w:t xml:space="preserve">ISBN 5-89329-568-4 рус. Византология*Византия*Совет*Рассказ*Полководец*Поучение*Стратегия*Домострой 2 </w:t>
      </w:r>
    </w:p>
    <w:p w:rsidR="008B790F" w:rsidRDefault="008B790F" w:rsidP="008B790F">
      <w:pPr>
        <w:pStyle w:val="af"/>
      </w:pPr>
      <w:r>
        <w:t>УДК   223.3</w:t>
      </w:r>
    </w:p>
    <w:p w:rsidR="008B790F" w:rsidRDefault="008B790F" w:rsidP="008B790F">
      <w:pPr>
        <w:pStyle w:val="af"/>
      </w:pPr>
      <w:r>
        <w:t>хр - 1</w:t>
      </w:r>
    </w:p>
    <w:p w:rsidR="008B790F" w:rsidRPr="00A41418" w:rsidRDefault="008B790F" w:rsidP="008B790F">
      <w:pPr>
        <w:pStyle w:val="a"/>
      </w:pPr>
      <w:r>
        <w:t xml:space="preserve">26538 14337 223.12 К 47 </w:t>
      </w:r>
      <w:r w:rsidRPr="008B790F">
        <w:rPr>
          <w:b/>
        </w:rPr>
        <w:t>Клари, Робер де</w:t>
      </w:r>
      <w:r>
        <w:t xml:space="preserve"> Завоевание Константинополя --- La Conquete de Constantinople / Робер де Клари Пер., статья и комм. М.А.Заборова.--М. : Наука,1986.--176 с.--(Памятники исторической мысли) рус. Константинополь*История*Византия*Византология 2 </w:t>
      </w:r>
    </w:p>
    <w:p w:rsidR="008B790F" w:rsidRDefault="008B790F" w:rsidP="008B790F">
      <w:pPr>
        <w:pStyle w:val="af"/>
      </w:pPr>
      <w:r>
        <w:t>УДК   223.12</w:t>
      </w:r>
    </w:p>
    <w:p w:rsidR="008B790F" w:rsidRDefault="008B790F" w:rsidP="008B790F">
      <w:pPr>
        <w:pStyle w:val="af"/>
      </w:pPr>
      <w:r>
        <w:t>хр - 1</w:t>
      </w:r>
    </w:p>
    <w:p w:rsidR="008B790F" w:rsidRPr="00A41418" w:rsidRDefault="008B790F" w:rsidP="008B790F">
      <w:pPr>
        <w:pStyle w:val="a"/>
      </w:pPr>
      <w:r>
        <w:t xml:space="preserve">10376 4528*5389 223.11 К 63 </w:t>
      </w:r>
      <w:r w:rsidRPr="008B790F">
        <w:rPr>
          <w:b/>
        </w:rPr>
        <w:t>Комнина, Анна</w:t>
      </w:r>
      <w:r>
        <w:t xml:space="preserve"> Алексиада / Пер. с греч. Любарского Я.Н.--С.Пб. : Алетейя,1996.--703с.--(Византийская библиотека : Источники / Пред.С.С. Аверинцев, со-пред. О.Л.Абышко) .--ISBN 5-89329-006-X рус. Византология*Император*Византия*Принцесса*Поход Крестовый*Нрав*Быт*Духовность*Администрация 2 </w:t>
      </w:r>
    </w:p>
    <w:p w:rsidR="008B790F" w:rsidRDefault="008B790F" w:rsidP="008B790F">
      <w:pPr>
        <w:pStyle w:val="af"/>
      </w:pPr>
      <w:r>
        <w:t>УДК   223.11</w:t>
      </w:r>
    </w:p>
    <w:p w:rsidR="008B790F" w:rsidRDefault="008B790F" w:rsidP="008B790F">
      <w:pPr>
        <w:pStyle w:val="af"/>
      </w:pPr>
      <w:r>
        <w:t>хр - 2</w:t>
      </w:r>
    </w:p>
    <w:p w:rsidR="008B790F" w:rsidRPr="00A41418" w:rsidRDefault="008B790F" w:rsidP="008B790F">
      <w:pPr>
        <w:pStyle w:val="a"/>
      </w:pPr>
      <w:r>
        <w:t xml:space="preserve">21910 11007 223.12 К 82 </w:t>
      </w:r>
      <w:r w:rsidRPr="008B790F">
        <w:rPr>
          <w:b/>
        </w:rPr>
        <w:t>Кривов М.В.</w:t>
      </w:r>
      <w:r>
        <w:t xml:space="preserve"> Византия и арабы в раннем средневековье / М.В.Кривов.--Науч. изд.--СПб. : "Алетейя",2002.--189с. : ил.--(Византийская библиотека. Исследования) .--ISBN 5-89329-473-4 рус. Византология*Византия*Средневековье*Халифат*История*Культура 2 </w:t>
      </w:r>
    </w:p>
    <w:p w:rsidR="008B790F" w:rsidRDefault="008B790F" w:rsidP="008B790F">
      <w:pPr>
        <w:pStyle w:val="af"/>
      </w:pPr>
      <w:r>
        <w:t>УДК   223.12</w:t>
      </w:r>
    </w:p>
    <w:p w:rsidR="008B790F" w:rsidRDefault="008B790F" w:rsidP="008B790F">
      <w:pPr>
        <w:pStyle w:val="af"/>
      </w:pPr>
      <w:r>
        <w:t>хр - 1</w:t>
      </w:r>
    </w:p>
    <w:p w:rsidR="00D12BFE" w:rsidRPr="00A41418" w:rsidRDefault="008B790F" w:rsidP="008B790F">
      <w:pPr>
        <w:pStyle w:val="a"/>
      </w:pPr>
      <w:r>
        <w:t xml:space="preserve">2502 8599 223.12 + 949.5 К 82 </w:t>
      </w:r>
      <w:r w:rsidRPr="008B790F">
        <w:rPr>
          <w:b/>
        </w:rPr>
        <w:t>Кривов М.В.</w:t>
      </w:r>
      <w:r>
        <w:t xml:space="preserve"> Византия и арабы в раннем средневековье / М.В.Кривов.--СПб. : Алетейя,2002.--192 с.--(Византийская библиотека. Исследования) .--ISBN 5-89329-473-4 рус. Византология*История*Византия*Араб*Средневековье*Ислам*Халифат*Аравия*Империя*Закавказье*Культура*Влияние 2 8599 хр. RU01 </w:t>
      </w:r>
    </w:p>
    <w:p w:rsidR="00D12BFE" w:rsidRDefault="00D12BFE" w:rsidP="00D12BFE">
      <w:pPr>
        <w:pStyle w:val="af"/>
      </w:pPr>
      <w:r>
        <w:t>УДК   223.12 + 949.5</w:t>
      </w:r>
    </w:p>
    <w:p w:rsidR="00D12BFE" w:rsidRDefault="00D12BFE" w:rsidP="00D12BFE">
      <w:pPr>
        <w:pStyle w:val="af"/>
      </w:pPr>
      <w:r>
        <w:t>хр - 1</w:t>
      </w:r>
    </w:p>
    <w:p w:rsidR="00D12BFE" w:rsidRPr="00A41418" w:rsidRDefault="00D12BFE" w:rsidP="00D12BFE">
      <w:pPr>
        <w:pStyle w:val="a"/>
      </w:pPr>
      <w:r>
        <w:t xml:space="preserve">2501 8598 223.4 К 90 </w:t>
      </w:r>
      <w:r w:rsidRPr="00D12BFE">
        <w:rPr>
          <w:b/>
        </w:rPr>
        <w:t>Кулаковский Ю.А.</w:t>
      </w:r>
      <w:r>
        <w:t xml:space="preserve"> Избранные труды по истории аланов и Сарматии / Ю.А.Кулаковский; Сост., вступ. ст., коммент., карта С.М.Перевалова.--СПб. : Алетейя,2000.--318 с.--(Византийская библиотека. Исследования) .--ISBN 5-89329-303-7 рус. Византология*История*Сарматия*Аланы*Византия*Карта*Галлия*Крым*Христианство*Содружество византийское 2 8598 хр. RU01 </w:t>
      </w:r>
    </w:p>
    <w:p w:rsidR="00D12BFE" w:rsidRDefault="00D12BFE" w:rsidP="00D12BFE">
      <w:pPr>
        <w:pStyle w:val="af"/>
      </w:pPr>
      <w:r>
        <w:t>УДК   223.4</w:t>
      </w:r>
    </w:p>
    <w:p w:rsidR="00D12BFE" w:rsidRDefault="00D12BFE" w:rsidP="00D12BFE">
      <w:pPr>
        <w:pStyle w:val="af"/>
      </w:pPr>
      <w:r>
        <w:t>хр - 1</w:t>
      </w:r>
    </w:p>
    <w:p w:rsidR="00D12BFE" w:rsidRPr="00A41418" w:rsidRDefault="00D12BFE" w:rsidP="00D12BFE">
      <w:pPr>
        <w:pStyle w:val="a"/>
      </w:pPr>
      <w:r>
        <w:t xml:space="preserve">21966 11078 223.12 К 90 </w:t>
      </w:r>
      <w:r w:rsidRPr="00D12BFE">
        <w:rPr>
          <w:b/>
        </w:rPr>
        <w:t>Кулаковский Ю.А.</w:t>
      </w:r>
      <w:r>
        <w:t xml:space="preserve"> История Византии / Ю.А.Кулаковский.--3-е изд., испр. и доп.--СПб. : Алетейя,2003.--(Византийская библиотека. Исследования) Т. 1 : 395 - 518 годы.--492с.--ISBN 5-89329-618-4 рус. Византия*Византология*История*Римская империя*Христианство*Церковь 2 </w:t>
      </w:r>
    </w:p>
    <w:p w:rsidR="00D12BFE" w:rsidRDefault="00D12BFE" w:rsidP="00D12BFE">
      <w:pPr>
        <w:pStyle w:val="af"/>
      </w:pPr>
      <w:r>
        <w:t>УДК   223.12</w:t>
      </w:r>
    </w:p>
    <w:p w:rsidR="00D12BFE" w:rsidRDefault="00D12BFE" w:rsidP="00D12BFE">
      <w:pPr>
        <w:pStyle w:val="af"/>
      </w:pPr>
      <w:r>
        <w:t>хр - 1</w:t>
      </w:r>
    </w:p>
    <w:p w:rsidR="00D12BFE" w:rsidRPr="00A41418" w:rsidRDefault="00D12BFE" w:rsidP="00D12BFE">
      <w:pPr>
        <w:pStyle w:val="a"/>
      </w:pPr>
      <w:r>
        <w:t xml:space="preserve">21967 11079 223.12 К 90 </w:t>
      </w:r>
      <w:r w:rsidRPr="00D12BFE">
        <w:rPr>
          <w:b/>
        </w:rPr>
        <w:t>Кулаковский Ю.А.</w:t>
      </w:r>
      <w:r>
        <w:t xml:space="preserve"> История Византии / Ю.А.Кулаковский.--3-е изд., испр. и доп.--СПб. : Алетейя,2003.--(Византийская библиотека. Исследования) Т. 2 : 518 - 602 годы.--400с.--ISBN 5-89329-619-2 рус. Византия*Византология*История*Римская империя*Христианство*Церковь 2 </w:t>
      </w:r>
    </w:p>
    <w:p w:rsidR="00D12BFE" w:rsidRDefault="00D12BFE" w:rsidP="00D12BFE">
      <w:pPr>
        <w:pStyle w:val="af"/>
      </w:pPr>
      <w:r>
        <w:t>УДК   223.12</w:t>
      </w:r>
    </w:p>
    <w:p w:rsidR="00D12BFE" w:rsidRDefault="00D12BFE" w:rsidP="00D12BFE">
      <w:pPr>
        <w:pStyle w:val="af"/>
      </w:pPr>
      <w:r>
        <w:t>хр - 1</w:t>
      </w:r>
    </w:p>
    <w:p w:rsidR="00D12BFE" w:rsidRPr="00A41418" w:rsidRDefault="00D12BFE" w:rsidP="00D12BFE">
      <w:pPr>
        <w:pStyle w:val="a"/>
      </w:pPr>
      <w:r>
        <w:lastRenderedPageBreak/>
        <w:t xml:space="preserve">11438 6257 223.3 К 90 </w:t>
      </w:r>
      <w:r w:rsidRPr="00D12BFE">
        <w:rPr>
          <w:b/>
        </w:rPr>
        <w:t xml:space="preserve">Культура </w:t>
      </w:r>
      <w:r>
        <w:t xml:space="preserve">Византии / Отв. ред. З.В.Удальцова Удальцова З.В.--М. : "Наука",1984 Ч.1 : IV-первая половина VII века.--723с. : ил. рус. Византия*Византология*Культура*История 2 </w:t>
      </w:r>
    </w:p>
    <w:p w:rsidR="00D12BFE" w:rsidRDefault="00D12BFE" w:rsidP="00D12BFE">
      <w:pPr>
        <w:pStyle w:val="af"/>
      </w:pPr>
      <w:r>
        <w:t>УДК   223.3 + 008</w:t>
      </w:r>
    </w:p>
    <w:p w:rsidR="00D12BFE" w:rsidRDefault="00D12BFE" w:rsidP="00D12BFE">
      <w:pPr>
        <w:pStyle w:val="af"/>
      </w:pPr>
      <w:r>
        <w:t>хр - 1</w:t>
      </w:r>
    </w:p>
    <w:p w:rsidR="00D12BFE" w:rsidRPr="00A41418" w:rsidRDefault="00D12BFE" w:rsidP="00D12BFE">
      <w:pPr>
        <w:pStyle w:val="a"/>
      </w:pPr>
      <w:r>
        <w:t xml:space="preserve">11439 6258 223.3 К 90 </w:t>
      </w:r>
      <w:r w:rsidRPr="00D12BFE">
        <w:rPr>
          <w:b/>
        </w:rPr>
        <w:t xml:space="preserve">Культура </w:t>
      </w:r>
      <w:r>
        <w:t xml:space="preserve">Византии / Отв. ред. З.В.Удальцова, Г.Г.Литаврин Удальцова З.В.*Литаврин Г.Г.--М. : "Наука",1989 Ч.2 : Вторая половина VII -  XII.--678с. : ил.--ISBN 5-02-008955-9 рус. Византия*Византология*Культура*История 2 </w:t>
      </w:r>
    </w:p>
    <w:p w:rsidR="00D12BFE" w:rsidRDefault="00D12BFE" w:rsidP="00D12BFE">
      <w:pPr>
        <w:pStyle w:val="af"/>
      </w:pPr>
      <w:r>
        <w:t>УДК   223.3 + 008</w:t>
      </w:r>
    </w:p>
    <w:p w:rsidR="00D12BFE" w:rsidRDefault="00D12BFE" w:rsidP="00D12BFE">
      <w:pPr>
        <w:pStyle w:val="af"/>
      </w:pPr>
      <w:r>
        <w:t>хр - 1</w:t>
      </w:r>
    </w:p>
    <w:p w:rsidR="00D12BFE" w:rsidRPr="00A41418" w:rsidRDefault="00D12BFE" w:rsidP="00D12BFE">
      <w:pPr>
        <w:pStyle w:val="a"/>
      </w:pPr>
      <w:r>
        <w:t xml:space="preserve">11440 6259 223.3 К 90 </w:t>
      </w:r>
      <w:r w:rsidRPr="00D12BFE">
        <w:rPr>
          <w:b/>
        </w:rPr>
        <w:t xml:space="preserve">Культура </w:t>
      </w:r>
      <w:r>
        <w:t xml:space="preserve">Византии / Отв. ред. Г.Г.Литаврин Литаврин Г.Г.--М. : "Наука".,1991 Ч.3 : XIII-первая половина XV в.--637с. : ил.--ISBN 5-02-009078-6 рус. Византия*Византология*Культура*История 2 </w:t>
      </w:r>
    </w:p>
    <w:p w:rsidR="00D12BFE" w:rsidRDefault="00D12BFE" w:rsidP="00D12BFE">
      <w:pPr>
        <w:pStyle w:val="af"/>
      </w:pPr>
      <w:r>
        <w:t>УДК   223.3 + 008</w:t>
      </w:r>
    </w:p>
    <w:p w:rsidR="00D12BFE" w:rsidRDefault="00D12BFE" w:rsidP="00D12BFE">
      <w:pPr>
        <w:pStyle w:val="af"/>
      </w:pPr>
      <w:r>
        <w:t>хр - 1</w:t>
      </w:r>
    </w:p>
    <w:p w:rsidR="00BA6301" w:rsidRPr="00A41418" w:rsidRDefault="00D12BFE" w:rsidP="00D12BFE">
      <w:pPr>
        <w:pStyle w:val="a"/>
      </w:pPr>
      <w:r>
        <w:t xml:space="preserve">23718 2988 223.3 К 90 </w:t>
      </w:r>
      <w:r w:rsidRPr="00D12BFE">
        <w:rPr>
          <w:b/>
        </w:rPr>
        <w:t xml:space="preserve">Культура </w:t>
      </w:r>
      <w:r>
        <w:t xml:space="preserve">Византии / Отв. ред. З.В.Удальцова, Г.Г.Литаврин Удальцова З.В.*Литаврин Г.Г.--М. : "Наука",1989 Ч.2 : Вторая половина VII -  XII.--678с. : ил.--ISBN 5-02-008955-9 рус. Византия*Византология*Культура*История 2 </w:t>
      </w:r>
    </w:p>
    <w:p w:rsidR="00BA6301" w:rsidRDefault="00BA6301" w:rsidP="00BA6301">
      <w:pPr>
        <w:pStyle w:val="af"/>
      </w:pPr>
      <w:r>
        <w:t>УДК   223.3 + 008</w:t>
      </w:r>
    </w:p>
    <w:p w:rsidR="00BA6301" w:rsidRDefault="00BA6301" w:rsidP="00BA6301">
      <w:pPr>
        <w:pStyle w:val="af"/>
      </w:pPr>
      <w:r>
        <w:t>хр - 1</w:t>
      </w:r>
    </w:p>
    <w:p w:rsidR="00BA6301" w:rsidRPr="00A41418" w:rsidRDefault="00BA6301" w:rsidP="00BA6301">
      <w:pPr>
        <w:pStyle w:val="a"/>
      </w:pPr>
      <w:r>
        <w:t xml:space="preserve">27015 14551 223.3 К 90 </w:t>
      </w:r>
      <w:r w:rsidRPr="00BA6301">
        <w:rPr>
          <w:b/>
        </w:rPr>
        <w:t xml:space="preserve">Культура </w:t>
      </w:r>
      <w:r>
        <w:t xml:space="preserve">Византии / Отв. ред. З.В.Удальцова, Г.Г.Литаврин Удальцова З.В.*Литаврин Г.Г.--М. : "Наука",1989 Ч.2 : Вторая половина VII -  XII.--678с. : ил.--ISBN 5-02-008955-9 рус. Византия*Византология*Культура*История 2 </w:t>
      </w:r>
    </w:p>
    <w:p w:rsidR="00BA6301" w:rsidRDefault="00BA6301" w:rsidP="00BA6301">
      <w:pPr>
        <w:pStyle w:val="af"/>
      </w:pPr>
      <w:r>
        <w:t>УДК   223.3 + 008</w:t>
      </w:r>
    </w:p>
    <w:p w:rsidR="00BA6301" w:rsidRDefault="00BA6301" w:rsidP="00BA6301">
      <w:pPr>
        <w:pStyle w:val="af"/>
      </w:pPr>
      <w:r>
        <w:t>хр - 1</w:t>
      </w:r>
    </w:p>
    <w:p w:rsidR="00BA6301" w:rsidRPr="00A41418" w:rsidRDefault="00BA6301" w:rsidP="00BA6301">
      <w:pPr>
        <w:pStyle w:val="a"/>
      </w:pPr>
      <w:r>
        <w:t xml:space="preserve">34550 21693*21694 223.3 К 90 </w:t>
      </w:r>
      <w:r w:rsidRPr="00BA6301">
        <w:rPr>
          <w:b/>
        </w:rPr>
        <w:t xml:space="preserve">Культура </w:t>
      </w:r>
      <w:r>
        <w:t xml:space="preserve">Византии / Отв. ред. З.В.Удальцова, Г.Г.Литаврин Удальцова З.В.*Литаврин Г.Г.--М. : "Наука",1989 Ч. 2 : Вторая половина VII -  XII.--678с. : ил.--ISBN 5-02-008955-9 рус. Византия*Византология*Культура*История*Византийская империя*Философия*Литература*Право*Дипломатия*Образование*Эстетика*Архитектура*Музыка 2 </w:t>
      </w:r>
    </w:p>
    <w:p w:rsidR="00BA6301" w:rsidRDefault="00BA6301" w:rsidP="00BA6301">
      <w:pPr>
        <w:pStyle w:val="af"/>
      </w:pPr>
      <w:r>
        <w:t>УДК   223.3 + 008</w:t>
      </w:r>
    </w:p>
    <w:p w:rsidR="00BA6301" w:rsidRDefault="00BA6301" w:rsidP="00BA6301">
      <w:pPr>
        <w:pStyle w:val="af"/>
      </w:pPr>
      <w:r>
        <w:t>хр - 2</w:t>
      </w:r>
    </w:p>
    <w:p w:rsidR="00BA6301" w:rsidRPr="00A41418" w:rsidRDefault="00BA6301" w:rsidP="00BA6301">
      <w:pPr>
        <w:pStyle w:val="a"/>
      </w:pPr>
      <w:r>
        <w:t xml:space="preserve">25005 7251 223.12 К 93 </w:t>
      </w:r>
      <w:r w:rsidRPr="00BA6301">
        <w:rPr>
          <w:b/>
        </w:rPr>
        <w:t>Курбатов, Г.Л.</w:t>
      </w:r>
      <w:r>
        <w:t xml:space="preserve"> Ранневизантийские портреты : К истории общественно-политическй мысли / Г.Л.Курбатов.--Л. : Изд-во Ленинградского университета,1991.--272с. .--ISBN 5-288-00543-5 рус. История*Церковь*Византология*Византия*Ливаний*Златоуст*Синесий*Юстиниан*Император 2 </w:t>
      </w:r>
    </w:p>
    <w:p w:rsidR="00BA6301" w:rsidRDefault="00BA6301" w:rsidP="00BA6301">
      <w:pPr>
        <w:pStyle w:val="af"/>
      </w:pPr>
      <w:r>
        <w:t>УДК   223.12</w:t>
      </w:r>
    </w:p>
    <w:p w:rsidR="00BA6301" w:rsidRDefault="00BA6301" w:rsidP="00BA6301">
      <w:pPr>
        <w:pStyle w:val="af"/>
      </w:pPr>
      <w:r>
        <w:t>хр - 1</w:t>
      </w:r>
    </w:p>
    <w:p w:rsidR="00BA6301" w:rsidRPr="00A41418" w:rsidRDefault="00BA6301" w:rsidP="00BA6301">
      <w:pPr>
        <w:pStyle w:val="a"/>
      </w:pPr>
      <w:r>
        <w:t xml:space="preserve">21965 11077 223.3 К 95 </w:t>
      </w:r>
      <w:r w:rsidRPr="00BA6301">
        <w:rPr>
          <w:b/>
        </w:rPr>
        <w:t>Кучма В.В.</w:t>
      </w:r>
      <w:r>
        <w:t xml:space="preserve"> Военная организация Византийской империи / В.В.Кучма.--Науч. изд.--СПб. : Алетейя,2001.--426с.--(Византийская библиотека. Исследования) .--ISBN 5-89329-393-2 рус. Византия*Империя*Организация военная*Трактат военный*Культура*Литература*Армия*Война 2 </w:t>
      </w:r>
    </w:p>
    <w:p w:rsidR="00BA6301" w:rsidRDefault="00BA6301" w:rsidP="00BA6301">
      <w:pPr>
        <w:pStyle w:val="af"/>
      </w:pPr>
      <w:r>
        <w:t>УДК   223.3</w:t>
      </w:r>
    </w:p>
    <w:p w:rsidR="00BA6301" w:rsidRDefault="00BA6301" w:rsidP="00BA6301">
      <w:pPr>
        <w:pStyle w:val="af"/>
      </w:pPr>
      <w:r>
        <w:t>хр - 1</w:t>
      </w:r>
    </w:p>
    <w:p w:rsidR="00BA6301" w:rsidRPr="00A41418" w:rsidRDefault="00BA6301" w:rsidP="00BA6301">
      <w:pPr>
        <w:pStyle w:val="a"/>
      </w:pPr>
      <w:r>
        <w:t xml:space="preserve">21941 11036*11037*11038 223.2 Л 33 </w:t>
      </w:r>
      <w:r w:rsidRPr="00BA6301">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 и имен. указ. </w:t>
      </w:r>
      <w:r>
        <w:lastRenderedPageBreak/>
        <w:t xml:space="preserve">М.А.Морозова.--СПб. : Алетейя,1998.--383с.--(Византийская библиотека. Исследования) .--ISBN 5-89329-085-1 рус. Византия*Византология*История*Церковь*Империя 2 </w:t>
      </w:r>
    </w:p>
    <w:p w:rsidR="00BA6301" w:rsidRDefault="00BA6301" w:rsidP="00BA6301">
      <w:pPr>
        <w:pStyle w:val="af"/>
      </w:pPr>
      <w:r>
        <w:t>УДК   223.2</w:t>
      </w:r>
    </w:p>
    <w:p w:rsidR="00BA6301" w:rsidRDefault="00BA6301" w:rsidP="00BA6301">
      <w:pPr>
        <w:pStyle w:val="af"/>
      </w:pPr>
      <w:r>
        <w:t>хр - 4</w:t>
      </w:r>
    </w:p>
    <w:p w:rsidR="00BA6301" w:rsidRPr="00A41418" w:rsidRDefault="00BA6301" w:rsidP="00BA6301">
      <w:pPr>
        <w:pStyle w:val="a"/>
      </w:pPr>
      <w:r>
        <w:t xml:space="preserve">21942 11041*11042*11043 223.2 Л 33 </w:t>
      </w:r>
      <w:r w:rsidRPr="00BA6301">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А.П.Лебедев.--2-е изд., испр. и доп.--СПб. : "Издательство Олега Абышко",2003.--432с.--(Библиотека христианской мысли) .--ISBN 5-89740-092-Х рус. Византия*Византология*История*Церковь*Империя 2 </w:t>
      </w:r>
    </w:p>
    <w:p w:rsidR="00BA6301" w:rsidRDefault="00BA6301" w:rsidP="00BA6301">
      <w:pPr>
        <w:pStyle w:val="af"/>
      </w:pPr>
      <w:r>
        <w:t>УДК   223.2</w:t>
      </w:r>
    </w:p>
    <w:p w:rsidR="00BA6301" w:rsidRDefault="00BA6301" w:rsidP="00BA6301">
      <w:pPr>
        <w:pStyle w:val="af"/>
      </w:pPr>
      <w:r>
        <w:t>хр - 11</w:t>
      </w:r>
    </w:p>
    <w:p w:rsidR="00AB1893" w:rsidRPr="00A41418" w:rsidRDefault="00BA6301" w:rsidP="00BA6301">
      <w:pPr>
        <w:pStyle w:val="a"/>
      </w:pPr>
      <w:r>
        <w:t xml:space="preserve">22160 11215 223.2 Л 33 </w:t>
      </w:r>
      <w:r w:rsidRPr="00BA6301">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А.П.Лебедев.--2-е изд., испр. и доп.--СПб. : "Издательство Олега Абышко",2003.--432с.--("Библиотека христианской мысли") .--ISBN 5-89740-092-Х рус. Византия*Византология*История*Церковь*Империя*Богословие*Просвещение 2 </w:t>
      </w:r>
    </w:p>
    <w:p w:rsidR="00AB1893" w:rsidRDefault="00AB1893" w:rsidP="00AB1893">
      <w:pPr>
        <w:pStyle w:val="af"/>
      </w:pPr>
      <w:r>
        <w:t>УДК   223.2</w:t>
      </w:r>
    </w:p>
    <w:p w:rsidR="00AB1893" w:rsidRDefault="00AB1893" w:rsidP="00AB1893">
      <w:pPr>
        <w:pStyle w:val="af"/>
      </w:pPr>
      <w:r>
        <w:t>хр - 1</w:t>
      </w:r>
    </w:p>
    <w:p w:rsidR="00AB1893" w:rsidRPr="00A41418" w:rsidRDefault="00AB1893" w:rsidP="00AB1893">
      <w:pPr>
        <w:pStyle w:val="a"/>
      </w:pPr>
      <w:r>
        <w:t xml:space="preserve">3246 9756 223.12 + 221.4 Л 33 </w:t>
      </w:r>
      <w:r w:rsidRPr="00AB1893">
        <w:rPr>
          <w:b/>
        </w:rPr>
        <w:t>Лебедев А.П.</w:t>
      </w:r>
      <w:r>
        <w:t xml:space="preserve"> История Константинопольских соборов IX века / А.П.Лебедев.--СПб. : Алетейя,2001.--317 с.--(Византийская библиотека. Исследования) .--ISBN 5-89329-370-3 рус. История Древней Церкви*Византология*История*Церковь*Византия*История церковная*Византология*Патриарх Фотий*Собор Константинопольский*Восток*Запад*Патриарх Игнатий*Разделение церквей*Фотиане*Игнатиане 2 9756 хр. RU03 </w:t>
      </w:r>
    </w:p>
    <w:p w:rsidR="00AB1893" w:rsidRDefault="00AB1893" w:rsidP="00AB1893">
      <w:pPr>
        <w:pStyle w:val="af"/>
      </w:pPr>
      <w:r>
        <w:t>УДК   223.12 + 221.4</w:t>
      </w:r>
    </w:p>
    <w:p w:rsidR="00AB1893" w:rsidRDefault="00AB1893" w:rsidP="00AB1893">
      <w:pPr>
        <w:pStyle w:val="af"/>
      </w:pPr>
      <w:r>
        <w:t>хр - 1</w:t>
      </w:r>
    </w:p>
    <w:p w:rsidR="00AB1893" w:rsidRPr="00A41418" w:rsidRDefault="00AB1893" w:rsidP="00AB1893">
      <w:pPr>
        <w:pStyle w:val="a"/>
      </w:pPr>
      <w:r>
        <w:t xml:space="preserve">22159 11208*11209*11210 223.2 Л 33 </w:t>
      </w:r>
      <w:r w:rsidRPr="00AB1893">
        <w:rPr>
          <w:b/>
        </w:rPr>
        <w:t>Лебедев А.П.</w:t>
      </w:r>
      <w:r>
        <w:t xml:space="preserve"> Очерки внутренней истории Византийско-восточной церкви в IX, X и XI веках : От конца иконоборческих споров в 842 г. до начала крестовых походов - 1096 г. / А.П.Лебедев.--2-е изд., испр. и доп.--СПб. : "Издательство Олега Абышко",2003.--336с.--("Библиотека христианской мысли") .--ISBN 5-89740-091-1 рус. История*Церковь*Византия*Иконоборчество*Государство*Духовенство*Богословие*Ересь 2 </w:t>
      </w:r>
    </w:p>
    <w:p w:rsidR="00AB1893" w:rsidRDefault="00AB1893" w:rsidP="00AB1893">
      <w:pPr>
        <w:pStyle w:val="af"/>
      </w:pPr>
      <w:r>
        <w:t>УДК   223.2</w:t>
      </w:r>
    </w:p>
    <w:p w:rsidR="00AB1893" w:rsidRDefault="00AB1893" w:rsidP="00AB1893">
      <w:pPr>
        <w:pStyle w:val="af"/>
      </w:pPr>
      <w:r>
        <w:t>хр - 7</w:t>
      </w:r>
    </w:p>
    <w:p w:rsidR="00AB1893" w:rsidRPr="00A41418" w:rsidRDefault="00AB1893" w:rsidP="00AB1893">
      <w:pPr>
        <w:pStyle w:val="a"/>
      </w:pPr>
      <w:r>
        <w:t xml:space="preserve">10855 5385*5386*5387 223.2 Л 33 </w:t>
      </w:r>
      <w:r w:rsidRPr="00AB1893">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Алетейя,1998.--383с.--("Византийская библиотека. Исследования") .--ISBN 5-89329-085-1 рус. История*Византия*Византология*Церковь*Константинополь*Богословие*Просвещение 2 </w:t>
      </w:r>
    </w:p>
    <w:p w:rsidR="00AB1893" w:rsidRDefault="00AB1893" w:rsidP="00AB1893">
      <w:pPr>
        <w:pStyle w:val="af"/>
      </w:pPr>
      <w:r>
        <w:t>УДК   223.2</w:t>
      </w:r>
    </w:p>
    <w:p w:rsidR="00AB1893" w:rsidRDefault="00AB1893" w:rsidP="00AB1893">
      <w:pPr>
        <w:pStyle w:val="af"/>
      </w:pPr>
      <w:r>
        <w:t>хр - 3</w:t>
      </w:r>
    </w:p>
    <w:p w:rsidR="00AB1893" w:rsidRPr="00A41418" w:rsidRDefault="00AB1893" w:rsidP="00AB1893">
      <w:pPr>
        <w:pStyle w:val="a"/>
      </w:pPr>
      <w:r>
        <w:t xml:space="preserve">26980 14517 223.2 Л 33 </w:t>
      </w:r>
      <w:r w:rsidRPr="00AB1893">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Изд-во Олнга Абышко,2003.--432 с.--(Библиотека христианской мысли) .--ISBN 5-89740-092-Х рус. История*Византия*Византология*Церковь*Константинополь*Богословие*Просвещение 2 </w:t>
      </w:r>
    </w:p>
    <w:p w:rsidR="00AB1893" w:rsidRDefault="00AB1893" w:rsidP="00AB1893">
      <w:pPr>
        <w:pStyle w:val="af"/>
      </w:pPr>
      <w:r>
        <w:t>УДК   223.2</w:t>
      </w:r>
    </w:p>
    <w:p w:rsidR="00AB1893" w:rsidRDefault="00AB1893" w:rsidP="00AB1893">
      <w:pPr>
        <w:pStyle w:val="af"/>
      </w:pPr>
      <w:r>
        <w:lastRenderedPageBreak/>
        <w:t>хр - 1</w:t>
      </w:r>
    </w:p>
    <w:p w:rsidR="00AB1893" w:rsidRPr="00A41418" w:rsidRDefault="00AB1893" w:rsidP="00AB1893">
      <w:pPr>
        <w:pStyle w:val="a"/>
      </w:pPr>
      <w:r>
        <w:t xml:space="preserve">6129 1438 223.2 Л 33 </w:t>
      </w:r>
      <w:r w:rsidRPr="00AB1893">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Алетейя,1998.--383с.--("Византийская библиотека. Исследования") .--ISBN 5-89329-085-1 рус. История*Византия*Византология*Церковь*Богословие 2 </w:t>
      </w:r>
    </w:p>
    <w:p w:rsidR="00AB1893" w:rsidRDefault="00AB1893" w:rsidP="00AB1893">
      <w:pPr>
        <w:pStyle w:val="af"/>
      </w:pPr>
      <w:r>
        <w:t>УДК   223.2</w:t>
      </w:r>
    </w:p>
    <w:p w:rsidR="00AB1893" w:rsidRDefault="00AB1893" w:rsidP="00AB1893">
      <w:pPr>
        <w:pStyle w:val="af"/>
      </w:pPr>
      <w:r>
        <w:t>хр - 1</w:t>
      </w:r>
    </w:p>
    <w:p w:rsidR="00AB1893" w:rsidRPr="00A41418" w:rsidRDefault="00AB1893" w:rsidP="00AB1893">
      <w:pPr>
        <w:pStyle w:val="a"/>
      </w:pPr>
      <w:r>
        <w:t xml:space="preserve">7427 2403 223.2 Л 33 </w:t>
      </w:r>
      <w:r w:rsidRPr="00AB1893">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Констанинополя в 1453 г. / А.П.Лебедев; Науч. ред., библиография и именной указатель М.А.Морозова.--СПб. : Алетейя,1998.--383с.--("Византийская библиотека. Исследования") .--ISBN 5-89329-085-1 рус. Византия*Византология*История*Церковь*Богословие 2 </w:t>
      </w:r>
    </w:p>
    <w:p w:rsidR="00AB1893" w:rsidRDefault="00AB1893" w:rsidP="00AB1893">
      <w:pPr>
        <w:pStyle w:val="af"/>
      </w:pPr>
      <w:r>
        <w:t>УДК   223.2</w:t>
      </w:r>
    </w:p>
    <w:p w:rsidR="00AB1893" w:rsidRDefault="00AB1893" w:rsidP="00AB1893">
      <w:pPr>
        <w:pStyle w:val="af"/>
      </w:pPr>
      <w:r>
        <w:t>хр - 1</w:t>
      </w:r>
    </w:p>
    <w:p w:rsidR="00DE34BD" w:rsidRPr="00A41418" w:rsidRDefault="00AB1893" w:rsidP="00AB1893">
      <w:pPr>
        <w:pStyle w:val="a"/>
      </w:pPr>
      <w:r>
        <w:t xml:space="preserve">6413 1685*1686*1688 223.2 Л 33 </w:t>
      </w:r>
      <w:r w:rsidRPr="00AB1893">
        <w:rPr>
          <w:b/>
        </w:rPr>
        <w:t>Лебедев, А. П.</w:t>
      </w:r>
      <w:r>
        <w:t xml:space="preserve"> Очерки внутренней истории Византийско-восточной церкви в IX, X и XI веках : Собрание церковно-исторических сочинений профессора Московского Университета по кафедре истории церкви Алексея Лебедева / А. П. Лебедев.--Репр. воспр. 2-го изд. 1902 г. (М.).--М. : ДиК,1997 Т. 6.--381с.--ISBN 5-7903-0001-4 Рус. История*Церковь*Византия*Византология*Государство*Игнатий*Фотий*Богословие 2 </w:t>
      </w:r>
    </w:p>
    <w:p w:rsidR="00DE34BD" w:rsidRDefault="00DE34BD" w:rsidP="00DE34BD">
      <w:pPr>
        <w:pStyle w:val="af"/>
      </w:pPr>
      <w:r>
        <w:t>УДК   223.2</w:t>
      </w:r>
    </w:p>
    <w:p w:rsidR="00DE34BD" w:rsidRDefault="00DE34BD" w:rsidP="00DE34BD">
      <w:pPr>
        <w:pStyle w:val="af"/>
      </w:pPr>
      <w:r>
        <w:t>хр - 7</w:t>
      </w:r>
    </w:p>
    <w:p w:rsidR="00DE34BD" w:rsidRPr="00A41418" w:rsidRDefault="00DE34BD" w:rsidP="00DE34BD">
      <w:pPr>
        <w:pStyle w:val="a"/>
      </w:pPr>
      <w:r>
        <w:t xml:space="preserve">9583 3929 223.2 Л 33 </w:t>
      </w:r>
      <w:r w:rsidRPr="00DE34BD">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1096г. / А.П.Лебедев; Предисл., науч. ред., справочные материалы и именной указатель М.А.Морозова.--СПб. : Алетейя,1998.--306с.--(Византийская библиотека. Исследования) .--ISBN 5-89329-053-1 рус. Византия*История*Церковь*Иконоборчество*Византология*Богословие 2 </w:t>
      </w:r>
    </w:p>
    <w:p w:rsidR="00DE34BD" w:rsidRDefault="00DE34BD" w:rsidP="00DE34BD">
      <w:pPr>
        <w:pStyle w:val="af"/>
      </w:pPr>
      <w:r>
        <w:t>УДК   223.2</w:t>
      </w:r>
    </w:p>
    <w:p w:rsidR="00DE34BD" w:rsidRDefault="00DE34BD" w:rsidP="00DE34BD">
      <w:pPr>
        <w:pStyle w:val="af"/>
      </w:pPr>
      <w:r>
        <w:t>хр - 1</w:t>
      </w:r>
    </w:p>
    <w:p w:rsidR="00DE34BD" w:rsidRPr="00A41418" w:rsidRDefault="00DE34BD" w:rsidP="00DE34BD">
      <w:pPr>
        <w:pStyle w:val="a"/>
      </w:pPr>
      <w:r>
        <w:t xml:space="preserve">9585 3930 223.2 Л 33 </w:t>
      </w:r>
      <w:r w:rsidRPr="00DE34BD">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 г. / А.П.Лебедев; Предисл., науч. ред., справочные материалы и именной указатель М.А.Морозова.--СПб. : Алетейя,1998.--306с.--("Византийская библиотека. Исследования") .--ISBN 5-89329-053-1 рус. История*Византия*Византология*Церковь*Иконоборчество*Фотий*Игнатий*Богословие 2 </w:t>
      </w:r>
    </w:p>
    <w:p w:rsidR="00DE34BD" w:rsidRDefault="00DE34BD" w:rsidP="00DE34BD">
      <w:pPr>
        <w:pStyle w:val="af"/>
      </w:pPr>
      <w:r>
        <w:t>УДК   223.2</w:t>
      </w:r>
    </w:p>
    <w:p w:rsidR="00DE34BD" w:rsidRDefault="00DE34BD" w:rsidP="00DE34BD">
      <w:pPr>
        <w:pStyle w:val="af"/>
      </w:pPr>
      <w:r>
        <w:t>хр - 1</w:t>
      </w:r>
    </w:p>
    <w:p w:rsidR="00DE34BD" w:rsidRPr="00A41418" w:rsidRDefault="00DE34BD" w:rsidP="00DE34BD">
      <w:pPr>
        <w:pStyle w:val="a"/>
      </w:pPr>
      <w:r>
        <w:t xml:space="preserve">9677 3989 223.2 Л 33 </w:t>
      </w:r>
      <w:r w:rsidRPr="00DE34BD">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- 1096г. / А.П.Лебедев; Предисл., науч. ред., справочные материалы и именной указатель М.А.Морозова.--СПб. : Алетейя,1998.--306с.--(Византийская библиотека. Исследования) .--ISBN 5-89329-053-1 рус. Византология*Византия*История*Церковь*Государство*Общество*Духовенство*Богословие 2 </w:t>
      </w:r>
    </w:p>
    <w:p w:rsidR="00DE34BD" w:rsidRDefault="00DE34BD" w:rsidP="00DE34BD">
      <w:pPr>
        <w:pStyle w:val="af"/>
      </w:pPr>
      <w:r>
        <w:t>УДК   223.2</w:t>
      </w:r>
    </w:p>
    <w:p w:rsidR="00DE34BD" w:rsidRDefault="00DE34BD" w:rsidP="00DE34BD">
      <w:pPr>
        <w:pStyle w:val="af"/>
      </w:pPr>
      <w:r>
        <w:t>хр - 1</w:t>
      </w:r>
    </w:p>
    <w:p w:rsidR="00DE34BD" w:rsidRPr="00A41418" w:rsidRDefault="00DE34BD" w:rsidP="00DE34BD">
      <w:pPr>
        <w:pStyle w:val="a"/>
      </w:pPr>
      <w:r>
        <w:t xml:space="preserve">30645 18287*18288 223.3 Л 44 </w:t>
      </w:r>
      <w:r w:rsidRPr="00DE34BD">
        <w:rPr>
          <w:b/>
        </w:rPr>
        <w:t>Лемерль, Поль</w:t>
      </w:r>
      <w:r>
        <w:t xml:space="preserve"> Первый византийский гуманизм --- Paul Lemerle. Le Premier Humanisme Byzantin: Notes et remarques sur enseignement et  culture a Byzance des origines au X-e siecle : Замечания и заметки об образовании и культуре в Византии от начала </w:t>
      </w:r>
      <w:r>
        <w:lastRenderedPageBreak/>
        <w:t xml:space="preserve">до X века / П. Лемерль ; Вступ. ст. и пер. с франц. Т.А. Сениной (монахини Кассии).--2-е изд., испр.--СПб. : Издательский проект "Квадривиум",2017.--XIV, 480с. : ил.--(Seria Byzantina) .--ISBN 978-5-7164-0738-1 рус. Византия*Культура dbpfynbqcrfz*Империя*Эллинизм*Христианство*Преподавание*Университет*Библиотека*История*Лев Философ*Революция*Фотий*Классицизм*Арефа Патрский*Энциклопедизм*Византология 2 </w:t>
      </w:r>
    </w:p>
    <w:p w:rsidR="00DE34BD" w:rsidRDefault="00DE34BD" w:rsidP="00DE34BD">
      <w:pPr>
        <w:pStyle w:val="af"/>
      </w:pPr>
      <w:r>
        <w:t>УДК   223.3</w:t>
      </w:r>
    </w:p>
    <w:p w:rsidR="00DE34BD" w:rsidRDefault="00DE34BD" w:rsidP="00DE34BD">
      <w:pPr>
        <w:pStyle w:val="af"/>
      </w:pPr>
      <w:r>
        <w:t>хр - 2</w:t>
      </w:r>
    </w:p>
    <w:p w:rsidR="00DE34BD" w:rsidRPr="00A41418" w:rsidRDefault="00DE34BD" w:rsidP="00DE34BD">
      <w:pPr>
        <w:pStyle w:val="a"/>
      </w:pPr>
      <w:r>
        <w:t xml:space="preserve">32676 20237 223.3 Л 44 </w:t>
      </w:r>
      <w:r w:rsidRPr="00DE34BD">
        <w:rPr>
          <w:b/>
        </w:rPr>
        <w:t>Лемерль, Поль</w:t>
      </w:r>
      <w:r>
        <w:t xml:space="preserve"> Первый византийский гуманизм --- Paul Lemerle. Le Premier Humanisme Byzantin: Notes et remarques sur enseignement et  culture a Byzance des origines au X-e siecle : Замечания и заметки об образовании и культуре в Византии от начала до X века / П. Лемерль ; Вступ. ст. и пер. с франц. Т.А. Сениной (монахини Кассии).--2-е изд., испр.--СПб. : Издательский проект "Квадривиум",2017.--XIV, 480с. : ил.--(Seria Byzantina) .--ISBN 978-5-7164-0738-1 рус. Византия*Культура dbpfynbqcrfz*Империя*Эллинизм*Христианство*Преподавание*Университет*Библиотека*История*Лев Философ*Революция*Фотий*Классицизм*Арефа Патрский*Энциклопедизм*Византология 2 </w:t>
      </w:r>
    </w:p>
    <w:p w:rsidR="00DE34BD" w:rsidRDefault="00DE34BD" w:rsidP="00DE34BD">
      <w:pPr>
        <w:pStyle w:val="af"/>
      </w:pPr>
      <w:r>
        <w:t>УДК   223.3</w:t>
      </w:r>
    </w:p>
    <w:p w:rsidR="00DE34BD" w:rsidRDefault="00DE34BD" w:rsidP="00DE34BD">
      <w:pPr>
        <w:pStyle w:val="af"/>
      </w:pPr>
      <w:r>
        <w:t>хр - 1</w:t>
      </w:r>
    </w:p>
    <w:p w:rsidR="00DE34BD" w:rsidRPr="00A41418" w:rsidRDefault="00DE34BD" w:rsidP="00DE34BD">
      <w:pPr>
        <w:pStyle w:val="a"/>
      </w:pPr>
      <w:r>
        <w:t xml:space="preserve">26761 14300 223.12(08) Л 64 </w:t>
      </w:r>
      <w:r w:rsidRPr="00DE34BD">
        <w:rPr>
          <w:b/>
        </w:rPr>
        <w:t>Литаврин, Г.Г.</w:t>
      </w:r>
      <w:r>
        <w:t xml:space="preserve"> Византия и славяне : Сборник статей / Г.Г. Литаврин.--Научн. изд.--СПб. : Алетейя,2001.--604с.--(Византийская библиотека. Исследования.) .--ISBN 5-89329-110-7 рус. Византология*Славяне*Болгария*Власть*Государство*Византия 2 </w:t>
      </w:r>
    </w:p>
    <w:p w:rsidR="00DE34BD" w:rsidRDefault="00DE34BD" w:rsidP="00DE34BD">
      <w:pPr>
        <w:pStyle w:val="af"/>
      </w:pPr>
      <w:r>
        <w:t>УДК   223.12(08)</w:t>
      </w:r>
    </w:p>
    <w:p w:rsidR="00DE34BD" w:rsidRDefault="00DE34BD" w:rsidP="00DE34BD">
      <w:pPr>
        <w:pStyle w:val="af"/>
      </w:pPr>
      <w:r>
        <w:t>хр - 1</w:t>
      </w:r>
    </w:p>
    <w:p w:rsidR="00335ADC" w:rsidRPr="00A41418" w:rsidRDefault="00DE34BD" w:rsidP="00DE34BD">
      <w:pPr>
        <w:pStyle w:val="a"/>
      </w:pPr>
      <w:r>
        <w:t xml:space="preserve">1671 7530*7531 223.4 Л 64 </w:t>
      </w:r>
      <w:r w:rsidRPr="00DE34BD">
        <w:rPr>
          <w:b/>
        </w:rPr>
        <w:t>Литаврин, Г. Г.</w:t>
      </w:r>
      <w:r>
        <w:t xml:space="preserve"> Византия, Болгария, Древняя Русь (IX - начало XII в.) / Г. Г. Литаврин.--СПб. : Алетейя,2000.--413с.--(Византийская библиотека) .--ISBN 5-89329-270-7 Рус. Византия*Болгария*Русь Древняя*Средние века*История*Дипломатия 2 </w:t>
      </w:r>
    </w:p>
    <w:p w:rsidR="00335ADC" w:rsidRDefault="00335ADC" w:rsidP="00335ADC">
      <w:pPr>
        <w:pStyle w:val="af"/>
      </w:pPr>
      <w:r>
        <w:t>УДК   223.4</w:t>
      </w:r>
    </w:p>
    <w:p w:rsidR="00335ADC" w:rsidRDefault="00335ADC" w:rsidP="00335ADC">
      <w:pPr>
        <w:pStyle w:val="af"/>
      </w:pPr>
      <w:r>
        <w:t>хр - 2</w:t>
      </w:r>
    </w:p>
    <w:p w:rsidR="00335ADC" w:rsidRPr="00A41418" w:rsidRDefault="00335ADC" w:rsidP="00335ADC">
      <w:pPr>
        <w:pStyle w:val="a"/>
      </w:pPr>
      <w:r>
        <w:t xml:space="preserve">2735 8828 223(075) М 26 </w:t>
      </w:r>
      <w:r w:rsidRPr="00335ADC">
        <w:rPr>
          <w:b/>
        </w:rPr>
        <w:t>Маркидонов А.В.</w:t>
      </w:r>
      <w:r>
        <w:t xml:space="preserve"> Конспект лекций по Византологии : III курс Академии 2-е полугодие: Распечатка магнитофонной записи лекций / А.В.Маркидонов.--СПб.,1999.--34 с. рус. Византология*Лекция*История Византии*Власть*Император*Империя*Константин Великий*История 4 8828 хр. RU01 </w:t>
      </w:r>
    </w:p>
    <w:p w:rsidR="00335ADC" w:rsidRDefault="00335ADC" w:rsidP="00335ADC">
      <w:pPr>
        <w:pStyle w:val="af"/>
      </w:pPr>
      <w:r>
        <w:t>УДК   223(075)</w:t>
      </w:r>
    </w:p>
    <w:p w:rsidR="00335ADC" w:rsidRDefault="00335ADC" w:rsidP="00335ADC">
      <w:pPr>
        <w:pStyle w:val="af"/>
      </w:pPr>
      <w:r>
        <w:t>хр - 1</w:t>
      </w:r>
    </w:p>
    <w:p w:rsidR="00335ADC" w:rsidRPr="00A41418" w:rsidRDefault="00335ADC" w:rsidP="00335ADC">
      <w:pPr>
        <w:pStyle w:val="a"/>
      </w:pPr>
      <w:r>
        <w:t xml:space="preserve">2918 9376*9377 223(075) М 26 </w:t>
      </w:r>
      <w:r w:rsidRPr="00335ADC">
        <w:rPr>
          <w:b/>
        </w:rPr>
        <w:t>Маркидонов А.В.</w:t>
      </w:r>
      <w:r>
        <w:t xml:space="preserve"> Конспект лекций по Византологии : III курс Академии. 2-ое полугодие. Распечатка магнитофонной записи лекций / А.В.Маркидонов.--СПб.,1999.--34 с. рус. Византология*История*Византия*История Византии*Константин Великий*Власть*История церковная 4 9376-9377 хр. RU02 </w:t>
      </w:r>
    </w:p>
    <w:p w:rsidR="00335ADC" w:rsidRDefault="00335ADC" w:rsidP="00335ADC">
      <w:pPr>
        <w:pStyle w:val="af"/>
      </w:pPr>
      <w:r>
        <w:t>УДК   223(075)</w:t>
      </w:r>
    </w:p>
    <w:p w:rsidR="00335ADC" w:rsidRDefault="00335ADC" w:rsidP="00335ADC">
      <w:pPr>
        <w:pStyle w:val="af"/>
      </w:pPr>
      <w:r>
        <w:t>хр - 2</w:t>
      </w:r>
    </w:p>
    <w:p w:rsidR="00335ADC" w:rsidRPr="00A41418" w:rsidRDefault="00335ADC" w:rsidP="00335ADC">
      <w:pPr>
        <w:pStyle w:val="a"/>
      </w:pPr>
      <w:r>
        <w:t xml:space="preserve">3282 9743 223.3 + 34 М 42 </w:t>
      </w:r>
      <w:r w:rsidRPr="00335ADC">
        <w:rPr>
          <w:b/>
        </w:rPr>
        <w:t>Медведев И.П.</w:t>
      </w:r>
      <w:r>
        <w:t xml:space="preserve"> Правовая культура Византийской империи / И.П.Медведев.--СПб. : Алетейя,2001.--576 с.--(Византийская библиотека. Исследования) .--ISBN 5-89329-426-2 рус. Византология*Право*Византия*Империя Византийская*Право*Культура*Закон*Византинизм*Власть*Образование юридическое*Законодательство*Юриспруденция*Нотариат*Судопроизводство*Экспертиза*Этатизм*Престолонаследие*Казнь смертная*Право церковное 2 9743 хр. RU03 </w:t>
      </w:r>
    </w:p>
    <w:p w:rsidR="00335ADC" w:rsidRDefault="00335ADC" w:rsidP="00335ADC">
      <w:pPr>
        <w:pStyle w:val="af"/>
      </w:pPr>
      <w:r>
        <w:t>УДК   223.3 + 34</w:t>
      </w:r>
    </w:p>
    <w:p w:rsidR="00335ADC" w:rsidRDefault="00335ADC" w:rsidP="00335ADC">
      <w:pPr>
        <w:pStyle w:val="af"/>
      </w:pPr>
      <w:r>
        <w:lastRenderedPageBreak/>
        <w:t>хр - 1</w:t>
      </w:r>
    </w:p>
    <w:p w:rsidR="00335ADC" w:rsidRPr="00A41418" w:rsidRDefault="00335ADC" w:rsidP="00335ADC">
      <w:pPr>
        <w:pStyle w:val="a"/>
      </w:pPr>
      <w:r>
        <w:t xml:space="preserve">7403 2381 223.12 М 71 </w:t>
      </w:r>
      <w:r w:rsidRPr="00335ADC">
        <w:rPr>
          <w:b/>
        </w:rPr>
        <w:t>Мишо, Г.</w:t>
      </w:r>
      <w:r>
        <w:t xml:space="preserve"> История крестовых походов / Г. Мишо ; пер. с фр. С. Л. Клячко ; рис. Г. Доре.--Печатается по изд-ю 1883 г.--М. : Центр творческого развития МГП ВОС,1995.--309, [3]с. : ил. .--ISBN 5-87044-013-0 рус. Церковь*История*Византология*Поход крестовый*Крестоносец 2 </w:t>
      </w:r>
    </w:p>
    <w:p w:rsidR="00335ADC" w:rsidRDefault="00335ADC" w:rsidP="00335ADC">
      <w:pPr>
        <w:pStyle w:val="af"/>
      </w:pPr>
      <w:r>
        <w:t>УДК   223.12</w:t>
      </w:r>
    </w:p>
    <w:p w:rsidR="00335ADC" w:rsidRDefault="00335ADC" w:rsidP="00335ADC">
      <w:pPr>
        <w:pStyle w:val="af"/>
      </w:pPr>
      <w:r>
        <w:t>хр - 1</w:t>
      </w:r>
    </w:p>
    <w:p w:rsidR="00335ADC" w:rsidRPr="00A41418" w:rsidRDefault="00335ADC" w:rsidP="00335ADC">
      <w:pPr>
        <w:pStyle w:val="a"/>
      </w:pPr>
      <w:r>
        <w:t xml:space="preserve">25208 5390 223.4 О-21 </w:t>
      </w:r>
      <w:r w:rsidRPr="00335ADC">
        <w:rPr>
          <w:b/>
        </w:rPr>
        <w:t>Оболенский, Димитрий</w:t>
      </w:r>
      <w:r>
        <w:t xml:space="preserve"> Византийское содружество наций. Шесть византийских портретов / Д.Оболенский, пред. Г.Литаврин, пер. С. Иванов Литаврин Г., пер. Иванов С.--М. : Янус-К,1998.--653с. : ил. .--ISBN 5-86218-273-Х рус. История*Церковь*Византия*Византология*Климент Охридский*Фиофилакт Охридский*Владимир Мономах*Сава Сербский*Киприан*Максим Грек 2 </w:t>
      </w:r>
    </w:p>
    <w:p w:rsidR="00335ADC" w:rsidRDefault="00335ADC" w:rsidP="00335ADC">
      <w:pPr>
        <w:pStyle w:val="af"/>
      </w:pPr>
      <w:r>
        <w:t>УДК   223.4</w:t>
      </w:r>
    </w:p>
    <w:p w:rsidR="00335ADC" w:rsidRDefault="00335ADC" w:rsidP="00335ADC">
      <w:pPr>
        <w:pStyle w:val="af"/>
      </w:pPr>
      <w:r>
        <w:t>хр - 1</w:t>
      </w:r>
    </w:p>
    <w:p w:rsidR="00335ADC" w:rsidRPr="00A41418" w:rsidRDefault="00335ADC" w:rsidP="00335ADC">
      <w:pPr>
        <w:pStyle w:val="a"/>
      </w:pPr>
      <w:r>
        <w:t xml:space="preserve">23042 12195*12196*12197 223.3(072) П 22 </w:t>
      </w:r>
      <w:r w:rsidRPr="00335ADC">
        <w:rPr>
          <w:b/>
        </w:rPr>
        <w:t>Пашко, Р.Г.</w:t>
      </w:r>
      <w:r>
        <w:t xml:space="preserve"> Культура Византии : Учебно-методическое пособие для студентов высших учебных заведений гуманитарного профиля / Р.Г.Пашко.--Мн. : ЕГУ,2004.--156с. .--ISBN 985-6723-48-5 рус. Византия*Культура*Культура Византии*Византология*Культурология 4 </w:t>
      </w:r>
    </w:p>
    <w:p w:rsidR="00335ADC" w:rsidRDefault="00335ADC" w:rsidP="00335ADC">
      <w:pPr>
        <w:pStyle w:val="af"/>
      </w:pPr>
      <w:r>
        <w:t>УДК   223.3(072)</w:t>
      </w:r>
    </w:p>
    <w:p w:rsidR="00335ADC" w:rsidRDefault="00335ADC" w:rsidP="00335ADC">
      <w:pPr>
        <w:pStyle w:val="af"/>
      </w:pPr>
      <w:r>
        <w:t>хр - 25</w:t>
      </w:r>
    </w:p>
    <w:p w:rsidR="005E2DCD" w:rsidRPr="00A41418" w:rsidRDefault="00335ADC" w:rsidP="00335ADC">
      <w:pPr>
        <w:pStyle w:val="a"/>
      </w:pPr>
      <w:r>
        <w:t xml:space="preserve">25377 4646 223.12 П 68 </w:t>
      </w:r>
      <w:r w:rsidRPr="00335ADC">
        <w:rPr>
          <w:b/>
        </w:rPr>
        <w:t xml:space="preserve">Православный </w:t>
      </w:r>
      <w:r>
        <w:t xml:space="preserve">Палестинский сборник : Нессанcкие папирусы. Основные проблемы социально-экономической и политической истории Южной Палестины 4-7 веков              Синайские Набатейские надписи как исторический источник / А.Г.Грушевой.--СПб.,1998 Вып. 96(33).---1998.--252с. : ил.--ISBN 5-86007-100-0 рус. Палестина*История Церкви*Исследование*Империя Византии*Папирус Нессанский*Надпись 3 </w:t>
      </w:r>
    </w:p>
    <w:p w:rsidR="005E2DCD" w:rsidRDefault="005E2DCD" w:rsidP="005E2DCD">
      <w:pPr>
        <w:pStyle w:val="af"/>
      </w:pPr>
      <w:r>
        <w:t>УДК   223.12</w:t>
      </w:r>
    </w:p>
    <w:p w:rsidR="005E2DCD" w:rsidRDefault="005E2DCD" w:rsidP="005E2DCD">
      <w:pPr>
        <w:pStyle w:val="af"/>
      </w:pPr>
      <w:r>
        <w:t>хр - 1</w:t>
      </w:r>
    </w:p>
    <w:p w:rsidR="005E2DCD" w:rsidRPr="00A41418" w:rsidRDefault="005E2DCD" w:rsidP="005E2DCD">
      <w:pPr>
        <w:pStyle w:val="a"/>
      </w:pPr>
      <w:r>
        <w:t xml:space="preserve">32408 19977 223.12 П 68 </w:t>
      </w:r>
      <w:r w:rsidRPr="005E2DCD">
        <w:rPr>
          <w:b/>
        </w:rPr>
        <w:t xml:space="preserve">Православный </w:t>
      </w:r>
      <w:r>
        <w:t xml:space="preserve">Палестинский сборник / Российская Академия наук, Императорское православное палестинское общество ; А.Г. Грушевой Грушевой А.А.--СПб. : Изд-во "Дмитрий Буланин",1998 Вып. 96(33) : А.Г. Грушевой. Нессанcкие папирусы. Основные проблемы социально-экономической и политической истории Южной Палестины IV-VII веков. Синайские Набатейские надписи как исторический источник.--252с. : ил.--ISBN 5-86007-100-0 рус. Палестина*История Церкви*Исследование*Империя Византии*Папирус Нессанский*Надпись*Экономика 3 </w:t>
      </w:r>
    </w:p>
    <w:p w:rsidR="005E2DCD" w:rsidRDefault="005E2DCD" w:rsidP="005E2DCD">
      <w:pPr>
        <w:pStyle w:val="af"/>
      </w:pPr>
      <w:r>
        <w:t>УДК   223.12</w:t>
      </w:r>
    </w:p>
    <w:p w:rsidR="005E2DCD" w:rsidRDefault="005E2DCD" w:rsidP="005E2DCD">
      <w:pPr>
        <w:pStyle w:val="af"/>
      </w:pPr>
      <w:r>
        <w:t>хр - 1</w:t>
      </w:r>
    </w:p>
    <w:p w:rsidR="005E2DCD" w:rsidRPr="00A41418" w:rsidRDefault="005E2DCD" w:rsidP="005E2DCD">
      <w:pPr>
        <w:pStyle w:val="a"/>
      </w:pPr>
      <w:r>
        <w:t xml:space="preserve">21949 11057 223.11 П 80 </w:t>
      </w:r>
      <w:r w:rsidRPr="005E2DCD">
        <w:rPr>
          <w:b/>
        </w:rPr>
        <w:t>Прокопий Кесарийский</w:t>
      </w:r>
      <w:r>
        <w:t xml:space="preserve"> Война с персами. Война с вандалами. Тайная история / Прокопий Кесарийский; Пер. с греч., вступ. ст., коммент. А.А.Чекаловой.--2-е изд., испр. и доп.--СПб. : Алетейя,2000.--543с.--("Византийская библиотека. Источники") .--ISBN 5-89329-109-3 рус. Византия*Византология*История*Источник*Персий*Война*Вандалы*Политика 2 </w:t>
      </w:r>
    </w:p>
    <w:p w:rsidR="005E2DCD" w:rsidRDefault="005E2DCD" w:rsidP="005E2DCD">
      <w:pPr>
        <w:pStyle w:val="af"/>
      </w:pPr>
      <w:r>
        <w:t>УДК   223.11</w:t>
      </w:r>
    </w:p>
    <w:p w:rsidR="005E2DCD" w:rsidRDefault="005E2DCD" w:rsidP="005E2DCD">
      <w:pPr>
        <w:pStyle w:val="af"/>
      </w:pPr>
      <w:r>
        <w:t>хр - 1</w:t>
      </w:r>
    </w:p>
    <w:p w:rsidR="005E2DCD" w:rsidRPr="00A41418" w:rsidRDefault="005E2DCD" w:rsidP="005E2DCD">
      <w:pPr>
        <w:pStyle w:val="a"/>
      </w:pPr>
      <w:r>
        <w:t xml:space="preserve">32240 19845 223.11 П 80 </w:t>
      </w:r>
      <w:r w:rsidRPr="005E2DCD">
        <w:rPr>
          <w:b/>
        </w:rPr>
        <w:t>Прокопий Кесарийский</w:t>
      </w:r>
      <w:r>
        <w:t xml:space="preserve"> Тайная история : Скандальная хроника преступных деяний константинопольского двора / Прокопий Кесарийский ; Пер. С.П. Кондратьева.--Мн. : Ураджай,1999.--127с. .--ISBN 985-04-0369-1 рус. Империя византийская*История*Преступление 3 </w:t>
      </w:r>
    </w:p>
    <w:p w:rsidR="005E2DCD" w:rsidRDefault="005E2DCD" w:rsidP="005E2DCD">
      <w:pPr>
        <w:pStyle w:val="af"/>
      </w:pPr>
      <w:r>
        <w:t>УДК   223.11</w:t>
      </w:r>
    </w:p>
    <w:p w:rsidR="005E2DCD" w:rsidRDefault="005E2DCD" w:rsidP="005E2DCD">
      <w:pPr>
        <w:pStyle w:val="af"/>
      </w:pPr>
      <w:r>
        <w:t>хр - 1</w:t>
      </w:r>
    </w:p>
    <w:p w:rsidR="005E2DCD" w:rsidRPr="00A41418" w:rsidRDefault="005E2DCD" w:rsidP="005E2DCD">
      <w:pPr>
        <w:pStyle w:val="a"/>
      </w:pPr>
      <w:r>
        <w:lastRenderedPageBreak/>
        <w:t xml:space="preserve">21950 11058 223.12 П 84 </w:t>
      </w:r>
      <w:r w:rsidRPr="005E2DCD">
        <w:rPr>
          <w:b/>
        </w:rPr>
        <w:t>Прохоров Г.М.</w:t>
      </w:r>
      <w:r>
        <w:t xml:space="preserve"> Русь и Византия в эпоху Куликовской битвы. Повесть о Митяе / Г.М.Прохоров.--2-е изд., испр. и доп.--СПб. : Алетейя,2000.--477с.--("Византийская библиотека. Исследования") .--ISBN 5-89329-244-8 рус. История*Византия*Русь*Куликовская битва*Митрополия*Письменность*Культура*Исихазм*Патриарх Филофей*Церковь*Дионисий Суздальский 2 </w:t>
      </w:r>
    </w:p>
    <w:p w:rsidR="005E2DCD" w:rsidRDefault="005E2DCD" w:rsidP="005E2DCD">
      <w:pPr>
        <w:pStyle w:val="af"/>
      </w:pPr>
      <w:r>
        <w:t>УДК   223.12 + 947 + 225.2 + 821.0</w:t>
      </w:r>
    </w:p>
    <w:p w:rsidR="005E2DCD" w:rsidRDefault="005E2DCD" w:rsidP="005E2DCD">
      <w:pPr>
        <w:pStyle w:val="af"/>
      </w:pPr>
      <w:r>
        <w:t>хр - 1</w:t>
      </w:r>
    </w:p>
    <w:p w:rsidR="005E2DCD" w:rsidRPr="00A41418" w:rsidRDefault="005E2DCD" w:rsidP="005E2DCD">
      <w:pPr>
        <w:pStyle w:val="a"/>
      </w:pPr>
      <w:r>
        <w:t xml:space="preserve">21951 11059 223.12 + 947 + 225.2 + 821.0 П 84 </w:t>
      </w:r>
      <w:r w:rsidRPr="005E2DCD">
        <w:rPr>
          <w:b/>
        </w:rPr>
        <w:t>Прохоров Г.М.</w:t>
      </w:r>
      <w:r>
        <w:t xml:space="preserve"> Русь и Византия в эпоху Куликовской битвы. Статьи / Г.М.Прохоров.--2-е изд., испр. и доп.--СПб. : Алетейя,2000.--284с.--("Византийская библиотека. Исследования") .--ISBN 5-89329-245-6 рус. История*Византия*Русь*Куликовская битва*Письменность*Культура*Исихазм*Летопись*Митрополит Киприан*Дионисий Суздальский*Летопись Лаврентьевская 2 </w:t>
      </w:r>
    </w:p>
    <w:p w:rsidR="005E2DCD" w:rsidRDefault="005E2DCD" w:rsidP="005E2DCD">
      <w:pPr>
        <w:pStyle w:val="af"/>
      </w:pPr>
      <w:r>
        <w:t>УДК   223.12 + 947 + 225.2 + 821.0</w:t>
      </w:r>
    </w:p>
    <w:p w:rsidR="005E2DCD" w:rsidRDefault="005E2DCD" w:rsidP="005E2DCD">
      <w:pPr>
        <w:pStyle w:val="af"/>
      </w:pPr>
      <w:r>
        <w:t>хр - 1</w:t>
      </w:r>
    </w:p>
    <w:p w:rsidR="005E2DCD" w:rsidRPr="00A41418" w:rsidRDefault="005E2DCD" w:rsidP="005E2DCD">
      <w:pPr>
        <w:pStyle w:val="a"/>
      </w:pPr>
      <w:r>
        <w:t xml:space="preserve">21948 11056 223.11 + 210.141 П 86 </w:t>
      </w:r>
      <w:r w:rsidRPr="005E2DCD">
        <w:rPr>
          <w:b/>
        </w:rPr>
        <w:t>Пселл, Михаил</w:t>
      </w:r>
      <w:r>
        <w:t xml:space="preserve"> Хронография. Краткая история / М.Пселл; Пер., ст., примеч. Я.Н.Любарского; Пер. Д.А.Черноглазова, Д.Р.Абдрахмановой.--СПб. : Алетейя,2003.--397с.--("Византийская библиотека. Источники") .--ISBN 5-89329-594-3 рус. История*Византия*Хронография*Хроника*Византология 2 </w:t>
      </w:r>
    </w:p>
    <w:p w:rsidR="005E2DCD" w:rsidRDefault="005E2DCD" w:rsidP="005E2DCD">
      <w:pPr>
        <w:pStyle w:val="af"/>
      </w:pPr>
      <w:r>
        <w:t>УДК   223.11 + 210.141</w:t>
      </w:r>
    </w:p>
    <w:p w:rsidR="005E2DCD" w:rsidRDefault="005E2DCD" w:rsidP="005E2DCD">
      <w:pPr>
        <w:pStyle w:val="af"/>
      </w:pPr>
      <w:r>
        <w:t>хр - 1</w:t>
      </w:r>
    </w:p>
    <w:p w:rsidR="00237368" w:rsidRPr="00A41418" w:rsidRDefault="005E2DCD" w:rsidP="005E2DCD">
      <w:pPr>
        <w:pStyle w:val="a"/>
      </w:pPr>
      <w:r>
        <w:t xml:space="preserve">8254 2940*5392 223.3 Р 83 </w:t>
      </w:r>
      <w:r w:rsidRPr="005E2DCD">
        <w:rPr>
          <w:b/>
        </w:rPr>
        <w:t>Рудаков А.П.</w:t>
      </w:r>
      <w:r>
        <w:t xml:space="preserve"> Очерки византийской культуры по данным греческой агиографии / А.П. Рудаков.--СПб. : Алетейя,1997.--294с.--(Византийская библиотека. Исследования) .--ISBN 5-89329-021-6 рус Византология*Культура*Агиография*Быт*Торговля 2 2940 RUSB </w:t>
      </w:r>
    </w:p>
    <w:p w:rsidR="00237368" w:rsidRDefault="00237368" w:rsidP="00237368">
      <w:pPr>
        <w:pStyle w:val="af"/>
      </w:pPr>
      <w:r>
        <w:t>УДК   223.3</w:t>
      </w:r>
    </w:p>
    <w:p w:rsidR="00237368" w:rsidRDefault="00237368" w:rsidP="00237368">
      <w:pPr>
        <w:pStyle w:val="af"/>
      </w:pPr>
      <w:r>
        <w:t>хр - 2</w:t>
      </w:r>
    </w:p>
    <w:p w:rsidR="00237368" w:rsidRPr="00A41418" w:rsidRDefault="00237368" w:rsidP="00237368">
      <w:pPr>
        <w:pStyle w:val="a"/>
      </w:pPr>
      <w:r>
        <w:t xml:space="preserve">26844 14380 223.3 Р 83 </w:t>
      </w:r>
      <w:r w:rsidRPr="00237368">
        <w:rPr>
          <w:b/>
        </w:rPr>
        <w:t>Рудаков, А.П.</w:t>
      </w:r>
      <w:r>
        <w:t xml:space="preserve"> Очерки византийской культуры по данным греческой агиографии / А.П. Рудаков.--СПб. : Алетейя,1997.--294с.--(Византийская библиотека. Исследования) .--ISBN 5-89329-021-6 рус Византология*Культура*Агиография*Быт*Торговля 2 </w:t>
      </w:r>
    </w:p>
    <w:p w:rsidR="00237368" w:rsidRDefault="00237368" w:rsidP="00237368">
      <w:pPr>
        <w:pStyle w:val="af"/>
      </w:pPr>
      <w:r>
        <w:t>УДК   223.3</w:t>
      </w:r>
    </w:p>
    <w:p w:rsidR="00237368" w:rsidRDefault="00237368" w:rsidP="00237368">
      <w:pPr>
        <w:pStyle w:val="af"/>
      </w:pPr>
      <w:r>
        <w:t>хр - 1</w:t>
      </w:r>
    </w:p>
    <w:p w:rsidR="00237368" w:rsidRPr="00A41418" w:rsidRDefault="00237368" w:rsidP="00237368">
      <w:pPr>
        <w:pStyle w:val="a"/>
      </w:pPr>
      <w:r>
        <w:t xml:space="preserve">32853 20284*20285*20286 223(075) С 32 </w:t>
      </w:r>
      <w:r w:rsidRPr="00237368">
        <w:rPr>
          <w:b/>
        </w:rPr>
        <w:t>Сергий (В.В. Акимов), архим.</w:t>
      </w:r>
      <w:r>
        <w:t xml:space="preserve"> Вселенские соборы : Для студентов специальности 1-21 01 01 Теология и студентов духовных школ / Архим. Сергий (Акимов).--Мн. : Издательство Минской духовной академии,2021.--177с.--(Учебные пособия Минской духовной академии ; № 4) .--ISBN 978-985-7145-45-4 рус. Вселенские соборы*История церковная*Арианство*Ориген*Несторианство*Монофизитство*Монофелитство*Иконоборчество 4 </w:t>
      </w:r>
    </w:p>
    <w:p w:rsidR="00237368" w:rsidRDefault="00237368" w:rsidP="00237368">
      <w:pPr>
        <w:pStyle w:val="af"/>
      </w:pPr>
      <w:r>
        <w:t>УДК   223(075)</w:t>
      </w:r>
    </w:p>
    <w:p w:rsidR="00237368" w:rsidRDefault="00237368" w:rsidP="00237368">
      <w:pPr>
        <w:pStyle w:val="af"/>
      </w:pPr>
      <w:r>
        <w:t>хр - 5</w:t>
      </w:r>
    </w:p>
    <w:p w:rsidR="00237368" w:rsidRPr="00A41418" w:rsidRDefault="00237368" w:rsidP="00237368">
      <w:pPr>
        <w:pStyle w:val="a"/>
      </w:pPr>
      <w:r>
        <w:t xml:space="preserve">24806 13408 223.12 С 42 </w:t>
      </w:r>
      <w:r w:rsidRPr="00237368">
        <w:rPr>
          <w:b/>
        </w:rPr>
        <w:t>Скабаланович, Н.А.</w:t>
      </w:r>
      <w:r>
        <w:t xml:space="preserve"> Византийское государство и Церковь в XI веке : От смерти Василия II Болгаробойцы до воцарения Алексея I Комнина: В 2-х кн. / Н.А.Скабаланович.--СПб. : Издательство Олега Абышко,2004.--(Библиотека христианской мысли. Исследования) Кн.II.--414с.--ISBN 5-89740-108-6 рус. Византия*Византология*Церковь*Наука византийская*Керулларий Михаил 2 </w:t>
      </w:r>
    </w:p>
    <w:p w:rsidR="00237368" w:rsidRDefault="00237368" w:rsidP="00237368">
      <w:pPr>
        <w:pStyle w:val="af"/>
      </w:pPr>
      <w:r>
        <w:t>УДК   223.12 + 223.2</w:t>
      </w:r>
    </w:p>
    <w:p w:rsidR="00237368" w:rsidRDefault="00237368" w:rsidP="00237368">
      <w:pPr>
        <w:pStyle w:val="af"/>
      </w:pPr>
      <w:r>
        <w:t>хр - 1</w:t>
      </w:r>
    </w:p>
    <w:p w:rsidR="00237368" w:rsidRPr="00A41418" w:rsidRDefault="00237368" w:rsidP="00237368">
      <w:pPr>
        <w:pStyle w:val="a"/>
      </w:pPr>
      <w:r>
        <w:lastRenderedPageBreak/>
        <w:t xml:space="preserve">24807 13409 223.12 С 42 </w:t>
      </w:r>
      <w:r w:rsidRPr="00237368">
        <w:rPr>
          <w:b/>
        </w:rPr>
        <w:t>Скабаланович, Н.А.</w:t>
      </w:r>
      <w:r>
        <w:t xml:space="preserve"> Византийское государство и Церковь в XI веке : От смерти Василия II Болгаробойцы до воцарения Алексея I Комнина: В 2-х кн. / Н.А.Скабаланович.--СПб. : Издательство Олега Абышко,2004.--(Библиотека христианской мысли. Исследования) Кн.I.--444с.--ISBN 5-89740-107-4 рус. Византия*Византология*Церковь 2 </w:t>
      </w:r>
    </w:p>
    <w:p w:rsidR="00237368" w:rsidRDefault="00237368" w:rsidP="00237368">
      <w:pPr>
        <w:pStyle w:val="af"/>
      </w:pPr>
      <w:r>
        <w:t>УДК   223.12 + 223.2</w:t>
      </w:r>
    </w:p>
    <w:p w:rsidR="00237368" w:rsidRDefault="00237368" w:rsidP="00237368">
      <w:pPr>
        <w:pStyle w:val="af"/>
      </w:pPr>
      <w:r>
        <w:t>хр - 1</w:t>
      </w:r>
    </w:p>
    <w:p w:rsidR="00237368" w:rsidRPr="00A41418" w:rsidRDefault="00237368" w:rsidP="00237368">
      <w:pPr>
        <w:pStyle w:val="a"/>
      </w:pPr>
      <w:r>
        <w:t xml:space="preserve">22162 11217 223.2 С 59 </w:t>
      </w:r>
      <w:r w:rsidRPr="00237368">
        <w:rPr>
          <w:b/>
        </w:rPr>
        <w:t>Соколов И.И.</w:t>
      </w:r>
      <w:r>
        <w:t xml:space="preserve"> О византинизме в церковно-историческом отношении. Избрание патриархов в Византии с середины IX до начала XV века (843-1453 гг.). Вселенские судьи в Византии / И.И.Соколов; Вступ. ст. Г.Е.Лебедевой.--СПб. : "Издательство Олега Абышко",2003.--272 с.--("Библиотека христианской мысли". Исследования) .--ISBN 5-89740-086-5 рус. Византология*Византия*История*Церковь*Власть*Патриарх*Симфония 2 хр. </w:t>
      </w:r>
    </w:p>
    <w:p w:rsidR="00237368" w:rsidRDefault="00237368" w:rsidP="00237368">
      <w:pPr>
        <w:pStyle w:val="af"/>
      </w:pPr>
      <w:r>
        <w:t>УДК   223.2</w:t>
      </w:r>
    </w:p>
    <w:p w:rsidR="00237368" w:rsidRDefault="00237368" w:rsidP="00237368">
      <w:pPr>
        <w:pStyle w:val="af"/>
      </w:pPr>
      <w:r>
        <w:t>хр - 1</w:t>
      </w:r>
    </w:p>
    <w:p w:rsidR="00237368" w:rsidRPr="00A41418" w:rsidRDefault="00237368" w:rsidP="00237368">
      <w:pPr>
        <w:pStyle w:val="a"/>
      </w:pPr>
      <w:r>
        <w:t xml:space="preserve">3728 10430 223.2 С 59 </w:t>
      </w:r>
      <w:r w:rsidRPr="00237368">
        <w:rPr>
          <w:b/>
        </w:rPr>
        <w:t>Соколов И.И.</w:t>
      </w:r>
      <w:r>
        <w:t xml:space="preserve"> О византинизме в церковно-историческом отношении. Избрание патриархов в Византии с середины IX до начала XV века (843-1453 гг.). Вселенские судьи в Византии / И.И.Соколов; Вступ. ст. Г.Е.Лебедевой.--СПб. : "Издательство Олега Абышко",2003.--272 с.--("Библиотека христианской мысли". Исследования) .--ISBN 5-89740-086-5 рус. Византология*Византия*История*Церковь*Власть*Патриарх*Симфония 2 10430 хр. RU04 </w:t>
      </w:r>
    </w:p>
    <w:p w:rsidR="00237368" w:rsidRDefault="00237368" w:rsidP="00237368">
      <w:pPr>
        <w:pStyle w:val="af"/>
      </w:pPr>
      <w:r>
        <w:t>УДК   223.2</w:t>
      </w:r>
    </w:p>
    <w:p w:rsidR="00237368" w:rsidRDefault="00237368" w:rsidP="00237368">
      <w:pPr>
        <w:pStyle w:val="af"/>
      </w:pPr>
      <w:r>
        <w:t>хр - 1</w:t>
      </w:r>
    </w:p>
    <w:p w:rsidR="007361CD" w:rsidRPr="00A41418" w:rsidRDefault="00237368" w:rsidP="00237368">
      <w:pPr>
        <w:pStyle w:val="a"/>
      </w:pPr>
      <w:r>
        <w:t xml:space="preserve">24834 13435 223.2 С 59 </w:t>
      </w:r>
      <w:r w:rsidRPr="00237368">
        <w:rPr>
          <w:b/>
        </w:rPr>
        <w:t>Соколов, И.И.</w:t>
      </w:r>
      <w:r>
        <w:t xml:space="preserve"> Византологическая традиция в Санкт-Петербургской Духовной академии. Печалование патриархов перед василевсами в Византии IX-XV вв. Патриарший суд над убийцами в Византии в X-XV вв. О поводах к разводу в Византии IX-XV вв. / И.И.Соколов; Послесл. А.В.Маркидонова.--СПб. : Издательство Олега Абышко,2005.--316с.--(Библиотека христианской мысли. Исследования) .--ISBN 5-89740-121-7 рус. Византология*Византия*Суд патриарший*Развод*История 2 </w:t>
      </w:r>
    </w:p>
    <w:p w:rsidR="007361CD" w:rsidRDefault="007361CD" w:rsidP="007361CD">
      <w:pPr>
        <w:pStyle w:val="af"/>
      </w:pPr>
      <w:r>
        <w:t>УДК   223.2</w:t>
      </w:r>
    </w:p>
    <w:p w:rsidR="007361CD" w:rsidRDefault="007361CD" w:rsidP="007361CD">
      <w:pPr>
        <w:pStyle w:val="af"/>
      </w:pPr>
      <w:r>
        <w:t>хр - 1</w:t>
      </w:r>
    </w:p>
    <w:p w:rsidR="007361CD" w:rsidRPr="00A41418" w:rsidRDefault="007361CD" w:rsidP="007361CD">
      <w:pPr>
        <w:pStyle w:val="a"/>
      </w:pPr>
      <w:r>
        <w:t xml:space="preserve">24812 13414 223.2 С 59 </w:t>
      </w:r>
      <w:r w:rsidRPr="007361CD">
        <w:rPr>
          <w:b/>
        </w:rPr>
        <w:t>Соколов, И.И.</w:t>
      </w:r>
      <w:r>
        <w:t xml:space="preserve"> Избрание архиереев в Византии IX-XV вв. (Историко-правовой очерк). Избрание патриархов Александрийской Церкви в XVIII и XIX столетиях / И.И.Соколов; Вступит. ст. протоиер. Владислава Цыпина.--СПб. : Издательство Олега Абышко,2004.--351с.--(Библиотека христианской мысли. Исследования) .--ISBN 5-89740-102-0 рус. Византия*Византология*История*История*Империя Византийская*Патриарх*Патриархат Александрийский 2 </w:t>
      </w:r>
    </w:p>
    <w:p w:rsidR="007361CD" w:rsidRDefault="007361CD" w:rsidP="007361CD">
      <w:pPr>
        <w:pStyle w:val="af"/>
      </w:pPr>
      <w:r>
        <w:t>УДК   223.2 + 224.4</w:t>
      </w:r>
    </w:p>
    <w:p w:rsidR="007361CD" w:rsidRDefault="007361CD" w:rsidP="007361CD">
      <w:pPr>
        <w:pStyle w:val="af"/>
      </w:pPr>
      <w:r>
        <w:t>хр - 1</w:t>
      </w:r>
    </w:p>
    <w:p w:rsidR="007361CD" w:rsidRPr="00A41418" w:rsidRDefault="007361CD" w:rsidP="007361CD">
      <w:pPr>
        <w:pStyle w:val="a"/>
      </w:pPr>
      <w:r>
        <w:t xml:space="preserve">27570 15070 238 С 59 </w:t>
      </w:r>
      <w:r w:rsidRPr="007361CD">
        <w:rPr>
          <w:b/>
        </w:rPr>
        <w:t>Соколов, И. И.</w:t>
      </w:r>
      <w:r>
        <w:t xml:space="preserve"> Лекции по истории Греко-Восточной церкви : В 2-х т. / И. И. Соколов.--СПб. : Издательство Олега Обышко,2005.--(Библиотека христианской мысли. Исследование) Т. 1.--378с.--ISBN 5-89740-122-6 рус. Богословие*Монашество*Церковь Греко-Восточная*История*Византинизм*Просвещение духовное*Византия*Палеолог*История Византии 3 </w:t>
      </w:r>
    </w:p>
    <w:p w:rsidR="007361CD" w:rsidRDefault="007361CD" w:rsidP="007361CD">
      <w:pPr>
        <w:pStyle w:val="af"/>
      </w:pPr>
      <w:r>
        <w:t>УДК   223.2</w:t>
      </w:r>
    </w:p>
    <w:p w:rsidR="007361CD" w:rsidRDefault="007361CD" w:rsidP="007361CD">
      <w:pPr>
        <w:pStyle w:val="af"/>
      </w:pPr>
      <w:r>
        <w:t>хр - 1</w:t>
      </w:r>
    </w:p>
    <w:p w:rsidR="007361CD" w:rsidRPr="00A41418" w:rsidRDefault="007361CD" w:rsidP="007361CD">
      <w:pPr>
        <w:pStyle w:val="a"/>
      </w:pPr>
      <w:r>
        <w:t xml:space="preserve">23877 13047 223.3 Т 39 </w:t>
      </w:r>
      <w:r w:rsidRPr="007361CD">
        <w:rPr>
          <w:b/>
        </w:rPr>
        <w:t xml:space="preserve">Тигрица </w:t>
      </w:r>
      <w:r>
        <w:t xml:space="preserve">и грифон : Сакральные символы животного мира / Подгот. текста, пер. и исслед. А.Г.Юрченко Юрченко А.Г.--СПб. : "Азбука-классика", "Петербургское Востоковедение",2002.--390с. : ил. .--ISBN 5-352-00187-3 (Азбука-классика)*5-85803-208-7 (Петербургское Востоковедение) рус. Космос*Византия*Тимофей из Газы*Мир животный*Зоология*Природа*Божество*Мифология 3 </w:t>
      </w:r>
    </w:p>
    <w:p w:rsidR="007361CD" w:rsidRDefault="007361CD" w:rsidP="007361CD">
      <w:pPr>
        <w:pStyle w:val="af"/>
      </w:pPr>
      <w:r>
        <w:t>УДК   223.3</w:t>
      </w:r>
    </w:p>
    <w:p w:rsidR="007361CD" w:rsidRDefault="007361CD" w:rsidP="007361CD">
      <w:pPr>
        <w:pStyle w:val="af"/>
      </w:pPr>
      <w:r>
        <w:lastRenderedPageBreak/>
        <w:t>хр - 1</w:t>
      </w:r>
    </w:p>
    <w:p w:rsidR="007361CD" w:rsidRPr="00A41418" w:rsidRDefault="007361CD" w:rsidP="007361CD">
      <w:pPr>
        <w:pStyle w:val="a"/>
      </w:pPr>
      <w:r>
        <w:t xml:space="preserve">34572 21716 223.3 У 28 </w:t>
      </w:r>
      <w:r w:rsidRPr="007361CD">
        <w:rPr>
          <w:b/>
        </w:rPr>
        <w:t>Удальцова, З.В.</w:t>
      </w:r>
      <w:r>
        <w:t xml:space="preserve"> Византийская культура / З.В. Удальцова ; Отв. ред. Е.В. Гутнова; Ред. Т.Ю. Бородай Гутнова Е.В.--М. : Издательство "Наука",1988.--287 с., [8] л. ил.--(Из истории мировой культуры ) .--ISBN 5-02-008917-6 рус. Культура византийская*Византийская империя*Синтез*Античное наследие*Христианство*Государственная власть*История*Иконоборчество*Рационализм*Гуманизм*Исихазм 2 </w:t>
      </w:r>
    </w:p>
    <w:p w:rsidR="007361CD" w:rsidRDefault="007361CD" w:rsidP="007361CD">
      <w:pPr>
        <w:pStyle w:val="af"/>
      </w:pPr>
      <w:r>
        <w:t>УДК   223.3 + 008</w:t>
      </w:r>
    </w:p>
    <w:p w:rsidR="007361CD" w:rsidRDefault="007361CD" w:rsidP="007361CD">
      <w:pPr>
        <w:pStyle w:val="af"/>
      </w:pPr>
      <w:r>
        <w:t>хр - 1</w:t>
      </w:r>
    </w:p>
    <w:p w:rsidR="007361CD" w:rsidRPr="00A41418" w:rsidRDefault="007361CD" w:rsidP="007361CD">
      <w:pPr>
        <w:pStyle w:val="a"/>
      </w:pPr>
      <w:r>
        <w:t xml:space="preserve">34641 21783 223.3 У 28 </w:t>
      </w:r>
      <w:r w:rsidRPr="007361CD">
        <w:rPr>
          <w:b/>
        </w:rPr>
        <w:t>Удальцова, З.В.</w:t>
      </w:r>
      <w:r>
        <w:t xml:space="preserve"> Византийская культура / З.В. Удальцова; Отв. ред. д-р ист. наук Е.В. Гутнова.--М. : "Наука",1988.--287с.--("Из истории мировой культуры") .--ISBN 5-02-008917-6 рус. Византия*Византология*Культура*Иконоборчество 2 </w:t>
      </w:r>
    </w:p>
    <w:p w:rsidR="007361CD" w:rsidRDefault="007361CD" w:rsidP="007361CD">
      <w:pPr>
        <w:pStyle w:val="af"/>
      </w:pPr>
      <w:r>
        <w:t>УДК   223.3 + 008</w:t>
      </w:r>
    </w:p>
    <w:p w:rsidR="007361CD" w:rsidRDefault="007361CD" w:rsidP="007361CD">
      <w:pPr>
        <w:pStyle w:val="af"/>
      </w:pPr>
      <w:r>
        <w:t>хр - 1</w:t>
      </w:r>
    </w:p>
    <w:p w:rsidR="007361CD" w:rsidRPr="00A41418" w:rsidRDefault="007361CD" w:rsidP="007361CD">
      <w:pPr>
        <w:pStyle w:val="a"/>
      </w:pPr>
      <w:r>
        <w:t xml:space="preserve">7129 2209*946 223.3 У 28 </w:t>
      </w:r>
      <w:r w:rsidRPr="007361CD">
        <w:rPr>
          <w:b/>
        </w:rPr>
        <w:t>Удальцова, З.В.</w:t>
      </w:r>
      <w:r>
        <w:t xml:space="preserve"> Византийская культура / З.В. Удальцова; Отв. ред. д-р ист. наук Е.В. Гутнова.--М. : "Наука",1988.--287с.--("Из истории мировой культуры") .--ISBN 5-02-008917-6 рус. Византия*Византология*Культура*Иконоборчество 2 </w:t>
      </w:r>
    </w:p>
    <w:p w:rsidR="007361CD" w:rsidRDefault="007361CD" w:rsidP="007361CD">
      <w:pPr>
        <w:pStyle w:val="af"/>
      </w:pPr>
      <w:r>
        <w:t>УДК   223.3 + 008</w:t>
      </w:r>
    </w:p>
    <w:p w:rsidR="007361CD" w:rsidRDefault="007361CD" w:rsidP="007361CD">
      <w:pPr>
        <w:pStyle w:val="af"/>
      </w:pPr>
      <w:r>
        <w:t>хр - 2</w:t>
      </w:r>
    </w:p>
    <w:p w:rsidR="00B11826" w:rsidRPr="00A41418" w:rsidRDefault="007361CD" w:rsidP="007361CD">
      <w:pPr>
        <w:pStyle w:val="a"/>
      </w:pPr>
      <w:r>
        <w:t xml:space="preserve">23773 12950 223.12 У 77 </w:t>
      </w:r>
      <w:r w:rsidRPr="007361CD">
        <w:rPr>
          <w:b/>
        </w:rPr>
        <w:t>Успенский, Ф.И.</w:t>
      </w:r>
      <w:r>
        <w:t xml:space="preserve"> История крестовых походов / Ф.И.Успенский.--М. : Издательство "Дар",2005.--350с.--(Христианский мир) .--ISBN 5-485-00014-2 рус. Поход крестовый*Византология*История 2 </w:t>
      </w:r>
    </w:p>
    <w:p w:rsidR="00B11826" w:rsidRDefault="00B11826" w:rsidP="00B11826">
      <w:pPr>
        <w:pStyle w:val="af"/>
      </w:pPr>
      <w:r>
        <w:t>УДК   223.12</w:t>
      </w:r>
    </w:p>
    <w:p w:rsidR="00B11826" w:rsidRDefault="00B11826" w:rsidP="00B11826">
      <w:pPr>
        <w:pStyle w:val="af"/>
      </w:pPr>
      <w:r>
        <w:t>хр - 1</w:t>
      </w:r>
    </w:p>
    <w:p w:rsidR="00B11826" w:rsidRPr="00A41418" w:rsidRDefault="00B11826" w:rsidP="00B11826">
      <w:pPr>
        <w:pStyle w:val="a"/>
      </w:pPr>
      <w:r>
        <w:t xml:space="preserve">25906 11701 223.12 У 77 </w:t>
      </w:r>
      <w:r w:rsidRPr="00B11826">
        <w:rPr>
          <w:b/>
        </w:rPr>
        <w:t>Успенский,Ф.И.</w:t>
      </w:r>
      <w:r>
        <w:t xml:space="preserve"> История крестовых походов / Ф.И.Успенский.--М. : Издательство "Даръ",2005.--352с.--(Христианский мир) .--ISBN 5-485-00014-2 рус. История церковная*Византология*Поход крестовый*Империя 2 </w:t>
      </w:r>
    </w:p>
    <w:p w:rsidR="00B11826" w:rsidRDefault="00B11826" w:rsidP="00B11826">
      <w:pPr>
        <w:pStyle w:val="af"/>
      </w:pPr>
      <w:r>
        <w:t>УДК   223.12</w:t>
      </w:r>
    </w:p>
    <w:p w:rsidR="00B11826" w:rsidRDefault="00B11826" w:rsidP="00B11826">
      <w:pPr>
        <w:pStyle w:val="af"/>
      </w:pPr>
      <w:r>
        <w:t>хр - 1</w:t>
      </w:r>
    </w:p>
    <w:p w:rsidR="00B11826" w:rsidRPr="00A41418" w:rsidRDefault="00B11826" w:rsidP="00B11826">
      <w:pPr>
        <w:pStyle w:val="a"/>
      </w:pPr>
      <w:r>
        <w:t xml:space="preserve">26620 14142*14143*14144 223.12 У 77 </w:t>
      </w:r>
      <w:r w:rsidRPr="00B11826">
        <w:rPr>
          <w:b/>
        </w:rPr>
        <w:t>Успенский,Ф.И.</w:t>
      </w:r>
      <w:r>
        <w:t xml:space="preserve"> История крестовых походов / Ф.И.Успенский.--М. : Издательство "Даръ",2005.--352с.--(Христианский мир) .--ISBN 5-485-00014-2 рус. История церковная*Византология*Поход крестовый*Империя 2 </w:t>
      </w:r>
    </w:p>
    <w:p w:rsidR="00B11826" w:rsidRDefault="00B11826" w:rsidP="00B11826">
      <w:pPr>
        <w:pStyle w:val="af"/>
      </w:pPr>
      <w:r>
        <w:t>УДК   223.12</w:t>
      </w:r>
    </w:p>
    <w:p w:rsidR="00B11826" w:rsidRDefault="00B11826" w:rsidP="00B11826">
      <w:pPr>
        <w:pStyle w:val="af"/>
      </w:pPr>
      <w:r>
        <w:t>хр - 5</w:t>
      </w:r>
    </w:p>
    <w:p w:rsidR="00B11826" w:rsidRPr="00A41418" w:rsidRDefault="00B11826" w:rsidP="00B11826">
      <w:pPr>
        <w:pStyle w:val="a"/>
      </w:pPr>
      <w:r>
        <w:t xml:space="preserve">29188 16686 223.12 У 77 </w:t>
      </w:r>
      <w:r w:rsidRPr="00B11826">
        <w:rPr>
          <w:b/>
        </w:rPr>
        <w:t>Успенский, Ф. И.</w:t>
      </w:r>
      <w:r>
        <w:t xml:space="preserve"> История крестовых походов / Ф. И. Успенский.--М. : Издательство "Дар",2005.--350с.--(Христианский мир) .--ISBN 5-485-00014-2 Рус. Поход крестовый*Византология*История 2 </w:t>
      </w:r>
    </w:p>
    <w:p w:rsidR="00B11826" w:rsidRDefault="00B11826" w:rsidP="00B11826">
      <w:pPr>
        <w:pStyle w:val="af"/>
      </w:pPr>
      <w:r>
        <w:t>УДК   223.12</w:t>
      </w:r>
    </w:p>
    <w:p w:rsidR="00B11826" w:rsidRDefault="00B11826" w:rsidP="00B11826">
      <w:pPr>
        <w:pStyle w:val="af"/>
      </w:pPr>
      <w:r>
        <w:t>хр - 1</w:t>
      </w:r>
    </w:p>
    <w:p w:rsidR="00B11826" w:rsidRPr="00A41418" w:rsidRDefault="00B11826" w:rsidP="00B11826">
      <w:pPr>
        <w:pStyle w:val="a"/>
      </w:pPr>
      <w:r>
        <w:t xml:space="preserve">2933 9216*9217 223.12 У 77 </w:t>
      </w:r>
      <w:r w:rsidRPr="00B11826">
        <w:rPr>
          <w:b/>
        </w:rPr>
        <w:t>Успенский Ф.И.</w:t>
      </w:r>
      <w:r>
        <w:t xml:space="preserve"> Очерки по истории византийской образованности. История крестовых походов / Ф.И.Успенский; Сост. И.В.Ушаков.--М. : Мысль,2001.--442 с. .--ISBN 5-244-00957-5 рус. Византология*История*История церковная*Византия*Поход крестовый*Образованность*Собор*Православие*Синодик*Богословие*Философия*Варлаам*Палама*Ересь стригольников 2 9216-9217 хр. RU02 </w:t>
      </w:r>
    </w:p>
    <w:p w:rsidR="00B11826" w:rsidRDefault="00B11826" w:rsidP="00B11826">
      <w:pPr>
        <w:pStyle w:val="af"/>
      </w:pPr>
      <w:r>
        <w:t>УДК   223.12</w:t>
      </w:r>
    </w:p>
    <w:p w:rsidR="00B11826" w:rsidRDefault="00B11826" w:rsidP="00B11826">
      <w:pPr>
        <w:pStyle w:val="af"/>
      </w:pPr>
      <w:r>
        <w:t>хр - 2</w:t>
      </w:r>
    </w:p>
    <w:p w:rsidR="00B11826" w:rsidRPr="00A41418" w:rsidRDefault="00B11826" w:rsidP="00B11826">
      <w:pPr>
        <w:pStyle w:val="a"/>
      </w:pPr>
      <w:r>
        <w:t xml:space="preserve">26927 14466 223.12 Ч-37 </w:t>
      </w:r>
      <w:r w:rsidRPr="00B11826">
        <w:rPr>
          <w:b/>
        </w:rPr>
        <w:t>Чекалова, А.А.</w:t>
      </w:r>
      <w:r>
        <w:t xml:space="preserve"> Константинополь в VI веке. Восстание Ника / А.А.Чекалова.--2-е изд., испр. и доп.--СПб. : Алетейя,1997.--329с.--("Византийская библиотека. </w:t>
      </w:r>
      <w:r>
        <w:lastRenderedPageBreak/>
        <w:t xml:space="preserve">Исследования") .--ISBN 5-89329-038-0 рус. История*Византия*Византология*Восстание Ника*Константинополь*Юстиниан*Политика*Анастасий*Велисарий*Иоанн Каппадокийский*Ипатий*Прокопий Кесарийский 2 </w:t>
      </w:r>
    </w:p>
    <w:p w:rsidR="00B11826" w:rsidRDefault="00B11826" w:rsidP="00B11826">
      <w:pPr>
        <w:pStyle w:val="af"/>
      </w:pPr>
      <w:r>
        <w:t>УДК   223.12</w:t>
      </w:r>
    </w:p>
    <w:p w:rsidR="00B11826" w:rsidRDefault="00B11826" w:rsidP="00B11826">
      <w:pPr>
        <w:pStyle w:val="af"/>
      </w:pPr>
      <w:r>
        <w:t>хр - 1</w:t>
      </w:r>
    </w:p>
    <w:p w:rsidR="00B11826" w:rsidRPr="00A41418" w:rsidRDefault="00B11826" w:rsidP="00B11826">
      <w:pPr>
        <w:pStyle w:val="a"/>
      </w:pPr>
      <w:r>
        <w:t xml:space="preserve">21947 11055 223.12 Ч-37 </w:t>
      </w:r>
      <w:r w:rsidRPr="00B11826">
        <w:rPr>
          <w:b/>
        </w:rPr>
        <w:t>Чекалова А.А.</w:t>
      </w:r>
      <w:r>
        <w:t xml:space="preserve"> Константинополь в VI веке. Восстание Ника / А.А.Чекалова.--2-е изд., испр. и доп.--СПб. : Алетейя,1997.--329с.--("Византийская библиотека. Исследования") .--ISBN 5-89329-038-0 рус. История*Византия*Византология*Восстание Ника*Константинополь*Юстиниан*Политика 2 </w:t>
      </w:r>
    </w:p>
    <w:p w:rsidR="00B11826" w:rsidRDefault="00B11826" w:rsidP="00B11826">
      <w:pPr>
        <w:pStyle w:val="af"/>
      </w:pPr>
      <w:r>
        <w:t>УДК   223.12</w:t>
      </w:r>
    </w:p>
    <w:p w:rsidR="00B11826" w:rsidRDefault="00B11826" w:rsidP="00B11826">
      <w:pPr>
        <w:pStyle w:val="af"/>
      </w:pPr>
      <w:r>
        <w:t>хр - 1</w:t>
      </w:r>
    </w:p>
    <w:p w:rsidR="008D6DE3" w:rsidRPr="00A41418" w:rsidRDefault="00B11826" w:rsidP="00B11826">
      <w:pPr>
        <w:pStyle w:val="a"/>
      </w:pPr>
      <w:r>
        <w:t xml:space="preserve">3159 9501 223.12 Ш 95 </w:t>
      </w:r>
      <w:r w:rsidRPr="00B11826">
        <w:rPr>
          <w:b/>
        </w:rPr>
        <w:t>Шукуров Р.М.</w:t>
      </w:r>
      <w:r>
        <w:t xml:space="preserve"> Великие Комнины и Восток (1204-1461) / Р.М.Шукуров; Под ред. С.П.Карпова.--СПб. : Алетейя,2001.--448 с.--(Византийская библиотека. Исследования) .--ISBN 5-89329-337-1 рус. Византология*История церковная*История*Византия*Империя Трапезундская*Восток*Комнины*Синоп*Трапезунд 2 9501 хр. RU02 </w:t>
      </w:r>
    </w:p>
    <w:p w:rsidR="008D6DE3" w:rsidRDefault="008D6DE3" w:rsidP="008D6DE3">
      <w:pPr>
        <w:pStyle w:val="af"/>
      </w:pPr>
      <w:r>
        <w:t>УДК   223.12</w:t>
      </w:r>
    </w:p>
    <w:p w:rsidR="008D6DE3" w:rsidRDefault="008D6DE3" w:rsidP="008D6DE3">
      <w:pPr>
        <w:pStyle w:val="af"/>
      </w:pPr>
      <w:r>
        <w:t>хр - 1</w:t>
      </w:r>
    </w:p>
    <w:p w:rsidR="008D6DE3" w:rsidRDefault="008D6DE3" w:rsidP="008D6DE3">
      <w:pPr>
        <w:pStyle w:val="af"/>
      </w:pPr>
      <w:r>
        <w:t>224      История Поместных Православных Церквей</w:t>
      </w:r>
      <w:r>
        <w:fldChar w:fldCharType="begin"/>
      </w:r>
      <w:r>
        <w:instrText xml:space="preserve"> TC "224      История Поместных Православных Церквей" \l 2 </w:instrText>
      </w:r>
      <w:r>
        <w:fldChar w:fldCharType="end"/>
      </w:r>
    </w:p>
    <w:p w:rsidR="008D6DE3" w:rsidRPr="00A41418" w:rsidRDefault="008D6DE3" w:rsidP="008D6DE3">
      <w:pPr>
        <w:pStyle w:val="a"/>
      </w:pPr>
      <w:r>
        <w:t xml:space="preserve">32324 4319 224.5 П 99 </w:t>
      </w:r>
      <w:r w:rsidRPr="008D6DE3">
        <w:rPr>
          <w:b/>
        </w:rPr>
        <w:t xml:space="preserve">500 lat </w:t>
      </w:r>
      <w:r>
        <w:t xml:space="preserve">monasteru w Supraslu / Tekst : D. Wysocka; M. Boltryk ; Redakcja i opracowanie graficzne : D. Wysocka Wysocka D.*Boltryk M.--Bialystok : Orthdruk sp. z o.o.,1998.--34с. : ил. .--ISBN 80601030-286-27016-11 польск. Монастырь Супрасльский*Экскурсия*История Klasztor Supral*Wycieczka*Historia 5 </w:t>
      </w:r>
    </w:p>
    <w:p w:rsidR="008D6DE3" w:rsidRDefault="008D6DE3" w:rsidP="008D6DE3">
      <w:pPr>
        <w:pStyle w:val="af"/>
      </w:pPr>
      <w:r>
        <w:t>УДК   224.5</w:t>
      </w:r>
    </w:p>
    <w:p w:rsidR="008D6DE3" w:rsidRDefault="008D6DE3" w:rsidP="008D6DE3">
      <w:pPr>
        <w:pStyle w:val="af"/>
      </w:pPr>
      <w:r>
        <w:t>ИН - 1</w:t>
      </w:r>
    </w:p>
    <w:p w:rsidR="008D6DE3" w:rsidRDefault="008D6DE3" w:rsidP="008D6DE3">
      <w:pPr>
        <w:pStyle w:val="a"/>
      </w:pPr>
      <w:r>
        <w:t xml:space="preserve">33094 4639 224.7 C 41 </w:t>
      </w:r>
      <w:r w:rsidRPr="008D6DE3">
        <w:rPr>
          <w:b/>
        </w:rPr>
        <w:t>Cerkwie</w:t>
      </w:r>
      <w:r>
        <w:t xml:space="preserve"> / Red. M. Kobylarek Kobylarek M.--Warszawa : Carta Blanca,2009.--352s. : ill. .--ISBN 978-83-61444-55-8 пол. Литература духовная*Православие*Церковь*История восточного христианства в Польше*Литургия*Белосток*Грабарк</w:t>
      </w:r>
    </w:p>
    <w:p w:rsidR="008D6DE3" w:rsidRDefault="008D6DE3" w:rsidP="008D6DE3">
      <w:pPr>
        <w:pStyle w:val="af"/>
      </w:pPr>
      <w:r>
        <w:t>УДК   224.7</w:t>
      </w:r>
    </w:p>
    <w:p w:rsidR="008D6DE3" w:rsidRDefault="008D6DE3" w:rsidP="008D6DE3">
      <w:pPr>
        <w:pStyle w:val="af"/>
      </w:pPr>
      <w:r>
        <w:t>ИН - 1</w:t>
      </w:r>
    </w:p>
    <w:p w:rsidR="008D6DE3" w:rsidRPr="008D6DE3" w:rsidRDefault="008D6DE3" w:rsidP="008D6DE3">
      <w:pPr>
        <w:pStyle w:val="a"/>
        <w:rPr>
          <w:lang w:val="en-US"/>
        </w:rPr>
      </w:pPr>
      <w:r w:rsidRPr="008D6DE3">
        <w:rPr>
          <w:lang w:val="en-US"/>
        </w:rPr>
        <w:t xml:space="preserve">31513 4239 224.5 C 43 </w:t>
      </w:r>
      <w:r w:rsidRPr="008D6DE3">
        <w:rPr>
          <w:b/>
          <w:lang w:val="en-US"/>
        </w:rPr>
        <w:t>Chaillot, Christine</w:t>
      </w:r>
      <w:r w:rsidRPr="008D6DE3">
        <w:rPr>
          <w:lang w:val="en-US"/>
        </w:rPr>
        <w:t xml:space="preserve"> The Ethiopian Orthodox Tewahedo Church Tradition : A brief introduction to its life and spirituality / Ch. Chaillot.--Paris : Inter-Orthodox Dialogue,2002.--256p. : ill. .--ISBN 83-85368-98-1 </w:t>
      </w:r>
      <w:r>
        <w:t>англ</w:t>
      </w:r>
      <w:r w:rsidRPr="008D6DE3">
        <w:rPr>
          <w:lang w:val="en-US"/>
        </w:rPr>
        <w:t xml:space="preserve">. </w:t>
      </w:r>
      <w:r>
        <w:t>Радиция</w:t>
      </w:r>
      <w:r w:rsidRPr="008D6DE3">
        <w:rPr>
          <w:lang w:val="en-US"/>
        </w:rPr>
        <w:t>*</w:t>
      </w:r>
      <w:r>
        <w:t>Эфиопская</w:t>
      </w:r>
      <w:r w:rsidRPr="008D6DE3">
        <w:rPr>
          <w:lang w:val="en-US"/>
        </w:rPr>
        <w:t xml:space="preserve"> </w:t>
      </w:r>
      <w:r>
        <w:t>Православная</w:t>
      </w:r>
      <w:r w:rsidRPr="008D6DE3">
        <w:rPr>
          <w:lang w:val="en-US"/>
        </w:rPr>
        <w:t xml:space="preserve"> </w:t>
      </w:r>
      <w:r>
        <w:t>Церковь</w:t>
      </w:r>
      <w:r w:rsidRPr="008D6DE3">
        <w:rPr>
          <w:lang w:val="en-US"/>
        </w:rPr>
        <w:t>*</w:t>
      </w:r>
      <w:r>
        <w:t>Теваэдо</w:t>
      </w:r>
      <w:r w:rsidRPr="008D6DE3">
        <w:rPr>
          <w:lang w:val="en-US"/>
        </w:rPr>
        <w:t>*</w:t>
      </w:r>
      <w:r>
        <w:t>Жизнь</w:t>
      </w:r>
      <w:r w:rsidRPr="008D6DE3">
        <w:rPr>
          <w:lang w:val="en-US"/>
        </w:rPr>
        <w:t>*</w:t>
      </w:r>
      <w:r>
        <w:t>Духовность</w:t>
      </w:r>
      <w:r w:rsidRPr="008D6DE3">
        <w:rPr>
          <w:lang w:val="en-US"/>
        </w:rPr>
        <w:t>*</w:t>
      </w:r>
      <w:r>
        <w:t>История</w:t>
      </w:r>
      <w:r w:rsidRPr="008D6DE3">
        <w:rPr>
          <w:lang w:val="en-US"/>
        </w:rPr>
        <w:t>*</w:t>
      </w:r>
      <w:r>
        <w:t>Миссия</w:t>
      </w:r>
      <w:r w:rsidRPr="008D6DE3">
        <w:rPr>
          <w:lang w:val="en-US"/>
        </w:rPr>
        <w:t>*</w:t>
      </w:r>
      <w:r>
        <w:t>Исследование</w:t>
      </w:r>
      <w:r w:rsidRPr="008D6DE3">
        <w:rPr>
          <w:lang w:val="en-US"/>
        </w:rPr>
        <w:t xml:space="preserve"> Tradition*Ethiopian Orthodox Church*Tevaedo*Life*Spirituality*History*Mission*Studies 2 </w:t>
      </w:r>
    </w:p>
    <w:p w:rsidR="008D6DE3" w:rsidRDefault="008D6DE3" w:rsidP="008D6DE3">
      <w:pPr>
        <w:pStyle w:val="af"/>
      </w:pPr>
      <w:r>
        <w:t>УДК   224.5</w:t>
      </w:r>
    </w:p>
    <w:p w:rsidR="008D6DE3" w:rsidRDefault="008D6DE3" w:rsidP="008D6DE3">
      <w:pPr>
        <w:pStyle w:val="af"/>
      </w:pPr>
      <w:r>
        <w:t>ИН - 1</w:t>
      </w:r>
    </w:p>
    <w:p w:rsidR="008D6DE3" w:rsidRPr="008D6DE3" w:rsidRDefault="008D6DE3" w:rsidP="008D6DE3">
      <w:pPr>
        <w:pStyle w:val="a"/>
        <w:rPr>
          <w:lang w:val="en-US"/>
        </w:rPr>
      </w:pPr>
      <w:r w:rsidRPr="008D6DE3">
        <w:rPr>
          <w:lang w:val="en-US"/>
        </w:rPr>
        <w:t xml:space="preserve">33351 4743 224.5 C 43 </w:t>
      </w:r>
      <w:r w:rsidRPr="008D6DE3">
        <w:rPr>
          <w:b/>
          <w:lang w:val="en-US"/>
        </w:rPr>
        <w:t>Chaillot, Christine</w:t>
      </w:r>
      <w:r w:rsidRPr="008D6DE3">
        <w:rPr>
          <w:lang w:val="en-US"/>
        </w:rPr>
        <w:t xml:space="preserve"> The Ethiopian Orthodox Tewahedo Church Tradition : A brief introduction to its life and spirituality / C. Chaillot.--Paris : Inter-Orthodox dialogue,2002.--256 p. : ill. .--ISBN 83-85368-98-1 </w:t>
      </w:r>
      <w:r>
        <w:t>англ</w:t>
      </w:r>
      <w:r w:rsidRPr="008D6DE3">
        <w:rPr>
          <w:lang w:val="en-US"/>
        </w:rPr>
        <w:t xml:space="preserve">. </w:t>
      </w:r>
      <w:r>
        <w:t>Эфиопская</w:t>
      </w:r>
      <w:r w:rsidRPr="008D6DE3">
        <w:rPr>
          <w:lang w:val="en-US"/>
        </w:rPr>
        <w:t xml:space="preserve"> </w:t>
      </w:r>
      <w:r>
        <w:t>православная</w:t>
      </w:r>
      <w:r w:rsidRPr="008D6DE3">
        <w:rPr>
          <w:lang w:val="en-US"/>
        </w:rPr>
        <w:t xml:space="preserve"> </w:t>
      </w:r>
      <w:r>
        <w:t>церковная</w:t>
      </w:r>
      <w:r w:rsidRPr="008D6DE3">
        <w:rPr>
          <w:lang w:val="en-US"/>
        </w:rPr>
        <w:t xml:space="preserve"> </w:t>
      </w:r>
      <w:r>
        <w:t>традиция</w:t>
      </w:r>
      <w:r w:rsidRPr="008D6DE3">
        <w:rPr>
          <w:lang w:val="en-US"/>
        </w:rPr>
        <w:t xml:space="preserve"> </w:t>
      </w:r>
      <w:r>
        <w:t>Тевахедо</w:t>
      </w:r>
      <w:r w:rsidRPr="008D6DE3">
        <w:rPr>
          <w:lang w:val="en-US"/>
        </w:rPr>
        <w:t>*</w:t>
      </w:r>
      <w:r>
        <w:t>Тевахедо</w:t>
      </w:r>
      <w:r w:rsidRPr="008D6DE3">
        <w:rPr>
          <w:lang w:val="en-US"/>
        </w:rPr>
        <w:t>*</w:t>
      </w:r>
      <w:r>
        <w:t>Духовность</w:t>
      </w:r>
      <w:r w:rsidRPr="008D6DE3">
        <w:rPr>
          <w:lang w:val="en-US"/>
        </w:rPr>
        <w:t>*</w:t>
      </w:r>
      <w:r>
        <w:t>Африканская</w:t>
      </w:r>
      <w:r w:rsidRPr="008D6DE3">
        <w:rPr>
          <w:lang w:val="en-US"/>
        </w:rPr>
        <w:t xml:space="preserve"> </w:t>
      </w:r>
      <w:r>
        <w:t>церковь</w:t>
      </w:r>
      <w:r w:rsidRPr="008D6DE3">
        <w:rPr>
          <w:lang w:val="en-US"/>
        </w:rPr>
        <w:t>*</w:t>
      </w:r>
      <w:r>
        <w:t>Эфиопия</w:t>
      </w:r>
      <w:r w:rsidRPr="008D6DE3">
        <w:rPr>
          <w:lang w:val="en-US"/>
        </w:rPr>
        <w:t>*</w:t>
      </w:r>
      <w:r>
        <w:t>Эритрея</w:t>
      </w:r>
      <w:r w:rsidRPr="008D6DE3">
        <w:rPr>
          <w:lang w:val="en-US"/>
        </w:rPr>
        <w:t xml:space="preserve"> The Ethiopian Orthodox Tewahedo Church Tradition*Tewahedo*Spirituality*African Church*Ethiopia*Eritrea 2 </w:t>
      </w:r>
    </w:p>
    <w:p w:rsidR="008D6DE3" w:rsidRDefault="008D6DE3" w:rsidP="008D6DE3">
      <w:pPr>
        <w:pStyle w:val="af"/>
      </w:pPr>
      <w:r>
        <w:t>УДК   224.5</w:t>
      </w:r>
    </w:p>
    <w:p w:rsidR="008D6DE3" w:rsidRDefault="008D6DE3" w:rsidP="008D6DE3">
      <w:pPr>
        <w:pStyle w:val="af"/>
      </w:pPr>
      <w:r>
        <w:t>ИН - 1</w:t>
      </w:r>
    </w:p>
    <w:p w:rsidR="008D6DE3" w:rsidRDefault="008D6DE3" w:rsidP="008D6DE3">
      <w:pPr>
        <w:pStyle w:val="a"/>
      </w:pPr>
      <w:r>
        <w:t xml:space="preserve">32895 4517 224.7 C 98 </w:t>
      </w:r>
      <w:r w:rsidRPr="008D6DE3">
        <w:rPr>
          <w:b/>
        </w:rPr>
        <w:t>Cyril, arch.</w:t>
      </w:r>
      <w:r>
        <w:t xml:space="preserve"> Pocatky krestanstvi v ceskoslovensku / Arch. Cyril.--Havirov : Samisdat,1992.--91s. словац. Христианство*Чехословакия Krestanstvo*Ceskoslovenska 2 </w:t>
      </w:r>
    </w:p>
    <w:p w:rsidR="008D6DE3" w:rsidRDefault="008D6DE3" w:rsidP="008D6DE3">
      <w:pPr>
        <w:pStyle w:val="af"/>
      </w:pPr>
      <w:r>
        <w:t>УДК   224.7</w:t>
      </w:r>
    </w:p>
    <w:p w:rsidR="008D6DE3" w:rsidRDefault="008D6DE3" w:rsidP="008D6DE3">
      <w:pPr>
        <w:pStyle w:val="af"/>
      </w:pPr>
      <w:r>
        <w:lastRenderedPageBreak/>
        <w:t>ИН - 1</w:t>
      </w:r>
    </w:p>
    <w:p w:rsidR="008D6DE3" w:rsidRDefault="008D6DE3" w:rsidP="008D6DE3">
      <w:pPr>
        <w:pStyle w:val="a"/>
      </w:pPr>
      <w:r w:rsidRPr="005D003B">
        <w:rPr>
          <w:lang w:val="en-US"/>
        </w:rPr>
        <w:t xml:space="preserve">33935 4779 224.7 H 75 </w:t>
      </w:r>
      <w:r w:rsidRPr="005D003B">
        <w:rPr>
          <w:b/>
          <w:lang w:val="en-US"/>
        </w:rPr>
        <w:t xml:space="preserve">Holy </w:t>
      </w:r>
      <w:r w:rsidRPr="005D003B">
        <w:rPr>
          <w:lang w:val="en-US"/>
        </w:rPr>
        <w:t xml:space="preserve">Monastery of the Grand Meteoron : Sacred Grounds, Unchanceable and Unviolated / Editorial arrangement and supervision Lavrentios Degiorgio.--Kalambaka : Studio Applications of  Typography,1997.--25 p. : lii. .--ISBN 960-7146-47-6 Eng. </w:t>
      </w:r>
      <w:r>
        <w:t xml:space="preserve">Meteora*Monastery*Icon*Saint Метеоры*Монастырь*Икона*Святой 3 </w:t>
      </w:r>
    </w:p>
    <w:p w:rsidR="008D6DE3" w:rsidRDefault="008D6DE3" w:rsidP="008D6DE3">
      <w:pPr>
        <w:pStyle w:val="af"/>
      </w:pPr>
      <w:r>
        <w:t>УДК   224.7</w:t>
      </w:r>
    </w:p>
    <w:p w:rsidR="005D003B" w:rsidRDefault="008D6DE3" w:rsidP="008D6DE3">
      <w:pPr>
        <w:pStyle w:val="af"/>
      </w:pPr>
      <w:r>
        <w:t>ИН - 1</w:t>
      </w:r>
    </w:p>
    <w:p w:rsidR="005D003B" w:rsidRDefault="005D003B" w:rsidP="005D003B">
      <w:pPr>
        <w:pStyle w:val="a"/>
      </w:pPr>
      <w:r>
        <w:t xml:space="preserve">19 869 224.7 M 74 </w:t>
      </w:r>
      <w:r w:rsidRPr="005D003B">
        <w:rPr>
          <w:b/>
        </w:rPr>
        <w:t>Mironowicz Antoni</w:t>
      </w:r>
      <w:r>
        <w:t xml:space="preserve"> Teodozy Wasilewicz : archimandryta slucki, biskup bialoruski.--Bialystok : Bialoruskie Towarzystwo Historyczne,1997.--70s. 869 26IN </w:t>
      </w:r>
    </w:p>
    <w:p w:rsidR="005D003B" w:rsidRDefault="005D003B" w:rsidP="005D003B">
      <w:pPr>
        <w:pStyle w:val="af"/>
      </w:pPr>
      <w:r>
        <w:t>УДК   224.7</w:t>
      </w:r>
    </w:p>
    <w:p w:rsidR="005D003B" w:rsidRDefault="005D003B" w:rsidP="005D003B">
      <w:pPr>
        <w:pStyle w:val="af"/>
      </w:pPr>
      <w:r>
        <w:t>хр - 1</w:t>
      </w:r>
    </w:p>
    <w:p w:rsidR="005D003B" w:rsidRPr="005D003B" w:rsidRDefault="005D003B" w:rsidP="005D003B">
      <w:pPr>
        <w:pStyle w:val="a"/>
        <w:rPr>
          <w:lang w:val="de-DE"/>
        </w:rPr>
      </w:pPr>
      <w:r w:rsidRPr="005D003B">
        <w:rPr>
          <w:lang w:val="en-US"/>
        </w:rPr>
        <w:t xml:space="preserve">33264 4703 224.7 O-91 </w:t>
      </w:r>
      <w:r w:rsidRPr="005D003B">
        <w:rPr>
          <w:b/>
          <w:lang w:val="en-US"/>
        </w:rPr>
        <w:t>Otto, K.-H.</w:t>
      </w:r>
      <w:r w:rsidRPr="005D003B">
        <w:rPr>
          <w:lang w:val="en-US"/>
        </w:rPr>
        <w:t xml:space="preserve"> Alexandrowka. </w:t>
      </w:r>
      <w:r w:rsidRPr="005D003B">
        <w:rPr>
          <w:lang w:val="de-DE"/>
        </w:rPr>
        <w:t xml:space="preserve">Alexander-Newski-Gedachtniskirche : Markische Reisebilder kulturhistorischer Fuhrer in Word und Bild / K.-H. Otto, erzpriester .Anatolij Koljada Otto K.-H.*Koljada A.--Postdam : Heveller verlag,1997.--63s. : ill. </w:t>
      </w:r>
      <w:r>
        <w:t>нем</w:t>
      </w:r>
      <w:r w:rsidRPr="005D003B">
        <w:rPr>
          <w:lang w:val="de-DE"/>
        </w:rPr>
        <w:t xml:space="preserve">. </w:t>
      </w:r>
      <w:r>
        <w:t>Александровка</w:t>
      </w:r>
      <w:r w:rsidRPr="005D003B">
        <w:rPr>
          <w:lang w:val="de-DE"/>
        </w:rPr>
        <w:t>*</w:t>
      </w:r>
      <w:r>
        <w:t>Александр</w:t>
      </w:r>
      <w:r w:rsidRPr="005D003B">
        <w:rPr>
          <w:lang w:val="de-DE"/>
        </w:rPr>
        <w:t xml:space="preserve"> </w:t>
      </w:r>
      <w:r>
        <w:t>Невский</w:t>
      </w:r>
      <w:r w:rsidRPr="005D003B">
        <w:rPr>
          <w:lang w:val="de-DE"/>
        </w:rPr>
        <w:t>*</w:t>
      </w:r>
      <w:r>
        <w:t>История</w:t>
      </w:r>
      <w:r w:rsidRPr="005D003B">
        <w:rPr>
          <w:lang w:val="de-DE"/>
        </w:rPr>
        <w:t>*</w:t>
      </w:r>
      <w:r>
        <w:t>Архитектура</w:t>
      </w:r>
      <w:r w:rsidRPr="005D003B">
        <w:rPr>
          <w:lang w:val="de-DE"/>
        </w:rPr>
        <w:t xml:space="preserve"> Alexandrovka*Alexander Newsky*History*Architecture 5 </w:t>
      </w:r>
    </w:p>
    <w:p w:rsidR="005D003B" w:rsidRDefault="005D003B" w:rsidP="005D003B">
      <w:pPr>
        <w:pStyle w:val="af"/>
      </w:pPr>
      <w:r>
        <w:t>УДК   224.7</w:t>
      </w:r>
    </w:p>
    <w:p w:rsidR="005D003B" w:rsidRDefault="005D003B" w:rsidP="005D003B">
      <w:pPr>
        <w:pStyle w:val="af"/>
      </w:pPr>
      <w:r>
        <w:t>ИН - 1</w:t>
      </w:r>
    </w:p>
    <w:p w:rsidR="005D003B" w:rsidRDefault="005D003B" w:rsidP="005D003B">
      <w:pPr>
        <w:pStyle w:val="a"/>
      </w:pPr>
      <w:r>
        <w:t xml:space="preserve">32313 4311 224.5 S 97 </w:t>
      </w:r>
      <w:r w:rsidRPr="005D003B">
        <w:rPr>
          <w:b/>
        </w:rPr>
        <w:t xml:space="preserve">Swieta </w:t>
      </w:r>
      <w:r>
        <w:t xml:space="preserve">Gora Grabarka / Zdjecia Marek Dolecki ; Tekst Anna Radziukiewicz ; Opracowanie graficzne Lucyna Szepiel ; Redakcja Eugeniusz Czykwin ; Korekta Dorota Wysocka.--Bialystok : Orthdruk,1995.--122 c., [47] л. илл. : ил. .--ISBN 83-85368-22-1 польск.*англ.*рус. Святая гора Грабарка*Грабарка*Монастырь*Паломничество Swieta Gora Grabarka*Grabarka*Pilgrimage 3 </w:t>
      </w:r>
    </w:p>
    <w:p w:rsidR="005D003B" w:rsidRDefault="005D003B" w:rsidP="005D003B">
      <w:pPr>
        <w:pStyle w:val="af"/>
      </w:pPr>
      <w:r>
        <w:t>УДК   224.5</w:t>
      </w:r>
    </w:p>
    <w:p w:rsidR="005D003B" w:rsidRDefault="005D003B" w:rsidP="005D003B">
      <w:pPr>
        <w:pStyle w:val="af"/>
      </w:pPr>
      <w:r>
        <w:t>ИН - 1</w:t>
      </w:r>
    </w:p>
    <w:p w:rsidR="005D003B" w:rsidRDefault="005D003B" w:rsidP="005D003B">
      <w:pPr>
        <w:pStyle w:val="a"/>
      </w:pPr>
      <w:r>
        <w:t xml:space="preserve">31696 19334*19335 224.7 А 46 </w:t>
      </w:r>
      <w:r w:rsidRPr="005D003B">
        <w:rPr>
          <w:b/>
        </w:rPr>
        <w:t>Александр, епископ Даугавпилсский и Резекненский</w:t>
      </w:r>
      <w:r>
        <w:t xml:space="preserve"> Митрополит Александр. Грани Архипастырской жизни --- Metropolits Aleksandrs. Virsgana dzives skautnes / Епископ Даугавпилсский и Резекненский Александр ; Пер. А. Аболини.--2-е изд.--Рига : Синод Латвийской Православной Церкви,2019.--120с. : ил. .--ISBN 978-9934-8654-6-6 рус. Епископ Даугавпилсский и Резекненский Александр,О нем Епископ Даугавпилсский и Резекненский Александр*Биография*Служение*Служба*Священиство*Латвия 2 </w:t>
      </w:r>
    </w:p>
    <w:p w:rsidR="005D003B" w:rsidRDefault="005D003B" w:rsidP="005D003B">
      <w:pPr>
        <w:pStyle w:val="af"/>
      </w:pPr>
      <w:r>
        <w:t>УДК   224.7</w:t>
      </w:r>
    </w:p>
    <w:p w:rsidR="005D003B" w:rsidRDefault="005D003B" w:rsidP="005D003B">
      <w:pPr>
        <w:pStyle w:val="af"/>
      </w:pPr>
      <w:r>
        <w:t>хр - 2</w:t>
      </w:r>
    </w:p>
    <w:p w:rsidR="005D003B" w:rsidRDefault="005D003B" w:rsidP="005D003B">
      <w:pPr>
        <w:pStyle w:val="a"/>
      </w:pPr>
      <w:r>
        <w:t xml:space="preserve">31695 19332*19333 224.7 А 87 </w:t>
      </w:r>
      <w:r w:rsidRPr="005D003B">
        <w:rPr>
          <w:b/>
        </w:rPr>
        <w:t>Архипастырь</w:t>
      </w:r>
      <w:r>
        <w:t xml:space="preserve"> : К 30-летию Святительских трудов Его Высокопреосвященства, Высокопреосвященнейшего Александра, Митрополита Рижского и всея Латвии.--Рига : Синод Латвийской Православной Церкви,2019.--119с. : ил. .--ISBN 978-9934-8654-8-0 рус. Архипастырь*Богослужение*Миссия*Фото*Архитектура*Храм*Латвия 3 </w:t>
      </w:r>
    </w:p>
    <w:p w:rsidR="005D003B" w:rsidRDefault="005D003B" w:rsidP="005D003B">
      <w:pPr>
        <w:pStyle w:val="af"/>
      </w:pPr>
      <w:r>
        <w:t>УДК   224.7</w:t>
      </w:r>
    </w:p>
    <w:p w:rsidR="005D003B" w:rsidRDefault="005D003B" w:rsidP="005D003B">
      <w:pPr>
        <w:pStyle w:val="af"/>
      </w:pPr>
      <w:r>
        <w:t>хр - 2</w:t>
      </w:r>
    </w:p>
    <w:p w:rsidR="005D003B" w:rsidRDefault="005D003B" w:rsidP="005D003B">
      <w:pPr>
        <w:pStyle w:val="a"/>
      </w:pPr>
      <w:r>
        <w:t xml:space="preserve">31262 18933*18934 224.4 Б 44 </w:t>
      </w:r>
      <w:r w:rsidRPr="005D003B">
        <w:rPr>
          <w:b/>
        </w:rPr>
        <w:t>Белькова, В.О.</w:t>
      </w:r>
      <w:r>
        <w:t xml:space="preserve"> Константинополь : Путеводитель / В.О. Белькова, Е.С..Тарасова Белькова В.О.*Тарасова Е.С.--2-е изд.--М. : Институт Русского Афона,2018.--408с. : ил.--(Святыни Православия) .--ISBN 978-5-9906769-0-9 Рус.*Церковнославян. Путеводитель*Константинополь*Жития святых*Житие*Тропарь*Тропари*Святыни*Достопримечательности*История 5 </w:t>
      </w:r>
    </w:p>
    <w:p w:rsidR="005D003B" w:rsidRDefault="005D003B" w:rsidP="005D003B">
      <w:pPr>
        <w:pStyle w:val="af"/>
      </w:pPr>
      <w:r>
        <w:t>УДК   224.4</w:t>
      </w:r>
    </w:p>
    <w:p w:rsidR="005D003B" w:rsidRDefault="005D003B" w:rsidP="005D003B">
      <w:pPr>
        <w:pStyle w:val="af"/>
      </w:pPr>
      <w:r>
        <w:t>хр - 2</w:t>
      </w:r>
    </w:p>
    <w:p w:rsidR="005D003B" w:rsidRDefault="005D003B" w:rsidP="005D003B">
      <w:pPr>
        <w:pStyle w:val="a"/>
      </w:pPr>
      <w:r>
        <w:t xml:space="preserve">28547 16145 224 Б 53 </w:t>
      </w:r>
      <w:r w:rsidRPr="005D003B">
        <w:rPr>
          <w:b/>
        </w:rPr>
        <w:t>Бессонов, М. Н.</w:t>
      </w:r>
      <w:r>
        <w:t xml:space="preserve"> Православие в наши дни / М. Н. Бессонов.--М. : Политиздат,1990.--301с. : ил. .--ISBN 5-250-00776-7 Рус. Православие*История православия*Церковь поместная*Автокефалия*Церковь польская*Церковь </w:t>
      </w:r>
      <w:r>
        <w:lastRenderedPageBreak/>
        <w:t xml:space="preserve">Грузинская*Церковь Сербская*Церковь Кипрская*Церковь Элладская*Церковь Албанская*Русское православие 2 </w:t>
      </w:r>
    </w:p>
    <w:p w:rsidR="005D003B" w:rsidRDefault="005D003B" w:rsidP="005D003B">
      <w:pPr>
        <w:pStyle w:val="af"/>
      </w:pPr>
      <w:r>
        <w:t>УДК   224 + 225.4</w:t>
      </w:r>
    </w:p>
    <w:p w:rsidR="00D578AD" w:rsidRDefault="005D003B" w:rsidP="005D003B">
      <w:pPr>
        <w:pStyle w:val="af"/>
      </w:pPr>
      <w:r>
        <w:t>хр - 1</w:t>
      </w:r>
    </w:p>
    <w:p w:rsidR="00D578AD" w:rsidRDefault="00D578AD" w:rsidP="00D578AD">
      <w:pPr>
        <w:pStyle w:val="a"/>
      </w:pPr>
      <w:r>
        <w:t xml:space="preserve">34646 21788 224 Б 53 </w:t>
      </w:r>
      <w:r w:rsidRPr="00D578AD">
        <w:rPr>
          <w:b/>
        </w:rPr>
        <w:t>Бессонов, М.Н.</w:t>
      </w:r>
      <w:r>
        <w:t xml:space="preserve"> Православие в наши дни / М. Н. Бессонов.--М. : Политиздат,1990.--301с. : ил. .--ISBN 5-250-00776-7 рус. Православие*История православия*Церковь поместная*Автокефалия*Церковь польская*Церковь Грузинская*Церковь Сербская*Церковь Кипрская*Церковь Элладская*Церковь Албанская*Русское православие 2 </w:t>
      </w:r>
    </w:p>
    <w:p w:rsidR="00D578AD" w:rsidRDefault="00D578AD" w:rsidP="00D578AD">
      <w:pPr>
        <w:pStyle w:val="af"/>
      </w:pPr>
      <w:r>
        <w:t>УДК   224 + 225.4</w:t>
      </w:r>
    </w:p>
    <w:p w:rsidR="00D578AD" w:rsidRDefault="00D578AD" w:rsidP="00D578AD">
      <w:pPr>
        <w:pStyle w:val="af"/>
      </w:pPr>
      <w:r>
        <w:t>хр - 1</w:t>
      </w:r>
    </w:p>
    <w:p w:rsidR="00D578AD" w:rsidRDefault="00D578AD" w:rsidP="00D578AD">
      <w:pPr>
        <w:pStyle w:val="a"/>
      </w:pPr>
      <w:r>
        <w:t xml:space="preserve">31547 19188 224.5 Б 79 </w:t>
      </w:r>
      <w:r w:rsidRPr="00D578AD">
        <w:rPr>
          <w:b/>
        </w:rPr>
        <w:t>Болгария</w:t>
      </w:r>
      <w:r>
        <w:t xml:space="preserve"> : Религиозный туризм.--Болгария.--20с. : ил. рус. Болгария*Святыня*Достопримечательность*Туризм*Религия*История*Церковь*Праздник*Традиция*Карта*Христианство 5 </w:t>
      </w:r>
    </w:p>
    <w:p w:rsidR="00D578AD" w:rsidRDefault="00D578AD" w:rsidP="00D578AD">
      <w:pPr>
        <w:pStyle w:val="af"/>
      </w:pPr>
      <w:r>
        <w:t>УДК   224.5</w:t>
      </w:r>
    </w:p>
    <w:p w:rsidR="00D578AD" w:rsidRDefault="00D578AD" w:rsidP="00D578AD">
      <w:pPr>
        <w:pStyle w:val="af"/>
      </w:pPr>
      <w:r>
        <w:t>хр - 1</w:t>
      </w:r>
    </w:p>
    <w:p w:rsidR="00D578AD" w:rsidRDefault="00D578AD" w:rsidP="00D578AD">
      <w:pPr>
        <w:pStyle w:val="a"/>
      </w:pPr>
      <w:r>
        <w:t xml:space="preserve">10671 4733 224.5 Б 79 </w:t>
      </w:r>
      <w:r w:rsidRPr="00D578AD">
        <w:rPr>
          <w:b/>
        </w:rPr>
        <w:t>Болтрык, Мiхаiл</w:t>
      </w:r>
      <w:r>
        <w:t xml:space="preserve"> Як разбуралi цэрквы / М. Болтрык ; Пер. Лідзіі Кулажанкі.--Мн. : ИА"Ортапрэс",1999.--38с. Бел. История церкви*Польша 3 </w:t>
      </w:r>
    </w:p>
    <w:p w:rsidR="00D578AD" w:rsidRDefault="00D578AD" w:rsidP="00D578AD">
      <w:pPr>
        <w:pStyle w:val="af"/>
      </w:pPr>
      <w:r>
        <w:t>УДК   224.5</w:t>
      </w:r>
    </w:p>
    <w:p w:rsidR="00D578AD" w:rsidRDefault="00D578AD" w:rsidP="00D578AD">
      <w:pPr>
        <w:pStyle w:val="af"/>
      </w:pPr>
      <w:r>
        <w:t>хр - 1</w:t>
      </w:r>
    </w:p>
    <w:p w:rsidR="00D578AD" w:rsidRDefault="00D578AD" w:rsidP="00D578AD">
      <w:pPr>
        <w:pStyle w:val="a"/>
      </w:pPr>
      <w:r>
        <w:t xml:space="preserve">31224 18891 224.5 Д 39 </w:t>
      </w:r>
      <w:r w:rsidRPr="00D578AD">
        <w:rPr>
          <w:b/>
        </w:rPr>
        <w:t xml:space="preserve">Деяния </w:t>
      </w:r>
      <w:r>
        <w:t xml:space="preserve">и совещания представителей автокефальных Православных Церквей в связи с празднованием 500-летия автокефалии Русской Праволавной Церкви 8-18 июля 1948 года : В 2-х т.--М. : Издание Московской Патриархии,1949 Т. 1.--446с. рус. Православная Церковь*Автокефалия*Деяния*Митрополит*Доклад*Церковь*Академия 1 </w:t>
      </w:r>
    </w:p>
    <w:p w:rsidR="00D578AD" w:rsidRDefault="00D578AD" w:rsidP="00D578AD">
      <w:pPr>
        <w:pStyle w:val="af"/>
      </w:pPr>
      <w:r>
        <w:t>УДК   224.5</w:t>
      </w:r>
    </w:p>
    <w:p w:rsidR="00D578AD" w:rsidRDefault="00D578AD" w:rsidP="00D578AD">
      <w:pPr>
        <w:pStyle w:val="af"/>
      </w:pPr>
      <w:r>
        <w:t>хр - 1</w:t>
      </w:r>
    </w:p>
    <w:p w:rsidR="00D578AD" w:rsidRDefault="00D578AD" w:rsidP="00D578AD">
      <w:pPr>
        <w:pStyle w:val="a"/>
      </w:pPr>
      <w:r>
        <w:t xml:space="preserve">31225 18892 224.5 Д 39 </w:t>
      </w:r>
      <w:r w:rsidRPr="00D578AD">
        <w:rPr>
          <w:b/>
        </w:rPr>
        <w:t xml:space="preserve">Деяния </w:t>
      </w:r>
      <w:r>
        <w:t xml:space="preserve">и совещания представителей автокефальных Православных Церквей в связи с празднованием 500-летия автокефалии Русской Праволавной Церкви 8-18 июля 1948 года : В 2=х т.--Ксерокопия.--М. : Издание Московской Патриархии,1949 Т. 2.--462с. рус. Церковь*Доклад*Деяния*Экуменизм*История*Заседание*Ватикан*Православие*Иерархия*Календарь*Патриарх 1 </w:t>
      </w:r>
    </w:p>
    <w:p w:rsidR="00D578AD" w:rsidRDefault="00D578AD" w:rsidP="00D578AD">
      <w:pPr>
        <w:pStyle w:val="af"/>
      </w:pPr>
      <w:r>
        <w:t>УДК   224.5</w:t>
      </w:r>
    </w:p>
    <w:p w:rsidR="00D578AD" w:rsidRDefault="00D578AD" w:rsidP="00D578AD">
      <w:pPr>
        <w:pStyle w:val="af"/>
      </w:pPr>
      <w:r>
        <w:t>хр - 1</w:t>
      </w:r>
    </w:p>
    <w:p w:rsidR="00D578AD" w:rsidRDefault="00D578AD" w:rsidP="00D578AD">
      <w:pPr>
        <w:pStyle w:val="a"/>
      </w:pPr>
      <w:r>
        <w:t xml:space="preserve">2388 8489 224.2 Е 24 </w:t>
      </w:r>
      <w:r w:rsidRPr="00D578AD">
        <w:rPr>
          <w:b/>
        </w:rPr>
        <w:t xml:space="preserve">Европейская </w:t>
      </w:r>
      <w:r>
        <w:t xml:space="preserve">Межпарламентская Ассамблея Православия --- Eurupean Interparliamentary Assembly on Orthodoxy.--Греция : Изд. Греческого Парламента,1997.--17 с. : ил. рус., греч., англ. Православие*Ассамблея*Съезд*Европа*Орган*Собрание*Ассоциация*Религия*Проблема*Современность*Мир 1 8489 хр. RU01 </w:t>
      </w:r>
    </w:p>
    <w:p w:rsidR="00D578AD" w:rsidRDefault="00D578AD" w:rsidP="00D578AD">
      <w:pPr>
        <w:pStyle w:val="af"/>
      </w:pPr>
      <w:r>
        <w:t>УДК   224.2</w:t>
      </w:r>
    </w:p>
    <w:p w:rsidR="00D578AD" w:rsidRDefault="00D578AD" w:rsidP="00D578AD">
      <w:pPr>
        <w:pStyle w:val="af"/>
      </w:pPr>
      <w:r>
        <w:t>хр - 1</w:t>
      </w:r>
    </w:p>
    <w:p w:rsidR="00D578AD" w:rsidRDefault="00D578AD" w:rsidP="00D578AD">
      <w:pPr>
        <w:pStyle w:val="a"/>
      </w:pPr>
      <w:r>
        <w:t xml:space="preserve">32411 19978 224.7 И 90 </w:t>
      </w:r>
      <w:r w:rsidRPr="00D578AD">
        <w:rPr>
          <w:b/>
        </w:rPr>
        <w:t xml:space="preserve">История </w:t>
      </w:r>
      <w:r>
        <w:t xml:space="preserve">Михновской общины / Сост. С. Устименко Устименко С.--Литва : ЗАО "MICAR",2015 Т. 1.--382с. : ил. рус. История церковная*Община Михновская*Поучение духовное*Рунышев Понтий, прот.*Жизнь духовная 3 </w:t>
      </w:r>
    </w:p>
    <w:p w:rsidR="00D578AD" w:rsidRDefault="00D578AD" w:rsidP="00D578AD">
      <w:pPr>
        <w:pStyle w:val="af"/>
      </w:pPr>
      <w:r>
        <w:t>УДК   224.7</w:t>
      </w:r>
    </w:p>
    <w:p w:rsidR="00B562BB" w:rsidRDefault="00D578AD" w:rsidP="00D578AD">
      <w:pPr>
        <w:pStyle w:val="af"/>
      </w:pPr>
      <w:r>
        <w:t>хр - 1</w:t>
      </w:r>
    </w:p>
    <w:p w:rsidR="00B562BB" w:rsidRDefault="00B562BB" w:rsidP="00B562BB">
      <w:pPr>
        <w:pStyle w:val="a"/>
      </w:pPr>
      <w:r>
        <w:t xml:space="preserve">32412 19979 224.7 И 90 </w:t>
      </w:r>
      <w:r w:rsidRPr="00B562BB">
        <w:rPr>
          <w:b/>
        </w:rPr>
        <w:t xml:space="preserve">История </w:t>
      </w:r>
      <w:r>
        <w:t xml:space="preserve">Михновской общины / Сост. С. Устименко Устименко С.--Литва : ЗАО "MICAR",2015 Т. 2 : Толкование на книги Ветхого Завета.--478с. : ил. рус. </w:t>
      </w:r>
      <w:r>
        <w:lastRenderedPageBreak/>
        <w:t xml:space="preserve">История церковная*Община Михновская*Поучение духовное*Толкование*Ветхий Завет*Четвероевангелие*Послания апостолов*Апокалипсис*Проповедь 3 </w:t>
      </w:r>
    </w:p>
    <w:p w:rsidR="00B562BB" w:rsidRDefault="00B562BB" w:rsidP="00B562BB">
      <w:pPr>
        <w:pStyle w:val="af"/>
      </w:pPr>
      <w:r>
        <w:t>УДК   224.7</w:t>
      </w:r>
    </w:p>
    <w:p w:rsidR="00B562BB" w:rsidRDefault="00B562BB" w:rsidP="00B562BB">
      <w:pPr>
        <w:pStyle w:val="af"/>
      </w:pPr>
      <w:r>
        <w:t>хр - 1</w:t>
      </w:r>
    </w:p>
    <w:p w:rsidR="00B562BB" w:rsidRDefault="00B562BB" w:rsidP="00B562BB">
      <w:pPr>
        <w:pStyle w:val="a"/>
      </w:pPr>
      <w:r>
        <w:t xml:space="preserve">32413 19980 224.7 И 90 </w:t>
      </w:r>
      <w:r w:rsidRPr="00B562BB">
        <w:rPr>
          <w:b/>
        </w:rPr>
        <w:t xml:space="preserve">История </w:t>
      </w:r>
      <w:r>
        <w:t xml:space="preserve">Михновской общины / Ред. и сост. С. Устименко Устименко С.--Литва : ЗАО "MICAR",2017 Т. 3.--510с. : ил. рус. История церковная*Община Михновская*Поучение духовное*Толкование*Ветхий Завет*Рупышев Понтий Петрович, прот.*Литва*Гонения*Гурьянов Николай, прот.*Эсхатология 3 </w:t>
      </w:r>
    </w:p>
    <w:p w:rsidR="00B562BB" w:rsidRDefault="00B562BB" w:rsidP="00B562BB">
      <w:pPr>
        <w:pStyle w:val="af"/>
      </w:pPr>
      <w:r>
        <w:t>УДК   224.7</w:t>
      </w:r>
    </w:p>
    <w:p w:rsidR="00B562BB" w:rsidRDefault="00B562BB" w:rsidP="00B562BB">
      <w:pPr>
        <w:pStyle w:val="af"/>
      </w:pPr>
      <w:r>
        <w:t>хр - 1</w:t>
      </w:r>
    </w:p>
    <w:p w:rsidR="00B562BB" w:rsidRDefault="00B562BB" w:rsidP="00B562BB">
      <w:pPr>
        <w:pStyle w:val="a"/>
      </w:pPr>
      <w:r>
        <w:t xml:space="preserve">10992 5617*5618*5619 224.4 И 90 </w:t>
      </w:r>
      <w:r w:rsidRPr="00B562BB">
        <w:rPr>
          <w:b/>
        </w:rPr>
        <w:t xml:space="preserve">История </w:t>
      </w:r>
      <w:r>
        <w:t xml:space="preserve">Православной Церкви в XIX веке / По благословению Святейшего Патриарха Московского и Всея Руси Алексия II.--Репр. воспр. изд. 1901г. (СПб.).--М. : Московское подворье Свято-Троицкой Сергиевой Лавры,1998 Т.I : Православный восток.--335, IV,[11]с. : ил.--ISBN 5-7789-0043-0 Рус. История*История Церкви*Православный Восток*Восток*Константинополь*Вселенский Патриарх*Патриархат*Монашество*Александрия*Церковь Александрийская*Антиохия*Церковь Антиохийская*Церковь Иерусалимская*Церковь Элладская*Церковь Кипрская*Церковь Синайская 2 </w:t>
      </w:r>
    </w:p>
    <w:p w:rsidR="00B562BB" w:rsidRDefault="00B562BB" w:rsidP="00B562BB">
      <w:pPr>
        <w:pStyle w:val="af"/>
      </w:pPr>
      <w:r>
        <w:t>УДК   224.4</w:t>
      </w:r>
    </w:p>
    <w:p w:rsidR="00B562BB" w:rsidRDefault="00B562BB" w:rsidP="00B562BB">
      <w:pPr>
        <w:pStyle w:val="af"/>
      </w:pPr>
      <w:r>
        <w:t>хр - 3</w:t>
      </w:r>
    </w:p>
    <w:p w:rsidR="00B562BB" w:rsidRDefault="00B562BB" w:rsidP="00B562BB">
      <w:pPr>
        <w:pStyle w:val="a"/>
      </w:pPr>
      <w:r>
        <w:t xml:space="preserve">10993 5620*5621*5622 224.4 И 90 </w:t>
      </w:r>
      <w:r w:rsidRPr="00B562BB">
        <w:rPr>
          <w:b/>
        </w:rPr>
        <w:t xml:space="preserve">История </w:t>
      </w:r>
      <w:r>
        <w:t xml:space="preserve">Православной Церкви в XIX веке / По благословению Святейшего Патриарха Московского и Всея Руси Алексия II.--Репр. воспр. изд. 1901г. (СПб.).--М. : Московское подворье Свято-Троицкой Сергиевой Лавры,1998 Т. II : Славянские церкви.--419, XII,[21]с. : ил.--ISBN 5-7789-0045-7 Рус. Православный патриархат*Православие*История*Болгария*Черногория*Сербия*Румыния*Россия*Далмация*Босния*Герцеговина*Александр I*Школа духовная*Мистицизм*Библейское общество*Николай I*Уния*Училище духовное*Иерархия*Александр III*Николай II*Образование духовное*Братство*Духовенство*Управление церковное 2 </w:t>
      </w:r>
    </w:p>
    <w:p w:rsidR="00B562BB" w:rsidRDefault="00B562BB" w:rsidP="00B562BB">
      <w:pPr>
        <w:pStyle w:val="af"/>
      </w:pPr>
      <w:r>
        <w:t>УДК   224.4</w:t>
      </w:r>
    </w:p>
    <w:p w:rsidR="00B562BB" w:rsidRDefault="00B562BB" w:rsidP="00B562BB">
      <w:pPr>
        <w:pStyle w:val="af"/>
      </w:pPr>
      <w:r>
        <w:t>хр - 3</w:t>
      </w:r>
    </w:p>
    <w:p w:rsidR="00B562BB" w:rsidRDefault="00B562BB" w:rsidP="00B562BB">
      <w:pPr>
        <w:pStyle w:val="a"/>
      </w:pPr>
      <w:r>
        <w:t xml:space="preserve">34613 21753*21754 224.7 К 62 </w:t>
      </w:r>
      <w:r w:rsidRPr="00B562BB">
        <w:rPr>
          <w:b/>
        </w:rPr>
        <w:t>Коляда, Анатолий, прот.</w:t>
      </w:r>
      <w:r>
        <w:t xml:space="preserve"> История Русской Православной Церкви в Потсдаме (XVIII-XXI века) / Прот. Анатолий Коляда.--Потсдам,2009.--355с. : ил. .--ISBN 978-3-00-026683-6 рус. История РПЦ*Германия*Потсдам*Церковь св.блгв. кн. Александра Невского*Православие в Германии 2 </w:t>
      </w:r>
    </w:p>
    <w:p w:rsidR="00B562BB" w:rsidRDefault="00B562BB" w:rsidP="00B562BB">
      <w:pPr>
        <w:pStyle w:val="af"/>
      </w:pPr>
      <w:r>
        <w:t>УДК   224.7</w:t>
      </w:r>
    </w:p>
    <w:p w:rsidR="00B562BB" w:rsidRDefault="00B562BB" w:rsidP="00B562BB">
      <w:pPr>
        <w:pStyle w:val="af"/>
      </w:pPr>
      <w:r>
        <w:t>хр - 2</w:t>
      </w:r>
    </w:p>
    <w:p w:rsidR="00B562BB" w:rsidRDefault="00B562BB" w:rsidP="00B562BB">
      <w:pPr>
        <w:pStyle w:val="a"/>
      </w:pPr>
      <w:r>
        <w:t xml:space="preserve">22437 11494 224.4 Л 33 </w:t>
      </w:r>
      <w:r w:rsidRPr="00B562BB">
        <w:rPr>
          <w:b/>
        </w:rPr>
        <w:t>Лебедев, А.П.</w:t>
      </w:r>
      <w:r>
        <w:t xml:space="preserve"> История Греко-Восточной церкви под властью турок : От падения Константинополя (в 1453) до настоящего времени: В 2 кн. / А.П.Лебедев.--СПб. : "Издательство Олега Абышко",2004.--(Библиотека христианской мысли. Исследования Кн.I).--336с.--ISBN 5-89740-044-Х рус. История*Церковь*История церковная*Восток*Константинополь*Византия*Церковь Греко-Восточная 2 </w:t>
      </w:r>
    </w:p>
    <w:p w:rsidR="00B562BB" w:rsidRDefault="00B562BB" w:rsidP="00B562BB">
      <w:pPr>
        <w:pStyle w:val="af"/>
      </w:pPr>
      <w:r>
        <w:t>УДК   224.4</w:t>
      </w:r>
    </w:p>
    <w:p w:rsidR="00B562BB" w:rsidRDefault="00B562BB" w:rsidP="00B562BB">
      <w:pPr>
        <w:pStyle w:val="af"/>
      </w:pPr>
      <w:r>
        <w:t>хр - 1</w:t>
      </w:r>
    </w:p>
    <w:p w:rsidR="00B562BB" w:rsidRDefault="00B562BB" w:rsidP="00B562BB">
      <w:pPr>
        <w:pStyle w:val="a"/>
      </w:pPr>
      <w:r>
        <w:t xml:space="preserve">22438 11495 224.4 Л 33 </w:t>
      </w:r>
      <w:r w:rsidRPr="00B562BB">
        <w:rPr>
          <w:b/>
        </w:rPr>
        <w:t>Лебедев, А.П.</w:t>
      </w:r>
      <w:r>
        <w:t xml:space="preserve"> История Греко-Восточной церкви под властью турок : От падения Константинополя (в 1453) до настоящего времени: В 2 кн. / А.П.Лебедев.--СПб. : "Издательство Олега Абышко",2004.--(Библиотека христианской мысли. Исследования Кн.II).--384с.--ISBN 5-89740-031-8 рус. История*Церковь*История церковная*Восток*Константинополь*Византия*Церковь Греко-Восточная*Греция*Католицизм*Протестантизм*Экуменизм 2 </w:t>
      </w:r>
    </w:p>
    <w:p w:rsidR="00B562BB" w:rsidRDefault="00B562BB" w:rsidP="00B562BB">
      <w:pPr>
        <w:pStyle w:val="af"/>
      </w:pPr>
      <w:r>
        <w:t>УДК   224.4 + 271.6</w:t>
      </w:r>
    </w:p>
    <w:p w:rsidR="001B3643" w:rsidRDefault="00B562BB" w:rsidP="00B562BB">
      <w:pPr>
        <w:pStyle w:val="af"/>
      </w:pPr>
      <w:r>
        <w:lastRenderedPageBreak/>
        <w:t>хр - 1</w:t>
      </w:r>
    </w:p>
    <w:p w:rsidR="001B3643" w:rsidRDefault="001B3643" w:rsidP="001B3643">
      <w:pPr>
        <w:pStyle w:val="a"/>
      </w:pPr>
      <w:r>
        <w:t xml:space="preserve">31311 18986 224.6 Л 55 </w:t>
      </w:r>
      <w:r w:rsidRPr="001B3643">
        <w:rPr>
          <w:b/>
        </w:rPr>
        <w:t xml:space="preserve">Лиепайский </w:t>
      </w:r>
      <w:r>
        <w:t xml:space="preserve">Свято-Никольский морской собор / По благословению Высокопреосвященнейшего Александра, митрополита Рижского и всея Латвии.--5с. : ил. рус. Лиепайский Свято-Никольский морской собор*Латвия 3 </w:t>
      </w:r>
    </w:p>
    <w:p w:rsidR="001B3643" w:rsidRDefault="001B3643" w:rsidP="001B3643">
      <w:pPr>
        <w:pStyle w:val="af"/>
      </w:pPr>
      <w:r>
        <w:t>УДК   224.6</w:t>
      </w:r>
    </w:p>
    <w:p w:rsidR="001B3643" w:rsidRDefault="001B3643" w:rsidP="001B3643">
      <w:pPr>
        <w:pStyle w:val="af"/>
      </w:pPr>
      <w:r>
        <w:t>хр - 1</w:t>
      </w:r>
    </w:p>
    <w:p w:rsidR="001B3643" w:rsidRDefault="001B3643" w:rsidP="001B3643">
      <w:pPr>
        <w:pStyle w:val="a"/>
      </w:pPr>
      <w:r>
        <w:t xml:space="preserve">3855 10601 224.1 Л 99 </w:t>
      </w:r>
      <w:r w:rsidRPr="001B3643">
        <w:rPr>
          <w:b/>
        </w:rPr>
        <w:t>Ляшевский С.</w:t>
      </w:r>
      <w:r>
        <w:t xml:space="preserve"> История христианства в Земле Русской с I по XI век / С.Ляшевский.--М. : ФАИР-ПРЕСС,2002.--320 с. : ил. .--ISBN 5-8183-0417-5 рус. История Церкви*Христианство*История*Русь*Апостол Андрей Первозванный*Крым*Сарматы*Скифы*Тавры*Славяне*Религия*Язычество*Крещение*Князь Владимир*Херсонес 2 10601 хр. RU04 </w:t>
      </w:r>
    </w:p>
    <w:p w:rsidR="001B3643" w:rsidRDefault="001B3643" w:rsidP="001B3643">
      <w:pPr>
        <w:pStyle w:val="af"/>
      </w:pPr>
      <w:r>
        <w:t>УДК   224.1</w:t>
      </w:r>
    </w:p>
    <w:p w:rsidR="001B3643" w:rsidRDefault="001B3643" w:rsidP="001B3643">
      <w:pPr>
        <w:pStyle w:val="af"/>
      </w:pPr>
      <w:r>
        <w:t>хр - 1</w:t>
      </w:r>
    </w:p>
    <w:p w:rsidR="001B3643" w:rsidRDefault="001B3643" w:rsidP="001B3643">
      <w:pPr>
        <w:pStyle w:val="a"/>
      </w:pPr>
      <w:r>
        <w:t xml:space="preserve">33326 4720 224 М 45 </w:t>
      </w:r>
      <w:r w:rsidRPr="001B3643">
        <w:rPr>
          <w:b/>
        </w:rPr>
        <w:t>Меймарис, Теодорос, Терциальный Патриарший диакон</w:t>
      </w:r>
      <w:r>
        <w:t xml:space="preserve"> Национальная идентификация и запросы в греческом государстве : Никандрос Занноувиос и его эпоха (1828-1888): Книга на греческом языке / Теодорос Меймарис.--Салоники : Издательский дом Ант Стамули,2012.--517с. .--ISBN 978-960-6887-58-1 греч. Вселенский Патриарх Варфоломей I*Никандрос Занноувиос*Биография*Богословие*Критское духовенство 2 </w:t>
      </w:r>
    </w:p>
    <w:p w:rsidR="001B3643" w:rsidRDefault="001B3643" w:rsidP="001B3643">
      <w:pPr>
        <w:pStyle w:val="af"/>
      </w:pPr>
      <w:r>
        <w:t>УДК   224</w:t>
      </w:r>
    </w:p>
    <w:p w:rsidR="001B3643" w:rsidRDefault="001B3643" w:rsidP="001B3643">
      <w:pPr>
        <w:pStyle w:val="af"/>
      </w:pPr>
      <w:r>
        <w:t>ИН - 1</w:t>
      </w:r>
    </w:p>
    <w:p w:rsidR="001B3643" w:rsidRDefault="001B3643" w:rsidP="001B3643">
      <w:pPr>
        <w:pStyle w:val="a"/>
      </w:pPr>
      <w:r>
        <w:t xml:space="preserve">34114 4826 224.5 М 60 </w:t>
      </w:r>
      <w:r w:rsidRPr="001B3643">
        <w:rPr>
          <w:b/>
        </w:rPr>
        <w:t>Милошевиh, Зоран, др</w:t>
      </w:r>
      <w:r>
        <w:t xml:space="preserve"> Транзициjа и српска Церква : О политичким моделима екуменизма, демократиjе, образованьа и културе у Српскоj Православноj Цркви / Др Зоран Милошевиh.--Београд : Институт за политичке студиjе,2004.--135с. .--ISBN 86-7419-062-6 сербск. Экуменизм*Церковь*Православие*Образование*Сербская православная церковь Екуменизам*Црква*Православље*Просвета*Српска православна црквфЭкуменизм*Церковь*Православие*Образование 3 </w:t>
      </w:r>
    </w:p>
    <w:p w:rsidR="001B3643" w:rsidRDefault="001B3643" w:rsidP="001B3643">
      <w:pPr>
        <w:pStyle w:val="af"/>
      </w:pPr>
      <w:r>
        <w:t>УДК   224.5</w:t>
      </w:r>
    </w:p>
    <w:p w:rsidR="001B3643" w:rsidRDefault="001B3643" w:rsidP="001B3643">
      <w:pPr>
        <w:pStyle w:val="af"/>
      </w:pPr>
      <w:r>
        <w:t>ИН - 1</w:t>
      </w:r>
    </w:p>
    <w:p w:rsidR="001B3643" w:rsidRDefault="001B3643" w:rsidP="001B3643">
      <w:pPr>
        <w:pStyle w:val="a"/>
      </w:pPr>
      <w:r>
        <w:t xml:space="preserve">30110 17691 224.5 М 74 </w:t>
      </w:r>
      <w:r w:rsidRPr="001B3643">
        <w:rPr>
          <w:b/>
        </w:rPr>
        <w:t>Мобили, Роберт</w:t>
      </w:r>
      <w:r>
        <w:t xml:space="preserve"> Удины: язык, религия и этнография --- Les oudis: une langue, une religion et uune ethnographie / Р. Мобили.--Баку,2011.--80с. : ил. .--ISBN 978-9952-8016-4-4 рус.*франц. Удины*Религия*Язык*Этнография*Азербайджан*Кавказ 2 </w:t>
      </w:r>
    </w:p>
    <w:p w:rsidR="001B3643" w:rsidRDefault="001B3643" w:rsidP="001B3643">
      <w:pPr>
        <w:pStyle w:val="af"/>
      </w:pPr>
      <w:r>
        <w:t>УДК   224.5</w:t>
      </w:r>
    </w:p>
    <w:p w:rsidR="001B3643" w:rsidRDefault="001B3643" w:rsidP="001B3643">
      <w:pPr>
        <w:pStyle w:val="af"/>
      </w:pPr>
      <w:r>
        <w:t>хр - 1</w:t>
      </w:r>
    </w:p>
    <w:p w:rsidR="001B3643" w:rsidRDefault="001B3643" w:rsidP="001B3643">
      <w:pPr>
        <w:pStyle w:val="a"/>
      </w:pPr>
      <w:r>
        <w:t xml:space="preserve">31907 19516 224.7 М 89 </w:t>
      </w:r>
      <w:r w:rsidRPr="001B3643">
        <w:rPr>
          <w:b/>
        </w:rPr>
        <w:t>Мудров, С.</w:t>
      </w:r>
      <w:r>
        <w:t xml:space="preserve"> Православная Церковь в Европе : От Рейкьявика до Таллина / С. Мудров.--Мн. : Медиал,2018.--555с. : ил. .--ISBN 978-985-6914-31-0 рус. Православие*Церковь*Европа*Италия*Литва*История*Нидерланды*История православной церкви 2 </w:t>
      </w:r>
    </w:p>
    <w:p w:rsidR="001B3643" w:rsidRDefault="001B3643" w:rsidP="001B3643">
      <w:pPr>
        <w:pStyle w:val="af"/>
      </w:pPr>
      <w:r>
        <w:t>УДК   224.7</w:t>
      </w:r>
    </w:p>
    <w:p w:rsidR="001B3643" w:rsidRDefault="001B3643" w:rsidP="001B3643">
      <w:pPr>
        <w:pStyle w:val="af"/>
      </w:pPr>
      <w:r>
        <w:t>хр - 1</w:t>
      </w:r>
    </w:p>
    <w:p w:rsidR="001B3643" w:rsidRDefault="001B3643" w:rsidP="001B3643">
      <w:pPr>
        <w:pStyle w:val="a"/>
      </w:pPr>
      <w:r>
        <w:t xml:space="preserve">2732 8839 224(075) О-28 </w:t>
      </w:r>
      <w:r w:rsidRPr="001B3643">
        <w:rPr>
          <w:b/>
        </w:rPr>
        <w:t xml:space="preserve">Общая </w:t>
      </w:r>
      <w:r>
        <w:t xml:space="preserve">церковная история : Конспект для 4-го класса Семинарии / Сост. К.Е.Скурат.--М. : Троице-Сергиева Лавра ; Мн. : Свято-Успенский Жировицкий монастырь,1979-1992.--59 с. рус. История Поместных Православных Церквей*История*Церковь*Православие*Грузия*Автокефалия*Сербия*Македония*Румыния*Болгария*Кипр*Эллада*Албания*Польша*Америка*История Церкви*История церковная 4 8839 хр. RU01 </w:t>
      </w:r>
    </w:p>
    <w:p w:rsidR="001B3643" w:rsidRDefault="001B3643" w:rsidP="001B3643">
      <w:pPr>
        <w:pStyle w:val="af"/>
      </w:pPr>
      <w:r>
        <w:t>УДК   224(075)</w:t>
      </w:r>
    </w:p>
    <w:p w:rsidR="000E64D0" w:rsidRDefault="001B3643" w:rsidP="001B3643">
      <w:pPr>
        <w:pStyle w:val="af"/>
      </w:pPr>
      <w:r>
        <w:t>хр - 1</w:t>
      </w:r>
    </w:p>
    <w:p w:rsidR="000E64D0" w:rsidRDefault="000E64D0" w:rsidP="000E64D0">
      <w:pPr>
        <w:pStyle w:val="a"/>
      </w:pPr>
      <w:r>
        <w:t xml:space="preserve">33314 20536 224.7 П 17 </w:t>
      </w:r>
      <w:r w:rsidRPr="000E64D0">
        <w:rPr>
          <w:b/>
        </w:rPr>
        <w:t>Папагеоргиу А.</w:t>
      </w:r>
      <w:r>
        <w:t xml:space="preserve"> Монастырь святого Неофита : История и Искусство (Краткий путеводитель) А. Папагеоргиу.--Никозия, Кипр : Свято-Царский и </w:t>
      </w:r>
      <w:r>
        <w:lastRenderedPageBreak/>
        <w:t xml:space="preserve">Ставропигиальный монастырь Святого Неофита,1999.--64с. : ил. .--ISBN 9963-614-06-Х рус. История*Монастырь*Кипр*Неофит святой 3 </w:t>
      </w:r>
    </w:p>
    <w:p w:rsidR="000E64D0" w:rsidRDefault="000E64D0" w:rsidP="000E64D0">
      <w:pPr>
        <w:pStyle w:val="af"/>
      </w:pPr>
      <w:r>
        <w:t>УДК   224.7</w:t>
      </w:r>
    </w:p>
    <w:p w:rsidR="000E64D0" w:rsidRDefault="000E64D0" w:rsidP="000E64D0">
      <w:pPr>
        <w:pStyle w:val="af"/>
      </w:pPr>
      <w:r>
        <w:t>хр - 1</w:t>
      </w:r>
    </w:p>
    <w:p w:rsidR="000E64D0" w:rsidRDefault="000E64D0" w:rsidP="000E64D0">
      <w:pPr>
        <w:pStyle w:val="a"/>
      </w:pPr>
      <w:r>
        <w:t xml:space="preserve">22845 11968*11969 224(08) П 55 </w:t>
      </w:r>
      <w:r w:rsidRPr="000E64D0">
        <w:rPr>
          <w:b/>
        </w:rPr>
        <w:t xml:space="preserve">Поместные </w:t>
      </w:r>
      <w:r>
        <w:t xml:space="preserve">Православные Церкви / Научн. консультант прот.Валентин Асмус Асмус В.--М. : Изд-во Сретенского монастыря,2004.--544с. : ил. .--ISBN 5-7533-0290-4 рус. История*Поместная Православная Церковь*Автокефалия*Биография*Монастырь*Епархия*Справочник 2 </w:t>
      </w:r>
    </w:p>
    <w:p w:rsidR="000E64D0" w:rsidRDefault="000E64D0" w:rsidP="000E64D0">
      <w:pPr>
        <w:pStyle w:val="af"/>
      </w:pPr>
      <w:r>
        <w:t>УДК   224(08)</w:t>
      </w:r>
    </w:p>
    <w:p w:rsidR="000E64D0" w:rsidRDefault="000E64D0" w:rsidP="000E64D0">
      <w:pPr>
        <w:pStyle w:val="af"/>
      </w:pPr>
      <w:r>
        <w:t>хр - 2</w:t>
      </w:r>
    </w:p>
    <w:p w:rsidR="000E64D0" w:rsidRDefault="000E64D0" w:rsidP="000E64D0">
      <w:pPr>
        <w:pStyle w:val="a"/>
      </w:pPr>
      <w:r>
        <w:t xml:space="preserve">26083 13591 224(08) П 55 </w:t>
      </w:r>
      <w:r w:rsidRPr="000E64D0">
        <w:rPr>
          <w:b/>
        </w:rPr>
        <w:t xml:space="preserve">Поместные </w:t>
      </w:r>
      <w:r>
        <w:t xml:space="preserve">Православные Церкви / Научн. консультант прот.Валентин Асмус Асмус В.--М. : Изд-во Сретенского монастыря,2004.--544с. : ил. .--ISBN 5-7533-0290-4 рус. История*Поместная Православная Церковь*Автокефалия*Биография*Монастырь*Епархия*Справочник 2 </w:t>
      </w:r>
    </w:p>
    <w:p w:rsidR="000E64D0" w:rsidRDefault="000E64D0" w:rsidP="000E64D0">
      <w:pPr>
        <w:pStyle w:val="af"/>
      </w:pPr>
      <w:r>
        <w:t>УДК   224(08)</w:t>
      </w:r>
    </w:p>
    <w:p w:rsidR="000E64D0" w:rsidRDefault="000E64D0" w:rsidP="000E64D0">
      <w:pPr>
        <w:pStyle w:val="af"/>
      </w:pPr>
      <w:r>
        <w:t>хр - 1</w:t>
      </w:r>
    </w:p>
    <w:p w:rsidR="000E64D0" w:rsidRDefault="000E64D0" w:rsidP="000E64D0">
      <w:pPr>
        <w:pStyle w:val="a"/>
      </w:pPr>
      <w:r>
        <w:t xml:space="preserve">26618 14139 224(08) П 55 </w:t>
      </w:r>
      <w:r w:rsidRPr="000E64D0">
        <w:rPr>
          <w:b/>
        </w:rPr>
        <w:t xml:space="preserve">Поместные </w:t>
      </w:r>
      <w:r>
        <w:t xml:space="preserve">Православные Церкви / Научн. консультант прот.Валентин Асмус Асмус В.--М. : Изд-во Сретенского монастыря,2004.--544с. : ил. .--ISBN 5-7533-0290-4 рус. История*Поместная Православная Церковь*Автокефалия*Биография*Монастырь*Епархия*Справочник 2 </w:t>
      </w:r>
    </w:p>
    <w:p w:rsidR="000E64D0" w:rsidRDefault="000E64D0" w:rsidP="000E64D0">
      <w:pPr>
        <w:pStyle w:val="af"/>
      </w:pPr>
      <w:r>
        <w:t>УДК   224(08)</w:t>
      </w:r>
    </w:p>
    <w:p w:rsidR="000E64D0" w:rsidRDefault="000E64D0" w:rsidP="000E64D0">
      <w:pPr>
        <w:pStyle w:val="af"/>
      </w:pPr>
      <w:r>
        <w:t>хр - 1</w:t>
      </w:r>
    </w:p>
    <w:p w:rsidR="000E64D0" w:rsidRDefault="000E64D0" w:rsidP="000E64D0">
      <w:pPr>
        <w:pStyle w:val="a"/>
      </w:pPr>
      <w:r>
        <w:t xml:space="preserve">27842 15326 224.5 П 68 </w:t>
      </w:r>
      <w:r w:rsidRPr="000E64D0">
        <w:rPr>
          <w:b/>
        </w:rPr>
        <w:t xml:space="preserve">Правда </w:t>
      </w:r>
      <w:r>
        <w:t xml:space="preserve">о "гонениях" на зилотов, занимающих Монастырь Эсфигмен на Святой Афонской Горе / Священный кинот Святой Афонской Горы.--Пер. с греч. яз.--М. : Издательский Дом "Святая Гора",2003.--47с. рус. Гора Афон*Монастырь Эсфигмен*Зилоты 2 </w:t>
      </w:r>
    </w:p>
    <w:p w:rsidR="000E64D0" w:rsidRDefault="000E64D0" w:rsidP="000E64D0">
      <w:pPr>
        <w:pStyle w:val="af"/>
      </w:pPr>
      <w:r>
        <w:t>УДК   224.5</w:t>
      </w:r>
    </w:p>
    <w:p w:rsidR="000E64D0" w:rsidRDefault="000E64D0" w:rsidP="000E64D0">
      <w:pPr>
        <w:pStyle w:val="af"/>
      </w:pPr>
      <w:r>
        <w:t>хр - 1</w:t>
      </w:r>
    </w:p>
    <w:p w:rsidR="000E64D0" w:rsidRDefault="000E64D0" w:rsidP="000E64D0">
      <w:pPr>
        <w:pStyle w:val="a"/>
      </w:pPr>
      <w:r>
        <w:t xml:space="preserve">31858 19467 224.6 П 68 </w:t>
      </w:r>
      <w:r w:rsidRPr="000E64D0">
        <w:rPr>
          <w:b/>
        </w:rPr>
        <w:t xml:space="preserve">Православие </w:t>
      </w:r>
      <w:r>
        <w:t xml:space="preserve">в Латвии : Исторические очерки: Сборник статей / Ред. А.В. Гаврилин Гаврилин А.В.--Рига : Филокалия,2001.--187с. : ил. .--ISBN 3984-9377-6-7 рус. Православие*Латвия*История*Церковь*Митрополит*Епископ 2 </w:t>
      </w:r>
    </w:p>
    <w:p w:rsidR="000E64D0" w:rsidRDefault="000E64D0" w:rsidP="000E64D0">
      <w:pPr>
        <w:pStyle w:val="af"/>
      </w:pPr>
      <w:r>
        <w:t>УДК   224.6</w:t>
      </w:r>
    </w:p>
    <w:p w:rsidR="000E64D0" w:rsidRDefault="000E64D0" w:rsidP="000E64D0">
      <w:pPr>
        <w:pStyle w:val="af"/>
      </w:pPr>
      <w:r>
        <w:t>хр - 1</w:t>
      </w:r>
    </w:p>
    <w:p w:rsidR="000E64D0" w:rsidRDefault="000E64D0" w:rsidP="000E64D0">
      <w:pPr>
        <w:pStyle w:val="a"/>
      </w:pPr>
      <w:r>
        <w:t xml:space="preserve">31571 19218 224.5 Р 24 </w:t>
      </w:r>
      <w:r w:rsidRPr="000E64D0">
        <w:rPr>
          <w:b/>
        </w:rPr>
        <w:t xml:space="preserve">Распятое </w:t>
      </w:r>
      <w:r>
        <w:t xml:space="preserve">Косово --- Crucified Kosovo. Desecrated and Destroyed orthodox serbian Churches and Monasteries in Kosovo and Metohia : Оскверненные и уничтоженные православные сербские храмы и монастыри в Косово-Метохии / Пер. на рус. яз. М. Обижаева, Г. Сапсай.--3-е изд., перераб., и доп.--Сербия : Епархия Рашско-Призренская,2001.--59с. : ил. рус.*англ. Сербия*Косово*Храм*Монастырь*Святыня 3 </w:t>
      </w:r>
    </w:p>
    <w:p w:rsidR="000E64D0" w:rsidRDefault="000E64D0" w:rsidP="000E64D0">
      <w:pPr>
        <w:pStyle w:val="af"/>
      </w:pPr>
      <w:r>
        <w:t>УДК   224.5</w:t>
      </w:r>
    </w:p>
    <w:p w:rsidR="006E6865" w:rsidRDefault="000E64D0" w:rsidP="000E64D0">
      <w:pPr>
        <w:pStyle w:val="af"/>
      </w:pPr>
      <w:r>
        <w:t>хр - 1</w:t>
      </w:r>
    </w:p>
    <w:p w:rsidR="006E6865" w:rsidRDefault="006E6865" w:rsidP="006E6865">
      <w:pPr>
        <w:pStyle w:val="a"/>
      </w:pPr>
      <w:r>
        <w:t xml:space="preserve">33265 20495 224.7 Р 49 </w:t>
      </w:r>
      <w:r w:rsidRPr="006E6865">
        <w:rPr>
          <w:b/>
        </w:rPr>
        <w:t xml:space="preserve">Рижский </w:t>
      </w:r>
      <w:r>
        <w:t xml:space="preserve">кафедральный собор Рождества Христова --- Rigas Kristus Piedzimsanas Pareizticigo Katedrale. </w:t>
      </w:r>
      <w:r w:rsidRPr="006E6865">
        <w:rPr>
          <w:lang w:val="en-US"/>
        </w:rPr>
        <w:t xml:space="preserve">Orthodox Cathedral of the Nativity of Christ in Riga / </w:t>
      </w:r>
      <w:r>
        <w:t>По</w:t>
      </w:r>
      <w:r w:rsidRPr="006E6865">
        <w:rPr>
          <w:lang w:val="en-US"/>
        </w:rPr>
        <w:t xml:space="preserve"> </w:t>
      </w:r>
      <w:r>
        <w:t>благословению</w:t>
      </w:r>
      <w:r w:rsidRPr="006E6865">
        <w:rPr>
          <w:lang w:val="en-US"/>
        </w:rPr>
        <w:t xml:space="preserve"> </w:t>
      </w:r>
      <w:r>
        <w:t xml:space="preserve">Высокопреосвященнейшего Александра, Митрополита Рижского и всея Латвии.--Рига : Синод Латвийской Православной Церкви,2006.--192с. : ил. .--ISBN 9984-19-957-6 рус. Рижский кафедральный собор Рождества Христова*Латвия*Латвийская Православная Церковь 2 </w:t>
      </w:r>
    </w:p>
    <w:p w:rsidR="006E6865" w:rsidRDefault="006E6865" w:rsidP="006E6865">
      <w:pPr>
        <w:pStyle w:val="af"/>
      </w:pPr>
      <w:r>
        <w:t>УДК   224.7</w:t>
      </w:r>
    </w:p>
    <w:p w:rsidR="006E6865" w:rsidRDefault="006E6865" w:rsidP="006E6865">
      <w:pPr>
        <w:pStyle w:val="af"/>
      </w:pPr>
      <w:r>
        <w:t>хр - 1</w:t>
      </w:r>
    </w:p>
    <w:p w:rsidR="006E6865" w:rsidRDefault="006E6865" w:rsidP="006E6865">
      <w:pPr>
        <w:pStyle w:val="a"/>
      </w:pPr>
      <w:r>
        <w:lastRenderedPageBreak/>
        <w:t xml:space="preserve">22828 11952 224.4 Р 76 </w:t>
      </w:r>
      <w:r w:rsidRPr="006E6865">
        <w:rPr>
          <w:b/>
        </w:rPr>
        <w:t xml:space="preserve">Россия </w:t>
      </w:r>
      <w:r>
        <w:t xml:space="preserve">и Православный Восток : Константинопольский патриархат в конце XIX в. Письма Г.П.Беглери к проф. И.Е.Троицкому 1878-1898 гг. / Изд. подгот. Л.А.Герд Герд Л.А.--СПб. : "Издательство Олега Абышко",2003.--416 с.--("Библиотека христианской мысли". Исследования) .--ISBN 5-7435-0228-5 рус. История*Россия*Православие*Восток*Константинополь*Патриархат*Церковь*Письмо 2 </w:t>
      </w:r>
    </w:p>
    <w:p w:rsidR="006E6865" w:rsidRDefault="006E6865" w:rsidP="006E6865">
      <w:pPr>
        <w:pStyle w:val="af"/>
      </w:pPr>
      <w:r>
        <w:t>УДК   224.4 + 225.47</w:t>
      </w:r>
    </w:p>
    <w:p w:rsidR="006E6865" w:rsidRDefault="006E6865" w:rsidP="006E6865">
      <w:pPr>
        <w:pStyle w:val="af"/>
      </w:pPr>
      <w:r>
        <w:t>хр - 1</w:t>
      </w:r>
    </w:p>
    <w:p w:rsidR="006E6865" w:rsidRDefault="006E6865" w:rsidP="006E6865">
      <w:pPr>
        <w:pStyle w:val="a"/>
      </w:pPr>
      <w:r>
        <w:t xml:space="preserve">3578 10234 224.4+225.47 Р 76 </w:t>
      </w:r>
      <w:r w:rsidRPr="006E6865">
        <w:rPr>
          <w:b/>
        </w:rPr>
        <w:t xml:space="preserve">Россия </w:t>
      </w:r>
      <w:r>
        <w:t xml:space="preserve">и Православный Восток : Константинопольский патриархат в конце XIX в. Письма Г.П.Беглери к проф. И.Е.Троицкому 1878-1898 гг. / Изд. подгот. Л.А.Герд Герд Л.А.--СПб. : "Издательство Олега Абышко",2003.--416 с.--("Библиотека христианской мысли". Исследования) .--ISBN 5-7435-0228-5 рус. История*Россия*Православие*Восток*Константинополь*Патриархат*Церковь*Письмо 2 10234 хр. RU03 </w:t>
      </w:r>
    </w:p>
    <w:p w:rsidR="006E6865" w:rsidRDefault="006E6865" w:rsidP="006E6865">
      <w:pPr>
        <w:pStyle w:val="af"/>
      </w:pPr>
      <w:r>
        <w:t>УДК   224.4+225.47</w:t>
      </w:r>
    </w:p>
    <w:p w:rsidR="006E6865" w:rsidRDefault="006E6865" w:rsidP="006E6865">
      <w:pPr>
        <w:pStyle w:val="af"/>
      </w:pPr>
      <w:r>
        <w:t>хр - 1</w:t>
      </w:r>
    </w:p>
    <w:p w:rsidR="006E6865" w:rsidRDefault="006E6865" w:rsidP="006E6865">
      <w:pPr>
        <w:pStyle w:val="a"/>
      </w:pPr>
      <w:r>
        <w:t xml:space="preserve">30176 17765 224.4 С 25 </w:t>
      </w:r>
      <w:r w:rsidRPr="006E6865">
        <w:rPr>
          <w:b/>
        </w:rPr>
        <w:t xml:space="preserve">Святые </w:t>
      </w:r>
      <w:r>
        <w:t xml:space="preserve">обители Кипра / Под общ. ред. С. Победимской Победимская С.--Никосия : YIANEL LTD,2007.--161с. : ил. .--ISBN 978-9963-9096-5-0 Рус, Кипр*Обитель*Монастырь 3 </w:t>
      </w:r>
    </w:p>
    <w:p w:rsidR="006E6865" w:rsidRDefault="006E6865" w:rsidP="006E6865">
      <w:pPr>
        <w:pStyle w:val="af"/>
      </w:pPr>
      <w:r>
        <w:t>УДК   224.4</w:t>
      </w:r>
    </w:p>
    <w:p w:rsidR="006E6865" w:rsidRDefault="006E6865" w:rsidP="006E6865">
      <w:pPr>
        <w:pStyle w:val="af"/>
      </w:pPr>
      <w:r>
        <w:t>хр - 1</w:t>
      </w:r>
    </w:p>
    <w:p w:rsidR="006E6865" w:rsidRDefault="006E6865" w:rsidP="006E6865">
      <w:pPr>
        <w:pStyle w:val="a"/>
      </w:pPr>
      <w:r>
        <w:t xml:space="preserve">2343 8291 224(075) С 46 </w:t>
      </w:r>
      <w:r w:rsidRPr="006E6865">
        <w:rPr>
          <w:b/>
        </w:rPr>
        <w:t>Скурат, К.Е.</w:t>
      </w:r>
      <w:r>
        <w:t xml:space="preserve"> История Поместных Православных Церквей : Учебное пособие: В 2 т. / К.Е.Скурат.--М. : Русские огни,1994 Т.1.--336с. : ил.--ISBN 5-88599-001-8 (т.1) рус. История Православия*Церковь*Поместность*Православие*История*Грузинская Православная Церковь*Сербская Православная Церковь*Румынская Православная Церковь*Болгарская Православная Церковь*Автокефалия*Автономия*История Поместных Православных Церквей 4 </w:t>
      </w:r>
    </w:p>
    <w:p w:rsidR="006E6865" w:rsidRDefault="006E6865" w:rsidP="006E6865">
      <w:pPr>
        <w:pStyle w:val="af"/>
      </w:pPr>
      <w:r>
        <w:t>УДК   224(075)</w:t>
      </w:r>
    </w:p>
    <w:p w:rsidR="006E6865" w:rsidRDefault="006E6865" w:rsidP="006E6865">
      <w:pPr>
        <w:pStyle w:val="af"/>
      </w:pPr>
      <w:r>
        <w:t>хр - 1</w:t>
      </w:r>
    </w:p>
    <w:p w:rsidR="006E6865" w:rsidRDefault="006E6865" w:rsidP="006E6865">
      <w:pPr>
        <w:pStyle w:val="a"/>
      </w:pPr>
      <w:r>
        <w:t xml:space="preserve">2344 8292 224(075) С 46 </w:t>
      </w:r>
      <w:r w:rsidRPr="006E6865">
        <w:rPr>
          <w:b/>
        </w:rPr>
        <w:t>Скурат, К. Е.</w:t>
      </w:r>
      <w:r>
        <w:t xml:space="preserve"> История Поместных Православных Церквей : Учебное пособие: В 2 т. / К. Е. Скурат.--М. : Русские огни,1994 Т.2.--318с. : ил.--ISBN 5-88599-002-6 (т.2) рус. История*Православие*История Поместных Православных Церквей*Церковь Поместная Православ 4 </w:t>
      </w:r>
    </w:p>
    <w:p w:rsidR="006E6865" w:rsidRDefault="006E6865" w:rsidP="006E6865">
      <w:pPr>
        <w:pStyle w:val="af"/>
      </w:pPr>
      <w:r>
        <w:t>УДК   224(075)</w:t>
      </w:r>
    </w:p>
    <w:p w:rsidR="006E6865" w:rsidRDefault="006E6865" w:rsidP="006E6865">
      <w:pPr>
        <w:pStyle w:val="af"/>
      </w:pPr>
      <w:r>
        <w:t>хр - 1</w:t>
      </w:r>
    </w:p>
    <w:p w:rsidR="006E6865" w:rsidRDefault="006E6865" w:rsidP="006E6865">
      <w:pPr>
        <w:pStyle w:val="a"/>
      </w:pPr>
      <w:r>
        <w:t xml:space="preserve">27737 224(075) С 46 </w:t>
      </w:r>
      <w:r w:rsidRPr="006E6865">
        <w:rPr>
          <w:b/>
        </w:rPr>
        <w:t>Скурат, К.Е.</w:t>
      </w:r>
      <w:r>
        <w:t xml:space="preserve"> История Поместных Православных Церквей : Учебное пособие: В 2 т. / К.Е.Скурат.--М. : Русские огни,1994 Т.2.--318с. : ил.--ISBN 5-88599-002-6 (т.2) рус. История*Православие*История Поместных Православных Церквей*Церковь Поместная Православ 4 </w:t>
      </w:r>
    </w:p>
    <w:p w:rsidR="006E6865" w:rsidRDefault="006E6865" w:rsidP="006E6865">
      <w:pPr>
        <w:pStyle w:val="af"/>
      </w:pPr>
      <w:r>
        <w:t>УДК   224(075)</w:t>
      </w:r>
    </w:p>
    <w:p w:rsidR="00187DED" w:rsidRDefault="006E6865" w:rsidP="006E6865">
      <w:pPr>
        <w:pStyle w:val="af"/>
      </w:pPr>
      <w:r>
        <w:t>хр - 1</w:t>
      </w:r>
    </w:p>
    <w:p w:rsidR="00187DED" w:rsidRDefault="00187DED" w:rsidP="00187DED">
      <w:pPr>
        <w:pStyle w:val="a"/>
      </w:pPr>
      <w:r>
        <w:t xml:space="preserve">27738 15224 224(075) С 46 </w:t>
      </w:r>
      <w:r w:rsidRPr="00187DED">
        <w:rPr>
          <w:b/>
        </w:rPr>
        <w:t>Скурат, К. Е.</w:t>
      </w:r>
      <w:r>
        <w:t xml:space="preserve"> История Поместных Православных Церквей : Учебное пособие: В 2-х т. / К. Е. Скурат.--М. : Русские огни,1994 Т.1.--334с.--ISBN 5-88599-001-8 (т.1) рус. История*Православие*История Поместных Православных Церквей*Церковь Поместная*Автокефалия*Автономия*Грузинская Православная Церковь*Сербская Православная Церковь*Румынская Православная Церковь*Болгарская Православная Церковь 4 </w:t>
      </w:r>
    </w:p>
    <w:p w:rsidR="00187DED" w:rsidRDefault="00187DED" w:rsidP="00187DED">
      <w:pPr>
        <w:pStyle w:val="af"/>
      </w:pPr>
      <w:r>
        <w:t>УДК   224(075)</w:t>
      </w:r>
    </w:p>
    <w:p w:rsidR="00187DED" w:rsidRDefault="00187DED" w:rsidP="00187DED">
      <w:pPr>
        <w:pStyle w:val="af"/>
      </w:pPr>
      <w:r>
        <w:t>хр - 1</w:t>
      </w:r>
    </w:p>
    <w:p w:rsidR="00187DED" w:rsidRDefault="00187DED" w:rsidP="00187DED">
      <w:pPr>
        <w:pStyle w:val="a"/>
      </w:pPr>
      <w:r>
        <w:t xml:space="preserve">27747 15233 224(075) С 46 </w:t>
      </w:r>
      <w:r w:rsidRPr="00187DED">
        <w:rPr>
          <w:b/>
        </w:rPr>
        <w:t>Скурат, К. Е.</w:t>
      </w:r>
      <w:r>
        <w:t xml:space="preserve"> История Поместных Православных Церквей : Учебное пособие: В 2 т. / К. Е. Скурат.--М. : Русские огни,1994 Т. 2.--318с. : ил.--ISBN 5-88599-</w:t>
      </w:r>
      <w:r>
        <w:lastRenderedPageBreak/>
        <w:t xml:space="preserve">002-6 (т.2) рус. История*Православие*История Поместных Православных Церквей*Церковь Поместная*Кипрская Православная Церковь*Элладская Православная Церковь*Албанская Православная Церковь*Польская Православная Церковь*Чехо-Словацкая Православная Церковь*Православная Церковь в Америке*Автономия*Автокефалия 4 </w:t>
      </w:r>
    </w:p>
    <w:p w:rsidR="00187DED" w:rsidRDefault="00187DED" w:rsidP="00187DED">
      <w:pPr>
        <w:pStyle w:val="af"/>
      </w:pPr>
      <w:r>
        <w:t>УДК   224(075)</w:t>
      </w:r>
    </w:p>
    <w:p w:rsidR="00187DED" w:rsidRDefault="00187DED" w:rsidP="00187DED">
      <w:pPr>
        <w:pStyle w:val="af"/>
      </w:pPr>
      <w:r>
        <w:t>хр - 1</w:t>
      </w:r>
    </w:p>
    <w:p w:rsidR="00187DED" w:rsidRDefault="00187DED" w:rsidP="00187DED">
      <w:pPr>
        <w:pStyle w:val="a"/>
      </w:pPr>
      <w:r>
        <w:t xml:space="preserve">4792 592*593*594 224(075) С 46 </w:t>
      </w:r>
      <w:r w:rsidRPr="00187DED">
        <w:rPr>
          <w:b/>
        </w:rPr>
        <w:t>Скурат, К.Е.</w:t>
      </w:r>
      <w:r>
        <w:t xml:space="preserve"> История Поместных Православных Церквей : Учебное пособие: В 2-х т. / К.Е.Скурат.--М. : Русские огни,1994 Т.2.--318с. : ил.--ISBN 5-88599-002-6 (т.2) рус. История*Православие*История Поместных Православных Церквей*Церковь Поместная Православная*Христианство*Кипрская Православная Церковь*Элладская Православная Церковь*Албанская Православная Церковь*Польская Православная Церковь*Чехо-Словацкая Православная Церковь*Америка 4 </w:t>
      </w:r>
    </w:p>
    <w:p w:rsidR="00187DED" w:rsidRDefault="00187DED" w:rsidP="00187DED">
      <w:pPr>
        <w:pStyle w:val="af"/>
      </w:pPr>
      <w:r>
        <w:t>УДК   224(075)</w:t>
      </w:r>
    </w:p>
    <w:p w:rsidR="00187DED" w:rsidRDefault="00187DED" w:rsidP="00187DED">
      <w:pPr>
        <w:pStyle w:val="af"/>
      </w:pPr>
      <w:r>
        <w:t>хр - 9</w:t>
      </w:r>
    </w:p>
    <w:p w:rsidR="00187DED" w:rsidRDefault="00187DED" w:rsidP="00187DED">
      <w:pPr>
        <w:pStyle w:val="a"/>
      </w:pPr>
      <w:r>
        <w:t xml:space="preserve">5987 1337 224(075) С 46 </w:t>
      </w:r>
      <w:r w:rsidRPr="00187DED">
        <w:rPr>
          <w:b/>
        </w:rPr>
        <w:t>Скурат, К.Е.</w:t>
      </w:r>
      <w:r>
        <w:t xml:space="preserve"> История Поместных Православных Церквей : Учебное пособие: В 2-х т. / К.Е.Скурат.--М. : Русские огни,1994 Т.1.--334с.--ISBN 5-88599-001-8 (т.1) рус. История*Православие*История Поместных Православных Церквей*Церковь Поместная*Автокефалия*Автономия*Грузинская Православная Церковь*Сербская Православная Церковь*Румынская Православная Церковь*Болгарская Православная Церковь 4 </w:t>
      </w:r>
    </w:p>
    <w:p w:rsidR="00187DED" w:rsidRDefault="00187DED" w:rsidP="00187DED">
      <w:pPr>
        <w:pStyle w:val="af"/>
      </w:pPr>
      <w:r>
        <w:t>УДК   224(075)</w:t>
      </w:r>
    </w:p>
    <w:p w:rsidR="00187DED" w:rsidRDefault="00187DED" w:rsidP="00187DED">
      <w:pPr>
        <w:pStyle w:val="af"/>
      </w:pPr>
      <w:r>
        <w:t>хр - 1</w:t>
      </w:r>
    </w:p>
    <w:p w:rsidR="00187DED" w:rsidRDefault="00187DED" w:rsidP="00187DED">
      <w:pPr>
        <w:pStyle w:val="a"/>
      </w:pPr>
      <w:r>
        <w:t xml:space="preserve">7591 2526 224(075) С 46 </w:t>
      </w:r>
      <w:r w:rsidRPr="00187DED">
        <w:rPr>
          <w:b/>
        </w:rPr>
        <w:t>Скурат, К.Е.</w:t>
      </w:r>
      <w:r>
        <w:t xml:space="preserve"> История Поместных Православных Церквей : Учебное пособие: В 2-х т. / К.Е.Скурат.--М. : Русские огни,1994 Т.2.--318с. : ил.--ISBN 5-88599-002-6 (т.2) рус. История*Православие*История Поместных Православных Церквей*Церковь Пом 4 </w:t>
      </w:r>
    </w:p>
    <w:p w:rsidR="00187DED" w:rsidRDefault="00187DED" w:rsidP="00187DED">
      <w:pPr>
        <w:pStyle w:val="af"/>
      </w:pPr>
      <w:r>
        <w:t>УДК   224(075)</w:t>
      </w:r>
    </w:p>
    <w:p w:rsidR="00187DED" w:rsidRDefault="00187DED" w:rsidP="00187DED">
      <w:pPr>
        <w:pStyle w:val="af"/>
      </w:pPr>
      <w:r>
        <w:t>хр - 1</w:t>
      </w:r>
    </w:p>
    <w:p w:rsidR="00187DED" w:rsidRDefault="00187DED" w:rsidP="00187DED">
      <w:pPr>
        <w:pStyle w:val="a"/>
      </w:pPr>
      <w:r>
        <w:t xml:space="preserve">29532 17067 224.4 Х 93 </w:t>
      </w:r>
      <w:r w:rsidRPr="00187DED">
        <w:rPr>
          <w:b/>
        </w:rPr>
        <w:t>Хризостом I (Пападопулос), архиеп. Афинский и всея Эллады</w:t>
      </w:r>
      <w:r>
        <w:t xml:space="preserve"> История Матери Церквей / Архиеп. Афинский и всея Эллады Хризостом I (Пападопулос) ; Пер. с новогреч. свящ. Д. Гоцкалюка.--М. : Сретенский монастырь,2003.--202с. .--ISBN 5-7533-0276-9 рус. История Церкви*Патриархат*Патриарх*Собор апостольский*Иерусалим*Церковь Иерусалимская*Гроб Господень*Кирилл Иерусалимский*Пелагианство 2 </w:t>
      </w:r>
    </w:p>
    <w:p w:rsidR="00187DED" w:rsidRDefault="00187DED" w:rsidP="00187DED">
      <w:pPr>
        <w:pStyle w:val="af"/>
      </w:pPr>
      <w:r>
        <w:t>УДК   224.4</w:t>
      </w:r>
    </w:p>
    <w:p w:rsidR="00187DED" w:rsidRDefault="00187DED" w:rsidP="00187DED">
      <w:pPr>
        <w:pStyle w:val="af"/>
      </w:pPr>
      <w:r>
        <w:t>хр - 1</w:t>
      </w:r>
    </w:p>
    <w:p w:rsidR="00187DED" w:rsidRDefault="00187DED" w:rsidP="00187DED">
      <w:pPr>
        <w:pStyle w:val="a"/>
      </w:pPr>
      <w:r>
        <w:t xml:space="preserve">29658 17197 224.4 Х 93 </w:t>
      </w:r>
      <w:r w:rsidRPr="00187DED">
        <w:rPr>
          <w:b/>
        </w:rPr>
        <w:t>Хризостом I (Пападопулос), архиеп. Афинский и всея Эллады</w:t>
      </w:r>
      <w:r>
        <w:t xml:space="preserve"> История Матери Церквей / Архиеп. Афинский и всея Эллады Хризостом I (Пападопулос) ; Пер. с новогреч. свящ. Д. Гоцкалюка.--М. : Сретенский монастырь,2003.--202с. .--ISBN 5-7533-0276-9 рус. История Церкви*Патриархат*Патриарх*Собор апостольский*Иерусалим*Церковь Иерусалимская*Гроб Господень*Кирилл Иерусалимский*Пелагианство 2 </w:t>
      </w:r>
    </w:p>
    <w:p w:rsidR="00187DED" w:rsidRDefault="00187DED" w:rsidP="00187DED">
      <w:pPr>
        <w:pStyle w:val="af"/>
      </w:pPr>
      <w:r>
        <w:t>УДК   224.4</w:t>
      </w:r>
    </w:p>
    <w:p w:rsidR="005A6D72" w:rsidRDefault="00187DED" w:rsidP="00187DED">
      <w:pPr>
        <w:pStyle w:val="af"/>
      </w:pPr>
      <w:r>
        <w:t>хр - 1</w:t>
      </w:r>
    </w:p>
    <w:p w:rsidR="005A6D72" w:rsidRDefault="005A6D72" w:rsidP="005A6D72">
      <w:pPr>
        <w:pStyle w:val="a"/>
      </w:pPr>
      <w:r>
        <w:t xml:space="preserve">22350 11427 224.1 Х 93 </w:t>
      </w:r>
      <w:r w:rsidRPr="005A6D72">
        <w:rPr>
          <w:b/>
        </w:rPr>
        <w:t xml:space="preserve">Христианство </w:t>
      </w:r>
      <w:r>
        <w:t xml:space="preserve">в странах Восточной, Юго-Восточной и Центральной Европы на пороге второго тысячелетия / Рос. академия наук. Ин-т славяноведения; Отв. ред. Б.Н.Флоря Флоря Б.Н.--М. : Языки славянской культуры,2002.--480с. : ил.--("Studia historica") .--ISBN 5-94457-063-6 рус. Христианство*Европа*Византия*Сборник*Миссия*Русь Древняя*Венгрия*Литература 2 </w:t>
      </w:r>
    </w:p>
    <w:p w:rsidR="005A6D72" w:rsidRDefault="005A6D72" w:rsidP="005A6D72">
      <w:pPr>
        <w:pStyle w:val="af"/>
      </w:pPr>
      <w:r>
        <w:t>УДК   224.1 + 223.4 + 281</w:t>
      </w:r>
    </w:p>
    <w:p w:rsidR="005A6D72" w:rsidRDefault="005A6D72" w:rsidP="005A6D72">
      <w:pPr>
        <w:pStyle w:val="af"/>
      </w:pPr>
      <w:r>
        <w:t>хр - 1</w:t>
      </w:r>
    </w:p>
    <w:p w:rsidR="005A6D72" w:rsidRDefault="005A6D72" w:rsidP="005A6D72">
      <w:pPr>
        <w:pStyle w:val="a"/>
      </w:pPr>
      <w:r>
        <w:lastRenderedPageBreak/>
        <w:t xml:space="preserve">31204 18871 224.5 Ц 51 </w:t>
      </w:r>
      <w:r w:rsidRPr="005A6D72">
        <w:rPr>
          <w:b/>
        </w:rPr>
        <w:t xml:space="preserve">Цетиньский </w:t>
      </w:r>
      <w:r>
        <w:t xml:space="preserve">монастырь / Комп. обработка Драган Дуйович и Д. Чолакович Дуйович Д.*Чолакович Д.--Черногория : Победа.--24с. : ил. Серб.*Рус.*Англ. Черногория*Монастырь*Монастырь Рождества Пресвятой Богородицы*История 3 </w:t>
      </w:r>
    </w:p>
    <w:p w:rsidR="005A6D72" w:rsidRDefault="005A6D72" w:rsidP="005A6D72">
      <w:pPr>
        <w:pStyle w:val="af"/>
      </w:pPr>
      <w:r>
        <w:t>УДК   224.5</w:t>
      </w:r>
    </w:p>
    <w:p w:rsidR="005A6D72" w:rsidRDefault="005A6D72" w:rsidP="005A6D72">
      <w:pPr>
        <w:pStyle w:val="af"/>
      </w:pPr>
      <w:r>
        <w:t>хр - 1</w:t>
      </w:r>
    </w:p>
    <w:p w:rsidR="005A6D72" w:rsidRDefault="005A6D72" w:rsidP="005A6D72">
      <w:pPr>
        <w:pStyle w:val="a"/>
      </w:pPr>
      <w:r>
        <w:t xml:space="preserve">32088 19703 224.7 Ш 89 </w:t>
      </w:r>
      <w:r w:rsidRPr="005A6D72">
        <w:rPr>
          <w:b/>
        </w:rPr>
        <w:t>Штельман, Олег, иерей</w:t>
      </w:r>
      <w:r>
        <w:t xml:space="preserve"> Православные храмы Литвы --- Lietuvos staciatikiy cerkves Orthodox Churches of Lithuania : Фотоальбом / Свящ. Олег Штельман.--Вильнюс : Издательство Виленского Свято-Духова монастыря,2008.--152с. : ил. .--ISBN 978-9986-31-241-3 рус.*англ.*литов. Православие*Литва*Храм*История*Архитектура 3 </w:t>
      </w:r>
    </w:p>
    <w:p w:rsidR="005A6D72" w:rsidRDefault="005A6D72" w:rsidP="005A6D72">
      <w:pPr>
        <w:pStyle w:val="af"/>
      </w:pPr>
      <w:r>
        <w:t>УДК   224.7</w:t>
      </w:r>
    </w:p>
    <w:p w:rsidR="005A6D72" w:rsidRDefault="005A6D72" w:rsidP="005A6D72">
      <w:pPr>
        <w:pStyle w:val="af"/>
      </w:pPr>
      <w:r>
        <w:t>хр - 1</w:t>
      </w:r>
    </w:p>
    <w:p w:rsidR="005A6D72" w:rsidRDefault="005A6D72" w:rsidP="005A6D72">
      <w:pPr>
        <w:pStyle w:val="af"/>
      </w:pPr>
      <w:r>
        <w:t>225      История Русской Православной Церкви</w:t>
      </w:r>
      <w:r>
        <w:fldChar w:fldCharType="begin"/>
      </w:r>
      <w:r>
        <w:instrText xml:space="preserve"> TC "225      История Русской Православной Церкви" \l 2 </w:instrText>
      </w:r>
      <w:r>
        <w:fldChar w:fldCharType="end"/>
      </w:r>
    </w:p>
    <w:p w:rsidR="005A6D72" w:rsidRDefault="005A6D72" w:rsidP="005A6D72">
      <w:pPr>
        <w:pStyle w:val="a"/>
      </w:pPr>
      <w:r w:rsidRPr="005A6D72">
        <w:rPr>
          <w:lang w:val="de-DE"/>
        </w:rPr>
        <w:t xml:space="preserve">33148 4679 225 S 88 </w:t>
      </w:r>
      <w:r w:rsidRPr="005A6D72">
        <w:rPr>
          <w:b/>
          <w:lang w:val="de-DE"/>
        </w:rPr>
        <w:t>Stricker, G.</w:t>
      </w:r>
      <w:r w:rsidRPr="005A6D72">
        <w:rPr>
          <w:lang w:val="de-DE"/>
        </w:rPr>
        <w:t xml:space="preserve"> Religion in Russland : Darstellung und Daten zu Geschichte und Gegenwart / G. Stricker ; Mit Zeichnungen von Thomas Kubsa.--Zurich : Gutersloher Verlagshaus,1993.--160S. : ill.--(Religion in Europa) .--ISBN 3-579-00634-7 </w:t>
      </w:r>
      <w:r>
        <w:t>нем</w:t>
      </w:r>
      <w:r w:rsidRPr="005A6D72">
        <w:rPr>
          <w:lang w:val="de-DE"/>
        </w:rPr>
        <w:t xml:space="preserve">. </w:t>
      </w:r>
      <w:r>
        <w:t xml:space="preserve">Религия*Россия*История*Современность Religion*Russland*Geschichte*Moderne 2 </w:t>
      </w:r>
    </w:p>
    <w:p w:rsidR="005A6D72" w:rsidRDefault="005A6D72" w:rsidP="005A6D72">
      <w:pPr>
        <w:pStyle w:val="af"/>
      </w:pPr>
      <w:r>
        <w:t>УДК   225</w:t>
      </w:r>
    </w:p>
    <w:p w:rsidR="005A6D72" w:rsidRDefault="005A6D72" w:rsidP="005A6D72">
      <w:pPr>
        <w:pStyle w:val="af"/>
      </w:pPr>
      <w:r>
        <w:t>ИН - 1</w:t>
      </w:r>
    </w:p>
    <w:p w:rsidR="005A6D72" w:rsidRDefault="005A6D72" w:rsidP="005A6D72">
      <w:pPr>
        <w:pStyle w:val="a"/>
      </w:pPr>
      <w:r>
        <w:t xml:space="preserve">31623 19274 255(08) В 11 </w:t>
      </w:r>
      <w:r w:rsidRPr="005A6D72">
        <w:rPr>
          <w:b/>
        </w:rPr>
        <w:t xml:space="preserve">В память </w:t>
      </w:r>
      <w:r>
        <w:t xml:space="preserve">вечную... : Материалы Минского научно-богословского семинара, посвященного памяти Высокопросвященнейшего Никодима (Ротова), митрополита Ленинградского и Новгородского (1978) / Ред. Г.Т. Сытенко ; Сост. и отв. за вып. Н.В. Артимович Сытенко Г.Т.*Артимович Н.В.--Мн. : Б.и.,2006.--119с. : ил. рус. Высокопреосвященнейший Никодим (Ротов), митрополит Ленинградский и Новгородский,О нем Богословие*Наука*Никон*Митрополит*Житие*Деятельность*Церковь*История 2 </w:t>
      </w:r>
    </w:p>
    <w:p w:rsidR="005A6D72" w:rsidRDefault="005A6D72" w:rsidP="005A6D72">
      <w:pPr>
        <w:pStyle w:val="af"/>
      </w:pPr>
      <w:r>
        <w:t>УДК   225(08)</w:t>
      </w:r>
    </w:p>
    <w:p w:rsidR="005A6D72" w:rsidRDefault="005A6D72" w:rsidP="005A6D72">
      <w:pPr>
        <w:pStyle w:val="af"/>
      </w:pPr>
      <w:r>
        <w:t>хр - 1</w:t>
      </w:r>
    </w:p>
    <w:p w:rsidR="005A6D72" w:rsidRDefault="005A6D72" w:rsidP="005A6D72">
      <w:pPr>
        <w:pStyle w:val="a"/>
      </w:pPr>
      <w:r>
        <w:t xml:space="preserve">27759 15239 225(075) В 27 </w:t>
      </w:r>
      <w:r w:rsidRPr="005A6D72">
        <w:rPr>
          <w:b/>
        </w:rPr>
        <w:t xml:space="preserve">Великие </w:t>
      </w:r>
      <w:r>
        <w:t xml:space="preserve">духовные пастыри России : Учеб. пособие для вузов, колледжей, лицеев, гимназий и школ / Под ред. А. Ф. Киселева Киселев  А. Ф.--М. : Гуманит. изд. центр ВЛАДОС,1999.--494, [1]с. : ил. .--ISBN 5-691-00314-3 Рус. Русская Церковь*История РПЦ*Митрополит Иларион*Митрополит Кирилл*Митрополит Петр*Митрополит Алексий*Сергий Радонежский*Флорентийская уния*Нил Сорский*Иосиф Волоцкий*Патриарх Гермоген*Стефан Яворский*Феофан Прокопович*Арсений Мациевич*Платон Левшин*Иоанн Кронштадтский*Антоний Храповицкий*Агиография*Житие 4 </w:t>
      </w:r>
    </w:p>
    <w:p w:rsidR="005A6D72" w:rsidRDefault="005A6D72" w:rsidP="005A6D72">
      <w:pPr>
        <w:pStyle w:val="af"/>
      </w:pPr>
      <w:r>
        <w:t>УДК   225(075) + 211.54 + 225.11</w:t>
      </w:r>
    </w:p>
    <w:p w:rsidR="005A6D72" w:rsidRDefault="005A6D72" w:rsidP="005A6D72">
      <w:pPr>
        <w:pStyle w:val="af"/>
      </w:pPr>
      <w:r>
        <w:t>хр - 1</w:t>
      </w:r>
    </w:p>
    <w:p w:rsidR="005A6D72" w:rsidRDefault="005A6D72" w:rsidP="005A6D72">
      <w:pPr>
        <w:pStyle w:val="a"/>
      </w:pPr>
      <w:r>
        <w:t xml:space="preserve">3128 9442 225(075) В 27 </w:t>
      </w:r>
      <w:r w:rsidRPr="005A6D72">
        <w:rPr>
          <w:b/>
        </w:rPr>
        <w:t xml:space="preserve">Великие </w:t>
      </w:r>
      <w:r>
        <w:t xml:space="preserve">духовные пастыри России : Учеб. пособие для вузов, колледжей, лицеев, гимназий и школ / Под ред. А.Ф.Киселева Киселев А.Ф.--М. : Гуманит. изд. центр ВЛАДОС,1999.--496 с. : ил. .--ISBN 5-691-00314-3 рус. История Русской Православной Церкви*История*История церковная*Православие*Церковь*История РПЦ*Пастырь*Россия*Учебник*Служение пастырское*Государственность*Христианство*Русь*Митрополит*Подвижник*Уния Флорентийская*Патриарх 4 9442 хр. RU02 </w:t>
      </w:r>
    </w:p>
    <w:p w:rsidR="007171EB" w:rsidRDefault="005A6D72" w:rsidP="005A6D72">
      <w:pPr>
        <w:pStyle w:val="af"/>
      </w:pPr>
      <w:r>
        <w:t>УДК   225(075)</w:t>
      </w:r>
    </w:p>
    <w:p w:rsidR="007171EB" w:rsidRDefault="007171EB" w:rsidP="007171EB">
      <w:pPr>
        <w:pStyle w:val="af"/>
      </w:pPr>
      <w:r>
        <w:t>хр - 1</w:t>
      </w:r>
    </w:p>
    <w:p w:rsidR="007171EB" w:rsidRDefault="007171EB" w:rsidP="007171EB">
      <w:pPr>
        <w:pStyle w:val="a"/>
      </w:pPr>
      <w:r>
        <w:t xml:space="preserve">34624 21766 225(075) Г 37 </w:t>
      </w:r>
      <w:r w:rsidRPr="007171EB">
        <w:rPr>
          <w:b/>
        </w:rPr>
        <w:t>Герд, Л.А.</w:t>
      </w:r>
      <w:r>
        <w:t xml:space="preserve"> Россия и православный Восток (X -  XX вв.) : Учебное пособие / Л.А. Герд ; Санкт-Петербургская православная духовная академия ; Гл. ред. архиеп. Амвросий (Ермаков); Отв. ред. прот. Д. Юревич.--СПб. : Издательство СПбПДА,2014.--79 с. .--ISBN 978-5-906627-05-6 рус. Россия*Православный Восток*Контакты*История*Церковно-государственные отношения 4 </w:t>
      </w:r>
    </w:p>
    <w:p w:rsidR="007171EB" w:rsidRDefault="007171EB" w:rsidP="007171EB">
      <w:pPr>
        <w:pStyle w:val="af"/>
      </w:pPr>
      <w:r>
        <w:lastRenderedPageBreak/>
        <w:t>УДК   225(075):224</w:t>
      </w:r>
    </w:p>
    <w:p w:rsidR="007171EB" w:rsidRDefault="007171EB" w:rsidP="007171EB">
      <w:pPr>
        <w:pStyle w:val="af"/>
      </w:pPr>
      <w:r>
        <w:t>хр - 1</w:t>
      </w:r>
    </w:p>
    <w:p w:rsidR="007171EB" w:rsidRDefault="007171EB" w:rsidP="007171EB">
      <w:pPr>
        <w:pStyle w:val="a"/>
      </w:pPr>
      <w:r>
        <w:t xml:space="preserve">34112 4824 225(477) Д 46 </w:t>
      </w:r>
      <w:r w:rsidRPr="007171EB">
        <w:rPr>
          <w:b/>
        </w:rPr>
        <w:t>Димид, Михайло</w:t>
      </w:r>
      <w:r>
        <w:t xml:space="preserve"> Епископ Киівськоі Церкви (1589-1891) / Михайло Димид.--Львів : Львівска богословська академія Институт канонічного права,2000.--243 с .--ISBN 966-7034-16-Х Укр. Религия*История*Украина*Киев*Митрополия*Уния*Синод*Престол Римский*Традиция Киевская*Документ Релігія*Історія*Україна*Київ*Митрополія*Унія*Синод*Престол Римський*Традиція Київська*Документ 2 </w:t>
      </w:r>
    </w:p>
    <w:p w:rsidR="007171EB" w:rsidRDefault="007171EB" w:rsidP="007171EB">
      <w:pPr>
        <w:pStyle w:val="af"/>
      </w:pPr>
      <w:r>
        <w:t>УДК   225(477)</w:t>
      </w:r>
    </w:p>
    <w:p w:rsidR="007171EB" w:rsidRDefault="007171EB" w:rsidP="007171EB">
      <w:pPr>
        <w:pStyle w:val="af"/>
      </w:pPr>
      <w:r>
        <w:t>ИН - 1</w:t>
      </w:r>
    </w:p>
    <w:p w:rsidR="007171EB" w:rsidRDefault="007171EB" w:rsidP="007171EB">
      <w:pPr>
        <w:pStyle w:val="a"/>
      </w:pPr>
      <w:r>
        <w:t xml:space="preserve">1900 6682 225(075) Д 56 </w:t>
      </w:r>
      <w:r w:rsidRPr="007171EB">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истории,1999.--935с.--(Материалы по истории Церкви ; Кн.25) .--ISBN 5-7873-0004-3 рус. История*История церковная*Россия*История Русской Православной Церкви*Церковь*Периодизация*Управление*Богослужение*Вероучение*Православие*Иерархия*Митрополия*Просвещение*Учение*Патриаршество*Вера*Синод*Государство*Миссионерство*Лжеучение*Монастырь*Храм*Ересь*История Церкви*История РПЦ 4 </w:t>
      </w:r>
    </w:p>
    <w:p w:rsidR="007171EB" w:rsidRDefault="007171EB" w:rsidP="007171EB">
      <w:pPr>
        <w:pStyle w:val="af"/>
      </w:pPr>
      <w:r>
        <w:t>УДК   225(075)</w:t>
      </w:r>
    </w:p>
    <w:p w:rsidR="007171EB" w:rsidRDefault="007171EB" w:rsidP="007171EB">
      <w:pPr>
        <w:pStyle w:val="af"/>
      </w:pPr>
      <w:r>
        <w:t>хр - 1</w:t>
      </w:r>
    </w:p>
    <w:p w:rsidR="007171EB" w:rsidRDefault="007171EB" w:rsidP="007171EB">
      <w:pPr>
        <w:pStyle w:val="a"/>
      </w:pPr>
      <w:r>
        <w:t xml:space="preserve">2663 8761 225(075) Д 56 </w:t>
      </w:r>
      <w:r w:rsidRPr="007171EB">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истории,2001.--935 с.--(Материалы по истории Церкви) ; Кн. 25 .--ISBN 5-7873-0034-3 рус. История Русской Православной Церкви*История*Церковь*Россия*Православие*Периодизация*Церковь*Иерархия*Вероучение*Богослужение*Общество*Митрополия*Иерархия*Просвещение*Ересь*Патриарх*Синод*Лжеучение*Старообрядчество*Монастырь*История церковная*История Церкви. 4 8761 хр. RU01 </w:t>
      </w:r>
    </w:p>
    <w:p w:rsidR="007171EB" w:rsidRDefault="007171EB" w:rsidP="007171EB">
      <w:pPr>
        <w:pStyle w:val="af"/>
      </w:pPr>
      <w:r>
        <w:t>УДК   225(075)</w:t>
      </w:r>
    </w:p>
    <w:p w:rsidR="007171EB" w:rsidRDefault="007171EB" w:rsidP="007171EB">
      <w:pPr>
        <w:pStyle w:val="af"/>
      </w:pPr>
      <w:r>
        <w:t>хр - 1</w:t>
      </w:r>
    </w:p>
    <w:p w:rsidR="007171EB" w:rsidRDefault="007171EB" w:rsidP="007171EB">
      <w:pPr>
        <w:pStyle w:val="a"/>
      </w:pPr>
      <w:r>
        <w:t xml:space="preserve">2897 9040*9041*9042 225(075) Д 56 </w:t>
      </w:r>
      <w:r w:rsidRPr="007171EB">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истории,2001.--935 с.--("Материалы по истории Церкви") ; Кн. 25 .--ISBN 5-7873-0034-3 рус. История Русской Православной Церкви*История*Церковь*Россия*Руководство*Периодизация*Управление*Богослужение*Вероучение*Православие*Иерархия*Митрополия*Просвещение*Учение*Патриаршество*Вера*Синод*Государство*Миссионерство*Лжеучение*Монастырь*Храм*Ересь*История Церкви*История церковная*История РПЦ 4 9040-9045 хр. RU01 </w:t>
      </w:r>
    </w:p>
    <w:p w:rsidR="007171EB" w:rsidRDefault="007171EB" w:rsidP="007171EB">
      <w:pPr>
        <w:pStyle w:val="af"/>
      </w:pPr>
      <w:r>
        <w:t>УДК   225(075)</w:t>
      </w:r>
    </w:p>
    <w:p w:rsidR="007171EB" w:rsidRDefault="007171EB" w:rsidP="007171EB">
      <w:pPr>
        <w:pStyle w:val="af"/>
      </w:pPr>
      <w:r>
        <w:t>хр - 6</w:t>
      </w:r>
    </w:p>
    <w:p w:rsidR="007171EB" w:rsidRDefault="007171EB" w:rsidP="007171EB">
      <w:pPr>
        <w:pStyle w:val="a"/>
      </w:pPr>
      <w:r>
        <w:t xml:space="preserve">31956 19557 225(08) Д 85 </w:t>
      </w:r>
      <w:r w:rsidRPr="007171EB">
        <w:rPr>
          <w:b/>
        </w:rPr>
        <w:t xml:space="preserve">Духовные </w:t>
      </w:r>
      <w:r>
        <w:t xml:space="preserve">ценности и историческая память: к 70-летию победы : Материалы Международной научной конференции в рамках фестиваля "Радость Пасхи" / Отв. ред. А. И. Лойко Лойко А. И.--Мн. : Белорусский национальный технический университет,2015.--244с. .--ISBN 978-985-550-708-7 рус. Деятельность патриотическая*Герои Отечества*Великая Отечественная война*История РПЦ*Симеон Полоцкий*Александр Невский святой 2 </w:t>
      </w:r>
    </w:p>
    <w:p w:rsidR="007171EB" w:rsidRDefault="007171EB" w:rsidP="007171EB">
      <w:pPr>
        <w:pStyle w:val="af"/>
      </w:pPr>
      <w:r>
        <w:t>УДК   225(08)</w:t>
      </w:r>
    </w:p>
    <w:p w:rsidR="007171EB" w:rsidRDefault="007171EB" w:rsidP="007171EB">
      <w:pPr>
        <w:pStyle w:val="af"/>
      </w:pPr>
      <w:r>
        <w:t>хр - 1</w:t>
      </w:r>
    </w:p>
    <w:p w:rsidR="007171EB" w:rsidRDefault="007171EB" w:rsidP="007171EB">
      <w:pPr>
        <w:pStyle w:val="a"/>
      </w:pPr>
      <w:r>
        <w:t xml:space="preserve">2580 8642*8643*8644 225(075) З-72 </w:t>
      </w:r>
      <w:r w:rsidRPr="007171EB">
        <w:rPr>
          <w:b/>
        </w:rPr>
        <w:t>Знаменский П.В.</w:t>
      </w:r>
      <w:r>
        <w:t xml:space="preserve"> История русской Церкви : Учебное руководство / П.В.Знаменский.--9-е изд., испр.--М. : Крутицкое Париаршее Подворье, Общ-во любителей церковной истории ; Париж : Центр русских исследований в Медоне,2000.--461 с.--(Материалы по истории Церкви) ; Кн.10 рус. История Русской Православной Церкви*История РПЦ*История*Церковь* Христианство*Вера*Россия*Управление церковное*Просвещение </w:t>
      </w:r>
      <w:r>
        <w:lastRenderedPageBreak/>
        <w:t xml:space="preserve">духовное*Богослужение*Иерархия*Митрополия*Благочиние*Периодизация*История церковная*История Церкви. 4 8642-8648 хр. RU01 </w:t>
      </w:r>
    </w:p>
    <w:p w:rsidR="00364121" w:rsidRDefault="007171EB" w:rsidP="007171EB">
      <w:pPr>
        <w:pStyle w:val="af"/>
      </w:pPr>
      <w:r>
        <w:t>УДК   225(075)</w:t>
      </w:r>
    </w:p>
    <w:p w:rsidR="00364121" w:rsidRDefault="00364121" w:rsidP="00364121">
      <w:pPr>
        <w:pStyle w:val="af"/>
      </w:pPr>
      <w:r>
        <w:t>хр - 7</w:t>
      </w:r>
    </w:p>
    <w:p w:rsidR="00364121" w:rsidRDefault="00364121" w:rsidP="00364121">
      <w:pPr>
        <w:pStyle w:val="a"/>
      </w:pPr>
      <w:r>
        <w:t xml:space="preserve">3086 9541*9542*9543 225(075) З-72 </w:t>
      </w:r>
      <w:r w:rsidRPr="00364121">
        <w:rPr>
          <w:b/>
        </w:rPr>
        <w:t>Знаменский П.В., проф.</w:t>
      </w:r>
      <w:r>
        <w:t xml:space="preserve"> История Русской Церкви : Учебное руководство / П.В.Знаменский.--9-е изд., испр.--М. : Крутицкое Патриаршее Подворье; Общество любителей церковной истории ; Париж : Центр русских исследований в Медоне,2000.--461 с.--(Материалы по истории Церкви) ; Кн.10 рус. История Русской Православной Церкви*История церковная*Церковь*История*Православие*История РПЦ*Христианство*Язычество*Святой Владимир*Управление церковное*Просвещение духовное*Богослужение*Иерархия церковная*Митрополия*Благочиние*Раскол*Старообрядчество 4 9541-9544 хр. RU02 </w:t>
      </w:r>
    </w:p>
    <w:p w:rsidR="00364121" w:rsidRDefault="00364121" w:rsidP="00364121">
      <w:pPr>
        <w:pStyle w:val="af"/>
      </w:pPr>
      <w:r>
        <w:t>УДК   225(075)</w:t>
      </w:r>
    </w:p>
    <w:p w:rsidR="00364121" w:rsidRDefault="00364121" w:rsidP="00364121">
      <w:pPr>
        <w:pStyle w:val="af"/>
      </w:pPr>
      <w:r>
        <w:t>хр - 4</w:t>
      </w:r>
    </w:p>
    <w:p w:rsidR="00364121" w:rsidRDefault="00364121" w:rsidP="00364121">
      <w:pPr>
        <w:pStyle w:val="a"/>
      </w:pPr>
      <w:r>
        <w:t xml:space="preserve">27746 15232*163 225(08) И 32 </w:t>
      </w:r>
      <w:r w:rsidRPr="00364121">
        <w:rPr>
          <w:b/>
        </w:rPr>
        <w:t xml:space="preserve">Из истории </w:t>
      </w:r>
      <w:r>
        <w:t xml:space="preserve">христианской церкви на родине и за рубежом в ХХ столетии : Сборник: А. В. Карташев. Временное правительство и русская Церковь. Проф. И. А. Стратонов. Русская церковная смута (1921 -1913). Митрополит Алевферий (Богоявленский). Неделя в Патриархии / А. В. Карташев, проф. И. А. Строганов, митр. Елевферий (Богоявленский) Карташев А. В.*Строганов И. А.*Елевферий (Богоявленский).--М. : Крутицкое Патриаршее Подворье,1995.--319, [1]с.--(Материалы по истории Церкви / Канд. искуствоведения, доцент прот. В.Чаплин, к.б. игумен Иннокентий(ПАвлов),к.и.н. М.А.Колеров, к.и.н. А.Ю.Полунов, И.В.Соловьев ; Кн. 5) Рус. История*Церковь*Православие*Россия*Революция*Временное правительство*Смута церковная 2 </w:t>
      </w:r>
    </w:p>
    <w:p w:rsidR="00364121" w:rsidRDefault="00364121" w:rsidP="00364121">
      <w:pPr>
        <w:pStyle w:val="af"/>
      </w:pPr>
      <w:r>
        <w:t>УДК   225(08)</w:t>
      </w:r>
    </w:p>
    <w:p w:rsidR="00364121" w:rsidRDefault="00364121" w:rsidP="00364121">
      <w:pPr>
        <w:pStyle w:val="af"/>
      </w:pPr>
      <w:r>
        <w:t>хр - 2</w:t>
      </w:r>
    </w:p>
    <w:p w:rsidR="00364121" w:rsidRDefault="00364121" w:rsidP="00364121">
      <w:pPr>
        <w:pStyle w:val="a"/>
      </w:pPr>
      <w:r>
        <w:t xml:space="preserve">4922 2570*2829*704 225(08) И 75 </w:t>
      </w:r>
      <w:r w:rsidRPr="00364121">
        <w:rPr>
          <w:b/>
        </w:rPr>
        <w:t>Иоанн (Экономцев), игумен</w:t>
      </w:r>
      <w:r>
        <w:t xml:space="preserve"> Православие, Византия, Россия / Иг. Иоанн (Экономцев).--М. : Христианская литература,1992.--230с. : ил. Рус. Византия*Византинизм*Исихазм*Крещение Руси*Культура древнерусская 7 </w:t>
      </w:r>
    </w:p>
    <w:p w:rsidR="00364121" w:rsidRDefault="00364121" w:rsidP="00364121">
      <w:pPr>
        <w:pStyle w:val="af"/>
      </w:pPr>
      <w:r>
        <w:t>УДК   225(08)</w:t>
      </w:r>
    </w:p>
    <w:p w:rsidR="00364121" w:rsidRDefault="00364121" w:rsidP="00364121">
      <w:pPr>
        <w:pStyle w:val="af"/>
      </w:pPr>
      <w:r>
        <w:t>хр - 3</w:t>
      </w:r>
    </w:p>
    <w:p w:rsidR="00364121" w:rsidRDefault="00364121" w:rsidP="00364121">
      <w:pPr>
        <w:pStyle w:val="a"/>
      </w:pPr>
      <w:r>
        <w:t xml:space="preserve">23389 11671 225(08) И 75 </w:t>
      </w:r>
      <w:r w:rsidRPr="00364121">
        <w:rPr>
          <w:b/>
        </w:rPr>
        <w:t>Иоанн (Экономцев), игумен</w:t>
      </w:r>
      <w:r>
        <w:t xml:space="preserve"> Православие. Византия. Россия : Сборник статей / Игумен Иоанн Экономцев.--М. : "Христианская литература",1992.--233 с. рус. История Русской Православной Церкви*История РПЦ*Православие*Византия*Россия*Сборник*Статья*Русь*Крещение*Кирилл*Мефодий*Византинизм*Симеон*Культура*Государство*Академия Духовная*Империя*Петр I*Реформа*Исихазм*Григорий Палама*Церковь 2 </w:t>
      </w:r>
    </w:p>
    <w:p w:rsidR="00364121" w:rsidRDefault="00364121" w:rsidP="00364121">
      <w:pPr>
        <w:pStyle w:val="af"/>
      </w:pPr>
      <w:r>
        <w:t>УДК   225(08)</w:t>
      </w:r>
    </w:p>
    <w:p w:rsidR="00364121" w:rsidRDefault="00364121" w:rsidP="00364121">
      <w:pPr>
        <w:pStyle w:val="af"/>
      </w:pPr>
      <w:r>
        <w:t>хр - 1</w:t>
      </w:r>
    </w:p>
    <w:p w:rsidR="00364121" w:rsidRDefault="00364121" w:rsidP="00364121">
      <w:pPr>
        <w:pStyle w:val="a"/>
      </w:pPr>
      <w:r>
        <w:t xml:space="preserve">23650 12792 225(08) И 75 </w:t>
      </w:r>
      <w:r w:rsidRPr="00364121">
        <w:rPr>
          <w:b/>
        </w:rPr>
        <w:t>Иоанн (Экономцев), игумен</w:t>
      </w:r>
      <w:r>
        <w:t xml:space="preserve"> Православие. Византия. Россия : Сборник статей / Игумен Иоанн Экономцев.--М. : "Христианская литература",1992.--233 с. рус. История Русской Православной Церкви*История РПЦ*Православие*Византия*Россия*Сборник*Статья*Русь*Крещение*Кирилл*Мефодий*Византинизм*Симеон*Культура*Государство*Академия Духовная*Империя*Петр I*Реформа*Исихазм*Григорий Палама*Церковь 2 </w:t>
      </w:r>
    </w:p>
    <w:p w:rsidR="00364121" w:rsidRDefault="00364121" w:rsidP="00364121">
      <w:pPr>
        <w:pStyle w:val="af"/>
      </w:pPr>
      <w:r>
        <w:t>УДК   225(08)</w:t>
      </w:r>
    </w:p>
    <w:p w:rsidR="00364121" w:rsidRDefault="00364121" w:rsidP="00364121">
      <w:pPr>
        <w:pStyle w:val="af"/>
      </w:pPr>
      <w:r>
        <w:t>хр - 1</w:t>
      </w:r>
    </w:p>
    <w:p w:rsidR="00364121" w:rsidRDefault="00364121" w:rsidP="00364121">
      <w:pPr>
        <w:pStyle w:val="a"/>
      </w:pPr>
      <w:r>
        <w:t xml:space="preserve">2459 8483 225(08) И 75 </w:t>
      </w:r>
      <w:r w:rsidRPr="00364121">
        <w:rPr>
          <w:b/>
        </w:rPr>
        <w:t>Иоанн (Экономцев), игумен</w:t>
      </w:r>
      <w:r>
        <w:t xml:space="preserve"> Православие. Византия. Россия : Сборник статей / Игумен Иоанн Экономцев.--М. : "Христианская литература",1992.--233 с. рус. История Русской Православной Церкви*История </w:t>
      </w:r>
      <w:r>
        <w:lastRenderedPageBreak/>
        <w:t xml:space="preserve">РПЦ*Православие*Византия*Россия*Сборник*Статья*Русь*Крещение*Кирилл*Мефодий*Византинизм*Симеон*Культура*Государство*Академия Духовная*Империя*Петр I*Реформа*Исихазм*Григорий Палама*Церковь 2 8483 хр. RU01 </w:t>
      </w:r>
    </w:p>
    <w:p w:rsidR="00364121" w:rsidRDefault="00364121" w:rsidP="00364121">
      <w:pPr>
        <w:pStyle w:val="af"/>
      </w:pPr>
      <w:r>
        <w:t>УДК   225(08)</w:t>
      </w:r>
    </w:p>
    <w:p w:rsidR="00364121" w:rsidRDefault="00364121" w:rsidP="00364121">
      <w:pPr>
        <w:pStyle w:val="af"/>
      </w:pPr>
      <w:r>
        <w:t>хр - 1</w:t>
      </w:r>
    </w:p>
    <w:p w:rsidR="00364121" w:rsidRDefault="00364121" w:rsidP="00364121">
      <w:pPr>
        <w:pStyle w:val="a"/>
      </w:pPr>
      <w:r>
        <w:t xml:space="preserve">22899 12023 225(08) И 90 </w:t>
      </w:r>
      <w:r w:rsidRPr="00364121">
        <w:rPr>
          <w:b/>
        </w:rPr>
        <w:t xml:space="preserve">История </w:t>
      </w:r>
      <w:r>
        <w:t xml:space="preserve">Русской Православной Церкви в XX веке (1917-1933) : Материалы конференции / По благословению Преосвященного Архиепископа Марка Берлинского и Германского Русской Православной Церкви Заграницей.--Мюнхен : Издание Обители Преп. Иова Почаевского,2002.--580с. .--ISBN 3-935217-05-6 рус. История*Церковь*Православие*Конференция*История РПЦ*Управление церковное*Патриарх Тихон*Обновленчество*Митрополит Сергий Страгородский*Иосифлянство*РПЦЗ*Революция*Митрополит Иосиф (Петровых) 2 </w:t>
      </w:r>
    </w:p>
    <w:p w:rsidR="005963BE" w:rsidRDefault="00364121" w:rsidP="00364121">
      <w:pPr>
        <w:pStyle w:val="af"/>
      </w:pPr>
      <w:r>
        <w:t>УДК   225(08)</w:t>
      </w:r>
    </w:p>
    <w:p w:rsidR="005963BE" w:rsidRDefault="005963BE" w:rsidP="005963BE">
      <w:pPr>
        <w:pStyle w:val="af"/>
      </w:pPr>
      <w:r>
        <w:t>хр - 1</w:t>
      </w:r>
    </w:p>
    <w:p w:rsidR="005963BE" w:rsidRDefault="005963BE" w:rsidP="005963BE">
      <w:pPr>
        <w:pStyle w:val="a"/>
      </w:pPr>
      <w:r>
        <w:t xml:space="preserve">23216 12438 225(075) И 90 </w:t>
      </w:r>
      <w:r w:rsidRPr="005963BE">
        <w:rPr>
          <w:b/>
        </w:rPr>
        <w:t xml:space="preserve">История </w:t>
      </w:r>
      <w:r>
        <w:t xml:space="preserve">Русской Церкви : Толстой М.В. Рассказы из истории Русской Церкви. Священник Сергий Мансуров. Хронологическая таблица к Очеркам истории Церкви. Хронологические списки. / М.В.Толстой, С.Мансуров Толстой М.В.*Мансуров С.--Спасо-Преображенский Валаамский монастырь : Изд. Спасо-Преображенского Валаамского монастыря,1991.--735 с. : ил. .--ISBN 5-7302-0757-3 рус. История Русской Православной Церкви*История Церкви*Церковь*Россия*Христианство*Мученик*Святой*Иночество*Подвижник*Обитель Печерская*Князь*Смута*Междоусобица*Монастырь*Духовенство*Митрополит*Местничество*Раскол*Патриарх*Суд*Патриаршество*Синод*Хронология*История РПЦ*История церковная 4 </w:t>
      </w:r>
    </w:p>
    <w:p w:rsidR="005963BE" w:rsidRDefault="005963BE" w:rsidP="005963BE">
      <w:pPr>
        <w:pStyle w:val="af"/>
      </w:pPr>
      <w:r>
        <w:t>УДК   225(075)</w:t>
      </w:r>
    </w:p>
    <w:p w:rsidR="005963BE" w:rsidRDefault="005963BE" w:rsidP="005963BE">
      <w:pPr>
        <w:pStyle w:val="af"/>
      </w:pPr>
      <w:r>
        <w:t>хр - 1</w:t>
      </w:r>
    </w:p>
    <w:p w:rsidR="005963BE" w:rsidRDefault="005963BE" w:rsidP="005963BE">
      <w:pPr>
        <w:pStyle w:val="a"/>
      </w:pPr>
      <w:r>
        <w:t xml:space="preserve">2779 8847 225(075) И 90 </w:t>
      </w:r>
      <w:r w:rsidRPr="005963BE">
        <w:rPr>
          <w:b/>
        </w:rPr>
        <w:t xml:space="preserve">История </w:t>
      </w:r>
      <w:r>
        <w:t xml:space="preserve">Русской Церкви : Толстой М.В. Рассказы из истории Русской Церкви. Священник Сергий Мансуров. Хронологическая таблица к Очеркам истории Церкви. Хронологические списки. / М.В.Толстой, С.Мансуров.--Спасо-Преображенский Валаамский монастырь : Изд. Спасо-Преображенского Валаамского монастыря,1991.--735 с. : ил. .--ISBN 5-7302-0757-3 рус. История Русской Православной Церкви*История Церкви*Церковь*Россия*Христианство*Мученик*Святой*Иночество*Подвижник*Обитель Печерская*Князь*Смута*Междоусобица*Монастырь*Духовенство*Митрополит*Местничество*Раскол*Патриарх*Суд*Патриаршество*Синод*Хронология*История РПЦ*История церковная 4 8847 хр. RU01 </w:t>
      </w:r>
    </w:p>
    <w:p w:rsidR="005963BE" w:rsidRDefault="005963BE" w:rsidP="005963BE">
      <w:pPr>
        <w:pStyle w:val="af"/>
      </w:pPr>
      <w:r>
        <w:t>УДК   225(075)</w:t>
      </w:r>
    </w:p>
    <w:p w:rsidR="005963BE" w:rsidRDefault="005963BE" w:rsidP="005963BE">
      <w:pPr>
        <w:pStyle w:val="af"/>
      </w:pPr>
      <w:r>
        <w:t>хр - 1</w:t>
      </w:r>
    </w:p>
    <w:p w:rsidR="005963BE" w:rsidRDefault="005963BE" w:rsidP="005963BE">
      <w:pPr>
        <w:pStyle w:val="a"/>
      </w:pPr>
      <w:r>
        <w:t xml:space="preserve">34452 21532 225(075) И 90 </w:t>
      </w:r>
      <w:r w:rsidRPr="005963BE">
        <w:rPr>
          <w:b/>
        </w:rPr>
        <w:t xml:space="preserve">История </w:t>
      </w:r>
      <w:r>
        <w:t xml:space="preserve">Русской Церкви : Толстой М.В. Рассказы из истории Русской Церкви. Священник Сергий Мансуров. Хронологическая таблица к Очеркам истории Церкви. Хронологические списки. / М.В. Толстой, С. Мансуров Мансуров С.--Спасо-Преображенский Валаамский монастырь : Изд. Спасо-Преображенского Валаамского монастыря,1991.--735 с. : ил. .--ISBN 5-7302-0757-3 рус. История Русской Православной Церкви*История Церкви*Церковь*Россия*Христианство*Мученик*Святой*Иночество*Подвижник*Обитель Печерская*Князь*Смута*Междоусобица*Монастырь*Духовенство*Митрополит*Местничество*Раскол*Патриарх*Суд*Патриаршество*Синод*Хронология*История РПЦ*История церковная 4 </w:t>
      </w:r>
    </w:p>
    <w:p w:rsidR="005963BE" w:rsidRDefault="005963BE" w:rsidP="005963BE">
      <w:pPr>
        <w:pStyle w:val="af"/>
      </w:pPr>
      <w:r>
        <w:t>УДК   225(075)</w:t>
      </w:r>
    </w:p>
    <w:p w:rsidR="005963BE" w:rsidRDefault="005963BE" w:rsidP="005963BE">
      <w:pPr>
        <w:pStyle w:val="af"/>
      </w:pPr>
      <w:r>
        <w:t>хр - 1</w:t>
      </w:r>
    </w:p>
    <w:p w:rsidR="005963BE" w:rsidRDefault="005963BE" w:rsidP="005963BE">
      <w:pPr>
        <w:pStyle w:val="a"/>
      </w:pPr>
      <w:r>
        <w:t xml:space="preserve">34487 21567 225(075.8) И 90 </w:t>
      </w:r>
      <w:r w:rsidRPr="005963BE">
        <w:rPr>
          <w:b/>
        </w:rPr>
        <w:t xml:space="preserve">История </w:t>
      </w:r>
      <w:r>
        <w:t xml:space="preserve">Русской Православной Церкви : Учебник бакалавра теологии / М.В. Шкаровский, С.Л. Фирсов, свящ. Александр Мазырин, прот. Алексей </w:t>
      </w:r>
      <w:r>
        <w:lastRenderedPageBreak/>
        <w:t xml:space="preserve">Марченко, И.И. Маслова, А.А. Кострюков Шкаровский М.В.*Фирсов С.Л.*Мазырин А.*Марченко А.*Маслова И.И.*Кострюков А.А.--М. : Общецерковная аспирантура и докторантура им. свт. равноап. Кирилла и Мефодия; Издат. дом "Познание",2022 Т. 3 : ХХ - начало XXI  века.--776с. : ил.--ISBN 978-5-6044875-6-3 рус. История РПЦ*История церковная*Революция*Гражданская война*Расколы церковные*Патриарх Тихон*Обновленчество*Новомученики*Иосифлянство*Репрессии*Великая Отечественная война*Антирелигиозные гонения*Русское церковное зарубежье*Русская Зарубежная Церковь*Патриарх Алексий II*Патриарх Кирилл 4 </w:t>
      </w:r>
    </w:p>
    <w:p w:rsidR="005963BE" w:rsidRDefault="005963BE" w:rsidP="005963BE">
      <w:pPr>
        <w:pStyle w:val="af"/>
      </w:pPr>
      <w:r>
        <w:t>УДК   225(075.8)</w:t>
      </w:r>
    </w:p>
    <w:p w:rsidR="005963BE" w:rsidRDefault="005963BE" w:rsidP="005963BE">
      <w:pPr>
        <w:pStyle w:val="af"/>
      </w:pPr>
      <w:r>
        <w:t>хр - 1</w:t>
      </w:r>
    </w:p>
    <w:p w:rsidR="005963BE" w:rsidRDefault="005963BE" w:rsidP="005963BE">
      <w:pPr>
        <w:pStyle w:val="a"/>
      </w:pPr>
      <w:r>
        <w:t xml:space="preserve">26815 14355*14356 225(03) К 43 </w:t>
      </w:r>
      <w:r w:rsidRPr="005963BE">
        <w:rPr>
          <w:b/>
        </w:rPr>
        <w:t>Киреев, А., протодиакон</w:t>
      </w:r>
      <w:r>
        <w:t xml:space="preserve"> Епархии и архиереи Русской Православной Церкви в 1943-2005 годах / Протодиакон А. Киреев.--Изд. второе, испр. и доп.--М.,2005.--544 с. рус. Церковь*Епархия*Архиерей*Биография*Литература 2 </w:t>
      </w:r>
    </w:p>
    <w:p w:rsidR="005963BE" w:rsidRDefault="005963BE" w:rsidP="005963BE">
      <w:pPr>
        <w:pStyle w:val="af"/>
      </w:pPr>
      <w:r>
        <w:t>УДК   225(03)</w:t>
      </w:r>
    </w:p>
    <w:p w:rsidR="005963BE" w:rsidRDefault="005963BE" w:rsidP="005963BE">
      <w:pPr>
        <w:pStyle w:val="af"/>
      </w:pPr>
      <w:r>
        <w:t>хр - 2</w:t>
      </w:r>
    </w:p>
    <w:p w:rsidR="005963BE" w:rsidRDefault="005963BE" w:rsidP="005963BE">
      <w:pPr>
        <w:pStyle w:val="a"/>
      </w:pPr>
      <w:r>
        <w:t xml:space="preserve">29657 17196 225(075) К 66 </w:t>
      </w:r>
      <w:r w:rsidRPr="005963BE">
        <w:rPr>
          <w:b/>
        </w:rPr>
        <w:t>Корзун, М.С.</w:t>
      </w:r>
      <w:r>
        <w:t xml:space="preserve"> История Русской Православной Церкви X  век - 2000 год : Учебно-методический комплекс для студентов ист. фак. спец. 1-21 03 01 "История (по направлениям)", 1-23 01 12 "Музейное дело и охрана историко-культурного наследия (по направлениям)", 1-23 01 13 "Историко-архивоведение" / М.С. Корзун.--Мн. : БГУ,2009.--258с. .--ISBN 978-985-518-085-3 рус. История Церкви*Русская Церковь*Константинопольский Патриархат*Древнерусское государство*Российская империя*СССР*Документы*Канонизация 4 </w:t>
      </w:r>
    </w:p>
    <w:p w:rsidR="005963BE" w:rsidRDefault="005963BE" w:rsidP="005963BE">
      <w:pPr>
        <w:pStyle w:val="af"/>
      </w:pPr>
      <w:r>
        <w:t>УДК   225(075)</w:t>
      </w:r>
    </w:p>
    <w:p w:rsidR="005963BE" w:rsidRDefault="005963BE" w:rsidP="005963BE">
      <w:pPr>
        <w:pStyle w:val="af"/>
      </w:pPr>
      <w:r>
        <w:t>хр - 1</w:t>
      </w:r>
    </w:p>
    <w:p w:rsidR="005963BE" w:rsidRDefault="005963BE" w:rsidP="005963BE">
      <w:pPr>
        <w:pStyle w:val="a"/>
      </w:pPr>
      <w:r>
        <w:t xml:space="preserve">30347 17959 225(075) К 66 </w:t>
      </w:r>
      <w:r w:rsidRPr="005963BE">
        <w:rPr>
          <w:b/>
        </w:rPr>
        <w:t>Корзун, М.С.</w:t>
      </w:r>
      <w:r>
        <w:t xml:space="preserve"> История Русской православной церкви (X век - 2000 год) : Учеб.-метод. комплекс для студентов ист. фак. спец. 1-21 03 01 "История (по направлениям)", 1-23 01 12 "Музейное дело и охрана историко-культурного наследия (по направлениям)", 1-23 01 13 "Историко-архивоведение" / М.С. Корзун.--Мн. : БГУ,2009.--258с. .--ISBN 978-985-518-085-3 рус. История*Лекции*История РПЦ*История Церковная*Крещение Руси*Старообрядчество*Грекокаталическая*Раскол*Экуменизм*Документы*Обновленчество 4 </w:t>
      </w:r>
    </w:p>
    <w:p w:rsidR="00B0183E" w:rsidRDefault="005963BE" w:rsidP="005963BE">
      <w:pPr>
        <w:pStyle w:val="af"/>
      </w:pPr>
      <w:r>
        <w:t>УДК   225(075)</w:t>
      </w:r>
    </w:p>
    <w:p w:rsidR="00B0183E" w:rsidRDefault="00B0183E" w:rsidP="00B0183E">
      <w:pPr>
        <w:pStyle w:val="af"/>
      </w:pPr>
      <w:r>
        <w:t>хр - 1</w:t>
      </w:r>
    </w:p>
    <w:p w:rsidR="00B0183E" w:rsidRDefault="00B0183E" w:rsidP="00B0183E">
      <w:pPr>
        <w:pStyle w:val="a"/>
      </w:pPr>
      <w:r>
        <w:t xml:space="preserve">1314 7864*7865*7866 225(075) М 19 </w:t>
      </w:r>
      <w:r w:rsidRPr="00B0183E">
        <w:rPr>
          <w:b/>
        </w:rPr>
        <w:t>Малицкий П.И.</w:t>
      </w:r>
      <w:r>
        <w:t xml:space="preserve"> Руководство по истории Русской Церкви / П.И.Малицкий.--4-е изд.--М. : Крутицкое Патриаршее Подворье,2000.--463 с.--(Материалы по истории Церкви ; Кн.31) рус. История Русской Православной Церкви*История*Церковь*Православие* Периодизация*Просвещение*Богослужение*Патриаршество*Синод 4 </w:t>
      </w:r>
    </w:p>
    <w:p w:rsidR="00B0183E" w:rsidRDefault="00B0183E" w:rsidP="00B0183E">
      <w:pPr>
        <w:pStyle w:val="af"/>
      </w:pPr>
      <w:r>
        <w:t>УДК   225(075)</w:t>
      </w:r>
    </w:p>
    <w:p w:rsidR="00B0183E" w:rsidRDefault="00B0183E" w:rsidP="00B0183E">
      <w:pPr>
        <w:pStyle w:val="af"/>
      </w:pPr>
      <w:r>
        <w:t>хр - 5</w:t>
      </w:r>
    </w:p>
    <w:p w:rsidR="00B0183E" w:rsidRDefault="00B0183E" w:rsidP="00B0183E">
      <w:pPr>
        <w:pStyle w:val="a"/>
      </w:pPr>
      <w:r>
        <w:t xml:space="preserve">2894 9021*9022*9023 225(075) М 19 </w:t>
      </w:r>
      <w:r w:rsidRPr="00B0183E">
        <w:rPr>
          <w:b/>
        </w:rPr>
        <w:t>Малицкий П.И.</w:t>
      </w:r>
      <w:r>
        <w:t xml:space="preserve"> Руководство по истории Русской Церкви / П.И.Малицкий.--4-е изд.--М. : Общество любителей церковной истории. Крутицкое Патриаршее Подворье,2000.--463 с.--("Материалы по истории Церкви") ; Кн. 31 рус. История Русской Православной Церкви*История*Церковь*Россия*Руководство*Христианство*Крещение Руси*Периодизация*Учение*Просвещение*Духовность*Митрополия*Вера*Иерархия*Духовенство*Богослужение*Управление*Благочиние*Патриаршество*Миссионерство*История церковная*История Церкви 4 9021-9025 хр. RU01 </w:t>
      </w:r>
    </w:p>
    <w:p w:rsidR="00B0183E" w:rsidRDefault="00B0183E" w:rsidP="00B0183E">
      <w:pPr>
        <w:pStyle w:val="af"/>
      </w:pPr>
      <w:r>
        <w:t>УДК   225(075)</w:t>
      </w:r>
    </w:p>
    <w:p w:rsidR="00B0183E" w:rsidRDefault="00B0183E" w:rsidP="00B0183E">
      <w:pPr>
        <w:pStyle w:val="af"/>
      </w:pPr>
      <w:r>
        <w:t>хр - 5</w:t>
      </w:r>
    </w:p>
    <w:p w:rsidR="00B0183E" w:rsidRDefault="00B0183E" w:rsidP="00B0183E">
      <w:pPr>
        <w:pStyle w:val="a"/>
      </w:pPr>
      <w:r>
        <w:lastRenderedPageBreak/>
        <w:t xml:space="preserve">3830 10564*10565 225(075) М 19 </w:t>
      </w:r>
      <w:r w:rsidRPr="00B0183E">
        <w:rPr>
          <w:b/>
        </w:rPr>
        <w:t>Малков Ю.Г.</w:t>
      </w:r>
      <w:r>
        <w:t xml:space="preserve"> Русь Святая : Очерк истории Православия в России / Ю.Г.Малков.--М. : "Правило веры",2002.--621 с. : ил. .--ISBN 5-7533-0124-Х рус. История Русской Православной Церкви*История*Церковь*Православие*Россия*История церковная*Язычество*Монашество*Империя 4 10564-10565 хр. RU04 </w:t>
      </w:r>
    </w:p>
    <w:p w:rsidR="00B0183E" w:rsidRDefault="00B0183E" w:rsidP="00B0183E">
      <w:pPr>
        <w:pStyle w:val="af"/>
      </w:pPr>
      <w:r>
        <w:t>УДК   225(075)</w:t>
      </w:r>
    </w:p>
    <w:p w:rsidR="00B0183E" w:rsidRDefault="00B0183E" w:rsidP="00B0183E">
      <w:pPr>
        <w:pStyle w:val="af"/>
      </w:pPr>
      <w:r>
        <w:t>хр - 2</w:t>
      </w:r>
    </w:p>
    <w:p w:rsidR="00B0183E" w:rsidRDefault="00B0183E" w:rsidP="00B0183E">
      <w:pPr>
        <w:pStyle w:val="a"/>
      </w:pPr>
      <w:r>
        <w:t xml:space="preserve">25004 7319 225(03) П 20 </w:t>
      </w:r>
      <w:r w:rsidRPr="00B0183E">
        <w:rPr>
          <w:b/>
        </w:rPr>
        <w:t xml:space="preserve">Патриархи </w:t>
      </w:r>
      <w:r>
        <w:t xml:space="preserve">Русской Православной Церкви.--Б.м. : Б.и.,Б.г.--20с. : ил. рус. История*Церковь*Справочник*Патриарх 5 </w:t>
      </w:r>
    </w:p>
    <w:p w:rsidR="00B0183E" w:rsidRDefault="00B0183E" w:rsidP="00B0183E">
      <w:pPr>
        <w:pStyle w:val="af"/>
      </w:pPr>
      <w:r>
        <w:t>УДК   225(03)</w:t>
      </w:r>
    </w:p>
    <w:p w:rsidR="00B0183E" w:rsidRDefault="00B0183E" w:rsidP="00B0183E">
      <w:pPr>
        <w:pStyle w:val="af"/>
      </w:pPr>
      <w:r>
        <w:t>хр - 1</w:t>
      </w:r>
    </w:p>
    <w:p w:rsidR="00B0183E" w:rsidRDefault="00B0183E" w:rsidP="00B0183E">
      <w:pPr>
        <w:pStyle w:val="a"/>
      </w:pPr>
      <w:r>
        <w:t xml:space="preserve">6369 1652 225(03) П 20 </w:t>
      </w:r>
      <w:r w:rsidRPr="00B0183E">
        <w:rPr>
          <w:b/>
        </w:rPr>
        <w:t xml:space="preserve">Патриархи </w:t>
      </w:r>
      <w:r>
        <w:t xml:space="preserve">Русской Православной Церкви.--Софрино,1989.--30с. : ил. рус. История*История церковная*Патриарх*Патриаршество 5 </w:t>
      </w:r>
    </w:p>
    <w:p w:rsidR="00B0183E" w:rsidRDefault="00B0183E" w:rsidP="00B0183E">
      <w:pPr>
        <w:pStyle w:val="af"/>
      </w:pPr>
      <w:r>
        <w:t>УДК   225(03)</w:t>
      </w:r>
    </w:p>
    <w:p w:rsidR="00B0183E" w:rsidRDefault="00B0183E" w:rsidP="00B0183E">
      <w:pPr>
        <w:pStyle w:val="af"/>
      </w:pPr>
      <w:r>
        <w:t>хр - 1</w:t>
      </w:r>
    </w:p>
    <w:p w:rsidR="00B0183E" w:rsidRDefault="00B0183E" w:rsidP="00B0183E">
      <w:pPr>
        <w:pStyle w:val="a"/>
      </w:pPr>
      <w:r>
        <w:t xml:space="preserve">34627 21769 225(075) П 31 </w:t>
      </w:r>
      <w:r w:rsidRPr="00B0183E">
        <w:rPr>
          <w:b/>
        </w:rPr>
        <w:t>Петрушко, В.И.</w:t>
      </w:r>
      <w:r>
        <w:t xml:space="preserve"> История Русской Церкви : Первый патриарший период (конец XVI - XVII в.) : Курс лекций / В.И. Петрушко ; Науч. ред. Н.Ю. Сухова Петрушко В.И.--М. : Изд-во ПСТГУ,2023.--460 с. .--ISBN 978-5-7429-1498-3 рус. История церковная*РПЦ*Досинодальный период*Патриаршество*Смутное время*Династия Романовых*Богослужебная реформа*Патриарх Никон*Старообрядческий раскол*Московский Собор 1666-1667 гг.*Патриарх Иоаким*Патриарх Адриан 4 </w:t>
      </w:r>
    </w:p>
    <w:p w:rsidR="00B0183E" w:rsidRDefault="00B0183E" w:rsidP="00B0183E">
      <w:pPr>
        <w:pStyle w:val="af"/>
      </w:pPr>
      <w:r>
        <w:t>УДК   225(075)</w:t>
      </w:r>
    </w:p>
    <w:p w:rsidR="00B0183E" w:rsidRDefault="00B0183E" w:rsidP="00B0183E">
      <w:pPr>
        <w:pStyle w:val="af"/>
      </w:pPr>
      <w:r>
        <w:t>хр - 1</w:t>
      </w:r>
    </w:p>
    <w:p w:rsidR="00B0183E" w:rsidRDefault="00B0183E" w:rsidP="00B0183E">
      <w:pPr>
        <w:pStyle w:val="a"/>
      </w:pPr>
      <w:r>
        <w:t xml:space="preserve">34468 21548 225(075) П 31 </w:t>
      </w:r>
      <w:r w:rsidRPr="00B0183E">
        <w:rPr>
          <w:b/>
        </w:rPr>
        <w:t>Петрушко, В.И.</w:t>
      </w:r>
      <w:r>
        <w:t xml:space="preserve"> Очерки по истории русской церкви : С древнейших времен до середины XV в. : Учебное пособие / В.И. Петрушко.--М. : Изд-во ПСТГУ,2019.--509с. .--ISBN 978-5-7429-1173-9 рус. История*Церковь*История церкви*РПЦ*Крещение Руси*Ордынское иго*Монашество русское 4 </w:t>
      </w:r>
    </w:p>
    <w:p w:rsidR="00282C5D" w:rsidRDefault="00B0183E" w:rsidP="00B0183E">
      <w:pPr>
        <w:pStyle w:val="af"/>
      </w:pPr>
      <w:r>
        <w:t>УДК   225(075)</w:t>
      </w:r>
    </w:p>
    <w:p w:rsidR="00282C5D" w:rsidRDefault="00282C5D" w:rsidP="00282C5D">
      <w:pPr>
        <w:pStyle w:val="af"/>
      </w:pPr>
      <w:r>
        <w:t>хр - 1</w:t>
      </w:r>
    </w:p>
    <w:p w:rsidR="00282C5D" w:rsidRDefault="00282C5D" w:rsidP="00282C5D">
      <w:pPr>
        <w:pStyle w:val="a"/>
      </w:pPr>
      <w:r>
        <w:t xml:space="preserve">32195 19801 225(03) П 44 </w:t>
      </w:r>
      <w:r w:rsidRPr="00282C5D">
        <w:rPr>
          <w:b/>
        </w:rPr>
        <w:t xml:space="preserve">Под патриаршим </w:t>
      </w:r>
      <w:r>
        <w:t xml:space="preserve">омофором : К пятилетию интронизации Святейшего Патриарха Московского и Всея Руси Алексия ІІ.--М. : Издательство Московской Патриархии,1995 : ил. рус. Патриарх*Церковь*История*Собор 3 </w:t>
      </w:r>
    </w:p>
    <w:p w:rsidR="00282C5D" w:rsidRDefault="00282C5D" w:rsidP="00282C5D">
      <w:pPr>
        <w:pStyle w:val="af"/>
      </w:pPr>
      <w:r>
        <w:t>УДК   225(03)</w:t>
      </w:r>
    </w:p>
    <w:p w:rsidR="00282C5D" w:rsidRDefault="00282C5D" w:rsidP="00282C5D">
      <w:pPr>
        <w:pStyle w:val="af"/>
      </w:pPr>
      <w:r>
        <w:t>хр - 1</w:t>
      </w:r>
    </w:p>
    <w:p w:rsidR="00282C5D" w:rsidRDefault="00282C5D" w:rsidP="00282C5D">
      <w:pPr>
        <w:pStyle w:val="a"/>
      </w:pPr>
      <w:r>
        <w:t xml:space="preserve">5867 1263 225(03) П 44 </w:t>
      </w:r>
      <w:r w:rsidRPr="00282C5D">
        <w:rPr>
          <w:b/>
        </w:rPr>
        <w:t xml:space="preserve">Под Патриаршим </w:t>
      </w:r>
      <w:r>
        <w:t xml:space="preserve">Омофором.--М. : Изд-во Московской Патриархии,1995.--32с. : ил. рус. История*Церковь*Православие*Россия*Патриарх*Справочник*Биография 5 </w:t>
      </w:r>
    </w:p>
    <w:p w:rsidR="00282C5D" w:rsidRDefault="00282C5D" w:rsidP="00282C5D">
      <w:pPr>
        <w:pStyle w:val="af"/>
      </w:pPr>
      <w:r>
        <w:t>УДК   225(03)</w:t>
      </w:r>
    </w:p>
    <w:p w:rsidR="00282C5D" w:rsidRDefault="00282C5D" w:rsidP="00282C5D">
      <w:pPr>
        <w:pStyle w:val="af"/>
      </w:pPr>
      <w:r>
        <w:t>хр - 1</w:t>
      </w:r>
    </w:p>
    <w:p w:rsidR="00282C5D" w:rsidRDefault="00282C5D" w:rsidP="00282C5D">
      <w:pPr>
        <w:pStyle w:val="a"/>
      </w:pPr>
      <w:r>
        <w:t xml:space="preserve">9475 3852 225(03) П 44 </w:t>
      </w:r>
      <w:r w:rsidRPr="00282C5D">
        <w:rPr>
          <w:b/>
        </w:rPr>
        <w:t xml:space="preserve">Под Патриаршим </w:t>
      </w:r>
      <w:r>
        <w:t xml:space="preserve">Омофором.--М. : Изд. Московской Патриархии,1989.--15с. : ил. рус. Патриаршество*Патриарх*История*История церковная*Биография 5 </w:t>
      </w:r>
    </w:p>
    <w:p w:rsidR="00282C5D" w:rsidRDefault="00282C5D" w:rsidP="00282C5D">
      <w:pPr>
        <w:pStyle w:val="af"/>
      </w:pPr>
      <w:r>
        <w:t>УДК   225(03)</w:t>
      </w:r>
    </w:p>
    <w:p w:rsidR="00282C5D" w:rsidRDefault="00282C5D" w:rsidP="00282C5D">
      <w:pPr>
        <w:pStyle w:val="af"/>
      </w:pPr>
      <w:r>
        <w:t>хр - 1</w:t>
      </w:r>
    </w:p>
    <w:p w:rsidR="00282C5D" w:rsidRDefault="00282C5D" w:rsidP="00282C5D">
      <w:pPr>
        <w:pStyle w:val="a"/>
      </w:pPr>
      <w:r>
        <w:t xml:space="preserve">22434 11488*11489*11490 225(075) П 62 </w:t>
      </w:r>
      <w:r w:rsidRPr="00282C5D">
        <w:rPr>
          <w:b/>
        </w:rPr>
        <w:t>Поспеловский, Дмитрий</w:t>
      </w:r>
      <w:r>
        <w:t xml:space="preserve"> Православная Церковь в истории Руси, России и СССР : Учеб. пособие / Д.Поспеловский.--М. : Библейско-Богословский институт,1996.--408с. .--ISBN 5-87507-019-6 рус. История*Россия*Русь*Церковь*Православие*СССР*Византия*Крещение*Государство*Раскол*Хрущев 4 </w:t>
      </w:r>
    </w:p>
    <w:p w:rsidR="00282C5D" w:rsidRDefault="00282C5D" w:rsidP="00282C5D">
      <w:pPr>
        <w:pStyle w:val="af"/>
      </w:pPr>
      <w:r>
        <w:lastRenderedPageBreak/>
        <w:t>УДК   225(075)</w:t>
      </w:r>
    </w:p>
    <w:p w:rsidR="00282C5D" w:rsidRDefault="00282C5D" w:rsidP="00282C5D">
      <w:pPr>
        <w:pStyle w:val="af"/>
      </w:pPr>
      <w:r>
        <w:t>хр - 4</w:t>
      </w:r>
    </w:p>
    <w:p w:rsidR="00282C5D" w:rsidRDefault="00282C5D" w:rsidP="00282C5D">
      <w:pPr>
        <w:pStyle w:val="a"/>
      </w:pPr>
      <w:r>
        <w:t xml:space="preserve">7443 2411 225(075.8) П 62 </w:t>
      </w:r>
      <w:r w:rsidRPr="00282C5D">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История*Православие*Церковь*Христианство*Государство*Раскол*Социализм*Коммунизм 4 </w:t>
      </w:r>
    </w:p>
    <w:p w:rsidR="00282C5D" w:rsidRDefault="00282C5D" w:rsidP="00282C5D">
      <w:pPr>
        <w:pStyle w:val="af"/>
      </w:pPr>
      <w:r>
        <w:t>УДК   225(075.8)</w:t>
      </w:r>
    </w:p>
    <w:p w:rsidR="00282C5D" w:rsidRDefault="00282C5D" w:rsidP="00282C5D">
      <w:pPr>
        <w:pStyle w:val="af"/>
      </w:pPr>
      <w:r>
        <w:t>хр - 1</w:t>
      </w:r>
    </w:p>
    <w:p w:rsidR="00282C5D" w:rsidRDefault="00282C5D" w:rsidP="00282C5D">
      <w:pPr>
        <w:pStyle w:val="a"/>
      </w:pPr>
      <w:r>
        <w:t xml:space="preserve">7543 2500 225(075) П 62 </w:t>
      </w:r>
      <w:r w:rsidRPr="00282C5D">
        <w:rPr>
          <w:b/>
        </w:rPr>
        <w:t>Поспеловский, Д.</w:t>
      </w:r>
      <w:r>
        <w:t xml:space="preserve"> Православная Церковь в истории Руси, России и СССР : Учебное пособие / Д.Поспеловский.--М. : Библейско-Богословский институт св.апостола Андрея,1996.--408с. .--ISBN 5-87507-019-6 рус. История*Церковь*История церковная*Православие*Россия*СССР*Крещение*Раскол*Перестройка*Хрущев 4 </w:t>
      </w:r>
    </w:p>
    <w:p w:rsidR="00282C5D" w:rsidRDefault="00282C5D" w:rsidP="00282C5D">
      <w:pPr>
        <w:pStyle w:val="af"/>
      </w:pPr>
      <w:r>
        <w:t>УДК   225(075)</w:t>
      </w:r>
    </w:p>
    <w:p w:rsidR="00282C5D" w:rsidRDefault="00282C5D" w:rsidP="00282C5D">
      <w:pPr>
        <w:pStyle w:val="af"/>
      </w:pPr>
      <w:r>
        <w:t>хр - 1</w:t>
      </w:r>
    </w:p>
    <w:p w:rsidR="00282C5D" w:rsidRDefault="00282C5D" w:rsidP="00282C5D">
      <w:pPr>
        <w:pStyle w:val="a"/>
      </w:pPr>
      <w:r>
        <w:t xml:space="preserve">7691 2577 225(075.8) П 62 </w:t>
      </w:r>
      <w:r w:rsidRPr="00282C5D">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История*Православие*Церковь*Россия*Русь*СССР*Государство*Раскол*Политика*Социализм 4 </w:t>
      </w:r>
    </w:p>
    <w:p w:rsidR="001A7F35" w:rsidRDefault="00282C5D" w:rsidP="00282C5D">
      <w:pPr>
        <w:pStyle w:val="af"/>
      </w:pPr>
      <w:r>
        <w:t>УДК   225(075.8)</w:t>
      </w:r>
    </w:p>
    <w:p w:rsidR="001A7F35" w:rsidRDefault="001A7F35" w:rsidP="001A7F35">
      <w:pPr>
        <w:pStyle w:val="af"/>
      </w:pPr>
      <w:r>
        <w:t>хр - 1</w:t>
      </w:r>
    </w:p>
    <w:p w:rsidR="001A7F35" w:rsidRDefault="001A7F35" w:rsidP="001A7F35">
      <w:pPr>
        <w:pStyle w:val="a"/>
      </w:pPr>
      <w:r>
        <w:t xml:space="preserve">7693 2578*5153*5154 225(075.8) П 62 </w:t>
      </w:r>
      <w:r w:rsidRPr="001A7F35">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История*Церковь*Православие*Русь*Россия*СССР*Государство*Раскол*Социализм 4 </w:t>
      </w:r>
    </w:p>
    <w:p w:rsidR="001A7F35" w:rsidRDefault="001A7F35" w:rsidP="001A7F35">
      <w:pPr>
        <w:pStyle w:val="af"/>
      </w:pPr>
      <w:r>
        <w:t>УДК   225(075.8)</w:t>
      </w:r>
    </w:p>
    <w:p w:rsidR="001A7F35" w:rsidRDefault="001A7F35" w:rsidP="001A7F35">
      <w:pPr>
        <w:pStyle w:val="af"/>
      </w:pPr>
      <w:r>
        <w:t>хр - 3</w:t>
      </w:r>
    </w:p>
    <w:p w:rsidR="001A7F35" w:rsidRDefault="001A7F35" w:rsidP="001A7F35">
      <w:pPr>
        <w:pStyle w:val="a"/>
      </w:pPr>
      <w:r>
        <w:t xml:space="preserve">7813 2661*2662*2663 225(075.8) П 62 </w:t>
      </w:r>
      <w:r w:rsidRPr="001A7F35">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рус. История*Православие*Церковь*Россия*Русь*СССР*Христианство*Раскол*Государство*Социализм 4 </w:t>
      </w:r>
    </w:p>
    <w:p w:rsidR="001A7F35" w:rsidRDefault="001A7F35" w:rsidP="001A7F35">
      <w:pPr>
        <w:pStyle w:val="af"/>
      </w:pPr>
      <w:r>
        <w:t>УДК   225(075.8)</w:t>
      </w:r>
    </w:p>
    <w:p w:rsidR="001A7F35" w:rsidRDefault="001A7F35" w:rsidP="001A7F35">
      <w:pPr>
        <w:pStyle w:val="af"/>
      </w:pPr>
      <w:r>
        <w:t>хр - 6</w:t>
      </w:r>
    </w:p>
    <w:p w:rsidR="001A7F35" w:rsidRDefault="001A7F35" w:rsidP="001A7F35">
      <w:pPr>
        <w:pStyle w:val="a"/>
      </w:pPr>
      <w:r>
        <w:t xml:space="preserve">28645 16261 225(08) П 68 </w:t>
      </w:r>
      <w:r w:rsidRPr="001A7F35">
        <w:rPr>
          <w:b/>
        </w:rPr>
        <w:t xml:space="preserve">Православие </w:t>
      </w:r>
      <w:r>
        <w:t xml:space="preserve">и русская народная культура : Научный сборник / Гл. ред. М. М. Громыко Громыко, М. М.--М. : Институт антропологии и этнологии Российской Академии наук ; Центр русской этнографии,1994.--191с. ; Выпуск 1 Рус. Сборник*Статья*Православие*История России*Благочестие 2 </w:t>
      </w:r>
    </w:p>
    <w:p w:rsidR="001A7F35" w:rsidRDefault="001A7F35" w:rsidP="001A7F35">
      <w:pPr>
        <w:pStyle w:val="af"/>
      </w:pPr>
      <w:r>
        <w:t>УДК   225(08)</w:t>
      </w:r>
    </w:p>
    <w:p w:rsidR="001A7F35" w:rsidRDefault="001A7F35" w:rsidP="001A7F35">
      <w:pPr>
        <w:pStyle w:val="af"/>
      </w:pPr>
      <w:r>
        <w:t>хр - 1</w:t>
      </w:r>
    </w:p>
    <w:p w:rsidR="001A7F35" w:rsidRDefault="001A7F35" w:rsidP="001A7F35">
      <w:pPr>
        <w:pStyle w:val="a"/>
      </w:pPr>
      <w:r>
        <w:t xml:space="preserve">33260 20492 225(08) П 71 </w:t>
      </w:r>
      <w:r w:rsidRPr="001A7F35">
        <w:rPr>
          <w:b/>
        </w:rPr>
        <w:t>Предстоятель</w:t>
      </w:r>
      <w:r>
        <w:t xml:space="preserve"> : Служение, встречи, поездки Святейшего Патриарха Московского и всея Руси Алексия II / Под общ. ред. митр. Калужского и Боровского Климента ; Ред. М.В. Жилкина Климент, митр. Калужский и Боровский.--М. : ОАО "Типография "Новости",2006.--126с. рус. Святейший Патриарх Московский и всея Руси Алексий II*Церковь и государство*Всемирный саммит религиозных лидеров*Наука церковная*СМИ православные 2 </w:t>
      </w:r>
    </w:p>
    <w:p w:rsidR="001A7F35" w:rsidRDefault="001A7F35" w:rsidP="001A7F35">
      <w:pPr>
        <w:pStyle w:val="af"/>
      </w:pPr>
      <w:r>
        <w:t>УДК   225(08)</w:t>
      </w:r>
    </w:p>
    <w:p w:rsidR="001A7F35" w:rsidRDefault="001A7F35" w:rsidP="001A7F35">
      <w:pPr>
        <w:pStyle w:val="af"/>
      </w:pPr>
      <w:r>
        <w:t>хр - 1</w:t>
      </w:r>
    </w:p>
    <w:p w:rsidR="001A7F35" w:rsidRDefault="001A7F35" w:rsidP="001A7F35">
      <w:pPr>
        <w:pStyle w:val="a"/>
      </w:pPr>
      <w:r>
        <w:lastRenderedPageBreak/>
        <w:t xml:space="preserve">3686 10378 225(08) Р 89 </w:t>
      </w:r>
      <w:r w:rsidRPr="001A7F35">
        <w:rPr>
          <w:b/>
        </w:rPr>
        <w:t xml:space="preserve">Русское </w:t>
      </w:r>
      <w:r>
        <w:t xml:space="preserve">Средневековье. (1997 год). Общество и Церковь / Отв. ред. и сост. Д.Володихин Володихин Д.--М. : Издательский дом "Восток",1997.--102 с. рус. История Русской Православной Церкви*История*Церковь*История церковная*Средневековье*Общество*Россия*История России*Богословие*Патриарх Никон*Старообрядчество*Архитектура 2 10378 хр. RU04 </w:t>
      </w:r>
    </w:p>
    <w:p w:rsidR="001A7F35" w:rsidRDefault="001A7F35" w:rsidP="001A7F35">
      <w:pPr>
        <w:pStyle w:val="af"/>
      </w:pPr>
      <w:r>
        <w:t>УДК   225(08)</w:t>
      </w:r>
    </w:p>
    <w:p w:rsidR="001A7F35" w:rsidRDefault="001A7F35" w:rsidP="001A7F35">
      <w:pPr>
        <w:pStyle w:val="af"/>
      </w:pPr>
      <w:r>
        <w:t>хр - 1</w:t>
      </w:r>
    </w:p>
    <w:p w:rsidR="001A7F35" w:rsidRDefault="001A7F35" w:rsidP="001A7F35">
      <w:pPr>
        <w:pStyle w:val="a"/>
      </w:pPr>
      <w:r>
        <w:t xml:space="preserve">4832 658 225(075) Т 16 </w:t>
      </w:r>
      <w:r w:rsidRPr="001A7F35">
        <w:rPr>
          <w:b/>
        </w:rPr>
        <w:t>Тальберг, Н.</w:t>
      </w:r>
      <w:r>
        <w:t xml:space="preserve"> История Русской Церкви / Н.Тальберг.--М. : Изд. Свято-Успенского Псково-Печерского монастыря при участии ТОО "Светлячок",1994 Т.1.--528с.--ISBN 5-85870-145-8 рус. История РПЦ*История церковная*Крещение Руси 4 </w:t>
      </w:r>
    </w:p>
    <w:p w:rsidR="001A7F35" w:rsidRDefault="001A7F35" w:rsidP="001A7F35">
      <w:pPr>
        <w:pStyle w:val="af"/>
      </w:pPr>
      <w:r>
        <w:t>УДК   225(075)</w:t>
      </w:r>
    </w:p>
    <w:p w:rsidR="001A7F35" w:rsidRDefault="001A7F35" w:rsidP="001A7F35">
      <w:pPr>
        <w:pStyle w:val="af"/>
      </w:pPr>
      <w:r>
        <w:t>хр - 1</w:t>
      </w:r>
    </w:p>
    <w:p w:rsidR="001A7F35" w:rsidRDefault="001A7F35" w:rsidP="001A7F35">
      <w:pPr>
        <w:pStyle w:val="a"/>
      </w:pPr>
      <w:r>
        <w:t xml:space="preserve">4954 721 225(075) Т 16 </w:t>
      </w:r>
      <w:r w:rsidRPr="001A7F35">
        <w:rPr>
          <w:b/>
        </w:rPr>
        <w:t>Тальберг, Н.</w:t>
      </w:r>
      <w:r>
        <w:t xml:space="preserve"> История Русской Церкви / Н.Тальберг.--Репринт. изд. 1959 г.--М. : Изд. Свято-Успенского Псково-Печерского монастыря при участии ТОО "Светлячок",1992 Т.2.--396с.--ISBN 5-85870-145-9 рус. История*Церковь*История Церковная*История РПЦ*Патриаршество*Старообрядчество 4 </w:t>
      </w:r>
    </w:p>
    <w:p w:rsidR="00536751" w:rsidRDefault="001A7F35" w:rsidP="001A7F35">
      <w:pPr>
        <w:pStyle w:val="af"/>
      </w:pPr>
      <w:r>
        <w:t>УДК   225(075)</w:t>
      </w:r>
    </w:p>
    <w:p w:rsidR="00536751" w:rsidRDefault="00536751" w:rsidP="00536751">
      <w:pPr>
        <w:pStyle w:val="af"/>
      </w:pPr>
      <w:r>
        <w:t>хр - 1</w:t>
      </w:r>
    </w:p>
    <w:p w:rsidR="00536751" w:rsidRDefault="00536751" w:rsidP="00536751">
      <w:pPr>
        <w:pStyle w:val="a"/>
      </w:pPr>
      <w:r>
        <w:t xml:space="preserve">2724 8833 225(075) Т 16 </w:t>
      </w:r>
      <w:r w:rsidRPr="00536751">
        <w:rPr>
          <w:b/>
        </w:rPr>
        <w:t>Тальберг Н.</w:t>
      </w:r>
      <w:r>
        <w:t xml:space="preserve"> История Русской Церкви / Н.Тальберг.--М. : ТОО "Светлячок",1992 396 с. 5-85870-145-9 рус. История Русской Православной Церкви*История*Церковь*Россия*Христианство*Иночество*Монастырь*Обитель*Православие*Управление*Богослужение*Вера*Благочиние*Митрополия*Ересь*Власть*Духовенство*Раскол*Собор*Петр Великий*Синод*Миссионерство*Сектанство*Старообрядчество*Царь*Император*Иезуит*Храм*Иконопись*История Церкви*История церковная*История РПЦ 4 8833 хр. Ч.2 Репринт. изд. RU01 </w:t>
      </w:r>
    </w:p>
    <w:p w:rsidR="00536751" w:rsidRDefault="00536751" w:rsidP="00536751">
      <w:pPr>
        <w:pStyle w:val="af"/>
      </w:pPr>
      <w:r>
        <w:t>УДК   225(075)</w:t>
      </w:r>
    </w:p>
    <w:p w:rsidR="00536751" w:rsidRDefault="00536751" w:rsidP="00536751">
      <w:pPr>
        <w:pStyle w:val="af"/>
      </w:pPr>
      <w:r>
        <w:t>хр - 1</w:t>
      </w:r>
    </w:p>
    <w:p w:rsidR="00536751" w:rsidRDefault="00536751" w:rsidP="00536751">
      <w:pPr>
        <w:pStyle w:val="a"/>
      </w:pPr>
      <w:r>
        <w:t xml:space="preserve">2746 8832 225(075) Т 16 </w:t>
      </w:r>
      <w:r w:rsidRPr="00536751">
        <w:rPr>
          <w:b/>
        </w:rPr>
        <w:t>Тальберг Н.</w:t>
      </w:r>
      <w:r>
        <w:t xml:space="preserve"> История Русской Церкви / Н.Тальберг.--М. : ТОО "Светлячок",1992 528 с. 5-85870-145-8 рус. История Русской Православной Церкви*История*Церковь*Россия*Христианство*Крещение*Иночество*Монастырь*Обитель*Православие*Иго*Католичество*Управление*Богослужение*Юродство*Вера*Благочиние*Митрополия*Ересь*Власть*Духовенство*Патриаршество*Никон*Раскол*Собор*История Церкви*История церковная*История РПЦ 4 8832 хр. Ч.1 Репринт. изд. RU01 </w:t>
      </w:r>
    </w:p>
    <w:p w:rsidR="00536751" w:rsidRDefault="00536751" w:rsidP="00536751">
      <w:pPr>
        <w:pStyle w:val="af"/>
      </w:pPr>
      <w:r>
        <w:t>УДК   225(075)</w:t>
      </w:r>
    </w:p>
    <w:p w:rsidR="00536751" w:rsidRDefault="00536751" w:rsidP="00536751">
      <w:pPr>
        <w:pStyle w:val="af"/>
      </w:pPr>
      <w:r>
        <w:t>хр - 1</w:t>
      </w:r>
    </w:p>
    <w:p w:rsidR="00536751" w:rsidRDefault="00536751" w:rsidP="00536751">
      <w:pPr>
        <w:pStyle w:val="a"/>
      </w:pPr>
      <w:r>
        <w:t xml:space="preserve">3127 9441 225(075) Ф 51 </w:t>
      </w:r>
      <w:r w:rsidRPr="00536751">
        <w:rPr>
          <w:b/>
        </w:rPr>
        <w:t>Филарет, архиепископ</w:t>
      </w:r>
      <w:r>
        <w:t xml:space="preserve"> История Русской Церкви в пяти периодах / Архиепископ Филарет.--М. : Изд-во Сретенского монастыря,2001.--840 с. .--ISBN 5-7533-0154-1 рус. История Русской Православной Церкви*История*История церковная*Церковь*Православие*История РПЦ*Периодизация*Христианство*Учение*Вера*Богослужение*Управление*Россия 4 9441 хр. RU02 </w:t>
      </w:r>
    </w:p>
    <w:p w:rsidR="00536751" w:rsidRDefault="00536751" w:rsidP="00536751">
      <w:pPr>
        <w:pStyle w:val="af"/>
      </w:pPr>
      <w:r>
        <w:t>УДК   225(075)</w:t>
      </w:r>
    </w:p>
    <w:p w:rsidR="00536751" w:rsidRDefault="00536751" w:rsidP="00536751">
      <w:pPr>
        <w:pStyle w:val="af"/>
      </w:pPr>
      <w:r>
        <w:t>хр - 1</w:t>
      </w:r>
    </w:p>
    <w:p w:rsidR="00536751" w:rsidRDefault="00536751" w:rsidP="00536751">
      <w:pPr>
        <w:pStyle w:val="a"/>
      </w:pPr>
      <w:r>
        <w:t xml:space="preserve">3193 9662 225(075) Ф 51 </w:t>
      </w:r>
      <w:r w:rsidRPr="00536751">
        <w:rPr>
          <w:b/>
        </w:rPr>
        <w:t>Филарет, архиепископ</w:t>
      </w:r>
      <w:r>
        <w:t xml:space="preserve"> История Русской Церкви : В пяти периодах / Архиепископ Филарет.--М. : Изд-во Сретенского монастыря,2001.--840 с. .--ISBN 5-7533-0154-1 рус. История Русской Православной Церкви*История*История церковная*Церковь*Периодизация*Православие*История РПЦ*Христианство*Богослужение*Управление церковное*Митрополит*Патриаршество 4 9662 хр. RU02 </w:t>
      </w:r>
    </w:p>
    <w:p w:rsidR="00536751" w:rsidRDefault="00536751" w:rsidP="00536751">
      <w:pPr>
        <w:pStyle w:val="af"/>
      </w:pPr>
      <w:r>
        <w:lastRenderedPageBreak/>
        <w:t>УДК   225(075)</w:t>
      </w:r>
    </w:p>
    <w:p w:rsidR="00536751" w:rsidRDefault="00536751" w:rsidP="00536751">
      <w:pPr>
        <w:pStyle w:val="af"/>
      </w:pPr>
      <w:r>
        <w:t>хр - 1</w:t>
      </w:r>
    </w:p>
    <w:p w:rsidR="00536751" w:rsidRDefault="00536751" w:rsidP="00536751">
      <w:pPr>
        <w:pStyle w:val="a"/>
      </w:pPr>
      <w:r>
        <w:t xml:space="preserve">10980 5592 225(08) Х 93 </w:t>
      </w:r>
      <w:r w:rsidRPr="00536751">
        <w:rPr>
          <w:b/>
        </w:rPr>
        <w:t xml:space="preserve">Христианство </w:t>
      </w:r>
      <w:r>
        <w:t xml:space="preserve">и Русь : Сборник статей / Науч. ред. А. Белов Белов, А.--М. : Наука,1988.--135,с.--(Советское религиовдение / Отв. ред. И. Григулевич ; №2) Рус. История*Церковь*Православие*Россия*Владимир*Крещение Руси*Раздробленность*Средневековье*Крепостничество*Синод*Раскол*Петр I*Общество советское 2 </w:t>
      </w:r>
    </w:p>
    <w:p w:rsidR="00536751" w:rsidRDefault="00536751" w:rsidP="00536751">
      <w:pPr>
        <w:pStyle w:val="af"/>
      </w:pPr>
      <w:r>
        <w:t>УДК   225(08)</w:t>
      </w:r>
    </w:p>
    <w:p w:rsidR="00536751" w:rsidRDefault="00536751" w:rsidP="00536751">
      <w:pPr>
        <w:pStyle w:val="af"/>
      </w:pPr>
      <w:r>
        <w:t>хр - 1</w:t>
      </w:r>
    </w:p>
    <w:p w:rsidR="00536751" w:rsidRDefault="00536751" w:rsidP="00536751">
      <w:pPr>
        <w:pStyle w:val="a"/>
      </w:pPr>
      <w:r>
        <w:t xml:space="preserve">3502 10119 225(08) Ц 44 </w:t>
      </w:r>
      <w:r w:rsidRPr="00536751">
        <w:rPr>
          <w:b/>
        </w:rPr>
        <w:t xml:space="preserve">Церковь </w:t>
      </w:r>
      <w:r>
        <w:t xml:space="preserve">в истории России / Отв. ред. Е. В. Белякова Белякова Е. В.--М. : Институт российской истории РАН,2000 Сб.4.--337 с.--ISBN 5-8055-0059-0 рус. История Русской Православной Церкви*История*Церковь*История церковная*Православие*Россия*Христианство*Монастырь*Автокефалия*Папство*Миссия*История России 2 </w:t>
      </w:r>
    </w:p>
    <w:p w:rsidR="00536751" w:rsidRDefault="00536751" w:rsidP="00536751">
      <w:pPr>
        <w:pStyle w:val="af"/>
      </w:pPr>
      <w:r>
        <w:t>УДК   225(08)</w:t>
      </w:r>
    </w:p>
    <w:p w:rsidR="00536751" w:rsidRDefault="00536751" w:rsidP="00536751">
      <w:pPr>
        <w:pStyle w:val="af"/>
      </w:pPr>
      <w:r>
        <w:t>хр - 1</w:t>
      </w:r>
    </w:p>
    <w:p w:rsidR="00536751" w:rsidRDefault="00536751" w:rsidP="00536751">
      <w:pPr>
        <w:pStyle w:val="af"/>
      </w:pPr>
      <w:r>
        <w:t>225.1    Источники истории РПЦ. Историография</w:t>
      </w:r>
      <w:r>
        <w:fldChar w:fldCharType="begin"/>
      </w:r>
      <w:r>
        <w:instrText xml:space="preserve"> TC "225.1    Источники истории РПЦ. Историография" \l 2 </w:instrText>
      </w:r>
      <w:r>
        <w:fldChar w:fldCharType="end"/>
      </w:r>
    </w:p>
    <w:p w:rsidR="00612E4A" w:rsidRPr="00612E4A" w:rsidRDefault="00536751" w:rsidP="00536751">
      <w:pPr>
        <w:pStyle w:val="a"/>
        <w:rPr>
          <w:lang w:val="en-US"/>
        </w:rPr>
      </w:pPr>
      <w:r w:rsidRPr="00612E4A">
        <w:rPr>
          <w:lang w:val="en-US"/>
        </w:rPr>
        <w:t xml:space="preserve">32945 4558 225.11 T 44 </w:t>
      </w:r>
      <w:r w:rsidRPr="00612E4A">
        <w:rPr>
          <w:b/>
          <w:lang w:val="en-US"/>
        </w:rPr>
        <w:t xml:space="preserve">The local </w:t>
      </w:r>
      <w:r w:rsidRPr="00612E4A">
        <w:rPr>
          <w:lang w:val="en-US"/>
        </w:rPr>
        <w:t xml:space="preserve">council of the Russian Orthodox Church : May 30-June 2, 1971 documents, papers, speeches, proceedings.--Moscow : Moscow Patriarchate,1972.--365p. : ill. </w:t>
      </w:r>
      <w:r>
        <w:t>англ</w:t>
      </w:r>
      <w:r w:rsidRPr="00612E4A">
        <w:rPr>
          <w:lang w:val="en-US"/>
        </w:rPr>
        <w:t xml:space="preserve"> Church*Dialogue*Partyarch*Ecumenism*Bishop*Council </w:t>
      </w:r>
      <w:r>
        <w:t>Церковь</w:t>
      </w:r>
      <w:r w:rsidRPr="00612E4A">
        <w:rPr>
          <w:lang w:val="en-US"/>
        </w:rPr>
        <w:t>*</w:t>
      </w:r>
      <w:r>
        <w:t>Диалог</w:t>
      </w:r>
      <w:r w:rsidRPr="00612E4A">
        <w:rPr>
          <w:lang w:val="en-US"/>
        </w:rPr>
        <w:t>*</w:t>
      </w:r>
      <w:r>
        <w:t>Партиарх</w:t>
      </w:r>
      <w:r w:rsidRPr="00612E4A">
        <w:rPr>
          <w:lang w:val="en-US"/>
        </w:rPr>
        <w:t>*</w:t>
      </w:r>
      <w:r>
        <w:t>Экуменизм</w:t>
      </w:r>
      <w:r w:rsidRPr="00612E4A">
        <w:rPr>
          <w:lang w:val="en-US"/>
        </w:rPr>
        <w:t>*</w:t>
      </w:r>
      <w:r>
        <w:t>Епископ</w:t>
      </w:r>
      <w:r w:rsidRPr="00612E4A">
        <w:rPr>
          <w:lang w:val="en-US"/>
        </w:rPr>
        <w:t>*</w:t>
      </w:r>
      <w:r>
        <w:t>Совет</w:t>
      </w:r>
      <w:r w:rsidRPr="00612E4A">
        <w:rPr>
          <w:lang w:val="en-US"/>
        </w:rPr>
        <w:t xml:space="preserve"> 2 </w:t>
      </w:r>
    </w:p>
    <w:p w:rsidR="00612E4A" w:rsidRDefault="00612E4A" w:rsidP="00612E4A">
      <w:pPr>
        <w:pStyle w:val="af"/>
      </w:pPr>
      <w:r>
        <w:t>УДК   225.11</w:t>
      </w:r>
    </w:p>
    <w:p w:rsidR="00612E4A" w:rsidRDefault="00612E4A" w:rsidP="00612E4A">
      <w:pPr>
        <w:pStyle w:val="af"/>
      </w:pPr>
      <w:r>
        <w:t>ИН - 1</w:t>
      </w:r>
    </w:p>
    <w:p w:rsidR="00612E4A" w:rsidRPr="00612E4A" w:rsidRDefault="00612E4A" w:rsidP="00612E4A">
      <w:pPr>
        <w:pStyle w:val="a"/>
      </w:pPr>
      <w:r>
        <w:t xml:space="preserve">22766 11896*11897*11898 225.12 А 18 </w:t>
      </w:r>
      <w:r w:rsidRPr="00612E4A">
        <w:rPr>
          <w:b/>
        </w:rPr>
        <w:t>Августин (Никитин), архим.</w:t>
      </w:r>
      <w:r>
        <w:t xml:space="preserve"> Митрополит Никодим (1929-1978) в воспоминаниях современников : Приложение № 5 к журналу "Православный летописец Санкт-Петербурга" / Архим. Августин (Никитин).--СПб.,2004.--245с. рус. История*Митрополит Никодим (Ротов)*Воспоминание*Православие*Церковь*История РПЦ 2 </w:t>
      </w:r>
    </w:p>
    <w:p w:rsidR="00612E4A" w:rsidRDefault="00612E4A" w:rsidP="00612E4A">
      <w:pPr>
        <w:pStyle w:val="af"/>
      </w:pPr>
      <w:r>
        <w:t>УДК   225.12</w:t>
      </w:r>
    </w:p>
    <w:p w:rsidR="00612E4A" w:rsidRDefault="00612E4A" w:rsidP="00612E4A">
      <w:pPr>
        <w:pStyle w:val="af"/>
      </w:pPr>
      <w:r>
        <w:t>хр - 5</w:t>
      </w:r>
    </w:p>
    <w:p w:rsidR="00612E4A" w:rsidRPr="00612E4A" w:rsidRDefault="00612E4A" w:rsidP="00612E4A">
      <w:pPr>
        <w:pStyle w:val="a"/>
        <w:rPr>
          <w:lang w:val="en-US"/>
        </w:rPr>
      </w:pPr>
      <w:r>
        <w:t xml:space="preserve">29862 17431 225.12 А 18 </w:t>
      </w:r>
      <w:r w:rsidRPr="00612E4A">
        <w:rPr>
          <w:b/>
        </w:rPr>
        <w:t>Августин (Никитин), архим.</w:t>
      </w:r>
      <w:r>
        <w:t xml:space="preserve"> Митрополит Никодим (1929-1978) в воспоминаниях современников : Приложение № 5 к журналу "Православный летописец Санкт-Петербурга" / Архим. Августин (Никитин) ; Гл. ред. Л.А. Ильюнина.--СПб.,2004.--245с. рус. История*Митрополит Никодим (Ротов)*Воспоминание*Православие*Церковь*История РПЦ 2 </w:t>
      </w:r>
    </w:p>
    <w:p w:rsidR="00612E4A" w:rsidRDefault="00612E4A" w:rsidP="00612E4A">
      <w:pPr>
        <w:pStyle w:val="af"/>
      </w:pPr>
      <w:r>
        <w:t>УДК   225.12</w:t>
      </w:r>
    </w:p>
    <w:p w:rsidR="00612E4A" w:rsidRDefault="00612E4A" w:rsidP="00612E4A">
      <w:pPr>
        <w:pStyle w:val="af"/>
      </w:pPr>
      <w:r>
        <w:t>хр - 1</w:t>
      </w:r>
    </w:p>
    <w:p w:rsidR="00612E4A" w:rsidRPr="00612E4A" w:rsidRDefault="00612E4A" w:rsidP="00612E4A">
      <w:pPr>
        <w:pStyle w:val="a"/>
        <w:rPr>
          <w:lang w:val="en-US"/>
        </w:rPr>
      </w:pPr>
      <w:r>
        <w:t xml:space="preserve">26669 14204*14205 225.12 А 18 </w:t>
      </w:r>
      <w:r w:rsidRPr="00612E4A">
        <w:rPr>
          <w:b/>
        </w:rPr>
        <w:t>Августин(Никитин), архимандрит</w:t>
      </w:r>
      <w:r>
        <w:t xml:space="preserve"> Церковь пленённая. Митрополит Никодим(1929-1978) и его эпоха ( в воспоминаниях современников) / Архимандрит Августин (Никитин).--СПб. : Изд-во С.-Петерб. ун-та,2008.--676 с. : ил. .--ISBN 978-5-288-04772-5 рус. Православие*Церковь*Митрополит*Биография*Россия*Воспоминание 3 </w:t>
      </w:r>
    </w:p>
    <w:p w:rsidR="00612E4A" w:rsidRDefault="00612E4A" w:rsidP="00612E4A">
      <w:pPr>
        <w:pStyle w:val="af"/>
      </w:pPr>
      <w:r>
        <w:t>УДК   225.12</w:t>
      </w:r>
    </w:p>
    <w:p w:rsidR="00612E4A" w:rsidRDefault="00612E4A" w:rsidP="00612E4A">
      <w:pPr>
        <w:pStyle w:val="af"/>
      </w:pPr>
      <w:r>
        <w:t>хр - 2</w:t>
      </w:r>
    </w:p>
    <w:p w:rsidR="00612E4A" w:rsidRPr="00612E4A" w:rsidRDefault="00612E4A" w:rsidP="00612E4A">
      <w:pPr>
        <w:pStyle w:val="a"/>
      </w:pPr>
      <w:r>
        <w:t xml:space="preserve">10866 5407 225.11 А 43 </w:t>
      </w:r>
      <w:r w:rsidRPr="00612E4A">
        <w:rPr>
          <w:b/>
        </w:rPr>
        <w:t xml:space="preserve">Акты </w:t>
      </w:r>
      <w:r>
        <w:t xml:space="preserve">Российского государства : Архивы московских монастырей и соборов XV- начало XVII вв. / Отв. ред. В.Д.Назаров Назаров В.Д.--М. : Янус-К,1998.--733 с., [24] с. ил. .--ISBN 5-86218-356-6 рус. История*Церковь*Православие*Москва*Монастырь*Храм*Историография*Акт*Документ*Грамота*Кремль*Собор Успенский*Собор Архангельский *Монастырь Богоявленский *Монастырь Новоспасский*Монастырь Новодевичий 2 </w:t>
      </w:r>
    </w:p>
    <w:p w:rsidR="00612E4A" w:rsidRDefault="00612E4A" w:rsidP="00612E4A">
      <w:pPr>
        <w:pStyle w:val="af"/>
      </w:pPr>
      <w:r>
        <w:lastRenderedPageBreak/>
        <w:t>УДК   225.11</w:t>
      </w:r>
    </w:p>
    <w:p w:rsidR="00612E4A" w:rsidRDefault="00612E4A" w:rsidP="00612E4A">
      <w:pPr>
        <w:pStyle w:val="af"/>
      </w:pPr>
      <w:r>
        <w:t>хр - 1</w:t>
      </w:r>
    </w:p>
    <w:p w:rsidR="00612E4A" w:rsidRPr="00612E4A" w:rsidRDefault="00612E4A" w:rsidP="00612E4A">
      <w:pPr>
        <w:pStyle w:val="a"/>
        <w:rPr>
          <w:lang w:val="en-US"/>
        </w:rPr>
      </w:pPr>
      <w:r>
        <w:t xml:space="preserve">30985 18646 225.11 А 43 </w:t>
      </w:r>
      <w:r w:rsidRPr="00612E4A">
        <w:rPr>
          <w:b/>
        </w:rPr>
        <w:t xml:space="preserve">Акты </w:t>
      </w:r>
      <w:r>
        <w:t xml:space="preserve">Святейшего Патриарха Тихона и позднейшие документы о преемстве высшей церковной власти 1917-1943 : Сборник в двух частях / Сост. М.Е.Губонин Губонин Е.М.--М. : Изд-во Православного Свято-Тихоновского Богословского Института,1994.--1063с. : ил.--(Материалы по новейшей истории церкви) .--ISBN 5-7429-0001-5 рус. Церковь*История церковная*Историография*Акт*Документ*Патриарх Тихон*Мученичество 2 </w:t>
      </w:r>
    </w:p>
    <w:p w:rsidR="00612E4A" w:rsidRDefault="00612E4A" w:rsidP="00612E4A">
      <w:pPr>
        <w:pStyle w:val="af"/>
      </w:pPr>
      <w:r>
        <w:t>УДК   225.11</w:t>
      </w:r>
    </w:p>
    <w:p w:rsidR="00612E4A" w:rsidRDefault="00612E4A" w:rsidP="00612E4A">
      <w:pPr>
        <w:pStyle w:val="af"/>
      </w:pPr>
      <w:r>
        <w:t>хр - 1</w:t>
      </w:r>
    </w:p>
    <w:p w:rsidR="00612E4A" w:rsidRPr="00612E4A" w:rsidRDefault="00612E4A" w:rsidP="00612E4A">
      <w:pPr>
        <w:pStyle w:val="a"/>
        <w:rPr>
          <w:lang w:val="en-US"/>
        </w:rPr>
      </w:pPr>
      <w:r>
        <w:t xml:space="preserve">5261 901 225.11 А 43 </w:t>
      </w:r>
      <w:r w:rsidRPr="00612E4A">
        <w:rPr>
          <w:b/>
        </w:rPr>
        <w:t xml:space="preserve">Акты </w:t>
      </w:r>
      <w:r>
        <w:t xml:space="preserve">Святейшего Патриарха Тихона и позднейшие документы о преемстве высшей церковной власти 1917-1943 : Сборник в двух частях / Сост. М.Е.Губонин Губонин Е.М.--М. : Изд-во Православного Свято-Тихоновского Богословского Института,1994.--1063с. : ил.--(Материалы по новейшей истории церкви) .--ISBN 5-7429-0001-5 рус. Церковь*История церковная*Историография*Акт*Документ*Патриарх Тихон*Мученичество 2 </w:t>
      </w:r>
    </w:p>
    <w:p w:rsidR="00612E4A" w:rsidRDefault="00612E4A" w:rsidP="00612E4A">
      <w:pPr>
        <w:pStyle w:val="af"/>
      </w:pPr>
      <w:r>
        <w:t>УДК   225.11</w:t>
      </w:r>
    </w:p>
    <w:p w:rsidR="00612E4A" w:rsidRDefault="00612E4A" w:rsidP="00612E4A">
      <w:pPr>
        <w:pStyle w:val="af"/>
      </w:pPr>
      <w:r>
        <w:t>хр - 1</w:t>
      </w:r>
    </w:p>
    <w:p w:rsidR="002361F4" w:rsidRPr="002361F4" w:rsidRDefault="00612E4A" w:rsidP="00612E4A">
      <w:pPr>
        <w:pStyle w:val="a"/>
      </w:pPr>
      <w:r>
        <w:t xml:space="preserve">34603 21735 225.11 А 43 </w:t>
      </w:r>
      <w:r w:rsidRPr="00612E4A">
        <w:rPr>
          <w:b/>
        </w:rPr>
        <w:t xml:space="preserve">Акты </w:t>
      </w:r>
      <w:r>
        <w:t xml:space="preserve">социально-экономической истории севера России конца XV - XVI в. Акты Соловецкого монастыря 1572-1584 гг. / Сост. И. З. Либерзон ; АН СССР Ин-т истории СССР Ленинградск. отд-ние.--Л. : Наука,1988.--273с. .--ISBN 5-02-027205-1 рус. История*Церковь*Православие*Россия*Историография*Акт*Документ*Акт поземельный*Собственность*Хозяйство*Культура*Монастырь Соловецкий 2 </w:t>
      </w:r>
    </w:p>
    <w:p w:rsidR="002361F4" w:rsidRDefault="002361F4" w:rsidP="002361F4">
      <w:pPr>
        <w:pStyle w:val="af"/>
      </w:pPr>
      <w:r>
        <w:t>УДК   225.11</w:t>
      </w:r>
    </w:p>
    <w:p w:rsidR="002361F4" w:rsidRDefault="002361F4" w:rsidP="002361F4">
      <w:pPr>
        <w:pStyle w:val="af"/>
      </w:pPr>
      <w:r>
        <w:t>хр - 1</w:t>
      </w:r>
    </w:p>
    <w:p w:rsidR="002361F4" w:rsidRPr="002361F4" w:rsidRDefault="002361F4" w:rsidP="002361F4">
      <w:pPr>
        <w:pStyle w:val="a"/>
      </w:pPr>
      <w:r>
        <w:t xml:space="preserve">5295 918 225.11 А 43 </w:t>
      </w:r>
      <w:r w:rsidRPr="002361F4">
        <w:rPr>
          <w:b/>
        </w:rPr>
        <w:t xml:space="preserve">Акты </w:t>
      </w:r>
      <w:r>
        <w:t xml:space="preserve">социально-экономической истории севера России конца XV - XVI в. Акты Соловецкого монастыря 1572-1584 гг. / Сост. И. З. Либерзон.--Л. : Наука,1990.--328с. .--ISBN 5-02-027256-6 Рус. История*Церковь*Православие*Россия*Историография*Акт*Документ*Акт поземельный*Собственность*Хозяйство*Культура*Монастырь Соловецкий 2 </w:t>
      </w:r>
    </w:p>
    <w:p w:rsidR="002361F4" w:rsidRDefault="002361F4" w:rsidP="002361F4">
      <w:pPr>
        <w:pStyle w:val="af"/>
      </w:pPr>
      <w:r>
        <w:t>УДК   225.11</w:t>
      </w:r>
    </w:p>
    <w:p w:rsidR="002361F4" w:rsidRDefault="002361F4" w:rsidP="002361F4">
      <w:pPr>
        <w:pStyle w:val="af"/>
      </w:pPr>
      <w:r>
        <w:t>хр - 1</w:t>
      </w:r>
    </w:p>
    <w:p w:rsidR="002361F4" w:rsidRPr="00612E4A" w:rsidRDefault="002361F4" w:rsidP="002361F4">
      <w:pPr>
        <w:pStyle w:val="a"/>
        <w:rPr>
          <w:lang w:val="en-US"/>
        </w:rPr>
      </w:pPr>
      <w:r>
        <w:t xml:space="preserve">10744 4849 225.11 А 48 </w:t>
      </w:r>
      <w:r w:rsidRPr="002361F4">
        <w:rPr>
          <w:b/>
        </w:rPr>
        <w:t>Алексий II, Патриарх</w:t>
      </w:r>
      <w:r>
        <w:t xml:space="preserve"> Обращение Святейшего Патриарха Московского и всея Руси Алексия II к клиру и приходским советам храмов г. Москвы на Епархиальном собрании 23 декабря 1998 года / Патриарх Алексий II.--М. : Московская Патриархия,1999.--64с. рус. История*Церковь*Россия*Историография*Патриарх Алексий II*Обращение 1 </w:t>
      </w:r>
    </w:p>
    <w:p w:rsidR="002361F4" w:rsidRDefault="002361F4" w:rsidP="002361F4">
      <w:pPr>
        <w:pStyle w:val="af"/>
      </w:pPr>
      <w:r>
        <w:t>УДК   225.11</w:t>
      </w:r>
    </w:p>
    <w:p w:rsidR="002361F4" w:rsidRDefault="002361F4" w:rsidP="002361F4">
      <w:pPr>
        <w:pStyle w:val="af"/>
      </w:pPr>
      <w:r>
        <w:t>хр - 1</w:t>
      </w:r>
    </w:p>
    <w:p w:rsidR="002361F4" w:rsidRPr="002361F4" w:rsidRDefault="002361F4" w:rsidP="002361F4">
      <w:pPr>
        <w:pStyle w:val="a"/>
      </w:pPr>
      <w:r>
        <w:t xml:space="preserve">7087 2184 225.11 А 48 </w:t>
      </w:r>
      <w:r w:rsidRPr="002361F4">
        <w:rPr>
          <w:b/>
        </w:rPr>
        <w:t>Алексий II (Ридигер), Патриарх Московский и всея Руси</w:t>
      </w:r>
      <w:r>
        <w:t xml:space="preserve"> Сборник избранных трудов к годовщине интронизации 1990-1991 / Патриарх Алексий II (Ридигер).--М. : Изд. отдел МП; Изд-во "Планета",1991.--191с. Рус. История*Церковь*Православие*Россия*Патриарх Алексий II*Послание*Слово*Проповедь*Речь*Переписка*Выступление*Публикация 1 </w:t>
      </w:r>
    </w:p>
    <w:p w:rsidR="002361F4" w:rsidRDefault="002361F4" w:rsidP="002361F4">
      <w:pPr>
        <w:pStyle w:val="af"/>
      </w:pPr>
      <w:r>
        <w:t>УДК   225.11</w:t>
      </w:r>
    </w:p>
    <w:p w:rsidR="002361F4" w:rsidRDefault="002361F4" w:rsidP="002361F4">
      <w:pPr>
        <w:pStyle w:val="af"/>
      </w:pPr>
      <w:r>
        <w:t>хр - 1</w:t>
      </w:r>
    </w:p>
    <w:p w:rsidR="002361F4" w:rsidRPr="002361F4" w:rsidRDefault="002361F4" w:rsidP="002361F4">
      <w:pPr>
        <w:pStyle w:val="a"/>
      </w:pPr>
      <w:r>
        <w:t xml:space="preserve">30657 18181 225.12 А 61 </w:t>
      </w:r>
      <w:r w:rsidRPr="002361F4">
        <w:rPr>
          <w:b/>
        </w:rPr>
        <w:t xml:space="preserve">Американский </w:t>
      </w:r>
      <w:r>
        <w:t xml:space="preserve">период жизни и деятельности святителя Тихона Московского 1898-1904 гг. / Сост. А.В. Попов ; Отв. ред. А.В. Блинский Попов А.В.--СПб. : Сатисъ,2011.--383с. .--ISBN 978-5-7868-0023-5 рус. Америка*Святитель Тихон Московский*США*История церковная*Нью-Йоркское благочиние 2 </w:t>
      </w:r>
    </w:p>
    <w:p w:rsidR="002361F4" w:rsidRDefault="002361F4" w:rsidP="002361F4">
      <w:pPr>
        <w:pStyle w:val="af"/>
      </w:pPr>
      <w:r>
        <w:t>УДК   225.12</w:t>
      </w:r>
    </w:p>
    <w:p w:rsidR="002361F4" w:rsidRDefault="002361F4" w:rsidP="002361F4">
      <w:pPr>
        <w:pStyle w:val="af"/>
      </w:pPr>
      <w:r>
        <w:lastRenderedPageBreak/>
        <w:t>хр - 1</w:t>
      </w:r>
    </w:p>
    <w:p w:rsidR="002361F4" w:rsidRPr="00612E4A" w:rsidRDefault="002361F4" w:rsidP="002361F4">
      <w:pPr>
        <w:pStyle w:val="a"/>
        <w:rPr>
          <w:lang w:val="en-US"/>
        </w:rPr>
      </w:pPr>
      <w:r>
        <w:t xml:space="preserve">8138 2872 225.12 А 62 </w:t>
      </w:r>
      <w:r w:rsidRPr="002361F4">
        <w:rPr>
          <w:b/>
        </w:rPr>
        <w:t>Амман, Ив</w:t>
      </w:r>
      <w:r>
        <w:t xml:space="preserve"> Отец Александр Мень : Христов свидетель в наше время / Ив Аман ; предисл. архиеп. Михаила (Мудьюгина).--2-е изд., перераб.--М. : Рудомино,1995.--206с. : ил. .--ISBN 5-7380-0070-6 Рус. История*Православие*Россия*Церковь*Мень Александр*Биография 7 </w:t>
      </w:r>
    </w:p>
    <w:p w:rsidR="002361F4" w:rsidRDefault="002361F4" w:rsidP="002361F4">
      <w:pPr>
        <w:pStyle w:val="af"/>
      </w:pPr>
      <w:r>
        <w:t>УДК   225.12</w:t>
      </w:r>
    </w:p>
    <w:p w:rsidR="002361F4" w:rsidRDefault="002361F4" w:rsidP="002361F4">
      <w:pPr>
        <w:pStyle w:val="af"/>
      </w:pPr>
      <w:r>
        <w:t>хр - 1</w:t>
      </w:r>
    </w:p>
    <w:p w:rsidR="002361F4" w:rsidRPr="002361F4" w:rsidRDefault="002361F4" w:rsidP="002361F4">
      <w:pPr>
        <w:pStyle w:val="a"/>
      </w:pPr>
      <w:r>
        <w:t xml:space="preserve">10101 4360 225.11 А 87 </w:t>
      </w:r>
      <w:r w:rsidRPr="002361F4">
        <w:rPr>
          <w:b/>
        </w:rPr>
        <w:t xml:space="preserve">Архивы </w:t>
      </w:r>
      <w:r>
        <w:t xml:space="preserve">Кремля : Политбюро и Церковь. 1922-1925 гг. : В 2-х кн. / Сост. Н. Н. Покровский, С. Г. Петров Покровский Н. Н.*Петров С. Г.--М. : "Российская политическая энциклопедия" (РОССПЭН) ; Новосибирск : Сибирский хронограф,1997 Кн.1.--597с.--ISBN 5-87550-057-3 (кн.1)*5-87550-056-5*5-86004-113-6 рус. История*Православие*Россия*Церковь*Государство*Большевизм*Политбюро*Суд*Патриарх Тихон*Гонение*Обновленчество*История России*Изъятие церковных ценностей*Архив Кремля*ВЧК*ОГПУ*ГПУ*Работа антирелигиозная*Репрессии 2 </w:t>
      </w:r>
    </w:p>
    <w:p w:rsidR="002361F4" w:rsidRDefault="002361F4" w:rsidP="002361F4">
      <w:pPr>
        <w:pStyle w:val="af"/>
      </w:pPr>
      <w:r>
        <w:t>УДК   225.11</w:t>
      </w:r>
    </w:p>
    <w:p w:rsidR="002361F4" w:rsidRDefault="002361F4" w:rsidP="002361F4">
      <w:pPr>
        <w:pStyle w:val="af"/>
      </w:pPr>
      <w:r>
        <w:t>хр - 1</w:t>
      </w:r>
    </w:p>
    <w:p w:rsidR="00A76FBC" w:rsidRPr="00A76FBC" w:rsidRDefault="002361F4" w:rsidP="002361F4">
      <w:pPr>
        <w:pStyle w:val="a"/>
      </w:pPr>
      <w:r>
        <w:t xml:space="preserve">27503 4361 225.11 А 87 </w:t>
      </w:r>
      <w:r w:rsidRPr="002361F4">
        <w:rPr>
          <w:b/>
        </w:rPr>
        <w:t xml:space="preserve">Архивы </w:t>
      </w:r>
      <w:r>
        <w:t xml:space="preserve">Кремля : Политбюро и Церковь. 1922-1925 гг. : В 2-х кн. / Сост. Н. Н. Покровский, С. Г. Петров Покровский Н. Н.*Петров С. Г.--М. : "Российская политическая энциклопедия" (РОССПЭН) ; Новосибирск : Сибирский хронограф,1998 Кн.2.--647с.--ISBN 5-87550-058-1 (кн.2)*5-87550-056-5*5-8243-0001-1 рус. История*Православие*Россия*Церковь*Государство*Большевизм*Политбюро*Суд*Патриарх Тихон*Гонение*Обновленчество*История России*Изъятие церковных ценностей*Архив Кремля*ВЧК*ОГПУ*ГПУ*Работа антирелигиозная*Репрессии*Собор церковный 2 </w:t>
      </w:r>
    </w:p>
    <w:p w:rsidR="00A76FBC" w:rsidRDefault="00A76FBC" w:rsidP="00A76FBC">
      <w:pPr>
        <w:pStyle w:val="af"/>
      </w:pPr>
      <w:r>
        <w:t>УДК   225.11</w:t>
      </w:r>
    </w:p>
    <w:p w:rsidR="00A76FBC" w:rsidRDefault="00A76FBC" w:rsidP="00A76FBC">
      <w:pPr>
        <w:pStyle w:val="af"/>
      </w:pPr>
      <w:r>
        <w:t>хр - 1</w:t>
      </w:r>
    </w:p>
    <w:p w:rsidR="00A76FBC" w:rsidRPr="00612E4A" w:rsidRDefault="00A76FBC" w:rsidP="00A76FBC">
      <w:pPr>
        <w:pStyle w:val="a"/>
        <w:rPr>
          <w:lang w:val="en-US"/>
        </w:rPr>
      </w:pPr>
      <w:r>
        <w:t xml:space="preserve">1345 7885 225.12 А 87 </w:t>
      </w:r>
      <w:r w:rsidRPr="00A76FBC">
        <w:rPr>
          <w:b/>
        </w:rPr>
        <w:t xml:space="preserve">Архимандрит </w:t>
      </w:r>
      <w:r>
        <w:t xml:space="preserve">Пимен : Биографический очерк настоятеля Свято-Никольского Угрешского монастыря / Общ. ред. архим. Вениамина (Зарицкого) Вениамин (Зарицкий) : Свято-Никольский Угрешский монастырь,1998.--572с. .--ISBN 5-900022-02-1 Рус. Мемуары*Письма*История*Архимандрит Пимен*Биография*Воспоминания 7 </w:t>
      </w:r>
    </w:p>
    <w:p w:rsidR="00A76FBC" w:rsidRDefault="00A76FBC" w:rsidP="00A76FBC">
      <w:pPr>
        <w:pStyle w:val="af"/>
      </w:pPr>
      <w:r>
        <w:t>УДК   225.12</w:t>
      </w:r>
    </w:p>
    <w:p w:rsidR="00A76FBC" w:rsidRDefault="00A76FBC" w:rsidP="00A76FBC">
      <w:pPr>
        <w:pStyle w:val="af"/>
      </w:pPr>
      <w:r>
        <w:t>хр - 1</w:t>
      </w:r>
    </w:p>
    <w:p w:rsidR="00A76FBC" w:rsidRPr="00A76FBC" w:rsidRDefault="00A76FBC" w:rsidP="00A76FBC">
      <w:pPr>
        <w:pStyle w:val="a"/>
      </w:pPr>
      <w:r>
        <w:t xml:space="preserve">30651 18294 225.12 А 94 </w:t>
      </w:r>
      <w:r w:rsidRPr="00A76FBC">
        <w:rPr>
          <w:b/>
        </w:rPr>
        <w:t>Афанасий (Нечаев), архим.</w:t>
      </w:r>
      <w:r>
        <w:t xml:space="preserve"> От Валаама до Парижа / Архим. Афанасий (Нечаев).--М. : Фонд "Духовное наследие митрополита Антония Сурожского",2011.--222с. : ил. .--ISBN 978-5-903898-24-4 Рус. Афанасий (Нечаев), архим.,О нем Биография*Воспоминания*Валаам*Монашество*Проповедь*Легенда 2 </w:t>
      </w:r>
    </w:p>
    <w:p w:rsidR="00A76FBC" w:rsidRDefault="00A76FBC" w:rsidP="00A76FBC">
      <w:pPr>
        <w:pStyle w:val="af"/>
      </w:pPr>
      <w:r>
        <w:t>УДК   225.12</w:t>
      </w:r>
    </w:p>
    <w:p w:rsidR="00A76FBC" w:rsidRDefault="00A76FBC" w:rsidP="00A76FBC">
      <w:pPr>
        <w:pStyle w:val="af"/>
      </w:pPr>
      <w:r>
        <w:t>хр - 1</w:t>
      </w:r>
    </w:p>
    <w:p w:rsidR="00A76FBC" w:rsidRPr="00612E4A" w:rsidRDefault="00A76FBC" w:rsidP="00A76FBC">
      <w:pPr>
        <w:pStyle w:val="a"/>
        <w:rPr>
          <w:lang w:val="en-US"/>
        </w:rPr>
      </w:pPr>
      <w:r>
        <w:t xml:space="preserve">27160 14694 225.14 Б 20 </w:t>
      </w:r>
      <w:r w:rsidRPr="00A76FBC">
        <w:rPr>
          <w:b/>
        </w:rPr>
        <w:t>Балалыкин, Д. А.</w:t>
      </w:r>
      <w:r>
        <w:t xml:space="preserve"> Проблемы "Священства" и "Царства" в России второй половины XVII в. в отечественной историографии (1917-2000 гг.) / Д. А. Балалыкин.--М. : Весть,2006.--335 с. .--ISBN 5=93213-034-2 рус. Историография*Церковь Русская*Раскол церковный*Эсхатология 2 </w:t>
      </w:r>
    </w:p>
    <w:p w:rsidR="00A76FBC" w:rsidRDefault="00A76FBC" w:rsidP="00A76FBC">
      <w:pPr>
        <w:pStyle w:val="af"/>
      </w:pPr>
      <w:r>
        <w:t>УДК   225.14 + 225.5</w:t>
      </w:r>
    </w:p>
    <w:p w:rsidR="00A76FBC" w:rsidRDefault="00A76FBC" w:rsidP="00A76FBC">
      <w:pPr>
        <w:pStyle w:val="af"/>
      </w:pPr>
      <w:r>
        <w:t>хр - 1</w:t>
      </w:r>
    </w:p>
    <w:p w:rsidR="00A76FBC" w:rsidRPr="00612E4A" w:rsidRDefault="00A76FBC" w:rsidP="00A76FBC">
      <w:pPr>
        <w:pStyle w:val="a"/>
        <w:rPr>
          <w:lang w:val="en-US"/>
        </w:rPr>
      </w:pPr>
      <w:r>
        <w:t xml:space="preserve">31853 19462 225.12 Б 27 </w:t>
      </w:r>
      <w:r w:rsidRPr="00A76FBC">
        <w:rPr>
          <w:b/>
        </w:rPr>
        <w:t>Баслык, Евстафий, свящ.</w:t>
      </w:r>
      <w:r>
        <w:t xml:space="preserve"> Многи скорби праведным. : Под Польшей, Германией и Советским Союзом / Свящ. Евстафий Баслык.--Мн. : В.П. Ильин,2014.--384с. : ил. .--ISBN 978-985-6365-51-8 рус. Литература*Священник Евстафий*Польша*Германия*Советский Союз*Воспоминания*История 3 </w:t>
      </w:r>
    </w:p>
    <w:p w:rsidR="00A76FBC" w:rsidRDefault="00A76FBC" w:rsidP="00A76FBC">
      <w:pPr>
        <w:pStyle w:val="af"/>
      </w:pPr>
      <w:r>
        <w:t>УДК   225.12</w:t>
      </w:r>
    </w:p>
    <w:p w:rsidR="00A76FBC" w:rsidRDefault="00A76FBC" w:rsidP="00A76FBC">
      <w:pPr>
        <w:pStyle w:val="af"/>
      </w:pPr>
      <w:r>
        <w:t>хр - 1</w:t>
      </w:r>
    </w:p>
    <w:p w:rsidR="00A76FBC" w:rsidRPr="00612E4A" w:rsidRDefault="00A76FBC" w:rsidP="00A76FBC">
      <w:pPr>
        <w:pStyle w:val="a"/>
        <w:rPr>
          <w:lang w:val="en-US"/>
        </w:rPr>
      </w:pPr>
      <w:r>
        <w:lastRenderedPageBreak/>
        <w:t xml:space="preserve">3409 10047 225.12 + 82-311.6 Б 30 </w:t>
      </w:r>
      <w:r w:rsidRPr="00A76FBC">
        <w:rPr>
          <w:b/>
        </w:rPr>
        <w:t>Бахревский В.</w:t>
      </w:r>
      <w:r>
        <w:t xml:space="preserve"> Святейший патриарх Тихон : Роман / В.Бахревский.--М. : ЗАО Изд-во Центрполиграф,2001.--796 с. .--ISBN 5-227-01322-5 рус. История Русской Православной Церкви*Литература художественная*История*История церковная*Церковь*Патриарх Тихон*Биография*Патриаршество*Россия*Роман исторический 6 10047 хр. RU03 </w:t>
      </w:r>
    </w:p>
    <w:p w:rsidR="00A76FBC" w:rsidRDefault="00A76FBC" w:rsidP="00A76FBC">
      <w:pPr>
        <w:pStyle w:val="af"/>
      </w:pPr>
      <w:r>
        <w:t>УДК   225.12 + 82-311.6</w:t>
      </w:r>
    </w:p>
    <w:p w:rsidR="00A76FBC" w:rsidRDefault="00A76FBC" w:rsidP="00A76FBC">
      <w:pPr>
        <w:pStyle w:val="af"/>
      </w:pPr>
      <w:r>
        <w:t>хр - 1</w:t>
      </w:r>
    </w:p>
    <w:p w:rsidR="00A76FBC" w:rsidRPr="00A76FBC" w:rsidRDefault="00A76FBC" w:rsidP="00A76FBC">
      <w:pPr>
        <w:pStyle w:val="a"/>
      </w:pPr>
      <w:r>
        <w:t xml:space="preserve">22400 11464 225.12 Б 46 </w:t>
      </w:r>
      <w:r w:rsidRPr="00A76FBC">
        <w:rPr>
          <w:b/>
        </w:rPr>
        <w:t>Беневич, Григорий</w:t>
      </w:r>
      <w:r>
        <w:t xml:space="preserve"> Мать Мария (1891-1945) : Духовная биография и творчество / Г.Беневич.--СПб. : Высшая религиозно-философская школа,2003.--321с. .--ISBN 5-900291-23-5 рус. Мать Мария (Е.Ю.Скобцова) (Е.Ю.Кузьмина-Караваева),О ней Биография*Творчество*Литература*Мать Мария*История*А.Блок*Монашество*Поэзия*Философия*Культура 2 </w:t>
      </w:r>
    </w:p>
    <w:p w:rsidR="00A76FBC" w:rsidRDefault="00A76FBC" w:rsidP="00A76FBC">
      <w:pPr>
        <w:pStyle w:val="af"/>
      </w:pPr>
      <w:r>
        <w:t>УДК   225.12 + 929 + 280.41</w:t>
      </w:r>
    </w:p>
    <w:p w:rsidR="00A76FBC" w:rsidRDefault="00A76FBC" w:rsidP="00A76FBC">
      <w:pPr>
        <w:pStyle w:val="af"/>
      </w:pPr>
      <w:r>
        <w:t>хр - 1</w:t>
      </w:r>
    </w:p>
    <w:p w:rsidR="002924A7" w:rsidRPr="002924A7" w:rsidRDefault="00A76FBC" w:rsidP="00A76FBC">
      <w:pPr>
        <w:pStyle w:val="a"/>
      </w:pPr>
      <w:r>
        <w:t xml:space="preserve">28019 15482 225.12 Б 46 </w:t>
      </w:r>
      <w:r w:rsidRPr="00A76FBC">
        <w:rPr>
          <w:b/>
        </w:rPr>
        <w:t>Беневич, Григорий</w:t>
      </w:r>
      <w:r>
        <w:t xml:space="preserve"> Мать Мария (1891-1945) : Духовная биография и творчество / Г. Беневич ; сост. Н. Печерская ; ред. Б. Останин.--СПб. : Высшая религиозно-философская школа,2003.--321с. .--ISBN 5-900291-23-5 рус. Биография*Творчество*Литература*Мать Мария*История*Блок А.*Монашество*Поэзия*Философия*Культура 2 </w:t>
      </w:r>
    </w:p>
    <w:p w:rsidR="002924A7" w:rsidRDefault="002924A7" w:rsidP="002924A7">
      <w:pPr>
        <w:pStyle w:val="af"/>
      </w:pPr>
      <w:r>
        <w:t>УДК   225.12</w:t>
      </w:r>
    </w:p>
    <w:p w:rsidR="002924A7" w:rsidRDefault="002924A7" w:rsidP="002924A7">
      <w:pPr>
        <w:pStyle w:val="af"/>
      </w:pPr>
      <w:r>
        <w:t>хр - 1</w:t>
      </w:r>
    </w:p>
    <w:p w:rsidR="002924A7" w:rsidRPr="002924A7" w:rsidRDefault="002924A7" w:rsidP="002924A7">
      <w:pPr>
        <w:pStyle w:val="a"/>
      </w:pPr>
      <w:r>
        <w:t xml:space="preserve">10832 5044 225.12 Б 73 </w:t>
      </w:r>
      <w:r w:rsidRPr="002924A7">
        <w:rPr>
          <w:b/>
        </w:rPr>
        <w:t>Богданов, А. П.</w:t>
      </w:r>
      <w:r>
        <w:t xml:space="preserve"> Русские Патриархи (1589-1700) : В 2-х т. / А. П. Богданов.--М. : ТЕРРА ; Республика,1999 Т. 2.--414с.--ISBN 5-300-02408-2(т.2)*5-300-02406-6*5-250-02681-8(т.2)*5-250-02679-6 Рус. История РПЦ*Патриарх*Никон*Иоасаф II*Питирим*Иоаким*Петр I*Адриан 2 </w:t>
      </w:r>
    </w:p>
    <w:p w:rsidR="002924A7" w:rsidRDefault="002924A7" w:rsidP="002924A7">
      <w:pPr>
        <w:pStyle w:val="af"/>
      </w:pPr>
      <w:r>
        <w:t>УДК   225.12</w:t>
      </w:r>
    </w:p>
    <w:p w:rsidR="002924A7" w:rsidRDefault="002924A7" w:rsidP="002924A7">
      <w:pPr>
        <w:pStyle w:val="af"/>
      </w:pPr>
      <w:r>
        <w:t>хр - 1</w:t>
      </w:r>
    </w:p>
    <w:p w:rsidR="002924A7" w:rsidRPr="00612E4A" w:rsidRDefault="002924A7" w:rsidP="002924A7">
      <w:pPr>
        <w:pStyle w:val="a"/>
        <w:rPr>
          <w:lang w:val="en-US"/>
        </w:rPr>
      </w:pPr>
      <w:r>
        <w:t xml:space="preserve">10841 5056 225.12 Б 73 </w:t>
      </w:r>
      <w:r w:rsidRPr="002924A7">
        <w:rPr>
          <w:b/>
        </w:rPr>
        <w:t>Богданов, А. П.</w:t>
      </w:r>
      <w:r>
        <w:t xml:space="preserve"> Русские Патриархи (1589-1700) : В 2-х т. / А. П. Богданов.--М. : ТЕРРА ; Республика,1999 Т. 1.--495с.--ISBN 5-300-02407-4 (т.1)*5-300-02406-6*5-250-02680-Х(т.1)*5-250-02679-6 Рус. История России*Россия*Патриарх*Биография*Житие*Русь*Иов*Гермоген 2 </w:t>
      </w:r>
    </w:p>
    <w:p w:rsidR="002924A7" w:rsidRDefault="002924A7" w:rsidP="002924A7">
      <w:pPr>
        <w:pStyle w:val="af"/>
      </w:pPr>
      <w:r>
        <w:t>УДК   225.12</w:t>
      </w:r>
    </w:p>
    <w:p w:rsidR="002924A7" w:rsidRDefault="002924A7" w:rsidP="002924A7">
      <w:pPr>
        <w:pStyle w:val="af"/>
      </w:pPr>
      <w:r>
        <w:t>хр - 1</w:t>
      </w:r>
    </w:p>
    <w:p w:rsidR="002924A7" w:rsidRPr="00612E4A" w:rsidRDefault="002924A7" w:rsidP="002924A7">
      <w:pPr>
        <w:pStyle w:val="a"/>
        <w:rPr>
          <w:lang w:val="en-US"/>
        </w:rPr>
      </w:pPr>
      <w:r>
        <w:t xml:space="preserve">3990 10773 225.12 Б 76 </w:t>
      </w:r>
      <w:r w:rsidRPr="002924A7">
        <w:rPr>
          <w:b/>
        </w:rPr>
        <w:t xml:space="preserve">Божией </w:t>
      </w:r>
      <w:r>
        <w:t xml:space="preserve">милостью архиерей Русской Церкви : Три жизни митрополита Нестора Камчатского / Авт.-сост. Сергей Фомин Фомин С.--М. : Правило веры,2002.--558 с. : ил. .--ISBN 5-7533-0126-6 рус. Митрополит Нестор Камчатский,О нем История Русской Православной Церкви*История*Православие*Церковь*Митрополит Нестор Камчатский*Камчатка*Воспоминание*Документ*Пастырь 7 10773 хр. RU05 </w:t>
      </w:r>
    </w:p>
    <w:p w:rsidR="002924A7" w:rsidRDefault="002924A7" w:rsidP="002924A7">
      <w:pPr>
        <w:pStyle w:val="af"/>
      </w:pPr>
      <w:r>
        <w:t>УДК   225.12</w:t>
      </w:r>
    </w:p>
    <w:p w:rsidR="002924A7" w:rsidRDefault="002924A7" w:rsidP="002924A7">
      <w:pPr>
        <w:pStyle w:val="af"/>
      </w:pPr>
      <w:r>
        <w:t>хр - 1</w:t>
      </w:r>
    </w:p>
    <w:p w:rsidR="002924A7" w:rsidRPr="00612E4A" w:rsidRDefault="002924A7" w:rsidP="002924A7">
      <w:pPr>
        <w:pStyle w:val="a"/>
        <w:rPr>
          <w:lang w:val="en-US"/>
        </w:rPr>
      </w:pPr>
      <w:r>
        <w:t xml:space="preserve">11416 6201 225.12 Б 90 </w:t>
      </w:r>
      <w:r w:rsidRPr="002924A7">
        <w:rPr>
          <w:b/>
        </w:rPr>
        <w:t>Булгаков, Сергий, прот.</w:t>
      </w:r>
      <w:r>
        <w:t xml:space="preserve"> Автобиографические заметки / Прот. Сергий Булгаков ; примеч. Л. А. Зандера.--2-ое изд.--Париж : Ymca-Press,1991.--165с. : ил. .--ISBN 2-85065-193-1 Рус. История*Церковь*Православие*Историография*Автобиография*Булгаков Сергий 7 </w:t>
      </w:r>
    </w:p>
    <w:p w:rsidR="002924A7" w:rsidRDefault="002924A7" w:rsidP="002924A7">
      <w:pPr>
        <w:pStyle w:val="af"/>
      </w:pPr>
      <w:r>
        <w:t>УДК   225.12</w:t>
      </w:r>
    </w:p>
    <w:p w:rsidR="002924A7" w:rsidRDefault="002924A7" w:rsidP="002924A7">
      <w:pPr>
        <w:pStyle w:val="af"/>
      </w:pPr>
      <w:r>
        <w:t>хр - 1</w:t>
      </w:r>
    </w:p>
    <w:p w:rsidR="002924A7" w:rsidRPr="00612E4A" w:rsidRDefault="002924A7" w:rsidP="002924A7">
      <w:pPr>
        <w:pStyle w:val="a"/>
        <w:rPr>
          <w:lang w:val="en-US"/>
        </w:rPr>
      </w:pPr>
      <w:r>
        <w:t xml:space="preserve">23573 12719 225.12 Б 90 </w:t>
      </w:r>
      <w:r w:rsidRPr="002924A7">
        <w:rPr>
          <w:b/>
        </w:rPr>
        <w:t>Булгаков, Сергий, прот.</w:t>
      </w:r>
      <w:r>
        <w:t xml:space="preserve"> Автобиографические заметки (Посмертное издание) / Прот. Сергий Булгаков; Предисл. и примеч. Л.А.Зандера.--Париж : YMCA-PRESS,1947.--165с. рус. Сергий Булгаков*Автобиография*История 2 </w:t>
      </w:r>
    </w:p>
    <w:p w:rsidR="002924A7" w:rsidRDefault="002924A7" w:rsidP="002924A7">
      <w:pPr>
        <w:pStyle w:val="af"/>
      </w:pPr>
      <w:r>
        <w:lastRenderedPageBreak/>
        <w:t>УДК   225.12</w:t>
      </w:r>
    </w:p>
    <w:p w:rsidR="002924A7" w:rsidRDefault="002924A7" w:rsidP="002924A7">
      <w:pPr>
        <w:pStyle w:val="af"/>
      </w:pPr>
      <w:r>
        <w:t>хр - 1</w:t>
      </w:r>
    </w:p>
    <w:p w:rsidR="002924A7" w:rsidRPr="00612E4A" w:rsidRDefault="002924A7" w:rsidP="002924A7">
      <w:pPr>
        <w:pStyle w:val="a"/>
        <w:rPr>
          <w:lang w:val="en-US"/>
        </w:rPr>
      </w:pPr>
      <w:r>
        <w:t xml:space="preserve">25375 3458 225.12 Б 90 </w:t>
      </w:r>
      <w:r w:rsidRPr="002924A7">
        <w:rPr>
          <w:b/>
        </w:rPr>
        <w:t>Булгаков, Сергий, прот.</w:t>
      </w:r>
      <w:r>
        <w:t xml:space="preserve"> Автобиографические заметки (Посмертное издание) / Прот. Сергий Булгаков; Предисл. и примеч. Л.А.Зандера.--2-е изд.--Париж : YMCA-PRESS,1991.--165с. .--ISBN 2-85065-193-1 рус. Сергий Булгаков*Автобиография*История 2 </w:t>
      </w:r>
    </w:p>
    <w:p w:rsidR="002924A7" w:rsidRDefault="002924A7" w:rsidP="002924A7">
      <w:pPr>
        <w:pStyle w:val="af"/>
      </w:pPr>
      <w:r>
        <w:t>УДК   225.12</w:t>
      </w:r>
    </w:p>
    <w:p w:rsidR="002924A7" w:rsidRDefault="002924A7" w:rsidP="002924A7">
      <w:pPr>
        <w:pStyle w:val="af"/>
      </w:pPr>
      <w:r>
        <w:t>хр - 1</w:t>
      </w:r>
    </w:p>
    <w:p w:rsidR="00D90C80" w:rsidRPr="00612E4A" w:rsidRDefault="002924A7" w:rsidP="002924A7">
      <w:pPr>
        <w:pStyle w:val="a"/>
        <w:rPr>
          <w:lang w:val="en-US"/>
        </w:rPr>
      </w:pPr>
      <w:r>
        <w:t xml:space="preserve">11099 5811 225.11 Б 95 </w:t>
      </w:r>
      <w:r w:rsidRPr="002924A7">
        <w:rPr>
          <w:b/>
        </w:rPr>
        <w:t>Бычков, Сергей</w:t>
      </w:r>
      <w:r>
        <w:t xml:space="preserve"> Хроника нераскрытого убийства / С.Бычков.--М.,1996.--254с. : ил. .--ISBN 5-89229-005-0 рус. Хроника*Мень А.*Убийство*Расследование*Православие 2 </w:t>
      </w:r>
    </w:p>
    <w:p w:rsidR="00D90C80" w:rsidRDefault="00D90C80" w:rsidP="00D90C80">
      <w:pPr>
        <w:pStyle w:val="af"/>
      </w:pPr>
      <w:r>
        <w:t>УДК   225.11</w:t>
      </w:r>
    </w:p>
    <w:p w:rsidR="00D90C80" w:rsidRDefault="00D90C80" w:rsidP="00D90C80">
      <w:pPr>
        <w:pStyle w:val="af"/>
      </w:pPr>
      <w:r>
        <w:t>хр - 1</w:t>
      </w:r>
    </w:p>
    <w:p w:rsidR="00D90C80" w:rsidRPr="00612E4A" w:rsidRDefault="00D90C80" w:rsidP="00D90C80">
      <w:pPr>
        <w:pStyle w:val="a"/>
        <w:rPr>
          <w:lang w:val="en-US"/>
        </w:rPr>
      </w:pPr>
      <w:r>
        <w:t xml:space="preserve">22961 12081 225.11 Б 95 </w:t>
      </w:r>
      <w:r w:rsidRPr="00D90C80">
        <w:rPr>
          <w:b/>
        </w:rPr>
        <w:t>Бычков, Сергей</w:t>
      </w:r>
      <w:r>
        <w:t xml:space="preserve"> Хроника нераскрытого убийства / С.Бычков.--М.,1996.--254с. : ил. .--ISBN 5-89229-005-0 рус. Хроника*Мень А.*Убийство*Расследование*Православие 2 </w:t>
      </w:r>
    </w:p>
    <w:p w:rsidR="00D90C80" w:rsidRDefault="00D90C80" w:rsidP="00D90C80">
      <w:pPr>
        <w:pStyle w:val="af"/>
      </w:pPr>
      <w:r>
        <w:t>УДК   225.11</w:t>
      </w:r>
    </w:p>
    <w:p w:rsidR="00D90C80" w:rsidRDefault="00D90C80" w:rsidP="00D90C80">
      <w:pPr>
        <w:pStyle w:val="af"/>
      </w:pPr>
      <w:r>
        <w:t>хр - 1</w:t>
      </w:r>
    </w:p>
    <w:p w:rsidR="00D90C80" w:rsidRPr="00D90C80" w:rsidRDefault="00D90C80" w:rsidP="00D90C80">
      <w:pPr>
        <w:pStyle w:val="a"/>
      </w:pPr>
      <w:r>
        <w:t xml:space="preserve">7347 2348 225.11 Б 95 </w:t>
      </w:r>
      <w:r w:rsidRPr="00D90C80">
        <w:rPr>
          <w:b/>
        </w:rPr>
        <w:t>Бычков, Сергей</w:t>
      </w:r>
      <w:r>
        <w:t xml:space="preserve"> Хроника нераскрытого убийства / С. С. Бычков; ред. Е. Комаров.--М. : Рус. рекламное изд-во,1996.--254, [1]с. : ил. .--ISBN 5-89229-005-0 рус. История*Церковь*Православие*Современность*Мень Александр*Убийство*Расследование*Журналистика*Хроника 7 </w:t>
      </w:r>
    </w:p>
    <w:p w:rsidR="00D90C80" w:rsidRDefault="00D90C80" w:rsidP="00D90C80">
      <w:pPr>
        <w:pStyle w:val="af"/>
      </w:pPr>
      <w:r>
        <w:t>УДК   225.11</w:t>
      </w:r>
    </w:p>
    <w:p w:rsidR="00D90C80" w:rsidRDefault="00D90C80" w:rsidP="00D90C80">
      <w:pPr>
        <w:pStyle w:val="af"/>
      </w:pPr>
      <w:r>
        <w:t>хр - 1</w:t>
      </w:r>
    </w:p>
    <w:p w:rsidR="00D90C80" w:rsidRPr="00612E4A" w:rsidRDefault="00D90C80" w:rsidP="00D90C80">
      <w:pPr>
        <w:pStyle w:val="a"/>
        <w:rPr>
          <w:lang w:val="en-US"/>
        </w:rPr>
      </w:pPr>
      <w:r>
        <w:t xml:space="preserve">22905 225.12 В 11 </w:t>
      </w:r>
      <w:r w:rsidRPr="00D90C80">
        <w:rPr>
          <w:b/>
        </w:rPr>
        <w:t xml:space="preserve">В послушании </w:t>
      </w:r>
      <w:r>
        <w:t xml:space="preserve">преданный / По благословению Святейшего Патриарха московского и всея Руси Алексия II.--Мн. : УП "Минская фабрика цветной печати",2003.--372с. : 24 л. ил. .--ISBN 985-454-200-9 рус. Митрополит Филарет Вахромеев*Биография*Беларусь*Церковь*Воспоминания 2 </w:t>
      </w:r>
    </w:p>
    <w:p w:rsidR="00D90C80" w:rsidRDefault="00D90C80" w:rsidP="00D90C80">
      <w:pPr>
        <w:pStyle w:val="af"/>
      </w:pPr>
      <w:r>
        <w:t>УДК   225.12 + 225.421</w:t>
      </w:r>
    </w:p>
    <w:p w:rsidR="00D90C80" w:rsidRDefault="00D90C80" w:rsidP="00D90C80">
      <w:pPr>
        <w:pStyle w:val="af"/>
      </w:pPr>
      <w:r>
        <w:t>хр - 1</w:t>
      </w:r>
    </w:p>
    <w:p w:rsidR="00D90C80" w:rsidRPr="00612E4A" w:rsidRDefault="00D90C80" w:rsidP="00D90C80">
      <w:pPr>
        <w:pStyle w:val="a"/>
        <w:rPr>
          <w:lang w:val="en-US"/>
        </w:rPr>
      </w:pPr>
      <w:r>
        <w:t xml:space="preserve">27877 15351 225.12 В 11 </w:t>
      </w:r>
      <w:r w:rsidRPr="00D90C80">
        <w:rPr>
          <w:b/>
        </w:rPr>
        <w:t xml:space="preserve">В послушании </w:t>
      </w:r>
      <w:r>
        <w:t xml:space="preserve">преданный / Гл. ред. А. А. Петрашкевич ; сост. Г. Т. Сытенко Петрашкевич А. А.*Сытенко Г. Т.--Научно-популярное издание.--Мн. : УП "Минская фабрика цветной печати",2003.--372с., [24] л. ил. .--ISBN 985-454-200-9 рус. Митрополит Филарет Вахромеев*Биография*Беларусь*Церковь*Воспоминания 3 </w:t>
      </w:r>
    </w:p>
    <w:p w:rsidR="00D90C80" w:rsidRDefault="00D90C80" w:rsidP="00D90C80">
      <w:pPr>
        <w:pStyle w:val="af"/>
      </w:pPr>
      <w:r>
        <w:t>УДК   225.12 + 225.421</w:t>
      </w:r>
    </w:p>
    <w:p w:rsidR="00D90C80" w:rsidRDefault="00D90C80" w:rsidP="00D90C80">
      <w:pPr>
        <w:pStyle w:val="af"/>
      </w:pPr>
      <w:r>
        <w:t>хр - 1</w:t>
      </w:r>
    </w:p>
    <w:p w:rsidR="00D90C80" w:rsidRPr="00D90C80" w:rsidRDefault="00D90C80" w:rsidP="00D90C80">
      <w:pPr>
        <w:pStyle w:val="a"/>
      </w:pPr>
      <w:r>
        <w:t xml:space="preserve">32491 20045 225.12 В 11 </w:t>
      </w:r>
      <w:r w:rsidRPr="00D90C80">
        <w:rPr>
          <w:b/>
        </w:rPr>
        <w:t xml:space="preserve">В послушании </w:t>
      </w:r>
      <w:r>
        <w:t xml:space="preserve">преданный : К 25-летию архипастырского служения на Белорусской земле Высокопреосвященнейшего Филарета, митрополита Минского и Слуцкого, Патриаршего Экзарха всея Беларуси (1978-2003) / Сост. Г.Т. Сытенко ; Гл. ред. А.А. Петрашкевич Сытенко Г.Т.*Петрашкевич А.А.--Мн. : УП."Минская фабрика цветной печати",2003.--372с. : ил. .--ISBN 985-454-200-9 рус. Служение*Филарет (Вахромеев), митр.*Беларусь*Церковь*Беларусь*Миссионерство*Богословие*Воспоминания 3 </w:t>
      </w:r>
    </w:p>
    <w:p w:rsidR="00D90C80" w:rsidRDefault="00D90C80" w:rsidP="00D90C80">
      <w:pPr>
        <w:pStyle w:val="af"/>
      </w:pPr>
      <w:r>
        <w:t>УДК   225.12 + 225.421</w:t>
      </w:r>
    </w:p>
    <w:p w:rsidR="00D90C80" w:rsidRDefault="00D90C80" w:rsidP="00D90C80">
      <w:pPr>
        <w:pStyle w:val="af"/>
      </w:pPr>
      <w:r>
        <w:t>хр - 1</w:t>
      </w:r>
    </w:p>
    <w:p w:rsidR="00D90C80" w:rsidRPr="00D90C80" w:rsidRDefault="00D90C80" w:rsidP="00D90C80">
      <w:pPr>
        <w:pStyle w:val="a"/>
      </w:pPr>
      <w:r>
        <w:t xml:space="preserve">10792 4926 225.12 В 19 </w:t>
      </w:r>
      <w:r w:rsidRPr="00D90C80">
        <w:rPr>
          <w:b/>
        </w:rPr>
        <w:t>Василий (Кривошеин), архиепископ</w:t>
      </w:r>
      <w:r>
        <w:t xml:space="preserve"> Воспоминания. Письма / Архиеп. Василий (Кривошеин).--Нижний Новгород : Изд-во братства во имя св. кн. Александра Невского,1998.--498с. : ил. .--ISBN 5-88213-036-0 Рус. История*История Церкви*Россия*Воспоминание*Письмо*Петроград*Революция*Митрополит 7 </w:t>
      </w:r>
    </w:p>
    <w:p w:rsidR="00D90C80" w:rsidRDefault="00D90C80" w:rsidP="00D90C80">
      <w:pPr>
        <w:pStyle w:val="af"/>
      </w:pPr>
      <w:r>
        <w:t>УДК   225.12</w:t>
      </w:r>
    </w:p>
    <w:p w:rsidR="00D90C80" w:rsidRDefault="00D90C80" w:rsidP="00D90C80">
      <w:pPr>
        <w:pStyle w:val="af"/>
      </w:pPr>
      <w:r>
        <w:lastRenderedPageBreak/>
        <w:t>хр - 1</w:t>
      </w:r>
    </w:p>
    <w:p w:rsidR="00266181" w:rsidRPr="00266181" w:rsidRDefault="00D90C80" w:rsidP="00D90C80">
      <w:pPr>
        <w:pStyle w:val="a"/>
      </w:pPr>
      <w:r>
        <w:t xml:space="preserve">24844 13445 225.12 В 19 </w:t>
      </w:r>
      <w:r w:rsidRPr="00D90C80">
        <w:rPr>
          <w:b/>
        </w:rPr>
        <w:t>Василий (Кривошеин), архиеп.</w:t>
      </w:r>
      <w:r>
        <w:t xml:space="preserve"> Две встречи : Митрополит Николай (Ярушевич). Митрополит Никодим (Ротов) / Архиеп. Василий (Кривошеин).--СПб. : Сатисъ. Держава,2003.--222с.--(Русская Церковь в ХХ столетии. Документы. Воспоминания. Свидетельства) .--ISBN 5-7373-0090-0 рус. История*История церковная*Николай (Ярушевич), митр.*Никодим (Ротов), митр.*Воспоминание*История РПЦ 2 </w:t>
      </w:r>
    </w:p>
    <w:p w:rsidR="00266181" w:rsidRDefault="00266181" w:rsidP="00266181">
      <w:pPr>
        <w:pStyle w:val="af"/>
      </w:pPr>
      <w:r>
        <w:t>УДК   225.12</w:t>
      </w:r>
    </w:p>
    <w:p w:rsidR="00266181" w:rsidRDefault="00266181" w:rsidP="00266181">
      <w:pPr>
        <w:pStyle w:val="af"/>
      </w:pPr>
      <w:r>
        <w:t>хр - 1</w:t>
      </w:r>
    </w:p>
    <w:p w:rsidR="00266181" w:rsidRPr="00266181" w:rsidRDefault="00266181" w:rsidP="00266181">
      <w:pPr>
        <w:pStyle w:val="a"/>
      </w:pPr>
      <w:r>
        <w:t xml:space="preserve">32192 19798 225.12 В 19 </w:t>
      </w:r>
      <w:r w:rsidRPr="00266181">
        <w:rPr>
          <w:b/>
        </w:rPr>
        <w:t>Василий (Кривошеин), архиеп.</w:t>
      </w:r>
      <w:r>
        <w:t xml:space="preserve"> Две встречи : Митрополит Николай (Ярушевич). Митрополит Никодим (Ротов) / Архиеп. Василий (Кривошеин).--СПб. : Сатисъ. Держава,2003.--222с.--(Русская Церковь в ХХ столетии. Документы. Воспоминания. Свидетельства) .--ISBN 5-7373-0090-0 рус. История*История церковная*Николай (Ярушевич), митр.*Никодим (Ротов), митр.*Воспоминания*История РПЦ 2 </w:t>
      </w:r>
    </w:p>
    <w:p w:rsidR="00266181" w:rsidRDefault="00266181" w:rsidP="00266181">
      <w:pPr>
        <w:pStyle w:val="af"/>
      </w:pPr>
      <w:r>
        <w:t>УДК   225.12</w:t>
      </w:r>
    </w:p>
    <w:p w:rsidR="00266181" w:rsidRDefault="00266181" w:rsidP="00266181">
      <w:pPr>
        <w:pStyle w:val="af"/>
      </w:pPr>
      <w:r>
        <w:t>хр - 1</w:t>
      </w:r>
    </w:p>
    <w:p w:rsidR="00266181" w:rsidRPr="00266181" w:rsidRDefault="00266181" w:rsidP="00266181">
      <w:pPr>
        <w:pStyle w:val="a"/>
      </w:pPr>
      <w:r>
        <w:t xml:space="preserve">33621 20799 225.12 В 19 </w:t>
      </w:r>
      <w:r w:rsidRPr="00266181">
        <w:rPr>
          <w:b/>
        </w:rPr>
        <w:t>Василий (Кривошеин), архиеп.</w:t>
      </w:r>
      <w:r>
        <w:t xml:space="preserve"> Две встречи : Митрополит Николай (Ярушевич). Митрополит Никодим (Ротов) / Архиеп. Василий (Кривошеин).--СПб. : Сатисъ. Держава,2003.--222с.--(Русская Церковь в ХХ столетии. Документы. Воспоминания. Свидетельства) .--ISBN 5-7373-0090-0 рус. История*История церковная*Николай (Ярушевич), митр.*Никодим (Ротов), митр.*Воспоминание*История РПЦ 2 </w:t>
      </w:r>
    </w:p>
    <w:p w:rsidR="00266181" w:rsidRDefault="00266181" w:rsidP="00266181">
      <w:pPr>
        <w:pStyle w:val="af"/>
      </w:pPr>
      <w:r>
        <w:t>УДК   225.12</w:t>
      </w:r>
    </w:p>
    <w:p w:rsidR="00266181" w:rsidRDefault="00266181" w:rsidP="00266181">
      <w:pPr>
        <w:pStyle w:val="af"/>
      </w:pPr>
      <w:r>
        <w:t>хр - 1</w:t>
      </w:r>
    </w:p>
    <w:p w:rsidR="00266181" w:rsidRPr="00612E4A" w:rsidRDefault="00266181" w:rsidP="00266181">
      <w:pPr>
        <w:pStyle w:val="a"/>
        <w:rPr>
          <w:lang w:val="en-US"/>
        </w:rPr>
      </w:pPr>
      <w:r>
        <w:t xml:space="preserve">1832 7717 225.12 В 22 </w:t>
      </w:r>
      <w:r w:rsidRPr="00266181">
        <w:rPr>
          <w:b/>
        </w:rPr>
        <w:t>Вахромеев, В. А.</w:t>
      </w:r>
      <w:r>
        <w:t xml:space="preserve"> Семейная хроника : История нашей семьи в воспоминаниях и документах / В. А. Вахромеев.--М. - Царицыно - Клязьма.--94, [2]с. : ил. Рус. История*Семья*Хроника семейная*Вахромеев В.А. 7 </w:t>
      </w:r>
    </w:p>
    <w:p w:rsidR="00266181" w:rsidRDefault="00266181" w:rsidP="00266181">
      <w:pPr>
        <w:pStyle w:val="af"/>
      </w:pPr>
      <w:r>
        <w:t>УДК   225.12</w:t>
      </w:r>
    </w:p>
    <w:p w:rsidR="00266181" w:rsidRDefault="00266181" w:rsidP="00266181">
      <w:pPr>
        <w:pStyle w:val="af"/>
      </w:pPr>
      <w:r>
        <w:t>хр - 1</w:t>
      </w:r>
    </w:p>
    <w:p w:rsidR="00266181" w:rsidRPr="00266181" w:rsidRDefault="00266181" w:rsidP="00266181">
      <w:pPr>
        <w:pStyle w:val="a"/>
      </w:pPr>
      <w:r>
        <w:t xml:space="preserve">34634 21776 225.1(075.8) В 24 </w:t>
      </w:r>
      <w:r w:rsidRPr="00266181">
        <w:rPr>
          <w:b/>
        </w:rPr>
        <w:t xml:space="preserve">Введение </w:t>
      </w:r>
      <w:r>
        <w:t>в историю Церкви = Introduction to Church History : Учебное пособие для вузов / Науч. ред. проф. В.В. Симонов; Ред. кол.: В.В. Симонов (отв. ред.), К.А. Аветисян, Е.В. Белякова, Г.М. Запальский Симонов В.В.--М., - СПб. : БАН,2012.--(Труды исторического факультета МГУ, 103, серия "Исторические исследования" ) / Под ред. С.П. Карпова; Ред. совет: И.И. Тучков (председ.), С.П. Карпов (основатель серии) и др. ; Серия II (56) Введение в историю Церкви</w:t>
      </w:r>
      <w:r w:rsidRPr="00266181">
        <w:rPr>
          <w:lang w:val="en-US"/>
        </w:rPr>
        <w:t xml:space="preserve"> </w:t>
      </w:r>
      <w:r>
        <w:t>Ч</w:t>
      </w:r>
      <w:r w:rsidRPr="00266181">
        <w:rPr>
          <w:lang w:val="en-US"/>
        </w:rPr>
        <w:t xml:space="preserve">. 3 : </w:t>
      </w:r>
      <w:r>
        <w:t>Обзор</w:t>
      </w:r>
      <w:r w:rsidRPr="00266181">
        <w:rPr>
          <w:lang w:val="en-US"/>
        </w:rPr>
        <w:t xml:space="preserve"> </w:t>
      </w:r>
      <w:r>
        <w:t>источников</w:t>
      </w:r>
      <w:r w:rsidRPr="00266181">
        <w:rPr>
          <w:lang w:val="en-US"/>
        </w:rPr>
        <w:t xml:space="preserve"> </w:t>
      </w:r>
      <w:r>
        <w:t>по</w:t>
      </w:r>
      <w:r w:rsidRPr="00266181">
        <w:rPr>
          <w:lang w:val="en-US"/>
        </w:rPr>
        <w:t xml:space="preserve"> </w:t>
      </w:r>
      <w:r>
        <w:t>истории</w:t>
      </w:r>
      <w:r w:rsidRPr="00266181">
        <w:rPr>
          <w:lang w:val="en-US"/>
        </w:rPr>
        <w:t xml:space="preserve"> </w:t>
      </w:r>
      <w:r>
        <w:t>Церкви</w:t>
      </w:r>
      <w:r w:rsidRPr="00266181">
        <w:rPr>
          <w:lang w:val="en-US"/>
        </w:rPr>
        <w:t xml:space="preserve"> </w:t>
      </w:r>
      <w:r>
        <w:t>в</w:t>
      </w:r>
      <w:r w:rsidRPr="00266181">
        <w:rPr>
          <w:lang w:val="en-US"/>
        </w:rPr>
        <w:t xml:space="preserve"> </w:t>
      </w:r>
      <w:r>
        <w:t>России</w:t>
      </w:r>
      <w:r w:rsidRPr="00266181">
        <w:rPr>
          <w:lang w:val="en-US"/>
        </w:rPr>
        <w:t xml:space="preserve">=Review of the Sources on History of the Church in Russia: </w:t>
      </w:r>
      <w:r>
        <w:t>в</w:t>
      </w:r>
      <w:r w:rsidRPr="00266181">
        <w:rPr>
          <w:lang w:val="en-US"/>
        </w:rPr>
        <w:t xml:space="preserve"> 2 </w:t>
      </w:r>
      <w:r>
        <w:t>кн</w:t>
      </w:r>
      <w:r w:rsidRPr="00266181">
        <w:rPr>
          <w:lang w:val="en-US"/>
        </w:rPr>
        <w:t xml:space="preserve">. </w:t>
      </w:r>
      <w:r>
        <w:t>Книга</w:t>
      </w:r>
      <w:r w:rsidRPr="00266181">
        <w:rPr>
          <w:lang w:val="en-US"/>
        </w:rPr>
        <w:t xml:space="preserve"> II. </w:t>
      </w:r>
      <w:r>
        <w:t>Источники</w:t>
      </w:r>
      <w:r w:rsidRPr="00266181">
        <w:rPr>
          <w:lang w:val="en-US"/>
        </w:rPr>
        <w:t xml:space="preserve"> XVIII -- </w:t>
      </w:r>
      <w:r>
        <w:t>начала</w:t>
      </w:r>
      <w:r w:rsidRPr="00266181">
        <w:rPr>
          <w:lang w:val="en-US"/>
        </w:rPr>
        <w:t xml:space="preserve"> XXI </w:t>
      </w:r>
      <w:r>
        <w:t>в</w:t>
      </w:r>
      <w:r w:rsidRPr="00266181">
        <w:rPr>
          <w:lang w:val="en-US"/>
        </w:rPr>
        <w:t xml:space="preserve">.=Sources of the XVIII -- early XXI century / </w:t>
      </w:r>
      <w:r>
        <w:t>Науч</w:t>
      </w:r>
      <w:r w:rsidRPr="00266181">
        <w:rPr>
          <w:lang w:val="en-US"/>
        </w:rPr>
        <w:t xml:space="preserve">. </w:t>
      </w:r>
      <w:r>
        <w:t>ред</w:t>
      </w:r>
      <w:r w:rsidRPr="00266181">
        <w:rPr>
          <w:lang w:val="en-US"/>
        </w:rPr>
        <w:t xml:space="preserve">. </w:t>
      </w:r>
      <w:r>
        <w:t xml:space="preserve">В.В. Симонов; Ред. кол.: В.В. Симонов (отв. ред.), К.А. Аветисян, Е.В. Белякова, Г.М. Запальский.---2018.--485 с., [8] л. ил.--ISBN 978-5-211-06193-4 рус. История Русской Церкви*Источниковедение*История конфессий*Источники исторические*Диверсификация*Хранение*Изучение*Устав духовных консисторий*Книга правил*Синодальное делопроизводство*Епархиальное делопроизводство*Приходское делопроизводство*Монастырская документация*Богослужебные источники*Агиографические источники*Развитие богословия*Периодика*Публицистика*Воспоминания*Дневники*Письма*Межцерковные отношения*Архивные источники*Поместный собор*Государственное законодательство*Делопроизводство*Акты церковных органов*История РКЦ*История Римско-католической церкви*Евангелическо-лютеранская церковь*Армянская апостольская церковь*Армянская католическая церковь 2 </w:t>
      </w:r>
    </w:p>
    <w:p w:rsidR="00266181" w:rsidRDefault="00266181" w:rsidP="00266181">
      <w:pPr>
        <w:pStyle w:val="af"/>
      </w:pPr>
      <w:r>
        <w:t>УДК   225.1(075.8)</w:t>
      </w:r>
    </w:p>
    <w:p w:rsidR="00266181" w:rsidRDefault="00266181" w:rsidP="00266181">
      <w:pPr>
        <w:pStyle w:val="af"/>
      </w:pPr>
      <w:r>
        <w:t>хр - 1</w:t>
      </w:r>
    </w:p>
    <w:p w:rsidR="00266181" w:rsidRPr="00266181" w:rsidRDefault="00266181" w:rsidP="00266181">
      <w:pPr>
        <w:pStyle w:val="a"/>
      </w:pPr>
      <w:r>
        <w:t xml:space="preserve">2167 6999*7000 225.13 В 29 </w:t>
      </w:r>
      <w:r w:rsidRPr="00266181">
        <w:rPr>
          <w:b/>
        </w:rPr>
        <w:t>Вениамин (Новик) , игумен</w:t>
      </w:r>
      <w:r>
        <w:t xml:space="preserve"> Православие. Христианство. Демократия : Сборник статей / Иг. Вениамин (Новик).--СПб. : Алетейя,1999.--365с. .--ISBN 5-</w:t>
      </w:r>
      <w:r>
        <w:lastRenderedPageBreak/>
        <w:t xml:space="preserve">89329-162-Х Рус. Церковь*Православие*Современность*Общество*Сознание религиозное*Демократия*Право*Политика*Социология 7 </w:t>
      </w:r>
    </w:p>
    <w:p w:rsidR="00266181" w:rsidRDefault="00266181" w:rsidP="00266181">
      <w:pPr>
        <w:pStyle w:val="af"/>
      </w:pPr>
      <w:r>
        <w:t>УДК   225.13 + 280.14</w:t>
      </w:r>
    </w:p>
    <w:p w:rsidR="00266181" w:rsidRDefault="00266181" w:rsidP="00266181">
      <w:pPr>
        <w:pStyle w:val="af"/>
      </w:pPr>
      <w:r>
        <w:t>хр - 2</w:t>
      </w:r>
    </w:p>
    <w:p w:rsidR="00266181" w:rsidRPr="00266181" w:rsidRDefault="00266181" w:rsidP="00266181">
      <w:pPr>
        <w:pStyle w:val="a"/>
      </w:pPr>
      <w:r>
        <w:t xml:space="preserve">28666 16277 225.12 В 50 </w:t>
      </w:r>
      <w:r w:rsidRPr="00266181">
        <w:rPr>
          <w:b/>
        </w:rPr>
        <w:t>Виньковецкая, Диана</w:t>
      </w:r>
      <w:r>
        <w:t xml:space="preserve"> Ваш о. Александр : Переписка с отцом Александром Менем / Д. Виньковецкая.--СПб. : Фонд русской поэзии при участии альманаха "Петрополь",2000.--192с. .--ISBN 5-89108-043-5 Рус. Воспоминание*Мень*Биография*Письмо*Переписка 7 </w:t>
      </w:r>
    </w:p>
    <w:p w:rsidR="00266181" w:rsidRDefault="00266181" w:rsidP="00266181">
      <w:pPr>
        <w:pStyle w:val="af"/>
      </w:pPr>
      <w:r>
        <w:t>УДК   225.12</w:t>
      </w:r>
    </w:p>
    <w:p w:rsidR="00266181" w:rsidRDefault="00266181" w:rsidP="00266181">
      <w:pPr>
        <w:pStyle w:val="af"/>
      </w:pPr>
      <w:r>
        <w:t>хр - 1</w:t>
      </w:r>
    </w:p>
    <w:p w:rsidR="007C5BEC" w:rsidRPr="00266181" w:rsidRDefault="00266181" w:rsidP="00266181">
      <w:pPr>
        <w:pStyle w:val="a"/>
      </w:pPr>
      <w:r>
        <w:t xml:space="preserve">2616 8688 225.12 + 202.2 + 225.45 В 74 </w:t>
      </w:r>
      <w:r w:rsidRPr="00266181">
        <w:rPr>
          <w:b/>
        </w:rPr>
        <w:t xml:space="preserve">Вопреки </w:t>
      </w:r>
      <w:r>
        <w:t xml:space="preserve">веку Просвещения : Жизнеописание и творения высокопреосвященного Гавриила (Петрова), митрополита Новгородского и Санкт-Петербургского / Подгот. текста, сост. и послесл. канд.филос.наук П.В.Калитина Калитин П.В.--М. : Паломник,2000.--506 с.--(Богословское творчество русских святителей XVIII-XIX веков) .--ISBN 5-88752-028-8 рус. Гавриил (Петров), митрополит Новгородский и Санкт-Петербургский,О нем История Русской Православной Церкви*Библеистика*Митрополит*Гавриил Петров*Просвещение*Век*Жизнь*Творчество*Кончина*Синод*Монашество*Раскол*Толкование*Послание*Апостол*Переписка*Завещание*История*История церковная*Экзегетика*Православие 2 8688 хр. RU01 </w:t>
      </w:r>
    </w:p>
    <w:p w:rsidR="007C5BEC" w:rsidRDefault="007C5BEC" w:rsidP="007C5BEC">
      <w:pPr>
        <w:pStyle w:val="af"/>
      </w:pPr>
      <w:r>
        <w:t>УДК   225.12 + 202.2 + 225.45</w:t>
      </w:r>
    </w:p>
    <w:p w:rsidR="007C5BEC" w:rsidRDefault="007C5BEC" w:rsidP="007C5BEC">
      <w:pPr>
        <w:pStyle w:val="af"/>
      </w:pPr>
      <w:r>
        <w:t>хр - 1</w:t>
      </w:r>
    </w:p>
    <w:p w:rsidR="007C5BEC" w:rsidRPr="00266181" w:rsidRDefault="007C5BEC" w:rsidP="007C5BEC">
      <w:pPr>
        <w:pStyle w:val="a"/>
      </w:pPr>
      <w:r>
        <w:t xml:space="preserve">30047 17625 225.12 В 78 </w:t>
      </w:r>
      <w:r w:rsidRPr="007C5BEC">
        <w:rPr>
          <w:b/>
        </w:rPr>
        <w:t>Вострышев, М,</w:t>
      </w:r>
      <w:r>
        <w:t xml:space="preserve"> Божий избранник : Крестный путь Святителя Тихона, Патриарха Московского и всея России / М. Вострышев.--М. : Современник,1991.--189с. : ил. .--ISBN 5-270-01448-3 Рус. Тихон, Патриарх Московский и всея России, свт.,,О нем Святитель Тихон Патриарх Московский и всея Руси*Житие*История РПЦ*Революция 7 </w:t>
      </w:r>
    </w:p>
    <w:p w:rsidR="007C5BEC" w:rsidRDefault="007C5BEC" w:rsidP="007C5BEC">
      <w:pPr>
        <w:pStyle w:val="af"/>
      </w:pPr>
      <w:r>
        <w:t>УДК   225.12 + 225.2</w:t>
      </w:r>
    </w:p>
    <w:p w:rsidR="007C5BEC" w:rsidRDefault="007C5BEC" w:rsidP="007C5BEC">
      <w:pPr>
        <w:pStyle w:val="af"/>
      </w:pPr>
      <w:r>
        <w:t>хр - 1</w:t>
      </w:r>
    </w:p>
    <w:p w:rsidR="007C5BEC" w:rsidRPr="00266181" w:rsidRDefault="007C5BEC" w:rsidP="007C5BEC">
      <w:pPr>
        <w:pStyle w:val="a"/>
      </w:pPr>
      <w:r>
        <w:t xml:space="preserve">4590 434 929 В 78 </w:t>
      </w:r>
      <w:r w:rsidRPr="007C5BEC">
        <w:rPr>
          <w:b/>
        </w:rPr>
        <w:t>Вострышев, М.</w:t>
      </w:r>
      <w:r>
        <w:t xml:space="preserve"> Патриарх Тихон / М. Вострышев.--М. : Молодая гвардия,1995.--302, [1]с., [16]л. ил.--(Жизнь замечательных людей : Серия биографий ; Вып. 726) .--ISBN 5-235-02249-1 рус. Патриарх Тихон,О нем Биография*Патриарх Тихон*Белавин Василий*История церкви*Россия*Миссия*Америка*Революция*Ленин*Атеизм*Патриаршество*Свобода совести*Мученик*Расстрел 2 </w:t>
      </w:r>
    </w:p>
    <w:p w:rsidR="007C5BEC" w:rsidRDefault="007C5BEC" w:rsidP="007C5BEC">
      <w:pPr>
        <w:pStyle w:val="af"/>
      </w:pPr>
      <w:r>
        <w:t>УДК   225.12 + 929</w:t>
      </w:r>
    </w:p>
    <w:p w:rsidR="007C5BEC" w:rsidRDefault="007C5BEC" w:rsidP="007C5BEC">
      <w:pPr>
        <w:pStyle w:val="af"/>
      </w:pPr>
      <w:r>
        <w:t>хр - 1</w:t>
      </w:r>
    </w:p>
    <w:p w:rsidR="007C5BEC" w:rsidRPr="00266181" w:rsidRDefault="007C5BEC" w:rsidP="007C5BEC">
      <w:pPr>
        <w:pStyle w:val="a"/>
      </w:pPr>
      <w:r>
        <w:t xml:space="preserve">24833 13434 225.14 Г 34 </w:t>
      </w:r>
      <w:r w:rsidRPr="007C5BEC">
        <w:rPr>
          <w:b/>
        </w:rPr>
        <w:t>Геннадий (Гоголев), архим.</w:t>
      </w:r>
      <w:r>
        <w:t xml:space="preserve"> Великан учености : Жизнь и труды протоиерея Александра Васильевича Горского (1812-1875) / Архим.Геннадий (Гоголев).--М. : Издательство Крутицкого подворья. Общество любителей церковной истории,2004.--233с. рус. Горский А.В.,О нем Горский А.В.*Биография*История церковная*История РПЦ*Наука 2 </w:t>
      </w:r>
    </w:p>
    <w:p w:rsidR="007C5BEC" w:rsidRDefault="007C5BEC" w:rsidP="007C5BEC">
      <w:pPr>
        <w:pStyle w:val="af"/>
      </w:pPr>
      <w:r>
        <w:t>УДК   225.14 + 225.12</w:t>
      </w:r>
    </w:p>
    <w:p w:rsidR="007C5BEC" w:rsidRDefault="007C5BEC" w:rsidP="007C5BEC">
      <w:pPr>
        <w:pStyle w:val="af"/>
      </w:pPr>
      <w:r>
        <w:t>хр - 1</w:t>
      </w:r>
    </w:p>
    <w:p w:rsidR="007C5BEC" w:rsidRPr="00266181" w:rsidRDefault="007C5BEC" w:rsidP="007C5BEC">
      <w:pPr>
        <w:pStyle w:val="a"/>
      </w:pPr>
      <w:r>
        <w:t xml:space="preserve">4666 472 225.12 Г 36 </w:t>
      </w:r>
      <w:r w:rsidRPr="007C5BEC">
        <w:rPr>
          <w:b/>
        </w:rPr>
        <w:t xml:space="preserve">Георгий </w:t>
      </w:r>
      <w:r>
        <w:t xml:space="preserve">Флоровский --- Georges Florovsky. Russian Intellectual and Orthodox Churchman : Священнослужитель, богослов, философ / Г. Флоровский ; общ. ред. Ю. П. Сенокосова.--М. : Прогресс ; Культура,1995.--416, [16]с. : ил. .--ISBN 5-01-004443-9 Рус. Жизнеописание*Биография*Труды*Флоровский Георгий*Богословие*Христология*Эсхатология*Иконография*Спасение 7 </w:t>
      </w:r>
    </w:p>
    <w:p w:rsidR="007C5BEC" w:rsidRDefault="007C5BEC" w:rsidP="007C5BEC">
      <w:pPr>
        <w:pStyle w:val="af"/>
      </w:pPr>
      <w:r>
        <w:t>УДК   225.12 + 238 + 236</w:t>
      </w:r>
    </w:p>
    <w:p w:rsidR="007C5BEC" w:rsidRDefault="007C5BEC" w:rsidP="007C5BEC">
      <w:pPr>
        <w:pStyle w:val="af"/>
      </w:pPr>
      <w:r>
        <w:t>хр - 1</w:t>
      </w:r>
    </w:p>
    <w:p w:rsidR="007C5BEC" w:rsidRPr="00266181" w:rsidRDefault="007C5BEC" w:rsidP="007C5BEC">
      <w:pPr>
        <w:pStyle w:val="a"/>
      </w:pPr>
      <w:r>
        <w:lastRenderedPageBreak/>
        <w:t xml:space="preserve">27786 15266 225.12 Г 83 </w:t>
      </w:r>
      <w:r w:rsidRPr="007C5BEC">
        <w:rPr>
          <w:b/>
        </w:rPr>
        <w:t>Григорий (Граббе), епископ</w:t>
      </w:r>
      <w:r>
        <w:t xml:space="preserve"> Письма / Епископ Григорий (Граббе).--М.,1998.--126с. рус. Епископ*Григорий Граббе*Письма*Зарубежная церковь 7 </w:t>
      </w:r>
    </w:p>
    <w:p w:rsidR="007C5BEC" w:rsidRDefault="007C5BEC" w:rsidP="007C5BEC">
      <w:pPr>
        <w:pStyle w:val="af"/>
      </w:pPr>
      <w:r>
        <w:t>УДК   225.12</w:t>
      </w:r>
    </w:p>
    <w:p w:rsidR="007C5BEC" w:rsidRDefault="007C5BEC" w:rsidP="007C5BEC">
      <w:pPr>
        <w:pStyle w:val="af"/>
      </w:pPr>
      <w:r>
        <w:t>хр - 1</w:t>
      </w:r>
    </w:p>
    <w:p w:rsidR="007C5BEC" w:rsidRPr="00266181" w:rsidRDefault="007C5BEC" w:rsidP="007C5BEC">
      <w:pPr>
        <w:pStyle w:val="a"/>
      </w:pPr>
      <w:r>
        <w:t xml:space="preserve">31412 19095 225.12 Г 95 </w:t>
      </w:r>
      <w:r w:rsidRPr="007C5BEC">
        <w:rPr>
          <w:b/>
        </w:rPr>
        <w:t>Гурий (Карпов), архиеп. Таврический, свт.</w:t>
      </w:r>
      <w:r>
        <w:t xml:space="preserve"> Сборник статей, документов и архивных материалов / Гурий (Карпов), архиеп. Таврический, свт. ; По благословению Высокопреосвященнейшего Лазаря, митрополита Симферопольского и Крымского.--Симферополь : Н. Оріанда,2015.--427с. : ил. .--ISBN 978-5-9907469-1-6 рус. Житие*Наследие*Богословие*Диссертация*Епископ*Сан*Реформация*Речь*Слово*Рождество*Новый год*Благовещение*Пасха*Вознесение*Проповедь*Беседа*Беседы*Молитва*Исповедь*Причастие*Причащение*Отчеты*Донесения*Переписка*Письмо*Пекинская духовная миссия*Миссия*Пекин*Китай 7 </w:t>
      </w:r>
    </w:p>
    <w:p w:rsidR="007C5BEC" w:rsidRDefault="007C5BEC" w:rsidP="007C5BEC">
      <w:pPr>
        <w:pStyle w:val="af"/>
      </w:pPr>
      <w:r>
        <w:t>УДК   225.12 + 211.54 + 234.123</w:t>
      </w:r>
    </w:p>
    <w:p w:rsidR="007C5BEC" w:rsidRDefault="007C5BEC" w:rsidP="007C5BEC">
      <w:pPr>
        <w:pStyle w:val="af"/>
      </w:pPr>
      <w:r>
        <w:t>хр - 1</w:t>
      </w:r>
    </w:p>
    <w:p w:rsidR="007A1249" w:rsidRPr="00266181" w:rsidRDefault="007C5BEC" w:rsidP="007C5BEC">
      <w:pPr>
        <w:pStyle w:val="a"/>
      </w:pPr>
      <w:r>
        <w:t xml:space="preserve">23448 11684 225.11 Д 29 </w:t>
      </w:r>
      <w:r w:rsidRPr="007C5BEC">
        <w:rPr>
          <w:b/>
        </w:rPr>
        <w:t xml:space="preserve">"Дело </w:t>
      </w:r>
      <w:r>
        <w:t xml:space="preserve">митрополита Вениамина" (Петроград, 1992 г.) / Предисл., примеч. И.Я.Авдиев Авдиев И.Я.--М. : Студия "ТРИТЭ" - "Российский Архив",1991.--94с. .--ISBN 5-86566-004-7 рус. История*История русская*Патриарх Тихон*Митрополит Вениамин*Допрос 2 </w:t>
      </w:r>
    </w:p>
    <w:p w:rsidR="007A1249" w:rsidRDefault="007A1249" w:rsidP="007A1249">
      <w:pPr>
        <w:pStyle w:val="af"/>
      </w:pPr>
      <w:r>
        <w:t>УДК   225.11</w:t>
      </w:r>
    </w:p>
    <w:p w:rsidR="007A1249" w:rsidRDefault="007A1249" w:rsidP="007A1249">
      <w:pPr>
        <w:pStyle w:val="af"/>
      </w:pPr>
      <w:r>
        <w:t>хр - 1</w:t>
      </w:r>
    </w:p>
    <w:p w:rsidR="007A1249" w:rsidRPr="00266181" w:rsidRDefault="007A1249" w:rsidP="007A1249">
      <w:pPr>
        <w:pStyle w:val="a"/>
      </w:pPr>
      <w:r>
        <w:t xml:space="preserve">1639 7486*7539 225.12 Д 33 </w:t>
      </w:r>
      <w:r w:rsidRPr="007A1249">
        <w:rPr>
          <w:b/>
        </w:rPr>
        <w:t>Ден, Ю. А.</w:t>
      </w:r>
      <w:r>
        <w:t xml:space="preserve"> Подлинная Царица --- The real Tsaritsa. By Madame Lili Dehn Close Friend of the Late Empress of Russia : Воспоминания близкой подруги Императрицы Александры Федоровны / Ю. А. Ден ; Пер. с англ. В. В. Кузнецова.--СПб. : Изд-во "Царское дело",1999.--242с. : ил.--(Царский путь) .--ISBN 5-7624-0040-9 Рус. История*Россия*Революция*Церковь*Православие*Самодержавие*Императрица* Александра Федоровна*Воспоминание*Мемуары 7 </w:t>
      </w:r>
    </w:p>
    <w:p w:rsidR="007A1249" w:rsidRDefault="007A1249" w:rsidP="007A1249">
      <w:pPr>
        <w:pStyle w:val="af"/>
      </w:pPr>
      <w:r>
        <w:t>УДК   225.12 + 211.54</w:t>
      </w:r>
    </w:p>
    <w:p w:rsidR="007A1249" w:rsidRDefault="007A1249" w:rsidP="007A1249">
      <w:pPr>
        <w:pStyle w:val="af"/>
      </w:pPr>
      <w:r>
        <w:t>хр - 2</w:t>
      </w:r>
    </w:p>
    <w:p w:rsidR="007A1249" w:rsidRPr="00266181" w:rsidRDefault="007A1249" w:rsidP="007A1249">
      <w:pPr>
        <w:pStyle w:val="a"/>
      </w:pPr>
      <w:r>
        <w:t xml:space="preserve">27526 100 225.11 Д 39 </w:t>
      </w:r>
      <w:r w:rsidRPr="007A1249">
        <w:rPr>
          <w:b/>
        </w:rPr>
        <w:t xml:space="preserve">Деяния </w:t>
      </w:r>
      <w:r>
        <w:t xml:space="preserve">Священного Собора Православной Российской Церкви 1917-1918гг.--Репринт. изд. 1918 г. (Петроград.).--М. : РАН,1994 Т.2 : Деяния XVII-XXХ.--456с.--ISBN 5-87389-003-Х рус. История*Церковь*Россия*Источник*Историография*Документ*Материал*Деяние*Священный Собор РПЦ*Революция*Священный Синод*Образование*Закон Божий*Преподавание Закона Божия*Министерство Народного Просвещения*Школа церковно-приходская 1 </w:t>
      </w:r>
    </w:p>
    <w:p w:rsidR="007A1249" w:rsidRDefault="007A1249" w:rsidP="007A1249">
      <w:pPr>
        <w:pStyle w:val="af"/>
      </w:pPr>
      <w:r>
        <w:t>УДК   225.11 + 225.41</w:t>
      </w:r>
    </w:p>
    <w:p w:rsidR="007A1249" w:rsidRDefault="007A1249" w:rsidP="007A1249">
      <w:pPr>
        <w:pStyle w:val="af"/>
      </w:pPr>
      <w:r>
        <w:t>хр - 1</w:t>
      </w:r>
    </w:p>
    <w:p w:rsidR="007A1249" w:rsidRPr="00266181" w:rsidRDefault="007A1249" w:rsidP="007A1249">
      <w:pPr>
        <w:pStyle w:val="a"/>
      </w:pPr>
      <w:r>
        <w:t xml:space="preserve">27527 101 225.11 Д 39 </w:t>
      </w:r>
      <w:r w:rsidRPr="007A1249">
        <w:rPr>
          <w:b/>
        </w:rPr>
        <w:t xml:space="preserve">Деяния </w:t>
      </w:r>
      <w:r>
        <w:t xml:space="preserve">Священного Собора Православной Российской Церкви 1917-1918гг.--Репринт. изд. 1918 г. (Петроград.).--М. : РАН,1994 Т.3 : Деяния XXХI-XL.--259с.--ISBN 5-87389-005-6 рус. История*Церковь*Россия*Источник*Историография*Деяние*Священный Собор РПЦ*Революция*Священный Синод*Устав Собора*Управление церковное*Патриарх*Патриаршество 1 </w:t>
      </w:r>
    </w:p>
    <w:p w:rsidR="007A1249" w:rsidRDefault="007A1249" w:rsidP="007A1249">
      <w:pPr>
        <w:pStyle w:val="af"/>
      </w:pPr>
      <w:r>
        <w:t>УДК   225.11 + 225.41</w:t>
      </w:r>
    </w:p>
    <w:p w:rsidR="007A1249" w:rsidRDefault="007A1249" w:rsidP="007A1249">
      <w:pPr>
        <w:pStyle w:val="af"/>
      </w:pPr>
      <w:r>
        <w:t>хр - 1</w:t>
      </w:r>
    </w:p>
    <w:p w:rsidR="007A1249" w:rsidRPr="00266181" w:rsidRDefault="007A1249" w:rsidP="007A1249">
      <w:pPr>
        <w:pStyle w:val="a"/>
      </w:pPr>
      <w:r>
        <w:t xml:space="preserve">27528 6498 225.11 Д 39 </w:t>
      </w:r>
      <w:r w:rsidRPr="007A1249">
        <w:rPr>
          <w:b/>
        </w:rPr>
        <w:t xml:space="preserve">Деяния </w:t>
      </w:r>
      <w:r>
        <w:t xml:space="preserve">Священного Собора Православной Российской Церкви 1917-1918гг.--Репринт. изд. 1918 г. (Петроград.).--М. : РАН,1996 Т.4 : Деяния XLI-LI.--184с.--ISBN 5-87389-010-2 рус. История*Церковь*Россия*Источник*Историография*Деяние*Священный Собор РПЦ*Революция*Священный Синод*Патриаршество*Метрикация 1 </w:t>
      </w:r>
    </w:p>
    <w:p w:rsidR="007A1249" w:rsidRDefault="007A1249" w:rsidP="007A1249">
      <w:pPr>
        <w:pStyle w:val="af"/>
      </w:pPr>
      <w:r>
        <w:lastRenderedPageBreak/>
        <w:t>УДК   225.11 + 225.41</w:t>
      </w:r>
    </w:p>
    <w:p w:rsidR="007A1249" w:rsidRDefault="007A1249" w:rsidP="007A1249">
      <w:pPr>
        <w:pStyle w:val="af"/>
      </w:pPr>
      <w:r>
        <w:t>хр - 1</w:t>
      </w:r>
    </w:p>
    <w:p w:rsidR="007A1249" w:rsidRPr="00266181" w:rsidRDefault="007A1249" w:rsidP="007A1249">
      <w:pPr>
        <w:pStyle w:val="a"/>
      </w:pPr>
      <w:r>
        <w:t xml:space="preserve">27529 6497 225.11 Д 39 </w:t>
      </w:r>
      <w:r w:rsidRPr="007A1249">
        <w:rPr>
          <w:b/>
        </w:rPr>
        <w:t xml:space="preserve">Деяния </w:t>
      </w:r>
      <w:r>
        <w:t xml:space="preserve">Священного Собора Православной Российской Церкви 1917-1918гг.--Репринт. изд. 1918 г. (Петроград.).--М. : РАН,1996 Т.5 : Деяния LII-LXV.--405с.--ISBN 5-87389-008-0 рус. История*Церковь*Россия*Источник*Историография*Деяние*Священный Собор РПЦ*Революция*Священный Синод*Проповедничество церковное*Украина 1 </w:t>
      </w:r>
    </w:p>
    <w:p w:rsidR="007A1249" w:rsidRDefault="007A1249" w:rsidP="007A1249">
      <w:pPr>
        <w:pStyle w:val="af"/>
      </w:pPr>
      <w:r>
        <w:t>УДК   225.11 + 225.41</w:t>
      </w:r>
    </w:p>
    <w:p w:rsidR="007A1249" w:rsidRDefault="007A1249" w:rsidP="007A1249">
      <w:pPr>
        <w:pStyle w:val="af"/>
      </w:pPr>
      <w:r>
        <w:t>хр - 1</w:t>
      </w:r>
    </w:p>
    <w:p w:rsidR="007A1249" w:rsidRPr="00266181" w:rsidRDefault="007A1249" w:rsidP="007A1249">
      <w:pPr>
        <w:pStyle w:val="a"/>
      </w:pPr>
      <w:r>
        <w:t xml:space="preserve">27530 6495 225.11 Д 39 </w:t>
      </w:r>
      <w:r w:rsidRPr="007A1249">
        <w:rPr>
          <w:b/>
        </w:rPr>
        <w:t xml:space="preserve">Деяния </w:t>
      </w:r>
      <w:r>
        <w:t xml:space="preserve">Священного Собора Православной Российской Церкви 1917-1918гг.--Репринт. изд. 1918 г. (М.).--М. : РАН,1996 Т.6 : Деяния LXVI-LXXXII.--283, 144с.--ISBN 5-87389-009-9 рус. История*Церковь*Россия*Источник*Историография*Деяние*Священный Собор РПЦ*Революция*Священный Синод*Изъятие церковных ценностей*Интернационализм*Социализм*Старообрядчество*Украина 1 </w:t>
      </w:r>
    </w:p>
    <w:p w:rsidR="007A1249" w:rsidRDefault="007A1249" w:rsidP="007A1249">
      <w:pPr>
        <w:pStyle w:val="af"/>
      </w:pPr>
      <w:r>
        <w:t>УДК   225.11 + 225.41</w:t>
      </w:r>
    </w:p>
    <w:p w:rsidR="007A1249" w:rsidRDefault="007A1249" w:rsidP="007A1249">
      <w:pPr>
        <w:pStyle w:val="af"/>
      </w:pPr>
      <w:r>
        <w:t>хр - 1</w:t>
      </w:r>
    </w:p>
    <w:p w:rsidR="0064408E" w:rsidRPr="00266181" w:rsidRDefault="007A1249" w:rsidP="007A1249">
      <w:pPr>
        <w:pStyle w:val="a"/>
      </w:pPr>
      <w:r>
        <w:t xml:space="preserve">27531 6496 225.11 Д 39 </w:t>
      </w:r>
      <w:r w:rsidRPr="007A1249">
        <w:rPr>
          <w:b/>
        </w:rPr>
        <w:t xml:space="preserve">Деяния </w:t>
      </w:r>
      <w:r>
        <w:t xml:space="preserve">Священного Собора Православной Российской Церкви 1917-1918гг.--М. : Государственный архив РФ : Новоспасский монастырь,1999 Т.7 : Деяния 83-101.--261с.--ISBN 5-87389-015-3 рус. История*Церковь*Россия*Источник*Историография*Деяние*Священный Собор РПЦ*Революция*Священный Синод*Советская власть 1 </w:t>
      </w:r>
    </w:p>
    <w:p w:rsidR="0064408E" w:rsidRDefault="0064408E" w:rsidP="0064408E">
      <w:pPr>
        <w:pStyle w:val="af"/>
      </w:pPr>
      <w:r>
        <w:t>УДК   225.11 + 225.41</w:t>
      </w:r>
    </w:p>
    <w:p w:rsidR="0064408E" w:rsidRDefault="0064408E" w:rsidP="0064408E">
      <w:pPr>
        <w:pStyle w:val="af"/>
      </w:pPr>
      <w:r>
        <w:t>хр - 1</w:t>
      </w:r>
    </w:p>
    <w:p w:rsidR="0064408E" w:rsidRPr="00266181" w:rsidRDefault="0064408E" w:rsidP="0064408E">
      <w:pPr>
        <w:pStyle w:val="a"/>
      </w:pPr>
      <w:r>
        <w:t xml:space="preserve">27532 6709 225.11 Д 39 </w:t>
      </w:r>
      <w:r w:rsidRPr="0064408E">
        <w:rPr>
          <w:b/>
        </w:rPr>
        <w:t xml:space="preserve">Деяния </w:t>
      </w:r>
      <w:r>
        <w:t xml:space="preserve">Священного Собора Православной Российской Церкви 1917-1918гг.--М. : Государственный архив РФ : Новоспасский монастырь,1999 Т.9 : Деяния 118-136.--263с.--ISBN 5-87389-016-1 рус. История*Церковь*Россия*Источник*Историография*Деяние*Священный Собор РПЦ*Революция*Священный Синод*Советская власть*Управление церковное*Гонения*Брак*Развод 1 </w:t>
      </w:r>
    </w:p>
    <w:p w:rsidR="0064408E" w:rsidRDefault="0064408E" w:rsidP="0064408E">
      <w:pPr>
        <w:pStyle w:val="af"/>
      </w:pPr>
      <w:r>
        <w:t>УДК   225.11 + 225.41</w:t>
      </w:r>
    </w:p>
    <w:p w:rsidR="0064408E" w:rsidRDefault="0064408E" w:rsidP="0064408E">
      <w:pPr>
        <w:pStyle w:val="af"/>
      </w:pPr>
      <w:r>
        <w:t>хр - 1</w:t>
      </w:r>
    </w:p>
    <w:p w:rsidR="0064408E" w:rsidRPr="00266181" w:rsidRDefault="0064408E" w:rsidP="0064408E">
      <w:pPr>
        <w:pStyle w:val="a"/>
      </w:pPr>
      <w:r>
        <w:t xml:space="preserve">34716 21866 225.11 Д 39 </w:t>
      </w:r>
      <w:r w:rsidRPr="0064408E">
        <w:rPr>
          <w:b/>
        </w:rPr>
        <w:t xml:space="preserve">Деяния </w:t>
      </w:r>
      <w:r>
        <w:t xml:space="preserve">Священного Собора Православной Российской Церкви 1917-1918гг.--Репринт. изд. 1918 г. (Петроград: Издание Соборного Совета).--М. : РАН,1996 Т.5 : Деяния LII-LXV.--405с.--ISBN 5-87389-008-0 рус. История*Церковь*Россия*Источник*Историография*Деяние*Священный Собор РПЦ*Революция*Священный Синод*Проповедничество церковное*Украина 1 </w:t>
      </w:r>
    </w:p>
    <w:p w:rsidR="0064408E" w:rsidRDefault="0064408E" w:rsidP="0064408E">
      <w:pPr>
        <w:pStyle w:val="af"/>
      </w:pPr>
      <w:r>
        <w:t>УДК   225.11 + 225.41</w:t>
      </w:r>
    </w:p>
    <w:p w:rsidR="0064408E" w:rsidRDefault="0064408E" w:rsidP="0064408E">
      <w:pPr>
        <w:pStyle w:val="af"/>
      </w:pPr>
      <w:r>
        <w:t>хр - 1</w:t>
      </w:r>
    </w:p>
    <w:p w:rsidR="0064408E" w:rsidRPr="00266181" w:rsidRDefault="0064408E" w:rsidP="0064408E">
      <w:pPr>
        <w:pStyle w:val="a"/>
      </w:pPr>
      <w:r>
        <w:t xml:space="preserve">4196 99 225.11 Д 39 </w:t>
      </w:r>
      <w:r w:rsidRPr="0064408E">
        <w:rPr>
          <w:b/>
        </w:rPr>
        <w:t xml:space="preserve">Деяния </w:t>
      </w:r>
      <w:r>
        <w:t xml:space="preserve">Священного Собора Православной Российской Церкви 1917-1918гг.--Репринт. изд. 1918 г. (М.).--М. : РАН,1994 Т.1 : Документы. Материалы. Деяния I-XVI.--188, VIс.--ISBN 5-87389-002-1 рус. История*Церковь*Россия*Источник*Историография*Документ*Материал*Деяние*Священный Собор РПЦ*Революция*Армия*Послание к армии и флоту*Священный Синод 1 </w:t>
      </w:r>
    </w:p>
    <w:p w:rsidR="0064408E" w:rsidRDefault="0064408E" w:rsidP="0064408E">
      <w:pPr>
        <w:pStyle w:val="af"/>
      </w:pPr>
      <w:r>
        <w:t>УДК   225.11 + 225.41</w:t>
      </w:r>
    </w:p>
    <w:p w:rsidR="0064408E" w:rsidRDefault="0064408E" w:rsidP="0064408E">
      <w:pPr>
        <w:pStyle w:val="af"/>
      </w:pPr>
      <w:r>
        <w:t>хр - 1</w:t>
      </w:r>
    </w:p>
    <w:p w:rsidR="0064408E" w:rsidRPr="00266181" w:rsidRDefault="0064408E" w:rsidP="0064408E">
      <w:pPr>
        <w:pStyle w:val="a"/>
      </w:pPr>
      <w:r>
        <w:t xml:space="preserve">30050 17628 225.12 Д 53 </w:t>
      </w:r>
      <w:r w:rsidRPr="0064408E">
        <w:rPr>
          <w:b/>
        </w:rPr>
        <w:t>Дмитриевский, А.А.</w:t>
      </w:r>
      <w:r>
        <w:t xml:space="preserve"> Епископ Порфирий (Успенский) как инициатор и организатор первой Русской Духовной миссии в Иерусалиме, и его заслуги на пользу Православия и в деле изучения христианского Востока / А.А. Дмитриевский.--М. : Общество сохранения литературного наследия,2006.--141с. : ил. .--ISBN 5-902484-04-9 Рус. </w:t>
      </w:r>
      <w:r>
        <w:lastRenderedPageBreak/>
        <w:t xml:space="preserve">Порфирий Успенский, еп.,О нем Порфирий Успенский, еп.*Жизнеописание*Миссия духовная*Иерусалим*История 2 </w:t>
      </w:r>
    </w:p>
    <w:p w:rsidR="0064408E" w:rsidRDefault="0064408E" w:rsidP="0064408E">
      <w:pPr>
        <w:pStyle w:val="af"/>
      </w:pPr>
      <w:r>
        <w:t>УДК   225.12 + 281.3</w:t>
      </w:r>
    </w:p>
    <w:p w:rsidR="0064408E" w:rsidRDefault="0064408E" w:rsidP="0064408E">
      <w:pPr>
        <w:pStyle w:val="af"/>
      </w:pPr>
      <w:r>
        <w:t>хр - 1</w:t>
      </w:r>
    </w:p>
    <w:p w:rsidR="0064408E" w:rsidRPr="00266181" w:rsidRDefault="0064408E" w:rsidP="0064408E">
      <w:pPr>
        <w:pStyle w:val="a"/>
      </w:pPr>
      <w:r>
        <w:t xml:space="preserve">34243 21322 225.12 Д 69 </w:t>
      </w:r>
      <w:r w:rsidRPr="0064408E">
        <w:rPr>
          <w:b/>
        </w:rPr>
        <w:t xml:space="preserve">"Дорогой </w:t>
      </w:r>
      <w:r>
        <w:t xml:space="preserve">и вседушевновспоминаемый Владыко!" : Письма профессора Ленинградской духовной академии М.Ф. Русакова к архиепископу Ермогену (Голубеву) / М.Ф. Русаков ; Вступ. ст., публ. и коммент. архим. Иоасаф (Морза) ; Вступ. ст., публ. и коммент. архим. Иоасаф (Морза) ; Отв. за вып. А.В. Слесарев Русаков М.Ф.*Слесарев А.В.*Иоасаф (Морза), архим.--Жировичи : Издательство Минской духовной семинарии,2023.--187 с. : ил. .--ISBN 978-985-7028-40-5 рус. Эпистолярное наследие*Письма*Церковная жизнь* М.Ф.*архиеп. Ермоген (Голубев) 7 </w:t>
      </w:r>
    </w:p>
    <w:p w:rsidR="0064408E" w:rsidRDefault="0064408E" w:rsidP="0064408E">
      <w:pPr>
        <w:pStyle w:val="af"/>
      </w:pPr>
      <w:r>
        <w:t>УДК   225.12</w:t>
      </w:r>
    </w:p>
    <w:p w:rsidR="0064408E" w:rsidRDefault="0064408E" w:rsidP="0064408E">
      <w:pPr>
        <w:pStyle w:val="af"/>
      </w:pPr>
      <w:r>
        <w:t>хр - 1</w:t>
      </w:r>
    </w:p>
    <w:p w:rsidR="0064408E" w:rsidRPr="00266181" w:rsidRDefault="0064408E" w:rsidP="0064408E">
      <w:pPr>
        <w:pStyle w:val="a"/>
      </w:pPr>
      <w:r>
        <w:t xml:space="preserve">3300 9817 225.12 + 235.4 Д 81 </w:t>
      </w:r>
      <w:r w:rsidRPr="0064408E">
        <w:rPr>
          <w:b/>
        </w:rPr>
        <w:t>Дудко, Дмитрий, священник</w:t>
      </w:r>
      <w:r>
        <w:t xml:space="preserve"> Подарок от Бога : Книга в пяти частях / Д.Дудко.--М. : Издание Сретенского монастыря,2002.--639 с. : ил. .--ISBN 5-7533-0207-6 рус. Чтение назидательное*История*Православие*Воспоминание*Биография*Священник*Лагерь*Следствие*Испытание*Вера*Подвиг 7 9817 хр. RU03 </w:t>
      </w:r>
    </w:p>
    <w:p w:rsidR="0064408E" w:rsidRDefault="0064408E" w:rsidP="0064408E">
      <w:pPr>
        <w:pStyle w:val="af"/>
      </w:pPr>
      <w:r>
        <w:t>УДК   225.12 + 235.4</w:t>
      </w:r>
    </w:p>
    <w:p w:rsidR="0064408E" w:rsidRDefault="0064408E" w:rsidP="0064408E">
      <w:pPr>
        <w:pStyle w:val="af"/>
      </w:pPr>
      <w:r>
        <w:t>хр - 1</w:t>
      </w:r>
    </w:p>
    <w:p w:rsidR="002C7E57" w:rsidRPr="00266181" w:rsidRDefault="0064408E" w:rsidP="0064408E">
      <w:pPr>
        <w:pStyle w:val="a"/>
      </w:pPr>
      <w:r>
        <w:t xml:space="preserve">1543 8157 225.12 Е 18 </w:t>
      </w:r>
      <w:r w:rsidRPr="0064408E">
        <w:rPr>
          <w:b/>
        </w:rPr>
        <w:t>Евлогий (Георгиевский), митр.</w:t>
      </w:r>
      <w:r>
        <w:t xml:space="preserve"> Путь моей жизни : Воспоминания Митрополита Евлогия (Георгиевского), изложенные по его рассказам Т.Манухиной / Митр. Евлогий (Георгиевский).--М. : Моск. рабочий ; ВПМД,1994.--621 с. .--ISBN 5-239-01730-1 рус. История Русской Православной Церкви*Биографии*Евлогий (Георгиевский),.митрополит*Воспоминания*История*Поместный Собор 1917-1918 гг.*Западная Европа*РПЗЦ*Революция 2 </w:t>
      </w:r>
    </w:p>
    <w:p w:rsidR="002C7E57" w:rsidRDefault="002C7E57" w:rsidP="002C7E57">
      <w:pPr>
        <w:pStyle w:val="af"/>
      </w:pPr>
      <w:r>
        <w:t>УДК   225.12 + 225.53</w:t>
      </w:r>
    </w:p>
    <w:p w:rsidR="002C7E57" w:rsidRDefault="002C7E57" w:rsidP="002C7E57">
      <w:pPr>
        <w:pStyle w:val="af"/>
      </w:pPr>
      <w:r>
        <w:t>хр - 1</w:t>
      </w:r>
    </w:p>
    <w:p w:rsidR="002C7E57" w:rsidRPr="00266181" w:rsidRDefault="002C7E57" w:rsidP="002C7E57">
      <w:pPr>
        <w:pStyle w:val="a"/>
      </w:pPr>
      <w:r>
        <w:t xml:space="preserve">29475 17009 225.12 Е 26 </w:t>
      </w:r>
      <w:r w:rsidRPr="002C7E57">
        <w:rPr>
          <w:b/>
        </w:rPr>
        <w:t>Евстафий (Баслык, Е.К.)</w:t>
      </w:r>
      <w:r>
        <w:t xml:space="preserve"> Многи скорби праведным : Под Польшей, Германией и Советским Союзом / Евстафий (Баслык, Е.К.) ; сост. И.В. Новиков, под ред. прот. Феодора Кривоноса Новиков И.В.--Мн. : Издатель В.П.Ильин,2014.--382с. .--ISBN 978-985-6365-51-8 рус. История*Виленская духовная семинария*Воспоминания*Вторая мировая война*История Белоруссии*Репрессии 2 </w:t>
      </w:r>
    </w:p>
    <w:p w:rsidR="002C7E57" w:rsidRDefault="002C7E57" w:rsidP="002C7E57">
      <w:pPr>
        <w:pStyle w:val="af"/>
      </w:pPr>
      <w:r>
        <w:t>УДК   225.12</w:t>
      </w:r>
    </w:p>
    <w:p w:rsidR="002C7E57" w:rsidRDefault="002C7E57" w:rsidP="002C7E57">
      <w:pPr>
        <w:pStyle w:val="af"/>
      </w:pPr>
      <w:r>
        <w:t>хр - 1</w:t>
      </w:r>
    </w:p>
    <w:p w:rsidR="002C7E57" w:rsidRPr="00266181" w:rsidRDefault="002C7E57" w:rsidP="002C7E57">
      <w:pPr>
        <w:pStyle w:val="a"/>
      </w:pPr>
      <w:r>
        <w:t xml:space="preserve">1571 8203 225.12 Е 70 </w:t>
      </w:r>
      <w:r w:rsidRPr="002C7E57">
        <w:rPr>
          <w:b/>
        </w:rPr>
        <w:t>Еремин, Андрей</w:t>
      </w:r>
      <w:r>
        <w:t xml:space="preserve"> Отец Александр Мень. Пастырь на рубеже веков / А. А. Еремин.--М. : Carte Blanche,2001.--495с. : ил. .--ISBN 5-900504-61-1 Рус. История*Православие*Россия*Современность*Мень Александр*Биография*Мемуары*Воспоминание*Жизнь*Деятельность 7 </w:t>
      </w:r>
    </w:p>
    <w:p w:rsidR="002C7E57" w:rsidRDefault="002C7E57" w:rsidP="002C7E57">
      <w:pPr>
        <w:pStyle w:val="af"/>
      </w:pPr>
      <w:r>
        <w:t>УДК   225.12</w:t>
      </w:r>
    </w:p>
    <w:p w:rsidR="002C7E57" w:rsidRDefault="002C7E57" w:rsidP="002C7E57">
      <w:pPr>
        <w:pStyle w:val="af"/>
      </w:pPr>
      <w:r>
        <w:t>хр - 1</w:t>
      </w:r>
    </w:p>
    <w:p w:rsidR="002C7E57" w:rsidRPr="00266181" w:rsidRDefault="002C7E57" w:rsidP="002C7E57">
      <w:pPr>
        <w:pStyle w:val="a"/>
      </w:pPr>
      <w:r>
        <w:t xml:space="preserve">10428 4561 225.12 Ж 45 </w:t>
      </w:r>
      <w:r w:rsidRPr="002C7E57">
        <w:rPr>
          <w:b/>
        </w:rPr>
        <w:t>Жевахов, Н. Д., князь</w:t>
      </w:r>
      <w:r>
        <w:t xml:space="preserve"> Воспоминания / Князь  Н. Д. Жевахов.--М. : Родникъ,1993 Т.1 : Сентябрь 1915 - март 1917.--345с.--ISBN 5-86231-169-6 Рус. История*Православие*Церковь*Россия*Историография*Воспоминание*Мемуары*Жевахов князь*Революция*Гонение*Патриаршество*Самодержавие*Синод*Монашество*Пастырь*Власть советская*ЧК*ГПУ 7 </w:t>
      </w:r>
    </w:p>
    <w:p w:rsidR="002C7E57" w:rsidRDefault="002C7E57" w:rsidP="002C7E57">
      <w:pPr>
        <w:pStyle w:val="af"/>
      </w:pPr>
      <w:r>
        <w:t>УДК   225.12</w:t>
      </w:r>
    </w:p>
    <w:p w:rsidR="002C7E57" w:rsidRDefault="002C7E57" w:rsidP="002C7E57">
      <w:pPr>
        <w:pStyle w:val="af"/>
      </w:pPr>
      <w:r>
        <w:t>хр - 1</w:t>
      </w:r>
    </w:p>
    <w:p w:rsidR="002C7E57" w:rsidRPr="00266181" w:rsidRDefault="002C7E57" w:rsidP="002C7E57">
      <w:pPr>
        <w:pStyle w:val="a"/>
      </w:pPr>
      <w:r>
        <w:lastRenderedPageBreak/>
        <w:t xml:space="preserve">10430 4562 225.12 Ж 45 </w:t>
      </w:r>
      <w:r w:rsidRPr="002C7E57">
        <w:rPr>
          <w:b/>
        </w:rPr>
        <w:t>Жевахов, Н. Д., князь</w:t>
      </w:r>
      <w:r>
        <w:t xml:space="preserve"> Воспоминания : Товарища обер-прокурора Св. Синода князя Н. Д. Жевахова / Князь Н. Д. Жевахов.--М. : Родникъ,1993 Т. 2 : Март 1917 - январь 1920.--334с.--ISBN 5-86231-48-3 Рус. История*Православие*Церковь*Россия*Историография*Воспоминание*Мемуары*Жевахов князь*Революция*Гонение*Патриаршество*Самодержавие*Синод*Монашество*Пастырь*Власть советская*ЧК*ГПУ 7 </w:t>
      </w:r>
    </w:p>
    <w:p w:rsidR="002C7E57" w:rsidRDefault="002C7E57" w:rsidP="002C7E57">
      <w:pPr>
        <w:pStyle w:val="af"/>
      </w:pPr>
      <w:r>
        <w:t>УДК   225.12</w:t>
      </w:r>
    </w:p>
    <w:p w:rsidR="002C7E57" w:rsidRDefault="002C7E57" w:rsidP="002C7E57">
      <w:pPr>
        <w:pStyle w:val="af"/>
      </w:pPr>
      <w:r>
        <w:t>хр - 1</w:t>
      </w:r>
    </w:p>
    <w:p w:rsidR="002C7E57" w:rsidRPr="00266181" w:rsidRDefault="002C7E57" w:rsidP="002C7E57">
      <w:pPr>
        <w:pStyle w:val="a"/>
      </w:pPr>
      <w:r>
        <w:t xml:space="preserve">2807 8928 225.11 З-12 </w:t>
      </w:r>
      <w:r w:rsidRPr="002C7E57">
        <w:rPr>
          <w:b/>
        </w:rPr>
        <w:t xml:space="preserve">Забытые </w:t>
      </w:r>
      <w:r>
        <w:t xml:space="preserve">страницы русского имяславия : Сборник документов и публикаций по афонским событиям 1910-1913 гг. и движению имяславия в 1910-1918 гг. / Сост. А.М.Хитров, О.Л.Соломина Хитров А.М.*Соломина О.Л.--М. : Паломникъ,2001.--528 с.--("История русских церковных православных движений") .--ISBN 5-87464-101-9 рус. История Русской Православной Церкви*Имяславие*История*Православие*Церковь*Афон*Документ*Архив*Синод*Суд*Бог*Иисус Христос*Монашество*Имяборец*Ересь*История церковная*История Церкви*История РПЦ 2 8928 хр. RU01 </w:t>
      </w:r>
    </w:p>
    <w:p w:rsidR="002C7E57" w:rsidRDefault="002C7E57" w:rsidP="002C7E57">
      <w:pPr>
        <w:pStyle w:val="af"/>
      </w:pPr>
      <w:r>
        <w:t>УДК   225.11</w:t>
      </w:r>
    </w:p>
    <w:p w:rsidR="002C7E57" w:rsidRDefault="002C7E57" w:rsidP="002C7E57">
      <w:pPr>
        <w:pStyle w:val="af"/>
      </w:pPr>
      <w:r>
        <w:t>хр - 1</w:t>
      </w:r>
    </w:p>
    <w:p w:rsidR="002C7E57" w:rsidRPr="00266181" w:rsidRDefault="002C7E57" w:rsidP="002C7E57">
      <w:pPr>
        <w:pStyle w:val="a"/>
      </w:pPr>
      <w:r>
        <w:t xml:space="preserve">3852 10598 225.11 З-12 </w:t>
      </w:r>
      <w:r w:rsidRPr="002C7E57">
        <w:rPr>
          <w:b/>
        </w:rPr>
        <w:t xml:space="preserve">Забытые </w:t>
      </w:r>
      <w:r>
        <w:t xml:space="preserve">страницы русского имяславия : Сборник документов и публикаций по афонским событиям 1910-1913 гг. и движению имяславия в 1910-1918 гг. / Сост.: А.М.Хитров, О.Л.Соломина Хитров А.М.*Соломина О.Л.--М. : Паломник,2001.--528 с.--(История русских церковных православных движений) .--ISBN 5-87464-101-9 рус. История Русской Православной Церкви*Православие*Имяславие*Афон*Церковь*История*История церковная*Имя*Бог*Документ 2 10598 хр. RU04 </w:t>
      </w:r>
    </w:p>
    <w:p w:rsidR="002C7E57" w:rsidRDefault="002C7E57" w:rsidP="002C7E57">
      <w:pPr>
        <w:pStyle w:val="af"/>
      </w:pPr>
      <w:r>
        <w:t>УДК   225.11</w:t>
      </w:r>
    </w:p>
    <w:p w:rsidR="002C7E57" w:rsidRDefault="002C7E57" w:rsidP="002C7E57">
      <w:pPr>
        <w:pStyle w:val="af"/>
      </w:pPr>
      <w:r>
        <w:t>хр - 1</w:t>
      </w:r>
    </w:p>
    <w:p w:rsidR="00F12D41" w:rsidRPr="00266181" w:rsidRDefault="002C7E57" w:rsidP="002C7E57">
      <w:pPr>
        <w:pStyle w:val="a"/>
      </w:pPr>
      <w:r>
        <w:t xml:space="preserve">27745 15231 225.12 З-56 </w:t>
      </w:r>
      <w:r w:rsidRPr="002C7E57">
        <w:rPr>
          <w:b/>
        </w:rPr>
        <w:t>Зеньковский, Василий, протопресвитер</w:t>
      </w:r>
      <w:r>
        <w:t xml:space="preserve"> Пять месяцев у власти (15 мая - 19 октября 1918 г.). Воспоминания / Протопресвитер В. Зеньковский ; ред. М. А. Колеров.--М. : Крутицкое Патриаршее Подворье,1995.--240с.--(Материалы по истории Церкви / Ред. кол. тома: прот. В. Чаплин, игумен Иннокентий (Павлов), проф. Д. Поспеловский и др. ; Кн. 6) рус. История*Церковь*Православие*Россия*Историография*Мемуары*Воспоминание*Революция*Государство*Украина*Собор*Гетманщина*Крым*Антоний митрополит*Евлогий митрополит*Платон митрополит*История церковная 7 </w:t>
      </w:r>
    </w:p>
    <w:p w:rsidR="00F12D41" w:rsidRDefault="00F12D41" w:rsidP="00F12D41">
      <w:pPr>
        <w:pStyle w:val="af"/>
      </w:pPr>
      <w:r>
        <w:t>УДК   225.12</w:t>
      </w:r>
    </w:p>
    <w:p w:rsidR="00F12D41" w:rsidRDefault="00F12D41" w:rsidP="00F12D41">
      <w:pPr>
        <w:pStyle w:val="af"/>
      </w:pPr>
      <w:r>
        <w:t>хр - 1</w:t>
      </w:r>
    </w:p>
    <w:p w:rsidR="00F12D41" w:rsidRPr="00266181" w:rsidRDefault="00F12D41" w:rsidP="00F12D41">
      <w:pPr>
        <w:pStyle w:val="a"/>
      </w:pPr>
      <w:r>
        <w:t xml:space="preserve">4292 162 225.12 З-56 </w:t>
      </w:r>
      <w:r w:rsidRPr="00F12D41">
        <w:rPr>
          <w:b/>
        </w:rPr>
        <w:t>Зеньковский, В., протопресвитер</w:t>
      </w:r>
      <w:r>
        <w:t xml:space="preserve"> Пять месяцев у власти(15 мая-19 октября 1918 г.). Воспоминания / Протопресвитер В. Зеньковский; ред. М. А. Колеров.--М. : Крутицкое Патриаршее Подворье,1995.--240с.--(Материалы по истории Церкви / Ред. колл. тома: прот. В.Чаплин, Игумен Иннокентий (Павлов), проф. Д.Поспеловский и др. ; Кн.6) рус. История*Церковь*Православие*Россия*Историография*Мемуары*Воспоминание*Революция*Государство*Украина*Проблема*Отношение*Собор*Гетманщина*Крым*Антоний митрополит*Евлогий митрополит*Платон митрополит 7 </w:t>
      </w:r>
    </w:p>
    <w:p w:rsidR="00F12D41" w:rsidRDefault="00F12D41" w:rsidP="00F12D41">
      <w:pPr>
        <w:pStyle w:val="af"/>
      </w:pPr>
      <w:r>
        <w:t>УДК   225.12</w:t>
      </w:r>
    </w:p>
    <w:p w:rsidR="00F12D41" w:rsidRDefault="00F12D41" w:rsidP="00F12D41">
      <w:pPr>
        <w:pStyle w:val="af"/>
      </w:pPr>
      <w:r>
        <w:t>хр - 1</w:t>
      </w:r>
    </w:p>
    <w:p w:rsidR="00F12D41" w:rsidRPr="00266181" w:rsidRDefault="00F12D41" w:rsidP="00F12D41">
      <w:pPr>
        <w:pStyle w:val="a"/>
      </w:pPr>
      <w:r>
        <w:t xml:space="preserve">11109 5816 225.12 И 11 </w:t>
      </w:r>
      <w:r w:rsidRPr="00F12D41">
        <w:rPr>
          <w:b/>
        </w:rPr>
        <w:t xml:space="preserve">И было </w:t>
      </w:r>
      <w:r>
        <w:t xml:space="preserve">утро... : Воспоминания об отце Александре Мене / Ред. колл.: Н. Ф. Григоренко-Мень, П. В. Мень и др. Григоренко-Мень Н. Ф.*Мень П. В.--М. : ВИТА-ЦЕНТР,1992.--352, [43]с. : ил. .--ISBN 5-86606-004-3 Рус. История*Православие*Россия*Воспоминания*Мемуары*Мень Александр 7 </w:t>
      </w:r>
    </w:p>
    <w:p w:rsidR="00F12D41" w:rsidRDefault="00F12D41" w:rsidP="00F12D41">
      <w:pPr>
        <w:pStyle w:val="af"/>
      </w:pPr>
      <w:r>
        <w:t>УДК   225.12</w:t>
      </w:r>
    </w:p>
    <w:p w:rsidR="00F12D41" w:rsidRDefault="00F12D41" w:rsidP="00F12D41">
      <w:pPr>
        <w:pStyle w:val="af"/>
      </w:pPr>
      <w:r>
        <w:lastRenderedPageBreak/>
        <w:t>хр - 1</w:t>
      </w:r>
    </w:p>
    <w:p w:rsidR="00F12D41" w:rsidRPr="00266181" w:rsidRDefault="00F12D41" w:rsidP="00F12D41">
      <w:pPr>
        <w:pStyle w:val="a"/>
      </w:pPr>
      <w:r>
        <w:t xml:space="preserve">23528 12675 225.12 И 11 </w:t>
      </w:r>
      <w:r w:rsidRPr="00F12D41">
        <w:rPr>
          <w:b/>
        </w:rPr>
        <w:t xml:space="preserve">И было </w:t>
      </w:r>
      <w:r>
        <w:t xml:space="preserve">утро... : Воспоминания об отце Александре Мене / Худож. А.Ф.Быков.--М. : АО "ВИТА-ЦЕНТР",1992.--348с. : ил. .--ISBN 5-86606-004-3 рус. Александр Мень*Воспоминания*История*Жизнеописание 7 </w:t>
      </w:r>
    </w:p>
    <w:p w:rsidR="00F12D41" w:rsidRDefault="00F12D41" w:rsidP="00F12D41">
      <w:pPr>
        <w:pStyle w:val="af"/>
      </w:pPr>
      <w:r>
        <w:t>УДК   225.12</w:t>
      </w:r>
    </w:p>
    <w:p w:rsidR="00F12D41" w:rsidRDefault="00F12D41" w:rsidP="00F12D41">
      <w:pPr>
        <w:pStyle w:val="af"/>
      </w:pPr>
      <w:r>
        <w:t>хр - 1</w:t>
      </w:r>
    </w:p>
    <w:p w:rsidR="00F12D41" w:rsidRPr="00266181" w:rsidRDefault="00F12D41" w:rsidP="00F12D41">
      <w:pPr>
        <w:pStyle w:val="a"/>
      </w:pPr>
      <w:r>
        <w:t xml:space="preserve">1294 7835 225.12 И 49 </w:t>
      </w:r>
      <w:r w:rsidRPr="00F12D41">
        <w:rPr>
          <w:b/>
        </w:rPr>
        <w:t>Илюшенко, Владимир</w:t>
      </w:r>
      <w:r>
        <w:t xml:space="preserve"> Отец Александр Мень : Жизнь и смерть во Христе / В. И. Илюшенко.--М. : Независимое изд-во "Пик",2000.--494 с. : ил. .--ISBN 5-7358-0223-2 рус. Мень Александр,О нем История*Церковь*Православие*Биография*Мемуары* Александр Мень*Воспоминания*Письма А.Меня*Фотоархив 6 </w:t>
      </w:r>
    </w:p>
    <w:p w:rsidR="00F12D41" w:rsidRDefault="00F12D41" w:rsidP="00F12D41">
      <w:pPr>
        <w:pStyle w:val="af"/>
      </w:pPr>
      <w:r>
        <w:t>УДК   225.12</w:t>
      </w:r>
    </w:p>
    <w:p w:rsidR="00F12D41" w:rsidRDefault="00F12D41" w:rsidP="00F12D41">
      <w:pPr>
        <w:pStyle w:val="af"/>
      </w:pPr>
      <w:r>
        <w:t>хр - 1</w:t>
      </w:r>
    </w:p>
    <w:p w:rsidR="00F12D41" w:rsidRPr="00266181" w:rsidRDefault="00F12D41" w:rsidP="00F12D41">
      <w:pPr>
        <w:pStyle w:val="a"/>
      </w:pPr>
      <w:r>
        <w:t xml:space="preserve">8537 3193 225.13 И 75 </w:t>
      </w:r>
      <w:r w:rsidRPr="00F12D41">
        <w:rPr>
          <w:b/>
        </w:rPr>
        <w:t>Иоанн (Снычев), митрополит</w:t>
      </w:r>
      <w:r>
        <w:t xml:space="preserve"> Русь соборная : Очерки христианской государственности / Митр. Иоанн (Снычев).--СПб. : Царское дело,1995.--248с. : ил.--(Духовное возрождение Отечества) .--ISBN 5-7624-0013-1 Рус. Русь*Россия*Соборность*Государственность 7 </w:t>
      </w:r>
    </w:p>
    <w:p w:rsidR="00F12D41" w:rsidRDefault="00F12D41" w:rsidP="00F12D41">
      <w:pPr>
        <w:pStyle w:val="af"/>
      </w:pPr>
      <w:r>
        <w:t>УДК   225.13</w:t>
      </w:r>
    </w:p>
    <w:p w:rsidR="00F12D41" w:rsidRDefault="00F12D41" w:rsidP="00F12D41">
      <w:pPr>
        <w:pStyle w:val="af"/>
      </w:pPr>
      <w:r>
        <w:t>хр - 1</w:t>
      </w:r>
    </w:p>
    <w:p w:rsidR="00F12D41" w:rsidRPr="00266181" w:rsidRDefault="00F12D41" w:rsidP="00F12D41">
      <w:pPr>
        <w:pStyle w:val="a"/>
      </w:pPr>
      <w:r>
        <w:t xml:space="preserve">1899 6683 225.11(03) И 90 </w:t>
      </w:r>
      <w:r w:rsidRPr="00F12D41">
        <w:rPr>
          <w:b/>
        </w:rPr>
        <w:t xml:space="preserve">История </w:t>
      </w:r>
      <w:r>
        <w:t xml:space="preserve">Русской Православной Церкви в документах федеральных архивов России, архивов Москвы и Санкт-Петербурга : Аннотированный справочник-указатель / Научн. рук. архим. Иннокентий Просвирнин ; ред. О. В. Курочкина Иннокентий Просвирнин*Курочкина О. В.--М. : Изд. Новоспасского монастыря,1995.--397с. .--ISBN 5-87389-006-4 рус. История*Церковь*Православие*Россия*Документ*Архив*Справочник*Источниковедение*Историография*История РПЦ 5 </w:t>
      </w:r>
    </w:p>
    <w:p w:rsidR="00F12D41" w:rsidRDefault="00F12D41" w:rsidP="00F12D41">
      <w:pPr>
        <w:pStyle w:val="af"/>
      </w:pPr>
      <w:r>
        <w:t>УДК   225.11(03)</w:t>
      </w:r>
    </w:p>
    <w:p w:rsidR="00F12D41" w:rsidRDefault="00F12D41" w:rsidP="00F12D41">
      <w:pPr>
        <w:pStyle w:val="af"/>
      </w:pPr>
      <w:r>
        <w:t>хр - 1</w:t>
      </w:r>
    </w:p>
    <w:p w:rsidR="006D7175" w:rsidRPr="00266181" w:rsidRDefault="00F12D41" w:rsidP="00F12D41">
      <w:pPr>
        <w:pStyle w:val="a"/>
      </w:pPr>
      <w:r>
        <w:t xml:space="preserve">8807 3342*3343*3344 225.13 К 27 </w:t>
      </w:r>
      <w:r w:rsidRPr="00F12D41">
        <w:rPr>
          <w:b/>
        </w:rPr>
        <w:t>Карташев, А.В.</w:t>
      </w:r>
      <w:r>
        <w:t xml:space="preserve"> Церковь. История. Россия : Статьи и выступления / А.В.Карташев.--М. : Пробел,1996.--302с. .--ISBN 5-89346-001-4 рус. История*Собор Вселенский*Церковь*Князь Владимир*Синод Священный*Реформа церковная*История России*Государство 2 </w:t>
      </w:r>
    </w:p>
    <w:p w:rsidR="006D7175" w:rsidRDefault="006D7175" w:rsidP="006D7175">
      <w:pPr>
        <w:pStyle w:val="af"/>
      </w:pPr>
      <w:r>
        <w:t>УДК   225.13 + 221.3</w:t>
      </w:r>
    </w:p>
    <w:p w:rsidR="006D7175" w:rsidRDefault="006D7175" w:rsidP="006D7175">
      <w:pPr>
        <w:pStyle w:val="af"/>
      </w:pPr>
      <w:r>
        <w:t>хр - 7</w:t>
      </w:r>
    </w:p>
    <w:p w:rsidR="006D7175" w:rsidRPr="00266181" w:rsidRDefault="006D7175" w:rsidP="006D7175">
      <w:pPr>
        <w:pStyle w:val="a"/>
      </w:pPr>
      <w:r>
        <w:t xml:space="preserve">3537 10184*10185 225.12 К 42 </w:t>
      </w:r>
      <w:r w:rsidRPr="006D7175">
        <w:rPr>
          <w:b/>
        </w:rPr>
        <w:t>Киприан (Керн) , архим.</w:t>
      </w:r>
      <w:r>
        <w:t xml:space="preserve"> Воспоминания о митрополите Антонии (Храповицком) и епископе Гаврииле (Чепуре) / Архим.Киприан (Керн).--М. : Православный Свято-Тихоновский Богословский Институт,2002.--188 с. : ил. .--ISBN 5-7429-0150-Х рус. Храповицкий Антоний*Гавриил (Чепура), епископ,О них История Русской Православной Церкви*История*Церковь*История церковная*Воспоминание*Православие*Биография*Митрополит*Раскол 2 10184-10185 хр. RU03 </w:t>
      </w:r>
    </w:p>
    <w:p w:rsidR="006D7175" w:rsidRDefault="006D7175" w:rsidP="006D7175">
      <w:pPr>
        <w:pStyle w:val="af"/>
      </w:pPr>
      <w:r>
        <w:t>УДК   225.12</w:t>
      </w:r>
    </w:p>
    <w:p w:rsidR="006D7175" w:rsidRDefault="006D7175" w:rsidP="006D7175">
      <w:pPr>
        <w:pStyle w:val="af"/>
      </w:pPr>
      <w:r>
        <w:t>хр - 2</w:t>
      </w:r>
    </w:p>
    <w:p w:rsidR="006D7175" w:rsidRPr="00266181" w:rsidRDefault="006D7175" w:rsidP="006D7175">
      <w:pPr>
        <w:pStyle w:val="a"/>
      </w:pPr>
      <w:r>
        <w:t xml:space="preserve">6729 1895 225.12 К 42 </w:t>
      </w:r>
      <w:r w:rsidRPr="006D7175">
        <w:rPr>
          <w:b/>
        </w:rPr>
        <w:t>Киприан (Керн), архимандрит</w:t>
      </w:r>
      <w:r>
        <w:t xml:space="preserve"> О. Антонин Капустин : Архимандрит и начальник Русской Духовной Миссии в Иерусалиме (1817-1894гг.) / Архим. Киприан (Керн).--М. : Крутицкое Патриаршее Подворье ; Общество любителей церковной истории,1997.--214с.--(Материалы по истории Церкви ; Кн. 21) .--ISBN 5-7873-0006-7 Рус. Христианство*Общество*Православие*Миссиология*Миссия*Иерусалим*Жизнеописание*Миссия духовная*Русская миссия 6 </w:t>
      </w:r>
    </w:p>
    <w:p w:rsidR="006D7175" w:rsidRDefault="006D7175" w:rsidP="006D7175">
      <w:pPr>
        <w:pStyle w:val="af"/>
      </w:pPr>
      <w:r>
        <w:t>УДК   225.12 + 281.3</w:t>
      </w:r>
    </w:p>
    <w:p w:rsidR="006D7175" w:rsidRDefault="006D7175" w:rsidP="006D7175">
      <w:pPr>
        <w:pStyle w:val="af"/>
      </w:pPr>
      <w:r>
        <w:t>хр - 1</w:t>
      </w:r>
    </w:p>
    <w:p w:rsidR="006D7175" w:rsidRPr="00266181" w:rsidRDefault="006D7175" w:rsidP="006D7175">
      <w:pPr>
        <w:pStyle w:val="a"/>
      </w:pPr>
      <w:r>
        <w:lastRenderedPageBreak/>
        <w:t xml:space="preserve">26071 13578 225.12:225.3 К 44 </w:t>
      </w:r>
      <w:r w:rsidRPr="006D7175">
        <w:rPr>
          <w:b/>
        </w:rPr>
        <w:t>Киселев, В.Н.</w:t>
      </w:r>
      <w:r>
        <w:t xml:space="preserve"> Исследователь внимательный и трудолюбивый : О жизни и деятельности историка и богослова, профессора В.З. Завитневича.--Мн. : Изд-ль В.П. Ильин,2007.--384с. .--ISBN 978-985-6365-25-9 рус. Проф. В.З. Завитневич,О нем Беларусь*Завитневич В.З.*Биография*Жизнеописание*История 2 </w:t>
      </w:r>
    </w:p>
    <w:p w:rsidR="006D7175" w:rsidRDefault="006D7175" w:rsidP="006D7175">
      <w:pPr>
        <w:pStyle w:val="af"/>
      </w:pPr>
      <w:r>
        <w:t>УДК   225.12:225.3</w:t>
      </w:r>
    </w:p>
    <w:p w:rsidR="006D7175" w:rsidRDefault="006D7175" w:rsidP="006D7175">
      <w:pPr>
        <w:pStyle w:val="af"/>
      </w:pPr>
      <w:r>
        <w:t>хр - 1</w:t>
      </w:r>
    </w:p>
    <w:p w:rsidR="006D7175" w:rsidRPr="00266181" w:rsidRDefault="006D7175" w:rsidP="006D7175">
      <w:pPr>
        <w:pStyle w:val="a"/>
      </w:pPr>
      <w:r>
        <w:t xml:space="preserve">28053 15521 225.12 К 44 </w:t>
      </w:r>
      <w:r w:rsidRPr="006D7175">
        <w:rPr>
          <w:b/>
        </w:rPr>
        <w:t>Киселев, В. Н.</w:t>
      </w:r>
      <w:r>
        <w:t xml:space="preserve"> Исследователь внимательный и трудолюбивый : О жизни и деятельности историка и богослова, профессора В. З. Завитневича / В. Н. Киселев.--Мн. : Изд-ль В. П. Ильин,2007.--383с. .--ISBN 978-985-6365-25-9 рус. Беларусь*Завитневич*Биография*Жизнеописание*История 2 </w:t>
      </w:r>
    </w:p>
    <w:p w:rsidR="006D7175" w:rsidRDefault="006D7175" w:rsidP="006D7175">
      <w:pPr>
        <w:pStyle w:val="af"/>
      </w:pPr>
      <w:r>
        <w:t>УДК   225.12 + 929</w:t>
      </w:r>
    </w:p>
    <w:p w:rsidR="006D7175" w:rsidRDefault="006D7175" w:rsidP="006D7175">
      <w:pPr>
        <w:pStyle w:val="af"/>
      </w:pPr>
      <w:r>
        <w:t>хр - 1</w:t>
      </w:r>
    </w:p>
    <w:p w:rsidR="006D7175" w:rsidRPr="00266181" w:rsidRDefault="006D7175" w:rsidP="006D7175">
      <w:pPr>
        <w:pStyle w:val="a"/>
      </w:pPr>
      <w:r>
        <w:t xml:space="preserve">10324 4496 225.12 К 65 </w:t>
      </w:r>
      <w:r w:rsidRPr="006D7175">
        <w:rPr>
          <w:b/>
        </w:rPr>
        <w:t>Константинов, Димитрий, протоиер.</w:t>
      </w:r>
      <w:r>
        <w:t xml:space="preserve"> Через туннель ХХ-го столетия / Протоер. Д. Константинов ; под. ред. А. В. Попова, В. С. Карпова.--М. : ИАИ РГГУ,1997.--587, [2]с. : ил.--(Материалы к истории русской политической эмиграции ; Вып. III) .--ISBN 5-87047-042-0 рус. Константинов Д., протоиер.,О нем Россия*История Церкви*Эмиграция*Воспоминание*Эмиграция политическая*Революция*Война*Ленинград*Плен*Православие российское 7 </w:t>
      </w:r>
    </w:p>
    <w:p w:rsidR="006D7175" w:rsidRDefault="006D7175" w:rsidP="006D7175">
      <w:pPr>
        <w:pStyle w:val="af"/>
      </w:pPr>
      <w:r>
        <w:t>УДК   225.12</w:t>
      </w:r>
    </w:p>
    <w:p w:rsidR="006D7175" w:rsidRDefault="006D7175" w:rsidP="006D7175">
      <w:pPr>
        <w:pStyle w:val="af"/>
      </w:pPr>
      <w:r>
        <w:t>хр - 1</w:t>
      </w:r>
    </w:p>
    <w:p w:rsidR="006D7175" w:rsidRPr="00266181" w:rsidRDefault="006D7175" w:rsidP="006D7175">
      <w:pPr>
        <w:pStyle w:val="a"/>
      </w:pPr>
      <w:r>
        <w:t xml:space="preserve">27117 14647 225.12(03) К 71 </w:t>
      </w:r>
      <w:r w:rsidRPr="006D7175">
        <w:rPr>
          <w:b/>
        </w:rPr>
        <w:t>Косик, В.И.</w:t>
      </w:r>
      <w:r>
        <w:t xml:space="preserve"> Русское церковное зарубежье : ХХ век в биографиях духовенства от Америки до Японии. Материалы к словарю-справочнику / В. И. Косик.--М. : Православный Свято-Тихоновский гуманитарный университет,2008.--408 с. : ил. .--ISBN 978-5-7429-0385-7 рус. История* Церковь русская*Православие*Эмиграция* Жизнь церковная*Биография*Духовенство*Зарубежье 2 </w:t>
      </w:r>
    </w:p>
    <w:p w:rsidR="006D7175" w:rsidRDefault="006D7175" w:rsidP="006D7175">
      <w:pPr>
        <w:pStyle w:val="af"/>
      </w:pPr>
      <w:r>
        <w:t>УДК   225.12(03)</w:t>
      </w:r>
    </w:p>
    <w:p w:rsidR="006D7175" w:rsidRDefault="006D7175" w:rsidP="006D7175">
      <w:pPr>
        <w:pStyle w:val="af"/>
      </w:pPr>
      <w:r>
        <w:t>хр - 1</w:t>
      </w:r>
    </w:p>
    <w:p w:rsidR="00BC489D" w:rsidRPr="00266181" w:rsidRDefault="006D7175" w:rsidP="006D7175">
      <w:pPr>
        <w:pStyle w:val="a"/>
      </w:pPr>
      <w:r>
        <w:t xml:space="preserve">28018 15481 225.12 К 78 </w:t>
      </w:r>
      <w:r w:rsidRPr="006D7175">
        <w:rPr>
          <w:b/>
        </w:rPr>
        <w:t>Крахмальникова, Зоя</w:t>
      </w:r>
      <w:r>
        <w:t xml:space="preserve"> Русская идея матери Марии / З. Крахмальникова.--Uhldingen, Germany : Стефанус,1997.--96с. .--ISBN 3-922816-84-3 Рус. Идея русская*Биография*Мать Мария 7 </w:t>
      </w:r>
    </w:p>
    <w:p w:rsidR="00BC489D" w:rsidRDefault="00BC489D" w:rsidP="00BC489D">
      <w:pPr>
        <w:pStyle w:val="af"/>
      </w:pPr>
      <w:r>
        <w:t>УДК   225.12</w:t>
      </w:r>
    </w:p>
    <w:p w:rsidR="00BC489D" w:rsidRDefault="00BC489D" w:rsidP="00BC489D">
      <w:pPr>
        <w:pStyle w:val="af"/>
      </w:pPr>
      <w:r>
        <w:t>хр - 1</w:t>
      </w:r>
    </w:p>
    <w:p w:rsidR="00BC489D" w:rsidRPr="00266181" w:rsidRDefault="00BC489D" w:rsidP="00BC489D">
      <w:pPr>
        <w:pStyle w:val="a"/>
      </w:pPr>
      <w:r>
        <w:t xml:space="preserve">23741 12917 225.14 Л 33 </w:t>
      </w:r>
      <w:r w:rsidRPr="00BC489D">
        <w:rPr>
          <w:b/>
        </w:rPr>
        <w:t>Лебедев, А.П.</w:t>
      </w:r>
      <w:r>
        <w:t xml:space="preserve"> "Великий и в малом..." : Исследования по истории Русской Церкви / А.П.Лебедев.--СПб. : Изд-во Олега Абышко,2005.--382с.--(Библиотека христианской мысли. Исследования) .--ISBN 5-89740-115-9 рус. Историография*Митрополит Филарет (Дроздов)*Биография*История церковная*Всероссийский собор*Патриаршество*Преосвященный Порфирий Успенский*Мансветов И.Д.*Наука церковно-историческая 2 </w:t>
      </w:r>
    </w:p>
    <w:p w:rsidR="00BC489D" w:rsidRDefault="00BC489D" w:rsidP="00BC489D">
      <w:pPr>
        <w:pStyle w:val="af"/>
      </w:pPr>
      <w:r>
        <w:t>УДК   225.14 + 225.2</w:t>
      </w:r>
    </w:p>
    <w:p w:rsidR="00BC489D" w:rsidRDefault="00BC489D" w:rsidP="00BC489D">
      <w:pPr>
        <w:pStyle w:val="af"/>
      </w:pPr>
      <w:r>
        <w:t>хр - 1</w:t>
      </w:r>
    </w:p>
    <w:p w:rsidR="00BC489D" w:rsidRPr="00266181" w:rsidRDefault="00BC489D" w:rsidP="00BC489D">
      <w:pPr>
        <w:pStyle w:val="a"/>
      </w:pPr>
      <w:r>
        <w:t xml:space="preserve">3991 10774 225.13 Л 71 </w:t>
      </w:r>
      <w:r w:rsidRPr="00BC489D">
        <w:rPr>
          <w:b/>
        </w:rPr>
        <w:t xml:space="preserve">Ложь </w:t>
      </w:r>
      <w:r>
        <w:t xml:space="preserve">"Новых хронологий" : Как воюют с христианством А.Т.Фоменко и его единомышленники / Отв. ред. и сост. А.В.Лаушкин Лаушкин А.В.--М. : Паломник,2001.--173 с. .--ISBN 5-87468-011-Х рус. История Русской Православной Церкви*История*История церковная*Христианство*Фоменко*Хронология*Публицистика*Вымысел*Церковь*Библия*Наука*Математика*Новохронолог*Статистика 7 10774 хр. RU05 </w:t>
      </w:r>
    </w:p>
    <w:p w:rsidR="00BC489D" w:rsidRDefault="00BC489D" w:rsidP="00BC489D">
      <w:pPr>
        <w:pStyle w:val="af"/>
      </w:pPr>
      <w:r>
        <w:t>УДК   225.13</w:t>
      </w:r>
    </w:p>
    <w:p w:rsidR="00BC489D" w:rsidRDefault="00BC489D" w:rsidP="00BC489D">
      <w:pPr>
        <w:pStyle w:val="af"/>
      </w:pPr>
      <w:r>
        <w:t>хр - 1</w:t>
      </w:r>
    </w:p>
    <w:p w:rsidR="00BC489D" w:rsidRPr="00266181" w:rsidRDefault="00BC489D" w:rsidP="00BC489D">
      <w:pPr>
        <w:pStyle w:val="a"/>
      </w:pPr>
      <w:r>
        <w:lastRenderedPageBreak/>
        <w:t xml:space="preserve">3054 9198 225.12 + 947 М 26 </w:t>
      </w:r>
      <w:r w:rsidRPr="00BC489D">
        <w:rPr>
          <w:b/>
        </w:rPr>
        <w:t>Марков С.В.</w:t>
      </w:r>
      <w:r>
        <w:t xml:space="preserve"> Покинутая царская семья : 1917-1918. Царское Село - Тобольск - Екатеринбург / С.В.Марков.--М. : Паломник,2002.--687 с. рус. История Русской Православной Церкви*История*История России*Россия*Революция*Октябрь*Царь*Николай II*Семья царская*Тобольск*Екатеринбург*Документ*Убийство царской семьи*Воспоминание*История церковная 2 9198 хр. RU02 </w:t>
      </w:r>
    </w:p>
    <w:p w:rsidR="00BC489D" w:rsidRDefault="00BC489D" w:rsidP="00BC489D">
      <w:pPr>
        <w:pStyle w:val="af"/>
      </w:pPr>
      <w:r>
        <w:t>УДК   225.12 + 947</w:t>
      </w:r>
    </w:p>
    <w:p w:rsidR="00BC489D" w:rsidRDefault="00BC489D" w:rsidP="00BC489D">
      <w:pPr>
        <w:pStyle w:val="af"/>
      </w:pPr>
      <w:r>
        <w:t>хр - 1</w:t>
      </w:r>
    </w:p>
    <w:p w:rsidR="00BC489D" w:rsidRPr="00266181" w:rsidRDefault="00BC489D" w:rsidP="00BC489D">
      <w:pPr>
        <w:pStyle w:val="a"/>
      </w:pPr>
      <w:r>
        <w:t xml:space="preserve">3827 10560 225.12 М 26 </w:t>
      </w:r>
      <w:r w:rsidRPr="00BC489D">
        <w:rPr>
          <w:b/>
        </w:rPr>
        <w:t>Марков С.В.</w:t>
      </w:r>
      <w:r>
        <w:t xml:space="preserve"> Покинутая царская семья : 1917-1918. Царское село - Тобольск - Екатеринбург / С.В.Марков.--М. : Паломник,2002.--687 с. рус. История Русской Православной Церкви*Православие*Царь*История*История церковная*Россия*Мученичество*Семья Царская*Тобольск*Екатеринбург*Николай II*Император*Самодержавие 2 10560 хр. RU04 </w:t>
      </w:r>
    </w:p>
    <w:p w:rsidR="00BC489D" w:rsidRDefault="00BC489D" w:rsidP="00BC489D">
      <w:pPr>
        <w:pStyle w:val="af"/>
      </w:pPr>
      <w:r>
        <w:t>УДК   225.12</w:t>
      </w:r>
    </w:p>
    <w:p w:rsidR="00BC489D" w:rsidRDefault="00BC489D" w:rsidP="00BC489D">
      <w:pPr>
        <w:pStyle w:val="af"/>
      </w:pPr>
      <w:r>
        <w:t>хр - 1</w:t>
      </w:r>
    </w:p>
    <w:p w:rsidR="00BC489D" w:rsidRPr="00266181" w:rsidRDefault="00BC489D" w:rsidP="00BC489D">
      <w:pPr>
        <w:pStyle w:val="a"/>
      </w:pPr>
      <w:r>
        <w:t xml:space="preserve">23691 12861 225.12 М 31 </w:t>
      </w:r>
      <w:r w:rsidRPr="00BC489D">
        <w:rPr>
          <w:b/>
        </w:rPr>
        <w:t>Масленикова, Зоя</w:t>
      </w:r>
      <w:r>
        <w:t xml:space="preserve"> Александр Мень : Жизнь / З.Масленикова.--М. : Захаров,2002.--413с. : [8]л. .--ISBN 5-8159-0264-0 рус. Мень А.*Жизнеописание*Биография 2 </w:t>
      </w:r>
    </w:p>
    <w:p w:rsidR="00BC489D" w:rsidRDefault="00BC489D" w:rsidP="00BC489D">
      <w:pPr>
        <w:pStyle w:val="af"/>
      </w:pPr>
      <w:r>
        <w:t>УДК   225.12</w:t>
      </w:r>
    </w:p>
    <w:p w:rsidR="00BC489D" w:rsidRDefault="00BC489D" w:rsidP="00BC489D">
      <w:pPr>
        <w:pStyle w:val="af"/>
      </w:pPr>
      <w:r>
        <w:t>хр - 1</w:t>
      </w:r>
    </w:p>
    <w:p w:rsidR="00BC489D" w:rsidRPr="00266181" w:rsidRDefault="00BC489D" w:rsidP="00BC489D">
      <w:pPr>
        <w:pStyle w:val="a"/>
      </w:pPr>
      <w:r>
        <w:t xml:space="preserve">30370 17990 225.12 М 31 </w:t>
      </w:r>
      <w:r w:rsidRPr="00BC489D">
        <w:rPr>
          <w:b/>
        </w:rPr>
        <w:t>Масленикова, Зоя</w:t>
      </w:r>
      <w:r>
        <w:t xml:space="preserve"> Жизнь отца Александра Меня / З. А .Масленикова.--М. : Изд-во "Присцельс" : "Русслит",1995.--586с. : ил.--(Судьбы скрещенья) .--ISBN 5-85324-020-Х*5-86508-049-0 рус. Александр Мень,О нем Мемуары*Воспоминания*Александр Мень*Биография 6 </w:t>
      </w:r>
    </w:p>
    <w:p w:rsidR="00BC489D" w:rsidRDefault="00BC489D" w:rsidP="00BC489D">
      <w:pPr>
        <w:pStyle w:val="af"/>
      </w:pPr>
      <w:r>
        <w:t>УДК   225.12</w:t>
      </w:r>
    </w:p>
    <w:p w:rsidR="00BC489D" w:rsidRDefault="00BC489D" w:rsidP="00BC489D">
      <w:pPr>
        <w:pStyle w:val="af"/>
      </w:pPr>
      <w:r>
        <w:t>хр - 1</w:t>
      </w:r>
    </w:p>
    <w:p w:rsidR="00EE70AE" w:rsidRPr="00266181" w:rsidRDefault="00BC489D" w:rsidP="00BC489D">
      <w:pPr>
        <w:pStyle w:val="a"/>
      </w:pPr>
      <w:r>
        <w:t xml:space="preserve">5839 1231 225.12 М 31 </w:t>
      </w:r>
      <w:r w:rsidRPr="00BC489D">
        <w:rPr>
          <w:b/>
        </w:rPr>
        <w:t>Масленикова, Зоя</w:t>
      </w:r>
      <w:r>
        <w:t xml:space="preserve"> Жизнь отца Александра Меня / З. А .Масленикова.--М. : Изд-во "Присцельс" : "Русслит",1995.--586с. : ил.--(Судьбы скрещенья) .--ISBN 5-85324-020-Х*5-86508-049-0 рус. Александр Мень,О нем Мемуары*Воспоминания*Александр Мень*Биография 6 </w:t>
      </w:r>
    </w:p>
    <w:p w:rsidR="00EE70AE" w:rsidRDefault="00EE70AE" w:rsidP="00EE70AE">
      <w:pPr>
        <w:pStyle w:val="af"/>
      </w:pPr>
      <w:r>
        <w:t>УДК   225.12</w:t>
      </w:r>
    </w:p>
    <w:p w:rsidR="00EE70AE" w:rsidRDefault="00EE70AE" w:rsidP="00EE70AE">
      <w:pPr>
        <w:pStyle w:val="af"/>
      </w:pPr>
      <w:r>
        <w:t>хр - 1</w:t>
      </w:r>
    </w:p>
    <w:p w:rsidR="00EE70AE" w:rsidRPr="00266181" w:rsidRDefault="00EE70AE" w:rsidP="00EE70AE">
      <w:pPr>
        <w:pStyle w:val="a"/>
      </w:pPr>
      <w:r>
        <w:t xml:space="preserve">3626 10303*10304 225.11 М 34 </w:t>
      </w:r>
      <w:r w:rsidRPr="00EE70AE">
        <w:rPr>
          <w:b/>
        </w:rPr>
        <w:t xml:space="preserve">Материалы </w:t>
      </w:r>
      <w:r>
        <w:t xml:space="preserve">по истории русской иерархии : Статьи и документы / Сост. П.Н.Грюнберг.--М. : Изд-во Свято-Тихоновского Богословского института,2002.--238 с. : ил. .--ISBN 5-7429-0012-0 рус. История Русской Православной Церкви*Православие*Церковь*История*История церковная*Документ*Революция*Россия*Иерархия*Духовенство 2 10303-10304 хр. RU03 </w:t>
      </w:r>
    </w:p>
    <w:p w:rsidR="00EE70AE" w:rsidRDefault="00EE70AE" w:rsidP="00EE70AE">
      <w:pPr>
        <w:pStyle w:val="af"/>
      </w:pPr>
      <w:r>
        <w:t>УДК   225.11</w:t>
      </w:r>
    </w:p>
    <w:p w:rsidR="00EE70AE" w:rsidRDefault="00EE70AE" w:rsidP="00EE70AE">
      <w:pPr>
        <w:pStyle w:val="af"/>
      </w:pPr>
      <w:r>
        <w:t>хр - 2</w:t>
      </w:r>
    </w:p>
    <w:p w:rsidR="00EE70AE" w:rsidRPr="00266181" w:rsidRDefault="00EE70AE" w:rsidP="00EE70AE">
      <w:pPr>
        <w:pStyle w:val="a"/>
      </w:pPr>
      <w:r>
        <w:t xml:space="preserve">23781 12958 225.12 М 51 </w:t>
      </w:r>
      <w:r w:rsidRPr="00EE70AE">
        <w:rPr>
          <w:b/>
        </w:rPr>
        <w:t>Мень, Александр, прот.</w:t>
      </w:r>
      <w:r>
        <w:t xml:space="preserve"> Из современных проблем Церкви : Фрагменты частной переписки о.Александра Меня. Москва-Загорск. 1974 / Прот. Александр Мень.--М. : Фонд им. Александра Меня,2004.--182с. .--ISBN 5-89831-036-3 рус. Переписка*Церковь*Жизнь церковная*Экуменизм 7 </w:t>
      </w:r>
    </w:p>
    <w:p w:rsidR="00EE70AE" w:rsidRDefault="00EE70AE" w:rsidP="00EE70AE">
      <w:pPr>
        <w:pStyle w:val="af"/>
      </w:pPr>
      <w:r>
        <w:t>УДК   225.12 + 225.48</w:t>
      </w:r>
    </w:p>
    <w:p w:rsidR="00EE70AE" w:rsidRDefault="00EE70AE" w:rsidP="00EE70AE">
      <w:pPr>
        <w:pStyle w:val="af"/>
      </w:pPr>
      <w:r>
        <w:t>хр - 1</w:t>
      </w:r>
    </w:p>
    <w:p w:rsidR="00EE70AE" w:rsidRPr="00266181" w:rsidRDefault="00EE70AE" w:rsidP="00EE70AE">
      <w:pPr>
        <w:pStyle w:val="a"/>
      </w:pPr>
      <w:r>
        <w:t xml:space="preserve">24057 13128 225.12 М 64 </w:t>
      </w:r>
      <w:r w:rsidRPr="00EE70AE">
        <w:rPr>
          <w:b/>
        </w:rPr>
        <w:t xml:space="preserve">Мироносицы </w:t>
      </w:r>
      <w:r>
        <w:t xml:space="preserve">в эпоху ГУЛАГа / Сост. Павел Проценко Проценко П.--Нижний Новгород : Издательство Братства во имя св.Александра Невского,2004.--607с. : ил. .--ISBN 5-88213-066-2 рус. История*ГУЛАГ*Агиография*Новомученик*Воспоминание*Мироносицы 2 </w:t>
      </w:r>
    </w:p>
    <w:p w:rsidR="00EE70AE" w:rsidRDefault="00EE70AE" w:rsidP="00EE70AE">
      <w:pPr>
        <w:pStyle w:val="af"/>
      </w:pPr>
      <w:r>
        <w:t>УДК   225.12 + 211.56</w:t>
      </w:r>
    </w:p>
    <w:p w:rsidR="00EE70AE" w:rsidRDefault="00EE70AE" w:rsidP="00EE70AE">
      <w:pPr>
        <w:pStyle w:val="af"/>
      </w:pPr>
      <w:r>
        <w:lastRenderedPageBreak/>
        <w:t>хр - 1</w:t>
      </w:r>
    </w:p>
    <w:p w:rsidR="00EE70AE" w:rsidRPr="00266181" w:rsidRDefault="00EE70AE" w:rsidP="00EE70AE">
      <w:pPr>
        <w:pStyle w:val="a"/>
      </w:pPr>
      <w:r>
        <w:t xml:space="preserve">34331 21405 225.12(08) М 67 </w:t>
      </w:r>
      <w:r w:rsidRPr="00EE70AE">
        <w:rPr>
          <w:b/>
        </w:rPr>
        <w:t xml:space="preserve">Митрополит </w:t>
      </w:r>
      <w:r>
        <w:t xml:space="preserve">Никодим: путь служения Церкви : Материалы международной конференции, посвященной 90-летию со дня рождения митрополита Никодима (Ротова), Минск, 15-16 октября 2019 г. / БГУ, Ин-т теологии им. свв. Мефодия и Кирилла БГУ, ХОЦ им. свв. Мефодия и Кирилла, ; Науч. ред. А.В. Слесарев ; Под общ ред. С.Г. Рогальского Рогальский С.Г.*Слесарев А.В.--Мн. : БГУ,2023.--99 с., [8] л. : ил.--(Теология в университетах : Основана в 2018 г. ; Вып. 3) .--ISBN 978-985-881-489-2 рус. Митрополит Никодим (Ротов),О нем Никодим (Ротов)*Жизнеописание*Межконфессиональный диалог*Русская Православная Церковь*Инославные Церкви*Гонения*Воспоминания*Церковная история*Международные отношения*Второй Ватиканский собор*Американская Православная церковь 2 </w:t>
      </w:r>
    </w:p>
    <w:p w:rsidR="00EE70AE" w:rsidRDefault="00EE70AE" w:rsidP="00EE70AE">
      <w:pPr>
        <w:pStyle w:val="af"/>
      </w:pPr>
      <w:r>
        <w:t>УДК   225.12(08)</w:t>
      </w:r>
    </w:p>
    <w:p w:rsidR="00EE70AE" w:rsidRDefault="00EE70AE" w:rsidP="00EE70AE">
      <w:pPr>
        <w:pStyle w:val="af"/>
      </w:pPr>
      <w:r>
        <w:t>хр - 1</w:t>
      </w:r>
    </w:p>
    <w:p w:rsidR="00EE70AE" w:rsidRPr="00266181" w:rsidRDefault="00EE70AE" w:rsidP="00EE70AE">
      <w:pPr>
        <w:pStyle w:val="a"/>
      </w:pPr>
      <w:r>
        <w:t xml:space="preserve">28155 15656 225.12(01) М 67 </w:t>
      </w:r>
      <w:r w:rsidRPr="00EE70AE">
        <w:rPr>
          <w:b/>
        </w:rPr>
        <w:t xml:space="preserve">Митрополит </w:t>
      </w:r>
      <w:r>
        <w:t xml:space="preserve">Филарет (Вахромеев). К 60-летию со дня рождения : Биобиблиографический справочник / Сост. Т. А. Самойлюк, Т. А. Демьянович, А. М. Летко и др. Самойлюк Т.  А.*Демьянович Т. А.*Летко А. М.*Мельник И. В.--Мн.,1997.--291, [2]с. рус. Филарет (Вахромеев), митрополит,О нем Филарет (Вахромеев)*Биобиблиография*Справочник*История церкви*Биография 5 </w:t>
      </w:r>
    </w:p>
    <w:p w:rsidR="00EE70AE" w:rsidRDefault="00EE70AE" w:rsidP="00EE70AE">
      <w:pPr>
        <w:pStyle w:val="af"/>
      </w:pPr>
      <w:r>
        <w:t>УДК   225.12(01)</w:t>
      </w:r>
    </w:p>
    <w:p w:rsidR="00EE70AE" w:rsidRDefault="00EE70AE" w:rsidP="00EE70AE">
      <w:pPr>
        <w:pStyle w:val="af"/>
      </w:pPr>
      <w:r>
        <w:t>хр - 1</w:t>
      </w:r>
    </w:p>
    <w:p w:rsidR="00EE70AE" w:rsidRPr="00266181" w:rsidRDefault="00EE70AE" w:rsidP="00EE70AE">
      <w:pPr>
        <w:pStyle w:val="a"/>
      </w:pPr>
      <w:r>
        <w:t xml:space="preserve">30693 18337 225.12(01) М 67 </w:t>
      </w:r>
      <w:r w:rsidRPr="00EE70AE">
        <w:rPr>
          <w:b/>
        </w:rPr>
        <w:t xml:space="preserve">Митрополит </w:t>
      </w:r>
      <w:r>
        <w:t xml:space="preserve">Филарет (Вахромеев). К 60-летию со дня рождения : Биобиблиографический справочник / Сост. Т. А. Самойлюк, Т. А. Демьянович, А. М. Летко и др. Самойлюк Т.  А.*Демьянович Т. А.*Летко А. М.*Мельник И. В.--Мн.,1997.--291, [2]с. рус. Филарет (Вахромеев), митрополит,О нем Филарет (Вахромеев)*Биобиблиография*Справочник*История церкви*Биография 5 </w:t>
      </w:r>
    </w:p>
    <w:p w:rsidR="00EE70AE" w:rsidRDefault="00EE70AE" w:rsidP="00EE70AE">
      <w:pPr>
        <w:pStyle w:val="af"/>
      </w:pPr>
      <w:r>
        <w:t>УДК   225.12(01)</w:t>
      </w:r>
    </w:p>
    <w:p w:rsidR="00EE70AE" w:rsidRDefault="00EE70AE" w:rsidP="00EE70AE">
      <w:pPr>
        <w:pStyle w:val="af"/>
      </w:pPr>
      <w:r>
        <w:t>хр - 1</w:t>
      </w:r>
    </w:p>
    <w:p w:rsidR="00425B94" w:rsidRPr="00266181" w:rsidRDefault="00EE70AE" w:rsidP="00EE70AE">
      <w:pPr>
        <w:pStyle w:val="a"/>
      </w:pPr>
      <w:r>
        <w:t xml:space="preserve">25210 5291 225.12 М 69 </w:t>
      </w:r>
      <w:r w:rsidRPr="00EE70AE">
        <w:rPr>
          <w:b/>
        </w:rPr>
        <w:t>Михаил (Козлов), архим.</w:t>
      </w:r>
      <w:r>
        <w:t xml:space="preserve"> Записки и письма / Михаил(Козлов), архим.; сост.,публ.,ком.,ст. И.В.Басин. Басин.И.В.--М. : Богородице-Рождественский Бобренев монастырь Московской епархии,1996.--160с.--(Пути Церкви ; Кн.1) рус. История*Церковь*Православие*Биография*Письмо*Записка*Воспоминание*Переписка 7 </w:t>
      </w:r>
    </w:p>
    <w:p w:rsidR="00425B94" w:rsidRDefault="00425B94" w:rsidP="00425B94">
      <w:pPr>
        <w:pStyle w:val="af"/>
      </w:pPr>
      <w:r>
        <w:t>УДК   225.12</w:t>
      </w:r>
    </w:p>
    <w:p w:rsidR="00425B94" w:rsidRDefault="00425B94" w:rsidP="00425B94">
      <w:pPr>
        <w:pStyle w:val="af"/>
      </w:pPr>
      <w:r>
        <w:t>хр - 1</w:t>
      </w:r>
    </w:p>
    <w:p w:rsidR="00425B94" w:rsidRPr="00266181" w:rsidRDefault="00425B94" w:rsidP="00425B94">
      <w:pPr>
        <w:pStyle w:val="a"/>
      </w:pPr>
      <w:r>
        <w:t xml:space="preserve">29561 17095 225.11 М 82 </w:t>
      </w:r>
      <w:r w:rsidRPr="00425B94">
        <w:rPr>
          <w:b/>
        </w:rPr>
        <w:t xml:space="preserve">Московские </w:t>
      </w:r>
      <w:r>
        <w:t xml:space="preserve">соборы 1660, 1666 и 1667 годов : Собрание документов эпохи / Сост. Т.Г. Сидаш ; ред. К.Я. Кожурин Сидаш Т.Г.*Кожурин К.Я.--СПб. : Издат. проект "Квадривиум",2014 Т. 1 : Соборы 1660 и 1666 гг.--603с. : ил.--ISBN 544690207-6 рус. История*История церковная*Собор*Московский собор*Документы*Патриарх Никон 2 </w:t>
      </w:r>
    </w:p>
    <w:p w:rsidR="00425B94" w:rsidRDefault="00425B94" w:rsidP="00425B94">
      <w:pPr>
        <w:pStyle w:val="af"/>
      </w:pPr>
      <w:r>
        <w:t>УДК   225.11</w:t>
      </w:r>
    </w:p>
    <w:p w:rsidR="00425B94" w:rsidRDefault="00425B94" w:rsidP="00425B94">
      <w:pPr>
        <w:pStyle w:val="af"/>
      </w:pPr>
      <w:r>
        <w:t>хр - 1</w:t>
      </w:r>
    </w:p>
    <w:p w:rsidR="00425B94" w:rsidRPr="00266181" w:rsidRDefault="00425B94" w:rsidP="00425B94">
      <w:pPr>
        <w:pStyle w:val="a"/>
      </w:pPr>
      <w:r>
        <w:t xml:space="preserve">29562 17096 225.11 М 82 </w:t>
      </w:r>
      <w:r w:rsidRPr="00425B94">
        <w:rPr>
          <w:b/>
        </w:rPr>
        <w:t xml:space="preserve">Московские </w:t>
      </w:r>
      <w:r>
        <w:t xml:space="preserve">соборы 1660, 1666 и 1667 годов : Собрание документов эпохи / Сост. Т.Г. Сидаш ; ред. К.Я. Кожурин Сидаш Т.Г.*Кожурин К.Я.--СПб. : Издат. проект "Квадривиум",2014 Т. 2 : Собор 1667 гг.--469с. : ил.--ISBN 544690206-8 рус. История*История церковная*Собор*Московский собор*Документы*Патриарх Никон 2 </w:t>
      </w:r>
    </w:p>
    <w:p w:rsidR="00425B94" w:rsidRDefault="00425B94" w:rsidP="00425B94">
      <w:pPr>
        <w:pStyle w:val="af"/>
      </w:pPr>
      <w:r>
        <w:t>УДК   225.11</w:t>
      </w:r>
    </w:p>
    <w:p w:rsidR="00425B94" w:rsidRDefault="00425B94" w:rsidP="00425B94">
      <w:pPr>
        <w:pStyle w:val="af"/>
      </w:pPr>
      <w:r>
        <w:t>хр - 1</w:t>
      </w:r>
    </w:p>
    <w:p w:rsidR="00425B94" w:rsidRPr="00266181" w:rsidRDefault="00425B94" w:rsidP="00425B94">
      <w:pPr>
        <w:pStyle w:val="a"/>
      </w:pPr>
      <w:r>
        <w:t xml:space="preserve">30603 18244 225.11 М 82 </w:t>
      </w:r>
      <w:r w:rsidRPr="00425B94">
        <w:rPr>
          <w:b/>
        </w:rPr>
        <w:t xml:space="preserve">Московские </w:t>
      </w:r>
      <w:r>
        <w:t xml:space="preserve">соборы 1660, 1666 и 1667 годов : Собрание документов эпохи / Сост. Т.Г. Сидаш ; ред. К.Я. Кожурин Сидаш Т.Г.*Кожурин К.Я.--СПб. : Издат. проект "Квадривиум",2014 Т. 2 : Собор 1667 гг.--469с. : ил.--ISBN 544690206-8 рус. История*История церковная*Собор*Московский собор*Документы*Патриарх Никон 2 </w:t>
      </w:r>
    </w:p>
    <w:p w:rsidR="00425B94" w:rsidRDefault="00425B94" w:rsidP="00425B94">
      <w:pPr>
        <w:pStyle w:val="af"/>
      </w:pPr>
      <w:r>
        <w:t>УДК   225.11</w:t>
      </w:r>
    </w:p>
    <w:p w:rsidR="00425B94" w:rsidRDefault="00425B94" w:rsidP="00425B94">
      <w:pPr>
        <w:pStyle w:val="af"/>
      </w:pPr>
      <w:r>
        <w:t>хр - 1</w:t>
      </w:r>
    </w:p>
    <w:p w:rsidR="00425B94" w:rsidRPr="00266181" w:rsidRDefault="00425B94" w:rsidP="00425B94">
      <w:pPr>
        <w:pStyle w:val="a"/>
      </w:pPr>
      <w:r>
        <w:lastRenderedPageBreak/>
        <w:t xml:space="preserve">30604 18245 225.11 М 82 </w:t>
      </w:r>
      <w:r w:rsidRPr="00425B94">
        <w:rPr>
          <w:b/>
        </w:rPr>
        <w:t xml:space="preserve">Московские </w:t>
      </w:r>
      <w:r>
        <w:t xml:space="preserve">соборы 1660, 1666 и 1667 годов : Собрание документов эпохи / Сост. Т.Г. Сидаш ; ред. К.Я. Кожурин Сидаш Т.Г.*Кожурин К.Я.--СПб. : Издат. проект "Квадривиум",2014 Т. 1 : Соборы 1660 и 1666 гг.--603с. : ил.--ISBN 544690207-6 рус. История*История церковная*Собор*Московский собор*Документы*Патриарх Никон 2 </w:t>
      </w:r>
    </w:p>
    <w:p w:rsidR="00425B94" w:rsidRDefault="00425B94" w:rsidP="00425B94">
      <w:pPr>
        <w:pStyle w:val="af"/>
      </w:pPr>
      <w:r>
        <w:t>УДК   225.11</w:t>
      </w:r>
    </w:p>
    <w:p w:rsidR="00425B94" w:rsidRDefault="00425B94" w:rsidP="00425B94">
      <w:pPr>
        <w:pStyle w:val="af"/>
      </w:pPr>
      <w:r>
        <w:t>хр - 1</w:t>
      </w:r>
    </w:p>
    <w:p w:rsidR="00425B94" w:rsidRPr="00266181" w:rsidRDefault="00425B94" w:rsidP="00425B94">
      <w:pPr>
        <w:pStyle w:val="a"/>
      </w:pPr>
      <w:r>
        <w:t xml:space="preserve">10868 5409*5410 225.13 Н 43 </w:t>
      </w:r>
      <w:r w:rsidRPr="00425B94">
        <w:rPr>
          <w:b/>
        </w:rPr>
        <w:t>Нежный, Александр</w:t>
      </w:r>
      <w:r>
        <w:t xml:space="preserve"> Допрос Патриарха / А.Нежный.--М. : Грааль,1997.--572с. .--ISBN 5-7873-0008-4 рус. Патриарх*История*Православие*Церковь*Россия*Революция*Репрессия*Мученичество*Архив*Публицистика*Тихон*Вениамин*Допрос 3 </w:t>
      </w:r>
    </w:p>
    <w:p w:rsidR="00425B94" w:rsidRDefault="00425B94" w:rsidP="00425B94">
      <w:pPr>
        <w:pStyle w:val="af"/>
      </w:pPr>
      <w:r>
        <w:t>УДК   225.13</w:t>
      </w:r>
    </w:p>
    <w:p w:rsidR="00425B94" w:rsidRDefault="00425B94" w:rsidP="00425B94">
      <w:pPr>
        <w:pStyle w:val="af"/>
      </w:pPr>
      <w:r>
        <w:t>хр - 2</w:t>
      </w:r>
    </w:p>
    <w:p w:rsidR="00425B94" w:rsidRPr="00266181" w:rsidRDefault="00425B94" w:rsidP="00425B94">
      <w:pPr>
        <w:pStyle w:val="a"/>
      </w:pPr>
      <w:r>
        <w:t xml:space="preserve">28176 15676 225.12 Н 56 </w:t>
      </w:r>
      <w:r w:rsidRPr="00425B94">
        <w:rPr>
          <w:b/>
        </w:rPr>
        <w:t>Нестор (Анисимов), митрополит</w:t>
      </w:r>
      <w:r>
        <w:t xml:space="preserve"> Мои воспоминания : Материалы к биографии, письма / Митр. Нестор (Анисимов) ; подг. текста и публ. М. И. Одинцова.--М. : Крутицкое Патриаршее Подворье,1995.--191с.--(Материалы по Истории Церкви ; Кн. 7) Рус. Биография*Письма*Нестор Анисимов*История*История Церкви 2 </w:t>
      </w:r>
    </w:p>
    <w:p w:rsidR="00425B94" w:rsidRDefault="00425B94" w:rsidP="00425B94">
      <w:pPr>
        <w:pStyle w:val="af"/>
      </w:pPr>
      <w:r>
        <w:t>УДК   225.12</w:t>
      </w:r>
    </w:p>
    <w:p w:rsidR="00425B94" w:rsidRDefault="00425B94" w:rsidP="00425B94">
      <w:pPr>
        <w:pStyle w:val="af"/>
      </w:pPr>
      <w:r>
        <w:t>хр - 1</w:t>
      </w:r>
    </w:p>
    <w:p w:rsidR="00394BF2" w:rsidRPr="00266181" w:rsidRDefault="00425B94" w:rsidP="00425B94">
      <w:pPr>
        <w:pStyle w:val="a"/>
      </w:pPr>
      <w:r>
        <w:t xml:space="preserve">26205 13735 225.12(03) Н 60 </w:t>
      </w:r>
      <w:r w:rsidRPr="00425B94">
        <w:rPr>
          <w:b/>
        </w:rPr>
        <w:t>Нивьер, А.</w:t>
      </w:r>
      <w:r>
        <w:t xml:space="preserve"> Православные священнослужители, богословы и церковные деятели русской эмиграции в Западной и Центральной Европе. --- Antoine Niviere. Les membres du clerge theologiens et responsables laics de l'eglise orthodoxe dans l'emigration russe en Europe Occidentale et Centrale... : 1920-1995: Биографический справочник / А. Нивьер.--М. : Русский путь ; Париж : Ymca-press,2007.--576с. .--ISBN 978-5-85887-206-1(Русский путь)*978-2-85065-272-1(YMCA-Press) рус. Священнослужитель*Эмиграция*Справочник*Россия*Европа*Архив 5 </w:t>
      </w:r>
    </w:p>
    <w:p w:rsidR="00394BF2" w:rsidRDefault="00394BF2" w:rsidP="00394BF2">
      <w:pPr>
        <w:pStyle w:val="af"/>
      </w:pPr>
      <w:r>
        <w:t>УДК   225.12(03)</w:t>
      </w:r>
    </w:p>
    <w:p w:rsidR="00394BF2" w:rsidRDefault="00394BF2" w:rsidP="00394BF2">
      <w:pPr>
        <w:pStyle w:val="af"/>
      </w:pPr>
      <w:r>
        <w:t>хр - 1</w:t>
      </w:r>
    </w:p>
    <w:p w:rsidR="00394BF2" w:rsidRPr="00266181" w:rsidRDefault="00394BF2" w:rsidP="00394BF2">
      <w:pPr>
        <w:pStyle w:val="a"/>
      </w:pPr>
      <w:r>
        <w:t xml:space="preserve">27124 14653 225.12 Н 62 </w:t>
      </w:r>
      <w:r w:rsidRPr="00394BF2">
        <w:rPr>
          <w:b/>
        </w:rPr>
        <w:t>Никитин, В. А.</w:t>
      </w:r>
      <w:r>
        <w:t xml:space="preserve"> Святейший Патриарх Алексий II . : Жизнь и деяния во славу Божию / В. А. Никитин.--М. : Астрель:Русь-Олимп,2009.--637 с. .--ISBN 978-5-271-23072-1(ООО"Издательство Астрель")*978-5-9648-0268-6(ООО" ИД"Русь"-"Олимп") рус. Патриарх*Жизнеописание*Служение пастырское*История России*Патриаршество 7 </w:t>
      </w:r>
    </w:p>
    <w:p w:rsidR="00394BF2" w:rsidRDefault="00394BF2" w:rsidP="00394BF2">
      <w:pPr>
        <w:pStyle w:val="af"/>
      </w:pPr>
      <w:r>
        <w:t>УДК   225.12</w:t>
      </w:r>
    </w:p>
    <w:p w:rsidR="00394BF2" w:rsidRDefault="00394BF2" w:rsidP="00394BF2">
      <w:pPr>
        <w:pStyle w:val="af"/>
      </w:pPr>
      <w:r>
        <w:t>хр - 1</w:t>
      </w:r>
    </w:p>
    <w:p w:rsidR="00394BF2" w:rsidRPr="00266181" w:rsidRDefault="00394BF2" w:rsidP="00394BF2">
      <w:pPr>
        <w:pStyle w:val="a"/>
      </w:pPr>
      <w:r>
        <w:t xml:space="preserve">22175 11234 225.12 + 225.2 Н 64 </w:t>
      </w:r>
      <w:r w:rsidRPr="00394BF2">
        <w:rPr>
          <w:b/>
        </w:rPr>
        <w:t>Никон (Рклицкий), архиеп.</w:t>
      </w:r>
      <w:r>
        <w:t xml:space="preserve"> Митрополит Антоний [Храповицкий] и его время 1863-1936 / Архиеп. Никон (Рклицкий).--Нижний Новгород : Изд-во Братства во имя cв. князя Александра Невского,2003 Кн.1.--716с. : ил.--ISBN 5-88213-055-7 (Кн.1)*5-88213-060-3 рус. Храповицкий Антоний, митрополит,О нем История*Церковь*Митрополит Антоний Храповицкий*История церковная*Биография*История РПЦ*Революция*Война русско-японская 2 </w:t>
      </w:r>
    </w:p>
    <w:p w:rsidR="00394BF2" w:rsidRDefault="00394BF2" w:rsidP="00394BF2">
      <w:pPr>
        <w:pStyle w:val="af"/>
      </w:pPr>
      <w:r>
        <w:t>УДК   225.12 + 225.2</w:t>
      </w:r>
    </w:p>
    <w:p w:rsidR="00394BF2" w:rsidRDefault="00394BF2" w:rsidP="00394BF2">
      <w:pPr>
        <w:pStyle w:val="af"/>
      </w:pPr>
      <w:r>
        <w:t>хр - 1</w:t>
      </w:r>
    </w:p>
    <w:p w:rsidR="00394BF2" w:rsidRPr="00266181" w:rsidRDefault="00394BF2" w:rsidP="00394BF2">
      <w:pPr>
        <w:pStyle w:val="a"/>
      </w:pPr>
      <w:r>
        <w:t xml:space="preserve">2626 8752 225.13 Н 64 </w:t>
      </w:r>
      <w:r w:rsidRPr="00394BF2">
        <w:rPr>
          <w:b/>
        </w:rPr>
        <w:t>Никон (Рождественский), архиеп.</w:t>
      </w:r>
      <w:r>
        <w:t xml:space="preserve"> Православие и грядущие судьбы России / Архиеп. Никон (Рождественский); Сост. священник Я.Шипов.--М. : Сретенский монастырь, "Ковчег",2001.--704 с. .--ISBN 5-7850-0138-2 рус. История Русской Православной Церкви*Православие*Судьба*Россия*Архиепископ Никон (Рождественский)* Дневник*Крещение*Крест*Самодержавие*Покаяние*Воскресение*Христос*Язычество*Любовь*Гордыня*Милосердие*Вера*Властолюбие*Честолюбие*Грех*История*Война*Монашество*Святыня*Масонство*Искупление*Голгофа*Собор*Церковь*История Церкви*История церковная*История РПЦ 7 8752 хр. RU01 </w:t>
      </w:r>
    </w:p>
    <w:p w:rsidR="00394BF2" w:rsidRDefault="00394BF2" w:rsidP="00394BF2">
      <w:pPr>
        <w:pStyle w:val="af"/>
      </w:pPr>
      <w:r>
        <w:t>УДК   225.13</w:t>
      </w:r>
    </w:p>
    <w:p w:rsidR="00394BF2" w:rsidRDefault="00394BF2" w:rsidP="00394BF2">
      <w:pPr>
        <w:pStyle w:val="af"/>
      </w:pPr>
      <w:r>
        <w:lastRenderedPageBreak/>
        <w:t>хр - 1</w:t>
      </w:r>
    </w:p>
    <w:p w:rsidR="00394BF2" w:rsidRPr="00266181" w:rsidRDefault="00394BF2" w:rsidP="00394BF2">
      <w:pPr>
        <w:pStyle w:val="a"/>
      </w:pPr>
      <w:r>
        <w:t xml:space="preserve">26942 14480 225.13 (08) Н 73 </w:t>
      </w:r>
      <w:r w:rsidRPr="00394BF2">
        <w:rPr>
          <w:b/>
        </w:rPr>
        <w:t>Новик Вениамин,о.</w:t>
      </w:r>
      <w:r>
        <w:t xml:space="preserve"> Православие. Христианство. Демократия : Сборник статей / О. Вениамин (Новик).--СПб. : Алетейя,1999.--365 с. .--ISBN 5-89329-162-Х рус. Церковь*Православие*Современность*Общество*Сознание религиозное*Демократия*Право*Политика*Социология*Антропология*Антиномизм*Троичность*Христология*Государство 2 </w:t>
      </w:r>
    </w:p>
    <w:p w:rsidR="00394BF2" w:rsidRDefault="00394BF2" w:rsidP="00394BF2">
      <w:pPr>
        <w:pStyle w:val="af"/>
      </w:pPr>
      <w:r>
        <w:t>УДК   225.13 + 280.14</w:t>
      </w:r>
    </w:p>
    <w:p w:rsidR="00394BF2" w:rsidRDefault="00394BF2" w:rsidP="00394BF2">
      <w:pPr>
        <w:pStyle w:val="af"/>
      </w:pPr>
      <w:r>
        <w:t>хр - 1</w:t>
      </w:r>
    </w:p>
    <w:p w:rsidR="00394BF2" w:rsidRPr="00266181" w:rsidRDefault="00394BF2" w:rsidP="00394BF2">
      <w:pPr>
        <w:pStyle w:val="a"/>
      </w:pPr>
      <w:r>
        <w:t xml:space="preserve">26943 14481 225.13 (08) Н 73 </w:t>
      </w:r>
      <w:r w:rsidRPr="00394BF2">
        <w:rPr>
          <w:b/>
        </w:rPr>
        <w:t>Новик, Вениамин, о.</w:t>
      </w:r>
      <w:r>
        <w:t xml:space="preserve"> Православие. Христианство. Демократия : Сборник статей / О. Вениамин (Новик).--СПб. : Алетейя,1999.--365 с. .--ISBN 5-89329-162-Х рус. Церковь*Православие*Современность*Общество*Сознание религиозное*Демократия*Право*Политика*Социология*Антропология*Антиномизм*Троичность*Христология*Государство 2 </w:t>
      </w:r>
    </w:p>
    <w:p w:rsidR="00394BF2" w:rsidRDefault="00394BF2" w:rsidP="00394BF2">
      <w:pPr>
        <w:pStyle w:val="af"/>
      </w:pPr>
      <w:r>
        <w:t>УДК   225.13 + 280.14</w:t>
      </w:r>
    </w:p>
    <w:p w:rsidR="00394BF2" w:rsidRDefault="00394BF2" w:rsidP="00394BF2">
      <w:pPr>
        <w:pStyle w:val="af"/>
      </w:pPr>
      <w:r>
        <w:t>хр - 1</w:t>
      </w:r>
    </w:p>
    <w:p w:rsidR="00394BF2" w:rsidRPr="00266181" w:rsidRDefault="00394BF2" w:rsidP="00394BF2">
      <w:pPr>
        <w:pStyle w:val="a"/>
      </w:pPr>
      <w:r>
        <w:t xml:space="preserve">4010 10797*10798 225.11 О-23 </w:t>
      </w:r>
      <w:r w:rsidRPr="00394BF2">
        <w:rPr>
          <w:b/>
        </w:rPr>
        <w:t xml:space="preserve">Обращение </w:t>
      </w:r>
      <w:r>
        <w:t xml:space="preserve">Патриарха Московского и всея Руси Алексия II к клиру и Приходским советам храмов Москвы на Епархиальном собрании 15 декабря 2000 года / Патриарх Московский и всея Руси Алексий II.--М. : Издательство Московской Патриархии,2001.--79 с. рус. История Русской Православной Церкви*История*Церковь*История церковная*Обращение*Приход*Пастырь*Священник*Духовенство*Монашество*Издательство*Армия*Государство*Бюджет*Патриарх 1 10797-10798 хр. RU05 </w:t>
      </w:r>
    </w:p>
    <w:p w:rsidR="00394BF2" w:rsidRDefault="00394BF2" w:rsidP="00394BF2">
      <w:pPr>
        <w:pStyle w:val="af"/>
      </w:pPr>
      <w:r>
        <w:t>УДК   225.11</w:t>
      </w:r>
    </w:p>
    <w:p w:rsidR="00394BF2" w:rsidRDefault="00394BF2" w:rsidP="00394BF2">
      <w:pPr>
        <w:pStyle w:val="af"/>
      </w:pPr>
      <w:r>
        <w:t>хр - 2</w:t>
      </w:r>
    </w:p>
    <w:p w:rsidR="000823D1" w:rsidRPr="00266181" w:rsidRDefault="00394BF2" w:rsidP="00394BF2">
      <w:pPr>
        <w:pStyle w:val="a"/>
      </w:pPr>
      <w:r>
        <w:t xml:space="preserve">22539 11568 225.11 О-23 </w:t>
      </w:r>
      <w:r w:rsidRPr="00394BF2">
        <w:rPr>
          <w:b/>
        </w:rPr>
        <w:t xml:space="preserve">Обращение </w:t>
      </w:r>
      <w:r>
        <w:t xml:space="preserve">Святейшего Патриарха Московского и всея Руси Алексия II к клиру, приходским советам храмов г.Москвы, наместникам и настоятельницам ставропигиальных монастырей на Епархиальном собрании 25 марта 2003 года : Издательский Совет Русской Православной Церкви,2003.--51с. рус. Патриарх*Обращение*Документ*Служение пастырское*Школа Воскресная*Церковь*Служение социальное*Монашество*Приход 1 </w:t>
      </w:r>
    </w:p>
    <w:p w:rsidR="000823D1" w:rsidRDefault="000823D1" w:rsidP="000823D1">
      <w:pPr>
        <w:pStyle w:val="af"/>
      </w:pPr>
      <w:r>
        <w:t>УДК   225.11</w:t>
      </w:r>
    </w:p>
    <w:p w:rsidR="000823D1" w:rsidRDefault="000823D1" w:rsidP="000823D1">
      <w:pPr>
        <w:pStyle w:val="af"/>
      </w:pPr>
      <w:r>
        <w:t>хр - 1</w:t>
      </w:r>
    </w:p>
    <w:p w:rsidR="000823D1" w:rsidRPr="00266181" w:rsidRDefault="000823D1" w:rsidP="000823D1">
      <w:pPr>
        <w:pStyle w:val="a"/>
      </w:pPr>
      <w:r>
        <w:t xml:space="preserve">22707 11773 225.11 О-82 </w:t>
      </w:r>
      <w:r w:rsidRPr="000823D1">
        <w:rPr>
          <w:b/>
        </w:rPr>
        <w:t xml:space="preserve">Отзывы </w:t>
      </w:r>
      <w:r>
        <w:t xml:space="preserve">епархиальных архиереев по вопросу о церковной реформе / По благословению Архиепископа Костромского и Галичского Александра.--М. : Общество любителей церковной истории; Издательство Крутицкого подворья,2004.--(Материалы по истории Церкви ; Кн.33) Ч.1.--1031с.--ISBN 5-94688-006-3 рус. Исория*Православие*История РПЦ*Церковь*Реформа*Документ*ХХ век 2 </w:t>
      </w:r>
    </w:p>
    <w:p w:rsidR="000823D1" w:rsidRDefault="000823D1" w:rsidP="000823D1">
      <w:pPr>
        <w:pStyle w:val="af"/>
      </w:pPr>
      <w:r>
        <w:t>УДК   225.11</w:t>
      </w:r>
    </w:p>
    <w:p w:rsidR="000823D1" w:rsidRDefault="000823D1" w:rsidP="000823D1">
      <w:pPr>
        <w:pStyle w:val="af"/>
      </w:pPr>
      <w:r>
        <w:t>хр - 1</w:t>
      </w:r>
    </w:p>
    <w:p w:rsidR="000823D1" w:rsidRPr="00266181" w:rsidRDefault="000823D1" w:rsidP="000823D1">
      <w:pPr>
        <w:pStyle w:val="a"/>
      </w:pPr>
      <w:r>
        <w:t xml:space="preserve">22708 11774 225.11 О-82 </w:t>
      </w:r>
      <w:r w:rsidRPr="000823D1">
        <w:rPr>
          <w:b/>
        </w:rPr>
        <w:t xml:space="preserve">Отзывы </w:t>
      </w:r>
      <w:r>
        <w:t xml:space="preserve">епархиальных архиереев по вопросу о церковной реформе / По благословению Архиепископа Костромского и Галичского Александра.--М. : Общество любителей церковной истории; Издательство Крутицкого подворья,2004.--(Материалы по истории Церкви ; Кн.34) Ч.2.--1055с.--ISBN 5-94688-007-1 рус. История*Православие*История РПЦ*Церковь*Реформа*Документ*ХХ век 2 </w:t>
      </w:r>
    </w:p>
    <w:p w:rsidR="000823D1" w:rsidRDefault="000823D1" w:rsidP="000823D1">
      <w:pPr>
        <w:pStyle w:val="af"/>
      </w:pPr>
      <w:r>
        <w:t>УДК   225.11</w:t>
      </w:r>
    </w:p>
    <w:p w:rsidR="000823D1" w:rsidRDefault="000823D1" w:rsidP="000823D1">
      <w:pPr>
        <w:pStyle w:val="af"/>
      </w:pPr>
      <w:r>
        <w:t>хр - 1</w:t>
      </w:r>
    </w:p>
    <w:p w:rsidR="000823D1" w:rsidRPr="00266181" w:rsidRDefault="000823D1" w:rsidP="000823D1">
      <w:pPr>
        <w:pStyle w:val="a"/>
      </w:pPr>
      <w:r>
        <w:t xml:space="preserve">25093 3385 225.12 П 15 </w:t>
      </w:r>
      <w:r w:rsidRPr="000823D1">
        <w:rPr>
          <w:b/>
        </w:rPr>
        <w:t xml:space="preserve">Памяти </w:t>
      </w:r>
      <w:r>
        <w:t>Владыки Сергия Пражского / Сост. Ольга</w:t>
      </w:r>
      <w:r w:rsidRPr="000823D1">
        <w:rPr>
          <w:lang w:val="en-US"/>
        </w:rPr>
        <w:t xml:space="preserve"> </w:t>
      </w:r>
      <w:r>
        <w:t>Р</w:t>
      </w:r>
      <w:r w:rsidRPr="000823D1">
        <w:rPr>
          <w:lang w:val="en-US"/>
        </w:rPr>
        <w:t>.-</w:t>
      </w:r>
      <w:r>
        <w:t>Х</w:t>
      </w:r>
      <w:r w:rsidRPr="000823D1">
        <w:rPr>
          <w:lang w:val="en-US"/>
        </w:rPr>
        <w:t>.--New York : R.B.R.,1987.--212</w:t>
      </w:r>
      <w:r>
        <w:t>с</w:t>
      </w:r>
      <w:r w:rsidRPr="000823D1">
        <w:rPr>
          <w:lang w:val="en-US"/>
        </w:rPr>
        <w:t xml:space="preserve">. .--ISBN 0-934927-02-2 </w:t>
      </w:r>
      <w:r>
        <w:t>рус</w:t>
      </w:r>
      <w:r w:rsidRPr="000823D1">
        <w:rPr>
          <w:lang w:val="en-US"/>
        </w:rPr>
        <w:t xml:space="preserve">. </w:t>
      </w:r>
      <w:r>
        <w:t xml:space="preserve">История*Церковь*Православие*Биография*Воспоминание*Беседа*Сергий Пражский 2 </w:t>
      </w:r>
    </w:p>
    <w:p w:rsidR="000823D1" w:rsidRDefault="000823D1" w:rsidP="000823D1">
      <w:pPr>
        <w:pStyle w:val="af"/>
      </w:pPr>
      <w:r>
        <w:t>УДК   225.12</w:t>
      </w:r>
    </w:p>
    <w:p w:rsidR="000823D1" w:rsidRDefault="000823D1" w:rsidP="000823D1">
      <w:pPr>
        <w:pStyle w:val="af"/>
      </w:pPr>
      <w:r>
        <w:lastRenderedPageBreak/>
        <w:t>хр - 1</w:t>
      </w:r>
    </w:p>
    <w:p w:rsidR="000823D1" w:rsidRPr="00266181" w:rsidRDefault="000823D1" w:rsidP="000823D1">
      <w:pPr>
        <w:pStyle w:val="a"/>
      </w:pPr>
      <w:r>
        <w:t xml:space="preserve">11354 6118*6119*6120 225.12 П 15 </w:t>
      </w:r>
      <w:r w:rsidRPr="000823D1">
        <w:rPr>
          <w:b/>
        </w:rPr>
        <w:t xml:space="preserve">Памяти </w:t>
      </w:r>
      <w:r>
        <w:t xml:space="preserve">отца Александра Ельчанинова.--3-е изд-е, доп. новыми фотографиями.--Paris : YMCA-PRESS,1991.--75с. : ил. .--ISBN 2-85065-199-0 Рус. История*История России*Россия*Ельчанинов А.*Воспоминание 7 </w:t>
      </w:r>
    </w:p>
    <w:p w:rsidR="000823D1" w:rsidRDefault="000823D1" w:rsidP="000823D1">
      <w:pPr>
        <w:pStyle w:val="af"/>
      </w:pPr>
      <w:r>
        <w:t>УДК   225.12</w:t>
      </w:r>
    </w:p>
    <w:p w:rsidR="000823D1" w:rsidRDefault="000823D1" w:rsidP="000823D1">
      <w:pPr>
        <w:pStyle w:val="af"/>
      </w:pPr>
      <w:r>
        <w:t>хр - 3</w:t>
      </w:r>
    </w:p>
    <w:p w:rsidR="000823D1" w:rsidRPr="00266181" w:rsidRDefault="000823D1" w:rsidP="000823D1">
      <w:pPr>
        <w:pStyle w:val="a"/>
      </w:pPr>
      <w:r>
        <w:t xml:space="preserve">29981 17557 225.12 П 15 </w:t>
      </w:r>
      <w:r w:rsidRPr="000823D1">
        <w:rPr>
          <w:b/>
        </w:rPr>
        <w:t xml:space="preserve">Памяти </w:t>
      </w:r>
      <w:r>
        <w:t xml:space="preserve">протоиерея Александра Меня / Ред. Т.В. Громова Громова Т.В.--М. : Рудомино,1991.--269с. : [7] л. ил. .--ISBN 5-7380-0002-1 рус. Мень Александр, прот.,О нем Мень Александр*Воспоминания 7 </w:t>
      </w:r>
    </w:p>
    <w:p w:rsidR="000823D1" w:rsidRDefault="000823D1" w:rsidP="000823D1">
      <w:pPr>
        <w:pStyle w:val="af"/>
      </w:pPr>
      <w:r>
        <w:t>УДК   225.12</w:t>
      </w:r>
    </w:p>
    <w:p w:rsidR="000823D1" w:rsidRDefault="000823D1" w:rsidP="000823D1">
      <w:pPr>
        <w:pStyle w:val="af"/>
      </w:pPr>
      <w:r>
        <w:t>хр - 1</w:t>
      </w:r>
    </w:p>
    <w:p w:rsidR="000823D1" w:rsidRPr="00266181" w:rsidRDefault="000823D1" w:rsidP="000823D1">
      <w:pPr>
        <w:pStyle w:val="a"/>
      </w:pPr>
      <w:r>
        <w:t xml:space="preserve">28039 15501 225.12 П 19 </w:t>
      </w:r>
      <w:r w:rsidRPr="000823D1">
        <w:rPr>
          <w:b/>
        </w:rPr>
        <w:t xml:space="preserve">Пастырь </w:t>
      </w:r>
      <w:r>
        <w:t xml:space="preserve">добрый : Венок на могилу митрополита Иоанна / Сост. К. Душенов Душенов К.--СПб. : Царское дело,1996.--187с. : ил.--(Духовное возрождение Отечества) .--ISBN 5-7624-0015-8 Рус. Слово прощальное*Иоанн Снычев*Пастырь 7 </w:t>
      </w:r>
    </w:p>
    <w:p w:rsidR="000823D1" w:rsidRDefault="000823D1" w:rsidP="000823D1">
      <w:pPr>
        <w:pStyle w:val="af"/>
      </w:pPr>
      <w:r>
        <w:t>УДК   225.12</w:t>
      </w:r>
    </w:p>
    <w:p w:rsidR="000823D1" w:rsidRDefault="000823D1" w:rsidP="000823D1">
      <w:pPr>
        <w:pStyle w:val="af"/>
      </w:pPr>
      <w:r>
        <w:t>хр - 1</w:t>
      </w:r>
    </w:p>
    <w:p w:rsidR="00B05BE5" w:rsidRPr="00266181" w:rsidRDefault="000823D1" w:rsidP="000823D1">
      <w:pPr>
        <w:pStyle w:val="a"/>
      </w:pPr>
      <w:r>
        <w:t xml:space="preserve">5192 866 225.12 П 20 </w:t>
      </w:r>
      <w:r w:rsidRPr="000823D1">
        <w:rPr>
          <w:b/>
        </w:rPr>
        <w:t>Патриарх</w:t>
      </w:r>
      <w:r>
        <w:t xml:space="preserve"> / Общ. ред. И. Комаровой Комарова, И.--М. : Эллис Лак,1993.--190с. : ил. .--ISBN 5-7195-0025-1 Рус. Патриарх Алексий  II,О нем История*Россия*Церковь*Православие*Патриарх Алексий II*Служение*Биография*Интронизация*Государство*Единство церковное*Ойкумена православная*Просвещение*Святыня 7 </w:t>
      </w:r>
    </w:p>
    <w:p w:rsidR="00B05BE5" w:rsidRDefault="00B05BE5" w:rsidP="00B05BE5">
      <w:pPr>
        <w:pStyle w:val="af"/>
      </w:pPr>
      <w:r>
        <w:t>УДК   225.12</w:t>
      </w:r>
    </w:p>
    <w:p w:rsidR="00B05BE5" w:rsidRDefault="00B05BE5" w:rsidP="00B05BE5">
      <w:pPr>
        <w:pStyle w:val="af"/>
      </w:pPr>
      <w:r>
        <w:t>хр - 1</w:t>
      </w:r>
    </w:p>
    <w:p w:rsidR="00B05BE5" w:rsidRPr="00266181" w:rsidRDefault="00B05BE5" w:rsidP="00B05BE5">
      <w:pPr>
        <w:pStyle w:val="a"/>
      </w:pPr>
      <w:r>
        <w:t xml:space="preserve">33227 20461 225.12 П 20 </w:t>
      </w:r>
      <w:r w:rsidRPr="00B05BE5">
        <w:rPr>
          <w:b/>
        </w:rPr>
        <w:t xml:space="preserve">Патриарх </w:t>
      </w:r>
      <w:r>
        <w:t xml:space="preserve">Сергий и его духовное наследство.--М. : Изд. Московской Патриархии,1947.--415с. : ил. рус. Патриарх Сергий (Страгородский),О нем Патриарх Сергий (Страгородский)*Биография*Наследие духовное*Воспоминания*История церковная 2 </w:t>
      </w:r>
    </w:p>
    <w:p w:rsidR="00B05BE5" w:rsidRDefault="00B05BE5" w:rsidP="00B05BE5">
      <w:pPr>
        <w:pStyle w:val="af"/>
      </w:pPr>
      <w:r>
        <w:t>УДК   225.12</w:t>
      </w:r>
    </w:p>
    <w:p w:rsidR="00B05BE5" w:rsidRDefault="00B05BE5" w:rsidP="00B05BE5">
      <w:pPr>
        <w:pStyle w:val="af"/>
      </w:pPr>
      <w:r>
        <w:t>хр - 1</w:t>
      </w:r>
    </w:p>
    <w:p w:rsidR="00B05BE5" w:rsidRPr="00266181" w:rsidRDefault="00B05BE5" w:rsidP="00B05BE5">
      <w:pPr>
        <w:pStyle w:val="a"/>
      </w:pPr>
      <w:r>
        <w:t xml:space="preserve">25374 3900 225.12 П 20 </w:t>
      </w:r>
      <w:r w:rsidRPr="00B05BE5">
        <w:rPr>
          <w:b/>
        </w:rPr>
        <w:t xml:space="preserve">Патриарх </w:t>
      </w:r>
      <w:r>
        <w:t xml:space="preserve">Тихон и история русской церковной смуты / Сост. и авт. коммент. М.Е.Губонин.--СПб. : Сатисъ,1994 Кн.1.--446с. : ил.--ISBN 5-7373-0013-7 рус. Патриарх Тихон,О нем История*Русская Церковь*Биография*Патриарх Тихон*Смута церковная*Россия*Обновленчество* 7 </w:t>
      </w:r>
    </w:p>
    <w:p w:rsidR="00B05BE5" w:rsidRDefault="00B05BE5" w:rsidP="00B05BE5">
      <w:pPr>
        <w:pStyle w:val="af"/>
      </w:pPr>
      <w:r>
        <w:t>УДК   225.12</w:t>
      </w:r>
    </w:p>
    <w:p w:rsidR="00B05BE5" w:rsidRDefault="00B05BE5" w:rsidP="00B05BE5">
      <w:pPr>
        <w:pStyle w:val="af"/>
      </w:pPr>
      <w:r>
        <w:t>хр - 1</w:t>
      </w:r>
    </w:p>
    <w:p w:rsidR="00B05BE5" w:rsidRPr="00266181" w:rsidRDefault="00B05BE5" w:rsidP="00B05BE5">
      <w:pPr>
        <w:pStyle w:val="a"/>
      </w:pPr>
      <w:r>
        <w:t xml:space="preserve">30180 17769 225.12(03) П 26 </w:t>
      </w:r>
      <w:r w:rsidRPr="00B05BE5">
        <w:rPr>
          <w:b/>
        </w:rPr>
        <w:t xml:space="preserve">Первоиерархи </w:t>
      </w:r>
      <w:r>
        <w:t xml:space="preserve">Русской Православной Церкви / По благословению Святейшего Патриарха Московского и всея Руси Кирилла.--СПб. : Издание Патриаршего подворья,2009.--92с. : ил. Рус. Первоиерарх*Патриарх*Иов*Гермоген*Филарет*Иосаф*Иосиф*Никон*Питирим*Иоаким*Адриан*Тихон*Сергий*Алексий*Пимен*Кирилл*История РПЦ 5 </w:t>
      </w:r>
    </w:p>
    <w:p w:rsidR="00B05BE5" w:rsidRDefault="00B05BE5" w:rsidP="00B05BE5">
      <w:pPr>
        <w:pStyle w:val="af"/>
      </w:pPr>
      <w:r>
        <w:t>УДК   225.12(03)</w:t>
      </w:r>
    </w:p>
    <w:p w:rsidR="00B05BE5" w:rsidRDefault="00B05BE5" w:rsidP="00B05BE5">
      <w:pPr>
        <w:pStyle w:val="af"/>
      </w:pPr>
      <w:r>
        <w:t>хр - 1</w:t>
      </w:r>
    </w:p>
    <w:p w:rsidR="00B05BE5" w:rsidRPr="00266181" w:rsidRDefault="00B05BE5" w:rsidP="00B05BE5">
      <w:pPr>
        <w:pStyle w:val="a"/>
      </w:pPr>
      <w:r>
        <w:t xml:space="preserve">30528 18154*18155 225.12 П 26 </w:t>
      </w:r>
      <w:r w:rsidRPr="00B05BE5">
        <w:rPr>
          <w:b/>
        </w:rPr>
        <w:t xml:space="preserve">Первоиерархи </w:t>
      </w:r>
      <w:r>
        <w:t xml:space="preserve">Русской Православной Церкви Заграницей : О Патриархе Тихоне / Митр. Антоний (Храповицкий), Митр. Анастасий (Грибановский) Антоний (Храповицкий), митр.* Анастасий (Грибановский), митр.--Одесса : Издание Одесской епархии Русской Православной Церкви Заграницей,2010.--31 с. : ил. Рус. Патриарх Тихон,О нем Первоиерарх*Патриарх Тихон*История РПЦ 3 </w:t>
      </w:r>
    </w:p>
    <w:p w:rsidR="00B05BE5" w:rsidRDefault="00B05BE5" w:rsidP="00B05BE5">
      <w:pPr>
        <w:pStyle w:val="af"/>
      </w:pPr>
      <w:r>
        <w:t>УДК   225.12</w:t>
      </w:r>
    </w:p>
    <w:p w:rsidR="00B05BE5" w:rsidRDefault="00B05BE5" w:rsidP="00B05BE5">
      <w:pPr>
        <w:pStyle w:val="af"/>
      </w:pPr>
      <w:r>
        <w:t>хр - 2</w:t>
      </w:r>
    </w:p>
    <w:p w:rsidR="00B05BE5" w:rsidRPr="00266181" w:rsidRDefault="00B05BE5" w:rsidP="00B05BE5">
      <w:pPr>
        <w:pStyle w:val="a"/>
      </w:pPr>
      <w:r>
        <w:lastRenderedPageBreak/>
        <w:t xml:space="preserve">25237 2190 225.11 П 32 </w:t>
      </w:r>
      <w:r w:rsidRPr="00B05BE5">
        <w:rPr>
          <w:b/>
        </w:rPr>
        <w:t>Пимен, Патриарх Московский и всея Руси</w:t>
      </w:r>
      <w:r>
        <w:t xml:space="preserve"> Слова, речи, послания, обращения.--М. : Изд-е Московской Патриархии,1985 Т.2 : 1977-1984.--488с. : ил. рус. История России*Патриарх*Патриарх Пимен*Слово*Речь*Послание*Обращение*Патриархия*Россия*Русь 2 </w:t>
      </w:r>
    </w:p>
    <w:p w:rsidR="00B05BE5" w:rsidRDefault="00B05BE5" w:rsidP="00B05BE5">
      <w:pPr>
        <w:pStyle w:val="af"/>
      </w:pPr>
      <w:r>
        <w:t>УДК   225.11</w:t>
      </w:r>
    </w:p>
    <w:p w:rsidR="00B05BE5" w:rsidRDefault="00B05BE5" w:rsidP="00B05BE5">
      <w:pPr>
        <w:pStyle w:val="af"/>
      </w:pPr>
      <w:r>
        <w:t>хр - 1</w:t>
      </w:r>
    </w:p>
    <w:p w:rsidR="00B05BE5" w:rsidRPr="00266181" w:rsidRDefault="00B05BE5" w:rsidP="00B05BE5">
      <w:pPr>
        <w:pStyle w:val="a"/>
      </w:pPr>
      <w:r>
        <w:t xml:space="preserve">34493 21573 225.11 П 32 </w:t>
      </w:r>
      <w:r w:rsidRPr="00B05BE5">
        <w:rPr>
          <w:b/>
        </w:rPr>
        <w:t>Пимен, Патриарх Московский и всея Руси</w:t>
      </w:r>
      <w:r>
        <w:t xml:space="preserve"> Слова, речи, послания, обращения / Патриарх Московский и всея Руси Пимен.--М. : Издание Московской Патриархии,1985 Т. II : 1977-1984.--488с. : ил. рус. История России*Патриарх*Патриарх Пимен*Слово*Речь*Послание*Обращение*Патриархия*Россия*Русь 2 </w:t>
      </w:r>
    </w:p>
    <w:p w:rsidR="00B05BE5" w:rsidRDefault="00B05BE5" w:rsidP="00B05BE5">
      <w:pPr>
        <w:pStyle w:val="af"/>
      </w:pPr>
      <w:r>
        <w:t>УДК   225.11</w:t>
      </w:r>
    </w:p>
    <w:p w:rsidR="00B05BE5" w:rsidRDefault="00B05BE5" w:rsidP="00B05BE5">
      <w:pPr>
        <w:pStyle w:val="af"/>
      </w:pPr>
      <w:r>
        <w:t>хр - 1</w:t>
      </w:r>
    </w:p>
    <w:p w:rsidR="00CC19D5" w:rsidRPr="00266181" w:rsidRDefault="00B05BE5" w:rsidP="00B05BE5">
      <w:pPr>
        <w:pStyle w:val="a"/>
      </w:pPr>
      <w:r>
        <w:t xml:space="preserve">1323 7919 225.12 П 35 </w:t>
      </w:r>
      <w:r w:rsidRPr="00B05BE5">
        <w:rPr>
          <w:b/>
        </w:rPr>
        <w:t xml:space="preserve">Письма </w:t>
      </w:r>
      <w:r>
        <w:t xml:space="preserve">Патриарха Алексия своему духовнику / Патр. Алексий (Симанский).--М. : Изд. Сретенского монастыря,2000.--303с. : ил. Рус. История*Церковь*Православие*Россия*Историография*Алексий Симанский*Письма*Арсений Стадницкий 7 </w:t>
      </w:r>
    </w:p>
    <w:p w:rsidR="00CC19D5" w:rsidRDefault="00CC19D5" w:rsidP="00CC19D5">
      <w:pPr>
        <w:pStyle w:val="af"/>
      </w:pPr>
      <w:r>
        <w:t>УДК   225.12</w:t>
      </w:r>
    </w:p>
    <w:p w:rsidR="00CC19D5" w:rsidRDefault="00CC19D5" w:rsidP="00CC19D5">
      <w:pPr>
        <w:pStyle w:val="af"/>
      </w:pPr>
      <w:r>
        <w:t>хр - 1</w:t>
      </w:r>
    </w:p>
    <w:p w:rsidR="00CC19D5" w:rsidRPr="00266181" w:rsidRDefault="00CC19D5" w:rsidP="00CC19D5">
      <w:pPr>
        <w:pStyle w:val="a"/>
      </w:pPr>
      <w:r>
        <w:t xml:space="preserve">25227 4395 225.12 П 35 </w:t>
      </w:r>
      <w:r w:rsidRPr="00CC19D5">
        <w:rPr>
          <w:b/>
        </w:rPr>
        <w:t xml:space="preserve">Письма </w:t>
      </w:r>
      <w:r>
        <w:t xml:space="preserve">святыхъ царственныхъ мучениковъ изъ заточенiя.--СПб. : Православное общество почитателей преп. Иосифа Волоцкого,1998.--528с. : ил. .--ISBN 5-86263-015-6 рус. История России*Воспоминание*Письмо*Царь*Мученик*Царевич*Николай II*Императрица 2 </w:t>
      </w:r>
    </w:p>
    <w:p w:rsidR="00CC19D5" w:rsidRDefault="00CC19D5" w:rsidP="00CC19D5">
      <w:pPr>
        <w:pStyle w:val="af"/>
      </w:pPr>
      <w:r>
        <w:t>УДК   225.12</w:t>
      </w:r>
    </w:p>
    <w:p w:rsidR="00CC19D5" w:rsidRDefault="00CC19D5" w:rsidP="00CC19D5">
      <w:pPr>
        <w:pStyle w:val="af"/>
      </w:pPr>
      <w:r>
        <w:t>хр - 1</w:t>
      </w:r>
    </w:p>
    <w:p w:rsidR="00CC19D5" w:rsidRPr="00266181" w:rsidRDefault="00CC19D5" w:rsidP="00CC19D5">
      <w:pPr>
        <w:pStyle w:val="a"/>
      </w:pPr>
      <w:r>
        <w:t xml:space="preserve">25381 5136 225.12 П 44 </w:t>
      </w:r>
      <w:r w:rsidRPr="00CC19D5">
        <w:rPr>
          <w:b/>
        </w:rPr>
        <w:t xml:space="preserve">Под Патриаршим </w:t>
      </w:r>
      <w:r>
        <w:t xml:space="preserve">омофором : К 400-летию установления Патриаршества на Руси.--М. : Издательский отдел Московской Патриархии,1989.--29с. : ил. рус. Биография*Патриархия*Патриарх Иов*Патриарх Ермоген*Патриарх Филарет*Патриарх Иосаф 1*Патриарх Иосиф*Патриарх Никон*Патриарх Иосаф II*Патриарх Питирим*Патриарх Иоаким*Патриарх Адриан*Патриарх Тихон*Патриарх Сергий*Патриарх Алексий*Патриарх Пимен 5 </w:t>
      </w:r>
    </w:p>
    <w:p w:rsidR="00CC19D5" w:rsidRDefault="00CC19D5" w:rsidP="00CC19D5">
      <w:pPr>
        <w:pStyle w:val="af"/>
      </w:pPr>
      <w:r>
        <w:t>УДК   225.12</w:t>
      </w:r>
    </w:p>
    <w:p w:rsidR="00CC19D5" w:rsidRDefault="00CC19D5" w:rsidP="00CC19D5">
      <w:pPr>
        <w:pStyle w:val="af"/>
      </w:pPr>
      <w:r>
        <w:t>хр - 1</w:t>
      </w:r>
    </w:p>
    <w:p w:rsidR="00CC19D5" w:rsidRPr="00266181" w:rsidRDefault="00CC19D5" w:rsidP="00CC19D5">
      <w:pPr>
        <w:pStyle w:val="a"/>
      </w:pPr>
      <w:r>
        <w:t xml:space="preserve">25246 6027 225.12 П 53 </w:t>
      </w:r>
      <w:r w:rsidRPr="00CC19D5">
        <w:rPr>
          <w:b/>
        </w:rPr>
        <w:t>Полунов, А.Ю.</w:t>
      </w:r>
      <w:r>
        <w:t xml:space="preserve"> Жизнь и труды академика Е.Е.Голубинского : С приложением "Воспоминаний" Е.Е. Голубинского и именного указателя к "Истории Русской Церкви" / А.Ю.Полунов, И.В.Соловьев Соловьев И.В.--М. : Крутицкое Патриаршее подворье. Общество любителей церковной историии,1998.--253с.--(Материалы по истории Церкви ; Книга 20) .--ISBN 5-7873-0031-0 рус. Академик Е.Е.Голубинский,О нем История*История Церкви*Историк*Биография*Жизнь*Е.Е.Голубинский 2 </w:t>
      </w:r>
    </w:p>
    <w:p w:rsidR="00CC19D5" w:rsidRDefault="00CC19D5" w:rsidP="00CC19D5">
      <w:pPr>
        <w:pStyle w:val="af"/>
      </w:pPr>
      <w:r>
        <w:t>УДК   225.12</w:t>
      </w:r>
    </w:p>
    <w:p w:rsidR="00CC19D5" w:rsidRDefault="00CC19D5" w:rsidP="00CC19D5">
      <w:pPr>
        <w:pStyle w:val="af"/>
      </w:pPr>
      <w:r>
        <w:t>хр - 1</w:t>
      </w:r>
    </w:p>
    <w:p w:rsidR="00CC19D5" w:rsidRPr="00266181" w:rsidRDefault="00CC19D5" w:rsidP="00CC19D5">
      <w:pPr>
        <w:pStyle w:val="a"/>
      </w:pPr>
      <w:r>
        <w:t xml:space="preserve">32014 19636 225.12 П 53 </w:t>
      </w:r>
      <w:r w:rsidRPr="00CC19D5">
        <w:rPr>
          <w:b/>
        </w:rPr>
        <w:t>Полунов, А.Ю.</w:t>
      </w:r>
      <w:r>
        <w:t xml:space="preserve"> Жизнь и труды академика Е.Е. Голубинского : С приложением "Воспоминаний" Е.Е. Голубинского и именного указателя к "Истории Русской Церкви" / А.Ю. Полунов, И.В. Соловьев Соловьев И.В.--М. : Крутицкое Патриаршее подворье. Общество любителей церковной историии,1998.--253с.--(Материалы по истории Церкви ; Кн. 20) .--ISBN 5-7873-0031-0 рус. Голубинский  Е.Е., академик,О нем История*История Церкви*Историк*Биография*Жизнь*Е.Е.Голубинский 2 </w:t>
      </w:r>
    </w:p>
    <w:p w:rsidR="00CC19D5" w:rsidRDefault="00CC19D5" w:rsidP="00CC19D5">
      <w:pPr>
        <w:pStyle w:val="af"/>
      </w:pPr>
      <w:r>
        <w:t>УДК   225.12</w:t>
      </w:r>
    </w:p>
    <w:p w:rsidR="00CC19D5" w:rsidRDefault="00CC19D5" w:rsidP="00CC19D5">
      <w:pPr>
        <w:pStyle w:val="af"/>
      </w:pPr>
      <w:r>
        <w:t>хр - 1</w:t>
      </w:r>
    </w:p>
    <w:p w:rsidR="00CC19D5" w:rsidRPr="00266181" w:rsidRDefault="00CC19D5" w:rsidP="00CC19D5">
      <w:pPr>
        <w:pStyle w:val="a"/>
      </w:pPr>
      <w:r>
        <w:lastRenderedPageBreak/>
        <w:t xml:space="preserve">9995 4234 225.14 П 53 </w:t>
      </w:r>
      <w:r w:rsidRPr="00CC19D5">
        <w:rPr>
          <w:b/>
        </w:rPr>
        <w:t>Полунов, А. Ю.</w:t>
      </w:r>
      <w:r>
        <w:t xml:space="preserve"> Жизнь и труды академика Е. Е. Голубинского : С приложением "Воспоминаний" Е. Е. Голубинского и именного указателя к "Истории Русской Церкви" / А. Ю. Полунов, И. В. Соловьев Соловьев И.В.--М. : Крутицкое Патриаршее Подворье ; Общество любителей церковной истории,1998.--253с. .--ISBN 5-7873-0031-0 Рус. Голубинский Е. Е.,О нем Голубинский Е. Е.*Жизнь*Труды*Биография 7 </w:t>
      </w:r>
    </w:p>
    <w:p w:rsidR="00CC19D5" w:rsidRDefault="00CC19D5" w:rsidP="00CC19D5">
      <w:pPr>
        <w:pStyle w:val="af"/>
      </w:pPr>
      <w:r>
        <w:t>УДК   225.14 + 225.12</w:t>
      </w:r>
    </w:p>
    <w:p w:rsidR="00CC19D5" w:rsidRDefault="00CC19D5" w:rsidP="00CC19D5">
      <w:pPr>
        <w:pStyle w:val="af"/>
      </w:pPr>
      <w:r>
        <w:t>хр - 1</w:t>
      </w:r>
    </w:p>
    <w:p w:rsidR="00CC19D5" w:rsidRPr="00266181" w:rsidRDefault="00CC19D5" w:rsidP="00CC19D5">
      <w:pPr>
        <w:pStyle w:val="a"/>
      </w:pPr>
      <w:r>
        <w:t xml:space="preserve">5285 913 225.11 П 55 </w:t>
      </w:r>
      <w:r w:rsidRPr="00CC19D5">
        <w:rPr>
          <w:b/>
        </w:rPr>
        <w:t xml:space="preserve">Поместный </w:t>
      </w:r>
      <w:r>
        <w:t xml:space="preserve">Собор Русской Православной Церкви (Троице-Сергиева Лавра, 6-9 июня 1988 года) : Материалы.--М. : Изд. Московской Патриархии,1990.--479с. : ил.--(Празднование тысячелетия Крещения Руси ; Кн. 1) рус. История*Церковь*Православие*Россия*Собор Поместный*Материал*Документ*История церковная*Канонизация святых*Миротворчество*Образование духовное*Устав РПЦ 2 </w:t>
      </w:r>
    </w:p>
    <w:p w:rsidR="00CC19D5" w:rsidRDefault="00CC19D5" w:rsidP="00CC19D5">
      <w:pPr>
        <w:pStyle w:val="af"/>
      </w:pPr>
      <w:r>
        <w:t>УДК   225.11 + 225.41</w:t>
      </w:r>
    </w:p>
    <w:p w:rsidR="00CC19D5" w:rsidRDefault="00CC19D5" w:rsidP="00CC19D5">
      <w:pPr>
        <w:pStyle w:val="af"/>
      </w:pPr>
      <w:r>
        <w:t>хр - 1</w:t>
      </w:r>
    </w:p>
    <w:p w:rsidR="00BD398E" w:rsidRPr="00266181" w:rsidRDefault="00CC19D5" w:rsidP="00CC19D5">
      <w:pPr>
        <w:pStyle w:val="a"/>
      </w:pPr>
      <w:r>
        <w:t xml:space="preserve">1350 7041*7888 225.12 П 84 </w:t>
      </w:r>
      <w:r w:rsidRPr="00CC19D5">
        <w:rPr>
          <w:b/>
        </w:rPr>
        <w:t>Проценко, П. Г.</w:t>
      </w:r>
      <w:r>
        <w:t xml:space="preserve"> Биография епископа Варнавы (Беляева) : В небесный Иерусалим: история одного побега / П. Г. Проценко.--Нижний Новгород : Изд-во Братства во им. св. кн. Александра Невского,1999 Т. 5.--554, 169с. : ил.--ISBN 5-88213-037-9 (Т. 5)*5-88213-011-5 Рус. Русская Церковь*Биография*Мемуары*Письма*История*Варнава Беляев 7 </w:t>
      </w:r>
    </w:p>
    <w:p w:rsidR="00BD398E" w:rsidRDefault="00BD398E" w:rsidP="00BD398E">
      <w:pPr>
        <w:pStyle w:val="af"/>
      </w:pPr>
      <w:r>
        <w:t>УДК   225.12</w:t>
      </w:r>
    </w:p>
    <w:p w:rsidR="00BD398E" w:rsidRDefault="00BD398E" w:rsidP="00BD398E">
      <w:pPr>
        <w:pStyle w:val="af"/>
      </w:pPr>
      <w:r>
        <w:t>хр - 2</w:t>
      </w:r>
    </w:p>
    <w:p w:rsidR="00BD398E" w:rsidRPr="00266181" w:rsidRDefault="00BD398E" w:rsidP="00BD398E">
      <w:pPr>
        <w:pStyle w:val="a"/>
      </w:pPr>
      <w:r>
        <w:t xml:space="preserve">33429 20606 225.12 П 90 </w:t>
      </w:r>
      <w:r w:rsidRPr="00BD398E">
        <w:rPr>
          <w:b/>
        </w:rPr>
        <w:t xml:space="preserve">Путем </w:t>
      </w:r>
      <w:r>
        <w:t xml:space="preserve">Христовым : Жизненный путь Святейшего Патриарха Московского и всея Руси Алексия II / Авт.-сост. О.Л. Климашевская Климашевская О.Л.--М. : Институт изучения реформ и предпринимательства,2009.--695с. : ил. Дар директора издательского центра БГУ Змиевой Аллы Борисовны .--ISBN 978-5-9901265-2-7 рус. Патриарх Алексий II*Жизнеописание*Биография*История РПЦ 2 </w:t>
      </w:r>
    </w:p>
    <w:p w:rsidR="00BD398E" w:rsidRDefault="00BD398E" w:rsidP="00BD398E">
      <w:pPr>
        <w:pStyle w:val="af"/>
      </w:pPr>
      <w:r>
        <w:t>УДК   225.12</w:t>
      </w:r>
    </w:p>
    <w:p w:rsidR="00BD398E" w:rsidRDefault="00BD398E" w:rsidP="00BD398E">
      <w:pPr>
        <w:pStyle w:val="af"/>
      </w:pPr>
      <w:r>
        <w:t>хр - 1</w:t>
      </w:r>
    </w:p>
    <w:p w:rsidR="00BD398E" w:rsidRPr="00266181" w:rsidRDefault="00BD398E" w:rsidP="00BD398E">
      <w:pPr>
        <w:pStyle w:val="a"/>
      </w:pPr>
      <w:r>
        <w:t xml:space="preserve">30890 18549 225.12 П 90 </w:t>
      </w:r>
      <w:r w:rsidRPr="00BD398E">
        <w:rPr>
          <w:b/>
        </w:rPr>
        <w:t xml:space="preserve">Путь </w:t>
      </w:r>
      <w:r>
        <w:t xml:space="preserve">от пастуха до пастыря : Протопресвитер Виталий Боровой in memorial / Сост. А. Копировский ; Отв. за вып. К. Мозгов ; Ред. Е. Степанова Копировский А.*Мозгов К.*Степанова Е.--М. : Свято-Филаретовский православно--христианский институт,2017.--107с. : [32] цв. ил. .--ISBN 978-5-89100-170-1 рус. Протопресвитер Виталий Боровой*Боровой Виталий*Воспоминания*Интервью 3 </w:t>
      </w:r>
    </w:p>
    <w:p w:rsidR="00BD398E" w:rsidRDefault="00BD398E" w:rsidP="00BD398E">
      <w:pPr>
        <w:pStyle w:val="af"/>
      </w:pPr>
      <w:r>
        <w:t>УДК   225.12</w:t>
      </w:r>
    </w:p>
    <w:p w:rsidR="00BD398E" w:rsidRDefault="00BD398E" w:rsidP="00BD398E">
      <w:pPr>
        <w:pStyle w:val="af"/>
      </w:pPr>
      <w:r>
        <w:t>хр - 1</w:t>
      </w:r>
    </w:p>
    <w:p w:rsidR="00BD398E" w:rsidRPr="00266181" w:rsidRDefault="00BD398E" w:rsidP="00BD398E">
      <w:pPr>
        <w:pStyle w:val="a"/>
      </w:pPr>
      <w:r>
        <w:t xml:space="preserve">23852 13027*13028 225.12 П 90 </w:t>
      </w:r>
      <w:r w:rsidRPr="00BD398E">
        <w:rPr>
          <w:b/>
        </w:rPr>
        <w:t xml:space="preserve">Путь </w:t>
      </w:r>
      <w:r>
        <w:t xml:space="preserve">служения : К 70-летию Высокопреосвященнейшего Филарета, митрополита Минского и Слуцкого, Патриаршего Экзарха всея Беларуси, Свято-Успенской Жировичской обители священноархимандрита / Белорусская Православная Церковь (Белорусский Экзархат Московского Патриархата); Авт.-сост. Г.Т.Сытенко, В.Ф.Сутягин Сытенко Г.Т.*Сутягин В.Ф.--Мн. : ООО "Виноград",2005.--256с. : ил. .--ISBN 985-6399-35-5 рус. Митрополит Филарет (Вахромеев)*Биография*Альбом*Служение 7 </w:t>
      </w:r>
    </w:p>
    <w:p w:rsidR="00BD398E" w:rsidRDefault="00BD398E" w:rsidP="00BD398E">
      <w:pPr>
        <w:pStyle w:val="af"/>
      </w:pPr>
      <w:r>
        <w:t>УДК   225.12</w:t>
      </w:r>
    </w:p>
    <w:p w:rsidR="00BD398E" w:rsidRDefault="00BD398E" w:rsidP="00BD398E">
      <w:pPr>
        <w:pStyle w:val="af"/>
      </w:pPr>
      <w:r>
        <w:t>хр - 2</w:t>
      </w:r>
    </w:p>
    <w:p w:rsidR="00BD398E" w:rsidRPr="00266181" w:rsidRDefault="00BD398E" w:rsidP="00BD398E">
      <w:pPr>
        <w:pStyle w:val="a"/>
      </w:pPr>
      <w:r>
        <w:t xml:space="preserve">24177 13235 225.12 П 90 </w:t>
      </w:r>
      <w:r w:rsidRPr="00BD398E">
        <w:rPr>
          <w:b/>
        </w:rPr>
        <w:t xml:space="preserve">Путь </w:t>
      </w:r>
      <w:r>
        <w:t xml:space="preserve">служения : К 70-летию Высокопреосвященнейшего Филарета, митрополита Минского и Слуцкого, Патриаршего Экзарха всея Беларуси, Свято-Успенской Жировичской обители священноархимандрита / Белорусская Православная Церковь (Белорусский Экзархат Московского Патриархата); Авт.-сост. Г.Т.Сытенко, В.Ф.Сутягин Сытенко Г.Т.*Сутягин В.Ф.--Мн. : ООО "Виноград",2005.--256с. : ил. .--ISBN 985-6399-35-5 рус. Митрополит Филарет (Вахромеев)*Биография*Альбом*Служение 7 </w:t>
      </w:r>
    </w:p>
    <w:p w:rsidR="00BD398E" w:rsidRDefault="00BD398E" w:rsidP="00BD398E">
      <w:pPr>
        <w:pStyle w:val="af"/>
      </w:pPr>
      <w:r>
        <w:t>УДК   225.12</w:t>
      </w:r>
    </w:p>
    <w:p w:rsidR="00BD398E" w:rsidRDefault="00BD398E" w:rsidP="00BD398E">
      <w:pPr>
        <w:pStyle w:val="af"/>
      </w:pPr>
      <w:r>
        <w:lastRenderedPageBreak/>
        <w:t>хр - 1</w:t>
      </w:r>
    </w:p>
    <w:p w:rsidR="00BD398E" w:rsidRPr="00266181" w:rsidRDefault="00BD398E" w:rsidP="00BD398E">
      <w:pPr>
        <w:pStyle w:val="a"/>
      </w:pPr>
      <w:r>
        <w:t xml:space="preserve">30365 17985 225.12 Р 15 </w:t>
      </w:r>
      <w:r w:rsidRPr="00BD398E">
        <w:rPr>
          <w:b/>
        </w:rPr>
        <w:t>Радзинский, Эдвард</w:t>
      </w:r>
      <w:r>
        <w:t xml:space="preserve"> Николай II : Жизнь и смерть / Э. Радзинский.--М. : Вагриус,1997.--510, [32]с. : ил. .--ISBN 5-7027-0504-1 Рус. Романов Николай,О нем Царь*Николай II*Дневники*Гибель*Убийство 6 </w:t>
      </w:r>
    </w:p>
    <w:p w:rsidR="00BD398E" w:rsidRDefault="00BD398E" w:rsidP="00BD398E">
      <w:pPr>
        <w:pStyle w:val="af"/>
      </w:pPr>
      <w:r>
        <w:t>УДК   225.12 + 94(47) + 929 + 211.54</w:t>
      </w:r>
    </w:p>
    <w:p w:rsidR="00BD398E" w:rsidRDefault="00BD398E" w:rsidP="00BD398E">
      <w:pPr>
        <w:pStyle w:val="af"/>
      </w:pPr>
      <w:r>
        <w:t>хр - 1</w:t>
      </w:r>
    </w:p>
    <w:p w:rsidR="00BD398E" w:rsidRPr="00266181" w:rsidRDefault="00BD398E" w:rsidP="00BD398E">
      <w:pPr>
        <w:pStyle w:val="a"/>
      </w:pPr>
      <w:r>
        <w:t xml:space="preserve">23690 12860 225.13 Р 59 </w:t>
      </w:r>
      <w:r w:rsidRPr="00BD398E">
        <w:rPr>
          <w:b/>
        </w:rPr>
        <w:t>Рогозянский, А.Б.</w:t>
      </w:r>
      <w:r>
        <w:t xml:space="preserve"> Наш современник в Церкви и в мире : Эссе / А.Рогозянский.--М. : Лепта-Пресс,2003.--713с.--(Испытание мудростью ; Вып.15) .--ISBN 5-98194-017-4 рус. Церковь*История*Византия*Соборность*Педагогика*Педагогика христианская*Семья*Душепопечение 7 </w:t>
      </w:r>
    </w:p>
    <w:p w:rsidR="00BD398E" w:rsidRDefault="00BD398E" w:rsidP="00BD398E">
      <w:pPr>
        <w:pStyle w:val="af"/>
      </w:pPr>
      <w:r>
        <w:t>УДК   225.13 + 280.24 + 235.3</w:t>
      </w:r>
    </w:p>
    <w:p w:rsidR="00BD398E" w:rsidRDefault="00BD398E" w:rsidP="00BD398E">
      <w:pPr>
        <w:pStyle w:val="af"/>
      </w:pPr>
      <w:r>
        <w:t>хр - 1</w:t>
      </w:r>
    </w:p>
    <w:p w:rsidR="00834D44" w:rsidRPr="00266181" w:rsidRDefault="00BD398E" w:rsidP="00BD398E">
      <w:pPr>
        <w:pStyle w:val="a"/>
      </w:pPr>
      <w:r>
        <w:t xml:space="preserve">27166 14699 225.13 Р 59 </w:t>
      </w:r>
      <w:r w:rsidRPr="00BD398E">
        <w:rPr>
          <w:b/>
        </w:rPr>
        <w:t>Рогозянский, А. Б.</w:t>
      </w:r>
      <w:r>
        <w:t xml:space="preserve"> Наш современник в Церкви и в мире : Эссе / А. Рогозянский.--М. : Лепта-Пресс,2003.--713 с.--(Испытание мудростью ; Вып.15) .--ISBN 5-98194-017-4 рус. Церковь*История*Византия*Соборность*Педагогика*Педагогика христианская*Семья*Душепопечение 7 </w:t>
      </w:r>
    </w:p>
    <w:p w:rsidR="00834D44" w:rsidRDefault="00834D44" w:rsidP="00834D44">
      <w:pPr>
        <w:pStyle w:val="af"/>
      </w:pPr>
      <w:r>
        <w:t>УДК   225.13 + 280.24 + 235.3</w:t>
      </w:r>
    </w:p>
    <w:p w:rsidR="00834D44" w:rsidRDefault="00834D44" w:rsidP="00834D44">
      <w:pPr>
        <w:pStyle w:val="af"/>
      </w:pPr>
      <w:r>
        <w:t>хр - 1</w:t>
      </w:r>
    </w:p>
    <w:p w:rsidR="00834D44" w:rsidRPr="00266181" w:rsidRDefault="00834D44" w:rsidP="00834D44">
      <w:pPr>
        <w:pStyle w:val="a"/>
      </w:pPr>
      <w:r>
        <w:t xml:space="preserve">31419 19105*19106 225.12 Р 69 </w:t>
      </w:r>
      <w:r w:rsidRPr="00834D44">
        <w:rPr>
          <w:b/>
        </w:rPr>
        <w:t>Романчук, Александр, прот.</w:t>
      </w:r>
      <w:r>
        <w:t xml:space="preserve"> Жизнеописание Высокопреосвященного Иосифа (Семашко), митрополита Литовского и Виленского / Прот. А. Романчук.--Мн. : Братство в честь святого Архистратига Михаила,2019.--31с. : ил. .--ISBN 978-985-6914-90-7 рус. История церковная*Митрополит Иосиф (Семашко)*Историография*Уния*Иосиф (Семашко) 3 </w:t>
      </w:r>
    </w:p>
    <w:p w:rsidR="00834D44" w:rsidRDefault="00834D44" w:rsidP="00834D44">
      <w:pPr>
        <w:pStyle w:val="af"/>
      </w:pPr>
      <w:r>
        <w:t>УДК   225.12</w:t>
      </w:r>
    </w:p>
    <w:p w:rsidR="00834D44" w:rsidRDefault="00834D44" w:rsidP="00834D44">
      <w:pPr>
        <w:pStyle w:val="af"/>
      </w:pPr>
      <w:r>
        <w:t>хр - 2</w:t>
      </w:r>
    </w:p>
    <w:p w:rsidR="00834D44" w:rsidRPr="00266181" w:rsidRDefault="00834D44" w:rsidP="00834D44">
      <w:pPr>
        <w:pStyle w:val="a"/>
      </w:pPr>
      <w:r>
        <w:t xml:space="preserve">29890 17460*17461 225.12 Р 69 </w:t>
      </w:r>
      <w:r w:rsidRPr="00834D44">
        <w:rPr>
          <w:b/>
        </w:rPr>
        <w:t>Романчук, Александр, прот.</w:t>
      </w:r>
      <w:r>
        <w:t xml:space="preserve"> Митрополит Иосиф (Семашко): очерк жизни и церковно-общественной деятельности / Прот. А. Романчук.--М.-Мн. : Изд. Общества любителей церковной истории,2015.--443с.--(Материалы по истории Церкви) / Гл. ред. серии свящ. Илья Соловьев ; Кн. 52 рус. История церковная*Митрополит Иосиф (Семашко)*Историография*Уния 2 </w:t>
      </w:r>
    </w:p>
    <w:p w:rsidR="00834D44" w:rsidRDefault="00834D44" w:rsidP="00834D44">
      <w:pPr>
        <w:pStyle w:val="af"/>
      </w:pPr>
      <w:r>
        <w:t>УДК   225.12</w:t>
      </w:r>
    </w:p>
    <w:p w:rsidR="00834D44" w:rsidRDefault="00834D44" w:rsidP="00834D44">
      <w:pPr>
        <w:pStyle w:val="af"/>
      </w:pPr>
      <w:r>
        <w:t>хр - 2</w:t>
      </w:r>
    </w:p>
    <w:p w:rsidR="00834D44" w:rsidRPr="00266181" w:rsidRDefault="00834D44" w:rsidP="00834D44">
      <w:pPr>
        <w:pStyle w:val="a"/>
      </w:pPr>
      <w:r>
        <w:t xml:space="preserve">31484 19132 225.12 Р 69 </w:t>
      </w:r>
      <w:r w:rsidRPr="00834D44">
        <w:rPr>
          <w:b/>
        </w:rPr>
        <w:t>Романчук, Александр, прот.</w:t>
      </w:r>
      <w:r>
        <w:t xml:space="preserve"> Митрополит Иосиф (Семашко): очерк жизни и церковно-общественной деятельности / Прот. А. Романчук.--М.-Мн. : Изд. Общества любителей церковной истории,2015.--443с.--(Материалы по истории Церкви) / Гл. ред. серии свящ. Илья Соловьев ; Кн. 52 рус. История церковная*Митрополит Иосиф (Семашко)*Историография*Уния 2 </w:t>
      </w:r>
    </w:p>
    <w:p w:rsidR="00834D44" w:rsidRDefault="00834D44" w:rsidP="00834D44">
      <w:pPr>
        <w:pStyle w:val="af"/>
      </w:pPr>
      <w:r>
        <w:t>УДК   225.12</w:t>
      </w:r>
    </w:p>
    <w:p w:rsidR="00834D44" w:rsidRDefault="00834D44" w:rsidP="00834D44">
      <w:pPr>
        <w:pStyle w:val="af"/>
      </w:pPr>
      <w:r>
        <w:t>хр - 1</w:t>
      </w:r>
    </w:p>
    <w:p w:rsidR="00834D44" w:rsidRPr="00266181" w:rsidRDefault="00834D44" w:rsidP="00834D44">
      <w:pPr>
        <w:pStyle w:val="a"/>
      </w:pPr>
      <w:r>
        <w:t xml:space="preserve">1631 7710*7711*7712 225.12 Р 85 </w:t>
      </w:r>
      <w:r w:rsidRPr="00834D44">
        <w:rPr>
          <w:b/>
        </w:rPr>
        <w:t>Рукова,С.</w:t>
      </w:r>
      <w:r>
        <w:t xml:space="preserve"> Отец Александр Мень / С. Рукова.--Рига : Международный Благотворительный Фонд им. А. Меня,2000.--61с. : ил. Рус. Мень Александр,О нем История*Церковь*Православие*Современность*Мень Александр*Воспоминание*Мемуары 7 </w:t>
      </w:r>
    </w:p>
    <w:p w:rsidR="00834D44" w:rsidRDefault="00834D44" w:rsidP="00834D44">
      <w:pPr>
        <w:pStyle w:val="af"/>
      </w:pPr>
      <w:r>
        <w:t>УДК   225.12</w:t>
      </w:r>
    </w:p>
    <w:p w:rsidR="00834D44" w:rsidRDefault="00834D44" w:rsidP="00834D44">
      <w:pPr>
        <w:pStyle w:val="af"/>
      </w:pPr>
      <w:r>
        <w:t>хр - 3</w:t>
      </w:r>
    </w:p>
    <w:p w:rsidR="00834D44" w:rsidRPr="00266181" w:rsidRDefault="00834D44" w:rsidP="00834D44">
      <w:pPr>
        <w:pStyle w:val="a"/>
      </w:pPr>
      <w:r>
        <w:t xml:space="preserve">28321 15908 225.1 Р 86 </w:t>
      </w:r>
      <w:r w:rsidRPr="00834D44">
        <w:rPr>
          <w:b/>
        </w:rPr>
        <w:t>Румянцева, В. С.</w:t>
      </w:r>
      <w:r>
        <w:t xml:space="preserve"> Патриарх Никон и духовная культура в России XVII века : Из рукописного наследия патриарха Никона: "Правила христианской жизни ("нужнъйшиа Заповъди")". Исследование и публикация / В. С. Румянцева.--М. : Институт российской истории РАН,2010.--253, [3]с., [8]л. ил. .--ISBN 978-5-8055-0217-1 рус. История России*Православие*Патриарх Никон*Патриарх*Историография 2 </w:t>
      </w:r>
    </w:p>
    <w:p w:rsidR="00834D44" w:rsidRDefault="00834D44" w:rsidP="00834D44">
      <w:pPr>
        <w:pStyle w:val="af"/>
      </w:pPr>
      <w:r>
        <w:lastRenderedPageBreak/>
        <w:t>УДК   225.1</w:t>
      </w:r>
    </w:p>
    <w:p w:rsidR="00834D44" w:rsidRDefault="00834D44" w:rsidP="00834D44">
      <w:pPr>
        <w:pStyle w:val="af"/>
      </w:pPr>
      <w:r>
        <w:t>хр - 1</w:t>
      </w:r>
    </w:p>
    <w:p w:rsidR="00834D44" w:rsidRPr="00266181" w:rsidRDefault="00834D44" w:rsidP="00834D44">
      <w:pPr>
        <w:pStyle w:val="a"/>
      </w:pPr>
      <w:r>
        <w:t xml:space="preserve">34714 21864 225.11 Р 89 </w:t>
      </w:r>
      <w:r w:rsidRPr="00834D44">
        <w:rPr>
          <w:b/>
        </w:rPr>
        <w:t xml:space="preserve">Русская </w:t>
      </w:r>
      <w:r>
        <w:t xml:space="preserve">Православная Церковь 988-1988.--Калинин : Издание Московской Патриархии,1988 Вып. 2 : Очерки истории 1917-1988 гг.---1988.--111 с., [8] л. ил. рус. Тысячелетию Крещения Руси посвящается Русская Православная Церковь*История*Предсоборный период*Поместный Собор 1917-1918 гг.*Восстановление патриаршества*Патриарх Тихон*ВОВ*Патриарх Алексий*Патриарх Пимен 3 </w:t>
      </w:r>
    </w:p>
    <w:p w:rsidR="00834D44" w:rsidRDefault="00834D44" w:rsidP="00834D44">
      <w:pPr>
        <w:pStyle w:val="af"/>
      </w:pPr>
      <w:r>
        <w:t>УДК   225.11 + 225.41</w:t>
      </w:r>
    </w:p>
    <w:p w:rsidR="00834D44" w:rsidRDefault="00834D44" w:rsidP="00834D44">
      <w:pPr>
        <w:pStyle w:val="af"/>
      </w:pPr>
      <w:r>
        <w:t>хр - 1</w:t>
      </w:r>
    </w:p>
    <w:p w:rsidR="00C7583B" w:rsidRPr="00266181" w:rsidRDefault="00834D44" w:rsidP="00834D44">
      <w:pPr>
        <w:pStyle w:val="a"/>
      </w:pPr>
      <w:r>
        <w:t xml:space="preserve">6601 1809 225.11 Р 89 </w:t>
      </w:r>
      <w:r w:rsidRPr="00834D44">
        <w:rPr>
          <w:b/>
        </w:rPr>
        <w:t xml:space="preserve">Русская </w:t>
      </w:r>
      <w:r>
        <w:t xml:space="preserve">Православная Церковь в советское время (1917-1991) : Материалы и документы по истории отношений между государством и Церковью / Сост. Герд Штриккер Штриккер Герд.--М. : Пропилеи,1995 Кн.1.--399с.--ISBN 5-7354-0026-6 рус. История*Церковь*Православие*Россия*Материал*Документ*Государство советское*Собор Поместный*Война гражданская*Вениамин Петроградский*Обновленчество*Патриарх Тихон*Митрополит Сергий*Война Отечественная*Собор епископов РПЦ*Поместный Собор*Защита мира 2 </w:t>
      </w:r>
    </w:p>
    <w:p w:rsidR="00C7583B" w:rsidRDefault="00C7583B" w:rsidP="00C7583B">
      <w:pPr>
        <w:pStyle w:val="af"/>
      </w:pPr>
      <w:r>
        <w:t>УДК   225.11</w:t>
      </w:r>
    </w:p>
    <w:p w:rsidR="00C7583B" w:rsidRDefault="00C7583B" w:rsidP="00C7583B">
      <w:pPr>
        <w:pStyle w:val="af"/>
      </w:pPr>
      <w:r>
        <w:t>хр - 1</w:t>
      </w:r>
    </w:p>
    <w:p w:rsidR="00C7583B" w:rsidRPr="00266181" w:rsidRDefault="00C7583B" w:rsidP="00C7583B">
      <w:pPr>
        <w:pStyle w:val="a"/>
      </w:pPr>
      <w:r>
        <w:t xml:space="preserve">6603 1810 225.11 Р 89 </w:t>
      </w:r>
      <w:r w:rsidRPr="00C7583B">
        <w:rPr>
          <w:b/>
        </w:rPr>
        <w:t xml:space="preserve">Русская </w:t>
      </w:r>
      <w:r>
        <w:t xml:space="preserve">Православная Церковь в советское время (1917-1991) : Материалы и документы по истории отношений между государством и Церковью / Сост. Герд Штриккер Штриккер Герд.--М. : Пропилеи,1995 Кн. 2.--462, [2]с.--ISBN 5-7354-0026-6 Рус. История РПЦ*История церкви*Россия*Русская церковь*Православная церковь*СССР*Синод*Хрущев*Собор поместный*Застой*Брежнев*Патриарх Алексий*Украина*Церковь зарубежная*КГБ 2 </w:t>
      </w:r>
    </w:p>
    <w:p w:rsidR="00C7583B" w:rsidRDefault="00C7583B" w:rsidP="00C7583B">
      <w:pPr>
        <w:pStyle w:val="af"/>
      </w:pPr>
      <w:r>
        <w:t>УДК   225.11</w:t>
      </w:r>
    </w:p>
    <w:p w:rsidR="00C7583B" w:rsidRDefault="00C7583B" w:rsidP="00C7583B">
      <w:pPr>
        <w:pStyle w:val="af"/>
      </w:pPr>
      <w:r>
        <w:t>хр - 1</w:t>
      </w:r>
    </w:p>
    <w:p w:rsidR="00C7583B" w:rsidRPr="00266181" w:rsidRDefault="00C7583B" w:rsidP="00C7583B">
      <w:pPr>
        <w:pStyle w:val="a"/>
      </w:pPr>
      <w:r>
        <w:t xml:space="preserve">6921 2017 225.11 Р 89 </w:t>
      </w:r>
      <w:r w:rsidRPr="00C7583B">
        <w:rPr>
          <w:b/>
        </w:rPr>
        <w:t xml:space="preserve">Русская </w:t>
      </w:r>
      <w:r>
        <w:t xml:space="preserve">Православная Церковь и коммунистическое государство 1917-1941 : Документы и фотоматериалы / Сост. А.С.Масальская, И.Н.Селезнева, М.Е.Алексашина Масальская А.С.*Селезнева И.Н*.Алексашина М.Е.--М. : ББИ св. ап.Андрея,1996.--328с., [10]л. : ил. .--ISBN 5-87507-009-9 рус. История церковная*Власть советская*Обновленчество*Патриарх Тихон*Сергий Страгородский*Гонение*Документ*История России*Изъятие церковных ценностей 2 </w:t>
      </w:r>
    </w:p>
    <w:p w:rsidR="00C7583B" w:rsidRDefault="00C7583B" w:rsidP="00C7583B">
      <w:pPr>
        <w:pStyle w:val="af"/>
      </w:pPr>
      <w:r>
        <w:t>УДК   225.11</w:t>
      </w:r>
    </w:p>
    <w:p w:rsidR="00C7583B" w:rsidRDefault="00C7583B" w:rsidP="00C7583B">
      <w:pPr>
        <w:pStyle w:val="af"/>
      </w:pPr>
      <w:r>
        <w:t>хр - 1</w:t>
      </w:r>
    </w:p>
    <w:p w:rsidR="00C7583B" w:rsidRPr="00266181" w:rsidRDefault="00C7583B" w:rsidP="00C7583B">
      <w:pPr>
        <w:pStyle w:val="a"/>
      </w:pPr>
      <w:r>
        <w:t xml:space="preserve">23281 12495 225.12 Р 89 </w:t>
      </w:r>
      <w:r w:rsidRPr="00C7583B">
        <w:rPr>
          <w:b/>
        </w:rPr>
        <w:t xml:space="preserve">Русские </w:t>
      </w:r>
      <w:r>
        <w:t xml:space="preserve">православные пастыри (19-й и начало 20-го века).--Харбин : Комитет Русской Православной Молодежи Заграницей,1942.--164с.--(Библиотека православного христианина) рус. История*Православие*Пастырство*Пастырь 3 </w:t>
      </w:r>
    </w:p>
    <w:p w:rsidR="00C7583B" w:rsidRDefault="00C7583B" w:rsidP="00C7583B">
      <w:pPr>
        <w:pStyle w:val="af"/>
      </w:pPr>
      <w:r>
        <w:t>УДК   225.12 + 235.4</w:t>
      </w:r>
    </w:p>
    <w:p w:rsidR="00C7583B" w:rsidRDefault="00C7583B" w:rsidP="00C7583B">
      <w:pPr>
        <w:pStyle w:val="af"/>
      </w:pPr>
      <w:r>
        <w:t>хр - 1</w:t>
      </w:r>
    </w:p>
    <w:p w:rsidR="00C7583B" w:rsidRPr="00266181" w:rsidRDefault="00C7583B" w:rsidP="00C7583B">
      <w:pPr>
        <w:pStyle w:val="a"/>
      </w:pPr>
      <w:r>
        <w:t xml:space="preserve">4004 10788 225.12 + 211.56 С 13 </w:t>
      </w:r>
      <w:r w:rsidRPr="00C7583B">
        <w:rPr>
          <w:b/>
        </w:rPr>
        <w:t>Савостьянов Н.</w:t>
      </w:r>
      <w:r>
        <w:t xml:space="preserve"> Наследник Воронежских святителей : Жизнеописание Преосвященного Антония, архиепископа Воронежского и Задонского / Н.Савостьянов.--М. : Издательство им. святителя Игнатия Ставропольского,2000.--221 с. рус. Преосвященный Антоний, архиепископ Воронежский и Задонский,О нем История Русской Православной Церкви*Агиография*История*История церковная*Жизнеописание*Воронеж*Архиепископ*Подвижник*Прозорливость*Чудотворение*Проповедь 7 10788 хр. RU05 </w:t>
      </w:r>
    </w:p>
    <w:p w:rsidR="00C7583B" w:rsidRDefault="00C7583B" w:rsidP="00C7583B">
      <w:pPr>
        <w:pStyle w:val="af"/>
      </w:pPr>
      <w:r>
        <w:t>УДК   225.12 + 211.56</w:t>
      </w:r>
    </w:p>
    <w:p w:rsidR="00C7583B" w:rsidRDefault="00C7583B" w:rsidP="00C7583B">
      <w:pPr>
        <w:pStyle w:val="af"/>
      </w:pPr>
      <w:r>
        <w:t>хр - 1</w:t>
      </w:r>
    </w:p>
    <w:p w:rsidR="00C7583B" w:rsidRPr="00266181" w:rsidRDefault="00C7583B" w:rsidP="00C7583B">
      <w:pPr>
        <w:pStyle w:val="a"/>
      </w:pPr>
      <w:r>
        <w:t xml:space="preserve">3927 10701 225.12 + 261.31 + 235.4 С 24 </w:t>
      </w:r>
      <w:r w:rsidRPr="00C7583B">
        <w:rPr>
          <w:b/>
        </w:rPr>
        <w:t xml:space="preserve">"Свете </w:t>
      </w:r>
      <w:r>
        <w:t xml:space="preserve">тихий" : Жизнеописание и труды епископа Серпуховского Арсения (Жадановского) / Сост. С.Фомин Фомин С.--М. : </w:t>
      </w:r>
      <w:r>
        <w:lastRenderedPageBreak/>
        <w:t xml:space="preserve">Паломник,1996.--(Русское Православие XX века) Т.1 рус. Арсений (Жадановский), епископ Серпуховский,О нем История Русской Православной Церкви*Богословие*Аскетика*История*Церковь*Православие*Чтение назидательное*Поучение*Проповедь*Жизнь духовная*Пастырь*Святость*Грех*Добродетель*Смирение*Кротость*Терпение*Любовь*Страдание*Страсть 2 493 с. ил. 10701 хр. RU04 </w:t>
      </w:r>
    </w:p>
    <w:p w:rsidR="00C7583B" w:rsidRDefault="00C7583B" w:rsidP="00C7583B">
      <w:pPr>
        <w:pStyle w:val="af"/>
      </w:pPr>
      <w:r>
        <w:t>УДК   225.12 + 261.31 + 235.4</w:t>
      </w:r>
    </w:p>
    <w:p w:rsidR="00C7583B" w:rsidRDefault="00C7583B" w:rsidP="00C7583B">
      <w:pPr>
        <w:pStyle w:val="af"/>
      </w:pPr>
      <w:r>
        <w:t>хр - 1</w:t>
      </w:r>
    </w:p>
    <w:p w:rsidR="00C7583B" w:rsidRPr="00266181" w:rsidRDefault="00C7583B" w:rsidP="00C7583B">
      <w:pPr>
        <w:pStyle w:val="a"/>
      </w:pPr>
      <w:r>
        <w:t xml:space="preserve">3928 10702 225.12 + 261.31 + 235.4 С 24 </w:t>
      </w:r>
      <w:r w:rsidRPr="00C7583B">
        <w:rPr>
          <w:b/>
        </w:rPr>
        <w:t xml:space="preserve">"Свете </w:t>
      </w:r>
      <w:r>
        <w:t xml:space="preserve">тихий" : Жизнеописание и труды епископа Серпуховского Арсения (Жадановского) / Сост. С.Фомин Фомин С.--М. : Паломник,2002.--(Русское Православие XX века) Т.2 рус. Арсений (Жадановский), епископ Серпуховский,О нем История Русской Православной Церкви*Богословие*Аскетика*История*Церковь*Православие*Чтение назидательное*Поучение*Проповедь*Жизнь духовная*Пастырь*Литургика*Грех*Добродетель*Смирение*Патрология*Археология церковная*Любовь*Страдание*Страсть*Причащение 2 622 с. ил. 5-87468-175-2 10702 хр. RU04 </w:t>
      </w:r>
    </w:p>
    <w:p w:rsidR="00C7583B" w:rsidRDefault="00C7583B" w:rsidP="00C7583B">
      <w:pPr>
        <w:pStyle w:val="af"/>
      </w:pPr>
      <w:r>
        <w:t>УДК   225.12 + 261.31 + 235.4</w:t>
      </w:r>
    </w:p>
    <w:p w:rsidR="00C7583B" w:rsidRDefault="00C7583B" w:rsidP="00C7583B">
      <w:pPr>
        <w:pStyle w:val="af"/>
      </w:pPr>
      <w:r>
        <w:t>хр - 1</w:t>
      </w:r>
    </w:p>
    <w:p w:rsidR="00A27C0F" w:rsidRPr="00266181" w:rsidRDefault="00C7583B" w:rsidP="00C7583B">
      <w:pPr>
        <w:pStyle w:val="a"/>
      </w:pPr>
      <w:r>
        <w:t xml:space="preserve">2257 7243 225.11 С 24 </w:t>
      </w:r>
      <w:r w:rsidRPr="00C7583B">
        <w:rPr>
          <w:b/>
        </w:rPr>
        <w:t xml:space="preserve">Свидетель </w:t>
      </w:r>
      <w:r>
        <w:t xml:space="preserve">Православия : Слова, речи, выступления Митрополита Николая (Ярушевича). Церковная печать о деятельности Митрополита Николая / Ред. О. Рогачева Рогачева, О.--М. : Правило веры,2000.--638,[16]с. : ил. .--ISBN 5-7533-0101-0 Рус. Православие*Прощение*Крест*Исповедь*Преображение*Спасение*Крещение*Смерть*Добродетель*Святость*Речь*Экуменизм*Грех 7 </w:t>
      </w:r>
    </w:p>
    <w:p w:rsidR="00A27C0F" w:rsidRDefault="00A27C0F" w:rsidP="00A27C0F">
      <w:pPr>
        <w:pStyle w:val="af"/>
      </w:pPr>
      <w:r>
        <w:t>УДК   225.11 + 234.22</w:t>
      </w:r>
    </w:p>
    <w:p w:rsidR="00A27C0F" w:rsidRDefault="00A27C0F" w:rsidP="00A27C0F">
      <w:pPr>
        <w:pStyle w:val="af"/>
      </w:pPr>
      <w:r>
        <w:t>хр - 1</w:t>
      </w:r>
    </w:p>
    <w:p w:rsidR="00A27C0F" w:rsidRPr="00266181" w:rsidRDefault="00A27C0F" w:rsidP="00A27C0F">
      <w:pPr>
        <w:pStyle w:val="a"/>
      </w:pPr>
      <w:r>
        <w:t xml:space="preserve">1780 7485 225.11 С 25 </w:t>
      </w:r>
      <w:r w:rsidRPr="00A27C0F">
        <w:rPr>
          <w:b/>
        </w:rPr>
        <w:t xml:space="preserve">Священный </w:t>
      </w:r>
      <w:r>
        <w:t xml:space="preserve">Собор Православной Российской Церкви 1917-1918 гг. : Обзор деяний. Третья сессия / Сост. А. Г. Кравецкий, Г. Шульц ; под общ. ред. проф. Г. Шульца Кравецкий А. Г.*Шульц Г.--М. : Крутицкое Патриаршее Подворье,2000.--430 с., [22] л. ил.--(Материалы по истории Церкви ; Кн.30) рус. Собор Поместный 1917-1918 гг.*История РПЦ*Революция*Гонения*Мученичество*Репрессии*Образование религиозное*Брак*Развод*Право семейное*Жизнь приходская*Имущество церковное*Реформа*Документ 2 </w:t>
      </w:r>
    </w:p>
    <w:p w:rsidR="00A27C0F" w:rsidRDefault="00A27C0F" w:rsidP="00A27C0F">
      <w:pPr>
        <w:pStyle w:val="af"/>
      </w:pPr>
      <w:r>
        <w:t>УДК   225.11 + 225.41</w:t>
      </w:r>
    </w:p>
    <w:p w:rsidR="00A27C0F" w:rsidRDefault="00A27C0F" w:rsidP="00A27C0F">
      <w:pPr>
        <w:pStyle w:val="af"/>
      </w:pPr>
      <w:r>
        <w:t>хр - 1</w:t>
      </w:r>
    </w:p>
    <w:p w:rsidR="00A27C0F" w:rsidRPr="00266181" w:rsidRDefault="00A27C0F" w:rsidP="00A27C0F">
      <w:pPr>
        <w:pStyle w:val="a"/>
      </w:pPr>
      <w:r>
        <w:t xml:space="preserve">33440 20617 225.12 С 29 </w:t>
      </w:r>
      <w:r w:rsidRPr="00A27C0F">
        <w:rPr>
          <w:b/>
        </w:rPr>
        <w:t>Селищев, Н.</w:t>
      </w:r>
      <w:r>
        <w:t xml:space="preserve"> Архиепископ Максим (Кроха) Могилевский и Мстиславский : Жизнеописание / Н. Селищев.--М. : Русский Вестник,2008.--416с. : ил. .--ISBN 5-85346-064-1 рус. Архиеп. Максим (Кроха),О нем Максим (Кроха), архиеп. Могилевский и Мстиславский*Жизнеописание*Биография*История*Аргентина*Епархия Аргентинская 3 </w:t>
      </w:r>
    </w:p>
    <w:p w:rsidR="00A27C0F" w:rsidRDefault="00A27C0F" w:rsidP="00A27C0F">
      <w:pPr>
        <w:pStyle w:val="af"/>
      </w:pPr>
      <w:r>
        <w:t>УДК   225.12</w:t>
      </w:r>
    </w:p>
    <w:p w:rsidR="00A27C0F" w:rsidRDefault="00A27C0F" w:rsidP="00A27C0F">
      <w:pPr>
        <w:pStyle w:val="af"/>
      </w:pPr>
      <w:r>
        <w:t>хр - 1</w:t>
      </w:r>
    </w:p>
    <w:p w:rsidR="00A27C0F" w:rsidRPr="00266181" w:rsidRDefault="00A27C0F" w:rsidP="00A27C0F">
      <w:pPr>
        <w:pStyle w:val="a"/>
      </w:pPr>
      <w:r>
        <w:t xml:space="preserve">22932 12050 225.13 С 32 </w:t>
      </w:r>
      <w:r w:rsidRPr="00A27C0F">
        <w:rPr>
          <w:b/>
        </w:rPr>
        <w:t>Серафим (Соболев), архиеп.</w:t>
      </w:r>
      <w:r>
        <w:t xml:space="preserve"> Об истинном и монархическом миросозерцании / Архиеп. Серафим (Соболев).--М. : "Лествица" ; СПб. : "Диоптра",2002.--542с. .--ISBN 5-89913-007-5 рус. Монархия*Миросозерцание*Россия*Идеология*Идея русская*Патриотизм*Церковь*Публицистика 7 </w:t>
      </w:r>
    </w:p>
    <w:p w:rsidR="00A27C0F" w:rsidRDefault="00A27C0F" w:rsidP="00A27C0F">
      <w:pPr>
        <w:pStyle w:val="af"/>
      </w:pPr>
      <w:r>
        <w:t>УДК   225.13</w:t>
      </w:r>
    </w:p>
    <w:p w:rsidR="00A27C0F" w:rsidRDefault="00A27C0F" w:rsidP="00A27C0F">
      <w:pPr>
        <w:pStyle w:val="af"/>
      </w:pPr>
      <w:r>
        <w:t>хр - 1</w:t>
      </w:r>
    </w:p>
    <w:p w:rsidR="00A27C0F" w:rsidRPr="00266181" w:rsidRDefault="00A27C0F" w:rsidP="00A27C0F">
      <w:pPr>
        <w:pStyle w:val="a"/>
      </w:pPr>
      <w:r>
        <w:t xml:space="preserve">10813 5017 225.13 С 32 </w:t>
      </w:r>
      <w:r w:rsidRPr="00A27C0F">
        <w:rPr>
          <w:b/>
        </w:rPr>
        <w:t>Серафим (Соболев), архиепископ</w:t>
      </w:r>
      <w:r>
        <w:t xml:space="preserve"> Об истинном монархическом миросозерцании : Статьи и проповеди / Архиеп. Серафим (Соболев).--СПб. : "Титул",1994.--(Богословские труды и проповеди. Из цикла "Религия в жизни общества") Т.1.--327с.--ISBN 5-</w:t>
      </w:r>
      <w:r>
        <w:lastRenderedPageBreak/>
        <w:t xml:space="preserve">705-0222-7 Рус. Христианство* Миросозерцание*Проповедь*Благодать*Гомилетика*Статья*Рождество*Сретение*Праздник 7 </w:t>
      </w:r>
    </w:p>
    <w:p w:rsidR="00A27C0F" w:rsidRDefault="00A27C0F" w:rsidP="00A27C0F">
      <w:pPr>
        <w:pStyle w:val="af"/>
      </w:pPr>
      <w:r>
        <w:t>УДК   225.13</w:t>
      </w:r>
    </w:p>
    <w:p w:rsidR="00A27C0F" w:rsidRDefault="00A27C0F" w:rsidP="00A27C0F">
      <w:pPr>
        <w:pStyle w:val="af"/>
      </w:pPr>
      <w:r>
        <w:t>хр - 1</w:t>
      </w:r>
    </w:p>
    <w:p w:rsidR="00A27C0F" w:rsidRPr="00266181" w:rsidRDefault="00A27C0F" w:rsidP="00A27C0F">
      <w:pPr>
        <w:pStyle w:val="a"/>
      </w:pPr>
      <w:r>
        <w:t xml:space="preserve">3820 10553 225.13 С 32 </w:t>
      </w:r>
      <w:r w:rsidRPr="00A27C0F">
        <w:rPr>
          <w:b/>
        </w:rPr>
        <w:t>Серафим (Соболев), архиеп.</w:t>
      </w:r>
      <w:r>
        <w:t xml:space="preserve"> Об истинном монархическом миросозерцании / Архиеп.Серафим (Соболев).--М. : "Лествица" ; СПб. : Северо-Западный центр православной литературы "Диоптра",2002.--542 с.--("Русская идея") .--ISBN 5-89913-007-5 рус. История Русской Православной Церкви*История*Церковь*Публицистика*Православие*Монархия*Миросозерцание*Патриотизм*Россия*Византия*Русь Святая*Идеология 7 10553 хр. RU04 </w:t>
      </w:r>
    </w:p>
    <w:p w:rsidR="00A27C0F" w:rsidRDefault="00A27C0F" w:rsidP="00A27C0F">
      <w:pPr>
        <w:pStyle w:val="af"/>
      </w:pPr>
      <w:r>
        <w:t>УДК   225.13</w:t>
      </w:r>
    </w:p>
    <w:p w:rsidR="00A27C0F" w:rsidRDefault="00A27C0F" w:rsidP="00A27C0F">
      <w:pPr>
        <w:pStyle w:val="af"/>
      </w:pPr>
      <w:r>
        <w:t>хр - 1</w:t>
      </w:r>
    </w:p>
    <w:p w:rsidR="00A27C0F" w:rsidRPr="00266181" w:rsidRDefault="00A27C0F" w:rsidP="00A27C0F">
      <w:pPr>
        <w:pStyle w:val="a"/>
      </w:pPr>
      <w:r>
        <w:t xml:space="preserve">1354 7913 225.12 С 32 </w:t>
      </w:r>
      <w:r w:rsidRPr="00A27C0F">
        <w:rPr>
          <w:b/>
        </w:rPr>
        <w:t>Серафим, иеромонах</w:t>
      </w:r>
      <w:r>
        <w:t xml:space="preserve"> Первый Всероссийский съезд монашествующих 1909 года : Воспоминания участника / Иеромонах Серафим.--М. : Изд-во им. святителя Игнатия Ставропольского,1999.--366, [2]с. Рус. История РПЦ*Документ*Акт* Хроника*Съезд монашествующих*Воспоминание*Монашество 7 </w:t>
      </w:r>
    </w:p>
    <w:p w:rsidR="00A27C0F" w:rsidRDefault="00A27C0F" w:rsidP="00A27C0F">
      <w:pPr>
        <w:pStyle w:val="af"/>
      </w:pPr>
      <w:r>
        <w:t>УДК   225.12</w:t>
      </w:r>
    </w:p>
    <w:p w:rsidR="00A27C0F" w:rsidRDefault="00A27C0F" w:rsidP="00A27C0F">
      <w:pPr>
        <w:pStyle w:val="af"/>
      </w:pPr>
      <w:r>
        <w:t>хр - 1</w:t>
      </w:r>
    </w:p>
    <w:p w:rsidR="00E95478" w:rsidRPr="00266181" w:rsidRDefault="00A27C0F" w:rsidP="00A27C0F">
      <w:pPr>
        <w:pStyle w:val="a"/>
      </w:pPr>
      <w:r>
        <w:t xml:space="preserve">1324 7916 225.11 С 47 </w:t>
      </w:r>
      <w:r w:rsidRPr="00A27C0F">
        <w:rPr>
          <w:b/>
        </w:rPr>
        <w:t xml:space="preserve">Следственное </w:t>
      </w:r>
      <w:r>
        <w:t xml:space="preserve">дело Патриарха Тихона : Сборник документов по материалам Центрального архива   ФСБ РФ / Отв. сост. Н.А.Кривова Кривова Н.А.--М. : Памятники исторической мысли,2000.--1015с. + [16]л. ил.--(Материалы по новейшей истории Русской Православной Церкви) .--ISBN 5-88451-086-1 рус. История Русской Православной Церкви*История церковная*Патриарх Тихон*Дело следственное*Протокол допроса*Раскол*Власть советская 2 </w:t>
      </w:r>
    </w:p>
    <w:p w:rsidR="00E95478" w:rsidRDefault="00E95478" w:rsidP="00E95478">
      <w:pPr>
        <w:pStyle w:val="af"/>
      </w:pPr>
      <w:r>
        <w:t>УДК   225.11</w:t>
      </w:r>
    </w:p>
    <w:p w:rsidR="00E95478" w:rsidRDefault="00E95478" w:rsidP="00E95478">
      <w:pPr>
        <w:pStyle w:val="af"/>
      </w:pPr>
      <w:r>
        <w:t>хр - 1</w:t>
      </w:r>
    </w:p>
    <w:p w:rsidR="00E95478" w:rsidRPr="00266181" w:rsidRDefault="00E95478" w:rsidP="00E95478">
      <w:pPr>
        <w:pStyle w:val="a"/>
      </w:pPr>
      <w:r>
        <w:t xml:space="preserve">4268 147 225.12 С 50 </w:t>
      </w:r>
      <w:r w:rsidRPr="00E95478">
        <w:rPr>
          <w:b/>
        </w:rPr>
        <w:t>Смирнов, В. Г.</w:t>
      </w:r>
      <w:r>
        <w:t xml:space="preserve"> Феофан Прокопович / В. Г. Смирнов.--М. : Соратник,1994.--221с.--(Серия избранных биографий) .--ISBN 5-87883-009-4 * 5-87883-001-9 Рус. История*Церковь*Православие*Россия*Феофан Прокопович*Биография* 6 </w:t>
      </w:r>
    </w:p>
    <w:p w:rsidR="00E95478" w:rsidRDefault="00E95478" w:rsidP="00E95478">
      <w:pPr>
        <w:pStyle w:val="af"/>
      </w:pPr>
      <w:r>
        <w:t>УДК   225.12</w:t>
      </w:r>
    </w:p>
    <w:p w:rsidR="00E95478" w:rsidRDefault="00E95478" w:rsidP="00E95478">
      <w:pPr>
        <w:pStyle w:val="af"/>
      </w:pPr>
      <w:r>
        <w:t>хр - 1</w:t>
      </w:r>
    </w:p>
    <w:p w:rsidR="00E95478" w:rsidRPr="00266181" w:rsidRDefault="00E95478" w:rsidP="00E95478">
      <w:pPr>
        <w:pStyle w:val="a"/>
      </w:pPr>
      <w:r>
        <w:t xml:space="preserve">34713 21863 225.11 С 55 </w:t>
      </w:r>
      <w:r w:rsidRPr="00E95478">
        <w:rPr>
          <w:b/>
        </w:rPr>
        <w:t xml:space="preserve">Собрание </w:t>
      </w:r>
      <w:r>
        <w:t xml:space="preserve">определений и постановлений Священного Собора Православной Российской Церкви 1917-1918гг.--Репринт. изд. 1918 г. (М.: Издание Соборного Совета).--М. : РАН,1994 Вып. 1-4.--50с.--ISBN 5-87389-004-8 рус. История*Церковь*Россия*Источник*Историография*Документ*Материал*Деяние*Священный Собор РПЦ*Революция*Священный Синод*Патриаршество*Просвещение церковное*Школа церковная*Расторжение брака*Гражданский брак*Имущество церковное*Монастырь*Второбрачие священнослужителей*Определение Собора*Постановление Собора 1 </w:t>
      </w:r>
    </w:p>
    <w:p w:rsidR="00E95478" w:rsidRDefault="00E95478" w:rsidP="00E95478">
      <w:pPr>
        <w:pStyle w:val="af"/>
      </w:pPr>
      <w:r>
        <w:t>УДК   225.11 + 225.41</w:t>
      </w:r>
    </w:p>
    <w:p w:rsidR="00E95478" w:rsidRDefault="00E95478" w:rsidP="00E95478">
      <w:pPr>
        <w:pStyle w:val="af"/>
      </w:pPr>
      <w:r>
        <w:t>хр - 1</w:t>
      </w:r>
    </w:p>
    <w:p w:rsidR="00E95478" w:rsidRPr="00266181" w:rsidRDefault="00E95478" w:rsidP="00E95478">
      <w:pPr>
        <w:pStyle w:val="a"/>
      </w:pPr>
      <w:r>
        <w:t xml:space="preserve">4194 98 225.11 С 55 </w:t>
      </w:r>
      <w:r w:rsidRPr="00E95478">
        <w:rPr>
          <w:b/>
        </w:rPr>
        <w:t xml:space="preserve">Собрание </w:t>
      </w:r>
      <w:r>
        <w:t xml:space="preserve">определений и постановлений Священного Собора Православной Российской Церкви 1917-1918гг.--Репринт. изд. 1918 г. (М,).--М. : РАН,1994 Вып. 1-4.--50с.--ISBN 5-87389-004-8 рус. История*Церковь*Россия*Источник*Историография*Документ*Материал*Деяние*Священный Собор РПЦ*Революция*Священный Синод*Патриаршество*Просвещение церковное*Школа церковная*Расторжение брака*Гражданский брак*Имущество церковное*Монастырь*Второбрачие священнослужителей*Определение Собора*Постановление Собора 1 </w:t>
      </w:r>
    </w:p>
    <w:p w:rsidR="00E95478" w:rsidRDefault="00E95478" w:rsidP="00E95478">
      <w:pPr>
        <w:pStyle w:val="af"/>
      </w:pPr>
      <w:r>
        <w:t>УДК   225.11 + 225.41</w:t>
      </w:r>
    </w:p>
    <w:p w:rsidR="00E95478" w:rsidRDefault="00E95478" w:rsidP="00E95478">
      <w:pPr>
        <w:pStyle w:val="af"/>
      </w:pPr>
      <w:r>
        <w:lastRenderedPageBreak/>
        <w:t>хр - 1</w:t>
      </w:r>
    </w:p>
    <w:p w:rsidR="00E95478" w:rsidRPr="00266181" w:rsidRDefault="00E95478" w:rsidP="00E95478">
      <w:pPr>
        <w:pStyle w:val="a"/>
      </w:pPr>
      <w:r>
        <w:t xml:space="preserve">29557 17091 225.11 С 60 </w:t>
      </w:r>
      <w:r w:rsidRPr="00E95478">
        <w:rPr>
          <w:b/>
        </w:rPr>
        <w:t xml:space="preserve">Соловецкий </w:t>
      </w:r>
      <w:r>
        <w:t xml:space="preserve">архив : Собрание документов эпохи / Сост. Т.Г. Сидаш : ред. К.Я. Кожурин Сидаш Т.Г.*Кожурин К.Я.--СПб. : Издат. проект "Quadrivium",2015.--904с. .--ISBN 978-5-7164-0620-9 рус. Соловецкий монастырь*Архив*Реформа Никона*Соловки*Старообрядчество*Документ исторический*Допрос*Грамота царская*Челобитная 2 </w:t>
      </w:r>
    </w:p>
    <w:p w:rsidR="00E95478" w:rsidRDefault="00E95478" w:rsidP="00E95478">
      <w:pPr>
        <w:pStyle w:val="af"/>
      </w:pPr>
      <w:r>
        <w:t>УДК   225.11 + 94(47)</w:t>
      </w:r>
    </w:p>
    <w:p w:rsidR="00E95478" w:rsidRDefault="00E95478" w:rsidP="00E95478">
      <w:pPr>
        <w:pStyle w:val="af"/>
      </w:pPr>
      <w:r>
        <w:t>хр - 1</w:t>
      </w:r>
    </w:p>
    <w:p w:rsidR="00E95478" w:rsidRPr="00266181" w:rsidRDefault="00E95478" w:rsidP="00E95478">
      <w:pPr>
        <w:pStyle w:val="a"/>
      </w:pPr>
      <w:r>
        <w:t xml:space="preserve">30291 17896 225.11 С 60 </w:t>
      </w:r>
      <w:r w:rsidRPr="00E95478">
        <w:rPr>
          <w:b/>
        </w:rPr>
        <w:t xml:space="preserve">Соловецкий </w:t>
      </w:r>
      <w:r>
        <w:t xml:space="preserve">архив : Собрание документов эпохи / Сост. Т.Г. Сидаш : ред. К.Я. Кожурин Сидаш Т.Г.*Кожурин К.Я.--СПб. : Издат. проект "Quadrivium",2015.--904с. .--ISBN 978-5-7164-0620-9 рус. Соловецкий монастырь*Архив*Реформа Никона*Соловки*Старообрядчество*Документ исторический*Допрос*Грамота царская*Челобитная 2 </w:t>
      </w:r>
    </w:p>
    <w:p w:rsidR="00E95478" w:rsidRDefault="00E95478" w:rsidP="00E95478">
      <w:pPr>
        <w:pStyle w:val="af"/>
      </w:pPr>
      <w:r>
        <w:t>УДК   225.11 + 94(47)</w:t>
      </w:r>
    </w:p>
    <w:p w:rsidR="00E95478" w:rsidRDefault="00E95478" w:rsidP="00E95478">
      <w:pPr>
        <w:pStyle w:val="af"/>
      </w:pPr>
      <w:r>
        <w:t>хр - 1</w:t>
      </w:r>
    </w:p>
    <w:p w:rsidR="00E95478" w:rsidRPr="00266181" w:rsidRDefault="00E95478" w:rsidP="00E95478">
      <w:pPr>
        <w:pStyle w:val="a"/>
      </w:pPr>
      <w:r>
        <w:t xml:space="preserve">26173 13698 225.12 С 83 </w:t>
      </w:r>
      <w:r w:rsidRPr="00E95478">
        <w:rPr>
          <w:b/>
        </w:rPr>
        <w:t xml:space="preserve">Страницы </w:t>
      </w:r>
      <w:r>
        <w:t xml:space="preserve">истории России в летописи одного рода : (Автобиографические записки четырех поколений русских священников) 1814-1937.--М. : "Отчий дом",2004.--775с. : [23 л.] ил.--(Православная церковь в воспоминаниях и документах) .--ISBN 5-87301-108-7 рус. История*Воспоминание*Записки*Священник*Священномученик* Альбицкий*Россия 7 </w:t>
      </w:r>
    </w:p>
    <w:p w:rsidR="00E95478" w:rsidRDefault="00E95478" w:rsidP="00E95478">
      <w:pPr>
        <w:pStyle w:val="af"/>
      </w:pPr>
      <w:r>
        <w:t>УДК   225.12</w:t>
      </w:r>
    </w:p>
    <w:p w:rsidR="00E95478" w:rsidRDefault="00E95478" w:rsidP="00E95478">
      <w:pPr>
        <w:pStyle w:val="af"/>
      </w:pPr>
      <w:r>
        <w:t>хр - 1</w:t>
      </w:r>
    </w:p>
    <w:p w:rsidR="00B41DDE" w:rsidRPr="00266181" w:rsidRDefault="00E95478" w:rsidP="00E95478">
      <w:pPr>
        <w:pStyle w:val="a"/>
      </w:pPr>
      <w:r>
        <w:t xml:space="preserve">11193 5858 225.11 Т 46 </w:t>
      </w:r>
      <w:r w:rsidRPr="00E95478">
        <w:rPr>
          <w:b/>
        </w:rPr>
        <w:t>Тихон (Белавин), Патриарх Московский и Всея Руси</w:t>
      </w:r>
      <w:r>
        <w:t xml:space="preserve"> Послания святителя Тихона Патриарха Московского и всея Руси / Патр.Тихон (Белавин) ; Сост. С. Белавенец.--Орхей : Просветитель,1990.--27с. : ил. Рус. История Церкови*Православие*Россия*Патриарх Тихон*Послание 7 </w:t>
      </w:r>
    </w:p>
    <w:p w:rsidR="00B41DDE" w:rsidRDefault="00B41DDE" w:rsidP="00B41DDE">
      <w:pPr>
        <w:pStyle w:val="af"/>
      </w:pPr>
      <w:r>
        <w:t>УДК   225.11</w:t>
      </w:r>
    </w:p>
    <w:p w:rsidR="00B41DDE" w:rsidRDefault="00B41DDE" w:rsidP="00B41DDE">
      <w:pPr>
        <w:pStyle w:val="af"/>
      </w:pPr>
      <w:r>
        <w:t>хр - 1</w:t>
      </w:r>
    </w:p>
    <w:p w:rsidR="00B41DDE" w:rsidRPr="00266181" w:rsidRDefault="00B41DDE" w:rsidP="00B41DDE">
      <w:pPr>
        <w:pStyle w:val="a"/>
      </w:pPr>
      <w:r>
        <w:t xml:space="preserve">29435 16968 225.12 Т 46 </w:t>
      </w:r>
      <w:r w:rsidRPr="00B41DDE">
        <w:rPr>
          <w:b/>
        </w:rPr>
        <w:t>Тихон (Секретарев), архим.</w:t>
      </w:r>
      <w:r>
        <w:t xml:space="preserve"> Богородичной обители послушник : Жизнеописание Архимандрита Нафанаила (Поспелова) / Архим. Тихон (Секретарев).--Печоры : Свято-Успенский Псково-Печерский монастырь,2013.--141с. : ил. рус. Нафанаил (Поспелов), архим.,О нем Воспоминания*Жития*Стихи*Письма*Свято-Успенский Псково-Печерский монастырь*Нафанаил (Поспелов) 7 </w:t>
      </w:r>
    </w:p>
    <w:p w:rsidR="00B41DDE" w:rsidRDefault="00B41DDE" w:rsidP="00B41DDE">
      <w:pPr>
        <w:pStyle w:val="af"/>
      </w:pPr>
      <w:r>
        <w:t>УДК   225.12</w:t>
      </w:r>
    </w:p>
    <w:p w:rsidR="00B41DDE" w:rsidRDefault="00B41DDE" w:rsidP="00B41DDE">
      <w:pPr>
        <w:pStyle w:val="af"/>
      </w:pPr>
      <w:r>
        <w:t>хр - 1</w:t>
      </w:r>
    </w:p>
    <w:p w:rsidR="00B41DDE" w:rsidRPr="00266181" w:rsidRDefault="00B41DDE" w:rsidP="00B41DDE">
      <w:pPr>
        <w:pStyle w:val="a"/>
      </w:pPr>
      <w:r>
        <w:t xml:space="preserve">30346 17958 225.12 Т 46 </w:t>
      </w:r>
      <w:r w:rsidRPr="00B41DDE">
        <w:rPr>
          <w:b/>
        </w:rPr>
        <w:t>Тихон (Секретарев), архим.</w:t>
      </w:r>
      <w:r>
        <w:t xml:space="preserve"> Богородичной обители послушник : Жизнеописание Архимандрита Нафанаила (Поспелова) / Архим. Тихон (Секретарев).--Печоры : Свято-Успенский Псково-Печерский монастырь,2010.--446с. : ил. .--ISBN 978-5-905113-01-7 рус. Нафанаил (Поспелов), архим.,О нем Воспоминания*Архимандрит Нафанаил (Поспелов)*Псково-Печерский монастырь*Жизнеописание 2 </w:t>
      </w:r>
    </w:p>
    <w:p w:rsidR="00B41DDE" w:rsidRDefault="00B41DDE" w:rsidP="00B41DDE">
      <w:pPr>
        <w:pStyle w:val="af"/>
      </w:pPr>
      <w:r>
        <w:t>УДК   225.12 + 211.56</w:t>
      </w:r>
    </w:p>
    <w:p w:rsidR="00B41DDE" w:rsidRDefault="00B41DDE" w:rsidP="00B41DDE">
      <w:pPr>
        <w:pStyle w:val="af"/>
      </w:pPr>
      <w:r>
        <w:t>хр - 1</w:t>
      </w:r>
    </w:p>
    <w:p w:rsidR="00B41DDE" w:rsidRPr="00266181" w:rsidRDefault="00B41DDE" w:rsidP="00B41DDE">
      <w:pPr>
        <w:pStyle w:val="a"/>
      </w:pPr>
      <w:r>
        <w:t xml:space="preserve">29450 16984 225.12 Т 46 </w:t>
      </w:r>
      <w:r w:rsidRPr="00B41DDE">
        <w:rPr>
          <w:b/>
        </w:rPr>
        <w:t>Тихон (Секретарев), архим.</w:t>
      </w:r>
      <w:r>
        <w:t xml:space="preserve"> Высокопреподобие отца Алипия / Архим.Тихон (Секретарев).--Печоры : Свято-Успенский Псково-Печерский монастырь,2013.--105с., [8]л. ил. рус. Алипий (Воронов), архим.,О нем Подвижник*Воспоминания*Проповедь*Поучения*Стихи*Алипий (Воронов), архим.*вято-Успенский Псково-Печерский монастырь 7 </w:t>
      </w:r>
    </w:p>
    <w:p w:rsidR="00B41DDE" w:rsidRDefault="00B41DDE" w:rsidP="00B41DDE">
      <w:pPr>
        <w:pStyle w:val="af"/>
      </w:pPr>
      <w:r>
        <w:t>УДК   225.12</w:t>
      </w:r>
    </w:p>
    <w:p w:rsidR="00B41DDE" w:rsidRDefault="00B41DDE" w:rsidP="00B41DDE">
      <w:pPr>
        <w:pStyle w:val="af"/>
      </w:pPr>
      <w:r>
        <w:t>хр - 1</w:t>
      </w:r>
    </w:p>
    <w:p w:rsidR="00B41DDE" w:rsidRPr="00266181" w:rsidRDefault="00B41DDE" w:rsidP="00B41DDE">
      <w:pPr>
        <w:pStyle w:val="a"/>
      </w:pPr>
      <w:r>
        <w:lastRenderedPageBreak/>
        <w:t xml:space="preserve">30530 18156 225.11 Т 46 </w:t>
      </w:r>
      <w:r w:rsidRPr="00B41DDE">
        <w:rPr>
          <w:b/>
        </w:rPr>
        <w:t>Тихон (Секретарев), архим.</w:t>
      </w:r>
      <w:r>
        <w:t xml:space="preserve"> Молитвеннику Живоначальной Троицы : Слова приветствия Высокопреосвященнейшему Евсевию, Митрополиту Псковскому и Великолукскому Свято-Успенского Псково-Печерского монастыря Священноархимандриту / Архим. Тихон (Секретарев).--Свято-Успенский Псково-Печерский монастырь,2008.--87с. : ил. рус. Епархия*Монастырь*Хиротония*Слово 7 </w:t>
      </w:r>
    </w:p>
    <w:p w:rsidR="00B41DDE" w:rsidRDefault="00B41DDE" w:rsidP="00B41DDE">
      <w:pPr>
        <w:pStyle w:val="af"/>
      </w:pPr>
      <w:r>
        <w:t>УДК   225.11</w:t>
      </w:r>
    </w:p>
    <w:p w:rsidR="00B41DDE" w:rsidRDefault="00B41DDE" w:rsidP="00B41DDE">
      <w:pPr>
        <w:pStyle w:val="af"/>
      </w:pPr>
      <w:r>
        <w:t>хр - 1</w:t>
      </w:r>
    </w:p>
    <w:p w:rsidR="00B41DDE" w:rsidRPr="00266181" w:rsidRDefault="00B41DDE" w:rsidP="00B41DDE">
      <w:pPr>
        <w:pStyle w:val="a"/>
      </w:pPr>
      <w:r>
        <w:t xml:space="preserve">29452 16986 225.12 Т 46 </w:t>
      </w:r>
      <w:r w:rsidRPr="00B41DDE">
        <w:rPr>
          <w:b/>
        </w:rPr>
        <w:t>Тихон (Секретарев), архим.</w:t>
      </w:r>
      <w:r>
        <w:t xml:space="preserve"> Христов пастырь : Жизнь и труды старца Архимандрита Иоанна (Крестьянкина) по материалам архива Свято-Успенского Псково-Печерского монастыря / Архим. Тихон (Секретарев).--Печоры : Свято-Успенский Псково-Печерский монастырь,2013.--134с. : ил. рус. Иоанн (Крестьянкин), архим.,О нем Воспоминания*Свято-Успенский Псково-Печерский монастырь*Иоанн (Крестьянкин), архим.*Проповеди*Наставления 7 </w:t>
      </w:r>
    </w:p>
    <w:p w:rsidR="00B41DDE" w:rsidRDefault="00B41DDE" w:rsidP="00B41DDE">
      <w:pPr>
        <w:pStyle w:val="af"/>
      </w:pPr>
      <w:r>
        <w:t>УДК   225.12 + 235.4</w:t>
      </w:r>
    </w:p>
    <w:p w:rsidR="00B41DDE" w:rsidRDefault="00B41DDE" w:rsidP="00B41DDE">
      <w:pPr>
        <w:pStyle w:val="af"/>
      </w:pPr>
      <w:r>
        <w:t>хр - 1</w:t>
      </w:r>
    </w:p>
    <w:p w:rsidR="00B41DDE" w:rsidRPr="00266181" w:rsidRDefault="00B41DDE" w:rsidP="00B41DDE">
      <w:pPr>
        <w:pStyle w:val="a"/>
      </w:pPr>
      <w:r>
        <w:t xml:space="preserve">29745 17304 225.12 Т 80 </w:t>
      </w:r>
      <w:r w:rsidRPr="00B41DDE">
        <w:rPr>
          <w:b/>
        </w:rPr>
        <w:t>Труханов, М.В., прот.</w:t>
      </w:r>
      <w:r>
        <w:t xml:space="preserve"> Беседы с духовными чадами / М.В. Труханов.--Мн. : Лучи Софии,2015 Кн. 1 : Воспоминания.--271с. : ил.--ISBN 978-985-6869-30-6 Рус. Труханов М.В.,О нем Биография*Труханов М.В.*Воспоминания*Католичество*Протестантизм*Служение пастырское*Биография*Лагерь*История 7 </w:t>
      </w:r>
    </w:p>
    <w:p w:rsidR="00B41DDE" w:rsidRDefault="00B41DDE" w:rsidP="00B41DDE">
      <w:pPr>
        <w:pStyle w:val="af"/>
      </w:pPr>
      <w:r>
        <w:t>УДК   225.12</w:t>
      </w:r>
    </w:p>
    <w:p w:rsidR="00B41DDE" w:rsidRDefault="00B41DDE" w:rsidP="00B41DDE">
      <w:pPr>
        <w:pStyle w:val="af"/>
      </w:pPr>
      <w:r>
        <w:t>хр - 1</w:t>
      </w:r>
    </w:p>
    <w:p w:rsidR="00BB07A8" w:rsidRPr="00266181" w:rsidRDefault="00B41DDE" w:rsidP="00B41DDE">
      <w:pPr>
        <w:pStyle w:val="a"/>
      </w:pPr>
      <w:r>
        <w:t xml:space="preserve">29058 16534 225.13 Ф 34 </w:t>
      </w:r>
      <w:r w:rsidRPr="00B41DDE">
        <w:rPr>
          <w:b/>
        </w:rPr>
        <w:t>Федотов, Г. П.</w:t>
      </w:r>
      <w:r>
        <w:t xml:space="preserve"> Империя и свобода : Избранные статьи / Г. П. Федотов.--Нью-Йорк : ПОСЕВ,1989.--249с. .--ISBN 0-911971-41-6 Рус. Церковь*Правда*Социум*Демократия*Святость*Власть*Свобода 7 </w:t>
      </w:r>
    </w:p>
    <w:p w:rsidR="00BB07A8" w:rsidRDefault="00BB07A8" w:rsidP="00BB07A8">
      <w:pPr>
        <w:pStyle w:val="af"/>
      </w:pPr>
      <w:r>
        <w:t>УДК   225.13</w:t>
      </w:r>
    </w:p>
    <w:p w:rsidR="00BB07A8" w:rsidRDefault="00BB07A8" w:rsidP="00BB07A8">
      <w:pPr>
        <w:pStyle w:val="af"/>
      </w:pPr>
      <w:r>
        <w:t>хр - 1</w:t>
      </w:r>
    </w:p>
    <w:p w:rsidR="00BB07A8" w:rsidRPr="00266181" w:rsidRDefault="00BB07A8" w:rsidP="00BB07A8">
      <w:pPr>
        <w:pStyle w:val="a"/>
      </w:pPr>
      <w:r>
        <w:t xml:space="preserve">3924 10696 225.13 Ф 34 </w:t>
      </w:r>
      <w:r w:rsidRPr="00BB07A8">
        <w:rPr>
          <w:b/>
        </w:rPr>
        <w:t>Федотов, Г. П.</w:t>
      </w:r>
      <w:r>
        <w:t xml:space="preserve"> Собрание сочинений : В 12-ти т. / Г. П.Федотов ; сост., примеч. С. С.Бычкова.--М. : Мартис,1998 Т.2 : Статьи 1920-30-х гг. из журналов "Путь", "Православная мысль" и "Вестник РХСД".--378, [2]с., [1]л. ф.--ISBN 5-7248-0037-3*5-7248-0052-7, т.2 рус. История Русской Православной Церкви*История*Церковь*Россия*Публицистика*Православие*Культура*Агиография*Революция*Большевизм*Гонение*Философия 2 </w:t>
      </w:r>
    </w:p>
    <w:p w:rsidR="00BB07A8" w:rsidRDefault="00BB07A8" w:rsidP="00BB07A8">
      <w:pPr>
        <w:pStyle w:val="af"/>
      </w:pPr>
      <w:r>
        <w:t>УДК   225.13 + 1(470)</w:t>
      </w:r>
    </w:p>
    <w:p w:rsidR="00BB07A8" w:rsidRDefault="00BB07A8" w:rsidP="00BB07A8">
      <w:pPr>
        <w:pStyle w:val="af"/>
      </w:pPr>
      <w:r>
        <w:t>хр - 1</w:t>
      </w:r>
    </w:p>
    <w:p w:rsidR="00BB07A8" w:rsidRPr="00266181" w:rsidRDefault="00BB07A8" w:rsidP="00BB07A8">
      <w:pPr>
        <w:pStyle w:val="a"/>
      </w:pPr>
      <w:r>
        <w:t xml:space="preserve">23553 12772 225.12 Ф 42 </w:t>
      </w:r>
      <w:r w:rsidRPr="00BB07A8">
        <w:rPr>
          <w:b/>
        </w:rPr>
        <w:t>Феодор (Бухарев), архим.</w:t>
      </w:r>
      <w:r>
        <w:t xml:space="preserve"> О духовных потребностях жизни / Архим. Феодор (Бухарев).--М. : "Столица",1991.--316с.--(Русские духовные писатели) .--ISBN 5-7055-0763-1 рус. Жизнь духовная*Православие*Литература*Искусство*Архимандрит Феодор Бухарев 7 </w:t>
      </w:r>
    </w:p>
    <w:p w:rsidR="00BB07A8" w:rsidRDefault="00BB07A8" w:rsidP="00BB07A8">
      <w:pPr>
        <w:pStyle w:val="af"/>
      </w:pPr>
      <w:r>
        <w:t>УДК   225.12 + 280.41 + 236</w:t>
      </w:r>
    </w:p>
    <w:p w:rsidR="00BB07A8" w:rsidRDefault="00BB07A8" w:rsidP="00BB07A8">
      <w:pPr>
        <w:pStyle w:val="af"/>
      </w:pPr>
      <w:r>
        <w:t>хр - 1</w:t>
      </w:r>
    </w:p>
    <w:p w:rsidR="00BB07A8" w:rsidRPr="00266181" w:rsidRDefault="00BB07A8" w:rsidP="00BB07A8">
      <w:pPr>
        <w:pStyle w:val="a"/>
      </w:pPr>
      <w:r>
        <w:t xml:space="preserve">23634 12776 225.12 Ф 42 </w:t>
      </w:r>
      <w:r w:rsidRPr="00BB07A8">
        <w:rPr>
          <w:b/>
        </w:rPr>
        <w:t>Феодор (Бухарев), архим.</w:t>
      </w:r>
      <w:r>
        <w:t xml:space="preserve"> О духовных потребностях жизни / Архим. Феодор (Бухарев).--М. : "Столица",1991.--316с.--(Русские духовные писатели) .--ISBN 5-7055-0763-1 рус. Жизнь духовная*Православие*Литература*Искусство*Архимандрит Феодор Бухарев 7 </w:t>
      </w:r>
    </w:p>
    <w:p w:rsidR="00BB07A8" w:rsidRDefault="00BB07A8" w:rsidP="00BB07A8">
      <w:pPr>
        <w:pStyle w:val="af"/>
      </w:pPr>
      <w:r>
        <w:t>УДК   225.12 + 280.41 + 236</w:t>
      </w:r>
    </w:p>
    <w:p w:rsidR="00BB07A8" w:rsidRDefault="00BB07A8" w:rsidP="00BB07A8">
      <w:pPr>
        <w:pStyle w:val="af"/>
      </w:pPr>
      <w:r>
        <w:t>хр - 1</w:t>
      </w:r>
    </w:p>
    <w:p w:rsidR="00BB07A8" w:rsidRPr="00266181" w:rsidRDefault="00BB07A8" w:rsidP="00BB07A8">
      <w:pPr>
        <w:pStyle w:val="a"/>
      </w:pPr>
      <w:r>
        <w:t xml:space="preserve">3926 10700 225.12 + 261 + 236 + 211.56 Ф 42 </w:t>
      </w:r>
      <w:r w:rsidRPr="00BB07A8">
        <w:rPr>
          <w:b/>
        </w:rPr>
        <w:t>Феодор (Подеевский), архиеп.</w:t>
      </w:r>
      <w:r>
        <w:t xml:space="preserve"> Жизнеописание. Избранные труды / Архиеп. Феодор (Подеевский).--Сергиев Посад : Свято-</w:t>
      </w:r>
      <w:r>
        <w:lastRenderedPageBreak/>
        <w:t xml:space="preserve">Троицкая Сергиева Лавра,2000.--397 с. рус. Подеевский Феодор, архиепископ,О нем История Русской Православной Церкви*Аскетика*Агиография*Подвижник*Жизнеописание*Богословие*История*Церковь*Мученичество*Аскетизм*Искушение*Жизнь духовная*Страдание*Проповедь*Богопознание 7 10700 хр. RU04 </w:t>
      </w:r>
    </w:p>
    <w:p w:rsidR="00BB07A8" w:rsidRDefault="00BB07A8" w:rsidP="00BB07A8">
      <w:pPr>
        <w:pStyle w:val="af"/>
      </w:pPr>
      <w:r>
        <w:t>УДК   225.12 + 261 + 236 + 211.56</w:t>
      </w:r>
    </w:p>
    <w:p w:rsidR="00BB07A8" w:rsidRDefault="00BB07A8" w:rsidP="00BB07A8">
      <w:pPr>
        <w:pStyle w:val="af"/>
      </w:pPr>
      <w:r>
        <w:t>хр - 1</w:t>
      </w:r>
    </w:p>
    <w:p w:rsidR="00BB07A8" w:rsidRPr="00266181" w:rsidRDefault="00BB07A8" w:rsidP="00BB07A8">
      <w:pPr>
        <w:pStyle w:val="a"/>
      </w:pPr>
      <w:r>
        <w:t xml:space="preserve">1842 7716 225.11 Ф 51 </w:t>
      </w:r>
      <w:r w:rsidRPr="00BB07A8">
        <w:rPr>
          <w:b/>
        </w:rPr>
        <w:t>Филарет (Вахромеев), митрополит Минский и Слуцкий</w:t>
      </w:r>
      <w:r>
        <w:t xml:space="preserve"> Из архива митрополита Филарета (Вахромеева) / Митр. Филарет (Вахромеев) ; Отв. за вып. А. А Петрашкевич,  Г. Т. Сытенко.--Мн. : Белорусский Экзархат,1995 Вып. 1.--88с. Рус. Архив*Беларусь*Речь*Слово*Белорусский экзархат*Филарет*Послание*Патриарх 7 </w:t>
      </w:r>
    </w:p>
    <w:p w:rsidR="00BB07A8" w:rsidRDefault="00BB07A8" w:rsidP="00BB07A8">
      <w:pPr>
        <w:pStyle w:val="af"/>
      </w:pPr>
      <w:r>
        <w:t>УДК   225.11</w:t>
      </w:r>
    </w:p>
    <w:p w:rsidR="00BB07A8" w:rsidRDefault="00BB07A8" w:rsidP="00BB07A8">
      <w:pPr>
        <w:pStyle w:val="af"/>
      </w:pPr>
      <w:r>
        <w:t>хр - 1</w:t>
      </w:r>
    </w:p>
    <w:p w:rsidR="00BB07A8" w:rsidRPr="00266181" w:rsidRDefault="00BB07A8" w:rsidP="00BB07A8">
      <w:pPr>
        <w:pStyle w:val="a"/>
      </w:pPr>
      <w:r>
        <w:t xml:space="preserve">1843 7715 225.11 Ф 51 </w:t>
      </w:r>
      <w:r w:rsidRPr="00BB07A8">
        <w:rPr>
          <w:b/>
        </w:rPr>
        <w:t>Филарет (Вахромеев), митрополит Минский и Слуцкий</w:t>
      </w:r>
      <w:r>
        <w:t xml:space="preserve"> Из архива митрополита Филарета (Вахромеева) / Митр. Филарет (Вахромеев) ; Отв. за вып. А. А Петрашкевич.--Мн. : Белорусский Экзархат,2000 Вып. 2.--202с. Рус. Архив*Беларусь*Речь*Слово*Белорусский экзархат*Филарет*Послание*Патриарх*Конференция 7 </w:t>
      </w:r>
    </w:p>
    <w:p w:rsidR="00BB07A8" w:rsidRDefault="00BB07A8" w:rsidP="00BB07A8">
      <w:pPr>
        <w:pStyle w:val="af"/>
      </w:pPr>
      <w:r>
        <w:t>УДК   225.11</w:t>
      </w:r>
    </w:p>
    <w:p w:rsidR="00BB07A8" w:rsidRDefault="00BB07A8" w:rsidP="00BB07A8">
      <w:pPr>
        <w:pStyle w:val="af"/>
      </w:pPr>
      <w:r>
        <w:t>хр - 1</w:t>
      </w:r>
    </w:p>
    <w:p w:rsidR="00065D87" w:rsidRPr="00266181" w:rsidRDefault="00BB07A8" w:rsidP="00BB07A8">
      <w:pPr>
        <w:pStyle w:val="a"/>
      </w:pPr>
      <w:r>
        <w:t xml:space="preserve">2338 8286 225.11 Ф 51 </w:t>
      </w:r>
      <w:r w:rsidRPr="00BB07A8">
        <w:rPr>
          <w:b/>
        </w:rPr>
        <w:t>Филарет (Вахромеев), митрополит Минский и Слуцкий, Патриарший Экзарх всея Беларуси</w:t>
      </w:r>
      <w:r>
        <w:t xml:space="preserve"> Пасхальнае пасланне мiтрапалiта Мiнскага i Слуцкага Фiларэта, Патрыяршага Экзарха ўсяе Беларусi / Миртр. Филарет (Вахромеев).--Мн.,1999.--6с. Дар Рус. Пастырское богословие* Гомилетика*Проповедь*Пасха* Послание 7 </w:t>
      </w:r>
    </w:p>
    <w:p w:rsidR="00065D87" w:rsidRDefault="00065D87" w:rsidP="00065D87">
      <w:pPr>
        <w:pStyle w:val="af"/>
      </w:pPr>
      <w:r>
        <w:t>УДК   225.11</w:t>
      </w:r>
    </w:p>
    <w:p w:rsidR="00065D87" w:rsidRDefault="00065D87" w:rsidP="00065D87">
      <w:pPr>
        <w:pStyle w:val="af"/>
      </w:pPr>
      <w:r>
        <w:t>хр - 1</w:t>
      </w:r>
    </w:p>
    <w:p w:rsidR="00065D87" w:rsidRPr="00266181" w:rsidRDefault="00065D87" w:rsidP="00065D87">
      <w:pPr>
        <w:pStyle w:val="a"/>
      </w:pPr>
      <w:r>
        <w:t xml:space="preserve">23728 12905*12906 225.13 Ф 51 </w:t>
      </w:r>
      <w:r w:rsidRPr="00065D87">
        <w:rPr>
          <w:b/>
        </w:rPr>
        <w:t>Филарет, Митрополит Минский и Слуцкий, Патриарший Экзарх всея Беларуси</w:t>
      </w:r>
      <w:r>
        <w:t xml:space="preserve"> Взыскание Царства / Филарет, Митрополит Минский и Слуцкий, Патриарший Экзарх всея Беларуси.--К. : Дух i Лiтера,2005.--232с.--(Библиотека "Свидетели правды") .--ISBN 966-378-006-1 рус. Церковь*Общество*Миссия*Богословие*Публицистика*Государство*Служение социальное 7 </w:t>
      </w:r>
    </w:p>
    <w:p w:rsidR="00065D87" w:rsidRDefault="00065D87" w:rsidP="00065D87">
      <w:pPr>
        <w:pStyle w:val="af"/>
      </w:pPr>
      <w:r>
        <w:t>УДК   225.13 + 225.48 + 280.1</w:t>
      </w:r>
    </w:p>
    <w:p w:rsidR="00065D87" w:rsidRDefault="00065D87" w:rsidP="00065D87">
      <w:pPr>
        <w:pStyle w:val="af"/>
      </w:pPr>
      <w:r>
        <w:t>хр - 2</w:t>
      </w:r>
    </w:p>
    <w:p w:rsidR="00065D87" w:rsidRPr="00266181" w:rsidRDefault="00065D87" w:rsidP="00065D87">
      <w:pPr>
        <w:pStyle w:val="a"/>
      </w:pPr>
      <w:r>
        <w:t xml:space="preserve">33202 20435 225.12 Ф 51 </w:t>
      </w:r>
      <w:r w:rsidRPr="00065D87">
        <w:rPr>
          <w:b/>
        </w:rPr>
        <w:t>Филарет, митр. Московский, свт.</w:t>
      </w:r>
      <w:r>
        <w:t xml:space="preserve"> Мнения, отзывы и письма / Свт. Филарет митр. Московский.--М. : Издательство им. свт. Игнатия Ставропольского при храме Сошествия Святого Духа на апостолов на Лазаревском кладбище,1998.--369с. рус. Литература духовная*Литература религиозная*Митрополит Московский Филарет*Письма*История 3 </w:t>
      </w:r>
    </w:p>
    <w:p w:rsidR="00065D87" w:rsidRDefault="00065D87" w:rsidP="00065D87">
      <w:pPr>
        <w:pStyle w:val="af"/>
      </w:pPr>
      <w:r>
        <w:t>УДК   225.12</w:t>
      </w:r>
    </w:p>
    <w:p w:rsidR="00065D87" w:rsidRDefault="00065D87" w:rsidP="00065D87">
      <w:pPr>
        <w:pStyle w:val="af"/>
      </w:pPr>
      <w:r>
        <w:t>хр - 1</w:t>
      </w:r>
    </w:p>
    <w:p w:rsidR="00065D87" w:rsidRPr="00266181" w:rsidRDefault="00065D87" w:rsidP="00065D87">
      <w:pPr>
        <w:pStyle w:val="a"/>
      </w:pPr>
      <w:r>
        <w:t xml:space="preserve">33943 21103 225.12 Ф 51 </w:t>
      </w:r>
      <w:r w:rsidRPr="00065D87">
        <w:rPr>
          <w:b/>
        </w:rPr>
        <w:t>Филарет, митр. Московский, свт.</w:t>
      </w:r>
      <w:r>
        <w:t xml:space="preserve"> Мнения, отзывы и письма / Свт. Филарет митр. Московский.--М. : Издательство им. свт. Игнатия Ставропольского при храме Сошествия Святого Духа на апостолов на Лазаревском кладбище,1998.--369с. рус. Литература духовная*Литература религиозная*Митрополит Московский Филарет*Письма*История 3 </w:t>
      </w:r>
    </w:p>
    <w:p w:rsidR="00065D87" w:rsidRDefault="00065D87" w:rsidP="00065D87">
      <w:pPr>
        <w:pStyle w:val="af"/>
      </w:pPr>
      <w:r>
        <w:t>УДК   225.12</w:t>
      </w:r>
    </w:p>
    <w:p w:rsidR="00065D87" w:rsidRDefault="00065D87" w:rsidP="00065D87">
      <w:pPr>
        <w:pStyle w:val="af"/>
      </w:pPr>
      <w:r>
        <w:t>хр - 1</w:t>
      </w:r>
    </w:p>
    <w:p w:rsidR="00065D87" w:rsidRPr="00266181" w:rsidRDefault="00065D87" w:rsidP="00065D87">
      <w:pPr>
        <w:pStyle w:val="a"/>
      </w:pPr>
      <w:r>
        <w:t xml:space="preserve">28787 16412 225.13 Ф 53 </w:t>
      </w:r>
      <w:r w:rsidRPr="00065D87">
        <w:rPr>
          <w:b/>
        </w:rPr>
        <w:t>Филимонов, В. П.</w:t>
      </w:r>
      <w:r>
        <w:t xml:space="preserve"> Архипастыри, пастыри и монашествующие Русской Православной Церкви о глобализации и цифровом кодировании людей / В. П. </w:t>
      </w:r>
      <w:r>
        <w:lastRenderedPageBreak/>
        <w:t xml:space="preserve">Филимонов : Вектор,2004.--172с. .--ISBN 5-7868-0047-4 Рус. Глобализация*Публицистика*Православие*Глобализм*Кодирование 7 </w:t>
      </w:r>
    </w:p>
    <w:p w:rsidR="00065D87" w:rsidRDefault="00065D87" w:rsidP="00065D87">
      <w:pPr>
        <w:pStyle w:val="af"/>
      </w:pPr>
      <w:r>
        <w:t>УДК   225.13</w:t>
      </w:r>
    </w:p>
    <w:p w:rsidR="00065D87" w:rsidRDefault="00065D87" w:rsidP="00065D87">
      <w:pPr>
        <w:pStyle w:val="af"/>
      </w:pPr>
      <w:r>
        <w:t>хр - 1</w:t>
      </w:r>
    </w:p>
    <w:p w:rsidR="00065D87" w:rsidRPr="00266181" w:rsidRDefault="00065D87" w:rsidP="00065D87">
      <w:pPr>
        <w:pStyle w:val="a"/>
      </w:pPr>
      <w:r>
        <w:t xml:space="preserve">22799 11929 225.12 Ф 73 </w:t>
      </w:r>
      <w:r w:rsidRPr="00065D87">
        <w:rPr>
          <w:b/>
        </w:rPr>
        <w:t>Флоренский, Павел, свящ.</w:t>
      </w:r>
      <w:r>
        <w:t xml:space="preserve"> Все думы - о вас : Письма семье из лагерей и тюрем 1933-1937 гг. / Свящ. Павел Флоренский.--СПб. : Сатисъ, Держава,2004.--548с. : ил. .--ISBN 5-7868-0100-4 рус. Флоренский Павел*Биография*Лагерь*Тюрьма*Письма*Мученичество 2 </w:t>
      </w:r>
    </w:p>
    <w:p w:rsidR="00065D87" w:rsidRDefault="00065D87" w:rsidP="00065D87">
      <w:pPr>
        <w:pStyle w:val="af"/>
      </w:pPr>
      <w:r>
        <w:t>УДК   225.12</w:t>
      </w:r>
    </w:p>
    <w:p w:rsidR="00065D87" w:rsidRDefault="00065D87" w:rsidP="00065D87">
      <w:pPr>
        <w:pStyle w:val="af"/>
      </w:pPr>
      <w:r>
        <w:t>хр - 1</w:t>
      </w:r>
    </w:p>
    <w:p w:rsidR="00065D87" w:rsidRPr="00266181" w:rsidRDefault="00065D87" w:rsidP="00065D87">
      <w:pPr>
        <w:pStyle w:val="a"/>
      </w:pPr>
      <w:r>
        <w:t xml:space="preserve">2971 9106 225.12 Ф 73 </w:t>
      </w:r>
      <w:r w:rsidRPr="00065D87">
        <w:rPr>
          <w:b/>
        </w:rPr>
        <w:t>Флоренский, Павел, свящ.</w:t>
      </w:r>
      <w:r>
        <w:t xml:space="preserve"> Переписка с М.А.Новоселовым / П.Флоренский; Под общ. ред. игумена Андроника (Трубачева).--Томск : Изд-во "Водолей". Издание А.Сотникова, Центр изуч., охраны и реставрации наследия свящ.П.Флоренского,1998.--288 с. .--ISBN 5-7137-068-2 рус. История Русской Православной Церкви*Флоренский*Переписка*Новоселов*История*Православие*Движение имяславцев 2 9106 хр. RU02 </w:t>
      </w:r>
    </w:p>
    <w:p w:rsidR="00065D87" w:rsidRDefault="00065D87" w:rsidP="00065D87">
      <w:pPr>
        <w:pStyle w:val="af"/>
      </w:pPr>
      <w:r>
        <w:t>УДК   225.12</w:t>
      </w:r>
    </w:p>
    <w:p w:rsidR="00065D87" w:rsidRDefault="00065D87" w:rsidP="00065D87">
      <w:pPr>
        <w:pStyle w:val="af"/>
      </w:pPr>
      <w:r>
        <w:t>хр - 1</w:t>
      </w:r>
    </w:p>
    <w:p w:rsidR="00860174" w:rsidRPr="00266181" w:rsidRDefault="00065D87" w:rsidP="00065D87">
      <w:pPr>
        <w:pStyle w:val="a"/>
      </w:pPr>
      <w:r>
        <w:t xml:space="preserve">6345 1638 225.12 Ф 73 </w:t>
      </w:r>
      <w:r w:rsidRPr="00065D87">
        <w:rPr>
          <w:b/>
        </w:rPr>
        <w:t>Флоренский, Павел, свящ.</w:t>
      </w:r>
      <w:r>
        <w:t xml:space="preserve"> Переписка с М. А. Новоселовым / П. Флоренский ; общ. ред. игумена Андроника (Трубачева).--Томск : Изд-во "Водолей" ; Издание А. Сотникова ; Центр изуч., охраны и реставрации наследия свящ. П. Флоренского,1998.--288с.--(Архив священника Павла Александровича Флоренского ; Вып. 2) .--ISBN 5-7137-068-2 рус. Философия*Русская философия*Россия*История Росии*Флоренский П.*Переписка*Новоселов М.А.*Православие*Имяславие*Письмо 2 </w:t>
      </w:r>
    </w:p>
    <w:p w:rsidR="00860174" w:rsidRDefault="00860174" w:rsidP="00860174">
      <w:pPr>
        <w:pStyle w:val="af"/>
      </w:pPr>
      <w:r>
        <w:t>УДК   225.12</w:t>
      </w:r>
    </w:p>
    <w:p w:rsidR="00860174" w:rsidRDefault="00860174" w:rsidP="00860174">
      <w:pPr>
        <w:pStyle w:val="af"/>
      </w:pPr>
      <w:r>
        <w:t>хр - 1</w:t>
      </w:r>
    </w:p>
    <w:p w:rsidR="00860174" w:rsidRPr="00266181" w:rsidRDefault="00860174" w:rsidP="00860174">
      <w:pPr>
        <w:pStyle w:val="a"/>
      </w:pPr>
      <w:r>
        <w:t xml:space="preserve">10963 5564*5565 225.13 Х 76 </w:t>
      </w:r>
      <w:r w:rsidRPr="00860174">
        <w:rPr>
          <w:b/>
        </w:rPr>
        <w:t>Хомяков, Д.А.</w:t>
      </w:r>
      <w:r>
        <w:t xml:space="preserve"> Православие.Самодержавие.Народность / Д.А.Хомяков, ред. Н.Н.Ходькова.--Мн. : Беларуская грамата,1997.--207с. .--ISBN 985-6447-01-1 рус. Философия*Россия*Славянофил*Хомяков*Православие*Самодержавие*Народность*Просвещение 3 </w:t>
      </w:r>
    </w:p>
    <w:p w:rsidR="00860174" w:rsidRDefault="00860174" w:rsidP="00860174">
      <w:pPr>
        <w:pStyle w:val="af"/>
      </w:pPr>
      <w:r>
        <w:t>УДК   225.13 + 280.7</w:t>
      </w:r>
    </w:p>
    <w:p w:rsidR="00860174" w:rsidRDefault="00860174" w:rsidP="00860174">
      <w:pPr>
        <w:pStyle w:val="af"/>
      </w:pPr>
      <w:r>
        <w:t>хр - 2</w:t>
      </w:r>
    </w:p>
    <w:p w:rsidR="00860174" w:rsidRPr="00266181" w:rsidRDefault="00860174" w:rsidP="00860174">
      <w:pPr>
        <w:pStyle w:val="a"/>
      </w:pPr>
      <w:r>
        <w:t xml:space="preserve">32657 20208 225.12 Ц 27 </w:t>
      </w:r>
      <w:r w:rsidRPr="00860174">
        <w:rPr>
          <w:b/>
        </w:rPr>
        <w:t xml:space="preserve">Цветочки </w:t>
      </w:r>
      <w:r>
        <w:t xml:space="preserve">Александра Меня : Подлинные истории о жизни доброго пастыря / Сост. Юрий Пастернак Пастернак Ю.--М. : Издательство АСТ,2017.--608с. : ил.--(Мемуары - ХХ век). .--ISBN 978-5-17-102342-3 рус. Мень А.*Воспоминание*Проповедник*Богослов*Жизнь 6 </w:t>
      </w:r>
    </w:p>
    <w:p w:rsidR="00860174" w:rsidRDefault="00860174" w:rsidP="00860174">
      <w:pPr>
        <w:pStyle w:val="af"/>
      </w:pPr>
      <w:r>
        <w:t>УДК   225.12</w:t>
      </w:r>
    </w:p>
    <w:p w:rsidR="00860174" w:rsidRDefault="00860174" w:rsidP="00860174">
      <w:pPr>
        <w:pStyle w:val="af"/>
      </w:pPr>
      <w:r>
        <w:t>хр - 1</w:t>
      </w:r>
    </w:p>
    <w:p w:rsidR="00860174" w:rsidRPr="00266181" w:rsidRDefault="00860174" w:rsidP="00860174">
      <w:pPr>
        <w:pStyle w:val="a"/>
      </w:pPr>
      <w:r>
        <w:t xml:space="preserve">22994 12103 225.12 Ц 44 </w:t>
      </w:r>
      <w:r w:rsidRPr="00860174">
        <w:rPr>
          <w:b/>
        </w:rPr>
        <w:t xml:space="preserve">Церковь </w:t>
      </w:r>
      <w:r>
        <w:t xml:space="preserve">Владыки Василия (Кривошеина) / Гл. ред. А.И.Стариченков Стариченков А.И.--Нижний Новгород : Издательство Братства во имя св.Александра Невского,2004.--500с. : ил. .--ISBN 5-88213-062-Х рус. Церковь*Василий Кривошеин*Воспоминание*История*Православие*Биография*Богословие*Экклезиология 2 </w:t>
      </w:r>
    </w:p>
    <w:p w:rsidR="00860174" w:rsidRDefault="00860174" w:rsidP="00860174">
      <w:pPr>
        <w:pStyle w:val="af"/>
      </w:pPr>
      <w:r>
        <w:t>УДК   225.12 + 225.13 + 236</w:t>
      </w:r>
    </w:p>
    <w:p w:rsidR="00860174" w:rsidRDefault="00860174" w:rsidP="00860174">
      <w:pPr>
        <w:pStyle w:val="af"/>
      </w:pPr>
      <w:r>
        <w:t>хр - 1</w:t>
      </w:r>
    </w:p>
    <w:p w:rsidR="00860174" w:rsidRPr="00266181" w:rsidRDefault="00860174" w:rsidP="00860174">
      <w:pPr>
        <w:pStyle w:val="a"/>
      </w:pPr>
      <w:r>
        <w:t xml:space="preserve">4034 10838*10839 225.12 Ч-41 </w:t>
      </w:r>
      <w:r w:rsidRPr="00860174">
        <w:rPr>
          <w:b/>
        </w:rPr>
        <w:t>Чельцов, Михаил, протоиерей</w:t>
      </w:r>
      <w:r>
        <w:t xml:space="preserve"> Воспоминания "смертника" о пережитом / М.Чельцов.--М. : Издательство им.святителя Игнатия Ставропольского,2001.--158 с. : ил. рус. История*Воспоминание*Чельцов Михаил*Жизнеописание*Арест*Смертник 7 10838-10839 хр. RU05 </w:t>
      </w:r>
    </w:p>
    <w:p w:rsidR="00860174" w:rsidRDefault="00860174" w:rsidP="00860174">
      <w:pPr>
        <w:pStyle w:val="af"/>
      </w:pPr>
      <w:r>
        <w:lastRenderedPageBreak/>
        <w:t>УДК   225.12</w:t>
      </w:r>
    </w:p>
    <w:p w:rsidR="00860174" w:rsidRDefault="00860174" w:rsidP="00860174">
      <w:pPr>
        <w:pStyle w:val="af"/>
      </w:pPr>
      <w:r>
        <w:t>хр - 2</w:t>
      </w:r>
    </w:p>
    <w:p w:rsidR="00860174" w:rsidRPr="00266181" w:rsidRDefault="00860174" w:rsidP="00860174">
      <w:pPr>
        <w:pStyle w:val="a"/>
      </w:pPr>
      <w:r>
        <w:t xml:space="preserve">3891 10650*10651 225.13 Ш 30 </w:t>
      </w:r>
      <w:r w:rsidRPr="00860174">
        <w:rPr>
          <w:b/>
        </w:rPr>
        <w:t>Шафаревич И.Р.</w:t>
      </w:r>
      <w:r>
        <w:t xml:space="preserve"> Духовные основы российского кризиса ХХ века : На основе лекций, прочитанных в Сретенском духовном училище / И.Р.Шафаревич.--М. : Издание Сретенского монастыря,2001.--110 с. .--ISBN 5-7533-0178-3 рус. Церковь*Православие*История*Россия*История церковная*Цивилизация*Россия*Запад*Революция*Публицистика*Социализм*Капитализм*Власть*Духовность 7 10650-10651 хр. RU04 </w:t>
      </w:r>
    </w:p>
    <w:p w:rsidR="00860174" w:rsidRDefault="00860174" w:rsidP="00860174">
      <w:pPr>
        <w:pStyle w:val="af"/>
      </w:pPr>
      <w:r>
        <w:t>УДК   225.13</w:t>
      </w:r>
    </w:p>
    <w:p w:rsidR="00860174" w:rsidRDefault="00860174" w:rsidP="00860174">
      <w:pPr>
        <w:pStyle w:val="af"/>
      </w:pPr>
      <w:r>
        <w:t>хр - 2</w:t>
      </w:r>
    </w:p>
    <w:p w:rsidR="00860174" w:rsidRPr="00266181" w:rsidRDefault="00860174" w:rsidP="00860174">
      <w:pPr>
        <w:pStyle w:val="a"/>
      </w:pPr>
      <w:r>
        <w:t xml:space="preserve">25984 11724 225.12 Ш 72 </w:t>
      </w:r>
      <w:r w:rsidRPr="00860174">
        <w:rPr>
          <w:b/>
        </w:rPr>
        <w:t>Шмеман, Александр, прот.</w:t>
      </w:r>
      <w:r>
        <w:t xml:space="preserve"> Дневники. 1973-1983 / Прот. А. Шмеман, сост., подгот. текста С. А. Шмеман, Н.А. Струве, Е.Ю. Дорман Струве Н.А., Дорман Е.Ю.--М. : Русский путь,2005.--720с. : ил. .--ISBN 5-85887-188-7 рус. Дневник*Мемуар*Воспоминание*Эмиграция*Благочестие*Богословие 7 </w:t>
      </w:r>
    </w:p>
    <w:p w:rsidR="00860174" w:rsidRDefault="00860174" w:rsidP="00860174">
      <w:pPr>
        <w:pStyle w:val="af"/>
      </w:pPr>
      <w:r>
        <w:t>УДК   225.12</w:t>
      </w:r>
    </w:p>
    <w:p w:rsidR="00860174" w:rsidRDefault="00860174" w:rsidP="00860174">
      <w:pPr>
        <w:pStyle w:val="af"/>
      </w:pPr>
      <w:r>
        <w:t>хр - 1</w:t>
      </w:r>
    </w:p>
    <w:p w:rsidR="003465F3" w:rsidRPr="00266181" w:rsidRDefault="00860174" w:rsidP="00860174">
      <w:pPr>
        <w:pStyle w:val="a"/>
      </w:pPr>
      <w:r>
        <w:t xml:space="preserve">26089 13604 225.12 Ш 72 </w:t>
      </w:r>
      <w:r w:rsidRPr="00860174">
        <w:rPr>
          <w:b/>
        </w:rPr>
        <w:t>Шмеман, Александр, прот.</w:t>
      </w:r>
      <w:r>
        <w:t xml:space="preserve"> Дневники. 1973-1983 / Прот. А. Шмеман, сост., подгот. текста С. А. Шмеман, Н.А. Струве, Е.Ю. Дорман Струве Н.А., Дорман Е.Ю.--М. : Русский путь,2005.--720с. : ил. .--ISBN 5-85887-188-7 рус. Дневник*Мемуар*Воспоминание*Эмиграция*Благочестие*Богословие 7 </w:t>
      </w:r>
    </w:p>
    <w:p w:rsidR="003465F3" w:rsidRDefault="003465F3" w:rsidP="003465F3">
      <w:pPr>
        <w:pStyle w:val="af"/>
      </w:pPr>
      <w:r>
        <w:t>УДК   225.12</w:t>
      </w:r>
    </w:p>
    <w:p w:rsidR="003465F3" w:rsidRDefault="003465F3" w:rsidP="003465F3">
      <w:pPr>
        <w:pStyle w:val="af"/>
      </w:pPr>
      <w:r>
        <w:t>хр - 1</w:t>
      </w:r>
    </w:p>
    <w:p w:rsidR="003465F3" w:rsidRPr="00266181" w:rsidRDefault="003465F3" w:rsidP="003465F3">
      <w:pPr>
        <w:pStyle w:val="a"/>
      </w:pPr>
      <w:r>
        <w:t xml:space="preserve">27120 14650 225.12 Ш 72 </w:t>
      </w:r>
      <w:r w:rsidRPr="003465F3">
        <w:rPr>
          <w:b/>
        </w:rPr>
        <w:t>Шмеман, И.</w:t>
      </w:r>
      <w:r>
        <w:t xml:space="preserve"> Моя жизнь с отцом Александром / И. Шмеман; Пер. с англ. Е.Дорман.--М. : Софийская набережная,2008.--160 с. .--ISBN 978-5-91459-009-0 рус. Биография*Солженицын*Литургия*Эмиграция*Шмеман*Париж*Америка 7 </w:t>
      </w:r>
    </w:p>
    <w:p w:rsidR="003465F3" w:rsidRDefault="003465F3" w:rsidP="003465F3">
      <w:pPr>
        <w:pStyle w:val="af"/>
      </w:pPr>
      <w:r>
        <w:t>УДК   225.12</w:t>
      </w:r>
    </w:p>
    <w:p w:rsidR="003465F3" w:rsidRDefault="003465F3" w:rsidP="003465F3">
      <w:pPr>
        <w:pStyle w:val="af"/>
      </w:pPr>
      <w:r>
        <w:t>хр - 1</w:t>
      </w:r>
    </w:p>
    <w:p w:rsidR="003465F3" w:rsidRPr="00266181" w:rsidRDefault="003465F3" w:rsidP="003465F3">
      <w:pPr>
        <w:pStyle w:val="a"/>
      </w:pPr>
      <w:r>
        <w:t xml:space="preserve">29401 16906 225.12 Щ 33 </w:t>
      </w:r>
      <w:r w:rsidRPr="003465F3">
        <w:rPr>
          <w:b/>
        </w:rPr>
        <w:t>Щеглов, Г.Э.</w:t>
      </w:r>
      <w:r>
        <w:t xml:space="preserve"> Печальник о благе народном : Жизнь и литературные труды Дмитрия Гавриловича Булгаковского / Г.Э. Щеглов.--Мн. : Белорусская Православная Церковь,2009.--269с. : [16] л. ил. .--ISBN 978-985-511-236-6 рус. Булгаковский Д.Г.,О нем История церковная*Булгаковский Д.Г.*Просвещение*Движение за трезвость*Народные чтения 3 </w:t>
      </w:r>
    </w:p>
    <w:p w:rsidR="003465F3" w:rsidRDefault="003465F3" w:rsidP="003465F3">
      <w:pPr>
        <w:pStyle w:val="af"/>
      </w:pPr>
      <w:r>
        <w:t>УДК   225.12</w:t>
      </w:r>
    </w:p>
    <w:p w:rsidR="003465F3" w:rsidRDefault="003465F3" w:rsidP="003465F3">
      <w:pPr>
        <w:pStyle w:val="af"/>
      </w:pPr>
      <w:r>
        <w:t>хр - 1</w:t>
      </w:r>
    </w:p>
    <w:p w:rsidR="003465F3" w:rsidRPr="00266181" w:rsidRDefault="003465F3" w:rsidP="003465F3">
      <w:pPr>
        <w:pStyle w:val="a"/>
      </w:pPr>
      <w:r>
        <w:t xml:space="preserve">34548 21689 225.12 Щ 33 </w:t>
      </w:r>
      <w:r w:rsidRPr="003465F3">
        <w:rPr>
          <w:b/>
        </w:rPr>
        <w:t>Щеглов, Г.Э.</w:t>
      </w:r>
      <w:r>
        <w:t xml:space="preserve"> Степан Григорьевич Рункевич (1867-1924) : Жизнь и служение на переломе эпох / Г.Э. Щеглов.--Мн. : ВРАТА,2008.--435 с., [20] л. ил. .--ISBN 978-985-6912-02-6 рус. Рункевич С.Г.*Жизнь*Труды*Деятельность*РПЦ*История церковная 2 </w:t>
      </w:r>
    </w:p>
    <w:p w:rsidR="003465F3" w:rsidRDefault="003465F3" w:rsidP="003465F3">
      <w:pPr>
        <w:pStyle w:val="af"/>
      </w:pPr>
      <w:r>
        <w:t>УДК   225.12</w:t>
      </w:r>
    </w:p>
    <w:p w:rsidR="003465F3" w:rsidRDefault="003465F3" w:rsidP="003465F3">
      <w:pPr>
        <w:pStyle w:val="af"/>
      </w:pPr>
      <w:r>
        <w:t>хр - 1</w:t>
      </w:r>
    </w:p>
    <w:p w:rsidR="003465F3" w:rsidRPr="00266181" w:rsidRDefault="003465F3" w:rsidP="003465F3">
      <w:pPr>
        <w:pStyle w:val="a"/>
      </w:pPr>
      <w:r>
        <w:t xml:space="preserve">30069 17647 225.12 Щ 33 </w:t>
      </w:r>
      <w:r w:rsidRPr="003465F3">
        <w:rPr>
          <w:b/>
        </w:rPr>
        <w:t>Щеглов, Г.Э.</w:t>
      </w:r>
      <w:r>
        <w:t xml:space="preserve"> Хранитель : Жизненный путь Федора Михайловича Морозова / Г.Э. Щеглов.--Мн. : Врата,2012.--364с. : ил. .--ISBN 978-985-6912-06-4 Рус. Морозов Ф.М.*Война*Музей*История*История культуры 3 </w:t>
      </w:r>
    </w:p>
    <w:p w:rsidR="003465F3" w:rsidRDefault="003465F3" w:rsidP="003465F3">
      <w:pPr>
        <w:pStyle w:val="af"/>
      </w:pPr>
      <w:r>
        <w:t>УДК   225.12</w:t>
      </w:r>
    </w:p>
    <w:p w:rsidR="003465F3" w:rsidRDefault="003465F3" w:rsidP="003465F3">
      <w:pPr>
        <w:pStyle w:val="af"/>
      </w:pPr>
      <w:r>
        <w:t>хр - 1</w:t>
      </w:r>
    </w:p>
    <w:p w:rsidR="003465F3" w:rsidRPr="00266181" w:rsidRDefault="003465F3" w:rsidP="003465F3">
      <w:pPr>
        <w:pStyle w:val="a"/>
      </w:pPr>
      <w:r>
        <w:t xml:space="preserve">9831 4103*4104 225.12 Ю 14 </w:t>
      </w:r>
      <w:r w:rsidRPr="003465F3">
        <w:rPr>
          <w:b/>
        </w:rPr>
        <w:t>Ювеналий, Митрополит Крутицкий и Коломенский</w:t>
      </w:r>
      <w:r>
        <w:t xml:space="preserve"> Человек Церкви : К 20-летию со дня кончины и 70-летию со дня рождения Высокопресвященнейшего митрополита Ленинградского и Новгородского Никодима, Патриаршего Экзарха Западной Европы (1929-1978) / Митрополит Крутицкий и Коломенский </w:t>
      </w:r>
      <w:r>
        <w:lastRenderedPageBreak/>
        <w:t xml:space="preserve">Ювеналий.--М. : Московская Епархия,1998.--408с. : ил. рус. Никодим, митрополит Ленинградский и Новгородский Никодим,О нем История*Церковь*Православие*Россия*Мемуары*Жизнеописание*Воспоминание*Речь*Послание*Митрополит Никодим 7 </w:t>
      </w:r>
    </w:p>
    <w:p w:rsidR="003465F3" w:rsidRDefault="003465F3" w:rsidP="003465F3">
      <w:pPr>
        <w:pStyle w:val="af"/>
      </w:pPr>
      <w:r>
        <w:t>УДК   225.12</w:t>
      </w:r>
    </w:p>
    <w:p w:rsidR="003465F3" w:rsidRDefault="003465F3" w:rsidP="003465F3">
      <w:pPr>
        <w:pStyle w:val="af"/>
      </w:pPr>
      <w:r>
        <w:t>хр - 2</w:t>
      </w:r>
    </w:p>
    <w:p w:rsidR="003465F3" w:rsidRDefault="003465F3" w:rsidP="003465F3">
      <w:pPr>
        <w:pStyle w:val="af"/>
      </w:pPr>
      <w:r>
        <w:t>225.2    Исследования по различным периодам истории РПЦ</w:t>
      </w:r>
      <w:r>
        <w:fldChar w:fldCharType="begin"/>
      </w:r>
      <w:r>
        <w:instrText xml:space="preserve"> TC "225.2    Исследования по различным периодам истории РПЦ" \l 2 </w:instrText>
      </w:r>
      <w:r>
        <w:fldChar w:fldCharType="end"/>
      </w:r>
    </w:p>
    <w:p w:rsidR="003465F3" w:rsidRPr="00A80FB1" w:rsidRDefault="003465F3" w:rsidP="003465F3">
      <w:pPr>
        <w:pStyle w:val="a"/>
        <w:rPr>
          <w:lang w:val="en-US"/>
        </w:rPr>
      </w:pPr>
      <w:r w:rsidRPr="00A80FB1">
        <w:rPr>
          <w:lang w:val="en-US"/>
        </w:rPr>
        <w:t xml:space="preserve">24479 2037 225.2 C 94 </w:t>
      </w:r>
      <w:r w:rsidRPr="00A80FB1">
        <w:rPr>
          <w:b/>
          <w:lang w:val="en-US"/>
        </w:rPr>
        <w:t>Cunningham, James W.</w:t>
      </w:r>
      <w:r w:rsidRPr="00A80FB1">
        <w:rPr>
          <w:lang w:val="en-US"/>
        </w:rPr>
        <w:t xml:space="preserve"> A vanquished hope : The Movement for Church Renewal in Russia, 1905-1906 / James W.Cunningham.--Crestwood, New York : St. Vladimir's Seminary Press,1981.--384p. .--ISBN 0-913836-70-2 </w:t>
      </w:r>
      <w:r>
        <w:t>англ</w:t>
      </w:r>
      <w:r w:rsidRPr="00A80FB1">
        <w:rPr>
          <w:lang w:val="en-US"/>
        </w:rPr>
        <w:t>. Christianity*</w:t>
      </w:r>
      <w:r>
        <w:t>Христианство</w:t>
      </w:r>
      <w:r w:rsidRPr="00A80FB1">
        <w:rPr>
          <w:lang w:val="en-US"/>
        </w:rPr>
        <w:t>*Church*</w:t>
      </w:r>
      <w:r>
        <w:t>Церковь</w:t>
      </w:r>
      <w:r w:rsidRPr="00A80FB1">
        <w:rPr>
          <w:lang w:val="en-US"/>
        </w:rPr>
        <w:t>*Russia*</w:t>
      </w:r>
      <w:r>
        <w:t>Россия</w:t>
      </w:r>
      <w:r w:rsidRPr="00A80FB1">
        <w:rPr>
          <w:lang w:val="en-US"/>
        </w:rPr>
        <w:t>*History*</w:t>
      </w:r>
      <w:r>
        <w:t>История</w:t>
      </w:r>
      <w:r w:rsidRPr="00A80FB1">
        <w:rPr>
          <w:lang w:val="en-US"/>
        </w:rPr>
        <w:t>*Orthodoxy*</w:t>
      </w:r>
      <w:r>
        <w:t>Православие</w:t>
      </w:r>
      <w:r w:rsidRPr="00A80FB1">
        <w:rPr>
          <w:lang w:val="en-US"/>
        </w:rPr>
        <w:t>*Church history*</w:t>
      </w:r>
      <w:r>
        <w:t>История</w:t>
      </w:r>
      <w:r w:rsidRPr="00A80FB1">
        <w:rPr>
          <w:lang w:val="en-US"/>
        </w:rPr>
        <w:t xml:space="preserve"> </w:t>
      </w:r>
      <w:r>
        <w:t>церковная</w:t>
      </w:r>
      <w:r w:rsidRPr="00A80FB1">
        <w:rPr>
          <w:lang w:val="en-US"/>
        </w:rPr>
        <w:t>*Soviet Union*</w:t>
      </w:r>
      <w:r>
        <w:t>Советский</w:t>
      </w:r>
      <w:r w:rsidRPr="00A80FB1">
        <w:rPr>
          <w:lang w:val="en-US"/>
        </w:rPr>
        <w:t xml:space="preserve"> </w:t>
      </w:r>
      <w:r>
        <w:t>Союз</w:t>
      </w:r>
      <w:r w:rsidRPr="00A80FB1">
        <w:rPr>
          <w:lang w:val="en-US"/>
        </w:rPr>
        <w:t xml:space="preserve"> 7 </w:t>
      </w:r>
    </w:p>
    <w:p w:rsidR="003465F3" w:rsidRDefault="003465F3" w:rsidP="003465F3">
      <w:pPr>
        <w:pStyle w:val="af"/>
      </w:pPr>
      <w:r>
        <w:t>УДК   225.2</w:t>
      </w:r>
    </w:p>
    <w:p w:rsidR="00A80FB1" w:rsidRDefault="003465F3" w:rsidP="003465F3">
      <w:pPr>
        <w:pStyle w:val="af"/>
      </w:pPr>
      <w:r>
        <w:t>ИН - 1</w:t>
      </w:r>
    </w:p>
    <w:p w:rsidR="00A80FB1" w:rsidRPr="00266181" w:rsidRDefault="00A80FB1" w:rsidP="00A80FB1">
      <w:pPr>
        <w:pStyle w:val="a"/>
      </w:pPr>
      <w:r>
        <w:t xml:space="preserve">27089 3723 225.2 C 97 </w:t>
      </w:r>
      <w:r w:rsidRPr="00A80FB1">
        <w:rPr>
          <w:b/>
        </w:rPr>
        <w:t>Cwikla, Leszek</w:t>
      </w:r>
      <w:r>
        <w:t xml:space="preserve"> Polityka wladz panstwowych wobec Kosciola prawoslawnego i ludnosci prawolawnej : W krolewstwie Polskim, Wielkim Ksiestwie Litewskim oraz Rzeczypospolitej Obojga Narodow w latach 1344-1795.--Lublin,2006.--372p. .--ISBN 83-7363-350-2 польский Kosciol Prawoslawny*Церковь Православная*Polska*Польша*Rzeczpospolita*Речь Посполита*Prawoslawie*Православие*Unia*Уния*Bractwo*Братство 2 </w:t>
      </w:r>
    </w:p>
    <w:p w:rsidR="00A80FB1" w:rsidRDefault="00A80FB1" w:rsidP="00A80FB1">
      <w:pPr>
        <w:pStyle w:val="af"/>
      </w:pPr>
      <w:r>
        <w:t>УДК   225.2 + 225.3 + 226.6</w:t>
      </w:r>
    </w:p>
    <w:p w:rsidR="00A80FB1" w:rsidRDefault="00A80FB1" w:rsidP="00A80FB1">
      <w:pPr>
        <w:pStyle w:val="af"/>
      </w:pPr>
      <w:r>
        <w:t>ИН - 1</w:t>
      </w:r>
    </w:p>
    <w:p w:rsidR="00A80FB1" w:rsidRPr="00A80FB1" w:rsidRDefault="00A80FB1" w:rsidP="00A80FB1">
      <w:pPr>
        <w:pStyle w:val="a"/>
        <w:rPr>
          <w:lang w:val="en-US"/>
        </w:rPr>
      </w:pPr>
      <w:r w:rsidRPr="00A80FB1">
        <w:rPr>
          <w:lang w:val="en-US"/>
        </w:rPr>
        <w:t xml:space="preserve">23788 1731 225.2 P 86 </w:t>
      </w:r>
      <w:r w:rsidRPr="00A80FB1">
        <w:rPr>
          <w:b/>
          <w:lang w:val="en-US"/>
        </w:rPr>
        <w:t>Pospielovsky, Dimitry</w:t>
      </w:r>
      <w:r w:rsidRPr="00A80FB1">
        <w:rPr>
          <w:lang w:val="en-US"/>
        </w:rPr>
        <w:t xml:space="preserve"> The Russian Church under the soviet regime 1917-1982 / Dimitry Pospielovsky.--New York : St.Vladimir's Seminary press,1984 Vol.1.--248p.--ISBN 0-881410015-2 </w:t>
      </w:r>
      <w:r>
        <w:t>англ</w:t>
      </w:r>
      <w:r w:rsidRPr="00A80FB1">
        <w:rPr>
          <w:lang w:val="en-US"/>
        </w:rPr>
        <w:t>. History*</w:t>
      </w:r>
      <w:r>
        <w:t>История</w:t>
      </w:r>
      <w:r w:rsidRPr="00A80FB1">
        <w:rPr>
          <w:lang w:val="en-US"/>
        </w:rPr>
        <w:t>*Church Orthodox Russian*</w:t>
      </w:r>
      <w:r>
        <w:t>Церковь</w:t>
      </w:r>
      <w:r w:rsidRPr="00A80FB1">
        <w:rPr>
          <w:lang w:val="en-US"/>
        </w:rPr>
        <w:t xml:space="preserve"> </w:t>
      </w:r>
      <w:r>
        <w:t>Православная</w:t>
      </w:r>
      <w:r w:rsidRPr="00A80FB1">
        <w:rPr>
          <w:lang w:val="en-US"/>
        </w:rPr>
        <w:t xml:space="preserve"> </w:t>
      </w:r>
      <w:r>
        <w:t>Русская</w:t>
      </w:r>
      <w:r w:rsidRPr="00A80FB1">
        <w:rPr>
          <w:lang w:val="en-US"/>
        </w:rPr>
        <w:t>*Regime soviet*</w:t>
      </w:r>
      <w:r>
        <w:t>Режим</w:t>
      </w:r>
      <w:r w:rsidRPr="00A80FB1">
        <w:rPr>
          <w:lang w:val="en-US"/>
        </w:rPr>
        <w:t xml:space="preserve"> </w:t>
      </w:r>
      <w:r>
        <w:t>советский</w:t>
      </w:r>
      <w:r w:rsidRPr="00A80FB1">
        <w:rPr>
          <w:lang w:val="en-US"/>
        </w:rPr>
        <w:t>*Revolution*</w:t>
      </w:r>
      <w:r>
        <w:t>Революция</w:t>
      </w:r>
      <w:r w:rsidRPr="00A80FB1">
        <w:rPr>
          <w:lang w:val="en-US"/>
        </w:rPr>
        <w:t>*Holocaust*</w:t>
      </w:r>
      <w:r>
        <w:t>Холокост</w:t>
      </w:r>
      <w:r w:rsidRPr="00A80FB1">
        <w:rPr>
          <w:lang w:val="en-US"/>
        </w:rPr>
        <w:t xml:space="preserve"> 2 </w:t>
      </w:r>
    </w:p>
    <w:p w:rsidR="00A80FB1" w:rsidRDefault="00A80FB1" w:rsidP="00A80FB1">
      <w:pPr>
        <w:pStyle w:val="af"/>
      </w:pPr>
      <w:r>
        <w:t>УДК   225.2</w:t>
      </w:r>
    </w:p>
    <w:p w:rsidR="00A80FB1" w:rsidRDefault="00A80FB1" w:rsidP="00A80FB1">
      <w:pPr>
        <w:pStyle w:val="af"/>
      </w:pPr>
      <w:r>
        <w:t>ИН - 1</w:t>
      </w:r>
    </w:p>
    <w:p w:rsidR="00A80FB1" w:rsidRPr="00A80FB1" w:rsidRDefault="00A80FB1" w:rsidP="00A80FB1">
      <w:pPr>
        <w:pStyle w:val="a"/>
        <w:rPr>
          <w:lang w:val="en-US"/>
        </w:rPr>
      </w:pPr>
      <w:r w:rsidRPr="00A80FB1">
        <w:rPr>
          <w:lang w:val="en-US"/>
        </w:rPr>
        <w:t xml:space="preserve">24476 2035 225.2 P 86 </w:t>
      </w:r>
      <w:r w:rsidRPr="00A80FB1">
        <w:rPr>
          <w:b/>
          <w:lang w:val="en-US"/>
        </w:rPr>
        <w:t>Pospielovsky, Dimitry</w:t>
      </w:r>
      <w:r w:rsidRPr="00A80FB1">
        <w:rPr>
          <w:lang w:val="en-US"/>
        </w:rPr>
        <w:t xml:space="preserve"> The Russian church under the Soviet regime, 1917-1982 / Dimitry Pospielovsky.--Crestwood, New York : St. Vladimir's Seminary Press,1984 Vol.II.--535p.--ISBN 0-88141-015-2 (vol.1)*0-88141-016-0 (vol.2)*0-88141-033-0 (set.) </w:t>
      </w:r>
      <w:r>
        <w:t>англ</w:t>
      </w:r>
      <w:r w:rsidRPr="00A80FB1">
        <w:rPr>
          <w:lang w:val="en-US"/>
        </w:rPr>
        <w:t>. Christianity*</w:t>
      </w:r>
      <w:r>
        <w:t>Христианство</w:t>
      </w:r>
      <w:r w:rsidRPr="00A80FB1">
        <w:rPr>
          <w:lang w:val="en-US"/>
        </w:rPr>
        <w:t>*Orthodoxy*</w:t>
      </w:r>
      <w:r>
        <w:t>Православие</w:t>
      </w:r>
      <w:r w:rsidRPr="00A80FB1">
        <w:rPr>
          <w:lang w:val="en-US"/>
        </w:rPr>
        <w:t>*History*</w:t>
      </w:r>
      <w:r>
        <w:t>История</w:t>
      </w:r>
      <w:r w:rsidRPr="00A80FB1">
        <w:rPr>
          <w:lang w:val="en-US"/>
        </w:rPr>
        <w:t>*Russia*</w:t>
      </w:r>
      <w:r>
        <w:t>Россия</w:t>
      </w:r>
      <w:r w:rsidRPr="00A80FB1">
        <w:rPr>
          <w:lang w:val="en-US"/>
        </w:rPr>
        <w:t>*Church*</w:t>
      </w:r>
      <w:r>
        <w:t>Церковь</w:t>
      </w:r>
      <w:r w:rsidRPr="00A80FB1">
        <w:rPr>
          <w:lang w:val="en-US"/>
        </w:rPr>
        <w:t>*Soviet regime*</w:t>
      </w:r>
      <w:r>
        <w:t>Режим</w:t>
      </w:r>
      <w:r w:rsidRPr="00A80FB1">
        <w:rPr>
          <w:lang w:val="en-US"/>
        </w:rPr>
        <w:t xml:space="preserve"> </w:t>
      </w:r>
      <w:r>
        <w:t>советский</w:t>
      </w:r>
      <w:r w:rsidRPr="00A80FB1">
        <w:rPr>
          <w:lang w:val="en-US"/>
        </w:rPr>
        <w:t xml:space="preserve"> *Diaspora*</w:t>
      </w:r>
      <w:r>
        <w:t>Диаспора</w:t>
      </w:r>
      <w:r w:rsidRPr="00A80FB1">
        <w:rPr>
          <w:lang w:val="en-US"/>
        </w:rPr>
        <w:t xml:space="preserve"> 7 </w:t>
      </w:r>
    </w:p>
    <w:p w:rsidR="00A80FB1" w:rsidRDefault="00A80FB1" w:rsidP="00A80FB1">
      <w:pPr>
        <w:pStyle w:val="af"/>
      </w:pPr>
      <w:r>
        <w:t>УДК   225.2</w:t>
      </w:r>
    </w:p>
    <w:p w:rsidR="00A80FB1" w:rsidRDefault="00A80FB1" w:rsidP="00A80FB1">
      <w:pPr>
        <w:pStyle w:val="af"/>
      </w:pPr>
      <w:r>
        <w:t>ИН - 1</w:t>
      </w:r>
    </w:p>
    <w:p w:rsidR="00A80FB1" w:rsidRPr="00A80FB1" w:rsidRDefault="00A80FB1" w:rsidP="00A80FB1">
      <w:pPr>
        <w:pStyle w:val="a"/>
        <w:rPr>
          <w:lang w:val="de-DE"/>
        </w:rPr>
      </w:pPr>
      <w:r w:rsidRPr="00A80FB1">
        <w:rPr>
          <w:lang w:val="de-DE"/>
        </w:rPr>
        <w:t xml:space="preserve">34133 4830 225.2 P 88 </w:t>
      </w:r>
      <w:r w:rsidRPr="00A80FB1">
        <w:rPr>
          <w:b/>
          <w:lang w:val="de-DE"/>
        </w:rPr>
        <w:t xml:space="preserve">Pour </w:t>
      </w:r>
      <w:r w:rsidRPr="00A80FB1">
        <w:rPr>
          <w:lang w:val="de-DE"/>
        </w:rPr>
        <w:t xml:space="preserve">les chretiens en U.R.S.S. : Une analyse un dossier documentaire.--Paris,1985.--228p. Religion*Homme*Atheisme*Persecution*Renaissance*Credo </w:t>
      </w:r>
      <w:r>
        <w:t>Религия</w:t>
      </w:r>
      <w:r w:rsidRPr="00A80FB1">
        <w:rPr>
          <w:lang w:val="de-DE"/>
        </w:rPr>
        <w:t>*</w:t>
      </w:r>
      <w:r>
        <w:t>Человек</w:t>
      </w:r>
      <w:r w:rsidRPr="00A80FB1">
        <w:rPr>
          <w:lang w:val="de-DE"/>
        </w:rPr>
        <w:t>*</w:t>
      </w:r>
      <w:r>
        <w:t>Атеизм</w:t>
      </w:r>
      <w:r w:rsidRPr="00A80FB1">
        <w:rPr>
          <w:lang w:val="de-DE"/>
        </w:rPr>
        <w:t>*</w:t>
      </w:r>
      <w:r>
        <w:t>Гонение</w:t>
      </w:r>
      <w:r w:rsidRPr="00A80FB1">
        <w:rPr>
          <w:lang w:val="de-DE"/>
        </w:rPr>
        <w:t>*</w:t>
      </w:r>
      <w:r>
        <w:t>Возрождение</w:t>
      </w:r>
      <w:r w:rsidRPr="00A80FB1">
        <w:rPr>
          <w:lang w:val="de-DE"/>
        </w:rPr>
        <w:t>*</w:t>
      </w:r>
      <w:r>
        <w:t>Вероисповедание</w:t>
      </w:r>
      <w:r w:rsidRPr="00A80FB1">
        <w:rPr>
          <w:lang w:val="de-DE"/>
        </w:rPr>
        <w:t xml:space="preserve"> 3 </w:t>
      </w:r>
    </w:p>
    <w:p w:rsidR="00A80FB1" w:rsidRDefault="00A80FB1" w:rsidP="00A80FB1">
      <w:pPr>
        <w:pStyle w:val="af"/>
      </w:pPr>
      <w:r>
        <w:t>УДК   225.2</w:t>
      </w:r>
    </w:p>
    <w:p w:rsidR="00A80FB1" w:rsidRDefault="00A80FB1" w:rsidP="00A80FB1">
      <w:pPr>
        <w:pStyle w:val="af"/>
      </w:pPr>
      <w:r>
        <w:t>ИН - 1</w:t>
      </w:r>
    </w:p>
    <w:p w:rsidR="00A80FB1" w:rsidRPr="00266181" w:rsidRDefault="00A80FB1" w:rsidP="00A80FB1">
      <w:pPr>
        <w:pStyle w:val="a"/>
      </w:pPr>
      <w:r>
        <w:t xml:space="preserve">31167 18837 225.2 А 72 </w:t>
      </w:r>
      <w:r w:rsidRPr="00A80FB1">
        <w:rPr>
          <w:b/>
        </w:rPr>
        <w:t>Антоний (Малинский), иеромон.</w:t>
      </w:r>
      <w:r>
        <w:t xml:space="preserve"> Взаимоотношения Церкви и государства в XVI в. (1505-1584гг.) : Автореферат на соискание ученой степени кандидата богословия / Иером. Антоний (Малинский).--СПб.,2013.--22с. рус. Церковь*Госудаоство*Автореферат*Малинский Антоний, иеромонах*Иоанн Грозный 2 </w:t>
      </w:r>
    </w:p>
    <w:p w:rsidR="00A80FB1" w:rsidRDefault="00A80FB1" w:rsidP="00A80FB1">
      <w:pPr>
        <w:pStyle w:val="af"/>
      </w:pPr>
      <w:r>
        <w:t>УДК   225.2</w:t>
      </w:r>
    </w:p>
    <w:p w:rsidR="00A80FB1" w:rsidRDefault="00A80FB1" w:rsidP="00A80FB1">
      <w:pPr>
        <w:pStyle w:val="af"/>
      </w:pPr>
      <w:r>
        <w:t>хр - 1</w:t>
      </w:r>
    </w:p>
    <w:p w:rsidR="00A80FB1" w:rsidRPr="00266181" w:rsidRDefault="00A80FB1" w:rsidP="00A80FB1">
      <w:pPr>
        <w:pStyle w:val="a"/>
      </w:pPr>
      <w:r>
        <w:t xml:space="preserve">24821 13422 225.2 А 94 </w:t>
      </w:r>
      <w:r w:rsidRPr="00A80FB1">
        <w:rPr>
          <w:b/>
        </w:rPr>
        <w:t xml:space="preserve">Афонская </w:t>
      </w:r>
      <w:r>
        <w:t xml:space="preserve">трагедия : Гордость и сатанинские замыслы / Авт.-сост. игумен Петр (Пиголь) Петр (Пиголь).--М.,2005.--141с. рус. Афон*Имяславие*История*Ересь 2 </w:t>
      </w:r>
    </w:p>
    <w:p w:rsidR="00A80FB1" w:rsidRDefault="00A80FB1" w:rsidP="00A80FB1">
      <w:pPr>
        <w:pStyle w:val="af"/>
      </w:pPr>
      <w:r>
        <w:t>УДК   225.2</w:t>
      </w:r>
    </w:p>
    <w:p w:rsidR="00A80FB1" w:rsidRDefault="00A80FB1" w:rsidP="00A80FB1">
      <w:pPr>
        <w:pStyle w:val="af"/>
      </w:pPr>
      <w:r>
        <w:lastRenderedPageBreak/>
        <w:t>хр - 1</w:t>
      </w:r>
    </w:p>
    <w:p w:rsidR="00A80FB1" w:rsidRPr="00266181" w:rsidRDefault="00A80FB1" w:rsidP="00A80FB1">
      <w:pPr>
        <w:pStyle w:val="a"/>
      </w:pPr>
      <w:r>
        <w:t xml:space="preserve">26638 14332 225.2 Б 37 </w:t>
      </w:r>
      <w:r w:rsidRPr="00A80FB1">
        <w:rPr>
          <w:b/>
        </w:rPr>
        <w:t>Беглов, А</w:t>
      </w:r>
      <w:r>
        <w:t xml:space="preserve"> В поисках "безгрешных катакомб" : Церковное подполье в СССР / А. Беглов.--М. : Изд-й Совет Русской Православной Церкви, " Арефа",2008.--352 с. .--ISBN 978-5-94625-303-1 рус. Россия*История Русской Церкви*Подполье церковное*Советский Союз*ССР 2 </w:t>
      </w:r>
    </w:p>
    <w:p w:rsidR="00A80FB1" w:rsidRDefault="00A80FB1" w:rsidP="00A80FB1">
      <w:pPr>
        <w:pStyle w:val="af"/>
      </w:pPr>
      <w:r>
        <w:t>УДК   225.2</w:t>
      </w:r>
    </w:p>
    <w:p w:rsidR="00A90F6E" w:rsidRDefault="00A80FB1" w:rsidP="00A80FB1">
      <w:pPr>
        <w:pStyle w:val="af"/>
      </w:pPr>
      <w:r>
        <w:t>хр - 1</w:t>
      </w:r>
    </w:p>
    <w:p w:rsidR="00A90F6E" w:rsidRPr="00266181" w:rsidRDefault="00A90F6E" w:rsidP="00A90F6E">
      <w:pPr>
        <w:pStyle w:val="a"/>
      </w:pPr>
      <w:r>
        <w:t xml:space="preserve">27830 15313 225.2 Б 37 </w:t>
      </w:r>
      <w:r w:rsidRPr="00A90F6E">
        <w:rPr>
          <w:b/>
        </w:rPr>
        <w:t>Беглов, А.</w:t>
      </w:r>
      <w:r>
        <w:t xml:space="preserve"> В поисках "безгрешных катакомб" : Церковное подполье в СССР / А. Беглов.--М. : Изд-й Совет РПЦеркви, " Арефа",2008.--352 с. .--ISBN 978-5-94625-303-1 рус. Россия*История Русской Церкви*Подполье церковное*Советский Союз*СССР*Статистика*Документ 2 </w:t>
      </w:r>
    </w:p>
    <w:p w:rsidR="00A90F6E" w:rsidRDefault="00A90F6E" w:rsidP="00A90F6E">
      <w:pPr>
        <w:pStyle w:val="af"/>
      </w:pPr>
      <w:r>
        <w:t>УДК   225.2</w:t>
      </w:r>
    </w:p>
    <w:p w:rsidR="00A90F6E" w:rsidRDefault="00A90F6E" w:rsidP="00A90F6E">
      <w:pPr>
        <w:pStyle w:val="af"/>
      </w:pPr>
      <w:r>
        <w:t>хр - 1</w:t>
      </w:r>
    </w:p>
    <w:p w:rsidR="00A90F6E" w:rsidRPr="00266181" w:rsidRDefault="00A90F6E" w:rsidP="00A90F6E">
      <w:pPr>
        <w:pStyle w:val="a"/>
      </w:pPr>
      <w:r>
        <w:t xml:space="preserve">5645 1096 225.2 Б 73 </w:t>
      </w:r>
      <w:r w:rsidRPr="00A90F6E">
        <w:rPr>
          <w:b/>
        </w:rPr>
        <w:t>Богданов, А. П.</w:t>
      </w:r>
      <w:r>
        <w:t xml:space="preserve"> Перо и крест : Русские писатели под церковным судом / А. П. Богданов.--М. : Политиздат,1990.--478с. .--ISBN 5-250-00765-1 Рус. История*Русь*Россия*Писатель русский*Иван Грозный*Аввакум*Инакомыслие*Годунов Борис*Раскол*Никон*Старообрядчество*Симеон Полоцкий*Мазепа*Стефан Яворский*Смута*Заговор 7 </w:t>
      </w:r>
    </w:p>
    <w:p w:rsidR="00A90F6E" w:rsidRDefault="00A90F6E" w:rsidP="00A90F6E">
      <w:pPr>
        <w:pStyle w:val="af"/>
      </w:pPr>
      <w:r>
        <w:t>УДК   225.2</w:t>
      </w:r>
    </w:p>
    <w:p w:rsidR="00A90F6E" w:rsidRDefault="00A90F6E" w:rsidP="00A90F6E">
      <w:pPr>
        <w:pStyle w:val="af"/>
      </w:pPr>
      <w:r>
        <w:t>хр - 1</w:t>
      </w:r>
    </w:p>
    <w:p w:rsidR="00A90F6E" w:rsidRPr="00266181" w:rsidRDefault="00A90F6E" w:rsidP="00A90F6E">
      <w:pPr>
        <w:pStyle w:val="a"/>
      </w:pPr>
      <w:r>
        <w:t xml:space="preserve">29176 16673 225.2 Б 79 </w:t>
      </w:r>
      <w:r w:rsidRPr="00A90F6E">
        <w:rPr>
          <w:b/>
        </w:rPr>
        <w:t>Болотов, С. В.</w:t>
      </w:r>
      <w:r>
        <w:t xml:space="preserve"> Русская Православная Церковь и международная политика СССР в 1930-е - 1950-е годы / С. В. Болотов.--М.,2011.--315с.--(Материалы по истории Церкви) Рус. История*История РПЦ*СССР*Московский патриархат*Собор*Внешняя политика 2 </w:t>
      </w:r>
    </w:p>
    <w:p w:rsidR="00A90F6E" w:rsidRDefault="00A90F6E" w:rsidP="00A90F6E">
      <w:pPr>
        <w:pStyle w:val="af"/>
      </w:pPr>
      <w:r>
        <w:t>УДК   225.2</w:t>
      </w:r>
    </w:p>
    <w:p w:rsidR="00A90F6E" w:rsidRDefault="00A90F6E" w:rsidP="00A90F6E">
      <w:pPr>
        <w:pStyle w:val="af"/>
      </w:pPr>
      <w:r>
        <w:t>хр - 1</w:t>
      </w:r>
    </w:p>
    <w:p w:rsidR="00A90F6E" w:rsidRPr="00266181" w:rsidRDefault="00A90F6E" w:rsidP="00A90F6E">
      <w:pPr>
        <w:pStyle w:val="a"/>
      </w:pPr>
      <w:r>
        <w:t xml:space="preserve">26393 13945 225.2 Б 95 </w:t>
      </w:r>
      <w:r w:rsidRPr="00A90F6E">
        <w:rPr>
          <w:b/>
        </w:rPr>
        <w:t>Бычков, С.С.</w:t>
      </w:r>
      <w:r>
        <w:t xml:space="preserve"> Большевики против Русской Церкви : Очерки по истории Русской Церкви (1917-1941 гг.). Том II / С.С. Бычков.--М. : Sam&amp;Sam,2006 T.II.--432 с. : ил.--ISBN 5-94892-006-2 рус. РПЦ* Собор*Патриарх Тихон*Сергий Страгородский*Поместный собор*1917*Большевик*История церкви*Арест 2 </w:t>
      </w:r>
    </w:p>
    <w:p w:rsidR="00A90F6E" w:rsidRDefault="00A90F6E" w:rsidP="00A90F6E">
      <w:pPr>
        <w:pStyle w:val="af"/>
      </w:pPr>
      <w:r>
        <w:t>УДК   225.2</w:t>
      </w:r>
    </w:p>
    <w:p w:rsidR="00A90F6E" w:rsidRDefault="00A90F6E" w:rsidP="00A90F6E">
      <w:pPr>
        <w:pStyle w:val="af"/>
      </w:pPr>
      <w:r>
        <w:t>хр - 1</w:t>
      </w:r>
    </w:p>
    <w:p w:rsidR="00A90F6E" w:rsidRPr="00266181" w:rsidRDefault="00A90F6E" w:rsidP="00A90F6E">
      <w:pPr>
        <w:pStyle w:val="a"/>
      </w:pPr>
      <w:r>
        <w:t xml:space="preserve">28795 16424 225.2 В 19 </w:t>
      </w:r>
      <w:r w:rsidRPr="00A90F6E">
        <w:rPr>
          <w:b/>
        </w:rPr>
        <w:t>Васильева, О. Ю.</w:t>
      </w:r>
      <w:r>
        <w:t xml:space="preserve"> Красные конкистадоры / О. Ю. Васильева, П. Н. Кнышевский Кнышевский, П. Н.--М. : Соратник,1994.--269с. : ил. .--ISBN 5-8783-008-6 Рус. История*Власть советская*Казна*Музей*Распродажа*Большевизм 3 </w:t>
      </w:r>
    </w:p>
    <w:p w:rsidR="00A90F6E" w:rsidRDefault="00A90F6E" w:rsidP="00A90F6E">
      <w:pPr>
        <w:pStyle w:val="af"/>
      </w:pPr>
      <w:r>
        <w:t>УДК   225.2 + 94(47)</w:t>
      </w:r>
    </w:p>
    <w:p w:rsidR="00A90F6E" w:rsidRDefault="00A90F6E" w:rsidP="00A90F6E">
      <w:pPr>
        <w:pStyle w:val="af"/>
      </w:pPr>
      <w:r>
        <w:t>хр - 1</w:t>
      </w:r>
    </w:p>
    <w:p w:rsidR="00A90F6E" w:rsidRPr="00266181" w:rsidRDefault="00A90F6E" w:rsidP="00A90F6E">
      <w:pPr>
        <w:pStyle w:val="a"/>
      </w:pPr>
      <w:r>
        <w:t xml:space="preserve">27744 15230 225.2 Г 38 </w:t>
      </w:r>
      <w:r w:rsidRPr="00A90F6E">
        <w:rPr>
          <w:b/>
        </w:rPr>
        <w:t>Герман Иванов-Тринадцатый, протодиакон</w:t>
      </w:r>
      <w:r>
        <w:t xml:space="preserve"> Русская Православная Церковь лицом к Западу / Прот. Герман Иванов-Тринадцатый.--Мюнхен : Изд-е Обители преп. Иова Почаевского ; М. : "Град Китеж",1994.--362с. .--ISBN 3-926165-57-Х рус. История*Православие*Россия*Церковь*Петр I*Духовный Регламент*Петр Могила*Кирилл Лукарис*Досифей патриарх*Нонджурер*Паисий Величковский*Оптина Пустынь*Старчество*Гоголь*Достоевский*Киреевский*Леонтьев*Соловьев*Толстой Лев*Достоевский*Филарет митрополит*Хомяков*Католицизм*Униатство*Революция*Большевизм*Период синодальный*Ватикан*Символ веры*Католичество 2 </w:t>
      </w:r>
    </w:p>
    <w:p w:rsidR="00A90F6E" w:rsidRDefault="00A90F6E" w:rsidP="00A90F6E">
      <w:pPr>
        <w:pStyle w:val="af"/>
      </w:pPr>
      <w:r>
        <w:t>УДК   225.2</w:t>
      </w:r>
    </w:p>
    <w:p w:rsidR="00A90F6E" w:rsidRDefault="00A90F6E" w:rsidP="00A90F6E">
      <w:pPr>
        <w:pStyle w:val="af"/>
      </w:pPr>
      <w:r>
        <w:t>хр - 1</w:t>
      </w:r>
    </w:p>
    <w:p w:rsidR="00A90F6E" w:rsidRPr="00266181" w:rsidRDefault="00A90F6E" w:rsidP="00A90F6E">
      <w:pPr>
        <w:pStyle w:val="a"/>
      </w:pPr>
      <w:r>
        <w:t xml:space="preserve">6417 1689 225.2 Г 38 </w:t>
      </w:r>
      <w:r w:rsidRPr="00A90F6E">
        <w:rPr>
          <w:b/>
        </w:rPr>
        <w:t>Герман, Иванов-Тринадцатый, протодиакон</w:t>
      </w:r>
      <w:r>
        <w:t xml:space="preserve"> Русская Православная Церковь лицом к Западу / Протодиак. Герман Иванов-Тринадцатый.--Мюнхен : </w:t>
      </w:r>
      <w:r>
        <w:lastRenderedPageBreak/>
        <w:t xml:space="preserve">Изд-е обители преп. Иова Почаевского,1994.--362с. .--ISBN 3-926165-57-Х Рус. История*Православие*Россия*Церковь*Петр I*Духовный Регламент*Петр Могила*Кирилл Лукарис*Досифей патриарх*Нонджурер*Паисий Величковский*Оптина Пустынь*Старчество*Гоголь*Достоевский*Киреевский*Леонтьев*Соловьев*Толстой Лев*Достоевский*Филарет митрополит*Хомяков*Католицизм*Униатство*Революция*Большевизм*Период синодальный*Ватикан*Символ веры*Католичество 2 </w:t>
      </w:r>
    </w:p>
    <w:p w:rsidR="00A90F6E" w:rsidRDefault="00A90F6E" w:rsidP="00A90F6E">
      <w:pPr>
        <w:pStyle w:val="af"/>
      </w:pPr>
      <w:r>
        <w:t>УДК   225.2</w:t>
      </w:r>
    </w:p>
    <w:p w:rsidR="00DE523C" w:rsidRDefault="00A90F6E" w:rsidP="00A90F6E">
      <w:pPr>
        <w:pStyle w:val="af"/>
      </w:pPr>
      <w:r>
        <w:t>хр - 1</w:t>
      </w:r>
    </w:p>
    <w:p w:rsidR="00DE523C" w:rsidRPr="00266181" w:rsidRDefault="00DE523C" w:rsidP="00DE523C">
      <w:pPr>
        <w:pStyle w:val="a"/>
      </w:pPr>
      <w:r>
        <w:t xml:space="preserve">23713 1281*6024 225.2 Г 62 </w:t>
      </w:r>
      <w:r w:rsidRPr="00DE523C">
        <w:rPr>
          <w:b/>
        </w:rPr>
        <w:t>Голубинский, Е.</w:t>
      </w:r>
      <w:r>
        <w:t xml:space="preserve"> История Русской Церкви / Е.Голубинский.--М. : Крутицкое Патриаршее Подворье. Общество любителей церковной истории,1997.--(Материалы по истории Церкви ; Кн. 17) Т.I : Период первый, киевский или домонгольский : Вторая половина тома.--926, XVIIс.--ISBN 5-7873-0031-9 рус. История*Церковь*Христианство*История русская*История церковная*Богослужение*Монашество*Религиозность народная 2 </w:t>
      </w:r>
    </w:p>
    <w:p w:rsidR="00DE523C" w:rsidRDefault="00DE523C" w:rsidP="00DE523C">
      <w:pPr>
        <w:pStyle w:val="af"/>
      </w:pPr>
      <w:r>
        <w:t>УДК   225.2</w:t>
      </w:r>
    </w:p>
    <w:p w:rsidR="00DE523C" w:rsidRDefault="00DE523C" w:rsidP="00DE523C">
      <w:pPr>
        <w:pStyle w:val="af"/>
      </w:pPr>
      <w:r>
        <w:t>хр - 2</w:t>
      </w:r>
    </w:p>
    <w:p w:rsidR="00DE523C" w:rsidRPr="00266181" w:rsidRDefault="00DE523C" w:rsidP="00DE523C">
      <w:pPr>
        <w:pStyle w:val="a"/>
      </w:pPr>
      <w:r>
        <w:t xml:space="preserve">24288 6026 225.2 Г 62 </w:t>
      </w:r>
      <w:r w:rsidRPr="00DE523C">
        <w:rPr>
          <w:b/>
        </w:rPr>
        <w:t>Голубинский, Е.Е.</w:t>
      </w:r>
      <w:r>
        <w:t xml:space="preserve"> История Русской Церкви : Период второй Московский.От нашествия монголов до Митрополита Макария включительно / Е.Е.Голубинский.--Репринт. изд.--М. : Крутицкое Патриаршее подворье; Общество любителей церковной истории,1998.--(Материалы по истории Церкви : Кн.19) Т.II : Период второй, Московский: От нашествия монголов до митрополита Макария включительно : Вторая половина тома.--616с. рус. История*История церковная*Митрополит Макарий*Просвещение*Богослужение*Духовенство 2 </w:t>
      </w:r>
    </w:p>
    <w:p w:rsidR="00DE523C" w:rsidRDefault="00DE523C" w:rsidP="00DE523C">
      <w:pPr>
        <w:pStyle w:val="af"/>
      </w:pPr>
      <w:r>
        <w:t>УДК   225.2</w:t>
      </w:r>
    </w:p>
    <w:p w:rsidR="00DE523C" w:rsidRDefault="00DE523C" w:rsidP="00DE523C">
      <w:pPr>
        <w:pStyle w:val="af"/>
      </w:pPr>
      <w:r>
        <w:t>хр - 1</w:t>
      </w:r>
    </w:p>
    <w:p w:rsidR="00DE523C" w:rsidRPr="00266181" w:rsidRDefault="00DE523C" w:rsidP="00DE523C">
      <w:pPr>
        <w:pStyle w:val="a"/>
      </w:pPr>
      <w:r>
        <w:t xml:space="preserve">24881 6025 225.2 Г 62 </w:t>
      </w:r>
      <w:r w:rsidRPr="00DE523C">
        <w:rPr>
          <w:b/>
        </w:rPr>
        <w:t>Голубинский, Е.Е.</w:t>
      </w:r>
      <w:r>
        <w:t xml:space="preserve"> История Русской Церкви / Е.Е.Голубинский.--Репринт. изд.--М. : Крутицкое Патриаршее подворье; Общество любителей церковной истории,1997.--(Материалы по истории Церкви : Кн.18) Т.II : Период второй, Московский: От нашествия монголов до митрополита Макария включительно : Первая половина тома.--616с. рус. История*История церковная*Митрополит Макарий*Просвещение*Богослужение*Духовенство 2 </w:t>
      </w:r>
    </w:p>
    <w:p w:rsidR="00DE523C" w:rsidRDefault="00DE523C" w:rsidP="00DE523C">
      <w:pPr>
        <w:pStyle w:val="af"/>
      </w:pPr>
      <w:r>
        <w:t>УДК   225.2</w:t>
      </w:r>
    </w:p>
    <w:p w:rsidR="00DE523C" w:rsidRDefault="00DE523C" w:rsidP="00DE523C">
      <w:pPr>
        <w:pStyle w:val="af"/>
      </w:pPr>
      <w:r>
        <w:t>хр - 1</w:t>
      </w:r>
    </w:p>
    <w:p w:rsidR="00DE523C" w:rsidRPr="00266181" w:rsidRDefault="00DE523C" w:rsidP="00DE523C">
      <w:pPr>
        <w:pStyle w:val="a"/>
      </w:pPr>
      <w:r>
        <w:t xml:space="preserve">7961 2753*6023 225.2 Г 62 </w:t>
      </w:r>
      <w:r w:rsidRPr="00DE523C">
        <w:rPr>
          <w:b/>
        </w:rPr>
        <w:t>Голубинский, Е.</w:t>
      </w:r>
      <w:r>
        <w:t xml:space="preserve"> История Русской Церкви / Е.Голубинский.--М. : Крутицкое Патриаршее Подворье. Общество любителей церковной истории,1997.--(Материалы по истории Церкви ; Кн. 16) Т.I : Период первый, киевский или домонгольский : Первая половина тома.--966с.--ISBN 5-7873-0030-0 рус. История*Церковь*Христианство*История русская*История церковная*Крещение Руси*Просвещение 2 </w:t>
      </w:r>
    </w:p>
    <w:p w:rsidR="00DE523C" w:rsidRDefault="00DE523C" w:rsidP="00DE523C">
      <w:pPr>
        <w:pStyle w:val="af"/>
      </w:pPr>
      <w:r>
        <w:t>УДК   225.2</w:t>
      </w:r>
    </w:p>
    <w:p w:rsidR="00DE523C" w:rsidRDefault="00DE523C" w:rsidP="00DE523C">
      <w:pPr>
        <w:pStyle w:val="af"/>
      </w:pPr>
      <w:r>
        <w:t>хр - 2</w:t>
      </w:r>
    </w:p>
    <w:p w:rsidR="00DE523C" w:rsidRPr="00266181" w:rsidRDefault="00DE523C" w:rsidP="00DE523C">
      <w:pPr>
        <w:pStyle w:val="a"/>
      </w:pPr>
      <w:r>
        <w:t xml:space="preserve">9969 4219 225.2 Г 62 </w:t>
      </w:r>
      <w:r w:rsidRPr="00DE523C">
        <w:rPr>
          <w:b/>
        </w:rPr>
        <w:t>Голубинский, Е.Е.</w:t>
      </w:r>
      <w:r>
        <w:t xml:space="preserve"> История Русской Церкви : Период второй Московский.От нашествия монголов до Митрополита Макария включительно / Е.Е.Голубинский.--Репринт. изд.--М. : Крутицкое Патриаршее подворье; Общество любителей церковной истории,1998.--(Материалы по истории Церкви : Кн.19) Т.II : Период второй, Московский: От нашествия монголов до митрополита Макария включительно : Вторая половина тома.--616с. рус. История*История церковная*Митрополит Макарий*Просвещение*Богослужение*Духовенство 2 </w:t>
      </w:r>
    </w:p>
    <w:p w:rsidR="00DE523C" w:rsidRDefault="00DE523C" w:rsidP="00DE523C">
      <w:pPr>
        <w:pStyle w:val="af"/>
      </w:pPr>
      <w:r>
        <w:t>УДК   225.2</w:t>
      </w:r>
    </w:p>
    <w:p w:rsidR="00DE523C" w:rsidRDefault="00DE523C" w:rsidP="00DE523C">
      <w:pPr>
        <w:pStyle w:val="af"/>
      </w:pPr>
      <w:r>
        <w:lastRenderedPageBreak/>
        <w:t>хр - 1</w:t>
      </w:r>
    </w:p>
    <w:p w:rsidR="00DE523C" w:rsidRPr="00266181" w:rsidRDefault="00DE523C" w:rsidP="00DE523C">
      <w:pPr>
        <w:pStyle w:val="a"/>
      </w:pPr>
      <w:r>
        <w:t xml:space="preserve">3756 10462 225.2 Г 62 </w:t>
      </w:r>
      <w:r w:rsidRPr="00DE523C">
        <w:rPr>
          <w:b/>
        </w:rPr>
        <w:t>Голубцов С.</w:t>
      </w:r>
      <w:r>
        <w:t xml:space="preserve"> Московское духовенство в преддверии и начале гонений. 1917-1922 гг. : Церковно-общественные движения 1917-1918 гг. (Московск. епархия и Синод). Антицерковные судебные процессы 1919-1922 гг. Лидеры и герои, мученики и ис. / С.Голубцов.--М. : Издательство Православного братства Споручницы грешных,1999.--208 с. : ил. .--ISBN 5-93074-001-2 рус. История Русской Православной Церкви*История*Церковь*История церковная*Духовенство*Москва*Революция*Синод*Суд*Мученичество*Исповедничество*Арест*Допрос*Документ*Репрессии 2 10462 хр. RU04 </w:t>
      </w:r>
    </w:p>
    <w:p w:rsidR="00DE523C" w:rsidRDefault="00DE523C" w:rsidP="00DE523C">
      <w:pPr>
        <w:pStyle w:val="af"/>
      </w:pPr>
      <w:r>
        <w:t>УДК   225.2</w:t>
      </w:r>
    </w:p>
    <w:p w:rsidR="00DE523C" w:rsidRDefault="00DE523C" w:rsidP="00DE523C">
      <w:pPr>
        <w:pStyle w:val="af"/>
      </w:pPr>
      <w:r>
        <w:t>хр - 1</w:t>
      </w:r>
    </w:p>
    <w:p w:rsidR="00DE523C" w:rsidRPr="00266181" w:rsidRDefault="00DE523C" w:rsidP="00DE523C">
      <w:pPr>
        <w:pStyle w:val="a"/>
      </w:pPr>
      <w:r>
        <w:t xml:space="preserve">27925 15387 225.2 Г 83 </w:t>
      </w:r>
      <w:r w:rsidRPr="00DE523C">
        <w:rPr>
          <w:b/>
        </w:rPr>
        <w:t>Григорий, епископ</w:t>
      </w:r>
      <w:r>
        <w:t xml:space="preserve"> Русская Церковь перед лицом господствующего зла / Еп. Григорий.--Перепеч. из "Юбилейного Сборника" Jordanville 1988г.--Джорданвиллъ : Типография преп. Иова Почаевского. Свято-Троицкий Монастырь,1991.--175с. : ил. рус. История РПЦ*Раскол*Революция*Поместный собор*Патриарх Тихон*Раскол обновленческий*Сергий Страгородский* Алексий I 2 </w:t>
      </w:r>
    </w:p>
    <w:p w:rsidR="00DE523C" w:rsidRDefault="00DE523C" w:rsidP="00DE523C">
      <w:pPr>
        <w:pStyle w:val="af"/>
      </w:pPr>
      <w:r>
        <w:t>УДК   225.2</w:t>
      </w:r>
    </w:p>
    <w:p w:rsidR="006551FA" w:rsidRDefault="00DE523C" w:rsidP="00DE523C">
      <w:pPr>
        <w:pStyle w:val="af"/>
      </w:pPr>
      <w:r>
        <w:t>хр - 1</w:t>
      </w:r>
    </w:p>
    <w:p w:rsidR="006551FA" w:rsidRPr="00266181" w:rsidRDefault="006551FA" w:rsidP="006551FA">
      <w:pPr>
        <w:pStyle w:val="a"/>
      </w:pPr>
      <w:r>
        <w:t xml:space="preserve">34217 21303 225.2 З-43 </w:t>
      </w:r>
      <w:r w:rsidRPr="006551FA">
        <w:rPr>
          <w:b/>
        </w:rPr>
        <w:t>Зверев, С.В.</w:t>
      </w:r>
      <w:r>
        <w:t xml:space="preserve"> Сведения или Описания церквей Могилевской епархии, учиненные калужского кафедрального собора протоиереем Симеоном Зверевым / С.В. Зверев ; Подгот. изд. И.Н. Вибе ; БПЦ, Мин-во культуры РФ, Российская национальная библиотека; Федеральное архивное агенство, Рос. гос. историч. архив.--СПб.; Мн. : Медиал,2023.--479с., [4] л. ил., 1 л. карты .--ISBN 978-985-7229-74-1 рус. История*Беларусь*Северо-Западный край*Могилевская епархия*Описание церквей*Быт духовенства*Историко-статистические описания*Уезд*Губерния*Документы архивные*Католичество 2 </w:t>
      </w:r>
    </w:p>
    <w:p w:rsidR="006551FA" w:rsidRDefault="006551FA" w:rsidP="006551FA">
      <w:pPr>
        <w:pStyle w:val="af"/>
      </w:pPr>
      <w:r>
        <w:t>УДК   225.2</w:t>
      </w:r>
    </w:p>
    <w:p w:rsidR="006551FA" w:rsidRDefault="006551FA" w:rsidP="006551FA">
      <w:pPr>
        <w:pStyle w:val="af"/>
      </w:pPr>
      <w:r>
        <w:t>хр - 1</w:t>
      </w:r>
    </w:p>
    <w:p w:rsidR="006551FA" w:rsidRPr="00266181" w:rsidRDefault="006551FA" w:rsidP="006551FA">
      <w:pPr>
        <w:pStyle w:val="a"/>
      </w:pPr>
      <w:r>
        <w:t xml:space="preserve">7785 2646 225.2 З-96 </w:t>
      </w:r>
      <w:r w:rsidRPr="006551FA">
        <w:rPr>
          <w:b/>
        </w:rPr>
        <w:t>Зызыкин, М.В.</w:t>
      </w:r>
      <w:r>
        <w:t xml:space="preserve"> Патриарх Никон, его государственные и канонические идеи : В 3-х ч.--Репринт. воспр. изд. 1931-1938 гг.--М. : Ладомир,1995.--1076, VIс. .--ISBN 5-86218-193-8 рус. Никон Патриарх,О нем История*Патриарх Никон*История церковная*История России*Петр I* 2 </w:t>
      </w:r>
    </w:p>
    <w:p w:rsidR="006551FA" w:rsidRDefault="006551FA" w:rsidP="006551FA">
      <w:pPr>
        <w:pStyle w:val="af"/>
      </w:pPr>
      <w:r>
        <w:t>УДК   225.2</w:t>
      </w:r>
    </w:p>
    <w:p w:rsidR="006551FA" w:rsidRDefault="006551FA" w:rsidP="006551FA">
      <w:pPr>
        <w:pStyle w:val="af"/>
      </w:pPr>
      <w:r>
        <w:t>хр - 1</w:t>
      </w:r>
    </w:p>
    <w:p w:rsidR="006551FA" w:rsidRPr="00266181" w:rsidRDefault="006551FA" w:rsidP="006551FA">
      <w:pPr>
        <w:pStyle w:val="a"/>
      </w:pPr>
      <w:r>
        <w:t xml:space="preserve">26427 14026 225.2 И 43 </w:t>
      </w:r>
      <w:r w:rsidRPr="006551FA">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Т.I.--653 с.--ISBN 5-89329-487-4 рус. Богословие*Имяславие*Православие*Афон*История*Церковь*История церковная*Россия*Имя Божие*Патристика*Византия*Молитва*Монашество*Яхве*Писание Священное*Патрология 2 </w:t>
      </w:r>
    </w:p>
    <w:p w:rsidR="006551FA" w:rsidRDefault="006551FA" w:rsidP="006551FA">
      <w:pPr>
        <w:pStyle w:val="af"/>
      </w:pPr>
      <w:r>
        <w:t>УДК   225.2 + 236 + 210.24</w:t>
      </w:r>
    </w:p>
    <w:p w:rsidR="006551FA" w:rsidRDefault="006551FA" w:rsidP="006551FA">
      <w:pPr>
        <w:pStyle w:val="af"/>
      </w:pPr>
      <w:r>
        <w:t>хр - 1</w:t>
      </w:r>
    </w:p>
    <w:p w:rsidR="006551FA" w:rsidRPr="00266181" w:rsidRDefault="006551FA" w:rsidP="006551FA">
      <w:pPr>
        <w:pStyle w:val="a"/>
      </w:pPr>
      <w:r>
        <w:t xml:space="preserve">26428 14027 225.2 И 43 </w:t>
      </w:r>
      <w:r w:rsidRPr="006551FA">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Т.II.--578 с.--ISBN 5-89329-488-2 рус. Богословие*Имяславие*Православие*Афон*История*Церковь*История церковная*Россия*Имя Божие*Документ*Византия*Суд*Монашество*Яхве*Собор*Революция*Подполье 2 </w:t>
      </w:r>
    </w:p>
    <w:p w:rsidR="006551FA" w:rsidRDefault="006551FA" w:rsidP="006551FA">
      <w:pPr>
        <w:pStyle w:val="af"/>
      </w:pPr>
      <w:r>
        <w:t>УДК   225.2 + 236 + 225.12</w:t>
      </w:r>
    </w:p>
    <w:p w:rsidR="006551FA" w:rsidRDefault="006551FA" w:rsidP="006551FA">
      <w:pPr>
        <w:pStyle w:val="af"/>
      </w:pPr>
      <w:r>
        <w:t>хр - 1</w:t>
      </w:r>
    </w:p>
    <w:p w:rsidR="006551FA" w:rsidRPr="00266181" w:rsidRDefault="006551FA" w:rsidP="006551FA">
      <w:pPr>
        <w:pStyle w:val="a"/>
      </w:pPr>
      <w:r>
        <w:lastRenderedPageBreak/>
        <w:t xml:space="preserve">3887 10644*10645 225.2 И 43 </w:t>
      </w:r>
      <w:r w:rsidRPr="006551FA">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 рус. Богословие*Имяславие*Православие*Афон*История*Церковь*История церковная*Россия*Имя Божие*Патристика*Византия*Молитва*Монашество*Яхве*Писание Священное*Патрология 2 653 с. 5-89329-487-4 10644-10645 хр. RU04 </w:t>
      </w:r>
    </w:p>
    <w:p w:rsidR="006551FA" w:rsidRDefault="006551FA" w:rsidP="006551FA">
      <w:pPr>
        <w:pStyle w:val="af"/>
      </w:pPr>
      <w:r>
        <w:t>УДК   225.2 + 236 + 210.24</w:t>
      </w:r>
    </w:p>
    <w:p w:rsidR="006551FA" w:rsidRDefault="006551FA" w:rsidP="006551FA">
      <w:pPr>
        <w:pStyle w:val="af"/>
      </w:pPr>
      <w:r>
        <w:t>хр - 2</w:t>
      </w:r>
    </w:p>
    <w:p w:rsidR="006551FA" w:rsidRPr="00266181" w:rsidRDefault="006551FA" w:rsidP="006551FA">
      <w:pPr>
        <w:pStyle w:val="a"/>
      </w:pPr>
      <w:r>
        <w:t xml:space="preserve">3888 10646*10647 225.2 + 236 + 225.12 И 43 </w:t>
      </w:r>
      <w:r w:rsidRPr="006551FA">
        <w:rPr>
          <w:b/>
        </w:rPr>
        <w:t>Иларион (Алфеев), еп.</w:t>
      </w:r>
      <w:r>
        <w:t xml:space="preserve"> Священная тайна Церкви : Введение в историю и проблематику имяславских споров / Еп.Иларион (Алфеев).--СПб. : Алетейя,2002 Т.II рус. Богословие*Имяславие*Православие*Афон*История*Церковь*История церковная*Россия*Имя Божие*Документ*Византия*Суд*Монашество*Яхве*Собор*Революция*Подполье 2 578 с. 5-89329-488-2 10646-10647 хр. RU04 </w:t>
      </w:r>
    </w:p>
    <w:p w:rsidR="006551FA" w:rsidRDefault="006551FA" w:rsidP="006551FA">
      <w:pPr>
        <w:pStyle w:val="af"/>
      </w:pPr>
      <w:r>
        <w:t>УДК   225.2 + 236 + 225.12</w:t>
      </w:r>
    </w:p>
    <w:p w:rsidR="006551FA" w:rsidRDefault="006551FA" w:rsidP="006551FA">
      <w:pPr>
        <w:pStyle w:val="af"/>
      </w:pPr>
      <w:r>
        <w:t>хр - 2</w:t>
      </w:r>
    </w:p>
    <w:p w:rsidR="006551FA" w:rsidRPr="00266181" w:rsidRDefault="006551FA" w:rsidP="006551FA">
      <w:pPr>
        <w:pStyle w:val="a"/>
      </w:pPr>
      <w:r>
        <w:t xml:space="preserve">7261 2279 225.52 И 75 </w:t>
      </w:r>
      <w:r w:rsidRPr="006551FA">
        <w:rPr>
          <w:b/>
        </w:rPr>
        <w:t>Иоанн(Снычев),митр.</w:t>
      </w:r>
      <w:r>
        <w:t xml:space="preserve"> Церковные расколы в Русской Церкви : 20-х и 30-х годов ХХ столетия - григорианский, ярославский, иосифлянский, викторианский и другие, их особенности и история / Митр. Иоанн (Снычев), ред. П.Синявский.--Самара : Самарский Дом печати,1997.--368с. .--ISBN 5-7350-0220-1 рус. История*Россия*Православие*Церковь*Раскол*Государство*Григорианство*Иосифлянство*Сергий Страгородский*Синод*Викторианство 2 </w:t>
      </w:r>
    </w:p>
    <w:p w:rsidR="006551FA" w:rsidRDefault="006551FA" w:rsidP="006551FA">
      <w:pPr>
        <w:pStyle w:val="af"/>
      </w:pPr>
      <w:r>
        <w:t>УДК   225.2</w:t>
      </w:r>
    </w:p>
    <w:p w:rsidR="008F49DD" w:rsidRDefault="006551FA" w:rsidP="006551FA">
      <w:pPr>
        <w:pStyle w:val="af"/>
      </w:pPr>
      <w:r>
        <w:t>хр - 1</w:t>
      </w:r>
    </w:p>
    <w:p w:rsidR="008F49DD" w:rsidRPr="00266181" w:rsidRDefault="008F49DD" w:rsidP="008F49DD">
      <w:pPr>
        <w:pStyle w:val="a"/>
      </w:pPr>
      <w:r>
        <w:t xml:space="preserve">23670 12811 225.2 И 75 </w:t>
      </w:r>
      <w:r w:rsidRPr="008F49DD">
        <w:rPr>
          <w:b/>
        </w:rPr>
        <w:t>Иоанн, митрополит Санкт-Петербургский и Ладожский</w:t>
      </w:r>
      <w:r>
        <w:t xml:space="preserve"> Самодержавие духа : Очерки русского самосознания / Митрополит Санкт-Петербургский и Ладожский Иоанн.--Саратов : "Надежда",1995.--333с. .--ISBN 5-88618-035-4 рус. История*История церковная*Духовность*Россия 7 </w:t>
      </w:r>
    </w:p>
    <w:p w:rsidR="008F49DD" w:rsidRDefault="008F49DD" w:rsidP="008F49DD">
      <w:pPr>
        <w:pStyle w:val="af"/>
      </w:pPr>
      <w:r>
        <w:t>УДК   225.2 + 225.13</w:t>
      </w:r>
    </w:p>
    <w:p w:rsidR="008F49DD" w:rsidRDefault="008F49DD" w:rsidP="008F49DD">
      <w:pPr>
        <w:pStyle w:val="af"/>
      </w:pPr>
      <w:r>
        <w:t>хр - 1</w:t>
      </w:r>
    </w:p>
    <w:p w:rsidR="008F49DD" w:rsidRPr="00266181" w:rsidRDefault="008F49DD" w:rsidP="008F49DD">
      <w:pPr>
        <w:pStyle w:val="a"/>
      </w:pPr>
      <w:r>
        <w:t xml:space="preserve">23715 5308*5309 225.2 И 90 </w:t>
      </w:r>
      <w:r w:rsidRPr="008F49DD">
        <w:rPr>
          <w:b/>
        </w:rPr>
        <w:t xml:space="preserve">История </w:t>
      </w:r>
      <w:r>
        <w:t xml:space="preserve">Русской Церкви / Прот. Владислав Цыпин Цыпин В.--М. : Изд-во Спасо-Преображенского Валаамского монастыря,1997 Кн. IX : Прот. Владислав Цыпин. История русской Церкви. 1917-1997.--830с., [16]л. ил.--ISBN 5-7302-0815-4 рус. История*История церковная*Собор Поместный*Патриарх Тихон*Просвещение религиозное*Патриарх Пимен*Патриарх Алексий II*Патриарх Алексий I*Сергий Страгородский 2 </w:t>
      </w:r>
    </w:p>
    <w:p w:rsidR="008F49DD" w:rsidRDefault="008F49DD" w:rsidP="008F49DD">
      <w:pPr>
        <w:pStyle w:val="af"/>
      </w:pPr>
      <w:r>
        <w:t>УДК   225.2</w:t>
      </w:r>
    </w:p>
    <w:p w:rsidR="008F49DD" w:rsidRDefault="008F49DD" w:rsidP="008F49DD">
      <w:pPr>
        <w:pStyle w:val="af"/>
      </w:pPr>
      <w:r>
        <w:t>хр - 2</w:t>
      </w:r>
    </w:p>
    <w:p w:rsidR="008F49DD" w:rsidRPr="00266181" w:rsidRDefault="008F49DD" w:rsidP="008F49DD">
      <w:pPr>
        <w:pStyle w:val="a"/>
      </w:pPr>
      <w:r>
        <w:t xml:space="preserve">24887 5306 225.2 И 90 </w:t>
      </w:r>
      <w:r w:rsidRPr="008F49DD">
        <w:rPr>
          <w:b/>
        </w:rPr>
        <w:t xml:space="preserve">История </w:t>
      </w:r>
      <w:r>
        <w:t xml:space="preserve">Русской Церкви / И.К.Смолич Смолич И.К.--М. : Издательство Спасо-Преображенского Валаамского монастыря,1997 Кн.VIII. Ч.2 : Смолич И.К.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8F49DD" w:rsidRDefault="008F49DD" w:rsidP="008F49DD">
      <w:pPr>
        <w:pStyle w:val="af"/>
      </w:pPr>
      <w:r>
        <w:t>УДК   225.2</w:t>
      </w:r>
    </w:p>
    <w:p w:rsidR="008F49DD" w:rsidRDefault="008F49DD" w:rsidP="008F49DD">
      <w:pPr>
        <w:pStyle w:val="af"/>
      </w:pPr>
      <w:r>
        <w:t>хр - 1</w:t>
      </w:r>
    </w:p>
    <w:p w:rsidR="008F49DD" w:rsidRPr="00266181" w:rsidRDefault="008F49DD" w:rsidP="008F49DD">
      <w:pPr>
        <w:pStyle w:val="a"/>
      </w:pPr>
      <w:r>
        <w:t xml:space="preserve">25316 5307 225.2 И 90 </w:t>
      </w:r>
      <w:r w:rsidRPr="008F49DD">
        <w:rPr>
          <w:b/>
        </w:rPr>
        <w:t xml:space="preserve">История </w:t>
      </w:r>
      <w:r>
        <w:t xml:space="preserve">Русской Церкви / И.К.Смолич Смолич И.К.--М. : Издательство Спасо-Преображенского Валаамского монастыря,1997 Кн.VIII. Ч.2 : Смолич И.К.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8F49DD" w:rsidRDefault="008F49DD" w:rsidP="008F49DD">
      <w:pPr>
        <w:pStyle w:val="af"/>
      </w:pPr>
      <w:r>
        <w:t>УДК   225.2</w:t>
      </w:r>
    </w:p>
    <w:p w:rsidR="008F49DD" w:rsidRDefault="008F49DD" w:rsidP="008F49DD">
      <w:pPr>
        <w:pStyle w:val="af"/>
      </w:pPr>
      <w:r>
        <w:lastRenderedPageBreak/>
        <w:t>хр - 1</w:t>
      </w:r>
    </w:p>
    <w:p w:rsidR="008F49DD" w:rsidRPr="00266181" w:rsidRDefault="008F49DD" w:rsidP="008F49DD">
      <w:pPr>
        <w:pStyle w:val="a"/>
      </w:pPr>
      <w:r>
        <w:t xml:space="preserve">27624 15131 225.2 И 90 </w:t>
      </w:r>
      <w:r w:rsidRPr="008F49DD">
        <w:rPr>
          <w:b/>
        </w:rPr>
        <w:t xml:space="preserve">История </w:t>
      </w:r>
      <w:r>
        <w:t xml:space="preserve">Русской Церкви / И. К. Смолич Смолич И. К.--М. : Издательство Спасо-Преображенского Валаамского монастыря,1996 Т.VIII. Ч.1 : Смолич И. К. История Русской Церкви. 1700-1917.--798с., [16]л. ил.--ISBN 5-7302-0794-8 рус. История*Россия*История церковная*Церковь*Синод Святейший*Государство*Образование*Епархия*Епископат*Приход*Петр I*Стефан Яворский*Феофан Прокопович 2 </w:t>
      </w:r>
    </w:p>
    <w:p w:rsidR="008F49DD" w:rsidRDefault="008F49DD" w:rsidP="008F49DD">
      <w:pPr>
        <w:pStyle w:val="af"/>
      </w:pPr>
      <w:r>
        <w:t>УДК   225.2</w:t>
      </w:r>
    </w:p>
    <w:p w:rsidR="008F49DD" w:rsidRDefault="008F49DD" w:rsidP="008F49DD">
      <w:pPr>
        <w:pStyle w:val="af"/>
      </w:pPr>
      <w:r>
        <w:t>хр - 1</w:t>
      </w:r>
    </w:p>
    <w:p w:rsidR="008F49DD" w:rsidRPr="00266181" w:rsidRDefault="008F49DD" w:rsidP="008F49DD">
      <w:pPr>
        <w:pStyle w:val="a"/>
      </w:pPr>
      <w:r>
        <w:t xml:space="preserve">27626 15133 225.2 И 90 </w:t>
      </w:r>
      <w:r w:rsidRPr="008F49DD">
        <w:rPr>
          <w:b/>
        </w:rPr>
        <w:t xml:space="preserve">История </w:t>
      </w:r>
      <w:r>
        <w:t xml:space="preserve">Русской Церкви / И. К. Смолич Смолич И. К.--М. : Издательство Спасо-Преображенского Валаамского монастыря,1997 Кн. VIII. Ч. 2 : Смолич И. 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8F49DD" w:rsidRDefault="008F49DD" w:rsidP="008F49DD">
      <w:pPr>
        <w:pStyle w:val="af"/>
      </w:pPr>
      <w:r>
        <w:t>УДК   225.2</w:t>
      </w:r>
    </w:p>
    <w:p w:rsidR="008F49DD" w:rsidRDefault="008F49DD" w:rsidP="008F49DD">
      <w:pPr>
        <w:pStyle w:val="af"/>
      </w:pPr>
      <w:r>
        <w:t>хр - 1</w:t>
      </w:r>
    </w:p>
    <w:p w:rsidR="008F49DD" w:rsidRPr="00266181" w:rsidRDefault="008F49DD" w:rsidP="008F49DD">
      <w:pPr>
        <w:pStyle w:val="a"/>
      </w:pPr>
      <w:r>
        <w:t xml:space="preserve">27627 15134 225.2 И 90 </w:t>
      </w:r>
      <w:r w:rsidRPr="008F49DD">
        <w:rPr>
          <w:b/>
        </w:rPr>
        <w:t xml:space="preserve">История </w:t>
      </w:r>
      <w:r>
        <w:t xml:space="preserve">Русской Церкви / Прот. Владислав Цыпин Цыпин В.--М. : Изд-во Спасо-Преображенского Валаамского монастыря,1997 Кн. IX : Прот. Владислав Цыпин. История русской Церкви. 1917-1997.--830с., [16]л. ил.--ISBN 5-7302-0815-4 рус. История*История церковная*Собор Поместный*Патриарх Тихон*Просвещение религиозное*Патриарх Пимен*Патриарх Алексий II*Патриарх Алексий I*Сергий Страгородский 2 </w:t>
      </w:r>
    </w:p>
    <w:p w:rsidR="008F49DD" w:rsidRDefault="008F49DD" w:rsidP="008F49DD">
      <w:pPr>
        <w:pStyle w:val="af"/>
      </w:pPr>
      <w:r>
        <w:t>УДК   225.2</w:t>
      </w:r>
    </w:p>
    <w:p w:rsidR="000F2F4C" w:rsidRDefault="008F49DD" w:rsidP="008F49DD">
      <w:pPr>
        <w:pStyle w:val="af"/>
      </w:pPr>
      <w:r>
        <w:t>хр - 1</w:t>
      </w:r>
    </w:p>
    <w:p w:rsidR="000F2F4C" w:rsidRPr="00266181" w:rsidRDefault="000F2F4C" w:rsidP="000F2F4C">
      <w:pPr>
        <w:pStyle w:val="a"/>
      </w:pPr>
      <w:r>
        <w:t xml:space="preserve">9403 3795*3796*5304 225.2 И 90 </w:t>
      </w:r>
      <w:r w:rsidRPr="000F2F4C">
        <w:rPr>
          <w:b/>
        </w:rPr>
        <w:t xml:space="preserve">История </w:t>
      </w:r>
      <w:r>
        <w:t xml:space="preserve">Русской Церкви / И. К. Смолич Смолич И. К.--М. : Издательство Спасо-Преображенского Валаамского монастыря,1996 Т.VIII. Ч.1 : Смолич И. К. История Русской Церкви. 1700-1917.--798с., [16]л. ил.--ISBN 5-7302-0794-8 рус. История*Россия*История церковная*Церковь*Синод Святейший*Государство*Образование*Епархия*Епископат*Приход*Петр I*Стефан Яворский*Феофан Прокопович 2 </w:t>
      </w:r>
    </w:p>
    <w:p w:rsidR="000F2F4C" w:rsidRDefault="000F2F4C" w:rsidP="000F2F4C">
      <w:pPr>
        <w:pStyle w:val="af"/>
      </w:pPr>
      <w:r>
        <w:t>УДК   225.2</w:t>
      </w:r>
    </w:p>
    <w:p w:rsidR="000F2F4C" w:rsidRDefault="000F2F4C" w:rsidP="000F2F4C">
      <w:pPr>
        <w:pStyle w:val="af"/>
      </w:pPr>
      <w:r>
        <w:t>хр - 4</w:t>
      </w:r>
    </w:p>
    <w:p w:rsidR="000F2F4C" w:rsidRPr="00266181" w:rsidRDefault="000F2F4C" w:rsidP="000F2F4C">
      <w:pPr>
        <w:pStyle w:val="a"/>
      </w:pPr>
      <w:r>
        <w:t xml:space="preserve">9405 3797*3798*4899 225.2 И 90 </w:t>
      </w:r>
      <w:r w:rsidRPr="000F2F4C">
        <w:rPr>
          <w:b/>
        </w:rPr>
        <w:t xml:space="preserve">История </w:t>
      </w:r>
      <w:r>
        <w:t xml:space="preserve">Русской Церкви / И. К. Смолич Смолич И. К.--М. : Издательство Спасо-Преображенского Валаамского монастыря,1997 Кн. VIII. Ч. 2 : Смолич И. К. История Русской Церкви. 1700-1917.--798с. : ил.--ISBN 5-7302-0828-6 рус. История*История церковная*Церковь*Раскол*Секта*Миссионерство*Старообрядчество*Католичество*Униатство 2 </w:t>
      </w:r>
    </w:p>
    <w:p w:rsidR="000F2F4C" w:rsidRDefault="000F2F4C" w:rsidP="000F2F4C">
      <w:pPr>
        <w:pStyle w:val="af"/>
      </w:pPr>
      <w:r>
        <w:t>УДК   225.2</w:t>
      </w:r>
    </w:p>
    <w:p w:rsidR="000F2F4C" w:rsidRDefault="000F2F4C" w:rsidP="000F2F4C">
      <w:pPr>
        <w:pStyle w:val="af"/>
      </w:pPr>
      <w:r>
        <w:t>хр - 3</w:t>
      </w:r>
    </w:p>
    <w:p w:rsidR="000F2F4C" w:rsidRPr="00266181" w:rsidRDefault="000F2F4C" w:rsidP="000F2F4C">
      <w:pPr>
        <w:pStyle w:val="a"/>
      </w:pPr>
      <w:r>
        <w:t xml:space="preserve">9407 3799*3800 225.2 И 90 </w:t>
      </w:r>
      <w:r w:rsidRPr="000F2F4C">
        <w:rPr>
          <w:b/>
        </w:rPr>
        <w:t xml:space="preserve">История </w:t>
      </w:r>
      <w:r>
        <w:t xml:space="preserve">Русской Церкви / Прот.Владислав Цыпин Цыпин В.--М. : Изд-во Спасо-Преображенского Валаамского монастыря,1997 Кн. IX : Прот. Владислав Цыпин. История русской Церкви. 1917-1997.--830с. : [16]л.ил.--ISBN 5-7302-0815-4 рус. История*История церковная*Собор Поместный*Патриарх Тихон*Просвещение 2 </w:t>
      </w:r>
    </w:p>
    <w:p w:rsidR="000F2F4C" w:rsidRDefault="000F2F4C" w:rsidP="000F2F4C">
      <w:pPr>
        <w:pStyle w:val="af"/>
      </w:pPr>
      <w:r>
        <w:t>УДК   225.2</w:t>
      </w:r>
    </w:p>
    <w:p w:rsidR="000F2F4C" w:rsidRDefault="000F2F4C" w:rsidP="000F2F4C">
      <w:pPr>
        <w:pStyle w:val="af"/>
      </w:pPr>
      <w:r>
        <w:t>хр - 2</w:t>
      </w:r>
    </w:p>
    <w:p w:rsidR="000F2F4C" w:rsidRPr="00266181" w:rsidRDefault="000F2F4C" w:rsidP="000F2F4C">
      <w:pPr>
        <w:pStyle w:val="a"/>
      </w:pPr>
      <w:r>
        <w:t xml:space="preserve">28770 16392 225.2 К 27 </w:t>
      </w:r>
      <w:r w:rsidRPr="000F2F4C">
        <w:rPr>
          <w:b/>
        </w:rPr>
        <w:t>Карташев, А. В.</w:t>
      </w:r>
      <w:r>
        <w:t xml:space="preserve"> Воссоздание Святой Руси / А. В. Карташев.--Мн. : Издательство Белорусского Экзархата,2011.--589с. .--ISBN 978-985-511-296-0 Рус. История*История России*Россия*Русь*Государственность*Русская Церковь 2 </w:t>
      </w:r>
    </w:p>
    <w:p w:rsidR="000F2F4C" w:rsidRDefault="000F2F4C" w:rsidP="000F2F4C">
      <w:pPr>
        <w:pStyle w:val="af"/>
      </w:pPr>
      <w:r>
        <w:t>УДК   225.2</w:t>
      </w:r>
    </w:p>
    <w:p w:rsidR="000F2F4C" w:rsidRDefault="000F2F4C" w:rsidP="000F2F4C">
      <w:pPr>
        <w:pStyle w:val="af"/>
      </w:pPr>
      <w:r>
        <w:lastRenderedPageBreak/>
        <w:t>хр - 1</w:t>
      </w:r>
    </w:p>
    <w:p w:rsidR="000F2F4C" w:rsidRPr="00266181" w:rsidRDefault="000F2F4C" w:rsidP="000F2F4C">
      <w:pPr>
        <w:pStyle w:val="a"/>
      </w:pPr>
      <w:r>
        <w:t xml:space="preserve">29489 17024 225.2 К 27 </w:t>
      </w:r>
      <w:r w:rsidRPr="000F2F4C">
        <w:rPr>
          <w:b/>
        </w:rPr>
        <w:t>Карташев, А. В.</w:t>
      </w:r>
      <w:r>
        <w:t xml:space="preserve"> Воссоздание Святой Руси / А. В. Карташев.--Мн. : Издательство Белорусского Экзархата Московского Патриархата,2011.--589с. .--ISBN 978-985-511-296-0 рус. История*История России*Россия*Русь*Государственность христианская*Русская Церковь*Реформа*Библеистика*Критика библейская*Старообрядчество 2 </w:t>
      </w:r>
    </w:p>
    <w:p w:rsidR="000F2F4C" w:rsidRDefault="000F2F4C" w:rsidP="000F2F4C">
      <w:pPr>
        <w:pStyle w:val="af"/>
      </w:pPr>
      <w:r>
        <w:t>УДК   225.2</w:t>
      </w:r>
    </w:p>
    <w:p w:rsidR="000F2F4C" w:rsidRDefault="000F2F4C" w:rsidP="000F2F4C">
      <w:pPr>
        <w:pStyle w:val="af"/>
      </w:pPr>
      <w:r>
        <w:t>хр - 1</w:t>
      </w:r>
    </w:p>
    <w:p w:rsidR="000F2F4C" w:rsidRPr="00266181" w:rsidRDefault="000F2F4C" w:rsidP="000F2F4C">
      <w:pPr>
        <w:pStyle w:val="a"/>
      </w:pPr>
      <w:r>
        <w:t xml:space="preserve">10875 5418 225.2 К 27 </w:t>
      </w:r>
      <w:r w:rsidRPr="000F2F4C">
        <w:rPr>
          <w:b/>
        </w:rPr>
        <w:t>Карташев, А.В.</w:t>
      </w:r>
      <w:r>
        <w:t xml:space="preserve"> Очерки по истории Русской Церкви / А.В.Карташев.--М. : "Терра"-"Теrrа",1997.--(Русь православная) Т.1.--685с.--ISBN 5-300-01104-5(т.1)*5-300-01103-7 рус. История*История церковная*Церковь*Крещение Руси 2 </w:t>
      </w:r>
    </w:p>
    <w:p w:rsidR="000F2F4C" w:rsidRDefault="000F2F4C" w:rsidP="000F2F4C">
      <w:pPr>
        <w:pStyle w:val="af"/>
      </w:pPr>
      <w:r>
        <w:t>УДК   225.2</w:t>
      </w:r>
    </w:p>
    <w:p w:rsidR="000F2F4C" w:rsidRDefault="000F2F4C" w:rsidP="000F2F4C">
      <w:pPr>
        <w:pStyle w:val="af"/>
      </w:pPr>
      <w:r>
        <w:t>хр - 2</w:t>
      </w:r>
    </w:p>
    <w:p w:rsidR="000F2F4C" w:rsidRPr="00266181" w:rsidRDefault="000F2F4C" w:rsidP="000F2F4C">
      <w:pPr>
        <w:pStyle w:val="a"/>
      </w:pPr>
      <w:r>
        <w:t xml:space="preserve">10877 5420*5421 225.2 К 27 </w:t>
      </w:r>
      <w:r w:rsidRPr="000F2F4C">
        <w:rPr>
          <w:b/>
        </w:rPr>
        <w:t>Карташев, А.В.</w:t>
      </w:r>
      <w:r>
        <w:t xml:space="preserve"> Очерки по истории Русской Церкви / А.В.Карташев.--М. : "Терра"-"Теrrа",1997.--(Русь православная) Т.2.--564с.--ISBN 5-300-01105-3(т.2)*5-300-01103-7 рус. История*История церковная*Церковь*Управление церковное*Период патриарший*Период синодальный 2 </w:t>
      </w:r>
    </w:p>
    <w:p w:rsidR="000F2F4C" w:rsidRDefault="000F2F4C" w:rsidP="000F2F4C">
      <w:pPr>
        <w:pStyle w:val="af"/>
      </w:pPr>
      <w:r>
        <w:t>УДК   225.2</w:t>
      </w:r>
    </w:p>
    <w:p w:rsidR="007E085B" w:rsidRDefault="000F2F4C" w:rsidP="000F2F4C">
      <w:pPr>
        <w:pStyle w:val="af"/>
      </w:pPr>
      <w:r>
        <w:t>хр - 2</w:t>
      </w:r>
    </w:p>
    <w:p w:rsidR="007E085B" w:rsidRPr="00266181" w:rsidRDefault="007E085B" w:rsidP="007E085B">
      <w:pPr>
        <w:pStyle w:val="a"/>
      </w:pPr>
      <w:r>
        <w:t xml:space="preserve">11095 5809*665 225.2 К 27 </w:t>
      </w:r>
      <w:r w:rsidRPr="007E085B">
        <w:rPr>
          <w:b/>
        </w:rPr>
        <w:t>Карташев, А.В.</w:t>
      </w:r>
      <w:r>
        <w:t xml:space="preserve"> Очерки по истории русской церкви / А.В.Карташев.--Репринт. воспроизведение с изд. 1959 г.--М. : Наука,1991 Т.I.--685с.--ISBN 5-02-008638-Х рус. История*Церковь*История церковная*История РПЦ*Крещение*Митрополия*Богословие*Уния 2 </w:t>
      </w:r>
    </w:p>
    <w:p w:rsidR="007E085B" w:rsidRDefault="007E085B" w:rsidP="007E085B">
      <w:pPr>
        <w:pStyle w:val="af"/>
      </w:pPr>
      <w:r>
        <w:t>УДК   225.2</w:t>
      </w:r>
    </w:p>
    <w:p w:rsidR="007E085B" w:rsidRDefault="007E085B" w:rsidP="007E085B">
      <w:pPr>
        <w:pStyle w:val="af"/>
      </w:pPr>
      <w:r>
        <w:t>хр - 2</w:t>
      </w:r>
    </w:p>
    <w:p w:rsidR="007E085B" w:rsidRPr="00266181" w:rsidRDefault="007E085B" w:rsidP="007E085B">
      <w:pPr>
        <w:pStyle w:val="a"/>
      </w:pPr>
      <w:r>
        <w:t xml:space="preserve">11097 5810*720 225.2 К 27 </w:t>
      </w:r>
      <w:r w:rsidRPr="007E085B">
        <w:rPr>
          <w:b/>
        </w:rPr>
        <w:t>Карташев, А. В.</w:t>
      </w:r>
      <w:r>
        <w:t xml:space="preserve"> Очерки по истории русской церкви / А. В. Карташев.--Репринт. воспроизведение с изд.1959 г.--М. : Наука,1991 Т.II.--569, IIIс.--ISBN 5-02-008639-8 рус. История*Церковь*История церковная*История РПЦ*Раскол*Патриаршество 2 </w:t>
      </w:r>
    </w:p>
    <w:p w:rsidR="007E085B" w:rsidRDefault="007E085B" w:rsidP="007E085B">
      <w:pPr>
        <w:pStyle w:val="af"/>
      </w:pPr>
      <w:r>
        <w:t>УДК   225.2</w:t>
      </w:r>
    </w:p>
    <w:p w:rsidR="007E085B" w:rsidRDefault="007E085B" w:rsidP="007E085B">
      <w:pPr>
        <w:pStyle w:val="af"/>
      </w:pPr>
      <w:r>
        <w:t>хр - 2</w:t>
      </w:r>
    </w:p>
    <w:p w:rsidR="007E085B" w:rsidRPr="00266181" w:rsidRDefault="007E085B" w:rsidP="007E085B">
      <w:pPr>
        <w:pStyle w:val="a"/>
      </w:pPr>
      <w:r>
        <w:t xml:space="preserve">22705 11771 225.2 К 27 </w:t>
      </w:r>
      <w:r w:rsidRPr="007E085B">
        <w:rPr>
          <w:b/>
        </w:rPr>
        <w:t>Карташев, А. В.</w:t>
      </w:r>
      <w:r>
        <w:t xml:space="preserve"> Очерки по истории Русской Православной Церкви / А. В. Карташев.--СПб. : Изд-во Олега Абышко; Библиополис,2004 Т.I.--718с.--ISBN 5-7435-0224-2 рус. История*Церковь*Православие*История РПЦ*Россия*Уния 2 </w:t>
      </w:r>
    </w:p>
    <w:p w:rsidR="007E085B" w:rsidRDefault="007E085B" w:rsidP="007E085B">
      <w:pPr>
        <w:pStyle w:val="af"/>
      </w:pPr>
      <w:r>
        <w:t>УДК   225.2</w:t>
      </w:r>
    </w:p>
    <w:p w:rsidR="007E085B" w:rsidRDefault="007E085B" w:rsidP="007E085B">
      <w:pPr>
        <w:pStyle w:val="af"/>
      </w:pPr>
      <w:r>
        <w:t>хр - 1</w:t>
      </w:r>
    </w:p>
    <w:p w:rsidR="007E085B" w:rsidRPr="00266181" w:rsidRDefault="007E085B" w:rsidP="007E085B">
      <w:pPr>
        <w:pStyle w:val="a"/>
      </w:pPr>
      <w:r>
        <w:t xml:space="preserve">22706 11772 225.2 К 27 </w:t>
      </w:r>
      <w:r w:rsidRPr="007E085B">
        <w:rPr>
          <w:b/>
        </w:rPr>
        <w:t>Карташев, А.В.</w:t>
      </w:r>
      <w:r>
        <w:t xml:space="preserve"> Очерки по истории Русской Православной Церкви / А.В.Карташев.--СПб. : Изд-во Олега Абышко; Библиополис,2004 Т.II.--590с.--ISBN 5-7435-0225-0 рус. История*Церковь*Православие*История РПЦ*Россия*Патриаршество*Период синодальный 2 </w:t>
      </w:r>
    </w:p>
    <w:p w:rsidR="007E085B" w:rsidRDefault="007E085B" w:rsidP="007E085B">
      <w:pPr>
        <w:pStyle w:val="af"/>
      </w:pPr>
      <w:r>
        <w:t>УДК   225.2</w:t>
      </w:r>
    </w:p>
    <w:p w:rsidR="007E085B" w:rsidRDefault="007E085B" w:rsidP="007E085B">
      <w:pPr>
        <w:pStyle w:val="af"/>
      </w:pPr>
      <w:r>
        <w:t>хр - 1</w:t>
      </w:r>
    </w:p>
    <w:p w:rsidR="007E085B" w:rsidRPr="00266181" w:rsidRDefault="007E085B" w:rsidP="007E085B">
      <w:pPr>
        <w:pStyle w:val="a"/>
      </w:pPr>
      <w:r>
        <w:t xml:space="preserve">22785 11917 225.2 К 27 </w:t>
      </w:r>
      <w:r w:rsidRPr="007E085B">
        <w:rPr>
          <w:b/>
        </w:rPr>
        <w:t>Карташев, А.В.</w:t>
      </w:r>
      <w:r>
        <w:t xml:space="preserve"> Очерки по истории Русской Православной Церкви / А.В.Карташев.--СПб. : Изд-во Олега Абышко; Библиополис,2004 Т.I.--718с.--ISBN 5-7435-0224-2 рус. История*Церковь*Православие*История РПЦ*Россия*Уния 2 </w:t>
      </w:r>
    </w:p>
    <w:p w:rsidR="007E085B" w:rsidRDefault="007E085B" w:rsidP="007E085B">
      <w:pPr>
        <w:pStyle w:val="af"/>
      </w:pPr>
      <w:r>
        <w:t>УДК   225.2</w:t>
      </w:r>
    </w:p>
    <w:p w:rsidR="007E085B" w:rsidRDefault="007E085B" w:rsidP="007E085B">
      <w:pPr>
        <w:pStyle w:val="af"/>
      </w:pPr>
      <w:r>
        <w:t>хр - 1</w:t>
      </w:r>
    </w:p>
    <w:p w:rsidR="007E085B" w:rsidRPr="00266181" w:rsidRDefault="007E085B" w:rsidP="007E085B">
      <w:pPr>
        <w:pStyle w:val="a"/>
      </w:pPr>
      <w:r>
        <w:t xml:space="preserve">22786 11918 225.2 К 27 </w:t>
      </w:r>
      <w:r w:rsidRPr="007E085B">
        <w:rPr>
          <w:b/>
        </w:rPr>
        <w:t>Карташев, А.В.</w:t>
      </w:r>
      <w:r>
        <w:t xml:space="preserve"> Очерки по истории Русской Православной Церкви / А.В.Карташев.--СПб. : Изд-во Олега Абышко; Библиополис,2004 Т.II.--590с.--ISBN 5-</w:t>
      </w:r>
      <w:r>
        <w:lastRenderedPageBreak/>
        <w:t xml:space="preserve">7435-0225-0 рус. История*Церковь*Православие*История РПЦ*Россия*Патриаршество*Период синодальный 2 </w:t>
      </w:r>
    </w:p>
    <w:p w:rsidR="007E085B" w:rsidRDefault="007E085B" w:rsidP="007E085B">
      <w:pPr>
        <w:pStyle w:val="af"/>
      </w:pPr>
      <w:r>
        <w:t>УДК   225.2</w:t>
      </w:r>
    </w:p>
    <w:p w:rsidR="007E085B" w:rsidRDefault="007E085B" w:rsidP="007E085B">
      <w:pPr>
        <w:pStyle w:val="af"/>
      </w:pPr>
      <w:r>
        <w:t>хр - 1</w:t>
      </w:r>
    </w:p>
    <w:p w:rsidR="007E085B" w:rsidRPr="00266181" w:rsidRDefault="007E085B" w:rsidP="007E085B">
      <w:pPr>
        <w:pStyle w:val="a"/>
      </w:pPr>
      <w:r>
        <w:t xml:space="preserve">23132 12292 225.2 К 27 </w:t>
      </w:r>
      <w:r w:rsidRPr="007E085B">
        <w:rPr>
          <w:b/>
        </w:rPr>
        <w:t>Карташев, А. В.</w:t>
      </w:r>
      <w:r>
        <w:t xml:space="preserve"> Очерки по истории русской церкви / А.В.Карташев.--Репринт. воспроизведение с изд. 1959 г.--М. : Наука,1991 Т.I.--685с.--ISBN 5-02-008638-Х рус. История*Церковь*История церковная*История РПЦ*Крещение*Митрополия*Богословие*Уния 2 </w:t>
      </w:r>
    </w:p>
    <w:p w:rsidR="007E085B" w:rsidRDefault="007E085B" w:rsidP="007E085B">
      <w:pPr>
        <w:pStyle w:val="af"/>
      </w:pPr>
      <w:r>
        <w:t>УДК   225.2</w:t>
      </w:r>
    </w:p>
    <w:p w:rsidR="00DC0178" w:rsidRDefault="007E085B" w:rsidP="007E085B">
      <w:pPr>
        <w:pStyle w:val="af"/>
      </w:pPr>
      <w:r>
        <w:t>хр - 1</w:t>
      </w:r>
    </w:p>
    <w:p w:rsidR="00DC0178" w:rsidRPr="00266181" w:rsidRDefault="00DC0178" w:rsidP="00DC0178">
      <w:pPr>
        <w:pStyle w:val="a"/>
      </w:pPr>
      <w:r>
        <w:t xml:space="preserve">23136 12318 225.2 К 27 </w:t>
      </w:r>
      <w:r w:rsidRPr="00DC0178">
        <w:rPr>
          <w:b/>
        </w:rPr>
        <w:t>Карташев, А.В.</w:t>
      </w:r>
      <w:r>
        <w:t xml:space="preserve"> Очерки по истории русской церкви / А.В.Карташев.--Репринт. воспроизведение с изд.1959 г.--М. : Наука,1991 Т.II.--569, IIIс.--ISBN 5-02-008639-8 рус. История*Церковь*История церковная*История РПЦ*Раскол*Патриаршество 2 </w:t>
      </w:r>
    </w:p>
    <w:p w:rsidR="00DC0178" w:rsidRDefault="00DC0178" w:rsidP="00DC0178">
      <w:pPr>
        <w:pStyle w:val="af"/>
      </w:pPr>
      <w:r>
        <w:t>УДК   225.2</w:t>
      </w:r>
    </w:p>
    <w:p w:rsidR="00DC0178" w:rsidRDefault="00DC0178" w:rsidP="00DC0178">
      <w:pPr>
        <w:pStyle w:val="af"/>
      </w:pPr>
      <w:r>
        <w:t>хр - 1</w:t>
      </w:r>
    </w:p>
    <w:p w:rsidR="00DC0178" w:rsidRPr="00266181" w:rsidRDefault="00DC0178" w:rsidP="00DC0178">
      <w:pPr>
        <w:pStyle w:val="a"/>
      </w:pPr>
      <w:r>
        <w:t xml:space="preserve">26027 483 225.2 К 27 </w:t>
      </w:r>
      <w:r w:rsidRPr="00DC0178">
        <w:rPr>
          <w:b/>
        </w:rPr>
        <w:t>Карташев, А.В.</w:t>
      </w:r>
      <w:r>
        <w:t xml:space="preserve"> Очерки по истории Русской Церкви / А.В.Карташев.--М. : "Терра"-"Теrrа",1993 Т.1.--686с.--ISBN 5-85255-103-1(т.1)*5-85255-102-3 рус. История*История церковная*Церковь*Крещение Руси*Уния 2 </w:t>
      </w:r>
    </w:p>
    <w:p w:rsidR="00DC0178" w:rsidRDefault="00DC0178" w:rsidP="00DC0178">
      <w:pPr>
        <w:pStyle w:val="af"/>
      </w:pPr>
      <w:r>
        <w:t>УДК   225.2</w:t>
      </w:r>
    </w:p>
    <w:p w:rsidR="00DC0178" w:rsidRDefault="00DC0178" w:rsidP="00DC0178">
      <w:pPr>
        <w:pStyle w:val="af"/>
      </w:pPr>
      <w:r>
        <w:t>хр - 1</w:t>
      </w:r>
    </w:p>
    <w:p w:rsidR="00DC0178" w:rsidRPr="00266181" w:rsidRDefault="00DC0178" w:rsidP="00DC0178">
      <w:pPr>
        <w:pStyle w:val="a"/>
      </w:pPr>
      <w:r>
        <w:t xml:space="preserve">26028 480 225.2 К 27 </w:t>
      </w:r>
      <w:r w:rsidRPr="00DC0178">
        <w:rPr>
          <w:b/>
        </w:rPr>
        <w:t>Карташев, А.В.</w:t>
      </w:r>
      <w:r>
        <w:t xml:space="preserve"> Очерки по истории Русской Церкви / А.В.Карташев.--М. : "Терра"-"Теrrа",1993 Т.II.--569с.--ISBN 5-85255-104-1(т.2)*5-85255-102-3 рус. История*История церковная*Церковь*Крещение Руси*Уния 2 </w:t>
      </w:r>
    </w:p>
    <w:p w:rsidR="00DC0178" w:rsidRDefault="00DC0178" w:rsidP="00DC0178">
      <w:pPr>
        <w:pStyle w:val="af"/>
      </w:pPr>
      <w:r>
        <w:t>УДК   225.2</w:t>
      </w:r>
    </w:p>
    <w:p w:rsidR="00DC0178" w:rsidRDefault="00DC0178" w:rsidP="00DC0178">
      <w:pPr>
        <w:pStyle w:val="af"/>
      </w:pPr>
      <w:r>
        <w:t>хр - 1</w:t>
      </w:r>
    </w:p>
    <w:p w:rsidR="00DC0178" w:rsidRPr="00266181" w:rsidRDefault="00DC0178" w:rsidP="00DC0178">
      <w:pPr>
        <w:pStyle w:val="a"/>
      </w:pPr>
      <w:r>
        <w:t xml:space="preserve">27710 15195 225.2 К 27 </w:t>
      </w:r>
      <w:r w:rsidRPr="00DC0178">
        <w:rPr>
          <w:b/>
        </w:rPr>
        <w:t>Карташев, А. В.</w:t>
      </w:r>
      <w:r>
        <w:t xml:space="preserve"> Очерки по истории русской церкви / А. В. Карташев.--Репринт. воспроизведение с изд. 1959 г. (Париж).--М. : Наука,1991 Т.I.--685с.--ISBN 5-02-008638-Х рус. История*Церковь*История церковная*История РПЦ*Крещение*Митрополия*Богословие*Уния 2 </w:t>
      </w:r>
    </w:p>
    <w:p w:rsidR="00DC0178" w:rsidRDefault="00DC0178" w:rsidP="00DC0178">
      <w:pPr>
        <w:pStyle w:val="af"/>
      </w:pPr>
      <w:r>
        <w:t>УДК   225.2</w:t>
      </w:r>
    </w:p>
    <w:p w:rsidR="00DC0178" w:rsidRDefault="00DC0178" w:rsidP="00DC0178">
      <w:pPr>
        <w:pStyle w:val="af"/>
      </w:pPr>
      <w:r>
        <w:t>хр - 1</w:t>
      </w:r>
    </w:p>
    <w:p w:rsidR="00DC0178" w:rsidRPr="00266181" w:rsidRDefault="00DC0178" w:rsidP="00DC0178">
      <w:pPr>
        <w:pStyle w:val="a"/>
      </w:pPr>
      <w:r>
        <w:t xml:space="preserve">27711 15196 225.2 К 27 </w:t>
      </w:r>
      <w:r w:rsidRPr="00DC0178">
        <w:rPr>
          <w:b/>
        </w:rPr>
        <w:t>Карташев, А. В.</w:t>
      </w:r>
      <w:r>
        <w:t xml:space="preserve"> Очерки по истории русской церкви / А. В. Карташев.--Репринт. воспроизведение с изд.1959 г.--М. : Наука,1991 Т.II.--569, IIIс.--ISBN 5-02-008639-8 рус. История*Церковь*История церковная*История РПЦ*Раскол*Патриаршество 2 </w:t>
      </w:r>
    </w:p>
    <w:p w:rsidR="00DC0178" w:rsidRDefault="00DC0178" w:rsidP="00DC0178">
      <w:pPr>
        <w:pStyle w:val="af"/>
      </w:pPr>
      <w:r>
        <w:t>УДК   225.2</w:t>
      </w:r>
    </w:p>
    <w:p w:rsidR="00DC0178" w:rsidRDefault="00DC0178" w:rsidP="00DC0178">
      <w:pPr>
        <w:pStyle w:val="af"/>
      </w:pPr>
      <w:r>
        <w:t>хр - 1</w:t>
      </w:r>
    </w:p>
    <w:p w:rsidR="00DC0178" w:rsidRPr="00266181" w:rsidRDefault="00DC0178" w:rsidP="00DC0178">
      <w:pPr>
        <w:pStyle w:val="a"/>
      </w:pPr>
      <w:r>
        <w:t xml:space="preserve">28314 15896*15897 225.2 К 27 </w:t>
      </w:r>
      <w:r w:rsidRPr="00DC0178">
        <w:rPr>
          <w:b/>
        </w:rPr>
        <w:t>Карташев, А. В.</w:t>
      </w:r>
      <w:r>
        <w:t xml:space="preserve"> Очерки по истории русской церкви / А. В. Карташев.--М. : Изд-во Сретенского монастыря,2009 Т. II.--687, [1]с.--ISBN 978-5-7533-0230-4(т.2)*978-5-7533-0228-1 рус. История*Церковь*История церковная*История РПЦ*Раскол*Патриаршество*Патриарх*Старообрядчество*Уния*Петр Великий*Реформа*Духовенство 2 </w:t>
      </w:r>
    </w:p>
    <w:p w:rsidR="00DC0178" w:rsidRDefault="00DC0178" w:rsidP="00DC0178">
      <w:pPr>
        <w:pStyle w:val="af"/>
      </w:pPr>
      <w:r>
        <w:t>УДК   225.2</w:t>
      </w:r>
    </w:p>
    <w:p w:rsidR="00DC0178" w:rsidRDefault="00DC0178" w:rsidP="00DC0178">
      <w:pPr>
        <w:pStyle w:val="af"/>
      </w:pPr>
      <w:r>
        <w:t>хр - 2</w:t>
      </w:r>
    </w:p>
    <w:p w:rsidR="00DC0178" w:rsidRPr="00266181" w:rsidRDefault="00DC0178" w:rsidP="00DC0178">
      <w:pPr>
        <w:pStyle w:val="a"/>
      </w:pPr>
      <w:r>
        <w:t xml:space="preserve">28352 15955 225.2 К 27 </w:t>
      </w:r>
      <w:r w:rsidRPr="00DC0178">
        <w:rPr>
          <w:b/>
        </w:rPr>
        <w:t>Карташев, А. В.</w:t>
      </w:r>
      <w:r>
        <w:t xml:space="preserve"> Очерки по истории Русской Православной Церкви / А. В. Карташев.--Мн. : Белорусский Экзархат,2007 Т.I.--716, [4]с.--ISBN 978-985-511-021-8 Рус. История*Церковь*Православие*История РПЦ*Россия*Уния 2 </w:t>
      </w:r>
    </w:p>
    <w:p w:rsidR="00DC0178" w:rsidRDefault="00DC0178" w:rsidP="00DC0178">
      <w:pPr>
        <w:pStyle w:val="af"/>
      </w:pPr>
      <w:r>
        <w:t>УДК   225.2</w:t>
      </w:r>
    </w:p>
    <w:p w:rsidR="00051A3C" w:rsidRDefault="00DC0178" w:rsidP="00DC0178">
      <w:pPr>
        <w:pStyle w:val="af"/>
      </w:pPr>
      <w:r>
        <w:lastRenderedPageBreak/>
        <w:t>хр - 1</w:t>
      </w:r>
    </w:p>
    <w:p w:rsidR="00051A3C" w:rsidRPr="00266181" w:rsidRDefault="00051A3C" w:rsidP="00051A3C">
      <w:pPr>
        <w:pStyle w:val="a"/>
      </w:pPr>
      <w:r>
        <w:t xml:space="preserve">28353 15956 225.2 К 27 </w:t>
      </w:r>
      <w:r w:rsidRPr="00051A3C">
        <w:rPr>
          <w:b/>
        </w:rPr>
        <w:t>Карташев, А. В.</w:t>
      </w:r>
      <w:r>
        <w:t xml:space="preserve"> Очерки по истории Русской Православной Церкви / А. В. Карташев.--Мн. : Белорусский Эзархат,2007 Т.II.--589, [2с.--ISBN 978-985-511-022-5 Рус. История*Церковь*История церковная*История РПЦ*Раскол*Патриаршество*Патриарх*Старообрядчество*Уния*Петр Великий*Реформа*Духовенство 2 </w:t>
      </w:r>
    </w:p>
    <w:p w:rsidR="00051A3C" w:rsidRDefault="00051A3C" w:rsidP="00051A3C">
      <w:pPr>
        <w:pStyle w:val="af"/>
      </w:pPr>
      <w:r>
        <w:t>УДК   225.2</w:t>
      </w:r>
    </w:p>
    <w:p w:rsidR="00051A3C" w:rsidRDefault="00051A3C" w:rsidP="00051A3C">
      <w:pPr>
        <w:pStyle w:val="af"/>
      </w:pPr>
      <w:r>
        <w:t>хр - 1</w:t>
      </w:r>
    </w:p>
    <w:p w:rsidR="00051A3C" w:rsidRPr="00266181" w:rsidRDefault="00051A3C" w:rsidP="00051A3C">
      <w:pPr>
        <w:pStyle w:val="a"/>
      </w:pPr>
      <w:r>
        <w:t xml:space="preserve">28381 15980 225.2 К 27 </w:t>
      </w:r>
      <w:r w:rsidRPr="00051A3C">
        <w:rPr>
          <w:b/>
        </w:rPr>
        <w:t>Карташев, А. В.</w:t>
      </w:r>
      <w:r>
        <w:t xml:space="preserve"> Очерки по истории Русской Православной Церкви / А. В. Карташев.--Мн. : Белорусский Экзархат,2007 Т.I.--716, [4]с.--ISBN 978-985-511-021-8 Рус. История*Церковь*Православие*История РПЦ*Россия*Уния 2 </w:t>
      </w:r>
    </w:p>
    <w:p w:rsidR="00051A3C" w:rsidRDefault="00051A3C" w:rsidP="00051A3C">
      <w:pPr>
        <w:pStyle w:val="af"/>
      </w:pPr>
      <w:r>
        <w:t>УДК   225.2</w:t>
      </w:r>
    </w:p>
    <w:p w:rsidR="00051A3C" w:rsidRDefault="00051A3C" w:rsidP="00051A3C">
      <w:pPr>
        <w:pStyle w:val="af"/>
      </w:pPr>
      <w:r>
        <w:t>хр - 1</w:t>
      </w:r>
    </w:p>
    <w:p w:rsidR="00051A3C" w:rsidRPr="00266181" w:rsidRDefault="00051A3C" w:rsidP="00051A3C">
      <w:pPr>
        <w:pStyle w:val="a"/>
      </w:pPr>
      <w:r>
        <w:t xml:space="preserve">29395 16899 225.2 К 27 </w:t>
      </w:r>
      <w:r w:rsidRPr="00051A3C">
        <w:rPr>
          <w:b/>
        </w:rPr>
        <w:t>Карташев, А.В.</w:t>
      </w:r>
      <w:r>
        <w:t xml:space="preserve"> Очерки по истории Русской Церкви / А.В.Карташев.--М. : "Терра"-"Теrrа",1993 Т.1.--685с.--ISBN 5-85255-103-1(т.1)*5-85255-102-3 рус. История*История церковная*Церковь*Крещение Руси*Уния*Патриаршество*Юго-западная митрополия 2 </w:t>
      </w:r>
    </w:p>
    <w:p w:rsidR="00051A3C" w:rsidRDefault="00051A3C" w:rsidP="00051A3C">
      <w:pPr>
        <w:pStyle w:val="af"/>
      </w:pPr>
      <w:r>
        <w:t>УДК   225.2</w:t>
      </w:r>
    </w:p>
    <w:p w:rsidR="00051A3C" w:rsidRDefault="00051A3C" w:rsidP="00051A3C">
      <w:pPr>
        <w:pStyle w:val="af"/>
      </w:pPr>
      <w:r>
        <w:t>хр - 1</w:t>
      </w:r>
    </w:p>
    <w:p w:rsidR="00051A3C" w:rsidRPr="00266181" w:rsidRDefault="00051A3C" w:rsidP="00051A3C">
      <w:pPr>
        <w:pStyle w:val="a"/>
      </w:pPr>
      <w:r>
        <w:t xml:space="preserve">29396 16900 225.2 К 27 </w:t>
      </w:r>
      <w:r w:rsidRPr="00051A3C">
        <w:rPr>
          <w:b/>
        </w:rPr>
        <w:t>Карташев, А.В.</w:t>
      </w:r>
      <w:r>
        <w:t xml:space="preserve"> Очерки по истории Русской Церкви / А.В. Карташев.--М. : "Терра"-"Теrrа",1993 Т.II.--565с.--ISBN 5-85255-104-1(т.2)*5-85255-102-3 рус. История*История церковная*Патриаршество*Период синодальный 2 </w:t>
      </w:r>
    </w:p>
    <w:p w:rsidR="00051A3C" w:rsidRDefault="00051A3C" w:rsidP="00051A3C">
      <w:pPr>
        <w:pStyle w:val="af"/>
      </w:pPr>
      <w:r>
        <w:t>УДК   225.2</w:t>
      </w:r>
    </w:p>
    <w:p w:rsidR="00051A3C" w:rsidRDefault="00051A3C" w:rsidP="00051A3C">
      <w:pPr>
        <w:pStyle w:val="af"/>
      </w:pPr>
      <w:r>
        <w:t>хр - 1</w:t>
      </w:r>
    </w:p>
    <w:p w:rsidR="00051A3C" w:rsidRPr="00266181" w:rsidRDefault="00051A3C" w:rsidP="00051A3C">
      <w:pPr>
        <w:pStyle w:val="a"/>
      </w:pPr>
      <w:r>
        <w:t xml:space="preserve">30232 17824 225.2 К 27 </w:t>
      </w:r>
      <w:r w:rsidRPr="00051A3C">
        <w:rPr>
          <w:b/>
        </w:rPr>
        <w:t>Карташев, А.В.</w:t>
      </w:r>
      <w:r>
        <w:t xml:space="preserve"> Очерки по истории русской церкви / А.В.Карташев.--Мн. : Белорусский Экзархат,2007 Т.II.--589с.--ISBN 978-985-511-022-5 рус. История*Церковь*История церковная*История РПЦ*Раскол*Патриаршество 2 </w:t>
      </w:r>
    </w:p>
    <w:p w:rsidR="00051A3C" w:rsidRDefault="00051A3C" w:rsidP="00051A3C">
      <w:pPr>
        <w:pStyle w:val="af"/>
      </w:pPr>
      <w:r>
        <w:t>УДК   225.2</w:t>
      </w:r>
    </w:p>
    <w:p w:rsidR="00051A3C" w:rsidRDefault="00051A3C" w:rsidP="00051A3C">
      <w:pPr>
        <w:pStyle w:val="af"/>
      </w:pPr>
      <w:r>
        <w:t>хр - 1</w:t>
      </w:r>
    </w:p>
    <w:p w:rsidR="00051A3C" w:rsidRPr="00266181" w:rsidRDefault="00051A3C" w:rsidP="00051A3C">
      <w:pPr>
        <w:pStyle w:val="a"/>
      </w:pPr>
      <w:r>
        <w:t xml:space="preserve">28762 16384 225.2 К 27 </w:t>
      </w:r>
      <w:r w:rsidRPr="00051A3C">
        <w:rPr>
          <w:b/>
        </w:rPr>
        <w:t>Карташов, А. В.</w:t>
      </w:r>
      <w:r>
        <w:t xml:space="preserve"> Воссоздание Святой Руси / А. В. Карташов.--Репр. воспр. изд. 1956 г. (Париж).--М. : Столица,1991.--251с. .--ISBN 5-7055-1152-3 Рус. История*История России*Россия*Русь*Государственность*Русская Церковь 2 </w:t>
      </w:r>
    </w:p>
    <w:p w:rsidR="00051A3C" w:rsidRDefault="00051A3C" w:rsidP="00051A3C">
      <w:pPr>
        <w:pStyle w:val="af"/>
      </w:pPr>
      <w:r>
        <w:t>УДК   225.2</w:t>
      </w:r>
    </w:p>
    <w:p w:rsidR="00051A3C" w:rsidRDefault="00051A3C" w:rsidP="00051A3C">
      <w:pPr>
        <w:pStyle w:val="af"/>
      </w:pPr>
      <w:r>
        <w:t>хр - 1</w:t>
      </w:r>
    </w:p>
    <w:p w:rsidR="00051A3C" w:rsidRPr="00266181" w:rsidRDefault="00051A3C" w:rsidP="00051A3C">
      <w:pPr>
        <w:pStyle w:val="a"/>
      </w:pPr>
      <w:r>
        <w:t xml:space="preserve">23696 12866 225.2 К 31 </w:t>
      </w:r>
      <w:r w:rsidRPr="00051A3C">
        <w:rPr>
          <w:b/>
        </w:rPr>
        <w:t>Кашеваров, А.Н.</w:t>
      </w:r>
      <w:r>
        <w:t xml:space="preserve"> Православная российская церковь и советское государство (1917-1922) / А.Н.Кашеваров.--М. : Издательство Крутицкого подворья. Общество любителей церковной истории,2005.--437с.--(Материалы по истории Церкви ; Кн.35) рус. История*Церковь*История церковная*Государство*Россия*Историография*Революция*Святейший Синод*Мощи 2 </w:t>
      </w:r>
    </w:p>
    <w:p w:rsidR="00051A3C" w:rsidRDefault="00051A3C" w:rsidP="00051A3C">
      <w:pPr>
        <w:pStyle w:val="af"/>
      </w:pPr>
      <w:r>
        <w:t>УДК   225.2</w:t>
      </w:r>
    </w:p>
    <w:p w:rsidR="00BB0028" w:rsidRDefault="00051A3C" w:rsidP="00051A3C">
      <w:pPr>
        <w:pStyle w:val="af"/>
      </w:pPr>
      <w:r>
        <w:t>хр - 1</w:t>
      </w:r>
    </w:p>
    <w:p w:rsidR="00BB0028" w:rsidRPr="00266181" w:rsidRDefault="00BB0028" w:rsidP="00BB0028">
      <w:pPr>
        <w:pStyle w:val="a"/>
      </w:pPr>
      <w:r>
        <w:t xml:space="preserve">2902 9053 225.2 + 947 К 55 </w:t>
      </w:r>
      <w:r w:rsidRPr="00BB0028">
        <w:rPr>
          <w:b/>
        </w:rPr>
        <w:t>Кобылин В.</w:t>
      </w:r>
      <w:r>
        <w:t xml:space="preserve"> Анатомия измены : Император Николай II и Генерал-адъютант М.В.Алексеев: Истоки антимонархического заговора / В.Кобылин.--СПб. : Изд-во "Царское дело",1998.--492 с. .--ISBN 5-7624-0020-4 рус. История Русской Православной Церкви*История*История России*Россия*Император*Николай II*Измена*Факт*Документ*Церковь*Самодержавие*Заговор антимонархический*Столыпин*Распутин*Война*Дума*Родзянко* Революция*История Церкви*История церковная 3 9053 хр. RU01 </w:t>
      </w:r>
    </w:p>
    <w:p w:rsidR="00BB0028" w:rsidRDefault="00BB0028" w:rsidP="00BB0028">
      <w:pPr>
        <w:pStyle w:val="af"/>
      </w:pPr>
      <w:r>
        <w:t>УДК   225.2 + 947</w:t>
      </w:r>
    </w:p>
    <w:p w:rsidR="00BB0028" w:rsidRDefault="00BB0028" w:rsidP="00BB0028">
      <w:pPr>
        <w:pStyle w:val="af"/>
      </w:pPr>
      <w:r>
        <w:lastRenderedPageBreak/>
        <w:t>хр - 1</w:t>
      </w:r>
    </w:p>
    <w:p w:rsidR="00BB0028" w:rsidRPr="00266181" w:rsidRDefault="00BB0028" w:rsidP="00BB0028">
      <w:pPr>
        <w:pStyle w:val="a"/>
      </w:pPr>
      <w:r>
        <w:t xml:space="preserve">30005 17581 225.2 К 68 </w:t>
      </w:r>
      <w:r w:rsidRPr="00BB0028">
        <w:rPr>
          <w:b/>
        </w:rPr>
        <w:t>Королева, Л.А.</w:t>
      </w:r>
      <w:r>
        <w:t xml:space="preserve"> Русская Православная церковь в России в конце ХХ века : Монография / Л.А. Королева, А.А. Королев, О.В. Мельниченко Королев А.А.*Мельниченко О.В.--М. : ИНФРА-М,2013.--222с.--(Научная мысль) № 018000051 .--ISBN 978-5-16-006023-1 рус. История церковная*Государственно-конфессиональная политика*РПЦ*ХХ век* 2 </w:t>
      </w:r>
    </w:p>
    <w:p w:rsidR="00BB0028" w:rsidRDefault="00BB0028" w:rsidP="00BB0028">
      <w:pPr>
        <w:pStyle w:val="af"/>
      </w:pPr>
      <w:r>
        <w:t>УДК   225.2</w:t>
      </w:r>
    </w:p>
    <w:p w:rsidR="00BB0028" w:rsidRDefault="00BB0028" w:rsidP="00BB0028">
      <w:pPr>
        <w:pStyle w:val="af"/>
      </w:pPr>
      <w:r>
        <w:t>хр - 1</w:t>
      </w:r>
    </w:p>
    <w:p w:rsidR="00BB0028" w:rsidRPr="00266181" w:rsidRDefault="00BB0028" w:rsidP="00BB0028">
      <w:pPr>
        <w:pStyle w:val="a"/>
      </w:pPr>
      <w:r>
        <w:t xml:space="preserve">7527 2491*2492 225.2 К 78 </w:t>
      </w:r>
      <w:r w:rsidRPr="00BB0028">
        <w:rPr>
          <w:b/>
        </w:rPr>
        <w:t>Крахмальникова, Зоя</w:t>
      </w:r>
      <w:r>
        <w:t xml:space="preserve"> В поисках обещанного рая : Очерки по истории Русской Православной Церкви ХХ века / З.Крахмальникова.--М. : Протестант,1993.--78с. .--ISBN 5-85770-063-9 рус. История церковная*Церковь*Православие*Новомученик*Исповедник*Сталинизм*Сергианство*Сергий Страгородский*Россия*История России*Обновленчество*Патриарх Тихон 2 </w:t>
      </w:r>
    </w:p>
    <w:p w:rsidR="00BB0028" w:rsidRDefault="00BB0028" w:rsidP="00BB0028">
      <w:pPr>
        <w:pStyle w:val="af"/>
      </w:pPr>
      <w:r>
        <w:t>УДК   225.2</w:t>
      </w:r>
    </w:p>
    <w:p w:rsidR="00BB0028" w:rsidRDefault="00BB0028" w:rsidP="00BB0028">
      <w:pPr>
        <w:pStyle w:val="af"/>
      </w:pPr>
      <w:r>
        <w:t>хр - 2</w:t>
      </w:r>
    </w:p>
    <w:p w:rsidR="00BB0028" w:rsidRPr="00266181" w:rsidRDefault="00BB0028" w:rsidP="00BB0028">
      <w:pPr>
        <w:pStyle w:val="a"/>
      </w:pPr>
      <w:r>
        <w:t xml:space="preserve">11587 6477 225.2 К 82 </w:t>
      </w:r>
      <w:r w:rsidRPr="00BB0028">
        <w:rPr>
          <w:b/>
        </w:rPr>
        <w:t>Кривова, Н.А.</w:t>
      </w:r>
      <w:r>
        <w:t xml:space="preserve"> Власть и церковь в 1922-1925 гг. : Политбюро и ГПУ в борьбе за церковные ценности и политическое подчинение духовенства / Н.А.Кривова; Предисл. Р.Г.Пихоя.--М. : АИРО-ХХ,1997.--247с.--("Первая монография" / Под ред. Г.А.Бордюгова) .--ISBN 5-88735-036-9 рус. История*Церковь*История церковная*Политбюро*ГПУ*Духовенство*Мученичество*Политика*Власть советская 2 </w:t>
      </w:r>
    </w:p>
    <w:p w:rsidR="00BB0028" w:rsidRDefault="00BB0028" w:rsidP="00BB0028">
      <w:pPr>
        <w:pStyle w:val="af"/>
      </w:pPr>
      <w:r>
        <w:t>УДК   225.2</w:t>
      </w:r>
    </w:p>
    <w:p w:rsidR="00BB0028" w:rsidRDefault="00BB0028" w:rsidP="00BB0028">
      <w:pPr>
        <w:pStyle w:val="af"/>
      </w:pPr>
      <w:r>
        <w:t>хр - 1</w:t>
      </w:r>
    </w:p>
    <w:p w:rsidR="00BB0028" w:rsidRPr="00266181" w:rsidRDefault="00BB0028" w:rsidP="00BB0028">
      <w:pPr>
        <w:pStyle w:val="a"/>
      </w:pPr>
      <w:r>
        <w:t xml:space="preserve">26488 13978 225.2 Л 13 </w:t>
      </w:r>
      <w:r w:rsidRPr="00BB0028">
        <w:rPr>
          <w:b/>
        </w:rPr>
        <w:t>Лавров, В.М.</w:t>
      </w:r>
      <w:r>
        <w:t xml:space="preserve"> Иерархия Русской Православной церкви, патриаршество и государство в революционную эпоху. / В.М. Лавров, В.В. Лобанов, И.В.Лобанова, А.В.Мазырин.--М. : НПИД"Русская панорама",2008.--376с. : ил. .--ISBN 978-5-93165-184-2 рус. История*История церкви*Патриаршество*Россия*Революция*Государство*Церковь*Патриарх 2 </w:t>
      </w:r>
    </w:p>
    <w:p w:rsidR="00BB0028" w:rsidRDefault="00BB0028" w:rsidP="00BB0028">
      <w:pPr>
        <w:pStyle w:val="af"/>
      </w:pPr>
      <w:r>
        <w:t>УДК   225.2 + 280.12</w:t>
      </w:r>
    </w:p>
    <w:p w:rsidR="00BB0028" w:rsidRDefault="00BB0028" w:rsidP="00BB0028">
      <w:pPr>
        <w:pStyle w:val="af"/>
      </w:pPr>
      <w:r>
        <w:t>хр - 1</w:t>
      </w:r>
    </w:p>
    <w:p w:rsidR="00BB0028" w:rsidRPr="00266181" w:rsidRDefault="00BB0028" w:rsidP="00BB0028">
      <w:pPr>
        <w:pStyle w:val="a"/>
      </w:pPr>
      <w:r>
        <w:t xml:space="preserve">30131 17712 225.2 Л 33 </w:t>
      </w:r>
      <w:r w:rsidRPr="00BB0028">
        <w:rPr>
          <w:b/>
        </w:rPr>
        <w:t>Лебедев, Л.</w:t>
      </w:r>
      <w:r>
        <w:t xml:space="preserve"> Москва Патриаршая / Л. Лебедев.--М. : Вече,1995.--365с. : ил. .--ISBN 5-7141-0077-8 Рус. Москва*Патриарх Никон*Богословие*История 2 </w:t>
      </w:r>
    </w:p>
    <w:p w:rsidR="00BB0028" w:rsidRDefault="00BB0028" w:rsidP="00BB0028">
      <w:pPr>
        <w:pStyle w:val="af"/>
      </w:pPr>
      <w:r>
        <w:t>УДК   225.2</w:t>
      </w:r>
    </w:p>
    <w:p w:rsidR="00BB0028" w:rsidRDefault="00BB0028" w:rsidP="00BB0028">
      <w:pPr>
        <w:pStyle w:val="af"/>
      </w:pPr>
      <w:r>
        <w:t>хр - 1</w:t>
      </w:r>
    </w:p>
    <w:p w:rsidR="00BB0028" w:rsidRPr="00266181" w:rsidRDefault="00BB0028" w:rsidP="00BB0028">
      <w:pPr>
        <w:pStyle w:val="a"/>
      </w:pPr>
      <w:r>
        <w:t xml:space="preserve">30023 17601 225.2 Л 36 </w:t>
      </w:r>
      <w:r w:rsidRPr="00BB0028">
        <w:rPr>
          <w:b/>
        </w:rPr>
        <w:t>Левитин, Анатолий</w:t>
      </w:r>
      <w:r>
        <w:t xml:space="preserve"> Очерки по истории русской церковной смуты / А. Левитин, В. Шавров Шавров В.--М. : Крутицкое патриаршее подворье,1996.--(Материалы по истории Церкви ; Кн. 9).--670с. рус. Соловьев*Смута*Церковь*История церковная*Революция*Раскол*История РПЦ 2 </w:t>
      </w:r>
    </w:p>
    <w:p w:rsidR="00BB0028" w:rsidRDefault="00BB0028" w:rsidP="00BB0028">
      <w:pPr>
        <w:pStyle w:val="af"/>
      </w:pPr>
      <w:r>
        <w:t>УДК   225.2</w:t>
      </w:r>
    </w:p>
    <w:p w:rsidR="00B45893" w:rsidRDefault="00BB0028" w:rsidP="00BB0028">
      <w:pPr>
        <w:pStyle w:val="af"/>
      </w:pPr>
      <w:r>
        <w:t>хр - 1</w:t>
      </w:r>
    </w:p>
    <w:p w:rsidR="00B45893" w:rsidRPr="00266181" w:rsidRDefault="00B45893" w:rsidP="00B45893">
      <w:pPr>
        <w:pStyle w:val="a"/>
      </w:pPr>
      <w:r>
        <w:t xml:space="preserve">27843 15327 225.2 Л 68 </w:t>
      </w:r>
      <w:r w:rsidRPr="00B45893">
        <w:rPr>
          <w:b/>
        </w:rPr>
        <w:t>Лобанов, В. В.</w:t>
      </w:r>
      <w:r>
        <w:t xml:space="preserve"> Патриарх Тихон и советская власть (1917-1925гг.) / В. В. Лобанов.--М. : НП ИД "Русская панорама",2008.--351с.--("Страницы российской истории") .--ISBN 978-5-93165-200-9 рус. История России*История РПЦ*Патриарх Тихон*Раскол*Революция 2 </w:t>
      </w:r>
    </w:p>
    <w:p w:rsidR="00B45893" w:rsidRDefault="00B45893" w:rsidP="00B45893">
      <w:pPr>
        <w:pStyle w:val="af"/>
      </w:pPr>
      <w:r>
        <w:t>УДК   225.2</w:t>
      </w:r>
    </w:p>
    <w:p w:rsidR="00B45893" w:rsidRDefault="00B45893" w:rsidP="00B45893">
      <w:pPr>
        <w:pStyle w:val="af"/>
      </w:pPr>
      <w:r>
        <w:t>хр - 1</w:t>
      </w:r>
    </w:p>
    <w:p w:rsidR="00B45893" w:rsidRPr="00266181" w:rsidRDefault="00B45893" w:rsidP="00B45893">
      <w:pPr>
        <w:pStyle w:val="a"/>
      </w:pPr>
      <w:r>
        <w:t xml:space="preserve">27158 14692 225.2 Л 86 </w:t>
      </w:r>
      <w:r w:rsidRPr="00B45893">
        <w:rPr>
          <w:b/>
        </w:rPr>
        <w:t>Лурье, В. М.</w:t>
      </w:r>
      <w:r>
        <w:t xml:space="preserve"> Русское православие между Киевом и Москвой : Очерк истории русской православной традиции XV и ХХ веками / В. М. Лурье.--М. : Три квадрата,2009.--296 с. .--ISBN 978-5-94607-112-7 рус. Христианство*Православие*Исихазм*Уния*Митрополия киевская*Пётр Могила*История России*Киев*Патриаршество 2 </w:t>
      </w:r>
    </w:p>
    <w:p w:rsidR="00B45893" w:rsidRDefault="00B45893" w:rsidP="00B45893">
      <w:pPr>
        <w:pStyle w:val="af"/>
      </w:pPr>
      <w:r>
        <w:lastRenderedPageBreak/>
        <w:t>УДК   225.2</w:t>
      </w:r>
    </w:p>
    <w:p w:rsidR="00B45893" w:rsidRDefault="00B45893" w:rsidP="00B45893">
      <w:pPr>
        <w:pStyle w:val="af"/>
      </w:pPr>
      <w:r>
        <w:t>хр - 1</w:t>
      </w:r>
    </w:p>
    <w:p w:rsidR="00B45893" w:rsidRPr="00266181" w:rsidRDefault="00B45893" w:rsidP="00B45893">
      <w:pPr>
        <w:pStyle w:val="a"/>
      </w:pPr>
      <w:r>
        <w:t xml:space="preserve">23221 12465 225.2 М 15 </w:t>
      </w:r>
      <w:r w:rsidRPr="00B45893">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Кн. I : История христианства в России до равноапостольного князя Владимира как введение в историю Русской Церкви.--406с. : ил.--ISBN 5-7302-0771-9 рус. История*История церковная*Церковь*Христианство*Князь Владимир*Крещение*Мученичество 2 </w:t>
      </w:r>
    </w:p>
    <w:p w:rsidR="00B45893" w:rsidRDefault="00B45893" w:rsidP="00B45893">
      <w:pPr>
        <w:pStyle w:val="af"/>
      </w:pPr>
      <w:r>
        <w:t>УДК   225.2</w:t>
      </w:r>
    </w:p>
    <w:p w:rsidR="00B45893" w:rsidRDefault="00B45893" w:rsidP="00B45893">
      <w:pPr>
        <w:pStyle w:val="af"/>
      </w:pPr>
      <w:r>
        <w:t>хр - 1</w:t>
      </w:r>
    </w:p>
    <w:p w:rsidR="00B45893" w:rsidRPr="00266181" w:rsidRDefault="00B45893" w:rsidP="00B45893">
      <w:pPr>
        <w:pStyle w:val="a"/>
      </w:pPr>
      <w:r>
        <w:t xml:space="preserve">23764 367 225.2 М 15 </w:t>
      </w:r>
      <w:r w:rsidRPr="00B45893">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Кн.2 : История Русской Церкви в период совершенной зависимости ее от Константинопольского патриархата.--702с. : ил.--ISBN 5-7302-0771-9 рус. История*История церковная*Церковь*Христианство*Просвещение духовное*Богослужение*Климент Смолятич*Монастырь 2 </w:t>
      </w:r>
    </w:p>
    <w:p w:rsidR="00B45893" w:rsidRDefault="00B45893" w:rsidP="00B45893">
      <w:pPr>
        <w:pStyle w:val="af"/>
      </w:pPr>
      <w:r>
        <w:t>УДК   225.2</w:t>
      </w:r>
    </w:p>
    <w:p w:rsidR="00B45893" w:rsidRDefault="00B45893" w:rsidP="00B45893">
      <w:pPr>
        <w:pStyle w:val="af"/>
      </w:pPr>
      <w:r>
        <w:t>хр - 1</w:t>
      </w:r>
    </w:p>
    <w:p w:rsidR="00B45893" w:rsidRPr="00266181" w:rsidRDefault="00B45893" w:rsidP="00B45893">
      <w:pPr>
        <w:pStyle w:val="a"/>
      </w:pPr>
      <w:r>
        <w:t xml:space="preserve">23824 2732 225.2 М 15 </w:t>
      </w:r>
      <w:r w:rsidRPr="00B45893">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Кн.IV. Ч.1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(1448-1589).--590, [16]с. : ил.--ISBN 5-7302-0772-7 рус. История*История церковная*Церковь*Россия*Митрополит Иона*Митрополия*Митрополия Московская*Митрополит Макарий*Монастырь*Литература духовная*Житие 2 </w:t>
      </w:r>
    </w:p>
    <w:p w:rsidR="00B45893" w:rsidRDefault="00B45893" w:rsidP="00B45893">
      <w:pPr>
        <w:pStyle w:val="af"/>
      </w:pPr>
      <w:r>
        <w:t>УДК   225.2</w:t>
      </w:r>
    </w:p>
    <w:p w:rsidR="00B45893" w:rsidRDefault="00B45893" w:rsidP="00B45893">
      <w:pPr>
        <w:pStyle w:val="af"/>
      </w:pPr>
      <w:r>
        <w:t>хр - 1</w:t>
      </w:r>
    </w:p>
    <w:p w:rsidR="00B45893" w:rsidRPr="00266181" w:rsidRDefault="00B45893" w:rsidP="00B45893">
      <w:pPr>
        <w:pStyle w:val="a"/>
      </w:pPr>
      <w:r>
        <w:t xml:space="preserve">27538 368 225.2 М 15 </w:t>
      </w:r>
      <w:r w:rsidRPr="00B45893">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Кн. 3 : История Русской Церкви в период постепенного перехода ее к самостоятельности (1240-1589). Отдел первый: Состояние Русской Церкви от митрополита Кирилла II до митрополита святого Ионы, или в период монгольский (1240-1448).--702с., [16] ил.--ISBN 5-7302-0813-8 рус. История*История церковная*Церковь*Богослужение*Монастырь*Право церковное*Митрополит*Литва*Митрополит Алексий*Литература духовная 2 </w:t>
      </w:r>
    </w:p>
    <w:p w:rsidR="00B45893" w:rsidRDefault="00B45893" w:rsidP="00B45893">
      <w:pPr>
        <w:pStyle w:val="af"/>
      </w:pPr>
      <w:r>
        <w:t>УДК   225.2</w:t>
      </w:r>
    </w:p>
    <w:p w:rsidR="00B45893" w:rsidRDefault="00B45893" w:rsidP="00B45893">
      <w:pPr>
        <w:pStyle w:val="af"/>
      </w:pPr>
      <w:r>
        <w:t>хр - 1</w:t>
      </w:r>
    </w:p>
    <w:p w:rsidR="00B45893" w:rsidRPr="00266181" w:rsidRDefault="00B45893" w:rsidP="00B45893">
      <w:pPr>
        <w:pStyle w:val="a"/>
      </w:pPr>
      <w:r>
        <w:t xml:space="preserve">27608 15112 225.2 М 15 </w:t>
      </w:r>
      <w:r w:rsidRPr="00B45893">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Кн. I : История христианства в России до равноапостольного князя Владимира как введение в историю Русской Церкви.--406с. : ил.--ISBN 5-7302-0771-9 рус. История*История церковная*Церковь*Христианство*Князь Владимир*Крещение*Мученичество*Климент Римский 2 </w:t>
      </w:r>
    </w:p>
    <w:p w:rsidR="00B45893" w:rsidRDefault="00B45893" w:rsidP="00B45893">
      <w:pPr>
        <w:pStyle w:val="af"/>
      </w:pPr>
      <w:r>
        <w:t>УДК   225.2</w:t>
      </w:r>
    </w:p>
    <w:p w:rsidR="00224CF9" w:rsidRDefault="00B45893" w:rsidP="00B45893">
      <w:pPr>
        <w:pStyle w:val="af"/>
      </w:pPr>
      <w:r>
        <w:t>хр - 1</w:t>
      </w:r>
    </w:p>
    <w:p w:rsidR="00224CF9" w:rsidRPr="00266181" w:rsidRDefault="00224CF9" w:rsidP="00224CF9">
      <w:pPr>
        <w:pStyle w:val="a"/>
      </w:pPr>
      <w:r>
        <w:t xml:space="preserve">27609 15113 225.2 М 15 </w:t>
      </w:r>
      <w:r w:rsidRPr="00224CF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Кн.2 : </w:t>
      </w:r>
      <w:r>
        <w:lastRenderedPageBreak/>
        <w:t xml:space="preserve">История Русской Церкви в период совершенной зависимости ее от Константинопольского патриархата.--702с. : ил.--ISBN 5-7302-0771-9 рус. История*История церковная*Церковь*Христианство*Просвещение духовное*Богослужение*Климент Смолятич*Монастырь*Князь Владимир*Митрополит Иларион*Климент Смолятич*Кирилл Туровский 2 </w:t>
      </w:r>
    </w:p>
    <w:p w:rsidR="00224CF9" w:rsidRDefault="00224CF9" w:rsidP="00224CF9">
      <w:pPr>
        <w:pStyle w:val="af"/>
      </w:pPr>
      <w:r>
        <w:t>УДК   225.2</w:t>
      </w:r>
    </w:p>
    <w:p w:rsidR="00224CF9" w:rsidRDefault="00224CF9" w:rsidP="00224CF9">
      <w:pPr>
        <w:pStyle w:val="af"/>
      </w:pPr>
      <w:r>
        <w:t>хр - 1</w:t>
      </w:r>
    </w:p>
    <w:p w:rsidR="00224CF9" w:rsidRPr="00266181" w:rsidRDefault="00224CF9" w:rsidP="00224CF9">
      <w:pPr>
        <w:pStyle w:val="a"/>
      </w:pPr>
      <w:r>
        <w:t xml:space="preserve">27610 15114 225.2 М 15 </w:t>
      </w:r>
      <w:r w:rsidRPr="00224CF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Кн. 3 : История Русской Церкви в период постепенного перехода ее к самостоятельности (1240-1589). Отдел первый: Состояние Русской Церкви от митрополита Кирилла II до митрополита святого Ионы, или в период монгольский (1240-1448).--702с., [16]л. ил.--ISBN 5-7302-0813-8 рус. История*История церковная*Церковь*Богослужение*Монастырь*Право церковное*Митрополит*Литва*Митрополит Алексий*Литература духовная*Собор Флорентийский*История России 2 </w:t>
      </w:r>
    </w:p>
    <w:p w:rsidR="00224CF9" w:rsidRDefault="00224CF9" w:rsidP="00224CF9">
      <w:pPr>
        <w:pStyle w:val="af"/>
      </w:pPr>
      <w:r>
        <w:t>УДК   225.2</w:t>
      </w:r>
    </w:p>
    <w:p w:rsidR="00224CF9" w:rsidRDefault="00224CF9" w:rsidP="00224CF9">
      <w:pPr>
        <w:pStyle w:val="af"/>
      </w:pPr>
      <w:r>
        <w:t>хр - 1</w:t>
      </w:r>
    </w:p>
    <w:p w:rsidR="00224CF9" w:rsidRPr="00266181" w:rsidRDefault="00224CF9" w:rsidP="00224CF9">
      <w:pPr>
        <w:pStyle w:val="a"/>
      </w:pPr>
      <w:r>
        <w:t xml:space="preserve">27612 15116 225.2 М 15 </w:t>
      </w:r>
      <w:r w:rsidRPr="00224CF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 IV. Ч.1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(1448-1589).--590, [16]с. : ил.--ISBN 5-7302-0772-7 рус. История*История церковная*Церковь*России*Митрополит Иона*Митрополия*Митрополия Московская*Митрополит Макарий*Монастырь*Литература духовная*Житие 2 </w:t>
      </w:r>
    </w:p>
    <w:p w:rsidR="00224CF9" w:rsidRDefault="00224CF9" w:rsidP="00224CF9">
      <w:pPr>
        <w:pStyle w:val="af"/>
      </w:pPr>
      <w:r>
        <w:t>УДК   225.2</w:t>
      </w:r>
    </w:p>
    <w:p w:rsidR="00224CF9" w:rsidRDefault="00224CF9" w:rsidP="00224CF9">
      <w:pPr>
        <w:pStyle w:val="af"/>
      </w:pPr>
      <w:r>
        <w:t>хр - 1</w:t>
      </w:r>
    </w:p>
    <w:p w:rsidR="00224CF9" w:rsidRPr="00266181" w:rsidRDefault="00224CF9" w:rsidP="00224CF9">
      <w:pPr>
        <w:pStyle w:val="a"/>
      </w:pPr>
      <w:r>
        <w:t xml:space="preserve">27614 15117 225.2 М 15 </w:t>
      </w:r>
      <w:r w:rsidRPr="00224CF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 4. Ч. 2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(1448-1589).--438с. : ил.--ISBN 5-7302-0823-5 рус. История*История церковная*Богослужение*Право церковное*Нравственность 2 </w:t>
      </w:r>
    </w:p>
    <w:p w:rsidR="00224CF9" w:rsidRDefault="00224CF9" w:rsidP="00224CF9">
      <w:pPr>
        <w:pStyle w:val="af"/>
      </w:pPr>
      <w:r>
        <w:t>УДК   225.2</w:t>
      </w:r>
    </w:p>
    <w:p w:rsidR="00224CF9" w:rsidRDefault="00224CF9" w:rsidP="00224CF9">
      <w:pPr>
        <w:pStyle w:val="af"/>
      </w:pPr>
      <w:r>
        <w:t>хр - 1</w:t>
      </w:r>
    </w:p>
    <w:p w:rsidR="00224CF9" w:rsidRPr="00266181" w:rsidRDefault="00224CF9" w:rsidP="00224CF9">
      <w:pPr>
        <w:pStyle w:val="a"/>
      </w:pPr>
      <w:r>
        <w:t xml:space="preserve">27615 15119 225.2 М 15 </w:t>
      </w:r>
      <w:r w:rsidRPr="00224CF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монастыря,1996 Кн.5 : Период разделения Русской Церкви на две митрополии: История Западнорусской, или Литовской, митрополии (1458-1596).--559с., [16]л. ил.--ISBN 5-7302-0793-Х рус. История*История церковная*Церковь*Уния*Униатство*Протестантизм*Иезуиты*Католичество*Митрополит Иосиф III*Митрополит Макарий II*Митрополит Иона II 2 </w:t>
      </w:r>
    </w:p>
    <w:p w:rsidR="00224CF9" w:rsidRDefault="00224CF9" w:rsidP="00224CF9">
      <w:pPr>
        <w:pStyle w:val="af"/>
      </w:pPr>
      <w:r>
        <w:t>УДК   225.2 + 226.4</w:t>
      </w:r>
    </w:p>
    <w:p w:rsidR="00224CF9" w:rsidRDefault="00224CF9" w:rsidP="00224CF9">
      <w:pPr>
        <w:pStyle w:val="af"/>
      </w:pPr>
      <w:r>
        <w:t>хр - 1</w:t>
      </w:r>
    </w:p>
    <w:p w:rsidR="00224CF9" w:rsidRPr="00266181" w:rsidRDefault="00224CF9" w:rsidP="00224CF9">
      <w:pPr>
        <w:pStyle w:val="a"/>
      </w:pPr>
      <w:r>
        <w:t xml:space="preserve">27618 15122 225.2 М 15 </w:t>
      </w:r>
      <w:r w:rsidRPr="00224CF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 : Период самостоятельности Русской Церкви (1589-1881). Патриаршество в России (1589-1720). </w:t>
      </w:r>
      <w:r>
        <w:lastRenderedPageBreak/>
        <w:t xml:space="preserve">Отдел первый. Патриаршество Московское и всея Великия России и Западнорусская митрополия (1589-1654).--797с., [16]л. ил. : ил.--ISBN 5-7302-0814-6 рус. История*История церковная*Патриаршество*Россия*Уния*История России*Патриарх Иов*Патриарх Игнатий*Патриарх Гермоген*Михаил Рогоза*Ипатий Потей*Велямин Рутский*Патриарх Филарет Никитич*Патриарх Иоасаф I*Патриарх Иосиф*Иов Борецкий*Исаия Копинский*Петр Могила*Митрополия Западнорусская 2 </w:t>
      </w:r>
    </w:p>
    <w:p w:rsidR="00224CF9" w:rsidRDefault="00224CF9" w:rsidP="00224CF9">
      <w:pPr>
        <w:pStyle w:val="af"/>
      </w:pPr>
      <w:r>
        <w:t>УДК   225.2</w:t>
      </w:r>
    </w:p>
    <w:p w:rsidR="00224CF9" w:rsidRDefault="00224CF9" w:rsidP="00224CF9">
      <w:pPr>
        <w:pStyle w:val="af"/>
      </w:pPr>
      <w:r>
        <w:t>хр - 1</w:t>
      </w:r>
    </w:p>
    <w:p w:rsidR="00224CF9" w:rsidRPr="00266181" w:rsidRDefault="00224CF9" w:rsidP="00224CF9">
      <w:pPr>
        <w:pStyle w:val="a"/>
      </w:pPr>
      <w:r>
        <w:t xml:space="preserve">27622 15129 225.2 М 15 </w:t>
      </w:r>
      <w:r w:rsidRPr="00224CF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Кн.VII : Период самостоятельности Русской Церкви (1589-1881). Патриаршество в России (1589-1720). Отдел второй: Патриаршество Московское и всея Великия, и Малыя, и Белыя России - воссоединение Западнорусской Церкви с Восточнорусской (1654-1667).--670, [16]с. : ил.--ISBN 5-7302-0773-5 рус. История*История церковная*Церковь*Россия*Патриаршество*Патриарх Никон*Митрополия Западнорусская*Патриарх Иоасаф II 2 </w:t>
      </w:r>
    </w:p>
    <w:p w:rsidR="00224CF9" w:rsidRDefault="00224CF9" w:rsidP="00224CF9">
      <w:pPr>
        <w:pStyle w:val="af"/>
      </w:pPr>
      <w:r>
        <w:t>УДК   225.2</w:t>
      </w:r>
    </w:p>
    <w:p w:rsidR="00170938" w:rsidRDefault="00224CF9" w:rsidP="00224CF9">
      <w:pPr>
        <w:pStyle w:val="af"/>
      </w:pPr>
      <w:r>
        <w:t>хр - 1</w:t>
      </w:r>
    </w:p>
    <w:p w:rsidR="00170938" w:rsidRPr="00266181" w:rsidRDefault="00170938" w:rsidP="00170938">
      <w:pPr>
        <w:pStyle w:val="a"/>
      </w:pPr>
      <w:r>
        <w:t xml:space="preserve">34453 21533 225.2 М 15 </w:t>
      </w:r>
      <w:r w:rsidRPr="00170938">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Кн.VII : Период самостоятельности Русской Церкви (1589-1881). Патриаршество в России (1589-1720). Отдел второй: Патриаршество Московское и всея Великия, и Малыя, и Белыя России - воссоединение Западнорусской Церкви с Восточнорусской (1654-1667).--670, [16]с. : ил.--ISBN 5-7302-0773-5 рус. История*История церковная*Церковь*Россия*Патриаршество*Патриарх Никон*Митрополия Западнорусская*Патриарх Иоасаф II 2 </w:t>
      </w:r>
    </w:p>
    <w:p w:rsidR="00170938" w:rsidRDefault="00170938" w:rsidP="00170938">
      <w:pPr>
        <w:pStyle w:val="af"/>
      </w:pPr>
      <w:r>
        <w:t>УДК   225.2</w:t>
      </w:r>
    </w:p>
    <w:p w:rsidR="00170938" w:rsidRDefault="00170938" w:rsidP="00170938">
      <w:pPr>
        <w:pStyle w:val="af"/>
      </w:pPr>
      <w:r>
        <w:t>хр - 1</w:t>
      </w:r>
    </w:p>
    <w:p w:rsidR="00170938" w:rsidRPr="00266181" w:rsidRDefault="00170938" w:rsidP="00170938">
      <w:pPr>
        <w:pStyle w:val="a"/>
      </w:pPr>
      <w:r>
        <w:t xml:space="preserve">7601 2532 225.2 М 15 </w:t>
      </w:r>
      <w:r w:rsidRPr="00170938">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 : Период самостоятельности Русской Церкви (1589-1881). Патриаршество в России (1589-1720). Отдел первый. Патриаршество Московское и всея Великия России и Западнорусская митрополия (1589-1654).--797с. : ил.--ISBN 5-7302-0814-6 рус. История*История церковная*Патриаршество*Россия*Уния 2 </w:t>
      </w:r>
    </w:p>
    <w:p w:rsidR="00170938" w:rsidRDefault="00170938" w:rsidP="00170938">
      <w:pPr>
        <w:pStyle w:val="af"/>
      </w:pPr>
      <w:r>
        <w:t>УДК   225.2</w:t>
      </w:r>
    </w:p>
    <w:p w:rsidR="00170938" w:rsidRDefault="00170938" w:rsidP="00170938">
      <w:pPr>
        <w:pStyle w:val="af"/>
      </w:pPr>
      <w:r>
        <w:t>хр - 1</w:t>
      </w:r>
    </w:p>
    <w:p w:rsidR="00170938" w:rsidRPr="00266181" w:rsidRDefault="00170938" w:rsidP="00170938">
      <w:pPr>
        <w:pStyle w:val="a"/>
      </w:pPr>
      <w:r>
        <w:t xml:space="preserve">7603 2533 225.2 М 15 </w:t>
      </w:r>
      <w:r w:rsidRPr="00170938">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монастыря,1996 Кн.5 : Период разделения Русской Церкви на две митрополии: История Западнорусской, или Литовской, митрополии (1458-1596).--559с.--ISBN 5-7302-0793-Х рус. История*История церковная*Церковь*Уния*Униатство 2 </w:t>
      </w:r>
    </w:p>
    <w:p w:rsidR="00170938" w:rsidRDefault="00170938" w:rsidP="00170938">
      <w:pPr>
        <w:pStyle w:val="af"/>
      </w:pPr>
      <w:r>
        <w:t>УДК   225.2 + 226.4</w:t>
      </w:r>
    </w:p>
    <w:p w:rsidR="00170938" w:rsidRDefault="00170938" w:rsidP="00170938">
      <w:pPr>
        <w:pStyle w:val="af"/>
      </w:pPr>
      <w:r>
        <w:t>хр - 1</w:t>
      </w:r>
    </w:p>
    <w:p w:rsidR="00170938" w:rsidRPr="00266181" w:rsidRDefault="00170938" w:rsidP="00170938">
      <w:pPr>
        <w:pStyle w:val="a"/>
      </w:pPr>
      <w:r>
        <w:t xml:space="preserve">7927 2733 225.2 М 15 </w:t>
      </w:r>
      <w:r w:rsidRPr="00170938">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Кн.4. Ч.2 : История Русской Церкви в период постепенного перехода ее к самостоятельности (1240-1589). Отдел второй: Состояние Русской Церкви от митрополита святого Ионы до патриарха Иова, или в период разделения ее на две митрополии (1448-1589).--438с. : ил.--ISBN 5-7302-0823-5 рус. История*История церковная*Богослужение*Право церковное*Нравственность 2 </w:t>
      </w:r>
    </w:p>
    <w:p w:rsidR="00170938" w:rsidRDefault="00170938" w:rsidP="00170938">
      <w:pPr>
        <w:pStyle w:val="af"/>
      </w:pPr>
      <w:r>
        <w:lastRenderedPageBreak/>
        <w:t>УДК   225.2</w:t>
      </w:r>
    </w:p>
    <w:p w:rsidR="00170938" w:rsidRDefault="00170938" w:rsidP="00170938">
      <w:pPr>
        <w:pStyle w:val="af"/>
      </w:pPr>
      <w:r>
        <w:t>хр - 1</w:t>
      </w:r>
    </w:p>
    <w:p w:rsidR="00170938" w:rsidRPr="00266181" w:rsidRDefault="00170938" w:rsidP="00170938">
      <w:pPr>
        <w:pStyle w:val="a"/>
      </w:pPr>
      <w:r>
        <w:t xml:space="preserve">8192 2903 225.2 М 15 </w:t>
      </w:r>
      <w:r w:rsidRPr="00170938">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Кн. I : История христианства в России до равноапостольного князя Владимира как введение в историю Русской Церкви.--406с. : ил.--ISBN 5-7302-0771-9 рус. История*История церковная*Церковь*Христианство*Князь Владимир*Крещение*Мученичество 2 </w:t>
      </w:r>
    </w:p>
    <w:p w:rsidR="00170938" w:rsidRDefault="00170938" w:rsidP="00170938">
      <w:pPr>
        <w:pStyle w:val="af"/>
      </w:pPr>
      <w:r>
        <w:t>УДК   225.2</w:t>
      </w:r>
    </w:p>
    <w:p w:rsidR="00170938" w:rsidRDefault="00170938" w:rsidP="00170938">
      <w:pPr>
        <w:pStyle w:val="af"/>
      </w:pPr>
      <w:r>
        <w:t>хр - 1</w:t>
      </w:r>
    </w:p>
    <w:p w:rsidR="00170938" w:rsidRPr="00266181" w:rsidRDefault="00170938" w:rsidP="00170938">
      <w:pPr>
        <w:pStyle w:val="a"/>
      </w:pPr>
      <w:r>
        <w:t xml:space="preserve">8194 2904 225.2 М 15 </w:t>
      </w:r>
      <w:r w:rsidRPr="00170938">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Кн.2 : История Русской Церкви в период совершенной зависимости ее от Константинопольского патриархата.--702с. : ил.--ISBN 5-7302-0771-9 рус. История*История церковная*Церковь*Христианство*Просвещение духовное*Богослужение*Климент Смолятич*Монастырь 2 </w:t>
      </w:r>
    </w:p>
    <w:p w:rsidR="00170938" w:rsidRDefault="00170938" w:rsidP="00170938">
      <w:pPr>
        <w:pStyle w:val="af"/>
      </w:pPr>
      <w:r>
        <w:t>УДК   225.2</w:t>
      </w:r>
    </w:p>
    <w:p w:rsidR="00170938" w:rsidRDefault="00170938" w:rsidP="00170938">
      <w:pPr>
        <w:pStyle w:val="af"/>
      </w:pPr>
      <w:r>
        <w:t>хр - 1</w:t>
      </w:r>
    </w:p>
    <w:p w:rsidR="00170938" w:rsidRPr="00266181" w:rsidRDefault="00170938" w:rsidP="00170938">
      <w:pPr>
        <w:pStyle w:val="a"/>
      </w:pPr>
      <w:r>
        <w:t xml:space="preserve">8196 2905 225.2 М 15 </w:t>
      </w:r>
      <w:r w:rsidRPr="00170938">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Кн. 3 : История Русской Церкви в период постепенного перехода ее к самостоятельности (1240-1589). Отдел первый: Состояние Русской Церкви от митрополита Кирилла II до митрополита святого Ионы, или в период монгольский (1240-1448).--702с. : [16] ил.--ISBN 5-7302-0813-8 рус. История*История церковная*Церковь*Богослужение*Монастырь*Право церковное 2 </w:t>
      </w:r>
    </w:p>
    <w:p w:rsidR="00170938" w:rsidRDefault="00170938" w:rsidP="00170938">
      <w:pPr>
        <w:pStyle w:val="af"/>
      </w:pPr>
      <w:r>
        <w:t>УДК   225.2</w:t>
      </w:r>
    </w:p>
    <w:p w:rsidR="00951F30" w:rsidRDefault="00170938" w:rsidP="00170938">
      <w:pPr>
        <w:pStyle w:val="af"/>
      </w:pPr>
      <w:r>
        <w:t>хр - 1</w:t>
      </w:r>
    </w:p>
    <w:p w:rsidR="00951F30" w:rsidRPr="00266181" w:rsidRDefault="00951F30" w:rsidP="00951F30">
      <w:pPr>
        <w:pStyle w:val="a"/>
      </w:pPr>
      <w:r>
        <w:t xml:space="preserve">9481 3855 225.2 М 15 </w:t>
      </w:r>
      <w:r w:rsidRPr="00951F30">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Кн.VII : Период самостоятельности Русской Церкви (1589-1881). Патриаршество в России (1589-1720). Отдел второй: Патриаршество Московское и всея Великия, и Малыя, и Белыя России - воссоединение Западнорусской Церкви с Восточнорусской (1654-1667).--670, [16]с. : ил.--ISBN 5-7302-0773-5 рус. История*История церковная*Церковь*Россия*Патриаршество*Патриарх Никон*Митрополия Западнорусская*Патриарх Иоасаф II 2 </w:t>
      </w:r>
    </w:p>
    <w:p w:rsidR="00951F30" w:rsidRDefault="00951F30" w:rsidP="00951F30">
      <w:pPr>
        <w:pStyle w:val="af"/>
      </w:pPr>
      <w:r>
        <w:t>УДК   225.2</w:t>
      </w:r>
    </w:p>
    <w:p w:rsidR="00951F30" w:rsidRDefault="00951F30" w:rsidP="00951F30">
      <w:pPr>
        <w:pStyle w:val="af"/>
      </w:pPr>
      <w:r>
        <w:t>хр - 1</w:t>
      </w:r>
    </w:p>
    <w:p w:rsidR="00951F30" w:rsidRPr="00266181" w:rsidRDefault="00951F30" w:rsidP="00951F30">
      <w:pPr>
        <w:pStyle w:val="a"/>
      </w:pPr>
      <w:r>
        <w:t xml:space="preserve">11595 6489 225.2 М 15 </w:t>
      </w:r>
      <w:r w:rsidRPr="00951F30">
        <w:rPr>
          <w:b/>
        </w:rPr>
        <w:t>Макарий (Веретенников), архим.</w:t>
      </w:r>
      <w:r>
        <w:t xml:space="preserve"> Московский Митрополит Макарий и его время : Сборник статей / Архим. Макарий (Веретенников).--М. : Спасо-Преображенский  Валаамский монастырь,1996.--300с.--(Церковно-историческая библиотека) .--ISBN 5-7302-0862-6 рус. История*Митрополит Макарий*Святитель 2 </w:t>
      </w:r>
    </w:p>
    <w:p w:rsidR="00951F30" w:rsidRDefault="00951F30" w:rsidP="00951F30">
      <w:pPr>
        <w:pStyle w:val="af"/>
      </w:pPr>
      <w:r>
        <w:t>УДК   225.2 + 211.54</w:t>
      </w:r>
    </w:p>
    <w:p w:rsidR="00951F30" w:rsidRDefault="00951F30" w:rsidP="00951F30">
      <w:pPr>
        <w:pStyle w:val="af"/>
      </w:pPr>
      <w:r>
        <w:t>хр - 1</w:t>
      </w:r>
    </w:p>
    <w:p w:rsidR="00951F30" w:rsidRPr="00266181" w:rsidRDefault="00951F30" w:rsidP="00951F30">
      <w:pPr>
        <w:pStyle w:val="a"/>
      </w:pPr>
      <w:r>
        <w:t xml:space="preserve">5303 922 225.2 М 15 </w:t>
      </w:r>
      <w:r w:rsidRPr="00951F30">
        <w:rPr>
          <w:b/>
        </w:rPr>
        <w:t>Макарий, Митрополит Московский и Коломенский</w:t>
      </w:r>
      <w:r>
        <w:t xml:space="preserve"> История Русской Церкви = Makarij, Istorija Russkoj cerkvi v 12 tomach. Tom 11 / Митрополит Московский и Коломенский Макарий.--Репринт. изд. 1882 г. (СПб.).--Germany : Dusseldorf ; Liechtenstein : Vaduz,1969 Т.11 : Патриаршество в России. Кн. 2.--628с. рус. История*Церковь*Православие*Россия*Патриаршество*Патриарх Филарет Московский*Патриарх Иосаф I*Патриарх Иосиф*Уния*Иов Борецкий митрополит*Исаия </w:t>
      </w:r>
      <w:r>
        <w:lastRenderedPageBreak/>
        <w:t xml:space="preserve">Копинский митрополит*Петр Могила митрополит*Западно-русская митрополия*Кунцевич*Сапега Лев*Мелетий Смотрицкий*Уния 2 </w:t>
      </w:r>
    </w:p>
    <w:p w:rsidR="00951F30" w:rsidRDefault="00951F30" w:rsidP="00951F30">
      <w:pPr>
        <w:pStyle w:val="af"/>
      </w:pPr>
      <w:r>
        <w:t>УДК   225.2</w:t>
      </w:r>
    </w:p>
    <w:p w:rsidR="00951F30" w:rsidRDefault="00951F30" w:rsidP="00951F30">
      <w:pPr>
        <w:pStyle w:val="af"/>
      </w:pPr>
      <w:r>
        <w:t>хр - 1</w:t>
      </w:r>
    </w:p>
    <w:p w:rsidR="00951F30" w:rsidRPr="00266181" w:rsidRDefault="00951F30" w:rsidP="00951F30">
      <w:pPr>
        <w:pStyle w:val="a"/>
      </w:pPr>
      <w:r>
        <w:t xml:space="preserve">28304 15884 225.2 М 30 </w:t>
      </w:r>
      <w:r w:rsidRPr="00951F30">
        <w:rPr>
          <w:b/>
        </w:rPr>
        <w:t>Марченко, Алексий, протоиер.</w:t>
      </w:r>
      <w:r>
        <w:t xml:space="preserve"> Религиозная политика советского государства в годы правления Н. С. Хрущева и её влияние на церковную жизнь в СССР / Протоиер. А. Марченко.--М. : Изд-во Крутицкого подворья ; Общество любителей церковной истории,2010.--324, [4]с.--(Материалы по истории церкви ; Кн. 46) рус. История церковная*Православие*История РПЦ*РПЦ*Хрущёв Н.*Советский Союз*Реформа приходская*Благотворительность*Молодежь*Религиозное воспитание*Атеизм*Россия 2 </w:t>
      </w:r>
    </w:p>
    <w:p w:rsidR="00951F30" w:rsidRDefault="00951F30" w:rsidP="00951F30">
      <w:pPr>
        <w:pStyle w:val="af"/>
      </w:pPr>
      <w:r>
        <w:t>УДК   225.2</w:t>
      </w:r>
    </w:p>
    <w:p w:rsidR="00951F30" w:rsidRDefault="00951F30" w:rsidP="00951F30">
      <w:pPr>
        <w:pStyle w:val="af"/>
      </w:pPr>
      <w:r>
        <w:t>хр - 1</w:t>
      </w:r>
    </w:p>
    <w:p w:rsidR="00951F30" w:rsidRPr="00266181" w:rsidRDefault="00951F30" w:rsidP="00951F30">
      <w:pPr>
        <w:pStyle w:val="a"/>
      </w:pPr>
      <w:r>
        <w:t xml:space="preserve">24769 13370 225.2 М 48 </w:t>
      </w:r>
      <w:r w:rsidRPr="00951F30">
        <w:rPr>
          <w:b/>
        </w:rPr>
        <w:t>Мельникова, Л.В.</w:t>
      </w:r>
      <w:r>
        <w:t xml:space="preserve"> Русская Православная Церковь в Отечественной войне 1812 года / Л.В.Мельникова.--Г.Сергиев Посад : Издание Сретенского монастыря,2002.--238с. : ил. .--ISBN 5-7533-0220-3 рус. Война*Церковь*История*Война Отечественная 1812 г.*Духовенство*Духовенство военное 2 </w:t>
      </w:r>
    </w:p>
    <w:p w:rsidR="00951F30" w:rsidRDefault="00951F30" w:rsidP="00951F30">
      <w:pPr>
        <w:pStyle w:val="af"/>
      </w:pPr>
      <w:r>
        <w:t>УДК   225.2</w:t>
      </w:r>
    </w:p>
    <w:p w:rsidR="00951F30" w:rsidRDefault="00951F30" w:rsidP="00951F30">
      <w:pPr>
        <w:pStyle w:val="af"/>
      </w:pPr>
      <w:r>
        <w:t>хр - 1</w:t>
      </w:r>
    </w:p>
    <w:p w:rsidR="00951F30" w:rsidRPr="00266181" w:rsidRDefault="00951F30" w:rsidP="00951F30">
      <w:pPr>
        <w:pStyle w:val="a"/>
      </w:pPr>
      <w:r>
        <w:t xml:space="preserve">3185 9636*9637*9638 225.2 М 67 </w:t>
      </w:r>
      <w:r w:rsidRPr="00951F30">
        <w:rPr>
          <w:b/>
        </w:rPr>
        <w:t>Митрофанов, Георгий, протоиерей</w:t>
      </w:r>
      <w:r>
        <w:t xml:space="preserve"> История Русской Православной Церкви. 1900-1927 / Г.Митрофанов.--СПб. : САТИСЪ,2002.--442 с. : ил. .--ISBN 5-7373-0262-8 рус. История Русской Православной Церкви*История*История церковная*Церковь*Православие*Россия*История РПЦ*Николай II*Дума*Историография*Синод*Патриарх Тихон*Собор*Обновленчество*Церковь Зарубежная 2 9636-9638 хр. RU02 </w:t>
      </w:r>
    </w:p>
    <w:p w:rsidR="00951F30" w:rsidRDefault="00951F30" w:rsidP="00951F30">
      <w:pPr>
        <w:pStyle w:val="af"/>
      </w:pPr>
      <w:r>
        <w:t>УДК   225.2</w:t>
      </w:r>
    </w:p>
    <w:p w:rsidR="00951F30" w:rsidRDefault="00951F30" w:rsidP="00951F30">
      <w:pPr>
        <w:pStyle w:val="af"/>
      </w:pPr>
      <w:r>
        <w:t>хр - 3</w:t>
      </w:r>
    </w:p>
    <w:p w:rsidR="00951F30" w:rsidRPr="00266181" w:rsidRDefault="00951F30" w:rsidP="00951F30">
      <w:pPr>
        <w:pStyle w:val="a"/>
      </w:pPr>
      <w:r>
        <w:t xml:space="preserve">29124 16569*16570*16571 225.2 М 67 </w:t>
      </w:r>
      <w:r w:rsidRPr="00951F30">
        <w:rPr>
          <w:b/>
        </w:rPr>
        <w:t>Митрофанов, Георгий, прот.</w:t>
      </w:r>
      <w:r>
        <w:t xml:space="preserve"> Русская Православная Церковь на историческом перепутье XX века / Прот. Георгий Митрофанов.--М. : Арефа ; Лепта книга,2011.--271с. : ил. .--ISBN 978-5-91963-002-9(Арефа)*978-5-91173-265-3(Лепта) Рус. История Церкви*РПЦ*XX век*Канонизация*Новомученик*Патриах Тихон*Война*Тоталитаризм*Сергий Страгородский*РПЦЗ 2 </w:t>
      </w:r>
    </w:p>
    <w:p w:rsidR="00951F30" w:rsidRDefault="00951F30" w:rsidP="00951F30">
      <w:pPr>
        <w:pStyle w:val="af"/>
      </w:pPr>
      <w:r>
        <w:t>УДК   225.2</w:t>
      </w:r>
    </w:p>
    <w:p w:rsidR="00D317E6" w:rsidRDefault="00951F30" w:rsidP="00951F30">
      <w:pPr>
        <w:pStyle w:val="af"/>
      </w:pPr>
      <w:r>
        <w:t>хр - 3</w:t>
      </w:r>
    </w:p>
    <w:p w:rsidR="00D317E6" w:rsidRPr="00266181" w:rsidRDefault="00D317E6" w:rsidP="00D317E6">
      <w:pPr>
        <w:pStyle w:val="a"/>
      </w:pPr>
      <w:r>
        <w:t xml:space="preserve">27209 14745 225.2 М 67 </w:t>
      </w:r>
      <w:r w:rsidRPr="00D317E6">
        <w:rPr>
          <w:b/>
        </w:rPr>
        <w:t>Митрофанов, Георгий, протоиерей</w:t>
      </w:r>
      <w:r>
        <w:t xml:space="preserve"> Трагедия России : "Запретные" темы истории ХХ века в церковной проповеди и публицистике / Г.Митрофанов.--СПб. : МОБИ ДИК,2009.--240с. .--ISBN 978-5-86983-053-1 рус. История Церкви*История*История церковная*Церковь*Россия*История РПЦ*Николай II*Дума*Историография*Проповедь*Публицистика*СССР*Богоборчество*Коммунизм*Корнилов*Карташев*Ильин*Краснов*Власов*Солженицын*Шмеман 2 </w:t>
      </w:r>
    </w:p>
    <w:p w:rsidR="00D317E6" w:rsidRDefault="00D317E6" w:rsidP="00D317E6">
      <w:pPr>
        <w:pStyle w:val="af"/>
      </w:pPr>
      <w:r>
        <w:t>УДК   225.2</w:t>
      </w:r>
    </w:p>
    <w:p w:rsidR="00D317E6" w:rsidRDefault="00D317E6" w:rsidP="00D317E6">
      <w:pPr>
        <w:pStyle w:val="af"/>
      </w:pPr>
      <w:r>
        <w:t>хр - 1</w:t>
      </w:r>
    </w:p>
    <w:p w:rsidR="00D317E6" w:rsidRPr="00266181" w:rsidRDefault="00D317E6" w:rsidP="00D317E6">
      <w:pPr>
        <w:pStyle w:val="a"/>
      </w:pPr>
      <w:r>
        <w:t xml:space="preserve">28660 16270 225.2 М 67 </w:t>
      </w:r>
      <w:r w:rsidRPr="00D317E6">
        <w:rPr>
          <w:b/>
        </w:rPr>
        <w:t>Митрофанов, Георгий, протоиерей</w:t>
      </w:r>
      <w:r>
        <w:t xml:space="preserve"> Трагедия России : "Запретные" темы истории ХХ века в церковной проповеди и публицистике / Прот. Г. Митрофанов.--СПб. : МОБИ ДИК,2009.--240с. .--ISBN 978-5-86983-053-1 Рус. История Церкви*История*История церковная*Церковь*Россия*История РПЦ*Николай II*Дума*Историография*Проповедь*Публицистика*СССР*Богоборчество*Коммунизм*Корнилов*Карташев*Ильин*Краснов*Власов*Солженицын*Шмеман 2 </w:t>
      </w:r>
    </w:p>
    <w:p w:rsidR="00D317E6" w:rsidRDefault="00D317E6" w:rsidP="00D317E6">
      <w:pPr>
        <w:pStyle w:val="af"/>
      </w:pPr>
      <w:r>
        <w:t>УДК   225.2</w:t>
      </w:r>
    </w:p>
    <w:p w:rsidR="00D317E6" w:rsidRDefault="00D317E6" w:rsidP="00D317E6">
      <w:pPr>
        <w:pStyle w:val="af"/>
      </w:pPr>
      <w:r>
        <w:t>хр - 1</w:t>
      </w:r>
    </w:p>
    <w:p w:rsidR="00D317E6" w:rsidRPr="00266181" w:rsidRDefault="00D317E6" w:rsidP="00D317E6">
      <w:pPr>
        <w:pStyle w:val="a"/>
      </w:pPr>
      <w:r>
        <w:lastRenderedPageBreak/>
        <w:t xml:space="preserve">29560 17094 225.2 М 82 </w:t>
      </w:r>
      <w:r w:rsidRPr="00D317E6">
        <w:rPr>
          <w:b/>
        </w:rPr>
        <w:t xml:space="preserve">Московские </w:t>
      </w:r>
      <w:r>
        <w:t xml:space="preserve">соборы эпохи падения Московского патриархата в XVII веке / Сост. Т.Г. Сидаш ; ред. С.Д. Сапожникова Сидаш Т.Г.*Сапожников С.Д.--СПб. : Издат. проект "Quadrivium",2015.--1159с. : ил. .--ISBN 978-5-716406-31-5 рус. История*Московский собор*Московский Патриархат*Антилатинский собор*Галантерейный собор*История церковная 2 </w:t>
      </w:r>
    </w:p>
    <w:p w:rsidR="00D317E6" w:rsidRDefault="00D317E6" w:rsidP="00D317E6">
      <w:pPr>
        <w:pStyle w:val="af"/>
      </w:pPr>
      <w:r>
        <w:t>УДК   225.2</w:t>
      </w:r>
    </w:p>
    <w:p w:rsidR="00D317E6" w:rsidRDefault="00D317E6" w:rsidP="00D317E6">
      <w:pPr>
        <w:pStyle w:val="af"/>
      </w:pPr>
      <w:r>
        <w:t>хр - 1</w:t>
      </w:r>
    </w:p>
    <w:p w:rsidR="00D317E6" w:rsidRPr="00266181" w:rsidRDefault="00D317E6" w:rsidP="00D317E6">
      <w:pPr>
        <w:pStyle w:val="a"/>
      </w:pPr>
      <w:r>
        <w:t xml:space="preserve">30292 17897 225.2 М 82 </w:t>
      </w:r>
      <w:r w:rsidRPr="00D317E6">
        <w:rPr>
          <w:b/>
        </w:rPr>
        <w:t xml:space="preserve">Московские </w:t>
      </w:r>
      <w:r>
        <w:t xml:space="preserve">соборы эпохи падения Московского патриархата в XVII веке / Сост. Т.Г. Сидаш ; ред. С.Д. Сапожникова Сидаш Т.Г.*Сапожников С.Д.--СПб. : Издат. проект "Quadrivium",2015.--1159с. : ил. .--ISBN 978-5-716406-31-5 рус. История*Московский собор*Московский Патриархат*Антилатинский собор*Галантерейный собор*История церковная 2 </w:t>
      </w:r>
    </w:p>
    <w:p w:rsidR="00D317E6" w:rsidRDefault="00D317E6" w:rsidP="00D317E6">
      <w:pPr>
        <w:pStyle w:val="af"/>
      </w:pPr>
      <w:r>
        <w:t>УДК   225.2</w:t>
      </w:r>
    </w:p>
    <w:p w:rsidR="00D317E6" w:rsidRDefault="00D317E6" w:rsidP="00D317E6">
      <w:pPr>
        <w:pStyle w:val="af"/>
      </w:pPr>
      <w:r>
        <w:t>хр - 1</w:t>
      </w:r>
    </w:p>
    <w:p w:rsidR="00D317E6" w:rsidRPr="00266181" w:rsidRDefault="00D317E6" w:rsidP="00D317E6">
      <w:pPr>
        <w:pStyle w:val="a"/>
      </w:pPr>
      <w:r>
        <w:t xml:space="preserve">31369 19045 225.2 М 82 </w:t>
      </w:r>
      <w:r w:rsidRPr="00D317E6">
        <w:rPr>
          <w:b/>
        </w:rPr>
        <w:t xml:space="preserve">Московские </w:t>
      </w:r>
      <w:r>
        <w:t xml:space="preserve">соборы эпохи падения Московского патриархата в XVII веке / Сост. Т.Г. Сидаш ; Ред. С.Д. Сапожникова Сидаш Т.Г.*Сапожников С.Д.--СПб. : Издат. проект "Quadrivium",2015.--1159с. : ил. .--ISBN 978-5-716406-31-5 рус. История*Московский собор*Московский Патриархат*Антилатинский собор*Галантерейный собор*История церковная 2 </w:t>
      </w:r>
    </w:p>
    <w:p w:rsidR="00D317E6" w:rsidRDefault="00D317E6" w:rsidP="00D317E6">
      <w:pPr>
        <w:pStyle w:val="af"/>
      </w:pPr>
      <w:r>
        <w:t>УДК   225.2</w:t>
      </w:r>
    </w:p>
    <w:p w:rsidR="00D317E6" w:rsidRDefault="00D317E6" w:rsidP="00D317E6">
      <w:pPr>
        <w:pStyle w:val="af"/>
      </w:pPr>
      <w:r>
        <w:t>хр - 1</w:t>
      </w:r>
    </w:p>
    <w:p w:rsidR="00D317E6" w:rsidRPr="00266181" w:rsidRDefault="00D317E6" w:rsidP="00D317E6">
      <w:pPr>
        <w:pStyle w:val="a"/>
      </w:pPr>
      <w:r>
        <w:t xml:space="preserve">3280 9741 225.2 М 83 </w:t>
      </w:r>
      <w:r w:rsidRPr="00D317E6">
        <w:rPr>
          <w:b/>
        </w:rPr>
        <w:t>Мосс В.</w:t>
      </w:r>
      <w:r>
        <w:t xml:space="preserve"> Православная Церковь на перепутье (1917-1999) / В.Мосс; Пер. с англ., редактор перевода Т.А.Сенина.--СПб. : Алетейя,2001.--415 с.--(Богословская и церковно-историческая библиотека) .--ISBN 5-89329-394-0 рус. История Русской Православной Церкви*История*Церковь*История церковная*Православие*История РПЦ*Россия*Греция*Румыния*Революция*Цареубийство*Обновленчество*Сергианство*Экуменизм*Церковь катакомбная*Власть советская*Церковь Зарубежная*Ересь*Автокефалия 2 9741 хр. RU03 </w:t>
      </w:r>
    </w:p>
    <w:p w:rsidR="00D317E6" w:rsidRDefault="00D317E6" w:rsidP="00D317E6">
      <w:pPr>
        <w:pStyle w:val="af"/>
      </w:pPr>
      <w:r>
        <w:t>УДК   225.2 + 225.5 + 224</w:t>
      </w:r>
    </w:p>
    <w:p w:rsidR="00D317E6" w:rsidRDefault="00D317E6" w:rsidP="00D317E6">
      <w:pPr>
        <w:pStyle w:val="af"/>
      </w:pPr>
      <w:r>
        <w:t>хр - 1</w:t>
      </w:r>
    </w:p>
    <w:p w:rsidR="00D317E6" w:rsidRPr="00266181" w:rsidRDefault="00D317E6" w:rsidP="00D317E6">
      <w:pPr>
        <w:pStyle w:val="a"/>
      </w:pPr>
      <w:r>
        <w:t xml:space="preserve">27024 14559 225.2 М 83 </w:t>
      </w:r>
      <w:r w:rsidRPr="00D317E6">
        <w:rPr>
          <w:b/>
        </w:rPr>
        <w:t>Мосс, В.</w:t>
      </w:r>
      <w:r>
        <w:t xml:space="preserve"> Православная Церковь на перепутье (1917-1999) / В.Мосс; Пер. с англ., редактор перевода Т.А.Сенина.--СПб. : Алетейя,2001.--415 с.--(Богословская и церковно-историческая библиотека) .--ISBN 5-89329-394-0 рус. История*Церковь*История церковная*Православие*История РПЦ*Россия*Греция*Румыния*Революция*Цареубийство*Обновленчество*Сергианство*Экуменизм*Церковь катакомбная*Власть советская*Церковь Зарубежная*Ересь*Автокефалия 2 </w:t>
      </w:r>
    </w:p>
    <w:p w:rsidR="00D317E6" w:rsidRDefault="00D317E6" w:rsidP="00D317E6">
      <w:pPr>
        <w:pStyle w:val="af"/>
      </w:pPr>
      <w:r>
        <w:t>УДК   225.2 + 225.5 + 224</w:t>
      </w:r>
    </w:p>
    <w:p w:rsidR="00FF5EB3" w:rsidRDefault="00D317E6" w:rsidP="00D317E6">
      <w:pPr>
        <w:pStyle w:val="af"/>
      </w:pPr>
      <w:r>
        <w:t>хр - 1</w:t>
      </w:r>
    </w:p>
    <w:p w:rsidR="00FF5EB3" w:rsidRPr="00266181" w:rsidRDefault="00FF5EB3" w:rsidP="00FF5EB3">
      <w:pPr>
        <w:pStyle w:val="a"/>
      </w:pPr>
      <w:r>
        <w:t xml:space="preserve">29615 1 225.2 О-21 </w:t>
      </w:r>
      <w:r w:rsidRPr="00FF5EB3">
        <w:rPr>
          <w:b/>
        </w:rPr>
        <w:t>Обозный, К.П.</w:t>
      </w:r>
      <w:r>
        <w:t xml:space="preserve"> Деятельность Русской Православной Церкви на территории Северо-Запада России в условиях немецкой оккупации в 1941-1944 гг. / К.П. Обозный.--СПб. : ООО "Дизайн-экспресс",2012.--65с.,130 экз. рус. История Русской Церкви*Оккупация*Псковская миссия*Великая Отечественная война*Идеология*Московская патриархия 2 </w:t>
      </w:r>
    </w:p>
    <w:p w:rsidR="00FF5EB3" w:rsidRDefault="00FF5EB3" w:rsidP="00FF5EB3">
      <w:pPr>
        <w:pStyle w:val="aa"/>
      </w:pPr>
      <w:r>
        <w:t xml:space="preserve"> автореф.</w:t>
      </w:r>
    </w:p>
    <w:p w:rsidR="00FF5EB3" w:rsidRDefault="00FF5EB3" w:rsidP="00FF5EB3">
      <w:pPr>
        <w:pStyle w:val="af"/>
      </w:pPr>
      <w:r>
        <w:t>УДК   225.2</w:t>
      </w:r>
    </w:p>
    <w:p w:rsidR="00FF5EB3" w:rsidRDefault="00FF5EB3" w:rsidP="00FF5EB3">
      <w:pPr>
        <w:pStyle w:val="af"/>
      </w:pPr>
      <w:r>
        <w:t>хр - 1</w:t>
      </w:r>
    </w:p>
    <w:p w:rsidR="00FF5EB3" w:rsidRPr="00266181" w:rsidRDefault="00FF5EB3" w:rsidP="00FF5EB3">
      <w:pPr>
        <w:pStyle w:val="a"/>
      </w:pPr>
      <w:r>
        <w:t xml:space="preserve">23729 12907*12908 225.2 О-65 </w:t>
      </w:r>
      <w:r w:rsidRPr="00FF5EB3">
        <w:rPr>
          <w:b/>
        </w:rPr>
        <w:t>Ореханов, Георгий, иерей</w:t>
      </w:r>
      <w:r>
        <w:t xml:space="preserve"> На пути к собору : Церковные реформы и первая русская революция / Г.Ореханов.--М. : Православный Свято-Тихоновский Богословский институт,2002.--221 с. .--ISBN 5-7429-0165-8 рус. История Русской Православной Церкви*История </w:t>
      </w:r>
      <w:r>
        <w:lastRenderedPageBreak/>
        <w:t xml:space="preserve">церковная*История*Церковь*Собор*Реформа*Революция*Россия*Вероисповедание*Политика*Реформаторство*Присутствие предсоборное*Собор Поместный*Победоносцев 2 </w:t>
      </w:r>
    </w:p>
    <w:p w:rsidR="00FF5EB3" w:rsidRDefault="00FF5EB3" w:rsidP="00FF5EB3">
      <w:pPr>
        <w:pStyle w:val="af"/>
      </w:pPr>
      <w:r>
        <w:t>УДК   225.2</w:t>
      </w:r>
    </w:p>
    <w:p w:rsidR="00FF5EB3" w:rsidRDefault="00FF5EB3" w:rsidP="00FF5EB3">
      <w:pPr>
        <w:pStyle w:val="af"/>
      </w:pPr>
      <w:r>
        <w:t>хр - 2</w:t>
      </w:r>
    </w:p>
    <w:p w:rsidR="00FF5EB3" w:rsidRPr="00266181" w:rsidRDefault="00FF5EB3" w:rsidP="00FF5EB3">
      <w:pPr>
        <w:pStyle w:val="a"/>
      </w:pPr>
      <w:r>
        <w:t xml:space="preserve">3209 9699*9700 225.2 О-65 </w:t>
      </w:r>
      <w:r w:rsidRPr="00FF5EB3">
        <w:rPr>
          <w:b/>
        </w:rPr>
        <w:t>Ореханов, Георгий, иерей</w:t>
      </w:r>
      <w:r>
        <w:t xml:space="preserve"> На пути к собору : Церковные реформы и первая русская революция / Г.Ореханов.--М. : Православный Свято-Тихоновский Богословский институт,2002.--221 с. .--ISBN 5-7429-0165-8 рус. История Русской Православной Церкви*История церковная*История*Церковь*Собор*Реформа*Революция*Россия*Вероисповедание*Политика*Реформаторство*Присутствие предсоборное*Собор Поместный*Победоносцев 2 9699-9700 хр. RU02 </w:t>
      </w:r>
    </w:p>
    <w:p w:rsidR="00FF5EB3" w:rsidRDefault="00FF5EB3" w:rsidP="00FF5EB3">
      <w:pPr>
        <w:pStyle w:val="af"/>
      </w:pPr>
      <w:r>
        <w:t>УДК   225.2</w:t>
      </w:r>
    </w:p>
    <w:p w:rsidR="00FF5EB3" w:rsidRDefault="00FF5EB3" w:rsidP="00FF5EB3">
      <w:pPr>
        <w:pStyle w:val="af"/>
      </w:pPr>
      <w:r>
        <w:t>хр - 2</w:t>
      </w:r>
    </w:p>
    <w:p w:rsidR="00FF5EB3" w:rsidRPr="00266181" w:rsidRDefault="00FF5EB3" w:rsidP="00FF5EB3">
      <w:pPr>
        <w:pStyle w:val="a"/>
      </w:pPr>
      <w:r>
        <w:t xml:space="preserve">3705 10403 225.2 + 225.44 О-72 </w:t>
      </w:r>
      <w:r w:rsidRPr="00FF5EB3">
        <w:rPr>
          <w:b/>
        </w:rPr>
        <w:t xml:space="preserve">Осада </w:t>
      </w:r>
      <w:r>
        <w:t xml:space="preserve">Троице-Сергиевой Лавры / Сост. Лев У-ц.--М. : Изд-во им. святителя Игнатия Ставропольского,2000.--190 с. : ил. рус. История Русской Православной Церкви*История*Церковь*История церковная*Троице-Сергиева Лавра*Монастырь*Осада 7 10403 хр. RU04 </w:t>
      </w:r>
    </w:p>
    <w:p w:rsidR="00FF5EB3" w:rsidRDefault="00FF5EB3" w:rsidP="00FF5EB3">
      <w:pPr>
        <w:pStyle w:val="af"/>
      </w:pPr>
      <w:r>
        <w:t>УДК   225.2 + 225.44</w:t>
      </w:r>
    </w:p>
    <w:p w:rsidR="00FF5EB3" w:rsidRDefault="00FF5EB3" w:rsidP="00FF5EB3">
      <w:pPr>
        <w:pStyle w:val="af"/>
      </w:pPr>
      <w:r>
        <w:t>хр - 1</w:t>
      </w:r>
    </w:p>
    <w:p w:rsidR="00FF5EB3" w:rsidRPr="00266181" w:rsidRDefault="00FF5EB3" w:rsidP="00FF5EB3">
      <w:pPr>
        <w:pStyle w:val="a"/>
      </w:pPr>
      <w:r>
        <w:t xml:space="preserve">27470 1801 225.2 П 52 </w:t>
      </w:r>
      <w:r w:rsidRPr="00FF5EB3">
        <w:rPr>
          <w:b/>
        </w:rPr>
        <w:t>Полонский, Андрей</w:t>
      </w:r>
      <w:r>
        <w:t xml:space="preserve"> Православная Церковь в истории России : (Синодальный период) / А.Полонский.--М. : Со-действие,1995.--107с.--(Религиеведение и культурология в школе) рус. История церковная*История Россия*Период синодальный*Раскол церковный*Аввакум*Старообрядчество*Победоносцев*Антоний (Храповицкий)*Петр Первый 2 </w:t>
      </w:r>
    </w:p>
    <w:p w:rsidR="00FF5EB3" w:rsidRDefault="00FF5EB3" w:rsidP="00FF5EB3">
      <w:pPr>
        <w:pStyle w:val="af"/>
      </w:pPr>
      <w:r>
        <w:t>УДК   225.2</w:t>
      </w:r>
    </w:p>
    <w:p w:rsidR="00FF5EB3" w:rsidRDefault="00FF5EB3" w:rsidP="00FF5EB3">
      <w:pPr>
        <w:pStyle w:val="af"/>
      </w:pPr>
      <w:r>
        <w:t>хр - 1</w:t>
      </w:r>
    </w:p>
    <w:p w:rsidR="00FF5EB3" w:rsidRPr="00266181" w:rsidRDefault="00FF5EB3" w:rsidP="00FF5EB3">
      <w:pPr>
        <w:pStyle w:val="a"/>
      </w:pPr>
      <w:r>
        <w:t xml:space="preserve">6583 1798 225.2 П 52 </w:t>
      </w:r>
      <w:r w:rsidRPr="00FF5EB3">
        <w:rPr>
          <w:b/>
        </w:rPr>
        <w:t>Полонский, Андрей</w:t>
      </w:r>
      <w:r>
        <w:t xml:space="preserve"> Православная Церковь в истории России : (Синодальный период) / А.Полонский.--М. : Со-действие,1995.--107с.--(Религиеведение и культурология в школе) рус. История церковная*История Россия*Период синодальный*Раскол церковный*Аввакум*Старообрядчество*Победоносцев*Антоний (Храповицкий)*Петр Первый 2 </w:t>
      </w:r>
    </w:p>
    <w:p w:rsidR="00FF5EB3" w:rsidRDefault="00FF5EB3" w:rsidP="00FF5EB3">
      <w:pPr>
        <w:pStyle w:val="af"/>
      </w:pPr>
      <w:r>
        <w:t>УДК   225.2</w:t>
      </w:r>
    </w:p>
    <w:p w:rsidR="00FF5EB3" w:rsidRDefault="00FF5EB3" w:rsidP="00FF5EB3">
      <w:pPr>
        <w:pStyle w:val="af"/>
      </w:pPr>
      <w:r>
        <w:t>хр - 1</w:t>
      </w:r>
    </w:p>
    <w:p w:rsidR="00FF5EB3" w:rsidRPr="00266181" w:rsidRDefault="00FF5EB3" w:rsidP="00FF5EB3">
      <w:pPr>
        <w:pStyle w:val="a"/>
      </w:pPr>
      <w:r>
        <w:t xml:space="preserve">23299 12512 225.2 П 61 </w:t>
      </w:r>
      <w:r w:rsidRPr="00FF5EB3">
        <w:rPr>
          <w:b/>
        </w:rPr>
        <w:t>Поселянин, Е.</w:t>
      </w:r>
      <w:r>
        <w:t xml:space="preserve"> Русская Церковь и русские подвижники 18-го века с портретами и рисунками / Е.Поселянин.--Репринт. воспроизведение изд. 1905 г.--М. : Издание Свято-Троицкой Сергиевой Лавры.--319с. рус. Церковь*Подвижничество*Подвижник*Россия*История*Агиография*Петр Великий*Синод 2 </w:t>
      </w:r>
    </w:p>
    <w:p w:rsidR="0099405E" w:rsidRDefault="00FF5EB3" w:rsidP="00FF5EB3">
      <w:pPr>
        <w:pStyle w:val="af"/>
      </w:pPr>
      <w:r>
        <w:t>УДК   225.2 + 211.56</w:t>
      </w:r>
    </w:p>
    <w:p w:rsidR="0099405E" w:rsidRDefault="0099405E" w:rsidP="0099405E">
      <w:pPr>
        <w:pStyle w:val="af"/>
      </w:pPr>
      <w:r>
        <w:t>хр - 1</w:t>
      </w:r>
    </w:p>
    <w:p w:rsidR="0099405E" w:rsidRPr="00266181" w:rsidRDefault="0099405E" w:rsidP="0099405E">
      <w:pPr>
        <w:pStyle w:val="a"/>
      </w:pPr>
      <w:r>
        <w:t xml:space="preserve">26819 14361 225.2 П 61 </w:t>
      </w:r>
      <w:r w:rsidRPr="0099405E">
        <w:rPr>
          <w:b/>
        </w:rPr>
        <w:t>Поселянин, Е.</w:t>
      </w:r>
      <w:r>
        <w:t xml:space="preserve"> Русская Церковь и русские подвижники 18-го века с портретами и рисунками / Е.Поселянин.--Репринт. воспроизведение изд. 1905 г.--М. : Издание Свято-Троицкой Сергиевой Лавры.--319с. рус. Церковь*Подвижничество*Подвижник*Россия*История*Агиография*Петр Великий*Синод 2 </w:t>
      </w:r>
    </w:p>
    <w:p w:rsidR="0099405E" w:rsidRDefault="0099405E" w:rsidP="0099405E">
      <w:pPr>
        <w:pStyle w:val="af"/>
      </w:pPr>
      <w:r>
        <w:t>УДК   225.2 + 211.56</w:t>
      </w:r>
    </w:p>
    <w:p w:rsidR="0099405E" w:rsidRDefault="0099405E" w:rsidP="0099405E">
      <w:pPr>
        <w:pStyle w:val="af"/>
      </w:pPr>
      <w:r>
        <w:t>хр - 1</w:t>
      </w:r>
    </w:p>
    <w:p w:rsidR="0099405E" w:rsidRPr="00266181" w:rsidRDefault="0099405E" w:rsidP="0099405E">
      <w:pPr>
        <w:pStyle w:val="a"/>
      </w:pPr>
      <w:r>
        <w:t xml:space="preserve">28623 16239 225.2 П 61 </w:t>
      </w:r>
      <w:r w:rsidRPr="0099405E">
        <w:rPr>
          <w:b/>
        </w:rPr>
        <w:t>Поселянин, Е.</w:t>
      </w:r>
      <w:r>
        <w:t xml:space="preserve"> Русская Церковь и русские подвижники 18-го века с портретами и рисунками / Е. Поселянин.--Репр. воспр. изд. 1905 г. (СПб.).--М. : Издание Свято-Троицкой Сергиевой Лавры.--320с. Рус. Церковь*Подвижничество*Подвижник*Россия*История*Агиография*Петр Великий*Синод 2 </w:t>
      </w:r>
    </w:p>
    <w:p w:rsidR="0099405E" w:rsidRDefault="0099405E" w:rsidP="0099405E">
      <w:pPr>
        <w:pStyle w:val="af"/>
      </w:pPr>
      <w:r>
        <w:lastRenderedPageBreak/>
        <w:t>УДК   225.2 + 211.56</w:t>
      </w:r>
    </w:p>
    <w:p w:rsidR="0099405E" w:rsidRDefault="0099405E" w:rsidP="0099405E">
      <w:pPr>
        <w:pStyle w:val="af"/>
      </w:pPr>
      <w:r>
        <w:t>хр - 1</w:t>
      </w:r>
    </w:p>
    <w:p w:rsidR="0099405E" w:rsidRPr="00266181" w:rsidRDefault="0099405E" w:rsidP="0099405E">
      <w:pPr>
        <w:pStyle w:val="a"/>
      </w:pPr>
      <w:r>
        <w:t xml:space="preserve">10745 4850 225.2 П 62 </w:t>
      </w:r>
      <w:r w:rsidRPr="0099405E">
        <w:rPr>
          <w:b/>
        </w:rPr>
        <w:t>Поспеловский, Д.В.</w:t>
      </w:r>
      <w:r>
        <w:t xml:space="preserve"> Русская Православная Церковь в ХХ веке / Д.В.Поспеловский.--М. : Республика,1995.--509с. .--ISBN 5-250-02501-3 рус. История*Церковь*Православие*Революция*Раскол*Церковь катакомбная*Крещение 2 </w:t>
      </w:r>
    </w:p>
    <w:p w:rsidR="0099405E" w:rsidRDefault="0099405E" w:rsidP="0099405E">
      <w:pPr>
        <w:pStyle w:val="af"/>
      </w:pPr>
      <w:r>
        <w:t>УДК   225.2</w:t>
      </w:r>
    </w:p>
    <w:p w:rsidR="0099405E" w:rsidRDefault="0099405E" w:rsidP="0099405E">
      <w:pPr>
        <w:pStyle w:val="af"/>
      </w:pPr>
      <w:r>
        <w:t>хр - 1</w:t>
      </w:r>
    </w:p>
    <w:p w:rsidR="0099405E" w:rsidRPr="00266181" w:rsidRDefault="0099405E" w:rsidP="0099405E">
      <w:pPr>
        <w:pStyle w:val="a"/>
      </w:pPr>
      <w:r>
        <w:t xml:space="preserve">1310 7849 225.2 П 62 </w:t>
      </w:r>
      <w:r w:rsidRPr="0099405E">
        <w:rPr>
          <w:b/>
        </w:rPr>
        <w:t>Поспеловский, Д.В.</w:t>
      </w:r>
      <w:r>
        <w:t xml:space="preserve"> Русская православная церковь в ХХ веке / Д.В.Поспеловский.--М. : Республика,1995.--511 с. .--ISBN 5-250-02501-3 рус. История Русской Православной Церкви*Церковь*Революция*Раскол*История*Православие*Церковь катакомбная*Крещение 2 </w:t>
      </w:r>
    </w:p>
    <w:p w:rsidR="0099405E" w:rsidRDefault="0099405E" w:rsidP="0099405E">
      <w:pPr>
        <w:pStyle w:val="af"/>
      </w:pPr>
      <w:r>
        <w:t>УДК   225.2</w:t>
      </w:r>
    </w:p>
    <w:p w:rsidR="0099405E" w:rsidRDefault="0099405E" w:rsidP="0099405E">
      <w:pPr>
        <w:pStyle w:val="af"/>
      </w:pPr>
      <w:r>
        <w:t>хр - 1</w:t>
      </w:r>
    </w:p>
    <w:p w:rsidR="0099405E" w:rsidRPr="00266181" w:rsidRDefault="0099405E" w:rsidP="0099405E">
      <w:pPr>
        <w:pStyle w:val="a"/>
      </w:pPr>
      <w:r>
        <w:t xml:space="preserve">33185 20418 225.2 П 62 </w:t>
      </w:r>
      <w:r w:rsidRPr="0099405E">
        <w:rPr>
          <w:b/>
        </w:rPr>
        <w:t>Поспеловский, Д.В.</w:t>
      </w:r>
      <w:r>
        <w:t xml:space="preserve"> Русская православная церковь в ХХ веке / Д.В. Поспеловский.--М. : Республика,1995.--509 с. .--ISBN 5-250-02501-3 рус. История Русской Православной Церкви*Церковь*Революция*Раскол*История*Православие*Церковь катакомбная*Крещение 2 </w:t>
      </w:r>
    </w:p>
    <w:p w:rsidR="0099405E" w:rsidRDefault="0099405E" w:rsidP="0099405E">
      <w:pPr>
        <w:pStyle w:val="af"/>
      </w:pPr>
      <w:r>
        <w:t>УДК   225.2</w:t>
      </w:r>
    </w:p>
    <w:p w:rsidR="0099405E" w:rsidRDefault="0099405E" w:rsidP="0099405E">
      <w:pPr>
        <w:pStyle w:val="af"/>
      </w:pPr>
      <w:r>
        <w:t>хр - 1</w:t>
      </w:r>
    </w:p>
    <w:p w:rsidR="0099405E" w:rsidRPr="00266181" w:rsidRDefault="0099405E" w:rsidP="0099405E">
      <w:pPr>
        <w:pStyle w:val="a"/>
      </w:pPr>
      <w:r>
        <w:t xml:space="preserve">4312 1500*1501*172 225.2 П 62 </w:t>
      </w:r>
      <w:r w:rsidRPr="0099405E">
        <w:rPr>
          <w:b/>
        </w:rPr>
        <w:t>Поспеловский, Д.В.</w:t>
      </w:r>
      <w:r>
        <w:t xml:space="preserve"> Русская Православная Церковь в ХХ веке / Д.В.Поспеловский.--М. : Республика,1995.--511с. .--ISBN 5-250-02501-3 рус. История*Церковь*История церковная*Россия*Революция*Раскол*Православие*Церковь катакомбная*Крещение 2 </w:t>
      </w:r>
    </w:p>
    <w:p w:rsidR="0099405E" w:rsidRDefault="0099405E" w:rsidP="0099405E">
      <w:pPr>
        <w:pStyle w:val="af"/>
      </w:pPr>
      <w:r>
        <w:t>УДК   225.2</w:t>
      </w:r>
    </w:p>
    <w:p w:rsidR="0099405E" w:rsidRDefault="0099405E" w:rsidP="0099405E">
      <w:pPr>
        <w:pStyle w:val="af"/>
      </w:pPr>
      <w:r>
        <w:t>хр - 3</w:t>
      </w:r>
    </w:p>
    <w:p w:rsidR="0099405E" w:rsidRPr="00266181" w:rsidRDefault="0099405E" w:rsidP="0099405E">
      <w:pPr>
        <w:pStyle w:val="a"/>
      </w:pPr>
      <w:r>
        <w:t xml:space="preserve">24789 13391 225.2 П 86 </w:t>
      </w:r>
      <w:r w:rsidRPr="0099405E">
        <w:rPr>
          <w:b/>
        </w:rPr>
        <w:t xml:space="preserve">Псковский </w:t>
      </w:r>
      <w:r>
        <w:t xml:space="preserve">синодик пострадавших за веру Христову в годину гонений священноцерковнослужителей, монашествующих и мирян Псковской епархии ХХ столетия / Под общ. ред. архим. Ермогена (Муртазова) Ермоген (Муртазов), архим.--М.-Псков : Учреждение культуры, искусства, науки и образования "Духовное преображение",2005.--743с. .--ISBN 5-94542-167-7 рус. История*Синодик*Синодик псковский*Святость*Агиография*Житие*Духовенство*Репрессии*Мученичество*Мученик 2 </w:t>
      </w:r>
    </w:p>
    <w:p w:rsidR="005D16AB" w:rsidRDefault="0099405E" w:rsidP="0099405E">
      <w:pPr>
        <w:pStyle w:val="af"/>
      </w:pPr>
      <w:r>
        <w:t>УДК   225.2 + 211.5</w:t>
      </w:r>
    </w:p>
    <w:p w:rsidR="005D16AB" w:rsidRDefault="005D16AB" w:rsidP="005D16AB">
      <w:pPr>
        <w:pStyle w:val="af"/>
      </w:pPr>
      <w:r>
        <w:t>хр - 1</w:t>
      </w:r>
    </w:p>
    <w:p w:rsidR="005D16AB" w:rsidRPr="00266181" w:rsidRDefault="005D16AB" w:rsidP="005D16AB">
      <w:pPr>
        <w:pStyle w:val="a"/>
      </w:pPr>
      <w:r>
        <w:t xml:space="preserve">2837 8962 225.2 + 947 П 95 </w:t>
      </w:r>
      <w:r w:rsidRPr="005D16AB">
        <w:rPr>
          <w:b/>
        </w:rPr>
        <w:t>Пыпин А.Н.</w:t>
      </w:r>
      <w:r>
        <w:t xml:space="preserve"> Религиозные движения при Александре I : Исследования и статьи по эпохе Александра I / А.Н.Пыпин.--СПб. : Гуманитарное агенство "Академический проект",2000.--472 с. .--ISBN 5-7331-0146-6 рус. История Русской Православной Церкви*История*История России*Религия*Россия*Движение*Александр I*Общество библейское*Мистика*Обскурантизм*Голицын*Аракчеев*Шишков*Секта*Квакер*История церковная 2 8962 хр. RU01 </w:t>
      </w:r>
    </w:p>
    <w:p w:rsidR="005D16AB" w:rsidRDefault="005D16AB" w:rsidP="005D16AB">
      <w:pPr>
        <w:pStyle w:val="af"/>
      </w:pPr>
      <w:r>
        <w:t>УДК   225.2 + 947</w:t>
      </w:r>
    </w:p>
    <w:p w:rsidR="005D16AB" w:rsidRDefault="005D16AB" w:rsidP="005D16AB">
      <w:pPr>
        <w:pStyle w:val="af"/>
      </w:pPr>
      <w:r>
        <w:t>хр - 1</w:t>
      </w:r>
    </w:p>
    <w:p w:rsidR="005D16AB" w:rsidRPr="00266181" w:rsidRDefault="005D16AB" w:rsidP="005D16AB">
      <w:pPr>
        <w:pStyle w:val="a"/>
      </w:pPr>
      <w:r>
        <w:t xml:space="preserve">23588 12731 225.2 Р 23 </w:t>
      </w:r>
      <w:r w:rsidRPr="005D16AB">
        <w:rPr>
          <w:b/>
        </w:rPr>
        <w:t>Рапов, О.М.</w:t>
      </w:r>
      <w:r>
        <w:t xml:space="preserve"> Русская Церковь в IX - первой трети XII в. : Принятие христианства / О.М.Рапов.--М. : Высш. шк.,1988.--416с. .--ISBN 5-06-001181-Х рус. Церковь*История*Россия*Атеизм*Христианство*Крещение Руси*Христианизация 2 </w:t>
      </w:r>
    </w:p>
    <w:p w:rsidR="005D16AB" w:rsidRDefault="005D16AB" w:rsidP="005D16AB">
      <w:pPr>
        <w:pStyle w:val="af"/>
      </w:pPr>
      <w:r>
        <w:t>УДК   225.2 + 292.21</w:t>
      </w:r>
    </w:p>
    <w:p w:rsidR="005D16AB" w:rsidRDefault="005D16AB" w:rsidP="005D16AB">
      <w:pPr>
        <w:pStyle w:val="af"/>
      </w:pPr>
      <w:r>
        <w:t>хр - 1</w:t>
      </w:r>
    </w:p>
    <w:p w:rsidR="005D16AB" w:rsidRPr="00266181" w:rsidRDefault="005D16AB" w:rsidP="005D16AB">
      <w:pPr>
        <w:pStyle w:val="a"/>
      </w:pPr>
      <w:r>
        <w:lastRenderedPageBreak/>
        <w:t xml:space="preserve">23739 954 225.2 Р 23 </w:t>
      </w:r>
      <w:r w:rsidRPr="005D16AB">
        <w:rPr>
          <w:b/>
        </w:rPr>
        <w:t>Рапов, О.М.</w:t>
      </w:r>
      <w:r>
        <w:t xml:space="preserve"> Русская Церковь в IX - первой трети XII в. : Принятие христианства / О.М.Рапов.--М. : Высш. шк.,1988.--416с. .--ISBN 5-06-001181-Х рус. Церковь*История*Россия*Атеизм*Христианство*Крещение Руси*Христианизация 2 </w:t>
      </w:r>
    </w:p>
    <w:p w:rsidR="005D16AB" w:rsidRDefault="005D16AB" w:rsidP="005D16AB">
      <w:pPr>
        <w:pStyle w:val="af"/>
      </w:pPr>
      <w:r>
        <w:t>УДК   225.2 + 292.21</w:t>
      </w:r>
    </w:p>
    <w:p w:rsidR="005D16AB" w:rsidRDefault="005D16AB" w:rsidP="005D16AB">
      <w:pPr>
        <w:pStyle w:val="af"/>
      </w:pPr>
      <w:r>
        <w:t>хр - 1</w:t>
      </w:r>
    </w:p>
    <w:p w:rsidR="005D16AB" w:rsidRPr="00266181" w:rsidRDefault="005D16AB" w:rsidP="005D16AB">
      <w:pPr>
        <w:pStyle w:val="a"/>
      </w:pPr>
      <w:r>
        <w:t xml:space="preserve">7823 2678*6380 225.2 Р 32 </w:t>
      </w:r>
      <w:r w:rsidRPr="005D16AB">
        <w:rPr>
          <w:b/>
        </w:rPr>
        <w:t>Регельсон, Лев</w:t>
      </w:r>
      <w:r>
        <w:t xml:space="preserve"> Трагедия Русской Церкви 1917-1945 / Лев Регельсон; Послесл. прот. Иоанна Мейендорфа.--М. : Крутицкое Патриаршее Подворье,1996.--629с. : ил.--(Материалы по истории Церкви ; Кн. 15) рус. История*Церковь*Россия*Историография*Документ*Собор Поместный 1917 г.*Патриарх Тихон*История церковная*Митрополит Сергий Страгородский*Патриарх Тихон*Власть советская 2 </w:t>
      </w:r>
    </w:p>
    <w:p w:rsidR="005D16AB" w:rsidRDefault="005D16AB" w:rsidP="005D16AB">
      <w:pPr>
        <w:pStyle w:val="af"/>
      </w:pPr>
      <w:r>
        <w:t>УДК   225.2 + 225.11</w:t>
      </w:r>
    </w:p>
    <w:p w:rsidR="005D16AB" w:rsidRDefault="005D16AB" w:rsidP="005D16AB">
      <w:pPr>
        <w:pStyle w:val="af"/>
      </w:pPr>
      <w:r>
        <w:t>хр - 2</w:t>
      </w:r>
    </w:p>
    <w:p w:rsidR="005D16AB" w:rsidRPr="00266181" w:rsidRDefault="005D16AB" w:rsidP="005D16AB">
      <w:pPr>
        <w:pStyle w:val="a"/>
      </w:pPr>
      <w:r>
        <w:t xml:space="preserve">2637 8723*8724*8725 225.2 Р 51 </w:t>
      </w:r>
      <w:r w:rsidRPr="005D16AB">
        <w:rPr>
          <w:b/>
        </w:rPr>
        <w:t>Римский С.В.</w:t>
      </w:r>
      <w:r>
        <w:t xml:space="preserve"> Российская Церковь в эпоху великих реформ : Церковные реформы в России 1860-1870-х годов / С.В.Римский.--М. : Крутицкое Патриаршее Подворье; Общество любителей церковной истории,1999.--567 с.--(Материалы по истории Церкви) ; Кн.26 рус. История Русской Православной Церкви*История*Церковь*Россия*Реформа*Эпоха*Синод*Духовенство*Православие*Государство*Духовенство*Общество*Братство*Образование*Причт*Суд*Администрация*Земство*Приход*Епархия*История Церкви*История церковная 2 8723-8727 хр. RU01 </w:t>
      </w:r>
    </w:p>
    <w:p w:rsidR="005D16AB" w:rsidRDefault="005D16AB" w:rsidP="005D16AB">
      <w:pPr>
        <w:pStyle w:val="af"/>
      </w:pPr>
      <w:r>
        <w:t>УДК   225.2</w:t>
      </w:r>
    </w:p>
    <w:p w:rsidR="005D16AB" w:rsidRDefault="005D16AB" w:rsidP="005D16AB">
      <w:pPr>
        <w:pStyle w:val="af"/>
      </w:pPr>
      <w:r>
        <w:t>хр - 5</w:t>
      </w:r>
    </w:p>
    <w:p w:rsidR="005D16AB" w:rsidRPr="00266181" w:rsidRDefault="005D16AB" w:rsidP="005D16AB">
      <w:pPr>
        <w:pStyle w:val="a"/>
      </w:pPr>
      <w:r>
        <w:t xml:space="preserve">24289 6492*6493 225.2 Р 51 </w:t>
      </w:r>
      <w:r w:rsidRPr="005D16AB">
        <w:rPr>
          <w:b/>
        </w:rPr>
        <w:t>Римский, С.В.</w:t>
      </w:r>
      <w:r>
        <w:t xml:space="preserve"> Российская Церковь в эпоху великих реформ : Церковные реформы в России 1860-1870-х годов / С.В.Римский.--М. : Крутицкое Патриаршее Подворье; Общество любителей церковной истории,1999.--567 с.--(Материалы по истории Церкви ; Кн.26) рус. История Русской Православной Церкви*История*Церковь*Россия*Реформа*Эпоха*Синод*Духовенство*Православие*Государство*Духовенство*Общество*Братство*Образование*Причт*Суд*Администрация*Земство*Приход*Епархия*История Церкви*История церковная 2 </w:t>
      </w:r>
    </w:p>
    <w:p w:rsidR="005D16AB" w:rsidRDefault="005D16AB" w:rsidP="005D16AB">
      <w:pPr>
        <w:pStyle w:val="af"/>
      </w:pPr>
      <w:r>
        <w:t>УДК   225.2</w:t>
      </w:r>
    </w:p>
    <w:p w:rsidR="005D16AB" w:rsidRDefault="005D16AB" w:rsidP="005D16AB">
      <w:pPr>
        <w:pStyle w:val="af"/>
      </w:pPr>
      <w:r>
        <w:t>хр - 2</w:t>
      </w:r>
    </w:p>
    <w:p w:rsidR="005D16AB" w:rsidRPr="00266181" w:rsidRDefault="005D16AB" w:rsidP="005D16AB">
      <w:pPr>
        <w:pStyle w:val="a"/>
      </w:pPr>
      <w:r>
        <w:t xml:space="preserve">22247 11293 225.2 Р 63 </w:t>
      </w:r>
      <w:r w:rsidRPr="005D16AB">
        <w:rPr>
          <w:b/>
        </w:rPr>
        <w:t>Рожков, Владимир, протоиерей</w:t>
      </w:r>
      <w:r>
        <w:t xml:space="preserve"> Церковные вопросы в Государственной Думе / В.Рожков.--М. : Изд-во Крутицкого Патриаршего Подворья. Общество любителей церковной истории,2004.--560с.--(Материалы по истории Церкви ; Кн.23 .--ISBN 5-94688-018-7 рус. История*Церковь*История РПЦ*История церковная*Государственная Дума*Синод*Документ*Реформа*Законопроект 2 </w:t>
      </w:r>
    </w:p>
    <w:p w:rsidR="008B6C13" w:rsidRDefault="005D16AB" w:rsidP="005D16AB">
      <w:pPr>
        <w:pStyle w:val="af"/>
      </w:pPr>
      <w:r>
        <w:t>УДК   225.2</w:t>
      </w:r>
    </w:p>
    <w:p w:rsidR="008B6C13" w:rsidRDefault="008B6C13" w:rsidP="008B6C13">
      <w:pPr>
        <w:pStyle w:val="af"/>
      </w:pPr>
      <w:r>
        <w:t>хр - 1</w:t>
      </w:r>
    </w:p>
    <w:p w:rsidR="008B6C13" w:rsidRPr="00266181" w:rsidRDefault="008B6C13" w:rsidP="008B6C13">
      <w:pPr>
        <w:pStyle w:val="a"/>
      </w:pPr>
      <w:r>
        <w:t xml:space="preserve">9963 4213*4214*4215 225.2 Р 76 </w:t>
      </w:r>
      <w:r w:rsidRPr="008B6C13">
        <w:rPr>
          <w:b/>
        </w:rPr>
        <w:t xml:space="preserve">Российская </w:t>
      </w:r>
      <w:r>
        <w:t xml:space="preserve">церковь в годы революции (1917-1918 гг.) : СборникДневник о заседаниях вновь сформированного синода(12 апреля-12 июня 1917г.)/Любимов Н.,протопресвитер/.Поездка на всероссийский церковный собор.Дневник/Голубцов Георгий,протоиерей/ / Подгот. текста и публикация к.ф.н. М.И.Одинцова Одинцов М.И.--М. : Крутицкое Патриаршее подворье,1995.--271с.--(Материалы по истории Церкви ; Кн.8) Содерж.: Протопресв. Николай Любимов. Дневник о заседаниях вновь сформированного Синода (12 апреля - 12 июня 1917 г.). Прот. Георгий Голубцов. Поездка на Всероссийский церковный собор. Дневник (29 января - 18 апреля 1918 г.) рус. Россия*Церковь*Революция*История*История церковная*История РПЦ*Собор 2 4213-4216 RUSB </w:t>
      </w:r>
    </w:p>
    <w:p w:rsidR="008B6C13" w:rsidRDefault="008B6C13" w:rsidP="008B6C13">
      <w:pPr>
        <w:pStyle w:val="af"/>
      </w:pPr>
      <w:r>
        <w:t>УДК   225.2</w:t>
      </w:r>
    </w:p>
    <w:p w:rsidR="008B6C13" w:rsidRDefault="008B6C13" w:rsidP="008B6C13">
      <w:pPr>
        <w:pStyle w:val="af"/>
      </w:pPr>
      <w:r>
        <w:t>хр - 4</w:t>
      </w:r>
    </w:p>
    <w:p w:rsidR="008B6C13" w:rsidRPr="00266181" w:rsidRDefault="008B6C13" w:rsidP="008B6C13">
      <w:pPr>
        <w:pStyle w:val="a"/>
      </w:pPr>
      <w:r>
        <w:lastRenderedPageBreak/>
        <w:t xml:space="preserve">28828 16465 225.2 Р 89 </w:t>
      </w:r>
      <w:r w:rsidRPr="008B6C13">
        <w:rPr>
          <w:b/>
        </w:rPr>
        <w:t xml:space="preserve">Русская </w:t>
      </w:r>
      <w:r>
        <w:t xml:space="preserve">Православная Церковь 988-1988 : Очерки истории I-XIX вв. / По благословению Святейшего Патриарха Московского и всея Руси Пимена.--М. : Издание Московской Патриархии,1988.--111, [32]с. : ил. ; Вып. первый Рус. История*Православие*Патриаршество 7 </w:t>
      </w:r>
    </w:p>
    <w:p w:rsidR="008B6C13" w:rsidRDefault="008B6C13" w:rsidP="008B6C13">
      <w:pPr>
        <w:pStyle w:val="af"/>
      </w:pPr>
      <w:r>
        <w:t>УДК   225.2</w:t>
      </w:r>
    </w:p>
    <w:p w:rsidR="008B6C13" w:rsidRDefault="008B6C13" w:rsidP="008B6C13">
      <w:pPr>
        <w:pStyle w:val="af"/>
      </w:pPr>
      <w:r>
        <w:t>хр - 1</w:t>
      </w:r>
    </w:p>
    <w:p w:rsidR="008B6C13" w:rsidRPr="00266181" w:rsidRDefault="008B6C13" w:rsidP="008B6C13">
      <w:pPr>
        <w:pStyle w:val="a"/>
      </w:pPr>
      <w:r>
        <w:t xml:space="preserve">30965 18626 225.2 Р 89 </w:t>
      </w:r>
      <w:r w:rsidRPr="008B6C13">
        <w:rPr>
          <w:b/>
        </w:rPr>
        <w:t xml:space="preserve">Русская </w:t>
      </w:r>
      <w:r>
        <w:t xml:space="preserve">Православная Церковь и коммунистическое государство 1917-1941 : Документы и фотоматериалы / Отв. ред. Я.Н. Щапов Щапов Я.Н.--М. : Издательство Библейско-Богословского Института св. апостола Андрея,1996.--328с. : ил. .--ISBN 5-87507-009-9 рус. Власть*Голод*Православие*Россия*Патриарх Тихон*Церковь*Война*История церковная*Коммунизм*Раскол обновленческий*Изъятие церковных ценностей*Великая Отечественная война 2 </w:t>
      </w:r>
    </w:p>
    <w:p w:rsidR="008B6C13" w:rsidRDefault="008B6C13" w:rsidP="008B6C13">
      <w:pPr>
        <w:pStyle w:val="af"/>
      </w:pPr>
      <w:r>
        <w:t>УДК   225.2</w:t>
      </w:r>
    </w:p>
    <w:p w:rsidR="008B6C13" w:rsidRDefault="008B6C13" w:rsidP="008B6C13">
      <w:pPr>
        <w:pStyle w:val="af"/>
      </w:pPr>
      <w:r>
        <w:t>хр - 1</w:t>
      </w:r>
    </w:p>
    <w:p w:rsidR="008B6C13" w:rsidRPr="00266181" w:rsidRDefault="008B6C13" w:rsidP="008B6C13">
      <w:pPr>
        <w:pStyle w:val="a"/>
      </w:pPr>
      <w:r>
        <w:t xml:space="preserve">34604 21736 225.2 Р 89 </w:t>
      </w:r>
      <w:r w:rsidRPr="008B6C13">
        <w:rPr>
          <w:b/>
        </w:rPr>
        <w:t xml:space="preserve">Русская </w:t>
      </w:r>
      <w:r>
        <w:t xml:space="preserve">Православная Церковь 988-1988 : Очерки истории I-XIX вв. / По благословению Святейшего Патриарха Московского и всея Руси Пимена.--М. : Издание Московской Патриархии,1988 Вып. 1.--111,  [32]с. : ил. рус. История*Православие*Патриаршество*РПЦ*История РПЦ 3 . </w:t>
      </w:r>
    </w:p>
    <w:p w:rsidR="008B6C13" w:rsidRDefault="008B6C13" w:rsidP="008B6C13">
      <w:pPr>
        <w:pStyle w:val="af"/>
      </w:pPr>
      <w:r>
        <w:t>УДК   225.2</w:t>
      </w:r>
    </w:p>
    <w:p w:rsidR="008B6C13" w:rsidRDefault="008B6C13" w:rsidP="008B6C13">
      <w:pPr>
        <w:pStyle w:val="af"/>
      </w:pPr>
      <w:r>
        <w:t>хр - 1</w:t>
      </w:r>
    </w:p>
    <w:p w:rsidR="008B6C13" w:rsidRPr="00266181" w:rsidRDefault="008B6C13" w:rsidP="008B6C13">
      <w:pPr>
        <w:pStyle w:val="a"/>
      </w:pPr>
      <w:r>
        <w:t xml:space="preserve">7095 2188 225.2 Р 89 </w:t>
      </w:r>
      <w:r w:rsidRPr="008B6C13">
        <w:rPr>
          <w:b/>
        </w:rPr>
        <w:t xml:space="preserve">Русская </w:t>
      </w:r>
      <w:r>
        <w:t xml:space="preserve">Православная Церковь / Общ. ред. архиеп. Волоколамского Питирима Питирим архиеп. Волоколамский.--М. : Изд-во Московской Патриархии,1980.--254с. : ил. рус. История*Церковь*Православие*Россия*Патриотизм*Церковь поместная*Экуменизм*Архитектура храмовая 7 </w:t>
      </w:r>
    </w:p>
    <w:p w:rsidR="008B6C13" w:rsidRDefault="008B6C13" w:rsidP="008B6C13">
      <w:pPr>
        <w:pStyle w:val="af"/>
      </w:pPr>
      <w:r>
        <w:t>УДК   225.2 + 225.47 + 271.7 + 241</w:t>
      </w:r>
    </w:p>
    <w:p w:rsidR="008B6C13" w:rsidRDefault="008B6C13" w:rsidP="008B6C13">
      <w:pPr>
        <w:pStyle w:val="af"/>
      </w:pPr>
      <w:r>
        <w:t>хр - 1</w:t>
      </w:r>
    </w:p>
    <w:p w:rsidR="008B6C13" w:rsidRPr="00266181" w:rsidRDefault="008B6C13" w:rsidP="008B6C13">
      <w:pPr>
        <w:pStyle w:val="a"/>
      </w:pPr>
      <w:r>
        <w:t xml:space="preserve">23549 12694*21049 225.2 Р 89 </w:t>
      </w:r>
      <w:r w:rsidRPr="008B6C13">
        <w:rPr>
          <w:b/>
        </w:rPr>
        <w:t xml:space="preserve">Русское </w:t>
      </w:r>
      <w:r>
        <w:t xml:space="preserve">православие : Вехи истории / Науч. ред. А.И. Клибанов Клибанов А.И.--М. : Политиздат,1989.--719с. .--ISBN 5-250-00246-3 рус. История*Православие*История русская*Атеизм*Миссионерство*Церковь 2 </w:t>
      </w:r>
    </w:p>
    <w:p w:rsidR="008B6C13" w:rsidRDefault="008B6C13" w:rsidP="008B6C13">
      <w:pPr>
        <w:pStyle w:val="af"/>
      </w:pPr>
      <w:r>
        <w:t>УДК   225.2 + 292.21</w:t>
      </w:r>
    </w:p>
    <w:p w:rsidR="008B6C13" w:rsidRDefault="008B6C13" w:rsidP="008B6C13">
      <w:pPr>
        <w:pStyle w:val="af"/>
      </w:pPr>
      <w:r>
        <w:t>хр - 2</w:t>
      </w:r>
    </w:p>
    <w:p w:rsidR="008B6C13" w:rsidRPr="00266181" w:rsidRDefault="008B6C13" w:rsidP="008B6C13">
      <w:pPr>
        <w:pStyle w:val="a"/>
      </w:pPr>
      <w:r>
        <w:t xml:space="preserve">34759 21910 225.2 Р 89 </w:t>
      </w:r>
      <w:r w:rsidRPr="008B6C13">
        <w:rPr>
          <w:b/>
        </w:rPr>
        <w:t xml:space="preserve">Русское </w:t>
      </w:r>
      <w:r>
        <w:t xml:space="preserve">Православие : Вехи истории / Научн. ред. А. И. Клибанов Клибанов А. И.--М. : Политиздат,1989.--719с. .--ISBN 5-250-00246-3 рус. История*Православие*Церковь*Религия*Атеизм*История церковная*Древняя Русь*Феодализм*Революция*Движение противоцерковное*Идеология 2 </w:t>
      </w:r>
    </w:p>
    <w:p w:rsidR="00C24901" w:rsidRDefault="008B6C13" w:rsidP="008B6C13">
      <w:pPr>
        <w:pStyle w:val="af"/>
      </w:pPr>
      <w:r>
        <w:t>УДК   225.2</w:t>
      </w:r>
    </w:p>
    <w:p w:rsidR="00C24901" w:rsidRDefault="00C24901" w:rsidP="00C24901">
      <w:pPr>
        <w:pStyle w:val="af"/>
      </w:pPr>
      <w:r>
        <w:t>хр - 1</w:t>
      </w:r>
    </w:p>
    <w:p w:rsidR="00C24901" w:rsidRPr="00266181" w:rsidRDefault="00C24901" w:rsidP="00C24901">
      <w:pPr>
        <w:pStyle w:val="a"/>
      </w:pPr>
      <w:r>
        <w:t xml:space="preserve">5437 718*989 225.2 Р 89 </w:t>
      </w:r>
      <w:r w:rsidRPr="00C24901">
        <w:rPr>
          <w:b/>
        </w:rPr>
        <w:t xml:space="preserve">Русское </w:t>
      </w:r>
      <w:r>
        <w:t xml:space="preserve">Православие : Вехи истории / Научн. ред. А. И. Клибанов Клибанов А. И.--М. : Политиздат,1989.--719с. .--ISBN 5-250-00246-3 рус. История*Православие*Церковь*Религия*Атеизм*История церковная*Древняя Русь*Феодализм*Революция*Движение противоцерковное*Идеология 2 </w:t>
      </w:r>
    </w:p>
    <w:p w:rsidR="00C24901" w:rsidRDefault="00C24901" w:rsidP="00C24901">
      <w:pPr>
        <w:pStyle w:val="af"/>
      </w:pPr>
      <w:r>
        <w:t>УДК   225.2</w:t>
      </w:r>
    </w:p>
    <w:p w:rsidR="00C24901" w:rsidRDefault="00C24901" w:rsidP="00C24901">
      <w:pPr>
        <w:pStyle w:val="af"/>
      </w:pPr>
      <w:r>
        <w:t>хр - 2</w:t>
      </w:r>
    </w:p>
    <w:p w:rsidR="00C24901" w:rsidRPr="00266181" w:rsidRDefault="00C24901" w:rsidP="00C24901">
      <w:pPr>
        <w:pStyle w:val="a"/>
      </w:pPr>
      <w:r>
        <w:t xml:space="preserve">34156 21264 225.2 Р 89 </w:t>
      </w:r>
      <w:r w:rsidRPr="00C24901">
        <w:rPr>
          <w:b/>
        </w:rPr>
        <w:t xml:space="preserve">Русь </w:t>
      </w:r>
      <w:r>
        <w:t xml:space="preserve">святая : Краткая иллюстрированная история православия на Руси / Авт.-сост. Ю. Малков ; Худож. Е. Никитин Малков Ю.--М. : Панорама,1995.--307с. : ил. .--ISBN 5-85220-482-х рус. Православие*История православия*Архитектура храмовая*Русь*Язычество*Христианизация*Иконопись*Монастырь*История РПЦ 3 </w:t>
      </w:r>
    </w:p>
    <w:p w:rsidR="00C24901" w:rsidRDefault="00C24901" w:rsidP="00C24901">
      <w:pPr>
        <w:pStyle w:val="af"/>
      </w:pPr>
      <w:r>
        <w:t>УДК   225.2</w:t>
      </w:r>
    </w:p>
    <w:p w:rsidR="00C24901" w:rsidRDefault="00C24901" w:rsidP="00C24901">
      <w:pPr>
        <w:pStyle w:val="af"/>
      </w:pPr>
      <w:r>
        <w:t>хр - 1</w:t>
      </w:r>
    </w:p>
    <w:p w:rsidR="00C24901" w:rsidRPr="00266181" w:rsidRDefault="00C24901" w:rsidP="00C24901">
      <w:pPr>
        <w:pStyle w:val="a"/>
      </w:pPr>
      <w:r>
        <w:lastRenderedPageBreak/>
        <w:t xml:space="preserve">30562 18202 225.2 С 24 </w:t>
      </w:r>
      <w:r w:rsidRPr="00C24901">
        <w:rPr>
          <w:b/>
        </w:rPr>
        <w:t xml:space="preserve">Свет </w:t>
      </w:r>
      <w:r>
        <w:t xml:space="preserve">веры, свет книги... / Сост. Л.В. Левшун Левшун Л.В.--2-е изд., доп.--Мн. : Братство в честь святого Архистратига Михаила ; РИВШ,2016.--199с. : ил.--(Библиотека православного педагога) .--ISBN 978-985-7102-31-1*978-985-6014-38-9 рус. Русь*Крещение*История*Аскольд*Кий*Моравия*Олег*Игорь*Святослав*Ярополк*Владимир*Полоцк*Идол*Беларусь 3 </w:t>
      </w:r>
    </w:p>
    <w:p w:rsidR="00C24901" w:rsidRDefault="00C24901" w:rsidP="00C24901">
      <w:pPr>
        <w:pStyle w:val="af"/>
      </w:pPr>
      <w:r>
        <w:t>УДК   225.2:821.161.1</w:t>
      </w:r>
    </w:p>
    <w:p w:rsidR="00C24901" w:rsidRDefault="00C24901" w:rsidP="00C24901">
      <w:pPr>
        <w:pStyle w:val="af"/>
      </w:pPr>
      <w:r>
        <w:t>хр - 1</w:t>
      </w:r>
    </w:p>
    <w:p w:rsidR="00C24901" w:rsidRPr="00266181" w:rsidRDefault="00C24901" w:rsidP="00C24901">
      <w:pPr>
        <w:pStyle w:val="a"/>
      </w:pPr>
      <w:r>
        <w:t xml:space="preserve">34003 21159 225.2 С 24 </w:t>
      </w:r>
      <w:r w:rsidRPr="00C24901">
        <w:rPr>
          <w:b/>
        </w:rPr>
        <w:t xml:space="preserve">Свет </w:t>
      </w:r>
      <w:r>
        <w:t xml:space="preserve">веры, свет книги... / Сост. Л.В. Левшун Левшун Л.В.--2-е изд., доп.--Мн. : Братство в честь святого Архистратига Михаила,2016.--199с. : ил.--(Библиотека православного педагога) .--ISBN 978-985-7102-31-1*978-985-6014-38-9 рус. Русь*Крещение*История*Аскольд*Кий*Моравия*Олег*Игорь*Святослав*Ярополк*Владимир*Полоцк*Идол*Беларусь 3 </w:t>
      </w:r>
    </w:p>
    <w:p w:rsidR="00C24901" w:rsidRDefault="00C24901" w:rsidP="00C24901">
      <w:pPr>
        <w:pStyle w:val="af"/>
      </w:pPr>
      <w:r>
        <w:t>УДК   225.2:821.161.1</w:t>
      </w:r>
    </w:p>
    <w:p w:rsidR="00C24901" w:rsidRDefault="00C24901" w:rsidP="00C24901">
      <w:pPr>
        <w:pStyle w:val="af"/>
      </w:pPr>
      <w:r>
        <w:t>хр - 1</w:t>
      </w:r>
    </w:p>
    <w:p w:rsidR="00C24901" w:rsidRPr="00266181" w:rsidRDefault="00C24901" w:rsidP="00C24901">
      <w:pPr>
        <w:pStyle w:val="a"/>
      </w:pPr>
      <w:r>
        <w:t xml:space="preserve">34795 21936 225.2 С 24 </w:t>
      </w:r>
      <w:r w:rsidRPr="00C24901">
        <w:rPr>
          <w:b/>
        </w:rPr>
        <w:t xml:space="preserve">Свет </w:t>
      </w:r>
      <w:r>
        <w:t xml:space="preserve">веры, свет книги... / Сост. Л.В. Левшун Левшун Л.В.--2-е изд., доп.--Мн. : Братство в честь святого Архистратига Михаила ; РИВШ,2016.--199с. : ил.--(Библиотека православного педагога) .--ISBN 978-985-7102-31-1*978-985-6014-38-9 рус. Русь*Крещение*История*Аскольд*Кий*Моравия*Олег*Игорь*Святослав*Ярополк*Владимир*Полоцк*Идол*Беларусь 3 </w:t>
      </w:r>
    </w:p>
    <w:p w:rsidR="00C24901" w:rsidRDefault="00C24901" w:rsidP="00C24901">
      <w:pPr>
        <w:pStyle w:val="af"/>
      </w:pPr>
      <w:r>
        <w:t>УДК   225.2:821.161.1</w:t>
      </w:r>
    </w:p>
    <w:p w:rsidR="00C24901" w:rsidRDefault="00C24901" w:rsidP="00C24901">
      <w:pPr>
        <w:pStyle w:val="af"/>
      </w:pPr>
      <w:r>
        <w:t>хр - 1</w:t>
      </w:r>
    </w:p>
    <w:p w:rsidR="00C24901" w:rsidRPr="00266181" w:rsidRDefault="00C24901" w:rsidP="00C24901">
      <w:pPr>
        <w:pStyle w:val="a"/>
      </w:pPr>
      <w:r>
        <w:t xml:space="preserve">29838 17404 225.2 С 34 </w:t>
      </w:r>
      <w:r w:rsidRPr="00C24901">
        <w:rPr>
          <w:b/>
        </w:rPr>
        <w:t>Сидаш, Т.Г.</w:t>
      </w:r>
      <w:r>
        <w:t xml:space="preserve"> Русский эллинизм : Избранные статьи / Т.Г. Сидаш.--СПб. : Издательский проект "Квадривиум",2016 Т.II.--1102с.--ISBN 978-5-7164-0656-8 Рус. История Русской Православной Церкви*Русский эллинизм*Эллинизм*Скрижаль*Московский Собор*Собор*Катехизическая беседа*Иоанн Верховский*Проповедь*Единоверие*Прикладная экклезиология 2 </w:t>
      </w:r>
    </w:p>
    <w:p w:rsidR="00C24901" w:rsidRDefault="00C24901" w:rsidP="00C24901">
      <w:pPr>
        <w:pStyle w:val="af"/>
      </w:pPr>
      <w:r>
        <w:t>УДК   225.2 + 1(470)</w:t>
      </w:r>
    </w:p>
    <w:p w:rsidR="00C24901" w:rsidRDefault="00C24901" w:rsidP="00C24901">
      <w:pPr>
        <w:pStyle w:val="af"/>
      </w:pPr>
      <w:r>
        <w:t>хр - 1</w:t>
      </w:r>
    </w:p>
    <w:p w:rsidR="00C24901" w:rsidRPr="00266181" w:rsidRDefault="00C24901" w:rsidP="00C24901">
      <w:pPr>
        <w:pStyle w:val="a"/>
      </w:pPr>
      <w:r>
        <w:t xml:space="preserve">30297 17907 225.2 С 34 </w:t>
      </w:r>
      <w:r w:rsidRPr="00C24901">
        <w:rPr>
          <w:b/>
        </w:rPr>
        <w:t>Сидаш, Т.Г.</w:t>
      </w:r>
      <w:r>
        <w:t xml:space="preserve"> Русский эллинизм : Избранные статьи / Т.Г. Сидаш.--СПб. : Издательский проект "Квадривиум",2016 Т.II.--1102с.--ISBN 978-5-7164-0656-8 Рус. История Русской Православной Церкви*Русский эллинизм*Эллинизм*Скрижаль*Московский Собор*Собор*Катехизическая беседа*Иоанн Верховский*Проповедь*Единоверие*Прикладная экклезиология 2 </w:t>
      </w:r>
    </w:p>
    <w:p w:rsidR="00B163AF" w:rsidRDefault="00C24901" w:rsidP="00C24901">
      <w:pPr>
        <w:pStyle w:val="af"/>
      </w:pPr>
      <w:r>
        <w:t>УДК   225.2 + 1(470)</w:t>
      </w:r>
    </w:p>
    <w:p w:rsidR="00B163AF" w:rsidRDefault="00B163AF" w:rsidP="00B163AF">
      <w:pPr>
        <w:pStyle w:val="af"/>
      </w:pPr>
      <w:r>
        <w:t>хр - 1</w:t>
      </w:r>
    </w:p>
    <w:p w:rsidR="00B163AF" w:rsidRPr="00266181" w:rsidRDefault="00B163AF" w:rsidP="00B163AF">
      <w:pPr>
        <w:pStyle w:val="a"/>
      </w:pPr>
      <w:r>
        <w:t xml:space="preserve">30593 18231 225.2 С 34 </w:t>
      </w:r>
      <w:r w:rsidRPr="00B163AF">
        <w:rPr>
          <w:b/>
        </w:rPr>
        <w:t>Сидаш, Т.Г.</w:t>
      </w:r>
      <w:r>
        <w:t xml:space="preserve"> Русский эллинизм : Избранные статьи / Т.Г. Сидаш.--СПб. : Издательский проект "Квадривиум",2016 Т.II.--1102с.--ISBN 978-5-7164-0656-8 Рус. История Русской Православной Церкви*Русский эллинизм*Эллинизм*Скрижаль*Московский Собор*Собор*Катехизическая беседа*Иоанн Верховский*Проповедь*Единоверие*Прикладная экклезиология 2 </w:t>
      </w:r>
    </w:p>
    <w:p w:rsidR="00B163AF" w:rsidRDefault="00B163AF" w:rsidP="00B163AF">
      <w:pPr>
        <w:pStyle w:val="af"/>
      </w:pPr>
      <w:r>
        <w:t>УДК   225.2 + 1(470)</w:t>
      </w:r>
    </w:p>
    <w:p w:rsidR="00B163AF" w:rsidRDefault="00B163AF" w:rsidP="00B163AF">
      <w:pPr>
        <w:pStyle w:val="af"/>
      </w:pPr>
      <w:r>
        <w:t>хр - 1</w:t>
      </w:r>
    </w:p>
    <w:p w:rsidR="00B163AF" w:rsidRPr="00266181" w:rsidRDefault="00B163AF" w:rsidP="00B163AF">
      <w:pPr>
        <w:pStyle w:val="a"/>
      </w:pPr>
      <w:r>
        <w:t xml:space="preserve">2752 8846 225.2 + 947 С 45 </w:t>
      </w:r>
      <w:r w:rsidRPr="00B163AF">
        <w:rPr>
          <w:b/>
        </w:rPr>
        <w:t>Скрынников Р.Г.</w:t>
      </w:r>
      <w:r>
        <w:t xml:space="preserve"> Крест и корона : Церковь и государство на Руси IX-XVII вв. / Р.Г.Скрынников.--СПб. : "Искусство-СПБ",2000.--463 с. .--ISBN 5-210-01534-3 рус. История Русской Православной Церкви*История*История России*История*Церковь*Государство*Русь*Христианство*Крещение*Монастырь*Раздробленность*Смута*Митрополия*Иван Грозный*Собор*Опричнина*Патриаршество*Раскол*История Церкви*История церковная*История РПЦ 2 8846 хр. RU01 </w:t>
      </w:r>
    </w:p>
    <w:p w:rsidR="00B163AF" w:rsidRDefault="00B163AF" w:rsidP="00B163AF">
      <w:pPr>
        <w:pStyle w:val="af"/>
      </w:pPr>
      <w:r>
        <w:t>УДК   225.2 + 947</w:t>
      </w:r>
    </w:p>
    <w:p w:rsidR="00B163AF" w:rsidRDefault="00B163AF" w:rsidP="00B163AF">
      <w:pPr>
        <w:pStyle w:val="af"/>
      </w:pPr>
      <w:r>
        <w:lastRenderedPageBreak/>
        <w:t>хр - 1</w:t>
      </w:r>
    </w:p>
    <w:p w:rsidR="00B163AF" w:rsidRPr="00266181" w:rsidRDefault="00B163AF" w:rsidP="00B163AF">
      <w:pPr>
        <w:pStyle w:val="a"/>
      </w:pPr>
      <w:r>
        <w:t xml:space="preserve">2881 9008 225.2 + 947 С 45 </w:t>
      </w:r>
      <w:r w:rsidRPr="00B163AF">
        <w:rPr>
          <w:b/>
        </w:rPr>
        <w:t>Скрынников Р.Г.</w:t>
      </w:r>
      <w:r>
        <w:t xml:space="preserve"> Святители и власти / Р.Г.Скрынников.--Л. : Лениздат,1990.--349 с. .--ISBN 5-289-00565-Х рус. История Русской Православной Церкви*История*История России*Россия*Сергий Радонежский*Дмитрий Донской*Филипп Колычев*Патриарх Иов*Лжедмитрий I*Смута*Битва Куликовская*История Церкви*История церковная*История РПЦ 2 9008 хр. RU01 </w:t>
      </w:r>
    </w:p>
    <w:p w:rsidR="00B163AF" w:rsidRDefault="00B163AF" w:rsidP="00B163AF">
      <w:pPr>
        <w:pStyle w:val="af"/>
      </w:pPr>
      <w:r>
        <w:t>УДК   225.2 + 947</w:t>
      </w:r>
    </w:p>
    <w:p w:rsidR="00B163AF" w:rsidRDefault="00B163AF" w:rsidP="00B163AF">
      <w:pPr>
        <w:pStyle w:val="af"/>
      </w:pPr>
      <w:r>
        <w:t>хр - 1</w:t>
      </w:r>
    </w:p>
    <w:p w:rsidR="00B163AF" w:rsidRPr="00266181" w:rsidRDefault="00B163AF" w:rsidP="00B163AF">
      <w:pPr>
        <w:pStyle w:val="a"/>
      </w:pPr>
      <w:r>
        <w:t xml:space="preserve">26031 1602*16445 225.2 С 79 </w:t>
      </w:r>
      <w:r w:rsidRPr="00B163AF">
        <w:rPr>
          <w:b/>
        </w:rPr>
        <w:t>Степанов (Русак), Владимир</w:t>
      </w:r>
      <w:r>
        <w:t xml:space="preserve"> Свидетельство обвинения / В. Степанов (Русак).--М. : Русское книгоиздательское товарищество,1993 Т. 1.--297с.--ISBN 5-86554-001-7 Рус. История*Россия*Церковь*Православие*Государство советское*Репрессия*Социал-демократия*Совет*Советский Союз*Обновленчество*Интеллигенция*Арест*Монастырь* 2 </w:t>
      </w:r>
    </w:p>
    <w:p w:rsidR="00B163AF" w:rsidRDefault="00B163AF" w:rsidP="00B163AF">
      <w:pPr>
        <w:pStyle w:val="af"/>
      </w:pPr>
      <w:r>
        <w:t>УДК   225.2</w:t>
      </w:r>
    </w:p>
    <w:p w:rsidR="00B163AF" w:rsidRDefault="00B163AF" w:rsidP="00B163AF">
      <w:pPr>
        <w:pStyle w:val="af"/>
      </w:pPr>
      <w:r>
        <w:t>хр - 2</w:t>
      </w:r>
    </w:p>
    <w:p w:rsidR="00B163AF" w:rsidRPr="00266181" w:rsidRDefault="00B163AF" w:rsidP="00B163AF">
      <w:pPr>
        <w:pStyle w:val="a"/>
      </w:pPr>
      <w:r>
        <w:t xml:space="preserve">26032 1603*16444 225.2 С 79 </w:t>
      </w:r>
      <w:r w:rsidRPr="00B163AF">
        <w:rPr>
          <w:b/>
        </w:rPr>
        <w:t>Степанов (Русак), Владимир</w:t>
      </w:r>
      <w:r>
        <w:t xml:space="preserve"> Свидетельство обвинения / В. Степанов (Русак).--М. : Русское книгоиздательское товарищество,1993 Т. 2.--278с.--ISBN 5-86554-002-5 Рус. История*Россия*Церковь*Православие*Государство советское*Репрессия*Социал-демократия*Совет*Советский Союз*Интеллигенция*Атеизм*Религия*Наука*Большевизм 2 </w:t>
      </w:r>
    </w:p>
    <w:p w:rsidR="00B163AF" w:rsidRDefault="00B163AF" w:rsidP="00B163AF">
      <w:pPr>
        <w:pStyle w:val="af"/>
      </w:pPr>
      <w:r>
        <w:t>УДК   225.2</w:t>
      </w:r>
    </w:p>
    <w:p w:rsidR="00B163AF" w:rsidRDefault="00B163AF" w:rsidP="00B163AF">
      <w:pPr>
        <w:pStyle w:val="af"/>
      </w:pPr>
      <w:r>
        <w:t>хр - 2</w:t>
      </w:r>
    </w:p>
    <w:p w:rsidR="00B163AF" w:rsidRPr="00266181" w:rsidRDefault="00B163AF" w:rsidP="00B163AF">
      <w:pPr>
        <w:pStyle w:val="a"/>
      </w:pPr>
      <w:r>
        <w:t xml:space="preserve">6277 1604*16443 225.2 С 79 </w:t>
      </w:r>
      <w:r w:rsidRPr="00B163AF">
        <w:rPr>
          <w:b/>
        </w:rPr>
        <w:t>Степанов (Русак), Владимир</w:t>
      </w:r>
      <w:r>
        <w:t xml:space="preserve"> Свидетельство обвинения / В. Степанов (Русак).--М. : Русское книгоиздательское товарищество,1993 Т. 3.--275с.--ISBN 5-86554-003-3 Рус. История*Россия*Церковь*Православие*Государство советское*Репрессия*Патриарх Пимен*Патриарх Алексий 1*Патриарх Сергий*Социал-демократия*Совет*Советский Союз 2 </w:t>
      </w:r>
    </w:p>
    <w:p w:rsidR="00B163AF" w:rsidRDefault="00B163AF" w:rsidP="00B163AF">
      <w:pPr>
        <w:pStyle w:val="af"/>
      </w:pPr>
      <w:r>
        <w:t>УДК   225.2</w:t>
      </w:r>
    </w:p>
    <w:p w:rsidR="00B163AF" w:rsidRDefault="00B163AF" w:rsidP="00B163AF">
      <w:pPr>
        <w:pStyle w:val="af"/>
      </w:pPr>
      <w:r>
        <w:t>хр - 2</w:t>
      </w:r>
    </w:p>
    <w:p w:rsidR="00B163AF" w:rsidRPr="00266181" w:rsidRDefault="00B163AF" w:rsidP="00B163AF">
      <w:pPr>
        <w:pStyle w:val="a"/>
      </w:pPr>
      <w:r>
        <w:t xml:space="preserve">22982 12090*12091 225.2 С 83 </w:t>
      </w:r>
      <w:r w:rsidRPr="00B163AF">
        <w:rPr>
          <w:b/>
        </w:rPr>
        <w:t xml:space="preserve">Страсти </w:t>
      </w:r>
      <w:r>
        <w:t xml:space="preserve">по мощам : Из истории гонений на останки святых в советское время / Сост. А.Рогозянского Рогозянский А.--СПб. : Общество свт.Василия Великого,1998.--155с. .--ISBN 5-7984-0009-3 рус. Агиография*Мощи*Святость*История*Православие*Гонение*Святыня 3 </w:t>
      </w:r>
    </w:p>
    <w:p w:rsidR="00FC22E4" w:rsidRDefault="00B163AF" w:rsidP="00B163AF">
      <w:pPr>
        <w:pStyle w:val="af"/>
      </w:pPr>
      <w:r>
        <w:t>УДК   225.2 + 211.7</w:t>
      </w:r>
    </w:p>
    <w:p w:rsidR="00FC22E4" w:rsidRDefault="00FC22E4" w:rsidP="00FC22E4">
      <w:pPr>
        <w:pStyle w:val="af"/>
      </w:pPr>
      <w:r>
        <w:t>хр - 2</w:t>
      </w:r>
    </w:p>
    <w:p w:rsidR="00FC22E4" w:rsidRPr="00266181" w:rsidRDefault="00FC22E4" w:rsidP="00FC22E4">
      <w:pPr>
        <w:pStyle w:val="a"/>
      </w:pPr>
      <w:r>
        <w:t xml:space="preserve">10075 4347 225.2 У 77 </w:t>
      </w:r>
      <w:r w:rsidRPr="00FC22E4">
        <w:rPr>
          <w:b/>
        </w:rPr>
        <w:t>Успенский, Б. А.</w:t>
      </w:r>
      <w:r>
        <w:t xml:space="preserve"> Царь и Патриарх : Харизма власти в России (Византийская модель и её русское переосмысление) / Б. А. Успенский.--М. : Школа "Языки русской культуры",1998.--676с.--(Язык, Семиотика, Культура) .--ISBN 5-7859-0071-8 Рус. История*История России*Россия*Христианство*Общество*Церковь*Государство*Царь*Патриарх*Власть*Харизма*Культура*Традиция*Миропомазание*Патриаршество 2 </w:t>
      </w:r>
    </w:p>
    <w:p w:rsidR="00FC22E4" w:rsidRDefault="00FC22E4" w:rsidP="00FC22E4">
      <w:pPr>
        <w:pStyle w:val="af"/>
      </w:pPr>
      <w:r>
        <w:t>УДК   225.2</w:t>
      </w:r>
    </w:p>
    <w:p w:rsidR="00FC22E4" w:rsidRDefault="00FC22E4" w:rsidP="00FC22E4">
      <w:pPr>
        <w:pStyle w:val="af"/>
      </w:pPr>
      <w:r>
        <w:t>хр - 1</w:t>
      </w:r>
    </w:p>
    <w:p w:rsidR="00FC22E4" w:rsidRPr="00266181" w:rsidRDefault="00FC22E4" w:rsidP="00FC22E4">
      <w:pPr>
        <w:pStyle w:val="a"/>
      </w:pPr>
      <w:r>
        <w:t xml:space="preserve">4093 10934 225.2 Ф 34 </w:t>
      </w:r>
      <w:r w:rsidRPr="00FC22E4">
        <w:rPr>
          <w:b/>
        </w:rPr>
        <w:t>Федоров В.А.</w:t>
      </w:r>
      <w:r>
        <w:t xml:space="preserve"> Русская Православная Церковь и государство : Синодальный период (1700-1917) / В.А.Федоров.--М. : Русская панорама,2003.--480 с., 11 табл., 153 + 540 библ.--(Страницы российской истории) .--ISBN 5-93165-069-5 рус. История*Православие*Церковь*История церковная*Государство*Период синодальный*Реформа*Управление церковное*Приход*Образование духовное*Миссионерство*Политика конфессиональная*Монашество 2 10934 хр. RU05 </w:t>
      </w:r>
    </w:p>
    <w:p w:rsidR="00FC22E4" w:rsidRDefault="00FC22E4" w:rsidP="00FC22E4">
      <w:pPr>
        <w:pStyle w:val="af"/>
      </w:pPr>
      <w:r>
        <w:t>УДК   225.2</w:t>
      </w:r>
    </w:p>
    <w:p w:rsidR="00FC22E4" w:rsidRDefault="00FC22E4" w:rsidP="00FC22E4">
      <w:pPr>
        <w:pStyle w:val="af"/>
      </w:pPr>
      <w:r>
        <w:lastRenderedPageBreak/>
        <w:t>хр - 1</w:t>
      </w:r>
    </w:p>
    <w:p w:rsidR="00FC22E4" w:rsidRPr="00266181" w:rsidRDefault="00FC22E4" w:rsidP="00FC22E4">
      <w:pPr>
        <w:pStyle w:val="a"/>
      </w:pPr>
      <w:r>
        <w:t xml:space="preserve">3923 10697 225.2 Ф 34 </w:t>
      </w:r>
      <w:r w:rsidRPr="00FC22E4">
        <w:rPr>
          <w:b/>
        </w:rPr>
        <w:t>Федотов, Г. П.</w:t>
      </w:r>
      <w:r>
        <w:t xml:space="preserve"> Собрание сочинений : В 12-ти т. / Г. П. Федотов ; примеч. С. С. Бычкова.--М. : Мартис,2001 Т.10 : Русская религиозность. Часть I. Христианство Киевское Руси. X-XIII вв.--396, [2]с.--ISBN 5-7248-0037-3*5-7248-0074-8, т.10 рус. История Русской Православной Церкви*История*Церковь*Россия*Религиозность*Православие*Культура*Христианство*Русь Киевская*Язычество*Византинизм*Святость*Духовенство*Кенотизм*Аскетика*Эсхатология*Литература*Летопись 2 </w:t>
      </w:r>
    </w:p>
    <w:p w:rsidR="00FC22E4" w:rsidRDefault="00FC22E4" w:rsidP="00FC22E4">
      <w:pPr>
        <w:pStyle w:val="af"/>
      </w:pPr>
      <w:r>
        <w:t>УДК   225.2 + 225.7 + 1(470)</w:t>
      </w:r>
    </w:p>
    <w:p w:rsidR="00FC22E4" w:rsidRDefault="00FC22E4" w:rsidP="00FC22E4">
      <w:pPr>
        <w:pStyle w:val="af"/>
      </w:pPr>
      <w:r>
        <w:t>хр - 1</w:t>
      </w:r>
    </w:p>
    <w:p w:rsidR="00FC22E4" w:rsidRPr="00266181" w:rsidRDefault="00FC22E4" w:rsidP="00FC22E4">
      <w:pPr>
        <w:pStyle w:val="a"/>
      </w:pPr>
      <w:r>
        <w:t xml:space="preserve">10965 5567 225.2 Ф 42 </w:t>
      </w:r>
      <w:r w:rsidRPr="00FC22E4">
        <w:rPr>
          <w:b/>
        </w:rPr>
        <w:t>Феодосий (Алмазов), архимандрит</w:t>
      </w:r>
      <w:r>
        <w:t xml:space="preserve"> Мои воспоминания : Записки соловецкого узника / Архим. Феодосий (Алмазов) ; подг. текста М. И. Одинцова.--М. : Крутицкое Патриаршее Подворье ; Общество любителей церковной истории,1997.--259с.--(Материалы по истории Церкви ; Кн. 13) Рус. Воспоминание*Репрессии*Гонение*История РПЦ*Биография*Мемуары*Письма*История*Феодосий Алмазов*Соловки*Церковь 2 </w:t>
      </w:r>
    </w:p>
    <w:p w:rsidR="00FC22E4" w:rsidRDefault="00FC22E4" w:rsidP="00FC22E4">
      <w:pPr>
        <w:pStyle w:val="af"/>
      </w:pPr>
      <w:r>
        <w:t>УДК   225.2 + 225.12</w:t>
      </w:r>
    </w:p>
    <w:p w:rsidR="00FC22E4" w:rsidRDefault="00FC22E4" w:rsidP="00FC22E4">
      <w:pPr>
        <w:pStyle w:val="af"/>
      </w:pPr>
      <w:r>
        <w:t>хр - 1</w:t>
      </w:r>
    </w:p>
    <w:p w:rsidR="00FC22E4" w:rsidRPr="00266181" w:rsidRDefault="00FC22E4" w:rsidP="00FC22E4">
      <w:pPr>
        <w:pStyle w:val="a"/>
      </w:pPr>
      <w:r>
        <w:t xml:space="preserve">1351 7881 225.2 Ф 42 </w:t>
      </w:r>
      <w:r w:rsidRPr="00FC22E4">
        <w:rPr>
          <w:b/>
        </w:rPr>
        <w:t>Феодосий (Алмазов), архимандрит</w:t>
      </w:r>
      <w:r>
        <w:t xml:space="preserve"> Мои воспоминания : Записки соловецкого узника / Архим. Феодосий (Алмазов) ; подг. текста М. И. Одинцова.--М. : Крутицкое Патриаршее Подворье ; Общество любителей церковной истории,1997.--259с.--(Материалы по истории Церкви ; Кн. 13) Рус. История РПЦ*Биография*Мемуары*Письма*История*Феодосий Алмазов*Соловки*Церковь 2 </w:t>
      </w:r>
    </w:p>
    <w:p w:rsidR="00FC22E4" w:rsidRDefault="00FC22E4" w:rsidP="00FC22E4">
      <w:pPr>
        <w:pStyle w:val="af"/>
      </w:pPr>
      <w:r>
        <w:t>УДК   225.2 + 225.12</w:t>
      </w:r>
    </w:p>
    <w:p w:rsidR="00FC22E4" w:rsidRDefault="00FC22E4" w:rsidP="00FC22E4">
      <w:pPr>
        <w:pStyle w:val="af"/>
      </w:pPr>
      <w:r>
        <w:t>хр - 1</w:t>
      </w:r>
    </w:p>
    <w:p w:rsidR="00FC22E4" w:rsidRPr="00266181" w:rsidRDefault="00FC22E4" w:rsidP="00FC22E4">
      <w:pPr>
        <w:pStyle w:val="a"/>
      </w:pPr>
      <w:r>
        <w:t xml:space="preserve">2582 8698*8699*8700 225.2 Ф 62 </w:t>
      </w:r>
      <w:r w:rsidRPr="00FC22E4">
        <w:rPr>
          <w:b/>
        </w:rPr>
        <w:t>Фирсов С.</w:t>
      </w:r>
      <w:r>
        <w:t xml:space="preserve"> Русская Церковь накануне перемен (конец 1890-х - 1918 гг.) / С.Фирсов.--М. : Культурный центр "Духовная библиотека",2002.--623 с.--(Церковные реформы. Дискуссии в Православной Российской Церкви начала XX века. Поместный Собор 1917-1918 гг. и предсоборный период) .--ISBN 5-94270-015-Х рус. История Русской Православной Церкви*История*Православие*Россия*Церковь*Собор Поместный 1917-1918 гг.*Николай II*Государь*Победоносцев*Богоискательство*Интеллигенция*Религия*Философия*Реформа*Архиерей*Старообрядчество*Обновленчество*Дума*Распутин*Революция*Смута*История Церкви*История церковная 2 8698-8704 хр. RU01 </w:t>
      </w:r>
    </w:p>
    <w:p w:rsidR="00FC22E4" w:rsidRDefault="00FC22E4" w:rsidP="00FC22E4">
      <w:pPr>
        <w:pStyle w:val="af"/>
      </w:pPr>
      <w:r>
        <w:t>УДК   225.2</w:t>
      </w:r>
    </w:p>
    <w:p w:rsidR="00FC22E4" w:rsidRDefault="00FC22E4" w:rsidP="00FC22E4">
      <w:pPr>
        <w:pStyle w:val="af"/>
      </w:pPr>
      <w:r>
        <w:t>хр - 7</w:t>
      </w:r>
    </w:p>
    <w:p w:rsidR="00FC22E4" w:rsidRPr="00266181" w:rsidRDefault="00FC22E4" w:rsidP="00FC22E4">
      <w:pPr>
        <w:pStyle w:val="a"/>
      </w:pPr>
      <w:r>
        <w:t xml:space="preserve">22676 11734 225.2 Ф 62 </w:t>
      </w:r>
      <w:r w:rsidRPr="00FC22E4">
        <w:rPr>
          <w:b/>
        </w:rPr>
        <w:t>Фирсов, С.Л.</w:t>
      </w:r>
      <w:r>
        <w:t xml:space="preserve"> Апостасия : "Атеист Александр Осипов" и эпоха гонений на Русскую Православную Церковь / С.Л.Фирсов.--СПб. : Сатисъ,2004.--286с. : ил.--(Русская Церковь в ХХ столетии. Документы. Воспоминания. Свидетельства) .--ISBN 5-7373-0120-6 рус. Апостасия*История*Православие*Церковь*История РПЦ*Атеизм*Осипов А.*Богоотступничество 2 </w:t>
      </w:r>
    </w:p>
    <w:p w:rsidR="006A5A3D" w:rsidRDefault="00FC22E4" w:rsidP="00FC22E4">
      <w:pPr>
        <w:pStyle w:val="af"/>
      </w:pPr>
      <w:r>
        <w:t>УДК   225.2 + 225.12</w:t>
      </w:r>
    </w:p>
    <w:p w:rsidR="006A5A3D" w:rsidRDefault="006A5A3D" w:rsidP="006A5A3D">
      <w:pPr>
        <w:pStyle w:val="af"/>
      </w:pPr>
      <w:r>
        <w:t>хр - 1</w:t>
      </w:r>
    </w:p>
    <w:p w:rsidR="006A5A3D" w:rsidRPr="00266181" w:rsidRDefault="006A5A3D" w:rsidP="006A5A3D">
      <w:pPr>
        <w:pStyle w:val="a"/>
      </w:pPr>
      <w:r>
        <w:t xml:space="preserve">30426 18048 225.2 Ф 62 </w:t>
      </w:r>
      <w:r w:rsidRPr="006A5A3D">
        <w:rPr>
          <w:b/>
        </w:rPr>
        <w:t>Фирсов, С.Л.</w:t>
      </w:r>
      <w:r>
        <w:t xml:space="preserve"> Власть и огонь : Церковь и советское государство: 1918 - нач. 1940-х гг. : Очерки истории / С.Л. Фирсов.--М. : Православный Свято-Тихоновский гуманитарный университет,2014.--470с. : ил. .--ISBN 978-5-7429-0441-0 Рус. Церковь*Советская власть*Декрет*Обновленчество*Биография*Введенский*Боярский*Платонов*История церковная*Троцкий Л.*Революция 2 </w:t>
      </w:r>
    </w:p>
    <w:p w:rsidR="006A5A3D" w:rsidRDefault="006A5A3D" w:rsidP="006A5A3D">
      <w:pPr>
        <w:pStyle w:val="af"/>
      </w:pPr>
      <w:r>
        <w:t>УДК   225.2</w:t>
      </w:r>
    </w:p>
    <w:p w:rsidR="006A5A3D" w:rsidRDefault="006A5A3D" w:rsidP="006A5A3D">
      <w:pPr>
        <w:pStyle w:val="af"/>
      </w:pPr>
      <w:r>
        <w:t>хр - 1</w:t>
      </w:r>
    </w:p>
    <w:p w:rsidR="006A5A3D" w:rsidRPr="00266181" w:rsidRDefault="006A5A3D" w:rsidP="006A5A3D">
      <w:pPr>
        <w:pStyle w:val="a"/>
      </w:pPr>
      <w:r>
        <w:lastRenderedPageBreak/>
        <w:t xml:space="preserve">6963 2119 225.2 Ф 62 </w:t>
      </w:r>
      <w:r w:rsidRPr="006A5A3D">
        <w:rPr>
          <w:b/>
        </w:rPr>
        <w:t>Фирсов, С. Л.</w:t>
      </w:r>
      <w:r>
        <w:t xml:space="preserve"> Православная Церковь и государство в последнее десятилетие существования самодержавия в России / С. Л. Фирсов ; отв. ред. Д. К. Бурлака, А. В. Терещук.--СПб. : РХГИ,1996.--660с. .--ISBN 5-88812-033-2 рус. История*История церковная*История РПЦ*Церковь и общество*Толстой Лев*Николай II*Распутин Григорий*Симфония властей*Самодержавие*Имябожие*Митрополит Антоний (Вадковский) 2 </w:t>
      </w:r>
    </w:p>
    <w:p w:rsidR="006A5A3D" w:rsidRDefault="006A5A3D" w:rsidP="006A5A3D">
      <w:pPr>
        <w:pStyle w:val="af"/>
      </w:pPr>
      <w:r>
        <w:t>УДК   225.2</w:t>
      </w:r>
    </w:p>
    <w:p w:rsidR="006A5A3D" w:rsidRDefault="006A5A3D" w:rsidP="006A5A3D">
      <w:pPr>
        <w:pStyle w:val="af"/>
      </w:pPr>
      <w:r>
        <w:t>хр - 1</w:t>
      </w:r>
    </w:p>
    <w:p w:rsidR="006A5A3D" w:rsidRPr="00266181" w:rsidRDefault="006A5A3D" w:rsidP="006A5A3D">
      <w:pPr>
        <w:pStyle w:val="a"/>
      </w:pPr>
      <w:r>
        <w:t xml:space="preserve">26614 14131 225.2 Ф 62 </w:t>
      </w:r>
      <w:r w:rsidRPr="006A5A3D">
        <w:rPr>
          <w:b/>
        </w:rPr>
        <w:t>Фирсов, С.</w:t>
      </w:r>
      <w:r>
        <w:t xml:space="preserve"> Церковь в империи : Очерки из церковной истории эпохи Императора Николая 2 / Сергей Фирсов.--СПб. : Сатисъ,2007.--462 с. .--ISBN 978-5-7868-0088-4 рус. Православие*Церковь*Религия*Империя*Духовенство*Николай Второй*Николай II*Царь*РПЦ*ХХ столетие*История РПЦ*Очерки*Обер-прокурор*Павел Первый*Антоний (Храповицкий)*Собор 2 </w:t>
      </w:r>
    </w:p>
    <w:p w:rsidR="006A5A3D" w:rsidRDefault="006A5A3D" w:rsidP="006A5A3D">
      <w:pPr>
        <w:pStyle w:val="af"/>
      </w:pPr>
      <w:r>
        <w:t>УДК   225.2</w:t>
      </w:r>
    </w:p>
    <w:p w:rsidR="006A5A3D" w:rsidRDefault="006A5A3D" w:rsidP="006A5A3D">
      <w:pPr>
        <w:pStyle w:val="af"/>
      </w:pPr>
      <w:r>
        <w:t>хр - 1</w:t>
      </w:r>
    </w:p>
    <w:p w:rsidR="006A5A3D" w:rsidRPr="00266181" w:rsidRDefault="006A5A3D" w:rsidP="006A5A3D">
      <w:pPr>
        <w:pStyle w:val="a"/>
      </w:pPr>
      <w:r>
        <w:t xml:space="preserve">28344 15943 225.2 Ф 62 </w:t>
      </w:r>
      <w:r w:rsidRPr="006A5A3D">
        <w:rPr>
          <w:b/>
        </w:rPr>
        <w:t>Фирсов, С. Л.</w:t>
      </w:r>
      <w:r>
        <w:t xml:space="preserve"> Церковь в Империи : Очерки из церковной истории эпохи Императора Николая II / С. Л. Фирсов.--СПб. : Сатисъ ; Держава,2007.--459с. .--ISBN 978-5-7868-0088-4 Рус. История*История церковная*История РПЦ*Император*Николай II*Обер-прокурор*Революция*Старообрядчетво*Социализм*Толстой Лев*Антоний Храповицкий*Духовенство военное*Собор 2 </w:t>
      </w:r>
    </w:p>
    <w:p w:rsidR="006A5A3D" w:rsidRDefault="006A5A3D" w:rsidP="006A5A3D">
      <w:pPr>
        <w:pStyle w:val="af"/>
      </w:pPr>
      <w:r>
        <w:t>УДК   225.2</w:t>
      </w:r>
    </w:p>
    <w:p w:rsidR="006A5A3D" w:rsidRDefault="006A5A3D" w:rsidP="006A5A3D">
      <w:pPr>
        <w:pStyle w:val="af"/>
      </w:pPr>
      <w:r>
        <w:t>хр - 1</w:t>
      </w:r>
    </w:p>
    <w:p w:rsidR="006A5A3D" w:rsidRPr="00266181" w:rsidRDefault="006A5A3D" w:rsidP="006A5A3D">
      <w:pPr>
        <w:pStyle w:val="a"/>
      </w:pPr>
      <w:r>
        <w:t xml:space="preserve">25904 11878 225.2 Ф 62 </w:t>
      </w:r>
      <w:r w:rsidRPr="006A5A3D">
        <w:rPr>
          <w:b/>
        </w:rPr>
        <w:t>Фирсов,С.Л.</w:t>
      </w:r>
      <w:r>
        <w:t xml:space="preserve"> Время в судьбе : Святейший Патриарх Московский и всея Руси Сергий (Страгородский). О генезисе "сергианства" в русской церковной традиции ХХ века / С.Л.Фирсов, отв. ред. А.В.Блинский.--2-е изд., испр., и доп.--СПб : Сатисъ;Держава,2005.--395с. : ил.--(Русская Церковь в ХХ столетии. Документы, воспоминания, свидетельства) .--ISBN 5-7868-0020-2 рус.,О нем Церковь*История церкви*Православие*Патриарх Сергий*СНГ*Правительство*Власть советская 2 </w:t>
      </w:r>
    </w:p>
    <w:p w:rsidR="006A5A3D" w:rsidRDefault="006A5A3D" w:rsidP="006A5A3D">
      <w:pPr>
        <w:pStyle w:val="af"/>
      </w:pPr>
      <w:r>
        <w:t>УДК   225.2</w:t>
      </w:r>
    </w:p>
    <w:p w:rsidR="006A5A3D" w:rsidRDefault="006A5A3D" w:rsidP="006A5A3D">
      <w:pPr>
        <w:pStyle w:val="af"/>
      </w:pPr>
      <w:r>
        <w:t>хр - 1</w:t>
      </w:r>
    </w:p>
    <w:p w:rsidR="006A5A3D" w:rsidRPr="00266181" w:rsidRDefault="006A5A3D" w:rsidP="006A5A3D">
      <w:pPr>
        <w:pStyle w:val="a"/>
      </w:pPr>
      <w:r>
        <w:t xml:space="preserve">8410 3094*4212 225.2 Ф 81 </w:t>
      </w:r>
      <w:r w:rsidRPr="006A5A3D">
        <w:rPr>
          <w:b/>
        </w:rPr>
        <w:t>Фотиев, Кирилл, протоиерей</w:t>
      </w:r>
      <w:r>
        <w:t xml:space="preserve"> Православная Церковь на Украине и в Польше в ХХ столетии : Попытки Украинской Церковной автокефалии в XX в. Православная Церковь в Польше и ее автокефалия / Прот. Кирилл Фотиев, Александр Свитич Свитич, Александр.--М. : Крутицкое Патриаршее Подворье; Общество любителей церковной истории,1997.--298с.--(Материалы по истории Церкви ; Кн. 14) .--ISBN 5-7873-0006-8 Рус. История Церкви*Автокефалия*Украина*Польша*Собор*Тихон патриарх 2 </w:t>
      </w:r>
    </w:p>
    <w:p w:rsidR="006A5A3D" w:rsidRDefault="006A5A3D" w:rsidP="006A5A3D">
      <w:pPr>
        <w:pStyle w:val="af"/>
      </w:pPr>
      <w:r>
        <w:t>УДК   225.2</w:t>
      </w:r>
    </w:p>
    <w:p w:rsidR="006A5A3D" w:rsidRDefault="006A5A3D" w:rsidP="006A5A3D">
      <w:pPr>
        <w:pStyle w:val="af"/>
      </w:pPr>
      <w:r>
        <w:t>хр - 2</w:t>
      </w:r>
    </w:p>
    <w:p w:rsidR="006A5A3D" w:rsidRPr="00266181" w:rsidRDefault="006A5A3D" w:rsidP="006A5A3D">
      <w:pPr>
        <w:pStyle w:val="a"/>
      </w:pPr>
      <w:r>
        <w:t xml:space="preserve">11583 6469*6470 225.2 Ц 96 </w:t>
      </w:r>
      <w:r w:rsidRPr="006A5A3D">
        <w:rPr>
          <w:b/>
        </w:rPr>
        <w:t>Цыпин, Владислав, прот.</w:t>
      </w:r>
      <w:r>
        <w:t xml:space="preserve"> Русская  Православная Церковь. 1925-1938 / Прот. Владислав Цыпин.--М. : Издание Сретенского монастыря.,1999.--429с. рус. История*История церковная*История Церкви*Митрополит Сергий*Власть советская*Гонения 2 </w:t>
      </w:r>
    </w:p>
    <w:p w:rsidR="00097123" w:rsidRDefault="006A5A3D" w:rsidP="006A5A3D">
      <w:pPr>
        <w:pStyle w:val="af"/>
      </w:pPr>
      <w:r>
        <w:t>УДК   225.2</w:t>
      </w:r>
    </w:p>
    <w:p w:rsidR="00097123" w:rsidRDefault="00097123" w:rsidP="00097123">
      <w:pPr>
        <w:pStyle w:val="af"/>
      </w:pPr>
      <w:r>
        <w:t>хр - 2</w:t>
      </w:r>
    </w:p>
    <w:p w:rsidR="00097123" w:rsidRPr="00266181" w:rsidRDefault="00097123" w:rsidP="00097123">
      <w:pPr>
        <w:pStyle w:val="a"/>
      </w:pPr>
      <w:r>
        <w:t xml:space="preserve">7379 2364 225.2 Ц 96 </w:t>
      </w:r>
      <w:r w:rsidRPr="00097123">
        <w:rPr>
          <w:b/>
        </w:rPr>
        <w:t>Цыпин, Владислав, прот.</w:t>
      </w:r>
      <w:r>
        <w:t xml:space="preserve"> Русская Церковь (1917-1925) / Прот. Владислав Цыпин.--М. : Издание Сретенского монастыря,1996.--335с. рус. История*Церковь*История Русской Церкви*Собор Поместный 1917-1918 гг.*Война гражданская*Раскол обновленческий*Патриарх Тихон 2 </w:t>
      </w:r>
    </w:p>
    <w:p w:rsidR="00097123" w:rsidRDefault="00097123" w:rsidP="00097123">
      <w:pPr>
        <w:pStyle w:val="af"/>
      </w:pPr>
      <w:r>
        <w:t>УДК   225.2</w:t>
      </w:r>
    </w:p>
    <w:p w:rsidR="00097123" w:rsidRDefault="00097123" w:rsidP="00097123">
      <w:pPr>
        <w:pStyle w:val="af"/>
      </w:pPr>
      <w:r>
        <w:t>хр - 1</w:t>
      </w:r>
    </w:p>
    <w:p w:rsidR="00097123" w:rsidRPr="00266181" w:rsidRDefault="00097123" w:rsidP="00097123">
      <w:pPr>
        <w:pStyle w:val="a"/>
      </w:pPr>
      <w:r>
        <w:lastRenderedPageBreak/>
        <w:t xml:space="preserve">10967 5569 225.2 Ч-90 </w:t>
      </w:r>
      <w:r w:rsidRPr="00097123">
        <w:rPr>
          <w:b/>
        </w:rPr>
        <w:t>Чумаченко, Т.А.</w:t>
      </w:r>
      <w:r>
        <w:t xml:space="preserve"> Государство, православная церковь, верующие. 1941-1961 гг. / Т.А.Чумаченко.--М. : АИРО-ХХ,1999.--246с.--("Первая монография" / Под ред. Г.А.Бордюгова) .--ISBN 5-88735-049-0 рус. История*История церковная*Церковь*Государство*Война Великая Отечественная*Духовенство*Патриархия Московская*Власть*Политика 2 </w:t>
      </w:r>
    </w:p>
    <w:p w:rsidR="00097123" w:rsidRDefault="00097123" w:rsidP="00097123">
      <w:pPr>
        <w:pStyle w:val="af"/>
      </w:pPr>
      <w:r>
        <w:t>УДК   225.2</w:t>
      </w:r>
    </w:p>
    <w:p w:rsidR="00097123" w:rsidRDefault="00097123" w:rsidP="00097123">
      <w:pPr>
        <w:pStyle w:val="af"/>
      </w:pPr>
      <w:r>
        <w:t>хр - 1</w:t>
      </w:r>
    </w:p>
    <w:p w:rsidR="00097123" w:rsidRPr="00266181" w:rsidRDefault="00097123" w:rsidP="00097123">
      <w:pPr>
        <w:pStyle w:val="a"/>
      </w:pPr>
      <w:r>
        <w:t xml:space="preserve">23682 12852 225.2 Ш 14 </w:t>
      </w:r>
      <w:r w:rsidRPr="00097123">
        <w:rPr>
          <w:b/>
        </w:rPr>
        <w:t>Шавельский, Георгий, протопресв.</w:t>
      </w:r>
      <w:r>
        <w:t xml:space="preserve"> Русская Церковь пред революцией / Протопресв. Георгий Шавельский.--М. : "Артос-Медиа",2005.--510с. .--ISBN 5-98574-011-0 рус. Революция*История*История церковная*Церковь*Россия*Синод*Духовенство 2 </w:t>
      </w:r>
    </w:p>
    <w:p w:rsidR="00097123" w:rsidRDefault="00097123" w:rsidP="00097123">
      <w:pPr>
        <w:pStyle w:val="af"/>
      </w:pPr>
      <w:r>
        <w:t>УДК   225.2</w:t>
      </w:r>
    </w:p>
    <w:p w:rsidR="00097123" w:rsidRDefault="00097123" w:rsidP="00097123">
      <w:pPr>
        <w:pStyle w:val="af"/>
      </w:pPr>
      <w:r>
        <w:t>хр - 1</w:t>
      </w:r>
    </w:p>
    <w:p w:rsidR="00097123" w:rsidRPr="00266181" w:rsidRDefault="00097123" w:rsidP="00097123">
      <w:pPr>
        <w:pStyle w:val="a"/>
      </w:pPr>
      <w:r>
        <w:t xml:space="preserve">29564 17098 225.2:34 Ш 50 </w:t>
      </w:r>
      <w:r w:rsidRPr="00097123">
        <w:rPr>
          <w:b/>
        </w:rPr>
        <w:t>Шершнёва-Цитульская, И.А.</w:t>
      </w:r>
      <w:r>
        <w:t xml:space="preserve"> Правовой статус Русской Православной Церкви в Российском государстве (1905-1945 гг.) : Монография / И.А. Шершнёва-Цитульская.--М. : Российская правовая академия Министерства юстиции РФ,2011.--440с. рус. Право*РПЦ*РСФСР*Советское государство*Революция*Синод*Духовенство*Коллективизация*История церковная 2 </w:t>
      </w:r>
    </w:p>
    <w:p w:rsidR="00097123" w:rsidRDefault="00097123" w:rsidP="00097123">
      <w:pPr>
        <w:pStyle w:val="af"/>
      </w:pPr>
      <w:r>
        <w:t>УДК   225.2:34</w:t>
      </w:r>
    </w:p>
    <w:p w:rsidR="00097123" w:rsidRDefault="00097123" w:rsidP="00097123">
      <w:pPr>
        <w:pStyle w:val="af"/>
      </w:pPr>
      <w:r>
        <w:t>хр - 1</w:t>
      </w:r>
    </w:p>
    <w:p w:rsidR="00097123" w:rsidRPr="00266181" w:rsidRDefault="00097123" w:rsidP="00097123">
      <w:pPr>
        <w:pStyle w:val="a"/>
      </w:pPr>
      <w:r>
        <w:t xml:space="preserve">27151 14685 225.2 Ш 66 </w:t>
      </w:r>
      <w:r w:rsidRPr="00097123">
        <w:rPr>
          <w:b/>
        </w:rPr>
        <w:t>Шкаровский, М. В.</w:t>
      </w:r>
      <w:r>
        <w:t xml:space="preserve"> Крест и свастика. : Нацистская Германия и Православная Церквь / М. В. Шкаровский.--М. : Вече,2007.--512 с. : ил.--(Военные тайны ХХ века) .--ISBN 978-5-9533-2083-2 рус. История*Церковь*История церковная*Германия*Нацизм*Православие*Политика*Крест*Свастика 2 </w:t>
      </w:r>
    </w:p>
    <w:p w:rsidR="00097123" w:rsidRDefault="00097123" w:rsidP="00097123">
      <w:pPr>
        <w:pStyle w:val="af"/>
      </w:pPr>
      <w:r>
        <w:t>УДК   225.2 + 225.3 + 225.53</w:t>
      </w:r>
    </w:p>
    <w:p w:rsidR="00097123" w:rsidRDefault="00097123" w:rsidP="00097123">
      <w:pPr>
        <w:pStyle w:val="af"/>
      </w:pPr>
      <w:r>
        <w:t>хр - 1</w:t>
      </w:r>
    </w:p>
    <w:p w:rsidR="00097123" w:rsidRPr="00266181" w:rsidRDefault="00097123" w:rsidP="00097123">
      <w:pPr>
        <w:pStyle w:val="a"/>
      </w:pPr>
      <w:r>
        <w:t xml:space="preserve">3845 10581 225.2 + 225.3 + 225.53 Ш 66 </w:t>
      </w:r>
      <w:r w:rsidRPr="00097123">
        <w:rPr>
          <w:b/>
        </w:rPr>
        <w:t>Шкаровский М.В.</w:t>
      </w:r>
      <w:r>
        <w:t xml:space="preserve"> Нацистская Германия и Православная Церковь : Нацистская политика в отношении Православной Церкви и религиозное возрождение на оккупированной территории СССР / М.В.Шкаровский.--М. : Изд-во Крутицкого Патриаршего Подворья. Общество любителей церковной истории,2002.--521 с.--("Материалы по истории Церкви") ; Кн.32 .--ISBN 5-7873-0035-5 рус. История Русской Православной Церкви*История*Церковь*История церковная*Германия*Нацизм*Православие*Политика*Война Великая Отечественная*Прибалтика*Украина*Румыния*Митрополит Евлогий*Церковь Зарубежная 2 10581 хр. RU04 </w:t>
      </w:r>
    </w:p>
    <w:p w:rsidR="00097123" w:rsidRDefault="00097123" w:rsidP="00097123">
      <w:pPr>
        <w:pStyle w:val="af"/>
      </w:pPr>
      <w:r>
        <w:t>УДК   225.2 + 225.3 + 255.53</w:t>
      </w:r>
    </w:p>
    <w:p w:rsidR="00097123" w:rsidRDefault="00097123" w:rsidP="00097123">
      <w:pPr>
        <w:pStyle w:val="af"/>
      </w:pPr>
      <w:r>
        <w:t>хр - 1</w:t>
      </w:r>
    </w:p>
    <w:p w:rsidR="00097123" w:rsidRPr="00266181" w:rsidRDefault="00097123" w:rsidP="00097123">
      <w:pPr>
        <w:pStyle w:val="a"/>
      </w:pPr>
      <w:r>
        <w:t xml:space="preserve">10969 5572*5573*5574 225.2 Ш 66 </w:t>
      </w:r>
      <w:r w:rsidRPr="00097123">
        <w:rPr>
          <w:b/>
        </w:rPr>
        <w:t>Шкаровский, М. В.</w:t>
      </w:r>
      <w:r>
        <w:t xml:space="preserve"> Русская Православная Церковь при Сталине и Хрущеве : Государственно-церковные отношения в СССР в 1939-1964 годах / М. В.Шкаровский.--М. : Крутицкое Патриаршее Подворье; Общество любителей церковной истории,1999.--399с.--(Материалы по истории Церкви ; Кн.24) рус. История*История церковная*История Русской Православной Церкви*Церковь*Государство*Политика религиозная*Великая Отечественная война*Война*Иосифлянство*Церковь катакомбная*Раскол григорианский*Раскол обновленческий 2 </w:t>
      </w:r>
    </w:p>
    <w:p w:rsidR="006848E6" w:rsidRDefault="00097123" w:rsidP="00097123">
      <w:pPr>
        <w:pStyle w:val="af"/>
      </w:pPr>
      <w:r>
        <w:t>УДК   225.2</w:t>
      </w:r>
    </w:p>
    <w:p w:rsidR="006848E6" w:rsidRDefault="006848E6" w:rsidP="006848E6">
      <w:pPr>
        <w:pStyle w:val="af"/>
      </w:pPr>
      <w:r>
        <w:t>хр - 3</w:t>
      </w:r>
    </w:p>
    <w:p w:rsidR="006848E6" w:rsidRPr="00266181" w:rsidRDefault="006848E6" w:rsidP="006848E6">
      <w:pPr>
        <w:pStyle w:val="a"/>
      </w:pPr>
      <w:r>
        <w:t xml:space="preserve">23687 12857 225.2 Ш 66 </w:t>
      </w:r>
      <w:r w:rsidRPr="006848E6">
        <w:rPr>
          <w:b/>
        </w:rPr>
        <w:t>Шкаровский, Михаил</w:t>
      </w:r>
      <w:r>
        <w:t xml:space="preserve"> Церковь зовет к защите Родины : Религиозная жизнь Ленинграда и Северо-Запада в годы Великой Отечественной войны / М.Шкаровский.--СПб. : Сатисъ,2005.--620с. : ил.--(Русская Церковь в ХХ столетии. Документы, воспоминания, свидетельства) .--ISBN 5-7868-0035-0 рус. История*Россия*Великая </w:t>
      </w:r>
      <w:r>
        <w:lastRenderedPageBreak/>
        <w:t xml:space="preserve">Отечественная война*Война*Блокада*Ленинграда*Прибалтика*Оккупация*Жизнь религиозная 2 </w:t>
      </w:r>
    </w:p>
    <w:p w:rsidR="006848E6" w:rsidRDefault="006848E6" w:rsidP="006848E6">
      <w:pPr>
        <w:pStyle w:val="af"/>
      </w:pPr>
      <w:r>
        <w:t>УДК   225.2</w:t>
      </w:r>
    </w:p>
    <w:p w:rsidR="006848E6" w:rsidRDefault="006848E6" w:rsidP="006848E6">
      <w:pPr>
        <w:pStyle w:val="af"/>
      </w:pPr>
      <w:r>
        <w:t>хр - 1</w:t>
      </w:r>
    </w:p>
    <w:p w:rsidR="006848E6" w:rsidRPr="00266181" w:rsidRDefault="006848E6" w:rsidP="006848E6">
      <w:pPr>
        <w:pStyle w:val="a"/>
      </w:pPr>
      <w:r>
        <w:t xml:space="preserve">29858 17427 225.2 Щ 33 </w:t>
      </w:r>
      <w:r w:rsidRPr="006848E6">
        <w:rPr>
          <w:b/>
        </w:rPr>
        <w:t>Щеглов, Г.Э.</w:t>
      </w:r>
      <w:r>
        <w:t xml:space="preserve"> Боевой путь передового перевязочного отряда имени преподобного Серафима Саровского (1915-1917) / Г.Э. Щеглов.--Мн. : ВРАТА,2013.--111с. : ил. .--ISBN 978-985-6912-08-8 Рус. История*Церковь*Первая мировая война*Отряд 7 </w:t>
      </w:r>
    </w:p>
    <w:p w:rsidR="006848E6" w:rsidRDefault="006848E6" w:rsidP="006848E6">
      <w:pPr>
        <w:pStyle w:val="af"/>
      </w:pPr>
      <w:r>
        <w:t>УДК   225.2</w:t>
      </w:r>
    </w:p>
    <w:p w:rsidR="006848E6" w:rsidRDefault="006848E6" w:rsidP="006848E6">
      <w:pPr>
        <w:pStyle w:val="af"/>
      </w:pPr>
      <w:r>
        <w:t>хр - 1</w:t>
      </w:r>
    </w:p>
    <w:p w:rsidR="006848E6" w:rsidRDefault="006848E6" w:rsidP="006848E6">
      <w:pPr>
        <w:pStyle w:val="af"/>
      </w:pPr>
      <w:r>
        <w:t>225.3    Церковная история Беларуси</w:t>
      </w:r>
      <w:r>
        <w:fldChar w:fldCharType="begin"/>
      </w:r>
      <w:r>
        <w:instrText xml:space="preserve"> TC "225.3    Церковная история Беларуси" \l 2 </w:instrText>
      </w:r>
      <w:r>
        <w:fldChar w:fldCharType="end"/>
      </w:r>
    </w:p>
    <w:p w:rsidR="006848E6" w:rsidRPr="00266181" w:rsidRDefault="006848E6" w:rsidP="006848E6">
      <w:pPr>
        <w:pStyle w:val="a"/>
      </w:pPr>
      <w:r w:rsidRPr="006848E6">
        <w:rPr>
          <w:lang w:val="en-US"/>
        </w:rPr>
        <w:t xml:space="preserve">1174 225.3 M 74 </w:t>
      </w:r>
      <w:r w:rsidRPr="006848E6">
        <w:rPr>
          <w:b/>
          <w:lang w:val="en-US"/>
        </w:rPr>
        <w:t>Mironowicz A.</w:t>
      </w:r>
      <w:r w:rsidRPr="006848E6">
        <w:rPr>
          <w:lang w:val="en-US"/>
        </w:rPr>
        <w:t xml:space="preserve"> The Orthodox Church and Byelorussian people.--Bialystok : Libra,2001.--80 P. </w:t>
      </w:r>
      <w:r>
        <w:t>Дар</w:t>
      </w:r>
      <w:r w:rsidRPr="006848E6">
        <w:rPr>
          <w:lang w:val="en-US"/>
        </w:rPr>
        <w:t xml:space="preserve"> .--ISBN 83-902928-6-6 </w:t>
      </w:r>
      <w:r>
        <w:t>англ</w:t>
      </w:r>
      <w:r w:rsidRPr="006848E6">
        <w:rPr>
          <w:lang w:val="en-US"/>
        </w:rPr>
        <w:t xml:space="preserve">. </w:t>
      </w:r>
      <w:r>
        <w:t xml:space="preserve">Церковная история*Церковная история Беларуси 1230 хр. LIT6 </w:t>
      </w:r>
    </w:p>
    <w:p w:rsidR="006848E6" w:rsidRDefault="006848E6" w:rsidP="006848E6">
      <w:pPr>
        <w:pStyle w:val="af"/>
      </w:pPr>
      <w:r>
        <w:t>УДК   225.3</w:t>
      </w:r>
    </w:p>
    <w:p w:rsidR="006848E6" w:rsidRDefault="006848E6" w:rsidP="006848E6">
      <w:pPr>
        <w:pStyle w:val="af"/>
      </w:pPr>
      <w:r>
        <w:t>хр - 1</w:t>
      </w:r>
    </w:p>
    <w:p w:rsidR="006848E6" w:rsidRPr="00266181" w:rsidRDefault="006848E6" w:rsidP="006848E6">
      <w:pPr>
        <w:pStyle w:val="a"/>
      </w:pPr>
      <w:r>
        <w:t xml:space="preserve">11087 5805 225.3 А 90 </w:t>
      </w:r>
      <w:r w:rsidRPr="006848E6">
        <w:rPr>
          <w:b/>
        </w:rPr>
        <w:t>Асіпчык, А. А.</w:t>
      </w:r>
      <w:r>
        <w:t xml:space="preserve"> Жыровiчы : Гiстарычны нарыс / А. А. Асіпчык.--Клiулэнд : Белар. Правасл. Жыровiцкага Брацтва На Чужыне,1980.--39с. : ил. Бел. Жировичи*Обитель*История 7 </w:t>
      </w:r>
    </w:p>
    <w:p w:rsidR="006848E6" w:rsidRDefault="006848E6" w:rsidP="006848E6">
      <w:pPr>
        <w:pStyle w:val="af"/>
      </w:pPr>
      <w:r>
        <w:t>УДК   225.3</w:t>
      </w:r>
    </w:p>
    <w:p w:rsidR="006848E6" w:rsidRDefault="006848E6" w:rsidP="006848E6">
      <w:pPr>
        <w:pStyle w:val="af"/>
      </w:pPr>
      <w:r>
        <w:t>хр - 1</w:t>
      </w:r>
    </w:p>
    <w:p w:rsidR="006848E6" w:rsidRPr="00266181" w:rsidRDefault="006848E6" w:rsidP="006848E6">
      <w:pPr>
        <w:pStyle w:val="a"/>
      </w:pPr>
      <w:r>
        <w:t xml:space="preserve">25215 5210 225.3 А 94 </w:t>
      </w:r>
      <w:r w:rsidRPr="006848E6">
        <w:rPr>
          <w:b/>
        </w:rPr>
        <w:t>Афанасий (Мартос), архиеп.</w:t>
      </w:r>
      <w:r>
        <w:t xml:space="preserve"> Беларусь в исторической, государственной и церковной жизни / Архиеп. Афанасий (Мартос).--Репринтное изд.--Мн. : Белорусский Экзархат Русской Православной Церкви,1990.--292с. рус. История*История 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Церкви*История церковная 2 </w:t>
      </w:r>
    </w:p>
    <w:p w:rsidR="006848E6" w:rsidRDefault="006848E6" w:rsidP="006848E6">
      <w:pPr>
        <w:pStyle w:val="af"/>
      </w:pPr>
      <w:r>
        <w:t>УДК   225.3 + 94(476) + 226.3</w:t>
      </w:r>
    </w:p>
    <w:p w:rsidR="006848E6" w:rsidRDefault="006848E6" w:rsidP="006848E6">
      <w:pPr>
        <w:pStyle w:val="af"/>
      </w:pPr>
      <w:r>
        <w:t>хр - 1</w:t>
      </w:r>
    </w:p>
    <w:p w:rsidR="006848E6" w:rsidRPr="00266181" w:rsidRDefault="006848E6" w:rsidP="006848E6">
      <w:pPr>
        <w:pStyle w:val="a"/>
      </w:pPr>
      <w:r>
        <w:t xml:space="preserve">28384 15983 225.3 А 94 </w:t>
      </w:r>
      <w:r w:rsidRPr="006848E6">
        <w:rPr>
          <w:b/>
        </w:rPr>
        <w:t>Афанасий (Мартос), архиеп.</w:t>
      </w:r>
      <w:r>
        <w:t xml:space="preserve"> Беларусь в исторической, государственной и церковной жизни / Архиеп. Афанасий (Мартос).--Репринт. изд.--Мн. : Белорусский Экзархат Русской Православной Церкви,2000.--351, [1]с. .--ISBN 985-6503-30-2 рус. История*История 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Церкви*История церковная 2 </w:t>
      </w:r>
    </w:p>
    <w:p w:rsidR="006848E6" w:rsidRDefault="006848E6" w:rsidP="006848E6">
      <w:pPr>
        <w:pStyle w:val="af"/>
      </w:pPr>
      <w:r>
        <w:t>УДК   225.3 + 94(476) + 226.3</w:t>
      </w:r>
    </w:p>
    <w:p w:rsidR="006848E6" w:rsidRDefault="006848E6" w:rsidP="006848E6">
      <w:pPr>
        <w:pStyle w:val="af"/>
      </w:pPr>
      <w:r>
        <w:t>хр - 1</w:t>
      </w:r>
    </w:p>
    <w:p w:rsidR="00153E6F" w:rsidRPr="00266181" w:rsidRDefault="006848E6" w:rsidP="006848E6">
      <w:pPr>
        <w:pStyle w:val="a"/>
      </w:pPr>
      <w:r>
        <w:t xml:space="preserve">28662 16272 225.3 А 94 </w:t>
      </w:r>
      <w:r w:rsidRPr="006848E6">
        <w:rPr>
          <w:b/>
        </w:rPr>
        <w:t>Афанасий (Мартос), архиепископ</w:t>
      </w:r>
      <w:r>
        <w:t xml:space="preserve"> Беларусь в исторической, государственной и церковной жизни / Архиеп. Афанасий (Мартос).--Репр. воспр. изд. 1966 г. (Буэнос-Айрес).--Мн. : Белорусский Экзархат Русской Православной Церкви,1990.--292с. Рус. История*История 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Церкви*История церковная 2 </w:t>
      </w:r>
    </w:p>
    <w:p w:rsidR="00153E6F" w:rsidRDefault="00153E6F" w:rsidP="00153E6F">
      <w:pPr>
        <w:pStyle w:val="af"/>
      </w:pPr>
      <w:r>
        <w:t>УДК   225.3</w:t>
      </w:r>
    </w:p>
    <w:p w:rsidR="00153E6F" w:rsidRDefault="00153E6F" w:rsidP="00153E6F">
      <w:pPr>
        <w:pStyle w:val="af"/>
      </w:pPr>
      <w:r>
        <w:t>хр - 1</w:t>
      </w:r>
    </w:p>
    <w:p w:rsidR="00153E6F" w:rsidRPr="00266181" w:rsidRDefault="00153E6F" w:rsidP="00153E6F">
      <w:pPr>
        <w:pStyle w:val="a"/>
      </w:pPr>
      <w:r>
        <w:t xml:space="preserve">32050 19674 225.3 А 94 </w:t>
      </w:r>
      <w:r w:rsidRPr="00153E6F">
        <w:rPr>
          <w:b/>
        </w:rPr>
        <w:t>Афанасий (Мартос), архиеп.</w:t>
      </w:r>
      <w:r>
        <w:t xml:space="preserve"> Беларусь в исторической, государственной и церковной жизни / Архиеп. Афанасий (Мартос).--Репринт. изд.--Мн. : Белорусский Экзархат Русской Православной Церкви,1990.--292с. рус. История*История </w:t>
      </w:r>
      <w:r>
        <w:lastRenderedPageBreak/>
        <w:t xml:space="preserve">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Церкви*История церковная 2 </w:t>
      </w:r>
    </w:p>
    <w:p w:rsidR="00153E6F" w:rsidRDefault="00153E6F" w:rsidP="00153E6F">
      <w:pPr>
        <w:pStyle w:val="af"/>
      </w:pPr>
      <w:r>
        <w:t>УДК   225.3 + 94(476) + 226.3</w:t>
      </w:r>
    </w:p>
    <w:p w:rsidR="00153E6F" w:rsidRDefault="00153E6F" w:rsidP="00153E6F">
      <w:pPr>
        <w:pStyle w:val="af"/>
      </w:pPr>
      <w:r>
        <w:t>хр - 1</w:t>
      </w:r>
    </w:p>
    <w:p w:rsidR="00153E6F" w:rsidRPr="00266181" w:rsidRDefault="00153E6F" w:rsidP="00153E6F">
      <w:pPr>
        <w:pStyle w:val="a"/>
      </w:pPr>
      <w:r>
        <w:t xml:space="preserve">34522 21613*21614*21615 225.3 А 94 </w:t>
      </w:r>
      <w:r w:rsidRPr="00153E6F">
        <w:rPr>
          <w:b/>
        </w:rPr>
        <w:t>Афанасий (Мартос), архиеп.</w:t>
      </w:r>
      <w:r>
        <w:t xml:space="preserve"> Беларусь в исторической ,государственной и церковной жизни / Архиеп. Афанасий (Мартос).--Репринт. изд.--Мн. : Белорусский Экзархат Русской Православной Церкви,1990.--292 с., [2] л. ил. рус. Беларусь*История*Государство*БПЦ*Конфессии*Периоды исторические*История Беларуси*История церковная 4 </w:t>
      </w:r>
    </w:p>
    <w:p w:rsidR="00153E6F" w:rsidRDefault="00153E6F" w:rsidP="00153E6F">
      <w:pPr>
        <w:pStyle w:val="af"/>
      </w:pPr>
      <w:r>
        <w:t>УДК   225.3</w:t>
      </w:r>
    </w:p>
    <w:p w:rsidR="00153E6F" w:rsidRDefault="00153E6F" w:rsidP="00153E6F">
      <w:pPr>
        <w:pStyle w:val="af"/>
      </w:pPr>
      <w:r>
        <w:t>хр - 3</w:t>
      </w:r>
    </w:p>
    <w:p w:rsidR="00153E6F" w:rsidRPr="00266181" w:rsidRDefault="00153E6F" w:rsidP="00153E6F">
      <w:pPr>
        <w:pStyle w:val="a"/>
      </w:pPr>
      <w:r>
        <w:t xml:space="preserve">34645 21787 225.3 А 94 </w:t>
      </w:r>
      <w:r w:rsidRPr="00153E6F">
        <w:rPr>
          <w:b/>
        </w:rPr>
        <w:t>Афанасий (Мартос), архиеп.</w:t>
      </w:r>
      <w:r>
        <w:t xml:space="preserve"> Беларусь в исторической, государственной и церковной жизни / Архиеп. Афанасий (Мартос).--Репринт. изд.--Мн. : Белорусский Экзархат Русской Православной Церкви,1990.--292 с., [2] л. ил. рус. Беларусь*История*Государство*БПЦ*Конфессии*Периоды исторические*История Беларуси*История церковная 4 </w:t>
      </w:r>
    </w:p>
    <w:p w:rsidR="00153E6F" w:rsidRDefault="00153E6F" w:rsidP="00153E6F">
      <w:pPr>
        <w:pStyle w:val="af"/>
      </w:pPr>
      <w:r>
        <w:t>УДК   225.3</w:t>
      </w:r>
    </w:p>
    <w:p w:rsidR="00153E6F" w:rsidRDefault="00153E6F" w:rsidP="00153E6F">
      <w:pPr>
        <w:pStyle w:val="af"/>
      </w:pPr>
      <w:r>
        <w:t>хр - 1</w:t>
      </w:r>
    </w:p>
    <w:p w:rsidR="00153E6F" w:rsidRPr="00266181" w:rsidRDefault="00153E6F" w:rsidP="00153E6F">
      <w:pPr>
        <w:pStyle w:val="a"/>
      </w:pPr>
      <w:r>
        <w:t xml:space="preserve">31538 19174*19175 225.3 Б 25 </w:t>
      </w:r>
      <w:r w:rsidRPr="00153E6F">
        <w:rPr>
          <w:b/>
        </w:rPr>
        <w:t>Бароўскі, Б.В.</w:t>
      </w:r>
      <w:r>
        <w:t xml:space="preserve"> Маладзечанская Свята-Пакроўская царква : Старонкі гісторыі / Б.В. Бароўскі.--Маладзечна : Перамога,2018.--79с. : ил. .--ISBN 978-985-6967-38-5 бел. Церковь*Война*История*Молодечно Царква*Вайна*Гісторыя*Маладзечна 3 </w:t>
      </w:r>
    </w:p>
    <w:p w:rsidR="00153E6F" w:rsidRDefault="00153E6F" w:rsidP="00153E6F">
      <w:pPr>
        <w:pStyle w:val="af"/>
      </w:pPr>
      <w:r>
        <w:t>УДК   225.3</w:t>
      </w:r>
    </w:p>
    <w:p w:rsidR="00153E6F" w:rsidRDefault="00153E6F" w:rsidP="00153E6F">
      <w:pPr>
        <w:pStyle w:val="af"/>
      </w:pPr>
      <w:r>
        <w:t>хр - 2</w:t>
      </w:r>
    </w:p>
    <w:p w:rsidR="00153E6F" w:rsidRPr="00266181" w:rsidRDefault="00153E6F" w:rsidP="00153E6F">
      <w:pPr>
        <w:pStyle w:val="a"/>
      </w:pPr>
      <w:r>
        <w:t xml:space="preserve">3163 9456*9457 225.3 Б 38 </w:t>
      </w:r>
      <w:r w:rsidRPr="00153E6F">
        <w:rPr>
          <w:b/>
        </w:rPr>
        <w:t>Беднов В.А.</w:t>
      </w:r>
      <w:r>
        <w:t xml:space="preserve"> Православная Церковь в Польше и Литве (no Volumina Legum) / Беднов В.А.--Мн. : Лучи Софии,2002.--432 с. .--ISBN 985-6171-47-4 рус. История*История церковная*Беларусь*Православие*Польша*Литва*Украина*Церковь*Сигизмунд III*Казимир Великий*Сейм*Речь Посполитая*Закон*Свод 2 9456-9457 хр. RU02 </w:t>
      </w:r>
    </w:p>
    <w:p w:rsidR="00153E6F" w:rsidRDefault="00153E6F" w:rsidP="00153E6F">
      <w:pPr>
        <w:pStyle w:val="af"/>
      </w:pPr>
      <w:r>
        <w:t>УДК   225.3</w:t>
      </w:r>
    </w:p>
    <w:p w:rsidR="00153E6F" w:rsidRDefault="00153E6F" w:rsidP="00153E6F">
      <w:pPr>
        <w:pStyle w:val="af"/>
      </w:pPr>
      <w:r>
        <w:t>хр - 2</w:t>
      </w:r>
    </w:p>
    <w:p w:rsidR="00153E6F" w:rsidRPr="00266181" w:rsidRDefault="00153E6F" w:rsidP="00153E6F">
      <w:pPr>
        <w:pStyle w:val="a"/>
      </w:pPr>
      <w:r>
        <w:t xml:space="preserve">3662 10348*10349 225.3 Б 38 </w:t>
      </w:r>
      <w:r w:rsidRPr="00153E6F">
        <w:rPr>
          <w:b/>
        </w:rPr>
        <w:t>Беднов В.А.</w:t>
      </w:r>
      <w:r>
        <w:t xml:space="preserve"> Православная Церковь в Польше и Литве (no Volumina Legum) / В.А.Беднов.--Мн. : Лучи Софии,2002.--432 с. .--ISBN 985-6171-47-4 рус. История Русской Православной Церкви*Православие*История*Церковь*Польша*Литва*История церковная*Украина*Беларусь*Речь Посполитая*Сейм 2 10348-10349 хр. RU03 </w:t>
      </w:r>
    </w:p>
    <w:p w:rsidR="00153E6F" w:rsidRDefault="00153E6F" w:rsidP="00153E6F">
      <w:pPr>
        <w:pStyle w:val="af"/>
      </w:pPr>
      <w:r>
        <w:t>УДК   225.3</w:t>
      </w:r>
    </w:p>
    <w:p w:rsidR="00153E6F" w:rsidRDefault="00153E6F" w:rsidP="00153E6F">
      <w:pPr>
        <w:pStyle w:val="af"/>
      </w:pPr>
      <w:r>
        <w:t>хр - 2</w:t>
      </w:r>
    </w:p>
    <w:p w:rsidR="00CB0429" w:rsidRPr="00266181" w:rsidRDefault="00153E6F" w:rsidP="00153E6F">
      <w:pPr>
        <w:pStyle w:val="a"/>
      </w:pPr>
      <w:r>
        <w:t xml:space="preserve">23966 13069 225.3 Б 38 </w:t>
      </w:r>
      <w:r w:rsidRPr="00153E6F">
        <w:rPr>
          <w:b/>
        </w:rPr>
        <w:t>Беднов, В.А.</w:t>
      </w:r>
      <w:r>
        <w:t xml:space="preserve"> Православная Церковь в Польше и Литве (no Volumina Legum) / В.А.Беднов.--Мн. : Лучи Софии,2002.--432 с. .--ISBN 985-6171-47-4 рус. История Русской Православной Церкви*Православие*История*Церковь*Польша*Литва*История церковная*Украина*Беларусь*Речь Посполитая*Сейм 2 </w:t>
      </w:r>
    </w:p>
    <w:p w:rsidR="00CB0429" w:rsidRDefault="00CB0429" w:rsidP="00CB0429">
      <w:pPr>
        <w:pStyle w:val="af"/>
      </w:pPr>
      <w:r>
        <w:t>УДК   225.3</w:t>
      </w:r>
    </w:p>
    <w:p w:rsidR="00CB0429" w:rsidRDefault="00CB0429" w:rsidP="00CB0429">
      <w:pPr>
        <w:pStyle w:val="af"/>
      </w:pPr>
      <w:r>
        <w:t>хр - 1</w:t>
      </w:r>
    </w:p>
    <w:p w:rsidR="00CB0429" w:rsidRPr="00266181" w:rsidRDefault="00CB0429" w:rsidP="00CB0429">
      <w:pPr>
        <w:pStyle w:val="a"/>
      </w:pPr>
      <w:r>
        <w:t xml:space="preserve">33610 20787 225.3 Б 43 </w:t>
      </w:r>
      <w:r w:rsidRPr="00CB0429">
        <w:rPr>
          <w:b/>
        </w:rPr>
        <w:t xml:space="preserve">Беларусь </w:t>
      </w:r>
      <w:r>
        <w:t xml:space="preserve">Православная : Фотоальбом / Ред. Е.В. Малашевич, А.П. Костелецкая Малашевич Е.В.* Костелецкая А.П.--Мн. : Минская фабрика цветной печати,2007.--317с. : ил. .--ISBN 978-985-454-337-6 рус. Фотоальбом*Православие*Монастыть*Церковь*Беларусь 3 </w:t>
      </w:r>
    </w:p>
    <w:p w:rsidR="00CB0429" w:rsidRDefault="00CB0429" w:rsidP="00CB0429">
      <w:pPr>
        <w:pStyle w:val="af"/>
      </w:pPr>
      <w:r>
        <w:lastRenderedPageBreak/>
        <w:t>УДК   225.3</w:t>
      </w:r>
    </w:p>
    <w:p w:rsidR="00CB0429" w:rsidRDefault="00CB0429" w:rsidP="00CB0429">
      <w:pPr>
        <w:pStyle w:val="af"/>
      </w:pPr>
      <w:r>
        <w:t>хр - 1</w:t>
      </w:r>
    </w:p>
    <w:p w:rsidR="00CB0429" w:rsidRPr="00266181" w:rsidRDefault="00CB0429" w:rsidP="00CB0429">
      <w:pPr>
        <w:pStyle w:val="a"/>
      </w:pPr>
      <w:r>
        <w:t xml:space="preserve">33694 20872 225.3 Б 43 </w:t>
      </w:r>
      <w:r w:rsidRPr="00CB0429">
        <w:rPr>
          <w:b/>
        </w:rPr>
        <w:t xml:space="preserve">Беларусь </w:t>
      </w:r>
      <w:r>
        <w:t xml:space="preserve">православная : Фотоальбом / Сост., оформл. Православное Братство в честь Святого Архистратига Михаила ; Фото В.А. Калашникова, А.А. Абадовский Калашникова В.А.*Абадовский А.А.--Мн. : Минская фабрика цветной печати,2007.--317с. : ил. .--ISBN 978-985-454--337-6 рус. Беларусь православная*Фотоальбом*Церковь*Храм*Иконопись*Зодчество церковное*Святые белорусские*Новомученики земли Белорусской*Монастырь*Таинства*Праздники церковные*Образование православное*Армия 5 </w:t>
      </w:r>
    </w:p>
    <w:p w:rsidR="00CB0429" w:rsidRDefault="00CB0429" w:rsidP="00CB0429">
      <w:pPr>
        <w:pStyle w:val="af"/>
      </w:pPr>
      <w:r>
        <w:t>УДК   225.3</w:t>
      </w:r>
    </w:p>
    <w:p w:rsidR="00CB0429" w:rsidRDefault="00CB0429" w:rsidP="00CB0429">
      <w:pPr>
        <w:pStyle w:val="af"/>
      </w:pPr>
      <w:r>
        <w:t>хр - 1</w:t>
      </w:r>
    </w:p>
    <w:p w:rsidR="00CB0429" w:rsidRPr="00266181" w:rsidRDefault="00CB0429" w:rsidP="00CB0429">
      <w:pPr>
        <w:pStyle w:val="a"/>
      </w:pPr>
      <w:r>
        <w:t xml:space="preserve">28297 15862 225.3 Б 43 </w:t>
      </w:r>
      <w:r w:rsidRPr="00CB0429">
        <w:rPr>
          <w:b/>
        </w:rPr>
        <w:t xml:space="preserve">Белоруссия </w:t>
      </w:r>
      <w:r>
        <w:t xml:space="preserve">и Литва : Исторические судьбы Северо-Западного края. Изданная П. Н. Батюшковым в 1890 г. книга посвящена церковной, военной и политической истории Беларуси с древнейших времен до XIX в. / Отв. за вып. О. А. Яновский Яновский О. А.--Мн. : Изд. центр БГУ,2004.--407с. : ил.--(Scriptor universitatis) .--ISBN 985-476-201-7 рус. Белоруссия*История Беларуси*Литва*Русь*Князь Владимир*Туров*Крещение Руси*Польша*Ольгерд*Ягайло*Католичество*Уния*Россия*Православие*История церковная 2 </w:t>
      </w:r>
    </w:p>
    <w:p w:rsidR="00CB0429" w:rsidRDefault="00CB0429" w:rsidP="00CB0429">
      <w:pPr>
        <w:pStyle w:val="af"/>
      </w:pPr>
      <w:r>
        <w:t>УДК   225.3 + 94(476)</w:t>
      </w:r>
    </w:p>
    <w:p w:rsidR="00CB0429" w:rsidRDefault="00CB0429" w:rsidP="00CB0429">
      <w:pPr>
        <w:pStyle w:val="af"/>
      </w:pPr>
      <w:r>
        <w:t>хр - 1</w:t>
      </w:r>
    </w:p>
    <w:p w:rsidR="00CB0429" w:rsidRPr="00266181" w:rsidRDefault="00CB0429" w:rsidP="00CB0429">
      <w:pPr>
        <w:pStyle w:val="a"/>
      </w:pPr>
      <w:r>
        <w:t xml:space="preserve">2754 8874 225.3(03) Б 43 </w:t>
      </w:r>
      <w:r w:rsidRPr="00CB0429">
        <w:rPr>
          <w:b/>
        </w:rPr>
        <w:t xml:space="preserve">Белорусская </w:t>
      </w:r>
      <w:r>
        <w:t xml:space="preserve">Православная Церковь --- Belarusian Orthodox Church.--Мн. : Свято-Петро-Павловский собор,2001.--23 с. : ил. рус. Белорусская Православная Церковь*Церковь*Православие*Беларусь*Справочник*Экзархат Белорусский*Приход*Адрес*Священнослужитель*Школа Воскресная*Библиотека*Епархия*Брест*Витебск*Гомель*Гродно*Минск*Братство*Сестричество*Монастырь*Могилев*Новогрудок*Пинск*Полоцк*Туров*Каталог*История Церкви*История церковная*Церковь Православная 5 8874 хр. RU01 </w:t>
      </w:r>
    </w:p>
    <w:p w:rsidR="00CB0429" w:rsidRDefault="00CB0429" w:rsidP="00CB0429">
      <w:pPr>
        <w:pStyle w:val="af"/>
      </w:pPr>
      <w:r>
        <w:t>УДК   225.3(03)</w:t>
      </w:r>
    </w:p>
    <w:p w:rsidR="00CB0429" w:rsidRDefault="00CB0429" w:rsidP="00CB0429">
      <w:pPr>
        <w:pStyle w:val="af"/>
      </w:pPr>
      <w:r>
        <w:t>хр - 1</w:t>
      </w:r>
    </w:p>
    <w:p w:rsidR="00CB0429" w:rsidRPr="00266181" w:rsidRDefault="00CB0429" w:rsidP="00CB0429">
      <w:pPr>
        <w:pStyle w:val="a"/>
      </w:pPr>
      <w:r>
        <w:t xml:space="preserve">34282 21351 225.3(08) Б 43 </w:t>
      </w:r>
      <w:r w:rsidRPr="00CB0429">
        <w:rPr>
          <w:b/>
        </w:rPr>
        <w:t xml:space="preserve">Белорусская </w:t>
      </w:r>
      <w:r>
        <w:t xml:space="preserve">старина : Научно-исторический альманах / Основатель и ред. Ю.Н. Микульский ; Рецензенты А..А. Турилов, И.А. Стерлигова Микульский Ю.Н.--Мн. : "Ковчег",2022 Вып. 1.--337 с., : ил.--ISBN 978-985-884-163-8 рус.*бел. Беларусь*Историко-культурное наследие*Историческое самосознание* Национально-религиозные отношения*Древнерусское государство*Киевская Русь*История Русской Православной Церкви* Западная Русь*Польское восстание 1863 г.* Белорусский язык и  государственность*Академик Карский Е.Ф.*Храмы*Лавришевское Евангелие*Киевский князь Владимир*Князь Ярослав*Князь Александр Невский*Купятичский монастырь*Реликвии*Иконопись*Панорама Минска 2 </w:t>
      </w:r>
    </w:p>
    <w:p w:rsidR="00CB0429" w:rsidRDefault="00CB0429" w:rsidP="00CB0429">
      <w:pPr>
        <w:pStyle w:val="af"/>
      </w:pPr>
      <w:r>
        <w:t>УДК   225.3(08) + 94(476)(08)</w:t>
      </w:r>
    </w:p>
    <w:p w:rsidR="00CB0429" w:rsidRDefault="00CB0429" w:rsidP="00CB0429">
      <w:pPr>
        <w:pStyle w:val="af"/>
      </w:pPr>
      <w:r>
        <w:t>хр - 1</w:t>
      </w:r>
    </w:p>
    <w:p w:rsidR="00CB0429" w:rsidRPr="00266181" w:rsidRDefault="00CB0429" w:rsidP="00CB0429">
      <w:pPr>
        <w:pStyle w:val="a"/>
      </w:pPr>
      <w:r>
        <w:t xml:space="preserve">28287 15823*15824*15825 225.3 Б 46 </w:t>
      </w:r>
      <w:r w:rsidRPr="00CB0429">
        <w:rPr>
          <w:b/>
        </w:rPr>
        <w:t>Бендин, А. Ю.</w:t>
      </w:r>
      <w:r>
        <w:t xml:space="preserve"> Проблемы веротерпимости в Северо-Западном крае Российской империи (1863-1914 гг.) / А. Ю. Бендин.--Мн. : БГУ,2010.--439с., [2] л. ил. .--ISBN 978-985-518-440-0 рус. История*История церковная*Веротерпимость*Политика конфессиональная*Польское восстание*Католичество*Нетерпимость религиозная*Беларусь*Законодательство 2 </w:t>
      </w:r>
    </w:p>
    <w:p w:rsidR="00CB0429" w:rsidRDefault="00CB0429" w:rsidP="00CB0429">
      <w:pPr>
        <w:pStyle w:val="af"/>
      </w:pPr>
      <w:r>
        <w:t>УДК   225.3</w:t>
      </w:r>
    </w:p>
    <w:p w:rsidR="00CB0429" w:rsidRDefault="00CB0429" w:rsidP="00CB0429">
      <w:pPr>
        <w:pStyle w:val="af"/>
      </w:pPr>
      <w:r>
        <w:t>хр - 30</w:t>
      </w:r>
    </w:p>
    <w:p w:rsidR="009904D2" w:rsidRPr="00266181" w:rsidRDefault="00CB0429" w:rsidP="00CB0429">
      <w:pPr>
        <w:pStyle w:val="a"/>
      </w:pPr>
      <w:r>
        <w:t xml:space="preserve">30124 17705 225.3 Б 48 </w:t>
      </w:r>
      <w:r w:rsidRPr="00CB0429">
        <w:rPr>
          <w:b/>
        </w:rPr>
        <w:t xml:space="preserve">Березовщина </w:t>
      </w:r>
      <w:r>
        <w:t xml:space="preserve">православная : Мультимедиаэкскурсия по православным храмам района / Березовская централизованная библиотечная система. Отдел бибилиотечного маркетинга; Сост. Е.А. Левкович, ред. А.В. Драган Драган А.В.*Левкович Е.А.--Береза,2013.--46с. : ил.--(С Верой, Надеждой, Любовью) Рус. </w:t>
      </w:r>
      <w:r>
        <w:lastRenderedPageBreak/>
        <w:t xml:space="preserve">Культура*Храм*Береза*Березовщина православная*История*Беларусь*История Беларуси*Церковь 7 </w:t>
      </w:r>
    </w:p>
    <w:p w:rsidR="009904D2" w:rsidRDefault="009904D2" w:rsidP="009904D2">
      <w:pPr>
        <w:pStyle w:val="af"/>
      </w:pPr>
      <w:r>
        <w:t>УДК   225.3</w:t>
      </w:r>
    </w:p>
    <w:p w:rsidR="009904D2" w:rsidRDefault="009904D2" w:rsidP="009904D2">
      <w:pPr>
        <w:pStyle w:val="af"/>
      </w:pPr>
      <w:r>
        <w:t>хр - 1</w:t>
      </w:r>
    </w:p>
    <w:p w:rsidR="009904D2" w:rsidRPr="00266181" w:rsidRDefault="009904D2" w:rsidP="009904D2">
      <w:pPr>
        <w:pStyle w:val="a"/>
      </w:pPr>
      <w:r>
        <w:t xml:space="preserve">5561 1053 225.3 Б 69 </w:t>
      </w:r>
      <w:r w:rsidRPr="009904D2">
        <w:rPr>
          <w:b/>
        </w:rPr>
        <w:t>Блинова,Т. Б.</w:t>
      </w:r>
      <w:r>
        <w:t xml:space="preserve"> Иезуиты в Белоруссии / Т. Б. Блинова.--Мн. : Беларусь,1990.--108с. .--ISBN 5-338-00476-3 Рус. Монашество*Католицизм*Орден*Иезуит*Беларусь*История 2 </w:t>
      </w:r>
    </w:p>
    <w:p w:rsidR="009904D2" w:rsidRDefault="009904D2" w:rsidP="009904D2">
      <w:pPr>
        <w:pStyle w:val="af"/>
      </w:pPr>
      <w:r>
        <w:t>УДК   225.3 + 226.3</w:t>
      </w:r>
    </w:p>
    <w:p w:rsidR="009904D2" w:rsidRDefault="009904D2" w:rsidP="009904D2">
      <w:pPr>
        <w:pStyle w:val="af"/>
      </w:pPr>
      <w:r>
        <w:t>хр - 1</w:t>
      </w:r>
    </w:p>
    <w:p w:rsidR="009904D2" w:rsidRPr="00266181" w:rsidRDefault="009904D2" w:rsidP="009904D2">
      <w:pPr>
        <w:pStyle w:val="a"/>
      </w:pPr>
      <w:r>
        <w:t xml:space="preserve">25996 13565*13566 225.3 Б 87 </w:t>
      </w:r>
      <w:r w:rsidRPr="009904D2">
        <w:rPr>
          <w:b/>
        </w:rPr>
        <w:t xml:space="preserve">Браслав </w:t>
      </w:r>
      <w:r>
        <w:t xml:space="preserve">и Свято-Пантелеимонов скит. Всевидящее Око Божественного промысла. : К 100-летию Брасловской лечебницы / Ред. А.И. Судник.--Полоцк : Изд-ль А.И. Судник,2006.--35с. : ил. .--ISBN 985-6650-33-Х рус. Браслав*Беларусь*История*Лечебница*Нарбут*Врач*Скит*Пантелимон*Монастырь 3 </w:t>
      </w:r>
    </w:p>
    <w:p w:rsidR="009904D2" w:rsidRDefault="009904D2" w:rsidP="009904D2">
      <w:pPr>
        <w:pStyle w:val="af"/>
      </w:pPr>
      <w:r>
        <w:t>УДК   225.3</w:t>
      </w:r>
    </w:p>
    <w:p w:rsidR="009904D2" w:rsidRDefault="009904D2" w:rsidP="009904D2">
      <w:pPr>
        <w:pStyle w:val="af"/>
      </w:pPr>
      <w:r>
        <w:t>хр - 2</w:t>
      </w:r>
    </w:p>
    <w:p w:rsidR="009904D2" w:rsidRPr="00266181" w:rsidRDefault="009904D2" w:rsidP="009904D2">
      <w:pPr>
        <w:pStyle w:val="a"/>
      </w:pPr>
      <w:r>
        <w:t xml:space="preserve">32125 19733 225.3 Б 90 </w:t>
      </w:r>
      <w:r w:rsidRPr="009904D2">
        <w:rPr>
          <w:b/>
        </w:rPr>
        <w:t>Бубнов, П.В., протодиак.</w:t>
      </w:r>
      <w:r>
        <w:t xml:space="preserve"> Милости источник. : Жировичская чудотворная икона Божией Матери и Жировичская Успенская обитель в 1470-1618 гг. / Протодиак. П.В. Бубнов.--Жировичи : Издательство Минской духовной семинарии,2020.--176с. : ил. .--ISBN 978-985-581-119-1 рус. Икона*Солтан Александр*Явление иконы*История*Храм*Обитель*Жизнь монашеская*Жировичская Успенская обитель*Жировичская икона Божией Матери 3 </w:t>
      </w:r>
    </w:p>
    <w:p w:rsidR="009904D2" w:rsidRDefault="009904D2" w:rsidP="009904D2">
      <w:pPr>
        <w:pStyle w:val="af"/>
      </w:pPr>
      <w:r>
        <w:t>УДК   225.3 + 211.7</w:t>
      </w:r>
    </w:p>
    <w:p w:rsidR="009904D2" w:rsidRDefault="009904D2" w:rsidP="009904D2">
      <w:pPr>
        <w:pStyle w:val="af"/>
      </w:pPr>
      <w:r>
        <w:t>хр - 1</w:t>
      </w:r>
    </w:p>
    <w:p w:rsidR="009904D2" w:rsidRPr="00266181" w:rsidRDefault="009904D2" w:rsidP="009904D2">
      <w:pPr>
        <w:pStyle w:val="a"/>
      </w:pPr>
      <w:r>
        <w:t xml:space="preserve">3535 10182 225.3 В 19 </w:t>
      </w:r>
      <w:r w:rsidRPr="009904D2">
        <w:rPr>
          <w:b/>
        </w:rPr>
        <w:t>Василий (Костюк), иеродиак.</w:t>
      </w:r>
      <w:r>
        <w:t xml:space="preserve"> История Полесской епархии (1922-1944 гг.) / Иеродиак. Василий (Костюк).--Брест : Брестская областная типография,1999.--152 с. : ил. .--ISBN 985-6413-36-2 рус. Беларусь*История*Церковь*История церковная*Полесье*Епархия*Управление церковное*Приход*Образование*Брест*Духовенство 2 10182 хр. RU03 </w:t>
      </w:r>
    </w:p>
    <w:p w:rsidR="009904D2" w:rsidRDefault="009904D2" w:rsidP="009904D2">
      <w:pPr>
        <w:pStyle w:val="af"/>
      </w:pPr>
      <w:r>
        <w:t>УДК   225.3</w:t>
      </w:r>
    </w:p>
    <w:p w:rsidR="009904D2" w:rsidRDefault="009904D2" w:rsidP="009904D2">
      <w:pPr>
        <w:pStyle w:val="af"/>
      </w:pPr>
      <w:r>
        <w:t>хр - 1</w:t>
      </w:r>
    </w:p>
    <w:p w:rsidR="009904D2" w:rsidRPr="00266181" w:rsidRDefault="009904D2" w:rsidP="009904D2">
      <w:pPr>
        <w:pStyle w:val="a"/>
      </w:pPr>
      <w:r>
        <w:t xml:space="preserve">31532 19162*19163 225.3 В 64 </w:t>
      </w:r>
      <w:r w:rsidRPr="009904D2">
        <w:rPr>
          <w:b/>
        </w:rPr>
        <w:t xml:space="preserve">Возрождающаяся </w:t>
      </w:r>
      <w:r>
        <w:t xml:space="preserve">обитель : Барколабовский монастырь в судьбах и лицах / Ред. А. Н. Емельянов Емельянов А.Н.--Могилев : АмелияПринт,2019.--71с. : ил. .--ISBN 978-985-6891-69-7 рус Монастырь*Быхов*Возрождение*Барколабовский монастырь*История 3 </w:t>
      </w:r>
    </w:p>
    <w:p w:rsidR="009904D2" w:rsidRDefault="009904D2" w:rsidP="009904D2">
      <w:pPr>
        <w:pStyle w:val="af"/>
      </w:pPr>
      <w:r>
        <w:t>УДК   225.3</w:t>
      </w:r>
    </w:p>
    <w:p w:rsidR="009904D2" w:rsidRDefault="009904D2" w:rsidP="009904D2">
      <w:pPr>
        <w:pStyle w:val="af"/>
      </w:pPr>
      <w:r>
        <w:t>хр - 2</w:t>
      </w:r>
    </w:p>
    <w:p w:rsidR="009904D2" w:rsidRPr="00266181" w:rsidRDefault="009904D2" w:rsidP="009904D2">
      <w:pPr>
        <w:pStyle w:val="a"/>
      </w:pPr>
      <w:r>
        <w:t xml:space="preserve">23554 12698 225.3 В 77 </w:t>
      </w:r>
      <w:r w:rsidRPr="009904D2">
        <w:rPr>
          <w:b/>
        </w:rPr>
        <w:t xml:space="preserve">Воспоминание </w:t>
      </w:r>
      <w:r>
        <w:t xml:space="preserve">о древнем православии западной Руси.--Репринт. изд.--М. : Белорусский Экзархат Московской Патриархии,1990.--59с. рус. Туров*История*История церковная*Православие*Русь западная*Уния 2 </w:t>
      </w:r>
    </w:p>
    <w:p w:rsidR="009904D2" w:rsidRDefault="009904D2" w:rsidP="009904D2">
      <w:pPr>
        <w:pStyle w:val="af"/>
      </w:pPr>
      <w:r>
        <w:t>УДК   225.3 + 226.4</w:t>
      </w:r>
    </w:p>
    <w:p w:rsidR="009904D2" w:rsidRDefault="009904D2" w:rsidP="009904D2">
      <w:pPr>
        <w:pStyle w:val="af"/>
      </w:pPr>
      <w:r>
        <w:t>хр - 1</w:t>
      </w:r>
    </w:p>
    <w:p w:rsidR="00525B99" w:rsidRPr="00266181" w:rsidRDefault="009904D2" w:rsidP="009904D2">
      <w:pPr>
        <w:pStyle w:val="a"/>
      </w:pPr>
      <w:r>
        <w:t xml:space="preserve">28520 16105 225.3 В 77 </w:t>
      </w:r>
      <w:r w:rsidRPr="009904D2">
        <w:rPr>
          <w:b/>
        </w:rPr>
        <w:t xml:space="preserve">Воспоминание </w:t>
      </w:r>
      <w:r>
        <w:t xml:space="preserve">о древнем православии западной Руси.--Репринт. воспр. изд. 1867 г. (М.).--Мн. : Белорусский экзархат Московской патриархии,1990.--59с. Рус. История*История Беларуси*Туров*Уния*Епархия туровская 7 </w:t>
      </w:r>
    </w:p>
    <w:p w:rsidR="00525B99" w:rsidRDefault="00525B99" w:rsidP="00525B99">
      <w:pPr>
        <w:pStyle w:val="af"/>
      </w:pPr>
      <w:r>
        <w:t>УДК   225.3</w:t>
      </w:r>
    </w:p>
    <w:p w:rsidR="00525B99" w:rsidRDefault="00525B99" w:rsidP="00525B99">
      <w:pPr>
        <w:pStyle w:val="af"/>
      </w:pPr>
      <w:r>
        <w:t>хр - 1</w:t>
      </w:r>
    </w:p>
    <w:p w:rsidR="00525B99" w:rsidRPr="00266181" w:rsidRDefault="00525B99" w:rsidP="00525B99">
      <w:pPr>
        <w:pStyle w:val="a"/>
      </w:pPr>
      <w:r>
        <w:t xml:space="preserve">5507 1025 225.3 В 77 </w:t>
      </w:r>
      <w:r w:rsidRPr="00525B99">
        <w:rPr>
          <w:b/>
        </w:rPr>
        <w:t xml:space="preserve">Воспоминание </w:t>
      </w:r>
      <w:r>
        <w:t xml:space="preserve">о древнем Православии западной Руси.--Репринт. воспр. изд. 1867 г. (М.).--Мн. : Белорусский экзархат Мсоковской патриархии,1990.--59с. Рус. История*Церковь*Беларусь*Православие*Западная Русь*Туров*Епархия Туровская*Уния 2 </w:t>
      </w:r>
    </w:p>
    <w:p w:rsidR="00525B99" w:rsidRDefault="00525B99" w:rsidP="00525B99">
      <w:pPr>
        <w:pStyle w:val="af"/>
      </w:pPr>
      <w:r>
        <w:lastRenderedPageBreak/>
        <w:t>УДК   225.3</w:t>
      </w:r>
    </w:p>
    <w:p w:rsidR="00525B99" w:rsidRDefault="00525B99" w:rsidP="00525B99">
      <w:pPr>
        <w:pStyle w:val="af"/>
      </w:pPr>
      <w:r>
        <w:t>хр - 1</w:t>
      </w:r>
    </w:p>
    <w:p w:rsidR="00525B99" w:rsidRPr="00266181" w:rsidRDefault="00525B99" w:rsidP="00525B99">
      <w:pPr>
        <w:pStyle w:val="a"/>
      </w:pPr>
      <w:r>
        <w:t xml:space="preserve">29027 16502 225.3 В 85 </w:t>
      </w:r>
      <w:r w:rsidRPr="00525B99">
        <w:rPr>
          <w:b/>
        </w:rPr>
        <w:t xml:space="preserve">Всех </w:t>
      </w:r>
      <w:r>
        <w:t xml:space="preserve">скорбящих Радость : 1992-2007. К 15-летию прихода.--Мн. : Центр духовного просвещения и социального служения.--26с. : ил. Рус. Приход*Минск*Беларусь 7 </w:t>
      </w:r>
    </w:p>
    <w:p w:rsidR="00525B99" w:rsidRDefault="00525B99" w:rsidP="00525B99">
      <w:pPr>
        <w:pStyle w:val="af"/>
      </w:pPr>
      <w:r>
        <w:t>УДК   225.3</w:t>
      </w:r>
    </w:p>
    <w:p w:rsidR="00525B99" w:rsidRDefault="00525B99" w:rsidP="00525B99">
      <w:pPr>
        <w:pStyle w:val="af"/>
      </w:pPr>
      <w:r>
        <w:t>хр - 1</w:t>
      </w:r>
    </w:p>
    <w:p w:rsidR="00525B99" w:rsidRPr="00266181" w:rsidRDefault="00525B99" w:rsidP="00525B99">
      <w:pPr>
        <w:pStyle w:val="a"/>
      </w:pPr>
      <w:r>
        <w:t xml:space="preserve">32249 19851 225.3 В 85 </w:t>
      </w:r>
      <w:r w:rsidRPr="00525B99">
        <w:rPr>
          <w:b/>
        </w:rPr>
        <w:t xml:space="preserve">Всех </w:t>
      </w:r>
      <w:r>
        <w:t xml:space="preserve">скорбящих Радость : 1992-2007. К 15-летию прихода.--Мн. : Центр духовного просвещения и социального служения.--26с. : ил. рус. Приход*Минск*Беларусь*Всех скорбящих Радость 3 </w:t>
      </w:r>
    </w:p>
    <w:p w:rsidR="00525B99" w:rsidRDefault="00525B99" w:rsidP="00525B99">
      <w:pPr>
        <w:pStyle w:val="af"/>
      </w:pPr>
      <w:r>
        <w:t>УДК   225.3</w:t>
      </w:r>
    </w:p>
    <w:p w:rsidR="00525B99" w:rsidRDefault="00525B99" w:rsidP="00525B99">
      <w:pPr>
        <w:pStyle w:val="af"/>
      </w:pPr>
      <w:r>
        <w:t>хр - 1</w:t>
      </w:r>
    </w:p>
    <w:p w:rsidR="00525B99" w:rsidRPr="00266181" w:rsidRDefault="00525B99" w:rsidP="00525B99">
      <w:pPr>
        <w:pStyle w:val="a"/>
      </w:pPr>
      <w:r>
        <w:t xml:space="preserve">1342 7884 225.3(03) Г 20 </w:t>
      </w:r>
      <w:r w:rsidRPr="00525B99">
        <w:rPr>
          <w:b/>
        </w:rPr>
        <w:t>Гарбiнскi, Ю.</w:t>
      </w:r>
      <w:r>
        <w:t xml:space="preserve"> Беларускiя рэлiгiйныя дзеячы ХХ стагоддзя. --- Die weibrussischen personlichkeeigten. </w:t>
      </w:r>
      <w:r w:rsidRPr="00525B99">
        <w:rPr>
          <w:lang w:val="de-DE"/>
        </w:rPr>
        <w:t xml:space="preserve">Des geistichen lebens im XX. jahrhundert: Lebensbeschreibugen. Martyrologium. Erinnerungen : </w:t>
      </w:r>
      <w:r>
        <w:t>Жыццярысы</w:t>
      </w:r>
      <w:r w:rsidRPr="00525B99">
        <w:rPr>
          <w:lang w:val="de-DE"/>
        </w:rPr>
        <w:t xml:space="preserve">. </w:t>
      </w:r>
      <w:r>
        <w:t>Мартыралог</w:t>
      </w:r>
      <w:r w:rsidRPr="00525B99">
        <w:rPr>
          <w:lang w:val="de-DE"/>
        </w:rPr>
        <w:t>i</w:t>
      </w:r>
      <w:r>
        <w:t>я</w:t>
      </w:r>
      <w:r w:rsidRPr="00525B99">
        <w:rPr>
          <w:lang w:val="de-DE"/>
        </w:rPr>
        <w:t xml:space="preserve">. </w:t>
      </w:r>
      <w:r>
        <w:t>Успам</w:t>
      </w:r>
      <w:r w:rsidRPr="00525B99">
        <w:rPr>
          <w:lang w:val="de-DE"/>
        </w:rPr>
        <w:t>i</w:t>
      </w:r>
      <w:r>
        <w:t>ны</w:t>
      </w:r>
      <w:r w:rsidRPr="00525B99">
        <w:rPr>
          <w:lang w:val="de-DE"/>
        </w:rPr>
        <w:t xml:space="preserve"> / </w:t>
      </w:r>
      <w:r>
        <w:t>Адказны</w:t>
      </w:r>
      <w:r w:rsidRPr="00525B99">
        <w:rPr>
          <w:lang w:val="de-DE"/>
        </w:rPr>
        <w:t xml:space="preserve"> </w:t>
      </w:r>
      <w:r>
        <w:t>рэд</w:t>
      </w:r>
      <w:r w:rsidRPr="00525B99">
        <w:rPr>
          <w:lang w:val="de-DE"/>
        </w:rPr>
        <w:t xml:space="preserve">. </w:t>
      </w:r>
      <w:r>
        <w:t>У</w:t>
      </w:r>
      <w:r w:rsidRPr="00525B99">
        <w:rPr>
          <w:lang w:val="de-DE"/>
        </w:rPr>
        <w:t>.</w:t>
      </w:r>
      <w:r>
        <w:t>Конан</w:t>
      </w:r>
      <w:r w:rsidRPr="00525B99">
        <w:rPr>
          <w:lang w:val="de-DE"/>
        </w:rPr>
        <w:t>.--</w:t>
      </w:r>
      <w:r>
        <w:t>Мн</w:t>
      </w:r>
      <w:r w:rsidRPr="00525B99">
        <w:rPr>
          <w:lang w:val="de-DE"/>
        </w:rPr>
        <w:t xml:space="preserve">.- </w:t>
      </w:r>
      <w:r>
        <w:t>Мюнхен</w:t>
      </w:r>
      <w:r w:rsidRPr="00525B99">
        <w:rPr>
          <w:lang w:val="de-DE"/>
        </w:rPr>
        <w:t xml:space="preserve"> : "</w:t>
      </w:r>
      <w:r>
        <w:t>Беларуск</w:t>
      </w:r>
      <w:r w:rsidRPr="00525B99">
        <w:rPr>
          <w:lang w:val="de-DE"/>
        </w:rPr>
        <w:t xml:space="preserve">i  </w:t>
      </w:r>
      <w:r>
        <w:t>кн</w:t>
      </w:r>
      <w:r w:rsidRPr="00525B99">
        <w:rPr>
          <w:lang w:val="de-DE"/>
        </w:rPr>
        <w:t>i</w:t>
      </w:r>
      <w:r>
        <w:t>газбор</w:t>
      </w:r>
      <w:r w:rsidRPr="00525B99">
        <w:rPr>
          <w:lang w:val="de-DE"/>
        </w:rPr>
        <w:t xml:space="preserve">",1999.--752 </w:t>
      </w:r>
      <w:r>
        <w:t>с</w:t>
      </w:r>
      <w:r w:rsidRPr="00525B99">
        <w:rPr>
          <w:lang w:val="de-DE"/>
        </w:rPr>
        <w:t>. : i</w:t>
      </w:r>
      <w:r>
        <w:t>л</w:t>
      </w:r>
      <w:r w:rsidRPr="00525B99">
        <w:rPr>
          <w:lang w:val="de-DE"/>
        </w:rPr>
        <w:t xml:space="preserve">. .--ISBN 985-6318-65-3 </w:t>
      </w:r>
      <w:r>
        <w:t>бел</w:t>
      </w:r>
      <w:r w:rsidRPr="00525B99">
        <w:rPr>
          <w:lang w:val="de-DE"/>
        </w:rPr>
        <w:t xml:space="preserve">. </w:t>
      </w:r>
      <w:r>
        <w:t xml:space="preserve">Словарь*Энциклопедия*Словарь энциклопедический*Религия*Деятель религиозный*Биография*Воспоминание*Жизнеописание*Беларусь*История Беларуси 5 </w:t>
      </w:r>
    </w:p>
    <w:p w:rsidR="00525B99" w:rsidRDefault="00525B99" w:rsidP="00525B99">
      <w:pPr>
        <w:pStyle w:val="af"/>
      </w:pPr>
      <w:r>
        <w:t>УДК   225.3(03)</w:t>
      </w:r>
    </w:p>
    <w:p w:rsidR="00525B99" w:rsidRDefault="00525B99" w:rsidP="00525B99">
      <w:pPr>
        <w:pStyle w:val="af"/>
      </w:pPr>
      <w:r>
        <w:t>чз - 1</w:t>
      </w:r>
    </w:p>
    <w:p w:rsidR="00525B99" w:rsidRPr="00266181" w:rsidRDefault="00525B99" w:rsidP="00525B99">
      <w:pPr>
        <w:pStyle w:val="a"/>
      </w:pPr>
      <w:r w:rsidRPr="00525B99">
        <w:rPr>
          <w:lang w:val="de-DE"/>
        </w:rPr>
        <w:t xml:space="preserve">29477 17011 225.3 </w:t>
      </w:r>
      <w:r>
        <w:t>Г</w:t>
      </w:r>
      <w:r w:rsidRPr="00525B99">
        <w:rPr>
          <w:lang w:val="de-DE"/>
        </w:rPr>
        <w:t xml:space="preserve"> 20 </w:t>
      </w:r>
      <w:r w:rsidRPr="00525B99">
        <w:rPr>
          <w:b/>
        </w:rPr>
        <w:t>Гарбінскі</w:t>
      </w:r>
      <w:r w:rsidRPr="00525B99">
        <w:rPr>
          <w:b/>
          <w:lang w:val="de-DE"/>
        </w:rPr>
        <w:t xml:space="preserve">, </w:t>
      </w:r>
      <w:r w:rsidRPr="00525B99">
        <w:rPr>
          <w:b/>
        </w:rPr>
        <w:t>Ю</w:t>
      </w:r>
      <w:r w:rsidRPr="00525B99">
        <w:rPr>
          <w:b/>
          <w:lang w:val="de-DE"/>
        </w:rPr>
        <w:t>.</w:t>
      </w:r>
      <w:r w:rsidRPr="00525B99">
        <w:rPr>
          <w:lang w:val="de-DE"/>
        </w:rPr>
        <w:t xml:space="preserve"> </w:t>
      </w:r>
      <w:r>
        <w:t>Беларускія</w:t>
      </w:r>
      <w:r w:rsidRPr="00525B99">
        <w:rPr>
          <w:lang w:val="de-DE"/>
        </w:rPr>
        <w:t xml:space="preserve"> </w:t>
      </w:r>
      <w:r>
        <w:t>релігійныя</w:t>
      </w:r>
      <w:r w:rsidRPr="00525B99">
        <w:rPr>
          <w:lang w:val="de-DE"/>
        </w:rPr>
        <w:t xml:space="preserve"> </w:t>
      </w:r>
      <w:r>
        <w:t>дзеячы</w:t>
      </w:r>
      <w:r w:rsidRPr="00525B99">
        <w:rPr>
          <w:lang w:val="de-DE"/>
        </w:rPr>
        <w:t xml:space="preserve"> </w:t>
      </w:r>
      <w:r>
        <w:t>ХХ</w:t>
      </w:r>
      <w:r w:rsidRPr="00525B99">
        <w:rPr>
          <w:lang w:val="de-DE"/>
        </w:rPr>
        <w:t xml:space="preserve"> </w:t>
      </w:r>
      <w:r>
        <w:t>стагоддзя</w:t>
      </w:r>
      <w:r w:rsidRPr="00525B99">
        <w:rPr>
          <w:lang w:val="de-DE"/>
        </w:rPr>
        <w:t xml:space="preserve"> --- Die weibrussischen personlichkeiten des geistlichen lebens im XX.jahrhundert:: lebensbeschreibungen, martirologium, erinnerungen : </w:t>
      </w:r>
      <w:r>
        <w:t>Жыццярысы</w:t>
      </w:r>
      <w:r w:rsidRPr="00525B99">
        <w:rPr>
          <w:lang w:val="de-DE"/>
        </w:rPr>
        <w:t xml:space="preserve">. </w:t>
      </w:r>
      <w:r>
        <w:t>Мартыралогія</w:t>
      </w:r>
      <w:r w:rsidRPr="002F6E8B">
        <w:rPr>
          <w:lang w:val="de-DE"/>
        </w:rPr>
        <w:t xml:space="preserve">. </w:t>
      </w:r>
      <w:r>
        <w:t>Успаміны</w:t>
      </w:r>
      <w:r w:rsidRPr="002F6E8B">
        <w:rPr>
          <w:lang w:val="de-DE"/>
        </w:rPr>
        <w:t xml:space="preserve"> / </w:t>
      </w:r>
      <w:r>
        <w:t>Ю</w:t>
      </w:r>
      <w:r w:rsidRPr="002F6E8B">
        <w:rPr>
          <w:lang w:val="de-DE"/>
        </w:rPr>
        <w:t xml:space="preserve">. </w:t>
      </w:r>
      <w:r>
        <w:t>Гарбінскі</w:t>
      </w:r>
      <w:r w:rsidRPr="002F6E8B">
        <w:rPr>
          <w:lang w:val="de-DE"/>
        </w:rPr>
        <w:t xml:space="preserve"> ; </w:t>
      </w:r>
      <w:r>
        <w:t>Нав</w:t>
      </w:r>
      <w:r w:rsidRPr="002F6E8B">
        <w:rPr>
          <w:lang w:val="de-DE"/>
        </w:rPr>
        <w:t xml:space="preserve">.- </w:t>
      </w:r>
      <w:r>
        <w:t>рэд</w:t>
      </w:r>
      <w:r w:rsidRPr="002F6E8B">
        <w:rPr>
          <w:lang w:val="de-DE"/>
        </w:rPr>
        <w:t xml:space="preserve">. </w:t>
      </w:r>
      <w:r>
        <w:t>савет</w:t>
      </w:r>
      <w:r w:rsidRPr="002F6E8B">
        <w:rPr>
          <w:lang w:val="de-DE"/>
        </w:rPr>
        <w:t xml:space="preserve">: </w:t>
      </w:r>
      <w:r>
        <w:t>У</w:t>
      </w:r>
      <w:r w:rsidRPr="002F6E8B">
        <w:rPr>
          <w:lang w:val="de-DE"/>
        </w:rPr>
        <w:t xml:space="preserve">. </w:t>
      </w:r>
      <w:r>
        <w:t>Конан</w:t>
      </w:r>
      <w:r w:rsidRPr="002F6E8B">
        <w:rPr>
          <w:lang w:val="de-DE"/>
        </w:rPr>
        <w:t xml:space="preserve"> (</w:t>
      </w:r>
      <w:r>
        <w:t>адказны</w:t>
      </w:r>
      <w:r w:rsidRPr="002F6E8B">
        <w:rPr>
          <w:lang w:val="de-DE"/>
        </w:rPr>
        <w:t xml:space="preserve"> </w:t>
      </w:r>
      <w:r>
        <w:t>рэд</w:t>
      </w:r>
      <w:r w:rsidRPr="002F6E8B">
        <w:rPr>
          <w:lang w:val="de-DE"/>
        </w:rPr>
        <w:t xml:space="preserve">.) </w:t>
      </w:r>
      <w:r>
        <w:t>і</w:t>
      </w:r>
      <w:r w:rsidRPr="002F6E8B">
        <w:rPr>
          <w:lang w:val="de-DE"/>
        </w:rPr>
        <w:t xml:space="preserve"> </w:t>
      </w:r>
      <w:r>
        <w:t>інш</w:t>
      </w:r>
      <w:r w:rsidRPr="002F6E8B">
        <w:rPr>
          <w:lang w:val="de-DE"/>
        </w:rPr>
        <w:t>.--</w:t>
      </w:r>
      <w:r>
        <w:t>Мн</w:t>
      </w:r>
      <w:r w:rsidRPr="002F6E8B">
        <w:rPr>
          <w:lang w:val="de-DE"/>
        </w:rPr>
        <w:t>.-</w:t>
      </w:r>
      <w:r>
        <w:t>Мюнхен</w:t>
      </w:r>
      <w:r w:rsidRPr="002F6E8B">
        <w:rPr>
          <w:lang w:val="de-DE"/>
        </w:rPr>
        <w:t xml:space="preserve"> : </w:t>
      </w:r>
      <w:r>
        <w:t>Беларускі</w:t>
      </w:r>
      <w:r w:rsidRPr="002F6E8B">
        <w:rPr>
          <w:lang w:val="de-DE"/>
        </w:rPr>
        <w:t xml:space="preserve"> </w:t>
      </w:r>
      <w:r>
        <w:t>кнігазбор</w:t>
      </w:r>
      <w:r w:rsidRPr="002F6E8B">
        <w:rPr>
          <w:lang w:val="de-DE"/>
        </w:rPr>
        <w:t>,1999.--720</w:t>
      </w:r>
      <w:r>
        <w:t>с</w:t>
      </w:r>
      <w:r w:rsidRPr="002F6E8B">
        <w:rPr>
          <w:lang w:val="de-DE"/>
        </w:rPr>
        <w:t xml:space="preserve">. : </w:t>
      </w:r>
      <w:r>
        <w:t>іл</w:t>
      </w:r>
      <w:r w:rsidRPr="002F6E8B">
        <w:rPr>
          <w:lang w:val="de-DE"/>
        </w:rPr>
        <w:t xml:space="preserve">. .--ISBN 985-6318-65-3 </w:t>
      </w:r>
      <w:r>
        <w:t>бел</w:t>
      </w:r>
      <w:r w:rsidRPr="002F6E8B">
        <w:rPr>
          <w:lang w:val="de-DE"/>
        </w:rPr>
        <w:t xml:space="preserve">. </w:t>
      </w:r>
      <w:r>
        <w:t xml:space="preserve">История*Мартирология*Белорусское христианское движение*Воспоминания*ЖизнеописаниеИстория Беларуси* Гісторыя*Мартыралогія*Беларускі хрысціянскі рух*Успаміны*Жыццярыс*Святар*Гісторыя Беларусі 5 </w:t>
      </w:r>
    </w:p>
    <w:p w:rsidR="00525B99" w:rsidRDefault="00525B99" w:rsidP="00525B99">
      <w:pPr>
        <w:pStyle w:val="af"/>
      </w:pPr>
      <w:r>
        <w:t>УДК   225.3</w:t>
      </w:r>
    </w:p>
    <w:p w:rsidR="00525B99" w:rsidRDefault="00525B99" w:rsidP="00525B99">
      <w:pPr>
        <w:pStyle w:val="af"/>
      </w:pPr>
      <w:r>
        <w:t>хр - 1</w:t>
      </w:r>
    </w:p>
    <w:p w:rsidR="00525B99" w:rsidRPr="00266181" w:rsidRDefault="00525B99" w:rsidP="00525B99">
      <w:pPr>
        <w:pStyle w:val="a"/>
      </w:pPr>
      <w:r>
        <w:t xml:space="preserve">4071 10910 225.3 + 211.65 Г 59 </w:t>
      </w:r>
      <w:r w:rsidRPr="00525B99">
        <w:rPr>
          <w:b/>
        </w:rPr>
        <w:t xml:space="preserve">Годичный </w:t>
      </w:r>
      <w:r>
        <w:t xml:space="preserve">акт, посвященный дню памяти трех Святителей Василия Великого, Григория Богослова и Иоанна Златоустого : Кривонос Феодор, иерей. Мученич. и исповеднич. подвиг могилевских свт. ХХ века: Феодосия(Ващинского), сщмч.Павлина(Крошечкина) и Александра(Раевского) / Иерей Феодор Кривонос.--Жировичи : МинДС,2002.--23 с. рус. Агиография*Мученичество*Исповедничество*Святитель*Беларусь*Могилев*Подвиг*История*Церковь*История церковная 7 10910 хр. RU05 </w:t>
      </w:r>
    </w:p>
    <w:p w:rsidR="00525B99" w:rsidRDefault="00525B99" w:rsidP="00525B99">
      <w:pPr>
        <w:pStyle w:val="af"/>
      </w:pPr>
      <w:r>
        <w:t>УДК   225.3 + 211.65</w:t>
      </w:r>
    </w:p>
    <w:p w:rsidR="00525B99" w:rsidRDefault="00525B99" w:rsidP="00525B99">
      <w:pPr>
        <w:pStyle w:val="af"/>
      </w:pPr>
      <w:r>
        <w:t>хр - 1</w:t>
      </w:r>
    </w:p>
    <w:p w:rsidR="002F6E8B" w:rsidRPr="00266181" w:rsidRDefault="00525B99" w:rsidP="00525B99">
      <w:pPr>
        <w:pStyle w:val="a"/>
      </w:pPr>
      <w:r>
        <w:t xml:space="preserve">33054 20373 225.3 Г 75 </w:t>
      </w:r>
      <w:r w:rsidRPr="00525B99">
        <w:rPr>
          <w:b/>
        </w:rPr>
        <w:t xml:space="preserve">"Град </w:t>
      </w:r>
      <w:r>
        <w:t xml:space="preserve">во имя свое поставил..." : Полоцкий князь Борис Всеславич - основатель города Борисова (ок. 1054- нач. 1128) / Под общ. ред. канд. богосл. прот. А. Вербило Вербило А.--Мн. : Изд-во "Четыре четверти",2021.--84с., [10] л. илл. .--ISBN 978-985-581-459-8 рус. История*История Беларуси*Борисов*Князь Борис Всеславич 2 </w:t>
      </w:r>
    </w:p>
    <w:p w:rsidR="002F6E8B" w:rsidRDefault="002F6E8B" w:rsidP="002F6E8B">
      <w:pPr>
        <w:pStyle w:val="af"/>
      </w:pPr>
      <w:r>
        <w:t>УДК   225.3</w:t>
      </w:r>
    </w:p>
    <w:p w:rsidR="002F6E8B" w:rsidRDefault="002F6E8B" w:rsidP="002F6E8B">
      <w:pPr>
        <w:pStyle w:val="af"/>
      </w:pPr>
      <w:r>
        <w:t>хр - 1</w:t>
      </w:r>
    </w:p>
    <w:p w:rsidR="002F6E8B" w:rsidRPr="00266181" w:rsidRDefault="002F6E8B" w:rsidP="002F6E8B">
      <w:pPr>
        <w:pStyle w:val="a"/>
      </w:pPr>
      <w:r>
        <w:t xml:space="preserve">2446 8480 225.3 Г 86 </w:t>
      </w:r>
      <w:r w:rsidRPr="002F6E8B">
        <w:rPr>
          <w:b/>
        </w:rPr>
        <w:t xml:space="preserve">Гродненский </w:t>
      </w:r>
      <w:r>
        <w:t>Свято-Рождество-Богородицкий женский монастырь.--Гродно : Изд. Гродненского Свято-Рождество-Богородицкого женского монастыря,1999.--113, [14] с. рус. Белорусская Православная Церковь*Беларусь*Монастырь*Гродно*Женщина*Монахиня*Рождество*Богородица*История</w:t>
      </w:r>
      <w:r>
        <w:lastRenderedPageBreak/>
        <w:t xml:space="preserve">*Церковь*Православие*Гонение*Испытание*Возрождение*Инокиня*Икона*Старица 3 8480 хр. RU01 </w:t>
      </w:r>
    </w:p>
    <w:p w:rsidR="002F6E8B" w:rsidRDefault="002F6E8B" w:rsidP="002F6E8B">
      <w:pPr>
        <w:pStyle w:val="af"/>
      </w:pPr>
      <w:r>
        <w:t>УДК   225.3</w:t>
      </w:r>
    </w:p>
    <w:p w:rsidR="002F6E8B" w:rsidRDefault="002F6E8B" w:rsidP="002F6E8B">
      <w:pPr>
        <w:pStyle w:val="af"/>
      </w:pPr>
      <w:r>
        <w:t>хр - 1</w:t>
      </w:r>
    </w:p>
    <w:p w:rsidR="002F6E8B" w:rsidRPr="00266181" w:rsidRDefault="002F6E8B" w:rsidP="002F6E8B">
      <w:pPr>
        <w:pStyle w:val="a"/>
      </w:pPr>
      <w:r>
        <w:t xml:space="preserve">29762 17322 225.3 Д 44 </w:t>
      </w:r>
      <w:r w:rsidRPr="002F6E8B">
        <w:rPr>
          <w:b/>
        </w:rPr>
        <w:t xml:space="preserve">Дивная </w:t>
      </w:r>
      <w:r>
        <w:t xml:space="preserve">симфония : Фотоальбом / Отв. за вып. монахиня Сергия (Бульчик) Сергия (Бульчик), мон.--Полоцк : Спасо-Евфросиниевский женский монастырь,2015.--135с. : ил. .--ISBN 978-985-6945-28-4 Рус. Церковная история Беларуси*Митрополит Филарет*Фотоальбом 7 </w:t>
      </w:r>
    </w:p>
    <w:p w:rsidR="002F6E8B" w:rsidRDefault="002F6E8B" w:rsidP="002F6E8B">
      <w:pPr>
        <w:pStyle w:val="af"/>
      </w:pPr>
      <w:r>
        <w:t>УДК   225.3 + 211.7</w:t>
      </w:r>
    </w:p>
    <w:p w:rsidR="002F6E8B" w:rsidRDefault="002F6E8B" w:rsidP="002F6E8B">
      <w:pPr>
        <w:pStyle w:val="af"/>
      </w:pPr>
      <w:r>
        <w:t>хр - 1</w:t>
      </w:r>
    </w:p>
    <w:p w:rsidR="002F6E8B" w:rsidRPr="00266181" w:rsidRDefault="002F6E8B" w:rsidP="002F6E8B">
      <w:pPr>
        <w:pStyle w:val="a"/>
      </w:pPr>
      <w:r>
        <w:t xml:space="preserve">34254 21329 225.3 Д 54 </w:t>
      </w:r>
      <w:r w:rsidRPr="002F6E8B">
        <w:rPr>
          <w:b/>
        </w:rPr>
        <w:t xml:space="preserve">Дневник </w:t>
      </w:r>
      <w:r>
        <w:t xml:space="preserve">архиепископа Минского и Бобруйского Михаила (Голубовича) 1865-1867 гг. / Публикация, коммент. и вступ. ст. проф. иер. Г. Щеглова Щеглов Г.--Мн. : Издательство Минской духовной академии,2020.--215 с. : ил.--(Монографии и исследования Минской духовной академии ; Т. VI) .--ISBN 978-985-7145-43-0 рус. Архиепископ Минский и Бобруйский Михаил (Голубович),О нем Дневник*Церковная жизнь*Общественная жизнь* Белорусские земли*Архиепископ Михаил (Голубович) 2 </w:t>
      </w:r>
    </w:p>
    <w:p w:rsidR="002F6E8B" w:rsidRDefault="002F6E8B" w:rsidP="002F6E8B">
      <w:pPr>
        <w:pStyle w:val="af"/>
      </w:pPr>
      <w:r>
        <w:t>УДК   225.3 + 225.12</w:t>
      </w:r>
    </w:p>
    <w:p w:rsidR="002F6E8B" w:rsidRDefault="002F6E8B" w:rsidP="002F6E8B">
      <w:pPr>
        <w:pStyle w:val="af"/>
      </w:pPr>
      <w:r>
        <w:t>хр - 1</w:t>
      </w:r>
    </w:p>
    <w:p w:rsidR="002F6E8B" w:rsidRPr="00266181" w:rsidRDefault="002F6E8B" w:rsidP="002F6E8B">
      <w:pPr>
        <w:pStyle w:val="a"/>
      </w:pPr>
      <w:r>
        <w:t xml:space="preserve">33616 20793 225.3 Д 66 </w:t>
      </w:r>
      <w:r w:rsidRPr="002F6E8B">
        <w:rPr>
          <w:b/>
        </w:rPr>
        <w:t xml:space="preserve">"Дом </w:t>
      </w:r>
      <w:r>
        <w:t xml:space="preserve">Мой домом молитвы наречется..." / Сост. А.Ф. Медельцов Медельцов А.Ф.--Мн. : Четыре четверти,2016.--120с. : ил. .--ISBN 978-985-581-049-1 рус. История*Приход*Храм*Архив*Воспоминание*Молодежь*Свято-Иульевская церковь*Борисов*Иулия Карфагенская* 2 </w:t>
      </w:r>
    </w:p>
    <w:p w:rsidR="002F6E8B" w:rsidRDefault="002F6E8B" w:rsidP="002F6E8B">
      <w:pPr>
        <w:pStyle w:val="af"/>
      </w:pPr>
      <w:r>
        <w:t>УДК   225.3 + 225.421</w:t>
      </w:r>
    </w:p>
    <w:p w:rsidR="002F6E8B" w:rsidRDefault="002F6E8B" w:rsidP="002F6E8B">
      <w:pPr>
        <w:pStyle w:val="af"/>
      </w:pPr>
      <w:r>
        <w:t>хр - 1</w:t>
      </w:r>
    </w:p>
    <w:p w:rsidR="002F6E8B" w:rsidRPr="00266181" w:rsidRDefault="002F6E8B" w:rsidP="002F6E8B">
      <w:pPr>
        <w:pStyle w:val="a"/>
      </w:pPr>
      <w:r>
        <w:t xml:space="preserve">28200 15715*15716*15717 225.3 Д 69 </w:t>
      </w:r>
      <w:r w:rsidRPr="002F6E8B">
        <w:rPr>
          <w:b/>
        </w:rPr>
        <w:t xml:space="preserve">Дорогами </w:t>
      </w:r>
      <w:r>
        <w:t xml:space="preserve">православной Беларуси / Сост. С. Р. Бегиян; использ. материалы Л. Е. Кулаженко Бегиян С. Р.--Мн. : БПЦ,2010.--271с. : ил. .--ISBN 978-985-511-166-6 Рус. Православие*Беларусь*Храм*Монастырь*Епархия*История церковная 7 </w:t>
      </w:r>
    </w:p>
    <w:p w:rsidR="002F6E8B" w:rsidRDefault="002F6E8B" w:rsidP="002F6E8B">
      <w:pPr>
        <w:pStyle w:val="af"/>
      </w:pPr>
      <w:r>
        <w:t>УДК   225.3</w:t>
      </w:r>
    </w:p>
    <w:p w:rsidR="002F6E8B" w:rsidRDefault="002F6E8B" w:rsidP="002F6E8B">
      <w:pPr>
        <w:pStyle w:val="af"/>
      </w:pPr>
      <w:r>
        <w:t>хр - 3</w:t>
      </w:r>
    </w:p>
    <w:p w:rsidR="002F6E8B" w:rsidRPr="00266181" w:rsidRDefault="002F6E8B" w:rsidP="002F6E8B">
      <w:pPr>
        <w:pStyle w:val="a"/>
      </w:pPr>
      <w:r>
        <w:t xml:space="preserve">31870 19475 225.3 Д 85 </w:t>
      </w:r>
      <w:r w:rsidRPr="002F6E8B">
        <w:rPr>
          <w:b/>
        </w:rPr>
        <w:t xml:space="preserve">Духовные </w:t>
      </w:r>
      <w:r>
        <w:t xml:space="preserve">святыни Витебщины --- Swiatynie ziemi Witebskiej / Подгот. текста Н.И. Степаненко, В.Г. Синковец Степаненко Н.И.*Синковец В.Г.--Витебск : УП "Белтехпродпром",2007.--36с. : ил. рус*польск Духовность*Святыня*Витебск*Область витебская*Храм*Костел*Монастырь*Собор 3 </w:t>
      </w:r>
    </w:p>
    <w:p w:rsidR="002F6E8B" w:rsidRDefault="002F6E8B" w:rsidP="002F6E8B">
      <w:pPr>
        <w:pStyle w:val="af"/>
      </w:pPr>
      <w:r>
        <w:t>УДК   225.3</w:t>
      </w:r>
    </w:p>
    <w:p w:rsidR="002F6E8B" w:rsidRDefault="002F6E8B" w:rsidP="002F6E8B">
      <w:pPr>
        <w:pStyle w:val="af"/>
      </w:pPr>
      <w:r>
        <w:t>хр - 1</w:t>
      </w:r>
    </w:p>
    <w:p w:rsidR="005B08CC" w:rsidRPr="00266181" w:rsidRDefault="002F6E8B" w:rsidP="002F6E8B">
      <w:pPr>
        <w:pStyle w:val="a"/>
      </w:pPr>
      <w:r>
        <w:t xml:space="preserve">28661 16271 225.3 Е 78 </w:t>
      </w:r>
      <w:r w:rsidRPr="002F6E8B">
        <w:rPr>
          <w:b/>
        </w:rPr>
        <w:t>Ерошенко, А., церковнослужитель</w:t>
      </w:r>
      <w:r>
        <w:t xml:space="preserve"> Исправи сердце свое : Люди, время, церковь. К двадцатилетию Гомельской епархии / А. Ерошенко.--Мн. : Беларусь,2010.--340, [32]с. : ил. .--ISBN 978-985-01-0901-9 Рус. История*История Беларуси*Гомель*Гомельская епархия*Беларусь 7 </w:t>
      </w:r>
    </w:p>
    <w:p w:rsidR="005B08CC" w:rsidRDefault="005B08CC" w:rsidP="005B08CC">
      <w:pPr>
        <w:pStyle w:val="af"/>
      </w:pPr>
      <w:r>
        <w:t>УДК   225.3</w:t>
      </w:r>
    </w:p>
    <w:p w:rsidR="005B08CC" w:rsidRDefault="005B08CC" w:rsidP="005B08CC">
      <w:pPr>
        <w:pStyle w:val="af"/>
      </w:pPr>
      <w:r>
        <w:t>хр - 1</w:t>
      </w:r>
    </w:p>
    <w:p w:rsidR="005B08CC" w:rsidRPr="00266181" w:rsidRDefault="005B08CC" w:rsidP="005B08CC">
      <w:pPr>
        <w:pStyle w:val="a"/>
      </w:pPr>
      <w:r>
        <w:t xml:space="preserve">3640 10319 225.3 Ж 73 </w:t>
      </w:r>
      <w:r w:rsidRPr="005B08CC">
        <w:rPr>
          <w:b/>
        </w:rPr>
        <w:t xml:space="preserve">Жировицкий </w:t>
      </w:r>
      <w:r>
        <w:t xml:space="preserve">Свято-Успенский монастырь : 500 лет: 1494-1994.--Гомель,1994.--35 с. : ил. рус. Беларусь*Церковь*История*История церковная*Жировичи*Монастырь*Исцеление 3 10319 хр. RU03 </w:t>
      </w:r>
    </w:p>
    <w:p w:rsidR="005B08CC" w:rsidRDefault="005B08CC" w:rsidP="005B08CC">
      <w:pPr>
        <w:pStyle w:val="af"/>
      </w:pPr>
      <w:r>
        <w:t>УДК   225.3</w:t>
      </w:r>
    </w:p>
    <w:p w:rsidR="005B08CC" w:rsidRDefault="005B08CC" w:rsidP="005B08CC">
      <w:pPr>
        <w:pStyle w:val="af"/>
      </w:pPr>
      <w:r>
        <w:t>хр - 1</w:t>
      </w:r>
    </w:p>
    <w:p w:rsidR="005B08CC" w:rsidRPr="00266181" w:rsidRDefault="005B08CC" w:rsidP="005B08CC">
      <w:pPr>
        <w:pStyle w:val="a"/>
      </w:pPr>
      <w:r>
        <w:t xml:space="preserve">29758 225.3 З-12 </w:t>
      </w:r>
      <w:r w:rsidRPr="005B08CC">
        <w:rPr>
          <w:b/>
        </w:rPr>
        <w:t xml:space="preserve">За все </w:t>
      </w:r>
      <w:r>
        <w:t>благодарите! : К 80-летию Почетного Патриаршего Экзарха всея Беларуси митрополита Филарета / Отв. за вып. М. Мосилевич Мосилевич М.--Мн. : Свято-</w:t>
      </w:r>
      <w:r>
        <w:lastRenderedPageBreak/>
        <w:t xml:space="preserve">Елисаветинский монастырь,2015.--172с. : ил. .--ISBN 978-985-7020-77-5 Рус. Митр. Филарет,О нем Митрополит Филарет*Церковь*Беларусь*Фотоальбом 7 </w:t>
      </w:r>
    </w:p>
    <w:p w:rsidR="005B08CC" w:rsidRDefault="005B08CC" w:rsidP="005B08CC">
      <w:pPr>
        <w:pStyle w:val="af"/>
      </w:pPr>
      <w:r>
        <w:t>УДК   225.3 + 225.421</w:t>
      </w:r>
    </w:p>
    <w:p w:rsidR="005B08CC" w:rsidRDefault="005B08CC" w:rsidP="005B08CC">
      <w:pPr>
        <w:pStyle w:val="af"/>
      </w:pPr>
      <w:r>
        <w:t>хр - 1</w:t>
      </w:r>
    </w:p>
    <w:p w:rsidR="005B08CC" w:rsidRPr="00266181" w:rsidRDefault="005B08CC" w:rsidP="005B08CC">
      <w:pPr>
        <w:pStyle w:val="a"/>
      </w:pPr>
      <w:r>
        <w:t xml:space="preserve">31894 19499 225.3 З-13 </w:t>
      </w:r>
      <w:r w:rsidRPr="005B08CC">
        <w:rPr>
          <w:b/>
        </w:rPr>
        <w:t>Завальнюк, Уладзіслаў , ксёндз-канонік</w:t>
      </w:r>
      <w:r>
        <w:t xml:space="preserve"> Францыск Скарына - духоўны светач Беларусі / Ксёндз-канонік Уладзіслаў Завальнюк ; Ред. А.С. Сакалоўская.--Мн. : Рымска-Каталіцкая парафія Святога Сымона і Святой Алдены,2019.--427с. : ил. .--ISBN 978-985-6652-67-0 бел. Франциск Скорина*Просвещение*Беларусь*Псолом*Гимн*Книга Францыск Скарына*Асветніцтва*Беларусь*Псалом*Гімн*Книга 3 </w:t>
      </w:r>
    </w:p>
    <w:p w:rsidR="005B08CC" w:rsidRDefault="005B08CC" w:rsidP="005B08CC">
      <w:pPr>
        <w:pStyle w:val="af"/>
      </w:pPr>
      <w:r>
        <w:t>УДК   225.3 + 94(476)</w:t>
      </w:r>
    </w:p>
    <w:p w:rsidR="005B08CC" w:rsidRDefault="005B08CC" w:rsidP="005B08CC">
      <w:pPr>
        <w:pStyle w:val="af"/>
      </w:pPr>
      <w:r>
        <w:t>хр - 1</w:t>
      </w:r>
    </w:p>
    <w:p w:rsidR="005B08CC" w:rsidRPr="00266181" w:rsidRDefault="005B08CC" w:rsidP="005B08CC">
      <w:pPr>
        <w:pStyle w:val="a"/>
      </w:pPr>
      <w:r>
        <w:t xml:space="preserve">5519 1031 225.3 З-32 </w:t>
      </w:r>
      <w:r w:rsidRPr="005B08CC">
        <w:rPr>
          <w:b/>
        </w:rPr>
        <w:t xml:space="preserve">Записки </w:t>
      </w:r>
      <w:r>
        <w:t xml:space="preserve">игумена Ореста : Археографическийсборник документов, относящихся к истории Северозападной Руси. Т. 2. Приложение: Записки игумена Ореста / Братство Архистратига Михаила.--Репр. воспр. изд. 1867 г. (Вильно).--Мн. : Братство Архистратига Михаила,1993.--101с. Рус. История*Церковь*Россия*Северозападная Русь*Сборник*Документ 7 </w:t>
      </w:r>
    </w:p>
    <w:p w:rsidR="005B08CC" w:rsidRDefault="005B08CC" w:rsidP="005B08CC">
      <w:pPr>
        <w:pStyle w:val="af"/>
      </w:pPr>
      <w:r>
        <w:t>УДК   225.3</w:t>
      </w:r>
    </w:p>
    <w:p w:rsidR="005B08CC" w:rsidRDefault="005B08CC" w:rsidP="005B08CC">
      <w:pPr>
        <w:pStyle w:val="af"/>
      </w:pPr>
      <w:r>
        <w:t>хр - 1</w:t>
      </w:r>
    </w:p>
    <w:p w:rsidR="005B08CC" w:rsidRPr="00266181" w:rsidRDefault="005B08CC" w:rsidP="005B08CC">
      <w:pPr>
        <w:pStyle w:val="a"/>
      </w:pPr>
      <w:r>
        <w:t xml:space="preserve">31041 18703 225.3 И 90 </w:t>
      </w:r>
      <w:r w:rsidRPr="005B08CC">
        <w:rPr>
          <w:b/>
        </w:rPr>
        <w:t xml:space="preserve">История </w:t>
      </w:r>
      <w:r>
        <w:t xml:space="preserve">Гомельского кафедрального собора Святых Первоверховных апостолов Петра и Павла / По благословению Высокопреосвященнейшего Аристарха архиепископа Гомельского и Жлобинского.--Гомель : Свято-Петропавловский кафедральный собор.--68с. : ил. рус. Собор*История*Монашество*Гомель 2 </w:t>
      </w:r>
    </w:p>
    <w:p w:rsidR="005B08CC" w:rsidRDefault="005B08CC" w:rsidP="005B08CC">
      <w:pPr>
        <w:pStyle w:val="af"/>
      </w:pPr>
      <w:r>
        <w:t>УДК   225.3</w:t>
      </w:r>
    </w:p>
    <w:p w:rsidR="005B08CC" w:rsidRDefault="005B08CC" w:rsidP="005B08CC">
      <w:pPr>
        <w:pStyle w:val="af"/>
      </w:pPr>
      <w:r>
        <w:t>хр - 1</w:t>
      </w:r>
    </w:p>
    <w:p w:rsidR="005B08CC" w:rsidRPr="00266181" w:rsidRDefault="005B08CC" w:rsidP="005B08CC">
      <w:pPr>
        <w:pStyle w:val="a"/>
      </w:pPr>
      <w:r>
        <w:t xml:space="preserve">31895 19500 225.3 И 90 </w:t>
      </w:r>
      <w:r w:rsidRPr="005B08CC">
        <w:rPr>
          <w:b/>
        </w:rPr>
        <w:t xml:space="preserve">История </w:t>
      </w:r>
      <w:r>
        <w:t xml:space="preserve">Жировичского Свято-Успенского монастыря : По письменным источникам, преданиям и свидетельствам современников / Сост. игум. Гавриила (Глухова) Гавриила (Глухова), игум.--М. : ОАО ПИК "Идел-Пресс",2006.--165с. : ил. рус. История*Жировичский Свято-Успенский монастырь*Обитель*Уния*Война*Речь Посполитая*Советский Союз*Перестройка 3 </w:t>
      </w:r>
    </w:p>
    <w:p w:rsidR="005B08CC" w:rsidRDefault="005B08CC" w:rsidP="005B08CC">
      <w:pPr>
        <w:pStyle w:val="af"/>
      </w:pPr>
      <w:r>
        <w:t>УДК   225.3</w:t>
      </w:r>
    </w:p>
    <w:p w:rsidR="005B08CC" w:rsidRDefault="005B08CC" w:rsidP="005B08CC">
      <w:pPr>
        <w:pStyle w:val="af"/>
      </w:pPr>
      <w:r>
        <w:t>хр - 1</w:t>
      </w:r>
    </w:p>
    <w:p w:rsidR="00220EAA" w:rsidRPr="00266181" w:rsidRDefault="005B08CC" w:rsidP="005B08CC">
      <w:pPr>
        <w:pStyle w:val="a"/>
      </w:pPr>
      <w:r>
        <w:t xml:space="preserve">32608 20158 225.3 К 17 </w:t>
      </w:r>
      <w:r w:rsidRPr="005B08CC">
        <w:rPr>
          <w:b/>
        </w:rPr>
        <w:t xml:space="preserve">Каложская </w:t>
      </w:r>
      <w:r>
        <w:t xml:space="preserve">царква --- Коложская церковь. The Kalozha Church : Фотаальбом / Аут. тэксту і склад. А. Ласмінскі Ласмінскі А.--Мн. : Беларусь,2019.--141с. : іл. .--ISBN 978-985-01-1301-6 бел. Коложская церковь*Фотоальбом*Беларусь*Гродно Каложская царква*Фотаальбом*Беларусь*Гродна 2 </w:t>
      </w:r>
    </w:p>
    <w:p w:rsidR="00220EAA" w:rsidRDefault="00220EAA" w:rsidP="00220EAA">
      <w:pPr>
        <w:pStyle w:val="af"/>
      </w:pPr>
      <w:r>
        <w:t>УДК   225.3</w:t>
      </w:r>
    </w:p>
    <w:p w:rsidR="00220EAA" w:rsidRDefault="00220EAA" w:rsidP="00220EAA">
      <w:pPr>
        <w:pStyle w:val="af"/>
      </w:pPr>
      <w:r>
        <w:t>хр - 1</w:t>
      </w:r>
    </w:p>
    <w:p w:rsidR="00220EAA" w:rsidRPr="00266181" w:rsidRDefault="00220EAA" w:rsidP="00220EAA">
      <w:pPr>
        <w:pStyle w:val="a"/>
      </w:pPr>
      <w:r>
        <w:t xml:space="preserve">22934 12053*4144 225.3 К 19 </w:t>
      </w:r>
      <w:r w:rsidRPr="00220EAA">
        <w:rPr>
          <w:b/>
        </w:rPr>
        <w:t xml:space="preserve">Канфесii </w:t>
      </w:r>
      <w:r>
        <w:t xml:space="preserve">на Беларусi (канец XVIII-XX ст.) / Навук. рэд. У.I.Навiцкi Навiцкi У.I.--Мн. : ВП "Экаперспектыва",1998.--340 с. .--ISBN 985-6102-17-0 рус. История Беларуси*История*История церковная*Конфессия*Христианство*Униатство*Католичество*Русификация*Протестантизм*Старообрядчество*Иудаизм*Мусульманство*Религия*Общество 2 </w:t>
      </w:r>
    </w:p>
    <w:p w:rsidR="00220EAA" w:rsidRDefault="00220EAA" w:rsidP="00220EAA">
      <w:pPr>
        <w:pStyle w:val="af"/>
      </w:pPr>
      <w:r>
        <w:t>УДК   225.3 + 94(476)</w:t>
      </w:r>
    </w:p>
    <w:p w:rsidR="00220EAA" w:rsidRDefault="00220EAA" w:rsidP="00220EAA">
      <w:pPr>
        <w:pStyle w:val="af"/>
      </w:pPr>
      <w:r>
        <w:t>хр - 2</w:t>
      </w:r>
    </w:p>
    <w:p w:rsidR="00220EAA" w:rsidRPr="00266181" w:rsidRDefault="00220EAA" w:rsidP="00220EAA">
      <w:pPr>
        <w:pStyle w:val="a"/>
      </w:pPr>
      <w:r>
        <w:t xml:space="preserve">26989 14526 225.3 К 19 </w:t>
      </w:r>
      <w:r w:rsidRPr="00220EAA">
        <w:rPr>
          <w:b/>
        </w:rPr>
        <w:t xml:space="preserve">Канфесii </w:t>
      </w:r>
      <w:r>
        <w:t xml:space="preserve">на Беларусi (канец XVIII-XX ст.) / Навук. рэд. У.I.Навiцкi Навiцкi У.I.--Мн. : ВП "Экаперспектыва",1998.--340 с. .--ISBN 985-6102-17-0 рус. История Беларуси*История*История Белоруссии*История церковная*Конфессия*Христианство*Униатство*Католичество*Русификация*Протестантизм*Старообрядчество*Иудаизм*Мусульманство*Религия*Общество 2 </w:t>
      </w:r>
    </w:p>
    <w:p w:rsidR="00220EAA" w:rsidRDefault="00220EAA" w:rsidP="00220EAA">
      <w:pPr>
        <w:pStyle w:val="af"/>
      </w:pPr>
      <w:r>
        <w:lastRenderedPageBreak/>
        <w:t>УДК   225.3 + 94(476)</w:t>
      </w:r>
    </w:p>
    <w:p w:rsidR="00220EAA" w:rsidRDefault="00220EAA" w:rsidP="00220EAA">
      <w:pPr>
        <w:pStyle w:val="af"/>
      </w:pPr>
      <w:r>
        <w:t>хр - 1</w:t>
      </w:r>
    </w:p>
    <w:p w:rsidR="00220EAA" w:rsidRPr="00266181" w:rsidRDefault="00220EAA" w:rsidP="00220EAA">
      <w:pPr>
        <w:pStyle w:val="a"/>
      </w:pPr>
      <w:r>
        <w:t xml:space="preserve">3010 9145*9146 225.3 К 19 </w:t>
      </w:r>
      <w:r w:rsidRPr="00220EAA">
        <w:rPr>
          <w:b/>
        </w:rPr>
        <w:t xml:space="preserve">Канфесii </w:t>
      </w:r>
      <w:r>
        <w:t xml:space="preserve">на Беларусi (канец XVIII-XX ст.) / Навук. рэд. У.I.Навiцкi Навiцкi У.I.--Мн. : ВП "Экаперспектыва",1998.--340 с. .--ISBN 985-6102-17-0 рус. История Беларуси*История*История Белоруссии*История церковная*Конфессия*Христианство*Униатство*Католичество*Русификация*Протестантизм*Старообрядчество*Иудаизм*Мусульманство*Религия*Общество 2 9145-9146 хр. RU02 </w:t>
      </w:r>
    </w:p>
    <w:p w:rsidR="00220EAA" w:rsidRDefault="00220EAA" w:rsidP="00220EAA">
      <w:pPr>
        <w:pStyle w:val="af"/>
      </w:pPr>
      <w:r>
        <w:t>УДК   225.3 + 94(476)</w:t>
      </w:r>
    </w:p>
    <w:p w:rsidR="00220EAA" w:rsidRDefault="00220EAA" w:rsidP="00220EAA">
      <w:pPr>
        <w:pStyle w:val="af"/>
      </w:pPr>
      <w:r>
        <w:t>хр - 2</w:t>
      </w:r>
    </w:p>
    <w:p w:rsidR="00220EAA" w:rsidRPr="00266181" w:rsidRDefault="00220EAA" w:rsidP="00220EAA">
      <w:pPr>
        <w:pStyle w:val="a"/>
      </w:pPr>
      <w:r>
        <w:t xml:space="preserve">33749 20927 225.3 К 19 </w:t>
      </w:r>
      <w:r w:rsidRPr="00220EAA">
        <w:rPr>
          <w:b/>
        </w:rPr>
        <w:t xml:space="preserve">Канфесii </w:t>
      </w:r>
      <w:r>
        <w:t xml:space="preserve">на Беларусi (канец XVIII-XX ст.) / Навук. рэд. У.I. Навiцкi Навiцкi У.I.--Мн. : ВП "Экаперспектыва",1998.--340 с. .--ISBN 985-6102-17-0 рус. История Беларуси*История*История Белоруссии*История церковная*Конфессия*Христианство*Униатство*Католичество*Русификация*Протестантизм*Старообрядчество*Иудаизм*Мусульманство*Религия*Общество 2 </w:t>
      </w:r>
    </w:p>
    <w:p w:rsidR="00220EAA" w:rsidRDefault="00220EAA" w:rsidP="00220EAA">
      <w:pPr>
        <w:pStyle w:val="af"/>
      </w:pPr>
      <w:r>
        <w:t>УДК   225.3 + 94(476)</w:t>
      </w:r>
    </w:p>
    <w:p w:rsidR="00220EAA" w:rsidRDefault="00220EAA" w:rsidP="00220EAA">
      <w:pPr>
        <w:pStyle w:val="af"/>
      </w:pPr>
      <w:r>
        <w:t>хр - 1</w:t>
      </w:r>
    </w:p>
    <w:p w:rsidR="00220EAA" w:rsidRPr="00266181" w:rsidRDefault="00220EAA" w:rsidP="00220EAA">
      <w:pPr>
        <w:pStyle w:val="a"/>
      </w:pPr>
      <w:r>
        <w:t xml:space="preserve">27546 15048 225.3 К 42 </w:t>
      </w:r>
      <w:r w:rsidRPr="00220EAA">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рус. История Белоруссии*Беларусь*Литва*Евфросиния Полоцкая*Собор Брестский*Ипатий Поцей*Иосафат Кунцевич*Георгий Острожский*Афанасий Филиппович*Уния*Латинство*Георгий Конисский*Епархия*Католичество*История католичества*История униатства*Богословие сравнительное 2 </w:t>
      </w:r>
    </w:p>
    <w:p w:rsidR="00220EAA" w:rsidRDefault="00220EAA" w:rsidP="00220EAA">
      <w:pPr>
        <w:pStyle w:val="af"/>
      </w:pPr>
      <w:r>
        <w:t>УДК   225.3 + 226.2 + 226.4</w:t>
      </w:r>
    </w:p>
    <w:p w:rsidR="00220EAA" w:rsidRDefault="00220EAA" w:rsidP="00220EAA">
      <w:pPr>
        <w:pStyle w:val="af"/>
      </w:pPr>
      <w:r>
        <w:t>хр - 1</w:t>
      </w:r>
    </w:p>
    <w:p w:rsidR="00220EAA" w:rsidRPr="00266181" w:rsidRDefault="00220EAA" w:rsidP="00220EAA">
      <w:pPr>
        <w:pStyle w:val="a"/>
      </w:pPr>
      <w:r>
        <w:t xml:space="preserve">27564 15064 225.3 К 42 </w:t>
      </w:r>
      <w:r w:rsidRPr="00220EAA">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рус. История Белоруссии*Беларусь*Литва*Евфросиния Полоцкая*Собор Брестский*Ипатий Поцей*Иосафат Кунцевич*Георгий Острожский*Афанасий Филиппович*Уния*Латинство*Георгий Конисский*Епархия*Католичество*История католичества*История униатства*Богословие сравнительное 2 </w:t>
      </w:r>
    </w:p>
    <w:p w:rsidR="00220EAA" w:rsidRDefault="00220EAA" w:rsidP="00220EAA">
      <w:pPr>
        <w:pStyle w:val="af"/>
      </w:pPr>
      <w:r>
        <w:t>УДК   225.3 + 226.2 + 226.4</w:t>
      </w:r>
    </w:p>
    <w:p w:rsidR="00220EAA" w:rsidRDefault="00220EAA" w:rsidP="00220EAA">
      <w:pPr>
        <w:pStyle w:val="af"/>
      </w:pPr>
      <w:r>
        <w:t>хр - 1</w:t>
      </w:r>
    </w:p>
    <w:p w:rsidR="00E66E31" w:rsidRPr="00266181" w:rsidRDefault="00220EAA" w:rsidP="00220EAA">
      <w:pPr>
        <w:pStyle w:val="a"/>
      </w:pPr>
      <w:r>
        <w:t xml:space="preserve">28120 15626 225.3 К 42 </w:t>
      </w:r>
      <w:r w:rsidRPr="00220EAA">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Рус. История Белоруссии*Беларусь*Литва*Евфросиния Полоцкая*Собор Брестский*Ипатий Поцей*Иосафат Кунцевич*Георгий Острожский*Афанасий Филиппович*Уния*Латинство*Георгий Конисский*Епархия*Католичество*История католичества*История униатства*Богословие сравнительное 2 </w:t>
      </w:r>
    </w:p>
    <w:p w:rsidR="00E66E31" w:rsidRDefault="00E66E31" w:rsidP="00E66E31">
      <w:pPr>
        <w:pStyle w:val="af"/>
      </w:pPr>
      <w:r>
        <w:t>УДК   225.3 + 226.2 + 226.4</w:t>
      </w:r>
    </w:p>
    <w:p w:rsidR="00E66E31" w:rsidRDefault="00E66E31" w:rsidP="00E66E31">
      <w:pPr>
        <w:pStyle w:val="af"/>
      </w:pPr>
      <w:r>
        <w:t>хр - 1</w:t>
      </w:r>
    </w:p>
    <w:p w:rsidR="00E66E31" w:rsidRPr="00266181" w:rsidRDefault="00E66E31" w:rsidP="00E66E31">
      <w:pPr>
        <w:pStyle w:val="a"/>
      </w:pPr>
      <w:r>
        <w:t xml:space="preserve">30269 17860 225.3 К 42 </w:t>
      </w:r>
      <w:r w:rsidRPr="00E66E31">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рус. История Белоруссии*Беларусь*Литва*Евфросиния Полоцкая*Собор Брестский*Ипатий Поцей*Иосафат Кунцевич*Георгий Острожский*Афанасий Филиппович*Уния*Латинство*Георгий Конисский*Епархия*Католичество*История католичества*История униатства*Богословие сравнительное 2 </w:t>
      </w:r>
    </w:p>
    <w:p w:rsidR="00E66E31" w:rsidRDefault="00E66E31" w:rsidP="00E66E31">
      <w:pPr>
        <w:pStyle w:val="af"/>
      </w:pPr>
      <w:r>
        <w:lastRenderedPageBreak/>
        <w:t>УДК   225.3 + 226.2 + 226.4</w:t>
      </w:r>
    </w:p>
    <w:p w:rsidR="00E66E31" w:rsidRDefault="00E66E31" w:rsidP="00E66E31">
      <w:pPr>
        <w:pStyle w:val="af"/>
      </w:pPr>
      <w:r>
        <w:t>хр - 1</w:t>
      </w:r>
    </w:p>
    <w:p w:rsidR="00E66E31" w:rsidRPr="00266181" w:rsidRDefault="00E66E31" w:rsidP="00E66E31">
      <w:pPr>
        <w:pStyle w:val="a"/>
      </w:pPr>
      <w:r>
        <w:t xml:space="preserve">11683 6603 225.3 К 46 </w:t>
      </w:r>
      <w:r w:rsidRPr="00E66E31">
        <w:rPr>
          <w:b/>
        </w:rPr>
        <w:t>Киштымов,  Андрей</w:t>
      </w:r>
      <w:r>
        <w:t xml:space="preserve"> Религия и политика : Исторический опыт и современное положение конфессий в Беларуси / А. Киштымов.--Мн. : Инф.- изд. центр  Орто Пресс ; Прав. Братство свв. Виленских Мучеников,1999.--14с. Рус. Религия*Политика*Конфессия*Беларусь 2 </w:t>
      </w:r>
    </w:p>
    <w:p w:rsidR="00E66E31" w:rsidRDefault="00E66E31" w:rsidP="00E66E31">
      <w:pPr>
        <w:pStyle w:val="af"/>
      </w:pPr>
      <w:r>
        <w:t>УДК   225.3</w:t>
      </w:r>
    </w:p>
    <w:p w:rsidR="00E66E31" w:rsidRDefault="00E66E31" w:rsidP="00E66E31">
      <w:pPr>
        <w:pStyle w:val="af"/>
      </w:pPr>
      <w:r>
        <w:t>хр - 1</w:t>
      </w:r>
    </w:p>
    <w:p w:rsidR="00E66E31" w:rsidRPr="00266181" w:rsidRDefault="00E66E31" w:rsidP="00E66E31">
      <w:pPr>
        <w:pStyle w:val="a"/>
      </w:pPr>
      <w:r>
        <w:t xml:space="preserve">30765 18411 225.3 К 65 </w:t>
      </w:r>
      <w:r w:rsidRPr="00E66E31">
        <w:rPr>
          <w:b/>
        </w:rPr>
        <w:t xml:space="preserve">Конфессии </w:t>
      </w:r>
      <w:r>
        <w:t xml:space="preserve">и культовые сооружения Беларуси : Атлас / БГУ геогр. фак. ; Под рук. И.И. Пирожник Пирожник И.И.--Мн. : БГУ,2007.--55с. : ил. .--ISBN 978-985-ххх-ххх-х рус. Конфессия*Атлас*Архитектура*Беларусь*География*Религия*Община*Население*История 5 </w:t>
      </w:r>
    </w:p>
    <w:p w:rsidR="00E66E31" w:rsidRDefault="00E66E31" w:rsidP="00E66E31">
      <w:pPr>
        <w:pStyle w:val="af"/>
      </w:pPr>
      <w:r>
        <w:t>УДК   225.3</w:t>
      </w:r>
    </w:p>
    <w:p w:rsidR="00E66E31" w:rsidRDefault="00E66E31" w:rsidP="00E66E31">
      <w:pPr>
        <w:pStyle w:val="af"/>
      </w:pPr>
      <w:r>
        <w:t>хр - 1</w:t>
      </w:r>
    </w:p>
    <w:p w:rsidR="00E66E31" w:rsidRPr="00266181" w:rsidRDefault="00E66E31" w:rsidP="00E66E31">
      <w:pPr>
        <w:pStyle w:val="a"/>
      </w:pPr>
      <w:r>
        <w:t xml:space="preserve">27046 14584 225.3 К 82 </w:t>
      </w:r>
      <w:r w:rsidRPr="00E66E31">
        <w:rPr>
          <w:b/>
        </w:rPr>
        <w:t>Кривонос, Ф., свящ.</w:t>
      </w:r>
      <w:r>
        <w:t xml:space="preserve"> Белорусская Православная церковь в ХХ столетии : Спецкурс лекций для Минской Духовной Семинарии Священник  Ф. Кривонос.--Мн. : ВРАТА,2008.--255 с. .--ISBN 978-985-6912-03-3 рус. Православие*Церковь*Баларусь*История*Государство*Война 4 </w:t>
      </w:r>
    </w:p>
    <w:p w:rsidR="00E66E31" w:rsidRDefault="00E66E31" w:rsidP="00E66E31">
      <w:pPr>
        <w:pStyle w:val="af"/>
      </w:pPr>
      <w:r>
        <w:t>УДК   225.3</w:t>
      </w:r>
    </w:p>
    <w:p w:rsidR="00E66E31" w:rsidRDefault="00E66E31" w:rsidP="00E66E31">
      <w:pPr>
        <w:pStyle w:val="af"/>
      </w:pPr>
      <w:r>
        <w:t>хр - 1</w:t>
      </w:r>
    </w:p>
    <w:p w:rsidR="00E66E31" w:rsidRPr="00266181" w:rsidRDefault="00E66E31" w:rsidP="00E66E31">
      <w:pPr>
        <w:pStyle w:val="a"/>
      </w:pPr>
      <w:r>
        <w:t xml:space="preserve">33999 21118 225.3(075) К 82 </w:t>
      </w:r>
      <w:r w:rsidRPr="00E66E31">
        <w:rPr>
          <w:b/>
        </w:rPr>
        <w:t>Кривонос, Федор, прот.</w:t>
      </w:r>
      <w:r>
        <w:t xml:space="preserve"> Лекции по истории Православной церкви Беларуси / Прот. Федор Кривонос.--Мн. : ВРАТА,2012.--238 с. .--ISBN 978-985-6912-07-1 рус. Православие*Церковь*Баларусь*История*Государство*Война*Великое Княжество Литовское*БПЦ*История церковная 4 </w:t>
      </w:r>
    </w:p>
    <w:p w:rsidR="00E66E31" w:rsidRDefault="00E66E31" w:rsidP="00E66E31">
      <w:pPr>
        <w:pStyle w:val="af"/>
      </w:pPr>
      <w:r>
        <w:t>УДК   225.3(075)</w:t>
      </w:r>
    </w:p>
    <w:p w:rsidR="00E66E31" w:rsidRDefault="00E66E31" w:rsidP="00E66E31">
      <w:pPr>
        <w:pStyle w:val="af"/>
      </w:pPr>
      <w:r>
        <w:t>хр - 1</w:t>
      </w:r>
    </w:p>
    <w:p w:rsidR="00E66E31" w:rsidRPr="00266181" w:rsidRDefault="00E66E31" w:rsidP="00E66E31">
      <w:pPr>
        <w:pStyle w:val="a"/>
      </w:pPr>
      <w:r>
        <w:t xml:space="preserve">30086 17665 225.3 К 82 </w:t>
      </w:r>
      <w:r w:rsidRPr="00E66E31">
        <w:rPr>
          <w:b/>
        </w:rPr>
        <w:t>Кривонос, Ф., свящ.</w:t>
      </w:r>
      <w:r>
        <w:t xml:space="preserve"> У Бога мертвых нет : Неизвестные страницы из истории Минской епархии (1917-1939 годы) / Свящ. Ф. Кривонос.--Мн. : МФЦП,2007.--239с. : ил. .--ISBN 978-985-454-363-5 Рус. Епархия Минская*Минск*Обновленчество*Гонение*Автокефалия*История церковная*Митрополит Мельхиседек (Паевский) 2 </w:t>
      </w:r>
    </w:p>
    <w:p w:rsidR="00E66E31" w:rsidRDefault="00E66E31" w:rsidP="00E66E31">
      <w:pPr>
        <w:pStyle w:val="af"/>
      </w:pPr>
      <w:r>
        <w:t>УДК   225.3</w:t>
      </w:r>
    </w:p>
    <w:p w:rsidR="00E66E31" w:rsidRDefault="00E66E31" w:rsidP="00E66E31">
      <w:pPr>
        <w:pStyle w:val="af"/>
      </w:pPr>
      <w:r>
        <w:t>хр - 1</w:t>
      </w:r>
    </w:p>
    <w:p w:rsidR="001B3230" w:rsidRPr="00266181" w:rsidRDefault="00E66E31" w:rsidP="00E66E31">
      <w:pPr>
        <w:pStyle w:val="a"/>
      </w:pPr>
      <w:r>
        <w:t xml:space="preserve">34017 21171 225.3 К 82 </w:t>
      </w:r>
      <w:r w:rsidRPr="00E66E31">
        <w:rPr>
          <w:b/>
        </w:rPr>
        <w:t>Кривонос, Ф., свящ.</w:t>
      </w:r>
      <w:r>
        <w:t xml:space="preserve"> У Бога мертвых нет : Неизвестные страницы из истории Минской епархии (1917-1939 годы) / Свящ. Ф. Кривонос.--Мн. : МФЦП,2007.--239с. : ил. .--ISBN 978-985-454-363-5 рус. Епархия Минская*Минск*Обновленчество*Гонение*Автокефалия*История церковная*Митрополит Мельхиседек (Паевский) 2 </w:t>
      </w:r>
    </w:p>
    <w:p w:rsidR="001B3230" w:rsidRDefault="001B3230" w:rsidP="001B3230">
      <w:pPr>
        <w:pStyle w:val="af"/>
      </w:pPr>
      <w:r>
        <w:t>УДК   225.3</w:t>
      </w:r>
    </w:p>
    <w:p w:rsidR="001B3230" w:rsidRDefault="001B3230" w:rsidP="001B3230">
      <w:pPr>
        <w:pStyle w:val="af"/>
      </w:pPr>
      <w:r>
        <w:t>хр - 1</w:t>
      </w:r>
    </w:p>
    <w:p w:rsidR="001B3230" w:rsidRPr="00266181" w:rsidRDefault="001B3230" w:rsidP="001B3230">
      <w:pPr>
        <w:pStyle w:val="a"/>
      </w:pPr>
      <w:r>
        <w:t xml:space="preserve">1396 7924 225.3(03) К 90 </w:t>
      </w:r>
      <w:r w:rsidRPr="001B3230">
        <w:rPr>
          <w:b/>
        </w:rPr>
        <w:t>Кулагiн, А. М.</w:t>
      </w:r>
      <w:r>
        <w:t xml:space="preserve"> Каталiцкiя храмы на Беларусi : Энцыклапедычны даведнiк / А. М. Кулагiн ; Календа Л. В. ; Маст. I.I.Бокi.--Мн. : БелЭн,2000.--215 с. : iл. .--ISBN 985-11-0187-7 бел. Энциклопедия*Храм католический*Беларусь*Архитектура*Костел*Каплица 5 </w:t>
      </w:r>
    </w:p>
    <w:p w:rsidR="001B3230" w:rsidRDefault="001B3230" w:rsidP="001B3230">
      <w:pPr>
        <w:pStyle w:val="af"/>
      </w:pPr>
      <w:r>
        <w:t>УДК   225.3(03)</w:t>
      </w:r>
    </w:p>
    <w:p w:rsidR="001B3230" w:rsidRDefault="001B3230" w:rsidP="001B3230">
      <w:pPr>
        <w:pStyle w:val="af"/>
      </w:pPr>
      <w:r>
        <w:t>чз - 1</w:t>
      </w:r>
    </w:p>
    <w:p w:rsidR="001B3230" w:rsidRPr="00266181" w:rsidRDefault="001B3230" w:rsidP="001B3230">
      <w:pPr>
        <w:pStyle w:val="a"/>
      </w:pPr>
      <w:r>
        <w:t xml:space="preserve">26325 13813 225.3(03) К 90 </w:t>
      </w:r>
      <w:r w:rsidRPr="001B3230">
        <w:rPr>
          <w:b/>
        </w:rPr>
        <w:t>Кулагiн, А.М.</w:t>
      </w:r>
      <w:r>
        <w:t xml:space="preserve"> Каталіцкія храмы Беларусi : Энцыклапедычны даведнiк / А.М. Кулагін, А.Л. Дыбоўскі.--Мн. : БелЭн,2008.--488 с. : iл. .--ISBN 978-985-11-0395-5 бел. </w:t>
      </w:r>
      <w:r>
        <w:lastRenderedPageBreak/>
        <w:t xml:space="preserve">Энциклопедия*Словарь*Храм*Беларусь*Церковь*Монастырь*Каплица*Архитектура*Католичество 5 </w:t>
      </w:r>
    </w:p>
    <w:p w:rsidR="001B3230" w:rsidRDefault="001B3230" w:rsidP="001B3230">
      <w:pPr>
        <w:pStyle w:val="af"/>
      </w:pPr>
      <w:r>
        <w:t>УДК   225.3(03)</w:t>
      </w:r>
    </w:p>
    <w:p w:rsidR="001B3230" w:rsidRDefault="001B3230" w:rsidP="001B3230">
      <w:pPr>
        <w:pStyle w:val="af"/>
      </w:pPr>
      <w:r>
        <w:t>хр - 1</w:t>
      </w:r>
    </w:p>
    <w:p w:rsidR="001B3230" w:rsidRPr="00266181" w:rsidRDefault="001B3230" w:rsidP="001B3230">
      <w:pPr>
        <w:pStyle w:val="a"/>
      </w:pPr>
      <w:r>
        <w:t xml:space="preserve">1395 7925 225.3(03) К 90 </w:t>
      </w:r>
      <w:r w:rsidRPr="001B3230">
        <w:rPr>
          <w:b/>
        </w:rPr>
        <w:t>Кулагiн, А. М.</w:t>
      </w:r>
      <w:r>
        <w:t xml:space="preserve"> Праваслауныя храмы на Беларусi : Энцыклапедычны даведнiк / А. М. Кулагiн ; Гал. рэд. Г. П. Пашкоу ; Маст. I. I. Бокi Пашкоу Г. П.--Мн. : БелЭн,2001.--327 с. : iл. .--ISBN 985-11-0190-7 бел. Энциклопедия*Храм православный*Беларусь*Церковь*Монастырь*Каплица*Архитектура 5 </w:t>
      </w:r>
    </w:p>
    <w:p w:rsidR="001B3230" w:rsidRDefault="001B3230" w:rsidP="001B3230">
      <w:pPr>
        <w:pStyle w:val="af"/>
      </w:pPr>
      <w:r>
        <w:t>УДК   225.3(03)</w:t>
      </w:r>
    </w:p>
    <w:p w:rsidR="001B3230" w:rsidRDefault="001B3230" w:rsidP="001B3230">
      <w:pPr>
        <w:pStyle w:val="af"/>
      </w:pPr>
      <w:r>
        <w:t>чз - 1</w:t>
      </w:r>
    </w:p>
    <w:p w:rsidR="001B3230" w:rsidRPr="00266181" w:rsidRDefault="001B3230" w:rsidP="001B3230">
      <w:pPr>
        <w:pStyle w:val="a"/>
      </w:pPr>
      <w:r>
        <w:t xml:space="preserve">26216 13746 225.3(03) К 90 </w:t>
      </w:r>
      <w:r w:rsidRPr="001B3230">
        <w:rPr>
          <w:b/>
        </w:rPr>
        <w:t>Кулагiн, А.М.</w:t>
      </w:r>
      <w:r>
        <w:t xml:space="preserve"> Праваслауныя храмы Беларусi : Энцыклапедычны даведнiк / Адказны за выд. Ю.В.Бажэнау; Маст.З.Э.Герасімовіч.--Мн. : БелЭн,2007.--656 с. : iл. .--ISBN 978-985-11-0389 бел. Энциклопедия*Словарь*Храм*Беларусь*Церковь*Монастырь*Каплица*Архитектура 5 </w:t>
      </w:r>
    </w:p>
    <w:p w:rsidR="001B3230" w:rsidRDefault="001B3230" w:rsidP="001B3230">
      <w:pPr>
        <w:pStyle w:val="af"/>
      </w:pPr>
      <w:r>
        <w:t>УДК   225.3(03)</w:t>
      </w:r>
    </w:p>
    <w:p w:rsidR="001B3230" w:rsidRDefault="001B3230" w:rsidP="001B3230">
      <w:pPr>
        <w:pStyle w:val="af"/>
      </w:pPr>
      <w:r>
        <w:t>хр - 1</w:t>
      </w:r>
    </w:p>
    <w:p w:rsidR="001B3230" w:rsidRPr="00266181" w:rsidRDefault="001B3230" w:rsidP="001B3230">
      <w:pPr>
        <w:pStyle w:val="a"/>
      </w:pPr>
      <w:r>
        <w:t xml:space="preserve">31397 19081 225.3 К 90 </w:t>
      </w:r>
      <w:r w:rsidRPr="001B3230">
        <w:rPr>
          <w:b/>
        </w:rPr>
        <w:t xml:space="preserve">Культавыя </w:t>
      </w:r>
      <w:r>
        <w:t xml:space="preserve">збудаванні Стаўбцоўшчыны - помнікі архітэктуры / Аутар ідэі  Н.А. Лапко; Склад.  М.І. Станкевіч Лапко Н.А.*Станкевіч М.І.--Г. Стоўбцы : Стаўбцоўскі райвыканкам,2003.--14с. : ил. Бел. Храм*Памятник*Архитектура*Беларусь Храм*Памятнік*Гісторыя*Архітэктура*Беларусь 5 </w:t>
      </w:r>
    </w:p>
    <w:p w:rsidR="001B3230" w:rsidRDefault="001B3230" w:rsidP="001B3230">
      <w:pPr>
        <w:pStyle w:val="af"/>
      </w:pPr>
      <w:r>
        <w:t>УДК   225.3</w:t>
      </w:r>
    </w:p>
    <w:p w:rsidR="001B3230" w:rsidRDefault="001B3230" w:rsidP="001B3230">
      <w:pPr>
        <w:pStyle w:val="af"/>
      </w:pPr>
      <w:r>
        <w:t>хр - 1</w:t>
      </w:r>
    </w:p>
    <w:p w:rsidR="001B3230" w:rsidRPr="00266181" w:rsidRDefault="001B3230" w:rsidP="001B3230">
      <w:pPr>
        <w:pStyle w:val="a"/>
      </w:pPr>
      <w:r>
        <w:t xml:space="preserve">30653 18296 225.3 К 91 </w:t>
      </w:r>
      <w:r w:rsidRPr="001B3230">
        <w:rPr>
          <w:b/>
        </w:rPr>
        <w:t>Кунцевич, Олег, иер.</w:t>
      </w:r>
      <w:r>
        <w:t xml:space="preserve"> Из глубины веков : Архив Лидского благочиния / Иер. Олег Кунцевич.--На правах рукописи.--Мн. : Братство в честь святого Архистратига Михаила,2011.--83с. : ил. Дукументы*Архив*Лидское благочиние*Фонд*Опись 2 </w:t>
      </w:r>
    </w:p>
    <w:p w:rsidR="001B3230" w:rsidRDefault="001B3230" w:rsidP="001B3230">
      <w:pPr>
        <w:pStyle w:val="af"/>
      </w:pPr>
      <w:r>
        <w:t>УДК   225.3</w:t>
      </w:r>
    </w:p>
    <w:p w:rsidR="001B3230" w:rsidRDefault="001B3230" w:rsidP="001B3230">
      <w:pPr>
        <w:pStyle w:val="af"/>
      </w:pPr>
      <w:r>
        <w:t>хр - 1</w:t>
      </w:r>
    </w:p>
    <w:p w:rsidR="00964528" w:rsidRPr="00266181" w:rsidRDefault="001B3230" w:rsidP="001B3230">
      <w:pPr>
        <w:pStyle w:val="a"/>
      </w:pPr>
      <w:r>
        <w:t xml:space="preserve">30989 18650 225.3 К 91 </w:t>
      </w:r>
      <w:r w:rsidRPr="001B3230">
        <w:rPr>
          <w:b/>
        </w:rPr>
        <w:t>Кунцевич, Олег, иер.</w:t>
      </w:r>
      <w:r>
        <w:t xml:space="preserve"> Из глубины веков : Архив Лидского благочиния / Иер. Олег Кунцевич.--На правах рукописи.--Мн. : Братство в честь святого Архистратига Михаила,2011.--83с. : ил. Дукументы*Архив*Лидское благочиние*Фонд*Опись 2 </w:t>
      </w:r>
    </w:p>
    <w:p w:rsidR="00964528" w:rsidRDefault="00964528" w:rsidP="00964528">
      <w:pPr>
        <w:pStyle w:val="af"/>
      </w:pPr>
      <w:r>
        <w:t>УДК   225.3</w:t>
      </w:r>
    </w:p>
    <w:p w:rsidR="00964528" w:rsidRDefault="00964528" w:rsidP="00964528">
      <w:pPr>
        <w:pStyle w:val="af"/>
      </w:pPr>
      <w:r>
        <w:t>хр - 1</w:t>
      </w:r>
    </w:p>
    <w:p w:rsidR="00964528" w:rsidRPr="00266181" w:rsidRDefault="00964528" w:rsidP="00964528">
      <w:pPr>
        <w:pStyle w:val="a"/>
      </w:pPr>
      <w:r>
        <w:t xml:space="preserve">22185 11275*11276*11277 225.3 + 234.22 + 929 Л 38 </w:t>
      </w:r>
      <w:r w:rsidRPr="00964528">
        <w:rPr>
          <w:b/>
        </w:rPr>
        <w:t>Левшун Л.</w:t>
      </w:r>
      <w:r>
        <w:t xml:space="preserve"> Леонтий Карпович : Жизнь и творчество / Л.Левшун.--Мн. : Экономпресс,2001.--288 с. .--ISBN 985-6479-25-8 рус. Леонтий Карпович*Жизнь*Творчество*Исповедник*Богослов*Монастырь*Проповедь*Житие*Проповедничество*Умозрение*Мариология*Преображение*Успение*Рождество*Богословие*Гомилетика*История Белоруссии*Биография 2 хр. </w:t>
      </w:r>
    </w:p>
    <w:p w:rsidR="00964528" w:rsidRDefault="00964528" w:rsidP="00964528">
      <w:pPr>
        <w:pStyle w:val="af"/>
      </w:pPr>
      <w:r>
        <w:t>УДК   225.3 + 234.22 + 929</w:t>
      </w:r>
    </w:p>
    <w:p w:rsidR="00964528" w:rsidRDefault="00964528" w:rsidP="00964528">
      <w:pPr>
        <w:pStyle w:val="af"/>
      </w:pPr>
      <w:r>
        <w:t>хр - 4</w:t>
      </w:r>
    </w:p>
    <w:p w:rsidR="00964528" w:rsidRPr="00266181" w:rsidRDefault="00964528" w:rsidP="00964528">
      <w:pPr>
        <w:pStyle w:val="a"/>
      </w:pPr>
      <w:r>
        <w:t xml:space="preserve">2666 8765 225.3 + 234.22 + 929 Л 38 </w:t>
      </w:r>
      <w:r w:rsidRPr="00964528">
        <w:rPr>
          <w:b/>
        </w:rPr>
        <w:t>Левшун Л.</w:t>
      </w:r>
      <w:r>
        <w:t xml:space="preserve"> Леонтий Карпович : Жизнь и творчество / Л.Левшун.--Мн. : Экономпресс,2001.--288 с. .--ISBN 985-6479-25-8 рус. Леонтий Карпович*Жизнь*Творчество*Исповедник*Богослов*Монастырь*Проповедь*Житие*Проповедничество*Умозрение*Мариология*Преображение*Успение*Рождество*Богословие*Гомилетика*История Белоруссии*Биография 2 8765 хр. RU01 </w:t>
      </w:r>
    </w:p>
    <w:p w:rsidR="00964528" w:rsidRDefault="00964528" w:rsidP="00964528">
      <w:pPr>
        <w:pStyle w:val="af"/>
      </w:pPr>
      <w:r>
        <w:t>УДК   225.3 + 234.22 + 929</w:t>
      </w:r>
    </w:p>
    <w:p w:rsidR="00964528" w:rsidRDefault="00964528" w:rsidP="00964528">
      <w:pPr>
        <w:pStyle w:val="af"/>
      </w:pPr>
      <w:r>
        <w:t>хр - 1</w:t>
      </w:r>
    </w:p>
    <w:p w:rsidR="00964528" w:rsidRPr="00266181" w:rsidRDefault="00964528" w:rsidP="00964528">
      <w:pPr>
        <w:pStyle w:val="a"/>
      </w:pPr>
      <w:r>
        <w:t xml:space="preserve">31368 19044 225.3(03) М 25 </w:t>
      </w:r>
      <w:r w:rsidRPr="00964528">
        <w:rPr>
          <w:b/>
        </w:rPr>
        <w:t>Маракоў, Леанід</w:t>
      </w:r>
      <w:r>
        <w:t xml:space="preserve"> Рэпрасаваныя каталіцкія духоуныя, кансэкраваныя і свецкія асобы Беларусі 1917-1964. / Л. Маракоў.--Мн. : Смэлтак,2009.--776 с. .--</w:t>
      </w:r>
      <w:r>
        <w:lastRenderedPageBreak/>
        <w:t xml:space="preserve">ISBN 978-985-6917-12-0 бел. Репрессия*Священник*Беларусь*Церковнослужитель*История*Католичество Рэпрэссіі*Святар*Беларусь*Царкоўнаслужыцель*Гісторыя*Каталіцтва 5 </w:t>
      </w:r>
    </w:p>
    <w:p w:rsidR="00964528" w:rsidRDefault="00964528" w:rsidP="00964528">
      <w:pPr>
        <w:pStyle w:val="af"/>
      </w:pPr>
      <w:r>
        <w:t>УДК   225.3(03)</w:t>
      </w:r>
    </w:p>
    <w:p w:rsidR="00964528" w:rsidRDefault="00964528" w:rsidP="00964528">
      <w:pPr>
        <w:pStyle w:val="af"/>
      </w:pPr>
      <w:r>
        <w:t>хр - 1</w:t>
      </w:r>
    </w:p>
    <w:p w:rsidR="00964528" w:rsidRPr="00266181" w:rsidRDefault="00964528" w:rsidP="00964528">
      <w:pPr>
        <w:pStyle w:val="a"/>
      </w:pPr>
      <w:r>
        <w:t xml:space="preserve">26078 13585 225.3(03) М 25 </w:t>
      </w:r>
      <w:r w:rsidRPr="00964528">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Т.1 : Абаленскі-Кушнер.--464с.--ISBN 978-985-511-023-2 бел. Репрессия*Священник*Беларусь*Биография*Энциклопедия*Церковнослужитель*История 5 </w:t>
      </w:r>
    </w:p>
    <w:p w:rsidR="00964528" w:rsidRDefault="00964528" w:rsidP="00964528">
      <w:pPr>
        <w:pStyle w:val="af"/>
      </w:pPr>
      <w:r>
        <w:t>УДК   225.3(03)</w:t>
      </w:r>
    </w:p>
    <w:p w:rsidR="00964528" w:rsidRDefault="00964528" w:rsidP="00964528">
      <w:pPr>
        <w:pStyle w:val="af"/>
      </w:pPr>
      <w:r>
        <w:t>хр - 1</w:t>
      </w:r>
    </w:p>
    <w:p w:rsidR="00964528" w:rsidRPr="00266181" w:rsidRDefault="00964528" w:rsidP="00964528">
      <w:pPr>
        <w:pStyle w:val="a"/>
      </w:pPr>
      <w:r>
        <w:t xml:space="preserve">26079 13586 225.3(03) М 25 </w:t>
      </w:r>
      <w:r w:rsidRPr="00964528">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Т.2 : Лабяк-Яцкевіч.--656с.--ISBN 978-985-511-024-9 бел. Репрессии*Священник*Беларусь*Биография*Энциклопедия*Церковнослужитель*История церковная*История Беларуси 5 </w:t>
      </w:r>
    </w:p>
    <w:p w:rsidR="00964528" w:rsidRDefault="00964528" w:rsidP="00964528">
      <w:pPr>
        <w:pStyle w:val="af"/>
      </w:pPr>
      <w:r>
        <w:t>УДК   225.3(03)</w:t>
      </w:r>
    </w:p>
    <w:p w:rsidR="00964528" w:rsidRDefault="00964528" w:rsidP="00964528">
      <w:pPr>
        <w:pStyle w:val="af"/>
      </w:pPr>
      <w:r>
        <w:t>хр - 1</w:t>
      </w:r>
    </w:p>
    <w:p w:rsidR="00964528" w:rsidRPr="00266181" w:rsidRDefault="00964528" w:rsidP="00964528">
      <w:pPr>
        <w:pStyle w:val="a"/>
      </w:pPr>
      <w:r>
        <w:t xml:space="preserve">31872 19476 225.3(03) М 25 </w:t>
      </w:r>
      <w:r w:rsidRPr="00964528">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Т.1 : Абаленскі-Кушнер.--464с.--ISBN 978-985-511-023-2 бел. Репрессия*Священник*Беларусь*Биография*Энциклопедия*Церковнослужитель*История 5 </w:t>
      </w:r>
    </w:p>
    <w:p w:rsidR="00964528" w:rsidRDefault="00964528" w:rsidP="00964528">
      <w:pPr>
        <w:pStyle w:val="af"/>
      </w:pPr>
      <w:r>
        <w:t>УДК   225.3(03)</w:t>
      </w:r>
    </w:p>
    <w:p w:rsidR="00964528" w:rsidRDefault="00964528" w:rsidP="00964528">
      <w:pPr>
        <w:pStyle w:val="af"/>
      </w:pPr>
      <w:r>
        <w:t>хр - 1</w:t>
      </w:r>
    </w:p>
    <w:p w:rsidR="007E21E9" w:rsidRPr="00266181" w:rsidRDefault="00964528" w:rsidP="00964528">
      <w:pPr>
        <w:pStyle w:val="a"/>
      </w:pPr>
      <w:r>
        <w:t xml:space="preserve">31873 19477 225.3(03) М 25 </w:t>
      </w:r>
      <w:r w:rsidRPr="00964528">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Т.2 : Лабяк-Яцкевіч.--656с.--ISBN 978-985-511-024-9 бел. Репрессия*Священник*Беларусь*Биография*Энциклопедия*Церковнослужитель*История 5 </w:t>
      </w:r>
    </w:p>
    <w:p w:rsidR="007E21E9" w:rsidRDefault="007E21E9" w:rsidP="007E21E9">
      <w:pPr>
        <w:pStyle w:val="af"/>
      </w:pPr>
      <w:r>
        <w:t>УДК   225.3(03)</w:t>
      </w:r>
    </w:p>
    <w:p w:rsidR="007E21E9" w:rsidRDefault="007E21E9" w:rsidP="007E21E9">
      <w:pPr>
        <w:pStyle w:val="af"/>
      </w:pPr>
      <w:r>
        <w:t>хр - 1</w:t>
      </w:r>
    </w:p>
    <w:p w:rsidR="007E21E9" w:rsidRPr="00266181" w:rsidRDefault="007E21E9" w:rsidP="007E21E9">
      <w:pPr>
        <w:pStyle w:val="a"/>
      </w:pPr>
      <w:r>
        <w:t xml:space="preserve">32421 19985 225.3(03) М 25 </w:t>
      </w:r>
      <w:r w:rsidRPr="007E21E9">
        <w:rPr>
          <w:b/>
        </w:rPr>
        <w:t>Маракоў, Л.У.</w:t>
      </w:r>
      <w:r>
        <w:t xml:space="preserve"> Рэпрэсаваныя праваслаўныя свяшчэнна- і царкоўнаслужыцелі Беларусі 1917-1967 : Энцыклапедычны даведнік у 2-ух тамах / Л.У. Маракоў ; Адказ. за вып. У.У. Грозаў ; В.В. Папоў.--Мн. : Беларускі Экзархат,2007 Т.1 : Абаленскі-Кушнер.--460с.--ISBN 978-985-511-023-2 бел. Репрессированный*Православие*Священник*Беларусь*История Беларуси Рэпрэсаваны*Праваслаўе*Свяшчэннаслужыцель*Беларусь*Гісторыя Беларусі 5 </w:t>
      </w:r>
    </w:p>
    <w:p w:rsidR="007E21E9" w:rsidRDefault="007E21E9" w:rsidP="007E21E9">
      <w:pPr>
        <w:pStyle w:val="af"/>
      </w:pPr>
      <w:r>
        <w:t>УДК   225.3(03)</w:t>
      </w:r>
    </w:p>
    <w:p w:rsidR="007E21E9" w:rsidRDefault="007E21E9" w:rsidP="007E21E9">
      <w:pPr>
        <w:pStyle w:val="af"/>
      </w:pPr>
      <w:r>
        <w:t>хр - 1</w:t>
      </w:r>
    </w:p>
    <w:p w:rsidR="007E21E9" w:rsidRPr="00266181" w:rsidRDefault="007E21E9" w:rsidP="007E21E9">
      <w:pPr>
        <w:pStyle w:val="a"/>
      </w:pPr>
      <w:r>
        <w:t xml:space="preserve">32422 19986 225.3(03) М 25 </w:t>
      </w:r>
      <w:r w:rsidRPr="007E21E9">
        <w:rPr>
          <w:b/>
        </w:rPr>
        <w:t>Маракоў, Л.У.</w:t>
      </w:r>
      <w:r>
        <w:t xml:space="preserve"> Рэпрэсаваныя праваслаўныя свяшчэнна- і царкоўнаслужыцелі Беларусі 1917-1967 : Энцыклапедычны даведнік у 2-ух тамах / Л.У. Маракоў ; Адказ. за вып. У.У. Грозаў ; В.В. Папоў.--Мн. : Беларускі Экзархат,2007 Т.2 : Лабяк-Яцкевіч.--648с.--ISBN 978-985-511-024-9 бел. Репрессированный*Православие*Священник*Беларусь*История Беларуси Рэпрэсаваны*Праваслаўе*Свяшчэннаслужыцель*Беларусь*Гісторыя Беларусі 2 </w:t>
      </w:r>
    </w:p>
    <w:p w:rsidR="007E21E9" w:rsidRDefault="007E21E9" w:rsidP="007E21E9">
      <w:pPr>
        <w:pStyle w:val="af"/>
      </w:pPr>
      <w:r>
        <w:t>УДК   225.3(03)</w:t>
      </w:r>
    </w:p>
    <w:p w:rsidR="007E21E9" w:rsidRDefault="007E21E9" w:rsidP="007E21E9">
      <w:pPr>
        <w:pStyle w:val="af"/>
      </w:pPr>
      <w:r>
        <w:t>хр - 1</w:t>
      </w:r>
    </w:p>
    <w:p w:rsidR="007E21E9" w:rsidRPr="00266181" w:rsidRDefault="007E21E9" w:rsidP="007E21E9">
      <w:pPr>
        <w:pStyle w:val="a"/>
      </w:pPr>
      <w:r>
        <w:t xml:space="preserve">25992 13555*13556*13557 225.3 М 34 </w:t>
      </w:r>
      <w:r w:rsidRPr="007E21E9">
        <w:rPr>
          <w:b/>
        </w:rPr>
        <w:t xml:space="preserve">Матушка </w:t>
      </w:r>
      <w:r>
        <w:t xml:space="preserve">Евгения : Памяти настоятельницы Полоцкого Спасо-Евфросиниевского монастыря игумении Евгении (Говорович) 24 марта  1900 </w:t>
      </w:r>
      <w:r>
        <w:lastRenderedPageBreak/>
        <w:t xml:space="preserve">г.--Мн. : "Виноград",2000.--64с. : ил. .--ISBN 985-6399-20-3 рус. Игум.Евгения (Говорович),О ней Беларусь*Полоцк*Монастырь*Игумения*Биография*Жизнеописание*Настоятельница 7 </w:t>
      </w:r>
    </w:p>
    <w:p w:rsidR="007E21E9" w:rsidRDefault="007E21E9" w:rsidP="007E21E9">
      <w:pPr>
        <w:pStyle w:val="af"/>
      </w:pPr>
      <w:r>
        <w:t>УДК   225.3</w:t>
      </w:r>
    </w:p>
    <w:p w:rsidR="007E21E9" w:rsidRDefault="007E21E9" w:rsidP="007E21E9">
      <w:pPr>
        <w:pStyle w:val="af"/>
      </w:pPr>
      <w:r>
        <w:t>хр - 3</w:t>
      </w:r>
    </w:p>
    <w:p w:rsidR="007E21E9" w:rsidRPr="00266181" w:rsidRDefault="007E21E9" w:rsidP="007E21E9">
      <w:pPr>
        <w:pStyle w:val="a"/>
      </w:pPr>
      <w:r>
        <w:t xml:space="preserve">31108 18776 225.3(03) М 62 </w:t>
      </w:r>
      <w:r w:rsidRPr="007E21E9">
        <w:rPr>
          <w:b/>
        </w:rPr>
        <w:t xml:space="preserve">Минская </w:t>
      </w:r>
      <w:r>
        <w:t xml:space="preserve">духовная академия : Каталог на 2017-2018 учебный год / Ред. архим. Сергий (Акимов) Сергий (Акимов), архим.--Мн. : Изд-во Минской духовной академии,2018.--89с. : ил. .--ISBN 978-985-7145-22-5 Рус. Минская духовная академия*Каталог*Образование богословское*Дисциплины учебные*История создания*Программы*Научно-исследовательская работа*Международное сотрудничество 5 </w:t>
      </w:r>
    </w:p>
    <w:p w:rsidR="007E21E9" w:rsidRDefault="007E21E9" w:rsidP="007E21E9">
      <w:pPr>
        <w:pStyle w:val="af"/>
      </w:pPr>
      <w:r>
        <w:t>УДК   225.3(03)</w:t>
      </w:r>
    </w:p>
    <w:p w:rsidR="007E21E9" w:rsidRDefault="007E21E9" w:rsidP="007E21E9">
      <w:pPr>
        <w:pStyle w:val="af"/>
      </w:pPr>
      <w:r>
        <w:t>хр - 1</w:t>
      </w:r>
    </w:p>
    <w:p w:rsidR="007E21E9" w:rsidRPr="00266181" w:rsidRDefault="007E21E9" w:rsidP="007E21E9">
      <w:pPr>
        <w:pStyle w:val="a"/>
      </w:pPr>
      <w:r>
        <w:t xml:space="preserve">30884 18544 225.3 М 71 </w:t>
      </w:r>
      <w:r w:rsidRPr="007E21E9">
        <w:rPr>
          <w:b/>
        </w:rPr>
        <w:t xml:space="preserve">Мінскі </w:t>
      </w:r>
      <w:r>
        <w:t xml:space="preserve">Свята-Духаў кафедральны сабор / Рэд. Ю.А. Паўлюкевіч ; Аутар тэксту А.А. Ярашэвіч Паўлюкевіч Ю.А.*Ярашэвіч А.А.--Мн. : Беларусь,2006.--64с. : ил. .--ISBN 985-01-06-23-9 бел.*рус.*англ. Собор* Искусство*История*Минский Свято-Духов кафедральный собор Собор*Мастацтва*Гісторыя*Мінскі Свята-Духаў кафедральны сабор 3 </w:t>
      </w:r>
    </w:p>
    <w:p w:rsidR="007E21E9" w:rsidRDefault="007E21E9" w:rsidP="007E21E9">
      <w:pPr>
        <w:pStyle w:val="af"/>
      </w:pPr>
      <w:r>
        <w:t>УДК   225.3</w:t>
      </w:r>
    </w:p>
    <w:p w:rsidR="007E21E9" w:rsidRDefault="007E21E9" w:rsidP="007E21E9">
      <w:pPr>
        <w:pStyle w:val="af"/>
      </w:pPr>
      <w:r>
        <w:t>хр - 1</w:t>
      </w:r>
    </w:p>
    <w:p w:rsidR="007E21E9" w:rsidRPr="00266181" w:rsidRDefault="007E21E9" w:rsidP="007E21E9">
      <w:pPr>
        <w:pStyle w:val="a"/>
      </w:pPr>
      <w:r>
        <w:t xml:space="preserve">27347 14831 225.3 М 71 </w:t>
      </w:r>
      <w:r w:rsidRPr="007E21E9">
        <w:rPr>
          <w:b/>
        </w:rPr>
        <w:t>Мірановіч, Антон</w:t>
      </w:r>
      <w:r>
        <w:t xml:space="preserve"> Праваслаўная Беларусь / А.Мірановіч.--Беласток : Беларусскае Гістарычнае Таварыства,2009.--352с.--(Бібліятэка Беларускага Гістарычнага Таварыства) .--ISBN 978-83-60456-10-1 бел; рус. Беларусь*Рэч Паспалітая*Унія*Ян Казімір*Талерантнасть*Беласток*Брацтва*Школьніцтва*Брэст*Супрасль*Гаўрыіл Заблудаўскі*Вайна 2 </w:t>
      </w:r>
    </w:p>
    <w:p w:rsidR="007E21E9" w:rsidRDefault="007E21E9" w:rsidP="007E21E9">
      <w:pPr>
        <w:pStyle w:val="af"/>
      </w:pPr>
      <w:r>
        <w:t>УДК   225.3</w:t>
      </w:r>
    </w:p>
    <w:p w:rsidR="007E21E9" w:rsidRDefault="007E21E9" w:rsidP="007E21E9">
      <w:pPr>
        <w:pStyle w:val="af"/>
      </w:pPr>
      <w:r>
        <w:t>хр - 2</w:t>
      </w:r>
    </w:p>
    <w:p w:rsidR="00360140" w:rsidRPr="00266181" w:rsidRDefault="007E21E9" w:rsidP="007E21E9">
      <w:pPr>
        <w:pStyle w:val="a"/>
      </w:pPr>
      <w:r>
        <w:t xml:space="preserve">25994 13560*13561*13562 225.3 М 77 </w:t>
      </w:r>
      <w:r w:rsidRPr="007E21E9">
        <w:rPr>
          <w:b/>
        </w:rPr>
        <w:t xml:space="preserve">Монастырь </w:t>
      </w:r>
      <w:r>
        <w:t xml:space="preserve">у церкви Спаса : Полоцкий Спасо-Евфросиниевский монастырь с древности до наших дней. Фотоальбом.--Мн. : "Виноград",2000.--80с. : ил. .--ISBN 985-6399-23-8 рус. Беларусь*Монастырь*Полоцк*Фотоальбом*История*Евфросиния 7 </w:t>
      </w:r>
    </w:p>
    <w:p w:rsidR="00360140" w:rsidRDefault="00360140" w:rsidP="00360140">
      <w:pPr>
        <w:pStyle w:val="af"/>
      </w:pPr>
      <w:r>
        <w:t>УДК   225.3</w:t>
      </w:r>
    </w:p>
    <w:p w:rsidR="00360140" w:rsidRDefault="00360140" w:rsidP="00360140">
      <w:pPr>
        <w:pStyle w:val="af"/>
      </w:pPr>
      <w:r>
        <w:t>хр - 3</w:t>
      </w:r>
    </w:p>
    <w:p w:rsidR="00360140" w:rsidRPr="00266181" w:rsidRDefault="00360140" w:rsidP="00360140">
      <w:pPr>
        <w:pStyle w:val="a"/>
      </w:pPr>
      <w:r>
        <w:t xml:space="preserve">25995 13563*13564 225.3 Н 32 </w:t>
      </w:r>
      <w:r w:rsidRPr="00360140">
        <w:rPr>
          <w:b/>
        </w:rPr>
        <w:t xml:space="preserve">Насьценны </w:t>
      </w:r>
      <w:r>
        <w:t xml:space="preserve">жывапіс : Спасаўская царква 12 ст. у Полацку.--Полоцк,1998.--[15] л. ил. бел. Фреска*Мрнастырь*Икона*Храм*Полоцк*Фотоальбом 7 </w:t>
      </w:r>
    </w:p>
    <w:p w:rsidR="00360140" w:rsidRDefault="00360140" w:rsidP="00360140">
      <w:pPr>
        <w:pStyle w:val="af"/>
      </w:pPr>
      <w:r>
        <w:t>УДК   225.3 + 241.1</w:t>
      </w:r>
    </w:p>
    <w:p w:rsidR="00360140" w:rsidRDefault="00360140" w:rsidP="00360140">
      <w:pPr>
        <w:pStyle w:val="af"/>
      </w:pPr>
      <w:r>
        <w:t>хр - 2</w:t>
      </w:r>
    </w:p>
    <w:p w:rsidR="00360140" w:rsidRPr="00266181" w:rsidRDefault="00360140" w:rsidP="00360140">
      <w:pPr>
        <w:pStyle w:val="a"/>
      </w:pPr>
      <w:r>
        <w:t xml:space="preserve">33716 20894 225.3 Н 38 </w:t>
      </w:r>
      <w:r w:rsidRPr="00360140">
        <w:rPr>
          <w:b/>
        </w:rPr>
        <w:t xml:space="preserve">"Не умрет </w:t>
      </w:r>
      <w:r>
        <w:t xml:space="preserve">твое дорогое имя" : Памяти настоятельницы Полоцкого Спасо-Евфросиниевского монастыря игумении Евгении (Говорович).--Полоцк : Спасо-Евфросиниевский ставропигиальный женский монастырь в г. Полоцке,2022.--100с. : ил. .--ISBN 978-985-6945-46-8 рус. Евгения (Говорович) игумения*Полоцк*История*Обитель*Полоцкий Спасо-Евфросиниевский монастырь 3 </w:t>
      </w:r>
    </w:p>
    <w:p w:rsidR="00360140" w:rsidRDefault="00360140" w:rsidP="00360140">
      <w:pPr>
        <w:pStyle w:val="af"/>
      </w:pPr>
      <w:r>
        <w:t>УДК   225.3</w:t>
      </w:r>
    </w:p>
    <w:p w:rsidR="00360140" w:rsidRDefault="00360140" w:rsidP="00360140">
      <w:pPr>
        <w:pStyle w:val="af"/>
      </w:pPr>
      <w:r>
        <w:t>хр - 1</w:t>
      </w:r>
    </w:p>
    <w:p w:rsidR="00360140" w:rsidRPr="00266181" w:rsidRDefault="00360140" w:rsidP="00360140">
      <w:pPr>
        <w:pStyle w:val="a"/>
      </w:pPr>
      <w:r>
        <w:t xml:space="preserve">34737 21888 225.3 Н 44 </w:t>
      </w:r>
      <w:r w:rsidRPr="00360140">
        <w:rPr>
          <w:b/>
        </w:rPr>
        <w:t xml:space="preserve">Незабвенные </w:t>
      </w:r>
      <w:r>
        <w:t xml:space="preserve">дни : Фотолетопись Свято-Евфросиниевских Торжеств 1910 года: К 100-летию перенесения святых мощей преподобной Евфросинии из Киева в Полоцк 1910-2010 / Худож. оформл. изд-ва "Братчик".--Полоцк : Свято-Евфросиниевский женский монастырь,2010.--63с. : ил. .--ISBN 978-985-6945-11-6 рус Евфросиния Полоцкая, преподобная*Мощи*Перенесение мощей*Полоцк*История*Свято-Евфросиниевский женский монастырь 3 </w:t>
      </w:r>
    </w:p>
    <w:p w:rsidR="00360140" w:rsidRDefault="00360140" w:rsidP="00360140">
      <w:pPr>
        <w:pStyle w:val="af"/>
      </w:pPr>
      <w:r>
        <w:lastRenderedPageBreak/>
        <w:t>УДК   225.3 + 211.7</w:t>
      </w:r>
    </w:p>
    <w:p w:rsidR="00360140" w:rsidRDefault="00360140" w:rsidP="00360140">
      <w:pPr>
        <w:pStyle w:val="af"/>
      </w:pPr>
      <w:r>
        <w:t>хр - 1</w:t>
      </w:r>
    </w:p>
    <w:p w:rsidR="00360140" w:rsidRPr="00266181" w:rsidRDefault="00360140" w:rsidP="00360140">
      <w:pPr>
        <w:pStyle w:val="a"/>
      </w:pPr>
      <w:r>
        <w:t xml:space="preserve">30759 18405 225.3 О-15 </w:t>
      </w:r>
      <w:r w:rsidRPr="00360140">
        <w:rPr>
          <w:b/>
        </w:rPr>
        <w:t xml:space="preserve">Обитель </w:t>
      </w:r>
      <w:r>
        <w:t xml:space="preserve">Спаса Всемилостивого : К 550-летию Спасского монастыря в г. Кобрине (1465-2015) / По благословению Преосвященнейшего Иоанна, Епископа Брестского и Кобринского ; Сост. игум. Евфросиния (Куракевич) Евфросиния (Куракевич), игум.--Мн. : Приход Свято-Петро-Павловского собора,2015.--63с. : ил. .--ISBN 978-985-6594-56-7 Рус. Кобрин*История*Обитель Спаса Всемилостивого*Монастырь 7 </w:t>
      </w:r>
    </w:p>
    <w:p w:rsidR="00360140" w:rsidRDefault="00360140" w:rsidP="00360140">
      <w:pPr>
        <w:pStyle w:val="af"/>
      </w:pPr>
      <w:r>
        <w:t>УДК   225.3</w:t>
      </w:r>
    </w:p>
    <w:p w:rsidR="00360140" w:rsidRDefault="00360140" w:rsidP="00360140">
      <w:pPr>
        <w:pStyle w:val="af"/>
      </w:pPr>
      <w:r>
        <w:t>хр - 1</w:t>
      </w:r>
    </w:p>
    <w:p w:rsidR="00360140" w:rsidRPr="00266181" w:rsidRDefault="00360140" w:rsidP="00360140">
      <w:pPr>
        <w:pStyle w:val="a"/>
      </w:pPr>
      <w:r>
        <w:t xml:space="preserve">30761 18407 225.3 О-80 </w:t>
      </w:r>
      <w:r w:rsidRPr="00360140">
        <w:rPr>
          <w:b/>
        </w:rPr>
        <w:t xml:space="preserve">От прошлого </w:t>
      </w:r>
      <w:r>
        <w:t xml:space="preserve">к вечному.--Мн. : Б.и.,Б.г.--97с. : ил. Рус. Минск*Храм*История*Приход в честь "Введения во Храм Пресвятой Богородицы" 3 </w:t>
      </w:r>
    </w:p>
    <w:p w:rsidR="00360140" w:rsidRDefault="00360140" w:rsidP="00360140">
      <w:pPr>
        <w:pStyle w:val="af"/>
      </w:pPr>
      <w:r>
        <w:t>УДК   225.3</w:t>
      </w:r>
    </w:p>
    <w:p w:rsidR="00360140" w:rsidRDefault="00360140" w:rsidP="00360140">
      <w:pPr>
        <w:pStyle w:val="af"/>
      </w:pPr>
      <w:r>
        <w:t>хр - 1</w:t>
      </w:r>
    </w:p>
    <w:p w:rsidR="00360140" w:rsidRPr="00266181" w:rsidRDefault="00360140" w:rsidP="00360140">
      <w:pPr>
        <w:pStyle w:val="a"/>
      </w:pPr>
      <w:r>
        <w:t xml:space="preserve">34569 21702*21703*21704 225.3 П 40 </w:t>
      </w:r>
      <w:r w:rsidRPr="00360140">
        <w:rPr>
          <w:b/>
        </w:rPr>
        <w:t xml:space="preserve">Плышевские </w:t>
      </w:r>
      <w:r>
        <w:t xml:space="preserve">-- православные священно- и церковнослужители Беларуси XVIII-XX веков / Сост., автор предисл., биографий и родословных А.В. Зиновьев ; Отв. за вып. В.В. Попов Зиновьев А.В.--Мн. : Белорусская Православная Церковь,2008.--582 с. .--ISBN 978-985-511-010-2 рус. Плышевские*Агиология*Генеалогия*История церковная*Биографии*Родословная*Архивы*Документы*БПЦ 2 </w:t>
      </w:r>
    </w:p>
    <w:p w:rsidR="00360140" w:rsidRDefault="00360140" w:rsidP="00360140">
      <w:pPr>
        <w:pStyle w:val="af"/>
      </w:pPr>
      <w:r>
        <w:t>УДК   225.3</w:t>
      </w:r>
    </w:p>
    <w:p w:rsidR="00360140" w:rsidRDefault="00360140" w:rsidP="00360140">
      <w:pPr>
        <w:pStyle w:val="af"/>
      </w:pPr>
      <w:r>
        <w:t>хр - 3</w:t>
      </w:r>
    </w:p>
    <w:p w:rsidR="002A6D95" w:rsidRPr="00266181" w:rsidRDefault="00360140" w:rsidP="00360140">
      <w:pPr>
        <w:pStyle w:val="a"/>
      </w:pPr>
      <w:r>
        <w:t xml:space="preserve">31219 18886 225.3 П 49 </w:t>
      </w:r>
      <w:r w:rsidRPr="00360140">
        <w:rPr>
          <w:b/>
        </w:rPr>
        <w:t xml:space="preserve">Полацк </w:t>
      </w:r>
      <w:r>
        <w:t xml:space="preserve">на старых паштоўках / Полацкі гісторыка-археалагічны запаведнік.--Мн. : Мінская фабрыка каляровага друку,1987.--12 шт. : ил. бел. Полоцк*Открытка*История Полацк*Паштоўка*Гісторыя 7 </w:t>
      </w:r>
    </w:p>
    <w:p w:rsidR="002A6D95" w:rsidRDefault="002A6D95" w:rsidP="002A6D95">
      <w:pPr>
        <w:pStyle w:val="af"/>
      </w:pPr>
      <w:r>
        <w:t>УДК   225.3 + 94(476)</w:t>
      </w:r>
    </w:p>
    <w:p w:rsidR="002A6D95" w:rsidRDefault="002A6D95" w:rsidP="002A6D95">
      <w:pPr>
        <w:pStyle w:val="af"/>
      </w:pPr>
      <w:r>
        <w:t>хр - 1</w:t>
      </w:r>
    </w:p>
    <w:p w:rsidR="002A6D95" w:rsidRPr="00266181" w:rsidRDefault="002A6D95" w:rsidP="002A6D95">
      <w:pPr>
        <w:pStyle w:val="a"/>
      </w:pPr>
      <w:r>
        <w:t xml:space="preserve">23493 11645 225.3 П 52 </w:t>
      </w:r>
      <w:r w:rsidRPr="002A6D95">
        <w:rPr>
          <w:b/>
        </w:rPr>
        <w:t xml:space="preserve">Полоцк </w:t>
      </w:r>
      <w:r>
        <w:t xml:space="preserve">- колыбель Православия на Беларуси : Календарь важнейших исторических событий за тысячу лет: 992-1992 / Сост. Ю.А.Лабынцев, Л.Л.Толкачева Лабынцев Ю.А.*Толкачева Л.Л.--Мн.-Полоцк : Лаборатория церковной истории,1992.--53с. : ил. рус. Полоцк*История*История церковная*Православие*Беларусь 2 </w:t>
      </w:r>
    </w:p>
    <w:p w:rsidR="002A6D95" w:rsidRDefault="002A6D95" w:rsidP="002A6D95">
      <w:pPr>
        <w:pStyle w:val="af"/>
      </w:pPr>
      <w:r>
        <w:t>УДК   225.3</w:t>
      </w:r>
    </w:p>
    <w:p w:rsidR="002A6D95" w:rsidRDefault="002A6D95" w:rsidP="002A6D95">
      <w:pPr>
        <w:pStyle w:val="af"/>
      </w:pPr>
      <w:r>
        <w:t>хр - 1</w:t>
      </w:r>
    </w:p>
    <w:p w:rsidR="002A6D95" w:rsidRPr="00266181" w:rsidRDefault="002A6D95" w:rsidP="002A6D95">
      <w:pPr>
        <w:pStyle w:val="a"/>
      </w:pPr>
      <w:r>
        <w:t xml:space="preserve">34336 21410 225.3 П 52 </w:t>
      </w:r>
      <w:r w:rsidRPr="002A6D95">
        <w:rPr>
          <w:b/>
        </w:rPr>
        <w:t xml:space="preserve">Полоцк: </w:t>
      </w:r>
      <w:r>
        <w:t xml:space="preserve">начало ХХ века : Комплект из 12-ти открыток / Сост. В. Сутягин ; Предисл. Г. Лаврецкого Сутягин В.--Полоцк : Спасо-Евфросиниевский монастырь : Виноград,2000.--12 л. ил. рус. История*Полоцк*История церковная*Открытка*Спасо-Евфросиниевский монастырь*Собор*Достопримечательности Полоцка 3 </w:t>
      </w:r>
    </w:p>
    <w:p w:rsidR="002A6D95" w:rsidRDefault="002A6D95" w:rsidP="002A6D95">
      <w:pPr>
        <w:pStyle w:val="af"/>
      </w:pPr>
      <w:r>
        <w:t>УДК   225.3 + 94(476)</w:t>
      </w:r>
    </w:p>
    <w:p w:rsidR="002A6D95" w:rsidRDefault="002A6D95" w:rsidP="002A6D95">
      <w:pPr>
        <w:pStyle w:val="af"/>
      </w:pPr>
      <w:r>
        <w:t>хр - 1</w:t>
      </w:r>
    </w:p>
    <w:p w:rsidR="002A6D95" w:rsidRPr="00266181" w:rsidRDefault="002A6D95" w:rsidP="002A6D95">
      <w:pPr>
        <w:pStyle w:val="a"/>
      </w:pPr>
      <w:r>
        <w:t xml:space="preserve">33059 20378 225.3 П 52 </w:t>
      </w:r>
      <w:r w:rsidRPr="002A6D95">
        <w:rPr>
          <w:b/>
        </w:rPr>
        <w:t xml:space="preserve">Полоцкая </w:t>
      </w:r>
      <w:r>
        <w:t xml:space="preserve">епархия (1833-1917) : Документы говорят / Сост. В.А. Теплова, О. Алексеев ; Науч. ред. В.А. Теплова Теплова В.А.*Алексеев О.--Мн. : Медиал,2020.--686с. : ил. .--ISBN 979-985-7229-33-8 рус. Полоцкая епархия*Документы*История 2 </w:t>
      </w:r>
    </w:p>
    <w:p w:rsidR="002A6D95" w:rsidRDefault="002A6D95" w:rsidP="002A6D95">
      <w:pPr>
        <w:pStyle w:val="af"/>
      </w:pPr>
      <w:r>
        <w:t>УДК   225.3</w:t>
      </w:r>
    </w:p>
    <w:p w:rsidR="002A6D95" w:rsidRDefault="002A6D95" w:rsidP="002A6D95">
      <w:pPr>
        <w:pStyle w:val="af"/>
      </w:pPr>
      <w:r>
        <w:t>хр - 1</w:t>
      </w:r>
    </w:p>
    <w:p w:rsidR="002A6D95" w:rsidRPr="00266181" w:rsidRDefault="002A6D95" w:rsidP="002A6D95">
      <w:pPr>
        <w:pStyle w:val="a"/>
      </w:pPr>
      <w:r>
        <w:t xml:space="preserve">26150 13674*13675 225.3 П 68 </w:t>
      </w:r>
      <w:r w:rsidRPr="002A6D95">
        <w:rPr>
          <w:b/>
        </w:rPr>
        <w:t xml:space="preserve">Православная </w:t>
      </w:r>
      <w:r>
        <w:t xml:space="preserve">Церковь на Витебщине (1918-1991) : Документы и материалы / Гл. ред. М.В. Пищуленко,сост. В.П. Коханко.--Мн. : НАРБ,2006.--365с. : ил. .--ISBN 985-6372-48-8 рус. История Беларуси*Витебск*Документ*Архив*Церковь*Витебщина*Сборник 2 </w:t>
      </w:r>
    </w:p>
    <w:p w:rsidR="002A6D95" w:rsidRDefault="002A6D95" w:rsidP="002A6D95">
      <w:pPr>
        <w:pStyle w:val="af"/>
      </w:pPr>
      <w:r>
        <w:t>УДК   225.3</w:t>
      </w:r>
    </w:p>
    <w:p w:rsidR="002A6D95" w:rsidRDefault="002A6D95" w:rsidP="002A6D95">
      <w:pPr>
        <w:pStyle w:val="af"/>
      </w:pPr>
      <w:r>
        <w:lastRenderedPageBreak/>
        <w:t>хр - 2</w:t>
      </w:r>
    </w:p>
    <w:p w:rsidR="002A6D95" w:rsidRPr="00266181" w:rsidRDefault="002A6D95" w:rsidP="002A6D95">
      <w:pPr>
        <w:pStyle w:val="a"/>
      </w:pPr>
      <w:r>
        <w:t xml:space="preserve">22327 11396 225.3(03) П 68 </w:t>
      </w:r>
      <w:r w:rsidRPr="002A6D95">
        <w:rPr>
          <w:b/>
        </w:rPr>
        <w:t xml:space="preserve">Православные </w:t>
      </w:r>
      <w:r>
        <w:t xml:space="preserve">монастыри Беларуси. Праваслауныя манастыры Беларусi --- Orthodox convents and monasteries of Belarus / Авт.-сост. С.Э.Сомов Сомов С.Э.--Мн. : Изд-во "Четыре четверти",2003.--197 с. : ил.--("Наши духовные ценности" ; Вып.5) .--ISBN 985-6089-85-9 рус., бел., англ История*Церковь*Беларусь*Справочник*Монастырь*Православие*Обитель*История церковная 5 </w:t>
      </w:r>
    </w:p>
    <w:p w:rsidR="002A6D95" w:rsidRDefault="002A6D95" w:rsidP="002A6D95">
      <w:pPr>
        <w:pStyle w:val="af"/>
      </w:pPr>
      <w:r>
        <w:t>УДК   225.3(03)</w:t>
      </w:r>
    </w:p>
    <w:p w:rsidR="002A6D95" w:rsidRDefault="002A6D95" w:rsidP="002A6D95">
      <w:pPr>
        <w:pStyle w:val="af"/>
      </w:pPr>
      <w:r>
        <w:t>хр - 1</w:t>
      </w:r>
    </w:p>
    <w:p w:rsidR="002A6D95" w:rsidRPr="00266181" w:rsidRDefault="002A6D95" w:rsidP="002A6D95">
      <w:pPr>
        <w:pStyle w:val="a"/>
      </w:pPr>
      <w:r>
        <w:t xml:space="preserve">3451 9852*9853 225.3(03) П 68 </w:t>
      </w:r>
      <w:r w:rsidRPr="002A6D95">
        <w:rPr>
          <w:b/>
        </w:rPr>
        <w:t xml:space="preserve">Православные </w:t>
      </w:r>
      <w:r>
        <w:t xml:space="preserve">монастыри Беларуси. Праваслауныя манастыры Беларусi --- Orthodox convents and monasteries of Belarus / Авт.-сост. С.Э.Сомов Сомов С.Э.--Мн. : Изд-во "Четыре четверти",2003.--197 с. : ил.--("Наши духовные ценности") ; Вып.5 .--ISBN 985-6089-85-9 рус.бел.англ История*Церковь*Беларусь*Справочник*Монастырь*Православие*Обитель*История церковная 5 хр. </w:t>
      </w:r>
    </w:p>
    <w:p w:rsidR="002A6D95" w:rsidRDefault="002A6D95" w:rsidP="002A6D95">
      <w:pPr>
        <w:pStyle w:val="af"/>
      </w:pPr>
      <w:r>
        <w:t>УДК   225.3(03)</w:t>
      </w:r>
    </w:p>
    <w:p w:rsidR="002A6D95" w:rsidRDefault="002A6D95" w:rsidP="002A6D95">
      <w:pPr>
        <w:pStyle w:val="af"/>
      </w:pPr>
      <w:r>
        <w:t>хр - 2</w:t>
      </w:r>
    </w:p>
    <w:p w:rsidR="004D2929" w:rsidRPr="00266181" w:rsidRDefault="002A6D95" w:rsidP="002A6D95">
      <w:pPr>
        <w:pStyle w:val="a"/>
      </w:pPr>
      <w:r>
        <w:t xml:space="preserve">27833 15316 225.3(05) П 68 </w:t>
      </w:r>
      <w:r w:rsidRPr="002A6D95">
        <w:rPr>
          <w:b/>
        </w:rPr>
        <w:t xml:space="preserve">Православные </w:t>
      </w:r>
      <w:r>
        <w:t xml:space="preserve">храмы Беларуси --- Orthodox Temples in Belarus : Тематический выпуск художественно-изобразительного журнала Фотосфера №2(4) 2004 / Гл. ред. Сергей Мельник Мельник С.--Мн.,2004.--18с. : ил. Рус. Храм*Фотография*История Беларуси*Беларусь*Архитектура*Памятник архитектуры 7 </w:t>
      </w:r>
    </w:p>
    <w:p w:rsidR="004D2929" w:rsidRDefault="004D2929" w:rsidP="004D2929">
      <w:pPr>
        <w:pStyle w:val="af"/>
      </w:pPr>
      <w:r>
        <w:t>УДК   225.3(05)</w:t>
      </w:r>
    </w:p>
    <w:p w:rsidR="004D2929" w:rsidRDefault="004D2929" w:rsidP="004D2929">
      <w:pPr>
        <w:pStyle w:val="af"/>
      </w:pPr>
      <w:r>
        <w:t>хр - 1</w:t>
      </w:r>
    </w:p>
    <w:p w:rsidR="004D2929" w:rsidRPr="00266181" w:rsidRDefault="004D2929" w:rsidP="004D2929">
      <w:pPr>
        <w:pStyle w:val="a"/>
      </w:pPr>
      <w:r>
        <w:t xml:space="preserve">1346 7905 225.3 П 68 </w:t>
      </w:r>
      <w:r w:rsidRPr="004D2929">
        <w:rPr>
          <w:b/>
        </w:rPr>
        <w:t xml:space="preserve">Православный </w:t>
      </w:r>
      <w:r>
        <w:t xml:space="preserve">Гродно : Сборник очерков, фотографий, воспоминаний, духовного наследия, архивных документов об истории Гродненской епархии / Авт. и сост. Н. Дорош Дорош Н.--Гродно,2000.--266с. : ил. .--ISBN 83-87281-16-6 Рус. История*Церковь*Православие*Беларусь*Гродно*Епархия*Очерк*Воспоминание*Архив*Фото*Документ 7 </w:t>
      </w:r>
    </w:p>
    <w:p w:rsidR="004D2929" w:rsidRDefault="004D2929" w:rsidP="004D2929">
      <w:pPr>
        <w:pStyle w:val="af"/>
      </w:pPr>
      <w:r>
        <w:t>УДК   225.3</w:t>
      </w:r>
    </w:p>
    <w:p w:rsidR="004D2929" w:rsidRDefault="004D2929" w:rsidP="004D2929">
      <w:pPr>
        <w:pStyle w:val="af"/>
      </w:pPr>
      <w:r>
        <w:t>хр - 1</w:t>
      </w:r>
    </w:p>
    <w:p w:rsidR="004D2929" w:rsidRPr="00266181" w:rsidRDefault="004D2929" w:rsidP="004D2929">
      <w:pPr>
        <w:pStyle w:val="a"/>
      </w:pPr>
      <w:r>
        <w:t xml:space="preserve">22284 11356*11357 225.3(03) П 68 </w:t>
      </w:r>
      <w:r w:rsidRPr="004D2929">
        <w:rPr>
          <w:b/>
        </w:rPr>
        <w:t xml:space="preserve">Правящие </w:t>
      </w:r>
      <w:r>
        <w:t xml:space="preserve">архиереи Минской епархии 1793-2003 гг. / Авт.-сост.: Коржич Н., иерей; Кривонос Ф., иерей; Шейкин Г.Н. Коржич Н.*Кривонос Ф.*Шейкин Г.Н.--Мн. : Свято-Петро-Павловский собор,2003.--192с. : ил. .--ISBN 985-6594-15-4 рус. Церковь*Православие*Беларусь*Архиерей*Епархия*Минск*Биография 5 </w:t>
      </w:r>
    </w:p>
    <w:p w:rsidR="004D2929" w:rsidRDefault="004D2929" w:rsidP="004D2929">
      <w:pPr>
        <w:pStyle w:val="af"/>
      </w:pPr>
      <w:r>
        <w:t>УДК   225.3(03)</w:t>
      </w:r>
    </w:p>
    <w:p w:rsidR="004D2929" w:rsidRDefault="004D2929" w:rsidP="004D2929">
      <w:pPr>
        <w:pStyle w:val="af"/>
      </w:pPr>
      <w:r>
        <w:t>хр - 2</w:t>
      </w:r>
    </w:p>
    <w:p w:rsidR="004D2929" w:rsidRPr="00266181" w:rsidRDefault="004D2929" w:rsidP="004D2929">
      <w:pPr>
        <w:pStyle w:val="a"/>
      </w:pPr>
      <w:r>
        <w:t xml:space="preserve">2928 9398 225.3(03) П 77 </w:t>
      </w:r>
      <w:r w:rsidRPr="004D2929">
        <w:rPr>
          <w:b/>
        </w:rPr>
        <w:t xml:space="preserve">Приходы </w:t>
      </w:r>
      <w:r>
        <w:t xml:space="preserve">и монастыри Белорусской Православной Церкви : Справочник / Сост. Кивалова-Станкевич Т.В., Матрунчик Т.А. Кивалова-Станкевич Т.В.*Матрунчик Т.А.--Мн. : Свято-Петро-Павловский собор,2001.--240 с. : ил. .--ISBN 985-6594-08-1 рус. Беларусь*Православие*Церковь*Белорусская Православная Церковь*Справочник*Приход*Монастырь*Епархия*Благочиние*Храм*Настоятель*Епископ*Адрес*Семинария*Академия Духовная*Центр просветительский*Центр миссионерский*Училище Духовное*Школа катехизаторов*Школа звонарей*Братство*Сестричество*Центр социальной помощи*Экзархат Белорусский*Духовенство*Часовня*Священнослужитель 5 9398 хр. RU02 </w:t>
      </w:r>
    </w:p>
    <w:p w:rsidR="004D2929" w:rsidRDefault="004D2929" w:rsidP="004D2929">
      <w:pPr>
        <w:pStyle w:val="af"/>
      </w:pPr>
      <w:r>
        <w:t>УДК   225.3(03)</w:t>
      </w:r>
    </w:p>
    <w:p w:rsidR="004D2929" w:rsidRDefault="004D2929" w:rsidP="004D2929">
      <w:pPr>
        <w:pStyle w:val="af"/>
      </w:pPr>
      <w:r>
        <w:t>хр - 1</w:t>
      </w:r>
    </w:p>
    <w:p w:rsidR="004D2929" w:rsidRPr="00266181" w:rsidRDefault="004D2929" w:rsidP="004D2929">
      <w:pPr>
        <w:pStyle w:val="a"/>
      </w:pPr>
      <w:r>
        <w:t xml:space="preserve">3099 9199 225.3(03) П 77 </w:t>
      </w:r>
      <w:r w:rsidRPr="004D2929">
        <w:rPr>
          <w:b/>
        </w:rPr>
        <w:t xml:space="preserve">Приходы </w:t>
      </w:r>
      <w:r>
        <w:t>и монастыри Белорусской Православной Церкви : Справочник / Сост. Кивалова-Станкевич Т.В., Матрунчик Т.А. Кивалова-Станкевич Т.В.*Матрунчик Т.А.--Религ. изд.--Мн. : Свято-Петро-Павловский собор,2001.--237 с. : ил. .--</w:t>
      </w:r>
      <w:r>
        <w:lastRenderedPageBreak/>
        <w:t xml:space="preserve">ISBN 985-6594-08-1 рус. История*История церковная*Православие*Приход*Монастырь*Беларусь*Справочник*Епархия*Духовенство*Заведение учебное духовное*Центр миссионерский*Центр просветительский*Братство православное*Сестричество*Центр социальной помощи*Храм*Часовня*Организация церковная*Священнослужитель 5 9199 хр. RU02 </w:t>
      </w:r>
    </w:p>
    <w:p w:rsidR="004D2929" w:rsidRDefault="004D2929" w:rsidP="004D2929">
      <w:pPr>
        <w:pStyle w:val="af"/>
      </w:pPr>
      <w:r>
        <w:t>УДК   225.3(03)</w:t>
      </w:r>
    </w:p>
    <w:p w:rsidR="004D2929" w:rsidRDefault="004D2929" w:rsidP="004D2929">
      <w:pPr>
        <w:pStyle w:val="af"/>
      </w:pPr>
      <w:r>
        <w:t>хр - 1</w:t>
      </w:r>
    </w:p>
    <w:p w:rsidR="004D2929" w:rsidRPr="00266181" w:rsidRDefault="004D2929" w:rsidP="004D2929">
      <w:pPr>
        <w:pStyle w:val="a"/>
      </w:pPr>
      <w:r>
        <w:t xml:space="preserve">34755 21906 225.3(03) П 77 </w:t>
      </w:r>
      <w:r w:rsidRPr="004D2929">
        <w:rPr>
          <w:b/>
        </w:rPr>
        <w:t xml:space="preserve">Приходы </w:t>
      </w:r>
      <w:r>
        <w:t xml:space="preserve">и монастыри Белорусской Православной Церкви : Справочник / Сост. Л.Е. Кулаженко, Т.А. Матрунчик Кулаженко Л.Е.*Матрунчик Т.А.--Религ. изд.--Мн. : Свято-Петро-Павловский собор,2011.--332 с. : ил. .--ISBN 978-985-6594-40-6 рус. История*История церковная*Православие*Приход*Монастырь*Беларусь*Справочник*Епархия*Духовенство*Заведение учебное духовное*Центр миссионерский*Центр просветительский*Братство православное*Сестричество*Центр социальной помощи*Храм*Часовня*Организация церковная*Священнослужитель 5 9199 хр. RU02 </w:t>
      </w:r>
    </w:p>
    <w:p w:rsidR="004D2929" w:rsidRDefault="004D2929" w:rsidP="004D2929">
      <w:pPr>
        <w:pStyle w:val="af"/>
      </w:pPr>
      <w:r>
        <w:t>УДК   225.3(03)</w:t>
      </w:r>
    </w:p>
    <w:p w:rsidR="004D2929" w:rsidRDefault="004D2929" w:rsidP="004D2929">
      <w:pPr>
        <w:pStyle w:val="af"/>
      </w:pPr>
      <w:r>
        <w:t>хр - 1</w:t>
      </w:r>
    </w:p>
    <w:p w:rsidR="004D2929" w:rsidRPr="00266181" w:rsidRDefault="004D2929" w:rsidP="004D2929">
      <w:pPr>
        <w:pStyle w:val="a"/>
      </w:pPr>
      <w:r>
        <w:t xml:space="preserve">28804 16434 225.3 П 84 </w:t>
      </w:r>
      <w:r w:rsidRPr="004D2929">
        <w:rPr>
          <w:b/>
        </w:rPr>
        <w:t>Процька, Т.</w:t>
      </w:r>
      <w:r>
        <w:t xml:space="preserve"> Пакутнік за Веру і Бацькаўшчыну : Мітрапаліт Мельхісэдэк / Т. Процька.--Мн. : Тэхналогія,1996.--61, [16]с. : ил.--(Нашы славутыя землякі) .--ISBN 985-6234-12-3 Бел. Мелхиседек, митр.,О нем Гісторыя*История*Беларусь*Царква Праваслаўная*Церковь Православная* Мітрапаліт*Митрополит 3 </w:t>
      </w:r>
    </w:p>
    <w:p w:rsidR="004D2929" w:rsidRDefault="004D2929" w:rsidP="004D2929">
      <w:pPr>
        <w:pStyle w:val="af"/>
      </w:pPr>
      <w:r>
        <w:t>УДК   225.3</w:t>
      </w:r>
    </w:p>
    <w:p w:rsidR="004D2929" w:rsidRDefault="004D2929" w:rsidP="004D2929">
      <w:pPr>
        <w:pStyle w:val="af"/>
      </w:pPr>
      <w:r>
        <w:t>хр - 1</w:t>
      </w:r>
    </w:p>
    <w:p w:rsidR="00421801" w:rsidRPr="00266181" w:rsidRDefault="004D2929" w:rsidP="004D2929">
      <w:pPr>
        <w:pStyle w:val="a"/>
      </w:pPr>
      <w:r>
        <w:t xml:space="preserve">31540 19177*19178 225.3 Р 69 </w:t>
      </w:r>
      <w:r w:rsidRPr="004D2929">
        <w:rPr>
          <w:b/>
        </w:rPr>
        <w:t>Романчук, А.А., прот.</w:t>
      </w:r>
      <w:r>
        <w:t xml:space="preserve"> Иосиф (Семашко), митрополит Литовский и Виленский (1798-1868) : Жизнь и служение / Прот. А.А. Романчук.--2-е изд.--Мн. : Братство в честь святого Архистратига Михаила,2018.--189с. : ил. .--ISBN 978-985-7102-74-7 рус. Иосиф (Семашко), митр. Литовский и Виленский,О нем Иосиф Семашко*Митрополит*Житие*История 2 </w:t>
      </w:r>
    </w:p>
    <w:p w:rsidR="00421801" w:rsidRDefault="00421801" w:rsidP="00421801">
      <w:pPr>
        <w:pStyle w:val="af"/>
      </w:pPr>
      <w:r>
        <w:t>УДК   225.3</w:t>
      </w:r>
    </w:p>
    <w:p w:rsidR="00421801" w:rsidRDefault="00421801" w:rsidP="00421801">
      <w:pPr>
        <w:pStyle w:val="af"/>
      </w:pPr>
      <w:r>
        <w:t>хр - 2</w:t>
      </w:r>
    </w:p>
    <w:p w:rsidR="00421801" w:rsidRPr="00266181" w:rsidRDefault="00421801" w:rsidP="00421801">
      <w:pPr>
        <w:pStyle w:val="a"/>
      </w:pPr>
      <w:r>
        <w:t xml:space="preserve">26138 13660 225.3 Р 96 </w:t>
      </w:r>
      <w:r w:rsidRPr="00421801">
        <w:rPr>
          <w:b/>
        </w:rPr>
        <w:t xml:space="preserve">Рэлiгiя </w:t>
      </w:r>
      <w:r>
        <w:t xml:space="preserve">i царква на Беларусi : Энцыкл. давед. / Рэдкал.: Г.П.Пашкоу i iнш.; Маст. А.А.Глекау Пашкоу Г.П.--Мн. : БелЭн,2001.--368 с. : iл. .--ISBN 985-11-0220-2 рус. Беларусь*История*История церковная*Церковь*Энциклопедия*Конфессия*Православие*Католицизм*Протестантизм*Униатство*Ислам*Иудаизм*Культ*Святой*Монастырь*Орден монашеский*Просвещение*Икона 5 </w:t>
      </w:r>
    </w:p>
    <w:p w:rsidR="00421801" w:rsidRDefault="00421801" w:rsidP="00421801">
      <w:pPr>
        <w:pStyle w:val="af"/>
      </w:pPr>
      <w:r>
        <w:t>УДК   225.3</w:t>
      </w:r>
    </w:p>
    <w:p w:rsidR="00421801" w:rsidRDefault="00421801" w:rsidP="00421801">
      <w:pPr>
        <w:pStyle w:val="af"/>
      </w:pPr>
      <w:r>
        <w:t>хр - 1</w:t>
      </w:r>
    </w:p>
    <w:p w:rsidR="00421801" w:rsidRPr="00266181" w:rsidRDefault="00421801" w:rsidP="00421801">
      <w:pPr>
        <w:pStyle w:val="a"/>
      </w:pPr>
      <w:r>
        <w:t xml:space="preserve">26755 14292 225.3 Р 96 </w:t>
      </w:r>
      <w:r w:rsidRPr="00421801">
        <w:rPr>
          <w:b/>
        </w:rPr>
        <w:t xml:space="preserve">Рэлiгiя </w:t>
      </w:r>
      <w:r>
        <w:t xml:space="preserve">i царква на Беларусi : Энцыкл. давед. / Рэдкал.: Г.П.Пашкоу i iнш.; Маст. А.А.Глекау Пашкоу Г.П.--Мн. : БелЭн,2001.--368 с. : iл. .--ISBN 985-11-0220-2 рус. Беларусь*История*История церковная*Церковь*Энциклопедия*Конфессия*Православие*Католицизм*Протестантизм*Униатство*Ислам*Иудаизм*Культ*Святой*Монастырь*Орден монашеский*Просвещение*Икона 5 </w:t>
      </w:r>
    </w:p>
    <w:p w:rsidR="00421801" w:rsidRDefault="00421801" w:rsidP="00421801">
      <w:pPr>
        <w:pStyle w:val="af"/>
      </w:pPr>
      <w:r>
        <w:t>УДК   225.3</w:t>
      </w:r>
    </w:p>
    <w:p w:rsidR="00421801" w:rsidRDefault="00421801" w:rsidP="00421801">
      <w:pPr>
        <w:pStyle w:val="af"/>
      </w:pPr>
      <w:r>
        <w:t>хр - 1</w:t>
      </w:r>
    </w:p>
    <w:p w:rsidR="00421801" w:rsidRPr="00266181" w:rsidRDefault="00421801" w:rsidP="00421801">
      <w:pPr>
        <w:pStyle w:val="a"/>
      </w:pPr>
      <w:r>
        <w:t xml:space="preserve">29235 9117 225.3 Р 96 </w:t>
      </w:r>
      <w:r w:rsidRPr="00421801">
        <w:rPr>
          <w:b/>
        </w:rPr>
        <w:t xml:space="preserve">Рэлiгiя </w:t>
      </w:r>
      <w:r>
        <w:t>i царква на Беларусi : Энцыклапедычны даведнік / Рэдкал.: Г.П.Пашкоў i iнш.; Маст. А.А.Глекау Пашкоў, Г.П.--Мн. : БелЭн,2001.--368 с. : iл. .--ISBN 985-11-0220-2 Бел. Беларусь*История*История церковная*Церковь*Энциклопедия*Конфессия*Православие*Католицизм*Протестантизм*Ун</w:t>
      </w:r>
      <w:r>
        <w:lastRenderedPageBreak/>
        <w:t xml:space="preserve">иатство*Ислам*Иудаизм*Культ*Святой*Монастырь*Орден монашеский*Просвещение*Икона 5 </w:t>
      </w:r>
    </w:p>
    <w:p w:rsidR="00421801" w:rsidRDefault="00421801" w:rsidP="00421801">
      <w:pPr>
        <w:pStyle w:val="af"/>
      </w:pPr>
      <w:r>
        <w:t>УДК   225.3</w:t>
      </w:r>
    </w:p>
    <w:p w:rsidR="00421801" w:rsidRDefault="00421801" w:rsidP="00421801">
      <w:pPr>
        <w:pStyle w:val="af"/>
      </w:pPr>
      <w:r>
        <w:t>хр - 1</w:t>
      </w:r>
    </w:p>
    <w:p w:rsidR="00421801" w:rsidRPr="00266181" w:rsidRDefault="00421801" w:rsidP="00421801">
      <w:pPr>
        <w:pStyle w:val="a"/>
      </w:pPr>
      <w:r>
        <w:t xml:space="preserve">30313 17926 225.3 С 25 </w:t>
      </w:r>
      <w:r w:rsidRPr="00421801">
        <w:rPr>
          <w:b/>
        </w:rPr>
        <w:t xml:space="preserve">Свята-Петра-Паулаускі </w:t>
      </w:r>
      <w:r>
        <w:t xml:space="preserve">сабор у Мінску --- St. Peter and Paul's cathedral in Minsk : Да 400-годдзя заснавання / Гал. рэд. прот. Г. Латушка ; Пер. на англ. Г. Калініна Латушка Г.--Мн. : Свята-Петра-Паулаускі сабор,2011.--47с. : ил. .--ISBN 978-985-6594-39-0 рус.*бел.*англ. Собор*Минск*Икона*Хор*История Сабор*Мінск*Ікона*Хор*Гісторыя 5 </w:t>
      </w:r>
    </w:p>
    <w:p w:rsidR="00421801" w:rsidRDefault="00421801" w:rsidP="00421801">
      <w:pPr>
        <w:pStyle w:val="af"/>
      </w:pPr>
      <w:r>
        <w:t>УДК   225.3</w:t>
      </w:r>
    </w:p>
    <w:p w:rsidR="00421801" w:rsidRDefault="00421801" w:rsidP="00421801">
      <w:pPr>
        <w:pStyle w:val="af"/>
      </w:pPr>
      <w:r>
        <w:t>хр - 1</w:t>
      </w:r>
    </w:p>
    <w:p w:rsidR="00421801" w:rsidRPr="00266181" w:rsidRDefault="00421801" w:rsidP="00421801">
      <w:pPr>
        <w:pStyle w:val="a"/>
      </w:pPr>
      <w:r>
        <w:t xml:space="preserve">31281 18957*18958 225.3 С 25 </w:t>
      </w:r>
      <w:r w:rsidRPr="00421801">
        <w:rPr>
          <w:b/>
        </w:rPr>
        <w:t xml:space="preserve">Свято-Елисаветинский </w:t>
      </w:r>
      <w:r>
        <w:t xml:space="preserve">монастырь : История и будни / Отв. за вып. Мария Мосилевич Мосилевич М.--Мн. : Сято-Елисаветинский монастырь,2018.--71с. : ил. .--ISBN 978-985-7124-88-6 Рус. Монастырь*Монашество*История*Храм*Житие*Княгиня Елисавета*Росписи*Фрески 3 </w:t>
      </w:r>
    </w:p>
    <w:p w:rsidR="00421801" w:rsidRDefault="00421801" w:rsidP="00421801">
      <w:pPr>
        <w:pStyle w:val="af"/>
      </w:pPr>
      <w:r>
        <w:t>УДК   225.3</w:t>
      </w:r>
    </w:p>
    <w:p w:rsidR="00421801" w:rsidRDefault="00421801" w:rsidP="00421801">
      <w:pPr>
        <w:pStyle w:val="af"/>
      </w:pPr>
      <w:r>
        <w:t>хр - 2</w:t>
      </w:r>
    </w:p>
    <w:p w:rsidR="00421801" w:rsidRPr="00266181" w:rsidRDefault="00421801" w:rsidP="00421801">
      <w:pPr>
        <w:pStyle w:val="a"/>
      </w:pPr>
      <w:r>
        <w:t xml:space="preserve">33063 20382 225.3 С 25 </w:t>
      </w:r>
      <w:r w:rsidRPr="00421801">
        <w:rPr>
          <w:b/>
        </w:rPr>
        <w:t xml:space="preserve">Свято-Рождество-Богородицкий </w:t>
      </w:r>
      <w:r>
        <w:t xml:space="preserve">женский монастырь : Юбилейное издание / Отв. за вып. И. Вирковский Вирковский И.--Мн. : Медиал,2021.--64с. : ил. .--ISBN 978-985-7229-61-1 рус. СВято-Рождество-Богородицкий женский монастырь*Икона*Жизнь монастырская 2 </w:t>
      </w:r>
    </w:p>
    <w:p w:rsidR="00421801" w:rsidRDefault="00421801" w:rsidP="00421801">
      <w:pPr>
        <w:pStyle w:val="af"/>
      </w:pPr>
      <w:r>
        <w:t>УДК   225.3</w:t>
      </w:r>
    </w:p>
    <w:p w:rsidR="00421801" w:rsidRDefault="00421801" w:rsidP="00421801">
      <w:pPr>
        <w:pStyle w:val="af"/>
      </w:pPr>
      <w:r>
        <w:t>хр - 1</w:t>
      </w:r>
    </w:p>
    <w:p w:rsidR="003D24B2" w:rsidRPr="00266181" w:rsidRDefault="00421801" w:rsidP="00421801">
      <w:pPr>
        <w:pStyle w:val="a"/>
      </w:pPr>
      <w:r>
        <w:t xml:space="preserve">31775 19386 225.3 С 25 </w:t>
      </w:r>
      <w:r w:rsidRPr="00421801">
        <w:rPr>
          <w:b/>
        </w:rPr>
        <w:t xml:space="preserve">Свято-Успенский </w:t>
      </w:r>
      <w:r>
        <w:t xml:space="preserve">Жировичский мужской монастырь : УП "Плутос-Маркет",2010.--31с. : ил. рус. Монастырь*Жировичи*Икона Божией Матери Жировичская*История*Храм*Преподобномученик Серафим архимандрит Жировичский 3 </w:t>
      </w:r>
    </w:p>
    <w:p w:rsidR="003D24B2" w:rsidRDefault="003D24B2" w:rsidP="003D24B2">
      <w:pPr>
        <w:pStyle w:val="af"/>
      </w:pPr>
      <w:r>
        <w:t>УДК   225.3 + 225.421</w:t>
      </w:r>
    </w:p>
    <w:p w:rsidR="003D24B2" w:rsidRDefault="003D24B2" w:rsidP="003D24B2">
      <w:pPr>
        <w:pStyle w:val="af"/>
      </w:pPr>
      <w:r>
        <w:t>хр - 1</w:t>
      </w:r>
    </w:p>
    <w:p w:rsidR="003D24B2" w:rsidRPr="00266181" w:rsidRDefault="003D24B2" w:rsidP="003D24B2">
      <w:pPr>
        <w:pStyle w:val="a"/>
      </w:pPr>
      <w:r>
        <w:t xml:space="preserve">2308 7324*7325 225.3 Р 68 </w:t>
      </w:r>
      <w:r w:rsidRPr="003D24B2">
        <w:rPr>
          <w:b/>
        </w:rPr>
        <w:t xml:space="preserve">Роля </w:t>
      </w:r>
      <w:r>
        <w:t xml:space="preserve">асобы ў жыццi i дзейнасцi хрысціянскiх цэркваў Беларусi ў ХХ стагоддзi : Зборнік артыкулаў па вынiках цыкла семінарау у Мінскім міжнародным адукацыйным цэнтры з удзелам Беларускай Праваслаунай Царквы, Каталіцкага Касцёла і Саюза евангельскіх хрысціян-баптыстау / Рэд. Л. Кулажанка, Х. Лялько, Г. Родау Кулажанка Л.*Лялько Х.*Родау Г.--Мн. : Міжнародны адукацыйны цэнтр,2000.--136с. Свящ. Федор Кривонос. Новомученики и исповедники Белой Руси: в пределах Минской епархии первой половины  XX столетия*Римма Пашко. Жизнь и деятельность митрополита Минского и Белорусского Мелхиседека (Паевского)*Геннадий Шейкин. Исповедники христовы в Беларуси в период гонений на Церковь: 1950-60-е годы*Лідзія Кулажанка. Жыццё і пакутніцкая канчына протаіерэя Аляксандра Каўша (1884-1943)*Марына Шырокава. Сяргей Паўловіч як асветнік і перакладчык*Брат Вячаслаў Пялінак МІС. Віленскі біскуп благаслаўлёны Юры Матулевіч (1871-1927)*Збігнеў Кароляк.  Экуменічная дзейнасць слугі Божага біскупа Зыгмунта*Уладзімір Конан. Адам Станкевіч і беларускае каталіцкае адраджэнне*Ірына Жарнасек. Росіцкія мучанікі*Ляхоўскі Ўладзімер. Сумесная чыннасьць хрысьціянскіх сьвятароў і рэлігійных дзеячоў на ніве беларускай культуры ды дабрачыннасці ў гады першае сусьветнае вайны (1914-1921)*Леонид Михович. Оптимизм веры: жизнь и деятельность Ивана Степановича Прохорова*Владимир Канатуш. Краткий очерк истории церквей ЕХБ в послевоенный период*Павел Осененко. Жизнь и деятельность богослова, историка, общественного деятеля Павлова Василия Гурьевича (1854-1924)*Степан Пекун. Лука Николаевич Дзекуць-Малей: жизнь и служение Рус.*Бел. История*Беларусь*Образование*Просвещение*Новомученики*Исповедники*Мученики*Служение*История церковная 2 </w:t>
      </w:r>
    </w:p>
    <w:p w:rsidR="003D24B2" w:rsidRDefault="003D24B2" w:rsidP="003D24B2">
      <w:pPr>
        <w:pStyle w:val="af"/>
      </w:pPr>
      <w:r>
        <w:t>УДК   225.3</w:t>
      </w:r>
    </w:p>
    <w:p w:rsidR="003D24B2" w:rsidRDefault="003D24B2" w:rsidP="003D24B2">
      <w:pPr>
        <w:pStyle w:val="af"/>
      </w:pPr>
      <w:r>
        <w:lastRenderedPageBreak/>
        <w:t>хр - 2</w:t>
      </w:r>
    </w:p>
    <w:p w:rsidR="003D24B2" w:rsidRPr="00266181" w:rsidRDefault="003D24B2" w:rsidP="003D24B2">
      <w:pPr>
        <w:pStyle w:val="a"/>
      </w:pPr>
      <w:r>
        <w:t xml:space="preserve">28587 16196 225.3 Р 68 </w:t>
      </w:r>
      <w:r w:rsidRPr="003D24B2">
        <w:rPr>
          <w:b/>
        </w:rPr>
        <w:t xml:space="preserve">Роля </w:t>
      </w:r>
      <w:r>
        <w:t xml:space="preserve">асобы ў жыццi i дзейнасцi хрысціянскiх цэркваў Беларусi ў ХХ стагоддзi : Зборнік артыкулаў па вынiках цыкла семінарау у Мінскім міжнародным адукацыйным цэнтры з удзелам Беларускай Праваслаунай Царквы, Каталіцкага Касцёла і Саюза евангельскіх хрысціян-баптыстау / Рэд. Л. Кулажанка, Х. Лялько, Г. Родау Кулажанка Л.*Лялько Х.*Родау Г.--Мн. : Міжнародны адукацыйны цэнтр,2000.--136с. Свящ. Федор Кривонос. Новомученики и исповедники Белой Руси: в пределах Минской епархии первой половины  XX столетия*Римма Пашко. Жизнь и деятельность митрополита Минского и Белорусского Мелхиседека (Паевского)*Геннадий Шейкин. Исповедники христовы в Беларуси в период гонений на Церковь: 1950-60-е годы*Лідзія Кулажанка. Жыццё і пакутніцкая канчына протаіерэя Аляксандра Каўша (1884-1943)*Марына Шырокава. Сяргей Паўловіч як асветнік і перакладчык*Брат Вячаслаў Пялінак МІС. Віленскі біскуп благаслаўлёны Юры Матулевіч (1871-1927)*Збігнеў Кароляк.  Экуменічная дзейнасць слугі Божага біскупа Зыгмунта*Уладзімір Конан. Адам Станкевіч і беларускае каталіцкае адраджэнне*Ірына Жарнасек. Росіцкія мучанікі*Ляхоўскі Ўладзімер. Сумесная чыннасьць хрысьціянскіх сьвятароў і рэлігійных дзеячоў на ніве беларускай культуры ды дабрачыннасці ў гады першае сусьветнае вайны (1914-1921)*Леонид Михович. Оптимизм веры: жизнь и деятельность Ивана Степановича Прохорова*Владимир Канатуш. Краткий очерк истории церквей ЕХБ в послевоенный период*Павел Осененко. Жизнь и деятельность богослова, историка, общественного деятеля Павлова Василия Гурьевича (1854-1924)*Степан Пекун. Лука Николаевич Дзекуць-Малей: жизнь и служение Рус.*Бел. История*Беларусь*Образование*Просвещение*Новомученики*Исповедники*Мученики*Служение*История церковная 2 </w:t>
      </w:r>
    </w:p>
    <w:p w:rsidR="003D24B2" w:rsidRDefault="003D24B2" w:rsidP="003D24B2">
      <w:pPr>
        <w:pStyle w:val="af"/>
      </w:pPr>
      <w:r>
        <w:t>УДК   225.3</w:t>
      </w:r>
    </w:p>
    <w:p w:rsidR="003D24B2" w:rsidRDefault="003D24B2" w:rsidP="003D24B2">
      <w:pPr>
        <w:pStyle w:val="af"/>
      </w:pPr>
      <w:r>
        <w:t>хр - 1</w:t>
      </w:r>
    </w:p>
    <w:p w:rsidR="003D24B2" w:rsidRPr="00266181" w:rsidRDefault="003D24B2" w:rsidP="003D24B2">
      <w:pPr>
        <w:pStyle w:val="a"/>
      </w:pPr>
      <w:r>
        <w:t xml:space="preserve">31539 19176 225.3 С 32 </w:t>
      </w:r>
      <w:r w:rsidRPr="003D24B2">
        <w:rPr>
          <w:b/>
        </w:rPr>
        <w:t>Сергий (Брич), архим.</w:t>
      </w:r>
      <w:r>
        <w:t xml:space="preserve"> Минская епархия в 1959 году / Архим. Сергий (Брич).--Мн. : Медиал,2019.--81 с. : ил. .--ISBN 978-985-6914-89-1 рус. Епархия*Минск*Отчет*История*Беларусь*История церковная 2 </w:t>
      </w:r>
    </w:p>
    <w:p w:rsidR="003D24B2" w:rsidRDefault="003D24B2" w:rsidP="003D24B2">
      <w:pPr>
        <w:pStyle w:val="af"/>
      </w:pPr>
      <w:r>
        <w:t>УДК   225.3</w:t>
      </w:r>
    </w:p>
    <w:p w:rsidR="003D24B2" w:rsidRDefault="003D24B2" w:rsidP="003D24B2">
      <w:pPr>
        <w:pStyle w:val="af"/>
      </w:pPr>
      <w:r>
        <w:t>хр - 1</w:t>
      </w:r>
    </w:p>
    <w:p w:rsidR="003D24B2" w:rsidRPr="00266181" w:rsidRDefault="003D24B2" w:rsidP="003D24B2">
      <w:pPr>
        <w:pStyle w:val="a"/>
      </w:pPr>
      <w:r>
        <w:t xml:space="preserve">22906 12029*12035 225.3 С 36 </w:t>
      </w:r>
      <w:r w:rsidRPr="003D24B2">
        <w:rPr>
          <w:b/>
        </w:rPr>
        <w:t>Силова, С.В.</w:t>
      </w:r>
      <w:r>
        <w:t xml:space="preserve"> Крестный путь : Православное духовенство в Белоруссии в годы Великой Отечественной войны 1941-1945 / С.В.Силова.--Мн. : Белорусский Экзархат,2004.--78с. : ил. .--ISBN 985-6503-97-3 рус. Беларусь*Великая Отечественная война*Священство*Духовенство*История*Патриотизм*Церковь 2 </w:t>
      </w:r>
    </w:p>
    <w:p w:rsidR="003D24B2" w:rsidRDefault="003D24B2" w:rsidP="003D24B2">
      <w:pPr>
        <w:pStyle w:val="af"/>
      </w:pPr>
      <w:r>
        <w:t>УДК   225.3</w:t>
      </w:r>
    </w:p>
    <w:p w:rsidR="003D24B2" w:rsidRDefault="003D24B2" w:rsidP="003D24B2">
      <w:pPr>
        <w:pStyle w:val="af"/>
      </w:pPr>
      <w:r>
        <w:t>хр - 2</w:t>
      </w:r>
    </w:p>
    <w:p w:rsidR="003D24B2" w:rsidRPr="00266181" w:rsidRDefault="003D24B2" w:rsidP="003D24B2">
      <w:pPr>
        <w:pStyle w:val="a"/>
      </w:pPr>
      <w:r>
        <w:t xml:space="preserve">28583 16192 225.3 С 38 </w:t>
      </w:r>
      <w:r w:rsidRPr="003D24B2">
        <w:rPr>
          <w:b/>
        </w:rPr>
        <w:t xml:space="preserve">Синодик </w:t>
      </w:r>
      <w:r>
        <w:t xml:space="preserve">за веру и Церковь Христову пострадавших в Минской епархии (1918-1951 годы) / Сост. свящ. Феодор Кривонос Кривонос, Феодор, священник.--Киевец : Свято-Троицкая церковь,1996.--98с. Рус. История Церкви*История*Церковь*История церковная*Православие*Мученичество*Синодик*Епархия Минская*Беларусь*Репрессии*Монашество*Духовенство 2 </w:t>
      </w:r>
    </w:p>
    <w:p w:rsidR="003D24B2" w:rsidRDefault="003D24B2" w:rsidP="003D24B2">
      <w:pPr>
        <w:pStyle w:val="af"/>
      </w:pPr>
      <w:r>
        <w:t>УДК   225.3</w:t>
      </w:r>
    </w:p>
    <w:p w:rsidR="003D24B2" w:rsidRDefault="003D24B2" w:rsidP="003D24B2">
      <w:pPr>
        <w:pStyle w:val="af"/>
      </w:pPr>
      <w:r>
        <w:t>хр - 1</w:t>
      </w:r>
    </w:p>
    <w:p w:rsidR="003D24B2" w:rsidRPr="00266181" w:rsidRDefault="003D24B2" w:rsidP="003D24B2">
      <w:pPr>
        <w:pStyle w:val="a"/>
      </w:pPr>
      <w:r>
        <w:t xml:space="preserve">30819 18473 225.3 С 38 </w:t>
      </w:r>
      <w:r w:rsidRPr="003D24B2">
        <w:rPr>
          <w:b/>
        </w:rPr>
        <w:t xml:space="preserve">Синодик </w:t>
      </w:r>
      <w:r>
        <w:t xml:space="preserve">за веру и Церковь Христову пострадавших в Минской епархии (1918-1951 годы) / Сост. свящ. Феодор Кривонос Кривонос Феодор, свящ.--Киевец : Свято-Троицкая церковь,1996.--98с. рус. История Русской Православной Церкви*История*Церковь*История церковная*Православие*Мученичество*Синодик*Епархия Минская*Беларусь*Репрессии*Монашество*Духовенство 2 </w:t>
      </w:r>
    </w:p>
    <w:p w:rsidR="003D24B2" w:rsidRDefault="003D24B2" w:rsidP="003D24B2">
      <w:pPr>
        <w:pStyle w:val="af"/>
      </w:pPr>
      <w:r>
        <w:t>УДК   225.3</w:t>
      </w:r>
    </w:p>
    <w:p w:rsidR="003D24B2" w:rsidRDefault="003D24B2" w:rsidP="003D24B2">
      <w:pPr>
        <w:pStyle w:val="af"/>
      </w:pPr>
      <w:r>
        <w:t>хр - 1</w:t>
      </w:r>
    </w:p>
    <w:p w:rsidR="00166FB3" w:rsidRPr="00266181" w:rsidRDefault="003D24B2" w:rsidP="003D24B2">
      <w:pPr>
        <w:pStyle w:val="a"/>
      </w:pPr>
      <w:r>
        <w:lastRenderedPageBreak/>
        <w:t xml:space="preserve">4045 10851 225.3 С 38 </w:t>
      </w:r>
      <w:r w:rsidRPr="003D24B2">
        <w:rPr>
          <w:b/>
        </w:rPr>
        <w:t xml:space="preserve">Синодик </w:t>
      </w:r>
      <w:r>
        <w:t xml:space="preserve">за веру и Церковь Христову пострадавших в Минской епархии (1918-1951 годы) / Сост. свящ. Феодор Кривонос, клирик Минского Свято-Духова кафедрального собора Кривонос Феодор, свящ.--Киевец : Свято-Троицкая церковь,1996.--98с. рус. История Русской Православной Церкви*История*Церковь*История церковная*Православие*Мученичество*Синодик*Епархия Минская*Беларусь*Репрессии*Монашество*Духовенство 2 10851 хр. RU05 </w:t>
      </w:r>
    </w:p>
    <w:p w:rsidR="00166FB3" w:rsidRDefault="00166FB3" w:rsidP="00166FB3">
      <w:pPr>
        <w:pStyle w:val="af"/>
      </w:pPr>
      <w:r>
        <w:t>УДК   225.3</w:t>
      </w:r>
    </w:p>
    <w:p w:rsidR="00166FB3" w:rsidRDefault="00166FB3" w:rsidP="00166FB3">
      <w:pPr>
        <w:pStyle w:val="af"/>
      </w:pPr>
      <w:r>
        <w:t>хр - 1</w:t>
      </w:r>
    </w:p>
    <w:p w:rsidR="00166FB3" w:rsidRPr="00266181" w:rsidRDefault="00166FB3" w:rsidP="00166FB3">
      <w:pPr>
        <w:pStyle w:val="a"/>
      </w:pPr>
      <w:r>
        <w:t xml:space="preserve">31102 18771 225.3(03) С 47 </w:t>
      </w:r>
      <w:r w:rsidRPr="00166FB3">
        <w:rPr>
          <w:b/>
        </w:rPr>
        <w:t>Слесарев, А.В.</w:t>
      </w:r>
      <w:r>
        <w:t xml:space="preserve"> Мартиролог Гомельской епархии (1917-1953) : Биографический справочник / Авт.-сост. А.В. Слесарев.--Жировичи : Издательство Минской духовной академии,2017.--(Монографии Минской духовной академии) Т.2.--338с. : ил.--ISBN 978-985-7145-02-7 Рус. Биография*Архиерей*Репрессии*Новомученики*История церковная*История Беларуси 5 </w:t>
      </w:r>
    </w:p>
    <w:p w:rsidR="00166FB3" w:rsidRDefault="00166FB3" w:rsidP="00166FB3">
      <w:pPr>
        <w:pStyle w:val="af"/>
      </w:pPr>
      <w:r>
        <w:t>УДК   225.3(03)</w:t>
      </w:r>
    </w:p>
    <w:p w:rsidR="00166FB3" w:rsidRDefault="00166FB3" w:rsidP="00166FB3">
      <w:pPr>
        <w:pStyle w:val="af"/>
      </w:pPr>
      <w:r>
        <w:t>хр - 1</w:t>
      </w:r>
    </w:p>
    <w:p w:rsidR="00166FB3" w:rsidRPr="00266181" w:rsidRDefault="00166FB3" w:rsidP="00166FB3">
      <w:pPr>
        <w:pStyle w:val="a"/>
      </w:pPr>
      <w:r>
        <w:t xml:space="preserve">3730 10432 225.3 + 241.2 + 72 С 49 </w:t>
      </w:r>
      <w:r w:rsidRPr="00166FB3">
        <w:rPr>
          <w:b/>
        </w:rPr>
        <w:t>Слюнькова И.Н.</w:t>
      </w:r>
      <w:r>
        <w:t xml:space="preserve"> Монастыри восточной и западной традиций : Наследие архитектуры Беларуси / И.Н.Слюнькова.--М. : Прогресс-Традиция,2002.--600 с. : ил. .--ISBN 5-89826-093-5 рус. Искусство*Архитектура*Архитектура*Монастырь*Монашество*Археология церковная*Церковь*Беларусь*Храм*Зодчество*Униатство*Католичество*Запад*Культура*Христианство 2 10432 хр. RU04 </w:t>
      </w:r>
    </w:p>
    <w:p w:rsidR="00166FB3" w:rsidRDefault="00166FB3" w:rsidP="00166FB3">
      <w:pPr>
        <w:pStyle w:val="af"/>
      </w:pPr>
      <w:r>
        <w:t>УДК   225.3 + 241.2 + 72</w:t>
      </w:r>
    </w:p>
    <w:p w:rsidR="00166FB3" w:rsidRDefault="00166FB3" w:rsidP="00166FB3">
      <w:pPr>
        <w:pStyle w:val="af"/>
      </w:pPr>
      <w:r>
        <w:t>хр - 1</w:t>
      </w:r>
    </w:p>
    <w:p w:rsidR="00166FB3" w:rsidRPr="00266181" w:rsidRDefault="00166FB3" w:rsidP="00166FB3">
      <w:pPr>
        <w:pStyle w:val="a"/>
      </w:pPr>
      <w:r>
        <w:t xml:space="preserve">3850 10595 225.3 + 72 С 49 </w:t>
      </w:r>
      <w:r w:rsidRPr="00166FB3">
        <w:rPr>
          <w:b/>
        </w:rPr>
        <w:t>Слюнькова И.Н.</w:t>
      </w:r>
      <w:r>
        <w:t xml:space="preserve"> Монастыри восточной и западной традиции : Наследие архитектуры Беларуси / И.Н.Слюнькова.--М. : Прогресс-Традиция,2002.--600 с. : ил. .--ISBN 5-89826-093-5 рус. Архитектура*Монастырь*Запад*Восток*Беларусь*Православие*Католичество*Зодчество*Искусство*Базилика*Церковь*Храм*Униатство 2 10595 хр. RU04 </w:t>
      </w:r>
    </w:p>
    <w:p w:rsidR="00166FB3" w:rsidRDefault="00166FB3" w:rsidP="00166FB3">
      <w:pPr>
        <w:pStyle w:val="af"/>
      </w:pPr>
      <w:r>
        <w:t>УДК   225.3 + 72</w:t>
      </w:r>
    </w:p>
    <w:p w:rsidR="00166FB3" w:rsidRDefault="00166FB3" w:rsidP="00166FB3">
      <w:pPr>
        <w:pStyle w:val="af"/>
      </w:pPr>
      <w:r>
        <w:t>хр - 1</w:t>
      </w:r>
    </w:p>
    <w:p w:rsidR="00166FB3" w:rsidRPr="00266181" w:rsidRDefault="00166FB3" w:rsidP="00166FB3">
      <w:pPr>
        <w:pStyle w:val="a"/>
      </w:pPr>
      <w:r>
        <w:t xml:space="preserve">33895 21057 225.3 С 77 </w:t>
      </w:r>
      <w:r w:rsidRPr="00166FB3">
        <w:rPr>
          <w:b/>
        </w:rPr>
        <w:t>Старостенко, Э.В.</w:t>
      </w:r>
      <w:r>
        <w:t xml:space="preserve"> Православное военное духовенство на территории Беларуси в годы Первой мировой войны : Монография / Э.В. Старостенко.--Могилев : МГУ им. А.А. Кулешова,2020.--197с. .--ISBN 978-985-568-631-7 рус. Первая мировая война*Военное духовенство*Морское духовенство*Армия российская 2 </w:t>
      </w:r>
    </w:p>
    <w:p w:rsidR="00166FB3" w:rsidRDefault="00166FB3" w:rsidP="00166FB3">
      <w:pPr>
        <w:pStyle w:val="af"/>
      </w:pPr>
      <w:r>
        <w:t>УДК   225.3</w:t>
      </w:r>
    </w:p>
    <w:p w:rsidR="00166FB3" w:rsidRDefault="00166FB3" w:rsidP="00166FB3">
      <w:pPr>
        <w:pStyle w:val="af"/>
      </w:pPr>
      <w:r>
        <w:t>хр - 1</w:t>
      </w:r>
    </w:p>
    <w:p w:rsidR="00166FB3" w:rsidRPr="00266181" w:rsidRDefault="00166FB3" w:rsidP="00166FB3">
      <w:pPr>
        <w:pStyle w:val="a"/>
      </w:pPr>
      <w:r>
        <w:t xml:space="preserve">31110 18778 225.3 Т 78 </w:t>
      </w:r>
      <w:r w:rsidRPr="00166FB3">
        <w:rPr>
          <w:b/>
        </w:rPr>
        <w:t xml:space="preserve">Труды </w:t>
      </w:r>
      <w:r>
        <w:t xml:space="preserve">Комиссии по канонизации святых  Белорусской Православной Церкви / Гл. ред. архимандрит Амвросий (Шевцов).--Мн. : Изд-во Минской духовной академии,2017 Вып. 3.--136с. : ил.--ISBN 978-985-7145-07-2 Рус.*Бел. Святые*Канонизация*Новомученик*Георгий Конисский*Иоанн Кормянский*Мощи*Иоанн Гашкевич*Леонид Бирюкович*Схимонахиня*Униаты*Униатство*Иоанн Соболевский*Биография 2 </w:t>
      </w:r>
    </w:p>
    <w:p w:rsidR="00166FB3" w:rsidRDefault="00166FB3" w:rsidP="00166FB3">
      <w:pPr>
        <w:pStyle w:val="af"/>
      </w:pPr>
      <w:r>
        <w:t>УДК   225.3 + 211.64</w:t>
      </w:r>
    </w:p>
    <w:p w:rsidR="00166FB3" w:rsidRDefault="00166FB3" w:rsidP="00166FB3">
      <w:pPr>
        <w:pStyle w:val="af"/>
      </w:pPr>
      <w:r>
        <w:t>хр - 1</w:t>
      </w:r>
    </w:p>
    <w:p w:rsidR="00166FB3" w:rsidRPr="00266181" w:rsidRDefault="00166FB3" w:rsidP="00166FB3">
      <w:pPr>
        <w:pStyle w:val="a"/>
      </w:pPr>
      <w:r>
        <w:t xml:space="preserve">29425 16957 225.3 Ф 42 </w:t>
      </w:r>
      <w:r w:rsidRPr="00166FB3">
        <w:rPr>
          <w:b/>
        </w:rPr>
        <w:t>Феодор Кривонос, прот.</w:t>
      </w:r>
      <w:r>
        <w:t xml:space="preserve"> "Но печаль ваша в радость будет" (Ин. 16:20) : Возрождение церковной жизни в Восточной Белоруссии в начальный период немецкой оккупации (вторая половина 1941 года) / Прот. Феодор Кривонос.--Жировичи : Издательство Минской духовной семинарии,2013.--63с. : ил. .--ISBN 978-985-7028-06-1 рус. Война*Великая Отечественная война*История Беларуси*Оккупация немецкая*1941 г.*Возрождение церковной жизни*История церковная 3 </w:t>
      </w:r>
    </w:p>
    <w:p w:rsidR="00166FB3" w:rsidRDefault="00166FB3" w:rsidP="00166FB3">
      <w:pPr>
        <w:pStyle w:val="af"/>
      </w:pPr>
      <w:r>
        <w:lastRenderedPageBreak/>
        <w:t>УДК   225.3</w:t>
      </w:r>
    </w:p>
    <w:p w:rsidR="00166FB3" w:rsidRDefault="00166FB3" w:rsidP="00166FB3">
      <w:pPr>
        <w:pStyle w:val="af"/>
      </w:pPr>
      <w:r>
        <w:t>хр - 1</w:t>
      </w:r>
    </w:p>
    <w:p w:rsidR="002E09BF" w:rsidRPr="00266181" w:rsidRDefault="00166FB3" w:rsidP="00166FB3">
      <w:pPr>
        <w:pStyle w:val="a"/>
      </w:pPr>
      <w:r>
        <w:t xml:space="preserve">31925 19532 225.3 Х 89 </w:t>
      </w:r>
      <w:r w:rsidRPr="00166FB3">
        <w:rPr>
          <w:b/>
        </w:rPr>
        <w:t xml:space="preserve">Храм </w:t>
      </w:r>
      <w:r>
        <w:t xml:space="preserve">Воскресения Словущего : Многофункциональный духовно-просветительский комплекс зданий Белорусской Православной Церкви: Презентация проекта / Дизайн и верстка И. Перченко Перченко И.--Мн. : ил. Духовно-просветительский комплекс*Храм Воскресения Словущего*Минск*Белорусская православная церковь 3 </w:t>
      </w:r>
    </w:p>
    <w:p w:rsidR="002E09BF" w:rsidRDefault="002E09BF" w:rsidP="002E09BF">
      <w:pPr>
        <w:pStyle w:val="af"/>
      </w:pPr>
      <w:r>
        <w:t>УДК   225.3</w:t>
      </w:r>
    </w:p>
    <w:p w:rsidR="002E09BF" w:rsidRDefault="002E09BF" w:rsidP="002E09BF">
      <w:pPr>
        <w:pStyle w:val="af"/>
      </w:pPr>
      <w:r>
        <w:t>хр - 1</w:t>
      </w:r>
    </w:p>
    <w:p w:rsidR="002E09BF" w:rsidRPr="00266181" w:rsidRDefault="002E09BF" w:rsidP="002E09BF">
      <w:pPr>
        <w:pStyle w:val="a"/>
      </w:pPr>
      <w:r>
        <w:t xml:space="preserve">25997 13567*13568 225.3 Х 89 </w:t>
      </w:r>
      <w:r w:rsidRPr="002E09BF">
        <w:rPr>
          <w:b/>
        </w:rPr>
        <w:t xml:space="preserve">Храмы </w:t>
      </w:r>
      <w:r>
        <w:t xml:space="preserve">и монастыри Полоцкой епархии : Фотоальбом / Текст Молодечкина О.В., Якубовского А.М.--Новополоцк : Изд-ль О.В. Молодечкин,2006.--76с. : ил. .--ISBN 985-90053-2-Х рус. Беларусь*Полоцк*Епархия полоцкая*Монастырь*Храм*Фотоальбом*Приход*Благочиние 5 </w:t>
      </w:r>
    </w:p>
    <w:p w:rsidR="002E09BF" w:rsidRDefault="002E09BF" w:rsidP="002E09BF">
      <w:pPr>
        <w:pStyle w:val="af"/>
      </w:pPr>
      <w:r>
        <w:t>УДК   225.3</w:t>
      </w:r>
    </w:p>
    <w:p w:rsidR="002E09BF" w:rsidRDefault="002E09BF" w:rsidP="002E09BF">
      <w:pPr>
        <w:pStyle w:val="af"/>
      </w:pPr>
      <w:r>
        <w:t>хр - 2</w:t>
      </w:r>
    </w:p>
    <w:p w:rsidR="002E09BF" w:rsidRPr="00266181" w:rsidRDefault="002E09BF" w:rsidP="002E09BF">
      <w:pPr>
        <w:pStyle w:val="a"/>
      </w:pPr>
      <w:r>
        <w:t xml:space="preserve">31316 18994 225.3 Х 89 </w:t>
      </w:r>
      <w:r w:rsidRPr="002E09BF">
        <w:rPr>
          <w:b/>
        </w:rPr>
        <w:t xml:space="preserve">Храмы </w:t>
      </w:r>
      <w:r>
        <w:t xml:space="preserve">и монастыри Минской епархии : Фотоальбом / Гл. ред. прот. Николай Коржич ; Сост. Е.Н. Алексина, Л.А. Баринова, А.Ф. Клапоток, Л.Е. Кулаженко Коржич Н.*Алексина Е.Н.*Баринова П.А.*Клапоток А.Ф.*Кулаженко Л.Е.--Мн. : Братство в честь Святого Архистратига Михаила,2008.--367с. .--ISBN 978-985-6484-68-4 рус. Храм*Беларусь*Монастырь*Минская Епархия*Фотоальбом*Благочиние 2 </w:t>
      </w:r>
    </w:p>
    <w:p w:rsidR="002E09BF" w:rsidRDefault="002E09BF" w:rsidP="002E09BF">
      <w:pPr>
        <w:pStyle w:val="af"/>
      </w:pPr>
      <w:r>
        <w:t>УДК   225.3</w:t>
      </w:r>
    </w:p>
    <w:p w:rsidR="002E09BF" w:rsidRDefault="002E09BF" w:rsidP="002E09BF">
      <w:pPr>
        <w:pStyle w:val="af"/>
      </w:pPr>
      <w:r>
        <w:t>хр - 1</w:t>
      </w:r>
    </w:p>
    <w:p w:rsidR="002E09BF" w:rsidRPr="00266181" w:rsidRDefault="002E09BF" w:rsidP="002E09BF">
      <w:pPr>
        <w:pStyle w:val="a"/>
      </w:pPr>
      <w:r>
        <w:t xml:space="preserve">1615 8252*8253 225.3(03) Ц 44 </w:t>
      </w:r>
      <w:r w:rsidRPr="002E09BF">
        <w:rPr>
          <w:b/>
        </w:rPr>
        <w:t xml:space="preserve">Церкви </w:t>
      </w:r>
      <w:r>
        <w:t xml:space="preserve">и приходы Минска : История и современность / Ред., сост., компьютерный набор Е.Наследышевой Наследышева Е.--2-е изд., доп.--Мн. : Свято-Петро-Павловский собор,2001.--144 с. .--ISBN 985-6594-05-7 рус. Справочник*Церковь*Приход*Минск*История*Современность 5 </w:t>
      </w:r>
    </w:p>
    <w:p w:rsidR="002E09BF" w:rsidRDefault="002E09BF" w:rsidP="002E09BF">
      <w:pPr>
        <w:pStyle w:val="af"/>
      </w:pPr>
      <w:r>
        <w:t>УДК   225.3(03)</w:t>
      </w:r>
    </w:p>
    <w:p w:rsidR="002E09BF" w:rsidRDefault="002E09BF" w:rsidP="002E09BF">
      <w:pPr>
        <w:pStyle w:val="af"/>
      </w:pPr>
      <w:r>
        <w:t>хр - 2</w:t>
      </w:r>
    </w:p>
    <w:p w:rsidR="002E09BF" w:rsidRPr="00266181" w:rsidRDefault="002E09BF" w:rsidP="002E09BF">
      <w:pPr>
        <w:pStyle w:val="a"/>
      </w:pPr>
      <w:r>
        <w:t xml:space="preserve">28103 15611 225.3(03) Ц 44 </w:t>
      </w:r>
      <w:r w:rsidRPr="002E09BF">
        <w:rPr>
          <w:b/>
        </w:rPr>
        <w:t xml:space="preserve">Церкви </w:t>
      </w:r>
      <w:r>
        <w:t xml:space="preserve">и приходы Минска : История и современность / Автор текста Г. Н. Шейкин ; гл. ред. прот. Георгий Латушко ; ред. Л. Кулаженко, Л. Качанко Шейкин Г. Н.*Латушко Г.--Мн. : Свято-Петро-Павловский собор ; Бел. Православное Братство Трех Виленских мучеников,1996.--102с. : ил. .--ISBN 985-6143-05-5 Рус. Приход*Церковь*Храм*Минск*История*Современность*Справочник 5 </w:t>
      </w:r>
    </w:p>
    <w:p w:rsidR="002E09BF" w:rsidRDefault="002E09BF" w:rsidP="002E09BF">
      <w:pPr>
        <w:pStyle w:val="af"/>
      </w:pPr>
      <w:r>
        <w:t>УДК   225.3(03)</w:t>
      </w:r>
    </w:p>
    <w:p w:rsidR="002E09BF" w:rsidRDefault="002E09BF" w:rsidP="002E09BF">
      <w:pPr>
        <w:pStyle w:val="af"/>
      </w:pPr>
      <w:r>
        <w:t>хр - 1</w:t>
      </w:r>
    </w:p>
    <w:p w:rsidR="002E09BF" w:rsidRPr="00266181" w:rsidRDefault="002E09BF" w:rsidP="002E09BF">
      <w:pPr>
        <w:pStyle w:val="a"/>
      </w:pPr>
      <w:r>
        <w:t xml:space="preserve">8172 225.3(03) Ц 44 </w:t>
      </w:r>
      <w:r w:rsidRPr="002E09BF">
        <w:rPr>
          <w:b/>
        </w:rPr>
        <w:t xml:space="preserve">Церкви </w:t>
      </w:r>
      <w:r>
        <w:t xml:space="preserve">и приходы Минска : История и современность / Автор текста Г. Н. Шейкин ; гл. ред. прот. Георгий Латушко ; ред. Л. Кулаженко, Л. Качанко Шейкин Г. Н.*Латушко Г.--Мн. : Свято-Петро-Павловский собор ; Бел. Православное Братство Трех Виленских мучеников,1996.--102с. : ил. .--ISBN 985-6143-05-5 Рус. Приход*Церковь*Храм*Минск*История*Современность*Справочник 5 </w:t>
      </w:r>
    </w:p>
    <w:p w:rsidR="002E09BF" w:rsidRDefault="002E09BF" w:rsidP="002E09BF">
      <w:pPr>
        <w:pStyle w:val="af"/>
      </w:pPr>
      <w:r>
        <w:t>УДК   225.3(03)</w:t>
      </w:r>
    </w:p>
    <w:p w:rsidR="002E09BF" w:rsidRDefault="002E09BF" w:rsidP="002E09BF">
      <w:pPr>
        <w:pStyle w:val="af"/>
      </w:pPr>
      <w:r>
        <w:t>хр - 1</w:t>
      </w:r>
    </w:p>
    <w:p w:rsidR="002E09BF" w:rsidRPr="00266181" w:rsidRDefault="002E09BF" w:rsidP="002E09BF">
      <w:pPr>
        <w:pStyle w:val="a"/>
      </w:pPr>
      <w:r>
        <w:t xml:space="preserve">25169 6586 225.3 Ц 44 </w:t>
      </w:r>
      <w:r w:rsidRPr="002E09BF">
        <w:rPr>
          <w:b/>
        </w:rPr>
        <w:t xml:space="preserve">Церковь </w:t>
      </w:r>
      <w:r>
        <w:t xml:space="preserve">Святого Благоверного Великого князя Александра Невского. Столетие.1898-1998. / Автор текста Г.Шейкин, ред. И.Полевиков, Д.Строцев Полевиков И.,Строцев Д.--Мн. : Виноград,1997.--47с. : ил. .--ISBN 985-6399-03-3 рус. Церковь*Александр Невский*Князь*Минск*История*Иконостас*Престол*Настоятель*Школа Воскресная*История Церкви*История церковная*Беларусь*Храм 7 </w:t>
      </w:r>
    </w:p>
    <w:p w:rsidR="002E09BF" w:rsidRDefault="002E09BF" w:rsidP="002E09BF">
      <w:pPr>
        <w:pStyle w:val="af"/>
      </w:pPr>
      <w:r>
        <w:t>УДК   225.3 + 225.44</w:t>
      </w:r>
    </w:p>
    <w:p w:rsidR="002E09BF" w:rsidRDefault="002E09BF" w:rsidP="002E09BF">
      <w:pPr>
        <w:pStyle w:val="af"/>
      </w:pPr>
      <w:r>
        <w:t>хр - 1</w:t>
      </w:r>
    </w:p>
    <w:p w:rsidR="006A1A9B" w:rsidRPr="00266181" w:rsidRDefault="002E09BF" w:rsidP="002E09BF">
      <w:pPr>
        <w:pStyle w:val="a"/>
      </w:pPr>
      <w:r>
        <w:lastRenderedPageBreak/>
        <w:t xml:space="preserve">2756 8854 225.3 Ц 44 </w:t>
      </w:r>
      <w:r w:rsidRPr="002E09BF">
        <w:rPr>
          <w:b/>
        </w:rPr>
        <w:t xml:space="preserve">Церковь </w:t>
      </w:r>
      <w:r>
        <w:t xml:space="preserve">Святого Благоверного Великого Князя Александра Невского / Автор текста Г.Шейкин Шейкин Г.--Мн. : "Виноград",1997.--45 с. : ил. .--ISBN 985-6399-03-3 рус. Церковь*Александр Невский*Князь*Минск*История*Иконостас*Престол*Настоятель*Школа Воскресная*История Церкви*История церковная*Беларусь*Храм 3 8854 хр. RU01 </w:t>
      </w:r>
    </w:p>
    <w:p w:rsidR="006A1A9B" w:rsidRDefault="006A1A9B" w:rsidP="006A1A9B">
      <w:pPr>
        <w:pStyle w:val="af"/>
      </w:pPr>
      <w:r>
        <w:t>УДК   225.3</w:t>
      </w:r>
    </w:p>
    <w:p w:rsidR="006A1A9B" w:rsidRDefault="006A1A9B" w:rsidP="006A1A9B">
      <w:pPr>
        <w:pStyle w:val="af"/>
      </w:pPr>
      <w:r>
        <w:t>хр - 1</w:t>
      </w:r>
    </w:p>
    <w:p w:rsidR="006A1A9B" w:rsidRPr="00266181" w:rsidRDefault="006A1A9B" w:rsidP="006A1A9B">
      <w:pPr>
        <w:pStyle w:val="a"/>
      </w:pPr>
      <w:r>
        <w:t xml:space="preserve">30037 17615 225.3 Ц 44 </w:t>
      </w:r>
      <w:r w:rsidRPr="006A1A9B">
        <w:rPr>
          <w:b/>
        </w:rPr>
        <w:t xml:space="preserve">Церковь </w:t>
      </w:r>
      <w:r>
        <w:t xml:space="preserve">Святой Живоначальной Троицы села Марково 1860-2010 / Отв. за вып. иерей Н. Пешко Пешко Н.--Мн. : Бизнесофсет,2010.--47с. : ил. Рус. Церковь*Марково*История 7 </w:t>
      </w:r>
    </w:p>
    <w:p w:rsidR="006A1A9B" w:rsidRDefault="006A1A9B" w:rsidP="006A1A9B">
      <w:pPr>
        <w:pStyle w:val="af"/>
      </w:pPr>
      <w:r>
        <w:t>УДК   225.3 + 225.44</w:t>
      </w:r>
    </w:p>
    <w:p w:rsidR="006A1A9B" w:rsidRDefault="006A1A9B" w:rsidP="006A1A9B">
      <w:pPr>
        <w:pStyle w:val="af"/>
      </w:pPr>
      <w:r>
        <w:t>хр - 1</w:t>
      </w:r>
    </w:p>
    <w:p w:rsidR="006A1A9B" w:rsidRPr="00266181" w:rsidRDefault="006A1A9B" w:rsidP="006A1A9B">
      <w:pPr>
        <w:pStyle w:val="a"/>
      </w:pPr>
      <w:r>
        <w:t xml:space="preserve">30483 18106 225.3 Ч-34 </w:t>
      </w:r>
      <w:r w:rsidRPr="006A1A9B">
        <w:rPr>
          <w:b/>
        </w:rPr>
        <w:t>Чебодько, П.Я.</w:t>
      </w:r>
      <w:r>
        <w:t xml:space="preserve"> Из воспоминаний белоруса Я.А. Чебодько / П.Я. Чебодько ; Под ред. и предисл. свящ. Алексия Хотеева.--Мн. : Братство в честь святого Архистратига Михаила,2017.--31с. .--ISBN 978-985-7102 62-2 рус. Чебодько, Я.А.,О нем Чебодько Я.А. *Биография*История Беларуси*Могилевская губерния*Уния*Панство 3 </w:t>
      </w:r>
    </w:p>
    <w:p w:rsidR="006A1A9B" w:rsidRDefault="006A1A9B" w:rsidP="006A1A9B">
      <w:pPr>
        <w:pStyle w:val="af"/>
      </w:pPr>
      <w:r>
        <w:t>УДК   225.3</w:t>
      </w:r>
    </w:p>
    <w:p w:rsidR="006A1A9B" w:rsidRDefault="006A1A9B" w:rsidP="006A1A9B">
      <w:pPr>
        <w:pStyle w:val="af"/>
      </w:pPr>
      <w:r>
        <w:t>хр - 1</w:t>
      </w:r>
    </w:p>
    <w:p w:rsidR="006A1A9B" w:rsidRPr="00266181" w:rsidRDefault="006A1A9B" w:rsidP="006A1A9B">
      <w:pPr>
        <w:pStyle w:val="a"/>
      </w:pPr>
      <w:r>
        <w:t xml:space="preserve">32551 20103 225.3 Ч-46 </w:t>
      </w:r>
      <w:r w:rsidRPr="006A1A9B">
        <w:rPr>
          <w:b/>
        </w:rPr>
        <w:t>Черепок, Н.Р.</w:t>
      </w:r>
      <w:r>
        <w:t xml:space="preserve"> Груздовская летопись. История одного храма / Н.Р. Черепок, бакалавр богословия.--Мн. : Бизнесофсет,2020.--200с. .--ISBN 978-985-7158-30-0 рус. Груздовская икона Божией Матери*История*Храм*Село Груздово*Беларусь*Приход*Государство*Священник 3 </w:t>
      </w:r>
    </w:p>
    <w:p w:rsidR="006A1A9B" w:rsidRDefault="006A1A9B" w:rsidP="006A1A9B">
      <w:pPr>
        <w:pStyle w:val="af"/>
      </w:pPr>
      <w:r>
        <w:t>УДК   225.3</w:t>
      </w:r>
    </w:p>
    <w:p w:rsidR="006A1A9B" w:rsidRDefault="006A1A9B" w:rsidP="006A1A9B">
      <w:pPr>
        <w:pStyle w:val="af"/>
      </w:pPr>
      <w:r>
        <w:t>хр - 1</w:t>
      </w:r>
    </w:p>
    <w:p w:rsidR="006A1A9B" w:rsidRPr="00266181" w:rsidRDefault="006A1A9B" w:rsidP="006A1A9B">
      <w:pPr>
        <w:pStyle w:val="a"/>
      </w:pPr>
      <w:r>
        <w:t xml:space="preserve">29693 17233 225.3 Ч-68 </w:t>
      </w:r>
      <w:r w:rsidRPr="006A1A9B">
        <w:rPr>
          <w:b/>
        </w:rPr>
        <w:t>Чистович, И.А.</w:t>
      </w:r>
      <w:r>
        <w:t xml:space="preserve"> Очерк истории Западно-Русской Церкви / И.А. Чистович ; Отв. за вып. В.В. Грозов.--Мн. : Белорусский Экзархат Московского Патриархата,2014.--911с. .--ISBN 978-985-511-740-8 рус. История*История Русской Православной Церкви*Униатство*Митрополиты*Иезуиты*Литва*Польша*Братство православное*История Беларуси*Просвещение 2 </w:t>
      </w:r>
    </w:p>
    <w:p w:rsidR="006A1A9B" w:rsidRDefault="006A1A9B" w:rsidP="006A1A9B">
      <w:pPr>
        <w:pStyle w:val="af"/>
      </w:pPr>
      <w:r>
        <w:t>УДК   225.3</w:t>
      </w:r>
    </w:p>
    <w:p w:rsidR="006A1A9B" w:rsidRDefault="006A1A9B" w:rsidP="006A1A9B">
      <w:pPr>
        <w:pStyle w:val="af"/>
      </w:pPr>
      <w:r>
        <w:t>хр - 1</w:t>
      </w:r>
    </w:p>
    <w:p w:rsidR="006A1A9B" w:rsidRPr="00266181" w:rsidRDefault="006A1A9B" w:rsidP="006A1A9B">
      <w:pPr>
        <w:pStyle w:val="a"/>
      </w:pPr>
      <w:r>
        <w:t xml:space="preserve">34229 21310 225.3 Ш 18 </w:t>
      </w:r>
      <w:r w:rsidRPr="006A1A9B">
        <w:rPr>
          <w:b/>
        </w:rPr>
        <w:t>Шалькевич, А.К.</w:t>
      </w:r>
      <w:r>
        <w:t xml:space="preserve"> Воспоминания келейника о митрополите Антонии (Мельникове) / А.К. Шалькевич ; Вступ. ст., публ. и коммент. прот. Ф. Кривоноса и А.В. Слесарева.--Жировичи : Издательство Минской духовной семинарии,2022.--75 с. : ил. .--ISBN 978-985-7028-32-0 рус. Митрополит Антоний (Мельников),О нем Воспоминания*Митрополит*Антоний (Мельников)*Церковная жизнь*История церковная*Беларусь*Жировичи*Семинария духовная*Жировицкий монастырь 2 </w:t>
      </w:r>
    </w:p>
    <w:p w:rsidR="006A1A9B" w:rsidRDefault="006A1A9B" w:rsidP="006A1A9B">
      <w:pPr>
        <w:pStyle w:val="af"/>
      </w:pPr>
      <w:r>
        <w:t>УДК   225.3</w:t>
      </w:r>
    </w:p>
    <w:p w:rsidR="006A1A9B" w:rsidRDefault="006A1A9B" w:rsidP="006A1A9B">
      <w:pPr>
        <w:pStyle w:val="af"/>
      </w:pPr>
      <w:r>
        <w:t>хр - 1</w:t>
      </w:r>
    </w:p>
    <w:p w:rsidR="006A1A9B" w:rsidRPr="00266181" w:rsidRDefault="006A1A9B" w:rsidP="006A1A9B">
      <w:pPr>
        <w:pStyle w:val="a"/>
      </w:pPr>
      <w:r>
        <w:t xml:space="preserve">29735 17291 225.3 Ш 26 </w:t>
      </w:r>
      <w:r w:rsidRPr="006A1A9B">
        <w:rPr>
          <w:b/>
        </w:rPr>
        <w:t>Шарков, А.В.</w:t>
      </w:r>
      <w:r>
        <w:t xml:space="preserve"> Крест Отечества : События и лица Первой мировой войны / А.В. Шарков, В.В. Грозов, Ю.А. Бествицкий Грозов В.В.*Бествицкий Ю.А.--Мн. : БПЦ : Международный благотворительный фонд "Семья - единение - Отечество",2014.--409с. : ил. .--ISBN 978-985-511-761-3*978-985-7072-09-5 Рус. Первая мировая война*Николай второй*Духовенство*Институт военного духовенства*История церковная*История 3 </w:t>
      </w:r>
    </w:p>
    <w:p w:rsidR="006A1A9B" w:rsidRDefault="006A1A9B" w:rsidP="006A1A9B">
      <w:pPr>
        <w:pStyle w:val="af"/>
      </w:pPr>
      <w:r>
        <w:t>УДК   225.3 + 94 (47)</w:t>
      </w:r>
    </w:p>
    <w:p w:rsidR="006A1A9B" w:rsidRDefault="006A1A9B" w:rsidP="006A1A9B">
      <w:pPr>
        <w:pStyle w:val="af"/>
      </w:pPr>
      <w:r>
        <w:t>хр - 1</w:t>
      </w:r>
    </w:p>
    <w:p w:rsidR="00FA2B2B" w:rsidRPr="00266181" w:rsidRDefault="006A1A9B" w:rsidP="006A1A9B">
      <w:pPr>
        <w:pStyle w:val="a"/>
      </w:pPr>
      <w:r>
        <w:t xml:space="preserve">29736 17292 225.3 Ш 26 </w:t>
      </w:r>
      <w:r w:rsidRPr="006A1A9B">
        <w:rPr>
          <w:b/>
        </w:rPr>
        <w:t>Шарков, А.В.</w:t>
      </w:r>
      <w:r>
        <w:t xml:space="preserve"> Под крестом судьбы / А.В. Шарков, В.В. Грозов, Ю.А. Бествицкий Грозов В.В.*Бествицкий Ю.А.--2-е изд., доп.--Мн. : БПЦ : Международный благотворительный фонд "Семья - единение - Отечество",2014.--444с. : ил. .--ISBN 978-985-511-</w:t>
      </w:r>
      <w:r>
        <w:lastRenderedPageBreak/>
        <w:t xml:space="preserve">760-6*978-985-7072-08-8 Рус. Вторая мировая война*Великая Отечественная война*Раскольники*Оккупация*Победа*История*История церковная 3 </w:t>
      </w:r>
    </w:p>
    <w:p w:rsidR="00FA2B2B" w:rsidRDefault="00FA2B2B" w:rsidP="00FA2B2B">
      <w:pPr>
        <w:pStyle w:val="af"/>
      </w:pPr>
      <w:r>
        <w:t>УДК   225.3 + 94 (47)</w:t>
      </w:r>
    </w:p>
    <w:p w:rsidR="00FA2B2B" w:rsidRDefault="00FA2B2B" w:rsidP="00FA2B2B">
      <w:pPr>
        <w:pStyle w:val="af"/>
      </w:pPr>
      <w:r>
        <w:t>хр - 1</w:t>
      </w:r>
    </w:p>
    <w:p w:rsidR="00FA2B2B" w:rsidRPr="00266181" w:rsidRDefault="00FA2B2B" w:rsidP="00FA2B2B">
      <w:pPr>
        <w:pStyle w:val="a"/>
      </w:pPr>
      <w:r>
        <w:t xml:space="preserve">32414 19981 225.3 Ш 26 </w:t>
      </w:r>
      <w:r w:rsidRPr="00FA2B2B">
        <w:rPr>
          <w:b/>
        </w:rPr>
        <w:t>Шарков, А.В.</w:t>
      </w:r>
      <w:r>
        <w:t xml:space="preserve"> Под крестом судьбы / А.В. Шарков, В.В. Грозов, Ю.А. Бествицкий Грозов В.В.*Бествицкий Ю.А.--Мн. : БПЦ : РОО "Родители и учителя - за возрождение православного образования",2011.--431с. : ил. .--ISBN 978-985-511-383-7*978-985-546-001-6 Рус. Вторая мировая война*Великая Отечественная война*Раскольники*Оккупация*Победа*История*История церковная 3 </w:t>
      </w:r>
    </w:p>
    <w:p w:rsidR="00FA2B2B" w:rsidRDefault="00FA2B2B" w:rsidP="00FA2B2B">
      <w:pPr>
        <w:pStyle w:val="af"/>
      </w:pPr>
      <w:r>
        <w:t>УДК   225.3 + 94 (47)</w:t>
      </w:r>
    </w:p>
    <w:p w:rsidR="00FA2B2B" w:rsidRDefault="00FA2B2B" w:rsidP="00FA2B2B">
      <w:pPr>
        <w:pStyle w:val="af"/>
      </w:pPr>
      <w:r>
        <w:t>хр - 1</w:t>
      </w:r>
    </w:p>
    <w:p w:rsidR="00FA2B2B" w:rsidRPr="00266181" w:rsidRDefault="00FA2B2B" w:rsidP="00FA2B2B">
      <w:pPr>
        <w:pStyle w:val="a"/>
      </w:pPr>
      <w:r>
        <w:t xml:space="preserve">23167 12346 225.3 Ш 39 </w:t>
      </w:r>
      <w:r w:rsidRPr="00FA2B2B">
        <w:rPr>
          <w:b/>
        </w:rPr>
        <w:t>Шейкин, Геннадий</w:t>
      </w:r>
      <w:r>
        <w:t xml:space="preserve"> Полоцкая епархия : Историко-статистическое обозрение / Г.Шейкин.--Мн. : Белорусское Православное Братство Трех Виленских Мучеников,1996.--95с. : ил. .--ISBN 985-6143-04-7 рус. Полоцк*Епархия*Церковь*Беларусь*Православие*История 2 </w:t>
      </w:r>
    </w:p>
    <w:p w:rsidR="00FA2B2B" w:rsidRDefault="00FA2B2B" w:rsidP="00FA2B2B">
      <w:pPr>
        <w:pStyle w:val="af"/>
      </w:pPr>
      <w:r>
        <w:t>УДК   225.3 + 225.421</w:t>
      </w:r>
    </w:p>
    <w:p w:rsidR="00FA2B2B" w:rsidRDefault="00FA2B2B" w:rsidP="00FA2B2B">
      <w:pPr>
        <w:pStyle w:val="af"/>
      </w:pPr>
      <w:r>
        <w:t>хр - 1</w:t>
      </w:r>
    </w:p>
    <w:p w:rsidR="00FA2B2B" w:rsidRPr="00266181" w:rsidRDefault="00FA2B2B" w:rsidP="00FA2B2B">
      <w:pPr>
        <w:pStyle w:val="a"/>
      </w:pPr>
      <w:r>
        <w:t xml:space="preserve">4848 667 225.3 Ш 39 </w:t>
      </w:r>
      <w:r w:rsidRPr="00FA2B2B">
        <w:rPr>
          <w:b/>
        </w:rPr>
        <w:t>Шейкин, Геннадий</w:t>
      </w:r>
      <w:r>
        <w:t xml:space="preserve"> Полоцкая епархия : Историко-статистическое обозрение / Г. Шейкин ; гл. ред. прот. Г. Латушко ; ред. И. Чарота.--Мн. : Белорусское Православное Братство Трех Виленских Мучеников,1997.--95с. : ил. .--ISBN 985-6143-04-7 Рус. История*Церковь*Православие*Беларусь*Полоцк*Епархия*Обозрение 7 </w:t>
      </w:r>
    </w:p>
    <w:p w:rsidR="00FA2B2B" w:rsidRDefault="00FA2B2B" w:rsidP="00FA2B2B">
      <w:pPr>
        <w:pStyle w:val="af"/>
      </w:pPr>
      <w:r>
        <w:t>УДК   225.3</w:t>
      </w:r>
    </w:p>
    <w:p w:rsidR="00FA2B2B" w:rsidRDefault="00FA2B2B" w:rsidP="00FA2B2B">
      <w:pPr>
        <w:pStyle w:val="af"/>
      </w:pPr>
      <w:r>
        <w:t>хр - 1</w:t>
      </w:r>
    </w:p>
    <w:p w:rsidR="00FA2B2B" w:rsidRPr="00266181" w:rsidRDefault="00FA2B2B" w:rsidP="00FA2B2B">
      <w:pPr>
        <w:pStyle w:val="a"/>
      </w:pPr>
      <w:r>
        <w:t xml:space="preserve">6365 1650 225.3 Ш 39 </w:t>
      </w:r>
      <w:r w:rsidRPr="00FA2B2B">
        <w:rPr>
          <w:b/>
        </w:rPr>
        <w:t>Шейкин, Геннадий</w:t>
      </w:r>
      <w:r>
        <w:t xml:space="preserve"> Полоцкая епархия : Историко-статистическое обозрение / Г. Шейкин ; гл. ред. прот. Г. Латушко ; ред. И. Чарота.--Мн. : Белорусское Православное Братство Трех Виленских Мучеников,1997.--95с. : ил. .--ISBN 985-6143-04-7 Рус. История*Церковь*Православие*Беларусь*Полоцк*Епархия Полоцкая 7 </w:t>
      </w:r>
    </w:p>
    <w:p w:rsidR="00FA2B2B" w:rsidRDefault="00FA2B2B" w:rsidP="00FA2B2B">
      <w:pPr>
        <w:pStyle w:val="af"/>
      </w:pPr>
      <w:r>
        <w:t>УДК   225.3</w:t>
      </w:r>
    </w:p>
    <w:p w:rsidR="00FA2B2B" w:rsidRDefault="00FA2B2B" w:rsidP="00FA2B2B">
      <w:pPr>
        <w:pStyle w:val="af"/>
      </w:pPr>
      <w:r>
        <w:t>хр - 1</w:t>
      </w:r>
    </w:p>
    <w:p w:rsidR="00FA2B2B" w:rsidRPr="00266181" w:rsidRDefault="00FA2B2B" w:rsidP="00FA2B2B">
      <w:pPr>
        <w:pStyle w:val="a"/>
      </w:pPr>
      <w:r>
        <w:t xml:space="preserve">27589 15088*15089*15090 225.3 Ш 57 </w:t>
      </w:r>
      <w:r w:rsidRPr="00FA2B2B">
        <w:rPr>
          <w:b/>
        </w:rPr>
        <w:t>Шиленок, Дмитрий, священник</w:t>
      </w:r>
      <w:r>
        <w:t xml:space="preserve"> Из истории Православной Церкви в Белоруссии (1922-1939) : "Обновленческий" раскол в Белоруссии / Д. Шиленок.--М. : Крутицкое Патриаршее Подворье : Общество любителей церковной истории,2006.--216с., [4]л. ил.--(Материалы по истории Церкви ; Кн. 38) рус. История*История церковная*Раскол*Обновленчество*Раскол обновленческий*Власть советская*Высшее церковное управление*Введенский Александр*"Живая Церковь"*Реформа церковная*История раскола*ОГПУ*Белоруссия*История Белоруссии*Церковная история Белоруссии 2 </w:t>
      </w:r>
    </w:p>
    <w:p w:rsidR="00FA2B2B" w:rsidRDefault="00FA2B2B" w:rsidP="00FA2B2B">
      <w:pPr>
        <w:pStyle w:val="af"/>
      </w:pPr>
      <w:r>
        <w:t>УДК   225.3</w:t>
      </w:r>
    </w:p>
    <w:p w:rsidR="00FA2B2B" w:rsidRDefault="00FA2B2B" w:rsidP="00FA2B2B">
      <w:pPr>
        <w:pStyle w:val="af"/>
      </w:pPr>
      <w:r>
        <w:t>хр - 5</w:t>
      </w:r>
    </w:p>
    <w:p w:rsidR="00FA2B2B" w:rsidRPr="00266181" w:rsidRDefault="00FA2B2B" w:rsidP="00FA2B2B">
      <w:pPr>
        <w:pStyle w:val="a"/>
      </w:pPr>
      <w:r>
        <w:t xml:space="preserve">29598 17135*17136 225.3 Ш 57 </w:t>
      </w:r>
      <w:r w:rsidRPr="00FA2B2B">
        <w:rPr>
          <w:b/>
        </w:rPr>
        <w:t>Шиленок, Дмитрий, священник</w:t>
      </w:r>
      <w:r>
        <w:t xml:space="preserve"> Из истории Православной Церкви в Белоруссии (1922-1939) : "Обновленческий" раскол в Белоруссии / Д. Шиленок.--М. : Крутицкое Патриаршее Подворье : Общество любителей церковной истории,2006.--216с., [4]л. ил.--(Материалы по истории Церкви ; Кн. 38) рус. История*История церковная*Раскол*Обновленчество*Раскол обновленческий*Власть советская*Высшее церковное управление*Введенский Александр*"Живая Церковь"*Реформа церковная*История раскола*ОГПУ*Белоруссия*История Белоруссии*Церковная история Белоруссии 2 </w:t>
      </w:r>
    </w:p>
    <w:p w:rsidR="00FA2B2B" w:rsidRDefault="00FA2B2B" w:rsidP="00FA2B2B">
      <w:pPr>
        <w:pStyle w:val="af"/>
      </w:pPr>
      <w:r>
        <w:t>УДК   225.3</w:t>
      </w:r>
    </w:p>
    <w:p w:rsidR="00FA2B2B" w:rsidRDefault="00FA2B2B" w:rsidP="00FA2B2B">
      <w:pPr>
        <w:pStyle w:val="af"/>
      </w:pPr>
      <w:r>
        <w:t>хр - 2</w:t>
      </w:r>
    </w:p>
    <w:p w:rsidR="006F7D34" w:rsidRPr="00266181" w:rsidRDefault="00FA2B2B" w:rsidP="00FA2B2B">
      <w:pPr>
        <w:pStyle w:val="a"/>
      </w:pPr>
      <w:r>
        <w:t xml:space="preserve">34798 21939 225.3 Ш 57 </w:t>
      </w:r>
      <w:r w:rsidRPr="00FA2B2B">
        <w:rPr>
          <w:b/>
        </w:rPr>
        <w:t>Шиленок, Дмитрий, священник</w:t>
      </w:r>
      <w:r>
        <w:t xml:space="preserve"> Из истории Православной Церкви в Белоруссии (1922-1939) : "Обновленческий" раскол в Белоруссии / Д. Шиленок.--М. : </w:t>
      </w:r>
      <w:r>
        <w:lastRenderedPageBreak/>
        <w:t xml:space="preserve">Крутицкое Патриаршее Подворье : Общество любителей церковной истории,2006.--216с., [4]л. ил.--(Материалы по истории Церкви ; Кн. 38) рус. История*История церковная*Раскол*Обновленчество*Раскол обновленческий*Власть советская*Высшее церковное управление*Введенский Александр*"Живая Церковь"*Реформа церковная*История раскола*ОГПУ*Белоруссия*История Белоруссии*Церковная история Белоруссии 2 </w:t>
      </w:r>
    </w:p>
    <w:p w:rsidR="006F7D34" w:rsidRDefault="006F7D34" w:rsidP="006F7D34">
      <w:pPr>
        <w:pStyle w:val="af"/>
      </w:pPr>
      <w:r>
        <w:t>УДК   225.3</w:t>
      </w:r>
    </w:p>
    <w:p w:rsidR="006F7D34" w:rsidRDefault="006F7D34" w:rsidP="006F7D34">
      <w:pPr>
        <w:pStyle w:val="af"/>
      </w:pPr>
      <w:r>
        <w:t>хр - 1</w:t>
      </w:r>
    </w:p>
    <w:p w:rsidR="006F7D34" w:rsidRPr="00266181" w:rsidRDefault="006F7D34" w:rsidP="006F7D34">
      <w:pPr>
        <w:pStyle w:val="a"/>
      </w:pPr>
      <w:r>
        <w:t xml:space="preserve">34679 21821 225.3 Ш 61 </w:t>
      </w:r>
      <w:r w:rsidRPr="006F7D34">
        <w:rPr>
          <w:b/>
        </w:rPr>
        <w:t>Шимолин, В.И.</w:t>
      </w:r>
      <w:r>
        <w:t xml:space="preserve"> Духовные ценности православия в культуре белорусского народа: Системный анализ белорусских епархиальных ведомостей второй половины XIX -- начала XX в. : Монография / В.И. Шимолин Отв. за вып. Т.Е. Янчук.--Мн. : Изд. центр БГУ,2008.--159 с. .--ISBN 978-985-476-614-0 рус. Церковная пресса*Епархиальные ведомости*РПЦ*Беларусь*Православная печать*Православная духовность*Культурное возрождение 2 </w:t>
      </w:r>
    </w:p>
    <w:p w:rsidR="006F7D34" w:rsidRDefault="006F7D34" w:rsidP="006F7D34">
      <w:pPr>
        <w:pStyle w:val="af"/>
      </w:pPr>
      <w:r>
        <w:t>УДК   225.3 + 070(091)(476)</w:t>
      </w:r>
    </w:p>
    <w:p w:rsidR="006F7D34" w:rsidRDefault="006F7D34" w:rsidP="006F7D34">
      <w:pPr>
        <w:pStyle w:val="af"/>
      </w:pPr>
      <w:r>
        <w:t>хр - 1</w:t>
      </w:r>
    </w:p>
    <w:p w:rsidR="006F7D34" w:rsidRPr="00266181" w:rsidRDefault="006F7D34" w:rsidP="006F7D34">
      <w:pPr>
        <w:pStyle w:val="a"/>
      </w:pPr>
      <w:r>
        <w:t xml:space="preserve">23745 12922*12923 225.3 Щ 33 </w:t>
      </w:r>
      <w:r w:rsidRPr="006F7D34">
        <w:rPr>
          <w:b/>
        </w:rPr>
        <w:t>Щеглов, Г.Э.</w:t>
      </w:r>
      <w:r>
        <w:t xml:space="preserve"> 1863-й забытые страницы / Г.Э.Щеглов.--Мн. : Православное Братство в честь святого архистратига Михаила в г.Минске,2005.--61с. .--ISBN 985-6484-49-9 рус. История*История церковная*Мученичество*Конопасевич Даниил*Восстание*Речь Посполитая 2 </w:t>
      </w:r>
    </w:p>
    <w:p w:rsidR="006F7D34" w:rsidRDefault="006F7D34" w:rsidP="006F7D34">
      <w:pPr>
        <w:pStyle w:val="af"/>
      </w:pPr>
      <w:r>
        <w:t>УДК   225.3</w:t>
      </w:r>
    </w:p>
    <w:p w:rsidR="006F7D34" w:rsidRDefault="006F7D34" w:rsidP="006F7D34">
      <w:pPr>
        <w:pStyle w:val="af"/>
      </w:pPr>
      <w:r>
        <w:t>хр - 2</w:t>
      </w:r>
    </w:p>
    <w:p w:rsidR="006F7D34" w:rsidRPr="00266181" w:rsidRDefault="006F7D34" w:rsidP="006F7D34">
      <w:pPr>
        <w:pStyle w:val="a"/>
      </w:pPr>
      <w:r>
        <w:t xml:space="preserve">23774 12951 225.3 Щ 33 </w:t>
      </w:r>
      <w:r w:rsidRPr="006F7D34">
        <w:rPr>
          <w:b/>
        </w:rPr>
        <w:t>Щеглов, Г.Э.</w:t>
      </w:r>
      <w:r>
        <w:t xml:space="preserve"> 1863-й забытые страницы / Г.Э.Щеглов.--Мн. : Православное Братство в честь святого архистратига Михаила в г.Минске,2005.--61с. .--ISBN 985-6484-49-9 рус. История*История церковная*Мученичество*Конопасевич Даниил*Восстание*Речь Посполитая 2 </w:t>
      </w:r>
    </w:p>
    <w:p w:rsidR="006F7D34" w:rsidRDefault="006F7D34" w:rsidP="006F7D34">
      <w:pPr>
        <w:pStyle w:val="af"/>
      </w:pPr>
      <w:r>
        <w:t>УДК   225.3</w:t>
      </w:r>
    </w:p>
    <w:p w:rsidR="006F7D34" w:rsidRDefault="006F7D34" w:rsidP="006F7D34">
      <w:pPr>
        <w:pStyle w:val="af"/>
      </w:pPr>
      <w:r>
        <w:t>хр - 1</w:t>
      </w:r>
    </w:p>
    <w:p w:rsidR="006F7D34" w:rsidRPr="00266181" w:rsidRDefault="006F7D34" w:rsidP="006F7D34">
      <w:pPr>
        <w:pStyle w:val="a"/>
      </w:pPr>
      <w:r>
        <w:t xml:space="preserve">27092 14626 225.3 Щ 33 </w:t>
      </w:r>
      <w:r w:rsidRPr="006F7D34">
        <w:rPr>
          <w:b/>
        </w:rPr>
        <w:t>Щеглов, Г.Э.</w:t>
      </w:r>
      <w:r>
        <w:t xml:space="preserve"> 1863-й забытые страницы / Г.Э.Щеглов.--Мн. : Православное Братство в честь святого архистратига Михаила в г.Минске,2005.--61с. .--ISBN 985-6484-49-9 рус. История*Мученичество*Конопасевич Даниил*Восстание*Речь Посполитая 2 </w:t>
      </w:r>
    </w:p>
    <w:p w:rsidR="006F7D34" w:rsidRDefault="006F7D34" w:rsidP="006F7D34">
      <w:pPr>
        <w:pStyle w:val="af"/>
      </w:pPr>
      <w:r>
        <w:t>УДК   225.3</w:t>
      </w:r>
    </w:p>
    <w:p w:rsidR="006F7D34" w:rsidRDefault="006F7D34" w:rsidP="006F7D34">
      <w:pPr>
        <w:pStyle w:val="af"/>
      </w:pPr>
      <w:r>
        <w:t>хр - 1</w:t>
      </w:r>
    </w:p>
    <w:p w:rsidR="006F7D34" w:rsidRPr="00266181" w:rsidRDefault="006F7D34" w:rsidP="006F7D34">
      <w:pPr>
        <w:pStyle w:val="a"/>
      </w:pPr>
      <w:r>
        <w:t xml:space="preserve">30144 17728 225.3 Щ 33 </w:t>
      </w:r>
      <w:r w:rsidRPr="006F7D34">
        <w:rPr>
          <w:b/>
        </w:rPr>
        <w:t>Щеглов, Г.Э.</w:t>
      </w:r>
      <w:r>
        <w:t xml:space="preserve"> 1863-й забытые страницы / Г.Э.Щеглов.--Мн. : Православное Братство в честь святого архистратига Михаила в г.Минске,2005.--61с. .--ISBN 985-6484-49-9 рус. История*История церковная*Мученичество*Конопасевич Даниил*Восстание*Речь Посполитая 2 </w:t>
      </w:r>
    </w:p>
    <w:p w:rsidR="006F7D34" w:rsidRDefault="006F7D34" w:rsidP="006F7D34">
      <w:pPr>
        <w:pStyle w:val="af"/>
      </w:pPr>
      <w:r>
        <w:t>УДК   225.3</w:t>
      </w:r>
    </w:p>
    <w:p w:rsidR="006F7D34" w:rsidRDefault="006F7D34" w:rsidP="006F7D34">
      <w:pPr>
        <w:pStyle w:val="af"/>
      </w:pPr>
      <w:r>
        <w:t>хр - 1</w:t>
      </w:r>
    </w:p>
    <w:p w:rsidR="006F7D34" w:rsidRPr="00266181" w:rsidRDefault="006F7D34" w:rsidP="006F7D34">
      <w:pPr>
        <w:pStyle w:val="a"/>
      </w:pPr>
      <w:r>
        <w:t xml:space="preserve">31105 18774 225.3(03) Щ 33 </w:t>
      </w:r>
      <w:r w:rsidRPr="006F7D34">
        <w:rPr>
          <w:b/>
        </w:rPr>
        <w:t>Щеглов, Г.Э.</w:t>
      </w:r>
      <w:r>
        <w:t xml:space="preserve"> Знаменитые выпускники Минской духовной семинарии : Биографический справочник / Авт.-сост. свящ. Гордей Щеглов Щеглов Гордей.--Жировичи : Минская духовная семинария,2016.--188с. : ил. .--ISBN 978-985-7028-14-6 Рус. Минская духовная семинария*Биография*Справочник биографический 5 </w:t>
      </w:r>
    </w:p>
    <w:p w:rsidR="006F7D34" w:rsidRDefault="006F7D34" w:rsidP="006F7D34">
      <w:pPr>
        <w:pStyle w:val="af"/>
      </w:pPr>
      <w:r>
        <w:t>УДК   225.3(03) + 2(03)</w:t>
      </w:r>
    </w:p>
    <w:p w:rsidR="006F7D34" w:rsidRDefault="006F7D34" w:rsidP="006F7D34">
      <w:pPr>
        <w:pStyle w:val="af"/>
      </w:pPr>
      <w:r>
        <w:t>хр - 1</w:t>
      </w:r>
    </w:p>
    <w:p w:rsidR="000A7C54" w:rsidRPr="00266181" w:rsidRDefault="006F7D34" w:rsidP="006F7D34">
      <w:pPr>
        <w:pStyle w:val="a"/>
      </w:pPr>
      <w:r>
        <w:t xml:space="preserve">34351 21425 225.3(03) Щ 33 </w:t>
      </w:r>
      <w:r w:rsidRPr="006F7D34">
        <w:rPr>
          <w:b/>
        </w:rPr>
        <w:t>Щеглов, Г.Э.</w:t>
      </w:r>
      <w:r>
        <w:t xml:space="preserve"> Знаменитые выпускники Минской духовной семинарии : Биографический справочник / Авт.-сост. свящ. Гордей Щеглов Щеглов Гордей.--Жировичи : Минская духовная семинария,2016.--188с. : ил. .--ISBN 978-985-7028-14-6 рус. Минская духовная семинария*Биография*Справочник биографический*Духовенство 5 </w:t>
      </w:r>
    </w:p>
    <w:p w:rsidR="000A7C54" w:rsidRDefault="000A7C54" w:rsidP="000A7C54">
      <w:pPr>
        <w:pStyle w:val="af"/>
      </w:pPr>
      <w:r>
        <w:lastRenderedPageBreak/>
        <w:t>УДК   225.3(03) + 2(03)</w:t>
      </w:r>
    </w:p>
    <w:p w:rsidR="000A7C54" w:rsidRDefault="000A7C54" w:rsidP="000A7C54">
      <w:pPr>
        <w:pStyle w:val="af"/>
      </w:pPr>
      <w:r>
        <w:t>хр - 1</w:t>
      </w:r>
    </w:p>
    <w:p w:rsidR="000A7C54" w:rsidRPr="00266181" w:rsidRDefault="000A7C54" w:rsidP="000A7C54">
      <w:pPr>
        <w:pStyle w:val="a"/>
      </w:pPr>
      <w:r>
        <w:t xml:space="preserve">30351 17963 225. 3 Щ 33 </w:t>
      </w:r>
      <w:r w:rsidRPr="000A7C54">
        <w:rPr>
          <w:b/>
        </w:rPr>
        <w:t>Щеглов, Г., свящ.</w:t>
      </w:r>
      <w:r>
        <w:t xml:space="preserve"> Платон Горючко : Биобиблиографический очерк / Свящ. Г. Щеглов.--Мн. : Минская духовная академия,2017.--29с. .--ISBN 978-985-7145-13-3 рус. Горючко Платон,О нем Горючко Платон*Биография*Историк 3 </w:t>
      </w:r>
    </w:p>
    <w:p w:rsidR="000A7C54" w:rsidRDefault="000A7C54" w:rsidP="000A7C54">
      <w:pPr>
        <w:pStyle w:val="af"/>
      </w:pPr>
      <w:r>
        <w:t>УДК   225.3 + 225.12</w:t>
      </w:r>
    </w:p>
    <w:p w:rsidR="000A7C54" w:rsidRDefault="000A7C54" w:rsidP="000A7C54">
      <w:pPr>
        <w:pStyle w:val="af"/>
      </w:pPr>
      <w:r>
        <w:t>хр - 1</w:t>
      </w:r>
    </w:p>
    <w:p w:rsidR="000A7C54" w:rsidRPr="00266181" w:rsidRDefault="000A7C54" w:rsidP="000A7C54">
      <w:pPr>
        <w:pStyle w:val="a"/>
      </w:pPr>
      <w:r>
        <w:t xml:space="preserve">31109 18777 225.3 Щ 33 </w:t>
      </w:r>
      <w:r w:rsidRPr="000A7C54">
        <w:rPr>
          <w:b/>
        </w:rPr>
        <w:t>Щеглов, Г.Э.</w:t>
      </w:r>
      <w:r>
        <w:t xml:space="preserve"> Федор Серно-Соловьевич: православный публицист : Биобиблиографический очерк / Свящ. Гордей Щеглов.--Мн. : Издательство Минской духовной академии,2017.--64с. .--ISBN 978-985-7145-14-0 Рус. Федор Серно-Соловьевич Биография*Публицист*Слуцк*Легенда*Серно-Соловьевич Ф. 2 </w:t>
      </w:r>
    </w:p>
    <w:p w:rsidR="000A7C54" w:rsidRDefault="000A7C54" w:rsidP="000A7C54">
      <w:pPr>
        <w:pStyle w:val="af"/>
      </w:pPr>
      <w:r>
        <w:t>УДК   225.3</w:t>
      </w:r>
    </w:p>
    <w:p w:rsidR="000A7C54" w:rsidRDefault="000A7C54" w:rsidP="000A7C54">
      <w:pPr>
        <w:pStyle w:val="af"/>
      </w:pPr>
      <w:r>
        <w:t>хр - 1</w:t>
      </w:r>
    </w:p>
    <w:p w:rsidR="000A7C54" w:rsidRPr="00266181" w:rsidRDefault="000A7C54" w:rsidP="000A7C54">
      <w:pPr>
        <w:pStyle w:val="a"/>
      </w:pPr>
      <w:r>
        <w:t xml:space="preserve">29602 17140 225.3 Щ 33 </w:t>
      </w:r>
      <w:r w:rsidRPr="000A7C54">
        <w:rPr>
          <w:b/>
        </w:rPr>
        <w:t>Щеглов, Гордей, свящ.</w:t>
      </w:r>
      <w:r>
        <w:t xml:space="preserve"> Год 1863-й. Забытые страницы / Свящ. Гордей Щеглов.--3-е изд.--Мн. : Врата,2013.--125с. : ил. .--ISBN 978-985-6912-09-5 рус. История*История церковная*Мученичество*Конопасевич Даниил*Восстание*Речь Посполитая 2 </w:t>
      </w:r>
    </w:p>
    <w:p w:rsidR="000A7C54" w:rsidRDefault="000A7C54" w:rsidP="000A7C54">
      <w:pPr>
        <w:pStyle w:val="af"/>
      </w:pPr>
      <w:r>
        <w:t>УДК   225.3</w:t>
      </w:r>
    </w:p>
    <w:p w:rsidR="000A7C54" w:rsidRDefault="000A7C54" w:rsidP="000A7C54">
      <w:pPr>
        <w:pStyle w:val="af"/>
      </w:pPr>
      <w:r>
        <w:t>хр - 1</w:t>
      </w:r>
    </w:p>
    <w:p w:rsidR="000A7C54" w:rsidRPr="00266181" w:rsidRDefault="000A7C54" w:rsidP="000A7C54">
      <w:pPr>
        <w:pStyle w:val="a"/>
      </w:pPr>
      <w:r>
        <w:t xml:space="preserve">31082 18744 225.3 Щ 33 </w:t>
      </w:r>
      <w:r w:rsidRPr="000A7C54">
        <w:rPr>
          <w:b/>
        </w:rPr>
        <w:t>Щеглов, Гордей, свящ.</w:t>
      </w:r>
      <w:r>
        <w:t xml:space="preserve"> Год 1863-й. Забытые страницы / Свящ. Гордей Щеглов.--3-е изд.--Мн. : Врата,2013.--125с. : ил. .--ISBN 978-985-6912-09-5 рус. История*История церковная*Мученичество*Конопасевич Даниил*Восстание*Речь Посполитая 2 </w:t>
      </w:r>
    </w:p>
    <w:p w:rsidR="000A7C54" w:rsidRDefault="000A7C54" w:rsidP="000A7C54">
      <w:pPr>
        <w:pStyle w:val="af"/>
      </w:pPr>
      <w:r>
        <w:t>УДК   225.3</w:t>
      </w:r>
    </w:p>
    <w:p w:rsidR="000A7C54" w:rsidRDefault="000A7C54" w:rsidP="000A7C54">
      <w:pPr>
        <w:pStyle w:val="af"/>
      </w:pPr>
      <w:r>
        <w:t>хр - 1</w:t>
      </w:r>
    </w:p>
    <w:p w:rsidR="000A7C54" w:rsidRPr="00266181" w:rsidRDefault="000A7C54" w:rsidP="000A7C54">
      <w:pPr>
        <w:pStyle w:val="a"/>
      </w:pPr>
      <w:r>
        <w:t xml:space="preserve">29603 17141 225.3 Щ 33 </w:t>
      </w:r>
      <w:r w:rsidRPr="000A7C54">
        <w:rPr>
          <w:b/>
        </w:rPr>
        <w:t>Щеглов, Гордей, священник</w:t>
      </w:r>
      <w:r>
        <w:t xml:space="preserve"> Отнятый крест / Свящ. Гордей Щеглов.--Мн. : Братство в честь Святого Ахистратига Михаила,2013.--38с. : ил. .--ISBN 978-985-6978-83-1 рус. История*История церковная*Мученичество*Юзефович Федор*Восстание*Речь Посполитая 2 </w:t>
      </w:r>
    </w:p>
    <w:p w:rsidR="000A7C54" w:rsidRDefault="000A7C54" w:rsidP="000A7C54">
      <w:pPr>
        <w:pStyle w:val="af"/>
      </w:pPr>
      <w:r>
        <w:t>УДК   225.3</w:t>
      </w:r>
    </w:p>
    <w:p w:rsidR="000A7C54" w:rsidRDefault="000A7C54" w:rsidP="000A7C54">
      <w:pPr>
        <w:pStyle w:val="af"/>
      </w:pPr>
      <w:r>
        <w:t>хр - 1</w:t>
      </w:r>
    </w:p>
    <w:p w:rsidR="000A7C54" w:rsidRPr="00266181" w:rsidRDefault="000A7C54" w:rsidP="000A7C54">
      <w:pPr>
        <w:pStyle w:val="a"/>
      </w:pPr>
      <w:r>
        <w:t xml:space="preserve">34228 21309 225.3 Щ 33 </w:t>
      </w:r>
      <w:r w:rsidRPr="000A7C54">
        <w:rPr>
          <w:b/>
        </w:rPr>
        <w:t>Щеглов, Гордей, иер.</w:t>
      </w:r>
      <w:r>
        <w:t xml:space="preserve"> Священник Константин Прокопович: жертва восстания 1863 года / Иер. Г. Щеглов.--Жировичи : Издательство Минской духовной семинарии,2023.--36 с. : ил. .--ISBN 978-985-7028-38-2 рус. Восстание 1863 г.*Прокопович Константин*Биография*История 2 </w:t>
      </w:r>
    </w:p>
    <w:p w:rsidR="000A7C54" w:rsidRDefault="000A7C54" w:rsidP="000A7C54">
      <w:pPr>
        <w:pStyle w:val="af"/>
      </w:pPr>
      <w:r>
        <w:t>УДК   225.3</w:t>
      </w:r>
    </w:p>
    <w:p w:rsidR="000A7C54" w:rsidRDefault="000A7C54" w:rsidP="000A7C54">
      <w:pPr>
        <w:pStyle w:val="af"/>
      </w:pPr>
      <w:r>
        <w:t>хр - 1</w:t>
      </w:r>
    </w:p>
    <w:p w:rsidR="00600352" w:rsidRPr="00266181" w:rsidRDefault="000A7C54" w:rsidP="000A7C54">
      <w:pPr>
        <w:pStyle w:val="a"/>
      </w:pPr>
      <w:r>
        <w:t xml:space="preserve">34233 21314 225.3 Щ 33 </w:t>
      </w:r>
      <w:r w:rsidRPr="000A7C54">
        <w:rPr>
          <w:b/>
        </w:rPr>
        <w:t>Щеглов, Гордей, свящ.</w:t>
      </w:r>
      <w:r>
        <w:t xml:space="preserve"> Федор Серно-Соловьевич: православный белорусский публицист : Библиографический очерк / Свящ. Г. Щеглов.--Мн. : Издательство Минской духовной академии,2017.--64 с. .--ISBN 978-985-7145-14-0 рус. Библиографический очерк*Серно-Соловьевич*Щеглов Г.*Публицист*Беларусь*История 3 </w:t>
      </w:r>
    </w:p>
    <w:p w:rsidR="00600352" w:rsidRDefault="00600352" w:rsidP="00600352">
      <w:pPr>
        <w:pStyle w:val="af"/>
      </w:pPr>
      <w:r>
        <w:t>УДК   225.3 + 94(476)</w:t>
      </w:r>
    </w:p>
    <w:p w:rsidR="00600352" w:rsidRDefault="00600352" w:rsidP="00600352">
      <w:pPr>
        <w:pStyle w:val="af"/>
      </w:pPr>
      <w:r>
        <w:t>хр - 1</w:t>
      </w:r>
    </w:p>
    <w:p w:rsidR="00600352" w:rsidRPr="00266181" w:rsidRDefault="00600352" w:rsidP="00600352">
      <w:pPr>
        <w:pStyle w:val="a"/>
      </w:pPr>
      <w:r>
        <w:t xml:space="preserve">31406 19089 225.3 Я 97 </w:t>
      </w:r>
      <w:r w:rsidRPr="00600352">
        <w:rPr>
          <w:b/>
        </w:rPr>
        <w:t>Ященко, О.Г.</w:t>
      </w:r>
      <w:r>
        <w:t xml:space="preserve"> Гомель православный. Вторая половина XIX - начало XX века : Исторический очерк / О.Г. Ященко ; Отв. ред. Ж.Ю. Клименок.--Мн. : Четыре четверти,2018.--58с. .--ISBN 978-985-581-251-8 рус. Гомель*Православие*История*Храм*Культура*Религия 3 </w:t>
      </w:r>
    </w:p>
    <w:p w:rsidR="00600352" w:rsidRDefault="00600352" w:rsidP="00600352">
      <w:pPr>
        <w:pStyle w:val="af"/>
      </w:pPr>
      <w:r>
        <w:t>УДК   225.3</w:t>
      </w:r>
    </w:p>
    <w:p w:rsidR="00600352" w:rsidRDefault="00600352" w:rsidP="00600352">
      <w:pPr>
        <w:pStyle w:val="af"/>
      </w:pPr>
      <w:r>
        <w:lastRenderedPageBreak/>
        <w:t>хр - 1</w:t>
      </w:r>
    </w:p>
    <w:p w:rsidR="00600352" w:rsidRDefault="00600352" w:rsidP="00600352">
      <w:pPr>
        <w:pStyle w:val="af"/>
      </w:pPr>
      <w:r>
        <w:t>225.4    Организация и внутренняя жизнь РПЦ</w:t>
      </w:r>
      <w:r>
        <w:fldChar w:fldCharType="begin"/>
      </w:r>
      <w:r>
        <w:instrText xml:space="preserve"> TC "225.4    Организация и внутренняя жизнь РПЦ" \l 2 </w:instrText>
      </w:r>
      <w:r>
        <w:fldChar w:fldCharType="end"/>
      </w:r>
    </w:p>
    <w:p w:rsidR="00600352" w:rsidRPr="00600352" w:rsidRDefault="00600352" w:rsidP="00600352">
      <w:pPr>
        <w:pStyle w:val="a"/>
        <w:rPr>
          <w:lang w:val="en-US"/>
        </w:rPr>
      </w:pPr>
      <w:r w:rsidRPr="00600352">
        <w:rPr>
          <w:lang w:val="en-US"/>
        </w:rPr>
        <w:t xml:space="preserve">34240 4863 225.43 A 10 </w:t>
      </w:r>
      <w:r w:rsidRPr="00600352">
        <w:rPr>
          <w:b/>
          <w:lang w:val="en-US"/>
        </w:rPr>
        <w:t xml:space="preserve">A short </w:t>
      </w:r>
      <w:r w:rsidRPr="00600352">
        <w:rPr>
          <w:lang w:val="en-US"/>
        </w:rPr>
        <w:t xml:space="preserve">history of the Orthodox Church in Western Europe in the 20th Century / Christine Chaillot Chaillot Christine.--Paris : Inter-Orthodox dialogue,2006.--181p. .--ISBN 83-89396-22-X Engl. </w:t>
      </w:r>
      <w:r>
        <w:t>Статья</w:t>
      </w:r>
      <w:r w:rsidRPr="00600352">
        <w:rPr>
          <w:lang w:val="en-US"/>
        </w:rPr>
        <w:t>*</w:t>
      </w:r>
      <w:r>
        <w:t>Церковь</w:t>
      </w:r>
      <w:r w:rsidRPr="00600352">
        <w:rPr>
          <w:lang w:val="en-US"/>
        </w:rPr>
        <w:t>*</w:t>
      </w:r>
      <w:r>
        <w:t>Православие</w:t>
      </w:r>
      <w:r w:rsidRPr="00600352">
        <w:rPr>
          <w:lang w:val="en-US"/>
        </w:rPr>
        <w:t>*</w:t>
      </w:r>
      <w:r>
        <w:t>Австия</w:t>
      </w:r>
      <w:r w:rsidRPr="00600352">
        <w:rPr>
          <w:lang w:val="en-US"/>
        </w:rPr>
        <w:t>*</w:t>
      </w:r>
      <w:r>
        <w:t>Швейцария</w:t>
      </w:r>
      <w:r w:rsidRPr="00600352">
        <w:rPr>
          <w:lang w:val="en-US"/>
        </w:rPr>
        <w:t>*</w:t>
      </w:r>
      <w:r>
        <w:t>Испания</w:t>
      </w:r>
      <w:r w:rsidRPr="00600352">
        <w:rPr>
          <w:lang w:val="en-US"/>
        </w:rPr>
        <w:t>*</w:t>
      </w:r>
      <w:r>
        <w:t>Дания</w:t>
      </w:r>
      <w:r w:rsidRPr="00600352">
        <w:rPr>
          <w:lang w:val="en-US"/>
        </w:rPr>
        <w:t>*</w:t>
      </w:r>
      <w:r>
        <w:t>Норвегия</w:t>
      </w:r>
      <w:r w:rsidRPr="00600352">
        <w:rPr>
          <w:lang w:val="en-US"/>
        </w:rPr>
        <w:t>*</w:t>
      </w:r>
      <w:r>
        <w:t>История</w:t>
      </w:r>
      <w:r w:rsidRPr="00600352">
        <w:rPr>
          <w:lang w:val="en-US"/>
        </w:rPr>
        <w:t xml:space="preserve"> </w:t>
      </w:r>
      <w:r>
        <w:t>православия</w:t>
      </w:r>
      <w:r w:rsidRPr="00600352">
        <w:rPr>
          <w:lang w:val="en-US"/>
        </w:rPr>
        <w:t xml:space="preserve"> Article*Church*Orthodoxy*Austia*Switzerland*Spain*Denmark*Norway*History of Orthodoxy </w:t>
      </w:r>
      <w:r>
        <w:t>Статья</w:t>
      </w:r>
      <w:r w:rsidRPr="00600352">
        <w:rPr>
          <w:lang w:val="en-US"/>
        </w:rPr>
        <w:t>*</w:t>
      </w:r>
      <w:r>
        <w:t>Церковь</w:t>
      </w:r>
      <w:r w:rsidRPr="00600352">
        <w:rPr>
          <w:lang w:val="en-US"/>
        </w:rPr>
        <w:t>*</w:t>
      </w:r>
      <w:r>
        <w:t>Православие</w:t>
      </w:r>
      <w:r w:rsidRPr="00600352">
        <w:rPr>
          <w:lang w:val="en-US"/>
        </w:rPr>
        <w:t>*</w:t>
      </w:r>
      <w:r>
        <w:t>Австия</w:t>
      </w:r>
      <w:r w:rsidRPr="00600352">
        <w:rPr>
          <w:lang w:val="en-US"/>
        </w:rPr>
        <w:t>*</w:t>
      </w:r>
      <w:r>
        <w:t>Швейцария</w:t>
      </w:r>
      <w:r w:rsidRPr="00600352">
        <w:rPr>
          <w:lang w:val="en-US"/>
        </w:rPr>
        <w:t>*</w:t>
      </w:r>
      <w:r>
        <w:t>Испания</w:t>
      </w:r>
      <w:r w:rsidRPr="00600352">
        <w:rPr>
          <w:lang w:val="en-US"/>
        </w:rPr>
        <w:t>*</w:t>
      </w:r>
      <w:r>
        <w:t>Дания</w:t>
      </w:r>
      <w:r w:rsidRPr="00600352">
        <w:rPr>
          <w:lang w:val="en-US"/>
        </w:rPr>
        <w:t>*</w:t>
      </w:r>
      <w:r>
        <w:t>Норвегия</w:t>
      </w:r>
      <w:r w:rsidRPr="00600352">
        <w:rPr>
          <w:lang w:val="en-US"/>
        </w:rPr>
        <w:t>*</w:t>
      </w:r>
      <w:r>
        <w:t>История</w:t>
      </w:r>
      <w:r w:rsidRPr="00600352">
        <w:rPr>
          <w:lang w:val="en-US"/>
        </w:rPr>
        <w:t xml:space="preserve"> </w:t>
      </w:r>
      <w:r>
        <w:t>православия</w:t>
      </w:r>
      <w:r w:rsidRPr="00600352">
        <w:rPr>
          <w:lang w:val="en-US"/>
        </w:rPr>
        <w:t xml:space="preserve"> 2 </w:t>
      </w:r>
    </w:p>
    <w:p w:rsidR="00600352" w:rsidRDefault="00600352" w:rsidP="00600352">
      <w:pPr>
        <w:pStyle w:val="af"/>
      </w:pPr>
      <w:r>
        <w:t>УДК   225.43</w:t>
      </w:r>
    </w:p>
    <w:p w:rsidR="00600352" w:rsidRDefault="00600352" w:rsidP="00600352">
      <w:pPr>
        <w:pStyle w:val="af"/>
      </w:pPr>
      <w:r>
        <w:t>ИН - 1</w:t>
      </w:r>
    </w:p>
    <w:p w:rsidR="00600352" w:rsidRPr="00600352" w:rsidRDefault="00600352" w:rsidP="00600352">
      <w:pPr>
        <w:pStyle w:val="a"/>
        <w:rPr>
          <w:lang w:val="en-US"/>
        </w:rPr>
      </w:pPr>
      <w:r w:rsidRPr="00600352">
        <w:rPr>
          <w:lang w:val="en-US"/>
        </w:rPr>
        <w:t xml:space="preserve">33349 4741 225.41 D 46 </w:t>
      </w:r>
      <w:r w:rsidRPr="00600352">
        <w:rPr>
          <w:b/>
          <w:lang w:val="en-US"/>
        </w:rPr>
        <w:t>Destivelle, Hyacinthe</w:t>
      </w:r>
      <w:r w:rsidRPr="00600352">
        <w:rPr>
          <w:lang w:val="en-US"/>
        </w:rPr>
        <w:t xml:space="preserve"> La chiesa del concilio di Mosca (1917-1918) / Hyacinthe Destivelle.--Comunita di Bose : Edizioni  Qiqajon,2003.--363 p. .--ISBN 88-8227-142-0 </w:t>
      </w:r>
      <w:r>
        <w:t>итал</w:t>
      </w:r>
      <w:r w:rsidRPr="00600352">
        <w:rPr>
          <w:lang w:val="en-US"/>
        </w:rPr>
        <w:t xml:space="preserve">. </w:t>
      </w:r>
      <w:r>
        <w:t>Русская</w:t>
      </w:r>
      <w:r w:rsidRPr="00600352">
        <w:rPr>
          <w:lang w:val="en-US"/>
        </w:rPr>
        <w:t xml:space="preserve"> </w:t>
      </w:r>
      <w:r>
        <w:t>Церковь</w:t>
      </w:r>
      <w:r w:rsidRPr="00600352">
        <w:rPr>
          <w:lang w:val="en-US"/>
        </w:rPr>
        <w:t>*</w:t>
      </w:r>
      <w:r>
        <w:t>Собор</w:t>
      </w:r>
      <w:r w:rsidRPr="00600352">
        <w:rPr>
          <w:lang w:val="en-US"/>
        </w:rPr>
        <w:t>*</w:t>
      </w:r>
      <w:r>
        <w:t>Постановления</w:t>
      </w:r>
      <w:r w:rsidRPr="00600352">
        <w:rPr>
          <w:lang w:val="en-US"/>
        </w:rPr>
        <w:t xml:space="preserve"> </w:t>
      </w:r>
      <w:r>
        <w:t>собора</w:t>
      </w:r>
      <w:r w:rsidRPr="00600352">
        <w:rPr>
          <w:lang w:val="en-US"/>
        </w:rPr>
        <w:t>*</w:t>
      </w:r>
      <w:r>
        <w:t>Приход</w:t>
      </w:r>
      <w:r w:rsidRPr="00600352">
        <w:rPr>
          <w:lang w:val="en-US"/>
        </w:rPr>
        <w:t>*</w:t>
      </w:r>
      <w:r>
        <w:t>Собор</w:t>
      </w:r>
      <w:r w:rsidRPr="00600352">
        <w:rPr>
          <w:lang w:val="en-US"/>
        </w:rPr>
        <w:t xml:space="preserve"> 1917-1918 Chiesa Russa*Concilio*Decreti del Concilio*Parrocchia*Concilio 1917-1918 2 </w:t>
      </w:r>
    </w:p>
    <w:p w:rsidR="00600352" w:rsidRDefault="00600352" w:rsidP="00600352">
      <w:pPr>
        <w:pStyle w:val="af"/>
      </w:pPr>
      <w:r>
        <w:t>УДК   225.41 + 225.2 + 251.3</w:t>
      </w:r>
    </w:p>
    <w:p w:rsidR="00600352" w:rsidRDefault="00600352" w:rsidP="00600352">
      <w:pPr>
        <w:pStyle w:val="af"/>
      </w:pPr>
      <w:r>
        <w:t>ИН - 1</w:t>
      </w:r>
    </w:p>
    <w:p w:rsidR="00600352" w:rsidRPr="00600352" w:rsidRDefault="00600352" w:rsidP="00600352">
      <w:pPr>
        <w:pStyle w:val="a"/>
        <w:rPr>
          <w:lang w:val="en-US"/>
        </w:rPr>
      </w:pPr>
      <w:r>
        <w:t xml:space="preserve">3131 9449 225.44 А 66 </w:t>
      </w:r>
      <w:r w:rsidRPr="00600352">
        <w:rPr>
          <w:b/>
        </w:rPr>
        <w:t xml:space="preserve">Анзер </w:t>
      </w:r>
      <w:r>
        <w:t xml:space="preserve">и его святыни : Соловецкий монастырь / Сост. В.П.Столяров Столяров В.П.--Спасо-Преображенский Соловецкий монастырь,2001.--143 с. : ил. .--ISBN 5-89439-071-0 рус. История Русской Православной Церкви*История*История церковная*Церковь*Обитель*Монастырь*Монастырь Соловецкий*Анзер*Православие*Монашество*Лагерь*Подвижник*Скит*Благочестие*Пустынь 3 9449 хр. RU02 </w:t>
      </w:r>
    </w:p>
    <w:p w:rsidR="00600352" w:rsidRDefault="00600352" w:rsidP="00600352">
      <w:pPr>
        <w:pStyle w:val="af"/>
      </w:pPr>
      <w:r>
        <w:t>УДК   225.44</w:t>
      </w:r>
    </w:p>
    <w:p w:rsidR="00600352" w:rsidRDefault="00600352" w:rsidP="00600352">
      <w:pPr>
        <w:pStyle w:val="af"/>
      </w:pPr>
      <w:r>
        <w:t>хр - 1</w:t>
      </w:r>
    </w:p>
    <w:p w:rsidR="00600352" w:rsidRPr="00600352" w:rsidRDefault="00600352" w:rsidP="00600352">
      <w:pPr>
        <w:pStyle w:val="a"/>
      </w:pPr>
      <w:r>
        <w:t xml:space="preserve">28184 15702 225.44 А 72 </w:t>
      </w:r>
      <w:r w:rsidRPr="00600352">
        <w:rPr>
          <w:b/>
        </w:rPr>
        <w:t>Антонов, В. В.</w:t>
      </w:r>
      <w:r>
        <w:t xml:space="preserve"> Святыни Санкт-Петербурга : Историко-церковная энциклопедия: В 3-х т. / В. В. Антонов, А. В. Кобак Кобак А. В.--СПб. : Изд-во Чернышева,1994 Т.1.--287с. : ил.--ISBN 5-85555-021-7 Рус. Святыни*Храм*Монатырь*Церковь*Собор*Церкви приходские*Церкви полковые*Санкт-Петербург 2 </w:t>
      </w:r>
    </w:p>
    <w:p w:rsidR="00600352" w:rsidRDefault="00600352" w:rsidP="00600352">
      <w:pPr>
        <w:pStyle w:val="af"/>
      </w:pPr>
      <w:r>
        <w:t>УДК   225.44</w:t>
      </w:r>
    </w:p>
    <w:p w:rsidR="00600352" w:rsidRDefault="00600352" w:rsidP="00600352">
      <w:pPr>
        <w:pStyle w:val="af"/>
      </w:pPr>
      <w:r>
        <w:t>хр - 1</w:t>
      </w:r>
    </w:p>
    <w:p w:rsidR="00600352" w:rsidRPr="00600352" w:rsidRDefault="00600352" w:rsidP="00600352">
      <w:pPr>
        <w:pStyle w:val="a"/>
        <w:rPr>
          <w:lang w:val="en-US"/>
        </w:rPr>
      </w:pPr>
      <w:r>
        <w:t xml:space="preserve">29035 16511 225.41 А 87 </w:t>
      </w:r>
      <w:r w:rsidRPr="00600352">
        <w:rPr>
          <w:b/>
        </w:rPr>
        <w:t xml:space="preserve">Архиерейский </w:t>
      </w:r>
      <w:r>
        <w:t xml:space="preserve">собор Русской Православной Церкви : 29 ноября - 2 декабря 1994 года. Москва. Документы. Доклады / По благословению Патриарха Московского и всея Руси Алексия II.--М. : Издательство Московской Патриархии,1995.--208с. .--ISBN 0869-7515 Рус. Собор*Православие*Канонизация*Диалог*Образование*Катехизация 1 </w:t>
      </w:r>
    </w:p>
    <w:p w:rsidR="00600352" w:rsidRDefault="00600352" w:rsidP="00600352">
      <w:pPr>
        <w:pStyle w:val="af"/>
      </w:pPr>
      <w:r>
        <w:t>УДК   225.41</w:t>
      </w:r>
    </w:p>
    <w:p w:rsidR="00384CBA" w:rsidRDefault="00600352" w:rsidP="00600352">
      <w:pPr>
        <w:pStyle w:val="af"/>
      </w:pPr>
      <w:r>
        <w:t>хр - 1</w:t>
      </w:r>
    </w:p>
    <w:p w:rsidR="00384CBA" w:rsidRPr="00600352" w:rsidRDefault="00384CBA" w:rsidP="00384CBA">
      <w:pPr>
        <w:pStyle w:val="a"/>
        <w:rPr>
          <w:lang w:val="en-US"/>
        </w:rPr>
      </w:pPr>
      <w:r>
        <w:t xml:space="preserve">4612 445 225.44 Б 51 </w:t>
      </w:r>
      <w:r w:rsidRPr="00384CBA">
        <w:rPr>
          <w:b/>
        </w:rPr>
        <w:t>Берова, И.В.</w:t>
      </w:r>
      <w:r>
        <w:t xml:space="preserve"> Ансамбль Вятского Успенского Трифонова монастыря : История, архитектура, живопись в свете последних исследований / И.В. Берова ; Всероссийское общество охраны памятников истории и культуры, Кировское областное отд-ние.--Киров : Кировская правда,1989.--64с. рус. Вятский Успенский Трифонов монастырь*История*Архитектура*Живопись 2 </w:t>
      </w:r>
    </w:p>
    <w:p w:rsidR="00384CBA" w:rsidRDefault="00384CBA" w:rsidP="00384CBA">
      <w:pPr>
        <w:pStyle w:val="af"/>
      </w:pPr>
      <w:r>
        <w:t>УДК   225.44</w:t>
      </w:r>
    </w:p>
    <w:p w:rsidR="00384CBA" w:rsidRDefault="00384CBA" w:rsidP="00384CBA">
      <w:pPr>
        <w:pStyle w:val="af"/>
      </w:pPr>
      <w:r>
        <w:t>хр - 1</w:t>
      </w:r>
    </w:p>
    <w:p w:rsidR="00384CBA" w:rsidRPr="00384CBA" w:rsidRDefault="00384CBA" w:rsidP="00384CBA">
      <w:pPr>
        <w:pStyle w:val="a"/>
      </w:pPr>
      <w:r>
        <w:t xml:space="preserve">25349 5225 225.48 Б 82 </w:t>
      </w:r>
      <w:r w:rsidRPr="00384CBA">
        <w:rPr>
          <w:b/>
        </w:rPr>
        <w:t>Борисов А.,священник</w:t>
      </w:r>
      <w:r>
        <w:t xml:space="preserve"> Побелевшие нивы.Размышления о Русской Православной Церкви : Размышления о Русской Православной Церкви.--М. : Путь, Лига-Фолиант,1994.--193с. : ил. .--ISBN 5-86748-007-0 История*Церковь*Проблема*Паства*Пастырь*Вера*Социум*Экуменизм 6 </w:t>
      </w:r>
    </w:p>
    <w:p w:rsidR="00384CBA" w:rsidRDefault="00384CBA" w:rsidP="00384CBA">
      <w:pPr>
        <w:pStyle w:val="af"/>
      </w:pPr>
      <w:r>
        <w:lastRenderedPageBreak/>
        <w:t>УДК   225.48</w:t>
      </w:r>
    </w:p>
    <w:p w:rsidR="00384CBA" w:rsidRDefault="00384CBA" w:rsidP="00384CBA">
      <w:pPr>
        <w:pStyle w:val="af"/>
      </w:pPr>
      <w:r>
        <w:t>хр - 1</w:t>
      </w:r>
    </w:p>
    <w:p w:rsidR="00384CBA" w:rsidRPr="00384CBA" w:rsidRDefault="00384CBA" w:rsidP="00384CBA">
      <w:pPr>
        <w:pStyle w:val="a"/>
      </w:pPr>
      <w:r>
        <w:t xml:space="preserve">25938 3534*3535*3537 225.48 Б 82 </w:t>
      </w:r>
      <w:r w:rsidRPr="00384CBA">
        <w:rPr>
          <w:b/>
        </w:rPr>
        <w:t>Борисов А.,священник</w:t>
      </w:r>
      <w:r>
        <w:t xml:space="preserve"> Побелевшие нивы.Размышления о Русской Православной Церкви : Размышления о Русской Православной Церкви.--М. : Путь, Лига-Фолиант,1994.--193с. : ил. .--ISBN 5-86748-007-0 История*Церковь*Проблема*Паства*Пастырь*Вера*Социум*Экуменизм 6 </w:t>
      </w:r>
    </w:p>
    <w:p w:rsidR="00384CBA" w:rsidRDefault="00384CBA" w:rsidP="00384CBA">
      <w:pPr>
        <w:pStyle w:val="af"/>
      </w:pPr>
      <w:r>
        <w:t>УДК   225.48</w:t>
      </w:r>
    </w:p>
    <w:p w:rsidR="00384CBA" w:rsidRDefault="00384CBA" w:rsidP="00384CBA">
      <w:pPr>
        <w:pStyle w:val="af"/>
      </w:pPr>
      <w:r>
        <w:t>хр - 3</w:t>
      </w:r>
    </w:p>
    <w:p w:rsidR="00384CBA" w:rsidRPr="00600352" w:rsidRDefault="00384CBA" w:rsidP="00384CBA">
      <w:pPr>
        <w:pStyle w:val="a"/>
        <w:rPr>
          <w:lang w:val="en-US"/>
        </w:rPr>
      </w:pPr>
      <w:r>
        <w:t xml:space="preserve">25099 3396 225.48 Б 82 </w:t>
      </w:r>
      <w:r w:rsidRPr="00384CBA">
        <w:rPr>
          <w:b/>
        </w:rPr>
        <w:t>Борисов, А.,свящ.</w:t>
      </w:r>
      <w:r>
        <w:t xml:space="preserve"> Побелевшие нивы : Размышления о Русской Православной Церкви / Свящ.Александр Борисов.--М. : Путь,1994.--193с. .--ISBN 5-86748-007-0 рус. Церковь*История*Православье*Проблема*Воцерковление*Пастырство*Вера*Социум*Экуменизм 6 </w:t>
      </w:r>
    </w:p>
    <w:p w:rsidR="00384CBA" w:rsidRDefault="00384CBA" w:rsidP="00384CBA">
      <w:pPr>
        <w:pStyle w:val="af"/>
      </w:pPr>
      <w:r>
        <w:t>УДК   225.48</w:t>
      </w:r>
    </w:p>
    <w:p w:rsidR="00384CBA" w:rsidRDefault="00384CBA" w:rsidP="00384CBA">
      <w:pPr>
        <w:pStyle w:val="af"/>
      </w:pPr>
      <w:r>
        <w:t>хр - 1</w:t>
      </w:r>
    </w:p>
    <w:p w:rsidR="00384CBA" w:rsidRPr="00600352" w:rsidRDefault="00384CBA" w:rsidP="00384CBA">
      <w:pPr>
        <w:pStyle w:val="a"/>
        <w:rPr>
          <w:lang w:val="en-US"/>
        </w:rPr>
      </w:pPr>
      <w:r>
        <w:t xml:space="preserve">31409 19092 225.421 Б 82 </w:t>
      </w:r>
      <w:r w:rsidRPr="00384CBA">
        <w:rPr>
          <w:b/>
        </w:rPr>
        <w:t>Борисовская епархия: прошлое и настоящее</w:t>
      </w:r>
      <w:r>
        <w:t xml:space="preserve"> / Под общ. ред. еп. Борисовского и Марьиногорского Вениамина ; Научн. ред. д-р ист. наук А.Ю.Бендин, к-т богословия прот. Александр Вербило ; прот. Дионисий Снытко и др. Вениамин, еп. Борисовский и Марьиногорский*Бендин А.Ю.*Вербило А.--Мн. : Четыре четверти,2019.--413с. : ил. .--ISBN 978-985-581-277-8 рус. Епархия*Борисов*Благочестие*Собор*Приход*Фото*Икона*История*Монастырь 2 </w:t>
      </w:r>
    </w:p>
    <w:p w:rsidR="00384CBA" w:rsidRDefault="00384CBA" w:rsidP="00384CBA">
      <w:pPr>
        <w:pStyle w:val="af"/>
      </w:pPr>
      <w:r>
        <w:t>УДК   225.421</w:t>
      </w:r>
    </w:p>
    <w:p w:rsidR="00384CBA" w:rsidRDefault="00384CBA" w:rsidP="00384CBA">
      <w:pPr>
        <w:pStyle w:val="af"/>
      </w:pPr>
      <w:r>
        <w:t>хр - 1</w:t>
      </w:r>
    </w:p>
    <w:p w:rsidR="00384CBA" w:rsidRPr="00600352" w:rsidRDefault="00384CBA" w:rsidP="00384CBA">
      <w:pPr>
        <w:pStyle w:val="a"/>
        <w:rPr>
          <w:lang w:val="en-US"/>
        </w:rPr>
      </w:pPr>
      <w:r>
        <w:t xml:space="preserve">2983 9118 225.44 + 241.2 Б 92 </w:t>
      </w:r>
      <w:r w:rsidRPr="00384CBA">
        <w:rPr>
          <w:b/>
        </w:rPr>
        <w:t>Бусева-Давыдова И.Л.</w:t>
      </w:r>
      <w:r>
        <w:t xml:space="preserve"> Храмы Московского Кремля: святыни и древности : Подробный историко-культурный путеводитель / И.Л.Бусева-Давыдова; Предисл. И.А.Родимцевой.--М. : МАИК "Наука",1997.--368 с. : ил. .--ISBN 5-7846-000-4-4 рус. История Русской Православной Церкви*Архитектура*История*История церковная*История РПЦ*Церковь*Храм*Москва*Кремль*Святыня*Древность*Архитектура* Археология церковная*Собор*Икона*Путеводитель 2 9118 хр. RU02 </w:t>
      </w:r>
    </w:p>
    <w:p w:rsidR="00384CBA" w:rsidRDefault="00384CBA" w:rsidP="00384CBA">
      <w:pPr>
        <w:pStyle w:val="af"/>
      </w:pPr>
      <w:r>
        <w:t>УДК   225.44 + 241.2</w:t>
      </w:r>
    </w:p>
    <w:p w:rsidR="00384CBA" w:rsidRDefault="00384CBA" w:rsidP="00384CBA">
      <w:pPr>
        <w:pStyle w:val="af"/>
      </w:pPr>
      <w:r>
        <w:t>хр - 1</w:t>
      </w:r>
    </w:p>
    <w:p w:rsidR="00384CBA" w:rsidRPr="00600352" w:rsidRDefault="00384CBA" w:rsidP="00384CBA">
      <w:pPr>
        <w:pStyle w:val="a"/>
        <w:rPr>
          <w:lang w:val="en-US"/>
        </w:rPr>
      </w:pPr>
      <w:r>
        <w:t xml:space="preserve">28157 15658*16460 225.44 В 15 </w:t>
      </w:r>
      <w:r w:rsidRPr="00384CBA">
        <w:rPr>
          <w:b/>
        </w:rPr>
        <w:t xml:space="preserve">Валаамский </w:t>
      </w:r>
      <w:r>
        <w:t xml:space="preserve">монастырь и его святыни : В период расцвета и благосостояния обители / Государственный Русский музей по заказу Центра консервации документов Фонда возрождения Ленинграда.--Л. : Государственный музей ; Фонд возрождения Ленинграда,1990.--171с. : ил. .--ISBN 5-73-55-0421-5 Рус. Монастырь*Обитель*Валаам*Православие*Подвижник*Скит*Старец*Настоятель 7 </w:t>
      </w:r>
    </w:p>
    <w:p w:rsidR="00384CBA" w:rsidRDefault="00384CBA" w:rsidP="00384CBA">
      <w:pPr>
        <w:pStyle w:val="af"/>
      </w:pPr>
      <w:r>
        <w:t>УДК   225.44 + 211.56</w:t>
      </w:r>
    </w:p>
    <w:p w:rsidR="001F5D09" w:rsidRDefault="00384CBA" w:rsidP="00384CBA">
      <w:pPr>
        <w:pStyle w:val="af"/>
      </w:pPr>
      <w:r>
        <w:t>хр - 2</w:t>
      </w:r>
    </w:p>
    <w:p w:rsidR="001F5D09" w:rsidRPr="001F5D09" w:rsidRDefault="001F5D09" w:rsidP="001F5D09">
      <w:pPr>
        <w:pStyle w:val="a"/>
      </w:pPr>
      <w:r>
        <w:t xml:space="preserve">22797 11927 225.41 В 19 </w:t>
      </w:r>
      <w:r w:rsidRPr="001F5D09">
        <w:rPr>
          <w:b/>
        </w:rPr>
        <w:t>Василий (Кривошеин), архиеп.</w:t>
      </w:r>
      <w:r>
        <w:t xml:space="preserve"> Поместный Собор Русской Православной Церкви и избрание Патриарха Пимена / Архиеп. Василий (Кривошеин).--СПб. : Сатисъ, Держава,2004.--248с. : ил.--(Русская Церковь в ХХ столетии. Документы. Воспоминания. Свидетельства) .--ISBN 5-7373-0234-2 рус. История*Церковь*История РПЦ*Православие*Собор Поместный*Документ*Экуменизм*Интронизация*Патриарх Пимен 2 </w:t>
      </w:r>
    </w:p>
    <w:p w:rsidR="001F5D09" w:rsidRDefault="001F5D09" w:rsidP="001F5D09">
      <w:pPr>
        <w:pStyle w:val="af"/>
      </w:pPr>
      <w:r>
        <w:t>УДК   225.41</w:t>
      </w:r>
    </w:p>
    <w:p w:rsidR="001F5D09" w:rsidRDefault="001F5D09" w:rsidP="001F5D09">
      <w:pPr>
        <w:pStyle w:val="af"/>
      </w:pPr>
      <w:r>
        <w:t>хр - 1</w:t>
      </w:r>
    </w:p>
    <w:p w:rsidR="001F5D09" w:rsidRPr="001F5D09" w:rsidRDefault="001F5D09" w:rsidP="001F5D09">
      <w:pPr>
        <w:pStyle w:val="a"/>
      </w:pPr>
      <w:r>
        <w:t xml:space="preserve">22826 11950 225.47 В 19 </w:t>
      </w:r>
      <w:r w:rsidRPr="001F5D09">
        <w:rPr>
          <w:b/>
        </w:rPr>
        <w:t>Васильева, О.Ю.</w:t>
      </w:r>
      <w:r>
        <w:t xml:space="preserve"> Русская Православная Церковь и II Ватиканский собор : Факты. События. Документы / О.Ю.Васильева.--М. : Лепта,2004.--380с. : ил. .--ISBN 5-98194-009-3 рус. История*Православие*История РПЦ*История РКЦ*Второй Ватиканский собор*Католичество*Ватикан 2 </w:t>
      </w:r>
    </w:p>
    <w:p w:rsidR="001F5D09" w:rsidRDefault="001F5D09" w:rsidP="001F5D09">
      <w:pPr>
        <w:pStyle w:val="af"/>
      </w:pPr>
      <w:r>
        <w:lastRenderedPageBreak/>
        <w:t>УДК   225.47 + 226.24</w:t>
      </w:r>
    </w:p>
    <w:p w:rsidR="001F5D09" w:rsidRDefault="001F5D09" w:rsidP="001F5D09">
      <w:pPr>
        <w:pStyle w:val="af"/>
      </w:pPr>
      <w:r>
        <w:t>хр - 1</w:t>
      </w:r>
    </w:p>
    <w:p w:rsidR="001F5D09" w:rsidRPr="001F5D09" w:rsidRDefault="001F5D09" w:rsidP="001F5D09">
      <w:pPr>
        <w:pStyle w:val="a"/>
      </w:pPr>
      <w:r>
        <w:t xml:space="preserve">34439 21515 225.44 В 24 </w:t>
      </w:r>
      <w:r w:rsidRPr="001F5D09">
        <w:rPr>
          <w:b/>
        </w:rPr>
        <w:t xml:space="preserve">Введенский </w:t>
      </w:r>
      <w:r>
        <w:t xml:space="preserve">Владычний женский монастырь в городе Серпухове : Материалы для издания предоставлены Серпуховским Владычним женским монастырем.--Свято-Троицкая Сергиева Лавра : Издание Свято-Троицкой Сергиевой Лавры,2003.--70 с. : ил. рус. Введенский монастырь*Серпухов*История*Храмы*Святыни*Варлаам Серпуховский*Икона*Неупиваемая Чаша*Молитвы*Акафист 3 </w:t>
      </w:r>
    </w:p>
    <w:p w:rsidR="001F5D09" w:rsidRDefault="001F5D09" w:rsidP="001F5D09">
      <w:pPr>
        <w:pStyle w:val="af"/>
      </w:pPr>
      <w:r>
        <w:t>УДК   225.44</w:t>
      </w:r>
    </w:p>
    <w:p w:rsidR="001F5D09" w:rsidRDefault="001F5D09" w:rsidP="001F5D09">
      <w:pPr>
        <w:pStyle w:val="af"/>
      </w:pPr>
      <w:r>
        <w:t>хр - 1</w:t>
      </w:r>
    </w:p>
    <w:p w:rsidR="001F5D09" w:rsidRPr="00600352" w:rsidRDefault="001F5D09" w:rsidP="001F5D09">
      <w:pPr>
        <w:pStyle w:val="a"/>
        <w:rPr>
          <w:lang w:val="en-US"/>
        </w:rPr>
      </w:pPr>
      <w:r>
        <w:t xml:space="preserve">3124 9440 225.44 В 57 </w:t>
      </w:r>
      <w:r w:rsidRPr="001F5D09">
        <w:rPr>
          <w:b/>
        </w:rPr>
        <w:t>Владимир, митрополит Санкт-Петербургский и Ладожский</w:t>
      </w:r>
      <w:r>
        <w:t xml:space="preserve"> Обитель северной столицы : Свято-Троицкая Сергиева пустынь: Исторический очерк / Владимир, митрополит Санкт-Петербургский и Ладожский.--СПб. : САТИСЪ, Фонд "Домострой",2002.--222 с. : ил. .--ISBN 5-7373-0233-4 рус. История Русской Православной Церкви*История*История церковная*Храм*Обитель*Церковь*Православие*Пустынь*Монастырь*Подвижник*Монах*Святитель Игнатий Брянчанинов 2 9440 хр. RU02 </w:t>
      </w:r>
    </w:p>
    <w:p w:rsidR="001F5D09" w:rsidRDefault="001F5D09" w:rsidP="001F5D09">
      <w:pPr>
        <w:pStyle w:val="af"/>
      </w:pPr>
      <w:r>
        <w:t>УДК   225.44</w:t>
      </w:r>
    </w:p>
    <w:p w:rsidR="001F5D09" w:rsidRDefault="001F5D09" w:rsidP="001F5D09">
      <w:pPr>
        <w:pStyle w:val="af"/>
      </w:pPr>
      <w:r>
        <w:t>хр - 1</w:t>
      </w:r>
    </w:p>
    <w:p w:rsidR="001F5D09" w:rsidRPr="00600352" w:rsidRDefault="001F5D09" w:rsidP="001F5D09">
      <w:pPr>
        <w:pStyle w:val="a"/>
        <w:rPr>
          <w:lang w:val="en-US"/>
        </w:rPr>
      </w:pPr>
      <w:r>
        <w:t xml:space="preserve">6947 2031 225.48 В 95 </w:t>
      </w:r>
      <w:r w:rsidRPr="001F5D09">
        <w:rPr>
          <w:b/>
        </w:rPr>
        <w:t xml:space="preserve">Выбор </w:t>
      </w:r>
      <w:r>
        <w:t xml:space="preserve">судьбы : Проблемы современной России глазами русских архиереев / Сост. К. Душенов Душенов К.--СПб. : Царское дело,1996.--290с. : ил.--(Духовное возрождение Отечества) .--ISBN 5-7624-0014-Х Рус. Православие*Россия*Церковь*Жизнь*Современность*Проблемы церковные 7 </w:t>
      </w:r>
    </w:p>
    <w:p w:rsidR="001F5D09" w:rsidRDefault="001F5D09" w:rsidP="001F5D09">
      <w:pPr>
        <w:pStyle w:val="af"/>
      </w:pPr>
      <w:r>
        <w:t>УДК   225.48</w:t>
      </w:r>
    </w:p>
    <w:p w:rsidR="001F5D09" w:rsidRDefault="001F5D09" w:rsidP="001F5D09">
      <w:pPr>
        <w:pStyle w:val="af"/>
      </w:pPr>
      <w:r>
        <w:t>хр - 1</w:t>
      </w:r>
    </w:p>
    <w:p w:rsidR="001F5D09" w:rsidRPr="00600352" w:rsidRDefault="001F5D09" w:rsidP="001F5D09">
      <w:pPr>
        <w:pStyle w:val="a"/>
        <w:rPr>
          <w:lang w:val="en-US"/>
        </w:rPr>
      </w:pPr>
      <w:r>
        <w:t xml:space="preserve">2287 7809 225.44 В 93 </w:t>
      </w:r>
      <w:r w:rsidRPr="001F5D09">
        <w:rPr>
          <w:b/>
        </w:rPr>
        <w:t xml:space="preserve">Высоко-Петровский </w:t>
      </w:r>
      <w:r>
        <w:t xml:space="preserve">монастырь : Патриаршее подворье / Ю. Экономцев, П. Шейманидзе Экономцев, Ю*Шейманидзе, П.--М. : Просветитель.--13с. : ил. Рус.*Англ. Монастырь*Храм*Келья*Подворье 7 </w:t>
      </w:r>
    </w:p>
    <w:p w:rsidR="001F5D09" w:rsidRDefault="001F5D09" w:rsidP="001F5D09">
      <w:pPr>
        <w:pStyle w:val="af"/>
      </w:pPr>
      <w:r>
        <w:t>УДК   225.44</w:t>
      </w:r>
    </w:p>
    <w:p w:rsidR="001F5D09" w:rsidRDefault="001F5D09" w:rsidP="001F5D09">
      <w:pPr>
        <w:pStyle w:val="af"/>
      </w:pPr>
      <w:r>
        <w:t>хр - 1</w:t>
      </w:r>
    </w:p>
    <w:p w:rsidR="001F5D09" w:rsidRPr="00BE0B94" w:rsidRDefault="001F5D09" w:rsidP="001F5D09">
      <w:pPr>
        <w:pStyle w:val="a"/>
      </w:pPr>
      <w:r>
        <w:t xml:space="preserve">2307 7304 225.422 Г 12 </w:t>
      </w:r>
      <w:r w:rsidRPr="001F5D09">
        <w:rPr>
          <w:b/>
        </w:rPr>
        <w:t>Гавриил (Кризина), игумен</w:t>
      </w:r>
      <w:r>
        <w:t xml:space="preserve"> Православная Церковь в Закарпатье (век ХХ) : На основании материалов кандидатской диссертации "Возрождение православной Церкви в Закарпатье в начале XX века и ее жизнь до наших дней" / Иг. Гавриил Кризина ; отв. ред. архим. Никон Русин ; ред. Т. Шмыговская.--К. : ИИЦ УПЦ,1999.--198с. : ил.--(К 2000-летию Рождества Христова) .--ISBN 966-7014-21-5 Рус. История*Украина*УПЦ*Карпаты*Ситуация религиозная 2 </w:t>
      </w:r>
    </w:p>
    <w:p w:rsidR="001F5D09" w:rsidRDefault="001F5D09" w:rsidP="001F5D09">
      <w:pPr>
        <w:pStyle w:val="af"/>
      </w:pPr>
      <w:r>
        <w:t>УДК   225.422</w:t>
      </w:r>
    </w:p>
    <w:p w:rsidR="00BE0B94" w:rsidRDefault="001F5D09" w:rsidP="001F5D09">
      <w:pPr>
        <w:pStyle w:val="af"/>
      </w:pPr>
      <w:r>
        <w:t>хр - 1</w:t>
      </w:r>
    </w:p>
    <w:p w:rsidR="00BE0B94" w:rsidRPr="00BE0B94" w:rsidRDefault="00BE0B94" w:rsidP="00BE0B94">
      <w:pPr>
        <w:pStyle w:val="a"/>
      </w:pPr>
      <w:r>
        <w:t xml:space="preserve">11593 6487 225.42 Г 28 </w:t>
      </w:r>
      <w:r w:rsidRPr="00BE0B94">
        <w:rPr>
          <w:b/>
        </w:rPr>
        <w:t>Гедеон, митрополит Ставропольский и Бакинский</w:t>
      </w:r>
      <w:r>
        <w:t xml:space="preserve"> История  христианства на Северном Кавказе до и после присоединения его к России. / Митр.  Гедеон.--Москва-Пятигорск. : "Наука",1992.--191с. Рус. История церкви*История христианства*Кавказ*Северный Кавказ*Христианская церковь 2 </w:t>
      </w:r>
    </w:p>
    <w:p w:rsidR="00BE0B94" w:rsidRDefault="00BE0B94" w:rsidP="00BE0B94">
      <w:pPr>
        <w:pStyle w:val="af"/>
      </w:pPr>
      <w:r>
        <w:t>УДК   225.42</w:t>
      </w:r>
    </w:p>
    <w:p w:rsidR="00BE0B94" w:rsidRDefault="00BE0B94" w:rsidP="00BE0B94">
      <w:pPr>
        <w:pStyle w:val="af"/>
      </w:pPr>
      <w:r>
        <w:t>хр - 1</w:t>
      </w:r>
    </w:p>
    <w:p w:rsidR="00BE0B94" w:rsidRPr="00600352" w:rsidRDefault="00BE0B94" w:rsidP="00BE0B94">
      <w:pPr>
        <w:pStyle w:val="a"/>
        <w:rPr>
          <w:lang w:val="en-US"/>
        </w:rPr>
      </w:pPr>
      <w:r>
        <w:t xml:space="preserve">32281 19883 225.44 Г 75 </w:t>
      </w:r>
      <w:r w:rsidRPr="00BE0B94">
        <w:rPr>
          <w:b/>
        </w:rPr>
        <w:t xml:space="preserve">Град </w:t>
      </w:r>
      <w:r>
        <w:t xml:space="preserve">Иудов в Горней : Горненская женская обитель в Иерусалиме.--М. : Духовная нива,1997.--31с. : ил. рус.*англ. Монастырь*Обитель горненская*Иерусалим*Семейство святое*Елисавета 3 </w:t>
      </w:r>
    </w:p>
    <w:p w:rsidR="00BE0B94" w:rsidRDefault="00BE0B94" w:rsidP="00BE0B94">
      <w:pPr>
        <w:pStyle w:val="af"/>
      </w:pPr>
      <w:r>
        <w:t>УДК   225.44</w:t>
      </w:r>
    </w:p>
    <w:p w:rsidR="00BE0B94" w:rsidRDefault="00BE0B94" w:rsidP="00BE0B94">
      <w:pPr>
        <w:pStyle w:val="af"/>
      </w:pPr>
      <w:r>
        <w:t>хр - 1</w:t>
      </w:r>
    </w:p>
    <w:p w:rsidR="00BE0B94" w:rsidRPr="00600352" w:rsidRDefault="00BE0B94" w:rsidP="00BE0B94">
      <w:pPr>
        <w:pStyle w:val="a"/>
        <w:rPr>
          <w:lang w:val="en-US"/>
        </w:rPr>
      </w:pPr>
      <w:r>
        <w:lastRenderedPageBreak/>
        <w:t xml:space="preserve">3279 9722 225.422 + 225.54 Д 72 </w:t>
      </w:r>
      <w:r w:rsidRPr="00BE0B94">
        <w:rPr>
          <w:b/>
        </w:rPr>
        <w:t>Драбинко, Александр</w:t>
      </w:r>
      <w:r>
        <w:t xml:space="preserve"> Православие в посттоталитарной Украине (вехи истории) / А.Драбинко.--Киев : Издание Свято-Успенской Киево-Печерской Лавры,2002.--286 с. : ил. рус. История*История церковная*Церковь*Православие*Украина*Раскол*Автокефалия*Филарет*Патриархат*Экзархар 2 9722 хр. RU03 </w:t>
      </w:r>
    </w:p>
    <w:p w:rsidR="00BE0B94" w:rsidRDefault="00BE0B94" w:rsidP="00BE0B94">
      <w:pPr>
        <w:pStyle w:val="af"/>
      </w:pPr>
      <w:r>
        <w:t>УДК   225.422 + 225.54</w:t>
      </w:r>
    </w:p>
    <w:p w:rsidR="00BE0B94" w:rsidRDefault="00BE0B94" w:rsidP="00BE0B94">
      <w:pPr>
        <w:pStyle w:val="af"/>
      </w:pPr>
      <w:r>
        <w:t>хр - 1</w:t>
      </w:r>
    </w:p>
    <w:p w:rsidR="00BE0B94" w:rsidRPr="00600352" w:rsidRDefault="00BE0B94" w:rsidP="00BE0B94">
      <w:pPr>
        <w:pStyle w:val="a"/>
        <w:rPr>
          <w:lang w:val="en-US"/>
        </w:rPr>
      </w:pPr>
      <w:r>
        <w:t xml:space="preserve">4094 10935 225.44 + 260.23 Е 70 </w:t>
      </w:r>
      <w:r w:rsidRPr="00BE0B94">
        <w:rPr>
          <w:b/>
        </w:rPr>
        <w:t>Еремина Т.С.</w:t>
      </w:r>
      <w:r>
        <w:t xml:space="preserve"> Мир русских монастырей : История, предания / Т.С.Еремина.--М. : ТЕРРА-Книжный клуб,2002.--326 с. : ил. .--ISBN 5-275-00603-9 рус. Монашество*История*Православие*Церковь*Монастырь*Соловки*Москва*Новгород*Суздаль*Псков 2 10935 хр. RU05 </w:t>
      </w:r>
    </w:p>
    <w:p w:rsidR="00BE0B94" w:rsidRDefault="00BE0B94" w:rsidP="00BE0B94">
      <w:pPr>
        <w:pStyle w:val="af"/>
      </w:pPr>
      <w:r>
        <w:t>УДК   225.44 + 260.23</w:t>
      </w:r>
    </w:p>
    <w:p w:rsidR="00BE0B94" w:rsidRDefault="00BE0B94" w:rsidP="00BE0B94">
      <w:pPr>
        <w:pStyle w:val="af"/>
      </w:pPr>
      <w:r>
        <w:t>хр - 1</w:t>
      </w:r>
    </w:p>
    <w:p w:rsidR="00BE0B94" w:rsidRPr="00600352" w:rsidRDefault="00BE0B94" w:rsidP="00BE0B94">
      <w:pPr>
        <w:pStyle w:val="a"/>
        <w:rPr>
          <w:lang w:val="en-US"/>
        </w:rPr>
      </w:pPr>
      <w:r>
        <w:t xml:space="preserve">25140 5111 225.44 Ж 73 </w:t>
      </w:r>
      <w:r w:rsidRPr="00BE0B94">
        <w:rPr>
          <w:b/>
        </w:rPr>
        <w:t xml:space="preserve">Жировицкий </w:t>
      </w:r>
      <w:r>
        <w:t xml:space="preserve">Свято-Успенский монастырь.--М. : Жировицкий Свято-Успенский монастырь,1999.--111с. : ил. рус. Беларусь*Церковь*История*История церковная*Жировичи*Монастырь*Исцеление 2 </w:t>
      </w:r>
    </w:p>
    <w:p w:rsidR="00BE0B94" w:rsidRDefault="00BE0B94" w:rsidP="00BE0B94">
      <w:pPr>
        <w:pStyle w:val="af"/>
      </w:pPr>
      <w:r>
        <w:t>УДК   225.44 + 225.3</w:t>
      </w:r>
    </w:p>
    <w:p w:rsidR="00BE0B94" w:rsidRDefault="00BE0B94" w:rsidP="00BE0B94">
      <w:pPr>
        <w:pStyle w:val="af"/>
      </w:pPr>
      <w:r>
        <w:t>хр - 1</w:t>
      </w:r>
    </w:p>
    <w:p w:rsidR="00BE0B94" w:rsidRPr="00BE0B94" w:rsidRDefault="00BE0B94" w:rsidP="00BE0B94">
      <w:pPr>
        <w:pStyle w:val="a"/>
      </w:pPr>
      <w:r>
        <w:t xml:space="preserve">31922 19473 225.44 Ж 73 </w:t>
      </w:r>
      <w:r w:rsidRPr="00BE0B94">
        <w:rPr>
          <w:b/>
        </w:rPr>
        <w:t xml:space="preserve">Жировичский </w:t>
      </w:r>
      <w:r>
        <w:t xml:space="preserve">Успенский Ставропигиальный мужской монастырь / Рекомендовано к публикации Издательским советом Белорусской Православной Церкви № 6 (46) от 4 августа 2015 года.--Мн. : ООО "Поликрафт",2014.--39с. : ил. рус.*англ. Жировичский Успенский Ставропигиальный мужской монастырь*История Беларуси*История церковная*Святыня 3 </w:t>
      </w:r>
    </w:p>
    <w:p w:rsidR="00BE0B94" w:rsidRDefault="00BE0B94" w:rsidP="00BE0B94">
      <w:pPr>
        <w:pStyle w:val="af"/>
      </w:pPr>
      <w:r>
        <w:t>УДК   225.44</w:t>
      </w:r>
    </w:p>
    <w:p w:rsidR="00BE0B94" w:rsidRDefault="00BE0B94" w:rsidP="00BE0B94">
      <w:pPr>
        <w:pStyle w:val="af"/>
      </w:pPr>
      <w:r>
        <w:t>хр - 1</w:t>
      </w:r>
    </w:p>
    <w:p w:rsidR="00BE0B94" w:rsidRPr="00600352" w:rsidRDefault="00BE0B94" w:rsidP="00BE0B94">
      <w:pPr>
        <w:pStyle w:val="a"/>
        <w:rPr>
          <w:lang w:val="en-US"/>
        </w:rPr>
      </w:pPr>
      <w:r>
        <w:t xml:space="preserve">33996 21155 225.41 Ж 91 </w:t>
      </w:r>
      <w:r w:rsidRPr="00BE0B94">
        <w:rPr>
          <w:b/>
        </w:rPr>
        <w:t xml:space="preserve">Журналы </w:t>
      </w:r>
      <w:r>
        <w:t xml:space="preserve">заседания Священного Синода Русской Православной Церкви от 23 октября 2014 года.--М. : "Софрино",2014.--38с. рус. Церковь*Синод*Священный Синод*Заседание Синода*Протокол*Документ 1 </w:t>
      </w:r>
    </w:p>
    <w:p w:rsidR="00BE0B94" w:rsidRDefault="00BE0B94" w:rsidP="00BE0B94">
      <w:pPr>
        <w:pStyle w:val="af"/>
      </w:pPr>
      <w:r>
        <w:t>УДК   225.41</w:t>
      </w:r>
    </w:p>
    <w:p w:rsidR="00F8238F" w:rsidRDefault="00BE0B94" w:rsidP="00BE0B94">
      <w:pPr>
        <w:pStyle w:val="af"/>
      </w:pPr>
      <w:r>
        <w:t>хр - 1</w:t>
      </w:r>
    </w:p>
    <w:p w:rsidR="00F8238F" w:rsidRPr="00F8238F" w:rsidRDefault="00F8238F" w:rsidP="00F8238F">
      <w:pPr>
        <w:pStyle w:val="a"/>
      </w:pPr>
      <w:r>
        <w:t xml:space="preserve">28324 15911 225.44 З-48 </w:t>
      </w:r>
      <w:r w:rsidRPr="00F8238F">
        <w:rPr>
          <w:b/>
        </w:rPr>
        <w:t>Зеленская, Г. М.</w:t>
      </w:r>
      <w:r>
        <w:t xml:space="preserve"> Патриарх Никон - зодчий Святой Руси / Г. М. Зеленская.--М. : Воскресенский Ново-Иерусалимский ставропигиальный монастырь ; Паломник,2011.--315, [5]с. : ил. .--ISBN 978-5-91796-004-3 рус. Никон Патриарх,О нем История*Патриарх Никон*История церковная*История России*Храм*Зодчество 2 </w:t>
      </w:r>
    </w:p>
    <w:p w:rsidR="00F8238F" w:rsidRDefault="00F8238F" w:rsidP="00F8238F">
      <w:pPr>
        <w:pStyle w:val="af"/>
      </w:pPr>
      <w:r>
        <w:t>УДК   225.44 + 225.2</w:t>
      </w:r>
    </w:p>
    <w:p w:rsidR="00F8238F" w:rsidRDefault="00F8238F" w:rsidP="00F8238F">
      <w:pPr>
        <w:pStyle w:val="af"/>
      </w:pPr>
      <w:r>
        <w:t>хр - 1</w:t>
      </w:r>
    </w:p>
    <w:p w:rsidR="00F8238F" w:rsidRPr="00600352" w:rsidRDefault="00F8238F" w:rsidP="00F8238F">
      <w:pPr>
        <w:pStyle w:val="a"/>
        <w:rPr>
          <w:lang w:val="en-US"/>
        </w:rPr>
      </w:pPr>
      <w:r>
        <w:t xml:space="preserve">3472 9908 225.46 З-72 </w:t>
      </w:r>
      <w:r w:rsidRPr="00F8238F">
        <w:rPr>
          <w:b/>
        </w:rPr>
        <w:t>Знаменский П.В.</w:t>
      </w:r>
      <w:r>
        <w:t xml:space="preserve"> Духовные школы в России до реформы 1808 года / П.В.Знаменский.--СПб. : "Летний Сад"; "Коло",2001.--800 с. .--ISBN 5-89740-055-5(ИТД"Летний Сад")*5-901841-01-8 (ИД "Коло") рус. История Русской Православной Церкви*История*Церковь*История церковная*Православие*Образование*Образование духовные*Россия*Реформа*Школа духовная*Петр I*Семинария*Духовенство*Екатерина II 2 9908 хр. RU03 </w:t>
      </w:r>
    </w:p>
    <w:p w:rsidR="00F8238F" w:rsidRDefault="00F8238F" w:rsidP="00F8238F">
      <w:pPr>
        <w:pStyle w:val="af"/>
      </w:pPr>
      <w:r>
        <w:t>УДК   225.46</w:t>
      </w:r>
    </w:p>
    <w:p w:rsidR="00F8238F" w:rsidRDefault="00F8238F" w:rsidP="00F8238F">
      <w:pPr>
        <w:pStyle w:val="af"/>
      </w:pPr>
      <w:r>
        <w:t>хр - 1</w:t>
      </w:r>
    </w:p>
    <w:p w:rsidR="00F8238F" w:rsidRPr="00600352" w:rsidRDefault="00F8238F" w:rsidP="00F8238F">
      <w:pPr>
        <w:pStyle w:val="a"/>
        <w:rPr>
          <w:lang w:val="en-US"/>
        </w:rPr>
      </w:pPr>
      <w:r>
        <w:t xml:space="preserve">25881 11722 225.46 З-84 </w:t>
      </w:r>
      <w:r w:rsidRPr="00F8238F">
        <w:rPr>
          <w:b/>
        </w:rPr>
        <w:t>Зонтиков,Н.А.</w:t>
      </w:r>
      <w:r>
        <w:t xml:space="preserve"> Костромская духовная семинария.Вехи историии : К 250-летию со дня основания (1747-1997 гг.) / Н.А. Зонтиков.--Кострома,1997.--27с. : ил. рус. История*Кострома*Семинария*Семинария Костромская 7 </w:t>
      </w:r>
    </w:p>
    <w:p w:rsidR="00F8238F" w:rsidRDefault="00F8238F" w:rsidP="00F8238F">
      <w:pPr>
        <w:pStyle w:val="af"/>
      </w:pPr>
      <w:r>
        <w:t>УДК   225.46</w:t>
      </w:r>
    </w:p>
    <w:p w:rsidR="00F8238F" w:rsidRDefault="00F8238F" w:rsidP="00F8238F">
      <w:pPr>
        <w:pStyle w:val="af"/>
      </w:pPr>
      <w:r>
        <w:lastRenderedPageBreak/>
        <w:t>хр - 1</w:t>
      </w:r>
    </w:p>
    <w:p w:rsidR="00F8238F" w:rsidRPr="00600352" w:rsidRDefault="00F8238F" w:rsidP="00F8238F">
      <w:pPr>
        <w:pStyle w:val="a"/>
        <w:rPr>
          <w:lang w:val="en-US"/>
        </w:rPr>
      </w:pPr>
      <w:r>
        <w:t xml:space="preserve">27147 14681 225.46 И 32 </w:t>
      </w:r>
      <w:r w:rsidRPr="00F8238F">
        <w:rPr>
          <w:b/>
        </w:rPr>
        <w:t xml:space="preserve">Из духовного </w:t>
      </w:r>
      <w:r>
        <w:t xml:space="preserve">наследия алтайских миссионеров : Сборник / Сост., вступ. статья и прим. прот. Б. И. Пивоварова.--Новосибирск : Изд-во Православной Гимназии во имя Преподобного Сергия Радонежского,1998.--272 с. : ил.--(Памятники миссионерской письменности) .--ISBN 5-7674-007-5 рус. Богословие*Школа миссионерская*Православие*Миссия*Алтай*Писание Священное 2 </w:t>
      </w:r>
    </w:p>
    <w:p w:rsidR="00F8238F" w:rsidRDefault="00F8238F" w:rsidP="00F8238F">
      <w:pPr>
        <w:pStyle w:val="af"/>
      </w:pPr>
      <w:r>
        <w:t>УДК   225.46</w:t>
      </w:r>
    </w:p>
    <w:p w:rsidR="00F8238F" w:rsidRDefault="00F8238F" w:rsidP="00F8238F">
      <w:pPr>
        <w:pStyle w:val="af"/>
      </w:pPr>
      <w:r>
        <w:t>хр - 1</w:t>
      </w:r>
    </w:p>
    <w:p w:rsidR="00F8238F" w:rsidRPr="00F8238F" w:rsidRDefault="00F8238F" w:rsidP="00F8238F">
      <w:pPr>
        <w:pStyle w:val="a"/>
      </w:pPr>
      <w:r>
        <w:t xml:space="preserve">30111 17692 225.44 И 75 </w:t>
      </w:r>
      <w:r w:rsidRPr="00F8238F">
        <w:rPr>
          <w:b/>
        </w:rPr>
        <w:t>Иоанн (Маслов), схиархим.</w:t>
      </w:r>
      <w:r>
        <w:t xml:space="preserve"> Глинская пустынь : История обители и ее духовно-просветительная деятельность в XVI - XX веках / Схиархим. Иоанн (Маслов).--М. : Издательский отдел Московского Патриархата,1994.--605с. : ил. Рус. Глинская Пустынь*Обитель*Тропарь*История*Игумен Филарет 2 </w:t>
      </w:r>
    </w:p>
    <w:p w:rsidR="00F8238F" w:rsidRDefault="00F8238F" w:rsidP="00F8238F">
      <w:pPr>
        <w:pStyle w:val="af"/>
      </w:pPr>
      <w:r>
        <w:t>УДК   225.44</w:t>
      </w:r>
    </w:p>
    <w:p w:rsidR="00F8238F" w:rsidRDefault="00F8238F" w:rsidP="00F8238F">
      <w:pPr>
        <w:pStyle w:val="af"/>
      </w:pPr>
      <w:r>
        <w:t>хр - 1</w:t>
      </w:r>
    </w:p>
    <w:p w:rsidR="00F8238F" w:rsidRPr="00F8238F" w:rsidRDefault="00F8238F" w:rsidP="00F8238F">
      <w:pPr>
        <w:pStyle w:val="a"/>
      </w:pPr>
      <w:r>
        <w:t xml:space="preserve">6051 1370 225.44 И 75 </w:t>
      </w:r>
      <w:r w:rsidRPr="00F8238F">
        <w:rPr>
          <w:b/>
        </w:rPr>
        <w:t>Иоанн (Маслов), схиархимандрит</w:t>
      </w:r>
      <w:r>
        <w:t xml:space="preserve"> Глинская пустынь : История обители и ее духовно-просветительная деятельность в XVI-XX веках / Схиархим. Иоанн (Маслов).--М. : Издат. отдел Московского Патриархата,1994.--605с. : ил. .--ISBN 5-900937-01-1 Рус. История*Церковь*Россия*Монашество*Монастырь*Пустынь Глинская*История обители*Просветительство 2 </w:t>
      </w:r>
    </w:p>
    <w:p w:rsidR="00F8238F" w:rsidRDefault="00F8238F" w:rsidP="00F8238F">
      <w:pPr>
        <w:pStyle w:val="af"/>
      </w:pPr>
      <w:r>
        <w:t>УДК   225.44</w:t>
      </w:r>
    </w:p>
    <w:p w:rsidR="00F8238F" w:rsidRDefault="00F8238F" w:rsidP="00F8238F">
      <w:pPr>
        <w:pStyle w:val="af"/>
      </w:pPr>
      <w:r>
        <w:t>хр - 1</w:t>
      </w:r>
    </w:p>
    <w:p w:rsidR="00F8238F" w:rsidRPr="00600352" w:rsidRDefault="00F8238F" w:rsidP="00F8238F">
      <w:pPr>
        <w:pStyle w:val="a"/>
        <w:rPr>
          <w:lang w:val="en-US"/>
        </w:rPr>
      </w:pPr>
      <w:r>
        <w:t xml:space="preserve">32120 19728 225.46 И 90 </w:t>
      </w:r>
      <w:r w:rsidRPr="00F8238F">
        <w:rPr>
          <w:b/>
        </w:rPr>
        <w:t xml:space="preserve">Исторiя </w:t>
      </w:r>
      <w:r>
        <w:t xml:space="preserve">Свято-Троицкой Семинарiи : Сборник матерiаловъ по истории Свято-Троицкой семинарiи. К пятидесятилетiю Свято-Троицкой семинарiи 1948-2003 гг. / Сост. К.В. Глазковъ, мон. Вениамин (Гомартели), инок Всеволод (Филипьев) ; Ред. митр. Лавр, Восточно-Американский и Нью Iоркский Глазковъ К.В.--Одинцово : Holy Trinity Monastery,2003.--256с. : ил. .--ISBN 0-88465-072-3 рус. Русская Православная Церковь*История*Просвещение духовное*Свято-Троицкая Семинария 2 </w:t>
      </w:r>
    </w:p>
    <w:p w:rsidR="00F8238F" w:rsidRDefault="00F8238F" w:rsidP="00F8238F">
      <w:pPr>
        <w:pStyle w:val="af"/>
      </w:pPr>
      <w:r>
        <w:t>УДК   225.46</w:t>
      </w:r>
    </w:p>
    <w:p w:rsidR="00A53590" w:rsidRDefault="00F8238F" w:rsidP="00F8238F">
      <w:pPr>
        <w:pStyle w:val="af"/>
      </w:pPr>
      <w:r>
        <w:t>хр - 1</w:t>
      </w:r>
    </w:p>
    <w:p w:rsidR="00A53590" w:rsidRPr="00A53590" w:rsidRDefault="00A53590" w:rsidP="00A53590">
      <w:pPr>
        <w:pStyle w:val="a"/>
      </w:pPr>
      <w:r>
        <w:t xml:space="preserve">34381 21456 225.44 И 90 </w:t>
      </w:r>
      <w:r w:rsidRPr="00A53590">
        <w:rPr>
          <w:b/>
        </w:rPr>
        <w:t xml:space="preserve">Историческое </w:t>
      </w:r>
      <w:r>
        <w:t xml:space="preserve">описание Козельской Введенской Оптиной пустыни / Цензор свящ. Михаил Боголюбский ; Предисл. Л. Кавелина Боголюбский М.--Репринт. изд.--Тула : Репринт. изд. Свято-Введенской Оптиной пустыни,Б. г.--167 с. рус. Оптина пустынь*Козельск*История*Издания*Устав*Старчество*Храмы*Святыни*Библиотека*Имущество*Кладбище*Настоятели*Старцы*Завещание*Документы*Каталог рукописей 3 </w:t>
      </w:r>
    </w:p>
    <w:p w:rsidR="00A53590" w:rsidRDefault="00A53590" w:rsidP="00A53590">
      <w:pPr>
        <w:pStyle w:val="af"/>
      </w:pPr>
      <w:r>
        <w:t>УДК   225.44</w:t>
      </w:r>
    </w:p>
    <w:p w:rsidR="00A53590" w:rsidRDefault="00A53590" w:rsidP="00A53590">
      <w:pPr>
        <w:pStyle w:val="af"/>
      </w:pPr>
      <w:r>
        <w:t>хр - 1</w:t>
      </w:r>
    </w:p>
    <w:p w:rsidR="00A53590" w:rsidRPr="00600352" w:rsidRDefault="00A53590" w:rsidP="00A53590">
      <w:pPr>
        <w:pStyle w:val="a"/>
        <w:rPr>
          <w:lang w:val="en-US"/>
        </w:rPr>
      </w:pPr>
      <w:r>
        <w:t xml:space="preserve">33158 4689 225.422 И 90 </w:t>
      </w:r>
      <w:r w:rsidRPr="00A53590">
        <w:rPr>
          <w:b/>
        </w:rPr>
        <w:t xml:space="preserve">Исторія </w:t>
      </w:r>
      <w:r>
        <w:t xml:space="preserve">релігій в Украіні : Навуковий шорiчник 2013 рік. 1025-рiччю хрещення Украiни-Руси присвячуеться / Упоряд. О. Киричук, М. Омельчук, І. Орлевич Киричук О.*Омельчук М.*Орлевич  І.--Львiв : Логос,2013 Кн. I.--833с. : ил.--ISBN 966-7379-70-1 укр. История*Религиоведение*Религия*Украина Історія*Релігієзнавство*Релігія*Україна 2 </w:t>
      </w:r>
    </w:p>
    <w:p w:rsidR="00A53590" w:rsidRDefault="00A53590" w:rsidP="00A53590">
      <w:pPr>
        <w:pStyle w:val="af"/>
      </w:pPr>
      <w:r>
        <w:t>УДК   225.422 + 226.3 + 94(477):2</w:t>
      </w:r>
    </w:p>
    <w:p w:rsidR="00A53590" w:rsidRDefault="00A53590" w:rsidP="00A53590">
      <w:pPr>
        <w:pStyle w:val="af"/>
      </w:pPr>
      <w:r>
        <w:t>ИН - 1</w:t>
      </w:r>
    </w:p>
    <w:p w:rsidR="00A53590" w:rsidRPr="00600352" w:rsidRDefault="00A53590" w:rsidP="00A53590">
      <w:pPr>
        <w:pStyle w:val="a"/>
        <w:rPr>
          <w:lang w:val="en-US"/>
        </w:rPr>
      </w:pPr>
      <w:r>
        <w:t xml:space="preserve">33159 4690 225.422 И 90 </w:t>
      </w:r>
      <w:r w:rsidRPr="00A53590">
        <w:rPr>
          <w:b/>
        </w:rPr>
        <w:t xml:space="preserve">Исторія </w:t>
      </w:r>
      <w:r>
        <w:t xml:space="preserve">релігій в Украіні : Навуковий шорiчник. 2013 рiк. 1025-рiччю хрещення Украiни-Руси присвячуеться / Упоряд. О. Киричук, М. Омельчук, І. Орлевич Капраль М.*Колодний А.*Филипович Л.--Львiв : Логос,2013 Кн. II.--637с. : ил.--ISBN 966-7379-70-1 укр. История*Религиоведение*Религия*Украина Історія*Релігієзнавство*Релігія*Україна 2 </w:t>
      </w:r>
    </w:p>
    <w:p w:rsidR="00A53590" w:rsidRDefault="00A53590" w:rsidP="00A53590">
      <w:pPr>
        <w:pStyle w:val="af"/>
      </w:pPr>
      <w:r>
        <w:t>УДК   225.422 +  94(477):2 + 290.1</w:t>
      </w:r>
    </w:p>
    <w:p w:rsidR="00A53590" w:rsidRDefault="00A53590" w:rsidP="00A53590">
      <w:pPr>
        <w:pStyle w:val="af"/>
      </w:pPr>
      <w:r>
        <w:t>ИН - 1</w:t>
      </w:r>
    </w:p>
    <w:p w:rsidR="00A53590" w:rsidRPr="00600352" w:rsidRDefault="00A53590" w:rsidP="00A53590">
      <w:pPr>
        <w:pStyle w:val="a"/>
        <w:rPr>
          <w:lang w:val="en-US"/>
        </w:rPr>
      </w:pPr>
      <w:r>
        <w:lastRenderedPageBreak/>
        <w:t xml:space="preserve">23541 12686 225.41 К 11 </w:t>
      </w:r>
      <w:r w:rsidRPr="00A53590">
        <w:rPr>
          <w:b/>
        </w:rPr>
        <w:t xml:space="preserve">К канонизации </w:t>
      </w:r>
      <w:r>
        <w:t xml:space="preserve">новомучеников Российских / По благословению Святейшего Патриарха Московского и всея Руси Алексия II.--М. : Комиссия Священного Синода РПЦ по канонизации святых,1991.--110с. рус. Канонизация*Святость*Новомученик*Мученичество*Жизнеописание*История*Агиография 2 </w:t>
      </w:r>
    </w:p>
    <w:p w:rsidR="00A53590" w:rsidRDefault="00A53590" w:rsidP="00A53590">
      <w:pPr>
        <w:pStyle w:val="af"/>
      </w:pPr>
      <w:r>
        <w:t>УДК   225.41 + 225.11 + 211.54</w:t>
      </w:r>
    </w:p>
    <w:p w:rsidR="00A53590" w:rsidRDefault="00A53590" w:rsidP="00A53590">
      <w:pPr>
        <w:pStyle w:val="af"/>
      </w:pPr>
      <w:r>
        <w:t>хр - 1</w:t>
      </w:r>
    </w:p>
    <w:p w:rsidR="00A53590" w:rsidRPr="00A53590" w:rsidRDefault="00A53590" w:rsidP="00A53590">
      <w:pPr>
        <w:pStyle w:val="a"/>
      </w:pPr>
      <w:r>
        <w:t xml:space="preserve">32224 19830 225.41 К 11 </w:t>
      </w:r>
      <w:r w:rsidRPr="00A53590">
        <w:rPr>
          <w:b/>
        </w:rPr>
        <w:t xml:space="preserve">К канонизации </w:t>
      </w:r>
      <w:r>
        <w:t xml:space="preserve">новомучеников Российских / По благословению Святейшего Патриарха Московского и всея Руси Алексия ІІ.--М. : Комиссия Священного Синода РПЦ по канонизации святых,1991.--110с. рус. Синод*Церковь*Канонизация*Деяние*Жизнеописание*Святость*Новомученик*Мученичество*История*Агиография 3 </w:t>
      </w:r>
    </w:p>
    <w:p w:rsidR="00A53590" w:rsidRDefault="00A53590" w:rsidP="00A53590">
      <w:pPr>
        <w:pStyle w:val="af"/>
      </w:pPr>
      <w:r>
        <w:t>УДК   225.41</w:t>
      </w:r>
    </w:p>
    <w:p w:rsidR="00A53590" w:rsidRDefault="00A53590" w:rsidP="00A53590">
      <w:pPr>
        <w:pStyle w:val="af"/>
      </w:pPr>
      <w:r>
        <w:t>хр - 1</w:t>
      </w:r>
    </w:p>
    <w:p w:rsidR="00A53590" w:rsidRPr="00600352" w:rsidRDefault="00A53590" w:rsidP="00A53590">
      <w:pPr>
        <w:pStyle w:val="a"/>
        <w:rPr>
          <w:lang w:val="en-US"/>
        </w:rPr>
      </w:pPr>
      <w:r>
        <w:t xml:space="preserve">27799 15280 225.44 К 14 </w:t>
      </w:r>
      <w:r w:rsidRPr="00A53590">
        <w:rPr>
          <w:b/>
        </w:rPr>
        <w:t xml:space="preserve">Казанский </w:t>
      </w:r>
      <w:r>
        <w:t xml:space="preserve">кафедральный собор : Санкт-Петербургская епархия / Ред. Н. Головко ; текст: прот. П. Красноцветов, Т. Алексеева Головко Н.--СПб. : Арт Деко,2006.--[16]с. : ил. рус. Казанский собор*Санкт-Петербург*Архитектура*Живопись*История 7 </w:t>
      </w:r>
    </w:p>
    <w:p w:rsidR="00A53590" w:rsidRDefault="00A53590" w:rsidP="00A53590">
      <w:pPr>
        <w:pStyle w:val="af"/>
      </w:pPr>
      <w:r>
        <w:t>УДК   225.44</w:t>
      </w:r>
    </w:p>
    <w:p w:rsidR="00A53590" w:rsidRDefault="00A53590" w:rsidP="00A53590">
      <w:pPr>
        <w:pStyle w:val="af"/>
      </w:pPr>
      <w:r>
        <w:t>хр - 1</w:t>
      </w:r>
    </w:p>
    <w:p w:rsidR="00A53590" w:rsidRPr="00600352" w:rsidRDefault="00A53590" w:rsidP="00A53590">
      <w:pPr>
        <w:pStyle w:val="a"/>
        <w:rPr>
          <w:lang w:val="en-US"/>
        </w:rPr>
      </w:pPr>
      <w:r>
        <w:t xml:space="preserve">31145 18814 225.44 К 14 </w:t>
      </w:r>
      <w:r w:rsidRPr="00A53590">
        <w:rPr>
          <w:b/>
        </w:rPr>
        <w:t xml:space="preserve">Казанский </w:t>
      </w:r>
      <w:r>
        <w:t xml:space="preserve">кафедральный собор : Санкт-Петербургская епархия.--СПб. : Арт Деко,2006.--[16]с. : ил. рус. Казанский собор*Санкт-Петербург*Архитектура*Живопись*История 2 </w:t>
      </w:r>
    </w:p>
    <w:p w:rsidR="00A53590" w:rsidRDefault="00A53590" w:rsidP="00A53590">
      <w:pPr>
        <w:pStyle w:val="af"/>
      </w:pPr>
      <w:r>
        <w:t>УДК   225.44</w:t>
      </w:r>
    </w:p>
    <w:p w:rsidR="004A723C" w:rsidRDefault="00A53590" w:rsidP="00A53590">
      <w:pPr>
        <w:pStyle w:val="af"/>
      </w:pPr>
      <w:r>
        <w:t>хр - 1</w:t>
      </w:r>
    </w:p>
    <w:p w:rsidR="004A723C" w:rsidRPr="00600352" w:rsidRDefault="004A723C" w:rsidP="004A723C">
      <w:pPr>
        <w:pStyle w:val="a"/>
        <w:rPr>
          <w:lang w:val="en-US"/>
        </w:rPr>
      </w:pPr>
      <w:r>
        <w:t xml:space="preserve">31075 18739 225.44 К 26 </w:t>
      </w:r>
      <w:r w:rsidRPr="004A723C">
        <w:rPr>
          <w:b/>
        </w:rPr>
        <w:t>Карский, Е.Ф.</w:t>
      </w:r>
      <w:r>
        <w:t xml:space="preserve"> Православные святыни города Вильны / Е.Ф. Карский ; Отв. за вып. А. Вейник, И. Вирковский.--Мн. : Братство в честь святого Архистратига Михаила,2012.--31с. : ил. .--ISBN 978-985-6978-36-7 рус. Правослвие*Православная Церковь*Святыня*Монастырь*Собор*Церковь*Вильно 2 </w:t>
      </w:r>
    </w:p>
    <w:p w:rsidR="004A723C" w:rsidRDefault="004A723C" w:rsidP="004A723C">
      <w:pPr>
        <w:pStyle w:val="af"/>
      </w:pPr>
      <w:r>
        <w:t>УДК   225.44</w:t>
      </w:r>
    </w:p>
    <w:p w:rsidR="004A723C" w:rsidRDefault="004A723C" w:rsidP="004A723C">
      <w:pPr>
        <w:pStyle w:val="af"/>
      </w:pPr>
      <w:r>
        <w:t>хр - 1</w:t>
      </w:r>
    </w:p>
    <w:p w:rsidR="004A723C" w:rsidRPr="00600352" w:rsidRDefault="004A723C" w:rsidP="004A723C">
      <w:pPr>
        <w:pStyle w:val="a"/>
        <w:rPr>
          <w:lang w:val="en-US"/>
        </w:rPr>
      </w:pPr>
      <w:r>
        <w:t xml:space="preserve">31491 19137 225.44 К 72 </w:t>
      </w:r>
      <w:r w:rsidRPr="004A723C">
        <w:rPr>
          <w:b/>
        </w:rPr>
        <w:t xml:space="preserve">Косьмо-Дамиановский </w:t>
      </w:r>
      <w:r>
        <w:t xml:space="preserve">монастырь в Крыму : Исторический очерк / Сост. послушник Сергей (Тринитко) ; Под ред. игум. Никиты (Полтава) Сергей (Тринитко)*Никита (Полтава).--К. : Факт,2003.--93с. : ил. .--ISBN 966-8408-08-Х рус. Косьмо-Дамиановский монастырь*История монастыря*Крым*Алушта 2 </w:t>
      </w:r>
    </w:p>
    <w:p w:rsidR="004A723C" w:rsidRDefault="004A723C" w:rsidP="004A723C">
      <w:pPr>
        <w:pStyle w:val="af"/>
      </w:pPr>
      <w:r>
        <w:t>УДК   225.44</w:t>
      </w:r>
    </w:p>
    <w:p w:rsidR="004A723C" w:rsidRDefault="004A723C" w:rsidP="004A723C">
      <w:pPr>
        <w:pStyle w:val="af"/>
      </w:pPr>
      <w:r>
        <w:t>хр - 1</w:t>
      </w:r>
    </w:p>
    <w:p w:rsidR="004A723C" w:rsidRPr="00600352" w:rsidRDefault="004A723C" w:rsidP="004A723C">
      <w:pPr>
        <w:pStyle w:val="a"/>
        <w:rPr>
          <w:lang w:val="en-US"/>
        </w:rPr>
      </w:pPr>
      <w:r>
        <w:t xml:space="preserve">32194 19800 225.44 К 72 </w:t>
      </w:r>
      <w:r w:rsidRPr="004A723C">
        <w:rPr>
          <w:b/>
        </w:rPr>
        <w:t xml:space="preserve">Косьмо-Дамиановский </w:t>
      </w:r>
      <w:r>
        <w:t xml:space="preserve">монастырь в Крыму : Исторический очерк / Сост. послушник Сергий (Тринитко) ; Под. ред игумена Никиты (Полтавы).--Алушта : Косьмо-Дамиановский монастырь ; К. : Факт,2003.--92с. : ил. .--ISBN 966-8408-08-Х рус. Церковь*История*Православие*Монастырь*Храм*Косьмо-Дамиановский монастырь*Крым 2 </w:t>
      </w:r>
    </w:p>
    <w:p w:rsidR="004A723C" w:rsidRDefault="004A723C" w:rsidP="004A723C">
      <w:pPr>
        <w:pStyle w:val="af"/>
      </w:pPr>
      <w:r>
        <w:t>УДК   225.44</w:t>
      </w:r>
    </w:p>
    <w:p w:rsidR="004A723C" w:rsidRDefault="004A723C" w:rsidP="004A723C">
      <w:pPr>
        <w:pStyle w:val="af"/>
      </w:pPr>
      <w:r>
        <w:t>хр - 1</w:t>
      </w:r>
    </w:p>
    <w:p w:rsidR="004A723C" w:rsidRPr="00600352" w:rsidRDefault="004A723C" w:rsidP="004A723C">
      <w:pPr>
        <w:pStyle w:val="a"/>
        <w:rPr>
          <w:lang w:val="en-US"/>
        </w:rPr>
      </w:pPr>
      <w:r>
        <w:t xml:space="preserve">31444 19122 225.44 К 78 </w:t>
      </w:r>
      <w:r w:rsidRPr="004A723C">
        <w:rPr>
          <w:b/>
        </w:rPr>
        <w:t xml:space="preserve">Краткое </w:t>
      </w:r>
      <w:r>
        <w:t xml:space="preserve">историческое описание Смоленского Успенского кафедрального собора / Ред. Н. Котрин.--5-е, репринт. изд.--Смоленск : "Годы",2004.--37с. : ил. рус. Успенский собор*История*Смоленск 3 </w:t>
      </w:r>
    </w:p>
    <w:p w:rsidR="004A723C" w:rsidRDefault="004A723C" w:rsidP="004A723C">
      <w:pPr>
        <w:pStyle w:val="af"/>
      </w:pPr>
      <w:r>
        <w:t>УДК   225.44</w:t>
      </w:r>
    </w:p>
    <w:p w:rsidR="004A723C" w:rsidRDefault="004A723C" w:rsidP="004A723C">
      <w:pPr>
        <w:pStyle w:val="af"/>
      </w:pPr>
      <w:r>
        <w:t>хр - 1</w:t>
      </w:r>
    </w:p>
    <w:p w:rsidR="004A723C" w:rsidRPr="004A723C" w:rsidRDefault="004A723C" w:rsidP="004A723C">
      <w:pPr>
        <w:pStyle w:val="a"/>
      </w:pPr>
      <w:r>
        <w:t xml:space="preserve">29990 17566 225.44 К 85 </w:t>
      </w:r>
      <w:r w:rsidRPr="004A723C">
        <w:rPr>
          <w:b/>
        </w:rPr>
        <w:t xml:space="preserve">Крыпецкая </w:t>
      </w:r>
      <w:r>
        <w:t>обитель 2001 : История, святые и подвижники благочестия Иоанно-Богословского Крыпецкого монастыря.--2-е изд., доп. : Издание Иоанно-</w:t>
      </w:r>
      <w:r>
        <w:lastRenderedPageBreak/>
        <w:t xml:space="preserve">Богословского Крыпецкого монастыря,2001.--135с. .--ISBN 5-94542-007-7 Бог*Монастырь*Житие*Монах*Святой*Крыпецкая обитель 7 </w:t>
      </w:r>
    </w:p>
    <w:p w:rsidR="004A723C" w:rsidRDefault="004A723C" w:rsidP="004A723C">
      <w:pPr>
        <w:pStyle w:val="af"/>
      </w:pPr>
      <w:r>
        <w:t>УДК   225.44</w:t>
      </w:r>
    </w:p>
    <w:p w:rsidR="004A723C" w:rsidRDefault="004A723C" w:rsidP="004A723C">
      <w:pPr>
        <w:pStyle w:val="af"/>
      </w:pPr>
      <w:r>
        <w:t>хр - 1</w:t>
      </w:r>
    </w:p>
    <w:p w:rsidR="004A723C" w:rsidRPr="00600352" w:rsidRDefault="004A723C" w:rsidP="004A723C">
      <w:pPr>
        <w:pStyle w:val="a"/>
        <w:rPr>
          <w:lang w:val="en-US"/>
        </w:rPr>
      </w:pPr>
      <w:r>
        <w:t xml:space="preserve">28579 16187 225.48 К 93 </w:t>
      </w:r>
      <w:r w:rsidRPr="004A723C">
        <w:rPr>
          <w:b/>
        </w:rPr>
        <w:t>Кураев, А., диакон</w:t>
      </w:r>
      <w:r>
        <w:t xml:space="preserve"> Искушение, которое приходит "справа" / Диак. А. Кураев.--М. : Издательский Совет Русской Православной Церкви,2005.--93с. .--ISBN 5-94625-104-X Рус. Церковь*Революция*Модернизм*Сербия*Грузия*Украина 7 </w:t>
      </w:r>
    </w:p>
    <w:p w:rsidR="004A723C" w:rsidRDefault="004A723C" w:rsidP="004A723C">
      <w:pPr>
        <w:pStyle w:val="af"/>
      </w:pPr>
      <w:r>
        <w:t>УДК   225.48</w:t>
      </w:r>
    </w:p>
    <w:p w:rsidR="004A723C" w:rsidRDefault="004A723C" w:rsidP="004A723C">
      <w:pPr>
        <w:pStyle w:val="af"/>
      </w:pPr>
      <w:r>
        <w:t>хр - 1</w:t>
      </w:r>
    </w:p>
    <w:p w:rsidR="004A723C" w:rsidRPr="00FF558C" w:rsidRDefault="004A723C" w:rsidP="004A723C">
      <w:pPr>
        <w:pStyle w:val="a"/>
      </w:pPr>
      <w:r>
        <w:t xml:space="preserve">34433 21509 225.44 Л 14 </w:t>
      </w:r>
      <w:r w:rsidRPr="004A723C">
        <w:rPr>
          <w:b/>
        </w:rPr>
        <w:t>Лагунин, И.И.</w:t>
      </w:r>
      <w:r>
        <w:t xml:space="preserve"> Крыпецкая обитель : История, святые и подвижники благочестия Иоанно-Богословского Крыпецкого монастыря / И.И. Лагунин, В.И. Охотникова, прот. Р. Гуцу, протопресв. А. Ионов, М. Темноборский [и др.] Охотникова В.И.*Гуцу  Р.*Ионов  А.*Темноборский М.--5-е изд.--Псков : Издание Иоанно-Богословского Крыпецкого монастыря,2006.--262 с. : ил. .--ISBN 5-94542-158-8 рус. Крыпицы*Крыпецкий монастырь*История*Савва Крыпецкий*Житие*Чудеса*Настоятели*Святые*Подвижники*Мощи*Храмы 3 </w:t>
      </w:r>
    </w:p>
    <w:p w:rsidR="004A723C" w:rsidRDefault="004A723C" w:rsidP="004A723C">
      <w:pPr>
        <w:pStyle w:val="af"/>
      </w:pPr>
      <w:r>
        <w:t>УДК   225.44</w:t>
      </w:r>
    </w:p>
    <w:p w:rsidR="00FF558C" w:rsidRDefault="004A723C" w:rsidP="004A723C">
      <w:pPr>
        <w:pStyle w:val="af"/>
      </w:pPr>
      <w:r>
        <w:t>хр - 1</w:t>
      </w:r>
    </w:p>
    <w:p w:rsidR="00FF558C" w:rsidRPr="00600352" w:rsidRDefault="00FF558C" w:rsidP="00FF558C">
      <w:pPr>
        <w:pStyle w:val="a"/>
        <w:rPr>
          <w:lang w:val="en-US"/>
        </w:rPr>
      </w:pPr>
      <w:r>
        <w:t xml:space="preserve">31181 18851 225.44 Л 52 </w:t>
      </w:r>
      <w:r w:rsidRPr="00FF558C">
        <w:rPr>
          <w:b/>
        </w:rPr>
        <w:t xml:space="preserve">Летопись </w:t>
      </w:r>
      <w:r>
        <w:t xml:space="preserve">Серафимо-Дивеевскаго монастыря Нижегородской губ. Ардатовскаго уезда : С жизнеописанием основателей ея: преподобного Серафима и схимонахини Александры, урожд. А.С. Мельгуновой / Сост. архим. Серафим (Чичаговъ) Серафим (Чичаговъ), архим.--Репринт. воспр. изд. 1903 г.--М. : СП "Интербук",1991.--851с. : ил. рус. Дивеево*Житие*Серафим Саровский*Александра*Схимонахиня*Преподобный 3 </w:t>
      </w:r>
    </w:p>
    <w:p w:rsidR="00FF558C" w:rsidRDefault="00FF558C" w:rsidP="00FF558C">
      <w:pPr>
        <w:pStyle w:val="af"/>
      </w:pPr>
      <w:r>
        <w:t>УДК   225.44</w:t>
      </w:r>
    </w:p>
    <w:p w:rsidR="00FF558C" w:rsidRDefault="00FF558C" w:rsidP="00FF558C">
      <w:pPr>
        <w:pStyle w:val="af"/>
      </w:pPr>
      <w:r>
        <w:t>хр - 1</w:t>
      </w:r>
    </w:p>
    <w:p w:rsidR="00FF558C" w:rsidRPr="00600352" w:rsidRDefault="00FF558C" w:rsidP="00FF558C">
      <w:pPr>
        <w:pStyle w:val="a"/>
        <w:rPr>
          <w:lang w:val="en-US"/>
        </w:rPr>
      </w:pPr>
      <w:r>
        <w:t xml:space="preserve">31044 18706 225.44 Л 84 </w:t>
      </w:r>
      <w:r w:rsidRPr="00FF558C">
        <w:rPr>
          <w:b/>
        </w:rPr>
        <w:t>Лукьянинов, Валерий, прот.</w:t>
      </w:r>
      <w:r>
        <w:t xml:space="preserve"> Источник воды живой : Записки паломника / Прот. В. Лукьянинов.--2-е изд., доп.--Califirnia : St. Herman of Alaska Brotherhood Platina,1980.--246с. : ил. рус. Афон*Человек*Бог*Благочестие*Христос*Воскресение 7 </w:t>
      </w:r>
    </w:p>
    <w:p w:rsidR="00FF558C" w:rsidRDefault="00FF558C" w:rsidP="00FF558C">
      <w:pPr>
        <w:pStyle w:val="af"/>
      </w:pPr>
      <w:r>
        <w:t>УДК   225.44 + 235.4</w:t>
      </w:r>
    </w:p>
    <w:p w:rsidR="00FF558C" w:rsidRDefault="00FF558C" w:rsidP="00FF558C">
      <w:pPr>
        <w:pStyle w:val="af"/>
      </w:pPr>
      <w:r>
        <w:t>хр - 1</w:t>
      </w:r>
    </w:p>
    <w:p w:rsidR="00FF558C" w:rsidRPr="00FF558C" w:rsidRDefault="00FF558C" w:rsidP="00FF558C">
      <w:pPr>
        <w:pStyle w:val="a"/>
      </w:pPr>
      <w:r>
        <w:t xml:space="preserve">34413 21489 225.44 Л 93 </w:t>
      </w:r>
      <w:r w:rsidRPr="00FF558C">
        <w:rPr>
          <w:b/>
        </w:rPr>
        <w:t>Любартович, В.А.</w:t>
      </w:r>
      <w:r>
        <w:t xml:space="preserve"> Собор Богоявления в Елохове : История храма и прихода / В.А. Любартович, Е.М. Юхименко ; Ред. Ю.В. Колова ; Отв. за вып. Н.В. Колюбина Юхименко Е.М.--Книга издана попечением Богоявленского кафедрального собора г. Москвы в Елохове.--М. : Церковно-научный центр "Православная энциклопедия",2004.--306 с. : ил. .--ISBN 5-89572-012-9 рус. Богоявленский собор*Елохово*Москва*История*Архитектура*РПЦ*Православие*Русская культура*Клир*Церковная жизнь*Богоявленское братство*Убранство храма*Святыни*Ризница 2 </w:t>
      </w:r>
    </w:p>
    <w:p w:rsidR="00FF558C" w:rsidRDefault="00FF558C" w:rsidP="00FF558C">
      <w:pPr>
        <w:pStyle w:val="af"/>
      </w:pPr>
      <w:r>
        <w:t>УДК   225.44</w:t>
      </w:r>
    </w:p>
    <w:p w:rsidR="00FF558C" w:rsidRDefault="00FF558C" w:rsidP="00FF558C">
      <w:pPr>
        <w:pStyle w:val="af"/>
      </w:pPr>
      <w:r>
        <w:t>хр - 1</w:t>
      </w:r>
    </w:p>
    <w:p w:rsidR="00FF558C" w:rsidRPr="00600352" w:rsidRDefault="00FF558C" w:rsidP="00FF558C">
      <w:pPr>
        <w:pStyle w:val="a"/>
        <w:rPr>
          <w:lang w:val="en-US"/>
        </w:rPr>
      </w:pPr>
      <w:r>
        <w:t xml:space="preserve">24207 13258 225.44 М 33 </w:t>
      </w:r>
      <w:r w:rsidRPr="00FF558C">
        <w:rPr>
          <w:b/>
        </w:rPr>
        <w:t xml:space="preserve">Матвиенко, </w:t>
      </w:r>
      <w:r>
        <w:t xml:space="preserve">М.Г. --- Архiтектурний ансамбль Киево-Печерського заповiдника. Architectural ensemble of Kiev-Pechersk Lavra preserve : Архитектурный ансамбль Киево-Печерского заповедника / М.Г.Матвиенко.--К. : Будiвельник,1981.--120с. : ил. рус., укр., англ. Киево-Печерская Лавра*Архитектура*Церковь*Монастырь 3 </w:t>
      </w:r>
    </w:p>
    <w:p w:rsidR="00FF558C" w:rsidRDefault="00FF558C" w:rsidP="00FF558C">
      <w:pPr>
        <w:pStyle w:val="af"/>
      </w:pPr>
      <w:r>
        <w:t>УДК   225.44 + 72</w:t>
      </w:r>
    </w:p>
    <w:p w:rsidR="00FF558C" w:rsidRDefault="00FF558C" w:rsidP="00FF558C">
      <w:pPr>
        <w:pStyle w:val="af"/>
      </w:pPr>
      <w:r>
        <w:t>хр - 1</w:t>
      </w:r>
    </w:p>
    <w:p w:rsidR="00FF558C" w:rsidRPr="00FF558C" w:rsidRDefault="00FF558C" w:rsidP="00FF558C">
      <w:pPr>
        <w:pStyle w:val="a"/>
      </w:pPr>
      <w:r>
        <w:t xml:space="preserve">31011 18671 225.46 М 62 </w:t>
      </w:r>
      <w:r w:rsidRPr="00FF558C">
        <w:rPr>
          <w:b/>
        </w:rPr>
        <w:t xml:space="preserve">Минская </w:t>
      </w:r>
      <w:r>
        <w:t xml:space="preserve">духовная семинария : История и современность / Отв. за вып. А.В. Слесарев Слесарев А.В.--Жировичи,2014.--31с. : ил. Рус. </w:t>
      </w:r>
      <w:r>
        <w:lastRenderedPageBreak/>
        <w:t xml:space="preserve">Жировичи*Семинария*История*Образование*Духовное образование*Минская Духовная семинария 5 </w:t>
      </w:r>
    </w:p>
    <w:p w:rsidR="00FF558C" w:rsidRDefault="00FF558C" w:rsidP="00FF558C">
      <w:pPr>
        <w:pStyle w:val="af"/>
      </w:pPr>
      <w:r>
        <w:t>УДК   225.46</w:t>
      </w:r>
    </w:p>
    <w:p w:rsidR="00FF558C" w:rsidRDefault="00FF558C" w:rsidP="00FF558C">
      <w:pPr>
        <w:pStyle w:val="af"/>
      </w:pPr>
      <w:r>
        <w:t>хр - 1</w:t>
      </w:r>
    </w:p>
    <w:p w:rsidR="00FF558C" w:rsidRPr="00600352" w:rsidRDefault="00FF558C" w:rsidP="00FF558C">
      <w:pPr>
        <w:pStyle w:val="a"/>
        <w:rPr>
          <w:lang w:val="en-US"/>
        </w:rPr>
      </w:pPr>
      <w:r>
        <w:t xml:space="preserve">3734 10436 225.421 + 225.3 М 62 </w:t>
      </w:r>
      <w:r w:rsidRPr="00FF558C">
        <w:rPr>
          <w:b/>
        </w:rPr>
        <w:t xml:space="preserve">Минская </w:t>
      </w:r>
      <w:r>
        <w:t xml:space="preserve">Епархия. 1793-2003 --- Minsker Diozese. 1793-2003 / Изд. подгот. Православным братством Святых Виленских мучеников и издат. отделом Свято-Петро-Павловского собора.--Мн. : Свято-Петро-Павловский собор,2003.--15 с. : ил. рус. История*История церковная*Епархия Минская*Беларусь*Православие*Храм*Хронология*Монастырь*Святыня*Просветительство*Семинария*Приход 5 10436 хр. RU04 </w:t>
      </w:r>
    </w:p>
    <w:p w:rsidR="00FF558C" w:rsidRDefault="00FF558C" w:rsidP="00FF558C">
      <w:pPr>
        <w:pStyle w:val="af"/>
      </w:pPr>
      <w:r>
        <w:t>УДК   225.421 + 225.3</w:t>
      </w:r>
    </w:p>
    <w:p w:rsidR="00FF558C" w:rsidRDefault="00FF558C" w:rsidP="00FF558C">
      <w:pPr>
        <w:pStyle w:val="af"/>
      </w:pPr>
      <w:r>
        <w:t>хр - 1</w:t>
      </w:r>
    </w:p>
    <w:p w:rsidR="00FF558C" w:rsidRPr="00EC4EF9" w:rsidRDefault="00FF558C" w:rsidP="00FF558C">
      <w:pPr>
        <w:pStyle w:val="a"/>
      </w:pPr>
      <w:r>
        <w:t xml:space="preserve">6259 1591*7106 225.4(03) М 67 </w:t>
      </w:r>
      <w:r w:rsidRPr="00FF558C">
        <w:rPr>
          <w:b/>
        </w:rPr>
        <w:t>Митрохин, Н.</w:t>
      </w:r>
      <w:r>
        <w:t xml:space="preserve"> Епископы и епархии Русской Православной Церкви по состоянию на 1 октября 1997 г. / Н. Митрохин, С. Тимофеева ; послесл. М. В. Шкаровского.--М. : ООО Панорама,1997.--451с. : ил. .--ISBN 5-85895-031-0 рус. Архиерей*Епископ*Биография*Епархия* Структура административная*История*Церковь Русская*Справочник*Государство*Патриархия Московская*Патриархат Московский*Украинская Православная Церковь*Белорусский Экзархат*Латвия*Молдова*Эстония*Япония*Священный Синод*Политика религиозная 5 </w:t>
      </w:r>
    </w:p>
    <w:p w:rsidR="00FF558C" w:rsidRDefault="00FF558C" w:rsidP="00FF558C">
      <w:pPr>
        <w:pStyle w:val="af"/>
      </w:pPr>
      <w:r>
        <w:t>УДК   225.4(03)</w:t>
      </w:r>
    </w:p>
    <w:p w:rsidR="00EC4EF9" w:rsidRDefault="00FF558C" w:rsidP="00FF558C">
      <w:pPr>
        <w:pStyle w:val="af"/>
      </w:pPr>
      <w:r>
        <w:t>хр - 2</w:t>
      </w:r>
    </w:p>
    <w:p w:rsidR="00EC4EF9" w:rsidRPr="00600352" w:rsidRDefault="00EC4EF9" w:rsidP="00EC4EF9">
      <w:pPr>
        <w:pStyle w:val="a"/>
        <w:rPr>
          <w:lang w:val="en-US"/>
        </w:rPr>
      </w:pPr>
      <w:r>
        <w:t xml:space="preserve">23734 12914 225.48 М 67 </w:t>
      </w:r>
      <w:r w:rsidRPr="00EC4EF9">
        <w:rPr>
          <w:b/>
        </w:rPr>
        <w:t>Митрохин, Николай</w:t>
      </w:r>
      <w:r>
        <w:t xml:space="preserve"> Русская Православная Церковь : Современное состояние и актуальные проблемы / Н.Митрохин.--М. : Новое литературное обозрение,2004.--646с.--(Библиотека журнала "Неприкосновенный запас") .--ISBN 5-86793-324-5 рус. История*Церковь*Государство*Общество*Политика*Духовенство 2 </w:t>
      </w:r>
    </w:p>
    <w:p w:rsidR="00EC4EF9" w:rsidRDefault="00EC4EF9" w:rsidP="00EC4EF9">
      <w:pPr>
        <w:pStyle w:val="af"/>
      </w:pPr>
      <w:r>
        <w:t>УДК   225.48 + 280.1 + 290.31</w:t>
      </w:r>
    </w:p>
    <w:p w:rsidR="00EC4EF9" w:rsidRDefault="00EC4EF9" w:rsidP="00EC4EF9">
      <w:pPr>
        <w:pStyle w:val="af"/>
      </w:pPr>
      <w:r>
        <w:t>хр - 1</w:t>
      </w:r>
    </w:p>
    <w:p w:rsidR="00EC4EF9" w:rsidRPr="00600352" w:rsidRDefault="00EC4EF9" w:rsidP="00EC4EF9">
      <w:pPr>
        <w:pStyle w:val="a"/>
        <w:rPr>
          <w:lang w:val="en-US"/>
        </w:rPr>
      </w:pPr>
      <w:r>
        <w:t xml:space="preserve">33900 21063 225.44 М 69 </w:t>
      </w:r>
      <w:r w:rsidRPr="00EC4EF9">
        <w:rPr>
          <w:b/>
        </w:rPr>
        <w:t xml:space="preserve">Михайловский </w:t>
      </w:r>
      <w:r>
        <w:t xml:space="preserve">собор : История создания святыни.--Печоры : Свято-Успенский Псково-Печерский монастырь,2012.--36с. рус. История*Святыня*Собор*Монастырь*Псково-Печерский монастырь*Михайловский собор 3 </w:t>
      </w:r>
    </w:p>
    <w:p w:rsidR="00EC4EF9" w:rsidRDefault="00EC4EF9" w:rsidP="00EC4EF9">
      <w:pPr>
        <w:pStyle w:val="af"/>
      </w:pPr>
      <w:r>
        <w:t>УДК   225.44</w:t>
      </w:r>
    </w:p>
    <w:p w:rsidR="00EC4EF9" w:rsidRDefault="00EC4EF9" w:rsidP="00EC4EF9">
      <w:pPr>
        <w:pStyle w:val="af"/>
      </w:pPr>
      <w:r>
        <w:t>хр - 1</w:t>
      </w:r>
    </w:p>
    <w:p w:rsidR="00EC4EF9" w:rsidRPr="00600352" w:rsidRDefault="00EC4EF9" w:rsidP="00EC4EF9">
      <w:pPr>
        <w:pStyle w:val="a"/>
        <w:rPr>
          <w:lang w:val="en-US"/>
        </w:rPr>
      </w:pPr>
      <w:r>
        <w:t xml:space="preserve">33208 20442 225.44 М 74 </w:t>
      </w:r>
      <w:r w:rsidRPr="00EC4EF9">
        <w:rPr>
          <w:b/>
        </w:rPr>
        <w:t>Мокеев, Г.</w:t>
      </w:r>
      <w:r>
        <w:t xml:space="preserve"> Можайск - священный город русских XVI век --- Mokeev, G., Mozhaysk - the sacred town of russians XVI century / Г. Мокеев.--М. : Кедр,1992.--127с. : ил. .--ISBN 5-7037-0256-9 рус.*англ. Можайск*Россия*Святой Никола Можайский*Храм 3 </w:t>
      </w:r>
    </w:p>
    <w:p w:rsidR="00EC4EF9" w:rsidRDefault="00EC4EF9" w:rsidP="00EC4EF9">
      <w:pPr>
        <w:pStyle w:val="af"/>
      </w:pPr>
      <w:r>
        <w:t>УДК   225.44 + 94(47)</w:t>
      </w:r>
    </w:p>
    <w:p w:rsidR="00EC4EF9" w:rsidRDefault="00EC4EF9" w:rsidP="00EC4EF9">
      <w:pPr>
        <w:pStyle w:val="af"/>
      </w:pPr>
      <w:r>
        <w:t>хр - 1</w:t>
      </w:r>
    </w:p>
    <w:p w:rsidR="00EC4EF9" w:rsidRPr="00600352" w:rsidRDefault="00EC4EF9" w:rsidP="00EC4EF9">
      <w:pPr>
        <w:pStyle w:val="a"/>
        <w:rPr>
          <w:lang w:val="en-US"/>
        </w:rPr>
      </w:pPr>
      <w:r>
        <w:t xml:space="preserve">3004 9085 225.44(03) М 77 </w:t>
      </w:r>
      <w:r w:rsidRPr="00EC4EF9">
        <w:rPr>
          <w:b/>
        </w:rPr>
        <w:t>Монастыри</w:t>
      </w:r>
      <w:r>
        <w:t xml:space="preserve"> / Ред. Н.Г.Брехова.--М. : РИПОЛ КЛАССИК,2002.--608 с. : ил.--(300 исторических мест) .--ISBN 5-7905-1392-1 рус. История Русской Православной Церкви*История*История церковная*Храм*Монастырь*Церковь*Православие*Россия*Обитель*История монастырей*Справочник 5 9085 хр. RU02 </w:t>
      </w:r>
    </w:p>
    <w:p w:rsidR="00EC4EF9" w:rsidRDefault="00EC4EF9" w:rsidP="00EC4EF9">
      <w:pPr>
        <w:pStyle w:val="af"/>
      </w:pPr>
      <w:r>
        <w:t>УДК   225.44(03)</w:t>
      </w:r>
    </w:p>
    <w:p w:rsidR="00EC4EF9" w:rsidRDefault="00EC4EF9" w:rsidP="00EC4EF9">
      <w:pPr>
        <w:pStyle w:val="af"/>
      </w:pPr>
      <w:r>
        <w:t>хр - 1</w:t>
      </w:r>
    </w:p>
    <w:p w:rsidR="00EC4EF9" w:rsidRPr="00600352" w:rsidRDefault="00EC4EF9" w:rsidP="00EC4EF9">
      <w:pPr>
        <w:pStyle w:val="a"/>
        <w:rPr>
          <w:lang w:val="en-US"/>
        </w:rPr>
      </w:pPr>
      <w:r>
        <w:t xml:space="preserve">31455 19126 225.44 М 77 </w:t>
      </w:r>
      <w:r w:rsidRPr="00EC4EF9">
        <w:rPr>
          <w:b/>
        </w:rPr>
        <w:t xml:space="preserve">Монастырь </w:t>
      </w:r>
      <w:r>
        <w:t xml:space="preserve">святого Павла на Афоне / Сост., дизайн-макет, фотографии В. Близнюк Близнюк В.--М. : Индрик,2013.--134с. : ил. .--ISBN 978-5-91674-287-9 Рус.*Греч. Монастырь*Афон*Павел*Святая Гора*История*Храм 3 </w:t>
      </w:r>
    </w:p>
    <w:p w:rsidR="00EC4EF9" w:rsidRDefault="00EC4EF9" w:rsidP="00EC4EF9">
      <w:pPr>
        <w:pStyle w:val="af"/>
      </w:pPr>
      <w:r>
        <w:t>УДК   225.44</w:t>
      </w:r>
    </w:p>
    <w:p w:rsidR="00EC4EF9" w:rsidRDefault="00EC4EF9" w:rsidP="00EC4EF9">
      <w:pPr>
        <w:pStyle w:val="af"/>
      </w:pPr>
      <w:r>
        <w:t>хр - 1</w:t>
      </w:r>
    </w:p>
    <w:p w:rsidR="00EC4EF9" w:rsidRPr="00EC4EF9" w:rsidRDefault="00EC4EF9" w:rsidP="00EC4EF9">
      <w:pPr>
        <w:pStyle w:val="a"/>
      </w:pPr>
      <w:r>
        <w:lastRenderedPageBreak/>
        <w:t xml:space="preserve">5000 759 225.46 М 82 </w:t>
      </w:r>
      <w:r w:rsidRPr="00EC4EF9">
        <w:rPr>
          <w:b/>
        </w:rPr>
        <w:t xml:space="preserve">Московская </w:t>
      </w:r>
      <w:r>
        <w:t xml:space="preserve">Духовная Академия и собрание Церковно-археологического кабинета.--М. : Московская Патриархия,1986.--47с. : ил.--(К 300-летию Московской Духовной Академии) Рус. История*Церковь*Православие*Академия Духовная*Археология церковная 7 </w:t>
      </w:r>
    </w:p>
    <w:p w:rsidR="00EC4EF9" w:rsidRDefault="00EC4EF9" w:rsidP="00EC4EF9">
      <w:pPr>
        <w:pStyle w:val="af"/>
      </w:pPr>
      <w:r>
        <w:t>УДК   225.46</w:t>
      </w:r>
    </w:p>
    <w:p w:rsidR="00EC4EF9" w:rsidRDefault="00EC4EF9" w:rsidP="00EC4EF9">
      <w:pPr>
        <w:pStyle w:val="af"/>
      </w:pPr>
      <w:r>
        <w:t>хр - 1</w:t>
      </w:r>
    </w:p>
    <w:p w:rsidR="00EC4EF9" w:rsidRPr="00331D52" w:rsidRDefault="00EC4EF9" w:rsidP="00EC4EF9">
      <w:pPr>
        <w:pStyle w:val="a"/>
      </w:pPr>
      <w:r>
        <w:t xml:space="preserve">32155 19762 225.44 М 82 </w:t>
      </w:r>
      <w:r w:rsidRPr="00EC4EF9">
        <w:rPr>
          <w:b/>
        </w:rPr>
        <w:t xml:space="preserve">Московский </w:t>
      </w:r>
      <w:r>
        <w:t xml:space="preserve">кремль. Церковь Ризположения --- The church of the deposition of the veil of the virgin / Сост. Э. Саликова ; Пер. Н. Лукошковой Саликова Э.--М. : "Изобразительное искусство",1980 : ил. рус*англ Церковь*История*Церковь православная*Лавра*Монастырь*Храм*Икона 5 </w:t>
      </w:r>
    </w:p>
    <w:p w:rsidR="00EC4EF9" w:rsidRDefault="00EC4EF9" w:rsidP="00EC4EF9">
      <w:pPr>
        <w:pStyle w:val="af"/>
      </w:pPr>
      <w:r>
        <w:t>УДК   225.44</w:t>
      </w:r>
    </w:p>
    <w:p w:rsidR="00331D52" w:rsidRDefault="00EC4EF9" w:rsidP="00EC4EF9">
      <w:pPr>
        <w:pStyle w:val="af"/>
      </w:pPr>
      <w:r>
        <w:t>хр - 1</w:t>
      </w:r>
    </w:p>
    <w:p w:rsidR="00331D52" w:rsidRPr="00331D52" w:rsidRDefault="00331D52" w:rsidP="00331D52">
      <w:pPr>
        <w:pStyle w:val="a"/>
      </w:pPr>
      <w:r>
        <w:t xml:space="preserve">28171 15671 225.44 М 82 </w:t>
      </w:r>
      <w:r w:rsidRPr="00331D52">
        <w:rPr>
          <w:b/>
        </w:rPr>
        <w:t xml:space="preserve">Московский </w:t>
      </w:r>
      <w:r>
        <w:t xml:space="preserve">Новоспасский монастырь : Историко-археологический очерк / Сост. И. Д. Дмитриев ; отв. за вып. А. В. Окунев Дмитриев И. Д.--Репр. воспр. изд. 1909 г. (М.).--М. : Православная книга,1993.--122,12,Vс. : ил. Рус. Москва*Монастырь Новоспасский*История*Современность*Основание*Собор Преображенский*Храм Покровский*Ризница*Усыпальница Романовых*Колокольня*Настоятели*Святые*Святыни 2 </w:t>
      </w:r>
    </w:p>
    <w:p w:rsidR="00331D52" w:rsidRDefault="00331D52" w:rsidP="00331D52">
      <w:pPr>
        <w:pStyle w:val="af"/>
      </w:pPr>
      <w:r>
        <w:t>УДК   225.44</w:t>
      </w:r>
    </w:p>
    <w:p w:rsidR="00331D52" w:rsidRDefault="00331D52" w:rsidP="00331D52">
      <w:pPr>
        <w:pStyle w:val="af"/>
      </w:pPr>
      <w:r>
        <w:t>хр - 1</w:t>
      </w:r>
    </w:p>
    <w:p w:rsidR="00331D52" w:rsidRPr="00331D52" w:rsidRDefault="00331D52" w:rsidP="00331D52">
      <w:pPr>
        <w:pStyle w:val="a"/>
      </w:pPr>
      <w:r>
        <w:t xml:space="preserve">32286 4307 225.422 Н 35 </w:t>
      </w:r>
      <w:r w:rsidRPr="00331D52">
        <w:rPr>
          <w:b/>
        </w:rPr>
        <w:t xml:space="preserve">Національний </w:t>
      </w:r>
      <w:r>
        <w:t xml:space="preserve">універсітет "Киево-Могилянська академія".--К. украинск. Национальный университет*Киево-Могилянская академия*Научная библиотека*Магистратура*Аспирантура*Докторантура Національний універсітет*Киево-Могилянська академія*Наукова бібліотека*Магістеріум*Аспірантура*Докторантура 5 </w:t>
      </w:r>
    </w:p>
    <w:p w:rsidR="00331D52" w:rsidRDefault="00331D52" w:rsidP="00331D52">
      <w:pPr>
        <w:pStyle w:val="af"/>
      </w:pPr>
      <w:r>
        <w:t>УДК   225.422</w:t>
      </w:r>
    </w:p>
    <w:p w:rsidR="00331D52" w:rsidRDefault="00331D52" w:rsidP="00331D52">
      <w:pPr>
        <w:pStyle w:val="af"/>
      </w:pPr>
      <w:r>
        <w:t>ИН - 1</w:t>
      </w:r>
    </w:p>
    <w:p w:rsidR="00331D52" w:rsidRPr="00331D52" w:rsidRDefault="00331D52" w:rsidP="00331D52">
      <w:pPr>
        <w:pStyle w:val="a"/>
      </w:pPr>
      <w:r>
        <w:t xml:space="preserve">34440 21516 225.44 Н 43 </w:t>
      </w:r>
      <w:r w:rsidRPr="00331D52">
        <w:rPr>
          <w:b/>
        </w:rPr>
        <w:t xml:space="preserve">Нежинский </w:t>
      </w:r>
      <w:r>
        <w:t xml:space="preserve">Свято-Введенский женский монастырь.--Нежинский Свято-Введенский женский монастырь : Издание Нежинского Свято-Введенского женского монастыря,2002.--47 с., [8] л. ил. рус. Введенский монастырь*Нежин*Толгская икона*Богоматерь*Списки*Чудеса*История*Акафист 3 </w:t>
      </w:r>
    </w:p>
    <w:p w:rsidR="00331D52" w:rsidRDefault="00331D52" w:rsidP="00331D52">
      <w:pPr>
        <w:pStyle w:val="af"/>
      </w:pPr>
      <w:r>
        <w:t>УДК   225.44</w:t>
      </w:r>
    </w:p>
    <w:p w:rsidR="00331D52" w:rsidRDefault="00331D52" w:rsidP="00331D52">
      <w:pPr>
        <w:pStyle w:val="af"/>
      </w:pPr>
      <w:r>
        <w:t>хр - 1</w:t>
      </w:r>
    </w:p>
    <w:p w:rsidR="00331D52" w:rsidRPr="00331D52" w:rsidRDefault="00331D52" w:rsidP="00331D52">
      <w:pPr>
        <w:pStyle w:val="a"/>
      </w:pPr>
      <w:r>
        <w:t xml:space="preserve">32285 19887 225.44 Н 43 </w:t>
      </w:r>
      <w:r w:rsidRPr="00331D52">
        <w:rPr>
          <w:b/>
        </w:rPr>
        <w:t>Нежный, А.И.</w:t>
      </w:r>
      <w:r>
        <w:t xml:space="preserve"> Пюхтицкий Успенский женский монастырь / А.И. Нежный.--М. : Старт,1991 : ил. рус. Монастырь*История*Церковь*Православие*Богослужение*Канон*Пюхтицкий Успенский женский монастырь 3 </w:t>
      </w:r>
    </w:p>
    <w:p w:rsidR="00331D52" w:rsidRDefault="00331D52" w:rsidP="00331D52">
      <w:pPr>
        <w:pStyle w:val="af"/>
      </w:pPr>
      <w:r>
        <w:t>УДК   225.44</w:t>
      </w:r>
    </w:p>
    <w:p w:rsidR="00331D52" w:rsidRDefault="00331D52" w:rsidP="00331D52">
      <w:pPr>
        <w:pStyle w:val="af"/>
      </w:pPr>
      <w:r>
        <w:t>хр - 1</w:t>
      </w:r>
    </w:p>
    <w:p w:rsidR="00331D52" w:rsidRPr="00331D52" w:rsidRDefault="00331D52" w:rsidP="00331D52">
      <w:pPr>
        <w:pStyle w:val="a"/>
      </w:pPr>
      <w:r>
        <w:t xml:space="preserve">31407 19090 225.45 Н 53 </w:t>
      </w:r>
      <w:r w:rsidRPr="00331D52">
        <w:rPr>
          <w:b/>
        </w:rPr>
        <w:t>Неплюев, Н.Н.</w:t>
      </w:r>
      <w:r>
        <w:t xml:space="preserve"> Беседы о Трудовом братстве. Частное ответное письмо священнику Иванову / Н.Н. Неплюев.--2-е изд., испр.--М. : Межрегиональная общественная организация "Культурно-просветительский центр "Преображение",2011.--408с.--(Беседы о братстве) .--ISBN 978-5-904770-03-7 Рус. Беседы*Братство*Преображение духа*Любовь*Гармония*Организация*Дисгармония*Ощущения*Разум*Правоверие*Церковь*Община*Обязанности*Страх*Единодушие*Единомыслие*Ум*Талант*Свобода личности*Самосознание*Церковное самосознание 7 </w:t>
      </w:r>
    </w:p>
    <w:p w:rsidR="00331D52" w:rsidRDefault="00331D52" w:rsidP="00331D52">
      <w:pPr>
        <w:pStyle w:val="af"/>
      </w:pPr>
      <w:r>
        <w:t>УДК   225.45</w:t>
      </w:r>
    </w:p>
    <w:p w:rsidR="00331D52" w:rsidRDefault="00331D52" w:rsidP="00331D52">
      <w:pPr>
        <w:pStyle w:val="af"/>
      </w:pPr>
      <w:r>
        <w:t>хр - 1</w:t>
      </w:r>
    </w:p>
    <w:p w:rsidR="00331D52" w:rsidRPr="00600352" w:rsidRDefault="00331D52" w:rsidP="00331D52">
      <w:pPr>
        <w:pStyle w:val="a"/>
        <w:rPr>
          <w:lang w:val="en-US"/>
        </w:rPr>
      </w:pPr>
      <w:r>
        <w:t xml:space="preserve">31402 19086 225.45 Н 53 </w:t>
      </w:r>
      <w:r w:rsidRPr="00331D52">
        <w:rPr>
          <w:b/>
        </w:rPr>
        <w:t>Неплюев, Н.Н.</w:t>
      </w:r>
      <w:r>
        <w:t xml:space="preserve"> Отчеты блюстителя о жизни Трудового братства / Н.Н. Неплюев.--М. : Межрегиональная общественная организация "Культурно-</w:t>
      </w:r>
      <w:r>
        <w:lastRenderedPageBreak/>
        <w:t xml:space="preserve">просветительский центр "Преображение",2011.--(Беседы о братстве) Ч. 1.--216с. : ил.--ISBN 978-5-904770-05-1 рус. Братство*Христианство*Религия*Нравственность*Трудовое братство 2 </w:t>
      </w:r>
    </w:p>
    <w:p w:rsidR="00331D52" w:rsidRDefault="00331D52" w:rsidP="00331D52">
      <w:pPr>
        <w:pStyle w:val="af"/>
      </w:pPr>
      <w:r>
        <w:t>УДК   225.45</w:t>
      </w:r>
    </w:p>
    <w:p w:rsidR="00331D52" w:rsidRDefault="00331D52" w:rsidP="00331D52">
      <w:pPr>
        <w:pStyle w:val="af"/>
      </w:pPr>
      <w:r>
        <w:t>хр - 1</w:t>
      </w:r>
    </w:p>
    <w:p w:rsidR="00331D52" w:rsidRPr="00600352" w:rsidRDefault="00331D52" w:rsidP="00331D52">
      <w:pPr>
        <w:pStyle w:val="a"/>
        <w:rPr>
          <w:lang w:val="en-US"/>
        </w:rPr>
      </w:pPr>
      <w:r>
        <w:t xml:space="preserve">31403 19087 225.45 Н 53 </w:t>
      </w:r>
      <w:r w:rsidRPr="00331D52">
        <w:rPr>
          <w:b/>
        </w:rPr>
        <w:t>Неплюев, Н.Н.</w:t>
      </w:r>
      <w:r>
        <w:t xml:space="preserve"> Отчеты блюстителя о жизни Трудового братства / Н.Н. Неплюев.--М. : Межрегиональная общественная организация "Культурно-просветительский центр "Преображение",2011.--(Беседы о братстве) Ч. 2.--327с. : ил.--ISBN 978-5-904770-12-9 рус. Братство*Христианство*Религия*Письмо*Трудовое братство*Неплюев Н. 2 </w:t>
      </w:r>
    </w:p>
    <w:p w:rsidR="00331D52" w:rsidRDefault="00331D52" w:rsidP="00331D52">
      <w:pPr>
        <w:pStyle w:val="af"/>
      </w:pPr>
      <w:r>
        <w:t>УДК   225.45</w:t>
      </w:r>
    </w:p>
    <w:p w:rsidR="00BF1EDF" w:rsidRDefault="00331D52" w:rsidP="00331D52">
      <w:pPr>
        <w:pStyle w:val="af"/>
      </w:pPr>
      <w:r>
        <w:t>хр - 1</w:t>
      </w:r>
    </w:p>
    <w:p w:rsidR="00BF1EDF" w:rsidRPr="00600352" w:rsidRDefault="00BF1EDF" w:rsidP="00BF1EDF">
      <w:pPr>
        <w:pStyle w:val="a"/>
        <w:rPr>
          <w:lang w:val="en-US"/>
        </w:rPr>
      </w:pPr>
      <w:r>
        <w:t xml:space="preserve">31401 19085 225.45 Н 53 </w:t>
      </w:r>
      <w:r w:rsidRPr="00BF1EDF">
        <w:rPr>
          <w:b/>
        </w:rPr>
        <w:t>Неплюев, Н.Н.</w:t>
      </w:r>
      <w:r>
        <w:t xml:space="preserve"> Путь веры. Голос  верующего мирянина по поводу предстоящего Собора / Н.Н. Неплюев.--2-е изд,, испр.--М. : Межрегиональная общественная организация "Культурно-просветительский центр "Преображение",2010.--256с.--(Беседы о братстве) .--ISBN 978-5-904770-01-3 рус. Христианство*Мировоззрение*Этика*Вера*Любовь*Россия* 7 </w:t>
      </w:r>
    </w:p>
    <w:p w:rsidR="00BF1EDF" w:rsidRDefault="00BF1EDF" w:rsidP="00BF1EDF">
      <w:pPr>
        <w:pStyle w:val="af"/>
      </w:pPr>
      <w:r>
        <w:t>УДК   225.45 + 225.7</w:t>
      </w:r>
    </w:p>
    <w:p w:rsidR="00BF1EDF" w:rsidRDefault="00BF1EDF" w:rsidP="00BF1EDF">
      <w:pPr>
        <w:pStyle w:val="af"/>
      </w:pPr>
      <w:r>
        <w:t>хр - 1</w:t>
      </w:r>
    </w:p>
    <w:p w:rsidR="00BF1EDF" w:rsidRPr="00600352" w:rsidRDefault="00BF1EDF" w:rsidP="00BF1EDF">
      <w:pPr>
        <w:pStyle w:val="a"/>
        <w:rPr>
          <w:lang w:val="en-US"/>
        </w:rPr>
      </w:pPr>
      <w:r>
        <w:t xml:space="preserve">2447 8472 225.44 Н 61 </w:t>
      </w:r>
      <w:r w:rsidRPr="00BF1EDF">
        <w:rPr>
          <w:b/>
        </w:rPr>
        <w:t>Низовский А.Ю.</w:t>
      </w:r>
      <w:r>
        <w:t xml:space="preserve"> Самые знаменитые монастыри и храмы России / А.Ю.Низовский.--М. : Вече,2001.--464 с.--(Самые знаменитые) .--ISBN 5-7838-0578-5 рус. История Русской Православной Церкви*Православие*Монастырь*Храм*Россия*История*Архитектура*Святой*Святость*Новгород*Москва*Псков*Санкт-Петербург*Беломорье 2 8472 хр. RU01 </w:t>
      </w:r>
    </w:p>
    <w:p w:rsidR="00BF1EDF" w:rsidRDefault="00BF1EDF" w:rsidP="00BF1EDF">
      <w:pPr>
        <w:pStyle w:val="af"/>
      </w:pPr>
      <w:r>
        <w:t>УДК   225.44</w:t>
      </w:r>
    </w:p>
    <w:p w:rsidR="00BF1EDF" w:rsidRDefault="00BF1EDF" w:rsidP="00BF1EDF">
      <w:pPr>
        <w:pStyle w:val="af"/>
      </w:pPr>
      <w:r>
        <w:t>хр - 1</w:t>
      </w:r>
    </w:p>
    <w:p w:rsidR="00BF1EDF" w:rsidRPr="00BF1EDF" w:rsidRDefault="00BF1EDF" w:rsidP="00BF1EDF">
      <w:pPr>
        <w:pStyle w:val="a"/>
      </w:pPr>
      <w:r>
        <w:t xml:space="preserve">2657 8755 225.44(03) Н 63 </w:t>
      </w:r>
      <w:r w:rsidRPr="00BF1EDF">
        <w:rPr>
          <w:b/>
        </w:rPr>
        <w:t>Николаева, Т.Е.</w:t>
      </w:r>
      <w:r>
        <w:t xml:space="preserve"> Православная Москва : Справочник монастырей и храмов / Т.Е.Николаева, В.А.Судариков, С.В.Чапнин Судариков В.А.*Чапнин С.В.--М. : Изд-во братства святителя Тихона,2001.--320 с. .--ISBN 5-7873-0033-4 рус. История Русской Православной Церкви*Москва*Православие*Справочник*Кремль*Собор*Монастырь*Подворье*Храм*Приход*Часовня*Адрес*История*Богослужение*Духовенство*Престол*Святыня 5 </w:t>
      </w:r>
    </w:p>
    <w:p w:rsidR="00BF1EDF" w:rsidRDefault="00BF1EDF" w:rsidP="00BF1EDF">
      <w:pPr>
        <w:pStyle w:val="af"/>
      </w:pPr>
      <w:r>
        <w:t>УДК   225.44(03)</w:t>
      </w:r>
    </w:p>
    <w:p w:rsidR="00BF1EDF" w:rsidRDefault="00BF1EDF" w:rsidP="00BF1EDF">
      <w:pPr>
        <w:pStyle w:val="af"/>
      </w:pPr>
      <w:r>
        <w:t>хр - 1</w:t>
      </w:r>
    </w:p>
    <w:p w:rsidR="00BF1EDF" w:rsidRPr="00600352" w:rsidRDefault="00BF1EDF" w:rsidP="00BF1EDF">
      <w:pPr>
        <w:pStyle w:val="a"/>
        <w:rPr>
          <w:lang w:val="en-US"/>
        </w:rPr>
      </w:pPr>
      <w:r>
        <w:t xml:space="preserve">28646 16262 225.44 Н 66 </w:t>
      </w:r>
      <w:r w:rsidRPr="00BF1EDF">
        <w:rPr>
          <w:b/>
        </w:rPr>
        <w:t xml:space="preserve">Нилова </w:t>
      </w:r>
      <w:r>
        <w:t xml:space="preserve">Пустынь / Гл. ред. О. В. Косик Косик, О. В.--М. : Православный Свято-Тихоновский Богословский Институт,1995.--17с. .--ISBN 5-7429-0026-0 Рус. Монашество*Пустынь*Преподобный*Нил 7 </w:t>
      </w:r>
    </w:p>
    <w:p w:rsidR="00BF1EDF" w:rsidRDefault="00BF1EDF" w:rsidP="00BF1EDF">
      <w:pPr>
        <w:pStyle w:val="af"/>
      </w:pPr>
      <w:r>
        <w:t>УДК   225.44 + 211.56</w:t>
      </w:r>
    </w:p>
    <w:p w:rsidR="00BF1EDF" w:rsidRDefault="00BF1EDF" w:rsidP="00BF1EDF">
      <w:pPr>
        <w:pStyle w:val="af"/>
      </w:pPr>
      <w:r>
        <w:t>хр - 1</w:t>
      </w:r>
    </w:p>
    <w:p w:rsidR="00BF1EDF" w:rsidRPr="00BF1EDF" w:rsidRDefault="00BF1EDF" w:rsidP="00BF1EDF">
      <w:pPr>
        <w:pStyle w:val="a"/>
      </w:pPr>
      <w:r>
        <w:t xml:space="preserve">11049 5722 225.48 О-11 </w:t>
      </w:r>
      <w:r w:rsidRPr="00BF1EDF">
        <w:rPr>
          <w:b/>
        </w:rPr>
        <w:t xml:space="preserve">О богословии </w:t>
      </w:r>
      <w:r>
        <w:t xml:space="preserve">протоиерея Александра Меня : Рассуждают: Феликс Карелин, прот.Сергей Антиминсов, диак. Андрей Кураев / Ф. Карелин, прот.Сергей Антиминсов, диак. Андрей Кураев Карелин Ф.*Антиминсов С.*Кураев А.--Житомир : NI-KA,1999.--103с. рус. Мень*Богословие*Богословие А. Меня*Экуменизм*Богоизбранность*Еврейский вопрос*Иудохристианство*Деканонизация святых*Библеистика*Критика библейская*Искажение православного вероучения*Католичество 7 </w:t>
      </w:r>
    </w:p>
    <w:p w:rsidR="00BF1EDF" w:rsidRDefault="00BF1EDF" w:rsidP="00BF1EDF">
      <w:pPr>
        <w:pStyle w:val="af"/>
      </w:pPr>
      <w:r>
        <w:t>УДК   225.48</w:t>
      </w:r>
    </w:p>
    <w:p w:rsidR="00BF1EDF" w:rsidRDefault="00BF1EDF" w:rsidP="00BF1EDF">
      <w:pPr>
        <w:pStyle w:val="af"/>
      </w:pPr>
      <w:r>
        <w:t>хр - 1</w:t>
      </w:r>
    </w:p>
    <w:p w:rsidR="00BF1EDF" w:rsidRPr="00BF1EDF" w:rsidRDefault="00BF1EDF" w:rsidP="00BF1EDF">
      <w:pPr>
        <w:pStyle w:val="a"/>
      </w:pPr>
      <w:r>
        <w:t xml:space="preserve">27792 15272 225.48 О-11 </w:t>
      </w:r>
      <w:r w:rsidRPr="00BF1EDF">
        <w:rPr>
          <w:b/>
        </w:rPr>
        <w:t xml:space="preserve">О богословии </w:t>
      </w:r>
      <w:r>
        <w:t xml:space="preserve">протоиерея Александра Меня / Прот. Сергий Антиминсов, Ф. Карелин Антиминсов С.*Карелин Ф.--М. : Правило веры,1993.--79с. .--ISBN 5-89981-022-Х рус. Мень*Богословие*Богословие А. </w:t>
      </w:r>
      <w:r>
        <w:lastRenderedPageBreak/>
        <w:t xml:space="preserve">Меня*Экуменизм*Богоизбранность*Иудохристианство*Деканонизация святых*Библеистика*Критика библейская*Искажение православного вероучения 7 </w:t>
      </w:r>
    </w:p>
    <w:p w:rsidR="00BF1EDF" w:rsidRDefault="00BF1EDF" w:rsidP="00BF1EDF">
      <w:pPr>
        <w:pStyle w:val="af"/>
      </w:pPr>
      <w:r>
        <w:t>УДК   225.48</w:t>
      </w:r>
    </w:p>
    <w:p w:rsidR="00BF1EDF" w:rsidRDefault="00BF1EDF" w:rsidP="00BF1EDF">
      <w:pPr>
        <w:pStyle w:val="af"/>
      </w:pPr>
      <w:r>
        <w:t>хр - 1</w:t>
      </w:r>
    </w:p>
    <w:p w:rsidR="00BF1EDF" w:rsidRPr="00600352" w:rsidRDefault="00BF1EDF" w:rsidP="00BF1EDF">
      <w:pPr>
        <w:pStyle w:val="a"/>
        <w:rPr>
          <w:lang w:val="en-US"/>
        </w:rPr>
      </w:pPr>
      <w:r>
        <w:t xml:space="preserve">4083 10922 225.44 + 225.2 О-72 </w:t>
      </w:r>
      <w:r w:rsidRPr="00BF1EDF">
        <w:rPr>
          <w:b/>
        </w:rPr>
        <w:t xml:space="preserve">Осада </w:t>
      </w:r>
      <w:r>
        <w:t xml:space="preserve">Свято-Троицкой Сергиевой Лавры польскими и литовскими войсками под предводительством Сапеги и Лисовского.--Сергиев Посад : Свято-Троицкая Сергиева Лавра,2001.--62 с. : ил., карт. рус. История Русской Православной Церкви*История*Церковь*История церковная*Осада*Польша*Литва*Сапега*Лисовский*Свято-Троицкая Сергиева Лавра 2 10922 хр. RU05 </w:t>
      </w:r>
    </w:p>
    <w:p w:rsidR="00BF1EDF" w:rsidRDefault="00BF1EDF" w:rsidP="00BF1EDF">
      <w:pPr>
        <w:pStyle w:val="af"/>
      </w:pPr>
      <w:r>
        <w:t>УДК   225.44 + 225.2</w:t>
      </w:r>
    </w:p>
    <w:p w:rsidR="004C0F34" w:rsidRDefault="00BF1EDF" w:rsidP="00BF1EDF">
      <w:pPr>
        <w:pStyle w:val="af"/>
      </w:pPr>
      <w:r>
        <w:t>хр - 1</w:t>
      </w:r>
    </w:p>
    <w:p w:rsidR="004C0F34" w:rsidRPr="004C0F34" w:rsidRDefault="004C0F34" w:rsidP="004C0F34">
      <w:pPr>
        <w:pStyle w:val="a"/>
      </w:pPr>
      <w:r>
        <w:t xml:space="preserve">34754 21905 225.44 О-72 </w:t>
      </w:r>
      <w:r w:rsidRPr="004C0F34">
        <w:rPr>
          <w:b/>
        </w:rPr>
        <w:t xml:space="preserve">Осада </w:t>
      </w:r>
      <w:r>
        <w:t xml:space="preserve">Троице-Сергиевой Лавры : Рекомендовано для чтения детям и подросткам в Православных гимназиях и Воскресных школах / Сост. Лев У-ц.--М. : Изд-во им. святителя Игнатия Ставропольского,2000.--190 с. : ил. рус. История Русской Православной Церкви*История*Церковь*История церковная*Троице-Сергиева Лавра*Монастырь*Осада 7 </w:t>
      </w:r>
    </w:p>
    <w:p w:rsidR="004C0F34" w:rsidRDefault="004C0F34" w:rsidP="004C0F34">
      <w:pPr>
        <w:pStyle w:val="af"/>
      </w:pPr>
      <w:r>
        <w:t>УДК   225.44 + 225.2</w:t>
      </w:r>
    </w:p>
    <w:p w:rsidR="004C0F34" w:rsidRDefault="004C0F34" w:rsidP="004C0F34">
      <w:pPr>
        <w:pStyle w:val="af"/>
      </w:pPr>
      <w:r>
        <w:t>хр - 1</w:t>
      </w:r>
    </w:p>
    <w:p w:rsidR="004C0F34" w:rsidRPr="00600352" w:rsidRDefault="004C0F34" w:rsidP="004C0F34">
      <w:pPr>
        <w:pStyle w:val="a"/>
        <w:rPr>
          <w:lang w:val="en-US"/>
        </w:rPr>
      </w:pPr>
      <w:r>
        <w:t xml:space="preserve">28042 15505 225.46 О-75 </w:t>
      </w:r>
      <w:r w:rsidRPr="004C0F34">
        <w:rPr>
          <w:b/>
        </w:rPr>
        <w:t xml:space="preserve">Основы </w:t>
      </w:r>
      <w:r>
        <w:t xml:space="preserve">Православного образования в России : Доклад Патриарха Московского и Всея Руси Алексия II на встрече с членами Российской Академии образования 29 декабря 1994г. / Отдел религиозного образования и катехизации МП.--М.,1995.--13с. Рус. Образование*Образование религиозное*Образование православное*Доклад 1 </w:t>
      </w:r>
    </w:p>
    <w:p w:rsidR="004C0F34" w:rsidRDefault="004C0F34" w:rsidP="004C0F34">
      <w:pPr>
        <w:pStyle w:val="af"/>
      </w:pPr>
      <w:r>
        <w:t>УДК   225.46 + 225.11 + 280.26</w:t>
      </w:r>
    </w:p>
    <w:p w:rsidR="004C0F34" w:rsidRDefault="004C0F34" w:rsidP="004C0F34">
      <w:pPr>
        <w:pStyle w:val="af"/>
      </w:pPr>
      <w:r>
        <w:t>хр - 1</w:t>
      </w:r>
    </w:p>
    <w:p w:rsidR="004C0F34" w:rsidRPr="00600352" w:rsidRDefault="004C0F34" w:rsidP="004C0F34">
      <w:pPr>
        <w:pStyle w:val="a"/>
        <w:rPr>
          <w:lang w:val="en-US"/>
        </w:rPr>
      </w:pPr>
      <w:r>
        <w:t xml:space="preserve">32289 19890 225.44 П 17 </w:t>
      </w:r>
      <w:r w:rsidRPr="004C0F34">
        <w:rPr>
          <w:b/>
        </w:rPr>
        <w:t>Папаиоанну Евангелос</w:t>
      </w:r>
      <w:r>
        <w:t xml:space="preserve"> Монастырь Св. Екатерины : Синай / Евангелос Папаиоанну : Издание моностыря Св. Екатерины.--48с. : ил. рус. Синай*Монастырь*История*Екатерина святая*Монастицизм*Монастырь Св. Екатерины 3 </w:t>
      </w:r>
    </w:p>
    <w:p w:rsidR="004C0F34" w:rsidRDefault="004C0F34" w:rsidP="004C0F34">
      <w:pPr>
        <w:pStyle w:val="af"/>
      </w:pPr>
      <w:r>
        <w:t>УДК   225.44</w:t>
      </w:r>
    </w:p>
    <w:p w:rsidR="004C0F34" w:rsidRDefault="004C0F34" w:rsidP="004C0F34">
      <w:pPr>
        <w:pStyle w:val="af"/>
      </w:pPr>
      <w:r>
        <w:t>хр - 1</w:t>
      </w:r>
    </w:p>
    <w:p w:rsidR="004C0F34" w:rsidRPr="004C0F34" w:rsidRDefault="004C0F34" w:rsidP="004C0F34">
      <w:pPr>
        <w:pStyle w:val="a"/>
      </w:pPr>
      <w:r>
        <w:t xml:space="preserve">29114 16553 225.44 П 31 </w:t>
      </w:r>
      <w:r w:rsidRPr="004C0F34">
        <w:rPr>
          <w:b/>
        </w:rPr>
        <w:t>Пешко, Николай, иерей</w:t>
      </w:r>
      <w:r>
        <w:t xml:space="preserve"> Церковь Святой Живоначальной Троицы села Марково 1860-2012 : Справочно-исторические материалы / Авт. текста иер. Николай Пешко.--Мн. : ООО "Бизнесофсет",2012.--47с. : ил. Рус. Храм*Святыня*История*Приход 5 </w:t>
      </w:r>
    </w:p>
    <w:p w:rsidR="004C0F34" w:rsidRDefault="004C0F34" w:rsidP="004C0F34">
      <w:pPr>
        <w:pStyle w:val="af"/>
      </w:pPr>
      <w:r>
        <w:t>УДК   225.44</w:t>
      </w:r>
    </w:p>
    <w:p w:rsidR="004C0F34" w:rsidRDefault="004C0F34" w:rsidP="004C0F34">
      <w:pPr>
        <w:pStyle w:val="af"/>
      </w:pPr>
      <w:r>
        <w:t>хр - 1</w:t>
      </w:r>
    </w:p>
    <w:p w:rsidR="004C0F34" w:rsidRPr="004C0F34" w:rsidRDefault="004C0F34" w:rsidP="004C0F34">
      <w:pPr>
        <w:pStyle w:val="a"/>
      </w:pPr>
      <w:r>
        <w:t xml:space="preserve">27931 15392 225.44 П 31 </w:t>
      </w:r>
      <w:r w:rsidRPr="004C0F34">
        <w:rPr>
          <w:b/>
        </w:rPr>
        <w:t xml:space="preserve">Пещеры </w:t>
      </w:r>
      <w:r>
        <w:t xml:space="preserve">Киево-Печерской Лавры / Отв. ред. иером. Лонгин (Чернуха) ; сост. М. Ю. Ефимова ; ред. мон. Евтропия (Бобровникова) Ефимова М. Ю.*Лонгин (Чернуха)*Евтропия (Бобровникова).--К. : Киево-Печерская Успенская Лавра,2006.--51, [5]с. : ил. рус. Лавра Киево-Печерская*Киев*История*Храм*Святыня*Пещера*Мощи*Чудо 7 </w:t>
      </w:r>
    </w:p>
    <w:p w:rsidR="004C0F34" w:rsidRDefault="004C0F34" w:rsidP="004C0F34">
      <w:pPr>
        <w:pStyle w:val="af"/>
      </w:pPr>
      <w:r>
        <w:t>УДК   225.44</w:t>
      </w:r>
    </w:p>
    <w:p w:rsidR="004C0F34" w:rsidRDefault="004C0F34" w:rsidP="004C0F34">
      <w:pPr>
        <w:pStyle w:val="af"/>
      </w:pPr>
      <w:r>
        <w:t>хр - 1</w:t>
      </w:r>
    </w:p>
    <w:p w:rsidR="004C0F34" w:rsidRPr="004C0F34" w:rsidRDefault="004C0F34" w:rsidP="004C0F34">
      <w:pPr>
        <w:pStyle w:val="a"/>
      </w:pPr>
      <w:r>
        <w:t xml:space="preserve">10236 4445 225.43 П 47 </w:t>
      </w:r>
      <w:r w:rsidRPr="004C0F34">
        <w:rPr>
          <w:b/>
        </w:rPr>
        <w:t>Поздняев, Дионисий, священник</w:t>
      </w:r>
      <w:r>
        <w:t xml:space="preserve"> Православие в Китае : (1900-1997гг.) / Свящ. Дионисий Поздняев ; ред. И. С. Додолина.--М. : Изд-во Свято-Владимирского Братства,1998.--276с. : ил. .--ISBN 5-900249-24-7 Рус. Христианство*Общество*Православие*Миссиология*Миссия*Китай*Мученик*Раскол*Автономия*Исследование 2 </w:t>
      </w:r>
    </w:p>
    <w:p w:rsidR="004C0F34" w:rsidRDefault="004C0F34" w:rsidP="004C0F34">
      <w:pPr>
        <w:pStyle w:val="af"/>
      </w:pPr>
      <w:r>
        <w:t>УДК   225.43</w:t>
      </w:r>
    </w:p>
    <w:p w:rsidR="004C0F34" w:rsidRDefault="004C0F34" w:rsidP="004C0F34">
      <w:pPr>
        <w:pStyle w:val="af"/>
      </w:pPr>
      <w:r>
        <w:t>хр - 1</w:t>
      </w:r>
    </w:p>
    <w:p w:rsidR="004C0F34" w:rsidRPr="00600352" w:rsidRDefault="004C0F34" w:rsidP="004C0F34">
      <w:pPr>
        <w:pStyle w:val="a"/>
        <w:rPr>
          <w:lang w:val="en-US"/>
        </w:rPr>
      </w:pPr>
      <w:r>
        <w:lastRenderedPageBreak/>
        <w:t xml:space="preserve">31144 18813 225.44 П 48 </w:t>
      </w:r>
      <w:r w:rsidRPr="004C0F34">
        <w:rPr>
          <w:b/>
        </w:rPr>
        <w:t xml:space="preserve">Покровский </w:t>
      </w:r>
      <w:r>
        <w:t xml:space="preserve">Хотьков девичий монастырь / По благословению Его Святейшества Святейшего Патриарха Московского и всея Руси Алексия II.--Б.м. : Б.и.,Б.г.--59с. : ил. рус. Хотьков Монастырь*Монахиня*Житие 7 </w:t>
      </w:r>
    </w:p>
    <w:p w:rsidR="004C0F34" w:rsidRDefault="004C0F34" w:rsidP="004C0F34">
      <w:pPr>
        <w:pStyle w:val="af"/>
      </w:pPr>
      <w:r>
        <w:t>УДК   225.44</w:t>
      </w:r>
    </w:p>
    <w:p w:rsidR="006A4006" w:rsidRDefault="004C0F34" w:rsidP="004C0F34">
      <w:pPr>
        <w:pStyle w:val="af"/>
      </w:pPr>
      <w:r>
        <w:t>хр - 1</w:t>
      </w:r>
    </w:p>
    <w:p w:rsidR="006A4006" w:rsidRPr="00600352" w:rsidRDefault="006A4006" w:rsidP="006A4006">
      <w:pPr>
        <w:pStyle w:val="a"/>
        <w:rPr>
          <w:lang w:val="en-US"/>
        </w:rPr>
      </w:pPr>
      <w:r>
        <w:t xml:space="preserve">3851 10596*10597 225.11 П 55 </w:t>
      </w:r>
      <w:r w:rsidRPr="006A4006">
        <w:rPr>
          <w:b/>
        </w:rPr>
        <w:t xml:space="preserve">Поместный </w:t>
      </w:r>
      <w:r>
        <w:t xml:space="preserve">Собор Русской Православной Церкви 1917-1918 г. О церковном пении : Сборник протоколов и докладов / Сост. Русол Е.В. Русол Е.В.--М. : Православный Свято-Тихоновский Богословский Институт,2002.--332 с. .--ISBN 5-7429-0162-3 рус. История Русской Православной Церкви*Пение*Церковь*Пение церковное*Православие*Собор Поместный*Доклад*Протокол*Богослужение*Чтение*Храм*Проповедничество*Россия*Музыка*Революция 2 10596-10597 хр. RU04 </w:t>
      </w:r>
    </w:p>
    <w:p w:rsidR="006A4006" w:rsidRDefault="006A4006" w:rsidP="006A4006">
      <w:pPr>
        <w:pStyle w:val="af"/>
      </w:pPr>
      <w:r>
        <w:t>УДК   225.41 + 225.11 + 242</w:t>
      </w:r>
    </w:p>
    <w:p w:rsidR="006A4006" w:rsidRDefault="006A4006" w:rsidP="006A4006">
      <w:pPr>
        <w:pStyle w:val="af"/>
      </w:pPr>
      <w:r>
        <w:t>хр - 2</w:t>
      </w:r>
    </w:p>
    <w:p w:rsidR="006A4006" w:rsidRPr="00600352" w:rsidRDefault="006A4006" w:rsidP="006A4006">
      <w:pPr>
        <w:pStyle w:val="a"/>
        <w:rPr>
          <w:lang w:val="en-US"/>
        </w:rPr>
      </w:pPr>
      <w:r>
        <w:t xml:space="preserve">33532 20709 225.44 П 56 </w:t>
      </w:r>
      <w:r w:rsidRPr="006A4006">
        <w:rPr>
          <w:b/>
        </w:rPr>
        <w:t>Пономарев, Д.А., свящ.</w:t>
      </w:r>
      <w:r>
        <w:t xml:space="preserve"> Антониево- Дымский монастырь. (Опыт комплексного церковно-исторического исследования) : Автореферат диссертации на соискание ученой степени кандидата богословия. Специальность - История Русской Церкви (церковно-исторические науки) / Свящ. Д.А. Пономарев.--СПб. : Адмирал,2017.--43с. рус. Антониево-Дымский монастырь*История монастыря*Автореферат диссертации 2 </w:t>
      </w:r>
    </w:p>
    <w:p w:rsidR="006A4006" w:rsidRDefault="006A4006" w:rsidP="006A4006">
      <w:pPr>
        <w:pStyle w:val="af"/>
      </w:pPr>
      <w:r>
        <w:t>УДК   225.44</w:t>
      </w:r>
    </w:p>
    <w:p w:rsidR="006A4006" w:rsidRDefault="006A4006" w:rsidP="006A4006">
      <w:pPr>
        <w:pStyle w:val="af"/>
      </w:pPr>
      <w:r>
        <w:t>хр - 1</w:t>
      </w:r>
    </w:p>
    <w:p w:rsidR="006A4006" w:rsidRPr="006A4006" w:rsidRDefault="006A4006" w:rsidP="006A4006">
      <w:pPr>
        <w:pStyle w:val="a"/>
      </w:pPr>
      <w:r>
        <w:t xml:space="preserve">27923 15385 225.11 П 83 </w:t>
      </w:r>
      <w:r w:rsidRPr="006A4006">
        <w:rPr>
          <w:b/>
        </w:rPr>
        <w:t xml:space="preserve">Поместный </w:t>
      </w:r>
      <w:r>
        <w:t xml:space="preserve">Собор Русской Православной Церкви 1917-1918 г. О церковном пении : Сборник протоколов и докладов / Сост. Е. В. Русол Русол Е.В.--М. : Православный Свято-Тихоновский Богословский Институт,2002.--332 с. Протоколы заседаний подотдела "О церковном пении и чтении"*Протоколы соединенных заседаний членов подотдела и Наблюдательного совета Московского Синодального училища*Протоколы заседаний отдела "О богослужении, проповедничестве и храме", посвященных воросу церковного пения*Проект постановлений Собора по вопросу "Об упорядочении церковного пения"*Доклады*Официальные документы и корреспонденция .--ISBN 5-7429-0162-3 рус. История Русской Православной Церкви*Пение*Церковь*Пение церковное*Православие*Собор Поместный*Доклад*Протокол*Богослужение*Чтение*Храм*Проповедничество*Россия*Музыка*Революция 2 </w:t>
      </w:r>
    </w:p>
    <w:p w:rsidR="006A4006" w:rsidRDefault="006A4006" w:rsidP="006A4006">
      <w:pPr>
        <w:pStyle w:val="af"/>
      </w:pPr>
      <w:r>
        <w:t>УДК   225.41 + 225.11 + 242</w:t>
      </w:r>
    </w:p>
    <w:p w:rsidR="006A4006" w:rsidRDefault="006A4006" w:rsidP="006A4006">
      <w:pPr>
        <w:pStyle w:val="af"/>
      </w:pPr>
      <w:r>
        <w:t>хр - 1</w:t>
      </w:r>
    </w:p>
    <w:p w:rsidR="006A4006" w:rsidRPr="00600352" w:rsidRDefault="006A4006" w:rsidP="006A4006">
      <w:pPr>
        <w:pStyle w:val="a"/>
        <w:rPr>
          <w:lang w:val="en-US"/>
        </w:rPr>
      </w:pPr>
      <w:r>
        <w:t xml:space="preserve">3490 10106 225.44 + 030 П 90 </w:t>
      </w:r>
      <w:r w:rsidRPr="006A4006">
        <w:rPr>
          <w:b/>
        </w:rPr>
        <w:t xml:space="preserve">Путеводитель </w:t>
      </w:r>
      <w:r>
        <w:t xml:space="preserve">по русским городам : История. Святыни. Музеи / Сост. Дмитрий Семеник Семеник Д.--М. : Паломник,2002.--300 с. : ил. .--ISBN 5-87468-151-5 рус. История Русской Православной Церкви*Справочные издания*Православие*Путеводитель*Храм*История*Святыня*Россия*Город*Мощи*Монастырь*Заповедник 5 10106 хр. RU03 </w:t>
      </w:r>
    </w:p>
    <w:p w:rsidR="006A4006" w:rsidRDefault="006A4006" w:rsidP="006A4006">
      <w:pPr>
        <w:pStyle w:val="af"/>
      </w:pPr>
      <w:r>
        <w:t>УДК   225.44 + 030</w:t>
      </w:r>
    </w:p>
    <w:p w:rsidR="006A4006" w:rsidRDefault="006A4006" w:rsidP="006A4006">
      <w:pPr>
        <w:pStyle w:val="af"/>
      </w:pPr>
      <w:r>
        <w:t>хр - 1</w:t>
      </w:r>
    </w:p>
    <w:p w:rsidR="006A4006" w:rsidRPr="006A4006" w:rsidRDefault="006A4006" w:rsidP="006A4006">
      <w:pPr>
        <w:pStyle w:val="a"/>
      </w:pPr>
      <w:r>
        <w:t xml:space="preserve">34386 21461 225.44 П 98 </w:t>
      </w:r>
      <w:r w:rsidRPr="006A4006">
        <w:rPr>
          <w:b/>
        </w:rPr>
        <w:t xml:space="preserve">Пюхтицкий </w:t>
      </w:r>
      <w:r>
        <w:t xml:space="preserve">Успенский женский монастырь --- Puhtitsa Convent / Пюхтицкий Успенский женский монастырь.--М. : Издательство "Новости",1991.--40 л. : ил. .--ISBN 5-7020-04-05-1 рус.*англ. Пюхтицы*Успенский женский монастырь*История*Икона*Архитектура*Храмы*Фото*Наставления 3 </w:t>
      </w:r>
    </w:p>
    <w:p w:rsidR="006A4006" w:rsidRDefault="006A4006" w:rsidP="006A4006">
      <w:pPr>
        <w:pStyle w:val="af"/>
      </w:pPr>
      <w:r>
        <w:t>УДК   225.44</w:t>
      </w:r>
    </w:p>
    <w:p w:rsidR="006A4006" w:rsidRDefault="006A4006" w:rsidP="006A4006">
      <w:pPr>
        <w:pStyle w:val="af"/>
      </w:pPr>
      <w:r>
        <w:t>хр - 1</w:t>
      </w:r>
    </w:p>
    <w:p w:rsidR="006A4006" w:rsidRPr="00600352" w:rsidRDefault="006A4006" w:rsidP="006A4006">
      <w:pPr>
        <w:pStyle w:val="a"/>
        <w:rPr>
          <w:lang w:val="en-US"/>
        </w:rPr>
      </w:pPr>
      <w:r>
        <w:t xml:space="preserve">21958 11066 225.47 + 226.6 Р 76 </w:t>
      </w:r>
      <w:r w:rsidRPr="006A4006">
        <w:rPr>
          <w:b/>
        </w:rPr>
        <w:t xml:space="preserve">Россия </w:t>
      </w:r>
      <w:r>
        <w:t xml:space="preserve">и Ватикан в конце XIX - первой трети ХХ века --- Russia e Santa Sede da Leone XIII a Pio XI : Материалы коллоквиума, состоявшегося в Москве 23-24 июня 1998 года / Под ред. Е.С.Токаревой и А.В.Юдина.--М. : ИВИ РАН ; СПб. : </w:t>
      </w:r>
      <w:r>
        <w:lastRenderedPageBreak/>
        <w:t xml:space="preserve">Алетейя,2003.--324с. .--ISBN 5-94067-052-0; 5-89329-546-3 рус. История*Католичество*Ватикан*Россия*Дипломатия 2 </w:t>
      </w:r>
    </w:p>
    <w:p w:rsidR="006A4006" w:rsidRDefault="006A4006" w:rsidP="006A4006">
      <w:pPr>
        <w:pStyle w:val="af"/>
      </w:pPr>
      <w:r>
        <w:t>УДК   225.47 + 226.6</w:t>
      </w:r>
    </w:p>
    <w:p w:rsidR="006A4006" w:rsidRDefault="006A4006" w:rsidP="006A4006">
      <w:pPr>
        <w:pStyle w:val="af"/>
      </w:pPr>
      <w:r>
        <w:t>хр - 1</w:t>
      </w:r>
    </w:p>
    <w:p w:rsidR="006A4006" w:rsidRPr="00741072" w:rsidRDefault="006A4006" w:rsidP="006A4006">
      <w:pPr>
        <w:pStyle w:val="a"/>
      </w:pPr>
      <w:r>
        <w:t xml:space="preserve">33187 20420 225.44 Р 89 </w:t>
      </w:r>
      <w:r w:rsidRPr="006A4006">
        <w:rPr>
          <w:b/>
        </w:rPr>
        <w:t xml:space="preserve">Русская </w:t>
      </w:r>
      <w:r>
        <w:t xml:space="preserve">Православная Церковь. Москва. Храмы. : Энциклопедический справочник / Под общ. ред. прот. Владимира Силовьева Силовьев В., прот.--М. : Издательство Московской Патриархии: Издательский дом "Российский писатель",2003.--480с. : ил. .--ISBN 5-87449-040-Х Храм*Москва*Монастырь*Благочиние*История*Справочник*Энциклопедия 3 </w:t>
      </w:r>
    </w:p>
    <w:p w:rsidR="006A4006" w:rsidRDefault="006A4006" w:rsidP="006A4006">
      <w:pPr>
        <w:pStyle w:val="af"/>
      </w:pPr>
      <w:r>
        <w:t>УДК   225.44</w:t>
      </w:r>
    </w:p>
    <w:p w:rsidR="00741072" w:rsidRDefault="006A4006" w:rsidP="006A4006">
      <w:pPr>
        <w:pStyle w:val="af"/>
      </w:pPr>
      <w:r>
        <w:t>хр - 1</w:t>
      </w:r>
    </w:p>
    <w:p w:rsidR="00741072" w:rsidRPr="00600352" w:rsidRDefault="00741072" w:rsidP="00741072">
      <w:pPr>
        <w:pStyle w:val="a"/>
        <w:rPr>
          <w:lang w:val="en-US"/>
        </w:rPr>
      </w:pPr>
      <w:r>
        <w:t xml:space="preserve">3442 10084 225.44(03) Р 89 </w:t>
      </w:r>
      <w:r w:rsidRPr="00741072">
        <w:rPr>
          <w:b/>
        </w:rPr>
        <w:t xml:space="preserve">Русская </w:t>
      </w:r>
      <w:r>
        <w:t xml:space="preserve">Православная Церковь. Монастыри : Энциклопедический справочник / Под общ. ред. архиепископа Бронницкого Тихона; Сост. А.В.Никольский Тихон Бронницкий, архиепископ.--М. : Изд-во Моск. Патриархии; Республика,2001.--464 с. : ил. .--ISBN 5-250-01786-Х рус. История Русской Православной Церкви*История*История церковная*Церковь*Монастырь*Справочник*Православие*Храм*Архитектура*Святыня 5 10084 хр. RU03 </w:t>
      </w:r>
    </w:p>
    <w:p w:rsidR="00741072" w:rsidRDefault="00741072" w:rsidP="00741072">
      <w:pPr>
        <w:pStyle w:val="af"/>
      </w:pPr>
      <w:r>
        <w:t>УДК   225.44(03)</w:t>
      </w:r>
    </w:p>
    <w:p w:rsidR="00741072" w:rsidRDefault="00741072" w:rsidP="00741072">
      <w:pPr>
        <w:pStyle w:val="af"/>
      </w:pPr>
      <w:r>
        <w:t>хр - 1</w:t>
      </w:r>
    </w:p>
    <w:p w:rsidR="00741072" w:rsidRPr="00741072" w:rsidRDefault="00741072" w:rsidP="00741072">
      <w:pPr>
        <w:pStyle w:val="a"/>
      </w:pPr>
      <w:r>
        <w:t xml:space="preserve">1413 7972*7973 225.41 Р 89 </w:t>
      </w:r>
      <w:r w:rsidRPr="00741072">
        <w:rPr>
          <w:b/>
        </w:rPr>
        <w:t xml:space="preserve">Русская </w:t>
      </w:r>
      <w:r>
        <w:t xml:space="preserve">Церковь на рубеже веков : Юбилейный Архиерейский Собор Московской Патриархии:  Документы и материалы, комментарии прессы, богословский анализ, общественный резонанс / По благословению Преосвященного Вениамина епископа Владивостокского и Приморского.--СПб. : Царское дело,2001.--319с. .--ISBN 5-7624-0058-1 Рус. История Церкви*Документ*Акт*Хроника*История*Церковь*Православие*Собор юбилейный*Материал*Комментарий*Анализ богословский 1 </w:t>
      </w:r>
    </w:p>
    <w:p w:rsidR="00741072" w:rsidRDefault="00741072" w:rsidP="00741072">
      <w:pPr>
        <w:pStyle w:val="af"/>
      </w:pPr>
      <w:r>
        <w:t>УДК   225.41 + 225.11 + 251.3</w:t>
      </w:r>
    </w:p>
    <w:p w:rsidR="00741072" w:rsidRDefault="00741072" w:rsidP="00741072">
      <w:pPr>
        <w:pStyle w:val="af"/>
      </w:pPr>
      <w:r>
        <w:t>хр - 2</w:t>
      </w:r>
    </w:p>
    <w:p w:rsidR="00741072" w:rsidRPr="00741072" w:rsidRDefault="00741072" w:rsidP="00741072">
      <w:pPr>
        <w:pStyle w:val="a"/>
      </w:pPr>
      <w:r>
        <w:t xml:space="preserve">26939 14477 225.44 Р 89 </w:t>
      </w:r>
      <w:r w:rsidRPr="00741072">
        <w:rPr>
          <w:b/>
        </w:rPr>
        <w:t xml:space="preserve">Русские </w:t>
      </w:r>
      <w:r>
        <w:t xml:space="preserve">монастыри : Север и Северо-Запад России.--М. : Изд-во "Очарованный странник",2001.--592 с. : ил.--(Монастыри мира) .--ISBN 5-93974-001-4 рус. Монастырь*Епархия*Святой*Скит*Монах*Монашество*Псков*Новгород*Санкт-Петербург*Вологда*Петрозавдоск*Сыктывкар*Архангельск*Мурманск 5 </w:t>
      </w:r>
    </w:p>
    <w:p w:rsidR="00741072" w:rsidRDefault="00741072" w:rsidP="00741072">
      <w:pPr>
        <w:pStyle w:val="af"/>
      </w:pPr>
      <w:r>
        <w:t>УДК   225.44</w:t>
      </w:r>
    </w:p>
    <w:p w:rsidR="00741072" w:rsidRDefault="00741072" w:rsidP="00741072">
      <w:pPr>
        <w:pStyle w:val="af"/>
      </w:pPr>
      <w:r>
        <w:t>хр - 1</w:t>
      </w:r>
    </w:p>
    <w:p w:rsidR="00741072" w:rsidRPr="00741072" w:rsidRDefault="00741072" w:rsidP="00741072">
      <w:pPr>
        <w:pStyle w:val="a"/>
      </w:pPr>
      <w:r>
        <w:t xml:space="preserve">27596 15099 225.44 (03) Р 89 </w:t>
      </w:r>
      <w:r w:rsidRPr="00741072">
        <w:rPr>
          <w:b/>
        </w:rPr>
        <w:t xml:space="preserve">Русские </w:t>
      </w:r>
      <w:r>
        <w:t xml:space="preserve">монастыри --- Russian Cloisters : Поволжье: Костромская, Ивановская, Нижегородская, Йошкар-Олинская, Чебоксарская епархии.--Новомосковск : Изд-во "Очарованный странник" ; М. : Изд-во "Троица",2003.--570 с. : ил.--(Монастыри мира) .--ISBN 5-93974-001-4 рус.*англ. Монастырь*Епархия*Святой*Скит*Монах*Монашество*Кострома*Иванов*Йошкар-Олы*Чебоксары*Саров*Саровская пустынь*Нижний Новгород 5 </w:t>
      </w:r>
    </w:p>
    <w:p w:rsidR="00741072" w:rsidRDefault="00741072" w:rsidP="00741072">
      <w:pPr>
        <w:pStyle w:val="af"/>
      </w:pPr>
      <w:r>
        <w:t>УДК   225.44(03)</w:t>
      </w:r>
    </w:p>
    <w:p w:rsidR="00741072" w:rsidRDefault="00741072" w:rsidP="00741072">
      <w:pPr>
        <w:pStyle w:val="af"/>
      </w:pPr>
      <w:r>
        <w:t>хр - 1</w:t>
      </w:r>
    </w:p>
    <w:p w:rsidR="00741072" w:rsidRPr="00600352" w:rsidRDefault="00741072" w:rsidP="00741072">
      <w:pPr>
        <w:pStyle w:val="a"/>
        <w:rPr>
          <w:lang w:val="en-US"/>
        </w:rPr>
      </w:pPr>
      <w:r>
        <w:t xml:space="preserve">28179 15698 225.44 Р 89 </w:t>
      </w:r>
      <w:r w:rsidRPr="00741072">
        <w:rPr>
          <w:b/>
        </w:rPr>
        <w:t xml:space="preserve">Русский </w:t>
      </w:r>
      <w:r>
        <w:t xml:space="preserve">монастырь св. великомученика и целителя Пантелеимона на святой горе Афон / По благословению Святейшего Патриарха Московского и всея Руси Алексия II.--Репр. воспр. 7-го изд. испр. и доп. 1886г. (М.).--М. : Изд-во Спасо-Преображенского Валаамского мон-ря,1995.--250, III, [16]с. : ил. .--ISBN 5-7302-08-62-6 Рус. Монастырь*Афон*История*Святые*Чудеса*История 7 </w:t>
      </w:r>
    </w:p>
    <w:p w:rsidR="00741072" w:rsidRDefault="00741072" w:rsidP="00741072">
      <w:pPr>
        <w:pStyle w:val="af"/>
      </w:pPr>
      <w:r>
        <w:t>УДК   225.44</w:t>
      </w:r>
    </w:p>
    <w:p w:rsidR="00741072" w:rsidRDefault="00741072" w:rsidP="00741072">
      <w:pPr>
        <w:pStyle w:val="af"/>
      </w:pPr>
      <w:r>
        <w:t>хр - 1</w:t>
      </w:r>
    </w:p>
    <w:p w:rsidR="00741072" w:rsidRPr="00600352" w:rsidRDefault="00741072" w:rsidP="00741072">
      <w:pPr>
        <w:pStyle w:val="a"/>
        <w:rPr>
          <w:lang w:val="en-US"/>
        </w:rPr>
      </w:pPr>
      <w:r>
        <w:lastRenderedPageBreak/>
        <w:t xml:space="preserve">26114 13632 225.44 Р 89 </w:t>
      </w:r>
      <w:r w:rsidRPr="00741072">
        <w:rPr>
          <w:b/>
        </w:rPr>
        <w:t xml:space="preserve">Русский </w:t>
      </w:r>
      <w:r>
        <w:t xml:space="preserve">Север: от Соловков до Валаама / Сост. А. Андреев, С. Шумов Андреев А., Шумов С.--М. : Алгоритм,2007.--400с.--(Народный путеводитель) .--ISBN 978-5-9265-0303-3 рус. История России*Монастырь*Соловки*Валаам*Обитель 5 </w:t>
      </w:r>
    </w:p>
    <w:p w:rsidR="00741072" w:rsidRDefault="00741072" w:rsidP="00741072">
      <w:pPr>
        <w:pStyle w:val="af"/>
      </w:pPr>
      <w:r>
        <w:t>УДК   225.44</w:t>
      </w:r>
    </w:p>
    <w:p w:rsidR="00741072" w:rsidRDefault="00741072" w:rsidP="00741072">
      <w:pPr>
        <w:pStyle w:val="af"/>
      </w:pPr>
      <w:r>
        <w:t>хр - 1</w:t>
      </w:r>
    </w:p>
    <w:p w:rsidR="00741072" w:rsidRPr="00600352" w:rsidRDefault="00741072" w:rsidP="00741072">
      <w:pPr>
        <w:pStyle w:val="a"/>
        <w:rPr>
          <w:lang w:val="en-US"/>
        </w:rPr>
      </w:pPr>
      <w:r>
        <w:t xml:space="preserve">3602 10269 225.44 Р 93 </w:t>
      </w:r>
      <w:r w:rsidRPr="00741072">
        <w:rPr>
          <w:b/>
        </w:rPr>
        <w:t>Рывкин В.Р.</w:t>
      </w:r>
      <w:r>
        <w:t xml:space="preserve"> По Валааму / В.Р.Рывкин.--Петрозаводск : "Карелия",1990.--253 с. .--ISBN 5-7545-0227-3 рус. История Русской Православной Церкви*Православие*Валаам*Монастырь*История*Церковь*Россия*Зодчество*Архитектура 2 10269 хр. RU03 </w:t>
      </w:r>
    </w:p>
    <w:p w:rsidR="00741072" w:rsidRDefault="00741072" w:rsidP="00741072">
      <w:pPr>
        <w:pStyle w:val="af"/>
      </w:pPr>
      <w:r>
        <w:t>УДК   225.44</w:t>
      </w:r>
    </w:p>
    <w:p w:rsidR="00D2771D" w:rsidRDefault="00741072" w:rsidP="00741072">
      <w:pPr>
        <w:pStyle w:val="af"/>
      </w:pPr>
      <w:r>
        <w:t>хр - 1</w:t>
      </w:r>
    </w:p>
    <w:p w:rsidR="00D2771D" w:rsidRPr="00600352" w:rsidRDefault="00D2771D" w:rsidP="00D2771D">
      <w:pPr>
        <w:pStyle w:val="a"/>
        <w:rPr>
          <w:lang w:val="en-US"/>
        </w:rPr>
      </w:pPr>
      <w:r>
        <w:t xml:space="preserve">33566 20743 225.422 С 11 </w:t>
      </w:r>
      <w:r w:rsidRPr="00D2771D">
        <w:rPr>
          <w:b/>
        </w:rPr>
        <w:t xml:space="preserve">С праздником </w:t>
      </w:r>
      <w:r>
        <w:t xml:space="preserve">Покрова Пресвятой Богородицы / Отв. за вып. И.Я. Гриценко Гриценко И.Я.--Б.м. : Б.и.,2012.--15с. : ил. рус. Литература религиозная*Покров Пресвятой Богородицы*Монастырь 3 </w:t>
      </w:r>
    </w:p>
    <w:p w:rsidR="00D2771D" w:rsidRDefault="00D2771D" w:rsidP="00D2771D">
      <w:pPr>
        <w:pStyle w:val="af"/>
      </w:pPr>
      <w:r>
        <w:t>УДК   225.422</w:t>
      </w:r>
    </w:p>
    <w:p w:rsidR="00D2771D" w:rsidRDefault="00D2771D" w:rsidP="00D2771D">
      <w:pPr>
        <w:pStyle w:val="af"/>
      </w:pPr>
      <w:r>
        <w:t>хр - 1</w:t>
      </w:r>
    </w:p>
    <w:p w:rsidR="00D2771D" w:rsidRPr="00D2771D" w:rsidRDefault="00D2771D" w:rsidP="00D2771D">
      <w:pPr>
        <w:pStyle w:val="a"/>
      </w:pPr>
      <w:r>
        <w:t xml:space="preserve">23886 13058 225.421 С 17 </w:t>
      </w:r>
      <w:r w:rsidRPr="00D2771D">
        <w:rPr>
          <w:b/>
        </w:rPr>
        <w:t>Самойлюк, Т.А.</w:t>
      </w:r>
      <w:r>
        <w:t xml:space="preserve"> Православная книга в Беларуси / Т.А.Самойлюк.--Мн. : Православное Братство в честь Святого Архистратига Михаила,2005.--127с. : ил. .--ISBN 985-6484-38-3 рус. Православие*Книга*Беларусь*Экзархат Белорусский*Книгоиздательство*Литература православная*Интернет*Сайт православный*Указатель библиографический*Периодика 2 </w:t>
      </w:r>
    </w:p>
    <w:p w:rsidR="00D2771D" w:rsidRDefault="00D2771D" w:rsidP="00D2771D">
      <w:pPr>
        <w:pStyle w:val="af"/>
      </w:pPr>
      <w:r>
        <w:t>УДК   225.421 + 655.413 + 016:2](476)</w:t>
      </w:r>
    </w:p>
    <w:p w:rsidR="00D2771D" w:rsidRDefault="00D2771D" w:rsidP="00D2771D">
      <w:pPr>
        <w:pStyle w:val="af"/>
      </w:pPr>
      <w:r>
        <w:t>хр - 1</w:t>
      </w:r>
    </w:p>
    <w:p w:rsidR="00D2771D" w:rsidRPr="00D2771D" w:rsidRDefault="00D2771D" w:rsidP="00D2771D">
      <w:pPr>
        <w:pStyle w:val="a"/>
      </w:pPr>
      <w:r>
        <w:t xml:space="preserve">31417 19100 225.421 С 17 </w:t>
      </w:r>
      <w:r w:rsidRPr="00D2771D">
        <w:rPr>
          <w:b/>
        </w:rPr>
        <w:t>Самойлюк, Т.А.</w:t>
      </w:r>
      <w:r>
        <w:t xml:space="preserve"> Православная книга в Беларуси / Т.А. Самойлюк.--Мн. : Православное Братство в честь Святого Архистратига Михаила,2005.--127с. : ил. .--ISBN 985-6484-38-3 рус. Православие*Книга*Беларусь*Экзархат Белорусский*Книгоиздательство*Литература православная*Интернет*Сайт православный*Указатель библиографический*Периодика 2 </w:t>
      </w:r>
    </w:p>
    <w:p w:rsidR="00D2771D" w:rsidRDefault="00D2771D" w:rsidP="00D2771D">
      <w:pPr>
        <w:pStyle w:val="af"/>
      </w:pPr>
      <w:r>
        <w:t>УДК   225.421 + 655.413 + 016:2](476)</w:t>
      </w:r>
    </w:p>
    <w:p w:rsidR="00D2771D" w:rsidRDefault="00D2771D" w:rsidP="00D2771D">
      <w:pPr>
        <w:pStyle w:val="af"/>
      </w:pPr>
      <w:r>
        <w:t>хр - 1</w:t>
      </w:r>
    </w:p>
    <w:p w:rsidR="00D2771D" w:rsidRPr="00D2771D" w:rsidRDefault="00D2771D" w:rsidP="00D2771D">
      <w:pPr>
        <w:pStyle w:val="a"/>
      </w:pPr>
      <w:r>
        <w:t xml:space="preserve">23403 11880 225.44 С 20 </w:t>
      </w:r>
      <w:r w:rsidRPr="00D2771D">
        <w:rPr>
          <w:b/>
        </w:rPr>
        <w:t xml:space="preserve">Саровская </w:t>
      </w:r>
      <w:r>
        <w:t xml:space="preserve">пустынь : Краткое историческое описание с начала заведения и до нынешнего 1825 г., выбранное из разных историй, указов и благословенной грамоты, хранящихся во оной пустыни, игуменом Маркеллином Маркеллин.--9-е изд.--Арзамас-16,1991.--31с. : [13] л. ил. рус. Саров*Пустынь*Пустынь Саровская*Монашество*Монастырь*Преподобный Серафим Саровский 2 </w:t>
      </w:r>
    </w:p>
    <w:p w:rsidR="00D2771D" w:rsidRDefault="00D2771D" w:rsidP="00D2771D">
      <w:pPr>
        <w:pStyle w:val="af"/>
      </w:pPr>
      <w:r>
        <w:t>УДК   225.44</w:t>
      </w:r>
    </w:p>
    <w:p w:rsidR="00D2771D" w:rsidRDefault="00D2771D" w:rsidP="00D2771D">
      <w:pPr>
        <w:pStyle w:val="af"/>
      </w:pPr>
      <w:r>
        <w:t>хр - 1</w:t>
      </w:r>
    </w:p>
    <w:p w:rsidR="00D2771D" w:rsidRPr="00D2771D" w:rsidRDefault="00D2771D" w:rsidP="00D2771D">
      <w:pPr>
        <w:pStyle w:val="a"/>
      </w:pPr>
      <w:r>
        <w:t xml:space="preserve">31083 18745 225.46 С 23 </w:t>
      </w:r>
      <w:r w:rsidRPr="00D2771D">
        <w:rPr>
          <w:b/>
        </w:rPr>
        <w:t xml:space="preserve">Сборник </w:t>
      </w:r>
      <w:r>
        <w:t xml:space="preserve">материалов по истории Свято-Троицкой Семинарии : К пятидесятилетию Свято-Троицкой Семинарии 1948-2003 / Под ред. митр. Лавра ; Сост. К.В. Глазков Лавр, митр.*Глазков К.В.--Нью-Йорк : Свято-Троицкий монастырь,2003.--256с. : ил. .--ISBN 0-88465-072-3 рус. Свято-Троицкий монастырь*Семинария*Поучение 2 </w:t>
      </w:r>
    </w:p>
    <w:p w:rsidR="00D2771D" w:rsidRDefault="00D2771D" w:rsidP="00D2771D">
      <w:pPr>
        <w:pStyle w:val="af"/>
      </w:pPr>
      <w:r>
        <w:t>УДК   225.46</w:t>
      </w:r>
    </w:p>
    <w:p w:rsidR="00D2771D" w:rsidRDefault="00D2771D" w:rsidP="00D2771D">
      <w:pPr>
        <w:pStyle w:val="af"/>
      </w:pPr>
      <w:r>
        <w:t>хр - 1</w:t>
      </w:r>
    </w:p>
    <w:p w:rsidR="00D2771D" w:rsidRPr="00D2771D" w:rsidRDefault="00D2771D" w:rsidP="00D2771D">
      <w:pPr>
        <w:pStyle w:val="a"/>
      </w:pPr>
      <w:r>
        <w:t xml:space="preserve">32288 19889 225.44 С 25 </w:t>
      </w:r>
      <w:r w:rsidRPr="00D2771D">
        <w:rPr>
          <w:b/>
        </w:rPr>
        <w:t xml:space="preserve">Свято-Боголюбов </w:t>
      </w:r>
      <w:r>
        <w:t xml:space="preserve">монастырь.--Владимир : Издательство Фолиант,1997.--28с. .--ISBN 5-88990-014-5 рус. Монастырь Свято-Боголюбов*Андрей Боголюбский*Житие 3 </w:t>
      </w:r>
    </w:p>
    <w:p w:rsidR="00D2771D" w:rsidRDefault="00D2771D" w:rsidP="00D2771D">
      <w:pPr>
        <w:pStyle w:val="af"/>
      </w:pPr>
      <w:r>
        <w:t>УДК   225.44</w:t>
      </w:r>
    </w:p>
    <w:p w:rsidR="00D2771D" w:rsidRDefault="00D2771D" w:rsidP="00D2771D">
      <w:pPr>
        <w:pStyle w:val="af"/>
      </w:pPr>
      <w:r>
        <w:t>хр - 1</w:t>
      </w:r>
    </w:p>
    <w:p w:rsidR="00D2771D" w:rsidRPr="00D2771D" w:rsidRDefault="00D2771D" w:rsidP="00D2771D">
      <w:pPr>
        <w:pStyle w:val="a"/>
      </w:pPr>
      <w:r>
        <w:lastRenderedPageBreak/>
        <w:t xml:space="preserve">27278 225.44 С 25 </w:t>
      </w:r>
      <w:r w:rsidRPr="00D2771D">
        <w:rPr>
          <w:b/>
        </w:rPr>
        <w:t xml:space="preserve">Свято-Богородицкій </w:t>
      </w:r>
      <w:r>
        <w:t xml:space="preserve">Леснинскій монастырь.--Мадридъ,1973.--192с. .--ISBN 84-399-1387-7 рус. Монастырь*Хопово*Обитель*Икона 7 </w:t>
      </w:r>
    </w:p>
    <w:p w:rsidR="00D2771D" w:rsidRDefault="00D2771D" w:rsidP="00D2771D">
      <w:pPr>
        <w:pStyle w:val="af"/>
      </w:pPr>
      <w:r>
        <w:t>УДК   225.44</w:t>
      </w:r>
    </w:p>
    <w:p w:rsidR="00F414E8" w:rsidRDefault="00D2771D" w:rsidP="00D2771D">
      <w:pPr>
        <w:pStyle w:val="af"/>
      </w:pPr>
      <w:r>
        <w:t>хр - 1</w:t>
      </w:r>
    </w:p>
    <w:p w:rsidR="00F414E8" w:rsidRPr="00D2771D" w:rsidRDefault="00F414E8" w:rsidP="00F414E8">
      <w:pPr>
        <w:pStyle w:val="a"/>
      </w:pPr>
      <w:r>
        <w:t xml:space="preserve">32310 19909 225.44 С 25 </w:t>
      </w:r>
      <w:r w:rsidRPr="00F414E8">
        <w:rPr>
          <w:b/>
        </w:rPr>
        <w:t xml:space="preserve">Свято-Донской </w:t>
      </w:r>
      <w:r>
        <w:t xml:space="preserve">Старочеркасский мужской монастырь / По благословению Архиепископа Ростовского и Новочеркасского Пантелеимона.--Ростов-на-Дону : ОАО "Малыш",1999.--31с. : ил. .--ISBN 5-8456-0434-6 рус. Монастырь*Инок*Молитва*История*Икона*Свято-Донской Старочеркасский мужской монастырь 7 </w:t>
      </w:r>
    </w:p>
    <w:p w:rsidR="00F414E8" w:rsidRDefault="00F414E8" w:rsidP="00F414E8">
      <w:pPr>
        <w:pStyle w:val="af"/>
      </w:pPr>
      <w:r>
        <w:t>УДК   225.44</w:t>
      </w:r>
    </w:p>
    <w:p w:rsidR="00F414E8" w:rsidRDefault="00F414E8" w:rsidP="00F414E8">
      <w:pPr>
        <w:pStyle w:val="af"/>
      </w:pPr>
      <w:r>
        <w:t>хр - 1</w:t>
      </w:r>
    </w:p>
    <w:p w:rsidR="00F414E8" w:rsidRPr="00D2771D" w:rsidRDefault="00F414E8" w:rsidP="00F414E8">
      <w:pPr>
        <w:pStyle w:val="a"/>
      </w:pPr>
      <w:r>
        <w:t xml:space="preserve">33877 21069 225.44 С 25 </w:t>
      </w:r>
      <w:r w:rsidRPr="00F414E8">
        <w:rPr>
          <w:b/>
        </w:rPr>
        <w:t xml:space="preserve">Свято-Иоанновский </w:t>
      </w:r>
      <w:r>
        <w:t xml:space="preserve">ставропигиальный женский монастырь : История обители / Авт.-сост. М.В. Шкаровский Шкаровский М.В.--СПб. : Изд-во "LOGOS",1998.--522с. : ил. .--ISBN 5-87288-167-3 рус. Монастырь*Иоанн Кронштадтский, св.прав.*Житие*История обители*Гражданская война*Гонения*Воспоминания 3 </w:t>
      </w:r>
    </w:p>
    <w:p w:rsidR="00F414E8" w:rsidRDefault="00F414E8" w:rsidP="00F414E8">
      <w:pPr>
        <w:pStyle w:val="af"/>
      </w:pPr>
      <w:r>
        <w:t>УДК   225.44 + 211.53</w:t>
      </w:r>
    </w:p>
    <w:p w:rsidR="00F414E8" w:rsidRDefault="00F414E8" w:rsidP="00F414E8">
      <w:pPr>
        <w:pStyle w:val="af"/>
      </w:pPr>
      <w:r>
        <w:t>хр - 1</w:t>
      </w:r>
    </w:p>
    <w:p w:rsidR="00F414E8" w:rsidRPr="00D2771D" w:rsidRDefault="00F414E8" w:rsidP="00F414E8">
      <w:pPr>
        <w:pStyle w:val="a"/>
      </w:pPr>
      <w:r>
        <w:t xml:space="preserve">34380 21455 225.44 С 25 </w:t>
      </w:r>
      <w:r w:rsidRPr="00F414E8">
        <w:rPr>
          <w:b/>
        </w:rPr>
        <w:t xml:space="preserve">Свято-Троицкий </w:t>
      </w:r>
      <w:r>
        <w:t xml:space="preserve">Серафимо-Дивеевский женский монастырь : Путеводитель.--Нижний Новгород : ЗАО "Нижегородская радиолаборатория",Б. г.--47 с. : ил. рус. Свято-Троицкий Серафимо-Дивеевский женский монастырь*Дивеево*Путеводитель*Паломничество*История*Храмы*Святыни*Источники*Святые*Благодетели 3 </w:t>
      </w:r>
    </w:p>
    <w:p w:rsidR="00F414E8" w:rsidRDefault="00F414E8" w:rsidP="00F414E8">
      <w:pPr>
        <w:pStyle w:val="af"/>
      </w:pPr>
      <w:r>
        <w:t>УДК   225.44</w:t>
      </w:r>
    </w:p>
    <w:p w:rsidR="00F414E8" w:rsidRDefault="00F414E8" w:rsidP="00F414E8">
      <w:pPr>
        <w:pStyle w:val="af"/>
      </w:pPr>
      <w:r>
        <w:t>хр - 1</w:t>
      </w:r>
    </w:p>
    <w:p w:rsidR="00F414E8" w:rsidRPr="00D2771D" w:rsidRDefault="00F414E8" w:rsidP="00F414E8">
      <w:pPr>
        <w:pStyle w:val="a"/>
      </w:pPr>
      <w:r>
        <w:t xml:space="preserve">34412 21488 225.4 С 25 </w:t>
      </w:r>
      <w:r w:rsidRPr="00F414E8">
        <w:rPr>
          <w:b/>
        </w:rPr>
        <w:t xml:space="preserve">Свято-Троицкий </w:t>
      </w:r>
      <w:r>
        <w:t xml:space="preserve">Александро-Свирский монастырь. 500 лет : Преподобный Александр Свирский и русские цари. Архитектурный ансамбль Александро-Свирского монастыря / Авт. статей Л. Богач, А. Корнилова ; Общ. подготовка издания А. Родина, А. Шумков ; Издатель В.Н. Жимиро ; Ред. компьютерной верстки Н. Полякова Богач Л.*Корнилова А.--С.Пб. : Издательско-Полиграфический Комплекс "НП-ПРИНТ",2006.--317 с. : ил. .--ISBN 5-94030-070-7 рус. Свято-Троицкий монастырь*Александро-Свирский монастырь*Александр Свирский*Подвиги*Русские цари*История*Русское государство*Свирская обитель*Мощи*Архитектура*Иконография*Документы*Русская Православная Церковь*РПЦ 2 </w:t>
      </w:r>
    </w:p>
    <w:p w:rsidR="00F414E8" w:rsidRDefault="00F414E8" w:rsidP="00F414E8">
      <w:pPr>
        <w:pStyle w:val="af"/>
      </w:pPr>
      <w:r>
        <w:t>УДК   225.4</w:t>
      </w:r>
    </w:p>
    <w:p w:rsidR="00F414E8" w:rsidRDefault="00F414E8" w:rsidP="00F414E8">
      <w:pPr>
        <w:pStyle w:val="af"/>
      </w:pPr>
      <w:r>
        <w:t>хр - 1</w:t>
      </w:r>
    </w:p>
    <w:p w:rsidR="00F414E8" w:rsidRPr="00D2771D" w:rsidRDefault="00F414E8" w:rsidP="00F414E8">
      <w:pPr>
        <w:pStyle w:val="a"/>
      </w:pPr>
      <w:r>
        <w:t xml:space="preserve">27597 15100 225.44 С 25 </w:t>
      </w:r>
      <w:r w:rsidRPr="00F414E8">
        <w:rPr>
          <w:b/>
        </w:rPr>
        <w:t xml:space="preserve">Свято-Успенская </w:t>
      </w:r>
      <w:r>
        <w:t xml:space="preserve">Киево-Печерская Лавра : Фотоальбом / Отв. ред. иеромон. Лонгин (Чернуха) Лонгин (Чернуха).--К. : Типография Киево-Печерской Лавры,2005.--349с. : ил. .--ISBN 966-7936-35-Х рус. Киево-Печерская Лавра*Фотоальбом*История*Украина*Святость*Монастырь*Пещеры Лаврские*Святыни Лавры*Антоний Печерский 3 </w:t>
      </w:r>
    </w:p>
    <w:p w:rsidR="00F414E8" w:rsidRDefault="00F414E8" w:rsidP="00F414E8">
      <w:pPr>
        <w:pStyle w:val="af"/>
      </w:pPr>
      <w:r>
        <w:t>УДК   225.44</w:t>
      </w:r>
    </w:p>
    <w:p w:rsidR="00F414E8" w:rsidRDefault="00F414E8" w:rsidP="00F414E8">
      <w:pPr>
        <w:pStyle w:val="af"/>
      </w:pPr>
      <w:r>
        <w:t>хр - 1</w:t>
      </w:r>
    </w:p>
    <w:p w:rsidR="00F414E8" w:rsidRPr="00D2771D" w:rsidRDefault="00F414E8" w:rsidP="00F414E8">
      <w:pPr>
        <w:pStyle w:val="a"/>
      </w:pPr>
      <w:r>
        <w:t xml:space="preserve">32312 19911 225.44 С 25 </w:t>
      </w:r>
      <w:r w:rsidRPr="00F414E8">
        <w:rPr>
          <w:b/>
        </w:rPr>
        <w:t xml:space="preserve">Свято-Успенская </w:t>
      </w:r>
      <w:r>
        <w:t xml:space="preserve">Святогорская Лавра.--Святые Горы : Свято-Успенская Святогорская Лавра,2004.--18с. : ил. рус. Монастырь*Паломничество*Святыня*Икона*История*Свято-Успенская Святогорская Лавра 3 </w:t>
      </w:r>
    </w:p>
    <w:p w:rsidR="00F414E8" w:rsidRDefault="00F414E8" w:rsidP="00F414E8">
      <w:pPr>
        <w:pStyle w:val="af"/>
      </w:pPr>
      <w:r>
        <w:t>УДК   225.44</w:t>
      </w:r>
    </w:p>
    <w:p w:rsidR="00F414E8" w:rsidRDefault="00F414E8" w:rsidP="00F414E8">
      <w:pPr>
        <w:pStyle w:val="af"/>
      </w:pPr>
      <w:r>
        <w:t>хр - 1</w:t>
      </w:r>
    </w:p>
    <w:p w:rsidR="00F414E8" w:rsidRPr="00D2771D" w:rsidRDefault="00F414E8" w:rsidP="00F414E8">
      <w:pPr>
        <w:pStyle w:val="a"/>
      </w:pPr>
      <w:r>
        <w:lastRenderedPageBreak/>
        <w:t xml:space="preserve">31496 19142 225.44 С 25 </w:t>
      </w:r>
      <w:r w:rsidRPr="00F414E8">
        <w:rPr>
          <w:b/>
        </w:rPr>
        <w:t xml:space="preserve">Свято-Успенский </w:t>
      </w:r>
      <w:r>
        <w:t xml:space="preserve">Ставропигиальный мужской монастырь.--Жировичи : Свято-Успенский Ставропигиальный мужской монастырь,2008.--31с. : ил. рус. Монастырь*Жировичи*Поломничество*Святыня*Икона*История 7 </w:t>
      </w:r>
    </w:p>
    <w:p w:rsidR="00F414E8" w:rsidRDefault="00F414E8" w:rsidP="00F414E8">
      <w:pPr>
        <w:pStyle w:val="af"/>
      </w:pPr>
      <w:r>
        <w:t>УДК   225.44</w:t>
      </w:r>
    </w:p>
    <w:p w:rsidR="004D2E2B" w:rsidRDefault="00F414E8" w:rsidP="00F414E8">
      <w:pPr>
        <w:pStyle w:val="af"/>
      </w:pPr>
      <w:r>
        <w:t>хр - 1</w:t>
      </w:r>
    </w:p>
    <w:p w:rsidR="004D2E2B" w:rsidRPr="00D2771D" w:rsidRDefault="004D2E2B" w:rsidP="004D2E2B">
      <w:pPr>
        <w:pStyle w:val="a"/>
      </w:pPr>
      <w:r>
        <w:t xml:space="preserve">32283 19885 225.44 С 25 </w:t>
      </w:r>
      <w:r w:rsidRPr="004D2E2B">
        <w:rPr>
          <w:b/>
        </w:rPr>
        <w:t xml:space="preserve">Свято-Успенский </w:t>
      </w:r>
      <w:r>
        <w:t xml:space="preserve">Свенский монастырь.--Брянск : Издательство БГУ,2002.--46с. : ил. .--ISBN 5-88543-121-3 рус. Монастырь Свято-Успенский Свенский*Акафист*Молитва*Свенская икона Божией Матери 7 </w:t>
      </w:r>
    </w:p>
    <w:p w:rsidR="004D2E2B" w:rsidRDefault="004D2E2B" w:rsidP="004D2E2B">
      <w:pPr>
        <w:pStyle w:val="af"/>
      </w:pPr>
      <w:r>
        <w:t>УДК   225.44</w:t>
      </w:r>
    </w:p>
    <w:p w:rsidR="004D2E2B" w:rsidRDefault="004D2E2B" w:rsidP="004D2E2B">
      <w:pPr>
        <w:pStyle w:val="af"/>
      </w:pPr>
      <w:r>
        <w:t>хр - 1</w:t>
      </w:r>
    </w:p>
    <w:p w:rsidR="004D2E2B" w:rsidRPr="00D2771D" w:rsidRDefault="004D2E2B" w:rsidP="004D2E2B">
      <w:pPr>
        <w:pStyle w:val="a"/>
      </w:pPr>
      <w:r>
        <w:t xml:space="preserve">34057 21193 225.44 С 25 </w:t>
      </w:r>
      <w:r w:rsidRPr="004D2E2B">
        <w:rPr>
          <w:b/>
        </w:rPr>
        <w:t xml:space="preserve">Свято-Успенский </w:t>
      </w:r>
      <w:r>
        <w:t xml:space="preserve">Псково-Печерский монастырь --- The Holy Dormition Pskov-Cave Monastery / По благословению Высокопреосвященнейшего Евсевия, архиеп. Псковского и Великолукского Евсевий, архиеп.--Святые Горы : Издание Свято-Успенского Псково-Печерского монастыря,1998.--79с. : ил. рус. Монастырь*Паломничество*Святыня*Икона*История*Свято-Успенский Псково-Печерский монастырь 3 </w:t>
      </w:r>
    </w:p>
    <w:p w:rsidR="004D2E2B" w:rsidRDefault="004D2E2B" w:rsidP="004D2E2B">
      <w:pPr>
        <w:pStyle w:val="af"/>
      </w:pPr>
      <w:r>
        <w:t>УДК   225.44</w:t>
      </w:r>
    </w:p>
    <w:p w:rsidR="004D2E2B" w:rsidRDefault="004D2E2B" w:rsidP="004D2E2B">
      <w:pPr>
        <w:pStyle w:val="af"/>
      </w:pPr>
      <w:r>
        <w:t>хр - 1</w:t>
      </w:r>
    </w:p>
    <w:p w:rsidR="004D2E2B" w:rsidRPr="00D2771D" w:rsidRDefault="004D2E2B" w:rsidP="004D2E2B">
      <w:pPr>
        <w:pStyle w:val="a"/>
      </w:pPr>
      <w:r>
        <w:t xml:space="preserve">27930 15391 225.44 С 25 </w:t>
      </w:r>
      <w:r w:rsidRPr="004D2E2B">
        <w:rPr>
          <w:b/>
        </w:rPr>
        <w:t xml:space="preserve">Святыни </w:t>
      </w:r>
      <w:r>
        <w:t xml:space="preserve">Киево-Печерской Лавры / Отв. ред. иером. Лонгин (Чернуха) ; сост. М. Ю. Ефимова ; ред. мон. Евтропия (Бобровникова) Лонгин (Чернуха)*Ефимова М. Ю.*Евтропия (Бобровникова).--К. : Киево-Печерская Успенская Лавра,2005.--56, [22]с. : ил. рус. Лавра Киево-Печерская*Киев*История*Храм*Святыня 7 </w:t>
      </w:r>
    </w:p>
    <w:p w:rsidR="004D2E2B" w:rsidRDefault="004D2E2B" w:rsidP="004D2E2B">
      <w:pPr>
        <w:pStyle w:val="af"/>
      </w:pPr>
      <w:r>
        <w:t>УДК   225.44</w:t>
      </w:r>
    </w:p>
    <w:p w:rsidR="004D2E2B" w:rsidRDefault="004D2E2B" w:rsidP="004D2E2B">
      <w:pPr>
        <w:pStyle w:val="af"/>
      </w:pPr>
      <w:r>
        <w:t>хр - 1</w:t>
      </w:r>
    </w:p>
    <w:p w:rsidR="004D2E2B" w:rsidRPr="00D2771D" w:rsidRDefault="004D2E2B" w:rsidP="004D2E2B">
      <w:pPr>
        <w:pStyle w:val="a"/>
      </w:pPr>
      <w:r>
        <w:t xml:space="preserve">3716 10415 225.41 С 25 </w:t>
      </w:r>
      <w:r w:rsidRPr="004D2E2B">
        <w:rPr>
          <w:b/>
        </w:rPr>
        <w:t xml:space="preserve">Священный </w:t>
      </w:r>
      <w:r>
        <w:t xml:space="preserve">Собор Православной Российской Церкви 1917-1918 гг. : Обзор деяний. Вторая сессия / Сост. А.А.Плетева и Гюнтер Шульц; Под общ. ред. проф. Гюнтера Шульца Плетева А.А.*Шульц Г.--М. : Крутицкое Патриаршее Подворье; Общество любителей церковной истории,2001.--542 с. : [10] л. ил., портр.--(Материалы по истории Церкви) ; Кн. 29 рус. История Русской Православной Церкви*История*Церковь*История церковная*Собор*Сессия*Документ 2 10415 хр. RU04 </w:t>
      </w:r>
    </w:p>
    <w:p w:rsidR="004D2E2B" w:rsidRDefault="004D2E2B" w:rsidP="004D2E2B">
      <w:pPr>
        <w:pStyle w:val="af"/>
      </w:pPr>
      <w:r>
        <w:t>УДК   225.41</w:t>
      </w:r>
    </w:p>
    <w:p w:rsidR="004D2E2B" w:rsidRDefault="004D2E2B" w:rsidP="004D2E2B">
      <w:pPr>
        <w:pStyle w:val="af"/>
      </w:pPr>
      <w:r>
        <w:t>хр - 1</w:t>
      </w:r>
    </w:p>
    <w:p w:rsidR="004D2E2B" w:rsidRPr="00D2771D" w:rsidRDefault="004D2E2B" w:rsidP="004D2E2B">
      <w:pPr>
        <w:pStyle w:val="a"/>
      </w:pPr>
      <w:r>
        <w:t xml:space="preserve">30983 18644 225.46 С 32 </w:t>
      </w:r>
      <w:r w:rsidRPr="004D2E2B">
        <w:rPr>
          <w:b/>
        </w:rPr>
        <w:t>Серафим (Амельченков), иеромон.</w:t>
      </w:r>
      <w:r>
        <w:t xml:space="preserve"> Богословское образование в России: Смоленская духовная семинария : Исторические очерк. 1728-2008 / Иеромонах Серафим (Амельченков).--Смоленск : Свиток,2010.--348с. : ил. .--ISBN 978-5-902093-40-4 Рус.*Латин. История*Семинария*Образование*Смоленская духовная семинария 2 </w:t>
      </w:r>
    </w:p>
    <w:p w:rsidR="004D2E2B" w:rsidRDefault="004D2E2B" w:rsidP="004D2E2B">
      <w:pPr>
        <w:pStyle w:val="af"/>
      </w:pPr>
      <w:r>
        <w:t>УДК   225.46</w:t>
      </w:r>
    </w:p>
    <w:p w:rsidR="004D2E2B" w:rsidRDefault="004D2E2B" w:rsidP="004D2E2B">
      <w:pPr>
        <w:pStyle w:val="af"/>
      </w:pPr>
      <w:r>
        <w:t>хр - 1</w:t>
      </w:r>
    </w:p>
    <w:p w:rsidR="004D2E2B" w:rsidRPr="00D2771D" w:rsidRDefault="004D2E2B" w:rsidP="004D2E2B">
      <w:pPr>
        <w:pStyle w:val="a"/>
      </w:pPr>
      <w:r>
        <w:t xml:space="preserve">10968 5570*5571 225.41 С 32 </w:t>
      </w:r>
      <w:r w:rsidRPr="004D2E2B">
        <w:rPr>
          <w:b/>
        </w:rPr>
        <w:t>Серафим, иеромонах</w:t>
      </w:r>
      <w:r>
        <w:t xml:space="preserve"> Первый Всероссийский съезд монашествующих 1909 года : Воспоминания участника / Иеромон. Серафим.--Воспр. изд. 1912 г. (Кунгур).--М. : Изд-во им. свт. Игнатия Ставропольского,1999.--366с. Рус. История*Церковь*Россия*Православие*Монашество*Съезд*Воспоминание*Мемуары 7 </w:t>
      </w:r>
    </w:p>
    <w:p w:rsidR="004D2E2B" w:rsidRDefault="004D2E2B" w:rsidP="004D2E2B">
      <w:pPr>
        <w:pStyle w:val="af"/>
      </w:pPr>
      <w:r>
        <w:t>УДК   225.41</w:t>
      </w:r>
    </w:p>
    <w:p w:rsidR="004D2E2B" w:rsidRDefault="004D2E2B" w:rsidP="004D2E2B">
      <w:pPr>
        <w:pStyle w:val="af"/>
      </w:pPr>
      <w:r>
        <w:t>хр - 2</w:t>
      </w:r>
    </w:p>
    <w:p w:rsidR="004D2E2B" w:rsidRPr="00D2771D" w:rsidRDefault="004D2E2B" w:rsidP="004D2E2B">
      <w:pPr>
        <w:pStyle w:val="a"/>
      </w:pPr>
      <w:r>
        <w:t xml:space="preserve">32991 20348 225.41 С 32 </w:t>
      </w:r>
      <w:r w:rsidRPr="004D2E2B">
        <w:rPr>
          <w:b/>
        </w:rPr>
        <w:t>Серафим, иеромонах</w:t>
      </w:r>
      <w:r>
        <w:t xml:space="preserve"> Первый Всероссийский съезд монашествующих 1909 года : Воспоминания участника / Иеромон. Серафим.--Воспр. изд. 1912 г. (Кунгур).--М. : Изд-во им. свт. Игнатия Ставропольского,1999.--366с. рус. История*Церковь*Россия*Православие*Монашество*Съезд*Воспоминание*Мемуары 7 </w:t>
      </w:r>
    </w:p>
    <w:p w:rsidR="004D2E2B" w:rsidRDefault="004D2E2B" w:rsidP="004D2E2B">
      <w:pPr>
        <w:pStyle w:val="af"/>
      </w:pPr>
      <w:r>
        <w:t>УДК   225.41</w:t>
      </w:r>
    </w:p>
    <w:p w:rsidR="00FC4162" w:rsidRDefault="004D2E2B" w:rsidP="004D2E2B">
      <w:pPr>
        <w:pStyle w:val="af"/>
      </w:pPr>
      <w:r>
        <w:lastRenderedPageBreak/>
        <w:t>хр - 1</w:t>
      </w:r>
    </w:p>
    <w:p w:rsidR="00FC4162" w:rsidRPr="00D2771D" w:rsidRDefault="00FC4162" w:rsidP="00FC4162">
      <w:pPr>
        <w:pStyle w:val="a"/>
      </w:pPr>
      <w:r>
        <w:t xml:space="preserve">33286 20513 225.421 С 32 </w:t>
      </w:r>
      <w:r w:rsidRPr="00FC4162">
        <w:rPr>
          <w:b/>
        </w:rPr>
        <w:t xml:space="preserve">Сердце </w:t>
      </w:r>
      <w:r>
        <w:t xml:space="preserve">милующее : Памяти Высокопреосвященнейшего митрополита Филарета (Вахромеева), Первого Патриаршего Экзарха всея Белауси, Героя Беларуси (21.03.1935- 12.01.2021) / Минская духовная академия им. свт. Кирилла Туровского, БПЦ, Приход храма св. бл. кн. Александра Невского в г. Минске, IV Междунар. худож. пленэр "Святасць зямлі беларускай" памяти Митрополита Филарета, первого Патриаршего Экзарха всея Беларуси 4-17 сентября 2021 года ; Отв. за вып. прот. Н. Коржич Коржич Н. прот.--2-е изд.,  доп.--Мн. : Издательство Минской духовной академии,2021.--26с. : ил. .--ISBN 978-985-7145-54-6 рус Буклет*Филарет (Вахромеев) митрополит*История*Фото*Архив 7 </w:t>
      </w:r>
    </w:p>
    <w:p w:rsidR="00FC4162" w:rsidRDefault="00FC4162" w:rsidP="00FC4162">
      <w:pPr>
        <w:pStyle w:val="af"/>
      </w:pPr>
      <w:r>
        <w:t>УДК   225.421</w:t>
      </w:r>
    </w:p>
    <w:p w:rsidR="00FC4162" w:rsidRDefault="00FC4162" w:rsidP="00FC4162">
      <w:pPr>
        <w:pStyle w:val="af"/>
      </w:pPr>
      <w:r>
        <w:t>хр - 1</w:t>
      </w:r>
    </w:p>
    <w:p w:rsidR="00FC4162" w:rsidRPr="00D2771D" w:rsidRDefault="00FC4162" w:rsidP="00FC4162">
      <w:pPr>
        <w:pStyle w:val="a"/>
      </w:pPr>
      <w:r>
        <w:t xml:space="preserve">27789 15269 225.48 С 32 </w:t>
      </w:r>
      <w:r w:rsidRPr="00FC4162">
        <w:rPr>
          <w:b/>
        </w:rPr>
        <w:t xml:space="preserve">Сети </w:t>
      </w:r>
      <w:r>
        <w:t xml:space="preserve">"Обновленного Православия".--М. : Русский вестник,1995.--256с. .--ISBN 5-85346-010-2 рус. История*Церковь*Православие*Россия*Проблема*Современность*Обновленчество*Кочетков Георгий*Язык богослужебный*Модернизм*Ересь*Мень Александр*Критика*Сборник статей*Неообновленчество*Зкуменика*Богословие А.Меня 2 </w:t>
      </w:r>
    </w:p>
    <w:p w:rsidR="00FC4162" w:rsidRDefault="00FC4162" w:rsidP="00FC4162">
      <w:pPr>
        <w:pStyle w:val="af"/>
      </w:pPr>
      <w:r>
        <w:t>УДК   225.48 + 225.52</w:t>
      </w:r>
    </w:p>
    <w:p w:rsidR="00FC4162" w:rsidRDefault="00FC4162" w:rsidP="00FC4162">
      <w:pPr>
        <w:pStyle w:val="af"/>
      </w:pPr>
      <w:r>
        <w:t>хр - 1</w:t>
      </w:r>
    </w:p>
    <w:p w:rsidR="00FC4162" w:rsidRPr="00D2771D" w:rsidRDefault="00FC4162" w:rsidP="00FC4162">
      <w:pPr>
        <w:pStyle w:val="a"/>
      </w:pPr>
      <w:r>
        <w:t xml:space="preserve">4366 200 225.48 С 32 </w:t>
      </w:r>
      <w:r w:rsidRPr="00FC4162">
        <w:rPr>
          <w:b/>
        </w:rPr>
        <w:t xml:space="preserve">Сети </w:t>
      </w:r>
      <w:r>
        <w:t xml:space="preserve">"обновленного православия" : Сборник статей.--М. : Русский вестник,1995.--255с. .--ISBN 5-85346-010-2 Рус. История*Церковь*Православие*Россия*Проблема*Современность*Обновленчество*Кочетков Георгий*Язык богослужебный*Модернизм*Ересь*Мень Александр*Критика*Сборник статей 2 </w:t>
      </w:r>
    </w:p>
    <w:p w:rsidR="00FC4162" w:rsidRDefault="00FC4162" w:rsidP="00FC4162">
      <w:pPr>
        <w:pStyle w:val="af"/>
      </w:pPr>
      <w:r>
        <w:t>УДК   225.48 + 225.52</w:t>
      </w:r>
    </w:p>
    <w:p w:rsidR="00FC4162" w:rsidRDefault="00FC4162" w:rsidP="00FC4162">
      <w:pPr>
        <w:pStyle w:val="af"/>
      </w:pPr>
      <w:r>
        <w:t>хр - 1</w:t>
      </w:r>
    </w:p>
    <w:p w:rsidR="00FC4162" w:rsidRPr="00D2771D" w:rsidRDefault="00FC4162" w:rsidP="00FC4162">
      <w:pPr>
        <w:pStyle w:val="a"/>
      </w:pPr>
      <w:r>
        <w:t xml:space="preserve">30420 18042 225.44 С 47 </w:t>
      </w:r>
      <w:r w:rsidRPr="00FC4162">
        <w:rPr>
          <w:b/>
        </w:rPr>
        <w:t>Славацкий, Роман</w:t>
      </w:r>
      <w:r>
        <w:t xml:space="preserve"> Храм Архангела Михаила / Р. Славацкий ; По благословению митрополита Крутицкого и Коломенского Ювеналия.--Коломна : Издательский дом "Лига",2008.--61с. : ил. .--ISBN 5-98932-018-2 Рус.*Церковнославян. Храм*Коломна*История 3 </w:t>
      </w:r>
    </w:p>
    <w:p w:rsidR="00FC4162" w:rsidRDefault="00FC4162" w:rsidP="00FC4162">
      <w:pPr>
        <w:pStyle w:val="af"/>
      </w:pPr>
      <w:r>
        <w:t>УДК   225.44</w:t>
      </w:r>
    </w:p>
    <w:p w:rsidR="00FC4162" w:rsidRDefault="00FC4162" w:rsidP="00FC4162">
      <w:pPr>
        <w:pStyle w:val="af"/>
      </w:pPr>
      <w:r>
        <w:t>хр - 1</w:t>
      </w:r>
    </w:p>
    <w:p w:rsidR="00FC4162" w:rsidRPr="00D2771D" w:rsidRDefault="00FC4162" w:rsidP="00FC4162">
      <w:pPr>
        <w:pStyle w:val="a"/>
      </w:pPr>
      <w:r>
        <w:t xml:space="preserve">25220 2853 225.48(08) С 56 </w:t>
      </w:r>
      <w:r w:rsidRPr="00FC4162">
        <w:rPr>
          <w:b/>
        </w:rPr>
        <w:t xml:space="preserve">Современное </w:t>
      </w:r>
      <w:r>
        <w:t xml:space="preserve">обновленчество - протестантизм "восточного обряда".--М. : "Одигитрiя",1994.--348с. рус. История*Церковь Русская*Обновленчество*Язык богослужебный*Священное Писание*Католицизм*Неообновленчество*Сборник 2 </w:t>
      </w:r>
    </w:p>
    <w:p w:rsidR="00FC4162" w:rsidRDefault="00FC4162" w:rsidP="00FC4162">
      <w:pPr>
        <w:pStyle w:val="af"/>
      </w:pPr>
      <w:r>
        <w:t>УДК   225.48(08)</w:t>
      </w:r>
    </w:p>
    <w:p w:rsidR="00FC4162" w:rsidRDefault="00FC4162" w:rsidP="00FC4162">
      <w:pPr>
        <w:pStyle w:val="af"/>
      </w:pPr>
      <w:r>
        <w:t>хр - 1</w:t>
      </w:r>
    </w:p>
    <w:p w:rsidR="00FC4162" w:rsidRPr="00D2771D" w:rsidRDefault="00FC4162" w:rsidP="00FC4162">
      <w:pPr>
        <w:pStyle w:val="a"/>
      </w:pPr>
      <w:r>
        <w:t xml:space="preserve">27773 15253 225.48 С 56 </w:t>
      </w:r>
      <w:r w:rsidRPr="00FC4162">
        <w:rPr>
          <w:b/>
        </w:rPr>
        <w:t xml:space="preserve">Современное </w:t>
      </w:r>
      <w:r>
        <w:t xml:space="preserve">обновленчество - протестантизм "Восточного Обряда" / Сост. "Одигитрия".--М. : Одигитрия,1996.--348с. рус. История*Церковь*Православие*Россия*Проблема*Современность*Обновленчество*Язык богослужебный*Модернизм*Ересь*Критика*Сборник статей*Католицизм*Кураев Андрей*Каверин Николай*Асмус Валентин*Раскол*Пасхалия православная*Экуменизм 7 </w:t>
      </w:r>
    </w:p>
    <w:p w:rsidR="00FC4162" w:rsidRDefault="00FC4162" w:rsidP="00FC4162">
      <w:pPr>
        <w:pStyle w:val="af"/>
      </w:pPr>
      <w:r>
        <w:t>УДК   225.48 + 225.52 + 237</w:t>
      </w:r>
    </w:p>
    <w:p w:rsidR="00FC4162" w:rsidRDefault="00FC4162" w:rsidP="00FC4162">
      <w:pPr>
        <w:pStyle w:val="af"/>
      </w:pPr>
      <w:r>
        <w:t>хр - 1</w:t>
      </w:r>
    </w:p>
    <w:p w:rsidR="00FC4162" w:rsidRPr="00D2771D" w:rsidRDefault="00FC4162" w:rsidP="00FC4162">
      <w:pPr>
        <w:pStyle w:val="a"/>
      </w:pPr>
      <w:r>
        <w:t xml:space="preserve">8943 3432 225.48 С 56 </w:t>
      </w:r>
      <w:r w:rsidRPr="00FC4162">
        <w:rPr>
          <w:b/>
        </w:rPr>
        <w:t xml:space="preserve">Современное </w:t>
      </w:r>
      <w:r>
        <w:t xml:space="preserve">обновленчество - протестантизм "восточного обряда" / Сост. "Одигитрия".--М. : Одигитрия,1996.--348с. Рус. Богословие*Публицистика богослвская*Сектоведение*Обновленчество*Протестантизм*Исследование*Сборник статей*Католичество*Ватикан*Неообновленчество*Патриархия Константинопольская*Община 7 </w:t>
      </w:r>
    </w:p>
    <w:p w:rsidR="00FC4162" w:rsidRDefault="00FC4162" w:rsidP="00FC4162">
      <w:pPr>
        <w:pStyle w:val="af"/>
      </w:pPr>
      <w:r>
        <w:t>УДК   225.48</w:t>
      </w:r>
    </w:p>
    <w:p w:rsidR="00054144" w:rsidRDefault="00FC4162" w:rsidP="00FC4162">
      <w:pPr>
        <w:pStyle w:val="af"/>
      </w:pPr>
      <w:r>
        <w:t>хр - 1</w:t>
      </w:r>
    </w:p>
    <w:p w:rsidR="00054144" w:rsidRPr="00D2771D" w:rsidRDefault="00054144" w:rsidP="00054144">
      <w:pPr>
        <w:pStyle w:val="a"/>
      </w:pPr>
      <w:r>
        <w:lastRenderedPageBreak/>
        <w:t xml:space="preserve">34390 21465 225.44 С 65 </w:t>
      </w:r>
      <w:r w:rsidRPr="00054144">
        <w:rPr>
          <w:b/>
        </w:rPr>
        <w:t xml:space="preserve">Сорок </w:t>
      </w:r>
      <w:r>
        <w:t xml:space="preserve">сороков : Краткая иллюстрированная история всех московских храмов; В 4-х т. / Авт.-сост. П.Г. Паламарчук ; Ред. А.Б. Гудович Паламарчук П.Г.--М. : АО "Книга и бизнес" : АО "Кром",1994 Т. 2 : Т. 2: Москва в границах Садового кольца: Китай-город, Белый город, Земляной город, Замоскворечье / Авт.-сост. П.Г. Паламарчук.---1994.--645 с. : ил.--ISBN 5-7119-0013-7(т.2)*5-212-00500-0 рус. Справочник*Московские храмы*Москва*Культурная деятельность*Духовная жизнь*Градостроительная деятельность*Легенды*Предания*Китай-город*Белый город*Земляной город*Замоскворечье 5 645 с., ил. 5-212-00500-0*5-7119-0013-7(т.2) </w:t>
      </w:r>
    </w:p>
    <w:p w:rsidR="00054144" w:rsidRDefault="00054144" w:rsidP="00054144">
      <w:pPr>
        <w:pStyle w:val="af"/>
      </w:pPr>
      <w:r>
        <w:t>УДК   225.44</w:t>
      </w:r>
    </w:p>
    <w:p w:rsidR="00054144" w:rsidRDefault="00054144" w:rsidP="00054144">
      <w:pPr>
        <w:pStyle w:val="af"/>
      </w:pPr>
      <w:r>
        <w:t>хр - 1</w:t>
      </w:r>
    </w:p>
    <w:p w:rsidR="00054144" w:rsidRPr="00D2771D" w:rsidRDefault="00054144" w:rsidP="00054144">
      <w:pPr>
        <w:pStyle w:val="a"/>
      </w:pPr>
      <w:r>
        <w:t xml:space="preserve">3821 10554*19687 225.44 С 65 </w:t>
      </w:r>
      <w:r w:rsidRPr="00054144">
        <w:rPr>
          <w:b/>
        </w:rPr>
        <w:t xml:space="preserve">Сорок </w:t>
      </w:r>
      <w:r>
        <w:t xml:space="preserve">сороков : Краткая иллюстрированная история всех московских храмов / Авт.-сост. П.Г. Паламчук Паламчук  П.Г.--3-е изд., испр. и доп.--М. : ООО "Издательство" Астрель ; ООО "Издательство АСТ,2003 Т. 1 : Кремль и монастыри.--500с. : ил.--ISBN 5-17-018885-4*5-17-013417-7*5-271-07-525-7*5-271-07711-Х рус. История*Церковь*Москва*Кремль*Православие*Храм*Монастырь*Часовня*Подворье*Патриархия 3 </w:t>
      </w:r>
    </w:p>
    <w:p w:rsidR="00054144" w:rsidRDefault="00054144" w:rsidP="00054144">
      <w:pPr>
        <w:pStyle w:val="af"/>
      </w:pPr>
      <w:r>
        <w:t>УДК   225.44</w:t>
      </w:r>
    </w:p>
    <w:p w:rsidR="00054144" w:rsidRDefault="00054144" w:rsidP="00054144">
      <w:pPr>
        <w:pStyle w:val="af"/>
      </w:pPr>
      <w:r>
        <w:t>хр - 2</w:t>
      </w:r>
    </w:p>
    <w:p w:rsidR="00054144" w:rsidRPr="00D2771D" w:rsidRDefault="00054144" w:rsidP="00054144">
      <w:pPr>
        <w:pStyle w:val="a"/>
      </w:pPr>
      <w:r>
        <w:t xml:space="preserve">34519 21607 225.46 С 66 </w:t>
      </w:r>
      <w:r w:rsidRPr="00054144">
        <w:rPr>
          <w:b/>
        </w:rPr>
        <w:t xml:space="preserve">Сосуд </w:t>
      </w:r>
      <w:r>
        <w:t xml:space="preserve">избранный: Сборник документов по истории Русской Православной Церкви : История российских духовных школ в ранее не публиковавшихся трудах, письмах деятелей Русской Православной Церкви, а также в секретных документах руководителей советского государства (1888-1932) / Сост., автор предисл., послесл. и коммент. М. Склярова Склярова М.--СПб. : Издательство "Борей",1994.--452 с. : ил. рус. История РПЦ (1888-1932)*Документы*Рукописи*Письма*Исторические материалы*Российские духовные академии*Профессора*Преподаватели*Богословская наука*Безбожный террор 2 </w:t>
      </w:r>
    </w:p>
    <w:p w:rsidR="00054144" w:rsidRDefault="00054144" w:rsidP="00054144">
      <w:pPr>
        <w:pStyle w:val="af"/>
      </w:pPr>
      <w:r>
        <w:t>УДК   225.46</w:t>
      </w:r>
    </w:p>
    <w:p w:rsidR="00054144" w:rsidRDefault="00054144" w:rsidP="00054144">
      <w:pPr>
        <w:pStyle w:val="af"/>
      </w:pPr>
      <w:r>
        <w:t>хр - 1</w:t>
      </w:r>
    </w:p>
    <w:p w:rsidR="00054144" w:rsidRPr="00D2771D" w:rsidRDefault="00054144" w:rsidP="00054144">
      <w:pPr>
        <w:pStyle w:val="a"/>
      </w:pPr>
      <w:r>
        <w:t xml:space="preserve">30988 18649 225.48 С 89 </w:t>
      </w:r>
      <w:r w:rsidRPr="00054144">
        <w:rPr>
          <w:b/>
        </w:rPr>
        <w:t xml:space="preserve">Суд им </w:t>
      </w:r>
      <w:r>
        <w:t xml:space="preserve">давно готов (2 Петр. 2:3) : О вероучении и пастырской практике священника Георгия Кочеткова / Православный Свято-Тихоновский Богословский Институт.--М. : Изд-во Прав. Свято-Тихоновского Богосл. Ин-та,2000.--184с. .--ISBN 5-7429-0138-0 Рус. История*Православие*Россия*Церковь*Обновленчество*Секта*Кочетков Георгий*Критика 3 </w:t>
      </w:r>
    </w:p>
    <w:p w:rsidR="00054144" w:rsidRDefault="00054144" w:rsidP="00054144">
      <w:pPr>
        <w:pStyle w:val="af"/>
      </w:pPr>
      <w:r>
        <w:t>УДК   225.48 + 237</w:t>
      </w:r>
    </w:p>
    <w:p w:rsidR="00054144" w:rsidRDefault="00054144" w:rsidP="00054144">
      <w:pPr>
        <w:pStyle w:val="af"/>
      </w:pPr>
      <w:r>
        <w:t>хр - 1</w:t>
      </w:r>
    </w:p>
    <w:p w:rsidR="00054144" w:rsidRPr="00D2771D" w:rsidRDefault="00054144" w:rsidP="00054144">
      <w:pPr>
        <w:pStyle w:val="a"/>
      </w:pPr>
      <w:r>
        <w:t xml:space="preserve">23744 12921 225.46 Т 45 </w:t>
      </w:r>
      <w:r w:rsidRPr="00054144">
        <w:rPr>
          <w:b/>
        </w:rPr>
        <w:t>Титов, Федор, прот.</w:t>
      </w:r>
      <w:r>
        <w:t xml:space="preserve"> Императорская Киевская Духовная Академия в ее трехвековой жизни и деятельности (1615-1915 гг.) : Историческая записка / Прот. Федор Титов.--2-е изд., доп.--К. : Гопак,2003.--559, CXXVIIс. : ил. .--ISBN 966-532-020-3 рус. Академия Духовная*Киев*Просвещение*Школа церковная*Профессура 2 </w:t>
      </w:r>
    </w:p>
    <w:p w:rsidR="00054144" w:rsidRDefault="00054144" w:rsidP="00054144">
      <w:pPr>
        <w:pStyle w:val="af"/>
      </w:pPr>
      <w:r>
        <w:t>УДК   225.46</w:t>
      </w:r>
    </w:p>
    <w:p w:rsidR="00054144" w:rsidRDefault="00054144" w:rsidP="00054144">
      <w:pPr>
        <w:pStyle w:val="af"/>
      </w:pPr>
      <w:r>
        <w:t>хр - 1</w:t>
      </w:r>
    </w:p>
    <w:p w:rsidR="00054144" w:rsidRPr="00D2771D" w:rsidRDefault="00054144" w:rsidP="00054144">
      <w:pPr>
        <w:pStyle w:val="a"/>
      </w:pPr>
      <w:r>
        <w:t xml:space="preserve">32992 20349 225.44 Т 46 </w:t>
      </w:r>
      <w:r w:rsidRPr="00054144">
        <w:rPr>
          <w:b/>
        </w:rPr>
        <w:t>Тихон (Затекин), архим.</w:t>
      </w:r>
      <w:r>
        <w:t xml:space="preserve"> Царское Верхотурье / Архим. Тихон (Затекин).--Нижний Новгород : Издат. отдел Нижегородской епархии при Вознесенском Печерском монастыре,2013.--320с. : ил. .--ISBN 978-5-903657-46-9 рус. Монастырь*Уральский монастырь*Свято-Николаевская Верхотурская обитель*Симеон Верхотурский, прп. 2 </w:t>
      </w:r>
    </w:p>
    <w:p w:rsidR="00054144" w:rsidRDefault="00054144" w:rsidP="00054144">
      <w:pPr>
        <w:pStyle w:val="af"/>
      </w:pPr>
      <w:r>
        <w:t>УДК   225.44</w:t>
      </w:r>
    </w:p>
    <w:p w:rsidR="00054144" w:rsidRDefault="00054144" w:rsidP="00054144">
      <w:pPr>
        <w:pStyle w:val="af"/>
      </w:pPr>
      <w:r>
        <w:t>хр - 1</w:t>
      </w:r>
    </w:p>
    <w:p w:rsidR="00054144" w:rsidRPr="00D2771D" w:rsidRDefault="00054144" w:rsidP="00054144">
      <w:pPr>
        <w:pStyle w:val="a"/>
      </w:pPr>
      <w:r>
        <w:t xml:space="preserve">33903 21070 225.44 Т 46 </w:t>
      </w:r>
      <w:r w:rsidRPr="00054144">
        <w:rPr>
          <w:b/>
        </w:rPr>
        <w:t>Тихон (Секретарев), архим.</w:t>
      </w:r>
      <w:r>
        <w:t xml:space="preserve"> Божия Матерь - чудо Вселенной : Паломничество по Свято-Успенскому Псково-Печерскому монастырю / Архим. Тихон (Секретарев).--Печоры : Свято-Успенский Псково-Печерский монастырь,2013.--239с. : ил. .--</w:t>
      </w:r>
      <w:r>
        <w:lastRenderedPageBreak/>
        <w:t xml:space="preserve">ISBN 978-5-94542-295-7 рус. Свято-Успенский Псково-Печерский монастырь*Паломничество*Послушание монастырское 2 </w:t>
      </w:r>
    </w:p>
    <w:p w:rsidR="00054144" w:rsidRDefault="00054144" w:rsidP="00054144">
      <w:pPr>
        <w:pStyle w:val="af"/>
      </w:pPr>
      <w:r>
        <w:t>УДК   225.44</w:t>
      </w:r>
    </w:p>
    <w:p w:rsidR="00403017" w:rsidRDefault="00054144" w:rsidP="00054144">
      <w:pPr>
        <w:pStyle w:val="af"/>
      </w:pPr>
      <w:r>
        <w:t>хр - 1</w:t>
      </w:r>
    </w:p>
    <w:p w:rsidR="00403017" w:rsidRPr="00D2771D" w:rsidRDefault="00403017" w:rsidP="00403017">
      <w:pPr>
        <w:pStyle w:val="a"/>
      </w:pPr>
      <w:r>
        <w:t xml:space="preserve">29436 16969 225.44 Т 46 </w:t>
      </w:r>
      <w:r w:rsidRPr="00403017">
        <w:rPr>
          <w:b/>
        </w:rPr>
        <w:t>Тихон (Секретарев), архим.</w:t>
      </w:r>
      <w:r>
        <w:t xml:space="preserve"> Врата небесные : История Свято-Успенского Псково-Печерского монастыря / Архим. Тихон (Секретарев).--Печоры : Свято-Успенский Псково-Печерский монастырь,2013.--107с. : ил. рус. История*Монастырь*Обитель*Наместники*Свято-Успенский Псково-Печерский монастырь 7 </w:t>
      </w:r>
    </w:p>
    <w:p w:rsidR="00403017" w:rsidRDefault="00403017" w:rsidP="00403017">
      <w:pPr>
        <w:pStyle w:val="af"/>
      </w:pPr>
      <w:r>
        <w:t>УДК   225.44</w:t>
      </w:r>
    </w:p>
    <w:p w:rsidR="00403017" w:rsidRDefault="00403017" w:rsidP="00403017">
      <w:pPr>
        <w:pStyle w:val="af"/>
      </w:pPr>
      <w:r>
        <w:t>хр - 1</w:t>
      </w:r>
    </w:p>
    <w:p w:rsidR="00403017" w:rsidRPr="00D2771D" w:rsidRDefault="00403017" w:rsidP="00403017">
      <w:pPr>
        <w:pStyle w:val="a"/>
      </w:pPr>
      <w:r>
        <w:t xml:space="preserve">25930 11637 225.44 У 11 </w:t>
      </w:r>
      <w:r w:rsidRPr="00403017">
        <w:rPr>
          <w:b/>
        </w:rPr>
        <w:t xml:space="preserve">У Троицы </w:t>
      </w:r>
      <w:r>
        <w:t xml:space="preserve">на Самотеке... : Подворье Свято-Троицкой Сергиевой Лавры в Москве / Под. ред.архим. Лонгина, ред. С.Мазур.--М. : Издание Московского подворья Свято-Троицкой Сергиевой Лавры,2003.--72с. : ил. .--ISBN 5-7789-0137-2 рус. История Церкви*Православие*Лавра Монастырь*Подворье*Возникновение*История 7 </w:t>
      </w:r>
    </w:p>
    <w:p w:rsidR="00403017" w:rsidRDefault="00403017" w:rsidP="00403017">
      <w:pPr>
        <w:pStyle w:val="af"/>
      </w:pPr>
      <w:r>
        <w:t>УДК   225.44</w:t>
      </w:r>
    </w:p>
    <w:p w:rsidR="00403017" w:rsidRDefault="00403017" w:rsidP="00403017">
      <w:pPr>
        <w:pStyle w:val="af"/>
      </w:pPr>
      <w:r>
        <w:t>хр - 1</w:t>
      </w:r>
    </w:p>
    <w:p w:rsidR="00403017" w:rsidRPr="00D2771D" w:rsidRDefault="00403017" w:rsidP="00403017">
      <w:pPr>
        <w:pStyle w:val="a"/>
      </w:pPr>
      <w:r>
        <w:t xml:space="preserve">29738 17295*17296 225.48 У 45 </w:t>
      </w:r>
      <w:r w:rsidRPr="00403017">
        <w:rPr>
          <w:b/>
        </w:rPr>
        <w:t xml:space="preserve">Украина </w:t>
      </w:r>
      <w:r>
        <w:t xml:space="preserve">встречает Патриарха : Летопись первосвятительского визита, выступления и проповеди / Под. общ. ред. архиеп. Волоколамского Илариона Иларион, архиеп. Волоколамский.--М. : Синодальный информационный отдел Московского Патриархата,2009.--118с. : ил. .--ISBN 978-5-98827-003-4 Рус. Киево-Печерская Лавра*Т елеканал "Вести"*Проповедь*Монастырь*Украина*Визит Патриарха 7 </w:t>
      </w:r>
    </w:p>
    <w:p w:rsidR="00403017" w:rsidRDefault="00403017" w:rsidP="00403017">
      <w:pPr>
        <w:pStyle w:val="af"/>
      </w:pPr>
      <w:r>
        <w:t>УДК   225.48</w:t>
      </w:r>
    </w:p>
    <w:p w:rsidR="00403017" w:rsidRDefault="00403017" w:rsidP="00403017">
      <w:pPr>
        <w:pStyle w:val="af"/>
      </w:pPr>
      <w:r>
        <w:t>хр - 2</w:t>
      </w:r>
    </w:p>
    <w:p w:rsidR="00403017" w:rsidRPr="00D2771D" w:rsidRDefault="00403017" w:rsidP="00403017">
      <w:pPr>
        <w:pStyle w:val="a"/>
      </w:pPr>
      <w:r>
        <w:t xml:space="preserve">6073 1389 225.44 У 77 </w:t>
      </w:r>
      <w:r w:rsidRPr="00403017">
        <w:rPr>
          <w:b/>
        </w:rPr>
        <w:t xml:space="preserve">Успенская </w:t>
      </w:r>
      <w:r>
        <w:t xml:space="preserve">Почаевская Лавра / По благословению Святейшего Патриарха Московского и всея Руси Пимена.--М. : Изд-во Московской Патриархии,1982.--16с. : ил. Рус. Монастырь*Лавра*Обитель 7 </w:t>
      </w:r>
    </w:p>
    <w:p w:rsidR="00403017" w:rsidRDefault="00403017" w:rsidP="00403017">
      <w:pPr>
        <w:pStyle w:val="af"/>
      </w:pPr>
      <w:r>
        <w:t>УДК   225.44</w:t>
      </w:r>
    </w:p>
    <w:p w:rsidR="00403017" w:rsidRDefault="00403017" w:rsidP="00403017">
      <w:pPr>
        <w:pStyle w:val="af"/>
      </w:pPr>
      <w:r>
        <w:t>хр - 1</w:t>
      </w:r>
    </w:p>
    <w:p w:rsidR="00403017" w:rsidRPr="00D2771D" w:rsidRDefault="00403017" w:rsidP="00403017">
      <w:pPr>
        <w:pStyle w:val="a"/>
      </w:pPr>
      <w:r>
        <w:t xml:space="preserve">25317 4748 225.45 Ф 71 </w:t>
      </w:r>
      <w:r w:rsidRPr="00403017">
        <w:rPr>
          <w:b/>
        </w:rPr>
        <w:t>Флеров, Иоанн, свящ.</w:t>
      </w:r>
      <w:r>
        <w:t xml:space="preserve"> О православных церковных Братствах : Противоборствовавших унии в юго-западной России, в XVI, XVII и XVIII столетиях / Свящ. Иоанн Флеров, послесл. свящ. П.Боянков.--Репринт.--Санкт-Петербург,1857г. : Издание книгопродавца Н.Г.Овсянникова ; Мн., Православное Братство во имя Архистратига Михаила,1996.--201с. рус. История*Церковь*Братство*Православие*Уния*Братство церковное 2 </w:t>
      </w:r>
    </w:p>
    <w:p w:rsidR="00403017" w:rsidRDefault="00403017" w:rsidP="00403017">
      <w:pPr>
        <w:pStyle w:val="af"/>
      </w:pPr>
      <w:r>
        <w:t>УДК   225.45</w:t>
      </w:r>
    </w:p>
    <w:p w:rsidR="00403017" w:rsidRDefault="00403017" w:rsidP="00403017">
      <w:pPr>
        <w:pStyle w:val="af"/>
      </w:pPr>
      <w:r>
        <w:t>хр - 1</w:t>
      </w:r>
    </w:p>
    <w:p w:rsidR="00403017" w:rsidRPr="00D2771D" w:rsidRDefault="00403017" w:rsidP="00403017">
      <w:pPr>
        <w:pStyle w:val="a"/>
      </w:pPr>
      <w:r>
        <w:t xml:space="preserve">8538 3194 225.45 Ф 71 </w:t>
      </w:r>
      <w:r w:rsidRPr="00403017">
        <w:rPr>
          <w:b/>
        </w:rPr>
        <w:t>Флеров, Иоанн, священник</w:t>
      </w:r>
      <w:r>
        <w:t xml:space="preserve"> О православных церковных братствах : Противоборствовавших унии в юго-западной России, в XVI, XVII и XVIII столетиях / Свящ. Иоанн Флеров ; послесл. свящ. П. Боянков.--Репр. воспр. изд. 1857г. (СПб.).--Мн. : Православн. Братство во имя Архистратига Михаила,1996.--200с. Рус. История*Церковь*Братство*Православие*Уния*Братство церковное 2 </w:t>
      </w:r>
    </w:p>
    <w:p w:rsidR="00403017" w:rsidRDefault="00403017" w:rsidP="00403017">
      <w:pPr>
        <w:pStyle w:val="af"/>
      </w:pPr>
      <w:r>
        <w:t>УДК   225.45</w:t>
      </w:r>
    </w:p>
    <w:p w:rsidR="00403017" w:rsidRDefault="00403017" w:rsidP="00403017">
      <w:pPr>
        <w:pStyle w:val="af"/>
      </w:pPr>
      <w:r>
        <w:t>хр - 1</w:t>
      </w:r>
    </w:p>
    <w:p w:rsidR="00403017" w:rsidRPr="00D2771D" w:rsidRDefault="00403017" w:rsidP="00403017">
      <w:pPr>
        <w:pStyle w:val="a"/>
      </w:pPr>
      <w:r>
        <w:t xml:space="preserve">32706 20259 225.44 Х 89 </w:t>
      </w:r>
      <w:r w:rsidRPr="00403017">
        <w:rPr>
          <w:b/>
        </w:rPr>
        <w:t xml:space="preserve">Храм </w:t>
      </w:r>
      <w:r>
        <w:t xml:space="preserve">Покрова Пресвятой Богородицы села Сачковичи / Сост. прот. И. Вакарюк Вакарюк B.--Тула : Имидж Принт,2018.--256с. : ил. .--ISBN 978-5-9908823-8-6 рус. Храм Покрова Пресвятой Богородицы*Село Сачковичи*Жизнь приходская 3 </w:t>
      </w:r>
    </w:p>
    <w:p w:rsidR="00403017" w:rsidRDefault="00403017" w:rsidP="00403017">
      <w:pPr>
        <w:pStyle w:val="af"/>
      </w:pPr>
      <w:r>
        <w:t>УДК   225.44</w:t>
      </w:r>
    </w:p>
    <w:p w:rsidR="00651801" w:rsidRDefault="00403017" w:rsidP="00403017">
      <w:pPr>
        <w:pStyle w:val="af"/>
      </w:pPr>
      <w:r>
        <w:t>хр - 1</w:t>
      </w:r>
    </w:p>
    <w:p w:rsidR="00651801" w:rsidRPr="00D2771D" w:rsidRDefault="00651801" w:rsidP="00651801">
      <w:pPr>
        <w:pStyle w:val="a"/>
      </w:pPr>
      <w:r>
        <w:lastRenderedPageBreak/>
        <w:t xml:space="preserve">33640 20818 225.44 Х 89 </w:t>
      </w:r>
      <w:r w:rsidRPr="00651801">
        <w:rPr>
          <w:b/>
        </w:rPr>
        <w:t xml:space="preserve">Храм </w:t>
      </w:r>
      <w:r>
        <w:t xml:space="preserve">Христа Спасителя : Путеводитель / Сост. С.М. Чибинеев Чибинеев С.М.--М. : Фонд Храма Христа Спасителя; ООО "Венец-Ф",2004.--109с. : ил. .--ISBN 5-94789-073-9 рус Архитектура*Храм Христа Спасителя*История*Горельеф*Музей*Путеводитель 3 </w:t>
      </w:r>
    </w:p>
    <w:p w:rsidR="00651801" w:rsidRDefault="00651801" w:rsidP="00651801">
      <w:pPr>
        <w:pStyle w:val="af"/>
      </w:pPr>
      <w:r>
        <w:t>УДК   225.44</w:t>
      </w:r>
    </w:p>
    <w:p w:rsidR="00651801" w:rsidRDefault="00651801" w:rsidP="00651801">
      <w:pPr>
        <w:pStyle w:val="af"/>
      </w:pPr>
      <w:r>
        <w:t>хр - 1</w:t>
      </w:r>
    </w:p>
    <w:p w:rsidR="00651801" w:rsidRPr="00D2771D" w:rsidRDefault="00651801" w:rsidP="00651801">
      <w:pPr>
        <w:pStyle w:val="a"/>
      </w:pPr>
      <w:r>
        <w:t xml:space="preserve">27929 15390 225.44 Х 89 </w:t>
      </w:r>
      <w:r w:rsidRPr="00651801">
        <w:rPr>
          <w:b/>
        </w:rPr>
        <w:t xml:space="preserve">Храмы </w:t>
      </w:r>
      <w:r>
        <w:t xml:space="preserve">Киево-Печерской Лавры / Отв. ред. иером. Лонгин (Чернуха) ; сост. М. Ю. Ефимова ; ред. мон. Евтропия (Бобровникова) Лонгин (Чернуха)*Ефимова М. Ю.*Евтропия (Бобровникова).--К. : Киево-Печерская Успенская Лавра,2004.--78с. : ил. рус. Лавра Киево-Печерская*Киев*История*Храм*Святыня 7 </w:t>
      </w:r>
    </w:p>
    <w:p w:rsidR="00651801" w:rsidRDefault="00651801" w:rsidP="00651801">
      <w:pPr>
        <w:pStyle w:val="af"/>
      </w:pPr>
      <w:r>
        <w:t>УДК   225.44</w:t>
      </w:r>
    </w:p>
    <w:p w:rsidR="00651801" w:rsidRDefault="00651801" w:rsidP="00651801">
      <w:pPr>
        <w:pStyle w:val="af"/>
      </w:pPr>
      <w:r>
        <w:t>хр - 1</w:t>
      </w:r>
    </w:p>
    <w:p w:rsidR="00651801" w:rsidRPr="00D2771D" w:rsidRDefault="00651801" w:rsidP="00651801">
      <w:pPr>
        <w:pStyle w:val="a"/>
      </w:pPr>
      <w:r>
        <w:t xml:space="preserve">28168 15668 225.48 Ц 44 </w:t>
      </w:r>
      <w:r w:rsidRPr="00651801">
        <w:rPr>
          <w:b/>
        </w:rPr>
        <w:t xml:space="preserve">Церковь </w:t>
      </w:r>
      <w:r>
        <w:t xml:space="preserve">о нашем времени / Сост. В. Шпатаков, К. Годовникова Шпатаков В.*Годовникова К.--М. : "ЭСТЭ -пресс",2004.--110, [2]с. рус. Церковь*Глобализация*Пастырство*ИНН 7 </w:t>
      </w:r>
    </w:p>
    <w:p w:rsidR="00651801" w:rsidRDefault="00651801" w:rsidP="00651801">
      <w:pPr>
        <w:pStyle w:val="af"/>
      </w:pPr>
      <w:r>
        <w:t>УДК   225.48</w:t>
      </w:r>
    </w:p>
    <w:p w:rsidR="00651801" w:rsidRDefault="00651801" w:rsidP="00651801">
      <w:pPr>
        <w:pStyle w:val="af"/>
      </w:pPr>
      <w:r>
        <w:t>хр - 1</w:t>
      </w:r>
    </w:p>
    <w:p w:rsidR="00651801" w:rsidRPr="00D2771D" w:rsidRDefault="00651801" w:rsidP="00651801">
      <w:pPr>
        <w:pStyle w:val="a"/>
      </w:pPr>
      <w:r>
        <w:t xml:space="preserve">28818 16452 225.44 Ц 44 </w:t>
      </w:r>
      <w:r w:rsidRPr="00651801">
        <w:rPr>
          <w:b/>
        </w:rPr>
        <w:t xml:space="preserve">Церковь </w:t>
      </w:r>
      <w:r>
        <w:t xml:space="preserve">Троицы в Никитниках --- Church of the Trinity in Nikitniki-Museum of Seventeenth-Century Architecture and Painting : Музей архитектуры и живописи XVII века / Филиал государственного ордена Ленина исторического музея.--М. : ГИм,Б. г.--39с. : ил. Рус.*Англ. Музей*Museum*Архитектура*Architecture*Живопись*Painting*Россия*Russia 7 </w:t>
      </w:r>
    </w:p>
    <w:p w:rsidR="00651801" w:rsidRDefault="00651801" w:rsidP="00651801">
      <w:pPr>
        <w:pStyle w:val="af"/>
      </w:pPr>
      <w:r>
        <w:t>УДК   225.44</w:t>
      </w:r>
    </w:p>
    <w:p w:rsidR="00651801" w:rsidRDefault="00651801" w:rsidP="00651801">
      <w:pPr>
        <w:pStyle w:val="af"/>
      </w:pPr>
      <w:r>
        <w:t>хр - 1</w:t>
      </w:r>
    </w:p>
    <w:p w:rsidR="00651801" w:rsidRPr="00D2771D" w:rsidRDefault="00651801" w:rsidP="00651801">
      <w:pPr>
        <w:pStyle w:val="a"/>
      </w:pPr>
      <w:r>
        <w:t xml:space="preserve">1365 7861*7862 225.48 Ч-21 </w:t>
      </w:r>
      <w:r w:rsidRPr="00651801">
        <w:rPr>
          <w:b/>
        </w:rPr>
        <w:t>Чарота, I. А.</w:t>
      </w:r>
      <w:r>
        <w:t xml:space="preserve"> Беларуская мова i Царква / І. А. Чарота.--Мн. : Свята-Петра-Паўлаўскi сабор,2000.--174с. .--ISBN 985-6594-02-2 Бел. История*Церковь*Беларусь*Современность*Язык белорусский*Богослужение 2 . </w:t>
      </w:r>
    </w:p>
    <w:p w:rsidR="00651801" w:rsidRDefault="00651801" w:rsidP="00651801">
      <w:pPr>
        <w:pStyle w:val="af"/>
      </w:pPr>
      <w:r>
        <w:t>УДК   225.48</w:t>
      </w:r>
    </w:p>
    <w:p w:rsidR="00651801" w:rsidRDefault="00651801" w:rsidP="00651801">
      <w:pPr>
        <w:pStyle w:val="af"/>
      </w:pPr>
      <w:r>
        <w:t>хр - 2</w:t>
      </w:r>
    </w:p>
    <w:p w:rsidR="00651801" w:rsidRPr="00D2771D" w:rsidRDefault="00651801" w:rsidP="00651801">
      <w:pPr>
        <w:pStyle w:val="a"/>
      </w:pPr>
      <w:r>
        <w:t xml:space="preserve">1552 8166 225.44 Ч-49 </w:t>
      </w:r>
      <w:r w:rsidRPr="00651801">
        <w:rPr>
          <w:b/>
        </w:rPr>
        <w:t xml:space="preserve">Черниговский </w:t>
      </w:r>
      <w:r>
        <w:t xml:space="preserve">Елецкий Свято-Успенский женский монастырь : Исторический очерк (от основания до 1998 года), описание святынь и достопримечательностей монастыря с приложением документов, относящихся к новейшей его истории / Сост. монахиня Вероника (Терехова) Вероника (Терехова), монахиня.--К. : Информационно-издательский центр Украинской Православной Церкви,1999.--87,[16]с. : ил. .--ISBN 966-7014-26-6 Рус. Монастырь*Паломничество* Святыня*Чернигов*Очерк исторический* Обитель*Монастырь женский 7 </w:t>
      </w:r>
    </w:p>
    <w:p w:rsidR="00651801" w:rsidRDefault="00651801" w:rsidP="00651801">
      <w:pPr>
        <w:pStyle w:val="af"/>
      </w:pPr>
      <w:r>
        <w:t>УДК   225.44</w:t>
      </w:r>
    </w:p>
    <w:p w:rsidR="00651801" w:rsidRDefault="00651801" w:rsidP="00651801">
      <w:pPr>
        <w:pStyle w:val="af"/>
      </w:pPr>
      <w:r>
        <w:t>хр - 1</w:t>
      </w:r>
    </w:p>
    <w:p w:rsidR="00651801" w:rsidRPr="00D2771D" w:rsidRDefault="00651801" w:rsidP="00651801">
      <w:pPr>
        <w:pStyle w:val="a"/>
      </w:pPr>
      <w:r>
        <w:t xml:space="preserve">34352 21426 225.44 Ч-49 </w:t>
      </w:r>
      <w:r w:rsidRPr="00651801">
        <w:rPr>
          <w:b/>
        </w:rPr>
        <w:t xml:space="preserve">Черниговский </w:t>
      </w:r>
      <w:r>
        <w:t xml:space="preserve">Елецкий Свято-Успенский женский монастырь : Исторический очерк (от основания до 1998 г.), описание святынь и достопримечательностей монастыря с прил. документов, относящихся к новейшей его истории / Отв. ред. иг. Амвросия (Иваненко) ; Ред. А. Тарасенко ; Сост. монахиня Вероника (Терехова) Амвросия (Иваненко), иг.*Вероника (Терехова), мон.--К. : Информационно-издательский центр Украинской Православной Церкви,1999.--87 с., [8] л. ил. .--ISBN 966-7014-26-6 рус. Черниговский Елецкий Свято-Успенский женский монастырь,О нем Елецкий монастырь*Чернигов*Монашество*Церковная жизнь*Церковная история*Святыни*Достопримечательности*Черниговский Елецкий Свято-Успенский женский монастырь 3 </w:t>
      </w:r>
    </w:p>
    <w:p w:rsidR="00651801" w:rsidRDefault="00651801" w:rsidP="00651801">
      <w:pPr>
        <w:pStyle w:val="af"/>
      </w:pPr>
      <w:r>
        <w:t>УДК   225.44</w:t>
      </w:r>
    </w:p>
    <w:p w:rsidR="002D5564" w:rsidRDefault="00651801" w:rsidP="00651801">
      <w:pPr>
        <w:pStyle w:val="af"/>
      </w:pPr>
      <w:r>
        <w:lastRenderedPageBreak/>
        <w:t>хр - 1</w:t>
      </w:r>
    </w:p>
    <w:p w:rsidR="002D5564" w:rsidRPr="00D2771D" w:rsidRDefault="002D5564" w:rsidP="002D5564">
      <w:pPr>
        <w:pStyle w:val="a"/>
      </w:pPr>
      <w:r>
        <w:t xml:space="preserve">3976 10758 225.44 + 211.56 Ч-52 </w:t>
      </w:r>
      <w:r w:rsidRPr="002D5564">
        <w:rPr>
          <w:b/>
        </w:rPr>
        <w:t>Четвериков Сергий, прот.</w:t>
      </w:r>
      <w:r>
        <w:t xml:space="preserve"> Оптина Пустынь : Исторический очерк и личные воспоминания / С.Четвериков.--Париж : YMCA PRESS.--184 с. рус. Агиография*Жизнеописание*Подвижник*Оптина Пустынь*Монашество*История*Церковь*История церковная*Старчество*Старец*Письмо 7 10758 хр. RU04 </w:t>
      </w:r>
    </w:p>
    <w:p w:rsidR="002D5564" w:rsidRDefault="002D5564" w:rsidP="002D5564">
      <w:pPr>
        <w:pStyle w:val="af"/>
      </w:pPr>
      <w:r>
        <w:t>УДК   225.44 + 211.56</w:t>
      </w:r>
    </w:p>
    <w:p w:rsidR="002D5564" w:rsidRDefault="002D5564" w:rsidP="002D5564">
      <w:pPr>
        <w:pStyle w:val="af"/>
      </w:pPr>
      <w:r>
        <w:t>хр - 1</w:t>
      </w:r>
    </w:p>
    <w:p w:rsidR="002D5564" w:rsidRPr="00D2771D" w:rsidRDefault="002D5564" w:rsidP="002D5564">
      <w:pPr>
        <w:pStyle w:val="a"/>
      </w:pPr>
      <w:r>
        <w:t xml:space="preserve">26458 13954 225.44 Ш 89 </w:t>
      </w:r>
      <w:r w:rsidRPr="002D5564">
        <w:rPr>
          <w:b/>
        </w:rPr>
        <w:t>Штельман, Олег, свящ.</w:t>
      </w:r>
      <w:r>
        <w:t xml:space="preserve"> Правосланые храмы Литвы --- Letuvos staciatikiu cerkves, Orthodox Churches of Lithuania / Свящ. О.Штельман.--Клайпеда : Изд. Виленского Свято-Духова монастыря,2008.--152с. : илл. .--ISBN 978-9986-241-3 рус.,лит., англ. Храм*Литва*Архитектура*Православие*Вильнюс 5 </w:t>
      </w:r>
    </w:p>
    <w:p w:rsidR="002D5564" w:rsidRDefault="002D5564" w:rsidP="002D5564">
      <w:pPr>
        <w:pStyle w:val="af"/>
      </w:pPr>
      <w:r>
        <w:t>УДК   225.44</w:t>
      </w:r>
    </w:p>
    <w:p w:rsidR="002D5564" w:rsidRDefault="002D5564" w:rsidP="002D5564">
      <w:pPr>
        <w:pStyle w:val="af"/>
      </w:pPr>
      <w:r>
        <w:t>хр - 1</w:t>
      </w:r>
    </w:p>
    <w:p w:rsidR="002D5564" w:rsidRDefault="002D5564" w:rsidP="002D5564">
      <w:pPr>
        <w:pStyle w:val="af"/>
      </w:pPr>
      <w:r>
        <w:t>225.5    Церковные расколы</w:t>
      </w:r>
      <w:r>
        <w:fldChar w:fldCharType="begin"/>
      </w:r>
      <w:r>
        <w:instrText xml:space="preserve"> TC "225.5    Церковные расколы" \l 2 </w:instrText>
      </w:r>
      <w:r>
        <w:fldChar w:fldCharType="end"/>
      </w:r>
    </w:p>
    <w:p w:rsidR="002D5564" w:rsidRPr="002D5564" w:rsidRDefault="002D5564" w:rsidP="002D5564">
      <w:pPr>
        <w:pStyle w:val="a"/>
        <w:rPr>
          <w:lang w:val="de-DE"/>
        </w:rPr>
      </w:pPr>
      <w:r w:rsidRPr="002D5564">
        <w:rPr>
          <w:lang w:val="de-DE"/>
        </w:rPr>
        <w:t xml:space="preserve">31638 4246*4247*4248 225.54 O-81 </w:t>
      </w:r>
      <w:r w:rsidRPr="002D5564">
        <w:rPr>
          <w:b/>
          <w:lang w:val="de-DE"/>
        </w:rPr>
        <w:t xml:space="preserve">Orthodoxe </w:t>
      </w:r>
      <w:r w:rsidRPr="002D5564">
        <w:rPr>
          <w:lang w:val="de-DE"/>
        </w:rPr>
        <w:t>Kirche in der Ukraine - wohin? : Dokumente zur Debatte um die Autokephalie / Ubersetzt, kommentiert und herausgegeben von Barbara Hallensleben Hallensleben B.--Munster : Aschendorff Verlag,2019.--149</w:t>
      </w:r>
      <w:r>
        <w:t>с</w:t>
      </w:r>
      <w:r w:rsidRPr="002D5564">
        <w:rPr>
          <w:lang w:val="de-DE"/>
        </w:rPr>
        <w:t xml:space="preserve">. .--ISBN 978-3-402-12233-4 </w:t>
      </w:r>
      <w:r>
        <w:t>нем</w:t>
      </w:r>
      <w:r w:rsidRPr="002D5564">
        <w:rPr>
          <w:lang w:val="de-DE"/>
        </w:rPr>
        <w:t xml:space="preserve">. </w:t>
      </w:r>
      <w:r>
        <w:t>Письмо</w:t>
      </w:r>
      <w:r w:rsidRPr="002D5564">
        <w:rPr>
          <w:lang w:val="de-DE"/>
        </w:rPr>
        <w:t>*</w:t>
      </w:r>
      <w:r>
        <w:t>Экуменизм</w:t>
      </w:r>
      <w:r w:rsidRPr="002D5564">
        <w:rPr>
          <w:lang w:val="de-DE"/>
        </w:rPr>
        <w:t>*</w:t>
      </w:r>
      <w:r>
        <w:t>Учение</w:t>
      </w:r>
      <w:r w:rsidRPr="002D5564">
        <w:rPr>
          <w:lang w:val="de-DE"/>
        </w:rPr>
        <w:t>*</w:t>
      </w:r>
      <w:r>
        <w:t>Автокефалия</w:t>
      </w:r>
      <w:r w:rsidRPr="002D5564">
        <w:rPr>
          <w:lang w:val="de-DE"/>
        </w:rPr>
        <w:t>*</w:t>
      </w:r>
      <w:r>
        <w:t>Митрополит</w:t>
      </w:r>
      <w:r w:rsidRPr="002D5564">
        <w:rPr>
          <w:lang w:val="de-DE"/>
        </w:rPr>
        <w:t>*</w:t>
      </w:r>
      <w:r>
        <w:t>Украина</w:t>
      </w:r>
      <w:r w:rsidRPr="002D5564">
        <w:rPr>
          <w:lang w:val="de-DE"/>
        </w:rPr>
        <w:t xml:space="preserve"> Brief*Okumene*Lehre*Autokephalie*Metropolitan*Ukraine 2 </w:t>
      </w:r>
    </w:p>
    <w:p w:rsidR="002D5564" w:rsidRDefault="002D5564" w:rsidP="002D5564">
      <w:pPr>
        <w:pStyle w:val="af"/>
      </w:pPr>
      <w:r>
        <w:t>УДК   225.54</w:t>
      </w:r>
    </w:p>
    <w:p w:rsidR="002D5564" w:rsidRDefault="002D5564" w:rsidP="002D5564">
      <w:pPr>
        <w:pStyle w:val="af"/>
      </w:pPr>
      <w:r>
        <w:t>ИН - 3</w:t>
      </w:r>
    </w:p>
    <w:p w:rsidR="002D5564" w:rsidRPr="00D2771D" w:rsidRDefault="002D5564" w:rsidP="002D5564">
      <w:pPr>
        <w:pStyle w:val="a"/>
      </w:pPr>
      <w:r>
        <w:t xml:space="preserve">25102 5209 225.51 А 18 </w:t>
      </w:r>
      <w:r w:rsidRPr="002D5564">
        <w:rPr>
          <w:b/>
        </w:rPr>
        <w:t>Аввакум, Петров</w:t>
      </w:r>
      <w:r>
        <w:t xml:space="preserve"> Послания и челобитные / Аввакум Петров, вст. ст. А.Ф.Замалеева, комм. А.Ф.Замалеева и Е.А.Овчинниковой.--СПб. : Изд.Санкт-Петербургского университета,1995.--168с.--(Литературное наследие русских мыслителей) .--ISBN 5-288-01502-3 рус. История*Церковь*Старообрядчество*Послание*Челобитная*Русь*Россия*Протопоп Аввакум 7 </w:t>
      </w:r>
    </w:p>
    <w:p w:rsidR="002D5564" w:rsidRDefault="002D5564" w:rsidP="002D5564">
      <w:pPr>
        <w:pStyle w:val="af"/>
      </w:pPr>
      <w:r>
        <w:t>УДК   225.51</w:t>
      </w:r>
    </w:p>
    <w:p w:rsidR="002D5564" w:rsidRDefault="002D5564" w:rsidP="002D5564">
      <w:pPr>
        <w:pStyle w:val="af"/>
      </w:pPr>
      <w:r>
        <w:t>хр - 1</w:t>
      </w:r>
    </w:p>
    <w:p w:rsidR="002D5564" w:rsidRPr="00D2771D" w:rsidRDefault="002D5564" w:rsidP="002D5564">
      <w:pPr>
        <w:pStyle w:val="a"/>
      </w:pPr>
      <w:r>
        <w:t xml:space="preserve">30808 18461 225.51 А 18 </w:t>
      </w:r>
      <w:r w:rsidRPr="002D5564">
        <w:rPr>
          <w:b/>
        </w:rPr>
        <w:t>Аввакум, протопоп</w:t>
      </w:r>
      <w:r>
        <w:t xml:space="preserve"> Собрание творений / Протопоп Аввакум ; Вступит. ст. Т.Г. Сидаш ; Коммент. Е.К. Кузнецовой Сидаш Т.Г.--СПб. : Квадривиум,2017.--1229с. : ил. .--ISBN 978-5-7164-0727-5 рус. История Русской Православной Церкви*Старообрядчество*История*Церковь*История церковная*Протопоп Аввакум*Житие*Жизнь*Деятельность*Раскол*Ссылка*Тобольск*Даурия*Пустозерск*Казнь*Литература 2 </w:t>
      </w:r>
    </w:p>
    <w:p w:rsidR="002D5564" w:rsidRDefault="002D5564" w:rsidP="002D5564">
      <w:pPr>
        <w:pStyle w:val="af"/>
      </w:pPr>
      <w:r>
        <w:t>УДК   225.51</w:t>
      </w:r>
    </w:p>
    <w:p w:rsidR="002D5564" w:rsidRDefault="002D5564" w:rsidP="002D5564">
      <w:pPr>
        <w:pStyle w:val="af"/>
      </w:pPr>
      <w:r>
        <w:t>хр - 1</w:t>
      </w:r>
    </w:p>
    <w:p w:rsidR="002D5564" w:rsidRPr="00D2771D" w:rsidRDefault="002D5564" w:rsidP="002D5564">
      <w:pPr>
        <w:pStyle w:val="a"/>
      </w:pPr>
      <w:r>
        <w:t xml:space="preserve">33000 20354 225.52 А 61 </w:t>
      </w:r>
      <w:r w:rsidRPr="002D5564">
        <w:rPr>
          <w:b/>
        </w:rPr>
        <w:t>Амвросий,  архиеп. Готфский ИПХ</w:t>
      </w:r>
      <w:r>
        <w:t xml:space="preserve"> Материалы по истории Русской катакомбной церкви в ХХ веке (1917-1997) / Амвросий,  архиеп. Готфский ИПХ.--М.,2017.--370с., [8] л. ил. рус. Русская катакомбная церковь*История*История церковная 2 </w:t>
      </w:r>
    </w:p>
    <w:p w:rsidR="002D5564" w:rsidRDefault="002D5564" w:rsidP="002D5564">
      <w:pPr>
        <w:pStyle w:val="af"/>
      </w:pPr>
      <w:r>
        <w:t>УДК   225.52</w:t>
      </w:r>
    </w:p>
    <w:p w:rsidR="002D5564" w:rsidRDefault="002D5564" w:rsidP="002D5564">
      <w:pPr>
        <w:pStyle w:val="af"/>
      </w:pPr>
      <w:r>
        <w:t>хр - 1</w:t>
      </w:r>
    </w:p>
    <w:p w:rsidR="002D5564" w:rsidRPr="00D2771D" w:rsidRDefault="002D5564" w:rsidP="002D5564">
      <w:pPr>
        <w:pStyle w:val="a"/>
      </w:pPr>
      <w:r>
        <w:t xml:space="preserve">27048 14586 225.51 А 76 </w:t>
      </w:r>
      <w:r w:rsidRPr="002D5564">
        <w:rPr>
          <w:b/>
        </w:rPr>
        <w:t>Апанасёнок, А. В.</w:t>
      </w:r>
      <w:r>
        <w:t xml:space="preserve"> "Старая вера" в Центральном Черноземье: XVII века-- начало ХХ в. : Монография / А. В. Апанасёнок.--Курск,2008.--303 с. .--ISBN 978-5-7681-0411-5 рус. Старообрядчество*Черноземье*Генезис*Традиция*Культура 2 </w:t>
      </w:r>
    </w:p>
    <w:p w:rsidR="00942C2D" w:rsidRDefault="002D5564" w:rsidP="002D5564">
      <w:pPr>
        <w:pStyle w:val="af"/>
      </w:pPr>
      <w:r>
        <w:t>УДК   225.51</w:t>
      </w:r>
    </w:p>
    <w:p w:rsidR="00942C2D" w:rsidRDefault="00942C2D" w:rsidP="00942C2D">
      <w:pPr>
        <w:pStyle w:val="af"/>
      </w:pPr>
      <w:r>
        <w:t>хр - 1</w:t>
      </w:r>
    </w:p>
    <w:p w:rsidR="00942C2D" w:rsidRPr="00D2771D" w:rsidRDefault="00942C2D" w:rsidP="00942C2D">
      <w:pPr>
        <w:pStyle w:val="a"/>
      </w:pPr>
      <w:r>
        <w:lastRenderedPageBreak/>
        <w:t xml:space="preserve">32971 20333 225.51 Б 90 </w:t>
      </w:r>
      <w:r w:rsidRPr="00942C2D">
        <w:rPr>
          <w:b/>
        </w:rPr>
        <w:t>Бубнов, Н.Ю.</w:t>
      </w:r>
      <w:r>
        <w:t xml:space="preserve"> Памятники старообрядческой письменности : Сочинения Геронтия Соловецкого. История о патриархе Никоне / Авт.-сост. Н.Ю. Бубнов ; Ред. Н.М. Баженова, И.М. Беляева, Н.В. Колпакова, В.Т. Курнос, В.П. Леонов, Е.А. Савельева, С.В. Харитонов.--СПб. : Русская симфония,2006.--320с. : ил.--(Книжные памятники из фондов БАН ; Вып. 7) .--ISBN 5-91055-004-7 рус. История*Русская Церковь*Раскол*Старообрядчество*Письменность*Сочинение*Челобитная*Послание*Возвещение*Письмо*Обличение*Архив*Аввакум*Патриарх Никон*Геронтий Соловецкий 2 </w:t>
      </w:r>
    </w:p>
    <w:p w:rsidR="00942C2D" w:rsidRDefault="00942C2D" w:rsidP="00942C2D">
      <w:pPr>
        <w:pStyle w:val="af"/>
      </w:pPr>
      <w:r>
        <w:t>УДК   225.51</w:t>
      </w:r>
    </w:p>
    <w:p w:rsidR="00942C2D" w:rsidRDefault="00942C2D" w:rsidP="00942C2D">
      <w:pPr>
        <w:pStyle w:val="af"/>
      </w:pPr>
      <w:r>
        <w:t>хр - 1</w:t>
      </w:r>
    </w:p>
    <w:p w:rsidR="00942C2D" w:rsidRPr="00D2771D" w:rsidRDefault="00942C2D" w:rsidP="00942C2D">
      <w:pPr>
        <w:pStyle w:val="a"/>
      </w:pPr>
      <w:r>
        <w:t xml:space="preserve">1757 7472 225.51 В 18 </w:t>
      </w:r>
      <w:r w:rsidRPr="00942C2D">
        <w:rPr>
          <w:b/>
        </w:rPr>
        <w:t>Варакин, Д. С.</w:t>
      </w:r>
      <w:r>
        <w:t xml:space="preserve"> Рассмотрение примеров, приводимых в защиту реформ патриарха Никона / Д. С. Варакин, вст. ст. А. В. Антонов.--Печ. по изд. журнала "Церковь". 1908-1909 г.--М. : Церковь,2000.--127с.--(Библиотека журнала "Церковь") Рус. История*Церковь*Россия*Православие*Раскол*Старообрядчество*Реформа*Никон Патриарх 2 </w:t>
      </w:r>
    </w:p>
    <w:p w:rsidR="00942C2D" w:rsidRDefault="00942C2D" w:rsidP="00942C2D">
      <w:pPr>
        <w:pStyle w:val="af"/>
      </w:pPr>
      <w:r>
        <w:t>УДК   225.51</w:t>
      </w:r>
    </w:p>
    <w:p w:rsidR="00942C2D" w:rsidRDefault="00942C2D" w:rsidP="00942C2D">
      <w:pPr>
        <w:pStyle w:val="af"/>
      </w:pPr>
      <w:r>
        <w:t>хр - 1</w:t>
      </w:r>
    </w:p>
    <w:p w:rsidR="00942C2D" w:rsidRPr="00D2771D" w:rsidRDefault="00942C2D" w:rsidP="00942C2D">
      <w:pPr>
        <w:pStyle w:val="a"/>
      </w:pPr>
      <w:r>
        <w:t xml:space="preserve">24687 13330 225.52 В 19 </w:t>
      </w:r>
      <w:r w:rsidRPr="00942C2D">
        <w:rPr>
          <w:b/>
        </w:rPr>
        <w:t>Василевская, В.Я.</w:t>
      </w:r>
      <w:r>
        <w:t xml:space="preserve"> Катакомбы XX века : Воспоминания / В.Я.Василевская.--М. : Фонд имени Александра Меня,2001.--319с. : ил. .--ISBN 5-89831-007-Х рус. Церковь катакомбная*Воспоминание*История*История РПЦ*Раскол*Катакомбная церковь 7 </w:t>
      </w:r>
    </w:p>
    <w:p w:rsidR="00942C2D" w:rsidRDefault="00942C2D" w:rsidP="00942C2D">
      <w:pPr>
        <w:pStyle w:val="af"/>
      </w:pPr>
      <w:r>
        <w:t>УДК   225.52</w:t>
      </w:r>
    </w:p>
    <w:p w:rsidR="00942C2D" w:rsidRDefault="00942C2D" w:rsidP="00942C2D">
      <w:pPr>
        <w:pStyle w:val="af"/>
      </w:pPr>
      <w:r>
        <w:t>хр - 1</w:t>
      </w:r>
    </w:p>
    <w:p w:rsidR="00942C2D" w:rsidRPr="00D2771D" w:rsidRDefault="00942C2D" w:rsidP="00942C2D">
      <w:pPr>
        <w:pStyle w:val="a"/>
      </w:pPr>
      <w:r>
        <w:t xml:space="preserve">29563 17097 225.51 В 36 </w:t>
      </w:r>
      <w:r w:rsidRPr="00942C2D">
        <w:rPr>
          <w:b/>
        </w:rPr>
        <w:t>Верховский, Иоанн, прот.</w:t>
      </w:r>
      <w:r>
        <w:t xml:space="preserve"> Труды / Иоанн Верховский ; Сост Т.Г. Сидаш ; ред. С.Д. Сапожникова Сидаш Т.Г.*Сапожникова С.Д.--СПб. : Издат. проект "Квадривиум",2014.--873с. : ил. .--ISBN 544690220-3 рус. История*История церковная*Старообрядчество*Реформа церковная*Единоверческое движение*Богословие единоверческое*Единоверие 2 </w:t>
      </w:r>
    </w:p>
    <w:p w:rsidR="00942C2D" w:rsidRDefault="00942C2D" w:rsidP="00942C2D">
      <w:pPr>
        <w:pStyle w:val="af"/>
      </w:pPr>
      <w:r>
        <w:t>УДК   225.51</w:t>
      </w:r>
    </w:p>
    <w:p w:rsidR="00942C2D" w:rsidRDefault="00942C2D" w:rsidP="00942C2D">
      <w:pPr>
        <w:pStyle w:val="af"/>
      </w:pPr>
      <w:r>
        <w:t>хр - 1</w:t>
      </w:r>
    </w:p>
    <w:p w:rsidR="00942C2D" w:rsidRPr="00D2771D" w:rsidRDefault="00942C2D" w:rsidP="00942C2D">
      <w:pPr>
        <w:pStyle w:val="a"/>
      </w:pPr>
      <w:r>
        <w:t xml:space="preserve">9025 3475 225.51 В 64 </w:t>
      </w:r>
      <w:r w:rsidRPr="00942C2D">
        <w:rPr>
          <w:b/>
        </w:rPr>
        <w:t>Вознесенский, А. В.</w:t>
      </w:r>
      <w:r>
        <w:t xml:space="preserve"> Старообрядческие издания XVIII - начала  XIX века : Введение в изучение / А. В. Вознесенский ; ред. И. А. Богданова.--СПБ : СПб. университет,1996.--158с. .--ISBN 5-288-01435-3 Рус. История*Церковь*Россия*Раскол*Старообрядчество*Письменность*Памятник 2 </w:t>
      </w:r>
    </w:p>
    <w:p w:rsidR="00942C2D" w:rsidRDefault="00942C2D" w:rsidP="00942C2D">
      <w:pPr>
        <w:pStyle w:val="af"/>
      </w:pPr>
      <w:r>
        <w:t>УДК   225.51</w:t>
      </w:r>
    </w:p>
    <w:p w:rsidR="00942C2D" w:rsidRDefault="00942C2D" w:rsidP="00942C2D">
      <w:pPr>
        <w:pStyle w:val="af"/>
      </w:pPr>
      <w:r>
        <w:t>хр - 1</w:t>
      </w:r>
    </w:p>
    <w:p w:rsidR="00942C2D" w:rsidRPr="00D2771D" w:rsidRDefault="00942C2D" w:rsidP="00942C2D">
      <w:pPr>
        <w:pStyle w:val="a"/>
      </w:pPr>
      <w:r>
        <w:t xml:space="preserve">9027 3476 225.51 В 64 </w:t>
      </w:r>
      <w:r w:rsidRPr="00942C2D">
        <w:rPr>
          <w:b/>
        </w:rPr>
        <w:t>Вознесенский, А. В.</w:t>
      </w:r>
      <w:r>
        <w:t xml:space="preserve"> Старообрядческие издания XVIII - начала XIX века : Введение в изучение / А. В. Вознесенский ; ред. И. А. Богданова.--СПб. : СПб. университет,1996.--158с. .--ISBN 5-288-01435-3 Рус. История*Церковь*Россия*Раскол*Старообрядчество*Письменность*Памятник 2 </w:t>
      </w:r>
    </w:p>
    <w:p w:rsidR="00942C2D" w:rsidRDefault="00942C2D" w:rsidP="00942C2D">
      <w:pPr>
        <w:pStyle w:val="af"/>
      </w:pPr>
      <w:r>
        <w:t>УДК   225.51</w:t>
      </w:r>
    </w:p>
    <w:p w:rsidR="00942C2D" w:rsidRDefault="00942C2D" w:rsidP="00942C2D">
      <w:pPr>
        <w:pStyle w:val="af"/>
      </w:pPr>
      <w:r>
        <w:t>хр - 1</w:t>
      </w:r>
    </w:p>
    <w:p w:rsidR="00942C2D" w:rsidRPr="00D2771D" w:rsidRDefault="00942C2D" w:rsidP="00942C2D">
      <w:pPr>
        <w:pStyle w:val="a"/>
      </w:pPr>
      <w:r>
        <w:t xml:space="preserve">7837 2685 225.51 В 89 </w:t>
      </w:r>
      <w:r w:rsidRPr="00942C2D">
        <w:rPr>
          <w:b/>
        </w:rPr>
        <w:t>Вургафт, С. В.</w:t>
      </w:r>
      <w:r>
        <w:t xml:space="preserve"> Старообрядчество. Лица, события, предметы и символы. : Опыт энциклопедического словаря / С. В. Вургафт, И. А. Ушаков Ушаков, И. А.--М. : Церковь,1996.--316с. : ил. .--ISBN 5-88893-002-4 Рус. История*Православие*Церковь*Раскол*Старообрядчество*Энциклопедия*Справочник*Словарь 5 </w:t>
      </w:r>
    </w:p>
    <w:p w:rsidR="00EB569D" w:rsidRDefault="00942C2D" w:rsidP="00942C2D">
      <w:pPr>
        <w:pStyle w:val="af"/>
      </w:pPr>
      <w:r>
        <w:t>УДК   225.51</w:t>
      </w:r>
    </w:p>
    <w:p w:rsidR="00EB569D" w:rsidRDefault="00EB569D" w:rsidP="00EB569D">
      <w:pPr>
        <w:pStyle w:val="af"/>
      </w:pPr>
      <w:r>
        <w:t>хр - 1</w:t>
      </w:r>
    </w:p>
    <w:p w:rsidR="00EB569D" w:rsidRPr="00D2771D" w:rsidRDefault="00EB569D" w:rsidP="00EB569D">
      <w:pPr>
        <w:pStyle w:val="a"/>
      </w:pPr>
      <w:r>
        <w:lastRenderedPageBreak/>
        <w:t xml:space="preserve">10344 4507 225.51 Д 30 </w:t>
      </w:r>
      <w:r w:rsidRPr="00EB569D">
        <w:rPr>
          <w:b/>
        </w:rPr>
        <w:t>Демкова, Н. С.</w:t>
      </w:r>
      <w:r>
        <w:t xml:space="preserve"> Сочинения Аввакума и публицистическая литература раннего старообрядчества : Материалы и исследования / Н. С. Демкова ; ред. В. С. Кизило.--СПб. : Изд-во СПб. ун-та,1998.--329с. .--ISBN 5-288-01742-5 Рус. История*Церковь*Православие*Раскол*Старообрядчество*Аввакум Протопоп *Сочинение*Публицистика старообрядчества 2 </w:t>
      </w:r>
    </w:p>
    <w:p w:rsidR="00EB569D" w:rsidRDefault="00EB569D" w:rsidP="00EB569D">
      <w:pPr>
        <w:pStyle w:val="af"/>
      </w:pPr>
      <w:r>
        <w:t>УДК   225.51</w:t>
      </w:r>
    </w:p>
    <w:p w:rsidR="00EB569D" w:rsidRDefault="00EB569D" w:rsidP="00EB569D">
      <w:pPr>
        <w:pStyle w:val="af"/>
      </w:pPr>
      <w:r>
        <w:t>хр - 1</w:t>
      </w:r>
    </w:p>
    <w:p w:rsidR="00EB569D" w:rsidRPr="00D2771D" w:rsidRDefault="00EB569D" w:rsidP="00EB569D">
      <w:pPr>
        <w:pStyle w:val="a"/>
      </w:pPr>
      <w:r w:rsidRPr="00EB569D">
        <w:rPr>
          <w:lang w:val="en-US"/>
        </w:rPr>
        <w:t xml:space="preserve">1680 7440 225.51 </w:t>
      </w:r>
      <w:r>
        <w:t>Д</w:t>
      </w:r>
      <w:r w:rsidRPr="00EB569D">
        <w:rPr>
          <w:lang w:val="en-US"/>
        </w:rPr>
        <w:t xml:space="preserve"> 85 </w:t>
      </w:r>
      <w:r w:rsidRPr="00EB569D">
        <w:rPr>
          <w:b/>
        </w:rPr>
        <w:t>Духовная</w:t>
      </w:r>
      <w:r w:rsidRPr="00EB569D">
        <w:rPr>
          <w:b/>
          <w:lang w:val="en-US"/>
        </w:rPr>
        <w:t xml:space="preserve"> </w:t>
      </w:r>
      <w:r>
        <w:t>литература</w:t>
      </w:r>
      <w:r w:rsidRPr="00EB569D">
        <w:rPr>
          <w:lang w:val="en-US"/>
        </w:rPr>
        <w:t xml:space="preserve"> </w:t>
      </w:r>
      <w:r>
        <w:t>староверов</w:t>
      </w:r>
      <w:r w:rsidRPr="00EB569D">
        <w:rPr>
          <w:lang w:val="en-US"/>
        </w:rPr>
        <w:t xml:space="preserve"> </w:t>
      </w:r>
      <w:r>
        <w:t>востока</w:t>
      </w:r>
      <w:r w:rsidRPr="00EB569D">
        <w:rPr>
          <w:lang w:val="en-US"/>
        </w:rPr>
        <w:t xml:space="preserve"> </w:t>
      </w:r>
      <w:r>
        <w:t>России</w:t>
      </w:r>
      <w:r w:rsidRPr="00EB569D">
        <w:rPr>
          <w:lang w:val="en-US"/>
        </w:rPr>
        <w:t xml:space="preserve"> XVIII-XX </w:t>
      </w:r>
      <w:r>
        <w:t>вв</w:t>
      </w:r>
      <w:r w:rsidRPr="00EB569D">
        <w:rPr>
          <w:lang w:val="en-US"/>
        </w:rPr>
        <w:t xml:space="preserve">. --- Spiritual literature of the old believers of Eastern Russia in 18th to 20th centuries / </w:t>
      </w:r>
      <w:r>
        <w:t>Отв</w:t>
      </w:r>
      <w:r w:rsidRPr="00EB569D">
        <w:rPr>
          <w:lang w:val="en-US"/>
        </w:rPr>
        <w:t xml:space="preserve">. </w:t>
      </w:r>
      <w:r>
        <w:t>ред</w:t>
      </w:r>
      <w:r w:rsidRPr="00EB569D">
        <w:rPr>
          <w:lang w:val="en-US"/>
        </w:rPr>
        <w:t xml:space="preserve">. </w:t>
      </w:r>
      <w:r>
        <w:t xml:space="preserve">Н. Н. Покровский Покровский Н. Н.--Новосибирск : Сибирский хронограф,1999.--799с.--(История Сибири. Первоисточники ; Вып. IX) .--ISBN 5-87550-096-4 Рус. История*Церковь*Православие*Россия*Раскол*Старообрядчество*Литература*Рукопись*Письмо*Послание*Патерик*Постановление 2 </w:t>
      </w:r>
    </w:p>
    <w:p w:rsidR="00EB569D" w:rsidRDefault="00EB569D" w:rsidP="00EB569D">
      <w:pPr>
        <w:pStyle w:val="af"/>
      </w:pPr>
      <w:r>
        <w:t>УДК   225.51</w:t>
      </w:r>
    </w:p>
    <w:p w:rsidR="00EB569D" w:rsidRDefault="00EB569D" w:rsidP="00EB569D">
      <w:pPr>
        <w:pStyle w:val="af"/>
      </w:pPr>
      <w:r>
        <w:t>хр - 1</w:t>
      </w:r>
    </w:p>
    <w:p w:rsidR="00EB569D" w:rsidRPr="00D2771D" w:rsidRDefault="00EB569D" w:rsidP="00EB569D">
      <w:pPr>
        <w:pStyle w:val="a"/>
      </w:pPr>
      <w:r>
        <w:t xml:space="preserve">25094 5239 225.51 Ж 74 </w:t>
      </w:r>
      <w:r w:rsidRPr="00EB569D">
        <w:rPr>
          <w:b/>
        </w:rPr>
        <w:t xml:space="preserve">Житие </w:t>
      </w:r>
      <w:r>
        <w:t xml:space="preserve">Протопопа Аввакума (1621-1682) : Им самим написанное и другие его сочинения / Протопоп Аввакум, ред., вст. ст., комм. Н.К.Гудзия.--М. : ЗАО "Сварог и К",1997.--493с. : ил. .--ISBN 5-85791-020-Х рус. Церковь*История*Старообрядчество*Протопоп Аввакум*Житие*Беседа*Икона*Мудрость*Старолюбец*Новолюбец*Толкование*Челобитная*Письмо*Послание 7 </w:t>
      </w:r>
    </w:p>
    <w:p w:rsidR="00EB569D" w:rsidRDefault="00EB569D" w:rsidP="00EB569D">
      <w:pPr>
        <w:pStyle w:val="af"/>
      </w:pPr>
      <w:r>
        <w:t>УДК   225.51 + 821.161.1</w:t>
      </w:r>
    </w:p>
    <w:p w:rsidR="00EB569D" w:rsidRDefault="00EB569D" w:rsidP="00EB569D">
      <w:pPr>
        <w:pStyle w:val="af"/>
      </w:pPr>
      <w:r>
        <w:t>хр - 1</w:t>
      </w:r>
    </w:p>
    <w:p w:rsidR="00EB569D" w:rsidRPr="00D2771D" w:rsidRDefault="00EB569D" w:rsidP="00EB569D">
      <w:pPr>
        <w:pStyle w:val="a"/>
      </w:pPr>
      <w:r>
        <w:t xml:space="preserve">1707 7405*7705 225.51 З-56 </w:t>
      </w:r>
      <w:r w:rsidRPr="00EB569D">
        <w:rPr>
          <w:b/>
        </w:rPr>
        <w:t>Зеньковский, С.А.</w:t>
      </w:r>
      <w:r>
        <w:t xml:space="preserve"> Русское старообрядчество : Духовные движения семнадцатого века / С.А.Зеньковский.--Репринт. воспроизведение.--М. : "Церковь",1995.--528 с. .--ISBN 5-88893-001-6 рус. Старообрядчество*Раскол*Церковь*История*История церковная*Никон*Смута церковная*Беспоповство*Христовщина*Нетовщина 2 </w:t>
      </w:r>
    </w:p>
    <w:p w:rsidR="00EB569D" w:rsidRDefault="00EB569D" w:rsidP="00EB569D">
      <w:pPr>
        <w:pStyle w:val="af"/>
      </w:pPr>
      <w:r>
        <w:t>УДК   225.51</w:t>
      </w:r>
    </w:p>
    <w:p w:rsidR="00EB569D" w:rsidRDefault="00EB569D" w:rsidP="00EB569D">
      <w:pPr>
        <w:pStyle w:val="af"/>
      </w:pPr>
      <w:r>
        <w:t>хр - 2</w:t>
      </w:r>
    </w:p>
    <w:p w:rsidR="00EB569D" w:rsidRPr="00D2771D" w:rsidRDefault="00EB569D" w:rsidP="00EB569D">
      <w:pPr>
        <w:pStyle w:val="a"/>
      </w:pPr>
      <w:r>
        <w:t xml:space="preserve">23096 431 225.51 З-56 </w:t>
      </w:r>
      <w:r w:rsidRPr="00EB569D">
        <w:rPr>
          <w:b/>
        </w:rPr>
        <w:t>Зеньковский, С.А.</w:t>
      </w:r>
      <w:r>
        <w:t xml:space="preserve"> Русское старообрядчество : Духовные движения семнадцатого века / С.А.Зеньковский.--Репринт. воспроизведение.--М. : "Церковь",1995.--528 с. .--ISBN 5-88893-001-6 рус. Старообрядчество*Раскол*Церковь*История*История церковная*Никон*Смута церковная*Беспоповство*Христовщина 2 </w:t>
      </w:r>
    </w:p>
    <w:p w:rsidR="00EB569D" w:rsidRDefault="00EB569D" w:rsidP="00EB569D">
      <w:pPr>
        <w:pStyle w:val="af"/>
      </w:pPr>
      <w:r>
        <w:t>УДК   225.51</w:t>
      </w:r>
    </w:p>
    <w:p w:rsidR="00EB569D" w:rsidRDefault="00EB569D" w:rsidP="00EB569D">
      <w:pPr>
        <w:pStyle w:val="af"/>
      </w:pPr>
      <w:r>
        <w:t>хр - 1</w:t>
      </w:r>
    </w:p>
    <w:p w:rsidR="00EB569D" w:rsidRPr="00D2771D" w:rsidRDefault="00EB569D" w:rsidP="00EB569D">
      <w:pPr>
        <w:pStyle w:val="a"/>
      </w:pPr>
      <w:r>
        <w:t xml:space="preserve">31149 18819 225.53 И 32 </w:t>
      </w:r>
      <w:r w:rsidRPr="00EB569D">
        <w:rPr>
          <w:b/>
        </w:rPr>
        <w:t xml:space="preserve">Из деяний </w:t>
      </w:r>
      <w:r>
        <w:t xml:space="preserve">архиерейского собора Русской Православной Церкви Заграницей, состоявшегося 5/18 октября - 1/14 ноября 1959 года в г. Нью-Йорке США.--Джорданвилль : Типография преп. Иова Почаевского,1960.--150с. рус. Архиерейский собор*Церковь*Деяния собора*Документация 2 </w:t>
      </w:r>
    </w:p>
    <w:p w:rsidR="00EB569D" w:rsidRDefault="00EB569D" w:rsidP="00EB569D">
      <w:pPr>
        <w:pStyle w:val="af"/>
      </w:pPr>
      <w:r>
        <w:t>УДК   225.53</w:t>
      </w:r>
    </w:p>
    <w:p w:rsidR="00EB569D" w:rsidRDefault="00EB569D" w:rsidP="00EB569D">
      <w:pPr>
        <w:pStyle w:val="af"/>
      </w:pPr>
      <w:r>
        <w:t>хр - 1</w:t>
      </w:r>
    </w:p>
    <w:p w:rsidR="00EB569D" w:rsidRPr="00D2771D" w:rsidRDefault="00EB569D" w:rsidP="00EB569D">
      <w:pPr>
        <w:pStyle w:val="a"/>
      </w:pPr>
      <w:r>
        <w:t xml:space="preserve">3281 9742 225.54 К 11 </w:t>
      </w:r>
      <w:r w:rsidRPr="00EB569D">
        <w:rPr>
          <w:b/>
        </w:rPr>
        <w:t xml:space="preserve">К истории </w:t>
      </w:r>
      <w:r>
        <w:t xml:space="preserve">автокефального и филаретовского расколов : Статьи, свидетельства, документы / Под общ. ред. В.С.Анисимова Анисимова В.С.--К. : Укр. отд-ние Междунар. фонда единства православ. народов: Довiра,2002.--416 с., [16] с. ил. .--ISBN 966-507-125-4 рус. История*История церковная*Церковь*Украина*Раскол*Филарет*Раскол филаретовский*Автокефалия*Православие*Документ*Свидетельство*Собор 2 9742 хр. RU03 </w:t>
      </w:r>
    </w:p>
    <w:p w:rsidR="002C72C6" w:rsidRDefault="00EB569D" w:rsidP="00EB569D">
      <w:pPr>
        <w:pStyle w:val="af"/>
      </w:pPr>
      <w:r>
        <w:t>УДК   225.54</w:t>
      </w:r>
    </w:p>
    <w:p w:rsidR="002C72C6" w:rsidRDefault="002C72C6" w:rsidP="002C72C6">
      <w:pPr>
        <w:pStyle w:val="af"/>
      </w:pPr>
      <w:r>
        <w:lastRenderedPageBreak/>
        <w:t>хр - 1</w:t>
      </w:r>
    </w:p>
    <w:p w:rsidR="002C72C6" w:rsidRPr="00D2771D" w:rsidRDefault="002C72C6" w:rsidP="002C72C6">
      <w:pPr>
        <w:pStyle w:val="a"/>
      </w:pPr>
      <w:r>
        <w:t xml:space="preserve">28464 1750 225.51 К 20 </w:t>
      </w:r>
      <w:r w:rsidRPr="002C72C6">
        <w:rPr>
          <w:b/>
        </w:rPr>
        <w:t>Каптерев, Н. Ф.</w:t>
      </w:r>
      <w:r>
        <w:t xml:space="preserve"> Патриарх Никон и Царь Алексей Михайлович. / Н. Ф. Каптерев.--Репр. воспр. изд. 1912 г. (Сергиев Посад).--М. : Изд. Спасо-Преображенского Валаамского монастыря ; Православный паломник,1996 Т. 2.--547, [LX]с.--ISBN 5-7302-0827-8 Рус. Реформа*Старообрядец*Старовер*Обряд*Чин*Аввакум Петров*Иосиф Неронов*Двоеперстие 2 </w:t>
      </w:r>
    </w:p>
    <w:p w:rsidR="002C72C6" w:rsidRDefault="002C72C6" w:rsidP="002C72C6">
      <w:pPr>
        <w:pStyle w:val="af"/>
      </w:pPr>
      <w:r>
        <w:t>УДК   225.51</w:t>
      </w:r>
    </w:p>
    <w:p w:rsidR="002C72C6" w:rsidRDefault="002C72C6" w:rsidP="002C72C6">
      <w:pPr>
        <w:pStyle w:val="af"/>
      </w:pPr>
      <w:r>
        <w:t>хр - 1</w:t>
      </w:r>
    </w:p>
    <w:p w:rsidR="002C72C6" w:rsidRPr="00D2771D" w:rsidRDefault="002C72C6" w:rsidP="002C72C6">
      <w:pPr>
        <w:pStyle w:val="a"/>
      </w:pPr>
      <w:r>
        <w:t xml:space="preserve">6489 1749 225.51 К 20 </w:t>
      </w:r>
      <w:r w:rsidRPr="002C72C6">
        <w:rPr>
          <w:b/>
        </w:rPr>
        <w:t>Каптерев, Н. Ф.</w:t>
      </w:r>
      <w:r>
        <w:t xml:space="preserve"> Патриарх Никон и Царь Алексей Михайлович / Н. Ф. Каптерев.--Репр. воспр. изд. 1909 г. (Сергиев Посад).--М. : Изд.Спасо-Преображенского Валаамского монастыря ; Православный паломник,1996 Т. 1.--524с.--ISBN 5-7302-0828-6 Рус. Реформа*Старообрядец*Старовер*Обряд*Чин*Аввакум Петров*Иосиф Неронов*Двоеперстие 2 </w:t>
      </w:r>
    </w:p>
    <w:p w:rsidR="002C72C6" w:rsidRDefault="002C72C6" w:rsidP="002C72C6">
      <w:pPr>
        <w:pStyle w:val="af"/>
      </w:pPr>
      <w:r>
        <w:t>УДК   225.51</w:t>
      </w:r>
    </w:p>
    <w:p w:rsidR="002C72C6" w:rsidRDefault="002C72C6" w:rsidP="002C72C6">
      <w:pPr>
        <w:pStyle w:val="af"/>
      </w:pPr>
      <w:r>
        <w:t>хр - 1</w:t>
      </w:r>
    </w:p>
    <w:p w:rsidR="002C72C6" w:rsidRPr="00D2771D" w:rsidRDefault="002C72C6" w:rsidP="002C72C6">
      <w:pPr>
        <w:pStyle w:val="a"/>
      </w:pPr>
      <w:r>
        <w:t xml:space="preserve">32981 20341 225.51 К 43 </w:t>
      </w:r>
      <w:r w:rsidRPr="002C72C6">
        <w:rPr>
          <w:b/>
        </w:rPr>
        <w:t>Кириллов, И.А.</w:t>
      </w:r>
      <w:r>
        <w:t xml:space="preserve"> Правда старой веры / И.А. Кириллов.--Барнаул : Издательство Фонда поддержки строительства храма Покрова,2008.--502с. .--ISBN 978-5-901605-07-3 рус. Старообрядчество*Русь*Вера*Раскол 2 </w:t>
      </w:r>
    </w:p>
    <w:p w:rsidR="002C72C6" w:rsidRDefault="002C72C6" w:rsidP="002C72C6">
      <w:pPr>
        <w:pStyle w:val="af"/>
      </w:pPr>
      <w:r>
        <w:t>УДК   225.51</w:t>
      </w:r>
    </w:p>
    <w:p w:rsidR="002C72C6" w:rsidRDefault="002C72C6" w:rsidP="002C72C6">
      <w:pPr>
        <w:pStyle w:val="af"/>
      </w:pPr>
      <w:r>
        <w:t>хр - 1</w:t>
      </w:r>
    </w:p>
    <w:p w:rsidR="002C72C6" w:rsidRPr="00D2771D" w:rsidRDefault="002C72C6" w:rsidP="002C72C6">
      <w:pPr>
        <w:pStyle w:val="a"/>
      </w:pPr>
      <w:r>
        <w:t xml:space="preserve">32983 20342 225.51 К 58 </w:t>
      </w:r>
      <w:r w:rsidRPr="002C72C6">
        <w:rPr>
          <w:b/>
        </w:rPr>
        <w:t>Кожурин, К.</w:t>
      </w:r>
      <w:r>
        <w:t xml:space="preserve"> Духовные учителя сокровенной Руси / К. Кожурин.--2-е, испр. и доп изд.--Б.м. : Издательские решения,2016.--418с. .--ISBN 978-5-4474-9144-4 рус. Старообрядчество*Русь*Литература духовная*История*Религиозность*Мученик*Патриарх 2 </w:t>
      </w:r>
    </w:p>
    <w:p w:rsidR="002C72C6" w:rsidRDefault="002C72C6" w:rsidP="002C72C6">
      <w:pPr>
        <w:pStyle w:val="af"/>
      </w:pPr>
      <w:r>
        <w:t>УДК   225.51</w:t>
      </w:r>
    </w:p>
    <w:p w:rsidR="002C72C6" w:rsidRDefault="002C72C6" w:rsidP="002C72C6">
      <w:pPr>
        <w:pStyle w:val="af"/>
      </w:pPr>
      <w:r>
        <w:t>хр - 1</w:t>
      </w:r>
    </w:p>
    <w:p w:rsidR="002C72C6" w:rsidRPr="00D2771D" w:rsidRDefault="002C72C6" w:rsidP="002C72C6">
      <w:pPr>
        <w:pStyle w:val="a"/>
      </w:pPr>
      <w:r>
        <w:t xml:space="preserve">11057 5790 225.51 К 68 </w:t>
      </w:r>
      <w:r w:rsidRPr="002C72C6">
        <w:rPr>
          <w:b/>
        </w:rPr>
        <w:t>Короткая, Т. П.</w:t>
      </w:r>
      <w:r>
        <w:t xml:space="preserve"> Старообрядчество в Беларуси / Т. П. Короткая, Е. С. Прокошина, А. А. Чудникова ; под ред. А. С. Майхровича Прокошина, Е. С.*Чудникова, А. А.--Мн. : Навука і тэхніка,1992.--115с. .--ISBN 5-343-00856-9 Рус. История церковная*Беларусь*Старообрядчество*Возникновение раскола*Сознание религиозное*Культ*Обрядность*История старообрядчества*История Беларуси 2 </w:t>
      </w:r>
    </w:p>
    <w:p w:rsidR="002C72C6" w:rsidRDefault="002C72C6" w:rsidP="002C72C6">
      <w:pPr>
        <w:pStyle w:val="af"/>
      </w:pPr>
      <w:r>
        <w:t>УДК   225.51 + 225.3</w:t>
      </w:r>
    </w:p>
    <w:p w:rsidR="002C72C6" w:rsidRDefault="002C72C6" w:rsidP="002C72C6">
      <w:pPr>
        <w:pStyle w:val="af"/>
      </w:pPr>
      <w:r>
        <w:t>хр - 1</w:t>
      </w:r>
    </w:p>
    <w:p w:rsidR="002C72C6" w:rsidRPr="00D2771D" w:rsidRDefault="002C72C6" w:rsidP="002C72C6">
      <w:pPr>
        <w:pStyle w:val="a"/>
      </w:pPr>
      <w:r>
        <w:t xml:space="preserve">5489 1016 225.51 К 68 </w:t>
      </w:r>
      <w:r w:rsidRPr="002C72C6">
        <w:rPr>
          <w:b/>
        </w:rPr>
        <w:t>Короткая, Т. П.</w:t>
      </w:r>
      <w:r>
        <w:t xml:space="preserve"> Старообрядчество в Беларуси / Т. П. Короткая, Е. С. Прокошина, А. А. Чудникова ; под ред. А. С. Майхровича Прокошина Е. С.*Чудникова А. А.--Мн. : Навука і тэхніка,1992.--115с. .--ISBN 5-343-00856-9 Рус. История церковная*Беларусь*Старообрядчество*Возникновение раскола*Сознание религиозное*Культ*Обрядность*История старообрядчества*История Беларуси 2 </w:t>
      </w:r>
    </w:p>
    <w:p w:rsidR="002C72C6" w:rsidRDefault="002C72C6" w:rsidP="002C72C6">
      <w:pPr>
        <w:pStyle w:val="af"/>
      </w:pPr>
      <w:r>
        <w:t>УДК   225.51 + 225.3</w:t>
      </w:r>
    </w:p>
    <w:p w:rsidR="002C72C6" w:rsidRDefault="002C72C6" w:rsidP="002C72C6">
      <w:pPr>
        <w:pStyle w:val="af"/>
      </w:pPr>
      <w:r>
        <w:t>хр - 1</w:t>
      </w:r>
    </w:p>
    <w:p w:rsidR="002C72C6" w:rsidRPr="00D2771D" w:rsidRDefault="002C72C6" w:rsidP="002C72C6">
      <w:pPr>
        <w:pStyle w:val="a"/>
      </w:pPr>
      <w:r>
        <w:t xml:space="preserve">3608 10280 225.51 + 225.3 К 68 </w:t>
      </w:r>
      <w:r w:rsidRPr="002C72C6">
        <w:rPr>
          <w:b/>
        </w:rPr>
        <w:t>Короткая Т.П. и др.</w:t>
      </w:r>
      <w:r>
        <w:t xml:space="preserve"> Старообрядчество в Беларуси / Т.П.Короткая, Е.С.Прокошина, А.А.Чудникова; Под ред. А.С.Майхровича Прокошина Е.С.*Чудникова А.А.--Мн. : Навука i тэхнiка,1992.--117 с. .--ISBN 5-343-00856-9 рус. История Русской Православной Церкви*Церковь*Раскол*История*История церковная*Старообрядчество*Беларусь*Культ*Обрядность*Религия 2 10280 хр. RU03 </w:t>
      </w:r>
    </w:p>
    <w:p w:rsidR="00E35EAC" w:rsidRDefault="002C72C6" w:rsidP="002C72C6">
      <w:pPr>
        <w:pStyle w:val="af"/>
      </w:pPr>
      <w:r>
        <w:t>УДК   225.51 + 225.3</w:t>
      </w:r>
    </w:p>
    <w:p w:rsidR="00E35EAC" w:rsidRDefault="00E35EAC" w:rsidP="00E35EAC">
      <w:pPr>
        <w:pStyle w:val="af"/>
      </w:pPr>
      <w:r>
        <w:t>хр - 1</w:t>
      </w:r>
    </w:p>
    <w:p w:rsidR="00E35EAC" w:rsidRPr="00D2771D" w:rsidRDefault="00E35EAC" w:rsidP="00E35EAC">
      <w:pPr>
        <w:pStyle w:val="a"/>
      </w:pPr>
      <w:r>
        <w:t xml:space="preserve">1336 7915 225.53 К 71 </w:t>
      </w:r>
      <w:r w:rsidRPr="00E35EAC">
        <w:rPr>
          <w:b/>
        </w:rPr>
        <w:t>Косик, В. И.</w:t>
      </w:r>
      <w:r>
        <w:t xml:space="preserve"> Русская Церковь в Югославии : (20-40-е гг. ХХ века) / В. И. Косик.--М. : Православный Свято-Тихоновский Богословский институт,2000.--287с. .--</w:t>
      </w:r>
      <w:r>
        <w:lastRenderedPageBreak/>
        <w:t xml:space="preserve">ISBN 5-7429-0097-Х Рус. История* Церковь русская*Православие*Эмиграция*Югославия* Жизнь церковная*Материалы архивные*Воспоминания*Исследование 2 </w:t>
      </w:r>
    </w:p>
    <w:p w:rsidR="00E35EAC" w:rsidRDefault="00E35EAC" w:rsidP="00E35EAC">
      <w:pPr>
        <w:pStyle w:val="af"/>
      </w:pPr>
      <w:r>
        <w:t>УДК   225.53</w:t>
      </w:r>
    </w:p>
    <w:p w:rsidR="00E35EAC" w:rsidRDefault="00E35EAC" w:rsidP="00E35EAC">
      <w:pPr>
        <w:pStyle w:val="af"/>
      </w:pPr>
      <w:r>
        <w:t>хр - 1</w:t>
      </w:r>
    </w:p>
    <w:p w:rsidR="00E35EAC" w:rsidRPr="00D2771D" w:rsidRDefault="00E35EAC" w:rsidP="00E35EAC">
      <w:pPr>
        <w:pStyle w:val="a"/>
      </w:pPr>
      <w:r>
        <w:t xml:space="preserve">34461 21541 225.53 К 72 </w:t>
      </w:r>
      <w:r w:rsidRPr="00E35EAC">
        <w:rPr>
          <w:b/>
        </w:rPr>
        <w:t>Кострюков, А.А.</w:t>
      </w:r>
      <w:r>
        <w:t xml:space="preserve"> Русская Зарубежная Церковь в 1939-1964 гг. : Административное устройство и отношения с Церковью в Отечестве / А.А. Кострюков.--М. : Изд-во ПСТГУ,2018.--487с. .--ISBN 978-5-7429-1168-5 рус. Русская Зарубежная Церковь*История*История РПЗЦ*Епархиальное устройство РПЗЦ 2 </w:t>
      </w:r>
    </w:p>
    <w:p w:rsidR="00E35EAC" w:rsidRDefault="00E35EAC" w:rsidP="00E35EAC">
      <w:pPr>
        <w:pStyle w:val="af"/>
      </w:pPr>
      <w:r>
        <w:t>УДК   225.53</w:t>
      </w:r>
    </w:p>
    <w:p w:rsidR="00E35EAC" w:rsidRDefault="00E35EAC" w:rsidP="00E35EAC">
      <w:pPr>
        <w:pStyle w:val="af"/>
      </w:pPr>
      <w:r>
        <w:t>хр - 1</w:t>
      </w:r>
    </w:p>
    <w:p w:rsidR="00E35EAC" w:rsidRPr="00D2771D" w:rsidRDefault="00E35EAC" w:rsidP="00E35EAC">
      <w:pPr>
        <w:pStyle w:val="a"/>
      </w:pPr>
      <w:r>
        <w:t xml:space="preserve">32972 20334 225.51 К 88 </w:t>
      </w:r>
      <w:r w:rsidRPr="00E35EAC">
        <w:rPr>
          <w:b/>
        </w:rPr>
        <w:t>Кудрин, И.Г.</w:t>
      </w:r>
      <w:r>
        <w:t xml:space="preserve"> Жизнеописание священника и отца семейства : Памятка в назидание потомству / И.Г. Кудрин ; Ред. Л.С. Деменьтьева Деменьтьева Л.С.--Барнаул : АКООХ-И "Фонд поддержки строительства храма Покрова...",2006.--288с. : ил. .--ISBN 5-901605-08-Х рус. Кудрин*Биография*Литература художественная*Литература биографическая*Старообрядчество*Роман исторический 6 </w:t>
      </w:r>
    </w:p>
    <w:p w:rsidR="00E35EAC" w:rsidRDefault="00E35EAC" w:rsidP="00E35EAC">
      <w:pPr>
        <w:pStyle w:val="af"/>
      </w:pPr>
      <w:r>
        <w:t>УДК   225.51</w:t>
      </w:r>
    </w:p>
    <w:p w:rsidR="00E35EAC" w:rsidRDefault="00E35EAC" w:rsidP="00E35EAC">
      <w:pPr>
        <w:pStyle w:val="af"/>
      </w:pPr>
      <w:r>
        <w:t>хр - 1</w:t>
      </w:r>
    </w:p>
    <w:p w:rsidR="00E35EAC" w:rsidRPr="00D2771D" w:rsidRDefault="00E35EAC" w:rsidP="00E35EAC">
      <w:pPr>
        <w:pStyle w:val="a"/>
      </w:pPr>
      <w:r>
        <w:t xml:space="preserve">32974 20336 225.51 К 95 </w:t>
      </w:r>
      <w:r w:rsidRPr="00E35EAC">
        <w:rPr>
          <w:b/>
        </w:rPr>
        <w:t>Кутузов, Б.П.</w:t>
      </w:r>
      <w:r>
        <w:t xml:space="preserve"> Церковная "реформа" XVII века как идеологическая диверсия и национальная катастрофа / Б.П. Кутузов.--М. : ИПА "ТРИ-Л",2003.--573с. .--ISBN 5-86-709-089-2 рус. Реформа церковная*Москва*Российское государство*Реформа никонова*История*Старообрядчество*Никонианство 2 </w:t>
      </w:r>
    </w:p>
    <w:p w:rsidR="00E35EAC" w:rsidRDefault="00E35EAC" w:rsidP="00E35EAC">
      <w:pPr>
        <w:pStyle w:val="af"/>
      </w:pPr>
      <w:r>
        <w:t>УДК   225.51</w:t>
      </w:r>
    </w:p>
    <w:p w:rsidR="00E35EAC" w:rsidRDefault="00E35EAC" w:rsidP="00E35EAC">
      <w:pPr>
        <w:pStyle w:val="af"/>
      </w:pPr>
      <w:r>
        <w:t>хр - 1</w:t>
      </w:r>
    </w:p>
    <w:p w:rsidR="00E35EAC" w:rsidRPr="00D2771D" w:rsidRDefault="00E35EAC" w:rsidP="00E35EAC">
      <w:pPr>
        <w:pStyle w:val="a"/>
      </w:pPr>
      <w:r>
        <w:t xml:space="preserve">28357 15960 225.52 Л 13 </w:t>
      </w:r>
      <w:r w:rsidRPr="00E35EAC">
        <w:rPr>
          <w:b/>
        </w:rPr>
        <w:t>Лавринов, В., прот.</w:t>
      </w:r>
      <w:r>
        <w:t xml:space="preserve"> Очерки истории обновленческого раскола на Урале (1922-1945) / Прот. В. Лавринов.--М : Крутицкое Патриаршее подворье ; Общество любителей церковной истории,2007.--308с. : ил.--(Материалы по истории Церкви ; Книга 42) Рус. История*История РПЦ*Раскол*Обновленчество*Урал*Сибирь*Митрополия Уральская*Репрессия 2 </w:t>
      </w:r>
    </w:p>
    <w:p w:rsidR="00E35EAC" w:rsidRDefault="00E35EAC" w:rsidP="00E35EAC">
      <w:pPr>
        <w:pStyle w:val="af"/>
      </w:pPr>
      <w:r>
        <w:t>УДК   225.52</w:t>
      </w:r>
    </w:p>
    <w:p w:rsidR="00E35EAC" w:rsidRDefault="00E35EAC" w:rsidP="00E35EAC">
      <w:pPr>
        <w:pStyle w:val="af"/>
      </w:pPr>
      <w:r>
        <w:t>хр - 1</w:t>
      </w:r>
    </w:p>
    <w:p w:rsidR="00E35EAC" w:rsidRPr="00D2771D" w:rsidRDefault="00E35EAC" w:rsidP="00E35EAC">
      <w:pPr>
        <w:pStyle w:val="a"/>
      </w:pPr>
      <w:r>
        <w:t xml:space="preserve">9959 4205*4206*4207 225.52 Л 36 </w:t>
      </w:r>
      <w:r w:rsidRPr="00E35EAC">
        <w:rPr>
          <w:b/>
        </w:rPr>
        <w:t>Левитин-Краснов, А.</w:t>
      </w:r>
      <w:r>
        <w:t xml:space="preserve"> Очерки по истории русской церковной смуты / А.Левитин-Краснов, В.Шавров Шавров В.--М. : Крутицкое Патриаршее подворье,1996.--670с.--(Материалы по истории Церкви ; Кн.9) рус. История*История Церкви*Православие*Обновленчество*Раскол 7 </w:t>
      </w:r>
    </w:p>
    <w:p w:rsidR="00E35EAC" w:rsidRDefault="00E35EAC" w:rsidP="00E35EAC">
      <w:pPr>
        <w:pStyle w:val="af"/>
      </w:pPr>
      <w:r>
        <w:t>УДК   225.52</w:t>
      </w:r>
    </w:p>
    <w:p w:rsidR="00E35EAC" w:rsidRDefault="00E35EAC" w:rsidP="00E35EAC">
      <w:pPr>
        <w:pStyle w:val="af"/>
      </w:pPr>
      <w:r>
        <w:t>хр - 7</w:t>
      </w:r>
    </w:p>
    <w:p w:rsidR="00E35EAC" w:rsidRPr="00D2771D" w:rsidRDefault="00E35EAC" w:rsidP="00E35EAC">
      <w:pPr>
        <w:pStyle w:val="a"/>
      </w:pPr>
      <w:r>
        <w:t xml:space="preserve">27524 15023 255.53 М 16 </w:t>
      </w:r>
      <w:r w:rsidRPr="00E35EAC">
        <w:rPr>
          <w:b/>
        </w:rPr>
        <w:t>Маковецкий, Аркадий, прот.</w:t>
      </w:r>
      <w:r>
        <w:t xml:space="preserve"> Белая Церковь : Вдали от атеистического террора: История Русской Православной Зарубежной Церкви / Прот. А. Маковецкий.--СПб. : Питер,2009.--315с., [8] л. ил. .--ISBN 978-5-49807-400-9 рус. Церковь зарубежная*Церковь эмигрантская*ВЦУ*Раскол*РПЦЗ*Антоний (Храповицкий)*Патриарх Тихон*Белая церковь*Митрополит Евлогий Георгиевский*Митрополит Платон (Рождественский)*Германия*Нацизм*Митрополит Филарет (Вознесенский) 2 </w:t>
      </w:r>
    </w:p>
    <w:p w:rsidR="004418F7" w:rsidRDefault="00E35EAC" w:rsidP="00E35EAC">
      <w:pPr>
        <w:pStyle w:val="af"/>
      </w:pPr>
      <w:r>
        <w:t>УДК   225.53</w:t>
      </w:r>
    </w:p>
    <w:p w:rsidR="004418F7" w:rsidRDefault="004418F7" w:rsidP="004418F7">
      <w:pPr>
        <w:pStyle w:val="af"/>
      </w:pPr>
      <w:r>
        <w:t>хр - 1</w:t>
      </w:r>
    </w:p>
    <w:p w:rsidR="004418F7" w:rsidRPr="00D2771D" w:rsidRDefault="004418F7" w:rsidP="004418F7">
      <w:pPr>
        <w:pStyle w:val="a"/>
      </w:pPr>
      <w:r>
        <w:t xml:space="preserve">32976 20338 225.51 М 48 </w:t>
      </w:r>
      <w:r w:rsidRPr="004418F7">
        <w:rPr>
          <w:b/>
        </w:rPr>
        <w:t>Мельников, Ф.Е.</w:t>
      </w:r>
      <w:r>
        <w:t xml:space="preserve"> Блуждающее богословие : Обзор вероучения господствующей церкви. В защиту старообрядческой иерархии. Публичная беседа об именословном перстосложении / Ф.Е. Мельников ; Ред. Л.С. Дементьева Дементьева Л.С.--Барнаул : АКООХ-И,2008.--372с. рус. Старообрядчество*Иерархия старообрядческая 3 </w:t>
      </w:r>
    </w:p>
    <w:p w:rsidR="004418F7" w:rsidRDefault="004418F7" w:rsidP="004418F7">
      <w:pPr>
        <w:pStyle w:val="af"/>
      </w:pPr>
      <w:r>
        <w:t>УДК   225.51</w:t>
      </w:r>
    </w:p>
    <w:p w:rsidR="004418F7" w:rsidRDefault="004418F7" w:rsidP="004418F7">
      <w:pPr>
        <w:pStyle w:val="af"/>
      </w:pPr>
      <w:r>
        <w:lastRenderedPageBreak/>
        <w:t>хр - 1</w:t>
      </w:r>
    </w:p>
    <w:p w:rsidR="004418F7" w:rsidRPr="00D2771D" w:rsidRDefault="004418F7" w:rsidP="004418F7">
      <w:pPr>
        <w:pStyle w:val="a"/>
      </w:pPr>
      <w:r>
        <w:t xml:space="preserve">32984 20343 225.51 М 48 </w:t>
      </w:r>
      <w:r w:rsidRPr="004418F7">
        <w:rPr>
          <w:b/>
        </w:rPr>
        <w:t>Мельников, Ф.Е.</w:t>
      </w:r>
      <w:r>
        <w:t xml:space="preserve"> Краткая история древлеправославной (старообрядческой) Церкви / Ф.Е. Мельников ; Ред. Л.С. Дементьева.--Барнаул : АКООХ-И "Фонд поддержки строительства храма Покрова...",20049.--270с. : ил. .--ISBN 978-5-901-605-23-3 рус. Старообрядничество*История церковная*Раскол 2 </w:t>
      </w:r>
    </w:p>
    <w:p w:rsidR="004418F7" w:rsidRDefault="004418F7" w:rsidP="004418F7">
      <w:pPr>
        <w:pStyle w:val="af"/>
      </w:pPr>
      <w:r>
        <w:t>УДК   225.51</w:t>
      </w:r>
    </w:p>
    <w:p w:rsidR="004418F7" w:rsidRDefault="004418F7" w:rsidP="004418F7">
      <w:pPr>
        <w:pStyle w:val="af"/>
      </w:pPr>
      <w:r>
        <w:t>хр - 1</w:t>
      </w:r>
    </w:p>
    <w:p w:rsidR="004418F7" w:rsidRPr="00D2771D" w:rsidRDefault="004418F7" w:rsidP="004418F7">
      <w:pPr>
        <w:pStyle w:val="a"/>
      </w:pPr>
      <w:r>
        <w:t xml:space="preserve">11592 6486 225.51 М 63 </w:t>
      </w:r>
      <w:r w:rsidRPr="004418F7">
        <w:rPr>
          <w:b/>
        </w:rPr>
        <w:t>Мир старообрядчества</w:t>
      </w:r>
      <w:r>
        <w:t xml:space="preserve"> : История и современность / Отв. ред. И.В.Поздеева Поздеева И.В.--М. : Изд-во МГУ,1999 Вып.5.--413с.--ISBN 5-211-03954-8 рус. История церковная*Беспоповцы*Раскол*Старообрядчество*История старообрядчества 2 </w:t>
      </w:r>
    </w:p>
    <w:p w:rsidR="004418F7" w:rsidRDefault="004418F7" w:rsidP="004418F7">
      <w:pPr>
        <w:pStyle w:val="af"/>
      </w:pPr>
      <w:r>
        <w:t>УДК   225.51</w:t>
      </w:r>
    </w:p>
    <w:p w:rsidR="004418F7" w:rsidRDefault="004418F7" w:rsidP="004418F7">
      <w:pPr>
        <w:pStyle w:val="af"/>
      </w:pPr>
      <w:r>
        <w:t>хр - 1</w:t>
      </w:r>
    </w:p>
    <w:p w:rsidR="004418F7" w:rsidRPr="00D2771D" w:rsidRDefault="004418F7" w:rsidP="004418F7">
      <w:pPr>
        <w:pStyle w:val="a"/>
      </w:pPr>
      <w:r>
        <w:t xml:space="preserve">2976 9111 225.51 М 63 </w:t>
      </w:r>
      <w:r w:rsidRPr="004418F7">
        <w:rPr>
          <w:b/>
        </w:rPr>
        <w:t>Мир старообрядчества</w:t>
      </w:r>
      <w:r>
        <w:t xml:space="preserve"> : История и современность / Отв. ред. И.В.Поздеева Поздеева И.В.--М. : Изд-во МГУ,1999 416 с. 5-211-03954-8 рус. История Русской Православной Церкви*История*История церковная*История РПЦ*Церковь*Старообрядчество*Раскол*Раскол церковный*Современность*Культура*Литургия*Община 2 9111 хр. Вып. 5 RU02 </w:t>
      </w:r>
    </w:p>
    <w:p w:rsidR="004418F7" w:rsidRDefault="004418F7" w:rsidP="004418F7">
      <w:pPr>
        <w:pStyle w:val="af"/>
      </w:pPr>
      <w:r>
        <w:t>УДК   225.51</w:t>
      </w:r>
    </w:p>
    <w:p w:rsidR="004418F7" w:rsidRDefault="004418F7" w:rsidP="004418F7">
      <w:pPr>
        <w:pStyle w:val="af"/>
      </w:pPr>
      <w:r>
        <w:t>хр - 1</w:t>
      </w:r>
    </w:p>
    <w:p w:rsidR="004418F7" w:rsidRPr="00D2771D" w:rsidRDefault="004418F7" w:rsidP="004418F7">
      <w:pPr>
        <w:pStyle w:val="a"/>
      </w:pPr>
      <w:r>
        <w:t xml:space="preserve">6509 1759 225.51 М 63 </w:t>
      </w:r>
      <w:r w:rsidRPr="004418F7">
        <w:rPr>
          <w:b/>
        </w:rPr>
        <w:t>Мир старообрядчества</w:t>
      </w:r>
      <w:r>
        <w:t xml:space="preserve"> / Отв. ред. И. В. Поздеева Поздеева И. В.--М. : РОССПЭН,1998 Вып. 4 : Живые традиции : Результаты и перспективы комплексных исследований русского старообрядчества: Материалы международной научной конференции, состоявшейся 21-24 ноября 1995 г. в Старом Актовом зале МГУ им. М. В. Ломоносова. Сборник научных трудов.--463с. : ил.--ISBN 5-86004-109-8 Рус. История*Россия*Православие*Церковь*Старообрядчество*Конференция*Исследование*Результат*Перспектива*Творчество старообрядцев*Культура старообрядчества*Музыка*Живопись*Иконопись*Книга*Литература*Современность*Община*Диаспора*История старообрядчества 2 </w:t>
      </w:r>
    </w:p>
    <w:p w:rsidR="004418F7" w:rsidRDefault="004418F7" w:rsidP="004418F7">
      <w:pPr>
        <w:pStyle w:val="af"/>
      </w:pPr>
      <w:r>
        <w:t>УДК   225.51</w:t>
      </w:r>
    </w:p>
    <w:p w:rsidR="004418F7" w:rsidRDefault="004418F7" w:rsidP="004418F7">
      <w:pPr>
        <w:pStyle w:val="af"/>
      </w:pPr>
      <w:r>
        <w:t>хр - 1</w:t>
      </w:r>
    </w:p>
    <w:p w:rsidR="004418F7" w:rsidRPr="00D2771D" w:rsidRDefault="004418F7" w:rsidP="004418F7">
      <w:pPr>
        <w:pStyle w:val="a"/>
      </w:pPr>
      <w:r>
        <w:t xml:space="preserve">24823 13424 225.53 Н 19 </w:t>
      </w:r>
      <w:r w:rsidRPr="004418F7">
        <w:rPr>
          <w:b/>
        </w:rPr>
        <w:t>Назаров, Михаил</w:t>
      </w:r>
      <w:r>
        <w:t xml:space="preserve"> Диалог РПЦЗ и МП: "Соединение может быть только в Истине" : К Всезарубежному Собору РПЦЗ. К Поместному Собору РПЦ МП / М.Назаров.--М. : Русская идея,2004.--320с. .--ISBN 5-98404-005-0 рус. История*РПЦ*РПЦЗ*Церковь*Церковь Зарубежная*Диалог*Православие зарубежное*Революция 2 </w:t>
      </w:r>
    </w:p>
    <w:p w:rsidR="004418F7" w:rsidRDefault="004418F7" w:rsidP="004418F7">
      <w:pPr>
        <w:pStyle w:val="af"/>
      </w:pPr>
      <w:r>
        <w:t>УДК   225.53 + 225.6</w:t>
      </w:r>
    </w:p>
    <w:p w:rsidR="004418F7" w:rsidRDefault="004418F7" w:rsidP="004418F7">
      <w:pPr>
        <w:pStyle w:val="af"/>
      </w:pPr>
      <w:r>
        <w:t>хр - 1</w:t>
      </w:r>
    </w:p>
    <w:p w:rsidR="004418F7" w:rsidRPr="00D2771D" w:rsidRDefault="004418F7" w:rsidP="004418F7">
      <w:pPr>
        <w:pStyle w:val="a"/>
      </w:pPr>
      <w:r>
        <w:t xml:space="preserve">4122 10965 225.54 Н 53 </w:t>
      </w:r>
      <w:r w:rsidRPr="004418F7">
        <w:rPr>
          <w:b/>
        </w:rPr>
        <w:t xml:space="preserve">Неправда </w:t>
      </w:r>
      <w:r>
        <w:t xml:space="preserve">московських анафем / Сост. игумен Димитрий (Рудюк) Рудюк Д.--К. : ИТ "Книга",1999.--470 с. : ил. .--ISBN 966-7567-03-6 рус., укр. История Русской Православной Церкви*История*Церковь*Православие*Украина*Раскол*Анафема*Россия*Митрополит Киевский и всея Украины Филарет*Отлучение*Патриархат Московский 7 10965 хр. RU05 </w:t>
      </w:r>
    </w:p>
    <w:p w:rsidR="00620503" w:rsidRDefault="004418F7" w:rsidP="004418F7">
      <w:pPr>
        <w:pStyle w:val="af"/>
      </w:pPr>
      <w:r>
        <w:t>УДК   225.54</w:t>
      </w:r>
    </w:p>
    <w:p w:rsidR="00620503" w:rsidRDefault="00620503" w:rsidP="00620503">
      <w:pPr>
        <w:pStyle w:val="af"/>
      </w:pPr>
      <w:r>
        <w:t>хр - 1</w:t>
      </w:r>
    </w:p>
    <w:p w:rsidR="00620503" w:rsidRPr="00D2771D" w:rsidRDefault="00620503" w:rsidP="00620503">
      <w:pPr>
        <w:pStyle w:val="a"/>
      </w:pPr>
      <w:r>
        <w:t xml:space="preserve">34633 21775 225.53 Н 63 </w:t>
      </w:r>
      <w:r w:rsidRPr="00620503">
        <w:rPr>
          <w:b/>
        </w:rPr>
        <w:t>Никодим (Хмыров), иеромон.</w:t>
      </w:r>
      <w:r>
        <w:t xml:space="preserve"> Православная Церковь по обе стороны советской границы (Журнал РПЦЗ "Церковные ведомости", 1922-1925 гг.) / Иеромон. Никодим (Хмыров).--СПб. : РХГА,2021.--232 с. : ил. .--ISBN 978-5-907309-34-0 рус. РПЦЗ*Церковные ведомости*История церковная*Гонения*Обновленчество*Изъятие святынь*Антирелигиозная пропаганда*Документы*История церковная*Русская Зарубежная </w:t>
      </w:r>
      <w:r>
        <w:lastRenderedPageBreak/>
        <w:t xml:space="preserve">Церковь*Календарный вопрос*Бракоразводные дела*Суд над Патриархм Тихоном*Патриарх Тихон 2 </w:t>
      </w:r>
    </w:p>
    <w:p w:rsidR="00620503" w:rsidRDefault="00620503" w:rsidP="00620503">
      <w:pPr>
        <w:pStyle w:val="af"/>
      </w:pPr>
      <w:r>
        <w:t>УДК   225.53</w:t>
      </w:r>
    </w:p>
    <w:p w:rsidR="00620503" w:rsidRDefault="00620503" w:rsidP="00620503">
      <w:pPr>
        <w:pStyle w:val="af"/>
      </w:pPr>
      <w:r>
        <w:t>хр - 1</w:t>
      </w:r>
    </w:p>
    <w:p w:rsidR="00620503" w:rsidRPr="00D2771D" w:rsidRDefault="00620503" w:rsidP="00620503">
      <w:pPr>
        <w:pStyle w:val="a"/>
      </w:pPr>
      <w:r>
        <w:t xml:space="preserve">22246 11292 225.52 О-20 </w:t>
      </w:r>
      <w:r w:rsidRPr="00620503">
        <w:rPr>
          <w:b/>
        </w:rPr>
        <w:t xml:space="preserve">"Обновленческий </w:t>
      </w:r>
      <w:r>
        <w:t xml:space="preserve">раскол" : Материалы для церковно-исторической и канонической характеристики / Сост. И.В.Соловьев Соловьев И.В.--М. : Общество любителей церковной истории. Издательство Крутицкого подворья,2002.--1062с.--(Материалы по истории Церкви ; Кн.27) .--ISBN 5-94688-032-2 рус. История*Церковь*Православие*Раскол обновленческий*Раскол*Обновленчество* 2 </w:t>
      </w:r>
    </w:p>
    <w:p w:rsidR="00620503" w:rsidRDefault="00620503" w:rsidP="00620503">
      <w:pPr>
        <w:pStyle w:val="af"/>
      </w:pPr>
      <w:r>
        <w:t>УДК   225.52</w:t>
      </w:r>
    </w:p>
    <w:p w:rsidR="00620503" w:rsidRDefault="00620503" w:rsidP="00620503">
      <w:pPr>
        <w:pStyle w:val="af"/>
      </w:pPr>
      <w:r>
        <w:t>хр - 1</w:t>
      </w:r>
    </w:p>
    <w:p w:rsidR="00620503" w:rsidRPr="00D2771D" w:rsidRDefault="00620503" w:rsidP="00620503">
      <w:pPr>
        <w:pStyle w:val="a"/>
      </w:pPr>
      <w:r>
        <w:t xml:space="preserve">3169 9565 225.52 О-74 </w:t>
      </w:r>
      <w:r w:rsidRPr="00620503">
        <w:rPr>
          <w:b/>
        </w:rPr>
        <w:t>Осипова И.И.</w:t>
      </w:r>
      <w:r>
        <w:t xml:space="preserve"> "Сквозь огнь мучений и воды слез..." : Гонения на Истинно-Православную Церковь: По материалам следственных и лагерных дел заключенных / И.И.Осипова.--М. : Серебряные нити,1998.--432 с. : ил. .--ISBN 5-89163-005-2 рус. История Русской Православной Церкви*История*История церковная*Церковь*Истинно-Православная Церковь*Раскол*Лагерь*Заключение*Гонение*ГУЛАГ*Духовенство*Документ*Арест*Осуждение*ОГПУ*НКВД*МГБ*Церковь катакомбная*ИПЦ*Следствие 2 9565 хр. RU02 </w:t>
      </w:r>
    </w:p>
    <w:p w:rsidR="00620503" w:rsidRDefault="00620503" w:rsidP="00620503">
      <w:pPr>
        <w:pStyle w:val="af"/>
      </w:pPr>
      <w:r>
        <w:t>УДК   225.52</w:t>
      </w:r>
    </w:p>
    <w:p w:rsidR="00620503" w:rsidRDefault="00620503" w:rsidP="00620503">
      <w:pPr>
        <w:pStyle w:val="af"/>
      </w:pPr>
      <w:r>
        <w:t>хр - 1</w:t>
      </w:r>
    </w:p>
    <w:p w:rsidR="00620503" w:rsidRPr="00D2771D" w:rsidRDefault="00620503" w:rsidP="00620503">
      <w:pPr>
        <w:pStyle w:val="a"/>
      </w:pPr>
      <w:r>
        <w:t xml:space="preserve">11585 6473*6474 225.51 П 15 </w:t>
      </w:r>
      <w:r w:rsidRPr="00620503">
        <w:rPr>
          <w:b/>
        </w:rPr>
        <w:t xml:space="preserve">Памятники </w:t>
      </w:r>
      <w:r>
        <w:t xml:space="preserve">старообрядческой письменности : Сочинения Игнатия Соловецкого. Возвещение от сына духовного ко отцу духовному. Список с писем страдальческих священнопротопопа Аввакума / Сост., подг. текстов, комм. Н. Ю. Бубнова, О. В. Чумичевой, Н. С. Демковой Бубнов Н. Ю.*Чумичева О. В.*Демкова Н. С.--СПб. : РХГИ,1999.--382с. .--ISBN 5-88812-053-7 Рус. История*Русская Церковь*Раскол*Старообрядчество*Письменность*Сочинение*Челобитная*Послание*Возвещение*Письмо*Обличение*Архив*Аввакум 2 </w:t>
      </w:r>
    </w:p>
    <w:p w:rsidR="00620503" w:rsidRDefault="00620503" w:rsidP="00620503">
      <w:pPr>
        <w:pStyle w:val="af"/>
      </w:pPr>
      <w:r>
        <w:t>УДК   225.51</w:t>
      </w:r>
    </w:p>
    <w:p w:rsidR="00620503" w:rsidRDefault="00620503" w:rsidP="00620503">
      <w:pPr>
        <w:pStyle w:val="af"/>
      </w:pPr>
      <w:r>
        <w:t>хр - 2</w:t>
      </w:r>
    </w:p>
    <w:p w:rsidR="00620503" w:rsidRPr="00D2771D" w:rsidRDefault="00620503" w:rsidP="00620503">
      <w:pPr>
        <w:pStyle w:val="a"/>
      </w:pPr>
      <w:r>
        <w:t xml:space="preserve">1937 6728 225.51 П 16 </w:t>
      </w:r>
      <w:r w:rsidRPr="00620503">
        <w:rPr>
          <w:b/>
        </w:rPr>
        <w:t>Панкратов, Александр</w:t>
      </w:r>
      <w:r>
        <w:t xml:space="preserve"> От востока направо : История, культура, современные вопросы старообрядчества / А. В. Панкратов.--М. : Типография ЦНИЭИуголь,2000.--228с. .--ISBN 5-201-14607-4 Рус. История*Православие*Церковь*Раскол*Старообрядчество*Исследование*Событие*Личность*Наследие*Культура*Современность 2 </w:t>
      </w:r>
    </w:p>
    <w:p w:rsidR="00620503" w:rsidRDefault="00620503" w:rsidP="00620503">
      <w:pPr>
        <w:pStyle w:val="af"/>
      </w:pPr>
      <w:r>
        <w:t>УДК   225.51</w:t>
      </w:r>
    </w:p>
    <w:p w:rsidR="00620503" w:rsidRDefault="00620503" w:rsidP="00620503">
      <w:pPr>
        <w:pStyle w:val="af"/>
      </w:pPr>
      <w:r>
        <w:t>хр - 1</w:t>
      </w:r>
    </w:p>
    <w:p w:rsidR="00620503" w:rsidRPr="00D2771D" w:rsidRDefault="00620503" w:rsidP="00620503">
      <w:pPr>
        <w:pStyle w:val="a"/>
      </w:pPr>
      <w:r>
        <w:t xml:space="preserve">8464 3138 225.51 П 30 </w:t>
      </w:r>
      <w:r w:rsidRPr="00620503">
        <w:rPr>
          <w:b/>
        </w:rPr>
        <w:t>Петров, Аввакум, протопоп</w:t>
      </w:r>
      <w:r>
        <w:t xml:space="preserve"> Послания и челобитные / Протопоп Аввакум Петров ; вступ. ст., сост. и комм. А. Ф. Замалеева, Е. А. Овчинниковой.--СПб. : СПбУ,1995.--164с.--(Литературное наследие русских мыслителей) .--ISBN 5-288-01502-3 Рус. История*Православие*Церковь*Раскол*Старообрядчество*Аввакум*Послание*Челобитная*Письмо 2 </w:t>
      </w:r>
    </w:p>
    <w:p w:rsidR="00620503" w:rsidRDefault="00620503" w:rsidP="00620503">
      <w:pPr>
        <w:pStyle w:val="af"/>
      </w:pPr>
      <w:r>
        <w:t>УДК   225.51</w:t>
      </w:r>
    </w:p>
    <w:p w:rsidR="00620503" w:rsidRDefault="00620503" w:rsidP="00620503">
      <w:pPr>
        <w:pStyle w:val="af"/>
      </w:pPr>
      <w:r>
        <w:t>хр - 1</w:t>
      </w:r>
    </w:p>
    <w:p w:rsidR="00620503" w:rsidRPr="00D2771D" w:rsidRDefault="00620503" w:rsidP="00620503">
      <w:pPr>
        <w:pStyle w:val="a"/>
      </w:pPr>
      <w:r>
        <w:t xml:space="preserve">32995 20350 225.51 П 55 </w:t>
      </w:r>
      <w:r w:rsidRPr="00620503">
        <w:rPr>
          <w:b/>
        </w:rPr>
        <w:t xml:space="preserve">Поморские </w:t>
      </w:r>
      <w:r>
        <w:t xml:space="preserve">ответы : В 2-х кн. / Пер., подгот. текста и примеч. В.В. Боченкова Боченков В.В.--Репринт. воспр. изд. 1884 г.--М. : Криница,2016 Кн. 2 : Переложение на современный русский язык.--406с.--ISBN 978-5-9907762-2-7 (Кн. 2)*978-5-9907762-1-0 рус. Старообрядчество*Апологетика*Реформа патриарха Никона*История 2 </w:t>
      </w:r>
    </w:p>
    <w:p w:rsidR="00971CF7" w:rsidRDefault="00620503" w:rsidP="00620503">
      <w:pPr>
        <w:pStyle w:val="af"/>
      </w:pPr>
      <w:r>
        <w:t>УДК   225.51</w:t>
      </w:r>
    </w:p>
    <w:p w:rsidR="00971CF7" w:rsidRDefault="00971CF7" w:rsidP="00971CF7">
      <w:pPr>
        <w:pStyle w:val="af"/>
      </w:pPr>
      <w:r>
        <w:t>хр - 1</w:t>
      </w:r>
    </w:p>
    <w:p w:rsidR="00971CF7" w:rsidRPr="00D2771D" w:rsidRDefault="00971CF7" w:rsidP="00971CF7">
      <w:pPr>
        <w:pStyle w:val="a"/>
      </w:pPr>
      <w:r>
        <w:lastRenderedPageBreak/>
        <w:t xml:space="preserve">2566 8606 225.51 П 83 </w:t>
      </w:r>
      <w:r w:rsidRPr="00971CF7">
        <w:rPr>
          <w:b/>
        </w:rPr>
        <w:t xml:space="preserve">Протопоп </w:t>
      </w:r>
      <w:r>
        <w:t xml:space="preserve">Аввакум. Житие. Мякотин В.А. Протопоп Аввакум.Его жизнь и деятельность. / В.А.Мякотин; Ред. И.Захаров Захаров И.--М. : Захаров,2002.--198 с. .--ISBN 5-8159-0212-8 рус. История Русской Православной Церкви*Старообрядчество*История*Старообрядчество*Церковь*История церковная*Аввакум*Протопоп*Житие*Жизнь*Деятельность*Раскол*Ссылка*Тобольск*Даурия*Пустозерск*Казнь*Литература 2 8606 хр. RU01 </w:t>
      </w:r>
    </w:p>
    <w:p w:rsidR="00971CF7" w:rsidRDefault="00971CF7" w:rsidP="00971CF7">
      <w:pPr>
        <w:pStyle w:val="af"/>
      </w:pPr>
      <w:r>
        <w:t>УДК   225.51</w:t>
      </w:r>
    </w:p>
    <w:p w:rsidR="00971CF7" w:rsidRDefault="00971CF7" w:rsidP="00971CF7">
      <w:pPr>
        <w:pStyle w:val="af"/>
      </w:pPr>
      <w:r>
        <w:t>хр - 1</w:t>
      </w:r>
    </w:p>
    <w:p w:rsidR="00971CF7" w:rsidRPr="00D2771D" w:rsidRDefault="00971CF7" w:rsidP="00971CF7">
      <w:pPr>
        <w:pStyle w:val="a"/>
      </w:pPr>
      <w:r>
        <w:t xml:space="preserve">32996 20351 225.51 П 89 </w:t>
      </w:r>
      <w:r w:rsidRPr="00971CF7">
        <w:rPr>
          <w:b/>
        </w:rPr>
        <w:t xml:space="preserve">Пустозерские </w:t>
      </w:r>
      <w:r>
        <w:t xml:space="preserve">узники - свидетели Истины : Сборник / Сост., предисл., коммент., оформ. под общей ред. еп. Зосимы (Еремеева) Зосима (Еремеев), епископ.--Ростов-на-Дону,2009.--580с. : ил. рус. История*Старообрядчество*Протопоп Аввакум*Пустозерск 2 </w:t>
      </w:r>
    </w:p>
    <w:p w:rsidR="00971CF7" w:rsidRDefault="00971CF7" w:rsidP="00971CF7">
      <w:pPr>
        <w:pStyle w:val="af"/>
      </w:pPr>
      <w:r>
        <w:t>УДК   225.51</w:t>
      </w:r>
    </w:p>
    <w:p w:rsidR="00971CF7" w:rsidRDefault="00971CF7" w:rsidP="00971CF7">
      <w:pPr>
        <w:pStyle w:val="af"/>
      </w:pPr>
      <w:r>
        <w:t>хр - 1</w:t>
      </w:r>
    </w:p>
    <w:p w:rsidR="00971CF7" w:rsidRPr="00D2771D" w:rsidRDefault="00971CF7" w:rsidP="00971CF7">
      <w:pPr>
        <w:pStyle w:val="a"/>
      </w:pPr>
      <w:r>
        <w:t xml:space="preserve">23128 12288 225.51 Р 98 </w:t>
      </w:r>
      <w:r w:rsidRPr="00971CF7">
        <w:rPr>
          <w:b/>
        </w:rPr>
        <w:t>Рябушинский, Владимир</w:t>
      </w:r>
      <w:r>
        <w:t xml:space="preserve"> Старообрядчество и русское религиозное чувство. Русский хозяин. Статьи об иконе / В.Рябушинский.--М.-Иерусалим : "Мосты",1994.--239с., [8] л. ил. .--ISBN 5-7349-0012-5 рус. Старообрядчество*Раскол*Церковь*История церковная*Религиозность*Икона 2 </w:t>
      </w:r>
    </w:p>
    <w:p w:rsidR="00971CF7" w:rsidRDefault="00971CF7" w:rsidP="00971CF7">
      <w:pPr>
        <w:pStyle w:val="af"/>
      </w:pPr>
      <w:r>
        <w:t>УДК   225.51 + 225.7</w:t>
      </w:r>
    </w:p>
    <w:p w:rsidR="00971CF7" w:rsidRDefault="00971CF7" w:rsidP="00971CF7">
      <w:pPr>
        <w:pStyle w:val="af"/>
      </w:pPr>
      <w:r>
        <w:t>хр - 1</w:t>
      </w:r>
    </w:p>
    <w:p w:rsidR="00971CF7" w:rsidRPr="00D2771D" w:rsidRDefault="00971CF7" w:rsidP="00971CF7">
      <w:pPr>
        <w:pStyle w:val="a"/>
      </w:pPr>
      <w:r>
        <w:t xml:space="preserve">30824 18482*18483 225.53 С 25 </w:t>
      </w:r>
      <w:r w:rsidRPr="00971CF7">
        <w:rPr>
          <w:b/>
        </w:rPr>
        <w:t xml:space="preserve">Святитель </w:t>
      </w:r>
      <w:r>
        <w:t xml:space="preserve">Иоанн (Максимович) и Русская Зарубежная Церковь.--Джорданвилль : Типография преп. Иова Почаевского Свято-Троицкий монастырь,1996.--61с. : ил. рус. Иоанн Шанхайский и Сан-Францисский, свт.,О нем Церковь*Житие*Иоанн Шанхайский и Сан-Францисский, свт. 7 </w:t>
      </w:r>
    </w:p>
    <w:p w:rsidR="00971CF7" w:rsidRDefault="00971CF7" w:rsidP="00971CF7">
      <w:pPr>
        <w:pStyle w:val="af"/>
      </w:pPr>
      <w:r>
        <w:t>УДК   225.53</w:t>
      </w:r>
    </w:p>
    <w:p w:rsidR="00971CF7" w:rsidRDefault="00971CF7" w:rsidP="00971CF7">
      <w:pPr>
        <w:pStyle w:val="af"/>
      </w:pPr>
      <w:r>
        <w:t>хр - 2</w:t>
      </w:r>
    </w:p>
    <w:p w:rsidR="00971CF7" w:rsidRPr="00D2771D" w:rsidRDefault="00971CF7" w:rsidP="00971CF7">
      <w:pPr>
        <w:pStyle w:val="a"/>
      </w:pPr>
      <w:r>
        <w:t xml:space="preserve">32205 19811 225.53 С 25 </w:t>
      </w:r>
      <w:r w:rsidRPr="00971CF7">
        <w:rPr>
          <w:b/>
        </w:rPr>
        <w:t xml:space="preserve">Святитель </w:t>
      </w:r>
      <w:r>
        <w:t xml:space="preserve">Иоанн (Максимович) и Русская Зарубежная Церковь / Рисунки архим. Киприана (Пыжова) и Б. Мартынова.--Джорданвилль : Типография преп. Иова Почаевского Свято-Троицкий монастырь,1996.--61с. : ил. рус. Иоанн Шанхайский и Сан-Францисский, свт.,О нем Церковь*Житие*Иоанн Шанхайский и Сан-Францисский, свт. 3 </w:t>
      </w:r>
    </w:p>
    <w:p w:rsidR="00971CF7" w:rsidRDefault="00971CF7" w:rsidP="00971CF7">
      <w:pPr>
        <w:pStyle w:val="af"/>
      </w:pPr>
      <w:r>
        <w:t>УДК   225.53</w:t>
      </w:r>
    </w:p>
    <w:p w:rsidR="00971CF7" w:rsidRDefault="00971CF7" w:rsidP="00971CF7">
      <w:pPr>
        <w:pStyle w:val="af"/>
      </w:pPr>
      <w:r>
        <w:t>хр - 1</w:t>
      </w:r>
    </w:p>
    <w:p w:rsidR="00971CF7" w:rsidRPr="00D2771D" w:rsidRDefault="00971CF7" w:rsidP="00971CF7">
      <w:pPr>
        <w:pStyle w:val="a"/>
      </w:pPr>
      <w:r>
        <w:t xml:space="preserve">34484 21564 225.5(075.8) С 47 </w:t>
      </w:r>
      <w:r w:rsidRPr="00971CF7">
        <w:rPr>
          <w:b/>
        </w:rPr>
        <w:t>Слесарев, А.В.</w:t>
      </w:r>
      <w:r>
        <w:t xml:space="preserve"> Расколоведение : Введение в понятийный аппарат: Учебник бакалавра теологии / А.В. Слесарев.--2-е изд., испр. и доп.--М. : Познание,2021.--198с.--(Дополнительная литература) .--ISBN 978-5-6044872-5-9 рус. Расколоведение*Раскол*Церковное единство*Типологизация церковных расколов*Типология церковных разделений*Поместная Церковь*Каноническое общение*Воссоединение раскольников с Церковью 4 </w:t>
      </w:r>
    </w:p>
    <w:p w:rsidR="00971CF7" w:rsidRDefault="00971CF7" w:rsidP="00971CF7">
      <w:pPr>
        <w:pStyle w:val="af"/>
      </w:pPr>
      <w:r>
        <w:t>УДК   225.5(075.8)</w:t>
      </w:r>
    </w:p>
    <w:p w:rsidR="00971CF7" w:rsidRDefault="00971CF7" w:rsidP="00971CF7">
      <w:pPr>
        <w:pStyle w:val="af"/>
      </w:pPr>
      <w:r>
        <w:t>хр - 1</w:t>
      </w:r>
    </w:p>
    <w:p w:rsidR="00971CF7" w:rsidRPr="00D2771D" w:rsidRDefault="00971CF7" w:rsidP="00971CF7">
      <w:pPr>
        <w:pStyle w:val="a"/>
      </w:pPr>
      <w:r>
        <w:t xml:space="preserve">11581 6467*6499 225.51 С 77 </w:t>
      </w:r>
      <w:r w:rsidRPr="00971CF7">
        <w:rPr>
          <w:b/>
        </w:rPr>
        <w:t xml:space="preserve">Старообрядчество </w:t>
      </w:r>
      <w:r>
        <w:t xml:space="preserve">в России (XYII-XX вв.) : Сб. научных трудов / Отв. ред. и сост. Е.М.Юхименко Юхименко Е.М.--М. : "Языки русской  культуры",1999.--456с. : ил., фото.--(Studia Historica) .--ISBN 5-7859-0042-4 рус. История церковная*Раскол церковный*Старообрядчество*История старообрядчества*Аввакум 2 </w:t>
      </w:r>
    </w:p>
    <w:p w:rsidR="00883F6C" w:rsidRDefault="00971CF7" w:rsidP="00971CF7">
      <w:pPr>
        <w:pStyle w:val="af"/>
      </w:pPr>
      <w:r>
        <w:t>УДК   225.51</w:t>
      </w:r>
    </w:p>
    <w:p w:rsidR="00883F6C" w:rsidRDefault="00883F6C" w:rsidP="00883F6C">
      <w:pPr>
        <w:pStyle w:val="af"/>
      </w:pPr>
      <w:r>
        <w:t>хр - 2</w:t>
      </w:r>
    </w:p>
    <w:p w:rsidR="00883F6C" w:rsidRPr="00D2771D" w:rsidRDefault="00883F6C" w:rsidP="00883F6C">
      <w:pPr>
        <w:pStyle w:val="a"/>
      </w:pPr>
      <w:r>
        <w:t xml:space="preserve">26978 14515 225.51 С 77 </w:t>
      </w:r>
      <w:r w:rsidRPr="00883F6C">
        <w:rPr>
          <w:b/>
        </w:rPr>
        <w:t xml:space="preserve">Старообрядчество </w:t>
      </w:r>
      <w:r>
        <w:t xml:space="preserve">в России (XVII-XX вв.) : Сборник научных трудов / Отв. ред. и сост. Е.М.Юхименко ; Государственный исторический музей.--М. : "Языки русской  культуры",1999.--456 с. : ил. .--ISBN 5-7859-0042-4 рус. </w:t>
      </w:r>
      <w:r>
        <w:lastRenderedPageBreak/>
        <w:t xml:space="preserve">История*Церковь*Православие*Раскол*Старообрядчество*Исследование*История старообрядчества*Литература*Культура художественная*Рукопись 2 </w:t>
      </w:r>
    </w:p>
    <w:p w:rsidR="00883F6C" w:rsidRDefault="00883F6C" w:rsidP="00883F6C">
      <w:pPr>
        <w:pStyle w:val="af"/>
      </w:pPr>
      <w:r>
        <w:t>УДК   225.51</w:t>
      </w:r>
    </w:p>
    <w:p w:rsidR="00883F6C" w:rsidRDefault="00883F6C" w:rsidP="00883F6C">
      <w:pPr>
        <w:pStyle w:val="af"/>
      </w:pPr>
      <w:r>
        <w:t>хр - 1</w:t>
      </w:r>
    </w:p>
    <w:p w:rsidR="00883F6C" w:rsidRPr="00D2771D" w:rsidRDefault="00883F6C" w:rsidP="00883F6C">
      <w:pPr>
        <w:pStyle w:val="a"/>
      </w:pPr>
      <w:r>
        <w:t xml:space="preserve">27777 15257 225.53 Т 16 </w:t>
      </w:r>
      <w:r w:rsidRPr="00883F6C">
        <w:rPr>
          <w:b/>
        </w:rPr>
        <w:t>Тальберг, Н.</w:t>
      </w:r>
      <w:r>
        <w:t xml:space="preserve"> К сорокалетию пагубного евлогианского раскола / Н. Тальберг.--Джорданвиль : Типография преп. Иова Почаевского. Свято-Троицкий Монастырь,1966.--128с. рус. Раскол*Евлогий митрополит*Зарубежная Церковь*История Церкви 7 </w:t>
      </w:r>
    </w:p>
    <w:p w:rsidR="00883F6C" w:rsidRDefault="00883F6C" w:rsidP="00883F6C">
      <w:pPr>
        <w:pStyle w:val="af"/>
      </w:pPr>
      <w:r>
        <w:t>УДК   225.53</w:t>
      </w:r>
    </w:p>
    <w:p w:rsidR="00883F6C" w:rsidRDefault="00883F6C" w:rsidP="00883F6C">
      <w:pPr>
        <w:pStyle w:val="af"/>
      </w:pPr>
      <w:r>
        <w:t>хр - 1</w:t>
      </w:r>
    </w:p>
    <w:p w:rsidR="00883F6C" w:rsidRPr="00D2771D" w:rsidRDefault="00883F6C" w:rsidP="00883F6C">
      <w:pPr>
        <w:pStyle w:val="a"/>
      </w:pPr>
      <w:r>
        <w:t xml:space="preserve">23635 12777 225.53 Т 70 </w:t>
      </w:r>
      <w:r w:rsidRPr="00883F6C">
        <w:rPr>
          <w:b/>
        </w:rPr>
        <w:t>Троицкий, С.В., проф.</w:t>
      </w:r>
      <w:r>
        <w:t xml:space="preserve"> О неправде Карловацкого раскола : Разбор книги прот. М.Польского "Каноническое положение высшей церковной власти в СССР и заграницей" / Проф. С.В.Троицкий.--М. : Изд. Московской Патриархии,1992.--127с. : Recueil d'Etudes Orthodoxes ; Т.III) рус. Раскол*Раскол Карловацкий*РПЦЗ*История*Собор*Декларация 2 </w:t>
      </w:r>
    </w:p>
    <w:p w:rsidR="00883F6C" w:rsidRDefault="00883F6C" w:rsidP="00883F6C">
      <w:pPr>
        <w:pStyle w:val="af"/>
      </w:pPr>
      <w:r>
        <w:t>УДК   225.53</w:t>
      </w:r>
    </w:p>
    <w:p w:rsidR="00883F6C" w:rsidRDefault="00883F6C" w:rsidP="00883F6C">
      <w:pPr>
        <w:pStyle w:val="af"/>
      </w:pPr>
      <w:r>
        <w:t>хр - 1</w:t>
      </w:r>
    </w:p>
    <w:p w:rsidR="00883F6C" w:rsidRPr="00D2771D" w:rsidRDefault="00883F6C" w:rsidP="00883F6C">
      <w:pPr>
        <w:pStyle w:val="a"/>
      </w:pPr>
      <w:r>
        <w:t xml:space="preserve">23738 6488 225.53 Т 70 </w:t>
      </w:r>
      <w:r w:rsidRPr="00883F6C">
        <w:rPr>
          <w:b/>
        </w:rPr>
        <w:t>Троицкий, С.В., проф.</w:t>
      </w:r>
      <w:r>
        <w:t xml:space="preserve"> О неправде Карловацкого раскола : Разбор книги прот. М.Польского "Каноническое положение высшей церковной власти в СССР и заграницей" / Проф. С.В.Троицкий.--М. : Изд. Московской Патриархии,1992.--127с. : Recueil d'Etudes Orthodoxes ; Т.III) рус. Раскол*Раскол Карловацкий*РПЦЗ*История*Собор*Декларация 2 </w:t>
      </w:r>
    </w:p>
    <w:p w:rsidR="00883F6C" w:rsidRDefault="00883F6C" w:rsidP="00883F6C">
      <w:pPr>
        <w:pStyle w:val="af"/>
      </w:pPr>
      <w:r>
        <w:t>УДК   225.53</w:t>
      </w:r>
    </w:p>
    <w:p w:rsidR="00883F6C" w:rsidRDefault="00883F6C" w:rsidP="00883F6C">
      <w:pPr>
        <w:pStyle w:val="af"/>
      </w:pPr>
      <w:r>
        <w:t>хр - 1</w:t>
      </w:r>
    </w:p>
    <w:p w:rsidR="00883F6C" w:rsidRPr="00D2771D" w:rsidRDefault="00883F6C" w:rsidP="00883F6C">
      <w:pPr>
        <w:pStyle w:val="a"/>
      </w:pPr>
      <w:r>
        <w:t xml:space="preserve">32980 20340 225.51 У 73 </w:t>
      </w:r>
      <w:r w:rsidRPr="00883F6C">
        <w:rPr>
          <w:b/>
        </w:rPr>
        <w:t>Урушев, Д.А.</w:t>
      </w:r>
      <w:r>
        <w:t xml:space="preserve"> Возьми крест свой : История старообрядчества в событиях и лицах / Д.А. Урушев ; Ред. Л.С. Дементьева Дементьева Л.С.--Барнаул : АКООХ-И, Фонд поддержки строительства храма Покрова,2009.--296с. : ил. .--ISBN 978-5-901605-15-8 рус. История*Старообрядничество*Раскол*История старообрядчества 3 </w:t>
      </w:r>
    </w:p>
    <w:p w:rsidR="00883F6C" w:rsidRDefault="00883F6C" w:rsidP="00883F6C">
      <w:pPr>
        <w:pStyle w:val="af"/>
      </w:pPr>
      <w:r>
        <w:t>УДК   225.51</w:t>
      </w:r>
    </w:p>
    <w:p w:rsidR="00883F6C" w:rsidRDefault="00883F6C" w:rsidP="00883F6C">
      <w:pPr>
        <w:pStyle w:val="af"/>
      </w:pPr>
      <w:r>
        <w:t>хр - 1</w:t>
      </w:r>
    </w:p>
    <w:p w:rsidR="00883F6C" w:rsidRPr="00D2771D" w:rsidRDefault="00883F6C" w:rsidP="00883F6C">
      <w:pPr>
        <w:pStyle w:val="a"/>
      </w:pPr>
      <w:r>
        <w:t xml:space="preserve">2352 8312*8313*8314 225.54 Ф 42 </w:t>
      </w:r>
      <w:r w:rsidRPr="00883F6C">
        <w:rPr>
          <w:b/>
        </w:rPr>
        <w:t>Феодосiй, Митрополит Полтавський i Кременчуцький</w:t>
      </w:r>
      <w:r>
        <w:t xml:space="preserve"> На захист Православноi Церкви вiд Фiларетiвського розколу / Митр. Феодосий.--Житомир : Свято-Успенская Почаевская Лавра ; СМП "Житомир-РIКО-ПРЕС-РЕКЛАМА",1998.--47с. Укр. История*Православие*Автокефалия*Церковь*Украина*Митрополит*Филарет (Денисенко)*Раскол 7 </w:t>
      </w:r>
    </w:p>
    <w:p w:rsidR="00883F6C" w:rsidRDefault="00883F6C" w:rsidP="00883F6C">
      <w:pPr>
        <w:pStyle w:val="af"/>
      </w:pPr>
      <w:r>
        <w:t>УДК   225.54</w:t>
      </w:r>
    </w:p>
    <w:p w:rsidR="00883F6C" w:rsidRDefault="00883F6C" w:rsidP="00883F6C">
      <w:pPr>
        <w:pStyle w:val="af"/>
      </w:pPr>
      <w:r>
        <w:t>хр - 5</w:t>
      </w:r>
    </w:p>
    <w:p w:rsidR="00883F6C" w:rsidRPr="00D2771D" w:rsidRDefault="00883F6C" w:rsidP="00883F6C">
      <w:pPr>
        <w:pStyle w:val="a"/>
      </w:pPr>
      <w:r>
        <w:t xml:space="preserve">33001 20355 225.51 Ф 53 </w:t>
      </w:r>
      <w:r w:rsidRPr="00883F6C">
        <w:rPr>
          <w:b/>
        </w:rPr>
        <w:t>Филиппов, Иоанн</w:t>
      </w:r>
      <w:r>
        <w:t xml:space="preserve"> История Выговской старообрядческой пустыни / Иоанн Филиппов ; Гл. ред. Пашинин М.Б.--М. : Старообрядческое издательство "Третий Рим",2005.--377с. : ил., прилож.: 2 карты рус. История Выговской старообрядческой пустыни*Старообрядчество*Монастырь*Поморье 2 </w:t>
      </w:r>
    </w:p>
    <w:p w:rsidR="0094075B" w:rsidRDefault="00883F6C" w:rsidP="00883F6C">
      <w:pPr>
        <w:pStyle w:val="af"/>
      </w:pPr>
      <w:r>
        <w:t>УДК   225.51</w:t>
      </w:r>
    </w:p>
    <w:p w:rsidR="0094075B" w:rsidRDefault="0094075B" w:rsidP="0094075B">
      <w:pPr>
        <w:pStyle w:val="af"/>
      </w:pPr>
      <w:r>
        <w:t>хр - 1</w:t>
      </w:r>
    </w:p>
    <w:p w:rsidR="0094075B" w:rsidRPr="00D2771D" w:rsidRDefault="0094075B" w:rsidP="0094075B">
      <w:pPr>
        <w:pStyle w:val="a"/>
      </w:pPr>
      <w:r>
        <w:t xml:space="preserve">8852 3380 225.51 Х 93 </w:t>
      </w:r>
      <w:r w:rsidRPr="0094075B">
        <w:rPr>
          <w:b/>
        </w:rPr>
        <w:t xml:space="preserve">Христианство </w:t>
      </w:r>
      <w:r>
        <w:t xml:space="preserve">и Церковь в России феодального периода (материалы) / Отв.ред. Покровский Н.Н.--Новосибирск : "Наука",1989.--367с. .--ISBN 5-02-029359-8 рус. История*Церковь*Христианство*Православие*Россия*Феодализм*Сибирь*Тобольск*Агиография*Старообрядчество*Апокриф*Историография*Челобитная 2 </w:t>
      </w:r>
    </w:p>
    <w:p w:rsidR="0094075B" w:rsidRDefault="0094075B" w:rsidP="0094075B">
      <w:pPr>
        <w:pStyle w:val="af"/>
      </w:pPr>
      <w:r>
        <w:lastRenderedPageBreak/>
        <w:t>УДК   225.51</w:t>
      </w:r>
    </w:p>
    <w:p w:rsidR="0094075B" w:rsidRDefault="0094075B" w:rsidP="0094075B">
      <w:pPr>
        <w:pStyle w:val="af"/>
      </w:pPr>
      <w:r>
        <w:t>хр - 1</w:t>
      </w:r>
    </w:p>
    <w:p w:rsidR="0094075B" w:rsidRPr="00D2771D" w:rsidRDefault="0094075B" w:rsidP="0094075B">
      <w:pPr>
        <w:pStyle w:val="a"/>
      </w:pPr>
      <w:r>
        <w:t xml:space="preserve">2351 8307*8308*8309 225.54 Ч-58 </w:t>
      </w:r>
      <w:r w:rsidRPr="0094075B">
        <w:rPr>
          <w:b/>
        </w:rPr>
        <w:t xml:space="preserve">Чи iснуе </w:t>
      </w:r>
      <w:r>
        <w:t xml:space="preserve">Украiнська Православна Церква - Киiвський Патрiархат? : Документальне дослiдження: Добiрка газетних i журнальних статей за 1996-1997 роки / Епархіальна рада Володимир-Волинськоі і Ковельскоі епархіі : Украiнська Православна церква,1997.--35с. : ил. Укр. История* Церковь*Украина*Православие*Автокефалия*Киев*Патриархат*Документ*Денисенко 7 </w:t>
      </w:r>
    </w:p>
    <w:p w:rsidR="0094075B" w:rsidRDefault="0094075B" w:rsidP="0094075B">
      <w:pPr>
        <w:pStyle w:val="af"/>
      </w:pPr>
      <w:r>
        <w:t>УДК   225.54</w:t>
      </w:r>
    </w:p>
    <w:p w:rsidR="0094075B" w:rsidRDefault="0094075B" w:rsidP="0094075B">
      <w:pPr>
        <w:pStyle w:val="af"/>
      </w:pPr>
      <w:r>
        <w:t>хр - 5</w:t>
      </w:r>
    </w:p>
    <w:p w:rsidR="0094075B" w:rsidRPr="00D2771D" w:rsidRDefault="0094075B" w:rsidP="0094075B">
      <w:pPr>
        <w:pStyle w:val="a"/>
      </w:pPr>
      <w:r>
        <w:t xml:space="preserve">10342 4506 225.51 Ш 32 </w:t>
      </w:r>
      <w:r w:rsidRPr="0094075B">
        <w:rPr>
          <w:b/>
        </w:rPr>
        <w:t>Шахов, М. О.</w:t>
      </w:r>
      <w:r>
        <w:t xml:space="preserve"> Философские аспекты староверия / М. О. Шахов ; гл. ред. М. Б. Пашинин.--2-е изд.--М. : Изд. дом "Третий Рим",1998.--204с. Рус. История*Церковь*Православие*Россия*Раскол*Старообрядчество*Исследование*Философия 2 </w:t>
      </w:r>
    </w:p>
    <w:p w:rsidR="0094075B" w:rsidRDefault="0094075B" w:rsidP="0094075B">
      <w:pPr>
        <w:pStyle w:val="af"/>
      </w:pPr>
      <w:r>
        <w:t>УДК   225.51</w:t>
      </w:r>
    </w:p>
    <w:p w:rsidR="0094075B" w:rsidRDefault="0094075B" w:rsidP="0094075B">
      <w:pPr>
        <w:pStyle w:val="af"/>
      </w:pPr>
      <w:r>
        <w:t>хр - 1</w:t>
      </w:r>
    </w:p>
    <w:p w:rsidR="0094075B" w:rsidRPr="00D2771D" w:rsidRDefault="0094075B" w:rsidP="0094075B">
      <w:pPr>
        <w:pStyle w:val="a"/>
      </w:pPr>
      <w:r>
        <w:t xml:space="preserve">11565 6420*6421 225.51 Ш 32 </w:t>
      </w:r>
      <w:r w:rsidRPr="0094075B">
        <w:rPr>
          <w:b/>
        </w:rPr>
        <w:t>Шахов, М. О.</w:t>
      </w:r>
      <w:r>
        <w:t xml:space="preserve"> Философские аспекты староверия / М. О. Шахов ; гл. ред. М. Б. Пашинин.--2-е изд.--М. : Изд. дом "Третий Рим",1998.--204с. Рус. История*Церковь*Православие*Россия*Раскол*Старообрядчество*Исследование*Философия 2 </w:t>
      </w:r>
    </w:p>
    <w:p w:rsidR="0094075B" w:rsidRDefault="0094075B" w:rsidP="0094075B">
      <w:pPr>
        <w:pStyle w:val="af"/>
      </w:pPr>
      <w:r>
        <w:t>УДК   225.51</w:t>
      </w:r>
    </w:p>
    <w:p w:rsidR="0094075B" w:rsidRDefault="0094075B" w:rsidP="0094075B">
      <w:pPr>
        <w:pStyle w:val="af"/>
      </w:pPr>
      <w:r>
        <w:t>хр - 2</w:t>
      </w:r>
    </w:p>
    <w:p w:rsidR="0094075B" w:rsidRPr="00D2771D" w:rsidRDefault="0094075B" w:rsidP="0094075B">
      <w:pPr>
        <w:pStyle w:val="a"/>
      </w:pPr>
      <w:r>
        <w:t xml:space="preserve">11596 6490*6491 225.52 Ш 66 </w:t>
      </w:r>
      <w:r w:rsidRPr="0094075B">
        <w:rPr>
          <w:b/>
        </w:rPr>
        <w:t>Шкаровский, М.В.</w:t>
      </w:r>
      <w:r>
        <w:t xml:space="preserve"> Иосифлянство : Течение в Русской Православной Церкви / М.В.Шкаровский.--СПб. : НИЦ "Мемориал",1999.--397с.--(Исторические сборники ; Вып.4) .--ISBN 5-87427-016-7*5-88977-049-7 рус. Иосифлянство*История*История церковная*Раскол 2 </w:t>
      </w:r>
    </w:p>
    <w:p w:rsidR="0094075B" w:rsidRDefault="0094075B" w:rsidP="0094075B">
      <w:pPr>
        <w:pStyle w:val="af"/>
      </w:pPr>
      <w:r>
        <w:t>УДК   225.52</w:t>
      </w:r>
    </w:p>
    <w:p w:rsidR="0094075B" w:rsidRDefault="0094075B" w:rsidP="0094075B">
      <w:pPr>
        <w:pStyle w:val="af"/>
      </w:pPr>
      <w:r>
        <w:t>хр - 2</w:t>
      </w:r>
    </w:p>
    <w:p w:rsidR="0094075B" w:rsidRPr="00D2771D" w:rsidRDefault="0094075B" w:rsidP="0094075B">
      <w:pPr>
        <w:pStyle w:val="a"/>
      </w:pPr>
      <w:r>
        <w:t xml:space="preserve">22252 11298 225.53 + 225.2 Ш 66 </w:t>
      </w:r>
      <w:r w:rsidRPr="0094075B">
        <w:rPr>
          <w:b/>
        </w:rPr>
        <w:t>Шкаровский М.В.</w:t>
      </w:r>
      <w:r>
        <w:t xml:space="preserve"> Политика Третьего рейха по отношению к Русской Православной Церкви в свете архивных материалов 1935-1945 годов : Сборник документов / М.В.Шкаровский.--М. : Изд-во Крутицкого Патриаршего Подворья. Общество любителей церковной истории,2003.--366с.--(Материалы по истории Церкви ; Кн.37 рус. История*История РПЦ*История церковная*Третий рейх*Архив*Режим нацистский*Германия*Зарубежная Русская Церковь*Прибалтика 2 </w:t>
      </w:r>
    </w:p>
    <w:p w:rsidR="0094075B" w:rsidRDefault="0094075B" w:rsidP="0094075B">
      <w:pPr>
        <w:pStyle w:val="af"/>
      </w:pPr>
      <w:r>
        <w:t>УДК   225.53 + 225.2</w:t>
      </w:r>
    </w:p>
    <w:p w:rsidR="0094075B" w:rsidRDefault="0094075B" w:rsidP="0094075B">
      <w:pPr>
        <w:pStyle w:val="af"/>
      </w:pPr>
      <w:r>
        <w:t>хр - 1</w:t>
      </w:r>
    </w:p>
    <w:p w:rsidR="0094075B" w:rsidRPr="00D2771D" w:rsidRDefault="0094075B" w:rsidP="0094075B">
      <w:pPr>
        <w:pStyle w:val="a"/>
      </w:pPr>
      <w:r>
        <w:t xml:space="preserve">26199 13729 225.52 Ш 66 </w:t>
      </w:r>
      <w:r w:rsidRPr="0094075B">
        <w:rPr>
          <w:b/>
        </w:rPr>
        <w:t>Шкаровский, Михаил</w:t>
      </w:r>
      <w:r>
        <w:t xml:space="preserve"> Судьбы  Иосифлянских пастырей : Иосифлянское движение Русской Православной Церкви в судьбах его участников. Архивные документы / М. Шкаровский.--СПб. : Сатисъ : Держава,2006.--588, [2]с. .--ISBN 5-7868-0076-8 рус. История*Движение иосифлянское*Гонение*Исповедник*Мученик*Россия*Епископ*Архив*Документ 2 </w:t>
      </w:r>
    </w:p>
    <w:p w:rsidR="00814238" w:rsidRDefault="0094075B" w:rsidP="0094075B">
      <w:pPr>
        <w:pStyle w:val="af"/>
      </w:pPr>
      <w:r>
        <w:t>УДК   225.52</w:t>
      </w:r>
    </w:p>
    <w:p w:rsidR="00814238" w:rsidRDefault="00814238" w:rsidP="00814238">
      <w:pPr>
        <w:pStyle w:val="af"/>
      </w:pPr>
      <w:r>
        <w:t>хр - 1</w:t>
      </w:r>
    </w:p>
    <w:p w:rsidR="00814238" w:rsidRPr="00D2771D" w:rsidRDefault="00814238" w:rsidP="00814238">
      <w:pPr>
        <w:pStyle w:val="a"/>
      </w:pPr>
      <w:r>
        <w:t xml:space="preserve">28342 15939 225.52 Ш 66 </w:t>
      </w:r>
      <w:r w:rsidRPr="00814238">
        <w:rPr>
          <w:b/>
        </w:rPr>
        <w:t>Шкаровский, Михаил</w:t>
      </w:r>
      <w:r>
        <w:t xml:space="preserve"> Судьбы  иосифлянских пастырей : Иосифлянское движение Русской Православной Церкви в судьбах его участников. Архивные документы / М. Шкаровский.--СПб. : Сатисъ ; Держава,2006.--588с.--(Русская Церковь в XX  столетии: документы, воспоминания, свидетельства) .--ISBN 5-7868-0076-8 Рус. История*Церковь*Движение иосифлянское*Гонение*Исповедник*Мученик*Россия*Епископ*Архив*Документ 2 </w:t>
      </w:r>
    </w:p>
    <w:p w:rsidR="00814238" w:rsidRDefault="00814238" w:rsidP="00814238">
      <w:pPr>
        <w:pStyle w:val="af"/>
      </w:pPr>
      <w:r>
        <w:t>УДК   225.52</w:t>
      </w:r>
    </w:p>
    <w:p w:rsidR="00814238" w:rsidRDefault="00814238" w:rsidP="00814238">
      <w:pPr>
        <w:pStyle w:val="af"/>
      </w:pPr>
      <w:r>
        <w:lastRenderedPageBreak/>
        <w:t>хр - 1</w:t>
      </w:r>
    </w:p>
    <w:p w:rsidR="00814238" w:rsidRPr="00D2771D" w:rsidRDefault="00814238" w:rsidP="00814238">
      <w:pPr>
        <w:pStyle w:val="a"/>
      </w:pPr>
      <w:r>
        <w:t xml:space="preserve">33004 20356 225.51 Щ 88 </w:t>
      </w:r>
      <w:r w:rsidRPr="00814238">
        <w:rPr>
          <w:b/>
        </w:rPr>
        <w:t xml:space="preserve">Щит веры, </w:t>
      </w:r>
      <w:r>
        <w:t xml:space="preserve">или Ответы древнего благочестия любителей на вопросы, придержащихся новодогматствующего иерейства / Гл. ред. М.Б. Пашинин Пашинин М.Б.--М. : Издательство "Третий Рим",2005.--280с. рус. Старообрядчество*Беспоповцы*Старообрядческая беспоповская доктрина*Крещение*Покаяние*Брак*Иерейство 2 </w:t>
      </w:r>
    </w:p>
    <w:p w:rsidR="00814238" w:rsidRDefault="00814238" w:rsidP="00814238">
      <w:pPr>
        <w:pStyle w:val="af"/>
      </w:pPr>
      <w:r>
        <w:t>УДК   225.51</w:t>
      </w:r>
    </w:p>
    <w:p w:rsidR="00814238" w:rsidRDefault="00814238" w:rsidP="00814238">
      <w:pPr>
        <w:pStyle w:val="af"/>
      </w:pPr>
      <w:r>
        <w:t>хр - 1</w:t>
      </w:r>
    </w:p>
    <w:p w:rsidR="00814238" w:rsidRPr="00D2771D" w:rsidRDefault="00814238" w:rsidP="00814238">
      <w:pPr>
        <w:pStyle w:val="a"/>
      </w:pPr>
      <w:r>
        <w:t xml:space="preserve">1844 7649 225.5 Я 49 </w:t>
      </w:r>
      <w:r w:rsidRPr="00814238">
        <w:rPr>
          <w:b/>
        </w:rPr>
        <w:t>Якунiн, Глеб, айцец</w:t>
      </w:r>
      <w:r>
        <w:t xml:space="preserve"> Праўдзiвае аблiчча Маскоўскай патрыярхii / Айцец Г. Якунін.--Берасьце : Шлях,1996.--90с. : ил. Бел. Глеб Якунин*Критика*Московский Патриархат*Обновленчество*Движение обновленческое Глеб Янунін*Крытыка*Маскоўскі Патрыярхат*Абнаўленне*Абнаўленчы рух 7 </w:t>
      </w:r>
    </w:p>
    <w:p w:rsidR="00814238" w:rsidRDefault="00814238" w:rsidP="00814238">
      <w:pPr>
        <w:pStyle w:val="af"/>
      </w:pPr>
      <w:r>
        <w:t>УДК   225.5</w:t>
      </w:r>
    </w:p>
    <w:p w:rsidR="00814238" w:rsidRDefault="00814238" w:rsidP="00814238">
      <w:pPr>
        <w:pStyle w:val="af"/>
      </w:pPr>
      <w:r>
        <w:t>хр - 1</w:t>
      </w:r>
    </w:p>
    <w:p w:rsidR="00814238" w:rsidRPr="00D2771D" w:rsidRDefault="00814238" w:rsidP="00814238">
      <w:pPr>
        <w:pStyle w:val="a"/>
      </w:pPr>
      <w:r>
        <w:t xml:space="preserve">28556 16163*16188 225.54 Я 72 </w:t>
      </w:r>
      <w:r w:rsidRPr="00814238">
        <w:rPr>
          <w:b/>
        </w:rPr>
        <w:t>Ярема, Ростислав, священник</w:t>
      </w:r>
      <w:r>
        <w:t xml:space="preserve"> Церковные расколы в Украине : Пятнадцатой годовщине Харьковского Архиерейского Собора Украинской Православной Церкви посвящается / Свящ. Р. Ярема.--Киев : Украинскйи клуб,2007.--94с. : ил. .--ISBN 966-7833-83-6 Рус. Раскол*История*Украина*Раскол церковный*Канон*Филарет*Автокефалия*Патриархат 2 </w:t>
      </w:r>
    </w:p>
    <w:p w:rsidR="00814238" w:rsidRDefault="00814238" w:rsidP="00814238">
      <w:pPr>
        <w:pStyle w:val="af"/>
      </w:pPr>
      <w:r>
        <w:t>УДК   225.54</w:t>
      </w:r>
    </w:p>
    <w:p w:rsidR="00814238" w:rsidRDefault="00814238" w:rsidP="00814238">
      <w:pPr>
        <w:pStyle w:val="af"/>
      </w:pPr>
      <w:r>
        <w:t>хр - 2</w:t>
      </w:r>
    </w:p>
    <w:p w:rsidR="00814238" w:rsidRDefault="00814238" w:rsidP="00814238">
      <w:pPr>
        <w:pStyle w:val="af"/>
      </w:pPr>
      <w:r>
        <w:t>225.6    Исследования по отдельным историческим проблемам</w:t>
      </w:r>
      <w:r>
        <w:fldChar w:fldCharType="begin"/>
      </w:r>
      <w:r>
        <w:instrText xml:space="preserve"> TC "225.6    Исследования по отдельным историческим проблемам" \l 2 </w:instrText>
      </w:r>
      <w:r>
        <w:fldChar w:fldCharType="end"/>
      </w:r>
    </w:p>
    <w:p w:rsidR="00814238" w:rsidRPr="00D2771D" w:rsidRDefault="00814238" w:rsidP="00814238">
      <w:pPr>
        <w:pStyle w:val="a"/>
      </w:pPr>
      <w:r w:rsidRPr="00814238">
        <w:rPr>
          <w:lang w:val="de-DE"/>
        </w:rPr>
        <w:t xml:space="preserve">31483 4222 225.6 S 54 </w:t>
      </w:r>
      <w:r w:rsidRPr="00814238">
        <w:rPr>
          <w:b/>
          <w:lang w:val="de-DE"/>
        </w:rPr>
        <w:t>Shkarovskij, M.</w:t>
      </w:r>
      <w:r w:rsidRPr="00814238">
        <w:rPr>
          <w:lang w:val="de-DE"/>
        </w:rPr>
        <w:t xml:space="preserve"> Die Kirchenpolitik des Dritten Reiches gegenuber den orthodoxen Kirchen in Osteuropa (1939-1945) / M. Shkarovskij.--Munster : Lit Verlag,2004.--283s.. .--ISBN 3-8258-6615-7 </w:t>
      </w:r>
      <w:r>
        <w:t>нем</w:t>
      </w:r>
      <w:r w:rsidRPr="00814238">
        <w:rPr>
          <w:lang w:val="de-DE"/>
        </w:rPr>
        <w:t xml:space="preserve">. </w:t>
      </w:r>
      <w:r>
        <w:t xml:space="preserve">Церковь*Вторая мировая война*Православие Kirche*Zweiter Weltkrieg*Orthodoxie 2 </w:t>
      </w:r>
    </w:p>
    <w:p w:rsidR="00814238" w:rsidRDefault="00814238" w:rsidP="00814238">
      <w:pPr>
        <w:pStyle w:val="af"/>
      </w:pPr>
      <w:r>
        <w:t>УДК   225.6</w:t>
      </w:r>
    </w:p>
    <w:p w:rsidR="00814238" w:rsidRDefault="00814238" w:rsidP="00814238">
      <w:pPr>
        <w:pStyle w:val="af"/>
      </w:pPr>
      <w:r>
        <w:t>ИН - 1</w:t>
      </w:r>
    </w:p>
    <w:p w:rsidR="00814238" w:rsidRPr="00D2771D" w:rsidRDefault="00814238" w:rsidP="00814238">
      <w:pPr>
        <w:pStyle w:val="a"/>
      </w:pPr>
      <w:r>
        <w:t xml:space="preserve">31628 19278*19279 225.6 А 76 </w:t>
      </w:r>
      <w:r w:rsidRPr="00814238">
        <w:rPr>
          <w:b/>
        </w:rPr>
        <w:t>Апанович, К.О.</w:t>
      </w:r>
      <w:r>
        <w:t xml:space="preserve"> Киевская митрополия и восточные патриархи после Брестской унии 1596-1632 гг. / К.О. Апанович.--Мн. : Издательство Минской духовной академии,2019.--186с.--(Монографии Минской духовной академии ; Т. IV) .--ISBN 978-985-7145-02-7 рус. Киев*Киевская Митрополия*Патриарх*Брестская уния*Речь Посполитая*Церковь*Веротерпимость 2 </w:t>
      </w:r>
    </w:p>
    <w:p w:rsidR="00814238" w:rsidRDefault="00814238" w:rsidP="00814238">
      <w:pPr>
        <w:pStyle w:val="af"/>
      </w:pPr>
      <w:r>
        <w:t>УДК   225.6 + 225.3</w:t>
      </w:r>
    </w:p>
    <w:p w:rsidR="00814238" w:rsidRDefault="00814238" w:rsidP="00814238">
      <w:pPr>
        <w:pStyle w:val="af"/>
      </w:pPr>
      <w:r>
        <w:t>хр - 2</w:t>
      </w:r>
    </w:p>
    <w:p w:rsidR="002B52F1" w:rsidRPr="00D2771D" w:rsidRDefault="00814238" w:rsidP="00814238">
      <w:pPr>
        <w:pStyle w:val="a"/>
      </w:pPr>
      <w:r>
        <w:t xml:space="preserve">34608 21747*21748 225.6 А 76 </w:t>
      </w:r>
      <w:r w:rsidRPr="00814238">
        <w:rPr>
          <w:b/>
        </w:rPr>
        <w:t>Апанович, К.О.</w:t>
      </w:r>
      <w:r>
        <w:t xml:space="preserve"> Киевская митрополия и восточные патриархи после Брестской унии 1596-1632 гг. / К.О. Апанович.--Мн. : Издательство Минской духовной академии,2019.--186с.--(Монографии Минской духовной академии ; Т. IV) .--ISBN 978-985-7145-02-7 рус. Киев*Киевская Митрополия*Патриарх*Брестская уния*Речь Посполитая*Церковь*Веротерпимость 2 </w:t>
      </w:r>
    </w:p>
    <w:p w:rsidR="002B52F1" w:rsidRDefault="002B52F1" w:rsidP="002B52F1">
      <w:pPr>
        <w:pStyle w:val="af"/>
      </w:pPr>
      <w:r>
        <w:t>УДК   225.6 + 225.3</w:t>
      </w:r>
    </w:p>
    <w:p w:rsidR="002B52F1" w:rsidRDefault="002B52F1" w:rsidP="002B52F1">
      <w:pPr>
        <w:pStyle w:val="af"/>
      </w:pPr>
      <w:r>
        <w:t>хр - 2</w:t>
      </w:r>
    </w:p>
    <w:p w:rsidR="002B52F1" w:rsidRPr="00D2771D" w:rsidRDefault="002B52F1" w:rsidP="002B52F1">
      <w:pPr>
        <w:pStyle w:val="a"/>
      </w:pPr>
      <w:r>
        <w:t xml:space="preserve">11165 5843 225.6 Б 90 </w:t>
      </w:r>
      <w:r w:rsidRPr="002B52F1">
        <w:rPr>
          <w:b/>
        </w:rPr>
        <w:t>Буганов, В. И.</w:t>
      </w:r>
      <w:r>
        <w:t xml:space="preserve"> Бунтари и правдоискатели в русской православной церкви / В. И. Буганов, А. П. Богданов Богданов А. П.--М. : Политиздат,1991.--525, [3]с. : ил. .--ISBN 5-250-01235-3 рус. История*Церковь*Православие*Россия*Филипп митрополит*Иоанн Грозный*Никон Патриарх*Соловецкий монастырь*Раскольник 3 </w:t>
      </w:r>
    </w:p>
    <w:p w:rsidR="002B52F1" w:rsidRDefault="002B52F1" w:rsidP="002B52F1">
      <w:pPr>
        <w:pStyle w:val="af"/>
      </w:pPr>
      <w:r>
        <w:t>УДК   225.6</w:t>
      </w:r>
    </w:p>
    <w:p w:rsidR="002B52F1" w:rsidRDefault="002B52F1" w:rsidP="002B52F1">
      <w:pPr>
        <w:pStyle w:val="af"/>
      </w:pPr>
      <w:r>
        <w:t>хр - 1</w:t>
      </w:r>
    </w:p>
    <w:p w:rsidR="002B52F1" w:rsidRPr="00D2771D" w:rsidRDefault="002B52F1" w:rsidP="002B52F1">
      <w:pPr>
        <w:pStyle w:val="a"/>
      </w:pPr>
      <w:r>
        <w:lastRenderedPageBreak/>
        <w:t xml:space="preserve">5329 935 225.6 В 24 </w:t>
      </w:r>
      <w:r w:rsidRPr="002B52F1">
        <w:rPr>
          <w:b/>
        </w:rPr>
        <w:t xml:space="preserve">Введение </w:t>
      </w:r>
      <w:r>
        <w:t xml:space="preserve">христианства на Руси / Отв. ред. А. Д. Сухов Сухов, А. Д.--М. : Мысль,1987.--302, [32]с. : ил. Рус. Крещение Руси*История*История РПЦ*Православие*Язычество*Византия*Болгария*Мысль философская 2 </w:t>
      </w:r>
    </w:p>
    <w:p w:rsidR="002B52F1" w:rsidRDefault="002B52F1" w:rsidP="002B52F1">
      <w:pPr>
        <w:pStyle w:val="af"/>
      </w:pPr>
      <w:r>
        <w:t>УДК   225.6</w:t>
      </w:r>
    </w:p>
    <w:p w:rsidR="002B52F1" w:rsidRDefault="002B52F1" w:rsidP="002B52F1">
      <w:pPr>
        <w:pStyle w:val="af"/>
      </w:pPr>
      <w:r>
        <w:t>хр - 1</w:t>
      </w:r>
    </w:p>
    <w:p w:rsidR="002B52F1" w:rsidRPr="00D2771D" w:rsidRDefault="002B52F1" w:rsidP="002B52F1">
      <w:pPr>
        <w:pStyle w:val="a"/>
      </w:pPr>
      <w:r>
        <w:t xml:space="preserve">33468 20646 225.6 В 57 </w:t>
      </w:r>
      <w:r w:rsidRPr="002B52F1">
        <w:rPr>
          <w:b/>
        </w:rPr>
        <w:t>Владимир, архиеп. Ташкентский и Среднеазиатский</w:t>
      </w:r>
      <w:r>
        <w:t xml:space="preserve"> Слово, растворенное любовью : Святейший Патриарх Московский и всея Руси Алексий ІІ о современной России и ее Церкви / Архиепископ Ташкентский и Среднеазиатский Владимир.--М. : Издательство Московской Патриархии,2001.--360с. .--ISBN 5-88017-066-7 рус. История*Церковь*Современность*Россия*Патриарх Алексий II 3 </w:t>
      </w:r>
    </w:p>
    <w:p w:rsidR="002B52F1" w:rsidRDefault="002B52F1" w:rsidP="002B52F1">
      <w:pPr>
        <w:pStyle w:val="af"/>
      </w:pPr>
      <w:r>
        <w:t>УДК   225.6 + 225.5</w:t>
      </w:r>
    </w:p>
    <w:p w:rsidR="002B52F1" w:rsidRDefault="002B52F1" w:rsidP="002B52F1">
      <w:pPr>
        <w:pStyle w:val="af"/>
      </w:pPr>
      <w:r>
        <w:t>хр - 1</w:t>
      </w:r>
    </w:p>
    <w:p w:rsidR="002B52F1" w:rsidRPr="00D2771D" w:rsidRDefault="002B52F1" w:rsidP="002B52F1">
      <w:pPr>
        <w:pStyle w:val="a"/>
      </w:pPr>
      <w:r>
        <w:t xml:space="preserve">30434 18056 225.6 Г 13 </w:t>
      </w:r>
      <w:r w:rsidRPr="002B52F1">
        <w:rPr>
          <w:b/>
        </w:rPr>
        <w:t>Гайденко П.И.</w:t>
      </w:r>
      <w:r>
        <w:t xml:space="preserve"> Быт и нравы архиереев и их паствы в Киевской Руси (XI - XIII вв.) / П.И. Гайденко.--Спб. : Издательство Олега Абышко,2016.--253с. .--ISBN 978-5-903525-89-8 Рус. Повседневность*Трапеза*Быт*Нравы*Репрезентация*Архиерей*Буллы*Документы*Верительные*Верительные документы*Титулы*Сан*Одежда*Иконопись*Самосознание*Образование*Смерть*Окружение*Критерии*Отбор*Сексуальность*Реформа 3 </w:t>
      </w:r>
    </w:p>
    <w:p w:rsidR="002B52F1" w:rsidRDefault="002B52F1" w:rsidP="002B52F1">
      <w:pPr>
        <w:pStyle w:val="af"/>
      </w:pPr>
      <w:r>
        <w:t>УДК   225.6 + 225.2</w:t>
      </w:r>
    </w:p>
    <w:p w:rsidR="002B52F1" w:rsidRDefault="002B52F1" w:rsidP="002B52F1">
      <w:pPr>
        <w:pStyle w:val="af"/>
      </w:pPr>
      <w:r>
        <w:t>хр - 1</w:t>
      </w:r>
    </w:p>
    <w:p w:rsidR="002B52F1" w:rsidRPr="00D2771D" w:rsidRDefault="002B52F1" w:rsidP="002B52F1">
      <w:pPr>
        <w:pStyle w:val="a"/>
      </w:pPr>
      <w:r>
        <w:t xml:space="preserve">11529 6379 225.6 Г 62 </w:t>
      </w:r>
      <w:r w:rsidRPr="002B52F1">
        <w:rPr>
          <w:b/>
        </w:rPr>
        <w:t>Голубинский, Е.</w:t>
      </w:r>
      <w:r>
        <w:t xml:space="preserve"> История канонизации святых в Русской Церкви / Е. Голубинский.--Репр. воспр. 2-го изд., испр. и доп. 1903 г. (М.).--М. : Крутицкое Патриаршее Подворье ; Общество любителей церковной истории,1998.--597с. .--ISBN 5-7873-0032-3 Рус. История*Канонизация*Святой*Церковь*Указ*Список*Церковь русская 2 </w:t>
      </w:r>
    </w:p>
    <w:p w:rsidR="002B52F1" w:rsidRDefault="002B52F1" w:rsidP="002B52F1">
      <w:pPr>
        <w:pStyle w:val="af"/>
      </w:pPr>
      <w:r>
        <w:t>УДК   225.6 + 255</w:t>
      </w:r>
    </w:p>
    <w:p w:rsidR="002B52F1" w:rsidRDefault="002B52F1" w:rsidP="002B52F1">
      <w:pPr>
        <w:pStyle w:val="af"/>
      </w:pPr>
      <w:r>
        <w:t>хр - 1</w:t>
      </w:r>
    </w:p>
    <w:p w:rsidR="002B52F1" w:rsidRPr="00D2771D" w:rsidRDefault="002B52F1" w:rsidP="002B52F1">
      <w:pPr>
        <w:pStyle w:val="a"/>
      </w:pPr>
      <w:r>
        <w:t xml:space="preserve">31211 18878 225.6 Г 62 </w:t>
      </w:r>
      <w:r w:rsidRPr="002B52F1">
        <w:rPr>
          <w:b/>
        </w:rPr>
        <w:t>Голубцов, С., свящ.</w:t>
      </w:r>
      <w:r>
        <w:t xml:space="preserve"> Образование Омской епархии. Деятельность Преосвященного епископа Григория (Полетаева) на Омской кафедре в 1895-1900 гг. : Автореферат диссертации на соискание ученой степени кандидата богословия / Свящ. С. Голубцов.--СПб. : Издательско-полиграфический центр ОмГМА,2013.--14с. рус. Епархия*Омск*Епископ*Григорий (Полетаев), еп.*Храмостроительство 2 </w:t>
      </w:r>
    </w:p>
    <w:p w:rsidR="002B52F1" w:rsidRDefault="002B52F1" w:rsidP="002B52F1">
      <w:pPr>
        <w:pStyle w:val="af"/>
      </w:pPr>
      <w:r>
        <w:t>УДК   225.6</w:t>
      </w:r>
    </w:p>
    <w:p w:rsidR="002B52F1" w:rsidRDefault="002B52F1" w:rsidP="002B52F1">
      <w:pPr>
        <w:pStyle w:val="af"/>
      </w:pPr>
      <w:r>
        <w:t>хр - 1</w:t>
      </w:r>
    </w:p>
    <w:p w:rsidR="006D70D1" w:rsidRPr="00D2771D" w:rsidRDefault="002B52F1" w:rsidP="002B52F1">
      <w:pPr>
        <w:pStyle w:val="a"/>
      </w:pPr>
      <w:r>
        <w:t xml:space="preserve">3757 10463 225.6 + 225.46 Г 62 </w:t>
      </w:r>
      <w:r w:rsidRPr="002B52F1">
        <w:rPr>
          <w:b/>
        </w:rPr>
        <w:t>Голубцов С.</w:t>
      </w:r>
      <w:r>
        <w:t xml:space="preserve"> Московская Духовная Академия в революционную эпоху : Академия в социальном движении и служении в начале XX века: По материалам архивов, мемуаров и публикаций / С.Голубцов.--М. : Издательство "Мартис",1999.--247 с. : ил. .--ISBN 5-7248-0065-9 рус. История Русской Православной Церкви*Москва*Церковь*История*История церковная*Академия Духовная*Революция*Архив*Издательство*Просветительство*Забастовка*Братство 2 10463 хр. RU04 </w:t>
      </w:r>
    </w:p>
    <w:p w:rsidR="006D70D1" w:rsidRDefault="006D70D1" w:rsidP="006D70D1">
      <w:pPr>
        <w:pStyle w:val="af"/>
      </w:pPr>
      <w:r>
        <w:t>УДК   225.6 + 225.46</w:t>
      </w:r>
    </w:p>
    <w:p w:rsidR="006D70D1" w:rsidRDefault="006D70D1" w:rsidP="006D70D1">
      <w:pPr>
        <w:pStyle w:val="af"/>
      </w:pPr>
      <w:r>
        <w:t>хр - 1</w:t>
      </w:r>
    </w:p>
    <w:p w:rsidR="006D70D1" w:rsidRPr="00D2771D" w:rsidRDefault="006D70D1" w:rsidP="006D70D1">
      <w:pPr>
        <w:pStyle w:val="a"/>
      </w:pPr>
      <w:r>
        <w:t xml:space="preserve">24830 13431 225.6 Д 24 </w:t>
      </w:r>
      <w:r w:rsidRPr="006D70D1">
        <w:rPr>
          <w:b/>
        </w:rPr>
        <w:t>Дворкин, Александр</w:t>
      </w:r>
      <w:r>
        <w:t xml:space="preserve"> Иван Грозный как религиозный тип : Статьи и материалы / А.Дворкин.--Нижний Новгород : Издательство Братства во имя св.Александра Невского,2005.--341с. .--ISBN 5-88213-069-7 рус. История России*История*Иван Грозный*Биография*Историография*Канонизация*Григорий Распутин 2 </w:t>
      </w:r>
    </w:p>
    <w:p w:rsidR="006D70D1" w:rsidRDefault="006D70D1" w:rsidP="006D70D1">
      <w:pPr>
        <w:pStyle w:val="af"/>
      </w:pPr>
      <w:r>
        <w:t>УДК   225.6 + 94(47) + 225.48</w:t>
      </w:r>
    </w:p>
    <w:p w:rsidR="006D70D1" w:rsidRDefault="006D70D1" w:rsidP="006D70D1">
      <w:pPr>
        <w:pStyle w:val="af"/>
      </w:pPr>
      <w:r>
        <w:t>хр - 1</w:t>
      </w:r>
    </w:p>
    <w:p w:rsidR="006D70D1" w:rsidRPr="00D2771D" w:rsidRDefault="006D70D1" w:rsidP="006D70D1">
      <w:pPr>
        <w:pStyle w:val="a"/>
      </w:pPr>
      <w:r>
        <w:lastRenderedPageBreak/>
        <w:t xml:space="preserve">26600 14127 225.6 Д 24 </w:t>
      </w:r>
      <w:r w:rsidRPr="006D70D1">
        <w:rPr>
          <w:b/>
        </w:rPr>
        <w:t>Дворкин, Александр</w:t>
      </w:r>
      <w:r>
        <w:t xml:space="preserve"> Иван Грозный как религиозный тип : Статьи и материалы / А.Дворкин.--Нижний Новгород : Издательство Братства во имя св.Александра Невского,2005.--341с. .--ISBN 5-88213-069-7 рус. История России*История*Иван Грозный*Биография*Историография*Канонизация*Григорий Распутин*Теократия*Эпанагоги 2 </w:t>
      </w:r>
    </w:p>
    <w:p w:rsidR="006D70D1" w:rsidRDefault="006D70D1" w:rsidP="006D70D1">
      <w:pPr>
        <w:pStyle w:val="af"/>
      </w:pPr>
      <w:r>
        <w:t>УДК   225.6 + 94(47) + 225.48</w:t>
      </w:r>
    </w:p>
    <w:p w:rsidR="006D70D1" w:rsidRDefault="006D70D1" w:rsidP="006D70D1">
      <w:pPr>
        <w:pStyle w:val="af"/>
      </w:pPr>
      <w:r>
        <w:t>хр - 1</w:t>
      </w:r>
    </w:p>
    <w:p w:rsidR="006D70D1" w:rsidRPr="00D2771D" w:rsidRDefault="006D70D1" w:rsidP="006D70D1">
      <w:pPr>
        <w:pStyle w:val="a"/>
      </w:pPr>
      <w:r>
        <w:t xml:space="preserve">31062 18726 225.6 З-26 </w:t>
      </w:r>
      <w:r w:rsidRPr="006D70D1">
        <w:rPr>
          <w:b/>
        </w:rPr>
        <w:t>Замалеев, А.Ф.</w:t>
      </w:r>
      <w:r>
        <w:t xml:space="preserve"> Еретики и ортодоксы : Очерки древнерусской духовности / А.Ф. Замалеев, Е.А. Овчинникова Овчинникова Е.А.--Л. : Лениздат,1991.--206с. : ил.--(Культура и религия) .--ISBN 5-289-00863-2 рус. Еретик*Ортодокс*Духовность*Крещение Руси 3 </w:t>
      </w:r>
    </w:p>
    <w:p w:rsidR="006D70D1" w:rsidRDefault="006D70D1" w:rsidP="006D70D1">
      <w:pPr>
        <w:pStyle w:val="af"/>
      </w:pPr>
      <w:r>
        <w:t>УДК   225.6</w:t>
      </w:r>
    </w:p>
    <w:p w:rsidR="006D70D1" w:rsidRDefault="006D70D1" w:rsidP="006D70D1">
      <w:pPr>
        <w:pStyle w:val="af"/>
      </w:pPr>
      <w:r>
        <w:t>хр - 1</w:t>
      </w:r>
    </w:p>
    <w:p w:rsidR="006D70D1" w:rsidRPr="00D2771D" w:rsidRDefault="006D70D1" w:rsidP="006D70D1">
      <w:pPr>
        <w:pStyle w:val="a"/>
      </w:pPr>
      <w:r>
        <w:t xml:space="preserve">4555 414 225.6 З-58 </w:t>
      </w:r>
      <w:r w:rsidRPr="006D70D1">
        <w:rPr>
          <w:b/>
        </w:rPr>
        <w:t>Зернов, Н.</w:t>
      </w:r>
      <w:r>
        <w:t xml:space="preserve"> Русское религиозное возрождение ХХ века / Н. Зернов.--Париж : YMCA-PRESS,1991.--367, [1]с., [6]л., ил. .--ISBN 2-85065-213-X Рус. Русская философия*Интеллигенция*Революция*Реформа церковная*Вехи*Запад 2 </w:t>
      </w:r>
    </w:p>
    <w:p w:rsidR="006D70D1" w:rsidRDefault="006D70D1" w:rsidP="006D70D1">
      <w:pPr>
        <w:pStyle w:val="af"/>
      </w:pPr>
      <w:r>
        <w:t>УДК   225.6</w:t>
      </w:r>
    </w:p>
    <w:p w:rsidR="006D70D1" w:rsidRDefault="006D70D1" w:rsidP="006D70D1">
      <w:pPr>
        <w:pStyle w:val="af"/>
      </w:pPr>
      <w:r>
        <w:t>хр - 1</w:t>
      </w:r>
    </w:p>
    <w:p w:rsidR="006D70D1" w:rsidRPr="00D2771D" w:rsidRDefault="006D70D1" w:rsidP="006D70D1">
      <w:pPr>
        <w:pStyle w:val="a"/>
      </w:pPr>
      <w:r>
        <w:t xml:space="preserve">22710 11776 225.6 З-72 </w:t>
      </w:r>
      <w:r w:rsidRPr="006D70D1">
        <w:rPr>
          <w:b/>
        </w:rPr>
        <w:t>Знаменский, П.В.</w:t>
      </w:r>
      <w:r>
        <w:t xml:space="preserve"> Приходское духовенство на Руси. Приходское духовенство в России со времени реформы Петра / П.В.Знаменский.--СПб. : Издательский дом "Коло",2003.--800с. .--ISBN 5-901841-05-0 рус. История*История РПЦ*Приход*Духовенство*Россия*Реформа*Петр I 2 </w:t>
      </w:r>
    </w:p>
    <w:p w:rsidR="006D70D1" w:rsidRDefault="006D70D1" w:rsidP="006D70D1">
      <w:pPr>
        <w:pStyle w:val="af"/>
      </w:pPr>
      <w:r>
        <w:t>УДК   225.6</w:t>
      </w:r>
    </w:p>
    <w:p w:rsidR="006D70D1" w:rsidRDefault="006D70D1" w:rsidP="006D70D1">
      <w:pPr>
        <w:pStyle w:val="af"/>
      </w:pPr>
      <w:r>
        <w:t>хр - 1</w:t>
      </w:r>
    </w:p>
    <w:p w:rsidR="006D70D1" w:rsidRPr="00D2771D" w:rsidRDefault="006D70D1" w:rsidP="006D70D1">
      <w:pPr>
        <w:pStyle w:val="a"/>
      </w:pPr>
      <w:r>
        <w:t xml:space="preserve">7875 2704 225.6 И 75 </w:t>
      </w:r>
      <w:r w:rsidRPr="006D70D1">
        <w:rPr>
          <w:b/>
        </w:rPr>
        <w:t>Иоанн (Снычев), митрополит Санкт-Петербургский и Ладожский</w:t>
      </w:r>
      <w:r>
        <w:t xml:space="preserve"> Пою Богу моему : Акафисты. Портреты русских архиереев. Дневниковые записи / Митр.  Иоанн (Снычев).--СПб. : Царское дело,1998.--438с.--(Духовное возрождение отечества) .--ISBN 5-7624-00220 Рус. История церкви*Акафист*Духовенство*Дневник*Облик нравственный*Епископ*Архиерей 7 </w:t>
      </w:r>
    </w:p>
    <w:p w:rsidR="006D70D1" w:rsidRDefault="006D70D1" w:rsidP="006D70D1">
      <w:pPr>
        <w:pStyle w:val="af"/>
      </w:pPr>
      <w:r>
        <w:t>УДК   225.6</w:t>
      </w:r>
    </w:p>
    <w:p w:rsidR="006D70D1" w:rsidRDefault="006D70D1" w:rsidP="006D70D1">
      <w:pPr>
        <w:pStyle w:val="af"/>
      </w:pPr>
      <w:r>
        <w:t>хр - 1</w:t>
      </w:r>
    </w:p>
    <w:p w:rsidR="007473AD" w:rsidRPr="00D2771D" w:rsidRDefault="006D70D1" w:rsidP="006D70D1">
      <w:pPr>
        <w:pStyle w:val="a"/>
      </w:pPr>
      <w:r>
        <w:t xml:space="preserve">2815 8938 225.6 И 75 </w:t>
      </w:r>
      <w:r w:rsidRPr="006D70D1">
        <w:rPr>
          <w:b/>
        </w:rPr>
        <w:t>Иоанн, митрополит Санкт-Петербургский и Ладожский</w:t>
      </w:r>
      <w:r>
        <w:t xml:space="preserve"> Русская симфония : Очерки русской историософии / Иоанн, митрополит Санкт-Петербургский и Ладожский.--СПб. : Царское дело,2001.--493 с. .--ISBN 5-7624-0061-1 рус. История Русской Православной Церкви*История*Историософия*Россия*Православие*Отечество*Русь*Соборность*Самосознание*Крещение*Самодержавие*Иосиф Волоцкий*Летопись*Мировоззрение*Патриарх*Царь*Покаяние*Раскол*Западничество*Славянофильство*Империя*Панславизм*Нигилизм*Революция*Фашизм*Национал-большевизм*Государственность*Демократия*Цивилизация*Земство*История Церкви*История РПЦ*История церковная 2 8938 хр. RU01 </w:t>
      </w:r>
    </w:p>
    <w:p w:rsidR="007473AD" w:rsidRDefault="007473AD" w:rsidP="007473AD">
      <w:pPr>
        <w:pStyle w:val="af"/>
      </w:pPr>
      <w:r>
        <w:t>УДК   225.6</w:t>
      </w:r>
    </w:p>
    <w:p w:rsidR="007473AD" w:rsidRDefault="007473AD" w:rsidP="007473AD">
      <w:pPr>
        <w:pStyle w:val="af"/>
      </w:pPr>
      <w:r>
        <w:t>хр - 1</w:t>
      </w:r>
    </w:p>
    <w:p w:rsidR="007473AD" w:rsidRPr="00D2771D" w:rsidRDefault="007473AD" w:rsidP="007473AD">
      <w:pPr>
        <w:pStyle w:val="a"/>
      </w:pPr>
      <w:r>
        <w:t xml:space="preserve">33733 20911 225.6 К 93 </w:t>
      </w:r>
      <w:r w:rsidRPr="007473AD">
        <w:rPr>
          <w:b/>
        </w:rPr>
        <w:t>Куроедов, В.А.</w:t>
      </w:r>
      <w:r>
        <w:t xml:space="preserve"> Религия и церковь в советском обществе / В.А. Куроедов.--2-е изд., доп.--М. : Политиздат,1984.--256с. рус. Власть советская*Принцип марксистско-ленинский*Церковь*Законодательство о религиозных культах и свободе совести в СССР*Взаимоотношения церкви и советского государства 3 </w:t>
      </w:r>
    </w:p>
    <w:p w:rsidR="007473AD" w:rsidRDefault="007473AD" w:rsidP="007473AD">
      <w:pPr>
        <w:pStyle w:val="af"/>
      </w:pPr>
      <w:r>
        <w:t>УДК   225.6</w:t>
      </w:r>
    </w:p>
    <w:p w:rsidR="007473AD" w:rsidRDefault="007473AD" w:rsidP="007473AD">
      <w:pPr>
        <w:pStyle w:val="af"/>
      </w:pPr>
      <w:r>
        <w:t>хр - 1</w:t>
      </w:r>
    </w:p>
    <w:p w:rsidR="007473AD" w:rsidRPr="00D2771D" w:rsidRDefault="007473AD" w:rsidP="007473AD">
      <w:pPr>
        <w:pStyle w:val="a"/>
      </w:pPr>
      <w:r>
        <w:lastRenderedPageBreak/>
        <w:t xml:space="preserve">34469 21549 225.6 Л 38 </w:t>
      </w:r>
      <w:r w:rsidRPr="007473AD">
        <w:rPr>
          <w:b/>
        </w:rPr>
        <w:t>Легеев, Михаил, свящ.</w:t>
      </w:r>
      <w:r>
        <w:t xml:space="preserve"> Богословие истории как наука. Метод : Монография / Свящ. Михаил Легеев.--СПб. : Изд-во СПбДА,2021.--279с. : ил. .--ISBN 978-5-906627-93-3 рус. Богословие истории*История*Метод*Процессы исторические*Типология истории*Метод типологический*Экклезиология*Экклезиологическая модель Церкви*Иерархическая модель Церкви 2 </w:t>
      </w:r>
    </w:p>
    <w:p w:rsidR="007473AD" w:rsidRDefault="007473AD" w:rsidP="007473AD">
      <w:pPr>
        <w:pStyle w:val="af"/>
      </w:pPr>
      <w:r>
        <w:t>УДК   225.6</w:t>
      </w:r>
    </w:p>
    <w:p w:rsidR="007473AD" w:rsidRDefault="007473AD" w:rsidP="007473AD">
      <w:pPr>
        <w:pStyle w:val="af"/>
      </w:pPr>
      <w:r>
        <w:t>хр - 1</w:t>
      </w:r>
    </w:p>
    <w:p w:rsidR="007473AD" w:rsidRPr="00D2771D" w:rsidRDefault="007473AD" w:rsidP="007473AD">
      <w:pPr>
        <w:pStyle w:val="a"/>
      </w:pPr>
      <w:r>
        <w:t xml:space="preserve">33531 20708 225.6 М 20 </w:t>
      </w:r>
      <w:r w:rsidRPr="007473AD">
        <w:rPr>
          <w:b/>
        </w:rPr>
        <w:t>Малышев, В.С., свящ.</w:t>
      </w:r>
      <w:r>
        <w:t xml:space="preserve"> Духовное сословие в церковно-общественной публицистике в период Великих реформ : Автореферат диссертации на соискание ученой степени кандидата богословия. Специальность - История Русской Церкви (церковно-исторические науки) / Свящ. В.С. Малышев.--СПб. : Адмирал,2017.--32с. рус. Духовенство*Публицистика церковно-общественная*Реформа*История 2 </w:t>
      </w:r>
    </w:p>
    <w:p w:rsidR="007473AD" w:rsidRDefault="007473AD" w:rsidP="007473AD">
      <w:pPr>
        <w:pStyle w:val="af"/>
      </w:pPr>
      <w:r>
        <w:t>УДК   225.6</w:t>
      </w:r>
    </w:p>
    <w:p w:rsidR="007473AD" w:rsidRDefault="007473AD" w:rsidP="007473AD">
      <w:pPr>
        <w:pStyle w:val="af"/>
      </w:pPr>
      <w:r>
        <w:t>хр - 1</w:t>
      </w:r>
    </w:p>
    <w:p w:rsidR="007473AD" w:rsidRPr="00D2771D" w:rsidRDefault="007473AD" w:rsidP="007473AD">
      <w:pPr>
        <w:pStyle w:val="a"/>
      </w:pPr>
      <w:r>
        <w:t xml:space="preserve">31408 19091 225.6 Н 53 </w:t>
      </w:r>
      <w:r w:rsidRPr="007473AD">
        <w:rPr>
          <w:b/>
        </w:rPr>
        <w:t>Неплюев, Н.Н.</w:t>
      </w:r>
      <w:r>
        <w:t xml:space="preserve"> Христианская альтернатива революционным потрясениям в России : Избранные сочинения 1904-1907 годов / Н.Н. Неплюев ; Сост. и авт. предисл. Н.Д. Игнатович.--М. : Свято-Филаретовский православно-христианский институт,2018.--378с. : ил.--(Беседы о братстве) .--ISBN 978-5-89100-191-6 Рус. Доклады*Война*Мир*Прогресс*Молодежь*Любовь*Партия Прогресса*Мирный прогресс*Воззвание*Вера*Письмо*Братство*Устав*Записка*Революционное движение*Всероссийское Братство 2 </w:t>
      </w:r>
    </w:p>
    <w:p w:rsidR="007473AD" w:rsidRDefault="007473AD" w:rsidP="007473AD">
      <w:pPr>
        <w:pStyle w:val="af"/>
      </w:pPr>
      <w:r>
        <w:t>УДК   225.6</w:t>
      </w:r>
    </w:p>
    <w:p w:rsidR="007473AD" w:rsidRDefault="007473AD" w:rsidP="007473AD">
      <w:pPr>
        <w:pStyle w:val="af"/>
      </w:pPr>
      <w:r>
        <w:t>хр - 1</w:t>
      </w:r>
    </w:p>
    <w:p w:rsidR="007473AD" w:rsidRPr="00D2771D" w:rsidRDefault="007473AD" w:rsidP="007473AD">
      <w:pPr>
        <w:pStyle w:val="a"/>
      </w:pPr>
      <w:r>
        <w:t xml:space="preserve">31168 18838 225.6 П 31 </w:t>
      </w:r>
      <w:r w:rsidRPr="007473AD">
        <w:rPr>
          <w:b/>
        </w:rPr>
        <w:t>Пешков, А.А.</w:t>
      </w:r>
      <w:r>
        <w:t xml:space="preserve"> Проблема взаимоотношения Русской Православной Церкви и государства в отечественной мысли середины XIX - начала XX веков : Автореферат на соискание ученой степени кандидата богословия / А.А. Пешков.--СПб.,2013.--26с. рус. Церковь*Государство*Автореферат*Пешков А.А.*Церковно-государственные отношения*Победоносцев К.П.*Хомяков А.С. 2 </w:t>
      </w:r>
    </w:p>
    <w:p w:rsidR="007473AD" w:rsidRDefault="007473AD" w:rsidP="007473AD">
      <w:pPr>
        <w:pStyle w:val="af"/>
      </w:pPr>
      <w:r>
        <w:t>УДК   225.6 + 1(470)</w:t>
      </w:r>
    </w:p>
    <w:p w:rsidR="007473AD" w:rsidRDefault="007473AD" w:rsidP="007473AD">
      <w:pPr>
        <w:pStyle w:val="af"/>
      </w:pPr>
      <w:r>
        <w:t>хр - 1</w:t>
      </w:r>
    </w:p>
    <w:p w:rsidR="007473AD" w:rsidRPr="00D2771D" w:rsidRDefault="007473AD" w:rsidP="007473AD">
      <w:pPr>
        <w:pStyle w:val="a"/>
      </w:pPr>
      <w:r>
        <w:t xml:space="preserve">11348 6107 225.6 П 40 </w:t>
      </w:r>
      <w:r w:rsidRPr="007473AD">
        <w:rPr>
          <w:b/>
        </w:rPr>
        <w:t>Плюханов, Б. В.</w:t>
      </w:r>
      <w:r>
        <w:t xml:space="preserve"> РСХД в Латвии и Эстонии : Материалы к истории Русского Студенческого Христианского Движения / Б. В. Плюханов.--Париж : YMCA-PRESS,1993.--311c. : ил. .--ISBN 2-85065-226-1 Рус. История РПЦ*Латвия*Эстония*Христианское движение*РСХД*Возрождение*Рига*Прибалтика*Летний лагерь 2 </w:t>
      </w:r>
    </w:p>
    <w:p w:rsidR="007473AD" w:rsidRDefault="007473AD" w:rsidP="007473AD">
      <w:pPr>
        <w:pStyle w:val="af"/>
      </w:pPr>
      <w:r>
        <w:t>УДК   225.6</w:t>
      </w:r>
    </w:p>
    <w:p w:rsidR="007473AD" w:rsidRDefault="007473AD" w:rsidP="007473AD">
      <w:pPr>
        <w:pStyle w:val="af"/>
      </w:pPr>
      <w:r>
        <w:t>хр - 1</w:t>
      </w:r>
    </w:p>
    <w:p w:rsidR="00470EB6" w:rsidRPr="00D2771D" w:rsidRDefault="007473AD" w:rsidP="007473AD">
      <w:pPr>
        <w:pStyle w:val="a"/>
      </w:pPr>
      <w:r>
        <w:t xml:space="preserve">25924 11723 225.6 П 62 </w:t>
      </w:r>
      <w:r w:rsidRPr="007473AD">
        <w:rPr>
          <w:b/>
        </w:rPr>
        <w:t>Поспеловский, Д.</w:t>
      </w:r>
      <w:r>
        <w:t xml:space="preserve"> Тоталитаризм и вероисповедание / Д.Поспеловский.--М. : Библейско- Богословский институт св. апостола Андрея,2003.--655с.--(История Церкви) .--ISBN 5-89647-074-6 рус. История Церкви*Православие*Тоталитаризм*Корпоративизм*Революция*Война*Большевизм*Фашизм*Марксизм*Советский Союз*Идеология*Национал-коммунизм*Ислам*Шиизм*Россия*Нацизм*Религия*Гитлер*Европа*Ленин*Югославия*Куба 2 </w:t>
      </w:r>
    </w:p>
    <w:p w:rsidR="00470EB6" w:rsidRDefault="00470EB6" w:rsidP="00470EB6">
      <w:pPr>
        <w:pStyle w:val="af"/>
      </w:pPr>
      <w:r>
        <w:t>УДК   225.6 + 94</w:t>
      </w:r>
    </w:p>
    <w:p w:rsidR="00470EB6" w:rsidRDefault="00470EB6" w:rsidP="00470EB6">
      <w:pPr>
        <w:pStyle w:val="af"/>
      </w:pPr>
      <w:r>
        <w:t>хр - 1</w:t>
      </w:r>
    </w:p>
    <w:p w:rsidR="00470EB6" w:rsidRPr="00D2771D" w:rsidRDefault="00470EB6" w:rsidP="00470EB6">
      <w:pPr>
        <w:pStyle w:val="a"/>
      </w:pPr>
      <w:r>
        <w:t xml:space="preserve">32750 20265*20266 225.6 С 12 </w:t>
      </w:r>
      <w:r w:rsidRPr="00470EB6">
        <w:rPr>
          <w:b/>
        </w:rPr>
        <w:t>Савва, В.И.</w:t>
      </w:r>
      <w:r>
        <w:t xml:space="preserve"> Московские цари и византийские василевсы / В.И. Савва.--Мн. : БПЦ,2013.--446 с. .--ISBN 978-985-511-630-2 рус. История*Власть*Правитель*Софья*Император*Русь*Обряд*Византия*Василевс 2 </w:t>
      </w:r>
    </w:p>
    <w:p w:rsidR="00470EB6" w:rsidRDefault="00470EB6" w:rsidP="00470EB6">
      <w:pPr>
        <w:pStyle w:val="af"/>
      </w:pPr>
      <w:r>
        <w:t>УДК   225.6 + 223.5</w:t>
      </w:r>
    </w:p>
    <w:p w:rsidR="00470EB6" w:rsidRDefault="00470EB6" w:rsidP="00470EB6">
      <w:pPr>
        <w:pStyle w:val="af"/>
      </w:pPr>
      <w:r>
        <w:lastRenderedPageBreak/>
        <w:t>хр - 2</w:t>
      </w:r>
    </w:p>
    <w:p w:rsidR="00470EB6" w:rsidRPr="00D2771D" w:rsidRDefault="00470EB6" w:rsidP="00470EB6">
      <w:pPr>
        <w:pStyle w:val="a"/>
      </w:pPr>
      <w:r>
        <w:t xml:space="preserve">3557 17529 225.6 С 12 </w:t>
      </w:r>
      <w:r w:rsidRPr="00470EB6">
        <w:rPr>
          <w:b/>
        </w:rPr>
        <w:t>Савва, В.И.</w:t>
      </w:r>
      <w:r>
        <w:t xml:space="preserve"> Московские цари и византийские василевсы / В.И. Савва.--Мн. : БПЦ,2013.--446 с. .--ISBN 978-985-511-630-2 рус. История*Власть*Правитель*Софья*Император*Русь*Обряд*Византия*Василевс 2 </w:t>
      </w:r>
    </w:p>
    <w:p w:rsidR="00470EB6" w:rsidRDefault="00470EB6" w:rsidP="00470EB6">
      <w:pPr>
        <w:pStyle w:val="af"/>
      </w:pPr>
      <w:r>
        <w:t>УДК   225.6 + 223.5</w:t>
      </w:r>
    </w:p>
    <w:p w:rsidR="00470EB6" w:rsidRDefault="00470EB6" w:rsidP="00470EB6">
      <w:pPr>
        <w:pStyle w:val="af"/>
      </w:pPr>
      <w:r>
        <w:t>хр - 1</w:t>
      </w:r>
    </w:p>
    <w:p w:rsidR="00470EB6" w:rsidRPr="00D2771D" w:rsidRDefault="00470EB6" w:rsidP="00470EB6">
      <w:pPr>
        <w:pStyle w:val="a"/>
      </w:pPr>
      <w:r>
        <w:t xml:space="preserve">28827 16464 225.6 С 44 </w:t>
      </w:r>
      <w:r w:rsidRPr="00470EB6">
        <w:rPr>
          <w:b/>
        </w:rPr>
        <w:t xml:space="preserve">Скорбное </w:t>
      </w:r>
      <w:r>
        <w:t xml:space="preserve">дело : Судебный процесс Митрополита Владимира, Экзарха Константинопольского Патриарха, против Русской Успенской Церкви при кладбище в Сент Женевьев-де-Буа.--Париж : Церковный совет Успенской церкви при кладбище в Сент Женевьев-де-Буа,1952.--37с. : ил. Рус. История*Процесс судебный*Париж*Эмиграция*Кладбище 7 </w:t>
      </w:r>
    </w:p>
    <w:p w:rsidR="00470EB6" w:rsidRDefault="00470EB6" w:rsidP="00470EB6">
      <w:pPr>
        <w:pStyle w:val="af"/>
      </w:pPr>
      <w:r>
        <w:t>УДК   225.6</w:t>
      </w:r>
    </w:p>
    <w:p w:rsidR="00470EB6" w:rsidRDefault="00470EB6" w:rsidP="00470EB6">
      <w:pPr>
        <w:pStyle w:val="af"/>
      </w:pPr>
      <w:r>
        <w:t>хр - 1</w:t>
      </w:r>
    </w:p>
    <w:p w:rsidR="00470EB6" w:rsidRPr="00D2771D" w:rsidRDefault="00470EB6" w:rsidP="00470EB6">
      <w:pPr>
        <w:pStyle w:val="a"/>
      </w:pPr>
      <w:r>
        <w:t xml:space="preserve">33743 20921 225.6 С 47 </w:t>
      </w:r>
      <w:r w:rsidRPr="00470EB6">
        <w:rPr>
          <w:b/>
        </w:rPr>
        <w:t>Слесарев, А.В.</w:t>
      </w:r>
      <w:r>
        <w:t xml:space="preserve"> Церковная жизнь белорусской эмиграции в 1944-1991 гг.: проблемы организации, юрисдикционных противоречий и расколов : Автореферат диссертации на соискание ученой степени доктора церковной истории ; Объединенный докторский диссертационный совет Московской духовной академии, Санкт-Петербургской духовной академии, Минской духовной академии и Сретенской духовной академии.--М.,2022.--39с. рус. История*История церковная*Эмиграция русская*Диаспора белорусская*Белорусская митрополия*Белорусская Автокефальная Православная Церковь*Автокефалия 2 </w:t>
      </w:r>
    </w:p>
    <w:p w:rsidR="00470EB6" w:rsidRDefault="00470EB6" w:rsidP="00470EB6">
      <w:pPr>
        <w:pStyle w:val="af"/>
      </w:pPr>
      <w:r>
        <w:t>УДК   225.6</w:t>
      </w:r>
    </w:p>
    <w:p w:rsidR="00470EB6" w:rsidRDefault="00470EB6" w:rsidP="00470EB6">
      <w:pPr>
        <w:pStyle w:val="af"/>
      </w:pPr>
      <w:r>
        <w:t>хр - 1</w:t>
      </w:r>
    </w:p>
    <w:p w:rsidR="00470EB6" w:rsidRPr="00D2771D" w:rsidRDefault="00470EB6" w:rsidP="00470EB6">
      <w:pPr>
        <w:pStyle w:val="a"/>
      </w:pPr>
      <w:r>
        <w:t xml:space="preserve">3621 10296 225.6 С 79 </w:t>
      </w:r>
      <w:r w:rsidRPr="00470EB6">
        <w:rPr>
          <w:b/>
        </w:rPr>
        <w:t>Стефанович П.С.</w:t>
      </w:r>
      <w:r>
        <w:t xml:space="preserve"> Приход и приходское духовенство в России в XVI-XVII веках / П.С.Стефанович; Отв. ред. Б.Н.Флоря.--М. : Издательство "Индрик",2002.--352 с. .--ISBN 5-85759-184-8 рус. История Русской Православной Церкви*Церковь*Православие*Россия*Приход*Духовенство*История*История церковная*Доход*Сословие духовное*Община церковная*Клир*Патронат 2 10296 хр. RU03 </w:t>
      </w:r>
    </w:p>
    <w:p w:rsidR="00470EB6" w:rsidRDefault="00470EB6" w:rsidP="00470EB6">
      <w:pPr>
        <w:pStyle w:val="af"/>
      </w:pPr>
      <w:r>
        <w:t>УДК   225.6</w:t>
      </w:r>
    </w:p>
    <w:p w:rsidR="00470EB6" w:rsidRDefault="00470EB6" w:rsidP="00470EB6">
      <w:pPr>
        <w:pStyle w:val="af"/>
      </w:pPr>
      <w:r>
        <w:t>хр - 1</w:t>
      </w:r>
    </w:p>
    <w:p w:rsidR="00470EB6" w:rsidRPr="00D2771D" w:rsidRDefault="00470EB6" w:rsidP="00470EB6">
      <w:pPr>
        <w:pStyle w:val="a"/>
      </w:pPr>
      <w:r>
        <w:t xml:space="preserve">29922 17494*17495 225.6 Щ 33 </w:t>
      </w:r>
      <w:r w:rsidRPr="00470EB6">
        <w:rPr>
          <w:b/>
        </w:rPr>
        <w:t>Щеглов, Гордей, свящ.</w:t>
      </w:r>
      <w:r>
        <w:t xml:space="preserve"> Первый Серафимовский : История одного лазарета в событиях и лицах (1914-1918) / Свящ. Гордей Щеглов ; Минская Духовная Академия им. Святителя Кирилла Туровского.--Мн. : Братство в честь Святого Архистратига Михаила,2014.--314с. .--ISBN 978-985-6978-82-4 рус. История*История церковная*Первая мировая война*Лазарет*Военно-медицинское учреждение*История РПЦ 2 </w:t>
      </w:r>
    </w:p>
    <w:p w:rsidR="00470EB6" w:rsidRDefault="00470EB6" w:rsidP="00470EB6">
      <w:pPr>
        <w:pStyle w:val="af"/>
      </w:pPr>
      <w:r>
        <w:t>УДК   225.6</w:t>
      </w:r>
    </w:p>
    <w:p w:rsidR="00470EB6" w:rsidRDefault="00470EB6" w:rsidP="00470EB6">
      <w:pPr>
        <w:pStyle w:val="af"/>
      </w:pPr>
      <w:r>
        <w:t>хр - 2</w:t>
      </w:r>
    </w:p>
    <w:p w:rsidR="0001284B" w:rsidRPr="00D2771D" w:rsidRDefault="00470EB6" w:rsidP="00470EB6">
      <w:pPr>
        <w:pStyle w:val="a"/>
      </w:pPr>
      <w:r>
        <w:t xml:space="preserve">30064 17642 225.6 Щ 33 </w:t>
      </w:r>
      <w:r w:rsidRPr="00470EB6">
        <w:rPr>
          <w:b/>
        </w:rPr>
        <w:t>Щеглов, Гордей, свящ.</w:t>
      </w:r>
      <w:r>
        <w:t xml:space="preserve"> Первый Серафимовский : История одного лазарета в событиях и лицах (1914-1918) / Свящ. Гордей Щеглов ; Минская Духовная Академия им. Святителя Кирилла Туровского.--Мн. : Братство в честь Святого Архистратига Михаила,2014.--314с. .--ISBN 978-985-6978-82-4 рус. История*История церковная*Первая мировая война*Лазарет*Военно-медицинское учреждение*История РПЦ 2 </w:t>
      </w:r>
    </w:p>
    <w:p w:rsidR="0001284B" w:rsidRDefault="0001284B" w:rsidP="0001284B">
      <w:pPr>
        <w:pStyle w:val="af"/>
      </w:pPr>
      <w:r>
        <w:t>УДК   225.6</w:t>
      </w:r>
    </w:p>
    <w:p w:rsidR="0001284B" w:rsidRDefault="0001284B" w:rsidP="0001284B">
      <w:pPr>
        <w:pStyle w:val="af"/>
      </w:pPr>
      <w:r>
        <w:t>хр - 1</w:t>
      </w:r>
    </w:p>
    <w:p w:rsidR="0001284B" w:rsidRPr="00D2771D" w:rsidRDefault="0001284B" w:rsidP="0001284B">
      <w:pPr>
        <w:pStyle w:val="a"/>
      </w:pPr>
      <w:r>
        <w:t xml:space="preserve">34004 21160 225.6 Щ 33 </w:t>
      </w:r>
      <w:r w:rsidRPr="0001284B">
        <w:rPr>
          <w:b/>
        </w:rPr>
        <w:t>Щеглов, Гордей, свящ.</w:t>
      </w:r>
      <w:r>
        <w:t xml:space="preserve"> Первый Серафимовский : История одного лазарета в событиях и лицах (1914-1918) / Свящ. Гордей Щеглов ; Минская Духовная Академия им. Святителя Кирилла Туровского.--Мн. : Братство в честь Святого Архистратига Михаила,2014.--314с. .--ISBN 978-985-6978-82-4 рус. История*История церковная*Первая мировая война*Лазарет*Военно-медицинское учреждение*История РПЦ 2 </w:t>
      </w:r>
    </w:p>
    <w:p w:rsidR="0001284B" w:rsidRDefault="0001284B" w:rsidP="0001284B">
      <w:pPr>
        <w:pStyle w:val="af"/>
      </w:pPr>
      <w:r>
        <w:t>УДК   225.6</w:t>
      </w:r>
    </w:p>
    <w:p w:rsidR="0001284B" w:rsidRDefault="0001284B" w:rsidP="0001284B">
      <w:pPr>
        <w:pStyle w:val="af"/>
      </w:pPr>
      <w:r>
        <w:t>хр - 1</w:t>
      </w:r>
    </w:p>
    <w:p w:rsidR="0001284B" w:rsidRPr="00D2771D" w:rsidRDefault="0001284B" w:rsidP="0001284B">
      <w:pPr>
        <w:pStyle w:val="a"/>
      </w:pPr>
      <w:r>
        <w:lastRenderedPageBreak/>
        <w:t xml:space="preserve">30821 18479 225.6 Щ 33 </w:t>
      </w:r>
      <w:r w:rsidRPr="0001284B">
        <w:rPr>
          <w:b/>
        </w:rPr>
        <w:t>Щеглов, Гордей, свящ.</w:t>
      </w:r>
      <w:r>
        <w:t xml:space="preserve"> Путь до конца : История Серафимовского лазарета на Кавказском фронте (1915-1920) / Свящ. Гордей Щеглов ; Минская Духовная Академия им. Святителя Кирилла Туровского.--Мн. : Братство в честь Святого Архистратига Михаила,2014.--222с. : ил. .--ISBN 978-985-6978-79-4 рус. История*История церковная*Первая мировая война*Лазарет*Военно-медицинское учреждение*История РПЦ 2 </w:t>
      </w:r>
    </w:p>
    <w:p w:rsidR="0001284B" w:rsidRDefault="0001284B" w:rsidP="0001284B">
      <w:pPr>
        <w:pStyle w:val="af"/>
      </w:pPr>
      <w:r>
        <w:t>УДК   225.6</w:t>
      </w:r>
    </w:p>
    <w:p w:rsidR="0001284B" w:rsidRDefault="0001284B" w:rsidP="0001284B">
      <w:pPr>
        <w:pStyle w:val="af"/>
      </w:pPr>
      <w:r>
        <w:t>хр - 1</w:t>
      </w:r>
    </w:p>
    <w:p w:rsidR="0001284B" w:rsidRDefault="0001284B" w:rsidP="0001284B">
      <w:pPr>
        <w:pStyle w:val="af"/>
      </w:pPr>
      <w:r>
        <w:t>225.7    Религиозные традиции, обычаи. Русская религиозность</w:t>
      </w:r>
      <w:r>
        <w:fldChar w:fldCharType="begin"/>
      </w:r>
      <w:r>
        <w:instrText xml:space="preserve"> TC "225.7    Религиозные традиции, обычаи. Русская религиозность" \l 2 </w:instrText>
      </w:r>
      <w:r>
        <w:fldChar w:fldCharType="end"/>
      </w:r>
    </w:p>
    <w:p w:rsidR="0001284B" w:rsidRPr="00D2771D" w:rsidRDefault="0001284B" w:rsidP="0001284B">
      <w:pPr>
        <w:pStyle w:val="a"/>
      </w:pPr>
      <w:r>
        <w:t xml:space="preserve">10787 4921 225.7 А 47 </w:t>
      </w:r>
      <w:r w:rsidRPr="0001284B">
        <w:rPr>
          <w:b/>
        </w:rPr>
        <w:t>Алексеев, В. А</w:t>
      </w:r>
      <w:r>
        <w:t xml:space="preserve"> Жизнь человека от купели до погоста : Народные обычаи, молитвы, правила и кодекс поведения православного человека во время важнейших событий его земного бытия / В. А. Алексеев, В. А. Иванов Иванов, В. А.--М. : Россия молодая,1996.--268с. : ил. .--ISBN 5-86646-084-Х Рус. Жизнь*Человек*Рождение*Погост*Именины*Исповедь*Армия*Причастие*Свадьба*Похороны*Панихида* 7 </w:t>
      </w:r>
    </w:p>
    <w:p w:rsidR="0001284B" w:rsidRDefault="0001284B" w:rsidP="0001284B">
      <w:pPr>
        <w:pStyle w:val="af"/>
      </w:pPr>
      <w:r>
        <w:t>УДК   225.7</w:t>
      </w:r>
    </w:p>
    <w:p w:rsidR="0001284B" w:rsidRDefault="0001284B" w:rsidP="0001284B">
      <w:pPr>
        <w:pStyle w:val="af"/>
      </w:pPr>
      <w:r>
        <w:t>хр - 1</w:t>
      </w:r>
    </w:p>
    <w:p w:rsidR="0001284B" w:rsidRPr="00D2771D" w:rsidRDefault="0001284B" w:rsidP="0001284B">
      <w:pPr>
        <w:pStyle w:val="a"/>
      </w:pPr>
      <w:r>
        <w:t xml:space="preserve">3937 10714 225.7 + 225.2 А 47 </w:t>
      </w:r>
      <w:r w:rsidRPr="0001284B">
        <w:rPr>
          <w:b/>
        </w:rPr>
        <w:t>Алексеев, А. И.</w:t>
      </w:r>
      <w:r>
        <w:t xml:space="preserve"> Под знаком конца времен : Очерки русской религиозности конца XIV - начала XVI вв. / А.И.Алексеев.--СПб. : Алетейя,2002.--352 с. .--ISBN 5-89329-506-4 рус. История Русской Православной Церкви*Церковь*История*История церковная*Религиозность*Сознание*Вера*Ересь*Средневековье*Иосифляне*Нестяжатели*Власть духовная*Эсхатология*Европа Западная*Византия*Погребение*Поминание*Нестяжание*Собор*Землевладение*Монастырь 7 10714 хр. RU04 </w:t>
      </w:r>
    </w:p>
    <w:p w:rsidR="0001284B" w:rsidRDefault="0001284B" w:rsidP="0001284B">
      <w:pPr>
        <w:pStyle w:val="af"/>
      </w:pPr>
      <w:r>
        <w:t>УДК   225.7 + 225.2</w:t>
      </w:r>
    </w:p>
    <w:p w:rsidR="0001284B" w:rsidRDefault="0001284B" w:rsidP="0001284B">
      <w:pPr>
        <w:pStyle w:val="af"/>
      </w:pPr>
      <w:r>
        <w:t>хр - 1</w:t>
      </w:r>
    </w:p>
    <w:p w:rsidR="0001284B" w:rsidRPr="00D2771D" w:rsidRDefault="0001284B" w:rsidP="0001284B">
      <w:pPr>
        <w:pStyle w:val="a"/>
      </w:pPr>
      <w:r>
        <w:t xml:space="preserve">3162 9443 225.7 + 39 + 947 Г 87 </w:t>
      </w:r>
      <w:r w:rsidRPr="0001284B">
        <w:rPr>
          <w:b/>
        </w:rPr>
        <w:t>Громыко М.М.</w:t>
      </w:r>
      <w:r>
        <w:t xml:space="preserve"> О воззрениях русского народа / М.М.Громыко, А.В.Буганов Буганов А.В.--М. : Паломник,2000.--540 с. : ил. .--ISBN 5-87468-079-9 рус. История России*История*Воззрение*Народ*Россия*Русь*Этнография*Вера*Православие*Обычай*Поведение*Традиция*История*Сознание*Семья*Труд*Суд Страшный*Исповедь*Причащение*Молебен*Святыня*Покаяние*Подвижник*Благочестие*Соборность*Богатство*Предприимчивость*Воспитание*Творчество*Самосознание национальное*Воинство*Община*Хозяйство 3 9443 хр. RU02 </w:t>
      </w:r>
    </w:p>
    <w:p w:rsidR="0001284B" w:rsidRDefault="0001284B" w:rsidP="0001284B">
      <w:pPr>
        <w:pStyle w:val="af"/>
      </w:pPr>
      <w:r>
        <w:t>УДК   225.7 + 39 + 947</w:t>
      </w:r>
    </w:p>
    <w:p w:rsidR="0001284B" w:rsidRDefault="0001284B" w:rsidP="0001284B">
      <w:pPr>
        <w:pStyle w:val="af"/>
      </w:pPr>
      <w:r>
        <w:t>хр - 1</w:t>
      </w:r>
    </w:p>
    <w:p w:rsidR="0001284B" w:rsidRPr="00D2771D" w:rsidRDefault="0001284B" w:rsidP="0001284B">
      <w:pPr>
        <w:pStyle w:val="a"/>
      </w:pPr>
      <w:r>
        <w:t xml:space="preserve">3831 10566 225.7 + 260.23 + 225.2 К 43 </w:t>
      </w:r>
      <w:r w:rsidRPr="0001284B">
        <w:rPr>
          <w:b/>
        </w:rPr>
        <w:t>Кириченко О.В.</w:t>
      </w:r>
      <w:r>
        <w:t xml:space="preserve"> Дворянское благочестие. XVIII век / О.В.Кириченко.--М. : "Паломникъ",2002.--464 с. : ил. .--ISBN 5-87468-127-2 рус. История Русской Православной Церкви*История*Россия*Дворянство*Благочестие*Петр I*Молитва*Храм*Монашество*Церковь*Подвижничество*Честь*Быт религиозный*Православие 2 10566 хр. RU04 </w:t>
      </w:r>
    </w:p>
    <w:p w:rsidR="0001284B" w:rsidRDefault="0001284B" w:rsidP="0001284B">
      <w:pPr>
        <w:pStyle w:val="af"/>
      </w:pPr>
      <w:r>
        <w:t>УДК   225.7 + 260.23 + 225.2</w:t>
      </w:r>
    </w:p>
    <w:p w:rsidR="00EA23C2" w:rsidRDefault="0001284B" w:rsidP="0001284B">
      <w:pPr>
        <w:pStyle w:val="af"/>
      </w:pPr>
      <w:r>
        <w:t>хр - 1</w:t>
      </w:r>
    </w:p>
    <w:p w:rsidR="00EA23C2" w:rsidRPr="00D2771D" w:rsidRDefault="00EA23C2" w:rsidP="00EA23C2">
      <w:pPr>
        <w:pStyle w:val="a"/>
      </w:pPr>
      <w:r>
        <w:t xml:space="preserve">10814 5018 225.7 С 32 </w:t>
      </w:r>
      <w:r w:rsidRPr="00EA23C2">
        <w:rPr>
          <w:b/>
        </w:rPr>
        <w:t>Серафим (Соболев), архиепископ</w:t>
      </w:r>
      <w:r>
        <w:t xml:space="preserve"> Русская идеология : Историко-религиозный очерк / Архиеп. Серафим (Соболев).--СПб. : "Титул",1994.--(Богословские труды и проповеди. Из цикла "Религия в жизни общества") Т.2.--180с.--ISBN 5-705-0222-7 Рус. Богословие*История России*Идеология*Проповедь*Публицистика*Покаяние 7 </w:t>
      </w:r>
    </w:p>
    <w:p w:rsidR="00EA23C2" w:rsidRDefault="00EA23C2" w:rsidP="00EA23C2">
      <w:pPr>
        <w:pStyle w:val="af"/>
      </w:pPr>
      <w:r>
        <w:t>УДК   225.7 + 225.13</w:t>
      </w:r>
    </w:p>
    <w:p w:rsidR="00EA23C2" w:rsidRDefault="00EA23C2" w:rsidP="00EA23C2">
      <w:pPr>
        <w:pStyle w:val="af"/>
      </w:pPr>
      <w:r>
        <w:t>хр - 1</w:t>
      </w:r>
    </w:p>
    <w:p w:rsidR="00EA23C2" w:rsidRPr="00D2771D" w:rsidRDefault="00EA23C2" w:rsidP="00EA23C2">
      <w:pPr>
        <w:pStyle w:val="a"/>
      </w:pPr>
      <w:r>
        <w:t xml:space="preserve">27791 15271 225.7 С 32 </w:t>
      </w:r>
      <w:r w:rsidRPr="00EA23C2">
        <w:rPr>
          <w:b/>
        </w:rPr>
        <w:t>Серафим (Соболев),  архиепископ</w:t>
      </w:r>
      <w:r>
        <w:t xml:space="preserve"> Русская идеология / Архиеп. Серафим (Соболев) ; отв. за вып. В. П. Пархоменко.--3-е изд.--СПб. : Изд-во им. А. С. </w:t>
      </w:r>
      <w:r>
        <w:lastRenderedPageBreak/>
        <w:t xml:space="preserve">Суворина,1992.--103 с. .--ISBN 5-87462-004-4 рус. Богословие*Религия*История*Идеология русская*Самодержавие*Петр I*Покаяние*Симфония властей*Теория симфонии*Патриарх Никон*Протестантизм*Ересь 7 </w:t>
      </w:r>
    </w:p>
    <w:p w:rsidR="00EA23C2" w:rsidRDefault="00EA23C2" w:rsidP="00EA23C2">
      <w:pPr>
        <w:pStyle w:val="af"/>
      </w:pPr>
      <w:r>
        <w:t>УДК   225.7 + 225.13</w:t>
      </w:r>
    </w:p>
    <w:p w:rsidR="00EA23C2" w:rsidRDefault="00EA23C2" w:rsidP="00EA23C2">
      <w:pPr>
        <w:pStyle w:val="af"/>
      </w:pPr>
      <w:r>
        <w:t>хр - 1</w:t>
      </w:r>
    </w:p>
    <w:p w:rsidR="00EA23C2" w:rsidRPr="00D2771D" w:rsidRDefault="00EA23C2" w:rsidP="00EA23C2">
      <w:pPr>
        <w:pStyle w:val="a"/>
      </w:pPr>
      <w:r>
        <w:t xml:space="preserve">30669 18312 225.7 С 32 </w:t>
      </w:r>
      <w:r w:rsidRPr="00EA23C2">
        <w:rPr>
          <w:b/>
        </w:rPr>
        <w:t>Серафим (Соболев), архиеп.</w:t>
      </w:r>
      <w:r>
        <w:t xml:space="preserve"> Русская идеология / Архиеп. Серафим (Соболев).--Джорданвилль : Типография преп. Иова Почаевского,2006.--180с. : ил. .--ISBN 0-88965-100-2 Рус. Богословие*История России*Идеология*Проповедь*Публицистика*Покаяние 7 . </w:t>
      </w:r>
    </w:p>
    <w:p w:rsidR="00EA23C2" w:rsidRDefault="00EA23C2" w:rsidP="00EA23C2">
      <w:pPr>
        <w:pStyle w:val="af"/>
      </w:pPr>
      <w:r>
        <w:t>УДК   225.7 + 225.13</w:t>
      </w:r>
    </w:p>
    <w:p w:rsidR="00EA23C2" w:rsidRDefault="00EA23C2" w:rsidP="00EA23C2">
      <w:pPr>
        <w:pStyle w:val="af"/>
      </w:pPr>
      <w:r>
        <w:t>хр - 1</w:t>
      </w:r>
    </w:p>
    <w:p w:rsidR="00EA23C2" w:rsidRPr="00D2771D" w:rsidRDefault="00EA23C2" w:rsidP="00EA23C2">
      <w:pPr>
        <w:pStyle w:val="a"/>
      </w:pPr>
      <w:r>
        <w:t xml:space="preserve">27260 14765 225.7 Ц 55 </w:t>
      </w:r>
      <w:r w:rsidRPr="00EA23C2">
        <w:rPr>
          <w:b/>
        </w:rPr>
        <w:t>Цеханская, К.В.</w:t>
      </w:r>
      <w:r>
        <w:t xml:space="preserve"> Икона в жизни русского народа / К.В. Цеханская.--М. : Паломник,1998.--317с;[16 л] : ил. рус. Икона*Россия*Традиция*Примета*Народ 2 </w:t>
      </w:r>
    </w:p>
    <w:p w:rsidR="00EA23C2" w:rsidRDefault="00EA23C2" w:rsidP="00EA23C2">
      <w:pPr>
        <w:pStyle w:val="af"/>
      </w:pPr>
      <w:r>
        <w:t>УДК   225.7</w:t>
      </w:r>
    </w:p>
    <w:p w:rsidR="00EA23C2" w:rsidRDefault="00EA23C2" w:rsidP="00EA23C2">
      <w:pPr>
        <w:pStyle w:val="af"/>
      </w:pPr>
      <w:r>
        <w:t>хр - 1</w:t>
      </w:r>
    </w:p>
    <w:p w:rsidR="00EA23C2" w:rsidRDefault="00EA23C2" w:rsidP="00EA23C2">
      <w:pPr>
        <w:pStyle w:val="af"/>
      </w:pPr>
      <w:r>
        <w:t>226      История Римско-Католической Церкви после раскола 1054 г.</w:t>
      </w:r>
      <w:r>
        <w:fldChar w:fldCharType="begin"/>
      </w:r>
      <w:r>
        <w:instrText xml:space="preserve"> TC "226      История Римско-Католической Церкви после раскола 1054 г." \l 2 </w:instrText>
      </w:r>
      <w:r>
        <w:fldChar w:fldCharType="end"/>
      </w:r>
    </w:p>
    <w:p w:rsidR="00EA23C2" w:rsidRPr="00D2771D" w:rsidRDefault="00EA23C2" w:rsidP="00EA23C2">
      <w:pPr>
        <w:pStyle w:val="a"/>
      </w:pPr>
      <w:r>
        <w:t xml:space="preserve">27853 15330 226.4 Ч-54 </w:t>
      </w:r>
      <w:r w:rsidRPr="00EA23C2">
        <w:rPr>
          <w:b/>
        </w:rPr>
        <w:t xml:space="preserve">400 лет </w:t>
      </w:r>
      <w:r>
        <w:t xml:space="preserve">Брестcкой церковной унии 1596-1996 : Критическая переоценка. Сборник материалов международного симпозиума. Неймеген, Голландия / Науч. ред. А. Юдин Юдин А.--М. : ББИ св. апостола Андрея,1998.--256с.--(Приложение к журналу "Страницы") .--ISBN 5-89647-007-Х рус. История униатства*Уния*Брест*Уния Брестская*История*Церковь*История церковная*Православие*Католичество*Переоценка*Греко-католичество*Униатство*Рим 2 </w:t>
      </w:r>
    </w:p>
    <w:p w:rsidR="00EA23C2" w:rsidRDefault="00EA23C2" w:rsidP="00EA23C2">
      <w:pPr>
        <w:pStyle w:val="af"/>
      </w:pPr>
      <w:r>
        <w:t>УДК   226.4</w:t>
      </w:r>
    </w:p>
    <w:p w:rsidR="00EA23C2" w:rsidRDefault="00EA23C2" w:rsidP="00EA23C2">
      <w:pPr>
        <w:pStyle w:val="af"/>
      </w:pPr>
      <w:r>
        <w:t>хр - 1</w:t>
      </w:r>
    </w:p>
    <w:p w:rsidR="00EA23C2" w:rsidRPr="00D2771D" w:rsidRDefault="00EA23C2" w:rsidP="00EA23C2">
      <w:pPr>
        <w:pStyle w:val="a"/>
      </w:pPr>
      <w:r>
        <w:t xml:space="preserve">25009 7303 226.4 Ч-54 </w:t>
      </w:r>
      <w:r w:rsidRPr="00EA23C2">
        <w:rPr>
          <w:b/>
        </w:rPr>
        <w:t xml:space="preserve">400 лет </w:t>
      </w:r>
      <w:r>
        <w:t xml:space="preserve">Бресткой церковной унии 1596-1996 : Критическая переоценка.Сборник материалов международного симпозиума.Неймеген, Голландия. Приложение к журналу "Страницы" / Науч. ред. Юдин А.--М. : ББИ,1998.--256с.--(Приложение к журналу "Страницы") .--ISBN 5-89647-007-Х рус. История униатства*Уния*Брест*Уния Брестская*История*Церковь*История церковная*Православие*Католичество*Переоценка*Греко-католичество*Униатство*Рим 2 </w:t>
      </w:r>
    </w:p>
    <w:p w:rsidR="00EA23C2" w:rsidRDefault="00EA23C2" w:rsidP="00EA23C2">
      <w:pPr>
        <w:pStyle w:val="af"/>
      </w:pPr>
      <w:r>
        <w:t>УДК   226.4</w:t>
      </w:r>
    </w:p>
    <w:p w:rsidR="00EA23C2" w:rsidRDefault="00EA23C2" w:rsidP="00EA23C2">
      <w:pPr>
        <w:pStyle w:val="af"/>
      </w:pPr>
      <w:r>
        <w:t>хр - 1</w:t>
      </w:r>
    </w:p>
    <w:p w:rsidR="00EA23C2" w:rsidRPr="00D2771D" w:rsidRDefault="00EA23C2" w:rsidP="00EA23C2">
      <w:pPr>
        <w:pStyle w:val="a"/>
      </w:pPr>
      <w:r>
        <w:t xml:space="preserve">4124 10967 226.4 Ч-54 </w:t>
      </w:r>
      <w:r w:rsidRPr="00EA23C2">
        <w:rPr>
          <w:b/>
        </w:rPr>
        <w:t xml:space="preserve">400 лет </w:t>
      </w:r>
      <w:r>
        <w:t xml:space="preserve">Брестской церковной унии. 1596-1996 : Критическая переоценка. Сборник материалов Международного симпозиума. Неймеген, Голландия / Науч. ред. А.Юдин Юдин А.--М. : ББИ св. апостола Андрея,1998.--256 с.--(Приложение к журналу "Страницы") .--ISBN 5-89647-007-Х рус. История униатства*Уния*Брест*Уния Брестская*История*Церковь*История церковная*Православие*Католичество*Переоценка*Греко-католичество*Униатство*Рим 2 10967 хр. RU05 </w:t>
      </w:r>
    </w:p>
    <w:p w:rsidR="00E27DEF" w:rsidRDefault="00EA23C2" w:rsidP="00EA23C2">
      <w:pPr>
        <w:pStyle w:val="af"/>
      </w:pPr>
      <w:r>
        <w:t>УДК   226.4</w:t>
      </w:r>
    </w:p>
    <w:p w:rsidR="00E27DEF" w:rsidRDefault="00E27DEF" w:rsidP="00E27DEF">
      <w:pPr>
        <w:pStyle w:val="af"/>
      </w:pPr>
      <w:r>
        <w:t>хр - 1</w:t>
      </w:r>
    </w:p>
    <w:p w:rsidR="00E27DEF" w:rsidRPr="00D2771D" w:rsidRDefault="00E27DEF" w:rsidP="00E27DEF">
      <w:pPr>
        <w:pStyle w:val="a"/>
      </w:pPr>
      <w:r>
        <w:t xml:space="preserve">6207 1516*1517*1518 226.4 Ч - 52 </w:t>
      </w:r>
      <w:r w:rsidRPr="00E27DEF">
        <w:rPr>
          <w:b/>
        </w:rPr>
        <w:t xml:space="preserve">400 лет </w:t>
      </w:r>
      <w:r>
        <w:t xml:space="preserve">Брестской церковной унии 1596-1996 : Критическая переоценка. Сборник материалов международного симпозиума. Неймеген, Голландия / Нучн. ред. А.Юдин Юдин А.--М. : ББИ св.апостола Андрея,1998.--256с.--(Приложение к журналу "Страницы") .--ISBN 5-89647-007-Х рус. Уния*Церковь*История*Брест*Украина*Россия*Униатство*Экуменизм*Православие 2 1516-1521 RUSB </w:t>
      </w:r>
    </w:p>
    <w:p w:rsidR="00E27DEF" w:rsidRDefault="00E27DEF" w:rsidP="00E27DEF">
      <w:pPr>
        <w:pStyle w:val="af"/>
      </w:pPr>
      <w:r>
        <w:t>УДК   226.4</w:t>
      </w:r>
    </w:p>
    <w:p w:rsidR="00E27DEF" w:rsidRDefault="00E27DEF" w:rsidP="00E27DEF">
      <w:pPr>
        <w:pStyle w:val="af"/>
      </w:pPr>
      <w:r>
        <w:lastRenderedPageBreak/>
        <w:t>хр - 6</w:t>
      </w:r>
    </w:p>
    <w:p w:rsidR="00E27DEF" w:rsidRPr="00E27DEF" w:rsidRDefault="00E27DEF" w:rsidP="00E27DEF">
      <w:pPr>
        <w:pStyle w:val="a"/>
        <w:rPr>
          <w:lang w:val="en-US"/>
        </w:rPr>
      </w:pPr>
      <w:r w:rsidRPr="00E27DEF">
        <w:rPr>
          <w:lang w:val="en-US"/>
        </w:rPr>
        <w:t xml:space="preserve">33045 4607 226.11 B 43 </w:t>
      </w:r>
      <w:r w:rsidRPr="00E27DEF">
        <w:rPr>
          <w:b/>
          <w:lang w:val="en-US"/>
        </w:rPr>
        <w:t>Benedict XVI</w:t>
      </w:r>
      <w:r w:rsidRPr="00E27DEF">
        <w:rPr>
          <w:lang w:val="en-US"/>
        </w:rPr>
        <w:t xml:space="preserve"> Encyclical letter caritas in veritate to the bishops, priests and deacons men and women religious the lay faithful and all people of good will on integral human development in charity and truth : To the bishops, priests and deacons men and women religious the lay faithful and all people of good will on integral human development in charity and truth / Benedict XVI.--Vatican : Vatican press,</w:t>
      </w:r>
      <w:r>
        <w:t>Б</w:t>
      </w:r>
      <w:r w:rsidRPr="00E27DEF">
        <w:rPr>
          <w:lang w:val="en-US"/>
        </w:rPr>
        <w:t>.</w:t>
      </w:r>
      <w:r>
        <w:t>д</w:t>
      </w:r>
      <w:r w:rsidRPr="00E27DEF">
        <w:rPr>
          <w:lang w:val="en-US"/>
        </w:rPr>
        <w:t xml:space="preserve">.--144p. </w:t>
      </w:r>
      <w:r>
        <w:t>Англ</w:t>
      </w:r>
      <w:r w:rsidRPr="00E27DEF">
        <w:rPr>
          <w:lang w:val="en-US"/>
        </w:rPr>
        <w:t xml:space="preserve">. </w:t>
      </w:r>
      <w:r>
        <w:t>Литература</w:t>
      </w:r>
      <w:r w:rsidRPr="00E27DEF">
        <w:rPr>
          <w:lang w:val="en-US"/>
        </w:rPr>
        <w:t xml:space="preserve"> </w:t>
      </w:r>
      <w:r>
        <w:t>духовная</w:t>
      </w:r>
      <w:r w:rsidRPr="00E27DEF">
        <w:rPr>
          <w:lang w:val="en-US"/>
        </w:rPr>
        <w:t>*</w:t>
      </w:r>
      <w:r>
        <w:t>Литература</w:t>
      </w:r>
      <w:r w:rsidRPr="00E27DEF">
        <w:rPr>
          <w:lang w:val="en-US"/>
        </w:rPr>
        <w:t xml:space="preserve"> </w:t>
      </w:r>
      <w:r>
        <w:t>пасторская</w:t>
      </w:r>
      <w:r w:rsidRPr="00E27DEF">
        <w:rPr>
          <w:lang w:val="en-US"/>
        </w:rPr>
        <w:t>*</w:t>
      </w:r>
      <w:r>
        <w:t>Литература</w:t>
      </w:r>
      <w:r w:rsidRPr="00E27DEF">
        <w:rPr>
          <w:lang w:val="en-US"/>
        </w:rPr>
        <w:t xml:space="preserve"> </w:t>
      </w:r>
      <w:r>
        <w:t>наставительная</w:t>
      </w:r>
      <w:r w:rsidRPr="00E27DEF">
        <w:rPr>
          <w:lang w:val="en-US"/>
        </w:rPr>
        <w:t>*</w:t>
      </w:r>
      <w:r>
        <w:t>Письмо</w:t>
      </w:r>
      <w:r w:rsidRPr="00E27DEF">
        <w:rPr>
          <w:lang w:val="en-US"/>
        </w:rPr>
        <w:t xml:space="preserve"> </w:t>
      </w:r>
      <w:r>
        <w:t>энциклическое</w:t>
      </w:r>
      <w:r w:rsidRPr="00E27DEF">
        <w:rPr>
          <w:lang w:val="en-US"/>
        </w:rPr>
        <w:t>*</w:t>
      </w:r>
      <w:r>
        <w:t>Бенедикт</w:t>
      </w:r>
      <w:r w:rsidRPr="00E27DEF">
        <w:rPr>
          <w:lang w:val="en-US"/>
        </w:rPr>
        <w:t xml:space="preserve"> XVI*</w:t>
      </w:r>
      <w:r>
        <w:t>Епископ</w:t>
      </w:r>
      <w:r w:rsidRPr="00E27DEF">
        <w:rPr>
          <w:lang w:val="en-US"/>
        </w:rPr>
        <w:t>*</w:t>
      </w:r>
      <w:r>
        <w:t>Священник</w:t>
      </w:r>
      <w:r w:rsidRPr="00E27DEF">
        <w:rPr>
          <w:lang w:val="en-US"/>
        </w:rPr>
        <w:t>*</w:t>
      </w:r>
      <w:r>
        <w:t>Дьякон</w:t>
      </w:r>
      <w:r w:rsidRPr="00E27DEF">
        <w:rPr>
          <w:lang w:val="en-US"/>
        </w:rPr>
        <w:t>*</w:t>
      </w:r>
      <w:r>
        <w:t>Мирянин</w:t>
      </w:r>
      <w:r w:rsidRPr="00E27DEF">
        <w:rPr>
          <w:lang w:val="en-US"/>
        </w:rPr>
        <w:t>*</w:t>
      </w:r>
      <w:r>
        <w:t>Братство</w:t>
      </w:r>
      <w:r w:rsidRPr="00E27DEF">
        <w:rPr>
          <w:lang w:val="en-US"/>
        </w:rPr>
        <w:t>*</w:t>
      </w:r>
      <w:r>
        <w:t>Благотворительность</w:t>
      </w:r>
      <w:r w:rsidRPr="00E27DEF">
        <w:rPr>
          <w:lang w:val="en-US"/>
        </w:rPr>
        <w:t xml:space="preserve"> Spiritual Literature*Pastoral Literature*Instructive Literature*Encyclical Letter*Benedict XVI*Bishop*Priest*Deacon*Layman*Fraternity*Charity 2 </w:t>
      </w:r>
    </w:p>
    <w:p w:rsidR="00E27DEF" w:rsidRDefault="00E27DEF" w:rsidP="00E27DEF">
      <w:pPr>
        <w:pStyle w:val="af"/>
      </w:pPr>
      <w:r>
        <w:t>УДК   226.11</w:t>
      </w:r>
    </w:p>
    <w:p w:rsidR="00E27DEF" w:rsidRDefault="00E27DEF" w:rsidP="00E27DEF">
      <w:pPr>
        <w:pStyle w:val="af"/>
      </w:pPr>
      <w:r>
        <w:t>ИН - 1</w:t>
      </w:r>
    </w:p>
    <w:p w:rsidR="00E27DEF" w:rsidRPr="00E27DEF" w:rsidRDefault="00E27DEF" w:rsidP="00E27DEF">
      <w:pPr>
        <w:pStyle w:val="a"/>
        <w:rPr>
          <w:lang w:val="de-DE"/>
        </w:rPr>
      </w:pPr>
      <w:r w:rsidRPr="00E27DEF">
        <w:rPr>
          <w:lang w:val="de-DE"/>
        </w:rPr>
        <w:t xml:space="preserve">33047 4609 226.11 B 43 </w:t>
      </w:r>
      <w:r w:rsidRPr="00E27DEF">
        <w:rPr>
          <w:b/>
          <w:lang w:val="de-DE"/>
        </w:rPr>
        <w:t>Benedict XVI</w:t>
      </w:r>
      <w:r w:rsidRPr="00E27DEF">
        <w:rPr>
          <w:lang w:val="de-DE"/>
        </w:rPr>
        <w:t xml:space="preserve"> Enzyklika caritas in veritate an die bischofe an die priester and diakone an die personen gottgeweihten lebens an die christglaubigen laien and an alle menschen guten willens uber die ganzheitliche entwicklung des menschen in der liebe and in der wahrheit : An die bischofe an die priester and diakone an die personen gottgeweihten lebens an die christglaubigen laien and an alle menschen guten willens uber die ganzheitliche entwicklung des menschen in der liebe and in der wahrheit / Benedict XVI.--Vatican : Vaticanische druckerei,</w:t>
      </w:r>
      <w:r>
        <w:t>Б</w:t>
      </w:r>
      <w:r w:rsidRPr="00E27DEF">
        <w:rPr>
          <w:lang w:val="de-DE"/>
        </w:rPr>
        <w:t>.</w:t>
      </w:r>
      <w:r>
        <w:t>д</w:t>
      </w:r>
      <w:r w:rsidRPr="00E27DEF">
        <w:rPr>
          <w:lang w:val="de-DE"/>
        </w:rPr>
        <w:t xml:space="preserve">.--157S. </w:t>
      </w:r>
      <w:r>
        <w:t>Нем</w:t>
      </w:r>
      <w:r w:rsidRPr="00E27DEF">
        <w:rPr>
          <w:lang w:val="de-DE"/>
        </w:rPr>
        <w:t xml:space="preserve">. </w:t>
      </w:r>
      <w:r>
        <w:t>Литература</w:t>
      </w:r>
      <w:r w:rsidRPr="00E27DEF">
        <w:rPr>
          <w:lang w:val="de-DE"/>
        </w:rPr>
        <w:t xml:space="preserve"> </w:t>
      </w:r>
      <w:r>
        <w:t>духовная</w:t>
      </w:r>
      <w:r w:rsidRPr="00E27DEF">
        <w:rPr>
          <w:lang w:val="de-DE"/>
        </w:rPr>
        <w:t>*</w:t>
      </w:r>
      <w:r>
        <w:t>Литература</w:t>
      </w:r>
      <w:r w:rsidRPr="00E27DEF">
        <w:rPr>
          <w:lang w:val="de-DE"/>
        </w:rPr>
        <w:t xml:space="preserve"> </w:t>
      </w:r>
      <w:r>
        <w:t>пасторская</w:t>
      </w:r>
      <w:r w:rsidRPr="00E27DEF">
        <w:rPr>
          <w:lang w:val="de-DE"/>
        </w:rPr>
        <w:t>*</w:t>
      </w:r>
      <w:r>
        <w:t>Литература</w:t>
      </w:r>
      <w:r w:rsidRPr="00E27DEF">
        <w:rPr>
          <w:lang w:val="de-DE"/>
        </w:rPr>
        <w:t xml:space="preserve"> </w:t>
      </w:r>
      <w:r>
        <w:t>наставительная</w:t>
      </w:r>
      <w:r w:rsidRPr="00E27DEF">
        <w:rPr>
          <w:lang w:val="de-DE"/>
        </w:rPr>
        <w:t>*</w:t>
      </w:r>
      <w:r>
        <w:t>Письмо</w:t>
      </w:r>
      <w:r w:rsidRPr="00E27DEF">
        <w:rPr>
          <w:lang w:val="de-DE"/>
        </w:rPr>
        <w:t xml:space="preserve"> </w:t>
      </w:r>
      <w:r>
        <w:t>энциклическое</w:t>
      </w:r>
      <w:r w:rsidRPr="00E27DEF">
        <w:rPr>
          <w:lang w:val="de-DE"/>
        </w:rPr>
        <w:t>*</w:t>
      </w:r>
      <w:r>
        <w:t>Бенедикт</w:t>
      </w:r>
      <w:r w:rsidRPr="00E27DEF">
        <w:rPr>
          <w:lang w:val="de-DE"/>
        </w:rPr>
        <w:t xml:space="preserve"> XVI*</w:t>
      </w:r>
      <w:r>
        <w:t>Епископ</w:t>
      </w:r>
      <w:r w:rsidRPr="00E27DEF">
        <w:rPr>
          <w:lang w:val="de-DE"/>
        </w:rPr>
        <w:t>*</w:t>
      </w:r>
      <w:r>
        <w:t>Священник</w:t>
      </w:r>
      <w:r w:rsidRPr="00E27DEF">
        <w:rPr>
          <w:lang w:val="de-DE"/>
        </w:rPr>
        <w:t>*</w:t>
      </w:r>
      <w:r>
        <w:t>Дьякон</w:t>
      </w:r>
      <w:r w:rsidRPr="00E27DEF">
        <w:rPr>
          <w:lang w:val="de-DE"/>
        </w:rPr>
        <w:t>*</w:t>
      </w:r>
      <w:r>
        <w:t>Мирянин</w:t>
      </w:r>
      <w:r w:rsidRPr="00E27DEF">
        <w:rPr>
          <w:lang w:val="de-DE"/>
        </w:rPr>
        <w:t>*</w:t>
      </w:r>
      <w:r>
        <w:t>Права</w:t>
      </w:r>
      <w:r w:rsidRPr="00E27DEF">
        <w:rPr>
          <w:lang w:val="de-DE"/>
        </w:rPr>
        <w:t>*</w:t>
      </w:r>
      <w:r>
        <w:t>Обязанности</w:t>
      </w:r>
      <w:r w:rsidRPr="00E27DEF">
        <w:rPr>
          <w:lang w:val="de-DE"/>
        </w:rPr>
        <w:t>*</w:t>
      </w:r>
      <w:r>
        <w:t>Окружающая</w:t>
      </w:r>
      <w:r w:rsidRPr="00E27DEF">
        <w:rPr>
          <w:lang w:val="de-DE"/>
        </w:rPr>
        <w:t xml:space="preserve"> </w:t>
      </w:r>
      <w:r>
        <w:t>среда</w:t>
      </w:r>
      <w:r w:rsidRPr="00E27DEF">
        <w:rPr>
          <w:lang w:val="de-DE"/>
        </w:rPr>
        <w:t xml:space="preserve"> Spirituelle Literatur*Pastorale Literatur*Lehrreiche Literatur*Enzyklika*Benedikt XVI*Bischof*Priester*Diakon*Laie*Rechte*Pflichten*Umwel</w:t>
      </w:r>
    </w:p>
    <w:p w:rsidR="00E27DEF" w:rsidRDefault="00E27DEF" w:rsidP="00E27DEF">
      <w:pPr>
        <w:pStyle w:val="af"/>
      </w:pPr>
      <w:r>
        <w:t>УДК   226.11</w:t>
      </w:r>
    </w:p>
    <w:p w:rsidR="00E27DEF" w:rsidRDefault="00E27DEF" w:rsidP="00E27DEF">
      <w:pPr>
        <w:pStyle w:val="af"/>
      </w:pPr>
      <w:r>
        <w:t>ИН - 1</w:t>
      </w:r>
    </w:p>
    <w:p w:rsidR="00E27DEF" w:rsidRDefault="00E27DEF" w:rsidP="00E27DEF">
      <w:pPr>
        <w:pStyle w:val="a"/>
      </w:pPr>
      <w:r w:rsidRPr="00E27DEF">
        <w:rPr>
          <w:lang w:val="en-US"/>
        </w:rPr>
        <w:t xml:space="preserve">32345 4333 226.11 B 43 </w:t>
      </w:r>
      <w:r w:rsidRPr="00E27DEF">
        <w:rPr>
          <w:b/>
          <w:lang w:val="en-US"/>
        </w:rPr>
        <w:t>Benedikt  XVI , Papa</w:t>
      </w:r>
      <w:r w:rsidRPr="00E27DEF">
        <w:rPr>
          <w:lang w:val="en-US"/>
        </w:rPr>
        <w:t xml:space="preserve"> Caritas in Veritate : Enzyklika / Papa  Benedikt XVI.--Vatican : Libreria editrice vaticana,2009.--143</w:t>
      </w:r>
      <w:r>
        <w:t>с</w:t>
      </w:r>
      <w:r w:rsidRPr="00E27DEF">
        <w:rPr>
          <w:lang w:val="en-US"/>
        </w:rPr>
        <w:t xml:space="preserve">. .--ISBN 978-88-209-8253-9 </w:t>
      </w:r>
      <w:r>
        <w:t>нем</w:t>
      </w:r>
      <w:r w:rsidRPr="00E27DEF">
        <w:rPr>
          <w:lang w:val="en-US"/>
        </w:rPr>
        <w:t xml:space="preserve">. </w:t>
      </w:r>
      <w:r>
        <w:t xml:space="preserve">Человек*Развитие*Любовь*Истина Mensch*Entwicklung*Liebe*Wahrheit 7 </w:t>
      </w:r>
    </w:p>
    <w:p w:rsidR="00E27DEF" w:rsidRDefault="00E27DEF" w:rsidP="00E27DEF">
      <w:pPr>
        <w:pStyle w:val="af"/>
      </w:pPr>
      <w:r>
        <w:t>УДК   226.11</w:t>
      </w:r>
    </w:p>
    <w:p w:rsidR="00E27DEF" w:rsidRDefault="00E27DEF" w:rsidP="00E27DEF">
      <w:pPr>
        <w:pStyle w:val="af"/>
      </w:pPr>
      <w:r>
        <w:t>ИН - 1</w:t>
      </w:r>
    </w:p>
    <w:p w:rsidR="00E27DEF" w:rsidRPr="00E27DEF" w:rsidRDefault="00E27DEF" w:rsidP="00E27DEF">
      <w:pPr>
        <w:pStyle w:val="a"/>
        <w:rPr>
          <w:lang w:val="en-US"/>
        </w:rPr>
      </w:pPr>
      <w:r w:rsidRPr="00E27DEF">
        <w:rPr>
          <w:lang w:val="en-US"/>
        </w:rPr>
        <w:t xml:space="preserve">33044 4606 226.11 B 43 </w:t>
      </w:r>
      <w:r w:rsidRPr="00E27DEF">
        <w:rPr>
          <w:b/>
          <w:lang w:val="en-US"/>
        </w:rPr>
        <w:t>Benoit XVI</w:t>
      </w:r>
      <w:r w:rsidRPr="00E27DEF">
        <w:rPr>
          <w:lang w:val="en-US"/>
        </w:rPr>
        <w:t xml:space="preserve"> Lettre encyclique caritas in veritate</w:t>
      </w:r>
    </w:p>
    <w:p w:rsidR="00E27DEF" w:rsidRDefault="00E27DEF" w:rsidP="00E27DEF">
      <w:pPr>
        <w:pStyle w:val="af"/>
        <w:rPr>
          <w:lang w:val="en-US"/>
        </w:rPr>
      </w:pPr>
      <w:r>
        <w:rPr>
          <w:lang w:val="en-US"/>
        </w:rPr>
        <w:t>УДК   226.11</w:t>
      </w:r>
    </w:p>
    <w:p w:rsidR="00E27DEF" w:rsidRDefault="00E27DEF" w:rsidP="00E27DEF">
      <w:pPr>
        <w:pStyle w:val="af"/>
        <w:rPr>
          <w:lang w:val="en-US"/>
        </w:rPr>
      </w:pPr>
      <w:r>
        <w:rPr>
          <w:lang w:val="en-US"/>
        </w:rPr>
        <w:t>ИН - 1</w:t>
      </w:r>
    </w:p>
    <w:p w:rsidR="00E27DEF" w:rsidRPr="00E27DEF" w:rsidRDefault="00E27DEF" w:rsidP="00E27DEF">
      <w:pPr>
        <w:pStyle w:val="a"/>
        <w:rPr>
          <w:lang w:val="en-US"/>
        </w:rPr>
      </w:pPr>
      <w:r>
        <w:rPr>
          <w:lang w:val="en-US"/>
        </w:rPr>
        <w:t xml:space="preserve">27088 3722 226.6 B 81 </w:t>
      </w:r>
      <w:r w:rsidRPr="00E27DEF">
        <w:rPr>
          <w:b/>
          <w:lang w:val="en-US"/>
        </w:rPr>
        <w:t>Bourrust, B.</w:t>
      </w:r>
      <w:r>
        <w:rPr>
          <w:lang w:val="en-US"/>
        </w:rPr>
        <w:t xml:space="preserve"> Le sanctuaire de Saint-Irenee : Aux racines de l'Eglise de lyon / B. Bourrust*G. Degors*S. Wyss B. Bourrust*G. Degors*S. Wyss.--Lyon : Association Culturelle des Sanctuaires de St-Irenee et St-Just,2000.--44p. : ill. Фр. Lyon*Лион*Irenee*Ириней*Irenee de Lyon*Ириней Лионский*Crypte*Крипта 2 </w:t>
      </w:r>
    </w:p>
    <w:p w:rsidR="00E27DEF" w:rsidRDefault="00E27DEF" w:rsidP="00E27DEF">
      <w:pPr>
        <w:pStyle w:val="af"/>
        <w:rPr>
          <w:lang w:val="en-US"/>
        </w:rPr>
      </w:pPr>
      <w:r>
        <w:rPr>
          <w:lang w:val="en-US"/>
        </w:rPr>
        <w:t>УДК   226.6</w:t>
      </w:r>
    </w:p>
    <w:p w:rsidR="00E27DEF" w:rsidRDefault="00E27DEF" w:rsidP="00E27DEF">
      <w:pPr>
        <w:pStyle w:val="af"/>
        <w:rPr>
          <w:lang w:val="en-US"/>
        </w:rPr>
      </w:pPr>
      <w:r>
        <w:rPr>
          <w:lang w:val="en-US"/>
        </w:rPr>
        <w:t>ИН - 1</w:t>
      </w:r>
    </w:p>
    <w:p w:rsidR="00E27DEF" w:rsidRPr="00E27DEF" w:rsidRDefault="00E27DEF" w:rsidP="00E27DEF">
      <w:pPr>
        <w:pStyle w:val="a"/>
        <w:rPr>
          <w:lang w:val="en-US"/>
        </w:rPr>
      </w:pPr>
      <w:r>
        <w:rPr>
          <w:lang w:val="en-US"/>
        </w:rPr>
        <w:t xml:space="preserve">33832 4768 226.2 B 84 </w:t>
      </w:r>
      <w:r w:rsidRPr="00E27DEF">
        <w:rPr>
          <w:b/>
          <w:lang w:val="en-US"/>
        </w:rPr>
        <w:t>Braun, Jerzy</w:t>
      </w:r>
      <w:r>
        <w:rPr>
          <w:lang w:val="en-US"/>
        </w:rPr>
        <w:t xml:space="preserve"> Tysiaclecie Chrzescijanstwa w Polsce / Jerzy Braun.--London : ODNOWA,1966.--63 s. pol. Польша*Православие*История Polska*Prawoslawie*Historia 2 </w:t>
      </w:r>
    </w:p>
    <w:p w:rsidR="007274D1" w:rsidRDefault="00E27DEF" w:rsidP="00E27DEF">
      <w:pPr>
        <w:pStyle w:val="af"/>
        <w:rPr>
          <w:lang w:val="en-US"/>
        </w:rPr>
      </w:pPr>
      <w:r>
        <w:rPr>
          <w:lang w:val="en-US"/>
        </w:rPr>
        <w:t>УДК   226.2</w:t>
      </w:r>
    </w:p>
    <w:p w:rsidR="007274D1" w:rsidRDefault="007274D1" w:rsidP="007274D1">
      <w:pPr>
        <w:pStyle w:val="af"/>
        <w:rPr>
          <w:lang w:val="en-US"/>
        </w:rPr>
      </w:pPr>
      <w:r>
        <w:rPr>
          <w:lang w:val="en-US"/>
        </w:rPr>
        <w:t>ИН - 1</w:t>
      </w:r>
    </w:p>
    <w:p w:rsidR="007274D1" w:rsidRPr="00E27DEF" w:rsidRDefault="007274D1" w:rsidP="007274D1">
      <w:pPr>
        <w:pStyle w:val="a"/>
        <w:rPr>
          <w:lang w:val="en-US"/>
        </w:rPr>
      </w:pPr>
      <w:r w:rsidRPr="007274D1">
        <w:rPr>
          <w:lang w:val="de-DE"/>
        </w:rPr>
        <w:t xml:space="preserve">33129 4669 226.24 B 90 </w:t>
      </w:r>
      <w:r w:rsidRPr="007274D1">
        <w:rPr>
          <w:b/>
          <w:lang w:val="de-DE"/>
        </w:rPr>
        <w:t>Brun, M.</w:t>
      </w:r>
      <w:r w:rsidRPr="007274D1">
        <w:rPr>
          <w:lang w:val="de-DE"/>
        </w:rPr>
        <w:t xml:space="preserve"> Orthodoxe Stimmen zum II. Vatikanum : Ein Beitrag zur Uberwindung der Trennung / M. Brun ; Mit einem Vorwort von Metropolit Damaskinos Papandreou.--Freiburg : Universitatsverlag freiburg schweiz,1988.--230S.--(Okumenische Beihefte ; 18) .--ISBN 3-7278-0557-9 </w:t>
      </w:r>
      <w:r>
        <w:rPr>
          <w:lang w:val="en-US"/>
        </w:rPr>
        <w:t>нем</w:t>
      </w:r>
      <w:r w:rsidRPr="007274D1">
        <w:rPr>
          <w:lang w:val="de-DE"/>
        </w:rPr>
        <w:t xml:space="preserve">. </w:t>
      </w:r>
      <w:r>
        <w:rPr>
          <w:lang w:val="en-US"/>
        </w:rPr>
        <w:t xml:space="preserve">Экуменизм*Православие*Католичество*Ватикан Okumene*Orthodoxie*Katholizismus*Vatikan 2 </w:t>
      </w:r>
    </w:p>
    <w:p w:rsidR="007274D1" w:rsidRDefault="007274D1" w:rsidP="007274D1">
      <w:pPr>
        <w:pStyle w:val="af"/>
        <w:rPr>
          <w:lang w:val="en-US"/>
        </w:rPr>
      </w:pPr>
      <w:r>
        <w:rPr>
          <w:lang w:val="en-US"/>
        </w:rPr>
        <w:t>УДК   226.24</w:t>
      </w:r>
    </w:p>
    <w:p w:rsidR="007274D1" w:rsidRDefault="007274D1" w:rsidP="007274D1">
      <w:pPr>
        <w:pStyle w:val="af"/>
        <w:rPr>
          <w:lang w:val="en-US"/>
        </w:rPr>
      </w:pPr>
      <w:r>
        <w:rPr>
          <w:lang w:val="en-US"/>
        </w:rPr>
        <w:lastRenderedPageBreak/>
        <w:t>ИН - 1</w:t>
      </w:r>
    </w:p>
    <w:p w:rsidR="007274D1" w:rsidRPr="00E27DEF" w:rsidRDefault="007274D1" w:rsidP="007274D1">
      <w:pPr>
        <w:pStyle w:val="a"/>
        <w:rPr>
          <w:lang w:val="en-US"/>
        </w:rPr>
      </w:pPr>
      <w:r>
        <w:rPr>
          <w:lang w:val="en-US"/>
        </w:rPr>
        <w:t xml:space="preserve">27049 3695 226.21 C 75 </w:t>
      </w:r>
      <w:r w:rsidRPr="007274D1">
        <w:rPr>
          <w:b/>
          <w:lang w:val="en-US"/>
        </w:rPr>
        <w:t>Constable, G.</w:t>
      </w:r>
      <w:r>
        <w:rPr>
          <w:lang w:val="en-US"/>
        </w:rPr>
        <w:t xml:space="preserve"> The reformation of the twelfth century : The trevelyan lectures given at the University of Cambridge, 1985.--Cambridge : Cambridge University press,1996.--XX;411p. : [6p.]ill. .--ISBN 0-521-30514-4*0-512-63871-2 анг. Christianity*Христианство*Reformation*Реформация*Benedict of Nursia*Бенедикт Нурсийский*Bernard of Clairvaux*Бернар Клервоский*Cluny*Клюни 2 </w:t>
      </w:r>
    </w:p>
    <w:p w:rsidR="007274D1" w:rsidRDefault="007274D1" w:rsidP="007274D1">
      <w:pPr>
        <w:pStyle w:val="af"/>
        <w:rPr>
          <w:lang w:val="en-US"/>
        </w:rPr>
      </w:pPr>
      <w:r>
        <w:rPr>
          <w:lang w:val="en-US"/>
        </w:rPr>
        <w:t>УДК   226.21</w:t>
      </w:r>
    </w:p>
    <w:p w:rsidR="007274D1" w:rsidRDefault="007274D1" w:rsidP="007274D1">
      <w:pPr>
        <w:pStyle w:val="af"/>
        <w:rPr>
          <w:lang w:val="en-US"/>
        </w:rPr>
      </w:pPr>
      <w:r>
        <w:rPr>
          <w:lang w:val="en-US"/>
        </w:rPr>
        <w:t>ИН - 1</w:t>
      </w:r>
    </w:p>
    <w:p w:rsidR="007274D1" w:rsidRPr="007274D1" w:rsidRDefault="007274D1" w:rsidP="007274D1">
      <w:pPr>
        <w:pStyle w:val="a"/>
        <w:rPr>
          <w:lang w:val="de-DE"/>
        </w:rPr>
      </w:pPr>
      <w:r w:rsidRPr="007274D1">
        <w:rPr>
          <w:lang w:val="de-DE"/>
        </w:rPr>
        <w:t xml:space="preserve">24418 2003 226.21 D 69 </w:t>
      </w:r>
      <w:r w:rsidRPr="007274D1">
        <w:rPr>
          <w:b/>
          <w:lang w:val="de-DE"/>
        </w:rPr>
        <w:t>Doellinger, Ignaz von</w:t>
      </w:r>
      <w:r w:rsidRPr="007274D1">
        <w:rPr>
          <w:lang w:val="de-DE"/>
        </w:rPr>
        <w:t xml:space="preserve"> Die Papstfabeln des Mittelalters : Ein Beitrag zur Kirchengeschichte / Ignaz von Doellinger.--Darmstadt : Wissenschaftliche Buchgesellschaft,1970.--188, VI s. </w:t>
      </w:r>
      <w:r>
        <w:rPr>
          <w:lang w:val="en-US"/>
        </w:rPr>
        <w:t>Нем</w:t>
      </w:r>
      <w:r w:rsidRPr="007274D1">
        <w:rPr>
          <w:lang w:val="de-DE"/>
        </w:rPr>
        <w:t>. Katholizismus*</w:t>
      </w:r>
      <w:r>
        <w:rPr>
          <w:lang w:val="en-US"/>
        </w:rPr>
        <w:t>Католичество</w:t>
      </w:r>
      <w:r w:rsidRPr="007274D1">
        <w:rPr>
          <w:lang w:val="de-DE"/>
        </w:rPr>
        <w:t>*Katolische Kirche*</w:t>
      </w:r>
      <w:r>
        <w:rPr>
          <w:lang w:val="en-US"/>
        </w:rPr>
        <w:t>Церковь</w:t>
      </w:r>
      <w:r w:rsidRPr="007274D1">
        <w:rPr>
          <w:lang w:val="de-DE"/>
        </w:rPr>
        <w:t xml:space="preserve"> </w:t>
      </w:r>
      <w:r>
        <w:rPr>
          <w:lang w:val="en-US"/>
        </w:rPr>
        <w:t>католическая</w:t>
      </w:r>
      <w:r w:rsidRPr="007274D1">
        <w:rPr>
          <w:lang w:val="de-DE"/>
        </w:rPr>
        <w:t>*Mittelalters*</w:t>
      </w:r>
      <w:r>
        <w:rPr>
          <w:lang w:val="en-US"/>
        </w:rPr>
        <w:t>Средние</w:t>
      </w:r>
      <w:r w:rsidRPr="007274D1">
        <w:rPr>
          <w:lang w:val="de-DE"/>
        </w:rPr>
        <w:t xml:space="preserve"> </w:t>
      </w:r>
      <w:r>
        <w:rPr>
          <w:lang w:val="en-US"/>
        </w:rPr>
        <w:t>века</w:t>
      </w:r>
      <w:r w:rsidRPr="007274D1">
        <w:rPr>
          <w:lang w:val="de-DE"/>
        </w:rPr>
        <w:t>*Papsttum*</w:t>
      </w:r>
      <w:r>
        <w:rPr>
          <w:lang w:val="en-US"/>
        </w:rPr>
        <w:t>Папство</w:t>
      </w:r>
      <w:r w:rsidRPr="007274D1">
        <w:rPr>
          <w:lang w:val="de-DE"/>
        </w:rPr>
        <w:t>*Papa*</w:t>
      </w:r>
      <w:r>
        <w:rPr>
          <w:lang w:val="en-US"/>
        </w:rPr>
        <w:t>Папа</w:t>
      </w:r>
      <w:r w:rsidRPr="007274D1">
        <w:rPr>
          <w:lang w:val="de-DE"/>
        </w:rPr>
        <w:t xml:space="preserve"> 2 </w:t>
      </w:r>
    </w:p>
    <w:p w:rsidR="007274D1" w:rsidRDefault="007274D1" w:rsidP="007274D1">
      <w:pPr>
        <w:pStyle w:val="af"/>
        <w:rPr>
          <w:lang w:val="en-US"/>
        </w:rPr>
      </w:pPr>
      <w:r>
        <w:rPr>
          <w:lang w:val="en-US"/>
        </w:rPr>
        <w:t>УДК   226.21</w:t>
      </w:r>
    </w:p>
    <w:p w:rsidR="007274D1" w:rsidRDefault="007274D1" w:rsidP="007274D1">
      <w:pPr>
        <w:pStyle w:val="af"/>
        <w:rPr>
          <w:lang w:val="en-US"/>
        </w:rPr>
      </w:pPr>
      <w:r>
        <w:rPr>
          <w:lang w:val="en-US"/>
        </w:rPr>
        <w:t>ИН - 1</w:t>
      </w:r>
    </w:p>
    <w:p w:rsidR="007274D1" w:rsidRPr="007274D1" w:rsidRDefault="007274D1" w:rsidP="007274D1">
      <w:pPr>
        <w:pStyle w:val="a"/>
        <w:rPr>
          <w:lang w:val="de-DE"/>
        </w:rPr>
      </w:pPr>
      <w:r w:rsidRPr="007274D1">
        <w:rPr>
          <w:lang w:val="de-DE"/>
        </w:rPr>
        <w:t xml:space="preserve">24323 1948 226.24 D 69 </w:t>
      </w:r>
      <w:r w:rsidRPr="007274D1">
        <w:rPr>
          <w:b/>
          <w:lang w:val="de-DE"/>
        </w:rPr>
        <w:t xml:space="preserve">Dokumente </w:t>
      </w:r>
      <w:r w:rsidRPr="007274D1">
        <w:rPr>
          <w:lang w:val="de-DE"/>
        </w:rPr>
        <w:t>des Zweiten Vatikanischen Konzils : Authentische Textausgaben lateinisch - deutsch.--Trier : Paulinus,1965.--(Zweites vatikanisches Konzil) Bd.3 : Ueber die Liturgie : Konstitution - Motu Proprio - Instruktion - Reskripte. Beschluesse, Erklaerungen, Anweisungen u. Richtlinien der deutschen Bischoefe.---1965.--276S. Konzil*</w:t>
      </w:r>
      <w:r>
        <w:rPr>
          <w:lang w:val="en-US"/>
        </w:rPr>
        <w:t>Собор</w:t>
      </w:r>
      <w:r w:rsidRPr="007274D1">
        <w:rPr>
          <w:lang w:val="de-DE"/>
        </w:rPr>
        <w:t>*Liturgie*</w:t>
      </w:r>
      <w:r>
        <w:rPr>
          <w:lang w:val="en-US"/>
        </w:rPr>
        <w:t>Литургия</w:t>
      </w:r>
      <w:r w:rsidRPr="007274D1">
        <w:rPr>
          <w:lang w:val="de-DE"/>
        </w:rPr>
        <w:t>*Eucharistie*</w:t>
      </w:r>
      <w:r>
        <w:rPr>
          <w:lang w:val="en-US"/>
        </w:rPr>
        <w:t>Евхаристия</w:t>
      </w:r>
      <w:r w:rsidRPr="007274D1">
        <w:rPr>
          <w:lang w:val="de-DE"/>
        </w:rPr>
        <w:t>*Geheimnis*</w:t>
      </w:r>
      <w:r>
        <w:rPr>
          <w:lang w:val="en-US"/>
        </w:rPr>
        <w:t>Таинство</w:t>
      </w:r>
      <w:r w:rsidRPr="007274D1">
        <w:rPr>
          <w:lang w:val="de-DE"/>
        </w:rPr>
        <w:t>*Sakrament*</w:t>
      </w:r>
      <w:r>
        <w:rPr>
          <w:lang w:val="en-US"/>
        </w:rPr>
        <w:t>Таинство</w:t>
      </w:r>
      <w:r w:rsidRPr="007274D1">
        <w:rPr>
          <w:lang w:val="de-DE"/>
        </w:rPr>
        <w:t>*Gottesdienst*</w:t>
      </w:r>
      <w:r>
        <w:rPr>
          <w:lang w:val="en-US"/>
        </w:rPr>
        <w:t>Богослужение</w:t>
      </w:r>
      <w:r w:rsidRPr="007274D1">
        <w:rPr>
          <w:lang w:val="de-DE"/>
        </w:rPr>
        <w:t xml:space="preserve"> 1 </w:t>
      </w:r>
    </w:p>
    <w:p w:rsidR="007274D1" w:rsidRDefault="007274D1" w:rsidP="007274D1">
      <w:pPr>
        <w:pStyle w:val="af"/>
        <w:rPr>
          <w:lang w:val="en-US"/>
        </w:rPr>
      </w:pPr>
      <w:r>
        <w:rPr>
          <w:lang w:val="en-US"/>
        </w:rPr>
        <w:t>УДК   226.24 + 226.11</w:t>
      </w:r>
    </w:p>
    <w:p w:rsidR="007274D1" w:rsidRDefault="007274D1" w:rsidP="007274D1">
      <w:pPr>
        <w:pStyle w:val="af"/>
        <w:rPr>
          <w:lang w:val="en-US"/>
        </w:rPr>
      </w:pPr>
      <w:r>
        <w:rPr>
          <w:lang w:val="en-US"/>
        </w:rPr>
        <w:t>ИН - 1</w:t>
      </w:r>
    </w:p>
    <w:p w:rsidR="007274D1" w:rsidRPr="007274D1" w:rsidRDefault="007274D1" w:rsidP="007274D1">
      <w:pPr>
        <w:pStyle w:val="a"/>
        <w:rPr>
          <w:lang w:val="de-DE"/>
        </w:rPr>
      </w:pPr>
      <w:r w:rsidRPr="007274D1">
        <w:rPr>
          <w:lang w:val="de-DE"/>
        </w:rPr>
        <w:t xml:space="preserve">32239 4302 226.25 D 74 </w:t>
      </w:r>
      <w:r w:rsidRPr="007274D1">
        <w:rPr>
          <w:b/>
          <w:lang w:val="de-DE"/>
        </w:rPr>
        <w:t>Dormann. Johannes</w:t>
      </w:r>
      <w:r w:rsidRPr="007274D1">
        <w:rPr>
          <w:lang w:val="de-DE"/>
        </w:rPr>
        <w:t xml:space="preserve"> Der theologische Weg Johannes Pauls II. zum Weltgebetstag der Religionen in Asisi / Johannes Dormann.--Westf. : Sitta Verlag,1990 Bd. I : Vom Zweiten Vatikanischen Konzil bis zur Papstwahl.--124 S.--ISBN 3-9802444-0-7(Gesamtausgabe)*3-9802444-1-5 (Band) </w:t>
      </w:r>
      <w:r>
        <w:rPr>
          <w:lang w:val="en-US"/>
        </w:rPr>
        <w:t>нем</w:t>
      </w:r>
      <w:r w:rsidRPr="007274D1">
        <w:rPr>
          <w:lang w:val="de-DE"/>
        </w:rPr>
        <w:t xml:space="preserve">. </w:t>
      </w:r>
      <w:r>
        <w:rPr>
          <w:lang w:val="en-US"/>
        </w:rPr>
        <w:t>Второй</w:t>
      </w:r>
      <w:r w:rsidRPr="007274D1">
        <w:rPr>
          <w:lang w:val="de-DE"/>
        </w:rPr>
        <w:t xml:space="preserve"> </w:t>
      </w:r>
      <w:r>
        <w:rPr>
          <w:lang w:val="en-US"/>
        </w:rPr>
        <w:t>Ватиканский</w:t>
      </w:r>
      <w:r w:rsidRPr="007274D1">
        <w:rPr>
          <w:lang w:val="de-DE"/>
        </w:rPr>
        <w:t xml:space="preserve"> </w:t>
      </w:r>
      <w:r>
        <w:rPr>
          <w:lang w:val="en-US"/>
        </w:rPr>
        <w:t>собор</w:t>
      </w:r>
      <w:r w:rsidRPr="007274D1">
        <w:rPr>
          <w:lang w:val="de-DE"/>
        </w:rPr>
        <w:t>*</w:t>
      </w:r>
      <w:r>
        <w:rPr>
          <w:lang w:val="en-US"/>
        </w:rPr>
        <w:t>Выборы</w:t>
      </w:r>
      <w:r w:rsidRPr="007274D1">
        <w:rPr>
          <w:lang w:val="de-DE"/>
        </w:rPr>
        <w:t xml:space="preserve"> </w:t>
      </w:r>
      <w:r>
        <w:rPr>
          <w:lang w:val="en-US"/>
        </w:rPr>
        <w:t>Папы</w:t>
      </w:r>
      <w:r w:rsidRPr="007274D1">
        <w:rPr>
          <w:lang w:val="de-DE"/>
        </w:rPr>
        <w:t>*</w:t>
      </w:r>
      <w:r>
        <w:rPr>
          <w:lang w:val="en-US"/>
        </w:rPr>
        <w:t>Иоанн</w:t>
      </w:r>
      <w:r w:rsidRPr="007274D1">
        <w:rPr>
          <w:lang w:val="de-DE"/>
        </w:rPr>
        <w:t xml:space="preserve"> </w:t>
      </w:r>
      <w:r>
        <w:rPr>
          <w:lang w:val="en-US"/>
        </w:rPr>
        <w:t>Павел</w:t>
      </w:r>
      <w:r w:rsidRPr="007274D1">
        <w:rPr>
          <w:lang w:val="de-DE"/>
        </w:rPr>
        <w:t xml:space="preserve"> II Zweiten Vatikanischen Konzil*Papstwahl*Johannes Pauls II 2 </w:t>
      </w:r>
    </w:p>
    <w:p w:rsidR="007274D1" w:rsidRDefault="007274D1" w:rsidP="007274D1">
      <w:pPr>
        <w:pStyle w:val="af"/>
        <w:rPr>
          <w:lang w:val="en-US"/>
        </w:rPr>
      </w:pPr>
      <w:r>
        <w:rPr>
          <w:lang w:val="en-US"/>
        </w:rPr>
        <w:t>УДК   226.25</w:t>
      </w:r>
    </w:p>
    <w:p w:rsidR="007274D1" w:rsidRDefault="007274D1" w:rsidP="007274D1">
      <w:pPr>
        <w:pStyle w:val="af"/>
        <w:rPr>
          <w:lang w:val="en-US"/>
        </w:rPr>
      </w:pPr>
      <w:r>
        <w:rPr>
          <w:lang w:val="en-US"/>
        </w:rPr>
        <w:t>ИН - 1</w:t>
      </w:r>
    </w:p>
    <w:p w:rsidR="007274D1" w:rsidRPr="007274D1" w:rsidRDefault="007274D1" w:rsidP="007274D1">
      <w:pPr>
        <w:pStyle w:val="a"/>
        <w:rPr>
          <w:lang w:val="de-DE"/>
        </w:rPr>
      </w:pPr>
      <w:r w:rsidRPr="007274D1">
        <w:rPr>
          <w:lang w:val="de-DE"/>
        </w:rPr>
        <w:t xml:space="preserve">32243 4303 226.25 D 74 </w:t>
      </w:r>
      <w:r w:rsidRPr="007274D1">
        <w:rPr>
          <w:b/>
          <w:lang w:val="de-DE"/>
        </w:rPr>
        <w:t>Dormann. Johannes</w:t>
      </w:r>
      <w:r w:rsidRPr="007274D1">
        <w:rPr>
          <w:lang w:val="de-DE"/>
        </w:rPr>
        <w:t xml:space="preserve"> Der theologische Weg Johannes Pauls II. zum Weltgebetstag der Religionen in Asisi / Johannes Dormann.--Westf. : Sitta Verlag,1994 Bd. II. Teil 2 : Die "trinitarische Trilogie": Redemptor Hominis, Dives in Misericordia, Dominum et Vivificantem.--208 S.--ISBN 3-9802444-0-7(Gesamtausgabe)*3-9802444-3-1 (Band 2/ Teil 2) </w:t>
      </w:r>
      <w:r>
        <w:rPr>
          <w:lang w:val="en-US"/>
        </w:rPr>
        <w:t>нем</w:t>
      </w:r>
      <w:r w:rsidRPr="007274D1">
        <w:rPr>
          <w:lang w:val="de-DE"/>
        </w:rPr>
        <w:t xml:space="preserve">. </w:t>
      </w:r>
      <w:r>
        <w:rPr>
          <w:lang w:val="en-US"/>
        </w:rPr>
        <w:t>Второй</w:t>
      </w:r>
      <w:r w:rsidRPr="007274D1">
        <w:rPr>
          <w:lang w:val="de-DE"/>
        </w:rPr>
        <w:t xml:space="preserve"> </w:t>
      </w:r>
      <w:r>
        <w:rPr>
          <w:lang w:val="en-US"/>
        </w:rPr>
        <w:t>Ватиканский</w:t>
      </w:r>
      <w:r w:rsidRPr="007274D1">
        <w:rPr>
          <w:lang w:val="de-DE"/>
        </w:rPr>
        <w:t xml:space="preserve"> </w:t>
      </w:r>
      <w:r>
        <w:rPr>
          <w:lang w:val="en-US"/>
        </w:rPr>
        <w:t>собор</w:t>
      </w:r>
      <w:r w:rsidRPr="007274D1">
        <w:rPr>
          <w:lang w:val="de-DE"/>
        </w:rPr>
        <w:t>*</w:t>
      </w:r>
      <w:r>
        <w:rPr>
          <w:lang w:val="en-US"/>
        </w:rPr>
        <w:t>Иоанн</w:t>
      </w:r>
      <w:r w:rsidRPr="007274D1">
        <w:rPr>
          <w:lang w:val="de-DE"/>
        </w:rPr>
        <w:t xml:space="preserve"> </w:t>
      </w:r>
      <w:r>
        <w:rPr>
          <w:lang w:val="en-US"/>
        </w:rPr>
        <w:t>Павел</w:t>
      </w:r>
      <w:r w:rsidRPr="007274D1">
        <w:rPr>
          <w:lang w:val="de-DE"/>
        </w:rPr>
        <w:t xml:space="preserve"> II*</w:t>
      </w:r>
      <w:r>
        <w:rPr>
          <w:lang w:val="en-US"/>
        </w:rPr>
        <w:t>Энциклика</w:t>
      </w:r>
      <w:r w:rsidRPr="007274D1">
        <w:rPr>
          <w:lang w:val="de-DE"/>
        </w:rPr>
        <w:t>*</w:t>
      </w:r>
      <w:r>
        <w:rPr>
          <w:lang w:val="en-US"/>
        </w:rPr>
        <w:t>Божественное</w:t>
      </w:r>
      <w:r w:rsidRPr="007274D1">
        <w:rPr>
          <w:lang w:val="de-DE"/>
        </w:rPr>
        <w:t xml:space="preserve"> </w:t>
      </w:r>
      <w:r>
        <w:rPr>
          <w:lang w:val="en-US"/>
        </w:rPr>
        <w:t>Милосердие</w:t>
      </w:r>
      <w:r w:rsidRPr="007274D1">
        <w:rPr>
          <w:lang w:val="de-DE"/>
        </w:rPr>
        <w:t>*</w:t>
      </w:r>
      <w:r>
        <w:rPr>
          <w:lang w:val="en-US"/>
        </w:rPr>
        <w:t>Католическая</w:t>
      </w:r>
      <w:r w:rsidRPr="007274D1">
        <w:rPr>
          <w:lang w:val="de-DE"/>
        </w:rPr>
        <w:t xml:space="preserve"> </w:t>
      </w:r>
      <w:r>
        <w:rPr>
          <w:lang w:val="en-US"/>
        </w:rPr>
        <w:t>церковь</w:t>
      </w:r>
      <w:r w:rsidRPr="007274D1">
        <w:rPr>
          <w:lang w:val="de-DE"/>
        </w:rPr>
        <w:t xml:space="preserve"> Zweiten Vatikanischen Konzil*Johannes Pauls II*Enzyklika*Gottliche Barmherzigkeit*Katholische kirche 2 </w:t>
      </w:r>
    </w:p>
    <w:p w:rsidR="007274D1" w:rsidRDefault="007274D1" w:rsidP="007274D1">
      <w:pPr>
        <w:pStyle w:val="af"/>
        <w:rPr>
          <w:lang w:val="en-US"/>
        </w:rPr>
      </w:pPr>
      <w:r>
        <w:rPr>
          <w:lang w:val="en-US"/>
        </w:rPr>
        <w:t>УДК   226.25</w:t>
      </w:r>
    </w:p>
    <w:p w:rsidR="007274D1" w:rsidRDefault="007274D1" w:rsidP="007274D1">
      <w:pPr>
        <w:pStyle w:val="af"/>
        <w:rPr>
          <w:lang w:val="en-US"/>
        </w:rPr>
      </w:pPr>
      <w:r>
        <w:rPr>
          <w:lang w:val="en-US"/>
        </w:rPr>
        <w:t>ИН - 1</w:t>
      </w:r>
    </w:p>
    <w:p w:rsidR="007274D1" w:rsidRPr="00543CC6" w:rsidRDefault="007274D1" w:rsidP="007274D1">
      <w:pPr>
        <w:pStyle w:val="a"/>
        <w:rPr>
          <w:lang w:val="de-DE"/>
        </w:rPr>
      </w:pPr>
      <w:r w:rsidRPr="00543CC6">
        <w:rPr>
          <w:lang w:val="de-DE"/>
        </w:rPr>
        <w:t xml:space="preserve">32244 4304 226.25 D 74 </w:t>
      </w:r>
      <w:r w:rsidRPr="00543CC6">
        <w:rPr>
          <w:b/>
          <w:lang w:val="de-DE"/>
        </w:rPr>
        <w:t>Dormann. Johannes</w:t>
      </w:r>
      <w:r w:rsidRPr="00543CC6">
        <w:rPr>
          <w:lang w:val="de-DE"/>
        </w:rPr>
        <w:t xml:space="preserve"> Der theologische Weg Johannes Pauls II. zum Weltgebetstag der Religionen in Asisi / Johannes Dormann.--Westf. : Sitta Verlag,1992 Bd. II. Teil 1 : Die "trinitarische Trilogie": Redemptor Hominis, Dives in Misericordia, Dominum et Vivificantem.--243 S.--ISBN 3-9802444-0-7(Gesamtausgabe)*3-9802444-2-3 (Band 2/ Teil 1) </w:t>
      </w:r>
      <w:r>
        <w:rPr>
          <w:lang w:val="en-US"/>
        </w:rPr>
        <w:t>нем</w:t>
      </w:r>
      <w:r w:rsidRPr="00543CC6">
        <w:rPr>
          <w:lang w:val="de-DE"/>
        </w:rPr>
        <w:t xml:space="preserve">. </w:t>
      </w:r>
      <w:r>
        <w:rPr>
          <w:lang w:val="en-US"/>
        </w:rPr>
        <w:t>Второй</w:t>
      </w:r>
      <w:r w:rsidRPr="00543CC6">
        <w:rPr>
          <w:lang w:val="de-DE"/>
        </w:rPr>
        <w:t xml:space="preserve"> </w:t>
      </w:r>
      <w:r>
        <w:rPr>
          <w:lang w:val="en-US"/>
        </w:rPr>
        <w:t>Ватиканский</w:t>
      </w:r>
      <w:r w:rsidRPr="00543CC6">
        <w:rPr>
          <w:lang w:val="de-DE"/>
        </w:rPr>
        <w:t xml:space="preserve"> </w:t>
      </w:r>
      <w:r>
        <w:rPr>
          <w:lang w:val="en-US"/>
        </w:rPr>
        <w:t>собор</w:t>
      </w:r>
      <w:r w:rsidRPr="00543CC6">
        <w:rPr>
          <w:lang w:val="de-DE"/>
        </w:rPr>
        <w:t>*</w:t>
      </w:r>
      <w:r>
        <w:rPr>
          <w:lang w:val="en-US"/>
        </w:rPr>
        <w:t>Иоанн</w:t>
      </w:r>
      <w:r w:rsidRPr="00543CC6">
        <w:rPr>
          <w:lang w:val="de-DE"/>
        </w:rPr>
        <w:t xml:space="preserve"> </w:t>
      </w:r>
      <w:r>
        <w:rPr>
          <w:lang w:val="en-US"/>
        </w:rPr>
        <w:t>Павел</w:t>
      </w:r>
      <w:r w:rsidRPr="00543CC6">
        <w:rPr>
          <w:lang w:val="de-DE"/>
        </w:rPr>
        <w:t xml:space="preserve"> II*</w:t>
      </w:r>
      <w:r>
        <w:rPr>
          <w:lang w:val="en-US"/>
        </w:rPr>
        <w:t>Энциклика</w:t>
      </w:r>
      <w:r w:rsidRPr="00543CC6">
        <w:rPr>
          <w:lang w:val="de-DE"/>
        </w:rPr>
        <w:t>*</w:t>
      </w:r>
      <w:r>
        <w:rPr>
          <w:lang w:val="en-US"/>
        </w:rPr>
        <w:t>Католическая</w:t>
      </w:r>
      <w:r w:rsidRPr="00543CC6">
        <w:rPr>
          <w:lang w:val="de-DE"/>
        </w:rPr>
        <w:t xml:space="preserve"> </w:t>
      </w:r>
      <w:r>
        <w:rPr>
          <w:lang w:val="en-US"/>
        </w:rPr>
        <w:t>церковь</w:t>
      </w:r>
      <w:r w:rsidRPr="00543CC6">
        <w:rPr>
          <w:lang w:val="de-DE"/>
        </w:rPr>
        <w:t xml:space="preserve"> Zweiten Vatikanischen Konzil*Johannes Pauls II*Enzyklika*Katholische kirche 2 </w:t>
      </w:r>
    </w:p>
    <w:p w:rsidR="00543CC6" w:rsidRDefault="007274D1" w:rsidP="007274D1">
      <w:pPr>
        <w:pStyle w:val="af"/>
        <w:rPr>
          <w:lang w:val="en-US"/>
        </w:rPr>
      </w:pPr>
      <w:r>
        <w:rPr>
          <w:lang w:val="en-US"/>
        </w:rPr>
        <w:t>УДК   226.25</w:t>
      </w:r>
    </w:p>
    <w:p w:rsidR="00543CC6" w:rsidRDefault="00543CC6" w:rsidP="00543CC6">
      <w:pPr>
        <w:pStyle w:val="af"/>
        <w:rPr>
          <w:lang w:val="en-US"/>
        </w:rPr>
      </w:pPr>
      <w:r>
        <w:rPr>
          <w:lang w:val="en-US"/>
        </w:rPr>
        <w:t>ИН - 1</w:t>
      </w:r>
    </w:p>
    <w:p w:rsidR="00543CC6" w:rsidRPr="00543CC6" w:rsidRDefault="00543CC6" w:rsidP="00543CC6">
      <w:pPr>
        <w:pStyle w:val="a"/>
        <w:rPr>
          <w:lang w:val="de-DE"/>
        </w:rPr>
      </w:pPr>
      <w:r w:rsidRPr="00543CC6">
        <w:rPr>
          <w:lang w:val="de-DE"/>
        </w:rPr>
        <w:t xml:space="preserve">32245 4305 226.25 D 74 </w:t>
      </w:r>
      <w:r w:rsidRPr="00543CC6">
        <w:rPr>
          <w:b/>
          <w:lang w:val="de-DE"/>
        </w:rPr>
        <w:t>Dormann. Johannes</w:t>
      </w:r>
      <w:r w:rsidRPr="00543CC6">
        <w:rPr>
          <w:lang w:val="de-DE"/>
        </w:rPr>
        <w:t xml:space="preserve"> Der theologische Weg Johannes Pauls II. zum Weltgebetstag der Religionen in Asisi / Johannes Dormann.--Westf. : Sitta Verlag,1998 Bd. II. Teil 3 : Die "trinitarische Trilogie": Redemptor Hominis, Dives in Misericordia, Dominum et Vivificantem.--306 S.--ISBN 3-9802444-0-7(Gesamtausgabe)*3-9802444-4-{ (Band 2/ Teil 3) </w:t>
      </w:r>
      <w:r>
        <w:rPr>
          <w:lang w:val="en-US"/>
        </w:rPr>
        <w:t>нем</w:t>
      </w:r>
      <w:r w:rsidRPr="00543CC6">
        <w:rPr>
          <w:lang w:val="de-DE"/>
        </w:rPr>
        <w:t xml:space="preserve">. </w:t>
      </w:r>
      <w:r>
        <w:rPr>
          <w:lang w:val="en-US"/>
        </w:rPr>
        <w:t>Второй</w:t>
      </w:r>
      <w:r w:rsidRPr="00543CC6">
        <w:rPr>
          <w:lang w:val="de-DE"/>
        </w:rPr>
        <w:t xml:space="preserve"> </w:t>
      </w:r>
      <w:r>
        <w:rPr>
          <w:lang w:val="en-US"/>
        </w:rPr>
        <w:lastRenderedPageBreak/>
        <w:t>Ватиканский</w:t>
      </w:r>
      <w:r w:rsidRPr="00543CC6">
        <w:rPr>
          <w:lang w:val="de-DE"/>
        </w:rPr>
        <w:t xml:space="preserve"> </w:t>
      </w:r>
      <w:r>
        <w:rPr>
          <w:lang w:val="en-US"/>
        </w:rPr>
        <w:t>собор</w:t>
      </w:r>
      <w:r w:rsidRPr="00543CC6">
        <w:rPr>
          <w:lang w:val="de-DE"/>
        </w:rPr>
        <w:t>*</w:t>
      </w:r>
      <w:r>
        <w:rPr>
          <w:lang w:val="en-US"/>
        </w:rPr>
        <w:t>Иоанн</w:t>
      </w:r>
      <w:r w:rsidRPr="00543CC6">
        <w:rPr>
          <w:lang w:val="de-DE"/>
        </w:rPr>
        <w:t xml:space="preserve"> </w:t>
      </w:r>
      <w:r>
        <w:rPr>
          <w:lang w:val="en-US"/>
        </w:rPr>
        <w:t>Павел</w:t>
      </w:r>
      <w:r w:rsidRPr="00543CC6">
        <w:rPr>
          <w:lang w:val="de-DE"/>
        </w:rPr>
        <w:t xml:space="preserve"> II*</w:t>
      </w:r>
      <w:r>
        <w:rPr>
          <w:lang w:val="en-US"/>
        </w:rPr>
        <w:t>Энциклика</w:t>
      </w:r>
      <w:r w:rsidRPr="00543CC6">
        <w:rPr>
          <w:lang w:val="de-DE"/>
        </w:rPr>
        <w:t>*</w:t>
      </w:r>
      <w:r>
        <w:rPr>
          <w:lang w:val="en-US"/>
        </w:rPr>
        <w:t>Католическая</w:t>
      </w:r>
      <w:r w:rsidRPr="00543CC6">
        <w:rPr>
          <w:lang w:val="de-DE"/>
        </w:rPr>
        <w:t xml:space="preserve"> </w:t>
      </w:r>
      <w:r>
        <w:rPr>
          <w:lang w:val="en-US"/>
        </w:rPr>
        <w:t>церковь</w:t>
      </w:r>
      <w:r w:rsidRPr="00543CC6">
        <w:rPr>
          <w:lang w:val="de-DE"/>
        </w:rPr>
        <w:t xml:space="preserve"> Zweiten Vatikanischen Konzil*Johannes Pauls II*Enzyklika*Katholische kirche 2 </w:t>
      </w:r>
    </w:p>
    <w:p w:rsidR="00543CC6" w:rsidRDefault="00543CC6" w:rsidP="00543CC6">
      <w:pPr>
        <w:pStyle w:val="af"/>
        <w:rPr>
          <w:lang w:val="en-US"/>
        </w:rPr>
      </w:pPr>
      <w:r>
        <w:rPr>
          <w:lang w:val="en-US"/>
        </w:rPr>
        <w:t>УДК   226.25</w:t>
      </w:r>
    </w:p>
    <w:p w:rsidR="00543CC6" w:rsidRDefault="00543CC6" w:rsidP="00543CC6">
      <w:pPr>
        <w:pStyle w:val="af"/>
        <w:rPr>
          <w:lang w:val="en-US"/>
        </w:rPr>
      </w:pPr>
      <w:r>
        <w:rPr>
          <w:lang w:val="en-US"/>
        </w:rPr>
        <w:t>ИН - 1</w:t>
      </w:r>
    </w:p>
    <w:p w:rsidR="00543CC6" w:rsidRPr="00543CC6" w:rsidRDefault="00543CC6" w:rsidP="00543CC6">
      <w:pPr>
        <w:pStyle w:val="a"/>
        <w:rPr>
          <w:lang w:val="de-DE"/>
        </w:rPr>
      </w:pPr>
      <w:r w:rsidRPr="00543CC6">
        <w:rPr>
          <w:lang w:val="de-DE"/>
        </w:rPr>
        <w:t xml:space="preserve">33132 4672 226.5 E 40 </w:t>
      </w:r>
      <w:r w:rsidRPr="00543CC6">
        <w:rPr>
          <w:b/>
          <w:lang w:val="de-DE"/>
        </w:rPr>
        <w:t xml:space="preserve">Eine </w:t>
      </w:r>
      <w:r w:rsidRPr="00543CC6">
        <w:rPr>
          <w:lang w:val="de-DE"/>
        </w:rPr>
        <w:t xml:space="preserve">Dokumentation uber die Revolution in der Kirche / Mit einem Vorwort S.E. des Erzbischofs Marcel Lefebvre Lefebvre Marcel Erzbischofs.--Sion : Verlag Les Aims de St Francois Sales,1951.--(Osservatore Romano 1990-1991) Heft 1. : Osservatore Romano 1990-1991).--164S. : ill.--ISBN 3-905519-04-6 </w:t>
      </w:r>
      <w:r>
        <w:rPr>
          <w:lang w:val="en-US"/>
        </w:rPr>
        <w:t>нем</w:t>
      </w:r>
      <w:r w:rsidRPr="00543CC6">
        <w:rPr>
          <w:lang w:val="de-DE"/>
        </w:rPr>
        <w:t xml:space="preserve">. </w:t>
      </w:r>
      <w:r>
        <w:rPr>
          <w:lang w:val="en-US"/>
        </w:rPr>
        <w:t>Церковь</w:t>
      </w:r>
      <w:r w:rsidRPr="00543CC6">
        <w:rPr>
          <w:lang w:val="de-DE"/>
        </w:rPr>
        <w:t>*</w:t>
      </w:r>
      <w:r>
        <w:rPr>
          <w:lang w:val="en-US"/>
        </w:rPr>
        <w:t>Революция</w:t>
      </w:r>
      <w:r w:rsidRPr="00543CC6">
        <w:rPr>
          <w:lang w:val="de-DE"/>
        </w:rPr>
        <w:t>*</w:t>
      </w:r>
      <w:r>
        <w:rPr>
          <w:lang w:val="en-US"/>
        </w:rPr>
        <w:t>Католичество</w:t>
      </w:r>
      <w:r w:rsidRPr="00543CC6">
        <w:rPr>
          <w:lang w:val="de-DE"/>
        </w:rPr>
        <w:t>*</w:t>
      </w:r>
      <w:r>
        <w:rPr>
          <w:lang w:val="en-US"/>
        </w:rPr>
        <w:t>Религия</w:t>
      </w:r>
      <w:r w:rsidRPr="00543CC6">
        <w:rPr>
          <w:lang w:val="de-DE"/>
        </w:rPr>
        <w:t>*</w:t>
      </w:r>
      <w:r>
        <w:rPr>
          <w:lang w:val="en-US"/>
        </w:rPr>
        <w:t>Свобода</w:t>
      </w:r>
      <w:r w:rsidRPr="00543CC6">
        <w:rPr>
          <w:lang w:val="de-DE"/>
        </w:rPr>
        <w:t xml:space="preserve"> </w:t>
      </w:r>
      <w:r>
        <w:rPr>
          <w:lang w:val="en-US"/>
        </w:rPr>
        <w:t>вероисповедания</w:t>
      </w:r>
      <w:r w:rsidRPr="00543CC6">
        <w:rPr>
          <w:lang w:val="de-DE"/>
        </w:rPr>
        <w:t>*</w:t>
      </w:r>
      <w:r>
        <w:rPr>
          <w:lang w:val="en-US"/>
        </w:rPr>
        <w:t>Права</w:t>
      </w:r>
      <w:r w:rsidRPr="00543CC6">
        <w:rPr>
          <w:lang w:val="de-DE"/>
        </w:rPr>
        <w:t xml:space="preserve"> </w:t>
      </w:r>
      <w:r>
        <w:rPr>
          <w:lang w:val="en-US"/>
        </w:rPr>
        <w:t>человека</w:t>
      </w:r>
      <w:r w:rsidRPr="00543CC6">
        <w:rPr>
          <w:lang w:val="de-DE"/>
        </w:rPr>
        <w:t>*</w:t>
      </w:r>
      <w:r>
        <w:rPr>
          <w:lang w:val="en-US"/>
        </w:rPr>
        <w:t>Экуменизм</w:t>
      </w:r>
      <w:r w:rsidRPr="00543CC6">
        <w:rPr>
          <w:lang w:val="de-DE"/>
        </w:rPr>
        <w:t>*</w:t>
      </w:r>
      <w:r>
        <w:rPr>
          <w:lang w:val="en-US"/>
        </w:rPr>
        <w:t>Прозелитизм</w:t>
      </w:r>
      <w:r w:rsidRPr="00543CC6">
        <w:rPr>
          <w:lang w:val="de-DE"/>
        </w:rPr>
        <w:t xml:space="preserve"> Kirche*Revolution*Katholizismus*Religion*Religionsfreiheit*Menschenrechte*Okumenismus*Proselytenmacherei 3 </w:t>
      </w:r>
    </w:p>
    <w:p w:rsidR="00543CC6" w:rsidRDefault="00543CC6" w:rsidP="00543CC6">
      <w:pPr>
        <w:pStyle w:val="af"/>
        <w:rPr>
          <w:lang w:val="en-US"/>
        </w:rPr>
      </w:pPr>
      <w:r>
        <w:rPr>
          <w:lang w:val="en-US"/>
        </w:rPr>
        <w:t>УДК   226.5</w:t>
      </w:r>
    </w:p>
    <w:p w:rsidR="00543CC6" w:rsidRDefault="00543CC6" w:rsidP="00543CC6">
      <w:pPr>
        <w:pStyle w:val="af"/>
        <w:rPr>
          <w:lang w:val="en-US"/>
        </w:rPr>
      </w:pPr>
      <w:r>
        <w:rPr>
          <w:lang w:val="en-US"/>
        </w:rPr>
        <w:t>ИН - 1</w:t>
      </w:r>
    </w:p>
    <w:p w:rsidR="00543CC6" w:rsidRPr="00543CC6" w:rsidRDefault="00543CC6" w:rsidP="00543CC6">
      <w:pPr>
        <w:pStyle w:val="a"/>
      </w:pPr>
      <w:r>
        <w:rPr>
          <w:lang w:val="en-US"/>
        </w:rPr>
        <w:t xml:space="preserve">33130 4670 226.11 E 97 </w:t>
      </w:r>
      <w:r w:rsidRPr="00543CC6">
        <w:rPr>
          <w:b/>
          <w:lang w:val="en-US"/>
        </w:rPr>
        <w:t xml:space="preserve">Exhortation </w:t>
      </w:r>
      <w:r>
        <w:rPr>
          <w:lang w:val="en-US"/>
        </w:rPr>
        <w:t xml:space="preserve">Apostokique post-synodale Une Esperance nouvelle pour le liban de sa saintete Jean-Paul II aux patriarches, aux religieuses et a tous les fiddeles du Liban / Jean-Paul II.--Vatican : Typographie Vaticane,Б.д.--197p. </w:t>
      </w:r>
      <w:r w:rsidRPr="00543CC6">
        <w:t xml:space="preserve">Фр. Документация*Синод*Увещевание постсинодальное*Увещевание апостокическое*Иоанн Павел </w:t>
      </w:r>
      <w:r>
        <w:rPr>
          <w:lang w:val="en-US"/>
        </w:rPr>
        <w:t>II</w:t>
      </w:r>
      <w:r w:rsidRPr="00543CC6">
        <w:t>*Патриарх*Монашество*Ливан*Энциклик</w:t>
      </w:r>
    </w:p>
    <w:p w:rsidR="00543CC6" w:rsidRDefault="00543CC6" w:rsidP="00543CC6">
      <w:pPr>
        <w:pStyle w:val="af"/>
      </w:pPr>
      <w:r>
        <w:t>УДК   226.11</w:t>
      </w:r>
    </w:p>
    <w:p w:rsidR="00543CC6" w:rsidRDefault="00543CC6" w:rsidP="00543CC6">
      <w:pPr>
        <w:pStyle w:val="af"/>
      </w:pPr>
      <w:r>
        <w:t>ИН - 1</w:t>
      </w:r>
    </w:p>
    <w:p w:rsidR="00543CC6" w:rsidRPr="00543CC6" w:rsidRDefault="00543CC6" w:rsidP="00543CC6">
      <w:pPr>
        <w:pStyle w:val="a"/>
        <w:rPr>
          <w:lang w:val="de-DE"/>
        </w:rPr>
      </w:pPr>
      <w:r w:rsidRPr="00543CC6">
        <w:rPr>
          <w:lang w:val="de-DE"/>
        </w:rPr>
        <w:t xml:space="preserve">24258 1868 226.6 F 96 </w:t>
      </w:r>
      <w:r w:rsidRPr="00543CC6">
        <w:rPr>
          <w:b/>
          <w:lang w:val="de-DE"/>
        </w:rPr>
        <w:t>Fuhrmann, Horst</w:t>
      </w:r>
      <w:r w:rsidRPr="00543CC6">
        <w:rPr>
          <w:lang w:val="de-DE"/>
        </w:rPr>
        <w:t xml:space="preserve"> Die Paepste : Von Petrus bis Johannes Paul II / Horst Fuhrmann.--Muenchen : C.H.Beck,1998.--178S. : Mit 191 Abb. .--ISBN 3-406-43695-1 </w:t>
      </w:r>
      <w:r>
        <w:t>нем</w:t>
      </w:r>
      <w:r w:rsidRPr="00543CC6">
        <w:rPr>
          <w:lang w:val="de-DE"/>
        </w:rPr>
        <w:t>. Papsttum*</w:t>
      </w:r>
      <w:r>
        <w:t>Папство</w:t>
      </w:r>
      <w:r w:rsidRPr="00543CC6">
        <w:rPr>
          <w:lang w:val="de-DE"/>
        </w:rPr>
        <w:t>*Papst*</w:t>
      </w:r>
      <w:r>
        <w:t>Папа</w:t>
      </w:r>
      <w:r w:rsidRPr="00543CC6">
        <w:rPr>
          <w:lang w:val="de-DE"/>
        </w:rPr>
        <w:t>*Wahl*</w:t>
      </w:r>
      <w:r>
        <w:t>Выборы</w:t>
      </w:r>
      <w:r w:rsidRPr="00543CC6">
        <w:rPr>
          <w:lang w:val="de-DE"/>
        </w:rPr>
        <w:t>*Kardinal*</w:t>
      </w:r>
      <w:r>
        <w:t>Кардинал</w:t>
      </w:r>
      <w:r w:rsidRPr="00543CC6">
        <w:rPr>
          <w:lang w:val="de-DE"/>
        </w:rPr>
        <w:t>*Heiligkeit*</w:t>
      </w:r>
      <w:r>
        <w:t>Святость</w:t>
      </w:r>
      <w:r w:rsidRPr="00543CC6">
        <w:rPr>
          <w:lang w:val="de-DE"/>
        </w:rPr>
        <w:t>*Konzil*</w:t>
      </w:r>
      <w:r>
        <w:t>Собор</w:t>
      </w:r>
      <w:r w:rsidRPr="00543CC6">
        <w:rPr>
          <w:lang w:val="de-DE"/>
        </w:rPr>
        <w:t>*Petrus*</w:t>
      </w:r>
      <w:r>
        <w:t>Петр</w:t>
      </w:r>
      <w:r w:rsidRPr="00543CC6">
        <w:rPr>
          <w:lang w:val="de-DE"/>
        </w:rPr>
        <w:t>*Rom*</w:t>
      </w:r>
      <w:r>
        <w:t>Рим</w:t>
      </w:r>
      <w:r w:rsidRPr="00543CC6">
        <w:rPr>
          <w:lang w:val="de-DE"/>
        </w:rPr>
        <w:t>*Geschichte*</w:t>
      </w:r>
      <w:r>
        <w:t>История</w:t>
      </w:r>
      <w:r w:rsidRPr="00543CC6">
        <w:rPr>
          <w:lang w:val="de-DE"/>
        </w:rPr>
        <w:t>*Katholizismus*</w:t>
      </w:r>
      <w:r>
        <w:t>Католичество</w:t>
      </w:r>
      <w:r w:rsidRPr="00543CC6">
        <w:rPr>
          <w:lang w:val="de-DE"/>
        </w:rPr>
        <w:t xml:space="preserve"> 2 </w:t>
      </w:r>
    </w:p>
    <w:p w:rsidR="00543CC6" w:rsidRDefault="00543CC6" w:rsidP="00543CC6">
      <w:pPr>
        <w:pStyle w:val="af"/>
      </w:pPr>
      <w:r>
        <w:t>УДК   226.6</w:t>
      </w:r>
    </w:p>
    <w:p w:rsidR="00543CC6" w:rsidRDefault="00543CC6" w:rsidP="00543CC6">
      <w:pPr>
        <w:pStyle w:val="af"/>
      </w:pPr>
      <w:r>
        <w:t>ИН - 1</w:t>
      </w:r>
    </w:p>
    <w:p w:rsidR="00543CC6" w:rsidRPr="00543CC6" w:rsidRDefault="00543CC6" w:rsidP="00543CC6">
      <w:pPr>
        <w:pStyle w:val="a"/>
      </w:pPr>
      <w:r w:rsidRPr="00543CC6">
        <w:rPr>
          <w:lang w:val="en-US"/>
        </w:rPr>
        <w:t xml:space="preserve">27637 3823 226.3 H 69 </w:t>
      </w:r>
      <w:r w:rsidRPr="00543CC6">
        <w:rPr>
          <w:b/>
          <w:lang w:val="en-US"/>
        </w:rPr>
        <w:t xml:space="preserve">Histoire </w:t>
      </w:r>
      <w:r w:rsidRPr="00543CC6">
        <w:rPr>
          <w:lang w:val="en-US"/>
        </w:rPr>
        <w:t xml:space="preserve">de l'Eglise catholique en Alsace des origines a nos jours / Dir. de R.Epp avec la coll. de R.P. Levresse, C.Munier.--Rome : Edition du signe,2003.--656p. .--ISBN 2-7468-1118-9 </w:t>
      </w:r>
      <w:r>
        <w:t>фр</w:t>
      </w:r>
      <w:r w:rsidRPr="00543CC6">
        <w:rPr>
          <w:lang w:val="en-US"/>
        </w:rPr>
        <w:t xml:space="preserve">. </w:t>
      </w:r>
      <w:r>
        <w:t xml:space="preserve">Histoire de l'Eglise*История Церкви*Alsace*Эльзас*Catholicism*Католичество 2 0750-1978 </w:t>
      </w:r>
    </w:p>
    <w:p w:rsidR="00543CC6" w:rsidRDefault="00543CC6" w:rsidP="00543CC6">
      <w:pPr>
        <w:pStyle w:val="af"/>
      </w:pPr>
      <w:r>
        <w:t>УДК   226.3</w:t>
      </w:r>
    </w:p>
    <w:p w:rsidR="00543CC6" w:rsidRDefault="00543CC6" w:rsidP="00543CC6">
      <w:pPr>
        <w:pStyle w:val="af"/>
      </w:pPr>
      <w:r>
        <w:t>ИН - 1</w:t>
      </w:r>
    </w:p>
    <w:p w:rsidR="00543CC6" w:rsidRDefault="00543CC6" w:rsidP="00543CC6">
      <w:pPr>
        <w:pStyle w:val="a"/>
      </w:pPr>
      <w:r w:rsidRPr="00543CC6">
        <w:rPr>
          <w:lang w:val="en-US"/>
        </w:rPr>
        <w:t xml:space="preserve">33167 4698 226.23 H 69 </w:t>
      </w:r>
      <w:r w:rsidRPr="00543CC6">
        <w:rPr>
          <w:b/>
          <w:lang w:val="en-US"/>
        </w:rPr>
        <w:t xml:space="preserve">Histoire </w:t>
      </w:r>
      <w:r w:rsidRPr="00543CC6">
        <w:rPr>
          <w:lang w:val="en-US"/>
        </w:rPr>
        <w:t xml:space="preserve">de la France religieuse / Sous la direction de Jacques Le Goff, Rene Remond Le Goff Jacques*Remond Rene.--Paris : Seuil Tome 3 : XVIIIe - XIXe siecle. </w:t>
      </w:r>
      <w:r>
        <w:t>Du roi Tres Chretien a la laicite republicain</w:t>
      </w:r>
    </w:p>
    <w:p w:rsidR="00543CC6" w:rsidRDefault="00543CC6" w:rsidP="00543CC6">
      <w:pPr>
        <w:pStyle w:val="af"/>
      </w:pPr>
      <w:r>
        <w:t>УДК   226.23</w:t>
      </w:r>
    </w:p>
    <w:p w:rsidR="00543CC6" w:rsidRDefault="00543CC6" w:rsidP="00543CC6">
      <w:pPr>
        <w:pStyle w:val="af"/>
      </w:pPr>
      <w:r>
        <w:t>ИН - 1</w:t>
      </w:r>
    </w:p>
    <w:p w:rsidR="00543CC6" w:rsidRDefault="00543CC6" w:rsidP="00543CC6">
      <w:pPr>
        <w:pStyle w:val="a"/>
      </w:pPr>
      <w:r w:rsidRPr="00543CC6">
        <w:rPr>
          <w:lang w:val="de-DE"/>
        </w:rPr>
        <w:t xml:space="preserve">34187 4842 226(05) K 20 </w:t>
      </w:r>
      <w:r w:rsidRPr="00543CC6">
        <w:rPr>
          <w:b/>
          <w:lang w:val="de-DE"/>
        </w:rPr>
        <w:t>Kapuziner</w:t>
      </w:r>
      <w:r w:rsidRPr="00543CC6">
        <w:rPr>
          <w:lang w:val="de-DE"/>
        </w:rPr>
        <w:t xml:space="preserve"> : Jahresschrift 1999\2000 / Br. Thomas Dienberg, Br. </w:t>
      </w:r>
      <w:r w:rsidRPr="00710C70">
        <w:rPr>
          <w:lang w:val="de-DE"/>
        </w:rPr>
        <w:t xml:space="preserve">Bernd Beermann, Br. Bernhart M. Janzen, Munster Dienberg Thomas Br.*Beermann Bernd, Br.*Janzen Bernhart M. , Br.--Munster : Druckhaus Cramer.--76 s. : ill. </w:t>
      </w:r>
      <w:r>
        <w:t xml:space="preserve">Deut. Spirituelles Leben*Tot*Interview Жизнь духовная*Умершие*Интервью 3 </w:t>
      </w:r>
    </w:p>
    <w:p w:rsidR="00710C70" w:rsidRDefault="00543CC6" w:rsidP="00543CC6">
      <w:pPr>
        <w:pStyle w:val="af"/>
      </w:pPr>
      <w:r>
        <w:t>УДК   226(05)</w:t>
      </w:r>
    </w:p>
    <w:p w:rsidR="00710C70" w:rsidRDefault="00710C70" w:rsidP="00710C70">
      <w:pPr>
        <w:pStyle w:val="af"/>
      </w:pPr>
      <w:r>
        <w:t>ИН - 1</w:t>
      </w:r>
    </w:p>
    <w:p w:rsidR="00710C70" w:rsidRPr="00710C70" w:rsidRDefault="00710C70" w:rsidP="00710C70">
      <w:pPr>
        <w:pStyle w:val="a"/>
        <w:rPr>
          <w:lang w:val="de-DE"/>
        </w:rPr>
      </w:pPr>
      <w:r w:rsidRPr="00710C70">
        <w:rPr>
          <w:lang w:val="de-DE"/>
        </w:rPr>
        <w:t xml:space="preserve">24626 3238 226.4 K 82 </w:t>
      </w:r>
      <w:r w:rsidRPr="00710C70">
        <w:rPr>
          <w:b/>
          <w:lang w:val="de-DE"/>
        </w:rPr>
        <w:t>Kresten, Otto</w:t>
      </w:r>
      <w:r w:rsidRPr="00710C70">
        <w:rPr>
          <w:lang w:val="de-DE"/>
        </w:rPr>
        <w:t xml:space="preserve"> Eine Samlung von Konzilsakten aus dem Besitze des Kardinals Isidoros von Kiev.--Wien : Oesterreichischen Akademie der Wissenschaften,1976.--126S. : 12 Abb. auf 6 Taf.--(Philosophisch-historische klasse Denkschriften ; Bd.123) .--ISBN 3-7001-0156-2 </w:t>
      </w:r>
      <w:r>
        <w:t>нем</w:t>
      </w:r>
      <w:r w:rsidRPr="00710C70">
        <w:rPr>
          <w:lang w:val="de-DE"/>
        </w:rPr>
        <w:t>. Geschichte*</w:t>
      </w:r>
      <w:r>
        <w:t>История</w:t>
      </w:r>
      <w:r w:rsidRPr="00710C70">
        <w:rPr>
          <w:lang w:val="de-DE"/>
        </w:rPr>
        <w:t>*</w:t>
      </w:r>
      <w:r>
        <w:t>А</w:t>
      </w:r>
      <w:r w:rsidRPr="00710C70">
        <w:rPr>
          <w:lang w:val="de-DE"/>
        </w:rPr>
        <w:t>kte*</w:t>
      </w:r>
      <w:r>
        <w:t>Документы</w:t>
      </w:r>
      <w:r w:rsidRPr="00710C70">
        <w:rPr>
          <w:lang w:val="de-DE"/>
        </w:rPr>
        <w:t>*Konzil von Ferrara-Florenz*</w:t>
      </w:r>
      <w:r>
        <w:t>Собор</w:t>
      </w:r>
      <w:r w:rsidRPr="00710C70">
        <w:rPr>
          <w:lang w:val="de-DE"/>
        </w:rPr>
        <w:t xml:space="preserve"> </w:t>
      </w:r>
      <w:r>
        <w:t>Ферраро</w:t>
      </w:r>
      <w:r w:rsidRPr="00710C70">
        <w:rPr>
          <w:lang w:val="de-DE"/>
        </w:rPr>
        <w:t>-</w:t>
      </w:r>
      <w:r>
        <w:t>Флорентийский</w:t>
      </w:r>
      <w:r w:rsidRPr="00710C70">
        <w:rPr>
          <w:lang w:val="de-DE"/>
        </w:rPr>
        <w:t>*Oekumenishe Konzil*</w:t>
      </w:r>
      <w:r>
        <w:t>Собор</w:t>
      </w:r>
      <w:r w:rsidRPr="00710C70">
        <w:rPr>
          <w:lang w:val="de-DE"/>
        </w:rPr>
        <w:t xml:space="preserve"> </w:t>
      </w:r>
      <w:r>
        <w:t>Вселенский</w:t>
      </w:r>
      <w:r w:rsidRPr="00710C70">
        <w:rPr>
          <w:lang w:val="de-DE"/>
        </w:rPr>
        <w:t>*Kardinal Isidor*</w:t>
      </w:r>
      <w:r>
        <w:t>Епископ</w:t>
      </w:r>
      <w:r w:rsidRPr="00710C70">
        <w:rPr>
          <w:lang w:val="de-DE"/>
        </w:rPr>
        <w:t xml:space="preserve"> </w:t>
      </w:r>
      <w:r>
        <w:t>Исидор</w:t>
      </w:r>
      <w:r w:rsidRPr="00710C70">
        <w:rPr>
          <w:lang w:val="de-DE"/>
        </w:rPr>
        <w:t xml:space="preserve"> 2 </w:t>
      </w:r>
    </w:p>
    <w:p w:rsidR="00710C70" w:rsidRDefault="00710C70" w:rsidP="00710C70">
      <w:pPr>
        <w:pStyle w:val="af"/>
      </w:pPr>
      <w:r>
        <w:lastRenderedPageBreak/>
        <w:t>УДК   226.4</w:t>
      </w:r>
    </w:p>
    <w:p w:rsidR="00710C70" w:rsidRDefault="00710C70" w:rsidP="00710C70">
      <w:pPr>
        <w:pStyle w:val="af"/>
      </w:pPr>
      <w:r>
        <w:t>ИН - 1</w:t>
      </w:r>
    </w:p>
    <w:p w:rsidR="00710C70" w:rsidRPr="00710C70" w:rsidRDefault="00710C70" w:rsidP="00710C70">
      <w:pPr>
        <w:pStyle w:val="a"/>
        <w:rPr>
          <w:lang w:val="en-US"/>
        </w:rPr>
      </w:pPr>
      <w:r w:rsidRPr="00710C70">
        <w:rPr>
          <w:lang w:val="en-US"/>
        </w:rPr>
        <w:t xml:space="preserve">31943 4280 226.6 C 52 </w:t>
      </w:r>
      <w:r w:rsidRPr="00710C70">
        <w:rPr>
          <w:b/>
          <w:lang w:val="en-US"/>
        </w:rPr>
        <w:t xml:space="preserve">La Chiesa </w:t>
      </w:r>
      <w:r w:rsidRPr="00710C70">
        <w:rPr>
          <w:lang w:val="en-US"/>
        </w:rPr>
        <w:t xml:space="preserve">cattolica e il comunismo in Europa Centro-orientale e in Unione Sovietica / A cura di Jan Mikrut ; Prefazione del cardinale Miloslav Vlk Mikrut Jan.--Verona : Il Segno dei Gabrielli editori,2016.--797 p.--(Collana "Storia della Chiesa in Europa Centro-orientale" / Diretta dal prof. Jan Mikrut .--ISBN 978-88-6099-318-2 </w:t>
      </w:r>
      <w:r>
        <w:t>итал</w:t>
      </w:r>
      <w:r w:rsidRPr="00710C70">
        <w:rPr>
          <w:lang w:val="en-US"/>
        </w:rPr>
        <w:t xml:space="preserve">. </w:t>
      </w:r>
      <w:r>
        <w:t>Церковь</w:t>
      </w:r>
      <w:r w:rsidRPr="00710C70">
        <w:rPr>
          <w:lang w:val="en-US"/>
        </w:rPr>
        <w:t xml:space="preserve"> </w:t>
      </w:r>
      <w:r>
        <w:t>католическая</w:t>
      </w:r>
      <w:r w:rsidRPr="00710C70">
        <w:rPr>
          <w:lang w:val="en-US"/>
        </w:rPr>
        <w:t>*</w:t>
      </w:r>
      <w:r>
        <w:t>Центральная</w:t>
      </w:r>
      <w:r w:rsidRPr="00710C70">
        <w:rPr>
          <w:lang w:val="en-US"/>
        </w:rPr>
        <w:t xml:space="preserve"> </w:t>
      </w:r>
      <w:r>
        <w:t>Восточная</w:t>
      </w:r>
      <w:r w:rsidRPr="00710C70">
        <w:rPr>
          <w:lang w:val="en-US"/>
        </w:rPr>
        <w:t xml:space="preserve"> </w:t>
      </w:r>
      <w:r>
        <w:t>Европа</w:t>
      </w:r>
      <w:r w:rsidRPr="00710C70">
        <w:rPr>
          <w:lang w:val="en-US"/>
        </w:rPr>
        <w:t>*</w:t>
      </w:r>
      <w:r>
        <w:t>Советский</w:t>
      </w:r>
      <w:r w:rsidRPr="00710C70">
        <w:rPr>
          <w:lang w:val="en-US"/>
        </w:rPr>
        <w:t xml:space="preserve"> </w:t>
      </w:r>
      <w:r>
        <w:t>Союз</w:t>
      </w:r>
      <w:r w:rsidRPr="00710C70">
        <w:rPr>
          <w:lang w:val="en-US"/>
        </w:rPr>
        <w:t>*</w:t>
      </w:r>
      <w:r>
        <w:t>История</w:t>
      </w:r>
      <w:r w:rsidRPr="00710C70">
        <w:rPr>
          <w:lang w:val="en-US"/>
        </w:rPr>
        <w:t xml:space="preserve"> </w:t>
      </w:r>
      <w:r>
        <w:t>церковная</w:t>
      </w:r>
      <w:r w:rsidRPr="00710C70">
        <w:rPr>
          <w:lang w:val="en-US"/>
        </w:rPr>
        <w:t>*</w:t>
      </w:r>
      <w:r>
        <w:t>Коммунизм</w:t>
      </w:r>
      <w:r w:rsidRPr="00710C70">
        <w:rPr>
          <w:lang w:val="en-US"/>
        </w:rPr>
        <w:t xml:space="preserve"> Chiesa cattolica*Europa Centro-orientale*Unione Sovietica*Storia della Chiesa*Comunismo 2 </w:t>
      </w:r>
    </w:p>
    <w:p w:rsidR="00710C70" w:rsidRDefault="00710C70" w:rsidP="00710C70">
      <w:pPr>
        <w:pStyle w:val="af"/>
        <w:rPr>
          <w:lang w:val="en-US"/>
        </w:rPr>
      </w:pPr>
      <w:r>
        <w:rPr>
          <w:lang w:val="en-US"/>
        </w:rPr>
        <w:t>УДК   226.6</w:t>
      </w:r>
    </w:p>
    <w:p w:rsidR="00710C70" w:rsidRDefault="00710C70" w:rsidP="00710C70">
      <w:pPr>
        <w:pStyle w:val="af"/>
        <w:rPr>
          <w:lang w:val="en-US"/>
        </w:rPr>
      </w:pPr>
      <w:r>
        <w:rPr>
          <w:lang w:val="en-US"/>
        </w:rPr>
        <w:t>ИН - 1</w:t>
      </w:r>
    </w:p>
    <w:p w:rsidR="00710C70" w:rsidRPr="00710C70" w:rsidRDefault="00710C70" w:rsidP="00710C70">
      <w:pPr>
        <w:pStyle w:val="a"/>
        <w:rPr>
          <w:lang w:val="en-US"/>
        </w:rPr>
      </w:pPr>
      <w:r>
        <w:rPr>
          <w:lang w:val="en-US"/>
        </w:rPr>
        <w:t xml:space="preserve">31945 4281 226.6 C 52 </w:t>
      </w:r>
      <w:r w:rsidRPr="00710C70">
        <w:rPr>
          <w:b/>
          <w:lang w:val="en-US"/>
        </w:rPr>
        <w:t xml:space="preserve">La Chiesa </w:t>
      </w:r>
      <w:r>
        <w:rPr>
          <w:lang w:val="en-US"/>
        </w:rPr>
        <w:t xml:space="preserve">cattolica  in Unione Sovietica : Dalla Rivoluzione del 1917 alla Perestrojka / A cura di Jan Mikrut ; Prefazione dell'arcivescovo Tadeusz Kondrusiewicz Mikrut Jan*KondrusiewiczTadeusz.--Verona : Il Segno dei Gabrielli editori,2017.--1021 p.--(Collana "Storia della Chiesa in Europa Centro-orientale" / Diretta dal prof. Jan Mikrut .--ISBN 978-88-6099-355-7 итал. Церковь католическая*Центральная Восточная Европа*Советский Союз*История церковная*Коммунизм*Идеология атеистическая*Переговоры Ватикано-советские*Пий XI*Беларусь*Свидетельства священников*Церковь греко-католическая Chiesa cattolica*Europa Centro-orientale*Unione Sovietica*Storia della Chiesa*Comunismo*L'ideologia atea*Trattative vaticano-sovietiche*Pio XI*Bielorussia*Testimonianze sacerdoti*Chiesa greco-cattolica 2 </w:t>
      </w:r>
    </w:p>
    <w:p w:rsidR="00710C70" w:rsidRDefault="00710C70" w:rsidP="00710C70">
      <w:pPr>
        <w:pStyle w:val="af"/>
        <w:rPr>
          <w:lang w:val="en-US"/>
        </w:rPr>
      </w:pPr>
      <w:r>
        <w:rPr>
          <w:lang w:val="en-US"/>
        </w:rPr>
        <w:t>УДК   226.6</w:t>
      </w:r>
    </w:p>
    <w:p w:rsidR="00710C70" w:rsidRDefault="00710C70" w:rsidP="00710C70">
      <w:pPr>
        <w:pStyle w:val="af"/>
        <w:rPr>
          <w:lang w:val="en-US"/>
        </w:rPr>
      </w:pPr>
      <w:r>
        <w:rPr>
          <w:lang w:val="en-US"/>
        </w:rPr>
        <w:t>ИН - 1</w:t>
      </w:r>
    </w:p>
    <w:p w:rsidR="00710C70" w:rsidRPr="00710C70" w:rsidRDefault="00710C70" w:rsidP="00710C70">
      <w:pPr>
        <w:pStyle w:val="a"/>
        <w:rPr>
          <w:lang w:val="en-US"/>
        </w:rPr>
      </w:pPr>
      <w:r>
        <w:rPr>
          <w:lang w:val="en-US"/>
        </w:rPr>
        <w:t xml:space="preserve">31946 4283 226.6 C 52 </w:t>
      </w:r>
      <w:r w:rsidRPr="00710C70">
        <w:rPr>
          <w:b/>
          <w:lang w:val="en-US"/>
        </w:rPr>
        <w:t xml:space="preserve">La Chiesa </w:t>
      </w:r>
      <w:r>
        <w:rPr>
          <w:lang w:val="en-US"/>
        </w:rPr>
        <w:t xml:space="preserve">cattolica  in Europa Centro-Orientale di fronte al nazionalsocialismo 1933-1945 / A cura di Jan Mikrut ; Prefazione dell'arcivescovo Grzegorz Rys Mikrut Jan*Rys Grzegorz.--Verona : Il Segno dei Gabrielli editori,2019.--951 p.--(Collana "Storia della Chiesa in Europa Centro-orientale" / Diretta dal prof. Jan Mikrut .--ISBN 978-88-6099-386-1 итал. Церковь католическая*Центральная Восточная Европа*История церковная*Идеология национал-социализма*Беларусь Chiesa cattolica*Europa Centro-orientale*Storia della Chiesa*L'ideologia nazionalsocialista*Bielorussia 2 </w:t>
      </w:r>
    </w:p>
    <w:p w:rsidR="00710C70" w:rsidRDefault="00710C70" w:rsidP="00710C70">
      <w:pPr>
        <w:pStyle w:val="af"/>
        <w:rPr>
          <w:lang w:val="en-US"/>
        </w:rPr>
      </w:pPr>
      <w:r>
        <w:rPr>
          <w:lang w:val="en-US"/>
        </w:rPr>
        <w:t>УДК   226.6</w:t>
      </w:r>
    </w:p>
    <w:p w:rsidR="00710C70" w:rsidRDefault="00710C70" w:rsidP="00710C70">
      <w:pPr>
        <w:pStyle w:val="af"/>
        <w:rPr>
          <w:lang w:val="en-US"/>
        </w:rPr>
      </w:pPr>
      <w:r>
        <w:rPr>
          <w:lang w:val="en-US"/>
        </w:rPr>
        <w:t>ИН - 1</w:t>
      </w:r>
    </w:p>
    <w:p w:rsidR="00710C70" w:rsidRPr="00710C70" w:rsidRDefault="00710C70" w:rsidP="00710C70">
      <w:pPr>
        <w:pStyle w:val="a"/>
        <w:rPr>
          <w:lang w:val="en-US"/>
        </w:rPr>
      </w:pPr>
      <w:r>
        <w:rPr>
          <w:lang w:val="en-US"/>
        </w:rPr>
        <w:t xml:space="preserve">27050 3696 226.21 L 99 </w:t>
      </w:r>
      <w:r w:rsidRPr="00710C70">
        <w:rPr>
          <w:b/>
          <w:lang w:val="en-US"/>
        </w:rPr>
        <w:t>Lynch, J.H.</w:t>
      </w:r>
      <w:r>
        <w:rPr>
          <w:lang w:val="en-US"/>
        </w:rPr>
        <w:t xml:space="preserve"> The Medieval Church: a brief history / J. H. Lynch.--London and New York : Longman,1992.--XIV;385p. : ill. .--ISBN 0-582-49466-4*0-582-49467-2 англ. History*История*Ancient Christianity*Древнее христианство*Medieval*Средневековье*Carolings*Каролинги*Cluny*Клюни*Sacrament*Таинство 2 </w:t>
      </w:r>
    </w:p>
    <w:p w:rsidR="00710C70" w:rsidRDefault="00710C70" w:rsidP="00710C70">
      <w:pPr>
        <w:pStyle w:val="af"/>
        <w:rPr>
          <w:lang w:val="en-US"/>
        </w:rPr>
      </w:pPr>
      <w:r>
        <w:rPr>
          <w:lang w:val="en-US"/>
        </w:rPr>
        <w:t>УДК   226.21 + 221</w:t>
      </w:r>
    </w:p>
    <w:p w:rsidR="00710C70" w:rsidRDefault="00710C70" w:rsidP="00710C70">
      <w:pPr>
        <w:pStyle w:val="af"/>
        <w:rPr>
          <w:lang w:val="en-US"/>
        </w:rPr>
      </w:pPr>
      <w:r>
        <w:rPr>
          <w:lang w:val="en-US"/>
        </w:rPr>
        <w:t>ИН - 1</w:t>
      </w:r>
    </w:p>
    <w:p w:rsidR="00710C70" w:rsidRPr="00710C70" w:rsidRDefault="00710C70" w:rsidP="00710C70">
      <w:pPr>
        <w:pStyle w:val="a"/>
        <w:rPr>
          <w:lang w:val="en-US"/>
        </w:rPr>
      </w:pPr>
      <w:r>
        <w:rPr>
          <w:lang w:val="en-US"/>
        </w:rPr>
        <w:t xml:space="preserve">32699 4363 226.24 M 29 </w:t>
      </w:r>
      <w:r w:rsidRPr="00710C70">
        <w:rPr>
          <w:b/>
          <w:lang w:val="en-US"/>
        </w:rPr>
        <w:t>Marchetto, A.</w:t>
      </w:r>
      <w:r>
        <w:rPr>
          <w:lang w:val="en-US"/>
        </w:rPr>
        <w:t xml:space="preserve"> Il concilio ecumenico Vaticano II : Contrappunto per la sua storia / A. Marchetto.--Vaticano : Libreria Editrice Vaticana,2005.--406p. .--ISBN 88-209-7702-8 итал. Собор Второй Вселенский* Ватикан*История Secondo Duomo Ecumenico*Vaticano*Storia 2 </w:t>
      </w:r>
    </w:p>
    <w:p w:rsidR="00710C70" w:rsidRDefault="00710C70" w:rsidP="00710C70">
      <w:pPr>
        <w:pStyle w:val="af"/>
        <w:rPr>
          <w:lang w:val="en-US"/>
        </w:rPr>
      </w:pPr>
      <w:r>
        <w:rPr>
          <w:lang w:val="en-US"/>
        </w:rPr>
        <w:t>УДК   226.24</w:t>
      </w:r>
    </w:p>
    <w:p w:rsidR="00710C70" w:rsidRDefault="00710C70" w:rsidP="00710C70">
      <w:pPr>
        <w:pStyle w:val="af"/>
        <w:rPr>
          <w:lang w:val="en-US"/>
        </w:rPr>
      </w:pPr>
      <w:r>
        <w:rPr>
          <w:lang w:val="en-US"/>
        </w:rPr>
        <w:t>ИН - 1</w:t>
      </w:r>
    </w:p>
    <w:p w:rsidR="00710C70" w:rsidRPr="00710C70" w:rsidRDefault="00710C70" w:rsidP="00710C70">
      <w:pPr>
        <w:pStyle w:val="a"/>
        <w:rPr>
          <w:lang w:val="en-US"/>
        </w:rPr>
      </w:pPr>
      <w:r>
        <w:rPr>
          <w:lang w:val="en-US"/>
        </w:rPr>
        <w:t xml:space="preserve">29220 4131 226.24 M 29 </w:t>
      </w:r>
      <w:r w:rsidRPr="00710C70">
        <w:rPr>
          <w:b/>
          <w:lang w:val="en-US"/>
        </w:rPr>
        <w:t>Marchetto, Agostino</w:t>
      </w:r>
      <w:r>
        <w:rPr>
          <w:lang w:val="en-US"/>
        </w:rPr>
        <w:t xml:space="preserve"> The Second Vatican Ecumenical Council : A Counterpoint for the History of the Council / Agostino Marchetto ; Transl. from Italian by Kenneth D. Whitehead.--Chicago : University of Scranton Press,2010.--723, XXIIIp. .--ISBN 978-1-58966-196-7 Англ. Council*Собор*Catholic Church*Церковь Католическая*Hystory*История*Cardinal*Кардинал*Vatican*Ватикан 2 </w:t>
      </w:r>
    </w:p>
    <w:p w:rsidR="00382714" w:rsidRDefault="00710C70" w:rsidP="00710C70">
      <w:pPr>
        <w:pStyle w:val="af"/>
        <w:rPr>
          <w:lang w:val="en-US"/>
        </w:rPr>
      </w:pPr>
      <w:r>
        <w:rPr>
          <w:lang w:val="en-US"/>
        </w:rPr>
        <w:t>УДК   226.24</w:t>
      </w:r>
    </w:p>
    <w:p w:rsidR="00382714" w:rsidRDefault="00382714" w:rsidP="00382714">
      <w:pPr>
        <w:pStyle w:val="af"/>
        <w:rPr>
          <w:lang w:val="en-US"/>
        </w:rPr>
      </w:pPr>
      <w:r>
        <w:rPr>
          <w:lang w:val="en-US"/>
        </w:rPr>
        <w:t>ИН - 1</w:t>
      </w:r>
    </w:p>
    <w:p w:rsidR="00382714" w:rsidRPr="00710C70" w:rsidRDefault="00382714" w:rsidP="00382714">
      <w:pPr>
        <w:pStyle w:val="a"/>
        <w:rPr>
          <w:lang w:val="en-US"/>
        </w:rPr>
      </w:pPr>
      <w:r>
        <w:rPr>
          <w:lang w:val="en-US"/>
        </w:rPr>
        <w:lastRenderedPageBreak/>
        <w:t xml:space="preserve">27068 3710 226.6 M 50 </w:t>
      </w:r>
      <w:r w:rsidRPr="00382714">
        <w:rPr>
          <w:b/>
          <w:lang w:val="en-US"/>
        </w:rPr>
        <w:t xml:space="preserve">Meister </w:t>
      </w:r>
      <w:r>
        <w:rPr>
          <w:lang w:val="en-US"/>
        </w:rPr>
        <w:t xml:space="preserve">Eckhart and the Beguine Mystics : Hadewijch of Bradant, Mechthild of Magdeburg, and Marguerite Porete / B. MсGinn.--New York : Continuum,1994.--166p. .--ISBN 0-8264-0681-5 англ. Eckart*Экхарт*Mystic*Мистика*Porete*Порете*Beguine*Бегитты*monasticism*Монашество 2 </w:t>
      </w:r>
    </w:p>
    <w:p w:rsidR="00382714" w:rsidRDefault="00382714" w:rsidP="00382714">
      <w:pPr>
        <w:pStyle w:val="af"/>
        <w:rPr>
          <w:lang w:val="en-US"/>
        </w:rPr>
      </w:pPr>
      <w:r>
        <w:rPr>
          <w:lang w:val="en-US"/>
        </w:rPr>
        <w:t>УДК   226.6</w:t>
      </w:r>
    </w:p>
    <w:p w:rsidR="00382714" w:rsidRDefault="00382714" w:rsidP="00382714">
      <w:pPr>
        <w:pStyle w:val="af"/>
        <w:rPr>
          <w:lang w:val="en-US"/>
        </w:rPr>
      </w:pPr>
      <w:r>
        <w:rPr>
          <w:lang w:val="en-US"/>
        </w:rPr>
        <w:t>ИН - 1</w:t>
      </w:r>
    </w:p>
    <w:p w:rsidR="00382714" w:rsidRPr="00382714" w:rsidRDefault="00382714" w:rsidP="00382714">
      <w:pPr>
        <w:pStyle w:val="a"/>
      </w:pPr>
      <w:r w:rsidRPr="00382714">
        <w:t xml:space="preserve">34477 21557 226(08) </w:t>
      </w:r>
      <w:r>
        <w:rPr>
          <w:lang w:val="en-US"/>
        </w:rPr>
        <w:t>O</w:t>
      </w:r>
      <w:r w:rsidRPr="00382714">
        <w:t xml:space="preserve">-18 </w:t>
      </w:r>
      <w:r w:rsidRPr="00382714">
        <w:rPr>
          <w:b/>
          <w:lang w:val="en-US"/>
        </w:rPr>
        <w:t>Occidentale</w:t>
      </w:r>
      <w:r w:rsidRPr="00382714">
        <w:rPr>
          <w:b/>
        </w:rPr>
        <w:t xml:space="preserve"> </w:t>
      </w:r>
      <w:r>
        <w:rPr>
          <w:lang w:val="en-US"/>
        </w:rPr>
        <w:t>lumen</w:t>
      </w:r>
      <w:r w:rsidRPr="00382714">
        <w:t>: Исторические пути западного христианства : Сборник статей / ПСТГУ, Исторический факультет ; Науч. ред. Г.Е. Захаров ; Ред. З.Н. Худенко Захаров Г.Е.--М. : Изд-во ПСТГУ,2020.--276 с. .--</w:t>
      </w:r>
      <w:r>
        <w:rPr>
          <w:lang w:val="en-US"/>
        </w:rPr>
        <w:t>ISBN</w:t>
      </w:r>
      <w:r w:rsidRPr="00382714">
        <w:t xml:space="preserve"> 978-5-7429-1233-0 рус. Западное христианство*История*Богословие*Проблемы*Папство*Амвросий Медиоланский, свт*Мученичество*Григорий Палама*Фома Аквинский*Клерикализм*История*</w:t>
      </w:r>
      <w:r>
        <w:rPr>
          <w:lang w:val="en-US"/>
        </w:rPr>
        <w:t>II</w:t>
      </w:r>
      <w:r w:rsidRPr="00382714">
        <w:t xml:space="preserve"> Ватиканский собор 2 </w:t>
      </w:r>
    </w:p>
    <w:p w:rsidR="00382714" w:rsidRDefault="00382714" w:rsidP="00382714">
      <w:pPr>
        <w:pStyle w:val="af"/>
        <w:rPr>
          <w:lang w:val="en-US"/>
        </w:rPr>
      </w:pPr>
      <w:r>
        <w:rPr>
          <w:lang w:val="en-US"/>
        </w:rPr>
        <w:t>УДК   226(08) + 210.23</w:t>
      </w:r>
    </w:p>
    <w:p w:rsidR="00382714" w:rsidRDefault="00382714" w:rsidP="00382714">
      <w:pPr>
        <w:pStyle w:val="af"/>
        <w:rPr>
          <w:lang w:val="en-US"/>
        </w:rPr>
      </w:pPr>
      <w:r>
        <w:rPr>
          <w:lang w:val="en-US"/>
        </w:rPr>
        <w:t>хр - 1</w:t>
      </w:r>
    </w:p>
    <w:p w:rsidR="00382714" w:rsidRPr="00710C70" w:rsidRDefault="00382714" w:rsidP="00382714">
      <w:pPr>
        <w:pStyle w:val="a"/>
        <w:rPr>
          <w:lang w:val="en-US"/>
        </w:rPr>
      </w:pPr>
      <w:r>
        <w:rPr>
          <w:lang w:val="en-US"/>
        </w:rPr>
        <w:t xml:space="preserve">31947 4282 226.6 P 47 </w:t>
      </w:r>
      <w:r w:rsidRPr="00382714">
        <w:rPr>
          <w:b/>
          <w:lang w:val="en-US"/>
        </w:rPr>
        <w:t xml:space="preserve">Perseguitati </w:t>
      </w:r>
      <w:r>
        <w:rPr>
          <w:lang w:val="en-US"/>
        </w:rPr>
        <w:t xml:space="preserve">per la fede : Le vittime del Nazionalsocialismo  in Europa centro-orientale / A cura di Jan Mikrut ; Prefazione dell cardinale Angelo Amato Mikrut Jan*Amato Angelo.--Verona : Il Segno dei Gabrielli editori,2019.--1021 p.--(Collana "Storia della Chiesa in Europa Centro-orientale" / Diretta dal prof. Jan Mikrut .--ISBN 978-88-6099-388-5 итал. Церковь католическая*Центральная Восточная Европа*История церковная*Идеология национал-социализма*Cопротивление монахинь Chiesa cattolica*Europa Centro-orientale*Storia della Chiesa*L'ideologia nazionalsocialista*Resistenza delle suore* 2 </w:t>
      </w:r>
    </w:p>
    <w:p w:rsidR="00382714" w:rsidRDefault="00382714" w:rsidP="00382714">
      <w:pPr>
        <w:pStyle w:val="af"/>
        <w:rPr>
          <w:lang w:val="en-US"/>
        </w:rPr>
      </w:pPr>
      <w:r>
        <w:rPr>
          <w:lang w:val="en-US"/>
        </w:rPr>
        <w:t>УДК   226.6</w:t>
      </w:r>
    </w:p>
    <w:p w:rsidR="00382714" w:rsidRDefault="00382714" w:rsidP="00382714">
      <w:pPr>
        <w:pStyle w:val="af"/>
        <w:rPr>
          <w:lang w:val="en-US"/>
        </w:rPr>
      </w:pPr>
      <w:r>
        <w:rPr>
          <w:lang w:val="en-US"/>
        </w:rPr>
        <w:t>ИН - 1</w:t>
      </w:r>
    </w:p>
    <w:p w:rsidR="00382714" w:rsidRPr="00710C70" w:rsidRDefault="00382714" w:rsidP="00382714">
      <w:pPr>
        <w:pStyle w:val="a"/>
        <w:rPr>
          <w:lang w:val="en-US"/>
        </w:rPr>
      </w:pPr>
      <w:r>
        <w:rPr>
          <w:lang w:val="en-US"/>
        </w:rPr>
        <w:t xml:space="preserve">32850 4495 226.6 P 78 </w:t>
      </w:r>
      <w:r w:rsidRPr="00382714">
        <w:rPr>
          <w:b/>
          <w:lang w:val="en-US"/>
        </w:rPr>
        <w:t>Poggi, V.</w:t>
      </w:r>
      <w:r>
        <w:rPr>
          <w:lang w:val="en-US"/>
        </w:rPr>
        <w:t xml:space="preserve"> Per la storia del pontificio istituto orientale : Saggi sull'istituzione, i suoi uominie l'Oriente Cristiano / V. Poggi ; Editor R.F. Taft Taft R.F.--Roma : Pontificio Instituto Orientale,2000.--448s. .--ISBN 1590-7449*88-7210-328-2 итал. История церковная*Институт папский*Христианство*Восток Storia della Chiesa*Istituto Pontificio*Cristianesimo*Oriente 2 </w:t>
      </w:r>
    </w:p>
    <w:p w:rsidR="00382714" w:rsidRDefault="00382714" w:rsidP="00382714">
      <w:pPr>
        <w:pStyle w:val="af"/>
        <w:rPr>
          <w:lang w:val="en-US"/>
        </w:rPr>
      </w:pPr>
      <w:r>
        <w:rPr>
          <w:lang w:val="en-US"/>
        </w:rPr>
        <w:t>УДК   226.6</w:t>
      </w:r>
    </w:p>
    <w:p w:rsidR="00382714" w:rsidRDefault="00382714" w:rsidP="00382714">
      <w:pPr>
        <w:pStyle w:val="af"/>
        <w:rPr>
          <w:lang w:val="en-US"/>
        </w:rPr>
      </w:pPr>
      <w:r>
        <w:rPr>
          <w:lang w:val="en-US"/>
        </w:rPr>
        <w:t>ИН - 1</w:t>
      </w:r>
    </w:p>
    <w:p w:rsidR="00382714" w:rsidRPr="00382714" w:rsidRDefault="00382714" w:rsidP="00382714">
      <w:pPr>
        <w:pStyle w:val="a"/>
        <w:rPr>
          <w:lang w:val="de-DE"/>
        </w:rPr>
      </w:pPr>
      <w:r w:rsidRPr="00382714">
        <w:rPr>
          <w:lang w:val="de-DE"/>
        </w:rPr>
        <w:t xml:space="preserve">24451 3337 226.24 S 33 </w:t>
      </w:r>
      <w:r w:rsidRPr="00382714">
        <w:rPr>
          <w:b/>
          <w:lang w:val="de-DE"/>
        </w:rPr>
        <w:t>Schlink, Edmund</w:t>
      </w:r>
      <w:r w:rsidRPr="00382714">
        <w:rPr>
          <w:lang w:val="de-DE"/>
        </w:rPr>
        <w:t xml:space="preserve"> Nach dem Konzil : Edmund Schlink.--Goettingen : Vandenhoeck &amp; Ruprecht,1966.--252S. </w:t>
      </w:r>
      <w:r>
        <w:rPr>
          <w:lang w:val="en-US"/>
        </w:rPr>
        <w:t>нем</w:t>
      </w:r>
      <w:r w:rsidRPr="00382714">
        <w:rPr>
          <w:lang w:val="de-DE"/>
        </w:rPr>
        <w:t>. Konzil*</w:t>
      </w:r>
      <w:r>
        <w:rPr>
          <w:lang w:val="en-US"/>
        </w:rPr>
        <w:t>Собор</w:t>
      </w:r>
      <w:r w:rsidRPr="00382714">
        <w:rPr>
          <w:lang w:val="de-DE"/>
        </w:rPr>
        <w:t>*Katholishe Theologie*</w:t>
      </w:r>
      <w:r>
        <w:rPr>
          <w:lang w:val="en-US"/>
        </w:rPr>
        <w:t>Богословие</w:t>
      </w:r>
      <w:r w:rsidRPr="00382714">
        <w:rPr>
          <w:lang w:val="de-DE"/>
        </w:rPr>
        <w:t xml:space="preserve"> </w:t>
      </w:r>
      <w:r>
        <w:rPr>
          <w:lang w:val="en-US"/>
        </w:rPr>
        <w:t>католическое</w:t>
      </w:r>
      <w:r w:rsidRPr="00382714">
        <w:rPr>
          <w:lang w:val="de-DE"/>
        </w:rPr>
        <w:t>*Katholizismus*</w:t>
      </w:r>
      <w:r>
        <w:rPr>
          <w:lang w:val="en-US"/>
        </w:rPr>
        <w:t>Католичество</w:t>
      </w:r>
      <w:r w:rsidRPr="00382714">
        <w:rPr>
          <w:lang w:val="de-DE"/>
        </w:rPr>
        <w:t>*Kirche*</w:t>
      </w:r>
      <w:r>
        <w:rPr>
          <w:lang w:val="en-US"/>
        </w:rPr>
        <w:t>Церковь</w:t>
      </w:r>
      <w:r w:rsidRPr="00382714">
        <w:rPr>
          <w:lang w:val="de-DE"/>
        </w:rPr>
        <w:t>*Papst*</w:t>
      </w:r>
      <w:r>
        <w:rPr>
          <w:lang w:val="en-US"/>
        </w:rPr>
        <w:t>Папство</w:t>
      </w:r>
      <w:r w:rsidRPr="00382714">
        <w:rPr>
          <w:lang w:val="de-DE"/>
        </w:rPr>
        <w:t>*Gottesdienst*</w:t>
      </w:r>
      <w:r>
        <w:rPr>
          <w:lang w:val="en-US"/>
        </w:rPr>
        <w:t>Богослужение</w:t>
      </w:r>
      <w:r w:rsidRPr="00382714">
        <w:rPr>
          <w:lang w:val="de-DE"/>
        </w:rPr>
        <w:t xml:space="preserve">*II Vatikanische Konzil*II </w:t>
      </w:r>
      <w:r>
        <w:rPr>
          <w:lang w:val="en-US"/>
        </w:rPr>
        <w:t>Ватиканский</w:t>
      </w:r>
      <w:r w:rsidRPr="00382714">
        <w:rPr>
          <w:lang w:val="de-DE"/>
        </w:rPr>
        <w:t xml:space="preserve"> </w:t>
      </w:r>
      <w:r>
        <w:rPr>
          <w:lang w:val="en-US"/>
        </w:rPr>
        <w:t>Собор</w:t>
      </w:r>
      <w:r w:rsidRPr="00382714">
        <w:rPr>
          <w:lang w:val="de-DE"/>
        </w:rPr>
        <w:t xml:space="preserve"> 2 </w:t>
      </w:r>
    </w:p>
    <w:p w:rsidR="00382714" w:rsidRDefault="00382714" w:rsidP="00382714">
      <w:pPr>
        <w:pStyle w:val="af"/>
        <w:rPr>
          <w:lang w:val="en-US"/>
        </w:rPr>
      </w:pPr>
      <w:r>
        <w:rPr>
          <w:lang w:val="en-US"/>
        </w:rPr>
        <w:t>УДК   226.24</w:t>
      </w:r>
    </w:p>
    <w:p w:rsidR="00382714" w:rsidRDefault="00382714" w:rsidP="00382714">
      <w:pPr>
        <w:pStyle w:val="af"/>
        <w:rPr>
          <w:lang w:val="en-US"/>
        </w:rPr>
      </w:pPr>
      <w:r>
        <w:rPr>
          <w:lang w:val="en-US"/>
        </w:rPr>
        <w:t>ИН - 1</w:t>
      </w:r>
    </w:p>
    <w:p w:rsidR="00382714" w:rsidRPr="00710C70" w:rsidRDefault="00382714" w:rsidP="00382714">
      <w:pPr>
        <w:pStyle w:val="a"/>
        <w:rPr>
          <w:lang w:val="en-US"/>
        </w:rPr>
      </w:pPr>
      <w:r>
        <w:rPr>
          <w:lang w:val="en-US"/>
        </w:rPr>
        <w:t xml:space="preserve">31474 4213 226.25 S 82 </w:t>
      </w:r>
      <w:r w:rsidRPr="00382714">
        <w:rPr>
          <w:b/>
          <w:lang w:val="en-US"/>
        </w:rPr>
        <w:t>Stehlin, Karl, ks.</w:t>
      </w:r>
      <w:r>
        <w:rPr>
          <w:lang w:val="en-US"/>
        </w:rPr>
        <w:t xml:space="preserve"> Ruch Charyzmatyczny, Neokatechumenat, Odnowa w Duchu Swietym : Czy to jest katolickie? / Karl.Stehlin, ks.--3 wydanie.--Warszawa : Te Deum,1997.--60 s.. .--ISBN 83-87386-08-1 польск. Харизматическое движение*Неокатехуменат*Обновление в Святом Духе*Пятидесятница*Проповедь*Харизма*Экуменизм*Католицизм*Мораль*Харизматичность*Модернистский псевдомистицизм* Ruch Charyzmatyczny*Neokatechumenat*Odnowa w Duchu Swietym*Piecdziesiatnica*Homilia*Charyzma*Ekumenizm*Katolicyzm*Moralnosc*Charyzmatyczm*Modernistyczny pseudomistycyzm 3 </w:t>
      </w:r>
    </w:p>
    <w:p w:rsidR="00382714" w:rsidRDefault="00382714" w:rsidP="00382714">
      <w:pPr>
        <w:pStyle w:val="af"/>
        <w:rPr>
          <w:lang w:val="en-US"/>
        </w:rPr>
      </w:pPr>
      <w:r>
        <w:rPr>
          <w:lang w:val="en-US"/>
        </w:rPr>
        <w:t>УДК   226.25</w:t>
      </w:r>
    </w:p>
    <w:p w:rsidR="00382714" w:rsidRDefault="00382714" w:rsidP="00382714">
      <w:pPr>
        <w:pStyle w:val="af"/>
        <w:rPr>
          <w:lang w:val="en-US"/>
        </w:rPr>
      </w:pPr>
      <w:r>
        <w:rPr>
          <w:lang w:val="en-US"/>
        </w:rPr>
        <w:t>ИН - 1</w:t>
      </w:r>
    </w:p>
    <w:p w:rsidR="00382714" w:rsidRPr="00382714" w:rsidRDefault="00382714" w:rsidP="00382714">
      <w:pPr>
        <w:pStyle w:val="a"/>
        <w:rPr>
          <w:lang w:val="de-DE"/>
        </w:rPr>
      </w:pPr>
      <w:r w:rsidRPr="00382714">
        <w:rPr>
          <w:lang w:val="de-DE"/>
        </w:rPr>
        <w:t xml:space="preserve">27849 3918 226.4 S 95 </w:t>
      </w:r>
      <w:r w:rsidRPr="00382714">
        <w:rPr>
          <w:b/>
          <w:lang w:val="de-DE"/>
        </w:rPr>
        <w:t>Suttner, Ernst Christoph</w:t>
      </w:r>
      <w:r w:rsidRPr="00382714">
        <w:rPr>
          <w:lang w:val="de-DE"/>
        </w:rPr>
        <w:t xml:space="preserve"> Quellen zur Geschichte der Kirchenunionen : Des 16. bis 18. jahrhunderts / Ernst Christoph Suttner ; hrsg. Barbara Hallenslebe, Nikolaus Wyrwoll ; uebers. Klaus und Michaela Zelzer.--Freiburg, Schweiz : Institut fuer Oekumenische Studien der Universitaet,2010.--IV, 292 S.--(STUDIA OECUMENICA FRIBURGENSIA ; № 54) .--ISBN 978-2-</w:t>
      </w:r>
      <w:r w:rsidRPr="00382714">
        <w:rPr>
          <w:lang w:val="de-DE"/>
        </w:rPr>
        <w:lastRenderedPageBreak/>
        <w:t xml:space="preserve">9700643-9-8 </w:t>
      </w:r>
      <w:r>
        <w:rPr>
          <w:lang w:val="en-US"/>
        </w:rPr>
        <w:t>Нем</w:t>
      </w:r>
      <w:r w:rsidRPr="00382714">
        <w:rPr>
          <w:lang w:val="de-DE"/>
        </w:rPr>
        <w:t>. Quelle*</w:t>
      </w:r>
      <w:r>
        <w:rPr>
          <w:lang w:val="en-US"/>
        </w:rPr>
        <w:t>Источник</w:t>
      </w:r>
      <w:r w:rsidRPr="00382714">
        <w:rPr>
          <w:lang w:val="de-DE"/>
        </w:rPr>
        <w:t>*Geschichte*</w:t>
      </w:r>
      <w:r>
        <w:rPr>
          <w:lang w:val="en-US"/>
        </w:rPr>
        <w:t>История</w:t>
      </w:r>
      <w:r w:rsidRPr="00382714">
        <w:rPr>
          <w:lang w:val="de-DE"/>
        </w:rPr>
        <w:t>*Kirschenunion*</w:t>
      </w:r>
      <w:r>
        <w:rPr>
          <w:lang w:val="en-US"/>
        </w:rPr>
        <w:t>Церковная</w:t>
      </w:r>
      <w:r w:rsidRPr="00382714">
        <w:rPr>
          <w:lang w:val="de-DE"/>
        </w:rPr>
        <w:t xml:space="preserve"> </w:t>
      </w:r>
      <w:r>
        <w:rPr>
          <w:lang w:val="en-US"/>
        </w:rPr>
        <w:t>Уния</w:t>
      </w:r>
      <w:r w:rsidRPr="00382714">
        <w:rPr>
          <w:lang w:val="de-DE"/>
        </w:rPr>
        <w:t>*Jahrhundert*</w:t>
      </w:r>
      <w:r>
        <w:rPr>
          <w:lang w:val="en-US"/>
        </w:rPr>
        <w:t>Столетие</w:t>
      </w:r>
      <w:r w:rsidRPr="00382714">
        <w:rPr>
          <w:lang w:val="de-DE"/>
        </w:rPr>
        <w:t xml:space="preserve"> 2 </w:t>
      </w:r>
    </w:p>
    <w:p w:rsidR="00392565" w:rsidRDefault="00382714" w:rsidP="00382714">
      <w:pPr>
        <w:pStyle w:val="af"/>
        <w:rPr>
          <w:lang w:val="de-DE"/>
        </w:rPr>
      </w:pPr>
      <w:r>
        <w:rPr>
          <w:lang w:val="de-DE"/>
        </w:rPr>
        <w:t>УДК   226.4</w:t>
      </w:r>
    </w:p>
    <w:p w:rsidR="00392565" w:rsidRDefault="00392565" w:rsidP="00392565">
      <w:pPr>
        <w:pStyle w:val="af"/>
        <w:rPr>
          <w:lang w:val="de-DE"/>
        </w:rPr>
      </w:pPr>
      <w:r>
        <w:rPr>
          <w:lang w:val="de-DE"/>
        </w:rPr>
        <w:t>ИН - 1</w:t>
      </w:r>
    </w:p>
    <w:p w:rsidR="00392565" w:rsidRPr="00392565" w:rsidRDefault="00392565" w:rsidP="00392565">
      <w:pPr>
        <w:pStyle w:val="a"/>
        <w:rPr>
          <w:lang w:val="en-US"/>
        </w:rPr>
      </w:pPr>
      <w:r w:rsidRPr="00392565">
        <w:rPr>
          <w:lang w:val="en-US"/>
        </w:rPr>
        <w:t xml:space="preserve">31948 4284 226.6 T 38 </w:t>
      </w:r>
      <w:r w:rsidRPr="00392565">
        <w:rPr>
          <w:b/>
          <w:lang w:val="en-US"/>
        </w:rPr>
        <w:t xml:space="preserve">Testimoni </w:t>
      </w:r>
      <w:r w:rsidRPr="00392565">
        <w:rPr>
          <w:lang w:val="en-US"/>
        </w:rPr>
        <w:t xml:space="preserve">della fede : Esperienze personali e collettive dei cattolici  in Europa centro-orientale sotto il regime comunista / A cura di Jan Mikrut ; Prefazione dell cardinale Christoph Schonborn Mikrut Jan*Schonborn Christoph.--Verona : Il Segno dei Gabrielli editori,2017.--1243 p.--(Collana "Storia della Chiesa in Europa Centro-orientale" / Diretta dal prof. Jan Mikrut .--ISBN 978-88-6099-321-1 </w:t>
      </w:r>
      <w:r>
        <w:rPr>
          <w:lang w:val="de-DE"/>
        </w:rPr>
        <w:t>итал</w:t>
      </w:r>
      <w:r w:rsidRPr="00392565">
        <w:rPr>
          <w:lang w:val="en-US"/>
        </w:rPr>
        <w:t xml:space="preserve">. </w:t>
      </w:r>
      <w:r>
        <w:rPr>
          <w:lang w:val="de-DE"/>
        </w:rPr>
        <w:t>Церковь</w:t>
      </w:r>
      <w:r w:rsidRPr="00392565">
        <w:rPr>
          <w:lang w:val="en-US"/>
        </w:rPr>
        <w:t xml:space="preserve"> </w:t>
      </w:r>
      <w:r>
        <w:rPr>
          <w:lang w:val="de-DE"/>
        </w:rPr>
        <w:t>католическая</w:t>
      </w:r>
      <w:r w:rsidRPr="00392565">
        <w:rPr>
          <w:lang w:val="en-US"/>
        </w:rPr>
        <w:t>*</w:t>
      </w:r>
      <w:r>
        <w:rPr>
          <w:lang w:val="de-DE"/>
        </w:rPr>
        <w:t>Центральная</w:t>
      </w:r>
      <w:r w:rsidRPr="00392565">
        <w:rPr>
          <w:lang w:val="en-US"/>
        </w:rPr>
        <w:t xml:space="preserve"> </w:t>
      </w:r>
      <w:r>
        <w:rPr>
          <w:lang w:val="de-DE"/>
        </w:rPr>
        <w:t>Восточная</w:t>
      </w:r>
      <w:r w:rsidRPr="00392565">
        <w:rPr>
          <w:lang w:val="en-US"/>
        </w:rPr>
        <w:t xml:space="preserve"> </w:t>
      </w:r>
      <w:r>
        <w:rPr>
          <w:lang w:val="de-DE"/>
        </w:rPr>
        <w:t>Европа</w:t>
      </w:r>
      <w:r w:rsidRPr="00392565">
        <w:rPr>
          <w:lang w:val="en-US"/>
        </w:rPr>
        <w:t>*</w:t>
      </w:r>
      <w:r>
        <w:rPr>
          <w:lang w:val="de-DE"/>
        </w:rPr>
        <w:t>История</w:t>
      </w:r>
      <w:r w:rsidRPr="00392565">
        <w:rPr>
          <w:lang w:val="en-US"/>
        </w:rPr>
        <w:t xml:space="preserve"> </w:t>
      </w:r>
      <w:r>
        <w:rPr>
          <w:lang w:val="de-DE"/>
        </w:rPr>
        <w:t>церковная</w:t>
      </w:r>
      <w:r w:rsidRPr="00392565">
        <w:rPr>
          <w:lang w:val="en-US"/>
        </w:rPr>
        <w:t>*</w:t>
      </w:r>
      <w:r>
        <w:rPr>
          <w:lang w:val="de-DE"/>
        </w:rPr>
        <w:t>Коммунистический</w:t>
      </w:r>
      <w:r w:rsidRPr="00392565">
        <w:rPr>
          <w:lang w:val="en-US"/>
        </w:rPr>
        <w:t xml:space="preserve"> </w:t>
      </w:r>
      <w:r>
        <w:rPr>
          <w:lang w:val="de-DE"/>
        </w:rPr>
        <w:t>режим</w:t>
      </w:r>
      <w:r w:rsidRPr="00392565">
        <w:rPr>
          <w:lang w:val="en-US"/>
        </w:rPr>
        <w:t>*</w:t>
      </w:r>
      <w:r>
        <w:rPr>
          <w:lang w:val="de-DE"/>
        </w:rPr>
        <w:t>Церковь</w:t>
      </w:r>
      <w:r w:rsidRPr="00392565">
        <w:rPr>
          <w:lang w:val="en-US"/>
        </w:rPr>
        <w:t xml:space="preserve"> </w:t>
      </w:r>
      <w:r>
        <w:rPr>
          <w:lang w:val="de-DE"/>
        </w:rPr>
        <w:t>греко</w:t>
      </w:r>
      <w:r w:rsidRPr="00392565">
        <w:rPr>
          <w:lang w:val="en-US"/>
        </w:rPr>
        <w:t>-</w:t>
      </w:r>
      <w:r>
        <w:rPr>
          <w:lang w:val="de-DE"/>
        </w:rPr>
        <w:t>католическая</w:t>
      </w:r>
      <w:r w:rsidRPr="00392565">
        <w:rPr>
          <w:lang w:val="en-US"/>
        </w:rPr>
        <w:t>*</w:t>
      </w:r>
      <w:r>
        <w:rPr>
          <w:lang w:val="de-DE"/>
        </w:rPr>
        <w:t>Священники</w:t>
      </w:r>
      <w:r w:rsidRPr="00392565">
        <w:rPr>
          <w:lang w:val="en-US"/>
        </w:rPr>
        <w:t>-</w:t>
      </w:r>
      <w:r>
        <w:rPr>
          <w:lang w:val="de-DE"/>
        </w:rPr>
        <w:t>мученики</w:t>
      </w:r>
      <w:r w:rsidRPr="00392565">
        <w:rPr>
          <w:lang w:val="en-US"/>
        </w:rPr>
        <w:t xml:space="preserve"> Chiesa cattolica*Europa Centro-orientale*Storia della Chiesa*Regime comunista*Chiesa greco-cattolica*Sacerdoti martiri 2 </w:t>
      </w:r>
    </w:p>
    <w:p w:rsidR="00392565" w:rsidRDefault="00392565" w:rsidP="00392565">
      <w:pPr>
        <w:pStyle w:val="af"/>
        <w:rPr>
          <w:lang w:val="de-DE"/>
        </w:rPr>
      </w:pPr>
      <w:r>
        <w:rPr>
          <w:lang w:val="de-DE"/>
        </w:rPr>
        <w:t>УДК   226.6</w:t>
      </w:r>
    </w:p>
    <w:p w:rsidR="00392565" w:rsidRDefault="00392565" w:rsidP="00392565">
      <w:pPr>
        <w:pStyle w:val="af"/>
        <w:rPr>
          <w:lang w:val="de-DE"/>
        </w:rPr>
      </w:pPr>
      <w:r>
        <w:rPr>
          <w:lang w:val="de-DE"/>
        </w:rPr>
        <w:t>ИН - 1</w:t>
      </w:r>
    </w:p>
    <w:p w:rsidR="00392565" w:rsidRDefault="00392565" w:rsidP="00392565">
      <w:pPr>
        <w:pStyle w:val="a"/>
        <w:rPr>
          <w:lang w:val="de-DE"/>
        </w:rPr>
      </w:pPr>
      <w:r>
        <w:rPr>
          <w:lang w:val="de-DE"/>
        </w:rPr>
        <w:t xml:space="preserve">32799 4446 226.2 Z 52 </w:t>
      </w:r>
      <w:r w:rsidRPr="00392565">
        <w:rPr>
          <w:b/>
          <w:lang w:val="de-DE"/>
        </w:rPr>
        <w:t xml:space="preserve">Zeitgeschichte </w:t>
      </w:r>
      <w:r>
        <w:rPr>
          <w:lang w:val="de-DE"/>
        </w:rPr>
        <w:t>in Lebensbildern / Herausgegeben von J. Aretz, R. Morsey, A. Rausche</w:t>
      </w:r>
    </w:p>
    <w:p w:rsidR="00392565" w:rsidRDefault="00392565" w:rsidP="00392565">
      <w:pPr>
        <w:pStyle w:val="af"/>
        <w:rPr>
          <w:lang w:val="de-DE"/>
        </w:rPr>
      </w:pPr>
      <w:r>
        <w:rPr>
          <w:lang w:val="de-DE"/>
        </w:rPr>
        <w:t>УДК   226.2</w:t>
      </w:r>
    </w:p>
    <w:p w:rsidR="00392565" w:rsidRDefault="00392565" w:rsidP="00392565">
      <w:pPr>
        <w:pStyle w:val="af"/>
        <w:rPr>
          <w:lang w:val="de-DE"/>
        </w:rPr>
      </w:pPr>
      <w:r>
        <w:rPr>
          <w:lang w:val="de-DE"/>
        </w:rPr>
        <w:t>ИН - 1</w:t>
      </w:r>
    </w:p>
    <w:p w:rsidR="00392565" w:rsidRDefault="00392565" w:rsidP="00392565">
      <w:pPr>
        <w:pStyle w:val="a"/>
        <w:rPr>
          <w:lang w:val="de-DE"/>
        </w:rPr>
      </w:pPr>
      <w:r>
        <w:rPr>
          <w:lang w:val="de-DE"/>
        </w:rPr>
        <w:t xml:space="preserve">32718 4379 226.3 Z 94 </w:t>
      </w:r>
      <w:r w:rsidRPr="00392565">
        <w:rPr>
          <w:b/>
          <w:lang w:val="de-DE"/>
        </w:rPr>
        <w:t>Zurek Waldemar W. SDB</w:t>
      </w:r>
      <w:r>
        <w:rPr>
          <w:lang w:val="de-DE"/>
        </w:rPr>
        <w:t xml:space="preserve"> "Jency na wolnosci" : Salezjanie na terenach bylego ZSRR po II wojnie swiatowej / Zurek Waldemar W. SDB.--Krakow : Poligrafia Salezjanska,1998.--328s. : ill. .--ISBN 83-86473-64-9 польск. Салезианцы*СССР*Община*История Salezjanie*ZSRR*Wspolnota*Historia 2 </w:t>
      </w:r>
    </w:p>
    <w:p w:rsidR="00392565" w:rsidRDefault="00392565" w:rsidP="00392565">
      <w:pPr>
        <w:pStyle w:val="af"/>
        <w:rPr>
          <w:lang w:val="de-DE"/>
        </w:rPr>
      </w:pPr>
      <w:r>
        <w:rPr>
          <w:lang w:val="de-DE"/>
        </w:rPr>
        <w:t>УДК   226.3 + 260.32</w:t>
      </w:r>
    </w:p>
    <w:p w:rsidR="00392565" w:rsidRDefault="00392565" w:rsidP="00392565">
      <w:pPr>
        <w:pStyle w:val="af"/>
        <w:rPr>
          <w:lang w:val="de-DE"/>
        </w:rPr>
      </w:pPr>
      <w:r>
        <w:rPr>
          <w:lang w:val="de-DE"/>
        </w:rPr>
        <w:t>ИН - 1</w:t>
      </w:r>
    </w:p>
    <w:p w:rsidR="00392565" w:rsidRDefault="00392565" w:rsidP="00392565">
      <w:pPr>
        <w:pStyle w:val="a"/>
        <w:rPr>
          <w:lang w:val="de-DE"/>
        </w:rPr>
      </w:pPr>
      <w:r>
        <w:rPr>
          <w:lang w:val="de-DE"/>
        </w:rPr>
        <w:t xml:space="preserve">32899 4521 226.6 Z 94 </w:t>
      </w:r>
      <w:r w:rsidRPr="00392565">
        <w:rPr>
          <w:b/>
          <w:lang w:val="de-DE"/>
        </w:rPr>
        <w:t>Zurek, Waldemar W. SDB</w:t>
      </w:r>
      <w:r>
        <w:rPr>
          <w:lang w:val="de-DE"/>
        </w:rPr>
        <w:t xml:space="preserve"> Jency na wolnosci : Salezjanie na terenach bylego ZSRR po II wojnie swiatowej / W. Zurek.--Krakow : Poligrafia Salezjanska,1998.--328s. .--ISBN 83-86473-64-9 пол. Салезианцы*История*Территория бывшего СССР*Время послевоенное Salezjanie*Historia*Terytorium bylego ZSRR*Czas powojenny 3 </w:t>
      </w:r>
    </w:p>
    <w:p w:rsidR="00392565" w:rsidRDefault="00392565" w:rsidP="00392565">
      <w:pPr>
        <w:pStyle w:val="af"/>
        <w:rPr>
          <w:lang w:val="de-DE"/>
        </w:rPr>
      </w:pPr>
      <w:r>
        <w:rPr>
          <w:lang w:val="de-DE"/>
        </w:rPr>
        <w:t>УДК   226.6</w:t>
      </w:r>
    </w:p>
    <w:p w:rsidR="00392565" w:rsidRDefault="00392565" w:rsidP="00392565">
      <w:pPr>
        <w:pStyle w:val="af"/>
        <w:rPr>
          <w:lang w:val="de-DE"/>
        </w:rPr>
      </w:pPr>
      <w:r>
        <w:rPr>
          <w:lang w:val="de-DE"/>
        </w:rPr>
        <w:t>ИН - 1</w:t>
      </w:r>
    </w:p>
    <w:p w:rsidR="00392565" w:rsidRDefault="00392565" w:rsidP="00392565">
      <w:pPr>
        <w:pStyle w:val="a"/>
        <w:rPr>
          <w:lang w:val="de-DE"/>
        </w:rPr>
      </w:pPr>
      <w:r w:rsidRPr="00392565">
        <w:t xml:space="preserve">29217 4128 226.4 А 18 </w:t>
      </w:r>
      <w:r w:rsidRPr="00392565">
        <w:rPr>
          <w:b/>
        </w:rPr>
        <w:t>Аввакумов, Юрій</w:t>
      </w:r>
      <w:r w:rsidRPr="00392565">
        <w:t xml:space="preserve"> Витоки унийного богословия : Проблема церковноі эдності в обрядових дискусіях між Римом і Константинополем в </w:t>
      </w:r>
      <w:r>
        <w:rPr>
          <w:lang w:val="de-DE"/>
        </w:rPr>
        <w:t>XI</w:t>
      </w:r>
      <w:r w:rsidRPr="00392565">
        <w:t xml:space="preserve"> - </w:t>
      </w:r>
      <w:r>
        <w:rPr>
          <w:lang w:val="de-DE"/>
        </w:rPr>
        <w:t>XIII</w:t>
      </w:r>
      <w:r w:rsidRPr="00392565">
        <w:t xml:space="preserve"> століттях / Ю. Аввакумов ; Пер. з нім. О. Конкевича за ред. У. Головач.--Львів : Видавництво Украінского Католицького Університету,2011.--444, [12], </w:t>
      </w:r>
      <w:r>
        <w:rPr>
          <w:lang w:val="de-DE"/>
        </w:rPr>
        <w:t>XIV</w:t>
      </w:r>
      <w:r w:rsidRPr="00392565">
        <w:t>с. : ил. .--</w:t>
      </w:r>
      <w:r>
        <w:rPr>
          <w:lang w:val="de-DE"/>
        </w:rPr>
        <w:t>ISBN</w:t>
      </w:r>
      <w:r w:rsidRPr="00392565">
        <w:t xml:space="preserve"> 978-966-8197-85-7 Укр. </w:t>
      </w:r>
      <w:r>
        <w:rPr>
          <w:lang w:val="de-DE"/>
        </w:rPr>
        <w:t xml:space="preserve">Уния*Богословие*Украина*Обряд*Полемика*Крещение*Католичество*Византия 2 </w:t>
      </w:r>
    </w:p>
    <w:p w:rsidR="00392565" w:rsidRDefault="00392565" w:rsidP="00392565">
      <w:pPr>
        <w:pStyle w:val="af"/>
        <w:rPr>
          <w:lang w:val="de-DE"/>
        </w:rPr>
      </w:pPr>
      <w:r>
        <w:rPr>
          <w:lang w:val="de-DE"/>
        </w:rPr>
        <w:t>УДК   226.4</w:t>
      </w:r>
    </w:p>
    <w:p w:rsidR="00392565" w:rsidRDefault="00392565" w:rsidP="00392565">
      <w:pPr>
        <w:pStyle w:val="af"/>
        <w:rPr>
          <w:lang w:val="de-DE"/>
        </w:rPr>
      </w:pPr>
      <w:r>
        <w:rPr>
          <w:lang w:val="de-DE"/>
        </w:rPr>
        <w:t>ИН - 1</w:t>
      </w:r>
    </w:p>
    <w:p w:rsidR="00392565" w:rsidRDefault="00392565" w:rsidP="00392565">
      <w:pPr>
        <w:pStyle w:val="a"/>
        <w:rPr>
          <w:lang w:val="de-DE"/>
        </w:rPr>
      </w:pPr>
      <w:r w:rsidRPr="00392565">
        <w:t xml:space="preserve">3322 9844 226(03) А 65 </w:t>
      </w:r>
      <w:r w:rsidRPr="00392565">
        <w:rPr>
          <w:b/>
        </w:rPr>
        <w:t>Андреев А.</w:t>
      </w:r>
      <w:r w:rsidRPr="00392565">
        <w:t xml:space="preserve"> Монашеские ордена : Бенедиктинцы, цистерцианцы, кармелиты, иоанниты, тамплиеры, тевтонцы, францисканцы, доминиканцы, августинцы, капуцины, урсулинки, иезуиты и другие / А.Андреев.--М. : "Традиция" - "Евролинц",2001.--400 с. : ил. .--</w:t>
      </w:r>
      <w:r>
        <w:rPr>
          <w:lang w:val="de-DE"/>
        </w:rPr>
        <w:t>ISBN</w:t>
      </w:r>
      <w:r w:rsidRPr="00392565">
        <w:t xml:space="preserve"> 5-93662-006-9 рус. Монашество*Католичество*История*Церковь*Рим*Орден*Орден монашеский*Иезуит*Справочник*Аббат*Целибат*Запад*Монах 5 9844 хр. </w:t>
      </w:r>
      <w:r>
        <w:rPr>
          <w:lang w:val="de-DE"/>
        </w:rPr>
        <w:t xml:space="preserve">RU03 </w:t>
      </w:r>
    </w:p>
    <w:p w:rsidR="00392565" w:rsidRDefault="00392565" w:rsidP="00392565">
      <w:pPr>
        <w:pStyle w:val="af"/>
        <w:rPr>
          <w:lang w:val="de-DE"/>
        </w:rPr>
      </w:pPr>
      <w:r>
        <w:rPr>
          <w:lang w:val="de-DE"/>
        </w:rPr>
        <w:t>УДК   226(03) + 260.32</w:t>
      </w:r>
    </w:p>
    <w:p w:rsidR="00392565" w:rsidRDefault="00392565" w:rsidP="00392565">
      <w:pPr>
        <w:pStyle w:val="af"/>
        <w:rPr>
          <w:lang w:val="de-DE"/>
        </w:rPr>
      </w:pPr>
      <w:r>
        <w:rPr>
          <w:lang w:val="de-DE"/>
        </w:rPr>
        <w:t>хр - 1</w:t>
      </w:r>
    </w:p>
    <w:p w:rsidR="00392565" w:rsidRDefault="00392565" w:rsidP="00392565">
      <w:pPr>
        <w:pStyle w:val="a"/>
        <w:rPr>
          <w:lang w:val="de-DE"/>
        </w:rPr>
      </w:pPr>
      <w:r w:rsidRPr="00392565">
        <w:t xml:space="preserve">32143 19750 226.4 А 72 </w:t>
      </w:r>
      <w:r w:rsidRPr="00392565">
        <w:rPr>
          <w:b/>
        </w:rPr>
        <w:t>Антоний (Зубко А.Г.), архиеп.</w:t>
      </w:r>
      <w:r w:rsidRPr="00392565">
        <w:t xml:space="preserve"> О Греко-Униатской Церкви в Западном крае Росии. </w:t>
      </w:r>
      <w:r w:rsidRPr="00201812">
        <w:t xml:space="preserve">Владимир (Терлецкий), архим. Записки / Архиеп. Антоний (Зубко), архим. Владимир (Терлецкий) ; Предисл. прот. А. Романчука, К. Шевченко Владимир (Терлецкий), </w:t>
      </w:r>
      <w:r w:rsidRPr="00201812">
        <w:lastRenderedPageBreak/>
        <w:t>архим.--Мн. : Медиал,2019.--240с. : ил. .--</w:t>
      </w:r>
      <w:r>
        <w:rPr>
          <w:lang w:val="de-DE"/>
        </w:rPr>
        <w:t>ISBN</w:t>
      </w:r>
      <w:r w:rsidRPr="00201812">
        <w:t xml:space="preserve"> 978-985-7229-17-8 рус. </w:t>
      </w:r>
      <w:r>
        <w:rPr>
          <w:lang w:val="de-DE"/>
        </w:rPr>
        <w:t xml:space="preserve">Уния*История униатства*Западный край России*Греко-униатская церковь 2 </w:t>
      </w:r>
    </w:p>
    <w:p w:rsidR="00201812" w:rsidRDefault="00392565" w:rsidP="00392565">
      <w:pPr>
        <w:pStyle w:val="af"/>
        <w:rPr>
          <w:lang w:val="de-DE"/>
        </w:rPr>
      </w:pPr>
      <w:r>
        <w:rPr>
          <w:lang w:val="de-DE"/>
        </w:rPr>
        <w:t>УДК   226.4</w:t>
      </w:r>
    </w:p>
    <w:p w:rsidR="00201812" w:rsidRDefault="00201812" w:rsidP="00201812">
      <w:pPr>
        <w:pStyle w:val="af"/>
        <w:rPr>
          <w:lang w:val="de-DE"/>
        </w:rPr>
      </w:pPr>
      <w:r>
        <w:rPr>
          <w:lang w:val="de-DE"/>
        </w:rPr>
        <w:t>хр - 1</w:t>
      </w:r>
    </w:p>
    <w:p w:rsidR="00201812" w:rsidRDefault="00201812" w:rsidP="00201812">
      <w:pPr>
        <w:pStyle w:val="a"/>
        <w:rPr>
          <w:lang w:val="de-DE"/>
        </w:rPr>
      </w:pPr>
      <w:r>
        <w:rPr>
          <w:lang w:val="de-DE"/>
        </w:rPr>
        <w:t xml:space="preserve">33955 21115 226.3 А 76 </w:t>
      </w:r>
      <w:r w:rsidRPr="00201812">
        <w:rPr>
          <w:b/>
          <w:lang w:val="de-DE"/>
        </w:rPr>
        <w:t xml:space="preserve">Апостальская </w:t>
      </w:r>
      <w:r>
        <w:rPr>
          <w:lang w:val="de-DE"/>
        </w:rPr>
        <w:t xml:space="preserve">Нунцыятура ў Рэспубліцы Беларусь --- Nunziatura Apostolica nella Repubblica di Bielorussia. </w:t>
      </w:r>
      <w:r w:rsidRPr="00201812">
        <w:rPr>
          <w:lang w:val="en-US"/>
        </w:rPr>
        <w:t>Apostolic Nunciature in the Republic of Bielarus : 1992-2017.--</w:t>
      </w:r>
      <w:r>
        <w:rPr>
          <w:lang w:val="de-DE"/>
        </w:rPr>
        <w:t>Мн</w:t>
      </w:r>
      <w:r w:rsidRPr="00201812">
        <w:rPr>
          <w:lang w:val="en-US"/>
        </w:rPr>
        <w:t>.,2017.--73</w:t>
      </w:r>
      <w:r>
        <w:rPr>
          <w:lang w:val="de-DE"/>
        </w:rPr>
        <w:t>с</w:t>
      </w:r>
      <w:r w:rsidRPr="00201812">
        <w:rPr>
          <w:lang w:val="en-US"/>
        </w:rPr>
        <w:t xml:space="preserve">. : </w:t>
      </w:r>
      <w:r>
        <w:rPr>
          <w:lang w:val="de-DE"/>
        </w:rPr>
        <w:t>ил</w:t>
      </w:r>
      <w:r w:rsidRPr="00201812">
        <w:rPr>
          <w:lang w:val="en-US"/>
        </w:rPr>
        <w:t xml:space="preserve">. </w:t>
      </w:r>
      <w:r>
        <w:rPr>
          <w:lang w:val="de-DE"/>
        </w:rPr>
        <w:t>бел</w:t>
      </w:r>
      <w:r w:rsidRPr="00201812">
        <w:rPr>
          <w:lang w:val="en-US"/>
        </w:rPr>
        <w:t>.*</w:t>
      </w:r>
      <w:r>
        <w:rPr>
          <w:lang w:val="de-DE"/>
        </w:rPr>
        <w:t>англ</w:t>
      </w:r>
      <w:r w:rsidRPr="00201812">
        <w:rPr>
          <w:lang w:val="en-US"/>
        </w:rPr>
        <w:t>.*</w:t>
      </w:r>
      <w:r>
        <w:rPr>
          <w:lang w:val="de-DE"/>
        </w:rPr>
        <w:t>итал</w:t>
      </w:r>
      <w:r w:rsidRPr="00201812">
        <w:rPr>
          <w:lang w:val="en-US"/>
        </w:rPr>
        <w:t xml:space="preserve">. </w:t>
      </w:r>
      <w:r>
        <w:rPr>
          <w:lang w:val="de-DE"/>
        </w:rPr>
        <w:t>Католицизм*Папство*Нунциатура*Диалог*Отношения дипламатические*Беларус</w:t>
      </w:r>
    </w:p>
    <w:p w:rsidR="00201812" w:rsidRDefault="00201812" w:rsidP="00201812">
      <w:pPr>
        <w:pStyle w:val="af"/>
        <w:rPr>
          <w:lang w:val="de-DE"/>
        </w:rPr>
      </w:pPr>
      <w:r>
        <w:rPr>
          <w:lang w:val="de-DE"/>
        </w:rPr>
        <w:t>УДК   226.3</w:t>
      </w:r>
    </w:p>
    <w:p w:rsidR="00201812" w:rsidRDefault="00201812" w:rsidP="00201812">
      <w:pPr>
        <w:pStyle w:val="af"/>
        <w:rPr>
          <w:lang w:val="de-DE"/>
        </w:rPr>
      </w:pPr>
      <w:r>
        <w:rPr>
          <w:lang w:val="de-DE"/>
        </w:rPr>
        <w:t>хр - 1</w:t>
      </w:r>
    </w:p>
    <w:p w:rsidR="00201812" w:rsidRPr="00201812" w:rsidRDefault="00201812" w:rsidP="00201812">
      <w:pPr>
        <w:pStyle w:val="a"/>
      </w:pPr>
      <w:r>
        <w:rPr>
          <w:lang w:val="de-DE"/>
        </w:rPr>
        <w:t xml:space="preserve">31671 19319 226.11 А 76 </w:t>
      </w:r>
      <w:r w:rsidRPr="00201812">
        <w:rPr>
          <w:b/>
          <w:lang w:val="de-DE"/>
        </w:rPr>
        <w:t xml:space="preserve">Апостальскі </w:t>
      </w:r>
      <w:r>
        <w:rPr>
          <w:lang w:val="de-DE"/>
        </w:rPr>
        <w:t xml:space="preserve">ліст Rosarium Virginis Mariae святога айца Яна Паўла II : Да біскупаў, да святароў і дыяканаў, да законнікаў і законніц, а таксама да ўсіх вернікаў пра святы ружанец / Адк. за вып. </w:t>
      </w:r>
      <w:r w:rsidRPr="00201812">
        <w:t xml:space="preserve">А. Рунёва Рунёва, А.--Мн. : Выдавецтва "Про Христо",2003.--107с. бел. Христос*Мария*Евангелие*Молчание*Молитва Хрыстос*Марыя*Евангелле*Маўчанне*Малітва 3 </w:t>
      </w:r>
    </w:p>
    <w:p w:rsidR="00201812" w:rsidRDefault="00201812" w:rsidP="00201812">
      <w:pPr>
        <w:pStyle w:val="af"/>
        <w:rPr>
          <w:lang w:val="de-DE"/>
        </w:rPr>
      </w:pPr>
      <w:r>
        <w:rPr>
          <w:lang w:val="de-DE"/>
        </w:rPr>
        <w:t>УДК   226.11</w:t>
      </w:r>
    </w:p>
    <w:p w:rsidR="00201812" w:rsidRDefault="00201812" w:rsidP="00201812">
      <w:pPr>
        <w:pStyle w:val="af"/>
        <w:rPr>
          <w:lang w:val="de-DE"/>
        </w:rPr>
      </w:pPr>
      <w:r>
        <w:rPr>
          <w:lang w:val="de-DE"/>
        </w:rPr>
        <w:t>хр - 1</w:t>
      </w:r>
    </w:p>
    <w:p w:rsidR="00201812" w:rsidRPr="00201812" w:rsidRDefault="00201812" w:rsidP="00201812">
      <w:pPr>
        <w:pStyle w:val="a"/>
      </w:pPr>
      <w:r w:rsidRPr="00201812">
        <w:t xml:space="preserve">8348 3031*3032*3033 226(075) Б 38 </w:t>
      </w:r>
      <w:r w:rsidRPr="00201812">
        <w:rPr>
          <w:b/>
        </w:rPr>
        <w:t>Бедуелл, Ги</w:t>
      </w:r>
      <w:r w:rsidRPr="00201812">
        <w:t xml:space="preserve"> История Церкви --- </w:t>
      </w:r>
      <w:r>
        <w:rPr>
          <w:lang w:val="de-DE"/>
        </w:rPr>
        <w:t>Guy</w:t>
      </w:r>
      <w:r w:rsidRPr="00201812">
        <w:t xml:space="preserve"> </w:t>
      </w:r>
      <w:r>
        <w:rPr>
          <w:lang w:val="de-DE"/>
        </w:rPr>
        <w:t>Bedoulle</w:t>
      </w:r>
      <w:r w:rsidRPr="00201812">
        <w:t xml:space="preserve">. </w:t>
      </w:r>
      <w:r>
        <w:rPr>
          <w:lang w:val="de-DE"/>
        </w:rPr>
        <w:t>L</w:t>
      </w:r>
      <w:r w:rsidRPr="00201812">
        <w:t>'</w:t>
      </w:r>
      <w:r>
        <w:rPr>
          <w:lang w:val="de-DE"/>
        </w:rPr>
        <w:t>histoire</w:t>
      </w:r>
      <w:r w:rsidRPr="00201812">
        <w:t xml:space="preserve"> </w:t>
      </w:r>
      <w:r>
        <w:rPr>
          <w:lang w:val="de-DE"/>
        </w:rPr>
        <w:t>de</w:t>
      </w:r>
      <w:r w:rsidRPr="00201812">
        <w:t xml:space="preserve"> </w:t>
      </w:r>
      <w:r>
        <w:rPr>
          <w:lang w:val="de-DE"/>
        </w:rPr>
        <w:t>L</w:t>
      </w:r>
      <w:r w:rsidRPr="00201812">
        <w:t>'</w:t>
      </w:r>
      <w:r>
        <w:rPr>
          <w:lang w:val="de-DE"/>
        </w:rPr>
        <w:t>Eglise</w:t>
      </w:r>
      <w:r w:rsidRPr="00201812">
        <w:t xml:space="preserve"> / Г.Бедуелл; Пер. с фр.--М. : Христианская Россия,1996.--298с.--(Аматека) рус. История*Церковь*История церковная*Католичество*История католической церкви*Протестантизм*Православие 4 </w:t>
      </w:r>
    </w:p>
    <w:p w:rsidR="00201812" w:rsidRDefault="00201812" w:rsidP="00201812">
      <w:pPr>
        <w:pStyle w:val="af"/>
        <w:rPr>
          <w:lang w:val="de-DE"/>
        </w:rPr>
      </w:pPr>
      <w:r>
        <w:rPr>
          <w:lang w:val="de-DE"/>
        </w:rPr>
        <w:t>УДК   226(075) + 220.1</w:t>
      </w:r>
    </w:p>
    <w:p w:rsidR="00201812" w:rsidRDefault="00201812" w:rsidP="00201812">
      <w:pPr>
        <w:pStyle w:val="af"/>
        <w:rPr>
          <w:lang w:val="de-DE"/>
        </w:rPr>
      </w:pPr>
      <w:r>
        <w:rPr>
          <w:lang w:val="de-DE"/>
        </w:rPr>
        <w:t>хр - 14</w:t>
      </w:r>
    </w:p>
    <w:p w:rsidR="00201812" w:rsidRDefault="00201812" w:rsidP="00201812">
      <w:pPr>
        <w:pStyle w:val="a"/>
        <w:rPr>
          <w:lang w:val="de-DE"/>
        </w:rPr>
      </w:pPr>
      <w:r w:rsidRPr="00201812">
        <w:t xml:space="preserve">1356 7912 226.6 Б 45 </w:t>
      </w:r>
      <w:r w:rsidRPr="00201812">
        <w:rPr>
          <w:b/>
        </w:rPr>
        <w:t>Бемер, Генрих</w:t>
      </w:r>
      <w:r w:rsidRPr="00201812">
        <w:t xml:space="preserve"> Иезуиты. Инквизиция / Г. Бемер ; Г. Ч. Ли Ли, Г. Ч.--СПб. : Полигон ; М. : АСТ,1999.--1247с.--(Классическая философская мысль) .--</w:t>
      </w:r>
      <w:r>
        <w:rPr>
          <w:lang w:val="de-DE"/>
        </w:rPr>
        <w:t>ISBN</w:t>
      </w:r>
      <w:r w:rsidRPr="00201812">
        <w:t xml:space="preserve"> 5-89173-044-8 Рус. </w:t>
      </w:r>
      <w:r>
        <w:rPr>
          <w:lang w:val="de-DE"/>
        </w:rPr>
        <w:t xml:space="preserve">Богословие*Католичество*История*Униатство* Орден Иезуитов*Инквизиция 7 </w:t>
      </w:r>
    </w:p>
    <w:p w:rsidR="00201812" w:rsidRDefault="00201812" w:rsidP="00201812">
      <w:pPr>
        <w:pStyle w:val="af"/>
        <w:rPr>
          <w:lang w:val="de-DE"/>
        </w:rPr>
      </w:pPr>
      <w:r>
        <w:rPr>
          <w:lang w:val="de-DE"/>
        </w:rPr>
        <w:t>УДК   226.6 + 260.32</w:t>
      </w:r>
    </w:p>
    <w:p w:rsidR="00201812" w:rsidRDefault="00201812" w:rsidP="00201812">
      <w:pPr>
        <w:pStyle w:val="af"/>
        <w:rPr>
          <w:lang w:val="de-DE"/>
        </w:rPr>
      </w:pPr>
      <w:r>
        <w:rPr>
          <w:lang w:val="de-DE"/>
        </w:rPr>
        <w:t>хр - 1</w:t>
      </w:r>
    </w:p>
    <w:p w:rsidR="00201812" w:rsidRDefault="00201812" w:rsidP="00201812">
      <w:pPr>
        <w:pStyle w:val="a"/>
        <w:rPr>
          <w:lang w:val="de-DE"/>
        </w:rPr>
      </w:pPr>
      <w:r w:rsidRPr="00201812">
        <w:t xml:space="preserve">29231 16728 226.11 Б 46 </w:t>
      </w:r>
      <w:r w:rsidRPr="00201812">
        <w:rPr>
          <w:b/>
        </w:rPr>
        <w:t xml:space="preserve">Бенедикт </w:t>
      </w:r>
      <w:r w:rsidRPr="00201812">
        <w:rPr>
          <w:b/>
          <w:lang w:val="de-DE"/>
        </w:rPr>
        <w:t>XVI</w:t>
      </w:r>
      <w:r w:rsidRPr="00201812">
        <w:t xml:space="preserve"> Послание его святейшества Бенедикта </w:t>
      </w:r>
      <w:r>
        <w:rPr>
          <w:lang w:val="de-DE"/>
        </w:rPr>
        <w:t>XVI</w:t>
      </w:r>
      <w:r w:rsidRPr="00201812">
        <w:t xml:space="preserve"> по случаю всемирного дня мира : 1 января 2006 года / Бенедикт </w:t>
      </w:r>
      <w:r>
        <w:rPr>
          <w:lang w:val="de-DE"/>
        </w:rPr>
        <w:t>XVI</w:t>
      </w:r>
      <w:r w:rsidRPr="00201812">
        <w:t xml:space="preserve">.--Ватикан : Ватиканская типография,2006.--15с. </w:t>
      </w:r>
      <w:r>
        <w:rPr>
          <w:lang w:val="de-DE"/>
        </w:rPr>
        <w:t xml:space="preserve">Рус. Католичество*День мира*Послание*Папа*Энциклика 1 </w:t>
      </w:r>
    </w:p>
    <w:p w:rsidR="00201812" w:rsidRDefault="00201812" w:rsidP="00201812">
      <w:pPr>
        <w:pStyle w:val="af"/>
        <w:rPr>
          <w:lang w:val="de-DE"/>
        </w:rPr>
      </w:pPr>
      <w:r>
        <w:rPr>
          <w:lang w:val="de-DE"/>
        </w:rPr>
        <w:t>УДК   226.11</w:t>
      </w:r>
    </w:p>
    <w:p w:rsidR="00201812" w:rsidRDefault="00201812" w:rsidP="00201812">
      <w:pPr>
        <w:pStyle w:val="af"/>
        <w:rPr>
          <w:lang w:val="de-DE"/>
        </w:rPr>
      </w:pPr>
      <w:r>
        <w:rPr>
          <w:lang w:val="de-DE"/>
        </w:rPr>
        <w:t>хр - 1</w:t>
      </w:r>
    </w:p>
    <w:p w:rsidR="00201812" w:rsidRPr="00201812" w:rsidRDefault="00201812" w:rsidP="00201812">
      <w:pPr>
        <w:pStyle w:val="a"/>
      </w:pPr>
      <w:r w:rsidRPr="00201812">
        <w:t xml:space="preserve">29720 17260*17261 226.4 Б 72 </w:t>
      </w:r>
      <w:r w:rsidRPr="00201812">
        <w:rPr>
          <w:b/>
        </w:rPr>
        <w:t>Бобровский, П.О.</w:t>
      </w:r>
      <w:r w:rsidRPr="00201812">
        <w:t xml:space="preserve"> Русская Греко-Униатская церковь в царствование императора Александра </w:t>
      </w:r>
      <w:r>
        <w:rPr>
          <w:lang w:val="de-DE"/>
        </w:rPr>
        <w:t>I</w:t>
      </w:r>
      <w:r w:rsidRPr="00201812">
        <w:t xml:space="preserve"> : Историческое исследование по архивным документам П.О. Бобровского / П.О. Бобровский.--Мн. : УП "Энциклопедикс",2014.--410с. .--</w:t>
      </w:r>
      <w:r>
        <w:rPr>
          <w:lang w:val="de-DE"/>
        </w:rPr>
        <w:t>ISBN</w:t>
      </w:r>
      <w:r w:rsidRPr="00201812">
        <w:t xml:space="preserve"> 978-985-7090-20-4 Рус. История*Греко-Униатская церковь*Духовенство*Иезуиты*Масоны*Брестский капитул*Базилианский орден*Униатство*История церковная 2 </w:t>
      </w:r>
    </w:p>
    <w:p w:rsidR="00201812" w:rsidRDefault="00201812" w:rsidP="00201812">
      <w:pPr>
        <w:pStyle w:val="af"/>
        <w:rPr>
          <w:lang w:val="de-DE"/>
        </w:rPr>
      </w:pPr>
      <w:r>
        <w:rPr>
          <w:lang w:val="de-DE"/>
        </w:rPr>
        <w:t>УДК   226.4</w:t>
      </w:r>
    </w:p>
    <w:p w:rsidR="00201812" w:rsidRDefault="00201812" w:rsidP="00201812">
      <w:pPr>
        <w:pStyle w:val="af"/>
        <w:rPr>
          <w:lang w:val="de-DE"/>
        </w:rPr>
      </w:pPr>
      <w:r>
        <w:rPr>
          <w:lang w:val="de-DE"/>
        </w:rPr>
        <w:t>хр - 2</w:t>
      </w:r>
    </w:p>
    <w:p w:rsidR="00201812" w:rsidRPr="0092706C" w:rsidRDefault="00201812" w:rsidP="00201812">
      <w:pPr>
        <w:pStyle w:val="a"/>
      </w:pPr>
      <w:r w:rsidRPr="0092706C">
        <w:t xml:space="preserve">32698 4358 226.4 Б 86 </w:t>
      </w:r>
      <w:r w:rsidRPr="0092706C">
        <w:rPr>
          <w:b/>
        </w:rPr>
        <w:t>Боцюрк</w:t>
      </w:r>
      <w:r w:rsidRPr="00201812">
        <w:rPr>
          <w:b/>
          <w:lang w:val="de-DE"/>
        </w:rPr>
        <w:t>i</w:t>
      </w:r>
      <w:r w:rsidRPr="0092706C">
        <w:rPr>
          <w:b/>
        </w:rPr>
        <w:t>в, Б.</w:t>
      </w:r>
      <w:r w:rsidRPr="0092706C">
        <w:t xml:space="preserve"> Укра</w:t>
      </w:r>
      <w:r>
        <w:rPr>
          <w:lang w:val="de-DE"/>
        </w:rPr>
        <w:t>i</w:t>
      </w:r>
      <w:r w:rsidRPr="0092706C">
        <w:t xml:space="preserve">нська Греко-Католицька Церква </w:t>
      </w:r>
      <w:r>
        <w:rPr>
          <w:lang w:val="de-DE"/>
        </w:rPr>
        <w:t>i</w:t>
      </w:r>
      <w:r w:rsidRPr="0092706C">
        <w:t xml:space="preserve"> Радянська держава (1939-1950) / Б. Боцюрк</w:t>
      </w:r>
      <w:r>
        <w:rPr>
          <w:lang w:val="de-DE"/>
        </w:rPr>
        <w:t>i</w:t>
      </w:r>
      <w:r w:rsidRPr="0092706C">
        <w:t>в ; Пер. з англ. Н. Кочан за ред. О. Тур</w:t>
      </w:r>
      <w:r>
        <w:rPr>
          <w:lang w:val="de-DE"/>
        </w:rPr>
        <w:t>i</w:t>
      </w:r>
      <w:r w:rsidRPr="0092706C">
        <w:t>я.--Льв</w:t>
      </w:r>
      <w:r>
        <w:rPr>
          <w:lang w:val="de-DE"/>
        </w:rPr>
        <w:t>i</w:t>
      </w:r>
      <w:r w:rsidRPr="0092706C">
        <w:t>в : Видавництво Укра</w:t>
      </w:r>
      <w:r>
        <w:rPr>
          <w:lang w:val="de-DE"/>
        </w:rPr>
        <w:t>i</w:t>
      </w:r>
      <w:r w:rsidRPr="0092706C">
        <w:t>нського Католицького ун</w:t>
      </w:r>
      <w:r>
        <w:rPr>
          <w:lang w:val="de-DE"/>
        </w:rPr>
        <w:t>i</w:t>
      </w:r>
      <w:r w:rsidRPr="0092706C">
        <w:t>верситету,2005.--268с. : ил. .--</w:t>
      </w:r>
      <w:r>
        <w:rPr>
          <w:lang w:val="de-DE"/>
        </w:rPr>
        <w:t>ISBN</w:t>
      </w:r>
      <w:r w:rsidRPr="0092706C">
        <w:t xml:space="preserve"> 966-7034-55-0 укр. Церковь Греко-католическая*Украина*Война*Оккупация Церква Греко-католицька*Україна*Війна*Окупація 2 </w:t>
      </w:r>
    </w:p>
    <w:p w:rsidR="0092706C" w:rsidRDefault="00201812" w:rsidP="00201812">
      <w:pPr>
        <w:pStyle w:val="af"/>
        <w:rPr>
          <w:lang w:val="de-DE"/>
        </w:rPr>
      </w:pPr>
      <w:r>
        <w:rPr>
          <w:lang w:val="de-DE"/>
        </w:rPr>
        <w:t>УДК   226.4</w:t>
      </w:r>
    </w:p>
    <w:p w:rsidR="0092706C" w:rsidRDefault="0092706C" w:rsidP="0092706C">
      <w:pPr>
        <w:pStyle w:val="af"/>
        <w:rPr>
          <w:lang w:val="de-DE"/>
        </w:rPr>
      </w:pPr>
      <w:r>
        <w:rPr>
          <w:lang w:val="de-DE"/>
        </w:rPr>
        <w:t>ИН - 1</w:t>
      </w:r>
    </w:p>
    <w:p w:rsidR="0092706C" w:rsidRDefault="0092706C" w:rsidP="0092706C">
      <w:pPr>
        <w:pStyle w:val="a"/>
        <w:rPr>
          <w:lang w:val="de-DE"/>
        </w:rPr>
      </w:pPr>
      <w:r w:rsidRPr="0092706C">
        <w:lastRenderedPageBreak/>
        <w:t xml:space="preserve">32144 19751 226.4 В 19 </w:t>
      </w:r>
      <w:r w:rsidRPr="0092706C">
        <w:rPr>
          <w:b/>
        </w:rPr>
        <w:t>Василий (Лужинский Б.С.),архиеп.</w:t>
      </w:r>
      <w:r w:rsidRPr="0092706C">
        <w:t xml:space="preserve"> Записки / Архиеп. Василий (Лужинский).--Мн. : Медиал,2019.--240с. : ил. .--</w:t>
      </w:r>
      <w:r>
        <w:rPr>
          <w:lang w:val="de-DE"/>
        </w:rPr>
        <w:t>ISBN</w:t>
      </w:r>
      <w:r w:rsidRPr="0092706C">
        <w:t xml:space="preserve"> 978-985-6914-92-1 рус. </w:t>
      </w:r>
      <w:r>
        <w:rPr>
          <w:lang w:val="de-DE"/>
        </w:rPr>
        <w:t xml:space="preserve">Уния*История унии*Полоцк*Конфессия*Беларусь 2 </w:t>
      </w:r>
    </w:p>
    <w:p w:rsidR="0092706C" w:rsidRDefault="0092706C" w:rsidP="0092706C">
      <w:pPr>
        <w:pStyle w:val="af"/>
        <w:rPr>
          <w:lang w:val="de-DE"/>
        </w:rPr>
      </w:pPr>
      <w:r>
        <w:rPr>
          <w:lang w:val="de-DE"/>
        </w:rPr>
        <w:t>УДК   226.4 + 225.3</w:t>
      </w:r>
    </w:p>
    <w:p w:rsidR="0092706C" w:rsidRDefault="0092706C" w:rsidP="0092706C">
      <w:pPr>
        <w:pStyle w:val="af"/>
        <w:rPr>
          <w:lang w:val="de-DE"/>
        </w:rPr>
      </w:pPr>
      <w:r>
        <w:rPr>
          <w:lang w:val="de-DE"/>
        </w:rPr>
        <w:t>хр - 1</w:t>
      </w:r>
    </w:p>
    <w:p w:rsidR="0092706C" w:rsidRDefault="0092706C" w:rsidP="0092706C">
      <w:pPr>
        <w:pStyle w:val="a"/>
        <w:rPr>
          <w:lang w:val="de-DE"/>
        </w:rPr>
      </w:pPr>
      <w:r w:rsidRPr="0092706C">
        <w:t xml:space="preserve">32600 20150 226.4 В 19 </w:t>
      </w:r>
      <w:r w:rsidRPr="0092706C">
        <w:rPr>
          <w:b/>
        </w:rPr>
        <w:t>Василий (Лужинский Б.С.), архиеп. Полоцкий и Витебский</w:t>
      </w:r>
      <w:r w:rsidRPr="0092706C">
        <w:t xml:space="preserve"> Записки / Архиеп. Василий (Лужинский) ; Предисл. В.А. Тепловой.--Мн. : Медиал,2019.--240с. : ил. .--</w:t>
      </w:r>
      <w:r>
        <w:rPr>
          <w:lang w:val="de-DE"/>
        </w:rPr>
        <w:t>ISBN</w:t>
      </w:r>
      <w:r w:rsidRPr="0092706C">
        <w:t xml:space="preserve"> 978-985-6914-92-1 рус. </w:t>
      </w:r>
      <w:r>
        <w:rPr>
          <w:lang w:val="de-DE"/>
        </w:rPr>
        <w:t xml:space="preserve">Уния*История унии*Полоцк*Конфессия*Беларусь*Иосиф Семашко 2 </w:t>
      </w:r>
    </w:p>
    <w:p w:rsidR="0092706C" w:rsidRDefault="0092706C" w:rsidP="0092706C">
      <w:pPr>
        <w:pStyle w:val="af"/>
        <w:rPr>
          <w:lang w:val="de-DE"/>
        </w:rPr>
      </w:pPr>
      <w:r>
        <w:rPr>
          <w:lang w:val="de-DE"/>
        </w:rPr>
        <w:t>УДК   226.4</w:t>
      </w:r>
    </w:p>
    <w:p w:rsidR="0092706C" w:rsidRDefault="0092706C" w:rsidP="0092706C">
      <w:pPr>
        <w:pStyle w:val="af"/>
        <w:rPr>
          <w:lang w:val="de-DE"/>
        </w:rPr>
      </w:pPr>
      <w:r>
        <w:rPr>
          <w:lang w:val="de-DE"/>
        </w:rPr>
        <w:t>хр - 1</w:t>
      </w:r>
    </w:p>
    <w:p w:rsidR="0092706C" w:rsidRDefault="0092706C" w:rsidP="0092706C">
      <w:pPr>
        <w:pStyle w:val="a"/>
        <w:rPr>
          <w:lang w:val="de-DE"/>
        </w:rPr>
      </w:pPr>
      <w:r w:rsidRPr="0092706C">
        <w:t xml:space="preserve">2848 8974 226.12 В 26 </w:t>
      </w:r>
      <w:r w:rsidRPr="0092706C">
        <w:rPr>
          <w:b/>
        </w:rPr>
        <w:t>Вейгел Дж.</w:t>
      </w:r>
      <w:r w:rsidRPr="0092706C">
        <w:t xml:space="preserve"> Свидетель надежды = </w:t>
      </w:r>
      <w:r>
        <w:rPr>
          <w:lang w:val="de-DE"/>
        </w:rPr>
        <w:t>George</w:t>
      </w:r>
      <w:r w:rsidRPr="0092706C">
        <w:t xml:space="preserve"> </w:t>
      </w:r>
      <w:r>
        <w:rPr>
          <w:lang w:val="de-DE"/>
        </w:rPr>
        <w:t>Weigel</w:t>
      </w:r>
      <w:r w:rsidRPr="0092706C">
        <w:t xml:space="preserve">. </w:t>
      </w:r>
      <w:r w:rsidRPr="0092706C">
        <w:rPr>
          <w:lang w:val="en-US"/>
        </w:rPr>
        <w:t xml:space="preserve">Witness to hope. The biography of pope John Paul II : </w:t>
      </w:r>
      <w:r>
        <w:rPr>
          <w:lang w:val="de-DE"/>
        </w:rPr>
        <w:t>Иоанн</w:t>
      </w:r>
      <w:r w:rsidRPr="0092706C">
        <w:rPr>
          <w:lang w:val="en-US"/>
        </w:rPr>
        <w:t xml:space="preserve"> </w:t>
      </w:r>
      <w:r>
        <w:rPr>
          <w:lang w:val="de-DE"/>
        </w:rPr>
        <w:t>Павел</w:t>
      </w:r>
      <w:r w:rsidRPr="0092706C">
        <w:rPr>
          <w:lang w:val="en-US"/>
        </w:rPr>
        <w:t xml:space="preserve"> II. </w:t>
      </w:r>
      <w:r w:rsidRPr="0092706C">
        <w:t xml:space="preserve">В 2-х кн. / Дж.Вейгел; Пер. с англ. Д.Вейгел.--М. : ООО "Издательство АСТ",2001.--("Историческая библиотека") Кн.2 рус. История Римско-Католической Церкви*Иоанн Павел </w:t>
      </w:r>
      <w:r>
        <w:rPr>
          <w:lang w:val="de-DE"/>
        </w:rPr>
        <w:t>II</w:t>
      </w:r>
      <w:r w:rsidRPr="0092706C">
        <w:t xml:space="preserve">*Папа*Католицизм*Понтифик*Политика*Свобода*Насилие*Разногласие*Искупление*Мир*Правосудие*Примирение*История церковная*История РКЦ 2 672 с., [16] л. ил. 5-17-007271-6 8974 хр. </w:t>
      </w:r>
      <w:r>
        <w:rPr>
          <w:lang w:val="de-DE"/>
        </w:rPr>
        <w:t xml:space="preserve">RU01 </w:t>
      </w:r>
    </w:p>
    <w:p w:rsidR="0092706C" w:rsidRDefault="0092706C" w:rsidP="0092706C">
      <w:pPr>
        <w:pStyle w:val="af"/>
        <w:rPr>
          <w:lang w:val="de-DE"/>
        </w:rPr>
      </w:pPr>
      <w:r>
        <w:rPr>
          <w:lang w:val="de-DE"/>
        </w:rPr>
        <w:t>УДК   226.12</w:t>
      </w:r>
    </w:p>
    <w:p w:rsidR="0092706C" w:rsidRDefault="0092706C" w:rsidP="0092706C">
      <w:pPr>
        <w:pStyle w:val="af"/>
        <w:rPr>
          <w:lang w:val="de-DE"/>
        </w:rPr>
      </w:pPr>
      <w:r>
        <w:rPr>
          <w:lang w:val="de-DE"/>
        </w:rPr>
        <w:t>хр - 1</w:t>
      </w:r>
    </w:p>
    <w:p w:rsidR="0092706C" w:rsidRDefault="0092706C" w:rsidP="0092706C">
      <w:pPr>
        <w:pStyle w:val="a"/>
        <w:rPr>
          <w:lang w:val="de-DE"/>
        </w:rPr>
      </w:pPr>
      <w:r w:rsidRPr="0092706C">
        <w:t xml:space="preserve">2868 8995 226.12 В 26 </w:t>
      </w:r>
      <w:r w:rsidRPr="0092706C">
        <w:rPr>
          <w:b/>
        </w:rPr>
        <w:t>Вейгел Дж.</w:t>
      </w:r>
      <w:r w:rsidRPr="0092706C">
        <w:t xml:space="preserve"> Свидетель надежды = </w:t>
      </w:r>
      <w:r>
        <w:rPr>
          <w:lang w:val="de-DE"/>
        </w:rPr>
        <w:t>George</w:t>
      </w:r>
      <w:r w:rsidRPr="0092706C">
        <w:t xml:space="preserve"> </w:t>
      </w:r>
      <w:r>
        <w:rPr>
          <w:lang w:val="de-DE"/>
        </w:rPr>
        <w:t>Weigel</w:t>
      </w:r>
      <w:r w:rsidRPr="0092706C">
        <w:t xml:space="preserve">. </w:t>
      </w:r>
      <w:r w:rsidRPr="0092706C">
        <w:rPr>
          <w:lang w:val="en-US"/>
        </w:rPr>
        <w:t xml:space="preserve">Witness to hope. The biography of pope John Paul II : </w:t>
      </w:r>
      <w:r>
        <w:rPr>
          <w:lang w:val="de-DE"/>
        </w:rPr>
        <w:t>Иоанн</w:t>
      </w:r>
      <w:r w:rsidRPr="0092706C">
        <w:rPr>
          <w:lang w:val="en-US"/>
        </w:rPr>
        <w:t xml:space="preserve"> </w:t>
      </w:r>
      <w:r>
        <w:rPr>
          <w:lang w:val="de-DE"/>
        </w:rPr>
        <w:t>Павел</w:t>
      </w:r>
      <w:r w:rsidRPr="0092706C">
        <w:rPr>
          <w:lang w:val="en-US"/>
        </w:rPr>
        <w:t xml:space="preserve"> II. </w:t>
      </w:r>
      <w:r w:rsidRPr="0092706C">
        <w:t xml:space="preserve">В 2-х кн. / Дж.Вейгел; Пер. с англ. Д.Вейгел.--М. : ООО "Издательство АСТ",2001 600 с., [8] л. ил.--("Историческая библиотека") 5-17-005695-8 рус. История Римско-Католической Церкви*Иоанн Павел </w:t>
      </w:r>
      <w:r>
        <w:rPr>
          <w:lang w:val="de-DE"/>
        </w:rPr>
        <w:t>II</w:t>
      </w:r>
      <w:r w:rsidRPr="0092706C">
        <w:t xml:space="preserve">*Папа*Католицизм*Понтифик*Политика*Свобода*Насилие*Разногласие*Искупление*Мир*Правосудие*Примирение*История церковная*История РКЦ 2 8995 хр. </w:t>
      </w:r>
      <w:r>
        <w:rPr>
          <w:lang w:val="de-DE"/>
        </w:rPr>
        <w:t xml:space="preserve">Кн.1 RU01 </w:t>
      </w:r>
    </w:p>
    <w:p w:rsidR="0092706C" w:rsidRDefault="0092706C" w:rsidP="0092706C">
      <w:pPr>
        <w:pStyle w:val="af"/>
        <w:rPr>
          <w:lang w:val="de-DE"/>
        </w:rPr>
      </w:pPr>
      <w:r>
        <w:rPr>
          <w:lang w:val="de-DE"/>
        </w:rPr>
        <w:t>УДК   226.12</w:t>
      </w:r>
    </w:p>
    <w:p w:rsidR="0092706C" w:rsidRDefault="0092706C" w:rsidP="0092706C">
      <w:pPr>
        <w:pStyle w:val="af"/>
        <w:rPr>
          <w:lang w:val="de-DE"/>
        </w:rPr>
      </w:pPr>
      <w:r>
        <w:rPr>
          <w:lang w:val="de-DE"/>
        </w:rPr>
        <w:t>хр - 1</w:t>
      </w:r>
    </w:p>
    <w:p w:rsidR="0092706C" w:rsidRPr="0092706C" w:rsidRDefault="0092706C" w:rsidP="0092706C">
      <w:pPr>
        <w:pStyle w:val="a"/>
      </w:pPr>
      <w:r w:rsidRPr="0092706C">
        <w:t xml:space="preserve">22435 11492 226.21 В 42 </w:t>
      </w:r>
      <w:r w:rsidRPr="0092706C">
        <w:rPr>
          <w:b/>
        </w:rPr>
        <w:t>Виймар, Пьер</w:t>
      </w:r>
      <w:r w:rsidRPr="0092706C">
        <w:t xml:space="preserve"> Крестовые походы --- </w:t>
      </w:r>
      <w:r>
        <w:rPr>
          <w:lang w:val="de-DE"/>
        </w:rPr>
        <w:t>Pierre</w:t>
      </w:r>
      <w:r w:rsidRPr="0092706C">
        <w:t xml:space="preserve"> </w:t>
      </w:r>
      <w:r>
        <w:rPr>
          <w:lang w:val="de-DE"/>
        </w:rPr>
        <w:t>Willemart</w:t>
      </w:r>
      <w:r w:rsidRPr="0092706C">
        <w:t xml:space="preserve">. </w:t>
      </w:r>
      <w:r>
        <w:rPr>
          <w:lang w:val="de-DE"/>
        </w:rPr>
        <w:t>Les</w:t>
      </w:r>
      <w:r w:rsidRPr="0092706C">
        <w:t xml:space="preserve"> </w:t>
      </w:r>
      <w:r>
        <w:rPr>
          <w:lang w:val="de-DE"/>
        </w:rPr>
        <w:t>croisades</w:t>
      </w:r>
      <w:r w:rsidRPr="0092706C">
        <w:t xml:space="preserve">: </w:t>
      </w:r>
      <w:r>
        <w:rPr>
          <w:lang w:val="de-DE"/>
        </w:rPr>
        <w:t>Mythe</w:t>
      </w:r>
      <w:r w:rsidRPr="0092706C">
        <w:t xml:space="preserve"> </w:t>
      </w:r>
      <w:r>
        <w:rPr>
          <w:lang w:val="de-DE"/>
        </w:rPr>
        <w:t>et</w:t>
      </w:r>
      <w:r w:rsidRPr="0092706C">
        <w:t xml:space="preserve"> </w:t>
      </w:r>
      <w:r>
        <w:rPr>
          <w:lang w:val="de-DE"/>
        </w:rPr>
        <w:t>realite</w:t>
      </w:r>
      <w:r w:rsidRPr="0092706C">
        <w:t xml:space="preserve"> </w:t>
      </w:r>
      <w:r>
        <w:rPr>
          <w:lang w:val="de-DE"/>
        </w:rPr>
        <w:t>de</w:t>
      </w:r>
      <w:r w:rsidRPr="0092706C">
        <w:t xml:space="preserve"> </w:t>
      </w:r>
      <w:r>
        <w:rPr>
          <w:lang w:val="de-DE"/>
        </w:rPr>
        <w:t>la</w:t>
      </w:r>
      <w:r w:rsidRPr="0092706C">
        <w:t xml:space="preserve"> </w:t>
      </w:r>
      <w:r>
        <w:rPr>
          <w:lang w:val="de-DE"/>
        </w:rPr>
        <w:t>guerre</w:t>
      </w:r>
      <w:r w:rsidRPr="0092706C">
        <w:t xml:space="preserve"> </w:t>
      </w:r>
      <w:r>
        <w:rPr>
          <w:lang w:val="de-DE"/>
        </w:rPr>
        <w:t>sainte</w:t>
      </w:r>
      <w:r w:rsidRPr="0092706C">
        <w:t xml:space="preserve"> : Миф и реальность священной войны / П.Виймар.--СПб. : Евразия,2003.--384с. : ил.--(</w:t>
      </w:r>
      <w:r>
        <w:rPr>
          <w:lang w:val="de-DE"/>
        </w:rPr>
        <w:t>Clio</w:t>
      </w:r>
      <w:r w:rsidRPr="0092706C">
        <w:t xml:space="preserve"> </w:t>
      </w:r>
      <w:r>
        <w:rPr>
          <w:lang w:val="de-DE"/>
        </w:rPr>
        <w:t>expansiva</w:t>
      </w:r>
      <w:r w:rsidRPr="0092706C">
        <w:t>) .--</w:t>
      </w:r>
      <w:r>
        <w:rPr>
          <w:lang w:val="de-DE"/>
        </w:rPr>
        <w:t>ISBN</w:t>
      </w:r>
      <w:r w:rsidRPr="0092706C">
        <w:t xml:space="preserve"> 5-8071-0130-8 рус. История*Католичество*Поход крестовый*Война священная*Восток*Миссия*Константинополь*Иерусалим*Ислам 2 </w:t>
      </w:r>
    </w:p>
    <w:p w:rsidR="0092706C" w:rsidRDefault="0092706C" w:rsidP="0092706C">
      <w:pPr>
        <w:pStyle w:val="af"/>
        <w:rPr>
          <w:lang w:val="de-DE"/>
        </w:rPr>
      </w:pPr>
      <w:r>
        <w:rPr>
          <w:lang w:val="de-DE"/>
        </w:rPr>
        <w:t>УДК   226.21 + 94</w:t>
      </w:r>
    </w:p>
    <w:p w:rsidR="0092706C" w:rsidRDefault="0092706C" w:rsidP="0092706C">
      <w:pPr>
        <w:pStyle w:val="af"/>
        <w:rPr>
          <w:lang w:val="de-DE"/>
        </w:rPr>
      </w:pPr>
      <w:r>
        <w:rPr>
          <w:lang w:val="de-DE"/>
        </w:rPr>
        <w:t>хр - 1</w:t>
      </w:r>
    </w:p>
    <w:p w:rsidR="0092706C" w:rsidRDefault="0092706C" w:rsidP="0092706C">
      <w:pPr>
        <w:pStyle w:val="a"/>
        <w:rPr>
          <w:lang w:val="de-DE"/>
        </w:rPr>
      </w:pPr>
      <w:r w:rsidRPr="0092706C">
        <w:t xml:space="preserve">3171 9567 226.23 В 64 </w:t>
      </w:r>
      <w:r w:rsidRPr="0092706C">
        <w:rPr>
          <w:b/>
        </w:rPr>
        <w:t xml:space="preserve">"Возлюбив </w:t>
      </w:r>
      <w:r w:rsidRPr="0092706C">
        <w:t>Бога и следуя за Ним..." : Гонения на русских католиков в СССР: По материалам и письмам монахинь-доминиканок Абрикосовской общины и материалам следственных дел 1923-1949 гг. / Сост., подгот. текстов и коммент. И.Осиповой.--М. : Серебряные нити,1999.--350 с. .--</w:t>
      </w:r>
      <w:r>
        <w:rPr>
          <w:lang w:val="de-DE"/>
        </w:rPr>
        <w:t>ISBN</w:t>
      </w:r>
      <w:r w:rsidRPr="0092706C">
        <w:t xml:space="preserve"> 5-89163-013-3 рус. История Римско-Католической Церкви*История*История церковная*Католичество*История РКЦ*Следствие*Гонение*Монашество*Монахиня-доминиканка*Община Абрикосовская*Лагерь*Ссылка*Воспоминание*Арест*Заключение*Репрессирование*Документ*Письмо 2 9567 хр. </w:t>
      </w:r>
      <w:r>
        <w:rPr>
          <w:lang w:val="de-DE"/>
        </w:rPr>
        <w:t xml:space="preserve">RU02 </w:t>
      </w:r>
    </w:p>
    <w:p w:rsidR="0092706C" w:rsidRDefault="0092706C" w:rsidP="0092706C">
      <w:pPr>
        <w:pStyle w:val="af"/>
        <w:rPr>
          <w:lang w:val="de-DE"/>
        </w:rPr>
      </w:pPr>
      <w:r>
        <w:rPr>
          <w:lang w:val="de-DE"/>
        </w:rPr>
        <w:t>УДК   226.23</w:t>
      </w:r>
    </w:p>
    <w:p w:rsidR="0092706C" w:rsidRDefault="0092706C" w:rsidP="0092706C">
      <w:pPr>
        <w:pStyle w:val="af"/>
        <w:rPr>
          <w:lang w:val="de-DE"/>
        </w:rPr>
      </w:pPr>
      <w:r>
        <w:rPr>
          <w:lang w:val="de-DE"/>
        </w:rPr>
        <w:t>хр - 1</w:t>
      </w:r>
    </w:p>
    <w:p w:rsidR="0092706C" w:rsidRDefault="0092706C" w:rsidP="0092706C">
      <w:pPr>
        <w:pStyle w:val="a"/>
        <w:rPr>
          <w:lang w:val="de-DE"/>
        </w:rPr>
      </w:pPr>
      <w:r w:rsidRPr="0092706C">
        <w:t xml:space="preserve">23291 12504 226.24 В 87 </w:t>
      </w:r>
      <w:r w:rsidRPr="0092706C">
        <w:rPr>
          <w:b/>
        </w:rPr>
        <w:t xml:space="preserve">Второй </w:t>
      </w:r>
      <w:r w:rsidRPr="0092706C">
        <w:t xml:space="preserve">Ватиканский собор : Конституции. Декреты. Декларации.--Брюссель : "Жизнь с Богом",1992.--573с. рус. </w:t>
      </w:r>
      <w:r>
        <w:rPr>
          <w:lang w:val="de-DE"/>
        </w:rPr>
        <w:t xml:space="preserve">Второй Ватиканский собор*Католичество*Конституция*Декрет*Декларация*Церковь*Документ 2 </w:t>
      </w:r>
    </w:p>
    <w:p w:rsidR="00B93BD2" w:rsidRDefault="0092706C" w:rsidP="0092706C">
      <w:pPr>
        <w:pStyle w:val="af"/>
        <w:rPr>
          <w:lang w:val="de-DE"/>
        </w:rPr>
      </w:pPr>
      <w:r>
        <w:rPr>
          <w:lang w:val="de-DE"/>
        </w:rPr>
        <w:t>УДК   226.24 + 226.11</w:t>
      </w:r>
    </w:p>
    <w:p w:rsidR="00B93BD2" w:rsidRDefault="00B93BD2" w:rsidP="00B93BD2">
      <w:pPr>
        <w:pStyle w:val="af"/>
        <w:rPr>
          <w:lang w:val="de-DE"/>
        </w:rPr>
      </w:pPr>
      <w:r>
        <w:rPr>
          <w:lang w:val="de-DE"/>
        </w:rPr>
        <w:lastRenderedPageBreak/>
        <w:t>хр - 1</w:t>
      </w:r>
    </w:p>
    <w:p w:rsidR="00B93BD2" w:rsidRDefault="00B93BD2" w:rsidP="00B93BD2">
      <w:pPr>
        <w:pStyle w:val="a"/>
        <w:rPr>
          <w:lang w:val="de-DE"/>
        </w:rPr>
      </w:pPr>
      <w:r w:rsidRPr="00B93BD2">
        <w:t xml:space="preserve">24905 5883 226.24 В 87 </w:t>
      </w:r>
      <w:r w:rsidRPr="00B93BD2">
        <w:rPr>
          <w:b/>
        </w:rPr>
        <w:t xml:space="preserve">Второй </w:t>
      </w:r>
      <w:r w:rsidRPr="00B93BD2">
        <w:t xml:space="preserve">Ватиканский собор : Конституции. Декреты. Декларации.--Брюссель : "Жизнь с Богом",1992.--573с. рус. </w:t>
      </w:r>
      <w:r>
        <w:rPr>
          <w:lang w:val="de-DE"/>
        </w:rPr>
        <w:t xml:space="preserve">Второй Ватиканский собор*Католичество*Конституция*Декрет*Декларация*Церковь*Документ 2 </w:t>
      </w:r>
    </w:p>
    <w:p w:rsidR="00B93BD2" w:rsidRDefault="00B93BD2" w:rsidP="00B93BD2">
      <w:pPr>
        <w:pStyle w:val="af"/>
        <w:rPr>
          <w:lang w:val="de-DE"/>
        </w:rPr>
      </w:pPr>
      <w:r>
        <w:rPr>
          <w:lang w:val="de-DE"/>
        </w:rPr>
        <w:t>УДК   226.24 + 226.11</w:t>
      </w:r>
    </w:p>
    <w:p w:rsidR="00B93BD2" w:rsidRDefault="00B93BD2" w:rsidP="00B93BD2">
      <w:pPr>
        <w:pStyle w:val="af"/>
        <w:rPr>
          <w:lang w:val="de-DE"/>
        </w:rPr>
      </w:pPr>
      <w:r>
        <w:rPr>
          <w:lang w:val="de-DE"/>
        </w:rPr>
        <w:t>хр - 1</w:t>
      </w:r>
    </w:p>
    <w:p w:rsidR="00B93BD2" w:rsidRPr="00B93BD2" w:rsidRDefault="00B93BD2" w:rsidP="00B93BD2">
      <w:pPr>
        <w:pStyle w:val="a"/>
      </w:pPr>
      <w:r w:rsidRPr="00B93BD2">
        <w:t xml:space="preserve">25964 13528*13529 226.12 В 99 </w:t>
      </w:r>
      <w:r w:rsidRPr="00B93BD2">
        <w:rPr>
          <w:b/>
        </w:rPr>
        <w:t xml:space="preserve">Вялікі </w:t>
      </w:r>
      <w:r w:rsidRPr="00B93BD2">
        <w:t xml:space="preserve">Папа Слуга Божы Ян Павел </w:t>
      </w:r>
      <w:r>
        <w:rPr>
          <w:lang w:val="de-DE"/>
        </w:rPr>
        <w:t>II</w:t>
      </w:r>
      <w:r w:rsidRPr="00B93BD2">
        <w:t xml:space="preserve"> : Матэрыялы для конкурсаў.--Мн. : Про Хрысто,2006.--31с. бел. Ян Павел </w:t>
      </w:r>
      <w:r>
        <w:rPr>
          <w:lang w:val="de-DE"/>
        </w:rPr>
        <w:t>II</w:t>
      </w:r>
      <w:r w:rsidRPr="00B93BD2">
        <w:t xml:space="preserve">,О нем Христианство*Католицизм*Папа Римский*Иоанн Павел </w:t>
      </w:r>
      <w:r>
        <w:rPr>
          <w:lang w:val="de-DE"/>
        </w:rPr>
        <w:t>II</w:t>
      </w:r>
      <w:r w:rsidRPr="00B93BD2">
        <w:t xml:space="preserve">*Жизнь*Деятельность*Биграфия*Мемуары 7 </w:t>
      </w:r>
    </w:p>
    <w:p w:rsidR="00B93BD2" w:rsidRDefault="00B93BD2" w:rsidP="00B93BD2">
      <w:pPr>
        <w:pStyle w:val="af"/>
        <w:rPr>
          <w:lang w:val="de-DE"/>
        </w:rPr>
      </w:pPr>
      <w:r>
        <w:rPr>
          <w:lang w:val="de-DE"/>
        </w:rPr>
        <w:t>УДК   226.12</w:t>
      </w:r>
    </w:p>
    <w:p w:rsidR="00B93BD2" w:rsidRDefault="00B93BD2" w:rsidP="00B93BD2">
      <w:pPr>
        <w:pStyle w:val="af"/>
        <w:rPr>
          <w:lang w:val="de-DE"/>
        </w:rPr>
      </w:pPr>
      <w:r>
        <w:rPr>
          <w:lang w:val="de-DE"/>
        </w:rPr>
        <w:t>хр - 2</w:t>
      </w:r>
    </w:p>
    <w:p w:rsidR="00B93BD2" w:rsidRDefault="00B93BD2" w:rsidP="00B93BD2">
      <w:pPr>
        <w:pStyle w:val="a"/>
        <w:rPr>
          <w:lang w:val="de-DE"/>
        </w:rPr>
      </w:pPr>
      <w:r w:rsidRPr="00B93BD2">
        <w:t xml:space="preserve">4125 10968 226.4 Г 13 </w:t>
      </w:r>
      <w:r w:rsidRPr="00B93BD2">
        <w:rPr>
          <w:b/>
        </w:rPr>
        <w:t>Гайдук Н.</w:t>
      </w:r>
      <w:r w:rsidRPr="00B93BD2">
        <w:t xml:space="preserve"> Брестская уния 1596 года --- </w:t>
      </w:r>
      <w:r>
        <w:rPr>
          <w:lang w:val="de-DE"/>
        </w:rPr>
        <w:t>Mikolaj</w:t>
      </w:r>
      <w:r w:rsidRPr="00B93BD2">
        <w:t xml:space="preserve"> </w:t>
      </w:r>
      <w:r>
        <w:rPr>
          <w:lang w:val="de-DE"/>
        </w:rPr>
        <w:t>Hajduk</w:t>
      </w:r>
      <w:r w:rsidRPr="00B93BD2">
        <w:t xml:space="preserve">. </w:t>
      </w:r>
      <w:r>
        <w:rPr>
          <w:lang w:val="de-DE"/>
        </w:rPr>
        <w:t>Unia</w:t>
      </w:r>
      <w:r w:rsidRPr="00B93BD2">
        <w:t xml:space="preserve"> </w:t>
      </w:r>
      <w:r>
        <w:rPr>
          <w:lang w:val="de-DE"/>
        </w:rPr>
        <w:t>Brzeska</w:t>
      </w:r>
      <w:r w:rsidRPr="00B93BD2">
        <w:t xml:space="preserve"> 1596 / Н.Гайдук.--Мн. : Православное Братство во имя Архистратига Михаила,1996.--191 с. .--</w:t>
      </w:r>
      <w:r>
        <w:rPr>
          <w:lang w:val="de-DE"/>
        </w:rPr>
        <w:t>ISBN</w:t>
      </w:r>
      <w:r w:rsidRPr="00B93BD2">
        <w:t xml:space="preserve"> 985-6336-02-3 рус. История униатства*Уния Брестская*Уния*Брест*Униатство*История*Церковь*История церковная*Католичество*Православие 2 10968 хр. </w:t>
      </w:r>
      <w:r>
        <w:rPr>
          <w:lang w:val="de-DE"/>
        </w:rPr>
        <w:t xml:space="preserve">RU05 </w:t>
      </w:r>
    </w:p>
    <w:p w:rsidR="00B93BD2" w:rsidRDefault="00B93BD2" w:rsidP="00B93BD2">
      <w:pPr>
        <w:pStyle w:val="af"/>
        <w:rPr>
          <w:lang w:val="de-DE"/>
        </w:rPr>
      </w:pPr>
      <w:r>
        <w:rPr>
          <w:lang w:val="de-DE"/>
        </w:rPr>
        <w:t>УДК   226.4</w:t>
      </w:r>
    </w:p>
    <w:p w:rsidR="00B93BD2" w:rsidRDefault="00B93BD2" w:rsidP="00B93BD2">
      <w:pPr>
        <w:pStyle w:val="af"/>
        <w:rPr>
          <w:lang w:val="de-DE"/>
        </w:rPr>
      </w:pPr>
      <w:r>
        <w:rPr>
          <w:lang w:val="de-DE"/>
        </w:rPr>
        <w:t>хр - 1</w:t>
      </w:r>
    </w:p>
    <w:p w:rsidR="00B93BD2" w:rsidRDefault="00B93BD2" w:rsidP="00B93BD2">
      <w:pPr>
        <w:pStyle w:val="a"/>
        <w:rPr>
          <w:lang w:val="de-DE"/>
        </w:rPr>
      </w:pPr>
      <w:r w:rsidRPr="00B93BD2">
        <w:t xml:space="preserve">10722 4797*4798 226.4 Г 13 </w:t>
      </w:r>
      <w:r w:rsidRPr="00B93BD2">
        <w:rPr>
          <w:b/>
        </w:rPr>
        <w:t>Гайдук, Николай</w:t>
      </w:r>
      <w:r w:rsidRPr="00B93BD2">
        <w:t xml:space="preserve"> Брест</w:t>
      </w:r>
      <w:r>
        <w:rPr>
          <w:lang w:val="de-DE"/>
        </w:rPr>
        <w:t>c</w:t>
      </w:r>
      <w:r w:rsidRPr="00B93BD2">
        <w:t xml:space="preserve">кая уния 1596г. --- </w:t>
      </w:r>
      <w:r>
        <w:rPr>
          <w:lang w:val="de-DE"/>
        </w:rPr>
        <w:t>Mikolaj</w:t>
      </w:r>
      <w:r w:rsidRPr="00B93BD2">
        <w:t xml:space="preserve"> </w:t>
      </w:r>
      <w:r>
        <w:rPr>
          <w:lang w:val="de-DE"/>
        </w:rPr>
        <w:t>Hajduk</w:t>
      </w:r>
      <w:r w:rsidRPr="00B93BD2">
        <w:t xml:space="preserve">. </w:t>
      </w:r>
      <w:r>
        <w:rPr>
          <w:lang w:val="de-DE"/>
        </w:rPr>
        <w:t>Unia</w:t>
      </w:r>
      <w:r w:rsidRPr="00B93BD2">
        <w:t xml:space="preserve"> </w:t>
      </w:r>
      <w:r>
        <w:rPr>
          <w:lang w:val="de-DE"/>
        </w:rPr>
        <w:t>Brzeska</w:t>
      </w:r>
      <w:r w:rsidRPr="00B93BD2">
        <w:t xml:space="preserve"> 1596 / Н.Гайдук.--Мн. : Православное Братство во имя Архистратига Михаила,1996.--191с. .--</w:t>
      </w:r>
      <w:r>
        <w:rPr>
          <w:lang w:val="de-DE"/>
        </w:rPr>
        <w:t>ISBN</w:t>
      </w:r>
      <w:r w:rsidRPr="00B93BD2">
        <w:t xml:space="preserve"> 985-6336-02-3 рус. </w:t>
      </w:r>
      <w:r>
        <w:rPr>
          <w:lang w:val="de-DE"/>
        </w:rPr>
        <w:t xml:space="preserve">Уния*История*Уния Брестская*Церковь*Католичество*Православие 2 </w:t>
      </w:r>
    </w:p>
    <w:p w:rsidR="00B93BD2" w:rsidRDefault="00B93BD2" w:rsidP="00B93BD2">
      <w:pPr>
        <w:pStyle w:val="af"/>
        <w:rPr>
          <w:lang w:val="de-DE"/>
        </w:rPr>
      </w:pPr>
      <w:r>
        <w:rPr>
          <w:lang w:val="de-DE"/>
        </w:rPr>
        <w:t>УДК   226.4</w:t>
      </w:r>
    </w:p>
    <w:p w:rsidR="00B93BD2" w:rsidRDefault="00B93BD2" w:rsidP="00B93BD2">
      <w:pPr>
        <w:pStyle w:val="af"/>
        <w:rPr>
          <w:lang w:val="de-DE"/>
        </w:rPr>
      </w:pPr>
      <w:r>
        <w:rPr>
          <w:lang w:val="de-DE"/>
        </w:rPr>
        <w:t>хр - 2</w:t>
      </w:r>
    </w:p>
    <w:p w:rsidR="00B93BD2" w:rsidRDefault="00B93BD2" w:rsidP="00B93BD2">
      <w:pPr>
        <w:pStyle w:val="a"/>
        <w:rPr>
          <w:lang w:val="de-DE"/>
        </w:rPr>
      </w:pPr>
      <w:r w:rsidRPr="00B93BD2">
        <w:t xml:space="preserve">26851 14389 226.4 Г 13 </w:t>
      </w:r>
      <w:r w:rsidRPr="00B93BD2">
        <w:rPr>
          <w:b/>
        </w:rPr>
        <w:t>Гайдук, Николай</w:t>
      </w:r>
      <w:r w:rsidRPr="00B93BD2">
        <w:t xml:space="preserve"> Брест</w:t>
      </w:r>
      <w:r>
        <w:rPr>
          <w:lang w:val="de-DE"/>
        </w:rPr>
        <w:t>c</w:t>
      </w:r>
      <w:r w:rsidRPr="00B93BD2">
        <w:t xml:space="preserve">кая уния 1596г. --- </w:t>
      </w:r>
      <w:r>
        <w:rPr>
          <w:lang w:val="de-DE"/>
        </w:rPr>
        <w:t>Mikolaj</w:t>
      </w:r>
      <w:r w:rsidRPr="00B93BD2">
        <w:t xml:space="preserve"> </w:t>
      </w:r>
      <w:r>
        <w:rPr>
          <w:lang w:val="de-DE"/>
        </w:rPr>
        <w:t>Hajduk</w:t>
      </w:r>
      <w:r w:rsidRPr="00B93BD2">
        <w:t xml:space="preserve">. </w:t>
      </w:r>
      <w:r>
        <w:rPr>
          <w:lang w:val="de-DE"/>
        </w:rPr>
        <w:t>Unia</w:t>
      </w:r>
      <w:r w:rsidRPr="00B93BD2">
        <w:t xml:space="preserve"> </w:t>
      </w:r>
      <w:r>
        <w:rPr>
          <w:lang w:val="de-DE"/>
        </w:rPr>
        <w:t>Brzeska</w:t>
      </w:r>
      <w:r w:rsidRPr="00B93BD2">
        <w:t xml:space="preserve"> 1596 / Н.Гайдук.--Мн. : Православное Братство во имя Архистратига Михаила,1996.--191с. .--</w:t>
      </w:r>
      <w:r>
        <w:rPr>
          <w:lang w:val="de-DE"/>
        </w:rPr>
        <w:t>ISBN</w:t>
      </w:r>
      <w:r w:rsidRPr="00B93BD2">
        <w:t xml:space="preserve"> 985-6336-02-3 рус. </w:t>
      </w:r>
      <w:r>
        <w:rPr>
          <w:lang w:val="de-DE"/>
        </w:rPr>
        <w:t xml:space="preserve">Уния*История*Уния Брестская*Церковь*Католичество*Православие 2 </w:t>
      </w:r>
    </w:p>
    <w:p w:rsidR="00B93BD2" w:rsidRDefault="00B93BD2" w:rsidP="00B93BD2">
      <w:pPr>
        <w:pStyle w:val="af"/>
        <w:rPr>
          <w:lang w:val="de-DE"/>
        </w:rPr>
      </w:pPr>
      <w:r>
        <w:rPr>
          <w:lang w:val="de-DE"/>
        </w:rPr>
        <w:t>УДК   226.4</w:t>
      </w:r>
    </w:p>
    <w:p w:rsidR="00B93BD2" w:rsidRDefault="00B93BD2" w:rsidP="00B93BD2">
      <w:pPr>
        <w:pStyle w:val="af"/>
        <w:rPr>
          <w:lang w:val="de-DE"/>
        </w:rPr>
      </w:pPr>
      <w:r>
        <w:rPr>
          <w:lang w:val="de-DE"/>
        </w:rPr>
        <w:t>хр - 1</w:t>
      </w:r>
    </w:p>
    <w:p w:rsidR="00B93BD2" w:rsidRDefault="00B93BD2" w:rsidP="00B93BD2">
      <w:pPr>
        <w:pStyle w:val="a"/>
        <w:rPr>
          <w:lang w:val="de-DE"/>
        </w:rPr>
      </w:pPr>
      <w:r w:rsidRPr="00B93BD2">
        <w:t xml:space="preserve">34521 21610*21611*21612 226.4 Г 13 </w:t>
      </w:r>
      <w:r w:rsidRPr="00B93BD2">
        <w:rPr>
          <w:b/>
        </w:rPr>
        <w:t>Гайдук, Николай</w:t>
      </w:r>
      <w:r w:rsidRPr="00B93BD2">
        <w:t xml:space="preserve"> Брест</w:t>
      </w:r>
      <w:r>
        <w:rPr>
          <w:lang w:val="de-DE"/>
        </w:rPr>
        <w:t>c</w:t>
      </w:r>
      <w:r w:rsidRPr="00B93BD2">
        <w:t xml:space="preserve">кая уния 1596г. --- </w:t>
      </w:r>
      <w:r>
        <w:rPr>
          <w:lang w:val="de-DE"/>
        </w:rPr>
        <w:t>Mikolaj</w:t>
      </w:r>
      <w:r w:rsidRPr="00B93BD2">
        <w:t xml:space="preserve"> </w:t>
      </w:r>
      <w:r>
        <w:rPr>
          <w:lang w:val="de-DE"/>
        </w:rPr>
        <w:t>Hajduk</w:t>
      </w:r>
      <w:r w:rsidRPr="00B93BD2">
        <w:t xml:space="preserve">. </w:t>
      </w:r>
      <w:r>
        <w:rPr>
          <w:lang w:val="de-DE"/>
        </w:rPr>
        <w:t>Unia</w:t>
      </w:r>
      <w:r w:rsidRPr="00B93BD2">
        <w:t xml:space="preserve"> </w:t>
      </w:r>
      <w:r>
        <w:rPr>
          <w:lang w:val="de-DE"/>
        </w:rPr>
        <w:t>Brzeska</w:t>
      </w:r>
      <w:r w:rsidRPr="00B93BD2">
        <w:t xml:space="preserve"> 1596 / Н. Гайдук.--Мн. : Православное Братство во имя Архистратига Михаила,1996.--191с. .--</w:t>
      </w:r>
      <w:r>
        <w:rPr>
          <w:lang w:val="de-DE"/>
        </w:rPr>
        <w:t>ISBN</w:t>
      </w:r>
      <w:r w:rsidRPr="00B93BD2">
        <w:t xml:space="preserve"> 985-6336-02-3 рус. </w:t>
      </w:r>
      <w:r>
        <w:rPr>
          <w:lang w:val="de-DE"/>
        </w:rPr>
        <w:t xml:space="preserve">Уния*История*Уния Брестская*Церковь*Католичество*Православие 2 </w:t>
      </w:r>
    </w:p>
    <w:p w:rsidR="00B93BD2" w:rsidRDefault="00B93BD2" w:rsidP="00B93BD2">
      <w:pPr>
        <w:pStyle w:val="af"/>
        <w:rPr>
          <w:lang w:val="de-DE"/>
        </w:rPr>
      </w:pPr>
      <w:r>
        <w:rPr>
          <w:lang w:val="de-DE"/>
        </w:rPr>
        <w:t>УДК   226.4</w:t>
      </w:r>
    </w:p>
    <w:p w:rsidR="00B93BD2" w:rsidRDefault="00B93BD2" w:rsidP="00B93BD2">
      <w:pPr>
        <w:pStyle w:val="af"/>
        <w:rPr>
          <w:lang w:val="de-DE"/>
        </w:rPr>
      </w:pPr>
      <w:r>
        <w:rPr>
          <w:lang w:val="de-DE"/>
        </w:rPr>
        <w:t>хр - 3</w:t>
      </w:r>
    </w:p>
    <w:p w:rsidR="00B93BD2" w:rsidRPr="00027DC9" w:rsidRDefault="00B93BD2" w:rsidP="00B93BD2">
      <w:pPr>
        <w:pStyle w:val="a"/>
      </w:pPr>
      <w:r w:rsidRPr="00B93BD2">
        <w:t xml:space="preserve">5242 891 226.6 Г 37 </w:t>
      </w:r>
      <w:r w:rsidRPr="00B93BD2">
        <w:rPr>
          <w:b/>
        </w:rPr>
        <w:t>Гергей, Е.</w:t>
      </w:r>
      <w:r w:rsidRPr="00B93BD2">
        <w:t xml:space="preserve"> История папства / Е. Гергей ; пер. с венгер. </w:t>
      </w:r>
      <w:r w:rsidRPr="00027DC9">
        <w:t>О. В. Громова.--М. : Республика,1996.--462с. .--</w:t>
      </w:r>
      <w:r>
        <w:rPr>
          <w:lang w:val="de-DE"/>
        </w:rPr>
        <w:t>ISBN</w:t>
      </w:r>
      <w:r w:rsidRPr="00027DC9">
        <w:t xml:space="preserve"> 5-250-01848-3 Рус. История*Папство*Церковь*Престол*Рим*История католичества 2 </w:t>
      </w:r>
    </w:p>
    <w:p w:rsidR="00027DC9" w:rsidRDefault="00B93BD2" w:rsidP="00B93BD2">
      <w:pPr>
        <w:pStyle w:val="af"/>
        <w:rPr>
          <w:lang w:val="de-DE"/>
        </w:rPr>
      </w:pPr>
      <w:r>
        <w:rPr>
          <w:lang w:val="de-DE"/>
        </w:rPr>
        <w:t>УДК   226.6</w:t>
      </w:r>
    </w:p>
    <w:p w:rsidR="00027DC9" w:rsidRDefault="00027DC9" w:rsidP="00027DC9">
      <w:pPr>
        <w:pStyle w:val="af"/>
        <w:rPr>
          <w:lang w:val="de-DE"/>
        </w:rPr>
      </w:pPr>
      <w:r>
        <w:rPr>
          <w:lang w:val="de-DE"/>
        </w:rPr>
        <w:t>хр - 1</w:t>
      </w:r>
    </w:p>
    <w:p w:rsidR="00027DC9" w:rsidRDefault="00027DC9" w:rsidP="00027DC9">
      <w:pPr>
        <w:pStyle w:val="a"/>
        <w:rPr>
          <w:lang w:val="de-DE"/>
        </w:rPr>
      </w:pPr>
      <w:r>
        <w:rPr>
          <w:lang w:val="de-DE"/>
        </w:rPr>
        <w:t xml:space="preserve">2350 8302*8304*8305 226.4 Г 83 </w:t>
      </w:r>
      <w:r w:rsidRPr="00027DC9">
        <w:rPr>
          <w:b/>
          <w:lang w:val="de-DE"/>
        </w:rPr>
        <w:t>Григоренко, Олексiй</w:t>
      </w:r>
      <w:r>
        <w:rPr>
          <w:lang w:val="de-DE"/>
        </w:rPr>
        <w:t xml:space="preserve"> Унiя в iсторii Украiни-Русi : Короткий iсторичний нарис: До 400-рiччя Берестейського Собору, котрий засудив унiю / О. Григоренко.--Зі змінами та доповненнями автора.--Житомир : СМП "Житомир-РIКО- ПРЕС-РЕКЛАМА" ; Свято-Успенська Почаівска Лавра,1995.--94с.--(Релiгiйно-фiлософська бiблiотека) Укр. Богословие*Униатство*Уния*История*Украина*Беларусь*Собор 7 </w:t>
      </w:r>
    </w:p>
    <w:p w:rsidR="00027DC9" w:rsidRDefault="00027DC9" w:rsidP="00027DC9">
      <w:pPr>
        <w:pStyle w:val="af"/>
        <w:rPr>
          <w:lang w:val="de-DE"/>
        </w:rPr>
      </w:pPr>
      <w:r>
        <w:rPr>
          <w:lang w:val="de-DE"/>
        </w:rPr>
        <w:t>УДК   226.4</w:t>
      </w:r>
    </w:p>
    <w:p w:rsidR="00027DC9" w:rsidRDefault="00027DC9" w:rsidP="00027DC9">
      <w:pPr>
        <w:pStyle w:val="af"/>
        <w:rPr>
          <w:lang w:val="de-DE"/>
        </w:rPr>
      </w:pPr>
      <w:r>
        <w:rPr>
          <w:lang w:val="de-DE"/>
        </w:rPr>
        <w:t>хр - 5</w:t>
      </w:r>
    </w:p>
    <w:p w:rsidR="00027DC9" w:rsidRDefault="00027DC9" w:rsidP="00027DC9">
      <w:pPr>
        <w:pStyle w:val="a"/>
        <w:rPr>
          <w:lang w:val="de-DE"/>
        </w:rPr>
      </w:pPr>
      <w:r w:rsidRPr="00027DC9">
        <w:lastRenderedPageBreak/>
        <w:t xml:space="preserve">27741 15227 226.4 Г 83 </w:t>
      </w:r>
      <w:r w:rsidRPr="00027DC9">
        <w:rPr>
          <w:b/>
        </w:rPr>
        <w:t>Григоренко, Алексей</w:t>
      </w:r>
      <w:r w:rsidRPr="00027DC9">
        <w:t xml:space="preserve"> Уния в истории Украины - Руси : Краткий исторический очерк / Алексей Григоренко.--Новосибирск : Паритет,1991.--104, [1]с. рус. </w:t>
      </w:r>
      <w:r>
        <w:rPr>
          <w:lang w:val="de-DE"/>
        </w:rPr>
        <w:t xml:space="preserve">Богословие*Униатство*Уния*История*Украина*Беларусь*Собор*История униатства 2 </w:t>
      </w:r>
    </w:p>
    <w:p w:rsidR="00027DC9" w:rsidRDefault="00027DC9" w:rsidP="00027DC9">
      <w:pPr>
        <w:pStyle w:val="af"/>
        <w:rPr>
          <w:lang w:val="de-DE"/>
        </w:rPr>
      </w:pPr>
      <w:r>
        <w:rPr>
          <w:lang w:val="de-DE"/>
        </w:rPr>
        <w:t>УДК   226.4</w:t>
      </w:r>
    </w:p>
    <w:p w:rsidR="00027DC9" w:rsidRDefault="00027DC9" w:rsidP="00027DC9">
      <w:pPr>
        <w:pStyle w:val="af"/>
        <w:rPr>
          <w:lang w:val="de-DE"/>
        </w:rPr>
      </w:pPr>
      <w:r>
        <w:rPr>
          <w:lang w:val="de-DE"/>
        </w:rPr>
        <w:t>хр - 1</w:t>
      </w:r>
    </w:p>
    <w:p w:rsidR="00027DC9" w:rsidRDefault="00027DC9" w:rsidP="00027DC9">
      <w:pPr>
        <w:pStyle w:val="a"/>
        <w:rPr>
          <w:lang w:val="de-DE"/>
        </w:rPr>
      </w:pPr>
      <w:r w:rsidRPr="00027DC9">
        <w:t xml:space="preserve">30984 18645 226.6 Г 83 </w:t>
      </w:r>
      <w:r w:rsidRPr="00027DC9">
        <w:rPr>
          <w:b/>
        </w:rPr>
        <w:t>Григулевич, И.Р.</w:t>
      </w:r>
      <w:r w:rsidRPr="00027DC9">
        <w:t xml:space="preserve"> Папство. Век </w:t>
      </w:r>
      <w:r>
        <w:rPr>
          <w:lang w:val="de-DE"/>
        </w:rPr>
        <w:t>XX</w:t>
      </w:r>
      <w:r w:rsidRPr="00027DC9">
        <w:t xml:space="preserve"> / И.Р. Григулевич . Ред. Т.И. Трифонова.--2-е изд., доп.--М. : Политиздат,1981.--532с. : ил. </w:t>
      </w:r>
      <w:r>
        <w:rPr>
          <w:lang w:val="de-DE"/>
        </w:rPr>
        <w:t xml:space="preserve">Рус. Папа*История*Ватикан*Понтифик*Рим*Католичество*Папство 3 </w:t>
      </w:r>
    </w:p>
    <w:p w:rsidR="00027DC9" w:rsidRDefault="00027DC9" w:rsidP="00027DC9">
      <w:pPr>
        <w:pStyle w:val="af"/>
        <w:rPr>
          <w:lang w:val="de-DE"/>
        </w:rPr>
      </w:pPr>
      <w:r>
        <w:rPr>
          <w:lang w:val="de-DE"/>
        </w:rPr>
        <w:t>УДК   226.6</w:t>
      </w:r>
    </w:p>
    <w:p w:rsidR="00027DC9" w:rsidRDefault="00027DC9" w:rsidP="00027DC9">
      <w:pPr>
        <w:pStyle w:val="af"/>
        <w:rPr>
          <w:lang w:val="de-DE"/>
        </w:rPr>
      </w:pPr>
      <w:r>
        <w:rPr>
          <w:lang w:val="de-DE"/>
        </w:rPr>
        <w:t>хр - 1</w:t>
      </w:r>
    </w:p>
    <w:p w:rsidR="00027DC9" w:rsidRDefault="00027DC9" w:rsidP="00027DC9">
      <w:pPr>
        <w:pStyle w:val="a"/>
        <w:rPr>
          <w:lang w:val="de-DE"/>
        </w:rPr>
      </w:pPr>
      <w:r w:rsidRPr="00027DC9">
        <w:t xml:space="preserve">33803 20982 226.6 Г 83 </w:t>
      </w:r>
      <w:r w:rsidRPr="00027DC9">
        <w:rPr>
          <w:b/>
        </w:rPr>
        <w:t>Григулевич, И.Р.</w:t>
      </w:r>
      <w:r w:rsidRPr="00027DC9">
        <w:t xml:space="preserve"> Папство. Век </w:t>
      </w:r>
      <w:r>
        <w:rPr>
          <w:lang w:val="de-DE"/>
        </w:rPr>
        <w:t>XX</w:t>
      </w:r>
      <w:r w:rsidRPr="00027DC9">
        <w:t xml:space="preserve"> / И.Р. Григулевич . Ред. Т.И. Трифонова.--2-е изд., доп.--М. : Политиздат,1978.--424с. : ил. рус. </w:t>
      </w:r>
      <w:r>
        <w:rPr>
          <w:lang w:val="de-DE"/>
        </w:rPr>
        <w:t xml:space="preserve">Папа*История*Ватикан*Понтифик*Рим*Католичество*Папство 3 </w:t>
      </w:r>
    </w:p>
    <w:p w:rsidR="00027DC9" w:rsidRDefault="00027DC9" w:rsidP="00027DC9">
      <w:pPr>
        <w:pStyle w:val="af"/>
        <w:rPr>
          <w:lang w:val="de-DE"/>
        </w:rPr>
      </w:pPr>
      <w:r>
        <w:rPr>
          <w:lang w:val="de-DE"/>
        </w:rPr>
        <w:t>УДК   226.6</w:t>
      </w:r>
    </w:p>
    <w:p w:rsidR="00027DC9" w:rsidRDefault="00027DC9" w:rsidP="00027DC9">
      <w:pPr>
        <w:pStyle w:val="af"/>
        <w:rPr>
          <w:lang w:val="de-DE"/>
        </w:rPr>
      </w:pPr>
      <w:r>
        <w:rPr>
          <w:lang w:val="de-DE"/>
        </w:rPr>
        <w:t>хр - 1</w:t>
      </w:r>
    </w:p>
    <w:p w:rsidR="00027DC9" w:rsidRDefault="00027DC9" w:rsidP="00027DC9">
      <w:pPr>
        <w:pStyle w:val="a"/>
        <w:rPr>
          <w:lang w:val="de-DE"/>
        </w:rPr>
      </w:pPr>
      <w:r>
        <w:rPr>
          <w:lang w:val="de-DE"/>
        </w:rPr>
        <w:t xml:space="preserve">27040 14577*14578 226.24 Д 14 </w:t>
      </w:r>
      <w:r w:rsidRPr="00027DC9">
        <w:rPr>
          <w:b/>
          <w:lang w:val="de-DE"/>
        </w:rPr>
        <w:t xml:space="preserve">Дакументы </w:t>
      </w:r>
      <w:r>
        <w:rPr>
          <w:lang w:val="de-DE"/>
        </w:rPr>
        <w:t xml:space="preserve">Другога Ватыканскага Сабору : Канферэнцыя Каталіцкіх Біскупау у Беларусі / М.Барткова, А. Кузьміч.--Мн. : "Про Хрысто",2008.--648 с. .--ISBN 978-985-6825-18-0 бел. Каталіцызм*Канферэнцыя*Біскуп*Сабор Ватыканскі 2 </w:t>
      </w:r>
    </w:p>
    <w:p w:rsidR="00027DC9" w:rsidRDefault="00027DC9" w:rsidP="00027DC9">
      <w:pPr>
        <w:pStyle w:val="af"/>
        <w:rPr>
          <w:lang w:val="de-DE"/>
        </w:rPr>
      </w:pPr>
      <w:r>
        <w:rPr>
          <w:lang w:val="de-DE"/>
        </w:rPr>
        <w:t>УДК   226.24</w:t>
      </w:r>
    </w:p>
    <w:p w:rsidR="00027DC9" w:rsidRDefault="00027DC9" w:rsidP="00027DC9">
      <w:pPr>
        <w:pStyle w:val="af"/>
        <w:rPr>
          <w:lang w:val="de-DE"/>
        </w:rPr>
      </w:pPr>
      <w:r>
        <w:rPr>
          <w:lang w:val="de-DE"/>
        </w:rPr>
        <w:t>хр - 2</w:t>
      </w:r>
    </w:p>
    <w:p w:rsidR="00027DC9" w:rsidRDefault="00027DC9" w:rsidP="00027DC9">
      <w:pPr>
        <w:pStyle w:val="a"/>
        <w:rPr>
          <w:lang w:val="de-DE"/>
        </w:rPr>
      </w:pPr>
      <w:r>
        <w:rPr>
          <w:lang w:val="de-DE"/>
        </w:rPr>
        <w:t xml:space="preserve">28023 15486 226.24 Д 14 </w:t>
      </w:r>
      <w:r w:rsidRPr="00027DC9">
        <w:rPr>
          <w:b/>
          <w:lang w:val="de-DE"/>
        </w:rPr>
        <w:t xml:space="preserve">Дакументы </w:t>
      </w:r>
      <w:r>
        <w:rPr>
          <w:lang w:val="de-DE"/>
        </w:rPr>
        <w:t xml:space="preserve">Другога Ватыканскага Сабору : Канферэнцыя Каталіцкіх Біскупау у Беларусі / М. Барткова, А. Кузьміч, А. Навумау, М. Пашук, А. Сухоцкая Барткова М.*Кузьміч А.*Навумау А.*Пашук М.*Сухоцкая А.--Мн. : "Про Хрысто",2008.--647с. .--ISBN 978-985-6825-18-0 бел. Каталіцызм*Канферэнцыя*Біскуп*Сабор Ватыканскі 2 </w:t>
      </w:r>
    </w:p>
    <w:p w:rsidR="00027DC9" w:rsidRDefault="00027DC9" w:rsidP="00027DC9">
      <w:pPr>
        <w:pStyle w:val="af"/>
        <w:rPr>
          <w:lang w:val="de-DE"/>
        </w:rPr>
      </w:pPr>
      <w:r>
        <w:rPr>
          <w:lang w:val="de-DE"/>
        </w:rPr>
        <w:t>УДК   226.24</w:t>
      </w:r>
    </w:p>
    <w:p w:rsidR="00027DC9" w:rsidRDefault="00027DC9" w:rsidP="00027DC9">
      <w:pPr>
        <w:pStyle w:val="af"/>
        <w:rPr>
          <w:lang w:val="de-DE"/>
        </w:rPr>
      </w:pPr>
      <w:r>
        <w:rPr>
          <w:lang w:val="de-DE"/>
        </w:rPr>
        <w:t>хр - 1</w:t>
      </w:r>
    </w:p>
    <w:p w:rsidR="00027DC9" w:rsidRPr="00027DC9" w:rsidRDefault="00027DC9" w:rsidP="00027DC9">
      <w:pPr>
        <w:pStyle w:val="a"/>
      </w:pPr>
      <w:r>
        <w:rPr>
          <w:lang w:val="de-DE"/>
        </w:rPr>
        <w:t xml:space="preserve">32612 20162*20163 226.24 Д 14 </w:t>
      </w:r>
      <w:r w:rsidRPr="00027DC9">
        <w:rPr>
          <w:b/>
          <w:lang w:val="de-DE"/>
        </w:rPr>
        <w:t xml:space="preserve">Дакументы </w:t>
      </w:r>
      <w:r>
        <w:rPr>
          <w:lang w:val="de-DE"/>
        </w:rPr>
        <w:t xml:space="preserve">Другога Ватыканскага Сабору : Канферэнцыя Каталіцкіх Біскупау у Беларусі / Пер. з лацін. ; Над выд. працавалі  М. Барткова, А. Кузьміч, А. Навумау, М. Пашук, А. Сухоцкая ; Адказн. за вып. кс. д-р Ян Крэміс Барткова М.*Кузьміч А.*Крэміс Я.--Мн. : "Про Хрысто",2008.--648 с. .--ISBN 978-985-6825-18-0 бел. </w:t>
      </w:r>
      <w:r w:rsidRPr="00027DC9">
        <w:t xml:space="preserve">Католицизм*Собор Ватиканский*Второй Ватиканский Собор*Документы Каталіцызм*Сабор Ватыканскі*Другі Ватыканскі Сабор*Дакументы 2 </w:t>
      </w:r>
    </w:p>
    <w:p w:rsidR="007123FD" w:rsidRDefault="00027DC9" w:rsidP="00027DC9">
      <w:pPr>
        <w:pStyle w:val="af"/>
        <w:rPr>
          <w:lang w:val="de-DE"/>
        </w:rPr>
      </w:pPr>
      <w:r>
        <w:rPr>
          <w:lang w:val="de-DE"/>
        </w:rPr>
        <w:t>УДК   226.24</w:t>
      </w:r>
    </w:p>
    <w:p w:rsidR="007123FD" w:rsidRDefault="007123FD" w:rsidP="007123FD">
      <w:pPr>
        <w:pStyle w:val="af"/>
        <w:rPr>
          <w:lang w:val="de-DE"/>
        </w:rPr>
      </w:pPr>
      <w:r>
        <w:rPr>
          <w:lang w:val="de-DE"/>
        </w:rPr>
        <w:t>хр - 2</w:t>
      </w:r>
    </w:p>
    <w:p w:rsidR="007123FD" w:rsidRPr="007123FD" w:rsidRDefault="007123FD" w:rsidP="007123FD">
      <w:pPr>
        <w:pStyle w:val="a"/>
      </w:pPr>
      <w:r>
        <w:rPr>
          <w:lang w:val="de-DE"/>
        </w:rPr>
        <w:t xml:space="preserve">33830 21006 226.24 Д 14 </w:t>
      </w:r>
      <w:r w:rsidRPr="007123FD">
        <w:rPr>
          <w:b/>
          <w:lang w:val="de-DE"/>
        </w:rPr>
        <w:t xml:space="preserve">Дакументы </w:t>
      </w:r>
      <w:r>
        <w:rPr>
          <w:lang w:val="de-DE"/>
        </w:rPr>
        <w:t xml:space="preserve">Другога Ватыканскага Сабору : Канферэнцыя Каталіцкіх Біскупау у Беларусі / М. Барткова, А. Кузьміч Барткова М.*Кузьміч А.--Мн. : "Про Хрысто",2008.--648 с. .--ISBN 978-985-6825-18-0 бел. </w:t>
      </w:r>
      <w:r w:rsidRPr="007123FD">
        <w:t xml:space="preserve">Католицизм*Конференция*Бискуп*Собор Ватиканский Каталіцызм*Канферэнцыя*Біскуп*Сабор Ватыканскі 2 </w:t>
      </w:r>
    </w:p>
    <w:p w:rsidR="007123FD" w:rsidRDefault="007123FD" w:rsidP="007123FD">
      <w:pPr>
        <w:pStyle w:val="af"/>
        <w:rPr>
          <w:lang w:val="de-DE"/>
        </w:rPr>
      </w:pPr>
      <w:r>
        <w:rPr>
          <w:lang w:val="de-DE"/>
        </w:rPr>
        <w:t>УДК   226.24</w:t>
      </w:r>
    </w:p>
    <w:p w:rsidR="007123FD" w:rsidRDefault="007123FD" w:rsidP="007123FD">
      <w:pPr>
        <w:pStyle w:val="af"/>
        <w:rPr>
          <w:lang w:val="de-DE"/>
        </w:rPr>
      </w:pPr>
      <w:r>
        <w:rPr>
          <w:lang w:val="de-DE"/>
        </w:rPr>
        <w:t>хр - 1</w:t>
      </w:r>
    </w:p>
    <w:p w:rsidR="007123FD" w:rsidRPr="007123FD" w:rsidRDefault="007123FD" w:rsidP="007123FD">
      <w:pPr>
        <w:pStyle w:val="a"/>
      </w:pPr>
      <w:r w:rsidRPr="007123FD">
        <w:t xml:space="preserve">1853 7586 226.25 Д 23 </w:t>
      </w:r>
      <w:r w:rsidRPr="007123FD">
        <w:rPr>
          <w:b/>
        </w:rPr>
        <w:t xml:space="preserve">Движение </w:t>
      </w:r>
      <w:r w:rsidRPr="007123FD">
        <w:t xml:space="preserve">в Церкви : </w:t>
      </w:r>
      <w:r>
        <w:rPr>
          <w:lang w:val="de-DE"/>
        </w:rPr>
        <w:t>Comunione</w:t>
      </w:r>
      <w:r w:rsidRPr="007123FD">
        <w:t xml:space="preserve"> </w:t>
      </w:r>
      <w:r>
        <w:rPr>
          <w:lang w:val="de-DE"/>
        </w:rPr>
        <w:t>e</w:t>
      </w:r>
      <w:r w:rsidRPr="007123FD">
        <w:t xml:space="preserve"> </w:t>
      </w:r>
      <w:r>
        <w:rPr>
          <w:lang w:val="de-DE"/>
        </w:rPr>
        <w:t>liberazione</w:t>
      </w:r>
      <w:r w:rsidRPr="007123FD">
        <w:t xml:space="preserve"> / Сост. Д. Рондони Рондони, Д.--М. : "Христианская Россия",2000.--125с. : ил. рус. Католичество*Движение католическое*Джуссани Л.*Движение*Харизма*Молитва*Вера*Общность и освобождение*Миссия*Молодежь*Вера*Разум 2 </w:t>
      </w:r>
    </w:p>
    <w:p w:rsidR="007123FD" w:rsidRDefault="007123FD" w:rsidP="007123FD">
      <w:pPr>
        <w:pStyle w:val="af"/>
        <w:rPr>
          <w:lang w:val="de-DE"/>
        </w:rPr>
      </w:pPr>
      <w:r>
        <w:rPr>
          <w:lang w:val="de-DE"/>
        </w:rPr>
        <w:t>УДК   226.25</w:t>
      </w:r>
    </w:p>
    <w:p w:rsidR="007123FD" w:rsidRDefault="007123FD" w:rsidP="007123FD">
      <w:pPr>
        <w:pStyle w:val="af"/>
        <w:rPr>
          <w:lang w:val="de-DE"/>
        </w:rPr>
      </w:pPr>
      <w:r>
        <w:rPr>
          <w:lang w:val="de-DE"/>
        </w:rPr>
        <w:t>хр - 1</w:t>
      </w:r>
    </w:p>
    <w:p w:rsidR="007123FD" w:rsidRPr="007123FD" w:rsidRDefault="007123FD" w:rsidP="007123FD">
      <w:pPr>
        <w:pStyle w:val="a"/>
      </w:pPr>
      <w:r w:rsidRPr="007123FD">
        <w:t xml:space="preserve">5533 1038 226.24 Д 28 </w:t>
      </w:r>
      <w:r w:rsidRPr="007123FD">
        <w:rPr>
          <w:b/>
        </w:rPr>
        <w:t xml:space="preserve">Декларация </w:t>
      </w:r>
      <w:r w:rsidRPr="007123FD">
        <w:t xml:space="preserve">о христианском воспитании.--Ватикан : </w:t>
      </w:r>
      <w:r>
        <w:rPr>
          <w:lang w:val="de-DE"/>
        </w:rPr>
        <w:t>Tipografia</w:t>
      </w:r>
      <w:r w:rsidRPr="007123FD">
        <w:t xml:space="preserve"> </w:t>
      </w:r>
      <w:r>
        <w:rPr>
          <w:lang w:val="de-DE"/>
        </w:rPr>
        <w:t>Poliglotta</w:t>
      </w:r>
      <w:r w:rsidRPr="007123FD">
        <w:t xml:space="preserve"> </w:t>
      </w:r>
      <w:r>
        <w:rPr>
          <w:lang w:val="de-DE"/>
        </w:rPr>
        <w:t>Vaticana</w:t>
      </w:r>
      <w:r w:rsidRPr="007123FD">
        <w:t xml:space="preserve">,1968.--14, [1]с.--(Священный Вселенский Ватиканский собор </w:t>
      </w:r>
      <w:r>
        <w:rPr>
          <w:lang w:val="de-DE"/>
        </w:rPr>
        <w:t>II</w:t>
      </w:r>
      <w:r w:rsidRPr="007123FD">
        <w:t xml:space="preserve">) рус. </w:t>
      </w:r>
      <w:r w:rsidRPr="007123FD">
        <w:lastRenderedPageBreak/>
        <w:t xml:space="preserve">Католичество*Ватикан*Ватиканский собор*Декларация*Воспитание*Воспитание христианское*Школа*Школа католическая*Университет католический*Факультет богословский*Документ 1 </w:t>
      </w:r>
    </w:p>
    <w:p w:rsidR="007123FD" w:rsidRDefault="007123FD" w:rsidP="007123FD">
      <w:pPr>
        <w:pStyle w:val="af"/>
      </w:pPr>
      <w:r>
        <w:t>УДК   226.24 + 226.11</w:t>
      </w:r>
    </w:p>
    <w:p w:rsidR="007123FD" w:rsidRDefault="007123FD" w:rsidP="007123FD">
      <w:pPr>
        <w:pStyle w:val="af"/>
      </w:pPr>
      <w:r>
        <w:t>хр - 1</w:t>
      </w:r>
    </w:p>
    <w:p w:rsidR="007123FD" w:rsidRPr="007123FD" w:rsidRDefault="007123FD" w:rsidP="007123FD">
      <w:pPr>
        <w:pStyle w:val="a"/>
      </w:pPr>
      <w:r>
        <w:t xml:space="preserve">5553 1049 226.24 Д 28 </w:t>
      </w:r>
      <w:r w:rsidRPr="007123FD">
        <w:rPr>
          <w:b/>
        </w:rPr>
        <w:t xml:space="preserve">Декларация </w:t>
      </w:r>
      <w:r>
        <w:t xml:space="preserve">о христианском воспитании.--Ватикан : Tipografia Poliglotta Vaticana,1968.--14, [1]с.--(Священный Вселенский Ватиканский собор II) рус. Католичество*Ватикан*Ватиканский собор*II Ватиканский собор*Декларация*Воспитание*Воспитание христианское*Школа*Школа католическая*Университет католический*Факультет богословский*Документ 1 </w:t>
      </w:r>
    </w:p>
    <w:p w:rsidR="007123FD" w:rsidRDefault="007123FD" w:rsidP="007123FD">
      <w:pPr>
        <w:pStyle w:val="af"/>
      </w:pPr>
      <w:r>
        <w:t>УДК   226.24 + 226.11</w:t>
      </w:r>
    </w:p>
    <w:p w:rsidR="007123FD" w:rsidRDefault="007123FD" w:rsidP="007123FD">
      <w:pPr>
        <w:pStyle w:val="af"/>
      </w:pPr>
      <w:r>
        <w:t>хр - 1</w:t>
      </w:r>
    </w:p>
    <w:p w:rsidR="007123FD" w:rsidRPr="007123FD" w:rsidRDefault="007123FD" w:rsidP="007123FD">
      <w:pPr>
        <w:pStyle w:val="a"/>
      </w:pPr>
      <w:r>
        <w:t xml:space="preserve">5122 827 226.24 Д 28 </w:t>
      </w:r>
      <w:r w:rsidRPr="007123FD">
        <w:rPr>
          <w:b/>
        </w:rPr>
        <w:t xml:space="preserve">Декларация </w:t>
      </w:r>
      <w:r>
        <w:t xml:space="preserve">об отношении церкви к нехристианским религиям.--Ватикан : Tipografia Poliglotta Vaticana,1967.--6с.--(Священный Вселенский Ватиканский собор II) рус. Католичество*Ватикан*Ватиканский собор*Декларация*Ислам*Иудаизм*Братство*Дискриминация 1 </w:t>
      </w:r>
    </w:p>
    <w:p w:rsidR="007123FD" w:rsidRDefault="007123FD" w:rsidP="007123FD">
      <w:pPr>
        <w:pStyle w:val="af"/>
      </w:pPr>
      <w:r>
        <w:t>УДК   226.24 + 226.11</w:t>
      </w:r>
    </w:p>
    <w:p w:rsidR="007123FD" w:rsidRDefault="007123FD" w:rsidP="007123FD">
      <w:pPr>
        <w:pStyle w:val="af"/>
      </w:pPr>
      <w:r>
        <w:t>хр - 1</w:t>
      </w:r>
    </w:p>
    <w:p w:rsidR="007123FD" w:rsidRPr="007123FD" w:rsidRDefault="007123FD" w:rsidP="007123FD">
      <w:pPr>
        <w:pStyle w:val="a"/>
      </w:pPr>
      <w:r>
        <w:t xml:space="preserve">5132 832 226.24 Д 28 </w:t>
      </w:r>
      <w:r w:rsidRPr="007123FD">
        <w:rPr>
          <w:b/>
        </w:rPr>
        <w:t xml:space="preserve">Декларация </w:t>
      </w:r>
      <w:r>
        <w:t xml:space="preserve">об отношении церкви к нехристианским религиям.--Ватикан : Tipografia Poliglotta Vaticana,1967.--6с.--(Священный Вселенский Ватиканский собор II) рус. Католичество*Ватикан*Ватиканский собор*Декларация*Ислам*Иудаизм*Братство*Дискриминация 1 </w:t>
      </w:r>
    </w:p>
    <w:p w:rsidR="007123FD" w:rsidRDefault="007123FD" w:rsidP="007123FD">
      <w:pPr>
        <w:pStyle w:val="af"/>
      </w:pPr>
      <w:r>
        <w:t>УДК   226.24 + 226.11</w:t>
      </w:r>
    </w:p>
    <w:p w:rsidR="007123FD" w:rsidRDefault="007123FD" w:rsidP="007123FD">
      <w:pPr>
        <w:pStyle w:val="af"/>
      </w:pPr>
      <w:r>
        <w:t>хр - 1</w:t>
      </w:r>
    </w:p>
    <w:p w:rsidR="007123FD" w:rsidRPr="007123FD" w:rsidRDefault="007123FD" w:rsidP="007123FD">
      <w:pPr>
        <w:pStyle w:val="a"/>
      </w:pPr>
      <w:r>
        <w:t xml:space="preserve">5397 969 226.24 Д 28 </w:t>
      </w:r>
      <w:r w:rsidRPr="007123FD">
        <w:rPr>
          <w:b/>
        </w:rPr>
        <w:t xml:space="preserve">Декрет </w:t>
      </w:r>
      <w:r>
        <w:t xml:space="preserve"> "Об апостольстве мирян".--Ватикан : Tipografia Poliglotta Vaticana,1967.--36с.--(Священный Вселенский Ватиканский Собор II) рус. Католичество*Ватикан*Ватиканский собор*II Ватиканский собор*Декрет*Мирянин*Апостольство мирян*Семья*Молодежь*Апостольство 1 </w:t>
      </w:r>
    </w:p>
    <w:p w:rsidR="00CA74F0" w:rsidRDefault="007123FD" w:rsidP="007123FD">
      <w:pPr>
        <w:pStyle w:val="af"/>
      </w:pPr>
      <w:r>
        <w:t>УДК   226.24 + 226.11 + 270.16</w:t>
      </w:r>
    </w:p>
    <w:p w:rsidR="00CA74F0" w:rsidRDefault="00CA74F0" w:rsidP="00CA74F0">
      <w:pPr>
        <w:pStyle w:val="af"/>
      </w:pPr>
      <w:r>
        <w:t>хр - 1</w:t>
      </w:r>
    </w:p>
    <w:p w:rsidR="00CA74F0" w:rsidRPr="007123FD" w:rsidRDefault="00CA74F0" w:rsidP="00CA74F0">
      <w:pPr>
        <w:pStyle w:val="a"/>
      </w:pPr>
      <w:r>
        <w:t xml:space="preserve">5405 973 226.24 Д 28 </w:t>
      </w:r>
      <w:r w:rsidRPr="00CA74F0">
        <w:rPr>
          <w:b/>
        </w:rPr>
        <w:t xml:space="preserve">Декрет </w:t>
      </w:r>
      <w:r>
        <w:t xml:space="preserve"> "Об апостольстве мирян".--Ватикан : Tipografia Poliglotta Vaticana,1967.--36с.--(Священный Вселенский Ватиканский Собор II) рус. Католичество*Ватикан*Ватиканский собор*II Ватиканский собор*Декрет*Мирянин*Апостольство мирян*Семья*Молодежь*Апостольство 2 </w:t>
      </w:r>
    </w:p>
    <w:p w:rsidR="00CA74F0" w:rsidRDefault="00CA74F0" w:rsidP="00CA74F0">
      <w:pPr>
        <w:pStyle w:val="af"/>
      </w:pPr>
      <w:r>
        <w:t>УДК   226.24 + 226.11 + 270.16</w:t>
      </w:r>
    </w:p>
    <w:p w:rsidR="00CA74F0" w:rsidRDefault="00CA74F0" w:rsidP="00CA74F0">
      <w:pPr>
        <w:pStyle w:val="af"/>
      </w:pPr>
      <w:r>
        <w:t>хр - 1</w:t>
      </w:r>
    </w:p>
    <w:p w:rsidR="00CA74F0" w:rsidRPr="007123FD" w:rsidRDefault="00CA74F0" w:rsidP="00CA74F0">
      <w:pPr>
        <w:pStyle w:val="a"/>
      </w:pPr>
      <w:r>
        <w:t xml:space="preserve">5307 904*924 226.24 Д 28 </w:t>
      </w:r>
      <w:r w:rsidRPr="00CA74F0">
        <w:rPr>
          <w:b/>
        </w:rPr>
        <w:t xml:space="preserve">Декрет </w:t>
      </w:r>
      <w:r>
        <w:t xml:space="preserve">о миссионерской деятельности церкви.--Ватикан : Tipografia Poliglotta Vaticana,1968.--46с.--(Священный Вселенский Ватиканский Собор II) рус. Католичество*Ватикан*Ватиканский собор*II Ватиканский собор*Декрет*Миссия*Миссионер*Деятельность миссионерская*Свидетельство*Любовь*Проповедь*Катехуменат*Просвещение христианское*Община*Катехизатор*Монашество*Апостольство мирян*Орден 1 </w:t>
      </w:r>
    </w:p>
    <w:p w:rsidR="00CA74F0" w:rsidRDefault="00CA74F0" w:rsidP="00CA74F0">
      <w:pPr>
        <w:pStyle w:val="af"/>
      </w:pPr>
      <w:r>
        <w:t>УДК   226.24 + 226.11 + 270.16</w:t>
      </w:r>
    </w:p>
    <w:p w:rsidR="00CA74F0" w:rsidRDefault="00CA74F0" w:rsidP="00CA74F0">
      <w:pPr>
        <w:pStyle w:val="af"/>
      </w:pPr>
      <w:r>
        <w:t>хр - 2</w:t>
      </w:r>
    </w:p>
    <w:p w:rsidR="00CA74F0" w:rsidRPr="007123FD" w:rsidRDefault="00CA74F0" w:rsidP="00CA74F0">
      <w:pPr>
        <w:pStyle w:val="a"/>
      </w:pPr>
      <w:r>
        <w:t xml:space="preserve">5501 1022*1033 226.24 Д 28 </w:t>
      </w:r>
      <w:r w:rsidRPr="00CA74F0">
        <w:rPr>
          <w:b/>
        </w:rPr>
        <w:t xml:space="preserve">Декрет </w:t>
      </w:r>
      <w:r>
        <w:t xml:space="preserve">о пастырской должности епископов в церкви.--Ватикан : Tipografia Poliglotta Vaticana,1967.--30, [2]с.--(Священный Вселенский Ватиканский Собор II) рус. Католичество*Ватикан*Ватиканский собор*II Ватиканский собор*Декрет*Епископ*Престол </w:t>
      </w:r>
      <w:r>
        <w:lastRenderedPageBreak/>
        <w:t xml:space="preserve">епископский*Епархия*Викарий*Монашествующий*Синод*Собор*Конференция епископская*Декрет 1 </w:t>
      </w:r>
    </w:p>
    <w:p w:rsidR="00CA74F0" w:rsidRDefault="00CA74F0" w:rsidP="00CA74F0">
      <w:pPr>
        <w:pStyle w:val="af"/>
      </w:pPr>
      <w:r>
        <w:t>УДК   226.24 + 226.11 + 270.16</w:t>
      </w:r>
    </w:p>
    <w:p w:rsidR="00CA74F0" w:rsidRDefault="00CA74F0" w:rsidP="00CA74F0">
      <w:pPr>
        <w:pStyle w:val="af"/>
      </w:pPr>
      <w:r>
        <w:t>хр - 2</w:t>
      </w:r>
    </w:p>
    <w:p w:rsidR="00CA74F0" w:rsidRPr="007123FD" w:rsidRDefault="00CA74F0" w:rsidP="00CA74F0">
      <w:pPr>
        <w:pStyle w:val="a"/>
      </w:pPr>
      <w:r>
        <w:t xml:space="preserve">5160 850*853 226.24 Д28 </w:t>
      </w:r>
      <w:r w:rsidRPr="00CA74F0">
        <w:rPr>
          <w:b/>
        </w:rPr>
        <w:t xml:space="preserve">Декрет </w:t>
      </w:r>
      <w:r>
        <w:t xml:space="preserve">о служении и жизни священников.--Ватикан : Tipografia Poliglotta Vaticana,1967.--37с.--(Священный Вселенский Ватиканский Собор II) рус. Католичество*Ватикан*Ватиканский собор*II Ватиканский собор*Декрет*Священник*Служение*Пресвитерство*Епископ*Святость*Безбрачие*Смирение*Послушание 2 </w:t>
      </w:r>
    </w:p>
    <w:p w:rsidR="00CA74F0" w:rsidRDefault="00CA74F0" w:rsidP="00CA74F0">
      <w:pPr>
        <w:pStyle w:val="af"/>
      </w:pPr>
      <w:r>
        <w:t>УДК   226.24 + 226.11</w:t>
      </w:r>
    </w:p>
    <w:p w:rsidR="00CA74F0" w:rsidRDefault="00CA74F0" w:rsidP="00CA74F0">
      <w:pPr>
        <w:pStyle w:val="af"/>
      </w:pPr>
      <w:r>
        <w:t>хр - 2</w:t>
      </w:r>
    </w:p>
    <w:p w:rsidR="00CA74F0" w:rsidRPr="007123FD" w:rsidRDefault="00CA74F0" w:rsidP="00CA74F0">
      <w:pPr>
        <w:pStyle w:val="a"/>
      </w:pPr>
      <w:r>
        <w:t xml:space="preserve">5439 990 226.24 Д 28 </w:t>
      </w:r>
      <w:r w:rsidRPr="00CA74F0">
        <w:rPr>
          <w:b/>
        </w:rPr>
        <w:t xml:space="preserve">Декрет </w:t>
      </w:r>
      <w:r>
        <w:t xml:space="preserve">о средствах социального сообщения.--Ватикан : Tipografia Poliglotta Vaticana,1967.--15с.--(Священный Вселенский Ватиканский Собор II) рус. Католичество*Ватикан*Ватиканский собор*II Ватиканский собор*Церковь*Нравственность*Искусство*Зло*Молодежь*Пастырь 2 </w:t>
      </w:r>
    </w:p>
    <w:p w:rsidR="00CA74F0" w:rsidRDefault="00CA74F0" w:rsidP="00CA74F0">
      <w:pPr>
        <w:pStyle w:val="af"/>
      </w:pPr>
      <w:r>
        <w:t>УДК   226.24 + 226.11</w:t>
      </w:r>
    </w:p>
    <w:p w:rsidR="00CA74F0" w:rsidRDefault="00CA74F0" w:rsidP="00CA74F0">
      <w:pPr>
        <w:pStyle w:val="af"/>
      </w:pPr>
      <w:r>
        <w:t>хр - 1</w:t>
      </w:r>
    </w:p>
    <w:p w:rsidR="00CA74F0" w:rsidRPr="007123FD" w:rsidRDefault="00CA74F0" w:rsidP="00CA74F0">
      <w:pPr>
        <w:pStyle w:val="a"/>
      </w:pPr>
      <w:r>
        <w:t xml:space="preserve">5451 997 226.24 Д 28 </w:t>
      </w:r>
      <w:r w:rsidRPr="00CA74F0">
        <w:rPr>
          <w:b/>
        </w:rPr>
        <w:t xml:space="preserve">Декрет </w:t>
      </w:r>
      <w:r>
        <w:t xml:space="preserve">о средствах социального сообщения.--Ватикан : Tipografia Poliglotta Vaticana,1968.--15с.--(Священный Вселенский Ватиканский Собор II) рус. Католичество*Ватикан*Ватиканский собор*II Ватиканский собор*Церковь*Нравственность*Искусство*Зло*Молодежь*Пастырь 2 </w:t>
      </w:r>
    </w:p>
    <w:p w:rsidR="00CA74F0" w:rsidRDefault="00CA74F0" w:rsidP="00CA74F0">
      <w:pPr>
        <w:pStyle w:val="af"/>
      </w:pPr>
      <w:r>
        <w:t>УДК   226.24 + 226. 11</w:t>
      </w:r>
    </w:p>
    <w:p w:rsidR="00CA74F0" w:rsidRDefault="00CA74F0" w:rsidP="00CA74F0">
      <w:pPr>
        <w:pStyle w:val="af"/>
      </w:pPr>
      <w:r>
        <w:t>хр - 1</w:t>
      </w:r>
    </w:p>
    <w:p w:rsidR="00CA74F0" w:rsidRPr="007123FD" w:rsidRDefault="00CA74F0" w:rsidP="00CA74F0">
      <w:pPr>
        <w:pStyle w:val="a"/>
      </w:pPr>
      <w:r>
        <w:t xml:space="preserve">5134 833*834 226.24 Д 28 </w:t>
      </w:r>
      <w:r w:rsidRPr="00CA74F0">
        <w:rPr>
          <w:b/>
        </w:rPr>
        <w:t xml:space="preserve">Декрет </w:t>
      </w:r>
      <w:r>
        <w:t xml:space="preserve">об обновлении монашеской жизни с применением ее к современным условиям.--Ватикан : Tipografia Poliglotta Vaticana,1968.--16с.--(Священный Вселенский Ватиканский Собор II) рус. Католичество*Ватикан*Ватиканский собор*II Ватиканский собор*Монашество*Орден*Монастырь*Целомудрие*Послушание*Обновление монашества*Декрет 2 </w:t>
      </w:r>
    </w:p>
    <w:p w:rsidR="00605A70" w:rsidRDefault="00CA74F0" w:rsidP="00CA74F0">
      <w:pPr>
        <w:pStyle w:val="af"/>
      </w:pPr>
      <w:r>
        <w:t>УДК   226.24 + 226.11</w:t>
      </w:r>
    </w:p>
    <w:p w:rsidR="00605A70" w:rsidRDefault="00605A70" w:rsidP="00605A70">
      <w:pPr>
        <w:pStyle w:val="af"/>
      </w:pPr>
      <w:r>
        <w:t>хр - 2</w:t>
      </w:r>
    </w:p>
    <w:p w:rsidR="00605A70" w:rsidRPr="007123FD" w:rsidRDefault="00605A70" w:rsidP="00605A70">
      <w:pPr>
        <w:pStyle w:val="a"/>
      </w:pPr>
      <w:r>
        <w:t xml:space="preserve">7891 2689*2715 226.4 Д 53 </w:t>
      </w:r>
      <w:r w:rsidRPr="00605A70">
        <w:rPr>
          <w:b/>
        </w:rPr>
        <w:t>Дмитриев, М. В.</w:t>
      </w:r>
      <w:r>
        <w:t xml:space="preserve"> Брестская уния 1596 г. и общественно-политическая борьба на Украине и в Белоруссии в конце XVI - начале XVII в. / М. В. Дмитриев ; Б. Н. Флоря ; С. Г. Яковенко ; отв. ред. Б. Н. Флоря Флоря, Б. Н.*Яковенко,  С. Г.--М. : Индрик,1996 Ч. 1 : Брестская уния 1596 г. Исторические причины.--199с.--ISBN 5-85759-045-0 Рус. Уния*Борьба*Раскол*Церковь*История 7 </w:t>
      </w:r>
    </w:p>
    <w:p w:rsidR="00605A70" w:rsidRDefault="00605A70" w:rsidP="00605A70">
      <w:pPr>
        <w:pStyle w:val="af"/>
      </w:pPr>
      <w:r>
        <w:t>УДК   226.4</w:t>
      </w:r>
    </w:p>
    <w:p w:rsidR="00605A70" w:rsidRDefault="00605A70" w:rsidP="00605A70">
      <w:pPr>
        <w:pStyle w:val="af"/>
      </w:pPr>
      <w:r>
        <w:t>хр - 2</w:t>
      </w:r>
    </w:p>
    <w:p w:rsidR="00605A70" w:rsidRPr="007123FD" w:rsidRDefault="00605A70" w:rsidP="00605A70">
      <w:pPr>
        <w:pStyle w:val="a"/>
      </w:pPr>
      <w:r>
        <w:t xml:space="preserve">5178 859*862 226.24 Д 59 </w:t>
      </w:r>
      <w:r w:rsidRPr="00605A70">
        <w:rPr>
          <w:b/>
        </w:rPr>
        <w:t xml:space="preserve">Догматическая </w:t>
      </w:r>
      <w:r>
        <w:t xml:space="preserve">конституция " О Божественном Откровении".--Ватикан : Tipografia Poliglotta Vaticana,1967.--22с.--(Священный Вселенский Ватиканский Собор II) рус. Католичество*Ватикан*Ватиканский собор*II Ватиканский собор*Откровение*Откровение истины*Священное Предание*Предание*Писание*Богодухновенность*Ветхий Завет*Новый Завет*Евангелие*Конституция 1 </w:t>
      </w:r>
    </w:p>
    <w:p w:rsidR="00605A70" w:rsidRDefault="00605A70" w:rsidP="00605A70">
      <w:pPr>
        <w:pStyle w:val="af"/>
      </w:pPr>
      <w:r>
        <w:t>УДК   226.24 + 226.11</w:t>
      </w:r>
    </w:p>
    <w:p w:rsidR="00605A70" w:rsidRDefault="00605A70" w:rsidP="00605A70">
      <w:pPr>
        <w:pStyle w:val="af"/>
      </w:pPr>
      <w:r>
        <w:t>хр - 2</w:t>
      </w:r>
    </w:p>
    <w:p w:rsidR="00605A70" w:rsidRPr="007123FD" w:rsidRDefault="00605A70" w:rsidP="00605A70">
      <w:pPr>
        <w:pStyle w:val="a"/>
      </w:pPr>
      <w:r>
        <w:t xml:space="preserve">5144 16422*842 226.24 Д 59 </w:t>
      </w:r>
      <w:r w:rsidRPr="00605A70">
        <w:rPr>
          <w:b/>
        </w:rPr>
        <w:t xml:space="preserve">Догматическое </w:t>
      </w:r>
      <w:r>
        <w:t xml:space="preserve">постановление о Церкви / Священный Вселенский Ватиканский собор II.--Ватикан : Libreria Editrice Vaticana,1966.--74с. Рус. Католичество*Ватикан*Ватиканский собор*II Ватиканский собор*Церковь*Экклезиология*Народ Божий*Иерархия*Мирянин*Монашество*Богородица 1 </w:t>
      </w:r>
    </w:p>
    <w:p w:rsidR="00605A70" w:rsidRDefault="00605A70" w:rsidP="00605A70">
      <w:pPr>
        <w:pStyle w:val="af"/>
      </w:pPr>
      <w:r>
        <w:lastRenderedPageBreak/>
        <w:t>УДК   226.24 + 226.11</w:t>
      </w:r>
    </w:p>
    <w:p w:rsidR="00605A70" w:rsidRDefault="00605A70" w:rsidP="00605A70">
      <w:pPr>
        <w:pStyle w:val="af"/>
      </w:pPr>
      <w:r>
        <w:t>хр - 2</w:t>
      </w:r>
    </w:p>
    <w:p w:rsidR="00605A70" w:rsidRPr="007123FD" w:rsidRDefault="00605A70" w:rsidP="00605A70">
      <w:pPr>
        <w:pStyle w:val="a"/>
      </w:pPr>
      <w:r>
        <w:t xml:space="preserve">5146 843 226.24 Д 59 </w:t>
      </w:r>
      <w:r w:rsidRPr="00605A70">
        <w:rPr>
          <w:b/>
        </w:rPr>
        <w:t xml:space="preserve">Догматическое </w:t>
      </w:r>
      <w:r>
        <w:t xml:space="preserve">постановление о церкви.--Ватикан : Libreria Editrice Vaticana,1966.--74, [2]с.--(Священный Вселенский Ватиканский Собор II) рус. Католичество*Ватикан*Ватиканский собор*II Ватиканский собор*Церковь*Экклезиология*Народ Божий*Иерархия*Мирянин*Монашество*Богородица 1 </w:t>
      </w:r>
    </w:p>
    <w:p w:rsidR="00605A70" w:rsidRDefault="00605A70" w:rsidP="00605A70">
      <w:pPr>
        <w:pStyle w:val="af"/>
      </w:pPr>
      <w:r>
        <w:t>УДК   226.24 + 226.11</w:t>
      </w:r>
    </w:p>
    <w:p w:rsidR="00605A70" w:rsidRDefault="00605A70" w:rsidP="00605A70">
      <w:pPr>
        <w:pStyle w:val="af"/>
      </w:pPr>
      <w:r>
        <w:t>хр - 1</w:t>
      </w:r>
    </w:p>
    <w:p w:rsidR="00605A70" w:rsidRPr="007123FD" w:rsidRDefault="00605A70" w:rsidP="00605A70">
      <w:pPr>
        <w:pStyle w:val="a"/>
      </w:pPr>
      <w:r>
        <w:t xml:space="preserve">10907 5485*5486*5487 226.24 Д 63 </w:t>
      </w:r>
      <w:r w:rsidRPr="00605A70">
        <w:rPr>
          <w:b/>
        </w:rPr>
        <w:t xml:space="preserve">Документы </w:t>
      </w:r>
      <w:r>
        <w:t xml:space="preserve">II Ватиканского собора / Пер. А.Коваля.--М. : Паолине,1999.--589с.--(Дух и жизнь) .--ISBN 5-900086-02-Х рус. II Ватиканский собор*Документ*История*История католичества*Католичество 1 </w:t>
      </w:r>
    </w:p>
    <w:p w:rsidR="00605A70" w:rsidRDefault="00605A70" w:rsidP="00605A70">
      <w:pPr>
        <w:pStyle w:val="af"/>
      </w:pPr>
      <w:r>
        <w:t>УДК   226.24 + 226.11</w:t>
      </w:r>
    </w:p>
    <w:p w:rsidR="00605A70" w:rsidRDefault="00605A70" w:rsidP="00605A70">
      <w:pPr>
        <w:pStyle w:val="af"/>
      </w:pPr>
      <w:r>
        <w:t>хр - 5</w:t>
      </w:r>
    </w:p>
    <w:p w:rsidR="00605A70" w:rsidRPr="007123FD" w:rsidRDefault="00605A70" w:rsidP="00605A70">
      <w:pPr>
        <w:pStyle w:val="a"/>
      </w:pPr>
      <w:r>
        <w:t xml:space="preserve">29242 16738 226.11 Д 63 </w:t>
      </w:r>
      <w:r w:rsidRPr="00605A70">
        <w:rPr>
          <w:b/>
        </w:rPr>
        <w:t xml:space="preserve">Документы </w:t>
      </w:r>
      <w:r>
        <w:t xml:space="preserve">Францисканского ордена в фондах Российского государственного исторического архива --- Documents about the Franciscan order activities in russian state historical archive / Сост. С.Г. Козлов Козлов, С.Г.--М. : Изд-во Францисканцев,2003.--455с. Рус.*Англ. Документ*Опись*Архив*Россия*Беларусь*Украина*История*Орден*Францисканцы 2 </w:t>
      </w:r>
    </w:p>
    <w:p w:rsidR="00605A70" w:rsidRDefault="00605A70" w:rsidP="00605A70">
      <w:pPr>
        <w:pStyle w:val="af"/>
      </w:pPr>
      <w:r>
        <w:t>УДК   226.11</w:t>
      </w:r>
    </w:p>
    <w:p w:rsidR="00605A70" w:rsidRDefault="00605A70" w:rsidP="00605A70">
      <w:pPr>
        <w:pStyle w:val="af"/>
      </w:pPr>
      <w:r>
        <w:t>хр - 1</w:t>
      </w:r>
    </w:p>
    <w:p w:rsidR="00605A70" w:rsidRPr="007123FD" w:rsidRDefault="00605A70" w:rsidP="00605A70">
      <w:pPr>
        <w:pStyle w:val="a"/>
      </w:pPr>
      <w:r>
        <w:t xml:space="preserve">32734 4391 226.4 Д 85 </w:t>
      </w:r>
      <w:r w:rsidRPr="00605A70">
        <w:rPr>
          <w:b/>
        </w:rPr>
        <w:t>Дух, Олег</w:t>
      </w:r>
      <w:r>
        <w:t xml:space="preserve"> Превелебні панни : Жіночі чернечі спільноти Львівськоі та Перемішльськоі эпархій у ранньомодерній період / Науков. ред. д.і.н., проф. І. Скочиляс Скочиляс І.--Львiв : Видавництво УКУ,2017.--(Киівське християнство ; Т.V).--747с. : іл., табл., карти + 7 карт.--ISBN 978-966-2778-80-9 укр. Женские монашеские сообщества*Львовская епархия*Перемышльская епархия*История*Уния*Униатская церковь Жіночі чернечі спільноти*Львівська эпархія*Перемішльська эпархія*Історія*Унія*Уніатська церква 2 </w:t>
      </w:r>
    </w:p>
    <w:p w:rsidR="008A2DA6" w:rsidRDefault="00605A70" w:rsidP="00605A70">
      <w:pPr>
        <w:pStyle w:val="af"/>
      </w:pPr>
      <w:r>
        <w:t>УДК   226.4</w:t>
      </w:r>
    </w:p>
    <w:p w:rsidR="008A2DA6" w:rsidRDefault="008A2DA6" w:rsidP="008A2DA6">
      <w:pPr>
        <w:pStyle w:val="af"/>
      </w:pPr>
      <w:r>
        <w:t>ИН - 1</w:t>
      </w:r>
    </w:p>
    <w:p w:rsidR="008A2DA6" w:rsidRPr="007123FD" w:rsidRDefault="008A2DA6" w:rsidP="008A2DA6">
      <w:pPr>
        <w:pStyle w:val="a"/>
      </w:pPr>
      <w:r>
        <w:t xml:space="preserve">33061 20380 226.4 Е 50 </w:t>
      </w:r>
      <w:r w:rsidRPr="008A2DA6">
        <w:rPr>
          <w:b/>
        </w:rPr>
        <w:t>Елена (Дмитрук), инокиня</w:t>
      </w:r>
      <w:r>
        <w:t xml:space="preserve"> Конфессиональное противостояние в городе Бресте в первой половине XVII в. / Инокиня Елена (Дмитрук).--Мн. : Медиал,2021.--119с. .--ISBN 978-985-7229-64-2 рус. Конфессиональное противостояние*Брест*История*Уния*Брестская уния*Униатство*Афанасий Брестский 2 </w:t>
      </w:r>
    </w:p>
    <w:p w:rsidR="008A2DA6" w:rsidRDefault="008A2DA6" w:rsidP="008A2DA6">
      <w:pPr>
        <w:pStyle w:val="af"/>
      </w:pPr>
      <w:r>
        <w:t>УДК   226.4</w:t>
      </w:r>
    </w:p>
    <w:p w:rsidR="008A2DA6" w:rsidRDefault="008A2DA6" w:rsidP="008A2DA6">
      <w:pPr>
        <w:pStyle w:val="af"/>
      </w:pPr>
      <w:r>
        <w:t>хр - 1</w:t>
      </w:r>
    </w:p>
    <w:p w:rsidR="008A2DA6" w:rsidRPr="007123FD" w:rsidRDefault="008A2DA6" w:rsidP="008A2DA6">
      <w:pPr>
        <w:pStyle w:val="a"/>
      </w:pPr>
      <w:r>
        <w:t xml:space="preserve">32786 4436 226.4 Е 70 </w:t>
      </w:r>
      <w:r w:rsidRPr="008A2DA6">
        <w:rPr>
          <w:b/>
        </w:rPr>
        <w:t>Еременко, М.</w:t>
      </w:r>
      <w:r>
        <w:t xml:space="preserve"> Перед викликами унiфiкацii та дисциплiнування : Киiвська православна митрополiя у XVIII столiттi / М. Еременко.--Львiв : Видавництво католицького унiверситету,2017.--(Киівське християнство ; Т. IV).--272с. : ил.--ISBN 978-966-2778-81-6 укр. Книгоиздание киевское*Практика религиозная*Выборность духовенства*Политика церковная Книговидання київське*Практика релігійна*Виборність духовенства*Політика церковна 2 </w:t>
      </w:r>
    </w:p>
    <w:p w:rsidR="008A2DA6" w:rsidRDefault="008A2DA6" w:rsidP="008A2DA6">
      <w:pPr>
        <w:pStyle w:val="af"/>
      </w:pPr>
      <w:r>
        <w:t>УДК   226.4</w:t>
      </w:r>
    </w:p>
    <w:p w:rsidR="008A2DA6" w:rsidRDefault="008A2DA6" w:rsidP="008A2DA6">
      <w:pPr>
        <w:pStyle w:val="af"/>
      </w:pPr>
      <w:r>
        <w:t>ИН - 1</w:t>
      </w:r>
    </w:p>
    <w:p w:rsidR="008A2DA6" w:rsidRPr="007123FD" w:rsidRDefault="008A2DA6" w:rsidP="008A2DA6">
      <w:pPr>
        <w:pStyle w:val="a"/>
      </w:pPr>
      <w:r>
        <w:t xml:space="preserve">32191 19797 226.3 З-13 </w:t>
      </w:r>
      <w:r w:rsidRPr="008A2DA6">
        <w:rPr>
          <w:b/>
        </w:rPr>
        <w:t>Завальнюк, У., ксёндз</w:t>
      </w:r>
      <w:r>
        <w:t xml:space="preserve"> Узняліся крыжы над святынямі / Ксёндз У. Завальнюк.--Мн. : Выданне касцёла св. Сымона і св. Алены,1999.--203с. : ил. бел. Русская Католическая Церковь*История церковная*Беларусь*Костел белорусский Руская Каталіцкая Царква*Гісторыя царкоўная*Беларусь*Касцёл беларускі 3 </w:t>
      </w:r>
    </w:p>
    <w:p w:rsidR="008A2DA6" w:rsidRDefault="008A2DA6" w:rsidP="008A2DA6">
      <w:pPr>
        <w:pStyle w:val="af"/>
      </w:pPr>
      <w:r>
        <w:t>УДК   226.3</w:t>
      </w:r>
    </w:p>
    <w:p w:rsidR="008A2DA6" w:rsidRDefault="008A2DA6" w:rsidP="008A2DA6">
      <w:pPr>
        <w:pStyle w:val="af"/>
      </w:pPr>
      <w:r>
        <w:t>хр - 1</w:t>
      </w:r>
    </w:p>
    <w:p w:rsidR="008A2DA6" w:rsidRPr="007123FD" w:rsidRDefault="008A2DA6" w:rsidP="008A2DA6">
      <w:pPr>
        <w:pStyle w:val="a"/>
      </w:pPr>
      <w:r>
        <w:lastRenderedPageBreak/>
        <w:t xml:space="preserve">5833 1228 226.3 З-15 </w:t>
      </w:r>
      <w:r w:rsidRPr="008A2DA6">
        <w:rPr>
          <w:b/>
        </w:rPr>
        <w:t>Задворный, В.</w:t>
      </w:r>
      <w:r>
        <w:t xml:space="preserve"> История Католической церкви в России : Краткий очерк / В. Задворный, А. Юдин Юдин А.--М. : Изд-во колледжа католической теологии им св. Фомы Аквинского,1995.--31, [1]с. рус. Католичество*Церковь католическая*Петр Великий*Собор Флорентийский*Крижанич Ю.*Францисканство*Иезуит*Латинофильство*Католичество русское*Россия*История католичества 2 </w:t>
      </w:r>
    </w:p>
    <w:p w:rsidR="008A2DA6" w:rsidRDefault="008A2DA6" w:rsidP="008A2DA6">
      <w:pPr>
        <w:pStyle w:val="af"/>
      </w:pPr>
      <w:r>
        <w:t>УДК   226.3</w:t>
      </w:r>
    </w:p>
    <w:p w:rsidR="008A2DA6" w:rsidRDefault="008A2DA6" w:rsidP="008A2DA6">
      <w:pPr>
        <w:pStyle w:val="af"/>
      </w:pPr>
      <w:r>
        <w:t>хр - 1</w:t>
      </w:r>
    </w:p>
    <w:p w:rsidR="008A2DA6" w:rsidRPr="007123FD" w:rsidRDefault="008A2DA6" w:rsidP="008A2DA6">
      <w:pPr>
        <w:pStyle w:val="a"/>
      </w:pPr>
      <w:r>
        <w:t xml:space="preserve">8635 217*3258*3259 226.6 З-15 </w:t>
      </w:r>
      <w:r w:rsidRPr="008A2DA6">
        <w:rPr>
          <w:b/>
        </w:rPr>
        <w:t>Задворный, В. Л.</w:t>
      </w:r>
      <w:r>
        <w:t xml:space="preserve"> История Римских Пап = V. Zadvorni. Res Gestae Pontificum Romanorum / В. Л. Задворный.--М. : ККТ им. св. Ф. Аквинского,1995 Т.1 : От св. Петра до св. Симплиция.--343с.--ISBN 5-87245-022-2 Рус.*Латин. Папа*Папство*Христианство*История*Христианство раннее*Петр*Симплиций 2 </w:t>
      </w:r>
    </w:p>
    <w:p w:rsidR="008A2DA6" w:rsidRDefault="008A2DA6" w:rsidP="008A2DA6">
      <w:pPr>
        <w:pStyle w:val="af"/>
      </w:pPr>
      <w:r>
        <w:t>УДК   226.6</w:t>
      </w:r>
    </w:p>
    <w:p w:rsidR="008A2DA6" w:rsidRDefault="008A2DA6" w:rsidP="008A2DA6">
      <w:pPr>
        <w:pStyle w:val="af"/>
      </w:pPr>
      <w:r>
        <w:t>хр - 4</w:t>
      </w:r>
    </w:p>
    <w:p w:rsidR="008A2DA6" w:rsidRPr="007123FD" w:rsidRDefault="008A2DA6" w:rsidP="008A2DA6">
      <w:pPr>
        <w:pStyle w:val="a"/>
      </w:pPr>
      <w:r>
        <w:t xml:space="preserve">8643 3262*3263*3264 226.6 З-15 </w:t>
      </w:r>
      <w:r w:rsidRPr="008A2DA6">
        <w:rPr>
          <w:b/>
        </w:rPr>
        <w:t>Задворный, В. Л.</w:t>
      </w:r>
      <w:r>
        <w:t xml:space="preserve"> История Римских Пап = V. Zadvorni. Res Gestae Pontificum Romanorum / В. Л. Задворный.--М. : ККТ им. св. Ф. Аквинского,1997 Т. 2 : От св. Феликса II до Пелагия II : История Апостольского Престола в VI веке.--196с. Рус.*Латин. История*Католичество*Папа*Папство*Престол*Послание*Феликс*Пелагий 2 </w:t>
      </w:r>
    </w:p>
    <w:p w:rsidR="008A2DA6" w:rsidRDefault="008A2DA6" w:rsidP="008A2DA6">
      <w:pPr>
        <w:pStyle w:val="af"/>
      </w:pPr>
      <w:r>
        <w:t>УДК   226.6</w:t>
      </w:r>
    </w:p>
    <w:p w:rsidR="008A2DA6" w:rsidRDefault="008A2DA6" w:rsidP="008A2DA6">
      <w:pPr>
        <w:pStyle w:val="af"/>
      </w:pPr>
      <w:r>
        <w:t>хр - 4</w:t>
      </w:r>
    </w:p>
    <w:p w:rsidR="008A2DA6" w:rsidRPr="007123FD" w:rsidRDefault="008A2DA6" w:rsidP="008A2DA6">
      <w:pPr>
        <w:pStyle w:val="a"/>
      </w:pPr>
      <w:r>
        <w:t xml:space="preserve">7401 1238*2380 226(075) З-15 </w:t>
      </w:r>
      <w:r w:rsidRPr="008A2DA6">
        <w:rPr>
          <w:b/>
        </w:rPr>
        <w:t>Задворный, В. Л.</w:t>
      </w:r>
      <w:r>
        <w:t xml:space="preserve"> История христианства в России : Краткий конспект лекций / В. Л. Задворный.--М. : Изд-во Колледжа католической теологии им. Св. Фомы Аквинского,1993.--46с. Рус. История*Христианство*Россия*Крещение*Культура духовная*Русь*Лекция*Конспект 4 </w:t>
      </w:r>
    </w:p>
    <w:p w:rsidR="00286050" w:rsidRDefault="008A2DA6" w:rsidP="008A2DA6">
      <w:pPr>
        <w:pStyle w:val="af"/>
      </w:pPr>
      <w:r>
        <w:t>УДК   226(075)</w:t>
      </w:r>
    </w:p>
    <w:p w:rsidR="00286050" w:rsidRDefault="00286050" w:rsidP="00286050">
      <w:pPr>
        <w:pStyle w:val="af"/>
      </w:pPr>
      <w:r>
        <w:t>хр - 2</w:t>
      </w:r>
    </w:p>
    <w:p w:rsidR="00286050" w:rsidRPr="007123FD" w:rsidRDefault="00286050" w:rsidP="00286050">
      <w:pPr>
        <w:pStyle w:val="a"/>
      </w:pPr>
      <w:r>
        <w:t xml:space="preserve">29216 4127 226.4 З-17 </w:t>
      </w:r>
      <w:r w:rsidRPr="00286050">
        <w:rPr>
          <w:b/>
        </w:rPr>
        <w:t>Зайцев, О.</w:t>
      </w:r>
      <w:r>
        <w:t xml:space="preserve"> Націоналізм і релігія : Греко-Католицька Церква та украінський націоналістичний рух у Галичині (1920-1930-ті роки) / О. Зайцева ; О. Беген, В. Стефанів Беген, О*Стефанів, В.--Львів : Видавництво Украінского Католицького Університету,2011.--383с. : ил. .--ISBN 978-966-8197-77-2 Укр. Уния*Национализм*Религия*Украина*Идеология*Католичество 2 </w:t>
      </w:r>
    </w:p>
    <w:p w:rsidR="00286050" w:rsidRDefault="00286050" w:rsidP="00286050">
      <w:pPr>
        <w:pStyle w:val="af"/>
      </w:pPr>
      <w:r>
        <w:t>УДК   226.4</w:t>
      </w:r>
    </w:p>
    <w:p w:rsidR="00286050" w:rsidRDefault="00286050" w:rsidP="00286050">
      <w:pPr>
        <w:pStyle w:val="af"/>
      </w:pPr>
      <w:r>
        <w:t>ИН - 1</w:t>
      </w:r>
    </w:p>
    <w:p w:rsidR="00286050" w:rsidRPr="007123FD" w:rsidRDefault="00286050" w:rsidP="00286050">
      <w:pPr>
        <w:pStyle w:val="a"/>
      </w:pPr>
      <w:r>
        <w:t xml:space="preserve">10721 4796 226.4 З-77 </w:t>
      </w:r>
      <w:r w:rsidRPr="00286050">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рус. Уния*История*Католичество*Униатство*История церковная 2 </w:t>
      </w:r>
    </w:p>
    <w:p w:rsidR="00286050" w:rsidRDefault="00286050" w:rsidP="00286050">
      <w:pPr>
        <w:pStyle w:val="af"/>
      </w:pPr>
      <w:r>
        <w:t>УДК   226.4</w:t>
      </w:r>
    </w:p>
    <w:p w:rsidR="00286050" w:rsidRDefault="00286050" w:rsidP="00286050">
      <w:pPr>
        <w:pStyle w:val="af"/>
      </w:pPr>
      <w:r>
        <w:t>хр - 1</w:t>
      </w:r>
    </w:p>
    <w:p w:rsidR="00286050" w:rsidRPr="007123FD" w:rsidRDefault="00286050" w:rsidP="00286050">
      <w:pPr>
        <w:pStyle w:val="a"/>
      </w:pPr>
      <w:r>
        <w:t xml:space="preserve">23069 881 226.4 З-77 </w:t>
      </w:r>
      <w:r w:rsidRPr="00286050">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рус. Уния*История*Католичество*Униатство*История церковная 2 </w:t>
      </w:r>
    </w:p>
    <w:p w:rsidR="00286050" w:rsidRDefault="00286050" w:rsidP="00286050">
      <w:pPr>
        <w:pStyle w:val="af"/>
      </w:pPr>
      <w:r>
        <w:t>УДК   226.4</w:t>
      </w:r>
    </w:p>
    <w:p w:rsidR="00286050" w:rsidRDefault="00286050" w:rsidP="00286050">
      <w:pPr>
        <w:pStyle w:val="af"/>
      </w:pPr>
      <w:r>
        <w:t>хр - 1</w:t>
      </w:r>
    </w:p>
    <w:p w:rsidR="00286050" w:rsidRPr="007123FD" w:rsidRDefault="00286050" w:rsidP="00286050">
      <w:pPr>
        <w:pStyle w:val="a"/>
      </w:pPr>
      <w:r>
        <w:t xml:space="preserve">23444 11790 226.4 З-77 </w:t>
      </w:r>
      <w:r w:rsidRPr="00286050">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рус. Уния*История*Католичество*Униатство*История церковная 2 </w:t>
      </w:r>
    </w:p>
    <w:p w:rsidR="00286050" w:rsidRDefault="00286050" w:rsidP="00286050">
      <w:pPr>
        <w:pStyle w:val="af"/>
      </w:pPr>
      <w:r>
        <w:t>УДК   226.4</w:t>
      </w:r>
    </w:p>
    <w:p w:rsidR="00286050" w:rsidRDefault="00286050" w:rsidP="00286050">
      <w:pPr>
        <w:pStyle w:val="af"/>
      </w:pPr>
      <w:r>
        <w:t>хр - 1</w:t>
      </w:r>
    </w:p>
    <w:p w:rsidR="00286050" w:rsidRPr="007123FD" w:rsidRDefault="00286050" w:rsidP="00286050">
      <w:pPr>
        <w:pStyle w:val="a"/>
      </w:pPr>
      <w:r>
        <w:lastRenderedPageBreak/>
        <w:t xml:space="preserve">28109 15617 226.4 З-77 </w:t>
      </w:r>
      <w:r w:rsidRPr="00286050">
        <w:rPr>
          <w:b/>
        </w:rPr>
        <w:t>Зноско, Константин, прот.</w:t>
      </w:r>
      <w:r>
        <w:t xml:space="preserve"> Исторический очерк церковной унии : Ее происхождение и характер / Прот. Константин Зноско.--М. : Мартис,1993.--230, [3]с. .--ISBN 5-7248-0004-7 рус. Уния*История*Католичество*Униатство*История церковная*Палеолог Михаил*Флорентийский собор*Ягайло Владислав*Витовт*Сигизмунд*Иезуит*Потей Ипатий*Кунцевич Иосафат*Конисский Георгий*Семашко Иосиф 2 </w:t>
      </w:r>
    </w:p>
    <w:p w:rsidR="00286050" w:rsidRDefault="00286050" w:rsidP="00286050">
      <w:pPr>
        <w:pStyle w:val="af"/>
      </w:pPr>
      <w:r>
        <w:t>УДК   226.4</w:t>
      </w:r>
    </w:p>
    <w:p w:rsidR="00286050" w:rsidRDefault="00286050" w:rsidP="00286050">
      <w:pPr>
        <w:pStyle w:val="af"/>
      </w:pPr>
      <w:r>
        <w:t>хр - 1</w:t>
      </w:r>
    </w:p>
    <w:p w:rsidR="00286050" w:rsidRPr="007123FD" w:rsidRDefault="00286050" w:rsidP="00286050">
      <w:pPr>
        <w:pStyle w:val="a"/>
      </w:pPr>
      <w:r>
        <w:t xml:space="preserve">34538 21677*21678 226.4 З-77 </w:t>
      </w:r>
      <w:r w:rsidRPr="00286050">
        <w:rPr>
          <w:b/>
        </w:rPr>
        <w:t>Зноско, Константин, прот.</w:t>
      </w:r>
      <w:r>
        <w:t xml:space="preserve"> Исторический очерк церковной унии : Ее происхождение и характер / Прот. Константин Зноско ; Ред. Е.А. Троицкая.--М. : Отдел по благотворительности Московского Патриархата, издательство "Мартис",1993.--230с. .--ISBN 5-7248-0004-7 рус. Уния*История*Католичество*Униатство*История церковная 2 </w:t>
      </w:r>
    </w:p>
    <w:p w:rsidR="00286050" w:rsidRDefault="00286050" w:rsidP="00286050">
      <w:pPr>
        <w:pStyle w:val="af"/>
      </w:pPr>
      <w:r>
        <w:t>УДК   226.4</w:t>
      </w:r>
    </w:p>
    <w:p w:rsidR="00286050" w:rsidRDefault="00286050" w:rsidP="00286050">
      <w:pPr>
        <w:pStyle w:val="af"/>
      </w:pPr>
      <w:r>
        <w:t>хр - 2</w:t>
      </w:r>
    </w:p>
    <w:p w:rsidR="00286050" w:rsidRPr="007123FD" w:rsidRDefault="00286050" w:rsidP="00286050">
      <w:pPr>
        <w:pStyle w:val="a"/>
      </w:pPr>
      <w:r>
        <w:t xml:space="preserve">33319 20541 226.6 И 30 </w:t>
      </w:r>
      <w:r w:rsidRPr="00286050">
        <w:rPr>
          <w:b/>
        </w:rPr>
        <w:t xml:space="preserve">Иезуиты </w:t>
      </w:r>
      <w:r>
        <w:t xml:space="preserve">в Полоцке : 1580-1820 гг.: В 2 ч. / Сост., примеч. и вступ. ст. Л. Ф. Данько, А. И. Судник. Данько Л. Ф.*Судник. А. И.--Полоцк : Издатель А. И. Судник,2005.--(Наследие Полоцкой земли ; Вып. 2) Ч. 1.--40с. : ил.--ISBN 985-6650-10-0 рус. Иезуиты*Полоцк*Орден*История*Подземелье*Орден иезуитов 3 </w:t>
      </w:r>
    </w:p>
    <w:p w:rsidR="00E93A80" w:rsidRDefault="00286050" w:rsidP="00286050">
      <w:pPr>
        <w:pStyle w:val="af"/>
      </w:pPr>
      <w:r>
        <w:t>УДК   226.6:94(476)</w:t>
      </w:r>
    </w:p>
    <w:p w:rsidR="00E93A80" w:rsidRDefault="00E93A80" w:rsidP="00E93A80">
      <w:pPr>
        <w:pStyle w:val="af"/>
      </w:pPr>
      <w:r>
        <w:t>хр - 1</w:t>
      </w:r>
    </w:p>
    <w:p w:rsidR="00E93A80" w:rsidRPr="007123FD" w:rsidRDefault="00E93A80" w:rsidP="00E93A80">
      <w:pPr>
        <w:pStyle w:val="a"/>
      </w:pPr>
      <w:r>
        <w:t xml:space="preserve">31544 19185 226.4 И 32 </w:t>
      </w:r>
      <w:r w:rsidRPr="00E93A80">
        <w:rPr>
          <w:b/>
        </w:rPr>
        <w:t xml:space="preserve">Из истории </w:t>
      </w:r>
      <w:r>
        <w:t xml:space="preserve">униатской церкви.--Гомель : ИПП "Сож",1993.--46с. : ил.--(Библиотечка униата) .--ISBN 5-8473-0008-5 рус. Уния*История униатства*Церковь греко-католическая*Русь*Крещение*Флорентийский собор*Брестская уния*Ипатий Поцей*Петр Скарга*Иосафат Кунцевич*Мелетий Смотрицкий 3 </w:t>
      </w:r>
    </w:p>
    <w:p w:rsidR="00E93A80" w:rsidRDefault="00E93A80" w:rsidP="00E93A80">
      <w:pPr>
        <w:pStyle w:val="af"/>
      </w:pPr>
      <w:r>
        <w:t>УДК   226.4</w:t>
      </w:r>
    </w:p>
    <w:p w:rsidR="00E93A80" w:rsidRDefault="00E93A80" w:rsidP="00E93A80">
      <w:pPr>
        <w:pStyle w:val="af"/>
      </w:pPr>
      <w:r>
        <w:t>хр - 1</w:t>
      </w:r>
    </w:p>
    <w:p w:rsidR="00E93A80" w:rsidRPr="007123FD" w:rsidRDefault="00E93A80" w:rsidP="00E93A80">
      <w:pPr>
        <w:pStyle w:val="a"/>
      </w:pPr>
      <w:r>
        <w:t xml:space="preserve">4395 214*215 226.11 И 75 </w:t>
      </w:r>
      <w:r w:rsidRPr="00E93A80">
        <w:rPr>
          <w:b/>
        </w:rPr>
        <w:t>Иоанн Павел II, папа</w:t>
      </w:r>
      <w:r>
        <w:t xml:space="preserve"> Апостольское послание "Tertio millenio adveniente" ("Наступающее третье тысячелетие") Иоанна Павла II епископату, духовенству и мирянам о подготовке юбилея  2000 года / Папа Иоанн Павел II.--Ватикан : Ватиканская типография,1997.--67с. Рус. Послание апостольское*Папа Римский*Тысячелетие третье*Иисус 7 </w:t>
      </w:r>
    </w:p>
    <w:p w:rsidR="00E93A80" w:rsidRDefault="00E93A80" w:rsidP="00E93A80">
      <w:pPr>
        <w:pStyle w:val="af"/>
      </w:pPr>
      <w:r>
        <w:t>УДК   226.11</w:t>
      </w:r>
    </w:p>
    <w:p w:rsidR="00E93A80" w:rsidRDefault="00E93A80" w:rsidP="00E93A80">
      <w:pPr>
        <w:pStyle w:val="af"/>
      </w:pPr>
      <w:r>
        <w:t>хр - 2</w:t>
      </w:r>
    </w:p>
    <w:p w:rsidR="00E93A80" w:rsidRPr="007123FD" w:rsidRDefault="00E93A80" w:rsidP="00E93A80">
      <w:pPr>
        <w:pStyle w:val="a"/>
      </w:pPr>
      <w:r>
        <w:t xml:space="preserve">5190 865 226.11 И 75 </w:t>
      </w:r>
      <w:r w:rsidRPr="00E93A80">
        <w:rPr>
          <w:b/>
        </w:rPr>
        <w:t>Иоанн Павел II, папа</w:t>
      </w:r>
      <w:r>
        <w:t xml:space="preserve"> Апостольское послание "Свет Востока"  - "Oriente lumen" его святейшества папы Иоанна Павла II к епископам, клиру и верующим по случаю столетия апостольского послания "Orientalium dignitas" папы Льва XIII / Папа Иоанн Павел II.--Ватикан : Ватиканская типография,1995.--58с. Рус. Апостольское послание*Ватикан*Папа 1 </w:t>
      </w:r>
    </w:p>
    <w:p w:rsidR="00E93A80" w:rsidRDefault="00E93A80" w:rsidP="00E93A80">
      <w:pPr>
        <w:pStyle w:val="af"/>
      </w:pPr>
      <w:r>
        <w:t>УДК   226.11</w:t>
      </w:r>
    </w:p>
    <w:p w:rsidR="00E93A80" w:rsidRDefault="00E93A80" w:rsidP="00E93A80">
      <w:pPr>
        <w:pStyle w:val="af"/>
      </w:pPr>
      <w:r>
        <w:t>хр - 1</w:t>
      </w:r>
    </w:p>
    <w:p w:rsidR="00E93A80" w:rsidRPr="007123FD" w:rsidRDefault="00E93A80" w:rsidP="00E93A80">
      <w:pPr>
        <w:pStyle w:val="a"/>
      </w:pPr>
      <w:r>
        <w:t xml:space="preserve">2152 7034*7035*7036 226.11 И 75 </w:t>
      </w:r>
      <w:r w:rsidRPr="00E93A80">
        <w:rPr>
          <w:b/>
        </w:rPr>
        <w:t>Иоанн Павел II, папа</w:t>
      </w:r>
      <w:r>
        <w:t xml:space="preserve"> Вера и разум : Энциклика вера и разум (FIDES ET RATIO) / Папа Иоанн Павел II.--М. : Издательство Францисканцев,1999.--148с. .--ISBN 5-89208-019-6 Рус. Католичество*Папа*Вера*Разум*Энциклика*Постановление*Рациональность*Мудрость*Осознание*Наука и религия*Философия 7 </w:t>
      </w:r>
    </w:p>
    <w:p w:rsidR="00E93A80" w:rsidRDefault="00E93A80" w:rsidP="00E93A80">
      <w:pPr>
        <w:pStyle w:val="af"/>
      </w:pPr>
      <w:r>
        <w:t>УДК   226.11</w:t>
      </w:r>
    </w:p>
    <w:p w:rsidR="00E93A80" w:rsidRDefault="00E93A80" w:rsidP="00E93A80">
      <w:pPr>
        <w:pStyle w:val="af"/>
      </w:pPr>
      <w:r>
        <w:t>хр - 5</w:t>
      </w:r>
    </w:p>
    <w:p w:rsidR="00E93A80" w:rsidRPr="007123FD" w:rsidRDefault="00E93A80" w:rsidP="00E93A80">
      <w:pPr>
        <w:pStyle w:val="a"/>
      </w:pPr>
      <w:r>
        <w:t xml:space="preserve">23477 11858 226.11:271.6 И 75 </w:t>
      </w:r>
      <w:r w:rsidRPr="00E93A80">
        <w:rPr>
          <w:b/>
        </w:rPr>
        <w:t>Иоанн Павел II</w:t>
      </w:r>
      <w:r>
        <w:t xml:space="preserve"> Единство в многообразии --- Giovanni Paolo II. L'unito multiforme : Размышления о Востоке и Западе / Иоанн Павел II; Пер. с итал.--</w:t>
      </w:r>
      <w:r>
        <w:lastRenderedPageBreak/>
        <w:t xml:space="preserve">Милан-М. : "Христианская Россия",1993.--238с. .--ISBN 5-87648-011-8 рус. Экуменизм*Восток*Запад*Католичество*Православие*Проповедь 2 </w:t>
      </w:r>
    </w:p>
    <w:p w:rsidR="00E93A80" w:rsidRDefault="00E93A80" w:rsidP="00E93A80">
      <w:pPr>
        <w:pStyle w:val="af"/>
      </w:pPr>
      <w:r>
        <w:t>УДК   226.11:271.6</w:t>
      </w:r>
    </w:p>
    <w:p w:rsidR="00E93A80" w:rsidRDefault="00E93A80" w:rsidP="00E93A80">
      <w:pPr>
        <w:pStyle w:val="af"/>
      </w:pPr>
      <w:r>
        <w:t>хр - 1</w:t>
      </w:r>
    </w:p>
    <w:p w:rsidR="00E93A80" w:rsidRPr="007123FD" w:rsidRDefault="00E93A80" w:rsidP="00E93A80">
      <w:pPr>
        <w:pStyle w:val="a"/>
      </w:pPr>
      <w:r>
        <w:t xml:space="preserve">22933 12051*12052 226.11 И 75 </w:t>
      </w:r>
      <w:r w:rsidRPr="00E93A80">
        <w:rPr>
          <w:b/>
        </w:rPr>
        <w:t>Иоанн Павел II</w:t>
      </w:r>
      <w:r>
        <w:t xml:space="preserve"> Искупитель человека. Бог, богатый милосердием. Совершая труд. Идите по всему миру / Иоанн Павел II.--Париж : Simvol,1991.--192с. .--ISBN 2-908706-02-4 рус. Энциклика*Иоанн Павел II*Католичество*Рим*Труд*Общество*Прогресс*Свобода 1 </w:t>
      </w:r>
    </w:p>
    <w:p w:rsidR="00E93A80" w:rsidRDefault="00E93A80" w:rsidP="00E93A80">
      <w:pPr>
        <w:pStyle w:val="af"/>
      </w:pPr>
      <w:r>
        <w:t>УДК   226.11</w:t>
      </w:r>
    </w:p>
    <w:p w:rsidR="00E93A80" w:rsidRDefault="00E93A80" w:rsidP="00E93A80">
      <w:pPr>
        <w:pStyle w:val="af"/>
      </w:pPr>
      <w:r>
        <w:t>хр - 2</w:t>
      </w:r>
    </w:p>
    <w:p w:rsidR="00E93A80" w:rsidRPr="007123FD" w:rsidRDefault="00E93A80" w:rsidP="00E93A80">
      <w:pPr>
        <w:pStyle w:val="a"/>
      </w:pPr>
      <w:r>
        <w:t xml:space="preserve">23489 11641 226.11 И 75 </w:t>
      </w:r>
      <w:r w:rsidRPr="00E93A80">
        <w:rPr>
          <w:b/>
        </w:rPr>
        <w:t>Иоанн Павел II</w:t>
      </w:r>
      <w:r>
        <w:t xml:space="preserve"> Искупитель человека. Бог, богатый милосердием. Совершая труд. Идите по всему миру / Иоанн Павел II.--Париж : Simvol,1991.--192с. .--ISBN 2-908706-02-4 рус. Энциклика*Иоанн Павел II*Католичество*Рим*Труд*Общество*Прогресс*Свобода 1 </w:t>
      </w:r>
    </w:p>
    <w:p w:rsidR="00F007B0" w:rsidRDefault="00E93A80" w:rsidP="00E93A80">
      <w:pPr>
        <w:pStyle w:val="af"/>
      </w:pPr>
      <w:r>
        <w:t>УДК   226.11</w:t>
      </w:r>
    </w:p>
    <w:p w:rsidR="00F007B0" w:rsidRDefault="00F007B0" w:rsidP="00F007B0">
      <w:pPr>
        <w:pStyle w:val="af"/>
      </w:pPr>
      <w:r>
        <w:t>хр - 1</w:t>
      </w:r>
    </w:p>
    <w:p w:rsidR="00F007B0" w:rsidRPr="007123FD" w:rsidRDefault="00F007B0" w:rsidP="00F007B0">
      <w:pPr>
        <w:pStyle w:val="a"/>
      </w:pPr>
      <w:r>
        <w:t xml:space="preserve">9245 2281*3615*3616 226.11 И 75 </w:t>
      </w:r>
      <w:r w:rsidRPr="00F007B0">
        <w:rPr>
          <w:b/>
        </w:rPr>
        <w:t>Иоанн Павел II</w:t>
      </w:r>
      <w:r>
        <w:t xml:space="preserve"> Искупитель человека. Бог, богатый милосердием. Совершая труд. Идите по всему миру --- Joannes-Paulus II. </w:t>
      </w:r>
      <w:r w:rsidRPr="00F007B0">
        <w:rPr>
          <w:lang w:val="en-US"/>
        </w:rPr>
        <w:t xml:space="preserve">Redemptor hominis. Dives in misericordia. Laborem exercens. Euntes in mundum / </w:t>
      </w:r>
      <w:r>
        <w:t>Иоанн</w:t>
      </w:r>
      <w:r w:rsidRPr="00F007B0">
        <w:rPr>
          <w:lang w:val="en-US"/>
        </w:rPr>
        <w:t xml:space="preserve"> </w:t>
      </w:r>
      <w:r>
        <w:t>Павел</w:t>
      </w:r>
      <w:r w:rsidRPr="00F007B0">
        <w:rPr>
          <w:lang w:val="en-US"/>
        </w:rPr>
        <w:t xml:space="preserve"> II.--Paris : Simvol,1991.--192</w:t>
      </w:r>
      <w:r>
        <w:t>с</w:t>
      </w:r>
      <w:r w:rsidRPr="00F007B0">
        <w:rPr>
          <w:lang w:val="en-US"/>
        </w:rPr>
        <w:t xml:space="preserve">. .--ISBN 2-908706-02-4 </w:t>
      </w:r>
      <w:r>
        <w:t>Рус</w:t>
      </w:r>
      <w:r w:rsidRPr="00F007B0">
        <w:rPr>
          <w:lang w:val="en-US"/>
        </w:rPr>
        <w:t xml:space="preserve">. </w:t>
      </w:r>
      <w:r>
        <w:t xml:space="preserve">Бог*Труд*Милосердие*Человек*Тайна*Мир*Энциклика*Послание 7 </w:t>
      </w:r>
    </w:p>
    <w:p w:rsidR="00F007B0" w:rsidRDefault="00F007B0" w:rsidP="00F007B0">
      <w:pPr>
        <w:pStyle w:val="af"/>
      </w:pPr>
      <w:r>
        <w:t>УДК   226.11</w:t>
      </w:r>
    </w:p>
    <w:p w:rsidR="00F007B0" w:rsidRDefault="00F007B0" w:rsidP="00F007B0">
      <w:pPr>
        <w:pStyle w:val="af"/>
      </w:pPr>
      <w:r>
        <w:t>хр - 3</w:t>
      </w:r>
    </w:p>
    <w:p w:rsidR="00F007B0" w:rsidRPr="007123FD" w:rsidRDefault="00F007B0" w:rsidP="00F007B0">
      <w:pPr>
        <w:pStyle w:val="a"/>
      </w:pPr>
      <w:r>
        <w:t xml:space="preserve">23456 11815 226.11 И 75 </w:t>
      </w:r>
      <w:r w:rsidRPr="00F007B0">
        <w:rPr>
          <w:b/>
        </w:rPr>
        <w:t>Иоанн Павел II</w:t>
      </w:r>
      <w:r>
        <w:t xml:space="preserve"> Мысли о земном / Иоанн Павел II; Пер. с польск. и итал.--М. : Изд-во "Новости",1992.--424с. : ил. рус. Энциклика*Католичество*Иоанн Павел II*Доктрина социальная*Семья*Молодежь*Воспитание*Культура 7 </w:t>
      </w:r>
    </w:p>
    <w:p w:rsidR="00F007B0" w:rsidRDefault="00F007B0" w:rsidP="00F007B0">
      <w:pPr>
        <w:pStyle w:val="af"/>
      </w:pPr>
      <w:r>
        <w:t>УДК   226.11</w:t>
      </w:r>
    </w:p>
    <w:p w:rsidR="00F007B0" w:rsidRDefault="00F007B0" w:rsidP="00F007B0">
      <w:pPr>
        <w:pStyle w:val="af"/>
      </w:pPr>
      <w:r>
        <w:t>хр - 1</w:t>
      </w:r>
    </w:p>
    <w:p w:rsidR="00F007B0" w:rsidRPr="007123FD" w:rsidRDefault="00F007B0" w:rsidP="00F007B0">
      <w:pPr>
        <w:pStyle w:val="a"/>
      </w:pPr>
      <w:r>
        <w:t xml:space="preserve">4830 657*864 226.11 И 75 </w:t>
      </w:r>
      <w:r w:rsidRPr="00F007B0">
        <w:rPr>
          <w:b/>
        </w:rPr>
        <w:t>Иоанн Павел II, папа</w:t>
      </w:r>
      <w:r>
        <w:t xml:space="preserve"> Окружное послание " Да будут все едино" (Ut unum sint) святейшего отца Иоанна Павла II об экуменическом долге / Папа Иоанн Павел II.--Ватикан : Ватиканская типография,1995.--118с. Рус. Послание апостольское*Папа Римский*Экуменизм*Единство 1 </w:t>
      </w:r>
    </w:p>
    <w:p w:rsidR="00F007B0" w:rsidRDefault="00F007B0" w:rsidP="00F007B0">
      <w:pPr>
        <w:pStyle w:val="af"/>
      </w:pPr>
      <w:r>
        <w:t>УДК   226.11</w:t>
      </w:r>
    </w:p>
    <w:p w:rsidR="00F007B0" w:rsidRDefault="00F007B0" w:rsidP="00F007B0">
      <w:pPr>
        <w:pStyle w:val="af"/>
      </w:pPr>
      <w:r>
        <w:t>хр - 2</w:t>
      </w:r>
    </w:p>
    <w:p w:rsidR="00F007B0" w:rsidRPr="007123FD" w:rsidRDefault="00F007B0" w:rsidP="00F007B0">
      <w:pPr>
        <w:pStyle w:val="a"/>
      </w:pPr>
      <w:r>
        <w:t xml:space="preserve">5186 863 226.11 И 75 </w:t>
      </w:r>
      <w:r w:rsidRPr="00F007B0">
        <w:rPr>
          <w:b/>
        </w:rPr>
        <w:t>Иоанн Павел II, папа</w:t>
      </w:r>
      <w:r>
        <w:t xml:space="preserve"> Окружное послание Centesimus annus - сотый год его святейшества папы Иоанна Павла II досточтимым братьям епископам, духовенству, монашествующим, верующим католической церкви и всем людям доброй воли в сотую годовщину обнародования Энциклики RERUM NOVARUM / Папа Иоанн Павел II.--Ватикан : Ватиканская типография "Полиглотта",1991.--133с. Рус. Послание окружное*Католичество*Церковь*Папа Римский 1 </w:t>
      </w:r>
    </w:p>
    <w:p w:rsidR="00F007B0" w:rsidRDefault="00F007B0" w:rsidP="00F007B0">
      <w:pPr>
        <w:pStyle w:val="af"/>
      </w:pPr>
      <w:r>
        <w:t>УДК   226.11</w:t>
      </w:r>
    </w:p>
    <w:p w:rsidR="00F007B0" w:rsidRDefault="00F007B0" w:rsidP="00F007B0">
      <w:pPr>
        <w:pStyle w:val="af"/>
      </w:pPr>
      <w:r>
        <w:t>хр - 1</w:t>
      </w:r>
    </w:p>
    <w:p w:rsidR="00F007B0" w:rsidRPr="007123FD" w:rsidRDefault="00F007B0" w:rsidP="00F007B0">
      <w:pPr>
        <w:pStyle w:val="a"/>
      </w:pPr>
      <w:r>
        <w:t xml:space="preserve">24098 13164 226.11 И 75 </w:t>
      </w:r>
      <w:r w:rsidRPr="00F007B0">
        <w:rPr>
          <w:b/>
        </w:rPr>
        <w:t>Иоанн Павел II (Кароль Войтыла)</w:t>
      </w:r>
      <w:r>
        <w:t xml:space="preserve"> Сочинения / Иоанн Павел II.--М. : Издательство Францисканцев,2003 Т.II : Энциклики. О святом Иоанне Креста. Молитвенные размышления. Речи и проповеди. Поэзия. Приложения.--479с. : [16]л.ил.--ISBN 5-89208-049-8 рус. Католичество*Папа Иоанн Павел II*Литература*Пьеса*Поэзия*Энциклика*Биография*Проповедь*Экуменизм*Культура*Богословие*Философия*Молитва 7 </w:t>
      </w:r>
    </w:p>
    <w:p w:rsidR="00F007B0" w:rsidRDefault="00F007B0" w:rsidP="00F007B0">
      <w:pPr>
        <w:pStyle w:val="af"/>
      </w:pPr>
      <w:r>
        <w:t>УДК   226.11 + 226.12 + 280.42</w:t>
      </w:r>
    </w:p>
    <w:p w:rsidR="00F007B0" w:rsidRDefault="00F007B0" w:rsidP="00F007B0">
      <w:pPr>
        <w:pStyle w:val="af"/>
      </w:pPr>
      <w:r>
        <w:lastRenderedPageBreak/>
        <w:t>хр - 1</w:t>
      </w:r>
    </w:p>
    <w:p w:rsidR="00F007B0" w:rsidRPr="007123FD" w:rsidRDefault="00F007B0" w:rsidP="00F007B0">
      <w:pPr>
        <w:pStyle w:val="a"/>
      </w:pPr>
      <w:r>
        <w:t xml:space="preserve">3053 9197 226.4 И 90 </w:t>
      </w:r>
      <w:r w:rsidRPr="00F007B0">
        <w:rPr>
          <w:b/>
        </w:rPr>
        <w:t xml:space="preserve">Историческое </w:t>
      </w:r>
      <w:r>
        <w:t xml:space="preserve">известие об Унии / Ред. Е.Лукьянов.--М. : Паломник,2001.--399 с. .--ISBN 5-87468-106-Х рус. История униатства*Уния*Униатство*История церковная*История*Уния Брест-Литовская*Догмат латинский*Папа Римский*Католичество*Православие*Ватикан*Польша*Собор Флорентийский*Церковь*Литва 2 9197 хр. RU02 </w:t>
      </w:r>
    </w:p>
    <w:p w:rsidR="00F007B0" w:rsidRDefault="00F007B0" w:rsidP="00F007B0">
      <w:pPr>
        <w:pStyle w:val="af"/>
      </w:pPr>
      <w:r>
        <w:t>УДК   226.4</w:t>
      </w:r>
    </w:p>
    <w:p w:rsidR="00F007B0" w:rsidRDefault="00F007B0" w:rsidP="00F007B0">
      <w:pPr>
        <w:pStyle w:val="af"/>
      </w:pPr>
      <w:r>
        <w:t>хр - 1</w:t>
      </w:r>
    </w:p>
    <w:p w:rsidR="00F007B0" w:rsidRPr="007123FD" w:rsidRDefault="00F007B0" w:rsidP="00F007B0">
      <w:pPr>
        <w:pStyle w:val="a"/>
      </w:pPr>
      <w:r>
        <w:t xml:space="preserve">23082 12153 226.24 И 90 </w:t>
      </w:r>
      <w:r w:rsidRPr="00F007B0">
        <w:rPr>
          <w:b/>
        </w:rPr>
        <w:t xml:space="preserve">История </w:t>
      </w:r>
      <w:r>
        <w:t xml:space="preserve">II Ватиканского собора = Storia del concilio Vaticano II. Diretta da Giuseppe Alberigo / Под ред. Джузеппе Альбериго; Рус.изд. под общ. ред. А.Бодрова и А.Зубова Альбериго Дж.*Зубов А.*Бодров А.--М. : Библейско-богословский институт св.апостола Андрея,2003.--(История Церкви) Т. I : Навстречу новой эре в истории католичества. Провозглашение и подготовка собора (январь 1959 - сентябрь 1962).--621с.--ISBN 5-89647-080-0 рус. История*История церковная*Католичество*II Ватиканский собор 2 </w:t>
      </w:r>
    </w:p>
    <w:p w:rsidR="00E8729E" w:rsidRDefault="00F007B0" w:rsidP="00F007B0">
      <w:pPr>
        <w:pStyle w:val="af"/>
      </w:pPr>
      <w:r>
        <w:t>УДК   226.24</w:t>
      </w:r>
    </w:p>
    <w:p w:rsidR="00E8729E" w:rsidRDefault="00E8729E" w:rsidP="00E8729E">
      <w:pPr>
        <w:pStyle w:val="af"/>
      </w:pPr>
      <w:r>
        <w:t>хр - 1</w:t>
      </w:r>
    </w:p>
    <w:p w:rsidR="00E8729E" w:rsidRPr="007123FD" w:rsidRDefault="00E8729E" w:rsidP="00E8729E">
      <w:pPr>
        <w:pStyle w:val="a"/>
      </w:pPr>
      <w:r>
        <w:t xml:space="preserve">23083 12154 226.24 И 90 </w:t>
      </w:r>
      <w:r w:rsidRPr="00E8729E">
        <w:rPr>
          <w:b/>
        </w:rPr>
        <w:t xml:space="preserve">История </w:t>
      </w:r>
      <w:r>
        <w:t xml:space="preserve">II Ватиканского собора = Storia del concilio Vaticano II. Diretta da Giuseppe Alberigo / Под ред. Джузеппе Альбериго; Рус.изд. под общ. ред. А.Бодрова и А.Зубова Альбериго Дж.*Зубов А.*Бодров А.--М. : Библейско-богословский институт св.апостола Андрея,2005.--(История Церкви) Т. II : Формирование соборного сознания. Первый период и перерыв между сессиями (октябрь 1962 - сентябрь 1963).--764с.--ISBN 5-89647-087-8 рус. История*История церковная*Католичество*II Ватиканский собор 2 </w:t>
      </w:r>
    </w:p>
    <w:p w:rsidR="00E8729E" w:rsidRDefault="00E8729E" w:rsidP="00E8729E">
      <w:pPr>
        <w:pStyle w:val="af"/>
      </w:pPr>
      <w:r>
        <w:t>УДК   226.24</w:t>
      </w:r>
    </w:p>
    <w:p w:rsidR="00E8729E" w:rsidRDefault="00E8729E" w:rsidP="00E8729E">
      <w:pPr>
        <w:pStyle w:val="af"/>
      </w:pPr>
      <w:r>
        <w:t>хр - 1</w:t>
      </w:r>
    </w:p>
    <w:p w:rsidR="00E8729E" w:rsidRPr="007123FD" w:rsidRDefault="00E8729E" w:rsidP="00E8729E">
      <w:pPr>
        <w:pStyle w:val="a"/>
      </w:pPr>
      <w:r>
        <w:t xml:space="preserve">26470 13964 226.24 И 90 </w:t>
      </w:r>
      <w:r w:rsidRPr="00E8729E">
        <w:rPr>
          <w:b/>
        </w:rPr>
        <w:t xml:space="preserve">История </w:t>
      </w:r>
      <w:r>
        <w:t xml:space="preserve">II Ватиканского собора = Storia del concilio Vaticano II. Diretta da Giuseppe Alberigo / Под ред. Джузеппе Альбериго; Рус.изд. под общ. ред. А.Бодрова и А.Зубова Альбериго Дж.*Зубов А.*Бодров А.--М. : Библейско-богословский институт св.апостола Андрея,2007.--(История Церкви) Т. IV : Соборная церковь. Третий период и перерыв между сесиями сентябрь 1964-сентябрь 1965.--Х;867с.--ISBN 5-89647-103-3 рус. История*История церковная*Католичество*II Ватиканский собор 2 </w:t>
      </w:r>
    </w:p>
    <w:p w:rsidR="00E8729E" w:rsidRDefault="00E8729E" w:rsidP="00E8729E">
      <w:pPr>
        <w:pStyle w:val="af"/>
      </w:pPr>
      <w:r>
        <w:t>УДК   226.24</w:t>
      </w:r>
    </w:p>
    <w:p w:rsidR="00E8729E" w:rsidRDefault="00E8729E" w:rsidP="00E8729E">
      <w:pPr>
        <w:pStyle w:val="af"/>
      </w:pPr>
      <w:r>
        <w:t>хр - 1</w:t>
      </w:r>
    </w:p>
    <w:p w:rsidR="00E8729E" w:rsidRPr="007123FD" w:rsidRDefault="00E8729E" w:rsidP="00E8729E">
      <w:pPr>
        <w:pStyle w:val="a"/>
      </w:pPr>
      <w:r>
        <w:t xml:space="preserve">27978 15439 226.24 И 90 </w:t>
      </w:r>
      <w:r w:rsidRPr="00E8729E">
        <w:rPr>
          <w:b/>
        </w:rPr>
        <w:t xml:space="preserve">История </w:t>
      </w:r>
      <w:r>
        <w:t xml:space="preserve">II Ватиканского собора = Storia del concilio Vaticano II. Diretta da Giuseppe Alberigo / Под ред. Дж. Альбериго ; рус. изд. под общ. ред. А. Бодрова и А. Зубова Альбериго Дж.*Зубов А.*Бодров А.--М. : ББИ св. ап. Андрея,2003.--(История Церкви) Т. I : Навстречу новой эре в истории католичества. Провозглашение и подготовка собора (январь 1959 - сентябрь 1962).--621с.--ISBN 5-89647-080-0 рус. История*История церковная*Католичество*II Ватиканский собор 2 </w:t>
      </w:r>
    </w:p>
    <w:p w:rsidR="00E8729E" w:rsidRDefault="00E8729E" w:rsidP="00E8729E">
      <w:pPr>
        <w:pStyle w:val="af"/>
      </w:pPr>
      <w:r>
        <w:t>УДК   226.24</w:t>
      </w:r>
    </w:p>
    <w:p w:rsidR="00E8729E" w:rsidRDefault="00E8729E" w:rsidP="00E8729E">
      <w:pPr>
        <w:pStyle w:val="af"/>
      </w:pPr>
      <w:r>
        <w:t>хр - 1</w:t>
      </w:r>
    </w:p>
    <w:p w:rsidR="00E8729E" w:rsidRPr="007123FD" w:rsidRDefault="00E8729E" w:rsidP="00E8729E">
      <w:pPr>
        <w:pStyle w:val="a"/>
      </w:pPr>
      <w:r>
        <w:t xml:space="preserve">27979 15440 226.24 И 90 </w:t>
      </w:r>
      <w:r w:rsidRPr="00E8729E">
        <w:rPr>
          <w:b/>
        </w:rPr>
        <w:t xml:space="preserve">История </w:t>
      </w:r>
      <w:r>
        <w:t xml:space="preserve">II Ватиканского собора = Storia del concilio Vaticano II. Diretta da Giuseppe Alberigo / Под ред. Дж. Альбериго; рус. изд. под общ. ред. А. Бодрова и А. Зубова Альбериго Дж.*Зубов А.*Бодров А.--М. : ББИ св. ап. Андрея,2005.--(История Церкви) Т. II : Формирование соборного сознания. Первый период и перерыв между сессиями (октябрь 1962 - сентябрь 1963).--739с.--ISBN 5-89647-087-8 рус. История*История церковная*Католичество*II Ватиканский собор 2 </w:t>
      </w:r>
    </w:p>
    <w:p w:rsidR="00E8729E" w:rsidRDefault="00E8729E" w:rsidP="00E8729E">
      <w:pPr>
        <w:pStyle w:val="af"/>
      </w:pPr>
      <w:r>
        <w:t>УДК   226.24</w:t>
      </w:r>
    </w:p>
    <w:p w:rsidR="00E8729E" w:rsidRDefault="00E8729E" w:rsidP="00E8729E">
      <w:pPr>
        <w:pStyle w:val="af"/>
      </w:pPr>
      <w:r>
        <w:t>хр - 1</w:t>
      </w:r>
    </w:p>
    <w:p w:rsidR="00E8729E" w:rsidRPr="007123FD" w:rsidRDefault="00E8729E" w:rsidP="00E8729E">
      <w:pPr>
        <w:pStyle w:val="a"/>
      </w:pPr>
      <w:r>
        <w:t xml:space="preserve">27980 15441 226.24 И 90 </w:t>
      </w:r>
      <w:r w:rsidRPr="00E8729E">
        <w:rPr>
          <w:b/>
        </w:rPr>
        <w:t xml:space="preserve">История </w:t>
      </w:r>
      <w:r>
        <w:t xml:space="preserve">II Ватиканского собора = Storia del concilio Vaticano II. Diretta da Giuseppe Alberigo / Под ред. Дж. Альбериго ; рус. изд. под общ. ред. А. Бодрова и А. </w:t>
      </w:r>
      <w:r>
        <w:lastRenderedPageBreak/>
        <w:t xml:space="preserve">Зубова Альбериго Дж.*Зубов А.*Бодров А.--М. : ББИ св. ап. Андрея,2005.--(История Церкви) Т. III : Cформировавшийся собор. Второй период и перерыв между сессиями (сентябрь 1963 - сентябрь 1964).--674с.--ISBN 5-89647-088-6 рус. История*История церковная*Католичество*II Ватиканский собор 2 </w:t>
      </w:r>
    </w:p>
    <w:p w:rsidR="00E8729E" w:rsidRDefault="00E8729E" w:rsidP="00E8729E">
      <w:pPr>
        <w:pStyle w:val="af"/>
      </w:pPr>
      <w:r>
        <w:t>УДК   226.24</w:t>
      </w:r>
    </w:p>
    <w:p w:rsidR="00E8729E" w:rsidRDefault="00E8729E" w:rsidP="00E8729E">
      <w:pPr>
        <w:pStyle w:val="af"/>
      </w:pPr>
      <w:r>
        <w:t>хр - 1</w:t>
      </w:r>
    </w:p>
    <w:p w:rsidR="00E8729E" w:rsidRPr="007123FD" w:rsidRDefault="00E8729E" w:rsidP="00E8729E">
      <w:pPr>
        <w:pStyle w:val="a"/>
      </w:pPr>
      <w:r>
        <w:t xml:space="preserve">27981 15442 226.24 И 90 </w:t>
      </w:r>
      <w:r w:rsidRPr="00E8729E">
        <w:rPr>
          <w:b/>
        </w:rPr>
        <w:t xml:space="preserve">История </w:t>
      </w:r>
      <w:r>
        <w:t xml:space="preserve">II Ватиканского собора = Storia del concilio Vaticano II. Diretta da Giuseppe Alberigo / Под ред. Джузеппе Альбериго ; рус.изд. под общ. ред. А. Бодрова и А. Зубова Альбериго Дж.*Зубов А.*Бодров А.--М. : ББИ св. ап. Андрея,2007.--(История Церкви) Т. IV : Соборная церковь. Третий период и перерыв между сесиями сентябрь 1964-сентябрь 1965.--849с.--ISBN 5-89647-103-3 рус. История*История церковная*Католичество*II Ватиканский собор 2 </w:t>
      </w:r>
    </w:p>
    <w:p w:rsidR="00E8729E" w:rsidRDefault="00E8729E" w:rsidP="00E8729E">
      <w:pPr>
        <w:pStyle w:val="af"/>
      </w:pPr>
      <w:r>
        <w:t>УДК   226.24</w:t>
      </w:r>
    </w:p>
    <w:p w:rsidR="00E8729E" w:rsidRDefault="00E8729E" w:rsidP="00E8729E">
      <w:pPr>
        <w:pStyle w:val="af"/>
      </w:pPr>
      <w:r>
        <w:t>хр - 1</w:t>
      </w:r>
    </w:p>
    <w:p w:rsidR="00E8729E" w:rsidRPr="007123FD" w:rsidRDefault="00E8729E" w:rsidP="00E8729E">
      <w:pPr>
        <w:pStyle w:val="a"/>
      </w:pPr>
      <w:r>
        <w:t xml:space="preserve">27982 15443 226.24 И 90 </w:t>
      </w:r>
      <w:r w:rsidRPr="00E8729E">
        <w:rPr>
          <w:b/>
        </w:rPr>
        <w:t xml:space="preserve">История </w:t>
      </w:r>
      <w:r>
        <w:t xml:space="preserve">II Ватиканского собора = Storia del concilio Vaticano II. Diretta da Giuseppe Alberigo / Под ред. Джузеппе Альбериго ; рус.изд. под общ. ред. А. Бодрова и А. Зубова Альбериго Дж.*Зубов А.*Бодров А.--М. : ББИ св. ап. Андрея,2010.--(История Церкви) Т. V : Собор - поворотный момент в истории Церкви. Четвертый период и завершение собора (сентябрь - декабрь 1965).--882с.--ISBN 978-5-89647-218-6 рус. История*История церковная*Католичество*II Ватиканский собор 2 </w:t>
      </w:r>
    </w:p>
    <w:p w:rsidR="00F037CB" w:rsidRDefault="00E8729E" w:rsidP="00E8729E">
      <w:pPr>
        <w:pStyle w:val="af"/>
      </w:pPr>
      <w:r>
        <w:t>УДК   226.24</w:t>
      </w:r>
    </w:p>
    <w:p w:rsidR="00F037CB" w:rsidRDefault="00F037CB" w:rsidP="00F037CB">
      <w:pPr>
        <w:pStyle w:val="af"/>
      </w:pPr>
      <w:r>
        <w:t>хр - 1</w:t>
      </w:r>
    </w:p>
    <w:p w:rsidR="00F037CB" w:rsidRPr="007123FD" w:rsidRDefault="00F037CB" w:rsidP="00F037CB">
      <w:pPr>
        <w:pStyle w:val="a"/>
      </w:pPr>
      <w:r>
        <w:t xml:space="preserve">22008 11144 226.2 И 90 </w:t>
      </w:r>
      <w:r w:rsidRPr="00F037CB">
        <w:rPr>
          <w:b/>
        </w:rPr>
        <w:t xml:space="preserve">История </w:t>
      </w:r>
      <w:r>
        <w:t xml:space="preserve">Ватикана : Власть и римская курия / Сост. С.Шумов и А.Андреев.--М. : Монолит-Евролинц-Традиция,2002.--290с. : ил. .--ISBN 5-93662-012-3 рус. История*Католичество*Рим*Курия*Власть*Ватикан*Церковь 2 </w:t>
      </w:r>
    </w:p>
    <w:p w:rsidR="00F037CB" w:rsidRDefault="00F037CB" w:rsidP="00F037CB">
      <w:pPr>
        <w:pStyle w:val="af"/>
      </w:pPr>
      <w:r>
        <w:t>УДК   226.2</w:t>
      </w:r>
    </w:p>
    <w:p w:rsidR="00F037CB" w:rsidRDefault="00F037CB" w:rsidP="00F037CB">
      <w:pPr>
        <w:pStyle w:val="af"/>
      </w:pPr>
      <w:r>
        <w:t>хр - 1</w:t>
      </w:r>
    </w:p>
    <w:p w:rsidR="00F037CB" w:rsidRPr="007123FD" w:rsidRDefault="00F037CB" w:rsidP="00F037CB">
      <w:pPr>
        <w:pStyle w:val="a"/>
      </w:pPr>
      <w:r>
        <w:t xml:space="preserve">24114 13177 226.2 И 90 </w:t>
      </w:r>
      <w:r w:rsidRPr="00F037CB">
        <w:rPr>
          <w:b/>
        </w:rPr>
        <w:t xml:space="preserve">История </w:t>
      </w:r>
      <w:r>
        <w:t xml:space="preserve">Ватикана : Власть и римская курия / Сост. С.Шумов и А.Андреев Шумов С.*Андреев А.--М. : Монолит-Евролинц-Традиция,2002.--290с. : ил. .--ISBN 5-93662-012-3 рус. История*Католичество*Рим*Курия*Власть*Ватикан*Церковь 2 </w:t>
      </w:r>
    </w:p>
    <w:p w:rsidR="00F037CB" w:rsidRDefault="00F037CB" w:rsidP="00F037CB">
      <w:pPr>
        <w:pStyle w:val="af"/>
      </w:pPr>
      <w:r>
        <w:t>УДК   226.2</w:t>
      </w:r>
    </w:p>
    <w:p w:rsidR="00F037CB" w:rsidRDefault="00F037CB" w:rsidP="00F037CB">
      <w:pPr>
        <w:pStyle w:val="af"/>
      </w:pPr>
      <w:r>
        <w:t>хр - 1</w:t>
      </w:r>
    </w:p>
    <w:p w:rsidR="00F037CB" w:rsidRPr="007123FD" w:rsidRDefault="00F037CB" w:rsidP="00F037CB">
      <w:pPr>
        <w:pStyle w:val="a"/>
      </w:pPr>
      <w:r>
        <w:t xml:space="preserve">23309 12516 226.21 И 90 </w:t>
      </w:r>
      <w:r w:rsidRPr="00F037CB">
        <w:rPr>
          <w:b/>
        </w:rPr>
        <w:t xml:space="preserve">История </w:t>
      </w:r>
      <w:r>
        <w:t xml:space="preserve">инквизиции : В 3-х т. / Генри Чарльз Ли; Вступ. ст. А.Вашестова,М.Киреевой Ли Г.Ч.--Репринт. воспроизведение изд. 1911 г.--М. : Научно-издательский центр "ЛАДОМИР",1994 Т.1 : Генри Чарльз Ли. История инквизиции в средние века.--608с. : 12 л. ил.--ISBN 5-86218-104-0 (т.1)*5-86218-103-2 рус. История*Инквизиция*Католичество*Средневековье*Поход крестовый 2 </w:t>
      </w:r>
    </w:p>
    <w:p w:rsidR="00F037CB" w:rsidRDefault="00F037CB" w:rsidP="00F037CB">
      <w:pPr>
        <w:pStyle w:val="af"/>
      </w:pPr>
      <w:r>
        <w:t>УДК   226.21</w:t>
      </w:r>
    </w:p>
    <w:p w:rsidR="00F037CB" w:rsidRDefault="00F037CB" w:rsidP="00F037CB">
      <w:pPr>
        <w:pStyle w:val="af"/>
      </w:pPr>
      <w:r>
        <w:t>хр - 1</w:t>
      </w:r>
    </w:p>
    <w:p w:rsidR="00F037CB" w:rsidRPr="007123FD" w:rsidRDefault="00F037CB" w:rsidP="00F037CB">
      <w:pPr>
        <w:pStyle w:val="a"/>
      </w:pPr>
      <w:r>
        <w:t xml:space="preserve">23310 12517 226.21 И 90 </w:t>
      </w:r>
      <w:r w:rsidRPr="00F037CB">
        <w:rPr>
          <w:b/>
        </w:rPr>
        <w:t xml:space="preserve">История </w:t>
      </w:r>
      <w:r>
        <w:t xml:space="preserve">инквизиции : В 3-х т. / Генри Чарльз Ли.--Репринт. воспроизведение изд. 1912 г.--М. : Научно-издательский центр "ЛАДОМИР",1994 Т.2 : Генри Чарльз Ли. История инквизиции в средние века.--604с. : 48 с. ил. вкл.--ISBN 5-86218-105-9 (т.2)*5-86218-103-2 рус. История*Инквизиция*Католичество*Средневековье 2 </w:t>
      </w:r>
    </w:p>
    <w:p w:rsidR="00F037CB" w:rsidRDefault="00F037CB" w:rsidP="00F037CB">
      <w:pPr>
        <w:pStyle w:val="af"/>
      </w:pPr>
      <w:r>
        <w:t>УДК   226.21</w:t>
      </w:r>
    </w:p>
    <w:p w:rsidR="00F037CB" w:rsidRDefault="00F037CB" w:rsidP="00F037CB">
      <w:pPr>
        <w:pStyle w:val="af"/>
      </w:pPr>
      <w:r>
        <w:t>хр - 1</w:t>
      </w:r>
    </w:p>
    <w:p w:rsidR="00F037CB" w:rsidRPr="007123FD" w:rsidRDefault="00F037CB" w:rsidP="00F037CB">
      <w:pPr>
        <w:pStyle w:val="a"/>
      </w:pPr>
      <w:r>
        <w:t xml:space="preserve">23311 12518 226.21 И 90 </w:t>
      </w:r>
      <w:r w:rsidRPr="00F037CB">
        <w:rPr>
          <w:b/>
        </w:rPr>
        <w:t xml:space="preserve">История </w:t>
      </w:r>
      <w:r>
        <w:t xml:space="preserve">инквизиции : В 3-х т. / С.Г.Лозинский Лозинский С.Г.--Репринт. воспроизведение изд. 1914 г.--М. : Научно-издательский центр "ЛАДОМИР",1994 Т.3 : Лозинский С.Г. История инквизиции в Испании.--516с. : 32 с. ил. вкл.--ISBN 5-86218-106-7 (т.3)*5-86218-103-2 рус. История*Инквизиция*Католичество*Средневековье 2 </w:t>
      </w:r>
    </w:p>
    <w:p w:rsidR="00F037CB" w:rsidRDefault="00F037CB" w:rsidP="00F037CB">
      <w:pPr>
        <w:pStyle w:val="af"/>
      </w:pPr>
      <w:r>
        <w:lastRenderedPageBreak/>
        <w:t>УДК   226.21</w:t>
      </w:r>
    </w:p>
    <w:p w:rsidR="00F037CB" w:rsidRDefault="00F037CB" w:rsidP="00F037CB">
      <w:pPr>
        <w:pStyle w:val="af"/>
      </w:pPr>
      <w:r>
        <w:t>хр - 1</w:t>
      </w:r>
    </w:p>
    <w:p w:rsidR="00F037CB" w:rsidRPr="007123FD" w:rsidRDefault="00F037CB" w:rsidP="00F037CB">
      <w:pPr>
        <w:pStyle w:val="a"/>
      </w:pPr>
      <w:r>
        <w:t xml:space="preserve">3859 10605 226.21 И 90 </w:t>
      </w:r>
      <w:r w:rsidRPr="00F037CB">
        <w:rPr>
          <w:b/>
        </w:rPr>
        <w:t xml:space="preserve">История </w:t>
      </w:r>
      <w:r>
        <w:t xml:space="preserve">инквизиции : Происхождение и устройство / Общ. ред. А.Н.Гопаченко Гопаченко А.Н.--М. : ООО "Издательство АСТ" ; Харьков : "Фолио",2001.--608 с.--(Классическая мысль) .--ISBN 5-17-004035-0 (Изд-во АСТ)*966-03-0989-9 ("Фолио") рус. История Римско-Католической Церкви*История*История церковная*Католичество*Инквизиция*Средневековье*Колдовство*Мучение*Пытка*Фанатизм*Еретик*Сожжение 2 10605 хр. RU04 </w:t>
      </w:r>
    </w:p>
    <w:p w:rsidR="00F037CB" w:rsidRDefault="00F037CB" w:rsidP="00F037CB">
      <w:pPr>
        <w:pStyle w:val="af"/>
      </w:pPr>
      <w:r>
        <w:t>УДК   226.21</w:t>
      </w:r>
    </w:p>
    <w:p w:rsidR="00F037CB" w:rsidRDefault="00F037CB" w:rsidP="00F037CB">
      <w:pPr>
        <w:pStyle w:val="af"/>
      </w:pPr>
      <w:r>
        <w:t>хр - 1</w:t>
      </w:r>
    </w:p>
    <w:p w:rsidR="00F037CB" w:rsidRPr="007123FD" w:rsidRDefault="00F037CB" w:rsidP="00F037CB">
      <w:pPr>
        <w:pStyle w:val="a"/>
      </w:pPr>
      <w:r>
        <w:t xml:space="preserve">26707 14239 226.21 К 26 </w:t>
      </w:r>
      <w:r w:rsidRPr="00F037CB">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рус. Религия*Религиозность*Средневековье*Италия*Еретик*Мистика*Бог*Бес*Катарство*Вера*Магия*Интеллигенция*Традиция*Ангел*Дуализм*Рай*Ад*Спасение*Бедность*Гордыня*Магия*Клир*Церковь 4 3437 RUSB </w:t>
      </w:r>
    </w:p>
    <w:p w:rsidR="004A61C2" w:rsidRDefault="00F037CB" w:rsidP="00F037CB">
      <w:pPr>
        <w:pStyle w:val="af"/>
      </w:pPr>
      <w:r>
        <w:t>УДК   226.21 + 1(091)"653"</w:t>
      </w:r>
    </w:p>
    <w:p w:rsidR="004A61C2" w:rsidRDefault="004A61C2" w:rsidP="004A61C2">
      <w:pPr>
        <w:pStyle w:val="af"/>
      </w:pPr>
      <w:r>
        <w:t>хр - 1</w:t>
      </w:r>
    </w:p>
    <w:p w:rsidR="004A61C2" w:rsidRPr="007123FD" w:rsidRDefault="004A61C2" w:rsidP="004A61C2">
      <w:pPr>
        <w:pStyle w:val="a"/>
      </w:pPr>
      <w:r>
        <w:t xml:space="preserve">27026 14561 226.21 К 26 </w:t>
      </w:r>
      <w:r w:rsidRPr="004A61C2">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 Послесл. и прим. А.К. Клементьева.--Петербург : Алетейя,1997.--418 с. рус. Религия*Религиозность*Средневековье*Италия*Еретик*Мистика*Бог*Бес*Катарство*Вера*Магия*Интеллигенция*Традиция*Ангел*Дуализм*Рай*Ад*Спасение*Бедность*Гордыня*Магия*Клир*Церковь 2 3437 RUSB </w:t>
      </w:r>
    </w:p>
    <w:p w:rsidR="004A61C2" w:rsidRDefault="004A61C2" w:rsidP="004A61C2">
      <w:pPr>
        <w:pStyle w:val="af"/>
      </w:pPr>
      <w:r>
        <w:t>УДК   226.21</w:t>
      </w:r>
    </w:p>
    <w:p w:rsidR="004A61C2" w:rsidRDefault="004A61C2" w:rsidP="004A61C2">
      <w:pPr>
        <w:pStyle w:val="af"/>
      </w:pPr>
      <w:r>
        <w:t>хр - 1</w:t>
      </w:r>
    </w:p>
    <w:p w:rsidR="004A61C2" w:rsidRPr="007123FD" w:rsidRDefault="004A61C2" w:rsidP="004A61C2">
      <w:pPr>
        <w:pStyle w:val="a"/>
      </w:pPr>
      <w:r>
        <w:t xml:space="preserve">31641 19289 226.21 К 26 </w:t>
      </w:r>
      <w:r w:rsidRPr="004A61C2">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рус. Религия*Религиозность*Средневековье*Италия*Еретик*Мистика*Бог*Бес*Катарство*Вера*Магия*Интеллигенция*Традиция*Ангел*Дуализм*Рай*Ад*Спасение*Бедность*Гордыня*Магия*Клир*Церковь*Религиозность средневековая*Философия 2 </w:t>
      </w:r>
    </w:p>
    <w:p w:rsidR="004A61C2" w:rsidRDefault="004A61C2" w:rsidP="004A61C2">
      <w:pPr>
        <w:pStyle w:val="af"/>
      </w:pPr>
      <w:r>
        <w:t>УДК   226.21 + 1(091)"653"</w:t>
      </w:r>
    </w:p>
    <w:p w:rsidR="004A61C2" w:rsidRDefault="004A61C2" w:rsidP="004A61C2">
      <w:pPr>
        <w:pStyle w:val="af"/>
      </w:pPr>
      <w:r>
        <w:t>хр - 1</w:t>
      </w:r>
    </w:p>
    <w:p w:rsidR="004A61C2" w:rsidRPr="007123FD" w:rsidRDefault="004A61C2" w:rsidP="004A61C2">
      <w:pPr>
        <w:pStyle w:val="a"/>
      </w:pPr>
      <w:r>
        <w:t xml:space="preserve">32733 4390 226.4 К 43 </w:t>
      </w:r>
      <w:r w:rsidRPr="004A61C2">
        <w:rPr>
          <w:b/>
        </w:rPr>
        <w:t xml:space="preserve">Кирило </w:t>
      </w:r>
      <w:r>
        <w:t xml:space="preserve">Транквiiн Ставровецький - проповiдник слова Божого / Упорядк. Б. Криси, Д. Сироiд Криси Б.*Сироiд Д.--Львiв : Видавництво католицького унiверситету,2017.--(Киівське християнство ; Т.VI).--321с.--ISBN 978-966-2778-82-3 укр. Кирилл Транквиллион-Ставровецкий*Проповедь Кирилла Транквиллиона Кирило Транквіліон Ставровецький*Проповідь Кирила Транквіліона 2 </w:t>
      </w:r>
    </w:p>
    <w:p w:rsidR="004A61C2" w:rsidRDefault="004A61C2" w:rsidP="004A61C2">
      <w:pPr>
        <w:pStyle w:val="af"/>
      </w:pPr>
      <w:r>
        <w:t>УДК   226.4</w:t>
      </w:r>
    </w:p>
    <w:p w:rsidR="004A61C2" w:rsidRDefault="004A61C2" w:rsidP="004A61C2">
      <w:pPr>
        <w:pStyle w:val="af"/>
      </w:pPr>
      <w:r>
        <w:t>ИН - 1</w:t>
      </w:r>
    </w:p>
    <w:p w:rsidR="004A61C2" w:rsidRPr="007123FD" w:rsidRDefault="004A61C2" w:rsidP="004A61C2">
      <w:pPr>
        <w:pStyle w:val="a"/>
      </w:pPr>
      <w:r>
        <w:t xml:space="preserve">3172 9568 226(03) К 53 </w:t>
      </w:r>
      <w:r w:rsidRPr="004A61C2">
        <w:rPr>
          <w:b/>
        </w:rPr>
        <w:t xml:space="preserve">Книга </w:t>
      </w:r>
      <w:r>
        <w:t xml:space="preserve">памяти : Мартиролог Католической церкви в СССР / Авт.-сост. о. Б.Чаплицкий, И.Осипова Чаплицкая Б.*Осипова И.--М. : "Серебряные нити",2000.--832 с. : ил. .--ISBN 5-89163-048-6 рус. История Римско-Католической Церкви*История*История церковная*История РКП*Католичество*Мартиролог*Справочник*Репрессия*Биография*Гонение*Ссылка*Лагерь*Революция*Атеизм*Церковь*Монашество*Священнослужитель*Тюрьма*Лагерь 2 9568 хр. RU02 </w:t>
      </w:r>
    </w:p>
    <w:p w:rsidR="004A61C2" w:rsidRDefault="004A61C2" w:rsidP="004A61C2">
      <w:pPr>
        <w:pStyle w:val="af"/>
      </w:pPr>
      <w:r>
        <w:t>УДК   226(03)</w:t>
      </w:r>
    </w:p>
    <w:p w:rsidR="004A61C2" w:rsidRDefault="004A61C2" w:rsidP="004A61C2">
      <w:pPr>
        <w:pStyle w:val="af"/>
      </w:pPr>
      <w:r>
        <w:lastRenderedPageBreak/>
        <w:t>хр - 1</w:t>
      </w:r>
    </w:p>
    <w:p w:rsidR="004A61C2" w:rsidRPr="007123FD" w:rsidRDefault="004A61C2" w:rsidP="004A61C2">
      <w:pPr>
        <w:pStyle w:val="a"/>
      </w:pPr>
      <w:r>
        <w:t xml:space="preserve">32417 19984 226.6 К 56 </w:t>
      </w:r>
      <w:r w:rsidRPr="004A61C2">
        <w:rPr>
          <w:b/>
        </w:rPr>
        <w:t>Ковальский, Я.В.</w:t>
      </w:r>
      <w:r>
        <w:t xml:space="preserve"> Папы и папство --- J. W. Kowalski. Poczet papiezy / Я.В. Ковальский ; Пер. с пол. Т.Трифоновой.--М. : Издательство политической литературы,1991.--236с. : ил. .--ISBN 5-250-01237-Х Рус. Папство*Папа Римский*Христианство*Рим*История*Империя Западная*Реформация*Просвещение*Католичество 2 </w:t>
      </w:r>
    </w:p>
    <w:p w:rsidR="004A61C2" w:rsidRDefault="004A61C2" w:rsidP="004A61C2">
      <w:pPr>
        <w:pStyle w:val="af"/>
      </w:pPr>
      <w:r>
        <w:t>УДК   226.6</w:t>
      </w:r>
    </w:p>
    <w:p w:rsidR="004A61C2" w:rsidRDefault="004A61C2" w:rsidP="004A61C2">
      <w:pPr>
        <w:pStyle w:val="af"/>
      </w:pPr>
      <w:r>
        <w:t>хр - 1</w:t>
      </w:r>
    </w:p>
    <w:p w:rsidR="004A61C2" w:rsidRPr="007123FD" w:rsidRDefault="004A61C2" w:rsidP="004A61C2">
      <w:pPr>
        <w:pStyle w:val="a"/>
      </w:pPr>
      <w:r>
        <w:t xml:space="preserve">5547 1046 226.6 К 56 </w:t>
      </w:r>
      <w:r w:rsidRPr="004A61C2">
        <w:rPr>
          <w:b/>
        </w:rPr>
        <w:t>Ковальский, Я. В.</w:t>
      </w:r>
      <w:r>
        <w:t xml:space="preserve"> Папы и папство --- J. W. Kowalski. Poczet papiezy / Я. В. Ковальский ; пер. с пол.--М. : Политиздат,1991.--234с. : ил. .--ISBN 5-250-01237-Х Рус. Папство*Папа Римский*Христианство*Рим*История*Империя Западная*Реформация*Просвещение 2 </w:t>
      </w:r>
    </w:p>
    <w:p w:rsidR="004A61C2" w:rsidRDefault="004A61C2" w:rsidP="004A61C2">
      <w:pPr>
        <w:pStyle w:val="af"/>
      </w:pPr>
      <w:r>
        <w:t>УДК   226.6</w:t>
      </w:r>
    </w:p>
    <w:p w:rsidR="004A61C2" w:rsidRDefault="004A61C2" w:rsidP="004A61C2">
      <w:pPr>
        <w:pStyle w:val="af"/>
      </w:pPr>
      <w:r>
        <w:t>хр - 1</w:t>
      </w:r>
    </w:p>
    <w:p w:rsidR="004A61C2" w:rsidRPr="007123FD" w:rsidRDefault="004A61C2" w:rsidP="004A61C2">
      <w:pPr>
        <w:pStyle w:val="a"/>
      </w:pPr>
      <w:r>
        <w:t xml:space="preserve">5317 929 226.24 К 65 </w:t>
      </w:r>
      <w:r w:rsidRPr="004A61C2">
        <w:rPr>
          <w:b/>
        </w:rPr>
        <w:t xml:space="preserve">Конституция </w:t>
      </w:r>
      <w:r>
        <w:t xml:space="preserve">" О богослужении".--Ватикан : Tipografia Poliglotta Vaticana,1965.--39с.--(Священный Вселенский Ватиканский Собор II) рус. Католичество*Ватикан*Ватиканский собор*II Ватиканский собор*Богослужение*Евхаристия*Треба*Таинство*Молитва*Музыка*Искусство*Конституция 1 </w:t>
      </w:r>
    </w:p>
    <w:p w:rsidR="00E37108" w:rsidRDefault="004A61C2" w:rsidP="004A61C2">
      <w:pPr>
        <w:pStyle w:val="af"/>
      </w:pPr>
      <w:r>
        <w:t>УДК   226.24 + 226.11</w:t>
      </w:r>
    </w:p>
    <w:p w:rsidR="00E37108" w:rsidRDefault="00E37108" w:rsidP="00E37108">
      <w:pPr>
        <w:pStyle w:val="af"/>
      </w:pPr>
      <w:r>
        <w:t>хр - 1</w:t>
      </w:r>
    </w:p>
    <w:p w:rsidR="00E37108" w:rsidRPr="007123FD" w:rsidRDefault="00E37108" w:rsidP="00E37108">
      <w:pPr>
        <w:pStyle w:val="a"/>
      </w:pPr>
      <w:r>
        <w:t xml:space="preserve">5389 965 226.24 К 65 </w:t>
      </w:r>
      <w:r w:rsidRPr="00E37108">
        <w:rPr>
          <w:b/>
        </w:rPr>
        <w:t xml:space="preserve">Конституция </w:t>
      </w:r>
      <w:r>
        <w:t xml:space="preserve">" О богослужении".--Ватикан : Tipografia Poliglotta Vaticana,1965.--39с.--(Священный Вселенский Ватиканский Собор II) рус. Католичество*Ватикан*Ватиканский собор*II Ватиканский собор*Богослужение*Евхаристия*Треба*Таинство*Молитва*Музыка*Искусство*Конституция 1 </w:t>
      </w:r>
    </w:p>
    <w:p w:rsidR="00E37108" w:rsidRDefault="00E37108" w:rsidP="00E37108">
      <w:pPr>
        <w:pStyle w:val="af"/>
      </w:pPr>
      <w:r>
        <w:t>УДК   226.24 + 226.11</w:t>
      </w:r>
    </w:p>
    <w:p w:rsidR="00E37108" w:rsidRDefault="00E37108" w:rsidP="00E37108">
      <w:pPr>
        <w:pStyle w:val="af"/>
      </w:pPr>
      <w:r>
        <w:t>хр - 1</w:t>
      </w:r>
    </w:p>
    <w:p w:rsidR="00E37108" w:rsidRPr="007123FD" w:rsidRDefault="00E37108" w:rsidP="00E37108">
      <w:pPr>
        <w:pStyle w:val="a"/>
      </w:pPr>
      <w:r>
        <w:t xml:space="preserve">10720 4794*4795 226.4 К 76 </w:t>
      </w:r>
      <w:r w:rsidRPr="00E37108">
        <w:rPr>
          <w:b/>
        </w:rPr>
        <w:t>Коялович, М.О.</w:t>
      </w:r>
      <w:r>
        <w:t xml:space="preserve"> История воссоединения западнорусских униатов старых времен (до 1800 г.) / М.О.Коялович.--Мн. : Лучи Софии,1999.--399с. .--ISBN 985-6171-08-3 рус. Уния*Католичество*Православие*Униатство*История*История церковная 2 </w:t>
      </w:r>
    </w:p>
    <w:p w:rsidR="00E37108" w:rsidRDefault="00E37108" w:rsidP="00E37108">
      <w:pPr>
        <w:pStyle w:val="af"/>
      </w:pPr>
      <w:r>
        <w:t>УДК   226.4</w:t>
      </w:r>
    </w:p>
    <w:p w:rsidR="00E37108" w:rsidRDefault="00E37108" w:rsidP="00E37108">
      <w:pPr>
        <w:pStyle w:val="af"/>
      </w:pPr>
      <w:r>
        <w:t>хр - 2</w:t>
      </w:r>
    </w:p>
    <w:p w:rsidR="00E37108" w:rsidRPr="007123FD" w:rsidRDefault="00E37108" w:rsidP="00E37108">
      <w:pPr>
        <w:pStyle w:val="a"/>
      </w:pPr>
      <w:r>
        <w:t xml:space="preserve">30586 18225 226.4 К 76 </w:t>
      </w:r>
      <w:r w:rsidRPr="00E37108">
        <w:rPr>
          <w:b/>
        </w:rPr>
        <w:t>Коялович, М.О.</w:t>
      </w:r>
      <w:r>
        <w:t xml:space="preserve"> История воссоединения западнорусских униатов старых времен (до 1800 г.) / М.О. Коялович.--Мн. : Лучи Софии,1999.--399с. .--ISBN 985-6171-08-3 рус. Уния*Католичество*Православие*Униатство*История*История церковная 2 </w:t>
      </w:r>
    </w:p>
    <w:p w:rsidR="00E37108" w:rsidRDefault="00E37108" w:rsidP="00E37108">
      <w:pPr>
        <w:pStyle w:val="af"/>
      </w:pPr>
      <w:r>
        <w:t>УДК   226.4</w:t>
      </w:r>
    </w:p>
    <w:p w:rsidR="00E37108" w:rsidRDefault="00E37108" w:rsidP="00E37108">
      <w:pPr>
        <w:pStyle w:val="af"/>
      </w:pPr>
      <w:r>
        <w:t>хр - 1</w:t>
      </w:r>
    </w:p>
    <w:p w:rsidR="00E37108" w:rsidRPr="007123FD" w:rsidRDefault="00E37108" w:rsidP="00E37108">
      <w:pPr>
        <w:pStyle w:val="a"/>
      </w:pPr>
      <w:r>
        <w:t xml:space="preserve">33730 20908 226.4 К 76 </w:t>
      </w:r>
      <w:r w:rsidRPr="00E37108">
        <w:rPr>
          <w:b/>
        </w:rPr>
        <w:t>Коялович, М.О.</w:t>
      </w:r>
      <w:r>
        <w:t xml:space="preserve"> История воссоединения западнорусских униатов старых времен (до 1800 г.) / М.О. Коялович.--Мн. : Лучи Софии,1999.--400с. .--ISBN 985-6171-08-3 рус. Уния*История*Культура*Униатская церковь 2 </w:t>
      </w:r>
    </w:p>
    <w:p w:rsidR="00E37108" w:rsidRDefault="00E37108" w:rsidP="00E37108">
      <w:pPr>
        <w:pStyle w:val="af"/>
      </w:pPr>
      <w:r>
        <w:t>УДК   226.4</w:t>
      </w:r>
    </w:p>
    <w:p w:rsidR="00E37108" w:rsidRDefault="00E37108" w:rsidP="00E37108">
      <w:pPr>
        <w:pStyle w:val="af"/>
      </w:pPr>
      <w:r>
        <w:t>хр - 1</w:t>
      </w:r>
    </w:p>
    <w:p w:rsidR="00E37108" w:rsidRPr="007123FD" w:rsidRDefault="00E37108" w:rsidP="00E37108">
      <w:pPr>
        <w:pStyle w:val="a"/>
      </w:pPr>
      <w:r>
        <w:t xml:space="preserve">11654 6566 226 Л 72 </w:t>
      </w:r>
      <w:r w:rsidRPr="00E37108">
        <w:rPr>
          <w:b/>
        </w:rPr>
        <w:t>Лозинский, С.Г.</w:t>
      </w:r>
      <w:r>
        <w:t xml:space="preserve"> История папства / С.Г.Лозинский.--3-е изд.--М. : Политиздат,1986.--382с.--(Библиотека атеистической литературы) рус. История*Католичество*Папизм*Папа*Государство папское*Рим*Феодал*Император*Возрождение*Капитализм*Франция*Революция 2 </w:t>
      </w:r>
    </w:p>
    <w:p w:rsidR="00E37108" w:rsidRDefault="00E37108" w:rsidP="00E37108">
      <w:pPr>
        <w:pStyle w:val="af"/>
      </w:pPr>
      <w:r>
        <w:t>УДК   226 + 292.2</w:t>
      </w:r>
    </w:p>
    <w:p w:rsidR="00E37108" w:rsidRDefault="00E37108" w:rsidP="00E37108">
      <w:pPr>
        <w:pStyle w:val="af"/>
      </w:pPr>
      <w:r>
        <w:t>хр - 1</w:t>
      </w:r>
    </w:p>
    <w:p w:rsidR="00E37108" w:rsidRPr="007123FD" w:rsidRDefault="00E37108" w:rsidP="00E37108">
      <w:pPr>
        <w:pStyle w:val="a"/>
      </w:pPr>
      <w:r>
        <w:lastRenderedPageBreak/>
        <w:t xml:space="preserve">32730 20262 226 Л 72 </w:t>
      </w:r>
      <w:r w:rsidRPr="00E37108">
        <w:rPr>
          <w:b/>
        </w:rPr>
        <w:t>Лозинский, С.Г.</w:t>
      </w:r>
      <w:r>
        <w:t xml:space="preserve"> История папства / С.Г.Лозинский.--3-е изд.--М. : Политиздат,1986.--382с.--(Библиотека атеистической литературы) рус. История*Католичество*Папизм*Папа*Государство папское*Рим*Феодал*Император*Возрождение*Капитализм*Франция*Революция 2 </w:t>
      </w:r>
    </w:p>
    <w:p w:rsidR="00E37108" w:rsidRDefault="00E37108" w:rsidP="00E37108">
      <w:pPr>
        <w:pStyle w:val="af"/>
      </w:pPr>
      <w:r>
        <w:t>УДК   226 + 292.2</w:t>
      </w:r>
    </w:p>
    <w:p w:rsidR="00E37108" w:rsidRDefault="00E37108" w:rsidP="00E37108">
      <w:pPr>
        <w:pStyle w:val="af"/>
      </w:pPr>
      <w:r>
        <w:t>хр - 1</w:t>
      </w:r>
    </w:p>
    <w:p w:rsidR="00E37108" w:rsidRPr="007123FD" w:rsidRDefault="00E37108" w:rsidP="00E37108">
      <w:pPr>
        <w:pStyle w:val="a"/>
      </w:pPr>
      <w:r>
        <w:t xml:space="preserve">33809 20988 226 Л 72 </w:t>
      </w:r>
      <w:r w:rsidRPr="00E37108">
        <w:rPr>
          <w:b/>
        </w:rPr>
        <w:t>Лозинский, С.Г.</w:t>
      </w:r>
      <w:r>
        <w:t xml:space="preserve"> История папства / С.Г. Лозинский.--3-е изд.--М. : Политиздат,1986.--382с.--(Библиотека атеистической литературы) рус. История*Католичество*Папизм*Папа*Государство папское*Рим*Феодал*Император*Возрождение*Капитализм*Франция*Революция 2 </w:t>
      </w:r>
    </w:p>
    <w:p w:rsidR="00736908" w:rsidRDefault="00E37108" w:rsidP="00E37108">
      <w:pPr>
        <w:pStyle w:val="af"/>
      </w:pPr>
      <w:r>
        <w:t>УДК   226 + 292.2</w:t>
      </w:r>
    </w:p>
    <w:p w:rsidR="00736908" w:rsidRDefault="00736908" w:rsidP="00736908">
      <w:pPr>
        <w:pStyle w:val="af"/>
      </w:pPr>
      <w:r>
        <w:t>хр - 1</w:t>
      </w:r>
    </w:p>
    <w:p w:rsidR="00736908" w:rsidRPr="007123FD" w:rsidRDefault="00736908" w:rsidP="00736908">
      <w:pPr>
        <w:pStyle w:val="a"/>
      </w:pPr>
      <w:r>
        <w:t xml:space="preserve">2102 7073*7180 226 Л 78 </w:t>
      </w:r>
      <w:r w:rsidRPr="00736908">
        <w:rPr>
          <w:b/>
        </w:rPr>
        <w:t>Лортц, Йозеф</w:t>
      </w:r>
      <w:r>
        <w:t xml:space="preserve"> История Церкви, рассмотренная в связи с историей идей = Joseph Lortz. </w:t>
      </w:r>
      <w:r w:rsidRPr="00736908">
        <w:rPr>
          <w:lang w:val="de-DE"/>
        </w:rPr>
        <w:t xml:space="preserve">Geschichte der Kirche in ideengeschichtlicher Betrachtung / </w:t>
      </w:r>
      <w:r>
        <w:t>Йозеф</w:t>
      </w:r>
      <w:r w:rsidRPr="00736908">
        <w:rPr>
          <w:lang w:val="de-DE"/>
        </w:rPr>
        <w:t xml:space="preserve"> </w:t>
      </w:r>
      <w:r>
        <w:t>Лортц</w:t>
      </w:r>
      <w:r w:rsidRPr="00736908">
        <w:rPr>
          <w:lang w:val="de-DE"/>
        </w:rPr>
        <w:t xml:space="preserve"> ; </w:t>
      </w:r>
      <w:r>
        <w:t>науч</w:t>
      </w:r>
      <w:r w:rsidRPr="00736908">
        <w:rPr>
          <w:lang w:val="de-DE"/>
        </w:rPr>
        <w:t xml:space="preserve">. </w:t>
      </w:r>
      <w:r>
        <w:t>ред</w:t>
      </w:r>
      <w:r w:rsidRPr="00736908">
        <w:rPr>
          <w:lang w:val="de-DE"/>
        </w:rPr>
        <w:t xml:space="preserve">. </w:t>
      </w:r>
      <w:r>
        <w:t xml:space="preserve">А. Пахомова ; ред. Е. Гейнрихс ; пер. с нем.--М. : "Христианская Россия",2000 Т.II : Новое время.--579с.--ISBN 5-874668-076-4 рус. История*История РКЦ*Церковь*История церковная*Католичество*Новое время*Папство*Реформация*Ренессанс*Гуманизм*Контрреформация*Мартин Лютер*Иезуиты*Орден*Тридентский собор*Тереза Иисусова*Филипп Нери*Барокко*Испания*Франция*Франциск Сальский*Винсент де Поль*Янсенизм*Квиетизм*Галликанизм*Просвещение*Протестантизм*Терпимость*Йозефинизм*Секуляризация*Конгресс венский*Классика*Романтизм*Реставрация*Ватиканский собор*Кельнские волнения*Культуркампф*Индустриализация*Лев XIII*Школа тюбингенская*Модернизм*Миссия*Уния*Богословие*Экуменическое движение*Иоанн XXIII*ПавелVI 4 </w:t>
      </w:r>
    </w:p>
    <w:p w:rsidR="00736908" w:rsidRDefault="00736908" w:rsidP="00736908">
      <w:pPr>
        <w:pStyle w:val="af"/>
      </w:pPr>
      <w:r>
        <w:t>УДК   226</w:t>
      </w:r>
    </w:p>
    <w:p w:rsidR="00736908" w:rsidRDefault="00736908" w:rsidP="00736908">
      <w:pPr>
        <w:pStyle w:val="af"/>
      </w:pPr>
      <w:r>
        <w:t>хр - 2</w:t>
      </w:r>
    </w:p>
    <w:p w:rsidR="00736908" w:rsidRPr="007123FD" w:rsidRDefault="00736908" w:rsidP="00736908">
      <w:pPr>
        <w:pStyle w:val="a"/>
      </w:pPr>
      <w:r>
        <w:t xml:space="preserve">2103 7072 226 Л 78 </w:t>
      </w:r>
      <w:r w:rsidRPr="00736908">
        <w:rPr>
          <w:b/>
        </w:rPr>
        <w:t>Лортц, Йозеф</w:t>
      </w:r>
      <w:r>
        <w:t xml:space="preserve"> История Церкви, рассмотренная в связи с историей идей = Joseph Lortz. </w:t>
      </w:r>
      <w:r w:rsidRPr="00736908">
        <w:rPr>
          <w:lang w:val="de-DE"/>
        </w:rPr>
        <w:t xml:space="preserve">Geschichte der Kirche in ideengeschichtlicher Betrachtung / </w:t>
      </w:r>
      <w:r>
        <w:t>Йозеф</w:t>
      </w:r>
      <w:r w:rsidRPr="00736908">
        <w:rPr>
          <w:lang w:val="de-DE"/>
        </w:rPr>
        <w:t xml:space="preserve"> </w:t>
      </w:r>
      <w:r>
        <w:t>Лортц</w:t>
      </w:r>
      <w:r w:rsidRPr="00736908">
        <w:rPr>
          <w:lang w:val="de-DE"/>
        </w:rPr>
        <w:t xml:space="preserve"> ; </w:t>
      </w:r>
      <w:r>
        <w:t>науч</w:t>
      </w:r>
      <w:r w:rsidRPr="00736908">
        <w:rPr>
          <w:lang w:val="de-DE"/>
        </w:rPr>
        <w:t xml:space="preserve">. </w:t>
      </w:r>
      <w:r>
        <w:t>ред</w:t>
      </w:r>
      <w:r w:rsidRPr="00736908">
        <w:rPr>
          <w:lang w:val="de-DE"/>
        </w:rPr>
        <w:t xml:space="preserve">. </w:t>
      </w:r>
      <w:r>
        <w:t xml:space="preserve">А. Пахомова ; ред. Е. Гейнрихс ; пер. с нем.--М. : "Христианская Россия",1999 Т.I : Древность и средние века.--511с.--ISBN 5-87468-065-9 рус. История Древней Церкви*История*Церковь*История церковная*Католичество*Древность*Средневековье*Христианство*Язычество*Рим*Запад*Богословие*Схоластика*Орден монашеский*Монашество*Поход крестовый*Папство*Мистика 4 </w:t>
      </w:r>
    </w:p>
    <w:p w:rsidR="00736908" w:rsidRDefault="00736908" w:rsidP="00736908">
      <w:pPr>
        <w:pStyle w:val="af"/>
      </w:pPr>
      <w:r>
        <w:t>УДК   226 + 221</w:t>
      </w:r>
    </w:p>
    <w:p w:rsidR="00736908" w:rsidRDefault="00736908" w:rsidP="00736908">
      <w:pPr>
        <w:pStyle w:val="af"/>
      </w:pPr>
      <w:r>
        <w:t>хр - 1</w:t>
      </w:r>
    </w:p>
    <w:p w:rsidR="00736908" w:rsidRPr="007123FD" w:rsidRDefault="00736908" w:rsidP="00736908">
      <w:pPr>
        <w:pStyle w:val="a"/>
      </w:pPr>
      <w:r>
        <w:t xml:space="preserve">31780 19391 226(075) Л 78 </w:t>
      </w:r>
      <w:r w:rsidRPr="00736908">
        <w:rPr>
          <w:b/>
        </w:rPr>
        <w:t>Лортц, Йозеф</w:t>
      </w:r>
      <w:r>
        <w:t xml:space="preserve"> История Церкви, рассмотренная в связи с историей идей = Joseph Lortz. </w:t>
      </w:r>
      <w:r w:rsidRPr="00736908">
        <w:rPr>
          <w:lang w:val="de-DE"/>
        </w:rPr>
        <w:t xml:space="preserve">Geschichte der Kirche in ideengeschichtlicher betrachtung / </w:t>
      </w:r>
      <w:r>
        <w:t>Йозеф</w:t>
      </w:r>
      <w:r w:rsidRPr="00736908">
        <w:rPr>
          <w:lang w:val="de-DE"/>
        </w:rPr>
        <w:t xml:space="preserve"> </w:t>
      </w:r>
      <w:r>
        <w:t>Лортц</w:t>
      </w:r>
      <w:r w:rsidRPr="00736908">
        <w:rPr>
          <w:lang w:val="de-DE"/>
        </w:rPr>
        <w:t>.--</w:t>
      </w:r>
      <w:r>
        <w:t>М</w:t>
      </w:r>
      <w:r w:rsidRPr="00736908">
        <w:rPr>
          <w:lang w:val="de-DE"/>
        </w:rPr>
        <w:t>. : "</w:t>
      </w:r>
      <w:r>
        <w:t>Христианская</w:t>
      </w:r>
      <w:r w:rsidRPr="00736908">
        <w:rPr>
          <w:lang w:val="de-DE"/>
        </w:rPr>
        <w:t xml:space="preserve"> </w:t>
      </w:r>
      <w:r>
        <w:t>Россия</w:t>
      </w:r>
      <w:r w:rsidRPr="00736908">
        <w:rPr>
          <w:lang w:val="de-DE"/>
        </w:rPr>
        <w:t xml:space="preserve">",2000 </w:t>
      </w:r>
      <w:r>
        <w:t>Т</w:t>
      </w:r>
      <w:r w:rsidRPr="00736908">
        <w:rPr>
          <w:lang w:val="de-DE"/>
        </w:rPr>
        <w:t xml:space="preserve">.II : </w:t>
      </w:r>
      <w:r>
        <w:t>Новое</w:t>
      </w:r>
      <w:r w:rsidRPr="00736908">
        <w:rPr>
          <w:lang w:val="de-DE"/>
        </w:rPr>
        <w:t xml:space="preserve"> </w:t>
      </w:r>
      <w:r>
        <w:t>время</w:t>
      </w:r>
      <w:r w:rsidRPr="00736908">
        <w:rPr>
          <w:lang w:val="de-DE"/>
        </w:rPr>
        <w:t>.--579</w:t>
      </w:r>
      <w:r>
        <w:t>с</w:t>
      </w:r>
      <w:r w:rsidRPr="00736908">
        <w:rPr>
          <w:lang w:val="de-DE"/>
        </w:rPr>
        <w:t xml:space="preserve">.--ISBN 5-87468-076-4 </w:t>
      </w:r>
      <w:r>
        <w:t>рус</w:t>
      </w:r>
      <w:r w:rsidRPr="00736908">
        <w:rPr>
          <w:lang w:val="de-DE"/>
        </w:rPr>
        <w:t xml:space="preserve">. </w:t>
      </w:r>
      <w:r>
        <w:t xml:space="preserve">История Древней Церкви*История*Церковь*История церковная*Католичество*Христианство*Запад*Богословие*Папство*Ренессанс*Реформация*Контрреформация*Просвещение*Франция*Испания*Культура*Германия*Патриархат*Россия*Православие 4 </w:t>
      </w:r>
    </w:p>
    <w:p w:rsidR="00736908" w:rsidRDefault="00736908" w:rsidP="00736908">
      <w:pPr>
        <w:pStyle w:val="af"/>
      </w:pPr>
      <w:r>
        <w:t>УДК   226(075)</w:t>
      </w:r>
    </w:p>
    <w:p w:rsidR="00736908" w:rsidRDefault="00736908" w:rsidP="00736908">
      <w:pPr>
        <w:pStyle w:val="af"/>
      </w:pPr>
      <w:r>
        <w:t>хр - 1</w:t>
      </w:r>
    </w:p>
    <w:p w:rsidR="00736908" w:rsidRPr="007123FD" w:rsidRDefault="00736908" w:rsidP="00736908">
      <w:pPr>
        <w:pStyle w:val="a"/>
      </w:pPr>
      <w:r>
        <w:t xml:space="preserve">11532 6382 226.6 Л 90 </w:t>
      </w:r>
      <w:r w:rsidRPr="00736908">
        <w:rPr>
          <w:b/>
        </w:rPr>
        <w:t>Льоренте,  Х. А.</w:t>
      </w:r>
      <w:r>
        <w:t xml:space="preserve"> История  испанской инквизиции : В 2 т. / Х. А. Льоренте ; пер. с фр.--М. : Ладомир ; АСТ,1999.--1424с.--(Классики исторической мысли) .--ISBN 5-86218-162-8 Рус. История*Инквизиция испанская*Католичество 7 </w:t>
      </w:r>
    </w:p>
    <w:p w:rsidR="00736908" w:rsidRDefault="00736908" w:rsidP="00736908">
      <w:pPr>
        <w:pStyle w:val="af"/>
      </w:pPr>
      <w:r>
        <w:t>УДК   226.6</w:t>
      </w:r>
    </w:p>
    <w:p w:rsidR="00736908" w:rsidRDefault="00736908" w:rsidP="00736908">
      <w:pPr>
        <w:pStyle w:val="af"/>
      </w:pPr>
      <w:r>
        <w:t>хр - 1</w:t>
      </w:r>
    </w:p>
    <w:p w:rsidR="00736908" w:rsidRPr="007123FD" w:rsidRDefault="00736908" w:rsidP="00736908">
      <w:pPr>
        <w:pStyle w:val="a"/>
      </w:pPr>
      <w:r>
        <w:lastRenderedPageBreak/>
        <w:t xml:space="preserve">26670 3596 226.4(08) М 67 </w:t>
      </w:r>
      <w:r w:rsidRPr="00736908">
        <w:rPr>
          <w:b/>
        </w:rPr>
        <w:t xml:space="preserve">Митрополит </w:t>
      </w:r>
      <w:r>
        <w:t xml:space="preserve">Андрей Шептицький і греко- католики в Россіі : Книга 1. Документы і матеріяли, 1899-1917 / Ю.авакумов, О. Гайова.--Львів : Украінского. католицького університету,2004 Том III : Митрополит Андрей Шептицький і греко-католики в Росіі).--923 с. : ил.--ISBN 966-7034-49-6 укр.. Сборник*Документ*Митрополит*Греко-католики*Церковь*Уния 2 </w:t>
      </w:r>
    </w:p>
    <w:p w:rsidR="00736908" w:rsidRDefault="00736908" w:rsidP="00736908">
      <w:pPr>
        <w:pStyle w:val="af"/>
      </w:pPr>
      <w:r>
        <w:t>УДК   226.4 (08)</w:t>
      </w:r>
    </w:p>
    <w:p w:rsidR="00736908" w:rsidRDefault="00736908" w:rsidP="00736908">
      <w:pPr>
        <w:pStyle w:val="af"/>
      </w:pPr>
      <w:r>
        <w:t>ИН - 1</w:t>
      </w:r>
    </w:p>
    <w:p w:rsidR="00736908" w:rsidRPr="007123FD" w:rsidRDefault="00736908" w:rsidP="00736908">
      <w:pPr>
        <w:pStyle w:val="a"/>
      </w:pPr>
      <w:r>
        <w:t xml:space="preserve">30964 18625 226.4 М 71 </w:t>
      </w:r>
      <w:r w:rsidRPr="00736908">
        <w:rPr>
          <w:b/>
        </w:rPr>
        <w:t>Міхаліна</w:t>
      </w:r>
      <w:r>
        <w:t xml:space="preserve"> Жыцьцярыс сьвятое пакутніцы Уніі / Міхаліна.--Берасьце : Рэдакцыя газеты "Царква",2000.--40с. : ил. бел. Уния*Мученица*Житие Унія*Пакутніца*Жыцьцярыс 6 </w:t>
      </w:r>
    </w:p>
    <w:p w:rsidR="00736908" w:rsidRDefault="00736908" w:rsidP="00736908">
      <w:pPr>
        <w:pStyle w:val="af"/>
      </w:pPr>
      <w:r>
        <w:t>УДК   226.4</w:t>
      </w:r>
    </w:p>
    <w:p w:rsidR="00736908" w:rsidRDefault="00736908" w:rsidP="00736908">
      <w:pPr>
        <w:pStyle w:val="af"/>
      </w:pPr>
      <w:r>
        <w:t>хр - 1</w:t>
      </w:r>
    </w:p>
    <w:p w:rsidR="00736908" w:rsidRPr="007123FD" w:rsidRDefault="00736908" w:rsidP="00736908">
      <w:pPr>
        <w:pStyle w:val="a"/>
      </w:pPr>
      <w:r>
        <w:t xml:space="preserve">34377 21452 226.6(476) Н 35 </w:t>
      </w:r>
      <w:r w:rsidRPr="00736908">
        <w:rPr>
          <w:b/>
        </w:rPr>
        <w:t xml:space="preserve">Национальный </w:t>
      </w:r>
      <w:r>
        <w:t xml:space="preserve">санктуарий Матери Божьей Будславской / Сост. о. Виктор Бурлака OFM ; Отв. за вып. И. Бурак Бурак И.--Мн. : Про Христо,2009.--93 с., ил. .--ISBN 978-985-6825-28-9 рус. Санктуарий*Матерь Божия*Будслав*Католичество*Икона*Списки*Храм*Чудеса*История*Реставрация 3 </w:t>
      </w:r>
    </w:p>
    <w:p w:rsidR="00D62758" w:rsidRDefault="00736908" w:rsidP="00736908">
      <w:pPr>
        <w:pStyle w:val="af"/>
      </w:pPr>
      <w:r>
        <w:t>УДК   226.6(476)</w:t>
      </w:r>
    </w:p>
    <w:p w:rsidR="00D62758" w:rsidRDefault="00D62758" w:rsidP="00D62758">
      <w:pPr>
        <w:pStyle w:val="af"/>
      </w:pPr>
      <w:r>
        <w:t>хр - 1</w:t>
      </w:r>
    </w:p>
    <w:p w:rsidR="00D62758" w:rsidRPr="007123FD" w:rsidRDefault="00D62758" w:rsidP="00D62758">
      <w:pPr>
        <w:pStyle w:val="a"/>
      </w:pPr>
      <w:r>
        <w:t xml:space="preserve">26170 13695 226.21 Н 49 </w:t>
      </w:r>
      <w:r w:rsidRPr="00D62758">
        <w:rPr>
          <w:b/>
        </w:rPr>
        <w:t>Нелли, Рене</w:t>
      </w:r>
      <w:r>
        <w:t xml:space="preserve"> Катары. Святые еретики / Р.Нелли. Пер. с франц.А.М. Иванова.--М. : Вече,2005.--400с.--(Тайные общества, ордена, секты) .--ISBN 5-9533-0976-7 рус. Катаризм*Катары*Средневековье*Эзотеризм*Католицизм*Ересь*Учение 2 </w:t>
      </w:r>
    </w:p>
    <w:p w:rsidR="00D62758" w:rsidRDefault="00D62758" w:rsidP="00D62758">
      <w:pPr>
        <w:pStyle w:val="af"/>
      </w:pPr>
      <w:r>
        <w:t>УДК   226.21</w:t>
      </w:r>
    </w:p>
    <w:p w:rsidR="00D62758" w:rsidRDefault="00D62758" w:rsidP="00D62758">
      <w:pPr>
        <w:pStyle w:val="af"/>
      </w:pPr>
      <w:r>
        <w:t>хр - 1</w:t>
      </w:r>
    </w:p>
    <w:p w:rsidR="00D62758" w:rsidRPr="007123FD" w:rsidRDefault="00D62758" w:rsidP="00D62758">
      <w:pPr>
        <w:pStyle w:val="a"/>
      </w:pPr>
      <w:r>
        <w:t xml:space="preserve">5313 927 226.12 Н 63 </w:t>
      </w:r>
      <w:r w:rsidRPr="00D62758">
        <w:rPr>
          <w:b/>
        </w:rPr>
        <w:t>Никодим, Митрополит Ленинградский и Новгородский</w:t>
      </w:r>
      <w:r>
        <w:t xml:space="preserve"> Иоанн XXIII, Папа Римский / Митр. Ленинградский и Новгородский Никодим ; Предисл. Ф. Кенига.--Вена : PRO ORIENTE,1984.--655c. : ил. Рус. Иоанн XXIII, Папа Римский,О нем Католичество*Папа Римский*Энциклика*Собор Ватиканский*Ватиканский собор*Экуменизм*Экуменическое движение 2 </w:t>
      </w:r>
    </w:p>
    <w:p w:rsidR="00D62758" w:rsidRDefault="00D62758" w:rsidP="00D62758">
      <w:pPr>
        <w:pStyle w:val="af"/>
      </w:pPr>
      <w:r>
        <w:t>УДК   226.12</w:t>
      </w:r>
    </w:p>
    <w:p w:rsidR="00D62758" w:rsidRDefault="00D62758" w:rsidP="00D62758">
      <w:pPr>
        <w:pStyle w:val="af"/>
      </w:pPr>
      <w:r>
        <w:t>хр - 1</w:t>
      </w:r>
    </w:p>
    <w:p w:rsidR="00D62758" w:rsidRPr="007123FD" w:rsidRDefault="00D62758" w:rsidP="00D62758">
      <w:pPr>
        <w:pStyle w:val="a"/>
      </w:pPr>
      <w:r>
        <w:t xml:space="preserve">29746 17305*17309 226.4 Н 84 </w:t>
      </w:r>
      <w:r w:rsidRPr="00D62758">
        <w:rPr>
          <w:b/>
        </w:rPr>
        <w:t>Носко, М., прот.</w:t>
      </w:r>
      <w:r>
        <w:t xml:space="preserve"> Униатская Церковь в первой трети XIX века : Движение к воссоединению с православием / Прот. М. Носко.--Мн. : Свято-Елизаветинский монастырь,2014.--204с. .--ISBN 978-985-7020-69-0 Рус. Униатская Церковь*Православная Церковь*История*История Церкви*История униатства 2 </w:t>
      </w:r>
    </w:p>
    <w:p w:rsidR="00D62758" w:rsidRDefault="00D62758" w:rsidP="00D62758">
      <w:pPr>
        <w:pStyle w:val="af"/>
      </w:pPr>
      <w:r>
        <w:t>УДК   226.4</w:t>
      </w:r>
    </w:p>
    <w:p w:rsidR="00D62758" w:rsidRDefault="00D62758" w:rsidP="00D62758">
      <w:pPr>
        <w:pStyle w:val="af"/>
      </w:pPr>
      <w:r>
        <w:t>хр - 2</w:t>
      </w:r>
    </w:p>
    <w:p w:rsidR="00D62758" w:rsidRPr="007123FD" w:rsidRDefault="00D62758" w:rsidP="00D62758">
      <w:pPr>
        <w:pStyle w:val="a"/>
      </w:pPr>
      <w:r>
        <w:t xml:space="preserve">21943 11040 226.21 О-56 </w:t>
      </w:r>
      <w:r w:rsidRPr="00D62758">
        <w:rPr>
          <w:b/>
        </w:rPr>
        <w:t>Ольденбург З.</w:t>
      </w:r>
      <w:r>
        <w:t xml:space="preserve"> Костер Монсегюра --- Z.Oldenbourg. Le bucher de Montsegur : История альбигойских крестовых походов / З.Ольденбург; Пер. с фр. О.И.Егоровой.--СПб. : Алетейя,2001.--416с.--(Миф, религия, культура) .--ISBN 5-89329-369-Х рус. История*Католичество*Поход крестовый*Средневековье*Ересь*Церковь*Инквизиция*Катары*Собор Латеранский*Монсегюр 3 </w:t>
      </w:r>
    </w:p>
    <w:p w:rsidR="00D62758" w:rsidRDefault="00D62758" w:rsidP="00D62758">
      <w:pPr>
        <w:pStyle w:val="af"/>
      </w:pPr>
      <w:r>
        <w:t>УДК   226.21</w:t>
      </w:r>
    </w:p>
    <w:p w:rsidR="00D62758" w:rsidRDefault="00D62758" w:rsidP="00D62758">
      <w:pPr>
        <w:pStyle w:val="af"/>
      </w:pPr>
      <w:r>
        <w:t>хр - 1</w:t>
      </w:r>
    </w:p>
    <w:p w:rsidR="00D62758" w:rsidRPr="007123FD" w:rsidRDefault="00D62758" w:rsidP="00D62758">
      <w:pPr>
        <w:pStyle w:val="a"/>
      </w:pPr>
      <w:r>
        <w:t xml:space="preserve">3170 9566 226.3 О-74 </w:t>
      </w:r>
      <w:r w:rsidRPr="00D62758">
        <w:rPr>
          <w:b/>
        </w:rPr>
        <w:t>Осипова, И. И.</w:t>
      </w:r>
      <w:r>
        <w:t xml:space="preserve"> "В язвах своих сокрой меня..." : Гонения на Католическую Церковь в СССР. По материалам следственных и лагерных дел / И. И. Осипова.--М. : Серебряные нити,1996.--222, [2]с., [8] л. фот. .--ISBN 5-89163-005-2 рус. История Церкви*История*История церковная*Церковь*Католичество*Гонение*Репрессирование*ГУЛАГ*История </w:t>
      </w:r>
      <w:r>
        <w:lastRenderedPageBreak/>
        <w:t xml:space="preserve">РКЦ*Архив*Воспоминание*Священник*Следствие*Лагерь*Ссылка*Тюрьма*Ксендз*Соловки*Духовенство*Исповедник*Священнослужитель 2 </w:t>
      </w:r>
    </w:p>
    <w:p w:rsidR="00D62758" w:rsidRDefault="00D62758" w:rsidP="00D62758">
      <w:pPr>
        <w:pStyle w:val="af"/>
      </w:pPr>
      <w:r>
        <w:t>УДК   226.3 + 94(47)</w:t>
      </w:r>
    </w:p>
    <w:p w:rsidR="00D62758" w:rsidRDefault="00D62758" w:rsidP="00D62758">
      <w:pPr>
        <w:pStyle w:val="af"/>
      </w:pPr>
      <w:r>
        <w:t>хр - 1</w:t>
      </w:r>
    </w:p>
    <w:p w:rsidR="00D62758" w:rsidRPr="007123FD" w:rsidRDefault="00D62758" w:rsidP="00D62758">
      <w:pPr>
        <w:pStyle w:val="a"/>
      </w:pPr>
      <w:r>
        <w:t xml:space="preserve">9053 3489*3490 226.3 О-74 </w:t>
      </w:r>
      <w:r w:rsidRPr="00D62758">
        <w:rPr>
          <w:b/>
        </w:rPr>
        <w:t>Осипова, И. И.</w:t>
      </w:r>
      <w:r>
        <w:t xml:space="preserve"> "В язвах своих сокрой меня..." : Гонения на Католическую Церковь в СССР: По материалам следственных и лагерных дел / И. И. Осипова.--М. : Серебряные нити,1996.--222,[16]с. : ил. .--ISBN 5-89163-005-2 Рус. История Церкви*История*История церковная*Церковь*Католичество*Гонение*Репрессирование*ГУЛАГ*История РКЦ*Архив*Воспоминание*Следствие*Лагерь*Ссылка*Тюрьма*Ксендз*Соловки*Духовенство*Исповедник*СССР 2 </w:t>
      </w:r>
    </w:p>
    <w:p w:rsidR="00D62758" w:rsidRDefault="00D62758" w:rsidP="00D62758">
      <w:pPr>
        <w:pStyle w:val="af"/>
      </w:pPr>
      <w:r>
        <w:t>УДК   226.3 + 94(47)</w:t>
      </w:r>
    </w:p>
    <w:p w:rsidR="00D62758" w:rsidRDefault="00D62758" w:rsidP="00D62758">
      <w:pPr>
        <w:pStyle w:val="af"/>
      </w:pPr>
      <w:r>
        <w:t>хр - 2</w:t>
      </w:r>
    </w:p>
    <w:p w:rsidR="00D62758" w:rsidRPr="007123FD" w:rsidRDefault="00D62758" w:rsidP="00D62758">
      <w:pPr>
        <w:pStyle w:val="a"/>
      </w:pPr>
      <w:r>
        <w:t xml:space="preserve">3021 9156 226.4 + 225.3 П 12 </w:t>
      </w:r>
      <w:r w:rsidRPr="00D62758">
        <w:rPr>
          <w:b/>
        </w:rPr>
        <w:t>Падокшын С.А.</w:t>
      </w:r>
      <w:r>
        <w:t xml:space="preserve"> Iпацiй Пацей : Царкоуны дзеяч, мыслiцель, пiсьменнiк на пераломе культурна-гiстарычных эпох / С.А.Падокшын.--Мн. : Бел. навука,2001.--118 с. .--ISBN 985-08-0393-2 бел. История униатства*Униатство*Церковь*Уния*История*История церковная*Уния Брестская*Деятель церковный*Беларусь*Украина*Концепция унии*Богословие*Литература*Писатель*Публицист*Мыслитель*Католичество*Православие*Экклезиология*Филиоквэ*Чистилище*Календарь*Догмат Троицы*Антихрист 2 9156 хр. RU02 </w:t>
      </w:r>
    </w:p>
    <w:p w:rsidR="00342068" w:rsidRDefault="00D62758" w:rsidP="00D62758">
      <w:pPr>
        <w:pStyle w:val="af"/>
      </w:pPr>
      <w:r>
        <w:t>УДК   226.4 + 225.3</w:t>
      </w:r>
    </w:p>
    <w:p w:rsidR="00342068" w:rsidRDefault="00342068" w:rsidP="00342068">
      <w:pPr>
        <w:pStyle w:val="af"/>
      </w:pPr>
      <w:r>
        <w:t>хр - 1</w:t>
      </w:r>
    </w:p>
    <w:p w:rsidR="00342068" w:rsidRPr="007123FD" w:rsidRDefault="00342068" w:rsidP="00342068">
      <w:pPr>
        <w:pStyle w:val="a"/>
      </w:pPr>
      <w:r>
        <w:t xml:space="preserve">11655 6567 226.6 П 31 </w:t>
      </w:r>
      <w:r w:rsidRPr="00342068">
        <w:rPr>
          <w:b/>
        </w:rPr>
        <w:t>Печников, Б. А.</w:t>
      </w:r>
      <w:r>
        <w:t xml:space="preserve"> Отцы тьмы, или иезуиты просвещения / Б. А. Печников.--М. : Педагогика,1989.--270с. : ил.--(Империализм: события, факты, документы) .--ISBN 5-7155-0087-7 Рус. Тьма*Иезуит*Просвещение*Клерикализм*Документ 7 </w:t>
      </w:r>
    </w:p>
    <w:p w:rsidR="00342068" w:rsidRDefault="00342068" w:rsidP="00342068">
      <w:pPr>
        <w:pStyle w:val="af"/>
      </w:pPr>
      <w:r>
        <w:t>УДК   226.6</w:t>
      </w:r>
    </w:p>
    <w:p w:rsidR="00342068" w:rsidRDefault="00342068" w:rsidP="00342068">
      <w:pPr>
        <w:pStyle w:val="af"/>
      </w:pPr>
      <w:r>
        <w:t>хр - 1</w:t>
      </w:r>
    </w:p>
    <w:p w:rsidR="00342068" w:rsidRPr="007123FD" w:rsidRDefault="00342068" w:rsidP="00342068">
      <w:pPr>
        <w:pStyle w:val="a"/>
      </w:pPr>
      <w:r>
        <w:t xml:space="preserve">26731 14261 226.21 П 37 </w:t>
      </w:r>
      <w:r w:rsidRPr="00342068">
        <w:rPr>
          <w:b/>
        </w:rPr>
        <w:t>Плавскин, З.</w:t>
      </w:r>
      <w:r>
        <w:t xml:space="preserve"> Испанская инквизиция: палачи и жертвы : Исторические очерки / З. Плавскин.--СПб. : Дмитрий Буланин,2000.--197 с. : ил. .--ISBN 5-86007-213-9 рус. История*Инквизиция*Палач*Мятеж*Изгнание 2 </w:t>
      </w:r>
    </w:p>
    <w:p w:rsidR="00342068" w:rsidRDefault="00342068" w:rsidP="00342068">
      <w:pPr>
        <w:pStyle w:val="af"/>
      </w:pPr>
      <w:r>
        <w:t>УДК   226.21</w:t>
      </w:r>
    </w:p>
    <w:p w:rsidR="00342068" w:rsidRDefault="00342068" w:rsidP="00342068">
      <w:pPr>
        <w:pStyle w:val="af"/>
      </w:pPr>
      <w:r>
        <w:t>хр - 1</w:t>
      </w:r>
    </w:p>
    <w:p w:rsidR="00342068" w:rsidRPr="007123FD" w:rsidRDefault="00342068" w:rsidP="00342068">
      <w:pPr>
        <w:pStyle w:val="a"/>
      </w:pPr>
      <w:r>
        <w:t xml:space="preserve">25883 11714 226.11 П 61 </w:t>
      </w:r>
      <w:r w:rsidRPr="00342068">
        <w:rPr>
          <w:b/>
        </w:rPr>
        <w:t xml:space="preserve">Послание </w:t>
      </w:r>
      <w:r>
        <w:t xml:space="preserve">его сявтейшества папы Иоанна Павла второго ко всемирному дню мира : 1 января 2002 года.--Ватикан : Ватиканская типография,2002.--17с. рус. Католичество*День мира*Послание*Папа*Энциклика 1 </w:t>
      </w:r>
    </w:p>
    <w:p w:rsidR="00342068" w:rsidRDefault="00342068" w:rsidP="00342068">
      <w:pPr>
        <w:pStyle w:val="af"/>
      </w:pPr>
      <w:r>
        <w:t>УДК   226.11</w:t>
      </w:r>
    </w:p>
    <w:p w:rsidR="00342068" w:rsidRDefault="00342068" w:rsidP="00342068">
      <w:pPr>
        <w:pStyle w:val="af"/>
      </w:pPr>
      <w:r>
        <w:t>хр - 1</w:t>
      </w:r>
    </w:p>
    <w:p w:rsidR="00342068" w:rsidRPr="007123FD" w:rsidRDefault="00342068" w:rsidP="00342068">
      <w:pPr>
        <w:pStyle w:val="a"/>
      </w:pPr>
      <w:r>
        <w:t xml:space="preserve">25998 742 226.11 П 61 </w:t>
      </w:r>
      <w:r w:rsidRPr="00342068">
        <w:rPr>
          <w:b/>
        </w:rPr>
        <w:t xml:space="preserve">Послание </w:t>
      </w:r>
      <w:r>
        <w:t xml:space="preserve">его святейшества папы Иоанна Павла второго ко всемирному дню мира : 1 января 2002 года.--Ватикан : Ватиканская типография,2002.--17с. рус. Католичество*День мира*Послание*Папа*Энциклика 1 </w:t>
      </w:r>
    </w:p>
    <w:p w:rsidR="00342068" w:rsidRDefault="00342068" w:rsidP="00342068">
      <w:pPr>
        <w:pStyle w:val="af"/>
      </w:pPr>
      <w:r>
        <w:t>УДК   226.11</w:t>
      </w:r>
    </w:p>
    <w:p w:rsidR="00342068" w:rsidRDefault="00342068" w:rsidP="00342068">
      <w:pPr>
        <w:pStyle w:val="af"/>
      </w:pPr>
      <w:r>
        <w:t>хр - 1</w:t>
      </w:r>
    </w:p>
    <w:p w:rsidR="00342068" w:rsidRPr="007123FD" w:rsidRDefault="00342068" w:rsidP="00342068">
      <w:pPr>
        <w:pStyle w:val="a"/>
      </w:pPr>
      <w:r>
        <w:t xml:space="preserve">5537 1040 226.4 П 68 </w:t>
      </w:r>
      <w:r w:rsidRPr="00342068">
        <w:rPr>
          <w:b/>
        </w:rPr>
        <w:t xml:space="preserve">Правда </w:t>
      </w:r>
      <w:r>
        <w:t xml:space="preserve">об Иосафате Кунцевиче.--Репр. воспр. изд. 1896 г.--Мн. : Братство во имя Архистратига Михаила,1993.--17с. Рус. История*Церковь*Православие*Беларусь*Уния*Иосафат Кунцевич 7 </w:t>
      </w:r>
    </w:p>
    <w:p w:rsidR="00342068" w:rsidRDefault="00342068" w:rsidP="00342068">
      <w:pPr>
        <w:pStyle w:val="af"/>
      </w:pPr>
      <w:r>
        <w:t>УДК   226.4 + 225.3</w:t>
      </w:r>
    </w:p>
    <w:p w:rsidR="00342068" w:rsidRDefault="00342068" w:rsidP="00342068">
      <w:pPr>
        <w:pStyle w:val="af"/>
      </w:pPr>
      <w:r>
        <w:t>хр - 1</w:t>
      </w:r>
    </w:p>
    <w:p w:rsidR="00342068" w:rsidRPr="007123FD" w:rsidRDefault="00342068" w:rsidP="00342068">
      <w:pPr>
        <w:pStyle w:val="a"/>
      </w:pPr>
      <w:r>
        <w:lastRenderedPageBreak/>
        <w:t xml:space="preserve">5745 1169 226.4 П 68 </w:t>
      </w:r>
      <w:r w:rsidRPr="00342068">
        <w:rPr>
          <w:b/>
        </w:rPr>
        <w:t xml:space="preserve">Правда </w:t>
      </w:r>
      <w:r>
        <w:t xml:space="preserve">об Иосафате Кунцевиче.--Репр. воспр. изд. 1896 г.--Мн. : Братство во имя Архистратига Михаила,1993.--17с. Рус. История*Церковь*Православие*Беларусь*Уния*Иосафат Кунцевич 7 </w:t>
      </w:r>
    </w:p>
    <w:p w:rsidR="00342068" w:rsidRDefault="00342068" w:rsidP="00342068">
      <w:pPr>
        <w:pStyle w:val="af"/>
      </w:pPr>
      <w:r>
        <w:t>УДК   226.4 + 225.3</w:t>
      </w:r>
    </w:p>
    <w:p w:rsidR="00342068" w:rsidRDefault="00342068" w:rsidP="00342068">
      <w:pPr>
        <w:pStyle w:val="af"/>
      </w:pPr>
      <w:r>
        <w:t>хр - 1</w:t>
      </w:r>
    </w:p>
    <w:p w:rsidR="00342068" w:rsidRPr="007123FD" w:rsidRDefault="00342068" w:rsidP="00342068">
      <w:pPr>
        <w:pStyle w:val="a"/>
      </w:pPr>
      <w:r>
        <w:t xml:space="preserve">5911 1290 226.4 П 68 </w:t>
      </w:r>
      <w:r w:rsidRPr="00342068">
        <w:rPr>
          <w:b/>
        </w:rPr>
        <w:t xml:space="preserve">Правда </w:t>
      </w:r>
      <w:r>
        <w:t xml:space="preserve">об Иосафате Кунцевиче.--Репр. воспр. изд. 1896 г.--Мн. : Братство во имя Архистратига Михаила,1993.--17с. Рус. История*Церковь*Православие*Беларусь*Уния*Иосафат Кунцевич 7 </w:t>
      </w:r>
    </w:p>
    <w:p w:rsidR="005324F1" w:rsidRDefault="00342068" w:rsidP="00342068">
      <w:pPr>
        <w:pStyle w:val="af"/>
      </w:pPr>
      <w:r>
        <w:t>УДК   226.4 + 225.3</w:t>
      </w:r>
    </w:p>
    <w:p w:rsidR="005324F1" w:rsidRDefault="005324F1" w:rsidP="005324F1">
      <w:pPr>
        <w:pStyle w:val="af"/>
      </w:pPr>
      <w:r>
        <w:t>хр - 1</w:t>
      </w:r>
    </w:p>
    <w:p w:rsidR="005324F1" w:rsidRPr="007123FD" w:rsidRDefault="005324F1" w:rsidP="005324F1">
      <w:pPr>
        <w:pStyle w:val="a"/>
      </w:pPr>
      <w:r>
        <w:t xml:space="preserve">34735 21886 226.4 П 68 </w:t>
      </w:r>
      <w:r w:rsidRPr="005324F1">
        <w:rPr>
          <w:b/>
        </w:rPr>
        <w:t xml:space="preserve">Правда </w:t>
      </w:r>
      <w:r>
        <w:t xml:space="preserve">объ унии къ православнымъ христіанамъ Ив. Малышевскаго.--Греция : Издание Монастыря Параклита Оропос Аттинис,1990.--51 с. церк.сл. Уния*Православная церковь*Католичество*Униатство*Богословие сравнительное*Богослужение*Таинства*Апологетика 3 </w:t>
      </w:r>
    </w:p>
    <w:p w:rsidR="005324F1" w:rsidRDefault="005324F1" w:rsidP="005324F1">
      <w:pPr>
        <w:pStyle w:val="af"/>
      </w:pPr>
      <w:r>
        <w:t>УДК   226.4 + 233.1</w:t>
      </w:r>
    </w:p>
    <w:p w:rsidR="005324F1" w:rsidRDefault="005324F1" w:rsidP="005324F1">
      <w:pPr>
        <w:pStyle w:val="af"/>
      </w:pPr>
      <w:r>
        <w:t>хр - 1</w:t>
      </w:r>
    </w:p>
    <w:p w:rsidR="005324F1" w:rsidRPr="007123FD" w:rsidRDefault="005324F1" w:rsidP="005324F1">
      <w:pPr>
        <w:pStyle w:val="a"/>
      </w:pPr>
      <w:r>
        <w:t xml:space="preserve">34535 21669*21670*21671 226.4 П 68 </w:t>
      </w:r>
      <w:r w:rsidRPr="005324F1">
        <w:rPr>
          <w:b/>
        </w:rPr>
        <w:t xml:space="preserve">Православие </w:t>
      </w:r>
      <w:r>
        <w:t xml:space="preserve">и Уния --- Orthodoxie und Union : Статьи, беседы / По юлагословению Преосвященного Марка Архиеп. Берлинского и Германского.--Мюнхен : Издание Братства преп. Иова Почаевского в Мюнхене,1991.--117 с. .--ISBN 3-926165-24-3 рус. Православие*Уния*История церковная*Беседы о Православной вере 4 </w:t>
      </w:r>
    </w:p>
    <w:p w:rsidR="005324F1" w:rsidRDefault="005324F1" w:rsidP="005324F1">
      <w:pPr>
        <w:pStyle w:val="af"/>
      </w:pPr>
      <w:r>
        <w:t>УДК   226.4</w:t>
      </w:r>
    </w:p>
    <w:p w:rsidR="005324F1" w:rsidRDefault="005324F1" w:rsidP="005324F1">
      <w:pPr>
        <w:pStyle w:val="af"/>
      </w:pPr>
      <w:r>
        <w:t>хр - 3</w:t>
      </w:r>
    </w:p>
    <w:p w:rsidR="005324F1" w:rsidRPr="007123FD" w:rsidRDefault="005324F1" w:rsidP="005324F1">
      <w:pPr>
        <w:pStyle w:val="a"/>
      </w:pPr>
      <w:r>
        <w:t xml:space="preserve">32742 4398 226.4 П 91 </w:t>
      </w:r>
      <w:r w:rsidRPr="005324F1">
        <w:rPr>
          <w:b/>
        </w:rPr>
        <w:t>Пушкаш, Ласло, о.</w:t>
      </w:r>
      <w:r>
        <w:t xml:space="preserve"> Кир Теодор Ромжа : Життя і смерть епископа / О. Ласло Пушкаш ; Ред. О. Рибалко.--Львів : Інститут Історіі Церкви Львівськоі Богословськоі Академіі,2001.--241с. : ил. .--ISBN 966-7034-21-6 укр. Теодор Ромжа,О нем Теодор Ромжа*Епископ*Греко-католическая церковь Теодор Ромжа*Епископ*Греко-католицькая церква 2 </w:t>
      </w:r>
    </w:p>
    <w:p w:rsidR="005324F1" w:rsidRDefault="005324F1" w:rsidP="005324F1">
      <w:pPr>
        <w:pStyle w:val="af"/>
      </w:pPr>
      <w:r>
        <w:t>УДК   226.4</w:t>
      </w:r>
    </w:p>
    <w:p w:rsidR="005324F1" w:rsidRDefault="005324F1" w:rsidP="005324F1">
      <w:pPr>
        <w:pStyle w:val="af"/>
      </w:pPr>
      <w:r>
        <w:t>ИН - 1</w:t>
      </w:r>
    </w:p>
    <w:p w:rsidR="005324F1" w:rsidRPr="007123FD" w:rsidRDefault="005324F1" w:rsidP="005324F1">
      <w:pPr>
        <w:pStyle w:val="a"/>
      </w:pPr>
      <w:r>
        <w:t xml:space="preserve">32732 4389 226.4 Р 33 </w:t>
      </w:r>
      <w:r w:rsidRPr="005324F1">
        <w:rPr>
          <w:b/>
        </w:rPr>
        <w:t xml:space="preserve">Реєстр </w:t>
      </w:r>
      <w:r>
        <w:t xml:space="preserve">митрополичого архіву унійної церкви 1763 року / Упорядк. та вступна ст. О. Вiнниченка Вiнниченка О.--Львiв : Видавництво католицького унiверситету,2017.--(Киівське християнство Т.III).--731с. : ил.--ISBN 978-966-2778-79-3 укр.*польск. Архив митрополичий*Церковь  униатская Архів митрополичий*Церковь уніатська 2 </w:t>
      </w:r>
    </w:p>
    <w:p w:rsidR="005324F1" w:rsidRDefault="005324F1" w:rsidP="005324F1">
      <w:pPr>
        <w:pStyle w:val="af"/>
      </w:pPr>
      <w:r>
        <w:t>УДК   226.4</w:t>
      </w:r>
    </w:p>
    <w:p w:rsidR="005324F1" w:rsidRDefault="005324F1" w:rsidP="005324F1">
      <w:pPr>
        <w:pStyle w:val="af"/>
      </w:pPr>
      <w:r>
        <w:t>ИН - 1</w:t>
      </w:r>
    </w:p>
    <w:p w:rsidR="005324F1" w:rsidRPr="007123FD" w:rsidRDefault="005324F1" w:rsidP="005324F1">
      <w:pPr>
        <w:pStyle w:val="a"/>
      </w:pPr>
      <w:r>
        <w:t xml:space="preserve">23051 12241 226(075) Р 63 </w:t>
      </w:r>
      <w:r w:rsidRPr="005324F1">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Ч.I.--304с. рус. История*Церковь*Католичество*История церковная*Пособие учебное*Рим*Папство*Монашество*Богословие*Схоластика*Фома Аквинат*Реформация 4 </w:t>
      </w:r>
    </w:p>
    <w:p w:rsidR="005324F1" w:rsidRDefault="005324F1" w:rsidP="005324F1">
      <w:pPr>
        <w:pStyle w:val="af"/>
      </w:pPr>
      <w:r>
        <w:t>УДК   226(075)</w:t>
      </w:r>
    </w:p>
    <w:p w:rsidR="005324F1" w:rsidRDefault="005324F1" w:rsidP="005324F1">
      <w:pPr>
        <w:pStyle w:val="af"/>
      </w:pPr>
      <w:r>
        <w:t>хр - 1</w:t>
      </w:r>
    </w:p>
    <w:p w:rsidR="005324F1" w:rsidRPr="007123FD" w:rsidRDefault="005324F1" w:rsidP="005324F1">
      <w:pPr>
        <w:pStyle w:val="a"/>
      </w:pPr>
      <w:r>
        <w:t xml:space="preserve">23288 12502 226(075) Р 63 </w:t>
      </w:r>
      <w:r w:rsidRPr="005324F1">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Ч.I.--304с. рус. История*Церковь*Католичество*История церковная*Пособие учебное*Рим*Папство*Монашество*Богословие*Схоластика*Фома Аквинат*Реформация 4 </w:t>
      </w:r>
    </w:p>
    <w:p w:rsidR="005324F1" w:rsidRDefault="005324F1" w:rsidP="005324F1">
      <w:pPr>
        <w:pStyle w:val="af"/>
      </w:pPr>
      <w:r>
        <w:t>УДК   226(075)</w:t>
      </w:r>
    </w:p>
    <w:p w:rsidR="005324F1" w:rsidRDefault="005324F1" w:rsidP="005324F1">
      <w:pPr>
        <w:pStyle w:val="af"/>
      </w:pPr>
      <w:r>
        <w:lastRenderedPageBreak/>
        <w:t>хр - 1</w:t>
      </w:r>
    </w:p>
    <w:p w:rsidR="005324F1" w:rsidRPr="007123FD" w:rsidRDefault="005324F1" w:rsidP="005324F1">
      <w:pPr>
        <w:pStyle w:val="a"/>
      </w:pPr>
      <w:r>
        <w:t xml:space="preserve">3700 10395 226(075) Р 63 </w:t>
      </w:r>
      <w:r w:rsidRPr="005324F1">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Ч.I.--304с. рус. История*Церковь*Католичество*История церковная*Пособие учебное*Рим*Папство*Монашество*Богословие*Схоластика*Фома Аквинат*Реформация 4 </w:t>
      </w:r>
    </w:p>
    <w:p w:rsidR="00637C77" w:rsidRDefault="005324F1" w:rsidP="005324F1">
      <w:pPr>
        <w:pStyle w:val="af"/>
      </w:pPr>
      <w:r>
        <w:t>УДК   226(075)</w:t>
      </w:r>
    </w:p>
    <w:p w:rsidR="00637C77" w:rsidRDefault="00637C77" w:rsidP="00637C77">
      <w:pPr>
        <w:pStyle w:val="af"/>
      </w:pPr>
      <w:r>
        <w:t>хр - 1</w:t>
      </w:r>
    </w:p>
    <w:p w:rsidR="00637C77" w:rsidRPr="007123FD" w:rsidRDefault="00637C77" w:rsidP="00637C77">
      <w:pPr>
        <w:pStyle w:val="a"/>
      </w:pPr>
      <w:r>
        <w:t xml:space="preserve">4790 581*582*583 226(075) Р 63 </w:t>
      </w:r>
      <w:r w:rsidRPr="00637C77">
        <w:rPr>
          <w:b/>
        </w:rPr>
        <w:t>Рожков, Владимир, прот.</w:t>
      </w:r>
      <w:r>
        <w:t xml:space="preserve"> Очерки по истории Римско-католической Церкви : Курс лекций, прочитанный для студентов Московской Духовной Академии / Прот. Владимир Рожков.--М. : "Духовная Библиотека",1998.--319с. .--ISBN 5-87078-027-8 рус. История*Церковь*История церковная*Католичество*Папство*Монашество западное*Схоластика*Фома Аквинский*Реформация*Контрреформация 4 </w:t>
      </w:r>
    </w:p>
    <w:p w:rsidR="00637C77" w:rsidRDefault="00637C77" w:rsidP="00637C77">
      <w:pPr>
        <w:pStyle w:val="af"/>
      </w:pPr>
      <w:r>
        <w:t>УДК   226(075)</w:t>
      </w:r>
    </w:p>
    <w:p w:rsidR="00637C77" w:rsidRDefault="00637C77" w:rsidP="00637C77">
      <w:pPr>
        <w:pStyle w:val="af"/>
      </w:pPr>
      <w:r>
        <w:t>хр - 11</w:t>
      </w:r>
    </w:p>
    <w:p w:rsidR="00637C77" w:rsidRPr="007123FD" w:rsidRDefault="00637C77" w:rsidP="00637C77">
      <w:pPr>
        <w:pStyle w:val="a"/>
      </w:pPr>
      <w:r>
        <w:t xml:space="preserve">30413 18035 226.11 Р 85 </w:t>
      </w:r>
      <w:r w:rsidRPr="00637C77">
        <w:rPr>
          <w:b/>
        </w:rPr>
        <w:t xml:space="preserve">Руководство </w:t>
      </w:r>
      <w:r>
        <w:t xml:space="preserve">по подготовке в монашеских институтах / Конгрегация по делам институтов посвященной жизни и обществ апостольской жизни.--М. : Издательство Францисканцев,2001.--95с. .--ISBN 5-89208-032-3 рус. Монашество*Подготовка*Человек*Аскеза*Католичество 7 </w:t>
      </w:r>
    </w:p>
    <w:p w:rsidR="00637C77" w:rsidRDefault="00637C77" w:rsidP="00637C77">
      <w:pPr>
        <w:pStyle w:val="af"/>
      </w:pPr>
      <w:r>
        <w:t>УДК   226.11</w:t>
      </w:r>
    </w:p>
    <w:p w:rsidR="00637C77" w:rsidRDefault="00637C77" w:rsidP="00637C77">
      <w:pPr>
        <w:pStyle w:val="af"/>
      </w:pPr>
      <w:r>
        <w:t>хр - 1</w:t>
      </w:r>
    </w:p>
    <w:p w:rsidR="00637C77" w:rsidRPr="007123FD" w:rsidRDefault="00637C77" w:rsidP="00637C77">
      <w:pPr>
        <w:pStyle w:val="a"/>
      </w:pPr>
      <w:r>
        <w:t xml:space="preserve">29040 16516 226.4 С 12 </w:t>
      </w:r>
      <w:r w:rsidRPr="00637C77">
        <w:rPr>
          <w:b/>
        </w:rPr>
        <w:t>Саверчанка, І.</w:t>
      </w:r>
      <w:r>
        <w:t xml:space="preserve"> Апостал яднання : Язэп Руцкі / І. Саверчанка.--Мн. : "Навука і тэхніка",1994.--71с. : ил.--(Нашы славутыя землякі) .--ISBN 5-343-01330-9 Бел. Язэп Руцкі,О нем Вунія*Канфесія*Беларусь*ВКЛ 2 </w:t>
      </w:r>
    </w:p>
    <w:p w:rsidR="00637C77" w:rsidRDefault="00637C77" w:rsidP="00637C77">
      <w:pPr>
        <w:pStyle w:val="af"/>
      </w:pPr>
      <w:r>
        <w:t>УДК   226.4</w:t>
      </w:r>
    </w:p>
    <w:p w:rsidR="00637C77" w:rsidRDefault="00637C77" w:rsidP="00637C77">
      <w:pPr>
        <w:pStyle w:val="af"/>
      </w:pPr>
      <w:r>
        <w:t>хр - 1</w:t>
      </w:r>
    </w:p>
    <w:p w:rsidR="00637C77" w:rsidRPr="007123FD" w:rsidRDefault="00637C77" w:rsidP="00637C77">
      <w:pPr>
        <w:pStyle w:val="a"/>
      </w:pPr>
      <w:r>
        <w:t xml:space="preserve">30671 18314 226.4 С 23 </w:t>
      </w:r>
      <w:r w:rsidRPr="00637C77">
        <w:rPr>
          <w:b/>
        </w:rPr>
        <w:t xml:space="preserve">Сборникъ </w:t>
      </w:r>
      <w:r>
        <w:t xml:space="preserve">об уніи : Сборникъ статей объ уніи и католичестве.--Джорданвилль : Издательство преп. Иова Почаевского,1995.--190с. рус. Сборник*Уния*Католичество*Православие*Русь*Папство 2 </w:t>
      </w:r>
    </w:p>
    <w:p w:rsidR="00637C77" w:rsidRDefault="00637C77" w:rsidP="00637C77">
      <w:pPr>
        <w:pStyle w:val="af"/>
      </w:pPr>
      <w:r>
        <w:t>УДК   226.4</w:t>
      </w:r>
    </w:p>
    <w:p w:rsidR="00637C77" w:rsidRDefault="00637C77" w:rsidP="00637C77">
      <w:pPr>
        <w:pStyle w:val="af"/>
      </w:pPr>
      <w:r>
        <w:t>хр - 1</w:t>
      </w:r>
    </w:p>
    <w:p w:rsidR="00637C77" w:rsidRPr="007123FD" w:rsidRDefault="00637C77" w:rsidP="00637C77">
      <w:pPr>
        <w:pStyle w:val="a"/>
      </w:pPr>
      <w:r>
        <w:t xml:space="preserve">32739 4395 226.4 С 24 </w:t>
      </w:r>
      <w:r w:rsidRPr="00637C77">
        <w:rPr>
          <w:b/>
        </w:rPr>
        <w:t xml:space="preserve">Світильник </w:t>
      </w:r>
      <w:r>
        <w:t xml:space="preserve">істини = Svitilnyk istyny : Джерела до історіі Украінськоі католицькоі Богословськоі Академіі у Львові 1928-1929-1944. З нагоди іі 50-літнього юбілею / Матеріяли зібрав  опрацював  д-р Павло Сениця ; До друку приготовили: о. рад. Володимир Жолкевич, проф. Ярослав Чумак і проф. А. Турчин Сениця П.--Торонто : Видання Украінського Католицького університету ім. св. Климента Папи ; Чикаго,1983.--(Праці Греко-Католицькоі Богословськоі Академіі ; Том LIII) Частина третя.--960с. : ил. укр. Украинский Католический университет им. св. Климента Папы*Украинская Богословская Академия*Погром Украинской католической церкви*Воспоминания*Патриарх Иосиф Украінськи Католицьки університет ім. св. Климента Папи*Украінська Богословська Академія*Погром Украінськоі Католицькоі церкви*Спомини*Патріярх Йосиф 2 </w:t>
      </w:r>
    </w:p>
    <w:p w:rsidR="00637C77" w:rsidRDefault="00637C77" w:rsidP="00637C77">
      <w:pPr>
        <w:pStyle w:val="af"/>
      </w:pPr>
      <w:r>
        <w:t>УДК   226.4</w:t>
      </w:r>
    </w:p>
    <w:p w:rsidR="00637C77" w:rsidRDefault="00637C77" w:rsidP="00637C77">
      <w:pPr>
        <w:pStyle w:val="af"/>
      </w:pPr>
      <w:r>
        <w:t>ИН - 1</w:t>
      </w:r>
    </w:p>
    <w:p w:rsidR="00637C77" w:rsidRPr="007123FD" w:rsidRDefault="00637C77" w:rsidP="00637C77">
      <w:pPr>
        <w:pStyle w:val="a"/>
      </w:pPr>
      <w:r>
        <w:t xml:space="preserve">27187 364 226.24 С 25 </w:t>
      </w:r>
      <w:r w:rsidRPr="00637C77">
        <w:rPr>
          <w:b/>
        </w:rPr>
        <w:t xml:space="preserve">Священный </w:t>
      </w:r>
      <w:r>
        <w:t xml:space="preserve">Вселенский  Ватиканский собор II.--Ватикан : Typis Poliglottis Vaticanis,1966 рус. Второй Ватиканский собор*Католичество*Конституция*Декрет*Декларация*Церковь*Документ 2 </w:t>
      </w:r>
    </w:p>
    <w:p w:rsidR="00637C77" w:rsidRDefault="00637C77" w:rsidP="00637C77">
      <w:pPr>
        <w:pStyle w:val="af"/>
      </w:pPr>
      <w:r>
        <w:t>УДК   226.24 + 226.11</w:t>
      </w:r>
    </w:p>
    <w:p w:rsidR="00637C77" w:rsidRDefault="00637C77" w:rsidP="00637C77">
      <w:pPr>
        <w:pStyle w:val="af"/>
      </w:pPr>
      <w:r>
        <w:t>хр - 1</w:t>
      </w:r>
    </w:p>
    <w:p w:rsidR="00637C77" w:rsidRPr="007123FD" w:rsidRDefault="00637C77" w:rsidP="00637C77">
      <w:pPr>
        <w:pStyle w:val="a"/>
      </w:pPr>
      <w:r>
        <w:t xml:space="preserve">28305 15885 226.4 С 36 </w:t>
      </w:r>
      <w:r w:rsidRPr="00637C77">
        <w:rPr>
          <w:b/>
        </w:rPr>
        <w:t>Сильвестр Сиропул</w:t>
      </w:r>
      <w:r>
        <w:t xml:space="preserve"> Воспоминания о Ферраро-Флорентийском соборе (1438-1439) : В 12-ти ч. / Сильвестр Сиропул ; пер. с греч, вступит. статья, коммент. и </w:t>
      </w:r>
      <w:r>
        <w:lastRenderedPageBreak/>
        <w:t xml:space="preserve">указ. диакона Александра Занемонца.--СПб. : Изд-во Олега Абышко ; Университетская книга - СПб.,2010.--345, [2]с. .--ISBN 978-5-903525-49-2 рус. История*История Церкви*Византология*Воспоминание*Эфесс*Константинополь*Собор Эфесский*Уния*Ферраро-Флорентийский собор 2 </w:t>
      </w:r>
    </w:p>
    <w:p w:rsidR="00117CB8" w:rsidRDefault="00637C77" w:rsidP="00637C77">
      <w:pPr>
        <w:pStyle w:val="af"/>
      </w:pPr>
      <w:r>
        <w:t>УДК   226.4  + 223.1</w:t>
      </w:r>
    </w:p>
    <w:p w:rsidR="00117CB8" w:rsidRDefault="00117CB8" w:rsidP="00117CB8">
      <w:pPr>
        <w:pStyle w:val="af"/>
      </w:pPr>
      <w:r>
        <w:t>хр - 1</w:t>
      </w:r>
    </w:p>
    <w:p w:rsidR="00117CB8" w:rsidRPr="007123FD" w:rsidRDefault="00117CB8" w:rsidP="00117CB8">
      <w:pPr>
        <w:pStyle w:val="a"/>
      </w:pPr>
      <w:r>
        <w:t xml:space="preserve">34232 21313*21315 226.3 С 41 </w:t>
      </w:r>
      <w:r w:rsidRPr="00117CB8">
        <w:rPr>
          <w:b/>
        </w:rPr>
        <w:t>Сідарэвіч, Анатоль</w:t>
      </w:r>
      <w:r>
        <w:t xml:space="preserve"> Pro memoria, або Пэўныя звесткі да гісторыі Рыма-Каталіцкай Царквы ў Беларусі / А. Сідарэвіч ; Адказны за выд. М. Кавалёў.--Мн.,2023.--15 с. бел. История*Римско-католическая церковь*Беларусь Гісторыя*Рыма-Каталіцкая Царква*Беларусь 3 </w:t>
      </w:r>
    </w:p>
    <w:p w:rsidR="00117CB8" w:rsidRDefault="00117CB8" w:rsidP="00117CB8">
      <w:pPr>
        <w:pStyle w:val="af"/>
      </w:pPr>
      <w:r>
        <w:t>УДК   226.3</w:t>
      </w:r>
    </w:p>
    <w:p w:rsidR="00117CB8" w:rsidRDefault="00117CB8" w:rsidP="00117CB8">
      <w:pPr>
        <w:pStyle w:val="af"/>
      </w:pPr>
      <w:r>
        <w:t>хр - 2</w:t>
      </w:r>
    </w:p>
    <w:p w:rsidR="00117CB8" w:rsidRPr="007123FD" w:rsidRDefault="00117CB8" w:rsidP="00117CB8">
      <w:pPr>
        <w:pStyle w:val="a"/>
      </w:pPr>
      <w:r>
        <w:t xml:space="preserve">10913 5496*5497 226 С 42 </w:t>
      </w:r>
      <w:r w:rsidRPr="00117CB8">
        <w:rPr>
          <w:b/>
        </w:rPr>
        <w:t>Скальфи, Романо</w:t>
      </w:r>
      <w:r>
        <w:t xml:space="preserve"> "Я с вами до скончания века" : Краткая история католической Церкви / Р.Скальфи.--Милан-М. : "Христианская Россия",1998.--204с. .--ISBN 5-87078-027-9 рус. История*Католичество*История католичества*Церковь католическая*История церковная 2 </w:t>
      </w:r>
    </w:p>
    <w:p w:rsidR="00117CB8" w:rsidRDefault="00117CB8" w:rsidP="00117CB8">
      <w:pPr>
        <w:pStyle w:val="af"/>
      </w:pPr>
      <w:r>
        <w:t>УДК   226</w:t>
      </w:r>
    </w:p>
    <w:p w:rsidR="00117CB8" w:rsidRDefault="00117CB8" w:rsidP="00117CB8">
      <w:pPr>
        <w:pStyle w:val="af"/>
      </w:pPr>
      <w:r>
        <w:t>хр - 2</w:t>
      </w:r>
    </w:p>
    <w:p w:rsidR="00117CB8" w:rsidRPr="007123FD" w:rsidRDefault="00117CB8" w:rsidP="00117CB8">
      <w:pPr>
        <w:pStyle w:val="a"/>
      </w:pPr>
      <w:r>
        <w:t xml:space="preserve">7409 2385 226.3 Т 13 </w:t>
      </w:r>
      <w:r w:rsidRPr="00117CB8">
        <w:rPr>
          <w:b/>
        </w:rPr>
        <w:t>Тадеуш (Кондрусевич), архиепископ</w:t>
      </w:r>
      <w:r>
        <w:t xml:space="preserve"> Католичество в России: история и современность : (на примере Европейской части России) / Архиеп. Тадеуш Кондрусевич.--Доклад на торжественной встрече, посвященной 5-летию учреждения Апостольских Администратур (Москва, Новосибирск) Римско-католической Церкви в России. Москва, Дом дружбы, 13 мая 1996 г.--М. : Изд-во Колледжа католической теологии им. Св. Фомы Аквинского,1996.--22с. Рус. Католичество*Россия*История*Современность*Пётр Великий*Возрождение*Гонение 2 </w:t>
      </w:r>
    </w:p>
    <w:p w:rsidR="00117CB8" w:rsidRDefault="00117CB8" w:rsidP="00117CB8">
      <w:pPr>
        <w:pStyle w:val="af"/>
      </w:pPr>
      <w:r>
        <w:t>УДК   226.3</w:t>
      </w:r>
    </w:p>
    <w:p w:rsidR="00117CB8" w:rsidRDefault="00117CB8" w:rsidP="00117CB8">
      <w:pPr>
        <w:pStyle w:val="af"/>
      </w:pPr>
      <w:r>
        <w:t>хр - 1</w:t>
      </w:r>
    </w:p>
    <w:p w:rsidR="00117CB8" w:rsidRPr="007123FD" w:rsidRDefault="00117CB8" w:rsidP="00117CB8">
      <w:pPr>
        <w:pStyle w:val="a"/>
      </w:pPr>
      <w:r>
        <w:t xml:space="preserve">27790 15270 226.11 Т 14 </w:t>
      </w:r>
      <w:r w:rsidRPr="00117CB8">
        <w:rPr>
          <w:b/>
        </w:rPr>
        <w:t xml:space="preserve">Тайные </w:t>
      </w:r>
      <w:r>
        <w:t xml:space="preserve">наставления для руководства в Обществе Иисуса / Ред. В. Иванов; предисл. Ю.Ф.Самарина; посл. П.В.Калитина Иванов В.--М. : АО "Русский двор",1996.--72с. .--ISBN 5-88752-007-8 рус. Монашество западное*Орден Иезуитов*Общество Иисуса*Документ*Наставление*История*России*Изгнание Ордена*Католичество 7 </w:t>
      </w:r>
    </w:p>
    <w:p w:rsidR="00117CB8" w:rsidRDefault="00117CB8" w:rsidP="00117CB8">
      <w:pPr>
        <w:pStyle w:val="af"/>
      </w:pPr>
      <w:r>
        <w:t>УДК   226.11 + 260.32</w:t>
      </w:r>
    </w:p>
    <w:p w:rsidR="00117CB8" w:rsidRDefault="00117CB8" w:rsidP="00117CB8">
      <w:pPr>
        <w:pStyle w:val="af"/>
      </w:pPr>
      <w:r>
        <w:t>хр - 1</w:t>
      </w:r>
    </w:p>
    <w:p w:rsidR="00117CB8" w:rsidRPr="007123FD" w:rsidRDefault="00117CB8" w:rsidP="00117CB8">
      <w:pPr>
        <w:pStyle w:val="a"/>
      </w:pPr>
      <w:r>
        <w:t xml:space="preserve">8146 2876*2877 226.11 Т 14 </w:t>
      </w:r>
      <w:r w:rsidRPr="00117CB8">
        <w:rPr>
          <w:b/>
        </w:rPr>
        <w:t xml:space="preserve">Тайные </w:t>
      </w:r>
      <w:r>
        <w:t xml:space="preserve">наставления для руководства в Обществе Иисуса / Предисл. Ю. Ф. Самарина, послесл. П. В. Калитина.--М. : АО "Русский двор",1996.--70с. .--ISBN 5-88752-007-8 Рус. Монашество западное*Орден Иезуитов*Общество Иисуса*Документ*Наставление*История*Россия*Орден 7 </w:t>
      </w:r>
    </w:p>
    <w:p w:rsidR="00117CB8" w:rsidRDefault="00117CB8" w:rsidP="00117CB8">
      <w:pPr>
        <w:pStyle w:val="af"/>
      </w:pPr>
      <w:r>
        <w:t>УДК   226.11</w:t>
      </w:r>
    </w:p>
    <w:p w:rsidR="00117CB8" w:rsidRDefault="00117CB8" w:rsidP="00117CB8">
      <w:pPr>
        <w:pStyle w:val="af"/>
      </w:pPr>
      <w:r>
        <w:t>хр - 2</w:t>
      </w:r>
    </w:p>
    <w:p w:rsidR="00117CB8" w:rsidRPr="007123FD" w:rsidRDefault="00117CB8" w:rsidP="00117CB8">
      <w:pPr>
        <w:pStyle w:val="a"/>
      </w:pPr>
      <w:r>
        <w:t xml:space="preserve">5074 799 226(075) Т 63 </w:t>
      </w:r>
      <w:r w:rsidRPr="00117CB8">
        <w:rPr>
          <w:b/>
        </w:rPr>
        <w:t>Тоттон, М.</w:t>
      </w:r>
      <w:r>
        <w:t xml:space="preserve"> История Церкви / М. Тоттон.--М. : Колледж католической теологии им. св. Фомы Аквинского,1995 Ч. 1.--50с. Рус. История*Церковь*Теология*Государство*Апостол*Служение*Власть*Константин*Петр*Павел*Карл Великий 4 </w:t>
      </w:r>
    </w:p>
    <w:p w:rsidR="00117CB8" w:rsidRDefault="00117CB8" w:rsidP="00117CB8">
      <w:pPr>
        <w:pStyle w:val="af"/>
      </w:pPr>
      <w:r>
        <w:t>УДК   226(075)</w:t>
      </w:r>
    </w:p>
    <w:p w:rsidR="00117CB8" w:rsidRDefault="00117CB8" w:rsidP="00117CB8">
      <w:pPr>
        <w:pStyle w:val="af"/>
      </w:pPr>
      <w:r>
        <w:t>хр - 1</w:t>
      </w:r>
    </w:p>
    <w:p w:rsidR="00117CB8" w:rsidRPr="007123FD" w:rsidRDefault="00117CB8" w:rsidP="00117CB8">
      <w:pPr>
        <w:pStyle w:val="a"/>
      </w:pPr>
      <w:r>
        <w:t xml:space="preserve">5076 800 226(075) Т 63 </w:t>
      </w:r>
      <w:r w:rsidRPr="00117CB8">
        <w:rPr>
          <w:b/>
        </w:rPr>
        <w:t>Тоттон, М.</w:t>
      </w:r>
      <w:r>
        <w:t xml:space="preserve"> История Церкви / М. Тоттон.--М. : Колледж католической теологии им. св. Фомы Аквинского,1995 Ч. II : С 1050 по 1520 г.--74с. Рус. История РКЦ*Григорий*Орден*Авиньон*Реформация 4 </w:t>
      </w:r>
    </w:p>
    <w:p w:rsidR="00E662BC" w:rsidRDefault="00117CB8" w:rsidP="00117CB8">
      <w:pPr>
        <w:pStyle w:val="af"/>
      </w:pPr>
      <w:r>
        <w:t>УДК   226(075)</w:t>
      </w:r>
    </w:p>
    <w:p w:rsidR="00E662BC" w:rsidRDefault="00E662BC" w:rsidP="00E662BC">
      <w:pPr>
        <w:pStyle w:val="af"/>
      </w:pPr>
      <w:r>
        <w:lastRenderedPageBreak/>
        <w:t>хр - 1</w:t>
      </w:r>
    </w:p>
    <w:p w:rsidR="00E662BC" w:rsidRPr="007123FD" w:rsidRDefault="00E662BC" w:rsidP="00E662BC">
      <w:pPr>
        <w:pStyle w:val="a"/>
      </w:pPr>
      <w:r>
        <w:t xml:space="preserve">5078 801 226(075) Т 63 </w:t>
      </w:r>
      <w:r w:rsidRPr="00E662BC">
        <w:rPr>
          <w:b/>
        </w:rPr>
        <w:t>Тоттон, М.</w:t>
      </w:r>
      <w:r>
        <w:t xml:space="preserve"> История Церкви / М. Тоттон.--М. : Колледж католической теологии им. св. Фомы Аквинского,1995 Ч. III : От Тридентского Собора до наших дней.--34с. Рус. Собор Тридентский*Контрреформация*Рационализм*Абсолютизм*История РКЦ 4 </w:t>
      </w:r>
    </w:p>
    <w:p w:rsidR="00E662BC" w:rsidRDefault="00E662BC" w:rsidP="00E662BC">
      <w:pPr>
        <w:pStyle w:val="af"/>
      </w:pPr>
      <w:r>
        <w:t>УДК   226(075)</w:t>
      </w:r>
    </w:p>
    <w:p w:rsidR="00E662BC" w:rsidRDefault="00E662BC" w:rsidP="00E662BC">
      <w:pPr>
        <w:pStyle w:val="af"/>
      </w:pPr>
      <w:r>
        <w:t>хр - 1</w:t>
      </w:r>
    </w:p>
    <w:p w:rsidR="00E662BC" w:rsidRPr="007123FD" w:rsidRDefault="00E662BC" w:rsidP="00E662BC">
      <w:pPr>
        <w:pStyle w:val="a"/>
      </w:pPr>
      <w:r>
        <w:t xml:space="preserve">11657 6569 226.4 У 59 </w:t>
      </w:r>
      <w:r w:rsidRPr="00E662BC">
        <w:rPr>
          <w:b/>
        </w:rPr>
        <w:t xml:space="preserve">Уния </w:t>
      </w:r>
      <w:r>
        <w:t xml:space="preserve">в документах / Сост. В.А.Теплова*З.И.Зуева Теплова В.А.*Зуева З.И.--Мн. : Лучи Софии,1997.--520с. .--ISBN 985-6171-09-1 рус. Уния*Документ*Брест*Литва*Польша*История*Церковь 2 </w:t>
      </w:r>
    </w:p>
    <w:p w:rsidR="00E662BC" w:rsidRDefault="00E662BC" w:rsidP="00E662BC">
      <w:pPr>
        <w:pStyle w:val="af"/>
      </w:pPr>
      <w:r>
        <w:t>УДК   226.4</w:t>
      </w:r>
    </w:p>
    <w:p w:rsidR="00E662BC" w:rsidRDefault="00E662BC" w:rsidP="00E662BC">
      <w:pPr>
        <w:pStyle w:val="af"/>
      </w:pPr>
      <w:r>
        <w:t>хр - 1</w:t>
      </w:r>
    </w:p>
    <w:p w:rsidR="00E662BC" w:rsidRPr="007123FD" w:rsidRDefault="00E662BC" w:rsidP="00E662BC">
      <w:pPr>
        <w:pStyle w:val="a"/>
      </w:pPr>
      <w:r>
        <w:t xml:space="preserve">7935 2737 226.4 У 59 </w:t>
      </w:r>
      <w:r w:rsidRPr="00E662BC">
        <w:rPr>
          <w:b/>
        </w:rPr>
        <w:t xml:space="preserve">Уния </w:t>
      </w:r>
      <w:r>
        <w:t xml:space="preserve">в документах / Сост. В.А.Теплова*З.И.Зуева Теплова В.А.*Зуева З.И.--Мн. : Лучи Софии,1997.--520с. .--ISBN 985-6171-09-1 рус. Уния*Церковь*История*Брест*Литва*Польша*Документ 2 </w:t>
      </w:r>
    </w:p>
    <w:p w:rsidR="00E662BC" w:rsidRDefault="00E662BC" w:rsidP="00E662BC">
      <w:pPr>
        <w:pStyle w:val="af"/>
      </w:pPr>
      <w:r>
        <w:t>УДК   226.4</w:t>
      </w:r>
    </w:p>
    <w:p w:rsidR="00E662BC" w:rsidRDefault="00E662BC" w:rsidP="00E662BC">
      <w:pPr>
        <w:pStyle w:val="af"/>
      </w:pPr>
      <w:r>
        <w:t>хр - 1</w:t>
      </w:r>
    </w:p>
    <w:p w:rsidR="00E662BC" w:rsidRPr="007123FD" w:rsidRDefault="00E662BC" w:rsidP="00E662BC">
      <w:pPr>
        <w:pStyle w:val="a"/>
      </w:pPr>
      <w:r>
        <w:t xml:space="preserve">7941 2740*2741*2742 226.4 У 59 </w:t>
      </w:r>
      <w:r w:rsidRPr="00E662BC">
        <w:rPr>
          <w:b/>
        </w:rPr>
        <w:t xml:space="preserve">Уния </w:t>
      </w:r>
      <w:r>
        <w:t xml:space="preserve">в документах / Сост. В.А.Теплова*З.И.Зуева Теплова В.А.*Зуева З.И.--Мн. : Лучи Софии,1997.--520с. .--ISBN 985-6171-09-1 рус. Уния*Церковь*История*Документ*Брест*Литва*Польша 2 </w:t>
      </w:r>
    </w:p>
    <w:p w:rsidR="00E662BC" w:rsidRDefault="00E662BC" w:rsidP="00E662BC">
      <w:pPr>
        <w:pStyle w:val="af"/>
      </w:pPr>
      <w:r>
        <w:t>УДК   226.4</w:t>
      </w:r>
    </w:p>
    <w:p w:rsidR="00E662BC" w:rsidRDefault="00E662BC" w:rsidP="00E662BC">
      <w:pPr>
        <w:pStyle w:val="af"/>
      </w:pPr>
      <w:r>
        <w:t>хр - 4</w:t>
      </w:r>
    </w:p>
    <w:p w:rsidR="00E662BC" w:rsidRPr="007123FD" w:rsidRDefault="00E662BC" w:rsidP="00E662BC">
      <w:pPr>
        <w:pStyle w:val="a"/>
      </w:pPr>
      <w:r>
        <w:t xml:space="preserve">9815 4082*4083*4084 226.4 У 59 </w:t>
      </w:r>
      <w:r w:rsidRPr="00E662BC">
        <w:rPr>
          <w:b/>
        </w:rPr>
        <w:t xml:space="preserve">Уния </w:t>
      </w:r>
      <w:r>
        <w:t xml:space="preserve">в документах / Сост. В.А.Теплова, З.И.Зуева Теплова В.А.*Зуева З.И.--Мн. : Лучи Софии,1997.--520с. .--ISBN 985-6171-09-1 рус. Уния*Брест*История*Церковь*Беларусь*Литва*Польша 2 </w:t>
      </w:r>
    </w:p>
    <w:p w:rsidR="00E662BC" w:rsidRDefault="00E662BC" w:rsidP="00E662BC">
      <w:pPr>
        <w:pStyle w:val="af"/>
      </w:pPr>
      <w:r>
        <w:t>УДК   226.4</w:t>
      </w:r>
    </w:p>
    <w:p w:rsidR="00E662BC" w:rsidRDefault="00E662BC" w:rsidP="00E662BC">
      <w:pPr>
        <w:pStyle w:val="af"/>
      </w:pPr>
      <w:r>
        <w:t>хр - 5</w:t>
      </w:r>
    </w:p>
    <w:p w:rsidR="00E662BC" w:rsidRPr="007123FD" w:rsidRDefault="00E662BC" w:rsidP="00E662BC">
      <w:pPr>
        <w:pStyle w:val="a"/>
      </w:pPr>
      <w:r>
        <w:t xml:space="preserve">29737 17293*17294 226.4 Х 85 </w:t>
      </w:r>
      <w:r w:rsidRPr="00E662BC">
        <w:rPr>
          <w:b/>
        </w:rPr>
        <w:t>Хотеев, Алексий, свящ.</w:t>
      </w:r>
      <w:r>
        <w:t xml:space="preserve"> Переписка канцлера Льва Сапеги и архиепископа Иосафата Кунцевича / Свящ. Алексий Хотеев.--Мн. : Братство в честь святого Архистратига Михаила,2015.--115с. .--ISBN 978-985-7102-21-1 Рус. Лев Сапега*Иосафат Кунцевич*Письма*История униатства*Уния*История церковная 2 </w:t>
      </w:r>
    </w:p>
    <w:p w:rsidR="00E662BC" w:rsidRDefault="00E662BC" w:rsidP="00E662BC">
      <w:pPr>
        <w:pStyle w:val="af"/>
      </w:pPr>
      <w:r>
        <w:t>УДК   226.4</w:t>
      </w:r>
    </w:p>
    <w:p w:rsidR="00E662BC" w:rsidRDefault="00E662BC" w:rsidP="00E662BC">
      <w:pPr>
        <w:pStyle w:val="af"/>
      </w:pPr>
      <w:r>
        <w:t>хр - 2</w:t>
      </w:r>
    </w:p>
    <w:p w:rsidR="00E662BC" w:rsidRPr="007123FD" w:rsidRDefault="00E662BC" w:rsidP="00E662BC">
      <w:pPr>
        <w:pStyle w:val="a"/>
      </w:pPr>
      <w:r>
        <w:t xml:space="preserve">34605 21737*21738 226.3 Ц 99 </w:t>
      </w:r>
      <w:r w:rsidRPr="00E662BC">
        <w:rPr>
          <w:b/>
        </w:rPr>
        <w:t>Цярохін, С.Ф.</w:t>
      </w:r>
      <w:r>
        <w:t xml:space="preserve"> Многія прыйдуць пад імем маім : Езуіты на Беларусі / С.Ф. Цярохін.--Мн. : Полымя,1995.--141с. : іл. .--ISBN 985-07-0091-2 бел. Иезуиты в Беларуси*Иезуиты*Беларусь*История церковная*Орден иезуитов Езуіты на Беларусі*Езуіты*Беларусь*Гісторыя*Гісторыя царкоуная*Ордэн езуітау 2 </w:t>
      </w:r>
    </w:p>
    <w:p w:rsidR="004C3ECB" w:rsidRDefault="00E662BC" w:rsidP="00E662BC">
      <w:pPr>
        <w:pStyle w:val="af"/>
      </w:pPr>
      <w:r>
        <w:t>УДК   226.3</w:t>
      </w:r>
    </w:p>
    <w:p w:rsidR="004C3ECB" w:rsidRDefault="004C3ECB" w:rsidP="004C3ECB">
      <w:pPr>
        <w:pStyle w:val="af"/>
      </w:pPr>
      <w:r>
        <w:t>хр - 2</w:t>
      </w:r>
    </w:p>
    <w:p w:rsidR="004C3ECB" w:rsidRPr="007123FD" w:rsidRDefault="004C3ECB" w:rsidP="004C3ECB">
      <w:pPr>
        <w:pStyle w:val="a"/>
      </w:pPr>
      <w:r>
        <w:t xml:space="preserve">10616 4686*4687*5483 226.12 Ч-43 </w:t>
      </w:r>
      <w:r w:rsidRPr="004C3ECB">
        <w:rPr>
          <w:b/>
        </w:rPr>
        <w:t>Ченти, Тито Санте</w:t>
      </w:r>
      <w:r>
        <w:t xml:space="preserve"> Джироламо Савонарола монах, который потряс Флоренцию. Молитвы из темницы / Т. С. Ченти, Дж. Савонарола ; Пер. с итал. и науч. подг. текста В. Гайдука Савонарола, Джироламо.--М. : Издательство Францисканцев,1998.--271с. : ил. .--ISBN 5-89208-013-7 Рус. Католичество*Монашество*Флоренция*Молитва*Жизнеописание*Мученичество*Савонарола 7 </w:t>
      </w:r>
    </w:p>
    <w:p w:rsidR="004C3ECB" w:rsidRDefault="004C3ECB" w:rsidP="004C3ECB">
      <w:pPr>
        <w:pStyle w:val="af"/>
      </w:pPr>
      <w:r>
        <w:t>УДК   226.12 + 270.125</w:t>
      </w:r>
    </w:p>
    <w:p w:rsidR="004C3ECB" w:rsidRDefault="004C3ECB" w:rsidP="004C3ECB">
      <w:pPr>
        <w:pStyle w:val="af"/>
      </w:pPr>
      <w:r>
        <w:t>хр - 4</w:t>
      </w:r>
    </w:p>
    <w:p w:rsidR="004C3ECB" w:rsidRPr="007123FD" w:rsidRDefault="004C3ECB" w:rsidP="004C3ECB">
      <w:pPr>
        <w:pStyle w:val="a"/>
      </w:pPr>
      <w:r>
        <w:t xml:space="preserve">30482 18105 226.4 Ш 51 </w:t>
      </w:r>
      <w:r w:rsidRPr="004C3ECB">
        <w:rPr>
          <w:b/>
        </w:rPr>
        <w:t>Шеститко, В. свящ.</w:t>
      </w:r>
      <w:r>
        <w:t xml:space="preserve"> Латинизация греко-католической церкви в Речи Посполитой : Исторический, литургический и канонический аспекты / Свящ. В. Шеститко.-</w:t>
      </w:r>
      <w:r>
        <w:lastRenderedPageBreak/>
        <w:t xml:space="preserve">-Мн. : Братство в честь святого Архистратига Михаила,2017.--91с. .--ISBN 978-985-7102-67-9 рус. История*Богословие*Латинизация*Богослужение*Духовенство*Катехизация*Монашество*Приход*Церковь*Канон*Право*Речь Посполитая*Латинизация богослужения*Уния 1596 г. 2 </w:t>
      </w:r>
    </w:p>
    <w:p w:rsidR="004C3ECB" w:rsidRDefault="004C3ECB" w:rsidP="004C3ECB">
      <w:pPr>
        <w:pStyle w:val="af"/>
      </w:pPr>
      <w:r>
        <w:t>УДК   226.4 + 225.3</w:t>
      </w:r>
    </w:p>
    <w:p w:rsidR="004C3ECB" w:rsidRDefault="004C3ECB" w:rsidP="004C3ECB">
      <w:pPr>
        <w:pStyle w:val="af"/>
      </w:pPr>
      <w:r>
        <w:t>хр - 1</w:t>
      </w:r>
    </w:p>
    <w:p w:rsidR="004C3ECB" w:rsidRPr="007123FD" w:rsidRDefault="004C3ECB" w:rsidP="004C3ECB">
      <w:pPr>
        <w:pStyle w:val="a"/>
      </w:pPr>
      <w:r>
        <w:t xml:space="preserve">32132 19740 226.4 Ш 51 </w:t>
      </w:r>
      <w:r w:rsidRPr="004C3ECB">
        <w:rPr>
          <w:b/>
        </w:rPr>
        <w:t>Шеститко, В., свящ.</w:t>
      </w:r>
      <w:r>
        <w:t xml:space="preserve"> Секретные комитеты правительства Николая I и воссоединение униатов / Свящ. В. Шеститко.--Мн. : Медиал,2019.--136с. .--ISBN 978-985-7229-15-4 рус. История*Исследование*Николай І*Комитет секретный*Уния 2 </w:t>
      </w:r>
    </w:p>
    <w:p w:rsidR="004C3ECB" w:rsidRDefault="004C3ECB" w:rsidP="004C3ECB">
      <w:pPr>
        <w:pStyle w:val="af"/>
      </w:pPr>
      <w:r>
        <w:t>УДК   226.4 + 225.6 + 94(47)</w:t>
      </w:r>
    </w:p>
    <w:p w:rsidR="004C3ECB" w:rsidRDefault="004C3ECB" w:rsidP="004C3ECB">
      <w:pPr>
        <w:pStyle w:val="af"/>
      </w:pPr>
      <w:r>
        <w:t>хр - 1</w:t>
      </w:r>
    </w:p>
    <w:p w:rsidR="004C3ECB" w:rsidRPr="007123FD" w:rsidRDefault="004C3ECB" w:rsidP="004C3ECB">
      <w:pPr>
        <w:pStyle w:val="a"/>
      </w:pPr>
      <w:r>
        <w:t xml:space="preserve">10626 4692*4693*5493 226.3 Ш 66 </w:t>
      </w:r>
      <w:r w:rsidRPr="004C3ECB">
        <w:rPr>
          <w:b/>
        </w:rPr>
        <w:t>Шкаровский, М. В.</w:t>
      </w:r>
      <w:r>
        <w:t xml:space="preserve"> Римско-католическая церковь на северо-западе России в 1917-1945 гг. / М. В. Шкаровский, Н. Ю. Черепенина,  А. К. Шикер Черепенина, Н. Ю.*Шикер, А. К.--СПб. : Нестор,1998.--315с. : ил. Рус. Католичество*Церковь*Россия*История*Документ*Биография*Фонды архивные 2 </w:t>
      </w:r>
    </w:p>
    <w:p w:rsidR="004C3ECB" w:rsidRDefault="004C3ECB" w:rsidP="004C3ECB">
      <w:pPr>
        <w:pStyle w:val="af"/>
      </w:pPr>
      <w:r>
        <w:t>УДК   226.3</w:t>
      </w:r>
    </w:p>
    <w:p w:rsidR="004C3ECB" w:rsidRDefault="004C3ECB" w:rsidP="004C3ECB">
      <w:pPr>
        <w:pStyle w:val="af"/>
      </w:pPr>
      <w:r>
        <w:t>хр - 3</w:t>
      </w:r>
    </w:p>
    <w:p w:rsidR="004C3ECB" w:rsidRPr="007123FD" w:rsidRDefault="004C3ECB" w:rsidP="004C3ECB">
      <w:pPr>
        <w:pStyle w:val="a"/>
      </w:pPr>
      <w:r>
        <w:t xml:space="preserve">24225 13272 226.12 Я 60 </w:t>
      </w:r>
      <w:r w:rsidRPr="004C3ECB">
        <w:rPr>
          <w:b/>
        </w:rPr>
        <w:t>Ян Павел II</w:t>
      </w:r>
      <w:r>
        <w:t xml:space="preserve"> Дар i Таямнiца --- Jan Pawel II. Dar i Tajemnica : У пяцiдзесятую гадавiну майго святарскага пасвячэння / Ян Павел II; Пер. Крыстыны Лялько.--Непакалянау : Выдавецтва айцоу францiшканау,1998.--119с. : ил. .--ISBN 83-85903-42-9*83-7097-324-8 бел. Иоанн Павел II*Пастырь*Пастырство*Биография*Католичество 7 </w:t>
      </w:r>
    </w:p>
    <w:p w:rsidR="004C3ECB" w:rsidRDefault="004C3ECB" w:rsidP="004C3ECB">
      <w:pPr>
        <w:pStyle w:val="af"/>
      </w:pPr>
      <w:r>
        <w:t>УДК   226.12</w:t>
      </w:r>
    </w:p>
    <w:p w:rsidR="004C3ECB" w:rsidRDefault="004C3ECB" w:rsidP="004C3ECB">
      <w:pPr>
        <w:pStyle w:val="af"/>
      </w:pPr>
      <w:r>
        <w:t>хр - 1</w:t>
      </w:r>
    </w:p>
    <w:p w:rsidR="004C3ECB" w:rsidRPr="007123FD" w:rsidRDefault="004C3ECB" w:rsidP="004C3ECB">
      <w:pPr>
        <w:pStyle w:val="a"/>
      </w:pPr>
      <w:r>
        <w:t xml:space="preserve">25970 13534*13535 226.12 Я 60 </w:t>
      </w:r>
      <w:r w:rsidRPr="004C3ECB">
        <w:rPr>
          <w:b/>
        </w:rPr>
        <w:t xml:space="preserve">Ян Павел </w:t>
      </w:r>
      <w:r>
        <w:t xml:space="preserve">II - чалавек веры і культуры : Матэрыялы міжнароднага сімпозіума.--Мн. : Про Хрысто,2006.--143с. бел., польск. Ян Павел II,О нем Богословие*Католичество*Папа Римский*Иоанн Павел*Жизнь*Деятельность*Биография 7 </w:t>
      </w:r>
    </w:p>
    <w:p w:rsidR="004C3ECB" w:rsidRDefault="004C3ECB" w:rsidP="004C3ECB">
      <w:pPr>
        <w:pStyle w:val="af"/>
      </w:pPr>
      <w:r>
        <w:t>УДК   226.12</w:t>
      </w:r>
    </w:p>
    <w:p w:rsidR="004C3ECB" w:rsidRDefault="004C3ECB" w:rsidP="004C3ECB">
      <w:pPr>
        <w:pStyle w:val="af"/>
      </w:pPr>
      <w:r>
        <w:t>хр - 2</w:t>
      </w:r>
    </w:p>
    <w:p w:rsidR="004C3ECB" w:rsidRDefault="004C3ECB" w:rsidP="004C3ECB">
      <w:pPr>
        <w:pStyle w:val="af"/>
      </w:pPr>
      <w:r>
        <w:t>227      История Реформации</w:t>
      </w:r>
      <w:r>
        <w:fldChar w:fldCharType="begin"/>
      </w:r>
      <w:r>
        <w:instrText xml:space="preserve"> TC "227      История Реформации" \l 2 </w:instrText>
      </w:r>
      <w:r>
        <w:fldChar w:fldCharType="end"/>
      </w:r>
    </w:p>
    <w:p w:rsidR="001148E2" w:rsidRPr="001148E2" w:rsidRDefault="004C3ECB" w:rsidP="004C3ECB">
      <w:pPr>
        <w:pStyle w:val="a"/>
        <w:rPr>
          <w:lang w:val="en-US"/>
        </w:rPr>
      </w:pPr>
      <w:r w:rsidRPr="001148E2">
        <w:rPr>
          <w:lang w:val="en-US"/>
        </w:rPr>
        <w:t xml:space="preserve">24106 1788 227.22:929 B 16 </w:t>
      </w:r>
      <w:r w:rsidRPr="001148E2">
        <w:rPr>
          <w:b/>
          <w:lang w:val="en-US"/>
        </w:rPr>
        <w:t>Bainton, Roland H.</w:t>
      </w:r>
      <w:r w:rsidRPr="001148E2">
        <w:rPr>
          <w:lang w:val="en-US"/>
        </w:rPr>
        <w:t xml:space="preserve"> Here I stand : A life of Martin Luther / Roland H.Bainton.--Canada : New American Library,1977.--336p. : ill. .--ISBN 0-451-62782-2 </w:t>
      </w:r>
      <w:r>
        <w:t>англ</w:t>
      </w:r>
      <w:r w:rsidRPr="001148E2">
        <w:rPr>
          <w:lang w:val="en-US"/>
        </w:rPr>
        <w:t>. Martin Luther*</w:t>
      </w:r>
      <w:r>
        <w:t>Мартин</w:t>
      </w:r>
      <w:r w:rsidRPr="001148E2">
        <w:rPr>
          <w:lang w:val="en-US"/>
        </w:rPr>
        <w:t xml:space="preserve"> </w:t>
      </w:r>
      <w:r>
        <w:t>Лютер</w:t>
      </w:r>
      <w:r w:rsidRPr="001148E2">
        <w:rPr>
          <w:lang w:val="en-US"/>
        </w:rPr>
        <w:t>*Biography*</w:t>
      </w:r>
      <w:r>
        <w:t>Биография</w:t>
      </w:r>
      <w:r w:rsidRPr="001148E2">
        <w:rPr>
          <w:lang w:val="en-US"/>
        </w:rPr>
        <w:t>*Gospel*</w:t>
      </w:r>
      <w:r>
        <w:t>Евангелие</w:t>
      </w:r>
      <w:r w:rsidRPr="001148E2">
        <w:rPr>
          <w:lang w:val="en-US"/>
        </w:rPr>
        <w:t>*History*</w:t>
      </w:r>
      <w:r>
        <w:t>История</w:t>
      </w:r>
      <w:r w:rsidRPr="001148E2">
        <w:rPr>
          <w:lang w:val="en-US"/>
        </w:rPr>
        <w:t>*Church*</w:t>
      </w:r>
      <w:r>
        <w:t>Церковь</w:t>
      </w:r>
      <w:r w:rsidRPr="001148E2">
        <w:rPr>
          <w:lang w:val="en-US"/>
        </w:rPr>
        <w:t>*Liturgy*</w:t>
      </w:r>
      <w:r>
        <w:t>Литургия</w:t>
      </w:r>
      <w:r w:rsidRPr="001148E2">
        <w:rPr>
          <w:lang w:val="en-US"/>
        </w:rPr>
        <w:t>*Theology*</w:t>
      </w:r>
      <w:r>
        <w:t>Теология</w:t>
      </w:r>
      <w:r w:rsidRPr="001148E2">
        <w:rPr>
          <w:lang w:val="en-US"/>
        </w:rPr>
        <w:t>*Philosophy*</w:t>
      </w:r>
      <w:r>
        <w:t>Философия</w:t>
      </w:r>
      <w:r w:rsidRPr="001148E2">
        <w:rPr>
          <w:lang w:val="en-US"/>
        </w:rPr>
        <w:t>*Faith*</w:t>
      </w:r>
      <w:r>
        <w:t>Вера</w:t>
      </w:r>
      <w:r w:rsidRPr="001148E2">
        <w:rPr>
          <w:lang w:val="en-US"/>
        </w:rPr>
        <w:t xml:space="preserve"> 7 </w:t>
      </w:r>
    </w:p>
    <w:p w:rsidR="001148E2" w:rsidRDefault="001148E2" w:rsidP="001148E2">
      <w:pPr>
        <w:pStyle w:val="af"/>
      </w:pPr>
      <w:r>
        <w:t>УДК   227.22:929</w:t>
      </w:r>
    </w:p>
    <w:p w:rsidR="001148E2" w:rsidRDefault="001148E2" w:rsidP="001148E2">
      <w:pPr>
        <w:pStyle w:val="af"/>
      </w:pPr>
      <w:r>
        <w:t>ИН - 1</w:t>
      </w:r>
    </w:p>
    <w:p w:rsidR="001148E2" w:rsidRPr="001148E2" w:rsidRDefault="001148E2" w:rsidP="001148E2">
      <w:pPr>
        <w:pStyle w:val="a"/>
        <w:rPr>
          <w:lang w:val="de-DE"/>
        </w:rPr>
      </w:pPr>
      <w:r w:rsidRPr="001148E2">
        <w:rPr>
          <w:lang w:val="de-DE"/>
        </w:rPr>
        <w:t xml:space="preserve">27852 3920 227.231 C 15 </w:t>
      </w:r>
      <w:r w:rsidRPr="001148E2">
        <w:rPr>
          <w:b/>
          <w:lang w:val="de-DE"/>
        </w:rPr>
        <w:t xml:space="preserve">Calvin </w:t>
      </w:r>
      <w:r w:rsidRPr="001148E2">
        <w:rPr>
          <w:lang w:val="de-DE"/>
        </w:rPr>
        <w:t xml:space="preserve">Heute : Impulse der reformierten Theologie fuer die Zukunft der Kirche / Hrsg. Michael Weinrich, Ulrich Moeller.--Goettingen : Neukirchener,2009.--X, 254 S. .--ISBN 978-3-7887-2401-6 </w:t>
      </w:r>
      <w:r>
        <w:t>нем</w:t>
      </w:r>
      <w:r w:rsidRPr="001148E2">
        <w:rPr>
          <w:lang w:val="de-DE"/>
        </w:rPr>
        <w:t>. Glaube*</w:t>
      </w:r>
      <w:r>
        <w:t>Вера</w:t>
      </w:r>
      <w:r w:rsidRPr="001148E2">
        <w:rPr>
          <w:lang w:val="de-DE"/>
        </w:rPr>
        <w:t>*Kirche*</w:t>
      </w:r>
      <w:r>
        <w:t>Церковь</w:t>
      </w:r>
      <w:r w:rsidRPr="001148E2">
        <w:rPr>
          <w:lang w:val="de-DE"/>
        </w:rPr>
        <w:t>*Theologie*</w:t>
      </w:r>
      <w:r>
        <w:t>Теология</w:t>
      </w:r>
      <w:r w:rsidRPr="001148E2">
        <w:rPr>
          <w:lang w:val="de-DE"/>
        </w:rPr>
        <w:t>*Lehre*</w:t>
      </w:r>
      <w:r>
        <w:t>Учение</w:t>
      </w:r>
      <w:r w:rsidRPr="001148E2">
        <w:rPr>
          <w:lang w:val="de-DE"/>
        </w:rPr>
        <w:t>*Calvinismus*</w:t>
      </w:r>
      <w:r>
        <w:t>Кальвинизм</w:t>
      </w:r>
      <w:r w:rsidRPr="001148E2">
        <w:rPr>
          <w:lang w:val="de-DE"/>
        </w:rPr>
        <w:t xml:space="preserve"> 2 </w:t>
      </w:r>
    </w:p>
    <w:p w:rsidR="001148E2" w:rsidRDefault="001148E2" w:rsidP="001148E2">
      <w:pPr>
        <w:pStyle w:val="af"/>
      </w:pPr>
      <w:r>
        <w:t>УДК   227.231 + 270.22</w:t>
      </w:r>
    </w:p>
    <w:p w:rsidR="001148E2" w:rsidRDefault="001148E2" w:rsidP="001148E2">
      <w:pPr>
        <w:pStyle w:val="af"/>
      </w:pPr>
      <w:r>
        <w:t>ИН - 1</w:t>
      </w:r>
    </w:p>
    <w:p w:rsidR="001148E2" w:rsidRPr="001148E2" w:rsidRDefault="001148E2" w:rsidP="001148E2">
      <w:pPr>
        <w:pStyle w:val="a"/>
        <w:rPr>
          <w:lang w:val="en-US"/>
        </w:rPr>
      </w:pPr>
      <w:r w:rsidRPr="001148E2">
        <w:rPr>
          <w:lang w:val="en-US"/>
        </w:rPr>
        <w:t xml:space="preserve">24383 1852 227.1 C 15 </w:t>
      </w:r>
      <w:r w:rsidRPr="001148E2">
        <w:rPr>
          <w:b/>
          <w:lang w:val="en-US"/>
        </w:rPr>
        <w:t>Calvin, John</w:t>
      </w:r>
      <w:r w:rsidRPr="001148E2">
        <w:rPr>
          <w:lang w:val="en-US"/>
        </w:rPr>
        <w:t xml:space="preserve"> Institutes of the christian religion / John Calvin, Transl. by Henry Beveridge.--Grand Rapids, Michigan : Wm. B. Eerdmans Publishing Company,1989.--XXIV, 704p. .--ISBN 0-8028-8166-1 </w:t>
      </w:r>
      <w:r>
        <w:t>англ</w:t>
      </w:r>
      <w:r w:rsidRPr="001148E2">
        <w:rPr>
          <w:lang w:val="en-US"/>
        </w:rPr>
        <w:t>. Christianity*</w:t>
      </w:r>
      <w:r>
        <w:t>Христианство</w:t>
      </w:r>
      <w:r w:rsidRPr="001148E2">
        <w:rPr>
          <w:lang w:val="en-US"/>
        </w:rPr>
        <w:t>*Religion*</w:t>
      </w:r>
      <w:r>
        <w:t>Религия</w:t>
      </w:r>
      <w:r w:rsidRPr="001148E2">
        <w:rPr>
          <w:lang w:val="en-US"/>
        </w:rPr>
        <w:t>*Calvin*</w:t>
      </w:r>
      <w:r>
        <w:t>Кальвин</w:t>
      </w:r>
      <w:r w:rsidRPr="001148E2">
        <w:rPr>
          <w:lang w:val="en-US"/>
        </w:rPr>
        <w:t>*God*</w:t>
      </w:r>
      <w:r>
        <w:t>Бог</w:t>
      </w:r>
      <w:r w:rsidRPr="001148E2">
        <w:rPr>
          <w:lang w:val="en-US"/>
        </w:rPr>
        <w:t>*Creator*</w:t>
      </w:r>
      <w:r>
        <w:t>Творец</w:t>
      </w:r>
      <w:r w:rsidRPr="001148E2">
        <w:rPr>
          <w:lang w:val="en-US"/>
        </w:rPr>
        <w:t>*</w:t>
      </w:r>
      <w:r>
        <w:t>Создатель</w:t>
      </w:r>
      <w:r w:rsidRPr="001148E2">
        <w:rPr>
          <w:lang w:val="en-US"/>
        </w:rPr>
        <w:t>*Christ*</w:t>
      </w:r>
      <w:r>
        <w:t>Христос</w:t>
      </w:r>
      <w:r w:rsidRPr="001148E2">
        <w:rPr>
          <w:lang w:val="en-US"/>
        </w:rPr>
        <w:t>*Gospel*</w:t>
      </w:r>
      <w:r>
        <w:t>Евангелие</w:t>
      </w:r>
      <w:r w:rsidRPr="001148E2">
        <w:rPr>
          <w:lang w:val="en-US"/>
        </w:rPr>
        <w:t>*Grace*</w:t>
      </w:r>
      <w:r>
        <w:t>Благодать</w:t>
      </w:r>
      <w:r w:rsidRPr="001148E2">
        <w:rPr>
          <w:lang w:val="en-US"/>
        </w:rPr>
        <w:t>*Church*</w:t>
      </w:r>
      <w:r>
        <w:t>Церковь</w:t>
      </w:r>
      <w:r w:rsidRPr="001148E2">
        <w:rPr>
          <w:lang w:val="en-US"/>
        </w:rPr>
        <w:t>*Catholicism*</w:t>
      </w:r>
      <w:r>
        <w:t>Католичество</w:t>
      </w:r>
      <w:r w:rsidRPr="001148E2">
        <w:rPr>
          <w:lang w:val="en-US"/>
        </w:rPr>
        <w:t>*Protestantism*</w:t>
      </w:r>
      <w:r>
        <w:t>Протестантизм</w:t>
      </w:r>
      <w:r w:rsidRPr="001148E2">
        <w:rPr>
          <w:lang w:val="en-US"/>
        </w:rPr>
        <w:t xml:space="preserve"> 2 </w:t>
      </w:r>
    </w:p>
    <w:p w:rsidR="001148E2" w:rsidRDefault="001148E2" w:rsidP="001148E2">
      <w:pPr>
        <w:pStyle w:val="af"/>
      </w:pPr>
      <w:r>
        <w:t>УДК   227.1</w:t>
      </w:r>
    </w:p>
    <w:p w:rsidR="001148E2" w:rsidRDefault="001148E2" w:rsidP="001148E2">
      <w:pPr>
        <w:pStyle w:val="af"/>
      </w:pPr>
      <w:r>
        <w:lastRenderedPageBreak/>
        <w:t>ИН - 1</w:t>
      </w:r>
    </w:p>
    <w:p w:rsidR="001148E2" w:rsidRPr="001148E2" w:rsidRDefault="001148E2" w:rsidP="001148E2">
      <w:pPr>
        <w:pStyle w:val="a"/>
        <w:rPr>
          <w:lang w:val="en-US"/>
        </w:rPr>
      </w:pPr>
      <w:r w:rsidRPr="001148E2">
        <w:rPr>
          <w:lang w:val="en-US"/>
        </w:rPr>
        <w:t xml:space="preserve">30887 4178 227.222 C 57 </w:t>
      </w:r>
      <w:r w:rsidRPr="001148E2">
        <w:rPr>
          <w:b/>
          <w:lang w:val="en-US"/>
        </w:rPr>
        <w:t xml:space="preserve">Church </w:t>
      </w:r>
      <w:r w:rsidRPr="001148E2">
        <w:rPr>
          <w:lang w:val="en-US"/>
        </w:rPr>
        <w:t xml:space="preserve">in Change : The Evangelical Luteran Church of Finland from 2000 to 2003 / Cover Eliisa Isoniemi ; Photo Timo Merensilta ; Translation Virginia Mattila Isoniemi E.*Merensilta T.*Mattila V.--Tampere : Church Research Institute,2005.--106 p. .--ISBN 951-693-260-6 </w:t>
      </w:r>
      <w:r>
        <w:t>англ</w:t>
      </w:r>
      <w:r w:rsidRPr="001148E2">
        <w:rPr>
          <w:lang w:val="en-US"/>
        </w:rPr>
        <w:t xml:space="preserve">. </w:t>
      </w:r>
      <w:r>
        <w:t>Евангелическая</w:t>
      </w:r>
      <w:r w:rsidRPr="001148E2">
        <w:rPr>
          <w:lang w:val="en-US"/>
        </w:rPr>
        <w:t xml:space="preserve"> </w:t>
      </w:r>
      <w:r>
        <w:t>Лютеранская</w:t>
      </w:r>
      <w:r w:rsidRPr="001148E2">
        <w:rPr>
          <w:lang w:val="en-US"/>
        </w:rPr>
        <w:t xml:space="preserve"> </w:t>
      </w:r>
      <w:r>
        <w:t>Церковь</w:t>
      </w:r>
      <w:r w:rsidRPr="001148E2">
        <w:rPr>
          <w:lang w:val="en-US"/>
        </w:rPr>
        <w:t>*</w:t>
      </w:r>
      <w:r>
        <w:t>Финляндия</w:t>
      </w:r>
      <w:r w:rsidRPr="001148E2">
        <w:rPr>
          <w:lang w:val="en-US"/>
        </w:rPr>
        <w:t>*</w:t>
      </w:r>
      <w:r>
        <w:t>Образовательная</w:t>
      </w:r>
      <w:r w:rsidRPr="001148E2">
        <w:rPr>
          <w:lang w:val="en-US"/>
        </w:rPr>
        <w:t xml:space="preserve"> </w:t>
      </w:r>
      <w:r>
        <w:t>работа</w:t>
      </w:r>
      <w:r w:rsidRPr="001148E2">
        <w:rPr>
          <w:lang w:val="en-US"/>
        </w:rPr>
        <w:t>*</w:t>
      </w:r>
      <w:r>
        <w:t>Диакония</w:t>
      </w:r>
      <w:r w:rsidRPr="001148E2">
        <w:rPr>
          <w:lang w:val="en-US"/>
        </w:rPr>
        <w:t>*</w:t>
      </w:r>
      <w:r>
        <w:t>Миссионерская</w:t>
      </w:r>
      <w:r w:rsidRPr="001148E2">
        <w:rPr>
          <w:lang w:val="en-US"/>
        </w:rPr>
        <w:t xml:space="preserve"> </w:t>
      </w:r>
      <w:r>
        <w:t>работа</w:t>
      </w:r>
      <w:r w:rsidRPr="001148E2">
        <w:rPr>
          <w:lang w:val="en-US"/>
        </w:rPr>
        <w:t xml:space="preserve"> Evangelical Luteran Church*Finland*Educational work*Diaconial work*Missionary work 2 </w:t>
      </w:r>
    </w:p>
    <w:p w:rsidR="001148E2" w:rsidRDefault="001148E2" w:rsidP="001148E2">
      <w:pPr>
        <w:pStyle w:val="af"/>
      </w:pPr>
      <w:r>
        <w:t>УДК   227.222</w:t>
      </w:r>
    </w:p>
    <w:p w:rsidR="001148E2" w:rsidRDefault="001148E2" w:rsidP="001148E2">
      <w:pPr>
        <w:pStyle w:val="af"/>
      </w:pPr>
      <w:r>
        <w:t>ИН - 1</w:t>
      </w:r>
    </w:p>
    <w:p w:rsidR="001148E2" w:rsidRPr="001148E2" w:rsidRDefault="001148E2" w:rsidP="001148E2">
      <w:pPr>
        <w:pStyle w:val="a"/>
        <w:rPr>
          <w:lang w:val="en-US"/>
        </w:rPr>
      </w:pPr>
      <w:r w:rsidRPr="001148E2">
        <w:rPr>
          <w:lang w:val="de-DE"/>
        </w:rPr>
        <w:t xml:space="preserve">141 227.222+227.232 D 55 </w:t>
      </w:r>
      <w:r w:rsidRPr="001148E2">
        <w:rPr>
          <w:b/>
          <w:lang w:val="de-DE"/>
        </w:rPr>
        <w:t>Diedrich Hans-Christian</w:t>
      </w:r>
      <w:r w:rsidRPr="001148E2">
        <w:rPr>
          <w:lang w:val="de-DE"/>
        </w:rPr>
        <w:t xml:space="preserve"> "...unser Traum, zur Einheit zu gelangen" : Der Protestantismus (Luthertum und Calvinismus) im heutigen Weibrussland / Hrsg. Badke H.-G., Koch P.--Berlin : Amt fur Religionspadagogik &amp; Medienarbeit und Mannerarbeit. </w:t>
      </w:r>
      <w:r>
        <w:t xml:space="preserve">Tschernobyl-Initiative in der Propstei,2001.--142 S. Дар нем. Церковная история*История Реформации 1096 хр. IN00 </w:t>
      </w:r>
    </w:p>
    <w:p w:rsidR="001148E2" w:rsidRDefault="001148E2" w:rsidP="001148E2">
      <w:pPr>
        <w:pStyle w:val="af"/>
      </w:pPr>
      <w:r>
        <w:t>УДК   227.222+227.232</w:t>
      </w:r>
    </w:p>
    <w:p w:rsidR="001148E2" w:rsidRDefault="001148E2" w:rsidP="001148E2">
      <w:pPr>
        <w:pStyle w:val="af"/>
      </w:pPr>
      <w:r>
        <w:t>хр - 1</w:t>
      </w:r>
    </w:p>
    <w:p w:rsidR="001148E2" w:rsidRPr="001148E2" w:rsidRDefault="001148E2" w:rsidP="001148E2">
      <w:pPr>
        <w:pStyle w:val="a"/>
        <w:rPr>
          <w:lang w:val="en-US"/>
        </w:rPr>
      </w:pPr>
      <w:r w:rsidRPr="001148E2">
        <w:rPr>
          <w:lang w:val="de-DE"/>
        </w:rPr>
        <w:t xml:space="preserve">1208 227.2 K 16 </w:t>
      </w:r>
      <w:r w:rsidRPr="001148E2">
        <w:rPr>
          <w:b/>
          <w:lang w:val="de-DE"/>
        </w:rPr>
        <w:t>Kahle W.</w:t>
      </w:r>
      <w:r w:rsidRPr="001148E2">
        <w:rPr>
          <w:lang w:val="de-DE"/>
        </w:rPr>
        <w:t xml:space="preserve"> Symbiose und Spannung : Beitrage zur Geschichte des Protestantismus in den baltischen Landern, im Innern des Russischen Reiches und der Sowjetunion.--Erlangen : Martin-Luther-Verlag,1991.--409 S. </w:t>
      </w:r>
      <w:r>
        <w:t>Дар</w:t>
      </w:r>
      <w:r w:rsidRPr="001148E2">
        <w:rPr>
          <w:lang w:val="de-DE"/>
        </w:rPr>
        <w:t xml:space="preserve"> .--ISBN 3-87513-075-8 </w:t>
      </w:r>
      <w:r>
        <w:t>нем</w:t>
      </w:r>
      <w:r w:rsidRPr="001148E2">
        <w:rPr>
          <w:lang w:val="de-DE"/>
        </w:rPr>
        <w:t xml:space="preserve">. </w:t>
      </w:r>
      <w:r>
        <w:t xml:space="preserve">Церковная история*История Реформации 542 хр. LIT6 </w:t>
      </w:r>
    </w:p>
    <w:p w:rsidR="001148E2" w:rsidRDefault="001148E2" w:rsidP="001148E2">
      <w:pPr>
        <w:pStyle w:val="af"/>
      </w:pPr>
      <w:r>
        <w:t>УДК   227.2</w:t>
      </w:r>
    </w:p>
    <w:p w:rsidR="001148E2" w:rsidRDefault="001148E2" w:rsidP="001148E2">
      <w:pPr>
        <w:pStyle w:val="af"/>
      </w:pPr>
      <w:r>
        <w:t>хр - 1</w:t>
      </w:r>
    </w:p>
    <w:p w:rsidR="001148E2" w:rsidRPr="001148E2" w:rsidRDefault="001148E2" w:rsidP="001148E2">
      <w:pPr>
        <w:pStyle w:val="a"/>
        <w:rPr>
          <w:lang w:val="en-US"/>
        </w:rPr>
      </w:pPr>
      <w:r w:rsidRPr="001148E2">
        <w:rPr>
          <w:lang w:val="en-US"/>
        </w:rPr>
        <w:t xml:space="preserve">24141 1798 227.231 K 31 </w:t>
      </w:r>
      <w:r w:rsidRPr="001148E2">
        <w:rPr>
          <w:b/>
          <w:lang w:val="en-US"/>
        </w:rPr>
        <w:t>Kelly, F.Douglas</w:t>
      </w:r>
      <w:r w:rsidRPr="001148E2">
        <w:rPr>
          <w:lang w:val="en-US"/>
        </w:rPr>
        <w:t xml:space="preserve"> The Emergence of Liberty in the Modern World : The Influence of Calvin on Five Governments from the 16th through 18th centuries: Calvin's Geneva, Huguenot France, Knox's Scotland, Puritan England, Colonial America / Douglas F.Kelly.--Phillipsburg, New Jersey : Reformed Publishing Company,1992.--XII, 156p. .--ISBN 0-87552-297-1 </w:t>
      </w:r>
      <w:r>
        <w:t>англ</w:t>
      </w:r>
      <w:r w:rsidRPr="001148E2">
        <w:rPr>
          <w:lang w:val="en-US"/>
        </w:rPr>
        <w:t>. History*</w:t>
      </w:r>
      <w:r>
        <w:t>История</w:t>
      </w:r>
      <w:r w:rsidRPr="001148E2">
        <w:rPr>
          <w:lang w:val="en-US"/>
        </w:rPr>
        <w:t>*Reformation*</w:t>
      </w:r>
      <w:r>
        <w:t>Реформация</w:t>
      </w:r>
      <w:r w:rsidRPr="001148E2">
        <w:rPr>
          <w:lang w:val="en-US"/>
        </w:rPr>
        <w:t>*History of Reformation*</w:t>
      </w:r>
      <w:r>
        <w:t>История</w:t>
      </w:r>
      <w:r w:rsidRPr="001148E2">
        <w:rPr>
          <w:lang w:val="en-US"/>
        </w:rPr>
        <w:t xml:space="preserve"> </w:t>
      </w:r>
      <w:r>
        <w:t>Реформации</w:t>
      </w:r>
      <w:r w:rsidRPr="001148E2">
        <w:rPr>
          <w:lang w:val="en-US"/>
        </w:rPr>
        <w:t>*Religion*</w:t>
      </w:r>
      <w:r>
        <w:t>Религия</w:t>
      </w:r>
      <w:r w:rsidRPr="001148E2">
        <w:rPr>
          <w:lang w:val="en-US"/>
        </w:rPr>
        <w:t>*Theology*</w:t>
      </w:r>
      <w:r>
        <w:t>Теология</w:t>
      </w:r>
      <w:r w:rsidRPr="001148E2">
        <w:rPr>
          <w:lang w:val="en-US"/>
        </w:rPr>
        <w:t>*Church*</w:t>
      </w:r>
      <w:r>
        <w:t>Церковь</w:t>
      </w:r>
      <w:r w:rsidRPr="001148E2">
        <w:rPr>
          <w:lang w:val="en-US"/>
        </w:rPr>
        <w:t>*Reformed Church*</w:t>
      </w:r>
      <w:r>
        <w:t>Реформированная</w:t>
      </w:r>
      <w:r w:rsidRPr="001148E2">
        <w:rPr>
          <w:lang w:val="en-US"/>
        </w:rPr>
        <w:t xml:space="preserve"> </w:t>
      </w:r>
      <w:r>
        <w:t>Церковь</w:t>
      </w:r>
      <w:r w:rsidRPr="001148E2">
        <w:rPr>
          <w:lang w:val="en-US"/>
        </w:rPr>
        <w:t>*State*</w:t>
      </w:r>
      <w:r>
        <w:t>Государство</w:t>
      </w:r>
      <w:r w:rsidRPr="001148E2">
        <w:rPr>
          <w:lang w:val="en-US"/>
        </w:rPr>
        <w:t>*Europe*</w:t>
      </w:r>
      <w:r>
        <w:t>Европа</w:t>
      </w:r>
      <w:r w:rsidRPr="001148E2">
        <w:rPr>
          <w:lang w:val="en-US"/>
        </w:rPr>
        <w:t>*America*</w:t>
      </w:r>
      <w:r>
        <w:t>Америка</w:t>
      </w:r>
      <w:r w:rsidRPr="001148E2">
        <w:rPr>
          <w:lang w:val="en-US"/>
        </w:rPr>
        <w:t>*Scotland*</w:t>
      </w:r>
      <w:r>
        <w:t>Шотландия</w:t>
      </w:r>
      <w:r w:rsidRPr="001148E2">
        <w:rPr>
          <w:lang w:val="en-US"/>
        </w:rPr>
        <w:t>*England*</w:t>
      </w:r>
      <w:r>
        <w:t>Англия</w:t>
      </w:r>
      <w:r w:rsidRPr="001148E2">
        <w:rPr>
          <w:lang w:val="en-US"/>
        </w:rPr>
        <w:t>*Calvinism*</w:t>
      </w:r>
      <w:r>
        <w:t>Кальвинизм</w:t>
      </w:r>
      <w:r w:rsidRPr="001148E2">
        <w:rPr>
          <w:lang w:val="en-US"/>
        </w:rPr>
        <w:t>*Doctrine*</w:t>
      </w:r>
      <w:r>
        <w:t>Доктрина</w:t>
      </w:r>
      <w:r w:rsidRPr="001148E2">
        <w:rPr>
          <w:lang w:val="en-US"/>
        </w:rPr>
        <w:t xml:space="preserve"> 2 </w:t>
      </w:r>
    </w:p>
    <w:p w:rsidR="001148E2" w:rsidRDefault="001148E2" w:rsidP="001148E2">
      <w:pPr>
        <w:pStyle w:val="af"/>
      </w:pPr>
      <w:r>
        <w:t>УДК   227.231</w:t>
      </w:r>
    </w:p>
    <w:p w:rsidR="001148E2" w:rsidRDefault="001148E2" w:rsidP="001148E2">
      <w:pPr>
        <w:pStyle w:val="af"/>
      </w:pPr>
      <w:r>
        <w:t>ИН - 1</w:t>
      </w:r>
    </w:p>
    <w:p w:rsidR="00A86A28" w:rsidRPr="00A86A28" w:rsidRDefault="001148E2" w:rsidP="001148E2">
      <w:pPr>
        <w:pStyle w:val="a"/>
        <w:rPr>
          <w:lang w:val="de-DE"/>
        </w:rPr>
      </w:pPr>
      <w:r w:rsidRPr="00A86A28">
        <w:rPr>
          <w:lang w:val="de-DE"/>
        </w:rPr>
        <w:t xml:space="preserve">24466 3342 227.1 W 40 </w:t>
      </w:r>
      <w:r w:rsidRPr="00A86A28">
        <w:rPr>
          <w:b/>
          <w:lang w:val="de-DE"/>
        </w:rPr>
        <w:t xml:space="preserve">Wegbereiter </w:t>
      </w:r>
      <w:r w:rsidRPr="00A86A28">
        <w:rPr>
          <w:lang w:val="de-DE"/>
        </w:rPr>
        <w:t xml:space="preserve">der Reformation / Hrsg. von Gustav Adolf Benrath.--Bremen : Carl Schuenemann Verlag,1967.--(Sammlung Dieterich ; Bd.226) Klassiker des Protestantismus Bd.1 / Hrsg. von Christel Matthias Schroeder.--XXXV, 544S. </w:t>
      </w:r>
      <w:r>
        <w:t>нем</w:t>
      </w:r>
      <w:r w:rsidRPr="00A86A28">
        <w:rPr>
          <w:lang w:val="de-DE"/>
        </w:rPr>
        <w:t>. Protestantismus*</w:t>
      </w:r>
      <w:r>
        <w:t>Ппротестантизм</w:t>
      </w:r>
      <w:r w:rsidRPr="00A86A28">
        <w:rPr>
          <w:lang w:val="de-DE"/>
        </w:rPr>
        <w:t>*Reformation*</w:t>
      </w:r>
      <w:r>
        <w:t>Реформация</w:t>
      </w:r>
      <w:r w:rsidRPr="00A86A28">
        <w:rPr>
          <w:lang w:val="de-DE"/>
        </w:rPr>
        <w:t>*Geschichte*</w:t>
      </w:r>
      <w:r>
        <w:t>История</w:t>
      </w:r>
      <w:r w:rsidRPr="00A86A28">
        <w:rPr>
          <w:lang w:val="de-DE"/>
        </w:rPr>
        <w:t>*Scholastik*</w:t>
      </w:r>
      <w:r>
        <w:t>Схоластика</w:t>
      </w:r>
      <w:r w:rsidRPr="00A86A28">
        <w:rPr>
          <w:lang w:val="de-DE"/>
        </w:rPr>
        <w:t>*Scholastiker*</w:t>
      </w:r>
      <w:r>
        <w:t>Схоласт</w:t>
      </w:r>
      <w:r w:rsidRPr="00A86A28">
        <w:rPr>
          <w:lang w:val="de-DE"/>
        </w:rPr>
        <w:t>*Mystik*</w:t>
      </w:r>
      <w:r>
        <w:t>Мистика</w:t>
      </w:r>
      <w:r w:rsidRPr="00A86A28">
        <w:rPr>
          <w:lang w:val="de-DE"/>
        </w:rPr>
        <w:t>*John Wyclif*</w:t>
      </w:r>
      <w:r>
        <w:t>Джон</w:t>
      </w:r>
      <w:r w:rsidRPr="00A86A28">
        <w:rPr>
          <w:lang w:val="de-DE"/>
        </w:rPr>
        <w:t xml:space="preserve"> </w:t>
      </w:r>
      <w:r>
        <w:t>Виклиф</w:t>
      </w:r>
      <w:r w:rsidRPr="00A86A28">
        <w:rPr>
          <w:lang w:val="de-DE"/>
        </w:rPr>
        <w:t>*Jan Hus*</w:t>
      </w:r>
      <w:r>
        <w:t>Ян</w:t>
      </w:r>
      <w:r w:rsidRPr="00A86A28">
        <w:rPr>
          <w:lang w:val="de-DE"/>
        </w:rPr>
        <w:t xml:space="preserve"> </w:t>
      </w:r>
      <w:r>
        <w:t>Гус</w:t>
      </w:r>
      <w:r w:rsidRPr="00A86A28">
        <w:rPr>
          <w:lang w:val="de-DE"/>
        </w:rPr>
        <w:t>*Theologie*</w:t>
      </w:r>
      <w:r>
        <w:t>Богословие</w:t>
      </w:r>
      <w:r w:rsidRPr="00A86A28">
        <w:rPr>
          <w:lang w:val="de-DE"/>
        </w:rPr>
        <w:t>*Humanismus*</w:t>
      </w:r>
      <w:r>
        <w:t>Гуманизм</w:t>
      </w:r>
      <w:r w:rsidRPr="00A86A28">
        <w:rPr>
          <w:lang w:val="de-DE"/>
        </w:rPr>
        <w:t xml:space="preserve"> 2 </w:t>
      </w:r>
    </w:p>
    <w:p w:rsidR="00A86A28" w:rsidRDefault="00A86A28" w:rsidP="00A86A28">
      <w:pPr>
        <w:pStyle w:val="af"/>
      </w:pPr>
      <w:r>
        <w:t>УДК   227.1+227.21</w:t>
      </w:r>
    </w:p>
    <w:p w:rsidR="00A86A28" w:rsidRDefault="00A86A28" w:rsidP="00A86A28">
      <w:pPr>
        <w:pStyle w:val="af"/>
      </w:pPr>
      <w:r>
        <w:t>ИН - 1</w:t>
      </w:r>
    </w:p>
    <w:p w:rsidR="00A86A28" w:rsidRPr="001148E2" w:rsidRDefault="00A86A28" w:rsidP="00A86A28">
      <w:pPr>
        <w:pStyle w:val="a"/>
        <w:rPr>
          <w:lang w:val="en-US"/>
        </w:rPr>
      </w:pPr>
      <w:r w:rsidRPr="00A86A28">
        <w:rPr>
          <w:lang w:val="en-US"/>
        </w:rPr>
        <w:t xml:space="preserve">24193 1811 227.25 M 34 </w:t>
      </w:r>
      <w:r w:rsidRPr="00A86A28">
        <w:rPr>
          <w:b/>
          <w:lang w:val="en-US"/>
        </w:rPr>
        <w:t>Marsden, George M.</w:t>
      </w:r>
      <w:r w:rsidRPr="00A86A28">
        <w:rPr>
          <w:lang w:val="en-US"/>
        </w:rPr>
        <w:t xml:space="preserve"> Fundamentalism and American Culture / The Shaping of twentieth-century Evangelicalism 1870-1925 ; George M.Marsden.--Oxford; New York; Toronto; Melbourne : Oxford University Press,1982.--307p. .--ISBN 0-19-503083-4 </w:t>
      </w:r>
      <w:r>
        <w:t>англ</w:t>
      </w:r>
      <w:r w:rsidRPr="00A86A28">
        <w:rPr>
          <w:lang w:val="en-US"/>
        </w:rPr>
        <w:t>. Christianity*</w:t>
      </w:r>
      <w:r>
        <w:t>Христианство</w:t>
      </w:r>
      <w:r w:rsidRPr="00A86A28">
        <w:rPr>
          <w:lang w:val="en-US"/>
        </w:rPr>
        <w:t>*History*</w:t>
      </w:r>
      <w:r>
        <w:t>История</w:t>
      </w:r>
      <w:r w:rsidRPr="00A86A28">
        <w:rPr>
          <w:lang w:val="en-US"/>
        </w:rPr>
        <w:t>*Evangelicalism*</w:t>
      </w:r>
      <w:r>
        <w:t>Евангеликализм</w:t>
      </w:r>
      <w:r w:rsidRPr="00A86A28">
        <w:rPr>
          <w:lang w:val="en-US"/>
        </w:rPr>
        <w:t>*Fundamentalism*</w:t>
      </w:r>
      <w:r>
        <w:t>Фундаментализм</w:t>
      </w:r>
      <w:r w:rsidRPr="00A86A28">
        <w:rPr>
          <w:lang w:val="en-US"/>
        </w:rPr>
        <w:t>*Society*</w:t>
      </w:r>
      <w:r>
        <w:t>Общество</w:t>
      </w:r>
      <w:r w:rsidRPr="00A86A28">
        <w:rPr>
          <w:lang w:val="en-US"/>
        </w:rPr>
        <w:t>*Church*</w:t>
      </w:r>
      <w:r>
        <w:t>Церковь</w:t>
      </w:r>
      <w:r w:rsidRPr="00A86A28">
        <w:rPr>
          <w:lang w:val="en-US"/>
        </w:rPr>
        <w:t>*Holiness*</w:t>
      </w:r>
      <w:r>
        <w:t>Святость</w:t>
      </w:r>
      <w:r w:rsidRPr="00A86A28">
        <w:rPr>
          <w:lang w:val="en-US"/>
        </w:rPr>
        <w:t>*Faith*</w:t>
      </w:r>
      <w:r>
        <w:t>Вера</w:t>
      </w:r>
      <w:r w:rsidRPr="00A86A28">
        <w:rPr>
          <w:lang w:val="en-US"/>
        </w:rPr>
        <w:t>*Culture*</w:t>
      </w:r>
      <w:r>
        <w:t>Культура</w:t>
      </w:r>
      <w:r w:rsidRPr="00A86A28">
        <w:rPr>
          <w:lang w:val="en-US"/>
        </w:rPr>
        <w:t xml:space="preserve"> 2 </w:t>
      </w:r>
    </w:p>
    <w:p w:rsidR="00A86A28" w:rsidRDefault="00A86A28" w:rsidP="00A86A28">
      <w:pPr>
        <w:pStyle w:val="af"/>
      </w:pPr>
      <w:r>
        <w:t>УДК   227.25</w:t>
      </w:r>
    </w:p>
    <w:p w:rsidR="00A86A28" w:rsidRDefault="00A86A28" w:rsidP="00A86A28">
      <w:pPr>
        <w:pStyle w:val="af"/>
      </w:pPr>
      <w:r>
        <w:t>ИН - 1</w:t>
      </w:r>
    </w:p>
    <w:p w:rsidR="00A86A28" w:rsidRPr="001148E2" w:rsidRDefault="00A86A28" w:rsidP="00A86A28">
      <w:pPr>
        <w:pStyle w:val="a"/>
        <w:rPr>
          <w:lang w:val="en-US"/>
        </w:rPr>
      </w:pPr>
      <w:r w:rsidRPr="00A86A28">
        <w:rPr>
          <w:lang w:val="en-US"/>
        </w:rPr>
        <w:lastRenderedPageBreak/>
        <w:t xml:space="preserve">24150 1800 227.231 M 44 </w:t>
      </w:r>
      <w:r w:rsidRPr="00A86A28">
        <w:rPr>
          <w:b/>
          <w:lang w:val="en-US"/>
        </w:rPr>
        <w:t>McNaill, John T.</w:t>
      </w:r>
      <w:r w:rsidRPr="00A86A28">
        <w:rPr>
          <w:lang w:val="en-US"/>
        </w:rPr>
        <w:t xml:space="preserve"> The History and Character of Calvinism / John T.McNaill.--London; Oxford; New York : Oxford University Press,1967.--470p. .--ISBN 0-19-500743-3 </w:t>
      </w:r>
      <w:r>
        <w:t>англ</w:t>
      </w:r>
      <w:r w:rsidRPr="00A86A28">
        <w:rPr>
          <w:lang w:val="en-US"/>
        </w:rPr>
        <w:t>. History*</w:t>
      </w:r>
      <w:r>
        <w:t>История</w:t>
      </w:r>
      <w:r w:rsidRPr="00A86A28">
        <w:rPr>
          <w:lang w:val="en-US"/>
        </w:rPr>
        <w:t>*Theology*</w:t>
      </w:r>
      <w:r>
        <w:t>Теология</w:t>
      </w:r>
      <w:r w:rsidRPr="00A86A28">
        <w:rPr>
          <w:lang w:val="en-US"/>
        </w:rPr>
        <w:t>*Christianity*</w:t>
      </w:r>
      <w:r>
        <w:t>Христианство</w:t>
      </w:r>
      <w:r w:rsidRPr="00A86A28">
        <w:rPr>
          <w:lang w:val="en-US"/>
        </w:rPr>
        <w:t>*Calvinism*</w:t>
      </w:r>
      <w:r>
        <w:t>Кальвинизм</w:t>
      </w:r>
      <w:r w:rsidRPr="00A86A28">
        <w:rPr>
          <w:lang w:val="en-US"/>
        </w:rPr>
        <w:t>*Calvin*</w:t>
      </w:r>
      <w:r>
        <w:t>Кальвин</w:t>
      </w:r>
      <w:r w:rsidRPr="00A86A28">
        <w:rPr>
          <w:lang w:val="en-US"/>
        </w:rPr>
        <w:t>*Religion*</w:t>
      </w:r>
      <w:r>
        <w:t>Религия</w:t>
      </w:r>
      <w:r w:rsidRPr="00A86A28">
        <w:rPr>
          <w:lang w:val="en-US"/>
        </w:rPr>
        <w:t>*Reformation*</w:t>
      </w:r>
      <w:r>
        <w:t>Реформация</w:t>
      </w:r>
      <w:r w:rsidRPr="00A86A28">
        <w:rPr>
          <w:lang w:val="en-US"/>
        </w:rPr>
        <w:t>*Protestantism*</w:t>
      </w:r>
      <w:r>
        <w:t>Протестантизм</w:t>
      </w:r>
      <w:r w:rsidRPr="00A86A28">
        <w:rPr>
          <w:lang w:val="en-US"/>
        </w:rPr>
        <w:t>*Church*</w:t>
      </w:r>
      <w:r>
        <w:t>Церковь</w:t>
      </w:r>
      <w:r w:rsidRPr="00A86A28">
        <w:rPr>
          <w:lang w:val="en-US"/>
        </w:rPr>
        <w:t>*Zwingli*</w:t>
      </w:r>
      <w:r>
        <w:t>Цвингли</w:t>
      </w:r>
      <w:r w:rsidRPr="00A86A28">
        <w:rPr>
          <w:lang w:val="en-US"/>
        </w:rPr>
        <w:t xml:space="preserve"> 7 </w:t>
      </w:r>
    </w:p>
    <w:p w:rsidR="00A86A28" w:rsidRDefault="00A86A28" w:rsidP="00A86A28">
      <w:pPr>
        <w:pStyle w:val="af"/>
      </w:pPr>
      <w:r>
        <w:t>УДК   227.231</w:t>
      </w:r>
    </w:p>
    <w:p w:rsidR="00A86A28" w:rsidRDefault="00A86A28" w:rsidP="00A86A28">
      <w:pPr>
        <w:pStyle w:val="af"/>
      </w:pPr>
      <w:r>
        <w:t>ИН - 1</w:t>
      </w:r>
    </w:p>
    <w:p w:rsidR="00A86A28" w:rsidRPr="001148E2" w:rsidRDefault="00A86A28" w:rsidP="00A86A28">
      <w:pPr>
        <w:pStyle w:val="a"/>
        <w:rPr>
          <w:lang w:val="en-US"/>
        </w:rPr>
      </w:pPr>
      <w:r w:rsidRPr="00A86A28">
        <w:rPr>
          <w:lang w:val="en-US"/>
        </w:rPr>
        <w:t xml:space="preserve">27847 3916 227.232 P 32 </w:t>
      </w:r>
      <w:r w:rsidRPr="00A86A28">
        <w:rPr>
          <w:b/>
          <w:lang w:val="en-US"/>
        </w:rPr>
        <w:t xml:space="preserve">Patterns </w:t>
      </w:r>
      <w:r w:rsidRPr="00A86A28">
        <w:rPr>
          <w:lang w:val="en-US"/>
        </w:rPr>
        <w:t xml:space="preserve">and Portraits : Women in the History of the Reformed Church in America / Ed. Renee House, John Coakley House Renee*Coakley John.--Michigan : Wm. B. Eerdmans Publishing Co.--XIII, 182 p.--(The Historical Series of the Reformed Church in America ; № 31) .--ISBN 0-8028-4705-6 </w:t>
      </w:r>
      <w:r>
        <w:t>англ</w:t>
      </w:r>
      <w:r w:rsidRPr="00A86A28">
        <w:rPr>
          <w:lang w:val="en-US"/>
        </w:rPr>
        <w:t>. Reformed Church*</w:t>
      </w:r>
      <w:r>
        <w:t>Реформатская</w:t>
      </w:r>
      <w:r w:rsidRPr="00A86A28">
        <w:rPr>
          <w:lang w:val="en-US"/>
        </w:rPr>
        <w:t xml:space="preserve"> </w:t>
      </w:r>
      <w:r>
        <w:t>Церковь</w:t>
      </w:r>
      <w:r w:rsidRPr="00A86A28">
        <w:rPr>
          <w:lang w:val="en-US"/>
        </w:rPr>
        <w:t>*America*</w:t>
      </w:r>
      <w:r>
        <w:t>Америка</w:t>
      </w:r>
      <w:r w:rsidRPr="00A86A28">
        <w:rPr>
          <w:lang w:val="en-US"/>
        </w:rPr>
        <w:t>*Woman*</w:t>
      </w:r>
      <w:r>
        <w:t>Женщина</w:t>
      </w:r>
      <w:r w:rsidRPr="00A86A28">
        <w:rPr>
          <w:lang w:val="en-US"/>
        </w:rPr>
        <w:t>*History*</w:t>
      </w:r>
      <w:r>
        <w:t>История</w:t>
      </w:r>
      <w:r w:rsidRPr="00A86A28">
        <w:rPr>
          <w:lang w:val="en-US"/>
        </w:rPr>
        <w:t xml:space="preserve"> 2 </w:t>
      </w:r>
    </w:p>
    <w:p w:rsidR="00A86A28" w:rsidRDefault="00A86A28" w:rsidP="00A86A28">
      <w:pPr>
        <w:pStyle w:val="af"/>
      </w:pPr>
      <w:r>
        <w:t>УДК   227.232 + 270.222</w:t>
      </w:r>
    </w:p>
    <w:p w:rsidR="00A86A28" w:rsidRDefault="00A86A28" w:rsidP="00A86A28">
      <w:pPr>
        <w:pStyle w:val="af"/>
      </w:pPr>
      <w:r>
        <w:t>ИН - 1</w:t>
      </w:r>
    </w:p>
    <w:p w:rsidR="00A86A28" w:rsidRPr="00A86A28" w:rsidRDefault="00A86A28" w:rsidP="00A86A28">
      <w:pPr>
        <w:pStyle w:val="a"/>
        <w:rPr>
          <w:lang w:val="de-DE"/>
        </w:rPr>
      </w:pPr>
      <w:r w:rsidRPr="00A86A28">
        <w:rPr>
          <w:lang w:val="de-DE"/>
        </w:rPr>
        <w:t xml:space="preserve">32169 4301 227.2 R 17 </w:t>
      </w:r>
      <w:r w:rsidRPr="00A86A28">
        <w:rPr>
          <w:b/>
          <w:lang w:val="de-DE"/>
        </w:rPr>
        <w:t>Raiser, K.</w:t>
      </w:r>
      <w:r w:rsidRPr="00A86A28">
        <w:rPr>
          <w:lang w:val="de-DE"/>
        </w:rPr>
        <w:t xml:space="preserve"> 500 Jahre Reformation weltweit : Studienreihe Luther 7 / K. Raiser ; Hrsg.  von Dieter Beese, Gunter Brakelmann und Arno Lohmann.--Bielefeld : Luther-Verlag,2016.--232p. : ill. .--ISBN 978-3-7858-0690-6 </w:t>
      </w:r>
      <w:r>
        <w:t>нем</w:t>
      </w:r>
      <w:r w:rsidRPr="00A86A28">
        <w:rPr>
          <w:lang w:val="de-DE"/>
        </w:rPr>
        <w:t>.*</w:t>
      </w:r>
      <w:r>
        <w:t>англ</w:t>
      </w:r>
      <w:r w:rsidRPr="00A86A28">
        <w:rPr>
          <w:lang w:val="de-DE"/>
        </w:rPr>
        <w:t xml:space="preserve">. </w:t>
      </w:r>
      <w:r>
        <w:t>Реформация</w:t>
      </w:r>
      <w:r w:rsidRPr="00A86A28">
        <w:rPr>
          <w:lang w:val="de-DE"/>
        </w:rPr>
        <w:t>*</w:t>
      </w:r>
      <w:r>
        <w:t>Лютер</w:t>
      </w:r>
      <w:r w:rsidRPr="00A86A28">
        <w:rPr>
          <w:lang w:val="de-DE"/>
        </w:rPr>
        <w:t>*</w:t>
      </w:r>
      <w:r>
        <w:t>Церковь</w:t>
      </w:r>
      <w:r w:rsidRPr="00A86A28">
        <w:rPr>
          <w:lang w:val="de-DE"/>
        </w:rPr>
        <w:t xml:space="preserve"> </w:t>
      </w:r>
      <w:r>
        <w:t>евангелическая</w:t>
      </w:r>
      <w:r w:rsidRPr="00A86A28">
        <w:rPr>
          <w:lang w:val="de-DE"/>
        </w:rPr>
        <w:t xml:space="preserve"> *</w:t>
      </w:r>
      <w:r>
        <w:t>Христианство</w:t>
      </w:r>
      <w:r w:rsidRPr="00A86A28">
        <w:rPr>
          <w:lang w:val="de-DE"/>
        </w:rPr>
        <w:t>*</w:t>
      </w:r>
      <w:r>
        <w:t>Миссия</w:t>
      </w:r>
      <w:r w:rsidRPr="00A86A28">
        <w:rPr>
          <w:lang w:val="de-DE"/>
        </w:rPr>
        <w:t xml:space="preserve"> Reformation*Luther*Kirche Evangelische*Christentums*Mission 2 </w:t>
      </w:r>
    </w:p>
    <w:p w:rsidR="00A86A28" w:rsidRDefault="00A86A28" w:rsidP="00A86A28">
      <w:pPr>
        <w:pStyle w:val="af"/>
      </w:pPr>
      <w:r>
        <w:t>УДК   227.2</w:t>
      </w:r>
    </w:p>
    <w:p w:rsidR="00A86A28" w:rsidRDefault="00A86A28" w:rsidP="00A86A28">
      <w:pPr>
        <w:pStyle w:val="af"/>
      </w:pPr>
      <w:r>
        <w:t>ИН - 1</w:t>
      </w:r>
    </w:p>
    <w:p w:rsidR="00A86A28" w:rsidRPr="00A86A28" w:rsidRDefault="00A86A28" w:rsidP="00A86A28">
      <w:pPr>
        <w:pStyle w:val="a"/>
      </w:pPr>
      <w:r>
        <w:t xml:space="preserve">29190 16688 227.222 Б 25 </w:t>
      </w:r>
      <w:r w:rsidRPr="00A86A28">
        <w:rPr>
          <w:b/>
        </w:rPr>
        <w:t>Барон, Йозеф, архиепископ</w:t>
      </w:r>
      <w:r>
        <w:t xml:space="preserve"> Российское лютеранство : История, теология, актуальность / Архиеп. Й. Барон.--СПб. : Алетейя,2011.--429, [28]с. : ил. .--ISBN 978-5-91419-413-7 Рус. Лютеранство*Россия*История*Теология 2 </w:t>
      </w:r>
    </w:p>
    <w:p w:rsidR="00A86A28" w:rsidRDefault="00A86A28" w:rsidP="00A86A28">
      <w:pPr>
        <w:pStyle w:val="af"/>
      </w:pPr>
      <w:r>
        <w:t>УДК   227.222 + 270.21</w:t>
      </w:r>
    </w:p>
    <w:p w:rsidR="00A86A28" w:rsidRDefault="00A86A28" w:rsidP="00A86A28">
      <w:pPr>
        <w:pStyle w:val="af"/>
      </w:pPr>
      <w:r>
        <w:t>хр - 1</w:t>
      </w:r>
    </w:p>
    <w:p w:rsidR="00A86A28" w:rsidRPr="001148E2" w:rsidRDefault="00A86A28" w:rsidP="00A86A28">
      <w:pPr>
        <w:pStyle w:val="a"/>
        <w:rPr>
          <w:lang w:val="en-US"/>
        </w:rPr>
      </w:pPr>
      <w:r>
        <w:t xml:space="preserve">30721 18367 227.241:292.2 В 26 </w:t>
      </w:r>
      <w:r w:rsidRPr="00A86A28">
        <w:rPr>
          <w:b/>
        </w:rPr>
        <w:t>Вейш, Я.Я.</w:t>
      </w:r>
      <w:r>
        <w:t xml:space="preserve"> Религия и Церковь в Англии / Я.Я. Вейш.--М. : Наука,1976.--181с.--(Научно-атеистическая серия) рус. Церковь*Англия*Религия*Идеология*Реформация 3 </w:t>
      </w:r>
    </w:p>
    <w:p w:rsidR="00A86A28" w:rsidRDefault="00A86A28" w:rsidP="00A86A28">
      <w:pPr>
        <w:pStyle w:val="af"/>
      </w:pPr>
      <w:r>
        <w:t>УДК   227.241:292.2</w:t>
      </w:r>
    </w:p>
    <w:p w:rsidR="00A86A28" w:rsidRDefault="00A86A28" w:rsidP="00A86A28">
      <w:pPr>
        <w:pStyle w:val="af"/>
      </w:pPr>
      <w:r>
        <w:t>хр - 1</w:t>
      </w:r>
    </w:p>
    <w:p w:rsidR="004F49C7" w:rsidRPr="004F49C7" w:rsidRDefault="00A86A28" w:rsidP="00A86A28">
      <w:pPr>
        <w:pStyle w:val="a"/>
      </w:pPr>
      <w:r>
        <w:t xml:space="preserve">33915 21076 227(08) Е 13 </w:t>
      </w:r>
      <w:r w:rsidRPr="00A86A28">
        <w:rPr>
          <w:b/>
        </w:rPr>
        <w:t xml:space="preserve">Евангельская </w:t>
      </w:r>
      <w:r>
        <w:t xml:space="preserve">Царква Беларусі: гісторыя і сучаснасць : Зборнік матэрыялау ІV Міжнароднай навукова-практычнай канферэнцыі (Мінск, 7 снежня 2019 г.) / Тэалагічны інстытут хрысціян веры евангельскай (г. Мінск) ; Мінская багаслоуская семінарыя Саюза евангельскіх хрысціян баптыстау у Рэспубліцы Беларусь ; Уклад. А.І. Бокун, А.У. Унучак, Ю.А. Бачышча Бокун А.І.*Унучак А.У.*Бачышча Ю.А.--Мн. : Пазітыу-цэнтр,2021 Вып. 4 : Да 100-годдзя Вялікага евангельскага прабуджэння у Беларусі).--431с. : [8л.]іл.--ISBN 978-985-7193-65-3 бел. Евангельская Церковь*Беларусь*История*Реформация*Великое Княжество Литовское*Ян Амос Коменский*Кальвинизм*Протестантизм*Великое евангельское пробуждение Евангельская Царква*Беларусь*Гісторыя*Рэфармацыя*Вялікае Княства Літоускае*Ян Амос Каменскі*Кальвінізм*Пратэстантызм*Вялікае евангельскае прабуджэньне 2 </w:t>
      </w:r>
    </w:p>
    <w:p w:rsidR="004F49C7" w:rsidRDefault="004F49C7" w:rsidP="004F49C7">
      <w:pPr>
        <w:pStyle w:val="af"/>
      </w:pPr>
      <w:r>
        <w:t>УДК   227(08) + 94(476) + 225.3 + 270.2 + 291.311</w:t>
      </w:r>
    </w:p>
    <w:p w:rsidR="004F49C7" w:rsidRDefault="004F49C7" w:rsidP="004F49C7">
      <w:pPr>
        <w:pStyle w:val="af"/>
      </w:pPr>
      <w:r>
        <w:t>хр - 1</w:t>
      </w:r>
    </w:p>
    <w:p w:rsidR="004F49C7" w:rsidRPr="004F49C7" w:rsidRDefault="004F49C7" w:rsidP="004F49C7">
      <w:pPr>
        <w:pStyle w:val="a"/>
      </w:pPr>
      <w:r>
        <w:t xml:space="preserve">33917 21081*21082 227(08) Е 13 </w:t>
      </w:r>
      <w:r w:rsidRPr="004F49C7">
        <w:rPr>
          <w:b/>
        </w:rPr>
        <w:t xml:space="preserve">Евангельская </w:t>
      </w:r>
      <w:r>
        <w:t>Царква Беларусі: гісторыя і сучаснасць : Зборнік матэрыялау ІII Міжнароднай навукова-практычнай канферэнцыі (Мінск,9 снежня 2017 г.) / Тэалагічны інстытут хрысціян веры евангельскай (г. Мінск) ; Мінская багаслоуская семінарыя Саюза евангельскіх хрысціян баптыстау у Рэспубліцы Беларусь ; Уклад. А.І. Бокун, А.У. Унучак, Ю.А. Бачышча Бокун А.І.*Унучак А.У.*Бачышча Ю.А.--Мн. : Пазітыу-цэнтр,2018 Вып. 3 : Да 500-годдзя Рэфармацыі і 500-годдзя беларускай Бібліі.--479с. : [8л.]іл.--ISBN 978-985-</w:t>
      </w:r>
      <w:r>
        <w:lastRenderedPageBreak/>
        <w:t xml:space="preserve">7193-26-4 бел. Евангельская Церковь*Беларусь*История*Реформация*Франциск Скорина*Кальвин Жан*Великое Княжество Литовское*Кальвинизм*Протестантизм*Великое евангельское пробуждение*Речь Посполитая*Баптисты*Христиане веры евангельской Евангельская Царква*Беларусь*Гісторыя*Рэфармацыя*Францыск Скарына*Вялікае Княства Літоускае*Кальвін Жан*Кальвінізм*Пратэстантызм*Вялікае евангельскае прабуджэньне*Рэч Паспалітая*Баптысты*Хрысціяне веры евангельскай 2 </w:t>
      </w:r>
    </w:p>
    <w:p w:rsidR="004F49C7" w:rsidRDefault="004F49C7" w:rsidP="004F49C7">
      <w:pPr>
        <w:pStyle w:val="af"/>
      </w:pPr>
      <w:r>
        <w:t>УДК   227(08) + 94(476) + 225.3 + 270.2 + 291.311</w:t>
      </w:r>
    </w:p>
    <w:p w:rsidR="004F49C7" w:rsidRDefault="004F49C7" w:rsidP="004F49C7">
      <w:pPr>
        <w:pStyle w:val="af"/>
      </w:pPr>
      <w:r>
        <w:t>хр - 2</w:t>
      </w:r>
    </w:p>
    <w:p w:rsidR="004F49C7" w:rsidRDefault="004F49C7" w:rsidP="004F49C7">
      <w:pPr>
        <w:pStyle w:val="a"/>
      </w:pPr>
      <w:r>
        <w:t xml:space="preserve">34358 21432 227(08) Е 13 </w:t>
      </w:r>
      <w:r w:rsidRPr="004F49C7">
        <w:rPr>
          <w:b/>
        </w:rPr>
        <w:t xml:space="preserve">Евангельская </w:t>
      </w:r>
      <w:r>
        <w:t>Царква Беларусі: гісторыя і сучаснасць : Зборнік матэрыялаў V Міжнароднай навукова-практычнай канферэнцыі (Мінск, 4 снежня 2021 г.) / Мінская багаслоўская семінарыя Саюза евангельскіх хрысціян-баптыстаў у Рэспубліцы Беларусь ; Тэалагічны інстытут хрысціян веры евангельскай (г. Мінск) ; Уклад. А.І. Бокун, А.У. Унучак, Ю.А. Бачышча ; Адказ. за вып. А. Бокун Бокун  А.І.*Унучак А.У.*Бачышча Ю.А.--Мн. : "Пазітыў-цэнтр",2022 Вып. V : (да 100-годдзя Вялікага евангельскага прабуджэння ў Брэсце і 90-годдзя выдання беларускага перакладу Новага Запавету і Псальмаў).--271 с., [8] л. іл.--ISBN 978-985-7193-85-1 бел. Лука Декуть-Малей*Жизнь*Служение*Евангельская Церковь*Беларусь*История конфессиональная*Левчик*Неканда-Трепка*Библия*Новый Завет*Белорусский перево</w:t>
      </w:r>
    </w:p>
    <w:p w:rsidR="004F49C7" w:rsidRDefault="004F49C7" w:rsidP="004F49C7">
      <w:pPr>
        <w:pStyle w:val="af"/>
      </w:pPr>
      <w:r>
        <w:t>УДК   227(08) + 94(476) + 270.2 + 291.311</w:t>
      </w:r>
    </w:p>
    <w:p w:rsidR="004F49C7" w:rsidRDefault="004F49C7" w:rsidP="004F49C7">
      <w:pPr>
        <w:pStyle w:val="af"/>
      </w:pPr>
      <w:r>
        <w:t>хр - 1</w:t>
      </w:r>
    </w:p>
    <w:p w:rsidR="004F49C7" w:rsidRDefault="004F49C7" w:rsidP="004F49C7">
      <w:pPr>
        <w:pStyle w:val="a"/>
      </w:pPr>
      <w:r>
        <w:t xml:space="preserve">34691 21836 227(08) Е 13 </w:t>
      </w:r>
      <w:r w:rsidRPr="004F49C7">
        <w:rPr>
          <w:b/>
        </w:rPr>
        <w:t xml:space="preserve">Евангельская </w:t>
      </w:r>
      <w:r>
        <w:t>Царква Беларусі: гісторыя і сучаснасць : Зборнік матэрыялаў V Міжнароднай навукова-практычнай канферэнцыі (Мінск, 4 снежня 2021 г.) / Мінская багаслоўская семінарыя Саюза евангельскіх хрысціян-баптыстаў у Рэспубліцы Беларусь ; Тэалагічны інстытут хрысціян веры евангельскай (г. Мінск) ; Уклад. А.І. Бокун, А.У. Унучак, Ю.А. Бачышча ; Адказ. за вып. А. Бокун Бокун  А.І.*Унучак А.У.*Бачышча Ю.А.--Мн. : "Пазітыў-цэнтр",2022 Вып. V : (да 100-годдзя Вялікага евангельскага прабуджэння ў Брэсце і 90-годдзя выдання беларускага перакладу Новага Запавету і Псальмаў).--271 с., [8] л. іл.--ISBN 978-985-7193-85-1 бел. Лука Декуть-Малей*Жизнь*Служение*Евангельская Церковь*Беларусь*История конфессиональная*Левчик*Неканда-Трепка*Библия*Новый Завет*Белорусский перево</w:t>
      </w:r>
    </w:p>
    <w:p w:rsidR="004F49C7" w:rsidRDefault="004F49C7" w:rsidP="004F49C7">
      <w:pPr>
        <w:pStyle w:val="af"/>
      </w:pPr>
      <w:r>
        <w:t>УДК   227(08) + 94(476) + 270.2 + 291.311</w:t>
      </w:r>
    </w:p>
    <w:p w:rsidR="004F49C7" w:rsidRDefault="004F49C7" w:rsidP="004F49C7">
      <w:pPr>
        <w:pStyle w:val="af"/>
      </w:pPr>
      <w:r>
        <w:t>хр - 1</w:t>
      </w:r>
    </w:p>
    <w:p w:rsidR="004F49C7" w:rsidRDefault="004F49C7" w:rsidP="004F49C7">
      <w:pPr>
        <w:pStyle w:val="a"/>
      </w:pPr>
      <w:r>
        <w:t xml:space="preserve">30407 18025 227.1 К 29 </w:t>
      </w:r>
      <w:r w:rsidRPr="004F49C7">
        <w:rPr>
          <w:b/>
        </w:rPr>
        <w:t>Катэхізіс</w:t>
      </w:r>
      <w:r>
        <w:t xml:space="preserve"> : Помнік беларускай Рэфармацыі XVI ст. / Адаптаваны тэкст, пер. з старажыт. бел. мовы. Н. Кабелка ; Рэд. кал.: Н. Кабелка (навуковы рэд.) Кабелка  Н.--2-е выд.--Мн. : Юніпак,2005.--309с. .--ISBN 985-6745-54-3 Бел. Катехизис*Реформация белорусская Катэхізіс*Рэфармацыя беларуская 2 </w:t>
      </w:r>
    </w:p>
    <w:p w:rsidR="004F49C7" w:rsidRDefault="004F49C7" w:rsidP="004F49C7">
      <w:pPr>
        <w:pStyle w:val="af"/>
      </w:pPr>
      <w:r>
        <w:t>УДК   227.1</w:t>
      </w:r>
    </w:p>
    <w:p w:rsidR="004F49C7" w:rsidRDefault="004F49C7" w:rsidP="004F49C7">
      <w:pPr>
        <w:pStyle w:val="af"/>
      </w:pPr>
      <w:r>
        <w:t>хр - 1</w:t>
      </w:r>
    </w:p>
    <w:p w:rsidR="004F49C7" w:rsidRDefault="004F49C7" w:rsidP="004F49C7">
      <w:pPr>
        <w:pStyle w:val="a"/>
      </w:pPr>
      <w:r>
        <w:t xml:space="preserve">3166 9479 227.1 + 270.211 Л 96 </w:t>
      </w:r>
      <w:r w:rsidRPr="004F49C7">
        <w:rPr>
          <w:b/>
        </w:rPr>
        <w:t>Лютер М.</w:t>
      </w:r>
      <w:r>
        <w:t xml:space="preserve"> 95 тезисов / М.Лютер; Сост., вступ. ст., примеч. и коммент. И.Фокина.--СПб. : Роза мира,2002.--720 с. .--ISBN 5-85574-074-9 рус. История Реформации*Лютер*Лютеранство*Реформация*Сборник*Катехизис*Теософия*Молитва*Христианство*Византия*Магометанство*Поход крестовый*История*История церковная 2 9479 хр. RU02 </w:t>
      </w:r>
    </w:p>
    <w:p w:rsidR="004F49C7" w:rsidRDefault="004F49C7" w:rsidP="004F49C7">
      <w:pPr>
        <w:pStyle w:val="af"/>
      </w:pPr>
      <w:r>
        <w:t>УДК   227.1 + 270.211</w:t>
      </w:r>
    </w:p>
    <w:p w:rsidR="004F49C7" w:rsidRDefault="004F49C7" w:rsidP="004F49C7">
      <w:pPr>
        <w:pStyle w:val="af"/>
      </w:pPr>
      <w:r>
        <w:t>хр - 1</w:t>
      </w:r>
    </w:p>
    <w:p w:rsidR="004F49C7" w:rsidRDefault="004F49C7" w:rsidP="004F49C7">
      <w:pPr>
        <w:pStyle w:val="a"/>
      </w:pPr>
      <w:r>
        <w:t xml:space="preserve">23415 11865 227.1 + 227.22 Л 96 </w:t>
      </w:r>
      <w:r w:rsidRPr="004F49C7">
        <w:rPr>
          <w:b/>
        </w:rPr>
        <w:t>Лютер, Мартин</w:t>
      </w:r>
      <w:r>
        <w:t xml:space="preserve"> Время молчания прошло : Избранные произведения 1520-1526 гг. / Мартин Лютер; Пер. с нем., историко-биографический очерк и коммент. Ю.А.Голубкина.--Харьков : "ОКО",1992.--349с. .--ISBN 5-7098-0006-6 рус. Мартин Лютер*Лютер*Реформация*Протестантизм*Католичество*Германия*История 2 </w:t>
      </w:r>
    </w:p>
    <w:p w:rsidR="004F49C7" w:rsidRDefault="004F49C7" w:rsidP="004F49C7">
      <w:pPr>
        <w:pStyle w:val="af"/>
      </w:pPr>
      <w:r>
        <w:t>УДК   227.1 + 227.22</w:t>
      </w:r>
    </w:p>
    <w:p w:rsidR="004F49C7" w:rsidRDefault="004F49C7" w:rsidP="004F49C7">
      <w:pPr>
        <w:pStyle w:val="af"/>
      </w:pPr>
      <w:r>
        <w:lastRenderedPageBreak/>
        <w:t>хр - 1</w:t>
      </w:r>
    </w:p>
    <w:p w:rsidR="00A1237A" w:rsidRDefault="004F49C7" w:rsidP="004F49C7">
      <w:pPr>
        <w:pStyle w:val="a"/>
      </w:pPr>
      <w:r>
        <w:t xml:space="preserve">3846 10582*10583*10584 227.1 + 227.21 Л 96 </w:t>
      </w:r>
      <w:r w:rsidRPr="004F49C7">
        <w:rPr>
          <w:b/>
        </w:rPr>
        <w:t>Лютер, Мартин</w:t>
      </w:r>
      <w:r>
        <w:t xml:space="preserve"> Диспут о прояснении действенности индульгенций. 95 тезисов / М.Лютер; Пер. с лат. А.Рубана под ред. Ю.Голубца; Предисл. Н.И.Басовской; Комментарии А.И.Рубана и Ю.И.Рубана.--2-е изд., испр.--СПб. : Изд-во "Журнал Нева",2002.--64 с. : ил. .--ISBN 5-87516-013-6 рус. История Реформации*Реформация*История*Церковь*Католичество*История церковная*Мартин Лютер*Индульгенция*Гуманизм*Христианство 2 10582-10591 хр. RU04 </w:t>
      </w:r>
    </w:p>
    <w:p w:rsidR="00A1237A" w:rsidRDefault="00A1237A" w:rsidP="00A1237A">
      <w:pPr>
        <w:pStyle w:val="af"/>
      </w:pPr>
      <w:r>
        <w:t>УДК   227.1 + 227.21</w:t>
      </w:r>
    </w:p>
    <w:p w:rsidR="00A1237A" w:rsidRDefault="00A1237A" w:rsidP="00A1237A">
      <w:pPr>
        <w:pStyle w:val="af"/>
      </w:pPr>
      <w:r>
        <w:t>хр - 10</w:t>
      </w:r>
    </w:p>
    <w:p w:rsidR="00A1237A" w:rsidRDefault="00A1237A" w:rsidP="00A1237A">
      <w:pPr>
        <w:pStyle w:val="a"/>
      </w:pPr>
      <w:r>
        <w:t xml:space="preserve">27904 15368 227.222 М 15 </w:t>
      </w:r>
      <w:r w:rsidRPr="00A1237A">
        <w:rPr>
          <w:b/>
        </w:rPr>
        <w:t>Макаров, И. В.</w:t>
      </w:r>
      <w:r>
        <w:t xml:space="preserve"> Очерки истории реформации в Финляндии (1520-1620-е гг.) : Формирование национальной церковности. Портреты выдающихся деятелей финской реформации / И. В. Макаров.--СПб. : ИП Генкин А.Д.,2007.--559с. Первый период Реформации в Финляндии (1520-1550гг.): распространение новых идей и становление национальной церкви*Второй период истории Реформации в Финляндии (1560-1620гг.): окончательная победа лютеранства*Микаэль Агрикола (ок. 1510-1557)*Паавали Юстен (ок. 1516-1575)*Яакко Финно (Суомалайнен) (ок. 1540-1588)*Эрик Соролайнен (ок. 1546-1625) .--ISBN 978-5-98947-083-9 рус. Финляндия*Реформация*История 2 </w:t>
      </w:r>
    </w:p>
    <w:p w:rsidR="00A1237A" w:rsidRDefault="00A1237A" w:rsidP="00A1237A">
      <w:pPr>
        <w:pStyle w:val="af"/>
      </w:pPr>
      <w:r>
        <w:t>УДК   227.222</w:t>
      </w:r>
    </w:p>
    <w:p w:rsidR="00A1237A" w:rsidRDefault="00A1237A" w:rsidP="00A1237A">
      <w:pPr>
        <w:pStyle w:val="af"/>
      </w:pPr>
      <w:r>
        <w:t>хр - 1</w:t>
      </w:r>
    </w:p>
    <w:p w:rsidR="00A1237A" w:rsidRDefault="00A1237A" w:rsidP="00A1237A">
      <w:pPr>
        <w:pStyle w:val="a"/>
      </w:pPr>
      <w:r>
        <w:t xml:space="preserve">25066 5245 227.1 М 29 </w:t>
      </w:r>
      <w:r w:rsidRPr="00A1237A">
        <w:rPr>
          <w:b/>
        </w:rPr>
        <w:t xml:space="preserve">Мартин </w:t>
      </w:r>
      <w:r>
        <w:t xml:space="preserve">Лютер-реформатор, проповедник, педагог / Сост. О.В.Курило.--М. : РОУ,1996.--240с. : ил. .--ISBN 5-204-00098-4 рус. Реформация*История*Лютеранство*Лютер Мартин*Проповедь*Послание*Педагогика*Деятельность 3 </w:t>
      </w:r>
    </w:p>
    <w:p w:rsidR="00A1237A" w:rsidRDefault="00A1237A" w:rsidP="00A1237A">
      <w:pPr>
        <w:pStyle w:val="af"/>
      </w:pPr>
      <w:r>
        <w:t>УДК   227.1 + 227.222</w:t>
      </w:r>
    </w:p>
    <w:p w:rsidR="00A1237A" w:rsidRDefault="00A1237A" w:rsidP="00A1237A">
      <w:pPr>
        <w:pStyle w:val="af"/>
      </w:pPr>
      <w:r>
        <w:t>хр - 1</w:t>
      </w:r>
    </w:p>
    <w:p w:rsidR="00A1237A" w:rsidRDefault="00A1237A" w:rsidP="00A1237A">
      <w:pPr>
        <w:pStyle w:val="a"/>
      </w:pPr>
      <w:r>
        <w:t xml:space="preserve">26023 13569 227.222 Ш 66 </w:t>
      </w:r>
      <w:r w:rsidRPr="00A1237A">
        <w:rPr>
          <w:b/>
        </w:rPr>
        <w:t>Шкаровский, М.В.</w:t>
      </w:r>
      <w:r>
        <w:t xml:space="preserve"> История Евангелическо-Лютеранской Церкви на Северо-западе России (!917-1945) / М.В. Шкаровский, Н.Ю.Черепенина.--СПб. : "Дмитрий Буланин",2004.--384с. : ил. .--ISBN 5-86007-443-3 Россия*Церковь Евангелическая*Община*Список*Биография 2 </w:t>
      </w:r>
    </w:p>
    <w:p w:rsidR="00A1237A" w:rsidRDefault="00A1237A" w:rsidP="00A1237A">
      <w:pPr>
        <w:pStyle w:val="af"/>
      </w:pPr>
      <w:r>
        <w:t>УДК   227.222</w:t>
      </w:r>
    </w:p>
    <w:p w:rsidR="00A1237A" w:rsidRDefault="00A1237A" w:rsidP="00A1237A">
      <w:pPr>
        <w:pStyle w:val="af"/>
      </w:pPr>
      <w:r>
        <w:t>хр - 1</w:t>
      </w:r>
    </w:p>
    <w:p w:rsidR="00A1237A" w:rsidRDefault="00A1237A" w:rsidP="00A1237A">
      <w:pPr>
        <w:pStyle w:val="a"/>
      </w:pPr>
      <w:r>
        <w:t xml:space="preserve">6269 1600 227.22 Э 77 </w:t>
      </w:r>
      <w:r w:rsidRPr="00A1237A">
        <w:rPr>
          <w:b/>
        </w:rPr>
        <w:t>Эриксон, Э. Г.</w:t>
      </w:r>
      <w:r>
        <w:t xml:space="preserve"> Молодой Лютер : Психоаналитическое историческое исследование / Эрик Г. Эриксон ; Пер. с англ. и ком.  А. М. Каримского.--М. : Медиум,1996.--506с. .--ISBN 5-85691-042-7 Рус. Лютер, Мартин,О нем Лютеранство*Лютер*Биография*Психоанализ*Реформация*Вера 2 </w:t>
      </w:r>
    </w:p>
    <w:p w:rsidR="00A1237A" w:rsidRDefault="00A1237A" w:rsidP="00A1237A">
      <w:pPr>
        <w:pStyle w:val="af"/>
      </w:pPr>
      <w:r>
        <w:t>УДК   227.22</w:t>
      </w:r>
    </w:p>
    <w:p w:rsidR="00A1237A" w:rsidRDefault="00A1237A" w:rsidP="00A1237A">
      <w:pPr>
        <w:pStyle w:val="af"/>
      </w:pPr>
      <w:r>
        <w:t>хр - 1</w:t>
      </w:r>
    </w:p>
    <w:p w:rsidR="00A1237A" w:rsidRDefault="00A1237A" w:rsidP="00A1237A">
      <w:pPr>
        <w:pStyle w:val="af"/>
      </w:pPr>
      <w:r>
        <w:t>23       Богословие</w:t>
      </w:r>
      <w:r>
        <w:fldChar w:fldCharType="begin"/>
      </w:r>
      <w:r>
        <w:instrText xml:space="preserve"> TC "23       Богословие" \l 2 </w:instrText>
      </w:r>
      <w:r>
        <w:fldChar w:fldCharType="end"/>
      </w:r>
    </w:p>
    <w:p w:rsidR="00A1237A" w:rsidRDefault="00A1237A" w:rsidP="00A1237A">
      <w:pPr>
        <w:pStyle w:val="a"/>
      </w:pPr>
      <w:r>
        <w:t xml:space="preserve">32965 4565 23(08) P 90 </w:t>
      </w:r>
      <w:r w:rsidRPr="00A1237A">
        <w:rPr>
          <w:b/>
        </w:rPr>
        <w:t>Prawoslawie</w:t>
      </w:r>
      <w:r>
        <w:t xml:space="preserve"> : Swiatlo wiary i zdroj doswiadczenia / Redakcia: K. Lesniewski, J. Lesniewski Lesniewski K.*Lesniewski J.--Lublin : Prawosslawna Diecezja Lubelsko--Chelmska,1999.--619с. .--ISBN 83-907299-9-7 польск. Православие*Монашество*Евхаристия*Великий Пост Prawoslawie*Monastycyzm*Eucharystia*Wielki Post 2 </w:t>
      </w:r>
    </w:p>
    <w:p w:rsidR="00A1237A" w:rsidRDefault="00A1237A" w:rsidP="00A1237A">
      <w:pPr>
        <w:pStyle w:val="af"/>
      </w:pPr>
      <w:r>
        <w:t>УДК   23(08)</w:t>
      </w:r>
    </w:p>
    <w:p w:rsidR="00A1237A" w:rsidRDefault="00A1237A" w:rsidP="00A1237A">
      <w:pPr>
        <w:pStyle w:val="af"/>
      </w:pPr>
      <w:r>
        <w:t>ИН - 1</w:t>
      </w:r>
    </w:p>
    <w:p w:rsidR="00A1237A" w:rsidRPr="00DB5815" w:rsidRDefault="00A1237A" w:rsidP="00A1237A">
      <w:pPr>
        <w:pStyle w:val="a"/>
        <w:rPr>
          <w:lang w:val="en-US"/>
        </w:rPr>
      </w:pPr>
      <w:r w:rsidRPr="00A1237A">
        <w:rPr>
          <w:lang w:val="en-US"/>
        </w:rPr>
        <w:t xml:space="preserve">33083 4630 239 S 43 </w:t>
      </w:r>
      <w:r w:rsidRPr="00A1237A">
        <w:rPr>
          <w:b/>
          <w:lang w:val="en-US"/>
        </w:rPr>
        <w:t xml:space="preserve">Secular </w:t>
      </w:r>
      <w:r w:rsidRPr="00A1237A">
        <w:rPr>
          <w:lang w:val="en-US"/>
        </w:rPr>
        <w:t xml:space="preserve">theology : American radical theological thought / Ed. by Clayton Crockett Crockett C.--London - New York : Routledge,2001.--249 p. .--ISBN 0-415-25052-8 </w:t>
      </w:r>
      <w:r>
        <w:t>англ</w:t>
      </w:r>
      <w:r w:rsidRPr="00A1237A">
        <w:rPr>
          <w:lang w:val="en-US"/>
        </w:rPr>
        <w:t xml:space="preserve">. </w:t>
      </w:r>
      <w:r>
        <w:t>Светская</w:t>
      </w:r>
      <w:r w:rsidRPr="00DB5815">
        <w:rPr>
          <w:lang w:val="en-US"/>
        </w:rPr>
        <w:t xml:space="preserve"> </w:t>
      </w:r>
      <w:r>
        <w:t>теология</w:t>
      </w:r>
      <w:r w:rsidRPr="00DB5815">
        <w:rPr>
          <w:lang w:val="en-US"/>
        </w:rPr>
        <w:t>*</w:t>
      </w:r>
      <w:r>
        <w:t>Постмодернистская</w:t>
      </w:r>
      <w:r w:rsidRPr="00DB5815">
        <w:rPr>
          <w:lang w:val="en-US"/>
        </w:rPr>
        <w:t xml:space="preserve"> </w:t>
      </w:r>
      <w:r>
        <w:t>светская</w:t>
      </w:r>
      <w:r w:rsidRPr="00DB5815">
        <w:rPr>
          <w:lang w:val="en-US"/>
        </w:rPr>
        <w:t xml:space="preserve"> </w:t>
      </w:r>
      <w:r>
        <w:t>теология</w:t>
      </w:r>
      <w:r w:rsidRPr="00DB5815">
        <w:rPr>
          <w:lang w:val="en-US"/>
        </w:rPr>
        <w:t>*</w:t>
      </w:r>
      <w:r>
        <w:t>Деррида</w:t>
      </w:r>
      <w:r w:rsidRPr="00DB5815">
        <w:rPr>
          <w:lang w:val="en-US"/>
        </w:rPr>
        <w:t>*</w:t>
      </w:r>
      <w:r>
        <w:t>Тиллих</w:t>
      </w:r>
      <w:r w:rsidRPr="00DB5815">
        <w:rPr>
          <w:lang w:val="en-US"/>
        </w:rPr>
        <w:t>*</w:t>
      </w:r>
      <w:r>
        <w:t>Лакан</w:t>
      </w:r>
      <w:r w:rsidRPr="00DB5815">
        <w:rPr>
          <w:lang w:val="en-US"/>
        </w:rPr>
        <w:t>*</w:t>
      </w:r>
      <w:r>
        <w:t>Кенотическое</w:t>
      </w:r>
      <w:r w:rsidRPr="00DB5815">
        <w:rPr>
          <w:lang w:val="en-US"/>
        </w:rPr>
        <w:t xml:space="preserve"> </w:t>
      </w:r>
      <w:r>
        <w:t>существование</w:t>
      </w:r>
      <w:r w:rsidRPr="00DB5815">
        <w:rPr>
          <w:lang w:val="en-US"/>
        </w:rPr>
        <w:t>*</w:t>
      </w:r>
      <w:r>
        <w:t>Эпистемология</w:t>
      </w:r>
      <w:r w:rsidRPr="00DB5815">
        <w:rPr>
          <w:lang w:val="en-US"/>
        </w:rPr>
        <w:t>*</w:t>
      </w:r>
      <w:r>
        <w:t>Американская</w:t>
      </w:r>
      <w:r w:rsidRPr="00DB5815">
        <w:rPr>
          <w:lang w:val="en-US"/>
        </w:rPr>
        <w:t xml:space="preserve"> </w:t>
      </w:r>
      <w:r>
        <w:t>радикальная</w:t>
      </w:r>
      <w:r w:rsidRPr="00DB5815">
        <w:rPr>
          <w:lang w:val="en-US"/>
        </w:rPr>
        <w:t xml:space="preserve"> </w:t>
      </w:r>
      <w:r>
        <w:t>теологическая</w:t>
      </w:r>
      <w:r w:rsidRPr="00DB5815">
        <w:rPr>
          <w:lang w:val="en-US"/>
        </w:rPr>
        <w:t xml:space="preserve"> </w:t>
      </w:r>
      <w:r>
        <w:t>мысль</w:t>
      </w:r>
      <w:r w:rsidRPr="00DB5815">
        <w:rPr>
          <w:lang w:val="en-US"/>
        </w:rPr>
        <w:t xml:space="preserve"> Secular </w:t>
      </w:r>
      <w:r w:rsidRPr="00DB5815">
        <w:rPr>
          <w:lang w:val="en-US"/>
        </w:rPr>
        <w:lastRenderedPageBreak/>
        <w:t xml:space="preserve">theology*Posmodern secular theology*Derrida*Tillich*Lacan*Kenotic existence*Epistemology*American radical theological thought 2 </w:t>
      </w:r>
    </w:p>
    <w:p w:rsidR="00A1237A" w:rsidRDefault="00A1237A" w:rsidP="00A1237A">
      <w:pPr>
        <w:pStyle w:val="af"/>
      </w:pPr>
      <w:r>
        <w:t>УДК   239</w:t>
      </w:r>
    </w:p>
    <w:p w:rsidR="00DB5815" w:rsidRDefault="00A1237A" w:rsidP="00A1237A">
      <w:pPr>
        <w:pStyle w:val="af"/>
      </w:pPr>
      <w:r>
        <w:t>ИН - 1</w:t>
      </w:r>
    </w:p>
    <w:p w:rsidR="00DB5815" w:rsidRDefault="00DB5815" w:rsidP="00DB5815">
      <w:pPr>
        <w:pStyle w:val="a"/>
      </w:pPr>
      <w:r>
        <w:t xml:space="preserve">27113 3726 23(08) T 71 </w:t>
      </w:r>
      <w:r w:rsidRPr="00DB5815">
        <w:rPr>
          <w:b/>
        </w:rPr>
        <w:t>Toleranz</w:t>
      </w:r>
      <w:r>
        <w:t xml:space="preserve"> : Zur Verleihnung des Dr.-Leopold-Lucas-Preis / M. Hengel*S. Ben-Chorin*S. Sambursky*H. Rueger*K.Scharf*K. Nipkow*E. Bethge*P. Stuhlmacher*D. Staniloe*K. Popper*K. Rahner J. Moltmann*D. Stuhlmacher*L. Abramowski.--Tuebingen : Tuebingen University Press,1982.--213с.--(Tuebinger Universitaetsreden ; Band 31 .--ISBN 3-921552-27-3 нем. Toleranz*Толерантность*Kultur*Культура*Bonhoeffer*Бонхёффер*Naturphilosophie*Натурфилософия*Judentum*Иудаизм*Europa*Европа 2 </w:t>
      </w:r>
    </w:p>
    <w:p w:rsidR="00DB5815" w:rsidRDefault="00DB5815" w:rsidP="00DB5815">
      <w:pPr>
        <w:pStyle w:val="af"/>
      </w:pPr>
      <w:r>
        <w:t>УДК   23(08)</w:t>
      </w:r>
    </w:p>
    <w:p w:rsidR="00DB5815" w:rsidRDefault="00DB5815" w:rsidP="00DB5815">
      <w:pPr>
        <w:pStyle w:val="af"/>
      </w:pPr>
      <w:r>
        <w:t>ИН - 1</w:t>
      </w:r>
    </w:p>
    <w:p w:rsidR="00DB5815" w:rsidRDefault="00DB5815" w:rsidP="00DB5815">
      <w:pPr>
        <w:pStyle w:val="a"/>
      </w:pPr>
      <w:r>
        <w:t xml:space="preserve">29975 17551 239 А 28 </w:t>
      </w:r>
      <w:r w:rsidRPr="00DB5815">
        <w:rPr>
          <w:b/>
        </w:rPr>
        <w:t>Адамс, Р.М.</w:t>
      </w:r>
      <w:r>
        <w:t xml:space="preserve"> Добродетель веры --- The Virtue of Faith and Other Essays in Philosophical Theology : Очерки по философскому богословию / Р.М. Адамс ; Пер. с англ. А. Васильева.--М. : ББИ,2013.--370с.--(Современное богословие) .--ISBN 978-5-89647-273-5 рус. Вера*Зло*Бог*Этика*Метафизика теизма*Теизм*Богословие современное*Богословие философское*Теология 2 </w:t>
      </w:r>
    </w:p>
    <w:p w:rsidR="00DB5815" w:rsidRDefault="00DB5815" w:rsidP="00DB5815">
      <w:pPr>
        <w:pStyle w:val="af"/>
      </w:pPr>
      <w:r>
        <w:t>УДК   239</w:t>
      </w:r>
    </w:p>
    <w:p w:rsidR="00DB5815" w:rsidRDefault="00DB5815" w:rsidP="00DB5815">
      <w:pPr>
        <w:pStyle w:val="af"/>
      </w:pPr>
      <w:r>
        <w:t>хр - 1</w:t>
      </w:r>
    </w:p>
    <w:p w:rsidR="00DB5815" w:rsidRDefault="00DB5815" w:rsidP="00DB5815">
      <w:pPr>
        <w:pStyle w:val="a"/>
      </w:pPr>
      <w:r>
        <w:t xml:space="preserve">34189 21288 239 К 87 </w:t>
      </w:r>
      <w:r w:rsidRPr="00DB5815">
        <w:rPr>
          <w:b/>
        </w:rPr>
        <w:t xml:space="preserve">Кто есть </w:t>
      </w:r>
      <w:r>
        <w:t xml:space="preserve">человек? --- Kdo je clovek? Teologicka Antropologie Ekumenicky : Богословская антропология / Под ред. Ивана Нобла и Зденко Ширки ; Пер. с чешск. Нобл И.*Ширка З.--М. : Изд-во ББИ,2022.--488с.--(Современное богословие) .--ISBN 978-5-89647-419-7 рус. Антропология*Антропология богословская*Человек*Свобода*Язык*Речь*Диалог*Нобл Тим*Ширка Зденко*Гошек Павел*Баргар Павол*Творчество*Воображение*Телесность*Ландова Табита*Влчкова М.*Ритуал*Бауэр К.К.*Бытие*Символ*Образ Божий*Подобие Божие*Рышкова Мирейл*Червенкова Д.*Дух Божий*Фишер О.*Либор Овечка*Этика*Свобода*Ответственность*Гендер*Штех Ф.*Творение*Яндейсек П.*Коларж О.*Ваняч М.*Самореализация*Тело*Душа*Смерть*Воскресение*Личность*Гошек П.*Коман В. 2 </w:t>
      </w:r>
    </w:p>
    <w:p w:rsidR="00DB5815" w:rsidRDefault="00DB5815" w:rsidP="00DB5815">
      <w:pPr>
        <w:pStyle w:val="af"/>
      </w:pPr>
      <w:r>
        <w:t>УДК   239 + 231.13</w:t>
      </w:r>
    </w:p>
    <w:p w:rsidR="00DB5815" w:rsidRDefault="00DB5815" w:rsidP="00DB5815">
      <w:pPr>
        <w:pStyle w:val="af"/>
      </w:pPr>
      <w:r>
        <w:t>хр - 1</w:t>
      </w:r>
    </w:p>
    <w:p w:rsidR="00DB5815" w:rsidRDefault="00DB5815" w:rsidP="00DB5815">
      <w:pPr>
        <w:pStyle w:val="a"/>
      </w:pPr>
      <w:r>
        <w:t xml:space="preserve">33143 20399 23 Л 25 </w:t>
      </w:r>
      <w:r w:rsidRPr="00DB5815">
        <w:rPr>
          <w:b/>
        </w:rPr>
        <w:t>Ларше, Жан-Клод</w:t>
      </w:r>
      <w:r>
        <w:t xml:space="preserve"> Что такое богословие? --- Jean-Claude Larchet.  Qu'est-ce que la theologie? : Методология православного богословия в его практике и преподавании / Жан-Клод Ларше; Пер. с фр. Н. Петуховой, О. Арсеньевой, С. Чернова, У. Рахновской и др. ; Науч. ред. П. Доброцветова.--М. : Паломник,2021.--175, [1]с. .--ISBN 978-5-87468-136-4 рус. Богословие*Методы православного богословия*Богословие мистическое*Богословие спекулятивное*Критика историческая*Экзегеза Священного Писания*Патрология*Биоэтика*Богословие нравственное*Агиология* Иконология*Гомилетика*Богословие пастырское 2 </w:t>
      </w:r>
    </w:p>
    <w:p w:rsidR="00DB5815" w:rsidRDefault="00DB5815" w:rsidP="00DB5815">
      <w:pPr>
        <w:pStyle w:val="af"/>
      </w:pPr>
      <w:r>
        <w:t>УДК   23 + 280.26</w:t>
      </w:r>
    </w:p>
    <w:p w:rsidR="00DB5815" w:rsidRDefault="00DB5815" w:rsidP="00DB5815">
      <w:pPr>
        <w:pStyle w:val="af"/>
      </w:pPr>
      <w:r>
        <w:t>хр - 1</w:t>
      </w:r>
    </w:p>
    <w:p w:rsidR="00DB5815" w:rsidRDefault="00DB5815" w:rsidP="00DB5815">
      <w:pPr>
        <w:pStyle w:val="a"/>
      </w:pPr>
      <w:r>
        <w:t xml:space="preserve">34170 21274 239 Л 66 </w:t>
      </w:r>
      <w:r w:rsidRPr="00DB5815">
        <w:rPr>
          <w:b/>
        </w:rPr>
        <w:t xml:space="preserve">Личность </w:t>
      </w:r>
      <w:r>
        <w:t xml:space="preserve">в пострелигиозном обществе / Под ред. А. Бодрова, М. Толстолуженко Бодров А.*Толстолуженко М.--М. : Изд-во ББИ,2023.--250с.--(Современное богословие) .--ISBN 978-5-89647-416-6 рус. Религия*Общество*Пострелигия*Мольтман Ю.*Общество индустриальное*Гуманизм*Миненков Г.*Личность*Давыдов О.*Кесслер Э.*Зизиулас И.*Феномен личности*Кнежевич Ромило*Ом Якоб*Коларж О.*Постмодерн*Свобода*Фиддес П.*Богословие*Бердяев Н.*Богословие современное*Философия*Гений*Творение*Равази Дж.*Гравин А.*Персонализм французский*Фаджоли М*Католичество*Кризис*Маритен Ж.*Мунье Э.*Лакруа Ж. 2 </w:t>
      </w:r>
    </w:p>
    <w:p w:rsidR="00DB5815" w:rsidRDefault="00DB5815" w:rsidP="00DB5815">
      <w:pPr>
        <w:pStyle w:val="af"/>
      </w:pPr>
      <w:r>
        <w:t>УДК   239</w:t>
      </w:r>
    </w:p>
    <w:p w:rsidR="00DB5815" w:rsidRDefault="00DB5815" w:rsidP="00DB5815">
      <w:pPr>
        <w:pStyle w:val="af"/>
      </w:pPr>
      <w:r>
        <w:lastRenderedPageBreak/>
        <w:t>хр - 1</w:t>
      </w:r>
    </w:p>
    <w:p w:rsidR="00DB5815" w:rsidRDefault="00DB5815" w:rsidP="00DB5815">
      <w:pPr>
        <w:pStyle w:val="a"/>
      </w:pPr>
      <w:r>
        <w:t xml:space="preserve">34174 21276 239 М 76 </w:t>
      </w:r>
      <w:r w:rsidRPr="00DB5815">
        <w:rPr>
          <w:b/>
        </w:rPr>
        <w:t>Мольтман, Юрген</w:t>
      </w:r>
      <w:r>
        <w:t xml:space="preserve"> Дух жизни --- Der Geist des Lebens : Целостная пневматология / Ю. Мольтман ; Пер. О. Хмелевской.--М. : Изд-во ББИ,2017.--388с.--(Современное богословие) .--ISBN 978-5-89647-343-5 рус. Богословие*Богословие современное*Мольтман Ю.*Пневматология*Дух*Духовность*Освящение* 2 </w:t>
      </w:r>
    </w:p>
    <w:p w:rsidR="00DB5815" w:rsidRDefault="00DB5815" w:rsidP="00DB5815">
      <w:pPr>
        <w:pStyle w:val="af"/>
      </w:pPr>
      <w:r>
        <w:t>УДК   239</w:t>
      </w:r>
    </w:p>
    <w:p w:rsidR="00DB5815" w:rsidRDefault="00DB5815" w:rsidP="00DB5815">
      <w:pPr>
        <w:pStyle w:val="af"/>
      </w:pPr>
      <w:r>
        <w:t>хр - 1</w:t>
      </w:r>
    </w:p>
    <w:p w:rsidR="00DB5815" w:rsidRDefault="00DB5815" w:rsidP="00DB5815">
      <w:pPr>
        <w:pStyle w:val="a"/>
      </w:pPr>
      <w:r>
        <w:t xml:space="preserve">34175 21277 239 М 76 </w:t>
      </w:r>
      <w:r w:rsidRPr="00DB5815">
        <w:rPr>
          <w:b/>
        </w:rPr>
        <w:t>Мольтман, Юрген</w:t>
      </w:r>
      <w:r>
        <w:t xml:space="preserve"> Пришествие Бога --- Das kommen Gottes : Христианская эсхатология / Ю. Мольтман ; Пер. А. Тихомирова.--М. : Изд-во ББИ,2017.--387с.--(Современное богословие) .--ISBN 978-5-89647-342-8 рус. Богословие*Богословие современное*Мольтман Ю.*Эсхатология*Бессмертие души*Воскресение*Смерть*Апокалипсис*Эсхатология мессианская*Политический милленаризм*Хилиазм*Конец истории*Эсхатология космическая*Всеобщее восстановление 2 </w:t>
      </w:r>
    </w:p>
    <w:p w:rsidR="00DB5815" w:rsidRDefault="00DB5815" w:rsidP="00DB5815">
      <w:pPr>
        <w:pStyle w:val="af"/>
      </w:pPr>
      <w:r>
        <w:t>УДК   239 + 231.16</w:t>
      </w:r>
    </w:p>
    <w:p w:rsidR="00A440F1" w:rsidRDefault="00DB5815" w:rsidP="00DB5815">
      <w:pPr>
        <w:pStyle w:val="af"/>
      </w:pPr>
      <w:r>
        <w:t>хр - 1</w:t>
      </w:r>
    </w:p>
    <w:p w:rsidR="00A440F1" w:rsidRDefault="00A440F1" w:rsidP="00A440F1">
      <w:pPr>
        <w:pStyle w:val="a"/>
      </w:pPr>
      <w:r w:rsidRPr="00A440F1">
        <w:rPr>
          <w:lang w:val="en-US"/>
        </w:rPr>
        <w:t xml:space="preserve">29964 17539 239 </w:t>
      </w:r>
      <w:r>
        <w:t>М</w:t>
      </w:r>
      <w:r w:rsidRPr="00A440F1">
        <w:rPr>
          <w:lang w:val="en-US"/>
        </w:rPr>
        <w:t xml:space="preserve"> 80 </w:t>
      </w:r>
      <w:r w:rsidRPr="00A440F1">
        <w:rPr>
          <w:b/>
        </w:rPr>
        <w:t>Моррис</w:t>
      </w:r>
      <w:r w:rsidRPr="00A440F1">
        <w:rPr>
          <w:b/>
          <w:lang w:val="en-US"/>
        </w:rPr>
        <w:t xml:space="preserve">, </w:t>
      </w:r>
      <w:r w:rsidRPr="00A440F1">
        <w:rPr>
          <w:b/>
        </w:rPr>
        <w:t>Томас</w:t>
      </w:r>
      <w:r w:rsidRPr="00A440F1">
        <w:rPr>
          <w:lang w:val="en-US"/>
        </w:rPr>
        <w:t xml:space="preserve"> </w:t>
      </w:r>
      <w:r>
        <w:t>Наша</w:t>
      </w:r>
      <w:r w:rsidRPr="00A440F1">
        <w:rPr>
          <w:lang w:val="en-US"/>
        </w:rPr>
        <w:t xml:space="preserve"> </w:t>
      </w:r>
      <w:r>
        <w:t>идея</w:t>
      </w:r>
      <w:r w:rsidRPr="00A440F1">
        <w:rPr>
          <w:lang w:val="en-US"/>
        </w:rPr>
        <w:t xml:space="preserve"> </w:t>
      </w:r>
      <w:r>
        <w:t>Бога</w:t>
      </w:r>
      <w:r w:rsidRPr="00A440F1">
        <w:rPr>
          <w:lang w:val="en-US"/>
        </w:rPr>
        <w:t xml:space="preserve"> --- Thomas V. Morris Our idea of God. An Intriduction to Philosophical Theology : </w:t>
      </w:r>
      <w:r>
        <w:t>Введение</w:t>
      </w:r>
      <w:r w:rsidRPr="00A440F1">
        <w:rPr>
          <w:lang w:val="en-US"/>
        </w:rPr>
        <w:t xml:space="preserve"> </w:t>
      </w:r>
      <w:r>
        <w:t>в</w:t>
      </w:r>
      <w:r w:rsidRPr="00A440F1">
        <w:rPr>
          <w:lang w:val="en-US"/>
        </w:rPr>
        <w:t xml:space="preserve"> </w:t>
      </w:r>
      <w:r>
        <w:t>философское</w:t>
      </w:r>
      <w:r w:rsidRPr="00A440F1">
        <w:rPr>
          <w:lang w:val="en-US"/>
        </w:rPr>
        <w:t xml:space="preserve"> </w:t>
      </w:r>
      <w:r>
        <w:t>богословие</w:t>
      </w:r>
      <w:r w:rsidRPr="00A440F1">
        <w:rPr>
          <w:lang w:val="en-US"/>
        </w:rPr>
        <w:t xml:space="preserve"> / </w:t>
      </w:r>
      <w:r>
        <w:t>Т</w:t>
      </w:r>
      <w:r w:rsidRPr="00A440F1">
        <w:rPr>
          <w:lang w:val="en-US"/>
        </w:rPr>
        <w:t xml:space="preserve">. </w:t>
      </w:r>
      <w:r>
        <w:t>Моррис</w:t>
      </w:r>
      <w:r w:rsidRPr="00A440F1">
        <w:rPr>
          <w:lang w:val="en-US"/>
        </w:rPr>
        <w:t xml:space="preserve"> ; </w:t>
      </w:r>
      <w:r>
        <w:t>Пер</w:t>
      </w:r>
      <w:r w:rsidRPr="00A440F1">
        <w:rPr>
          <w:lang w:val="en-US"/>
        </w:rPr>
        <w:t xml:space="preserve">. </w:t>
      </w:r>
      <w:r>
        <w:t>с</w:t>
      </w:r>
      <w:r w:rsidRPr="00A440F1">
        <w:rPr>
          <w:lang w:val="en-US"/>
        </w:rPr>
        <w:t xml:space="preserve"> </w:t>
      </w:r>
      <w:r>
        <w:t>англ</w:t>
      </w:r>
      <w:r w:rsidRPr="00A440F1">
        <w:rPr>
          <w:lang w:val="en-US"/>
        </w:rPr>
        <w:t xml:space="preserve">.  </w:t>
      </w:r>
      <w:r>
        <w:t xml:space="preserve">Алексея Васильева.--М. : ББИ св. апостола Андрея,2011.--201с.--(Современное богословие) .--ISBN 978-5-89647-259-9 рус. Философское богословие*Бог*Божественное знание*Ансельм Кентерберийский*Божья благость*Философия 2 </w:t>
      </w:r>
    </w:p>
    <w:p w:rsidR="00A440F1" w:rsidRDefault="00A440F1" w:rsidP="00A440F1">
      <w:pPr>
        <w:pStyle w:val="af"/>
      </w:pPr>
      <w:r>
        <w:t>УДК   239</w:t>
      </w:r>
    </w:p>
    <w:p w:rsidR="00A440F1" w:rsidRDefault="00A440F1" w:rsidP="00A440F1">
      <w:pPr>
        <w:pStyle w:val="af"/>
      </w:pPr>
      <w:r>
        <w:t>хр - 1</w:t>
      </w:r>
    </w:p>
    <w:p w:rsidR="00A440F1" w:rsidRDefault="00A440F1" w:rsidP="00A440F1">
      <w:pPr>
        <w:pStyle w:val="a"/>
      </w:pPr>
      <w:r>
        <w:t xml:space="preserve">23079 12150 23(075) Н 19 </w:t>
      </w:r>
      <w:r w:rsidRPr="00A440F1">
        <w:rPr>
          <w:b/>
        </w:rPr>
        <w:t>Назаров, В.Н.</w:t>
      </w:r>
      <w:r>
        <w:t xml:space="preserve"> Введение в теологию : Учебное пособие / В.Н.Назаров.--М. : Гардарики,2004.--320с. .--ISBN 5-8297-0193-6 (в пер.) рус. Богословие*Теология*Философия*Философия русская*Этика христианская 4 </w:t>
      </w:r>
    </w:p>
    <w:p w:rsidR="00A440F1" w:rsidRDefault="00A440F1" w:rsidP="00A440F1">
      <w:pPr>
        <w:pStyle w:val="af"/>
      </w:pPr>
      <w:r>
        <w:t>УДК   23(075) + 1(470)</w:t>
      </w:r>
    </w:p>
    <w:p w:rsidR="00A440F1" w:rsidRDefault="00A440F1" w:rsidP="00A440F1">
      <w:pPr>
        <w:pStyle w:val="af"/>
      </w:pPr>
      <w:r>
        <w:t>хр - 1</w:t>
      </w:r>
    </w:p>
    <w:p w:rsidR="00A440F1" w:rsidRDefault="00A440F1" w:rsidP="00A440F1">
      <w:pPr>
        <w:pStyle w:val="a"/>
      </w:pPr>
      <w:r>
        <w:t xml:space="preserve">29218 4129 23(08) Н 34 </w:t>
      </w:r>
      <w:r w:rsidRPr="00A440F1">
        <w:rPr>
          <w:b/>
        </w:rPr>
        <w:t xml:space="preserve">Наукові </w:t>
      </w:r>
      <w:r>
        <w:t xml:space="preserve">записки украінского католицького університету / Гл. ред. Б. Гудзяк Гудзяк, Б.--Львів : Видавництво Украінского Католицького Університету,2009.--288с.--(Богослов"я ; Випуск 1) .--ISBN 2075-4817 Укр. Католичество*Богословие*Патристика*Литургика*Агиография*Сборник*Конференция 2 </w:t>
      </w:r>
    </w:p>
    <w:p w:rsidR="00A440F1" w:rsidRDefault="00A440F1" w:rsidP="00A440F1">
      <w:pPr>
        <w:pStyle w:val="af"/>
      </w:pPr>
      <w:r>
        <w:t>УДК   23(08)</w:t>
      </w:r>
    </w:p>
    <w:p w:rsidR="00A440F1" w:rsidRDefault="00A440F1" w:rsidP="00A440F1">
      <w:pPr>
        <w:pStyle w:val="af"/>
      </w:pPr>
      <w:r>
        <w:t>ИН - 1</w:t>
      </w:r>
    </w:p>
    <w:p w:rsidR="00A440F1" w:rsidRDefault="00A440F1" w:rsidP="00A440F1">
      <w:pPr>
        <w:pStyle w:val="a"/>
      </w:pPr>
      <w:r>
        <w:t xml:space="preserve">34205 21296 239 Н 72 </w:t>
      </w:r>
      <w:r w:rsidRPr="00A440F1">
        <w:rPr>
          <w:b/>
        </w:rPr>
        <w:t>Нобл, Ивана</w:t>
      </w:r>
      <w:r>
        <w:t xml:space="preserve"> Голоса православного богословия на Западе в ХХ веке --- Mnohohglas pravoslavne teologie ve 20, stoleti na Zapade / Ивана Нобл, Катержина Бауерова, Тим Нобл и Паруш Парушев Нобл И.*Бауерова К.*Нобл Т.*Парушев П.--М. : Изд-во ББИ,2019.--320с.--(Современное богословие) .--ISBN 978-5-89647-389-3 рус. Неопатристика*Богословие*Иконопись*Литургика*Исихазм*Каллист Уэр*Киреевский И.*Хомяков*Славянофильство*Богословие современное*Бердяев Н.*Свобода*Скобцова М.*Софиология*Космология*Соловьев В.*Флоренский П.*Булгаков С.*Творчество*Красота*Антропология богословская*Экклесиология 2 </w:t>
      </w:r>
    </w:p>
    <w:p w:rsidR="00A440F1" w:rsidRDefault="00A440F1" w:rsidP="00A440F1">
      <w:pPr>
        <w:pStyle w:val="af"/>
      </w:pPr>
      <w:r>
        <w:t>УДК   239</w:t>
      </w:r>
    </w:p>
    <w:p w:rsidR="00A440F1" w:rsidRDefault="00A440F1" w:rsidP="00A440F1">
      <w:pPr>
        <w:pStyle w:val="af"/>
      </w:pPr>
      <w:r>
        <w:t>хр - 1</w:t>
      </w:r>
    </w:p>
    <w:p w:rsidR="00A440F1" w:rsidRDefault="00A440F1" w:rsidP="00A440F1">
      <w:pPr>
        <w:pStyle w:val="a"/>
      </w:pPr>
      <w:r>
        <w:t xml:space="preserve">34188 21287 239 П 50 </w:t>
      </w:r>
      <w:r w:rsidRPr="00A440F1">
        <w:rPr>
          <w:b/>
        </w:rPr>
        <w:t xml:space="preserve">Политическое </w:t>
      </w:r>
      <w:r>
        <w:t xml:space="preserve">богословие / Под ред. А. Бодрова, М. Толстолуженко Бодров А.*Толстолуженко М.--М. : Изд-во ББИ,2019.--364с.--(Современное богословие) .--ISBN 978-5-89647-367-1 рус. Религия*Политика*Общество*Барт Карл*Церковь*Государство*Чапнин С.*Смыцнюк П.*Мольтман Ю.*Религия гражданская*Православие*Война*Насилие*Кнорре Б.*Куманьков А.*Богословие войны*Зысмонт А.*Государство христианское*Говорун К.*Фундаментализм*Богословие политическое*Богословие современное*Философия*Бонхеффер Д.*Вселенский Патриарх </w:t>
      </w:r>
      <w:r>
        <w:lastRenderedPageBreak/>
        <w:t xml:space="preserve">Варфоломей*Права человека*Хукема Д.*Идеология*Клапсис Э.*Терроризм*Жирар Р.*Кирван М.*Мировой кризис*Аристотель Папаниколау*Коначева С.*Давор Джалто*Зордрагер Х.*Гендер*Феминизм*Украина*Гарретт С.*Ярлыкапов А.*Ислам*Государственно-конфессиональные отношения 2 </w:t>
      </w:r>
    </w:p>
    <w:p w:rsidR="00A440F1" w:rsidRDefault="00A440F1" w:rsidP="00A440F1">
      <w:pPr>
        <w:pStyle w:val="af"/>
      </w:pPr>
      <w:r>
        <w:t>УДК   239 + 280</w:t>
      </w:r>
    </w:p>
    <w:p w:rsidR="00A440F1" w:rsidRDefault="00A440F1" w:rsidP="00A440F1">
      <w:pPr>
        <w:pStyle w:val="af"/>
      </w:pPr>
      <w:r>
        <w:t>хр - 1</w:t>
      </w:r>
    </w:p>
    <w:p w:rsidR="00A440F1" w:rsidRDefault="00A440F1" w:rsidP="00A440F1">
      <w:pPr>
        <w:pStyle w:val="a"/>
      </w:pPr>
      <w:r>
        <w:t xml:space="preserve">34167 21273 239 Р 36 </w:t>
      </w:r>
      <w:r w:rsidRPr="00A440F1">
        <w:rPr>
          <w:b/>
        </w:rPr>
        <w:t xml:space="preserve">Религия </w:t>
      </w:r>
      <w:r>
        <w:t xml:space="preserve">и либерализм / Под ред. А. Бодрова, М. Толстолуженко Бодров А.*Толстолуженко М.--М. : Изд-во ББИ,2022.--202с.--(Современное богословие) .--ISBN 978-5-89647-405-0 рус. Религия*Либерализм*Мольтман Ю.*Кюнг Ганс*Кнежевич Ромило*Хабермас Юрген*Ратцингер Йозеф*Ом Якоб*Тейлор Ч.*Кригер К.*Флейфель А.*Иов (Чернышев)*Агафонов Е.*Богословие политическое*Коначева С.*Смыцнюк П.*Переславцев М.*Фундаментализм*Анамбен Дж*Милбанк Дж*Бердяев Н.*Секуляризация*Спиридон (Кисляков) архим.*Богословие современное*Философия 2 </w:t>
      </w:r>
    </w:p>
    <w:p w:rsidR="00A440F1" w:rsidRDefault="00A440F1" w:rsidP="00A440F1">
      <w:pPr>
        <w:pStyle w:val="af"/>
      </w:pPr>
      <w:r>
        <w:t>УДК   239</w:t>
      </w:r>
    </w:p>
    <w:p w:rsidR="00A440F1" w:rsidRDefault="00A440F1" w:rsidP="00A440F1">
      <w:pPr>
        <w:pStyle w:val="af"/>
      </w:pPr>
      <w:r>
        <w:t>хр - 1</w:t>
      </w:r>
    </w:p>
    <w:p w:rsidR="00A440F1" w:rsidRDefault="00A440F1" w:rsidP="00A440F1">
      <w:pPr>
        <w:pStyle w:val="a"/>
      </w:pPr>
      <w:r>
        <w:t xml:space="preserve">26601 14128 23(08) С 46 </w:t>
      </w:r>
      <w:r w:rsidRPr="00A440F1">
        <w:rPr>
          <w:b/>
        </w:rPr>
        <w:t>Скурат, К.Е.</w:t>
      </w:r>
      <w:r>
        <w:t xml:space="preserve"> Избранные труды / К.Е. Скурат.--Сергиев Посад : Троице-Сергиева Лавра,2008.--1016 с. : илл. [16 с.] рус. Православие*Догматика*Богословие*Теология*Вера*Жизнь*Матерь Божия*Мощи*Икона*Святой*Крест*Усопший*Нравственное богословие*Молитва*Отче наш*Пост*Троица*Ангел*Спасение*Благодать*Порок*Добродетель*Самоубийство*Патрология*Сотериология*Ириней Лионский*Ефрем Сирин*Авва Дорофей*Иоанн Кронштадтский*История Церкви*Литература Древнерусская 2 </w:t>
      </w:r>
    </w:p>
    <w:p w:rsidR="00A440F1" w:rsidRDefault="00A440F1" w:rsidP="00A440F1">
      <w:pPr>
        <w:pStyle w:val="af"/>
      </w:pPr>
      <w:r>
        <w:t>УДК   23(08) + 232(075) + 235(075) + 210(075) + 225.6</w:t>
      </w:r>
    </w:p>
    <w:p w:rsidR="00F821FC" w:rsidRDefault="00A440F1" w:rsidP="00A440F1">
      <w:pPr>
        <w:pStyle w:val="af"/>
      </w:pPr>
      <w:r>
        <w:t>хр - 1</w:t>
      </w:r>
    </w:p>
    <w:p w:rsidR="00F821FC" w:rsidRDefault="00F821FC" w:rsidP="00F821FC">
      <w:pPr>
        <w:pStyle w:val="a"/>
      </w:pPr>
      <w:r>
        <w:t xml:space="preserve">22254 11300 23 Т 19 </w:t>
      </w:r>
      <w:r w:rsidRPr="00F821FC">
        <w:rPr>
          <w:b/>
        </w:rPr>
        <w:t>Тарасий (Курганский), иеромон.</w:t>
      </w:r>
      <w:r>
        <w:t xml:space="preserve"> Перелом в древнерусском богословии : С предисл. митр. бывш. Киевского Антония (Храповицкого) / Иеромон. Тарасий (Курганский).--М. : Изд-во Крутицкого Патриаршего Подворья. Общество любителей церковной истории,2003.--170с. рус. Богословие*Богословие древнерусское*Созерцание*Монашество*Воплощение*Искупление 2 </w:t>
      </w:r>
    </w:p>
    <w:p w:rsidR="00F821FC" w:rsidRDefault="00F821FC" w:rsidP="00F821FC">
      <w:pPr>
        <w:pStyle w:val="af"/>
      </w:pPr>
      <w:r>
        <w:t>УДК   23</w:t>
      </w:r>
    </w:p>
    <w:p w:rsidR="00F821FC" w:rsidRDefault="00F821FC" w:rsidP="00F821FC">
      <w:pPr>
        <w:pStyle w:val="af"/>
      </w:pPr>
      <w:r>
        <w:t>хр - 1</w:t>
      </w:r>
    </w:p>
    <w:p w:rsidR="00F821FC" w:rsidRDefault="00F821FC" w:rsidP="00F821FC">
      <w:pPr>
        <w:pStyle w:val="a"/>
      </w:pPr>
      <w:r>
        <w:t xml:space="preserve">34465 21545 23(075) Х 77 </w:t>
      </w:r>
      <w:r w:rsidRPr="00F821FC">
        <w:rPr>
          <w:b/>
        </w:rPr>
        <w:t>Хондзинский, Павел, прот.</w:t>
      </w:r>
      <w:r>
        <w:t xml:space="preserve"> Введение в богословскую традицию : Учебное пособие / Прот. Павел Хондзинский.--М. : Изд-во ПСТГУ,2024.--84с. .--ISBN 978-5-7429-1585-0 рус. Богопознание*Богословие*Ортодоксия*Ересь*Догматика 4 </w:t>
      </w:r>
    </w:p>
    <w:p w:rsidR="00F821FC" w:rsidRDefault="00F821FC" w:rsidP="00F821FC">
      <w:pPr>
        <w:pStyle w:val="af"/>
      </w:pPr>
      <w:r>
        <w:t>УДК   23(075)</w:t>
      </w:r>
    </w:p>
    <w:p w:rsidR="00F821FC" w:rsidRDefault="00F821FC" w:rsidP="00F821FC">
      <w:pPr>
        <w:pStyle w:val="af"/>
      </w:pPr>
      <w:r>
        <w:t>хр - 1</w:t>
      </w:r>
    </w:p>
    <w:p w:rsidR="00F821FC" w:rsidRDefault="00F821FC" w:rsidP="00F821FC">
      <w:pPr>
        <w:pStyle w:val="af"/>
      </w:pPr>
      <w:r>
        <w:t>231      Основное богословие</w:t>
      </w:r>
      <w:r>
        <w:fldChar w:fldCharType="begin"/>
      </w:r>
      <w:r>
        <w:instrText xml:space="preserve"> TC "231      Основное богословие" \l 2 </w:instrText>
      </w:r>
      <w:r>
        <w:fldChar w:fldCharType="end"/>
      </w:r>
    </w:p>
    <w:p w:rsidR="00F821FC" w:rsidRDefault="00F821FC" w:rsidP="00F821FC">
      <w:pPr>
        <w:pStyle w:val="a"/>
      </w:pPr>
      <w:r>
        <w:t xml:space="preserve">2808 8929 231(075) А 18 </w:t>
      </w:r>
      <w:r w:rsidRPr="00F821FC">
        <w:rPr>
          <w:b/>
        </w:rPr>
        <w:t>Августин, архимандрит</w:t>
      </w:r>
      <w:r>
        <w:t xml:space="preserve"> Руководство к основному богословию / Архимандрит Августин.--Мн. : Харвест,2001.--384 с. .--ISBN 985-13-0472-7 рус. Богословие*Основное богословие*Богословие основное*Руководство*Религия*Откровение*Христианство*Православие*Церковь*Язычество*Новоиудейство*Магометанство*Богословие 4 8929 хр. RU01 </w:t>
      </w:r>
    </w:p>
    <w:p w:rsidR="00F821FC" w:rsidRDefault="00F821FC" w:rsidP="00F821FC">
      <w:pPr>
        <w:pStyle w:val="af"/>
      </w:pPr>
      <w:r>
        <w:t>УДК   231(075)</w:t>
      </w:r>
    </w:p>
    <w:p w:rsidR="00F821FC" w:rsidRDefault="00F821FC" w:rsidP="00F821FC">
      <w:pPr>
        <w:pStyle w:val="af"/>
      </w:pPr>
      <w:r>
        <w:t>хр - 1</w:t>
      </w:r>
    </w:p>
    <w:p w:rsidR="00F821FC" w:rsidRDefault="00F821FC" w:rsidP="00F821FC">
      <w:pPr>
        <w:pStyle w:val="a"/>
      </w:pPr>
      <w:r>
        <w:t xml:space="preserve">3269 9786*9787 231(075) А 18 </w:t>
      </w:r>
      <w:r w:rsidRPr="00F821FC">
        <w:rPr>
          <w:b/>
        </w:rPr>
        <w:t>Августин, архимандрит</w:t>
      </w:r>
      <w:r>
        <w:t xml:space="preserve"> Руководство к основному богословию / Архимандрит Августин.--Мн. : Харвест,2001.--384 с. .--ISBN 985-13-0472-7 рус. Богословие*Основное богословие*Богословие*Богословие основное*Руководство*Религия*Откровение*Завет Новый*Завет Ветхий*Язычество*Церковь*Православие*Христианство*Истина 4 9786-9787 хр. RU03 </w:t>
      </w:r>
    </w:p>
    <w:p w:rsidR="00F821FC" w:rsidRDefault="00F821FC" w:rsidP="00F821FC">
      <w:pPr>
        <w:pStyle w:val="af"/>
      </w:pPr>
      <w:r>
        <w:lastRenderedPageBreak/>
        <w:t>УДК   231(075)</w:t>
      </w:r>
    </w:p>
    <w:p w:rsidR="00F821FC" w:rsidRDefault="00F821FC" w:rsidP="00F821FC">
      <w:pPr>
        <w:pStyle w:val="af"/>
      </w:pPr>
      <w:r>
        <w:t>хр - 2</w:t>
      </w:r>
    </w:p>
    <w:p w:rsidR="00F821FC" w:rsidRDefault="00F821FC" w:rsidP="00F821FC">
      <w:pPr>
        <w:pStyle w:val="a"/>
      </w:pPr>
      <w:r>
        <w:t xml:space="preserve">26692 14209 231 И 43 </w:t>
      </w:r>
      <w:r w:rsidRPr="00F821FC">
        <w:rPr>
          <w:b/>
        </w:rPr>
        <w:t>Иларион, священномученик</w:t>
      </w:r>
      <w:r>
        <w:t xml:space="preserve"> Христианства нет без Церкви / Священномуч., Иларион.--М. : Изд-е. Сретенского монастыря,1999.--207с. рус. Христианство*Церковь*Единство*Конференция*Экуменизм*Апологетика 7 </w:t>
      </w:r>
    </w:p>
    <w:p w:rsidR="00F821FC" w:rsidRDefault="00F821FC" w:rsidP="00F821FC">
      <w:pPr>
        <w:pStyle w:val="af"/>
      </w:pPr>
      <w:r>
        <w:t>УДК   231</w:t>
      </w:r>
    </w:p>
    <w:p w:rsidR="00F821FC" w:rsidRDefault="00F821FC" w:rsidP="00F821FC">
      <w:pPr>
        <w:pStyle w:val="af"/>
      </w:pPr>
      <w:r>
        <w:t>хр - 1</w:t>
      </w:r>
    </w:p>
    <w:p w:rsidR="00F821FC" w:rsidRDefault="00F821FC" w:rsidP="00F821FC">
      <w:pPr>
        <w:pStyle w:val="a"/>
      </w:pPr>
      <w:r>
        <w:t xml:space="preserve">2900 9051 231(08) М 19 </w:t>
      </w:r>
      <w:r w:rsidRPr="00F821FC">
        <w:rPr>
          <w:b/>
        </w:rPr>
        <w:t>Малков, Петр</w:t>
      </w:r>
      <w:r>
        <w:t xml:space="preserve"> Под главою - Христом : Статьи / П.Малков.--М. : Православный Свято-Тихоновский Богословский Институт,2000.--263 с. .--ISBN 5-7429-0139-9 рус. Богословие*Символика христианская*Патрология*Христос*Символика*Крест*Христианство*Гностицизм*Небо*Земля*Ангел*Человек*Писание*Евхаристия*Эсхатология*Искупление*Слово*Бог*Вселенная*Антропология*Космология*Космос*Символизм*Античность*Богословие основное*Археология церковная 2 </w:t>
      </w:r>
    </w:p>
    <w:p w:rsidR="00F821FC" w:rsidRDefault="00F821FC" w:rsidP="00F821FC">
      <w:pPr>
        <w:pStyle w:val="af"/>
      </w:pPr>
      <w:r>
        <w:t>УДК   231(08) + 241.3 + 210.24</w:t>
      </w:r>
    </w:p>
    <w:p w:rsidR="00F821FC" w:rsidRDefault="00F821FC" w:rsidP="00F821FC">
      <w:pPr>
        <w:pStyle w:val="af"/>
      </w:pPr>
      <w:r>
        <w:t>хр - 1</w:t>
      </w:r>
    </w:p>
    <w:p w:rsidR="00F821FC" w:rsidRDefault="00F821FC" w:rsidP="00F821FC">
      <w:pPr>
        <w:pStyle w:val="a"/>
      </w:pPr>
      <w:r>
        <w:t xml:space="preserve">22186 11279 231(075) М 69 </w:t>
      </w:r>
      <w:r w:rsidRPr="00F821FC">
        <w:rPr>
          <w:b/>
        </w:rPr>
        <w:t>Михаил (Грибановский), еп.</w:t>
      </w:r>
      <w:r>
        <w:t xml:space="preserve"> Лекции по введению в круг богословских наук / Еп. Михаил (Грибановский).--К. : "Пролог",2003.--252с. .--ISBN 966-96342-0-2 рус. Богословие*Богословие основное*Бог*Троичность*Творение*Мир*Человек*Бессмертие*Религия*Зло*Свобода 4 </w:t>
      </w:r>
    </w:p>
    <w:p w:rsidR="00C93C5D" w:rsidRDefault="00F821FC" w:rsidP="00F821FC">
      <w:pPr>
        <w:pStyle w:val="af"/>
      </w:pPr>
      <w:r>
        <w:t>УДК   231(075)</w:t>
      </w:r>
    </w:p>
    <w:p w:rsidR="00C93C5D" w:rsidRDefault="00C93C5D" w:rsidP="00C93C5D">
      <w:pPr>
        <w:pStyle w:val="af"/>
      </w:pPr>
      <w:r>
        <w:t>хр - 1</w:t>
      </w:r>
    </w:p>
    <w:p w:rsidR="00C93C5D" w:rsidRDefault="00C93C5D" w:rsidP="00C93C5D">
      <w:pPr>
        <w:pStyle w:val="a"/>
      </w:pPr>
      <w:r>
        <w:t xml:space="preserve">27731 15217 231(075) М 69 </w:t>
      </w:r>
      <w:r w:rsidRPr="00C93C5D">
        <w:rPr>
          <w:b/>
        </w:rPr>
        <w:t>Михаил (Грибановский), архим.</w:t>
      </w:r>
      <w:r>
        <w:t xml:space="preserve"> Лекции по введению в круг богословских наук / Архим. Михаил (Грибановский).--Монреаль : Издание братства преп. Иова Почаевского,1987.--177с. рус. Богословие*Богословие основное*Бог*Троичность*Творение*Мир*Человек*Бессмертие*Религия*Зло*Свобода 4 </w:t>
      </w:r>
    </w:p>
    <w:p w:rsidR="00C93C5D" w:rsidRDefault="00C93C5D" w:rsidP="00C93C5D">
      <w:pPr>
        <w:pStyle w:val="af"/>
      </w:pPr>
      <w:r>
        <w:t>УДК   231(075)</w:t>
      </w:r>
    </w:p>
    <w:p w:rsidR="00C93C5D" w:rsidRDefault="00C93C5D" w:rsidP="00C93C5D">
      <w:pPr>
        <w:pStyle w:val="af"/>
      </w:pPr>
      <w:r>
        <w:t>хр - 1</w:t>
      </w:r>
    </w:p>
    <w:p w:rsidR="00C93C5D" w:rsidRDefault="00C93C5D" w:rsidP="00C93C5D">
      <w:pPr>
        <w:pStyle w:val="a"/>
      </w:pPr>
      <w:r>
        <w:t xml:space="preserve">33190 20423 231(075) М 69 </w:t>
      </w:r>
      <w:r w:rsidRPr="00C93C5D">
        <w:rPr>
          <w:b/>
        </w:rPr>
        <w:t>Михаил (Грибановский), архим.</w:t>
      </w:r>
      <w:r>
        <w:t xml:space="preserve"> Лекции по введению в круг богословских наук / Архим. Михаил (Грибановский).--К. : Пролог,2003.--249с. .--ISBN 966-96342-0-2 рус. Богословие*Богословие основное*Бог*Троичность*Творение*Мир*Человек*Бессмертие*Религия*Зло*Свобода 4 </w:t>
      </w:r>
    </w:p>
    <w:p w:rsidR="00C93C5D" w:rsidRDefault="00C93C5D" w:rsidP="00C93C5D">
      <w:pPr>
        <w:pStyle w:val="af"/>
      </w:pPr>
      <w:r>
        <w:t>УДК   231(075)</w:t>
      </w:r>
    </w:p>
    <w:p w:rsidR="00C93C5D" w:rsidRDefault="00C93C5D" w:rsidP="00C93C5D">
      <w:pPr>
        <w:pStyle w:val="af"/>
      </w:pPr>
      <w:r>
        <w:t>хр - 1</w:t>
      </w:r>
    </w:p>
    <w:p w:rsidR="00C93C5D" w:rsidRDefault="00C93C5D" w:rsidP="00C93C5D">
      <w:pPr>
        <w:pStyle w:val="a"/>
      </w:pPr>
      <w:r>
        <w:t xml:space="preserve">10208 4429*4430 231 М 69 </w:t>
      </w:r>
      <w:r w:rsidRPr="00C93C5D">
        <w:rPr>
          <w:b/>
        </w:rPr>
        <w:t>Михаил (Мудьюгин), архиеп.</w:t>
      </w:r>
      <w:r>
        <w:t xml:space="preserve"> Введение в основное богословие / Архиеп. Михаил (Мудьюгин).--М. : ББИ,1995.--226с. .--ISBN 5-87507-006-4 рус. Богословие*Богословие основное*Религия*Мировоззрение*Гносеология*Откровение*Государство*Наука*Искусство*Богопознание 2 </w:t>
      </w:r>
    </w:p>
    <w:p w:rsidR="00C93C5D" w:rsidRDefault="00C93C5D" w:rsidP="00C93C5D">
      <w:pPr>
        <w:pStyle w:val="af"/>
      </w:pPr>
      <w:r>
        <w:t>УДК   231</w:t>
      </w:r>
    </w:p>
    <w:p w:rsidR="00C93C5D" w:rsidRDefault="00C93C5D" w:rsidP="00C93C5D">
      <w:pPr>
        <w:pStyle w:val="af"/>
      </w:pPr>
      <w:r>
        <w:t>хр - 2</w:t>
      </w:r>
    </w:p>
    <w:p w:rsidR="00C93C5D" w:rsidRDefault="00C93C5D" w:rsidP="00C93C5D">
      <w:pPr>
        <w:pStyle w:val="a"/>
      </w:pPr>
      <w:r>
        <w:t xml:space="preserve">11545 6399*6400*6401 231 М 69 </w:t>
      </w:r>
      <w:r w:rsidRPr="00C93C5D">
        <w:rPr>
          <w:b/>
        </w:rPr>
        <w:t>Михаил (Мудьюгин), архиеп.</w:t>
      </w:r>
      <w:r>
        <w:t xml:space="preserve"> Введение в основное богословие : Архиеп. Михаил (Мудьюгин).--М. : ББИ,1995.--226с. .--ISBN 5-87507-006-4 рус. Богословие*Богословие основное*Религия*Мировоззрение*Гносеология*Откровение*Государство*Наука*Искусство*Богопознание 2 </w:t>
      </w:r>
    </w:p>
    <w:p w:rsidR="00C93C5D" w:rsidRDefault="00C93C5D" w:rsidP="00C93C5D">
      <w:pPr>
        <w:pStyle w:val="af"/>
      </w:pPr>
      <w:r>
        <w:t>УДК   231</w:t>
      </w:r>
    </w:p>
    <w:p w:rsidR="00C93C5D" w:rsidRDefault="00C93C5D" w:rsidP="00C93C5D">
      <w:pPr>
        <w:pStyle w:val="af"/>
      </w:pPr>
      <w:r>
        <w:t>хр - 3</w:t>
      </w:r>
    </w:p>
    <w:p w:rsidR="00C93C5D" w:rsidRDefault="00C93C5D" w:rsidP="00C93C5D">
      <w:pPr>
        <w:pStyle w:val="a"/>
      </w:pPr>
      <w:r>
        <w:lastRenderedPageBreak/>
        <w:t xml:space="preserve">4926 706 231 М 69 </w:t>
      </w:r>
      <w:r w:rsidRPr="00C93C5D">
        <w:rPr>
          <w:b/>
        </w:rPr>
        <w:t>Михаил (Мудьюгин), архиеп.</w:t>
      </w:r>
      <w:r>
        <w:t xml:space="preserve"> Введение в основное богословие / Архиеп. Михаил (Мудьюгин).--М. : ББИ,1995.--226с. .--ISBN 5-87507-006-4 рус. Богословие*Богословие основное*Религия*Мировоззрение*Гносеология*Откровение*Государство*Наука*Искусство*Богопознание 2 </w:t>
      </w:r>
    </w:p>
    <w:p w:rsidR="00C93C5D" w:rsidRDefault="00C93C5D" w:rsidP="00C93C5D">
      <w:pPr>
        <w:pStyle w:val="af"/>
      </w:pPr>
      <w:r>
        <w:t>УДК   231</w:t>
      </w:r>
    </w:p>
    <w:p w:rsidR="00C93C5D" w:rsidRDefault="00C93C5D" w:rsidP="00C93C5D">
      <w:pPr>
        <w:pStyle w:val="af"/>
      </w:pPr>
      <w:r>
        <w:t>хр - 1</w:t>
      </w:r>
    </w:p>
    <w:p w:rsidR="00C93C5D" w:rsidRDefault="00C93C5D" w:rsidP="00C93C5D">
      <w:pPr>
        <w:pStyle w:val="a"/>
      </w:pPr>
      <w:r>
        <w:t xml:space="preserve">2731 8834 231(075) О-74 </w:t>
      </w:r>
      <w:r w:rsidRPr="00C93C5D">
        <w:rPr>
          <w:b/>
        </w:rPr>
        <w:t>Осипов А.И., проф.</w:t>
      </w:r>
      <w:r>
        <w:t xml:space="preserve"> Основное богословие : Курс лекций для Семинарии / А.И.Осипов.--Загорск,1979.--134 с. рус. Богословие*Основное богословие*Богословие основное*Лекция*Религия*Деизм*Пантеизм*Теизм*Кант*Гегель*Шлейермахер*Гипотеза*Анимизм*Натурализм*Бытие*Бог*Доказательство*Истинность*Аргумент*Космология*Телеология*Онтология*Психология*Нравственность*История*Откровение*Христианство*Ветхий Завет*Познание*Мир*Язычество*Идолослужение*Магизм*Спиритуальность 4 8834 хр. Ч.1 RU01 </w:t>
      </w:r>
    </w:p>
    <w:p w:rsidR="00C93C5D" w:rsidRDefault="00C93C5D" w:rsidP="00C93C5D">
      <w:pPr>
        <w:pStyle w:val="af"/>
      </w:pPr>
      <w:r>
        <w:t>УДК   231(075)</w:t>
      </w:r>
    </w:p>
    <w:p w:rsidR="00C93C5D" w:rsidRDefault="00C93C5D" w:rsidP="00C93C5D">
      <w:pPr>
        <w:pStyle w:val="af"/>
      </w:pPr>
      <w:r>
        <w:t>хр - 1</w:t>
      </w:r>
    </w:p>
    <w:p w:rsidR="00C93C5D" w:rsidRDefault="00C93C5D" w:rsidP="00C93C5D">
      <w:pPr>
        <w:pStyle w:val="a"/>
      </w:pPr>
      <w:r>
        <w:t xml:space="preserve">2917 9371*9372*9373 231(075) О-74 </w:t>
      </w:r>
      <w:r w:rsidRPr="00C93C5D">
        <w:rPr>
          <w:b/>
        </w:rPr>
        <w:t>Осипов А.И.</w:t>
      </w:r>
      <w:r>
        <w:t xml:space="preserve"> Основное богословие / А.И.Осипов.--М. : АО "Чертановская типография",1994.--137 с. .--ISBN 5-87507-001-3 рус. Богословие*Основное богословие*Богословие основное*Религия*Происхождение религии*Бог*Деизм*Пантеизм*Теизм*Бытие Бога*Аргумент*Доказательство бытия Бога*Наука*Вера*Знание*Откровение*Богопознание*Язычество*Магизм*Идолослужение*Натурализм*Мир*Происхождение мира*Экология христианская*Творение*Эволюция*Религия ветхозаветная*Христианство 4 9371-9375 хр. RU02 </w:t>
      </w:r>
    </w:p>
    <w:p w:rsidR="009801AE" w:rsidRDefault="00C93C5D" w:rsidP="00C93C5D">
      <w:pPr>
        <w:pStyle w:val="af"/>
      </w:pPr>
      <w:r>
        <w:t>УДК   231(075)</w:t>
      </w:r>
    </w:p>
    <w:p w:rsidR="009801AE" w:rsidRDefault="009801AE" w:rsidP="009801AE">
      <w:pPr>
        <w:pStyle w:val="af"/>
      </w:pPr>
      <w:r>
        <w:t>хр - 5</w:t>
      </w:r>
    </w:p>
    <w:p w:rsidR="009801AE" w:rsidRDefault="009801AE" w:rsidP="009801AE">
      <w:pPr>
        <w:pStyle w:val="a"/>
      </w:pPr>
      <w:r>
        <w:t xml:space="preserve">23967 13070 231(075) О-74 </w:t>
      </w:r>
      <w:r w:rsidRPr="009801AE">
        <w:rPr>
          <w:b/>
        </w:rPr>
        <w:t>Осипов А.И.</w:t>
      </w:r>
      <w:r>
        <w:t xml:space="preserve"> Путь разума в поисках истины / А.И.Осипов.--5-е изд., испр. и доп.--М. : Издание Сретенского монастыря,2003.--432 с. .--ISBN 5-7533-0221-1 рус. Богословие*Богословие основное*Разум*Вера*Апологетика*Религия*Наука*Откровение*Язычество*Эсхатология*Жизнь духовная*Христианство*Экология*Творение*Бог 4 </w:t>
      </w:r>
    </w:p>
    <w:p w:rsidR="009801AE" w:rsidRDefault="009801AE" w:rsidP="009801AE">
      <w:pPr>
        <w:pStyle w:val="af"/>
      </w:pPr>
      <w:r>
        <w:t>УДК   231(075)</w:t>
      </w:r>
    </w:p>
    <w:p w:rsidR="009801AE" w:rsidRDefault="009801AE" w:rsidP="009801AE">
      <w:pPr>
        <w:pStyle w:val="af"/>
      </w:pPr>
      <w:r>
        <w:t>хр - 1</w:t>
      </w:r>
    </w:p>
    <w:p w:rsidR="009801AE" w:rsidRDefault="009801AE" w:rsidP="009801AE">
      <w:pPr>
        <w:pStyle w:val="a"/>
      </w:pPr>
      <w:r>
        <w:t xml:space="preserve">3758 10464*10465*10466 231(075) О-74 </w:t>
      </w:r>
      <w:r w:rsidRPr="009801AE">
        <w:rPr>
          <w:b/>
        </w:rPr>
        <w:t>Осипов А.И.</w:t>
      </w:r>
      <w:r>
        <w:t xml:space="preserve"> Путь разума в поисках истины / А.И.Осипов.--6-е изд., испр.--М. : Издание Сретенского монастыря,2010.--494 с. .--ISBN 978-5-7533-0510-7 рус. Богословие*Основное богословие*Богословие*Богословие основное*Разум*Вера*Апологетика*Религия*Наука*Откровение*Язычество*Эсхатология*Жизнь духовная*Христианство*Экология*Творение*Бог 4 </w:t>
      </w:r>
    </w:p>
    <w:p w:rsidR="009801AE" w:rsidRDefault="009801AE" w:rsidP="009801AE">
      <w:pPr>
        <w:pStyle w:val="af"/>
      </w:pPr>
      <w:r>
        <w:t>УДК   231(075)</w:t>
      </w:r>
    </w:p>
    <w:p w:rsidR="009801AE" w:rsidRDefault="009801AE" w:rsidP="009801AE">
      <w:pPr>
        <w:pStyle w:val="af"/>
      </w:pPr>
      <w:r>
        <w:t>хр - 10</w:t>
      </w:r>
    </w:p>
    <w:p w:rsidR="009801AE" w:rsidRDefault="009801AE" w:rsidP="009801AE">
      <w:pPr>
        <w:pStyle w:val="a"/>
      </w:pPr>
      <w:r>
        <w:t xml:space="preserve">27723 15209 231(075) О-74 </w:t>
      </w:r>
      <w:r w:rsidRPr="009801AE">
        <w:rPr>
          <w:b/>
        </w:rPr>
        <w:t>Осипов, А. И.</w:t>
      </w:r>
      <w:r>
        <w:t xml:space="preserve"> Основное богословие / А. И. Осипов.--М.,1994.--138с. .--ISBN 5-87507-001-3 рус. Богословие*Богословие основное*Религия*Деизм*Пантеизм*Теизм*Бог*Наука*Откровение*Язычество*Ветхий Завет*Гипотеза происхождения религии*Доказательство бытия Бога*Наука и религия*Творение*Происхождение мира*Апологетика 4 </w:t>
      </w:r>
    </w:p>
    <w:p w:rsidR="009801AE" w:rsidRDefault="009801AE" w:rsidP="009801AE">
      <w:pPr>
        <w:pStyle w:val="af"/>
      </w:pPr>
      <w:r>
        <w:t>УДК   231(075)</w:t>
      </w:r>
    </w:p>
    <w:p w:rsidR="009801AE" w:rsidRDefault="009801AE" w:rsidP="009801AE">
      <w:pPr>
        <w:pStyle w:val="af"/>
      </w:pPr>
      <w:r>
        <w:t>хр - 1</w:t>
      </w:r>
    </w:p>
    <w:p w:rsidR="009801AE" w:rsidRDefault="009801AE" w:rsidP="009801AE">
      <w:pPr>
        <w:pStyle w:val="a"/>
      </w:pPr>
      <w:r>
        <w:t xml:space="preserve">28558 16166 231(075) О-74 </w:t>
      </w:r>
      <w:r w:rsidRPr="009801AE">
        <w:rPr>
          <w:b/>
        </w:rPr>
        <w:t>Осипов, А. И.</w:t>
      </w:r>
      <w:r>
        <w:t xml:space="preserve"> Основное богословие / А. И. Осипов.--М.,1994.--125с. Рус. Богословие*Основное богословие*Богословие основное*Религия*Происхождение религии*Бог*Деизм*Пантеизм*Теизм*Бытие Бога*Аргумент*Доказательство бытия </w:t>
      </w:r>
      <w:r>
        <w:lastRenderedPageBreak/>
        <w:t xml:space="preserve">Бога*Наука*Вера*Знание*Откровение*Богопознание*Язычество*Магизм*Идолослужение*Натурализм*Мир*Происхождение мира*Экология христианская*Творение*Эволюция*Религия ветхозаветная*Христианство 4 </w:t>
      </w:r>
    </w:p>
    <w:p w:rsidR="009801AE" w:rsidRDefault="009801AE" w:rsidP="009801AE">
      <w:pPr>
        <w:pStyle w:val="af"/>
      </w:pPr>
      <w:r>
        <w:t>УДК   231(075)</w:t>
      </w:r>
    </w:p>
    <w:p w:rsidR="009801AE" w:rsidRDefault="009801AE" w:rsidP="009801AE">
      <w:pPr>
        <w:pStyle w:val="af"/>
      </w:pPr>
      <w:r>
        <w:t>хр - 1</w:t>
      </w:r>
    </w:p>
    <w:p w:rsidR="009801AE" w:rsidRDefault="009801AE" w:rsidP="009801AE">
      <w:pPr>
        <w:pStyle w:val="a"/>
      </w:pPr>
      <w:r>
        <w:t xml:space="preserve">4415 234*235 231(075) О-74 </w:t>
      </w:r>
      <w:r w:rsidRPr="009801AE">
        <w:rPr>
          <w:b/>
        </w:rPr>
        <w:t>Осипов, А. И.</w:t>
      </w:r>
      <w:r>
        <w:t xml:space="preserve"> Основное богословие / А. И. Осипов.--М.,1994.--138с. .--ISBN 5-87507-001-3 рус. Богословие*Богословие основное*Религия*Деизм*Пантеизм*Теизм*Бог*Наука*Откровение*Язычество*Ветхий Завет*Гипотеза происхождения религии*Доказательство бытия Бога*Наука и религия*Творение*Происхождение мира*Апологетика 4 </w:t>
      </w:r>
    </w:p>
    <w:p w:rsidR="009801AE" w:rsidRDefault="009801AE" w:rsidP="009801AE">
      <w:pPr>
        <w:pStyle w:val="af"/>
      </w:pPr>
      <w:r>
        <w:t>УДК   231(075)</w:t>
      </w:r>
    </w:p>
    <w:p w:rsidR="009801AE" w:rsidRDefault="009801AE" w:rsidP="009801AE">
      <w:pPr>
        <w:pStyle w:val="af"/>
      </w:pPr>
      <w:r>
        <w:t>хр - 2</w:t>
      </w:r>
    </w:p>
    <w:p w:rsidR="009801AE" w:rsidRDefault="009801AE" w:rsidP="009801AE">
      <w:pPr>
        <w:pStyle w:val="a"/>
      </w:pPr>
      <w:r>
        <w:t xml:space="preserve">4896 691 231(075) О-74 </w:t>
      </w:r>
      <w:r w:rsidRPr="009801AE">
        <w:rPr>
          <w:b/>
        </w:rPr>
        <w:t>Осипов, А.И.</w:t>
      </w:r>
      <w:r>
        <w:t xml:space="preserve"> Основное богословие / А.И.Осипов.--М.,1994.--138с. .--ISBN 5-87507-001-3 рус. Богословие*Богословие основное*Религия*Деизм*Пантеизм*Теизм*Бог*Наука*Откровение*Язычество*Ветхий Завет 4 </w:t>
      </w:r>
    </w:p>
    <w:p w:rsidR="009801AE" w:rsidRDefault="009801AE" w:rsidP="009801AE">
      <w:pPr>
        <w:pStyle w:val="af"/>
      </w:pPr>
      <w:r>
        <w:t>УДК   231(075)</w:t>
      </w:r>
    </w:p>
    <w:p w:rsidR="009801AE" w:rsidRDefault="009801AE" w:rsidP="009801AE">
      <w:pPr>
        <w:pStyle w:val="af"/>
      </w:pPr>
      <w:r>
        <w:t>хр - 1</w:t>
      </w:r>
    </w:p>
    <w:p w:rsidR="009801AE" w:rsidRDefault="009801AE" w:rsidP="009801AE">
      <w:pPr>
        <w:pStyle w:val="a"/>
      </w:pPr>
      <w:r>
        <w:t xml:space="preserve">27009 14545 231(075) О-74 </w:t>
      </w:r>
      <w:r w:rsidRPr="009801AE">
        <w:rPr>
          <w:b/>
        </w:rPr>
        <w:t>Осипов, А.И.</w:t>
      </w:r>
      <w:r>
        <w:t xml:space="preserve"> Путь разума в поисках истины / А.И.Осипов.--М. : Издание Сретенского монастыря,2002.--430 с. рус. Богословие*Богословие основное*Религия*Язычество*Христианство*Жизнь духовная*Бог 4 </w:t>
      </w:r>
    </w:p>
    <w:p w:rsidR="00D82702" w:rsidRDefault="009801AE" w:rsidP="009801AE">
      <w:pPr>
        <w:pStyle w:val="af"/>
      </w:pPr>
      <w:r>
        <w:t>УДК   231(075)</w:t>
      </w:r>
    </w:p>
    <w:p w:rsidR="00D82702" w:rsidRDefault="00D82702" w:rsidP="00D82702">
      <w:pPr>
        <w:pStyle w:val="af"/>
      </w:pPr>
      <w:r>
        <w:t>хр - 1</w:t>
      </w:r>
    </w:p>
    <w:p w:rsidR="00D82702" w:rsidRDefault="00D82702" w:rsidP="00D82702">
      <w:pPr>
        <w:pStyle w:val="a"/>
      </w:pPr>
      <w:r>
        <w:t xml:space="preserve">28386 15985 231(075) О-74 </w:t>
      </w:r>
      <w:r w:rsidRPr="00D82702">
        <w:rPr>
          <w:b/>
        </w:rPr>
        <w:t>Осипов, А. И.</w:t>
      </w:r>
      <w:r>
        <w:t xml:space="preserve"> Путь разума в поисках истины : Основное богословие / Проф. А. И. Осипов.--7-е изд., доп.--М. : Даниловский благовестник,2008.--429, [1]с. .--ISBN 978-5-89101-235-6 Рус. Богословие*Основное богословие*Богословие*Богословие основное*Разум*Вера*Апологетика*Религия*Наука*Откровение*Язычество*Эсхатология*Жизнь духовная*Христианство*Экология*Творение*Бог 4 </w:t>
      </w:r>
    </w:p>
    <w:p w:rsidR="00D82702" w:rsidRDefault="00D82702" w:rsidP="00D82702">
      <w:pPr>
        <w:pStyle w:val="af"/>
      </w:pPr>
      <w:r>
        <w:t>УДК   231(075)</w:t>
      </w:r>
    </w:p>
    <w:p w:rsidR="00D82702" w:rsidRDefault="00D82702" w:rsidP="00D82702">
      <w:pPr>
        <w:pStyle w:val="af"/>
      </w:pPr>
      <w:r>
        <w:t>хр - 1</w:t>
      </w:r>
    </w:p>
    <w:p w:rsidR="00D82702" w:rsidRDefault="00D82702" w:rsidP="00D82702">
      <w:pPr>
        <w:pStyle w:val="a"/>
      </w:pPr>
      <w:r>
        <w:t xml:space="preserve">5939 1305*1306*1307 231(075) О-74 </w:t>
      </w:r>
      <w:r w:rsidRPr="00D82702">
        <w:rPr>
          <w:b/>
        </w:rPr>
        <w:t>Осипов, А.И.</w:t>
      </w:r>
      <w:r>
        <w:t xml:space="preserve"> Путь разума в поисках истины : Основное богословие / А.И.Осипов.--М. : Даниловский благовестник,1997.--330с. .--ISBN 5-89101-020-8 рус. Богословие*Богословие основное*Религия*Язычество*Христианство*Жизнь духовная*Бог 4 </w:t>
      </w:r>
    </w:p>
    <w:p w:rsidR="00D82702" w:rsidRDefault="00D82702" w:rsidP="00D82702">
      <w:pPr>
        <w:pStyle w:val="af"/>
      </w:pPr>
      <w:r>
        <w:t>УДК   231(075)</w:t>
      </w:r>
    </w:p>
    <w:p w:rsidR="00D82702" w:rsidRDefault="00D82702" w:rsidP="00D82702">
      <w:pPr>
        <w:pStyle w:val="af"/>
      </w:pPr>
      <w:r>
        <w:t>хр - 5</w:t>
      </w:r>
    </w:p>
    <w:p w:rsidR="00D82702" w:rsidRDefault="00D82702" w:rsidP="00D82702">
      <w:pPr>
        <w:pStyle w:val="a"/>
      </w:pPr>
      <w:r>
        <w:t xml:space="preserve">5951 1316*1317 231(075) О-74 </w:t>
      </w:r>
      <w:r w:rsidRPr="00D82702">
        <w:rPr>
          <w:b/>
        </w:rPr>
        <w:t>Осипов, А.И.</w:t>
      </w:r>
      <w:r>
        <w:t xml:space="preserve"> Путь разума в поисках истины : Основное богословие / А.И.Осипов.--М. : Даниловский благовестник,1997.--330с. .--ISBN 5-89101-020-8 рус. Богословие*Богословие основное*Религия*Язычество*Христианство*Бог*Творение*Жизнь духовная 4 </w:t>
      </w:r>
    </w:p>
    <w:p w:rsidR="00D82702" w:rsidRDefault="00D82702" w:rsidP="00D82702">
      <w:pPr>
        <w:pStyle w:val="af"/>
      </w:pPr>
      <w:r>
        <w:t>УДК   231(075)</w:t>
      </w:r>
    </w:p>
    <w:p w:rsidR="00D82702" w:rsidRDefault="00D82702" w:rsidP="00D82702">
      <w:pPr>
        <w:pStyle w:val="af"/>
      </w:pPr>
      <w:r>
        <w:t>хр - 3</w:t>
      </w:r>
    </w:p>
    <w:p w:rsidR="00D82702" w:rsidRDefault="00D82702" w:rsidP="00D82702">
      <w:pPr>
        <w:pStyle w:val="a"/>
      </w:pPr>
      <w:r>
        <w:t xml:space="preserve">9553 3906*3907 231(075) О-74 </w:t>
      </w:r>
      <w:r w:rsidRPr="00D82702">
        <w:rPr>
          <w:b/>
        </w:rPr>
        <w:t>Осипов, А.И.</w:t>
      </w:r>
      <w:r>
        <w:t xml:space="preserve"> Путь разума в поисках истины : Основное богословие / А.И.Осипов.--М. : Даниловский благовестник,1997.--330с. .--ISBN 5-89101-020-8 рус. Богословие*Богословие основное*Религия*Бог*Бытие*Откровение*Жизнь духовная*Язычество*Творение 4 </w:t>
      </w:r>
    </w:p>
    <w:p w:rsidR="00D82702" w:rsidRDefault="00D82702" w:rsidP="00D82702">
      <w:pPr>
        <w:pStyle w:val="af"/>
      </w:pPr>
      <w:r>
        <w:t>УДК   231(075)</w:t>
      </w:r>
    </w:p>
    <w:p w:rsidR="00D82702" w:rsidRDefault="00D82702" w:rsidP="00D82702">
      <w:pPr>
        <w:pStyle w:val="af"/>
      </w:pPr>
      <w:r>
        <w:t>хр - 2</w:t>
      </w:r>
    </w:p>
    <w:p w:rsidR="00D82702" w:rsidRDefault="00D82702" w:rsidP="00D82702">
      <w:pPr>
        <w:pStyle w:val="a"/>
      </w:pPr>
      <w:r>
        <w:lastRenderedPageBreak/>
        <w:t xml:space="preserve">27806 15287 231(075) С 50 </w:t>
      </w:r>
      <w:r w:rsidRPr="00D82702">
        <w:rPr>
          <w:b/>
        </w:rPr>
        <w:t>Смирнов, Петр, прот.</w:t>
      </w:r>
      <w:r>
        <w:t xml:space="preserve"> Изложение христианской православной веры / Прот. Петр Смирнов.--Репр. воспр. изд. 1914 г. (СПб.).--270с. рус. Богословие основное*Богословие догматическое*Религия*Откровение*СвященноеПисание*Канон*Католичество*Протестантизм*Сотворение мира*Промысл Божий*Грехопадение*Триединство Божие*Ангел*Спасение*Догмат 4 </w:t>
      </w:r>
    </w:p>
    <w:p w:rsidR="00D82702" w:rsidRDefault="00D82702" w:rsidP="00D82702">
      <w:pPr>
        <w:pStyle w:val="af"/>
      </w:pPr>
      <w:r>
        <w:t>УДК   231(075)</w:t>
      </w:r>
    </w:p>
    <w:p w:rsidR="00D82702" w:rsidRDefault="00D82702" w:rsidP="00D82702">
      <w:pPr>
        <w:pStyle w:val="af"/>
      </w:pPr>
      <w:r>
        <w:t>хр - 1</w:t>
      </w:r>
    </w:p>
    <w:p w:rsidR="00D82702" w:rsidRDefault="00D82702" w:rsidP="00D82702">
      <w:pPr>
        <w:pStyle w:val="a"/>
      </w:pPr>
      <w:r>
        <w:t xml:space="preserve">11524 6373*6374 231(075) Ч-41 </w:t>
      </w:r>
      <w:r w:rsidRPr="00D82702">
        <w:rPr>
          <w:b/>
        </w:rPr>
        <w:t>Чельцов, Михаил, прот.</w:t>
      </w:r>
      <w:r>
        <w:t xml:space="preserve"> Христианское миросозерцание / М. Чельцов ; ред. М. В. Крапивина.--М. : Православный Свято-Тихоновский Богословский институт,1997.--175 с. .--ISBN 5-7429-0043-0 рус. Христианство*Вера*Бог*Богословие*Богословие основное*Религия*Атеизм*Наука и религия*Социализм*Религия социализма*Челове*Грех*Христианство*Культура*Патриотизм 4 </w:t>
      </w:r>
    </w:p>
    <w:p w:rsidR="00D82702" w:rsidRDefault="00D82702" w:rsidP="00D82702">
      <w:pPr>
        <w:pStyle w:val="af"/>
      </w:pPr>
      <w:r>
        <w:t>УДК   231(075)</w:t>
      </w:r>
    </w:p>
    <w:p w:rsidR="00D82702" w:rsidRDefault="00D82702" w:rsidP="00D82702">
      <w:pPr>
        <w:pStyle w:val="af"/>
      </w:pPr>
      <w:r>
        <w:t>хр - 2</w:t>
      </w:r>
    </w:p>
    <w:p w:rsidR="00D82702" w:rsidRDefault="00D82702" w:rsidP="00D82702">
      <w:pPr>
        <w:pStyle w:val="af"/>
      </w:pPr>
      <w:r>
        <w:t>231.1    Апология христианства. История христианской апологетики</w:t>
      </w:r>
      <w:r>
        <w:fldChar w:fldCharType="begin"/>
      </w:r>
      <w:r>
        <w:instrText xml:space="preserve"> TC "231.1    Апология христианства. История христианской апологетики" \l 2 </w:instrText>
      </w:r>
      <w:r>
        <w:fldChar w:fldCharType="end"/>
      </w:r>
    </w:p>
    <w:p w:rsidR="006C2A1F" w:rsidRPr="006C2A1F" w:rsidRDefault="00D82702" w:rsidP="00D82702">
      <w:pPr>
        <w:pStyle w:val="a"/>
        <w:rPr>
          <w:lang w:val="en-US"/>
        </w:rPr>
      </w:pPr>
      <w:r w:rsidRPr="006C2A1F">
        <w:rPr>
          <w:lang w:val="en-US"/>
        </w:rPr>
        <w:t xml:space="preserve">31868 4279 231.13 B 90 </w:t>
      </w:r>
      <w:r w:rsidRPr="006C2A1F">
        <w:rPr>
          <w:b/>
          <w:lang w:val="en-US"/>
        </w:rPr>
        <w:t>Brunner, E.</w:t>
      </w:r>
      <w:r w:rsidRPr="006C2A1F">
        <w:rPr>
          <w:lang w:val="en-US"/>
        </w:rPr>
        <w:t xml:space="preserve"> Man in Revolt : A christian antropology / E. Brunner ; Translated by Olive Wyon.--London : P*T*S - LUTTERWORTH PRESS,1939.--564p. </w:t>
      </w:r>
      <w:r>
        <w:t>англ</w:t>
      </w:r>
      <w:r w:rsidRPr="006C2A1F">
        <w:rPr>
          <w:lang w:val="en-US"/>
        </w:rPr>
        <w:t xml:space="preserve">. </w:t>
      </w:r>
      <w:r>
        <w:t>Бог</w:t>
      </w:r>
      <w:r w:rsidRPr="006C2A1F">
        <w:rPr>
          <w:lang w:val="en-US"/>
        </w:rPr>
        <w:t>*</w:t>
      </w:r>
      <w:r>
        <w:t>Человек</w:t>
      </w:r>
      <w:r w:rsidRPr="006C2A1F">
        <w:rPr>
          <w:lang w:val="en-US"/>
        </w:rPr>
        <w:t>*</w:t>
      </w:r>
      <w:r>
        <w:t>Антропология</w:t>
      </w:r>
      <w:r w:rsidRPr="006C2A1F">
        <w:rPr>
          <w:lang w:val="en-US"/>
        </w:rPr>
        <w:t>*</w:t>
      </w:r>
      <w:r>
        <w:t>Христианство</w:t>
      </w:r>
      <w:r w:rsidRPr="006C2A1F">
        <w:rPr>
          <w:lang w:val="en-US"/>
        </w:rPr>
        <w:t>*</w:t>
      </w:r>
      <w:r>
        <w:t>Вера</w:t>
      </w:r>
      <w:r w:rsidRPr="006C2A1F">
        <w:rPr>
          <w:lang w:val="en-US"/>
        </w:rPr>
        <w:t>*</w:t>
      </w:r>
      <w:r>
        <w:t>Творение</w:t>
      </w:r>
      <w:r w:rsidRPr="006C2A1F">
        <w:rPr>
          <w:lang w:val="en-US"/>
        </w:rPr>
        <w:t>*</w:t>
      </w:r>
      <w:r>
        <w:t>Искупление</w:t>
      </w:r>
      <w:r w:rsidRPr="006C2A1F">
        <w:rPr>
          <w:lang w:val="en-US"/>
        </w:rPr>
        <w:t>*</w:t>
      </w:r>
      <w:r>
        <w:t>Теология</w:t>
      </w:r>
      <w:r w:rsidRPr="006C2A1F">
        <w:rPr>
          <w:lang w:val="en-US"/>
        </w:rPr>
        <w:t>*</w:t>
      </w:r>
      <w:r>
        <w:t>Свобода</w:t>
      </w:r>
      <w:r w:rsidRPr="006C2A1F">
        <w:rPr>
          <w:lang w:val="en-US"/>
        </w:rPr>
        <w:t>*</w:t>
      </w:r>
      <w:r>
        <w:t>Зло</w:t>
      </w:r>
      <w:r w:rsidRPr="006C2A1F">
        <w:rPr>
          <w:lang w:val="en-US"/>
        </w:rPr>
        <w:t>*</w:t>
      </w:r>
      <w:r>
        <w:t>Библия</w:t>
      </w:r>
      <w:r w:rsidRPr="006C2A1F">
        <w:rPr>
          <w:lang w:val="en-US"/>
        </w:rPr>
        <w:t>*</w:t>
      </w:r>
      <w:r>
        <w:t>Закон</w:t>
      </w:r>
      <w:r w:rsidRPr="006C2A1F">
        <w:rPr>
          <w:lang w:val="en-US"/>
        </w:rPr>
        <w:t>*</w:t>
      </w:r>
      <w:r>
        <w:t>Смерть</w:t>
      </w:r>
      <w:r w:rsidRPr="006C2A1F">
        <w:rPr>
          <w:lang w:val="en-US"/>
        </w:rPr>
        <w:t xml:space="preserve"> God*Man*Antropology*Christianity*Faith*Creation*Redemption*Theology*Freedom*Evil*Bible*Law*Death 2 </w:t>
      </w:r>
    </w:p>
    <w:p w:rsidR="006C2A1F" w:rsidRDefault="006C2A1F" w:rsidP="006C2A1F">
      <w:pPr>
        <w:pStyle w:val="af"/>
      </w:pPr>
      <w:r>
        <w:t>УДК   231.13 + 270.13</w:t>
      </w:r>
    </w:p>
    <w:p w:rsidR="006C2A1F" w:rsidRDefault="006C2A1F" w:rsidP="006C2A1F">
      <w:pPr>
        <w:pStyle w:val="af"/>
      </w:pPr>
      <w:r>
        <w:t>ИН - 1</w:t>
      </w:r>
    </w:p>
    <w:p w:rsidR="006C2A1F" w:rsidRDefault="006C2A1F" w:rsidP="006C2A1F">
      <w:pPr>
        <w:pStyle w:val="a"/>
      </w:pPr>
      <w:r w:rsidRPr="006C2A1F">
        <w:rPr>
          <w:lang w:val="de-DE"/>
        </w:rPr>
        <w:t xml:space="preserve">29334 4158 231.13(03) H 22 </w:t>
      </w:r>
      <w:r w:rsidRPr="006C2A1F">
        <w:rPr>
          <w:b/>
          <w:lang w:val="de-DE"/>
        </w:rPr>
        <w:t xml:space="preserve">Handwoerterbuch </w:t>
      </w:r>
      <w:r w:rsidRPr="006C2A1F">
        <w:rPr>
          <w:lang w:val="de-DE"/>
        </w:rPr>
        <w:t xml:space="preserve">Theologische Anthropologie : Roemisch-katholisch - Russisch-orthodox / Herausgegeben von B. Stubenrauch, Erz. A. Lorgus ; Ueberz. J. Kramer, A. Briskina-Mueller Stubenrauch, B.*Lorgus, A.--Freiburg-Basel-Wien : Herder,2012.--669s. .--ISBN 978-3-451-34138-0 </w:t>
      </w:r>
      <w:r>
        <w:t>Нем</w:t>
      </w:r>
      <w:r w:rsidRPr="006C2A1F">
        <w:rPr>
          <w:lang w:val="de-DE"/>
        </w:rPr>
        <w:t xml:space="preserve">. </w:t>
      </w:r>
      <w:r>
        <w:t xml:space="preserve">Anthropologie*Антропология*Theologie*Богословие 5 </w:t>
      </w:r>
    </w:p>
    <w:p w:rsidR="006C2A1F" w:rsidRDefault="006C2A1F" w:rsidP="006C2A1F">
      <w:pPr>
        <w:pStyle w:val="af"/>
      </w:pPr>
      <w:r>
        <w:t>УДК   231.13(03)</w:t>
      </w:r>
    </w:p>
    <w:p w:rsidR="006C2A1F" w:rsidRDefault="006C2A1F" w:rsidP="006C2A1F">
      <w:pPr>
        <w:pStyle w:val="af"/>
      </w:pPr>
      <w:r>
        <w:t>хр - 1</w:t>
      </w:r>
    </w:p>
    <w:p w:rsidR="006C2A1F" w:rsidRPr="006C2A1F" w:rsidRDefault="006C2A1F" w:rsidP="006C2A1F">
      <w:pPr>
        <w:pStyle w:val="a"/>
        <w:rPr>
          <w:lang w:val="en-US"/>
        </w:rPr>
      </w:pPr>
      <w:r w:rsidRPr="006C2A1F">
        <w:rPr>
          <w:lang w:val="en-US"/>
        </w:rPr>
        <w:t xml:space="preserve">24514 3162 231.2 M 44 </w:t>
      </w:r>
      <w:r w:rsidRPr="006C2A1F">
        <w:rPr>
          <w:b/>
          <w:lang w:val="en-US"/>
        </w:rPr>
        <w:t>McGrath, Alister E.</w:t>
      </w:r>
      <w:r w:rsidRPr="006C2A1F">
        <w:rPr>
          <w:lang w:val="en-US"/>
        </w:rPr>
        <w:t xml:space="preserve"> Intellectuals don't need God and other modern myths : Building bridges to faith through apologetics / Alister E.McGrath.--Grand Rapids, Michigan : Zondervan Publishing House,1992.--241p. .--ISBN 0-310-59091-4 </w:t>
      </w:r>
      <w:r>
        <w:t>англ</w:t>
      </w:r>
      <w:r w:rsidRPr="006C2A1F">
        <w:rPr>
          <w:lang w:val="en-US"/>
        </w:rPr>
        <w:t>. Christianity*</w:t>
      </w:r>
      <w:r>
        <w:t>Христианство</w:t>
      </w:r>
      <w:r w:rsidRPr="006C2A1F">
        <w:rPr>
          <w:lang w:val="en-US"/>
        </w:rPr>
        <w:t>*Religion*</w:t>
      </w:r>
      <w:r>
        <w:t>Религия</w:t>
      </w:r>
      <w:r w:rsidRPr="006C2A1F">
        <w:rPr>
          <w:lang w:val="en-US"/>
        </w:rPr>
        <w:t>*Theology*</w:t>
      </w:r>
      <w:r>
        <w:t>Теология</w:t>
      </w:r>
      <w:r w:rsidRPr="006C2A1F">
        <w:rPr>
          <w:lang w:val="en-US"/>
        </w:rPr>
        <w:t>*</w:t>
      </w:r>
      <w:r>
        <w:t>Богословие</w:t>
      </w:r>
      <w:r w:rsidRPr="006C2A1F">
        <w:rPr>
          <w:lang w:val="en-US"/>
        </w:rPr>
        <w:t>*Apologetics*</w:t>
      </w:r>
      <w:r>
        <w:t>Апологетика</w:t>
      </w:r>
      <w:r w:rsidRPr="006C2A1F">
        <w:rPr>
          <w:lang w:val="en-US"/>
        </w:rPr>
        <w:t>*God*</w:t>
      </w:r>
      <w:r>
        <w:t>Бог</w:t>
      </w:r>
      <w:r w:rsidRPr="006C2A1F">
        <w:rPr>
          <w:lang w:val="en-US"/>
        </w:rPr>
        <w:t>*Faith*</w:t>
      </w:r>
      <w:r>
        <w:t>Вера</w:t>
      </w:r>
      <w:r w:rsidRPr="006C2A1F">
        <w:rPr>
          <w:lang w:val="en-US"/>
        </w:rPr>
        <w:t>*Humanity*</w:t>
      </w:r>
      <w:r>
        <w:t>Человечество</w:t>
      </w:r>
      <w:r w:rsidRPr="006C2A1F">
        <w:rPr>
          <w:lang w:val="en-US"/>
        </w:rPr>
        <w:t>*Morality*</w:t>
      </w:r>
      <w:r>
        <w:t>Нравственность</w:t>
      </w:r>
      <w:r w:rsidRPr="006C2A1F">
        <w:rPr>
          <w:lang w:val="en-US"/>
        </w:rPr>
        <w:t>*Guilt*</w:t>
      </w:r>
      <w:r>
        <w:t>Вина</w:t>
      </w:r>
      <w:r w:rsidRPr="006C2A1F">
        <w:rPr>
          <w:lang w:val="en-US"/>
        </w:rPr>
        <w:t>*Suffering*</w:t>
      </w:r>
      <w:r>
        <w:t>Страдание</w:t>
      </w:r>
      <w:r w:rsidRPr="006C2A1F">
        <w:rPr>
          <w:lang w:val="en-US"/>
        </w:rPr>
        <w:t>*Resurrection*</w:t>
      </w:r>
      <w:r>
        <w:t>Воскресение</w:t>
      </w:r>
      <w:r w:rsidRPr="006C2A1F">
        <w:rPr>
          <w:lang w:val="en-US"/>
        </w:rPr>
        <w:t>*Christ*</w:t>
      </w:r>
      <w:r>
        <w:t>Христос</w:t>
      </w:r>
      <w:r w:rsidRPr="006C2A1F">
        <w:rPr>
          <w:lang w:val="en-US"/>
        </w:rPr>
        <w:t>*Sin*</w:t>
      </w:r>
      <w:r>
        <w:t>Грех</w:t>
      </w:r>
      <w:r w:rsidRPr="006C2A1F">
        <w:rPr>
          <w:lang w:val="en-US"/>
        </w:rPr>
        <w:t>*Salvation*</w:t>
      </w:r>
      <w:r>
        <w:t>Спасение</w:t>
      </w:r>
      <w:r w:rsidRPr="006C2A1F">
        <w:rPr>
          <w:lang w:val="en-US"/>
        </w:rPr>
        <w:t>*Rationalism*</w:t>
      </w:r>
      <w:r>
        <w:t>Рационализм</w:t>
      </w:r>
      <w:r w:rsidRPr="006C2A1F">
        <w:rPr>
          <w:lang w:val="en-US"/>
        </w:rPr>
        <w:t>*Marxism*</w:t>
      </w:r>
      <w:r>
        <w:t>Марксизм</w:t>
      </w:r>
      <w:r w:rsidRPr="006C2A1F">
        <w:rPr>
          <w:lang w:val="en-US"/>
        </w:rPr>
        <w:t>*Scientific Materialism*</w:t>
      </w:r>
      <w:r>
        <w:t>Научный</w:t>
      </w:r>
      <w:r w:rsidRPr="006C2A1F">
        <w:rPr>
          <w:lang w:val="en-US"/>
        </w:rPr>
        <w:t xml:space="preserve"> </w:t>
      </w:r>
      <w:r>
        <w:t>материализм</w:t>
      </w:r>
      <w:r w:rsidRPr="006C2A1F">
        <w:rPr>
          <w:lang w:val="en-US"/>
        </w:rPr>
        <w:t>*Feminism*</w:t>
      </w:r>
      <w:r>
        <w:t>Феминизм</w:t>
      </w:r>
      <w:r w:rsidRPr="006C2A1F">
        <w:rPr>
          <w:lang w:val="en-US"/>
        </w:rPr>
        <w:t>*Postmodernism*</w:t>
      </w:r>
      <w:r>
        <w:t>Постмодернизм</w:t>
      </w:r>
      <w:r w:rsidRPr="006C2A1F">
        <w:rPr>
          <w:lang w:val="en-US"/>
        </w:rPr>
        <w:t>*Culture*</w:t>
      </w:r>
      <w:r>
        <w:t>Культура</w:t>
      </w:r>
      <w:r w:rsidRPr="006C2A1F">
        <w:rPr>
          <w:lang w:val="en-US"/>
        </w:rPr>
        <w:t xml:space="preserve"> 2 </w:t>
      </w:r>
    </w:p>
    <w:p w:rsidR="006C2A1F" w:rsidRDefault="006C2A1F" w:rsidP="006C2A1F">
      <w:pPr>
        <w:pStyle w:val="af"/>
      </w:pPr>
      <w:r>
        <w:t>УДК   231.1</w:t>
      </w:r>
    </w:p>
    <w:p w:rsidR="006C2A1F" w:rsidRDefault="006C2A1F" w:rsidP="006C2A1F">
      <w:pPr>
        <w:pStyle w:val="af"/>
      </w:pPr>
      <w:r>
        <w:t>ИН - 1</w:t>
      </w:r>
    </w:p>
    <w:p w:rsidR="006C2A1F" w:rsidRDefault="006C2A1F" w:rsidP="006C2A1F">
      <w:pPr>
        <w:pStyle w:val="a"/>
      </w:pPr>
      <w:r>
        <w:t xml:space="preserve">26369 13906 231.1 А 65 </w:t>
      </w:r>
      <w:r w:rsidRPr="006C2A1F">
        <w:rPr>
          <w:b/>
        </w:rPr>
        <w:t>Андреев, И. М.</w:t>
      </w:r>
      <w:r>
        <w:t xml:space="preserve"> Православная апологетика / И. М. Андреев, сост. В. А. Марченко.--М. : Изд-во Сретенского монастыря,2006.--192 с.--(Духовное наследие Русского зарубежья) .--ISBN 5-7533-0004-9 рус. Христианство*Православие*Богословие*Апологетика*Религия*Наука*Бытие*Истина 2 </w:t>
      </w:r>
    </w:p>
    <w:p w:rsidR="006C2A1F" w:rsidRDefault="006C2A1F" w:rsidP="006C2A1F">
      <w:pPr>
        <w:pStyle w:val="af"/>
      </w:pPr>
      <w:r>
        <w:t>УДК   231.1</w:t>
      </w:r>
    </w:p>
    <w:p w:rsidR="006C2A1F" w:rsidRDefault="006C2A1F" w:rsidP="006C2A1F">
      <w:pPr>
        <w:pStyle w:val="af"/>
      </w:pPr>
      <w:r>
        <w:t>хр - 1</w:t>
      </w:r>
    </w:p>
    <w:p w:rsidR="006C2A1F" w:rsidRDefault="006C2A1F" w:rsidP="006C2A1F">
      <w:pPr>
        <w:pStyle w:val="a"/>
      </w:pPr>
      <w:r>
        <w:t xml:space="preserve">32979 20339 231.16 А 94 </w:t>
      </w:r>
      <w:r w:rsidRPr="006C2A1F">
        <w:rPr>
          <w:b/>
        </w:rPr>
        <w:t>Афанасий (Сахаров), свт.</w:t>
      </w:r>
      <w:r>
        <w:t xml:space="preserve"> О поминовении усопших по уставу православной церкви / Свт. Афанасий (Сахаров).--СПб. : САТИС,2007.--329с. .--ISBN 978-5-7868-0021-1 рус. Устав*Богослужение*Поминовение усопших*Смерть 3 </w:t>
      </w:r>
    </w:p>
    <w:p w:rsidR="006C2A1F" w:rsidRDefault="006C2A1F" w:rsidP="006C2A1F">
      <w:pPr>
        <w:pStyle w:val="af"/>
      </w:pPr>
      <w:r>
        <w:lastRenderedPageBreak/>
        <w:t>УДК   231.16 + 240.12 + 235.4</w:t>
      </w:r>
    </w:p>
    <w:p w:rsidR="006C2A1F" w:rsidRDefault="006C2A1F" w:rsidP="006C2A1F">
      <w:pPr>
        <w:pStyle w:val="af"/>
      </w:pPr>
      <w:r>
        <w:t>хр - 1</w:t>
      </w:r>
    </w:p>
    <w:p w:rsidR="006C2A1F" w:rsidRDefault="006C2A1F" w:rsidP="006C2A1F">
      <w:pPr>
        <w:pStyle w:val="a"/>
      </w:pPr>
      <w:r>
        <w:t xml:space="preserve">8446 2503*3122*3123 231.1 Б 43 </w:t>
      </w:r>
      <w:r w:rsidRPr="006C2A1F">
        <w:rPr>
          <w:b/>
        </w:rPr>
        <w:t>Беломорский, А.</w:t>
      </w:r>
      <w:r>
        <w:t xml:space="preserve"> Правы ли отрицатели Церкви? / А. Беломорский.--Брюссель : Жизнь с Богом,1995.--41с. Рус. Апологетика*Баптизм*Протестантизм*Католичество*Писание*Крест*Икона 7 </w:t>
      </w:r>
    </w:p>
    <w:p w:rsidR="006C2A1F" w:rsidRDefault="006C2A1F" w:rsidP="006C2A1F">
      <w:pPr>
        <w:pStyle w:val="af"/>
      </w:pPr>
      <w:r>
        <w:t>УДК   231.1 + 233</w:t>
      </w:r>
    </w:p>
    <w:p w:rsidR="006C2A1F" w:rsidRDefault="006C2A1F" w:rsidP="006C2A1F">
      <w:pPr>
        <w:pStyle w:val="af"/>
      </w:pPr>
      <w:r>
        <w:t>хр - 4</w:t>
      </w:r>
    </w:p>
    <w:p w:rsidR="006C2A1F" w:rsidRDefault="006C2A1F" w:rsidP="006C2A1F">
      <w:pPr>
        <w:pStyle w:val="a"/>
      </w:pPr>
      <w:r>
        <w:t xml:space="preserve">31598 19249 231.12 Б 49 </w:t>
      </w:r>
      <w:r w:rsidRPr="006C2A1F">
        <w:rPr>
          <w:b/>
        </w:rPr>
        <w:t>Берлянд, И.М</w:t>
      </w:r>
      <w:r>
        <w:t xml:space="preserve"> Ключи к Библии : Сотворение мира / И.М. Берлянд.--К. : Кирилло-Афанасиевское Православное Братство,1994.--79с. : ил. .--ISBN 5-7707-6659-х рус. Библия*Сотворение*Толкование 3 </w:t>
      </w:r>
    </w:p>
    <w:p w:rsidR="006C2A1F" w:rsidRDefault="006C2A1F" w:rsidP="006C2A1F">
      <w:pPr>
        <w:pStyle w:val="af"/>
      </w:pPr>
      <w:r>
        <w:t>УДК   231.12</w:t>
      </w:r>
    </w:p>
    <w:p w:rsidR="006C2A1F" w:rsidRDefault="006C2A1F" w:rsidP="006C2A1F">
      <w:pPr>
        <w:pStyle w:val="af"/>
      </w:pPr>
      <w:r>
        <w:t>хр - 1</w:t>
      </w:r>
    </w:p>
    <w:p w:rsidR="00000515" w:rsidRDefault="006C2A1F" w:rsidP="006C2A1F">
      <w:pPr>
        <w:pStyle w:val="a"/>
      </w:pPr>
      <w:r>
        <w:t xml:space="preserve">29201 16703 231.1 Б 68 </w:t>
      </w:r>
      <w:r w:rsidRPr="006C2A1F">
        <w:rPr>
          <w:b/>
        </w:rPr>
        <w:t>Бланшард, Джон</w:t>
      </w:r>
      <w:r>
        <w:t xml:space="preserve"> Куда смотрит Бог, когда твориться зло? / Дж. Бланшард ; Пер. с англ. Е. Ф. Марчука.--Мн. : УП "Минская фабрика печати",2008.--46с. : ил. .--ISBN 978-985-454-414-4(рус.)*0-85234-590-9(англ.) Рус. Апологетика*Зло*Боль*Страдание*Смерть*Христианство 7 </w:t>
      </w:r>
    </w:p>
    <w:p w:rsidR="00000515" w:rsidRDefault="00000515" w:rsidP="00000515">
      <w:pPr>
        <w:pStyle w:val="af"/>
      </w:pPr>
      <w:r>
        <w:t>УДК   231.1</w:t>
      </w:r>
    </w:p>
    <w:p w:rsidR="00000515" w:rsidRDefault="00000515" w:rsidP="00000515">
      <w:pPr>
        <w:pStyle w:val="af"/>
      </w:pPr>
      <w:r>
        <w:t>хр - 1</w:t>
      </w:r>
    </w:p>
    <w:p w:rsidR="00000515" w:rsidRDefault="00000515" w:rsidP="00000515">
      <w:pPr>
        <w:pStyle w:val="a"/>
      </w:pPr>
      <w:r>
        <w:t xml:space="preserve">29340 16813 231.13 (03) Б 74 </w:t>
      </w:r>
      <w:r w:rsidRPr="00000515">
        <w:rPr>
          <w:b/>
        </w:rPr>
        <w:t xml:space="preserve">Богословская </w:t>
      </w:r>
      <w:r>
        <w:t xml:space="preserve">антропология : Русско-православный / римско-католический словарь / Под ред.  прот. А. Лоргуса, Б. Штубенрауха Лоргус,  А., прот.*Штубенраух, Б.--М. : Паломник; Никея,2013.--730с. .--ISBN 978-5-88060-036-6*978-5-91761-194-5 Рус. Антропология*Богословие*Богочеловек* Личность*Душа*Любовь*Адам*Грех*Воля*Искушение*Обожение*Общество*Свобода*Святость*Творение*Страсти*Уныние*Ум 5 </w:t>
      </w:r>
    </w:p>
    <w:p w:rsidR="00000515" w:rsidRDefault="00000515" w:rsidP="00000515">
      <w:pPr>
        <w:pStyle w:val="af"/>
      </w:pPr>
      <w:r>
        <w:t>УДК   231.13 (03) + 232.43 + 270.122</w:t>
      </w:r>
    </w:p>
    <w:p w:rsidR="00000515" w:rsidRDefault="00000515" w:rsidP="00000515">
      <w:pPr>
        <w:pStyle w:val="af"/>
      </w:pPr>
      <w:r>
        <w:t>хр - 1</w:t>
      </w:r>
    </w:p>
    <w:p w:rsidR="00000515" w:rsidRDefault="00000515" w:rsidP="00000515">
      <w:pPr>
        <w:pStyle w:val="a"/>
      </w:pPr>
      <w:r>
        <w:t xml:space="preserve">29348 16841 231.13 (03) Б 74 </w:t>
      </w:r>
      <w:r w:rsidRPr="00000515">
        <w:rPr>
          <w:b/>
        </w:rPr>
        <w:t xml:space="preserve">Богословская </w:t>
      </w:r>
      <w:r>
        <w:t xml:space="preserve">антропология : Русско-православный / римско-католический словарь / Под ред.  прот. А. Лоргуса, Б. Штубенрауха Лоргус,  А., прот.*Штубенраух, Б.--М. : Паломник; Никея,2013.--730с. .--ISBN 978-5-88060-036-6*978-5-91761-194-5 Рус. Антропология*Богословие*Богочеловек* Личность*Душа*Любовь*Адам*Грех*Воля*Искушение*Обожение*Общество*Свобода*Святость*Творение*Страсти*Уныние*Ум 5 </w:t>
      </w:r>
    </w:p>
    <w:p w:rsidR="00000515" w:rsidRDefault="00000515" w:rsidP="00000515">
      <w:pPr>
        <w:pStyle w:val="af"/>
      </w:pPr>
      <w:r>
        <w:t>УДК   231.13 (03) + 232.43 + 270.122</w:t>
      </w:r>
    </w:p>
    <w:p w:rsidR="00000515" w:rsidRDefault="00000515" w:rsidP="00000515">
      <w:pPr>
        <w:pStyle w:val="af"/>
      </w:pPr>
      <w:r>
        <w:t>хр - 1</w:t>
      </w:r>
    </w:p>
    <w:p w:rsidR="00000515" w:rsidRDefault="00000515" w:rsidP="00000515">
      <w:pPr>
        <w:pStyle w:val="a"/>
      </w:pPr>
      <w:r>
        <w:t xml:space="preserve">31155 18825 231.16 Б 90 </w:t>
      </w:r>
      <w:r w:rsidRPr="00000515">
        <w:rPr>
          <w:b/>
        </w:rPr>
        <w:t>Булгаков, С., свящ.</w:t>
      </w:r>
      <w:r>
        <w:t xml:space="preserve"> Жизнь за гробом / Свящ. С. Булгаков : ВРО "Все звезды".--16с. рус. Бог*Церковь*Смерть*Жизнь*Душа*Христос*Эсхатология 3 </w:t>
      </w:r>
    </w:p>
    <w:p w:rsidR="00000515" w:rsidRDefault="00000515" w:rsidP="00000515">
      <w:pPr>
        <w:pStyle w:val="af"/>
      </w:pPr>
      <w:r>
        <w:t>УДК   231.16</w:t>
      </w:r>
    </w:p>
    <w:p w:rsidR="00000515" w:rsidRDefault="00000515" w:rsidP="00000515">
      <w:pPr>
        <w:pStyle w:val="af"/>
      </w:pPr>
      <w:r>
        <w:t>хр - 1</w:t>
      </w:r>
    </w:p>
    <w:p w:rsidR="00000515" w:rsidRDefault="00000515" w:rsidP="00000515">
      <w:pPr>
        <w:pStyle w:val="a"/>
      </w:pPr>
      <w:r>
        <w:t xml:space="preserve">33222 20456 231.15 Б 93 </w:t>
      </w:r>
      <w:r w:rsidRPr="00000515">
        <w:rPr>
          <w:b/>
        </w:rPr>
        <w:t>Буткевич, Тимофей, прот.</w:t>
      </w:r>
      <w:r>
        <w:t xml:space="preserve"> Зло, его сущность и происхождение / Прот. Т. Буткевич.--К. : Пролог,2007.--(Богословская библиотека) Т.2.--264с.--ISBN 978-966-8538-S1-3 рус. Зло*Понирология*Грех*Грехопадение*Античность*Философия*Августин*Спиноза*Лейбниц*Шеллинг*Кант*Гегель*Шопенгауэр 2 </w:t>
      </w:r>
    </w:p>
    <w:p w:rsidR="00000515" w:rsidRDefault="00000515" w:rsidP="00000515">
      <w:pPr>
        <w:pStyle w:val="af"/>
      </w:pPr>
      <w:r>
        <w:t>УДК   231.15 + 1(091)</w:t>
      </w:r>
    </w:p>
    <w:p w:rsidR="00000515" w:rsidRDefault="00000515" w:rsidP="00000515">
      <w:pPr>
        <w:pStyle w:val="af"/>
      </w:pPr>
      <w:r>
        <w:t>хр - 1</w:t>
      </w:r>
    </w:p>
    <w:p w:rsidR="00000515" w:rsidRDefault="00000515" w:rsidP="00000515">
      <w:pPr>
        <w:pStyle w:val="a"/>
      </w:pPr>
      <w:r>
        <w:t xml:space="preserve">26201 13731 231.15 Б 93 </w:t>
      </w:r>
      <w:r w:rsidRPr="00000515">
        <w:rPr>
          <w:b/>
        </w:rPr>
        <w:t>Буткевич Тимофей, прот.</w:t>
      </w:r>
      <w:r>
        <w:t xml:space="preserve"> Зло, его сущность и происхождение / Прот. Т. Буткевич.--К. : Пролог,2007.--(Богословская библиотека) Т.1.--313с.--ISBN 978-966-8538-S1-3 рус. Зло*Понирология*Грех*Грехопадение*Философия*Демокрит*Гераклит*Сократ 2 </w:t>
      </w:r>
    </w:p>
    <w:p w:rsidR="00000515" w:rsidRDefault="00000515" w:rsidP="00000515">
      <w:pPr>
        <w:pStyle w:val="af"/>
      </w:pPr>
      <w:r>
        <w:lastRenderedPageBreak/>
        <w:t>УДК   231.15 + 1(091)</w:t>
      </w:r>
    </w:p>
    <w:p w:rsidR="00000515" w:rsidRDefault="00000515" w:rsidP="00000515">
      <w:pPr>
        <w:pStyle w:val="af"/>
      </w:pPr>
      <w:r>
        <w:t>хр - 1</w:t>
      </w:r>
    </w:p>
    <w:p w:rsidR="00000515" w:rsidRDefault="00000515" w:rsidP="00000515">
      <w:pPr>
        <w:pStyle w:val="a"/>
      </w:pPr>
      <w:r>
        <w:t xml:space="preserve">26202 13732 231.15 Б 93 </w:t>
      </w:r>
      <w:r w:rsidRPr="00000515">
        <w:rPr>
          <w:b/>
        </w:rPr>
        <w:t>Буткевич Тимофей, прот.</w:t>
      </w:r>
      <w:r>
        <w:t xml:space="preserve"> Зло, его сущность и происхождение / Прот. Т. Буткевич.--К. : Пролог,2007.--(Богословская библиотека) Т.2.--264с.--ISBN 978-966-8538-S1-3 рус. Зло*Понирология*Грех*Грехопадение*Античность*Философия*Августин*Спиноза*Лейбниц*Шеллинг*Кант*Гегель*Шопенгауэр 2 </w:t>
      </w:r>
    </w:p>
    <w:p w:rsidR="00000515" w:rsidRDefault="00000515" w:rsidP="00000515">
      <w:pPr>
        <w:pStyle w:val="af"/>
      </w:pPr>
      <w:r>
        <w:t>УДК   231.15 + 1(091)</w:t>
      </w:r>
    </w:p>
    <w:p w:rsidR="00000515" w:rsidRDefault="00000515" w:rsidP="00000515">
      <w:pPr>
        <w:pStyle w:val="af"/>
      </w:pPr>
      <w:r>
        <w:t>хр - 1</w:t>
      </w:r>
    </w:p>
    <w:p w:rsidR="008D445F" w:rsidRDefault="00000515" w:rsidP="00000515">
      <w:pPr>
        <w:pStyle w:val="a"/>
      </w:pPr>
      <w:r>
        <w:t xml:space="preserve">27798 15279 231.1 В 95 </w:t>
      </w:r>
      <w:r w:rsidRPr="00000515">
        <w:rPr>
          <w:b/>
        </w:rPr>
        <w:t xml:space="preserve">Выписки </w:t>
      </w:r>
      <w:r>
        <w:t xml:space="preserve">из творений святых отцов и учителей Церкви по вопросам сектантства / Сост. иерей  Дмитрий Александров Александров Дмитрий.--Репр. воспр. изд. 1907г. (СПб).--Тверь : Тверское отделение Российского международного фонда культуры,1994.--363, VIс. рус. Апологетика*Церковь*Священство*Крещение*Миропомазание*Причащение*Хиротония*Евхаристия*Исповедь*Брак*Антихрист*Знамение крестное*Сектантство 2 </w:t>
      </w:r>
    </w:p>
    <w:p w:rsidR="008D445F" w:rsidRDefault="008D445F" w:rsidP="008D445F">
      <w:pPr>
        <w:pStyle w:val="af"/>
      </w:pPr>
      <w:r>
        <w:t>УДК   231.1</w:t>
      </w:r>
    </w:p>
    <w:p w:rsidR="008D445F" w:rsidRDefault="008D445F" w:rsidP="008D445F">
      <w:pPr>
        <w:pStyle w:val="af"/>
      </w:pPr>
      <w:r>
        <w:t>хр - 1</w:t>
      </w:r>
    </w:p>
    <w:p w:rsidR="008D445F" w:rsidRDefault="008D445F" w:rsidP="008D445F">
      <w:pPr>
        <w:pStyle w:val="a"/>
      </w:pPr>
      <w:r>
        <w:t xml:space="preserve">30192 17781 231.1 Д 23 </w:t>
      </w:r>
      <w:r w:rsidRPr="008D445F">
        <w:rPr>
          <w:b/>
        </w:rPr>
        <w:t xml:space="preserve">Две Библии </w:t>
      </w:r>
      <w:r>
        <w:t xml:space="preserve">- два пути.--М. : Новости,2006.--205с. рус. Библия*Мессия*Христос*Пророчество*Септуагинта*Библия масоретская*Тора*Талмуд 7 </w:t>
      </w:r>
    </w:p>
    <w:p w:rsidR="008D445F" w:rsidRDefault="008D445F" w:rsidP="008D445F">
      <w:pPr>
        <w:pStyle w:val="af"/>
      </w:pPr>
      <w:r>
        <w:t>УДК   231.1:290.112 + 207</w:t>
      </w:r>
    </w:p>
    <w:p w:rsidR="008D445F" w:rsidRDefault="008D445F" w:rsidP="008D445F">
      <w:pPr>
        <w:pStyle w:val="af"/>
      </w:pPr>
      <w:r>
        <w:t>хр - 1</w:t>
      </w:r>
    </w:p>
    <w:p w:rsidR="008D445F" w:rsidRDefault="008D445F" w:rsidP="008D445F">
      <w:pPr>
        <w:pStyle w:val="a"/>
      </w:pPr>
      <w:r>
        <w:t xml:space="preserve">23457 11816 231.1 Д 93 </w:t>
      </w:r>
      <w:r w:rsidRPr="008D445F">
        <w:rPr>
          <w:b/>
        </w:rPr>
        <w:t>Дьяченко, Г.</w:t>
      </w:r>
      <w:r>
        <w:t xml:space="preserve"> Духовный мир : Рассказы и размышления, приводящие к признанию бытия духовного мира / Г.Дьяченко.--Репринт. воспроизведение изд. 1900 г.--М. : "Даниловский благовестник",1992.--360с. рус. Богословие основное*Бог*Душа*Промысл Божий*Церковь*Ангел*Демон*Подвижничество 3 </w:t>
      </w:r>
    </w:p>
    <w:p w:rsidR="008D445F" w:rsidRDefault="008D445F" w:rsidP="008D445F">
      <w:pPr>
        <w:pStyle w:val="af"/>
      </w:pPr>
      <w:r>
        <w:t>УДК   231.1 + 235.4</w:t>
      </w:r>
    </w:p>
    <w:p w:rsidR="008D445F" w:rsidRDefault="008D445F" w:rsidP="008D445F">
      <w:pPr>
        <w:pStyle w:val="af"/>
      </w:pPr>
      <w:r>
        <w:t>хр - 1</w:t>
      </w:r>
    </w:p>
    <w:p w:rsidR="008D445F" w:rsidRDefault="008D445F" w:rsidP="008D445F">
      <w:pPr>
        <w:pStyle w:val="a"/>
      </w:pPr>
      <w:r>
        <w:t xml:space="preserve">34523 21616 231.1 Д 93 </w:t>
      </w:r>
      <w:r w:rsidRPr="008D445F">
        <w:rPr>
          <w:b/>
        </w:rPr>
        <w:t>Дьяченко, Г.</w:t>
      </w:r>
      <w:r>
        <w:t xml:space="preserve"> Духовный мир : Рассказы и размышления, приводящие к признанию бытия духовного мира / Г. Дьяченко.--Репринт. воспроизведение изд. 1900 г.--М. : "Даниловский благовестник",1992.--360с. рус. Богословие основное*Бог*Душа*Промысл Божий*Церковь*Ангел*Демон*Подвижничество 3 </w:t>
      </w:r>
    </w:p>
    <w:p w:rsidR="008D445F" w:rsidRDefault="008D445F" w:rsidP="008D445F">
      <w:pPr>
        <w:pStyle w:val="af"/>
      </w:pPr>
      <w:r>
        <w:t>УДК   231.1 + 235.4</w:t>
      </w:r>
    </w:p>
    <w:p w:rsidR="008D445F" w:rsidRDefault="008D445F" w:rsidP="008D445F">
      <w:pPr>
        <w:pStyle w:val="af"/>
      </w:pPr>
      <w:r>
        <w:t>хр - 1</w:t>
      </w:r>
    </w:p>
    <w:p w:rsidR="008D445F" w:rsidRDefault="008D445F" w:rsidP="008D445F">
      <w:pPr>
        <w:pStyle w:val="a"/>
      </w:pPr>
      <w:r>
        <w:t xml:space="preserve">11026 5663*5664 231.13 Е 15 </w:t>
      </w:r>
      <w:r w:rsidRPr="008D445F">
        <w:rPr>
          <w:b/>
        </w:rPr>
        <w:t>Евдокимов, Павел</w:t>
      </w:r>
      <w:r>
        <w:t xml:space="preserve"> Женщина и спасение мира : О благодатных дарах мужчины и женщины / П. Евдокимов ; Пер. с фр. Г. Н. Кузнецовой.--Мн. : Лучи Софии,1999.--267с. .--ISBN 985-6171-12-1 Рус. Женщина*Богословие*Антропология*Образ Божий*Аскеза*Аскетизм*Священство*Эсхатология*Матриархат*Феминизм 7 </w:t>
      </w:r>
    </w:p>
    <w:p w:rsidR="008D445F" w:rsidRDefault="008D445F" w:rsidP="008D445F">
      <w:pPr>
        <w:pStyle w:val="af"/>
      </w:pPr>
      <w:r>
        <w:t>УДК   231.13 + 280.19</w:t>
      </w:r>
    </w:p>
    <w:p w:rsidR="008D445F" w:rsidRDefault="008D445F" w:rsidP="008D445F">
      <w:pPr>
        <w:pStyle w:val="af"/>
      </w:pPr>
      <w:r>
        <w:t>хр - 2</w:t>
      </w:r>
    </w:p>
    <w:p w:rsidR="008D445F" w:rsidRDefault="008D445F" w:rsidP="008D445F">
      <w:pPr>
        <w:pStyle w:val="a"/>
      </w:pPr>
      <w:r>
        <w:t xml:space="preserve">27797 15278 231.1 Е 51 </w:t>
      </w:r>
      <w:r w:rsidRPr="008D445F">
        <w:rPr>
          <w:b/>
        </w:rPr>
        <w:t>Елисеев, Владимир, иерей</w:t>
      </w:r>
      <w:r>
        <w:t xml:space="preserve"> Православный путь ко спасению и восточные и оккультные мистические учения / В. Елисеев.--М. : Даниловский благовестник,1995.--63с. рус. Спасение*Йога*Буддизм*Оккультизм*Мистицизм*Гносеология*Православие*Апологетика*Религиоведение сравнительное 3 </w:t>
      </w:r>
    </w:p>
    <w:p w:rsidR="008D445F" w:rsidRDefault="008D445F" w:rsidP="008D445F">
      <w:pPr>
        <w:pStyle w:val="af"/>
      </w:pPr>
      <w:r>
        <w:t>УДК   231.1 + 290.23</w:t>
      </w:r>
    </w:p>
    <w:p w:rsidR="008D445F" w:rsidRDefault="008D445F" w:rsidP="008D445F">
      <w:pPr>
        <w:pStyle w:val="af"/>
      </w:pPr>
      <w:r>
        <w:t>хр - 1</w:t>
      </w:r>
    </w:p>
    <w:p w:rsidR="008D445F" w:rsidRDefault="008D445F" w:rsidP="008D445F">
      <w:pPr>
        <w:pStyle w:val="a"/>
      </w:pPr>
      <w:r>
        <w:lastRenderedPageBreak/>
        <w:t xml:space="preserve">3816 10549 231.1 + 235.4 Е 86 </w:t>
      </w:r>
      <w:r w:rsidRPr="008D445F">
        <w:rPr>
          <w:b/>
        </w:rPr>
        <w:t xml:space="preserve">Есть </w:t>
      </w:r>
      <w:r>
        <w:t xml:space="preserve">ли Бог? : Апологетические статьи / Протоиерей Герасим Шорец Шорец Герасим.--Красногорск : ЗАО "Красногорская типография",2000.--31 с. рус. Богословие*Апологетика*Бог*Атеизм*Вера*Неверие*Наука 7 10549 хр. RU04 </w:t>
      </w:r>
    </w:p>
    <w:p w:rsidR="008D445F" w:rsidRDefault="008D445F" w:rsidP="008D445F">
      <w:pPr>
        <w:pStyle w:val="af"/>
      </w:pPr>
      <w:r>
        <w:t>УДК   231.1 + 235.4</w:t>
      </w:r>
    </w:p>
    <w:p w:rsidR="008D445F" w:rsidRDefault="008D445F" w:rsidP="008D445F">
      <w:pPr>
        <w:pStyle w:val="af"/>
      </w:pPr>
      <w:r>
        <w:t>хр - 1</w:t>
      </w:r>
    </w:p>
    <w:p w:rsidR="00A610BB" w:rsidRDefault="008D445F" w:rsidP="008D445F">
      <w:pPr>
        <w:pStyle w:val="a"/>
      </w:pPr>
      <w:r>
        <w:t xml:space="preserve">28490 16075 231.12 З-12 </w:t>
      </w:r>
      <w:r w:rsidRPr="008D445F">
        <w:rPr>
          <w:b/>
        </w:rPr>
        <w:t>Забегайло, О. Н.</w:t>
      </w:r>
      <w:r>
        <w:t xml:space="preserve"> Основные концепции истории мироздания : Монография / О. Н. Забегайло.--М. : Серебряные нити,2009.--629с.--(История мироздания в свете православного вероучения и научных фактов ; Кн.3) .--ISBN 5-89163-080-Х Рус. Вера*Знание*Миропонимание*Бог*Троица*Грехопадение*История*Дни творения*Шестоднев*Теория эволюции*Эволюционизм*Креационизм 3 </w:t>
      </w:r>
    </w:p>
    <w:p w:rsidR="00A610BB" w:rsidRDefault="00A610BB" w:rsidP="00A610BB">
      <w:pPr>
        <w:pStyle w:val="af"/>
      </w:pPr>
      <w:r>
        <w:t>УДК   231.12</w:t>
      </w:r>
    </w:p>
    <w:p w:rsidR="00A610BB" w:rsidRDefault="00A610BB" w:rsidP="00A610BB">
      <w:pPr>
        <w:pStyle w:val="af"/>
      </w:pPr>
      <w:r>
        <w:t>хр - 1</w:t>
      </w:r>
    </w:p>
    <w:p w:rsidR="00A610BB" w:rsidRDefault="00A610BB" w:rsidP="00A610BB">
      <w:pPr>
        <w:pStyle w:val="a"/>
      </w:pPr>
      <w:r>
        <w:t xml:space="preserve">28489 16074 231.12 З-12 </w:t>
      </w:r>
      <w:r w:rsidRPr="00A610BB">
        <w:rPr>
          <w:b/>
        </w:rPr>
        <w:t>Забегайло, О. Н.</w:t>
      </w:r>
      <w:r>
        <w:t xml:space="preserve"> Происхождение мироздания: эволюция или сотворение? : Монография / О. Н. Забегайло.--М. : Серебряные нити,2008.--607с.--(История мироздания в свете православного вероучения и научных фактов ; Кн.1) .--ISBN 5-89163-067-2 Рус. Вера*Знание*Миропонимание*Бог*Троица*Грехопадение*История*Дни творения*Шестоднев*Теория эволюции*Эволюционизм*Креационизм 3 </w:t>
      </w:r>
    </w:p>
    <w:p w:rsidR="00A610BB" w:rsidRDefault="00A610BB" w:rsidP="00A610BB">
      <w:pPr>
        <w:pStyle w:val="af"/>
      </w:pPr>
      <w:r>
        <w:t>УДК   231.12</w:t>
      </w:r>
    </w:p>
    <w:p w:rsidR="00A610BB" w:rsidRDefault="00A610BB" w:rsidP="00A610BB">
      <w:pPr>
        <w:pStyle w:val="af"/>
      </w:pPr>
      <w:r>
        <w:t>хр - 1</w:t>
      </w:r>
    </w:p>
    <w:p w:rsidR="00A610BB" w:rsidRDefault="00A610BB" w:rsidP="00A610BB">
      <w:pPr>
        <w:pStyle w:val="a"/>
      </w:pPr>
      <w:r>
        <w:t xml:space="preserve">29343 16816 231.13(03) З-56 </w:t>
      </w:r>
      <w:r w:rsidRPr="00A610BB">
        <w:rPr>
          <w:b/>
        </w:rPr>
        <w:t>Зенько, Ю. М.</w:t>
      </w:r>
      <w:r>
        <w:t xml:space="preserve"> Христианская антропология и психология в лицах : Основные авторы и работы с древнехристианского периода по настоящее время. Библиографический справочник / Зенько, Ю. М.--2-е изд., испр. и доп.--СПб. : Речь,2011.--298с. .--ISBN 978-5-9268-1037-7 Рус. Антропология*Психология религии*Библиография 5 </w:t>
      </w:r>
    </w:p>
    <w:p w:rsidR="00A610BB" w:rsidRDefault="00A610BB" w:rsidP="00A610BB">
      <w:pPr>
        <w:pStyle w:val="af"/>
      </w:pPr>
      <w:r>
        <w:t>УДК   231.13(03) + 280.3 + 232.43 + 290.32</w:t>
      </w:r>
    </w:p>
    <w:p w:rsidR="00A610BB" w:rsidRDefault="00A610BB" w:rsidP="00A610BB">
      <w:pPr>
        <w:pStyle w:val="af"/>
      </w:pPr>
      <w:r>
        <w:t>хр - 1</w:t>
      </w:r>
    </w:p>
    <w:p w:rsidR="00A610BB" w:rsidRDefault="00A610BB" w:rsidP="00A610BB">
      <w:pPr>
        <w:pStyle w:val="a"/>
      </w:pPr>
      <w:r>
        <w:t xml:space="preserve">23280 12494 231.1 З-56 </w:t>
      </w:r>
      <w:r w:rsidRPr="00A610BB">
        <w:rPr>
          <w:b/>
        </w:rPr>
        <w:t>Зеньковский В., прот.</w:t>
      </w:r>
      <w:r>
        <w:t xml:space="preserve"> Апологетика / Прот. В.Зеньковский.--Париж,1957.--260 с. рус. Богословие*Апологетика*Христианство*Вера*Знание*Разум*Бог*Мир*Зло*Язычество*Церковь 2 </w:t>
      </w:r>
    </w:p>
    <w:p w:rsidR="00A610BB" w:rsidRDefault="00A610BB" w:rsidP="00A610BB">
      <w:pPr>
        <w:pStyle w:val="af"/>
      </w:pPr>
      <w:r>
        <w:t>УДК   231.1</w:t>
      </w:r>
    </w:p>
    <w:p w:rsidR="00A610BB" w:rsidRDefault="00A610BB" w:rsidP="00A610BB">
      <w:pPr>
        <w:pStyle w:val="af"/>
      </w:pPr>
      <w:r>
        <w:t>хр - 1</w:t>
      </w:r>
    </w:p>
    <w:p w:rsidR="00A610BB" w:rsidRDefault="00A610BB" w:rsidP="00A610BB">
      <w:pPr>
        <w:pStyle w:val="a"/>
      </w:pPr>
      <w:r>
        <w:t xml:space="preserve">28224 15760*15761 231.1 З-56 </w:t>
      </w:r>
      <w:r w:rsidRPr="00A610BB">
        <w:rPr>
          <w:b/>
        </w:rPr>
        <w:t>Зеньковский, В. В.</w:t>
      </w:r>
      <w:r>
        <w:t xml:space="preserve"> Апологетика / В. В. Зеньковский.--Мн. : БПЦ,2010.--527с. .--ISBN 978-985-511-164-2 Рус. Богословие*Апологетика*Христианство*Вера*Знание*Разум*Бог*Мир*Зло*Язычество*Церковь*Культурология*Гоголь Н. В.*Славянофилы*Герцен А. И.*Данилевский Н. Я.*Леонтьев К. Н.*Толстой Л. Н.*Эрн В. Ф.*Розанов В. В.*Достоевский Ф. М.*Соловьев В.*Бердяев Н. А. 2 </w:t>
      </w:r>
    </w:p>
    <w:p w:rsidR="00A610BB" w:rsidRDefault="00A610BB" w:rsidP="00A610BB">
      <w:pPr>
        <w:pStyle w:val="af"/>
      </w:pPr>
      <w:r>
        <w:t>УДК   231.1 + 008 + 1(470)</w:t>
      </w:r>
    </w:p>
    <w:p w:rsidR="00A610BB" w:rsidRDefault="00A610BB" w:rsidP="00A610BB">
      <w:pPr>
        <w:pStyle w:val="af"/>
      </w:pPr>
      <w:r>
        <w:t>хр - 2</w:t>
      </w:r>
    </w:p>
    <w:p w:rsidR="00A610BB" w:rsidRDefault="00A610BB" w:rsidP="00A610BB">
      <w:pPr>
        <w:pStyle w:val="a"/>
      </w:pPr>
      <w:r>
        <w:t xml:space="preserve">32564 20116 231.1 З-56 </w:t>
      </w:r>
      <w:r w:rsidRPr="00A610BB">
        <w:rPr>
          <w:b/>
        </w:rPr>
        <w:t>Зеньковский, В., прот.</w:t>
      </w:r>
      <w:r>
        <w:t xml:space="preserve"> Апологетика / Прот. В. Зеньковский.--Рига : Рижская епархия,1992.--260 с. рус. Богословие*Апологетика*Христианство*Вера*Знание*Разум*Бог*Мир*Зло*Язычество*Церковь 2 </w:t>
      </w:r>
    </w:p>
    <w:p w:rsidR="00A610BB" w:rsidRDefault="00A610BB" w:rsidP="00A610BB">
      <w:pPr>
        <w:pStyle w:val="af"/>
      </w:pPr>
      <w:r>
        <w:t>УДК   231.1</w:t>
      </w:r>
    </w:p>
    <w:p w:rsidR="00A610BB" w:rsidRDefault="00A610BB" w:rsidP="00A610BB">
      <w:pPr>
        <w:pStyle w:val="af"/>
      </w:pPr>
      <w:r>
        <w:t>хр - 1</w:t>
      </w:r>
    </w:p>
    <w:p w:rsidR="00A610BB" w:rsidRDefault="00A610BB" w:rsidP="00A610BB">
      <w:pPr>
        <w:pStyle w:val="a"/>
      </w:pPr>
      <w:r>
        <w:t xml:space="preserve">3418 10056*10057 231.1 З-56 </w:t>
      </w:r>
      <w:r w:rsidRPr="00A610BB">
        <w:rPr>
          <w:b/>
        </w:rPr>
        <w:t>Зеньковский В., прот.</w:t>
      </w:r>
      <w:r>
        <w:t xml:space="preserve"> Апологетика / Прот. В.Зеньковский.--М. : Издательский Дом "Грааль",2001.--248 с.--("Христианская литература") .--ISBN 5-94688-046-2 рус. Богословие*Апологетика*Христианство*Вера*Знание*Разум*Бог*Мир*Зло*Язычество*Церковь 2 10056-10057 хр. RU03 </w:t>
      </w:r>
    </w:p>
    <w:p w:rsidR="00A610BB" w:rsidRDefault="00A610BB" w:rsidP="00A610BB">
      <w:pPr>
        <w:pStyle w:val="af"/>
      </w:pPr>
      <w:r>
        <w:lastRenderedPageBreak/>
        <w:t>УДК   231.1</w:t>
      </w:r>
    </w:p>
    <w:p w:rsidR="00A610BB" w:rsidRDefault="00A610BB" w:rsidP="00A610BB">
      <w:pPr>
        <w:pStyle w:val="af"/>
      </w:pPr>
      <w:r>
        <w:t>хр - 2</w:t>
      </w:r>
    </w:p>
    <w:p w:rsidR="008B21A1" w:rsidRDefault="00A610BB" w:rsidP="00A610BB">
      <w:pPr>
        <w:pStyle w:val="a"/>
      </w:pPr>
      <w:r>
        <w:t xml:space="preserve">31164 18834 231.16 З-72 </w:t>
      </w:r>
      <w:r w:rsidRPr="00A610BB">
        <w:rPr>
          <w:b/>
        </w:rPr>
        <w:t xml:space="preserve">Знамения </w:t>
      </w:r>
      <w:r>
        <w:t xml:space="preserve">пришествия антихриста : По учению священного Писания и толкованиям святых отцов церкви: Иоанна Златоуста, Андрея Кессарийского, Иоанна Дамаскина, Ефрема Сирина, Феодорита и друг.--Репринт. воспр. изд. 1912.--М. : Издание Товарищества "Светлячок",1994.--128с. : ил. .--ISBN 5-85860-171-5 Рус.*Церковнославян. Антихрист*Толкования*Апокалипсис*Священное Писание 3 </w:t>
      </w:r>
    </w:p>
    <w:p w:rsidR="008B21A1" w:rsidRDefault="008B21A1" w:rsidP="008B21A1">
      <w:pPr>
        <w:pStyle w:val="af"/>
      </w:pPr>
      <w:r>
        <w:t>УДК   231.16</w:t>
      </w:r>
    </w:p>
    <w:p w:rsidR="008B21A1" w:rsidRDefault="008B21A1" w:rsidP="008B21A1">
      <w:pPr>
        <w:pStyle w:val="af"/>
      </w:pPr>
      <w:r>
        <w:t>хр - 1</w:t>
      </w:r>
    </w:p>
    <w:p w:rsidR="008B21A1" w:rsidRDefault="008B21A1" w:rsidP="008B21A1">
      <w:pPr>
        <w:pStyle w:val="a"/>
      </w:pPr>
      <w:r>
        <w:t xml:space="preserve">31175 18845 231.16 З-72 </w:t>
      </w:r>
      <w:r w:rsidRPr="008B21A1">
        <w:rPr>
          <w:b/>
        </w:rPr>
        <w:t xml:space="preserve">Знамения </w:t>
      </w:r>
      <w:r>
        <w:t xml:space="preserve">пришествия антихриста : Тайны библейских пророчеств о событиях, которые свершатся в конце времен / Сост. А.В. Фомин Фомин А.В.--2-е изд.--М. : Новая мысль,2007.--504с. .--ISBN 978-5-902716-11-2 Рус. Антихрист*Толкование*Апокалипсис*Священное Писание 7 </w:t>
      </w:r>
    </w:p>
    <w:p w:rsidR="008B21A1" w:rsidRDefault="008B21A1" w:rsidP="008B21A1">
      <w:pPr>
        <w:pStyle w:val="af"/>
      </w:pPr>
      <w:r>
        <w:t>УДК   231.16</w:t>
      </w:r>
    </w:p>
    <w:p w:rsidR="008B21A1" w:rsidRDefault="008B21A1" w:rsidP="008B21A1">
      <w:pPr>
        <w:pStyle w:val="af"/>
      </w:pPr>
      <w:r>
        <w:t>хр - 1</w:t>
      </w:r>
    </w:p>
    <w:p w:rsidR="008B21A1" w:rsidRDefault="008B21A1" w:rsidP="008B21A1">
      <w:pPr>
        <w:pStyle w:val="a"/>
      </w:pPr>
      <w:r>
        <w:t xml:space="preserve">29867 17436 231.16 И 11 </w:t>
      </w:r>
      <w:r w:rsidRPr="008B21A1">
        <w:rPr>
          <w:b/>
        </w:rPr>
        <w:t xml:space="preserve">И сотвори </w:t>
      </w:r>
      <w:r>
        <w:t xml:space="preserve">ему вечную память... : Обряд православного погребения / Сост. Г.Н. Стромынский ; Отв. за вып. О. Голосова Стромынский Г.Н.--М. : Лепта Книга,2007.--94с.--(Воцерковление) .--ISBN 978-5-91173-033-8 Рус. Погребение*Обряд*Православие*Лития*Молитва*Псалтирь*Панихида*Отпевание*Поминовение 7 </w:t>
      </w:r>
    </w:p>
    <w:p w:rsidR="008B21A1" w:rsidRDefault="008B21A1" w:rsidP="008B21A1">
      <w:pPr>
        <w:pStyle w:val="af"/>
      </w:pPr>
      <w:r>
        <w:t>УДК   231.16 + 235.4</w:t>
      </w:r>
    </w:p>
    <w:p w:rsidR="008B21A1" w:rsidRDefault="008B21A1" w:rsidP="008B21A1">
      <w:pPr>
        <w:pStyle w:val="af"/>
      </w:pPr>
      <w:r>
        <w:t>хр - 1</w:t>
      </w:r>
    </w:p>
    <w:p w:rsidR="008B21A1" w:rsidRDefault="008B21A1" w:rsidP="008B21A1">
      <w:pPr>
        <w:pStyle w:val="a"/>
      </w:pPr>
      <w:r>
        <w:t xml:space="preserve">11091 5807 231.1 И 86 </w:t>
      </w:r>
      <w:r w:rsidRPr="008B21A1">
        <w:rPr>
          <w:b/>
        </w:rPr>
        <w:t xml:space="preserve">Искание </w:t>
      </w:r>
      <w:r>
        <w:t xml:space="preserve">Бога : Сборник.--Репр. воспр. 3-го доп. изд. 1913 г. (М.).--М. : Братство во Имя Всемилостивого Спаса.--93с.--(Религиозно-философская библиотека ; Вып. 2) Рус. Апологетика*Апологетика христианства*Христианство*Опыт религиозный 7 </w:t>
      </w:r>
    </w:p>
    <w:p w:rsidR="008B21A1" w:rsidRDefault="008B21A1" w:rsidP="008B21A1">
      <w:pPr>
        <w:pStyle w:val="af"/>
      </w:pPr>
      <w:r>
        <w:t>УДК   231.1</w:t>
      </w:r>
    </w:p>
    <w:p w:rsidR="008B21A1" w:rsidRDefault="008B21A1" w:rsidP="008B21A1">
      <w:pPr>
        <w:pStyle w:val="af"/>
      </w:pPr>
      <w:r>
        <w:t>хр - 1</w:t>
      </w:r>
    </w:p>
    <w:p w:rsidR="008B21A1" w:rsidRDefault="008B21A1" w:rsidP="008B21A1">
      <w:pPr>
        <w:pStyle w:val="a"/>
      </w:pPr>
      <w:r>
        <w:t xml:space="preserve">30919 18580 231.16 К 17 </w:t>
      </w:r>
      <w:r w:rsidRPr="008B21A1">
        <w:rPr>
          <w:b/>
        </w:rPr>
        <w:t>Калиновский, Петр</w:t>
      </w:r>
      <w:r>
        <w:t xml:space="preserve"> Переход. Последняя болезнь, смерть и после / П. Калиновский.--М. : Отчий дом,2011.--270с. : ил. .--ISBN 5-85280-202-6 Рус. Кризис культуры*Медицина*Смерть*Михаил Сабом*Клиническая смерть*Жизнь после смерти*Суд*Загробный мир*Терминальная болезнь*Рак*Умирание 7 </w:t>
      </w:r>
    </w:p>
    <w:p w:rsidR="008B21A1" w:rsidRDefault="008B21A1" w:rsidP="008B21A1">
      <w:pPr>
        <w:pStyle w:val="af"/>
      </w:pPr>
      <w:r>
        <w:t>УДК   231.16 + 232.7</w:t>
      </w:r>
    </w:p>
    <w:p w:rsidR="008B21A1" w:rsidRDefault="008B21A1" w:rsidP="008B21A1">
      <w:pPr>
        <w:pStyle w:val="af"/>
      </w:pPr>
      <w:r>
        <w:t>хр - 1</w:t>
      </w:r>
    </w:p>
    <w:p w:rsidR="008B21A1" w:rsidRDefault="008B21A1" w:rsidP="008B21A1">
      <w:pPr>
        <w:pStyle w:val="a"/>
      </w:pPr>
      <w:r>
        <w:t xml:space="preserve">30044 17622 231.1 К 17 </w:t>
      </w:r>
      <w:r w:rsidRPr="008B21A1">
        <w:rPr>
          <w:b/>
        </w:rPr>
        <w:t>Калябин, Геннадий., проф.</w:t>
      </w:r>
      <w:r>
        <w:t xml:space="preserve"> Верою познаем : Обзоры по естественной апологетике / Проф. Г. Калябин.--М. : Издание Сретенского монастыря,1999.--44с. Рус. Христианство*Наука*Математика*История*Земля*Апологетика естественная 2 </w:t>
      </w:r>
    </w:p>
    <w:p w:rsidR="008B21A1" w:rsidRDefault="008B21A1" w:rsidP="008B21A1">
      <w:pPr>
        <w:pStyle w:val="af"/>
      </w:pPr>
      <w:r>
        <w:t>УДК   231.1</w:t>
      </w:r>
    </w:p>
    <w:p w:rsidR="008B21A1" w:rsidRDefault="008B21A1" w:rsidP="008B21A1">
      <w:pPr>
        <w:pStyle w:val="af"/>
      </w:pPr>
      <w:r>
        <w:t>хр - 1</w:t>
      </w:r>
    </w:p>
    <w:p w:rsidR="008B21A1" w:rsidRDefault="008B21A1" w:rsidP="008B21A1">
      <w:pPr>
        <w:pStyle w:val="a"/>
      </w:pPr>
      <w:r>
        <w:t xml:space="preserve">26163 13688 231.16(082) К 53 </w:t>
      </w:r>
      <w:r w:rsidRPr="008B21A1">
        <w:rPr>
          <w:b/>
        </w:rPr>
        <w:t xml:space="preserve">Книга </w:t>
      </w:r>
      <w:r>
        <w:t xml:space="preserve">загробных видений : Антология / Сост., предисл. П.Берснева, А.Галата.--СПб. : Амфора,2006.--334с.--(Алекссандрийская библиотека) .--ISBN 5-367-00063-0 рус. Эсхатология*Антология*Видение*Жизнь будущая*Жизнь загробная*Мытарство*Смерть 3 </w:t>
      </w:r>
    </w:p>
    <w:p w:rsidR="008B21A1" w:rsidRDefault="008B21A1" w:rsidP="008B21A1">
      <w:pPr>
        <w:pStyle w:val="af"/>
      </w:pPr>
      <w:r>
        <w:t>УДК   231.16(082)</w:t>
      </w:r>
    </w:p>
    <w:p w:rsidR="008B21A1" w:rsidRDefault="008B21A1" w:rsidP="008B21A1">
      <w:pPr>
        <w:pStyle w:val="af"/>
      </w:pPr>
      <w:r>
        <w:t>хр - 1</w:t>
      </w:r>
    </w:p>
    <w:p w:rsidR="00FB4C7F" w:rsidRDefault="008B21A1" w:rsidP="008B21A1">
      <w:pPr>
        <w:pStyle w:val="a"/>
      </w:pPr>
      <w:r>
        <w:t xml:space="preserve">26161 13686 231.16 К 53 </w:t>
      </w:r>
      <w:r w:rsidRPr="008B21A1">
        <w:rPr>
          <w:b/>
        </w:rPr>
        <w:t xml:space="preserve">Книга </w:t>
      </w:r>
      <w:r>
        <w:t xml:space="preserve">об Антихристе : Антология / Сост.Б. Деревенский.--СПб. : Амфора,2007.--653с.--(Александрийская библиотека) .--ISBN 978-5-367-00354-3 рус. Антихрист*История*Ветхий Завет*Беззаконник*Апокриф*Ориген*Антология 2 </w:t>
      </w:r>
    </w:p>
    <w:p w:rsidR="00FB4C7F" w:rsidRDefault="00FB4C7F" w:rsidP="00FB4C7F">
      <w:pPr>
        <w:pStyle w:val="af"/>
      </w:pPr>
      <w:r>
        <w:t>УДК   231.16</w:t>
      </w:r>
    </w:p>
    <w:p w:rsidR="00FB4C7F" w:rsidRDefault="00FB4C7F" w:rsidP="00FB4C7F">
      <w:pPr>
        <w:pStyle w:val="af"/>
      </w:pPr>
      <w:r>
        <w:lastRenderedPageBreak/>
        <w:t>хр - 1</w:t>
      </w:r>
    </w:p>
    <w:p w:rsidR="00FB4C7F" w:rsidRDefault="00FB4C7F" w:rsidP="00FB4C7F">
      <w:pPr>
        <w:pStyle w:val="a"/>
      </w:pPr>
      <w:r>
        <w:t xml:space="preserve">27819 15300 231.1 К 93 </w:t>
      </w:r>
      <w:r w:rsidRPr="00FB4C7F">
        <w:rPr>
          <w:b/>
        </w:rPr>
        <w:t>Кураев, Андрей, диак.</w:t>
      </w:r>
      <w:r>
        <w:t xml:space="preserve"> Все ли равно как верить? : Сборник статей по сравнительному богословию / Диак. Андрей Кураев.--Клин : Изд-во Братства Святителя Тихона,1994.--174с. рус. Бытие Божие*Священное Предание*Священное Писание*Протестантизм*Православие*Язычество*Иконопочитание*Апологетика*Доказательства Бытия Бога 7 </w:t>
      </w:r>
    </w:p>
    <w:p w:rsidR="00FB4C7F" w:rsidRDefault="00FB4C7F" w:rsidP="00FB4C7F">
      <w:pPr>
        <w:pStyle w:val="af"/>
      </w:pPr>
      <w:r>
        <w:t>УДК   231.1</w:t>
      </w:r>
    </w:p>
    <w:p w:rsidR="00FB4C7F" w:rsidRDefault="00FB4C7F" w:rsidP="00FB4C7F">
      <w:pPr>
        <w:pStyle w:val="af"/>
      </w:pPr>
      <w:r>
        <w:t>хр - 1</w:t>
      </w:r>
    </w:p>
    <w:p w:rsidR="00FB4C7F" w:rsidRDefault="00FB4C7F" w:rsidP="00FB4C7F">
      <w:pPr>
        <w:pStyle w:val="a"/>
      </w:pPr>
      <w:r>
        <w:t xml:space="preserve">24056 13127 231.16 К 93 </w:t>
      </w:r>
      <w:r w:rsidRPr="00FB4C7F">
        <w:rPr>
          <w:b/>
        </w:rPr>
        <w:t>Кураев, Андрей, диак.</w:t>
      </w:r>
      <w:r>
        <w:t xml:space="preserve"> Раннее христианство и переселение душ / Диак. Андрей Кураев.--2-е изд., испр. и доп.--М. : Изд. Сретенского монастыря,1998.--336с. рус. Переселение душ*Христианство*Смерть*Эсхатология*Ориген*Религия Израиля*Воскресение*Эзотерика*Апологетика 3 </w:t>
      </w:r>
    </w:p>
    <w:p w:rsidR="00FB4C7F" w:rsidRDefault="00FB4C7F" w:rsidP="00FB4C7F">
      <w:pPr>
        <w:pStyle w:val="af"/>
      </w:pPr>
      <w:r>
        <w:t>УДК   231.16</w:t>
      </w:r>
    </w:p>
    <w:p w:rsidR="00FB4C7F" w:rsidRDefault="00FB4C7F" w:rsidP="00FB4C7F">
      <w:pPr>
        <w:pStyle w:val="af"/>
      </w:pPr>
      <w:r>
        <w:t>хр - 1</w:t>
      </w:r>
    </w:p>
    <w:p w:rsidR="00FB4C7F" w:rsidRDefault="00FB4C7F" w:rsidP="00FB4C7F">
      <w:pPr>
        <w:pStyle w:val="a"/>
      </w:pPr>
      <w:r>
        <w:t xml:space="preserve">8208 2912*2913 231.1 К 93 </w:t>
      </w:r>
      <w:r w:rsidRPr="00FB4C7F">
        <w:rPr>
          <w:b/>
        </w:rPr>
        <w:t>Кураев, Андрей, диакон</w:t>
      </w:r>
      <w:r>
        <w:t xml:space="preserve"> Раннее христианство и переселение душ / Диак. А. Кураев ; предисл. В. К. Шохина.--М. : Гнозис,1996.--191 [XVI]с. .--ISBN 5-7333-0451-0 Рус. Религиоведение*Исследование*Христианство*Реинкарнация*Эзотерика*Смерть*Мистерия*Воскресение*Танатология*Апологетика 3 </w:t>
      </w:r>
    </w:p>
    <w:p w:rsidR="00FB4C7F" w:rsidRDefault="00FB4C7F" w:rsidP="00FB4C7F">
      <w:pPr>
        <w:pStyle w:val="af"/>
      </w:pPr>
      <w:r>
        <w:t>УДК   231.1</w:t>
      </w:r>
    </w:p>
    <w:p w:rsidR="00FB4C7F" w:rsidRDefault="00FB4C7F" w:rsidP="00FB4C7F">
      <w:pPr>
        <w:pStyle w:val="af"/>
      </w:pPr>
      <w:r>
        <w:t>хр - 2</w:t>
      </w:r>
    </w:p>
    <w:p w:rsidR="00FB4C7F" w:rsidRDefault="00FB4C7F" w:rsidP="00FB4C7F">
      <w:pPr>
        <w:pStyle w:val="a"/>
      </w:pPr>
      <w:r>
        <w:t xml:space="preserve">4310 171 231.1 К 93 </w:t>
      </w:r>
      <w:r w:rsidRPr="00FB4C7F">
        <w:rPr>
          <w:b/>
        </w:rPr>
        <w:t>Кураев, Андрей, диак.</w:t>
      </w:r>
      <w:r>
        <w:t xml:space="preserve"> Традиция. Догмат. Обряд : Апологетические очерки / Диак. Андрей Кураев.--М.-Клин : Изд-во Братства свт.Тихона,1995.--416с. .--ISBN 5-86407-006-8 рус. Предание*Апологетика*Протестантизм*Католичество*Богословие сравнительное*Предание Священное*Писание Священное*Традиция*Догмат*Обряд*Евхаристия*Ересь*Икона*Церковь 2 </w:t>
      </w:r>
    </w:p>
    <w:p w:rsidR="00FB4C7F" w:rsidRDefault="00FB4C7F" w:rsidP="00FB4C7F">
      <w:pPr>
        <w:pStyle w:val="af"/>
      </w:pPr>
      <w:r>
        <w:t>УДК   231.1 + 233</w:t>
      </w:r>
    </w:p>
    <w:p w:rsidR="00FB4C7F" w:rsidRDefault="00FB4C7F" w:rsidP="00FB4C7F">
      <w:pPr>
        <w:pStyle w:val="af"/>
      </w:pPr>
      <w:r>
        <w:t>хр - 1</w:t>
      </w:r>
    </w:p>
    <w:p w:rsidR="00FB4C7F" w:rsidRDefault="00FB4C7F" w:rsidP="00FB4C7F">
      <w:pPr>
        <w:pStyle w:val="a"/>
      </w:pPr>
      <w:r>
        <w:t xml:space="preserve">4754 530*531*532 231.1 К 93 </w:t>
      </w:r>
      <w:r w:rsidRPr="00FB4C7F">
        <w:rPr>
          <w:b/>
        </w:rPr>
        <w:t>Кураев, Андрей, диак.</w:t>
      </w:r>
      <w:r>
        <w:t xml:space="preserve"> Традиция. Догмат. Обряд : Апологетические очерки / Диак. Андрей Кураев.--М.-Клин : Изд-во Братства свт.Тихона,1995.--416с. .--ISBN 5-86407-006-8 рус. Предание*Апологетика*Протестантизм*Католичество*Богословие сравнительное*Предание Священное*Писание Священное*Традиция*Догмат*Обряд*Евхаристия*Ересь*Икона*Церковь 2 </w:t>
      </w:r>
    </w:p>
    <w:p w:rsidR="00FB4C7F" w:rsidRDefault="00FB4C7F" w:rsidP="00FB4C7F">
      <w:pPr>
        <w:pStyle w:val="af"/>
      </w:pPr>
      <w:r>
        <w:t>УДК   231.1 + 233</w:t>
      </w:r>
    </w:p>
    <w:p w:rsidR="00FB4C7F" w:rsidRDefault="00FB4C7F" w:rsidP="00FB4C7F">
      <w:pPr>
        <w:pStyle w:val="af"/>
      </w:pPr>
      <w:r>
        <w:t>хр - 6</w:t>
      </w:r>
    </w:p>
    <w:p w:rsidR="00FB4C7F" w:rsidRDefault="00FB4C7F" w:rsidP="00FB4C7F">
      <w:pPr>
        <w:pStyle w:val="a"/>
      </w:pPr>
      <w:r>
        <w:t xml:space="preserve">26368 13905 231.1 Л 38 </w:t>
      </w:r>
      <w:r w:rsidRPr="00FB4C7F">
        <w:rPr>
          <w:b/>
        </w:rPr>
        <w:t>Легойда, В.</w:t>
      </w:r>
      <w:r>
        <w:t xml:space="preserve"> Мешают ли джинсы спасению : Опыт современной апологетики / В. Легойда.--М. : Фома Центр,2006.--288 с. .--ISBN 5-98827-001-8 рус. Православие*Христианство*Вера*Бог*Религия*Апокриф*Атеизм*Джинсы*Спасение*Апологетика*Культура*СМИ*Мусульмане*Пасха*Мужчина*Женщина 7 </w:t>
      </w:r>
    </w:p>
    <w:p w:rsidR="00FB4C7F" w:rsidRDefault="00FB4C7F" w:rsidP="00FB4C7F">
      <w:pPr>
        <w:pStyle w:val="af"/>
      </w:pPr>
      <w:r>
        <w:t>УДК   231.1</w:t>
      </w:r>
    </w:p>
    <w:p w:rsidR="00FB4C7F" w:rsidRDefault="00FB4C7F" w:rsidP="00FB4C7F">
      <w:pPr>
        <w:pStyle w:val="af"/>
      </w:pPr>
      <w:r>
        <w:t>хр - 1</w:t>
      </w:r>
    </w:p>
    <w:p w:rsidR="002203E5" w:rsidRDefault="00FB4C7F" w:rsidP="00FB4C7F">
      <w:pPr>
        <w:pStyle w:val="a"/>
      </w:pPr>
      <w:r>
        <w:t xml:space="preserve">34171 21275 231.13(075) Л 47 </w:t>
      </w:r>
      <w:r w:rsidRPr="00FB4C7F">
        <w:rPr>
          <w:b/>
        </w:rPr>
        <w:t>Леонов, Вадим, прот.</w:t>
      </w:r>
      <w:r>
        <w:t xml:space="preserve"> Основы православной антропологии : Учебник / Прот. Вадим Леонов.--3-е изд., испр. и доп.--М. : Сретенская духовная академия ; Изд-во Сретенского монастыря,2023.--543с. : ил. .--ISBN 978-5-7533-1807-7 рус. Антропология*Антропология христианская*Онтология*Тело*Душа*Дух*Образ Божий*Личность*Свобода*Бессмертие*Творчество*Совесть*Подобие Божие*Зло*Грех*Страсти греховные*Спасение*Добродетель*Молитва*Церковь*Эсхатология 4 </w:t>
      </w:r>
    </w:p>
    <w:p w:rsidR="002203E5" w:rsidRDefault="002203E5" w:rsidP="002203E5">
      <w:pPr>
        <w:pStyle w:val="af"/>
      </w:pPr>
      <w:r>
        <w:t>УДК   231.13(075)</w:t>
      </w:r>
    </w:p>
    <w:p w:rsidR="002203E5" w:rsidRDefault="002203E5" w:rsidP="002203E5">
      <w:pPr>
        <w:pStyle w:val="af"/>
      </w:pPr>
      <w:r>
        <w:lastRenderedPageBreak/>
        <w:t>хр - 1</w:t>
      </w:r>
    </w:p>
    <w:p w:rsidR="002203E5" w:rsidRDefault="002203E5" w:rsidP="002203E5">
      <w:pPr>
        <w:pStyle w:val="a"/>
      </w:pPr>
      <w:r>
        <w:t xml:space="preserve">28024 15487 231.13 Л 84 </w:t>
      </w:r>
      <w:r w:rsidRPr="002203E5">
        <w:rPr>
          <w:b/>
        </w:rPr>
        <w:t>Лука (Войно-Ясенецкий), святитель</w:t>
      </w:r>
      <w:r>
        <w:t xml:space="preserve"> Дух, душа и тело / Свт. Лука (Войно-Ясенецкий).--Клин : Христианская жизнь,2005.--125с. Рус. Богословие*Антропология*Богословие основное*Человек*Дух*Душа*Тело*Наука*Медицина*Естествознание*Мозг*Животное*Бессмертие 7 </w:t>
      </w:r>
    </w:p>
    <w:p w:rsidR="002203E5" w:rsidRDefault="002203E5" w:rsidP="002203E5">
      <w:pPr>
        <w:pStyle w:val="af"/>
      </w:pPr>
      <w:r>
        <w:t>УДК   231.13</w:t>
      </w:r>
    </w:p>
    <w:p w:rsidR="002203E5" w:rsidRDefault="002203E5" w:rsidP="002203E5">
      <w:pPr>
        <w:pStyle w:val="af"/>
      </w:pPr>
      <w:r>
        <w:t>хр - 1</w:t>
      </w:r>
    </w:p>
    <w:p w:rsidR="002203E5" w:rsidRDefault="002203E5" w:rsidP="002203E5">
      <w:pPr>
        <w:pStyle w:val="a"/>
      </w:pPr>
      <w:r>
        <w:t xml:space="preserve">29478 17012 231.13 Л 84 </w:t>
      </w:r>
      <w:r w:rsidRPr="002203E5">
        <w:rPr>
          <w:b/>
        </w:rPr>
        <w:t>Лука (Войно-Ясенецкий), свт.</w:t>
      </w:r>
      <w:r>
        <w:t xml:space="preserve"> Дух, душа и тело / Свт.Лука (Войно-Ясенецкий).--М. : "Артос-Медиа" : ООО "Неугасимая лампада",2006.--155 с. рус. Богословие*Антропология*Богословие основное*Человек*Дух*Душа*Тело*Наука*Медицина*Естествознание*Мозг*Животное*Бессмертие 7 </w:t>
      </w:r>
    </w:p>
    <w:p w:rsidR="002203E5" w:rsidRDefault="002203E5" w:rsidP="002203E5">
      <w:pPr>
        <w:pStyle w:val="af"/>
      </w:pPr>
      <w:r>
        <w:t>УДК   231.13</w:t>
      </w:r>
    </w:p>
    <w:p w:rsidR="002203E5" w:rsidRDefault="002203E5" w:rsidP="002203E5">
      <w:pPr>
        <w:pStyle w:val="af"/>
      </w:pPr>
      <w:r>
        <w:t>хр - 1</w:t>
      </w:r>
    </w:p>
    <w:p w:rsidR="002203E5" w:rsidRDefault="002203E5" w:rsidP="002203E5">
      <w:pPr>
        <w:pStyle w:val="a"/>
      </w:pPr>
      <w:r>
        <w:t xml:space="preserve">30797 18450 231.13 Л 84 </w:t>
      </w:r>
      <w:r w:rsidRPr="002203E5">
        <w:rPr>
          <w:b/>
        </w:rPr>
        <w:t>Лука (Войно-Ясенецкий), свт.</w:t>
      </w:r>
      <w:r>
        <w:t xml:space="preserve"> Дух, душа и тело / Свт. Лука (Войно-Ясенецкий).--Мн. : Белорусская Православная Церковь,2013.--189 с. .--ISBN 978-985-511-584-8 рус. Богословие*Антропология*Богословие основное*Человек*Дух*Душа*Тело*Наука*Медицина*Естествознание*Мозг*Животное*Бессмертие 7 </w:t>
      </w:r>
    </w:p>
    <w:p w:rsidR="002203E5" w:rsidRDefault="002203E5" w:rsidP="002203E5">
      <w:pPr>
        <w:pStyle w:val="af"/>
      </w:pPr>
      <w:r>
        <w:t>УДК   231.13</w:t>
      </w:r>
    </w:p>
    <w:p w:rsidR="002203E5" w:rsidRDefault="002203E5" w:rsidP="002203E5">
      <w:pPr>
        <w:pStyle w:val="af"/>
      </w:pPr>
      <w:r>
        <w:t>хр - 1</w:t>
      </w:r>
    </w:p>
    <w:p w:rsidR="002203E5" w:rsidRDefault="002203E5" w:rsidP="002203E5">
      <w:pPr>
        <w:pStyle w:val="a"/>
      </w:pPr>
      <w:r>
        <w:t xml:space="preserve">31271 18944 231.13 Л 84 </w:t>
      </w:r>
      <w:r w:rsidRPr="002203E5">
        <w:rPr>
          <w:b/>
        </w:rPr>
        <w:t>Лука (Войно-Ясенецкий), свт.</w:t>
      </w:r>
      <w:r>
        <w:t xml:space="preserve"> Дух, душа и тело / Свт. Лука (Войно-Ясенецкий).--Мн. : Белорусская Православная Церковь,2017.--189 с. .--ISBN 978-985-7181-13-1 рус. Богословие*Антропология*Богословие основное*Человек*Дух*Душа*Тело*Наука*Медицина*Естествознание*Мозг*Животное*Бессмертие 7 </w:t>
      </w:r>
    </w:p>
    <w:p w:rsidR="002203E5" w:rsidRDefault="002203E5" w:rsidP="002203E5">
      <w:pPr>
        <w:pStyle w:val="af"/>
      </w:pPr>
      <w:r>
        <w:t>УДК   231.13</w:t>
      </w:r>
    </w:p>
    <w:p w:rsidR="002203E5" w:rsidRDefault="002203E5" w:rsidP="002203E5">
      <w:pPr>
        <w:pStyle w:val="af"/>
      </w:pPr>
      <w:r>
        <w:t>хр - 1</w:t>
      </w:r>
    </w:p>
    <w:p w:rsidR="002203E5" w:rsidRDefault="002203E5" w:rsidP="002203E5">
      <w:pPr>
        <w:pStyle w:val="a"/>
      </w:pPr>
      <w:r>
        <w:t xml:space="preserve">3727 10428*10429 231.13 Л 84 </w:t>
      </w:r>
      <w:r w:rsidRPr="002203E5">
        <w:rPr>
          <w:b/>
        </w:rPr>
        <w:t>Лука (Войно-Ясенецкий), святитель</w:t>
      </w:r>
      <w:r>
        <w:t xml:space="preserve"> Дух, душа и тело / Свт.Лука (Войно-Ясенецкий).--К. : Общество любителей православной литературы; Издательство имени свт. Льва, папы Римского,2002.--149 с. .--ISBN 485-779 рус. Богословие*Антропология*Богословие основное*Человек*Дух*Душа*Тело*Наука*Медицина*Естествознание*Мозг*Животное*Бессмертие 7 </w:t>
      </w:r>
    </w:p>
    <w:p w:rsidR="002203E5" w:rsidRDefault="002203E5" w:rsidP="002203E5">
      <w:pPr>
        <w:pStyle w:val="af"/>
      </w:pPr>
      <w:r>
        <w:t>УДК   231.13</w:t>
      </w:r>
    </w:p>
    <w:p w:rsidR="002203E5" w:rsidRDefault="002203E5" w:rsidP="002203E5">
      <w:pPr>
        <w:pStyle w:val="af"/>
      </w:pPr>
      <w:r>
        <w:t>хр - 2</w:t>
      </w:r>
    </w:p>
    <w:p w:rsidR="002203E5" w:rsidRDefault="002203E5" w:rsidP="002203E5">
      <w:pPr>
        <w:pStyle w:val="a"/>
      </w:pPr>
      <w:r>
        <w:t xml:space="preserve">28627 16243 231.1 М 79 </w:t>
      </w:r>
      <w:r w:rsidRPr="002203E5">
        <w:rPr>
          <w:b/>
        </w:rPr>
        <w:t>Морев, И. В., протоиерей</w:t>
      </w:r>
      <w:r>
        <w:t xml:space="preserve"> В защиту веры и особенно православной : Против неверия и религиозного заблуждения / Прот. И. В. Морев.--2-е изд., перераб.--Нижний Новгород : Центр Нижег. Епархиального упр.,1993.--166с. Рус. Апологетика*Православие*Вера*Нравственность*Неверие*Язычество*Христианин*Еретик*Буддизм*Иудаизм*Ислам*Католичество*Протестантизм*Секта*Старообрядчество 7 </w:t>
      </w:r>
    </w:p>
    <w:p w:rsidR="002203E5" w:rsidRDefault="002203E5" w:rsidP="002203E5">
      <w:pPr>
        <w:pStyle w:val="af"/>
      </w:pPr>
      <w:r>
        <w:t>УДК   231.1</w:t>
      </w:r>
    </w:p>
    <w:p w:rsidR="002203E5" w:rsidRDefault="002203E5" w:rsidP="002203E5">
      <w:pPr>
        <w:pStyle w:val="af"/>
      </w:pPr>
      <w:r>
        <w:t>хр - 1</w:t>
      </w:r>
    </w:p>
    <w:p w:rsidR="003E36CF" w:rsidRDefault="002203E5" w:rsidP="002203E5">
      <w:pPr>
        <w:pStyle w:val="a"/>
      </w:pPr>
      <w:r w:rsidRPr="003E36CF">
        <w:rPr>
          <w:lang w:val="en-US"/>
        </w:rPr>
        <w:t xml:space="preserve">29355 16848 231.11 </w:t>
      </w:r>
      <w:r>
        <w:t>Н</w:t>
      </w:r>
      <w:r w:rsidRPr="003E36CF">
        <w:rPr>
          <w:lang w:val="en-US"/>
        </w:rPr>
        <w:t xml:space="preserve"> 74 </w:t>
      </w:r>
      <w:r w:rsidRPr="002203E5">
        <w:rPr>
          <w:b/>
        </w:rPr>
        <w:t>Новое</w:t>
      </w:r>
      <w:r w:rsidRPr="003E36CF">
        <w:rPr>
          <w:b/>
          <w:lang w:val="en-US"/>
        </w:rPr>
        <w:t xml:space="preserve"> </w:t>
      </w:r>
      <w:r>
        <w:t>естественное</w:t>
      </w:r>
      <w:r w:rsidRPr="003E36CF">
        <w:rPr>
          <w:lang w:val="en-US"/>
        </w:rPr>
        <w:t xml:space="preserve"> </w:t>
      </w:r>
      <w:r>
        <w:t>богословие</w:t>
      </w:r>
      <w:r w:rsidRPr="003E36CF">
        <w:rPr>
          <w:lang w:val="en-US"/>
        </w:rPr>
        <w:t xml:space="preserve"> --- The Blackwell companion to natural Theology / </w:t>
      </w:r>
      <w:r>
        <w:t>Под</w:t>
      </w:r>
      <w:r w:rsidRPr="003E36CF">
        <w:rPr>
          <w:lang w:val="en-US"/>
        </w:rPr>
        <w:t xml:space="preserve">. </w:t>
      </w:r>
      <w:r>
        <w:t>ред</w:t>
      </w:r>
      <w:r w:rsidRPr="003E36CF">
        <w:rPr>
          <w:lang w:val="en-US"/>
        </w:rPr>
        <w:t xml:space="preserve">. </w:t>
      </w:r>
      <w:r>
        <w:t xml:space="preserve">У. Крейга, Дж. Морленда ; Пер. с англ. Крейг, У.*Морленд, Дж.--М. : ББИ,2014.--798, XIVс.--(Богословие и наука) .--ISBN 978-5-89647-292-6 Рус. Наука*Аргумент космологический*Богословие*Аргумент моральный*Аргумент онтологический 2 </w:t>
      </w:r>
    </w:p>
    <w:p w:rsidR="003E36CF" w:rsidRDefault="003E36CF" w:rsidP="003E36CF">
      <w:pPr>
        <w:pStyle w:val="af"/>
      </w:pPr>
      <w:r>
        <w:t>УДК   231.11 + 231.2</w:t>
      </w:r>
    </w:p>
    <w:p w:rsidR="003E36CF" w:rsidRDefault="003E36CF" w:rsidP="003E36CF">
      <w:pPr>
        <w:pStyle w:val="af"/>
      </w:pPr>
      <w:r>
        <w:t>хр - 1</w:t>
      </w:r>
    </w:p>
    <w:p w:rsidR="003E36CF" w:rsidRDefault="003E36CF" w:rsidP="003E36CF">
      <w:pPr>
        <w:pStyle w:val="a"/>
      </w:pPr>
      <w:r>
        <w:lastRenderedPageBreak/>
        <w:t xml:space="preserve">4910 698 231.1 Н 76 </w:t>
      </w:r>
      <w:r w:rsidRPr="003E36CF">
        <w:rPr>
          <w:b/>
        </w:rPr>
        <w:t>Новоселова, М. А.</w:t>
      </w:r>
      <w:r>
        <w:t xml:space="preserve"> Забытый путь : Опытнаго богопознания в связи с характером православной мисси / М. А. Новоселова.--Репр. воспр. изд. 1903 г. (Вышний-Волочек).--М. : Братство во Имя Всемилостивого Спаса,1991.--68с. Рус. Бог*Путь*Душа*Человек*Православие*Жизнь духовная*Миссия*Добродетель*Грех*Бог*Апологетика 7 </w:t>
      </w:r>
    </w:p>
    <w:p w:rsidR="003E36CF" w:rsidRDefault="003E36CF" w:rsidP="003E36CF">
      <w:pPr>
        <w:pStyle w:val="af"/>
      </w:pPr>
      <w:r>
        <w:t>УДК   231.1</w:t>
      </w:r>
    </w:p>
    <w:p w:rsidR="003E36CF" w:rsidRDefault="003E36CF" w:rsidP="003E36CF">
      <w:pPr>
        <w:pStyle w:val="af"/>
      </w:pPr>
      <w:r>
        <w:t>хр - 1</w:t>
      </w:r>
    </w:p>
    <w:p w:rsidR="003E36CF" w:rsidRDefault="003E36CF" w:rsidP="003E36CF">
      <w:pPr>
        <w:pStyle w:val="a"/>
      </w:pPr>
      <w:r>
        <w:t xml:space="preserve">33888 21044 231.16 О-24 </w:t>
      </w:r>
      <w:r w:rsidRPr="003E36CF">
        <w:rPr>
          <w:b/>
        </w:rPr>
        <w:t xml:space="preserve">Обряд </w:t>
      </w:r>
      <w:r>
        <w:t xml:space="preserve">погребения православных христиан : Что такое смерть? Загробная жизнь по учению Православной Церкви. Православный обряд погребения.--3-е изд.--Воронеж : НПО "МОДЭК",2001.--48с. .--ISBN 5-89395-378-9 рус. Погребение*Смерть*Обряд*Отпевание*Молитва*Поминовение 3 </w:t>
      </w:r>
    </w:p>
    <w:p w:rsidR="003E36CF" w:rsidRDefault="003E36CF" w:rsidP="003E36CF">
      <w:pPr>
        <w:pStyle w:val="af"/>
      </w:pPr>
      <w:r>
        <w:t>УДК   231.16</w:t>
      </w:r>
    </w:p>
    <w:p w:rsidR="003E36CF" w:rsidRDefault="003E36CF" w:rsidP="003E36CF">
      <w:pPr>
        <w:pStyle w:val="af"/>
      </w:pPr>
      <w:r>
        <w:t>хр - 1</w:t>
      </w:r>
    </w:p>
    <w:p w:rsidR="003E36CF" w:rsidRDefault="003E36CF" w:rsidP="003E36CF">
      <w:pPr>
        <w:pStyle w:val="a"/>
      </w:pPr>
      <w:r>
        <w:t xml:space="preserve">30737 18383 231.16 О-35 </w:t>
      </w:r>
      <w:r w:rsidRPr="003E36CF">
        <w:rPr>
          <w:b/>
        </w:rPr>
        <w:t>Овчинников, Михаил, прот.</w:t>
      </w:r>
      <w:r>
        <w:t xml:space="preserve"> Между жизнью и смертью : Свидетельства с порога вечности / Прот. М..Овчинников ; По благословению митрополита Симферопольского и Крымского Лазаря.--М. : Паломник,2009.--158с. .--ISBN 58060-062-9 Рус. Загробная жизнь*Жизнь*Смерть 7 </w:t>
      </w:r>
    </w:p>
    <w:p w:rsidR="003E36CF" w:rsidRDefault="003E36CF" w:rsidP="003E36CF">
      <w:pPr>
        <w:pStyle w:val="af"/>
      </w:pPr>
      <w:r>
        <w:t>УДК   231.16</w:t>
      </w:r>
    </w:p>
    <w:p w:rsidR="003E36CF" w:rsidRDefault="003E36CF" w:rsidP="003E36CF">
      <w:pPr>
        <w:pStyle w:val="af"/>
      </w:pPr>
      <w:r>
        <w:t>хр - 1</w:t>
      </w:r>
    </w:p>
    <w:p w:rsidR="003E36CF" w:rsidRDefault="003E36CF" w:rsidP="003E36CF">
      <w:pPr>
        <w:pStyle w:val="a"/>
      </w:pPr>
      <w:r>
        <w:t xml:space="preserve">29721 17262*17263*17264 231.1 Б 72 </w:t>
      </w:r>
      <w:r w:rsidRPr="003E36CF">
        <w:rPr>
          <w:b/>
        </w:rPr>
        <w:t>Осипов, А.И.</w:t>
      </w:r>
      <w:r>
        <w:t xml:space="preserve"> Бог / А.И. Осипов.--4-е изд., доп.--М. : Православное братство святого апостола Иоанна Богослова,2014.--104с. : ил. .--ISBN 978-5-89424-143-2 Рус. Богословие*Вера*Бог*Пушкин*Любовь*Религия*Человек*Первый человек*Христианство*Нравственность*Вероучение*Троица*Свобода*Бессмертие*Католицизм*Протестантизм*Иисус Христос*Откровение*Священное Писание 7 </w:t>
      </w:r>
    </w:p>
    <w:p w:rsidR="003E36CF" w:rsidRDefault="003E36CF" w:rsidP="003E36CF">
      <w:pPr>
        <w:pStyle w:val="af"/>
      </w:pPr>
      <w:r>
        <w:t>УДК   231.1</w:t>
      </w:r>
    </w:p>
    <w:p w:rsidR="003E36CF" w:rsidRDefault="003E36CF" w:rsidP="003E36CF">
      <w:pPr>
        <w:pStyle w:val="af"/>
      </w:pPr>
      <w:r>
        <w:t>хр - 14</w:t>
      </w:r>
    </w:p>
    <w:p w:rsidR="003E36CF" w:rsidRDefault="003E36CF" w:rsidP="003E36CF">
      <w:pPr>
        <w:pStyle w:val="a"/>
      </w:pPr>
      <w:r>
        <w:t xml:space="preserve">31420 19107 231.1 Б 72 </w:t>
      </w:r>
      <w:r w:rsidRPr="003E36CF">
        <w:rPr>
          <w:b/>
        </w:rPr>
        <w:t>Осипов, А.И.</w:t>
      </w:r>
      <w:r>
        <w:t xml:space="preserve"> Бог / А.И. Осипов.--5-е изд., испр. и доп.--М. : Православное братство святого апостола Иоанна Богослова,2015.--188с. : ил. .--ISBN 978-5-89424-159-3 Рус. Богословие*Вера*Бог*Пушкин*Любовь*Религия*Человек*Первый человек*Христианство*Нравственность*Вероучение*Троица*Свобода*Бессмертие*Католицизм*Протестантизм*Иисус Христос*Откровение*Священное Писание 3 </w:t>
      </w:r>
    </w:p>
    <w:p w:rsidR="003E36CF" w:rsidRDefault="003E36CF" w:rsidP="003E36CF">
      <w:pPr>
        <w:pStyle w:val="af"/>
      </w:pPr>
      <w:r>
        <w:t>УДК   231.1</w:t>
      </w:r>
    </w:p>
    <w:p w:rsidR="003E36CF" w:rsidRDefault="003E36CF" w:rsidP="003E36CF">
      <w:pPr>
        <w:pStyle w:val="af"/>
      </w:pPr>
      <w:r>
        <w:t>хр - 1</w:t>
      </w:r>
    </w:p>
    <w:p w:rsidR="003E36CF" w:rsidRDefault="003E36CF" w:rsidP="003E36CF">
      <w:pPr>
        <w:pStyle w:val="a"/>
      </w:pPr>
      <w:r>
        <w:t xml:space="preserve">32759 20267 231.1 Б 72 </w:t>
      </w:r>
      <w:r w:rsidRPr="003E36CF">
        <w:rPr>
          <w:b/>
        </w:rPr>
        <w:t>Осипов, А.И.</w:t>
      </w:r>
      <w:r>
        <w:t xml:space="preserve"> Бог / А.И. Осипов.--5-е изд., испр. и доп.--М. : Православное братство святого апостола Иоанна Богослова,2015.--188с. : ил. .--ISBN 978-5-89424-159-3 Рус. Богословие*Вера*Бог*Пушкин А.С.*Любовь*Религия*Человек*Первый человек*Христианство*Нравственность*Вероучение*Троица*Свобода*Бессмертие*Католицизм*Протестантизм*Иисус Христос*Откровение*Священное Писание 3 </w:t>
      </w:r>
    </w:p>
    <w:p w:rsidR="003E36CF" w:rsidRDefault="003E36CF" w:rsidP="003E36CF">
      <w:pPr>
        <w:pStyle w:val="af"/>
      </w:pPr>
      <w:r>
        <w:t>УДК   231.1</w:t>
      </w:r>
    </w:p>
    <w:p w:rsidR="003E36CF" w:rsidRDefault="003E36CF" w:rsidP="003E36CF">
      <w:pPr>
        <w:pStyle w:val="af"/>
      </w:pPr>
      <w:r>
        <w:t>хр - 1</w:t>
      </w:r>
    </w:p>
    <w:p w:rsidR="007425CC" w:rsidRDefault="003E36CF" w:rsidP="003E36CF">
      <w:pPr>
        <w:pStyle w:val="a"/>
      </w:pPr>
      <w:r>
        <w:t xml:space="preserve">23688 12858 231.16 О-74 </w:t>
      </w:r>
      <w:r w:rsidRPr="003E36CF">
        <w:rPr>
          <w:b/>
        </w:rPr>
        <w:t>Осипов, А.И., проф.</w:t>
      </w:r>
      <w:r>
        <w:t xml:space="preserve"> Посмертная жизнь души : Беседы современного богослова / Проф. А.И.Осипов.--М. : Даниловский благовестник,2005.--128с. .--ISBN 5-89101-159-Х рус. Танатология*Смерть*Душа*Страшный Суд*Покаяние 7 </w:t>
      </w:r>
    </w:p>
    <w:p w:rsidR="007425CC" w:rsidRDefault="007425CC" w:rsidP="007425CC">
      <w:pPr>
        <w:pStyle w:val="af"/>
      </w:pPr>
      <w:r>
        <w:t>УДК   231.16</w:t>
      </w:r>
    </w:p>
    <w:p w:rsidR="007425CC" w:rsidRDefault="007425CC" w:rsidP="007425CC">
      <w:pPr>
        <w:pStyle w:val="af"/>
      </w:pPr>
      <w:r>
        <w:t>хр - 1</w:t>
      </w:r>
    </w:p>
    <w:p w:rsidR="007425CC" w:rsidRDefault="007425CC" w:rsidP="007425CC">
      <w:pPr>
        <w:pStyle w:val="a"/>
      </w:pPr>
      <w:r>
        <w:t xml:space="preserve">34005 21161 231.16 О-74 </w:t>
      </w:r>
      <w:r w:rsidRPr="007425CC">
        <w:rPr>
          <w:b/>
        </w:rPr>
        <w:t>Осипов, А.И., проф.</w:t>
      </w:r>
      <w:r>
        <w:t xml:space="preserve"> Посмертная жизнь души. Из времени - в вечность : Беседы современного богослова / Проф. А.И. Осипов.--М. : Данилов мужской монастырь,2017.--225с. .--ISBN 978-5-89101-606-4 рус. Танатология*Смерть*Душа*Страшный Суд*Покаяние*Вечность 3 </w:t>
      </w:r>
    </w:p>
    <w:p w:rsidR="007425CC" w:rsidRDefault="007425CC" w:rsidP="007425CC">
      <w:pPr>
        <w:pStyle w:val="af"/>
      </w:pPr>
      <w:r>
        <w:lastRenderedPageBreak/>
        <w:t>УДК   231.16</w:t>
      </w:r>
    </w:p>
    <w:p w:rsidR="007425CC" w:rsidRDefault="007425CC" w:rsidP="007425CC">
      <w:pPr>
        <w:pStyle w:val="af"/>
      </w:pPr>
      <w:r>
        <w:t>хр - 1</w:t>
      </w:r>
    </w:p>
    <w:p w:rsidR="007425CC" w:rsidRDefault="007425CC" w:rsidP="007425CC">
      <w:pPr>
        <w:pStyle w:val="a"/>
      </w:pPr>
      <w:r>
        <w:t xml:space="preserve">34398 21473*21474 231.16 О-74 </w:t>
      </w:r>
      <w:r w:rsidRPr="007425CC">
        <w:rPr>
          <w:b/>
        </w:rPr>
        <w:t>Осипов, А.И., проф.</w:t>
      </w:r>
      <w:r>
        <w:t xml:space="preserve"> Посмертная жизнь души : Из времени -- в вечность. Беседы современного богослова / Проф. А.И.Осипов ; Гл. ред. Изд-ва В. Малягин ; Ред. А. Добросоцких.--М. : Данилов мужской монастырь,2017.--223 с. : ил. Прилож.: CD диск с аудиолекциями .--ISBN 978-5-89101-606-4 рус. Танатология*Смерть*Душа*Страшный Суд*Покаяние*Вечность*Беседы*Осипов А. 2 </w:t>
      </w:r>
    </w:p>
    <w:p w:rsidR="007425CC" w:rsidRDefault="007425CC" w:rsidP="007425CC">
      <w:pPr>
        <w:pStyle w:val="af"/>
      </w:pPr>
      <w:r>
        <w:t>УДК   231.16</w:t>
      </w:r>
    </w:p>
    <w:p w:rsidR="007425CC" w:rsidRDefault="007425CC" w:rsidP="007425CC">
      <w:pPr>
        <w:pStyle w:val="af"/>
      </w:pPr>
      <w:r>
        <w:t>хр - 2</w:t>
      </w:r>
    </w:p>
    <w:p w:rsidR="007425CC" w:rsidRDefault="007425CC" w:rsidP="007425CC">
      <w:pPr>
        <w:pStyle w:val="a"/>
      </w:pPr>
      <w:r>
        <w:t xml:space="preserve">28139 15644 231.1 О-80 </w:t>
      </w:r>
      <w:r w:rsidRPr="007425CC">
        <w:rPr>
          <w:b/>
        </w:rPr>
        <w:t xml:space="preserve">Ответы </w:t>
      </w:r>
      <w:r>
        <w:t xml:space="preserve">на главнейшие возражения против Веры Истинной / Даниловский благовестник.--Репр. воспр. изд. 1860 г. (СПб.).--М. : Даниловский благовестник,1993.--188с. Рус. Апологетика*Богословие оновное*Атеизм*Бог*Христос*Церковь*Плюрализм*Священство*Святые*Иконопочитание*Чудеса*Молитва*Пост*Исповедь 7 </w:t>
      </w:r>
    </w:p>
    <w:p w:rsidR="007425CC" w:rsidRDefault="007425CC" w:rsidP="007425CC">
      <w:pPr>
        <w:pStyle w:val="af"/>
      </w:pPr>
      <w:r>
        <w:t>УДК   231.1 + 235.4</w:t>
      </w:r>
    </w:p>
    <w:p w:rsidR="007425CC" w:rsidRDefault="007425CC" w:rsidP="007425CC">
      <w:pPr>
        <w:pStyle w:val="af"/>
      </w:pPr>
      <w:r>
        <w:t>хр - 1</w:t>
      </w:r>
    </w:p>
    <w:p w:rsidR="007425CC" w:rsidRDefault="007425CC" w:rsidP="007425CC">
      <w:pPr>
        <w:pStyle w:val="a"/>
      </w:pPr>
      <w:r>
        <w:t xml:space="preserve">32010 19631*19632 231.1 П  11 </w:t>
      </w:r>
      <w:r w:rsidRPr="007425CC">
        <w:rPr>
          <w:b/>
        </w:rPr>
        <w:t>П.Н.</w:t>
      </w:r>
      <w:r>
        <w:t xml:space="preserve"> Можетъ-ли современный образованный, мыслящiй человекъ верить въ Божество Iисуса Христа / П.Н.--Германия : Издательство "GBV",Б.д.--55с. рус. Христианство*Богословие основное*Апология христианства*История апологетики 7 </w:t>
      </w:r>
    </w:p>
    <w:p w:rsidR="007425CC" w:rsidRDefault="007425CC" w:rsidP="007425CC">
      <w:pPr>
        <w:pStyle w:val="af"/>
      </w:pPr>
      <w:r>
        <w:t>УДК   231.1</w:t>
      </w:r>
    </w:p>
    <w:p w:rsidR="007425CC" w:rsidRDefault="007425CC" w:rsidP="007425CC">
      <w:pPr>
        <w:pStyle w:val="af"/>
      </w:pPr>
      <w:r>
        <w:t>хр - 2</w:t>
      </w:r>
    </w:p>
    <w:p w:rsidR="007425CC" w:rsidRDefault="007425CC" w:rsidP="007425CC">
      <w:pPr>
        <w:pStyle w:val="a"/>
      </w:pPr>
      <w:r>
        <w:t xml:space="preserve">33436 20613 231.13 П 28 </w:t>
      </w:r>
      <w:r w:rsidRPr="007425CC">
        <w:rPr>
          <w:b/>
        </w:rPr>
        <w:t>Пестов, Н.Е.</w:t>
      </w:r>
      <w:r>
        <w:t xml:space="preserve"> Душа человеческая / Н.Е. Пестов.--М. : Православное братство святого апостола Иоанна Богослова,2003.--188с. .--ISBN 5-89424-069-7 рус. Антропология*Христианство*Душа*Разум*Сердце*Воля*Грех*Страсть*Прелесть 3 </w:t>
      </w:r>
    </w:p>
    <w:p w:rsidR="007425CC" w:rsidRDefault="007425CC" w:rsidP="007425CC">
      <w:pPr>
        <w:pStyle w:val="af"/>
      </w:pPr>
      <w:r>
        <w:t>УДК   231.13</w:t>
      </w:r>
    </w:p>
    <w:p w:rsidR="007425CC" w:rsidRDefault="007425CC" w:rsidP="007425CC">
      <w:pPr>
        <w:pStyle w:val="af"/>
      </w:pPr>
      <w:r>
        <w:t>хр - 1</w:t>
      </w:r>
    </w:p>
    <w:p w:rsidR="007425CC" w:rsidRDefault="007425CC" w:rsidP="007425CC">
      <w:pPr>
        <w:pStyle w:val="a"/>
      </w:pPr>
      <w:r>
        <w:t xml:space="preserve">30799 18452 231.16 П 41 </w:t>
      </w:r>
      <w:r w:rsidRPr="007425CC">
        <w:rPr>
          <w:b/>
        </w:rPr>
        <w:t xml:space="preserve">По ту </w:t>
      </w:r>
      <w:r>
        <w:t xml:space="preserve">сторону смерти / Ред. А.В. Молчанов Молчанов А.В.--М. : Летавр,1994.--285с.--(Философия, религия, мистика) .--ISBN 5-87133-008-8 Рус. Смерть*Клиническая смерть*Опыт умирания*Феномен смерти 7 </w:t>
      </w:r>
    </w:p>
    <w:p w:rsidR="007425CC" w:rsidRDefault="007425CC" w:rsidP="007425CC">
      <w:pPr>
        <w:pStyle w:val="af"/>
      </w:pPr>
      <w:r>
        <w:t>УДК   231.16 + 290.13</w:t>
      </w:r>
    </w:p>
    <w:p w:rsidR="007425CC" w:rsidRDefault="007425CC" w:rsidP="007425CC">
      <w:pPr>
        <w:pStyle w:val="af"/>
      </w:pPr>
      <w:r>
        <w:t>хр - 1</w:t>
      </w:r>
    </w:p>
    <w:p w:rsidR="006B472B" w:rsidRDefault="007425CC" w:rsidP="007425CC">
      <w:pPr>
        <w:pStyle w:val="a"/>
      </w:pPr>
      <w:r>
        <w:t xml:space="preserve">27820 15301 231.1 П 55 </w:t>
      </w:r>
      <w:r w:rsidRPr="007425CC">
        <w:rPr>
          <w:b/>
        </w:rPr>
        <w:t>Помазанский, Михаил, протопресвитер</w:t>
      </w:r>
      <w:r>
        <w:t xml:space="preserve"> Догмат о вере : Апологетические очерки (1978-1982) / Прот. М. Помазанский.--М. : Московское подворье Свято-Троицкой Сергиевой Лавры.--124с. рус. Богословие*Догматика*Богословие догматическое*Догмат*Вера*Экуменизм*АпологетикаЦерковь*Соборность*Экклезиология 2 </w:t>
      </w:r>
    </w:p>
    <w:p w:rsidR="006B472B" w:rsidRDefault="006B472B" w:rsidP="006B472B">
      <w:pPr>
        <w:pStyle w:val="af"/>
      </w:pPr>
      <w:r>
        <w:t>УДК   231.1 + 232.6</w:t>
      </w:r>
    </w:p>
    <w:p w:rsidR="006B472B" w:rsidRDefault="006B472B" w:rsidP="006B472B">
      <w:pPr>
        <w:pStyle w:val="af"/>
      </w:pPr>
      <w:r>
        <w:t>хр - 1</w:t>
      </w:r>
    </w:p>
    <w:p w:rsidR="006B472B" w:rsidRDefault="006B472B" w:rsidP="006B472B">
      <w:pPr>
        <w:pStyle w:val="a"/>
      </w:pPr>
      <w:r>
        <w:t xml:space="preserve">31599 19250 231.11 Р 59 </w:t>
      </w:r>
      <w:r w:rsidRPr="006B472B">
        <w:rPr>
          <w:b/>
        </w:rPr>
        <w:t>Рогозин, П.И.</w:t>
      </w:r>
      <w:r>
        <w:t xml:space="preserve"> Существует ли загробная жизнь? : "Внимай сему!.. стой и разумей дела Божии"... (Иова 37-я глава). / П.И. Рогозин : Издание совета церквей ЕХБ,1990.--193с. рус. Бог*Смерть*Мироздание*Наука*Творение*Апологетика 6 </w:t>
      </w:r>
    </w:p>
    <w:p w:rsidR="006B472B" w:rsidRDefault="006B472B" w:rsidP="006B472B">
      <w:pPr>
        <w:pStyle w:val="af"/>
      </w:pPr>
      <w:r>
        <w:t>УДК   231.11 + 291.312</w:t>
      </w:r>
    </w:p>
    <w:p w:rsidR="006B472B" w:rsidRDefault="006B472B" w:rsidP="006B472B">
      <w:pPr>
        <w:pStyle w:val="af"/>
      </w:pPr>
      <w:r>
        <w:t>хр - 1</w:t>
      </w:r>
    </w:p>
    <w:p w:rsidR="006B472B" w:rsidRDefault="006B472B" w:rsidP="006B472B">
      <w:pPr>
        <w:pStyle w:val="a"/>
      </w:pPr>
      <w:r>
        <w:t xml:space="preserve">27832 15315 231.1 С 24 </w:t>
      </w:r>
      <w:r w:rsidRPr="006B472B">
        <w:rPr>
          <w:b/>
        </w:rPr>
        <w:t>Светлов, П. Я., прот.</w:t>
      </w:r>
      <w:r>
        <w:t xml:space="preserve"> Христианская религия Креста, как религия радости : Против современных врагов креста в "новом религиозном сознании" / Прот. П.Я. Светлов.--Монреаль : Типография  преп. Иова Почаевского,1976.--21с. Рус. Апологетика*Крест*Воскресение 7 </w:t>
      </w:r>
    </w:p>
    <w:p w:rsidR="006B472B" w:rsidRDefault="006B472B" w:rsidP="006B472B">
      <w:pPr>
        <w:pStyle w:val="af"/>
      </w:pPr>
      <w:r>
        <w:t>УДК   231.1</w:t>
      </w:r>
    </w:p>
    <w:p w:rsidR="006B472B" w:rsidRDefault="006B472B" w:rsidP="006B472B">
      <w:pPr>
        <w:pStyle w:val="af"/>
      </w:pPr>
      <w:r>
        <w:t>хр - 1</w:t>
      </w:r>
    </w:p>
    <w:p w:rsidR="006B472B" w:rsidRDefault="006B472B" w:rsidP="006B472B">
      <w:pPr>
        <w:pStyle w:val="a"/>
      </w:pPr>
      <w:r>
        <w:lastRenderedPageBreak/>
        <w:t xml:space="preserve">28011 15474 231.1 С 32 </w:t>
      </w:r>
      <w:r w:rsidRPr="006B472B">
        <w:rPr>
          <w:b/>
        </w:rPr>
        <w:t>Сергий (Страгородский), патриарх</w:t>
      </w:r>
      <w:r>
        <w:t xml:space="preserve"> Отношение православного человека к своей Церкви и инославию : Сборник статей / Патриарх Сергий (Страгородский).--М. : Изд-во прихода храма святого праведного Иоанна Русского ; Изд-во Московской Патриархии,2001.--127с. .--ISBN 5-901251-01-6 Рус. Православие*Инославие*Экклезиология*Сравнительное богословие*Апологетика 7 </w:t>
      </w:r>
    </w:p>
    <w:p w:rsidR="006B472B" w:rsidRDefault="006B472B" w:rsidP="006B472B">
      <w:pPr>
        <w:pStyle w:val="af"/>
      </w:pPr>
      <w:r>
        <w:t>УДК   231.1 + 233</w:t>
      </w:r>
    </w:p>
    <w:p w:rsidR="006B472B" w:rsidRDefault="006B472B" w:rsidP="006B472B">
      <w:pPr>
        <w:pStyle w:val="af"/>
      </w:pPr>
      <w:r>
        <w:t>хр - 1</w:t>
      </w:r>
    </w:p>
    <w:p w:rsidR="006B472B" w:rsidRDefault="006B472B" w:rsidP="006B472B">
      <w:pPr>
        <w:pStyle w:val="a"/>
      </w:pPr>
      <w:r>
        <w:t xml:space="preserve">3792 10520*8101 231.1 С 38 </w:t>
      </w:r>
      <w:r w:rsidRPr="006B472B">
        <w:rPr>
          <w:b/>
        </w:rPr>
        <w:t>Синельников, Вячеслав, священник</w:t>
      </w:r>
      <w:r>
        <w:t xml:space="preserve"> Туринская плащаница на заре новой эры / Свящ. В. Синельников.--М. : Изд. Сретенского монастыря,2002.--175с. : ил. .--ISBN 5-7533-0130-4 Рус. Богословие*Агиография*Богословие основное*Апологетика*Плащаница Туринская*Чудо*Наука*Исследование 2 </w:t>
      </w:r>
    </w:p>
    <w:p w:rsidR="006B472B" w:rsidRDefault="006B472B" w:rsidP="006B472B">
      <w:pPr>
        <w:pStyle w:val="af"/>
      </w:pPr>
      <w:r>
        <w:t>УДК   231.1 + 211.7</w:t>
      </w:r>
    </w:p>
    <w:p w:rsidR="006B472B" w:rsidRDefault="006B472B" w:rsidP="006B472B">
      <w:pPr>
        <w:pStyle w:val="af"/>
      </w:pPr>
      <w:r>
        <w:t>хр - 2</w:t>
      </w:r>
    </w:p>
    <w:p w:rsidR="006B472B" w:rsidRDefault="006B472B" w:rsidP="006B472B">
      <w:pPr>
        <w:pStyle w:val="a"/>
      </w:pPr>
      <w:r>
        <w:t xml:space="preserve">29480 17015 231.11 С 89 </w:t>
      </w:r>
      <w:r w:rsidRPr="006B472B">
        <w:rPr>
          <w:b/>
        </w:rPr>
        <w:t>Суинберн, Ричард</w:t>
      </w:r>
      <w:r>
        <w:t xml:space="preserve"> Есть ли Бог? --- Richard Swinburne / Р. Суинберн.--М. : Библейско-богословский институт св. апостола Андрея,2006.--120, [8] с.--(Богословие и наука) .--ISBN 5-89647-153-Х рус. Апологетика*Доказательства бытия Бога*Зло моральное*Зло природное*Опыт религиозный*Теизм*Богословие 3 </w:t>
      </w:r>
    </w:p>
    <w:p w:rsidR="006B472B" w:rsidRDefault="006B472B" w:rsidP="006B472B">
      <w:pPr>
        <w:pStyle w:val="af"/>
      </w:pPr>
      <w:r>
        <w:t>УДК   231.11</w:t>
      </w:r>
    </w:p>
    <w:p w:rsidR="006B472B" w:rsidRDefault="006B472B" w:rsidP="006B472B">
      <w:pPr>
        <w:pStyle w:val="af"/>
      </w:pPr>
      <w:r>
        <w:t>хр - 1</w:t>
      </w:r>
    </w:p>
    <w:p w:rsidR="006B472B" w:rsidRDefault="006B472B" w:rsidP="006B472B">
      <w:pPr>
        <w:pStyle w:val="a"/>
      </w:pPr>
      <w:r>
        <w:t xml:space="preserve">31442 19120 231.16 С 95 </w:t>
      </w:r>
      <w:r w:rsidRPr="006B472B">
        <w:rPr>
          <w:b/>
        </w:rPr>
        <w:t>Сысоев, Даниил. свящ.</w:t>
      </w:r>
      <w:r>
        <w:t xml:space="preserve"> Инструкция для бессмертных : Или что делать, если вы все-таки умерли / Свящ. Даниил Сысоев.--М. : Миссионерский центр имени иерея Даниила Сысоева,2010.--84с. .--ISBN 978-5-4279-0002-7 Рус. Смерть*Танатология*Посмертие*Душа*Грехопадение*Молитва*Мытарства*Таинства*Рай*Воскресение 3 </w:t>
      </w:r>
    </w:p>
    <w:p w:rsidR="006B472B" w:rsidRDefault="006B472B" w:rsidP="006B472B">
      <w:pPr>
        <w:pStyle w:val="af"/>
      </w:pPr>
      <w:r>
        <w:t>УДК   231.16</w:t>
      </w:r>
    </w:p>
    <w:p w:rsidR="006B472B" w:rsidRDefault="006B472B" w:rsidP="006B472B">
      <w:pPr>
        <w:pStyle w:val="af"/>
      </w:pPr>
      <w:r>
        <w:t>хр - 1</w:t>
      </w:r>
    </w:p>
    <w:p w:rsidR="00D6744E" w:rsidRDefault="006B472B" w:rsidP="006B472B">
      <w:pPr>
        <w:pStyle w:val="a"/>
      </w:pPr>
      <w:r>
        <w:t xml:space="preserve">34376 21451 231.13 Т 14 </w:t>
      </w:r>
      <w:r w:rsidRPr="006B472B">
        <w:rPr>
          <w:b/>
        </w:rPr>
        <w:t xml:space="preserve">Тайна </w:t>
      </w:r>
      <w:r>
        <w:t xml:space="preserve">человека / Сост. Д.С. Чунтонов Чунтонов Д.С.--М. : Православное братство святого апостола Иоанна Богослова,2008.--508 с.--(Духовная библиотека ) .--ISBN 5-87301-006-4 рус. Антропология*Духовная жизнь*Образ Божий*Смерть*Душа*Человек*Святость*Болезнь*Благодать*Мудрость*Совесть*Свобода*Ответственность*Одиночество*Страх*Справедливость*Вера*Любовь*Макарий Великий*Иустин Попович*Игнатий Брянчанинов*Иоанн Маслов*Александр Шмеман*Александр Милеант*Ильин*Софроний Сахаров*Иоанн Шаховской 7 </w:t>
      </w:r>
    </w:p>
    <w:p w:rsidR="00D6744E" w:rsidRDefault="00D6744E" w:rsidP="00D6744E">
      <w:pPr>
        <w:pStyle w:val="af"/>
      </w:pPr>
      <w:r>
        <w:t>УДК   231.13</w:t>
      </w:r>
    </w:p>
    <w:p w:rsidR="00D6744E" w:rsidRDefault="00D6744E" w:rsidP="00D6744E">
      <w:pPr>
        <w:pStyle w:val="af"/>
      </w:pPr>
      <w:r>
        <w:t>хр - 1</w:t>
      </w:r>
    </w:p>
    <w:p w:rsidR="00D6744E" w:rsidRDefault="00D6744E" w:rsidP="00D6744E">
      <w:pPr>
        <w:pStyle w:val="a"/>
      </w:pPr>
      <w:r>
        <w:t xml:space="preserve">29853 17420 231.11 Т 99 </w:t>
      </w:r>
      <w:r w:rsidRPr="00D6744E">
        <w:rPr>
          <w:b/>
        </w:rPr>
        <w:t>Тявловский, М.Д.</w:t>
      </w:r>
      <w:r>
        <w:t xml:space="preserve"> Евангелие от Иисуса Христа : Двухтысячелетию Рождества Христова посвящается / М.Д. Тявловский; Л.Б. Тявловская ; Под ред. В.М. Завальнюка Тявловская Л.Б.--2-е изд.--Мн. : Издательство "Рыма-каталіцкая парафія Святога Сымона і Святой Алены",2007.--636с. : ил. .--ISBN 985-6652-11-1 Рус. Евангелие*Право*Рим*История*Канон*Иисус Христос*Наука*Доказательство*Плащаница*Датировка 7 </w:t>
      </w:r>
    </w:p>
    <w:p w:rsidR="00D6744E" w:rsidRDefault="00D6744E" w:rsidP="00D6744E">
      <w:pPr>
        <w:pStyle w:val="af"/>
      </w:pPr>
      <w:r>
        <w:t>УДК   231.11 + 211.7</w:t>
      </w:r>
    </w:p>
    <w:p w:rsidR="00D6744E" w:rsidRDefault="00D6744E" w:rsidP="00D6744E">
      <w:pPr>
        <w:pStyle w:val="af"/>
      </w:pPr>
      <w:r>
        <w:t>хр - 1</w:t>
      </w:r>
    </w:p>
    <w:p w:rsidR="00D6744E" w:rsidRDefault="00D6744E" w:rsidP="00D6744E">
      <w:pPr>
        <w:pStyle w:val="a"/>
      </w:pPr>
      <w:r>
        <w:t xml:space="preserve">33199 20432 231.1 Т 99 </w:t>
      </w:r>
      <w:r w:rsidRPr="00D6744E">
        <w:rPr>
          <w:b/>
        </w:rPr>
        <w:t>Тявловский, М.Д.,</w:t>
      </w:r>
      <w:r>
        <w:t xml:space="preserve"> Евангелие от Иисуса Христа : Двухтысячелетию Рождества Христова посвящается / М.Д. Тявловский, Л.Б. Тявловская ; Под общ. ред. М.Д.Тявловского Тявловская Л.Б.--Мн.,2003.--440 с. : ил. рус. Богословие*Богословие основное*Апология*Апологетика*Христианство*Иисус Христос*Плащаница*Турин*Физика*Химия*Математика*Наука*История*Плащаница Туринская*Чудо 2 </w:t>
      </w:r>
    </w:p>
    <w:p w:rsidR="00D6744E" w:rsidRDefault="00D6744E" w:rsidP="00D6744E">
      <w:pPr>
        <w:pStyle w:val="af"/>
      </w:pPr>
      <w:r>
        <w:t>УДК   231.1</w:t>
      </w:r>
    </w:p>
    <w:p w:rsidR="00D6744E" w:rsidRDefault="00D6744E" w:rsidP="00D6744E">
      <w:pPr>
        <w:pStyle w:val="af"/>
      </w:pPr>
      <w:r>
        <w:lastRenderedPageBreak/>
        <w:t>хр - 1</w:t>
      </w:r>
    </w:p>
    <w:p w:rsidR="00D6744E" w:rsidRDefault="00D6744E" w:rsidP="00D6744E">
      <w:pPr>
        <w:pStyle w:val="a"/>
      </w:pPr>
      <w:r>
        <w:t xml:space="preserve">3681 10373 231.1 Т 99 </w:t>
      </w:r>
      <w:r w:rsidRPr="00D6744E">
        <w:rPr>
          <w:b/>
        </w:rPr>
        <w:t>Тявловский М.Д., Тявловская Л.Б.</w:t>
      </w:r>
      <w:r>
        <w:t xml:space="preserve"> Евангелие от Иисуса Христа : Двухтысячелетию Рождества Христова посвящается / М.Д.Тявловский, Л.Б.Тявловская; Под общ. ред. М.Д.Тявловского Тявловская Л.Б.--Мн.,2003.--440 с. : ил. рус. Богословие*Богословие основное*Апология*Апологетика*Христианство*Иисус Христос*Плащаница*Турин*Физика*Химия*Математика*Наука*История*Плащаница Туринская*Чудо 2 10373 хр. RU04 </w:t>
      </w:r>
    </w:p>
    <w:p w:rsidR="00D6744E" w:rsidRDefault="00D6744E" w:rsidP="00D6744E">
      <w:pPr>
        <w:pStyle w:val="af"/>
      </w:pPr>
      <w:r>
        <w:t>УДК   231.1</w:t>
      </w:r>
    </w:p>
    <w:p w:rsidR="00D6744E" w:rsidRDefault="00D6744E" w:rsidP="00D6744E">
      <w:pPr>
        <w:pStyle w:val="af"/>
      </w:pPr>
      <w:r>
        <w:t>хр - 1</w:t>
      </w:r>
    </w:p>
    <w:p w:rsidR="00D6744E" w:rsidRDefault="00D6744E" w:rsidP="00D6744E">
      <w:pPr>
        <w:pStyle w:val="a"/>
      </w:pPr>
      <w:r>
        <w:t xml:space="preserve">1300 7841 231.16 У 91 </w:t>
      </w:r>
      <w:r w:rsidRPr="00D6744E">
        <w:rPr>
          <w:b/>
        </w:rPr>
        <w:t xml:space="preserve">Учение </w:t>
      </w:r>
      <w:r>
        <w:t xml:space="preserve">об Антихристе в древности и средневековье / Сост. Б. Г. Деревенский Деревенский, Б. Г.--СПб. : Алетейя,2000.--528с.--(Античное христианство. Источники) .--ISBN 5-89329-279-0 Рус. Богословие*Эсхатология*Прообраз*Ветхий Завет*Новый Завет*Патристика*Апокриф*Антихрист*Лжехристос*Лжепророк*Апокалипсис 2 </w:t>
      </w:r>
    </w:p>
    <w:p w:rsidR="00D6744E" w:rsidRDefault="00D6744E" w:rsidP="00D6744E">
      <w:pPr>
        <w:pStyle w:val="af"/>
      </w:pPr>
      <w:r>
        <w:t>УДК   231.16 + 232.44</w:t>
      </w:r>
    </w:p>
    <w:p w:rsidR="00D6744E" w:rsidRDefault="00D6744E" w:rsidP="00D6744E">
      <w:pPr>
        <w:pStyle w:val="af"/>
      </w:pPr>
      <w:r>
        <w:t>хр - 1</w:t>
      </w:r>
    </w:p>
    <w:p w:rsidR="00D6744E" w:rsidRDefault="00D6744E" w:rsidP="00D6744E">
      <w:pPr>
        <w:pStyle w:val="a"/>
      </w:pPr>
      <w:r>
        <w:t xml:space="preserve">26882 14422 231.16 У 91 </w:t>
      </w:r>
      <w:r w:rsidRPr="00D6744E">
        <w:rPr>
          <w:b/>
        </w:rPr>
        <w:t xml:space="preserve">Учение </w:t>
      </w:r>
      <w:r>
        <w:t xml:space="preserve">об Антихристе в древности и средневековье / Сост.,коммментарии и указатели Б.Г.Деревенский.--СПб. : Алетейя,2000.--528 с.--(Античное христианство. Источники) .--ISBN 5-89329-279-0 рус. Богословие*Эсхатология*Прообраз*Ветхий Завет*Новый Завет*Патристика*Апокриф*Антихрист*Лжехристос*Лжепророк*Апокалипсис 2 </w:t>
      </w:r>
    </w:p>
    <w:p w:rsidR="00D6744E" w:rsidRDefault="00D6744E" w:rsidP="00D6744E">
      <w:pPr>
        <w:pStyle w:val="af"/>
      </w:pPr>
      <w:r>
        <w:t>УДК   231.16</w:t>
      </w:r>
    </w:p>
    <w:p w:rsidR="00D6744E" w:rsidRDefault="00D6744E" w:rsidP="00D6744E">
      <w:pPr>
        <w:pStyle w:val="af"/>
      </w:pPr>
      <w:r>
        <w:t>хр - 1</w:t>
      </w:r>
    </w:p>
    <w:p w:rsidR="00D6744E" w:rsidRDefault="00D6744E" w:rsidP="00D6744E">
      <w:pPr>
        <w:pStyle w:val="a"/>
      </w:pPr>
      <w:r>
        <w:t xml:space="preserve">11077 5800 231.1 Ф 61 </w:t>
      </w:r>
      <w:r w:rsidRPr="00D6744E">
        <w:rPr>
          <w:b/>
        </w:rPr>
        <w:t>Фиолетов, Н.Н.</w:t>
      </w:r>
      <w:r>
        <w:t xml:space="preserve"> Очерки христианской апологетики / Н.Н.Фиолетов; Ред. О.В.Мудрова.--М. : Братство во имя Всемилостивого Спаса,1992.--192с. рус. Апологетика*Христианство*Религия*Наука*Государство*Семья*Брак*Смысл жизни*Природа*Чудо*Эволюция 2 </w:t>
      </w:r>
    </w:p>
    <w:p w:rsidR="00D6744E" w:rsidRDefault="00D6744E" w:rsidP="00D6744E">
      <w:pPr>
        <w:pStyle w:val="af"/>
      </w:pPr>
      <w:r>
        <w:t>УДК   231.1</w:t>
      </w:r>
    </w:p>
    <w:p w:rsidR="00D6744E" w:rsidRDefault="00D6744E" w:rsidP="00D6744E">
      <w:pPr>
        <w:pStyle w:val="af"/>
      </w:pPr>
      <w:r>
        <w:t>хр - 1</w:t>
      </w:r>
    </w:p>
    <w:p w:rsidR="00922E3B" w:rsidRDefault="00D6744E" w:rsidP="00D6744E">
      <w:pPr>
        <w:pStyle w:val="a"/>
      </w:pPr>
      <w:r>
        <w:t xml:space="preserve">23342 12540*16304 231.1 Ф 61 </w:t>
      </w:r>
      <w:r w:rsidRPr="00D6744E">
        <w:rPr>
          <w:b/>
        </w:rPr>
        <w:t>Фиолетов, Н. Н.</w:t>
      </w:r>
      <w:r>
        <w:t xml:space="preserve"> Очерки христианской апологетики / Н. Н.Фиолетов ; Ред. О. В. Мудрова.--М. : Братство во имя Всемилостивого Спаса,1992.--192с. Рус. Апологетика*Христианство*Религия*Наука*Государство*Семья*Брак*Смысл жизни*Природа*Чудо*Эволюция 2 </w:t>
      </w:r>
    </w:p>
    <w:p w:rsidR="00922E3B" w:rsidRDefault="00922E3B" w:rsidP="00922E3B">
      <w:pPr>
        <w:pStyle w:val="af"/>
      </w:pPr>
      <w:r>
        <w:t>УДК   231.1</w:t>
      </w:r>
    </w:p>
    <w:p w:rsidR="00922E3B" w:rsidRDefault="00922E3B" w:rsidP="00922E3B">
      <w:pPr>
        <w:pStyle w:val="af"/>
      </w:pPr>
      <w:r>
        <w:t>хр - 2</w:t>
      </w:r>
    </w:p>
    <w:p w:rsidR="00922E3B" w:rsidRDefault="00922E3B" w:rsidP="00922E3B">
      <w:pPr>
        <w:pStyle w:val="a"/>
      </w:pPr>
      <w:r>
        <w:t xml:space="preserve">32001 19622 231.1 Ф 61 </w:t>
      </w:r>
      <w:r w:rsidRPr="00922E3B">
        <w:rPr>
          <w:b/>
        </w:rPr>
        <w:t>Фиолетов, Н.Н.</w:t>
      </w:r>
      <w:r>
        <w:t xml:space="preserve"> Очерки христианской апологетики / Н.Н. Фиолетов ; Ред. О.В.Мудрова.--М. : Братство во Имя Всемилостивого Спаса,1992.--192с. рус. Апологетика*Христианство*Религия*Наука*Государство*Семья*Брак*Смысл жизни*Природа*Чудо*Эволюция 2 </w:t>
      </w:r>
    </w:p>
    <w:p w:rsidR="00922E3B" w:rsidRDefault="00922E3B" w:rsidP="00922E3B">
      <w:pPr>
        <w:pStyle w:val="af"/>
      </w:pPr>
      <w:r>
        <w:t>УДК   231.1</w:t>
      </w:r>
    </w:p>
    <w:p w:rsidR="00922E3B" w:rsidRDefault="00922E3B" w:rsidP="00922E3B">
      <w:pPr>
        <w:pStyle w:val="af"/>
      </w:pPr>
      <w:r>
        <w:t>хр - 1</w:t>
      </w:r>
    </w:p>
    <w:p w:rsidR="00922E3B" w:rsidRDefault="00922E3B" w:rsidP="00922E3B">
      <w:pPr>
        <w:pStyle w:val="a"/>
      </w:pPr>
      <w:r>
        <w:t xml:space="preserve">1702 7750*7751*7752 231.1 Ф 61 </w:t>
      </w:r>
      <w:r w:rsidRPr="00922E3B">
        <w:rPr>
          <w:b/>
        </w:rPr>
        <w:t>Фиолетов Н.Н.</w:t>
      </w:r>
      <w:r>
        <w:t xml:space="preserve"> Очерки христианской апологетики / Н.Н.Фиолетов; Предисл. проф., д-ра наук прот. Глеба Каледы.--2-е изд.--Клин : Фонд "Христианская жизнь",2000.--238 с. рус. Апологетика*Христианство*Религия*Наука*Государство*Семья*Брак*Смысл жизни*Природа*Чудо*Эволюция 2 </w:t>
      </w:r>
    </w:p>
    <w:p w:rsidR="00922E3B" w:rsidRDefault="00922E3B" w:rsidP="00922E3B">
      <w:pPr>
        <w:pStyle w:val="af"/>
      </w:pPr>
      <w:r>
        <w:t>УДК   231.1</w:t>
      </w:r>
    </w:p>
    <w:p w:rsidR="00922E3B" w:rsidRDefault="00922E3B" w:rsidP="00922E3B">
      <w:pPr>
        <w:pStyle w:val="af"/>
      </w:pPr>
      <w:r>
        <w:t>хр - 5</w:t>
      </w:r>
    </w:p>
    <w:p w:rsidR="00922E3B" w:rsidRDefault="00922E3B" w:rsidP="00922E3B">
      <w:pPr>
        <w:pStyle w:val="a"/>
      </w:pPr>
      <w:r>
        <w:t xml:space="preserve">29447 16981 231.16 Ф 76 </w:t>
      </w:r>
      <w:r w:rsidRPr="00922E3B">
        <w:rPr>
          <w:b/>
        </w:rPr>
        <w:t>Фомин, А.В.</w:t>
      </w:r>
      <w:r>
        <w:t xml:space="preserve"> Доказательства существования ада. Свидетельства переживших смерть. / А.В. Фомин.--М. : "Новая мысль",2008.--509с. .--ISBN 5-902716-03-9 рус. </w:t>
      </w:r>
      <w:r>
        <w:lastRenderedPageBreak/>
        <w:t xml:space="preserve">Смерть*Воскресение*Ад*Загробная жизнь*Мытарства*Частный суд*Адские муки*Молитва за усопших*Память о смерти 7 </w:t>
      </w:r>
    </w:p>
    <w:p w:rsidR="00922E3B" w:rsidRDefault="00922E3B" w:rsidP="00922E3B">
      <w:pPr>
        <w:pStyle w:val="af"/>
      </w:pPr>
      <w:r>
        <w:t>УДК   231.16</w:t>
      </w:r>
    </w:p>
    <w:p w:rsidR="00922E3B" w:rsidRDefault="00922E3B" w:rsidP="00922E3B">
      <w:pPr>
        <w:pStyle w:val="af"/>
      </w:pPr>
      <w:r>
        <w:t>хр - 1</w:t>
      </w:r>
    </w:p>
    <w:p w:rsidR="00922E3B" w:rsidRDefault="00922E3B" w:rsidP="00922E3B">
      <w:pPr>
        <w:pStyle w:val="a"/>
      </w:pPr>
      <w:r>
        <w:t xml:space="preserve">9647 3972 231.16 Ф 88 </w:t>
      </w:r>
      <w:r w:rsidRPr="00922E3B">
        <w:rPr>
          <w:b/>
        </w:rPr>
        <w:t>Фрилинг, Рудольф</w:t>
      </w:r>
      <w:r>
        <w:t xml:space="preserve"> Христианство и перевоплощение --- Rudolf Frieling. Chriestentum und Wiederverkorperung / Р. Фрилинг ; Пер. А. Прокопьева.--М. : Энигма,1997.--124с.--(Лики времени) .--ISBN 3-87838-181-6*5-7808-0041-3 Рус. Христианство*Христос*Вочеловечение*Воскресение*Вознесение*Суд*Перевоплощение*Будда*Лессинг*Штайнер Р.*Ветхий Завет*Новый Завет*Эсхатология*Апокалипсис 2 </w:t>
      </w:r>
    </w:p>
    <w:p w:rsidR="00922E3B" w:rsidRDefault="00922E3B" w:rsidP="00922E3B">
      <w:pPr>
        <w:pStyle w:val="af"/>
      </w:pPr>
      <w:r>
        <w:t>УДК   231.16</w:t>
      </w:r>
    </w:p>
    <w:p w:rsidR="00922E3B" w:rsidRDefault="00922E3B" w:rsidP="00922E3B">
      <w:pPr>
        <w:pStyle w:val="af"/>
      </w:pPr>
      <w:r>
        <w:t>хр - 1</w:t>
      </w:r>
    </w:p>
    <w:p w:rsidR="00922E3B" w:rsidRDefault="00922E3B" w:rsidP="00922E3B">
      <w:pPr>
        <w:pStyle w:val="a"/>
      </w:pPr>
      <w:r>
        <w:t xml:space="preserve">26384 231.13 Х 82 </w:t>
      </w:r>
      <w:r w:rsidRPr="00922E3B">
        <w:rPr>
          <w:b/>
        </w:rPr>
        <w:t>Хоружий, С.С.</w:t>
      </w:r>
      <w:r>
        <w:t xml:space="preserve"> Очерки синергийной антропологии / С.С. Хоружий.--М. : Институт философии, теологии и истории св. Фомы,2005.--408 с.--(Bibliotheca Ignatiana) .--ISBN 5-94242-014-9 рус. Антропология*Синергетика*Аскеза*Исихазм*Человек*Тело*Эстетика*Глобалистика*Философия*Природа*Теология 2 </w:t>
      </w:r>
    </w:p>
    <w:p w:rsidR="00922E3B" w:rsidRDefault="00922E3B" w:rsidP="00922E3B">
      <w:pPr>
        <w:pStyle w:val="af"/>
      </w:pPr>
      <w:r>
        <w:t>УДК   231.13 + 13</w:t>
      </w:r>
    </w:p>
    <w:p w:rsidR="00922E3B" w:rsidRDefault="00922E3B" w:rsidP="00922E3B">
      <w:pPr>
        <w:pStyle w:val="af"/>
      </w:pPr>
      <w:r>
        <w:t>хр - 1</w:t>
      </w:r>
    </w:p>
    <w:p w:rsidR="00922E3B" w:rsidRDefault="00922E3B" w:rsidP="00922E3B">
      <w:pPr>
        <w:pStyle w:val="a"/>
      </w:pPr>
      <w:r>
        <w:t xml:space="preserve">31984 19575 231.16 Х 93 </w:t>
      </w:r>
      <w:r w:rsidRPr="00922E3B">
        <w:rPr>
          <w:b/>
        </w:rPr>
        <w:t xml:space="preserve">Христианское </w:t>
      </w:r>
      <w:r>
        <w:t xml:space="preserve">учение о конце мира и будущей жизни : Миссионерский листок № 47 / Ред. прот. А. Милеант Милеант А. прот.--Калифорния : Издательство храма Покрова Пресвятой Богородицы Русской Православной Зарубежной Церкви,Б.д.--19с. рус. Эсхатология христианская*Богословие основное*Богословие*Листок миссионерский 3 </w:t>
      </w:r>
    </w:p>
    <w:p w:rsidR="00922E3B" w:rsidRDefault="00922E3B" w:rsidP="00922E3B">
      <w:pPr>
        <w:pStyle w:val="af"/>
      </w:pPr>
      <w:r>
        <w:t>УДК   231.16</w:t>
      </w:r>
    </w:p>
    <w:p w:rsidR="00922E3B" w:rsidRDefault="00922E3B" w:rsidP="00922E3B">
      <w:pPr>
        <w:pStyle w:val="af"/>
      </w:pPr>
      <w:r>
        <w:t>хр - 1</w:t>
      </w:r>
    </w:p>
    <w:p w:rsidR="005912F1" w:rsidRDefault="00922E3B" w:rsidP="00922E3B">
      <w:pPr>
        <w:pStyle w:val="a"/>
      </w:pPr>
      <w:r>
        <w:t xml:space="preserve">27125 14654 231.12 Ц 96 </w:t>
      </w:r>
      <w:r w:rsidRPr="00922E3B">
        <w:rPr>
          <w:b/>
        </w:rPr>
        <w:t>Цыпин, Л., прот.</w:t>
      </w:r>
      <w:r>
        <w:t xml:space="preserve"> Вселенная,Космос,Жизнь-- три дня Творения / Прот. Леонид Цыпин.--К. : Пролог,2008.--640 с. .--ISBN 978-966-8538-69-8 рус. Апологетика*Библеистика*Творение*Естествознание*Наука*Религия*Креационизм*Библия*Вселенная*Космос 3 </w:t>
      </w:r>
    </w:p>
    <w:p w:rsidR="005912F1" w:rsidRDefault="005912F1" w:rsidP="005912F1">
      <w:pPr>
        <w:pStyle w:val="af"/>
      </w:pPr>
      <w:r>
        <w:t>УДК   231.12 + 202.2 + 231.2</w:t>
      </w:r>
    </w:p>
    <w:p w:rsidR="005912F1" w:rsidRDefault="005912F1" w:rsidP="005912F1">
      <w:pPr>
        <w:pStyle w:val="af"/>
      </w:pPr>
      <w:r>
        <w:t>хр - 1</w:t>
      </w:r>
    </w:p>
    <w:p w:rsidR="005912F1" w:rsidRDefault="005912F1" w:rsidP="005912F1">
      <w:pPr>
        <w:pStyle w:val="a"/>
      </w:pPr>
      <w:r>
        <w:t xml:space="preserve">2137 6904 231.13 Ч-39 </w:t>
      </w:r>
      <w:r w:rsidRPr="005912F1">
        <w:rPr>
          <w:b/>
        </w:rPr>
        <w:t xml:space="preserve">Человек </w:t>
      </w:r>
      <w:r>
        <w:t xml:space="preserve">- Храм Божий / Отв. за вып. прот. Николай (Лихоманов) Николай (Лихоманов), протоиерей.--М. : Паломникъ,2000.--223с. Рус. Человек*Психология*Образ Божий*Душа*Пасхалия*Обожение 7 </w:t>
      </w:r>
    </w:p>
    <w:p w:rsidR="005912F1" w:rsidRDefault="005912F1" w:rsidP="005912F1">
      <w:pPr>
        <w:pStyle w:val="af"/>
      </w:pPr>
      <w:r>
        <w:t>УДК   231.13</w:t>
      </w:r>
    </w:p>
    <w:p w:rsidR="005912F1" w:rsidRDefault="005912F1" w:rsidP="005912F1">
      <w:pPr>
        <w:pStyle w:val="af"/>
      </w:pPr>
      <w:r>
        <w:t>хр - 1</w:t>
      </w:r>
    </w:p>
    <w:p w:rsidR="005912F1" w:rsidRDefault="005912F1" w:rsidP="005912F1">
      <w:pPr>
        <w:pStyle w:val="a"/>
      </w:pPr>
      <w:r>
        <w:t xml:space="preserve">26725 14255 231.13(08) Ч-39 </w:t>
      </w:r>
      <w:r w:rsidRPr="005912F1">
        <w:rPr>
          <w:b/>
        </w:rPr>
        <w:t xml:space="preserve">Человек </w:t>
      </w:r>
      <w:r>
        <w:t xml:space="preserve">и христианское мировоззрение : Медицина. Философия. Теология. Альманах, вып.1.--Симферополь,1996.--397 с. рус. Гуманизм*Антропология*Эвтаназия*Медицина*Философия*Теология*Человек*Этика 2 </w:t>
      </w:r>
    </w:p>
    <w:p w:rsidR="005912F1" w:rsidRDefault="005912F1" w:rsidP="005912F1">
      <w:pPr>
        <w:pStyle w:val="af"/>
      </w:pPr>
      <w:r>
        <w:t>УДК   231.13(08)</w:t>
      </w:r>
    </w:p>
    <w:p w:rsidR="005912F1" w:rsidRDefault="005912F1" w:rsidP="005912F1">
      <w:pPr>
        <w:pStyle w:val="af"/>
      </w:pPr>
      <w:r>
        <w:t>хр - 1</w:t>
      </w:r>
    </w:p>
    <w:p w:rsidR="005912F1" w:rsidRDefault="005912F1" w:rsidP="005912F1">
      <w:pPr>
        <w:pStyle w:val="a"/>
      </w:pPr>
      <w:r>
        <w:t xml:space="preserve">26726 14256 231.13(08) Ч-39 </w:t>
      </w:r>
      <w:r w:rsidRPr="005912F1">
        <w:rPr>
          <w:b/>
        </w:rPr>
        <w:t xml:space="preserve">Человек </w:t>
      </w:r>
      <w:r>
        <w:t xml:space="preserve">и христианское мировоззрение : Медицина. Философия. Теология. Альманах, вып.1.--Симферополь,1996.--397 с. рус. Медицина*Философия*Теология*Человек*Этика 2 </w:t>
      </w:r>
    </w:p>
    <w:p w:rsidR="005912F1" w:rsidRDefault="005912F1" w:rsidP="005912F1">
      <w:pPr>
        <w:pStyle w:val="af"/>
      </w:pPr>
      <w:r>
        <w:t>УДК   231.13(08)</w:t>
      </w:r>
    </w:p>
    <w:p w:rsidR="005912F1" w:rsidRDefault="005912F1" w:rsidP="005912F1">
      <w:pPr>
        <w:pStyle w:val="af"/>
      </w:pPr>
      <w:r>
        <w:t>хр - 1</w:t>
      </w:r>
    </w:p>
    <w:p w:rsidR="005912F1" w:rsidRDefault="005912F1" w:rsidP="005912F1">
      <w:pPr>
        <w:pStyle w:val="a"/>
      </w:pPr>
      <w:r>
        <w:t xml:space="preserve">3343 9939 231.16 Ч-80 </w:t>
      </w:r>
      <w:r w:rsidRPr="005912F1">
        <w:rPr>
          <w:b/>
        </w:rPr>
        <w:t xml:space="preserve">Что нам </w:t>
      </w:r>
      <w:r>
        <w:t xml:space="preserve">суждено за чертой жизни? : Что такое смерть? В чем смысл жизни, если мы все равно умрем? / По благословению епископа Тираспольского и Дубоссарского Юстиниана.--М. : Благо,2003.--269 с. .--ISBN 5-94792-012-3 рус. </w:t>
      </w:r>
      <w:r>
        <w:lastRenderedPageBreak/>
        <w:t xml:space="preserve">Богословие*Богословие основное*Эсхатология*Смерть*Смысл жизни*Бог*Жизнь загробная*Рай*Ад*Спасение*Мытарство*Воскресение*Суд Страшный*Кончина*Эвтаназия*Причастие*Покаяние*Поминовение*Погребение*Отпевание 7 </w:t>
      </w:r>
    </w:p>
    <w:p w:rsidR="005912F1" w:rsidRDefault="005912F1" w:rsidP="005912F1">
      <w:pPr>
        <w:pStyle w:val="af"/>
      </w:pPr>
      <w:r>
        <w:t>УДК   231.16 + 235.4</w:t>
      </w:r>
    </w:p>
    <w:p w:rsidR="005912F1" w:rsidRDefault="005912F1" w:rsidP="005912F1">
      <w:pPr>
        <w:pStyle w:val="af"/>
      </w:pPr>
      <w:r>
        <w:t>хр - 1</w:t>
      </w:r>
    </w:p>
    <w:p w:rsidR="005912F1" w:rsidRDefault="005912F1" w:rsidP="005912F1">
      <w:pPr>
        <w:pStyle w:val="a"/>
      </w:pPr>
      <w:r>
        <w:t xml:space="preserve">33565 20742 231.14 Я 81 </w:t>
      </w:r>
      <w:r w:rsidRPr="005912F1">
        <w:rPr>
          <w:b/>
        </w:rPr>
        <w:t>Яскевич, А.С.</w:t>
      </w:r>
      <w:r>
        <w:t xml:space="preserve"> Древо жизни : Библейский смысл познания / А.С. Яскевич.--Б.м. : Б.и.,Б.д. Ч. 1.--119с. рус. Литература религиозная*Религия*Язычество*Христианство*Познание*Знание*Философия*Гносеология 2 </w:t>
      </w:r>
    </w:p>
    <w:p w:rsidR="005912F1" w:rsidRDefault="005912F1" w:rsidP="005912F1">
      <w:pPr>
        <w:pStyle w:val="af"/>
      </w:pPr>
      <w:r>
        <w:t>УДК   231.14</w:t>
      </w:r>
    </w:p>
    <w:p w:rsidR="005912F1" w:rsidRDefault="005912F1" w:rsidP="005912F1">
      <w:pPr>
        <w:pStyle w:val="af"/>
      </w:pPr>
      <w:r>
        <w:t>хр - 1</w:t>
      </w:r>
    </w:p>
    <w:p w:rsidR="005912F1" w:rsidRDefault="005912F1" w:rsidP="005912F1">
      <w:pPr>
        <w:pStyle w:val="af"/>
      </w:pPr>
      <w:r>
        <w:t>231.2    Религия и наука</w:t>
      </w:r>
      <w:r>
        <w:fldChar w:fldCharType="begin"/>
      </w:r>
      <w:r>
        <w:instrText xml:space="preserve"> TC "231.2    Религия и наука" \l 2 </w:instrText>
      </w:r>
      <w:r>
        <w:fldChar w:fldCharType="end"/>
      </w:r>
    </w:p>
    <w:p w:rsidR="005912F1" w:rsidRDefault="005912F1" w:rsidP="005912F1">
      <w:pPr>
        <w:pStyle w:val="a"/>
      </w:pPr>
      <w:r w:rsidRPr="00D63657">
        <w:rPr>
          <w:lang w:val="en-US"/>
        </w:rPr>
        <w:t xml:space="preserve">28868 3878 231.2(08) A 10 </w:t>
      </w:r>
      <w:r w:rsidRPr="00D63657">
        <w:rPr>
          <w:b/>
          <w:lang w:val="en-US"/>
        </w:rPr>
        <w:t xml:space="preserve">A Companion </w:t>
      </w:r>
      <w:r w:rsidRPr="00D63657">
        <w:rPr>
          <w:lang w:val="en-US"/>
        </w:rPr>
        <w:t xml:space="preserve">to the ISSR library of science and religion / Ed. by Pranab K. Das II Das II, Pranab K.--Cambridge, UK : International Society for Science and Religion,2011.--504, XXXp.--(ISSR Library) .--ISBN 0615563767*978-0-615-56376-3 Eng. </w:t>
      </w:r>
      <w:r>
        <w:t xml:space="preserve">Religion*Религия*Science*Наука*Belief*Вера*Comapanion*Сопровождение 2 </w:t>
      </w:r>
    </w:p>
    <w:p w:rsidR="005912F1" w:rsidRDefault="005912F1" w:rsidP="005912F1">
      <w:pPr>
        <w:pStyle w:val="af"/>
      </w:pPr>
      <w:r>
        <w:t>УДК   231.2(08)</w:t>
      </w:r>
    </w:p>
    <w:p w:rsidR="00D63657" w:rsidRDefault="005912F1" w:rsidP="005912F1">
      <w:pPr>
        <w:pStyle w:val="af"/>
      </w:pPr>
      <w:r>
        <w:t>ИН - 1</w:t>
      </w:r>
    </w:p>
    <w:p w:rsidR="00D63657" w:rsidRPr="00D63657" w:rsidRDefault="00D63657" w:rsidP="00D63657">
      <w:pPr>
        <w:pStyle w:val="a"/>
        <w:rPr>
          <w:lang w:val="en-US"/>
        </w:rPr>
      </w:pPr>
      <w:r w:rsidRPr="00D63657">
        <w:rPr>
          <w:lang w:val="en-US"/>
        </w:rPr>
        <w:t xml:space="preserve">29094 4102 231.2 A 44 </w:t>
      </w:r>
      <w:r w:rsidRPr="00D63657">
        <w:rPr>
          <w:b/>
          <w:lang w:val="en-US"/>
        </w:rPr>
        <w:t xml:space="preserve">Altruism </w:t>
      </w:r>
      <w:r w:rsidRPr="00D63657">
        <w:rPr>
          <w:lang w:val="en-US"/>
        </w:rPr>
        <w:t>and altruistic love : Science, philosophy and religion in dialogue / Ed. by Stephen G. Post, Lynn G. Underwood, Jeffrey P. Schloss, William B. Hurlbut Post, Stephen G.*Underwood, Lynn G.*Schloss,  Jeffrey P.*Hurlbut,  William B.--Oxford, New York : Oxford University Press,2002.--500, XVIp.--(ISSR Library) .--ISBN 978-0-19-514358-4 Eng. Religion*</w:t>
      </w:r>
      <w:r>
        <w:t>Религия</w:t>
      </w:r>
      <w:r w:rsidRPr="00D63657">
        <w:rPr>
          <w:lang w:val="en-US"/>
        </w:rPr>
        <w:t>*Science*</w:t>
      </w:r>
      <w:r>
        <w:t>Наука</w:t>
      </w:r>
      <w:r w:rsidRPr="00D63657">
        <w:rPr>
          <w:lang w:val="en-US"/>
        </w:rPr>
        <w:t>*Belief*</w:t>
      </w:r>
      <w:r>
        <w:t>Вера</w:t>
      </w:r>
      <w:r w:rsidRPr="00D63657">
        <w:rPr>
          <w:lang w:val="en-US"/>
        </w:rPr>
        <w:t>*Altruism*</w:t>
      </w:r>
      <w:r>
        <w:t>Альтруизм</w:t>
      </w:r>
      <w:r w:rsidRPr="00D63657">
        <w:rPr>
          <w:lang w:val="en-US"/>
        </w:rPr>
        <w:t>*Love*</w:t>
      </w:r>
      <w:r>
        <w:t>Любовь</w:t>
      </w:r>
      <w:r w:rsidRPr="00D63657">
        <w:rPr>
          <w:lang w:val="en-US"/>
        </w:rPr>
        <w:t>*Morality*</w:t>
      </w:r>
      <w:r>
        <w:t>Нравственность</w:t>
      </w:r>
      <w:r w:rsidRPr="00D63657">
        <w:rPr>
          <w:lang w:val="en-US"/>
        </w:rPr>
        <w:t>*Agape*</w:t>
      </w:r>
      <w:r>
        <w:t>Агапэ</w:t>
      </w:r>
      <w:r w:rsidRPr="00D63657">
        <w:rPr>
          <w:lang w:val="en-US"/>
        </w:rPr>
        <w:t>*Heroism*</w:t>
      </w:r>
      <w:r>
        <w:t>Героизм</w:t>
      </w:r>
      <w:r w:rsidRPr="00D63657">
        <w:rPr>
          <w:lang w:val="en-US"/>
        </w:rPr>
        <w:t>*Biology*</w:t>
      </w:r>
      <w:r>
        <w:t>Биология</w:t>
      </w:r>
      <w:r w:rsidRPr="00D63657">
        <w:rPr>
          <w:lang w:val="en-US"/>
        </w:rPr>
        <w:t>*Sacrifice*</w:t>
      </w:r>
      <w:r>
        <w:t>Жертва</w:t>
      </w:r>
      <w:r w:rsidRPr="00D63657">
        <w:rPr>
          <w:lang w:val="en-US"/>
        </w:rPr>
        <w:t>*Neurobiology*</w:t>
      </w:r>
      <w:r>
        <w:t>Нейробиология</w:t>
      </w:r>
      <w:r w:rsidRPr="00D63657">
        <w:rPr>
          <w:lang w:val="en-US"/>
        </w:rPr>
        <w:t>*Emotion*</w:t>
      </w:r>
      <w:r>
        <w:t>Эмоция</w:t>
      </w:r>
      <w:r w:rsidRPr="00D63657">
        <w:rPr>
          <w:lang w:val="en-US"/>
        </w:rPr>
        <w:t>*Empathy*</w:t>
      </w:r>
      <w:r>
        <w:t>Эмпатия</w:t>
      </w:r>
      <w:r w:rsidRPr="00D63657">
        <w:rPr>
          <w:lang w:val="en-US"/>
        </w:rPr>
        <w:t xml:space="preserve"> 2 </w:t>
      </w:r>
    </w:p>
    <w:p w:rsidR="00D63657" w:rsidRDefault="00D63657" w:rsidP="00D63657">
      <w:pPr>
        <w:pStyle w:val="af"/>
      </w:pPr>
      <w:r>
        <w:t>УДК   231.2 + 17</w:t>
      </w:r>
    </w:p>
    <w:p w:rsidR="00D63657" w:rsidRDefault="00D63657" w:rsidP="00D63657">
      <w:pPr>
        <w:pStyle w:val="af"/>
      </w:pPr>
      <w:r>
        <w:t>ИН - 1</w:t>
      </w:r>
    </w:p>
    <w:p w:rsidR="00D63657" w:rsidRPr="00D63657" w:rsidRDefault="00D63657" w:rsidP="00D63657">
      <w:pPr>
        <w:pStyle w:val="a"/>
        <w:rPr>
          <w:lang w:val="en-US"/>
        </w:rPr>
      </w:pPr>
      <w:r w:rsidRPr="00D63657">
        <w:rPr>
          <w:lang w:val="en-US"/>
        </w:rPr>
        <w:t xml:space="preserve">28903 3966 231.2 A 98 </w:t>
      </w:r>
      <w:r w:rsidRPr="00D63657">
        <w:rPr>
          <w:b/>
          <w:lang w:val="en-US"/>
        </w:rPr>
        <w:t>Ayala, Francisco J.</w:t>
      </w:r>
      <w:r w:rsidRPr="00D63657">
        <w:rPr>
          <w:lang w:val="en-US"/>
        </w:rPr>
        <w:t xml:space="preserve"> Darwin's gift : To science and religion / Francisko J. Ayala.--Washington : Joseph Henry Press,2007.--237, XIp.--(ISSR Library) .--ISBN 978-0-309-10231-5 Eng. Religion*</w:t>
      </w:r>
      <w:r>
        <w:t>Религия</w:t>
      </w:r>
      <w:r w:rsidRPr="00D63657">
        <w:rPr>
          <w:lang w:val="en-US"/>
        </w:rPr>
        <w:t>*Science*</w:t>
      </w:r>
      <w:r>
        <w:t>Наука</w:t>
      </w:r>
      <w:r w:rsidRPr="00D63657">
        <w:rPr>
          <w:lang w:val="en-US"/>
        </w:rPr>
        <w:t>*Belief*</w:t>
      </w:r>
      <w:r>
        <w:t>Вера</w:t>
      </w:r>
      <w:r w:rsidRPr="00D63657">
        <w:rPr>
          <w:lang w:val="en-US"/>
        </w:rPr>
        <w:t>*Darwin*</w:t>
      </w:r>
      <w:r>
        <w:t>Дарвин</w:t>
      </w:r>
      <w:r w:rsidRPr="00D63657">
        <w:rPr>
          <w:lang w:val="en-US"/>
        </w:rPr>
        <w:t>*Darwinism*</w:t>
      </w:r>
      <w:r>
        <w:t>Дарвинизм</w:t>
      </w:r>
      <w:r w:rsidRPr="00D63657">
        <w:rPr>
          <w:lang w:val="en-US"/>
        </w:rPr>
        <w:t>*Intelligent design*</w:t>
      </w:r>
      <w:r>
        <w:t>Искусственный</w:t>
      </w:r>
      <w:r w:rsidRPr="00D63657">
        <w:rPr>
          <w:lang w:val="en-US"/>
        </w:rPr>
        <w:t xml:space="preserve"> </w:t>
      </w:r>
      <w:r>
        <w:t>интеллект</w:t>
      </w:r>
      <w:r w:rsidRPr="00D63657">
        <w:rPr>
          <w:lang w:val="en-US"/>
        </w:rPr>
        <w:t>*Natural selection*</w:t>
      </w:r>
      <w:r>
        <w:t>Естественный</w:t>
      </w:r>
      <w:r w:rsidRPr="00D63657">
        <w:rPr>
          <w:lang w:val="en-US"/>
        </w:rPr>
        <w:t xml:space="preserve"> </w:t>
      </w:r>
      <w:r>
        <w:t>отбор</w:t>
      </w:r>
      <w:r w:rsidRPr="00D63657">
        <w:rPr>
          <w:lang w:val="en-US"/>
        </w:rPr>
        <w:t>*Humanity*</w:t>
      </w:r>
      <w:r>
        <w:t>Человечество</w:t>
      </w:r>
      <w:r w:rsidRPr="00D63657">
        <w:rPr>
          <w:lang w:val="en-US"/>
        </w:rPr>
        <w:t>*Biology*</w:t>
      </w:r>
      <w:r>
        <w:t>Биология</w:t>
      </w:r>
      <w:r w:rsidRPr="00D63657">
        <w:rPr>
          <w:lang w:val="en-US"/>
        </w:rPr>
        <w:t>*Evolution*</w:t>
      </w:r>
      <w:r>
        <w:t>Эволюция</w:t>
      </w:r>
      <w:r w:rsidRPr="00D63657">
        <w:rPr>
          <w:lang w:val="en-US"/>
        </w:rPr>
        <w:t>*Life*</w:t>
      </w:r>
      <w:r>
        <w:t>Жизнь</w:t>
      </w:r>
      <w:r w:rsidRPr="00D63657">
        <w:rPr>
          <w:lang w:val="en-US"/>
        </w:rPr>
        <w:t xml:space="preserve"> 2 </w:t>
      </w:r>
    </w:p>
    <w:p w:rsidR="00D63657" w:rsidRDefault="00D63657" w:rsidP="00D63657">
      <w:pPr>
        <w:pStyle w:val="af"/>
      </w:pPr>
      <w:r>
        <w:t>УДК   231.2</w:t>
      </w:r>
    </w:p>
    <w:p w:rsidR="00D63657" w:rsidRDefault="00D63657" w:rsidP="00D63657">
      <w:pPr>
        <w:pStyle w:val="af"/>
      </w:pPr>
      <w:r>
        <w:t>ИН - 1</w:t>
      </w:r>
    </w:p>
    <w:p w:rsidR="00D63657" w:rsidRPr="00D63657" w:rsidRDefault="00D63657" w:rsidP="00D63657">
      <w:pPr>
        <w:pStyle w:val="a"/>
        <w:rPr>
          <w:lang w:val="en-US"/>
        </w:rPr>
      </w:pPr>
      <w:r w:rsidRPr="00D63657">
        <w:rPr>
          <w:lang w:val="en-US"/>
        </w:rPr>
        <w:t xml:space="preserve">29103 4111 231.2 B 12 </w:t>
      </w:r>
      <w:r w:rsidRPr="00D63657">
        <w:rPr>
          <w:b/>
          <w:lang w:val="en-US"/>
        </w:rPr>
        <w:t xml:space="preserve">Back </w:t>
      </w:r>
      <w:r w:rsidRPr="00D63657">
        <w:rPr>
          <w:lang w:val="en-US"/>
        </w:rPr>
        <w:t>to Darwin : A richer account of evolution / Ed. by John Cobb Cobb, John.--Michigan, Cambridge : William B. Eerdmans Publishing Company,2008.--434, XIVp.--(ISSR Library) .--ISBN 978-0-8028-4837-6 Eng. Religion*</w:t>
      </w:r>
      <w:r>
        <w:t>Религия</w:t>
      </w:r>
      <w:r w:rsidRPr="00D63657">
        <w:rPr>
          <w:lang w:val="en-US"/>
        </w:rPr>
        <w:t>*Science*</w:t>
      </w:r>
      <w:r>
        <w:t>Наука</w:t>
      </w:r>
      <w:r w:rsidRPr="00D63657">
        <w:rPr>
          <w:lang w:val="en-US"/>
        </w:rPr>
        <w:t>*Belief*</w:t>
      </w:r>
      <w:r>
        <w:t>Вера</w:t>
      </w:r>
      <w:r w:rsidRPr="00D63657">
        <w:rPr>
          <w:lang w:val="en-US"/>
        </w:rPr>
        <w:t>*Darwin*</w:t>
      </w:r>
      <w:r>
        <w:t>Дарвин</w:t>
      </w:r>
      <w:r w:rsidRPr="00D63657">
        <w:rPr>
          <w:lang w:val="en-US"/>
        </w:rPr>
        <w:t>*Darwinism*</w:t>
      </w:r>
      <w:r>
        <w:t>Дарвинизм</w:t>
      </w:r>
      <w:r w:rsidRPr="00D63657">
        <w:rPr>
          <w:lang w:val="en-US"/>
        </w:rPr>
        <w:t>*Evolution*</w:t>
      </w:r>
      <w:r>
        <w:t>Эволюция</w:t>
      </w:r>
      <w:r w:rsidRPr="00D63657">
        <w:rPr>
          <w:lang w:val="en-US"/>
        </w:rPr>
        <w:t>*Complexity*</w:t>
      </w:r>
      <w:r>
        <w:t>Сложность</w:t>
      </w:r>
      <w:r w:rsidRPr="00D63657">
        <w:rPr>
          <w:lang w:val="en-US"/>
        </w:rPr>
        <w:t>*Neo-Darwinism*</w:t>
      </w:r>
      <w:r>
        <w:t>Нео</w:t>
      </w:r>
      <w:r w:rsidRPr="00D63657">
        <w:rPr>
          <w:lang w:val="en-US"/>
        </w:rPr>
        <w:t>-</w:t>
      </w:r>
      <w:r>
        <w:t>Дарвинизм</w:t>
      </w:r>
      <w:r w:rsidRPr="00D63657">
        <w:rPr>
          <w:lang w:val="en-US"/>
        </w:rPr>
        <w:t>*Zombie*</w:t>
      </w:r>
      <w:r>
        <w:t>Зомби</w:t>
      </w:r>
      <w:r w:rsidRPr="00D63657">
        <w:rPr>
          <w:lang w:val="en-US"/>
        </w:rPr>
        <w:t xml:space="preserve"> 2 </w:t>
      </w:r>
    </w:p>
    <w:p w:rsidR="00D63657" w:rsidRDefault="00D63657" w:rsidP="00D63657">
      <w:pPr>
        <w:pStyle w:val="af"/>
      </w:pPr>
      <w:r>
        <w:t>УДК   231.2</w:t>
      </w:r>
    </w:p>
    <w:p w:rsidR="00D63657" w:rsidRDefault="00D63657" w:rsidP="00D63657">
      <w:pPr>
        <w:pStyle w:val="af"/>
      </w:pPr>
      <w:r>
        <w:t>ИН - 1</w:t>
      </w:r>
    </w:p>
    <w:p w:rsidR="00D63657" w:rsidRPr="00D63657" w:rsidRDefault="00D63657" w:rsidP="00D63657">
      <w:pPr>
        <w:pStyle w:val="a"/>
        <w:rPr>
          <w:lang w:val="en-US"/>
        </w:rPr>
      </w:pPr>
      <w:r w:rsidRPr="00D63657">
        <w:rPr>
          <w:lang w:val="en-US"/>
        </w:rPr>
        <w:t xml:space="preserve">28846 3857 231.2 B 17 </w:t>
      </w:r>
      <w:r w:rsidRPr="00D63657">
        <w:rPr>
          <w:b/>
          <w:lang w:val="en-US"/>
        </w:rPr>
        <w:t>Bakar, Osman</w:t>
      </w:r>
      <w:r w:rsidRPr="00D63657">
        <w:rPr>
          <w:lang w:val="en-US"/>
        </w:rPr>
        <w:t xml:space="preserve"> Classification of knowledge in Islam : A study in Islamic philosophies of Science / Osman Bakar ; Foreword by Seyyed Hossein Nasr.--Cambrige, U.K. : Islamic Texts Society,1998.--312, XVIIp.--(ISSR Library) .--ISBN 0-946621-71-3 Eng. Religion*</w:t>
      </w:r>
      <w:r>
        <w:t>Религия</w:t>
      </w:r>
      <w:r w:rsidRPr="00D63657">
        <w:rPr>
          <w:lang w:val="en-US"/>
        </w:rPr>
        <w:t>*Science*</w:t>
      </w:r>
      <w:r>
        <w:t>Наука</w:t>
      </w:r>
      <w:r w:rsidRPr="00D63657">
        <w:rPr>
          <w:lang w:val="en-US"/>
        </w:rPr>
        <w:t>*Islam*</w:t>
      </w:r>
      <w:r>
        <w:t>Ислам</w:t>
      </w:r>
      <w:r w:rsidRPr="00D63657">
        <w:rPr>
          <w:lang w:val="en-US"/>
        </w:rPr>
        <w:t>*Muslim*</w:t>
      </w:r>
      <w:r>
        <w:t>Мусульманин</w:t>
      </w:r>
      <w:r w:rsidRPr="00D63657">
        <w:rPr>
          <w:lang w:val="en-US"/>
        </w:rPr>
        <w:t>*Knowledge*Al-Farabi*</w:t>
      </w:r>
      <w:r>
        <w:t>Аль</w:t>
      </w:r>
      <w:r w:rsidRPr="00D63657">
        <w:rPr>
          <w:lang w:val="en-US"/>
        </w:rPr>
        <w:t>-</w:t>
      </w:r>
      <w:r>
        <w:t>Фараби</w:t>
      </w:r>
      <w:r w:rsidRPr="00D63657">
        <w:rPr>
          <w:lang w:val="en-US"/>
        </w:rPr>
        <w:t>*Science*</w:t>
      </w:r>
      <w:r>
        <w:t>Наука</w:t>
      </w:r>
      <w:r w:rsidRPr="00D63657">
        <w:rPr>
          <w:lang w:val="en-US"/>
        </w:rPr>
        <w:t>*Rationality*</w:t>
      </w:r>
      <w:r>
        <w:t>Рациональность</w:t>
      </w:r>
      <w:r w:rsidRPr="00D63657">
        <w:rPr>
          <w:lang w:val="en-US"/>
        </w:rPr>
        <w:t>*Revelation*</w:t>
      </w:r>
      <w:r>
        <w:t>Откровение</w:t>
      </w:r>
      <w:r w:rsidRPr="00D63657">
        <w:rPr>
          <w:lang w:val="en-US"/>
        </w:rPr>
        <w:t>*Intellect*</w:t>
      </w:r>
      <w:r>
        <w:t>Иттеллект</w:t>
      </w:r>
      <w:r w:rsidRPr="00D63657">
        <w:rPr>
          <w:lang w:val="en-US"/>
        </w:rPr>
        <w:t>*Ethics*</w:t>
      </w:r>
      <w:r>
        <w:t>Этика</w:t>
      </w:r>
      <w:r w:rsidRPr="00D63657">
        <w:rPr>
          <w:lang w:val="en-US"/>
        </w:rPr>
        <w:t>*Virtue*</w:t>
      </w:r>
      <w:r>
        <w:t>Добродетель</w:t>
      </w:r>
      <w:r w:rsidRPr="00D63657">
        <w:rPr>
          <w:lang w:val="en-US"/>
        </w:rPr>
        <w:t>*Logic*</w:t>
      </w:r>
      <w:r>
        <w:t>Логика</w:t>
      </w:r>
      <w:r w:rsidRPr="00D63657">
        <w:rPr>
          <w:lang w:val="en-US"/>
        </w:rPr>
        <w:t>*Metaphysics*</w:t>
      </w:r>
      <w:r>
        <w:t>Метафизика</w:t>
      </w:r>
      <w:r w:rsidRPr="00D63657">
        <w:rPr>
          <w:lang w:val="en-US"/>
        </w:rPr>
        <w:t>*Al-Farabi*</w:t>
      </w:r>
      <w:r>
        <w:t>Аль</w:t>
      </w:r>
      <w:r w:rsidRPr="00D63657">
        <w:rPr>
          <w:lang w:val="en-US"/>
        </w:rPr>
        <w:t>-</w:t>
      </w:r>
      <w:r>
        <w:t>Фраби</w:t>
      </w:r>
      <w:r w:rsidRPr="00D63657">
        <w:rPr>
          <w:lang w:val="en-US"/>
        </w:rPr>
        <w:t>*Astronomy*</w:t>
      </w:r>
      <w:r>
        <w:t>Астрономия</w:t>
      </w:r>
      <w:r w:rsidRPr="00D63657">
        <w:rPr>
          <w:lang w:val="en-US"/>
        </w:rPr>
        <w:t>*Art*</w:t>
      </w:r>
      <w:r>
        <w:t>Искусство</w:t>
      </w:r>
      <w:r w:rsidRPr="00D63657">
        <w:rPr>
          <w:lang w:val="en-US"/>
        </w:rPr>
        <w:t>*Epistemology*</w:t>
      </w:r>
      <w:r>
        <w:t>Эпистемология</w:t>
      </w:r>
      <w:r w:rsidRPr="00D63657">
        <w:rPr>
          <w:lang w:val="en-US"/>
        </w:rPr>
        <w:t>*Happiness*</w:t>
      </w:r>
      <w:r>
        <w:t>Счаст</w:t>
      </w:r>
      <w:r>
        <w:lastRenderedPageBreak/>
        <w:t>ье</w:t>
      </w:r>
      <w:r w:rsidRPr="00D63657">
        <w:rPr>
          <w:lang w:val="en-US"/>
        </w:rPr>
        <w:t>*Theosophy*</w:t>
      </w:r>
      <w:r>
        <w:t>Теософия</w:t>
      </w:r>
      <w:r w:rsidRPr="00D63657">
        <w:rPr>
          <w:lang w:val="en-US"/>
        </w:rPr>
        <w:t>*Philosophy*</w:t>
      </w:r>
      <w:r>
        <w:t>Философия</w:t>
      </w:r>
      <w:r w:rsidRPr="00D63657">
        <w:rPr>
          <w:lang w:val="en-US"/>
        </w:rPr>
        <w:t>*Psychology*</w:t>
      </w:r>
      <w:r>
        <w:t>Психология</w:t>
      </w:r>
      <w:r w:rsidRPr="00D63657">
        <w:rPr>
          <w:lang w:val="en-US"/>
        </w:rPr>
        <w:t>*Prophecy*</w:t>
      </w:r>
      <w:r>
        <w:t>Пророчество</w:t>
      </w:r>
      <w:r w:rsidRPr="00D63657">
        <w:rPr>
          <w:lang w:val="en-US"/>
        </w:rPr>
        <w:t>*Reason*</w:t>
      </w:r>
      <w:r>
        <w:t>Причина</w:t>
      </w:r>
      <w:r w:rsidRPr="00D63657">
        <w:rPr>
          <w:lang w:val="en-US"/>
        </w:rPr>
        <w:t>*Soul*</w:t>
      </w:r>
      <w:r>
        <w:t>Душа</w:t>
      </w:r>
      <w:r w:rsidRPr="00D63657">
        <w:rPr>
          <w:lang w:val="en-US"/>
        </w:rPr>
        <w:t xml:space="preserve"> 2 </w:t>
      </w:r>
    </w:p>
    <w:p w:rsidR="00D63657" w:rsidRDefault="00D63657" w:rsidP="00D63657">
      <w:pPr>
        <w:pStyle w:val="af"/>
      </w:pPr>
      <w:r>
        <w:t>УДК   231.2 + 290.113</w:t>
      </w:r>
    </w:p>
    <w:p w:rsidR="00D63657" w:rsidRDefault="00D63657" w:rsidP="00D63657">
      <w:pPr>
        <w:pStyle w:val="af"/>
      </w:pPr>
      <w:r>
        <w:t>ИН - 1</w:t>
      </w:r>
    </w:p>
    <w:p w:rsidR="00D63657" w:rsidRPr="00D63657" w:rsidRDefault="00D63657" w:rsidP="00D63657">
      <w:pPr>
        <w:pStyle w:val="a"/>
        <w:rPr>
          <w:lang w:val="en-US"/>
        </w:rPr>
      </w:pPr>
      <w:r w:rsidRPr="00D63657">
        <w:rPr>
          <w:lang w:val="en-US"/>
        </w:rPr>
        <w:t xml:space="preserve">28850 3861 231.2:290.113 B 17 </w:t>
      </w:r>
      <w:r w:rsidRPr="00D63657">
        <w:rPr>
          <w:b/>
          <w:lang w:val="en-US"/>
        </w:rPr>
        <w:t>Bakar, Osman</w:t>
      </w:r>
      <w:r w:rsidRPr="00D63657">
        <w:rPr>
          <w:lang w:val="en-US"/>
        </w:rPr>
        <w:t xml:space="preserve"> The history and philosophy of islamic science / Osman Bakar.--Cambrige, U.K. : Islamic Texts Society,1999.--266, Xp.--(ISSR Library) .--ISBN 0-946621-83-7 Eng. Religion*</w:t>
      </w:r>
      <w:r>
        <w:t>Религия</w:t>
      </w:r>
      <w:r w:rsidRPr="00D63657">
        <w:rPr>
          <w:lang w:val="en-US"/>
        </w:rPr>
        <w:t>*Science*</w:t>
      </w:r>
      <w:r>
        <w:t>Наука</w:t>
      </w:r>
      <w:r w:rsidRPr="00D63657">
        <w:rPr>
          <w:lang w:val="en-US"/>
        </w:rPr>
        <w:t>*Islam*</w:t>
      </w:r>
      <w:r>
        <w:t>Ислам</w:t>
      </w:r>
      <w:r w:rsidRPr="00D63657">
        <w:rPr>
          <w:lang w:val="en-US"/>
        </w:rPr>
        <w:t>*Muslim*</w:t>
      </w:r>
      <w:r>
        <w:t>Мусульманин</w:t>
      </w:r>
      <w:r w:rsidRPr="00D63657">
        <w:rPr>
          <w:lang w:val="en-US"/>
        </w:rPr>
        <w:t>*Knowledge*</w:t>
      </w:r>
      <w:r>
        <w:t>Знание</w:t>
      </w:r>
      <w:r w:rsidRPr="00D63657">
        <w:rPr>
          <w:lang w:val="en-US"/>
        </w:rPr>
        <w:t>*Epistemology*</w:t>
      </w:r>
      <w:r>
        <w:t>Эпистемология</w:t>
      </w:r>
      <w:r w:rsidRPr="00D63657">
        <w:rPr>
          <w:lang w:val="en-US"/>
        </w:rPr>
        <w:t>*Man*</w:t>
      </w:r>
      <w:r>
        <w:t>Человек</w:t>
      </w:r>
      <w:r w:rsidRPr="00D63657">
        <w:rPr>
          <w:lang w:val="en-US"/>
        </w:rPr>
        <w:t>*Nature*</w:t>
      </w:r>
      <w:r>
        <w:t>Природа</w:t>
      </w:r>
      <w:r w:rsidRPr="00D63657">
        <w:rPr>
          <w:lang w:val="en-US"/>
        </w:rPr>
        <w:t>*Medicine*</w:t>
      </w:r>
      <w:r>
        <w:t>Медицина</w:t>
      </w:r>
      <w:r w:rsidRPr="00D63657">
        <w:rPr>
          <w:lang w:val="en-US"/>
        </w:rPr>
        <w:t>*Bioethics*</w:t>
      </w:r>
      <w:r>
        <w:t>Биоэтика</w:t>
      </w:r>
      <w:r w:rsidRPr="00D63657">
        <w:rPr>
          <w:lang w:val="en-US"/>
        </w:rPr>
        <w:t>*Technology*</w:t>
      </w:r>
      <w:r>
        <w:t>Технология</w:t>
      </w:r>
      <w:r w:rsidRPr="00D63657">
        <w:rPr>
          <w:lang w:val="en-US"/>
        </w:rPr>
        <w:t>*Ibn Sina*</w:t>
      </w:r>
      <w:r>
        <w:t>Ибн</w:t>
      </w:r>
      <w:r w:rsidRPr="00D63657">
        <w:rPr>
          <w:lang w:val="en-US"/>
        </w:rPr>
        <w:t xml:space="preserve"> </w:t>
      </w:r>
      <w:r>
        <w:t>Сина</w:t>
      </w:r>
      <w:r w:rsidRPr="00D63657">
        <w:rPr>
          <w:lang w:val="en-US"/>
        </w:rPr>
        <w:t xml:space="preserve"> 2 </w:t>
      </w:r>
    </w:p>
    <w:p w:rsidR="00D63657" w:rsidRDefault="00D63657" w:rsidP="00D63657">
      <w:pPr>
        <w:pStyle w:val="af"/>
      </w:pPr>
      <w:r>
        <w:t>УДК   231.2 + 290.113</w:t>
      </w:r>
    </w:p>
    <w:p w:rsidR="00D63657" w:rsidRDefault="00D63657" w:rsidP="00D63657">
      <w:pPr>
        <w:pStyle w:val="af"/>
      </w:pPr>
      <w:r>
        <w:t>ИН - 1</w:t>
      </w:r>
    </w:p>
    <w:p w:rsidR="00D63657" w:rsidRPr="00D63657" w:rsidRDefault="00D63657" w:rsidP="00D63657">
      <w:pPr>
        <w:pStyle w:val="a"/>
        <w:rPr>
          <w:lang w:val="en-US"/>
        </w:rPr>
      </w:pPr>
      <w:r w:rsidRPr="00D63657">
        <w:rPr>
          <w:lang w:val="en-US"/>
        </w:rPr>
        <w:t xml:space="preserve">29089 4097 231.2 B 24 </w:t>
      </w:r>
      <w:r w:rsidRPr="00D63657">
        <w:rPr>
          <w:b/>
          <w:lang w:val="en-US"/>
        </w:rPr>
        <w:t>Barbour, Ian G.</w:t>
      </w:r>
      <w:r w:rsidRPr="00D63657">
        <w:rPr>
          <w:lang w:val="en-US"/>
        </w:rPr>
        <w:t xml:space="preserve"> Ethics in an age of technology : The gifford lectures 1989-1991 Vol. 2 / Ian G. Barbour.--New York : HarperSanFrancisco,1993.--312, XIXp.--(ISSR Library) .--ISBN 0-06-060935-4 Eng. Religion*</w:t>
      </w:r>
      <w:r>
        <w:t>Религия</w:t>
      </w:r>
      <w:r w:rsidRPr="00D63657">
        <w:rPr>
          <w:lang w:val="en-US"/>
        </w:rPr>
        <w:t>*Science*</w:t>
      </w:r>
      <w:r>
        <w:t>Наука</w:t>
      </w:r>
      <w:r w:rsidRPr="00D63657">
        <w:rPr>
          <w:lang w:val="en-US"/>
        </w:rPr>
        <w:t>*Belief*</w:t>
      </w:r>
      <w:r>
        <w:t>Вера</w:t>
      </w:r>
      <w:r w:rsidRPr="00D63657">
        <w:rPr>
          <w:lang w:val="en-US"/>
        </w:rPr>
        <w:t>*Technology*</w:t>
      </w:r>
      <w:r>
        <w:t>Технология</w:t>
      </w:r>
      <w:r w:rsidRPr="00D63657">
        <w:rPr>
          <w:lang w:val="en-US"/>
        </w:rPr>
        <w:t>*Power*</w:t>
      </w:r>
      <w:r>
        <w:t>Сила</w:t>
      </w:r>
      <w:r w:rsidRPr="00D63657">
        <w:rPr>
          <w:lang w:val="en-US"/>
        </w:rPr>
        <w:t>*Value*</w:t>
      </w:r>
      <w:r>
        <w:t>Ценность</w:t>
      </w:r>
      <w:r w:rsidRPr="00D63657">
        <w:rPr>
          <w:lang w:val="en-US"/>
        </w:rPr>
        <w:t>*Ethics*</w:t>
      </w:r>
      <w:r>
        <w:t>Этика</w:t>
      </w:r>
      <w:r w:rsidRPr="00D63657">
        <w:rPr>
          <w:lang w:val="en-US"/>
        </w:rPr>
        <w:t>*Environment*</w:t>
      </w:r>
      <w:r>
        <w:t>Инвайронмент</w:t>
      </w:r>
      <w:r w:rsidRPr="00D63657">
        <w:rPr>
          <w:lang w:val="en-US"/>
        </w:rPr>
        <w:t>*Agriculture*</w:t>
      </w:r>
      <w:r>
        <w:t>Агрокультура</w:t>
      </w:r>
      <w:r w:rsidRPr="00D63657">
        <w:rPr>
          <w:lang w:val="en-US"/>
        </w:rPr>
        <w:t>*Hunger*</w:t>
      </w:r>
      <w:r>
        <w:t>Голод</w:t>
      </w:r>
      <w:r w:rsidRPr="00D63657">
        <w:rPr>
          <w:lang w:val="en-US"/>
        </w:rPr>
        <w:t>*Energy*</w:t>
      </w:r>
      <w:r>
        <w:t>Энергия</w:t>
      </w:r>
      <w:r w:rsidRPr="00D63657">
        <w:rPr>
          <w:lang w:val="en-US"/>
        </w:rPr>
        <w:t>*Computer*</w:t>
      </w:r>
      <w:r>
        <w:t>Компьютер</w:t>
      </w:r>
      <w:r w:rsidRPr="00D63657">
        <w:rPr>
          <w:lang w:val="en-US"/>
        </w:rPr>
        <w:t>*Future*</w:t>
      </w:r>
      <w:r>
        <w:t>Будущее</w:t>
      </w:r>
      <w:r w:rsidRPr="00D63657">
        <w:rPr>
          <w:lang w:val="en-US"/>
        </w:rPr>
        <w:t>*Genetics*</w:t>
      </w:r>
      <w:r>
        <w:t>Генетика</w:t>
      </w:r>
      <w:r w:rsidRPr="00D63657">
        <w:rPr>
          <w:lang w:val="en-US"/>
        </w:rPr>
        <w:t xml:space="preserve"> 2 </w:t>
      </w:r>
    </w:p>
    <w:p w:rsidR="00D63657" w:rsidRDefault="00D63657" w:rsidP="00D63657">
      <w:pPr>
        <w:pStyle w:val="af"/>
      </w:pPr>
      <w:r>
        <w:t>УДК   231.2</w:t>
      </w:r>
    </w:p>
    <w:p w:rsidR="00D63657" w:rsidRDefault="00D63657" w:rsidP="00D63657">
      <w:pPr>
        <w:pStyle w:val="af"/>
      </w:pPr>
      <w:r>
        <w:t>ИН - 1</w:t>
      </w:r>
    </w:p>
    <w:p w:rsidR="00D63657" w:rsidRPr="002D5A83" w:rsidRDefault="00D63657" w:rsidP="00D63657">
      <w:pPr>
        <w:pStyle w:val="a"/>
        <w:rPr>
          <w:lang w:val="en-US"/>
        </w:rPr>
      </w:pPr>
      <w:r w:rsidRPr="002D5A83">
        <w:rPr>
          <w:lang w:val="en-US"/>
        </w:rPr>
        <w:t xml:space="preserve">29090 4098 231.2 B 24 </w:t>
      </w:r>
      <w:r w:rsidRPr="002D5A83">
        <w:rPr>
          <w:b/>
          <w:lang w:val="en-US"/>
        </w:rPr>
        <w:t>Barbour, Ian G.</w:t>
      </w:r>
      <w:r w:rsidRPr="002D5A83">
        <w:rPr>
          <w:lang w:val="en-US"/>
        </w:rPr>
        <w:t xml:space="preserve"> Religion and science : Historical and </w:t>
      </w:r>
      <w:r>
        <w:t>с</w:t>
      </w:r>
      <w:r w:rsidRPr="002D5A83">
        <w:rPr>
          <w:lang w:val="en-US"/>
        </w:rPr>
        <w:t>ontemporary issues / Ian G. Barbour.--A revised and expanded edition of religion in an age of science.--New York : HarperOne,1997.--368, XVp.--(ISSR Library) .--ISBN 978-0-06-060938-2 Eng. Religion*</w:t>
      </w:r>
      <w:r>
        <w:t>Религия</w:t>
      </w:r>
      <w:r w:rsidRPr="002D5A83">
        <w:rPr>
          <w:lang w:val="en-US"/>
        </w:rPr>
        <w:t>*Science*</w:t>
      </w:r>
      <w:r>
        <w:t>Наука</w:t>
      </w:r>
      <w:r w:rsidRPr="002D5A83">
        <w:rPr>
          <w:lang w:val="en-US"/>
        </w:rPr>
        <w:t>*Belief*</w:t>
      </w:r>
      <w:r>
        <w:t>Вера</w:t>
      </w:r>
      <w:r w:rsidRPr="002D5A83">
        <w:rPr>
          <w:lang w:val="en-US"/>
        </w:rPr>
        <w:t>*Metaphysics*</w:t>
      </w:r>
      <w:r>
        <w:t>Метафизика</w:t>
      </w:r>
      <w:r w:rsidRPr="002D5A83">
        <w:rPr>
          <w:lang w:val="en-US"/>
        </w:rPr>
        <w:t>*Nature*</w:t>
      </w:r>
      <w:r>
        <w:t>Природа</w:t>
      </w:r>
      <w:r w:rsidRPr="002D5A83">
        <w:rPr>
          <w:lang w:val="en-US"/>
        </w:rPr>
        <w:t>*Deism*</w:t>
      </w:r>
      <w:r>
        <w:t>Деизм</w:t>
      </w:r>
      <w:r w:rsidRPr="002D5A83">
        <w:rPr>
          <w:lang w:val="en-US"/>
        </w:rPr>
        <w:t>*Biology*</w:t>
      </w:r>
      <w:r>
        <w:t>Биология</w:t>
      </w:r>
      <w:r w:rsidRPr="002D5A83">
        <w:rPr>
          <w:lang w:val="en-US"/>
        </w:rPr>
        <w:t>*Evolution*</w:t>
      </w:r>
      <w:r>
        <w:t>Эволюция</w:t>
      </w:r>
      <w:r w:rsidRPr="002D5A83">
        <w:rPr>
          <w:lang w:val="en-US"/>
        </w:rPr>
        <w:t>*Life*</w:t>
      </w:r>
      <w:r>
        <w:t>Жизнь</w:t>
      </w:r>
      <w:r w:rsidRPr="002D5A83">
        <w:rPr>
          <w:lang w:val="en-US"/>
        </w:rPr>
        <w:t>*Cybernetics*</w:t>
      </w:r>
      <w:r>
        <w:t>Кибернетика</w:t>
      </w:r>
      <w:r w:rsidRPr="002D5A83">
        <w:rPr>
          <w:lang w:val="en-US"/>
        </w:rPr>
        <w:t>*Paradigm*</w:t>
      </w:r>
      <w:r>
        <w:t>Парадигма</w:t>
      </w:r>
      <w:r w:rsidRPr="002D5A83">
        <w:rPr>
          <w:lang w:val="en-US"/>
        </w:rPr>
        <w:t>*Physics*</w:t>
      </w:r>
      <w:r>
        <w:t>Физика</w:t>
      </w:r>
      <w:r w:rsidRPr="002D5A83">
        <w:rPr>
          <w:lang w:val="en-US"/>
        </w:rPr>
        <w:t>*Relativity*</w:t>
      </w:r>
      <w:r>
        <w:t>Релятивизм</w:t>
      </w:r>
      <w:r w:rsidRPr="002D5A83">
        <w:rPr>
          <w:lang w:val="en-US"/>
        </w:rPr>
        <w:t>*Astronomy*</w:t>
      </w:r>
      <w:r>
        <w:t>Астрономия</w:t>
      </w:r>
      <w:r w:rsidRPr="002D5A83">
        <w:rPr>
          <w:lang w:val="en-US"/>
        </w:rPr>
        <w:t>*Creation*</w:t>
      </w:r>
      <w:r>
        <w:t>Творение</w:t>
      </w:r>
      <w:r w:rsidRPr="002D5A83">
        <w:rPr>
          <w:lang w:val="en-US"/>
        </w:rPr>
        <w:t xml:space="preserve"> 2 </w:t>
      </w:r>
    </w:p>
    <w:p w:rsidR="00D63657" w:rsidRDefault="00D63657" w:rsidP="00D63657">
      <w:pPr>
        <w:pStyle w:val="af"/>
      </w:pPr>
      <w:r>
        <w:t>УДК   231.2</w:t>
      </w:r>
    </w:p>
    <w:p w:rsidR="002D5A83" w:rsidRDefault="00D63657" w:rsidP="00D63657">
      <w:pPr>
        <w:pStyle w:val="af"/>
      </w:pPr>
      <w:r>
        <w:t>ИН - 1</w:t>
      </w:r>
    </w:p>
    <w:p w:rsidR="002D5A83" w:rsidRPr="002D5A83" w:rsidRDefault="002D5A83" w:rsidP="002D5A83">
      <w:pPr>
        <w:pStyle w:val="a"/>
        <w:rPr>
          <w:lang w:val="en-US"/>
        </w:rPr>
      </w:pPr>
      <w:r w:rsidRPr="002D5A83">
        <w:rPr>
          <w:lang w:val="en-US"/>
        </w:rPr>
        <w:t xml:space="preserve">28865 3875 231.2 B 26 </w:t>
      </w:r>
      <w:r w:rsidRPr="002D5A83">
        <w:rPr>
          <w:b/>
          <w:lang w:val="en-US"/>
        </w:rPr>
        <w:t>Barrow, John D.</w:t>
      </w:r>
      <w:r w:rsidRPr="002D5A83">
        <w:rPr>
          <w:lang w:val="en-US"/>
        </w:rPr>
        <w:t xml:space="preserve"> New theories of everything : The quest for ultimate explanation / John D. Barrow.--Oxford : Oxford University Press,2007.--260, XXIp.--(ISSR Library) .--ISBN 978-0-19-280721-2*978-0-19-954817-0 Eng. Religion*</w:t>
      </w:r>
      <w:r>
        <w:t>Религия</w:t>
      </w:r>
      <w:r w:rsidRPr="002D5A83">
        <w:rPr>
          <w:lang w:val="en-US"/>
        </w:rPr>
        <w:t>*Science*</w:t>
      </w:r>
      <w:r>
        <w:t>Наука</w:t>
      </w:r>
      <w:r w:rsidRPr="002D5A83">
        <w:rPr>
          <w:lang w:val="en-US"/>
        </w:rPr>
        <w:t>*Belief*</w:t>
      </w:r>
      <w:r>
        <w:t>Вера</w:t>
      </w:r>
      <w:r w:rsidRPr="002D5A83">
        <w:rPr>
          <w:lang w:val="en-US"/>
        </w:rPr>
        <w:t>*Law*</w:t>
      </w:r>
      <w:r>
        <w:t>Закон</w:t>
      </w:r>
      <w:r w:rsidRPr="002D5A83">
        <w:rPr>
          <w:lang w:val="en-US"/>
        </w:rPr>
        <w:t>*Myth*</w:t>
      </w:r>
      <w:r>
        <w:t>Миф</w:t>
      </w:r>
      <w:r w:rsidRPr="002D5A83">
        <w:rPr>
          <w:lang w:val="en-US"/>
        </w:rPr>
        <w:t>*Creation*</w:t>
      </w:r>
      <w:r>
        <w:t>Творение</w:t>
      </w:r>
      <w:r w:rsidRPr="002D5A83">
        <w:rPr>
          <w:lang w:val="en-US"/>
        </w:rPr>
        <w:t>*Axiom*</w:t>
      </w:r>
      <w:r>
        <w:t>Аксиома</w:t>
      </w:r>
      <w:r w:rsidRPr="002D5A83">
        <w:rPr>
          <w:lang w:val="en-US"/>
        </w:rPr>
        <w:t>*Space*</w:t>
      </w:r>
      <w:r>
        <w:t>Пространство</w:t>
      </w:r>
      <w:r w:rsidRPr="002D5A83">
        <w:rPr>
          <w:lang w:val="en-US"/>
        </w:rPr>
        <w:t>*Time*</w:t>
      </w:r>
      <w:r>
        <w:t>Время</w:t>
      </w:r>
      <w:r w:rsidRPr="002D5A83">
        <w:rPr>
          <w:lang w:val="en-US"/>
        </w:rPr>
        <w:t>*Atom*</w:t>
      </w:r>
      <w:r>
        <w:t>Атом</w:t>
      </w:r>
      <w:r w:rsidRPr="002D5A83">
        <w:rPr>
          <w:lang w:val="en-US"/>
        </w:rPr>
        <w:t>*Fundamentalism*</w:t>
      </w:r>
      <w:r>
        <w:t>Фундаментализм</w:t>
      </w:r>
      <w:r w:rsidRPr="002D5A83">
        <w:rPr>
          <w:lang w:val="en-US"/>
        </w:rPr>
        <w:t>*Chaos*</w:t>
      </w:r>
      <w:r>
        <w:t>Хаос</w:t>
      </w:r>
      <w:r w:rsidRPr="002D5A83">
        <w:rPr>
          <w:lang w:val="en-US"/>
        </w:rPr>
        <w:t>*Chance*</w:t>
      </w:r>
      <w:r>
        <w:t>Шанс</w:t>
      </w:r>
      <w:r w:rsidRPr="002D5A83">
        <w:rPr>
          <w:lang w:val="en-US"/>
        </w:rPr>
        <w:t>*Sex*</w:t>
      </w:r>
      <w:r>
        <w:t>Пол</w:t>
      </w:r>
      <w:r w:rsidRPr="002D5A83">
        <w:rPr>
          <w:lang w:val="en-US"/>
        </w:rPr>
        <w:t>*Mathematics*</w:t>
      </w:r>
      <w:r>
        <w:t>Математика</w:t>
      </w:r>
      <w:r w:rsidRPr="002D5A83">
        <w:rPr>
          <w:lang w:val="en-US"/>
        </w:rPr>
        <w:t>*Continuity*</w:t>
      </w:r>
      <w:r>
        <w:t>Непрерывность</w:t>
      </w:r>
      <w:r w:rsidRPr="002D5A83">
        <w:rPr>
          <w:lang w:val="en-US"/>
        </w:rPr>
        <w:t xml:space="preserve"> 2 </w:t>
      </w:r>
    </w:p>
    <w:p w:rsidR="002D5A83" w:rsidRDefault="002D5A83" w:rsidP="002D5A83">
      <w:pPr>
        <w:pStyle w:val="af"/>
      </w:pPr>
      <w:r>
        <w:t>УДК   231.2</w:t>
      </w:r>
    </w:p>
    <w:p w:rsidR="002D5A83" w:rsidRDefault="002D5A83" w:rsidP="002D5A83">
      <w:pPr>
        <w:pStyle w:val="af"/>
      </w:pPr>
      <w:r>
        <w:t>ИН - 1</w:t>
      </w:r>
    </w:p>
    <w:p w:rsidR="002D5A83" w:rsidRPr="002D5A83" w:rsidRDefault="002D5A83" w:rsidP="002D5A83">
      <w:pPr>
        <w:pStyle w:val="a"/>
        <w:rPr>
          <w:lang w:val="en-US"/>
        </w:rPr>
      </w:pPr>
      <w:r w:rsidRPr="002D5A83">
        <w:rPr>
          <w:lang w:val="en-US"/>
        </w:rPr>
        <w:t xml:space="preserve">29071 4079 231.2 B 26 </w:t>
      </w:r>
      <w:r w:rsidRPr="002D5A83">
        <w:rPr>
          <w:b/>
          <w:lang w:val="en-US"/>
        </w:rPr>
        <w:t>Barrow, John D.</w:t>
      </w:r>
      <w:r w:rsidRPr="002D5A83">
        <w:rPr>
          <w:lang w:val="en-US"/>
        </w:rPr>
        <w:t xml:space="preserve"> The anthropic cosmological principle : Meaning and truth in the age of science / John D. Barrow, Frank J. Tipler ; With a foreword by John A. Wheeler Tipler, Frank J.--New York : Oxford University Press,1996.--706, XXp.--(ISSR Library) .--ISBN 0-19-282147-4 Eng. Religion*</w:t>
      </w:r>
      <w:r>
        <w:t>Религия</w:t>
      </w:r>
      <w:r w:rsidRPr="002D5A83">
        <w:rPr>
          <w:lang w:val="en-US"/>
        </w:rPr>
        <w:t>*Science*</w:t>
      </w:r>
      <w:r>
        <w:t>Наука</w:t>
      </w:r>
      <w:r w:rsidRPr="002D5A83">
        <w:rPr>
          <w:lang w:val="en-US"/>
        </w:rPr>
        <w:t>*Belief*</w:t>
      </w:r>
      <w:r>
        <w:t>Вера</w:t>
      </w:r>
      <w:r w:rsidRPr="002D5A83">
        <w:rPr>
          <w:lang w:val="en-US"/>
        </w:rPr>
        <w:t>*Teleology*</w:t>
      </w:r>
      <w:r>
        <w:t>Телеология</w:t>
      </w:r>
      <w:r w:rsidRPr="002D5A83">
        <w:rPr>
          <w:lang w:val="en-US"/>
        </w:rPr>
        <w:t>*Anthropic principle*</w:t>
      </w:r>
      <w:r>
        <w:t>Антропный</w:t>
      </w:r>
      <w:r w:rsidRPr="002D5A83">
        <w:rPr>
          <w:lang w:val="en-US"/>
        </w:rPr>
        <w:t xml:space="preserve"> </w:t>
      </w:r>
      <w:r>
        <w:t>принцип</w:t>
      </w:r>
      <w:r w:rsidRPr="002D5A83">
        <w:rPr>
          <w:lang w:val="en-US"/>
        </w:rPr>
        <w:t>*Physics*</w:t>
      </w:r>
      <w:r>
        <w:t>Физика</w:t>
      </w:r>
      <w:r w:rsidRPr="002D5A83">
        <w:rPr>
          <w:lang w:val="en-US"/>
        </w:rPr>
        <w:t>*Astrophysics*</w:t>
      </w:r>
      <w:r>
        <w:t>Астрофизика</w:t>
      </w:r>
      <w:r w:rsidRPr="002D5A83">
        <w:rPr>
          <w:lang w:val="en-US"/>
        </w:rPr>
        <w:t>*Cosmology*</w:t>
      </w:r>
      <w:r>
        <w:t>Космология</w:t>
      </w:r>
      <w:r w:rsidRPr="002D5A83">
        <w:rPr>
          <w:lang w:val="en-US"/>
        </w:rPr>
        <w:t>*Creation*</w:t>
      </w:r>
      <w:r>
        <w:t>Творение</w:t>
      </w:r>
      <w:r w:rsidRPr="002D5A83">
        <w:rPr>
          <w:lang w:val="en-US"/>
        </w:rPr>
        <w:t>*Biochemistry*</w:t>
      </w:r>
      <w:r>
        <w:t>Биохимия</w:t>
      </w:r>
      <w:r w:rsidRPr="002D5A83">
        <w:rPr>
          <w:lang w:val="en-US"/>
        </w:rPr>
        <w:t>*Universe*</w:t>
      </w:r>
      <w:r>
        <w:t>Вселенная</w:t>
      </w:r>
      <w:r w:rsidRPr="002D5A83">
        <w:rPr>
          <w:lang w:val="en-US"/>
        </w:rPr>
        <w:t xml:space="preserve"> 2 </w:t>
      </w:r>
    </w:p>
    <w:p w:rsidR="002D5A83" w:rsidRDefault="002D5A83" w:rsidP="002D5A83">
      <w:pPr>
        <w:pStyle w:val="af"/>
      </w:pPr>
      <w:r>
        <w:t>УДК   231.2</w:t>
      </w:r>
    </w:p>
    <w:p w:rsidR="002D5A83" w:rsidRDefault="002D5A83" w:rsidP="002D5A83">
      <w:pPr>
        <w:pStyle w:val="af"/>
      </w:pPr>
      <w:r>
        <w:t>ИН - 1</w:t>
      </w:r>
    </w:p>
    <w:p w:rsidR="002D5A83" w:rsidRPr="002D5A83" w:rsidRDefault="002D5A83" w:rsidP="002D5A83">
      <w:pPr>
        <w:pStyle w:val="a"/>
        <w:rPr>
          <w:lang w:val="en-US"/>
        </w:rPr>
      </w:pPr>
      <w:r w:rsidRPr="002D5A83">
        <w:rPr>
          <w:lang w:val="en-US"/>
        </w:rPr>
        <w:t xml:space="preserve">28945 4007 231.2 B 27 </w:t>
      </w:r>
      <w:r w:rsidRPr="002D5A83">
        <w:rPr>
          <w:b/>
          <w:lang w:val="en-US"/>
        </w:rPr>
        <w:t>Bartholomew, David J.</w:t>
      </w:r>
      <w:r w:rsidRPr="002D5A83">
        <w:rPr>
          <w:lang w:val="en-US"/>
        </w:rPr>
        <w:t xml:space="preserve"> God, chance and purpose : Can God have it both ways? / David J. Bartholomew.--Cambridge : Cambridge University Press,2008.--259, XIIp.--(ISSR Library) .--ISBN 978-0-521-70708-4 Eng. </w:t>
      </w:r>
      <w:r w:rsidRPr="002D5A83">
        <w:rPr>
          <w:lang w:val="en-US"/>
        </w:rPr>
        <w:lastRenderedPageBreak/>
        <w:t>Religion*</w:t>
      </w:r>
      <w:r>
        <w:t>Религия</w:t>
      </w:r>
      <w:r w:rsidRPr="002D5A83">
        <w:rPr>
          <w:lang w:val="en-US"/>
        </w:rPr>
        <w:t>*Science*</w:t>
      </w:r>
      <w:r>
        <w:t>Наука</w:t>
      </w:r>
      <w:r w:rsidRPr="002D5A83">
        <w:rPr>
          <w:lang w:val="en-US"/>
        </w:rPr>
        <w:t>*Belief*</w:t>
      </w:r>
      <w:r>
        <w:t>Вера</w:t>
      </w:r>
      <w:r w:rsidRPr="002D5A83">
        <w:rPr>
          <w:lang w:val="en-US"/>
        </w:rPr>
        <w:t>*Risk*</w:t>
      </w:r>
      <w:r>
        <w:t>Риск</w:t>
      </w:r>
      <w:r w:rsidRPr="002D5A83">
        <w:rPr>
          <w:lang w:val="en-US"/>
        </w:rPr>
        <w:t>*Chaos*</w:t>
      </w:r>
      <w:r>
        <w:t>Хаос</w:t>
      </w:r>
      <w:r w:rsidRPr="002D5A83">
        <w:rPr>
          <w:lang w:val="en-US"/>
        </w:rPr>
        <w:t>*Intelligent design*</w:t>
      </w:r>
      <w:r>
        <w:t>Искусственный</w:t>
      </w:r>
      <w:r w:rsidRPr="002D5A83">
        <w:rPr>
          <w:lang w:val="en-US"/>
        </w:rPr>
        <w:t xml:space="preserve"> </w:t>
      </w:r>
      <w:r>
        <w:t>интеллект</w:t>
      </w:r>
      <w:r w:rsidRPr="002D5A83">
        <w:rPr>
          <w:lang w:val="en-US"/>
        </w:rPr>
        <w:t>*Order*</w:t>
      </w:r>
      <w:r>
        <w:t>Порядок</w:t>
      </w:r>
      <w:r w:rsidRPr="002D5A83">
        <w:rPr>
          <w:lang w:val="en-US"/>
        </w:rPr>
        <w:t>*Chance*</w:t>
      </w:r>
      <w:r>
        <w:t>Шанс</w:t>
      </w:r>
      <w:r w:rsidRPr="002D5A83">
        <w:rPr>
          <w:lang w:val="en-US"/>
        </w:rPr>
        <w:t xml:space="preserve"> 2 </w:t>
      </w:r>
    </w:p>
    <w:p w:rsidR="002D5A83" w:rsidRDefault="002D5A83" w:rsidP="002D5A83">
      <w:pPr>
        <w:pStyle w:val="af"/>
      </w:pPr>
      <w:r>
        <w:t>УДК   231.2</w:t>
      </w:r>
    </w:p>
    <w:p w:rsidR="002D5A83" w:rsidRDefault="002D5A83" w:rsidP="002D5A83">
      <w:pPr>
        <w:pStyle w:val="af"/>
      </w:pPr>
      <w:r>
        <w:t>ИН - 1</w:t>
      </w:r>
    </w:p>
    <w:p w:rsidR="002D5A83" w:rsidRPr="002D5A83" w:rsidRDefault="002D5A83" w:rsidP="002D5A83">
      <w:pPr>
        <w:pStyle w:val="a"/>
        <w:rPr>
          <w:lang w:val="en-US"/>
        </w:rPr>
      </w:pPr>
      <w:r w:rsidRPr="002D5A83">
        <w:rPr>
          <w:lang w:val="en-US"/>
        </w:rPr>
        <w:t xml:space="preserve">28899 3963 231.2:290.114 B 38 </w:t>
      </w:r>
      <w:r w:rsidRPr="002D5A83">
        <w:rPr>
          <w:b/>
          <w:lang w:val="en-US"/>
        </w:rPr>
        <w:t>Begley, Sharon</w:t>
      </w:r>
      <w:r w:rsidRPr="002D5A83">
        <w:rPr>
          <w:lang w:val="en-US"/>
        </w:rPr>
        <w:t xml:space="preserve"> Train your mind, change your brain : How a new science reveals our extraordinary potential to transform ourselves / Sharon Begley.--New York : Ballantine Books,2007.--283, XVIIIp.--(ISSR Library) .--ISBN 978-0-345-47989-1 Eng. Religion*</w:t>
      </w:r>
      <w:r>
        <w:t>Религия</w:t>
      </w:r>
      <w:r w:rsidRPr="002D5A83">
        <w:rPr>
          <w:lang w:val="en-US"/>
        </w:rPr>
        <w:t>*Science*</w:t>
      </w:r>
      <w:r>
        <w:t>Наука</w:t>
      </w:r>
      <w:r w:rsidRPr="002D5A83">
        <w:rPr>
          <w:lang w:val="en-US"/>
        </w:rPr>
        <w:t>*Belief*</w:t>
      </w:r>
      <w:r>
        <w:t>Вера</w:t>
      </w:r>
      <w:r w:rsidRPr="002D5A83">
        <w:rPr>
          <w:lang w:val="en-US"/>
        </w:rPr>
        <w:t>*Space*Buddhism*</w:t>
      </w:r>
      <w:r>
        <w:t>Буддизм</w:t>
      </w:r>
      <w:r w:rsidRPr="002D5A83">
        <w:rPr>
          <w:lang w:val="en-US"/>
        </w:rPr>
        <w:t>*Brain*</w:t>
      </w:r>
      <w:r>
        <w:t>Мозг</w:t>
      </w:r>
      <w:r w:rsidRPr="002D5A83">
        <w:rPr>
          <w:lang w:val="en-US"/>
        </w:rPr>
        <w:t>*Mind*</w:t>
      </w:r>
      <w:r>
        <w:t>Ум</w:t>
      </w:r>
      <w:r w:rsidRPr="002D5A83">
        <w:rPr>
          <w:lang w:val="en-US"/>
        </w:rPr>
        <w:t>*</w:t>
      </w:r>
      <w:r>
        <w:t>Рассудок</w:t>
      </w:r>
      <w:r w:rsidRPr="002D5A83">
        <w:rPr>
          <w:lang w:val="en-US"/>
        </w:rPr>
        <w:t>*Neuron*</w:t>
      </w:r>
      <w:r>
        <w:t>Нейрон</w:t>
      </w:r>
      <w:r w:rsidRPr="002D5A83">
        <w:rPr>
          <w:lang w:val="en-US"/>
        </w:rPr>
        <w:t>*Matter*</w:t>
      </w:r>
      <w:r>
        <w:t>Материя</w:t>
      </w:r>
      <w:r w:rsidRPr="002D5A83">
        <w:rPr>
          <w:lang w:val="en-US"/>
        </w:rPr>
        <w:t>*Nature*</w:t>
      </w:r>
      <w:r>
        <w:t>Природа</w:t>
      </w:r>
      <w:r w:rsidRPr="002D5A83">
        <w:rPr>
          <w:lang w:val="en-US"/>
        </w:rPr>
        <w:t>*Emotion*</w:t>
      </w:r>
      <w:r>
        <w:t>Эмоция</w:t>
      </w:r>
      <w:r w:rsidRPr="002D5A83">
        <w:rPr>
          <w:lang w:val="en-US"/>
        </w:rPr>
        <w:t>*Experience*</w:t>
      </w:r>
      <w:r>
        <w:t>Опыт</w:t>
      </w:r>
      <w:r w:rsidRPr="002D5A83">
        <w:rPr>
          <w:lang w:val="en-US"/>
        </w:rPr>
        <w:t>*Mother*</w:t>
      </w:r>
      <w:r>
        <w:t>Мать</w:t>
      </w:r>
      <w:r w:rsidRPr="002D5A83">
        <w:rPr>
          <w:lang w:val="en-US"/>
        </w:rPr>
        <w:t>*Meditation*</w:t>
      </w:r>
      <w:r>
        <w:t>Медитация</w:t>
      </w:r>
      <w:r w:rsidRPr="002D5A83">
        <w:rPr>
          <w:lang w:val="en-US"/>
        </w:rPr>
        <w:t>*Music*</w:t>
      </w:r>
      <w:r>
        <w:t>Музыка</w:t>
      </w:r>
      <w:r w:rsidRPr="002D5A83">
        <w:rPr>
          <w:lang w:val="en-US"/>
        </w:rPr>
        <w:t>*Vision*</w:t>
      </w:r>
      <w:r>
        <w:t>Мировоззрение</w:t>
      </w:r>
      <w:r w:rsidRPr="002D5A83">
        <w:rPr>
          <w:lang w:val="en-US"/>
        </w:rPr>
        <w:t>*Stress*</w:t>
      </w:r>
      <w:r>
        <w:t>Стресс</w:t>
      </w:r>
      <w:r w:rsidRPr="002D5A83">
        <w:rPr>
          <w:lang w:val="en-US"/>
        </w:rPr>
        <w:t xml:space="preserve"> 2 </w:t>
      </w:r>
    </w:p>
    <w:p w:rsidR="002D5A83" w:rsidRDefault="002D5A83" w:rsidP="002D5A83">
      <w:pPr>
        <w:pStyle w:val="af"/>
      </w:pPr>
      <w:r>
        <w:t>УДК   231.2 + 290.114</w:t>
      </w:r>
    </w:p>
    <w:p w:rsidR="002D5A83" w:rsidRDefault="002D5A83" w:rsidP="002D5A83">
      <w:pPr>
        <w:pStyle w:val="af"/>
      </w:pPr>
      <w:r>
        <w:t>ИН - 1</w:t>
      </w:r>
    </w:p>
    <w:p w:rsidR="002D5A83" w:rsidRPr="002D5A83" w:rsidRDefault="002D5A83" w:rsidP="002D5A83">
      <w:pPr>
        <w:pStyle w:val="a"/>
        <w:rPr>
          <w:lang w:val="en-US"/>
        </w:rPr>
      </w:pPr>
      <w:r w:rsidRPr="002D5A83">
        <w:rPr>
          <w:lang w:val="en-US"/>
        </w:rPr>
        <w:t xml:space="preserve">29011 4063 231.2 B 43 </w:t>
      </w:r>
      <w:r w:rsidRPr="002D5A83">
        <w:rPr>
          <w:b/>
          <w:lang w:val="en-US"/>
        </w:rPr>
        <w:t>Benstein, Jeremy</w:t>
      </w:r>
      <w:r w:rsidRPr="002D5A83">
        <w:rPr>
          <w:lang w:val="en-US"/>
        </w:rPr>
        <w:t xml:space="preserve"> The way into judaism and the environment / Jeremy Benstein.--Woodstock, Vermont : Jewish Lights Publishing,2006.--260, XVp.--(ISSR Library) .--ISBN 978-1-58023-368-2 Eng. Religion*</w:t>
      </w:r>
      <w:r>
        <w:t>Религия</w:t>
      </w:r>
      <w:r w:rsidRPr="002D5A83">
        <w:rPr>
          <w:lang w:val="en-US"/>
        </w:rPr>
        <w:t>*Science*</w:t>
      </w:r>
      <w:r>
        <w:t>Наука</w:t>
      </w:r>
      <w:r w:rsidRPr="002D5A83">
        <w:rPr>
          <w:lang w:val="en-US"/>
        </w:rPr>
        <w:t>*Belief*</w:t>
      </w:r>
      <w:r>
        <w:t>Вера</w:t>
      </w:r>
      <w:r w:rsidRPr="002D5A83">
        <w:rPr>
          <w:lang w:val="en-US"/>
        </w:rPr>
        <w:t>*Judaism*</w:t>
      </w:r>
      <w:r>
        <w:t>Иудаизм</w:t>
      </w:r>
      <w:r w:rsidRPr="002D5A83">
        <w:rPr>
          <w:lang w:val="en-US"/>
        </w:rPr>
        <w:t>*Environment*</w:t>
      </w:r>
      <w:r>
        <w:t>Окружающая</w:t>
      </w:r>
      <w:r w:rsidRPr="002D5A83">
        <w:rPr>
          <w:lang w:val="en-US"/>
        </w:rPr>
        <w:t xml:space="preserve"> </w:t>
      </w:r>
      <w:r>
        <w:t>среда</w:t>
      </w:r>
      <w:r w:rsidRPr="002D5A83">
        <w:rPr>
          <w:lang w:val="en-US"/>
        </w:rPr>
        <w:t>*Nature*</w:t>
      </w:r>
      <w:r>
        <w:t>Природа</w:t>
      </w:r>
      <w:r w:rsidRPr="002D5A83">
        <w:rPr>
          <w:lang w:val="en-US"/>
        </w:rPr>
        <w:t>*Creation*</w:t>
      </w:r>
      <w:r>
        <w:t>Творение</w:t>
      </w:r>
      <w:r w:rsidRPr="002D5A83">
        <w:rPr>
          <w:lang w:val="en-US"/>
        </w:rPr>
        <w:t>*Consumption*</w:t>
      </w:r>
      <w:r>
        <w:t>Потребление</w:t>
      </w:r>
      <w:r w:rsidRPr="002D5A83">
        <w:rPr>
          <w:lang w:val="en-US"/>
        </w:rPr>
        <w:t>*Diet*</w:t>
      </w:r>
      <w:r>
        <w:t>Диета</w:t>
      </w:r>
      <w:r w:rsidRPr="002D5A83">
        <w:rPr>
          <w:lang w:val="en-US"/>
        </w:rPr>
        <w:t>*Value*</w:t>
      </w:r>
      <w:r>
        <w:t>Ценность</w:t>
      </w:r>
      <w:r w:rsidRPr="002D5A83">
        <w:rPr>
          <w:lang w:val="en-US"/>
        </w:rPr>
        <w:t xml:space="preserve"> 2 </w:t>
      </w:r>
    </w:p>
    <w:p w:rsidR="002D5A83" w:rsidRDefault="002D5A83" w:rsidP="002D5A83">
      <w:pPr>
        <w:pStyle w:val="af"/>
      </w:pPr>
      <w:r>
        <w:t>УДК   231.2</w:t>
      </w:r>
    </w:p>
    <w:p w:rsidR="002D5A83" w:rsidRDefault="002D5A83" w:rsidP="002D5A83">
      <w:pPr>
        <w:pStyle w:val="af"/>
      </w:pPr>
      <w:r>
        <w:t>ИН - 1</w:t>
      </w:r>
    </w:p>
    <w:p w:rsidR="002D5A83" w:rsidRPr="002D5A83" w:rsidRDefault="002D5A83" w:rsidP="002D5A83">
      <w:pPr>
        <w:pStyle w:val="a"/>
        <w:rPr>
          <w:lang w:val="en-US"/>
        </w:rPr>
      </w:pPr>
      <w:r w:rsidRPr="002D5A83">
        <w:rPr>
          <w:lang w:val="de-DE"/>
        </w:rPr>
        <w:t xml:space="preserve">1233 567 231.2 B 43 </w:t>
      </w:r>
      <w:r w:rsidRPr="002D5A83">
        <w:rPr>
          <w:b/>
          <w:lang w:val="de-DE"/>
        </w:rPr>
        <w:t>Benz, Arnold</w:t>
      </w:r>
      <w:r w:rsidRPr="002D5A83">
        <w:rPr>
          <w:lang w:val="de-DE"/>
        </w:rPr>
        <w:t xml:space="preserve"> Die Zukunft des Universums : Zufall, Chaos, Gott? Mit 18 Abbildungen.--Munchen : Deutsche Taschenbuch Verlag,2001.--216 S. </w:t>
      </w:r>
      <w:r>
        <w:t>Дар</w:t>
      </w:r>
      <w:r w:rsidRPr="002D5A83">
        <w:rPr>
          <w:lang w:val="de-DE"/>
        </w:rPr>
        <w:t xml:space="preserve"> .--ISBN 3-423-33062-7 </w:t>
      </w:r>
      <w:r>
        <w:t>нем</w:t>
      </w:r>
      <w:r w:rsidRPr="002D5A83">
        <w:rPr>
          <w:lang w:val="de-DE"/>
        </w:rPr>
        <w:t xml:space="preserve">. </w:t>
      </w:r>
      <w:r>
        <w:t xml:space="preserve">Богословие*Наука и религия 567 хр. LIT6 </w:t>
      </w:r>
    </w:p>
    <w:p w:rsidR="002D5A83" w:rsidRDefault="002D5A83" w:rsidP="002D5A83">
      <w:pPr>
        <w:pStyle w:val="af"/>
      </w:pPr>
      <w:r>
        <w:t>УДК   231.2</w:t>
      </w:r>
    </w:p>
    <w:p w:rsidR="002D5A83" w:rsidRDefault="002D5A83" w:rsidP="002D5A83">
      <w:pPr>
        <w:pStyle w:val="af"/>
      </w:pPr>
      <w:r>
        <w:t>хр - 1</w:t>
      </w:r>
    </w:p>
    <w:p w:rsidR="002D5A83" w:rsidRPr="002D5A83" w:rsidRDefault="002D5A83" w:rsidP="002D5A83">
      <w:pPr>
        <w:pStyle w:val="a"/>
        <w:rPr>
          <w:lang w:val="en-US"/>
        </w:rPr>
      </w:pPr>
      <w:r w:rsidRPr="00C95F8F">
        <w:rPr>
          <w:lang w:val="de-DE"/>
        </w:rPr>
        <w:t xml:space="preserve">1196 530 231.2 B 43 </w:t>
      </w:r>
      <w:r w:rsidRPr="00C95F8F">
        <w:rPr>
          <w:b/>
          <w:lang w:val="de-DE"/>
        </w:rPr>
        <w:t>Benz, Arnold, Vollenweider Samuel</w:t>
      </w:r>
      <w:r w:rsidRPr="00C95F8F">
        <w:rPr>
          <w:lang w:val="de-DE"/>
        </w:rPr>
        <w:t xml:space="preserve"> Wurfelt Gott? : Ein auberirdisches Gesprach zwischen Physik und Theologie.--Dusseldorf : Patmos-Verl.,2000.--279 S. </w:t>
      </w:r>
      <w:r>
        <w:t>Дар</w:t>
      </w:r>
      <w:r w:rsidRPr="00C95F8F">
        <w:rPr>
          <w:lang w:val="de-DE"/>
        </w:rPr>
        <w:t xml:space="preserve"> .--ISBN 3-491-72439-2 </w:t>
      </w:r>
      <w:r>
        <w:t>нем</w:t>
      </w:r>
      <w:r w:rsidRPr="00C95F8F">
        <w:rPr>
          <w:lang w:val="de-DE"/>
        </w:rPr>
        <w:t xml:space="preserve">. </w:t>
      </w:r>
      <w:r>
        <w:t xml:space="preserve">Богословие*Наука и религия 530 хр. LIT6 </w:t>
      </w:r>
    </w:p>
    <w:p w:rsidR="002D5A83" w:rsidRDefault="002D5A83" w:rsidP="002D5A83">
      <w:pPr>
        <w:pStyle w:val="af"/>
      </w:pPr>
      <w:r>
        <w:t>УДК   231.2</w:t>
      </w:r>
    </w:p>
    <w:p w:rsidR="00C95F8F" w:rsidRDefault="002D5A83" w:rsidP="002D5A83">
      <w:pPr>
        <w:pStyle w:val="af"/>
      </w:pPr>
      <w:r>
        <w:t>хр - 1</w:t>
      </w:r>
    </w:p>
    <w:p w:rsidR="00C95F8F" w:rsidRPr="002D5A83" w:rsidRDefault="00C95F8F" w:rsidP="00C95F8F">
      <w:pPr>
        <w:pStyle w:val="a"/>
        <w:rPr>
          <w:lang w:val="en-US"/>
        </w:rPr>
      </w:pPr>
      <w:r w:rsidRPr="00C95F8F">
        <w:rPr>
          <w:lang w:val="en-US"/>
        </w:rPr>
        <w:t xml:space="preserve">29012 4064 231.2 B 61 </w:t>
      </w:r>
      <w:r w:rsidRPr="00C95F8F">
        <w:rPr>
          <w:b/>
          <w:lang w:val="en-US"/>
        </w:rPr>
        <w:t>Birch, Charles</w:t>
      </w:r>
      <w:r w:rsidRPr="00C95F8F">
        <w:rPr>
          <w:lang w:val="en-US"/>
        </w:rPr>
        <w:t xml:space="preserve"> The liberation of life : From the </w:t>
      </w:r>
      <w:r>
        <w:t>с</w:t>
      </w:r>
      <w:r w:rsidRPr="00C95F8F">
        <w:rPr>
          <w:lang w:val="en-US"/>
        </w:rPr>
        <w:t xml:space="preserve">ell to the </w:t>
      </w:r>
      <w:r>
        <w:t>с</w:t>
      </w:r>
      <w:r w:rsidRPr="00C95F8F">
        <w:rPr>
          <w:lang w:val="en-US"/>
        </w:rPr>
        <w:t>ommunity / Charles Birch, John B. Cobb Cobb, John B.--Denton, Texas : Environmental Ethics Books,2000.--353, VIIIp.--(ISSR Library) .--ISBN 0-9626807-0-2 Eng. Religion*</w:t>
      </w:r>
      <w:r>
        <w:t>Религия</w:t>
      </w:r>
      <w:r w:rsidRPr="00C95F8F">
        <w:rPr>
          <w:lang w:val="en-US"/>
        </w:rPr>
        <w:t>*Science*</w:t>
      </w:r>
      <w:r>
        <w:t>Наука</w:t>
      </w:r>
      <w:r w:rsidRPr="00C95F8F">
        <w:rPr>
          <w:lang w:val="en-US"/>
        </w:rPr>
        <w:t>*Belief*</w:t>
      </w:r>
      <w:r>
        <w:t>Вера</w:t>
      </w:r>
      <w:r w:rsidRPr="00C95F8F">
        <w:rPr>
          <w:lang w:val="en-US"/>
        </w:rPr>
        <w:t>*Ecology*</w:t>
      </w:r>
      <w:r>
        <w:t>Экология</w:t>
      </w:r>
      <w:r w:rsidRPr="00C95F8F">
        <w:rPr>
          <w:lang w:val="en-US"/>
        </w:rPr>
        <w:t>*Ecological theology*</w:t>
      </w:r>
      <w:r>
        <w:t>Экологическая</w:t>
      </w:r>
      <w:r w:rsidRPr="00C95F8F">
        <w:rPr>
          <w:lang w:val="en-US"/>
        </w:rPr>
        <w:t xml:space="preserve"> </w:t>
      </w:r>
      <w:r>
        <w:t>теология</w:t>
      </w:r>
      <w:r w:rsidRPr="00C95F8F">
        <w:rPr>
          <w:lang w:val="en-US"/>
        </w:rPr>
        <w:t>*Ecological ethics*</w:t>
      </w:r>
      <w:r>
        <w:t>Экологическая</w:t>
      </w:r>
      <w:r w:rsidRPr="00C95F8F">
        <w:rPr>
          <w:lang w:val="en-US"/>
        </w:rPr>
        <w:t xml:space="preserve"> </w:t>
      </w:r>
      <w:r>
        <w:t>этика</w:t>
      </w:r>
      <w:r w:rsidRPr="00C95F8F">
        <w:rPr>
          <w:lang w:val="en-US"/>
        </w:rPr>
        <w:t>*Environment*</w:t>
      </w:r>
      <w:r>
        <w:t>Окружающая</w:t>
      </w:r>
      <w:r w:rsidRPr="00C95F8F">
        <w:rPr>
          <w:lang w:val="en-US"/>
        </w:rPr>
        <w:t xml:space="preserve"> </w:t>
      </w:r>
      <w:r>
        <w:t>среда</w:t>
      </w:r>
      <w:r w:rsidRPr="00C95F8F">
        <w:rPr>
          <w:lang w:val="en-US"/>
        </w:rPr>
        <w:t>*Evolution*</w:t>
      </w:r>
      <w:r>
        <w:t>Эволюция</w:t>
      </w:r>
      <w:r w:rsidRPr="00C95F8F">
        <w:rPr>
          <w:lang w:val="en-US"/>
        </w:rPr>
        <w:t>*Evil*</w:t>
      </w:r>
      <w:r>
        <w:t>Зло</w:t>
      </w:r>
      <w:r w:rsidRPr="00C95F8F">
        <w:rPr>
          <w:lang w:val="en-US"/>
        </w:rPr>
        <w:t>*Natural selection*</w:t>
      </w:r>
      <w:r>
        <w:t>Естественный</w:t>
      </w:r>
      <w:r w:rsidRPr="00C95F8F">
        <w:rPr>
          <w:lang w:val="en-US"/>
        </w:rPr>
        <w:t xml:space="preserve"> </w:t>
      </w:r>
      <w:r>
        <w:t>отбор</w:t>
      </w:r>
      <w:r w:rsidRPr="00C95F8F">
        <w:rPr>
          <w:lang w:val="en-US"/>
        </w:rPr>
        <w:t>*Life*</w:t>
      </w:r>
      <w:r>
        <w:t>Жизнь</w:t>
      </w:r>
      <w:r w:rsidRPr="00C95F8F">
        <w:rPr>
          <w:lang w:val="en-US"/>
        </w:rPr>
        <w:t>*Animal*</w:t>
      </w:r>
      <w:r>
        <w:t>Животное</w:t>
      </w:r>
      <w:r w:rsidRPr="00C95F8F">
        <w:rPr>
          <w:lang w:val="en-US"/>
        </w:rPr>
        <w:t>*Ethics*</w:t>
      </w:r>
      <w:r>
        <w:t>Этика</w:t>
      </w:r>
      <w:r w:rsidRPr="00C95F8F">
        <w:rPr>
          <w:lang w:val="en-US"/>
        </w:rPr>
        <w:t>*Genetics*</w:t>
      </w:r>
      <w:r>
        <w:t>Генетика</w:t>
      </w:r>
      <w:r w:rsidRPr="00C95F8F">
        <w:rPr>
          <w:lang w:val="en-US"/>
        </w:rPr>
        <w:t>*Sustainability*</w:t>
      </w:r>
      <w:r>
        <w:t>Устойчивость</w:t>
      </w:r>
      <w:r w:rsidRPr="00C95F8F">
        <w:rPr>
          <w:lang w:val="en-US"/>
        </w:rPr>
        <w:t>*Sustainable development*</w:t>
      </w:r>
      <w:r>
        <w:t>Устойчивое</w:t>
      </w:r>
      <w:r w:rsidRPr="00C95F8F">
        <w:rPr>
          <w:lang w:val="en-US"/>
        </w:rPr>
        <w:t xml:space="preserve"> </w:t>
      </w:r>
      <w:r>
        <w:t>развитие</w:t>
      </w:r>
      <w:r w:rsidRPr="00C95F8F">
        <w:rPr>
          <w:lang w:val="en-US"/>
        </w:rPr>
        <w:t>*Economics*</w:t>
      </w:r>
      <w:r>
        <w:t>Экономика</w:t>
      </w:r>
      <w:r w:rsidRPr="00C95F8F">
        <w:rPr>
          <w:lang w:val="en-US"/>
        </w:rPr>
        <w:t>*Energy*</w:t>
      </w:r>
      <w:r>
        <w:t>Энергия</w:t>
      </w:r>
      <w:r w:rsidRPr="00C95F8F">
        <w:rPr>
          <w:lang w:val="en-US"/>
        </w:rPr>
        <w:t>*Death*</w:t>
      </w:r>
      <w:r>
        <w:t>Смерть</w:t>
      </w:r>
      <w:r w:rsidRPr="00C95F8F">
        <w:rPr>
          <w:lang w:val="en-US"/>
        </w:rPr>
        <w:t xml:space="preserve"> 2 </w:t>
      </w:r>
    </w:p>
    <w:p w:rsidR="00C95F8F" w:rsidRDefault="00C95F8F" w:rsidP="00C95F8F">
      <w:pPr>
        <w:pStyle w:val="af"/>
      </w:pPr>
      <w:r>
        <w:t>УДК   231.2 + 574</w:t>
      </w:r>
    </w:p>
    <w:p w:rsidR="00C95F8F" w:rsidRDefault="00C95F8F" w:rsidP="00C95F8F">
      <w:pPr>
        <w:pStyle w:val="af"/>
      </w:pPr>
      <w:r>
        <w:t>ИН - 1</w:t>
      </w:r>
    </w:p>
    <w:p w:rsidR="00C95F8F" w:rsidRPr="002D5A83" w:rsidRDefault="00C95F8F" w:rsidP="00C95F8F">
      <w:pPr>
        <w:pStyle w:val="a"/>
        <w:rPr>
          <w:lang w:val="en-US"/>
        </w:rPr>
      </w:pPr>
      <w:r w:rsidRPr="00C95F8F">
        <w:rPr>
          <w:lang w:val="en-US"/>
        </w:rPr>
        <w:t xml:space="preserve">28876 3886 231.2 B 82 </w:t>
      </w:r>
      <w:r w:rsidRPr="00C95F8F">
        <w:rPr>
          <w:b/>
          <w:lang w:val="en-US"/>
        </w:rPr>
        <w:t>Bowker, John W.</w:t>
      </w:r>
      <w:r w:rsidRPr="00C95F8F">
        <w:rPr>
          <w:lang w:val="en-US"/>
        </w:rPr>
        <w:t xml:space="preserve"> The sacred neuron : Extraordinary new discoveries linking science and religion / John W. Bowker.--London and New York : I.B.Tauris,2007.--226, XIIIp.--(ISSR Library) .--ISBN 978-1-84511-399-5 Eng. Religion*</w:t>
      </w:r>
      <w:r>
        <w:t>Религия</w:t>
      </w:r>
      <w:r w:rsidRPr="00C95F8F">
        <w:rPr>
          <w:lang w:val="en-US"/>
        </w:rPr>
        <w:t>*Science*</w:t>
      </w:r>
      <w:r>
        <w:t>Наука</w:t>
      </w:r>
      <w:r w:rsidRPr="00C95F8F">
        <w:rPr>
          <w:lang w:val="en-US"/>
        </w:rPr>
        <w:t>*Belief*</w:t>
      </w:r>
      <w:r>
        <w:t>Вера</w:t>
      </w:r>
      <w:r w:rsidRPr="00C95F8F">
        <w:rPr>
          <w:lang w:val="en-US"/>
        </w:rPr>
        <w:t>*Anthropology*</w:t>
      </w:r>
      <w:r>
        <w:t>Антропология</w:t>
      </w:r>
      <w:r w:rsidRPr="00C95F8F">
        <w:rPr>
          <w:lang w:val="en-US"/>
        </w:rPr>
        <w:t>*Value*</w:t>
      </w:r>
      <w:r>
        <w:t>Ценность</w:t>
      </w:r>
      <w:r w:rsidRPr="00C95F8F">
        <w:rPr>
          <w:lang w:val="en-US"/>
        </w:rPr>
        <w:t>*Ethics*</w:t>
      </w:r>
      <w:r>
        <w:t>Этика</w:t>
      </w:r>
      <w:r w:rsidRPr="00C95F8F">
        <w:rPr>
          <w:lang w:val="en-US"/>
        </w:rPr>
        <w:t>*Behaviour*</w:t>
      </w:r>
      <w:r>
        <w:t>Поведение</w:t>
      </w:r>
      <w:r w:rsidRPr="00C95F8F">
        <w:rPr>
          <w:lang w:val="en-US"/>
        </w:rPr>
        <w:t>*Emotion*</w:t>
      </w:r>
      <w:r>
        <w:t>Эмоция</w:t>
      </w:r>
      <w:r w:rsidRPr="00C95F8F">
        <w:rPr>
          <w:lang w:val="en-US"/>
        </w:rPr>
        <w:t>*Rational*</w:t>
      </w:r>
      <w:r>
        <w:t>Рациональное</w:t>
      </w:r>
      <w:r w:rsidRPr="00C95F8F">
        <w:rPr>
          <w:lang w:val="en-US"/>
        </w:rPr>
        <w:t>*Information*</w:t>
      </w:r>
      <w:r>
        <w:t>Информация</w:t>
      </w:r>
      <w:r w:rsidRPr="00C95F8F">
        <w:rPr>
          <w:lang w:val="en-US"/>
        </w:rPr>
        <w:t>*Sex*</w:t>
      </w:r>
      <w:r>
        <w:t>Пол</w:t>
      </w:r>
      <w:r w:rsidRPr="00C95F8F">
        <w:rPr>
          <w:lang w:val="en-US"/>
        </w:rPr>
        <w:t>*Sexuality*</w:t>
      </w:r>
      <w:r>
        <w:t>Сексуальность</w:t>
      </w:r>
      <w:r w:rsidRPr="00C95F8F">
        <w:rPr>
          <w:lang w:val="en-US"/>
        </w:rPr>
        <w:t>*Beauty*</w:t>
      </w:r>
      <w:r>
        <w:t>Красота</w:t>
      </w:r>
      <w:r w:rsidRPr="00C95F8F">
        <w:rPr>
          <w:lang w:val="en-US"/>
        </w:rPr>
        <w:t>*Cognition*</w:t>
      </w:r>
      <w:r>
        <w:t>Познание</w:t>
      </w:r>
      <w:r w:rsidRPr="00C95F8F">
        <w:rPr>
          <w:lang w:val="en-US"/>
        </w:rPr>
        <w:t>*Conflict*</w:t>
      </w:r>
      <w:r>
        <w:t>Конфликт</w:t>
      </w:r>
      <w:r w:rsidRPr="00C95F8F">
        <w:rPr>
          <w:lang w:val="en-US"/>
        </w:rPr>
        <w:t>*Culture*</w:t>
      </w:r>
      <w:r>
        <w:t>Культура</w:t>
      </w:r>
      <w:r w:rsidRPr="00C95F8F">
        <w:rPr>
          <w:lang w:val="en-US"/>
        </w:rPr>
        <w:t>*Evil*</w:t>
      </w:r>
      <w:r>
        <w:t>Зло</w:t>
      </w:r>
      <w:r w:rsidRPr="00C95F8F">
        <w:rPr>
          <w:lang w:val="en-US"/>
        </w:rPr>
        <w:t>*Evolution*</w:t>
      </w:r>
      <w:r>
        <w:t>Эволюция</w:t>
      </w:r>
      <w:r w:rsidRPr="00C95F8F">
        <w:rPr>
          <w:lang w:val="en-US"/>
        </w:rPr>
        <w:t>*Individuality*</w:t>
      </w:r>
      <w:r>
        <w:t>Индивидуальность</w:t>
      </w:r>
      <w:r w:rsidRPr="00C95F8F">
        <w:rPr>
          <w:lang w:val="en-US"/>
        </w:rPr>
        <w:t>*Love</w:t>
      </w:r>
      <w:r w:rsidRPr="00C95F8F">
        <w:rPr>
          <w:lang w:val="en-US"/>
        </w:rPr>
        <w:lastRenderedPageBreak/>
        <w:t>*</w:t>
      </w:r>
      <w:r>
        <w:t>Любовь</w:t>
      </w:r>
      <w:r w:rsidRPr="00C95F8F">
        <w:rPr>
          <w:lang w:val="en-US"/>
        </w:rPr>
        <w:t>*Judgement*</w:t>
      </w:r>
      <w:r>
        <w:t>Суждение</w:t>
      </w:r>
      <w:r w:rsidRPr="00C95F8F">
        <w:rPr>
          <w:lang w:val="en-US"/>
        </w:rPr>
        <w:t>*Morality*</w:t>
      </w:r>
      <w:r>
        <w:t>Нравственность</w:t>
      </w:r>
      <w:r w:rsidRPr="00C95F8F">
        <w:rPr>
          <w:lang w:val="en-US"/>
        </w:rPr>
        <w:t>*Neuropsychology*</w:t>
      </w:r>
      <w:r>
        <w:t>Нейропсихология</w:t>
      </w:r>
      <w:r w:rsidRPr="00C95F8F">
        <w:rPr>
          <w:lang w:val="en-US"/>
        </w:rPr>
        <w:t>*Relativity*</w:t>
      </w:r>
      <w:r>
        <w:t>Относительность</w:t>
      </w:r>
      <w:r w:rsidRPr="00C95F8F">
        <w:rPr>
          <w:lang w:val="en-US"/>
        </w:rPr>
        <w:t>*Time*</w:t>
      </w:r>
      <w:r>
        <w:t>Время</w:t>
      </w:r>
      <w:r w:rsidRPr="00C95F8F">
        <w:rPr>
          <w:lang w:val="en-US"/>
        </w:rPr>
        <w:t>*Truth*</w:t>
      </w:r>
      <w:r>
        <w:t>Правда</w:t>
      </w:r>
      <w:r w:rsidRPr="00C95F8F">
        <w:rPr>
          <w:lang w:val="en-US"/>
        </w:rPr>
        <w:t>*Violence*</w:t>
      </w:r>
      <w:r>
        <w:t>Насилие</w:t>
      </w:r>
      <w:r w:rsidRPr="00C95F8F">
        <w:rPr>
          <w:lang w:val="en-US"/>
        </w:rPr>
        <w:t>*Women*</w:t>
      </w:r>
      <w:r>
        <w:t>Женщина</w:t>
      </w:r>
      <w:r w:rsidRPr="00C95F8F">
        <w:rPr>
          <w:lang w:val="en-US"/>
        </w:rPr>
        <w:t xml:space="preserve"> 2 </w:t>
      </w:r>
    </w:p>
    <w:p w:rsidR="00C95F8F" w:rsidRDefault="00C95F8F" w:rsidP="00C95F8F">
      <w:pPr>
        <w:pStyle w:val="af"/>
      </w:pPr>
      <w:r>
        <w:t>УДК   231.2</w:t>
      </w:r>
    </w:p>
    <w:p w:rsidR="00C95F8F" w:rsidRDefault="00C95F8F" w:rsidP="00C95F8F">
      <w:pPr>
        <w:pStyle w:val="af"/>
      </w:pPr>
      <w:r>
        <w:t>ИН - 1</w:t>
      </w:r>
    </w:p>
    <w:p w:rsidR="00C95F8F" w:rsidRPr="002D5A83" w:rsidRDefault="00C95F8F" w:rsidP="00C95F8F">
      <w:pPr>
        <w:pStyle w:val="a"/>
        <w:rPr>
          <w:lang w:val="en-US"/>
        </w:rPr>
      </w:pPr>
      <w:r w:rsidRPr="00C95F8F">
        <w:rPr>
          <w:lang w:val="en-US"/>
        </w:rPr>
        <w:t xml:space="preserve">28887 3897 231.2 B 82 </w:t>
      </w:r>
      <w:r w:rsidRPr="00C95F8F">
        <w:rPr>
          <w:b/>
          <w:lang w:val="en-US"/>
        </w:rPr>
        <w:t>Bowler, Peter J.</w:t>
      </w:r>
      <w:r w:rsidRPr="00C95F8F">
        <w:rPr>
          <w:lang w:val="en-US"/>
        </w:rPr>
        <w:t xml:space="preserve"> Reconciling science and religion : The debate in early-twentieth-century Britain / Peter J. Bowler.--Chicago and London : The University of Chicago Press,1996.--479, XIIIp.--(ISSR Library) .--ISBN 0-226-06858-7 Eng. Religion*</w:t>
      </w:r>
      <w:r>
        <w:t>Религия</w:t>
      </w:r>
      <w:r w:rsidRPr="00C95F8F">
        <w:rPr>
          <w:lang w:val="en-US"/>
        </w:rPr>
        <w:t>*Science*</w:t>
      </w:r>
      <w:r>
        <w:t>Наука</w:t>
      </w:r>
      <w:r w:rsidRPr="00C95F8F">
        <w:rPr>
          <w:lang w:val="en-US"/>
        </w:rPr>
        <w:t>*Belief*</w:t>
      </w:r>
      <w:r>
        <w:t>Вера</w:t>
      </w:r>
      <w:r w:rsidRPr="00C95F8F">
        <w:rPr>
          <w:lang w:val="en-US"/>
        </w:rPr>
        <w:t>*Conflict*</w:t>
      </w:r>
      <w:r>
        <w:t>Конфликт</w:t>
      </w:r>
      <w:r w:rsidRPr="00C95F8F">
        <w:rPr>
          <w:lang w:val="en-US"/>
        </w:rPr>
        <w:t>*Cooperation*</w:t>
      </w:r>
      <w:r>
        <w:t>Взаимодействие</w:t>
      </w:r>
      <w:r w:rsidRPr="00C95F8F">
        <w:rPr>
          <w:lang w:val="en-US"/>
        </w:rPr>
        <w:t>*Theism*</w:t>
      </w:r>
      <w:r>
        <w:t>Теизм</w:t>
      </w:r>
      <w:r w:rsidRPr="00C95F8F">
        <w:rPr>
          <w:lang w:val="en-US"/>
        </w:rPr>
        <w:t>*Value*</w:t>
      </w:r>
      <w:r>
        <w:t>Ценность</w:t>
      </w:r>
      <w:r w:rsidRPr="00C95F8F">
        <w:rPr>
          <w:lang w:val="en-US"/>
        </w:rPr>
        <w:t>*Superstition*</w:t>
      </w:r>
      <w:r>
        <w:t>Суеверие</w:t>
      </w:r>
      <w:r w:rsidRPr="00C95F8F">
        <w:rPr>
          <w:lang w:val="en-US"/>
        </w:rPr>
        <w:t>*Physics*</w:t>
      </w:r>
      <w:r>
        <w:t>Физика</w:t>
      </w:r>
      <w:r w:rsidRPr="00C95F8F">
        <w:rPr>
          <w:lang w:val="en-US"/>
        </w:rPr>
        <w:t>*Evolution*</w:t>
      </w:r>
      <w:r>
        <w:t>Эволюция</w:t>
      </w:r>
      <w:r w:rsidRPr="00C95F8F">
        <w:rPr>
          <w:lang w:val="en-US"/>
        </w:rPr>
        <w:t>*Progress*</w:t>
      </w:r>
      <w:r>
        <w:t>Прогресс</w:t>
      </w:r>
      <w:r w:rsidRPr="00C95F8F">
        <w:rPr>
          <w:lang w:val="en-US"/>
        </w:rPr>
        <w:t>*Vitalism*</w:t>
      </w:r>
      <w:r>
        <w:t>Витализм</w:t>
      </w:r>
      <w:r w:rsidRPr="00C95F8F">
        <w:rPr>
          <w:lang w:val="en-US"/>
        </w:rPr>
        <w:t>*Mind*</w:t>
      </w:r>
      <w:r>
        <w:t>Разум</w:t>
      </w:r>
      <w:r w:rsidRPr="00C95F8F">
        <w:rPr>
          <w:lang w:val="en-US"/>
        </w:rPr>
        <w:t>*</w:t>
      </w:r>
      <w:r>
        <w:t>Ум</w:t>
      </w:r>
      <w:r w:rsidRPr="00C95F8F">
        <w:rPr>
          <w:lang w:val="en-US"/>
        </w:rPr>
        <w:t>*Body*</w:t>
      </w:r>
      <w:r>
        <w:t>Тело</w:t>
      </w:r>
      <w:r w:rsidRPr="00C95F8F">
        <w:rPr>
          <w:lang w:val="en-US"/>
        </w:rPr>
        <w:t>*Church*</w:t>
      </w:r>
      <w:r>
        <w:t>Церковь</w:t>
      </w:r>
      <w:r w:rsidRPr="00C95F8F">
        <w:rPr>
          <w:lang w:val="en-US"/>
        </w:rPr>
        <w:t>*Modernism*</w:t>
      </w:r>
      <w:r>
        <w:t>Модернизм</w:t>
      </w:r>
      <w:r w:rsidRPr="00C95F8F">
        <w:rPr>
          <w:lang w:val="en-US"/>
        </w:rPr>
        <w:t>*Secularism*</w:t>
      </w:r>
      <w:r>
        <w:t>Секуляризм</w:t>
      </w:r>
      <w:r w:rsidRPr="00C95F8F">
        <w:rPr>
          <w:lang w:val="en-US"/>
        </w:rPr>
        <w:t>*Idealism*</w:t>
      </w:r>
      <w:r>
        <w:t>Идеализм</w:t>
      </w:r>
      <w:r w:rsidRPr="00C95F8F">
        <w:rPr>
          <w:lang w:val="en-US"/>
        </w:rPr>
        <w:t>*Agnosticism*</w:t>
      </w:r>
      <w:r>
        <w:t>Агностицизм</w:t>
      </w:r>
      <w:r w:rsidRPr="00C95F8F">
        <w:rPr>
          <w:lang w:val="en-US"/>
        </w:rPr>
        <w:t>*Biology*</w:t>
      </w:r>
      <w:r>
        <w:t>Биология</w:t>
      </w:r>
      <w:r w:rsidRPr="00C95F8F">
        <w:rPr>
          <w:lang w:val="en-US"/>
        </w:rPr>
        <w:t>*Evolution*</w:t>
      </w:r>
      <w:r>
        <w:t>Эволюция</w:t>
      </w:r>
      <w:r w:rsidRPr="00C95F8F">
        <w:rPr>
          <w:lang w:val="en-US"/>
        </w:rPr>
        <w:t>*Life*</w:t>
      </w:r>
      <w:r>
        <w:t>Жизнь</w:t>
      </w:r>
      <w:r w:rsidRPr="00C95F8F">
        <w:rPr>
          <w:lang w:val="en-US"/>
        </w:rPr>
        <w:t>*Darwinism*</w:t>
      </w:r>
      <w:r>
        <w:t>Дарвинизм</w:t>
      </w:r>
      <w:r w:rsidRPr="00C95F8F">
        <w:rPr>
          <w:lang w:val="en-US"/>
        </w:rPr>
        <w:t>*Determinism*</w:t>
      </w:r>
      <w:r>
        <w:t>Детерминизм</w:t>
      </w:r>
      <w:r w:rsidRPr="00C95F8F">
        <w:rPr>
          <w:lang w:val="en-US"/>
        </w:rPr>
        <w:t>*Materialism*</w:t>
      </w:r>
      <w:r>
        <w:t>Материализм</w:t>
      </w:r>
      <w:r w:rsidRPr="00C95F8F">
        <w:rPr>
          <w:lang w:val="en-US"/>
        </w:rPr>
        <w:t xml:space="preserve"> 2 </w:t>
      </w:r>
    </w:p>
    <w:p w:rsidR="00C95F8F" w:rsidRDefault="00C95F8F" w:rsidP="00C95F8F">
      <w:pPr>
        <w:pStyle w:val="af"/>
      </w:pPr>
      <w:r>
        <w:t>УДК   231.2</w:t>
      </w:r>
    </w:p>
    <w:p w:rsidR="00C95F8F" w:rsidRDefault="00C95F8F" w:rsidP="00C95F8F">
      <w:pPr>
        <w:pStyle w:val="af"/>
      </w:pPr>
      <w:r>
        <w:t>ИН - 1</w:t>
      </w:r>
    </w:p>
    <w:p w:rsidR="00C95F8F" w:rsidRPr="002D5A83" w:rsidRDefault="00C95F8F" w:rsidP="00C95F8F">
      <w:pPr>
        <w:pStyle w:val="a"/>
        <w:rPr>
          <w:lang w:val="en-US"/>
        </w:rPr>
      </w:pPr>
      <w:r w:rsidRPr="00C95F8F">
        <w:rPr>
          <w:lang w:val="en-US"/>
        </w:rPr>
        <w:t xml:space="preserve">28894 3904 231.2 B 83 </w:t>
      </w:r>
      <w:r w:rsidRPr="00C95F8F">
        <w:rPr>
          <w:b/>
          <w:lang w:val="en-US"/>
        </w:rPr>
        <w:t>Boyer, Pascal</w:t>
      </w:r>
      <w:r w:rsidRPr="00C95F8F">
        <w:rPr>
          <w:lang w:val="en-US"/>
        </w:rPr>
        <w:t xml:space="preserve"> Religion explained : The evolutionary origins of religious thought / Pascal Boyer.--New York : Basic Books,2001.--VII, 375p.--(ISSR Library) .--ISBN 978-0-465-00696-0 Eng. Religion*</w:t>
      </w:r>
      <w:r>
        <w:t>Религия</w:t>
      </w:r>
      <w:r w:rsidRPr="00C95F8F">
        <w:rPr>
          <w:lang w:val="en-US"/>
        </w:rPr>
        <w:t>*Science*</w:t>
      </w:r>
      <w:r>
        <w:t>Наука</w:t>
      </w:r>
      <w:r w:rsidRPr="00C95F8F">
        <w:rPr>
          <w:lang w:val="en-US"/>
        </w:rPr>
        <w:t>*Belief*</w:t>
      </w:r>
      <w:r>
        <w:t>Вера</w:t>
      </w:r>
      <w:r w:rsidRPr="00C95F8F">
        <w:rPr>
          <w:lang w:val="en-US"/>
        </w:rPr>
        <w:t>*Death*</w:t>
      </w:r>
      <w:r>
        <w:t>Смерть</w:t>
      </w:r>
      <w:r w:rsidRPr="00C95F8F">
        <w:rPr>
          <w:lang w:val="en-US"/>
        </w:rPr>
        <w:t>*Ritual*</w:t>
      </w:r>
      <w:r>
        <w:t>Ритуал</w:t>
      </w:r>
      <w:r w:rsidRPr="00C95F8F">
        <w:rPr>
          <w:lang w:val="en-US"/>
        </w:rPr>
        <w:t>*Animal*</w:t>
      </w:r>
      <w:r>
        <w:t>Животное</w:t>
      </w:r>
      <w:r w:rsidRPr="00C95F8F">
        <w:rPr>
          <w:lang w:val="en-US"/>
        </w:rPr>
        <w:t>*Anthropology*</w:t>
      </w:r>
      <w:r>
        <w:t>Антропология</w:t>
      </w:r>
      <w:r w:rsidRPr="00C95F8F">
        <w:rPr>
          <w:lang w:val="en-US"/>
        </w:rPr>
        <w:t>*Artifact*</w:t>
      </w:r>
      <w:r>
        <w:t>Артифакт</w:t>
      </w:r>
      <w:r w:rsidRPr="00C95F8F">
        <w:rPr>
          <w:lang w:val="en-US"/>
        </w:rPr>
        <w:t>*Brain*</w:t>
      </w:r>
      <w:r>
        <w:t>Мозг</w:t>
      </w:r>
      <w:r w:rsidRPr="00C95F8F">
        <w:rPr>
          <w:lang w:val="en-US"/>
        </w:rPr>
        <w:t>*Christianity*</w:t>
      </w:r>
      <w:r>
        <w:t>Христианство</w:t>
      </w:r>
      <w:r w:rsidRPr="00C95F8F">
        <w:rPr>
          <w:lang w:val="en-US"/>
        </w:rPr>
        <w:t>*Emotion*</w:t>
      </w:r>
      <w:r>
        <w:t>Эмоция</w:t>
      </w:r>
      <w:r w:rsidRPr="00C95F8F">
        <w:rPr>
          <w:lang w:val="en-US"/>
        </w:rPr>
        <w:t>*Evolution*</w:t>
      </w:r>
      <w:r>
        <w:t>Эволюция</w:t>
      </w:r>
      <w:r w:rsidRPr="00C95F8F">
        <w:rPr>
          <w:lang w:val="en-US"/>
        </w:rPr>
        <w:t>*Hinduism*</w:t>
      </w:r>
      <w:r>
        <w:t>Индуизм</w:t>
      </w:r>
      <w:r w:rsidRPr="00C95F8F">
        <w:rPr>
          <w:lang w:val="en-US"/>
        </w:rPr>
        <w:t>*Intuition*</w:t>
      </w:r>
      <w:r>
        <w:t>Интуиция</w:t>
      </w:r>
      <w:r w:rsidRPr="00C95F8F">
        <w:rPr>
          <w:lang w:val="en-US"/>
        </w:rPr>
        <w:t>*Memory*</w:t>
      </w:r>
      <w:r>
        <w:t>Память</w:t>
      </w:r>
      <w:r w:rsidRPr="00C95F8F">
        <w:rPr>
          <w:lang w:val="en-US"/>
        </w:rPr>
        <w:t>*Mind*</w:t>
      </w:r>
      <w:r>
        <w:t>Разум</w:t>
      </w:r>
      <w:r w:rsidRPr="00C95F8F">
        <w:rPr>
          <w:lang w:val="en-US"/>
        </w:rPr>
        <w:t>*</w:t>
      </w:r>
      <w:r>
        <w:t>Рассудок</w:t>
      </w:r>
      <w:r w:rsidRPr="00C95F8F">
        <w:rPr>
          <w:lang w:val="en-US"/>
        </w:rPr>
        <w:t>*Morality*</w:t>
      </w:r>
      <w:r>
        <w:t>Нравственность</w:t>
      </w:r>
      <w:r w:rsidRPr="00C95F8F">
        <w:rPr>
          <w:lang w:val="en-US"/>
        </w:rPr>
        <w:t>*Sacrifice*</w:t>
      </w:r>
      <w:r>
        <w:t>Жертва</w:t>
      </w:r>
      <w:r w:rsidRPr="00C95F8F">
        <w:rPr>
          <w:lang w:val="en-US"/>
        </w:rPr>
        <w:t>*Shaman*</w:t>
      </w:r>
      <w:r>
        <w:t>Шаман</w:t>
      </w:r>
      <w:r w:rsidRPr="00C95F8F">
        <w:rPr>
          <w:lang w:val="en-US"/>
        </w:rPr>
        <w:t>*Spirit*</w:t>
      </w:r>
      <w:r>
        <w:t>Дух</w:t>
      </w:r>
      <w:r w:rsidRPr="00C95F8F">
        <w:rPr>
          <w:lang w:val="en-US"/>
        </w:rPr>
        <w:t xml:space="preserve"> 2 </w:t>
      </w:r>
    </w:p>
    <w:p w:rsidR="00C95F8F" w:rsidRDefault="00C95F8F" w:rsidP="00C95F8F">
      <w:pPr>
        <w:pStyle w:val="af"/>
      </w:pPr>
      <w:r>
        <w:t>УДК   231.2</w:t>
      </w:r>
    </w:p>
    <w:p w:rsidR="00C95F8F" w:rsidRDefault="00C95F8F" w:rsidP="00C95F8F">
      <w:pPr>
        <w:pStyle w:val="af"/>
      </w:pPr>
      <w:r>
        <w:t>ИН - 1</w:t>
      </w:r>
    </w:p>
    <w:p w:rsidR="00C95F8F" w:rsidRPr="002D5A83" w:rsidRDefault="00C95F8F" w:rsidP="00C95F8F">
      <w:pPr>
        <w:pStyle w:val="a"/>
        <w:rPr>
          <w:lang w:val="en-US"/>
        </w:rPr>
      </w:pPr>
      <w:r w:rsidRPr="00C95F8F">
        <w:rPr>
          <w:lang w:val="en-US"/>
        </w:rPr>
        <w:t xml:space="preserve">28934 3996 231.2 B 87 </w:t>
      </w:r>
      <w:r w:rsidRPr="00C95F8F">
        <w:rPr>
          <w:b/>
          <w:lang w:val="en-US"/>
        </w:rPr>
        <w:t>Bronowski, Jacob</w:t>
      </w:r>
      <w:r w:rsidRPr="00C95F8F">
        <w:rPr>
          <w:lang w:val="en-US"/>
        </w:rPr>
        <w:t xml:space="preserve"> Science and human values / Jacob Bronowsky.--London : Faber and faber,2008.--94p.--(ISSR Library. Faber Finds) .--ISBN 978-0-571-24190-3 Eng. Religion*</w:t>
      </w:r>
      <w:r>
        <w:t>Религия</w:t>
      </w:r>
      <w:r w:rsidRPr="00C95F8F">
        <w:rPr>
          <w:lang w:val="en-US"/>
        </w:rPr>
        <w:t>*Science*</w:t>
      </w:r>
      <w:r>
        <w:t>Наука</w:t>
      </w:r>
      <w:r w:rsidRPr="00C95F8F">
        <w:rPr>
          <w:lang w:val="en-US"/>
        </w:rPr>
        <w:t>*Belief*</w:t>
      </w:r>
      <w:r>
        <w:t>Вера</w:t>
      </w:r>
      <w:r w:rsidRPr="00C95F8F">
        <w:rPr>
          <w:lang w:val="en-US"/>
        </w:rPr>
        <w:t>*Mind*</w:t>
      </w:r>
      <w:r>
        <w:t>Ум</w:t>
      </w:r>
      <w:r w:rsidRPr="00C95F8F">
        <w:rPr>
          <w:lang w:val="en-US"/>
        </w:rPr>
        <w:t>*</w:t>
      </w:r>
      <w:r>
        <w:t>Рассудок</w:t>
      </w:r>
      <w:r w:rsidRPr="00C95F8F">
        <w:rPr>
          <w:lang w:val="en-US"/>
        </w:rPr>
        <w:t>*Truth*</w:t>
      </w:r>
      <w:r>
        <w:t>Истина</w:t>
      </w:r>
      <w:r w:rsidRPr="00C95F8F">
        <w:rPr>
          <w:lang w:val="en-US"/>
        </w:rPr>
        <w:t>*</w:t>
      </w:r>
      <w:r>
        <w:t>Правда</w:t>
      </w:r>
      <w:r w:rsidRPr="00C95F8F">
        <w:rPr>
          <w:lang w:val="en-US"/>
        </w:rPr>
        <w:t>*Dignity*</w:t>
      </w:r>
      <w:r>
        <w:t>Достоинство</w:t>
      </w:r>
      <w:r w:rsidRPr="00C95F8F">
        <w:rPr>
          <w:lang w:val="en-US"/>
        </w:rPr>
        <w:t>*Value*</w:t>
      </w:r>
      <w:r>
        <w:t>Ценность</w:t>
      </w:r>
      <w:r w:rsidRPr="00C95F8F">
        <w:rPr>
          <w:lang w:val="en-US"/>
        </w:rPr>
        <w:t xml:space="preserve"> 2 </w:t>
      </w:r>
    </w:p>
    <w:p w:rsidR="00C95F8F" w:rsidRDefault="00C95F8F" w:rsidP="00C95F8F">
      <w:pPr>
        <w:pStyle w:val="af"/>
      </w:pPr>
      <w:r>
        <w:t>УДК   231.2</w:t>
      </w:r>
    </w:p>
    <w:p w:rsidR="00C95F8F" w:rsidRDefault="00C95F8F" w:rsidP="00C95F8F">
      <w:pPr>
        <w:pStyle w:val="af"/>
      </w:pPr>
      <w:r>
        <w:t>ИН - 1</w:t>
      </w:r>
    </w:p>
    <w:p w:rsidR="00C95F8F" w:rsidRPr="002D5A83" w:rsidRDefault="00C95F8F" w:rsidP="00C95F8F">
      <w:pPr>
        <w:pStyle w:val="a"/>
        <w:rPr>
          <w:lang w:val="en-US"/>
        </w:rPr>
      </w:pPr>
      <w:r w:rsidRPr="00C95F8F">
        <w:rPr>
          <w:lang w:val="en-US"/>
        </w:rPr>
        <w:t xml:space="preserve">28986 4038 231.2 B 87 </w:t>
      </w:r>
      <w:r w:rsidRPr="00C95F8F">
        <w:rPr>
          <w:b/>
          <w:lang w:val="en-US"/>
        </w:rPr>
        <w:t>Brooke, John</w:t>
      </w:r>
      <w:r w:rsidRPr="00C95F8F">
        <w:rPr>
          <w:lang w:val="en-US"/>
        </w:rPr>
        <w:t xml:space="preserve"> Reconstructing nature : The engagement of science and religion / John Brooke, Geoffrey Cantor Cantor, Geoffrey.--New York, Oxford : Oxford University Press,2000.--367, XIIp.--(ISSR Library) .--ISBN 0-19-513706-X Eng. Religion*</w:t>
      </w:r>
      <w:r>
        <w:t>Религия</w:t>
      </w:r>
      <w:r w:rsidRPr="00C95F8F">
        <w:rPr>
          <w:lang w:val="en-US"/>
        </w:rPr>
        <w:t>*Science*</w:t>
      </w:r>
      <w:r>
        <w:t>Наука</w:t>
      </w:r>
      <w:r w:rsidRPr="00C95F8F">
        <w:rPr>
          <w:lang w:val="en-US"/>
        </w:rPr>
        <w:t>*Belief*</w:t>
      </w:r>
      <w:r>
        <w:t>Вера</w:t>
      </w:r>
      <w:r w:rsidRPr="00C95F8F">
        <w:rPr>
          <w:lang w:val="en-US"/>
        </w:rPr>
        <w:t>*Nature*</w:t>
      </w:r>
      <w:r>
        <w:t>Природа</w:t>
      </w:r>
      <w:r w:rsidRPr="00C95F8F">
        <w:rPr>
          <w:lang w:val="en-US"/>
        </w:rPr>
        <w:t>*Value*</w:t>
      </w:r>
      <w:r>
        <w:t>Ценность</w:t>
      </w:r>
      <w:r w:rsidRPr="00C95F8F">
        <w:rPr>
          <w:lang w:val="en-US"/>
        </w:rPr>
        <w:t>*History*</w:t>
      </w:r>
      <w:r>
        <w:t>История</w:t>
      </w:r>
      <w:r w:rsidRPr="00C95F8F">
        <w:rPr>
          <w:lang w:val="en-US"/>
        </w:rPr>
        <w:t>*Galileo*</w:t>
      </w:r>
      <w:r>
        <w:t>Галилео</w:t>
      </w:r>
      <w:r w:rsidRPr="00C95F8F">
        <w:rPr>
          <w:lang w:val="en-US"/>
        </w:rPr>
        <w:t>*Aesthetics*</w:t>
      </w:r>
      <w:r>
        <w:t>Эстетика</w:t>
      </w:r>
      <w:r w:rsidRPr="00C95F8F">
        <w:rPr>
          <w:lang w:val="en-US"/>
        </w:rPr>
        <w:t>*Darwin*</w:t>
      </w:r>
      <w:r>
        <w:t>Дарвин</w:t>
      </w:r>
      <w:r w:rsidRPr="00C95F8F">
        <w:rPr>
          <w:lang w:val="en-US"/>
        </w:rPr>
        <w:t xml:space="preserve"> 2 </w:t>
      </w:r>
    </w:p>
    <w:p w:rsidR="00C95F8F" w:rsidRDefault="00C95F8F" w:rsidP="00C95F8F">
      <w:pPr>
        <w:pStyle w:val="af"/>
      </w:pPr>
      <w:r>
        <w:t>УДК   231.2</w:t>
      </w:r>
    </w:p>
    <w:p w:rsidR="00C95F8F" w:rsidRDefault="00C95F8F" w:rsidP="00C95F8F">
      <w:pPr>
        <w:pStyle w:val="af"/>
      </w:pPr>
      <w:r>
        <w:t>ИН - 1</w:t>
      </w:r>
    </w:p>
    <w:p w:rsidR="00C95F8F" w:rsidRPr="002D5A83" w:rsidRDefault="00C95F8F" w:rsidP="00C95F8F">
      <w:pPr>
        <w:pStyle w:val="a"/>
        <w:rPr>
          <w:lang w:val="en-US"/>
        </w:rPr>
      </w:pPr>
      <w:r w:rsidRPr="00002331">
        <w:rPr>
          <w:lang w:val="en-US"/>
        </w:rPr>
        <w:t xml:space="preserve">29078 4086 231.2 B 87 </w:t>
      </w:r>
      <w:r w:rsidRPr="00002331">
        <w:rPr>
          <w:b/>
          <w:lang w:val="en-US"/>
        </w:rPr>
        <w:t>Brooke, John Hedley</w:t>
      </w:r>
      <w:r w:rsidRPr="00002331">
        <w:rPr>
          <w:lang w:val="en-US"/>
        </w:rPr>
        <w:t xml:space="preserve"> Science and religion : Some historical perspectives / John Hedley Brooke.--Cambridge : Cambridge University Press,1998.--314, XVIp.--(ISSR Library. Cambridge History of Science) .--ISBN 978-0-521-28374-8 Eng. Religion*</w:t>
      </w:r>
      <w:r>
        <w:t>Религия</w:t>
      </w:r>
      <w:r w:rsidRPr="00002331">
        <w:rPr>
          <w:lang w:val="en-US"/>
        </w:rPr>
        <w:t>*Science*</w:t>
      </w:r>
      <w:r>
        <w:t>Наука</w:t>
      </w:r>
      <w:r w:rsidRPr="00002331">
        <w:rPr>
          <w:lang w:val="en-US"/>
        </w:rPr>
        <w:t>*Belief*</w:t>
      </w:r>
      <w:r>
        <w:t>Вера</w:t>
      </w:r>
      <w:r w:rsidRPr="00002331">
        <w:rPr>
          <w:lang w:val="en-US"/>
        </w:rPr>
        <w:t>*Atheism*</w:t>
      </w:r>
      <w:r>
        <w:t>Атеизм</w:t>
      </w:r>
      <w:r w:rsidRPr="00002331">
        <w:rPr>
          <w:lang w:val="en-US"/>
        </w:rPr>
        <w:t>*Bible*</w:t>
      </w:r>
      <w:r>
        <w:t>Библия</w:t>
      </w:r>
      <w:r w:rsidRPr="00002331">
        <w:rPr>
          <w:lang w:val="en-US"/>
        </w:rPr>
        <w:t>*Creation*</w:t>
      </w:r>
      <w:r>
        <w:t>Творение</w:t>
      </w:r>
      <w:r w:rsidRPr="00002331">
        <w:rPr>
          <w:lang w:val="en-US"/>
        </w:rPr>
        <w:t>*Darwin*</w:t>
      </w:r>
      <w:r>
        <w:t>Дарвин</w:t>
      </w:r>
      <w:r w:rsidRPr="00002331">
        <w:rPr>
          <w:lang w:val="en-US"/>
        </w:rPr>
        <w:t>*Deism*</w:t>
      </w:r>
      <w:r>
        <w:t>Деизм</w:t>
      </w:r>
      <w:r w:rsidRPr="00002331">
        <w:rPr>
          <w:lang w:val="en-US"/>
        </w:rPr>
        <w:t>*Evolution*</w:t>
      </w:r>
      <w:r>
        <w:t>Эволюция</w:t>
      </w:r>
      <w:r w:rsidRPr="00002331">
        <w:rPr>
          <w:lang w:val="en-US"/>
        </w:rPr>
        <w:t>*Morality*</w:t>
      </w:r>
      <w:r>
        <w:t>Нравственность</w:t>
      </w:r>
      <w:r w:rsidRPr="00002331">
        <w:rPr>
          <w:lang w:val="en-US"/>
        </w:rPr>
        <w:t>*Nature*</w:t>
      </w:r>
      <w:r>
        <w:t>Природа</w:t>
      </w:r>
      <w:r w:rsidRPr="00002331">
        <w:rPr>
          <w:lang w:val="en-US"/>
        </w:rPr>
        <w:t>*Providence*</w:t>
      </w:r>
      <w:r>
        <w:t>Промысел</w:t>
      </w:r>
      <w:r w:rsidRPr="00002331">
        <w:rPr>
          <w:lang w:val="en-US"/>
        </w:rPr>
        <w:t>*</w:t>
      </w:r>
      <w:r>
        <w:t>Предвидение</w:t>
      </w:r>
      <w:r w:rsidRPr="00002331">
        <w:rPr>
          <w:lang w:val="en-US"/>
        </w:rPr>
        <w:t>*</w:t>
      </w:r>
      <w:r>
        <w:t>Провидение</w:t>
      </w:r>
      <w:r w:rsidRPr="00002331">
        <w:rPr>
          <w:lang w:val="en-US"/>
        </w:rPr>
        <w:t>*Theism*</w:t>
      </w:r>
      <w:r>
        <w:t>Теизм</w:t>
      </w:r>
      <w:r w:rsidRPr="00002331">
        <w:rPr>
          <w:lang w:val="en-US"/>
        </w:rPr>
        <w:t>*Value*</w:t>
      </w:r>
      <w:r>
        <w:t>Ценность</w:t>
      </w:r>
      <w:r w:rsidRPr="00002331">
        <w:rPr>
          <w:lang w:val="en-US"/>
        </w:rPr>
        <w:t xml:space="preserve"> 2 </w:t>
      </w:r>
    </w:p>
    <w:p w:rsidR="00C95F8F" w:rsidRDefault="00C95F8F" w:rsidP="00C95F8F">
      <w:pPr>
        <w:pStyle w:val="af"/>
      </w:pPr>
      <w:r>
        <w:t>УДК   231.2</w:t>
      </w:r>
    </w:p>
    <w:p w:rsidR="00002331" w:rsidRDefault="00C95F8F" w:rsidP="00C95F8F">
      <w:pPr>
        <w:pStyle w:val="af"/>
      </w:pPr>
      <w:r>
        <w:t>ИН - 1</w:t>
      </w:r>
    </w:p>
    <w:p w:rsidR="00002331" w:rsidRPr="002D5A83" w:rsidRDefault="00002331" w:rsidP="00002331">
      <w:pPr>
        <w:pStyle w:val="a"/>
        <w:rPr>
          <w:lang w:val="en-US"/>
        </w:rPr>
      </w:pPr>
      <w:r w:rsidRPr="00002331">
        <w:rPr>
          <w:lang w:val="en-US"/>
        </w:rPr>
        <w:t xml:space="preserve">28975 4027 231.2 B 89 </w:t>
      </w:r>
      <w:r w:rsidRPr="00002331">
        <w:rPr>
          <w:b/>
          <w:lang w:val="en-US"/>
        </w:rPr>
        <w:t>Browning, Don S.</w:t>
      </w:r>
      <w:r w:rsidRPr="00002331">
        <w:rPr>
          <w:lang w:val="en-US"/>
        </w:rPr>
        <w:t xml:space="preserve"> Religious thought and modern psychologies / Don S. Browning, Terry D. Cooper Cooper, Terry D.--Second ed.--Minneapolis : Fortress Press,2004.--304, XVp.--(ISSR Library) .--ISBN 0-8006-3659-7 Eng. Religion*</w:t>
      </w:r>
      <w:r>
        <w:t>Религия</w:t>
      </w:r>
      <w:r w:rsidRPr="00002331">
        <w:rPr>
          <w:lang w:val="en-US"/>
        </w:rPr>
        <w:t>*Science*</w:t>
      </w:r>
      <w:r>
        <w:t>Наука</w:t>
      </w:r>
      <w:r w:rsidRPr="00002331">
        <w:rPr>
          <w:lang w:val="en-US"/>
        </w:rPr>
        <w:t>*Belief*</w:t>
      </w:r>
      <w:r>
        <w:t>Вера</w:t>
      </w:r>
      <w:r w:rsidRPr="00002331">
        <w:rPr>
          <w:lang w:val="en-US"/>
        </w:rPr>
        <w:t>*Psychology*</w:t>
      </w:r>
      <w:r>
        <w:t>Психология</w:t>
      </w:r>
      <w:r w:rsidRPr="00002331">
        <w:rPr>
          <w:lang w:val="en-US"/>
        </w:rPr>
        <w:t>*Morality*</w:t>
      </w:r>
      <w:r>
        <w:t>Мораль</w:t>
      </w:r>
      <w:r w:rsidRPr="00002331">
        <w:rPr>
          <w:lang w:val="en-US"/>
        </w:rPr>
        <w:t>*Freud S.*</w:t>
      </w:r>
      <w:r>
        <w:t>Фрейд</w:t>
      </w:r>
      <w:r w:rsidRPr="00002331">
        <w:rPr>
          <w:lang w:val="en-US"/>
        </w:rPr>
        <w:t xml:space="preserve"> </w:t>
      </w:r>
      <w:r>
        <w:lastRenderedPageBreak/>
        <w:t>З</w:t>
      </w:r>
      <w:r w:rsidRPr="00002331">
        <w:rPr>
          <w:lang w:val="en-US"/>
        </w:rPr>
        <w:t>.*Creation*</w:t>
      </w:r>
      <w:r>
        <w:t>Творение</w:t>
      </w:r>
      <w:r w:rsidRPr="00002331">
        <w:rPr>
          <w:lang w:val="en-US"/>
        </w:rPr>
        <w:t>*Reason*</w:t>
      </w:r>
      <w:r>
        <w:t>Причина</w:t>
      </w:r>
      <w:r w:rsidRPr="00002331">
        <w:rPr>
          <w:lang w:val="en-US"/>
        </w:rPr>
        <w:t>*Bible*</w:t>
      </w:r>
      <w:r>
        <w:t>Библия</w:t>
      </w:r>
      <w:r w:rsidRPr="00002331">
        <w:rPr>
          <w:lang w:val="en-US"/>
        </w:rPr>
        <w:t>*Christianity*</w:t>
      </w:r>
      <w:r>
        <w:t>Христианство</w:t>
      </w:r>
      <w:r w:rsidRPr="00002331">
        <w:rPr>
          <w:lang w:val="en-US"/>
        </w:rPr>
        <w:t>*Culture*</w:t>
      </w:r>
      <w:r>
        <w:t>Культура</w:t>
      </w:r>
      <w:r w:rsidRPr="00002331">
        <w:rPr>
          <w:lang w:val="en-US"/>
        </w:rPr>
        <w:t>*Ethics*</w:t>
      </w:r>
      <w:r>
        <w:t>Этика</w:t>
      </w:r>
      <w:r w:rsidRPr="00002331">
        <w:rPr>
          <w:lang w:val="en-US"/>
        </w:rPr>
        <w:t>*Freedom*</w:t>
      </w:r>
      <w:r>
        <w:t>Свобода</w:t>
      </w:r>
      <w:r w:rsidRPr="00002331">
        <w:rPr>
          <w:lang w:val="en-US"/>
        </w:rPr>
        <w:t>*Experience*</w:t>
      </w:r>
      <w:r>
        <w:t>Опыт</w:t>
      </w:r>
      <w:r w:rsidRPr="00002331">
        <w:rPr>
          <w:lang w:val="en-US"/>
        </w:rPr>
        <w:t>*Health*</w:t>
      </w:r>
      <w:r>
        <w:t>Здоровье</w:t>
      </w:r>
      <w:r w:rsidRPr="00002331">
        <w:rPr>
          <w:lang w:val="en-US"/>
        </w:rPr>
        <w:t>*Hermeneutics*</w:t>
      </w:r>
      <w:r>
        <w:t>Герменевтика</w:t>
      </w:r>
      <w:r w:rsidRPr="00002331">
        <w:rPr>
          <w:lang w:val="en-US"/>
        </w:rPr>
        <w:t>*Individuality*</w:t>
      </w:r>
      <w:r>
        <w:t>Индивидуальность</w:t>
      </w:r>
      <w:r w:rsidRPr="00002331">
        <w:rPr>
          <w:lang w:val="en-US"/>
        </w:rPr>
        <w:t>*Judaism*</w:t>
      </w:r>
      <w:r>
        <w:t>Иудаизм</w:t>
      </w:r>
      <w:r w:rsidRPr="00002331">
        <w:rPr>
          <w:lang w:val="en-US"/>
        </w:rPr>
        <w:t>*Justice*</w:t>
      </w:r>
      <w:r>
        <w:t>Справедливость</w:t>
      </w:r>
      <w:r w:rsidRPr="00002331">
        <w:rPr>
          <w:lang w:val="en-US"/>
        </w:rPr>
        <w:t>*Myth*</w:t>
      </w:r>
      <w:r>
        <w:t>Миф</w:t>
      </w:r>
      <w:r w:rsidRPr="00002331">
        <w:rPr>
          <w:lang w:val="en-US"/>
        </w:rPr>
        <w:t>*Nature*</w:t>
      </w:r>
      <w:r>
        <w:t>Природа</w:t>
      </w:r>
      <w:r w:rsidRPr="00002331">
        <w:rPr>
          <w:lang w:val="en-US"/>
        </w:rPr>
        <w:t>*Sin*</w:t>
      </w:r>
      <w:r>
        <w:t>Грех</w:t>
      </w:r>
      <w:r w:rsidRPr="00002331">
        <w:rPr>
          <w:lang w:val="en-US"/>
        </w:rPr>
        <w:t xml:space="preserve"> 2 </w:t>
      </w:r>
    </w:p>
    <w:p w:rsidR="00002331" w:rsidRDefault="00002331" w:rsidP="00002331">
      <w:pPr>
        <w:pStyle w:val="af"/>
      </w:pPr>
      <w:r>
        <w:t>УДК   231.2</w:t>
      </w:r>
    </w:p>
    <w:p w:rsidR="00002331" w:rsidRDefault="00002331" w:rsidP="00002331">
      <w:pPr>
        <w:pStyle w:val="af"/>
      </w:pPr>
      <w:r>
        <w:t>ИН - 1</w:t>
      </w:r>
    </w:p>
    <w:p w:rsidR="00002331" w:rsidRPr="002D5A83" w:rsidRDefault="00002331" w:rsidP="00002331">
      <w:pPr>
        <w:pStyle w:val="a"/>
        <w:rPr>
          <w:lang w:val="en-US"/>
        </w:rPr>
      </w:pPr>
      <w:r w:rsidRPr="00002331">
        <w:rPr>
          <w:lang w:val="en-US"/>
        </w:rPr>
        <w:t xml:space="preserve">28841 3852 231.2 B 92 </w:t>
      </w:r>
      <w:r w:rsidRPr="00002331">
        <w:rPr>
          <w:b/>
          <w:lang w:val="en-US"/>
        </w:rPr>
        <w:t xml:space="preserve">Buddhism </w:t>
      </w:r>
      <w:r w:rsidRPr="00002331">
        <w:rPr>
          <w:lang w:val="en-US"/>
        </w:rPr>
        <w:t>and ecology : The interconnection of Dharma and deeds / Ed. by Mary Evelyn Tucker , Duncan Ryuken Williams Tucker, M. E.*Williams, D. R.--Cambridge, Massachusetts : Harvard University Press,1997.--467, XLIIp.--(ISSR Library) .--ISBN 0-945454-14-7*0-945454-13-9 Eng. Religion*</w:t>
      </w:r>
      <w:r>
        <w:t>Религия</w:t>
      </w:r>
      <w:r w:rsidRPr="00002331">
        <w:rPr>
          <w:lang w:val="en-US"/>
        </w:rPr>
        <w:t>*Science*</w:t>
      </w:r>
      <w:r>
        <w:t>Наука</w:t>
      </w:r>
      <w:r w:rsidRPr="00002331">
        <w:rPr>
          <w:lang w:val="en-US"/>
        </w:rPr>
        <w:t>*Buddha*</w:t>
      </w:r>
      <w:r>
        <w:t>Будда</w:t>
      </w:r>
      <w:r w:rsidRPr="00002331">
        <w:rPr>
          <w:lang w:val="en-US"/>
        </w:rPr>
        <w:t>*Buddhism*</w:t>
      </w:r>
      <w:r>
        <w:t>Буддизм</w:t>
      </w:r>
      <w:r w:rsidRPr="00002331">
        <w:rPr>
          <w:lang w:val="en-US"/>
        </w:rPr>
        <w:t>*Ecology*</w:t>
      </w:r>
      <w:r>
        <w:t>Экология</w:t>
      </w:r>
      <w:r w:rsidRPr="00002331">
        <w:rPr>
          <w:lang w:val="en-US"/>
        </w:rPr>
        <w:t>*Thailand*</w:t>
      </w:r>
      <w:r>
        <w:t>Тайланд</w:t>
      </w:r>
      <w:r w:rsidRPr="00002331">
        <w:rPr>
          <w:lang w:val="en-US"/>
        </w:rPr>
        <w:t>*Japan*</w:t>
      </w:r>
      <w:r>
        <w:t>Япония</w:t>
      </w:r>
      <w:r w:rsidRPr="00002331">
        <w:rPr>
          <w:lang w:val="en-US"/>
        </w:rPr>
        <w:t>*Environmental ethics*</w:t>
      </w:r>
      <w:r>
        <w:t>Инвайроментальная</w:t>
      </w:r>
      <w:r w:rsidRPr="00002331">
        <w:rPr>
          <w:lang w:val="en-US"/>
        </w:rPr>
        <w:t xml:space="preserve"> </w:t>
      </w:r>
      <w:r>
        <w:t>этика</w:t>
      </w:r>
      <w:r w:rsidRPr="00002331">
        <w:rPr>
          <w:lang w:val="en-US"/>
        </w:rPr>
        <w:t>*Leopold A.*</w:t>
      </w:r>
      <w:r>
        <w:t>Леопольд</w:t>
      </w:r>
      <w:r w:rsidRPr="00002331">
        <w:rPr>
          <w:lang w:val="en-US"/>
        </w:rPr>
        <w:t xml:space="preserve"> </w:t>
      </w:r>
      <w:r>
        <w:t>А</w:t>
      </w:r>
      <w:r w:rsidRPr="00002331">
        <w:rPr>
          <w:lang w:val="en-US"/>
        </w:rPr>
        <w:t>.*Animal*</w:t>
      </w:r>
      <w:r>
        <w:t>Животное</w:t>
      </w:r>
      <w:r w:rsidRPr="00002331">
        <w:rPr>
          <w:lang w:val="en-US"/>
        </w:rPr>
        <w:t>*India*</w:t>
      </w:r>
      <w:r>
        <w:t>Индия</w:t>
      </w:r>
      <w:r w:rsidRPr="00002331">
        <w:rPr>
          <w:lang w:val="en-US"/>
        </w:rPr>
        <w:t>*Mountain*</w:t>
      </w:r>
      <w:r>
        <w:t>Гора</w:t>
      </w:r>
      <w:r w:rsidRPr="00002331">
        <w:rPr>
          <w:lang w:val="en-US"/>
        </w:rPr>
        <w:t>*River*</w:t>
      </w:r>
      <w:r>
        <w:t>Река</w:t>
      </w:r>
      <w:r w:rsidRPr="00002331">
        <w:rPr>
          <w:lang w:val="en-US"/>
        </w:rPr>
        <w:t>*Zen*</w:t>
      </w:r>
      <w:r>
        <w:t>Дзен</w:t>
      </w:r>
      <w:r w:rsidRPr="00002331">
        <w:rPr>
          <w:lang w:val="en-US"/>
        </w:rPr>
        <w:t>*Population*</w:t>
      </w:r>
      <w:r>
        <w:t>Население</w:t>
      </w:r>
      <w:r w:rsidRPr="00002331">
        <w:rPr>
          <w:lang w:val="en-US"/>
        </w:rPr>
        <w:t>*Consumption*</w:t>
      </w:r>
      <w:r>
        <w:t>Потребление</w:t>
      </w:r>
      <w:r w:rsidRPr="00002331">
        <w:rPr>
          <w:lang w:val="en-US"/>
        </w:rPr>
        <w:t xml:space="preserve"> 2 </w:t>
      </w:r>
    </w:p>
    <w:p w:rsidR="00002331" w:rsidRDefault="00002331" w:rsidP="00002331">
      <w:pPr>
        <w:pStyle w:val="af"/>
      </w:pPr>
      <w:r>
        <w:t>УДК   231.2 + 290.114 + 574</w:t>
      </w:r>
    </w:p>
    <w:p w:rsidR="00002331" w:rsidRDefault="00002331" w:rsidP="00002331">
      <w:pPr>
        <w:pStyle w:val="af"/>
      </w:pPr>
      <w:r>
        <w:t>ИН - 1</w:t>
      </w:r>
    </w:p>
    <w:p w:rsidR="00002331" w:rsidRPr="002D5A83" w:rsidRDefault="00002331" w:rsidP="00002331">
      <w:pPr>
        <w:pStyle w:val="a"/>
        <w:rPr>
          <w:lang w:val="en-US"/>
        </w:rPr>
      </w:pPr>
      <w:r w:rsidRPr="00002331">
        <w:rPr>
          <w:lang w:val="en-US"/>
        </w:rPr>
        <w:t xml:space="preserve">29015 4067 231.2 B 92 </w:t>
      </w:r>
      <w:r w:rsidRPr="00002331">
        <w:rPr>
          <w:b/>
          <w:lang w:val="en-US"/>
        </w:rPr>
        <w:t xml:space="preserve">Buddhism </w:t>
      </w:r>
      <w:r w:rsidRPr="00002331">
        <w:rPr>
          <w:lang w:val="en-US"/>
        </w:rPr>
        <w:t>and science : Breaking new ground / Ed. B. A. Wallace Wallace, B. A.--New York : Columbia University Press,2003.--444,XVIp.--(ISSR Library) .--ISBN 0-231-12335-3 Eng. Religion*</w:t>
      </w:r>
      <w:r>
        <w:t>Религия</w:t>
      </w:r>
      <w:r w:rsidRPr="00002331">
        <w:rPr>
          <w:lang w:val="en-US"/>
        </w:rPr>
        <w:t>*Science*</w:t>
      </w:r>
      <w:r>
        <w:t>Наука</w:t>
      </w:r>
      <w:r w:rsidRPr="00002331">
        <w:rPr>
          <w:lang w:val="en-US"/>
        </w:rPr>
        <w:t>*Belief*</w:t>
      </w:r>
      <w:r>
        <w:t>Вера</w:t>
      </w:r>
      <w:r w:rsidRPr="00002331">
        <w:rPr>
          <w:lang w:val="en-US"/>
        </w:rPr>
        <w:t>*Buddhism*</w:t>
      </w:r>
      <w:r>
        <w:t>Буддизм</w:t>
      </w:r>
      <w:r w:rsidRPr="00002331">
        <w:rPr>
          <w:lang w:val="en-US"/>
        </w:rPr>
        <w:t>*Yoga*</w:t>
      </w:r>
      <w:r>
        <w:t>Йога</w:t>
      </w:r>
      <w:r w:rsidRPr="00002331">
        <w:rPr>
          <w:lang w:val="en-US"/>
        </w:rPr>
        <w:t xml:space="preserve"> 2 </w:t>
      </w:r>
    </w:p>
    <w:p w:rsidR="00002331" w:rsidRDefault="00002331" w:rsidP="00002331">
      <w:pPr>
        <w:pStyle w:val="af"/>
      </w:pPr>
      <w:r>
        <w:t>УДК   231.2 + 290.114</w:t>
      </w:r>
    </w:p>
    <w:p w:rsidR="00002331" w:rsidRDefault="00002331" w:rsidP="00002331">
      <w:pPr>
        <w:pStyle w:val="af"/>
      </w:pPr>
      <w:r>
        <w:t>ИН - 1</w:t>
      </w:r>
    </w:p>
    <w:p w:rsidR="00002331" w:rsidRPr="002D5A83" w:rsidRDefault="00002331" w:rsidP="00002331">
      <w:pPr>
        <w:pStyle w:val="a"/>
        <w:rPr>
          <w:lang w:val="en-US"/>
        </w:rPr>
      </w:pPr>
      <w:r w:rsidRPr="00002331">
        <w:rPr>
          <w:lang w:val="en-US"/>
        </w:rPr>
        <w:t xml:space="preserve">28942 4004 231.2 C 19 </w:t>
      </w:r>
      <w:r w:rsidRPr="00002331">
        <w:rPr>
          <w:b/>
          <w:lang w:val="en-US"/>
        </w:rPr>
        <w:t xml:space="preserve">Can we </w:t>
      </w:r>
      <w:r w:rsidRPr="00002331">
        <w:rPr>
          <w:lang w:val="en-US"/>
        </w:rPr>
        <w:t>be sure about anything? : Science, faith and postmodernism / Ed. by Denis Aleksander Aleksander, Denis.--Manchester : Apollos,2005.--256p.--(ISSR Library) .--ISBN 1-84474-076-5 Eng. Religion*</w:t>
      </w:r>
      <w:r>
        <w:t>Религия</w:t>
      </w:r>
      <w:r w:rsidRPr="00002331">
        <w:rPr>
          <w:lang w:val="en-US"/>
        </w:rPr>
        <w:t>*Science*</w:t>
      </w:r>
      <w:r>
        <w:t>Наука</w:t>
      </w:r>
      <w:r w:rsidRPr="00002331">
        <w:rPr>
          <w:lang w:val="en-US"/>
        </w:rPr>
        <w:t>*Belief*</w:t>
      </w:r>
      <w:r>
        <w:t>Вера</w:t>
      </w:r>
      <w:r w:rsidRPr="00002331">
        <w:rPr>
          <w:lang w:val="en-US"/>
        </w:rPr>
        <w:t>*Postmodernism*</w:t>
      </w:r>
      <w:r>
        <w:t>Постмодернизм</w:t>
      </w:r>
      <w:r w:rsidRPr="00002331">
        <w:rPr>
          <w:lang w:val="en-US"/>
        </w:rPr>
        <w:t>*Value*</w:t>
      </w:r>
      <w:r>
        <w:t>Ценность</w:t>
      </w:r>
      <w:r w:rsidRPr="00002331">
        <w:rPr>
          <w:lang w:val="en-US"/>
        </w:rPr>
        <w:t>*Physics*</w:t>
      </w:r>
      <w:r>
        <w:t>Физика</w:t>
      </w:r>
      <w:r w:rsidRPr="00002331">
        <w:rPr>
          <w:lang w:val="en-US"/>
        </w:rPr>
        <w:t>*Media*</w:t>
      </w:r>
      <w:r>
        <w:t>Средство</w:t>
      </w:r>
      <w:r w:rsidRPr="00002331">
        <w:rPr>
          <w:lang w:val="en-US"/>
        </w:rPr>
        <w:t xml:space="preserve"> </w:t>
      </w:r>
      <w:r>
        <w:t>информации</w:t>
      </w:r>
      <w:r w:rsidRPr="00002331">
        <w:rPr>
          <w:lang w:val="en-US"/>
        </w:rPr>
        <w:t xml:space="preserve"> 2 </w:t>
      </w:r>
    </w:p>
    <w:p w:rsidR="00002331" w:rsidRDefault="00002331" w:rsidP="00002331">
      <w:pPr>
        <w:pStyle w:val="af"/>
      </w:pPr>
      <w:r>
        <w:t>УДК   231.2</w:t>
      </w:r>
    </w:p>
    <w:p w:rsidR="00002331" w:rsidRDefault="00002331" w:rsidP="00002331">
      <w:pPr>
        <w:pStyle w:val="af"/>
      </w:pPr>
      <w:r>
        <w:t>ИН - 1</w:t>
      </w:r>
    </w:p>
    <w:p w:rsidR="00002331" w:rsidRPr="002D5A83" w:rsidRDefault="00002331" w:rsidP="00002331">
      <w:pPr>
        <w:pStyle w:val="a"/>
        <w:rPr>
          <w:lang w:val="en-US"/>
        </w:rPr>
      </w:pPr>
      <w:r w:rsidRPr="00002331">
        <w:rPr>
          <w:lang w:val="en-US"/>
        </w:rPr>
        <w:t xml:space="preserve">29002 4054 231.2 C 25 </w:t>
      </w:r>
      <w:r w:rsidRPr="00002331">
        <w:rPr>
          <w:b/>
          <w:lang w:val="en-US"/>
        </w:rPr>
        <w:t>Carroll, Sean B.</w:t>
      </w:r>
      <w:r w:rsidRPr="00002331">
        <w:rPr>
          <w:lang w:val="en-US"/>
        </w:rPr>
        <w:t xml:space="preserve"> Endless forms most beautiful : The new science of evo devo and the making of the animal kingdom / Sean B. Carroll.--New York, London : W.W. Norton &amp; Company,2005.--350, XI,[16]p. : Ill.--(ISSR Library) .--ISBN 978-0-393-32779-3 Eng. Religion*</w:t>
      </w:r>
      <w:r>
        <w:t>Религия</w:t>
      </w:r>
      <w:r w:rsidRPr="00002331">
        <w:rPr>
          <w:lang w:val="en-US"/>
        </w:rPr>
        <w:t>*Science*</w:t>
      </w:r>
      <w:r>
        <w:t>Наука</w:t>
      </w:r>
      <w:r w:rsidRPr="00002331">
        <w:rPr>
          <w:lang w:val="en-US"/>
        </w:rPr>
        <w:t>*Belief*</w:t>
      </w:r>
      <w:r>
        <w:t>Вера</w:t>
      </w:r>
      <w:r w:rsidRPr="00002331">
        <w:rPr>
          <w:lang w:val="en-US"/>
        </w:rPr>
        <w:t>*Animal*</w:t>
      </w:r>
      <w:r>
        <w:t>Животное</w:t>
      </w:r>
      <w:r w:rsidRPr="00002331">
        <w:rPr>
          <w:lang w:val="en-US"/>
        </w:rPr>
        <w:t>*Monster*</w:t>
      </w:r>
      <w:r>
        <w:t>Монстр</w:t>
      </w:r>
      <w:r w:rsidRPr="00002331">
        <w:rPr>
          <w:lang w:val="en-US"/>
        </w:rPr>
        <w:t>*Mutant*</w:t>
      </w:r>
      <w:r>
        <w:t>Мутант</w:t>
      </w:r>
      <w:r w:rsidRPr="00002331">
        <w:rPr>
          <w:lang w:val="en-US"/>
        </w:rPr>
        <w:t>*Gene*</w:t>
      </w:r>
      <w:r>
        <w:t>Ген</w:t>
      </w:r>
      <w:r w:rsidRPr="00002331">
        <w:rPr>
          <w:lang w:val="en-US"/>
        </w:rPr>
        <w:t>*Genome*</w:t>
      </w:r>
      <w:r>
        <w:t>Геном</w:t>
      </w:r>
      <w:r w:rsidRPr="00002331">
        <w:rPr>
          <w:lang w:val="en-US"/>
        </w:rPr>
        <w:t>*DNA*</w:t>
      </w:r>
      <w:r>
        <w:t>ДНК</w:t>
      </w:r>
      <w:r w:rsidRPr="00002331">
        <w:rPr>
          <w:lang w:val="en-US"/>
        </w:rPr>
        <w:t xml:space="preserve"> 2 </w:t>
      </w:r>
    </w:p>
    <w:p w:rsidR="00002331" w:rsidRDefault="00002331" w:rsidP="00002331">
      <w:pPr>
        <w:pStyle w:val="af"/>
      </w:pPr>
      <w:r>
        <w:t>УДК   231.2</w:t>
      </w:r>
    </w:p>
    <w:p w:rsidR="00002331" w:rsidRDefault="00002331" w:rsidP="00002331">
      <w:pPr>
        <w:pStyle w:val="af"/>
      </w:pPr>
      <w:r>
        <w:t>ИН - 1</w:t>
      </w:r>
    </w:p>
    <w:p w:rsidR="00002331" w:rsidRPr="00002331" w:rsidRDefault="00002331" w:rsidP="00002331">
      <w:pPr>
        <w:pStyle w:val="a"/>
      </w:pPr>
      <w:r>
        <w:t xml:space="preserve">32757 4411 231.2 C 41 </w:t>
      </w:r>
      <w:r w:rsidRPr="00002331">
        <w:rPr>
          <w:b/>
        </w:rPr>
        <w:t>Ceruti-Cendrier, Marie-Christine</w:t>
      </w:r>
      <w:r>
        <w:t xml:space="preserve"> Les vrais rationalistes sont les chretiens / Marie-Christine Ceruti-Cendrier.--France : DMM,2012.--318 p .--ISBN 2-856552-326-9 франц. Рационалист*Логика*Имперанив*Математика*Мир*Вера*Биология*Естествознание Rationaliste*Logique*Imperatif*Mathematiques*Monde*Foi*Biologie*Sciences naturelles 2 </w:t>
      </w:r>
    </w:p>
    <w:p w:rsidR="00002331" w:rsidRDefault="00002331" w:rsidP="00002331">
      <w:pPr>
        <w:pStyle w:val="af"/>
      </w:pPr>
      <w:r>
        <w:t>УДК   231.2</w:t>
      </w:r>
    </w:p>
    <w:p w:rsidR="00002331" w:rsidRDefault="00002331" w:rsidP="00002331">
      <w:pPr>
        <w:pStyle w:val="af"/>
      </w:pPr>
      <w:r>
        <w:t>ИН - 1</w:t>
      </w:r>
    </w:p>
    <w:p w:rsidR="00002331" w:rsidRPr="002D5A83" w:rsidRDefault="00002331" w:rsidP="00002331">
      <w:pPr>
        <w:pStyle w:val="a"/>
        <w:rPr>
          <w:lang w:val="en-US"/>
        </w:rPr>
      </w:pPr>
      <w:r w:rsidRPr="00002331">
        <w:rPr>
          <w:lang w:val="en-US"/>
        </w:rPr>
        <w:t xml:space="preserve">28930 3992 231.2 C 45 </w:t>
      </w:r>
      <w:r w:rsidRPr="00002331">
        <w:rPr>
          <w:b/>
          <w:lang w:val="en-US"/>
        </w:rPr>
        <w:t xml:space="preserve">Chaos </w:t>
      </w:r>
      <w:r w:rsidRPr="00002331">
        <w:rPr>
          <w:lang w:val="en-US"/>
        </w:rPr>
        <w:t xml:space="preserve">and complexity : Scientific perspectives on Divine action / Ed. by Robert John Russell, Nancey Murphy, Arthur R. Peacocke Russell, R. J.*Murphy, N.*Peacocke, A. R.--Vatican : Vatican Observatory Publications ; Berkley, California : Center for Theology and the Natural Sciences,1995.--416p.--(ISSR Library. </w:t>
      </w:r>
      <w:r w:rsidRPr="00F51B46">
        <w:rPr>
          <w:lang w:val="en-US"/>
        </w:rPr>
        <w:t>Scientific Perspectives on Divine Action) .--ISBN 0-268-00812-4 Eng. Religion*</w:t>
      </w:r>
      <w:r>
        <w:t>Религия</w:t>
      </w:r>
      <w:r w:rsidRPr="00F51B46">
        <w:rPr>
          <w:lang w:val="en-US"/>
        </w:rPr>
        <w:t>*Science*</w:t>
      </w:r>
      <w:r>
        <w:t>Наука</w:t>
      </w:r>
      <w:r w:rsidRPr="00F51B46">
        <w:rPr>
          <w:lang w:val="en-US"/>
        </w:rPr>
        <w:t>*Belief*</w:t>
      </w:r>
      <w:r>
        <w:t>Вера</w:t>
      </w:r>
      <w:r w:rsidRPr="00F51B46">
        <w:rPr>
          <w:lang w:val="en-US"/>
        </w:rPr>
        <w:t>*Chaos*</w:t>
      </w:r>
      <w:r>
        <w:t>Хаос</w:t>
      </w:r>
      <w:r w:rsidRPr="00F51B46">
        <w:rPr>
          <w:lang w:val="en-US"/>
        </w:rPr>
        <w:t>*Complexity*</w:t>
      </w:r>
      <w:r>
        <w:t>Сложность</w:t>
      </w:r>
      <w:r w:rsidRPr="00F51B46">
        <w:rPr>
          <w:lang w:val="en-US"/>
        </w:rPr>
        <w:t>*</w:t>
      </w:r>
      <w:r>
        <w:t>Комплексность</w:t>
      </w:r>
      <w:r w:rsidRPr="00F51B46">
        <w:rPr>
          <w:lang w:val="en-US"/>
        </w:rPr>
        <w:t>*Life*</w:t>
      </w:r>
      <w:r>
        <w:t>Жизнь</w:t>
      </w:r>
      <w:r w:rsidRPr="00F51B46">
        <w:rPr>
          <w:lang w:val="en-US"/>
        </w:rPr>
        <w:t>*Metaphysics*</w:t>
      </w:r>
      <w:r>
        <w:t>Метафизика</w:t>
      </w:r>
      <w:r w:rsidRPr="00F51B46">
        <w:rPr>
          <w:lang w:val="en-US"/>
        </w:rPr>
        <w:t>*Trinity*</w:t>
      </w:r>
      <w:r>
        <w:t>Троица</w:t>
      </w:r>
      <w:r w:rsidRPr="00F51B46">
        <w:rPr>
          <w:lang w:val="en-US"/>
        </w:rPr>
        <w:t>*Nature*</w:t>
      </w:r>
      <w:r>
        <w:t>Природа</w:t>
      </w:r>
      <w:r w:rsidRPr="00F51B46">
        <w:rPr>
          <w:lang w:val="en-US"/>
        </w:rPr>
        <w:t>*Biology*</w:t>
      </w:r>
      <w:r>
        <w:t>Биология</w:t>
      </w:r>
      <w:r w:rsidRPr="00F51B46">
        <w:rPr>
          <w:lang w:val="en-US"/>
        </w:rPr>
        <w:lastRenderedPageBreak/>
        <w:t>*Brain*</w:t>
      </w:r>
      <w:r>
        <w:t>Мозг</w:t>
      </w:r>
      <w:r w:rsidRPr="00F51B46">
        <w:rPr>
          <w:lang w:val="en-US"/>
        </w:rPr>
        <w:t>*Causality*</w:t>
      </w:r>
      <w:r>
        <w:t>Причинность</w:t>
      </w:r>
      <w:r w:rsidRPr="00F51B46">
        <w:rPr>
          <w:lang w:val="en-US"/>
        </w:rPr>
        <w:t>*Chance*</w:t>
      </w:r>
      <w:r>
        <w:t>Шанс</w:t>
      </w:r>
      <w:r w:rsidRPr="00F51B46">
        <w:rPr>
          <w:lang w:val="en-US"/>
        </w:rPr>
        <w:t>*Consciousness*</w:t>
      </w:r>
      <w:r>
        <w:t>Сознание</w:t>
      </w:r>
      <w:r w:rsidRPr="00F51B46">
        <w:rPr>
          <w:lang w:val="en-US"/>
        </w:rPr>
        <w:t>*Creation*</w:t>
      </w:r>
      <w:r>
        <w:t>Творение</w:t>
      </w:r>
      <w:r w:rsidRPr="00F51B46">
        <w:rPr>
          <w:lang w:val="en-US"/>
        </w:rPr>
        <w:t>*Determinism*</w:t>
      </w:r>
      <w:r>
        <w:t>Детерминизм</w:t>
      </w:r>
      <w:r w:rsidRPr="00F51B46">
        <w:rPr>
          <w:lang w:val="en-US"/>
        </w:rPr>
        <w:t>*Environment*</w:t>
      </w:r>
      <w:r>
        <w:t>Окружающая</w:t>
      </w:r>
      <w:r w:rsidRPr="00F51B46">
        <w:rPr>
          <w:lang w:val="en-US"/>
        </w:rPr>
        <w:t xml:space="preserve"> </w:t>
      </w:r>
      <w:r>
        <w:t>среда</w:t>
      </w:r>
      <w:r w:rsidRPr="00F51B46">
        <w:rPr>
          <w:lang w:val="en-US"/>
        </w:rPr>
        <w:t>*Evolution*</w:t>
      </w:r>
      <w:r>
        <w:t>Эволюция</w:t>
      </w:r>
      <w:r w:rsidRPr="00F51B46">
        <w:rPr>
          <w:lang w:val="en-US"/>
        </w:rPr>
        <w:t>*Freedom*</w:t>
      </w:r>
      <w:r>
        <w:t>Свобода</w:t>
      </w:r>
      <w:r w:rsidRPr="00F51B46">
        <w:rPr>
          <w:lang w:val="en-US"/>
        </w:rPr>
        <w:t>*Information*</w:t>
      </w:r>
      <w:r>
        <w:t>Информация</w:t>
      </w:r>
      <w:r w:rsidRPr="00F51B46">
        <w:rPr>
          <w:lang w:val="en-US"/>
        </w:rPr>
        <w:t>*Determinism*</w:t>
      </w:r>
      <w:r>
        <w:t>Детерминизм</w:t>
      </w:r>
      <w:r w:rsidRPr="00F51B46">
        <w:rPr>
          <w:lang w:val="en-US"/>
        </w:rPr>
        <w:t>*Mind*</w:t>
      </w:r>
      <w:r>
        <w:t>Ум</w:t>
      </w:r>
      <w:r w:rsidRPr="00F51B46">
        <w:rPr>
          <w:lang w:val="en-US"/>
        </w:rPr>
        <w:t>*</w:t>
      </w:r>
      <w:r>
        <w:t>Рассудок</w:t>
      </w:r>
      <w:r w:rsidRPr="00F51B46">
        <w:rPr>
          <w:lang w:val="en-US"/>
        </w:rPr>
        <w:t>*Order*</w:t>
      </w:r>
      <w:r>
        <w:t>Порядок</w:t>
      </w:r>
      <w:r w:rsidRPr="00F51B46">
        <w:rPr>
          <w:lang w:val="en-US"/>
        </w:rPr>
        <w:t>*Physics*</w:t>
      </w:r>
      <w:r>
        <w:t>Физика</w:t>
      </w:r>
      <w:r w:rsidRPr="00F51B46">
        <w:rPr>
          <w:lang w:val="en-US"/>
        </w:rPr>
        <w:t>*Time*</w:t>
      </w:r>
      <w:r>
        <w:t>Время</w:t>
      </w:r>
      <w:r w:rsidRPr="00F51B46">
        <w:rPr>
          <w:lang w:val="en-US"/>
        </w:rPr>
        <w:t>*Universe*</w:t>
      </w:r>
      <w:r>
        <w:t>Вселенная</w:t>
      </w:r>
      <w:r w:rsidRPr="00F51B46">
        <w:rPr>
          <w:lang w:val="en-US"/>
        </w:rPr>
        <w:t xml:space="preserve"> 2 </w:t>
      </w:r>
    </w:p>
    <w:p w:rsidR="00002331" w:rsidRDefault="00002331" w:rsidP="00002331">
      <w:pPr>
        <w:pStyle w:val="af"/>
      </w:pPr>
      <w:r>
        <w:t>УДК   231.2</w:t>
      </w:r>
    </w:p>
    <w:p w:rsidR="00F51B46" w:rsidRDefault="00002331" w:rsidP="00002331">
      <w:pPr>
        <w:pStyle w:val="af"/>
      </w:pPr>
      <w:r>
        <w:t>ИН - 1</w:t>
      </w:r>
    </w:p>
    <w:p w:rsidR="00F51B46" w:rsidRPr="002D5A83" w:rsidRDefault="00F51B46" w:rsidP="00F51B46">
      <w:pPr>
        <w:pStyle w:val="a"/>
        <w:rPr>
          <w:lang w:val="en-US"/>
        </w:rPr>
      </w:pPr>
      <w:r w:rsidRPr="00F51B46">
        <w:rPr>
          <w:lang w:val="en-US"/>
        </w:rPr>
        <w:t xml:space="preserve">28904 3967 231.2:290.113 C 52 </w:t>
      </w:r>
      <w:r w:rsidRPr="00F51B46">
        <w:rPr>
          <w:b/>
          <w:lang w:val="en-US"/>
        </w:rPr>
        <w:t>Chittick, William C.</w:t>
      </w:r>
      <w:r w:rsidRPr="00F51B46">
        <w:rPr>
          <w:lang w:val="en-US"/>
        </w:rPr>
        <w:t xml:space="preserve"> Science of the cosmos, science of the soul : The pertinence of islamic cosmology in the modern world / William C. Chittick.--Oxford : One World,2008.--159, XIp.--(ISSR Library) .--ISBN 978-1-85168-495-3 Eng. Religion*</w:t>
      </w:r>
      <w:r>
        <w:t>Религия</w:t>
      </w:r>
      <w:r w:rsidRPr="00F51B46">
        <w:rPr>
          <w:lang w:val="en-US"/>
        </w:rPr>
        <w:t>*Science*</w:t>
      </w:r>
      <w:r>
        <w:t>Наука</w:t>
      </w:r>
      <w:r w:rsidRPr="00F51B46">
        <w:rPr>
          <w:lang w:val="en-US"/>
        </w:rPr>
        <w:t>*Belief*</w:t>
      </w:r>
      <w:r>
        <w:t>Вера</w:t>
      </w:r>
      <w:r w:rsidRPr="00F51B46">
        <w:rPr>
          <w:lang w:val="en-US"/>
        </w:rPr>
        <w:t>*Islam*</w:t>
      </w:r>
      <w:r>
        <w:t>Ислам</w:t>
      </w:r>
      <w:r w:rsidRPr="00F51B46">
        <w:rPr>
          <w:lang w:val="en-US"/>
        </w:rPr>
        <w:t>*Modernity*</w:t>
      </w:r>
      <w:r>
        <w:t>Современность</w:t>
      </w:r>
      <w:r w:rsidRPr="00F51B46">
        <w:rPr>
          <w:lang w:val="en-US"/>
        </w:rPr>
        <w:t>*Tradition*</w:t>
      </w:r>
      <w:r>
        <w:t>Традиция</w:t>
      </w:r>
      <w:r w:rsidRPr="00F51B46">
        <w:rPr>
          <w:lang w:val="en-US"/>
        </w:rPr>
        <w:t>*Knowledge*</w:t>
      </w:r>
      <w:r>
        <w:t>Знание</w:t>
      </w:r>
      <w:r w:rsidRPr="00F51B46">
        <w:rPr>
          <w:lang w:val="en-US"/>
        </w:rPr>
        <w:t>*Idea*</w:t>
      </w:r>
      <w:r>
        <w:t>Идея</w:t>
      </w:r>
      <w:r w:rsidRPr="00F51B46">
        <w:rPr>
          <w:lang w:val="en-US"/>
        </w:rPr>
        <w:t>*Sufism*</w:t>
      </w:r>
      <w:r>
        <w:t>Суфизм</w:t>
      </w:r>
      <w:r w:rsidRPr="00F51B46">
        <w:rPr>
          <w:lang w:val="en-US"/>
        </w:rPr>
        <w:t>*Cosmos*</w:t>
      </w:r>
      <w:r>
        <w:t>Космос</w:t>
      </w:r>
      <w:r w:rsidRPr="00F51B46">
        <w:rPr>
          <w:lang w:val="en-US"/>
        </w:rPr>
        <w:t>*Soul*</w:t>
      </w:r>
      <w:r>
        <w:t>Душа</w:t>
      </w:r>
      <w:r w:rsidRPr="00F51B46">
        <w:rPr>
          <w:lang w:val="en-US"/>
        </w:rPr>
        <w:t>*Meaning*</w:t>
      </w:r>
      <w:r>
        <w:t>Значение</w:t>
      </w:r>
      <w:r w:rsidRPr="00F51B46">
        <w:rPr>
          <w:lang w:val="en-US"/>
        </w:rPr>
        <w:t>*</w:t>
      </w:r>
      <w:r>
        <w:t>Смысл</w:t>
      </w:r>
      <w:r w:rsidRPr="00F51B46">
        <w:rPr>
          <w:lang w:val="en-US"/>
        </w:rPr>
        <w:t>*Cosmology*</w:t>
      </w:r>
      <w:r>
        <w:t>Космология</w:t>
      </w:r>
      <w:r w:rsidRPr="00F51B46">
        <w:rPr>
          <w:lang w:val="en-US"/>
        </w:rPr>
        <w:t xml:space="preserve"> 2 </w:t>
      </w:r>
    </w:p>
    <w:p w:rsidR="00F51B46" w:rsidRDefault="00F51B46" w:rsidP="00F51B46">
      <w:pPr>
        <w:pStyle w:val="af"/>
      </w:pPr>
      <w:r>
        <w:t>УДК   231.2 + 290.113</w:t>
      </w:r>
    </w:p>
    <w:p w:rsidR="00F51B46" w:rsidRDefault="00F51B46" w:rsidP="00F51B46">
      <w:pPr>
        <w:pStyle w:val="af"/>
      </w:pPr>
      <w:r>
        <w:t>ИН - 1</w:t>
      </w:r>
    </w:p>
    <w:p w:rsidR="00F51B46" w:rsidRPr="002D5A83" w:rsidRDefault="00F51B46" w:rsidP="00F51B46">
      <w:pPr>
        <w:pStyle w:val="a"/>
        <w:rPr>
          <w:lang w:val="en-US"/>
        </w:rPr>
      </w:pPr>
      <w:r w:rsidRPr="00F51B46">
        <w:rPr>
          <w:lang w:val="en-US"/>
        </w:rPr>
        <w:t xml:space="preserve">28915 3978 231.2:280.9 C 56 </w:t>
      </w:r>
      <w:r w:rsidRPr="00F51B46">
        <w:rPr>
          <w:b/>
          <w:lang w:val="en-US"/>
        </w:rPr>
        <w:t xml:space="preserve">Christianity </w:t>
      </w:r>
      <w:r w:rsidRPr="00F51B46">
        <w:rPr>
          <w:lang w:val="en-US"/>
        </w:rPr>
        <w:t>and ecology : Seeking the well-being of earth and humans / Ed. by Dieter T. Hessel and Rosemary Radford Ruether Hessel, Dieter T.*Ruether R.R.--Harvard : Harvard University Press,2000.--720, XLVIp.--(ISSR Library. Religions of the World and Ecology ) .--ISBN 978-0945454-205 Eng. Religion*</w:t>
      </w:r>
      <w:r>
        <w:t>Религия</w:t>
      </w:r>
      <w:r w:rsidRPr="00F51B46">
        <w:rPr>
          <w:lang w:val="en-US"/>
        </w:rPr>
        <w:t>*Science*</w:t>
      </w:r>
      <w:r>
        <w:t>Наука</w:t>
      </w:r>
      <w:r w:rsidRPr="00F51B46">
        <w:rPr>
          <w:lang w:val="en-US"/>
        </w:rPr>
        <w:t>*Belief*</w:t>
      </w:r>
      <w:r>
        <w:t>Вера</w:t>
      </w:r>
      <w:r w:rsidRPr="00F51B46">
        <w:rPr>
          <w:lang w:val="en-US"/>
        </w:rPr>
        <w:t>*Christianity*</w:t>
      </w:r>
      <w:r>
        <w:t>Христианство</w:t>
      </w:r>
      <w:r w:rsidRPr="00F51B46">
        <w:rPr>
          <w:lang w:val="en-US"/>
        </w:rPr>
        <w:t>*Ecology*</w:t>
      </w:r>
      <w:r>
        <w:t>Экология</w:t>
      </w:r>
      <w:r w:rsidRPr="00F51B46">
        <w:rPr>
          <w:lang w:val="en-US"/>
        </w:rPr>
        <w:t>*Creation*</w:t>
      </w:r>
      <w:r>
        <w:t>Творение</w:t>
      </w:r>
      <w:r w:rsidRPr="00F51B46">
        <w:rPr>
          <w:lang w:val="en-US"/>
        </w:rPr>
        <w:t>*Creator*</w:t>
      </w:r>
      <w:r>
        <w:t>Творец</w:t>
      </w:r>
      <w:r w:rsidRPr="00F51B46">
        <w:rPr>
          <w:lang w:val="en-US"/>
        </w:rPr>
        <w:t>*Christology*</w:t>
      </w:r>
      <w:r>
        <w:t>Христология</w:t>
      </w:r>
      <w:r w:rsidRPr="00F51B46">
        <w:rPr>
          <w:lang w:val="en-US"/>
        </w:rPr>
        <w:t>*Icon*</w:t>
      </w:r>
      <w:r>
        <w:t>Икона</w:t>
      </w:r>
      <w:r w:rsidRPr="00F51B46">
        <w:rPr>
          <w:lang w:val="en-US"/>
        </w:rPr>
        <w:t>*Pneumatology*</w:t>
      </w:r>
      <w:r>
        <w:t>Пневматология</w:t>
      </w:r>
      <w:r w:rsidRPr="00F51B46">
        <w:rPr>
          <w:lang w:val="en-US"/>
        </w:rPr>
        <w:t>*Ecofeminism*</w:t>
      </w:r>
      <w:r>
        <w:t>Экофеминизм</w:t>
      </w:r>
      <w:r w:rsidRPr="00F51B46">
        <w:rPr>
          <w:lang w:val="en-US"/>
        </w:rPr>
        <w:t>*Earth*</w:t>
      </w:r>
      <w:r>
        <w:t>Земля</w:t>
      </w:r>
      <w:r w:rsidRPr="00F51B46">
        <w:rPr>
          <w:lang w:val="en-US"/>
        </w:rPr>
        <w:t>*Ecological theology*</w:t>
      </w:r>
      <w:r>
        <w:t>Экотеология</w:t>
      </w:r>
      <w:r w:rsidRPr="00F51B46">
        <w:rPr>
          <w:lang w:val="en-US"/>
        </w:rPr>
        <w:t>*Ecological ethics*</w:t>
      </w:r>
      <w:r>
        <w:t>Экологическая</w:t>
      </w:r>
      <w:r w:rsidRPr="00F51B46">
        <w:rPr>
          <w:lang w:val="en-US"/>
        </w:rPr>
        <w:t xml:space="preserve"> </w:t>
      </w:r>
      <w:r>
        <w:t>этика</w:t>
      </w:r>
      <w:r w:rsidRPr="00F51B46">
        <w:rPr>
          <w:lang w:val="en-US"/>
        </w:rPr>
        <w:t>*Eschatology*</w:t>
      </w:r>
      <w:r>
        <w:t>Эсхатология</w:t>
      </w:r>
      <w:r w:rsidRPr="00F51B46">
        <w:rPr>
          <w:lang w:val="en-US"/>
        </w:rPr>
        <w:t>*Cosmos*</w:t>
      </w:r>
      <w:r>
        <w:t>Космос</w:t>
      </w:r>
      <w:r w:rsidRPr="00F51B46">
        <w:rPr>
          <w:lang w:val="en-US"/>
        </w:rPr>
        <w:t>*Sustainability*</w:t>
      </w:r>
      <w:r>
        <w:t>Устойчивость</w:t>
      </w:r>
      <w:r w:rsidRPr="00F51B46">
        <w:rPr>
          <w:lang w:val="en-US"/>
        </w:rPr>
        <w:t>*Population*</w:t>
      </w:r>
      <w:r>
        <w:t>Население</w:t>
      </w:r>
      <w:r w:rsidRPr="00F51B46">
        <w:rPr>
          <w:lang w:val="en-US"/>
        </w:rPr>
        <w:t>*Consumption*</w:t>
      </w:r>
      <w:r>
        <w:t>Потребление</w:t>
      </w:r>
      <w:r w:rsidRPr="00F51B46">
        <w:rPr>
          <w:lang w:val="en-US"/>
        </w:rPr>
        <w:t>*Ecological justice*</w:t>
      </w:r>
      <w:r>
        <w:t>Экологическая</w:t>
      </w:r>
      <w:r w:rsidRPr="00F51B46">
        <w:rPr>
          <w:lang w:val="en-US"/>
        </w:rPr>
        <w:t xml:space="preserve"> </w:t>
      </w:r>
      <w:r>
        <w:t>справедливость</w:t>
      </w:r>
      <w:r w:rsidRPr="00F51B46">
        <w:rPr>
          <w:lang w:val="en-US"/>
        </w:rPr>
        <w:t>*Economics*</w:t>
      </w:r>
      <w:r>
        <w:t>Экономика</w:t>
      </w:r>
      <w:r w:rsidRPr="00F51B46">
        <w:rPr>
          <w:lang w:val="en-US"/>
        </w:rPr>
        <w:t>*Animal*</w:t>
      </w:r>
      <w:r>
        <w:t>Животное</w:t>
      </w:r>
      <w:r w:rsidRPr="00F51B46">
        <w:rPr>
          <w:lang w:val="en-US"/>
        </w:rPr>
        <w:t xml:space="preserve"> 2 </w:t>
      </w:r>
    </w:p>
    <w:p w:rsidR="00F51B46" w:rsidRDefault="00F51B46" w:rsidP="00F51B46">
      <w:pPr>
        <w:pStyle w:val="af"/>
      </w:pPr>
      <w:r>
        <w:t>УДК   231.2 + 280.9</w:t>
      </w:r>
    </w:p>
    <w:p w:rsidR="00F51B46" w:rsidRDefault="00F51B46" w:rsidP="00F51B46">
      <w:pPr>
        <w:pStyle w:val="af"/>
      </w:pPr>
      <w:r>
        <w:t>ИН - 1</w:t>
      </w:r>
    </w:p>
    <w:p w:rsidR="00F51B46" w:rsidRPr="002D5A83" w:rsidRDefault="00F51B46" w:rsidP="00F51B46">
      <w:pPr>
        <w:pStyle w:val="a"/>
        <w:rPr>
          <w:lang w:val="en-US"/>
        </w:rPr>
      </w:pPr>
      <w:r w:rsidRPr="00F51B46">
        <w:rPr>
          <w:lang w:val="en-US"/>
        </w:rPr>
        <w:t xml:space="preserve">28988 4040 231.2 C 59 </w:t>
      </w:r>
      <w:r w:rsidRPr="00F51B46">
        <w:rPr>
          <w:b/>
          <w:lang w:val="en-US"/>
        </w:rPr>
        <w:t>Clayton, Philip</w:t>
      </w:r>
      <w:r w:rsidRPr="00F51B46">
        <w:rPr>
          <w:lang w:val="en-US"/>
        </w:rPr>
        <w:t xml:space="preserve"> Adventures in the Spirit : God, world, divine action / Philip Clayton ; Ed. by Zachary Simpson.--Minneapolis : Fortress Press,2008.--310, IXp. : </w:t>
      </w:r>
      <w:r>
        <w:t>ил</w:t>
      </w:r>
      <w:r w:rsidRPr="00F51B46">
        <w:rPr>
          <w:lang w:val="en-US"/>
        </w:rPr>
        <w:t>.--(ISSR Library) .--ISBN 978-0-8006-6318-6 Eng. Religion*</w:t>
      </w:r>
      <w:r>
        <w:t>Религия</w:t>
      </w:r>
      <w:r w:rsidRPr="00F51B46">
        <w:rPr>
          <w:lang w:val="en-US"/>
        </w:rPr>
        <w:t>*Science*</w:t>
      </w:r>
      <w:r>
        <w:t>Наука</w:t>
      </w:r>
      <w:r w:rsidRPr="00F51B46">
        <w:rPr>
          <w:lang w:val="en-US"/>
        </w:rPr>
        <w:t>*Belief*</w:t>
      </w:r>
      <w:r>
        <w:t>Вера</w:t>
      </w:r>
      <w:r w:rsidRPr="00F51B46">
        <w:rPr>
          <w:lang w:val="en-US"/>
        </w:rPr>
        <w:t>*Truth*</w:t>
      </w:r>
      <w:r>
        <w:t>Правда</w:t>
      </w:r>
      <w:r w:rsidRPr="00F51B46">
        <w:rPr>
          <w:lang w:val="en-US"/>
        </w:rPr>
        <w:t>*</w:t>
      </w:r>
      <w:r>
        <w:t>Истина</w:t>
      </w:r>
      <w:r w:rsidRPr="00F51B46">
        <w:rPr>
          <w:lang w:val="en-US"/>
        </w:rPr>
        <w:t>*Emergence*</w:t>
      </w:r>
      <w:r>
        <w:t>Возникновение</w:t>
      </w:r>
      <w:r w:rsidRPr="00F51B46">
        <w:rPr>
          <w:lang w:val="en-US"/>
        </w:rPr>
        <w:t>*Matter*</w:t>
      </w:r>
      <w:r>
        <w:t>Материя</w:t>
      </w:r>
      <w:r w:rsidRPr="00F51B46">
        <w:rPr>
          <w:lang w:val="en-US"/>
        </w:rPr>
        <w:t>*Evolution*</w:t>
      </w:r>
      <w:r>
        <w:t>Эволюция</w:t>
      </w:r>
      <w:r w:rsidRPr="00F51B46">
        <w:rPr>
          <w:lang w:val="en-US"/>
        </w:rPr>
        <w:t>*Life*</w:t>
      </w:r>
      <w:r>
        <w:t>Жизнь</w:t>
      </w:r>
      <w:r w:rsidRPr="00F51B46">
        <w:rPr>
          <w:lang w:val="en-US"/>
        </w:rPr>
        <w:t>*Spirit*</w:t>
      </w:r>
      <w:r>
        <w:t>Дух</w:t>
      </w:r>
      <w:r w:rsidRPr="00F51B46">
        <w:rPr>
          <w:lang w:val="en-US"/>
        </w:rPr>
        <w:t>*Panentheism*</w:t>
      </w:r>
      <w:r>
        <w:t>Панентеизм</w:t>
      </w:r>
      <w:r w:rsidRPr="00F51B46">
        <w:rPr>
          <w:lang w:val="en-US"/>
        </w:rPr>
        <w:t>*Derrida*</w:t>
      </w:r>
      <w:r>
        <w:t>Деррида</w:t>
      </w:r>
      <w:r w:rsidRPr="00F51B46">
        <w:rPr>
          <w:lang w:val="en-US"/>
        </w:rPr>
        <w:t>*Dialogue*</w:t>
      </w:r>
      <w:r>
        <w:t>Диалог</w:t>
      </w:r>
      <w:r w:rsidRPr="00F51B46">
        <w:rPr>
          <w:lang w:val="en-US"/>
        </w:rPr>
        <w:t xml:space="preserve"> 2 </w:t>
      </w:r>
    </w:p>
    <w:p w:rsidR="00F51B46" w:rsidRDefault="00F51B46" w:rsidP="00F51B46">
      <w:pPr>
        <w:pStyle w:val="af"/>
      </w:pPr>
      <w:r>
        <w:t>УДК   231.2</w:t>
      </w:r>
    </w:p>
    <w:p w:rsidR="00F51B46" w:rsidRDefault="00F51B46" w:rsidP="00F51B46">
      <w:pPr>
        <w:pStyle w:val="af"/>
      </w:pPr>
      <w:r>
        <w:t>ИН - 1</w:t>
      </w:r>
    </w:p>
    <w:p w:rsidR="00F51B46" w:rsidRPr="002D5A83" w:rsidRDefault="00F51B46" w:rsidP="00F51B46">
      <w:pPr>
        <w:pStyle w:val="a"/>
        <w:rPr>
          <w:lang w:val="en-US"/>
        </w:rPr>
      </w:pPr>
      <w:r w:rsidRPr="00F51B46">
        <w:rPr>
          <w:lang w:val="en-US"/>
        </w:rPr>
        <w:t xml:space="preserve">28974 4026 231.2 C 59 </w:t>
      </w:r>
      <w:r w:rsidRPr="00F51B46">
        <w:rPr>
          <w:b/>
          <w:lang w:val="en-US"/>
        </w:rPr>
        <w:t>Clayton, Philip D.</w:t>
      </w:r>
      <w:r w:rsidRPr="00F51B46">
        <w:rPr>
          <w:lang w:val="en-US"/>
        </w:rPr>
        <w:t xml:space="preserve"> God and contemporary science / Philip D. Clayton.--Grand Rapids, Michigan : WM. B. Eerdmans Publishing Company,1997.--274, XIIp.--(ISSR Library. Edinburgh Studies in Constructive Theology) .--ISBN 0-8028-4460-X Eng. Religion*</w:t>
      </w:r>
      <w:r>
        <w:t>Религия</w:t>
      </w:r>
      <w:r w:rsidRPr="00F51B46">
        <w:rPr>
          <w:lang w:val="en-US"/>
        </w:rPr>
        <w:t>*Science*</w:t>
      </w:r>
      <w:r>
        <w:t>Наука</w:t>
      </w:r>
      <w:r w:rsidRPr="00F51B46">
        <w:rPr>
          <w:lang w:val="en-US"/>
        </w:rPr>
        <w:t>*Belief*</w:t>
      </w:r>
      <w:r>
        <w:t>Вера</w:t>
      </w:r>
      <w:r w:rsidRPr="00F51B46">
        <w:rPr>
          <w:lang w:val="en-US"/>
        </w:rPr>
        <w:t>*Theology*</w:t>
      </w:r>
      <w:r>
        <w:t>Теология</w:t>
      </w:r>
      <w:r w:rsidRPr="00F51B46">
        <w:rPr>
          <w:lang w:val="en-US"/>
        </w:rPr>
        <w:t>*Postmodernism*</w:t>
      </w:r>
      <w:r>
        <w:t>Постмодернизм</w:t>
      </w:r>
      <w:r w:rsidRPr="00F51B46">
        <w:rPr>
          <w:lang w:val="en-US"/>
        </w:rPr>
        <w:t>*Postmodern*</w:t>
      </w:r>
      <w:r>
        <w:t>Постмодерн</w:t>
      </w:r>
      <w:r w:rsidRPr="00F51B46">
        <w:rPr>
          <w:lang w:val="en-US"/>
        </w:rPr>
        <w:t>*World*</w:t>
      </w:r>
      <w:r>
        <w:t>Мир</w:t>
      </w:r>
      <w:r w:rsidRPr="00F51B46">
        <w:rPr>
          <w:lang w:val="en-US"/>
        </w:rPr>
        <w:t>*Christology*</w:t>
      </w:r>
      <w:r>
        <w:t>Христология</w:t>
      </w:r>
      <w:r w:rsidRPr="00F51B46">
        <w:rPr>
          <w:lang w:val="en-US"/>
        </w:rPr>
        <w:t>*Christ*</w:t>
      </w:r>
      <w:r>
        <w:t>Христос</w:t>
      </w:r>
      <w:r w:rsidRPr="00F51B46">
        <w:rPr>
          <w:lang w:val="en-US"/>
        </w:rPr>
        <w:t>*Trinity*</w:t>
      </w:r>
      <w:r>
        <w:t>Троица</w:t>
      </w:r>
      <w:r w:rsidRPr="00F51B46">
        <w:rPr>
          <w:lang w:val="en-US"/>
        </w:rPr>
        <w:t>*Panentheism*</w:t>
      </w:r>
      <w:r>
        <w:t>Панентеизм</w:t>
      </w:r>
      <w:r w:rsidRPr="00F51B46">
        <w:rPr>
          <w:lang w:val="en-US"/>
        </w:rPr>
        <w:t>*Cosmology*</w:t>
      </w:r>
      <w:r>
        <w:t>Космология</w:t>
      </w:r>
      <w:r w:rsidRPr="00F51B46">
        <w:rPr>
          <w:lang w:val="en-US"/>
        </w:rPr>
        <w:t>*Holism*</w:t>
      </w:r>
      <w:r>
        <w:t>Холизм</w:t>
      </w:r>
      <w:r w:rsidRPr="00F51B46">
        <w:rPr>
          <w:lang w:val="en-US"/>
        </w:rPr>
        <w:t>*Naturalism*</w:t>
      </w:r>
      <w:r>
        <w:t>Натурализм</w:t>
      </w:r>
      <w:r w:rsidRPr="00F51B46">
        <w:rPr>
          <w:lang w:val="en-US"/>
        </w:rPr>
        <w:t>*Causality*</w:t>
      </w:r>
      <w:r>
        <w:t>Каузальность</w:t>
      </w:r>
      <w:r w:rsidRPr="00F51B46">
        <w:rPr>
          <w:lang w:val="en-US"/>
        </w:rPr>
        <w:t xml:space="preserve"> 2 </w:t>
      </w:r>
    </w:p>
    <w:p w:rsidR="00F51B46" w:rsidRDefault="00F51B46" w:rsidP="00F51B46">
      <w:pPr>
        <w:pStyle w:val="af"/>
      </w:pPr>
      <w:r>
        <w:t>УДК   231.2</w:t>
      </w:r>
    </w:p>
    <w:p w:rsidR="00F51B46" w:rsidRDefault="00F51B46" w:rsidP="00F51B46">
      <w:pPr>
        <w:pStyle w:val="af"/>
      </w:pPr>
      <w:r>
        <w:t>ИН - 1</w:t>
      </w:r>
    </w:p>
    <w:p w:rsidR="00F51B46" w:rsidRPr="002D5A83" w:rsidRDefault="00F51B46" w:rsidP="00F51B46">
      <w:pPr>
        <w:pStyle w:val="a"/>
        <w:rPr>
          <w:lang w:val="en-US"/>
        </w:rPr>
      </w:pPr>
      <w:r w:rsidRPr="00F51B46">
        <w:rPr>
          <w:lang w:val="en-US"/>
        </w:rPr>
        <w:t xml:space="preserve">28848 3859 231.2 C 59 </w:t>
      </w:r>
      <w:r w:rsidRPr="00F51B46">
        <w:rPr>
          <w:b/>
          <w:lang w:val="en-US"/>
        </w:rPr>
        <w:t>Clayton, Philip</w:t>
      </w:r>
      <w:r w:rsidRPr="00F51B46">
        <w:rPr>
          <w:lang w:val="en-US"/>
        </w:rPr>
        <w:t xml:space="preserve"> Mind and Emergence : From quantum to consciousness / Ph. Clayton.--Oxford, New York : Oxford University Press,2008.--236, Xp.--(ISSR Library) .--ISBN 978-0-19-929143-4 Eng. Religion*</w:t>
      </w:r>
      <w:r>
        <w:t>Религия</w:t>
      </w:r>
      <w:r w:rsidRPr="00F51B46">
        <w:rPr>
          <w:lang w:val="en-US"/>
        </w:rPr>
        <w:t>*Science*</w:t>
      </w:r>
      <w:r>
        <w:t>Наука</w:t>
      </w:r>
      <w:r w:rsidRPr="00F51B46">
        <w:rPr>
          <w:lang w:val="en-US"/>
        </w:rPr>
        <w:t>*Belief*</w:t>
      </w:r>
      <w:r>
        <w:t>Вера</w:t>
      </w:r>
      <w:r w:rsidRPr="00F51B46">
        <w:rPr>
          <w:lang w:val="en-US"/>
        </w:rPr>
        <w:t>*Reduction*</w:t>
      </w:r>
      <w:r>
        <w:t>Редукция</w:t>
      </w:r>
      <w:r w:rsidRPr="00F51B46">
        <w:rPr>
          <w:lang w:val="en-US"/>
        </w:rPr>
        <w:t>*Emergence*</w:t>
      </w:r>
      <w:r>
        <w:t>Возникновение</w:t>
      </w:r>
      <w:r w:rsidRPr="00F51B46">
        <w:rPr>
          <w:lang w:val="en-US"/>
        </w:rPr>
        <w:t>*Mind*</w:t>
      </w:r>
      <w:r>
        <w:t>Разум</w:t>
      </w:r>
      <w:r w:rsidRPr="00F51B46">
        <w:rPr>
          <w:lang w:val="en-US"/>
        </w:rPr>
        <w:t>*</w:t>
      </w:r>
      <w:r>
        <w:t>Ум</w:t>
      </w:r>
      <w:r w:rsidRPr="00F51B46">
        <w:rPr>
          <w:lang w:val="en-US"/>
        </w:rPr>
        <w:t>*Physicalism*</w:t>
      </w:r>
      <w:r>
        <w:t>Физикализм</w:t>
      </w:r>
      <w:r w:rsidRPr="00F51B46">
        <w:rPr>
          <w:lang w:val="en-US"/>
        </w:rPr>
        <w:t>*Physics*</w:t>
      </w:r>
      <w:r>
        <w:t>Физика</w:t>
      </w:r>
      <w:r w:rsidRPr="00F51B46">
        <w:rPr>
          <w:lang w:val="en-US"/>
        </w:rPr>
        <w:t>*Biochemistry*</w:t>
      </w:r>
      <w:r>
        <w:t>Биохимия</w:t>
      </w:r>
      <w:r w:rsidRPr="00F51B46">
        <w:rPr>
          <w:lang w:val="en-US"/>
        </w:rPr>
        <w:t>*Biology*</w:t>
      </w:r>
      <w:r>
        <w:t>Биология</w:t>
      </w:r>
      <w:r w:rsidRPr="00F51B46">
        <w:rPr>
          <w:lang w:val="en-US"/>
        </w:rPr>
        <w:t>*Evolution*</w:t>
      </w:r>
      <w:r>
        <w:t>Эволюция</w:t>
      </w:r>
      <w:r w:rsidRPr="00F51B46">
        <w:rPr>
          <w:lang w:val="en-US"/>
        </w:rPr>
        <w:t>*Life*</w:t>
      </w:r>
      <w:r>
        <w:t>Жизнь</w:t>
      </w:r>
      <w:r w:rsidRPr="00F51B46">
        <w:rPr>
          <w:lang w:val="en-US"/>
        </w:rPr>
        <w:t>*Consciousness*</w:t>
      </w:r>
      <w:r>
        <w:t>Сознание</w:t>
      </w:r>
      <w:r w:rsidRPr="00F51B46">
        <w:rPr>
          <w:lang w:val="en-US"/>
        </w:rPr>
        <w:t>*Metaphysics*</w:t>
      </w:r>
      <w:r>
        <w:t>Метафизика</w:t>
      </w:r>
      <w:r w:rsidRPr="00F51B46">
        <w:rPr>
          <w:lang w:val="en-US"/>
        </w:rPr>
        <w:t>*Dualism*</w:t>
      </w:r>
      <w:r>
        <w:t>Дуализм</w:t>
      </w:r>
      <w:r w:rsidRPr="00F51B46">
        <w:rPr>
          <w:lang w:val="en-US"/>
        </w:rPr>
        <w:t>*Neuroscience*</w:t>
      </w:r>
      <w:r>
        <w:t>Неврология</w:t>
      </w:r>
      <w:r w:rsidRPr="00F51B46">
        <w:rPr>
          <w:lang w:val="en-US"/>
        </w:rPr>
        <w:t>*Ontology*</w:t>
      </w:r>
      <w:r>
        <w:t>Онтология</w:t>
      </w:r>
      <w:r w:rsidRPr="00F51B46">
        <w:rPr>
          <w:lang w:val="en-US"/>
        </w:rPr>
        <w:t xml:space="preserve"> 2 </w:t>
      </w:r>
    </w:p>
    <w:p w:rsidR="00F51B46" w:rsidRDefault="00F51B46" w:rsidP="00F51B46">
      <w:pPr>
        <w:pStyle w:val="af"/>
      </w:pPr>
      <w:r>
        <w:lastRenderedPageBreak/>
        <w:t>УДК   231.2</w:t>
      </w:r>
    </w:p>
    <w:p w:rsidR="00F51B46" w:rsidRDefault="00F51B46" w:rsidP="00F51B46">
      <w:pPr>
        <w:pStyle w:val="af"/>
      </w:pPr>
      <w:r>
        <w:t>ИН - 1</w:t>
      </w:r>
    </w:p>
    <w:p w:rsidR="00F51B46" w:rsidRPr="002D5A83" w:rsidRDefault="00F51B46" w:rsidP="00F51B46">
      <w:pPr>
        <w:pStyle w:val="a"/>
        <w:rPr>
          <w:lang w:val="en-US"/>
        </w:rPr>
      </w:pPr>
      <w:r w:rsidRPr="00F51B46">
        <w:rPr>
          <w:lang w:val="en-US"/>
        </w:rPr>
        <w:t xml:space="preserve">29102 4110 231.2 C 65 </w:t>
      </w:r>
      <w:r w:rsidRPr="00F51B46">
        <w:rPr>
          <w:b/>
          <w:lang w:val="en-US"/>
        </w:rPr>
        <w:t>Cobb, John B.</w:t>
      </w:r>
      <w:r w:rsidRPr="00F51B46">
        <w:rPr>
          <w:lang w:val="en-US"/>
        </w:rPr>
        <w:t xml:space="preserve"> A Christian natural theology : Based on the thought of Alfred North Whitehead / John  B. Cobb.--Second edition.--Lousville, London : Westminster John Knox Press,2007.--201, XXIIp.--(ISSR Library) .--ISBN 978-0-664-23018-0*0-664-23018-0 Eng. Religion*</w:t>
      </w:r>
      <w:r>
        <w:t>Религия</w:t>
      </w:r>
      <w:r w:rsidRPr="00F51B46">
        <w:rPr>
          <w:lang w:val="en-US"/>
        </w:rPr>
        <w:t>*Science*</w:t>
      </w:r>
      <w:r>
        <w:t>Наука</w:t>
      </w:r>
      <w:r w:rsidRPr="00F51B46">
        <w:rPr>
          <w:lang w:val="en-US"/>
        </w:rPr>
        <w:t>*Belief*</w:t>
      </w:r>
      <w:r>
        <w:t>Вера</w:t>
      </w:r>
      <w:r w:rsidRPr="00F51B46">
        <w:rPr>
          <w:lang w:val="en-US"/>
        </w:rPr>
        <w:t>*Whitehead A.N.*</w:t>
      </w:r>
      <w:r>
        <w:t>Уайтхед</w:t>
      </w:r>
      <w:r w:rsidRPr="00F51B46">
        <w:rPr>
          <w:lang w:val="en-US"/>
        </w:rPr>
        <w:t xml:space="preserve"> </w:t>
      </w:r>
      <w:r>
        <w:t>А</w:t>
      </w:r>
      <w:r w:rsidRPr="00F51B46">
        <w:rPr>
          <w:lang w:val="en-US"/>
        </w:rPr>
        <w:t>.</w:t>
      </w:r>
      <w:r>
        <w:t>Н</w:t>
      </w:r>
      <w:r w:rsidRPr="00F51B46">
        <w:rPr>
          <w:lang w:val="en-US"/>
        </w:rPr>
        <w:t>.*Death*</w:t>
      </w:r>
      <w:r>
        <w:t>Смерть</w:t>
      </w:r>
      <w:r w:rsidRPr="00F51B46">
        <w:rPr>
          <w:lang w:val="en-US"/>
        </w:rPr>
        <w:t>*Soul*</w:t>
      </w:r>
      <w:r>
        <w:t>Душа</w:t>
      </w:r>
      <w:r w:rsidRPr="00F51B46">
        <w:rPr>
          <w:lang w:val="en-US"/>
        </w:rPr>
        <w:t>*Person*</w:t>
      </w:r>
      <w:r>
        <w:t>Личность</w:t>
      </w:r>
      <w:r w:rsidRPr="00F51B46">
        <w:rPr>
          <w:lang w:val="en-US"/>
        </w:rPr>
        <w:t>*Freedom*</w:t>
      </w:r>
      <w:r>
        <w:t>Свобода</w:t>
      </w:r>
      <w:r w:rsidRPr="00F51B46">
        <w:rPr>
          <w:lang w:val="en-US"/>
        </w:rPr>
        <w:t>*Ethics*</w:t>
      </w:r>
      <w:r>
        <w:t>Этика</w:t>
      </w:r>
      <w:r w:rsidRPr="00F51B46">
        <w:rPr>
          <w:lang w:val="en-US"/>
        </w:rPr>
        <w:t>*Value*</w:t>
      </w:r>
      <w:r>
        <w:t>Ценность</w:t>
      </w:r>
      <w:r w:rsidRPr="00F51B46">
        <w:rPr>
          <w:lang w:val="en-US"/>
        </w:rPr>
        <w:t>*Peace*</w:t>
      </w:r>
      <w:r>
        <w:t>Мир</w:t>
      </w:r>
      <w:r w:rsidRPr="00F51B46">
        <w:rPr>
          <w:lang w:val="en-US"/>
        </w:rPr>
        <w:t>*Time*</w:t>
      </w:r>
      <w:r>
        <w:t>Время</w:t>
      </w:r>
      <w:r w:rsidRPr="00F51B46">
        <w:rPr>
          <w:lang w:val="en-US"/>
        </w:rPr>
        <w:t>*Providence*</w:t>
      </w:r>
      <w:r>
        <w:t>Промысел</w:t>
      </w:r>
      <w:r w:rsidRPr="00F51B46">
        <w:rPr>
          <w:lang w:val="en-US"/>
        </w:rPr>
        <w:t>*Relativism*</w:t>
      </w:r>
      <w:r>
        <w:t>Релятивизм</w:t>
      </w:r>
      <w:r w:rsidRPr="00F51B46">
        <w:rPr>
          <w:lang w:val="en-US"/>
        </w:rPr>
        <w:t xml:space="preserve"> 2 </w:t>
      </w:r>
    </w:p>
    <w:p w:rsidR="00F51B46" w:rsidRDefault="00F51B46" w:rsidP="00F51B46">
      <w:pPr>
        <w:pStyle w:val="af"/>
      </w:pPr>
      <w:r>
        <w:t>УДК   231.2</w:t>
      </w:r>
    </w:p>
    <w:p w:rsidR="00F51B46" w:rsidRDefault="00F51B46" w:rsidP="00F51B46">
      <w:pPr>
        <w:pStyle w:val="af"/>
      </w:pPr>
      <w:r>
        <w:t>ИН - 1</w:t>
      </w:r>
    </w:p>
    <w:p w:rsidR="00F51B46" w:rsidRPr="002D5A83" w:rsidRDefault="00F51B46" w:rsidP="00F51B46">
      <w:pPr>
        <w:pStyle w:val="a"/>
        <w:rPr>
          <w:lang w:val="en-US"/>
        </w:rPr>
      </w:pPr>
      <w:r w:rsidRPr="00B72B96">
        <w:rPr>
          <w:lang w:val="en-US"/>
        </w:rPr>
        <w:t xml:space="preserve">28972 4024 231.2 C 69 </w:t>
      </w:r>
      <w:r w:rsidRPr="00B72B96">
        <w:rPr>
          <w:b/>
          <w:lang w:val="en-US"/>
        </w:rPr>
        <w:t>Collins, Francis S.</w:t>
      </w:r>
      <w:r w:rsidRPr="00B72B96">
        <w:rPr>
          <w:lang w:val="en-US"/>
        </w:rPr>
        <w:t xml:space="preserve"> The language of God : A scientist presents evidence for belief / Francis S. Collins.--New York, London, Toronto, Sydney : Free Press,2007.--305, Xp.--(ISSR Library) .--ISBN 978-1-4165-4274-2*1-4165-4274-4 Eng. Religion*</w:t>
      </w:r>
      <w:r>
        <w:t>Религия</w:t>
      </w:r>
      <w:r w:rsidRPr="00B72B96">
        <w:rPr>
          <w:lang w:val="en-US"/>
        </w:rPr>
        <w:t>*Science*</w:t>
      </w:r>
      <w:r>
        <w:t>Наука</w:t>
      </w:r>
      <w:r w:rsidRPr="00B72B96">
        <w:rPr>
          <w:lang w:val="en-US"/>
        </w:rPr>
        <w:t>*Belief*</w:t>
      </w:r>
      <w:r>
        <w:t>Вера</w:t>
      </w:r>
      <w:r w:rsidRPr="00B72B96">
        <w:rPr>
          <w:lang w:val="en-US"/>
        </w:rPr>
        <w:t>*Atheism*</w:t>
      </w:r>
      <w:r>
        <w:t>Атеизм</w:t>
      </w:r>
      <w:r w:rsidRPr="00B72B96">
        <w:rPr>
          <w:lang w:val="en-US"/>
        </w:rPr>
        <w:t>*Worldview*</w:t>
      </w:r>
      <w:r>
        <w:t>Мировоззрение</w:t>
      </w:r>
      <w:r w:rsidRPr="00B72B96">
        <w:rPr>
          <w:lang w:val="en-US"/>
        </w:rPr>
        <w:t>*Life*</w:t>
      </w:r>
      <w:r>
        <w:t>Жизнь</w:t>
      </w:r>
      <w:r w:rsidRPr="00B72B96">
        <w:rPr>
          <w:lang w:val="en-US"/>
        </w:rPr>
        <w:t>*Genome*</w:t>
      </w:r>
      <w:r>
        <w:t>Геном</w:t>
      </w:r>
      <w:r w:rsidRPr="00B72B96">
        <w:rPr>
          <w:lang w:val="en-US"/>
        </w:rPr>
        <w:t>*Agnosticism*</w:t>
      </w:r>
      <w:r>
        <w:t>Агностицизм</w:t>
      </w:r>
      <w:r w:rsidRPr="00B72B96">
        <w:rPr>
          <w:lang w:val="en-US"/>
        </w:rPr>
        <w:t>*Creationism*</w:t>
      </w:r>
      <w:r>
        <w:t>Креационизм</w:t>
      </w:r>
      <w:r w:rsidRPr="00B72B96">
        <w:rPr>
          <w:lang w:val="en-US"/>
        </w:rPr>
        <w:t>*Intelligent design*</w:t>
      </w:r>
      <w:r>
        <w:t>Искусственный</w:t>
      </w:r>
      <w:r w:rsidRPr="00B72B96">
        <w:rPr>
          <w:lang w:val="en-US"/>
        </w:rPr>
        <w:t xml:space="preserve"> </w:t>
      </w:r>
      <w:r>
        <w:t>интеллект</w:t>
      </w:r>
      <w:r w:rsidRPr="00B72B96">
        <w:rPr>
          <w:lang w:val="en-US"/>
        </w:rPr>
        <w:t>*Big Bang*</w:t>
      </w:r>
      <w:r>
        <w:t>Большой</w:t>
      </w:r>
      <w:r w:rsidRPr="00B72B96">
        <w:rPr>
          <w:lang w:val="en-US"/>
        </w:rPr>
        <w:t xml:space="preserve"> </w:t>
      </w:r>
      <w:r>
        <w:t>взрыв</w:t>
      </w:r>
      <w:r w:rsidRPr="00B72B96">
        <w:rPr>
          <w:lang w:val="en-US"/>
        </w:rPr>
        <w:t xml:space="preserve"> 2 </w:t>
      </w:r>
    </w:p>
    <w:p w:rsidR="00F51B46" w:rsidRDefault="00F51B46" w:rsidP="00F51B46">
      <w:pPr>
        <w:pStyle w:val="af"/>
      </w:pPr>
      <w:r>
        <w:t>УДК   231.2</w:t>
      </w:r>
    </w:p>
    <w:p w:rsidR="00B72B96" w:rsidRDefault="00F51B46" w:rsidP="00F51B46">
      <w:pPr>
        <w:pStyle w:val="af"/>
      </w:pPr>
      <w:r>
        <w:t>ИН - 1</w:t>
      </w:r>
    </w:p>
    <w:p w:rsidR="00B72B96" w:rsidRPr="002D5A83" w:rsidRDefault="00B72B96" w:rsidP="00B72B96">
      <w:pPr>
        <w:pStyle w:val="a"/>
        <w:rPr>
          <w:lang w:val="en-US"/>
        </w:rPr>
      </w:pPr>
      <w:r w:rsidRPr="00B72B96">
        <w:rPr>
          <w:lang w:val="en-US"/>
        </w:rPr>
        <w:t xml:space="preserve">28916 3979 231.2 C 74 </w:t>
      </w:r>
      <w:r w:rsidRPr="00B72B96">
        <w:rPr>
          <w:b/>
          <w:lang w:val="en-US"/>
        </w:rPr>
        <w:t xml:space="preserve">Confucianism </w:t>
      </w:r>
      <w:r w:rsidRPr="00B72B96">
        <w:rPr>
          <w:lang w:val="en-US"/>
        </w:rPr>
        <w:t>and ecology : The interrelation of heaven, earth, and humans / Ed. by Mary Evelyn Tucker, John Berthrong Tucker, M. E.*Berthrong, J.--Harvard : Harvard University Press,1998.--378, XLVp.--(ISSR Library. Religions of the World and Ecology ) .--ISBN 0-945454-16-3 Eng. Religion*</w:t>
      </w:r>
      <w:r>
        <w:t>Религия</w:t>
      </w:r>
      <w:r w:rsidRPr="00B72B96">
        <w:rPr>
          <w:lang w:val="en-US"/>
        </w:rPr>
        <w:t>*Science*</w:t>
      </w:r>
      <w:r>
        <w:t>Наука</w:t>
      </w:r>
      <w:r w:rsidRPr="00B72B96">
        <w:rPr>
          <w:lang w:val="en-US"/>
        </w:rPr>
        <w:t>*Belief*</w:t>
      </w:r>
      <w:r>
        <w:t>Вера</w:t>
      </w:r>
      <w:r w:rsidRPr="00B72B96">
        <w:rPr>
          <w:lang w:val="en-US"/>
        </w:rPr>
        <w:t>*Ecology*</w:t>
      </w:r>
      <w:r>
        <w:t>Экология</w:t>
      </w:r>
      <w:r w:rsidRPr="00B72B96">
        <w:rPr>
          <w:lang w:val="en-US"/>
        </w:rPr>
        <w:t>*Confucianism*</w:t>
      </w:r>
      <w:r>
        <w:t>Конфуцианство</w:t>
      </w:r>
      <w:r w:rsidRPr="00B72B96">
        <w:rPr>
          <w:lang w:val="en-US"/>
        </w:rPr>
        <w:t>*Enlightement*</w:t>
      </w:r>
      <w:r>
        <w:t>Просвещение</w:t>
      </w:r>
      <w:r w:rsidRPr="00B72B96">
        <w:rPr>
          <w:lang w:val="en-US"/>
        </w:rPr>
        <w:t>*Environmental ethics*</w:t>
      </w:r>
      <w:r>
        <w:t>Инвайроментальная</w:t>
      </w:r>
      <w:r w:rsidRPr="00B72B96">
        <w:rPr>
          <w:lang w:val="en-US"/>
        </w:rPr>
        <w:t xml:space="preserve"> </w:t>
      </w:r>
      <w:r>
        <w:t>этика</w:t>
      </w:r>
      <w:r w:rsidRPr="00B72B96">
        <w:rPr>
          <w:lang w:val="en-US"/>
        </w:rPr>
        <w:t>*Responsibility*</w:t>
      </w:r>
      <w:r>
        <w:t>Ответственность</w:t>
      </w:r>
      <w:r w:rsidRPr="00B72B96">
        <w:rPr>
          <w:lang w:val="en-US"/>
        </w:rPr>
        <w:t>*China*</w:t>
      </w:r>
      <w:r>
        <w:t>Китай</w:t>
      </w:r>
      <w:r w:rsidRPr="00B72B96">
        <w:rPr>
          <w:lang w:val="en-US"/>
        </w:rPr>
        <w:t>*Ethics*</w:t>
      </w:r>
      <w:r>
        <w:t>Этика</w:t>
      </w:r>
      <w:r w:rsidRPr="00B72B96">
        <w:rPr>
          <w:lang w:val="en-US"/>
        </w:rPr>
        <w:t>*Anthropocentrism*</w:t>
      </w:r>
      <w:r>
        <w:t>Антропоцентризм</w:t>
      </w:r>
      <w:r w:rsidRPr="00B72B96">
        <w:rPr>
          <w:lang w:val="en-US"/>
        </w:rPr>
        <w:t xml:space="preserve"> 2 </w:t>
      </w:r>
    </w:p>
    <w:p w:rsidR="00B72B96" w:rsidRDefault="00B72B96" w:rsidP="00B72B96">
      <w:pPr>
        <w:pStyle w:val="af"/>
      </w:pPr>
      <w:r>
        <w:t>УДК   231.2 + 290.116.1 + 574</w:t>
      </w:r>
    </w:p>
    <w:p w:rsidR="00B72B96" w:rsidRDefault="00B72B96" w:rsidP="00B72B96">
      <w:pPr>
        <w:pStyle w:val="af"/>
      </w:pPr>
      <w:r>
        <w:t>ИН - 1</w:t>
      </w:r>
    </w:p>
    <w:p w:rsidR="00B72B96" w:rsidRPr="002D5A83" w:rsidRDefault="00B72B96" w:rsidP="00B72B96">
      <w:pPr>
        <w:pStyle w:val="a"/>
        <w:rPr>
          <w:lang w:val="en-US"/>
        </w:rPr>
      </w:pPr>
      <w:r w:rsidRPr="00B72B96">
        <w:rPr>
          <w:lang w:val="en-US"/>
        </w:rPr>
        <w:t xml:space="preserve">28867 3877 231.2 C 86 </w:t>
      </w:r>
      <w:r w:rsidRPr="00B72B96">
        <w:rPr>
          <w:b/>
          <w:lang w:val="en-US"/>
        </w:rPr>
        <w:t>Coyne, George V. S.J.</w:t>
      </w:r>
      <w:r w:rsidRPr="00B72B96">
        <w:rPr>
          <w:lang w:val="en-US"/>
        </w:rPr>
        <w:t xml:space="preserve"> Wayfarers in the cosmos : The human quest for meaning / George V. Coyne, Alessandro Omizzolo Omizzolo, Alessandro.--New York : A Crossroad Book,2002.--184, VIIp.--(ISSR Library) .--ISBN 0-8245-1912-4*0-8245-2537-X Eng. Religion*</w:t>
      </w:r>
      <w:r>
        <w:t>Религия</w:t>
      </w:r>
      <w:r w:rsidRPr="00B72B96">
        <w:rPr>
          <w:lang w:val="en-US"/>
        </w:rPr>
        <w:t>*Science*</w:t>
      </w:r>
      <w:r>
        <w:t>Наука</w:t>
      </w:r>
      <w:r w:rsidRPr="00B72B96">
        <w:rPr>
          <w:lang w:val="en-US"/>
        </w:rPr>
        <w:t>*Belief*</w:t>
      </w:r>
      <w:r>
        <w:t>Вера</w:t>
      </w:r>
      <w:r w:rsidRPr="00B72B96">
        <w:rPr>
          <w:lang w:val="en-US"/>
        </w:rPr>
        <w:t>*Cosmology*</w:t>
      </w:r>
      <w:r>
        <w:t>Космология</w:t>
      </w:r>
      <w:r w:rsidRPr="00B72B96">
        <w:rPr>
          <w:lang w:val="en-US"/>
        </w:rPr>
        <w:t>*Greece*</w:t>
      </w:r>
      <w:r>
        <w:t>Греция</w:t>
      </w:r>
      <w:r w:rsidRPr="00B72B96">
        <w:rPr>
          <w:lang w:val="en-US"/>
        </w:rPr>
        <w:t>*Cosmos*</w:t>
      </w:r>
      <w:r>
        <w:t>Космос</w:t>
      </w:r>
      <w:r w:rsidRPr="00B72B96">
        <w:rPr>
          <w:lang w:val="en-US"/>
        </w:rPr>
        <w:t>*Creator*</w:t>
      </w:r>
      <w:r>
        <w:t>Творец</w:t>
      </w:r>
      <w:r w:rsidRPr="00B72B96">
        <w:rPr>
          <w:lang w:val="en-US"/>
        </w:rPr>
        <w:t>*Creation*</w:t>
      </w:r>
      <w:r>
        <w:t>Творение</w:t>
      </w:r>
      <w:r w:rsidRPr="00B72B96">
        <w:rPr>
          <w:lang w:val="en-US"/>
        </w:rPr>
        <w:t>*Universe*</w:t>
      </w:r>
      <w:r>
        <w:t>Вселенная</w:t>
      </w:r>
      <w:r w:rsidRPr="00B72B96">
        <w:rPr>
          <w:lang w:val="en-US"/>
        </w:rPr>
        <w:t>*Descartes*</w:t>
      </w:r>
      <w:r>
        <w:t>Декарт</w:t>
      </w:r>
      <w:r w:rsidRPr="00B72B96">
        <w:rPr>
          <w:lang w:val="en-US"/>
        </w:rPr>
        <w:t>*Newton*</w:t>
      </w:r>
      <w:r>
        <w:t>Ньютон</w:t>
      </w:r>
      <w:r w:rsidRPr="00B72B96">
        <w:rPr>
          <w:lang w:val="en-US"/>
        </w:rPr>
        <w:t>*Star*</w:t>
      </w:r>
      <w:r>
        <w:t>Звезда</w:t>
      </w:r>
      <w:r w:rsidRPr="00B72B96">
        <w:rPr>
          <w:lang w:val="en-US"/>
        </w:rPr>
        <w:t>*Knowledge*</w:t>
      </w:r>
      <w:r>
        <w:t>Знание</w:t>
      </w:r>
      <w:r w:rsidRPr="00B72B96">
        <w:rPr>
          <w:lang w:val="en-US"/>
        </w:rPr>
        <w:t>*Mind*</w:t>
      </w:r>
      <w:r>
        <w:t>Разум</w:t>
      </w:r>
      <w:r w:rsidRPr="00B72B96">
        <w:rPr>
          <w:lang w:val="en-US"/>
        </w:rPr>
        <w:t xml:space="preserve"> 2 </w:t>
      </w:r>
    </w:p>
    <w:p w:rsidR="00B72B96" w:rsidRDefault="00B72B96" w:rsidP="00B72B96">
      <w:pPr>
        <w:pStyle w:val="af"/>
      </w:pPr>
      <w:r>
        <w:t>УДК   231.2</w:t>
      </w:r>
    </w:p>
    <w:p w:rsidR="00B72B96" w:rsidRDefault="00B72B96" w:rsidP="00B72B96">
      <w:pPr>
        <w:pStyle w:val="af"/>
      </w:pPr>
      <w:r>
        <w:t>ИН - 1</w:t>
      </w:r>
    </w:p>
    <w:p w:rsidR="00B72B96" w:rsidRPr="002D5A83" w:rsidRDefault="00B72B96" w:rsidP="00B72B96">
      <w:pPr>
        <w:pStyle w:val="a"/>
        <w:rPr>
          <w:lang w:val="en-US"/>
        </w:rPr>
      </w:pPr>
      <w:r w:rsidRPr="00B72B96">
        <w:rPr>
          <w:lang w:val="en-US"/>
        </w:rPr>
        <w:t xml:space="preserve">28963 4015 231.2 C 96 </w:t>
      </w:r>
      <w:r w:rsidRPr="00B72B96">
        <w:rPr>
          <w:b/>
          <w:lang w:val="en-US"/>
        </w:rPr>
        <w:t>Cushing, James T.</w:t>
      </w:r>
      <w:r w:rsidRPr="00B72B96">
        <w:rPr>
          <w:lang w:val="en-US"/>
        </w:rPr>
        <w:t xml:space="preserve"> Philosophical concepts in physics : The historical relation between philosophy and scientific theories / James T. Cushing.--Cambridge : Cambridge University Press,2006.--424, XIXp.--(ISSR Library) .--ISBN 0-521-57823-X Eng. Religion*</w:t>
      </w:r>
      <w:r>
        <w:t>Религия</w:t>
      </w:r>
      <w:r w:rsidRPr="00B72B96">
        <w:rPr>
          <w:lang w:val="en-US"/>
        </w:rPr>
        <w:t>*Science*</w:t>
      </w:r>
      <w:r>
        <w:t>Наука</w:t>
      </w:r>
      <w:r w:rsidRPr="00B72B96">
        <w:rPr>
          <w:lang w:val="en-US"/>
        </w:rPr>
        <w:t>*Belief*</w:t>
      </w:r>
      <w:r>
        <w:t>Вера</w:t>
      </w:r>
      <w:r w:rsidRPr="00B72B96">
        <w:rPr>
          <w:lang w:val="en-US"/>
        </w:rPr>
        <w:t>*Physics*</w:t>
      </w:r>
      <w:r>
        <w:t>Физика</w:t>
      </w:r>
      <w:r w:rsidRPr="00B72B96">
        <w:rPr>
          <w:lang w:val="en-US"/>
        </w:rPr>
        <w:t>*Rationalism*</w:t>
      </w:r>
      <w:r>
        <w:t>Рационализм</w:t>
      </w:r>
      <w:r w:rsidRPr="00B72B96">
        <w:rPr>
          <w:lang w:val="en-US"/>
        </w:rPr>
        <w:t>*Aristotle*</w:t>
      </w:r>
      <w:r>
        <w:t>Аристотель</w:t>
      </w:r>
      <w:r w:rsidRPr="00B72B96">
        <w:rPr>
          <w:lang w:val="en-US"/>
        </w:rPr>
        <w:t>*Universe*</w:t>
      </w:r>
      <w:r>
        <w:t>Универсум</w:t>
      </w:r>
      <w:r w:rsidRPr="00B72B96">
        <w:rPr>
          <w:lang w:val="en-US"/>
        </w:rPr>
        <w:t>*Metaphysics*</w:t>
      </w:r>
      <w:r>
        <w:t>Метафизика</w:t>
      </w:r>
      <w:r w:rsidRPr="00B72B96">
        <w:rPr>
          <w:lang w:val="en-US"/>
        </w:rPr>
        <w:t>*Popper*</w:t>
      </w:r>
      <w:r>
        <w:t>Поппер</w:t>
      </w:r>
      <w:r w:rsidRPr="00B72B96">
        <w:rPr>
          <w:lang w:val="en-US"/>
        </w:rPr>
        <w:t>*Astronomy*</w:t>
      </w:r>
      <w:r>
        <w:t>Астрономия</w:t>
      </w:r>
      <w:r w:rsidRPr="00B72B96">
        <w:rPr>
          <w:lang w:val="en-US"/>
        </w:rPr>
        <w:t>*Copernicus*</w:t>
      </w:r>
      <w:r>
        <w:t>Коперник</w:t>
      </w:r>
      <w:r w:rsidRPr="00B72B96">
        <w:rPr>
          <w:lang w:val="en-US"/>
        </w:rPr>
        <w:t>*Kepler*</w:t>
      </w:r>
      <w:r>
        <w:t>Кеплер</w:t>
      </w:r>
      <w:r w:rsidRPr="00B72B96">
        <w:rPr>
          <w:lang w:val="en-US"/>
        </w:rPr>
        <w:t>*Galileo*</w:t>
      </w:r>
      <w:r>
        <w:t>Галилео</w:t>
      </w:r>
      <w:r w:rsidRPr="00B72B96">
        <w:rPr>
          <w:lang w:val="en-US"/>
        </w:rPr>
        <w:t>*Newton*</w:t>
      </w:r>
      <w:r>
        <w:t>Ньютон</w:t>
      </w:r>
      <w:r w:rsidRPr="00B72B96">
        <w:rPr>
          <w:lang w:val="en-US"/>
        </w:rPr>
        <w:t>*Determinism*</w:t>
      </w:r>
      <w:r>
        <w:t>Детерминизм</w:t>
      </w:r>
      <w:r w:rsidRPr="00B72B96">
        <w:rPr>
          <w:lang w:val="en-US"/>
        </w:rPr>
        <w:t>*Einstein A.*</w:t>
      </w:r>
      <w:r>
        <w:t>Энштейн</w:t>
      </w:r>
      <w:r w:rsidRPr="00B72B96">
        <w:rPr>
          <w:lang w:val="en-US"/>
        </w:rPr>
        <w:t xml:space="preserve"> </w:t>
      </w:r>
      <w:r>
        <w:t>А</w:t>
      </w:r>
      <w:r w:rsidRPr="00B72B96">
        <w:rPr>
          <w:lang w:val="en-US"/>
        </w:rPr>
        <w:t>.*Quantum*</w:t>
      </w:r>
      <w:r>
        <w:t>Квант</w:t>
      </w:r>
      <w:r w:rsidRPr="00B72B96">
        <w:rPr>
          <w:lang w:val="en-US"/>
        </w:rPr>
        <w:t>*Paradigm*</w:t>
      </w:r>
      <w:r>
        <w:t>Парадигма</w:t>
      </w:r>
      <w:r w:rsidRPr="00B72B96">
        <w:rPr>
          <w:lang w:val="en-US"/>
        </w:rPr>
        <w:t xml:space="preserve"> 2 </w:t>
      </w:r>
    </w:p>
    <w:p w:rsidR="00B72B96" w:rsidRDefault="00B72B96" w:rsidP="00B72B96">
      <w:pPr>
        <w:pStyle w:val="af"/>
      </w:pPr>
      <w:r>
        <w:t>УДК   231.2 + 1</w:t>
      </w:r>
    </w:p>
    <w:p w:rsidR="00B72B96" w:rsidRDefault="00B72B96" w:rsidP="00B72B96">
      <w:pPr>
        <w:pStyle w:val="af"/>
      </w:pPr>
      <w:r>
        <w:t>ИН - 1</w:t>
      </w:r>
    </w:p>
    <w:p w:rsidR="00B72B96" w:rsidRPr="002D5A83" w:rsidRDefault="00B72B96" w:rsidP="00B72B96">
      <w:pPr>
        <w:pStyle w:val="a"/>
        <w:rPr>
          <w:lang w:val="en-US"/>
        </w:rPr>
      </w:pPr>
      <w:r w:rsidRPr="00B72B96">
        <w:rPr>
          <w:lang w:val="en-US"/>
        </w:rPr>
        <w:t xml:space="preserve">28920 3983 231.2 D 10 </w:t>
      </w:r>
      <w:r w:rsidRPr="00B72B96">
        <w:rPr>
          <w:b/>
          <w:lang w:val="en-US"/>
        </w:rPr>
        <w:t>D'Aquili, Eugene</w:t>
      </w:r>
      <w:r w:rsidRPr="00B72B96">
        <w:rPr>
          <w:lang w:val="en-US"/>
        </w:rPr>
        <w:t xml:space="preserve"> The mystical mind : Probing the biology of religious experience / Eugene G. d'Aquili, Andrew B. Newberg Newberg,  A. B.--Minneapolis : Fortress Press,1999.--227, IXp.--(ISSR Library. Theology and the science) .--ISBN 978-0-8006-3163-5 Eng. Religion*</w:t>
      </w:r>
      <w:r>
        <w:t>Религия</w:t>
      </w:r>
      <w:r w:rsidRPr="00B72B96">
        <w:rPr>
          <w:lang w:val="en-US"/>
        </w:rPr>
        <w:t>*Science*</w:t>
      </w:r>
      <w:r>
        <w:t>Наука</w:t>
      </w:r>
      <w:r w:rsidRPr="00B72B96">
        <w:rPr>
          <w:lang w:val="en-US"/>
        </w:rPr>
        <w:t>*Belief*</w:t>
      </w:r>
      <w:r>
        <w:t>Вера</w:t>
      </w:r>
      <w:r w:rsidRPr="00B72B96">
        <w:rPr>
          <w:lang w:val="en-US"/>
        </w:rPr>
        <w:t>*Mind*</w:t>
      </w:r>
      <w:r>
        <w:t>Разум</w:t>
      </w:r>
      <w:r w:rsidRPr="00B72B96">
        <w:rPr>
          <w:lang w:val="en-US"/>
        </w:rPr>
        <w:t>*</w:t>
      </w:r>
      <w:r>
        <w:t>Ум</w:t>
      </w:r>
      <w:r w:rsidRPr="00B72B96">
        <w:rPr>
          <w:lang w:val="en-US"/>
        </w:rPr>
        <w:t>*</w:t>
      </w:r>
      <w:r>
        <w:t>Рассудок</w:t>
      </w:r>
      <w:r w:rsidRPr="00B72B96">
        <w:rPr>
          <w:lang w:val="en-US"/>
        </w:rPr>
        <w:t>*Brain*</w:t>
      </w:r>
      <w:r>
        <w:t>Мозг</w:t>
      </w:r>
      <w:r w:rsidRPr="00B72B96">
        <w:rPr>
          <w:lang w:val="en-US"/>
        </w:rPr>
        <w:t>*Myth*</w:t>
      </w:r>
      <w:r>
        <w:t>Миф</w:t>
      </w:r>
      <w:r w:rsidRPr="00B72B96">
        <w:rPr>
          <w:lang w:val="en-US"/>
        </w:rPr>
        <w:t>*Ritual*</w:t>
      </w:r>
      <w:r>
        <w:t>Ритуал</w:t>
      </w:r>
      <w:r w:rsidRPr="00B72B96">
        <w:rPr>
          <w:lang w:val="en-US"/>
        </w:rPr>
        <w:t>*Liturgy*</w:t>
      </w:r>
      <w:r>
        <w:t>Литургия</w:t>
      </w:r>
      <w:r w:rsidRPr="00B72B96">
        <w:rPr>
          <w:lang w:val="en-US"/>
        </w:rPr>
        <w:t>*Meditation*</w:t>
      </w:r>
      <w:r>
        <w:t>Медитация</w:t>
      </w:r>
      <w:r w:rsidRPr="00B72B96">
        <w:rPr>
          <w:lang w:val="en-US"/>
        </w:rPr>
        <w:t>*Mysticism*</w:t>
      </w:r>
      <w:r>
        <w:t>Мистицизм</w:t>
      </w:r>
      <w:r w:rsidRPr="00B72B96">
        <w:rPr>
          <w:lang w:val="en-US"/>
        </w:rPr>
        <w:t>*Neurotheol</w:t>
      </w:r>
      <w:r w:rsidRPr="00B72B96">
        <w:rPr>
          <w:lang w:val="en-US"/>
        </w:rPr>
        <w:lastRenderedPageBreak/>
        <w:t>ogy*</w:t>
      </w:r>
      <w:r>
        <w:t>Нейротеология</w:t>
      </w:r>
      <w:r w:rsidRPr="00B72B96">
        <w:rPr>
          <w:lang w:val="en-US"/>
        </w:rPr>
        <w:t>*Reality*</w:t>
      </w:r>
      <w:r>
        <w:t>Реальность</w:t>
      </w:r>
      <w:r w:rsidRPr="00B72B96">
        <w:rPr>
          <w:lang w:val="en-US"/>
        </w:rPr>
        <w:t>*Consciousness*</w:t>
      </w:r>
      <w:r>
        <w:t>Сознание</w:t>
      </w:r>
      <w:r w:rsidRPr="00B72B96">
        <w:rPr>
          <w:lang w:val="en-US"/>
        </w:rPr>
        <w:t>*Metatheology*</w:t>
      </w:r>
      <w:r>
        <w:t>Метатеология</w:t>
      </w:r>
      <w:r w:rsidRPr="00B72B96">
        <w:rPr>
          <w:lang w:val="en-US"/>
        </w:rPr>
        <w:t>*Megatheology*</w:t>
      </w:r>
      <w:r>
        <w:t>Мегатеология</w:t>
      </w:r>
      <w:r w:rsidRPr="00B72B96">
        <w:rPr>
          <w:lang w:val="en-US"/>
        </w:rPr>
        <w:t xml:space="preserve"> 2 </w:t>
      </w:r>
    </w:p>
    <w:p w:rsidR="00B72B96" w:rsidRDefault="00B72B96" w:rsidP="00B72B96">
      <w:pPr>
        <w:pStyle w:val="af"/>
      </w:pPr>
      <w:r>
        <w:t>УДК   231.2</w:t>
      </w:r>
    </w:p>
    <w:p w:rsidR="00B72B96" w:rsidRDefault="00B72B96" w:rsidP="00B72B96">
      <w:pPr>
        <w:pStyle w:val="af"/>
      </w:pPr>
      <w:r>
        <w:t>ИН - 1</w:t>
      </w:r>
    </w:p>
    <w:p w:rsidR="00B72B96" w:rsidRPr="002D5A83" w:rsidRDefault="00B72B96" w:rsidP="00B72B96">
      <w:pPr>
        <w:pStyle w:val="a"/>
        <w:rPr>
          <w:lang w:val="en-US"/>
        </w:rPr>
      </w:pPr>
      <w:r w:rsidRPr="00B72B96">
        <w:rPr>
          <w:lang w:val="en-US"/>
        </w:rPr>
        <w:t xml:space="preserve">28873 3883 231.2 D 46 </w:t>
      </w:r>
      <w:r w:rsidRPr="00B72B96">
        <w:rPr>
          <w:b/>
          <w:lang w:val="en-US"/>
        </w:rPr>
        <w:t>D'Espagnat, Bernard</w:t>
      </w:r>
      <w:r w:rsidRPr="00B72B96">
        <w:rPr>
          <w:lang w:val="en-US"/>
        </w:rPr>
        <w:t xml:space="preserve"> On physics and philosophy / Bernard d'Espagnat.--Princeton and Oxford : Princeton University Press,2006.--503, IXp.--(ISSR Library) .--ISBN 978-0-691-11964-9*0-691-11964-3 Eng. Religion*</w:t>
      </w:r>
      <w:r>
        <w:t>Религия</w:t>
      </w:r>
      <w:r w:rsidRPr="00B72B96">
        <w:rPr>
          <w:lang w:val="en-US"/>
        </w:rPr>
        <w:t>*Science*</w:t>
      </w:r>
      <w:r>
        <w:t>Наука</w:t>
      </w:r>
      <w:r w:rsidRPr="00B72B96">
        <w:rPr>
          <w:lang w:val="en-US"/>
        </w:rPr>
        <w:t>*Belief*</w:t>
      </w:r>
      <w:r>
        <w:t>Вера</w:t>
      </w:r>
      <w:r w:rsidRPr="00B72B96">
        <w:rPr>
          <w:lang w:val="en-US"/>
        </w:rPr>
        <w:t>*Physics*</w:t>
      </w:r>
      <w:r>
        <w:t>Физика</w:t>
      </w:r>
      <w:r w:rsidRPr="00B72B96">
        <w:rPr>
          <w:lang w:val="en-US"/>
        </w:rPr>
        <w:t>*Ontology*</w:t>
      </w:r>
      <w:r>
        <w:t>Онтология</w:t>
      </w:r>
      <w:r w:rsidRPr="00B72B96">
        <w:rPr>
          <w:lang w:val="en-US"/>
        </w:rPr>
        <w:t>*Objectivity*</w:t>
      </w:r>
      <w:r>
        <w:t>Объективность</w:t>
      </w:r>
      <w:r w:rsidRPr="00B72B96">
        <w:rPr>
          <w:lang w:val="en-US"/>
        </w:rPr>
        <w:t>*Reality*</w:t>
      </w:r>
      <w:r>
        <w:t>Реальность</w:t>
      </w:r>
      <w:r w:rsidRPr="00B72B96">
        <w:rPr>
          <w:lang w:val="en-US"/>
        </w:rPr>
        <w:t>*Philosophy*</w:t>
      </w:r>
      <w:r>
        <w:t>Философия</w:t>
      </w:r>
      <w:r w:rsidRPr="00B72B96">
        <w:rPr>
          <w:lang w:val="en-US"/>
        </w:rPr>
        <w:t>*Materialism*</w:t>
      </w:r>
      <w:r>
        <w:t>Материализм</w:t>
      </w:r>
      <w:r w:rsidRPr="00B72B96">
        <w:rPr>
          <w:lang w:val="en-US"/>
        </w:rPr>
        <w:t>*Wisdom*</w:t>
      </w:r>
      <w:r>
        <w:t>Мудрость</w:t>
      </w:r>
      <w:r w:rsidRPr="00B72B96">
        <w:rPr>
          <w:lang w:val="en-US"/>
        </w:rPr>
        <w:t>*Neomaterialism*</w:t>
      </w:r>
      <w:r>
        <w:t>Неоматериализм</w:t>
      </w:r>
      <w:r w:rsidRPr="00B72B96">
        <w:rPr>
          <w:lang w:val="en-US"/>
        </w:rPr>
        <w:t>*Kant I.*</w:t>
      </w:r>
      <w:r>
        <w:t>Кант</w:t>
      </w:r>
      <w:r w:rsidRPr="00B72B96">
        <w:rPr>
          <w:lang w:val="en-US"/>
        </w:rPr>
        <w:t xml:space="preserve"> </w:t>
      </w:r>
      <w:r>
        <w:t>И</w:t>
      </w:r>
      <w:r w:rsidRPr="00B72B96">
        <w:rPr>
          <w:lang w:val="en-US"/>
        </w:rPr>
        <w:t>.*Causality*</w:t>
      </w:r>
      <w:r>
        <w:t>Причинность</w:t>
      </w:r>
      <w:r w:rsidRPr="00B72B96">
        <w:rPr>
          <w:lang w:val="en-US"/>
        </w:rPr>
        <w:t>*Determinism*</w:t>
      </w:r>
      <w:r>
        <w:t>Детерминизм</w:t>
      </w:r>
      <w:r w:rsidRPr="00B72B96">
        <w:rPr>
          <w:lang w:val="en-US"/>
        </w:rPr>
        <w:t>*Chaos*</w:t>
      </w:r>
      <w:r>
        <w:t>Хаос</w:t>
      </w:r>
      <w:r w:rsidRPr="00B72B96">
        <w:rPr>
          <w:lang w:val="en-US"/>
        </w:rPr>
        <w:t>*Mind*</w:t>
      </w:r>
      <w:r>
        <w:t>Разум</w:t>
      </w:r>
      <w:r w:rsidRPr="00B72B96">
        <w:rPr>
          <w:lang w:val="en-US"/>
        </w:rPr>
        <w:t>*Positivism*</w:t>
      </w:r>
      <w:r>
        <w:t>Позитивизм</w:t>
      </w:r>
      <w:r w:rsidRPr="00B72B96">
        <w:rPr>
          <w:lang w:val="en-US"/>
        </w:rPr>
        <w:t>*Consciousness*</w:t>
      </w:r>
      <w:r>
        <w:t>Сознание</w:t>
      </w:r>
      <w:r w:rsidRPr="00B72B96">
        <w:rPr>
          <w:lang w:val="en-US"/>
        </w:rPr>
        <w:t>*Mystery*</w:t>
      </w:r>
      <w:r>
        <w:t>Тайна</w:t>
      </w:r>
      <w:r w:rsidRPr="00B72B96">
        <w:rPr>
          <w:lang w:val="en-US"/>
        </w:rPr>
        <w:t xml:space="preserve"> 2 </w:t>
      </w:r>
    </w:p>
    <w:p w:rsidR="00B72B96" w:rsidRDefault="00B72B96" w:rsidP="00B72B96">
      <w:pPr>
        <w:pStyle w:val="af"/>
      </w:pPr>
      <w:r>
        <w:t>УДК   231.2</w:t>
      </w:r>
    </w:p>
    <w:p w:rsidR="00B72B96" w:rsidRDefault="00B72B96" w:rsidP="00B72B96">
      <w:pPr>
        <w:pStyle w:val="af"/>
      </w:pPr>
      <w:r>
        <w:t>ИН - 1</w:t>
      </w:r>
    </w:p>
    <w:p w:rsidR="00B72B96" w:rsidRPr="002D5A83" w:rsidRDefault="00B72B96" w:rsidP="00B72B96">
      <w:pPr>
        <w:pStyle w:val="a"/>
        <w:rPr>
          <w:lang w:val="en-US"/>
        </w:rPr>
      </w:pPr>
      <w:r w:rsidRPr="00B72B96">
        <w:rPr>
          <w:lang w:val="en-US"/>
        </w:rPr>
        <w:t xml:space="preserve">29003 4055 231.2 D 16 </w:t>
      </w:r>
      <w:r w:rsidRPr="00B72B96">
        <w:rPr>
          <w:b/>
          <w:lang w:val="en-US"/>
        </w:rPr>
        <w:t>Daly, Herman E.</w:t>
      </w:r>
      <w:r w:rsidRPr="00B72B96">
        <w:rPr>
          <w:lang w:val="en-US"/>
        </w:rPr>
        <w:t xml:space="preserve"> For the common good : Redirecting the economy toward community, the environment and a sustainable future / Herman E. Daly, John B. Cobb Cobb, John B.--Massachusetts : Beacon Press,1994.--534, VIIIp.--(ISSR Library) .--ISBN 0-8070-4705-8 Eng. Religion*</w:t>
      </w:r>
      <w:r>
        <w:t>Религия</w:t>
      </w:r>
      <w:r w:rsidRPr="00B72B96">
        <w:rPr>
          <w:lang w:val="en-US"/>
        </w:rPr>
        <w:t>*Science*</w:t>
      </w:r>
      <w:r>
        <w:t>Наука</w:t>
      </w:r>
      <w:r w:rsidRPr="00B72B96">
        <w:rPr>
          <w:lang w:val="en-US"/>
        </w:rPr>
        <w:t>*Belief*</w:t>
      </w:r>
      <w:r>
        <w:t>Вера</w:t>
      </w:r>
      <w:r w:rsidRPr="00B72B96">
        <w:rPr>
          <w:lang w:val="en-US"/>
        </w:rPr>
        <w:t>*Economics*</w:t>
      </w:r>
      <w:r>
        <w:t>Экономика</w:t>
      </w:r>
      <w:r w:rsidRPr="00B72B96">
        <w:rPr>
          <w:lang w:val="en-US"/>
        </w:rPr>
        <w:t>*Matter*</w:t>
      </w:r>
      <w:r>
        <w:t>Материя</w:t>
      </w:r>
      <w:r w:rsidRPr="00B72B96">
        <w:rPr>
          <w:lang w:val="en-US"/>
        </w:rPr>
        <w:t>*Energy*</w:t>
      </w:r>
      <w:r>
        <w:t>Энергия</w:t>
      </w:r>
      <w:r w:rsidRPr="00B72B96">
        <w:rPr>
          <w:lang w:val="en-US"/>
        </w:rPr>
        <w:t>*Biosphere*</w:t>
      </w:r>
      <w:r>
        <w:t>Биосфера</w:t>
      </w:r>
      <w:r w:rsidRPr="00B72B96">
        <w:rPr>
          <w:lang w:val="en-US"/>
        </w:rPr>
        <w:t>*Population*</w:t>
      </w:r>
      <w:r>
        <w:t>Популяция</w:t>
      </w:r>
      <w:r w:rsidRPr="00B72B96">
        <w:rPr>
          <w:lang w:val="en-US"/>
        </w:rPr>
        <w:t>*Indusrty*</w:t>
      </w:r>
      <w:r>
        <w:t>Индустрия</w:t>
      </w:r>
      <w:r w:rsidRPr="00B72B96">
        <w:rPr>
          <w:lang w:val="en-US"/>
        </w:rPr>
        <w:t>*Labor*</w:t>
      </w:r>
      <w:r>
        <w:t>Труд</w:t>
      </w:r>
      <w:r w:rsidRPr="00B72B96">
        <w:rPr>
          <w:lang w:val="en-US"/>
        </w:rPr>
        <w:t xml:space="preserve"> 2 </w:t>
      </w:r>
    </w:p>
    <w:p w:rsidR="00B72B96" w:rsidRDefault="00B72B96" w:rsidP="00B72B96">
      <w:pPr>
        <w:pStyle w:val="af"/>
      </w:pPr>
      <w:r>
        <w:t>УДК   231.2</w:t>
      </w:r>
    </w:p>
    <w:p w:rsidR="00B72B96" w:rsidRDefault="00B72B96" w:rsidP="00B72B96">
      <w:pPr>
        <w:pStyle w:val="af"/>
      </w:pPr>
      <w:r>
        <w:t>ИН - 1</w:t>
      </w:r>
    </w:p>
    <w:p w:rsidR="00B72B96" w:rsidRPr="002D5A83" w:rsidRDefault="00B72B96" w:rsidP="00B72B96">
      <w:pPr>
        <w:pStyle w:val="a"/>
        <w:rPr>
          <w:lang w:val="en-US"/>
        </w:rPr>
      </w:pPr>
      <w:r w:rsidRPr="004969BF">
        <w:rPr>
          <w:lang w:val="en-US"/>
        </w:rPr>
        <w:t xml:space="preserve">28910 3973 231.2 D 19 </w:t>
      </w:r>
      <w:r w:rsidRPr="004969BF">
        <w:rPr>
          <w:b/>
          <w:lang w:val="en-US"/>
        </w:rPr>
        <w:t xml:space="preserve">Daosism </w:t>
      </w:r>
      <w:r w:rsidRPr="004969BF">
        <w:rPr>
          <w:lang w:val="en-US"/>
        </w:rPr>
        <w:t>and ecology : Ways withing a cosmic landscape / Ed. by N.J. Girardot, James Miller, Liu Xiaogan Girardot, N. J.*Miller, J.*Xiaogan, L.--Cambridge : Harvard University Press,2001.--478, LXIVp.--(ISSR Library. Religions of the world and ecology) .--ISBN 0-945454-30-9 Eng. Religion*</w:t>
      </w:r>
      <w:r>
        <w:t>Религия</w:t>
      </w:r>
      <w:r w:rsidRPr="004969BF">
        <w:rPr>
          <w:lang w:val="en-US"/>
        </w:rPr>
        <w:t>*Science*</w:t>
      </w:r>
      <w:r>
        <w:t>Наука</w:t>
      </w:r>
      <w:r w:rsidRPr="004969BF">
        <w:rPr>
          <w:lang w:val="en-US"/>
        </w:rPr>
        <w:t>*Belief*</w:t>
      </w:r>
      <w:r>
        <w:t>Вера</w:t>
      </w:r>
      <w:r w:rsidRPr="004969BF">
        <w:rPr>
          <w:lang w:val="en-US"/>
        </w:rPr>
        <w:t>*Ecology*</w:t>
      </w:r>
      <w:r>
        <w:t>Экология</w:t>
      </w:r>
      <w:r w:rsidRPr="004969BF">
        <w:rPr>
          <w:lang w:val="en-US"/>
        </w:rPr>
        <w:t>*Daoism*</w:t>
      </w:r>
      <w:r>
        <w:t>Даосизм</w:t>
      </w:r>
      <w:r w:rsidRPr="004969BF">
        <w:rPr>
          <w:lang w:val="en-US"/>
        </w:rPr>
        <w:t>*Environment*</w:t>
      </w:r>
      <w:r>
        <w:t>Окружающая</w:t>
      </w:r>
      <w:r w:rsidRPr="004969BF">
        <w:rPr>
          <w:lang w:val="en-US"/>
        </w:rPr>
        <w:t xml:space="preserve"> </w:t>
      </w:r>
      <w:r>
        <w:t>среда</w:t>
      </w:r>
      <w:r w:rsidRPr="004969BF">
        <w:rPr>
          <w:lang w:val="en-US"/>
        </w:rPr>
        <w:t xml:space="preserve"> 2 </w:t>
      </w:r>
    </w:p>
    <w:p w:rsidR="00B72B96" w:rsidRDefault="00B72B96" w:rsidP="00B72B96">
      <w:pPr>
        <w:pStyle w:val="af"/>
      </w:pPr>
      <w:r>
        <w:t>УДК   231.2 + 290.116.2 + 574</w:t>
      </w:r>
    </w:p>
    <w:p w:rsidR="004969BF" w:rsidRDefault="00B72B96" w:rsidP="00B72B96">
      <w:pPr>
        <w:pStyle w:val="af"/>
      </w:pPr>
      <w:r>
        <w:t>ИН - 1</w:t>
      </w:r>
    </w:p>
    <w:p w:rsidR="004969BF" w:rsidRPr="002D5A83" w:rsidRDefault="004969BF" w:rsidP="004969BF">
      <w:pPr>
        <w:pStyle w:val="a"/>
        <w:rPr>
          <w:lang w:val="en-US"/>
        </w:rPr>
      </w:pPr>
      <w:r w:rsidRPr="004969BF">
        <w:rPr>
          <w:lang w:val="en-US"/>
        </w:rPr>
        <w:t xml:space="preserve">29018 4068 231.2 D 22 </w:t>
      </w:r>
      <w:r w:rsidRPr="004969BF">
        <w:rPr>
          <w:b/>
          <w:lang w:val="en-US"/>
        </w:rPr>
        <w:t>Darwin, Charles</w:t>
      </w:r>
      <w:r w:rsidRPr="004969BF">
        <w:rPr>
          <w:lang w:val="en-US"/>
        </w:rPr>
        <w:t xml:space="preserve"> Darwin on evolution : The development of the theory of natural selection / Charles Darwin.--Cambridge : Hackett Publishing Company, Inc.,1996.--356, XVIIp.--(ISSR Library) .--ISBN 978-0-87220-285-6 Eng. Religion*</w:t>
      </w:r>
      <w:r>
        <w:t>Религия</w:t>
      </w:r>
      <w:r w:rsidRPr="004969BF">
        <w:rPr>
          <w:lang w:val="en-US"/>
        </w:rPr>
        <w:t>*Science*</w:t>
      </w:r>
      <w:r>
        <w:t>Наука</w:t>
      </w:r>
      <w:r w:rsidRPr="004969BF">
        <w:rPr>
          <w:lang w:val="en-US"/>
        </w:rPr>
        <w:t>*Belief*</w:t>
      </w:r>
      <w:r>
        <w:t>Вера</w:t>
      </w:r>
      <w:r w:rsidRPr="004969BF">
        <w:rPr>
          <w:lang w:val="en-US"/>
        </w:rPr>
        <w:t>*Darwin*</w:t>
      </w:r>
      <w:r>
        <w:t>Дарвин</w:t>
      </w:r>
      <w:r w:rsidRPr="004969BF">
        <w:rPr>
          <w:lang w:val="en-US"/>
        </w:rPr>
        <w:t>*Lamarck*</w:t>
      </w:r>
      <w:r>
        <w:t>Ламарк</w:t>
      </w:r>
      <w:r w:rsidRPr="004969BF">
        <w:rPr>
          <w:lang w:val="en-US"/>
        </w:rPr>
        <w:t>*Natural selection*</w:t>
      </w:r>
      <w:r>
        <w:t>Естественный</w:t>
      </w:r>
      <w:r w:rsidRPr="004969BF">
        <w:rPr>
          <w:lang w:val="en-US"/>
        </w:rPr>
        <w:t xml:space="preserve"> </w:t>
      </w:r>
      <w:r>
        <w:t>отбор</w:t>
      </w:r>
      <w:r w:rsidRPr="004969BF">
        <w:rPr>
          <w:lang w:val="en-US"/>
        </w:rPr>
        <w:t>*Adaptation*</w:t>
      </w:r>
      <w:r>
        <w:t>Адаптация</w:t>
      </w:r>
      <w:r w:rsidRPr="004969BF">
        <w:rPr>
          <w:lang w:val="en-US"/>
        </w:rPr>
        <w:t>*</w:t>
      </w:r>
      <w:r>
        <w:t>Привыкание</w:t>
      </w:r>
      <w:r w:rsidRPr="004969BF">
        <w:rPr>
          <w:lang w:val="en-US"/>
        </w:rPr>
        <w:t>*Evolution*</w:t>
      </w:r>
      <w:r>
        <w:t>Эволюция</w:t>
      </w:r>
      <w:r w:rsidRPr="004969BF">
        <w:rPr>
          <w:lang w:val="en-US"/>
        </w:rPr>
        <w:t xml:space="preserve"> 2 </w:t>
      </w:r>
    </w:p>
    <w:p w:rsidR="004969BF" w:rsidRDefault="004969BF" w:rsidP="004969BF">
      <w:pPr>
        <w:pStyle w:val="af"/>
      </w:pPr>
      <w:r>
        <w:t>УДК   231.2</w:t>
      </w:r>
    </w:p>
    <w:p w:rsidR="004969BF" w:rsidRDefault="004969BF" w:rsidP="004969BF">
      <w:pPr>
        <w:pStyle w:val="af"/>
      </w:pPr>
      <w:r>
        <w:t>ИН - 1</w:t>
      </w:r>
    </w:p>
    <w:p w:rsidR="004969BF" w:rsidRPr="002D5A83" w:rsidRDefault="004969BF" w:rsidP="004969BF">
      <w:pPr>
        <w:pStyle w:val="a"/>
        <w:rPr>
          <w:lang w:val="en-US"/>
        </w:rPr>
      </w:pPr>
      <w:r w:rsidRPr="004969BF">
        <w:rPr>
          <w:lang w:val="en-US"/>
        </w:rPr>
        <w:t xml:space="preserve">29106 4114 231.2 D 26 </w:t>
      </w:r>
      <w:r w:rsidRPr="004969BF">
        <w:rPr>
          <w:b/>
          <w:lang w:val="en-US"/>
        </w:rPr>
        <w:t>Davies, Paul</w:t>
      </w:r>
      <w:r w:rsidRPr="004969BF">
        <w:rPr>
          <w:lang w:val="en-US"/>
        </w:rPr>
        <w:t xml:space="preserve"> The Mind of God : The scientific basis for a rational world / Paul Davies.--New York, London : Simon adn Schuster Paperbacks,2005.--254p.--(ISSR Library) .--ISBN 978-0-671-79718-8*0-671-79718-2 Eng. Religion*</w:t>
      </w:r>
      <w:r>
        <w:t>Религия</w:t>
      </w:r>
      <w:r w:rsidRPr="004969BF">
        <w:rPr>
          <w:lang w:val="en-US"/>
        </w:rPr>
        <w:t>*Science*</w:t>
      </w:r>
      <w:r>
        <w:t>Наука</w:t>
      </w:r>
      <w:r w:rsidRPr="004969BF">
        <w:rPr>
          <w:lang w:val="en-US"/>
        </w:rPr>
        <w:t>*Belief*</w:t>
      </w:r>
      <w:r>
        <w:t>Вера</w:t>
      </w:r>
      <w:r w:rsidRPr="004969BF">
        <w:rPr>
          <w:lang w:val="en-US"/>
        </w:rPr>
        <w:t>*Miracle*</w:t>
      </w:r>
      <w:r>
        <w:t>Чудо</w:t>
      </w:r>
      <w:r w:rsidRPr="004969BF">
        <w:rPr>
          <w:lang w:val="en-US"/>
        </w:rPr>
        <w:t>*Reason*</w:t>
      </w:r>
      <w:r>
        <w:t>Причина</w:t>
      </w:r>
      <w:r w:rsidRPr="004969BF">
        <w:rPr>
          <w:lang w:val="en-US"/>
        </w:rPr>
        <w:t>*Time*</w:t>
      </w:r>
      <w:r>
        <w:t>Время</w:t>
      </w:r>
      <w:r w:rsidRPr="004969BF">
        <w:rPr>
          <w:lang w:val="en-US"/>
        </w:rPr>
        <w:t>*Eternity*</w:t>
      </w:r>
      <w:r>
        <w:t>Вечность</w:t>
      </w:r>
      <w:r w:rsidRPr="004969BF">
        <w:rPr>
          <w:lang w:val="en-US"/>
        </w:rPr>
        <w:t>*Universe*</w:t>
      </w:r>
      <w:r>
        <w:t>Вселенная</w:t>
      </w:r>
      <w:r w:rsidRPr="004969BF">
        <w:rPr>
          <w:lang w:val="en-US"/>
        </w:rPr>
        <w:t>*Creation*</w:t>
      </w:r>
      <w:r>
        <w:t>Творение</w:t>
      </w:r>
      <w:r w:rsidRPr="004969BF">
        <w:rPr>
          <w:lang w:val="en-US"/>
        </w:rPr>
        <w:t>*Big Bang*</w:t>
      </w:r>
      <w:r>
        <w:t>Большой</w:t>
      </w:r>
      <w:r w:rsidRPr="004969BF">
        <w:rPr>
          <w:lang w:val="en-US"/>
        </w:rPr>
        <w:t xml:space="preserve"> </w:t>
      </w:r>
      <w:r>
        <w:t>взрыв</w:t>
      </w:r>
      <w:r w:rsidRPr="004969BF">
        <w:rPr>
          <w:lang w:val="en-US"/>
        </w:rPr>
        <w:t>*Nature*</w:t>
      </w:r>
      <w:r>
        <w:t>Природа</w:t>
      </w:r>
      <w:r w:rsidRPr="004969BF">
        <w:rPr>
          <w:lang w:val="en-US"/>
        </w:rPr>
        <w:t>*Reality*</w:t>
      </w:r>
      <w:r>
        <w:t>Реальность</w:t>
      </w:r>
      <w:r w:rsidRPr="004969BF">
        <w:rPr>
          <w:lang w:val="en-US"/>
        </w:rPr>
        <w:t>*Mathematics*</w:t>
      </w:r>
      <w:r>
        <w:t>Математика</w:t>
      </w:r>
      <w:r w:rsidRPr="004969BF">
        <w:rPr>
          <w:lang w:val="en-US"/>
        </w:rPr>
        <w:t>*Computer*</w:t>
      </w:r>
      <w:r>
        <w:t>Компьютер</w:t>
      </w:r>
      <w:r w:rsidRPr="004969BF">
        <w:rPr>
          <w:lang w:val="en-US"/>
        </w:rPr>
        <w:t>*Beauty*</w:t>
      </w:r>
      <w:r>
        <w:t>Красота</w:t>
      </w:r>
      <w:r w:rsidRPr="004969BF">
        <w:rPr>
          <w:lang w:val="en-US"/>
        </w:rPr>
        <w:t>*Darwinism*</w:t>
      </w:r>
      <w:r>
        <w:t>Дарвинизм</w:t>
      </w:r>
      <w:r w:rsidRPr="004969BF">
        <w:rPr>
          <w:lang w:val="en-US"/>
        </w:rPr>
        <w:t>*Biology*</w:t>
      </w:r>
      <w:r>
        <w:t>Биология</w:t>
      </w:r>
      <w:r w:rsidRPr="004969BF">
        <w:rPr>
          <w:lang w:val="en-US"/>
        </w:rPr>
        <w:t xml:space="preserve"> 2 </w:t>
      </w:r>
    </w:p>
    <w:p w:rsidR="004969BF" w:rsidRDefault="004969BF" w:rsidP="004969BF">
      <w:pPr>
        <w:pStyle w:val="af"/>
      </w:pPr>
      <w:r>
        <w:t>УДК   231.2</w:t>
      </w:r>
    </w:p>
    <w:p w:rsidR="004969BF" w:rsidRDefault="004969BF" w:rsidP="004969BF">
      <w:pPr>
        <w:pStyle w:val="af"/>
      </w:pPr>
      <w:r>
        <w:t>ИН - 1</w:t>
      </w:r>
    </w:p>
    <w:p w:rsidR="004969BF" w:rsidRPr="002D5A83" w:rsidRDefault="004969BF" w:rsidP="004969BF">
      <w:pPr>
        <w:pStyle w:val="a"/>
        <w:rPr>
          <w:lang w:val="en-US"/>
        </w:rPr>
      </w:pPr>
      <w:r w:rsidRPr="004969BF">
        <w:rPr>
          <w:lang w:val="en-US"/>
        </w:rPr>
        <w:t xml:space="preserve">29004 4056 231.2 D 27 </w:t>
      </w:r>
      <w:r w:rsidRPr="004969BF">
        <w:rPr>
          <w:b/>
          <w:lang w:val="en-US"/>
        </w:rPr>
        <w:t>Dawkins, Richard</w:t>
      </w:r>
      <w:r w:rsidRPr="004969BF">
        <w:rPr>
          <w:lang w:val="en-US"/>
        </w:rPr>
        <w:t xml:space="preserve"> The selfish gene / Richard Dawkins.--New York : Oxford University Press,2006.--360, XXIIIp.--(ISSR Library) .--ISBN 978-0-19929115-1 Eng. Religion*</w:t>
      </w:r>
      <w:r>
        <w:t>Религия</w:t>
      </w:r>
      <w:r w:rsidRPr="004969BF">
        <w:rPr>
          <w:lang w:val="en-US"/>
        </w:rPr>
        <w:t>*Science*</w:t>
      </w:r>
      <w:r>
        <w:t>Наука</w:t>
      </w:r>
      <w:r w:rsidRPr="004969BF">
        <w:rPr>
          <w:lang w:val="en-US"/>
        </w:rPr>
        <w:t>*Belief*</w:t>
      </w:r>
      <w:r>
        <w:t>Вера</w:t>
      </w:r>
      <w:r w:rsidRPr="004969BF">
        <w:rPr>
          <w:lang w:val="en-US"/>
        </w:rPr>
        <w:t>*Gene*</w:t>
      </w:r>
      <w:r>
        <w:t>Ген</w:t>
      </w:r>
      <w:r w:rsidRPr="004969BF">
        <w:rPr>
          <w:lang w:val="en-US"/>
        </w:rPr>
        <w:t>*Sex*</w:t>
      </w:r>
      <w:r>
        <w:t>Пол</w:t>
      </w:r>
      <w:r w:rsidRPr="004969BF">
        <w:rPr>
          <w:lang w:val="en-US"/>
        </w:rPr>
        <w:t>*Genetics*</w:t>
      </w:r>
      <w:r>
        <w:t>Генетика</w:t>
      </w:r>
      <w:r w:rsidRPr="004969BF">
        <w:rPr>
          <w:lang w:val="en-US"/>
        </w:rPr>
        <w:t>*Family*</w:t>
      </w:r>
      <w:r>
        <w:t>Семья</w:t>
      </w:r>
      <w:r w:rsidRPr="004969BF">
        <w:rPr>
          <w:lang w:val="en-US"/>
        </w:rPr>
        <w:t xml:space="preserve"> 2 </w:t>
      </w:r>
    </w:p>
    <w:p w:rsidR="004969BF" w:rsidRDefault="004969BF" w:rsidP="004969BF">
      <w:pPr>
        <w:pStyle w:val="af"/>
      </w:pPr>
      <w:r>
        <w:t>УДК   231.2</w:t>
      </w:r>
    </w:p>
    <w:p w:rsidR="004969BF" w:rsidRDefault="004969BF" w:rsidP="004969BF">
      <w:pPr>
        <w:pStyle w:val="af"/>
      </w:pPr>
      <w:r>
        <w:lastRenderedPageBreak/>
        <w:t>ИН - 1</w:t>
      </w:r>
    </w:p>
    <w:p w:rsidR="004969BF" w:rsidRPr="002D5A83" w:rsidRDefault="004969BF" w:rsidP="004969BF">
      <w:pPr>
        <w:pStyle w:val="a"/>
        <w:rPr>
          <w:lang w:val="en-US"/>
        </w:rPr>
      </w:pPr>
      <w:r w:rsidRPr="004969BF">
        <w:rPr>
          <w:lang w:val="en-US"/>
        </w:rPr>
        <w:t xml:space="preserve">29104 4112 231.2 D 29 </w:t>
      </w:r>
      <w:r w:rsidRPr="004969BF">
        <w:rPr>
          <w:b/>
          <w:lang w:val="en-US"/>
        </w:rPr>
        <w:t>De Duve, Christian</w:t>
      </w:r>
      <w:r w:rsidRPr="004969BF">
        <w:rPr>
          <w:lang w:val="en-US"/>
        </w:rPr>
        <w:t xml:space="preserve"> Life evolving : Molecules, mind, and meaning / Christian de Duve.--Oxford, New York : Oxford University Press,2002.--341, XVp.--(ISSR Library) .--ISBN 0-19-515605-6 Eng. Religion*</w:t>
      </w:r>
      <w:r>
        <w:t>Религия</w:t>
      </w:r>
      <w:r w:rsidRPr="004969BF">
        <w:rPr>
          <w:lang w:val="en-US"/>
        </w:rPr>
        <w:t>*Science*</w:t>
      </w:r>
      <w:r>
        <w:t>Наука</w:t>
      </w:r>
      <w:r w:rsidRPr="004969BF">
        <w:rPr>
          <w:lang w:val="en-US"/>
        </w:rPr>
        <w:t>*Belief*</w:t>
      </w:r>
      <w:r>
        <w:t>Вера</w:t>
      </w:r>
      <w:r w:rsidRPr="004969BF">
        <w:rPr>
          <w:lang w:val="en-US"/>
        </w:rPr>
        <w:t>*Life*</w:t>
      </w:r>
      <w:r>
        <w:t>Жизнь</w:t>
      </w:r>
      <w:r w:rsidRPr="004969BF">
        <w:rPr>
          <w:lang w:val="en-US"/>
        </w:rPr>
        <w:t>*Cell*</w:t>
      </w:r>
      <w:r>
        <w:t>Клетка</w:t>
      </w:r>
      <w:r w:rsidRPr="004969BF">
        <w:rPr>
          <w:lang w:val="en-US"/>
        </w:rPr>
        <w:t>*Bacteria*</w:t>
      </w:r>
      <w:r>
        <w:t>Бактерия</w:t>
      </w:r>
      <w:r w:rsidRPr="004969BF">
        <w:rPr>
          <w:lang w:val="en-US"/>
        </w:rPr>
        <w:t>*Evolution*</w:t>
      </w:r>
      <w:r>
        <w:t>Эволюция</w:t>
      </w:r>
      <w:r w:rsidRPr="004969BF">
        <w:rPr>
          <w:lang w:val="en-US"/>
        </w:rPr>
        <w:t xml:space="preserve"> 2 </w:t>
      </w:r>
    </w:p>
    <w:p w:rsidR="004969BF" w:rsidRDefault="004969BF" w:rsidP="004969BF">
      <w:pPr>
        <w:pStyle w:val="af"/>
      </w:pPr>
      <w:r>
        <w:t>УДК   231.2</w:t>
      </w:r>
    </w:p>
    <w:p w:rsidR="004969BF" w:rsidRDefault="004969BF" w:rsidP="004969BF">
      <w:pPr>
        <w:pStyle w:val="af"/>
      </w:pPr>
      <w:r>
        <w:t>ИН - 1</w:t>
      </w:r>
    </w:p>
    <w:p w:rsidR="004969BF" w:rsidRPr="002D5A83" w:rsidRDefault="004969BF" w:rsidP="004969BF">
      <w:pPr>
        <w:pStyle w:val="a"/>
        <w:rPr>
          <w:lang w:val="en-US"/>
        </w:rPr>
      </w:pPr>
      <w:r w:rsidRPr="004969BF">
        <w:rPr>
          <w:lang w:val="en-US"/>
        </w:rPr>
        <w:t xml:space="preserve">28892 3959 231.2 D 29 </w:t>
      </w:r>
      <w:r w:rsidRPr="004969BF">
        <w:rPr>
          <w:b/>
          <w:lang w:val="en-US"/>
        </w:rPr>
        <w:t>Deacon, Terrence W.</w:t>
      </w:r>
      <w:r w:rsidRPr="004969BF">
        <w:rPr>
          <w:lang w:val="en-US"/>
        </w:rPr>
        <w:t xml:space="preserve"> The symbolic species : The co-evolution of language and the brain / Terrence W. Deacon.--New York, London : W.W. Norton &amp; Company,1998.--527p.--(ISSR Library) .--ISBN 987-0-393-31754-1 Eng. Religion*</w:t>
      </w:r>
      <w:r>
        <w:t>Религия</w:t>
      </w:r>
      <w:r w:rsidRPr="004969BF">
        <w:rPr>
          <w:lang w:val="en-US"/>
        </w:rPr>
        <w:t>*Science*</w:t>
      </w:r>
      <w:r>
        <w:t>Наука</w:t>
      </w:r>
      <w:r w:rsidRPr="004969BF">
        <w:rPr>
          <w:lang w:val="en-US"/>
        </w:rPr>
        <w:t>*Belief*</w:t>
      </w:r>
      <w:r>
        <w:t>Вера</w:t>
      </w:r>
      <w:r w:rsidRPr="004969BF">
        <w:rPr>
          <w:lang w:val="en-US"/>
        </w:rPr>
        <w:t>*Language*</w:t>
      </w:r>
      <w:r>
        <w:t>Язык</w:t>
      </w:r>
      <w:r w:rsidRPr="004969BF">
        <w:rPr>
          <w:lang w:val="en-US"/>
        </w:rPr>
        <w:t>*Evolution*</w:t>
      </w:r>
      <w:r>
        <w:t>Эволюция</w:t>
      </w:r>
      <w:r w:rsidRPr="004969BF">
        <w:rPr>
          <w:lang w:val="en-US"/>
        </w:rPr>
        <w:t>*Symbol*</w:t>
      </w:r>
      <w:r>
        <w:t>Символ</w:t>
      </w:r>
      <w:r w:rsidRPr="004969BF">
        <w:rPr>
          <w:lang w:val="en-US"/>
        </w:rPr>
        <w:t>*Brain*</w:t>
      </w:r>
      <w:r>
        <w:t>Мозг</w:t>
      </w:r>
      <w:r w:rsidRPr="004969BF">
        <w:rPr>
          <w:lang w:val="en-US"/>
        </w:rPr>
        <w:t>*Intelligence*</w:t>
      </w:r>
      <w:r>
        <w:t>Разум</w:t>
      </w:r>
      <w:r w:rsidRPr="004969BF">
        <w:rPr>
          <w:lang w:val="en-US"/>
        </w:rPr>
        <w:t>*Darwin*</w:t>
      </w:r>
      <w:r>
        <w:t>Дарвин</w:t>
      </w:r>
      <w:r w:rsidRPr="004969BF">
        <w:rPr>
          <w:lang w:val="en-US"/>
        </w:rPr>
        <w:t xml:space="preserve"> 2 </w:t>
      </w:r>
    </w:p>
    <w:p w:rsidR="004969BF" w:rsidRDefault="004969BF" w:rsidP="004969BF">
      <w:pPr>
        <w:pStyle w:val="af"/>
      </w:pPr>
      <w:r>
        <w:t>УДК   231.2</w:t>
      </w:r>
    </w:p>
    <w:p w:rsidR="004969BF" w:rsidRDefault="004969BF" w:rsidP="004969BF">
      <w:pPr>
        <w:pStyle w:val="af"/>
      </w:pPr>
      <w:r>
        <w:t>ИН - 1</w:t>
      </w:r>
    </w:p>
    <w:p w:rsidR="004969BF" w:rsidRPr="002D5A83" w:rsidRDefault="004969BF" w:rsidP="004969BF">
      <w:pPr>
        <w:pStyle w:val="a"/>
        <w:rPr>
          <w:lang w:val="en-US"/>
        </w:rPr>
      </w:pPr>
      <w:r w:rsidRPr="004969BF">
        <w:rPr>
          <w:lang w:val="en-US"/>
        </w:rPr>
        <w:t xml:space="preserve">28997 4049 231.2 D 29 </w:t>
      </w:r>
      <w:r w:rsidRPr="004969BF">
        <w:rPr>
          <w:b/>
          <w:lang w:val="en-US"/>
        </w:rPr>
        <w:t>Deane-Drummond, Celia</w:t>
      </w:r>
      <w:r w:rsidRPr="004969BF">
        <w:rPr>
          <w:lang w:val="en-US"/>
        </w:rPr>
        <w:t xml:space="preserve"> Genetics and christian ethics / Celia Deane-Drummond.--Cambridge : Cambridge University Press,2006.--281, XXIIp.--(ISSR Library) .--ISBN 0-521-53637-5 Eng. Religion*</w:t>
      </w:r>
      <w:r>
        <w:t>Религия</w:t>
      </w:r>
      <w:r w:rsidRPr="004969BF">
        <w:rPr>
          <w:lang w:val="en-US"/>
        </w:rPr>
        <w:t>*Science*</w:t>
      </w:r>
      <w:r>
        <w:t>Наука</w:t>
      </w:r>
      <w:r w:rsidRPr="004969BF">
        <w:rPr>
          <w:lang w:val="en-US"/>
        </w:rPr>
        <w:t>*Belief*</w:t>
      </w:r>
      <w:r>
        <w:t>Вера</w:t>
      </w:r>
      <w:r w:rsidRPr="004969BF">
        <w:rPr>
          <w:lang w:val="en-US"/>
        </w:rPr>
        <w:t>*Genetics*</w:t>
      </w:r>
      <w:r>
        <w:t>Генетика</w:t>
      </w:r>
      <w:r w:rsidRPr="004969BF">
        <w:rPr>
          <w:lang w:val="en-US"/>
        </w:rPr>
        <w:t>*Ethics*</w:t>
      </w:r>
      <w:r>
        <w:t>Этика</w:t>
      </w:r>
      <w:r w:rsidRPr="004969BF">
        <w:rPr>
          <w:lang w:val="en-US"/>
        </w:rPr>
        <w:t>*Eugenics*</w:t>
      </w:r>
      <w:r>
        <w:t>Евгеника</w:t>
      </w:r>
      <w:r w:rsidRPr="004969BF">
        <w:rPr>
          <w:lang w:val="en-US"/>
        </w:rPr>
        <w:t>*Gene*</w:t>
      </w:r>
      <w:r>
        <w:t>Ген</w:t>
      </w:r>
      <w:r w:rsidRPr="004969BF">
        <w:rPr>
          <w:lang w:val="en-US"/>
        </w:rPr>
        <w:t>*Cancer*</w:t>
      </w:r>
      <w:r>
        <w:t>Рак</w:t>
      </w:r>
      <w:r w:rsidRPr="004969BF">
        <w:rPr>
          <w:lang w:val="en-US"/>
        </w:rPr>
        <w:t xml:space="preserve"> 2 </w:t>
      </w:r>
    </w:p>
    <w:p w:rsidR="004969BF" w:rsidRDefault="004969BF" w:rsidP="004969BF">
      <w:pPr>
        <w:pStyle w:val="af"/>
      </w:pPr>
      <w:r>
        <w:t>УДК   231.2</w:t>
      </w:r>
    </w:p>
    <w:p w:rsidR="004969BF" w:rsidRDefault="004969BF" w:rsidP="004969BF">
      <w:pPr>
        <w:pStyle w:val="af"/>
      </w:pPr>
      <w:r>
        <w:t>ИН - 1</w:t>
      </w:r>
    </w:p>
    <w:p w:rsidR="004969BF" w:rsidRPr="002D5A83" w:rsidRDefault="004969BF" w:rsidP="004969BF">
      <w:pPr>
        <w:pStyle w:val="a"/>
        <w:rPr>
          <w:lang w:val="en-US"/>
        </w:rPr>
      </w:pPr>
      <w:r w:rsidRPr="006C2D14">
        <w:rPr>
          <w:lang w:val="en-US"/>
        </w:rPr>
        <w:t xml:space="preserve">29100 4108 231.2 D 29 </w:t>
      </w:r>
      <w:r w:rsidRPr="006C2D14">
        <w:rPr>
          <w:b/>
          <w:lang w:val="en-US"/>
        </w:rPr>
        <w:t xml:space="preserve">Debating </w:t>
      </w:r>
      <w:r w:rsidRPr="006C2D14">
        <w:rPr>
          <w:lang w:val="en-US"/>
        </w:rPr>
        <w:t>design : From Darwin to DNA / Ed. by William A. Dembski, Michael Ruse Dembski, William A.*Ruse, Michael.--Cambridge, New York : Cambridge University Press,2006.--405, XIIIp.--(ISSR Library) .--ISBN 0-521-82949-6 Eng. Religion*</w:t>
      </w:r>
      <w:r>
        <w:t>Религия</w:t>
      </w:r>
      <w:r w:rsidRPr="006C2D14">
        <w:rPr>
          <w:lang w:val="en-US"/>
        </w:rPr>
        <w:t>*Science*</w:t>
      </w:r>
      <w:r>
        <w:t>Наука</w:t>
      </w:r>
      <w:r w:rsidRPr="006C2D14">
        <w:rPr>
          <w:lang w:val="en-US"/>
        </w:rPr>
        <w:t>*Belief*</w:t>
      </w:r>
      <w:r>
        <w:t>Вера</w:t>
      </w:r>
      <w:r w:rsidRPr="006C2D14">
        <w:rPr>
          <w:lang w:val="en-US"/>
        </w:rPr>
        <w:t>*Darwinism*</w:t>
      </w:r>
      <w:r>
        <w:t>Дарвинизм</w:t>
      </w:r>
      <w:r w:rsidRPr="006C2D14">
        <w:rPr>
          <w:lang w:val="en-US"/>
        </w:rPr>
        <w:t>*Biology*</w:t>
      </w:r>
      <w:r>
        <w:t>Биология</w:t>
      </w:r>
      <w:r w:rsidRPr="006C2D14">
        <w:rPr>
          <w:lang w:val="en-US"/>
        </w:rPr>
        <w:t>*Evolution*</w:t>
      </w:r>
      <w:r>
        <w:t>Эволюция</w:t>
      </w:r>
      <w:r w:rsidRPr="006C2D14">
        <w:rPr>
          <w:lang w:val="en-US"/>
        </w:rPr>
        <w:t>*Intelligent design*</w:t>
      </w:r>
      <w:r>
        <w:t>Искусственный</w:t>
      </w:r>
      <w:r w:rsidRPr="006C2D14">
        <w:rPr>
          <w:lang w:val="en-US"/>
        </w:rPr>
        <w:t xml:space="preserve"> </w:t>
      </w:r>
      <w:r>
        <w:t>интеллект</w:t>
      </w:r>
      <w:r w:rsidRPr="006C2D14">
        <w:rPr>
          <w:lang w:val="en-US"/>
        </w:rPr>
        <w:t xml:space="preserve"> 2 </w:t>
      </w:r>
    </w:p>
    <w:p w:rsidR="004969BF" w:rsidRDefault="004969BF" w:rsidP="004969BF">
      <w:pPr>
        <w:pStyle w:val="af"/>
      </w:pPr>
      <w:r>
        <w:t>УДК   231.2</w:t>
      </w:r>
    </w:p>
    <w:p w:rsidR="006C2D14" w:rsidRDefault="004969BF" w:rsidP="004969BF">
      <w:pPr>
        <w:pStyle w:val="af"/>
      </w:pPr>
      <w:r>
        <w:t>ИН - 1</w:t>
      </w:r>
    </w:p>
    <w:p w:rsidR="006C2D14" w:rsidRPr="002D5A83" w:rsidRDefault="006C2D14" w:rsidP="006C2D14">
      <w:pPr>
        <w:pStyle w:val="a"/>
        <w:rPr>
          <w:lang w:val="en-US"/>
        </w:rPr>
      </w:pPr>
      <w:r w:rsidRPr="006C2D14">
        <w:rPr>
          <w:lang w:val="en-US"/>
        </w:rPr>
        <w:t xml:space="preserve">28964 4016 231.2 D 30 </w:t>
      </w:r>
      <w:r w:rsidRPr="006C2D14">
        <w:rPr>
          <w:b/>
          <w:lang w:val="en-US"/>
        </w:rPr>
        <w:t xml:space="preserve">Deep </w:t>
      </w:r>
      <w:r w:rsidRPr="006C2D14">
        <w:rPr>
          <w:lang w:val="en-US"/>
        </w:rPr>
        <w:t>ecology and world religions : New essays on sacred grounds / Ed. by David Landis Barnhill, Roger S. Gottlieb Barnhill, D. L.*Gottlieb, Roger S.--New York : State University of New York Press,2001.--291, XIIIp.--(ISSR Library) .--ISBN 0-7914-4884-3 Eng. Religion*</w:t>
      </w:r>
      <w:r>
        <w:t>Религия</w:t>
      </w:r>
      <w:r w:rsidRPr="006C2D14">
        <w:rPr>
          <w:lang w:val="en-US"/>
        </w:rPr>
        <w:t>*Science*</w:t>
      </w:r>
      <w:r>
        <w:t>Наука</w:t>
      </w:r>
      <w:r w:rsidRPr="006C2D14">
        <w:rPr>
          <w:lang w:val="en-US"/>
        </w:rPr>
        <w:t>*Belief*</w:t>
      </w:r>
      <w:r>
        <w:t>Вера</w:t>
      </w:r>
      <w:r w:rsidRPr="006C2D14">
        <w:rPr>
          <w:lang w:val="en-US"/>
        </w:rPr>
        <w:t>*Ecology*</w:t>
      </w:r>
      <w:r>
        <w:t>Экология</w:t>
      </w:r>
      <w:r w:rsidRPr="006C2D14">
        <w:rPr>
          <w:lang w:val="en-US"/>
        </w:rPr>
        <w:t>*Deep ecology*</w:t>
      </w:r>
      <w:r>
        <w:t>Глубинная</w:t>
      </w:r>
      <w:r w:rsidRPr="006C2D14">
        <w:rPr>
          <w:lang w:val="en-US"/>
        </w:rPr>
        <w:t xml:space="preserve"> </w:t>
      </w:r>
      <w:r>
        <w:t>экология</w:t>
      </w:r>
      <w:r w:rsidRPr="006C2D14">
        <w:rPr>
          <w:lang w:val="en-US"/>
        </w:rPr>
        <w:t>*Hinduism*</w:t>
      </w:r>
      <w:r>
        <w:t>Индуизм</w:t>
      </w:r>
      <w:r w:rsidRPr="006C2D14">
        <w:rPr>
          <w:lang w:val="en-US"/>
        </w:rPr>
        <w:t>*Holism*</w:t>
      </w:r>
      <w:r>
        <w:t>Холизм</w:t>
      </w:r>
      <w:r w:rsidRPr="006C2D14">
        <w:rPr>
          <w:lang w:val="en-US"/>
        </w:rPr>
        <w:t>*Nature*</w:t>
      </w:r>
      <w:r>
        <w:t>Природа</w:t>
      </w:r>
      <w:r w:rsidRPr="006C2D14">
        <w:rPr>
          <w:lang w:val="en-US"/>
        </w:rPr>
        <w:t>*Catholicism*</w:t>
      </w:r>
      <w:r>
        <w:t>Католицизм</w:t>
      </w:r>
      <w:r w:rsidRPr="006C2D14">
        <w:rPr>
          <w:lang w:val="en-US"/>
        </w:rPr>
        <w:t>*Islam*</w:t>
      </w:r>
      <w:r>
        <w:t>Ислам</w:t>
      </w:r>
      <w:r w:rsidRPr="006C2D14">
        <w:rPr>
          <w:lang w:val="en-US"/>
        </w:rPr>
        <w:t>*Ecofeminism*</w:t>
      </w:r>
      <w:r>
        <w:t>Экофеминизм</w:t>
      </w:r>
      <w:r w:rsidRPr="006C2D14">
        <w:rPr>
          <w:lang w:val="en-US"/>
        </w:rPr>
        <w:t>*Ecological spirituality*</w:t>
      </w:r>
      <w:r>
        <w:t>Экологическая</w:t>
      </w:r>
      <w:r w:rsidRPr="006C2D14">
        <w:rPr>
          <w:lang w:val="en-US"/>
        </w:rPr>
        <w:t xml:space="preserve"> </w:t>
      </w:r>
      <w:r>
        <w:t>духовность</w:t>
      </w:r>
      <w:r w:rsidRPr="006C2D14">
        <w:rPr>
          <w:lang w:val="en-US"/>
        </w:rPr>
        <w:t xml:space="preserve"> 2 </w:t>
      </w:r>
    </w:p>
    <w:p w:rsidR="006C2D14" w:rsidRDefault="006C2D14" w:rsidP="006C2D14">
      <w:pPr>
        <w:pStyle w:val="af"/>
      </w:pPr>
      <w:r>
        <w:t>УДК   231.2 + 574</w:t>
      </w:r>
    </w:p>
    <w:p w:rsidR="006C2D14" w:rsidRDefault="006C2D14" w:rsidP="006C2D14">
      <w:pPr>
        <w:pStyle w:val="af"/>
      </w:pPr>
      <w:r>
        <w:t>ИН - 1</w:t>
      </w:r>
    </w:p>
    <w:p w:rsidR="006C2D14" w:rsidRPr="002D5A83" w:rsidRDefault="006C2D14" w:rsidP="006C2D14">
      <w:pPr>
        <w:pStyle w:val="a"/>
        <w:rPr>
          <w:lang w:val="en-US"/>
        </w:rPr>
      </w:pPr>
      <w:r w:rsidRPr="006C2D14">
        <w:rPr>
          <w:lang w:val="en-US"/>
        </w:rPr>
        <w:t xml:space="preserve">28880 3890 231.2 D 41 </w:t>
      </w:r>
      <w:r w:rsidRPr="006C2D14">
        <w:rPr>
          <w:b/>
          <w:lang w:val="en-US"/>
        </w:rPr>
        <w:t>Dennett, Daniel C.</w:t>
      </w:r>
      <w:r w:rsidRPr="006C2D14">
        <w:rPr>
          <w:lang w:val="en-US"/>
        </w:rPr>
        <w:t xml:space="preserve"> Breaking the spell : Religion as a natural phenomenon / Daniel C. Dennett.--London : Penguin Books,2006.--448, XVIp.--(ISSR Library) .--ISBN 978-0-14-303833-7 Eng. Religion*</w:t>
      </w:r>
      <w:r>
        <w:t>Религия</w:t>
      </w:r>
      <w:r w:rsidRPr="006C2D14">
        <w:rPr>
          <w:lang w:val="en-US"/>
        </w:rPr>
        <w:t>*Science*</w:t>
      </w:r>
      <w:r>
        <w:t>Наука</w:t>
      </w:r>
      <w:r w:rsidRPr="006C2D14">
        <w:rPr>
          <w:lang w:val="en-US"/>
        </w:rPr>
        <w:t>*Belief*</w:t>
      </w:r>
      <w:r>
        <w:t>Вера</w:t>
      </w:r>
      <w:r w:rsidRPr="006C2D14">
        <w:rPr>
          <w:lang w:val="en-US"/>
        </w:rPr>
        <w:t>*Morality*</w:t>
      </w:r>
      <w:r>
        <w:t>Нравственность</w:t>
      </w:r>
      <w:r w:rsidRPr="006C2D14">
        <w:rPr>
          <w:lang w:val="en-US"/>
        </w:rPr>
        <w:t>*Hinduismus*</w:t>
      </w:r>
      <w:r>
        <w:t>Индуизм</w:t>
      </w:r>
      <w:r w:rsidRPr="006C2D14">
        <w:rPr>
          <w:lang w:val="en-US"/>
        </w:rPr>
        <w:t xml:space="preserve"> 2 </w:t>
      </w:r>
    </w:p>
    <w:p w:rsidR="006C2D14" w:rsidRDefault="006C2D14" w:rsidP="006C2D14">
      <w:pPr>
        <w:pStyle w:val="af"/>
      </w:pPr>
      <w:r>
        <w:t>УДК   231.2</w:t>
      </w:r>
    </w:p>
    <w:p w:rsidR="006C2D14" w:rsidRDefault="006C2D14" w:rsidP="006C2D14">
      <w:pPr>
        <w:pStyle w:val="af"/>
      </w:pPr>
      <w:r>
        <w:t>ИН - 1</w:t>
      </w:r>
    </w:p>
    <w:p w:rsidR="006C2D14" w:rsidRPr="002D5A83" w:rsidRDefault="006C2D14" w:rsidP="006C2D14">
      <w:pPr>
        <w:pStyle w:val="a"/>
        <w:rPr>
          <w:lang w:val="en-US"/>
        </w:rPr>
      </w:pPr>
      <w:r w:rsidRPr="006C2D14">
        <w:rPr>
          <w:lang w:val="en-US"/>
        </w:rPr>
        <w:t xml:space="preserve">28885 3895 231.2 D 41 </w:t>
      </w:r>
      <w:r w:rsidRPr="006C2D14">
        <w:rPr>
          <w:b/>
          <w:lang w:val="en-US"/>
        </w:rPr>
        <w:t>Dennett, Danniel C.</w:t>
      </w:r>
      <w:r w:rsidRPr="006C2D14">
        <w:rPr>
          <w:lang w:val="en-US"/>
        </w:rPr>
        <w:t xml:space="preserve"> Darwin's dangerous idea : Evolution and the meanings of life / Daniel C. Dennett.--New York, Toronto, London, Sydney : Simon &amp; Schuster Paperbacks,1995.--586p. : </w:t>
      </w:r>
      <w:r>
        <w:t>ил</w:t>
      </w:r>
      <w:r w:rsidRPr="006C2D14">
        <w:rPr>
          <w:lang w:val="en-US"/>
        </w:rPr>
        <w:t>.--(ISSR Library) .--ISBN 978-0-684-82471-0*0-684-82471-X Eng. Religion*</w:t>
      </w:r>
      <w:r>
        <w:t>Религия</w:t>
      </w:r>
      <w:r w:rsidRPr="006C2D14">
        <w:rPr>
          <w:lang w:val="en-US"/>
        </w:rPr>
        <w:t>*Science*</w:t>
      </w:r>
      <w:r>
        <w:t>Наука</w:t>
      </w:r>
      <w:r w:rsidRPr="006C2D14">
        <w:rPr>
          <w:lang w:val="en-US"/>
        </w:rPr>
        <w:t>*Belief*</w:t>
      </w:r>
      <w:r>
        <w:t>Вера</w:t>
      </w:r>
      <w:r w:rsidRPr="006C2D14">
        <w:rPr>
          <w:lang w:val="en-US"/>
        </w:rPr>
        <w:t>*Biology*</w:t>
      </w:r>
      <w:r>
        <w:t>Биология</w:t>
      </w:r>
      <w:r w:rsidRPr="006C2D14">
        <w:rPr>
          <w:lang w:val="en-US"/>
        </w:rPr>
        <w:t>*Evolution*</w:t>
      </w:r>
      <w:r>
        <w:t>Эволюция</w:t>
      </w:r>
      <w:r w:rsidRPr="006C2D14">
        <w:rPr>
          <w:lang w:val="en-US"/>
        </w:rPr>
        <w:t>*Life*</w:t>
      </w:r>
      <w:r>
        <w:t>Жизнь</w:t>
      </w:r>
      <w:r w:rsidRPr="006C2D14">
        <w:rPr>
          <w:lang w:val="en-US"/>
        </w:rPr>
        <w:t>*Creation*</w:t>
      </w:r>
      <w:r>
        <w:t>Творение</w:t>
      </w:r>
      <w:r w:rsidRPr="006C2D14">
        <w:rPr>
          <w:lang w:val="en-US"/>
        </w:rPr>
        <w:t>*Mind*</w:t>
      </w:r>
      <w:r>
        <w:t>Разум</w:t>
      </w:r>
      <w:r w:rsidRPr="006C2D14">
        <w:rPr>
          <w:lang w:val="en-US"/>
        </w:rPr>
        <w:t>*</w:t>
      </w:r>
      <w:r>
        <w:t>Рассудок</w:t>
      </w:r>
      <w:r w:rsidRPr="006C2D14">
        <w:rPr>
          <w:lang w:val="en-US"/>
        </w:rPr>
        <w:t>*Natural selection*</w:t>
      </w:r>
      <w:r>
        <w:t>Естественный</w:t>
      </w:r>
      <w:r w:rsidRPr="006C2D14">
        <w:rPr>
          <w:lang w:val="en-US"/>
        </w:rPr>
        <w:t xml:space="preserve"> </w:t>
      </w:r>
      <w:r>
        <w:t>отбор</w:t>
      </w:r>
      <w:r w:rsidRPr="006C2D14">
        <w:rPr>
          <w:lang w:val="en-US"/>
        </w:rPr>
        <w:t>*Darwin*</w:t>
      </w:r>
      <w:r>
        <w:t>Дарвин</w:t>
      </w:r>
      <w:r w:rsidRPr="006C2D14">
        <w:rPr>
          <w:lang w:val="en-US"/>
        </w:rPr>
        <w:t>*Morality*</w:t>
      </w:r>
      <w:r>
        <w:t>Нравственность</w:t>
      </w:r>
      <w:r w:rsidRPr="006C2D14">
        <w:rPr>
          <w:lang w:val="en-US"/>
        </w:rPr>
        <w:t>*Meaning*</w:t>
      </w:r>
      <w:r>
        <w:t>Смысл</w:t>
      </w:r>
      <w:r w:rsidRPr="006C2D14">
        <w:rPr>
          <w:lang w:val="en-US"/>
        </w:rPr>
        <w:t>*Mathematics*</w:t>
      </w:r>
      <w:r>
        <w:t>Математика</w:t>
      </w:r>
      <w:r w:rsidRPr="006C2D14">
        <w:rPr>
          <w:lang w:val="en-US"/>
        </w:rPr>
        <w:t>*Et</w:t>
      </w:r>
      <w:r w:rsidRPr="006C2D14">
        <w:rPr>
          <w:lang w:val="en-US"/>
        </w:rPr>
        <w:lastRenderedPageBreak/>
        <w:t>hics*</w:t>
      </w:r>
      <w:r>
        <w:t>Этика</w:t>
      </w:r>
      <w:r w:rsidRPr="006C2D14">
        <w:rPr>
          <w:lang w:val="en-US"/>
        </w:rPr>
        <w:t>*Sociobiology*</w:t>
      </w:r>
      <w:r>
        <w:t>Социобиология</w:t>
      </w:r>
      <w:r w:rsidRPr="006C2D14">
        <w:rPr>
          <w:lang w:val="en-US"/>
        </w:rPr>
        <w:t>*Biodiversity*</w:t>
      </w:r>
      <w:r>
        <w:t>Биоразнообразие</w:t>
      </w:r>
      <w:r w:rsidRPr="006C2D14">
        <w:rPr>
          <w:lang w:val="en-US"/>
        </w:rPr>
        <w:t>*Algorithm*</w:t>
      </w:r>
      <w:r>
        <w:t>Алгоритм</w:t>
      </w:r>
      <w:r w:rsidRPr="006C2D14">
        <w:rPr>
          <w:lang w:val="en-US"/>
        </w:rPr>
        <w:t>*Artificial inteligence*</w:t>
      </w:r>
      <w:r>
        <w:t>Искусственный</w:t>
      </w:r>
      <w:r w:rsidRPr="006C2D14">
        <w:rPr>
          <w:lang w:val="en-US"/>
        </w:rPr>
        <w:t xml:space="preserve"> </w:t>
      </w:r>
      <w:r>
        <w:t>интеллект</w:t>
      </w:r>
      <w:r w:rsidRPr="006C2D14">
        <w:rPr>
          <w:lang w:val="en-US"/>
        </w:rPr>
        <w:t>*Bacteria*</w:t>
      </w:r>
      <w:r>
        <w:t>Бактерия</w:t>
      </w:r>
      <w:r w:rsidRPr="006C2D14">
        <w:rPr>
          <w:lang w:val="en-US"/>
        </w:rPr>
        <w:t>*Brain*</w:t>
      </w:r>
      <w:r>
        <w:t>Мозг</w:t>
      </w:r>
      <w:r w:rsidRPr="006C2D14">
        <w:rPr>
          <w:lang w:val="en-US"/>
        </w:rPr>
        <w:t>*Computer*</w:t>
      </w:r>
      <w:r>
        <w:t>Компьютер</w:t>
      </w:r>
      <w:r w:rsidRPr="006C2D14">
        <w:rPr>
          <w:lang w:val="en-US"/>
        </w:rPr>
        <w:t>*Space*</w:t>
      </w:r>
      <w:r>
        <w:t>Пространство</w:t>
      </w:r>
      <w:r w:rsidRPr="006C2D14">
        <w:rPr>
          <w:lang w:val="en-US"/>
        </w:rPr>
        <w:t>*DNA*</w:t>
      </w:r>
      <w:r>
        <w:t>ДНК</w:t>
      </w:r>
      <w:r w:rsidRPr="006C2D14">
        <w:rPr>
          <w:lang w:val="en-US"/>
        </w:rPr>
        <w:t>*Genome*</w:t>
      </w:r>
      <w:r>
        <w:t>Геном</w:t>
      </w:r>
      <w:r w:rsidRPr="006C2D14">
        <w:rPr>
          <w:lang w:val="en-US"/>
        </w:rPr>
        <w:t>*Language*</w:t>
      </w:r>
      <w:r>
        <w:t>Язык</w:t>
      </w:r>
      <w:r w:rsidRPr="006C2D14">
        <w:rPr>
          <w:lang w:val="en-US"/>
        </w:rPr>
        <w:t>*Mutation*</w:t>
      </w:r>
      <w:r>
        <w:t>Мутация</w:t>
      </w:r>
      <w:r w:rsidRPr="006C2D14">
        <w:rPr>
          <w:lang w:val="en-US"/>
        </w:rPr>
        <w:t xml:space="preserve"> 2 </w:t>
      </w:r>
    </w:p>
    <w:p w:rsidR="006C2D14" w:rsidRDefault="006C2D14" w:rsidP="006C2D14">
      <w:pPr>
        <w:pStyle w:val="af"/>
      </w:pPr>
      <w:r>
        <w:t>УДК   231.2</w:t>
      </w:r>
    </w:p>
    <w:p w:rsidR="006C2D14" w:rsidRDefault="006C2D14" w:rsidP="006C2D14">
      <w:pPr>
        <w:pStyle w:val="af"/>
      </w:pPr>
      <w:r>
        <w:t>ИН - 1</w:t>
      </w:r>
    </w:p>
    <w:p w:rsidR="006C2D14" w:rsidRPr="002D5A83" w:rsidRDefault="006C2D14" w:rsidP="006C2D14">
      <w:pPr>
        <w:pStyle w:val="a"/>
        <w:rPr>
          <w:lang w:val="en-US"/>
        </w:rPr>
      </w:pPr>
      <w:r w:rsidRPr="006C2D14">
        <w:rPr>
          <w:lang w:val="en-US"/>
        </w:rPr>
        <w:t xml:space="preserve">28999 4051 231.2 D 46 </w:t>
      </w:r>
      <w:r w:rsidRPr="006C2D14">
        <w:rPr>
          <w:b/>
          <w:lang w:val="en-US"/>
        </w:rPr>
        <w:t xml:space="preserve">Design </w:t>
      </w:r>
      <w:r w:rsidRPr="006C2D14">
        <w:rPr>
          <w:lang w:val="en-US"/>
        </w:rPr>
        <w:t>and destiny : Jewish and christian perspectives on human germline modification / Ed. by Ronald Cole-Turner Cole -Turner, Ronald.--London : The MIT Press,2008.--237, VIp.--(ISSR Library) .--ISBN 978-0-262-53301-0 Eng. Religion*</w:t>
      </w:r>
      <w:r>
        <w:t>Религия</w:t>
      </w:r>
      <w:r w:rsidRPr="006C2D14">
        <w:rPr>
          <w:lang w:val="en-US"/>
        </w:rPr>
        <w:t>*Science*</w:t>
      </w:r>
      <w:r>
        <w:t>Наука</w:t>
      </w:r>
      <w:r w:rsidRPr="006C2D14">
        <w:rPr>
          <w:lang w:val="en-US"/>
        </w:rPr>
        <w:t>*Belief*</w:t>
      </w:r>
      <w:r>
        <w:t>Вера</w:t>
      </w:r>
      <w:r w:rsidRPr="006C2D14">
        <w:rPr>
          <w:lang w:val="en-US"/>
        </w:rPr>
        <w:t>*Germ*</w:t>
      </w:r>
      <w:r>
        <w:t>Зародыш</w:t>
      </w:r>
      <w:r w:rsidRPr="006C2D14">
        <w:rPr>
          <w:lang w:val="en-US"/>
        </w:rPr>
        <w:t>*Modification*</w:t>
      </w:r>
      <w:r>
        <w:t>Модификация</w:t>
      </w:r>
      <w:r w:rsidRPr="006C2D14">
        <w:rPr>
          <w:lang w:val="en-US"/>
        </w:rPr>
        <w:t>*Human nature*</w:t>
      </w:r>
      <w:r>
        <w:t>Человеческая</w:t>
      </w:r>
      <w:r w:rsidRPr="006C2D14">
        <w:rPr>
          <w:lang w:val="en-US"/>
        </w:rPr>
        <w:t xml:space="preserve"> </w:t>
      </w:r>
      <w:r>
        <w:t>природа</w:t>
      </w:r>
      <w:r w:rsidRPr="006C2D14">
        <w:rPr>
          <w:lang w:val="en-US"/>
        </w:rPr>
        <w:t>*Genetics*</w:t>
      </w:r>
      <w:r>
        <w:t>Генетика</w:t>
      </w:r>
      <w:r w:rsidRPr="006C2D14">
        <w:rPr>
          <w:lang w:val="en-US"/>
        </w:rPr>
        <w:t>*Freedom*</w:t>
      </w:r>
      <w:r>
        <w:t>Свобода</w:t>
      </w:r>
      <w:r w:rsidRPr="006C2D14">
        <w:rPr>
          <w:lang w:val="en-US"/>
        </w:rPr>
        <w:t>*Conscience*</w:t>
      </w:r>
      <w:r>
        <w:t>Сознание</w:t>
      </w:r>
      <w:r w:rsidRPr="006C2D14">
        <w:rPr>
          <w:lang w:val="en-US"/>
        </w:rPr>
        <w:t>*</w:t>
      </w:r>
      <w:r>
        <w:t>Совесть</w:t>
      </w:r>
      <w:r w:rsidRPr="006C2D14">
        <w:rPr>
          <w:lang w:val="en-US"/>
        </w:rPr>
        <w:t>*Virtue*</w:t>
      </w:r>
      <w:r>
        <w:t>Добродетель</w:t>
      </w:r>
      <w:r w:rsidRPr="006C2D14">
        <w:rPr>
          <w:lang w:val="en-US"/>
        </w:rPr>
        <w:t>*Ethics*</w:t>
      </w:r>
      <w:r>
        <w:t>Этика</w:t>
      </w:r>
      <w:r w:rsidRPr="006C2D14">
        <w:rPr>
          <w:lang w:val="en-US"/>
        </w:rPr>
        <w:t>*Future*</w:t>
      </w:r>
      <w:r>
        <w:t>Будущее</w:t>
      </w:r>
      <w:r w:rsidRPr="006C2D14">
        <w:rPr>
          <w:lang w:val="en-US"/>
        </w:rPr>
        <w:t>*Biotechnology*</w:t>
      </w:r>
      <w:r>
        <w:t>Биотехнология</w:t>
      </w:r>
      <w:r w:rsidRPr="006C2D14">
        <w:rPr>
          <w:lang w:val="en-US"/>
        </w:rPr>
        <w:t>*Rahner K.*</w:t>
      </w:r>
      <w:r>
        <w:t>Раннер</w:t>
      </w:r>
      <w:r w:rsidRPr="006C2D14">
        <w:rPr>
          <w:lang w:val="en-US"/>
        </w:rPr>
        <w:t xml:space="preserve"> </w:t>
      </w:r>
      <w:r>
        <w:t>К</w:t>
      </w:r>
      <w:r w:rsidRPr="006C2D14">
        <w:rPr>
          <w:lang w:val="en-US"/>
        </w:rPr>
        <w:t xml:space="preserve">. 2 </w:t>
      </w:r>
    </w:p>
    <w:p w:rsidR="006C2D14" w:rsidRDefault="006C2D14" w:rsidP="006C2D14">
      <w:pPr>
        <w:pStyle w:val="af"/>
      </w:pPr>
      <w:r>
        <w:t>УДК   231.2</w:t>
      </w:r>
    </w:p>
    <w:p w:rsidR="006C2D14" w:rsidRDefault="006C2D14" w:rsidP="006C2D14">
      <w:pPr>
        <w:pStyle w:val="af"/>
      </w:pPr>
      <w:r>
        <w:t>ИН - 1</w:t>
      </w:r>
    </w:p>
    <w:p w:rsidR="006C2D14" w:rsidRPr="002D5A83" w:rsidRDefault="006C2D14" w:rsidP="006C2D14">
      <w:pPr>
        <w:pStyle w:val="a"/>
        <w:rPr>
          <w:lang w:val="en-US"/>
        </w:rPr>
      </w:pPr>
      <w:r w:rsidRPr="006C2D14">
        <w:rPr>
          <w:lang w:val="en-US"/>
        </w:rPr>
        <w:t xml:space="preserve">28872 3882 231.2 D 46 </w:t>
      </w:r>
      <w:r w:rsidRPr="006C2D14">
        <w:rPr>
          <w:b/>
          <w:lang w:val="en-US"/>
        </w:rPr>
        <w:t xml:space="preserve">Design </w:t>
      </w:r>
      <w:r w:rsidRPr="006C2D14">
        <w:rPr>
          <w:lang w:val="en-US"/>
        </w:rPr>
        <w:t>and disorder: perspectives from science and theology / Eds. Niels Henrik Gregersen, Ulf Gorman Gregersen, N. H.*Gorman, U.--London, New York : T&amp;T Clark,2002.--232, XIp.--(Issues in science and theology. ISSR Library) .--ISBN 0-567-08868-5 Eng. Religion*</w:t>
      </w:r>
      <w:r>
        <w:t>Религия</w:t>
      </w:r>
      <w:r w:rsidRPr="006C2D14">
        <w:rPr>
          <w:lang w:val="en-US"/>
        </w:rPr>
        <w:t>*Science*</w:t>
      </w:r>
      <w:r>
        <w:t>Наука</w:t>
      </w:r>
      <w:r w:rsidRPr="006C2D14">
        <w:rPr>
          <w:lang w:val="en-US"/>
        </w:rPr>
        <w:t>*Belief*</w:t>
      </w:r>
      <w:r>
        <w:t>Вера</w:t>
      </w:r>
      <w:r w:rsidRPr="006C2D14">
        <w:rPr>
          <w:lang w:val="en-US"/>
        </w:rPr>
        <w:t>*Design*</w:t>
      </w:r>
      <w:r>
        <w:t>Замысел</w:t>
      </w:r>
      <w:r w:rsidRPr="006C2D14">
        <w:rPr>
          <w:lang w:val="en-US"/>
        </w:rPr>
        <w:t>*Disorder*</w:t>
      </w:r>
      <w:r>
        <w:t>Беспорядок</w:t>
      </w:r>
      <w:r w:rsidRPr="006C2D14">
        <w:rPr>
          <w:lang w:val="en-US"/>
        </w:rPr>
        <w:t>*Chaos*</w:t>
      </w:r>
      <w:r>
        <w:t>Хаос</w:t>
      </w:r>
      <w:r w:rsidRPr="006C2D14">
        <w:rPr>
          <w:lang w:val="en-US"/>
        </w:rPr>
        <w:t>*Order*</w:t>
      </w:r>
      <w:r>
        <w:t>Порядок</w:t>
      </w:r>
      <w:r w:rsidRPr="006C2D14">
        <w:rPr>
          <w:lang w:val="en-US"/>
        </w:rPr>
        <w:t>*Darwin*</w:t>
      </w:r>
      <w:r>
        <w:t>Дарвин</w:t>
      </w:r>
      <w:r w:rsidRPr="006C2D14">
        <w:rPr>
          <w:lang w:val="en-US"/>
        </w:rPr>
        <w:t>*Finality*</w:t>
      </w:r>
      <w:r>
        <w:t>Конечность</w:t>
      </w:r>
      <w:r w:rsidRPr="006C2D14">
        <w:rPr>
          <w:lang w:val="en-US"/>
        </w:rPr>
        <w:t>*</w:t>
      </w:r>
      <w:r>
        <w:t>С</w:t>
      </w:r>
      <w:r w:rsidRPr="006C2D14">
        <w:rPr>
          <w:lang w:val="en-US"/>
        </w:rPr>
        <w:t>reation*</w:t>
      </w:r>
      <w:r>
        <w:t>Творение</w:t>
      </w:r>
      <w:r w:rsidRPr="006C2D14">
        <w:rPr>
          <w:lang w:val="en-US"/>
        </w:rPr>
        <w:t>*Cosmology*</w:t>
      </w:r>
      <w:r>
        <w:t>Космология</w:t>
      </w:r>
      <w:r w:rsidRPr="006C2D14">
        <w:rPr>
          <w:lang w:val="en-US"/>
        </w:rPr>
        <w:t xml:space="preserve"> 2 </w:t>
      </w:r>
    </w:p>
    <w:p w:rsidR="006C2D14" w:rsidRDefault="006C2D14" w:rsidP="006C2D14">
      <w:pPr>
        <w:pStyle w:val="af"/>
      </w:pPr>
      <w:r>
        <w:t>УДК   231.2</w:t>
      </w:r>
    </w:p>
    <w:p w:rsidR="006C2D14" w:rsidRDefault="006C2D14" w:rsidP="006C2D14">
      <w:pPr>
        <w:pStyle w:val="af"/>
      </w:pPr>
      <w:r>
        <w:t>ИН - 1</w:t>
      </w:r>
    </w:p>
    <w:p w:rsidR="006C2D14" w:rsidRPr="002D5A83" w:rsidRDefault="006C2D14" w:rsidP="006C2D14">
      <w:pPr>
        <w:pStyle w:val="a"/>
        <w:rPr>
          <w:lang w:val="en-US"/>
        </w:rPr>
      </w:pPr>
      <w:r w:rsidRPr="006C2D14">
        <w:rPr>
          <w:lang w:val="en-US"/>
        </w:rPr>
        <w:t xml:space="preserve">28939 4001 231.2 D 46 </w:t>
      </w:r>
      <w:r w:rsidRPr="006C2D14">
        <w:rPr>
          <w:b/>
          <w:lang w:val="en-US"/>
        </w:rPr>
        <w:t>Desmarais, M. M.</w:t>
      </w:r>
      <w:r w:rsidRPr="006C2D14">
        <w:rPr>
          <w:lang w:val="en-US"/>
        </w:rPr>
        <w:t xml:space="preserve"> Changing minds : Mind, consciousness and identity in patanjali's yoga-sutra and cognitive neuroscience / Michael Marie Desmarais.--Delhi : Motilal Banarsidass Publishers,2007.--253, XVIIIp.--(ISSR Library. India's Scientific Heritage / Founded ed. Late Dr. L.M. Singhvi ; 14) .--ISBN 978-81-208-3336-4 Eng. Religion*</w:t>
      </w:r>
      <w:r>
        <w:t>Религия</w:t>
      </w:r>
      <w:r w:rsidRPr="006C2D14">
        <w:rPr>
          <w:lang w:val="en-US"/>
        </w:rPr>
        <w:t>*Science*</w:t>
      </w:r>
      <w:r>
        <w:t>Наука</w:t>
      </w:r>
      <w:r w:rsidRPr="006C2D14">
        <w:rPr>
          <w:lang w:val="en-US"/>
        </w:rPr>
        <w:t>*Belief*</w:t>
      </w:r>
      <w:r>
        <w:t>Вера</w:t>
      </w:r>
      <w:r w:rsidRPr="006C2D14">
        <w:rPr>
          <w:lang w:val="en-US"/>
        </w:rPr>
        <w:t>*India*</w:t>
      </w:r>
      <w:r>
        <w:t>Индия</w:t>
      </w:r>
      <w:r w:rsidRPr="006C2D14">
        <w:rPr>
          <w:lang w:val="en-US"/>
        </w:rPr>
        <w:t>*Yoga*</w:t>
      </w:r>
      <w:r>
        <w:t>Йога</w:t>
      </w:r>
      <w:r w:rsidRPr="006C2D14">
        <w:rPr>
          <w:lang w:val="en-US"/>
        </w:rPr>
        <w:t>*Indology*</w:t>
      </w:r>
      <w:r>
        <w:t>Индология</w:t>
      </w:r>
      <w:r w:rsidRPr="006C2D14">
        <w:rPr>
          <w:lang w:val="en-US"/>
        </w:rPr>
        <w:t>*Breath*</w:t>
      </w:r>
      <w:r>
        <w:t>Дыхание</w:t>
      </w:r>
      <w:r w:rsidRPr="006C2D14">
        <w:rPr>
          <w:lang w:val="en-US"/>
        </w:rPr>
        <w:t>*Identity*</w:t>
      </w:r>
      <w:r>
        <w:t>Идентичность</w:t>
      </w:r>
      <w:r w:rsidRPr="006C2D14">
        <w:rPr>
          <w:lang w:val="en-US"/>
        </w:rPr>
        <w:t>*Meditation*</w:t>
      </w:r>
      <w:r>
        <w:t>Медитация</w:t>
      </w:r>
      <w:r w:rsidRPr="006C2D14">
        <w:rPr>
          <w:lang w:val="en-US"/>
        </w:rPr>
        <w:t>*Memory*</w:t>
      </w:r>
      <w:r>
        <w:t>Память</w:t>
      </w:r>
      <w:r w:rsidRPr="006C2D14">
        <w:rPr>
          <w:lang w:val="en-US"/>
        </w:rPr>
        <w:t>*Purusa*</w:t>
      </w:r>
      <w:r>
        <w:t>Пуруша</w:t>
      </w:r>
      <w:r w:rsidRPr="006C2D14">
        <w:rPr>
          <w:lang w:val="en-US"/>
        </w:rPr>
        <w:t xml:space="preserve"> 2 </w:t>
      </w:r>
    </w:p>
    <w:p w:rsidR="006C2D14" w:rsidRDefault="006C2D14" w:rsidP="006C2D14">
      <w:pPr>
        <w:pStyle w:val="af"/>
      </w:pPr>
      <w:r>
        <w:t>УДК   231.2 + 290.115.6</w:t>
      </w:r>
    </w:p>
    <w:p w:rsidR="006C2D14" w:rsidRDefault="006C2D14" w:rsidP="006C2D14">
      <w:pPr>
        <w:pStyle w:val="af"/>
      </w:pPr>
      <w:r>
        <w:t>ИН - 1</w:t>
      </w:r>
    </w:p>
    <w:p w:rsidR="006C2D14" w:rsidRPr="002D5A83" w:rsidRDefault="006C2D14" w:rsidP="006C2D14">
      <w:pPr>
        <w:pStyle w:val="a"/>
        <w:rPr>
          <w:lang w:val="en-US"/>
        </w:rPr>
      </w:pPr>
      <w:r w:rsidRPr="006C2D14">
        <w:rPr>
          <w:lang w:val="en-US"/>
        </w:rPr>
        <w:t xml:space="preserve">28950 4014 231.2 D 65 </w:t>
      </w:r>
      <w:r w:rsidRPr="006C2D14">
        <w:rPr>
          <w:b/>
          <w:lang w:val="en-US"/>
        </w:rPr>
        <w:t>Dixon, Thomas</w:t>
      </w:r>
      <w:r w:rsidRPr="006C2D14">
        <w:rPr>
          <w:lang w:val="en-US"/>
        </w:rPr>
        <w:t xml:space="preserve"> Science and religion : A very short introduction / Thomas Dixon.--Oxford : Oxford University Press,2008.--150, Xp.--(ISSR Library) .--ISBN 978-0-19-299551-7 Eng. </w:t>
      </w:r>
      <w:r w:rsidRPr="00A72B44">
        <w:rPr>
          <w:lang w:val="en-US"/>
        </w:rPr>
        <w:t>Religion*</w:t>
      </w:r>
      <w:r>
        <w:t>Религия</w:t>
      </w:r>
      <w:r w:rsidRPr="00A72B44">
        <w:rPr>
          <w:lang w:val="en-US"/>
        </w:rPr>
        <w:t>*Science*</w:t>
      </w:r>
      <w:r>
        <w:t>Наука</w:t>
      </w:r>
      <w:r w:rsidRPr="00A72B44">
        <w:rPr>
          <w:lang w:val="en-US"/>
        </w:rPr>
        <w:t>*Belief*</w:t>
      </w:r>
      <w:r>
        <w:t>Вера</w:t>
      </w:r>
      <w:r w:rsidRPr="00A72B44">
        <w:rPr>
          <w:lang w:val="en-US"/>
        </w:rPr>
        <w:t>*Galileo*</w:t>
      </w:r>
      <w:r>
        <w:t>Галилео</w:t>
      </w:r>
      <w:r w:rsidRPr="00A72B44">
        <w:rPr>
          <w:lang w:val="en-US"/>
        </w:rPr>
        <w:t>*Darwin*</w:t>
      </w:r>
      <w:r>
        <w:t>Дарвин</w:t>
      </w:r>
      <w:r w:rsidRPr="00A72B44">
        <w:rPr>
          <w:lang w:val="en-US"/>
        </w:rPr>
        <w:t>*Evolution*</w:t>
      </w:r>
      <w:r>
        <w:t>Эволюция</w:t>
      </w:r>
      <w:r w:rsidRPr="00A72B44">
        <w:rPr>
          <w:lang w:val="en-US"/>
        </w:rPr>
        <w:t>*Intelligent design*</w:t>
      </w:r>
      <w:r>
        <w:t>Искусственный</w:t>
      </w:r>
      <w:r w:rsidRPr="00A72B44">
        <w:rPr>
          <w:lang w:val="en-US"/>
        </w:rPr>
        <w:t xml:space="preserve"> </w:t>
      </w:r>
      <w:r>
        <w:t>интеллект</w:t>
      </w:r>
      <w:r w:rsidRPr="00A72B44">
        <w:rPr>
          <w:lang w:val="en-US"/>
        </w:rPr>
        <w:t>*Mind*</w:t>
      </w:r>
      <w:r>
        <w:t>Ум</w:t>
      </w:r>
      <w:r w:rsidRPr="00A72B44">
        <w:rPr>
          <w:lang w:val="en-US"/>
        </w:rPr>
        <w:t>*</w:t>
      </w:r>
      <w:r>
        <w:t>Рассудок</w:t>
      </w:r>
      <w:r w:rsidRPr="00A72B44">
        <w:rPr>
          <w:lang w:val="en-US"/>
        </w:rPr>
        <w:t>*Morality*</w:t>
      </w:r>
      <w:r>
        <w:t>Нравственность</w:t>
      </w:r>
      <w:r w:rsidRPr="00A72B44">
        <w:rPr>
          <w:lang w:val="en-US"/>
        </w:rPr>
        <w:t>*Altruism*</w:t>
      </w:r>
      <w:r>
        <w:t>Альтруизм</w:t>
      </w:r>
      <w:r w:rsidRPr="00A72B44">
        <w:rPr>
          <w:lang w:val="en-US"/>
        </w:rPr>
        <w:t>*Creationism*</w:t>
      </w:r>
      <w:r>
        <w:t>Креационизм</w:t>
      </w:r>
      <w:r w:rsidRPr="00A72B44">
        <w:rPr>
          <w:lang w:val="en-US"/>
        </w:rPr>
        <w:t>*Islam*</w:t>
      </w:r>
      <w:r>
        <w:t>Ислам</w:t>
      </w:r>
      <w:r w:rsidRPr="00A72B44">
        <w:rPr>
          <w:lang w:val="en-US"/>
        </w:rPr>
        <w:t>*Materialism*</w:t>
      </w:r>
      <w:r>
        <w:t>Материализм</w:t>
      </w:r>
      <w:r w:rsidRPr="00A72B44">
        <w:rPr>
          <w:lang w:val="en-US"/>
        </w:rPr>
        <w:t xml:space="preserve"> 2 </w:t>
      </w:r>
    </w:p>
    <w:p w:rsidR="006C2D14" w:rsidRDefault="006C2D14" w:rsidP="006C2D14">
      <w:pPr>
        <w:pStyle w:val="af"/>
      </w:pPr>
      <w:r>
        <w:t>УДК   231.2</w:t>
      </w:r>
    </w:p>
    <w:p w:rsidR="00A72B44" w:rsidRDefault="006C2D14" w:rsidP="006C2D14">
      <w:pPr>
        <w:pStyle w:val="af"/>
      </w:pPr>
      <w:r>
        <w:t>ИН - 1</w:t>
      </w:r>
    </w:p>
    <w:p w:rsidR="00A72B44" w:rsidRPr="002D5A83" w:rsidRDefault="00A72B44" w:rsidP="00A72B44">
      <w:pPr>
        <w:pStyle w:val="a"/>
        <w:rPr>
          <w:lang w:val="en-US"/>
        </w:rPr>
      </w:pPr>
      <w:r w:rsidRPr="00A72B44">
        <w:rPr>
          <w:lang w:val="en-US"/>
        </w:rPr>
        <w:t xml:space="preserve">28935 3997 231.2 D 68 </w:t>
      </w:r>
      <w:r w:rsidRPr="00A72B44">
        <w:rPr>
          <w:b/>
          <w:lang w:val="en-US"/>
        </w:rPr>
        <w:t>Dobzhansky, Theodosius</w:t>
      </w:r>
      <w:r w:rsidRPr="00A72B44">
        <w:rPr>
          <w:lang w:val="en-US"/>
        </w:rPr>
        <w:t xml:space="preserve"> Mankind evolving : The evolution of the human species / Theodosius Dobzhansky.--New Haven and London : Yale University Press,2010.--381, XIIIp.--(ISSR Library) .--ISBN 978-0-300-00070-2 Eng. Religion*</w:t>
      </w:r>
      <w:r>
        <w:t>Религия</w:t>
      </w:r>
      <w:r w:rsidRPr="00A72B44">
        <w:rPr>
          <w:lang w:val="en-US"/>
        </w:rPr>
        <w:t>*Science*</w:t>
      </w:r>
      <w:r>
        <w:t>Наука</w:t>
      </w:r>
      <w:r w:rsidRPr="00A72B44">
        <w:rPr>
          <w:lang w:val="en-US"/>
        </w:rPr>
        <w:t>*Belief*</w:t>
      </w:r>
      <w:r>
        <w:t>Вера</w:t>
      </w:r>
      <w:r w:rsidRPr="00A72B44">
        <w:rPr>
          <w:lang w:val="en-US"/>
        </w:rPr>
        <w:t>*Biology*</w:t>
      </w:r>
      <w:r>
        <w:t>Биология</w:t>
      </w:r>
      <w:r w:rsidRPr="00A72B44">
        <w:rPr>
          <w:lang w:val="en-US"/>
        </w:rPr>
        <w:t>*Evolution*Evolution*Darwinism*</w:t>
      </w:r>
      <w:r>
        <w:t>Дарвинизм</w:t>
      </w:r>
      <w:r w:rsidRPr="00A72B44">
        <w:rPr>
          <w:lang w:val="en-US"/>
        </w:rPr>
        <w:t>*Heredity*</w:t>
      </w:r>
      <w:r>
        <w:t>Наследственность</w:t>
      </w:r>
      <w:r w:rsidRPr="00A72B44">
        <w:rPr>
          <w:lang w:val="en-US"/>
        </w:rPr>
        <w:t>*Gene*</w:t>
      </w:r>
      <w:r>
        <w:t>Гена</w:t>
      </w:r>
      <w:r w:rsidRPr="00A72B44">
        <w:rPr>
          <w:lang w:val="en-US"/>
        </w:rPr>
        <w:t>*Genotype*</w:t>
      </w:r>
      <w:r>
        <w:t>Генотип</w:t>
      </w:r>
      <w:r w:rsidRPr="00A72B44">
        <w:rPr>
          <w:lang w:val="en-US"/>
        </w:rPr>
        <w:t>*Mutation*</w:t>
      </w:r>
      <w:r>
        <w:t>Мутация</w:t>
      </w:r>
      <w:r w:rsidRPr="00A72B44">
        <w:rPr>
          <w:lang w:val="en-US"/>
        </w:rPr>
        <w:t>*Nature*</w:t>
      </w:r>
      <w:r>
        <w:t>Природа</w:t>
      </w:r>
      <w:r w:rsidRPr="00A72B44">
        <w:rPr>
          <w:lang w:val="en-US"/>
        </w:rPr>
        <w:t>*Environment*</w:t>
      </w:r>
      <w:r>
        <w:t>Инвайроментализм</w:t>
      </w:r>
      <w:r w:rsidRPr="00A72B44">
        <w:rPr>
          <w:lang w:val="en-US"/>
        </w:rPr>
        <w:t>*Health*</w:t>
      </w:r>
      <w:r>
        <w:t>Здоровье</w:t>
      </w:r>
      <w:r w:rsidRPr="00A72B44">
        <w:rPr>
          <w:lang w:val="en-US"/>
        </w:rPr>
        <w:t>*Diseas*</w:t>
      </w:r>
      <w:r>
        <w:t>Болезнь</w:t>
      </w:r>
      <w:r w:rsidRPr="00A72B44">
        <w:rPr>
          <w:lang w:val="en-US"/>
        </w:rPr>
        <w:t>*Homosexuality*</w:t>
      </w:r>
      <w:r>
        <w:t>Гомосексуальность</w:t>
      </w:r>
      <w:r w:rsidRPr="00A72B44">
        <w:rPr>
          <w:lang w:val="en-US"/>
        </w:rPr>
        <w:t>*Brain*</w:t>
      </w:r>
      <w:r>
        <w:t>Мозг</w:t>
      </w:r>
      <w:r w:rsidRPr="00A72B44">
        <w:rPr>
          <w:lang w:val="en-US"/>
        </w:rPr>
        <w:t>*Emergence*</w:t>
      </w:r>
      <w:r>
        <w:t>Возникновение</w:t>
      </w:r>
      <w:r w:rsidRPr="00A72B44">
        <w:rPr>
          <w:lang w:val="en-US"/>
        </w:rPr>
        <w:t>*Polimorphism*</w:t>
      </w:r>
      <w:r>
        <w:t>Полиморфизм</w:t>
      </w:r>
      <w:r w:rsidRPr="00A72B44">
        <w:rPr>
          <w:lang w:val="en-US"/>
        </w:rPr>
        <w:t>*Blood*</w:t>
      </w:r>
      <w:r>
        <w:t>Кровь</w:t>
      </w:r>
      <w:r w:rsidRPr="00A72B44">
        <w:rPr>
          <w:lang w:val="en-US"/>
        </w:rPr>
        <w:t>*Race*</w:t>
      </w:r>
      <w:r>
        <w:t>Раса</w:t>
      </w:r>
      <w:r w:rsidRPr="00A72B44">
        <w:rPr>
          <w:lang w:val="en-US"/>
        </w:rPr>
        <w:t>*Jew*</w:t>
      </w:r>
      <w:r>
        <w:t>Еврей</w:t>
      </w:r>
      <w:r w:rsidRPr="00A72B44">
        <w:rPr>
          <w:lang w:val="en-US"/>
        </w:rPr>
        <w:t>*Values*</w:t>
      </w:r>
      <w:r>
        <w:t>Ценность</w:t>
      </w:r>
      <w:r w:rsidRPr="00A72B44">
        <w:rPr>
          <w:lang w:val="en-US"/>
        </w:rPr>
        <w:t>*Wisdom*</w:t>
      </w:r>
      <w:r>
        <w:t>Мудрость</w:t>
      </w:r>
      <w:r w:rsidRPr="00A72B44">
        <w:rPr>
          <w:lang w:val="en-US"/>
        </w:rPr>
        <w:t>*Universe*</w:t>
      </w:r>
      <w:r>
        <w:t>Вселенная</w:t>
      </w:r>
      <w:r w:rsidRPr="00A72B44">
        <w:rPr>
          <w:lang w:val="en-US"/>
        </w:rPr>
        <w:t xml:space="preserve"> 2 </w:t>
      </w:r>
    </w:p>
    <w:p w:rsidR="00A72B44" w:rsidRDefault="00A72B44" w:rsidP="00A72B44">
      <w:pPr>
        <w:pStyle w:val="af"/>
      </w:pPr>
      <w:r>
        <w:t>УДК   231.2</w:t>
      </w:r>
    </w:p>
    <w:p w:rsidR="00A72B44" w:rsidRDefault="00A72B44" w:rsidP="00A72B44">
      <w:pPr>
        <w:pStyle w:val="af"/>
      </w:pPr>
      <w:r>
        <w:lastRenderedPageBreak/>
        <w:t>ИН - 1</w:t>
      </w:r>
    </w:p>
    <w:p w:rsidR="00A72B44" w:rsidRPr="002D5A83" w:rsidRDefault="00A72B44" w:rsidP="00A72B44">
      <w:pPr>
        <w:pStyle w:val="a"/>
        <w:rPr>
          <w:lang w:val="en-US"/>
        </w:rPr>
      </w:pPr>
      <w:r w:rsidRPr="00A72B44">
        <w:rPr>
          <w:lang w:val="en-US"/>
        </w:rPr>
        <w:t xml:space="preserve">28969 4021 231.2 D 74 </w:t>
      </w:r>
      <w:r w:rsidRPr="00A72B44">
        <w:rPr>
          <w:b/>
          <w:lang w:val="en-US"/>
        </w:rPr>
        <w:t>Dorff, Elliot N.</w:t>
      </w:r>
      <w:r w:rsidRPr="00A72B44">
        <w:rPr>
          <w:lang w:val="en-US"/>
        </w:rPr>
        <w:t xml:space="preserve"> Matters of life and death : A jewish approach to modern medical ethics / Elliot N. Dorff.--Philadelphia : The Jewish Publication Society,2003.--456, XIXp.--(ISSR Library) .--ISBN 0-8276-0768-7 Eng. Religion*</w:t>
      </w:r>
      <w:r>
        <w:t>Религия</w:t>
      </w:r>
      <w:r w:rsidRPr="00A72B44">
        <w:rPr>
          <w:lang w:val="en-US"/>
        </w:rPr>
        <w:t>*Science*</w:t>
      </w:r>
      <w:r>
        <w:t>Наука</w:t>
      </w:r>
      <w:r w:rsidRPr="00A72B44">
        <w:rPr>
          <w:lang w:val="en-US"/>
        </w:rPr>
        <w:t>*Belief*</w:t>
      </w:r>
      <w:r>
        <w:t>Вера</w:t>
      </w:r>
      <w:r w:rsidRPr="00A72B44">
        <w:rPr>
          <w:lang w:val="en-US"/>
        </w:rPr>
        <w:t>*Medicine*</w:t>
      </w:r>
      <w:r>
        <w:t>Медицина</w:t>
      </w:r>
      <w:r w:rsidRPr="00A72B44">
        <w:rPr>
          <w:lang w:val="en-US"/>
        </w:rPr>
        <w:t>*Medical ethics*</w:t>
      </w:r>
      <w:r>
        <w:t>Медицинская</w:t>
      </w:r>
      <w:r w:rsidRPr="00A72B44">
        <w:rPr>
          <w:lang w:val="en-US"/>
        </w:rPr>
        <w:t xml:space="preserve"> </w:t>
      </w:r>
      <w:r>
        <w:t>этика</w:t>
      </w:r>
      <w:r w:rsidRPr="00A72B44">
        <w:rPr>
          <w:lang w:val="en-US"/>
        </w:rPr>
        <w:t>*Moral*</w:t>
      </w:r>
      <w:r>
        <w:t>Мораль</w:t>
      </w:r>
      <w:r w:rsidRPr="00A72B44">
        <w:rPr>
          <w:lang w:val="en-US"/>
        </w:rPr>
        <w:t>*Ethics*</w:t>
      </w:r>
      <w:r>
        <w:t>Этика</w:t>
      </w:r>
      <w:r w:rsidRPr="00A72B44">
        <w:rPr>
          <w:lang w:val="en-US"/>
        </w:rPr>
        <w:t>*Body*</w:t>
      </w:r>
      <w:r>
        <w:t>Тело</w:t>
      </w:r>
      <w:r w:rsidRPr="00A72B44">
        <w:rPr>
          <w:lang w:val="en-US"/>
        </w:rPr>
        <w:t>*Life*</w:t>
      </w:r>
      <w:r>
        <w:t>Жизнь</w:t>
      </w:r>
      <w:r w:rsidRPr="00A72B44">
        <w:rPr>
          <w:lang w:val="en-US"/>
        </w:rPr>
        <w:t>*Sex*</w:t>
      </w:r>
      <w:r>
        <w:t>Пол</w:t>
      </w:r>
      <w:r w:rsidRPr="00A72B44">
        <w:rPr>
          <w:lang w:val="en-US"/>
        </w:rPr>
        <w:t>*Genetics*</w:t>
      </w:r>
      <w:r>
        <w:t>Генетика</w:t>
      </w:r>
      <w:r w:rsidRPr="00A72B44">
        <w:rPr>
          <w:lang w:val="en-US"/>
        </w:rPr>
        <w:t>*Racism*</w:t>
      </w:r>
      <w:r>
        <w:t>Расизм</w:t>
      </w:r>
      <w:r w:rsidRPr="00A72B44">
        <w:rPr>
          <w:lang w:val="en-US"/>
        </w:rPr>
        <w:t>*Abortion*</w:t>
      </w:r>
      <w:r>
        <w:t>Аборт</w:t>
      </w:r>
      <w:r w:rsidRPr="00A72B44">
        <w:rPr>
          <w:lang w:val="en-US"/>
        </w:rPr>
        <w:t>*Mastrubation*</w:t>
      </w:r>
      <w:r>
        <w:t>Маструбация</w:t>
      </w:r>
      <w:r w:rsidRPr="00A72B44">
        <w:rPr>
          <w:lang w:val="en-US"/>
        </w:rPr>
        <w:t>*Contraception*</w:t>
      </w:r>
      <w:r>
        <w:t>Контрацепция</w:t>
      </w:r>
      <w:r w:rsidRPr="00A72B44">
        <w:rPr>
          <w:lang w:val="en-US"/>
        </w:rPr>
        <w:t>*Sterilization*</w:t>
      </w:r>
      <w:r>
        <w:t>Стерилизация</w:t>
      </w:r>
      <w:r w:rsidRPr="00A72B44">
        <w:rPr>
          <w:lang w:val="en-US"/>
        </w:rPr>
        <w:t>*Homosexuality*</w:t>
      </w:r>
      <w:r>
        <w:t>Гомосексуализм</w:t>
      </w:r>
      <w:r w:rsidRPr="00A72B44">
        <w:rPr>
          <w:lang w:val="en-US"/>
        </w:rPr>
        <w:t>*Death*</w:t>
      </w:r>
      <w:r>
        <w:t>Смерть</w:t>
      </w:r>
      <w:r w:rsidRPr="00A72B44">
        <w:rPr>
          <w:lang w:val="en-US"/>
        </w:rPr>
        <w:t>*Cremation*</w:t>
      </w:r>
      <w:r>
        <w:t>Кремация</w:t>
      </w:r>
      <w:r w:rsidRPr="00A72B44">
        <w:rPr>
          <w:lang w:val="en-US"/>
        </w:rPr>
        <w:t>*Illness*</w:t>
      </w:r>
      <w:r>
        <w:t>Заболевание</w:t>
      </w:r>
      <w:r w:rsidRPr="00A72B44">
        <w:rPr>
          <w:lang w:val="en-US"/>
        </w:rPr>
        <w:t>*Tattoo*</w:t>
      </w:r>
      <w:r>
        <w:t>Татуировка</w:t>
      </w:r>
      <w:r w:rsidRPr="00A72B44">
        <w:rPr>
          <w:lang w:val="en-US"/>
        </w:rPr>
        <w:t>*Piercing*</w:t>
      </w:r>
      <w:r>
        <w:t>Пирсинг</w:t>
      </w:r>
      <w:r w:rsidRPr="00A72B44">
        <w:rPr>
          <w:lang w:val="en-US"/>
        </w:rPr>
        <w:t>*Bioethics*</w:t>
      </w:r>
      <w:r>
        <w:t>Биоэтика</w:t>
      </w:r>
      <w:r w:rsidRPr="00A72B44">
        <w:rPr>
          <w:lang w:val="en-US"/>
        </w:rPr>
        <w:t xml:space="preserve"> 2 </w:t>
      </w:r>
    </w:p>
    <w:p w:rsidR="00A72B44" w:rsidRDefault="00A72B44" w:rsidP="00A72B44">
      <w:pPr>
        <w:pStyle w:val="af"/>
      </w:pPr>
      <w:r>
        <w:t>УДК   231.2 + 290.112 + 61</w:t>
      </w:r>
    </w:p>
    <w:p w:rsidR="00A72B44" w:rsidRDefault="00A72B44" w:rsidP="00A72B44">
      <w:pPr>
        <w:pStyle w:val="af"/>
      </w:pPr>
      <w:r>
        <w:t>ИН - 1</w:t>
      </w:r>
    </w:p>
    <w:p w:rsidR="00A72B44" w:rsidRPr="002D5A83" w:rsidRDefault="00A72B44" w:rsidP="00A72B44">
      <w:pPr>
        <w:pStyle w:val="a"/>
        <w:rPr>
          <w:lang w:val="en-US"/>
        </w:rPr>
      </w:pPr>
      <w:r w:rsidRPr="00A72B44">
        <w:rPr>
          <w:lang w:val="en-US"/>
        </w:rPr>
        <w:t xml:space="preserve">29077 4085 231.2 D 80 </w:t>
      </w:r>
      <w:r w:rsidRPr="00A72B44">
        <w:rPr>
          <w:b/>
          <w:lang w:val="en-US"/>
        </w:rPr>
        <w:t>Drees, Willem B.</w:t>
      </w:r>
      <w:r w:rsidRPr="00A72B44">
        <w:rPr>
          <w:lang w:val="en-US"/>
        </w:rPr>
        <w:t xml:space="preserve"> Religion, science and naturalism / Willem B. Drees.--Cambridge : Cambridge University Press,1998.--314, XVIp.--(ISSR Library) .--ISBN 0-521-64562-X Eng. Religion*</w:t>
      </w:r>
      <w:r>
        <w:t>Религия</w:t>
      </w:r>
      <w:r w:rsidRPr="00A72B44">
        <w:rPr>
          <w:lang w:val="en-US"/>
        </w:rPr>
        <w:t>*Science*</w:t>
      </w:r>
      <w:r>
        <w:t>Наука</w:t>
      </w:r>
      <w:r w:rsidRPr="00A72B44">
        <w:rPr>
          <w:lang w:val="en-US"/>
        </w:rPr>
        <w:t>*Belief*</w:t>
      </w:r>
      <w:r>
        <w:t>Вера</w:t>
      </w:r>
      <w:r w:rsidRPr="00A72B44">
        <w:rPr>
          <w:lang w:val="en-US"/>
        </w:rPr>
        <w:t>*Galileo*</w:t>
      </w:r>
      <w:r>
        <w:t>Галилео</w:t>
      </w:r>
      <w:r w:rsidRPr="00A72B44">
        <w:rPr>
          <w:lang w:val="en-US"/>
        </w:rPr>
        <w:t>*Darwinism*</w:t>
      </w:r>
      <w:r>
        <w:t>Дарвинизм</w:t>
      </w:r>
      <w:r w:rsidRPr="00A72B44">
        <w:rPr>
          <w:lang w:val="en-US"/>
        </w:rPr>
        <w:t>*Theology*</w:t>
      </w:r>
      <w:r>
        <w:t>Богословие</w:t>
      </w:r>
      <w:r w:rsidRPr="00A72B44">
        <w:rPr>
          <w:lang w:val="en-US"/>
        </w:rPr>
        <w:t>*Morality*</w:t>
      </w:r>
      <w:r>
        <w:t>Нравственность</w:t>
      </w:r>
      <w:r w:rsidRPr="00A72B44">
        <w:rPr>
          <w:lang w:val="en-US"/>
        </w:rPr>
        <w:t>*Naturalism*</w:t>
      </w:r>
      <w:r>
        <w:t>Натурализм</w:t>
      </w:r>
      <w:r w:rsidRPr="00A72B44">
        <w:rPr>
          <w:lang w:val="en-US"/>
        </w:rPr>
        <w:t xml:space="preserve"> 2 </w:t>
      </w:r>
    </w:p>
    <w:p w:rsidR="00A72B44" w:rsidRDefault="00A72B44" w:rsidP="00A72B44">
      <w:pPr>
        <w:pStyle w:val="af"/>
      </w:pPr>
      <w:r>
        <w:t>УДК   231.2</w:t>
      </w:r>
    </w:p>
    <w:p w:rsidR="00A72B44" w:rsidRDefault="00A72B44" w:rsidP="00A72B44">
      <w:pPr>
        <w:pStyle w:val="af"/>
      </w:pPr>
      <w:r>
        <w:t>ИН - 1</w:t>
      </w:r>
    </w:p>
    <w:p w:rsidR="00A72B44" w:rsidRPr="002D5A83" w:rsidRDefault="00A72B44" w:rsidP="00A72B44">
      <w:pPr>
        <w:pStyle w:val="a"/>
        <w:rPr>
          <w:lang w:val="en-US"/>
        </w:rPr>
      </w:pPr>
      <w:r w:rsidRPr="00A72B44">
        <w:rPr>
          <w:lang w:val="en-US"/>
        </w:rPr>
        <w:t xml:space="preserve">28932 3994 231.2 E 11 </w:t>
      </w:r>
      <w:r w:rsidRPr="00A72B44">
        <w:rPr>
          <w:b/>
          <w:lang w:val="en-US"/>
        </w:rPr>
        <w:t>Eagleton, Terry</w:t>
      </w:r>
      <w:r w:rsidRPr="00A72B44">
        <w:rPr>
          <w:lang w:val="en-US"/>
        </w:rPr>
        <w:t xml:space="preserve"> Reason, Faith, &amp; Revolution : Reflections on the God debate / Terry Eagleton.--New Haven and London : Yale University Press,2009.--185, XIIp.--(ISSR Library. The Terry Lectures) .--ISBN 978-0-300-16453-4 Eng. Religion*</w:t>
      </w:r>
      <w:r>
        <w:t>Религия</w:t>
      </w:r>
      <w:r w:rsidRPr="00A72B44">
        <w:rPr>
          <w:lang w:val="en-US"/>
        </w:rPr>
        <w:t>*Science*</w:t>
      </w:r>
      <w:r>
        <w:t>Наука</w:t>
      </w:r>
      <w:r w:rsidRPr="00A72B44">
        <w:rPr>
          <w:lang w:val="en-US"/>
        </w:rPr>
        <w:t>*Belief*</w:t>
      </w:r>
      <w:r>
        <w:t>Вера</w:t>
      </w:r>
      <w:r w:rsidRPr="00A72B44">
        <w:rPr>
          <w:lang w:val="en-US"/>
        </w:rPr>
        <w:t>*Reason*</w:t>
      </w:r>
      <w:r>
        <w:t>Причина</w:t>
      </w:r>
      <w:r w:rsidRPr="00A72B44">
        <w:rPr>
          <w:lang w:val="en-US"/>
        </w:rPr>
        <w:t>*Faith*</w:t>
      </w:r>
      <w:r>
        <w:t>Вера</w:t>
      </w:r>
      <w:r w:rsidRPr="00A72B44">
        <w:rPr>
          <w:lang w:val="en-US"/>
        </w:rPr>
        <w:t>*</w:t>
      </w:r>
      <w:r>
        <w:t>Доверие</w:t>
      </w:r>
      <w:r w:rsidRPr="00A72B44">
        <w:rPr>
          <w:lang w:val="en-US"/>
        </w:rPr>
        <w:t>*Culture*</w:t>
      </w:r>
      <w:r>
        <w:t>Культура</w:t>
      </w:r>
      <w:r w:rsidRPr="00A72B44">
        <w:rPr>
          <w:lang w:val="en-US"/>
        </w:rPr>
        <w:t>*Barbarism*</w:t>
      </w:r>
      <w:r>
        <w:t>Варварство</w:t>
      </w:r>
      <w:r w:rsidRPr="00A72B44">
        <w:rPr>
          <w:lang w:val="en-US"/>
        </w:rPr>
        <w:t>*Fundamentalism*</w:t>
      </w:r>
      <w:r>
        <w:t>Фундаментализм</w:t>
      </w:r>
      <w:r w:rsidRPr="00A72B44">
        <w:rPr>
          <w:lang w:val="en-US"/>
        </w:rPr>
        <w:t>*Islam*</w:t>
      </w:r>
      <w:r>
        <w:t>Ислам</w:t>
      </w:r>
      <w:r w:rsidRPr="00A72B44">
        <w:rPr>
          <w:lang w:val="en-US"/>
        </w:rPr>
        <w:t>*Postmodernism*</w:t>
      </w:r>
      <w:r>
        <w:t>Постмодернизм</w:t>
      </w:r>
      <w:r w:rsidRPr="00A72B44">
        <w:rPr>
          <w:lang w:val="en-US"/>
        </w:rPr>
        <w:t>*Truth*</w:t>
      </w:r>
      <w:r>
        <w:t>Правда</w:t>
      </w:r>
      <w:r w:rsidRPr="00A72B44">
        <w:rPr>
          <w:lang w:val="en-US"/>
        </w:rPr>
        <w:t>*</w:t>
      </w:r>
      <w:r>
        <w:t>Истина</w:t>
      </w:r>
      <w:r w:rsidRPr="00A72B44">
        <w:rPr>
          <w:lang w:val="en-US"/>
        </w:rPr>
        <w:t xml:space="preserve"> 2 </w:t>
      </w:r>
    </w:p>
    <w:p w:rsidR="00A72B44" w:rsidRDefault="00A72B44" w:rsidP="00A72B44">
      <w:pPr>
        <w:pStyle w:val="af"/>
      </w:pPr>
      <w:r>
        <w:t>УДК   231.2</w:t>
      </w:r>
    </w:p>
    <w:p w:rsidR="00A72B44" w:rsidRDefault="00A72B44" w:rsidP="00A72B44">
      <w:pPr>
        <w:pStyle w:val="af"/>
      </w:pPr>
      <w:r>
        <w:t>ИН - 1</w:t>
      </w:r>
    </w:p>
    <w:p w:rsidR="00A72B44" w:rsidRPr="002D5A83" w:rsidRDefault="00A72B44" w:rsidP="00A72B44">
      <w:pPr>
        <w:pStyle w:val="a"/>
        <w:rPr>
          <w:lang w:val="en-US"/>
        </w:rPr>
      </w:pPr>
      <w:r w:rsidRPr="00A72B44">
        <w:rPr>
          <w:lang w:val="en-US"/>
        </w:rPr>
        <w:t xml:space="preserve">28893 3958 231.2:290.113 E 23 </w:t>
      </w:r>
      <w:r w:rsidRPr="00A72B44">
        <w:rPr>
          <w:b/>
          <w:lang w:val="en-US"/>
        </w:rPr>
        <w:t>Edis, Taner</w:t>
      </w:r>
      <w:r w:rsidRPr="00A72B44">
        <w:rPr>
          <w:lang w:val="en-US"/>
        </w:rPr>
        <w:t xml:space="preserve"> An illusion of harmony : Science and religion in islam / Taner Edis.--New York : Prometheus Books,2007.--265p.--(ISSR Library) .--ISBN 978-1-59102-449-1 Eng. Religion*</w:t>
      </w:r>
      <w:r>
        <w:t>Религия</w:t>
      </w:r>
      <w:r w:rsidRPr="00A72B44">
        <w:rPr>
          <w:lang w:val="en-US"/>
        </w:rPr>
        <w:t>*Science*</w:t>
      </w:r>
      <w:r>
        <w:t>Наука</w:t>
      </w:r>
      <w:r w:rsidRPr="00A72B44">
        <w:rPr>
          <w:lang w:val="en-US"/>
        </w:rPr>
        <w:t>*Belief*</w:t>
      </w:r>
      <w:r>
        <w:t>Вера</w:t>
      </w:r>
      <w:r w:rsidRPr="00A72B44">
        <w:rPr>
          <w:lang w:val="en-US"/>
        </w:rPr>
        <w:t>*Islam*China*</w:t>
      </w:r>
      <w:r>
        <w:t>Китай</w:t>
      </w:r>
      <w:r w:rsidRPr="00A72B44">
        <w:rPr>
          <w:lang w:val="en-US"/>
        </w:rPr>
        <w:t>*Reason*</w:t>
      </w:r>
      <w:r>
        <w:t>Причина</w:t>
      </w:r>
      <w:r w:rsidRPr="00A72B44">
        <w:rPr>
          <w:lang w:val="en-US"/>
        </w:rPr>
        <w:t>*Reality*</w:t>
      </w:r>
      <w:r>
        <w:t>Реальность</w:t>
      </w:r>
      <w:r w:rsidRPr="00A72B44">
        <w:rPr>
          <w:lang w:val="en-US"/>
        </w:rPr>
        <w:t>*West*</w:t>
      </w:r>
      <w:r>
        <w:t>Запад</w:t>
      </w:r>
      <w:r w:rsidRPr="00A72B44">
        <w:rPr>
          <w:lang w:val="en-US"/>
        </w:rPr>
        <w:t>*Quran*</w:t>
      </w:r>
      <w:r>
        <w:t>Коран</w:t>
      </w:r>
      <w:r w:rsidRPr="00A72B44">
        <w:rPr>
          <w:lang w:val="en-US"/>
        </w:rPr>
        <w:t>*Nature*</w:t>
      </w:r>
      <w:r>
        <w:t>Природа</w:t>
      </w:r>
      <w:r w:rsidRPr="00A72B44">
        <w:rPr>
          <w:lang w:val="en-US"/>
        </w:rPr>
        <w:t>*Evolution*</w:t>
      </w:r>
      <w:r>
        <w:t>Эволюция</w:t>
      </w:r>
      <w:r w:rsidRPr="00A72B44">
        <w:rPr>
          <w:lang w:val="en-US"/>
        </w:rPr>
        <w:t>*Materialism*</w:t>
      </w:r>
      <w:r>
        <w:t>Материализм</w:t>
      </w:r>
      <w:r w:rsidRPr="00A72B44">
        <w:rPr>
          <w:lang w:val="en-US"/>
        </w:rPr>
        <w:t>*Mysticism*</w:t>
      </w:r>
      <w:r>
        <w:t>Мистицизм</w:t>
      </w:r>
      <w:r w:rsidRPr="00A72B44">
        <w:rPr>
          <w:lang w:val="en-US"/>
        </w:rPr>
        <w:t>*Naturalism*</w:t>
      </w:r>
      <w:r>
        <w:t>Натурализм</w:t>
      </w:r>
      <w:r w:rsidRPr="00A72B44">
        <w:rPr>
          <w:lang w:val="en-US"/>
        </w:rPr>
        <w:t>*Progress*</w:t>
      </w:r>
      <w:r>
        <w:t>Прогресс</w:t>
      </w:r>
      <w:r w:rsidRPr="00A72B44">
        <w:rPr>
          <w:lang w:val="en-US"/>
        </w:rPr>
        <w:t>*Pseudoscience*</w:t>
      </w:r>
      <w:r>
        <w:t>Псевдонаука</w:t>
      </w:r>
      <w:r w:rsidRPr="00A72B44">
        <w:rPr>
          <w:lang w:val="en-US"/>
        </w:rPr>
        <w:t>*Revelation*</w:t>
      </w:r>
      <w:r>
        <w:t>Откровение</w:t>
      </w:r>
      <w:r w:rsidRPr="00A72B44">
        <w:rPr>
          <w:lang w:val="en-US"/>
        </w:rPr>
        <w:t>*Secularization*</w:t>
      </w:r>
      <w:r>
        <w:t>Секуляризация</w:t>
      </w:r>
      <w:r w:rsidRPr="00A72B44">
        <w:rPr>
          <w:lang w:val="en-US"/>
        </w:rPr>
        <w:t>*Technology*</w:t>
      </w:r>
      <w:r>
        <w:t>Технология</w:t>
      </w:r>
      <w:r w:rsidRPr="00A72B44">
        <w:rPr>
          <w:lang w:val="en-US"/>
        </w:rPr>
        <w:t>*Turkey*</w:t>
      </w:r>
      <w:r>
        <w:t>Турция</w:t>
      </w:r>
      <w:r w:rsidRPr="00A72B44">
        <w:rPr>
          <w:lang w:val="en-US"/>
        </w:rPr>
        <w:t>*Westernization*</w:t>
      </w:r>
      <w:r>
        <w:t>Вестернизация</w:t>
      </w:r>
      <w:r w:rsidRPr="00A72B44">
        <w:rPr>
          <w:lang w:val="en-US"/>
        </w:rPr>
        <w:t xml:space="preserve"> 2 </w:t>
      </w:r>
    </w:p>
    <w:p w:rsidR="00A72B44" w:rsidRDefault="00A72B44" w:rsidP="00A72B44">
      <w:pPr>
        <w:pStyle w:val="af"/>
      </w:pPr>
      <w:r>
        <w:t>УДК   231.2 + 290.113</w:t>
      </w:r>
    </w:p>
    <w:p w:rsidR="00A72B44" w:rsidRDefault="00A72B44" w:rsidP="00A72B44">
      <w:pPr>
        <w:pStyle w:val="af"/>
      </w:pPr>
      <w:r>
        <w:t>ИН - 1</w:t>
      </w:r>
    </w:p>
    <w:p w:rsidR="00A72B44" w:rsidRPr="002D5A83" w:rsidRDefault="00A72B44" w:rsidP="00A72B44">
      <w:pPr>
        <w:pStyle w:val="a"/>
        <w:rPr>
          <w:lang w:val="en-US"/>
        </w:rPr>
      </w:pPr>
      <w:r w:rsidRPr="00A72B44">
        <w:rPr>
          <w:lang w:val="en-US"/>
        </w:rPr>
        <w:t xml:space="preserve">29109 4117 231.2 E 26 </w:t>
      </w:r>
      <w:r w:rsidRPr="00A72B44">
        <w:rPr>
          <w:b/>
          <w:lang w:val="en-US"/>
        </w:rPr>
        <w:t>Edwards, Denis</w:t>
      </w:r>
      <w:r w:rsidRPr="00A72B44">
        <w:rPr>
          <w:lang w:val="en-US"/>
        </w:rPr>
        <w:t xml:space="preserve"> Ecology at the heart of faith : The change of heart that leads to a new way of living on earth / Denis Edwards.--Maryknoll, New York : Orbis Books,2010.--146, XIIp.--(ISSR Library) .--ISBN 978-1-57075-665-8*1-57075-665-1 Eng. Religion*</w:t>
      </w:r>
      <w:r>
        <w:t>Религия</w:t>
      </w:r>
      <w:r w:rsidRPr="00A72B44">
        <w:rPr>
          <w:lang w:val="en-US"/>
        </w:rPr>
        <w:t>*Science*</w:t>
      </w:r>
      <w:r>
        <w:t>Наука</w:t>
      </w:r>
      <w:r w:rsidRPr="00A72B44">
        <w:rPr>
          <w:lang w:val="en-US"/>
        </w:rPr>
        <w:t>*Belief*</w:t>
      </w:r>
      <w:r>
        <w:t>Вера</w:t>
      </w:r>
      <w:r w:rsidRPr="00A72B44">
        <w:rPr>
          <w:lang w:val="en-US"/>
        </w:rPr>
        <w:t>*Nature*</w:t>
      </w:r>
      <w:r>
        <w:t>Природа</w:t>
      </w:r>
      <w:r w:rsidRPr="00A72B44">
        <w:rPr>
          <w:lang w:val="en-US"/>
        </w:rPr>
        <w:t>*Creation*</w:t>
      </w:r>
      <w:r>
        <w:t>Творение</w:t>
      </w:r>
      <w:r w:rsidRPr="00A72B44">
        <w:rPr>
          <w:lang w:val="en-US"/>
        </w:rPr>
        <w:t>*Evolution*</w:t>
      </w:r>
      <w:r>
        <w:t>Эволюция</w:t>
      </w:r>
      <w:r w:rsidRPr="00A72B44">
        <w:rPr>
          <w:lang w:val="en-US"/>
        </w:rPr>
        <w:t>*Theology of nature*</w:t>
      </w:r>
      <w:r>
        <w:t>Теология</w:t>
      </w:r>
      <w:r w:rsidRPr="00A72B44">
        <w:rPr>
          <w:lang w:val="en-US"/>
        </w:rPr>
        <w:t xml:space="preserve"> </w:t>
      </w:r>
      <w:r>
        <w:t>природы</w:t>
      </w:r>
      <w:r w:rsidRPr="00A72B44">
        <w:rPr>
          <w:lang w:val="en-US"/>
        </w:rPr>
        <w:t>*Theology of creation*</w:t>
      </w:r>
      <w:r>
        <w:t>Теология</w:t>
      </w:r>
      <w:r w:rsidRPr="00A72B44">
        <w:rPr>
          <w:lang w:val="en-US"/>
        </w:rPr>
        <w:t xml:space="preserve"> </w:t>
      </w:r>
      <w:r>
        <w:t>творения</w:t>
      </w:r>
      <w:r w:rsidRPr="00A72B44">
        <w:rPr>
          <w:lang w:val="en-US"/>
        </w:rPr>
        <w:t>*Ecology*</w:t>
      </w:r>
      <w:r>
        <w:t>Экология</w:t>
      </w:r>
      <w:r w:rsidRPr="00A72B44">
        <w:rPr>
          <w:lang w:val="en-US"/>
        </w:rPr>
        <w:t>*Big Bang*</w:t>
      </w:r>
      <w:r>
        <w:t>Большой</w:t>
      </w:r>
      <w:r w:rsidRPr="00A72B44">
        <w:rPr>
          <w:lang w:val="en-US"/>
        </w:rPr>
        <w:t xml:space="preserve"> </w:t>
      </w:r>
      <w:r>
        <w:t>взрыв</w:t>
      </w:r>
      <w:r w:rsidRPr="00A72B44">
        <w:rPr>
          <w:lang w:val="en-US"/>
        </w:rPr>
        <w:t>*Trinity*</w:t>
      </w:r>
      <w:r>
        <w:t>Троица</w:t>
      </w:r>
      <w:r w:rsidRPr="00A72B44">
        <w:rPr>
          <w:lang w:val="en-US"/>
        </w:rPr>
        <w:t>*Universe*</w:t>
      </w:r>
      <w:r>
        <w:t>Вселенная</w:t>
      </w:r>
      <w:r w:rsidRPr="00A72B44">
        <w:rPr>
          <w:lang w:val="en-US"/>
        </w:rPr>
        <w:t>*Worship*</w:t>
      </w:r>
      <w:r>
        <w:t>Поклонение</w:t>
      </w:r>
      <w:r w:rsidRPr="00A72B44">
        <w:rPr>
          <w:lang w:val="en-US"/>
        </w:rPr>
        <w:t>*Eucharist*</w:t>
      </w:r>
      <w:r>
        <w:t>Евхаристия</w:t>
      </w:r>
      <w:r w:rsidRPr="00A72B44">
        <w:rPr>
          <w:lang w:val="en-US"/>
        </w:rPr>
        <w:t xml:space="preserve"> 2 </w:t>
      </w:r>
    </w:p>
    <w:p w:rsidR="00A72B44" w:rsidRDefault="00A72B44" w:rsidP="00A72B44">
      <w:pPr>
        <w:pStyle w:val="af"/>
      </w:pPr>
      <w:r>
        <w:t>УДК   231.2</w:t>
      </w:r>
    </w:p>
    <w:p w:rsidR="00A72B44" w:rsidRDefault="00A72B44" w:rsidP="00A72B44">
      <w:pPr>
        <w:pStyle w:val="af"/>
      </w:pPr>
      <w:r>
        <w:t>ИН - 1</w:t>
      </w:r>
    </w:p>
    <w:p w:rsidR="00A72B44" w:rsidRPr="002D5A83" w:rsidRDefault="00A72B44" w:rsidP="00A72B44">
      <w:pPr>
        <w:pStyle w:val="a"/>
        <w:rPr>
          <w:lang w:val="en-US"/>
        </w:rPr>
      </w:pPr>
      <w:r w:rsidRPr="00A72B44">
        <w:rPr>
          <w:lang w:val="en-US"/>
        </w:rPr>
        <w:t xml:space="preserve">29092 4100 231.2 E 27 </w:t>
      </w:r>
      <w:r w:rsidRPr="00A72B44">
        <w:rPr>
          <w:b/>
          <w:lang w:val="en-US"/>
        </w:rPr>
        <w:t>Efron, Noah J.</w:t>
      </w:r>
      <w:r w:rsidRPr="00A72B44">
        <w:rPr>
          <w:lang w:val="en-US"/>
        </w:rPr>
        <w:t xml:space="preserve"> Judaism and science : A historical introduction / Noah J. Efron.--Westport, Connecticut, London : Greenwood Press,2007.--348, XXp.--(ISSR Library. Greenwood Guides to Science and Religion / Richard Olson) .--ISBN 0--313-33053-0 Eng. </w:t>
      </w:r>
      <w:r w:rsidRPr="00137621">
        <w:rPr>
          <w:lang w:val="en-US"/>
        </w:rPr>
        <w:t>Religion*</w:t>
      </w:r>
      <w:r>
        <w:t>Религия</w:t>
      </w:r>
      <w:r w:rsidRPr="00137621">
        <w:rPr>
          <w:lang w:val="en-US"/>
        </w:rPr>
        <w:t>*Science*</w:t>
      </w:r>
      <w:r>
        <w:t>Наука</w:t>
      </w:r>
      <w:r w:rsidRPr="00137621">
        <w:rPr>
          <w:lang w:val="en-US"/>
        </w:rPr>
        <w:t>*Belief*</w:t>
      </w:r>
      <w:r>
        <w:t>Вера</w:t>
      </w:r>
      <w:r w:rsidRPr="00137621">
        <w:rPr>
          <w:lang w:val="en-US"/>
        </w:rPr>
        <w:t>*Judaism*</w:t>
      </w:r>
      <w:r>
        <w:t>Иудаизм</w:t>
      </w:r>
      <w:r w:rsidRPr="00137621">
        <w:rPr>
          <w:lang w:val="en-US"/>
        </w:rPr>
        <w:t>*Israel*</w:t>
      </w:r>
      <w:r>
        <w:t>Израиль</w:t>
      </w:r>
      <w:r w:rsidRPr="00137621">
        <w:rPr>
          <w:lang w:val="en-US"/>
        </w:rPr>
        <w:t>*Talmud*</w:t>
      </w:r>
      <w:r>
        <w:t>Талмуд</w:t>
      </w:r>
      <w:r w:rsidRPr="00137621">
        <w:rPr>
          <w:lang w:val="en-US"/>
        </w:rPr>
        <w:t>*Bible*</w:t>
      </w:r>
      <w:r>
        <w:t>Библия</w:t>
      </w:r>
      <w:r w:rsidRPr="00137621">
        <w:rPr>
          <w:lang w:val="en-US"/>
        </w:rPr>
        <w:t>*Jew*</w:t>
      </w:r>
      <w:r>
        <w:t>Иудей</w:t>
      </w:r>
      <w:r w:rsidRPr="00137621">
        <w:rPr>
          <w:lang w:val="en-US"/>
        </w:rPr>
        <w:t>*</w:t>
      </w:r>
      <w:r>
        <w:t>Еврей</w:t>
      </w:r>
      <w:r w:rsidRPr="00137621">
        <w:rPr>
          <w:lang w:val="en-US"/>
        </w:rPr>
        <w:t xml:space="preserve"> 2 </w:t>
      </w:r>
    </w:p>
    <w:p w:rsidR="00A72B44" w:rsidRDefault="00A72B44" w:rsidP="00A72B44">
      <w:pPr>
        <w:pStyle w:val="af"/>
      </w:pPr>
      <w:r>
        <w:lastRenderedPageBreak/>
        <w:t>УДК   231.2 + 290.112</w:t>
      </w:r>
    </w:p>
    <w:p w:rsidR="00137621" w:rsidRDefault="00A72B44" w:rsidP="00A72B44">
      <w:pPr>
        <w:pStyle w:val="af"/>
      </w:pPr>
      <w:r>
        <w:t>ИН - 1</w:t>
      </w:r>
    </w:p>
    <w:p w:rsidR="00137621" w:rsidRPr="002D5A83" w:rsidRDefault="00137621" w:rsidP="00137621">
      <w:pPr>
        <w:pStyle w:val="a"/>
        <w:rPr>
          <w:lang w:val="en-US"/>
        </w:rPr>
      </w:pPr>
      <w:r w:rsidRPr="00137621">
        <w:rPr>
          <w:lang w:val="en-US"/>
        </w:rPr>
        <w:t xml:space="preserve">29013 4065 231.2(03) E 54 </w:t>
      </w:r>
      <w:r w:rsidRPr="00137621">
        <w:rPr>
          <w:b/>
          <w:lang w:val="en-US"/>
        </w:rPr>
        <w:t xml:space="preserve">Encyclopedia </w:t>
      </w:r>
      <w:r w:rsidRPr="00137621">
        <w:rPr>
          <w:lang w:val="en-US"/>
        </w:rPr>
        <w:t>of science and religion / Ed. in chief J. Wentzel Vrede van Huyssteen Huyssteen, J. Wentzel van.--New York, San Francisko, New Haven : MacMillan Reference USA, a part of Gale, Cengage Learning,2003.--(ISSR Library) Volume 1 : A-I.--476, XXXVIIIp.--ISBN 0-02-865705-5 Eng. Religion*</w:t>
      </w:r>
      <w:r>
        <w:t>Религия</w:t>
      </w:r>
      <w:r w:rsidRPr="00137621">
        <w:rPr>
          <w:lang w:val="en-US"/>
        </w:rPr>
        <w:t>*Science*</w:t>
      </w:r>
      <w:r>
        <w:t>Наука</w:t>
      </w:r>
      <w:r w:rsidRPr="00137621">
        <w:rPr>
          <w:lang w:val="en-US"/>
        </w:rPr>
        <w:t>*Belief*</w:t>
      </w:r>
      <w:r>
        <w:t>Вера</w:t>
      </w:r>
      <w:r w:rsidRPr="00137621">
        <w:rPr>
          <w:lang w:val="en-US"/>
        </w:rPr>
        <w:t>*Encyclopedia*</w:t>
      </w:r>
      <w:r>
        <w:t>Энциклопедия</w:t>
      </w:r>
      <w:r w:rsidRPr="00137621">
        <w:rPr>
          <w:lang w:val="en-US"/>
        </w:rPr>
        <w:t>*Technology*</w:t>
      </w:r>
      <w:r>
        <w:t>Технология</w:t>
      </w:r>
      <w:r w:rsidRPr="00137621">
        <w:rPr>
          <w:lang w:val="en-US"/>
        </w:rPr>
        <w:t>*Biofraphy*</w:t>
      </w:r>
      <w:r>
        <w:t>Биография</w:t>
      </w:r>
      <w:r w:rsidRPr="00137621">
        <w:rPr>
          <w:lang w:val="en-US"/>
        </w:rPr>
        <w:t>*Behavior*</w:t>
      </w:r>
      <w:r>
        <w:t>Поведение</w:t>
      </w:r>
      <w:r w:rsidRPr="00137621">
        <w:rPr>
          <w:lang w:val="en-US"/>
        </w:rPr>
        <w:t>*Cosmology*</w:t>
      </w:r>
      <w:r>
        <w:t>Космология</w:t>
      </w:r>
      <w:r w:rsidRPr="00137621">
        <w:rPr>
          <w:lang w:val="en-US"/>
        </w:rPr>
        <w:t>*Creationism*</w:t>
      </w:r>
      <w:r>
        <w:t>Креационизм</w:t>
      </w:r>
      <w:r w:rsidRPr="00137621">
        <w:rPr>
          <w:lang w:val="en-US"/>
        </w:rPr>
        <w:t>*Ecology*</w:t>
      </w:r>
      <w:r>
        <w:t>Экология</w:t>
      </w:r>
      <w:r w:rsidRPr="00137621">
        <w:rPr>
          <w:lang w:val="en-US"/>
        </w:rPr>
        <w:t>*Ethics*</w:t>
      </w:r>
      <w:r>
        <w:t>Этика</w:t>
      </w:r>
      <w:r w:rsidRPr="00137621">
        <w:rPr>
          <w:lang w:val="en-US"/>
        </w:rPr>
        <w:t>*Value*</w:t>
      </w:r>
      <w:r>
        <w:t>Ценность</w:t>
      </w:r>
      <w:r w:rsidRPr="00137621">
        <w:rPr>
          <w:lang w:val="en-US"/>
        </w:rPr>
        <w:t>*Evolution*</w:t>
      </w:r>
      <w:r>
        <w:t>Эволюция</w:t>
      </w:r>
      <w:r w:rsidRPr="00137621">
        <w:rPr>
          <w:lang w:val="en-US"/>
        </w:rPr>
        <w:t>*Feminism*</w:t>
      </w:r>
      <w:r>
        <w:t>Феминизм</w:t>
      </w:r>
      <w:r w:rsidRPr="00137621">
        <w:rPr>
          <w:lang w:val="en-US"/>
        </w:rPr>
        <w:t>*Mathematics*</w:t>
      </w:r>
      <w:r>
        <w:t>Математика</w:t>
      </w:r>
      <w:r w:rsidRPr="00137621">
        <w:rPr>
          <w:lang w:val="en-US"/>
        </w:rPr>
        <w:t>*Medicine*</w:t>
      </w:r>
      <w:r>
        <w:t>Медицина</w:t>
      </w:r>
      <w:r w:rsidRPr="00137621">
        <w:rPr>
          <w:lang w:val="en-US"/>
        </w:rPr>
        <w:t>*Theology*</w:t>
      </w:r>
      <w:r>
        <w:t>Богословие</w:t>
      </w:r>
      <w:r w:rsidRPr="00137621">
        <w:rPr>
          <w:lang w:val="en-US"/>
        </w:rPr>
        <w:t>*</w:t>
      </w:r>
      <w:r>
        <w:t>Теология</w:t>
      </w:r>
      <w:r w:rsidRPr="00137621">
        <w:rPr>
          <w:lang w:val="en-US"/>
        </w:rPr>
        <w:t>*Christianity*</w:t>
      </w:r>
      <w:r>
        <w:t>Христианство</w:t>
      </w:r>
      <w:r w:rsidRPr="00137621">
        <w:rPr>
          <w:lang w:val="en-US"/>
        </w:rPr>
        <w:t>*Hinduism*</w:t>
      </w:r>
      <w:r>
        <w:t>Индуизм</w:t>
      </w:r>
      <w:r w:rsidRPr="00137621">
        <w:rPr>
          <w:lang w:val="en-US"/>
        </w:rPr>
        <w:t>*Islam*</w:t>
      </w:r>
      <w:r>
        <w:t>Ислам</w:t>
      </w:r>
      <w:r w:rsidRPr="00137621">
        <w:rPr>
          <w:lang w:val="en-US"/>
        </w:rPr>
        <w:t>*Judaism*</w:t>
      </w:r>
      <w:r>
        <w:t>Иудаизм</w:t>
      </w:r>
      <w:r w:rsidRPr="00137621">
        <w:rPr>
          <w:lang w:val="en-US"/>
        </w:rPr>
        <w:t xml:space="preserve"> 5 </w:t>
      </w:r>
    </w:p>
    <w:p w:rsidR="00137621" w:rsidRDefault="00137621" w:rsidP="00137621">
      <w:pPr>
        <w:pStyle w:val="af"/>
      </w:pPr>
      <w:r>
        <w:t>УДК   231.2(03)</w:t>
      </w:r>
    </w:p>
    <w:p w:rsidR="00137621" w:rsidRDefault="00137621" w:rsidP="00137621">
      <w:pPr>
        <w:pStyle w:val="af"/>
      </w:pPr>
      <w:r>
        <w:t>ИН - 1</w:t>
      </w:r>
    </w:p>
    <w:p w:rsidR="00137621" w:rsidRPr="002D5A83" w:rsidRDefault="00137621" w:rsidP="00137621">
      <w:pPr>
        <w:pStyle w:val="a"/>
        <w:rPr>
          <w:lang w:val="en-US"/>
        </w:rPr>
      </w:pPr>
      <w:r w:rsidRPr="00137621">
        <w:rPr>
          <w:lang w:val="en-US"/>
        </w:rPr>
        <w:t xml:space="preserve">29014 4066 231.2(03) E 54 </w:t>
      </w:r>
      <w:r w:rsidRPr="00137621">
        <w:rPr>
          <w:b/>
          <w:lang w:val="en-US"/>
        </w:rPr>
        <w:t xml:space="preserve">Encyclopedia </w:t>
      </w:r>
      <w:r w:rsidRPr="00137621">
        <w:rPr>
          <w:lang w:val="en-US"/>
        </w:rPr>
        <w:t>of science and religion / Ed. in chief J. Wentzel Vrede van Huyssteen Huyssteen, J. Wentzel van.--New York, San Francisko, New Haven : MacMillan Reference USA, a part of Gale, Cengage Learning,2003.--(ISSR Library) Volume 2 : J-Z.--572p.--ISBN 0-02-865705-5 Eng. Religion*</w:t>
      </w:r>
      <w:r>
        <w:t>Религия</w:t>
      </w:r>
      <w:r w:rsidRPr="00137621">
        <w:rPr>
          <w:lang w:val="en-US"/>
        </w:rPr>
        <w:t>*Science*</w:t>
      </w:r>
      <w:r>
        <w:t>Наука</w:t>
      </w:r>
      <w:r w:rsidRPr="00137621">
        <w:rPr>
          <w:lang w:val="en-US"/>
        </w:rPr>
        <w:t>*Belief*</w:t>
      </w:r>
      <w:r>
        <w:t>Вера</w:t>
      </w:r>
      <w:r w:rsidRPr="00137621">
        <w:rPr>
          <w:lang w:val="en-US"/>
        </w:rPr>
        <w:t>*Encyclopedia*</w:t>
      </w:r>
      <w:r>
        <w:t>Энциклопедия</w:t>
      </w:r>
      <w:r w:rsidRPr="00137621">
        <w:rPr>
          <w:lang w:val="en-US"/>
        </w:rPr>
        <w:t>*Technology*</w:t>
      </w:r>
      <w:r>
        <w:t>Технология</w:t>
      </w:r>
      <w:r w:rsidRPr="00137621">
        <w:rPr>
          <w:lang w:val="en-US"/>
        </w:rPr>
        <w:t>*Biofraphy*</w:t>
      </w:r>
      <w:r>
        <w:t>Биография</w:t>
      </w:r>
      <w:r w:rsidRPr="00137621">
        <w:rPr>
          <w:lang w:val="en-US"/>
        </w:rPr>
        <w:t>*Behavior*</w:t>
      </w:r>
      <w:r>
        <w:t>Поведение</w:t>
      </w:r>
      <w:r w:rsidRPr="00137621">
        <w:rPr>
          <w:lang w:val="en-US"/>
        </w:rPr>
        <w:t>*Cosmology*</w:t>
      </w:r>
      <w:r>
        <w:t>Космология</w:t>
      </w:r>
      <w:r w:rsidRPr="00137621">
        <w:rPr>
          <w:lang w:val="en-US"/>
        </w:rPr>
        <w:t>*Creationism*</w:t>
      </w:r>
      <w:r>
        <w:t>Креационизм</w:t>
      </w:r>
      <w:r w:rsidRPr="00137621">
        <w:rPr>
          <w:lang w:val="en-US"/>
        </w:rPr>
        <w:t>*Ecology*</w:t>
      </w:r>
      <w:r>
        <w:t>Экология</w:t>
      </w:r>
      <w:r w:rsidRPr="00137621">
        <w:rPr>
          <w:lang w:val="en-US"/>
        </w:rPr>
        <w:t>*Ethics*</w:t>
      </w:r>
      <w:r>
        <w:t>Этика</w:t>
      </w:r>
      <w:r w:rsidRPr="00137621">
        <w:rPr>
          <w:lang w:val="en-US"/>
        </w:rPr>
        <w:t>*Value*</w:t>
      </w:r>
      <w:r>
        <w:t>Ценность</w:t>
      </w:r>
      <w:r w:rsidRPr="00137621">
        <w:rPr>
          <w:lang w:val="en-US"/>
        </w:rPr>
        <w:t>*Evolution*</w:t>
      </w:r>
      <w:r>
        <w:t>Эволюция</w:t>
      </w:r>
      <w:r w:rsidRPr="00137621">
        <w:rPr>
          <w:lang w:val="en-US"/>
        </w:rPr>
        <w:t>*Feminism*</w:t>
      </w:r>
      <w:r>
        <w:t>Феминизм</w:t>
      </w:r>
      <w:r w:rsidRPr="00137621">
        <w:rPr>
          <w:lang w:val="en-US"/>
        </w:rPr>
        <w:t>*Mathematics*</w:t>
      </w:r>
      <w:r>
        <w:t>Математика</w:t>
      </w:r>
      <w:r w:rsidRPr="00137621">
        <w:rPr>
          <w:lang w:val="en-US"/>
        </w:rPr>
        <w:t>*Medicine*</w:t>
      </w:r>
      <w:r>
        <w:t>Медицина</w:t>
      </w:r>
      <w:r w:rsidRPr="00137621">
        <w:rPr>
          <w:lang w:val="en-US"/>
        </w:rPr>
        <w:t>*Theology*</w:t>
      </w:r>
      <w:r>
        <w:t>Богословие</w:t>
      </w:r>
      <w:r w:rsidRPr="00137621">
        <w:rPr>
          <w:lang w:val="en-US"/>
        </w:rPr>
        <w:t>*</w:t>
      </w:r>
      <w:r>
        <w:t>Теология</w:t>
      </w:r>
      <w:r w:rsidRPr="00137621">
        <w:rPr>
          <w:lang w:val="en-US"/>
        </w:rPr>
        <w:t>*Christianity*</w:t>
      </w:r>
      <w:r>
        <w:t>Христианство</w:t>
      </w:r>
      <w:r w:rsidRPr="00137621">
        <w:rPr>
          <w:lang w:val="en-US"/>
        </w:rPr>
        <w:t>*Hinduism*</w:t>
      </w:r>
      <w:r>
        <w:t>Индуизм</w:t>
      </w:r>
      <w:r w:rsidRPr="00137621">
        <w:rPr>
          <w:lang w:val="en-US"/>
        </w:rPr>
        <w:t>*Islam*</w:t>
      </w:r>
      <w:r>
        <w:t>Ислам</w:t>
      </w:r>
      <w:r w:rsidRPr="00137621">
        <w:rPr>
          <w:lang w:val="en-US"/>
        </w:rPr>
        <w:t>*Judaism*</w:t>
      </w:r>
      <w:r>
        <w:t>Иудаизм</w:t>
      </w:r>
      <w:r w:rsidRPr="00137621">
        <w:rPr>
          <w:lang w:val="en-US"/>
        </w:rPr>
        <w:t xml:space="preserve"> 5 </w:t>
      </w:r>
    </w:p>
    <w:p w:rsidR="00137621" w:rsidRDefault="00137621" w:rsidP="00137621">
      <w:pPr>
        <w:pStyle w:val="af"/>
      </w:pPr>
      <w:r>
        <w:t>УДК   231.2(03)</w:t>
      </w:r>
    </w:p>
    <w:p w:rsidR="00137621" w:rsidRDefault="00137621" w:rsidP="00137621">
      <w:pPr>
        <w:pStyle w:val="af"/>
      </w:pPr>
      <w:r>
        <w:t>ИН - 1</w:t>
      </w:r>
    </w:p>
    <w:p w:rsidR="00137621" w:rsidRPr="002D5A83" w:rsidRDefault="00137621" w:rsidP="00137621">
      <w:pPr>
        <w:pStyle w:val="a"/>
        <w:rPr>
          <w:lang w:val="en-US"/>
        </w:rPr>
      </w:pPr>
      <w:r w:rsidRPr="00137621">
        <w:rPr>
          <w:lang w:val="en-US"/>
        </w:rPr>
        <w:t xml:space="preserve">28837 3848 231.2 E 58 </w:t>
      </w:r>
      <w:r w:rsidRPr="00137621">
        <w:rPr>
          <w:b/>
          <w:lang w:val="en-US"/>
        </w:rPr>
        <w:t xml:space="preserve">Environmental </w:t>
      </w:r>
      <w:r w:rsidRPr="00137621">
        <w:rPr>
          <w:lang w:val="en-US"/>
        </w:rPr>
        <w:t>stewardship : Critical perspectives - past and present / Ed. by R. J. Berry Berry, R. J.--London,New York : T&amp;T Clark,2006.--348, XII</w:t>
      </w:r>
      <w:r>
        <w:t>с</w:t>
      </w:r>
      <w:r w:rsidRPr="00137621">
        <w:rPr>
          <w:lang w:val="en-US"/>
        </w:rPr>
        <w:t>.--(ISSR Library) .--ISBN 0567030172(hardback)*0567030180(paperback) Eng. Religion*</w:t>
      </w:r>
      <w:r>
        <w:t>Религия</w:t>
      </w:r>
      <w:r w:rsidRPr="00137621">
        <w:rPr>
          <w:lang w:val="en-US"/>
        </w:rPr>
        <w:t>*Science*</w:t>
      </w:r>
      <w:r>
        <w:t>Наука</w:t>
      </w:r>
      <w:r w:rsidRPr="00137621">
        <w:rPr>
          <w:lang w:val="en-US"/>
        </w:rPr>
        <w:t>*Environment*</w:t>
      </w:r>
      <w:r>
        <w:t>Окружающая</w:t>
      </w:r>
      <w:r w:rsidRPr="00137621">
        <w:rPr>
          <w:lang w:val="en-US"/>
        </w:rPr>
        <w:t xml:space="preserve"> </w:t>
      </w:r>
      <w:r>
        <w:t>среда</w:t>
      </w:r>
      <w:r w:rsidRPr="00137621">
        <w:rPr>
          <w:lang w:val="en-US"/>
        </w:rPr>
        <w:t>*Nature*</w:t>
      </w:r>
      <w:r>
        <w:t>Природа</w:t>
      </w:r>
      <w:r w:rsidRPr="00137621">
        <w:rPr>
          <w:lang w:val="en-US"/>
        </w:rPr>
        <w:t>*Earth*</w:t>
      </w:r>
      <w:r>
        <w:t>Земля</w:t>
      </w:r>
      <w:r w:rsidRPr="00137621">
        <w:rPr>
          <w:lang w:val="en-US"/>
        </w:rPr>
        <w:t>*Environmental ethics*</w:t>
      </w:r>
      <w:r>
        <w:t>Инвайроментальная</w:t>
      </w:r>
      <w:r w:rsidRPr="00137621">
        <w:rPr>
          <w:lang w:val="en-US"/>
        </w:rPr>
        <w:t xml:space="preserve"> </w:t>
      </w:r>
      <w:r>
        <w:t>этика</w:t>
      </w:r>
      <w:r w:rsidRPr="00137621">
        <w:rPr>
          <w:lang w:val="en-US"/>
        </w:rPr>
        <w:t>*Man*</w:t>
      </w:r>
      <w:r>
        <w:t>Человек</w:t>
      </w:r>
      <w:r w:rsidRPr="00137621">
        <w:rPr>
          <w:lang w:val="en-US"/>
        </w:rPr>
        <w:t>*Creation*</w:t>
      </w:r>
      <w:r>
        <w:t>Творение</w:t>
      </w:r>
      <w:r w:rsidRPr="00137621">
        <w:rPr>
          <w:lang w:val="en-US"/>
        </w:rPr>
        <w:t>*Theology of nature*</w:t>
      </w:r>
      <w:r>
        <w:t>Богословие</w:t>
      </w:r>
      <w:r w:rsidRPr="00137621">
        <w:rPr>
          <w:lang w:val="en-US"/>
        </w:rPr>
        <w:t xml:space="preserve"> </w:t>
      </w:r>
      <w:r>
        <w:t>природы</w:t>
      </w:r>
      <w:r w:rsidRPr="00137621">
        <w:rPr>
          <w:lang w:val="en-US"/>
        </w:rPr>
        <w:t>*Ecological theology*</w:t>
      </w:r>
      <w:r>
        <w:t>Экологическое</w:t>
      </w:r>
      <w:r w:rsidRPr="00137621">
        <w:rPr>
          <w:lang w:val="en-US"/>
        </w:rPr>
        <w:t xml:space="preserve"> </w:t>
      </w:r>
      <w:r>
        <w:t>богословие</w:t>
      </w:r>
      <w:r w:rsidRPr="00137621">
        <w:rPr>
          <w:lang w:val="en-US"/>
        </w:rPr>
        <w:t>*Soil*</w:t>
      </w:r>
      <w:r>
        <w:t>Почва</w:t>
      </w:r>
      <w:r w:rsidRPr="00137621">
        <w:rPr>
          <w:lang w:val="en-US"/>
        </w:rPr>
        <w:t xml:space="preserve"> 2 </w:t>
      </w:r>
    </w:p>
    <w:p w:rsidR="00137621" w:rsidRDefault="00137621" w:rsidP="00137621">
      <w:pPr>
        <w:pStyle w:val="af"/>
      </w:pPr>
      <w:r>
        <w:t>УДК   231.2 + 280.9</w:t>
      </w:r>
    </w:p>
    <w:p w:rsidR="00137621" w:rsidRDefault="00137621" w:rsidP="00137621">
      <w:pPr>
        <w:pStyle w:val="af"/>
      </w:pPr>
      <w:r>
        <w:t>ИН - 1</w:t>
      </w:r>
    </w:p>
    <w:p w:rsidR="00137621" w:rsidRPr="002D5A83" w:rsidRDefault="00137621" w:rsidP="00137621">
      <w:pPr>
        <w:pStyle w:val="a"/>
        <w:rPr>
          <w:lang w:val="en-US"/>
        </w:rPr>
      </w:pPr>
      <w:r w:rsidRPr="00137621">
        <w:rPr>
          <w:lang w:val="en-US"/>
        </w:rPr>
        <w:t xml:space="preserve">29007 4059 231.2 E 93 </w:t>
      </w:r>
      <w:r w:rsidRPr="00137621">
        <w:rPr>
          <w:b/>
          <w:lang w:val="en-US"/>
        </w:rPr>
        <w:t xml:space="preserve">Evangelicals </w:t>
      </w:r>
      <w:r w:rsidRPr="00137621">
        <w:rPr>
          <w:lang w:val="en-US"/>
        </w:rPr>
        <w:t>and science in historical perspective / Ed. by David N. Livingstone, D. G. Hart, Mark A. Noll Livingstone, David N.*Hart, D. G.*Noll, Mark A.--New York, Oxford : Oxford University Press,1999.--351, VIp.--(ISSR Library) .--ISBN 0-19-511557-0 Eng. Religion*</w:t>
      </w:r>
      <w:r>
        <w:t>Религия</w:t>
      </w:r>
      <w:r w:rsidRPr="00137621">
        <w:rPr>
          <w:lang w:val="en-US"/>
        </w:rPr>
        <w:t>*Science*</w:t>
      </w:r>
      <w:r>
        <w:t>Наука</w:t>
      </w:r>
      <w:r w:rsidRPr="00137621">
        <w:rPr>
          <w:lang w:val="en-US"/>
        </w:rPr>
        <w:t>*Belief*</w:t>
      </w:r>
      <w:r>
        <w:t>Вера</w:t>
      </w:r>
      <w:r w:rsidRPr="00137621">
        <w:rPr>
          <w:lang w:val="en-US"/>
        </w:rPr>
        <w:t>*Theology*Evangelical*</w:t>
      </w:r>
      <w:r>
        <w:t>Евангелик</w:t>
      </w:r>
      <w:r w:rsidRPr="00137621">
        <w:rPr>
          <w:lang w:val="en-US"/>
        </w:rPr>
        <w:t>*Evolution*</w:t>
      </w:r>
      <w:r>
        <w:t>Эволюция</w:t>
      </w:r>
      <w:r w:rsidRPr="00137621">
        <w:rPr>
          <w:lang w:val="en-US"/>
        </w:rPr>
        <w:t>*Creation*</w:t>
      </w:r>
      <w:r>
        <w:t>Творение</w:t>
      </w:r>
      <w:r w:rsidRPr="00137621">
        <w:rPr>
          <w:lang w:val="en-US"/>
        </w:rPr>
        <w:t>*Creationism*</w:t>
      </w:r>
      <w:r>
        <w:t>Креационизм</w:t>
      </w:r>
      <w:r w:rsidRPr="00137621">
        <w:rPr>
          <w:lang w:val="en-US"/>
        </w:rPr>
        <w:t xml:space="preserve"> 2 </w:t>
      </w:r>
    </w:p>
    <w:p w:rsidR="00137621" w:rsidRDefault="00137621" w:rsidP="00137621">
      <w:pPr>
        <w:pStyle w:val="af"/>
      </w:pPr>
      <w:r>
        <w:t>УДК   231.2</w:t>
      </w:r>
    </w:p>
    <w:p w:rsidR="00137621" w:rsidRDefault="00137621" w:rsidP="00137621">
      <w:pPr>
        <w:pStyle w:val="af"/>
      </w:pPr>
      <w:r>
        <w:t>ИН - 1</w:t>
      </w:r>
    </w:p>
    <w:p w:rsidR="00137621" w:rsidRPr="002D5A83" w:rsidRDefault="00137621" w:rsidP="00137621">
      <w:pPr>
        <w:pStyle w:val="a"/>
        <w:rPr>
          <w:lang w:val="en-US"/>
        </w:rPr>
      </w:pPr>
      <w:r w:rsidRPr="00137621">
        <w:rPr>
          <w:lang w:val="en-US"/>
        </w:rPr>
        <w:t xml:space="preserve">28971 4023 231.2 E 95 </w:t>
      </w:r>
      <w:r w:rsidRPr="00137621">
        <w:rPr>
          <w:b/>
          <w:lang w:val="en-US"/>
        </w:rPr>
        <w:t xml:space="preserve">Evolution </w:t>
      </w:r>
      <w:r w:rsidRPr="00137621">
        <w:rPr>
          <w:lang w:val="en-US"/>
        </w:rPr>
        <w:t>and Emergence : Systems, Organisms, Persons / Ed. by Nancey Murphy, William R. Stoeger, SJ Stoeger, W.*Murphy,  N.--Oxford, New York : Oxford University Press,2007.--378, XIIp.--(ISSR Library) .--ISBN 978-0-19-920471-7 Eng. Religion*</w:t>
      </w:r>
      <w:r>
        <w:t>Религия</w:t>
      </w:r>
      <w:r w:rsidRPr="00137621">
        <w:rPr>
          <w:lang w:val="en-US"/>
        </w:rPr>
        <w:t>*Science*</w:t>
      </w:r>
      <w:r>
        <w:t>Наука</w:t>
      </w:r>
      <w:r w:rsidRPr="00137621">
        <w:rPr>
          <w:lang w:val="en-US"/>
        </w:rPr>
        <w:t>*Belief*</w:t>
      </w:r>
      <w:r>
        <w:t>Вера</w:t>
      </w:r>
      <w:r w:rsidRPr="00137621">
        <w:rPr>
          <w:lang w:val="en-US"/>
        </w:rPr>
        <w:t>*Darwin*</w:t>
      </w:r>
      <w:r>
        <w:t>Дарвин</w:t>
      </w:r>
      <w:r w:rsidRPr="00137621">
        <w:rPr>
          <w:lang w:val="en-US"/>
        </w:rPr>
        <w:t>*Darwinism*</w:t>
      </w:r>
      <w:r>
        <w:t>Дарвинизм</w:t>
      </w:r>
      <w:r w:rsidRPr="00137621">
        <w:rPr>
          <w:lang w:val="en-US"/>
        </w:rPr>
        <w:t>*Reductionism*</w:t>
      </w:r>
      <w:r>
        <w:t>Редукционизм</w:t>
      </w:r>
      <w:r w:rsidRPr="00137621">
        <w:rPr>
          <w:lang w:val="en-US"/>
        </w:rPr>
        <w:t>*Emergence*</w:t>
      </w:r>
      <w:r>
        <w:t>Возникновение</w:t>
      </w:r>
      <w:r w:rsidRPr="00137621">
        <w:rPr>
          <w:lang w:val="en-US"/>
        </w:rPr>
        <w:t xml:space="preserve"> 2 </w:t>
      </w:r>
    </w:p>
    <w:p w:rsidR="00137621" w:rsidRDefault="00137621" w:rsidP="00137621">
      <w:pPr>
        <w:pStyle w:val="af"/>
      </w:pPr>
      <w:r>
        <w:t>УДК   231.2</w:t>
      </w:r>
    </w:p>
    <w:p w:rsidR="00137621" w:rsidRDefault="00137621" w:rsidP="00137621">
      <w:pPr>
        <w:pStyle w:val="af"/>
      </w:pPr>
      <w:r>
        <w:t>ИН - 1</w:t>
      </w:r>
    </w:p>
    <w:p w:rsidR="00137621" w:rsidRPr="002D5A83" w:rsidRDefault="00137621" w:rsidP="00137621">
      <w:pPr>
        <w:pStyle w:val="a"/>
        <w:rPr>
          <w:lang w:val="en-US"/>
        </w:rPr>
      </w:pPr>
      <w:r w:rsidRPr="00137621">
        <w:rPr>
          <w:lang w:val="en-US"/>
        </w:rPr>
        <w:t xml:space="preserve">29006 4058 231.2 E 95 </w:t>
      </w:r>
      <w:r w:rsidRPr="00137621">
        <w:rPr>
          <w:b/>
          <w:lang w:val="en-US"/>
        </w:rPr>
        <w:t xml:space="preserve">Evolution </w:t>
      </w:r>
      <w:r w:rsidRPr="00137621">
        <w:rPr>
          <w:lang w:val="en-US"/>
        </w:rPr>
        <w:t xml:space="preserve">and ethics : Human morality in biological and religious perspective / Ed. by Philip Clayton and Jeffrey Schloss Clayton, Philip*Schloss, Jeffrey.--Cambridge : William B. Eerdmans Publishing Company,2004.--339, Xp.--(ISSR Library) .--ISBN 0-8028-2695-4 Eng. </w:t>
      </w:r>
      <w:r w:rsidRPr="00137621">
        <w:rPr>
          <w:lang w:val="en-US"/>
        </w:rPr>
        <w:lastRenderedPageBreak/>
        <w:t>Religion*</w:t>
      </w:r>
      <w:r>
        <w:t>Религия</w:t>
      </w:r>
      <w:r w:rsidRPr="00137621">
        <w:rPr>
          <w:lang w:val="en-US"/>
        </w:rPr>
        <w:t>*Science*</w:t>
      </w:r>
      <w:r>
        <w:t>Наука</w:t>
      </w:r>
      <w:r w:rsidRPr="00137621">
        <w:rPr>
          <w:lang w:val="en-US"/>
        </w:rPr>
        <w:t>*Belief*</w:t>
      </w:r>
      <w:r>
        <w:t>Вера</w:t>
      </w:r>
      <w:r w:rsidRPr="00137621">
        <w:rPr>
          <w:lang w:val="en-US"/>
        </w:rPr>
        <w:t>*Evolution*</w:t>
      </w:r>
      <w:r>
        <w:t>Эволюция</w:t>
      </w:r>
      <w:r w:rsidRPr="00137621">
        <w:rPr>
          <w:lang w:val="en-US"/>
        </w:rPr>
        <w:t>*Ethics*</w:t>
      </w:r>
      <w:r>
        <w:t>Этика</w:t>
      </w:r>
      <w:r w:rsidRPr="00137621">
        <w:rPr>
          <w:lang w:val="en-US"/>
        </w:rPr>
        <w:t>*Evolutionary ethics*</w:t>
      </w:r>
      <w:r>
        <w:t>Эволюционная</w:t>
      </w:r>
      <w:r w:rsidRPr="00137621">
        <w:rPr>
          <w:lang w:val="en-US"/>
        </w:rPr>
        <w:t xml:space="preserve"> </w:t>
      </w:r>
      <w:r>
        <w:t>этика</w:t>
      </w:r>
      <w:r w:rsidRPr="00137621">
        <w:rPr>
          <w:lang w:val="en-US"/>
        </w:rPr>
        <w:t>*Morality*</w:t>
      </w:r>
      <w:r>
        <w:t>Нравственность</w:t>
      </w:r>
      <w:r w:rsidRPr="00137621">
        <w:rPr>
          <w:lang w:val="en-US"/>
        </w:rPr>
        <w:t>*Darwinism*</w:t>
      </w:r>
      <w:r>
        <w:t>Дарвинизм</w:t>
      </w:r>
      <w:r w:rsidRPr="00137621">
        <w:rPr>
          <w:lang w:val="en-US"/>
        </w:rPr>
        <w:t>*Altruism*</w:t>
      </w:r>
      <w:r>
        <w:t>Альтруизм</w:t>
      </w:r>
      <w:r w:rsidRPr="00137621">
        <w:rPr>
          <w:lang w:val="en-US"/>
        </w:rPr>
        <w:t>*Revelation*</w:t>
      </w:r>
      <w:r>
        <w:t>Откровение</w:t>
      </w:r>
      <w:r w:rsidRPr="00137621">
        <w:rPr>
          <w:lang w:val="en-US"/>
        </w:rPr>
        <w:t>*Evolutionary psychology*</w:t>
      </w:r>
      <w:r>
        <w:t>Эволюционная</w:t>
      </w:r>
      <w:r w:rsidRPr="00137621">
        <w:rPr>
          <w:lang w:val="en-US"/>
        </w:rPr>
        <w:t xml:space="preserve"> </w:t>
      </w:r>
      <w:r>
        <w:t>психология</w:t>
      </w:r>
      <w:r w:rsidRPr="00137621">
        <w:rPr>
          <w:lang w:val="en-US"/>
        </w:rPr>
        <w:t>*Sin*</w:t>
      </w:r>
      <w:r>
        <w:t>Грех</w:t>
      </w:r>
      <w:r w:rsidRPr="00137621">
        <w:rPr>
          <w:lang w:val="en-US"/>
        </w:rPr>
        <w:t>*Original sin*</w:t>
      </w:r>
      <w:r>
        <w:t>Первородный</w:t>
      </w:r>
      <w:r w:rsidRPr="00137621">
        <w:rPr>
          <w:lang w:val="en-US"/>
        </w:rPr>
        <w:t xml:space="preserve"> </w:t>
      </w:r>
      <w:r>
        <w:t>грех</w:t>
      </w:r>
      <w:r w:rsidRPr="00137621">
        <w:rPr>
          <w:lang w:val="en-US"/>
        </w:rPr>
        <w:t>*Biology*</w:t>
      </w:r>
      <w:r>
        <w:t>Биология</w:t>
      </w:r>
      <w:r w:rsidRPr="00137621">
        <w:rPr>
          <w:lang w:val="en-US"/>
        </w:rPr>
        <w:t xml:space="preserve"> 2 </w:t>
      </w:r>
    </w:p>
    <w:p w:rsidR="00137621" w:rsidRDefault="00137621" w:rsidP="00137621">
      <w:pPr>
        <w:pStyle w:val="af"/>
      </w:pPr>
      <w:r>
        <w:t>УДК   231.2 + 17</w:t>
      </w:r>
    </w:p>
    <w:p w:rsidR="00137621" w:rsidRDefault="00137621" w:rsidP="00137621">
      <w:pPr>
        <w:pStyle w:val="af"/>
      </w:pPr>
      <w:r>
        <w:t>ИН - 1</w:t>
      </w:r>
    </w:p>
    <w:p w:rsidR="00137621" w:rsidRPr="002D5A83" w:rsidRDefault="00137621" w:rsidP="00137621">
      <w:pPr>
        <w:pStyle w:val="a"/>
        <w:rPr>
          <w:lang w:val="en-US"/>
        </w:rPr>
      </w:pPr>
      <w:r w:rsidRPr="00C1415C">
        <w:rPr>
          <w:lang w:val="en-US"/>
        </w:rPr>
        <w:t xml:space="preserve">28929 3991 231.2 E 95 </w:t>
      </w:r>
      <w:r w:rsidRPr="00C1415C">
        <w:rPr>
          <w:b/>
          <w:lang w:val="en-US"/>
        </w:rPr>
        <w:t xml:space="preserve">Evolutionary </w:t>
      </w:r>
      <w:r w:rsidRPr="00C1415C">
        <w:rPr>
          <w:lang w:val="en-US"/>
        </w:rPr>
        <w:t>and molecular biology : Scientific perspectives on Divine action / Ed. by Robert John Russell, William R. Stoeger, S. J. Francisco J. Ayala Russell, R. J.*Stoeger, W. R.*Ayala, F. J.--Vatican : Vatican Observatory Publications ; Berkley, California : Center for Theology and the Natural Sciences,1998.--460, XXXIVp.--(ISSR Library. Scientific Perspectives on Divine Action) .--ISBN 0-268-02753-6 Eng. Religion*</w:t>
      </w:r>
      <w:r>
        <w:t>Религия</w:t>
      </w:r>
      <w:r w:rsidRPr="00C1415C">
        <w:rPr>
          <w:lang w:val="en-US"/>
        </w:rPr>
        <w:t>*Science*</w:t>
      </w:r>
      <w:r>
        <w:t>Наука</w:t>
      </w:r>
      <w:r w:rsidRPr="00C1415C">
        <w:rPr>
          <w:lang w:val="en-US"/>
        </w:rPr>
        <w:t>*Belief*</w:t>
      </w:r>
      <w:r>
        <w:t>Вера</w:t>
      </w:r>
      <w:r w:rsidRPr="00C1415C">
        <w:rPr>
          <w:lang w:val="en-US"/>
        </w:rPr>
        <w:t>*Evolution*</w:t>
      </w:r>
      <w:r>
        <w:t>Эволюция</w:t>
      </w:r>
      <w:r w:rsidRPr="00C1415C">
        <w:rPr>
          <w:lang w:val="en-US"/>
        </w:rPr>
        <w:t>*Biology*</w:t>
      </w:r>
      <w:r>
        <w:t>Биология</w:t>
      </w:r>
      <w:r w:rsidRPr="00C1415C">
        <w:rPr>
          <w:lang w:val="en-US"/>
        </w:rPr>
        <w:t>*Person*</w:t>
      </w:r>
      <w:r>
        <w:t>Личность</w:t>
      </w:r>
      <w:r w:rsidRPr="00C1415C">
        <w:rPr>
          <w:lang w:val="en-US"/>
        </w:rPr>
        <w:t>*Darwin*</w:t>
      </w:r>
      <w:r>
        <w:t>Дарвин</w:t>
      </w:r>
      <w:r w:rsidRPr="00C1415C">
        <w:rPr>
          <w:lang w:val="en-US"/>
        </w:rPr>
        <w:t>*Genetics*</w:t>
      </w:r>
      <w:r>
        <w:t>Генетика</w:t>
      </w:r>
      <w:r w:rsidRPr="00C1415C">
        <w:rPr>
          <w:lang w:val="en-US"/>
        </w:rPr>
        <w:t>*Mutation*</w:t>
      </w:r>
      <w:r>
        <w:t>Мутация</w:t>
      </w:r>
      <w:r w:rsidRPr="00C1415C">
        <w:rPr>
          <w:lang w:val="en-US"/>
        </w:rPr>
        <w:t>*Naturalism*</w:t>
      </w:r>
      <w:r>
        <w:t>Натурализм</w:t>
      </w:r>
      <w:r w:rsidRPr="00C1415C">
        <w:rPr>
          <w:lang w:val="en-US"/>
        </w:rPr>
        <w:t>*Evil*</w:t>
      </w:r>
      <w:r>
        <w:t>Зло</w:t>
      </w:r>
      <w:r w:rsidRPr="00C1415C">
        <w:rPr>
          <w:lang w:val="en-US"/>
        </w:rPr>
        <w:t>*Ethics*</w:t>
      </w:r>
      <w:r>
        <w:t>Этика</w:t>
      </w:r>
      <w:r w:rsidRPr="00C1415C">
        <w:rPr>
          <w:lang w:val="en-US"/>
        </w:rPr>
        <w:t>*Adaptation*</w:t>
      </w:r>
      <w:r>
        <w:t>Адаптация</w:t>
      </w:r>
      <w:r w:rsidRPr="00C1415C">
        <w:rPr>
          <w:lang w:val="en-US"/>
        </w:rPr>
        <w:t>*Atheism*</w:t>
      </w:r>
      <w:r>
        <w:t>Атеизм</w:t>
      </w:r>
      <w:r w:rsidRPr="00C1415C">
        <w:rPr>
          <w:lang w:val="en-US"/>
        </w:rPr>
        <w:t>*Behaviour*</w:t>
      </w:r>
      <w:r>
        <w:t>Поведение</w:t>
      </w:r>
      <w:r w:rsidRPr="00C1415C">
        <w:rPr>
          <w:lang w:val="en-US"/>
        </w:rPr>
        <w:t>*Brain*</w:t>
      </w:r>
      <w:r>
        <w:t>Мозг</w:t>
      </w:r>
      <w:r w:rsidRPr="00C1415C">
        <w:rPr>
          <w:lang w:val="en-US"/>
        </w:rPr>
        <w:t>*Causality*</w:t>
      </w:r>
      <w:r>
        <w:t>Причинность</w:t>
      </w:r>
      <w:r w:rsidRPr="00C1415C">
        <w:rPr>
          <w:lang w:val="en-US"/>
        </w:rPr>
        <w:t>*Chance*</w:t>
      </w:r>
      <w:r>
        <w:t>Шанс</w:t>
      </w:r>
      <w:r w:rsidRPr="00C1415C">
        <w:rPr>
          <w:lang w:val="en-US"/>
        </w:rPr>
        <w:t>*Cosmos*</w:t>
      </w:r>
      <w:r>
        <w:t>Космос</w:t>
      </w:r>
      <w:r w:rsidRPr="00C1415C">
        <w:rPr>
          <w:lang w:val="en-US"/>
        </w:rPr>
        <w:t>*Creation*</w:t>
      </w:r>
      <w:r>
        <w:t>Творение</w:t>
      </w:r>
      <w:r w:rsidRPr="00C1415C">
        <w:rPr>
          <w:lang w:val="en-US"/>
        </w:rPr>
        <w:t>*Culture*</w:t>
      </w:r>
      <w:r>
        <w:t>Культура</w:t>
      </w:r>
      <w:r w:rsidRPr="00C1415C">
        <w:rPr>
          <w:lang w:val="en-US"/>
        </w:rPr>
        <w:t>*Death*</w:t>
      </w:r>
      <w:r>
        <w:t>Смерть</w:t>
      </w:r>
      <w:r w:rsidRPr="00C1415C">
        <w:rPr>
          <w:lang w:val="en-US"/>
        </w:rPr>
        <w:t>*Emergence*</w:t>
      </w:r>
      <w:r>
        <w:t>Возникновение</w:t>
      </w:r>
      <w:r w:rsidRPr="00C1415C">
        <w:rPr>
          <w:lang w:val="en-US"/>
        </w:rPr>
        <w:t>*Environment*</w:t>
      </w:r>
      <w:r>
        <w:t>Окружающая</w:t>
      </w:r>
      <w:r w:rsidRPr="00C1415C">
        <w:rPr>
          <w:lang w:val="en-US"/>
        </w:rPr>
        <w:t xml:space="preserve"> </w:t>
      </w:r>
      <w:r>
        <w:t>среда</w:t>
      </w:r>
      <w:r w:rsidRPr="00C1415C">
        <w:rPr>
          <w:lang w:val="en-US"/>
        </w:rPr>
        <w:t>*Freedom*</w:t>
      </w:r>
      <w:r>
        <w:t>Свобода</w:t>
      </w:r>
      <w:r w:rsidRPr="00C1415C">
        <w:rPr>
          <w:lang w:val="en-US"/>
        </w:rPr>
        <w:t>*Gene*</w:t>
      </w:r>
      <w:r>
        <w:t>Ген</w:t>
      </w:r>
      <w:r w:rsidRPr="00C1415C">
        <w:rPr>
          <w:lang w:val="en-US"/>
        </w:rPr>
        <w:t>*Nature*</w:t>
      </w:r>
      <w:r>
        <w:t>Природа</w:t>
      </w:r>
      <w:r w:rsidRPr="00C1415C">
        <w:rPr>
          <w:lang w:val="en-US"/>
        </w:rPr>
        <w:t>*Language*</w:t>
      </w:r>
      <w:r>
        <w:t>Язык</w:t>
      </w:r>
      <w:r w:rsidRPr="00C1415C">
        <w:rPr>
          <w:lang w:val="en-US"/>
        </w:rPr>
        <w:t>*Life*</w:t>
      </w:r>
      <w:r>
        <w:t>Жизнь</w:t>
      </w:r>
      <w:r w:rsidRPr="00C1415C">
        <w:rPr>
          <w:lang w:val="en-US"/>
        </w:rPr>
        <w:t>*Metaphysics*</w:t>
      </w:r>
      <w:r>
        <w:t>Метафизика</w:t>
      </w:r>
      <w:r w:rsidRPr="00C1415C">
        <w:rPr>
          <w:lang w:val="en-US"/>
        </w:rPr>
        <w:t>*Mind*</w:t>
      </w:r>
      <w:r>
        <w:t>Ум</w:t>
      </w:r>
      <w:r w:rsidRPr="00C1415C">
        <w:rPr>
          <w:lang w:val="en-US"/>
        </w:rPr>
        <w:t>*</w:t>
      </w:r>
      <w:r>
        <w:t>Рассудок</w:t>
      </w:r>
      <w:r w:rsidRPr="00C1415C">
        <w:rPr>
          <w:lang w:val="en-US"/>
        </w:rPr>
        <w:t>*Organism*</w:t>
      </w:r>
      <w:r>
        <w:t>Организм</w:t>
      </w:r>
      <w:r w:rsidRPr="00C1415C">
        <w:rPr>
          <w:lang w:val="en-US"/>
        </w:rPr>
        <w:t>*Order*</w:t>
      </w:r>
      <w:r>
        <w:t>Порядок</w:t>
      </w:r>
      <w:r w:rsidRPr="00C1415C">
        <w:rPr>
          <w:lang w:val="en-US"/>
        </w:rPr>
        <w:t>*Purpose*</w:t>
      </w:r>
      <w:r>
        <w:t>Цель</w:t>
      </w:r>
      <w:r w:rsidRPr="00C1415C">
        <w:rPr>
          <w:lang w:val="en-US"/>
        </w:rPr>
        <w:t>*Relation*</w:t>
      </w:r>
      <w:r>
        <w:t>Отношение</w:t>
      </w:r>
      <w:r w:rsidRPr="00C1415C">
        <w:rPr>
          <w:lang w:val="en-US"/>
        </w:rPr>
        <w:t>*Star*</w:t>
      </w:r>
      <w:r>
        <w:t>Звезда</w:t>
      </w:r>
      <w:r w:rsidRPr="00C1415C">
        <w:rPr>
          <w:lang w:val="en-US"/>
        </w:rPr>
        <w:t>*Tradition*</w:t>
      </w:r>
      <w:r>
        <w:t>Традиция</w:t>
      </w:r>
      <w:r w:rsidRPr="00C1415C">
        <w:rPr>
          <w:lang w:val="en-US"/>
        </w:rPr>
        <w:t>*Value*</w:t>
      </w:r>
      <w:r>
        <w:t>Ценность</w:t>
      </w:r>
      <w:r w:rsidRPr="00C1415C">
        <w:rPr>
          <w:lang w:val="en-US"/>
        </w:rPr>
        <w:t>*World*</w:t>
      </w:r>
      <w:r>
        <w:t>Мир</w:t>
      </w:r>
      <w:r w:rsidRPr="00C1415C">
        <w:rPr>
          <w:lang w:val="en-US"/>
        </w:rPr>
        <w:t xml:space="preserve"> 2 </w:t>
      </w:r>
    </w:p>
    <w:p w:rsidR="00137621" w:rsidRDefault="00137621" w:rsidP="00137621">
      <w:pPr>
        <w:pStyle w:val="af"/>
      </w:pPr>
      <w:r>
        <w:t>УДК   231.2</w:t>
      </w:r>
    </w:p>
    <w:p w:rsidR="00C1415C" w:rsidRDefault="00137621" w:rsidP="00137621">
      <w:pPr>
        <w:pStyle w:val="af"/>
      </w:pPr>
      <w:r>
        <w:t>ИН - 1</w:t>
      </w:r>
    </w:p>
    <w:p w:rsidR="00C1415C" w:rsidRPr="002D5A83" w:rsidRDefault="00C1415C" w:rsidP="00C1415C">
      <w:pPr>
        <w:pStyle w:val="a"/>
        <w:rPr>
          <w:lang w:val="en-US"/>
        </w:rPr>
      </w:pPr>
      <w:r w:rsidRPr="00C1415C">
        <w:rPr>
          <w:lang w:val="en-US"/>
        </w:rPr>
        <w:t xml:space="preserve">29066 4074 231.2 F 23 </w:t>
      </w:r>
      <w:r w:rsidRPr="00C1415C">
        <w:rPr>
          <w:b/>
          <w:lang w:val="en-US"/>
        </w:rPr>
        <w:t>Fantoli Annibale</w:t>
      </w:r>
      <w:r w:rsidRPr="00C1415C">
        <w:rPr>
          <w:lang w:val="en-US"/>
        </w:rPr>
        <w:t xml:space="preserve"> Galileo : For copernicanism and for the church / Annibale Fantoli ; Transl. by  George Coyne.--3 ed.--New York : Studi Galileiani,2003.--620, XXp. : Ill.--(ISSR Library) .--ISBN 88-209-7427-4 Eng. Religion*</w:t>
      </w:r>
      <w:r>
        <w:t>Религия</w:t>
      </w:r>
      <w:r w:rsidRPr="00C1415C">
        <w:rPr>
          <w:lang w:val="en-US"/>
        </w:rPr>
        <w:t>*Science*</w:t>
      </w:r>
      <w:r>
        <w:t>Наука</w:t>
      </w:r>
      <w:r w:rsidRPr="00C1415C">
        <w:rPr>
          <w:lang w:val="en-US"/>
        </w:rPr>
        <w:t>*Belief*</w:t>
      </w:r>
      <w:r>
        <w:t>Вера</w:t>
      </w:r>
      <w:r w:rsidRPr="00C1415C">
        <w:rPr>
          <w:lang w:val="en-US"/>
        </w:rPr>
        <w:t>*Evolution*</w:t>
      </w:r>
      <w:r>
        <w:t>Эволюция</w:t>
      </w:r>
      <w:r w:rsidRPr="00C1415C">
        <w:rPr>
          <w:lang w:val="en-US"/>
        </w:rPr>
        <w:t>*Cosmology*</w:t>
      </w:r>
      <w:r>
        <w:t>Космология</w:t>
      </w:r>
      <w:r w:rsidRPr="00C1415C">
        <w:rPr>
          <w:lang w:val="en-US"/>
        </w:rPr>
        <w:t>*Galileo*</w:t>
      </w:r>
      <w:r>
        <w:t>Галилео</w:t>
      </w:r>
      <w:r w:rsidRPr="00C1415C">
        <w:rPr>
          <w:lang w:val="en-US"/>
        </w:rPr>
        <w:t>*Copernicanism*</w:t>
      </w:r>
      <w:r>
        <w:t>Коперниканство</w:t>
      </w:r>
      <w:r w:rsidRPr="00C1415C">
        <w:rPr>
          <w:lang w:val="en-US"/>
        </w:rPr>
        <w:t xml:space="preserve"> 2 </w:t>
      </w:r>
    </w:p>
    <w:p w:rsidR="00C1415C" w:rsidRDefault="00C1415C" w:rsidP="00C1415C">
      <w:pPr>
        <w:pStyle w:val="af"/>
      </w:pPr>
      <w:r>
        <w:t>УДК   231.2</w:t>
      </w:r>
    </w:p>
    <w:p w:rsidR="00C1415C" w:rsidRDefault="00C1415C" w:rsidP="00C1415C">
      <w:pPr>
        <w:pStyle w:val="af"/>
      </w:pPr>
      <w:r>
        <w:t>ИН - 1</w:t>
      </w:r>
    </w:p>
    <w:p w:rsidR="00C1415C" w:rsidRPr="002D5A83" w:rsidRDefault="00C1415C" w:rsidP="00C1415C">
      <w:pPr>
        <w:pStyle w:val="a"/>
        <w:rPr>
          <w:lang w:val="en-US"/>
        </w:rPr>
      </w:pPr>
      <w:r w:rsidRPr="00C1415C">
        <w:rPr>
          <w:lang w:val="en-US"/>
        </w:rPr>
        <w:t xml:space="preserve">28995 4047 231.2 F 24 </w:t>
      </w:r>
      <w:r w:rsidRPr="00C1415C">
        <w:rPr>
          <w:b/>
          <w:lang w:val="en-US"/>
        </w:rPr>
        <w:t>Farber, Paul Lawrence</w:t>
      </w:r>
      <w:r w:rsidRPr="00C1415C">
        <w:rPr>
          <w:lang w:val="en-US"/>
        </w:rPr>
        <w:t xml:space="preserve"> The temptations of evolutionary ethics / Paul Lawrence Farber.--London : University of California Press,1998.--210, XIIp.--(ISSR Library) .--ISBN 0-520-21369-6 Eng. Religion*</w:t>
      </w:r>
      <w:r>
        <w:t>Религия</w:t>
      </w:r>
      <w:r w:rsidRPr="00C1415C">
        <w:rPr>
          <w:lang w:val="en-US"/>
        </w:rPr>
        <w:t>*Science*</w:t>
      </w:r>
      <w:r>
        <w:t>Наука</w:t>
      </w:r>
      <w:r w:rsidRPr="00C1415C">
        <w:rPr>
          <w:lang w:val="en-US"/>
        </w:rPr>
        <w:t>*Belief*</w:t>
      </w:r>
      <w:r>
        <w:t>Вера</w:t>
      </w:r>
      <w:r w:rsidRPr="00C1415C">
        <w:rPr>
          <w:lang w:val="en-US"/>
        </w:rPr>
        <w:t>*Darwin*</w:t>
      </w:r>
      <w:r>
        <w:t>Дарвин</w:t>
      </w:r>
      <w:r w:rsidRPr="00C1415C">
        <w:rPr>
          <w:lang w:val="en-US"/>
        </w:rPr>
        <w:t>*Ethics*</w:t>
      </w:r>
      <w:r>
        <w:t>Этика</w:t>
      </w:r>
      <w:r w:rsidRPr="00C1415C">
        <w:rPr>
          <w:lang w:val="en-US"/>
        </w:rPr>
        <w:t>*Evolutionary ethics*</w:t>
      </w:r>
      <w:r>
        <w:t>Эволюционная</w:t>
      </w:r>
      <w:r w:rsidRPr="00C1415C">
        <w:rPr>
          <w:lang w:val="en-US"/>
        </w:rPr>
        <w:t xml:space="preserve"> </w:t>
      </w:r>
      <w:r>
        <w:t>этика</w:t>
      </w:r>
      <w:r w:rsidRPr="00C1415C">
        <w:rPr>
          <w:lang w:val="en-US"/>
        </w:rPr>
        <w:t>*Modern*</w:t>
      </w:r>
      <w:r>
        <w:t>Модерн</w:t>
      </w:r>
      <w:r w:rsidRPr="00C1415C">
        <w:rPr>
          <w:lang w:val="en-US"/>
        </w:rPr>
        <w:t>*</w:t>
      </w:r>
      <w:r>
        <w:t>Современность</w:t>
      </w:r>
      <w:r w:rsidRPr="00C1415C">
        <w:rPr>
          <w:lang w:val="en-US"/>
        </w:rPr>
        <w:t xml:space="preserve"> 2 </w:t>
      </w:r>
    </w:p>
    <w:p w:rsidR="00C1415C" w:rsidRDefault="00C1415C" w:rsidP="00C1415C">
      <w:pPr>
        <w:pStyle w:val="af"/>
      </w:pPr>
      <w:r>
        <w:t>УДК   231.2</w:t>
      </w:r>
    </w:p>
    <w:p w:rsidR="00C1415C" w:rsidRDefault="00C1415C" w:rsidP="00C1415C">
      <w:pPr>
        <w:pStyle w:val="af"/>
      </w:pPr>
      <w:r>
        <w:t>ИН - 1</w:t>
      </w:r>
    </w:p>
    <w:p w:rsidR="00C1415C" w:rsidRPr="002D5A83" w:rsidRDefault="00C1415C" w:rsidP="00C1415C">
      <w:pPr>
        <w:pStyle w:val="a"/>
        <w:rPr>
          <w:lang w:val="en-US"/>
        </w:rPr>
      </w:pPr>
      <w:r w:rsidRPr="00C1415C">
        <w:rPr>
          <w:lang w:val="en-US"/>
        </w:rPr>
        <w:t xml:space="preserve">29008 4060 231.2 F 54 </w:t>
      </w:r>
      <w:r w:rsidRPr="00C1415C">
        <w:rPr>
          <w:b/>
          <w:lang w:val="en-US"/>
        </w:rPr>
        <w:t>Finocchiaro, Maurice A.</w:t>
      </w:r>
      <w:r w:rsidRPr="00C1415C">
        <w:rPr>
          <w:lang w:val="en-US"/>
        </w:rPr>
        <w:t xml:space="preserve"> Retrying Galileo 1633-1992 / Maurice A. Finocchiaro,.--London : University of California Press,2007.--485, XIIp.--(ISSR Library) .--ISBN 978-0-520-25387-2 Eng. Religion*</w:t>
      </w:r>
      <w:r>
        <w:t>Религия</w:t>
      </w:r>
      <w:r w:rsidRPr="00C1415C">
        <w:rPr>
          <w:lang w:val="en-US"/>
        </w:rPr>
        <w:t>*Science*</w:t>
      </w:r>
      <w:r>
        <w:t>Наука</w:t>
      </w:r>
      <w:r w:rsidRPr="00C1415C">
        <w:rPr>
          <w:lang w:val="en-US"/>
        </w:rPr>
        <w:t>*Belief*</w:t>
      </w:r>
      <w:r>
        <w:t>Вера</w:t>
      </w:r>
      <w:r w:rsidRPr="00C1415C">
        <w:rPr>
          <w:lang w:val="en-US"/>
        </w:rPr>
        <w:t>*Galileo*</w:t>
      </w:r>
      <w:r>
        <w:t>Галилео</w:t>
      </w:r>
      <w:r w:rsidRPr="00C1415C">
        <w:rPr>
          <w:lang w:val="en-US"/>
        </w:rPr>
        <w:t>*Heresy*</w:t>
      </w:r>
      <w:r>
        <w:t>Ересь</w:t>
      </w:r>
      <w:r w:rsidRPr="00C1415C">
        <w:rPr>
          <w:lang w:val="en-US"/>
        </w:rPr>
        <w:t>*Secualarism*</w:t>
      </w:r>
      <w:r>
        <w:t>Секуляризм</w:t>
      </w:r>
      <w:r w:rsidRPr="00C1415C">
        <w:rPr>
          <w:lang w:val="en-US"/>
        </w:rPr>
        <w:t>*Liberalism*</w:t>
      </w:r>
      <w:r>
        <w:t>Либерализм</w:t>
      </w:r>
      <w:r w:rsidRPr="00C1415C">
        <w:rPr>
          <w:lang w:val="en-US"/>
        </w:rPr>
        <w:t>*Fundamentalism*</w:t>
      </w:r>
      <w:r>
        <w:t>Фундаментализм</w:t>
      </w:r>
      <w:r w:rsidRPr="00C1415C">
        <w:rPr>
          <w:lang w:val="en-US"/>
        </w:rPr>
        <w:t>*Enlightement*</w:t>
      </w:r>
      <w:r>
        <w:t>Просвещение</w:t>
      </w:r>
      <w:r w:rsidRPr="00C1415C">
        <w:rPr>
          <w:lang w:val="en-US"/>
        </w:rPr>
        <w:t>*Pascal*</w:t>
      </w:r>
      <w:r>
        <w:t>Паскаль</w:t>
      </w:r>
      <w:r w:rsidRPr="00C1415C">
        <w:rPr>
          <w:lang w:val="en-US"/>
        </w:rPr>
        <w:t>*Copernicanism*</w:t>
      </w:r>
      <w:r>
        <w:t>Коперникианство</w:t>
      </w:r>
      <w:r w:rsidRPr="00C1415C">
        <w:rPr>
          <w:lang w:val="en-US"/>
        </w:rPr>
        <w:t>*Inquisition*</w:t>
      </w:r>
      <w:r>
        <w:t>Инквизиция</w:t>
      </w:r>
      <w:r w:rsidRPr="00C1415C">
        <w:rPr>
          <w:lang w:val="en-US"/>
        </w:rPr>
        <w:t xml:space="preserve"> 2 </w:t>
      </w:r>
    </w:p>
    <w:p w:rsidR="00C1415C" w:rsidRDefault="00C1415C" w:rsidP="00C1415C">
      <w:pPr>
        <w:pStyle w:val="af"/>
      </w:pPr>
      <w:r>
        <w:t>УДК   231.2</w:t>
      </w:r>
    </w:p>
    <w:p w:rsidR="00C1415C" w:rsidRDefault="00C1415C" w:rsidP="00C1415C">
      <w:pPr>
        <w:pStyle w:val="af"/>
      </w:pPr>
      <w:r>
        <w:t>ИН - 1</w:t>
      </w:r>
    </w:p>
    <w:p w:rsidR="00C1415C" w:rsidRPr="002D5A83" w:rsidRDefault="00C1415C" w:rsidP="00C1415C">
      <w:pPr>
        <w:pStyle w:val="a"/>
        <w:rPr>
          <w:lang w:val="en-US"/>
        </w:rPr>
      </w:pPr>
      <w:r w:rsidRPr="00C1415C">
        <w:rPr>
          <w:lang w:val="en-US"/>
        </w:rPr>
        <w:t xml:space="preserve">28906 3969 231.2 F 97 </w:t>
      </w:r>
      <w:r w:rsidRPr="00C1415C">
        <w:rPr>
          <w:b/>
          <w:lang w:val="en-US"/>
        </w:rPr>
        <w:t>Funkenstein, Amos</w:t>
      </w:r>
      <w:r w:rsidRPr="00C1415C">
        <w:rPr>
          <w:lang w:val="en-US"/>
        </w:rPr>
        <w:t xml:space="preserve"> Theology and the scientific imagination : From the Middle Ages to the seventeenth century / Amos Funkenstein.--Princeton, New Jersey : Princeton University Press,1986.--421, XIIp.--(ISSR Library) .--ISBN 0-691-02425-1 Eng. Religion*</w:t>
      </w:r>
      <w:r>
        <w:t>Религия</w:t>
      </w:r>
      <w:r w:rsidRPr="00C1415C">
        <w:rPr>
          <w:lang w:val="en-US"/>
        </w:rPr>
        <w:t>*Science*</w:t>
      </w:r>
      <w:r>
        <w:t>Наука</w:t>
      </w:r>
      <w:r w:rsidRPr="00C1415C">
        <w:rPr>
          <w:lang w:val="en-US"/>
        </w:rPr>
        <w:t>*Belief*</w:t>
      </w:r>
      <w:r>
        <w:t>Вера</w:t>
      </w:r>
      <w:r w:rsidRPr="00C1415C">
        <w:rPr>
          <w:lang w:val="en-US"/>
        </w:rPr>
        <w:t>*Aristotle*</w:t>
      </w:r>
      <w:r>
        <w:t>Аристотель</w:t>
      </w:r>
      <w:r w:rsidRPr="00C1415C">
        <w:rPr>
          <w:lang w:val="en-US"/>
        </w:rPr>
        <w:t>*Augustine*</w:t>
      </w:r>
      <w:r>
        <w:t>Августин</w:t>
      </w:r>
      <w:r w:rsidRPr="00C1415C">
        <w:rPr>
          <w:lang w:val="en-US"/>
        </w:rPr>
        <w:t>*Descartes*</w:t>
      </w:r>
      <w:r>
        <w:t>Сократ</w:t>
      </w:r>
      <w:r w:rsidRPr="00C1415C">
        <w:rPr>
          <w:lang w:val="en-US"/>
        </w:rPr>
        <w:t>*Newton*</w:t>
      </w:r>
      <w:r>
        <w:t>Ньютон</w:t>
      </w:r>
      <w:r w:rsidRPr="00C1415C">
        <w:rPr>
          <w:lang w:val="en-US"/>
        </w:rPr>
        <w:t>*Plato*</w:t>
      </w:r>
      <w:r>
        <w:t>Платон</w:t>
      </w:r>
      <w:r w:rsidRPr="00C1415C">
        <w:rPr>
          <w:lang w:val="en-US"/>
        </w:rPr>
        <w:t xml:space="preserve"> 2 </w:t>
      </w:r>
    </w:p>
    <w:p w:rsidR="00C1415C" w:rsidRDefault="00C1415C" w:rsidP="00C1415C">
      <w:pPr>
        <w:pStyle w:val="af"/>
      </w:pPr>
      <w:r>
        <w:t>УДК   231.2</w:t>
      </w:r>
    </w:p>
    <w:p w:rsidR="00C1415C" w:rsidRDefault="00C1415C" w:rsidP="00C1415C">
      <w:pPr>
        <w:pStyle w:val="af"/>
      </w:pPr>
      <w:r>
        <w:lastRenderedPageBreak/>
        <w:t>ИН - 1</w:t>
      </w:r>
    </w:p>
    <w:p w:rsidR="00C1415C" w:rsidRPr="002D5A83" w:rsidRDefault="00C1415C" w:rsidP="00C1415C">
      <w:pPr>
        <w:pStyle w:val="a"/>
        <w:rPr>
          <w:lang w:val="en-US"/>
        </w:rPr>
      </w:pPr>
      <w:r w:rsidRPr="00C1415C">
        <w:rPr>
          <w:lang w:val="en-US"/>
        </w:rPr>
        <w:t xml:space="preserve">28896 3909 231.2 G 15 </w:t>
      </w:r>
      <w:r w:rsidRPr="00C1415C">
        <w:rPr>
          <w:b/>
          <w:lang w:val="en-US"/>
        </w:rPr>
        <w:t xml:space="preserve">Galileo </w:t>
      </w:r>
      <w:r w:rsidRPr="00C1415C">
        <w:rPr>
          <w:lang w:val="en-US"/>
        </w:rPr>
        <w:t>goes to jail : And other myths about science and religion / Ed. by Ronald L. Numbers Numbers, Ronald L.--London, England : Harvard University Press,2009.--302, Xp.--(ISSR Library) .--ISBN 978-0-674-03327-6 Eng. Religion*</w:t>
      </w:r>
      <w:r>
        <w:t>Религия</w:t>
      </w:r>
      <w:r w:rsidRPr="00C1415C">
        <w:rPr>
          <w:lang w:val="en-US"/>
        </w:rPr>
        <w:t>*Science*</w:t>
      </w:r>
      <w:r>
        <w:t>Наука</w:t>
      </w:r>
      <w:r w:rsidRPr="00C1415C">
        <w:rPr>
          <w:lang w:val="en-US"/>
        </w:rPr>
        <w:t>*Belief*</w:t>
      </w:r>
      <w:r>
        <w:t>Вера</w:t>
      </w:r>
      <w:r w:rsidRPr="00C1415C">
        <w:rPr>
          <w:lang w:val="en-US"/>
        </w:rPr>
        <w:t>*Christianity*</w:t>
      </w:r>
      <w:r>
        <w:t>Христианство</w:t>
      </w:r>
      <w:r w:rsidRPr="00C1415C">
        <w:rPr>
          <w:lang w:val="en-US"/>
        </w:rPr>
        <w:t>*Islam*</w:t>
      </w:r>
      <w:r>
        <w:t>Ислам</w:t>
      </w:r>
      <w:r w:rsidRPr="00C1415C">
        <w:rPr>
          <w:lang w:val="en-US"/>
        </w:rPr>
        <w:t>*Copernicanism*</w:t>
      </w:r>
      <w:r>
        <w:t>Коперниканство</w:t>
      </w:r>
      <w:r w:rsidRPr="00C1415C">
        <w:rPr>
          <w:lang w:val="en-US"/>
        </w:rPr>
        <w:t>*Galileo*</w:t>
      </w:r>
      <w:r>
        <w:t>Галилео</w:t>
      </w:r>
      <w:r w:rsidRPr="00C1415C">
        <w:rPr>
          <w:lang w:val="en-US"/>
        </w:rPr>
        <w:t>*Evolution*</w:t>
      </w:r>
      <w:r>
        <w:t>Эволюция</w:t>
      </w:r>
      <w:r w:rsidRPr="00C1415C">
        <w:rPr>
          <w:lang w:val="en-US"/>
        </w:rPr>
        <w:t>*Darwin*</w:t>
      </w:r>
      <w:r>
        <w:t>Дарвин</w:t>
      </w:r>
      <w:r w:rsidRPr="00C1415C">
        <w:rPr>
          <w:lang w:val="en-US"/>
        </w:rPr>
        <w:t>*Einstein A.*</w:t>
      </w:r>
      <w:r>
        <w:t>Энштейн</w:t>
      </w:r>
      <w:r w:rsidRPr="00C1415C">
        <w:rPr>
          <w:lang w:val="en-US"/>
        </w:rPr>
        <w:t xml:space="preserve"> </w:t>
      </w:r>
      <w:r>
        <w:t>А</w:t>
      </w:r>
      <w:r w:rsidRPr="00C1415C">
        <w:rPr>
          <w:lang w:val="en-US"/>
        </w:rPr>
        <w:t>.*Physics*</w:t>
      </w:r>
      <w:r>
        <w:t>Физика</w:t>
      </w:r>
      <w:r w:rsidRPr="00C1415C">
        <w:rPr>
          <w:lang w:val="en-US"/>
        </w:rPr>
        <w:t>*Intelligent design*</w:t>
      </w:r>
      <w:r>
        <w:t>Искусственный</w:t>
      </w:r>
      <w:r w:rsidRPr="00C1415C">
        <w:rPr>
          <w:lang w:val="en-US"/>
        </w:rPr>
        <w:t xml:space="preserve"> </w:t>
      </w:r>
      <w:r>
        <w:t>интеллект</w:t>
      </w:r>
      <w:r w:rsidRPr="00C1415C">
        <w:rPr>
          <w:lang w:val="en-US"/>
        </w:rPr>
        <w:t>*Creationism*</w:t>
      </w:r>
      <w:r>
        <w:t>Креационизм</w:t>
      </w:r>
      <w:r w:rsidRPr="00C1415C">
        <w:rPr>
          <w:lang w:val="en-US"/>
        </w:rPr>
        <w:t>*Secularization*</w:t>
      </w:r>
      <w:r>
        <w:t>Секуляризация</w:t>
      </w:r>
      <w:r w:rsidRPr="00C1415C">
        <w:rPr>
          <w:lang w:val="en-US"/>
        </w:rPr>
        <w:t>*Atheism*</w:t>
      </w:r>
      <w:r>
        <w:t>Атеизм</w:t>
      </w:r>
      <w:r w:rsidRPr="00C1415C">
        <w:rPr>
          <w:lang w:val="en-US"/>
        </w:rPr>
        <w:t xml:space="preserve"> 2 </w:t>
      </w:r>
    </w:p>
    <w:p w:rsidR="00C1415C" w:rsidRDefault="00C1415C" w:rsidP="00C1415C">
      <w:pPr>
        <w:pStyle w:val="af"/>
      </w:pPr>
      <w:r>
        <w:t>УДК   231.2</w:t>
      </w:r>
    </w:p>
    <w:p w:rsidR="00C1415C" w:rsidRDefault="00C1415C" w:rsidP="00C1415C">
      <w:pPr>
        <w:pStyle w:val="af"/>
      </w:pPr>
      <w:r>
        <w:t>ИН - 1</w:t>
      </w:r>
    </w:p>
    <w:p w:rsidR="00C1415C" w:rsidRPr="002D5A83" w:rsidRDefault="00C1415C" w:rsidP="00C1415C">
      <w:pPr>
        <w:pStyle w:val="a"/>
        <w:rPr>
          <w:lang w:val="en-US"/>
        </w:rPr>
      </w:pPr>
      <w:r w:rsidRPr="00C1415C">
        <w:rPr>
          <w:lang w:val="en-US"/>
        </w:rPr>
        <w:t xml:space="preserve">29001 4053 231.2 G 26 </w:t>
      </w:r>
      <w:r w:rsidRPr="00C1415C">
        <w:rPr>
          <w:b/>
          <w:lang w:val="en-US"/>
        </w:rPr>
        <w:t>Gaukroger, Stephen</w:t>
      </w:r>
      <w:r w:rsidRPr="00C1415C">
        <w:rPr>
          <w:lang w:val="en-US"/>
        </w:rPr>
        <w:t xml:space="preserve"> The emergence of a scientific culture : Science and the shaping of modernity, 1210-1685 / Stephen Gaukroger.--Oxford : Clarendon Press,2008.--563,IXp.--(ISSR Library) .--ISBN 978-0-19-955001-2 Eng. Religion*</w:t>
      </w:r>
      <w:r>
        <w:t>Религия</w:t>
      </w:r>
      <w:r w:rsidRPr="00C1415C">
        <w:rPr>
          <w:lang w:val="en-US"/>
        </w:rPr>
        <w:t>*Science*</w:t>
      </w:r>
      <w:r>
        <w:t>Наука</w:t>
      </w:r>
      <w:r w:rsidRPr="00C1415C">
        <w:rPr>
          <w:lang w:val="en-US"/>
        </w:rPr>
        <w:t>*Belief*</w:t>
      </w:r>
      <w:r>
        <w:t>Вера</w:t>
      </w:r>
      <w:r w:rsidRPr="00C1415C">
        <w:rPr>
          <w:lang w:val="en-US"/>
        </w:rPr>
        <w:t>*Modernity*</w:t>
      </w:r>
      <w:r>
        <w:t>Современность</w:t>
      </w:r>
      <w:r w:rsidRPr="00C1415C">
        <w:rPr>
          <w:lang w:val="en-US"/>
        </w:rPr>
        <w:t>*Augustine*</w:t>
      </w:r>
      <w:r>
        <w:t>Августин</w:t>
      </w:r>
      <w:r w:rsidRPr="00C1415C">
        <w:rPr>
          <w:lang w:val="en-US"/>
        </w:rPr>
        <w:t>*Aristotle*</w:t>
      </w:r>
      <w:r>
        <w:t>Аристотель</w:t>
      </w:r>
      <w:r w:rsidRPr="00C1415C">
        <w:rPr>
          <w:lang w:val="en-US"/>
        </w:rPr>
        <w:t>*Metaphysics*</w:t>
      </w:r>
      <w:r>
        <w:t>Метафизика</w:t>
      </w:r>
      <w:r w:rsidRPr="00C1415C">
        <w:rPr>
          <w:lang w:val="en-US"/>
        </w:rPr>
        <w:t>*Platonism*</w:t>
      </w:r>
      <w:r>
        <w:t>Платонизм</w:t>
      </w:r>
      <w:r w:rsidRPr="00C1415C">
        <w:rPr>
          <w:lang w:val="en-US"/>
        </w:rPr>
        <w:t>*Naturalism*</w:t>
      </w:r>
      <w:r>
        <w:t>Натурализм</w:t>
      </w:r>
      <w:r w:rsidRPr="00C1415C">
        <w:rPr>
          <w:lang w:val="en-US"/>
        </w:rPr>
        <w:t>*Scholasticism*</w:t>
      </w:r>
      <w:r>
        <w:t>Схоластика</w:t>
      </w:r>
      <w:r w:rsidRPr="00C1415C">
        <w:rPr>
          <w:lang w:val="en-US"/>
        </w:rPr>
        <w:t>*Mechanism*</w:t>
      </w:r>
      <w:r>
        <w:t>Механизм</w:t>
      </w:r>
      <w:r w:rsidRPr="00C1415C">
        <w:rPr>
          <w:lang w:val="en-US"/>
        </w:rPr>
        <w:t>*Atomism*</w:t>
      </w:r>
      <w:r>
        <w:t>Атомизм</w:t>
      </w:r>
      <w:r w:rsidRPr="00C1415C">
        <w:rPr>
          <w:lang w:val="en-US"/>
        </w:rPr>
        <w:t>*Philosophy*</w:t>
      </w:r>
      <w:r>
        <w:t>Философия</w:t>
      </w:r>
      <w:r w:rsidRPr="00C1415C">
        <w:rPr>
          <w:lang w:val="en-US"/>
        </w:rPr>
        <w:t>*Astronomy*</w:t>
      </w:r>
      <w:r>
        <w:t>Астрономия</w:t>
      </w:r>
      <w:r w:rsidRPr="00C1415C">
        <w:rPr>
          <w:lang w:val="en-US"/>
        </w:rPr>
        <w:t xml:space="preserve"> 2 </w:t>
      </w:r>
    </w:p>
    <w:p w:rsidR="00C1415C" w:rsidRDefault="00C1415C" w:rsidP="00C1415C">
      <w:pPr>
        <w:pStyle w:val="af"/>
      </w:pPr>
      <w:r>
        <w:t>УДК   231.2</w:t>
      </w:r>
    </w:p>
    <w:p w:rsidR="00C1415C" w:rsidRDefault="00C1415C" w:rsidP="00C1415C">
      <w:pPr>
        <w:pStyle w:val="af"/>
      </w:pPr>
      <w:r>
        <w:t>ИН - 1</w:t>
      </w:r>
    </w:p>
    <w:p w:rsidR="00C1415C" w:rsidRPr="002D5A83" w:rsidRDefault="00C1415C" w:rsidP="00C1415C">
      <w:pPr>
        <w:pStyle w:val="a"/>
        <w:rPr>
          <w:lang w:val="en-US"/>
        </w:rPr>
      </w:pPr>
      <w:r w:rsidRPr="00E34344">
        <w:rPr>
          <w:lang w:val="en-US"/>
        </w:rPr>
        <w:t xml:space="preserve">28838 3849 231.2 G 45 </w:t>
      </w:r>
      <w:r w:rsidRPr="00E34344">
        <w:rPr>
          <w:b/>
          <w:lang w:val="en-US"/>
        </w:rPr>
        <w:t>Gilkey, Langdom</w:t>
      </w:r>
      <w:r w:rsidRPr="00E34344">
        <w:rPr>
          <w:lang w:val="en-US"/>
        </w:rPr>
        <w:t xml:space="preserve"> Nature, reality and the sacred : The nexus of science and religion / Ed. by L. Gilkey.--Minneapolis : Fortress Press,1993.--266, XIIp.--(Theology and the sciences. ISSR Library) .--ISBN 0-8006-2754-7 Eng. Religion*</w:t>
      </w:r>
      <w:r>
        <w:t>Религия</w:t>
      </w:r>
      <w:r w:rsidRPr="00E34344">
        <w:rPr>
          <w:lang w:val="en-US"/>
        </w:rPr>
        <w:t>*Science*</w:t>
      </w:r>
      <w:r>
        <w:t>Наука</w:t>
      </w:r>
      <w:r w:rsidRPr="00E34344">
        <w:rPr>
          <w:lang w:val="en-US"/>
        </w:rPr>
        <w:t>*Environment*</w:t>
      </w:r>
      <w:r>
        <w:t>Окружающая</w:t>
      </w:r>
      <w:r w:rsidRPr="00E34344">
        <w:rPr>
          <w:lang w:val="en-US"/>
        </w:rPr>
        <w:t xml:space="preserve"> </w:t>
      </w:r>
      <w:r>
        <w:t>среда</w:t>
      </w:r>
      <w:r w:rsidRPr="00E34344">
        <w:rPr>
          <w:lang w:val="en-US"/>
        </w:rPr>
        <w:t>*Nature*</w:t>
      </w:r>
      <w:r>
        <w:t>Природа</w:t>
      </w:r>
      <w:r w:rsidRPr="00E34344">
        <w:rPr>
          <w:lang w:val="en-US"/>
        </w:rPr>
        <w:t>*Earth*</w:t>
      </w:r>
      <w:r>
        <w:t>Земля</w:t>
      </w:r>
      <w:r w:rsidRPr="00E34344">
        <w:rPr>
          <w:lang w:val="en-US"/>
        </w:rPr>
        <w:t>*Man*</w:t>
      </w:r>
      <w:r>
        <w:t>Человек</w:t>
      </w:r>
      <w:r w:rsidRPr="00E34344">
        <w:rPr>
          <w:lang w:val="en-US"/>
        </w:rPr>
        <w:t>*Creation*</w:t>
      </w:r>
      <w:r>
        <w:t>Творение</w:t>
      </w:r>
      <w:r w:rsidRPr="00E34344">
        <w:rPr>
          <w:lang w:val="en-US"/>
        </w:rPr>
        <w:t>*Theology of nature*</w:t>
      </w:r>
      <w:r>
        <w:t>Богословие</w:t>
      </w:r>
      <w:r w:rsidRPr="00E34344">
        <w:rPr>
          <w:lang w:val="en-US"/>
        </w:rPr>
        <w:t xml:space="preserve"> </w:t>
      </w:r>
      <w:r>
        <w:t>природы</w:t>
      </w:r>
      <w:r w:rsidRPr="00E34344">
        <w:rPr>
          <w:lang w:val="en-US"/>
        </w:rPr>
        <w:t>*Ecological theology*</w:t>
      </w:r>
      <w:r>
        <w:t>Экологическое</w:t>
      </w:r>
      <w:r w:rsidRPr="00E34344">
        <w:rPr>
          <w:lang w:val="en-US"/>
        </w:rPr>
        <w:t xml:space="preserve"> </w:t>
      </w:r>
      <w:r>
        <w:t>богословие</w:t>
      </w:r>
      <w:r w:rsidRPr="00E34344">
        <w:rPr>
          <w:lang w:val="en-US"/>
        </w:rPr>
        <w:t>*Reality*</w:t>
      </w:r>
      <w:r>
        <w:t>Реальность</w:t>
      </w:r>
      <w:r w:rsidRPr="00E34344">
        <w:rPr>
          <w:lang w:val="en-US"/>
        </w:rPr>
        <w:t>*Sacred*</w:t>
      </w:r>
      <w:r>
        <w:t>Священное</w:t>
      </w:r>
      <w:r w:rsidRPr="00E34344">
        <w:rPr>
          <w:lang w:val="en-US"/>
        </w:rPr>
        <w:t>*Cosmology*</w:t>
      </w:r>
      <w:r>
        <w:t>Космология</w:t>
      </w:r>
      <w:r w:rsidRPr="00E34344">
        <w:rPr>
          <w:lang w:val="en-US"/>
        </w:rPr>
        <w:t>*Kant I.*</w:t>
      </w:r>
      <w:r>
        <w:t>Кант</w:t>
      </w:r>
      <w:r w:rsidRPr="00E34344">
        <w:rPr>
          <w:lang w:val="en-US"/>
        </w:rPr>
        <w:t xml:space="preserve"> </w:t>
      </w:r>
      <w:r>
        <w:t>И</w:t>
      </w:r>
      <w:r w:rsidRPr="00E34344">
        <w:rPr>
          <w:lang w:val="en-US"/>
        </w:rPr>
        <w:t>.*Order*</w:t>
      </w:r>
      <w:r>
        <w:t>Обряд</w:t>
      </w:r>
      <w:r w:rsidRPr="00E34344">
        <w:rPr>
          <w:lang w:val="en-US"/>
        </w:rPr>
        <w:t>*Spirit*</w:t>
      </w:r>
      <w:r>
        <w:t>Дух</w:t>
      </w:r>
      <w:r w:rsidRPr="00E34344">
        <w:rPr>
          <w:lang w:val="en-US"/>
        </w:rPr>
        <w:t>*Teleology*</w:t>
      </w:r>
      <w:r>
        <w:t>Телеология</w:t>
      </w:r>
      <w:r w:rsidRPr="00E34344">
        <w:rPr>
          <w:lang w:val="en-US"/>
        </w:rPr>
        <w:t>*Whitehead*</w:t>
      </w:r>
      <w:r>
        <w:t>Уайтхед</w:t>
      </w:r>
      <w:r w:rsidRPr="00E34344">
        <w:rPr>
          <w:lang w:val="en-US"/>
        </w:rPr>
        <w:t xml:space="preserve"> 2 </w:t>
      </w:r>
    </w:p>
    <w:p w:rsidR="00C1415C" w:rsidRDefault="00C1415C" w:rsidP="00C1415C">
      <w:pPr>
        <w:pStyle w:val="af"/>
      </w:pPr>
      <w:r>
        <w:t>УДК   231.2 + 280.9</w:t>
      </w:r>
    </w:p>
    <w:p w:rsidR="00E34344" w:rsidRDefault="00C1415C" w:rsidP="00C1415C">
      <w:pPr>
        <w:pStyle w:val="af"/>
      </w:pPr>
      <w:r>
        <w:t>ИН - 1</w:t>
      </w:r>
    </w:p>
    <w:p w:rsidR="00E34344" w:rsidRPr="002D5A83" w:rsidRDefault="00E34344" w:rsidP="00E34344">
      <w:pPr>
        <w:pStyle w:val="a"/>
        <w:rPr>
          <w:lang w:val="en-US"/>
        </w:rPr>
      </w:pPr>
      <w:r w:rsidRPr="00E34344">
        <w:rPr>
          <w:lang w:val="en-US"/>
        </w:rPr>
        <w:t xml:space="preserve">28989 4041 231.2 G 46 </w:t>
      </w:r>
      <w:r w:rsidRPr="00E34344">
        <w:rPr>
          <w:b/>
          <w:lang w:val="en-US"/>
        </w:rPr>
        <w:t>Gingerich, Owen</w:t>
      </w:r>
      <w:r w:rsidRPr="00E34344">
        <w:rPr>
          <w:lang w:val="en-US"/>
        </w:rPr>
        <w:t xml:space="preserve"> The eye of heaven : Ptolemy, Copernicus, Kepler / Owen Gingerich.--New York : AIP. The American Institute of Physics,1993.--442, VIIp. : </w:t>
      </w:r>
      <w:r>
        <w:t>ил</w:t>
      </w:r>
      <w:r w:rsidRPr="00E34344">
        <w:rPr>
          <w:lang w:val="en-US"/>
        </w:rPr>
        <w:t>.--(ISSR Library) .--ISBN 0-88318-863-5 Eng. Religion*</w:t>
      </w:r>
      <w:r>
        <w:t>Религия</w:t>
      </w:r>
      <w:r w:rsidRPr="00E34344">
        <w:rPr>
          <w:lang w:val="en-US"/>
        </w:rPr>
        <w:t>*Science*</w:t>
      </w:r>
      <w:r>
        <w:t>Наука</w:t>
      </w:r>
      <w:r w:rsidRPr="00E34344">
        <w:rPr>
          <w:lang w:val="en-US"/>
        </w:rPr>
        <w:t>*Belief*</w:t>
      </w:r>
      <w:r>
        <w:t>Вера</w:t>
      </w:r>
      <w:r w:rsidRPr="00E34344">
        <w:rPr>
          <w:lang w:val="en-US"/>
        </w:rPr>
        <w:t>*Ptolemy*</w:t>
      </w:r>
      <w:r>
        <w:t>Птолемей</w:t>
      </w:r>
      <w:r w:rsidRPr="00E34344">
        <w:rPr>
          <w:lang w:val="en-US"/>
        </w:rPr>
        <w:t>*Copernicus*</w:t>
      </w:r>
      <w:r>
        <w:t>Коперник</w:t>
      </w:r>
      <w:r w:rsidRPr="00E34344">
        <w:rPr>
          <w:lang w:val="en-US"/>
        </w:rPr>
        <w:t>*Kepler*</w:t>
      </w:r>
      <w:r>
        <w:t>Кеплер</w:t>
      </w:r>
      <w:r w:rsidRPr="00E34344">
        <w:rPr>
          <w:lang w:val="en-US"/>
        </w:rPr>
        <w:t>*Universe*</w:t>
      </w:r>
      <w:r>
        <w:t>Вселенная</w:t>
      </w:r>
      <w:r w:rsidRPr="00E34344">
        <w:rPr>
          <w:lang w:val="en-US"/>
        </w:rPr>
        <w:t>*Astronomy*</w:t>
      </w:r>
      <w:r>
        <w:t>Астрономия</w:t>
      </w:r>
      <w:r w:rsidRPr="00E34344">
        <w:rPr>
          <w:lang w:val="en-US"/>
        </w:rPr>
        <w:t xml:space="preserve"> 2 </w:t>
      </w:r>
    </w:p>
    <w:p w:rsidR="00E34344" w:rsidRDefault="00E34344" w:rsidP="00E34344">
      <w:pPr>
        <w:pStyle w:val="af"/>
      </w:pPr>
      <w:r>
        <w:t>УДК   231.2</w:t>
      </w:r>
    </w:p>
    <w:p w:rsidR="00E34344" w:rsidRDefault="00E34344" w:rsidP="00E34344">
      <w:pPr>
        <w:pStyle w:val="af"/>
      </w:pPr>
      <w:r>
        <w:t>ИН - 1</w:t>
      </w:r>
    </w:p>
    <w:p w:rsidR="00E34344" w:rsidRPr="002D5A83" w:rsidRDefault="00E34344" w:rsidP="00E34344">
      <w:pPr>
        <w:pStyle w:val="a"/>
        <w:rPr>
          <w:lang w:val="en-US"/>
        </w:rPr>
      </w:pPr>
      <w:r w:rsidRPr="00E34344">
        <w:rPr>
          <w:lang w:val="en-US"/>
        </w:rPr>
        <w:t xml:space="preserve">27314 3747 231.2 G 48 </w:t>
      </w:r>
      <w:r w:rsidRPr="00E34344">
        <w:rPr>
          <w:b/>
          <w:lang w:val="en-US"/>
        </w:rPr>
        <w:t>Girard, R.</w:t>
      </w:r>
      <w:r w:rsidRPr="00E34344">
        <w:rPr>
          <w:lang w:val="en-US"/>
        </w:rPr>
        <w:t xml:space="preserve"> Wissenschaft und christlicher Glaube --- Knowledge and the Christian Faith / R. Girard*S. Heath*E. Herms R. Girard*S. Heath*E. Herms.--Tuebingen : Mohr Siebeck,2007.--110s. .--ISBN 978-3-16-149266-2 </w:t>
      </w:r>
      <w:r>
        <w:t>нем</w:t>
      </w:r>
      <w:r w:rsidRPr="00E34344">
        <w:rPr>
          <w:lang w:val="en-US"/>
        </w:rPr>
        <w:t xml:space="preserve">. </w:t>
      </w:r>
      <w:r>
        <w:t xml:space="preserve">Wissenschaft*Наука*Myth*Миф*Religion*Религия*Opfer*Жертва 2 </w:t>
      </w:r>
    </w:p>
    <w:p w:rsidR="00E34344" w:rsidRDefault="00E34344" w:rsidP="00E34344">
      <w:pPr>
        <w:pStyle w:val="af"/>
      </w:pPr>
      <w:r>
        <w:t>УДК   231.2</w:t>
      </w:r>
    </w:p>
    <w:p w:rsidR="00E34344" w:rsidRDefault="00E34344" w:rsidP="00E34344">
      <w:pPr>
        <w:pStyle w:val="af"/>
      </w:pPr>
      <w:r>
        <w:t>ИН - 1</w:t>
      </w:r>
    </w:p>
    <w:p w:rsidR="00E34344" w:rsidRPr="002D5A83" w:rsidRDefault="00E34344" w:rsidP="00E34344">
      <w:pPr>
        <w:pStyle w:val="a"/>
        <w:rPr>
          <w:lang w:val="en-US"/>
        </w:rPr>
      </w:pPr>
      <w:r w:rsidRPr="00E34344">
        <w:rPr>
          <w:lang w:val="en-US"/>
        </w:rPr>
        <w:t xml:space="preserve">28835 3846 231.2 G 54 </w:t>
      </w:r>
      <w:r w:rsidRPr="00E34344">
        <w:rPr>
          <w:b/>
          <w:lang w:val="en-US"/>
        </w:rPr>
        <w:t xml:space="preserve">Global </w:t>
      </w:r>
      <w:r w:rsidRPr="00E34344">
        <w:rPr>
          <w:lang w:val="en-US"/>
        </w:rPr>
        <w:t>perspectives on science and spirituality / Ed. by Pranab Das Das, Pranab.--West Conshohocken : Templeton Press,2009.--224, XIIIp.--(ISSR Library) .--ISBN 1-59947-339-9*978-1-59947-339-0 Eng. Religion*</w:t>
      </w:r>
      <w:r>
        <w:t>Религия</w:t>
      </w:r>
      <w:r w:rsidRPr="00E34344">
        <w:rPr>
          <w:lang w:val="en-US"/>
        </w:rPr>
        <w:t>*Science*</w:t>
      </w:r>
      <w:r>
        <w:t>Наука</w:t>
      </w:r>
      <w:r w:rsidRPr="00E34344">
        <w:rPr>
          <w:lang w:val="en-US"/>
        </w:rPr>
        <w:t>*Faith*</w:t>
      </w:r>
      <w:r>
        <w:t>Вера</w:t>
      </w:r>
      <w:r w:rsidRPr="00E34344">
        <w:rPr>
          <w:lang w:val="en-US"/>
        </w:rPr>
        <w:t>*Spirituality*</w:t>
      </w:r>
      <w:r>
        <w:t>Духовность</w:t>
      </w:r>
      <w:r w:rsidRPr="00E34344">
        <w:rPr>
          <w:lang w:val="en-US"/>
        </w:rPr>
        <w:t>*Consciousness*</w:t>
      </w:r>
      <w:r>
        <w:t>Сознание</w:t>
      </w:r>
      <w:r w:rsidRPr="00E34344">
        <w:rPr>
          <w:lang w:val="en-US"/>
        </w:rPr>
        <w:t>*Cognitive science*</w:t>
      </w:r>
      <w:r>
        <w:t>Когнитология</w:t>
      </w:r>
      <w:r w:rsidRPr="00E34344">
        <w:rPr>
          <w:lang w:val="en-US"/>
        </w:rPr>
        <w:t>*India*</w:t>
      </w:r>
      <w:r>
        <w:t>Индия</w:t>
      </w:r>
      <w:r w:rsidRPr="00E34344">
        <w:rPr>
          <w:lang w:val="en-US"/>
        </w:rPr>
        <w:t>*Japan*</w:t>
      </w:r>
      <w:r>
        <w:t>Япония</w:t>
      </w:r>
      <w:r w:rsidRPr="00E34344">
        <w:rPr>
          <w:lang w:val="en-US"/>
        </w:rPr>
        <w:t>*Daoism*</w:t>
      </w:r>
      <w:r>
        <w:t>Даосизм</w:t>
      </w:r>
      <w:r w:rsidRPr="00E34344">
        <w:rPr>
          <w:lang w:val="en-US"/>
        </w:rPr>
        <w:t>*Whitehead*</w:t>
      </w:r>
      <w:r>
        <w:t>Уайтхед</w:t>
      </w:r>
      <w:r w:rsidRPr="00E34344">
        <w:rPr>
          <w:lang w:val="en-US"/>
        </w:rPr>
        <w:t>*Embryon*</w:t>
      </w:r>
      <w:r>
        <w:t>Эмбрион</w:t>
      </w:r>
      <w:r w:rsidRPr="00E34344">
        <w:rPr>
          <w:lang w:val="en-US"/>
        </w:rPr>
        <w:t>*Evolution*</w:t>
      </w:r>
      <w:r>
        <w:t>Эволюция</w:t>
      </w:r>
      <w:r w:rsidRPr="00E34344">
        <w:rPr>
          <w:lang w:val="en-US"/>
        </w:rPr>
        <w:t>*Creation*</w:t>
      </w:r>
      <w:r>
        <w:t>Творение</w:t>
      </w:r>
      <w:r w:rsidRPr="00E34344">
        <w:rPr>
          <w:lang w:val="en-US"/>
        </w:rPr>
        <w:t>*Ontology*</w:t>
      </w:r>
      <w:r>
        <w:t>Онтология</w:t>
      </w:r>
      <w:r w:rsidRPr="00E34344">
        <w:rPr>
          <w:lang w:val="en-US"/>
        </w:rPr>
        <w:t>*Mathematics*</w:t>
      </w:r>
      <w:r>
        <w:t>Математика</w:t>
      </w:r>
      <w:r w:rsidRPr="00E34344">
        <w:rPr>
          <w:lang w:val="en-US"/>
        </w:rPr>
        <w:t>*Intellect*</w:t>
      </w:r>
      <w:r>
        <w:t>Интеллект</w:t>
      </w:r>
      <w:r w:rsidRPr="00E34344">
        <w:rPr>
          <w:lang w:val="en-US"/>
        </w:rPr>
        <w:t xml:space="preserve"> 2 </w:t>
      </w:r>
    </w:p>
    <w:p w:rsidR="00E34344" w:rsidRDefault="00E34344" w:rsidP="00E34344">
      <w:pPr>
        <w:pStyle w:val="af"/>
      </w:pPr>
      <w:r>
        <w:t>УДК   231.2</w:t>
      </w:r>
    </w:p>
    <w:p w:rsidR="00E34344" w:rsidRDefault="00E34344" w:rsidP="00E34344">
      <w:pPr>
        <w:pStyle w:val="af"/>
      </w:pPr>
      <w:r>
        <w:lastRenderedPageBreak/>
        <w:t>ИН - 1</w:t>
      </w:r>
    </w:p>
    <w:p w:rsidR="00E34344" w:rsidRPr="002D5A83" w:rsidRDefault="00E34344" w:rsidP="00E34344">
      <w:pPr>
        <w:pStyle w:val="a"/>
        <w:rPr>
          <w:lang w:val="en-US"/>
        </w:rPr>
      </w:pPr>
      <w:r w:rsidRPr="00E34344">
        <w:rPr>
          <w:lang w:val="en-US"/>
        </w:rPr>
        <w:t xml:space="preserve">28879 3889 231.2 G 57 </w:t>
      </w:r>
      <w:r w:rsidRPr="00E34344">
        <w:rPr>
          <w:b/>
          <w:lang w:val="en-US"/>
        </w:rPr>
        <w:t xml:space="preserve">God and </w:t>
      </w:r>
      <w:r w:rsidRPr="00E34344">
        <w:rPr>
          <w:lang w:val="en-US"/>
        </w:rPr>
        <w:t>design : The teleological argument and modern science / Ed. by Neil A. Manson Manson, Neil A.--London and New York : Routledge,2003.--376, XVIp.--(ISSR Library) .--ISBN 0-415-26344-1 Eng. Religion*</w:t>
      </w:r>
      <w:r>
        <w:t>Религия</w:t>
      </w:r>
      <w:r w:rsidRPr="00E34344">
        <w:rPr>
          <w:lang w:val="en-US"/>
        </w:rPr>
        <w:t>*Science*</w:t>
      </w:r>
      <w:r>
        <w:t>Наука</w:t>
      </w:r>
      <w:r w:rsidRPr="00E34344">
        <w:rPr>
          <w:lang w:val="en-US"/>
        </w:rPr>
        <w:t>*Belief*</w:t>
      </w:r>
      <w:r>
        <w:t>Вера</w:t>
      </w:r>
      <w:r w:rsidRPr="00E34344">
        <w:rPr>
          <w:lang w:val="en-US"/>
        </w:rPr>
        <w:t>*Design*</w:t>
      </w:r>
      <w:r>
        <w:t>План</w:t>
      </w:r>
      <w:r w:rsidRPr="00E34344">
        <w:rPr>
          <w:lang w:val="en-US"/>
        </w:rPr>
        <w:t>*</w:t>
      </w:r>
      <w:r>
        <w:t>Замысел</w:t>
      </w:r>
      <w:r w:rsidRPr="00E34344">
        <w:rPr>
          <w:lang w:val="en-US"/>
        </w:rPr>
        <w:t>*Universe*</w:t>
      </w:r>
      <w:r>
        <w:t>Вселенная</w:t>
      </w:r>
      <w:r w:rsidRPr="00E34344">
        <w:rPr>
          <w:lang w:val="en-US"/>
        </w:rPr>
        <w:t>*Darwinism*</w:t>
      </w:r>
      <w:r>
        <w:t>Дарвинизм</w:t>
      </w:r>
      <w:r w:rsidRPr="00E34344">
        <w:rPr>
          <w:lang w:val="en-US"/>
        </w:rPr>
        <w:t>*Cosmology*</w:t>
      </w:r>
      <w:r>
        <w:t>Космология</w:t>
      </w:r>
      <w:r w:rsidRPr="00E34344">
        <w:rPr>
          <w:lang w:val="en-US"/>
        </w:rPr>
        <w:t>*Creation*</w:t>
      </w:r>
      <w:r>
        <w:t>Творение</w:t>
      </w:r>
      <w:r w:rsidRPr="00E34344">
        <w:rPr>
          <w:lang w:val="en-US"/>
        </w:rPr>
        <w:t>*Evolution*</w:t>
      </w:r>
      <w:r>
        <w:t>Эволюция</w:t>
      </w:r>
      <w:r w:rsidRPr="00E34344">
        <w:rPr>
          <w:lang w:val="en-US"/>
        </w:rPr>
        <w:t xml:space="preserve"> 2 </w:t>
      </w:r>
    </w:p>
    <w:p w:rsidR="00E34344" w:rsidRDefault="00E34344" w:rsidP="00E34344">
      <w:pPr>
        <w:pStyle w:val="af"/>
      </w:pPr>
      <w:r>
        <w:t>УДК   231.2</w:t>
      </w:r>
    </w:p>
    <w:p w:rsidR="00E34344" w:rsidRDefault="00E34344" w:rsidP="00E34344">
      <w:pPr>
        <w:pStyle w:val="af"/>
      </w:pPr>
      <w:r>
        <w:t>ИН - 1</w:t>
      </w:r>
    </w:p>
    <w:p w:rsidR="00E34344" w:rsidRPr="002D5A83" w:rsidRDefault="00E34344" w:rsidP="00E34344">
      <w:pPr>
        <w:pStyle w:val="a"/>
        <w:rPr>
          <w:lang w:val="en-US"/>
        </w:rPr>
      </w:pPr>
      <w:r w:rsidRPr="00E34344">
        <w:rPr>
          <w:lang w:val="en-US"/>
        </w:rPr>
        <w:t xml:space="preserve">29079 4087 231.2 G 57 </w:t>
      </w:r>
      <w:r w:rsidRPr="00E34344">
        <w:rPr>
          <w:b/>
          <w:lang w:val="en-US"/>
        </w:rPr>
        <w:t xml:space="preserve">God and </w:t>
      </w:r>
      <w:r w:rsidRPr="00E34344">
        <w:rPr>
          <w:lang w:val="en-US"/>
        </w:rPr>
        <w:t>nature : Historical essays on the encounter between christianity and science / Ed. by David C. Lindberg, Ronald L. Numbers Lindberg, David C.*Numbers, Ronald L.--Berkeley, Los Angeles, London : University of California Press,1986.--516, XIp.--(ISSR Library) .--ISBN 978-0-520-05692-3*0-520-05692-2 Eng. Religion*</w:t>
      </w:r>
      <w:r>
        <w:t>Религия</w:t>
      </w:r>
      <w:r w:rsidRPr="00E34344">
        <w:rPr>
          <w:lang w:val="en-US"/>
        </w:rPr>
        <w:t>*Science*</w:t>
      </w:r>
      <w:r>
        <w:t>Наука</w:t>
      </w:r>
      <w:r w:rsidRPr="00E34344">
        <w:rPr>
          <w:lang w:val="en-US"/>
        </w:rPr>
        <w:t>*Belief*</w:t>
      </w:r>
      <w:r>
        <w:t>Вера</w:t>
      </w:r>
      <w:r w:rsidRPr="00E34344">
        <w:rPr>
          <w:lang w:val="en-US"/>
        </w:rPr>
        <w:t>*Copernicus*</w:t>
      </w:r>
      <w:r>
        <w:t>Коперник</w:t>
      </w:r>
      <w:r w:rsidRPr="00E34344">
        <w:rPr>
          <w:lang w:val="en-US"/>
        </w:rPr>
        <w:t>*Reformation*</w:t>
      </w:r>
      <w:r>
        <w:t>Реформация</w:t>
      </w:r>
      <w:r w:rsidRPr="00E34344">
        <w:rPr>
          <w:lang w:val="en-US"/>
        </w:rPr>
        <w:t>*Universe*</w:t>
      </w:r>
      <w:r>
        <w:t>Вселенная</w:t>
      </w:r>
      <w:r w:rsidRPr="00E34344">
        <w:rPr>
          <w:lang w:val="en-US"/>
        </w:rPr>
        <w:t>*Creationism*</w:t>
      </w:r>
      <w:r>
        <w:t>Креационизм</w:t>
      </w:r>
      <w:r w:rsidRPr="00E34344">
        <w:rPr>
          <w:lang w:val="en-US"/>
        </w:rPr>
        <w:t>*Atomism*</w:t>
      </w:r>
      <w:r>
        <w:t>Атомизм</w:t>
      </w:r>
      <w:r w:rsidRPr="00E34344">
        <w:rPr>
          <w:lang w:val="en-US"/>
        </w:rPr>
        <w:t>*Augustine*</w:t>
      </w:r>
      <w:r>
        <w:t>Августин</w:t>
      </w:r>
      <w:r w:rsidRPr="00E34344">
        <w:rPr>
          <w:lang w:val="en-US"/>
        </w:rPr>
        <w:t>*Bible*</w:t>
      </w:r>
      <w:r>
        <w:t>Библия</w:t>
      </w:r>
      <w:r w:rsidRPr="00E34344">
        <w:rPr>
          <w:lang w:val="en-US"/>
        </w:rPr>
        <w:t>*Cause*</w:t>
      </w:r>
      <w:r>
        <w:t>Причина</w:t>
      </w:r>
      <w:r w:rsidRPr="00E34344">
        <w:rPr>
          <w:lang w:val="en-US"/>
        </w:rPr>
        <w:t>*Creation*</w:t>
      </w:r>
      <w:r>
        <w:t>Творение</w:t>
      </w:r>
      <w:r w:rsidRPr="00E34344">
        <w:rPr>
          <w:lang w:val="en-US"/>
        </w:rPr>
        <w:t>*Darwinism*</w:t>
      </w:r>
      <w:r>
        <w:t>Дарвинизм</w:t>
      </w:r>
      <w:r w:rsidRPr="00E34344">
        <w:rPr>
          <w:lang w:val="en-US"/>
        </w:rPr>
        <w:t>*Descartes*</w:t>
      </w:r>
      <w:r>
        <w:t>Декарт</w:t>
      </w:r>
      <w:r w:rsidRPr="00E34344">
        <w:rPr>
          <w:lang w:val="en-US"/>
        </w:rPr>
        <w:t>*Evolutionism*</w:t>
      </w:r>
      <w:r>
        <w:t>Эволюционизм</w:t>
      </w:r>
      <w:r w:rsidRPr="00E34344">
        <w:rPr>
          <w:lang w:val="en-US"/>
        </w:rPr>
        <w:t>*Geology*</w:t>
      </w:r>
      <w:r>
        <w:t>Геология</w:t>
      </w:r>
      <w:r w:rsidRPr="00E34344">
        <w:rPr>
          <w:lang w:val="en-US"/>
        </w:rPr>
        <w:t>*Matter*</w:t>
      </w:r>
      <w:r>
        <w:t>Материя</w:t>
      </w:r>
      <w:r w:rsidRPr="00E34344">
        <w:rPr>
          <w:lang w:val="en-US"/>
        </w:rPr>
        <w:t>*Nature*</w:t>
      </w:r>
      <w:r>
        <w:t>Природа</w:t>
      </w:r>
      <w:r w:rsidRPr="00E34344">
        <w:rPr>
          <w:lang w:val="en-US"/>
        </w:rPr>
        <w:t xml:space="preserve"> 2 </w:t>
      </w:r>
    </w:p>
    <w:p w:rsidR="00E34344" w:rsidRDefault="00E34344" w:rsidP="00E34344">
      <w:pPr>
        <w:pStyle w:val="af"/>
      </w:pPr>
      <w:r>
        <w:t>УДК   231.2</w:t>
      </w:r>
    </w:p>
    <w:p w:rsidR="00E34344" w:rsidRDefault="00E34344" w:rsidP="00E34344">
      <w:pPr>
        <w:pStyle w:val="af"/>
      </w:pPr>
      <w:r>
        <w:t>ИН - 1</w:t>
      </w:r>
    </w:p>
    <w:p w:rsidR="00E34344" w:rsidRPr="002D5A83" w:rsidRDefault="00E34344" w:rsidP="00E34344">
      <w:pPr>
        <w:pStyle w:val="a"/>
        <w:rPr>
          <w:lang w:val="en-US"/>
        </w:rPr>
      </w:pPr>
      <w:r w:rsidRPr="00E34344">
        <w:rPr>
          <w:lang w:val="en-US"/>
        </w:rPr>
        <w:t xml:space="preserve">28874 3884 231.2 G 57 </w:t>
      </w:r>
      <w:r w:rsidRPr="00E34344">
        <w:rPr>
          <w:b/>
          <w:lang w:val="en-US"/>
        </w:rPr>
        <w:t xml:space="preserve">God, </w:t>
      </w:r>
      <w:r w:rsidRPr="00E34344">
        <w:rPr>
          <w:lang w:val="en-US"/>
        </w:rPr>
        <w:t>life, and the cosmos : Christian and islamic perspectives / Ed. by Ted Peters, Muzaffar Iqbal, Syed Nomanul Haq Peters, T.*Iqbal, M.*Haq,S. N.--Burlington : Ashgate Publishing Company,2002.--404. XXIIp.--(ISSR Library) .--ISBN 978-0-7546-0883-7 Eng. Religion*</w:t>
      </w:r>
      <w:r>
        <w:t>Религия</w:t>
      </w:r>
      <w:r w:rsidRPr="00E34344">
        <w:rPr>
          <w:lang w:val="en-US"/>
        </w:rPr>
        <w:t>*Science*</w:t>
      </w:r>
      <w:r>
        <w:t>Наука</w:t>
      </w:r>
      <w:r w:rsidRPr="00E34344">
        <w:rPr>
          <w:lang w:val="en-US"/>
        </w:rPr>
        <w:t>*Belief*</w:t>
      </w:r>
      <w:r>
        <w:t>Вера</w:t>
      </w:r>
      <w:r w:rsidRPr="00E34344">
        <w:rPr>
          <w:lang w:val="en-US"/>
        </w:rPr>
        <w:t>*Islam*</w:t>
      </w:r>
      <w:r>
        <w:t>Ислам</w:t>
      </w:r>
      <w:r w:rsidRPr="00E34344">
        <w:rPr>
          <w:lang w:val="en-US"/>
        </w:rPr>
        <w:t>*Christianity*</w:t>
      </w:r>
      <w:r>
        <w:t>Христианство</w:t>
      </w:r>
      <w:r w:rsidRPr="00E34344">
        <w:rPr>
          <w:lang w:val="en-US"/>
        </w:rPr>
        <w:t>*Cosmology*</w:t>
      </w:r>
      <w:r>
        <w:t>Космология</w:t>
      </w:r>
      <w:r w:rsidRPr="00E34344">
        <w:rPr>
          <w:lang w:val="en-US"/>
        </w:rPr>
        <w:t>*Theism*</w:t>
      </w:r>
      <w:r>
        <w:t>Теизм</w:t>
      </w:r>
      <w:r w:rsidRPr="00E34344">
        <w:rPr>
          <w:lang w:val="en-US"/>
        </w:rPr>
        <w:t>*Consciousness*</w:t>
      </w:r>
      <w:r>
        <w:t>Сознание</w:t>
      </w:r>
      <w:r w:rsidRPr="00E34344">
        <w:rPr>
          <w:lang w:val="en-US"/>
        </w:rPr>
        <w:t>*Genetics*</w:t>
      </w:r>
      <w:r>
        <w:t>Генетика</w:t>
      </w:r>
      <w:r w:rsidRPr="00E34344">
        <w:rPr>
          <w:lang w:val="en-US"/>
        </w:rPr>
        <w:t>*Neuroscience*</w:t>
      </w:r>
      <w:r>
        <w:t>Неврология</w:t>
      </w:r>
      <w:r w:rsidRPr="00E34344">
        <w:rPr>
          <w:lang w:val="en-US"/>
        </w:rPr>
        <w:t>*Adam*</w:t>
      </w:r>
      <w:r>
        <w:t>Адам</w:t>
      </w:r>
      <w:r w:rsidRPr="00E34344">
        <w:rPr>
          <w:lang w:val="en-US"/>
        </w:rPr>
        <w:t xml:space="preserve"> 2 </w:t>
      </w:r>
    </w:p>
    <w:p w:rsidR="00E34344" w:rsidRDefault="00E34344" w:rsidP="00E34344">
      <w:pPr>
        <w:pStyle w:val="af"/>
      </w:pPr>
      <w:r>
        <w:t>УДК   231.2 + 290.113</w:t>
      </w:r>
    </w:p>
    <w:p w:rsidR="00E34344" w:rsidRDefault="00E34344" w:rsidP="00E34344">
      <w:pPr>
        <w:pStyle w:val="af"/>
      </w:pPr>
      <w:r>
        <w:t>ИН - 1</w:t>
      </w:r>
    </w:p>
    <w:p w:rsidR="00E34344" w:rsidRPr="002D5A83" w:rsidRDefault="00E34344" w:rsidP="00E34344">
      <w:pPr>
        <w:pStyle w:val="a"/>
        <w:rPr>
          <w:lang w:val="en-US"/>
        </w:rPr>
      </w:pPr>
      <w:r w:rsidRPr="00A66EF7">
        <w:rPr>
          <w:lang w:val="en-US"/>
        </w:rPr>
        <w:t xml:space="preserve">28844 3855 231.2 G 61 </w:t>
      </w:r>
      <w:r w:rsidRPr="00A66EF7">
        <w:rPr>
          <w:b/>
          <w:lang w:val="en-US"/>
        </w:rPr>
        <w:t>Golshani, Mehdi</w:t>
      </w:r>
      <w:r w:rsidRPr="00A66EF7">
        <w:rPr>
          <w:lang w:val="en-US"/>
        </w:rPr>
        <w:t xml:space="preserve"> The holy Quran and the sciences of nature : A theological reflection / Mehdi Golshani.--New York : Global Scholarly Publications,2003.--325p.--(ISSR Library) .--ISBN 1-59267-015-6 Eng. Religion*</w:t>
      </w:r>
      <w:r>
        <w:t>Религия</w:t>
      </w:r>
      <w:r w:rsidRPr="00A66EF7">
        <w:rPr>
          <w:lang w:val="en-US"/>
        </w:rPr>
        <w:t>*Science*</w:t>
      </w:r>
      <w:r>
        <w:t>Наука</w:t>
      </w:r>
      <w:r w:rsidRPr="00A66EF7">
        <w:rPr>
          <w:lang w:val="en-US"/>
        </w:rPr>
        <w:t>*Anthropology*</w:t>
      </w:r>
      <w:r>
        <w:t>Антропология</w:t>
      </w:r>
      <w:r w:rsidRPr="00A66EF7">
        <w:rPr>
          <w:lang w:val="en-US"/>
        </w:rPr>
        <w:t>*Islam*</w:t>
      </w:r>
      <w:r>
        <w:t>Ислам</w:t>
      </w:r>
      <w:r w:rsidRPr="00A66EF7">
        <w:rPr>
          <w:lang w:val="en-US"/>
        </w:rPr>
        <w:t>*Muslim*</w:t>
      </w:r>
      <w:r>
        <w:t>Мусульманин</w:t>
      </w:r>
      <w:r w:rsidRPr="00A66EF7">
        <w:rPr>
          <w:lang w:val="en-US"/>
        </w:rPr>
        <w:t>*Knowledge*</w:t>
      </w:r>
      <w:r>
        <w:t>Знание</w:t>
      </w:r>
      <w:r w:rsidRPr="00A66EF7">
        <w:rPr>
          <w:lang w:val="en-US"/>
        </w:rPr>
        <w:t>*Biology*</w:t>
      </w:r>
      <w:r>
        <w:t>Биология</w:t>
      </w:r>
      <w:r w:rsidRPr="00A66EF7">
        <w:rPr>
          <w:lang w:val="en-US"/>
        </w:rPr>
        <w:t>*Quran*</w:t>
      </w:r>
      <w:r>
        <w:t>Коран</w:t>
      </w:r>
      <w:r w:rsidRPr="00A66EF7">
        <w:rPr>
          <w:lang w:val="en-US"/>
        </w:rPr>
        <w:t xml:space="preserve">*Ethics*Nature*Technology*Adam 2 </w:t>
      </w:r>
    </w:p>
    <w:p w:rsidR="00E34344" w:rsidRDefault="00E34344" w:rsidP="00E34344">
      <w:pPr>
        <w:pStyle w:val="af"/>
      </w:pPr>
      <w:r>
        <w:t>УДК   231.2 + 290.113.1</w:t>
      </w:r>
    </w:p>
    <w:p w:rsidR="00A66EF7" w:rsidRDefault="00E34344" w:rsidP="00E34344">
      <w:pPr>
        <w:pStyle w:val="af"/>
      </w:pPr>
      <w:r>
        <w:t>ИН - 1</w:t>
      </w:r>
    </w:p>
    <w:p w:rsidR="00A66EF7" w:rsidRPr="002D5A83" w:rsidRDefault="00A66EF7" w:rsidP="00A66EF7">
      <w:pPr>
        <w:pStyle w:val="a"/>
        <w:rPr>
          <w:lang w:val="en-US"/>
        </w:rPr>
      </w:pPr>
      <w:r w:rsidRPr="00A66EF7">
        <w:rPr>
          <w:lang w:val="en-US"/>
        </w:rPr>
        <w:t xml:space="preserve">28890 3957 231.2 G 64 </w:t>
      </w:r>
      <w:r w:rsidRPr="00A66EF7">
        <w:rPr>
          <w:b/>
          <w:lang w:val="en-US"/>
        </w:rPr>
        <w:t>Goodenough, Ursula</w:t>
      </w:r>
      <w:r w:rsidRPr="00A66EF7">
        <w:rPr>
          <w:lang w:val="en-US"/>
        </w:rPr>
        <w:t xml:space="preserve"> The sacred depths of nature / Ursula Goodenough.--.--New York : Oxford University Press,2000.--197, XXIp. : </w:t>
      </w:r>
      <w:r>
        <w:t>ил</w:t>
      </w:r>
      <w:r w:rsidRPr="00A66EF7">
        <w:rPr>
          <w:lang w:val="en-US"/>
        </w:rPr>
        <w:t>.--(ISSR Library) .--ISBN 978-0-19-513629-6 Eng. Religion*</w:t>
      </w:r>
      <w:r>
        <w:t>Религия</w:t>
      </w:r>
      <w:r w:rsidRPr="00A66EF7">
        <w:rPr>
          <w:lang w:val="en-US"/>
        </w:rPr>
        <w:t>*Science*</w:t>
      </w:r>
      <w:r>
        <w:t>Наука</w:t>
      </w:r>
      <w:r w:rsidRPr="00A66EF7">
        <w:rPr>
          <w:lang w:val="en-US"/>
        </w:rPr>
        <w:t>*Belief*</w:t>
      </w:r>
      <w:r>
        <w:t>Вера</w:t>
      </w:r>
      <w:r w:rsidRPr="00A66EF7">
        <w:rPr>
          <w:lang w:val="en-US"/>
        </w:rPr>
        <w:t>*Earth*</w:t>
      </w:r>
      <w:r>
        <w:t>Земля</w:t>
      </w:r>
      <w:r w:rsidRPr="00A66EF7">
        <w:rPr>
          <w:lang w:val="en-US"/>
        </w:rPr>
        <w:t>*Biology*</w:t>
      </w:r>
      <w:r>
        <w:t>Биология</w:t>
      </w:r>
      <w:r w:rsidRPr="00A66EF7">
        <w:rPr>
          <w:lang w:val="en-US"/>
        </w:rPr>
        <w:t>*Evolution*</w:t>
      </w:r>
      <w:r>
        <w:t>Эволюция</w:t>
      </w:r>
      <w:r w:rsidRPr="00A66EF7">
        <w:rPr>
          <w:lang w:val="en-US"/>
        </w:rPr>
        <w:t>*Life*</w:t>
      </w:r>
      <w:r>
        <w:t>Жизнь</w:t>
      </w:r>
      <w:r w:rsidRPr="00A66EF7">
        <w:rPr>
          <w:lang w:val="en-US"/>
        </w:rPr>
        <w:t>*Biodiversity*</w:t>
      </w:r>
      <w:r>
        <w:t>Биоразнообразие</w:t>
      </w:r>
      <w:r w:rsidRPr="00A66EF7">
        <w:rPr>
          <w:lang w:val="en-US"/>
        </w:rPr>
        <w:t>*Emotion*</w:t>
      </w:r>
      <w:r>
        <w:t>Эмоция</w:t>
      </w:r>
      <w:r w:rsidRPr="00A66EF7">
        <w:rPr>
          <w:lang w:val="en-US"/>
        </w:rPr>
        <w:t>*Sex*</w:t>
      </w:r>
      <w:r>
        <w:t>Пол</w:t>
      </w:r>
      <w:r w:rsidRPr="00A66EF7">
        <w:rPr>
          <w:lang w:val="en-US"/>
        </w:rPr>
        <w:t>*Death*</w:t>
      </w:r>
      <w:r>
        <w:t>Смерть</w:t>
      </w:r>
      <w:r w:rsidRPr="00A66EF7">
        <w:rPr>
          <w:lang w:val="en-US"/>
        </w:rPr>
        <w:t>*Art*</w:t>
      </w:r>
      <w:r>
        <w:t>Искусство</w:t>
      </w:r>
      <w:r w:rsidRPr="00A66EF7">
        <w:rPr>
          <w:lang w:val="en-US"/>
        </w:rPr>
        <w:t>*Bacteria*</w:t>
      </w:r>
      <w:r>
        <w:t>Бактерия</w:t>
      </w:r>
      <w:r w:rsidRPr="00A66EF7">
        <w:rPr>
          <w:lang w:val="en-US"/>
        </w:rPr>
        <w:t>*Cell*</w:t>
      </w:r>
      <w:r>
        <w:t>Клетка</w:t>
      </w:r>
      <w:r w:rsidRPr="00A66EF7">
        <w:rPr>
          <w:lang w:val="en-US"/>
        </w:rPr>
        <w:t>*Genealogy*</w:t>
      </w:r>
      <w:r>
        <w:t>Генеалогия</w:t>
      </w:r>
      <w:r w:rsidRPr="00A66EF7">
        <w:rPr>
          <w:lang w:val="en-US"/>
        </w:rPr>
        <w:t>*Insect*</w:t>
      </w:r>
      <w:r>
        <w:t>Насекомое</w:t>
      </w:r>
      <w:r w:rsidRPr="00A66EF7">
        <w:rPr>
          <w:lang w:val="en-US"/>
        </w:rPr>
        <w:t>*Mutation*</w:t>
      </w:r>
      <w:r>
        <w:t>Мутация</w:t>
      </w:r>
      <w:r w:rsidRPr="00A66EF7">
        <w:rPr>
          <w:lang w:val="en-US"/>
        </w:rPr>
        <w:t>*Time*</w:t>
      </w:r>
      <w:r>
        <w:t>Время</w:t>
      </w:r>
      <w:r w:rsidRPr="00A66EF7">
        <w:rPr>
          <w:lang w:val="en-US"/>
        </w:rPr>
        <w:t xml:space="preserve"> 2 </w:t>
      </w:r>
    </w:p>
    <w:p w:rsidR="00A66EF7" w:rsidRDefault="00A66EF7" w:rsidP="00A66EF7">
      <w:pPr>
        <w:pStyle w:val="af"/>
      </w:pPr>
      <w:r>
        <w:t>УДК   231.2</w:t>
      </w:r>
    </w:p>
    <w:p w:rsidR="00A66EF7" w:rsidRDefault="00A66EF7" w:rsidP="00A66EF7">
      <w:pPr>
        <w:pStyle w:val="af"/>
      </w:pPr>
      <w:r>
        <w:t>ИН - 1</w:t>
      </w:r>
    </w:p>
    <w:p w:rsidR="00A66EF7" w:rsidRPr="002D5A83" w:rsidRDefault="00A66EF7" w:rsidP="00A66EF7">
      <w:pPr>
        <w:pStyle w:val="a"/>
        <w:rPr>
          <w:lang w:val="en-US"/>
        </w:rPr>
      </w:pPr>
      <w:r w:rsidRPr="00A66EF7">
        <w:rPr>
          <w:lang w:val="en-US"/>
        </w:rPr>
        <w:t xml:space="preserve">29093 4101 231.2 G 66 </w:t>
      </w:r>
      <w:r w:rsidRPr="00A66EF7">
        <w:rPr>
          <w:b/>
          <w:lang w:val="en-US"/>
        </w:rPr>
        <w:t>Gosling, David L.</w:t>
      </w:r>
      <w:r w:rsidRPr="00A66EF7">
        <w:rPr>
          <w:lang w:val="en-US"/>
        </w:rPr>
        <w:t xml:space="preserve"> Science and the Indian tradition : When Einstein met Tagore / David L. Gosling.--London and New York : Routledge,2007.--186, IXp.--(ISSR Library. India in the Modern World) .--ISBN 0--415-48134-1 Eng. Religion*</w:t>
      </w:r>
      <w:r>
        <w:t>Религия</w:t>
      </w:r>
      <w:r w:rsidRPr="00A66EF7">
        <w:rPr>
          <w:lang w:val="en-US"/>
        </w:rPr>
        <w:t>*Science*</w:t>
      </w:r>
      <w:r>
        <w:t>Наука</w:t>
      </w:r>
      <w:r w:rsidRPr="00A66EF7">
        <w:rPr>
          <w:lang w:val="en-US"/>
        </w:rPr>
        <w:t>*Belief*</w:t>
      </w:r>
      <w:r>
        <w:t>Вера</w:t>
      </w:r>
      <w:r w:rsidRPr="00A66EF7">
        <w:rPr>
          <w:lang w:val="en-US"/>
        </w:rPr>
        <w:t>*India*</w:t>
      </w:r>
      <w:r>
        <w:t>Индия</w:t>
      </w:r>
      <w:r w:rsidRPr="00A66EF7">
        <w:rPr>
          <w:lang w:val="en-US"/>
        </w:rPr>
        <w:t>*Tagore*</w:t>
      </w:r>
      <w:r>
        <w:t>Тагор</w:t>
      </w:r>
      <w:r w:rsidRPr="00A66EF7">
        <w:rPr>
          <w:lang w:val="en-US"/>
        </w:rPr>
        <w:t>*Yoga*</w:t>
      </w:r>
      <w:r>
        <w:t>Йога</w:t>
      </w:r>
      <w:r w:rsidRPr="00A66EF7">
        <w:rPr>
          <w:lang w:val="en-US"/>
        </w:rPr>
        <w:t>*Ramakrishna*</w:t>
      </w:r>
      <w:r>
        <w:t>Рамакришна</w:t>
      </w:r>
      <w:r w:rsidRPr="00A66EF7">
        <w:rPr>
          <w:lang w:val="en-US"/>
        </w:rPr>
        <w:t>*Hinduism*</w:t>
      </w:r>
      <w:r>
        <w:t>Индуизм</w:t>
      </w:r>
      <w:r w:rsidRPr="00A66EF7">
        <w:rPr>
          <w:lang w:val="en-US"/>
        </w:rPr>
        <w:t xml:space="preserve"> 2 </w:t>
      </w:r>
    </w:p>
    <w:p w:rsidR="00A66EF7" w:rsidRDefault="00A66EF7" w:rsidP="00A66EF7">
      <w:pPr>
        <w:pStyle w:val="af"/>
      </w:pPr>
      <w:r>
        <w:t>УДК   231.2 + 290.115</w:t>
      </w:r>
    </w:p>
    <w:p w:rsidR="00A66EF7" w:rsidRDefault="00A66EF7" w:rsidP="00A66EF7">
      <w:pPr>
        <w:pStyle w:val="af"/>
      </w:pPr>
      <w:r>
        <w:t>ИН - 1</w:t>
      </w:r>
    </w:p>
    <w:p w:rsidR="00A66EF7" w:rsidRPr="002D5A83" w:rsidRDefault="00A66EF7" w:rsidP="00A66EF7">
      <w:pPr>
        <w:pStyle w:val="a"/>
        <w:rPr>
          <w:lang w:val="en-US"/>
        </w:rPr>
      </w:pPr>
      <w:r w:rsidRPr="00A66EF7">
        <w:rPr>
          <w:lang w:val="en-US"/>
        </w:rPr>
        <w:lastRenderedPageBreak/>
        <w:t xml:space="preserve">28889 3899 231.2 G 69 </w:t>
      </w:r>
      <w:r w:rsidRPr="00A66EF7">
        <w:rPr>
          <w:b/>
          <w:lang w:val="en-US"/>
        </w:rPr>
        <w:t>Gould, Stephen Jay</w:t>
      </w:r>
      <w:r w:rsidRPr="00A66EF7">
        <w:rPr>
          <w:lang w:val="en-US"/>
        </w:rPr>
        <w:t xml:space="preserve"> Rocks of ages : Science and religion in the fullness of life / Stephen Jay Gould.--.--New York : Ballantine Books,2002.--VIII, 241p.--(ISSR Library) .--ISBN 0-345-45040-X Eng. Religion*</w:t>
      </w:r>
      <w:r>
        <w:t>Религия</w:t>
      </w:r>
      <w:r w:rsidRPr="00A66EF7">
        <w:rPr>
          <w:lang w:val="en-US"/>
        </w:rPr>
        <w:t>*Science*</w:t>
      </w:r>
      <w:r>
        <w:t>Наука</w:t>
      </w:r>
      <w:r w:rsidRPr="00A66EF7">
        <w:rPr>
          <w:lang w:val="en-US"/>
        </w:rPr>
        <w:t>*Belief*</w:t>
      </w:r>
      <w:r>
        <w:t>Вера</w:t>
      </w:r>
      <w:r w:rsidRPr="00A66EF7">
        <w:rPr>
          <w:lang w:val="en-US"/>
        </w:rPr>
        <w:t>*Conflict*</w:t>
      </w:r>
      <w:r>
        <w:t>Конфликт</w:t>
      </w:r>
      <w:r w:rsidRPr="00A66EF7">
        <w:rPr>
          <w:lang w:val="en-US"/>
        </w:rPr>
        <w:t>*Darwinism*</w:t>
      </w:r>
      <w:r>
        <w:t>Дарвинизм</w:t>
      </w:r>
      <w:r w:rsidRPr="00A66EF7">
        <w:rPr>
          <w:lang w:val="en-US"/>
        </w:rPr>
        <w:t xml:space="preserve"> 2 </w:t>
      </w:r>
    </w:p>
    <w:p w:rsidR="00A66EF7" w:rsidRDefault="00A66EF7" w:rsidP="00A66EF7">
      <w:pPr>
        <w:pStyle w:val="af"/>
      </w:pPr>
      <w:r>
        <w:t>УДК   231.2</w:t>
      </w:r>
    </w:p>
    <w:p w:rsidR="00A66EF7" w:rsidRDefault="00A66EF7" w:rsidP="00A66EF7">
      <w:pPr>
        <w:pStyle w:val="af"/>
      </w:pPr>
      <w:r>
        <w:t>ИН - 1</w:t>
      </w:r>
    </w:p>
    <w:p w:rsidR="00A66EF7" w:rsidRPr="002D5A83" w:rsidRDefault="00A66EF7" w:rsidP="00A66EF7">
      <w:pPr>
        <w:pStyle w:val="a"/>
        <w:rPr>
          <w:lang w:val="en-US"/>
        </w:rPr>
      </w:pPr>
      <w:r w:rsidRPr="00A66EF7">
        <w:rPr>
          <w:lang w:val="en-US"/>
        </w:rPr>
        <w:t xml:space="preserve">28851 3862 231.2 G 69 </w:t>
      </w:r>
      <w:r w:rsidRPr="00A66EF7">
        <w:rPr>
          <w:b/>
          <w:lang w:val="en-US"/>
        </w:rPr>
        <w:t>Gould, Stephen Jay</w:t>
      </w:r>
      <w:r w:rsidRPr="00A66EF7">
        <w:rPr>
          <w:lang w:val="en-US"/>
        </w:rPr>
        <w:t xml:space="preserve"> Time's arrow, time's cycle : Myth and metaphor in the discovery of geological time / S. J. Gould.--Cambridge, Massachusetts ; London : Harvard University Press,2001.--222, XIIIp.--(ISSR Library) .--ISBN 0-674-89199-6 Eng. Religion*</w:t>
      </w:r>
      <w:r>
        <w:t>Религия</w:t>
      </w:r>
      <w:r w:rsidRPr="00A66EF7">
        <w:rPr>
          <w:lang w:val="en-US"/>
        </w:rPr>
        <w:t>*Science*</w:t>
      </w:r>
      <w:r>
        <w:t>Наука</w:t>
      </w:r>
      <w:r w:rsidRPr="00A66EF7">
        <w:rPr>
          <w:lang w:val="en-US"/>
        </w:rPr>
        <w:t>*Belief*</w:t>
      </w:r>
      <w:r>
        <w:t>Вера</w:t>
      </w:r>
      <w:r w:rsidRPr="00A66EF7">
        <w:rPr>
          <w:lang w:val="en-US"/>
        </w:rPr>
        <w:t>*Time*</w:t>
      </w:r>
      <w:r>
        <w:t>Время</w:t>
      </w:r>
      <w:r w:rsidRPr="00A66EF7">
        <w:rPr>
          <w:lang w:val="en-US"/>
        </w:rPr>
        <w:t>*Dichotomy*</w:t>
      </w:r>
      <w:r>
        <w:t>Дихотомия</w:t>
      </w:r>
      <w:r w:rsidRPr="00A66EF7">
        <w:rPr>
          <w:lang w:val="en-US"/>
        </w:rPr>
        <w:t>*Physics*</w:t>
      </w:r>
      <w:r>
        <w:t>Физика</w:t>
      </w:r>
      <w:r w:rsidRPr="00A66EF7">
        <w:rPr>
          <w:lang w:val="en-US"/>
        </w:rPr>
        <w:t>*Cyclicity*</w:t>
      </w:r>
      <w:r>
        <w:t>Цикличность</w:t>
      </w:r>
      <w:r w:rsidRPr="00A66EF7">
        <w:rPr>
          <w:lang w:val="en-US"/>
        </w:rPr>
        <w:t>*Darwin*</w:t>
      </w:r>
      <w:r>
        <w:t>Дарвин</w:t>
      </w:r>
      <w:r w:rsidRPr="00A66EF7">
        <w:rPr>
          <w:lang w:val="en-US"/>
        </w:rPr>
        <w:t>*Evolution*</w:t>
      </w:r>
      <w:r>
        <w:t>Эволюция</w:t>
      </w:r>
      <w:r w:rsidRPr="00A66EF7">
        <w:rPr>
          <w:lang w:val="en-US"/>
        </w:rPr>
        <w:t xml:space="preserve"> 2 </w:t>
      </w:r>
    </w:p>
    <w:p w:rsidR="00A66EF7" w:rsidRDefault="00A66EF7" w:rsidP="00A66EF7">
      <w:pPr>
        <w:pStyle w:val="af"/>
      </w:pPr>
      <w:r>
        <w:t>УДК   231.2</w:t>
      </w:r>
    </w:p>
    <w:p w:rsidR="00A66EF7" w:rsidRDefault="00A66EF7" w:rsidP="00A66EF7">
      <w:pPr>
        <w:pStyle w:val="af"/>
      </w:pPr>
      <w:r>
        <w:t>ИН - 1</w:t>
      </w:r>
    </w:p>
    <w:p w:rsidR="00A66EF7" w:rsidRPr="002D5A83" w:rsidRDefault="00A66EF7" w:rsidP="00A66EF7">
      <w:pPr>
        <w:pStyle w:val="a"/>
        <w:rPr>
          <w:lang w:val="en-US"/>
        </w:rPr>
      </w:pPr>
      <w:r w:rsidRPr="00A66EF7">
        <w:rPr>
          <w:lang w:val="en-US"/>
        </w:rPr>
        <w:t xml:space="preserve">29067 4075 231.2 G 72 </w:t>
      </w:r>
      <w:r w:rsidRPr="00A66EF7">
        <w:rPr>
          <w:b/>
          <w:lang w:val="en-US"/>
        </w:rPr>
        <w:t>Grant, Edward</w:t>
      </w:r>
      <w:r w:rsidRPr="00A66EF7">
        <w:rPr>
          <w:lang w:val="en-US"/>
        </w:rPr>
        <w:t xml:space="preserve"> Science and religion, 400 B.C. to A.D. 1550 : From Aristotle to Copernicus / Edward Grant.--Baltimore : The Johns Hopkins University Press,2004.--307,XVIIIp. : </w:t>
      </w:r>
      <w:r>
        <w:t>ил</w:t>
      </w:r>
      <w:r w:rsidRPr="00A66EF7">
        <w:rPr>
          <w:lang w:val="en-US"/>
        </w:rPr>
        <w:t>.--(ISSR Library) .--ISBN 0-8018-8401-2 Eng. Religion*</w:t>
      </w:r>
      <w:r>
        <w:t>Религия</w:t>
      </w:r>
      <w:r w:rsidRPr="00A66EF7">
        <w:rPr>
          <w:lang w:val="en-US"/>
        </w:rPr>
        <w:t>*Science*</w:t>
      </w:r>
      <w:r>
        <w:t>Наука</w:t>
      </w:r>
      <w:r w:rsidRPr="00A66EF7">
        <w:rPr>
          <w:lang w:val="en-US"/>
        </w:rPr>
        <w:t>*Belief*</w:t>
      </w:r>
      <w:r>
        <w:t>Вера</w:t>
      </w:r>
      <w:r w:rsidRPr="00A66EF7">
        <w:rPr>
          <w:lang w:val="en-US"/>
        </w:rPr>
        <w:t>*Aristotle*</w:t>
      </w:r>
      <w:r>
        <w:t>Аристотель</w:t>
      </w:r>
      <w:r w:rsidRPr="00A66EF7">
        <w:rPr>
          <w:lang w:val="en-US"/>
        </w:rPr>
        <w:t>*Astrology*</w:t>
      </w:r>
      <w:r>
        <w:t>Астрология</w:t>
      </w:r>
      <w:r w:rsidRPr="00A66EF7">
        <w:rPr>
          <w:lang w:val="en-US"/>
        </w:rPr>
        <w:t>*Islam*</w:t>
      </w:r>
      <w:r>
        <w:t>Ислам</w:t>
      </w:r>
      <w:r w:rsidRPr="00A66EF7">
        <w:rPr>
          <w:lang w:val="en-US"/>
        </w:rPr>
        <w:t>*Copernicus*</w:t>
      </w:r>
      <w:r>
        <w:t>Коперник</w:t>
      </w:r>
      <w:r w:rsidRPr="00A66EF7">
        <w:rPr>
          <w:lang w:val="en-US"/>
        </w:rPr>
        <w:t xml:space="preserve"> 2 </w:t>
      </w:r>
    </w:p>
    <w:p w:rsidR="00A66EF7" w:rsidRDefault="00A66EF7" w:rsidP="00A66EF7">
      <w:pPr>
        <w:pStyle w:val="af"/>
      </w:pPr>
      <w:r>
        <w:t>УДК   231.2</w:t>
      </w:r>
    </w:p>
    <w:p w:rsidR="00A66EF7" w:rsidRDefault="00A66EF7" w:rsidP="00A66EF7">
      <w:pPr>
        <w:pStyle w:val="af"/>
      </w:pPr>
      <w:r>
        <w:t>ИН - 1</w:t>
      </w:r>
    </w:p>
    <w:p w:rsidR="00A66EF7" w:rsidRPr="002D5A83" w:rsidRDefault="00A66EF7" w:rsidP="00A66EF7">
      <w:pPr>
        <w:pStyle w:val="a"/>
        <w:rPr>
          <w:lang w:val="en-US"/>
        </w:rPr>
      </w:pPr>
      <w:r w:rsidRPr="00A66EF7">
        <w:rPr>
          <w:lang w:val="en-US"/>
        </w:rPr>
        <w:t xml:space="preserve">29096 4104 231.2 G 83 </w:t>
      </w:r>
      <w:r w:rsidRPr="00A66EF7">
        <w:rPr>
          <w:b/>
          <w:lang w:val="en-US"/>
        </w:rPr>
        <w:t>Griffin, David Ray</w:t>
      </w:r>
      <w:r w:rsidRPr="00A66EF7">
        <w:rPr>
          <w:lang w:val="en-US"/>
        </w:rPr>
        <w:t xml:space="preserve"> Reenchantment without supernaturalism : A process philosophy of religion / David Ray Griffin.--Ithaca and London : Cornell University Press,2001.--426, IXp.--(ISSR Library.Cornell Studies in the Philosophy of Religion / Ed. by William P. Alston) .--ISBN 0-8014-8657-2 Eng. Religion*</w:t>
      </w:r>
      <w:r>
        <w:t>Религия</w:t>
      </w:r>
      <w:r w:rsidRPr="00A66EF7">
        <w:rPr>
          <w:lang w:val="en-US"/>
        </w:rPr>
        <w:t>*Science*</w:t>
      </w:r>
      <w:r>
        <w:t>Наука</w:t>
      </w:r>
      <w:r w:rsidRPr="00A66EF7">
        <w:rPr>
          <w:lang w:val="en-US"/>
        </w:rPr>
        <w:t>*Belief*</w:t>
      </w:r>
      <w:r>
        <w:t>Вера</w:t>
      </w:r>
      <w:r w:rsidRPr="00A66EF7">
        <w:rPr>
          <w:lang w:val="en-US"/>
        </w:rPr>
        <w:t>*Process philosophy*</w:t>
      </w:r>
      <w:r>
        <w:t>Философия</w:t>
      </w:r>
      <w:r w:rsidRPr="00A66EF7">
        <w:rPr>
          <w:lang w:val="en-US"/>
        </w:rPr>
        <w:t xml:space="preserve"> </w:t>
      </w:r>
      <w:r>
        <w:t>процесса</w:t>
      </w:r>
      <w:r w:rsidRPr="00A66EF7">
        <w:rPr>
          <w:lang w:val="en-US"/>
        </w:rPr>
        <w:t>*Naturalism*</w:t>
      </w:r>
      <w:r>
        <w:t>Натурализм</w:t>
      </w:r>
      <w:r w:rsidRPr="00A66EF7">
        <w:rPr>
          <w:lang w:val="en-US"/>
        </w:rPr>
        <w:t>*Freedom*</w:t>
      </w:r>
      <w:r>
        <w:t>Свобода</w:t>
      </w:r>
      <w:r w:rsidRPr="00A66EF7">
        <w:rPr>
          <w:lang w:val="en-US"/>
        </w:rPr>
        <w:t>*Evolution*</w:t>
      </w:r>
      <w:r>
        <w:t>Эволюция</w:t>
      </w:r>
      <w:r w:rsidRPr="00A66EF7">
        <w:rPr>
          <w:lang w:val="en-US"/>
        </w:rPr>
        <w:t>*Evil*</w:t>
      </w:r>
      <w:r>
        <w:t>Зло</w:t>
      </w:r>
      <w:r w:rsidRPr="00A66EF7">
        <w:rPr>
          <w:lang w:val="en-US"/>
        </w:rPr>
        <w:t>*Morality*</w:t>
      </w:r>
      <w:r>
        <w:t>Нравственность</w:t>
      </w:r>
      <w:r w:rsidRPr="00A66EF7">
        <w:rPr>
          <w:lang w:val="en-US"/>
        </w:rPr>
        <w:t>*Truth*</w:t>
      </w:r>
      <w:r>
        <w:t>Правда</w:t>
      </w:r>
      <w:r w:rsidRPr="00A66EF7">
        <w:rPr>
          <w:lang w:val="en-US"/>
        </w:rPr>
        <w:t>*</w:t>
      </w:r>
      <w:r>
        <w:t>Истина</w:t>
      </w:r>
      <w:r w:rsidRPr="00A66EF7">
        <w:rPr>
          <w:lang w:val="en-US"/>
        </w:rPr>
        <w:t xml:space="preserve"> 2 </w:t>
      </w:r>
    </w:p>
    <w:p w:rsidR="00A66EF7" w:rsidRDefault="00A66EF7" w:rsidP="00A66EF7">
      <w:pPr>
        <w:pStyle w:val="af"/>
      </w:pPr>
      <w:r>
        <w:t>УДК   231.2</w:t>
      </w:r>
    </w:p>
    <w:p w:rsidR="00A66EF7" w:rsidRDefault="00A66EF7" w:rsidP="00A66EF7">
      <w:pPr>
        <w:pStyle w:val="af"/>
      </w:pPr>
      <w:r>
        <w:t>ИН - 1</w:t>
      </w:r>
    </w:p>
    <w:p w:rsidR="00A66EF7" w:rsidRPr="002D5A83" w:rsidRDefault="00A66EF7" w:rsidP="00A66EF7">
      <w:pPr>
        <w:pStyle w:val="a"/>
        <w:rPr>
          <w:lang w:val="en-US"/>
        </w:rPr>
      </w:pPr>
      <w:r w:rsidRPr="00A66EF7">
        <w:rPr>
          <w:lang w:val="en-US"/>
        </w:rPr>
        <w:t xml:space="preserve">28977 4029 231.2 H 22 </w:t>
      </w:r>
      <w:r w:rsidRPr="00A66EF7">
        <w:rPr>
          <w:b/>
          <w:lang w:val="en-US"/>
        </w:rPr>
        <w:t xml:space="preserve">Handbook </w:t>
      </w:r>
      <w:r w:rsidRPr="00A66EF7">
        <w:rPr>
          <w:lang w:val="en-US"/>
        </w:rPr>
        <w:t xml:space="preserve">of bioethics and religion / Ed. by. </w:t>
      </w:r>
      <w:r w:rsidRPr="00ED7539">
        <w:rPr>
          <w:lang w:val="en-US"/>
        </w:rPr>
        <w:t>David E. Guinn Guinn, David E.--Oxford : Oxford University Press,2006.--437, XVp.--(ISSR Library) .--ISBN 978-0-19-517873-9 Eng. Religion*</w:t>
      </w:r>
      <w:r>
        <w:t>Религия</w:t>
      </w:r>
      <w:r w:rsidRPr="00ED7539">
        <w:rPr>
          <w:lang w:val="en-US"/>
        </w:rPr>
        <w:t>*Science*</w:t>
      </w:r>
      <w:r>
        <w:t>Наука</w:t>
      </w:r>
      <w:r w:rsidRPr="00ED7539">
        <w:rPr>
          <w:lang w:val="en-US"/>
        </w:rPr>
        <w:t>*Belief*</w:t>
      </w:r>
      <w:r>
        <w:t>Вера</w:t>
      </w:r>
      <w:r w:rsidRPr="00ED7539">
        <w:rPr>
          <w:lang w:val="en-US"/>
        </w:rPr>
        <w:t>*Bioethics*</w:t>
      </w:r>
      <w:r>
        <w:t>Биоэтика</w:t>
      </w:r>
      <w:r w:rsidRPr="00ED7539">
        <w:rPr>
          <w:lang w:val="en-US"/>
        </w:rPr>
        <w:t>*Cell*</w:t>
      </w:r>
      <w:r>
        <w:t>Клетка</w:t>
      </w:r>
      <w:r w:rsidRPr="00ED7539">
        <w:rPr>
          <w:lang w:val="en-US"/>
        </w:rPr>
        <w:t>*Health*</w:t>
      </w:r>
      <w:r>
        <w:t>Здоровье</w:t>
      </w:r>
      <w:r w:rsidRPr="00ED7539">
        <w:rPr>
          <w:lang w:val="en-US"/>
        </w:rPr>
        <w:t>*Cloning*</w:t>
      </w:r>
      <w:r>
        <w:t>Клонирование</w:t>
      </w:r>
      <w:r w:rsidRPr="00ED7539">
        <w:rPr>
          <w:lang w:val="en-US"/>
        </w:rPr>
        <w:t>*Death*</w:t>
      </w:r>
      <w:r>
        <w:t>Смерть</w:t>
      </w:r>
      <w:r w:rsidRPr="00ED7539">
        <w:rPr>
          <w:lang w:val="en-US"/>
        </w:rPr>
        <w:t>*Race*</w:t>
      </w:r>
      <w:r>
        <w:t>Раса</w:t>
      </w:r>
      <w:r w:rsidRPr="00ED7539">
        <w:rPr>
          <w:lang w:val="en-US"/>
        </w:rPr>
        <w:t>*Abortion*</w:t>
      </w:r>
      <w:r>
        <w:t>Аборт</w:t>
      </w:r>
      <w:r w:rsidRPr="00ED7539">
        <w:rPr>
          <w:lang w:val="en-US"/>
        </w:rPr>
        <w:t>*Euthanasia*</w:t>
      </w:r>
      <w:r>
        <w:t>Эвтаназия</w:t>
      </w:r>
      <w:r w:rsidRPr="00ED7539">
        <w:rPr>
          <w:lang w:val="en-US"/>
        </w:rPr>
        <w:t>*Liberalism*</w:t>
      </w:r>
      <w:r>
        <w:t>Либерализм</w:t>
      </w:r>
      <w:r w:rsidRPr="00ED7539">
        <w:rPr>
          <w:lang w:val="en-US"/>
        </w:rPr>
        <w:t xml:space="preserve"> 2 </w:t>
      </w:r>
    </w:p>
    <w:p w:rsidR="00A66EF7" w:rsidRDefault="00A66EF7" w:rsidP="00A66EF7">
      <w:pPr>
        <w:pStyle w:val="af"/>
      </w:pPr>
      <w:r>
        <w:t>УДК   231.2 + 280.175</w:t>
      </w:r>
    </w:p>
    <w:p w:rsidR="00ED7539" w:rsidRDefault="00A66EF7" w:rsidP="00A66EF7">
      <w:pPr>
        <w:pStyle w:val="af"/>
      </w:pPr>
      <w:r>
        <w:t>ИН - 1</w:t>
      </w:r>
    </w:p>
    <w:p w:rsidR="00ED7539" w:rsidRPr="002D5A83" w:rsidRDefault="00ED7539" w:rsidP="00ED7539">
      <w:pPr>
        <w:pStyle w:val="a"/>
        <w:rPr>
          <w:lang w:val="en-US"/>
        </w:rPr>
      </w:pPr>
      <w:r w:rsidRPr="00ED7539">
        <w:rPr>
          <w:lang w:val="en-US"/>
        </w:rPr>
        <w:t xml:space="preserve">28937 3999 231.2 H 24 </w:t>
      </w:r>
      <w:r w:rsidRPr="00ED7539">
        <w:rPr>
          <w:b/>
          <w:lang w:val="en-US"/>
        </w:rPr>
        <w:t>Haraway, Donna J.</w:t>
      </w:r>
      <w:r w:rsidRPr="00ED7539">
        <w:rPr>
          <w:lang w:val="en-US"/>
        </w:rPr>
        <w:t xml:space="preserve"> When species meet / Donna J. Haraway.--Minneapolis, London : University of Minnesota Press,2008.--423, Xp. : </w:t>
      </w:r>
      <w:r>
        <w:t>ил</w:t>
      </w:r>
      <w:r w:rsidRPr="00ED7539">
        <w:rPr>
          <w:lang w:val="en-US"/>
        </w:rPr>
        <w:t>.--(ISSR Library. Posthumanities ; Volume 3) .--ISBN 978-0-8166-5046-0 Eng. Religion*</w:t>
      </w:r>
      <w:r>
        <w:t>Религия</w:t>
      </w:r>
      <w:r w:rsidRPr="00ED7539">
        <w:rPr>
          <w:lang w:val="en-US"/>
        </w:rPr>
        <w:t>*Science*</w:t>
      </w:r>
      <w:r>
        <w:t>Наука</w:t>
      </w:r>
      <w:r w:rsidRPr="00ED7539">
        <w:rPr>
          <w:lang w:val="en-US"/>
        </w:rPr>
        <w:t>*Belief*</w:t>
      </w:r>
      <w:r>
        <w:t>Вера</w:t>
      </w:r>
      <w:r w:rsidRPr="00ED7539">
        <w:rPr>
          <w:lang w:val="en-US"/>
        </w:rPr>
        <w:t>*Dog*</w:t>
      </w:r>
      <w:r>
        <w:t>Собака</w:t>
      </w:r>
      <w:r w:rsidRPr="00ED7539">
        <w:rPr>
          <w:lang w:val="en-US"/>
        </w:rPr>
        <w:t>*</w:t>
      </w:r>
      <w:r>
        <w:t>Пес</w:t>
      </w:r>
      <w:r w:rsidRPr="00ED7539">
        <w:rPr>
          <w:lang w:val="en-US"/>
        </w:rPr>
        <w:t>*Bioethics*</w:t>
      </w:r>
      <w:r>
        <w:t>Биоэтика</w:t>
      </w:r>
      <w:r w:rsidRPr="00ED7539">
        <w:rPr>
          <w:lang w:val="en-US"/>
        </w:rPr>
        <w:t>*Cat*</w:t>
      </w:r>
      <w:r>
        <w:t>Кот</w:t>
      </w:r>
      <w:r w:rsidRPr="00ED7539">
        <w:rPr>
          <w:lang w:val="en-US"/>
        </w:rPr>
        <w:t xml:space="preserve"> 2 </w:t>
      </w:r>
    </w:p>
    <w:p w:rsidR="00ED7539" w:rsidRDefault="00ED7539" w:rsidP="00ED7539">
      <w:pPr>
        <w:pStyle w:val="af"/>
      </w:pPr>
      <w:r>
        <w:t>УДК   231.2</w:t>
      </w:r>
    </w:p>
    <w:p w:rsidR="00ED7539" w:rsidRDefault="00ED7539" w:rsidP="00ED7539">
      <w:pPr>
        <w:pStyle w:val="af"/>
      </w:pPr>
      <w:r>
        <w:t>ИН - 1</w:t>
      </w:r>
    </w:p>
    <w:p w:rsidR="00ED7539" w:rsidRPr="002D5A83" w:rsidRDefault="00ED7539" w:rsidP="00ED7539">
      <w:pPr>
        <w:pStyle w:val="a"/>
        <w:rPr>
          <w:lang w:val="en-US"/>
        </w:rPr>
      </w:pPr>
      <w:r w:rsidRPr="00ED7539">
        <w:rPr>
          <w:lang w:val="en-US"/>
        </w:rPr>
        <w:t xml:space="preserve">28913 3976 231.2 H 30 </w:t>
      </w:r>
      <w:r w:rsidRPr="00ED7539">
        <w:rPr>
          <w:b/>
          <w:lang w:val="en-US"/>
        </w:rPr>
        <w:t>Harrison, Peter</w:t>
      </w:r>
      <w:r w:rsidRPr="00ED7539">
        <w:rPr>
          <w:lang w:val="en-US"/>
        </w:rPr>
        <w:t xml:space="preserve"> The Bible, protestantism, and the rise of natural science / Peter Harrison.--Cambridge : Cambrudge University Press,2001.--313,XIp.--(ISSR Library ) .--ISBN 0-521-00096-3 Eng. Religion*</w:t>
      </w:r>
      <w:r>
        <w:t>Религия</w:t>
      </w:r>
      <w:r w:rsidRPr="00ED7539">
        <w:rPr>
          <w:lang w:val="en-US"/>
        </w:rPr>
        <w:t>*Science*</w:t>
      </w:r>
      <w:r>
        <w:t>Наука</w:t>
      </w:r>
      <w:r w:rsidRPr="00ED7539">
        <w:rPr>
          <w:lang w:val="en-US"/>
        </w:rPr>
        <w:t>*Belief*</w:t>
      </w:r>
      <w:r>
        <w:t>Вера</w:t>
      </w:r>
      <w:r w:rsidRPr="00ED7539">
        <w:rPr>
          <w:lang w:val="en-US"/>
        </w:rPr>
        <w:t>*Pragmatism*</w:t>
      </w:r>
      <w:r>
        <w:t>Прагматизм</w:t>
      </w:r>
      <w:r w:rsidRPr="00ED7539">
        <w:rPr>
          <w:lang w:val="en-US"/>
        </w:rPr>
        <w:t>*Nature*</w:t>
      </w:r>
      <w:r>
        <w:t>Природа</w:t>
      </w:r>
      <w:r w:rsidRPr="00ED7539">
        <w:rPr>
          <w:lang w:val="en-US"/>
        </w:rPr>
        <w:t>*Reformation*</w:t>
      </w:r>
      <w:r>
        <w:t>Реформация</w:t>
      </w:r>
      <w:r w:rsidRPr="00ED7539">
        <w:rPr>
          <w:lang w:val="en-US"/>
        </w:rPr>
        <w:t>*Cosmology*</w:t>
      </w:r>
      <w:r>
        <w:t>Космология</w:t>
      </w:r>
      <w:r w:rsidRPr="00ED7539">
        <w:rPr>
          <w:lang w:val="en-US"/>
        </w:rPr>
        <w:t>*Bible*</w:t>
      </w:r>
      <w:r>
        <w:t>Библия</w:t>
      </w:r>
      <w:r w:rsidRPr="00ED7539">
        <w:rPr>
          <w:lang w:val="en-US"/>
        </w:rPr>
        <w:t>*Creation*</w:t>
      </w:r>
      <w:r>
        <w:t>Творение</w:t>
      </w:r>
      <w:r w:rsidRPr="00ED7539">
        <w:rPr>
          <w:lang w:val="en-US"/>
        </w:rPr>
        <w:t>*Paradise*</w:t>
      </w:r>
      <w:r>
        <w:t>Рай</w:t>
      </w:r>
      <w:r w:rsidRPr="00ED7539">
        <w:rPr>
          <w:lang w:val="en-US"/>
        </w:rPr>
        <w:t>*Adam*</w:t>
      </w:r>
      <w:r>
        <w:t>Адам</w:t>
      </w:r>
      <w:r w:rsidRPr="00ED7539">
        <w:rPr>
          <w:lang w:val="en-US"/>
        </w:rPr>
        <w:t>*Animal*</w:t>
      </w:r>
      <w:r>
        <w:t>Животное</w:t>
      </w:r>
      <w:r w:rsidRPr="00ED7539">
        <w:rPr>
          <w:lang w:val="en-US"/>
        </w:rPr>
        <w:t>*Genesis*</w:t>
      </w:r>
      <w:r>
        <w:t>Бытие</w:t>
      </w:r>
      <w:r w:rsidRPr="00ED7539">
        <w:rPr>
          <w:lang w:val="en-US"/>
        </w:rPr>
        <w:t>*Fall*</w:t>
      </w:r>
      <w:r>
        <w:t>Падение</w:t>
      </w:r>
      <w:r w:rsidRPr="00ED7539">
        <w:rPr>
          <w:lang w:val="en-US"/>
        </w:rPr>
        <w:t>*Luther Martin*</w:t>
      </w:r>
      <w:r>
        <w:t>Лютер</w:t>
      </w:r>
      <w:r w:rsidRPr="00ED7539">
        <w:rPr>
          <w:lang w:val="en-US"/>
        </w:rPr>
        <w:t xml:space="preserve"> </w:t>
      </w:r>
      <w:r>
        <w:t>Мартин</w:t>
      </w:r>
      <w:r w:rsidRPr="00ED7539">
        <w:rPr>
          <w:lang w:val="en-US"/>
        </w:rPr>
        <w:t>*Microcosm*</w:t>
      </w:r>
      <w:r>
        <w:t>Микрокосм</w:t>
      </w:r>
      <w:r w:rsidRPr="00ED7539">
        <w:rPr>
          <w:lang w:val="en-US"/>
        </w:rPr>
        <w:t xml:space="preserve"> 2 </w:t>
      </w:r>
    </w:p>
    <w:p w:rsidR="00ED7539" w:rsidRDefault="00ED7539" w:rsidP="00ED7539">
      <w:pPr>
        <w:pStyle w:val="af"/>
      </w:pPr>
      <w:r>
        <w:lastRenderedPageBreak/>
        <w:t>УДК   231.2</w:t>
      </w:r>
    </w:p>
    <w:p w:rsidR="00ED7539" w:rsidRDefault="00ED7539" w:rsidP="00ED7539">
      <w:pPr>
        <w:pStyle w:val="af"/>
      </w:pPr>
      <w:r>
        <w:t>ИН - 1</w:t>
      </w:r>
    </w:p>
    <w:p w:rsidR="00ED7539" w:rsidRPr="002D5A83" w:rsidRDefault="00ED7539" w:rsidP="00ED7539">
      <w:pPr>
        <w:pStyle w:val="a"/>
        <w:rPr>
          <w:lang w:val="en-US"/>
        </w:rPr>
      </w:pPr>
      <w:r w:rsidRPr="00ED7539">
        <w:rPr>
          <w:lang w:val="en-US"/>
        </w:rPr>
        <w:t xml:space="preserve">29069 4077 231.2 H 30 </w:t>
      </w:r>
      <w:r w:rsidRPr="00ED7539">
        <w:rPr>
          <w:b/>
          <w:lang w:val="en-US"/>
        </w:rPr>
        <w:t>Harrison, Peter</w:t>
      </w:r>
      <w:r w:rsidRPr="00ED7539">
        <w:rPr>
          <w:lang w:val="en-US"/>
        </w:rPr>
        <w:t xml:space="preserve"> The fall of man and the foundations of science / Peter Harrison.--Cambridge : Cambridge University Press,2008.--300,XIp.--(ISSR Library) .--ISBN 978-0-521-87559-2 Eng. Religion*</w:t>
      </w:r>
      <w:r>
        <w:t>Религия</w:t>
      </w:r>
      <w:r w:rsidRPr="00ED7539">
        <w:rPr>
          <w:lang w:val="en-US"/>
        </w:rPr>
        <w:t>*Science*</w:t>
      </w:r>
      <w:r>
        <w:t>Наука</w:t>
      </w:r>
      <w:r w:rsidRPr="00ED7539">
        <w:rPr>
          <w:lang w:val="en-US"/>
        </w:rPr>
        <w:t>*Belief*</w:t>
      </w:r>
      <w:r>
        <w:t>Вера</w:t>
      </w:r>
      <w:r w:rsidRPr="00ED7539">
        <w:rPr>
          <w:lang w:val="en-US"/>
        </w:rPr>
        <w:t>*Paradise*</w:t>
      </w:r>
      <w:r>
        <w:t>Рай</w:t>
      </w:r>
      <w:r w:rsidRPr="00ED7539">
        <w:rPr>
          <w:lang w:val="en-US"/>
        </w:rPr>
        <w:t>*Augustine*</w:t>
      </w:r>
      <w:r>
        <w:t>Августин</w:t>
      </w:r>
      <w:r w:rsidRPr="00ED7539">
        <w:rPr>
          <w:lang w:val="en-US"/>
        </w:rPr>
        <w:t>*Adam*</w:t>
      </w:r>
      <w:r>
        <w:t>Адам</w:t>
      </w:r>
      <w:r w:rsidRPr="00ED7539">
        <w:rPr>
          <w:lang w:val="en-US"/>
        </w:rPr>
        <w:t>*Idol*</w:t>
      </w:r>
      <w:r>
        <w:t>Идол</w:t>
      </w:r>
      <w:r w:rsidRPr="00ED7539">
        <w:rPr>
          <w:lang w:val="en-US"/>
        </w:rPr>
        <w:t>*Idolatry*</w:t>
      </w:r>
      <w:r>
        <w:t>Идиолатрия</w:t>
      </w:r>
      <w:r w:rsidRPr="00ED7539">
        <w:rPr>
          <w:lang w:val="en-US"/>
        </w:rPr>
        <w:t>*Anthropology*</w:t>
      </w:r>
      <w:r>
        <w:t>Антропология</w:t>
      </w:r>
      <w:r w:rsidRPr="00ED7539">
        <w:rPr>
          <w:lang w:val="en-US"/>
        </w:rPr>
        <w:t xml:space="preserve"> 2 </w:t>
      </w:r>
    </w:p>
    <w:p w:rsidR="00ED7539" w:rsidRDefault="00ED7539" w:rsidP="00ED7539">
      <w:pPr>
        <w:pStyle w:val="af"/>
      </w:pPr>
      <w:r>
        <w:t>УДК   231.2</w:t>
      </w:r>
    </w:p>
    <w:p w:rsidR="00ED7539" w:rsidRDefault="00ED7539" w:rsidP="00ED7539">
      <w:pPr>
        <w:pStyle w:val="af"/>
      </w:pPr>
      <w:r>
        <w:t>ИН - 1</w:t>
      </w:r>
    </w:p>
    <w:p w:rsidR="00ED7539" w:rsidRPr="002D5A83" w:rsidRDefault="00ED7539" w:rsidP="00ED7539">
      <w:pPr>
        <w:pStyle w:val="a"/>
        <w:rPr>
          <w:lang w:val="en-US"/>
        </w:rPr>
      </w:pPr>
      <w:r w:rsidRPr="00ED7539">
        <w:rPr>
          <w:lang w:val="en-US"/>
        </w:rPr>
        <w:t xml:space="preserve">28994 4046 231.2 H 31 </w:t>
      </w:r>
      <w:r w:rsidRPr="00ED7539">
        <w:rPr>
          <w:b/>
          <w:lang w:val="en-US"/>
        </w:rPr>
        <w:t>Hartshorne, Charles</w:t>
      </w:r>
      <w:r w:rsidRPr="00ED7539">
        <w:rPr>
          <w:lang w:val="en-US"/>
        </w:rPr>
        <w:t xml:space="preserve"> Omnipotence and other theological mistakes / Victor J. Stenger.--New York : State University of New York Press,1984.--144, VIIIp.--(ISSR Library) .--ISBN 978-0-87395-771-7 Eng. Religion*</w:t>
      </w:r>
      <w:r>
        <w:t>Религия</w:t>
      </w:r>
      <w:r w:rsidRPr="00ED7539">
        <w:rPr>
          <w:lang w:val="en-US"/>
        </w:rPr>
        <w:t>*Science*</w:t>
      </w:r>
      <w:r>
        <w:t>Наука</w:t>
      </w:r>
      <w:r w:rsidRPr="00ED7539">
        <w:rPr>
          <w:lang w:val="en-US"/>
        </w:rPr>
        <w:t>*Belief*</w:t>
      </w:r>
      <w:r>
        <w:t>Вера</w:t>
      </w:r>
      <w:r w:rsidRPr="00ED7539">
        <w:rPr>
          <w:lang w:val="en-US"/>
        </w:rPr>
        <w:t>*Theism*</w:t>
      </w:r>
      <w:r>
        <w:t>Теизм</w:t>
      </w:r>
      <w:r w:rsidRPr="00ED7539">
        <w:rPr>
          <w:lang w:val="en-US"/>
        </w:rPr>
        <w:t>*Materialism*</w:t>
      </w:r>
      <w:r>
        <w:t>Материализм</w:t>
      </w:r>
      <w:r w:rsidRPr="00ED7539">
        <w:rPr>
          <w:lang w:val="en-US"/>
        </w:rPr>
        <w:t>*Dualism*</w:t>
      </w:r>
      <w:r>
        <w:t>Дуализм</w:t>
      </w:r>
      <w:r w:rsidRPr="00ED7539">
        <w:rPr>
          <w:lang w:val="en-US"/>
        </w:rPr>
        <w:t>*Creation*</w:t>
      </w:r>
      <w:r>
        <w:t>Творение</w:t>
      </w:r>
      <w:r w:rsidRPr="00ED7539">
        <w:rPr>
          <w:lang w:val="en-US"/>
        </w:rPr>
        <w:t>*Mind*</w:t>
      </w:r>
      <w:r>
        <w:t>Разум</w:t>
      </w:r>
      <w:r w:rsidRPr="00ED7539">
        <w:rPr>
          <w:lang w:val="en-US"/>
        </w:rPr>
        <w:t>*</w:t>
      </w:r>
      <w:r>
        <w:t>Рассудок</w:t>
      </w:r>
      <w:r w:rsidRPr="00ED7539">
        <w:rPr>
          <w:lang w:val="en-US"/>
        </w:rPr>
        <w:t>*Soul*</w:t>
      </w:r>
      <w:r>
        <w:t>Душа</w:t>
      </w:r>
      <w:r w:rsidRPr="00ED7539">
        <w:rPr>
          <w:lang w:val="en-US"/>
        </w:rPr>
        <w:t>*Evolution*</w:t>
      </w:r>
      <w:r>
        <w:t>Эволюция</w:t>
      </w:r>
      <w:r w:rsidRPr="00ED7539">
        <w:rPr>
          <w:lang w:val="en-US"/>
        </w:rPr>
        <w:t>*Chance*</w:t>
      </w:r>
      <w:r>
        <w:t>Шанс</w:t>
      </w:r>
      <w:r w:rsidRPr="00ED7539">
        <w:rPr>
          <w:lang w:val="en-US"/>
        </w:rPr>
        <w:t>*Value*</w:t>
      </w:r>
      <w:r>
        <w:t>Ценность</w:t>
      </w:r>
      <w:r w:rsidRPr="00ED7539">
        <w:rPr>
          <w:lang w:val="en-US"/>
        </w:rPr>
        <w:t>*Psychicalism*</w:t>
      </w:r>
      <w:r>
        <w:t>Физикализм</w:t>
      </w:r>
      <w:r w:rsidRPr="00ED7539">
        <w:rPr>
          <w:lang w:val="en-US"/>
        </w:rPr>
        <w:t>*Heaven*</w:t>
      </w:r>
      <w:r>
        <w:t>Рай</w:t>
      </w:r>
      <w:r w:rsidRPr="00ED7539">
        <w:rPr>
          <w:lang w:val="en-US"/>
        </w:rPr>
        <w:t>*Hell*</w:t>
      </w:r>
      <w:r>
        <w:t>Ад</w:t>
      </w:r>
      <w:r w:rsidRPr="00ED7539">
        <w:rPr>
          <w:lang w:val="en-US"/>
        </w:rPr>
        <w:t>*Abortion*</w:t>
      </w:r>
      <w:r>
        <w:t>Аборт</w:t>
      </w:r>
      <w:r w:rsidRPr="00ED7539">
        <w:rPr>
          <w:lang w:val="en-US"/>
        </w:rPr>
        <w:t>*Identity*</w:t>
      </w:r>
      <w:r>
        <w:t>Идентичность</w:t>
      </w:r>
      <w:r w:rsidRPr="00ED7539">
        <w:rPr>
          <w:lang w:val="en-US"/>
        </w:rPr>
        <w:t>*Ethics*</w:t>
      </w:r>
      <w:r>
        <w:t>Этика</w:t>
      </w:r>
      <w:r w:rsidRPr="00ED7539">
        <w:rPr>
          <w:lang w:val="en-US"/>
        </w:rPr>
        <w:t>*Universe*</w:t>
      </w:r>
      <w:r>
        <w:t>Вселенная</w:t>
      </w:r>
      <w:r w:rsidRPr="00ED7539">
        <w:rPr>
          <w:lang w:val="en-US"/>
        </w:rPr>
        <w:t xml:space="preserve"> 2 </w:t>
      </w:r>
    </w:p>
    <w:p w:rsidR="00ED7539" w:rsidRDefault="00ED7539" w:rsidP="00ED7539">
      <w:pPr>
        <w:pStyle w:val="af"/>
      </w:pPr>
      <w:r>
        <w:t>УДК   231.2</w:t>
      </w:r>
    </w:p>
    <w:p w:rsidR="00ED7539" w:rsidRDefault="00ED7539" w:rsidP="00ED7539">
      <w:pPr>
        <w:pStyle w:val="af"/>
      </w:pPr>
      <w:r>
        <w:t>ИН - 1</w:t>
      </w:r>
    </w:p>
    <w:p w:rsidR="00ED7539" w:rsidRPr="002D5A83" w:rsidRDefault="00ED7539" w:rsidP="00ED7539">
      <w:pPr>
        <w:pStyle w:val="a"/>
        <w:rPr>
          <w:lang w:val="en-US"/>
        </w:rPr>
      </w:pPr>
      <w:r w:rsidRPr="00ED7539">
        <w:rPr>
          <w:lang w:val="en-US"/>
        </w:rPr>
        <w:t xml:space="preserve">29091 4099 231.2 H 37 </w:t>
      </w:r>
      <w:r w:rsidRPr="00ED7539">
        <w:rPr>
          <w:b/>
          <w:lang w:val="en-US"/>
        </w:rPr>
        <w:t>Haught, John F.</w:t>
      </w:r>
      <w:r w:rsidRPr="00ED7539">
        <w:rPr>
          <w:lang w:val="en-US"/>
        </w:rPr>
        <w:t xml:space="preserve"> Deeper than Darwin : The prospect for religion in the age of evolution / John F. Haught.--Cambridge : Westview Press,2004.--214p.--(ISSR Library) .--ISBN 978-0--8133-4199-6*0-8133-4199-X Eng. Religion*</w:t>
      </w:r>
      <w:r>
        <w:t>Религия</w:t>
      </w:r>
      <w:r w:rsidRPr="00ED7539">
        <w:rPr>
          <w:lang w:val="en-US"/>
        </w:rPr>
        <w:t>*Science*</w:t>
      </w:r>
      <w:r>
        <w:t>Наука</w:t>
      </w:r>
      <w:r w:rsidRPr="00ED7539">
        <w:rPr>
          <w:lang w:val="en-US"/>
        </w:rPr>
        <w:t>*Belief*</w:t>
      </w:r>
      <w:r>
        <w:t>Вера</w:t>
      </w:r>
      <w:r w:rsidRPr="00ED7539">
        <w:rPr>
          <w:lang w:val="en-US"/>
        </w:rPr>
        <w:t>*Darwin*</w:t>
      </w:r>
      <w:r>
        <w:t>Дарвин</w:t>
      </w:r>
      <w:r w:rsidRPr="00ED7539">
        <w:rPr>
          <w:lang w:val="en-US"/>
        </w:rPr>
        <w:t>*Nature*</w:t>
      </w:r>
      <w:r>
        <w:t>Природа</w:t>
      </w:r>
      <w:r w:rsidRPr="00ED7539">
        <w:rPr>
          <w:lang w:val="en-US"/>
        </w:rPr>
        <w:t>*Evolution*</w:t>
      </w:r>
      <w:r>
        <w:t>Эволюция</w:t>
      </w:r>
      <w:r w:rsidRPr="00ED7539">
        <w:rPr>
          <w:lang w:val="en-US"/>
        </w:rPr>
        <w:t>*Death*</w:t>
      </w:r>
      <w:r>
        <w:t>Смерть</w:t>
      </w:r>
      <w:r w:rsidRPr="00ED7539">
        <w:rPr>
          <w:lang w:val="en-US"/>
        </w:rPr>
        <w:t>*Theology*</w:t>
      </w:r>
      <w:r>
        <w:t>Богословие</w:t>
      </w:r>
      <w:r w:rsidRPr="00ED7539">
        <w:rPr>
          <w:lang w:val="en-US"/>
        </w:rPr>
        <w:t>*Truth*</w:t>
      </w:r>
      <w:r>
        <w:t>Правда</w:t>
      </w:r>
      <w:r w:rsidRPr="00ED7539">
        <w:rPr>
          <w:lang w:val="en-US"/>
        </w:rPr>
        <w:t>*</w:t>
      </w:r>
      <w:r>
        <w:t>Истина</w:t>
      </w:r>
      <w:r w:rsidRPr="00ED7539">
        <w:rPr>
          <w:lang w:val="en-US"/>
        </w:rPr>
        <w:t xml:space="preserve"> 2 </w:t>
      </w:r>
    </w:p>
    <w:p w:rsidR="00ED7539" w:rsidRDefault="00ED7539" w:rsidP="00ED7539">
      <w:pPr>
        <w:pStyle w:val="af"/>
      </w:pPr>
      <w:r>
        <w:t>УДК   231.2</w:t>
      </w:r>
    </w:p>
    <w:p w:rsidR="00ED7539" w:rsidRDefault="00ED7539" w:rsidP="00ED7539">
      <w:pPr>
        <w:pStyle w:val="af"/>
      </w:pPr>
      <w:r>
        <w:t>ИН - 1</w:t>
      </w:r>
    </w:p>
    <w:p w:rsidR="00ED7539" w:rsidRPr="002D5A83" w:rsidRDefault="00ED7539" w:rsidP="00ED7539">
      <w:pPr>
        <w:pStyle w:val="a"/>
        <w:rPr>
          <w:lang w:val="en-US"/>
        </w:rPr>
      </w:pPr>
      <w:r w:rsidRPr="00ED7539">
        <w:rPr>
          <w:lang w:val="en-US"/>
        </w:rPr>
        <w:t xml:space="preserve">29070 4078 231.2 H 37 </w:t>
      </w:r>
      <w:r w:rsidRPr="00ED7539">
        <w:rPr>
          <w:b/>
          <w:lang w:val="en-US"/>
        </w:rPr>
        <w:t>Haught, John F.</w:t>
      </w:r>
      <w:r w:rsidRPr="00ED7539">
        <w:rPr>
          <w:lang w:val="en-US"/>
        </w:rPr>
        <w:t xml:space="preserve"> Is Nature Enough? : Meaning and truth in the age of science / John F. Haught.--Cambridge : Cambridge University Press,2007.--223p.--(ISSR Library) .--ISBN 978-0-521-60993-7 Eng. Religion*</w:t>
      </w:r>
      <w:r>
        <w:t>Религия</w:t>
      </w:r>
      <w:r w:rsidRPr="00ED7539">
        <w:rPr>
          <w:lang w:val="en-US"/>
        </w:rPr>
        <w:t>*Science*</w:t>
      </w:r>
      <w:r>
        <w:t>Наука</w:t>
      </w:r>
      <w:r w:rsidRPr="00ED7539">
        <w:rPr>
          <w:lang w:val="en-US"/>
        </w:rPr>
        <w:t>*Belief*</w:t>
      </w:r>
      <w:r>
        <w:t>Вера</w:t>
      </w:r>
      <w:r w:rsidRPr="00ED7539">
        <w:rPr>
          <w:lang w:val="en-US"/>
        </w:rPr>
        <w:t>*Nature*</w:t>
      </w:r>
      <w:r>
        <w:t>Природа</w:t>
      </w:r>
      <w:r w:rsidRPr="00ED7539">
        <w:rPr>
          <w:lang w:val="en-US"/>
        </w:rPr>
        <w:t>*Religion*</w:t>
      </w:r>
      <w:r>
        <w:t>Религия</w:t>
      </w:r>
      <w:r w:rsidRPr="00ED7539">
        <w:rPr>
          <w:lang w:val="en-US"/>
        </w:rPr>
        <w:t>*Life*</w:t>
      </w:r>
      <w:r>
        <w:t>Жизнь</w:t>
      </w:r>
      <w:r w:rsidRPr="00ED7539">
        <w:rPr>
          <w:lang w:val="en-US"/>
        </w:rPr>
        <w:t>*Intelligence*</w:t>
      </w:r>
      <w:r>
        <w:t>Разум</w:t>
      </w:r>
      <w:r w:rsidRPr="00ED7539">
        <w:rPr>
          <w:lang w:val="en-US"/>
        </w:rPr>
        <w:t>*Cosmos*</w:t>
      </w:r>
      <w:r>
        <w:t>Космос</w:t>
      </w:r>
      <w:r w:rsidRPr="00ED7539">
        <w:rPr>
          <w:lang w:val="en-US"/>
        </w:rPr>
        <w:t>*Death*</w:t>
      </w:r>
      <w:r>
        <w:t>Смерть</w:t>
      </w:r>
      <w:r w:rsidRPr="00ED7539">
        <w:rPr>
          <w:lang w:val="en-US"/>
        </w:rPr>
        <w:t>*Emergence*</w:t>
      </w:r>
      <w:r>
        <w:t>Возникновение</w:t>
      </w:r>
      <w:r w:rsidRPr="00ED7539">
        <w:rPr>
          <w:lang w:val="en-US"/>
        </w:rPr>
        <w:t xml:space="preserve"> 2 </w:t>
      </w:r>
    </w:p>
    <w:p w:rsidR="00ED7539" w:rsidRDefault="00ED7539" w:rsidP="00ED7539">
      <w:pPr>
        <w:pStyle w:val="af"/>
      </w:pPr>
      <w:r>
        <w:t>УДК   231.2</w:t>
      </w:r>
    </w:p>
    <w:p w:rsidR="00ED7539" w:rsidRDefault="00ED7539" w:rsidP="00ED7539">
      <w:pPr>
        <w:pStyle w:val="af"/>
      </w:pPr>
      <w:r>
        <w:t>ИН - 1</w:t>
      </w:r>
    </w:p>
    <w:p w:rsidR="00ED7539" w:rsidRPr="002D5A83" w:rsidRDefault="00ED7539" w:rsidP="00ED7539">
      <w:pPr>
        <w:pStyle w:val="a"/>
        <w:rPr>
          <w:lang w:val="en-US"/>
        </w:rPr>
      </w:pPr>
      <w:r w:rsidRPr="00DF0CFE">
        <w:rPr>
          <w:lang w:val="en-US"/>
        </w:rPr>
        <w:t xml:space="preserve">29087 4095 231.2 H 47 </w:t>
      </w:r>
      <w:r w:rsidRPr="00DF0CFE">
        <w:rPr>
          <w:b/>
          <w:lang w:val="en-US"/>
        </w:rPr>
        <w:t>Hefner, Philip</w:t>
      </w:r>
      <w:r w:rsidRPr="00DF0CFE">
        <w:rPr>
          <w:lang w:val="en-US"/>
        </w:rPr>
        <w:t xml:space="preserve"> The human factor : Evolution,  culture and religion, / Philip Hefner ; Foreword by Arthur Peacocke.--Minneapolis : Fortress Press,1993.--317, XVIIp.--(ISSR Library) .--ISBN 0-8006-2579-X Eng. Religion*</w:t>
      </w:r>
      <w:r>
        <w:t>Религия</w:t>
      </w:r>
      <w:r w:rsidRPr="00DF0CFE">
        <w:rPr>
          <w:lang w:val="en-US"/>
        </w:rPr>
        <w:t>*Science*</w:t>
      </w:r>
      <w:r>
        <w:t>Наука</w:t>
      </w:r>
      <w:r w:rsidRPr="00DF0CFE">
        <w:rPr>
          <w:lang w:val="en-US"/>
        </w:rPr>
        <w:t>*Belief*</w:t>
      </w:r>
      <w:r>
        <w:t>Вера</w:t>
      </w:r>
      <w:r w:rsidRPr="00DF0CFE">
        <w:rPr>
          <w:lang w:val="en-US"/>
        </w:rPr>
        <w:t>*Evolution*</w:t>
      </w:r>
      <w:r>
        <w:t>Эволюция</w:t>
      </w:r>
      <w:r w:rsidRPr="00DF0CFE">
        <w:rPr>
          <w:lang w:val="en-US"/>
        </w:rPr>
        <w:t>*Culture*</w:t>
      </w:r>
      <w:r>
        <w:t>Культура</w:t>
      </w:r>
      <w:r w:rsidRPr="00DF0CFE">
        <w:rPr>
          <w:lang w:val="en-US"/>
        </w:rPr>
        <w:t>*Creation*</w:t>
      </w:r>
      <w:r>
        <w:t>Творение</w:t>
      </w:r>
      <w:r w:rsidRPr="00DF0CFE">
        <w:rPr>
          <w:lang w:val="en-US"/>
        </w:rPr>
        <w:t>*Nature*</w:t>
      </w:r>
      <w:r>
        <w:t>Природа</w:t>
      </w:r>
      <w:r w:rsidRPr="00DF0CFE">
        <w:rPr>
          <w:lang w:val="en-US"/>
        </w:rPr>
        <w:t>*Freedom*</w:t>
      </w:r>
      <w:r>
        <w:t>Свобода</w:t>
      </w:r>
      <w:r w:rsidRPr="00DF0CFE">
        <w:rPr>
          <w:lang w:val="en-US"/>
        </w:rPr>
        <w:t>*Determinism*</w:t>
      </w:r>
      <w:r>
        <w:t>Детерминизм</w:t>
      </w:r>
      <w:r w:rsidRPr="00DF0CFE">
        <w:rPr>
          <w:lang w:val="en-US"/>
        </w:rPr>
        <w:t>*Original sin*</w:t>
      </w:r>
      <w:r>
        <w:t>Первородный</w:t>
      </w:r>
      <w:r w:rsidRPr="00DF0CFE">
        <w:rPr>
          <w:lang w:val="en-US"/>
        </w:rPr>
        <w:t xml:space="preserve"> </w:t>
      </w:r>
      <w:r>
        <w:t>грех</w:t>
      </w:r>
      <w:r w:rsidRPr="00DF0CFE">
        <w:rPr>
          <w:lang w:val="en-US"/>
        </w:rPr>
        <w:t>*Myth*</w:t>
      </w:r>
      <w:r>
        <w:t>Миф</w:t>
      </w:r>
      <w:r w:rsidRPr="00DF0CFE">
        <w:rPr>
          <w:lang w:val="en-US"/>
        </w:rPr>
        <w:t>*Ritual*</w:t>
      </w:r>
      <w:r>
        <w:t>Ритуал</w:t>
      </w:r>
      <w:r w:rsidRPr="00DF0CFE">
        <w:rPr>
          <w:lang w:val="en-US"/>
        </w:rPr>
        <w:t>*Morality*</w:t>
      </w:r>
      <w:r>
        <w:t>Нравственность</w:t>
      </w:r>
      <w:r w:rsidRPr="00DF0CFE">
        <w:rPr>
          <w:lang w:val="en-US"/>
        </w:rPr>
        <w:t>*Altruism*</w:t>
      </w:r>
      <w:r>
        <w:t>Альтруизм</w:t>
      </w:r>
      <w:r w:rsidRPr="00DF0CFE">
        <w:rPr>
          <w:lang w:val="en-US"/>
        </w:rPr>
        <w:t xml:space="preserve"> 2 </w:t>
      </w:r>
    </w:p>
    <w:p w:rsidR="00ED7539" w:rsidRDefault="00ED7539" w:rsidP="00ED7539">
      <w:pPr>
        <w:pStyle w:val="af"/>
      </w:pPr>
      <w:r>
        <w:t>УДК   231.2</w:t>
      </w:r>
    </w:p>
    <w:p w:rsidR="00DF0CFE" w:rsidRDefault="00ED7539" w:rsidP="00ED7539">
      <w:pPr>
        <w:pStyle w:val="af"/>
      </w:pPr>
      <w:r>
        <w:t>ИН - 1</w:t>
      </w:r>
    </w:p>
    <w:p w:rsidR="00DF0CFE" w:rsidRPr="002D5A83" w:rsidRDefault="00DF0CFE" w:rsidP="00DF0CFE">
      <w:pPr>
        <w:pStyle w:val="a"/>
        <w:rPr>
          <w:lang w:val="en-US"/>
        </w:rPr>
      </w:pPr>
      <w:r w:rsidRPr="00DF0CFE">
        <w:rPr>
          <w:lang w:val="en-US"/>
        </w:rPr>
        <w:t xml:space="preserve">28834 3845 231.2 H 50 </w:t>
      </w:r>
      <w:r w:rsidRPr="00DF0CFE">
        <w:rPr>
          <w:b/>
          <w:lang w:val="en-US"/>
        </w:rPr>
        <w:t>Heller, Michael</w:t>
      </w:r>
      <w:r w:rsidRPr="00DF0CFE">
        <w:rPr>
          <w:lang w:val="en-US"/>
        </w:rPr>
        <w:t xml:space="preserve"> Creative tension : Essays on science and religion / Michael Heller.--Pennsylvania : Templeton Foundation Press,2003.--183, XIIp.--(ISSR Library) .--ISBN 1-932031-34-0*978-1932031-34-8 Eng. Religion*</w:t>
      </w:r>
      <w:r>
        <w:t>Религия</w:t>
      </w:r>
      <w:r w:rsidRPr="00DF0CFE">
        <w:rPr>
          <w:lang w:val="en-US"/>
        </w:rPr>
        <w:t>*Science*</w:t>
      </w:r>
      <w:r>
        <w:t>Наука</w:t>
      </w:r>
      <w:r w:rsidRPr="00DF0CFE">
        <w:rPr>
          <w:lang w:val="en-US"/>
        </w:rPr>
        <w:t>*Cosmology*</w:t>
      </w:r>
      <w:r>
        <w:t>Космология</w:t>
      </w:r>
      <w:r w:rsidRPr="00DF0CFE">
        <w:rPr>
          <w:lang w:val="en-US"/>
        </w:rPr>
        <w:t>*Theology of science*</w:t>
      </w:r>
      <w:r>
        <w:t>Богословие</w:t>
      </w:r>
      <w:r w:rsidRPr="00DF0CFE">
        <w:rPr>
          <w:lang w:val="en-US"/>
        </w:rPr>
        <w:t xml:space="preserve"> </w:t>
      </w:r>
      <w:r>
        <w:t>науки</w:t>
      </w:r>
      <w:r w:rsidRPr="00DF0CFE">
        <w:rPr>
          <w:lang w:val="en-US"/>
        </w:rPr>
        <w:t>*Logos*</w:t>
      </w:r>
      <w:r>
        <w:t>Логос</w:t>
      </w:r>
      <w:r w:rsidRPr="00DF0CFE">
        <w:rPr>
          <w:lang w:val="en-US"/>
        </w:rPr>
        <w:t>*Universe*</w:t>
      </w:r>
      <w:r>
        <w:t>Вселенная</w:t>
      </w:r>
      <w:r w:rsidRPr="00DF0CFE">
        <w:rPr>
          <w:lang w:val="en-US"/>
        </w:rPr>
        <w:t>*Crea tion*</w:t>
      </w:r>
      <w:r>
        <w:t>Творение</w:t>
      </w:r>
      <w:r w:rsidRPr="00DF0CFE">
        <w:rPr>
          <w:lang w:val="en-US"/>
        </w:rPr>
        <w:t>*Chaos*</w:t>
      </w:r>
      <w:r>
        <w:t>Хаос</w:t>
      </w:r>
      <w:r w:rsidRPr="00DF0CFE">
        <w:rPr>
          <w:lang w:val="en-US"/>
        </w:rPr>
        <w:t>*Faith*</w:t>
      </w:r>
      <w:r>
        <w:t>Вера</w:t>
      </w:r>
      <w:r w:rsidRPr="00DF0CFE">
        <w:rPr>
          <w:lang w:val="en-US"/>
        </w:rPr>
        <w:t xml:space="preserve"> 2 </w:t>
      </w:r>
    </w:p>
    <w:p w:rsidR="00DF0CFE" w:rsidRDefault="00DF0CFE" w:rsidP="00DF0CFE">
      <w:pPr>
        <w:pStyle w:val="af"/>
      </w:pPr>
      <w:r>
        <w:t>УДК   231.2</w:t>
      </w:r>
    </w:p>
    <w:p w:rsidR="00DF0CFE" w:rsidRDefault="00DF0CFE" w:rsidP="00DF0CFE">
      <w:pPr>
        <w:pStyle w:val="af"/>
      </w:pPr>
      <w:r>
        <w:t>ИН - 1</w:t>
      </w:r>
    </w:p>
    <w:p w:rsidR="00DF0CFE" w:rsidRPr="00DF0CFE" w:rsidRDefault="00DF0CFE" w:rsidP="00DF0CFE">
      <w:pPr>
        <w:pStyle w:val="a"/>
        <w:rPr>
          <w:lang w:val="en-US"/>
        </w:rPr>
      </w:pPr>
      <w:r w:rsidRPr="00DF0CFE">
        <w:rPr>
          <w:lang w:val="en-US"/>
        </w:rPr>
        <w:t xml:space="preserve">33134 4673 231.2 H 70 </w:t>
      </w:r>
      <w:r w:rsidRPr="00DF0CFE">
        <w:rPr>
          <w:b/>
          <w:lang w:val="en-US"/>
        </w:rPr>
        <w:t>Hick, J.</w:t>
      </w:r>
      <w:r w:rsidRPr="00DF0CFE">
        <w:rPr>
          <w:lang w:val="en-US"/>
        </w:rPr>
        <w:t xml:space="preserve"> God and the Universe of Faith / J. Hick.--Collins : Fount paperbacks,1973.--201p. .--ISBN 0 00 624441 6 </w:t>
      </w:r>
      <w:r>
        <w:t>англ</w:t>
      </w:r>
      <w:r w:rsidRPr="00DF0CFE">
        <w:rPr>
          <w:lang w:val="en-US"/>
        </w:rPr>
        <w:t xml:space="preserve">. </w:t>
      </w:r>
      <w:r>
        <w:t>Литература</w:t>
      </w:r>
      <w:r w:rsidRPr="00DF0CFE">
        <w:rPr>
          <w:lang w:val="en-US"/>
        </w:rPr>
        <w:t xml:space="preserve"> </w:t>
      </w:r>
      <w:r>
        <w:t>религиозная</w:t>
      </w:r>
      <w:r w:rsidRPr="00DF0CFE">
        <w:rPr>
          <w:lang w:val="en-US"/>
        </w:rPr>
        <w:t>*</w:t>
      </w:r>
      <w:r>
        <w:t>Литература</w:t>
      </w:r>
      <w:r w:rsidRPr="00DF0CFE">
        <w:rPr>
          <w:lang w:val="en-US"/>
        </w:rPr>
        <w:t xml:space="preserve"> </w:t>
      </w:r>
      <w:r>
        <w:lastRenderedPageBreak/>
        <w:t>духовная</w:t>
      </w:r>
      <w:r w:rsidRPr="00DF0CFE">
        <w:rPr>
          <w:lang w:val="en-US"/>
        </w:rPr>
        <w:t>*</w:t>
      </w:r>
      <w:r>
        <w:t>Вера</w:t>
      </w:r>
      <w:r w:rsidRPr="00DF0CFE">
        <w:rPr>
          <w:lang w:val="en-US"/>
        </w:rPr>
        <w:t>*</w:t>
      </w:r>
      <w:r>
        <w:t>Зло</w:t>
      </w:r>
      <w:r w:rsidRPr="00DF0CFE">
        <w:rPr>
          <w:lang w:val="en-US"/>
        </w:rPr>
        <w:t>*</w:t>
      </w:r>
      <w:r>
        <w:t>Коперниканская</w:t>
      </w:r>
      <w:r w:rsidRPr="00DF0CFE">
        <w:rPr>
          <w:lang w:val="en-US"/>
        </w:rPr>
        <w:t xml:space="preserve"> </w:t>
      </w:r>
      <w:r>
        <w:t>революция</w:t>
      </w:r>
      <w:r w:rsidRPr="00DF0CFE">
        <w:rPr>
          <w:lang w:val="en-US"/>
        </w:rPr>
        <w:t xml:space="preserve"> </w:t>
      </w:r>
      <w:r>
        <w:t>в</w:t>
      </w:r>
      <w:r w:rsidRPr="00DF0CFE">
        <w:rPr>
          <w:lang w:val="en-US"/>
        </w:rPr>
        <w:t xml:space="preserve"> </w:t>
      </w:r>
      <w:r>
        <w:t>теологии</w:t>
      </w:r>
      <w:r w:rsidRPr="00DF0CFE">
        <w:rPr>
          <w:lang w:val="en-US"/>
        </w:rPr>
        <w:t>*</w:t>
      </w:r>
      <w:r>
        <w:t>Воплощение</w:t>
      </w:r>
      <w:r w:rsidRPr="00DF0CFE">
        <w:rPr>
          <w:lang w:val="en-US"/>
        </w:rPr>
        <w:t xml:space="preserve"> Religious literature*Spiritual literature*Faith*Evil*Copernican Revolution in Theology*Incarnatio</w:t>
      </w:r>
    </w:p>
    <w:p w:rsidR="00DF0CFE" w:rsidRDefault="00DF0CFE" w:rsidP="00DF0CFE">
      <w:pPr>
        <w:pStyle w:val="af"/>
      </w:pPr>
      <w:r>
        <w:t>УДК   231.2</w:t>
      </w:r>
    </w:p>
    <w:p w:rsidR="00DF0CFE" w:rsidRDefault="00DF0CFE" w:rsidP="00DF0CFE">
      <w:pPr>
        <w:pStyle w:val="af"/>
      </w:pPr>
      <w:r>
        <w:t>ИН - 1</w:t>
      </w:r>
    </w:p>
    <w:p w:rsidR="00DF0CFE" w:rsidRPr="00DF0CFE" w:rsidRDefault="00DF0CFE" w:rsidP="00DF0CFE">
      <w:pPr>
        <w:pStyle w:val="a"/>
        <w:rPr>
          <w:lang w:val="en-US"/>
        </w:rPr>
      </w:pPr>
      <w:r w:rsidRPr="00DF0CFE">
        <w:rPr>
          <w:lang w:val="en-US"/>
        </w:rPr>
        <w:t xml:space="preserve">28918 3981 231.2 H 67 </w:t>
      </w:r>
      <w:r w:rsidRPr="00DF0CFE">
        <w:rPr>
          <w:b/>
          <w:lang w:val="en-US"/>
        </w:rPr>
        <w:t xml:space="preserve">Hinduism </w:t>
      </w:r>
      <w:r w:rsidRPr="00DF0CFE">
        <w:rPr>
          <w:lang w:val="en-US"/>
        </w:rPr>
        <w:t>and ecology : The intersection of earth, sky and water / Ed. by Christopher Key Chapple, Mary Evelyn Tucker Chapple, Ch. K.*Tucker, M. E.--Harvard : Harvard University Press,2000.--600, XLIXp.--(ISSR Library. Religions of the World and Ecology) .--ISBN 0-945454-26-0 Eng. Religion*</w:t>
      </w:r>
      <w:r>
        <w:t>Религия</w:t>
      </w:r>
      <w:r w:rsidRPr="00DF0CFE">
        <w:rPr>
          <w:lang w:val="en-US"/>
        </w:rPr>
        <w:t>*Science*</w:t>
      </w:r>
      <w:r>
        <w:t>Наука</w:t>
      </w:r>
      <w:r w:rsidRPr="00DF0CFE">
        <w:rPr>
          <w:lang w:val="en-US"/>
        </w:rPr>
        <w:t>*Belief*</w:t>
      </w:r>
      <w:r>
        <w:t>Вера</w:t>
      </w:r>
      <w:r w:rsidRPr="00DF0CFE">
        <w:rPr>
          <w:lang w:val="en-US"/>
        </w:rPr>
        <w:t>*Ecology*</w:t>
      </w:r>
      <w:r>
        <w:t>Экология</w:t>
      </w:r>
      <w:r w:rsidRPr="00DF0CFE">
        <w:rPr>
          <w:lang w:val="en-US"/>
        </w:rPr>
        <w:t>*Universe*</w:t>
      </w:r>
      <w:r>
        <w:t>Вселенная</w:t>
      </w:r>
      <w:r w:rsidRPr="00DF0CFE">
        <w:rPr>
          <w:lang w:val="en-US"/>
        </w:rPr>
        <w:t>*Hinduism*</w:t>
      </w:r>
      <w:r>
        <w:t>Индуизм</w:t>
      </w:r>
      <w:r w:rsidRPr="00DF0CFE">
        <w:rPr>
          <w:lang w:val="en-US"/>
        </w:rPr>
        <w:t>*Dharma*</w:t>
      </w:r>
      <w:r>
        <w:t>Дхарма</w:t>
      </w:r>
      <w:r w:rsidRPr="00DF0CFE">
        <w:rPr>
          <w:lang w:val="en-US"/>
        </w:rPr>
        <w:t>*Environment*</w:t>
      </w:r>
      <w:r>
        <w:t>Окружающая</w:t>
      </w:r>
      <w:r w:rsidRPr="00DF0CFE">
        <w:rPr>
          <w:lang w:val="en-US"/>
        </w:rPr>
        <w:t xml:space="preserve"> </w:t>
      </w:r>
      <w:r>
        <w:t>среда</w:t>
      </w:r>
      <w:r w:rsidRPr="00DF0CFE">
        <w:rPr>
          <w:lang w:val="en-US"/>
        </w:rPr>
        <w:t>*Environmental management*</w:t>
      </w:r>
      <w:r>
        <w:t>Инвайроментальный</w:t>
      </w:r>
      <w:r w:rsidRPr="00DF0CFE">
        <w:rPr>
          <w:lang w:val="en-US"/>
        </w:rPr>
        <w:t xml:space="preserve"> </w:t>
      </w:r>
      <w:r>
        <w:t>менеджмент</w:t>
      </w:r>
      <w:r w:rsidRPr="00DF0CFE">
        <w:rPr>
          <w:lang w:val="en-US"/>
        </w:rPr>
        <w:t>*Ecological aesthetic*</w:t>
      </w:r>
      <w:r>
        <w:t>Экологическая</w:t>
      </w:r>
      <w:r w:rsidRPr="00DF0CFE">
        <w:rPr>
          <w:lang w:val="en-US"/>
        </w:rPr>
        <w:t xml:space="preserve"> </w:t>
      </w:r>
      <w:r>
        <w:t>эстетика</w:t>
      </w:r>
      <w:r w:rsidRPr="00DF0CFE">
        <w:rPr>
          <w:lang w:val="en-US"/>
        </w:rPr>
        <w:t>*Bhagavadgita*</w:t>
      </w:r>
      <w:r>
        <w:t>Бхагаватгита</w:t>
      </w:r>
      <w:r w:rsidRPr="00DF0CFE">
        <w:rPr>
          <w:lang w:val="en-US"/>
        </w:rPr>
        <w:t>*India*</w:t>
      </w:r>
      <w:r>
        <w:t>Индия</w:t>
      </w:r>
      <w:r w:rsidRPr="00DF0CFE">
        <w:rPr>
          <w:lang w:val="en-US"/>
        </w:rPr>
        <w:t>*Ecological crisis*</w:t>
      </w:r>
      <w:r>
        <w:t>Экологический</w:t>
      </w:r>
      <w:r w:rsidRPr="00DF0CFE">
        <w:rPr>
          <w:lang w:val="en-US"/>
        </w:rPr>
        <w:t xml:space="preserve"> </w:t>
      </w:r>
      <w:r>
        <w:t>кризис</w:t>
      </w:r>
      <w:r w:rsidRPr="00DF0CFE">
        <w:rPr>
          <w:lang w:val="en-US"/>
        </w:rPr>
        <w:t>*Deep ecology*</w:t>
      </w:r>
      <w:r>
        <w:t>Глубинная</w:t>
      </w:r>
      <w:r w:rsidRPr="00DF0CFE">
        <w:rPr>
          <w:lang w:val="en-US"/>
        </w:rPr>
        <w:t xml:space="preserve"> </w:t>
      </w:r>
      <w:r>
        <w:t>экология</w:t>
      </w:r>
      <w:r w:rsidRPr="00DF0CFE">
        <w:rPr>
          <w:lang w:val="en-US"/>
        </w:rPr>
        <w:t>*City*</w:t>
      </w:r>
      <w:r>
        <w:t>Город</w:t>
      </w:r>
      <w:r w:rsidRPr="00DF0CFE">
        <w:rPr>
          <w:lang w:val="en-US"/>
        </w:rPr>
        <w:t>*Cosmos*</w:t>
      </w:r>
      <w:r>
        <w:t>Космос</w:t>
      </w:r>
      <w:r w:rsidRPr="00DF0CFE">
        <w:rPr>
          <w:lang w:val="en-US"/>
        </w:rPr>
        <w:t>*Forest*</w:t>
      </w:r>
      <w:r>
        <w:t>Лес</w:t>
      </w:r>
      <w:r w:rsidRPr="00DF0CFE">
        <w:rPr>
          <w:lang w:val="en-US"/>
        </w:rPr>
        <w:t>*Ritual*</w:t>
      </w:r>
      <w:r>
        <w:t>Ритуал</w:t>
      </w:r>
      <w:r w:rsidRPr="00DF0CFE">
        <w:rPr>
          <w:lang w:val="en-US"/>
        </w:rPr>
        <w:t>*Pollution*</w:t>
      </w:r>
      <w:r>
        <w:t>Загрязнение</w:t>
      </w:r>
      <w:r w:rsidRPr="00DF0CFE">
        <w:rPr>
          <w:lang w:val="en-US"/>
        </w:rPr>
        <w:t>*Agni*</w:t>
      </w:r>
      <w:r>
        <w:t>Агни</w:t>
      </w:r>
      <w:r w:rsidRPr="00DF0CFE">
        <w:rPr>
          <w:lang w:val="en-US"/>
        </w:rPr>
        <w:t>*Krishna*</w:t>
      </w:r>
      <w:r>
        <w:t>Кришна</w:t>
      </w:r>
      <w:r w:rsidRPr="00DF0CFE">
        <w:rPr>
          <w:lang w:val="en-US"/>
        </w:rPr>
        <w:t xml:space="preserve"> 2 </w:t>
      </w:r>
    </w:p>
    <w:p w:rsidR="00DF0CFE" w:rsidRDefault="00DF0CFE" w:rsidP="00DF0CFE">
      <w:pPr>
        <w:pStyle w:val="af"/>
      </w:pPr>
      <w:r>
        <w:t>УДК   231.2 + 290.115 + 574</w:t>
      </w:r>
    </w:p>
    <w:p w:rsidR="00DF0CFE" w:rsidRDefault="00DF0CFE" w:rsidP="00DF0CFE">
      <w:pPr>
        <w:pStyle w:val="af"/>
      </w:pPr>
      <w:r>
        <w:t>ИН - 1</w:t>
      </w:r>
    </w:p>
    <w:p w:rsidR="00DF0CFE" w:rsidRPr="00DF0CFE" w:rsidRDefault="00DF0CFE" w:rsidP="00DF0CFE">
      <w:pPr>
        <w:pStyle w:val="a"/>
        <w:rPr>
          <w:lang w:val="en-US"/>
        </w:rPr>
      </w:pPr>
      <w:r w:rsidRPr="00DF0CFE">
        <w:rPr>
          <w:lang w:val="en-US"/>
        </w:rPr>
        <w:t xml:space="preserve">28952 4012 231.2 H 78 </w:t>
      </w:r>
      <w:r w:rsidRPr="00DF0CFE">
        <w:rPr>
          <w:b/>
          <w:lang w:val="en-US"/>
        </w:rPr>
        <w:t>Hooykaas, R.</w:t>
      </w:r>
      <w:r w:rsidRPr="00DF0CFE">
        <w:rPr>
          <w:lang w:val="en-US"/>
        </w:rPr>
        <w:t xml:space="preserve"> Religion and the rise of modern science / R. Hooykaas.--Vancouver, Canada : Regent College Publishing,2000.--162, XIIIp.--(ISSR Library) .--ISBN 1-57383-018-6 Eng. Religion*</w:t>
      </w:r>
      <w:r>
        <w:t>Религия</w:t>
      </w:r>
      <w:r w:rsidRPr="00DF0CFE">
        <w:rPr>
          <w:lang w:val="en-US"/>
        </w:rPr>
        <w:t>*Science*</w:t>
      </w:r>
      <w:r>
        <w:t>Наука</w:t>
      </w:r>
      <w:r w:rsidRPr="00DF0CFE">
        <w:rPr>
          <w:lang w:val="en-US"/>
        </w:rPr>
        <w:t>*Belief*</w:t>
      </w:r>
      <w:r>
        <w:t>Вера</w:t>
      </w:r>
      <w:r w:rsidRPr="00DF0CFE">
        <w:rPr>
          <w:lang w:val="en-US"/>
        </w:rPr>
        <w:t>*Plato*</w:t>
      </w:r>
      <w:r>
        <w:t>Платон</w:t>
      </w:r>
      <w:r w:rsidRPr="00DF0CFE">
        <w:rPr>
          <w:lang w:val="en-US"/>
        </w:rPr>
        <w:t>*Aristotle*</w:t>
      </w:r>
      <w:r>
        <w:t>Аристотель</w:t>
      </w:r>
      <w:r w:rsidRPr="00DF0CFE">
        <w:rPr>
          <w:lang w:val="en-US"/>
        </w:rPr>
        <w:t>*Naturalism*</w:t>
      </w:r>
      <w:r>
        <w:t>Натурализм</w:t>
      </w:r>
      <w:r w:rsidRPr="00DF0CFE">
        <w:rPr>
          <w:lang w:val="en-US"/>
        </w:rPr>
        <w:t>*Rationalism*</w:t>
      </w:r>
      <w:r>
        <w:t>Рационализм</w:t>
      </w:r>
      <w:r w:rsidRPr="00DF0CFE">
        <w:rPr>
          <w:lang w:val="en-US"/>
        </w:rPr>
        <w:t>*Nature*</w:t>
      </w:r>
      <w:r>
        <w:t>Природа</w:t>
      </w:r>
      <w:r w:rsidRPr="00DF0CFE">
        <w:rPr>
          <w:lang w:val="en-US"/>
        </w:rPr>
        <w:t>*Art*</w:t>
      </w:r>
      <w:r>
        <w:t>Искусство</w:t>
      </w:r>
      <w:r w:rsidRPr="00DF0CFE">
        <w:rPr>
          <w:lang w:val="en-US"/>
        </w:rPr>
        <w:t>*Experiment*</w:t>
      </w:r>
      <w:r>
        <w:t>Опыт</w:t>
      </w:r>
      <w:r w:rsidRPr="00DF0CFE">
        <w:rPr>
          <w:lang w:val="en-US"/>
        </w:rPr>
        <w:t>*Reformation*</w:t>
      </w:r>
      <w:r>
        <w:t>Реформация</w:t>
      </w:r>
      <w:r w:rsidRPr="00DF0CFE">
        <w:rPr>
          <w:lang w:val="en-US"/>
        </w:rPr>
        <w:t xml:space="preserve"> 2 </w:t>
      </w:r>
    </w:p>
    <w:p w:rsidR="00DF0CFE" w:rsidRDefault="00DF0CFE" w:rsidP="00DF0CFE">
      <w:pPr>
        <w:pStyle w:val="af"/>
      </w:pPr>
      <w:r>
        <w:t>УДК   231.2</w:t>
      </w:r>
    </w:p>
    <w:p w:rsidR="00DF0CFE" w:rsidRDefault="00DF0CFE" w:rsidP="00DF0CFE">
      <w:pPr>
        <w:pStyle w:val="af"/>
      </w:pPr>
      <w:r>
        <w:t>ИН - 1</w:t>
      </w:r>
    </w:p>
    <w:p w:rsidR="00DF0CFE" w:rsidRPr="00DF0CFE" w:rsidRDefault="00DF0CFE" w:rsidP="00DF0CFE">
      <w:pPr>
        <w:pStyle w:val="a"/>
        <w:rPr>
          <w:lang w:val="en-US"/>
        </w:rPr>
      </w:pPr>
      <w:r w:rsidRPr="00DF0CFE">
        <w:rPr>
          <w:lang w:val="en-US"/>
        </w:rPr>
        <w:t xml:space="preserve">28991 4043 231.2 H 96 </w:t>
      </w:r>
      <w:r w:rsidRPr="00DF0CFE">
        <w:rPr>
          <w:b/>
          <w:lang w:val="en-US"/>
        </w:rPr>
        <w:t>Huxley, Julian</w:t>
      </w:r>
      <w:r w:rsidRPr="00DF0CFE">
        <w:rPr>
          <w:lang w:val="en-US"/>
        </w:rPr>
        <w:t xml:space="preserve"> Evolutionary humanism / Julian Huxley ; Intr. by H. James Birx.--New York : Prometheus Books,1992.--287, XIIp.--(ISSR Library. Great Minds Series) .--ISBN 0-87975-778-7 Eng. Religion*</w:t>
      </w:r>
      <w:r>
        <w:t>Религия</w:t>
      </w:r>
      <w:r w:rsidRPr="00DF0CFE">
        <w:rPr>
          <w:lang w:val="en-US"/>
        </w:rPr>
        <w:t>*Science*</w:t>
      </w:r>
      <w:r>
        <w:t>Наука</w:t>
      </w:r>
      <w:r w:rsidRPr="00DF0CFE">
        <w:rPr>
          <w:lang w:val="en-US"/>
        </w:rPr>
        <w:t>*Belief*</w:t>
      </w:r>
      <w:r>
        <w:t>Вера</w:t>
      </w:r>
      <w:r w:rsidRPr="00DF0CFE">
        <w:rPr>
          <w:lang w:val="en-US"/>
        </w:rPr>
        <w:t>*Humanism*</w:t>
      </w:r>
      <w:r>
        <w:t>Гуманизм</w:t>
      </w:r>
      <w:r w:rsidRPr="00DF0CFE">
        <w:rPr>
          <w:lang w:val="en-US"/>
        </w:rPr>
        <w:t>*Darwinism*</w:t>
      </w:r>
      <w:r>
        <w:t>Дарвинизм</w:t>
      </w:r>
      <w:r w:rsidRPr="00DF0CFE">
        <w:rPr>
          <w:lang w:val="en-US"/>
        </w:rPr>
        <w:t>*Education*</w:t>
      </w:r>
      <w:r>
        <w:t>Образование</w:t>
      </w:r>
      <w:r w:rsidRPr="00DF0CFE">
        <w:rPr>
          <w:lang w:val="en-US"/>
        </w:rPr>
        <w:t>*Africa*</w:t>
      </w:r>
      <w:r>
        <w:t>Африка</w:t>
      </w:r>
      <w:r w:rsidRPr="00DF0CFE">
        <w:rPr>
          <w:lang w:val="en-US"/>
        </w:rPr>
        <w:t>*Teilhard de Chardin*</w:t>
      </w:r>
      <w:r>
        <w:t>Тейяр</w:t>
      </w:r>
      <w:r w:rsidRPr="00DF0CFE">
        <w:rPr>
          <w:lang w:val="en-US"/>
        </w:rPr>
        <w:t xml:space="preserve"> </w:t>
      </w:r>
      <w:r>
        <w:t>де</w:t>
      </w:r>
      <w:r w:rsidRPr="00DF0CFE">
        <w:rPr>
          <w:lang w:val="en-US"/>
        </w:rPr>
        <w:t xml:space="preserve"> </w:t>
      </w:r>
      <w:r>
        <w:t>Шарден</w:t>
      </w:r>
      <w:r w:rsidRPr="00DF0CFE">
        <w:rPr>
          <w:lang w:val="en-US"/>
        </w:rPr>
        <w:t>*Eugenics*</w:t>
      </w:r>
      <w:r>
        <w:t>Евгеника</w:t>
      </w:r>
      <w:r w:rsidRPr="00DF0CFE">
        <w:rPr>
          <w:lang w:val="en-US"/>
        </w:rPr>
        <w:t>*Evolution*</w:t>
      </w:r>
      <w:r>
        <w:t>Эволюция</w:t>
      </w:r>
      <w:r w:rsidRPr="00DF0CFE">
        <w:rPr>
          <w:lang w:val="en-US"/>
        </w:rPr>
        <w:t>*Darwin*</w:t>
      </w:r>
      <w:r>
        <w:t>Дарвин</w:t>
      </w:r>
      <w:r w:rsidRPr="00DF0CFE">
        <w:rPr>
          <w:lang w:val="en-US"/>
        </w:rPr>
        <w:t>*Mind*</w:t>
      </w:r>
      <w:r>
        <w:t>Разум</w:t>
      </w:r>
      <w:r w:rsidRPr="00DF0CFE">
        <w:rPr>
          <w:lang w:val="en-US"/>
        </w:rPr>
        <w:t xml:space="preserve"> 2 </w:t>
      </w:r>
    </w:p>
    <w:p w:rsidR="00DF0CFE" w:rsidRDefault="00DF0CFE" w:rsidP="00DF0CFE">
      <w:pPr>
        <w:pStyle w:val="af"/>
      </w:pPr>
      <w:r>
        <w:t>УДК   231.2</w:t>
      </w:r>
    </w:p>
    <w:p w:rsidR="00DF0CFE" w:rsidRDefault="00DF0CFE" w:rsidP="00DF0CFE">
      <w:pPr>
        <w:pStyle w:val="af"/>
      </w:pPr>
      <w:r>
        <w:t>ИН - 1</w:t>
      </w:r>
    </w:p>
    <w:p w:rsidR="00DF0CFE" w:rsidRPr="007F7FF6" w:rsidRDefault="00DF0CFE" w:rsidP="00DF0CFE">
      <w:pPr>
        <w:pStyle w:val="a"/>
        <w:rPr>
          <w:lang w:val="en-US"/>
        </w:rPr>
      </w:pPr>
      <w:r w:rsidRPr="00DF0CFE">
        <w:rPr>
          <w:lang w:val="en-US"/>
        </w:rPr>
        <w:t xml:space="preserve">28842 3853 231.2 H 97 </w:t>
      </w:r>
      <w:r w:rsidRPr="00DF0CFE">
        <w:rPr>
          <w:b/>
          <w:lang w:val="en-US"/>
        </w:rPr>
        <w:t>Huyssteen, van J. Wentzel</w:t>
      </w:r>
      <w:r w:rsidRPr="00DF0CFE">
        <w:rPr>
          <w:lang w:val="en-US"/>
        </w:rPr>
        <w:t xml:space="preserve"> Alone in the world? : Human uniqueness in science and theology. </w:t>
      </w:r>
      <w:r w:rsidRPr="007F7FF6">
        <w:rPr>
          <w:lang w:val="en-US"/>
        </w:rPr>
        <w:t xml:space="preserve">The Gifford Lectures. The University of Edinburgh. Spring 2004 / J. Wentzel van Huyssteen.--Grand Rapids, Michigan ; Cambrige, U.K. : William B. Eerdmans Publishing Company,2006.--347, XLII, [8]p. : </w:t>
      </w:r>
      <w:r>
        <w:t>ил</w:t>
      </w:r>
      <w:r w:rsidRPr="007F7FF6">
        <w:rPr>
          <w:lang w:val="en-US"/>
        </w:rPr>
        <w:t>.--(ISSR Library) .--ISBN 978-3-525-56977-1*3-525-56977-7 Eng. Religion*</w:t>
      </w:r>
      <w:r>
        <w:t>Религия</w:t>
      </w:r>
      <w:r w:rsidRPr="007F7FF6">
        <w:rPr>
          <w:lang w:val="en-US"/>
        </w:rPr>
        <w:t>*Science*</w:t>
      </w:r>
      <w:r>
        <w:t>Наука</w:t>
      </w:r>
      <w:r w:rsidRPr="007F7FF6">
        <w:rPr>
          <w:lang w:val="en-US"/>
        </w:rPr>
        <w:t>*Anthropology*</w:t>
      </w:r>
      <w:r>
        <w:t>Антропология</w:t>
      </w:r>
      <w:r w:rsidRPr="007F7FF6">
        <w:rPr>
          <w:lang w:val="en-US"/>
        </w:rPr>
        <w:t>*Theological anthropology*</w:t>
      </w:r>
      <w:r>
        <w:t>Богословская</w:t>
      </w:r>
      <w:r w:rsidRPr="007F7FF6">
        <w:rPr>
          <w:lang w:val="en-US"/>
        </w:rPr>
        <w:t xml:space="preserve"> </w:t>
      </w:r>
      <w:r>
        <w:t>антропология</w:t>
      </w:r>
      <w:r w:rsidRPr="007F7FF6">
        <w:rPr>
          <w:lang w:val="en-US"/>
        </w:rPr>
        <w:t>*Christianity*</w:t>
      </w:r>
      <w:r>
        <w:t>Христианство</w:t>
      </w:r>
      <w:r w:rsidRPr="007F7FF6">
        <w:rPr>
          <w:lang w:val="en-US"/>
        </w:rPr>
        <w:t>*Human*</w:t>
      </w:r>
      <w:r>
        <w:t>Человек</w:t>
      </w:r>
      <w:r w:rsidRPr="007F7FF6">
        <w:rPr>
          <w:lang w:val="en-US"/>
        </w:rPr>
        <w:t>*Paleontology*</w:t>
      </w:r>
      <w:r>
        <w:t>Палеонтология</w:t>
      </w:r>
      <w:r w:rsidRPr="007F7FF6">
        <w:rPr>
          <w:lang w:val="en-US"/>
        </w:rPr>
        <w:t>*Evolution*</w:t>
      </w:r>
      <w:r>
        <w:t>Эволюция</w:t>
      </w:r>
      <w:r w:rsidRPr="007F7FF6">
        <w:rPr>
          <w:lang w:val="en-US"/>
        </w:rPr>
        <w:t>*Darwin*</w:t>
      </w:r>
      <w:r>
        <w:t>Дарвин</w:t>
      </w:r>
      <w:r w:rsidRPr="007F7FF6">
        <w:rPr>
          <w:lang w:val="en-US"/>
        </w:rPr>
        <w:t>*Epistemology*</w:t>
      </w:r>
      <w:r>
        <w:t>Эпистемология</w:t>
      </w:r>
      <w:r w:rsidRPr="007F7FF6">
        <w:rPr>
          <w:lang w:val="en-US"/>
        </w:rPr>
        <w:t>*Image of God*</w:t>
      </w:r>
      <w:r>
        <w:t>Образ</w:t>
      </w:r>
      <w:r w:rsidRPr="007F7FF6">
        <w:rPr>
          <w:lang w:val="en-US"/>
        </w:rPr>
        <w:t xml:space="preserve"> </w:t>
      </w:r>
      <w:r>
        <w:t>Божий</w:t>
      </w:r>
      <w:r w:rsidRPr="007F7FF6">
        <w:rPr>
          <w:lang w:val="en-US"/>
        </w:rPr>
        <w:t>*Paleoanthropology*</w:t>
      </w:r>
      <w:r>
        <w:t>Палеоантропология</w:t>
      </w:r>
      <w:r w:rsidRPr="007F7FF6">
        <w:rPr>
          <w:lang w:val="en-US"/>
        </w:rPr>
        <w:t>*Imagination*</w:t>
      </w:r>
      <w:r>
        <w:t>Воображение</w:t>
      </w:r>
      <w:r w:rsidRPr="007F7FF6">
        <w:rPr>
          <w:lang w:val="en-US"/>
        </w:rPr>
        <w:t>*Symbol*</w:t>
      </w:r>
      <w:r>
        <w:t>Символ</w:t>
      </w:r>
      <w:r w:rsidRPr="007F7FF6">
        <w:rPr>
          <w:lang w:val="en-US"/>
        </w:rPr>
        <w:t>*Archeology*</w:t>
      </w:r>
      <w:r>
        <w:t>Археология</w:t>
      </w:r>
      <w:r w:rsidRPr="007F7FF6">
        <w:rPr>
          <w:lang w:val="en-US"/>
        </w:rPr>
        <w:t>*Art*</w:t>
      </w:r>
      <w:r>
        <w:t>Искусство</w:t>
      </w:r>
      <w:r w:rsidRPr="007F7FF6">
        <w:rPr>
          <w:lang w:val="en-US"/>
        </w:rPr>
        <w:t>*Biology*</w:t>
      </w:r>
      <w:r>
        <w:t>Биология</w:t>
      </w:r>
      <w:r w:rsidRPr="007F7FF6">
        <w:rPr>
          <w:lang w:val="en-US"/>
        </w:rPr>
        <w:t>*Evolution*</w:t>
      </w:r>
      <w:r>
        <w:t>Эволюция</w:t>
      </w:r>
      <w:r w:rsidRPr="007F7FF6">
        <w:rPr>
          <w:lang w:val="en-US"/>
        </w:rPr>
        <w:t>*Life*</w:t>
      </w:r>
      <w:r>
        <w:t>Жизнь</w:t>
      </w:r>
      <w:r w:rsidRPr="007F7FF6">
        <w:rPr>
          <w:lang w:val="en-US"/>
        </w:rPr>
        <w:t>*Cybernetics*</w:t>
      </w:r>
      <w:r>
        <w:t>Кибернетика</w:t>
      </w:r>
      <w:r w:rsidRPr="007F7FF6">
        <w:rPr>
          <w:lang w:val="en-US"/>
        </w:rPr>
        <w:t>*Culture*</w:t>
      </w:r>
      <w:r>
        <w:t>Культура</w:t>
      </w:r>
      <w:r w:rsidRPr="007F7FF6">
        <w:rPr>
          <w:lang w:val="en-US"/>
        </w:rPr>
        <w:t>*Complexity*</w:t>
      </w:r>
      <w:r>
        <w:t>Комплексность</w:t>
      </w:r>
      <w:r w:rsidRPr="007F7FF6">
        <w:rPr>
          <w:lang w:val="en-US"/>
        </w:rPr>
        <w:t>*</w:t>
      </w:r>
      <w:r>
        <w:t>Сложность</w:t>
      </w:r>
      <w:r w:rsidRPr="007F7FF6">
        <w:rPr>
          <w:lang w:val="en-US"/>
        </w:rPr>
        <w:t>*</w:t>
      </w:r>
      <w:r>
        <w:t>Сложное</w:t>
      </w:r>
      <w:r w:rsidRPr="007F7FF6">
        <w:rPr>
          <w:lang w:val="en-US"/>
        </w:rPr>
        <w:t>*Consciousness*</w:t>
      </w:r>
      <w:r>
        <w:t>Сознание</w:t>
      </w:r>
      <w:r w:rsidRPr="007F7FF6">
        <w:rPr>
          <w:lang w:val="en-US"/>
        </w:rPr>
        <w:t>*Creation*</w:t>
      </w:r>
      <w:r>
        <w:t>Творение</w:t>
      </w:r>
      <w:r w:rsidRPr="007F7FF6">
        <w:rPr>
          <w:lang w:val="en-US"/>
        </w:rPr>
        <w:t>*Creativity*</w:t>
      </w:r>
      <w:r>
        <w:t>Креативность</w:t>
      </w:r>
      <w:r w:rsidRPr="007F7FF6">
        <w:rPr>
          <w:lang w:val="en-US"/>
        </w:rPr>
        <w:t>*Ecology*</w:t>
      </w:r>
      <w:r>
        <w:t>Экология</w:t>
      </w:r>
      <w:r w:rsidRPr="007F7FF6">
        <w:rPr>
          <w:lang w:val="en-US"/>
        </w:rPr>
        <w:t>*Eschatology*</w:t>
      </w:r>
      <w:r>
        <w:t>Эсхатология</w:t>
      </w:r>
      <w:r w:rsidRPr="007F7FF6">
        <w:rPr>
          <w:lang w:val="en-US"/>
        </w:rPr>
        <w:t>*Existentialism*</w:t>
      </w:r>
      <w:r>
        <w:t>Экзистенциализм</w:t>
      </w:r>
      <w:r w:rsidRPr="007F7FF6">
        <w:rPr>
          <w:lang w:val="en-US"/>
        </w:rPr>
        <w:t>*Genetics*</w:t>
      </w:r>
      <w:r>
        <w:t>Генетика</w:t>
      </w:r>
      <w:r w:rsidRPr="007F7FF6">
        <w:rPr>
          <w:lang w:val="en-US"/>
        </w:rPr>
        <w:t>*History*</w:t>
      </w:r>
      <w:r>
        <w:t>Исторя</w:t>
      </w:r>
      <w:r w:rsidRPr="007F7FF6">
        <w:rPr>
          <w:lang w:val="en-US"/>
        </w:rPr>
        <w:t>*Homo sapiens*</w:t>
      </w:r>
      <w:r>
        <w:t>Хомо</w:t>
      </w:r>
      <w:r w:rsidRPr="007F7FF6">
        <w:rPr>
          <w:lang w:val="en-US"/>
        </w:rPr>
        <w:t xml:space="preserve"> </w:t>
      </w:r>
      <w:r>
        <w:t>сапиенс</w:t>
      </w:r>
      <w:r w:rsidRPr="007F7FF6">
        <w:rPr>
          <w:lang w:val="en-US"/>
        </w:rPr>
        <w:t>*Interdisciplinarity*</w:t>
      </w:r>
      <w:r>
        <w:t>Интердисциплинарность</w:t>
      </w:r>
      <w:r w:rsidRPr="007F7FF6">
        <w:rPr>
          <w:lang w:val="en-US"/>
        </w:rPr>
        <w:t>*</w:t>
      </w:r>
      <w:r>
        <w:t>Междисциплинарность</w:t>
      </w:r>
      <w:r w:rsidRPr="007F7FF6">
        <w:rPr>
          <w:lang w:val="en-US"/>
        </w:rPr>
        <w:t>*Memory*</w:t>
      </w:r>
      <w:r>
        <w:t>Память</w:t>
      </w:r>
      <w:r w:rsidRPr="007F7FF6">
        <w:rPr>
          <w:lang w:val="en-US"/>
        </w:rPr>
        <w:t>*Mind*</w:t>
      </w:r>
      <w:r>
        <w:t>Разум</w:t>
      </w:r>
      <w:r w:rsidRPr="007F7FF6">
        <w:rPr>
          <w:lang w:val="en-US"/>
        </w:rPr>
        <w:t>*</w:t>
      </w:r>
      <w:r>
        <w:t>Ум</w:t>
      </w:r>
      <w:r w:rsidRPr="007F7FF6">
        <w:rPr>
          <w:lang w:val="en-US"/>
        </w:rPr>
        <w:t>*Morality*</w:t>
      </w:r>
      <w:r>
        <w:t>Нравственность</w:t>
      </w:r>
      <w:r w:rsidRPr="007F7FF6">
        <w:rPr>
          <w:lang w:val="en-US"/>
        </w:rPr>
        <w:t>*Rationality*</w:t>
      </w:r>
      <w:r>
        <w:t>Рациональность</w:t>
      </w:r>
      <w:r w:rsidRPr="007F7FF6">
        <w:rPr>
          <w:lang w:val="en-US"/>
        </w:rPr>
        <w:t>*Reductionism*</w:t>
      </w:r>
      <w:r>
        <w:t>Редукционизм</w:t>
      </w:r>
      <w:r w:rsidRPr="007F7FF6">
        <w:rPr>
          <w:lang w:val="en-US"/>
        </w:rPr>
        <w:t>*Ritual*</w:t>
      </w:r>
      <w:r>
        <w:t>Ритуал</w:t>
      </w:r>
      <w:r w:rsidRPr="007F7FF6">
        <w:rPr>
          <w:lang w:val="en-US"/>
        </w:rPr>
        <w:t xml:space="preserve"> 2 </w:t>
      </w:r>
    </w:p>
    <w:p w:rsidR="00DF0CFE" w:rsidRDefault="00DF0CFE" w:rsidP="00DF0CFE">
      <w:pPr>
        <w:pStyle w:val="af"/>
      </w:pPr>
      <w:r>
        <w:t>УДК   231.2 + 56</w:t>
      </w:r>
    </w:p>
    <w:p w:rsidR="00DF0CFE" w:rsidRDefault="00DF0CFE" w:rsidP="00DF0CFE">
      <w:pPr>
        <w:pStyle w:val="af"/>
      </w:pPr>
      <w:r>
        <w:lastRenderedPageBreak/>
        <w:t>ИН - 1</w:t>
      </w:r>
    </w:p>
    <w:p w:rsidR="00DF0CFE" w:rsidRPr="004C2F1C" w:rsidRDefault="00DF0CFE" w:rsidP="00DF0CFE">
      <w:pPr>
        <w:pStyle w:val="a"/>
        <w:rPr>
          <w:lang w:val="en-US"/>
        </w:rPr>
      </w:pPr>
      <w:r w:rsidRPr="00DF0CFE">
        <w:rPr>
          <w:lang w:val="en-US"/>
        </w:rPr>
        <w:t xml:space="preserve">32092 4293 231.2 I-57 </w:t>
      </w:r>
      <w:r w:rsidRPr="00DF0CFE">
        <w:rPr>
          <w:b/>
          <w:lang w:val="en-US"/>
        </w:rPr>
        <w:t xml:space="preserve">In six </w:t>
      </w:r>
      <w:r w:rsidRPr="00DF0CFE">
        <w:rPr>
          <w:lang w:val="en-US"/>
        </w:rPr>
        <w:t xml:space="preserve">days : Why fifty scientists choose to believe in creation / Ed. by  J. Ashton Ashton J.--USA : Master Books,2005.--383p. .--ISBN 0-89051-341-4 </w:t>
      </w:r>
      <w:r>
        <w:t>англ</w:t>
      </w:r>
      <w:r w:rsidRPr="00DF0CFE">
        <w:rPr>
          <w:lang w:val="en-US"/>
        </w:rPr>
        <w:t xml:space="preserve">. </w:t>
      </w:r>
      <w:r>
        <w:t>Механическая</w:t>
      </w:r>
      <w:r w:rsidRPr="004C2F1C">
        <w:rPr>
          <w:lang w:val="en-US"/>
        </w:rPr>
        <w:t xml:space="preserve"> </w:t>
      </w:r>
      <w:r>
        <w:t>инженерия</w:t>
      </w:r>
      <w:r w:rsidRPr="004C2F1C">
        <w:rPr>
          <w:lang w:val="en-US"/>
        </w:rPr>
        <w:t>*</w:t>
      </w:r>
      <w:r>
        <w:t>Биология</w:t>
      </w:r>
      <w:r w:rsidRPr="004C2F1C">
        <w:rPr>
          <w:lang w:val="en-US"/>
        </w:rPr>
        <w:t>*</w:t>
      </w:r>
      <w:r>
        <w:t>Биохимия</w:t>
      </w:r>
      <w:r w:rsidRPr="004C2F1C">
        <w:rPr>
          <w:lang w:val="en-US"/>
        </w:rPr>
        <w:t>*</w:t>
      </w:r>
      <w:r>
        <w:t>Физика</w:t>
      </w:r>
      <w:r w:rsidRPr="004C2F1C">
        <w:rPr>
          <w:lang w:val="en-US"/>
        </w:rPr>
        <w:t>*</w:t>
      </w:r>
      <w:r>
        <w:t>Генетика</w:t>
      </w:r>
      <w:r w:rsidRPr="004C2F1C">
        <w:rPr>
          <w:lang w:val="en-US"/>
        </w:rPr>
        <w:t>*</w:t>
      </w:r>
      <w:r>
        <w:t>Математика</w:t>
      </w:r>
      <w:r w:rsidRPr="004C2F1C">
        <w:rPr>
          <w:lang w:val="en-US"/>
        </w:rPr>
        <w:t>*</w:t>
      </w:r>
      <w:r>
        <w:t>Геофизика</w:t>
      </w:r>
      <w:r w:rsidRPr="004C2F1C">
        <w:rPr>
          <w:lang w:val="en-US"/>
        </w:rPr>
        <w:t>*</w:t>
      </w:r>
      <w:r>
        <w:t>Зоология</w:t>
      </w:r>
      <w:r w:rsidRPr="004C2F1C">
        <w:rPr>
          <w:lang w:val="en-US"/>
        </w:rPr>
        <w:t>*</w:t>
      </w:r>
      <w:r>
        <w:t>Астрономия</w:t>
      </w:r>
      <w:r w:rsidRPr="004C2F1C">
        <w:rPr>
          <w:lang w:val="en-US"/>
        </w:rPr>
        <w:t>*</w:t>
      </w:r>
      <w:r>
        <w:t>Метеорология</w:t>
      </w:r>
      <w:r w:rsidRPr="004C2F1C">
        <w:rPr>
          <w:lang w:val="en-US"/>
        </w:rPr>
        <w:t>*</w:t>
      </w:r>
      <w:r>
        <w:t>Медицинские</w:t>
      </w:r>
      <w:r w:rsidRPr="004C2F1C">
        <w:rPr>
          <w:lang w:val="en-US"/>
        </w:rPr>
        <w:t xml:space="preserve"> </w:t>
      </w:r>
      <w:r>
        <w:t>исследования</w:t>
      </w:r>
      <w:r w:rsidRPr="004C2F1C">
        <w:rPr>
          <w:lang w:val="en-US"/>
        </w:rPr>
        <w:t>*</w:t>
      </w:r>
      <w:r>
        <w:t>Ортодонтия</w:t>
      </w:r>
      <w:r w:rsidRPr="004C2F1C">
        <w:rPr>
          <w:lang w:val="en-US"/>
        </w:rPr>
        <w:t>*</w:t>
      </w:r>
      <w:r>
        <w:t>География</w:t>
      </w:r>
      <w:r w:rsidRPr="004C2F1C">
        <w:rPr>
          <w:lang w:val="en-US"/>
        </w:rPr>
        <w:t xml:space="preserve"> Mechanical engineering*Biology*Biochemistry*Physics*Genetics*Mathematics*Geophysics*Zoology*Astronomy*Meteorology*Medical Research*Orthodontics*Geography 2 </w:t>
      </w:r>
    </w:p>
    <w:p w:rsidR="00DF0CFE" w:rsidRDefault="00DF0CFE" w:rsidP="00DF0CFE">
      <w:pPr>
        <w:pStyle w:val="af"/>
      </w:pPr>
      <w:r>
        <w:t>УДК   231.2</w:t>
      </w:r>
    </w:p>
    <w:p w:rsidR="007F7FF6" w:rsidRDefault="00DF0CFE" w:rsidP="00DF0CFE">
      <w:pPr>
        <w:pStyle w:val="af"/>
      </w:pPr>
      <w:r>
        <w:t>ИН - 1</w:t>
      </w:r>
    </w:p>
    <w:p w:rsidR="007F7FF6" w:rsidRPr="007F7FF6" w:rsidRDefault="007F7FF6" w:rsidP="007F7FF6">
      <w:pPr>
        <w:pStyle w:val="a"/>
        <w:rPr>
          <w:lang w:val="en-US"/>
        </w:rPr>
      </w:pPr>
      <w:r w:rsidRPr="007F7FF6">
        <w:rPr>
          <w:lang w:val="en-US"/>
        </w:rPr>
        <w:t xml:space="preserve">28832 3843 231.2 I-57 </w:t>
      </w:r>
      <w:r w:rsidRPr="007F7FF6">
        <w:rPr>
          <w:b/>
          <w:lang w:val="en-US"/>
        </w:rPr>
        <w:t xml:space="preserve">In whom </w:t>
      </w:r>
      <w:r w:rsidRPr="007F7FF6">
        <w:rPr>
          <w:lang w:val="en-US"/>
        </w:rPr>
        <w:t>we live and move and have our being : Panentheistic reflections on God's presence in a scientific world / Ed. by Philip Clayton, Arthur Peacocke Clayton, Ph.*Peacocke, A.--Grand Rapids, Michigan, Cambridge, U.K. : William B. Eerdmans Publishing Company,2004.--322, XXIIp.--(ISSR Library) .--ISBN 0-8028-0978-2 Eng. Religion*</w:t>
      </w:r>
      <w:r>
        <w:t>Религия</w:t>
      </w:r>
      <w:r w:rsidRPr="007F7FF6">
        <w:rPr>
          <w:lang w:val="en-US"/>
        </w:rPr>
        <w:t>*Science*</w:t>
      </w:r>
      <w:r>
        <w:t>Наука</w:t>
      </w:r>
      <w:r w:rsidRPr="007F7FF6">
        <w:rPr>
          <w:lang w:val="en-US"/>
        </w:rPr>
        <w:t>*Panentheism*</w:t>
      </w:r>
      <w:r>
        <w:t>Панентеизм</w:t>
      </w:r>
      <w:r w:rsidRPr="007F7FF6">
        <w:rPr>
          <w:lang w:val="en-US"/>
        </w:rPr>
        <w:t>*Theology*</w:t>
      </w:r>
      <w:r>
        <w:t>Богословие</w:t>
      </w:r>
      <w:r w:rsidRPr="007F7FF6">
        <w:rPr>
          <w:lang w:val="en-US"/>
        </w:rPr>
        <w:t>*Postmodern*</w:t>
      </w:r>
      <w:r>
        <w:t>Постмодерн</w:t>
      </w:r>
      <w:r w:rsidRPr="007F7FF6">
        <w:rPr>
          <w:lang w:val="en-US"/>
        </w:rPr>
        <w:t>*Naturalism*</w:t>
      </w:r>
      <w:r>
        <w:t>Натурализм</w:t>
      </w:r>
      <w:r w:rsidRPr="007F7FF6">
        <w:rPr>
          <w:lang w:val="en-US"/>
        </w:rPr>
        <w:t>*Body*</w:t>
      </w:r>
      <w:r>
        <w:t>Тело</w:t>
      </w:r>
      <w:r w:rsidRPr="007F7FF6">
        <w:rPr>
          <w:lang w:val="en-US"/>
        </w:rPr>
        <w:t>*Space</w:t>
      </w:r>
      <w:r>
        <w:t>Пространство</w:t>
      </w:r>
      <w:r w:rsidRPr="007F7FF6">
        <w:rPr>
          <w:lang w:val="en-US"/>
        </w:rPr>
        <w:t>*Time*</w:t>
      </w:r>
      <w:r>
        <w:t>Время</w:t>
      </w:r>
      <w:r w:rsidRPr="007F7FF6">
        <w:rPr>
          <w:lang w:val="en-US"/>
        </w:rPr>
        <w:t>*Epistemology*</w:t>
      </w:r>
      <w:r>
        <w:t>Эпистемология</w:t>
      </w:r>
      <w:r w:rsidRPr="007F7FF6">
        <w:rPr>
          <w:lang w:val="en-US"/>
        </w:rPr>
        <w:t>*Logos*</w:t>
      </w:r>
      <w:r>
        <w:t>Логос</w:t>
      </w:r>
      <w:r w:rsidRPr="007F7FF6">
        <w:rPr>
          <w:lang w:val="en-US"/>
        </w:rPr>
        <w:t>*Eastern Orthodox*</w:t>
      </w:r>
      <w:r>
        <w:t>Восточное</w:t>
      </w:r>
      <w:r w:rsidRPr="007F7FF6">
        <w:rPr>
          <w:lang w:val="en-US"/>
        </w:rPr>
        <w:t xml:space="preserve"> </w:t>
      </w:r>
      <w:r>
        <w:t>православие</w:t>
      </w:r>
      <w:r w:rsidRPr="007F7FF6">
        <w:rPr>
          <w:lang w:val="en-US"/>
        </w:rPr>
        <w:t>*Maximos theConfessor*</w:t>
      </w:r>
      <w:r>
        <w:t>Максим</w:t>
      </w:r>
      <w:r w:rsidRPr="007F7FF6">
        <w:rPr>
          <w:lang w:val="en-US"/>
        </w:rPr>
        <w:t xml:space="preserve"> </w:t>
      </w:r>
      <w:r>
        <w:t>исповедник</w:t>
      </w:r>
      <w:r w:rsidRPr="007F7FF6">
        <w:rPr>
          <w:lang w:val="en-US"/>
        </w:rPr>
        <w:t>*Theology of creation*</w:t>
      </w:r>
      <w:r>
        <w:t>Богословие</w:t>
      </w:r>
      <w:r w:rsidRPr="007F7FF6">
        <w:rPr>
          <w:lang w:val="en-US"/>
        </w:rPr>
        <w:t xml:space="preserve"> </w:t>
      </w:r>
      <w:r>
        <w:t>творения</w:t>
      </w:r>
      <w:r w:rsidRPr="007F7FF6">
        <w:rPr>
          <w:lang w:val="en-US"/>
        </w:rPr>
        <w:t>*Evolution*</w:t>
      </w:r>
      <w:r>
        <w:t>Эволюция</w:t>
      </w:r>
      <w:r w:rsidRPr="007F7FF6">
        <w:rPr>
          <w:lang w:val="en-US"/>
        </w:rPr>
        <w:t>*Finitude*</w:t>
      </w:r>
      <w:r>
        <w:t>Конечность</w:t>
      </w:r>
      <w:r w:rsidRPr="007F7FF6">
        <w:rPr>
          <w:lang w:val="en-US"/>
        </w:rPr>
        <w:t>*Incarnation*</w:t>
      </w:r>
      <w:r>
        <w:t>Воплощение</w:t>
      </w:r>
      <w:r w:rsidRPr="007F7FF6">
        <w:rPr>
          <w:lang w:val="en-US"/>
        </w:rPr>
        <w:t>*Islam*</w:t>
      </w:r>
      <w:r>
        <w:t>Ислам</w:t>
      </w:r>
      <w:r w:rsidRPr="007F7FF6">
        <w:rPr>
          <w:lang w:val="en-US"/>
        </w:rPr>
        <w:t>*Metaphysics*</w:t>
      </w:r>
      <w:r>
        <w:t>Метафизика</w:t>
      </w:r>
      <w:r w:rsidRPr="007F7FF6">
        <w:rPr>
          <w:lang w:val="en-US"/>
        </w:rPr>
        <w:t>*Ontology*</w:t>
      </w:r>
      <w:r>
        <w:t>Онтология</w:t>
      </w:r>
      <w:r w:rsidRPr="007F7FF6">
        <w:rPr>
          <w:lang w:val="en-US"/>
        </w:rPr>
        <w:t>*Orthodox theology*</w:t>
      </w:r>
      <w:r>
        <w:t>Православное</w:t>
      </w:r>
      <w:r w:rsidRPr="007F7FF6">
        <w:rPr>
          <w:lang w:val="en-US"/>
        </w:rPr>
        <w:t xml:space="preserve"> </w:t>
      </w:r>
      <w:r>
        <w:t>богословие</w:t>
      </w:r>
      <w:r w:rsidRPr="007F7FF6">
        <w:rPr>
          <w:lang w:val="en-US"/>
        </w:rPr>
        <w:t>*Physics*</w:t>
      </w:r>
      <w:r>
        <w:t>Физика</w:t>
      </w:r>
      <w:r w:rsidRPr="007F7FF6">
        <w:rPr>
          <w:lang w:val="en-US"/>
        </w:rPr>
        <w:t>*Sacramentalism*</w:t>
      </w:r>
      <w:r>
        <w:t>Сакраментализм</w:t>
      </w:r>
      <w:r w:rsidRPr="007F7FF6">
        <w:rPr>
          <w:lang w:val="en-US"/>
        </w:rPr>
        <w:t>*Theism*</w:t>
      </w:r>
      <w:r>
        <w:t>Теизм</w:t>
      </w:r>
      <w:r w:rsidRPr="007F7FF6">
        <w:rPr>
          <w:lang w:val="en-US"/>
        </w:rPr>
        <w:t>*Theodicy*</w:t>
      </w:r>
      <w:r>
        <w:t>Теодицея</w:t>
      </w:r>
      <w:r w:rsidRPr="007F7FF6">
        <w:rPr>
          <w:lang w:val="en-US"/>
        </w:rPr>
        <w:t>*Wisdom*</w:t>
      </w:r>
      <w:r>
        <w:t>Мудрость</w:t>
      </w:r>
      <w:r w:rsidRPr="007F7FF6">
        <w:rPr>
          <w:lang w:val="en-US"/>
        </w:rPr>
        <w:t xml:space="preserve"> 2 </w:t>
      </w:r>
    </w:p>
    <w:p w:rsidR="007F7FF6" w:rsidRDefault="007F7FF6" w:rsidP="007F7FF6">
      <w:pPr>
        <w:pStyle w:val="af"/>
      </w:pPr>
      <w:r>
        <w:t>УДК   231.2</w:t>
      </w:r>
    </w:p>
    <w:p w:rsidR="007F7FF6" w:rsidRDefault="007F7FF6" w:rsidP="007F7FF6">
      <w:pPr>
        <w:pStyle w:val="af"/>
      </w:pPr>
      <w:r>
        <w:t>ИН - 1</w:t>
      </w:r>
    </w:p>
    <w:p w:rsidR="007F7FF6" w:rsidRPr="007F7FF6" w:rsidRDefault="007F7FF6" w:rsidP="007F7FF6">
      <w:pPr>
        <w:pStyle w:val="a"/>
        <w:rPr>
          <w:lang w:val="en-US"/>
        </w:rPr>
      </w:pPr>
      <w:r w:rsidRPr="007F7FF6">
        <w:rPr>
          <w:lang w:val="en-US"/>
        </w:rPr>
        <w:t xml:space="preserve">28983 4035 231.2 I-58 </w:t>
      </w:r>
      <w:r w:rsidRPr="007F7FF6">
        <w:rPr>
          <w:b/>
          <w:lang w:val="en-US"/>
        </w:rPr>
        <w:t xml:space="preserve">Indigenous </w:t>
      </w:r>
      <w:r w:rsidRPr="007F7FF6">
        <w:rPr>
          <w:lang w:val="en-US"/>
        </w:rPr>
        <w:t>traditions and ecology : The interbeing of cosmology and community / Ed. by John  A. Grim Grim, John A.--Harvadr : Harvard University Press for the Center for the Study of World Religions Harvard Divinity School,2001.--754, LXVIIIp.--(ISSR Library) .--ISBN 978-0-945454-28-1*0-945454-28-7 Eng. Religion*</w:t>
      </w:r>
      <w:r>
        <w:t>Религия</w:t>
      </w:r>
      <w:r w:rsidRPr="007F7FF6">
        <w:rPr>
          <w:lang w:val="en-US"/>
        </w:rPr>
        <w:t>*Science*</w:t>
      </w:r>
      <w:r>
        <w:t>Наука</w:t>
      </w:r>
      <w:r w:rsidRPr="007F7FF6">
        <w:rPr>
          <w:lang w:val="en-US"/>
        </w:rPr>
        <w:t>*Belief*</w:t>
      </w:r>
      <w:r>
        <w:t>Вера</w:t>
      </w:r>
      <w:r w:rsidRPr="007F7FF6">
        <w:rPr>
          <w:lang w:val="en-US"/>
        </w:rPr>
        <w:t>*Tradition*</w:t>
      </w:r>
      <w:r>
        <w:t>Традиция</w:t>
      </w:r>
      <w:r w:rsidRPr="007F7FF6">
        <w:rPr>
          <w:lang w:val="en-US"/>
        </w:rPr>
        <w:t>*Environment*</w:t>
      </w:r>
      <w:r>
        <w:t>Окружающая</w:t>
      </w:r>
      <w:r w:rsidRPr="007F7FF6">
        <w:rPr>
          <w:lang w:val="en-US"/>
        </w:rPr>
        <w:t xml:space="preserve"> </w:t>
      </w:r>
      <w:r>
        <w:t>среда</w:t>
      </w:r>
      <w:r w:rsidRPr="007F7FF6">
        <w:rPr>
          <w:lang w:val="en-US"/>
        </w:rPr>
        <w:t>*Tribe*</w:t>
      </w:r>
      <w:r>
        <w:t>Племя</w:t>
      </w:r>
      <w:r w:rsidRPr="007F7FF6">
        <w:rPr>
          <w:lang w:val="en-US"/>
        </w:rPr>
        <w:t>*India*</w:t>
      </w:r>
      <w:r>
        <w:t>Индия</w:t>
      </w:r>
      <w:r w:rsidRPr="007F7FF6">
        <w:rPr>
          <w:lang w:val="en-US"/>
        </w:rPr>
        <w:t>*Forest*</w:t>
      </w:r>
      <w:r>
        <w:t>Лес</w:t>
      </w:r>
      <w:r w:rsidRPr="007F7FF6">
        <w:rPr>
          <w:lang w:val="en-US"/>
        </w:rPr>
        <w:t>*Nature*</w:t>
      </w:r>
      <w:r>
        <w:t>Природа</w:t>
      </w:r>
      <w:r w:rsidRPr="007F7FF6">
        <w:rPr>
          <w:lang w:val="en-US"/>
        </w:rPr>
        <w:t>*Culture*</w:t>
      </w:r>
      <w:r>
        <w:t>Культура</w:t>
      </w:r>
      <w:r w:rsidRPr="007F7FF6">
        <w:rPr>
          <w:lang w:val="en-US"/>
        </w:rPr>
        <w:t>*Cosmology*</w:t>
      </w:r>
      <w:r>
        <w:t>Космология</w:t>
      </w:r>
      <w:r w:rsidRPr="007F7FF6">
        <w:rPr>
          <w:lang w:val="en-US"/>
        </w:rPr>
        <w:t>*Hunting*</w:t>
      </w:r>
      <w:r>
        <w:t>Охота</w:t>
      </w:r>
      <w:r w:rsidRPr="007F7FF6">
        <w:rPr>
          <w:lang w:val="en-US"/>
        </w:rPr>
        <w:t>*Ecology*</w:t>
      </w:r>
      <w:r>
        <w:t>Экология</w:t>
      </w:r>
      <w:r w:rsidRPr="007F7FF6">
        <w:rPr>
          <w:lang w:val="en-US"/>
        </w:rPr>
        <w:t xml:space="preserve"> 2 </w:t>
      </w:r>
    </w:p>
    <w:p w:rsidR="007F7FF6" w:rsidRDefault="007F7FF6" w:rsidP="007F7FF6">
      <w:pPr>
        <w:pStyle w:val="af"/>
      </w:pPr>
      <w:r>
        <w:t>УДК   231.2 + 574</w:t>
      </w:r>
    </w:p>
    <w:p w:rsidR="007F7FF6" w:rsidRDefault="007F7FF6" w:rsidP="007F7FF6">
      <w:pPr>
        <w:pStyle w:val="af"/>
      </w:pPr>
      <w:r>
        <w:t>ИН - 1</w:t>
      </w:r>
    </w:p>
    <w:p w:rsidR="007F7FF6" w:rsidRPr="007F7FF6" w:rsidRDefault="007F7FF6" w:rsidP="007F7FF6">
      <w:pPr>
        <w:pStyle w:val="a"/>
        <w:rPr>
          <w:lang w:val="en-US"/>
        </w:rPr>
      </w:pPr>
      <w:r w:rsidRPr="007F7FF6">
        <w:rPr>
          <w:lang w:val="en-US"/>
        </w:rPr>
        <w:t xml:space="preserve">29107 4115 231.2 I-69 </w:t>
      </w:r>
      <w:r w:rsidRPr="007F7FF6">
        <w:rPr>
          <w:b/>
          <w:lang w:val="en-US"/>
        </w:rPr>
        <w:t xml:space="preserve">Intelligent </w:t>
      </w:r>
      <w:r w:rsidRPr="007F7FF6">
        <w:rPr>
          <w:lang w:val="en-US"/>
        </w:rPr>
        <w:t>design creationism and its critics : Philosophical, theological and scientific perspectives / Ed. by Robert T. Pennock Pennock, Robert T.--Cambridge, London : A Bradford Book. The MIT Press,2001.--805, XIVp.--(ISSR Library) .--ISBN 0-262-66124-1 Eng. Religion*</w:t>
      </w:r>
      <w:r>
        <w:t>Религия</w:t>
      </w:r>
      <w:r w:rsidRPr="007F7FF6">
        <w:rPr>
          <w:lang w:val="en-US"/>
        </w:rPr>
        <w:t>*Science*</w:t>
      </w:r>
      <w:r>
        <w:t>Наука</w:t>
      </w:r>
      <w:r w:rsidRPr="007F7FF6">
        <w:rPr>
          <w:lang w:val="en-US"/>
        </w:rPr>
        <w:t>*Belief*</w:t>
      </w:r>
      <w:r>
        <w:t>Вера</w:t>
      </w:r>
      <w:r w:rsidRPr="007F7FF6">
        <w:rPr>
          <w:lang w:val="en-US"/>
        </w:rPr>
        <w:t>*Creationism*</w:t>
      </w:r>
      <w:r>
        <w:t>Креационизм</w:t>
      </w:r>
      <w:r w:rsidRPr="007F7FF6">
        <w:rPr>
          <w:lang w:val="en-US"/>
        </w:rPr>
        <w:t>*Evolution*</w:t>
      </w:r>
      <w:r>
        <w:t>Эволюция</w:t>
      </w:r>
      <w:r w:rsidRPr="007F7FF6">
        <w:rPr>
          <w:lang w:val="en-US"/>
        </w:rPr>
        <w:t>*Reason*</w:t>
      </w:r>
      <w:r>
        <w:t>Причина</w:t>
      </w:r>
      <w:r w:rsidRPr="007F7FF6">
        <w:rPr>
          <w:lang w:val="en-US"/>
        </w:rPr>
        <w:t>*Naturalism*</w:t>
      </w:r>
      <w:r>
        <w:t>Натурализм</w:t>
      </w:r>
      <w:r w:rsidRPr="007F7FF6">
        <w:rPr>
          <w:lang w:val="en-US"/>
        </w:rPr>
        <w:t>*Creation*</w:t>
      </w:r>
      <w:r>
        <w:t>Творение</w:t>
      </w:r>
      <w:r w:rsidRPr="007F7FF6">
        <w:rPr>
          <w:lang w:val="en-US"/>
        </w:rPr>
        <w:t xml:space="preserve"> 2 </w:t>
      </w:r>
    </w:p>
    <w:p w:rsidR="007F7FF6" w:rsidRDefault="007F7FF6" w:rsidP="007F7FF6">
      <w:pPr>
        <w:pStyle w:val="af"/>
      </w:pPr>
      <w:r>
        <w:t>УДК   231.2</w:t>
      </w:r>
    </w:p>
    <w:p w:rsidR="007F7FF6" w:rsidRDefault="007F7FF6" w:rsidP="007F7FF6">
      <w:pPr>
        <w:pStyle w:val="af"/>
      </w:pPr>
      <w:r>
        <w:t>ИН - 1</w:t>
      </w:r>
    </w:p>
    <w:p w:rsidR="007F7FF6" w:rsidRPr="007F7FF6" w:rsidRDefault="007F7FF6" w:rsidP="007F7FF6">
      <w:pPr>
        <w:pStyle w:val="a"/>
        <w:rPr>
          <w:lang w:val="en-US"/>
        </w:rPr>
      </w:pPr>
      <w:r w:rsidRPr="007F7FF6">
        <w:rPr>
          <w:lang w:val="en-US"/>
        </w:rPr>
        <w:t xml:space="preserve">28909 3972 231.2:290.113 I-83 </w:t>
      </w:r>
      <w:r w:rsidRPr="007F7FF6">
        <w:rPr>
          <w:b/>
          <w:lang w:val="en-US"/>
        </w:rPr>
        <w:t>Iqbal, Muzaffar</w:t>
      </w:r>
      <w:r w:rsidRPr="007F7FF6">
        <w:rPr>
          <w:lang w:val="en-US"/>
        </w:rPr>
        <w:t xml:space="preserve"> Islam and science / Muzaffar Iqbal ; Center for Islam and Science (CIS), Canada.--Hampshire : Ashgate,2003.--349, XIIp.--(ISSR Library. Ashgate Science and Religion Series) .--ISBN 0-7546-0799-2*0-7546-0800-X Eng. Religion*</w:t>
      </w:r>
      <w:r>
        <w:t>Религия</w:t>
      </w:r>
      <w:r w:rsidRPr="007F7FF6">
        <w:rPr>
          <w:lang w:val="en-US"/>
        </w:rPr>
        <w:t>*Science*</w:t>
      </w:r>
      <w:r>
        <w:t>Наука</w:t>
      </w:r>
      <w:r w:rsidRPr="007F7FF6">
        <w:rPr>
          <w:lang w:val="en-US"/>
        </w:rPr>
        <w:t>*Belief*</w:t>
      </w:r>
      <w:r>
        <w:t>Вера</w:t>
      </w:r>
      <w:r w:rsidRPr="007F7FF6">
        <w:rPr>
          <w:lang w:val="en-US"/>
        </w:rPr>
        <w:t>*Islam*</w:t>
      </w:r>
      <w:r>
        <w:t>Ислам</w:t>
      </w:r>
      <w:r w:rsidRPr="007F7FF6">
        <w:rPr>
          <w:lang w:val="en-US"/>
        </w:rPr>
        <w:t>*Tradition*</w:t>
      </w:r>
      <w:r>
        <w:t>Традиция</w:t>
      </w:r>
      <w:r w:rsidRPr="007F7FF6">
        <w:rPr>
          <w:lang w:val="en-US"/>
        </w:rPr>
        <w:t>*Exegesis*</w:t>
      </w:r>
      <w:r>
        <w:t>Экзегеза</w:t>
      </w:r>
      <w:r w:rsidRPr="007F7FF6">
        <w:rPr>
          <w:lang w:val="en-US"/>
        </w:rPr>
        <w:t>*Aristotle*</w:t>
      </w:r>
      <w:r>
        <w:t>Аристотель</w:t>
      </w:r>
      <w:r w:rsidRPr="007F7FF6">
        <w:rPr>
          <w:lang w:val="en-US"/>
        </w:rPr>
        <w:t>*Astronomy*</w:t>
      </w:r>
      <w:r>
        <w:t>Астрономия</w:t>
      </w:r>
      <w:r w:rsidRPr="007F7FF6">
        <w:rPr>
          <w:lang w:val="en-US"/>
        </w:rPr>
        <w:t>*Creation*</w:t>
      </w:r>
      <w:r>
        <w:t>Творение</w:t>
      </w:r>
      <w:r w:rsidRPr="007F7FF6">
        <w:rPr>
          <w:lang w:val="en-US"/>
        </w:rPr>
        <w:t>*Darwinism*</w:t>
      </w:r>
      <w:r>
        <w:t>Дарвинизм</w:t>
      </w:r>
      <w:r w:rsidRPr="007F7FF6">
        <w:rPr>
          <w:lang w:val="en-US"/>
        </w:rPr>
        <w:t>*Metaphysics*</w:t>
      </w:r>
      <w:r>
        <w:t>Метафизика</w:t>
      </w:r>
      <w:r w:rsidRPr="007F7FF6">
        <w:rPr>
          <w:lang w:val="en-US"/>
        </w:rPr>
        <w:t>*Muhammad*</w:t>
      </w:r>
      <w:r>
        <w:t>Мухаммед</w:t>
      </w:r>
      <w:r w:rsidRPr="007F7FF6">
        <w:rPr>
          <w:lang w:val="en-US"/>
        </w:rPr>
        <w:t>*</w:t>
      </w:r>
      <w:r>
        <w:t>Маг</w:t>
      </w:r>
      <w:r w:rsidRPr="007F7FF6">
        <w:rPr>
          <w:lang w:val="en-US"/>
        </w:rPr>
        <w:t>o</w:t>
      </w:r>
      <w:r>
        <w:t>мет</w:t>
      </w:r>
      <w:r w:rsidRPr="007F7FF6">
        <w:rPr>
          <w:lang w:val="en-US"/>
        </w:rPr>
        <w:t>*Quran*</w:t>
      </w:r>
      <w:r>
        <w:t>Коран</w:t>
      </w:r>
      <w:r w:rsidRPr="007F7FF6">
        <w:rPr>
          <w:lang w:val="en-US"/>
        </w:rPr>
        <w:t xml:space="preserve"> 2 </w:t>
      </w:r>
    </w:p>
    <w:p w:rsidR="007F7FF6" w:rsidRDefault="007F7FF6" w:rsidP="007F7FF6">
      <w:pPr>
        <w:pStyle w:val="af"/>
      </w:pPr>
      <w:r>
        <w:t>УДК   231.2 + 290.113</w:t>
      </w:r>
    </w:p>
    <w:p w:rsidR="007F7FF6" w:rsidRDefault="007F7FF6" w:rsidP="007F7FF6">
      <w:pPr>
        <w:pStyle w:val="af"/>
      </w:pPr>
      <w:r>
        <w:t>ИН - 1</w:t>
      </w:r>
    </w:p>
    <w:p w:rsidR="007F7FF6" w:rsidRPr="007F7FF6" w:rsidRDefault="007F7FF6" w:rsidP="007F7FF6">
      <w:pPr>
        <w:pStyle w:val="a"/>
        <w:rPr>
          <w:lang w:val="en-US"/>
        </w:rPr>
      </w:pPr>
      <w:r w:rsidRPr="007F7FF6">
        <w:rPr>
          <w:lang w:val="en-US"/>
        </w:rPr>
        <w:t xml:space="preserve">28875 3885 231.2 I-85 </w:t>
      </w:r>
      <w:r w:rsidRPr="007F7FF6">
        <w:rPr>
          <w:b/>
          <w:lang w:val="en-US"/>
        </w:rPr>
        <w:t xml:space="preserve">Is nature </w:t>
      </w:r>
      <w:r w:rsidRPr="007F7FF6">
        <w:rPr>
          <w:lang w:val="en-US"/>
        </w:rPr>
        <w:t>ever evil? : Religion, science and value / Ed. by Willem B. Drees Drees, Willem B.--London and New York : Routledge,2003.--341,XVp.--(ISSR Library) .--ISBN 0-415-29061-9 Eng. Religion*</w:t>
      </w:r>
      <w:r>
        <w:t>Религия</w:t>
      </w:r>
      <w:r w:rsidRPr="007F7FF6">
        <w:rPr>
          <w:lang w:val="en-US"/>
        </w:rPr>
        <w:t>*Science*</w:t>
      </w:r>
      <w:r>
        <w:t>Наука</w:t>
      </w:r>
      <w:r w:rsidRPr="007F7FF6">
        <w:rPr>
          <w:lang w:val="en-US"/>
        </w:rPr>
        <w:t>*Belief*</w:t>
      </w:r>
      <w:r>
        <w:t>Вера</w:t>
      </w:r>
      <w:r w:rsidRPr="007F7FF6">
        <w:rPr>
          <w:lang w:val="en-US"/>
        </w:rPr>
        <w:t>*Ecology*</w:t>
      </w:r>
      <w:r>
        <w:t>Экология</w:t>
      </w:r>
      <w:r w:rsidRPr="007F7FF6">
        <w:rPr>
          <w:lang w:val="en-US"/>
        </w:rPr>
        <w:t>*Nature*</w:t>
      </w:r>
      <w:r>
        <w:t>Природа</w:t>
      </w:r>
      <w:r w:rsidRPr="007F7FF6">
        <w:rPr>
          <w:lang w:val="en-US"/>
        </w:rPr>
        <w:t>*Value*</w:t>
      </w:r>
      <w:r>
        <w:t>Ценн</w:t>
      </w:r>
      <w:r>
        <w:lastRenderedPageBreak/>
        <w:t>ость</w:t>
      </w:r>
      <w:r w:rsidRPr="007F7FF6">
        <w:rPr>
          <w:lang w:val="en-US"/>
        </w:rPr>
        <w:t>*Ethics*</w:t>
      </w:r>
      <w:r>
        <w:t>Этика</w:t>
      </w:r>
      <w:r w:rsidRPr="007F7FF6">
        <w:rPr>
          <w:lang w:val="en-US"/>
        </w:rPr>
        <w:t>*Animal*</w:t>
      </w:r>
      <w:r>
        <w:t>Животное</w:t>
      </w:r>
      <w:r w:rsidRPr="007F7FF6">
        <w:rPr>
          <w:lang w:val="en-US"/>
        </w:rPr>
        <w:t>*Evil*</w:t>
      </w:r>
      <w:r>
        <w:t>Зло</w:t>
      </w:r>
      <w:r w:rsidRPr="007F7FF6">
        <w:rPr>
          <w:lang w:val="en-US"/>
        </w:rPr>
        <w:t>*Risk*</w:t>
      </w:r>
      <w:r>
        <w:t>Риск</w:t>
      </w:r>
      <w:r w:rsidRPr="007F7FF6">
        <w:rPr>
          <w:lang w:val="en-US"/>
        </w:rPr>
        <w:t>*Universe*</w:t>
      </w:r>
      <w:r>
        <w:t>Вселенная</w:t>
      </w:r>
      <w:r w:rsidRPr="007F7FF6">
        <w:rPr>
          <w:lang w:val="en-US"/>
        </w:rPr>
        <w:t>*Cyborg*</w:t>
      </w:r>
      <w:r>
        <w:t>Киборг</w:t>
      </w:r>
      <w:r w:rsidRPr="007F7FF6">
        <w:rPr>
          <w:lang w:val="en-US"/>
        </w:rPr>
        <w:t>*Ought*</w:t>
      </w:r>
      <w:r>
        <w:t>Долг</w:t>
      </w:r>
      <w:r w:rsidRPr="007F7FF6">
        <w:rPr>
          <w:lang w:val="en-US"/>
        </w:rPr>
        <w:t>*</w:t>
      </w:r>
      <w:r>
        <w:t>Обязательство</w:t>
      </w:r>
      <w:r w:rsidRPr="007F7FF6">
        <w:rPr>
          <w:lang w:val="en-US"/>
        </w:rPr>
        <w:t>*Redemption*</w:t>
      </w:r>
      <w:r>
        <w:t>Покаяние</w:t>
      </w:r>
      <w:r w:rsidRPr="007F7FF6">
        <w:rPr>
          <w:lang w:val="en-US"/>
        </w:rPr>
        <w:t xml:space="preserve"> 2 </w:t>
      </w:r>
    </w:p>
    <w:p w:rsidR="007F7FF6" w:rsidRDefault="007F7FF6" w:rsidP="007F7FF6">
      <w:pPr>
        <w:pStyle w:val="af"/>
      </w:pPr>
      <w:r>
        <w:t>УДК   231.2 + 574</w:t>
      </w:r>
    </w:p>
    <w:p w:rsidR="007F7FF6" w:rsidRDefault="007F7FF6" w:rsidP="007F7FF6">
      <w:pPr>
        <w:pStyle w:val="af"/>
      </w:pPr>
      <w:r>
        <w:t>ИН - 1</w:t>
      </w:r>
    </w:p>
    <w:p w:rsidR="007F7FF6" w:rsidRPr="007F7FF6" w:rsidRDefault="007F7FF6" w:rsidP="007F7FF6">
      <w:pPr>
        <w:pStyle w:val="a"/>
        <w:rPr>
          <w:lang w:val="en-US"/>
        </w:rPr>
      </w:pPr>
      <w:r w:rsidRPr="007F7FF6">
        <w:rPr>
          <w:lang w:val="en-US"/>
        </w:rPr>
        <w:t xml:space="preserve">28845 3856 231.2 I-85 </w:t>
      </w:r>
      <w:r w:rsidRPr="007F7FF6">
        <w:rPr>
          <w:b/>
          <w:lang w:val="en-US"/>
        </w:rPr>
        <w:t xml:space="preserve">Islam </w:t>
      </w:r>
      <w:r w:rsidRPr="007F7FF6">
        <w:rPr>
          <w:lang w:val="en-US"/>
        </w:rPr>
        <w:t>and ecology : A bestowed truth / Ed. by Richard C. Foltz, Frederick M. Denny and Azizan Baharuddin Foltz, Richard C.*Denny, Frederick M.*Baharuddin, Azizan.--Cambrige, Massachusetts : Harvard University Press,2003.--584, XLIIIp.--(ISSR Library) .--ISBN 0-945454-39-2*0-945454-40-6 Eng. Religion*</w:t>
      </w:r>
      <w:r>
        <w:t>Религия</w:t>
      </w:r>
      <w:r w:rsidRPr="007F7FF6">
        <w:rPr>
          <w:lang w:val="en-US"/>
        </w:rPr>
        <w:t>*Science*</w:t>
      </w:r>
      <w:r>
        <w:t>Наука</w:t>
      </w:r>
      <w:r w:rsidRPr="007F7FF6">
        <w:rPr>
          <w:lang w:val="en-US"/>
        </w:rPr>
        <w:t>*Islam*</w:t>
      </w:r>
      <w:r>
        <w:t>Ислам</w:t>
      </w:r>
      <w:r w:rsidRPr="007F7FF6">
        <w:rPr>
          <w:lang w:val="en-US"/>
        </w:rPr>
        <w:t>*Muslim*</w:t>
      </w:r>
      <w:r>
        <w:t>Мусульманин</w:t>
      </w:r>
      <w:r w:rsidRPr="007F7FF6">
        <w:rPr>
          <w:lang w:val="en-US"/>
        </w:rPr>
        <w:t>*Biology*</w:t>
      </w:r>
      <w:r>
        <w:t>Биология</w:t>
      </w:r>
      <w:r w:rsidRPr="007F7FF6">
        <w:rPr>
          <w:lang w:val="en-US"/>
        </w:rPr>
        <w:t>*Quran*</w:t>
      </w:r>
      <w:r>
        <w:t>Коран</w:t>
      </w:r>
      <w:r w:rsidRPr="007F7FF6">
        <w:rPr>
          <w:lang w:val="en-US"/>
        </w:rPr>
        <w:t>*Ethics*</w:t>
      </w:r>
      <w:r>
        <w:t>Этика</w:t>
      </w:r>
      <w:r w:rsidRPr="007F7FF6">
        <w:rPr>
          <w:lang w:val="en-US"/>
        </w:rPr>
        <w:t>*Nature*</w:t>
      </w:r>
      <w:r>
        <w:t>Природа</w:t>
      </w:r>
      <w:r w:rsidRPr="007F7FF6">
        <w:rPr>
          <w:lang w:val="en-US"/>
        </w:rPr>
        <w:t>*Technology*</w:t>
      </w:r>
      <w:r>
        <w:t>Технология</w:t>
      </w:r>
      <w:r w:rsidRPr="007F7FF6">
        <w:rPr>
          <w:lang w:val="en-US"/>
        </w:rPr>
        <w:t>*Environment*</w:t>
      </w:r>
      <w:r>
        <w:t>Окружающая</w:t>
      </w:r>
      <w:r w:rsidRPr="007F7FF6">
        <w:rPr>
          <w:lang w:val="en-US"/>
        </w:rPr>
        <w:t xml:space="preserve"> </w:t>
      </w:r>
      <w:r>
        <w:t>среда</w:t>
      </w:r>
      <w:r w:rsidRPr="007F7FF6">
        <w:rPr>
          <w:lang w:val="en-US"/>
        </w:rPr>
        <w:t>*Environmental ethics*</w:t>
      </w:r>
      <w:r>
        <w:t>Инвайроментальная</w:t>
      </w:r>
      <w:r w:rsidRPr="007F7FF6">
        <w:rPr>
          <w:lang w:val="en-US"/>
        </w:rPr>
        <w:t xml:space="preserve"> </w:t>
      </w:r>
      <w:r>
        <w:t>этика</w:t>
      </w:r>
      <w:r w:rsidRPr="007F7FF6">
        <w:rPr>
          <w:lang w:val="en-US"/>
        </w:rPr>
        <w:t>*Universe*</w:t>
      </w:r>
      <w:r>
        <w:t>Вселенная</w:t>
      </w:r>
      <w:r w:rsidRPr="007F7FF6">
        <w:rPr>
          <w:lang w:val="en-US"/>
        </w:rPr>
        <w:t>*Ecotheology*</w:t>
      </w:r>
      <w:r>
        <w:t>Экотеология</w:t>
      </w:r>
      <w:r w:rsidRPr="007F7FF6">
        <w:rPr>
          <w:lang w:val="en-US"/>
        </w:rPr>
        <w:t>*Society*</w:t>
      </w:r>
      <w:r>
        <w:t>Общество</w:t>
      </w:r>
      <w:r w:rsidRPr="007F7FF6">
        <w:rPr>
          <w:lang w:val="en-US"/>
        </w:rPr>
        <w:t>*Ecological justice*</w:t>
      </w:r>
      <w:r>
        <w:t>Экологическая</w:t>
      </w:r>
      <w:r w:rsidRPr="007F7FF6">
        <w:rPr>
          <w:lang w:val="en-US"/>
        </w:rPr>
        <w:t xml:space="preserve"> </w:t>
      </w:r>
      <w:r>
        <w:t>справедливость</w:t>
      </w:r>
      <w:r w:rsidRPr="007F7FF6">
        <w:rPr>
          <w:lang w:val="en-US"/>
        </w:rPr>
        <w:t>*Sustainable development*</w:t>
      </w:r>
      <w:r>
        <w:t>Устойчивое</w:t>
      </w:r>
      <w:r w:rsidRPr="007F7FF6">
        <w:rPr>
          <w:lang w:val="en-US"/>
        </w:rPr>
        <w:t xml:space="preserve"> </w:t>
      </w:r>
      <w:r>
        <w:t>развитие</w:t>
      </w:r>
      <w:r w:rsidRPr="007F7FF6">
        <w:rPr>
          <w:lang w:val="en-US"/>
        </w:rPr>
        <w:t>*Ecofeminism*</w:t>
      </w:r>
      <w:r>
        <w:t>Экофеменизм</w:t>
      </w:r>
      <w:r w:rsidRPr="007F7FF6">
        <w:rPr>
          <w:lang w:val="en-US"/>
        </w:rPr>
        <w:t>*Paradise*</w:t>
      </w:r>
      <w:r>
        <w:t>Рай</w:t>
      </w:r>
      <w:r w:rsidRPr="007F7FF6">
        <w:rPr>
          <w:lang w:val="en-US"/>
        </w:rPr>
        <w:t>*Garden*</w:t>
      </w:r>
      <w:r>
        <w:t>Сад</w:t>
      </w:r>
      <w:r w:rsidRPr="007F7FF6">
        <w:rPr>
          <w:lang w:val="en-US"/>
        </w:rPr>
        <w:t>*Animal*</w:t>
      </w:r>
      <w:r>
        <w:t>Животное</w:t>
      </w:r>
      <w:r w:rsidRPr="007F7FF6">
        <w:rPr>
          <w:lang w:val="en-US"/>
        </w:rPr>
        <w:t>*Hunting*</w:t>
      </w:r>
      <w:r>
        <w:t>Охота</w:t>
      </w:r>
      <w:r w:rsidRPr="007F7FF6">
        <w:rPr>
          <w:lang w:val="en-US"/>
        </w:rPr>
        <w:t xml:space="preserve"> 2 </w:t>
      </w:r>
    </w:p>
    <w:p w:rsidR="007F7FF6" w:rsidRDefault="007F7FF6" w:rsidP="007F7FF6">
      <w:pPr>
        <w:pStyle w:val="af"/>
      </w:pPr>
      <w:r>
        <w:t>УДК   231.2 + 290.113  + 574</w:t>
      </w:r>
    </w:p>
    <w:p w:rsidR="007F7FF6" w:rsidRDefault="007F7FF6" w:rsidP="007F7FF6">
      <w:pPr>
        <w:pStyle w:val="af"/>
      </w:pPr>
      <w:r>
        <w:t>ИН - 1</w:t>
      </w:r>
    </w:p>
    <w:p w:rsidR="007F7FF6" w:rsidRPr="004C2F1C" w:rsidRDefault="007F7FF6" w:rsidP="007F7FF6">
      <w:pPr>
        <w:pStyle w:val="a"/>
        <w:rPr>
          <w:lang w:val="en-US"/>
        </w:rPr>
      </w:pPr>
      <w:r w:rsidRPr="004C2F1C">
        <w:rPr>
          <w:lang w:val="en-US"/>
        </w:rPr>
        <w:t xml:space="preserve">29005 4057 231.2 J 12 </w:t>
      </w:r>
      <w:r w:rsidRPr="004C2F1C">
        <w:rPr>
          <w:b/>
          <w:lang w:val="en-US"/>
        </w:rPr>
        <w:t>Jackelen, Antje</w:t>
      </w:r>
      <w:r w:rsidRPr="004C2F1C">
        <w:rPr>
          <w:lang w:val="en-US"/>
        </w:rPr>
        <w:t xml:space="preserve"> Time and eternity : The question of time in church, science and theology / Antje Jackelen.--Philadelphia and London : Templeton Foundation Press,2005.--345, XIIp.--(ISSR Library) .--ISBN 1-932031-89-8 Eng. Religion*</w:t>
      </w:r>
      <w:r>
        <w:t>Религия</w:t>
      </w:r>
      <w:r w:rsidRPr="004C2F1C">
        <w:rPr>
          <w:lang w:val="en-US"/>
        </w:rPr>
        <w:t>*Science*</w:t>
      </w:r>
      <w:r>
        <w:t>Наука</w:t>
      </w:r>
      <w:r w:rsidRPr="004C2F1C">
        <w:rPr>
          <w:lang w:val="en-US"/>
        </w:rPr>
        <w:t>*Belief*</w:t>
      </w:r>
      <w:r>
        <w:t>Вера</w:t>
      </w:r>
      <w:r w:rsidRPr="004C2F1C">
        <w:rPr>
          <w:lang w:val="en-US"/>
        </w:rPr>
        <w:t>*Time*</w:t>
      </w:r>
      <w:r>
        <w:t>Время</w:t>
      </w:r>
      <w:r w:rsidRPr="004C2F1C">
        <w:rPr>
          <w:lang w:val="en-US"/>
        </w:rPr>
        <w:t>*Theology of time*</w:t>
      </w:r>
      <w:r>
        <w:t>Теология</w:t>
      </w:r>
      <w:r w:rsidRPr="004C2F1C">
        <w:rPr>
          <w:lang w:val="en-US"/>
        </w:rPr>
        <w:t xml:space="preserve"> </w:t>
      </w:r>
      <w:r>
        <w:t>времени</w:t>
      </w:r>
      <w:r w:rsidRPr="004C2F1C">
        <w:rPr>
          <w:lang w:val="en-US"/>
        </w:rPr>
        <w:t>*Freedom*</w:t>
      </w:r>
      <w:r>
        <w:t>Свобода</w:t>
      </w:r>
      <w:r w:rsidRPr="004C2F1C">
        <w:rPr>
          <w:lang w:val="en-US"/>
        </w:rPr>
        <w:t>*Eschatology*</w:t>
      </w:r>
      <w:r>
        <w:t>Эсхатология</w:t>
      </w:r>
      <w:r w:rsidRPr="004C2F1C">
        <w:rPr>
          <w:lang w:val="en-US"/>
        </w:rPr>
        <w:t xml:space="preserve"> 2 </w:t>
      </w:r>
    </w:p>
    <w:p w:rsidR="007F7FF6" w:rsidRDefault="007F7FF6" w:rsidP="007F7FF6">
      <w:pPr>
        <w:pStyle w:val="af"/>
      </w:pPr>
      <w:r>
        <w:t>УДК   231.2</w:t>
      </w:r>
    </w:p>
    <w:p w:rsidR="004C2F1C" w:rsidRDefault="007F7FF6" w:rsidP="007F7FF6">
      <w:pPr>
        <w:pStyle w:val="af"/>
      </w:pPr>
      <w:r>
        <w:t>ИН - 1</w:t>
      </w:r>
    </w:p>
    <w:p w:rsidR="004C2F1C" w:rsidRPr="004C2F1C" w:rsidRDefault="004C2F1C" w:rsidP="004C2F1C">
      <w:pPr>
        <w:pStyle w:val="a"/>
        <w:rPr>
          <w:lang w:val="en-US"/>
        </w:rPr>
      </w:pPr>
      <w:r w:rsidRPr="004C2F1C">
        <w:rPr>
          <w:lang w:val="en-US"/>
        </w:rPr>
        <w:t xml:space="preserve">28917 3980 231.2 J 19 </w:t>
      </w:r>
      <w:r w:rsidRPr="004C2F1C">
        <w:rPr>
          <w:b/>
          <w:lang w:val="en-US"/>
        </w:rPr>
        <w:t xml:space="preserve">Jainism </w:t>
      </w:r>
      <w:r w:rsidRPr="004C2F1C">
        <w:rPr>
          <w:lang w:val="en-US"/>
        </w:rPr>
        <w:t>and ecology : Nonviolence in the web of life / Ed. by Christopher Key Chapple Chapple, Ch. K.--Harvard : Harvard University Press,1998.--252, XLIVp.--(ISSR Library. Religions of the World and Ecology ) .--ISBN 0-945454-34-1 Eng. Religion*</w:t>
      </w:r>
      <w:r>
        <w:t>Религия</w:t>
      </w:r>
      <w:r w:rsidRPr="004C2F1C">
        <w:rPr>
          <w:lang w:val="en-US"/>
        </w:rPr>
        <w:t>*Science*</w:t>
      </w:r>
      <w:r>
        <w:t>Наука</w:t>
      </w:r>
      <w:r w:rsidRPr="004C2F1C">
        <w:rPr>
          <w:lang w:val="en-US"/>
        </w:rPr>
        <w:t>*Belief*</w:t>
      </w:r>
      <w:r>
        <w:t>Вера</w:t>
      </w:r>
      <w:r w:rsidRPr="004C2F1C">
        <w:rPr>
          <w:lang w:val="en-US"/>
        </w:rPr>
        <w:t>*Ecology*</w:t>
      </w:r>
      <w:r>
        <w:t>Экология</w:t>
      </w:r>
      <w:r w:rsidRPr="004C2F1C">
        <w:rPr>
          <w:lang w:val="en-US"/>
        </w:rPr>
        <w:t>*Universe*</w:t>
      </w:r>
      <w:r>
        <w:t>Вселенная</w:t>
      </w:r>
      <w:r w:rsidRPr="004C2F1C">
        <w:rPr>
          <w:lang w:val="en-US"/>
        </w:rPr>
        <w:t>*Jainismus*</w:t>
      </w:r>
      <w:r>
        <w:t>Джайнизм</w:t>
      </w:r>
      <w:r w:rsidRPr="004C2F1C">
        <w:rPr>
          <w:lang w:val="en-US"/>
        </w:rPr>
        <w:t>*Environmental ethics*</w:t>
      </w:r>
      <w:r>
        <w:t>Инвайроментальная</w:t>
      </w:r>
      <w:r w:rsidRPr="004C2F1C">
        <w:rPr>
          <w:lang w:val="en-US"/>
        </w:rPr>
        <w:t xml:space="preserve"> </w:t>
      </w:r>
      <w:r>
        <w:t>этика</w:t>
      </w:r>
      <w:r w:rsidRPr="004C2F1C">
        <w:rPr>
          <w:lang w:val="en-US"/>
        </w:rPr>
        <w:t>*Economics*</w:t>
      </w:r>
      <w:r>
        <w:t>Экономика</w:t>
      </w:r>
      <w:r w:rsidRPr="004C2F1C">
        <w:rPr>
          <w:lang w:val="en-US"/>
        </w:rPr>
        <w:t>*Spirituality*</w:t>
      </w:r>
      <w:r>
        <w:t>Духовность</w:t>
      </w:r>
      <w:r w:rsidRPr="004C2F1C">
        <w:rPr>
          <w:lang w:val="en-US"/>
        </w:rPr>
        <w:t>*Nonviolence*</w:t>
      </w:r>
      <w:r>
        <w:t>Ненасилие</w:t>
      </w:r>
      <w:r w:rsidRPr="004C2F1C">
        <w:rPr>
          <w:lang w:val="en-US"/>
        </w:rPr>
        <w:t xml:space="preserve"> 2 </w:t>
      </w:r>
    </w:p>
    <w:p w:rsidR="004C2F1C" w:rsidRDefault="004C2F1C" w:rsidP="004C2F1C">
      <w:pPr>
        <w:pStyle w:val="af"/>
      </w:pPr>
      <w:r>
        <w:t>УДК   231.2 + 290.115.5 + 574</w:t>
      </w:r>
    </w:p>
    <w:p w:rsidR="004C2F1C" w:rsidRDefault="004C2F1C" w:rsidP="004C2F1C">
      <w:pPr>
        <w:pStyle w:val="af"/>
      </w:pPr>
      <w:r>
        <w:t>ИН - 1</w:t>
      </w:r>
    </w:p>
    <w:p w:rsidR="004C2F1C" w:rsidRPr="004C2F1C" w:rsidRDefault="004C2F1C" w:rsidP="004C2F1C">
      <w:pPr>
        <w:pStyle w:val="a"/>
        <w:rPr>
          <w:lang w:val="en-US"/>
        </w:rPr>
      </w:pPr>
      <w:r w:rsidRPr="004C2F1C">
        <w:rPr>
          <w:lang w:val="en-US"/>
        </w:rPr>
        <w:t xml:space="preserve">28966 4019 231.2 J 22 </w:t>
      </w:r>
      <w:r w:rsidRPr="004C2F1C">
        <w:rPr>
          <w:b/>
          <w:lang w:val="en-US"/>
        </w:rPr>
        <w:t>James, William</w:t>
      </w:r>
      <w:r w:rsidRPr="004C2F1C">
        <w:rPr>
          <w:lang w:val="en-US"/>
        </w:rPr>
        <w:t xml:space="preserve"> The varieties of religious experience / William James ; Introduction by Jaroslav Pelikan.--New York : Library of America Paperback,2010.--517, XVIIIp.--(ISSR Library) .--ISBN 978-1-59853-062-9 Eng. Religion*</w:t>
      </w:r>
      <w:r>
        <w:t>Религия</w:t>
      </w:r>
      <w:r w:rsidRPr="004C2F1C">
        <w:rPr>
          <w:lang w:val="en-US"/>
        </w:rPr>
        <w:t>*Science*</w:t>
      </w:r>
      <w:r>
        <w:t>Наука</w:t>
      </w:r>
      <w:r w:rsidRPr="004C2F1C">
        <w:rPr>
          <w:lang w:val="en-US"/>
        </w:rPr>
        <w:t>*Belief*</w:t>
      </w:r>
      <w:r>
        <w:t>Вера</w:t>
      </w:r>
      <w:r w:rsidRPr="004C2F1C">
        <w:rPr>
          <w:lang w:val="en-US"/>
        </w:rPr>
        <w:t>*Neurology*</w:t>
      </w:r>
      <w:r>
        <w:t>Неврология</w:t>
      </w:r>
      <w:r w:rsidRPr="004C2F1C">
        <w:rPr>
          <w:lang w:val="en-US"/>
        </w:rPr>
        <w:t>*Value*</w:t>
      </w:r>
      <w:r>
        <w:t>Ценность</w:t>
      </w:r>
      <w:r w:rsidRPr="004C2F1C">
        <w:rPr>
          <w:lang w:val="en-US"/>
        </w:rPr>
        <w:t>*Reality*</w:t>
      </w:r>
      <w:r>
        <w:t>Реальность</w:t>
      </w:r>
      <w:r w:rsidRPr="004C2F1C">
        <w:rPr>
          <w:lang w:val="en-US"/>
        </w:rPr>
        <w:t>*Happiness*</w:t>
      </w:r>
      <w:r>
        <w:t>Счастье</w:t>
      </w:r>
      <w:r w:rsidRPr="004C2F1C">
        <w:rPr>
          <w:lang w:val="en-US"/>
        </w:rPr>
        <w:t>*Soul*</w:t>
      </w:r>
      <w:r>
        <w:t>Душа</w:t>
      </w:r>
      <w:r w:rsidRPr="004C2F1C">
        <w:rPr>
          <w:lang w:val="en-US"/>
        </w:rPr>
        <w:t>*Conversion*</w:t>
      </w:r>
      <w:r>
        <w:t>Превращение</w:t>
      </w:r>
      <w:r w:rsidRPr="004C2F1C">
        <w:rPr>
          <w:lang w:val="en-US"/>
        </w:rPr>
        <w:t>*Saint*</w:t>
      </w:r>
      <w:r>
        <w:t>Святой</w:t>
      </w:r>
      <w:r w:rsidRPr="004C2F1C">
        <w:rPr>
          <w:lang w:val="en-US"/>
        </w:rPr>
        <w:t>*Mysticism*</w:t>
      </w:r>
      <w:r>
        <w:t>Мистицизм</w:t>
      </w:r>
      <w:r w:rsidRPr="004C2F1C">
        <w:rPr>
          <w:lang w:val="en-US"/>
        </w:rPr>
        <w:t>*Psychology*</w:t>
      </w:r>
      <w:r>
        <w:t>Психология</w:t>
      </w:r>
      <w:r w:rsidRPr="004C2F1C">
        <w:rPr>
          <w:lang w:val="en-US"/>
        </w:rPr>
        <w:t xml:space="preserve"> 2 </w:t>
      </w:r>
    </w:p>
    <w:p w:rsidR="004C2F1C" w:rsidRDefault="004C2F1C" w:rsidP="004C2F1C">
      <w:pPr>
        <w:pStyle w:val="af"/>
      </w:pPr>
      <w:r>
        <w:t>УДК   231.2</w:t>
      </w:r>
    </w:p>
    <w:p w:rsidR="004C2F1C" w:rsidRDefault="004C2F1C" w:rsidP="004C2F1C">
      <w:pPr>
        <w:pStyle w:val="af"/>
      </w:pPr>
      <w:r>
        <w:t>ИН - 1</w:t>
      </w:r>
    </w:p>
    <w:p w:rsidR="004C2F1C" w:rsidRPr="004C2F1C" w:rsidRDefault="004C2F1C" w:rsidP="004C2F1C">
      <w:pPr>
        <w:pStyle w:val="a"/>
        <w:rPr>
          <w:lang w:val="en-US"/>
        </w:rPr>
      </w:pPr>
      <w:r w:rsidRPr="004C2F1C">
        <w:rPr>
          <w:lang w:val="en-US"/>
        </w:rPr>
        <w:t xml:space="preserve">28990 4042 231.2 J 22 </w:t>
      </w:r>
      <w:r w:rsidRPr="004C2F1C">
        <w:rPr>
          <w:b/>
          <w:lang w:val="en-US"/>
        </w:rPr>
        <w:t>Jammer, Max</w:t>
      </w:r>
      <w:r w:rsidRPr="004C2F1C">
        <w:rPr>
          <w:lang w:val="en-US"/>
        </w:rPr>
        <w:t xml:space="preserve"> Einstein and religion : Physics and theology / Max Jammer.--Princeton : Princeton University Press,1999.--279p.--(ISSR Library) .--ISBN 0-691-10297-X Eng. Religion*</w:t>
      </w:r>
      <w:r>
        <w:t>Религия</w:t>
      </w:r>
      <w:r w:rsidRPr="004C2F1C">
        <w:rPr>
          <w:lang w:val="en-US"/>
        </w:rPr>
        <w:t>*Science*</w:t>
      </w:r>
      <w:r>
        <w:t>Наука</w:t>
      </w:r>
      <w:r w:rsidRPr="004C2F1C">
        <w:rPr>
          <w:lang w:val="en-US"/>
        </w:rPr>
        <w:t>*Belief*</w:t>
      </w:r>
      <w:r>
        <w:t>Вера</w:t>
      </w:r>
      <w:r w:rsidRPr="004C2F1C">
        <w:rPr>
          <w:lang w:val="en-US"/>
        </w:rPr>
        <w:t>*Einstein A.*</w:t>
      </w:r>
      <w:r>
        <w:t>Энштейн</w:t>
      </w:r>
      <w:r w:rsidRPr="004C2F1C">
        <w:rPr>
          <w:lang w:val="en-US"/>
        </w:rPr>
        <w:t xml:space="preserve"> </w:t>
      </w:r>
      <w:r>
        <w:t>А</w:t>
      </w:r>
      <w:r w:rsidRPr="004C2F1C">
        <w:rPr>
          <w:lang w:val="en-US"/>
        </w:rPr>
        <w:t>.*Physics*</w:t>
      </w:r>
      <w:r>
        <w:t>Физика</w:t>
      </w:r>
      <w:r w:rsidRPr="004C2F1C">
        <w:rPr>
          <w:lang w:val="en-US"/>
        </w:rPr>
        <w:t xml:space="preserve"> 2 </w:t>
      </w:r>
    </w:p>
    <w:p w:rsidR="004C2F1C" w:rsidRDefault="004C2F1C" w:rsidP="004C2F1C">
      <w:pPr>
        <w:pStyle w:val="af"/>
      </w:pPr>
      <w:r>
        <w:t>УДК   231.2</w:t>
      </w:r>
    </w:p>
    <w:p w:rsidR="004C2F1C" w:rsidRDefault="004C2F1C" w:rsidP="004C2F1C">
      <w:pPr>
        <w:pStyle w:val="af"/>
      </w:pPr>
      <w:r>
        <w:t>ИН - 1</w:t>
      </w:r>
    </w:p>
    <w:p w:rsidR="004C2F1C" w:rsidRPr="004C2F1C" w:rsidRDefault="004C2F1C" w:rsidP="004C2F1C">
      <w:pPr>
        <w:pStyle w:val="a"/>
        <w:rPr>
          <w:lang w:val="en-US"/>
        </w:rPr>
      </w:pPr>
      <w:r w:rsidRPr="004C2F1C">
        <w:rPr>
          <w:lang w:val="en-US"/>
        </w:rPr>
        <w:t xml:space="preserve">28886 3896 231.2:159.9 J 36 </w:t>
      </w:r>
      <w:r w:rsidRPr="004C2F1C">
        <w:rPr>
          <w:b/>
          <w:lang w:val="en-US"/>
        </w:rPr>
        <w:t>Jeeves, Malcolm</w:t>
      </w:r>
      <w:r w:rsidRPr="004C2F1C">
        <w:rPr>
          <w:lang w:val="en-US"/>
        </w:rPr>
        <w:t xml:space="preserve"> Human nature : Reflections on the integration of psychology and christianity / Malcolm Jeeves.--Philadelphia and London : Templeton Foundation Press,1997.--XVII, 245p.--(ISSR Library) .--ISBN 978-1-932031-96-6*1-932031-96 Eng. Religion*</w:t>
      </w:r>
      <w:r>
        <w:t>Религия</w:t>
      </w:r>
      <w:r w:rsidRPr="004C2F1C">
        <w:rPr>
          <w:lang w:val="en-US"/>
        </w:rPr>
        <w:t>*Science*</w:t>
      </w:r>
      <w:r>
        <w:t>Наука</w:t>
      </w:r>
      <w:r w:rsidRPr="004C2F1C">
        <w:rPr>
          <w:lang w:val="en-US"/>
        </w:rPr>
        <w:t>*Belief*</w:t>
      </w:r>
      <w:r>
        <w:t>Вера</w:t>
      </w:r>
      <w:r w:rsidRPr="004C2F1C">
        <w:rPr>
          <w:lang w:val="en-US"/>
        </w:rPr>
        <w:t>*Psycology*</w:t>
      </w:r>
      <w:r>
        <w:t>Психология</w:t>
      </w:r>
      <w:r w:rsidRPr="004C2F1C">
        <w:rPr>
          <w:lang w:val="en-US"/>
        </w:rPr>
        <w:t>*Neuropsychology*</w:t>
      </w:r>
      <w:r>
        <w:t>Нейроп</w:t>
      </w:r>
      <w:r>
        <w:lastRenderedPageBreak/>
        <w:t>сихология</w:t>
      </w:r>
      <w:r w:rsidRPr="004C2F1C">
        <w:rPr>
          <w:lang w:val="en-US"/>
        </w:rPr>
        <w:t>*Behavior*</w:t>
      </w:r>
      <w:r>
        <w:t>Поведение</w:t>
      </w:r>
      <w:r w:rsidRPr="004C2F1C">
        <w:rPr>
          <w:lang w:val="en-US"/>
        </w:rPr>
        <w:t>*Person*</w:t>
      </w:r>
      <w:r>
        <w:t>Личность</w:t>
      </w:r>
      <w:r w:rsidRPr="004C2F1C">
        <w:rPr>
          <w:lang w:val="en-US"/>
        </w:rPr>
        <w:t>*Consciousness*</w:t>
      </w:r>
      <w:r>
        <w:t>Сознание</w:t>
      </w:r>
      <w:r w:rsidRPr="004C2F1C">
        <w:rPr>
          <w:lang w:val="en-US"/>
        </w:rPr>
        <w:t>*Determinism*</w:t>
      </w:r>
      <w:r>
        <w:t>Детерминизм</w:t>
      </w:r>
      <w:r w:rsidRPr="004C2F1C">
        <w:rPr>
          <w:lang w:val="en-US"/>
        </w:rPr>
        <w:t>*Freedom*</w:t>
      </w:r>
      <w:r>
        <w:t>Свобода</w:t>
      </w:r>
      <w:r w:rsidRPr="004C2F1C">
        <w:rPr>
          <w:lang w:val="en-US"/>
        </w:rPr>
        <w:t>*Responsibility*</w:t>
      </w:r>
      <w:r>
        <w:t>Ответственность</w:t>
      </w:r>
      <w:r w:rsidRPr="004C2F1C">
        <w:rPr>
          <w:lang w:val="en-US"/>
        </w:rPr>
        <w:t xml:space="preserve"> 2 </w:t>
      </w:r>
    </w:p>
    <w:p w:rsidR="004C2F1C" w:rsidRDefault="004C2F1C" w:rsidP="004C2F1C">
      <w:pPr>
        <w:pStyle w:val="af"/>
      </w:pPr>
      <w:r>
        <w:t>УДК   231.2 + 159.9</w:t>
      </w:r>
    </w:p>
    <w:p w:rsidR="004C2F1C" w:rsidRDefault="004C2F1C" w:rsidP="004C2F1C">
      <w:pPr>
        <w:pStyle w:val="af"/>
      </w:pPr>
      <w:r>
        <w:t>ИН - 1</w:t>
      </w:r>
    </w:p>
    <w:p w:rsidR="004C2F1C" w:rsidRPr="004C2F1C" w:rsidRDefault="004C2F1C" w:rsidP="004C2F1C">
      <w:pPr>
        <w:pStyle w:val="a"/>
        <w:rPr>
          <w:lang w:val="en-US"/>
        </w:rPr>
      </w:pPr>
      <w:r w:rsidRPr="004C2F1C">
        <w:rPr>
          <w:lang w:val="en-US"/>
        </w:rPr>
        <w:t xml:space="preserve">29095 4103 231.2 J 48 </w:t>
      </w:r>
      <w:r w:rsidRPr="004C2F1C">
        <w:rPr>
          <w:b/>
          <w:lang w:val="en-US"/>
        </w:rPr>
        <w:t xml:space="preserve">Jewish </w:t>
      </w:r>
      <w:r w:rsidRPr="004C2F1C">
        <w:rPr>
          <w:lang w:val="en-US"/>
        </w:rPr>
        <w:t>tradition and the challenge of darwinism : Science, philosophy and religion in dialogue / Ed. by Geoffrey Cantor, Marc Swetlitz Cantor, Geoffrey*Swetlitz, Marc.--Chicago and London : The University of Chicago Press,2006.--260, XIIp.--(ISSR Library) .--ISBN 978-0-226-09277-5*0-226-09277-1 Eng. Religion*</w:t>
      </w:r>
      <w:r>
        <w:t>Религия</w:t>
      </w:r>
      <w:r w:rsidRPr="004C2F1C">
        <w:rPr>
          <w:lang w:val="en-US"/>
        </w:rPr>
        <w:t>*Science*</w:t>
      </w:r>
      <w:r>
        <w:t>Наука</w:t>
      </w:r>
      <w:r w:rsidRPr="004C2F1C">
        <w:rPr>
          <w:lang w:val="en-US"/>
        </w:rPr>
        <w:t>*Belief*</w:t>
      </w:r>
      <w:r>
        <w:t>Вера</w:t>
      </w:r>
      <w:r w:rsidRPr="004C2F1C">
        <w:rPr>
          <w:lang w:val="en-US"/>
        </w:rPr>
        <w:t>*Judaism*</w:t>
      </w:r>
      <w:r>
        <w:t>Иудаизм</w:t>
      </w:r>
      <w:r w:rsidRPr="004C2F1C">
        <w:rPr>
          <w:lang w:val="en-US"/>
        </w:rPr>
        <w:t>*Darwinism*</w:t>
      </w:r>
      <w:r>
        <w:t>Дарвинизм</w:t>
      </w:r>
      <w:r w:rsidRPr="004C2F1C">
        <w:rPr>
          <w:lang w:val="en-US"/>
        </w:rPr>
        <w:t>*Racism*</w:t>
      </w:r>
      <w:r>
        <w:t>Расизм</w:t>
      </w:r>
      <w:r w:rsidRPr="004C2F1C">
        <w:rPr>
          <w:lang w:val="en-US"/>
        </w:rPr>
        <w:t>*Evolution*</w:t>
      </w:r>
      <w:r>
        <w:t>Эволюция</w:t>
      </w:r>
      <w:r w:rsidRPr="004C2F1C">
        <w:rPr>
          <w:lang w:val="en-US"/>
        </w:rPr>
        <w:t xml:space="preserve"> 2 </w:t>
      </w:r>
    </w:p>
    <w:p w:rsidR="004C2F1C" w:rsidRDefault="004C2F1C" w:rsidP="004C2F1C">
      <w:pPr>
        <w:pStyle w:val="af"/>
      </w:pPr>
      <w:r>
        <w:t>УДК   231.2 + 290.112</w:t>
      </w:r>
    </w:p>
    <w:p w:rsidR="004C2F1C" w:rsidRDefault="004C2F1C" w:rsidP="004C2F1C">
      <w:pPr>
        <w:pStyle w:val="af"/>
      </w:pPr>
      <w:r>
        <w:t>ИН - 1</w:t>
      </w:r>
    </w:p>
    <w:p w:rsidR="004C2F1C" w:rsidRPr="004C2F1C" w:rsidRDefault="004C2F1C" w:rsidP="004C2F1C">
      <w:pPr>
        <w:pStyle w:val="a"/>
        <w:rPr>
          <w:lang w:val="en-US"/>
        </w:rPr>
      </w:pPr>
      <w:r w:rsidRPr="004C2F1C">
        <w:rPr>
          <w:lang w:val="en-US"/>
        </w:rPr>
        <w:t xml:space="preserve">28925 3987 231.2 J 76 </w:t>
      </w:r>
      <w:r w:rsidRPr="004C2F1C">
        <w:rPr>
          <w:b/>
          <w:lang w:val="en-US"/>
        </w:rPr>
        <w:t>Jones, Richard H.</w:t>
      </w:r>
      <w:r w:rsidRPr="004C2F1C">
        <w:rPr>
          <w:lang w:val="en-US"/>
        </w:rPr>
        <w:t xml:space="preserve"> Science and mysticism : A comparative study of western natural science, Theravada buddhism, and Advaita Vedanta / Richard H. Jones.--London and Toronto : Bucknell University Press,2010.--266p.--(ISSR Library) .--ISBN 978-1-4392-0304-0 Eng. Religion*</w:t>
      </w:r>
      <w:r>
        <w:t>Религия</w:t>
      </w:r>
      <w:r w:rsidRPr="004C2F1C">
        <w:rPr>
          <w:lang w:val="en-US"/>
        </w:rPr>
        <w:t>*Science*</w:t>
      </w:r>
      <w:r>
        <w:t>Наука</w:t>
      </w:r>
      <w:r w:rsidRPr="004C2F1C">
        <w:rPr>
          <w:lang w:val="en-US"/>
        </w:rPr>
        <w:t>*Belief*</w:t>
      </w:r>
      <w:r>
        <w:t>Вера</w:t>
      </w:r>
      <w:r w:rsidRPr="004C2F1C">
        <w:rPr>
          <w:lang w:val="en-US"/>
        </w:rPr>
        <w:t>*Mysticism*</w:t>
      </w:r>
      <w:r>
        <w:t>Мистицизм</w:t>
      </w:r>
      <w:r w:rsidRPr="004C2F1C">
        <w:rPr>
          <w:lang w:val="en-US"/>
        </w:rPr>
        <w:t>*Reality*</w:t>
      </w:r>
      <w:r>
        <w:t>Реальность</w:t>
      </w:r>
      <w:r w:rsidRPr="004C2F1C">
        <w:rPr>
          <w:lang w:val="en-US"/>
        </w:rPr>
        <w:t>*Language*</w:t>
      </w:r>
      <w:r>
        <w:t>Язык</w:t>
      </w:r>
      <w:r w:rsidRPr="004C2F1C">
        <w:rPr>
          <w:lang w:val="en-US"/>
        </w:rPr>
        <w:t>*Cosmology*</w:t>
      </w:r>
      <w:r>
        <w:t>Космология</w:t>
      </w:r>
      <w:r w:rsidRPr="004C2F1C">
        <w:rPr>
          <w:lang w:val="en-US"/>
        </w:rPr>
        <w:t>*Physics*</w:t>
      </w:r>
      <w:r>
        <w:t>Физика</w:t>
      </w:r>
      <w:r w:rsidRPr="004C2F1C">
        <w:rPr>
          <w:lang w:val="en-US"/>
        </w:rPr>
        <w:t xml:space="preserve"> 2 </w:t>
      </w:r>
    </w:p>
    <w:p w:rsidR="004C2F1C" w:rsidRDefault="004C2F1C" w:rsidP="004C2F1C">
      <w:pPr>
        <w:pStyle w:val="af"/>
      </w:pPr>
      <w:r>
        <w:t>УДК   231.2</w:t>
      </w:r>
    </w:p>
    <w:p w:rsidR="004C2F1C" w:rsidRDefault="004C2F1C" w:rsidP="004C2F1C">
      <w:pPr>
        <w:pStyle w:val="af"/>
      </w:pPr>
      <w:r>
        <w:t>ИН - 1</w:t>
      </w:r>
    </w:p>
    <w:p w:rsidR="004C2F1C" w:rsidRPr="00293A11" w:rsidRDefault="004C2F1C" w:rsidP="004C2F1C">
      <w:pPr>
        <w:pStyle w:val="a"/>
        <w:rPr>
          <w:lang w:val="en-US"/>
        </w:rPr>
      </w:pPr>
      <w:r w:rsidRPr="004C2F1C">
        <w:rPr>
          <w:lang w:val="en-US"/>
        </w:rPr>
        <w:t xml:space="preserve">29000 4052 231.2 J 89 </w:t>
      </w:r>
      <w:r w:rsidRPr="004C2F1C">
        <w:rPr>
          <w:b/>
          <w:lang w:val="en-US"/>
        </w:rPr>
        <w:t xml:space="preserve">Judaism </w:t>
      </w:r>
      <w:r w:rsidRPr="004C2F1C">
        <w:rPr>
          <w:lang w:val="en-US"/>
        </w:rPr>
        <w:t xml:space="preserve">and ecology : Created world and reveald world / Ed. by Hava Tirosh-Samuelson Tirosh-Samuelson, Hava.--Harvard : Harvard University Press,2002.--515, LXIIp.--(ISSR Library. </w:t>
      </w:r>
      <w:r w:rsidRPr="00293A11">
        <w:rPr>
          <w:lang w:val="en-US"/>
        </w:rPr>
        <w:t>Religions of the World and Ecology) .--ISBN 0-945454-36-8 Eng. Religion*</w:t>
      </w:r>
      <w:r>
        <w:t>Религия</w:t>
      </w:r>
      <w:r w:rsidRPr="00293A11">
        <w:rPr>
          <w:lang w:val="en-US"/>
        </w:rPr>
        <w:t>*Science*</w:t>
      </w:r>
      <w:r>
        <w:t>Наука</w:t>
      </w:r>
      <w:r w:rsidRPr="00293A11">
        <w:rPr>
          <w:lang w:val="en-US"/>
        </w:rPr>
        <w:t>*Belief*</w:t>
      </w:r>
      <w:r>
        <w:t>Вера</w:t>
      </w:r>
      <w:r w:rsidRPr="00293A11">
        <w:rPr>
          <w:lang w:val="en-US"/>
        </w:rPr>
        <w:t>*Ecology*</w:t>
      </w:r>
      <w:r>
        <w:t>Экология</w:t>
      </w:r>
      <w:r w:rsidRPr="00293A11">
        <w:rPr>
          <w:lang w:val="en-US"/>
        </w:rPr>
        <w:t>*Judaism*</w:t>
      </w:r>
      <w:r>
        <w:t>Иудаизм</w:t>
      </w:r>
      <w:r w:rsidRPr="00293A11">
        <w:rPr>
          <w:lang w:val="en-US"/>
        </w:rPr>
        <w:t>*Kabbalah*</w:t>
      </w:r>
      <w:r>
        <w:t>Каббала</w:t>
      </w:r>
      <w:r w:rsidRPr="00293A11">
        <w:rPr>
          <w:lang w:val="en-US"/>
        </w:rPr>
        <w:t>*Environment*</w:t>
      </w:r>
      <w:r>
        <w:t>Инвайронмент</w:t>
      </w:r>
      <w:r w:rsidRPr="00293A11">
        <w:rPr>
          <w:lang w:val="en-US"/>
        </w:rPr>
        <w:t>*Theology of creation*</w:t>
      </w:r>
      <w:r>
        <w:t>Теология</w:t>
      </w:r>
      <w:r w:rsidRPr="00293A11">
        <w:rPr>
          <w:lang w:val="en-US"/>
        </w:rPr>
        <w:t xml:space="preserve"> </w:t>
      </w:r>
      <w:r>
        <w:t>творения</w:t>
      </w:r>
      <w:r w:rsidRPr="00293A11">
        <w:rPr>
          <w:lang w:val="en-US"/>
        </w:rPr>
        <w:t>*Theology of nature*</w:t>
      </w:r>
      <w:r>
        <w:t>Теология</w:t>
      </w:r>
      <w:r w:rsidRPr="00293A11">
        <w:rPr>
          <w:lang w:val="en-US"/>
        </w:rPr>
        <w:t xml:space="preserve"> </w:t>
      </w:r>
      <w:r>
        <w:t>природы</w:t>
      </w:r>
      <w:r w:rsidRPr="00293A11">
        <w:rPr>
          <w:lang w:val="en-US"/>
        </w:rPr>
        <w:t>*Eden*</w:t>
      </w:r>
      <w:r>
        <w:t>Эден</w:t>
      </w:r>
      <w:r w:rsidRPr="00293A11">
        <w:rPr>
          <w:lang w:val="en-US"/>
        </w:rPr>
        <w:t>*Creation*</w:t>
      </w:r>
      <w:r>
        <w:t>Творение</w:t>
      </w:r>
      <w:r w:rsidRPr="00293A11">
        <w:rPr>
          <w:lang w:val="en-US"/>
        </w:rPr>
        <w:t>*Torah*</w:t>
      </w:r>
      <w:r>
        <w:t>Тора</w:t>
      </w:r>
      <w:r w:rsidRPr="00293A11">
        <w:rPr>
          <w:lang w:val="en-US"/>
        </w:rPr>
        <w:t>*Ecological ethics*</w:t>
      </w:r>
      <w:r>
        <w:t>Экологическая</w:t>
      </w:r>
      <w:r w:rsidRPr="00293A11">
        <w:rPr>
          <w:lang w:val="en-US"/>
        </w:rPr>
        <w:t xml:space="preserve"> </w:t>
      </w:r>
      <w:r>
        <w:t>этика</w:t>
      </w:r>
      <w:r w:rsidRPr="00293A11">
        <w:rPr>
          <w:lang w:val="en-US"/>
        </w:rPr>
        <w:t>*Mysticism*</w:t>
      </w:r>
      <w:r>
        <w:t>Мистицизм</w:t>
      </w:r>
      <w:r w:rsidRPr="00293A11">
        <w:rPr>
          <w:lang w:val="en-US"/>
        </w:rPr>
        <w:t>*Hasidism*</w:t>
      </w:r>
      <w:r>
        <w:t>Хасидизм</w:t>
      </w:r>
      <w:r w:rsidRPr="00293A11">
        <w:rPr>
          <w:lang w:val="en-US"/>
        </w:rPr>
        <w:t xml:space="preserve"> 2 </w:t>
      </w:r>
    </w:p>
    <w:p w:rsidR="004C2F1C" w:rsidRDefault="004C2F1C" w:rsidP="004C2F1C">
      <w:pPr>
        <w:pStyle w:val="af"/>
      </w:pPr>
      <w:r>
        <w:t>УДК   231.2 + 290.112.3 + 574</w:t>
      </w:r>
    </w:p>
    <w:p w:rsidR="00293A11" w:rsidRDefault="004C2F1C" w:rsidP="004C2F1C">
      <w:pPr>
        <w:pStyle w:val="af"/>
      </w:pPr>
      <w:r>
        <w:t>ИН - 1</w:t>
      </w:r>
    </w:p>
    <w:p w:rsidR="00293A11" w:rsidRPr="00293A11" w:rsidRDefault="00293A11" w:rsidP="00293A11">
      <w:pPr>
        <w:pStyle w:val="a"/>
        <w:rPr>
          <w:lang w:val="en-US"/>
        </w:rPr>
      </w:pPr>
      <w:r w:rsidRPr="00293A11">
        <w:rPr>
          <w:lang w:val="en-US"/>
        </w:rPr>
        <w:t xml:space="preserve">28843 3854 231.2:159.9 J 89 </w:t>
      </w:r>
      <w:r w:rsidRPr="00293A11">
        <w:rPr>
          <w:b/>
          <w:lang w:val="en-US"/>
        </w:rPr>
        <w:t xml:space="preserve">Judeo-christian </w:t>
      </w:r>
      <w:r w:rsidRPr="00293A11">
        <w:rPr>
          <w:lang w:val="en-US"/>
        </w:rPr>
        <w:t>perspectives on psychology : Human nature, motivation, and change / Ed. by William R.Miller and Harold D. Delaney Miller, William R.*Delaney, Harold D.--Washington, DC : American Psychological Association,2008.--329, XVIIp.--(ISSR Library) .--ISBN 1-59147-161-3 Eng. Religion*</w:t>
      </w:r>
      <w:r>
        <w:t>Религия</w:t>
      </w:r>
      <w:r w:rsidRPr="00293A11">
        <w:rPr>
          <w:lang w:val="en-US"/>
        </w:rPr>
        <w:t>*Science*</w:t>
      </w:r>
      <w:r>
        <w:t>Наука</w:t>
      </w:r>
      <w:r w:rsidRPr="00293A11">
        <w:rPr>
          <w:lang w:val="en-US"/>
        </w:rPr>
        <w:t>*Anthropology*</w:t>
      </w:r>
      <w:r>
        <w:t>Антропология</w:t>
      </w:r>
      <w:r w:rsidRPr="00293A11">
        <w:rPr>
          <w:lang w:val="en-US"/>
        </w:rPr>
        <w:t>*Psychology*</w:t>
      </w:r>
      <w:r>
        <w:t>Психология</w:t>
      </w:r>
      <w:r w:rsidRPr="00293A11">
        <w:rPr>
          <w:lang w:val="en-US"/>
        </w:rPr>
        <w:t>*Human nature*</w:t>
      </w:r>
      <w:r>
        <w:t>Человеческая</w:t>
      </w:r>
      <w:r w:rsidRPr="00293A11">
        <w:rPr>
          <w:lang w:val="en-US"/>
        </w:rPr>
        <w:t xml:space="preserve"> </w:t>
      </w:r>
      <w:r>
        <w:t>природа</w:t>
      </w:r>
      <w:r w:rsidRPr="00293A11">
        <w:rPr>
          <w:lang w:val="en-US"/>
        </w:rPr>
        <w:t>*Self*</w:t>
      </w:r>
      <w:r>
        <w:t>Личность</w:t>
      </w:r>
      <w:r w:rsidRPr="00293A11">
        <w:rPr>
          <w:lang w:val="en-US"/>
        </w:rPr>
        <w:t>*</w:t>
      </w:r>
      <w:r>
        <w:t>Я</w:t>
      </w:r>
      <w:r w:rsidRPr="00293A11">
        <w:rPr>
          <w:lang w:val="en-US"/>
        </w:rPr>
        <w:t>*Sexuality*</w:t>
      </w:r>
      <w:r>
        <w:t>Сексуальность</w:t>
      </w:r>
      <w:r w:rsidRPr="00293A11">
        <w:rPr>
          <w:lang w:val="en-US"/>
        </w:rPr>
        <w:t>*Virtue*</w:t>
      </w:r>
      <w:r>
        <w:t>Добродетель</w:t>
      </w:r>
      <w:r w:rsidRPr="00293A11">
        <w:rPr>
          <w:lang w:val="en-US"/>
        </w:rPr>
        <w:t>*Character*</w:t>
      </w:r>
      <w:r>
        <w:t>Характер</w:t>
      </w:r>
      <w:r w:rsidRPr="00293A11">
        <w:rPr>
          <w:lang w:val="en-US"/>
        </w:rPr>
        <w:t>*Behavior*</w:t>
      </w:r>
      <w:r>
        <w:t>Поведение</w:t>
      </w:r>
      <w:r w:rsidRPr="00293A11">
        <w:rPr>
          <w:lang w:val="en-US"/>
        </w:rPr>
        <w:t>*Moral*</w:t>
      </w:r>
      <w:r>
        <w:t>Нрав</w:t>
      </w:r>
      <w:r w:rsidRPr="00293A11">
        <w:rPr>
          <w:lang w:val="en-US"/>
        </w:rPr>
        <w:t>*</w:t>
      </w:r>
      <w:r>
        <w:t>ДуховностьЯ</w:t>
      </w:r>
      <w:r w:rsidRPr="00293A11">
        <w:rPr>
          <w:lang w:val="en-US"/>
        </w:rPr>
        <w:t>*Health*</w:t>
      </w:r>
      <w:r>
        <w:t>Здоровье</w:t>
      </w:r>
      <w:r w:rsidRPr="00293A11">
        <w:rPr>
          <w:lang w:val="en-US"/>
        </w:rPr>
        <w:t>*Spirituality*</w:t>
      </w:r>
      <w:r>
        <w:t>Духовность</w:t>
      </w:r>
      <w:r w:rsidRPr="00293A11">
        <w:rPr>
          <w:lang w:val="en-US"/>
        </w:rPr>
        <w:t>*Motivation*</w:t>
      </w:r>
      <w:r>
        <w:t>Мотивация</w:t>
      </w:r>
      <w:r w:rsidRPr="00293A11">
        <w:rPr>
          <w:lang w:val="en-US"/>
        </w:rPr>
        <w:t>*Dialogue*</w:t>
      </w:r>
      <w:r>
        <w:t>Диалог</w:t>
      </w:r>
      <w:r w:rsidRPr="00293A11">
        <w:rPr>
          <w:lang w:val="en-US"/>
        </w:rPr>
        <w:t>*Evil*</w:t>
      </w:r>
      <w:r>
        <w:t>Зло</w:t>
      </w:r>
      <w:r w:rsidRPr="00293A11">
        <w:rPr>
          <w:lang w:val="en-US"/>
        </w:rPr>
        <w:t>*Forgiveness*</w:t>
      </w:r>
      <w:r>
        <w:t>Прощение</w:t>
      </w:r>
      <w:r w:rsidRPr="00293A11">
        <w:rPr>
          <w:lang w:val="en-US"/>
        </w:rPr>
        <w:t>*Judaism*</w:t>
      </w:r>
      <w:r>
        <w:t>Иудаизм</w:t>
      </w:r>
      <w:r w:rsidRPr="00293A11">
        <w:rPr>
          <w:lang w:val="en-US"/>
        </w:rPr>
        <w:t>*Prayer*</w:t>
      </w:r>
      <w:r>
        <w:t>Молитва</w:t>
      </w:r>
      <w:r w:rsidRPr="00293A11">
        <w:rPr>
          <w:lang w:val="en-US"/>
        </w:rPr>
        <w:t>*Reductionism*</w:t>
      </w:r>
      <w:r>
        <w:t>Редукционизм</w:t>
      </w:r>
      <w:r w:rsidRPr="00293A11">
        <w:rPr>
          <w:lang w:val="en-US"/>
        </w:rPr>
        <w:t>*Religiousness*</w:t>
      </w:r>
      <w:r>
        <w:t>Религиозность</w:t>
      </w:r>
      <w:r w:rsidRPr="00293A11">
        <w:rPr>
          <w:lang w:val="en-US"/>
        </w:rPr>
        <w:t>*Soul*</w:t>
      </w:r>
      <w:r>
        <w:t>Душа</w:t>
      </w:r>
      <w:r w:rsidRPr="00293A11">
        <w:rPr>
          <w:lang w:val="en-US"/>
        </w:rPr>
        <w:t>*Spirituality*</w:t>
      </w:r>
      <w:r>
        <w:t>Духовность</w:t>
      </w:r>
      <w:r w:rsidRPr="00293A11">
        <w:rPr>
          <w:lang w:val="en-US"/>
        </w:rPr>
        <w:t>*Christianity*</w:t>
      </w:r>
      <w:r>
        <w:t>Христианство</w:t>
      </w:r>
      <w:r w:rsidRPr="00293A11">
        <w:rPr>
          <w:lang w:val="en-US"/>
        </w:rPr>
        <w:t>*Change*</w:t>
      </w:r>
      <w:r>
        <w:t>Изменение</w:t>
      </w:r>
      <w:r w:rsidRPr="00293A11">
        <w:rPr>
          <w:lang w:val="en-US"/>
        </w:rPr>
        <w:t xml:space="preserve"> 2 </w:t>
      </w:r>
    </w:p>
    <w:p w:rsidR="00293A11" w:rsidRDefault="00293A11" w:rsidP="00293A11">
      <w:pPr>
        <w:pStyle w:val="af"/>
      </w:pPr>
      <w:r>
        <w:t>УДК   231.2 + 159.9</w:t>
      </w:r>
    </w:p>
    <w:p w:rsidR="00293A11" w:rsidRDefault="00293A11" w:rsidP="00293A11">
      <w:pPr>
        <w:pStyle w:val="af"/>
      </w:pPr>
      <w:r>
        <w:t>ИН - 1</w:t>
      </w:r>
    </w:p>
    <w:p w:rsidR="00293A11" w:rsidRPr="00293A11" w:rsidRDefault="00293A11" w:rsidP="00293A11">
      <w:pPr>
        <w:pStyle w:val="a"/>
        <w:rPr>
          <w:lang w:val="en-US"/>
        </w:rPr>
      </w:pPr>
      <w:r w:rsidRPr="00293A11">
        <w:rPr>
          <w:lang w:val="en-US"/>
        </w:rPr>
        <w:t xml:space="preserve">28855 3866 231.2 K 19 </w:t>
      </w:r>
      <w:r w:rsidRPr="00293A11">
        <w:rPr>
          <w:b/>
          <w:lang w:val="en-US"/>
        </w:rPr>
        <w:t>Kant, Immanuel</w:t>
      </w:r>
      <w:r w:rsidRPr="00293A11">
        <w:rPr>
          <w:lang w:val="en-US"/>
        </w:rPr>
        <w:t xml:space="preserve"> Prolegomena to any future metaphysics : And the letter to Marcus Herz, Februar 1772 / I. Kant ; Transl. with introduction and notes by James W. Ellington.--Second ed.--Indianapolis : Hackett Publishing Company,2001.--140, XVp.--(ISSR Library) .--ISBN 978-0-87220-594-9*978-0-87220-593-2 Eng. Religion*</w:t>
      </w:r>
      <w:r>
        <w:t>Религия</w:t>
      </w:r>
      <w:r w:rsidRPr="00293A11">
        <w:rPr>
          <w:lang w:val="en-US"/>
        </w:rPr>
        <w:t>*Science*</w:t>
      </w:r>
      <w:r>
        <w:t>Наука</w:t>
      </w:r>
      <w:r w:rsidRPr="00293A11">
        <w:rPr>
          <w:lang w:val="en-US"/>
        </w:rPr>
        <w:t>*Belief*</w:t>
      </w:r>
      <w:r>
        <w:t>Вера</w:t>
      </w:r>
      <w:r w:rsidRPr="00293A11">
        <w:rPr>
          <w:lang w:val="en-US"/>
        </w:rPr>
        <w:t>*Philosophy*</w:t>
      </w:r>
      <w:r>
        <w:t>Философия</w:t>
      </w:r>
      <w:r w:rsidRPr="00293A11">
        <w:rPr>
          <w:lang w:val="en-US"/>
        </w:rPr>
        <w:t>*Kant*</w:t>
      </w:r>
      <w:r>
        <w:t>Кант</w:t>
      </w:r>
      <w:r w:rsidRPr="00293A11">
        <w:rPr>
          <w:lang w:val="en-US"/>
        </w:rPr>
        <w:t>*Metaphysics*</w:t>
      </w:r>
      <w:r>
        <w:t>Метафизика</w:t>
      </w:r>
      <w:r w:rsidRPr="00293A11">
        <w:rPr>
          <w:lang w:val="en-US"/>
        </w:rPr>
        <w:t>*Mathematics*</w:t>
      </w:r>
      <w:r>
        <w:t>Математика</w:t>
      </w:r>
      <w:r w:rsidRPr="00293A11">
        <w:rPr>
          <w:lang w:val="en-US"/>
        </w:rPr>
        <w:t>*Reason*</w:t>
      </w:r>
      <w:r>
        <w:t>Причина</w:t>
      </w:r>
      <w:r w:rsidRPr="00293A11">
        <w:rPr>
          <w:lang w:val="en-US"/>
        </w:rPr>
        <w:t>*Cause*</w:t>
      </w:r>
      <w:r>
        <w:t>Причина</w:t>
      </w:r>
      <w:r w:rsidRPr="00293A11">
        <w:rPr>
          <w:lang w:val="en-US"/>
        </w:rPr>
        <w:t>*</w:t>
      </w:r>
      <w:r>
        <w:t>Основание</w:t>
      </w:r>
      <w:r w:rsidRPr="00293A11">
        <w:rPr>
          <w:lang w:val="en-US"/>
        </w:rPr>
        <w:t>*Understanding*</w:t>
      </w:r>
      <w:r>
        <w:t>Понимание</w:t>
      </w:r>
      <w:r w:rsidRPr="00293A11">
        <w:rPr>
          <w:lang w:val="en-US"/>
        </w:rPr>
        <w:t>*Ego*</w:t>
      </w:r>
      <w:r>
        <w:t>Эго</w:t>
      </w:r>
      <w:r w:rsidRPr="00293A11">
        <w:rPr>
          <w:lang w:val="en-US"/>
        </w:rPr>
        <w:t>*Experience*</w:t>
      </w:r>
      <w:r>
        <w:t>Опыт</w:t>
      </w:r>
      <w:r w:rsidRPr="00293A11">
        <w:rPr>
          <w:lang w:val="en-US"/>
        </w:rPr>
        <w:t>*Freedom*</w:t>
      </w:r>
      <w:r>
        <w:t>Свобода</w:t>
      </w:r>
      <w:r w:rsidRPr="00293A11">
        <w:rPr>
          <w:lang w:val="en-US"/>
        </w:rPr>
        <w:t>*Idealism*</w:t>
      </w:r>
      <w:r>
        <w:t>Идеализм</w:t>
      </w:r>
      <w:r w:rsidRPr="00293A11">
        <w:rPr>
          <w:lang w:val="en-US"/>
        </w:rPr>
        <w:t>*Intuition*</w:t>
      </w:r>
      <w:r>
        <w:t>Интуиция</w:t>
      </w:r>
      <w:r w:rsidRPr="00293A11">
        <w:rPr>
          <w:lang w:val="en-US"/>
        </w:rPr>
        <w:t>*Judgment*</w:t>
      </w:r>
      <w:r>
        <w:t>Суждение</w:t>
      </w:r>
      <w:r w:rsidRPr="00293A11">
        <w:rPr>
          <w:lang w:val="en-US"/>
        </w:rPr>
        <w:t>*Logic*</w:t>
      </w:r>
      <w:r>
        <w:t>Логика</w:t>
      </w:r>
      <w:r w:rsidRPr="00293A11">
        <w:rPr>
          <w:lang w:val="en-US"/>
        </w:rPr>
        <w:t>*Matter*</w:t>
      </w:r>
      <w:r>
        <w:t>Материя</w:t>
      </w:r>
      <w:r w:rsidRPr="00293A11">
        <w:rPr>
          <w:lang w:val="en-US"/>
        </w:rPr>
        <w:t>*Method*</w:t>
      </w:r>
      <w:r>
        <w:t>Метод</w:t>
      </w:r>
      <w:r w:rsidRPr="00293A11">
        <w:rPr>
          <w:lang w:val="en-US"/>
        </w:rPr>
        <w:t>*Necesity*</w:t>
      </w:r>
      <w:r>
        <w:t>Необходимость</w:t>
      </w:r>
      <w:r w:rsidRPr="00293A11">
        <w:rPr>
          <w:lang w:val="en-US"/>
        </w:rPr>
        <w:t>*Perception*</w:t>
      </w:r>
      <w:r>
        <w:t>Восприятие</w:t>
      </w:r>
      <w:r w:rsidRPr="00293A11">
        <w:rPr>
          <w:lang w:val="en-US"/>
        </w:rPr>
        <w:t>*Principle*</w:t>
      </w:r>
      <w:r>
        <w:t>Принцип</w:t>
      </w:r>
      <w:r w:rsidRPr="00293A11">
        <w:rPr>
          <w:lang w:val="en-US"/>
        </w:rPr>
        <w:t>*Reality*</w:t>
      </w:r>
      <w:r>
        <w:t>Реальность</w:t>
      </w:r>
      <w:r w:rsidRPr="00293A11">
        <w:rPr>
          <w:lang w:val="en-US"/>
        </w:rPr>
        <w:t>*Sense*</w:t>
      </w:r>
      <w:r>
        <w:t>Смысл</w:t>
      </w:r>
      <w:r w:rsidRPr="00293A11">
        <w:rPr>
          <w:lang w:val="en-US"/>
        </w:rPr>
        <w:t>*Space*</w:t>
      </w:r>
      <w:r>
        <w:t>Пространство</w:t>
      </w:r>
      <w:r w:rsidRPr="00293A11">
        <w:rPr>
          <w:lang w:val="en-US"/>
        </w:rPr>
        <w:t>*System*</w:t>
      </w:r>
      <w:r>
        <w:t>Система</w:t>
      </w:r>
      <w:r w:rsidRPr="00293A11">
        <w:rPr>
          <w:lang w:val="en-US"/>
        </w:rPr>
        <w:t>*Time*</w:t>
      </w:r>
      <w:r>
        <w:t>Время</w:t>
      </w:r>
      <w:r w:rsidRPr="00293A11">
        <w:rPr>
          <w:lang w:val="en-US"/>
        </w:rPr>
        <w:t>*Unity*</w:t>
      </w:r>
      <w:r>
        <w:t>Единство</w:t>
      </w:r>
      <w:r w:rsidRPr="00293A11">
        <w:rPr>
          <w:lang w:val="en-US"/>
        </w:rPr>
        <w:t>*World*</w:t>
      </w:r>
      <w:r>
        <w:t>Мир</w:t>
      </w:r>
      <w:r w:rsidRPr="00293A11">
        <w:rPr>
          <w:lang w:val="en-US"/>
        </w:rPr>
        <w:t xml:space="preserve"> 2 </w:t>
      </w:r>
    </w:p>
    <w:p w:rsidR="00293A11" w:rsidRDefault="00293A11" w:rsidP="00293A11">
      <w:pPr>
        <w:pStyle w:val="af"/>
      </w:pPr>
      <w:r>
        <w:lastRenderedPageBreak/>
        <w:t>УДК   231.2 + 1(091)(430)</w:t>
      </w:r>
    </w:p>
    <w:p w:rsidR="00293A11" w:rsidRDefault="00293A11" w:rsidP="00293A11">
      <w:pPr>
        <w:pStyle w:val="af"/>
      </w:pPr>
      <w:r>
        <w:t>ИН - 1</w:t>
      </w:r>
    </w:p>
    <w:p w:rsidR="00293A11" w:rsidRPr="00293A11" w:rsidRDefault="00293A11" w:rsidP="00293A11">
      <w:pPr>
        <w:pStyle w:val="a"/>
        <w:rPr>
          <w:lang w:val="en-US"/>
        </w:rPr>
      </w:pPr>
      <w:r w:rsidRPr="00293A11">
        <w:rPr>
          <w:lang w:val="en-US"/>
        </w:rPr>
        <w:t xml:space="preserve">28976 4028 231.2 K 24 </w:t>
      </w:r>
      <w:r w:rsidRPr="00293A11">
        <w:rPr>
          <w:b/>
          <w:lang w:val="en-US"/>
        </w:rPr>
        <w:t>Kauffman, Stuart A.</w:t>
      </w:r>
      <w:r w:rsidRPr="00293A11">
        <w:rPr>
          <w:lang w:val="en-US"/>
        </w:rPr>
        <w:t xml:space="preserve"> Reinventing the sacred : A new view of science, reason, and religion / Stuart A. Kauffman.--New York : Basic Books,2010.--320, XIIIp.--(ISSR Library) .--ISBN 978-0-465-00300-6 Eng. Religion*</w:t>
      </w:r>
      <w:r>
        <w:t>Религия</w:t>
      </w:r>
      <w:r w:rsidRPr="00293A11">
        <w:rPr>
          <w:lang w:val="en-US"/>
        </w:rPr>
        <w:t>*Science*</w:t>
      </w:r>
      <w:r>
        <w:t>Наука</w:t>
      </w:r>
      <w:r w:rsidRPr="00293A11">
        <w:rPr>
          <w:lang w:val="en-US"/>
        </w:rPr>
        <w:t>*Belief*</w:t>
      </w:r>
      <w:r>
        <w:t>Вера</w:t>
      </w:r>
      <w:r w:rsidRPr="00293A11">
        <w:rPr>
          <w:lang w:val="en-US"/>
        </w:rPr>
        <w:t>*Reductionism*</w:t>
      </w:r>
      <w:r>
        <w:t>Редукционизм</w:t>
      </w:r>
      <w:r w:rsidRPr="00293A11">
        <w:rPr>
          <w:lang w:val="en-US"/>
        </w:rPr>
        <w:t>*Physics*</w:t>
      </w:r>
      <w:r>
        <w:t>Физика</w:t>
      </w:r>
      <w:r w:rsidRPr="00293A11">
        <w:rPr>
          <w:lang w:val="en-US"/>
        </w:rPr>
        <w:t>*Life*</w:t>
      </w:r>
      <w:r>
        <w:t>Жизнь</w:t>
      </w:r>
      <w:r w:rsidRPr="00293A11">
        <w:rPr>
          <w:lang w:val="en-US"/>
        </w:rPr>
        <w:t>*Universe*</w:t>
      </w:r>
      <w:r>
        <w:t>Вселенная</w:t>
      </w:r>
      <w:r w:rsidRPr="00293A11">
        <w:rPr>
          <w:lang w:val="en-US"/>
        </w:rPr>
        <w:t>*Mind*</w:t>
      </w:r>
      <w:r>
        <w:t>Разум</w:t>
      </w:r>
      <w:r w:rsidRPr="00293A11">
        <w:rPr>
          <w:lang w:val="en-US"/>
        </w:rPr>
        <w:t>*Brain*</w:t>
      </w:r>
      <w:r>
        <w:t>Мозг</w:t>
      </w:r>
      <w:r w:rsidRPr="00293A11">
        <w:rPr>
          <w:lang w:val="en-US"/>
        </w:rPr>
        <w:t>*Mystery*</w:t>
      </w:r>
      <w:r>
        <w:t>Тайна</w:t>
      </w:r>
      <w:r w:rsidRPr="00293A11">
        <w:rPr>
          <w:lang w:val="en-US"/>
        </w:rPr>
        <w:t>*Ethics*</w:t>
      </w:r>
      <w:r>
        <w:t>Этика</w:t>
      </w:r>
      <w:r w:rsidRPr="00293A11">
        <w:rPr>
          <w:lang w:val="en-US"/>
        </w:rPr>
        <w:t>*Causality*</w:t>
      </w:r>
      <w:r>
        <w:t>Причинность</w:t>
      </w:r>
      <w:r w:rsidRPr="00293A11">
        <w:rPr>
          <w:lang w:val="en-US"/>
        </w:rPr>
        <w:t>*Cell*</w:t>
      </w:r>
      <w:r>
        <w:t>Клетка</w:t>
      </w:r>
      <w:r w:rsidRPr="00293A11">
        <w:rPr>
          <w:lang w:val="en-US"/>
        </w:rPr>
        <w:t>*Complexity*</w:t>
      </w:r>
      <w:r>
        <w:t>Сложность</w:t>
      </w:r>
      <w:r w:rsidRPr="00293A11">
        <w:rPr>
          <w:lang w:val="en-US"/>
        </w:rPr>
        <w:t>*Emergence*</w:t>
      </w:r>
      <w:r>
        <w:t>Возникновение</w:t>
      </w:r>
      <w:r w:rsidRPr="00293A11">
        <w:rPr>
          <w:lang w:val="en-US"/>
        </w:rPr>
        <w:t>*Natural selection*</w:t>
      </w:r>
      <w:r>
        <w:t>Естественный</w:t>
      </w:r>
      <w:r w:rsidRPr="00293A11">
        <w:rPr>
          <w:lang w:val="en-US"/>
        </w:rPr>
        <w:t xml:space="preserve"> </w:t>
      </w:r>
      <w:r>
        <w:t>отбор</w:t>
      </w:r>
      <w:r w:rsidRPr="00293A11">
        <w:rPr>
          <w:lang w:val="en-US"/>
        </w:rPr>
        <w:t>*Neuron*</w:t>
      </w:r>
      <w:r>
        <w:t>Нейрон</w:t>
      </w:r>
      <w:r w:rsidRPr="00293A11">
        <w:rPr>
          <w:lang w:val="en-US"/>
        </w:rPr>
        <w:t>*Reason*</w:t>
      </w:r>
      <w:r>
        <w:t>Прична</w:t>
      </w:r>
      <w:r w:rsidRPr="00293A11">
        <w:rPr>
          <w:lang w:val="en-US"/>
        </w:rPr>
        <w:t>*Sacred*</w:t>
      </w:r>
      <w:r>
        <w:t>Священное</w:t>
      </w:r>
      <w:r w:rsidRPr="00293A11">
        <w:rPr>
          <w:lang w:val="en-US"/>
        </w:rPr>
        <w:t>*Value*</w:t>
      </w:r>
      <w:r>
        <w:t>Ценность</w:t>
      </w:r>
      <w:r w:rsidRPr="00293A11">
        <w:rPr>
          <w:lang w:val="en-US"/>
        </w:rPr>
        <w:t>*Theoecology*</w:t>
      </w:r>
      <w:r>
        <w:t>Теоэкология</w:t>
      </w:r>
      <w:r w:rsidRPr="00293A11">
        <w:rPr>
          <w:lang w:val="en-US"/>
        </w:rPr>
        <w:t>*</w:t>
      </w:r>
      <w:r>
        <w:t>Экотеология</w:t>
      </w:r>
      <w:r w:rsidRPr="00293A11">
        <w:rPr>
          <w:lang w:val="en-US"/>
        </w:rPr>
        <w:t xml:space="preserve"> 2 </w:t>
      </w:r>
    </w:p>
    <w:p w:rsidR="00293A11" w:rsidRDefault="00293A11" w:rsidP="00293A11">
      <w:pPr>
        <w:pStyle w:val="af"/>
      </w:pPr>
      <w:r>
        <w:t>УДК   231.2</w:t>
      </w:r>
    </w:p>
    <w:p w:rsidR="00293A11" w:rsidRDefault="00293A11" w:rsidP="00293A11">
      <w:pPr>
        <w:pStyle w:val="af"/>
      </w:pPr>
      <w:r>
        <w:t>ИН - 1</w:t>
      </w:r>
    </w:p>
    <w:p w:rsidR="00293A11" w:rsidRPr="00293A11" w:rsidRDefault="00293A11" w:rsidP="00293A11">
      <w:pPr>
        <w:pStyle w:val="a"/>
        <w:rPr>
          <w:lang w:val="en-US"/>
        </w:rPr>
      </w:pPr>
      <w:r w:rsidRPr="00293A11">
        <w:rPr>
          <w:lang w:val="en-US"/>
        </w:rPr>
        <w:t xml:space="preserve">28859 3869 231.2 K 40 </w:t>
      </w:r>
      <w:r w:rsidRPr="00293A11">
        <w:rPr>
          <w:b/>
          <w:lang w:val="en-US"/>
        </w:rPr>
        <w:t>Kevles, Daniel J.</w:t>
      </w:r>
      <w:r w:rsidRPr="00293A11">
        <w:rPr>
          <w:lang w:val="en-US"/>
        </w:rPr>
        <w:t xml:space="preserve"> In the Name of Eugenics : Genetics and the uses of human heredity. With a new preface by the author / Daniel J. Kevles.--Cambridge, Massachusetts, London, England : Harvard University Press,2004.--426, XIVp.--(ISSR Library) .--ISBN 0-674-44557-0 Eng. Religion*</w:t>
      </w:r>
      <w:r>
        <w:t>Религия</w:t>
      </w:r>
      <w:r w:rsidRPr="00293A11">
        <w:rPr>
          <w:lang w:val="en-US"/>
        </w:rPr>
        <w:t>*Science*</w:t>
      </w:r>
      <w:r>
        <w:t>Наука</w:t>
      </w:r>
      <w:r w:rsidRPr="00293A11">
        <w:rPr>
          <w:lang w:val="en-US"/>
        </w:rPr>
        <w:t>*Belief*</w:t>
      </w:r>
      <w:r>
        <w:t>Вера</w:t>
      </w:r>
      <w:r w:rsidRPr="00293A11">
        <w:rPr>
          <w:lang w:val="en-US"/>
        </w:rPr>
        <w:t>*Eugenics*</w:t>
      </w:r>
      <w:r>
        <w:t>Евгеника</w:t>
      </w:r>
      <w:r w:rsidRPr="00293A11">
        <w:rPr>
          <w:lang w:val="en-US"/>
        </w:rPr>
        <w:t>*Biology*</w:t>
      </w:r>
      <w:r>
        <w:t>Биология</w:t>
      </w:r>
      <w:r w:rsidRPr="00293A11">
        <w:rPr>
          <w:lang w:val="en-US"/>
        </w:rPr>
        <w:t>*Evolution*</w:t>
      </w:r>
      <w:r>
        <w:t>Эволюция</w:t>
      </w:r>
      <w:r w:rsidRPr="00293A11">
        <w:rPr>
          <w:lang w:val="en-US"/>
        </w:rPr>
        <w:t>*Life*</w:t>
      </w:r>
      <w:r>
        <w:t>Жизнь</w:t>
      </w:r>
      <w:r w:rsidRPr="00293A11">
        <w:rPr>
          <w:lang w:val="en-US"/>
        </w:rPr>
        <w:t>*Cybernetics*</w:t>
      </w:r>
      <w:r>
        <w:t>Кибернетика</w:t>
      </w:r>
      <w:r w:rsidRPr="00293A11">
        <w:rPr>
          <w:lang w:val="en-US"/>
        </w:rPr>
        <w:t>*Genetics*</w:t>
      </w:r>
      <w:r>
        <w:t>Генетика</w:t>
      </w:r>
      <w:r w:rsidRPr="00293A11">
        <w:rPr>
          <w:lang w:val="en-US"/>
        </w:rPr>
        <w:t>*Blood*</w:t>
      </w:r>
      <w:r>
        <w:t>Кровь</w:t>
      </w:r>
      <w:r w:rsidRPr="00293A11">
        <w:rPr>
          <w:lang w:val="en-US"/>
        </w:rPr>
        <w:t>*Biochemistry*</w:t>
      </w:r>
      <w:r>
        <w:t>Биохимия</w:t>
      </w:r>
      <w:r w:rsidRPr="00293A11">
        <w:rPr>
          <w:lang w:val="en-US"/>
        </w:rPr>
        <w:t>*Abortion*</w:t>
      </w:r>
      <w:r>
        <w:t>Аборт</w:t>
      </w:r>
      <w:r w:rsidRPr="00293A11">
        <w:rPr>
          <w:lang w:val="en-US"/>
        </w:rPr>
        <w:t>*Alcoholism*</w:t>
      </w:r>
      <w:r>
        <w:t>Алкоголизм</w:t>
      </w:r>
      <w:r w:rsidRPr="00293A11">
        <w:rPr>
          <w:lang w:val="en-US"/>
        </w:rPr>
        <w:t>*Infertility*</w:t>
      </w:r>
      <w:r>
        <w:t>Бесплодие</w:t>
      </w:r>
      <w:r w:rsidRPr="00293A11">
        <w:rPr>
          <w:lang w:val="en-US"/>
        </w:rPr>
        <w:t>*Behavior*</w:t>
      </w:r>
      <w:r>
        <w:t>Поведение</w:t>
      </w:r>
      <w:r w:rsidRPr="00293A11">
        <w:rPr>
          <w:lang w:val="en-US"/>
        </w:rPr>
        <w:t>*Breeding*</w:t>
      </w:r>
      <w:r>
        <w:t>Размножение</w:t>
      </w:r>
      <w:r w:rsidRPr="00293A11">
        <w:rPr>
          <w:lang w:val="en-US"/>
        </w:rPr>
        <w:t>*Darwin*</w:t>
      </w:r>
      <w:r>
        <w:t>Дарвин</w:t>
      </w:r>
      <w:r w:rsidRPr="00293A11">
        <w:rPr>
          <w:lang w:val="en-US"/>
        </w:rPr>
        <w:t>*Evolution*</w:t>
      </w:r>
      <w:r>
        <w:t>Эволюция</w:t>
      </w:r>
      <w:r w:rsidRPr="00293A11">
        <w:rPr>
          <w:lang w:val="en-US"/>
        </w:rPr>
        <w:t>*Race*</w:t>
      </w:r>
      <w:r>
        <w:t>Раса</w:t>
      </w:r>
      <w:r w:rsidRPr="00293A11">
        <w:rPr>
          <w:lang w:val="en-US"/>
        </w:rPr>
        <w:t>*Reproduction*</w:t>
      </w:r>
      <w:r>
        <w:t>Воспроизведение</w:t>
      </w:r>
      <w:r w:rsidRPr="00293A11">
        <w:rPr>
          <w:lang w:val="en-US"/>
        </w:rPr>
        <w:t>*</w:t>
      </w:r>
      <w:r>
        <w:t>Размножение</w:t>
      </w:r>
      <w:r w:rsidRPr="00293A11">
        <w:rPr>
          <w:lang w:val="en-US"/>
        </w:rPr>
        <w:t>*Sterilization*</w:t>
      </w:r>
      <w:r>
        <w:t>Стерилизация</w:t>
      </w:r>
      <w:r w:rsidRPr="00293A11">
        <w:rPr>
          <w:lang w:val="en-US"/>
        </w:rPr>
        <w:t>*</w:t>
      </w:r>
      <w:r>
        <w:t>Женщина</w:t>
      </w:r>
      <w:r w:rsidRPr="00293A11">
        <w:rPr>
          <w:lang w:val="en-US"/>
        </w:rPr>
        <w:t xml:space="preserve">*Women 2 </w:t>
      </w:r>
    </w:p>
    <w:p w:rsidR="00293A11" w:rsidRDefault="00293A11" w:rsidP="00293A11">
      <w:pPr>
        <w:pStyle w:val="af"/>
      </w:pPr>
      <w:r>
        <w:t>УДК   231.2</w:t>
      </w:r>
    </w:p>
    <w:p w:rsidR="00293A11" w:rsidRDefault="00293A11" w:rsidP="00293A11">
      <w:pPr>
        <w:pStyle w:val="af"/>
      </w:pPr>
      <w:r>
        <w:t>ИН - 1</w:t>
      </w:r>
    </w:p>
    <w:p w:rsidR="00293A11" w:rsidRPr="00293A11" w:rsidRDefault="00293A11" w:rsidP="00293A11">
      <w:pPr>
        <w:pStyle w:val="a"/>
        <w:rPr>
          <w:lang w:val="en-US"/>
        </w:rPr>
      </w:pPr>
      <w:r w:rsidRPr="00293A11">
        <w:rPr>
          <w:lang w:val="en-US"/>
        </w:rPr>
        <w:t xml:space="preserve">28992 4044 231.2 K 72 </w:t>
      </w:r>
      <w:r w:rsidRPr="00293A11">
        <w:rPr>
          <w:b/>
          <w:lang w:val="en-US"/>
        </w:rPr>
        <w:t>Konner, Melvin</w:t>
      </w:r>
      <w:r w:rsidRPr="00293A11">
        <w:rPr>
          <w:lang w:val="en-US"/>
        </w:rPr>
        <w:t xml:space="preserve"> The tangled wing : Biological constraints on the human spirit / Melvin Konner.--Second Edition. Revised and updated.--New York : A Holt Paperback,2002.--540, XXp.--(ISSR Library) .--ISBN 978-0-8050-7279-2*0-8050-7279-9 Eng. Religion*</w:t>
      </w:r>
      <w:r>
        <w:t>Религия</w:t>
      </w:r>
      <w:r w:rsidRPr="00293A11">
        <w:rPr>
          <w:lang w:val="en-US"/>
        </w:rPr>
        <w:t>*Science*</w:t>
      </w:r>
      <w:r>
        <w:t>Наука</w:t>
      </w:r>
      <w:r w:rsidRPr="00293A11">
        <w:rPr>
          <w:lang w:val="en-US"/>
        </w:rPr>
        <w:t>*Belief*</w:t>
      </w:r>
      <w:r>
        <w:t>Вера</w:t>
      </w:r>
      <w:r w:rsidRPr="00293A11">
        <w:rPr>
          <w:lang w:val="en-US"/>
        </w:rPr>
        <w:t>*Human nature*</w:t>
      </w:r>
      <w:r>
        <w:t>Человеческая</w:t>
      </w:r>
      <w:r w:rsidRPr="00293A11">
        <w:rPr>
          <w:lang w:val="en-US"/>
        </w:rPr>
        <w:t xml:space="preserve"> </w:t>
      </w:r>
      <w:r>
        <w:t>природа</w:t>
      </w:r>
      <w:r w:rsidRPr="00293A11">
        <w:rPr>
          <w:lang w:val="en-US"/>
        </w:rPr>
        <w:t>*Adaptation*</w:t>
      </w:r>
      <w:r>
        <w:t>Приспособление</w:t>
      </w:r>
      <w:r w:rsidRPr="00293A11">
        <w:rPr>
          <w:lang w:val="en-US"/>
        </w:rPr>
        <w:t>*Logos*</w:t>
      </w:r>
      <w:r>
        <w:t>Логос</w:t>
      </w:r>
      <w:r w:rsidRPr="00293A11">
        <w:rPr>
          <w:lang w:val="en-US"/>
        </w:rPr>
        <w:t>*Rage*</w:t>
      </w:r>
      <w:r>
        <w:t>Гнев</w:t>
      </w:r>
      <w:r w:rsidRPr="00293A11">
        <w:rPr>
          <w:lang w:val="en-US"/>
        </w:rPr>
        <w:t>*Fear*</w:t>
      </w:r>
      <w:r>
        <w:t>Страх</w:t>
      </w:r>
      <w:r w:rsidRPr="00293A11">
        <w:rPr>
          <w:lang w:val="en-US"/>
        </w:rPr>
        <w:t>*Joy*</w:t>
      </w:r>
      <w:r>
        <w:t>Радость</w:t>
      </w:r>
      <w:r w:rsidRPr="00293A11">
        <w:rPr>
          <w:lang w:val="en-US"/>
        </w:rPr>
        <w:t>*Lust*</w:t>
      </w:r>
      <w:r>
        <w:t>Вожделение</w:t>
      </w:r>
      <w:r w:rsidRPr="00293A11">
        <w:rPr>
          <w:lang w:val="en-US"/>
        </w:rPr>
        <w:t>*Love*</w:t>
      </w:r>
      <w:r>
        <w:t>Любовь</w:t>
      </w:r>
      <w:r w:rsidRPr="00293A11">
        <w:rPr>
          <w:lang w:val="en-US"/>
        </w:rPr>
        <w:t>*Grief*</w:t>
      </w:r>
      <w:r>
        <w:t>Скорбь</w:t>
      </w:r>
      <w:r w:rsidRPr="00293A11">
        <w:rPr>
          <w:lang w:val="en-US"/>
        </w:rPr>
        <w:t>*</w:t>
      </w:r>
      <w:r>
        <w:t>Горе</w:t>
      </w:r>
      <w:r w:rsidRPr="00293A11">
        <w:rPr>
          <w:lang w:val="en-US"/>
        </w:rPr>
        <w:t xml:space="preserve"> 2 </w:t>
      </w:r>
    </w:p>
    <w:p w:rsidR="00293A11" w:rsidRDefault="00293A11" w:rsidP="00293A11">
      <w:pPr>
        <w:pStyle w:val="af"/>
      </w:pPr>
      <w:r>
        <w:t>УДК   231.2</w:t>
      </w:r>
    </w:p>
    <w:p w:rsidR="00293A11" w:rsidRDefault="00293A11" w:rsidP="00293A11">
      <w:pPr>
        <w:pStyle w:val="af"/>
      </w:pPr>
      <w:r>
        <w:t>ИН - 1</w:t>
      </w:r>
    </w:p>
    <w:p w:rsidR="00293A11" w:rsidRPr="00293A11" w:rsidRDefault="00293A11" w:rsidP="00293A11">
      <w:pPr>
        <w:pStyle w:val="a"/>
        <w:rPr>
          <w:lang w:val="en-US"/>
        </w:rPr>
      </w:pPr>
      <w:r w:rsidRPr="00293A11">
        <w:rPr>
          <w:lang w:val="en-US"/>
        </w:rPr>
        <w:t xml:space="preserve">28944 4006 231.2 K 90 </w:t>
      </w:r>
      <w:r w:rsidRPr="00293A11">
        <w:rPr>
          <w:b/>
          <w:lang w:val="en-US"/>
        </w:rPr>
        <w:t>Kuhn, Thomas S.</w:t>
      </w:r>
      <w:r w:rsidRPr="00293A11">
        <w:rPr>
          <w:lang w:val="en-US"/>
        </w:rPr>
        <w:t xml:space="preserve"> The structure of scientific revolutions / Thomas S. Kuhn.--Third ed.--Chi</w:t>
      </w:r>
      <w:r>
        <w:t>с</w:t>
      </w:r>
      <w:r w:rsidRPr="00293A11">
        <w:rPr>
          <w:lang w:val="en-US"/>
        </w:rPr>
        <w:t>ago and London : The University of Chicago Press,1996.--212, XIVp.--(ISSR Library) .--ISBN 978-0-226-45808-3*0-226-45808-3 Eng. Religion*</w:t>
      </w:r>
      <w:r>
        <w:t>Религия</w:t>
      </w:r>
      <w:r w:rsidRPr="00293A11">
        <w:rPr>
          <w:lang w:val="en-US"/>
        </w:rPr>
        <w:t>*Science*</w:t>
      </w:r>
      <w:r>
        <w:t>Наука</w:t>
      </w:r>
      <w:r w:rsidRPr="00293A11">
        <w:rPr>
          <w:lang w:val="en-US"/>
        </w:rPr>
        <w:t>*Belief*</w:t>
      </w:r>
      <w:r>
        <w:t>Вера</w:t>
      </w:r>
      <w:r w:rsidRPr="00293A11">
        <w:rPr>
          <w:lang w:val="en-US"/>
        </w:rPr>
        <w:t>*History*</w:t>
      </w:r>
      <w:r>
        <w:t>История</w:t>
      </w:r>
      <w:r w:rsidRPr="00293A11">
        <w:rPr>
          <w:lang w:val="en-US"/>
        </w:rPr>
        <w:t>*Paradigm*</w:t>
      </w:r>
      <w:r>
        <w:t>Парадигма</w:t>
      </w:r>
      <w:r w:rsidRPr="00293A11">
        <w:rPr>
          <w:lang w:val="en-US"/>
        </w:rPr>
        <w:t>*Theory*</w:t>
      </w:r>
      <w:r>
        <w:t>Теория</w:t>
      </w:r>
      <w:r w:rsidRPr="00293A11">
        <w:rPr>
          <w:lang w:val="en-US"/>
        </w:rPr>
        <w:t>*Revolution*</w:t>
      </w:r>
      <w:r>
        <w:t>Революция</w:t>
      </w:r>
      <w:r w:rsidRPr="00293A11">
        <w:rPr>
          <w:lang w:val="en-US"/>
        </w:rPr>
        <w:t>*Copernicus*</w:t>
      </w:r>
      <w:r>
        <w:t>Коперник</w:t>
      </w:r>
      <w:r w:rsidRPr="00293A11">
        <w:rPr>
          <w:lang w:val="en-US"/>
        </w:rPr>
        <w:t xml:space="preserve"> 2 </w:t>
      </w:r>
    </w:p>
    <w:p w:rsidR="00293A11" w:rsidRDefault="00293A11" w:rsidP="00293A11">
      <w:pPr>
        <w:pStyle w:val="af"/>
      </w:pPr>
      <w:r>
        <w:t>УДК   231.2 + 001</w:t>
      </w:r>
    </w:p>
    <w:p w:rsidR="00293A11" w:rsidRDefault="00293A11" w:rsidP="00293A11">
      <w:pPr>
        <w:pStyle w:val="af"/>
      </w:pPr>
      <w:r>
        <w:t>ИН - 1</w:t>
      </w:r>
    </w:p>
    <w:p w:rsidR="00293A11" w:rsidRDefault="00293A11" w:rsidP="00293A11">
      <w:pPr>
        <w:pStyle w:val="a"/>
      </w:pPr>
      <w:r w:rsidRPr="00D92D6F">
        <w:rPr>
          <w:lang w:val="en-US"/>
        </w:rPr>
        <w:t xml:space="preserve">29062 4070 231.2 L 34 </w:t>
      </w:r>
      <w:r w:rsidRPr="00D92D6F">
        <w:rPr>
          <w:b/>
          <w:lang w:val="en-US"/>
        </w:rPr>
        <w:t>Larson, Edward J.</w:t>
      </w:r>
      <w:r w:rsidRPr="00D92D6F">
        <w:rPr>
          <w:lang w:val="en-US"/>
        </w:rPr>
        <w:t xml:space="preserve"> Summer for the gods : The scopes trial and America's continuing debate over science and religion / Edward J. Larson.--New York : Basic Books,2006.--330, Xp. : Ill.--(ISSR Library) .--ISBN 978-0-465-07510-2*0-465-07510-</w:t>
      </w:r>
      <w:r>
        <w:t>Х</w:t>
      </w:r>
      <w:r w:rsidRPr="00D92D6F">
        <w:rPr>
          <w:lang w:val="en-US"/>
        </w:rPr>
        <w:t xml:space="preserve"> Eng. </w:t>
      </w:r>
      <w:r>
        <w:t xml:space="preserve">Religion*Религия*Science*Наука*Belief*Вера*Evolution*Эволюция 2 </w:t>
      </w:r>
    </w:p>
    <w:p w:rsidR="00293A11" w:rsidRDefault="00293A11" w:rsidP="00293A11">
      <w:pPr>
        <w:pStyle w:val="af"/>
      </w:pPr>
      <w:r>
        <w:t>УДК   231.2</w:t>
      </w:r>
    </w:p>
    <w:p w:rsidR="00D92D6F" w:rsidRDefault="00293A11" w:rsidP="00293A11">
      <w:pPr>
        <w:pStyle w:val="af"/>
      </w:pPr>
      <w:r>
        <w:t>ИН - 1</w:t>
      </w:r>
    </w:p>
    <w:p w:rsidR="00D92D6F" w:rsidRPr="00D92D6F" w:rsidRDefault="00D92D6F" w:rsidP="00D92D6F">
      <w:pPr>
        <w:pStyle w:val="a"/>
        <w:rPr>
          <w:lang w:val="en-US"/>
        </w:rPr>
      </w:pPr>
      <w:r w:rsidRPr="00D92D6F">
        <w:rPr>
          <w:lang w:val="en-US"/>
        </w:rPr>
        <w:t xml:space="preserve">28898 3962 231.2:290.113 L 44 </w:t>
      </w:r>
      <w:r w:rsidRPr="00D92D6F">
        <w:rPr>
          <w:b/>
          <w:lang w:val="en-US"/>
        </w:rPr>
        <w:t>Leaman, Oliver</w:t>
      </w:r>
      <w:r w:rsidRPr="00D92D6F">
        <w:rPr>
          <w:lang w:val="en-US"/>
        </w:rPr>
        <w:t xml:space="preserve"> Islamic philosophy : An introduction / Oliver Leaman.--Second ed.--Cambridge : Polity,2009.--231, XIVp.--(ISSR Library) .--ISBN 978-0-7456-4599-5 Eng. Religion*</w:t>
      </w:r>
      <w:r>
        <w:t>Религия</w:t>
      </w:r>
      <w:r w:rsidRPr="00D92D6F">
        <w:rPr>
          <w:lang w:val="en-US"/>
        </w:rPr>
        <w:t>*Science*</w:t>
      </w:r>
      <w:r>
        <w:t>Наука</w:t>
      </w:r>
      <w:r w:rsidRPr="00D92D6F">
        <w:rPr>
          <w:lang w:val="en-US"/>
        </w:rPr>
        <w:t>*Belief*</w:t>
      </w:r>
      <w:r>
        <w:t>Вера</w:t>
      </w:r>
      <w:r w:rsidRPr="00D92D6F">
        <w:rPr>
          <w:lang w:val="en-US"/>
        </w:rPr>
        <w:t>*Space*Islam*</w:t>
      </w:r>
      <w:r>
        <w:t>Ислам</w:t>
      </w:r>
      <w:r w:rsidRPr="00D92D6F">
        <w:rPr>
          <w:lang w:val="en-US"/>
        </w:rPr>
        <w:t>*Neoplatonism*</w:t>
      </w:r>
      <w:r>
        <w:t>Неоплатонизм</w:t>
      </w:r>
      <w:r w:rsidRPr="00D92D6F">
        <w:rPr>
          <w:lang w:val="en-US"/>
        </w:rPr>
        <w:t>*Time*</w:t>
      </w:r>
      <w:r>
        <w:t>Время</w:t>
      </w:r>
      <w:r w:rsidRPr="00D92D6F">
        <w:rPr>
          <w:lang w:val="en-US"/>
        </w:rPr>
        <w:t>*Knowledge*</w:t>
      </w:r>
      <w:r>
        <w:t>Знание</w:t>
      </w:r>
      <w:r w:rsidRPr="00D92D6F">
        <w:rPr>
          <w:lang w:val="en-US"/>
        </w:rPr>
        <w:t>*Mysticism*</w:t>
      </w:r>
      <w:r>
        <w:t>Мистицизм</w:t>
      </w:r>
      <w:r w:rsidRPr="00D92D6F">
        <w:rPr>
          <w:lang w:val="en-US"/>
        </w:rPr>
        <w:t>*Ontology*</w:t>
      </w:r>
      <w:r>
        <w:t>Онтология</w:t>
      </w:r>
      <w:r w:rsidRPr="00D92D6F">
        <w:rPr>
          <w:lang w:val="en-US"/>
        </w:rPr>
        <w:t>*Ethics*</w:t>
      </w:r>
      <w:r>
        <w:t>Этика</w:t>
      </w:r>
      <w:r w:rsidRPr="00D92D6F">
        <w:rPr>
          <w:lang w:val="en-US"/>
        </w:rPr>
        <w:t>*P</w:t>
      </w:r>
      <w:r w:rsidRPr="00D92D6F">
        <w:rPr>
          <w:lang w:val="en-US"/>
        </w:rPr>
        <w:lastRenderedPageBreak/>
        <w:t>oliltics*</w:t>
      </w:r>
      <w:r>
        <w:t>Политика</w:t>
      </w:r>
      <w:r w:rsidRPr="00D92D6F">
        <w:rPr>
          <w:lang w:val="en-US"/>
        </w:rPr>
        <w:t>*Language*</w:t>
      </w:r>
      <w:r>
        <w:t>Язык</w:t>
      </w:r>
      <w:r w:rsidRPr="00D92D6F">
        <w:rPr>
          <w:lang w:val="en-US"/>
        </w:rPr>
        <w:t>*Aristotle*</w:t>
      </w:r>
      <w:r>
        <w:t>Аристотель</w:t>
      </w:r>
      <w:r w:rsidRPr="00D92D6F">
        <w:rPr>
          <w:lang w:val="en-US"/>
        </w:rPr>
        <w:t>*History*</w:t>
      </w:r>
      <w:r>
        <w:t>История</w:t>
      </w:r>
      <w:r w:rsidRPr="00D92D6F">
        <w:rPr>
          <w:lang w:val="en-US"/>
        </w:rPr>
        <w:t>*Matter*</w:t>
      </w:r>
      <w:r>
        <w:t>Материя</w:t>
      </w:r>
      <w:r w:rsidRPr="00D92D6F">
        <w:rPr>
          <w:lang w:val="en-US"/>
        </w:rPr>
        <w:t>*Reason*</w:t>
      </w:r>
      <w:r>
        <w:t>Причина</w:t>
      </w:r>
      <w:r w:rsidRPr="00D92D6F">
        <w:rPr>
          <w:lang w:val="en-US"/>
        </w:rPr>
        <w:t xml:space="preserve"> 2 </w:t>
      </w:r>
    </w:p>
    <w:p w:rsidR="00D92D6F" w:rsidRDefault="00D92D6F" w:rsidP="00D92D6F">
      <w:pPr>
        <w:pStyle w:val="af"/>
      </w:pPr>
      <w:r>
        <w:t>УДК   231.2 + 290.113</w:t>
      </w:r>
    </w:p>
    <w:p w:rsidR="00D92D6F" w:rsidRDefault="00D92D6F" w:rsidP="00D92D6F">
      <w:pPr>
        <w:pStyle w:val="af"/>
      </w:pPr>
      <w:r>
        <w:t>ИН - 1</w:t>
      </w:r>
    </w:p>
    <w:p w:rsidR="00D92D6F" w:rsidRPr="00D92D6F" w:rsidRDefault="00D92D6F" w:rsidP="00D92D6F">
      <w:pPr>
        <w:pStyle w:val="a"/>
        <w:rPr>
          <w:lang w:val="en-US"/>
        </w:rPr>
      </w:pPr>
      <w:r w:rsidRPr="00D92D6F">
        <w:rPr>
          <w:lang w:val="en-US"/>
        </w:rPr>
        <w:t xml:space="preserve">28979 4031 231.2 L 75 </w:t>
      </w:r>
      <w:r w:rsidRPr="00D92D6F">
        <w:rPr>
          <w:b/>
          <w:lang w:val="en-US"/>
        </w:rPr>
        <w:t>Lindberg, David C.</w:t>
      </w:r>
      <w:r w:rsidRPr="00D92D6F">
        <w:rPr>
          <w:lang w:val="en-US"/>
        </w:rPr>
        <w:t xml:space="preserve"> The beginnings of western science : The european scientific tradition in philosophical, religious, and institutional context, prehistory to A.D. 1450 / David C. Lindberg.--Second edition.--Chicago, Londone : The University of Chicago Press,2007.--488, XVIp.--(ISSR Library) .--ISBN 978-0-226-48205-7 Eng. Religion*</w:t>
      </w:r>
      <w:r>
        <w:t>Религия</w:t>
      </w:r>
      <w:r w:rsidRPr="00D92D6F">
        <w:rPr>
          <w:lang w:val="en-US"/>
        </w:rPr>
        <w:t>*Science*</w:t>
      </w:r>
      <w:r>
        <w:t>Наука</w:t>
      </w:r>
      <w:r w:rsidRPr="00D92D6F">
        <w:rPr>
          <w:lang w:val="en-US"/>
        </w:rPr>
        <w:t>*Belief*</w:t>
      </w:r>
      <w:r>
        <w:t>Вера</w:t>
      </w:r>
      <w:r w:rsidRPr="00D92D6F">
        <w:rPr>
          <w:lang w:val="en-US"/>
        </w:rPr>
        <w:t>*Aristotle*</w:t>
      </w:r>
      <w:r>
        <w:t>Аристотель</w:t>
      </w:r>
      <w:r w:rsidRPr="00D92D6F">
        <w:rPr>
          <w:lang w:val="en-US"/>
        </w:rPr>
        <w:t>*Greece*</w:t>
      </w:r>
      <w:r>
        <w:t>Греция</w:t>
      </w:r>
      <w:r w:rsidRPr="00D92D6F">
        <w:rPr>
          <w:lang w:val="en-US"/>
        </w:rPr>
        <w:t>*Egypt*</w:t>
      </w:r>
      <w:r>
        <w:t>Египет</w:t>
      </w:r>
      <w:r w:rsidRPr="00D92D6F">
        <w:rPr>
          <w:lang w:val="en-US"/>
        </w:rPr>
        <w:t>*Mesopotamia*</w:t>
      </w:r>
      <w:r>
        <w:t>Месопатамия</w:t>
      </w:r>
      <w:r w:rsidRPr="00D92D6F">
        <w:rPr>
          <w:lang w:val="en-US"/>
        </w:rPr>
        <w:t>*Cosmos*</w:t>
      </w:r>
      <w:r>
        <w:t>Космос</w:t>
      </w:r>
      <w:r w:rsidRPr="00D92D6F">
        <w:rPr>
          <w:lang w:val="en-US"/>
        </w:rPr>
        <w:t>*Cosmology*</w:t>
      </w:r>
      <w:r>
        <w:t>Космология</w:t>
      </w:r>
      <w:r w:rsidRPr="00D92D6F">
        <w:rPr>
          <w:lang w:val="en-US"/>
        </w:rPr>
        <w:t>*Nature*</w:t>
      </w:r>
      <w:r>
        <w:t>Природа</w:t>
      </w:r>
      <w:r w:rsidRPr="00D92D6F">
        <w:rPr>
          <w:lang w:val="en-US"/>
        </w:rPr>
        <w:t>*Mathematics*</w:t>
      </w:r>
      <w:r>
        <w:t>Математика</w:t>
      </w:r>
      <w:r w:rsidRPr="00D92D6F">
        <w:rPr>
          <w:lang w:val="en-US"/>
        </w:rPr>
        <w:t>*Medicine*</w:t>
      </w:r>
      <w:r>
        <w:t>Медицина</w:t>
      </w:r>
      <w:r w:rsidRPr="00D92D6F">
        <w:rPr>
          <w:lang w:val="en-US"/>
        </w:rPr>
        <w:t>*Islam*</w:t>
      </w:r>
      <w:r>
        <w:t>Ислам</w:t>
      </w:r>
      <w:r w:rsidRPr="00D92D6F">
        <w:rPr>
          <w:lang w:val="en-US"/>
        </w:rPr>
        <w:t>*West*</w:t>
      </w:r>
      <w:r>
        <w:t>Запад</w:t>
      </w:r>
      <w:r w:rsidRPr="00D92D6F">
        <w:rPr>
          <w:lang w:val="en-US"/>
        </w:rPr>
        <w:t>*Astrology*</w:t>
      </w:r>
      <w:r>
        <w:t>Астралогия</w:t>
      </w:r>
      <w:r w:rsidRPr="00D92D6F">
        <w:rPr>
          <w:lang w:val="en-US"/>
        </w:rPr>
        <w:t>*Alchemy*</w:t>
      </w:r>
      <w:r>
        <w:t>Алхимия</w:t>
      </w:r>
      <w:r w:rsidRPr="00D92D6F">
        <w:rPr>
          <w:lang w:val="en-US"/>
        </w:rPr>
        <w:t xml:space="preserve"> 2 </w:t>
      </w:r>
    </w:p>
    <w:p w:rsidR="00D92D6F" w:rsidRDefault="00D92D6F" w:rsidP="00D92D6F">
      <w:pPr>
        <w:pStyle w:val="af"/>
      </w:pPr>
      <w:r>
        <w:t>УДК   231.2</w:t>
      </w:r>
    </w:p>
    <w:p w:rsidR="00D92D6F" w:rsidRDefault="00D92D6F" w:rsidP="00D92D6F">
      <w:pPr>
        <w:pStyle w:val="af"/>
      </w:pPr>
      <w:r>
        <w:t>ИН - 1</w:t>
      </w:r>
    </w:p>
    <w:p w:rsidR="00D92D6F" w:rsidRPr="00D92D6F" w:rsidRDefault="00D92D6F" w:rsidP="00D92D6F">
      <w:pPr>
        <w:pStyle w:val="a"/>
        <w:rPr>
          <w:lang w:val="en-US"/>
        </w:rPr>
      </w:pPr>
      <w:r w:rsidRPr="00D92D6F">
        <w:rPr>
          <w:lang w:val="en-US"/>
        </w:rPr>
        <w:t xml:space="preserve">28902 3965 231.2:290.114 L 89 </w:t>
      </w:r>
      <w:r w:rsidRPr="00D92D6F">
        <w:rPr>
          <w:b/>
          <w:lang w:val="en-US"/>
        </w:rPr>
        <w:t>Lopez, S. Donald Jr.</w:t>
      </w:r>
      <w:r w:rsidRPr="00D92D6F">
        <w:rPr>
          <w:lang w:val="en-US"/>
        </w:rPr>
        <w:t xml:space="preserve"> Buddhism &amp; science : A guide for the perplexed / Donalds S. Lopez Jr.--Chicago and London : The University of Chicago Press,2008.--264, XIIIp.--(ISSR Library) .--ISBN 978-0-226-49312-1 Eng. Religion*</w:t>
      </w:r>
      <w:r>
        <w:t>Религия</w:t>
      </w:r>
      <w:r w:rsidRPr="00D92D6F">
        <w:rPr>
          <w:lang w:val="en-US"/>
        </w:rPr>
        <w:t>*Science*</w:t>
      </w:r>
      <w:r>
        <w:t>Наука</w:t>
      </w:r>
      <w:r w:rsidRPr="00D92D6F">
        <w:rPr>
          <w:lang w:val="en-US"/>
        </w:rPr>
        <w:t>*Belief*</w:t>
      </w:r>
      <w:r>
        <w:t>Вера</w:t>
      </w:r>
      <w:r w:rsidRPr="00D92D6F">
        <w:rPr>
          <w:lang w:val="en-US"/>
        </w:rPr>
        <w:t>*Buddhism*</w:t>
      </w:r>
      <w:r>
        <w:t>Буддизм</w:t>
      </w:r>
      <w:r w:rsidRPr="00D92D6F">
        <w:rPr>
          <w:lang w:val="en-US"/>
        </w:rPr>
        <w:t>*Tibet*</w:t>
      </w:r>
      <w:r>
        <w:t>Тибет</w:t>
      </w:r>
      <w:r w:rsidRPr="00D92D6F">
        <w:rPr>
          <w:lang w:val="en-US"/>
        </w:rPr>
        <w:t>*Meditation*</w:t>
      </w:r>
      <w:r>
        <w:t>Медитация</w:t>
      </w:r>
      <w:r w:rsidRPr="00D92D6F">
        <w:rPr>
          <w:lang w:val="en-US"/>
        </w:rPr>
        <w:t>*Aura*</w:t>
      </w:r>
      <w:r>
        <w:t>Аура</w:t>
      </w:r>
      <w:r w:rsidRPr="00D92D6F">
        <w:rPr>
          <w:lang w:val="en-US"/>
        </w:rPr>
        <w:t>*Asia*</w:t>
      </w:r>
      <w:r>
        <w:t>Азия</w:t>
      </w:r>
      <w:r w:rsidRPr="00D92D6F">
        <w:rPr>
          <w:lang w:val="en-US"/>
        </w:rPr>
        <w:t>*India*</w:t>
      </w:r>
      <w:r>
        <w:t>Индия</w:t>
      </w:r>
      <w:r w:rsidRPr="00D92D6F">
        <w:rPr>
          <w:lang w:val="en-US"/>
        </w:rPr>
        <w:t>*Japan</w:t>
      </w:r>
      <w:r>
        <w:t>Япония</w:t>
      </w:r>
      <w:r w:rsidRPr="00D92D6F">
        <w:rPr>
          <w:lang w:val="en-US"/>
        </w:rPr>
        <w:t>*Karma*</w:t>
      </w:r>
      <w:r>
        <w:t>Карма</w:t>
      </w:r>
      <w:r w:rsidRPr="00D92D6F">
        <w:rPr>
          <w:lang w:val="en-US"/>
        </w:rPr>
        <w:t xml:space="preserve"> 2 </w:t>
      </w:r>
    </w:p>
    <w:p w:rsidR="00D92D6F" w:rsidRDefault="00D92D6F" w:rsidP="00D92D6F">
      <w:pPr>
        <w:pStyle w:val="af"/>
      </w:pPr>
      <w:r>
        <w:t>УДК   231.2 + 290.114</w:t>
      </w:r>
    </w:p>
    <w:p w:rsidR="00D92D6F" w:rsidRDefault="00D92D6F" w:rsidP="00D92D6F">
      <w:pPr>
        <w:pStyle w:val="af"/>
      </w:pPr>
      <w:r>
        <w:t>ИН - 1</w:t>
      </w:r>
    </w:p>
    <w:p w:rsidR="00D92D6F" w:rsidRPr="00D92D6F" w:rsidRDefault="00D92D6F" w:rsidP="00D92D6F">
      <w:pPr>
        <w:pStyle w:val="a"/>
        <w:rPr>
          <w:lang w:val="en-US"/>
        </w:rPr>
      </w:pPr>
      <w:r w:rsidRPr="00D92D6F">
        <w:rPr>
          <w:lang w:val="en-US"/>
        </w:rPr>
        <w:t xml:space="preserve">28861 3871 231.2 M 26 </w:t>
      </w:r>
      <w:r w:rsidRPr="00D92D6F">
        <w:rPr>
          <w:b/>
          <w:lang w:val="en-US"/>
        </w:rPr>
        <w:t xml:space="preserve">Many </w:t>
      </w:r>
      <w:r w:rsidRPr="00D92D6F">
        <w:rPr>
          <w:lang w:val="en-US"/>
        </w:rPr>
        <w:t>worlds : The new universe, extraterrestrial life, and the theological implications / Ed. by Steven J. Dick Dick, Steven J.--Philadelphia and London : Templeton Foundation Press,2000.--217, XVIIIp.--(ISSR Library) .--ISBN 1-890151-37-8*1-890151-42-4 Eng. Religion*</w:t>
      </w:r>
      <w:r>
        <w:t>Религия</w:t>
      </w:r>
      <w:r w:rsidRPr="00D92D6F">
        <w:rPr>
          <w:lang w:val="en-US"/>
        </w:rPr>
        <w:t>*Science*</w:t>
      </w:r>
      <w:r>
        <w:t>Наука</w:t>
      </w:r>
      <w:r w:rsidRPr="00D92D6F">
        <w:rPr>
          <w:lang w:val="en-US"/>
        </w:rPr>
        <w:t>*Belief*</w:t>
      </w:r>
      <w:r>
        <w:t>Вера</w:t>
      </w:r>
      <w:r w:rsidRPr="00D92D6F">
        <w:rPr>
          <w:lang w:val="en-US"/>
        </w:rPr>
        <w:t>*Evolution*</w:t>
      </w:r>
      <w:r>
        <w:t>Эволюция</w:t>
      </w:r>
      <w:r w:rsidRPr="00D92D6F">
        <w:rPr>
          <w:lang w:val="en-US"/>
        </w:rPr>
        <w:t>*Life*</w:t>
      </w:r>
      <w:r>
        <w:t>Жизнь</w:t>
      </w:r>
      <w:r w:rsidRPr="00D92D6F">
        <w:rPr>
          <w:lang w:val="en-US"/>
        </w:rPr>
        <w:t>*Information*</w:t>
      </w:r>
      <w:r>
        <w:t>Информация</w:t>
      </w:r>
      <w:r w:rsidRPr="00D92D6F">
        <w:rPr>
          <w:lang w:val="en-US"/>
        </w:rPr>
        <w:t>*Biology*</w:t>
      </w:r>
      <w:r>
        <w:t>Биология</w:t>
      </w:r>
      <w:r w:rsidRPr="00D92D6F">
        <w:rPr>
          <w:lang w:val="en-US"/>
        </w:rPr>
        <w:t>*Astrobiology*</w:t>
      </w:r>
      <w:r>
        <w:t>Астробиология</w:t>
      </w:r>
      <w:r w:rsidRPr="00D92D6F">
        <w:rPr>
          <w:lang w:val="en-US"/>
        </w:rPr>
        <w:t>*Humanity*</w:t>
      </w:r>
      <w:r>
        <w:t>Человечество</w:t>
      </w:r>
      <w:r w:rsidRPr="00D92D6F">
        <w:rPr>
          <w:lang w:val="en-US"/>
        </w:rPr>
        <w:t>*Universe*</w:t>
      </w:r>
      <w:r>
        <w:t>Вселенная</w:t>
      </w:r>
      <w:r w:rsidRPr="00D92D6F">
        <w:rPr>
          <w:lang w:val="en-US"/>
        </w:rPr>
        <w:t>*Neurology*</w:t>
      </w:r>
      <w:r>
        <w:t>Неврология</w:t>
      </w:r>
      <w:r w:rsidRPr="00D92D6F">
        <w:rPr>
          <w:lang w:val="en-US"/>
        </w:rPr>
        <w:t>*Intelligence*</w:t>
      </w:r>
      <w:r>
        <w:t>Разум</w:t>
      </w:r>
      <w:r w:rsidRPr="00D92D6F">
        <w:rPr>
          <w:lang w:val="en-US"/>
        </w:rPr>
        <w:t>*Planet*</w:t>
      </w:r>
      <w:r>
        <w:t>Планета</w:t>
      </w:r>
      <w:r w:rsidRPr="00D92D6F">
        <w:rPr>
          <w:lang w:val="en-US"/>
        </w:rPr>
        <w:t xml:space="preserve"> 2 </w:t>
      </w:r>
    </w:p>
    <w:p w:rsidR="00D92D6F" w:rsidRDefault="00D92D6F" w:rsidP="00D92D6F">
      <w:pPr>
        <w:pStyle w:val="af"/>
      </w:pPr>
      <w:r>
        <w:t>УДК   231.2</w:t>
      </w:r>
    </w:p>
    <w:p w:rsidR="00D92D6F" w:rsidRDefault="00D92D6F" w:rsidP="00D92D6F">
      <w:pPr>
        <w:pStyle w:val="af"/>
      </w:pPr>
      <w:r>
        <w:t>ИН - 1</w:t>
      </w:r>
    </w:p>
    <w:p w:rsidR="00D92D6F" w:rsidRPr="00D92D6F" w:rsidRDefault="00D92D6F" w:rsidP="00D92D6F">
      <w:pPr>
        <w:pStyle w:val="a"/>
        <w:rPr>
          <w:lang w:val="en-US"/>
        </w:rPr>
      </w:pPr>
      <w:r w:rsidRPr="00D92D6F">
        <w:rPr>
          <w:lang w:val="en-US"/>
        </w:rPr>
        <w:t xml:space="preserve">28985 4037 231.2 M 43 </w:t>
      </w:r>
      <w:r w:rsidRPr="00D92D6F">
        <w:rPr>
          <w:b/>
          <w:lang w:val="en-US"/>
        </w:rPr>
        <w:t>Mayr, Ernst</w:t>
      </w:r>
      <w:r w:rsidRPr="00D92D6F">
        <w:rPr>
          <w:lang w:val="en-US"/>
        </w:rPr>
        <w:t xml:space="preserve"> Toward a new philosophy of biology : Observations of an evolutionist / Ernst Mayr.--Cambridge, Massachusetts, and London : Harvard University Press,1988.--564, VIIp.--(ISSR Library) .--ISBN 0-674-89666-1 Eng. Religion*</w:t>
      </w:r>
      <w:r>
        <w:t>Религия</w:t>
      </w:r>
      <w:r w:rsidRPr="00D92D6F">
        <w:rPr>
          <w:lang w:val="en-US"/>
        </w:rPr>
        <w:t>*Science*</w:t>
      </w:r>
      <w:r>
        <w:t>Наука</w:t>
      </w:r>
      <w:r w:rsidRPr="00D92D6F">
        <w:rPr>
          <w:lang w:val="en-US"/>
        </w:rPr>
        <w:t>*Belief*</w:t>
      </w:r>
      <w:r>
        <w:t>Вера</w:t>
      </w:r>
      <w:r w:rsidRPr="00D92D6F">
        <w:rPr>
          <w:lang w:val="en-US"/>
        </w:rPr>
        <w:t>*Biology*</w:t>
      </w:r>
      <w:r>
        <w:t>Биология</w:t>
      </w:r>
      <w:r w:rsidRPr="00D92D6F">
        <w:rPr>
          <w:lang w:val="en-US"/>
        </w:rPr>
        <w:t>*Cause*</w:t>
      </w:r>
      <w:r>
        <w:t>Причина</w:t>
      </w:r>
      <w:r w:rsidRPr="00D92D6F">
        <w:rPr>
          <w:lang w:val="en-US"/>
        </w:rPr>
        <w:t>*Ethics*</w:t>
      </w:r>
      <w:r>
        <w:t>Этика</w:t>
      </w:r>
      <w:r w:rsidRPr="00D92D6F">
        <w:rPr>
          <w:lang w:val="en-US"/>
        </w:rPr>
        <w:t>*Natural selection*</w:t>
      </w:r>
      <w:r>
        <w:t>Естественный</w:t>
      </w:r>
      <w:r w:rsidRPr="00D92D6F">
        <w:rPr>
          <w:lang w:val="en-US"/>
        </w:rPr>
        <w:t xml:space="preserve"> </w:t>
      </w:r>
      <w:r>
        <w:t>отбор</w:t>
      </w:r>
      <w:r w:rsidRPr="00D92D6F">
        <w:rPr>
          <w:lang w:val="en-US"/>
        </w:rPr>
        <w:t>*Adaptation*</w:t>
      </w:r>
      <w:r>
        <w:t>Адаптация</w:t>
      </w:r>
      <w:r w:rsidRPr="00D92D6F">
        <w:rPr>
          <w:lang w:val="en-US"/>
        </w:rPr>
        <w:t>*Darwin*</w:t>
      </w:r>
      <w:r>
        <w:t>Дарвин</w:t>
      </w:r>
      <w:r w:rsidRPr="00D92D6F">
        <w:rPr>
          <w:lang w:val="en-US"/>
        </w:rPr>
        <w:t>*Darwinism*</w:t>
      </w:r>
      <w:r>
        <w:t>Дарвинизм</w:t>
      </w:r>
      <w:r w:rsidRPr="00D92D6F">
        <w:rPr>
          <w:lang w:val="en-US"/>
        </w:rPr>
        <w:t>*Diversity*</w:t>
      </w:r>
      <w:r>
        <w:t>Разнообразие</w:t>
      </w:r>
      <w:r w:rsidRPr="00D92D6F">
        <w:rPr>
          <w:lang w:val="en-US"/>
        </w:rPr>
        <w:t>*Animal*</w:t>
      </w:r>
      <w:r>
        <w:t>Животное</w:t>
      </w:r>
      <w:r w:rsidRPr="00D92D6F">
        <w:rPr>
          <w:lang w:val="en-US"/>
        </w:rPr>
        <w:t>*M</w:t>
      </w:r>
      <w:r>
        <w:t>а</w:t>
      </w:r>
      <w:r w:rsidRPr="00D92D6F">
        <w:rPr>
          <w:lang w:val="en-US"/>
        </w:rPr>
        <w:t>croevolution*</w:t>
      </w:r>
      <w:r>
        <w:t>Макроэволюция</w:t>
      </w:r>
      <w:r w:rsidRPr="00D92D6F">
        <w:rPr>
          <w:lang w:val="en-US"/>
        </w:rPr>
        <w:t>*Genotype*</w:t>
      </w:r>
      <w:r>
        <w:t>Генотип</w:t>
      </w:r>
      <w:r w:rsidRPr="00D92D6F">
        <w:rPr>
          <w:lang w:val="en-US"/>
        </w:rPr>
        <w:t>*Philosophy*</w:t>
      </w:r>
      <w:r>
        <w:t>Философия</w:t>
      </w:r>
      <w:r w:rsidRPr="00D92D6F">
        <w:rPr>
          <w:lang w:val="en-US"/>
        </w:rPr>
        <w:t xml:space="preserve"> 2 </w:t>
      </w:r>
    </w:p>
    <w:p w:rsidR="00D92D6F" w:rsidRDefault="00D92D6F" w:rsidP="00D92D6F">
      <w:pPr>
        <w:pStyle w:val="af"/>
      </w:pPr>
      <w:r>
        <w:t>УДК   231.2</w:t>
      </w:r>
    </w:p>
    <w:p w:rsidR="00D92D6F" w:rsidRDefault="00D92D6F" w:rsidP="00D92D6F">
      <w:pPr>
        <w:pStyle w:val="af"/>
      </w:pPr>
      <w:r>
        <w:t>ИН - 1</w:t>
      </w:r>
    </w:p>
    <w:p w:rsidR="00D92D6F" w:rsidRPr="00D92D6F" w:rsidRDefault="00D92D6F" w:rsidP="00D92D6F">
      <w:pPr>
        <w:pStyle w:val="a"/>
        <w:rPr>
          <w:lang w:val="en-US"/>
        </w:rPr>
      </w:pPr>
      <w:r w:rsidRPr="00D92D6F">
        <w:rPr>
          <w:lang w:val="en-US"/>
        </w:rPr>
        <w:t xml:space="preserve">28922 3984 231.2:574 M 44 </w:t>
      </w:r>
      <w:r w:rsidRPr="00D92D6F">
        <w:rPr>
          <w:b/>
          <w:lang w:val="en-US"/>
        </w:rPr>
        <w:t>McFague, Sallie</w:t>
      </w:r>
      <w:r w:rsidRPr="00D92D6F">
        <w:rPr>
          <w:lang w:val="en-US"/>
        </w:rPr>
        <w:t xml:space="preserve"> A new climate for theology : God, the world, and global warming / Sallie McFague.--Minneapolis : Fortress Press,2008.--198p.--(ISSR Library) .--ISBN 978-0-8006-6271-4 Eng. Religion*</w:t>
      </w:r>
      <w:r>
        <w:t>Религия</w:t>
      </w:r>
      <w:r w:rsidRPr="00D92D6F">
        <w:rPr>
          <w:lang w:val="en-US"/>
        </w:rPr>
        <w:t>*Science*</w:t>
      </w:r>
      <w:r>
        <w:t>Наука</w:t>
      </w:r>
      <w:r w:rsidRPr="00D92D6F">
        <w:rPr>
          <w:lang w:val="en-US"/>
        </w:rPr>
        <w:t>*Belief*</w:t>
      </w:r>
      <w:r>
        <w:t>Вера</w:t>
      </w:r>
      <w:r w:rsidRPr="00D92D6F">
        <w:rPr>
          <w:lang w:val="en-US"/>
        </w:rPr>
        <w:t>*Ecology*</w:t>
      </w:r>
      <w:r>
        <w:t>Экология</w:t>
      </w:r>
      <w:r w:rsidRPr="00D92D6F">
        <w:rPr>
          <w:lang w:val="en-US"/>
        </w:rPr>
        <w:t>*Ecological crisis*</w:t>
      </w:r>
      <w:r>
        <w:t>Экологический</w:t>
      </w:r>
      <w:r w:rsidRPr="00D92D6F">
        <w:rPr>
          <w:lang w:val="en-US"/>
        </w:rPr>
        <w:t xml:space="preserve"> </w:t>
      </w:r>
      <w:r>
        <w:t>кризис</w:t>
      </w:r>
      <w:r w:rsidRPr="00D92D6F">
        <w:rPr>
          <w:lang w:val="en-US"/>
        </w:rPr>
        <w:t>*Climate*</w:t>
      </w:r>
      <w:r>
        <w:t>Климат</w:t>
      </w:r>
      <w:r w:rsidRPr="00D92D6F">
        <w:rPr>
          <w:lang w:val="en-US"/>
        </w:rPr>
        <w:t>*City*</w:t>
      </w:r>
      <w:r>
        <w:t>Город</w:t>
      </w:r>
      <w:r w:rsidRPr="00D92D6F">
        <w:rPr>
          <w:lang w:val="en-US"/>
        </w:rPr>
        <w:t>*Creation*</w:t>
      </w:r>
      <w:r>
        <w:t>Творение</w:t>
      </w:r>
      <w:r w:rsidRPr="00D92D6F">
        <w:rPr>
          <w:lang w:val="en-US"/>
        </w:rPr>
        <w:t>*Ecotheology*</w:t>
      </w:r>
      <w:r>
        <w:t>Экотеология</w:t>
      </w:r>
      <w:r w:rsidRPr="00D92D6F">
        <w:rPr>
          <w:lang w:val="en-US"/>
        </w:rPr>
        <w:t>*Economics*</w:t>
      </w:r>
      <w:r>
        <w:t>Экономика</w:t>
      </w:r>
      <w:r w:rsidRPr="00D92D6F">
        <w:rPr>
          <w:lang w:val="en-US"/>
        </w:rPr>
        <w:t xml:space="preserve"> 2 </w:t>
      </w:r>
    </w:p>
    <w:p w:rsidR="00D92D6F" w:rsidRDefault="00D92D6F" w:rsidP="00D92D6F">
      <w:pPr>
        <w:pStyle w:val="af"/>
      </w:pPr>
      <w:r>
        <w:t>УДК   231.2 + 574</w:t>
      </w:r>
    </w:p>
    <w:p w:rsidR="00D92D6F" w:rsidRDefault="00D92D6F" w:rsidP="00D92D6F">
      <w:pPr>
        <w:pStyle w:val="af"/>
      </w:pPr>
      <w:r>
        <w:t>ИН - 1</w:t>
      </w:r>
    </w:p>
    <w:p w:rsidR="00D92D6F" w:rsidRPr="00FA4F5B" w:rsidRDefault="00D92D6F" w:rsidP="00D92D6F">
      <w:pPr>
        <w:pStyle w:val="a"/>
        <w:rPr>
          <w:lang w:val="en-US"/>
        </w:rPr>
      </w:pPr>
      <w:r w:rsidRPr="00FA4F5B">
        <w:rPr>
          <w:lang w:val="en-US"/>
        </w:rPr>
        <w:t xml:space="preserve">28869 3879 231.2:574 M 44 </w:t>
      </w:r>
      <w:r w:rsidRPr="00FA4F5B">
        <w:rPr>
          <w:b/>
          <w:lang w:val="en-US"/>
        </w:rPr>
        <w:t>McFague, Sallie</w:t>
      </w:r>
      <w:r w:rsidRPr="00FA4F5B">
        <w:rPr>
          <w:lang w:val="en-US"/>
        </w:rPr>
        <w:t xml:space="preserve"> The body of God : An ecological theology / Sallie McFague.--Minneapolis : Fortress Press,1993.--274, XIIp.--(ISSR Library) .--ISBN 0-8006-2735-0 </w:t>
      </w:r>
      <w:r w:rsidRPr="00FA4F5B">
        <w:rPr>
          <w:lang w:val="en-US"/>
        </w:rPr>
        <w:lastRenderedPageBreak/>
        <w:t>Eng. Religion*</w:t>
      </w:r>
      <w:r>
        <w:t>Религия</w:t>
      </w:r>
      <w:r w:rsidRPr="00FA4F5B">
        <w:rPr>
          <w:lang w:val="en-US"/>
        </w:rPr>
        <w:t>*Science*</w:t>
      </w:r>
      <w:r>
        <w:t>Наука</w:t>
      </w:r>
      <w:r w:rsidRPr="00FA4F5B">
        <w:rPr>
          <w:lang w:val="en-US"/>
        </w:rPr>
        <w:t>*Belief*</w:t>
      </w:r>
      <w:r>
        <w:t>Вера</w:t>
      </w:r>
      <w:r w:rsidRPr="00FA4F5B">
        <w:rPr>
          <w:lang w:val="en-US"/>
        </w:rPr>
        <w:t>*Ecology*</w:t>
      </w:r>
      <w:r>
        <w:t>Экология</w:t>
      </w:r>
      <w:r w:rsidRPr="00FA4F5B">
        <w:rPr>
          <w:lang w:val="en-US"/>
        </w:rPr>
        <w:t>*Ecological crisis*</w:t>
      </w:r>
      <w:r>
        <w:t>Экологический</w:t>
      </w:r>
      <w:r w:rsidRPr="00FA4F5B">
        <w:rPr>
          <w:lang w:val="en-US"/>
        </w:rPr>
        <w:t xml:space="preserve"> </w:t>
      </w:r>
      <w:r>
        <w:t>кризис</w:t>
      </w:r>
      <w:r w:rsidRPr="00FA4F5B">
        <w:rPr>
          <w:lang w:val="en-US"/>
        </w:rPr>
        <w:t>*Body*</w:t>
      </w:r>
      <w:r>
        <w:t>Тело</w:t>
      </w:r>
      <w:r w:rsidRPr="00FA4F5B">
        <w:rPr>
          <w:lang w:val="en-US"/>
        </w:rPr>
        <w:t>*Creation*</w:t>
      </w:r>
      <w:r>
        <w:t>Творение</w:t>
      </w:r>
      <w:r w:rsidRPr="00FA4F5B">
        <w:rPr>
          <w:lang w:val="en-US"/>
        </w:rPr>
        <w:t>*Nature*</w:t>
      </w:r>
      <w:r>
        <w:t>Природа</w:t>
      </w:r>
      <w:r w:rsidRPr="00FA4F5B">
        <w:rPr>
          <w:lang w:val="en-US"/>
        </w:rPr>
        <w:t>*Theology of creation*</w:t>
      </w:r>
      <w:r>
        <w:t>Богословие</w:t>
      </w:r>
      <w:r w:rsidRPr="00FA4F5B">
        <w:rPr>
          <w:lang w:val="en-US"/>
        </w:rPr>
        <w:t xml:space="preserve"> </w:t>
      </w:r>
      <w:r>
        <w:t>творения</w:t>
      </w:r>
      <w:r w:rsidRPr="00FA4F5B">
        <w:rPr>
          <w:lang w:val="en-US"/>
        </w:rPr>
        <w:t>*Theology of nature*</w:t>
      </w:r>
      <w:r>
        <w:t>Богословие</w:t>
      </w:r>
      <w:r w:rsidRPr="00FA4F5B">
        <w:rPr>
          <w:lang w:val="en-US"/>
        </w:rPr>
        <w:t xml:space="preserve"> </w:t>
      </w:r>
      <w:r>
        <w:t>природы</w:t>
      </w:r>
      <w:r w:rsidRPr="00FA4F5B">
        <w:rPr>
          <w:lang w:val="en-US"/>
        </w:rPr>
        <w:t>*Christology*</w:t>
      </w:r>
      <w:r>
        <w:t>Христология</w:t>
      </w:r>
      <w:r w:rsidRPr="00FA4F5B">
        <w:rPr>
          <w:lang w:val="en-US"/>
        </w:rPr>
        <w:t>*Christianity*</w:t>
      </w:r>
      <w:r>
        <w:t>Христианство</w:t>
      </w:r>
      <w:r w:rsidRPr="00FA4F5B">
        <w:rPr>
          <w:lang w:val="en-US"/>
        </w:rPr>
        <w:t>*Salvation*</w:t>
      </w:r>
      <w:r>
        <w:t>Спасение</w:t>
      </w:r>
      <w:r w:rsidRPr="00FA4F5B">
        <w:rPr>
          <w:lang w:val="en-US"/>
        </w:rPr>
        <w:t>*Christ*</w:t>
      </w:r>
      <w:r>
        <w:t>Христос</w:t>
      </w:r>
      <w:r w:rsidRPr="00FA4F5B">
        <w:rPr>
          <w:lang w:val="en-US"/>
        </w:rPr>
        <w:t>*Eschatology*</w:t>
      </w:r>
      <w:r>
        <w:t>Эсхатология</w:t>
      </w:r>
      <w:r w:rsidRPr="00FA4F5B">
        <w:rPr>
          <w:lang w:val="en-US"/>
        </w:rPr>
        <w:t>*Dualism*</w:t>
      </w:r>
      <w:r>
        <w:t>Дуализм</w:t>
      </w:r>
      <w:r w:rsidRPr="00FA4F5B">
        <w:rPr>
          <w:lang w:val="en-US"/>
        </w:rPr>
        <w:t xml:space="preserve"> 2 </w:t>
      </w:r>
    </w:p>
    <w:p w:rsidR="00D92D6F" w:rsidRDefault="00D92D6F" w:rsidP="00D92D6F">
      <w:pPr>
        <w:pStyle w:val="af"/>
      </w:pPr>
      <w:r>
        <w:t>УДК   231.2 + 574</w:t>
      </w:r>
    </w:p>
    <w:p w:rsidR="00FA4F5B" w:rsidRDefault="00D92D6F" w:rsidP="00D92D6F">
      <w:pPr>
        <w:pStyle w:val="af"/>
      </w:pPr>
      <w:r>
        <w:t>ИН - 1</w:t>
      </w:r>
    </w:p>
    <w:p w:rsidR="00FA4F5B" w:rsidRPr="00FA4F5B" w:rsidRDefault="00FA4F5B" w:rsidP="00FA4F5B">
      <w:pPr>
        <w:pStyle w:val="a"/>
        <w:rPr>
          <w:lang w:val="en-US"/>
        </w:rPr>
      </w:pPr>
      <w:r w:rsidRPr="00FA4F5B">
        <w:rPr>
          <w:lang w:val="en-US"/>
        </w:rPr>
        <w:t xml:space="preserve">28853 3864 231.2 M 44 </w:t>
      </w:r>
      <w:r w:rsidRPr="00FA4F5B">
        <w:rPr>
          <w:b/>
          <w:lang w:val="en-US"/>
        </w:rPr>
        <w:t>McGrath, Alister E.</w:t>
      </w:r>
      <w:r w:rsidRPr="00FA4F5B">
        <w:rPr>
          <w:lang w:val="en-US"/>
        </w:rPr>
        <w:t xml:space="preserve"> A fine-tuned universe : The quest for God in science and theology. The 2009 gifford lectures / Alister E. McGrath.--Louisville, Kentucky : Westminster John Knox Press,2009.--262, XVp.--(ISSR Library) .--ISBN 978-0664-23310-5 Eng. Religion*</w:t>
      </w:r>
      <w:r>
        <w:t>Религия</w:t>
      </w:r>
      <w:r w:rsidRPr="00FA4F5B">
        <w:rPr>
          <w:lang w:val="en-US"/>
        </w:rPr>
        <w:t>*Science*</w:t>
      </w:r>
      <w:r>
        <w:t>Наука</w:t>
      </w:r>
      <w:r w:rsidRPr="00FA4F5B">
        <w:rPr>
          <w:lang w:val="en-US"/>
        </w:rPr>
        <w:t>*Belief*</w:t>
      </w:r>
      <w:r>
        <w:t>Вера</w:t>
      </w:r>
      <w:r w:rsidRPr="00FA4F5B">
        <w:rPr>
          <w:lang w:val="en-US"/>
        </w:rPr>
        <w:t>*Natural theology*</w:t>
      </w:r>
      <w:r>
        <w:t>Естественная</w:t>
      </w:r>
      <w:r w:rsidRPr="00FA4F5B">
        <w:rPr>
          <w:lang w:val="en-US"/>
        </w:rPr>
        <w:t xml:space="preserve"> </w:t>
      </w:r>
      <w:r>
        <w:t>теология</w:t>
      </w:r>
      <w:r w:rsidRPr="00FA4F5B">
        <w:rPr>
          <w:lang w:val="en-US"/>
        </w:rPr>
        <w:t>*Evolution*</w:t>
      </w:r>
      <w:r>
        <w:t>Эволюция</w:t>
      </w:r>
      <w:r w:rsidRPr="00FA4F5B">
        <w:rPr>
          <w:lang w:val="en-US"/>
        </w:rPr>
        <w:t>*Reality*</w:t>
      </w:r>
      <w:r>
        <w:t>Реальность</w:t>
      </w:r>
      <w:r w:rsidRPr="00FA4F5B">
        <w:rPr>
          <w:lang w:val="en-US"/>
        </w:rPr>
        <w:t>*Creation*</w:t>
      </w:r>
      <w:r>
        <w:t>Творение</w:t>
      </w:r>
      <w:r w:rsidRPr="00FA4F5B">
        <w:rPr>
          <w:lang w:val="en-US"/>
        </w:rPr>
        <w:t>*Universe*</w:t>
      </w:r>
      <w:r>
        <w:t>Вселенная</w:t>
      </w:r>
      <w:r w:rsidRPr="00FA4F5B">
        <w:rPr>
          <w:lang w:val="en-US"/>
        </w:rPr>
        <w:t>*Life*</w:t>
      </w:r>
      <w:r>
        <w:t>Жизнь</w:t>
      </w:r>
      <w:r w:rsidRPr="00FA4F5B">
        <w:rPr>
          <w:lang w:val="en-US"/>
        </w:rPr>
        <w:t>*Darwin*</w:t>
      </w:r>
      <w:r>
        <w:t>Дарвин</w:t>
      </w:r>
      <w:r w:rsidRPr="00FA4F5B">
        <w:rPr>
          <w:lang w:val="en-US"/>
        </w:rPr>
        <w:t>*Trinity*</w:t>
      </w:r>
      <w:r>
        <w:t>Троица</w:t>
      </w:r>
      <w:r w:rsidRPr="00FA4F5B">
        <w:rPr>
          <w:lang w:val="en-US"/>
        </w:rPr>
        <w:t>*</w:t>
      </w:r>
      <w:r>
        <w:t>Троичность</w:t>
      </w:r>
      <w:r w:rsidRPr="00FA4F5B">
        <w:rPr>
          <w:lang w:val="en-US"/>
        </w:rPr>
        <w:t xml:space="preserve"> 2 </w:t>
      </w:r>
    </w:p>
    <w:p w:rsidR="00FA4F5B" w:rsidRDefault="00FA4F5B" w:rsidP="00FA4F5B">
      <w:pPr>
        <w:pStyle w:val="af"/>
      </w:pPr>
      <w:r>
        <w:t>УДК   231.2</w:t>
      </w:r>
    </w:p>
    <w:p w:rsidR="00FA4F5B" w:rsidRDefault="00FA4F5B" w:rsidP="00FA4F5B">
      <w:pPr>
        <w:pStyle w:val="af"/>
      </w:pPr>
      <w:r>
        <w:t>ИН - 1</w:t>
      </w:r>
    </w:p>
    <w:p w:rsidR="00FA4F5B" w:rsidRPr="00FA4F5B" w:rsidRDefault="00FA4F5B" w:rsidP="00FA4F5B">
      <w:pPr>
        <w:pStyle w:val="a"/>
        <w:rPr>
          <w:lang w:val="en-US"/>
        </w:rPr>
      </w:pPr>
      <w:r w:rsidRPr="00FA4F5B">
        <w:rPr>
          <w:lang w:val="en-US"/>
        </w:rPr>
        <w:t xml:space="preserve">29082 4090 231.2 M 44 </w:t>
      </w:r>
      <w:r w:rsidRPr="00FA4F5B">
        <w:rPr>
          <w:b/>
          <w:lang w:val="en-US"/>
        </w:rPr>
        <w:t>McGrath, Alister</w:t>
      </w:r>
      <w:r w:rsidRPr="00FA4F5B">
        <w:rPr>
          <w:lang w:val="en-US"/>
        </w:rPr>
        <w:t xml:space="preserve"> The science of God : An introduction to scientific theology / Alister E. McGrath.--Grand Rapids, Michigan : William B. Eerdmans Publishing Company,2004.--271, XIVp.--(ISSR Library) .--ISBN 0-8028-2815-9 Eng. Religion*</w:t>
      </w:r>
      <w:r>
        <w:t>Религия</w:t>
      </w:r>
      <w:r w:rsidRPr="00FA4F5B">
        <w:rPr>
          <w:lang w:val="en-US"/>
        </w:rPr>
        <w:t>*Science*</w:t>
      </w:r>
      <w:r>
        <w:t>Наука</w:t>
      </w:r>
      <w:r w:rsidRPr="00FA4F5B">
        <w:rPr>
          <w:lang w:val="en-US"/>
        </w:rPr>
        <w:t>*Belief*</w:t>
      </w:r>
      <w:r>
        <w:t>Вера</w:t>
      </w:r>
      <w:r w:rsidRPr="00FA4F5B">
        <w:rPr>
          <w:lang w:val="en-US"/>
        </w:rPr>
        <w:t>*Theology*</w:t>
      </w:r>
      <w:r>
        <w:t>Богословие</w:t>
      </w:r>
      <w:r w:rsidRPr="00FA4F5B">
        <w:rPr>
          <w:lang w:val="en-US"/>
        </w:rPr>
        <w:t>*Nature*</w:t>
      </w:r>
      <w:r>
        <w:t>Природа</w:t>
      </w:r>
      <w:r w:rsidRPr="00FA4F5B">
        <w:rPr>
          <w:lang w:val="en-US"/>
        </w:rPr>
        <w:t>*Creation*</w:t>
      </w:r>
      <w:r>
        <w:t>Творение</w:t>
      </w:r>
      <w:r w:rsidRPr="00FA4F5B">
        <w:rPr>
          <w:lang w:val="en-US"/>
        </w:rPr>
        <w:t>*Natural theology*</w:t>
      </w:r>
      <w:r>
        <w:t>Естественная</w:t>
      </w:r>
      <w:r w:rsidRPr="00FA4F5B">
        <w:rPr>
          <w:lang w:val="en-US"/>
        </w:rPr>
        <w:t xml:space="preserve"> </w:t>
      </w:r>
      <w:r>
        <w:t>теология</w:t>
      </w:r>
      <w:r w:rsidRPr="00FA4F5B">
        <w:rPr>
          <w:lang w:val="en-US"/>
        </w:rPr>
        <w:t>*Reality*</w:t>
      </w:r>
      <w:r>
        <w:t>Реальность</w:t>
      </w:r>
      <w:r w:rsidRPr="00FA4F5B">
        <w:rPr>
          <w:lang w:val="en-US"/>
        </w:rPr>
        <w:t>*Metaphysics*</w:t>
      </w:r>
      <w:r>
        <w:t>Метафизика</w:t>
      </w:r>
      <w:r w:rsidRPr="00FA4F5B">
        <w:rPr>
          <w:lang w:val="en-US"/>
        </w:rPr>
        <w:t xml:space="preserve"> 2 </w:t>
      </w:r>
    </w:p>
    <w:p w:rsidR="00FA4F5B" w:rsidRDefault="00FA4F5B" w:rsidP="00FA4F5B">
      <w:pPr>
        <w:pStyle w:val="af"/>
      </w:pPr>
      <w:r>
        <w:t>УДК   231.2</w:t>
      </w:r>
    </w:p>
    <w:p w:rsidR="00FA4F5B" w:rsidRDefault="00FA4F5B" w:rsidP="00FA4F5B">
      <w:pPr>
        <w:pStyle w:val="af"/>
      </w:pPr>
      <w:r>
        <w:t>ИН - 1</w:t>
      </w:r>
    </w:p>
    <w:p w:rsidR="00FA4F5B" w:rsidRPr="00FA4F5B" w:rsidRDefault="00FA4F5B" w:rsidP="00FA4F5B">
      <w:pPr>
        <w:pStyle w:val="a"/>
        <w:rPr>
          <w:lang w:val="en-US"/>
        </w:rPr>
      </w:pPr>
      <w:r w:rsidRPr="00FA4F5B">
        <w:rPr>
          <w:lang w:val="en-US"/>
        </w:rPr>
        <w:t xml:space="preserve">28895 3908 231.2 M 57 </w:t>
      </w:r>
      <w:r w:rsidRPr="00FA4F5B">
        <w:rPr>
          <w:b/>
          <w:lang w:val="en-US"/>
        </w:rPr>
        <w:t>Merchant, Carolyn</w:t>
      </w:r>
      <w:r w:rsidRPr="00FA4F5B">
        <w:rPr>
          <w:lang w:val="en-US"/>
        </w:rPr>
        <w:t xml:space="preserve"> Reinventing Eden : The fate of nature in western culture / Carolyn Merchant.--New York, London : Routledge,2004.--XII, 308p. : Ill.--(ISSR Library) .--ISBN 0-415-93165-7 Eng. Religion*</w:t>
      </w:r>
      <w:r>
        <w:t>Религия</w:t>
      </w:r>
      <w:r w:rsidRPr="00FA4F5B">
        <w:rPr>
          <w:lang w:val="en-US"/>
        </w:rPr>
        <w:t>*Science*</w:t>
      </w:r>
      <w:r>
        <w:t>Наука</w:t>
      </w:r>
      <w:r w:rsidRPr="00FA4F5B">
        <w:rPr>
          <w:lang w:val="en-US"/>
        </w:rPr>
        <w:t>*Belief*</w:t>
      </w:r>
      <w:r>
        <w:t>Вера</w:t>
      </w:r>
      <w:r w:rsidRPr="00FA4F5B">
        <w:rPr>
          <w:lang w:val="en-US"/>
        </w:rPr>
        <w:t>*Eden*</w:t>
      </w:r>
      <w:r>
        <w:t>Эдем</w:t>
      </w:r>
      <w:r w:rsidRPr="00FA4F5B">
        <w:rPr>
          <w:lang w:val="en-US"/>
        </w:rPr>
        <w:t>*Civilization*</w:t>
      </w:r>
      <w:r>
        <w:t>Цивилизация</w:t>
      </w:r>
      <w:r w:rsidRPr="00FA4F5B">
        <w:rPr>
          <w:lang w:val="en-US"/>
        </w:rPr>
        <w:t>*Adam*</w:t>
      </w:r>
      <w:r>
        <w:t>Адам</w:t>
      </w:r>
      <w:r w:rsidRPr="00FA4F5B">
        <w:rPr>
          <w:lang w:val="en-US"/>
        </w:rPr>
        <w:t>*Eve*</w:t>
      </w:r>
      <w:r>
        <w:t>Ева</w:t>
      </w:r>
      <w:r w:rsidRPr="00FA4F5B">
        <w:rPr>
          <w:lang w:val="en-US"/>
        </w:rPr>
        <w:t>*Nature*</w:t>
      </w:r>
      <w:r>
        <w:t>Природа</w:t>
      </w:r>
      <w:r w:rsidRPr="00FA4F5B">
        <w:rPr>
          <w:lang w:val="en-US"/>
        </w:rPr>
        <w:t>*Ecology*</w:t>
      </w:r>
      <w:r>
        <w:t>Экология</w:t>
      </w:r>
      <w:r w:rsidRPr="00FA4F5B">
        <w:rPr>
          <w:lang w:val="en-US"/>
        </w:rPr>
        <w:t>*Chaos*</w:t>
      </w:r>
      <w:r>
        <w:t>Хаос</w:t>
      </w:r>
      <w:r w:rsidRPr="00FA4F5B">
        <w:rPr>
          <w:lang w:val="en-US"/>
        </w:rPr>
        <w:t>*Garden*</w:t>
      </w:r>
      <w:r>
        <w:t>Сад</w:t>
      </w:r>
      <w:r w:rsidRPr="00FA4F5B">
        <w:rPr>
          <w:lang w:val="en-US"/>
        </w:rPr>
        <w:t xml:space="preserve"> 2 </w:t>
      </w:r>
    </w:p>
    <w:p w:rsidR="00FA4F5B" w:rsidRDefault="00FA4F5B" w:rsidP="00FA4F5B">
      <w:pPr>
        <w:pStyle w:val="af"/>
      </w:pPr>
      <w:r>
        <w:t>УДК   231.2</w:t>
      </w:r>
    </w:p>
    <w:p w:rsidR="00FA4F5B" w:rsidRDefault="00FA4F5B" w:rsidP="00FA4F5B">
      <w:pPr>
        <w:pStyle w:val="af"/>
      </w:pPr>
      <w:r>
        <w:t>ИН - 1</w:t>
      </w:r>
    </w:p>
    <w:p w:rsidR="00FA4F5B" w:rsidRPr="00FA4F5B" w:rsidRDefault="00FA4F5B" w:rsidP="00FA4F5B">
      <w:pPr>
        <w:pStyle w:val="a"/>
        <w:rPr>
          <w:lang w:val="en-US"/>
        </w:rPr>
      </w:pPr>
      <w:r w:rsidRPr="00FA4F5B">
        <w:rPr>
          <w:lang w:val="en-US"/>
        </w:rPr>
        <w:t xml:space="preserve">28941 4003 231.2 M 57 </w:t>
      </w:r>
      <w:r w:rsidRPr="00FA4F5B">
        <w:rPr>
          <w:b/>
          <w:lang w:val="en-US"/>
        </w:rPr>
        <w:t>Merchant, Carolyn</w:t>
      </w:r>
      <w:r w:rsidRPr="00FA4F5B">
        <w:rPr>
          <w:lang w:val="en-US"/>
        </w:rPr>
        <w:t xml:space="preserve"> The death of nature : Women, ecology, and the scientific revolution / Carolyn Merchant.--San Francisco : HarperSanFrancisco,1990.--348, XIVp. : </w:t>
      </w:r>
      <w:r>
        <w:t>ил</w:t>
      </w:r>
      <w:r w:rsidRPr="00FA4F5B">
        <w:rPr>
          <w:lang w:val="en-US"/>
        </w:rPr>
        <w:t>.--(ISSR Library) .--ISBN 978-0-06-250595-8*0-06-250595-5 Eng. Religion*</w:t>
      </w:r>
      <w:r>
        <w:t>Религия</w:t>
      </w:r>
      <w:r w:rsidRPr="00FA4F5B">
        <w:rPr>
          <w:lang w:val="en-US"/>
        </w:rPr>
        <w:t>*Science*</w:t>
      </w:r>
      <w:r>
        <w:t>Наука</w:t>
      </w:r>
      <w:r w:rsidRPr="00FA4F5B">
        <w:rPr>
          <w:lang w:val="en-US"/>
        </w:rPr>
        <w:t>*Belief*</w:t>
      </w:r>
      <w:r>
        <w:t>Вера</w:t>
      </w:r>
      <w:r w:rsidRPr="00FA4F5B">
        <w:rPr>
          <w:lang w:val="en-US"/>
        </w:rPr>
        <w:t>*Women*</w:t>
      </w:r>
      <w:r>
        <w:t>Женщина</w:t>
      </w:r>
      <w:r w:rsidRPr="00FA4F5B">
        <w:rPr>
          <w:lang w:val="en-US"/>
        </w:rPr>
        <w:t>*Ecology*</w:t>
      </w:r>
      <w:r>
        <w:t>Экология</w:t>
      </w:r>
      <w:r w:rsidRPr="00FA4F5B">
        <w:rPr>
          <w:lang w:val="en-US"/>
        </w:rPr>
        <w:t>*Nature*</w:t>
      </w:r>
      <w:r>
        <w:t>Природа</w:t>
      </w:r>
      <w:r w:rsidRPr="00FA4F5B">
        <w:rPr>
          <w:lang w:val="en-US"/>
        </w:rPr>
        <w:t>*Forest*</w:t>
      </w:r>
      <w:r>
        <w:t>Лес</w:t>
      </w:r>
      <w:r w:rsidRPr="00FA4F5B">
        <w:rPr>
          <w:lang w:val="en-US"/>
        </w:rPr>
        <w:t>*Organism*</w:t>
      </w:r>
      <w:r>
        <w:t>Организм</w:t>
      </w:r>
      <w:r w:rsidRPr="00FA4F5B">
        <w:rPr>
          <w:lang w:val="en-US"/>
        </w:rPr>
        <w:t>*Power*</w:t>
      </w:r>
      <w:r>
        <w:t>Сила</w:t>
      </w:r>
      <w:r w:rsidRPr="00FA4F5B">
        <w:rPr>
          <w:lang w:val="en-US"/>
        </w:rPr>
        <w:t>*Leibniz*</w:t>
      </w:r>
      <w:r>
        <w:t>Лейбниц</w:t>
      </w:r>
      <w:r w:rsidRPr="00FA4F5B">
        <w:rPr>
          <w:lang w:val="en-US"/>
        </w:rPr>
        <w:t>*Newton*</w:t>
      </w:r>
      <w:r>
        <w:t>Ньютон</w:t>
      </w:r>
      <w:r w:rsidRPr="00FA4F5B">
        <w:rPr>
          <w:lang w:val="en-US"/>
        </w:rPr>
        <w:t xml:space="preserve"> 2 </w:t>
      </w:r>
    </w:p>
    <w:p w:rsidR="00FA4F5B" w:rsidRDefault="00FA4F5B" w:rsidP="00FA4F5B">
      <w:pPr>
        <w:pStyle w:val="af"/>
      </w:pPr>
      <w:r>
        <w:t>УДК   231.2 + 574</w:t>
      </w:r>
    </w:p>
    <w:p w:rsidR="00FA4F5B" w:rsidRDefault="00FA4F5B" w:rsidP="00FA4F5B">
      <w:pPr>
        <w:pStyle w:val="af"/>
      </w:pPr>
      <w:r>
        <w:t>ИН - 1</w:t>
      </w:r>
    </w:p>
    <w:p w:rsidR="00FA4F5B" w:rsidRDefault="00FA4F5B" w:rsidP="00FA4F5B">
      <w:pPr>
        <w:pStyle w:val="a"/>
      </w:pPr>
      <w:r w:rsidRPr="00FA4F5B">
        <w:rPr>
          <w:lang w:val="en-US"/>
        </w:rPr>
        <w:t xml:space="preserve">31475 4214 231.2 M 65 </w:t>
      </w:r>
      <w:r w:rsidRPr="00FA4F5B">
        <w:rPr>
          <w:b/>
          <w:lang w:val="en-US"/>
        </w:rPr>
        <w:t>Midgley, M.</w:t>
      </w:r>
      <w:r w:rsidRPr="00FA4F5B">
        <w:rPr>
          <w:lang w:val="en-US"/>
        </w:rPr>
        <w:t xml:space="preserve"> Science as salvation : A Modern myth and its meaning / M. Midgley.--London : Routledge,1992.--239p.. .--ISBN 0-415-06271-3*0-415-10773-3 </w:t>
      </w:r>
      <w:r>
        <w:t>англ</w:t>
      </w:r>
      <w:r w:rsidRPr="00FA4F5B">
        <w:rPr>
          <w:lang w:val="en-US"/>
        </w:rPr>
        <w:t xml:space="preserve">. </w:t>
      </w:r>
      <w:r>
        <w:t>Наука*Спасение*Ми</w:t>
      </w:r>
    </w:p>
    <w:p w:rsidR="00FA4F5B" w:rsidRDefault="00FA4F5B" w:rsidP="00FA4F5B">
      <w:pPr>
        <w:pStyle w:val="af"/>
      </w:pPr>
      <w:r>
        <w:t>УДК   231.2</w:t>
      </w:r>
    </w:p>
    <w:p w:rsidR="00FA4F5B" w:rsidRDefault="00FA4F5B" w:rsidP="00FA4F5B">
      <w:pPr>
        <w:pStyle w:val="af"/>
      </w:pPr>
      <w:r>
        <w:t>ИН - 1</w:t>
      </w:r>
    </w:p>
    <w:p w:rsidR="00FA4F5B" w:rsidRPr="00FA4F5B" w:rsidRDefault="00FA4F5B" w:rsidP="00FA4F5B">
      <w:pPr>
        <w:pStyle w:val="a"/>
        <w:rPr>
          <w:lang w:val="en-US"/>
        </w:rPr>
      </w:pPr>
      <w:r w:rsidRPr="00FA4F5B">
        <w:rPr>
          <w:lang w:val="en-US"/>
        </w:rPr>
        <w:t xml:space="preserve">28970 4022 231.2 M 70 </w:t>
      </w:r>
      <w:r w:rsidRPr="00FA4F5B">
        <w:rPr>
          <w:b/>
          <w:lang w:val="en-US"/>
        </w:rPr>
        <w:t>Miller, Kenneth R.</w:t>
      </w:r>
      <w:r w:rsidRPr="00FA4F5B">
        <w:rPr>
          <w:lang w:val="en-US"/>
        </w:rPr>
        <w:t xml:space="preserve"> Finding Darwin's god : A scientist's search for common ground between God and evolution / Kenneth R., Miller.--New York, London, Toronto, Sydney : Happer Perennial,2007.--338, 16p.--(ISSR Library) .--ISBN 978-0-06-123350-0 Eng. Religion*</w:t>
      </w:r>
      <w:r>
        <w:t>Религия</w:t>
      </w:r>
      <w:r w:rsidRPr="00FA4F5B">
        <w:rPr>
          <w:lang w:val="en-US"/>
        </w:rPr>
        <w:t>*Science*</w:t>
      </w:r>
      <w:r>
        <w:t>Наука</w:t>
      </w:r>
      <w:r w:rsidRPr="00FA4F5B">
        <w:rPr>
          <w:lang w:val="en-US"/>
        </w:rPr>
        <w:t>*Belief*</w:t>
      </w:r>
      <w:r>
        <w:t>Вера</w:t>
      </w:r>
      <w:r w:rsidRPr="00FA4F5B">
        <w:rPr>
          <w:lang w:val="en-US"/>
        </w:rPr>
        <w:t>*Darwin*</w:t>
      </w:r>
      <w:r>
        <w:t>Дарвин</w:t>
      </w:r>
      <w:r w:rsidRPr="00FA4F5B">
        <w:rPr>
          <w:lang w:val="en-US"/>
        </w:rPr>
        <w:t>*Darwinism*</w:t>
      </w:r>
      <w:r>
        <w:t>Дарвинизм</w:t>
      </w:r>
      <w:r w:rsidRPr="00FA4F5B">
        <w:rPr>
          <w:lang w:val="en-US"/>
        </w:rPr>
        <w:t>*Materialism*</w:t>
      </w:r>
      <w:r>
        <w:t>Материализм</w:t>
      </w:r>
      <w:r w:rsidRPr="00FA4F5B">
        <w:rPr>
          <w:lang w:val="en-US"/>
        </w:rPr>
        <w:t>*Evolution*</w:t>
      </w:r>
      <w:r>
        <w:t>Эволюция</w:t>
      </w:r>
      <w:r w:rsidRPr="00FA4F5B">
        <w:rPr>
          <w:lang w:val="en-US"/>
        </w:rPr>
        <w:t>*Creationism*</w:t>
      </w:r>
      <w:r>
        <w:t>Креационизм</w:t>
      </w:r>
      <w:r w:rsidRPr="00FA4F5B">
        <w:rPr>
          <w:lang w:val="en-US"/>
        </w:rPr>
        <w:t>*Free will*</w:t>
      </w:r>
      <w:r>
        <w:t>Свобода</w:t>
      </w:r>
      <w:r w:rsidRPr="00FA4F5B">
        <w:rPr>
          <w:lang w:val="en-US"/>
        </w:rPr>
        <w:t xml:space="preserve"> </w:t>
      </w:r>
      <w:r>
        <w:t>воли</w:t>
      </w:r>
      <w:r w:rsidRPr="00FA4F5B">
        <w:rPr>
          <w:lang w:val="en-US"/>
        </w:rPr>
        <w:t>*Life*</w:t>
      </w:r>
      <w:r>
        <w:t>Жизни</w:t>
      </w:r>
      <w:r w:rsidRPr="00FA4F5B">
        <w:rPr>
          <w:lang w:val="en-US"/>
        </w:rPr>
        <w:t xml:space="preserve"> 2 </w:t>
      </w:r>
    </w:p>
    <w:p w:rsidR="00FA4F5B" w:rsidRDefault="00FA4F5B" w:rsidP="00FA4F5B">
      <w:pPr>
        <w:pStyle w:val="af"/>
      </w:pPr>
      <w:r>
        <w:t>УДК   231.2</w:t>
      </w:r>
    </w:p>
    <w:p w:rsidR="00FA4F5B" w:rsidRDefault="00FA4F5B" w:rsidP="00FA4F5B">
      <w:pPr>
        <w:pStyle w:val="af"/>
      </w:pPr>
      <w:r>
        <w:lastRenderedPageBreak/>
        <w:t>ИН - 1</w:t>
      </w:r>
    </w:p>
    <w:p w:rsidR="00FA4F5B" w:rsidRPr="009D7D0A" w:rsidRDefault="00FA4F5B" w:rsidP="00FA4F5B">
      <w:pPr>
        <w:pStyle w:val="a"/>
        <w:rPr>
          <w:lang w:val="en-US"/>
        </w:rPr>
      </w:pPr>
      <w:r w:rsidRPr="00FA4F5B">
        <w:rPr>
          <w:lang w:val="en-US"/>
        </w:rPr>
        <w:t xml:space="preserve">29110 4118 231.2 M 79 </w:t>
      </w:r>
      <w:r w:rsidRPr="00FA4F5B">
        <w:rPr>
          <w:b/>
          <w:lang w:val="en-US"/>
        </w:rPr>
        <w:t>Moltmann Jurgen</w:t>
      </w:r>
      <w:r w:rsidRPr="00FA4F5B">
        <w:rPr>
          <w:lang w:val="en-US"/>
        </w:rPr>
        <w:t xml:space="preserve"> God in creation : A new theology of creation and the spirit of God. </w:t>
      </w:r>
      <w:r w:rsidRPr="009D7D0A">
        <w:rPr>
          <w:lang w:val="en-US"/>
        </w:rPr>
        <w:t>The Gifford lectures 1984-1985 / Jurgen Moltmann.--Minneapolis : Fortress Press,1993.--365, XVIIp.--(ISSR Library) .--ISBN 0-8006-2823-3 Eng. Religion*</w:t>
      </w:r>
      <w:r>
        <w:t>Религия</w:t>
      </w:r>
      <w:r w:rsidRPr="009D7D0A">
        <w:rPr>
          <w:lang w:val="en-US"/>
        </w:rPr>
        <w:t>*Science*</w:t>
      </w:r>
      <w:r>
        <w:t>Наука</w:t>
      </w:r>
      <w:r w:rsidRPr="009D7D0A">
        <w:rPr>
          <w:lang w:val="en-US"/>
        </w:rPr>
        <w:t>*Belief*</w:t>
      </w:r>
      <w:r>
        <w:t>Вера</w:t>
      </w:r>
      <w:r w:rsidRPr="009D7D0A">
        <w:rPr>
          <w:lang w:val="en-US"/>
        </w:rPr>
        <w:t>*Nature*</w:t>
      </w:r>
      <w:r>
        <w:t>Природа</w:t>
      </w:r>
      <w:r w:rsidRPr="009D7D0A">
        <w:rPr>
          <w:lang w:val="en-US"/>
        </w:rPr>
        <w:t>*Creation*</w:t>
      </w:r>
      <w:r>
        <w:t>Творение</w:t>
      </w:r>
      <w:r w:rsidRPr="009D7D0A">
        <w:rPr>
          <w:lang w:val="en-US"/>
        </w:rPr>
        <w:t>*Theology of nature*</w:t>
      </w:r>
      <w:r>
        <w:t>Теология</w:t>
      </w:r>
      <w:r w:rsidRPr="009D7D0A">
        <w:rPr>
          <w:lang w:val="en-US"/>
        </w:rPr>
        <w:t xml:space="preserve"> </w:t>
      </w:r>
      <w:r>
        <w:t>природы</w:t>
      </w:r>
      <w:r w:rsidRPr="009D7D0A">
        <w:rPr>
          <w:lang w:val="en-US"/>
        </w:rPr>
        <w:t>*Theology of creation*</w:t>
      </w:r>
      <w:r>
        <w:t>Теология</w:t>
      </w:r>
      <w:r w:rsidRPr="009D7D0A">
        <w:rPr>
          <w:lang w:val="en-US"/>
        </w:rPr>
        <w:t xml:space="preserve"> </w:t>
      </w:r>
      <w:r>
        <w:t>творения</w:t>
      </w:r>
      <w:r w:rsidRPr="009D7D0A">
        <w:rPr>
          <w:lang w:val="en-US"/>
        </w:rPr>
        <w:t>*Ecology*</w:t>
      </w:r>
      <w:r>
        <w:t>Экология</w:t>
      </w:r>
      <w:r w:rsidRPr="009D7D0A">
        <w:rPr>
          <w:lang w:val="en-US"/>
        </w:rPr>
        <w:t>*Trinity*</w:t>
      </w:r>
      <w:r>
        <w:t>Троица</w:t>
      </w:r>
      <w:r w:rsidRPr="009D7D0A">
        <w:rPr>
          <w:lang w:val="en-US"/>
        </w:rPr>
        <w:t>*Universe*</w:t>
      </w:r>
      <w:r>
        <w:t>Вселенная</w:t>
      </w:r>
      <w:r w:rsidRPr="009D7D0A">
        <w:rPr>
          <w:lang w:val="en-US"/>
        </w:rPr>
        <w:t>*Worship*</w:t>
      </w:r>
      <w:r>
        <w:t>Поклонение</w:t>
      </w:r>
      <w:r w:rsidRPr="009D7D0A">
        <w:rPr>
          <w:lang w:val="en-US"/>
        </w:rPr>
        <w:t>*Eucharist*</w:t>
      </w:r>
      <w:r>
        <w:t>Евхаристия</w:t>
      </w:r>
      <w:r w:rsidRPr="009D7D0A">
        <w:rPr>
          <w:lang w:val="en-US"/>
        </w:rPr>
        <w:t>*Time*</w:t>
      </w:r>
      <w:r>
        <w:t>Время</w:t>
      </w:r>
      <w:r w:rsidRPr="009D7D0A">
        <w:rPr>
          <w:lang w:val="en-US"/>
        </w:rPr>
        <w:t>*Space*</w:t>
      </w:r>
      <w:r>
        <w:t>Пространство</w:t>
      </w:r>
      <w:r w:rsidRPr="009D7D0A">
        <w:rPr>
          <w:lang w:val="en-US"/>
        </w:rPr>
        <w:t>*Heaven*</w:t>
      </w:r>
      <w:r>
        <w:t>Рай</w:t>
      </w:r>
      <w:r w:rsidRPr="009D7D0A">
        <w:rPr>
          <w:lang w:val="en-US"/>
        </w:rPr>
        <w:t>*Soul*</w:t>
      </w:r>
      <w:r>
        <w:t>Душа</w:t>
      </w:r>
      <w:r w:rsidRPr="009D7D0A">
        <w:rPr>
          <w:lang w:val="en-US"/>
        </w:rPr>
        <w:t>*Body*</w:t>
      </w:r>
      <w:r>
        <w:t>Тело</w:t>
      </w:r>
      <w:r w:rsidRPr="009D7D0A">
        <w:rPr>
          <w:lang w:val="en-US"/>
        </w:rPr>
        <w:t>*Health*</w:t>
      </w:r>
      <w:r>
        <w:t>Здоровье</w:t>
      </w:r>
      <w:r w:rsidRPr="009D7D0A">
        <w:rPr>
          <w:lang w:val="en-US"/>
        </w:rPr>
        <w:t>*Sabbath*</w:t>
      </w:r>
      <w:r>
        <w:t>Шаббат</w:t>
      </w:r>
      <w:r w:rsidRPr="009D7D0A">
        <w:rPr>
          <w:lang w:val="en-US"/>
        </w:rPr>
        <w:t>*Symbol*</w:t>
      </w:r>
      <w:r>
        <w:t>Символ</w:t>
      </w:r>
      <w:r w:rsidRPr="009D7D0A">
        <w:rPr>
          <w:lang w:val="en-US"/>
        </w:rPr>
        <w:t xml:space="preserve"> 2 </w:t>
      </w:r>
    </w:p>
    <w:p w:rsidR="00FA4F5B" w:rsidRDefault="00FA4F5B" w:rsidP="00FA4F5B">
      <w:pPr>
        <w:pStyle w:val="af"/>
      </w:pPr>
      <w:r>
        <w:t>УДК   231.2</w:t>
      </w:r>
    </w:p>
    <w:p w:rsidR="009D7D0A" w:rsidRDefault="00FA4F5B" w:rsidP="00FA4F5B">
      <w:pPr>
        <w:pStyle w:val="af"/>
      </w:pPr>
      <w:r>
        <w:t>ИН - 1</w:t>
      </w:r>
    </w:p>
    <w:p w:rsidR="009D7D0A" w:rsidRPr="009D7D0A" w:rsidRDefault="009D7D0A" w:rsidP="009D7D0A">
      <w:pPr>
        <w:pStyle w:val="a"/>
        <w:rPr>
          <w:lang w:val="en-US"/>
        </w:rPr>
      </w:pPr>
      <w:r w:rsidRPr="009D7D0A">
        <w:rPr>
          <w:lang w:val="en-US"/>
        </w:rPr>
        <w:t xml:space="preserve">29080 4088 231.2 M 86 </w:t>
      </w:r>
      <w:r w:rsidRPr="009D7D0A">
        <w:rPr>
          <w:b/>
          <w:lang w:val="en-US"/>
        </w:rPr>
        <w:t>Morris, Simon Conway</w:t>
      </w:r>
      <w:r w:rsidRPr="009D7D0A">
        <w:rPr>
          <w:lang w:val="en-US"/>
        </w:rPr>
        <w:t xml:space="preserve"> Life's solution : Inevitable Humans in a Lonely Universe / Simon Conway Morris.--Cambridge : Cambridge University Press,2008.--464, XXIp. : </w:t>
      </w:r>
      <w:r>
        <w:t>ил</w:t>
      </w:r>
      <w:r w:rsidRPr="009D7D0A">
        <w:rPr>
          <w:lang w:val="en-US"/>
        </w:rPr>
        <w:t>.--(ISSR Library) .--ISBN 978-0-521-60325-6 Eng. Religion*</w:t>
      </w:r>
      <w:r>
        <w:t>Религия</w:t>
      </w:r>
      <w:r w:rsidRPr="009D7D0A">
        <w:rPr>
          <w:lang w:val="en-US"/>
        </w:rPr>
        <w:t>*Science*</w:t>
      </w:r>
      <w:r>
        <w:t>Наука</w:t>
      </w:r>
      <w:r w:rsidRPr="009D7D0A">
        <w:rPr>
          <w:lang w:val="en-US"/>
        </w:rPr>
        <w:t>*Belief*</w:t>
      </w:r>
      <w:r>
        <w:t>Вера</w:t>
      </w:r>
      <w:r w:rsidRPr="009D7D0A">
        <w:rPr>
          <w:lang w:val="en-US"/>
        </w:rPr>
        <w:t>*Life*</w:t>
      </w:r>
      <w:r>
        <w:t>Жизнь</w:t>
      </w:r>
      <w:r w:rsidRPr="009D7D0A">
        <w:rPr>
          <w:lang w:val="en-US"/>
        </w:rPr>
        <w:t>*Convergence*</w:t>
      </w:r>
      <w:r>
        <w:t>Конвергенция</w:t>
      </w:r>
      <w:r w:rsidRPr="009D7D0A">
        <w:rPr>
          <w:lang w:val="en-US"/>
        </w:rPr>
        <w:t>*Humanoid*</w:t>
      </w:r>
      <w:r>
        <w:t>Гуманоид</w:t>
      </w:r>
      <w:r w:rsidRPr="009D7D0A">
        <w:rPr>
          <w:lang w:val="en-US"/>
        </w:rPr>
        <w:t>*Evolution*</w:t>
      </w:r>
      <w:r>
        <w:t>Эволюция</w:t>
      </w:r>
      <w:r w:rsidRPr="009D7D0A">
        <w:rPr>
          <w:lang w:val="en-US"/>
        </w:rPr>
        <w:t>*Heresy*</w:t>
      </w:r>
      <w:r>
        <w:t>Ересь</w:t>
      </w:r>
      <w:r w:rsidRPr="009D7D0A">
        <w:rPr>
          <w:lang w:val="en-US"/>
        </w:rPr>
        <w:t>*Brain*</w:t>
      </w:r>
      <w:r>
        <w:t>Мозг</w:t>
      </w:r>
      <w:r w:rsidRPr="009D7D0A">
        <w:rPr>
          <w:lang w:val="en-US"/>
        </w:rPr>
        <w:t xml:space="preserve"> 2 </w:t>
      </w:r>
    </w:p>
    <w:p w:rsidR="009D7D0A" w:rsidRDefault="009D7D0A" w:rsidP="009D7D0A">
      <w:pPr>
        <w:pStyle w:val="af"/>
      </w:pPr>
      <w:r>
        <w:t>УДК   231.2</w:t>
      </w:r>
    </w:p>
    <w:p w:rsidR="009D7D0A" w:rsidRDefault="009D7D0A" w:rsidP="009D7D0A">
      <w:pPr>
        <w:pStyle w:val="af"/>
      </w:pPr>
      <w:r>
        <w:t>ИН - 1</w:t>
      </w:r>
    </w:p>
    <w:p w:rsidR="009D7D0A" w:rsidRPr="009D7D0A" w:rsidRDefault="009D7D0A" w:rsidP="009D7D0A">
      <w:pPr>
        <w:pStyle w:val="a"/>
        <w:rPr>
          <w:lang w:val="en-US"/>
        </w:rPr>
      </w:pPr>
      <w:r w:rsidRPr="009D7D0A">
        <w:rPr>
          <w:lang w:val="en-US"/>
        </w:rPr>
        <w:t xml:space="preserve">29097 4105 231.2 M 96 </w:t>
      </w:r>
      <w:r w:rsidRPr="009D7D0A">
        <w:rPr>
          <w:b/>
          <w:lang w:val="en-US"/>
        </w:rPr>
        <w:t>Murphy, Nancey</w:t>
      </w:r>
      <w:r w:rsidRPr="009D7D0A">
        <w:rPr>
          <w:lang w:val="en-US"/>
        </w:rPr>
        <w:t xml:space="preserve"> Did my neurons make me do it? : Philosophical and neurobiological perspectives on moral responsibility and free will / Nancey Murphy, Warren S. Brown Brown, Warren S.--Oxford, New York : Oxford University Press,2007.--334, XVIIIp.--(ISSR Library) .--ISBN 978-0--19-921539-3 Eng. Religion*</w:t>
      </w:r>
      <w:r>
        <w:t>Религия</w:t>
      </w:r>
      <w:r w:rsidRPr="009D7D0A">
        <w:rPr>
          <w:lang w:val="en-US"/>
        </w:rPr>
        <w:t>*Science*</w:t>
      </w:r>
      <w:r>
        <w:t>Наука</w:t>
      </w:r>
      <w:r w:rsidRPr="009D7D0A">
        <w:rPr>
          <w:lang w:val="en-US"/>
        </w:rPr>
        <w:t>*Belief*</w:t>
      </w:r>
      <w:r>
        <w:t>Вера</w:t>
      </w:r>
      <w:r w:rsidRPr="009D7D0A">
        <w:rPr>
          <w:lang w:val="en-US"/>
        </w:rPr>
        <w:t>*Brain*</w:t>
      </w:r>
      <w:r>
        <w:t>Мозг</w:t>
      </w:r>
      <w:r w:rsidRPr="009D7D0A">
        <w:rPr>
          <w:lang w:val="en-US"/>
        </w:rPr>
        <w:t>*Emotion*</w:t>
      </w:r>
      <w:r>
        <w:t>Эмоция</w:t>
      </w:r>
      <w:r w:rsidRPr="009D7D0A">
        <w:rPr>
          <w:lang w:val="en-US"/>
        </w:rPr>
        <w:t>*Descartes*</w:t>
      </w:r>
      <w:r>
        <w:t>Декарт</w:t>
      </w:r>
      <w:r w:rsidRPr="009D7D0A">
        <w:rPr>
          <w:lang w:val="en-US"/>
        </w:rPr>
        <w:t>*Solipsism*</w:t>
      </w:r>
      <w:r>
        <w:t>Солипсизм</w:t>
      </w:r>
      <w:r w:rsidRPr="009D7D0A">
        <w:rPr>
          <w:lang w:val="en-US"/>
        </w:rPr>
        <w:t>*Reduction*</w:t>
      </w:r>
      <w:r>
        <w:t>Редукция</w:t>
      </w:r>
      <w:r w:rsidRPr="009D7D0A">
        <w:rPr>
          <w:lang w:val="en-US"/>
        </w:rPr>
        <w:t>*Determinism*</w:t>
      </w:r>
      <w:r>
        <w:t>Детерминизм</w:t>
      </w:r>
      <w:r w:rsidRPr="009D7D0A">
        <w:rPr>
          <w:lang w:val="en-US"/>
        </w:rPr>
        <w:t>*Cybernetics*</w:t>
      </w:r>
      <w:r>
        <w:t>Кибернетика</w:t>
      </w:r>
      <w:r w:rsidRPr="009D7D0A">
        <w:rPr>
          <w:lang w:val="en-US"/>
        </w:rPr>
        <w:t>*System*</w:t>
      </w:r>
      <w:r>
        <w:t>Система</w:t>
      </w:r>
      <w:r w:rsidRPr="009D7D0A">
        <w:rPr>
          <w:lang w:val="en-US"/>
        </w:rPr>
        <w:t>*Symbol*</w:t>
      </w:r>
      <w:r>
        <w:t>Символ</w:t>
      </w:r>
      <w:r w:rsidRPr="009D7D0A">
        <w:rPr>
          <w:lang w:val="en-US"/>
        </w:rPr>
        <w:t>*Language*</w:t>
      </w:r>
      <w:r>
        <w:t>Язык</w:t>
      </w:r>
      <w:r w:rsidRPr="009D7D0A">
        <w:rPr>
          <w:lang w:val="en-US"/>
        </w:rPr>
        <w:t>*Free will*</w:t>
      </w:r>
      <w:r>
        <w:t>Свободная</w:t>
      </w:r>
      <w:r w:rsidRPr="009D7D0A">
        <w:rPr>
          <w:lang w:val="en-US"/>
        </w:rPr>
        <w:t xml:space="preserve"> </w:t>
      </w:r>
      <w:r>
        <w:t>воля</w:t>
      </w:r>
      <w:r w:rsidRPr="009D7D0A">
        <w:rPr>
          <w:lang w:val="en-US"/>
        </w:rPr>
        <w:t>*Freedom*</w:t>
      </w:r>
      <w:r>
        <w:t>Свобода</w:t>
      </w:r>
      <w:r w:rsidRPr="009D7D0A">
        <w:rPr>
          <w:lang w:val="en-US"/>
        </w:rPr>
        <w:t xml:space="preserve"> 2 </w:t>
      </w:r>
    </w:p>
    <w:p w:rsidR="009D7D0A" w:rsidRDefault="009D7D0A" w:rsidP="009D7D0A">
      <w:pPr>
        <w:pStyle w:val="af"/>
      </w:pPr>
      <w:r>
        <w:t>УДК   231.2</w:t>
      </w:r>
    </w:p>
    <w:p w:rsidR="009D7D0A" w:rsidRDefault="009D7D0A" w:rsidP="009D7D0A">
      <w:pPr>
        <w:pStyle w:val="af"/>
      </w:pPr>
      <w:r>
        <w:t>ИН - 1</w:t>
      </w:r>
    </w:p>
    <w:p w:rsidR="009D7D0A" w:rsidRPr="009D7D0A" w:rsidRDefault="009D7D0A" w:rsidP="009D7D0A">
      <w:pPr>
        <w:pStyle w:val="a"/>
        <w:rPr>
          <w:lang w:val="en-US"/>
        </w:rPr>
      </w:pPr>
      <w:r w:rsidRPr="009D7D0A">
        <w:rPr>
          <w:lang w:val="en-US"/>
        </w:rPr>
        <w:t xml:space="preserve">29111 4119 231.2 M 96 </w:t>
      </w:r>
      <w:r w:rsidRPr="009D7D0A">
        <w:rPr>
          <w:b/>
          <w:lang w:val="en-US"/>
        </w:rPr>
        <w:t>Murphy, Nancey</w:t>
      </w:r>
      <w:r w:rsidRPr="009D7D0A">
        <w:rPr>
          <w:lang w:val="en-US"/>
        </w:rPr>
        <w:t xml:space="preserve"> On the moral nature of the universe : Theology, cosmology, and ethics / Nancey Murphy, George F. R. Ellis F. R. Ellis, George.--Minneapolis : Fortress Press,1993.--365, XVIIp.--(ISSR Library. Theology and the sciences) .--ISBN 978-1-8006-2983-0 Eng. Religion*</w:t>
      </w:r>
      <w:r>
        <w:t>Религия</w:t>
      </w:r>
      <w:r w:rsidRPr="009D7D0A">
        <w:rPr>
          <w:lang w:val="en-US"/>
        </w:rPr>
        <w:t>*Science*</w:t>
      </w:r>
      <w:r>
        <w:t>Наука</w:t>
      </w:r>
      <w:r w:rsidRPr="009D7D0A">
        <w:rPr>
          <w:lang w:val="en-US"/>
        </w:rPr>
        <w:t>*Belief*</w:t>
      </w:r>
      <w:r>
        <w:t>Вера</w:t>
      </w:r>
      <w:r w:rsidRPr="009D7D0A">
        <w:rPr>
          <w:lang w:val="en-US"/>
        </w:rPr>
        <w:t>*Nature*</w:t>
      </w:r>
      <w:r>
        <w:t>Природа</w:t>
      </w:r>
      <w:r w:rsidRPr="009D7D0A">
        <w:rPr>
          <w:lang w:val="en-US"/>
        </w:rPr>
        <w:t>*Creation*</w:t>
      </w:r>
      <w:r>
        <w:t>Творение</w:t>
      </w:r>
      <w:r w:rsidRPr="009D7D0A">
        <w:rPr>
          <w:lang w:val="en-US"/>
        </w:rPr>
        <w:t>*Matter*</w:t>
      </w:r>
      <w:r>
        <w:t>Материя</w:t>
      </w:r>
      <w:r w:rsidRPr="009D7D0A">
        <w:rPr>
          <w:lang w:val="en-US"/>
        </w:rPr>
        <w:t>*Reality*</w:t>
      </w:r>
      <w:r>
        <w:t>Реальность</w:t>
      </w:r>
      <w:r w:rsidRPr="009D7D0A">
        <w:rPr>
          <w:lang w:val="en-US"/>
        </w:rPr>
        <w:t>*Value*</w:t>
      </w:r>
      <w:r>
        <w:t>Ценность</w:t>
      </w:r>
      <w:r w:rsidRPr="009D7D0A">
        <w:rPr>
          <w:lang w:val="en-US"/>
        </w:rPr>
        <w:t>*Ethics*</w:t>
      </w:r>
      <w:r>
        <w:t>Этика</w:t>
      </w:r>
      <w:r w:rsidRPr="009D7D0A">
        <w:rPr>
          <w:lang w:val="en-US"/>
        </w:rPr>
        <w:t>*Economics*</w:t>
      </w:r>
      <w:r>
        <w:t>Экономика</w:t>
      </w:r>
      <w:r w:rsidRPr="009D7D0A">
        <w:rPr>
          <w:lang w:val="en-US"/>
        </w:rPr>
        <w:t>*Sociology*</w:t>
      </w:r>
      <w:r>
        <w:t>Социология</w:t>
      </w:r>
      <w:r w:rsidRPr="009D7D0A">
        <w:rPr>
          <w:lang w:val="en-US"/>
        </w:rPr>
        <w:t>*Law*</w:t>
      </w:r>
      <w:r>
        <w:t>Закон</w:t>
      </w:r>
      <w:r w:rsidRPr="009D7D0A">
        <w:rPr>
          <w:lang w:val="en-US"/>
        </w:rPr>
        <w:t xml:space="preserve"> 2 </w:t>
      </w:r>
    </w:p>
    <w:p w:rsidR="009D7D0A" w:rsidRDefault="009D7D0A" w:rsidP="009D7D0A">
      <w:pPr>
        <w:pStyle w:val="af"/>
      </w:pPr>
      <w:r>
        <w:t>УДК   231.2 + 17</w:t>
      </w:r>
    </w:p>
    <w:p w:rsidR="009D7D0A" w:rsidRDefault="009D7D0A" w:rsidP="009D7D0A">
      <w:pPr>
        <w:pStyle w:val="af"/>
      </w:pPr>
      <w:r>
        <w:t>ИН - 1</w:t>
      </w:r>
    </w:p>
    <w:p w:rsidR="009D7D0A" w:rsidRPr="009D7D0A" w:rsidRDefault="009D7D0A" w:rsidP="009D7D0A">
      <w:pPr>
        <w:pStyle w:val="a"/>
        <w:rPr>
          <w:lang w:val="en-US"/>
        </w:rPr>
      </w:pPr>
      <w:r w:rsidRPr="009D7D0A">
        <w:rPr>
          <w:lang w:val="en-US"/>
        </w:rPr>
        <w:t xml:space="preserve">28905 3968 231.2:574 N 24 </w:t>
      </w:r>
      <w:r w:rsidRPr="009D7D0A">
        <w:rPr>
          <w:b/>
          <w:lang w:val="en-US"/>
        </w:rPr>
        <w:t>Nasr, Seyyed Hossein</w:t>
      </w:r>
      <w:r w:rsidRPr="009D7D0A">
        <w:rPr>
          <w:lang w:val="en-US"/>
        </w:rPr>
        <w:t xml:space="preserve"> Religion and the order of nature : The 1994 Cadbury lectures at the university of Birmingham / Seyyed Hossein Nasr.--New York, Oxford : Oxford University Press,1996.--310p.--(ISSR Library) .--ISBN 0-19-510823-</w:t>
      </w:r>
      <w:r>
        <w:t>Х</w:t>
      </w:r>
      <w:r w:rsidRPr="009D7D0A">
        <w:rPr>
          <w:lang w:val="en-US"/>
        </w:rPr>
        <w:t xml:space="preserve"> Eng. Religion*</w:t>
      </w:r>
      <w:r>
        <w:t>Религия</w:t>
      </w:r>
      <w:r w:rsidRPr="009D7D0A">
        <w:rPr>
          <w:lang w:val="en-US"/>
        </w:rPr>
        <w:t>*Science*</w:t>
      </w:r>
      <w:r>
        <w:t>Наука</w:t>
      </w:r>
      <w:r w:rsidRPr="009D7D0A">
        <w:rPr>
          <w:lang w:val="en-US"/>
        </w:rPr>
        <w:t>*Belief*</w:t>
      </w:r>
      <w:r>
        <w:t>Вера</w:t>
      </w:r>
      <w:r w:rsidRPr="009D7D0A">
        <w:rPr>
          <w:lang w:val="en-US"/>
        </w:rPr>
        <w:t>*Islam*</w:t>
      </w:r>
      <w:r>
        <w:t>Ислам</w:t>
      </w:r>
      <w:r w:rsidRPr="009D7D0A">
        <w:rPr>
          <w:lang w:val="en-US"/>
        </w:rPr>
        <w:t>*Ecology*</w:t>
      </w:r>
      <w:r>
        <w:t>Экология</w:t>
      </w:r>
      <w:r w:rsidRPr="009D7D0A">
        <w:rPr>
          <w:lang w:val="en-US"/>
        </w:rPr>
        <w:t>*Nature*</w:t>
      </w:r>
      <w:r>
        <w:t>Природа</w:t>
      </w:r>
      <w:r w:rsidRPr="009D7D0A">
        <w:rPr>
          <w:lang w:val="en-US"/>
        </w:rPr>
        <w:t>*Humanism*</w:t>
      </w:r>
      <w:r>
        <w:t>Гуманизм</w:t>
      </w:r>
      <w:r w:rsidRPr="009D7D0A">
        <w:rPr>
          <w:lang w:val="en-US"/>
        </w:rPr>
        <w:t>*Body*</w:t>
      </w:r>
      <w:r>
        <w:t>Тело</w:t>
      </w:r>
      <w:r w:rsidRPr="009D7D0A">
        <w:rPr>
          <w:lang w:val="en-US"/>
        </w:rPr>
        <w:t>*Hinduism*</w:t>
      </w:r>
      <w:r>
        <w:t>Индуизм</w:t>
      </w:r>
      <w:r w:rsidRPr="009D7D0A">
        <w:rPr>
          <w:lang w:val="en-US"/>
        </w:rPr>
        <w:t>*Christianity*</w:t>
      </w:r>
      <w:r>
        <w:t>Христианство</w:t>
      </w:r>
      <w:r w:rsidRPr="009D7D0A">
        <w:rPr>
          <w:lang w:val="en-US"/>
        </w:rPr>
        <w:t>*Cosmos*</w:t>
      </w:r>
      <w:r>
        <w:t>Космос</w:t>
      </w:r>
      <w:r w:rsidRPr="009D7D0A">
        <w:rPr>
          <w:lang w:val="en-US"/>
        </w:rPr>
        <w:t>*Hermeticism*</w:t>
      </w:r>
      <w:r>
        <w:t>Герметизм</w:t>
      </w:r>
      <w:r w:rsidRPr="009D7D0A">
        <w:rPr>
          <w:lang w:val="en-US"/>
        </w:rPr>
        <w:t>*Judaism*</w:t>
      </w:r>
      <w:r>
        <w:t>Иудаизм</w:t>
      </w:r>
      <w:r w:rsidRPr="009D7D0A">
        <w:rPr>
          <w:lang w:val="en-US"/>
        </w:rPr>
        <w:t>*Logos*</w:t>
      </w:r>
      <w:r>
        <w:t>Логос</w:t>
      </w:r>
      <w:r w:rsidRPr="009D7D0A">
        <w:rPr>
          <w:lang w:val="en-US"/>
        </w:rPr>
        <w:t>*Renaissance*</w:t>
      </w:r>
      <w:r>
        <w:t>Ренесанс</w:t>
      </w:r>
      <w:r w:rsidRPr="009D7D0A">
        <w:rPr>
          <w:lang w:val="en-US"/>
        </w:rPr>
        <w:t xml:space="preserve"> 2 </w:t>
      </w:r>
    </w:p>
    <w:p w:rsidR="009D7D0A" w:rsidRDefault="009D7D0A" w:rsidP="009D7D0A">
      <w:pPr>
        <w:pStyle w:val="af"/>
      </w:pPr>
      <w:r>
        <w:t>УДК   231.2 + 574</w:t>
      </w:r>
    </w:p>
    <w:p w:rsidR="009D7D0A" w:rsidRDefault="009D7D0A" w:rsidP="009D7D0A">
      <w:pPr>
        <w:pStyle w:val="af"/>
      </w:pPr>
      <w:r>
        <w:t>ИН - 1</w:t>
      </w:r>
    </w:p>
    <w:p w:rsidR="009D7D0A" w:rsidRPr="009D7D0A" w:rsidRDefault="009D7D0A" w:rsidP="009D7D0A">
      <w:pPr>
        <w:pStyle w:val="a"/>
        <w:rPr>
          <w:lang w:val="en-US"/>
        </w:rPr>
      </w:pPr>
      <w:r w:rsidRPr="009D7D0A">
        <w:rPr>
          <w:lang w:val="en-US"/>
        </w:rPr>
        <w:t xml:space="preserve">29072 4080 231.2 N 24 </w:t>
      </w:r>
      <w:r w:rsidRPr="009D7D0A">
        <w:rPr>
          <w:b/>
          <w:lang w:val="en-US"/>
        </w:rPr>
        <w:t>Nasr, Seyyed Hossein</w:t>
      </w:r>
      <w:r w:rsidRPr="009D7D0A">
        <w:rPr>
          <w:lang w:val="en-US"/>
        </w:rPr>
        <w:t xml:space="preserve"> Science and civilization in islam / Seyyed Hossein Nasr.--Second edition.--Cambridge : The Islamic Texts Society,2007.--388, XVIp.--(ISSR Library) .--ISBN 1-903682-40-1 Eng. Religion*</w:t>
      </w:r>
      <w:r>
        <w:t>Религия</w:t>
      </w:r>
      <w:r w:rsidRPr="009D7D0A">
        <w:rPr>
          <w:lang w:val="en-US"/>
        </w:rPr>
        <w:t>*Science*</w:t>
      </w:r>
      <w:r>
        <w:t>Наука</w:t>
      </w:r>
      <w:r w:rsidRPr="009D7D0A">
        <w:rPr>
          <w:lang w:val="en-US"/>
        </w:rPr>
        <w:t>*Belief*</w:t>
      </w:r>
      <w:r>
        <w:t>Вера</w:t>
      </w:r>
      <w:r w:rsidRPr="009D7D0A">
        <w:rPr>
          <w:lang w:val="en-US"/>
        </w:rPr>
        <w:t>*Islam*</w:t>
      </w:r>
      <w:r>
        <w:t>Ислам</w:t>
      </w:r>
      <w:r w:rsidRPr="009D7D0A">
        <w:rPr>
          <w:lang w:val="en-US"/>
        </w:rPr>
        <w:t>*Education*</w:t>
      </w:r>
      <w:r>
        <w:t>Образование</w:t>
      </w:r>
      <w:r w:rsidRPr="009D7D0A">
        <w:rPr>
          <w:lang w:val="en-US"/>
        </w:rPr>
        <w:t>*Hospital*</w:t>
      </w:r>
      <w:r>
        <w:t>Госпиталь</w:t>
      </w:r>
      <w:r w:rsidRPr="009D7D0A">
        <w:rPr>
          <w:lang w:val="en-US"/>
        </w:rPr>
        <w:t>*Cosmology*</w:t>
      </w:r>
      <w:r>
        <w:t>Космология</w:t>
      </w:r>
      <w:r w:rsidRPr="009D7D0A">
        <w:rPr>
          <w:lang w:val="en-US"/>
        </w:rPr>
        <w:t>*Geography*</w:t>
      </w:r>
      <w:r>
        <w:t>География</w:t>
      </w:r>
      <w:r w:rsidRPr="009D7D0A">
        <w:rPr>
          <w:lang w:val="en-US"/>
        </w:rPr>
        <w:t>*Physics*</w:t>
      </w:r>
      <w:r>
        <w:t>Физика</w:t>
      </w:r>
      <w:r w:rsidRPr="009D7D0A">
        <w:rPr>
          <w:lang w:val="en-US"/>
        </w:rPr>
        <w:t>*Mathematics*</w:t>
      </w:r>
      <w:r>
        <w:t>Математика</w:t>
      </w:r>
      <w:r w:rsidRPr="009D7D0A">
        <w:rPr>
          <w:lang w:val="en-US"/>
        </w:rPr>
        <w:t>*Astronomy*</w:t>
      </w:r>
      <w:r>
        <w:t>Астрономия</w:t>
      </w:r>
      <w:r w:rsidRPr="009D7D0A">
        <w:rPr>
          <w:lang w:val="en-US"/>
        </w:rPr>
        <w:t>*Medicine*</w:t>
      </w:r>
      <w:r>
        <w:t>Медицина</w:t>
      </w:r>
      <w:r w:rsidRPr="009D7D0A">
        <w:rPr>
          <w:lang w:val="en-US"/>
        </w:rPr>
        <w:t>*Alchemy*</w:t>
      </w:r>
      <w:r>
        <w:t>Алхимия</w:t>
      </w:r>
      <w:r w:rsidRPr="009D7D0A">
        <w:rPr>
          <w:lang w:val="en-US"/>
        </w:rPr>
        <w:t xml:space="preserve"> 2 </w:t>
      </w:r>
    </w:p>
    <w:p w:rsidR="009D7D0A" w:rsidRDefault="009D7D0A" w:rsidP="009D7D0A">
      <w:pPr>
        <w:pStyle w:val="af"/>
      </w:pPr>
      <w:r>
        <w:t>УДК   231.2 + 290.113</w:t>
      </w:r>
    </w:p>
    <w:p w:rsidR="009D7D0A" w:rsidRDefault="009D7D0A" w:rsidP="009D7D0A">
      <w:pPr>
        <w:pStyle w:val="af"/>
      </w:pPr>
      <w:r>
        <w:lastRenderedPageBreak/>
        <w:t>ИН - 1</w:t>
      </w:r>
    </w:p>
    <w:p w:rsidR="009D7D0A" w:rsidRPr="009D7D0A" w:rsidRDefault="009D7D0A" w:rsidP="009D7D0A">
      <w:pPr>
        <w:pStyle w:val="a"/>
        <w:rPr>
          <w:lang w:val="en-US"/>
        </w:rPr>
      </w:pPr>
      <w:r w:rsidRPr="009D7D0A">
        <w:rPr>
          <w:lang w:val="en-US"/>
        </w:rPr>
        <w:t xml:space="preserve">28836 3847 231.2 N 38 </w:t>
      </w:r>
      <w:r w:rsidRPr="009D7D0A">
        <w:rPr>
          <w:b/>
          <w:lang w:val="en-US"/>
        </w:rPr>
        <w:t>Nelson, David W., Rabbi</w:t>
      </w:r>
      <w:r w:rsidRPr="009D7D0A">
        <w:rPr>
          <w:lang w:val="en-US"/>
        </w:rPr>
        <w:t xml:space="preserve"> Judaism, physics and God : Searching for sacred metaphors in a post-Einstein world / David W. Nelson.--Woodstock,Vermont : Jewish Lights Publishing,2006.--304, XXXVIIIp. : </w:t>
      </w:r>
      <w:r>
        <w:t>ил</w:t>
      </w:r>
      <w:r w:rsidRPr="009D7D0A">
        <w:rPr>
          <w:lang w:val="en-US"/>
        </w:rPr>
        <w:t>.--(ISSR Library) .--ISBN 1-58023-306-6*978-1-58023-306-4 Eng. Religion*</w:t>
      </w:r>
      <w:r>
        <w:t>Религия</w:t>
      </w:r>
      <w:r w:rsidRPr="009D7D0A">
        <w:rPr>
          <w:lang w:val="en-US"/>
        </w:rPr>
        <w:t>*Science*</w:t>
      </w:r>
      <w:r>
        <w:t>Наука</w:t>
      </w:r>
      <w:r w:rsidRPr="009D7D0A">
        <w:rPr>
          <w:lang w:val="en-US"/>
        </w:rPr>
        <w:t>*Faith*</w:t>
      </w:r>
      <w:r>
        <w:t>Вера</w:t>
      </w:r>
      <w:r w:rsidRPr="009D7D0A">
        <w:rPr>
          <w:lang w:val="en-US"/>
        </w:rPr>
        <w:t>*Judaism*</w:t>
      </w:r>
      <w:r>
        <w:t>Иудаизм</w:t>
      </w:r>
      <w:r w:rsidRPr="009D7D0A">
        <w:rPr>
          <w:lang w:val="en-US"/>
        </w:rPr>
        <w:t>*Physics*</w:t>
      </w:r>
      <w:r>
        <w:t>Физика</w:t>
      </w:r>
      <w:r w:rsidRPr="009D7D0A">
        <w:rPr>
          <w:lang w:val="en-US"/>
        </w:rPr>
        <w:t>*Cosmology*</w:t>
      </w:r>
      <w:r>
        <w:t>Космология</w:t>
      </w:r>
      <w:r w:rsidRPr="009D7D0A">
        <w:rPr>
          <w:lang w:val="en-US"/>
        </w:rPr>
        <w:t>*Creation*</w:t>
      </w:r>
      <w:r>
        <w:t>Творение</w:t>
      </w:r>
      <w:r w:rsidRPr="009D7D0A">
        <w:rPr>
          <w:lang w:val="en-US"/>
        </w:rPr>
        <w:t>*Mechanics*</w:t>
      </w:r>
      <w:r>
        <w:t>Механика</w:t>
      </w:r>
      <w:r w:rsidRPr="009D7D0A">
        <w:rPr>
          <w:lang w:val="en-US"/>
        </w:rPr>
        <w:t>*Einstein A.*</w:t>
      </w:r>
      <w:r>
        <w:t>Энштейн</w:t>
      </w:r>
      <w:r w:rsidRPr="009D7D0A">
        <w:rPr>
          <w:lang w:val="en-US"/>
        </w:rPr>
        <w:t xml:space="preserve"> </w:t>
      </w:r>
      <w:r>
        <w:t>А</w:t>
      </w:r>
      <w:r w:rsidRPr="009D7D0A">
        <w:rPr>
          <w:lang w:val="en-US"/>
        </w:rPr>
        <w:t>.*String theory*</w:t>
      </w:r>
      <w:r>
        <w:t>Теория</w:t>
      </w:r>
      <w:r w:rsidRPr="009D7D0A">
        <w:rPr>
          <w:lang w:val="en-US"/>
        </w:rPr>
        <w:t xml:space="preserve"> </w:t>
      </w:r>
      <w:r>
        <w:t>струн</w:t>
      </w:r>
      <w:r w:rsidRPr="009D7D0A">
        <w:rPr>
          <w:lang w:val="en-US"/>
        </w:rPr>
        <w:t xml:space="preserve"> 2 </w:t>
      </w:r>
    </w:p>
    <w:p w:rsidR="009D7D0A" w:rsidRDefault="009D7D0A" w:rsidP="009D7D0A">
      <w:pPr>
        <w:pStyle w:val="af"/>
      </w:pPr>
      <w:r>
        <w:t>УДК   231.2 + 290.112</w:t>
      </w:r>
    </w:p>
    <w:p w:rsidR="009D7D0A" w:rsidRDefault="009D7D0A" w:rsidP="009D7D0A">
      <w:pPr>
        <w:pStyle w:val="af"/>
      </w:pPr>
      <w:r>
        <w:t>ИН - 1</w:t>
      </w:r>
    </w:p>
    <w:p w:rsidR="009D7D0A" w:rsidRPr="009912F8" w:rsidRDefault="009D7D0A" w:rsidP="009D7D0A">
      <w:pPr>
        <w:pStyle w:val="a"/>
        <w:rPr>
          <w:lang w:val="en-US"/>
        </w:rPr>
      </w:pPr>
      <w:r w:rsidRPr="009D7D0A">
        <w:rPr>
          <w:lang w:val="en-US"/>
        </w:rPr>
        <w:t xml:space="preserve">28856 3867 231.2 N 45 </w:t>
      </w:r>
      <w:r w:rsidRPr="009D7D0A">
        <w:rPr>
          <w:b/>
          <w:lang w:val="en-US"/>
        </w:rPr>
        <w:t>Nesteruk, Alexei V.</w:t>
      </w:r>
      <w:r w:rsidRPr="009D7D0A">
        <w:rPr>
          <w:lang w:val="en-US"/>
        </w:rPr>
        <w:t xml:space="preserve"> Light from the East : Theology, science, and the Eastern Orthodox tradition / Alexei V. Nesteruk.--Minneapolis : Fortress Press,2003.--287, VIIIp.--(Theology and the sciences. </w:t>
      </w:r>
      <w:r w:rsidRPr="009912F8">
        <w:rPr>
          <w:lang w:val="en-US"/>
        </w:rPr>
        <w:t>ISSR Library) .--ISBN 0-8006-3499-3 Eng. Religion*</w:t>
      </w:r>
      <w:r>
        <w:t>Религия</w:t>
      </w:r>
      <w:r w:rsidRPr="009912F8">
        <w:rPr>
          <w:lang w:val="en-US"/>
        </w:rPr>
        <w:t>*Science*</w:t>
      </w:r>
      <w:r>
        <w:t>Наука</w:t>
      </w:r>
      <w:r w:rsidRPr="009912F8">
        <w:rPr>
          <w:lang w:val="en-US"/>
        </w:rPr>
        <w:t>*Belief*</w:t>
      </w:r>
      <w:r>
        <w:t>Вера</w:t>
      </w:r>
      <w:r w:rsidRPr="009912F8">
        <w:rPr>
          <w:lang w:val="en-US"/>
        </w:rPr>
        <w:t>*Orthodoxy*</w:t>
      </w:r>
      <w:r>
        <w:t>Православие</w:t>
      </w:r>
      <w:r w:rsidRPr="009912F8">
        <w:rPr>
          <w:lang w:val="en-US"/>
        </w:rPr>
        <w:t>*Patrology*</w:t>
      </w:r>
      <w:r>
        <w:t>Патристика</w:t>
      </w:r>
      <w:r w:rsidRPr="009912F8">
        <w:rPr>
          <w:lang w:val="en-US"/>
        </w:rPr>
        <w:t>*Patristic*</w:t>
      </w:r>
      <w:r>
        <w:t>Патристика</w:t>
      </w:r>
      <w:r w:rsidRPr="009912F8">
        <w:rPr>
          <w:lang w:val="en-US"/>
        </w:rPr>
        <w:t>*Augustine*</w:t>
      </w:r>
      <w:r>
        <w:t>Августин</w:t>
      </w:r>
      <w:r w:rsidRPr="009912F8">
        <w:rPr>
          <w:lang w:val="en-US"/>
        </w:rPr>
        <w:t>*Mysticism*</w:t>
      </w:r>
      <w:r>
        <w:t>Мистицизм</w:t>
      </w:r>
      <w:r w:rsidRPr="009912F8">
        <w:rPr>
          <w:lang w:val="en-US"/>
        </w:rPr>
        <w:t>*Apocrypha*</w:t>
      </w:r>
      <w:r>
        <w:t>Апокриф</w:t>
      </w:r>
      <w:r w:rsidRPr="009912F8">
        <w:rPr>
          <w:lang w:val="en-US"/>
        </w:rPr>
        <w:t>*Christ*</w:t>
      </w:r>
      <w:r>
        <w:t>Христос</w:t>
      </w:r>
      <w:r w:rsidRPr="009912F8">
        <w:rPr>
          <w:lang w:val="en-US"/>
        </w:rPr>
        <w:t>*Epistemology*</w:t>
      </w:r>
      <w:r>
        <w:t>Эпистемология</w:t>
      </w:r>
      <w:r w:rsidRPr="009912F8">
        <w:rPr>
          <w:lang w:val="en-US"/>
        </w:rPr>
        <w:t>*Monism*</w:t>
      </w:r>
      <w:r>
        <w:t>Монизм</w:t>
      </w:r>
      <w:r w:rsidRPr="009912F8">
        <w:rPr>
          <w:lang w:val="en-US"/>
        </w:rPr>
        <w:t>*Monodualism*</w:t>
      </w:r>
      <w:r>
        <w:t>Монодуализм</w:t>
      </w:r>
      <w:r w:rsidRPr="009912F8">
        <w:rPr>
          <w:lang w:val="en-US"/>
        </w:rPr>
        <w:t>*Logoi*</w:t>
      </w:r>
      <w:r>
        <w:t>Логои</w:t>
      </w:r>
      <w:r w:rsidRPr="009912F8">
        <w:rPr>
          <w:lang w:val="en-US"/>
        </w:rPr>
        <w:t>*Cosmology*</w:t>
      </w:r>
      <w:r>
        <w:t>Космология</w:t>
      </w:r>
      <w:r w:rsidRPr="009912F8">
        <w:rPr>
          <w:lang w:val="en-US"/>
        </w:rPr>
        <w:t>*Time*</w:t>
      </w:r>
      <w:r>
        <w:t>Время</w:t>
      </w:r>
      <w:r w:rsidRPr="009912F8">
        <w:rPr>
          <w:lang w:val="en-US"/>
        </w:rPr>
        <w:t>*Eternity*</w:t>
      </w:r>
      <w:r>
        <w:t>Вечность</w:t>
      </w:r>
      <w:r w:rsidRPr="009912F8">
        <w:rPr>
          <w:lang w:val="en-US"/>
        </w:rPr>
        <w:t>*Irreversibility*</w:t>
      </w:r>
      <w:r>
        <w:t>Необратимость</w:t>
      </w:r>
      <w:r w:rsidRPr="009912F8">
        <w:rPr>
          <w:lang w:val="en-US"/>
        </w:rPr>
        <w:t>*Anthropic principle*</w:t>
      </w:r>
      <w:r>
        <w:t>Антропный</w:t>
      </w:r>
      <w:r w:rsidRPr="009912F8">
        <w:rPr>
          <w:lang w:val="en-US"/>
        </w:rPr>
        <w:t xml:space="preserve"> </w:t>
      </w:r>
      <w:r>
        <w:t>принцип</w:t>
      </w:r>
      <w:r w:rsidRPr="009912F8">
        <w:rPr>
          <w:lang w:val="en-US"/>
        </w:rPr>
        <w:t>*Humanity*</w:t>
      </w:r>
      <w:r>
        <w:t>Человечество</w:t>
      </w:r>
      <w:r w:rsidRPr="009912F8">
        <w:rPr>
          <w:lang w:val="en-US"/>
        </w:rPr>
        <w:t>*Physics*</w:t>
      </w:r>
      <w:r>
        <w:t>Физика</w:t>
      </w:r>
      <w:r w:rsidRPr="009912F8">
        <w:rPr>
          <w:lang w:val="en-US"/>
        </w:rPr>
        <w:t>*Universe*</w:t>
      </w:r>
      <w:r>
        <w:t>Вселенная</w:t>
      </w:r>
      <w:r w:rsidRPr="009912F8">
        <w:rPr>
          <w:lang w:val="en-US"/>
        </w:rPr>
        <w:t xml:space="preserve"> 2 </w:t>
      </w:r>
    </w:p>
    <w:p w:rsidR="009D7D0A" w:rsidRDefault="009D7D0A" w:rsidP="009D7D0A">
      <w:pPr>
        <w:pStyle w:val="af"/>
      </w:pPr>
      <w:r>
        <w:t>УДК   231.2</w:t>
      </w:r>
    </w:p>
    <w:p w:rsidR="009912F8" w:rsidRDefault="009D7D0A" w:rsidP="009D7D0A">
      <w:pPr>
        <w:pStyle w:val="af"/>
      </w:pPr>
      <w:r>
        <w:t>ИН - 1</w:t>
      </w:r>
    </w:p>
    <w:p w:rsidR="009912F8" w:rsidRPr="009912F8" w:rsidRDefault="009912F8" w:rsidP="009912F8">
      <w:pPr>
        <w:pStyle w:val="a"/>
        <w:rPr>
          <w:lang w:val="en-US"/>
        </w:rPr>
      </w:pPr>
      <w:r w:rsidRPr="009912F8">
        <w:rPr>
          <w:lang w:val="en-US"/>
        </w:rPr>
        <w:t xml:space="preserve">28927 3989 231.2 N 50 </w:t>
      </w:r>
      <w:r w:rsidRPr="009912F8">
        <w:rPr>
          <w:b/>
          <w:lang w:val="en-US"/>
        </w:rPr>
        <w:t xml:space="preserve">Neuroscience </w:t>
      </w:r>
      <w:r w:rsidRPr="009912F8">
        <w:rPr>
          <w:lang w:val="en-US"/>
        </w:rPr>
        <w:t>and the person : Scientific perspectives on Divine Action / Ed. by Robert John Russell, Nancey Murphy, Theo C. Meyering, Michael A. Arbib Russell, R. J.*Murphy, N.*Meyering, Theo C.*Arbib, M. A.--Vatican : Vatican Observatory Publications ; Berkley, California : Center for Theology and the Natural Sciences,2002.--496, XXXVp.--(ISSR Library. Scientific Perspectives on Divine Action) .--ISBN 0-268-01490-6 Eng. Religion*</w:t>
      </w:r>
      <w:r>
        <w:t>Религия</w:t>
      </w:r>
      <w:r w:rsidRPr="009912F8">
        <w:rPr>
          <w:lang w:val="en-US"/>
        </w:rPr>
        <w:t>*Science*</w:t>
      </w:r>
      <w:r>
        <w:t>Наука</w:t>
      </w:r>
      <w:r w:rsidRPr="009912F8">
        <w:rPr>
          <w:lang w:val="en-US"/>
        </w:rPr>
        <w:t>*Belief*</w:t>
      </w:r>
      <w:r>
        <w:t>Вера</w:t>
      </w:r>
      <w:r w:rsidRPr="009912F8">
        <w:rPr>
          <w:lang w:val="en-US"/>
        </w:rPr>
        <w:t>*Anthropology*</w:t>
      </w:r>
      <w:r>
        <w:t>Антропология</w:t>
      </w:r>
      <w:r w:rsidRPr="009912F8">
        <w:rPr>
          <w:lang w:val="en-US"/>
        </w:rPr>
        <w:t>*Brain*</w:t>
      </w:r>
      <w:r>
        <w:t>Мозг</w:t>
      </w:r>
      <w:r w:rsidRPr="009912F8">
        <w:rPr>
          <w:lang w:val="en-US"/>
        </w:rPr>
        <w:t>*Neuroscience*</w:t>
      </w:r>
      <w:r>
        <w:t>Нейробиология</w:t>
      </w:r>
      <w:r w:rsidRPr="009912F8">
        <w:rPr>
          <w:lang w:val="en-US"/>
        </w:rPr>
        <w:t>*</w:t>
      </w:r>
      <w:r>
        <w:t>Неврология</w:t>
      </w:r>
      <w:r w:rsidRPr="009912F8">
        <w:rPr>
          <w:lang w:val="en-US"/>
        </w:rPr>
        <w:t>*Emotion*</w:t>
      </w:r>
      <w:r>
        <w:t>Эмоция</w:t>
      </w:r>
      <w:r w:rsidRPr="009912F8">
        <w:rPr>
          <w:lang w:val="en-US"/>
        </w:rPr>
        <w:t>*Mind*</w:t>
      </w:r>
      <w:r>
        <w:t>Ум</w:t>
      </w:r>
      <w:r w:rsidRPr="009912F8">
        <w:rPr>
          <w:lang w:val="en-US"/>
        </w:rPr>
        <w:t>*</w:t>
      </w:r>
      <w:r>
        <w:t>Разум</w:t>
      </w:r>
      <w:r w:rsidRPr="009912F8">
        <w:rPr>
          <w:lang w:val="en-US"/>
        </w:rPr>
        <w:t>*Person*</w:t>
      </w:r>
      <w:r>
        <w:t>Личность</w:t>
      </w:r>
      <w:r w:rsidRPr="009912F8">
        <w:rPr>
          <w:lang w:val="en-US"/>
        </w:rPr>
        <w:t>*Humanity*</w:t>
      </w:r>
      <w:r>
        <w:t>Человечество</w:t>
      </w:r>
      <w:r w:rsidRPr="009912F8">
        <w:rPr>
          <w:lang w:val="en-US"/>
        </w:rPr>
        <w:t>*Artificial inteligence*</w:t>
      </w:r>
      <w:r>
        <w:t>Искусственный</w:t>
      </w:r>
      <w:r w:rsidRPr="009912F8">
        <w:rPr>
          <w:lang w:val="en-US"/>
        </w:rPr>
        <w:t xml:space="preserve"> </w:t>
      </w:r>
      <w:r>
        <w:t>интеллект</w:t>
      </w:r>
      <w:r w:rsidRPr="009912F8">
        <w:rPr>
          <w:lang w:val="en-US"/>
        </w:rPr>
        <w:t>*Society*</w:t>
      </w:r>
      <w:r>
        <w:t>Общество</w:t>
      </w:r>
      <w:r w:rsidRPr="009912F8">
        <w:rPr>
          <w:lang w:val="en-US"/>
        </w:rPr>
        <w:t>*Reaction*</w:t>
      </w:r>
      <w:r>
        <w:t>Реакция</w:t>
      </w:r>
      <w:r w:rsidRPr="009912F8">
        <w:rPr>
          <w:lang w:val="en-US"/>
        </w:rPr>
        <w:t>*Culture*</w:t>
      </w:r>
      <w:r>
        <w:t>Культура</w:t>
      </w:r>
      <w:r w:rsidRPr="009912F8">
        <w:rPr>
          <w:lang w:val="en-US"/>
        </w:rPr>
        <w:t>*Death*</w:t>
      </w:r>
      <w:r>
        <w:t>Смерть</w:t>
      </w:r>
      <w:r w:rsidRPr="009912F8">
        <w:rPr>
          <w:lang w:val="en-US"/>
        </w:rPr>
        <w:t>*Dualism*</w:t>
      </w:r>
      <w:r>
        <w:t>Дуализм</w:t>
      </w:r>
      <w:r w:rsidRPr="009912F8">
        <w:rPr>
          <w:lang w:val="en-US"/>
        </w:rPr>
        <w:t>*Emergence*</w:t>
      </w:r>
      <w:r>
        <w:t>Возникновение</w:t>
      </w:r>
      <w:r w:rsidRPr="009912F8">
        <w:rPr>
          <w:lang w:val="en-US"/>
        </w:rPr>
        <w:t>*Ethics*</w:t>
      </w:r>
      <w:r>
        <w:t>Этика</w:t>
      </w:r>
      <w:r w:rsidRPr="009912F8">
        <w:rPr>
          <w:lang w:val="en-US"/>
        </w:rPr>
        <w:t>*Fear*</w:t>
      </w:r>
      <w:r>
        <w:t>Страх</w:t>
      </w:r>
      <w:r w:rsidRPr="009912F8">
        <w:rPr>
          <w:lang w:val="en-US"/>
        </w:rPr>
        <w:t>*Freedom*</w:t>
      </w:r>
      <w:r>
        <w:t>Свобода</w:t>
      </w:r>
      <w:r w:rsidRPr="009912F8">
        <w:rPr>
          <w:lang w:val="en-US"/>
        </w:rPr>
        <w:t>*Hierarchy*</w:t>
      </w:r>
      <w:r>
        <w:t>Иерархия</w:t>
      </w:r>
      <w:r w:rsidRPr="009912F8">
        <w:rPr>
          <w:lang w:val="en-US"/>
        </w:rPr>
        <w:t>*Holism*</w:t>
      </w:r>
      <w:r>
        <w:t>Холизм</w:t>
      </w:r>
      <w:r w:rsidRPr="009912F8">
        <w:rPr>
          <w:lang w:val="en-US"/>
        </w:rPr>
        <w:t>*Imagination*</w:t>
      </w:r>
      <w:r>
        <w:t>Воображение</w:t>
      </w:r>
      <w:r w:rsidRPr="009912F8">
        <w:rPr>
          <w:lang w:val="en-US"/>
        </w:rPr>
        <w:t>*Justice*</w:t>
      </w:r>
      <w:r>
        <w:t>Справедливость</w:t>
      </w:r>
      <w:r w:rsidRPr="009912F8">
        <w:rPr>
          <w:lang w:val="en-US"/>
        </w:rPr>
        <w:t>*Matter*</w:t>
      </w:r>
      <w:r>
        <w:t>Материя</w:t>
      </w:r>
      <w:r w:rsidRPr="009912F8">
        <w:rPr>
          <w:lang w:val="en-US"/>
        </w:rPr>
        <w:t>*Metaphysics*</w:t>
      </w:r>
      <w:r>
        <w:t>Метафизика</w:t>
      </w:r>
      <w:r w:rsidRPr="009912F8">
        <w:rPr>
          <w:lang w:val="en-US"/>
        </w:rPr>
        <w:t>*Morality*</w:t>
      </w:r>
      <w:r>
        <w:t>Нравственность</w:t>
      </w:r>
      <w:r w:rsidRPr="009912F8">
        <w:rPr>
          <w:lang w:val="en-US"/>
        </w:rPr>
        <w:t>*Naturalism*</w:t>
      </w:r>
      <w:r>
        <w:t>Натурализм</w:t>
      </w:r>
      <w:r w:rsidRPr="009912F8">
        <w:rPr>
          <w:lang w:val="en-US"/>
        </w:rPr>
        <w:t>*Physics*</w:t>
      </w:r>
      <w:r>
        <w:t>Физика</w:t>
      </w:r>
      <w:r w:rsidRPr="009912F8">
        <w:rPr>
          <w:lang w:val="en-US"/>
        </w:rPr>
        <w:t>*Responsibility*</w:t>
      </w:r>
      <w:r>
        <w:t>Ответственность</w:t>
      </w:r>
      <w:r w:rsidRPr="009912F8">
        <w:rPr>
          <w:lang w:val="en-US"/>
        </w:rPr>
        <w:t>*Subjectivity*</w:t>
      </w:r>
      <w:r>
        <w:t>Субъективность</w:t>
      </w:r>
      <w:r w:rsidRPr="009912F8">
        <w:rPr>
          <w:lang w:val="en-US"/>
        </w:rPr>
        <w:t>*Symbol*</w:t>
      </w:r>
      <w:r>
        <w:t>Символ</w:t>
      </w:r>
      <w:r w:rsidRPr="009912F8">
        <w:rPr>
          <w:lang w:val="en-US"/>
        </w:rPr>
        <w:t>*Theism*</w:t>
      </w:r>
      <w:r>
        <w:t>Теизм</w:t>
      </w:r>
      <w:r w:rsidRPr="009912F8">
        <w:rPr>
          <w:lang w:val="en-US"/>
        </w:rPr>
        <w:t>*Transcendence*</w:t>
      </w:r>
      <w:r>
        <w:t>Трансцендентность</w:t>
      </w:r>
      <w:r w:rsidRPr="009912F8">
        <w:rPr>
          <w:lang w:val="en-US"/>
        </w:rPr>
        <w:t xml:space="preserve"> 2 </w:t>
      </w:r>
    </w:p>
    <w:p w:rsidR="009912F8" w:rsidRDefault="009912F8" w:rsidP="009912F8">
      <w:pPr>
        <w:pStyle w:val="af"/>
      </w:pPr>
      <w:r>
        <w:t>УДК   231.2</w:t>
      </w:r>
    </w:p>
    <w:p w:rsidR="009912F8" w:rsidRDefault="009912F8" w:rsidP="009912F8">
      <w:pPr>
        <w:pStyle w:val="af"/>
      </w:pPr>
      <w:r>
        <w:t>ИН - 1</w:t>
      </w:r>
    </w:p>
    <w:p w:rsidR="009912F8" w:rsidRPr="009912F8" w:rsidRDefault="009912F8" w:rsidP="009912F8">
      <w:pPr>
        <w:pStyle w:val="a"/>
        <w:rPr>
          <w:lang w:val="en-US"/>
        </w:rPr>
      </w:pPr>
      <w:r w:rsidRPr="009912F8">
        <w:rPr>
          <w:lang w:val="en-US"/>
        </w:rPr>
        <w:t xml:space="preserve">28884 3894 231.2 N 60 </w:t>
      </w:r>
      <w:r w:rsidRPr="009912F8">
        <w:rPr>
          <w:b/>
          <w:lang w:val="en-US"/>
        </w:rPr>
        <w:t>Nielsen, Kai</w:t>
      </w:r>
      <w:r w:rsidRPr="009912F8">
        <w:rPr>
          <w:lang w:val="en-US"/>
        </w:rPr>
        <w:t xml:space="preserve"> Naturalism and religion / Kai Nielsen.--New York : Prometheus Books,2001.--506p.--(ISSR Library) .--ISBN 1-57392-853-4 Eng. Religion*</w:t>
      </w:r>
      <w:r>
        <w:t>Религия</w:t>
      </w:r>
      <w:r w:rsidRPr="009912F8">
        <w:rPr>
          <w:lang w:val="en-US"/>
        </w:rPr>
        <w:t>*Science*</w:t>
      </w:r>
      <w:r>
        <w:t>Наука</w:t>
      </w:r>
      <w:r w:rsidRPr="009912F8">
        <w:rPr>
          <w:lang w:val="en-US"/>
        </w:rPr>
        <w:t>*Belief*</w:t>
      </w:r>
      <w:r>
        <w:t>Вера</w:t>
      </w:r>
      <w:r w:rsidRPr="009912F8">
        <w:rPr>
          <w:lang w:val="en-US"/>
        </w:rPr>
        <w:t>*Biology*</w:t>
      </w:r>
      <w:r>
        <w:t>Биология</w:t>
      </w:r>
      <w:r w:rsidRPr="009912F8">
        <w:rPr>
          <w:lang w:val="en-US"/>
        </w:rPr>
        <w:t>*Evolution*</w:t>
      </w:r>
      <w:r>
        <w:t>Эволюция</w:t>
      </w:r>
      <w:r w:rsidRPr="009912F8">
        <w:rPr>
          <w:lang w:val="en-US"/>
        </w:rPr>
        <w:t>*Life*</w:t>
      </w:r>
      <w:r>
        <w:t>Жизнь</w:t>
      </w:r>
      <w:r w:rsidRPr="009912F8">
        <w:rPr>
          <w:lang w:val="en-US"/>
        </w:rPr>
        <w:t>*Creation*</w:t>
      </w:r>
      <w:r>
        <w:t>Творение</w:t>
      </w:r>
      <w:r w:rsidRPr="009912F8">
        <w:rPr>
          <w:lang w:val="en-US"/>
        </w:rPr>
        <w:t>*Darwinism*</w:t>
      </w:r>
      <w:r>
        <w:t>Дарвинизм</w:t>
      </w:r>
      <w:r w:rsidRPr="009912F8">
        <w:rPr>
          <w:lang w:val="en-US"/>
        </w:rPr>
        <w:t>*Naturalism*</w:t>
      </w:r>
      <w:r>
        <w:t>Натурализм</w:t>
      </w:r>
      <w:r w:rsidRPr="009912F8">
        <w:rPr>
          <w:lang w:val="en-US"/>
        </w:rPr>
        <w:t>*Immortality*</w:t>
      </w:r>
      <w:r>
        <w:t>Бессмертие</w:t>
      </w:r>
      <w:r w:rsidRPr="009912F8">
        <w:rPr>
          <w:lang w:val="en-US"/>
        </w:rPr>
        <w:t>*Wittgenstein*</w:t>
      </w:r>
      <w:r>
        <w:t>Витгенштейн</w:t>
      </w:r>
      <w:r w:rsidRPr="009912F8">
        <w:rPr>
          <w:lang w:val="en-US"/>
        </w:rPr>
        <w:t>*Relativism</w:t>
      </w:r>
      <w:r>
        <w:t>Релятивизм</w:t>
      </w:r>
      <w:r w:rsidRPr="009912F8">
        <w:rPr>
          <w:lang w:val="en-US"/>
        </w:rPr>
        <w:t>*Skepticism*</w:t>
      </w:r>
      <w:r>
        <w:t>Скептицизм</w:t>
      </w:r>
      <w:r w:rsidRPr="009912F8">
        <w:rPr>
          <w:lang w:val="en-US"/>
        </w:rPr>
        <w:t>*Suffering*</w:t>
      </w:r>
      <w:r>
        <w:t>Страдание</w:t>
      </w:r>
      <w:r w:rsidRPr="009912F8">
        <w:rPr>
          <w:lang w:val="en-US"/>
        </w:rPr>
        <w:t xml:space="preserve"> 2 </w:t>
      </w:r>
    </w:p>
    <w:p w:rsidR="009912F8" w:rsidRDefault="009912F8" w:rsidP="009912F8">
      <w:pPr>
        <w:pStyle w:val="af"/>
      </w:pPr>
      <w:r>
        <w:t>УДК   231.2</w:t>
      </w:r>
    </w:p>
    <w:p w:rsidR="009912F8" w:rsidRDefault="009912F8" w:rsidP="009912F8">
      <w:pPr>
        <w:pStyle w:val="af"/>
      </w:pPr>
      <w:r>
        <w:t>ИН - 1</w:t>
      </w:r>
    </w:p>
    <w:p w:rsidR="009912F8" w:rsidRPr="009912F8" w:rsidRDefault="009912F8" w:rsidP="009912F8">
      <w:pPr>
        <w:pStyle w:val="a"/>
        <w:rPr>
          <w:lang w:val="en-US"/>
        </w:rPr>
      </w:pPr>
      <w:r w:rsidRPr="009912F8">
        <w:rPr>
          <w:lang w:val="en-US"/>
        </w:rPr>
        <w:t xml:space="preserve">28878 3888 231.2 N 70 </w:t>
      </w:r>
      <w:r w:rsidRPr="009912F8">
        <w:rPr>
          <w:b/>
          <w:lang w:val="en-US"/>
        </w:rPr>
        <w:t>Nishitani, Keiji</w:t>
      </w:r>
      <w:r w:rsidRPr="009912F8">
        <w:rPr>
          <w:lang w:val="en-US"/>
        </w:rPr>
        <w:t xml:space="preserve"> Religion and nothingness / Keiji Nishitani ; Transl. and introduct. by Jan Van Bragt ; foreword by Winston L. King.--Berkeley, Los Angeles, London : University of California Press,1983.--317, XLIXp.--(ISSR Library) .--ISBN 978-0-520-04946-8*0-520-04946-2 Eng. Religion*</w:t>
      </w:r>
      <w:r>
        <w:t>Религия</w:t>
      </w:r>
      <w:r w:rsidRPr="009912F8">
        <w:rPr>
          <w:lang w:val="en-US"/>
        </w:rPr>
        <w:t>*Science*</w:t>
      </w:r>
      <w:r>
        <w:t>Наука</w:t>
      </w:r>
      <w:r w:rsidRPr="009912F8">
        <w:rPr>
          <w:lang w:val="en-US"/>
        </w:rPr>
        <w:t>*Belief*</w:t>
      </w:r>
      <w:r>
        <w:t>Вера</w:t>
      </w:r>
      <w:r w:rsidRPr="009912F8">
        <w:rPr>
          <w:lang w:val="en-US"/>
        </w:rPr>
        <w:t>*Buddhism*</w:t>
      </w:r>
      <w:r>
        <w:t>Буддизм</w:t>
      </w:r>
      <w:r w:rsidRPr="009912F8">
        <w:rPr>
          <w:lang w:val="en-US"/>
        </w:rPr>
        <w:t>*Karma*</w:t>
      </w:r>
      <w:r>
        <w:t>Карма</w:t>
      </w:r>
      <w:r w:rsidRPr="009912F8">
        <w:rPr>
          <w:lang w:val="en-US"/>
        </w:rPr>
        <w:t>*Time*</w:t>
      </w:r>
      <w:r>
        <w:t>Время</w:t>
      </w:r>
      <w:r w:rsidRPr="009912F8">
        <w:rPr>
          <w:lang w:val="en-US"/>
        </w:rPr>
        <w:t>*Atheism*</w:t>
      </w:r>
      <w:r>
        <w:t>Атеизм</w:t>
      </w:r>
      <w:r w:rsidRPr="009912F8">
        <w:rPr>
          <w:lang w:val="en-US"/>
        </w:rPr>
        <w:t>*Body*</w:t>
      </w:r>
      <w:r>
        <w:t>Тело</w:t>
      </w:r>
      <w:r w:rsidRPr="009912F8">
        <w:rPr>
          <w:lang w:val="en-US"/>
        </w:rPr>
        <w:t>*Christianity*</w:t>
      </w:r>
      <w:r>
        <w:t>Христианство</w:t>
      </w:r>
      <w:r w:rsidRPr="009912F8">
        <w:rPr>
          <w:lang w:val="en-US"/>
        </w:rPr>
        <w:t>*Consciousness*</w:t>
      </w:r>
      <w:r>
        <w:t>Сознание</w:t>
      </w:r>
      <w:r w:rsidRPr="009912F8">
        <w:rPr>
          <w:lang w:val="en-US"/>
        </w:rPr>
        <w:t>*Religion*</w:t>
      </w:r>
      <w:r>
        <w:t>Религия</w:t>
      </w:r>
      <w:r w:rsidRPr="009912F8">
        <w:rPr>
          <w:lang w:val="en-US"/>
        </w:rPr>
        <w:t>*Science*</w:t>
      </w:r>
      <w:r>
        <w:t>Наука</w:t>
      </w:r>
      <w:r w:rsidRPr="009912F8">
        <w:rPr>
          <w:lang w:val="en-US"/>
        </w:rPr>
        <w:t>*West*</w:t>
      </w:r>
      <w:r>
        <w:t>Запад</w:t>
      </w:r>
      <w:r w:rsidRPr="009912F8">
        <w:rPr>
          <w:lang w:val="en-US"/>
        </w:rPr>
        <w:t>*East*</w:t>
      </w:r>
      <w:r>
        <w:t>Восток</w:t>
      </w:r>
      <w:r w:rsidRPr="009912F8">
        <w:rPr>
          <w:lang w:val="en-US"/>
        </w:rPr>
        <w:t>*Death*</w:t>
      </w:r>
      <w:r>
        <w:t>Смерть</w:t>
      </w:r>
      <w:r w:rsidRPr="009912F8">
        <w:rPr>
          <w:lang w:val="en-US"/>
        </w:rPr>
        <w:t>*Ego*</w:t>
      </w:r>
      <w:r>
        <w:t>Эго</w:t>
      </w:r>
      <w:r w:rsidRPr="009912F8">
        <w:rPr>
          <w:lang w:val="en-US"/>
        </w:rPr>
        <w:t>*Evil*</w:t>
      </w:r>
      <w:r>
        <w:t>Зло</w:t>
      </w:r>
      <w:r w:rsidRPr="009912F8">
        <w:rPr>
          <w:lang w:val="en-US"/>
        </w:rPr>
        <w:t>*Existence*</w:t>
      </w:r>
      <w:r>
        <w:t>Су</w:t>
      </w:r>
      <w:r>
        <w:lastRenderedPageBreak/>
        <w:t>ществование</w:t>
      </w:r>
      <w:r w:rsidRPr="009912F8">
        <w:rPr>
          <w:lang w:val="en-US"/>
        </w:rPr>
        <w:t>*Form*</w:t>
      </w:r>
      <w:r>
        <w:t>Форма</w:t>
      </w:r>
      <w:r w:rsidRPr="009912F8">
        <w:rPr>
          <w:lang w:val="en-US"/>
        </w:rPr>
        <w:t>*History*</w:t>
      </w:r>
      <w:r>
        <w:t>История</w:t>
      </w:r>
      <w:r w:rsidRPr="009912F8">
        <w:rPr>
          <w:lang w:val="en-US"/>
        </w:rPr>
        <w:t>*Love*</w:t>
      </w:r>
      <w:r>
        <w:t>Любовь</w:t>
      </w:r>
      <w:r w:rsidRPr="009912F8">
        <w:rPr>
          <w:lang w:val="en-US"/>
        </w:rPr>
        <w:t>*Man*</w:t>
      </w:r>
      <w:r>
        <w:t>Человек</w:t>
      </w:r>
      <w:r w:rsidRPr="009912F8">
        <w:rPr>
          <w:lang w:val="en-US"/>
        </w:rPr>
        <w:t>*Nature*</w:t>
      </w:r>
      <w:r>
        <w:t>Природа</w:t>
      </w:r>
      <w:r w:rsidRPr="009912F8">
        <w:rPr>
          <w:lang w:val="en-US"/>
        </w:rPr>
        <w:t>*Nihilism*</w:t>
      </w:r>
      <w:r>
        <w:t>Нигилизм</w:t>
      </w:r>
      <w:r w:rsidRPr="009912F8">
        <w:rPr>
          <w:lang w:val="en-US"/>
        </w:rPr>
        <w:t>*Nothingness*</w:t>
      </w:r>
      <w:r>
        <w:t>Ничто</w:t>
      </w:r>
      <w:r w:rsidRPr="009912F8">
        <w:rPr>
          <w:lang w:val="en-US"/>
        </w:rPr>
        <w:t>*Reality*</w:t>
      </w:r>
      <w:r>
        <w:t>Реальность</w:t>
      </w:r>
      <w:r w:rsidRPr="009912F8">
        <w:rPr>
          <w:lang w:val="en-US"/>
        </w:rPr>
        <w:t>*Reason*</w:t>
      </w:r>
      <w:r>
        <w:t>Причина</w:t>
      </w:r>
      <w:r w:rsidRPr="009912F8">
        <w:rPr>
          <w:lang w:val="en-US"/>
        </w:rPr>
        <w:t>*Will*</w:t>
      </w:r>
      <w:r>
        <w:t>Воля</w:t>
      </w:r>
      <w:r w:rsidRPr="009912F8">
        <w:rPr>
          <w:lang w:val="en-US"/>
        </w:rPr>
        <w:t xml:space="preserve"> 2 </w:t>
      </w:r>
    </w:p>
    <w:p w:rsidR="009912F8" w:rsidRDefault="009912F8" w:rsidP="009912F8">
      <w:pPr>
        <w:pStyle w:val="af"/>
      </w:pPr>
      <w:r>
        <w:t>УДК   231.2 + 290.114</w:t>
      </w:r>
    </w:p>
    <w:p w:rsidR="009912F8" w:rsidRDefault="009912F8" w:rsidP="009912F8">
      <w:pPr>
        <w:pStyle w:val="af"/>
      </w:pPr>
      <w:r>
        <w:t>ИН - 1</w:t>
      </w:r>
    </w:p>
    <w:p w:rsidR="009912F8" w:rsidRPr="009912F8" w:rsidRDefault="009912F8" w:rsidP="009912F8">
      <w:pPr>
        <w:pStyle w:val="a"/>
        <w:rPr>
          <w:lang w:val="en-US"/>
        </w:rPr>
      </w:pPr>
      <w:r w:rsidRPr="009912F8">
        <w:rPr>
          <w:lang w:val="en-US"/>
        </w:rPr>
        <w:t xml:space="preserve">29061 4069 231.2 N 92 </w:t>
      </w:r>
      <w:r w:rsidRPr="009912F8">
        <w:rPr>
          <w:b/>
          <w:lang w:val="en-US"/>
        </w:rPr>
        <w:t>Numbers, Ronald L.</w:t>
      </w:r>
      <w:r w:rsidRPr="009912F8">
        <w:rPr>
          <w:lang w:val="en-US"/>
        </w:rPr>
        <w:t xml:space="preserve"> The creationists : From scientific creationism to intelligent design / Ronald L. Numbers.--Expanded edition.--Cambridge, London : Harvard University Press,2006.--606,VIII,[16]p. : </w:t>
      </w:r>
      <w:r>
        <w:t>ил</w:t>
      </w:r>
      <w:r w:rsidRPr="009912F8">
        <w:rPr>
          <w:lang w:val="en-US"/>
        </w:rPr>
        <w:t>.--(ISSR Library) .--ISBN 978-0-674-02339-0 Eng. Religion*</w:t>
      </w:r>
      <w:r>
        <w:t>Религия</w:t>
      </w:r>
      <w:r w:rsidRPr="009912F8">
        <w:rPr>
          <w:lang w:val="en-US"/>
        </w:rPr>
        <w:t>*Science*</w:t>
      </w:r>
      <w:r>
        <w:t>Наука</w:t>
      </w:r>
      <w:r w:rsidRPr="009912F8">
        <w:rPr>
          <w:lang w:val="en-US"/>
        </w:rPr>
        <w:t>*Belief*</w:t>
      </w:r>
      <w:r>
        <w:t>Вера</w:t>
      </w:r>
      <w:r w:rsidRPr="009912F8">
        <w:rPr>
          <w:lang w:val="en-US"/>
        </w:rPr>
        <w:t>*Darwin*</w:t>
      </w:r>
      <w:r>
        <w:t>Дарвин</w:t>
      </w:r>
      <w:r w:rsidRPr="009912F8">
        <w:rPr>
          <w:lang w:val="en-US"/>
        </w:rPr>
        <w:t>*Creation*</w:t>
      </w:r>
      <w:r>
        <w:t>Творение</w:t>
      </w:r>
      <w:r w:rsidRPr="009912F8">
        <w:rPr>
          <w:lang w:val="en-US"/>
        </w:rPr>
        <w:t>*Creationism*</w:t>
      </w:r>
      <w:r>
        <w:t>Креационизм</w:t>
      </w:r>
      <w:r w:rsidRPr="009912F8">
        <w:rPr>
          <w:lang w:val="en-US"/>
        </w:rPr>
        <w:t>*Geology*</w:t>
      </w:r>
      <w:r>
        <w:t>Геология</w:t>
      </w:r>
      <w:r w:rsidRPr="009912F8">
        <w:rPr>
          <w:lang w:val="en-US"/>
        </w:rPr>
        <w:t>*Evolution*</w:t>
      </w:r>
      <w:r>
        <w:t>Эволюция</w:t>
      </w:r>
      <w:r w:rsidRPr="009912F8">
        <w:rPr>
          <w:lang w:val="en-US"/>
        </w:rPr>
        <w:t>*Intelligent design*</w:t>
      </w:r>
      <w:r>
        <w:t>Искусственный</w:t>
      </w:r>
      <w:r w:rsidRPr="009912F8">
        <w:rPr>
          <w:lang w:val="en-US"/>
        </w:rPr>
        <w:t xml:space="preserve"> </w:t>
      </w:r>
      <w:r>
        <w:t>интеллект</w:t>
      </w:r>
      <w:r w:rsidRPr="009912F8">
        <w:rPr>
          <w:lang w:val="en-US"/>
        </w:rPr>
        <w:t xml:space="preserve"> 2 </w:t>
      </w:r>
    </w:p>
    <w:p w:rsidR="009912F8" w:rsidRDefault="009912F8" w:rsidP="009912F8">
      <w:pPr>
        <w:pStyle w:val="af"/>
      </w:pPr>
      <w:r>
        <w:t>УДК   231.2</w:t>
      </w:r>
    </w:p>
    <w:p w:rsidR="009912F8" w:rsidRDefault="009912F8" w:rsidP="009912F8">
      <w:pPr>
        <w:pStyle w:val="af"/>
      </w:pPr>
      <w:r>
        <w:t>ИН - 1</w:t>
      </w:r>
    </w:p>
    <w:p w:rsidR="009912F8" w:rsidRPr="009912F8" w:rsidRDefault="009912F8" w:rsidP="009912F8">
      <w:pPr>
        <w:pStyle w:val="a"/>
        <w:rPr>
          <w:lang w:val="en-US"/>
        </w:rPr>
      </w:pPr>
      <w:r w:rsidRPr="009912F8">
        <w:rPr>
          <w:lang w:val="en-US"/>
        </w:rPr>
        <w:t xml:space="preserve">28897 3961 231.2 O-73 </w:t>
      </w:r>
      <w:r w:rsidRPr="009912F8">
        <w:rPr>
          <w:b/>
          <w:lang w:val="en-US"/>
        </w:rPr>
        <w:t xml:space="preserve">On space </w:t>
      </w:r>
      <w:r w:rsidRPr="009912F8">
        <w:rPr>
          <w:lang w:val="en-US"/>
        </w:rPr>
        <w:t xml:space="preserve">and time : Alain Connes, Michael Heller, Ahahn Majid, Roger Penrose, Jiohn Polkinghorn and Andrew Taylor / Ed. by Shahn Majid Majid, Shahn.--Cambridge : Cambridge University Press,2008.--287, XXp. : </w:t>
      </w:r>
      <w:r>
        <w:t>ил</w:t>
      </w:r>
      <w:r w:rsidRPr="009912F8">
        <w:rPr>
          <w:lang w:val="en-US"/>
        </w:rPr>
        <w:t>.--(ISSR Library) .--ISBN 978-0-521-88926-1 Eng. Religion*</w:t>
      </w:r>
      <w:r>
        <w:t>Религия</w:t>
      </w:r>
      <w:r w:rsidRPr="009912F8">
        <w:rPr>
          <w:lang w:val="en-US"/>
        </w:rPr>
        <w:t>*Science*</w:t>
      </w:r>
      <w:r>
        <w:t>Наука</w:t>
      </w:r>
      <w:r w:rsidRPr="009912F8">
        <w:rPr>
          <w:lang w:val="en-US"/>
        </w:rPr>
        <w:t>*Belief*</w:t>
      </w:r>
      <w:r>
        <w:t>Вера</w:t>
      </w:r>
      <w:r w:rsidRPr="009912F8">
        <w:rPr>
          <w:lang w:val="en-US"/>
        </w:rPr>
        <w:t>*Space*</w:t>
      </w:r>
      <w:r>
        <w:t>Пространство</w:t>
      </w:r>
      <w:r w:rsidRPr="009912F8">
        <w:rPr>
          <w:lang w:val="en-US"/>
        </w:rPr>
        <w:t>*Time*</w:t>
      </w:r>
      <w:r>
        <w:t>Время</w:t>
      </w:r>
      <w:r w:rsidRPr="009912F8">
        <w:rPr>
          <w:lang w:val="en-US"/>
        </w:rPr>
        <w:t>*Universe*</w:t>
      </w:r>
      <w:r>
        <w:t>Вселенная</w:t>
      </w:r>
      <w:r w:rsidRPr="009912F8">
        <w:rPr>
          <w:lang w:val="en-US"/>
        </w:rPr>
        <w:t>*Physics*</w:t>
      </w:r>
      <w:r>
        <w:t>Физика</w:t>
      </w:r>
      <w:r w:rsidRPr="009912F8">
        <w:rPr>
          <w:lang w:val="en-US"/>
        </w:rPr>
        <w:t>*Energy*</w:t>
      </w:r>
      <w:r>
        <w:t>Энергия</w:t>
      </w:r>
      <w:r w:rsidRPr="009912F8">
        <w:rPr>
          <w:lang w:val="en-US"/>
        </w:rPr>
        <w:t>*Quantum*</w:t>
      </w:r>
      <w:r>
        <w:t>Квант</w:t>
      </w:r>
      <w:r w:rsidRPr="009912F8">
        <w:rPr>
          <w:lang w:val="en-US"/>
        </w:rPr>
        <w:t>*Cosmology*</w:t>
      </w:r>
      <w:r>
        <w:t>Космология</w:t>
      </w:r>
      <w:r w:rsidRPr="009912F8">
        <w:rPr>
          <w:lang w:val="en-US"/>
        </w:rPr>
        <w:t>*Geometry*</w:t>
      </w:r>
      <w:r>
        <w:t>Геометрия</w:t>
      </w:r>
      <w:r w:rsidRPr="009912F8">
        <w:rPr>
          <w:lang w:val="en-US"/>
        </w:rPr>
        <w:t xml:space="preserve"> 2 </w:t>
      </w:r>
    </w:p>
    <w:p w:rsidR="009912F8" w:rsidRDefault="009912F8" w:rsidP="009912F8">
      <w:pPr>
        <w:pStyle w:val="af"/>
      </w:pPr>
      <w:r>
        <w:t>УДК   231.2</w:t>
      </w:r>
    </w:p>
    <w:p w:rsidR="009912F8" w:rsidRDefault="009912F8" w:rsidP="009912F8">
      <w:pPr>
        <w:pStyle w:val="af"/>
      </w:pPr>
      <w:r>
        <w:t>ИН - 1</w:t>
      </w:r>
    </w:p>
    <w:p w:rsidR="009912F8" w:rsidRPr="009912F8" w:rsidRDefault="009912F8" w:rsidP="009912F8">
      <w:pPr>
        <w:pStyle w:val="a"/>
        <w:rPr>
          <w:lang w:val="en-US"/>
        </w:rPr>
      </w:pPr>
      <w:r w:rsidRPr="009912F8">
        <w:rPr>
          <w:lang w:val="en-US"/>
        </w:rPr>
        <w:t xml:space="preserve">29108 4116 231.2 P 21 </w:t>
      </w:r>
      <w:r w:rsidRPr="009912F8">
        <w:rPr>
          <w:b/>
          <w:lang w:val="en-US"/>
        </w:rPr>
        <w:t>Pannenberg, Wolfhart</w:t>
      </w:r>
      <w:r w:rsidRPr="009912F8">
        <w:rPr>
          <w:lang w:val="en-US"/>
        </w:rPr>
        <w:t xml:space="preserve"> Toward a theology of nature : Essays on science and faith / Wolfhart Pannenberg ; Ed. by Ted Peters.--Westminster, Louisville : John Knox Press,1993.--166, Xp.--(ISSR Library) .--ISBN 0-664-25384-9 Eng. Religion*</w:t>
      </w:r>
      <w:r>
        <w:t>Религия</w:t>
      </w:r>
      <w:r w:rsidRPr="009912F8">
        <w:rPr>
          <w:lang w:val="en-US"/>
        </w:rPr>
        <w:t>*Science*</w:t>
      </w:r>
      <w:r>
        <w:t>Наука</w:t>
      </w:r>
      <w:r w:rsidRPr="009912F8">
        <w:rPr>
          <w:lang w:val="en-US"/>
        </w:rPr>
        <w:t>*Belief*</w:t>
      </w:r>
      <w:r>
        <w:t>Вера</w:t>
      </w:r>
      <w:r w:rsidRPr="009912F8">
        <w:rPr>
          <w:lang w:val="en-US"/>
        </w:rPr>
        <w:t>*Nature*</w:t>
      </w:r>
      <w:r>
        <w:t>Природа</w:t>
      </w:r>
      <w:r w:rsidRPr="009912F8">
        <w:rPr>
          <w:lang w:val="en-US"/>
        </w:rPr>
        <w:t>*Creation*</w:t>
      </w:r>
      <w:r>
        <w:t>Творение</w:t>
      </w:r>
      <w:r w:rsidRPr="009912F8">
        <w:rPr>
          <w:lang w:val="en-US"/>
        </w:rPr>
        <w:t>*Energy*</w:t>
      </w:r>
      <w:r>
        <w:t>Энергия</w:t>
      </w:r>
      <w:r w:rsidRPr="009912F8">
        <w:rPr>
          <w:lang w:val="en-US"/>
        </w:rPr>
        <w:t>*Mind*</w:t>
      </w:r>
      <w:r>
        <w:t>Ум</w:t>
      </w:r>
      <w:r w:rsidRPr="009912F8">
        <w:rPr>
          <w:lang w:val="en-US"/>
        </w:rPr>
        <w:t>*</w:t>
      </w:r>
      <w:r>
        <w:t>Разум</w:t>
      </w:r>
      <w:r w:rsidRPr="009912F8">
        <w:rPr>
          <w:lang w:val="en-US"/>
        </w:rPr>
        <w:t>*</w:t>
      </w:r>
      <w:r>
        <w:t>Рассудок</w:t>
      </w:r>
      <w:r w:rsidRPr="009912F8">
        <w:rPr>
          <w:lang w:val="en-US"/>
        </w:rPr>
        <w:t>*Evolution*</w:t>
      </w:r>
      <w:r>
        <w:t>Эволюция</w:t>
      </w:r>
      <w:r w:rsidRPr="009912F8">
        <w:rPr>
          <w:lang w:val="en-US"/>
        </w:rPr>
        <w:t>*Theology of nature*</w:t>
      </w:r>
      <w:r>
        <w:t>Теология</w:t>
      </w:r>
      <w:r w:rsidRPr="009912F8">
        <w:rPr>
          <w:lang w:val="en-US"/>
        </w:rPr>
        <w:t xml:space="preserve"> </w:t>
      </w:r>
      <w:r>
        <w:t>природы</w:t>
      </w:r>
      <w:r w:rsidRPr="009912F8">
        <w:rPr>
          <w:lang w:val="en-US"/>
        </w:rPr>
        <w:t>*Theology of creation*</w:t>
      </w:r>
      <w:r>
        <w:t>Теология</w:t>
      </w:r>
      <w:r w:rsidRPr="009912F8">
        <w:rPr>
          <w:lang w:val="en-US"/>
        </w:rPr>
        <w:t xml:space="preserve"> </w:t>
      </w:r>
      <w:r>
        <w:t>творения</w:t>
      </w:r>
      <w:r w:rsidRPr="009912F8">
        <w:rPr>
          <w:lang w:val="en-US"/>
        </w:rPr>
        <w:t>*Ecology*</w:t>
      </w:r>
      <w:r>
        <w:t>Экология</w:t>
      </w:r>
      <w:r w:rsidRPr="009912F8">
        <w:rPr>
          <w:lang w:val="en-US"/>
        </w:rPr>
        <w:t xml:space="preserve"> 2 </w:t>
      </w:r>
    </w:p>
    <w:p w:rsidR="009912F8" w:rsidRDefault="009912F8" w:rsidP="009912F8">
      <w:pPr>
        <w:pStyle w:val="af"/>
      </w:pPr>
      <w:r>
        <w:t>УДК   231.2</w:t>
      </w:r>
    </w:p>
    <w:p w:rsidR="009912F8" w:rsidRDefault="009912F8" w:rsidP="009912F8">
      <w:pPr>
        <w:pStyle w:val="af"/>
      </w:pPr>
      <w:r>
        <w:t>ИН - 1</w:t>
      </w:r>
    </w:p>
    <w:p w:rsidR="009912F8" w:rsidRPr="001F6DD4" w:rsidRDefault="009912F8" w:rsidP="009912F8">
      <w:pPr>
        <w:pStyle w:val="a"/>
        <w:rPr>
          <w:lang w:val="en-US"/>
        </w:rPr>
      </w:pPr>
      <w:r w:rsidRPr="009912F8">
        <w:rPr>
          <w:lang w:val="en-US"/>
        </w:rPr>
        <w:t xml:space="preserve">29081 4089 231.2 P 36 </w:t>
      </w:r>
      <w:r w:rsidRPr="009912F8">
        <w:rPr>
          <w:b/>
          <w:lang w:val="en-US"/>
        </w:rPr>
        <w:t>Peacocke, Arthur</w:t>
      </w:r>
      <w:r w:rsidRPr="009912F8">
        <w:rPr>
          <w:lang w:val="en-US"/>
        </w:rPr>
        <w:t xml:space="preserve"> All that is : A naturalistic faith for the twenty-first century. </w:t>
      </w:r>
      <w:r w:rsidRPr="001F6DD4">
        <w:rPr>
          <w:lang w:val="en-US"/>
        </w:rPr>
        <w:t>A theological proposal with responses from leading thinkers in the religion-science dialogue / Arthur R. Peacocke ; Ed. by Philip Clayton.--Minneapolis : Fortress Press,2007.--219, XVIp.--(ISSR Library) .--ISBN 978-0-8006-6227-1 Eng. Religion*</w:t>
      </w:r>
      <w:r>
        <w:t>Религия</w:t>
      </w:r>
      <w:r w:rsidRPr="001F6DD4">
        <w:rPr>
          <w:lang w:val="en-US"/>
        </w:rPr>
        <w:t>*Science*</w:t>
      </w:r>
      <w:r>
        <w:t>Наука</w:t>
      </w:r>
      <w:r w:rsidRPr="001F6DD4">
        <w:rPr>
          <w:lang w:val="en-US"/>
        </w:rPr>
        <w:t>*Belief*</w:t>
      </w:r>
      <w:r>
        <w:t>Вера</w:t>
      </w:r>
      <w:r w:rsidRPr="001F6DD4">
        <w:rPr>
          <w:lang w:val="en-US"/>
        </w:rPr>
        <w:t>*Naturalism*</w:t>
      </w:r>
      <w:r>
        <w:t>Натурализм</w:t>
      </w:r>
      <w:r w:rsidRPr="001F6DD4">
        <w:rPr>
          <w:lang w:val="en-US"/>
        </w:rPr>
        <w:t>*Theism*</w:t>
      </w:r>
      <w:r>
        <w:t>Теизм</w:t>
      </w:r>
      <w:r w:rsidRPr="001F6DD4">
        <w:rPr>
          <w:lang w:val="en-US"/>
        </w:rPr>
        <w:t>*Panentheism*</w:t>
      </w:r>
      <w:r>
        <w:t>Панентеизм</w:t>
      </w:r>
      <w:r w:rsidRPr="001F6DD4">
        <w:rPr>
          <w:lang w:val="en-US"/>
        </w:rPr>
        <w:t>*Eucharist*</w:t>
      </w:r>
      <w:r>
        <w:t>Евхаристия</w:t>
      </w:r>
      <w:r w:rsidRPr="001F6DD4">
        <w:rPr>
          <w:lang w:val="en-US"/>
        </w:rPr>
        <w:t>*Personhood*</w:t>
      </w:r>
      <w:r>
        <w:t>Личность</w:t>
      </w:r>
      <w:r w:rsidRPr="001F6DD4">
        <w:rPr>
          <w:lang w:val="en-US"/>
        </w:rPr>
        <w:t xml:space="preserve"> 2 </w:t>
      </w:r>
    </w:p>
    <w:p w:rsidR="009912F8" w:rsidRDefault="009912F8" w:rsidP="009912F8">
      <w:pPr>
        <w:pStyle w:val="af"/>
      </w:pPr>
      <w:r>
        <w:t>УДК   231.2</w:t>
      </w:r>
    </w:p>
    <w:p w:rsidR="001F6DD4" w:rsidRDefault="009912F8" w:rsidP="009912F8">
      <w:pPr>
        <w:pStyle w:val="af"/>
      </w:pPr>
      <w:r>
        <w:t>ИН - 1</w:t>
      </w:r>
    </w:p>
    <w:p w:rsidR="001F6DD4" w:rsidRPr="001F6DD4" w:rsidRDefault="001F6DD4" w:rsidP="001F6DD4">
      <w:pPr>
        <w:pStyle w:val="a"/>
        <w:rPr>
          <w:lang w:val="en-US"/>
        </w:rPr>
      </w:pPr>
      <w:r w:rsidRPr="001F6DD4">
        <w:rPr>
          <w:lang w:val="en-US"/>
        </w:rPr>
        <w:t xml:space="preserve">29076 4084 231.2 P 36 </w:t>
      </w:r>
      <w:r w:rsidRPr="001F6DD4">
        <w:rPr>
          <w:b/>
          <w:lang w:val="en-US"/>
        </w:rPr>
        <w:t>Peacocke, Arthur</w:t>
      </w:r>
      <w:r w:rsidRPr="001F6DD4">
        <w:rPr>
          <w:lang w:val="en-US"/>
        </w:rPr>
        <w:t xml:space="preserve"> Paths from science towards God : The end of all our exploring / Arthur R. Peacocke.--Oxford : Oneworld,2002.--198, XVIIp.--(ISSR Library) .--ISBN 1-85168-245-7 Eng. Religion*</w:t>
      </w:r>
      <w:r>
        <w:t>Религия</w:t>
      </w:r>
      <w:r w:rsidRPr="001F6DD4">
        <w:rPr>
          <w:lang w:val="en-US"/>
        </w:rPr>
        <w:t>*Science*</w:t>
      </w:r>
      <w:r>
        <w:t>Наука</w:t>
      </w:r>
      <w:r w:rsidRPr="001F6DD4">
        <w:rPr>
          <w:lang w:val="en-US"/>
        </w:rPr>
        <w:t>*Belief*</w:t>
      </w:r>
      <w:r>
        <w:t>Вера</w:t>
      </w:r>
      <w:r w:rsidRPr="001F6DD4">
        <w:rPr>
          <w:lang w:val="en-US"/>
        </w:rPr>
        <w:t>*Theology*</w:t>
      </w:r>
      <w:r>
        <w:t>Теология</w:t>
      </w:r>
      <w:r w:rsidRPr="001F6DD4">
        <w:rPr>
          <w:lang w:val="en-US"/>
        </w:rPr>
        <w:t>*Evolution*</w:t>
      </w:r>
      <w:r>
        <w:t>Эволюция</w:t>
      </w:r>
      <w:r w:rsidRPr="001F6DD4">
        <w:rPr>
          <w:lang w:val="en-US"/>
        </w:rPr>
        <w:t>*Time*</w:t>
      </w:r>
      <w:r>
        <w:t>Время</w:t>
      </w:r>
      <w:r w:rsidRPr="001F6DD4">
        <w:rPr>
          <w:lang w:val="en-US"/>
        </w:rPr>
        <w:t>*Brain*</w:t>
      </w:r>
      <w:r>
        <w:t>Мозг</w:t>
      </w:r>
      <w:r w:rsidRPr="001F6DD4">
        <w:rPr>
          <w:lang w:val="en-US"/>
        </w:rPr>
        <w:t>*Mind*</w:t>
      </w:r>
      <w:r>
        <w:t>Разум</w:t>
      </w:r>
      <w:r w:rsidRPr="001F6DD4">
        <w:rPr>
          <w:lang w:val="en-US"/>
        </w:rPr>
        <w:t>*</w:t>
      </w:r>
      <w:r>
        <w:t>Рассудок</w:t>
      </w:r>
      <w:r w:rsidRPr="001F6DD4">
        <w:rPr>
          <w:lang w:val="en-US"/>
        </w:rPr>
        <w:t>*System*</w:t>
      </w:r>
      <w:r>
        <w:t>Система</w:t>
      </w:r>
      <w:r w:rsidRPr="001F6DD4">
        <w:rPr>
          <w:lang w:val="en-US"/>
        </w:rPr>
        <w:t>*Process philosophy*</w:t>
      </w:r>
      <w:r>
        <w:t>Философия</w:t>
      </w:r>
      <w:r w:rsidRPr="001F6DD4">
        <w:rPr>
          <w:lang w:val="en-US"/>
        </w:rPr>
        <w:t xml:space="preserve"> </w:t>
      </w:r>
      <w:r>
        <w:t>процесса</w:t>
      </w:r>
      <w:r w:rsidRPr="001F6DD4">
        <w:rPr>
          <w:lang w:val="en-US"/>
        </w:rPr>
        <w:t>*Causality*</w:t>
      </w:r>
      <w:r>
        <w:t>Причинность</w:t>
      </w:r>
      <w:r w:rsidRPr="001F6DD4">
        <w:rPr>
          <w:lang w:val="en-US"/>
        </w:rPr>
        <w:t>*Sacrament*</w:t>
      </w:r>
      <w:r>
        <w:t>Таинство</w:t>
      </w:r>
      <w:r w:rsidRPr="001F6DD4">
        <w:rPr>
          <w:lang w:val="en-US"/>
        </w:rPr>
        <w:t xml:space="preserve"> 2 </w:t>
      </w:r>
    </w:p>
    <w:p w:rsidR="001F6DD4" w:rsidRDefault="001F6DD4" w:rsidP="001F6DD4">
      <w:pPr>
        <w:pStyle w:val="af"/>
      </w:pPr>
      <w:r>
        <w:t>УДК   231.2</w:t>
      </w:r>
    </w:p>
    <w:p w:rsidR="001F6DD4" w:rsidRDefault="001F6DD4" w:rsidP="001F6DD4">
      <w:pPr>
        <w:pStyle w:val="af"/>
      </w:pPr>
      <w:r>
        <w:t>ИН - 1</w:t>
      </w:r>
    </w:p>
    <w:p w:rsidR="001F6DD4" w:rsidRPr="001F6DD4" w:rsidRDefault="001F6DD4" w:rsidP="001F6DD4">
      <w:pPr>
        <w:pStyle w:val="a"/>
        <w:rPr>
          <w:lang w:val="en-US"/>
        </w:rPr>
      </w:pPr>
      <w:r w:rsidRPr="001F6DD4">
        <w:rPr>
          <w:lang w:val="en-US"/>
        </w:rPr>
        <w:t xml:space="preserve">29088 4096 231.2 P 36 </w:t>
      </w:r>
      <w:r w:rsidRPr="001F6DD4">
        <w:rPr>
          <w:b/>
          <w:lang w:val="en-US"/>
        </w:rPr>
        <w:t>Peacocke, Arthur</w:t>
      </w:r>
      <w:r w:rsidRPr="001F6DD4">
        <w:rPr>
          <w:lang w:val="en-US"/>
        </w:rPr>
        <w:t xml:space="preserve"> Theology for a scientific age : Being and becoming - natural, divine and human / Arthur R. Peacocke.--Minneapolis : Fortress Press,1993.--438, Xp.--(ISSR Library. Theology and the Sciences / Kevin Sharpe) .--ISBN 978-0-8006-2579-1 Eng. Religion*</w:t>
      </w:r>
      <w:r>
        <w:t>Религия</w:t>
      </w:r>
      <w:r w:rsidRPr="001F6DD4">
        <w:rPr>
          <w:lang w:val="en-US"/>
        </w:rPr>
        <w:t>*Science*</w:t>
      </w:r>
      <w:r>
        <w:t>Наука</w:t>
      </w:r>
      <w:r w:rsidRPr="001F6DD4">
        <w:rPr>
          <w:lang w:val="en-US"/>
        </w:rPr>
        <w:t>*Belief*</w:t>
      </w:r>
      <w:r>
        <w:t>Вера</w:t>
      </w:r>
      <w:r w:rsidRPr="001F6DD4">
        <w:rPr>
          <w:lang w:val="en-US"/>
        </w:rPr>
        <w:t>*Space*</w:t>
      </w:r>
      <w:r>
        <w:t>Пространство</w:t>
      </w:r>
      <w:r w:rsidRPr="001F6DD4">
        <w:rPr>
          <w:lang w:val="en-US"/>
        </w:rPr>
        <w:t>*Time*</w:t>
      </w:r>
      <w:r>
        <w:t>Время</w:t>
      </w:r>
      <w:r w:rsidRPr="001F6DD4">
        <w:rPr>
          <w:lang w:val="en-US"/>
        </w:rPr>
        <w:t>*Matter*</w:t>
      </w:r>
      <w:r>
        <w:t>Материя</w:t>
      </w:r>
      <w:r w:rsidRPr="001F6DD4">
        <w:rPr>
          <w:lang w:val="en-US"/>
        </w:rPr>
        <w:t>*Energy*</w:t>
      </w:r>
      <w:r>
        <w:t>Энергия</w:t>
      </w:r>
      <w:r w:rsidRPr="001F6DD4">
        <w:rPr>
          <w:lang w:val="en-US"/>
        </w:rPr>
        <w:t>*Reductionism*</w:t>
      </w:r>
      <w:r>
        <w:t>Редукционизм</w:t>
      </w:r>
      <w:r w:rsidRPr="001F6DD4">
        <w:rPr>
          <w:lang w:val="en-US"/>
        </w:rPr>
        <w:t xml:space="preserve"> 2 </w:t>
      </w:r>
    </w:p>
    <w:p w:rsidR="001F6DD4" w:rsidRDefault="001F6DD4" w:rsidP="001F6DD4">
      <w:pPr>
        <w:pStyle w:val="af"/>
      </w:pPr>
      <w:r>
        <w:t>УДК   231.2</w:t>
      </w:r>
    </w:p>
    <w:p w:rsidR="001F6DD4" w:rsidRDefault="001F6DD4" w:rsidP="001F6DD4">
      <w:pPr>
        <w:pStyle w:val="af"/>
      </w:pPr>
      <w:r>
        <w:lastRenderedPageBreak/>
        <w:t>ИН - 1</w:t>
      </w:r>
    </w:p>
    <w:p w:rsidR="001F6DD4" w:rsidRPr="001F6DD4" w:rsidRDefault="001F6DD4" w:rsidP="001F6DD4">
      <w:pPr>
        <w:pStyle w:val="a"/>
        <w:rPr>
          <w:lang w:val="en-US"/>
        </w:rPr>
      </w:pPr>
      <w:r w:rsidRPr="001F6DD4">
        <w:rPr>
          <w:lang w:val="en-US"/>
        </w:rPr>
        <w:t xml:space="preserve">28860 3870 231.2 P 41 </w:t>
      </w:r>
      <w:r w:rsidRPr="001F6DD4">
        <w:rPr>
          <w:b/>
          <w:lang w:val="en-US"/>
        </w:rPr>
        <w:t>Pennock, Robert T.</w:t>
      </w:r>
      <w:r w:rsidRPr="001F6DD4">
        <w:rPr>
          <w:lang w:val="en-US"/>
        </w:rPr>
        <w:t xml:space="preserve"> Tower of Babel : The evidence against the new creationism / Robert T. Pennock.--Cambridge, Massachusetts, London, England : A Bradford Book, The MIT Press,2000.--429, XVIIIp.--(ISSR Library) .--ISBN 978-0-262-16180-0*978-0-262-66165-2 Eng. Religion*</w:t>
      </w:r>
      <w:r>
        <w:t>Религия</w:t>
      </w:r>
      <w:r w:rsidRPr="001F6DD4">
        <w:rPr>
          <w:lang w:val="en-US"/>
        </w:rPr>
        <w:t>*Science*</w:t>
      </w:r>
      <w:r>
        <w:t>Наука</w:t>
      </w:r>
      <w:r w:rsidRPr="001F6DD4">
        <w:rPr>
          <w:lang w:val="en-US"/>
        </w:rPr>
        <w:t>*Belief*</w:t>
      </w:r>
      <w:r>
        <w:t>Вера</w:t>
      </w:r>
      <w:r w:rsidRPr="001F6DD4">
        <w:rPr>
          <w:lang w:val="en-US"/>
        </w:rPr>
        <w:t>*Biology*</w:t>
      </w:r>
      <w:r>
        <w:t>Биология</w:t>
      </w:r>
      <w:r w:rsidRPr="001F6DD4">
        <w:rPr>
          <w:lang w:val="en-US"/>
        </w:rPr>
        <w:t>*Evolution*</w:t>
      </w:r>
      <w:r>
        <w:t>Эволюция</w:t>
      </w:r>
      <w:r w:rsidRPr="001F6DD4">
        <w:rPr>
          <w:lang w:val="en-US"/>
        </w:rPr>
        <w:t>*Life*</w:t>
      </w:r>
      <w:r>
        <w:t>Жизнь</w:t>
      </w:r>
      <w:r w:rsidRPr="001F6DD4">
        <w:rPr>
          <w:lang w:val="en-US"/>
        </w:rPr>
        <w:t>*Breeding*</w:t>
      </w:r>
      <w:r>
        <w:t>Размножение</w:t>
      </w:r>
      <w:r w:rsidRPr="001F6DD4">
        <w:rPr>
          <w:lang w:val="en-US"/>
        </w:rPr>
        <w:t>*Darwin*</w:t>
      </w:r>
      <w:r>
        <w:t>Дарвин</w:t>
      </w:r>
      <w:r w:rsidRPr="001F6DD4">
        <w:rPr>
          <w:lang w:val="en-US"/>
        </w:rPr>
        <w:t>*Race*</w:t>
      </w:r>
      <w:r>
        <w:t>Раса</w:t>
      </w:r>
      <w:r w:rsidRPr="001F6DD4">
        <w:rPr>
          <w:lang w:val="en-US"/>
        </w:rPr>
        <w:t>*Reproduction*</w:t>
      </w:r>
      <w:r>
        <w:t>Воспроизведение</w:t>
      </w:r>
      <w:r w:rsidRPr="001F6DD4">
        <w:rPr>
          <w:lang w:val="en-US"/>
        </w:rPr>
        <w:t>*</w:t>
      </w:r>
      <w:r>
        <w:t>Размножение</w:t>
      </w:r>
      <w:r w:rsidRPr="001F6DD4">
        <w:rPr>
          <w:lang w:val="en-US"/>
        </w:rPr>
        <w:t>*Creationism*</w:t>
      </w:r>
      <w:r>
        <w:t>Креационизм</w:t>
      </w:r>
      <w:r w:rsidRPr="001F6DD4">
        <w:rPr>
          <w:lang w:val="en-US"/>
        </w:rPr>
        <w:t>*Ape*</w:t>
      </w:r>
      <w:r>
        <w:t>Обезьяна</w:t>
      </w:r>
      <w:r w:rsidRPr="001F6DD4">
        <w:rPr>
          <w:lang w:val="en-US"/>
        </w:rPr>
        <w:t>*Naturalism*</w:t>
      </w:r>
      <w:r>
        <w:t>Натурализм</w:t>
      </w:r>
      <w:r w:rsidRPr="001F6DD4">
        <w:rPr>
          <w:lang w:val="en-US"/>
        </w:rPr>
        <w:t>*Value*</w:t>
      </w:r>
      <w:r>
        <w:t>Ценность</w:t>
      </w:r>
      <w:r w:rsidRPr="001F6DD4">
        <w:rPr>
          <w:lang w:val="en-US"/>
        </w:rPr>
        <w:t>*Adam*</w:t>
      </w:r>
      <w:r>
        <w:t>Адам</w:t>
      </w:r>
      <w:r w:rsidRPr="001F6DD4">
        <w:rPr>
          <w:lang w:val="en-US"/>
        </w:rPr>
        <w:t>*Chance*</w:t>
      </w:r>
      <w:r>
        <w:t>Шанс</w:t>
      </w:r>
      <w:r w:rsidRPr="001F6DD4">
        <w:rPr>
          <w:lang w:val="en-US"/>
        </w:rPr>
        <w:t>*Information*</w:t>
      </w:r>
      <w:r>
        <w:t>Информация</w:t>
      </w:r>
      <w:r w:rsidRPr="001F6DD4">
        <w:rPr>
          <w:lang w:val="en-US"/>
        </w:rPr>
        <w:t xml:space="preserve"> 2 </w:t>
      </w:r>
    </w:p>
    <w:p w:rsidR="001F6DD4" w:rsidRDefault="001F6DD4" w:rsidP="001F6DD4">
      <w:pPr>
        <w:pStyle w:val="af"/>
      </w:pPr>
      <w:r>
        <w:t>УДК   231.2</w:t>
      </w:r>
    </w:p>
    <w:p w:rsidR="001F6DD4" w:rsidRDefault="001F6DD4" w:rsidP="001F6DD4">
      <w:pPr>
        <w:pStyle w:val="af"/>
      </w:pPr>
      <w:r>
        <w:t>ИН - 1</w:t>
      </w:r>
    </w:p>
    <w:p w:rsidR="001F6DD4" w:rsidRPr="001F6DD4" w:rsidRDefault="001F6DD4" w:rsidP="001F6DD4">
      <w:pPr>
        <w:pStyle w:val="a"/>
        <w:rPr>
          <w:lang w:val="en-US"/>
        </w:rPr>
      </w:pPr>
      <w:r w:rsidRPr="001F6DD4">
        <w:rPr>
          <w:lang w:val="en-US"/>
        </w:rPr>
        <w:t xml:space="preserve">28852 3863 231.2 P 50 </w:t>
      </w:r>
      <w:r w:rsidRPr="001F6DD4">
        <w:rPr>
          <w:b/>
          <w:lang w:val="en-US"/>
        </w:rPr>
        <w:t>Peters, Karl E.</w:t>
      </w:r>
      <w:r w:rsidRPr="001F6DD4">
        <w:rPr>
          <w:lang w:val="en-US"/>
        </w:rPr>
        <w:t xml:space="preserve"> Dancing with the sacred : Evolution, ecology, and God / Karl E. Peters.--Harrisburg, Pennsylvania : Trinity Press International,2002.--171, Xp.--(ISSR Library) .--ISBN 1-56338-393-4 Eng. Religion*</w:t>
      </w:r>
      <w:r>
        <w:t>Религия</w:t>
      </w:r>
      <w:r w:rsidRPr="001F6DD4">
        <w:rPr>
          <w:lang w:val="en-US"/>
        </w:rPr>
        <w:t>*Science*</w:t>
      </w:r>
      <w:r>
        <w:t>Наука</w:t>
      </w:r>
      <w:r w:rsidRPr="001F6DD4">
        <w:rPr>
          <w:lang w:val="en-US"/>
        </w:rPr>
        <w:t>*Belief*</w:t>
      </w:r>
      <w:r>
        <w:t>Вера</w:t>
      </w:r>
      <w:r w:rsidRPr="001F6DD4">
        <w:rPr>
          <w:lang w:val="en-US"/>
        </w:rPr>
        <w:t>*Darwin*</w:t>
      </w:r>
      <w:r>
        <w:t>Дарвин</w:t>
      </w:r>
      <w:r w:rsidRPr="001F6DD4">
        <w:rPr>
          <w:lang w:val="en-US"/>
        </w:rPr>
        <w:t>*Evolution*</w:t>
      </w:r>
      <w:r>
        <w:t>Эволюция</w:t>
      </w:r>
      <w:r w:rsidRPr="001F6DD4">
        <w:rPr>
          <w:lang w:val="en-US"/>
        </w:rPr>
        <w:t>*Ecology*</w:t>
      </w:r>
      <w:r>
        <w:t>Экология</w:t>
      </w:r>
      <w:r w:rsidRPr="001F6DD4">
        <w:rPr>
          <w:lang w:val="en-US"/>
        </w:rPr>
        <w:t>*Morality*</w:t>
      </w:r>
      <w:r>
        <w:t>Нравственность</w:t>
      </w:r>
      <w:r w:rsidRPr="001F6DD4">
        <w:rPr>
          <w:lang w:val="en-US"/>
        </w:rPr>
        <w:t>*Nature*</w:t>
      </w:r>
      <w:r>
        <w:t>Природа</w:t>
      </w:r>
      <w:r w:rsidRPr="001F6DD4">
        <w:rPr>
          <w:lang w:val="en-US"/>
        </w:rPr>
        <w:t>*Universe*</w:t>
      </w:r>
      <w:r>
        <w:t>Универсум</w:t>
      </w:r>
      <w:r w:rsidRPr="001F6DD4">
        <w:rPr>
          <w:lang w:val="en-US"/>
        </w:rPr>
        <w:t>*</w:t>
      </w:r>
      <w:r>
        <w:t>Вселенная</w:t>
      </w:r>
      <w:r w:rsidRPr="001F6DD4">
        <w:rPr>
          <w:lang w:val="en-US"/>
        </w:rPr>
        <w:t>*Diversity*</w:t>
      </w:r>
      <w:r>
        <w:t>Разнообразие</w:t>
      </w:r>
      <w:r w:rsidRPr="001F6DD4">
        <w:rPr>
          <w:lang w:val="en-US"/>
        </w:rPr>
        <w:t xml:space="preserve"> 2 </w:t>
      </w:r>
    </w:p>
    <w:p w:rsidR="001F6DD4" w:rsidRDefault="001F6DD4" w:rsidP="001F6DD4">
      <w:pPr>
        <w:pStyle w:val="af"/>
      </w:pPr>
      <w:r>
        <w:t>УДК   231.2 + 574</w:t>
      </w:r>
    </w:p>
    <w:p w:rsidR="001F6DD4" w:rsidRDefault="001F6DD4" w:rsidP="001F6DD4">
      <w:pPr>
        <w:pStyle w:val="af"/>
      </w:pPr>
      <w:r>
        <w:t>ИН - 1</w:t>
      </w:r>
    </w:p>
    <w:p w:rsidR="001F6DD4" w:rsidRPr="001F6DD4" w:rsidRDefault="001F6DD4" w:rsidP="001F6DD4">
      <w:pPr>
        <w:pStyle w:val="a"/>
        <w:rPr>
          <w:lang w:val="en-US"/>
        </w:rPr>
      </w:pPr>
      <w:r w:rsidRPr="001F6DD4">
        <w:rPr>
          <w:lang w:val="en-US"/>
        </w:rPr>
        <w:t xml:space="preserve">29009 4061 231.2 P 50 </w:t>
      </w:r>
      <w:r w:rsidRPr="001F6DD4">
        <w:rPr>
          <w:b/>
          <w:lang w:val="en-US"/>
        </w:rPr>
        <w:t>Peters, Ted</w:t>
      </w:r>
      <w:r w:rsidRPr="001F6DD4">
        <w:rPr>
          <w:lang w:val="en-US"/>
        </w:rPr>
        <w:t xml:space="preserve"> Playing God? : Genetic determinism and human freedom / Ted Peters.--Second ed.--New York and London : Routledge,2003.--260, XVIIp.--(ISSR Library) .--ISBN 0-415-94249-7 Eng. Religion*</w:t>
      </w:r>
      <w:r>
        <w:t>Религия</w:t>
      </w:r>
      <w:r w:rsidRPr="001F6DD4">
        <w:rPr>
          <w:lang w:val="en-US"/>
        </w:rPr>
        <w:t>*Science*</w:t>
      </w:r>
      <w:r>
        <w:t>Наука</w:t>
      </w:r>
      <w:r w:rsidRPr="001F6DD4">
        <w:rPr>
          <w:lang w:val="en-US"/>
        </w:rPr>
        <w:t>*Belief*</w:t>
      </w:r>
      <w:r>
        <w:t>Вера</w:t>
      </w:r>
      <w:r w:rsidRPr="001F6DD4">
        <w:rPr>
          <w:lang w:val="en-US"/>
        </w:rPr>
        <w:t>*Genetics*</w:t>
      </w:r>
      <w:r>
        <w:t>Генетика</w:t>
      </w:r>
      <w:r w:rsidRPr="001F6DD4">
        <w:rPr>
          <w:lang w:val="en-US"/>
        </w:rPr>
        <w:t>*Determinism*</w:t>
      </w:r>
      <w:r>
        <w:t>Детерминизм</w:t>
      </w:r>
      <w:r w:rsidRPr="001F6DD4">
        <w:rPr>
          <w:lang w:val="en-US"/>
        </w:rPr>
        <w:t>*Morality*</w:t>
      </w:r>
      <w:r>
        <w:t>Нравственность</w:t>
      </w:r>
      <w:r w:rsidRPr="001F6DD4">
        <w:rPr>
          <w:lang w:val="en-US"/>
        </w:rPr>
        <w:t>*Original sin*</w:t>
      </w:r>
      <w:r>
        <w:t>Первородный</w:t>
      </w:r>
      <w:r w:rsidRPr="001F6DD4">
        <w:rPr>
          <w:lang w:val="en-US"/>
        </w:rPr>
        <w:t xml:space="preserve"> </w:t>
      </w:r>
      <w:r>
        <w:t>грех</w:t>
      </w:r>
      <w:r w:rsidRPr="001F6DD4">
        <w:rPr>
          <w:lang w:val="en-US"/>
        </w:rPr>
        <w:t>*Creation*</w:t>
      </w:r>
      <w:r>
        <w:t>Творение</w:t>
      </w:r>
      <w:r w:rsidRPr="001F6DD4">
        <w:rPr>
          <w:lang w:val="en-US"/>
        </w:rPr>
        <w:t>*Theology of freedom*</w:t>
      </w:r>
      <w:r>
        <w:t>Богословие</w:t>
      </w:r>
      <w:r w:rsidRPr="001F6DD4">
        <w:rPr>
          <w:lang w:val="en-US"/>
        </w:rPr>
        <w:t xml:space="preserve"> </w:t>
      </w:r>
      <w:r>
        <w:t>свободы</w:t>
      </w:r>
      <w:r w:rsidRPr="001F6DD4">
        <w:rPr>
          <w:lang w:val="en-US"/>
        </w:rPr>
        <w:t>*Gene*</w:t>
      </w:r>
      <w:r>
        <w:t>Ген</w:t>
      </w:r>
      <w:r w:rsidRPr="001F6DD4">
        <w:rPr>
          <w:lang w:val="en-US"/>
        </w:rPr>
        <w:t>*Nature*</w:t>
      </w:r>
      <w:r>
        <w:t>Природа</w:t>
      </w:r>
      <w:r w:rsidRPr="001F6DD4">
        <w:rPr>
          <w:lang w:val="en-US"/>
        </w:rPr>
        <w:t xml:space="preserve"> 2 </w:t>
      </w:r>
    </w:p>
    <w:p w:rsidR="001F6DD4" w:rsidRDefault="001F6DD4" w:rsidP="001F6DD4">
      <w:pPr>
        <w:pStyle w:val="af"/>
      </w:pPr>
      <w:r>
        <w:t>УДК   231.2</w:t>
      </w:r>
    </w:p>
    <w:p w:rsidR="001F6DD4" w:rsidRDefault="001F6DD4" w:rsidP="001F6DD4">
      <w:pPr>
        <w:pStyle w:val="af"/>
      </w:pPr>
      <w:r>
        <w:t>ИН - 1</w:t>
      </w:r>
    </w:p>
    <w:p w:rsidR="001F6DD4" w:rsidRPr="001F6DD4" w:rsidRDefault="001F6DD4" w:rsidP="001F6DD4">
      <w:pPr>
        <w:pStyle w:val="a"/>
        <w:rPr>
          <w:lang w:val="en-US"/>
        </w:rPr>
      </w:pPr>
      <w:r w:rsidRPr="001F6DD4">
        <w:rPr>
          <w:lang w:val="en-US"/>
        </w:rPr>
        <w:t xml:space="preserve">28908 3971 231.2 P 57 </w:t>
      </w:r>
      <w:r w:rsidRPr="001F6DD4">
        <w:rPr>
          <w:b/>
          <w:lang w:val="en-US"/>
        </w:rPr>
        <w:t xml:space="preserve">Philosophy </w:t>
      </w:r>
      <w:r w:rsidRPr="001F6DD4">
        <w:rPr>
          <w:lang w:val="en-US"/>
        </w:rPr>
        <w:t xml:space="preserve">of biology / Ed. by Michael Ruse Ruse, Michael.--Amherst, New York : Prometheus Books,2007.--473p. : </w:t>
      </w:r>
      <w:r>
        <w:t>ил</w:t>
      </w:r>
      <w:r w:rsidRPr="001F6DD4">
        <w:rPr>
          <w:lang w:val="en-US"/>
        </w:rPr>
        <w:t>.--(ISSR Library) .--ISBN 978-1-59102-527-6 Eng. Religion*</w:t>
      </w:r>
      <w:r>
        <w:t>Религия</w:t>
      </w:r>
      <w:r w:rsidRPr="001F6DD4">
        <w:rPr>
          <w:lang w:val="en-US"/>
        </w:rPr>
        <w:t>*Science*</w:t>
      </w:r>
      <w:r>
        <w:t>Наука</w:t>
      </w:r>
      <w:r w:rsidRPr="001F6DD4">
        <w:rPr>
          <w:lang w:val="en-US"/>
        </w:rPr>
        <w:t>*Belief*</w:t>
      </w:r>
      <w:r>
        <w:t>Вера</w:t>
      </w:r>
      <w:r w:rsidRPr="001F6DD4">
        <w:rPr>
          <w:lang w:val="en-US"/>
        </w:rPr>
        <w:t>*Evolution*</w:t>
      </w:r>
      <w:r>
        <w:t>Эволюция</w:t>
      </w:r>
      <w:r w:rsidRPr="001F6DD4">
        <w:rPr>
          <w:lang w:val="en-US"/>
        </w:rPr>
        <w:t>*Biology*</w:t>
      </w:r>
      <w:r>
        <w:t>Биология</w:t>
      </w:r>
      <w:r w:rsidRPr="001F6DD4">
        <w:rPr>
          <w:lang w:val="en-US"/>
        </w:rPr>
        <w:t>*Life*</w:t>
      </w:r>
      <w:r>
        <w:t>Жизнь</w:t>
      </w:r>
      <w:r w:rsidRPr="001F6DD4">
        <w:rPr>
          <w:lang w:val="en-US"/>
        </w:rPr>
        <w:t>*Animal*</w:t>
      </w:r>
      <w:r>
        <w:t>Животное</w:t>
      </w:r>
      <w:r w:rsidRPr="001F6DD4">
        <w:rPr>
          <w:lang w:val="en-US"/>
        </w:rPr>
        <w:t>*Natural theology*</w:t>
      </w:r>
      <w:r>
        <w:t>Естественная</w:t>
      </w:r>
      <w:r w:rsidRPr="001F6DD4">
        <w:rPr>
          <w:lang w:val="en-US"/>
        </w:rPr>
        <w:t xml:space="preserve"> </w:t>
      </w:r>
      <w:r>
        <w:t>теология</w:t>
      </w:r>
      <w:r w:rsidRPr="001F6DD4">
        <w:rPr>
          <w:lang w:val="en-US"/>
        </w:rPr>
        <w:t>*Darwin*</w:t>
      </w:r>
      <w:r>
        <w:t>Дарвин</w:t>
      </w:r>
      <w:r w:rsidRPr="001F6DD4">
        <w:rPr>
          <w:lang w:val="en-US"/>
        </w:rPr>
        <w:t>*Darwinism*</w:t>
      </w:r>
      <w:r>
        <w:t>Дарвинизм</w:t>
      </w:r>
      <w:r w:rsidRPr="001F6DD4">
        <w:rPr>
          <w:lang w:val="en-US"/>
        </w:rPr>
        <w:t>*Human*</w:t>
      </w:r>
      <w:r>
        <w:t>Человек</w:t>
      </w:r>
      <w:r w:rsidRPr="001F6DD4">
        <w:rPr>
          <w:lang w:val="en-US"/>
        </w:rPr>
        <w:t>*Sociobiology*</w:t>
      </w:r>
      <w:r>
        <w:t>Социобиология</w:t>
      </w:r>
      <w:r w:rsidRPr="001F6DD4">
        <w:rPr>
          <w:lang w:val="en-US"/>
        </w:rPr>
        <w:t>*Environment*</w:t>
      </w:r>
      <w:r>
        <w:t>Окружающая</w:t>
      </w:r>
      <w:r w:rsidRPr="001F6DD4">
        <w:rPr>
          <w:lang w:val="en-US"/>
        </w:rPr>
        <w:t xml:space="preserve"> </w:t>
      </w:r>
      <w:r>
        <w:t>среда</w:t>
      </w:r>
      <w:r w:rsidRPr="001F6DD4">
        <w:rPr>
          <w:lang w:val="en-US"/>
        </w:rPr>
        <w:t>*Ethics*</w:t>
      </w:r>
      <w:r>
        <w:t>Этика</w:t>
      </w:r>
      <w:r w:rsidRPr="001F6DD4">
        <w:rPr>
          <w:lang w:val="en-US"/>
        </w:rPr>
        <w:t xml:space="preserve"> 2 </w:t>
      </w:r>
    </w:p>
    <w:p w:rsidR="001F6DD4" w:rsidRDefault="001F6DD4" w:rsidP="001F6DD4">
      <w:pPr>
        <w:pStyle w:val="af"/>
      </w:pPr>
      <w:r>
        <w:t>УДК   231.2 + 57</w:t>
      </w:r>
    </w:p>
    <w:p w:rsidR="001F6DD4" w:rsidRDefault="001F6DD4" w:rsidP="001F6DD4">
      <w:pPr>
        <w:pStyle w:val="af"/>
      </w:pPr>
      <w:r>
        <w:t>ИН - 1</w:t>
      </w:r>
    </w:p>
    <w:p w:rsidR="001F6DD4" w:rsidRPr="001F6DD4" w:rsidRDefault="001F6DD4" w:rsidP="001F6DD4">
      <w:pPr>
        <w:pStyle w:val="a"/>
        <w:rPr>
          <w:lang w:val="en-US"/>
        </w:rPr>
      </w:pPr>
      <w:r w:rsidRPr="00E525F9">
        <w:rPr>
          <w:lang w:val="en-US"/>
        </w:rPr>
        <w:t xml:space="preserve">28931 3993 231.2 P 59 </w:t>
      </w:r>
      <w:r w:rsidRPr="00E525F9">
        <w:rPr>
          <w:b/>
          <w:lang w:val="en-US"/>
        </w:rPr>
        <w:t xml:space="preserve">Physics </w:t>
      </w:r>
      <w:r w:rsidRPr="00E525F9">
        <w:rPr>
          <w:lang w:val="en-US"/>
        </w:rPr>
        <w:t>and cosmology : Scientific perspectives on the problem of natural evil. Vol.1 / Ed. by Robert John Russell, Nancey Murphy, William R. Dtoeger, SJ. Russell, R. J.*Murphy, N.*Stoeger, W. R.--Vatican : Vatican Observatory Publications ; Berkley, California : Center for Theology and the Natural Sciences,2007.--367, XXIXp.--(ISSR Library) .--ISBN 978-88-209-7959-1 Eng. Religion*</w:t>
      </w:r>
      <w:r>
        <w:t>Религия</w:t>
      </w:r>
      <w:r w:rsidRPr="00E525F9">
        <w:rPr>
          <w:lang w:val="en-US"/>
        </w:rPr>
        <w:t>*Science*</w:t>
      </w:r>
      <w:r>
        <w:t>Наука</w:t>
      </w:r>
      <w:r w:rsidRPr="00E525F9">
        <w:rPr>
          <w:lang w:val="en-US"/>
        </w:rPr>
        <w:t>*Belief*</w:t>
      </w:r>
      <w:r>
        <w:t>Вера</w:t>
      </w:r>
      <w:r w:rsidRPr="00E525F9">
        <w:rPr>
          <w:lang w:val="en-US"/>
        </w:rPr>
        <w:t>*Life*</w:t>
      </w:r>
      <w:r>
        <w:t>Жизнь</w:t>
      </w:r>
      <w:r w:rsidRPr="00E525F9">
        <w:rPr>
          <w:lang w:val="en-US"/>
        </w:rPr>
        <w:t>*Metaphysics*</w:t>
      </w:r>
      <w:r>
        <w:t>Метафизика</w:t>
      </w:r>
      <w:r w:rsidRPr="00E525F9">
        <w:rPr>
          <w:lang w:val="en-US"/>
        </w:rPr>
        <w:t>*Mind*</w:t>
      </w:r>
      <w:r>
        <w:t>Ум</w:t>
      </w:r>
      <w:r w:rsidRPr="00E525F9">
        <w:rPr>
          <w:lang w:val="en-US"/>
        </w:rPr>
        <w:t>*</w:t>
      </w:r>
      <w:r>
        <w:t>Рассудок</w:t>
      </w:r>
      <w:r w:rsidRPr="00E525F9">
        <w:rPr>
          <w:lang w:val="en-US"/>
        </w:rPr>
        <w:t>*Order*</w:t>
      </w:r>
      <w:r>
        <w:t>Порядок</w:t>
      </w:r>
      <w:r w:rsidRPr="00E525F9">
        <w:rPr>
          <w:lang w:val="en-US"/>
        </w:rPr>
        <w:t>*Physics*</w:t>
      </w:r>
      <w:r>
        <w:t>Физика</w:t>
      </w:r>
      <w:r w:rsidRPr="00E525F9">
        <w:rPr>
          <w:lang w:val="en-US"/>
        </w:rPr>
        <w:t>*Universe*</w:t>
      </w:r>
      <w:r>
        <w:t>Вселенная</w:t>
      </w:r>
      <w:r w:rsidRPr="00E525F9">
        <w:rPr>
          <w:lang w:val="en-US"/>
        </w:rPr>
        <w:t>*Evil*</w:t>
      </w:r>
      <w:r>
        <w:t>Зло</w:t>
      </w:r>
      <w:r w:rsidRPr="00E525F9">
        <w:rPr>
          <w:lang w:val="en-US"/>
        </w:rPr>
        <w:t>*Theodicy*</w:t>
      </w:r>
      <w:r>
        <w:t>Теодицея</w:t>
      </w:r>
      <w:r w:rsidRPr="00E525F9">
        <w:rPr>
          <w:lang w:val="en-US"/>
        </w:rPr>
        <w:t>*Suffering*</w:t>
      </w:r>
      <w:r>
        <w:t>Страдание</w:t>
      </w:r>
      <w:r w:rsidRPr="00E525F9">
        <w:rPr>
          <w:lang w:val="en-US"/>
        </w:rPr>
        <w:t>*Entropy*</w:t>
      </w:r>
      <w:r>
        <w:t>Энтропия</w:t>
      </w:r>
      <w:r w:rsidRPr="00E525F9">
        <w:rPr>
          <w:lang w:val="en-US"/>
        </w:rPr>
        <w:t>*Free will*</w:t>
      </w:r>
      <w:r>
        <w:t>Свободная</w:t>
      </w:r>
      <w:r w:rsidRPr="00E525F9">
        <w:rPr>
          <w:lang w:val="en-US"/>
        </w:rPr>
        <w:t xml:space="preserve"> </w:t>
      </w:r>
      <w:r>
        <w:t>воля</w:t>
      </w:r>
      <w:r w:rsidRPr="00E525F9">
        <w:rPr>
          <w:lang w:val="en-US"/>
        </w:rPr>
        <w:t>*Goodness*</w:t>
      </w:r>
      <w:r>
        <w:t>Доброта</w:t>
      </w:r>
      <w:r w:rsidRPr="00E525F9">
        <w:rPr>
          <w:lang w:val="en-US"/>
        </w:rPr>
        <w:t>*</w:t>
      </w:r>
      <w:r>
        <w:t>Добродетель</w:t>
      </w:r>
      <w:r w:rsidRPr="00E525F9">
        <w:rPr>
          <w:lang w:val="en-US"/>
        </w:rPr>
        <w:t xml:space="preserve"> 2 </w:t>
      </w:r>
    </w:p>
    <w:p w:rsidR="001F6DD4" w:rsidRDefault="001F6DD4" w:rsidP="001F6DD4">
      <w:pPr>
        <w:pStyle w:val="af"/>
      </w:pPr>
      <w:r>
        <w:t>УДК   231.2</w:t>
      </w:r>
    </w:p>
    <w:p w:rsidR="00E525F9" w:rsidRDefault="001F6DD4" w:rsidP="001F6DD4">
      <w:pPr>
        <w:pStyle w:val="af"/>
      </w:pPr>
      <w:r>
        <w:t>ИН - 1</w:t>
      </w:r>
    </w:p>
    <w:p w:rsidR="00E525F9" w:rsidRPr="001F6DD4" w:rsidRDefault="00E525F9" w:rsidP="00E525F9">
      <w:pPr>
        <w:pStyle w:val="a"/>
        <w:rPr>
          <w:lang w:val="en-US"/>
        </w:rPr>
      </w:pPr>
      <w:r w:rsidRPr="00E525F9">
        <w:rPr>
          <w:lang w:val="en-US"/>
        </w:rPr>
        <w:t xml:space="preserve">32851 4496 231.2(08) P 73 </w:t>
      </w:r>
      <w:r w:rsidRPr="00E525F9">
        <w:rPr>
          <w:b/>
          <w:lang w:val="en-US"/>
        </w:rPr>
        <w:t xml:space="preserve">Plenary </w:t>
      </w:r>
      <w:r w:rsidRPr="00E525F9">
        <w:rPr>
          <w:lang w:val="en-US"/>
        </w:rPr>
        <w:t xml:space="preserve">session on the origin and early evolution of life (Part I). Reflection on science at the dawn of the third millennium (Part II). Round table on the problems of the origin of life (Round Table) : 22-26 October 1996.--Vatican City : Pontificia Academia Scientiarum,1997 P. I : The origin and early evolution of life.--338p. : ill.--ISBN 88-7761-063-8 </w:t>
      </w:r>
      <w:r>
        <w:t>англ</w:t>
      </w:r>
      <w:r w:rsidRPr="00E525F9">
        <w:rPr>
          <w:lang w:val="en-US"/>
        </w:rPr>
        <w:t xml:space="preserve">. </w:t>
      </w:r>
      <w:r w:rsidRPr="00E525F9">
        <w:rPr>
          <w:lang w:val="en-US"/>
        </w:rPr>
        <w:lastRenderedPageBreak/>
        <w:t xml:space="preserve">Biological evolution*Chemistry prebiotic*Imperative cosmic </w:t>
      </w:r>
      <w:r>
        <w:t>Биологическая</w:t>
      </w:r>
      <w:r w:rsidRPr="00E525F9">
        <w:rPr>
          <w:lang w:val="en-US"/>
        </w:rPr>
        <w:t xml:space="preserve"> </w:t>
      </w:r>
      <w:r>
        <w:t>эволюция</w:t>
      </w:r>
      <w:r w:rsidRPr="00E525F9">
        <w:rPr>
          <w:lang w:val="en-US"/>
        </w:rPr>
        <w:t>*</w:t>
      </w:r>
      <w:r>
        <w:t>Химический</w:t>
      </w:r>
      <w:r w:rsidRPr="00E525F9">
        <w:rPr>
          <w:lang w:val="en-US"/>
        </w:rPr>
        <w:t xml:space="preserve"> </w:t>
      </w:r>
      <w:r>
        <w:t>пребиотик</w:t>
      </w:r>
      <w:r w:rsidRPr="00E525F9">
        <w:rPr>
          <w:lang w:val="en-US"/>
        </w:rPr>
        <w:t>*</w:t>
      </w:r>
      <w:r>
        <w:t>Императив</w:t>
      </w:r>
      <w:r w:rsidRPr="00E525F9">
        <w:rPr>
          <w:lang w:val="en-US"/>
        </w:rPr>
        <w:t xml:space="preserve"> </w:t>
      </w:r>
      <w:r>
        <w:t>космического</w:t>
      </w:r>
      <w:r w:rsidRPr="00E525F9">
        <w:rPr>
          <w:lang w:val="en-US"/>
        </w:rPr>
        <w:t xml:space="preserve"> 2 </w:t>
      </w:r>
    </w:p>
    <w:p w:rsidR="00E525F9" w:rsidRDefault="00E525F9" w:rsidP="00E525F9">
      <w:pPr>
        <w:pStyle w:val="af"/>
      </w:pPr>
      <w:r>
        <w:t>УДК   231.2(08)</w:t>
      </w:r>
    </w:p>
    <w:p w:rsidR="00E525F9" w:rsidRDefault="00E525F9" w:rsidP="00E525F9">
      <w:pPr>
        <w:pStyle w:val="af"/>
      </w:pPr>
      <w:r>
        <w:t>ИН - 1</w:t>
      </w:r>
    </w:p>
    <w:p w:rsidR="00E525F9" w:rsidRPr="001F6DD4" w:rsidRDefault="00E525F9" w:rsidP="00E525F9">
      <w:pPr>
        <w:pStyle w:val="a"/>
        <w:rPr>
          <w:lang w:val="en-US"/>
        </w:rPr>
      </w:pPr>
      <w:r w:rsidRPr="00E525F9">
        <w:rPr>
          <w:lang w:val="en-US"/>
        </w:rPr>
        <w:t xml:space="preserve">28996 4048 231.2 P 80 </w:t>
      </w:r>
      <w:r w:rsidRPr="00E525F9">
        <w:rPr>
          <w:b/>
          <w:lang w:val="en-US"/>
        </w:rPr>
        <w:t>Polanyi, Michael</w:t>
      </w:r>
      <w:r w:rsidRPr="00E525F9">
        <w:rPr>
          <w:lang w:val="en-US"/>
        </w:rPr>
        <w:t xml:space="preserve"> Personal Knowledge : Towards a post-critical philosophy / Michael Polanyi.--London : The University of Chiacago Press,1992.--428, XIVp.--(ISSR Library) .--ISBN 978-0-226-67288-5*0-226-67288-3 Eng. Religion*</w:t>
      </w:r>
      <w:r>
        <w:t>Религия</w:t>
      </w:r>
      <w:r w:rsidRPr="00E525F9">
        <w:rPr>
          <w:lang w:val="en-US"/>
        </w:rPr>
        <w:t>*Science*</w:t>
      </w:r>
      <w:r>
        <w:t>Наука</w:t>
      </w:r>
      <w:r w:rsidRPr="00E525F9">
        <w:rPr>
          <w:lang w:val="en-US"/>
        </w:rPr>
        <w:t>*Belief*</w:t>
      </w:r>
      <w:r>
        <w:t>Вера</w:t>
      </w:r>
      <w:r w:rsidRPr="00E525F9">
        <w:rPr>
          <w:lang w:val="en-US"/>
        </w:rPr>
        <w:t>*Relativity*</w:t>
      </w:r>
      <w:r>
        <w:t>Относительность</w:t>
      </w:r>
      <w:r w:rsidRPr="00E525F9">
        <w:rPr>
          <w:lang w:val="en-US"/>
        </w:rPr>
        <w:t>*Physics*</w:t>
      </w:r>
      <w:r>
        <w:t>Физика</w:t>
      </w:r>
      <w:r w:rsidRPr="00E525F9">
        <w:rPr>
          <w:lang w:val="en-US"/>
        </w:rPr>
        <w:t>*Probability*</w:t>
      </w:r>
      <w:r>
        <w:t>Вероятность</w:t>
      </w:r>
      <w:r w:rsidRPr="00E525F9">
        <w:rPr>
          <w:lang w:val="en-US"/>
        </w:rPr>
        <w:t>*Order*</w:t>
      </w:r>
      <w:r>
        <w:t>Порядок</w:t>
      </w:r>
      <w:r w:rsidRPr="00E525F9">
        <w:rPr>
          <w:lang w:val="en-US"/>
        </w:rPr>
        <w:t>*Tradition*</w:t>
      </w:r>
      <w:r>
        <w:t>Традиция</w:t>
      </w:r>
      <w:r w:rsidRPr="00E525F9">
        <w:rPr>
          <w:lang w:val="en-US"/>
        </w:rPr>
        <w:t>*Mathematics*</w:t>
      </w:r>
      <w:r>
        <w:t>Математика</w:t>
      </w:r>
      <w:r w:rsidRPr="00E525F9">
        <w:rPr>
          <w:lang w:val="en-US"/>
        </w:rPr>
        <w:t>*Knowledge*</w:t>
      </w:r>
      <w:r>
        <w:t>Знание</w:t>
      </w:r>
      <w:r w:rsidRPr="00E525F9">
        <w:rPr>
          <w:lang w:val="en-US"/>
        </w:rPr>
        <w:t>*Scepticism*</w:t>
      </w:r>
      <w:r>
        <w:t>Скептицизм</w:t>
      </w:r>
      <w:r w:rsidRPr="00E525F9">
        <w:rPr>
          <w:lang w:val="en-US"/>
        </w:rPr>
        <w:t xml:space="preserve"> 2 </w:t>
      </w:r>
    </w:p>
    <w:p w:rsidR="00E525F9" w:rsidRDefault="00E525F9" w:rsidP="00E525F9">
      <w:pPr>
        <w:pStyle w:val="af"/>
      </w:pPr>
      <w:r>
        <w:t>УДК   231.2</w:t>
      </w:r>
    </w:p>
    <w:p w:rsidR="00E525F9" w:rsidRDefault="00E525F9" w:rsidP="00E525F9">
      <w:pPr>
        <w:pStyle w:val="af"/>
      </w:pPr>
      <w:r>
        <w:t>ИН - 1</w:t>
      </w:r>
    </w:p>
    <w:p w:rsidR="00E525F9" w:rsidRPr="001F6DD4" w:rsidRDefault="00E525F9" w:rsidP="00E525F9">
      <w:pPr>
        <w:pStyle w:val="a"/>
        <w:rPr>
          <w:lang w:val="en-US"/>
        </w:rPr>
      </w:pPr>
      <w:r w:rsidRPr="00E525F9">
        <w:rPr>
          <w:lang w:val="en-US"/>
        </w:rPr>
        <w:t xml:space="preserve">33340 4734 231.2 P 80 </w:t>
      </w:r>
      <w:r w:rsidRPr="00E525F9">
        <w:rPr>
          <w:b/>
          <w:lang w:val="en-US"/>
        </w:rPr>
        <w:t>Polkinghorne, John</w:t>
      </w:r>
      <w:r w:rsidRPr="00E525F9">
        <w:rPr>
          <w:lang w:val="en-US"/>
        </w:rPr>
        <w:t xml:space="preserve"> Belief in God in an Age of Science / John Polkinghorne.--New Haven and London : Yale University Press,1998.--133 p. .--ISBN 0-300-07294-5*0-300-08003-4 </w:t>
      </w:r>
      <w:r>
        <w:t>англ</w:t>
      </w:r>
      <w:r w:rsidRPr="00E525F9">
        <w:rPr>
          <w:lang w:val="en-US"/>
        </w:rPr>
        <w:t xml:space="preserve">. </w:t>
      </w:r>
      <w:r>
        <w:t>Религия</w:t>
      </w:r>
      <w:r w:rsidRPr="00E525F9">
        <w:rPr>
          <w:lang w:val="en-US"/>
        </w:rPr>
        <w:t>*</w:t>
      </w:r>
      <w:r>
        <w:t>Наука</w:t>
      </w:r>
      <w:r w:rsidRPr="00E525F9">
        <w:rPr>
          <w:lang w:val="en-US"/>
        </w:rPr>
        <w:t>*</w:t>
      </w:r>
      <w:r>
        <w:t>Вера</w:t>
      </w:r>
      <w:r w:rsidRPr="00E525F9">
        <w:rPr>
          <w:lang w:val="en-US"/>
        </w:rPr>
        <w:t>*</w:t>
      </w:r>
      <w:r>
        <w:t>Провидение</w:t>
      </w:r>
      <w:r w:rsidRPr="00E525F9">
        <w:rPr>
          <w:lang w:val="en-US"/>
        </w:rPr>
        <w:t>*</w:t>
      </w:r>
      <w:r>
        <w:t>Чудо</w:t>
      </w:r>
      <w:r w:rsidRPr="00E525F9">
        <w:rPr>
          <w:lang w:val="en-US"/>
        </w:rPr>
        <w:t>*</w:t>
      </w:r>
      <w:r>
        <w:t>Бог</w:t>
      </w:r>
      <w:r w:rsidRPr="00E525F9">
        <w:rPr>
          <w:lang w:val="en-US"/>
        </w:rPr>
        <w:t xml:space="preserve"> Religion*Science*Belief*Providence*Miracle*God 2 </w:t>
      </w:r>
    </w:p>
    <w:p w:rsidR="00E525F9" w:rsidRDefault="00E525F9" w:rsidP="00E525F9">
      <w:pPr>
        <w:pStyle w:val="af"/>
      </w:pPr>
      <w:r>
        <w:t>УДК   231.2</w:t>
      </w:r>
    </w:p>
    <w:p w:rsidR="00E525F9" w:rsidRDefault="00E525F9" w:rsidP="00E525F9">
      <w:pPr>
        <w:pStyle w:val="af"/>
      </w:pPr>
      <w:r>
        <w:t>ИН - 1</w:t>
      </w:r>
    </w:p>
    <w:p w:rsidR="00E525F9" w:rsidRPr="001F6DD4" w:rsidRDefault="00E525F9" w:rsidP="00E525F9">
      <w:pPr>
        <w:pStyle w:val="a"/>
        <w:rPr>
          <w:lang w:val="en-US"/>
        </w:rPr>
      </w:pPr>
      <w:r w:rsidRPr="00E525F9">
        <w:rPr>
          <w:lang w:val="en-US"/>
        </w:rPr>
        <w:t xml:space="preserve">28907 3970 231.2 P 80 </w:t>
      </w:r>
      <w:r w:rsidRPr="00E525F9">
        <w:rPr>
          <w:b/>
          <w:lang w:val="en-US"/>
        </w:rPr>
        <w:t>Polkinghorne, John</w:t>
      </w:r>
      <w:r w:rsidRPr="00E525F9">
        <w:rPr>
          <w:lang w:val="en-US"/>
        </w:rPr>
        <w:t xml:space="preserve"> Exploring reality : The intertwining of science and religion / John Polkinghorne.--New Haven : Yale University Press,2005.--181, XVIIp.--(ISSR Library) .--ISBN 978-0-300-12267-1 Eng. Religion*</w:t>
      </w:r>
      <w:r>
        <w:t>Религия</w:t>
      </w:r>
      <w:r w:rsidRPr="00E525F9">
        <w:rPr>
          <w:lang w:val="en-US"/>
        </w:rPr>
        <w:t>*Science*</w:t>
      </w:r>
      <w:r>
        <w:t>Наука</w:t>
      </w:r>
      <w:r w:rsidRPr="00E525F9">
        <w:rPr>
          <w:lang w:val="en-US"/>
        </w:rPr>
        <w:t>*Belief*</w:t>
      </w:r>
      <w:r>
        <w:t>Вера</w:t>
      </w:r>
      <w:r w:rsidRPr="00E525F9">
        <w:rPr>
          <w:lang w:val="en-US"/>
        </w:rPr>
        <w:t>*Reality*</w:t>
      </w:r>
      <w:r>
        <w:t>Реальность</w:t>
      </w:r>
      <w:r w:rsidRPr="00E525F9">
        <w:rPr>
          <w:lang w:val="en-US"/>
        </w:rPr>
        <w:t>*Evolution*</w:t>
      </w:r>
      <w:r>
        <w:t>Эволюция</w:t>
      </w:r>
      <w:r w:rsidRPr="00E525F9">
        <w:rPr>
          <w:lang w:val="en-US"/>
        </w:rPr>
        <w:t>*Time*</w:t>
      </w:r>
      <w:r>
        <w:t>Время</w:t>
      </w:r>
      <w:r w:rsidRPr="00E525F9">
        <w:rPr>
          <w:lang w:val="en-US"/>
        </w:rPr>
        <w:t>*Evil*</w:t>
      </w:r>
      <w:r>
        <w:t>Зло</w:t>
      </w:r>
      <w:r w:rsidRPr="00E525F9">
        <w:rPr>
          <w:lang w:val="en-US"/>
        </w:rPr>
        <w:t>*Ethics*</w:t>
      </w:r>
      <w:r>
        <w:t>Этика</w:t>
      </w:r>
      <w:r w:rsidRPr="00E525F9">
        <w:rPr>
          <w:lang w:val="en-US"/>
        </w:rPr>
        <w:t>*Trinity*</w:t>
      </w:r>
      <w:r>
        <w:t>Троица</w:t>
      </w:r>
      <w:r w:rsidRPr="00E525F9">
        <w:rPr>
          <w:lang w:val="en-US"/>
        </w:rPr>
        <w:t>*Darwin*</w:t>
      </w:r>
      <w:r>
        <w:t>Дарвин</w:t>
      </w:r>
      <w:r w:rsidRPr="00E525F9">
        <w:rPr>
          <w:lang w:val="en-US"/>
        </w:rPr>
        <w:t>*Darwinism*</w:t>
      </w:r>
      <w:r>
        <w:t>Дарвинизм</w:t>
      </w:r>
      <w:r w:rsidRPr="00E525F9">
        <w:rPr>
          <w:lang w:val="en-US"/>
        </w:rPr>
        <w:t xml:space="preserve"> 2 </w:t>
      </w:r>
    </w:p>
    <w:p w:rsidR="00E525F9" w:rsidRDefault="00E525F9" w:rsidP="00E525F9">
      <w:pPr>
        <w:pStyle w:val="af"/>
      </w:pPr>
      <w:r>
        <w:t>УДК   231.2</w:t>
      </w:r>
    </w:p>
    <w:p w:rsidR="00E525F9" w:rsidRDefault="00E525F9" w:rsidP="00E525F9">
      <w:pPr>
        <w:pStyle w:val="af"/>
      </w:pPr>
      <w:r>
        <w:t>ИН - 1</w:t>
      </w:r>
    </w:p>
    <w:p w:rsidR="00E525F9" w:rsidRPr="001F6DD4" w:rsidRDefault="00E525F9" w:rsidP="00E525F9">
      <w:pPr>
        <w:pStyle w:val="a"/>
        <w:rPr>
          <w:lang w:val="en-US"/>
        </w:rPr>
      </w:pPr>
      <w:r w:rsidRPr="00E525F9">
        <w:rPr>
          <w:lang w:val="en-US"/>
        </w:rPr>
        <w:t xml:space="preserve">28968 4020 231.2 P 80 </w:t>
      </w:r>
      <w:r w:rsidRPr="00E525F9">
        <w:rPr>
          <w:b/>
          <w:lang w:val="en-US"/>
        </w:rPr>
        <w:t>Polkinghorne, John C.</w:t>
      </w:r>
      <w:r w:rsidRPr="00E525F9">
        <w:rPr>
          <w:lang w:val="en-US"/>
        </w:rPr>
        <w:t xml:space="preserve"> One world : The interaction of science and theology / John C. Polkinghorne.--Philadelphia and Londone : Templeton Foundation Press,2007.--131, XVIIIp.--(ISSR Library) .--ISBN 978-1-59947-111-2 Eng. Religion*</w:t>
      </w:r>
      <w:r>
        <w:t>Религия</w:t>
      </w:r>
      <w:r w:rsidRPr="00E525F9">
        <w:rPr>
          <w:lang w:val="en-US"/>
        </w:rPr>
        <w:t>*Science*</w:t>
      </w:r>
      <w:r>
        <w:t>Наука</w:t>
      </w:r>
      <w:r w:rsidRPr="00E525F9">
        <w:rPr>
          <w:lang w:val="en-US"/>
        </w:rPr>
        <w:t>*Belief*</w:t>
      </w:r>
      <w:r>
        <w:t>Вера</w:t>
      </w:r>
      <w:r w:rsidRPr="00E525F9">
        <w:rPr>
          <w:lang w:val="en-US"/>
        </w:rPr>
        <w:t>*Physics*</w:t>
      </w:r>
      <w:r>
        <w:t>Физика</w:t>
      </w:r>
      <w:r w:rsidRPr="00E525F9">
        <w:rPr>
          <w:lang w:val="en-US"/>
        </w:rPr>
        <w:t>*Interaction*</w:t>
      </w:r>
      <w:r>
        <w:t>Взаимодействие</w:t>
      </w:r>
      <w:r w:rsidRPr="00E525F9">
        <w:rPr>
          <w:lang w:val="en-US"/>
        </w:rPr>
        <w:t>*Dialog*</w:t>
      </w:r>
      <w:r>
        <w:t>Диалог</w:t>
      </w:r>
      <w:r w:rsidRPr="00E525F9">
        <w:rPr>
          <w:lang w:val="en-US"/>
        </w:rPr>
        <w:t xml:space="preserve"> 2 </w:t>
      </w:r>
    </w:p>
    <w:p w:rsidR="00E525F9" w:rsidRDefault="00E525F9" w:rsidP="00E525F9">
      <w:pPr>
        <w:pStyle w:val="af"/>
      </w:pPr>
      <w:r>
        <w:t>УДК   231.2</w:t>
      </w:r>
    </w:p>
    <w:p w:rsidR="00E525F9" w:rsidRDefault="00E525F9" w:rsidP="00E525F9">
      <w:pPr>
        <w:pStyle w:val="af"/>
      </w:pPr>
      <w:r>
        <w:t>ИН - 1</w:t>
      </w:r>
    </w:p>
    <w:p w:rsidR="00E525F9" w:rsidRPr="001F6DD4" w:rsidRDefault="00E525F9" w:rsidP="00E525F9">
      <w:pPr>
        <w:pStyle w:val="a"/>
        <w:rPr>
          <w:lang w:val="en-US"/>
        </w:rPr>
      </w:pPr>
      <w:r w:rsidRPr="00E525F9">
        <w:rPr>
          <w:lang w:val="en-US"/>
        </w:rPr>
        <w:t xml:space="preserve">31078 4180 231.2 P 80 </w:t>
      </w:r>
      <w:r w:rsidRPr="00E525F9">
        <w:rPr>
          <w:b/>
          <w:lang w:val="en-US"/>
        </w:rPr>
        <w:t>Polkinghorne, John</w:t>
      </w:r>
      <w:r w:rsidRPr="00E525F9">
        <w:rPr>
          <w:lang w:val="en-US"/>
        </w:rPr>
        <w:t xml:space="preserve"> Science and Christian Belief : Theological reflections of a bottom-up thinker: The Gifford lectures for 1993-4 / John Polkinghorne.--London : SPCK,1997.--211 p. .--ISBN 0-281-04714-6 </w:t>
      </w:r>
      <w:r>
        <w:t>Англ</w:t>
      </w:r>
      <w:r w:rsidRPr="00E525F9">
        <w:rPr>
          <w:lang w:val="en-US"/>
        </w:rPr>
        <w:t xml:space="preserve">. </w:t>
      </w:r>
      <w:r>
        <w:t xml:space="preserve">Наука*Вера христианская*Эсхатология Science*Christian Belief*Eschatology 2 </w:t>
      </w:r>
    </w:p>
    <w:p w:rsidR="00E525F9" w:rsidRDefault="00E525F9" w:rsidP="00E525F9">
      <w:pPr>
        <w:pStyle w:val="af"/>
      </w:pPr>
      <w:r>
        <w:t>УДК   231.2</w:t>
      </w:r>
    </w:p>
    <w:p w:rsidR="00E525F9" w:rsidRDefault="00E525F9" w:rsidP="00E525F9">
      <w:pPr>
        <w:pStyle w:val="af"/>
      </w:pPr>
      <w:r>
        <w:t>ИН - 1</w:t>
      </w:r>
    </w:p>
    <w:p w:rsidR="00E525F9" w:rsidRPr="001F6DD4" w:rsidRDefault="00E525F9" w:rsidP="00E525F9">
      <w:pPr>
        <w:pStyle w:val="a"/>
        <w:rPr>
          <w:lang w:val="en-US"/>
        </w:rPr>
      </w:pPr>
      <w:r w:rsidRPr="00265F8A">
        <w:rPr>
          <w:lang w:val="en-US"/>
        </w:rPr>
        <w:t xml:space="preserve">28998 4050 231.2 P 80 </w:t>
      </w:r>
      <w:r w:rsidRPr="00265F8A">
        <w:rPr>
          <w:b/>
          <w:lang w:val="en-US"/>
        </w:rPr>
        <w:t>Polkinghorne, John C.</w:t>
      </w:r>
      <w:r w:rsidRPr="00265F8A">
        <w:rPr>
          <w:lang w:val="en-US"/>
        </w:rPr>
        <w:t xml:space="preserve"> Science and providence : God's interaction with the world / John C. Polkinghorne.--Philadelphia and London : Templeton Foundation Press,2005.--128, XVp.--(ISSR Library) .--ISBN 978-1-932031-92-8*1-932031-3-92-8 Eng. Religion*</w:t>
      </w:r>
      <w:r>
        <w:t>Религия</w:t>
      </w:r>
      <w:r w:rsidRPr="00265F8A">
        <w:rPr>
          <w:lang w:val="en-US"/>
        </w:rPr>
        <w:t>*Science*</w:t>
      </w:r>
      <w:r>
        <w:t>Наука</w:t>
      </w:r>
      <w:r w:rsidRPr="00265F8A">
        <w:rPr>
          <w:lang w:val="en-US"/>
        </w:rPr>
        <w:t>*Belief*</w:t>
      </w:r>
      <w:r>
        <w:t>Вера</w:t>
      </w:r>
      <w:r w:rsidRPr="00265F8A">
        <w:rPr>
          <w:lang w:val="en-US"/>
        </w:rPr>
        <w:t>*Providence*</w:t>
      </w:r>
      <w:r>
        <w:t>Провидение</w:t>
      </w:r>
      <w:r w:rsidRPr="00265F8A">
        <w:rPr>
          <w:lang w:val="en-US"/>
        </w:rPr>
        <w:t>*Miracle*</w:t>
      </w:r>
      <w:r>
        <w:t>Чудо</w:t>
      </w:r>
      <w:r w:rsidRPr="00265F8A">
        <w:rPr>
          <w:lang w:val="en-US"/>
        </w:rPr>
        <w:t>*Evil*</w:t>
      </w:r>
      <w:r>
        <w:t>Зло</w:t>
      </w:r>
      <w:r w:rsidRPr="00265F8A">
        <w:rPr>
          <w:lang w:val="en-US"/>
        </w:rPr>
        <w:t>*Prayer*</w:t>
      </w:r>
      <w:r>
        <w:t>Молитва</w:t>
      </w:r>
      <w:r w:rsidRPr="00265F8A">
        <w:rPr>
          <w:lang w:val="en-US"/>
        </w:rPr>
        <w:t>*Time*</w:t>
      </w:r>
      <w:r>
        <w:t>Время</w:t>
      </w:r>
      <w:r w:rsidRPr="00265F8A">
        <w:rPr>
          <w:lang w:val="en-US"/>
        </w:rPr>
        <w:t>*Incarnation*</w:t>
      </w:r>
      <w:r>
        <w:t>Воплощение</w:t>
      </w:r>
      <w:r w:rsidRPr="00265F8A">
        <w:rPr>
          <w:lang w:val="en-US"/>
        </w:rPr>
        <w:t>*Sacrament*</w:t>
      </w:r>
      <w:r>
        <w:t>Таинство</w:t>
      </w:r>
      <w:r w:rsidRPr="00265F8A">
        <w:rPr>
          <w:lang w:val="en-US"/>
        </w:rPr>
        <w:t xml:space="preserve"> 2 </w:t>
      </w:r>
    </w:p>
    <w:p w:rsidR="00E525F9" w:rsidRDefault="00E525F9" w:rsidP="00E525F9">
      <w:pPr>
        <w:pStyle w:val="af"/>
      </w:pPr>
      <w:r>
        <w:t>УДК   231.2</w:t>
      </w:r>
    </w:p>
    <w:p w:rsidR="00265F8A" w:rsidRDefault="00E525F9" w:rsidP="00E525F9">
      <w:pPr>
        <w:pStyle w:val="af"/>
      </w:pPr>
      <w:r>
        <w:t>ИН - 1</w:t>
      </w:r>
    </w:p>
    <w:p w:rsidR="00265F8A" w:rsidRPr="001F6DD4" w:rsidRDefault="00265F8A" w:rsidP="00265F8A">
      <w:pPr>
        <w:pStyle w:val="a"/>
        <w:rPr>
          <w:lang w:val="en-US"/>
        </w:rPr>
      </w:pPr>
      <w:r w:rsidRPr="00265F8A">
        <w:rPr>
          <w:lang w:val="en-US"/>
        </w:rPr>
        <w:t xml:space="preserve">33339 4733 231.2 P 80 </w:t>
      </w:r>
      <w:r w:rsidRPr="00265F8A">
        <w:rPr>
          <w:b/>
          <w:lang w:val="en-US"/>
        </w:rPr>
        <w:t>Polkinghorne, John</w:t>
      </w:r>
      <w:r w:rsidRPr="00265F8A">
        <w:rPr>
          <w:lang w:val="en-US"/>
        </w:rPr>
        <w:t xml:space="preserve"> The way the world is : The Christian perspective of a scientist / John Polkinghorne.--Great Britain : Tri Angle,1994.--130 p. .--ISBN 0-281-04597-6 </w:t>
      </w:r>
      <w:r>
        <w:t>англ</w:t>
      </w:r>
      <w:r w:rsidRPr="00265F8A">
        <w:rPr>
          <w:lang w:val="en-US"/>
        </w:rPr>
        <w:t xml:space="preserve">. </w:t>
      </w:r>
      <w:r>
        <w:t>Наука</w:t>
      </w:r>
      <w:r w:rsidRPr="00265F8A">
        <w:rPr>
          <w:lang w:val="en-US"/>
        </w:rPr>
        <w:t>*</w:t>
      </w:r>
      <w:r>
        <w:t>Религия</w:t>
      </w:r>
      <w:r w:rsidRPr="00265F8A">
        <w:rPr>
          <w:lang w:val="en-US"/>
        </w:rPr>
        <w:t>*</w:t>
      </w:r>
      <w:r>
        <w:t>Христианство</w:t>
      </w:r>
      <w:r w:rsidRPr="00265F8A">
        <w:rPr>
          <w:lang w:val="en-US"/>
        </w:rPr>
        <w:t>*</w:t>
      </w:r>
      <w:r>
        <w:t>Иисус</w:t>
      </w:r>
      <w:r w:rsidRPr="00265F8A">
        <w:rPr>
          <w:lang w:val="en-US"/>
        </w:rPr>
        <w:t>*</w:t>
      </w:r>
      <w:r>
        <w:t>Воскресение</w:t>
      </w:r>
      <w:r w:rsidRPr="00265F8A">
        <w:rPr>
          <w:lang w:val="en-US"/>
        </w:rPr>
        <w:t xml:space="preserve"> Science*Religion*Christianity*Jesus*Resurrection 2 </w:t>
      </w:r>
    </w:p>
    <w:p w:rsidR="00265F8A" w:rsidRDefault="00265F8A" w:rsidP="00265F8A">
      <w:pPr>
        <w:pStyle w:val="af"/>
      </w:pPr>
      <w:r>
        <w:lastRenderedPageBreak/>
        <w:t>УДК   231.2</w:t>
      </w:r>
    </w:p>
    <w:p w:rsidR="00265F8A" w:rsidRDefault="00265F8A" w:rsidP="00265F8A">
      <w:pPr>
        <w:pStyle w:val="af"/>
      </w:pPr>
      <w:r>
        <w:t>ИН - 1</w:t>
      </w:r>
    </w:p>
    <w:p w:rsidR="00265F8A" w:rsidRPr="001F6DD4" w:rsidRDefault="00265F8A" w:rsidP="00265F8A">
      <w:pPr>
        <w:pStyle w:val="a"/>
        <w:rPr>
          <w:lang w:val="en-US"/>
        </w:rPr>
      </w:pPr>
      <w:r w:rsidRPr="00265F8A">
        <w:rPr>
          <w:lang w:val="en-US"/>
        </w:rPr>
        <w:t xml:space="preserve">28965 4017 231.2 P 78 </w:t>
      </w:r>
      <w:r w:rsidRPr="00265F8A">
        <w:rPr>
          <w:b/>
          <w:lang w:val="en-US"/>
        </w:rPr>
        <w:t>Popper, Karl</w:t>
      </w:r>
      <w:r w:rsidRPr="00265F8A">
        <w:rPr>
          <w:lang w:val="en-US"/>
        </w:rPr>
        <w:t xml:space="preserve"> The logic of scientific discovery / Karl Popper.--London and New York : Routledge,2009.--513, XXVIIp.--(ISSR Library) .--ISBN 0-415-27843-0 Eng. Religion*</w:t>
      </w:r>
      <w:r>
        <w:t>Религия</w:t>
      </w:r>
      <w:r w:rsidRPr="00265F8A">
        <w:rPr>
          <w:lang w:val="en-US"/>
        </w:rPr>
        <w:t>*Science*</w:t>
      </w:r>
      <w:r>
        <w:t>Наука</w:t>
      </w:r>
      <w:r w:rsidRPr="00265F8A">
        <w:rPr>
          <w:lang w:val="en-US"/>
        </w:rPr>
        <w:t>*Belief*</w:t>
      </w:r>
      <w:r>
        <w:t>Вера</w:t>
      </w:r>
      <w:r w:rsidRPr="00265F8A">
        <w:rPr>
          <w:lang w:val="en-US"/>
        </w:rPr>
        <w:t>*Theory*</w:t>
      </w:r>
      <w:r>
        <w:t>Теория</w:t>
      </w:r>
      <w:r w:rsidRPr="00265F8A">
        <w:rPr>
          <w:lang w:val="en-US"/>
        </w:rPr>
        <w:t>*Method*</w:t>
      </w:r>
      <w:r>
        <w:t>Метод</w:t>
      </w:r>
      <w:r w:rsidRPr="00265F8A">
        <w:rPr>
          <w:lang w:val="en-US"/>
        </w:rPr>
        <w:t xml:space="preserve"> 2 </w:t>
      </w:r>
    </w:p>
    <w:p w:rsidR="00265F8A" w:rsidRDefault="00265F8A" w:rsidP="00265F8A">
      <w:pPr>
        <w:pStyle w:val="af"/>
      </w:pPr>
      <w:r>
        <w:t>УДК   231.2 + 001</w:t>
      </w:r>
    </w:p>
    <w:p w:rsidR="00265F8A" w:rsidRDefault="00265F8A" w:rsidP="00265F8A">
      <w:pPr>
        <w:pStyle w:val="af"/>
      </w:pPr>
      <w:r>
        <w:t>ИН - 1</w:t>
      </w:r>
    </w:p>
    <w:p w:rsidR="00265F8A" w:rsidRPr="001F6DD4" w:rsidRDefault="00265F8A" w:rsidP="00265F8A">
      <w:pPr>
        <w:pStyle w:val="a"/>
        <w:rPr>
          <w:lang w:val="en-US"/>
        </w:rPr>
      </w:pPr>
      <w:r w:rsidRPr="00265F8A">
        <w:rPr>
          <w:lang w:val="en-US"/>
        </w:rPr>
        <w:t xml:space="preserve">28928 3990 231.2 Q 23 </w:t>
      </w:r>
      <w:r w:rsidRPr="00265F8A">
        <w:rPr>
          <w:b/>
          <w:lang w:val="en-US"/>
        </w:rPr>
        <w:t xml:space="preserve">Quantum </w:t>
      </w:r>
      <w:r w:rsidRPr="00265F8A">
        <w:rPr>
          <w:lang w:val="en-US"/>
        </w:rPr>
        <w:t>cosmology and the laws of nature : Scientific perspectives on Divine action / Ed. by Robert John Russell, Nancey Murphy, C. J. Isham Russell, R.J.*Murphy, N.*Isham, C.J.--Second ed.--Vatican : Vatican Observatory Publications ; Berkley, California : Center for Theology and the Natural Sciences,1999.--460p.--(ISSR Library. Scientific Perspectives on Divine Action) .--ISBN 0-268-03976-3 Eng. Religion*</w:t>
      </w:r>
      <w:r>
        <w:t>Религия</w:t>
      </w:r>
      <w:r w:rsidRPr="00265F8A">
        <w:rPr>
          <w:lang w:val="en-US"/>
        </w:rPr>
        <w:t>*Science*</w:t>
      </w:r>
      <w:r>
        <w:t>Наука</w:t>
      </w:r>
      <w:r w:rsidRPr="00265F8A">
        <w:rPr>
          <w:lang w:val="en-US"/>
        </w:rPr>
        <w:t>*Belief*</w:t>
      </w:r>
      <w:r>
        <w:t>Вера</w:t>
      </w:r>
      <w:r w:rsidRPr="00265F8A">
        <w:rPr>
          <w:lang w:val="en-US"/>
        </w:rPr>
        <w:t>*Cosmology*</w:t>
      </w:r>
      <w:r>
        <w:t>Космология</w:t>
      </w:r>
      <w:r w:rsidRPr="00265F8A">
        <w:rPr>
          <w:lang w:val="en-US"/>
        </w:rPr>
        <w:t>*Creation*</w:t>
      </w:r>
      <w:r>
        <w:t>Творение</w:t>
      </w:r>
      <w:r w:rsidRPr="00265F8A">
        <w:rPr>
          <w:lang w:val="en-US"/>
        </w:rPr>
        <w:t>*Universe*</w:t>
      </w:r>
      <w:r>
        <w:t>Вселенная</w:t>
      </w:r>
      <w:r w:rsidRPr="00265F8A">
        <w:rPr>
          <w:lang w:val="en-US"/>
        </w:rPr>
        <w:t>*Physics*</w:t>
      </w:r>
      <w:r>
        <w:t>Физика</w:t>
      </w:r>
      <w:r w:rsidRPr="00265F8A">
        <w:rPr>
          <w:lang w:val="en-US"/>
        </w:rPr>
        <w:t>*Freedom*</w:t>
      </w:r>
      <w:r>
        <w:t>Свобода</w:t>
      </w:r>
      <w:r w:rsidRPr="00265F8A">
        <w:rPr>
          <w:lang w:val="en-US"/>
        </w:rPr>
        <w:t>*Nature*</w:t>
      </w:r>
      <w:r>
        <w:t>Природа</w:t>
      </w:r>
      <w:r w:rsidRPr="00265F8A">
        <w:rPr>
          <w:lang w:val="en-US"/>
        </w:rPr>
        <w:t>*Realism*</w:t>
      </w:r>
      <w:r>
        <w:t>Реализм</w:t>
      </w:r>
      <w:r w:rsidRPr="00265F8A">
        <w:rPr>
          <w:lang w:val="en-US"/>
        </w:rPr>
        <w:t>*Anthropic principle*</w:t>
      </w:r>
      <w:r>
        <w:t>Антропный</w:t>
      </w:r>
      <w:r w:rsidRPr="00265F8A">
        <w:rPr>
          <w:lang w:val="en-US"/>
        </w:rPr>
        <w:t xml:space="preserve"> </w:t>
      </w:r>
      <w:r>
        <w:t>принцип</w:t>
      </w:r>
      <w:r w:rsidRPr="00265F8A">
        <w:rPr>
          <w:lang w:val="en-US"/>
        </w:rPr>
        <w:t>*Augustine*</w:t>
      </w:r>
      <w:r>
        <w:t>Августин</w:t>
      </w:r>
      <w:r w:rsidRPr="00265F8A">
        <w:rPr>
          <w:lang w:val="en-US"/>
        </w:rPr>
        <w:t>*Big Bang*</w:t>
      </w:r>
      <w:r>
        <w:t>Большой</w:t>
      </w:r>
      <w:r w:rsidRPr="00265F8A">
        <w:rPr>
          <w:lang w:val="en-US"/>
        </w:rPr>
        <w:t xml:space="preserve"> </w:t>
      </w:r>
      <w:r>
        <w:t>взрыв</w:t>
      </w:r>
      <w:r w:rsidRPr="00265F8A">
        <w:rPr>
          <w:lang w:val="en-US"/>
        </w:rPr>
        <w:t>*Chaos*</w:t>
      </w:r>
      <w:r>
        <w:t>Хаос</w:t>
      </w:r>
      <w:r w:rsidRPr="00265F8A">
        <w:rPr>
          <w:lang w:val="en-US"/>
        </w:rPr>
        <w:t>*Consciousness*</w:t>
      </w:r>
      <w:r>
        <w:t>Сознание</w:t>
      </w:r>
      <w:r w:rsidRPr="00265F8A">
        <w:rPr>
          <w:lang w:val="en-US"/>
        </w:rPr>
        <w:t>*Creator*</w:t>
      </w:r>
      <w:r>
        <w:t>Творец</w:t>
      </w:r>
      <w:r w:rsidRPr="00265F8A">
        <w:rPr>
          <w:lang w:val="en-US"/>
        </w:rPr>
        <w:t>*Determinism*</w:t>
      </w:r>
      <w:r>
        <w:t>Детерминизм</w:t>
      </w:r>
      <w:r w:rsidRPr="00265F8A">
        <w:rPr>
          <w:lang w:val="en-US"/>
        </w:rPr>
        <w:t>*Emergence*</w:t>
      </w:r>
      <w:r>
        <w:t>Возникновение</w:t>
      </w:r>
      <w:r w:rsidRPr="00265F8A">
        <w:rPr>
          <w:lang w:val="en-US"/>
        </w:rPr>
        <w:t>*Eternity*</w:t>
      </w:r>
      <w:r>
        <w:t>Вечность</w:t>
      </w:r>
      <w:r w:rsidRPr="00265F8A">
        <w:rPr>
          <w:lang w:val="en-US"/>
        </w:rPr>
        <w:t>*Explanation*</w:t>
      </w:r>
      <w:r>
        <w:t>Объяснение</w:t>
      </w:r>
      <w:r w:rsidRPr="00265F8A">
        <w:rPr>
          <w:lang w:val="en-US"/>
        </w:rPr>
        <w:t>*Free will*</w:t>
      </w:r>
      <w:r>
        <w:t>Свободная</w:t>
      </w:r>
      <w:r w:rsidRPr="00265F8A">
        <w:rPr>
          <w:lang w:val="en-US"/>
        </w:rPr>
        <w:t xml:space="preserve"> </w:t>
      </w:r>
      <w:r>
        <w:t>воля</w:t>
      </w:r>
      <w:r w:rsidRPr="00265F8A">
        <w:rPr>
          <w:lang w:val="en-US"/>
        </w:rPr>
        <w:t>*God*</w:t>
      </w:r>
      <w:r>
        <w:t>Бог</w:t>
      </w:r>
      <w:r w:rsidRPr="00265F8A">
        <w:rPr>
          <w:lang w:val="en-US"/>
        </w:rPr>
        <w:t>*Mathematics*</w:t>
      </w:r>
      <w:r>
        <w:t>Математика</w:t>
      </w:r>
      <w:r w:rsidRPr="00265F8A">
        <w:rPr>
          <w:lang w:val="en-US"/>
        </w:rPr>
        <w:t>*Metaphor*</w:t>
      </w:r>
      <w:r>
        <w:t>Метафора</w:t>
      </w:r>
      <w:r w:rsidRPr="00265F8A">
        <w:rPr>
          <w:lang w:val="en-US"/>
        </w:rPr>
        <w:t>*Necessity*</w:t>
      </w:r>
      <w:r>
        <w:t>Необходимость</w:t>
      </w:r>
      <w:r w:rsidRPr="00265F8A">
        <w:rPr>
          <w:lang w:val="en-US"/>
        </w:rPr>
        <w:t>*Physics*</w:t>
      </w:r>
      <w:r>
        <w:t>Физика</w:t>
      </w:r>
      <w:r w:rsidRPr="00265F8A">
        <w:rPr>
          <w:lang w:val="en-US"/>
        </w:rPr>
        <w:t>*Temporality*</w:t>
      </w:r>
      <w:r>
        <w:t>Временность</w:t>
      </w:r>
      <w:r w:rsidRPr="00265F8A">
        <w:rPr>
          <w:lang w:val="en-US"/>
        </w:rPr>
        <w:t>*Time*</w:t>
      </w:r>
      <w:r>
        <w:t>Время</w:t>
      </w:r>
      <w:r w:rsidRPr="00265F8A">
        <w:rPr>
          <w:lang w:val="en-US"/>
        </w:rPr>
        <w:t>*Trinity*</w:t>
      </w:r>
      <w:r>
        <w:t>Троица</w:t>
      </w:r>
      <w:r w:rsidRPr="00265F8A">
        <w:rPr>
          <w:lang w:val="en-US"/>
        </w:rPr>
        <w:t xml:space="preserve"> 2 </w:t>
      </w:r>
    </w:p>
    <w:p w:rsidR="00265F8A" w:rsidRDefault="00265F8A" w:rsidP="00265F8A">
      <w:pPr>
        <w:pStyle w:val="af"/>
      </w:pPr>
      <w:r>
        <w:t>УДК   231.2</w:t>
      </w:r>
    </w:p>
    <w:p w:rsidR="00265F8A" w:rsidRDefault="00265F8A" w:rsidP="00265F8A">
      <w:pPr>
        <w:pStyle w:val="af"/>
      </w:pPr>
      <w:r>
        <w:t>ИН - 1</w:t>
      </w:r>
    </w:p>
    <w:p w:rsidR="00265F8A" w:rsidRPr="001F6DD4" w:rsidRDefault="00265F8A" w:rsidP="00265F8A">
      <w:pPr>
        <w:pStyle w:val="a"/>
        <w:rPr>
          <w:lang w:val="en-US"/>
        </w:rPr>
      </w:pPr>
      <w:r w:rsidRPr="00265F8A">
        <w:rPr>
          <w:lang w:val="en-US"/>
        </w:rPr>
        <w:t xml:space="preserve">28858 3910 231.2 R 19 </w:t>
      </w:r>
      <w:r w:rsidRPr="00265F8A">
        <w:rPr>
          <w:b/>
          <w:lang w:val="en-US"/>
        </w:rPr>
        <w:t>Raman, Varadaraj V.</w:t>
      </w:r>
      <w:r w:rsidRPr="00265F8A">
        <w:rPr>
          <w:lang w:val="en-US"/>
        </w:rPr>
        <w:t xml:space="preserve"> Truth and tension : In science and religion / Varadaraj V. Raman.--Center Ossipee, New Hampsire : Beech River Books,2009.--390, XIVp.--(ISSR Library) .--ISBN 978-0-9793778-6-0*0-9793778-6-2 Eng. Religion*</w:t>
      </w:r>
      <w:r>
        <w:t>Религия</w:t>
      </w:r>
      <w:r w:rsidRPr="00265F8A">
        <w:rPr>
          <w:lang w:val="en-US"/>
        </w:rPr>
        <w:t>*Science*</w:t>
      </w:r>
      <w:r>
        <w:t>Наука</w:t>
      </w:r>
      <w:r w:rsidRPr="00265F8A">
        <w:rPr>
          <w:lang w:val="en-US"/>
        </w:rPr>
        <w:t>*Belief*</w:t>
      </w:r>
      <w:r>
        <w:t>Вера</w:t>
      </w:r>
      <w:r w:rsidRPr="00265F8A">
        <w:rPr>
          <w:lang w:val="en-US"/>
        </w:rPr>
        <w:t>*Agnostic*</w:t>
      </w:r>
      <w:r>
        <w:t>Агностик</w:t>
      </w:r>
      <w:r w:rsidRPr="00265F8A">
        <w:rPr>
          <w:lang w:val="en-US"/>
        </w:rPr>
        <w:t>*Anthropology*</w:t>
      </w:r>
      <w:r>
        <w:t>Антропология</w:t>
      </w:r>
      <w:r w:rsidRPr="00265F8A">
        <w:rPr>
          <w:lang w:val="en-US"/>
        </w:rPr>
        <w:t>*Art*</w:t>
      </w:r>
      <w:r>
        <w:t>Искусство</w:t>
      </w:r>
      <w:r w:rsidRPr="00265F8A">
        <w:rPr>
          <w:lang w:val="en-US"/>
        </w:rPr>
        <w:t>*Bible*</w:t>
      </w:r>
      <w:r>
        <w:t>Библия</w:t>
      </w:r>
      <w:r w:rsidRPr="00265F8A">
        <w:rPr>
          <w:lang w:val="en-US"/>
        </w:rPr>
        <w:t>*Buddhism*</w:t>
      </w:r>
      <w:r>
        <w:t>Буддизм</w:t>
      </w:r>
      <w:r w:rsidRPr="00265F8A">
        <w:rPr>
          <w:lang w:val="en-US"/>
        </w:rPr>
        <w:t>*Christianity*</w:t>
      </w:r>
      <w:r>
        <w:t>Христианство</w:t>
      </w:r>
      <w:r w:rsidRPr="00265F8A">
        <w:rPr>
          <w:lang w:val="en-US"/>
        </w:rPr>
        <w:t>*Consciousness*</w:t>
      </w:r>
      <w:r>
        <w:t>Сознание</w:t>
      </w:r>
      <w:r w:rsidRPr="00265F8A">
        <w:rPr>
          <w:lang w:val="en-US"/>
        </w:rPr>
        <w:t>*Complexity*</w:t>
      </w:r>
      <w:r>
        <w:t>Сложность</w:t>
      </w:r>
      <w:r w:rsidRPr="00265F8A">
        <w:rPr>
          <w:lang w:val="en-US"/>
        </w:rPr>
        <w:t>*Creation*</w:t>
      </w:r>
      <w:r>
        <w:t>Творение</w:t>
      </w:r>
      <w:r w:rsidRPr="00265F8A">
        <w:rPr>
          <w:lang w:val="en-US"/>
        </w:rPr>
        <w:t>*Death*</w:t>
      </w:r>
      <w:r>
        <w:t>Смерть</w:t>
      </w:r>
      <w:r w:rsidRPr="00265F8A">
        <w:rPr>
          <w:lang w:val="en-US"/>
        </w:rPr>
        <w:t>*Emergence*</w:t>
      </w:r>
      <w:r>
        <w:t>Возникновение</w:t>
      </w:r>
      <w:r w:rsidRPr="00265F8A">
        <w:rPr>
          <w:lang w:val="en-US"/>
        </w:rPr>
        <w:t>*Evolution*</w:t>
      </w:r>
      <w:r>
        <w:t>Эволюция</w:t>
      </w:r>
      <w:r w:rsidRPr="00265F8A">
        <w:rPr>
          <w:lang w:val="en-US"/>
        </w:rPr>
        <w:t>*Faith*</w:t>
      </w:r>
      <w:r>
        <w:t>Вера</w:t>
      </w:r>
      <w:r w:rsidRPr="00265F8A">
        <w:rPr>
          <w:lang w:val="en-US"/>
        </w:rPr>
        <w:t>*Goal*</w:t>
      </w:r>
      <w:r>
        <w:t>Цель</w:t>
      </w:r>
      <w:r w:rsidRPr="00265F8A">
        <w:rPr>
          <w:lang w:val="en-US"/>
        </w:rPr>
        <w:t>*Hinduism*</w:t>
      </w:r>
      <w:r>
        <w:t>Индуизм</w:t>
      </w:r>
      <w:r w:rsidRPr="00265F8A">
        <w:rPr>
          <w:lang w:val="en-US"/>
        </w:rPr>
        <w:t>*India*</w:t>
      </w:r>
      <w:r>
        <w:t>Индия</w:t>
      </w:r>
      <w:r w:rsidRPr="00265F8A">
        <w:rPr>
          <w:lang w:val="en-US"/>
        </w:rPr>
        <w:t>*Islam*</w:t>
      </w:r>
      <w:r>
        <w:t>Ислам</w:t>
      </w:r>
      <w:r w:rsidRPr="00265F8A">
        <w:rPr>
          <w:lang w:val="en-US"/>
        </w:rPr>
        <w:t>*Judaism*</w:t>
      </w:r>
      <w:r>
        <w:t>Иудаизм</w:t>
      </w:r>
      <w:r w:rsidRPr="00265F8A">
        <w:rPr>
          <w:lang w:val="en-US"/>
        </w:rPr>
        <w:t>*Magic*</w:t>
      </w:r>
      <w:r>
        <w:t>Магия</w:t>
      </w:r>
      <w:r w:rsidRPr="00265F8A">
        <w:rPr>
          <w:lang w:val="en-US"/>
        </w:rPr>
        <w:t>*Music*</w:t>
      </w:r>
      <w:r>
        <w:t>Музыка</w:t>
      </w:r>
      <w:r w:rsidRPr="00265F8A">
        <w:rPr>
          <w:lang w:val="en-US"/>
        </w:rPr>
        <w:t>*Mystery*</w:t>
      </w:r>
      <w:r>
        <w:t>Тайна</w:t>
      </w:r>
      <w:r w:rsidRPr="00265F8A">
        <w:rPr>
          <w:lang w:val="en-US"/>
        </w:rPr>
        <w:t>*Mysticism*</w:t>
      </w:r>
      <w:r>
        <w:t>Мистицизм</w:t>
      </w:r>
      <w:r w:rsidRPr="00265F8A">
        <w:rPr>
          <w:lang w:val="en-US"/>
        </w:rPr>
        <w:t>*Nature*</w:t>
      </w:r>
      <w:r>
        <w:t>Природа</w:t>
      </w:r>
      <w:r w:rsidRPr="00265F8A">
        <w:rPr>
          <w:lang w:val="en-US"/>
        </w:rPr>
        <w:t>*Philosophy*</w:t>
      </w:r>
      <w:r>
        <w:t>Философия</w:t>
      </w:r>
      <w:r w:rsidRPr="00265F8A">
        <w:rPr>
          <w:lang w:val="en-US"/>
        </w:rPr>
        <w:t>*Poetry*</w:t>
      </w:r>
      <w:r>
        <w:t>Поэзия</w:t>
      </w:r>
      <w:r w:rsidRPr="00265F8A">
        <w:rPr>
          <w:lang w:val="en-US"/>
        </w:rPr>
        <w:t>*Prophet*</w:t>
      </w:r>
      <w:r>
        <w:t>Пророк</w:t>
      </w:r>
      <w:r w:rsidRPr="00265F8A">
        <w:rPr>
          <w:lang w:val="en-US"/>
        </w:rPr>
        <w:t>*Revelation*</w:t>
      </w:r>
      <w:r>
        <w:t>Откровение</w:t>
      </w:r>
      <w:r w:rsidRPr="00265F8A">
        <w:rPr>
          <w:lang w:val="en-US"/>
        </w:rPr>
        <w:t>*Sacred*</w:t>
      </w:r>
      <w:r>
        <w:t>Священное</w:t>
      </w:r>
      <w:r w:rsidRPr="00265F8A">
        <w:rPr>
          <w:lang w:val="en-US"/>
        </w:rPr>
        <w:t>*Sex*</w:t>
      </w:r>
      <w:r>
        <w:t>Пол</w:t>
      </w:r>
      <w:r w:rsidRPr="00265F8A">
        <w:rPr>
          <w:lang w:val="en-US"/>
        </w:rPr>
        <w:t>*Sun*</w:t>
      </w:r>
      <w:r>
        <w:t>Солнце</w:t>
      </w:r>
      <w:r w:rsidRPr="00265F8A">
        <w:rPr>
          <w:lang w:val="en-US"/>
        </w:rPr>
        <w:t>*Theology*</w:t>
      </w:r>
      <w:r>
        <w:t>Богословие</w:t>
      </w:r>
      <w:r w:rsidRPr="00265F8A">
        <w:rPr>
          <w:lang w:val="en-US"/>
        </w:rPr>
        <w:t>*Vedas*</w:t>
      </w:r>
      <w:r>
        <w:t>Веды</w:t>
      </w:r>
      <w:r w:rsidRPr="00265F8A">
        <w:rPr>
          <w:lang w:val="en-US"/>
        </w:rPr>
        <w:t>*Yoga*</w:t>
      </w:r>
      <w:r>
        <w:t>Йога</w:t>
      </w:r>
      <w:r w:rsidRPr="00265F8A">
        <w:rPr>
          <w:lang w:val="en-US"/>
        </w:rPr>
        <w:t xml:space="preserve"> 2 </w:t>
      </w:r>
    </w:p>
    <w:p w:rsidR="00265F8A" w:rsidRDefault="00265F8A" w:rsidP="00265F8A">
      <w:pPr>
        <w:pStyle w:val="af"/>
      </w:pPr>
      <w:r>
        <w:t>УДК   231.2</w:t>
      </w:r>
    </w:p>
    <w:p w:rsidR="00265F8A" w:rsidRDefault="00265F8A" w:rsidP="00265F8A">
      <w:pPr>
        <w:pStyle w:val="af"/>
      </w:pPr>
      <w:r>
        <w:t>ИН - 1</w:t>
      </w:r>
    </w:p>
    <w:p w:rsidR="00265F8A" w:rsidRPr="001F6DD4" w:rsidRDefault="00265F8A" w:rsidP="00265F8A">
      <w:pPr>
        <w:pStyle w:val="a"/>
        <w:rPr>
          <w:lang w:val="en-US"/>
        </w:rPr>
      </w:pPr>
      <w:r w:rsidRPr="00265F8A">
        <w:rPr>
          <w:lang w:val="en-US"/>
        </w:rPr>
        <w:t xml:space="preserve">28831 3842 231.2 R 21 </w:t>
      </w:r>
      <w:r w:rsidRPr="00265F8A">
        <w:rPr>
          <w:b/>
          <w:lang w:val="en-US"/>
        </w:rPr>
        <w:t>Rao,  K. Ramakrishna</w:t>
      </w:r>
      <w:r w:rsidRPr="00265F8A">
        <w:rPr>
          <w:lang w:val="en-US"/>
        </w:rPr>
        <w:t xml:space="preserve"> Consciousness studies : Cross-cultural perspectives / K. Ramakrishna Rao.--Jefferson, North Carolina, London : McFarland&amp;Company, Inc., Publishers,2005.--367p.--(ISSR Library) .--ISBN 0-7864-2278-5 Eng. Consciousness*</w:t>
      </w:r>
      <w:r>
        <w:t>Сознание</w:t>
      </w:r>
      <w:r w:rsidRPr="00265F8A">
        <w:rPr>
          <w:lang w:val="en-US"/>
        </w:rPr>
        <w:t>*Religion*</w:t>
      </w:r>
      <w:r>
        <w:t>Религия</w:t>
      </w:r>
      <w:r w:rsidRPr="00265F8A">
        <w:rPr>
          <w:lang w:val="en-US"/>
        </w:rPr>
        <w:t>*Science*</w:t>
      </w:r>
      <w:r>
        <w:t>Наука</w:t>
      </w:r>
      <w:r w:rsidRPr="00265F8A">
        <w:rPr>
          <w:lang w:val="en-US"/>
        </w:rPr>
        <w:t>*West*</w:t>
      </w:r>
      <w:r>
        <w:t>Запад</w:t>
      </w:r>
      <w:r w:rsidRPr="00265F8A">
        <w:rPr>
          <w:lang w:val="en-US"/>
        </w:rPr>
        <w:t>*East*</w:t>
      </w:r>
      <w:r>
        <w:t>Восток</w:t>
      </w:r>
      <w:r w:rsidRPr="00265F8A">
        <w:rPr>
          <w:lang w:val="en-US"/>
        </w:rPr>
        <w:t>*Knowledge*</w:t>
      </w:r>
      <w:r>
        <w:t>Знание</w:t>
      </w:r>
      <w:r w:rsidRPr="00265F8A">
        <w:rPr>
          <w:lang w:val="en-US"/>
        </w:rPr>
        <w:t>*Psychology*</w:t>
      </w:r>
      <w:r>
        <w:t>Психология</w:t>
      </w:r>
      <w:r w:rsidRPr="00265F8A">
        <w:rPr>
          <w:lang w:val="en-US"/>
        </w:rPr>
        <w:t>*Brain*</w:t>
      </w:r>
      <w:r>
        <w:t>Мозг</w:t>
      </w:r>
      <w:r w:rsidRPr="00265F8A">
        <w:rPr>
          <w:lang w:val="en-US"/>
        </w:rPr>
        <w:t>*Parapsychology*</w:t>
      </w:r>
      <w:r>
        <w:t>Парапсихология</w:t>
      </w:r>
      <w:r w:rsidRPr="00265F8A">
        <w:rPr>
          <w:lang w:val="en-US"/>
        </w:rPr>
        <w:t>*Human*</w:t>
      </w:r>
      <w:r>
        <w:t>Человек</w:t>
      </w:r>
      <w:r w:rsidRPr="00265F8A">
        <w:rPr>
          <w:lang w:val="en-US"/>
        </w:rPr>
        <w:t>*Machine*</w:t>
      </w:r>
      <w:r>
        <w:t>Машина</w:t>
      </w:r>
      <w:r w:rsidRPr="00265F8A">
        <w:rPr>
          <w:lang w:val="en-US"/>
        </w:rPr>
        <w:t>*Yoga*</w:t>
      </w:r>
      <w:r>
        <w:t>Йога</w:t>
      </w:r>
      <w:r w:rsidRPr="00265F8A">
        <w:rPr>
          <w:lang w:val="en-US"/>
        </w:rPr>
        <w:t>*Buddhism*</w:t>
      </w:r>
      <w:r>
        <w:t>Буддизм</w:t>
      </w:r>
      <w:r w:rsidRPr="00265F8A">
        <w:rPr>
          <w:lang w:val="en-US"/>
        </w:rPr>
        <w:t>*Hinduism*</w:t>
      </w:r>
      <w:r>
        <w:t>Индуизм</w:t>
      </w:r>
      <w:r w:rsidRPr="00265F8A">
        <w:rPr>
          <w:lang w:val="en-US"/>
        </w:rPr>
        <w:t>*Asia*</w:t>
      </w:r>
      <w:r>
        <w:t>Азия</w:t>
      </w:r>
      <w:r w:rsidRPr="00265F8A">
        <w:rPr>
          <w:lang w:val="en-US"/>
        </w:rPr>
        <w:t>*Neurobiology*</w:t>
      </w:r>
      <w:r>
        <w:t>Нейробиология</w:t>
      </w:r>
      <w:r w:rsidRPr="00265F8A">
        <w:rPr>
          <w:lang w:val="en-US"/>
        </w:rPr>
        <w:t>*Neuropsychology*</w:t>
      </w:r>
      <w:r>
        <w:t>Нейропсихология</w:t>
      </w:r>
      <w:r w:rsidRPr="00265F8A">
        <w:rPr>
          <w:lang w:val="en-US"/>
        </w:rPr>
        <w:t>*Cognitive science*</w:t>
      </w:r>
      <w:r>
        <w:t>Когнитология</w:t>
      </w:r>
      <w:r w:rsidRPr="00265F8A">
        <w:rPr>
          <w:lang w:val="en-US"/>
        </w:rPr>
        <w:t>*Mentality*</w:t>
      </w:r>
      <w:r>
        <w:t>Ум</w:t>
      </w:r>
      <w:r w:rsidRPr="00265F8A">
        <w:rPr>
          <w:lang w:val="en-US"/>
        </w:rPr>
        <w:t>*Mind*</w:t>
      </w:r>
      <w:r>
        <w:t>Мышление</w:t>
      </w:r>
      <w:r w:rsidRPr="00265F8A">
        <w:rPr>
          <w:lang w:val="en-US"/>
        </w:rPr>
        <w:t>*Cognition*</w:t>
      </w:r>
      <w:r>
        <w:t>Познание</w:t>
      </w:r>
      <w:r w:rsidRPr="00265F8A">
        <w:rPr>
          <w:lang w:val="en-US"/>
        </w:rPr>
        <w:t>*Meditation*</w:t>
      </w:r>
      <w:r>
        <w:t>Медитация</w:t>
      </w:r>
      <w:r w:rsidRPr="00265F8A">
        <w:rPr>
          <w:lang w:val="en-US"/>
        </w:rPr>
        <w:t xml:space="preserve"> 2 </w:t>
      </w:r>
    </w:p>
    <w:p w:rsidR="00265F8A" w:rsidRDefault="00265F8A" w:rsidP="00265F8A">
      <w:pPr>
        <w:pStyle w:val="af"/>
      </w:pPr>
      <w:r>
        <w:t>УДК   231.2 + 290.1</w:t>
      </w:r>
    </w:p>
    <w:p w:rsidR="00265F8A" w:rsidRDefault="00265F8A" w:rsidP="00265F8A">
      <w:pPr>
        <w:pStyle w:val="af"/>
      </w:pPr>
      <w:r>
        <w:t>ИН - 1</w:t>
      </w:r>
    </w:p>
    <w:p w:rsidR="00265F8A" w:rsidRPr="001F6DD4" w:rsidRDefault="00265F8A" w:rsidP="00265F8A">
      <w:pPr>
        <w:pStyle w:val="a"/>
        <w:rPr>
          <w:lang w:val="en-US"/>
        </w:rPr>
      </w:pPr>
      <w:r w:rsidRPr="00265F8A">
        <w:rPr>
          <w:lang w:val="en-US"/>
        </w:rPr>
        <w:t xml:space="preserve">28949 4011 231.2 R 25 </w:t>
      </w:r>
      <w:r w:rsidRPr="00265F8A">
        <w:rPr>
          <w:b/>
          <w:lang w:val="en-US"/>
        </w:rPr>
        <w:t>Ratzsch, Del</w:t>
      </w:r>
      <w:r w:rsidRPr="00265F8A">
        <w:rPr>
          <w:lang w:val="en-US"/>
        </w:rPr>
        <w:t xml:space="preserve"> Science &amp; its limits : The natural science in christian perspective / Del Ratzsch.--Illinois : InterVarsity Press ; Leicester : Apollos,2000.--191p.--(ISSR Library) .--ISBN 0-8308-1580-5 Eng. Religion*</w:t>
      </w:r>
      <w:r>
        <w:t>Религия</w:t>
      </w:r>
      <w:r w:rsidRPr="00265F8A">
        <w:rPr>
          <w:lang w:val="en-US"/>
        </w:rPr>
        <w:t>*Science*</w:t>
      </w:r>
      <w:r>
        <w:t>Наука</w:t>
      </w:r>
      <w:r w:rsidRPr="00265F8A">
        <w:rPr>
          <w:lang w:val="en-US"/>
        </w:rPr>
        <w:t>*Belief*</w:t>
      </w:r>
      <w:r>
        <w:t>Вера</w:t>
      </w:r>
      <w:r w:rsidRPr="00265F8A">
        <w:rPr>
          <w:lang w:val="en-US"/>
        </w:rPr>
        <w:t>*Christianity*</w:t>
      </w:r>
      <w:r>
        <w:t>Христианство</w:t>
      </w:r>
      <w:r w:rsidRPr="00265F8A">
        <w:rPr>
          <w:lang w:val="en-US"/>
        </w:rPr>
        <w:t>*Rationality*</w:t>
      </w:r>
      <w:r>
        <w:t>Рациональность</w:t>
      </w:r>
      <w:r w:rsidRPr="00265F8A">
        <w:rPr>
          <w:lang w:val="en-US"/>
        </w:rPr>
        <w:t>*Creation*</w:t>
      </w:r>
      <w:r>
        <w:t>Творение</w:t>
      </w:r>
      <w:r w:rsidRPr="00265F8A">
        <w:rPr>
          <w:lang w:val="en-US"/>
        </w:rPr>
        <w:t>*Paradigm*</w:t>
      </w:r>
      <w:r>
        <w:t>Парадигма</w:t>
      </w:r>
      <w:r w:rsidRPr="00265F8A">
        <w:rPr>
          <w:lang w:val="en-US"/>
        </w:rPr>
        <w:t>*Realism*</w:t>
      </w:r>
      <w:r>
        <w:t>Реализм</w:t>
      </w:r>
      <w:r w:rsidRPr="00265F8A">
        <w:rPr>
          <w:lang w:val="en-US"/>
        </w:rPr>
        <w:t>*Value*</w:t>
      </w:r>
      <w:r>
        <w:t>Ценность</w:t>
      </w:r>
      <w:r w:rsidRPr="00265F8A">
        <w:rPr>
          <w:lang w:val="en-US"/>
        </w:rPr>
        <w:t xml:space="preserve"> 2 </w:t>
      </w:r>
    </w:p>
    <w:p w:rsidR="00265F8A" w:rsidRDefault="00265F8A" w:rsidP="00265F8A">
      <w:pPr>
        <w:pStyle w:val="af"/>
      </w:pPr>
      <w:r>
        <w:t>УДК   231.2</w:t>
      </w:r>
    </w:p>
    <w:p w:rsidR="00265F8A" w:rsidRDefault="00265F8A" w:rsidP="00265F8A">
      <w:pPr>
        <w:pStyle w:val="af"/>
      </w:pPr>
      <w:r>
        <w:t>ИН - 1</w:t>
      </w:r>
    </w:p>
    <w:p w:rsidR="00265F8A" w:rsidRPr="001F6DD4" w:rsidRDefault="00265F8A" w:rsidP="00265F8A">
      <w:pPr>
        <w:pStyle w:val="a"/>
        <w:rPr>
          <w:lang w:val="en-US"/>
        </w:rPr>
      </w:pPr>
      <w:r w:rsidRPr="00265F8A">
        <w:rPr>
          <w:lang w:val="en-US"/>
        </w:rPr>
        <w:lastRenderedPageBreak/>
        <w:t xml:space="preserve">28864 3874 231.2 R 41 </w:t>
      </w:r>
      <w:r w:rsidRPr="00265F8A">
        <w:rPr>
          <w:b/>
          <w:lang w:val="en-US"/>
        </w:rPr>
        <w:t xml:space="preserve">Religion, </w:t>
      </w:r>
      <w:r w:rsidRPr="00265F8A">
        <w:rPr>
          <w:lang w:val="en-US"/>
        </w:rPr>
        <w:t xml:space="preserve">anthropology, and cognitive science / Ed. Harvey Whitehouse, J. &amp;James Laidlaw Whitehouse, H. *Laidlaw,  J.--Durham, North Carolina : Carolina Academic Press,2007.--286, XXIp.--(ISSR Library) .--ISBN 978-1-59460-107-1 Eng. </w:t>
      </w:r>
      <w:r w:rsidRPr="00803F09">
        <w:rPr>
          <w:lang w:val="en-US"/>
        </w:rPr>
        <w:t>Religion*</w:t>
      </w:r>
      <w:r>
        <w:t>Религия</w:t>
      </w:r>
      <w:r w:rsidRPr="00803F09">
        <w:rPr>
          <w:lang w:val="en-US"/>
        </w:rPr>
        <w:t>*Science*</w:t>
      </w:r>
      <w:r>
        <w:t>Наука</w:t>
      </w:r>
      <w:r w:rsidRPr="00803F09">
        <w:rPr>
          <w:lang w:val="en-US"/>
        </w:rPr>
        <w:t>*Belief*</w:t>
      </w:r>
      <w:r>
        <w:t>Вера</w:t>
      </w:r>
      <w:r w:rsidRPr="00803F09">
        <w:rPr>
          <w:lang w:val="en-US"/>
        </w:rPr>
        <w:t>*Cognitive science*</w:t>
      </w:r>
      <w:r>
        <w:t>Когнитология</w:t>
      </w:r>
      <w:r w:rsidRPr="00803F09">
        <w:rPr>
          <w:lang w:val="en-US"/>
        </w:rPr>
        <w:t>*Anthology*</w:t>
      </w:r>
      <w:r>
        <w:t>Антропология</w:t>
      </w:r>
      <w:r w:rsidRPr="00803F09">
        <w:rPr>
          <w:lang w:val="en-US"/>
        </w:rPr>
        <w:t>*Durkheim*</w:t>
      </w:r>
      <w:r>
        <w:t>Дюркхайм</w:t>
      </w:r>
      <w:r w:rsidRPr="00803F09">
        <w:rPr>
          <w:lang w:val="en-US"/>
        </w:rPr>
        <w:t>*Ritual*</w:t>
      </w:r>
      <w:r>
        <w:t>Ритуал</w:t>
      </w:r>
      <w:r w:rsidRPr="00803F09">
        <w:rPr>
          <w:lang w:val="en-US"/>
        </w:rPr>
        <w:t>*Ethnography*</w:t>
      </w:r>
      <w:r>
        <w:t>Этнография</w:t>
      </w:r>
      <w:r w:rsidRPr="00803F09">
        <w:rPr>
          <w:lang w:val="en-US"/>
        </w:rPr>
        <w:t>*Belief*</w:t>
      </w:r>
      <w:r>
        <w:t>Верование</w:t>
      </w:r>
      <w:r w:rsidRPr="00803F09">
        <w:rPr>
          <w:lang w:val="en-US"/>
        </w:rPr>
        <w:t>*Concept*</w:t>
      </w:r>
      <w:r>
        <w:t>Концепция</w:t>
      </w:r>
      <w:r w:rsidRPr="00803F09">
        <w:rPr>
          <w:lang w:val="en-US"/>
        </w:rPr>
        <w:t>*Culture*</w:t>
      </w:r>
      <w:r>
        <w:t>Культура</w:t>
      </w:r>
      <w:r w:rsidRPr="00803F09">
        <w:rPr>
          <w:lang w:val="en-US"/>
        </w:rPr>
        <w:t>*Death*</w:t>
      </w:r>
      <w:r>
        <w:t>Смерть</w:t>
      </w:r>
      <w:r w:rsidRPr="00803F09">
        <w:rPr>
          <w:lang w:val="en-US"/>
        </w:rPr>
        <w:t>*Evolution*</w:t>
      </w:r>
      <w:r>
        <w:t>Эволюция</w:t>
      </w:r>
      <w:r w:rsidRPr="00803F09">
        <w:rPr>
          <w:lang w:val="en-US"/>
        </w:rPr>
        <w:t>*Faith*</w:t>
      </w:r>
      <w:r>
        <w:t>Вера</w:t>
      </w:r>
      <w:r w:rsidRPr="00803F09">
        <w:rPr>
          <w:lang w:val="en-US"/>
        </w:rPr>
        <w:t>*Knowledge*</w:t>
      </w:r>
      <w:r>
        <w:t>Знание</w:t>
      </w:r>
      <w:r w:rsidRPr="00803F09">
        <w:rPr>
          <w:lang w:val="en-US"/>
        </w:rPr>
        <w:t>*Mechanism*</w:t>
      </w:r>
      <w:r>
        <w:t>Механизм</w:t>
      </w:r>
      <w:r w:rsidRPr="00803F09">
        <w:rPr>
          <w:lang w:val="en-US"/>
        </w:rPr>
        <w:t>*Memory*</w:t>
      </w:r>
      <w:r>
        <w:t>Память</w:t>
      </w:r>
      <w:r w:rsidRPr="00803F09">
        <w:rPr>
          <w:lang w:val="en-US"/>
        </w:rPr>
        <w:t>*Mind*</w:t>
      </w:r>
      <w:r>
        <w:t>Разум</w:t>
      </w:r>
      <w:r w:rsidRPr="00803F09">
        <w:rPr>
          <w:lang w:val="en-US"/>
        </w:rPr>
        <w:t>*Nature*</w:t>
      </w:r>
      <w:r>
        <w:t>Природа</w:t>
      </w:r>
      <w:r w:rsidRPr="00803F09">
        <w:rPr>
          <w:lang w:val="en-US"/>
        </w:rPr>
        <w:t>*Society*</w:t>
      </w:r>
      <w:r>
        <w:t>Общество</w:t>
      </w:r>
      <w:r w:rsidRPr="00803F09">
        <w:rPr>
          <w:lang w:val="en-US"/>
        </w:rPr>
        <w:t>*Structure*</w:t>
      </w:r>
      <w:r>
        <w:t>Структура</w:t>
      </w:r>
      <w:r w:rsidRPr="00803F09">
        <w:rPr>
          <w:lang w:val="en-US"/>
        </w:rPr>
        <w:t>*Symbolism*</w:t>
      </w:r>
      <w:r>
        <w:t>Символизм</w:t>
      </w:r>
      <w:r w:rsidRPr="00803F09">
        <w:rPr>
          <w:lang w:val="en-US"/>
        </w:rPr>
        <w:t xml:space="preserve"> 2 </w:t>
      </w:r>
    </w:p>
    <w:p w:rsidR="00265F8A" w:rsidRDefault="00265F8A" w:rsidP="00265F8A">
      <w:pPr>
        <w:pStyle w:val="af"/>
      </w:pPr>
      <w:r>
        <w:t>УДК   231.2</w:t>
      </w:r>
    </w:p>
    <w:p w:rsidR="00803F09" w:rsidRDefault="00265F8A" w:rsidP="00265F8A">
      <w:pPr>
        <w:pStyle w:val="af"/>
      </w:pPr>
      <w:r>
        <w:t>ИН - 1</w:t>
      </w:r>
    </w:p>
    <w:p w:rsidR="00803F09" w:rsidRPr="001F6DD4" w:rsidRDefault="00803F09" w:rsidP="00803F09">
      <w:pPr>
        <w:pStyle w:val="a"/>
        <w:rPr>
          <w:lang w:val="en-US"/>
        </w:rPr>
      </w:pPr>
      <w:r w:rsidRPr="00803F09">
        <w:rPr>
          <w:lang w:val="en-US"/>
        </w:rPr>
        <w:t xml:space="preserve">28900 3964 231.2:290.114 R 52 </w:t>
      </w:r>
      <w:r w:rsidRPr="00803F09">
        <w:rPr>
          <w:b/>
          <w:lang w:val="en-US"/>
        </w:rPr>
        <w:t>Ricard, Matthieu</w:t>
      </w:r>
      <w:r w:rsidRPr="00803F09">
        <w:rPr>
          <w:lang w:val="en-US"/>
        </w:rPr>
        <w:t xml:space="preserve"> The quantum and the lotus / Matthieu Ricard, Trinh Xuan Thuan Xuan Thuan, Trinh.--New York : Three Rivers Press,2001.--312,VIIIp.--(ISSR Library) .--ISBN 1-4000-8079-7 Eng. Religion*</w:t>
      </w:r>
      <w:r>
        <w:t>Религия</w:t>
      </w:r>
      <w:r w:rsidRPr="00803F09">
        <w:rPr>
          <w:lang w:val="en-US"/>
        </w:rPr>
        <w:t>*Science*</w:t>
      </w:r>
      <w:r>
        <w:t>Наука</w:t>
      </w:r>
      <w:r w:rsidRPr="00803F09">
        <w:rPr>
          <w:lang w:val="en-US"/>
        </w:rPr>
        <w:t>*Belief*</w:t>
      </w:r>
      <w:r>
        <w:t>Вера</w:t>
      </w:r>
      <w:r w:rsidRPr="00803F09">
        <w:rPr>
          <w:lang w:val="en-US"/>
        </w:rPr>
        <w:t>*Buddhism*</w:t>
      </w:r>
      <w:r>
        <w:t>Буддизм</w:t>
      </w:r>
      <w:r w:rsidRPr="00803F09">
        <w:rPr>
          <w:lang w:val="en-US"/>
        </w:rPr>
        <w:t>*Buddha*</w:t>
      </w:r>
      <w:r>
        <w:t>Будда</w:t>
      </w:r>
      <w:r w:rsidRPr="00803F09">
        <w:rPr>
          <w:lang w:val="en-US"/>
        </w:rPr>
        <w:t>*Evolution*</w:t>
      </w:r>
      <w:r>
        <w:t>Эволюция</w:t>
      </w:r>
      <w:r w:rsidRPr="00803F09">
        <w:rPr>
          <w:lang w:val="en-US"/>
        </w:rPr>
        <w:t>*Intuition*</w:t>
      </w:r>
      <w:r>
        <w:t>Интуиция</w:t>
      </w:r>
      <w:r w:rsidRPr="00803F09">
        <w:rPr>
          <w:lang w:val="en-US"/>
        </w:rPr>
        <w:t>*Physics*</w:t>
      </w:r>
      <w:r>
        <w:t>Физика</w:t>
      </w:r>
      <w:r w:rsidRPr="00803F09">
        <w:rPr>
          <w:lang w:val="en-US"/>
        </w:rPr>
        <w:t>*Suffering*</w:t>
      </w:r>
      <w:r>
        <w:t>Страдание</w:t>
      </w:r>
      <w:r w:rsidRPr="00803F09">
        <w:rPr>
          <w:lang w:val="en-US"/>
        </w:rPr>
        <w:t>*Spirituality*</w:t>
      </w:r>
      <w:r>
        <w:t>Духовность</w:t>
      </w:r>
      <w:r w:rsidRPr="00803F09">
        <w:rPr>
          <w:lang w:val="en-US"/>
        </w:rPr>
        <w:t>*Space*</w:t>
      </w:r>
      <w:r>
        <w:t>Пространство</w:t>
      </w:r>
      <w:r w:rsidRPr="00803F09">
        <w:rPr>
          <w:lang w:val="en-US"/>
        </w:rPr>
        <w:t>*Reality*</w:t>
      </w:r>
      <w:r>
        <w:t>Реальность</w:t>
      </w:r>
      <w:r w:rsidRPr="00803F09">
        <w:rPr>
          <w:lang w:val="en-US"/>
        </w:rPr>
        <w:t xml:space="preserve"> 2 </w:t>
      </w:r>
    </w:p>
    <w:p w:rsidR="00803F09" w:rsidRDefault="00803F09" w:rsidP="00803F09">
      <w:pPr>
        <w:pStyle w:val="af"/>
      </w:pPr>
      <w:r>
        <w:t>УДК   231.2 + 290.114</w:t>
      </w:r>
    </w:p>
    <w:p w:rsidR="00803F09" w:rsidRDefault="00803F09" w:rsidP="00803F09">
      <w:pPr>
        <w:pStyle w:val="af"/>
      </w:pPr>
      <w:r>
        <w:t>ИН - 1</w:t>
      </w:r>
    </w:p>
    <w:p w:rsidR="00803F09" w:rsidRPr="001F6DD4" w:rsidRDefault="00803F09" w:rsidP="00803F09">
      <w:pPr>
        <w:pStyle w:val="a"/>
        <w:rPr>
          <w:lang w:val="en-US"/>
        </w:rPr>
      </w:pPr>
      <w:r w:rsidRPr="00803F09">
        <w:rPr>
          <w:lang w:val="en-US"/>
        </w:rPr>
        <w:t xml:space="preserve">28863 3873 231.2 R 66 </w:t>
      </w:r>
      <w:r w:rsidRPr="00803F09">
        <w:rPr>
          <w:b/>
          <w:lang w:val="en-US"/>
        </w:rPr>
        <w:t>Roberts, John H.</w:t>
      </w:r>
      <w:r w:rsidRPr="00803F09">
        <w:rPr>
          <w:lang w:val="en-US"/>
        </w:rPr>
        <w:t xml:space="preserve"> Darwinism and the divine in America : Protestant intellectuals and organic evolution, 1859-1900. The Frank S. and Elizabeth D. Brewer prize essay of the American society of church history / John H. Roberts.--Notre Dame, Indiana : University of Notre Dame Press,2001.--339, XXIIp.--(ISSR Library) .--ISBN 0-268-02552-5 Eng. Religion*</w:t>
      </w:r>
      <w:r>
        <w:t>Религия</w:t>
      </w:r>
      <w:r w:rsidRPr="00803F09">
        <w:rPr>
          <w:lang w:val="en-US"/>
        </w:rPr>
        <w:t>*Science*</w:t>
      </w:r>
      <w:r>
        <w:t>Наука</w:t>
      </w:r>
      <w:r w:rsidRPr="00803F09">
        <w:rPr>
          <w:lang w:val="en-US"/>
        </w:rPr>
        <w:t>*Belief*</w:t>
      </w:r>
      <w:r>
        <w:t>Вера</w:t>
      </w:r>
      <w:r w:rsidRPr="00803F09">
        <w:rPr>
          <w:lang w:val="en-US"/>
        </w:rPr>
        <w:t>*Evolution*</w:t>
      </w:r>
      <w:r>
        <w:t>Эволюция</w:t>
      </w:r>
      <w:r w:rsidRPr="00803F09">
        <w:rPr>
          <w:lang w:val="en-US"/>
        </w:rPr>
        <w:t>*Life*</w:t>
      </w:r>
      <w:r>
        <w:t>Жизнь</w:t>
      </w:r>
      <w:r w:rsidRPr="00803F09">
        <w:rPr>
          <w:lang w:val="en-US"/>
        </w:rPr>
        <w:t>*Biology*</w:t>
      </w:r>
      <w:r>
        <w:t>Биология</w:t>
      </w:r>
      <w:r w:rsidRPr="00803F09">
        <w:rPr>
          <w:lang w:val="en-US"/>
        </w:rPr>
        <w:t>*Humanity*</w:t>
      </w:r>
      <w:r>
        <w:t>Человечество</w:t>
      </w:r>
      <w:r w:rsidRPr="00803F09">
        <w:rPr>
          <w:lang w:val="en-US"/>
        </w:rPr>
        <w:t>*Universe*</w:t>
      </w:r>
      <w:r>
        <w:t>Вселенная</w:t>
      </w:r>
      <w:r w:rsidRPr="00803F09">
        <w:rPr>
          <w:lang w:val="en-US"/>
        </w:rPr>
        <w:t>*Bible*</w:t>
      </w:r>
      <w:r>
        <w:t>Библия</w:t>
      </w:r>
      <w:r w:rsidRPr="00803F09">
        <w:rPr>
          <w:lang w:val="en-US"/>
        </w:rPr>
        <w:t>*Darwin*</w:t>
      </w:r>
      <w:r>
        <w:t>Дарвин</w:t>
      </w:r>
      <w:r w:rsidRPr="00803F09">
        <w:rPr>
          <w:lang w:val="en-US"/>
        </w:rPr>
        <w:t>*Ethics*</w:t>
      </w:r>
      <w:r>
        <w:t>Этика</w:t>
      </w:r>
      <w:r w:rsidRPr="00803F09">
        <w:rPr>
          <w:lang w:val="en-US"/>
        </w:rPr>
        <w:t>*Faith*</w:t>
      </w:r>
      <w:r>
        <w:t>Вера</w:t>
      </w:r>
      <w:r w:rsidRPr="00803F09">
        <w:rPr>
          <w:lang w:val="en-US"/>
        </w:rPr>
        <w:t>*Geology*</w:t>
      </w:r>
      <w:r>
        <w:t>Геология</w:t>
      </w:r>
      <w:r w:rsidRPr="00803F09">
        <w:rPr>
          <w:lang w:val="en-US"/>
        </w:rPr>
        <w:t>*Humanity*</w:t>
      </w:r>
      <w:r>
        <w:t>Человечество</w:t>
      </w:r>
      <w:r w:rsidRPr="00803F09">
        <w:rPr>
          <w:lang w:val="en-US"/>
        </w:rPr>
        <w:t>*Sin*</w:t>
      </w:r>
      <w:r>
        <w:t>Грех</w:t>
      </w:r>
      <w:r w:rsidRPr="00803F09">
        <w:rPr>
          <w:lang w:val="en-US"/>
        </w:rPr>
        <w:t>*Spencer H.</w:t>
      </w:r>
      <w:r>
        <w:t>Спенсер</w:t>
      </w:r>
      <w:r w:rsidRPr="00803F09">
        <w:rPr>
          <w:lang w:val="en-US"/>
        </w:rPr>
        <w:t xml:space="preserve"> </w:t>
      </w:r>
      <w:r>
        <w:t>Г</w:t>
      </w:r>
      <w:r w:rsidRPr="00803F09">
        <w:rPr>
          <w:lang w:val="en-US"/>
        </w:rPr>
        <w:t>.*Darwinism*</w:t>
      </w:r>
      <w:r>
        <w:t>Дарвинизм</w:t>
      </w:r>
      <w:r w:rsidRPr="00803F09">
        <w:rPr>
          <w:lang w:val="en-US"/>
        </w:rPr>
        <w:t>*America*</w:t>
      </w:r>
      <w:r>
        <w:t>Америка</w:t>
      </w:r>
      <w:r w:rsidRPr="00803F09">
        <w:rPr>
          <w:lang w:val="en-US"/>
        </w:rPr>
        <w:t>*Protestantism*</w:t>
      </w:r>
      <w:r>
        <w:t>Протестантизм</w:t>
      </w:r>
      <w:r w:rsidRPr="00803F09">
        <w:rPr>
          <w:lang w:val="en-US"/>
        </w:rPr>
        <w:t xml:space="preserve"> 2 </w:t>
      </w:r>
    </w:p>
    <w:p w:rsidR="00803F09" w:rsidRDefault="00803F09" w:rsidP="00803F09">
      <w:pPr>
        <w:pStyle w:val="af"/>
      </w:pPr>
      <w:r>
        <w:t>УДК   231.2</w:t>
      </w:r>
    </w:p>
    <w:p w:rsidR="00803F09" w:rsidRDefault="00803F09" w:rsidP="00803F09">
      <w:pPr>
        <w:pStyle w:val="af"/>
      </w:pPr>
      <w:r>
        <w:t>ИН - 1</w:t>
      </w:r>
    </w:p>
    <w:p w:rsidR="00803F09" w:rsidRPr="001F6DD4" w:rsidRDefault="00803F09" w:rsidP="00803F09">
      <w:pPr>
        <w:pStyle w:val="a"/>
        <w:rPr>
          <w:lang w:val="en-US"/>
        </w:rPr>
      </w:pPr>
      <w:r w:rsidRPr="00803F09">
        <w:rPr>
          <w:lang w:val="en-US"/>
        </w:rPr>
        <w:t xml:space="preserve">28984 4036 231.2 R 66 </w:t>
      </w:r>
      <w:r w:rsidRPr="00803F09">
        <w:rPr>
          <w:b/>
          <w:lang w:val="en-US"/>
        </w:rPr>
        <w:t>Roberts, Richard H.</w:t>
      </w:r>
      <w:r w:rsidRPr="00803F09">
        <w:rPr>
          <w:lang w:val="en-US"/>
        </w:rPr>
        <w:t xml:space="preserve"> Religion, theology and the human sciences / Richard H. Roberts.--Cambridge : Cambridge University Press,2002.--334, XIVp.--(ISSR Library) .--ISBN 978-0-521-79508-1 Eng. Religion*</w:t>
      </w:r>
      <w:r>
        <w:t>Религия</w:t>
      </w:r>
      <w:r w:rsidRPr="00803F09">
        <w:rPr>
          <w:lang w:val="en-US"/>
        </w:rPr>
        <w:t>*Science*</w:t>
      </w:r>
      <w:r>
        <w:t>Наука</w:t>
      </w:r>
      <w:r w:rsidRPr="00803F09">
        <w:rPr>
          <w:lang w:val="en-US"/>
        </w:rPr>
        <w:t>*Belief*</w:t>
      </w:r>
      <w:r>
        <w:t>Вера</w:t>
      </w:r>
      <w:r w:rsidRPr="00803F09">
        <w:rPr>
          <w:lang w:val="en-US"/>
        </w:rPr>
        <w:t>*Soul*</w:t>
      </w:r>
      <w:r>
        <w:t>Душа</w:t>
      </w:r>
      <w:r w:rsidRPr="00803F09">
        <w:rPr>
          <w:lang w:val="en-US"/>
        </w:rPr>
        <w:t>*Capitalism*</w:t>
      </w:r>
      <w:r>
        <w:t>Капитализм</w:t>
      </w:r>
      <w:r w:rsidRPr="00803F09">
        <w:rPr>
          <w:lang w:val="en-US"/>
        </w:rPr>
        <w:t>*Marxism*</w:t>
      </w:r>
      <w:r>
        <w:t>Марксизм</w:t>
      </w:r>
      <w:r w:rsidRPr="00803F09">
        <w:rPr>
          <w:lang w:val="en-US"/>
        </w:rPr>
        <w:t>*Postmodernism*</w:t>
      </w:r>
      <w:r>
        <w:t>Постмодернизм</w:t>
      </w:r>
      <w:r w:rsidRPr="00803F09">
        <w:rPr>
          <w:lang w:val="en-US"/>
        </w:rPr>
        <w:t>*Power*</w:t>
      </w:r>
      <w:r>
        <w:t>Сила</w:t>
      </w:r>
      <w:r w:rsidRPr="00803F09">
        <w:rPr>
          <w:lang w:val="en-US"/>
        </w:rPr>
        <w:t>*Universe*</w:t>
      </w:r>
      <w:r>
        <w:t>Вселенная</w:t>
      </w:r>
      <w:r w:rsidRPr="00803F09">
        <w:rPr>
          <w:lang w:val="en-US"/>
        </w:rPr>
        <w:t>*Body*</w:t>
      </w:r>
      <w:r>
        <w:t>Тело</w:t>
      </w:r>
      <w:r w:rsidRPr="00803F09">
        <w:rPr>
          <w:lang w:val="en-US"/>
        </w:rPr>
        <w:t>*Identity*</w:t>
      </w:r>
      <w:r>
        <w:t>Идентичность</w:t>
      </w:r>
      <w:r w:rsidRPr="00803F09">
        <w:rPr>
          <w:lang w:val="en-US"/>
        </w:rPr>
        <w:t>*Time*</w:t>
      </w:r>
      <w:r>
        <w:t>Время</w:t>
      </w:r>
      <w:r w:rsidRPr="00803F09">
        <w:rPr>
          <w:lang w:val="en-US"/>
        </w:rPr>
        <w:t>*Tradition*</w:t>
      </w:r>
      <w:r>
        <w:t>Традиция</w:t>
      </w:r>
      <w:r w:rsidRPr="00803F09">
        <w:rPr>
          <w:lang w:val="en-US"/>
        </w:rPr>
        <w:t>*Truth*</w:t>
      </w:r>
      <w:r>
        <w:t>Правда</w:t>
      </w:r>
      <w:r w:rsidRPr="00803F09">
        <w:rPr>
          <w:lang w:val="en-US"/>
        </w:rPr>
        <w:t>*</w:t>
      </w:r>
      <w:r>
        <w:t>Истина</w:t>
      </w:r>
      <w:r w:rsidRPr="00803F09">
        <w:rPr>
          <w:lang w:val="en-US"/>
        </w:rPr>
        <w:t xml:space="preserve"> 2 </w:t>
      </w:r>
    </w:p>
    <w:p w:rsidR="00803F09" w:rsidRDefault="00803F09" w:rsidP="00803F09">
      <w:pPr>
        <w:pStyle w:val="af"/>
      </w:pPr>
      <w:r>
        <w:t>УДК   231.2</w:t>
      </w:r>
    </w:p>
    <w:p w:rsidR="00803F09" w:rsidRDefault="00803F09" w:rsidP="00803F09">
      <w:pPr>
        <w:pStyle w:val="af"/>
      </w:pPr>
      <w:r>
        <w:t>ИН - 1</w:t>
      </w:r>
    </w:p>
    <w:p w:rsidR="00803F09" w:rsidRPr="001F6DD4" w:rsidRDefault="00803F09" w:rsidP="00803F09">
      <w:pPr>
        <w:pStyle w:val="a"/>
        <w:rPr>
          <w:lang w:val="en-US"/>
        </w:rPr>
      </w:pPr>
      <w:r w:rsidRPr="00803F09">
        <w:rPr>
          <w:lang w:val="en-US"/>
        </w:rPr>
        <w:t xml:space="preserve">29068 4076 231.2 R 74 </w:t>
      </w:r>
      <w:r w:rsidRPr="00803F09">
        <w:rPr>
          <w:b/>
          <w:lang w:val="en-US"/>
        </w:rPr>
        <w:t>Rolston III, Holmes</w:t>
      </w:r>
      <w:r w:rsidRPr="00803F09">
        <w:rPr>
          <w:lang w:val="en-US"/>
        </w:rPr>
        <w:t xml:space="preserve"> Genes, genesis and God : Values and their origins in natural and human history. The Gifford lectures university of Edinburg, 1997-1998 / Holmes Rolston III.--Cambridge : Cambridge University Press,2006.--400,XVIp. : </w:t>
      </w:r>
      <w:r>
        <w:t>ил</w:t>
      </w:r>
      <w:r w:rsidRPr="00803F09">
        <w:rPr>
          <w:lang w:val="en-US"/>
        </w:rPr>
        <w:t>.--(ISSR Library) .--ISBN 0-521-64674-X Eng. Religion*</w:t>
      </w:r>
      <w:r>
        <w:t>Религия</w:t>
      </w:r>
      <w:r w:rsidRPr="00803F09">
        <w:rPr>
          <w:lang w:val="en-US"/>
        </w:rPr>
        <w:t>*Science*</w:t>
      </w:r>
      <w:r>
        <w:t>Наука</w:t>
      </w:r>
      <w:r w:rsidRPr="00803F09">
        <w:rPr>
          <w:lang w:val="en-US"/>
        </w:rPr>
        <w:t>*Belief*</w:t>
      </w:r>
      <w:r>
        <w:t>Вера</w:t>
      </w:r>
      <w:r w:rsidRPr="00803F09">
        <w:rPr>
          <w:lang w:val="en-US"/>
        </w:rPr>
        <w:t>*Value*</w:t>
      </w:r>
      <w:r>
        <w:t>Ценность</w:t>
      </w:r>
      <w:r w:rsidRPr="00803F09">
        <w:rPr>
          <w:lang w:val="en-US"/>
        </w:rPr>
        <w:t>*Genetics*</w:t>
      </w:r>
      <w:r>
        <w:t>Генетика</w:t>
      </w:r>
      <w:r w:rsidRPr="00803F09">
        <w:rPr>
          <w:lang w:val="en-US"/>
        </w:rPr>
        <w:t>*Gene*</w:t>
      </w:r>
      <w:r>
        <w:t>Ген</w:t>
      </w:r>
      <w:r w:rsidRPr="00803F09">
        <w:rPr>
          <w:lang w:val="en-US"/>
        </w:rPr>
        <w:t>*Identity*</w:t>
      </w:r>
      <w:r>
        <w:t>Идентичность</w:t>
      </w:r>
      <w:r w:rsidRPr="00803F09">
        <w:rPr>
          <w:lang w:val="en-US"/>
        </w:rPr>
        <w:t>*Organism*</w:t>
      </w:r>
      <w:r>
        <w:t>Организм</w:t>
      </w:r>
      <w:r w:rsidRPr="00803F09">
        <w:rPr>
          <w:lang w:val="en-US"/>
        </w:rPr>
        <w:t>*Culture*</w:t>
      </w:r>
      <w:r>
        <w:t>Культура</w:t>
      </w:r>
      <w:r w:rsidRPr="00803F09">
        <w:rPr>
          <w:lang w:val="en-US"/>
        </w:rPr>
        <w:t>*Selfishness*</w:t>
      </w:r>
      <w:r>
        <w:t>Эгоистичность</w:t>
      </w:r>
      <w:r w:rsidRPr="00803F09">
        <w:rPr>
          <w:lang w:val="en-US"/>
        </w:rPr>
        <w:t>*Ethics*</w:t>
      </w:r>
      <w:r>
        <w:t>Этика</w:t>
      </w:r>
      <w:r w:rsidRPr="00803F09">
        <w:rPr>
          <w:lang w:val="en-US"/>
        </w:rPr>
        <w:t>*Morality*</w:t>
      </w:r>
      <w:r>
        <w:t>Мораль</w:t>
      </w:r>
      <w:r w:rsidRPr="00803F09">
        <w:rPr>
          <w:lang w:val="en-US"/>
        </w:rPr>
        <w:t>*</w:t>
      </w:r>
      <w:r>
        <w:t>Нравственность</w:t>
      </w:r>
      <w:r w:rsidRPr="00803F09">
        <w:rPr>
          <w:lang w:val="en-US"/>
        </w:rPr>
        <w:t>*Altruism*</w:t>
      </w:r>
      <w:r>
        <w:t>Альтруизм</w:t>
      </w:r>
      <w:r w:rsidRPr="00803F09">
        <w:rPr>
          <w:lang w:val="en-US"/>
        </w:rPr>
        <w:t xml:space="preserve"> 2 </w:t>
      </w:r>
    </w:p>
    <w:p w:rsidR="00803F09" w:rsidRDefault="00803F09" w:rsidP="00803F09">
      <w:pPr>
        <w:pStyle w:val="af"/>
      </w:pPr>
      <w:r>
        <w:t>УДК   231.2</w:t>
      </w:r>
    </w:p>
    <w:p w:rsidR="00803F09" w:rsidRDefault="00803F09" w:rsidP="00803F09">
      <w:pPr>
        <w:pStyle w:val="af"/>
      </w:pPr>
      <w:r>
        <w:t>ИН - 1</w:t>
      </w:r>
    </w:p>
    <w:p w:rsidR="00803F09" w:rsidRPr="001F6DD4" w:rsidRDefault="00803F09" w:rsidP="00803F09">
      <w:pPr>
        <w:pStyle w:val="a"/>
        <w:rPr>
          <w:lang w:val="en-US"/>
        </w:rPr>
      </w:pPr>
      <w:r w:rsidRPr="00803F09">
        <w:rPr>
          <w:lang w:val="en-US"/>
        </w:rPr>
        <w:t xml:space="preserve">28839 3850 231.2 R 74 </w:t>
      </w:r>
      <w:r w:rsidRPr="00803F09">
        <w:rPr>
          <w:b/>
          <w:lang w:val="en-US"/>
        </w:rPr>
        <w:t>Rolston III, Holmes</w:t>
      </w:r>
      <w:r w:rsidRPr="00803F09">
        <w:rPr>
          <w:lang w:val="en-US"/>
        </w:rPr>
        <w:t xml:space="preserve"> Science &amp; religion : A critical survey. With a new introduction / Holmes Rolston III.--Philadelphia and London : Templeton Foundation,2006.--357, XLVp.--(ISSR Library) .--ISBN 978-1-59947-099-3*1-59947-099-3 Eng. Religion*</w:t>
      </w:r>
      <w:r>
        <w:t>Религия</w:t>
      </w:r>
      <w:r w:rsidRPr="00803F09">
        <w:rPr>
          <w:lang w:val="en-US"/>
        </w:rPr>
        <w:t>*Science*</w:t>
      </w:r>
      <w:r>
        <w:t>Наука</w:t>
      </w:r>
      <w:r w:rsidRPr="00803F09">
        <w:rPr>
          <w:lang w:val="en-US"/>
        </w:rPr>
        <w:t>*Responsibility*</w:t>
      </w:r>
      <w:r>
        <w:t>Ответственность</w:t>
      </w:r>
      <w:r w:rsidRPr="00803F09">
        <w:rPr>
          <w:lang w:val="en-US"/>
        </w:rPr>
        <w:t>*Matter*</w:t>
      </w:r>
      <w:r>
        <w:t>Материя</w:t>
      </w:r>
      <w:r w:rsidRPr="00803F09">
        <w:rPr>
          <w:lang w:val="en-US"/>
        </w:rPr>
        <w:t>*Energy*</w:t>
      </w:r>
      <w:r>
        <w:t>Энергия</w:t>
      </w:r>
      <w:r w:rsidRPr="00803F09">
        <w:rPr>
          <w:lang w:val="en-US"/>
        </w:rPr>
        <w:t>*Information*</w:t>
      </w:r>
      <w:r>
        <w:t>Информация</w:t>
      </w:r>
      <w:r w:rsidRPr="00803F09">
        <w:rPr>
          <w:lang w:val="en-US"/>
        </w:rPr>
        <w:t>*Genetics*</w:t>
      </w:r>
      <w:r>
        <w:t>Генетика</w:t>
      </w:r>
      <w:r w:rsidRPr="00803F09">
        <w:rPr>
          <w:lang w:val="en-US"/>
        </w:rPr>
        <w:t>*Brain*</w:t>
      </w:r>
      <w:r>
        <w:t>Мозг</w:t>
      </w:r>
      <w:r w:rsidRPr="00803F09">
        <w:rPr>
          <w:lang w:val="en-US"/>
        </w:rPr>
        <w:t>*Mind*</w:t>
      </w:r>
      <w:r>
        <w:t>Разум</w:t>
      </w:r>
      <w:r w:rsidRPr="00803F09">
        <w:rPr>
          <w:lang w:val="en-US"/>
        </w:rPr>
        <w:t>*</w:t>
      </w:r>
      <w:r>
        <w:t>Ум</w:t>
      </w:r>
      <w:r w:rsidRPr="00803F09">
        <w:rPr>
          <w:lang w:val="en-US"/>
        </w:rPr>
        <w:t>*Culture*</w:t>
      </w:r>
      <w:r>
        <w:t>Культура</w:t>
      </w:r>
      <w:r w:rsidRPr="00803F09">
        <w:rPr>
          <w:lang w:val="en-US"/>
        </w:rPr>
        <w:t>*Conscience*</w:t>
      </w:r>
      <w:r>
        <w:t>Сознание</w:t>
      </w:r>
      <w:r w:rsidRPr="00803F09">
        <w:rPr>
          <w:lang w:val="en-US"/>
        </w:rPr>
        <w:t>*Logic*</w:t>
      </w:r>
      <w:r>
        <w:t>Логика</w:t>
      </w:r>
      <w:r w:rsidRPr="00803F09">
        <w:rPr>
          <w:lang w:val="en-US"/>
        </w:rPr>
        <w:t>*Physics*</w:t>
      </w:r>
      <w:r>
        <w:t>Физика</w:t>
      </w:r>
      <w:r w:rsidRPr="00803F09">
        <w:rPr>
          <w:lang w:val="en-US"/>
        </w:rPr>
        <w:t>*Biology*</w:t>
      </w:r>
      <w:r>
        <w:t>Биология</w:t>
      </w:r>
      <w:r w:rsidRPr="00803F09">
        <w:rPr>
          <w:lang w:val="en-US"/>
        </w:rPr>
        <w:t>*Evolution*</w:t>
      </w:r>
      <w:r>
        <w:t>Эволю</w:t>
      </w:r>
      <w:r>
        <w:lastRenderedPageBreak/>
        <w:t>ция</w:t>
      </w:r>
      <w:r w:rsidRPr="00803F09">
        <w:rPr>
          <w:lang w:val="en-US"/>
        </w:rPr>
        <w:t>*Life*</w:t>
      </w:r>
      <w:r>
        <w:t>Жизнь</w:t>
      </w:r>
      <w:r w:rsidRPr="00803F09">
        <w:rPr>
          <w:lang w:val="en-US"/>
        </w:rPr>
        <w:t>*Cybernetics*</w:t>
      </w:r>
      <w:r>
        <w:t>Кибернетика</w:t>
      </w:r>
      <w:r w:rsidRPr="00803F09">
        <w:rPr>
          <w:lang w:val="en-US"/>
        </w:rPr>
        <w:t>*Psychanalyse*</w:t>
      </w:r>
      <w:r>
        <w:t>Психоанализ</w:t>
      </w:r>
      <w:r w:rsidRPr="00803F09">
        <w:rPr>
          <w:lang w:val="en-US"/>
        </w:rPr>
        <w:t>*Psychology*</w:t>
      </w:r>
      <w:r>
        <w:t>Психология</w:t>
      </w:r>
      <w:r w:rsidRPr="00803F09">
        <w:rPr>
          <w:lang w:val="en-US"/>
        </w:rPr>
        <w:t>*Society*</w:t>
      </w:r>
      <w:r>
        <w:t>Общество</w:t>
      </w:r>
      <w:r w:rsidRPr="00803F09">
        <w:rPr>
          <w:lang w:val="en-US"/>
        </w:rPr>
        <w:t>*Individual*</w:t>
      </w:r>
      <w:r>
        <w:t>Индивид</w:t>
      </w:r>
      <w:r w:rsidRPr="00803F09">
        <w:rPr>
          <w:lang w:val="en-US"/>
        </w:rPr>
        <w:t>*Value*</w:t>
      </w:r>
      <w:r>
        <w:t>Ценность</w:t>
      </w:r>
      <w:r w:rsidRPr="00803F09">
        <w:rPr>
          <w:lang w:val="en-US"/>
        </w:rPr>
        <w:t>*Nature*</w:t>
      </w:r>
      <w:r>
        <w:t>Природа</w:t>
      </w:r>
      <w:r w:rsidRPr="00803F09">
        <w:rPr>
          <w:lang w:val="en-US"/>
        </w:rPr>
        <w:t>*Naturalism*</w:t>
      </w:r>
      <w:r>
        <w:t>Натурализм</w:t>
      </w:r>
      <w:r w:rsidRPr="00803F09">
        <w:rPr>
          <w:lang w:val="en-US"/>
        </w:rPr>
        <w:t>*History*</w:t>
      </w:r>
      <w:r>
        <w:t>История</w:t>
      </w:r>
      <w:r w:rsidRPr="00803F09">
        <w:rPr>
          <w:lang w:val="en-US"/>
        </w:rPr>
        <w:t>*Theism*</w:t>
      </w:r>
      <w:r>
        <w:t>Теизм</w:t>
      </w:r>
      <w:r w:rsidRPr="00803F09">
        <w:rPr>
          <w:lang w:val="en-US"/>
        </w:rPr>
        <w:t>*Anthropic principle*</w:t>
      </w:r>
      <w:r>
        <w:t>Антропный</w:t>
      </w:r>
      <w:r w:rsidRPr="00803F09">
        <w:rPr>
          <w:lang w:val="en-US"/>
        </w:rPr>
        <w:t xml:space="preserve"> </w:t>
      </w:r>
      <w:r>
        <w:t>принцип</w:t>
      </w:r>
      <w:r w:rsidRPr="00803F09">
        <w:rPr>
          <w:lang w:val="en-US"/>
        </w:rPr>
        <w:t>*Anthropology*</w:t>
      </w:r>
      <w:r>
        <w:t>Антропология</w:t>
      </w:r>
      <w:r w:rsidRPr="00803F09">
        <w:rPr>
          <w:lang w:val="en-US"/>
        </w:rPr>
        <w:t>*Anthropocentrism*</w:t>
      </w:r>
      <w:r>
        <w:t>Антропоцентризм</w:t>
      </w:r>
      <w:r w:rsidRPr="00803F09">
        <w:rPr>
          <w:lang w:val="en-US"/>
        </w:rPr>
        <w:t>*Astronomy*</w:t>
      </w:r>
      <w:r>
        <w:t>Астрономия</w:t>
      </w:r>
      <w:r w:rsidRPr="00803F09">
        <w:rPr>
          <w:lang w:val="en-US"/>
        </w:rPr>
        <w:t>*Biochemistry*</w:t>
      </w:r>
      <w:r>
        <w:t>Биохимия</w:t>
      </w:r>
      <w:r w:rsidRPr="00803F09">
        <w:rPr>
          <w:lang w:val="en-US"/>
        </w:rPr>
        <w:t>*Buddhism*</w:t>
      </w:r>
      <w:r>
        <w:t>Буддизм</w:t>
      </w:r>
      <w:r w:rsidRPr="00803F09">
        <w:rPr>
          <w:lang w:val="en-US"/>
        </w:rPr>
        <w:t>*Buddha*</w:t>
      </w:r>
      <w:r>
        <w:t>Будда</w:t>
      </w:r>
      <w:r w:rsidRPr="00803F09">
        <w:rPr>
          <w:lang w:val="en-US"/>
        </w:rPr>
        <w:t>*Cause*</w:t>
      </w:r>
      <w:r>
        <w:t>Причина</w:t>
      </w:r>
      <w:r w:rsidRPr="00803F09">
        <w:rPr>
          <w:lang w:val="en-US"/>
        </w:rPr>
        <w:t>*Christianity*</w:t>
      </w:r>
      <w:r>
        <w:t>Христианство</w:t>
      </w:r>
      <w:r w:rsidRPr="00803F09">
        <w:rPr>
          <w:lang w:val="en-US"/>
        </w:rPr>
        <w:t>*Darwin*</w:t>
      </w:r>
      <w:r>
        <w:t>Дарвин</w:t>
      </w:r>
      <w:r w:rsidRPr="00803F09">
        <w:rPr>
          <w:lang w:val="en-US"/>
        </w:rPr>
        <w:t>*Darwinism*</w:t>
      </w:r>
      <w:r>
        <w:t>Дарвинизм</w:t>
      </w:r>
      <w:r w:rsidRPr="00803F09">
        <w:rPr>
          <w:lang w:val="en-US"/>
        </w:rPr>
        <w:t>*Economics*</w:t>
      </w:r>
      <w:r>
        <w:t>Экономика</w:t>
      </w:r>
      <w:r w:rsidRPr="00803F09">
        <w:rPr>
          <w:lang w:val="en-US"/>
        </w:rPr>
        <w:t>*Ecosystem*</w:t>
      </w:r>
      <w:r>
        <w:t>Экосистема</w:t>
      </w:r>
      <w:r w:rsidRPr="00803F09">
        <w:rPr>
          <w:lang w:val="en-US"/>
        </w:rPr>
        <w:t>*Einstein A.*</w:t>
      </w:r>
      <w:r>
        <w:t>Энштейн</w:t>
      </w:r>
      <w:r w:rsidRPr="00803F09">
        <w:rPr>
          <w:lang w:val="en-US"/>
        </w:rPr>
        <w:t xml:space="preserve"> </w:t>
      </w:r>
      <w:r>
        <w:t>А</w:t>
      </w:r>
      <w:r w:rsidRPr="00803F09">
        <w:rPr>
          <w:lang w:val="en-US"/>
        </w:rPr>
        <w:t>.*Emergence*</w:t>
      </w:r>
      <w:r>
        <w:t>Возникновение</w:t>
      </w:r>
      <w:r w:rsidRPr="00803F09">
        <w:rPr>
          <w:lang w:val="en-US"/>
        </w:rPr>
        <w:t>*Freedom*</w:t>
      </w:r>
      <w:r>
        <w:t>Свобода</w:t>
      </w:r>
      <w:r w:rsidRPr="00803F09">
        <w:rPr>
          <w:lang w:val="en-US"/>
        </w:rPr>
        <w:t>*Freud S.</w:t>
      </w:r>
      <w:r>
        <w:t>Фрейд</w:t>
      </w:r>
      <w:r w:rsidRPr="00803F09">
        <w:rPr>
          <w:lang w:val="en-US"/>
        </w:rPr>
        <w:t xml:space="preserve"> </w:t>
      </w:r>
      <w:r>
        <w:t>З</w:t>
      </w:r>
      <w:r w:rsidRPr="00803F09">
        <w:rPr>
          <w:lang w:val="en-US"/>
        </w:rPr>
        <w:t>.*Good*</w:t>
      </w:r>
      <w:r>
        <w:t>Добро</w:t>
      </w:r>
      <w:r w:rsidRPr="00803F09">
        <w:rPr>
          <w:lang w:val="en-US"/>
        </w:rPr>
        <w:t>*Holiness*</w:t>
      </w:r>
      <w:r>
        <w:t>Святость</w:t>
      </w:r>
      <w:r w:rsidRPr="00803F09">
        <w:rPr>
          <w:lang w:val="en-US"/>
        </w:rPr>
        <w:t>*Jesus*</w:t>
      </w:r>
      <w:r>
        <w:t>Иисус</w:t>
      </w:r>
      <w:r w:rsidRPr="00803F09">
        <w:rPr>
          <w:lang w:val="en-US"/>
        </w:rPr>
        <w:t>*Justice*</w:t>
      </w:r>
      <w:r>
        <w:t>Справедливость</w:t>
      </w:r>
      <w:r w:rsidRPr="00803F09">
        <w:rPr>
          <w:lang w:val="en-US"/>
        </w:rPr>
        <w:t>*Judaism*</w:t>
      </w:r>
      <w:r>
        <w:t>Иудаизм</w:t>
      </w:r>
      <w:r w:rsidRPr="00803F09">
        <w:rPr>
          <w:lang w:val="en-US"/>
        </w:rPr>
        <w:t>*Love*</w:t>
      </w:r>
      <w:r>
        <w:t>Любовь</w:t>
      </w:r>
      <w:r w:rsidRPr="00803F09">
        <w:rPr>
          <w:lang w:val="en-US"/>
        </w:rPr>
        <w:t>*Mutation*</w:t>
      </w:r>
      <w:r>
        <w:t>Мутация</w:t>
      </w:r>
      <w:r w:rsidRPr="00803F09">
        <w:rPr>
          <w:lang w:val="en-US"/>
        </w:rPr>
        <w:t>*Paradigm*</w:t>
      </w:r>
      <w:r>
        <w:t>Пардигма</w:t>
      </w:r>
      <w:r w:rsidRPr="00803F09">
        <w:rPr>
          <w:lang w:val="en-US"/>
        </w:rPr>
        <w:t>*Randomness*</w:t>
      </w:r>
      <w:r>
        <w:t>Случайность</w:t>
      </w:r>
      <w:r w:rsidRPr="00803F09">
        <w:rPr>
          <w:lang w:val="en-US"/>
        </w:rPr>
        <w:t>*Resurrection*</w:t>
      </w:r>
      <w:r>
        <w:t>Восресение</w:t>
      </w:r>
      <w:r w:rsidRPr="00803F09">
        <w:rPr>
          <w:lang w:val="en-US"/>
        </w:rPr>
        <w:t>*Space*</w:t>
      </w:r>
      <w:r>
        <w:t>Пространство</w:t>
      </w:r>
      <w:r w:rsidRPr="00803F09">
        <w:rPr>
          <w:lang w:val="en-US"/>
        </w:rPr>
        <w:t>*Time*</w:t>
      </w:r>
      <w:r>
        <w:t>Время</w:t>
      </w:r>
      <w:r w:rsidRPr="00803F09">
        <w:rPr>
          <w:lang w:val="en-US"/>
        </w:rPr>
        <w:t>*Subjectivity*</w:t>
      </w:r>
      <w:r>
        <w:t>Субъективность</w:t>
      </w:r>
      <w:r w:rsidRPr="00803F09">
        <w:rPr>
          <w:lang w:val="en-US"/>
        </w:rPr>
        <w:t>*Objectivity*</w:t>
      </w:r>
      <w:r>
        <w:t>Объективность</w:t>
      </w:r>
      <w:r w:rsidRPr="00803F09">
        <w:rPr>
          <w:lang w:val="en-US"/>
        </w:rPr>
        <w:t xml:space="preserve"> 2 </w:t>
      </w:r>
    </w:p>
    <w:p w:rsidR="00803F09" w:rsidRDefault="00803F09" w:rsidP="00803F09">
      <w:pPr>
        <w:pStyle w:val="af"/>
      </w:pPr>
      <w:r>
        <w:t>УДК   231.2</w:t>
      </w:r>
    </w:p>
    <w:p w:rsidR="00803F09" w:rsidRDefault="00803F09" w:rsidP="00803F09">
      <w:pPr>
        <w:pStyle w:val="af"/>
      </w:pPr>
      <w:r>
        <w:t>ИН - 1</w:t>
      </w:r>
    </w:p>
    <w:p w:rsidR="00803F09" w:rsidRPr="001F6DD4" w:rsidRDefault="00803F09" w:rsidP="00803F09">
      <w:pPr>
        <w:pStyle w:val="a"/>
        <w:rPr>
          <w:lang w:val="en-US"/>
        </w:rPr>
      </w:pPr>
      <w:r w:rsidRPr="00803F09">
        <w:rPr>
          <w:lang w:val="en-US"/>
        </w:rPr>
        <w:t xml:space="preserve">28849 3860 231.2 R 79 </w:t>
      </w:r>
      <w:r w:rsidRPr="00803F09">
        <w:rPr>
          <w:b/>
          <w:lang w:val="en-US"/>
        </w:rPr>
        <w:t>Rosen, Christine</w:t>
      </w:r>
      <w:r w:rsidRPr="00803F09">
        <w:rPr>
          <w:lang w:val="en-US"/>
        </w:rPr>
        <w:t xml:space="preserve"> Preaching Eugenics : Religious leaders and the American eugenics movement / Christine Rosen.--Oxford, New York : Oxford University Press,2004.--286p.--(ISSR Library) .--ISBN 978-0-19-515679-9 Eng. </w:t>
      </w:r>
      <w:r>
        <w:t xml:space="preserve">Religion*Религия*Science*Наука*Eugenics*Евгеника*Sterilization*Стерилизация 2 </w:t>
      </w:r>
    </w:p>
    <w:p w:rsidR="00803F09" w:rsidRDefault="00803F09" w:rsidP="00803F09">
      <w:pPr>
        <w:pStyle w:val="af"/>
      </w:pPr>
      <w:r>
        <w:t>УДК   231.2</w:t>
      </w:r>
    </w:p>
    <w:p w:rsidR="00803F09" w:rsidRDefault="00803F09" w:rsidP="00803F09">
      <w:pPr>
        <w:pStyle w:val="af"/>
      </w:pPr>
      <w:r>
        <w:t>ИН - 1</w:t>
      </w:r>
    </w:p>
    <w:p w:rsidR="00803F09" w:rsidRPr="001F6DD4" w:rsidRDefault="00803F09" w:rsidP="00803F09">
      <w:pPr>
        <w:pStyle w:val="a"/>
        <w:rPr>
          <w:lang w:val="en-US"/>
        </w:rPr>
      </w:pPr>
      <w:r w:rsidRPr="00803F09">
        <w:rPr>
          <w:lang w:val="en-US"/>
        </w:rPr>
        <w:t xml:space="preserve">28883 3893 231.2 R 95 </w:t>
      </w:r>
      <w:r w:rsidRPr="00803F09">
        <w:rPr>
          <w:b/>
          <w:lang w:val="en-US"/>
        </w:rPr>
        <w:t>Ruse, Michael</w:t>
      </w:r>
      <w:r w:rsidRPr="00803F09">
        <w:rPr>
          <w:lang w:val="en-US"/>
        </w:rPr>
        <w:t xml:space="preserve"> Can a darwinianian be a christian? : The relationship between science and religion / Michael Ruse.--New York : Cambridge University Press,2000.--242, XIp. : </w:t>
      </w:r>
      <w:r>
        <w:t>ил</w:t>
      </w:r>
      <w:r w:rsidRPr="00803F09">
        <w:rPr>
          <w:lang w:val="en-US"/>
        </w:rPr>
        <w:t>.--(ISSR Library) .--ISBN 978-0-521-63716-9 Eng. Religion*</w:t>
      </w:r>
      <w:r>
        <w:t>Религия</w:t>
      </w:r>
      <w:r w:rsidRPr="00803F09">
        <w:rPr>
          <w:lang w:val="en-US"/>
        </w:rPr>
        <w:t>*Science*</w:t>
      </w:r>
      <w:r>
        <w:t>Наука</w:t>
      </w:r>
      <w:r w:rsidRPr="00803F09">
        <w:rPr>
          <w:lang w:val="en-US"/>
        </w:rPr>
        <w:t>*Belief*</w:t>
      </w:r>
      <w:r>
        <w:t>Вера</w:t>
      </w:r>
      <w:r w:rsidRPr="00803F09">
        <w:rPr>
          <w:lang w:val="en-US"/>
        </w:rPr>
        <w:t>*Biology*</w:t>
      </w:r>
      <w:r>
        <w:t>Биология</w:t>
      </w:r>
      <w:r w:rsidRPr="00803F09">
        <w:rPr>
          <w:lang w:val="en-US"/>
        </w:rPr>
        <w:t>*Evolution*</w:t>
      </w:r>
      <w:r>
        <w:t>Эволюция</w:t>
      </w:r>
      <w:r w:rsidRPr="00803F09">
        <w:rPr>
          <w:lang w:val="en-US"/>
        </w:rPr>
        <w:t>*Life*</w:t>
      </w:r>
      <w:r>
        <w:t>Жизнь</w:t>
      </w:r>
      <w:r w:rsidRPr="00803F09">
        <w:rPr>
          <w:lang w:val="en-US"/>
        </w:rPr>
        <w:t>*Creation*</w:t>
      </w:r>
      <w:r>
        <w:t>Творение</w:t>
      </w:r>
      <w:r w:rsidRPr="00803F09">
        <w:rPr>
          <w:lang w:val="en-US"/>
        </w:rPr>
        <w:t>*Darwinism*</w:t>
      </w:r>
      <w:r>
        <w:t>Дарвинизм</w:t>
      </w:r>
      <w:r w:rsidRPr="00803F09">
        <w:rPr>
          <w:lang w:val="en-US"/>
        </w:rPr>
        <w:t>*Naturalism*</w:t>
      </w:r>
      <w:r>
        <w:t>Натурализм</w:t>
      </w:r>
      <w:r w:rsidRPr="00803F09">
        <w:rPr>
          <w:lang w:val="en-US"/>
        </w:rPr>
        <w:t>*Design*</w:t>
      </w:r>
      <w:r>
        <w:t>План</w:t>
      </w:r>
      <w:r w:rsidRPr="00803F09">
        <w:rPr>
          <w:lang w:val="en-US"/>
        </w:rPr>
        <w:t>*</w:t>
      </w:r>
      <w:r>
        <w:t>Замысел</w:t>
      </w:r>
      <w:r w:rsidRPr="00803F09">
        <w:rPr>
          <w:lang w:val="en-US"/>
        </w:rPr>
        <w:t>*Pain*</w:t>
      </w:r>
      <w:r>
        <w:t>Боль</w:t>
      </w:r>
      <w:r w:rsidRPr="00803F09">
        <w:rPr>
          <w:lang w:val="en-US"/>
        </w:rPr>
        <w:t>*Ethics*</w:t>
      </w:r>
      <w:r>
        <w:t>Этика</w:t>
      </w:r>
      <w:r w:rsidRPr="00803F09">
        <w:rPr>
          <w:lang w:val="en-US"/>
        </w:rPr>
        <w:t>*Sociobiology*</w:t>
      </w:r>
      <w:r>
        <w:t>Социобиология</w:t>
      </w:r>
      <w:r w:rsidRPr="00803F09">
        <w:rPr>
          <w:lang w:val="en-US"/>
        </w:rPr>
        <w:t>*Freedom*</w:t>
      </w:r>
      <w:r>
        <w:t>Свобода</w:t>
      </w:r>
      <w:r w:rsidRPr="00803F09">
        <w:rPr>
          <w:lang w:val="en-US"/>
        </w:rPr>
        <w:t>*Determinism*</w:t>
      </w:r>
      <w:r>
        <w:t>Детерминизм</w:t>
      </w:r>
      <w:r w:rsidRPr="00803F09">
        <w:rPr>
          <w:lang w:val="en-US"/>
        </w:rPr>
        <w:t xml:space="preserve"> 2 </w:t>
      </w:r>
    </w:p>
    <w:p w:rsidR="00803F09" w:rsidRDefault="00803F09" w:rsidP="00803F09">
      <w:pPr>
        <w:pStyle w:val="af"/>
      </w:pPr>
      <w:r>
        <w:t>УДК   231.2</w:t>
      </w:r>
    </w:p>
    <w:p w:rsidR="00F42A2B" w:rsidRDefault="00803F09" w:rsidP="00803F09">
      <w:pPr>
        <w:pStyle w:val="af"/>
      </w:pPr>
      <w:r>
        <w:t>ИН - 1</w:t>
      </w:r>
    </w:p>
    <w:p w:rsidR="00F42A2B" w:rsidRPr="001F6DD4" w:rsidRDefault="00F42A2B" w:rsidP="00F42A2B">
      <w:pPr>
        <w:pStyle w:val="a"/>
        <w:rPr>
          <w:lang w:val="en-US"/>
        </w:rPr>
      </w:pPr>
      <w:r w:rsidRPr="00F42A2B">
        <w:rPr>
          <w:lang w:val="en-US"/>
        </w:rPr>
        <w:t xml:space="preserve">28973 4025 231.2 R 95 </w:t>
      </w:r>
      <w:r w:rsidRPr="00F42A2B">
        <w:rPr>
          <w:b/>
          <w:lang w:val="en-US"/>
        </w:rPr>
        <w:t>Ruse, Michael</w:t>
      </w:r>
      <w:r w:rsidRPr="00F42A2B">
        <w:rPr>
          <w:lang w:val="en-US"/>
        </w:rPr>
        <w:t xml:space="preserve"> Monad to man : The concept of progress in evolutionary biology / Michael Ruse.--Cambridge, Massachusetts, London, England : Harvard University Press,2009.--628, Xp.--(ISSR Library) .--ISBN 978-0-674-03248-4 Eng. Religion*</w:t>
      </w:r>
      <w:r>
        <w:t>Религия</w:t>
      </w:r>
      <w:r w:rsidRPr="00F42A2B">
        <w:rPr>
          <w:lang w:val="en-US"/>
        </w:rPr>
        <w:t>*Science*</w:t>
      </w:r>
      <w:r>
        <w:t>Наука</w:t>
      </w:r>
      <w:r w:rsidRPr="00F42A2B">
        <w:rPr>
          <w:lang w:val="en-US"/>
        </w:rPr>
        <w:t>*Belief*</w:t>
      </w:r>
      <w:r>
        <w:t>Вера</w:t>
      </w:r>
      <w:r w:rsidRPr="00F42A2B">
        <w:rPr>
          <w:lang w:val="en-US"/>
        </w:rPr>
        <w:t>*Progress*</w:t>
      </w:r>
      <w:r>
        <w:t>Прогресс</w:t>
      </w:r>
      <w:r w:rsidRPr="00F42A2B">
        <w:rPr>
          <w:lang w:val="en-US"/>
        </w:rPr>
        <w:t>*Culture*</w:t>
      </w:r>
      <w:r>
        <w:t>Культура</w:t>
      </w:r>
      <w:r w:rsidRPr="00F42A2B">
        <w:rPr>
          <w:lang w:val="en-US"/>
        </w:rPr>
        <w:t>*Evolutionism*</w:t>
      </w:r>
      <w:r>
        <w:t>Эволюционизм</w:t>
      </w:r>
      <w:r w:rsidRPr="00F42A2B">
        <w:rPr>
          <w:lang w:val="en-US"/>
        </w:rPr>
        <w:t>*Darwin*</w:t>
      </w:r>
      <w:r>
        <w:t>Дарвин</w:t>
      </w:r>
      <w:r w:rsidRPr="00F42A2B">
        <w:rPr>
          <w:lang w:val="en-US"/>
        </w:rPr>
        <w:t>*Genetics*Archtype*</w:t>
      </w:r>
      <w:r>
        <w:t>Архетип</w:t>
      </w:r>
      <w:r w:rsidRPr="00F42A2B">
        <w:rPr>
          <w:lang w:val="en-US"/>
        </w:rPr>
        <w:t>*Eugenics*</w:t>
      </w:r>
      <w:r>
        <w:t>Евгеника</w:t>
      </w:r>
      <w:r w:rsidRPr="00F42A2B">
        <w:rPr>
          <w:lang w:val="en-US"/>
        </w:rPr>
        <w:t xml:space="preserve"> 2 </w:t>
      </w:r>
    </w:p>
    <w:p w:rsidR="00F42A2B" w:rsidRDefault="00F42A2B" w:rsidP="00F42A2B">
      <w:pPr>
        <w:pStyle w:val="af"/>
      </w:pPr>
      <w:r>
        <w:t>УДК   231.2</w:t>
      </w:r>
    </w:p>
    <w:p w:rsidR="00F42A2B" w:rsidRDefault="00F42A2B" w:rsidP="00F42A2B">
      <w:pPr>
        <w:pStyle w:val="af"/>
      </w:pPr>
      <w:r>
        <w:t>ИН - 1</w:t>
      </w:r>
    </w:p>
    <w:p w:rsidR="00F42A2B" w:rsidRPr="001F6DD4" w:rsidRDefault="00F42A2B" w:rsidP="00F42A2B">
      <w:pPr>
        <w:pStyle w:val="a"/>
        <w:rPr>
          <w:lang w:val="en-US"/>
        </w:rPr>
      </w:pPr>
      <w:r w:rsidRPr="00F42A2B">
        <w:rPr>
          <w:lang w:val="en-US"/>
        </w:rPr>
        <w:t xml:space="preserve">28980 4032 231.2 R 95 </w:t>
      </w:r>
      <w:r w:rsidRPr="00F42A2B">
        <w:rPr>
          <w:b/>
          <w:lang w:val="en-US"/>
        </w:rPr>
        <w:t>Russell, Bertrand</w:t>
      </w:r>
      <w:r w:rsidRPr="00F42A2B">
        <w:rPr>
          <w:lang w:val="en-US"/>
        </w:rPr>
        <w:t xml:space="preserve"> Religion and science : With a new introduction by Michael Ruse / Bertrand Russell.--New York : Oxford University Press,1997.--254, XIIIp.--(ISSR Library) .--ISBN 978-0-19-511551-2 Eng. Religion*</w:t>
      </w:r>
      <w:r>
        <w:t>Религия</w:t>
      </w:r>
      <w:r w:rsidRPr="00F42A2B">
        <w:rPr>
          <w:lang w:val="en-US"/>
        </w:rPr>
        <w:t>*Science*</w:t>
      </w:r>
      <w:r>
        <w:t>Наука</w:t>
      </w:r>
      <w:r w:rsidRPr="00F42A2B">
        <w:rPr>
          <w:lang w:val="en-US"/>
        </w:rPr>
        <w:t>*Belief*</w:t>
      </w:r>
      <w:r>
        <w:t>Вера</w:t>
      </w:r>
      <w:r w:rsidRPr="00F42A2B">
        <w:rPr>
          <w:lang w:val="en-US"/>
        </w:rPr>
        <w:t>*Conflict*</w:t>
      </w:r>
      <w:r>
        <w:t>Конфликт</w:t>
      </w:r>
      <w:r w:rsidRPr="00F42A2B">
        <w:rPr>
          <w:lang w:val="en-US"/>
        </w:rPr>
        <w:t>*Evolution*</w:t>
      </w:r>
      <w:r>
        <w:t>Эволюция</w:t>
      </w:r>
      <w:r w:rsidRPr="00F42A2B">
        <w:rPr>
          <w:lang w:val="en-US"/>
        </w:rPr>
        <w:t>*Demonology*</w:t>
      </w:r>
      <w:r>
        <w:t>Демонология</w:t>
      </w:r>
      <w:r w:rsidRPr="00F42A2B">
        <w:rPr>
          <w:lang w:val="en-US"/>
        </w:rPr>
        <w:t>*Medicine*</w:t>
      </w:r>
      <w:r>
        <w:t>Медицина</w:t>
      </w:r>
      <w:r w:rsidRPr="00F42A2B">
        <w:rPr>
          <w:lang w:val="en-US"/>
        </w:rPr>
        <w:t>*Soul*</w:t>
      </w:r>
      <w:r>
        <w:t>Душа</w:t>
      </w:r>
      <w:r w:rsidRPr="00F42A2B">
        <w:rPr>
          <w:lang w:val="en-US"/>
        </w:rPr>
        <w:t>*Body*</w:t>
      </w:r>
      <w:r>
        <w:t>Тело</w:t>
      </w:r>
      <w:r w:rsidRPr="00F42A2B">
        <w:rPr>
          <w:lang w:val="en-US"/>
        </w:rPr>
        <w:t>*Determinism*</w:t>
      </w:r>
      <w:r>
        <w:t>Детерминизм</w:t>
      </w:r>
      <w:r w:rsidRPr="00F42A2B">
        <w:rPr>
          <w:lang w:val="en-US"/>
        </w:rPr>
        <w:t>*Mysticism*</w:t>
      </w:r>
      <w:r>
        <w:t>Мистицизм</w:t>
      </w:r>
      <w:r w:rsidRPr="00F42A2B">
        <w:rPr>
          <w:lang w:val="en-US"/>
        </w:rPr>
        <w:t>*Cosmos*</w:t>
      </w:r>
      <w:r>
        <w:t>Космос</w:t>
      </w:r>
      <w:r w:rsidRPr="00F42A2B">
        <w:rPr>
          <w:lang w:val="en-US"/>
        </w:rPr>
        <w:t>*Ethics*</w:t>
      </w:r>
      <w:r>
        <w:t>Этика</w:t>
      </w:r>
      <w:r w:rsidRPr="00F42A2B">
        <w:rPr>
          <w:lang w:val="en-US"/>
        </w:rPr>
        <w:t xml:space="preserve"> 2 </w:t>
      </w:r>
    </w:p>
    <w:p w:rsidR="00F42A2B" w:rsidRDefault="00F42A2B" w:rsidP="00F42A2B">
      <w:pPr>
        <w:pStyle w:val="af"/>
      </w:pPr>
      <w:r>
        <w:t>УДК   231.2</w:t>
      </w:r>
    </w:p>
    <w:p w:rsidR="00F42A2B" w:rsidRDefault="00F42A2B" w:rsidP="00F42A2B">
      <w:pPr>
        <w:pStyle w:val="af"/>
      </w:pPr>
      <w:r>
        <w:t>ИН - 1</w:t>
      </w:r>
    </w:p>
    <w:p w:rsidR="00F42A2B" w:rsidRPr="001F6DD4" w:rsidRDefault="00F42A2B" w:rsidP="00F42A2B">
      <w:pPr>
        <w:pStyle w:val="a"/>
        <w:rPr>
          <w:lang w:val="en-US"/>
        </w:rPr>
      </w:pPr>
      <w:r w:rsidRPr="00F42A2B">
        <w:rPr>
          <w:lang w:val="en-US"/>
        </w:rPr>
        <w:t xml:space="preserve">28924 3986 231.2 R 95 </w:t>
      </w:r>
      <w:r w:rsidRPr="00F42A2B">
        <w:rPr>
          <w:b/>
          <w:lang w:val="en-US"/>
        </w:rPr>
        <w:t>Russell, R. J.</w:t>
      </w:r>
      <w:r w:rsidRPr="00F42A2B">
        <w:rPr>
          <w:lang w:val="en-US"/>
        </w:rPr>
        <w:t xml:space="preserve"> Cosmology From Alpha to Omega. : The creative mutual interaction of theology and science / R. J. Russell.--Minneapolis : Fortress Press,2008.--344, XIp. : </w:t>
      </w:r>
      <w:r>
        <w:t>ил</w:t>
      </w:r>
      <w:r w:rsidRPr="00F42A2B">
        <w:rPr>
          <w:lang w:val="en-US"/>
        </w:rPr>
        <w:t>.--(ISSR Library. Theology and the science) .--ISBN 978-0-8006-6273-8 Eng. Religion*</w:t>
      </w:r>
      <w:r>
        <w:t>Религия</w:t>
      </w:r>
      <w:r w:rsidRPr="00F42A2B">
        <w:rPr>
          <w:lang w:val="en-US"/>
        </w:rPr>
        <w:t>*Science*</w:t>
      </w:r>
      <w:r>
        <w:t>Наука</w:t>
      </w:r>
      <w:r w:rsidRPr="00F42A2B">
        <w:rPr>
          <w:lang w:val="en-US"/>
        </w:rPr>
        <w:t>*Belief*</w:t>
      </w:r>
      <w:r>
        <w:t>Вера</w:t>
      </w:r>
      <w:r w:rsidRPr="00F42A2B">
        <w:rPr>
          <w:lang w:val="en-US"/>
        </w:rPr>
        <w:t>*Creation*</w:t>
      </w:r>
      <w:r>
        <w:t>Творение</w:t>
      </w:r>
      <w:r w:rsidRPr="00F42A2B">
        <w:rPr>
          <w:lang w:val="en-US"/>
        </w:rPr>
        <w:t>*Cosmology*</w:t>
      </w:r>
      <w:r>
        <w:t>Космология</w:t>
      </w:r>
      <w:r w:rsidRPr="00F42A2B">
        <w:rPr>
          <w:lang w:val="en-US"/>
        </w:rPr>
        <w:t>*Genetics*</w:t>
      </w:r>
      <w:r>
        <w:t>Генетика</w:t>
      </w:r>
      <w:r w:rsidRPr="00F42A2B">
        <w:rPr>
          <w:lang w:val="en-US"/>
        </w:rPr>
        <w:t>*Eschatology*</w:t>
      </w:r>
      <w:r>
        <w:t>Эсхатология</w:t>
      </w:r>
      <w:r w:rsidRPr="00F42A2B">
        <w:rPr>
          <w:lang w:val="en-US"/>
        </w:rPr>
        <w:t>*Theodicy*</w:t>
      </w:r>
      <w:r>
        <w:t>Теодицея</w:t>
      </w:r>
      <w:r w:rsidRPr="00F42A2B">
        <w:rPr>
          <w:lang w:val="en-US"/>
        </w:rPr>
        <w:t>*Cosmos*</w:t>
      </w:r>
      <w:r>
        <w:t>Космос</w:t>
      </w:r>
      <w:r w:rsidRPr="00F42A2B">
        <w:rPr>
          <w:lang w:val="en-US"/>
        </w:rPr>
        <w:t>*Resurrection*</w:t>
      </w:r>
      <w:r>
        <w:t>Воскресение</w:t>
      </w:r>
      <w:r w:rsidRPr="00F42A2B">
        <w:rPr>
          <w:lang w:val="en-US"/>
        </w:rPr>
        <w:t>*Causality*</w:t>
      </w:r>
      <w:r>
        <w:t>Причинность</w:t>
      </w:r>
      <w:r w:rsidRPr="00F42A2B">
        <w:rPr>
          <w:lang w:val="en-US"/>
        </w:rPr>
        <w:t>*Death*</w:t>
      </w:r>
      <w:r>
        <w:t>Смерть</w:t>
      </w:r>
      <w:r w:rsidRPr="00F42A2B">
        <w:rPr>
          <w:lang w:val="en-US"/>
        </w:rPr>
        <w:t>*Ecology*</w:t>
      </w:r>
      <w:r>
        <w:t>Экология</w:t>
      </w:r>
      <w:r w:rsidRPr="00F42A2B">
        <w:rPr>
          <w:lang w:val="en-US"/>
        </w:rPr>
        <w:t>*Environment*</w:t>
      </w:r>
      <w:r>
        <w:t>Окружающая</w:t>
      </w:r>
      <w:r w:rsidRPr="00F42A2B">
        <w:rPr>
          <w:lang w:val="en-US"/>
        </w:rPr>
        <w:t xml:space="preserve"> </w:t>
      </w:r>
      <w:r>
        <w:lastRenderedPageBreak/>
        <w:t>среда</w:t>
      </w:r>
      <w:r w:rsidRPr="00F42A2B">
        <w:rPr>
          <w:lang w:val="en-US"/>
        </w:rPr>
        <w:t>*Freedom*</w:t>
      </w:r>
      <w:r>
        <w:t>Свобода</w:t>
      </w:r>
      <w:r w:rsidRPr="00F42A2B">
        <w:rPr>
          <w:lang w:val="en-US"/>
        </w:rPr>
        <w:t>*Love*</w:t>
      </w:r>
      <w:r>
        <w:t>Любовь</w:t>
      </w:r>
      <w:r w:rsidRPr="00F42A2B">
        <w:rPr>
          <w:lang w:val="en-US"/>
        </w:rPr>
        <w:t>*Mutation*</w:t>
      </w:r>
      <w:r>
        <w:t>Мутация</w:t>
      </w:r>
      <w:r w:rsidRPr="00F42A2B">
        <w:rPr>
          <w:lang w:val="en-US"/>
        </w:rPr>
        <w:t>*Space*</w:t>
      </w:r>
      <w:r>
        <w:t>Пространство</w:t>
      </w:r>
      <w:r w:rsidRPr="00F42A2B">
        <w:rPr>
          <w:lang w:val="en-US"/>
        </w:rPr>
        <w:t>*Time*</w:t>
      </w:r>
      <w:r>
        <w:t>Время</w:t>
      </w:r>
      <w:r w:rsidRPr="00F42A2B">
        <w:rPr>
          <w:lang w:val="en-US"/>
        </w:rPr>
        <w:t>*Truth*</w:t>
      </w:r>
      <w:r>
        <w:t>Правда</w:t>
      </w:r>
      <w:r w:rsidRPr="00F42A2B">
        <w:rPr>
          <w:lang w:val="en-US"/>
        </w:rPr>
        <w:t>*</w:t>
      </w:r>
      <w:r>
        <w:t>Истина</w:t>
      </w:r>
      <w:r w:rsidRPr="00F42A2B">
        <w:rPr>
          <w:lang w:val="en-US"/>
        </w:rPr>
        <w:t>*Universe*</w:t>
      </w:r>
      <w:r>
        <w:t>Вселенная</w:t>
      </w:r>
      <w:r w:rsidRPr="00F42A2B">
        <w:rPr>
          <w:lang w:val="en-US"/>
        </w:rPr>
        <w:t xml:space="preserve"> 2 </w:t>
      </w:r>
    </w:p>
    <w:p w:rsidR="00F42A2B" w:rsidRDefault="00F42A2B" w:rsidP="00F42A2B">
      <w:pPr>
        <w:pStyle w:val="af"/>
      </w:pPr>
      <w:r>
        <w:t>УДК   231.2</w:t>
      </w:r>
    </w:p>
    <w:p w:rsidR="00F42A2B" w:rsidRDefault="00F42A2B" w:rsidP="00F42A2B">
      <w:pPr>
        <w:pStyle w:val="af"/>
      </w:pPr>
      <w:r>
        <w:t>ИН - 1</w:t>
      </w:r>
    </w:p>
    <w:p w:rsidR="00F42A2B" w:rsidRPr="001F6DD4" w:rsidRDefault="00F42A2B" w:rsidP="00F42A2B">
      <w:pPr>
        <w:pStyle w:val="a"/>
        <w:rPr>
          <w:lang w:val="en-US"/>
        </w:rPr>
      </w:pPr>
      <w:r w:rsidRPr="00F42A2B">
        <w:rPr>
          <w:lang w:val="en-US"/>
        </w:rPr>
        <w:t xml:space="preserve">28951 4013 231.2 S 19 </w:t>
      </w:r>
      <w:r w:rsidRPr="00F42A2B">
        <w:rPr>
          <w:b/>
          <w:lang w:val="en-US"/>
        </w:rPr>
        <w:t>Samuelson, Norbert  M.</w:t>
      </w:r>
      <w:r w:rsidRPr="00F42A2B">
        <w:rPr>
          <w:lang w:val="en-US"/>
        </w:rPr>
        <w:t xml:space="preserve"> Jewish faith and modern science : On the death and rebirth of jewish philosophy / Norbert M. Samuelson.--Lanham, Boulder, New York, Toronto, Plymouth, UK : Rowman &amp; Littlefield Publishers, INC.,2009.--289, VIIIp.--(ISSR Library) .--ISBN 978-0-7425-5892-2 Eng. Religion*</w:t>
      </w:r>
      <w:r>
        <w:t>Религия</w:t>
      </w:r>
      <w:r w:rsidRPr="00F42A2B">
        <w:rPr>
          <w:lang w:val="en-US"/>
        </w:rPr>
        <w:t>*Science*</w:t>
      </w:r>
      <w:r>
        <w:t>Наука</w:t>
      </w:r>
      <w:r w:rsidRPr="00F42A2B">
        <w:rPr>
          <w:lang w:val="en-US"/>
        </w:rPr>
        <w:t>*Belief*</w:t>
      </w:r>
      <w:r>
        <w:t>Вера</w:t>
      </w:r>
      <w:r w:rsidRPr="00F42A2B">
        <w:rPr>
          <w:lang w:val="en-US"/>
        </w:rPr>
        <w:t>*Judaism*</w:t>
      </w:r>
      <w:r>
        <w:t>Иудаизм</w:t>
      </w:r>
      <w:r w:rsidRPr="00F42A2B">
        <w:rPr>
          <w:lang w:val="en-US"/>
        </w:rPr>
        <w:t>*Astronomy*</w:t>
      </w:r>
      <w:r>
        <w:t>Астрономия</w:t>
      </w:r>
      <w:r w:rsidRPr="00F42A2B">
        <w:rPr>
          <w:lang w:val="en-US"/>
        </w:rPr>
        <w:t>*Epistemology*</w:t>
      </w:r>
      <w:r>
        <w:t>Эпистемология</w:t>
      </w:r>
      <w:r w:rsidRPr="00F42A2B">
        <w:rPr>
          <w:lang w:val="en-US"/>
        </w:rPr>
        <w:t>*Medicine*</w:t>
      </w:r>
      <w:r>
        <w:t>Медицина</w:t>
      </w:r>
      <w:r w:rsidRPr="00F42A2B">
        <w:rPr>
          <w:lang w:val="en-US"/>
        </w:rPr>
        <w:t>*Creation*</w:t>
      </w:r>
      <w:r>
        <w:t>Творение</w:t>
      </w:r>
      <w:r w:rsidRPr="00F42A2B">
        <w:rPr>
          <w:lang w:val="en-US"/>
        </w:rPr>
        <w:t>*Revelation*</w:t>
      </w:r>
      <w:r>
        <w:t>Откровение</w:t>
      </w:r>
      <w:r w:rsidRPr="00F42A2B">
        <w:rPr>
          <w:lang w:val="en-US"/>
        </w:rPr>
        <w:t>*Soul*</w:t>
      </w:r>
      <w:r>
        <w:t>Душа</w:t>
      </w:r>
      <w:r w:rsidRPr="00F42A2B">
        <w:rPr>
          <w:lang w:val="en-US"/>
        </w:rPr>
        <w:t>*Torah*</w:t>
      </w:r>
      <w:r>
        <w:t>Тора</w:t>
      </w:r>
      <w:r w:rsidRPr="00F42A2B">
        <w:rPr>
          <w:lang w:val="en-US"/>
        </w:rPr>
        <w:t xml:space="preserve"> 2 </w:t>
      </w:r>
    </w:p>
    <w:p w:rsidR="00F42A2B" w:rsidRDefault="00F42A2B" w:rsidP="00F42A2B">
      <w:pPr>
        <w:pStyle w:val="af"/>
      </w:pPr>
      <w:r>
        <w:t>УДК   231.2 + 290.112</w:t>
      </w:r>
    </w:p>
    <w:p w:rsidR="00F42A2B" w:rsidRDefault="00F42A2B" w:rsidP="00F42A2B">
      <w:pPr>
        <w:pStyle w:val="af"/>
      </w:pPr>
      <w:r>
        <w:t>ИН - 1</w:t>
      </w:r>
    </w:p>
    <w:p w:rsidR="00F42A2B" w:rsidRPr="001F6DD4" w:rsidRDefault="00F42A2B" w:rsidP="00F42A2B">
      <w:pPr>
        <w:pStyle w:val="a"/>
        <w:rPr>
          <w:lang w:val="en-US"/>
        </w:rPr>
      </w:pPr>
      <w:r w:rsidRPr="00F42A2B">
        <w:rPr>
          <w:lang w:val="en-US"/>
        </w:rPr>
        <w:t xml:space="preserve">32796 4443 231.2 S 40 </w:t>
      </w:r>
      <w:r w:rsidRPr="00F42A2B">
        <w:rPr>
          <w:b/>
          <w:lang w:val="en-US"/>
        </w:rPr>
        <w:t xml:space="preserve">Science </w:t>
      </w:r>
      <w:r w:rsidRPr="00F42A2B">
        <w:rPr>
          <w:lang w:val="en-US"/>
        </w:rPr>
        <w:t xml:space="preserve">et Foi : Ancien probleme, attitude nouvelle Martelet Gustave.--Paris : Mediasevres,1993.--99 p.--(Serie de conferences donnees au Centre Serves : Du 14 octobre au 16 desembre 1992 / Sous la direction du Pere Gustave Martelet .--ISBN 2-900-388-30-9 </w:t>
      </w:r>
      <w:r>
        <w:t>франц</w:t>
      </w:r>
      <w:r w:rsidRPr="00F42A2B">
        <w:rPr>
          <w:lang w:val="en-US"/>
        </w:rPr>
        <w:t xml:space="preserve">. </w:t>
      </w:r>
      <w:r>
        <w:t>Церковь</w:t>
      </w:r>
      <w:r w:rsidRPr="00F42A2B">
        <w:rPr>
          <w:lang w:val="en-US"/>
        </w:rPr>
        <w:t>*</w:t>
      </w:r>
      <w:r>
        <w:t>Наука</w:t>
      </w:r>
      <w:r w:rsidRPr="00F42A2B">
        <w:rPr>
          <w:lang w:val="en-US"/>
        </w:rPr>
        <w:t>*</w:t>
      </w:r>
      <w:r>
        <w:t>Материя</w:t>
      </w:r>
      <w:r w:rsidRPr="00F42A2B">
        <w:rPr>
          <w:lang w:val="en-US"/>
        </w:rPr>
        <w:t xml:space="preserve"> </w:t>
      </w:r>
      <w:r>
        <w:t>динамическая</w:t>
      </w:r>
      <w:r w:rsidRPr="00F42A2B">
        <w:rPr>
          <w:lang w:val="en-US"/>
        </w:rPr>
        <w:t>*</w:t>
      </w:r>
      <w:r>
        <w:t>Разум</w:t>
      </w:r>
      <w:r w:rsidRPr="00F42A2B">
        <w:rPr>
          <w:lang w:val="en-US"/>
        </w:rPr>
        <w:t>*</w:t>
      </w:r>
      <w:r>
        <w:t>Наука</w:t>
      </w:r>
      <w:r w:rsidRPr="00F42A2B">
        <w:rPr>
          <w:lang w:val="en-US"/>
        </w:rPr>
        <w:t xml:space="preserve"> </w:t>
      </w:r>
      <w:r>
        <w:t>когнитивная</w:t>
      </w:r>
      <w:r w:rsidRPr="00F42A2B">
        <w:rPr>
          <w:lang w:val="en-US"/>
        </w:rPr>
        <w:t>*</w:t>
      </w:r>
      <w:r>
        <w:t>Мир</w:t>
      </w:r>
      <w:r w:rsidRPr="00F42A2B">
        <w:rPr>
          <w:lang w:val="en-US"/>
        </w:rPr>
        <w:t>*</w:t>
      </w:r>
      <w:r>
        <w:t>Бог</w:t>
      </w:r>
      <w:r w:rsidRPr="00F42A2B">
        <w:rPr>
          <w:lang w:val="en-US"/>
        </w:rPr>
        <w:t>*</w:t>
      </w:r>
      <w:r>
        <w:t>Тайна</w:t>
      </w:r>
      <w:r w:rsidRPr="00F42A2B">
        <w:rPr>
          <w:lang w:val="en-US"/>
        </w:rPr>
        <w:t xml:space="preserve"> </w:t>
      </w:r>
      <w:r>
        <w:t>Бога</w:t>
      </w:r>
      <w:r w:rsidRPr="00F42A2B">
        <w:rPr>
          <w:lang w:val="en-US"/>
        </w:rPr>
        <w:t xml:space="preserve"> Eglise*Science*Matiere dynamique*Esprit*Science cognitive*Monde*Dieu*Mystere de Dieu 2 </w:t>
      </w:r>
    </w:p>
    <w:p w:rsidR="00F42A2B" w:rsidRDefault="00F42A2B" w:rsidP="00F42A2B">
      <w:pPr>
        <w:pStyle w:val="af"/>
      </w:pPr>
      <w:r>
        <w:t>УДК   231.2</w:t>
      </w:r>
    </w:p>
    <w:p w:rsidR="00F42A2B" w:rsidRDefault="00F42A2B" w:rsidP="00F42A2B">
      <w:pPr>
        <w:pStyle w:val="af"/>
      </w:pPr>
      <w:r>
        <w:t>ИН - 1</w:t>
      </w:r>
    </w:p>
    <w:p w:rsidR="00F42A2B" w:rsidRPr="001F6DD4" w:rsidRDefault="00F42A2B" w:rsidP="00F42A2B">
      <w:pPr>
        <w:pStyle w:val="a"/>
        <w:rPr>
          <w:lang w:val="en-US"/>
        </w:rPr>
      </w:pPr>
      <w:r w:rsidRPr="00F42A2B">
        <w:rPr>
          <w:lang w:val="en-US"/>
        </w:rPr>
        <w:t xml:space="preserve">28847 3858 231.2 S 40 </w:t>
      </w:r>
      <w:r w:rsidRPr="00F42A2B">
        <w:rPr>
          <w:b/>
          <w:lang w:val="en-US"/>
        </w:rPr>
        <w:t xml:space="preserve">Science </w:t>
      </w:r>
      <w:r w:rsidRPr="00F42A2B">
        <w:rPr>
          <w:lang w:val="en-US"/>
        </w:rPr>
        <w:t>in theistic contexts : Cognitive dimensions. Osiris. A research journal devoted to the history of science and its cultural influences, second series, volume 16, 2001 / Ed. by John Hedley Brooke, Margaret J. Osler, and Jitse M. van der Meer Brooke, J. H*Osler, M. J.*Meer, van der J. M.--New York : Department of science and thechnology studies Cornell University,2001.--376, XIIp.--(ISSR Library) .--ISBN 0-226-07564-8*0226-07565-6 Eng. Religion*</w:t>
      </w:r>
      <w:r>
        <w:t>Религия</w:t>
      </w:r>
      <w:r w:rsidRPr="00F42A2B">
        <w:rPr>
          <w:lang w:val="en-US"/>
        </w:rPr>
        <w:t>*Science*</w:t>
      </w:r>
      <w:r>
        <w:t>Наука</w:t>
      </w:r>
      <w:r w:rsidRPr="00F42A2B">
        <w:rPr>
          <w:lang w:val="en-US"/>
        </w:rPr>
        <w:t>*Belief*</w:t>
      </w:r>
      <w:r>
        <w:t>Вера</w:t>
      </w:r>
      <w:r w:rsidRPr="00F42A2B">
        <w:rPr>
          <w:lang w:val="en-US"/>
        </w:rPr>
        <w:t>*Metaphysics*</w:t>
      </w:r>
      <w:r>
        <w:t>Метафизика</w:t>
      </w:r>
      <w:r w:rsidRPr="00F42A2B">
        <w:rPr>
          <w:lang w:val="en-US"/>
        </w:rPr>
        <w:t>*Astronomy*</w:t>
      </w:r>
      <w:r>
        <w:t>Астрономия</w:t>
      </w:r>
      <w:r w:rsidRPr="00F42A2B">
        <w:rPr>
          <w:lang w:val="en-US"/>
        </w:rPr>
        <w:t>*Islam*</w:t>
      </w:r>
      <w:r>
        <w:t>Ислам</w:t>
      </w:r>
      <w:r w:rsidRPr="00F42A2B">
        <w:rPr>
          <w:lang w:val="en-US"/>
        </w:rPr>
        <w:t>*Galileo*</w:t>
      </w:r>
      <w:r>
        <w:t>Галилео</w:t>
      </w:r>
      <w:r w:rsidRPr="00F42A2B">
        <w:rPr>
          <w:lang w:val="en-US"/>
        </w:rPr>
        <w:t>*Teleology*</w:t>
      </w:r>
      <w:r>
        <w:t>Телеология</w:t>
      </w:r>
      <w:r w:rsidRPr="00F42A2B">
        <w:rPr>
          <w:lang w:val="en-US"/>
        </w:rPr>
        <w:t>*Darwin*</w:t>
      </w:r>
      <w:r>
        <w:t>Дарвин</w:t>
      </w:r>
      <w:r w:rsidRPr="00F42A2B">
        <w:rPr>
          <w:lang w:val="en-US"/>
        </w:rPr>
        <w:t>*Journal*</w:t>
      </w:r>
      <w:r>
        <w:t>Журнал</w:t>
      </w:r>
      <w:r w:rsidRPr="00F42A2B">
        <w:rPr>
          <w:lang w:val="en-US"/>
        </w:rPr>
        <w:t xml:space="preserve"> 2 </w:t>
      </w:r>
    </w:p>
    <w:p w:rsidR="00F42A2B" w:rsidRDefault="00F42A2B" w:rsidP="00F42A2B">
      <w:pPr>
        <w:pStyle w:val="af"/>
      </w:pPr>
      <w:r>
        <w:t>УДК   231.2</w:t>
      </w:r>
    </w:p>
    <w:p w:rsidR="00F42A2B" w:rsidRDefault="00F42A2B" w:rsidP="00F42A2B">
      <w:pPr>
        <w:pStyle w:val="af"/>
      </w:pPr>
      <w:r>
        <w:t>ИН - 1</w:t>
      </w:r>
    </w:p>
    <w:p w:rsidR="00F42A2B" w:rsidRPr="001F6DD4" w:rsidRDefault="00F42A2B" w:rsidP="00F42A2B">
      <w:pPr>
        <w:pStyle w:val="a"/>
        <w:rPr>
          <w:lang w:val="en-US"/>
        </w:rPr>
      </w:pPr>
      <w:r w:rsidRPr="008D0A00">
        <w:rPr>
          <w:lang w:val="en-US"/>
        </w:rPr>
        <w:t xml:space="preserve">29063 4071 231.2(08) S 40 </w:t>
      </w:r>
      <w:r w:rsidRPr="008D0A00">
        <w:rPr>
          <w:b/>
          <w:lang w:val="en-US"/>
        </w:rPr>
        <w:t xml:space="preserve">Science, </w:t>
      </w:r>
      <w:r w:rsidRPr="008D0A00">
        <w:rPr>
          <w:lang w:val="en-US"/>
        </w:rPr>
        <w:t>religion, and society : An encyclopedia of history, culture and controversy / Ed. by Arri Eisen, Gary Laderman ; Foreword by the Dalai Lama Eisen, Arri*Laderman, Gary.--New York, London : M.E.Sharpe,2007.--(ISSR Library) Volume One.--419, XXp.--ISBN 978-0-7656-8064-8 Eng. Religion*</w:t>
      </w:r>
      <w:r>
        <w:t>Религия</w:t>
      </w:r>
      <w:r w:rsidRPr="008D0A00">
        <w:rPr>
          <w:lang w:val="en-US"/>
        </w:rPr>
        <w:t>*Science*</w:t>
      </w:r>
      <w:r>
        <w:t>Наука</w:t>
      </w:r>
      <w:r w:rsidRPr="008D0A00">
        <w:rPr>
          <w:lang w:val="en-US"/>
        </w:rPr>
        <w:t>*Belief*</w:t>
      </w:r>
      <w:r>
        <w:t>Вера</w:t>
      </w:r>
      <w:r w:rsidRPr="008D0A00">
        <w:rPr>
          <w:lang w:val="en-US"/>
        </w:rPr>
        <w:t>*Evolution*</w:t>
      </w:r>
      <w:r>
        <w:t>Эволюция</w:t>
      </w:r>
      <w:r w:rsidRPr="008D0A00">
        <w:rPr>
          <w:lang w:val="en-US"/>
        </w:rPr>
        <w:t>*Islam*</w:t>
      </w:r>
      <w:r>
        <w:t>Ислам</w:t>
      </w:r>
      <w:r w:rsidRPr="008D0A00">
        <w:rPr>
          <w:lang w:val="en-US"/>
        </w:rPr>
        <w:t>*Budhism*</w:t>
      </w:r>
      <w:r>
        <w:t>Буддизм</w:t>
      </w:r>
      <w:r w:rsidRPr="008D0A00">
        <w:rPr>
          <w:lang w:val="en-US"/>
        </w:rPr>
        <w:t>*Pluralism*</w:t>
      </w:r>
      <w:r>
        <w:t>Плюрализм</w:t>
      </w:r>
      <w:r w:rsidRPr="008D0A00">
        <w:rPr>
          <w:lang w:val="en-US"/>
        </w:rPr>
        <w:t>*Women*</w:t>
      </w:r>
      <w:r>
        <w:t>Женщина</w:t>
      </w:r>
      <w:r w:rsidRPr="008D0A00">
        <w:rPr>
          <w:lang w:val="en-US"/>
        </w:rPr>
        <w:t>*Body*</w:t>
      </w:r>
      <w:r>
        <w:t>Тело</w:t>
      </w:r>
      <w:r w:rsidRPr="008D0A00">
        <w:rPr>
          <w:lang w:val="en-US"/>
        </w:rPr>
        <w:t>*Cosmology*</w:t>
      </w:r>
      <w:r>
        <w:t>Космология</w:t>
      </w:r>
      <w:r w:rsidRPr="008D0A00">
        <w:rPr>
          <w:lang w:val="en-US"/>
        </w:rPr>
        <w:t>*Nature*</w:t>
      </w:r>
      <w:r>
        <w:t>Природа</w:t>
      </w:r>
      <w:r w:rsidRPr="008D0A00">
        <w:rPr>
          <w:lang w:val="en-US"/>
        </w:rPr>
        <w:t>*Creationism*</w:t>
      </w:r>
      <w:r>
        <w:t>Креационизм</w:t>
      </w:r>
      <w:r w:rsidRPr="008D0A00">
        <w:rPr>
          <w:lang w:val="en-US"/>
        </w:rPr>
        <w:t>*Space*</w:t>
      </w:r>
      <w:r>
        <w:t>Пространство</w:t>
      </w:r>
      <w:r w:rsidRPr="008D0A00">
        <w:rPr>
          <w:lang w:val="en-US"/>
        </w:rPr>
        <w:t xml:space="preserve"> 5 . </w:t>
      </w:r>
    </w:p>
    <w:p w:rsidR="00F42A2B" w:rsidRDefault="00F42A2B" w:rsidP="00F42A2B">
      <w:pPr>
        <w:pStyle w:val="af"/>
      </w:pPr>
      <w:r>
        <w:t>УДК   231.2(08)</w:t>
      </w:r>
    </w:p>
    <w:p w:rsidR="008D0A00" w:rsidRDefault="00F42A2B" w:rsidP="00F42A2B">
      <w:pPr>
        <w:pStyle w:val="af"/>
      </w:pPr>
      <w:r>
        <w:t>ИН - 1</w:t>
      </w:r>
    </w:p>
    <w:p w:rsidR="008D0A00" w:rsidRPr="001F6DD4" w:rsidRDefault="008D0A00" w:rsidP="008D0A00">
      <w:pPr>
        <w:pStyle w:val="a"/>
        <w:rPr>
          <w:lang w:val="en-US"/>
        </w:rPr>
      </w:pPr>
      <w:r w:rsidRPr="008D0A00">
        <w:rPr>
          <w:lang w:val="en-US"/>
        </w:rPr>
        <w:t xml:space="preserve">29064 4072 231.2(08) S 40 </w:t>
      </w:r>
      <w:r w:rsidRPr="008D0A00">
        <w:rPr>
          <w:b/>
          <w:lang w:val="en-US"/>
        </w:rPr>
        <w:t xml:space="preserve">Science, </w:t>
      </w:r>
      <w:r w:rsidRPr="008D0A00">
        <w:rPr>
          <w:lang w:val="en-US"/>
        </w:rPr>
        <w:t>religion, and society : An encyclopedia of history, culture and controversy / Ed. by Arri Eisen and Gary Laderman Eisen, Arri*Laderman, Gary.--New York, London : M.E.Sharpe,2007.--(ISSR Library) Volume 2.--465,Xp.--ISBN 978-0-7656-8064-8 Eng. Religion*</w:t>
      </w:r>
      <w:r>
        <w:t>Религия</w:t>
      </w:r>
      <w:r w:rsidRPr="008D0A00">
        <w:rPr>
          <w:lang w:val="en-US"/>
        </w:rPr>
        <w:t>*Science*</w:t>
      </w:r>
      <w:r>
        <w:t>Наука</w:t>
      </w:r>
      <w:r w:rsidRPr="008D0A00">
        <w:rPr>
          <w:lang w:val="en-US"/>
        </w:rPr>
        <w:t>*Belief*</w:t>
      </w:r>
      <w:r>
        <w:t>Вера</w:t>
      </w:r>
      <w:r w:rsidRPr="008D0A00">
        <w:rPr>
          <w:lang w:val="en-US"/>
        </w:rPr>
        <w:t>*Deism*</w:t>
      </w:r>
      <w:r>
        <w:t>Деизм</w:t>
      </w:r>
      <w:r w:rsidRPr="008D0A00">
        <w:rPr>
          <w:lang w:val="en-US"/>
        </w:rPr>
        <w:t>*Natural selection*</w:t>
      </w:r>
      <w:r>
        <w:t>Естественный</w:t>
      </w:r>
      <w:r w:rsidRPr="008D0A00">
        <w:rPr>
          <w:lang w:val="en-US"/>
        </w:rPr>
        <w:t xml:space="preserve"> </w:t>
      </w:r>
      <w:r>
        <w:t>отбор</w:t>
      </w:r>
      <w:r w:rsidRPr="008D0A00">
        <w:rPr>
          <w:lang w:val="en-US"/>
        </w:rPr>
        <w:t>*Intelligent design*</w:t>
      </w:r>
      <w:r>
        <w:t>Искусственный</w:t>
      </w:r>
      <w:r w:rsidRPr="008D0A00">
        <w:rPr>
          <w:lang w:val="en-US"/>
        </w:rPr>
        <w:t xml:space="preserve"> </w:t>
      </w:r>
      <w:r>
        <w:t>ителлект</w:t>
      </w:r>
      <w:r w:rsidRPr="008D0A00">
        <w:rPr>
          <w:lang w:val="en-US"/>
        </w:rPr>
        <w:t>*Environmental ethics*</w:t>
      </w:r>
      <w:r>
        <w:t>Инвайроментальная</w:t>
      </w:r>
      <w:r w:rsidRPr="008D0A00">
        <w:rPr>
          <w:lang w:val="en-US"/>
        </w:rPr>
        <w:t xml:space="preserve"> </w:t>
      </w:r>
      <w:r>
        <w:t>этика</w:t>
      </w:r>
      <w:r w:rsidRPr="008D0A00">
        <w:rPr>
          <w:lang w:val="en-US"/>
        </w:rPr>
        <w:t>*Sustainable development*</w:t>
      </w:r>
      <w:r>
        <w:t>Устойчивое</w:t>
      </w:r>
      <w:r w:rsidRPr="008D0A00">
        <w:rPr>
          <w:lang w:val="en-US"/>
        </w:rPr>
        <w:t xml:space="preserve"> </w:t>
      </w:r>
      <w:r>
        <w:t>развитие</w:t>
      </w:r>
      <w:r w:rsidRPr="008D0A00">
        <w:rPr>
          <w:lang w:val="en-US"/>
        </w:rPr>
        <w:t>*Mind*</w:t>
      </w:r>
      <w:r>
        <w:t>Ум</w:t>
      </w:r>
      <w:r w:rsidRPr="008D0A00">
        <w:rPr>
          <w:lang w:val="en-US"/>
        </w:rPr>
        <w:t>*</w:t>
      </w:r>
      <w:r>
        <w:t>Разум</w:t>
      </w:r>
      <w:r w:rsidRPr="008D0A00">
        <w:rPr>
          <w:lang w:val="en-US"/>
        </w:rPr>
        <w:t>*</w:t>
      </w:r>
      <w:r>
        <w:t>Рассудок</w:t>
      </w:r>
      <w:r w:rsidRPr="008D0A00">
        <w:rPr>
          <w:lang w:val="en-US"/>
        </w:rPr>
        <w:t>*Brain*</w:t>
      </w:r>
      <w:r>
        <w:t>Мозг</w:t>
      </w:r>
      <w:r w:rsidRPr="008D0A00">
        <w:rPr>
          <w:lang w:val="en-US"/>
        </w:rPr>
        <w:t>*Neurotheology*</w:t>
      </w:r>
      <w:r>
        <w:t>Нейротеология</w:t>
      </w:r>
      <w:r w:rsidRPr="008D0A00">
        <w:rPr>
          <w:lang w:val="en-US"/>
        </w:rPr>
        <w:t>*Reality*</w:t>
      </w:r>
      <w:r>
        <w:t>Реальность</w:t>
      </w:r>
      <w:r w:rsidRPr="008D0A00">
        <w:rPr>
          <w:lang w:val="en-US"/>
        </w:rPr>
        <w:t>*Ritual*</w:t>
      </w:r>
      <w:r>
        <w:t>Ритуал</w:t>
      </w:r>
      <w:r w:rsidRPr="008D0A00">
        <w:rPr>
          <w:lang w:val="en-US"/>
        </w:rPr>
        <w:t>*Shamanism*</w:t>
      </w:r>
      <w:r>
        <w:t>Шаманизм</w:t>
      </w:r>
      <w:r w:rsidRPr="008D0A00">
        <w:rPr>
          <w:lang w:val="en-US"/>
        </w:rPr>
        <w:t>*Health*</w:t>
      </w:r>
      <w:r>
        <w:t>Здоровье</w:t>
      </w:r>
      <w:r w:rsidRPr="008D0A00">
        <w:rPr>
          <w:lang w:val="en-US"/>
        </w:rPr>
        <w:t>*Death*</w:t>
      </w:r>
      <w:r>
        <w:t>Смерть</w:t>
      </w:r>
      <w:r w:rsidRPr="008D0A00">
        <w:rPr>
          <w:lang w:val="en-US"/>
        </w:rPr>
        <w:t>*Hospice*</w:t>
      </w:r>
      <w:r>
        <w:t>Хоспис</w:t>
      </w:r>
      <w:r w:rsidRPr="008D0A00">
        <w:rPr>
          <w:lang w:val="en-US"/>
        </w:rPr>
        <w:t>*Genetics*</w:t>
      </w:r>
      <w:r>
        <w:t>Генетика</w:t>
      </w:r>
      <w:r w:rsidRPr="008D0A00">
        <w:rPr>
          <w:lang w:val="en-US"/>
        </w:rPr>
        <w:t>*Society*</w:t>
      </w:r>
      <w:r>
        <w:t>Общество</w:t>
      </w:r>
      <w:r w:rsidRPr="008D0A00">
        <w:rPr>
          <w:lang w:val="en-US"/>
        </w:rPr>
        <w:t xml:space="preserve"> 5 . </w:t>
      </w:r>
    </w:p>
    <w:p w:rsidR="008D0A00" w:rsidRDefault="008D0A00" w:rsidP="008D0A00">
      <w:pPr>
        <w:pStyle w:val="af"/>
      </w:pPr>
      <w:r>
        <w:t>УДК   231.2(08)</w:t>
      </w:r>
    </w:p>
    <w:p w:rsidR="008D0A00" w:rsidRDefault="008D0A00" w:rsidP="008D0A00">
      <w:pPr>
        <w:pStyle w:val="af"/>
      </w:pPr>
      <w:r>
        <w:t>ИН - 1</w:t>
      </w:r>
    </w:p>
    <w:p w:rsidR="008D0A00" w:rsidRPr="001F6DD4" w:rsidRDefault="008D0A00" w:rsidP="008D0A00">
      <w:pPr>
        <w:pStyle w:val="a"/>
        <w:rPr>
          <w:lang w:val="en-US"/>
        </w:rPr>
      </w:pPr>
      <w:r w:rsidRPr="008D0A00">
        <w:rPr>
          <w:lang w:val="en-US"/>
        </w:rPr>
        <w:lastRenderedPageBreak/>
        <w:t xml:space="preserve">28936 3998 231.2 S 40 </w:t>
      </w:r>
      <w:r w:rsidRPr="008D0A00">
        <w:rPr>
          <w:b/>
          <w:lang w:val="en-US"/>
        </w:rPr>
        <w:t xml:space="preserve">Science, </w:t>
      </w:r>
      <w:r w:rsidRPr="008D0A00">
        <w:rPr>
          <w:lang w:val="en-US"/>
        </w:rPr>
        <w:t>spirituality and the modernization of India / Ed. by Makarand Paranjape Paranjape, Makarand.--London, New York, Delhi : Anthem Press,2008.--271, XIIp.--(ISSR Library. Anthem South Asian Studies) .--ISBN 978-1-84331-748-7 Eng. Religion*</w:t>
      </w:r>
      <w:r>
        <w:t>Религия</w:t>
      </w:r>
      <w:r w:rsidRPr="008D0A00">
        <w:rPr>
          <w:lang w:val="en-US"/>
        </w:rPr>
        <w:t>*Science*</w:t>
      </w:r>
      <w:r>
        <w:t>Наука</w:t>
      </w:r>
      <w:r w:rsidRPr="008D0A00">
        <w:rPr>
          <w:lang w:val="en-US"/>
        </w:rPr>
        <w:t>*Belief*</w:t>
      </w:r>
      <w:r>
        <w:t>Вера</w:t>
      </w:r>
      <w:r w:rsidRPr="008D0A00">
        <w:rPr>
          <w:lang w:val="en-US"/>
        </w:rPr>
        <w:t>*East*</w:t>
      </w:r>
      <w:r>
        <w:t>Восток</w:t>
      </w:r>
      <w:r w:rsidRPr="008D0A00">
        <w:rPr>
          <w:lang w:val="en-US"/>
        </w:rPr>
        <w:t>*West*</w:t>
      </w:r>
      <w:r>
        <w:t>Запад</w:t>
      </w:r>
      <w:r w:rsidRPr="008D0A00">
        <w:rPr>
          <w:lang w:val="en-US"/>
        </w:rPr>
        <w:t>*India*</w:t>
      </w:r>
      <w:r>
        <w:t>Индия</w:t>
      </w:r>
      <w:r w:rsidRPr="008D0A00">
        <w:rPr>
          <w:lang w:val="en-US"/>
        </w:rPr>
        <w:t>*Chaos*</w:t>
      </w:r>
      <w:r>
        <w:t>Хаос</w:t>
      </w:r>
      <w:r w:rsidRPr="008D0A00">
        <w:rPr>
          <w:lang w:val="en-US"/>
        </w:rPr>
        <w:t>*Spirituality*</w:t>
      </w:r>
      <w:r>
        <w:t>Духовность</w:t>
      </w:r>
      <w:r w:rsidRPr="008D0A00">
        <w:rPr>
          <w:lang w:val="en-US"/>
        </w:rPr>
        <w:t xml:space="preserve"> 2 </w:t>
      </w:r>
    </w:p>
    <w:p w:rsidR="008D0A00" w:rsidRDefault="008D0A00" w:rsidP="008D0A00">
      <w:pPr>
        <w:pStyle w:val="af"/>
      </w:pPr>
      <w:r>
        <w:t>УДК   231.2 + 290.115</w:t>
      </w:r>
    </w:p>
    <w:p w:rsidR="008D0A00" w:rsidRDefault="008D0A00" w:rsidP="008D0A00">
      <w:pPr>
        <w:pStyle w:val="af"/>
      </w:pPr>
      <w:r>
        <w:t>ИН - 1</w:t>
      </w:r>
    </w:p>
    <w:p w:rsidR="008D0A00" w:rsidRPr="001F6DD4" w:rsidRDefault="008D0A00" w:rsidP="008D0A00">
      <w:pPr>
        <w:pStyle w:val="a"/>
        <w:rPr>
          <w:lang w:val="en-US"/>
        </w:rPr>
      </w:pPr>
      <w:r w:rsidRPr="008D0A00">
        <w:rPr>
          <w:lang w:val="en-US"/>
        </w:rPr>
        <w:t xml:space="preserve">28888 3898 231.2 S 41 </w:t>
      </w:r>
      <w:r w:rsidRPr="008D0A00">
        <w:rPr>
          <w:b/>
          <w:lang w:val="en-US"/>
        </w:rPr>
        <w:t>Scott, Eugenie C.</w:t>
      </w:r>
      <w:r w:rsidRPr="008D0A00">
        <w:rPr>
          <w:lang w:val="en-US"/>
        </w:rPr>
        <w:t xml:space="preserve"> Evolution vs. creationism : An introduction / Eugenie C. Scott ; Foreword by Niles Eldredge ; foreword to second ed. by  Judge John E. Jones III.--Second ed.--Berkeley, Los Angeles, London : The University of California Press,2009.--351, XVIp.--(ISSR Library) .--ISBN 978-0-520-26187-7 Eng. Religion*</w:t>
      </w:r>
      <w:r>
        <w:t>Религия</w:t>
      </w:r>
      <w:r w:rsidRPr="008D0A00">
        <w:rPr>
          <w:lang w:val="en-US"/>
        </w:rPr>
        <w:t>*Science*</w:t>
      </w:r>
      <w:r>
        <w:t>Наука</w:t>
      </w:r>
      <w:r w:rsidRPr="008D0A00">
        <w:rPr>
          <w:lang w:val="en-US"/>
        </w:rPr>
        <w:t>*Belief*</w:t>
      </w:r>
      <w:r>
        <w:t>Вера</w:t>
      </w:r>
      <w:r w:rsidRPr="008D0A00">
        <w:rPr>
          <w:lang w:val="en-US"/>
        </w:rPr>
        <w:t>*Evolution*</w:t>
      </w:r>
      <w:r>
        <w:t>Эволюция</w:t>
      </w:r>
      <w:r w:rsidRPr="008D0A00">
        <w:rPr>
          <w:lang w:val="en-US"/>
        </w:rPr>
        <w:t>*Biology*</w:t>
      </w:r>
      <w:r>
        <w:t>Биология</w:t>
      </w:r>
      <w:r w:rsidRPr="008D0A00">
        <w:rPr>
          <w:lang w:val="en-US"/>
        </w:rPr>
        <w:t>*Life*</w:t>
      </w:r>
      <w:r>
        <w:t>Жизнь</w:t>
      </w:r>
      <w:r w:rsidRPr="008D0A00">
        <w:rPr>
          <w:lang w:val="en-US"/>
        </w:rPr>
        <w:t>*Darwinism*</w:t>
      </w:r>
      <w:r>
        <w:t>Дарвинизм</w:t>
      </w:r>
      <w:r w:rsidRPr="008D0A00">
        <w:rPr>
          <w:lang w:val="en-US"/>
        </w:rPr>
        <w:t>*Creation*</w:t>
      </w:r>
      <w:r>
        <w:t>Творение</w:t>
      </w:r>
      <w:r w:rsidRPr="008D0A00">
        <w:rPr>
          <w:lang w:val="en-US"/>
        </w:rPr>
        <w:t>*Creationism*</w:t>
      </w:r>
      <w:r>
        <w:t>Креационизм</w:t>
      </w:r>
      <w:r w:rsidRPr="008D0A00">
        <w:rPr>
          <w:lang w:val="en-US"/>
        </w:rPr>
        <w:t>*Cosmology*</w:t>
      </w:r>
      <w:r>
        <w:t>Космология</w:t>
      </w:r>
      <w:r w:rsidRPr="008D0A00">
        <w:rPr>
          <w:lang w:val="en-US"/>
        </w:rPr>
        <w:t>*Astronomy*</w:t>
      </w:r>
      <w:r>
        <w:t>Астрономия</w:t>
      </w:r>
      <w:r w:rsidRPr="008D0A00">
        <w:rPr>
          <w:lang w:val="en-US"/>
        </w:rPr>
        <w:t>*Geology*</w:t>
      </w:r>
      <w:r>
        <w:t>Геология</w:t>
      </w:r>
      <w:r w:rsidRPr="008D0A00">
        <w:rPr>
          <w:lang w:val="en-US"/>
        </w:rPr>
        <w:t xml:space="preserve"> 2 </w:t>
      </w:r>
    </w:p>
    <w:p w:rsidR="008D0A00" w:rsidRDefault="008D0A00" w:rsidP="008D0A00">
      <w:pPr>
        <w:pStyle w:val="af"/>
      </w:pPr>
      <w:r>
        <w:t>УДК   231.2</w:t>
      </w:r>
    </w:p>
    <w:p w:rsidR="008D0A00" w:rsidRDefault="008D0A00" w:rsidP="008D0A00">
      <w:pPr>
        <w:pStyle w:val="af"/>
      </w:pPr>
      <w:r>
        <w:t>ИН - 1</w:t>
      </w:r>
    </w:p>
    <w:p w:rsidR="008D0A00" w:rsidRPr="001F6DD4" w:rsidRDefault="008D0A00" w:rsidP="008D0A00">
      <w:pPr>
        <w:pStyle w:val="a"/>
        <w:rPr>
          <w:lang w:val="en-US"/>
        </w:rPr>
      </w:pPr>
      <w:r w:rsidRPr="008D0A00">
        <w:rPr>
          <w:lang w:val="en-US"/>
        </w:rPr>
        <w:t xml:space="preserve">28923 3985 231.2 S 57 </w:t>
      </w:r>
      <w:r w:rsidRPr="008D0A00">
        <w:rPr>
          <w:b/>
          <w:lang w:val="en-US"/>
        </w:rPr>
        <w:t>Sideris, Lisa H.</w:t>
      </w:r>
      <w:r w:rsidRPr="008D0A00">
        <w:rPr>
          <w:lang w:val="en-US"/>
        </w:rPr>
        <w:t xml:space="preserve"> Environmental ethics, ecological theology and natural selection / Lisa H. Sideris.--New York : Columbia University Press,2003.--311, VIIIp.--(ISSR Library) .--ISBN 0-231-12661-1 Eng. Religion*</w:t>
      </w:r>
      <w:r>
        <w:t>Религия</w:t>
      </w:r>
      <w:r w:rsidRPr="008D0A00">
        <w:rPr>
          <w:lang w:val="en-US"/>
        </w:rPr>
        <w:t>*Science*</w:t>
      </w:r>
      <w:r>
        <w:t>Наука</w:t>
      </w:r>
      <w:r w:rsidRPr="008D0A00">
        <w:rPr>
          <w:lang w:val="en-US"/>
        </w:rPr>
        <w:t>*Belief*</w:t>
      </w:r>
      <w:r>
        <w:t>Вера</w:t>
      </w:r>
      <w:r w:rsidRPr="008D0A00">
        <w:rPr>
          <w:lang w:val="en-US"/>
        </w:rPr>
        <w:t>*Ecology*</w:t>
      </w:r>
      <w:r>
        <w:t>Экология</w:t>
      </w:r>
      <w:r w:rsidRPr="008D0A00">
        <w:rPr>
          <w:lang w:val="en-US"/>
        </w:rPr>
        <w:t>*Ecological crisis*</w:t>
      </w:r>
      <w:r>
        <w:t>Экологический</w:t>
      </w:r>
      <w:r w:rsidRPr="008D0A00">
        <w:rPr>
          <w:lang w:val="en-US"/>
        </w:rPr>
        <w:t xml:space="preserve"> </w:t>
      </w:r>
      <w:r>
        <w:t>кризис</w:t>
      </w:r>
      <w:r w:rsidRPr="008D0A00">
        <w:rPr>
          <w:lang w:val="en-US"/>
        </w:rPr>
        <w:t>*Environment*</w:t>
      </w:r>
      <w:r>
        <w:t>Окружающая</w:t>
      </w:r>
      <w:r w:rsidRPr="008D0A00">
        <w:rPr>
          <w:lang w:val="en-US"/>
        </w:rPr>
        <w:t xml:space="preserve"> </w:t>
      </w:r>
      <w:r>
        <w:t>среда</w:t>
      </w:r>
      <w:r w:rsidRPr="008D0A00">
        <w:rPr>
          <w:lang w:val="en-US"/>
        </w:rPr>
        <w:t>*Environmental ethics*</w:t>
      </w:r>
      <w:r>
        <w:t>Инвайроментальная</w:t>
      </w:r>
      <w:r w:rsidRPr="008D0A00">
        <w:rPr>
          <w:lang w:val="en-US"/>
        </w:rPr>
        <w:t xml:space="preserve"> </w:t>
      </w:r>
      <w:r>
        <w:t>этика</w:t>
      </w:r>
      <w:r w:rsidRPr="008D0A00">
        <w:rPr>
          <w:lang w:val="en-US"/>
        </w:rPr>
        <w:t>*Ecological theology*</w:t>
      </w:r>
      <w:r>
        <w:t>Экологическая</w:t>
      </w:r>
      <w:r w:rsidRPr="008D0A00">
        <w:rPr>
          <w:lang w:val="en-US"/>
        </w:rPr>
        <w:t xml:space="preserve"> </w:t>
      </w:r>
      <w:r>
        <w:t>теология</w:t>
      </w:r>
      <w:r w:rsidRPr="008D0A00">
        <w:rPr>
          <w:lang w:val="en-US"/>
        </w:rPr>
        <w:t>*Natural selection*</w:t>
      </w:r>
      <w:r>
        <w:t>Естественный</w:t>
      </w:r>
      <w:r w:rsidRPr="008D0A00">
        <w:rPr>
          <w:lang w:val="en-US"/>
        </w:rPr>
        <w:t xml:space="preserve"> </w:t>
      </w:r>
      <w:r>
        <w:t>отбор</w:t>
      </w:r>
      <w:r w:rsidRPr="008D0A00">
        <w:rPr>
          <w:lang w:val="en-US"/>
        </w:rPr>
        <w:t>*Darwin*</w:t>
      </w:r>
      <w:r>
        <w:t>Дарвин</w:t>
      </w:r>
      <w:r w:rsidRPr="008D0A00">
        <w:rPr>
          <w:lang w:val="en-US"/>
        </w:rPr>
        <w:t>*Animal*</w:t>
      </w:r>
      <w:r>
        <w:t>Животное</w:t>
      </w:r>
      <w:r w:rsidRPr="008D0A00">
        <w:rPr>
          <w:lang w:val="en-US"/>
        </w:rPr>
        <w:t>*Evolution*</w:t>
      </w:r>
      <w:r>
        <w:t>Эволюця</w:t>
      </w:r>
      <w:r w:rsidRPr="008D0A00">
        <w:rPr>
          <w:lang w:val="en-US"/>
        </w:rPr>
        <w:t>*Ecofeminism*</w:t>
      </w:r>
      <w:r>
        <w:t>Экофеминизм</w:t>
      </w:r>
      <w:r w:rsidRPr="008D0A00">
        <w:rPr>
          <w:lang w:val="en-US"/>
        </w:rPr>
        <w:t>*Darwinism*</w:t>
      </w:r>
      <w:r>
        <w:t>Дарвинизм</w:t>
      </w:r>
      <w:r w:rsidRPr="008D0A00">
        <w:rPr>
          <w:lang w:val="en-US"/>
        </w:rPr>
        <w:t>*Nature*</w:t>
      </w:r>
      <w:r>
        <w:t>Природа</w:t>
      </w:r>
      <w:r w:rsidRPr="008D0A00">
        <w:rPr>
          <w:lang w:val="en-US"/>
        </w:rPr>
        <w:t xml:space="preserve"> 2 </w:t>
      </w:r>
    </w:p>
    <w:p w:rsidR="008D0A00" w:rsidRDefault="008D0A00" w:rsidP="008D0A00">
      <w:pPr>
        <w:pStyle w:val="af"/>
      </w:pPr>
      <w:r>
        <w:t>УДК   231.2 + 574</w:t>
      </w:r>
    </w:p>
    <w:p w:rsidR="008D0A00" w:rsidRDefault="008D0A00" w:rsidP="008D0A00">
      <w:pPr>
        <w:pStyle w:val="af"/>
      </w:pPr>
      <w:r>
        <w:t>ИН - 1</w:t>
      </w:r>
    </w:p>
    <w:p w:rsidR="008D0A00" w:rsidRPr="001F6DD4" w:rsidRDefault="008D0A00" w:rsidP="008D0A00">
      <w:pPr>
        <w:pStyle w:val="a"/>
        <w:rPr>
          <w:lang w:val="en-US"/>
        </w:rPr>
      </w:pPr>
      <w:r w:rsidRPr="008D0A00">
        <w:rPr>
          <w:lang w:val="en-US"/>
        </w:rPr>
        <w:t xml:space="preserve">28933 3995 231.2 S 69 </w:t>
      </w:r>
      <w:r w:rsidRPr="008D0A00">
        <w:rPr>
          <w:b/>
          <w:lang w:val="en-US"/>
        </w:rPr>
        <w:t>Snow, C.P.</w:t>
      </w:r>
      <w:r w:rsidRPr="008D0A00">
        <w:rPr>
          <w:lang w:val="en-US"/>
        </w:rPr>
        <w:t xml:space="preserve"> The two cultures : With intruduction by Stefan Collini / C. P. Snow.--Cambridge : University Press,2009.--107, LXXIIIp.--(ISSR Library. Canto) .--ISBN 978-0-521-45730-9 Eng. Religion*</w:t>
      </w:r>
      <w:r>
        <w:t>Религия</w:t>
      </w:r>
      <w:r w:rsidRPr="008D0A00">
        <w:rPr>
          <w:lang w:val="en-US"/>
        </w:rPr>
        <w:t>*Science*</w:t>
      </w:r>
      <w:r>
        <w:t>Наука</w:t>
      </w:r>
      <w:r w:rsidRPr="008D0A00">
        <w:rPr>
          <w:lang w:val="en-US"/>
        </w:rPr>
        <w:t>*Belief*</w:t>
      </w:r>
      <w:r>
        <w:t>Вера</w:t>
      </w:r>
      <w:r w:rsidRPr="008D0A00">
        <w:rPr>
          <w:lang w:val="en-US"/>
        </w:rPr>
        <w:t>*Culture*</w:t>
      </w:r>
      <w:r>
        <w:t>Культра</w:t>
      </w:r>
      <w:r w:rsidRPr="008D0A00">
        <w:rPr>
          <w:lang w:val="en-US"/>
        </w:rPr>
        <w:t>*Intellect*</w:t>
      </w:r>
      <w:r>
        <w:t>Интеллект</w:t>
      </w:r>
      <w:r w:rsidRPr="008D0A00">
        <w:rPr>
          <w:lang w:val="en-US"/>
        </w:rPr>
        <w:t>*Art*</w:t>
      </w:r>
      <w:r>
        <w:t>Искусство</w:t>
      </w:r>
      <w:r w:rsidRPr="008D0A00">
        <w:rPr>
          <w:lang w:val="en-US"/>
        </w:rPr>
        <w:t xml:space="preserve"> 2 </w:t>
      </w:r>
    </w:p>
    <w:p w:rsidR="008D0A00" w:rsidRDefault="008D0A00" w:rsidP="008D0A00">
      <w:pPr>
        <w:pStyle w:val="af"/>
      </w:pPr>
      <w:r>
        <w:t>УДК   231.2</w:t>
      </w:r>
    </w:p>
    <w:p w:rsidR="008D0A00" w:rsidRDefault="008D0A00" w:rsidP="008D0A00">
      <w:pPr>
        <w:pStyle w:val="af"/>
      </w:pPr>
      <w:r>
        <w:t>ИН - 1</w:t>
      </w:r>
    </w:p>
    <w:p w:rsidR="008D0A00" w:rsidRPr="001F6DD4" w:rsidRDefault="008D0A00" w:rsidP="008D0A00">
      <w:pPr>
        <w:pStyle w:val="a"/>
        <w:rPr>
          <w:lang w:val="en-US"/>
        </w:rPr>
      </w:pPr>
      <w:r w:rsidRPr="008D0A00">
        <w:rPr>
          <w:lang w:val="en-US"/>
        </w:rPr>
        <w:t xml:space="preserve">28912 3975 231.2 S 70 </w:t>
      </w:r>
      <w:r w:rsidRPr="008D0A00">
        <w:rPr>
          <w:b/>
          <w:lang w:val="en-US"/>
        </w:rPr>
        <w:t>Sober, Elliott</w:t>
      </w:r>
      <w:r w:rsidRPr="008D0A00">
        <w:rPr>
          <w:lang w:val="en-US"/>
        </w:rPr>
        <w:t xml:space="preserve"> Unto Others : The evolution and psychology of unselfish behavior / Elliott Sober, David Sloan Wilson Sloan Wilson, David.--Cambridge, Massachusetts, London : Harvard University Press,1998.--394p.--(ISSR Library ) .--ISBN 0-674-93046-0*0-674-93047-9 Eng. Religion*</w:t>
      </w:r>
      <w:r>
        <w:t>Религия</w:t>
      </w:r>
      <w:r w:rsidRPr="008D0A00">
        <w:rPr>
          <w:lang w:val="en-US"/>
        </w:rPr>
        <w:t>*Science*</w:t>
      </w:r>
      <w:r>
        <w:t>Наука</w:t>
      </w:r>
      <w:r w:rsidRPr="008D0A00">
        <w:rPr>
          <w:lang w:val="en-US"/>
        </w:rPr>
        <w:t>*Belief*</w:t>
      </w:r>
      <w:r>
        <w:t>Вера</w:t>
      </w:r>
      <w:r w:rsidRPr="008D0A00">
        <w:rPr>
          <w:lang w:val="en-US"/>
        </w:rPr>
        <w:t>*Theology*</w:t>
      </w:r>
      <w:r>
        <w:t>Теология</w:t>
      </w:r>
      <w:r w:rsidRPr="008D0A00">
        <w:rPr>
          <w:lang w:val="en-US"/>
        </w:rPr>
        <w:t>*Psychology*</w:t>
      </w:r>
      <w:r>
        <w:t>Психология</w:t>
      </w:r>
      <w:r w:rsidRPr="008D0A00">
        <w:rPr>
          <w:lang w:val="en-US"/>
        </w:rPr>
        <w:t>*Altruism*</w:t>
      </w:r>
      <w:r>
        <w:t>Альтруизм</w:t>
      </w:r>
      <w:r w:rsidRPr="008D0A00">
        <w:rPr>
          <w:lang w:val="en-US"/>
        </w:rPr>
        <w:t>*Behavior*</w:t>
      </w:r>
      <w:r>
        <w:t>Поведение</w:t>
      </w:r>
      <w:r w:rsidRPr="008D0A00">
        <w:rPr>
          <w:lang w:val="en-US"/>
        </w:rPr>
        <w:t>*Adaptation*</w:t>
      </w:r>
      <w:r>
        <w:t>Приспособление</w:t>
      </w:r>
      <w:r w:rsidRPr="008D0A00">
        <w:rPr>
          <w:lang w:val="en-US"/>
        </w:rPr>
        <w:t>*Motive*</w:t>
      </w:r>
      <w:r>
        <w:t>Мотив</w:t>
      </w:r>
      <w:r w:rsidRPr="008D0A00">
        <w:rPr>
          <w:lang w:val="en-US"/>
        </w:rPr>
        <w:t>*Motivation*</w:t>
      </w:r>
      <w:r>
        <w:t>Мотивация</w:t>
      </w:r>
      <w:r w:rsidRPr="008D0A00">
        <w:rPr>
          <w:lang w:val="en-US"/>
        </w:rPr>
        <w:t>*Pluralism*</w:t>
      </w:r>
      <w:r>
        <w:t>Плюрализм</w:t>
      </w:r>
      <w:r w:rsidRPr="008D0A00">
        <w:rPr>
          <w:lang w:val="en-US"/>
        </w:rPr>
        <w:t xml:space="preserve"> 2 </w:t>
      </w:r>
    </w:p>
    <w:p w:rsidR="008D0A00" w:rsidRDefault="008D0A00" w:rsidP="008D0A00">
      <w:pPr>
        <w:pStyle w:val="af"/>
      </w:pPr>
      <w:r>
        <w:t>УДК   231.2 + 159.9</w:t>
      </w:r>
    </w:p>
    <w:p w:rsidR="008D0A00" w:rsidRDefault="008D0A00" w:rsidP="008D0A00">
      <w:pPr>
        <w:pStyle w:val="af"/>
      </w:pPr>
      <w:r>
        <w:t>ИН - 1</w:t>
      </w:r>
    </w:p>
    <w:p w:rsidR="008D0A00" w:rsidRPr="001F6DD4" w:rsidRDefault="008D0A00" w:rsidP="008D0A00">
      <w:pPr>
        <w:pStyle w:val="a"/>
        <w:rPr>
          <w:lang w:val="en-US"/>
        </w:rPr>
      </w:pPr>
      <w:r w:rsidRPr="0088589C">
        <w:rPr>
          <w:lang w:val="en-US"/>
        </w:rPr>
        <w:t xml:space="preserve">28926 3988 231.2 S 75 </w:t>
      </w:r>
      <w:r w:rsidRPr="0088589C">
        <w:rPr>
          <w:b/>
          <w:lang w:val="en-US"/>
        </w:rPr>
        <w:t>Southgate, Christopher</w:t>
      </w:r>
      <w:r w:rsidRPr="0088589C">
        <w:rPr>
          <w:lang w:val="en-US"/>
        </w:rPr>
        <w:t xml:space="preserve"> God, humanity and the cosmos : A companion to the science-religion debate / Christopher Southgate, John Hedley Brooke, Celia Deane-Drummond, Paul D. Murray, Michael Robert Negus, Lawrence Osborn, Michael Poole, Andrew Robinson, Jacqui Stewart, Fraser Watts, David Wilkinson Hedley Brooke, John*Deane-Drummond, Celia *D. Murray, Paul*Robert Negus, Michael* Osborn, Lawrence*Poole, Michael*Robinson, Andrew*Stewart, Jacqui*Watts, Fraser*Wilkinson, David.--Second edition revised and expanded.--London, New York : T&amp;T Clark International,2010.--443, XXVp.--(ISSR Library) .--ISBN 978-0-567-03016-0 Eng. Religion*</w:t>
      </w:r>
      <w:r>
        <w:t>Религия</w:t>
      </w:r>
      <w:r w:rsidRPr="0088589C">
        <w:rPr>
          <w:lang w:val="en-US"/>
        </w:rPr>
        <w:t>*Science*</w:t>
      </w:r>
      <w:r>
        <w:t>Наука</w:t>
      </w:r>
      <w:r w:rsidRPr="0088589C">
        <w:rPr>
          <w:lang w:val="en-US"/>
        </w:rPr>
        <w:t>*Belief*</w:t>
      </w:r>
      <w:r>
        <w:t>Вера</w:t>
      </w:r>
      <w:r w:rsidRPr="0088589C">
        <w:rPr>
          <w:lang w:val="en-US"/>
        </w:rPr>
        <w:t>*Realism*</w:t>
      </w:r>
      <w:r>
        <w:t>Реализм</w:t>
      </w:r>
      <w:r w:rsidRPr="0088589C">
        <w:rPr>
          <w:lang w:val="en-US"/>
        </w:rPr>
        <w:t>*Determinism*</w:t>
      </w:r>
      <w:r>
        <w:t>Детерминизм</w:t>
      </w:r>
      <w:r w:rsidRPr="0088589C">
        <w:rPr>
          <w:lang w:val="en-US"/>
        </w:rPr>
        <w:t>*Creation*</w:t>
      </w:r>
      <w:r>
        <w:t>Творение</w:t>
      </w:r>
      <w:r w:rsidRPr="0088589C">
        <w:rPr>
          <w:lang w:val="en-US"/>
        </w:rPr>
        <w:t>*Physics*</w:t>
      </w:r>
      <w:r>
        <w:t>Физика</w:t>
      </w:r>
      <w:r w:rsidRPr="0088589C">
        <w:rPr>
          <w:lang w:val="en-US"/>
        </w:rPr>
        <w:t>*Time*</w:t>
      </w:r>
      <w:r>
        <w:t>Время</w:t>
      </w:r>
      <w:r w:rsidRPr="0088589C">
        <w:rPr>
          <w:lang w:val="en-US"/>
        </w:rPr>
        <w:t>*Cosmology*</w:t>
      </w:r>
      <w:r>
        <w:t>Космология</w:t>
      </w:r>
      <w:r w:rsidRPr="0088589C">
        <w:rPr>
          <w:lang w:val="en-US"/>
        </w:rPr>
        <w:t>*Biology*</w:t>
      </w:r>
      <w:r>
        <w:t>Биология</w:t>
      </w:r>
      <w:r w:rsidRPr="0088589C">
        <w:rPr>
          <w:lang w:val="en-US"/>
        </w:rPr>
        <w:t>*Dar</w:t>
      </w:r>
      <w:r w:rsidRPr="0088589C">
        <w:rPr>
          <w:lang w:val="en-US"/>
        </w:rPr>
        <w:lastRenderedPageBreak/>
        <w:t>win*</w:t>
      </w:r>
      <w:r>
        <w:t>Дарвин</w:t>
      </w:r>
      <w:r w:rsidRPr="0088589C">
        <w:rPr>
          <w:lang w:val="en-US"/>
        </w:rPr>
        <w:t>*Darwinism*</w:t>
      </w:r>
      <w:r>
        <w:t>Дарвинизм</w:t>
      </w:r>
      <w:r w:rsidRPr="0088589C">
        <w:rPr>
          <w:lang w:val="en-US"/>
        </w:rPr>
        <w:t>*Evolution*</w:t>
      </w:r>
      <w:r>
        <w:t>Эволюция</w:t>
      </w:r>
      <w:r w:rsidRPr="0088589C">
        <w:rPr>
          <w:lang w:val="en-US"/>
        </w:rPr>
        <w:t>*Psychology*</w:t>
      </w:r>
      <w:r>
        <w:t>Психология</w:t>
      </w:r>
      <w:r w:rsidRPr="0088589C">
        <w:rPr>
          <w:lang w:val="en-US"/>
        </w:rPr>
        <w:t>*Christianity*</w:t>
      </w:r>
      <w:r>
        <w:t>Христианство</w:t>
      </w:r>
      <w:r w:rsidRPr="0088589C">
        <w:rPr>
          <w:lang w:val="en-US"/>
        </w:rPr>
        <w:t>*Cosmos*</w:t>
      </w:r>
      <w:r>
        <w:t>Космос</w:t>
      </w:r>
      <w:r w:rsidRPr="0088589C">
        <w:rPr>
          <w:lang w:val="en-US"/>
        </w:rPr>
        <w:t>*Islam*</w:t>
      </w:r>
      <w:r>
        <w:t>Ислам</w:t>
      </w:r>
      <w:r w:rsidRPr="0088589C">
        <w:rPr>
          <w:lang w:val="en-US"/>
        </w:rPr>
        <w:t>*Education*</w:t>
      </w:r>
      <w:r>
        <w:t>Образование</w:t>
      </w:r>
      <w:r w:rsidRPr="0088589C">
        <w:rPr>
          <w:lang w:val="en-US"/>
        </w:rPr>
        <w:t>*Technology*</w:t>
      </w:r>
      <w:r>
        <w:t>Технология</w:t>
      </w:r>
      <w:r w:rsidRPr="0088589C">
        <w:rPr>
          <w:lang w:val="en-US"/>
        </w:rPr>
        <w:t>*Biotechnology*</w:t>
      </w:r>
      <w:r>
        <w:t>Биотехнология</w:t>
      </w:r>
      <w:r w:rsidRPr="0088589C">
        <w:rPr>
          <w:lang w:val="en-US"/>
        </w:rPr>
        <w:t xml:space="preserve"> 2 </w:t>
      </w:r>
    </w:p>
    <w:p w:rsidR="008D0A00" w:rsidRDefault="008D0A00" w:rsidP="008D0A00">
      <w:pPr>
        <w:pStyle w:val="af"/>
      </w:pPr>
      <w:r>
        <w:t>УДК   231.2</w:t>
      </w:r>
    </w:p>
    <w:p w:rsidR="0088589C" w:rsidRDefault="008D0A00" w:rsidP="008D0A00">
      <w:pPr>
        <w:pStyle w:val="af"/>
      </w:pPr>
      <w:r>
        <w:t>ИН - 1</w:t>
      </w:r>
    </w:p>
    <w:p w:rsidR="0088589C" w:rsidRPr="001F6DD4" w:rsidRDefault="0088589C" w:rsidP="0088589C">
      <w:pPr>
        <w:pStyle w:val="a"/>
        <w:rPr>
          <w:lang w:val="en-US"/>
        </w:rPr>
      </w:pPr>
      <w:r w:rsidRPr="0088589C">
        <w:rPr>
          <w:lang w:val="en-US"/>
        </w:rPr>
        <w:t xml:space="preserve">28993 4045 231.2 S 82 </w:t>
      </w:r>
      <w:r w:rsidRPr="0088589C">
        <w:rPr>
          <w:b/>
          <w:lang w:val="en-US"/>
        </w:rPr>
        <w:t>Stenger, Victor J.</w:t>
      </w:r>
      <w:r w:rsidRPr="0088589C">
        <w:rPr>
          <w:lang w:val="en-US"/>
        </w:rPr>
        <w:t xml:space="preserve"> Quantum Gods : Creation, chaos, and the search for cosmic consciosness / Victor J. Stenger.--New York : Prometheus Books,2009.--292p.--(ISSR Library) .--ISBN 978-1-59102-713-3 Eng. Religion*</w:t>
      </w:r>
      <w:r>
        <w:t>Религия</w:t>
      </w:r>
      <w:r w:rsidRPr="0088589C">
        <w:rPr>
          <w:lang w:val="en-US"/>
        </w:rPr>
        <w:t>*Science*</w:t>
      </w:r>
      <w:r>
        <w:t>Наука</w:t>
      </w:r>
      <w:r w:rsidRPr="0088589C">
        <w:rPr>
          <w:lang w:val="en-US"/>
        </w:rPr>
        <w:t>*Belief*</w:t>
      </w:r>
      <w:r>
        <w:t>Вера</w:t>
      </w:r>
      <w:r w:rsidRPr="0088589C">
        <w:rPr>
          <w:lang w:val="en-US"/>
        </w:rPr>
        <w:t>*Space*</w:t>
      </w:r>
      <w:r>
        <w:t>Пространство</w:t>
      </w:r>
      <w:r w:rsidRPr="0088589C">
        <w:rPr>
          <w:lang w:val="en-US"/>
        </w:rPr>
        <w:t>*Time*</w:t>
      </w:r>
      <w:r>
        <w:t>Время</w:t>
      </w:r>
      <w:r w:rsidRPr="0088589C">
        <w:rPr>
          <w:lang w:val="en-US"/>
        </w:rPr>
        <w:t>*Matter*</w:t>
      </w:r>
      <w:r>
        <w:t>Материя</w:t>
      </w:r>
      <w:r w:rsidRPr="0088589C">
        <w:rPr>
          <w:lang w:val="en-US"/>
        </w:rPr>
        <w:t>*Deism*</w:t>
      </w:r>
      <w:r>
        <w:t>Деизм</w:t>
      </w:r>
      <w:r w:rsidRPr="0088589C">
        <w:rPr>
          <w:lang w:val="en-US"/>
        </w:rPr>
        <w:t>*Darwinism*</w:t>
      </w:r>
      <w:r>
        <w:t>Дарвинизм</w:t>
      </w:r>
      <w:r w:rsidRPr="0088589C">
        <w:rPr>
          <w:lang w:val="en-US"/>
        </w:rPr>
        <w:t>*Chaos*</w:t>
      </w:r>
      <w:r>
        <w:t>Хаос</w:t>
      </w:r>
      <w:r w:rsidRPr="0088589C">
        <w:rPr>
          <w:lang w:val="en-US"/>
        </w:rPr>
        <w:t>*Complexity*</w:t>
      </w:r>
      <w:r>
        <w:t>Сложность</w:t>
      </w:r>
      <w:r w:rsidRPr="0088589C">
        <w:rPr>
          <w:lang w:val="en-US"/>
        </w:rPr>
        <w:t>*Emergence*</w:t>
      </w:r>
      <w:r>
        <w:t>Возникновение</w:t>
      </w:r>
      <w:r w:rsidRPr="0088589C">
        <w:rPr>
          <w:lang w:val="en-US"/>
        </w:rPr>
        <w:t>*Reduction*</w:t>
      </w:r>
      <w:r>
        <w:t>Редукция</w:t>
      </w:r>
      <w:r w:rsidRPr="0088589C">
        <w:rPr>
          <w:lang w:val="en-US"/>
        </w:rPr>
        <w:t xml:space="preserve"> 2 </w:t>
      </w:r>
    </w:p>
    <w:p w:rsidR="0088589C" w:rsidRDefault="0088589C" w:rsidP="0088589C">
      <w:pPr>
        <w:pStyle w:val="af"/>
      </w:pPr>
      <w:r>
        <w:t>УДК   231.2</w:t>
      </w:r>
    </w:p>
    <w:p w:rsidR="0088589C" w:rsidRDefault="0088589C" w:rsidP="0088589C">
      <w:pPr>
        <w:pStyle w:val="af"/>
      </w:pPr>
      <w:r>
        <w:t>ИН - 1</w:t>
      </w:r>
    </w:p>
    <w:p w:rsidR="0088589C" w:rsidRPr="001F6DD4" w:rsidRDefault="0088589C" w:rsidP="0088589C">
      <w:pPr>
        <w:pStyle w:val="a"/>
        <w:rPr>
          <w:lang w:val="en-US"/>
        </w:rPr>
      </w:pPr>
      <w:r w:rsidRPr="0088589C">
        <w:rPr>
          <w:lang w:val="en-US"/>
        </w:rPr>
        <w:t xml:space="preserve">28982 4034 231.2 S 86 </w:t>
      </w:r>
      <w:r w:rsidRPr="0088589C">
        <w:rPr>
          <w:b/>
          <w:lang w:val="en-US"/>
        </w:rPr>
        <w:t>Stone, Jerome A.</w:t>
      </w:r>
      <w:r w:rsidRPr="0088589C">
        <w:rPr>
          <w:lang w:val="en-US"/>
        </w:rPr>
        <w:t xml:space="preserve"> Religious naturalism today : The Rebirth of a Forgotten Alternative / Jerome A. Stone.--New York : State University of New York Press,2008.--259, XIVp.--(ISSR Library) .--ISBN 978-0-7914-7537-9 Eng. </w:t>
      </w:r>
      <w:r>
        <w:t xml:space="preserve">Religion*Религия*Science*Наука*Belief*Вера*Naturalism*Натурализм 2 </w:t>
      </w:r>
    </w:p>
    <w:p w:rsidR="0088589C" w:rsidRDefault="0088589C" w:rsidP="0088589C">
      <w:pPr>
        <w:pStyle w:val="af"/>
      </w:pPr>
      <w:r>
        <w:t>УДК   231.2</w:t>
      </w:r>
    </w:p>
    <w:p w:rsidR="0088589C" w:rsidRDefault="0088589C" w:rsidP="0088589C">
      <w:pPr>
        <w:pStyle w:val="af"/>
      </w:pPr>
      <w:r>
        <w:t>ИН - 1</w:t>
      </w:r>
    </w:p>
    <w:p w:rsidR="0088589C" w:rsidRPr="001F6DD4" w:rsidRDefault="0088589C" w:rsidP="0088589C">
      <w:pPr>
        <w:pStyle w:val="a"/>
        <w:rPr>
          <w:lang w:val="en-US"/>
        </w:rPr>
      </w:pPr>
      <w:r w:rsidRPr="0088589C">
        <w:rPr>
          <w:lang w:val="en-US"/>
        </w:rPr>
        <w:t xml:space="preserve">28981 4033 231.2 S 97 </w:t>
      </w:r>
      <w:r w:rsidRPr="0088589C">
        <w:rPr>
          <w:b/>
          <w:lang w:val="en-US"/>
        </w:rPr>
        <w:t>Swimme, Brian</w:t>
      </w:r>
      <w:r w:rsidRPr="0088589C">
        <w:rPr>
          <w:lang w:val="en-US"/>
        </w:rPr>
        <w:t xml:space="preserve"> The Universe Story : From the primordial flaring forth to the ecozoic era - a celebration of the unfolding of the cosmos / Brian Swimme, Thomas Berry Berry, Thomas.--New York : HarperOne,2002.--305, VIIIp.--(ISSR Library) .--ISBN 978-0-06-250835-5 Eng. Religion*</w:t>
      </w:r>
      <w:r>
        <w:t>Религия</w:t>
      </w:r>
      <w:r w:rsidRPr="0088589C">
        <w:rPr>
          <w:lang w:val="en-US"/>
        </w:rPr>
        <w:t>*Science*</w:t>
      </w:r>
      <w:r>
        <w:t>Наука</w:t>
      </w:r>
      <w:r w:rsidRPr="0088589C">
        <w:rPr>
          <w:lang w:val="en-US"/>
        </w:rPr>
        <w:t>*Belief*</w:t>
      </w:r>
      <w:r>
        <w:t>Вера</w:t>
      </w:r>
      <w:r w:rsidRPr="0088589C">
        <w:rPr>
          <w:lang w:val="en-US"/>
        </w:rPr>
        <w:t>*Galaxie*</w:t>
      </w:r>
      <w:r>
        <w:t>Галактика</w:t>
      </w:r>
      <w:r w:rsidRPr="0088589C">
        <w:rPr>
          <w:lang w:val="en-US"/>
        </w:rPr>
        <w:t>*Sun*</w:t>
      </w:r>
      <w:r>
        <w:t>Солнце</w:t>
      </w:r>
      <w:r w:rsidRPr="0088589C">
        <w:rPr>
          <w:lang w:val="en-US"/>
        </w:rPr>
        <w:t>*Animal*</w:t>
      </w:r>
      <w:r>
        <w:t>Животное</w:t>
      </w:r>
      <w:r w:rsidRPr="0088589C">
        <w:rPr>
          <w:lang w:val="en-US"/>
        </w:rPr>
        <w:t>*Emergence*</w:t>
      </w:r>
      <w:r>
        <w:t>Возникновение</w:t>
      </w:r>
      <w:r w:rsidRPr="0088589C">
        <w:rPr>
          <w:lang w:val="en-US"/>
        </w:rPr>
        <w:t>*Universe*</w:t>
      </w:r>
      <w:r>
        <w:t>Вселенная</w:t>
      </w:r>
      <w:r w:rsidRPr="0088589C">
        <w:rPr>
          <w:lang w:val="en-US"/>
        </w:rPr>
        <w:t xml:space="preserve"> 2 </w:t>
      </w:r>
    </w:p>
    <w:p w:rsidR="0088589C" w:rsidRDefault="0088589C" w:rsidP="0088589C">
      <w:pPr>
        <w:pStyle w:val="af"/>
      </w:pPr>
      <w:r>
        <w:t>УДК   231.2</w:t>
      </w:r>
    </w:p>
    <w:p w:rsidR="0088589C" w:rsidRDefault="0088589C" w:rsidP="0088589C">
      <w:pPr>
        <w:pStyle w:val="af"/>
      </w:pPr>
      <w:r>
        <w:t>ИН - 1</w:t>
      </w:r>
    </w:p>
    <w:p w:rsidR="0088589C" w:rsidRPr="001F6DD4" w:rsidRDefault="0088589C" w:rsidP="0088589C">
      <w:pPr>
        <w:pStyle w:val="a"/>
        <w:rPr>
          <w:lang w:val="en-US"/>
        </w:rPr>
      </w:pPr>
      <w:r w:rsidRPr="0088589C">
        <w:rPr>
          <w:lang w:val="en-US"/>
        </w:rPr>
        <w:t xml:space="preserve">28940 4002 231.2 T 44 </w:t>
      </w:r>
      <w:r w:rsidRPr="0088589C">
        <w:rPr>
          <w:b/>
          <w:lang w:val="en-US"/>
        </w:rPr>
        <w:t xml:space="preserve">The believing </w:t>
      </w:r>
      <w:r w:rsidRPr="0088589C">
        <w:rPr>
          <w:lang w:val="en-US"/>
        </w:rPr>
        <w:t>primate : Scientific, philosophical, and theological reflections on the origin of religion / Ed. by Jeffrey Schloss, Michael J. Murray Schloss, J.*Murray, M. J.--Oxford : Oxford University Press,2009.--365, XIIp.--(ISSR Library) .--ISBN 978-0-19-955702-8 Eng. Religion*</w:t>
      </w:r>
      <w:r>
        <w:t>Религия</w:t>
      </w:r>
      <w:r w:rsidRPr="0088589C">
        <w:rPr>
          <w:lang w:val="en-US"/>
        </w:rPr>
        <w:t>*Science*</w:t>
      </w:r>
      <w:r>
        <w:t>Наука</w:t>
      </w:r>
      <w:r w:rsidRPr="0088589C">
        <w:rPr>
          <w:lang w:val="en-US"/>
        </w:rPr>
        <w:t>*Belief*</w:t>
      </w:r>
      <w:r>
        <w:t>Вера</w:t>
      </w:r>
      <w:r w:rsidRPr="0088589C">
        <w:rPr>
          <w:lang w:val="en-US"/>
        </w:rPr>
        <w:t>*Mind*</w:t>
      </w:r>
      <w:r>
        <w:t>Ум</w:t>
      </w:r>
      <w:r w:rsidRPr="0088589C">
        <w:rPr>
          <w:lang w:val="en-US"/>
        </w:rPr>
        <w:t>*</w:t>
      </w:r>
      <w:r>
        <w:t>Разум</w:t>
      </w:r>
      <w:r w:rsidRPr="0088589C">
        <w:rPr>
          <w:lang w:val="en-US"/>
        </w:rPr>
        <w:t>*Evolution*</w:t>
      </w:r>
      <w:r>
        <w:t>Эволюция</w:t>
      </w:r>
      <w:r w:rsidRPr="0088589C">
        <w:rPr>
          <w:lang w:val="en-US"/>
        </w:rPr>
        <w:t>*Religiosity*</w:t>
      </w:r>
      <w:r>
        <w:t>Религиозность</w:t>
      </w:r>
      <w:r w:rsidRPr="0088589C">
        <w:rPr>
          <w:lang w:val="en-US"/>
        </w:rPr>
        <w:t xml:space="preserve"> 2 </w:t>
      </w:r>
    </w:p>
    <w:p w:rsidR="0088589C" w:rsidRDefault="0088589C" w:rsidP="0088589C">
      <w:pPr>
        <w:pStyle w:val="af"/>
      </w:pPr>
      <w:r>
        <w:t>УДК   231.2 + 290.21</w:t>
      </w:r>
    </w:p>
    <w:p w:rsidR="0088589C" w:rsidRDefault="0088589C" w:rsidP="0088589C">
      <w:pPr>
        <w:pStyle w:val="af"/>
      </w:pPr>
      <w:r>
        <w:t>ИН - 1</w:t>
      </w:r>
    </w:p>
    <w:p w:rsidR="0088589C" w:rsidRPr="001F6DD4" w:rsidRDefault="0088589C" w:rsidP="0088589C">
      <w:pPr>
        <w:pStyle w:val="a"/>
        <w:rPr>
          <w:lang w:val="en-US"/>
        </w:rPr>
      </w:pPr>
      <w:r w:rsidRPr="0088589C">
        <w:rPr>
          <w:lang w:val="en-US"/>
        </w:rPr>
        <w:t xml:space="preserve">28919 3982 231.2 T 44 </w:t>
      </w:r>
      <w:r w:rsidRPr="0088589C">
        <w:rPr>
          <w:b/>
          <w:lang w:val="en-US"/>
        </w:rPr>
        <w:t xml:space="preserve">The Cambridge </w:t>
      </w:r>
      <w:r w:rsidRPr="0088589C">
        <w:rPr>
          <w:lang w:val="en-US"/>
        </w:rPr>
        <w:t>companion to the "origin of species" : The intersection of earth, sky and water / Ed. by Michael Ruse, Robert J. Richards Ruse, M.*Richards, R. J.--Cambridge : Cambridge University Press,2009.--395, XXVIIp.--(ISSR Library) .--ISBN 978-0-521-69129-1 Eng. Religion*</w:t>
      </w:r>
      <w:r>
        <w:t>Религия</w:t>
      </w:r>
      <w:r w:rsidRPr="0088589C">
        <w:rPr>
          <w:lang w:val="en-US"/>
        </w:rPr>
        <w:t>*Science*</w:t>
      </w:r>
      <w:r>
        <w:t>Наука</w:t>
      </w:r>
      <w:r w:rsidRPr="0088589C">
        <w:rPr>
          <w:lang w:val="en-US"/>
        </w:rPr>
        <w:t>*Belief*</w:t>
      </w:r>
      <w:r>
        <w:t>Вера</w:t>
      </w:r>
      <w:r w:rsidRPr="0088589C">
        <w:rPr>
          <w:lang w:val="en-US"/>
        </w:rPr>
        <w:t>*Darwin*</w:t>
      </w:r>
      <w:r>
        <w:t>Дарвин</w:t>
      </w:r>
      <w:r w:rsidRPr="0088589C">
        <w:rPr>
          <w:lang w:val="en-US"/>
        </w:rPr>
        <w:t>*Darwinism*</w:t>
      </w:r>
      <w:r>
        <w:t>Дарвинизм</w:t>
      </w:r>
      <w:r w:rsidRPr="0088589C">
        <w:rPr>
          <w:lang w:val="en-US"/>
        </w:rPr>
        <w:t>*Origin of species*</w:t>
      </w:r>
      <w:r>
        <w:t>Происхождение</w:t>
      </w:r>
      <w:r w:rsidRPr="0088589C">
        <w:rPr>
          <w:lang w:val="en-US"/>
        </w:rPr>
        <w:t xml:space="preserve"> </w:t>
      </w:r>
      <w:r>
        <w:t>видов</w:t>
      </w:r>
      <w:r w:rsidRPr="0088589C">
        <w:rPr>
          <w:lang w:val="en-US"/>
        </w:rPr>
        <w:t>*Liberalism*</w:t>
      </w:r>
      <w:r>
        <w:t>Либерализм</w:t>
      </w:r>
      <w:r w:rsidRPr="0088589C">
        <w:rPr>
          <w:lang w:val="en-US"/>
        </w:rPr>
        <w:t>*Marxism*</w:t>
      </w:r>
      <w:r>
        <w:t>Марксизм</w:t>
      </w:r>
      <w:r w:rsidRPr="0088589C">
        <w:rPr>
          <w:lang w:val="en-US"/>
        </w:rPr>
        <w:t>*Creator*</w:t>
      </w:r>
      <w:r>
        <w:t>Творец</w:t>
      </w:r>
      <w:r w:rsidRPr="0088589C">
        <w:rPr>
          <w:lang w:val="en-US"/>
        </w:rPr>
        <w:t xml:space="preserve"> 2 </w:t>
      </w:r>
    </w:p>
    <w:p w:rsidR="0088589C" w:rsidRDefault="0088589C" w:rsidP="0088589C">
      <w:pPr>
        <w:pStyle w:val="af"/>
      </w:pPr>
      <w:r>
        <w:t>УДК   231.2</w:t>
      </w:r>
    </w:p>
    <w:p w:rsidR="0088589C" w:rsidRDefault="0088589C" w:rsidP="0088589C">
      <w:pPr>
        <w:pStyle w:val="af"/>
      </w:pPr>
      <w:r>
        <w:t>ИН - 1</w:t>
      </w:r>
    </w:p>
    <w:p w:rsidR="0088589C" w:rsidRPr="001F6DD4" w:rsidRDefault="0088589C" w:rsidP="0088589C">
      <w:pPr>
        <w:pStyle w:val="a"/>
        <w:rPr>
          <w:lang w:val="en-US"/>
        </w:rPr>
      </w:pPr>
      <w:r w:rsidRPr="0088589C">
        <w:rPr>
          <w:lang w:val="en-US"/>
        </w:rPr>
        <w:t xml:space="preserve">29074 4082 231.2 T 44 </w:t>
      </w:r>
      <w:r w:rsidRPr="0088589C">
        <w:rPr>
          <w:b/>
          <w:lang w:val="en-US"/>
        </w:rPr>
        <w:t xml:space="preserve">The church </w:t>
      </w:r>
      <w:r w:rsidRPr="0088589C">
        <w:rPr>
          <w:lang w:val="en-US"/>
        </w:rPr>
        <w:t>and Galileo / Ed. by Ernan McMullin McMullin, Ernan.--Notre Dame, Indiana : University of Notre Dame Press,2007.--391, XIIp.--(ISSR Library) .--ISBN 978-0-268-03484-9*0-268-03484-2 Eng. Religion*</w:t>
      </w:r>
      <w:r>
        <w:t>Религия</w:t>
      </w:r>
      <w:r w:rsidRPr="0088589C">
        <w:rPr>
          <w:lang w:val="en-US"/>
        </w:rPr>
        <w:t>*Science*</w:t>
      </w:r>
      <w:r>
        <w:t>Наука</w:t>
      </w:r>
      <w:r w:rsidRPr="0088589C">
        <w:rPr>
          <w:lang w:val="en-US"/>
        </w:rPr>
        <w:t>*Belief*</w:t>
      </w:r>
      <w:r>
        <w:t>Вера</w:t>
      </w:r>
      <w:r w:rsidRPr="0088589C">
        <w:rPr>
          <w:lang w:val="en-US"/>
        </w:rPr>
        <w:t>*Galileo*</w:t>
      </w:r>
      <w:r>
        <w:t>Галилео</w:t>
      </w:r>
      <w:r w:rsidRPr="0088589C">
        <w:rPr>
          <w:lang w:val="en-US"/>
        </w:rPr>
        <w:t>*Copernicanism*</w:t>
      </w:r>
      <w:r>
        <w:t>Коперниканство</w:t>
      </w:r>
      <w:r w:rsidRPr="0088589C">
        <w:rPr>
          <w:lang w:val="en-US"/>
        </w:rPr>
        <w:t xml:space="preserve"> 2 </w:t>
      </w:r>
    </w:p>
    <w:p w:rsidR="0088589C" w:rsidRDefault="0088589C" w:rsidP="0088589C">
      <w:pPr>
        <w:pStyle w:val="af"/>
      </w:pPr>
      <w:r>
        <w:t>УДК   231.2</w:t>
      </w:r>
    </w:p>
    <w:p w:rsidR="0088589C" w:rsidRDefault="0088589C" w:rsidP="0088589C">
      <w:pPr>
        <w:pStyle w:val="af"/>
      </w:pPr>
      <w:r>
        <w:t>ИН - 1</w:t>
      </w:r>
    </w:p>
    <w:p w:rsidR="0088589C" w:rsidRPr="001F6DD4" w:rsidRDefault="0088589C" w:rsidP="0088589C">
      <w:pPr>
        <w:pStyle w:val="a"/>
        <w:rPr>
          <w:lang w:val="en-US"/>
        </w:rPr>
      </w:pPr>
      <w:r w:rsidRPr="0088589C">
        <w:rPr>
          <w:lang w:val="en-US"/>
        </w:rPr>
        <w:lastRenderedPageBreak/>
        <w:t xml:space="preserve">28881 3891 231.2 T 44 </w:t>
      </w:r>
      <w:r w:rsidRPr="0088589C">
        <w:rPr>
          <w:b/>
          <w:lang w:val="en-US"/>
        </w:rPr>
        <w:t xml:space="preserve">The deep </w:t>
      </w:r>
      <w:r w:rsidRPr="0088589C">
        <w:rPr>
          <w:lang w:val="en-US"/>
        </w:rPr>
        <w:t xml:space="preserve">structure of biology : Is convergence sufficiently ubiquitous to give a directional signal? / Ed. by Simon Conway Morris Morris, Simon Conway.--Pennsylvania : Templeton Foundation Press,2008.--243, Xp.--(ISSR Library) .--ISBN 1-59947-138-9*1-59947-138-8 Eng. </w:t>
      </w:r>
      <w:r w:rsidRPr="00A97ADB">
        <w:rPr>
          <w:lang w:val="en-US"/>
        </w:rPr>
        <w:t>Religion*</w:t>
      </w:r>
      <w:r>
        <w:t>Религия</w:t>
      </w:r>
      <w:r w:rsidRPr="00A97ADB">
        <w:rPr>
          <w:lang w:val="en-US"/>
        </w:rPr>
        <w:t>*Science*</w:t>
      </w:r>
      <w:r>
        <w:t>Наука</w:t>
      </w:r>
      <w:r w:rsidRPr="00A97ADB">
        <w:rPr>
          <w:lang w:val="en-US"/>
        </w:rPr>
        <w:t>*Belief*</w:t>
      </w:r>
      <w:r>
        <w:t>Вера</w:t>
      </w:r>
      <w:r w:rsidRPr="00A97ADB">
        <w:rPr>
          <w:lang w:val="en-US"/>
        </w:rPr>
        <w:t>*Biology*</w:t>
      </w:r>
      <w:r>
        <w:t>Биология</w:t>
      </w:r>
      <w:r w:rsidRPr="00A97ADB">
        <w:rPr>
          <w:lang w:val="en-US"/>
        </w:rPr>
        <w:t>*Evolution*</w:t>
      </w:r>
      <w:r>
        <w:t>Эволюция</w:t>
      </w:r>
      <w:r w:rsidRPr="00A97ADB">
        <w:rPr>
          <w:lang w:val="en-US"/>
        </w:rPr>
        <w:t>*Life*</w:t>
      </w:r>
      <w:r>
        <w:t>Жизнь</w:t>
      </w:r>
      <w:r w:rsidRPr="00A97ADB">
        <w:rPr>
          <w:lang w:val="en-US"/>
        </w:rPr>
        <w:t>*Intelligence*</w:t>
      </w:r>
      <w:r>
        <w:t>Разум</w:t>
      </w:r>
      <w:r w:rsidRPr="00A97ADB">
        <w:rPr>
          <w:lang w:val="en-US"/>
        </w:rPr>
        <w:t>*</w:t>
      </w:r>
      <w:r>
        <w:t>Рассудок</w:t>
      </w:r>
      <w:r w:rsidRPr="00A97ADB">
        <w:rPr>
          <w:lang w:val="en-US"/>
        </w:rPr>
        <w:t>*Natural selection*</w:t>
      </w:r>
      <w:r>
        <w:t>Естественный</w:t>
      </w:r>
      <w:r w:rsidRPr="00A97ADB">
        <w:rPr>
          <w:lang w:val="en-US"/>
        </w:rPr>
        <w:t xml:space="preserve"> </w:t>
      </w:r>
      <w:r>
        <w:t>отбор</w:t>
      </w:r>
      <w:r w:rsidRPr="00A97ADB">
        <w:rPr>
          <w:lang w:val="en-US"/>
        </w:rPr>
        <w:t xml:space="preserve"> 2 </w:t>
      </w:r>
    </w:p>
    <w:p w:rsidR="0088589C" w:rsidRDefault="0088589C" w:rsidP="0088589C">
      <w:pPr>
        <w:pStyle w:val="af"/>
      </w:pPr>
      <w:r>
        <w:t>УДК   231.2</w:t>
      </w:r>
    </w:p>
    <w:p w:rsidR="00A97ADB" w:rsidRDefault="0088589C" w:rsidP="0088589C">
      <w:pPr>
        <w:pStyle w:val="af"/>
      </w:pPr>
      <w:r>
        <w:t>ИН - 1</w:t>
      </w:r>
    </w:p>
    <w:p w:rsidR="00A97ADB" w:rsidRPr="001F6DD4" w:rsidRDefault="00A97ADB" w:rsidP="00A97ADB">
      <w:pPr>
        <w:pStyle w:val="a"/>
        <w:rPr>
          <w:lang w:val="en-US"/>
        </w:rPr>
      </w:pPr>
      <w:r w:rsidRPr="00A97ADB">
        <w:rPr>
          <w:lang w:val="en-US"/>
        </w:rPr>
        <w:t xml:space="preserve">29099 4107 231.2 T 44 </w:t>
      </w:r>
      <w:r w:rsidRPr="00A97ADB">
        <w:rPr>
          <w:b/>
          <w:lang w:val="en-US"/>
        </w:rPr>
        <w:t xml:space="preserve">The Essential </w:t>
      </w:r>
      <w:r w:rsidRPr="00A97ADB">
        <w:rPr>
          <w:lang w:val="en-US"/>
        </w:rPr>
        <w:t>Mary Midgley / Ed. by David Midgley Midgley, David.--London and New York : Routledge,2005.--413, Xp.--(ISSR Library) .--ISBN 0-415-34642-8 Eng. Religion*</w:t>
      </w:r>
      <w:r>
        <w:t>Религия</w:t>
      </w:r>
      <w:r w:rsidRPr="00A97ADB">
        <w:rPr>
          <w:lang w:val="en-US"/>
        </w:rPr>
        <w:t>*Science*</w:t>
      </w:r>
      <w:r>
        <w:t>Наука</w:t>
      </w:r>
      <w:r w:rsidRPr="00A97ADB">
        <w:rPr>
          <w:lang w:val="en-US"/>
        </w:rPr>
        <w:t>*Belief*</w:t>
      </w:r>
      <w:r>
        <w:t>Вера</w:t>
      </w:r>
      <w:r w:rsidRPr="00A97ADB">
        <w:rPr>
          <w:lang w:val="en-US"/>
        </w:rPr>
        <w:t>*Human nature*</w:t>
      </w:r>
      <w:r>
        <w:t>Человеческая</w:t>
      </w:r>
      <w:r w:rsidRPr="00A97ADB">
        <w:rPr>
          <w:lang w:val="en-US"/>
        </w:rPr>
        <w:t xml:space="preserve"> </w:t>
      </w:r>
      <w:r>
        <w:t>природа</w:t>
      </w:r>
      <w:r w:rsidRPr="00A97ADB">
        <w:rPr>
          <w:lang w:val="en-US"/>
        </w:rPr>
        <w:t>*Animal*</w:t>
      </w:r>
      <w:r>
        <w:t>Животное</w:t>
      </w:r>
      <w:r w:rsidRPr="00A97ADB">
        <w:rPr>
          <w:lang w:val="en-US"/>
        </w:rPr>
        <w:t>*Evil*</w:t>
      </w:r>
      <w:r>
        <w:t>Зло</w:t>
      </w:r>
      <w:r w:rsidRPr="00A97ADB">
        <w:rPr>
          <w:lang w:val="en-US"/>
        </w:rPr>
        <w:t>*Emotion*</w:t>
      </w:r>
      <w:r>
        <w:t>Эмоция</w:t>
      </w:r>
      <w:r w:rsidRPr="00A97ADB">
        <w:rPr>
          <w:lang w:val="en-US"/>
        </w:rPr>
        <w:t>*Dolphin*</w:t>
      </w:r>
      <w:r>
        <w:t>Дельфин</w:t>
      </w:r>
      <w:r w:rsidRPr="00A97ADB">
        <w:rPr>
          <w:lang w:val="en-US"/>
        </w:rPr>
        <w:t>*Wisdom*</w:t>
      </w:r>
      <w:r>
        <w:t>Мудрость</w:t>
      </w:r>
      <w:r w:rsidRPr="00A97ADB">
        <w:rPr>
          <w:lang w:val="en-US"/>
        </w:rPr>
        <w:t>*Solitude*</w:t>
      </w:r>
      <w:r>
        <w:t>Одиночество</w:t>
      </w:r>
      <w:r w:rsidRPr="00A97ADB">
        <w:rPr>
          <w:lang w:val="en-US"/>
        </w:rPr>
        <w:t>*Individualism*</w:t>
      </w:r>
      <w:r>
        <w:t>Индивидуализм</w:t>
      </w:r>
      <w:r w:rsidRPr="00A97ADB">
        <w:rPr>
          <w:lang w:val="en-US"/>
        </w:rPr>
        <w:t xml:space="preserve"> 2 </w:t>
      </w:r>
    </w:p>
    <w:p w:rsidR="00A97ADB" w:rsidRDefault="00A97ADB" w:rsidP="00A97ADB">
      <w:pPr>
        <w:pStyle w:val="af"/>
      </w:pPr>
      <w:r>
        <w:t>УДК   231.2</w:t>
      </w:r>
    </w:p>
    <w:p w:rsidR="00A97ADB" w:rsidRDefault="00A97ADB" w:rsidP="00A97ADB">
      <w:pPr>
        <w:pStyle w:val="af"/>
      </w:pPr>
      <w:r>
        <w:t>ИН - 1</w:t>
      </w:r>
    </w:p>
    <w:p w:rsidR="00A97ADB" w:rsidRPr="001F6DD4" w:rsidRDefault="00A97ADB" w:rsidP="00A97ADB">
      <w:pPr>
        <w:pStyle w:val="a"/>
        <w:rPr>
          <w:lang w:val="en-US"/>
        </w:rPr>
      </w:pPr>
      <w:r w:rsidRPr="00A97ADB">
        <w:rPr>
          <w:lang w:val="en-US"/>
        </w:rPr>
        <w:t xml:space="preserve">29010 4062 231.2 T 44 </w:t>
      </w:r>
      <w:r w:rsidRPr="00A97ADB">
        <w:rPr>
          <w:b/>
          <w:lang w:val="en-US"/>
        </w:rPr>
        <w:t xml:space="preserve">The faith </w:t>
      </w:r>
      <w:r w:rsidRPr="00A97ADB">
        <w:rPr>
          <w:lang w:val="en-US"/>
        </w:rPr>
        <w:t>of scientists : In their own words / Ed. with commentary by Nancy K. Frankenberry Frankenberry, Nancy K.--Princeton and Oxford : Princeton University Press,2008.--523, XVIIIp.--(ISSR Library) .--ISBN 978-0-691-13487-1 Eng. Religion*</w:t>
      </w:r>
      <w:r>
        <w:t>Религия</w:t>
      </w:r>
      <w:r w:rsidRPr="00A97ADB">
        <w:rPr>
          <w:lang w:val="en-US"/>
        </w:rPr>
        <w:t>*Science*</w:t>
      </w:r>
      <w:r>
        <w:t>Наука</w:t>
      </w:r>
      <w:r w:rsidRPr="00A97ADB">
        <w:rPr>
          <w:lang w:val="en-US"/>
        </w:rPr>
        <w:t>*Belief*</w:t>
      </w:r>
      <w:r>
        <w:t>Вера</w:t>
      </w:r>
      <w:r w:rsidRPr="00A97ADB">
        <w:rPr>
          <w:lang w:val="en-US"/>
        </w:rPr>
        <w:t>*Galileo*</w:t>
      </w:r>
      <w:r>
        <w:t>Галилео</w:t>
      </w:r>
      <w:r w:rsidRPr="00A97ADB">
        <w:rPr>
          <w:lang w:val="en-US"/>
        </w:rPr>
        <w:t>*Kepler*</w:t>
      </w:r>
      <w:r>
        <w:t>Кеплер</w:t>
      </w:r>
      <w:r w:rsidRPr="00A97ADB">
        <w:rPr>
          <w:lang w:val="en-US"/>
        </w:rPr>
        <w:t>*Bacon F.*</w:t>
      </w:r>
      <w:r>
        <w:t>Бэкон</w:t>
      </w:r>
      <w:r w:rsidRPr="00A97ADB">
        <w:rPr>
          <w:lang w:val="en-US"/>
        </w:rPr>
        <w:t xml:space="preserve"> </w:t>
      </w:r>
      <w:r>
        <w:t>Ф</w:t>
      </w:r>
      <w:r w:rsidRPr="00A97ADB">
        <w:rPr>
          <w:lang w:val="en-US"/>
        </w:rPr>
        <w:t>.*Pascal B.*</w:t>
      </w:r>
      <w:r>
        <w:t>Паскаль</w:t>
      </w:r>
      <w:r w:rsidRPr="00A97ADB">
        <w:rPr>
          <w:lang w:val="en-US"/>
        </w:rPr>
        <w:t xml:space="preserve"> </w:t>
      </w:r>
      <w:r>
        <w:t>Б</w:t>
      </w:r>
      <w:r w:rsidRPr="00A97ADB">
        <w:rPr>
          <w:lang w:val="en-US"/>
        </w:rPr>
        <w:t>.*Darwin*</w:t>
      </w:r>
      <w:r>
        <w:t>Дарвин</w:t>
      </w:r>
      <w:r w:rsidRPr="00A97ADB">
        <w:rPr>
          <w:lang w:val="en-US"/>
        </w:rPr>
        <w:t>*Einstein A.*</w:t>
      </w:r>
      <w:r>
        <w:t>Энштейн</w:t>
      </w:r>
      <w:r w:rsidRPr="00A97ADB">
        <w:rPr>
          <w:lang w:val="en-US"/>
        </w:rPr>
        <w:t xml:space="preserve"> </w:t>
      </w:r>
      <w:r>
        <w:t>А</w:t>
      </w:r>
      <w:r w:rsidRPr="00A97ADB">
        <w:rPr>
          <w:lang w:val="en-US"/>
        </w:rPr>
        <w:t>.*Whitehead A.N.*</w:t>
      </w:r>
      <w:r>
        <w:t>Уайтхед</w:t>
      </w:r>
      <w:r w:rsidRPr="00A97ADB">
        <w:rPr>
          <w:lang w:val="en-US"/>
        </w:rPr>
        <w:t xml:space="preserve">  </w:t>
      </w:r>
      <w:r>
        <w:t>А</w:t>
      </w:r>
      <w:r w:rsidRPr="00A97ADB">
        <w:rPr>
          <w:lang w:val="en-US"/>
        </w:rPr>
        <w:t>.</w:t>
      </w:r>
      <w:r>
        <w:t>Н</w:t>
      </w:r>
      <w:r w:rsidRPr="00A97ADB">
        <w:rPr>
          <w:lang w:val="en-US"/>
        </w:rPr>
        <w:t>.*Sagan C.*</w:t>
      </w:r>
      <w:r>
        <w:t>Саган</w:t>
      </w:r>
      <w:r w:rsidRPr="00A97ADB">
        <w:rPr>
          <w:lang w:val="en-US"/>
        </w:rPr>
        <w:t xml:space="preserve"> </w:t>
      </w:r>
      <w:r>
        <w:t>К</w:t>
      </w:r>
      <w:r w:rsidRPr="00A97ADB">
        <w:rPr>
          <w:lang w:val="en-US"/>
        </w:rPr>
        <w:t>.*Carson R.*</w:t>
      </w:r>
      <w:r>
        <w:t>Карсон</w:t>
      </w:r>
      <w:r w:rsidRPr="00A97ADB">
        <w:rPr>
          <w:lang w:val="en-US"/>
        </w:rPr>
        <w:t xml:space="preserve"> </w:t>
      </w:r>
      <w:r>
        <w:t>Р</w:t>
      </w:r>
      <w:r w:rsidRPr="00A97ADB">
        <w:rPr>
          <w:lang w:val="en-US"/>
        </w:rPr>
        <w:t>.*Gould S.J.*</w:t>
      </w:r>
      <w:r>
        <w:t>Гулд</w:t>
      </w:r>
      <w:r w:rsidRPr="00A97ADB">
        <w:rPr>
          <w:lang w:val="en-US"/>
        </w:rPr>
        <w:t xml:space="preserve"> </w:t>
      </w:r>
      <w:r>
        <w:t>С</w:t>
      </w:r>
      <w:r w:rsidRPr="00A97ADB">
        <w:rPr>
          <w:lang w:val="en-US"/>
        </w:rPr>
        <w:t xml:space="preserve">. </w:t>
      </w:r>
      <w:r>
        <w:t>Дж</w:t>
      </w:r>
      <w:r w:rsidRPr="00A97ADB">
        <w:rPr>
          <w:lang w:val="en-US"/>
        </w:rPr>
        <w:t>.*Dawkins R.*</w:t>
      </w:r>
      <w:r>
        <w:t>Докинз</w:t>
      </w:r>
      <w:r w:rsidRPr="00A97ADB">
        <w:rPr>
          <w:lang w:val="en-US"/>
        </w:rPr>
        <w:t xml:space="preserve"> </w:t>
      </w:r>
      <w:r>
        <w:t>Р</w:t>
      </w:r>
      <w:r w:rsidRPr="00A97ADB">
        <w:rPr>
          <w:lang w:val="en-US"/>
        </w:rPr>
        <w:t>.*Goodall J.*</w:t>
      </w:r>
      <w:r>
        <w:t>Гудолл</w:t>
      </w:r>
      <w:r w:rsidRPr="00A97ADB">
        <w:rPr>
          <w:lang w:val="en-US"/>
        </w:rPr>
        <w:t xml:space="preserve"> </w:t>
      </w:r>
      <w:r>
        <w:t>Дж</w:t>
      </w:r>
      <w:r w:rsidRPr="00A97ADB">
        <w:rPr>
          <w:lang w:val="en-US"/>
        </w:rPr>
        <w:t>.*Weinberg S.*</w:t>
      </w:r>
      <w:r>
        <w:t>Вайнберг</w:t>
      </w:r>
      <w:r w:rsidRPr="00A97ADB">
        <w:rPr>
          <w:lang w:val="en-US"/>
        </w:rPr>
        <w:t xml:space="preserve"> </w:t>
      </w:r>
      <w:r>
        <w:t>С</w:t>
      </w:r>
      <w:r w:rsidRPr="00A97ADB">
        <w:rPr>
          <w:lang w:val="en-US"/>
        </w:rPr>
        <w:t>.*Polkinghorne J.*</w:t>
      </w:r>
      <w:r>
        <w:t>Полкингхорн</w:t>
      </w:r>
      <w:r w:rsidRPr="00A97ADB">
        <w:rPr>
          <w:lang w:val="en-US"/>
        </w:rPr>
        <w:t xml:space="preserve"> </w:t>
      </w:r>
      <w:r>
        <w:t>Дж</w:t>
      </w:r>
      <w:r w:rsidRPr="00A97ADB">
        <w:rPr>
          <w:lang w:val="en-US"/>
        </w:rPr>
        <w:t>.*Dyson F.*</w:t>
      </w:r>
      <w:r>
        <w:t>Дайсон</w:t>
      </w:r>
      <w:r w:rsidRPr="00A97ADB">
        <w:rPr>
          <w:lang w:val="en-US"/>
        </w:rPr>
        <w:t xml:space="preserve"> </w:t>
      </w:r>
      <w:r>
        <w:t>Ф</w:t>
      </w:r>
      <w:r w:rsidRPr="00A97ADB">
        <w:rPr>
          <w:lang w:val="en-US"/>
        </w:rPr>
        <w:t>.*Hawking S.*</w:t>
      </w:r>
      <w:r>
        <w:t>Хокинг</w:t>
      </w:r>
      <w:r w:rsidRPr="00A97ADB">
        <w:rPr>
          <w:lang w:val="en-US"/>
        </w:rPr>
        <w:t xml:space="preserve"> </w:t>
      </w:r>
      <w:r>
        <w:t>С</w:t>
      </w:r>
      <w:r w:rsidRPr="00A97ADB">
        <w:rPr>
          <w:lang w:val="en-US"/>
        </w:rPr>
        <w:t>.*Davies P.*</w:t>
      </w:r>
      <w:r>
        <w:t>Дэвис</w:t>
      </w:r>
      <w:r w:rsidRPr="00A97ADB">
        <w:rPr>
          <w:lang w:val="en-US"/>
        </w:rPr>
        <w:t xml:space="preserve"> </w:t>
      </w:r>
      <w:r>
        <w:t>П</w:t>
      </w:r>
      <w:r w:rsidRPr="00A97ADB">
        <w:rPr>
          <w:lang w:val="en-US"/>
        </w:rPr>
        <w:t>.*Wilson E.O.*</w:t>
      </w:r>
      <w:r>
        <w:t>Уилсон</w:t>
      </w:r>
      <w:r w:rsidRPr="00A97ADB">
        <w:rPr>
          <w:lang w:val="en-US"/>
        </w:rPr>
        <w:t xml:space="preserve"> </w:t>
      </w:r>
      <w:r>
        <w:t>Э</w:t>
      </w:r>
      <w:r w:rsidRPr="00A97ADB">
        <w:rPr>
          <w:lang w:val="en-US"/>
        </w:rPr>
        <w:t>.</w:t>
      </w:r>
      <w:r>
        <w:t>О</w:t>
      </w:r>
      <w:r w:rsidRPr="00A97ADB">
        <w:rPr>
          <w:lang w:val="en-US"/>
        </w:rPr>
        <w:t>.*Kauffman S.A.*</w:t>
      </w:r>
      <w:r>
        <w:t>Кауфманн</w:t>
      </w:r>
      <w:r w:rsidRPr="00A97ADB">
        <w:rPr>
          <w:lang w:val="en-US"/>
        </w:rPr>
        <w:t xml:space="preserve"> </w:t>
      </w:r>
      <w:r>
        <w:t>С</w:t>
      </w:r>
      <w:r w:rsidRPr="00A97ADB">
        <w:rPr>
          <w:lang w:val="en-US"/>
        </w:rPr>
        <w:t>.</w:t>
      </w:r>
      <w:r>
        <w:t>А</w:t>
      </w:r>
      <w:r w:rsidRPr="00A97ADB">
        <w:rPr>
          <w:lang w:val="en-US"/>
        </w:rPr>
        <w:t xml:space="preserve">. 2 </w:t>
      </w:r>
    </w:p>
    <w:p w:rsidR="00A97ADB" w:rsidRDefault="00A97ADB" w:rsidP="00A97ADB">
      <w:pPr>
        <w:pStyle w:val="af"/>
      </w:pPr>
      <w:r>
        <w:t>УДК   231.2</w:t>
      </w:r>
    </w:p>
    <w:p w:rsidR="00A97ADB" w:rsidRDefault="00A97ADB" w:rsidP="00A97ADB">
      <w:pPr>
        <w:pStyle w:val="af"/>
      </w:pPr>
      <w:r>
        <w:t>ИН - 1</w:t>
      </w:r>
    </w:p>
    <w:p w:rsidR="00A97ADB" w:rsidRPr="001F6DD4" w:rsidRDefault="00A97ADB" w:rsidP="00A97ADB">
      <w:pPr>
        <w:pStyle w:val="a"/>
        <w:rPr>
          <w:lang w:val="en-US"/>
        </w:rPr>
      </w:pPr>
      <w:r w:rsidRPr="00A97ADB">
        <w:rPr>
          <w:lang w:val="en-US"/>
        </w:rPr>
        <w:t xml:space="preserve">29065 4073 231.2(03) T 44 </w:t>
      </w:r>
      <w:r w:rsidRPr="00A97ADB">
        <w:rPr>
          <w:b/>
          <w:lang w:val="en-US"/>
        </w:rPr>
        <w:t xml:space="preserve">The oxford </w:t>
      </w:r>
      <w:r w:rsidRPr="00A97ADB">
        <w:rPr>
          <w:lang w:val="en-US"/>
        </w:rPr>
        <w:t xml:space="preserve">handbook of religion and science / Ed. by Philip Clayton, Zachary Simpson Clayton, Philip*Simpson, Zachary.--New York : Oxford University Press,2008.--1023, XVIp. : </w:t>
      </w:r>
      <w:r>
        <w:t>ил</w:t>
      </w:r>
      <w:r w:rsidRPr="00A97ADB">
        <w:rPr>
          <w:lang w:val="en-US"/>
        </w:rPr>
        <w:t>.--(ISSR Library) .--ISBN 978-0-19-954365-6 Eng. Religion*</w:t>
      </w:r>
      <w:r>
        <w:t>Религия</w:t>
      </w:r>
      <w:r w:rsidRPr="00A97ADB">
        <w:rPr>
          <w:lang w:val="en-US"/>
        </w:rPr>
        <w:t>*Science*</w:t>
      </w:r>
      <w:r>
        <w:t>Наука</w:t>
      </w:r>
      <w:r w:rsidRPr="00A97ADB">
        <w:rPr>
          <w:lang w:val="en-US"/>
        </w:rPr>
        <w:t>*Belief*</w:t>
      </w:r>
      <w:r>
        <w:t>Вера</w:t>
      </w:r>
      <w:r w:rsidRPr="00A97ADB">
        <w:rPr>
          <w:lang w:val="en-US"/>
        </w:rPr>
        <w:t>*Evolution*</w:t>
      </w:r>
      <w:r>
        <w:t>Эволюция</w:t>
      </w:r>
      <w:r w:rsidRPr="00A97ADB">
        <w:rPr>
          <w:lang w:val="en-US"/>
        </w:rPr>
        <w:t>*Dictionary*</w:t>
      </w:r>
      <w:r>
        <w:t>Словарь</w:t>
      </w:r>
      <w:r w:rsidRPr="00A97ADB">
        <w:rPr>
          <w:lang w:val="en-US"/>
        </w:rPr>
        <w:t>*Hinduism*</w:t>
      </w:r>
      <w:r>
        <w:t>Индуизм</w:t>
      </w:r>
      <w:r w:rsidRPr="00A97ADB">
        <w:rPr>
          <w:lang w:val="en-US"/>
        </w:rPr>
        <w:t>*Buddhism*</w:t>
      </w:r>
      <w:r>
        <w:t>Буддизм</w:t>
      </w:r>
      <w:r w:rsidRPr="00A97ADB">
        <w:rPr>
          <w:lang w:val="en-US"/>
        </w:rPr>
        <w:t>*Christianity*</w:t>
      </w:r>
      <w:r>
        <w:t>Христианство</w:t>
      </w:r>
      <w:r w:rsidRPr="00A97ADB">
        <w:rPr>
          <w:lang w:val="en-US"/>
        </w:rPr>
        <w:t>*Islam*</w:t>
      </w:r>
      <w:r>
        <w:t>Ислам</w:t>
      </w:r>
      <w:r w:rsidRPr="00A97ADB">
        <w:rPr>
          <w:lang w:val="en-US"/>
        </w:rPr>
        <w:t>*Atheism*</w:t>
      </w:r>
      <w:r>
        <w:t>Атеизм</w:t>
      </w:r>
      <w:r w:rsidRPr="00A97ADB">
        <w:rPr>
          <w:lang w:val="en-US"/>
        </w:rPr>
        <w:t>*Cosmology*</w:t>
      </w:r>
      <w:r>
        <w:t>Космология</w:t>
      </w:r>
      <w:r w:rsidRPr="00A97ADB">
        <w:rPr>
          <w:lang w:val="en-US"/>
        </w:rPr>
        <w:t>*Ecology*</w:t>
      </w:r>
      <w:r>
        <w:t>Экология</w:t>
      </w:r>
      <w:r w:rsidRPr="00A97ADB">
        <w:rPr>
          <w:lang w:val="en-US"/>
        </w:rPr>
        <w:t>*Naturalism*</w:t>
      </w:r>
      <w:r>
        <w:t>Натурализм</w:t>
      </w:r>
      <w:r w:rsidRPr="00A97ADB">
        <w:rPr>
          <w:lang w:val="en-US"/>
        </w:rPr>
        <w:t>*Panentheism*</w:t>
      </w:r>
      <w:r>
        <w:t>Панентеизм</w:t>
      </w:r>
      <w:r w:rsidRPr="00A97ADB">
        <w:rPr>
          <w:lang w:val="en-US"/>
        </w:rPr>
        <w:t>*Darwinism*</w:t>
      </w:r>
      <w:r>
        <w:t>Дарвинизм</w:t>
      </w:r>
      <w:r w:rsidRPr="00A97ADB">
        <w:rPr>
          <w:lang w:val="en-US"/>
        </w:rPr>
        <w:t>*Feminism*</w:t>
      </w:r>
      <w:r>
        <w:t>Феминизм</w:t>
      </w:r>
      <w:r w:rsidRPr="00A97ADB">
        <w:rPr>
          <w:lang w:val="en-US"/>
        </w:rPr>
        <w:t>*Nature*</w:t>
      </w:r>
      <w:r>
        <w:t>Природа</w:t>
      </w:r>
      <w:r w:rsidRPr="00A97ADB">
        <w:rPr>
          <w:lang w:val="en-US"/>
        </w:rPr>
        <w:t xml:space="preserve"> 2 </w:t>
      </w:r>
    </w:p>
    <w:p w:rsidR="00A97ADB" w:rsidRDefault="00A97ADB" w:rsidP="00A97ADB">
      <w:pPr>
        <w:pStyle w:val="af"/>
      </w:pPr>
      <w:r>
        <w:t>УДК   231.2(03)</w:t>
      </w:r>
    </w:p>
    <w:p w:rsidR="00A97ADB" w:rsidRDefault="00A97ADB" w:rsidP="00A97ADB">
      <w:pPr>
        <w:pStyle w:val="af"/>
      </w:pPr>
      <w:r>
        <w:t>ИН - 1</w:t>
      </w:r>
    </w:p>
    <w:p w:rsidR="00A97ADB" w:rsidRPr="001F6DD4" w:rsidRDefault="00A97ADB" w:rsidP="00A97ADB">
      <w:pPr>
        <w:pStyle w:val="a"/>
        <w:rPr>
          <w:lang w:val="en-US"/>
        </w:rPr>
      </w:pPr>
      <w:r w:rsidRPr="00A97ADB">
        <w:rPr>
          <w:lang w:val="en-US"/>
        </w:rPr>
        <w:t xml:space="preserve">28967 4018 231.2 T 44 </w:t>
      </w:r>
      <w:r w:rsidRPr="00A97ADB">
        <w:rPr>
          <w:b/>
          <w:lang w:val="en-US"/>
        </w:rPr>
        <w:t xml:space="preserve">The re-emergence </w:t>
      </w:r>
      <w:r w:rsidRPr="00A97ADB">
        <w:rPr>
          <w:lang w:val="en-US"/>
        </w:rPr>
        <w:t>of emergence : The emergentist hypothesis from science to religion / Ed. by Philip Clayton, Paul Davies Clayton, Ph.*Davies, P.--Oxford : Oxford University Press,2006.--330, XIVp.--(ISSR Library) .--ISBN 978-0-19-954431-8 Eng. Religion*</w:t>
      </w:r>
      <w:r>
        <w:t>Религия</w:t>
      </w:r>
      <w:r w:rsidRPr="00A97ADB">
        <w:rPr>
          <w:lang w:val="en-US"/>
        </w:rPr>
        <w:t>*Science*</w:t>
      </w:r>
      <w:r>
        <w:t>Наука</w:t>
      </w:r>
      <w:r w:rsidRPr="00A97ADB">
        <w:rPr>
          <w:lang w:val="en-US"/>
        </w:rPr>
        <w:t>*Belief*</w:t>
      </w:r>
      <w:r>
        <w:t>Вера</w:t>
      </w:r>
      <w:r w:rsidRPr="00A97ADB">
        <w:rPr>
          <w:lang w:val="en-US"/>
        </w:rPr>
        <w:t>*Physics*</w:t>
      </w:r>
      <w:r>
        <w:t>Физика</w:t>
      </w:r>
      <w:r w:rsidRPr="00A97ADB">
        <w:rPr>
          <w:lang w:val="en-US"/>
        </w:rPr>
        <w:t>*Emergence*</w:t>
      </w:r>
      <w:r>
        <w:t>Возникновение</w:t>
      </w:r>
      <w:r w:rsidRPr="00A97ADB">
        <w:rPr>
          <w:lang w:val="en-US"/>
        </w:rPr>
        <w:t>*Biology*</w:t>
      </w:r>
      <w:r>
        <w:t>Биология</w:t>
      </w:r>
      <w:r w:rsidRPr="00A97ADB">
        <w:rPr>
          <w:lang w:val="en-US"/>
        </w:rPr>
        <w:t>*Consciousness*</w:t>
      </w:r>
      <w:r>
        <w:t>Сознание</w:t>
      </w:r>
      <w:r w:rsidRPr="00A97ADB">
        <w:rPr>
          <w:lang w:val="en-US"/>
        </w:rPr>
        <w:t>*Mind*</w:t>
      </w:r>
      <w:r>
        <w:t>Разум</w:t>
      </w:r>
      <w:r w:rsidRPr="00A97ADB">
        <w:rPr>
          <w:lang w:val="en-US"/>
        </w:rPr>
        <w:t>*Aristotle*</w:t>
      </w:r>
      <w:r>
        <w:t>Аристотель</w:t>
      </w:r>
      <w:r w:rsidRPr="00A97ADB">
        <w:rPr>
          <w:lang w:val="en-US"/>
        </w:rPr>
        <w:t>*Chaos*</w:t>
      </w:r>
      <w:r>
        <w:t>Хаос</w:t>
      </w:r>
      <w:r w:rsidRPr="00A97ADB">
        <w:rPr>
          <w:lang w:val="en-US"/>
        </w:rPr>
        <w:t>*Creation*</w:t>
      </w:r>
      <w:r>
        <w:t>Творение</w:t>
      </w:r>
      <w:r w:rsidRPr="00A97ADB">
        <w:rPr>
          <w:lang w:val="en-US"/>
        </w:rPr>
        <w:t>*Evolution*</w:t>
      </w:r>
      <w:r>
        <w:t>Эволюция</w:t>
      </w:r>
      <w:r w:rsidRPr="00A97ADB">
        <w:rPr>
          <w:lang w:val="en-US"/>
        </w:rPr>
        <w:t xml:space="preserve"> 2 </w:t>
      </w:r>
    </w:p>
    <w:p w:rsidR="00A97ADB" w:rsidRDefault="00A97ADB" w:rsidP="00A97ADB">
      <w:pPr>
        <w:pStyle w:val="af"/>
      </w:pPr>
      <w:r>
        <w:t>УДК   231.2</w:t>
      </w:r>
    </w:p>
    <w:p w:rsidR="00A97ADB" w:rsidRDefault="00A97ADB" w:rsidP="00A97ADB">
      <w:pPr>
        <w:pStyle w:val="af"/>
      </w:pPr>
      <w:r>
        <w:t>ИН - 1</w:t>
      </w:r>
    </w:p>
    <w:p w:rsidR="00A97ADB" w:rsidRPr="001F6DD4" w:rsidRDefault="00A97ADB" w:rsidP="00A97ADB">
      <w:pPr>
        <w:pStyle w:val="a"/>
        <w:rPr>
          <w:lang w:val="en-US"/>
        </w:rPr>
      </w:pPr>
      <w:r w:rsidRPr="00A97ADB">
        <w:rPr>
          <w:lang w:val="en-US"/>
        </w:rPr>
        <w:t xml:space="preserve">28978 4030 231.2 T 44 </w:t>
      </w:r>
      <w:r w:rsidRPr="00A97ADB">
        <w:rPr>
          <w:b/>
          <w:lang w:val="en-US"/>
        </w:rPr>
        <w:t xml:space="preserve">The Routledge </w:t>
      </w:r>
      <w:r w:rsidRPr="00A97ADB">
        <w:rPr>
          <w:lang w:val="en-US"/>
        </w:rPr>
        <w:t>companion to philosophy of religion / Ed. by. Chad Meister and Paul Copan Meister, Chad*Copan, Paul.--Londone, New York : Routledge,2010.--714, XXp.--(ISSR Library) .--ISBN 978-0-415-43553-6 Eng. Religion*</w:t>
      </w:r>
      <w:r>
        <w:t>Религия</w:t>
      </w:r>
      <w:r w:rsidRPr="00A97ADB">
        <w:rPr>
          <w:lang w:val="en-US"/>
        </w:rPr>
        <w:t>*Science*</w:t>
      </w:r>
      <w:r>
        <w:t>Наука</w:t>
      </w:r>
      <w:r w:rsidRPr="00A97ADB">
        <w:rPr>
          <w:lang w:val="en-US"/>
        </w:rPr>
        <w:t>*Belief*</w:t>
      </w:r>
      <w:r>
        <w:t>Вера</w:t>
      </w:r>
      <w:r w:rsidRPr="00A97ADB">
        <w:rPr>
          <w:lang w:val="en-US"/>
        </w:rPr>
        <w:t>*Hinduism*</w:t>
      </w:r>
      <w:r>
        <w:t>Индуизм</w:t>
      </w:r>
      <w:r w:rsidRPr="00A97ADB">
        <w:rPr>
          <w:lang w:val="en-US"/>
        </w:rPr>
        <w:t>*Buddhism*</w:t>
      </w:r>
      <w:r>
        <w:t>Буддизм</w:t>
      </w:r>
      <w:r w:rsidRPr="00A97ADB">
        <w:rPr>
          <w:lang w:val="en-US"/>
        </w:rPr>
        <w:t>*Judaism*</w:t>
      </w:r>
      <w:r>
        <w:t>Иудаизм</w:t>
      </w:r>
      <w:r w:rsidRPr="00A97ADB">
        <w:rPr>
          <w:lang w:val="en-US"/>
        </w:rPr>
        <w:t>*Islam*</w:t>
      </w:r>
      <w:r>
        <w:t>Ислам</w:t>
      </w:r>
      <w:r w:rsidRPr="00A97ADB">
        <w:rPr>
          <w:lang w:val="en-US"/>
        </w:rPr>
        <w:t>*Christianity*</w:t>
      </w:r>
      <w:r>
        <w:t>Христианство</w:t>
      </w:r>
      <w:r w:rsidRPr="00A97ADB">
        <w:rPr>
          <w:lang w:val="en-US"/>
        </w:rPr>
        <w:t>*Philosophy  of religion*</w:t>
      </w:r>
      <w:r>
        <w:t>Философия</w:t>
      </w:r>
      <w:r w:rsidRPr="00A97ADB">
        <w:rPr>
          <w:lang w:val="en-US"/>
        </w:rPr>
        <w:t xml:space="preserve"> </w:t>
      </w:r>
      <w:r>
        <w:t>религии</w:t>
      </w:r>
      <w:r w:rsidRPr="00A97ADB">
        <w:rPr>
          <w:lang w:val="en-US"/>
        </w:rPr>
        <w:t>*Augustine*</w:t>
      </w:r>
      <w:r>
        <w:t>Августин</w:t>
      </w:r>
      <w:r w:rsidRPr="00A97ADB">
        <w:rPr>
          <w:lang w:val="en-US"/>
        </w:rPr>
        <w:t>*Shankara*</w:t>
      </w:r>
      <w:r>
        <w:t>Шанкара</w:t>
      </w:r>
      <w:r w:rsidRPr="00A97ADB">
        <w:rPr>
          <w:lang w:val="en-US"/>
        </w:rPr>
        <w:t>*Avicenna*</w:t>
      </w:r>
      <w:r>
        <w:t>Авиценна</w:t>
      </w:r>
      <w:r w:rsidRPr="00A97ADB">
        <w:rPr>
          <w:lang w:val="en-US"/>
        </w:rPr>
        <w:t>*Aquinas*</w:t>
      </w:r>
      <w:r>
        <w:t>Аквинат</w:t>
      </w:r>
      <w:r w:rsidRPr="00A97ADB">
        <w:rPr>
          <w:lang w:val="en-US"/>
        </w:rPr>
        <w:t>*</w:t>
      </w:r>
      <w:r>
        <w:t>Аквинский</w:t>
      </w:r>
      <w:r w:rsidRPr="00A97ADB">
        <w:rPr>
          <w:lang w:val="en-US"/>
        </w:rPr>
        <w:t>*Kant I.*</w:t>
      </w:r>
      <w:r>
        <w:t>Кант</w:t>
      </w:r>
      <w:r w:rsidRPr="00A97ADB">
        <w:rPr>
          <w:lang w:val="en-US"/>
        </w:rPr>
        <w:t xml:space="preserve"> </w:t>
      </w:r>
      <w:r>
        <w:t>И</w:t>
      </w:r>
      <w:r w:rsidRPr="00A97ADB">
        <w:rPr>
          <w:lang w:val="en-US"/>
        </w:rPr>
        <w:t>.*Hume D.*</w:t>
      </w:r>
      <w:r>
        <w:t>Хъюм</w:t>
      </w:r>
      <w:r w:rsidRPr="00A97ADB">
        <w:rPr>
          <w:lang w:val="en-US"/>
        </w:rPr>
        <w:t xml:space="preserve"> </w:t>
      </w:r>
      <w:r>
        <w:t>Д</w:t>
      </w:r>
      <w:r w:rsidRPr="00A97ADB">
        <w:rPr>
          <w:lang w:val="en-US"/>
        </w:rPr>
        <w:t>.*Kierkegaard S.*</w:t>
      </w:r>
      <w:r>
        <w:t>Къеркегор</w:t>
      </w:r>
      <w:r w:rsidRPr="00A97ADB">
        <w:rPr>
          <w:lang w:val="en-US"/>
        </w:rPr>
        <w:t xml:space="preserve"> </w:t>
      </w:r>
      <w:r>
        <w:t>С</w:t>
      </w:r>
      <w:r w:rsidRPr="00A97ADB">
        <w:rPr>
          <w:lang w:val="en-US"/>
        </w:rPr>
        <w:t>.*Nietzsche F.*</w:t>
      </w:r>
      <w:r>
        <w:t>Ницше</w:t>
      </w:r>
      <w:r w:rsidRPr="00A97ADB">
        <w:rPr>
          <w:lang w:val="en-US"/>
        </w:rPr>
        <w:t xml:space="preserve"> </w:t>
      </w:r>
      <w:r>
        <w:t>Ф</w:t>
      </w:r>
      <w:r w:rsidRPr="00A97ADB">
        <w:rPr>
          <w:lang w:val="en-US"/>
        </w:rPr>
        <w:t>.*James W.*</w:t>
      </w:r>
      <w:r>
        <w:t>Джеймс</w:t>
      </w:r>
      <w:r w:rsidRPr="00A97ADB">
        <w:rPr>
          <w:lang w:val="en-US"/>
        </w:rPr>
        <w:t xml:space="preserve"> </w:t>
      </w:r>
      <w:r>
        <w:lastRenderedPageBreak/>
        <w:t>У</w:t>
      </w:r>
      <w:r w:rsidRPr="00A97ADB">
        <w:rPr>
          <w:lang w:val="en-US"/>
        </w:rPr>
        <w:t>.*Mysticism*</w:t>
      </w:r>
      <w:r>
        <w:t>Мистицизм</w:t>
      </w:r>
      <w:r w:rsidRPr="00A97ADB">
        <w:rPr>
          <w:lang w:val="en-US"/>
        </w:rPr>
        <w:t>*Eternity*</w:t>
      </w:r>
      <w:r>
        <w:t>Вечность</w:t>
      </w:r>
      <w:r w:rsidRPr="00A97ADB">
        <w:rPr>
          <w:lang w:val="en-US"/>
        </w:rPr>
        <w:t>*Creation*</w:t>
      </w:r>
      <w:r>
        <w:t>Творение</w:t>
      </w:r>
      <w:r w:rsidRPr="00A97ADB">
        <w:rPr>
          <w:lang w:val="en-US"/>
        </w:rPr>
        <w:t>*Argument*</w:t>
      </w:r>
      <w:r>
        <w:t>Аргумент</w:t>
      </w:r>
      <w:r w:rsidRPr="00A97ADB">
        <w:rPr>
          <w:lang w:val="en-US"/>
        </w:rPr>
        <w:t>*</w:t>
      </w:r>
      <w:r>
        <w:t>Доказательство</w:t>
      </w:r>
      <w:r w:rsidRPr="00A97ADB">
        <w:rPr>
          <w:lang w:val="en-US"/>
        </w:rPr>
        <w:t>*Evil*</w:t>
      </w:r>
      <w:r>
        <w:t>Зло</w:t>
      </w:r>
      <w:r w:rsidRPr="00A97ADB">
        <w:rPr>
          <w:lang w:val="en-US"/>
        </w:rPr>
        <w:t>*Philosophical theology*</w:t>
      </w:r>
      <w:r>
        <w:t>Философская</w:t>
      </w:r>
      <w:r w:rsidRPr="00A97ADB">
        <w:rPr>
          <w:lang w:val="en-US"/>
        </w:rPr>
        <w:t xml:space="preserve"> </w:t>
      </w:r>
      <w:r>
        <w:t>теология</w:t>
      </w:r>
      <w:r w:rsidRPr="00A97ADB">
        <w:rPr>
          <w:lang w:val="en-US"/>
        </w:rPr>
        <w:t>*Theology*</w:t>
      </w:r>
      <w:r>
        <w:t>Богословие</w:t>
      </w:r>
      <w:r w:rsidRPr="00A97ADB">
        <w:rPr>
          <w:lang w:val="en-US"/>
        </w:rPr>
        <w:t>*</w:t>
      </w:r>
      <w:r>
        <w:t>Теология</w:t>
      </w:r>
      <w:r w:rsidRPr="00A97ADB">
        <w:rPr>
          <w:lang w:val="en-US"/>
        </w:rPr>
        <w:t>*Trinity*</w:t>
      </w:r>
      <w:r>
        <w:t>Троица</w:t>
      </w:r>
      <w:r w:rsidRPr="00A97ADB">
        <w:rPr>
          <w:lang w:val="en-US"/>
        </w:rPr>
        <w:t>*Revelation*</w:t>
      </w:r>
      <w:r>
        <w:t>Откровение</w:t>
      </w:r>
      <w:r w:rsidRPr="00A97ADB">
        <w:rPr>
          <w:lang w:val="en-US"/>
        </w:rPr>
        <w:t>*Incarnation*</w:t>
      </w:r>
      <w:r>
        <w:t>Воплощение</w:t>
      </w:r>
      <w:r w:rsidRPr="00A97ADB">
        <w:rPr>
          <w:lang w:val="en-US"/>
        </w:rPr>
        <w:t>*Resurrection*</w:t>
      </w:r>
      <w:r>
        <w:t>Воскресение</w:t>
      </w:r>
      <w:r w:rsidRPr="00A97ADB">
        <w:rPr>
          <w:lang w:val="en-US"/>
        </w:rPr>
        <w:t>*Heaven*</w:t>
      </w:r>
      <w:r>
        <w:t>Рай</w:t>
      </w:r>
      <w:r w:rsidRPr="00A97ADB">
        <w:rPr>
          <w:lang w:val="en-US"/>
        </w:rPr>
        <w:t>*Hell*</w:t>
      </w:r>
      <w:r>
        <w:t>Ад</w:t>
      </w:r>
      <w:r w:rsidRPr="00A97ADB">
        <w:rPr>
          <w:lang w:val="en-US"/>
        </w:rPr>
        <w:t>*Prayer*</w:t>
      </w:r>
      <w:r>
        <w:t>Молитва</w:t>
      </w:r>
      <w:r w:rsidRPr="00A97ADB">
        <w:rPr>
          <w:lang w:val="en-US"/>
        </w:rPr>
        <w:t>*Feminism*</w:t>
      </w:r>
      <w:r>
        <w:t>Феминизм</w:t>
      </w:r>
      <w:r w:rsidRPr="00A97ADB">
        <w:rPr>
          <w:lang w:val="en-US"/>
        </w:rPr>
        <w:t>*Phenomenology of religion*</w:t>
      </w:r>
      <w:r>
        <w:t>Феноменология</w:t>
      </w:r>
      <w:r w:rsidRPr="00A97ADB">
        <w:rPr>
          <w:lang w:val="en-US"/>
        </w:rPr>
        <w:t xml:space="preserve"> </w:t>
      </w:r>
      <w:r>
        <w:t>религии</w:t>
      </w:r>
      <w:r w:rsidRPr="00A97ADB">
        <w:rPr>
          <w:lang w:val="en-US"/>
        </w:rPr>
        <w:t>*Free will*</w:t>
      </w:r>
      <w:r>
        <w:t>Свобода</w:t>
      </w:r>
      <w:r w:rsidRPr="00A97ADB">
        <w:rPr>
          <w:lang w:val="en-US"/>
        </w:rPr>
        <w:t xml:space="preserve"> </w:t>
      </w:r>
      <w:r>
        <w:t>воли</w:t>
      </w:r>
      <w:r w:rsidRPr="00A97ADB">
        <w:rPr>
          <w:lang w:val="en-US"/>
        </w:rPr>
        <w:t>*Morality*</w:t>
      </w:r>
      <w:r>
        <w:t>Нравственность</w:t>
      </w:r>
      <w:r w:rsidRPr="00A97ADB">
        <w:rPr>
          <w:lang w:val="en-US"/>
        </w:rPr>
        <w:t xml:space="preserve"> 2 </w:t>
      </w:r>
    </w:p>
    <w:p w:rsidR="00A97ADB" w:rsidRDefault="00A97ADB" w:rsidP="00A97ADB">
      <w:pPr>
        <w:pStyle w:val="af"/>
      </w:pPr>
      <w:r>
        <w:t>УДК   231.2  + 290.21</w:t>
      </w:r>
    </w:p>
    <w:p w:rsidR="00A97ADB" w:rsidRDefault="00A97ADB" w:rsidP="00A97ADB">
      <w:pPr>
        <w:pStyle w:val="af"/>
      </w:pPr>
      <w:r>
        <w:t>ИН - 1</w:t>
      </w:r>
    </w:p>
    <w:p w:rsidR="00A97ADB" w:rsidRPr="001F6DD4" w:rsidRDefault="00A97ADB" w:rsidP="00A97ADB">
      <w:pPr>
        <w:pStyle w:val="a"/>
        <w:rPr>
          <w:lang w:val="en-US"/>
        </w:rPr>
      </w:pPr>
      <w:r w:rsidRPr="00A97ADB">
        <w:rPr>
          <w:lang w:val="en-US"/>
        </w:rPr>
        <w:t xml:space="preserve">29101 4109 231.2 T 44 </w:t>
      </w:r>
      <w:r w:rsidRPr="00A97ADB">
        <w:rPr>
          <w:b/>
          <w:lang w:val="en-US"/>
        </w:rPr>
        <w:t xml:space="preserve">The work </w:t>
      </w:r>
      <w:r w:rsidRPr="00A97ADB">
        <w:rPr>
          <w:lang w:val="en-US"/>
        </w:rPr>
        <w:t>of love : Creation as kenosis / Ed. by John C. Polkinghorne Polkinghorne, John C.--Michigan, Cambridge : William B. Eerdmans Publishing Company,2001.--210, XIVp.--(ISSR Library) .--ISBN 0-8028-4885-0 Eng. Religion*</w:t>
      </w:r>
      <w:r>
        <w:t>Религия</w:t>
      </w:r>
      <w:r w:rsidRPr="00A97ADB">
        <w:rPr>
          <w:lang w:val="en-US"/>
        </w:rPr>
        <w:t>*Science*</w:t>
      </w:r>
      <w:r>
        <w:t>Наука</w:t>
      </w:r>
      <w:r w:rsidRPr="00A97ADB">
        <w:rPr>
          <w:lang w:val="en-US"/>
        </w:rPr>
        <w:t>*Belief*</w:t>
      </w:r>
      <w:r>
        <w:t>Вера</w:t>
      </w:r>
      <w:r w:rsidRPr="00A97ADB">
        <w:rPr>
          <w:lang w:val="en-US"/>
        </w:rPr>
        <w:t>*Kenosis*</w:t>
      </w:r>
      <w:r>
        <w:t>Кенозис</w:t>
      </w:r>
      <w:r w:rsidRPr="00A97ADB">
        <w:rPr>
          <w:lang w:val="en-US"/>
        </w:rPr>
        <w:t>*Nature*</w:t>
      </w:r>
      <w:r>
        <w:t>Природа</w:t>
      </w:r>
      <w:r w:rsidRPr="00A97ADB">
        <w:rPr>
          <w:lang w:val="en-US"/>
        </w:rPr>
        <w:t>*Person*</w:t>
      </w:r>
      <w:r>
        <w:t>Личность</w:t>
      </w:r>
      <w:r w:rsidRPr="00A97ADB">
        <w:rPr>
          <w:lang w:val="en-US"/>
        </w:rPr>
        <w:t>*Creation*</w:t>
      </w:r>
      <w:r>
        <w:t>Творение</w:t>
      </w:r>
      <w:r w:rsidRPr="00A97ADB">
        <w:rPr>
          <w:lang w:val="en-US"/>
        </w:rPr>
        <w:t>*Cosmology*</w:t>
      </w:r>
      <w:r>
        <w:t>Космология</w:t>
      </w:r>
      <w:r w:rsidRPr="00A97ADB">
        <w:rPr>
          <w:lang w:val="en-US"/>
        </w:rPr>
        <w:t xml:space="preserve"> 2 </w:t>
      </w:r>
    </w:p>
    <w:p w:rsidR="00A97ADB" w:rsidRDefault="00A97ADB" w:rsidP="00A97ADB">
      <w:pPr>
        <w:pStyle w:val="af"/>
      </w:pPr>
      <w:r>
        <w:t>УДК   231.2</w:t>
      </w:r>
    </w:p>
    <w:p w:rsidR="00A97ADB" w:rsidRDefault="00A97ADB" w:rsidP="00A97ADB">
      <w:pPr>
        <w:pStyle w:val="af"/>
      </w:pPr>
      <w:r>
        <w:t>ИН - 1</w:t>
      </w:r>
    </w:p>
    <w:p w:rsidR="00A97ADB" w:rsidRPr="001F6DD4" w:rsidRDefault="00A97ADB" w:rsidP="00A97ADB">
      <w:pPr>
        <w:pStyle w:val="a"/>
        <w:rPr>
          <w:lang w:val="en-US"/>
        </w:rPr>
      </w:pPr>
      <w:r w:rsidRPr="00C90A3B">
        <w:rPr>
          <w:lang w:val="en-US"/>
        </w:rPr>
        <w:t xml:space="preserve">29086 4094 231.2 W 70 </w:t>
      </w:r>
      <w:r w:rsidRPr="00C90A3B">
        <w:rPr>
          <w:b/>
          <w:lang w:val="en-US"/>
        </w:rPr>
        <w:t xml:space="preserve">The </w:t>
      </w:r>
      <w:r w:rsidRPr="00A97ADB">
        <w:rPr>
          <w:b/>
        </w:rPr>
        <w:t>С</w:t>
      </w:r>
      <w:r w:rsidRPr="00C90A3B">
        <w:rPr>
          <w:b/>
          <w:lang w:val="en-US"/>
        </w:rPr>
        <w:t xml:space="preserve">ambridge </w:t>
      </w:r>
      <w:r>
        <w:t>с</w:t>
      </w:r>
      <w:r w:rsidRPr="00C90A3B">
        <w:rPr>
          <w:lang w:val="en-US"/>
        </w:rPr>
        <w:t>ompanion to the philosophy of biology / Ed. by David L. Hull, Michael Ruse Hull, David L.*Ruse, Michael.--Cambridge : Cambridge University Press,2008.--513, XVIp.--(ISSR Library) .--ISBN 978-0-521-61671-3 Eng. Religion*</w:t>
      </w:r>
      <w:r>
        <w:t>Религия</w:t>
      </w:r>
      <w:r w:rsidRPr="00C90A3B">
        <w:rPr>
          <w:lang w:val="en-US"/>
        </w:rPr>
        <w:t>*Science*</w:t>
      </w:r>
      <w:r>
        <w:t>Наука</w:t>
      </w:r>
      <w:r w:rsidRPr="00C90A3B">
        <w:rPr>
          <w:lang w:val="en-US"/>
        </w:rPr>
        <w:t>*Belief*</w:t>
      </w:r>
      <w:r>
        <w:t>Вера</w:t>
      </w:r>
      <w:r w:rsidRPr="00C90A3B">
        <w:rPr>
          <w:lang w:val="en-US"/>
        </w:rPr>
        <w:t>*Genetics*</w:t>
      </w:r>
      <w:r>
        <w:t>Генетика</w:t>
      </w:r>
      <w:r w:rsidRPr="00C90A3B">
        <w:rPr>
          <w:lang w:val="en-US"/>
        </w:rPr>
        <w:t>*Natural selection*</w:t>
      </w:r>
      <w:r>
        <w:t>Естественный</w:t>
      </w:r>
      <w:r w:rsidRPr="00C90A3B">
        <w:rPr>
          <w:lang w:val="en-US"/>
        </w:rPr>
        <w:t xml:space="preserve"> </w:t>
      </w:r>
      <w:r>
        <w:t>отбор</w:t>
      </w:r>
      <w:r w:rsidRPr="00C90A3B">
        <w:rPr>
          <w:lang w:val="en-US"/>
        </w:rPr>
        <w:t>*Gene*</w:t>
      </w:r>
      <w:r>
        <w:t>Ген</w:t>
      </w:r>
      <w:r w:rsidRPr="00C90A3B">
        <w:rPr>
          <w:lang w:val="en-US"/>
        </w:rPr>
        <w:t>*Biology*</w:t>
      </w:r>
      <w:r>
        <w:t>Биология</w:t>
      </w:r>
      <w:r w:rsidRPr="00C90A3B">
        <w:rPr>
          <w:lang w:val="en-US"/>
        </w:rPr>
        <w:t>*Evolution*</w:t>
      </w:r>
      <w:r>
        <w:t>Эволюция</w:t>
      </w:r>
      <w:r w:rsidRPr="00C90A3B">
        <w:rPr>
          <w:lang w:val="en-US"/>
        </w:rPr>
        <w:t>*Life*</w:t>
      </w:r>
      <w:r>
        <w:t>Жизнь</w:t>
      </w:r>
      <w:r w:rsidRPr="00C90A3B">
        <w:rPr>
          <w:lang w:val="en-US"/>
        </w:rPr>
        <w:t>*Cybernetics*</w:t>
      </w:r>
      <w:r>
        <w:t>Кибернетика</w:t>
      </w:r>
      <w:r w:rsidRPr="00C90A3B">
        <w:rPr>
          <w:lang w:val="en-US"/>
        </w:rPr>
        <w:t>*Reductionism*</w:t>
      </w:r>
      <w:r>
        <w:t>Редукционизм</w:t>
      </w:r>
      <w:r w:rsidRPr="00C90A3B">
        <w:rPr>
          <w:lang w:val="en-US"/>
        </w:rPr>
        <w:t>*Teleology*</w:t>
      </w:r>
      <w:r>
        <w:t>Телеология</w:t>
      </w:r>
      <w:r w:rsidRPr="00C90A3B">
        <w:rPr>
          <w:lang w:val="en-US"/>
        </w:rPr>
        <w:t>*Ecology*</w:t>
      </w:r>
      <w:r>
        <w:t>Экология</w:t>
      </w:r>
      <w:r w:rsidRPr="00C90A3B">
        <w:rPr>
          <w:lang w:val="en-US"/>
        </w:rPr>
        <w:t>*Macroevolution*</w:t>
      </w:r>
      <w:r>
        <w:t>Макроэвлюция</w:t>
      </w:r>
      <w:r w:rsidRPr="00C90A3B">
        <w:rPr>
          <w:lang w:val="en-US"/>
        </w:rPr>
        <w:t>*Neurobiology*</w:t>
      </w:r>
      <w:r>
        <w:t>Нейробиология</w:t>
      </w:r>
      <w:r w:rsidRPr="00C90A3B">
        <w:rPr>
          <w:lang w:val="en-US"/>
        </w:rPr>
        <w:t>*Bioethics*</w:t>
      </w:r>
      <w:r>
        <w:t>Биоэтика</w:t>
      </w:r>
      <w:r w:rsidRPr="00C90A3B">
        <w:rPr>
          <w:lang w:val="en-US"/>
        </w:rPr>
        <w:t>*Ecology*</w:t>
      </w:r>
      <w:r>
        <w:t>Экология</w:t>
      </w:r>
      <w:r w:rsidRPr="00C90A3B">
        <w:rPr>
          <w:lang w:val="en-US"/>
        </w:rPr>
        <w:t xml:space="preserve"> 2 </w:t>
      </w:r>
    </w:p>
    <w:p w:rsidR="00A97ADB" w:rsidRDefault="00A97ADB" w:rsidP="00A97ADB">
      <w:pPr>
        <w:pStyle w:val="af"/>
      </w:pPr>
      <w:r>
        <w:t>УДК   231.2</w:t>
      </w:r>
    </w:p>
    <w:p w:rsidR="00C90A3B" w:rsidRDefault="00A97ADB" w:rsidP="00A97ADB">
      <w:pPr>
        <w:pStyle w:val="af"/>
      </w:pPr>
      <w:r>
        <w:t>ИН - 1</w:t>
      </w:r>
    </w:p>
    <w:p w:rsidR="00C90A3B" w:rsidRPr="001F6DD4" w:rsidRDefault="00C90A3B" w:rsidP="00C90A3B">
      <w:pPr>
        <w:pStyle w:val="a"/>
        <w:rPr>
          <w:lang w:val="en-US"/>
        </w:rPr>
      </w:pPr>
      <w:r w:rsidRPr="00C90A3B">
        <w:rPr>
          <w:lang w:val="en-US"/>
        </w:rPr>
        <w:t xml:space="preserve">28943 4005 231.2 T 45 </w:t>
      </w:r>
      <w:r w:rsidRPr="00C90A3B">
        <w:rPr>
          <w:b/>
          <w:lang w:val="en-US"/>
        </w:rPr>
        <w:t xml:space="preserve">This </w:t>
      </w:r>
      <w:r w:rsidRPr="00C90A3B">
        <w:rPr>
          <w:lang w:val="en-US"/>
        </w:rPr>
        <w:t>sacred earth : Religion, nature, environment / Ed. by Roger S. Gottlieb Gottlieb, R.S.--Second ed.--New York and London : Routledge,2006.--762, XVIIp.--(ISSR Library) .--ISBN 0-415-94360-4 Eng. Religion*</w:t>
      </w:r>
      <w:r>
        <w:t>Религия</w:t>
      </w:r>
      <w:r w:rsidRPr="00C90A3B">
        <w:rPr>
          <w:lang w:val="en-US"/>
        </w:rPr>
        <w:t>*Science*</w:t>
      </w:r>
      <w:r>
        <w:t>Наука</w:t>
      </w:r>
      <w:r w:rsidRPr="00C90A3B">
        <w:rPr>
          <w:lang w:val="en-US"/>
        </w:rPr>
        <w:t>*Belief*</w:t>
      </w:r>
      <w:r>
        <w:t>Вера</w:t>
      </w:r>
      <w:r w:rsidRPr="00C90A3B">
        <w:rPr>
          <w:lang w:val="en-US"/>
        </w:rPr>
        <w:t>*Ecology*</w:t>
      </w:r>
      <w:r>
        <w:t>Экология</w:t>
      </w:r>
      <w:r w:rsidRPr="00C90A3B">
        <w:rPr>
          <w:lang w:val="en-US"/>
        </w:rPr>
        <w:t>*Nature*</w:t>
      </w:r>
      <w:r>
        <w:t>Природа</w:t>
      </w:r>
      <w:r w:rsidRPr="00C90A3B">
        <w:rPr>
          <w:lang w:val="en-US"/>
        </w:rPr>
        <w:t>*Creation*</w:t>
      </w:r>
      <w:r>
        <w:t>Творение</w:t>
      </w:r>
      <w:r w:rsidRPr="00C90A3B">
        <w:rPr>
          <w:lang w:val="en-US"/>
        </w:rPr>
        <w:t>*Death*</w:t>
      </w:r>
      <w:r>
        <w:t>Смерть</w:t>
      </w:r>
      <w:r w:rsidRPr="00C90A3B">
        <w:rPr>
          <w:lang w:val="en-US"/>
        </w:rPr>
        <w:t>*Jew*</w:t>
      </w:r>
      <w:r>
        <w:t>Иудей</w:t>
      </w:r>
      <w:r w:rsidRPr="00C90A3B">
        <w:rPr>
          <w:lang w:val="en-US"/>
        </w:rPr>
        <w:t>*Environment*</w:t>
      </w:r>
      <w:r>
        <w:t>Окружающая</w:t>
      </w:r>
      <w:r w:rsidRPr="00C90A3B">
        <w:rPr>
          <w:lang w:val="en-US"/>
        </w:rPr>
        <w:t xml:space="preserve"> </w:t>
      </w:r>
      <w:r>
        <w:t>среда</w:t>
      </w:r>
      <w:r w:rsidRPr="00C90A3B">
        <w:rPr>
          <w:lang w:val="en-US"/>
        </w:rPr>
        <w:t>*Environmental ethics*</w:t>
      </w:r>
      <w:r>
        <w:t>Инвайроментальная</w:t>
      </w:r>
      <w:r w:rsidRPr="00C90A3B">
        <w:rPr>
          <w:lang w:val="en-US"/>
        </w:rPr>
        <w:t xml:space="preserve"> </w:t>
      </w:r>
      <w:r>
        <w:t>этика</w:t>
      </w:r>
      <w:r w:rsidRPr="00C90A3B">
        <w:rPr>
          <w:lang w:val="en-US"/>
        </w:rPr>
        <w:t>*Environmental Law*</w:t>
      </w:r>
      <w:r>
        <w:t>Инвайроментальное</w:t>
      </w:r>
      <w:r w:rsidRPr="00C90A3B">
        <w:rPr>
          <w:lang w:val="en-US"/>
        </w:rPr>
        <w:t xml:space="preserve"> </w:t>
      </w:r>
      <w:r>
        <w:t>право</w:t>
      </w:r>
      <w:r w:rsidRPr="00C90A3B">
        <w:rPr>
          <w:lang w:val="en-US"/>
        </w:rPr>
        <w:t>*Biodiversity*</w:t>
      </w:r>
      <w:r>
        <w:t>Биоразнообразие</w:t>
      </w:r>
      <w:r w:rsidRPr="00C90A3B">
        <w:rPr>
          <w:lang w:val="en-US"/>
        </w:rPr>
        <w:t>*Ecological crisis*</w:t>
      </w:r>
      <w:r>
        <w:t>Экологический</w:t>
      </w:r>
      <w:r w:rsidRPr="00C90A3B">
        <w:rPr>
          <w:lang w:val="en-US"/>
        </w:rPr>
        <w:t xml:space="preserve"> </w:t>
      </w:r>
      <w:r>
        <w:t>кризис</w:t>
      </w:r>
      <w:r w:rsidRPr="00C90A3B">
        <w:rPr>
          <w:lang w:val="en-US"/>
        </w:rPr>
        <w:t>*Ecological ethics*</w:t>
      </w:r>
      <w:r>
        <w:t>Экологическая</w:t>
      </w:r>
      <w:r w:rsidRPr="00C90A3B">
        <w:rPr>
          <w:lang w:val="en-US"/>
        </w:rPr>
        <w:t xml:space="preserve"> </w:t>
      </w:r>
      <w:r>
        <w:t>этика</w:t>
      </w:r>
      <w:r w:rsidRPr="00C90A3B">
        <w:rPr>
          <w:lang w:val="en-US"/>
        </w:rPr>
        <w:t>*Ecological justice*</w:t>
      </w:r>
      <w:r>
        <w:t>Экологическая</w:t>
      </w:r>
      <w:r w:rsidRPr="00C90A3B">
        <w:rPr>
          <w:lang w:val="en-US"/>
        </w:rPr>
        <w:t xml:space="preserve"> </w:t>
      </w:r>
      <w:r>
        <w:t>справедливость</w:t>
      </w:r>
      <w:r w:rsidRPr="00C90A3B">
        <w:rPr>
          <w:lang w:val="en-US"/>
        </w:rPr>
        <w:t>*Hinduism*</w:t>
      </w:r>
      <w:r>
        <w:t>Индуизм</w:t>
      </w:r>
      <w:r w:rsidRPr="00C90A3B">
        <w:rPr>
          <w:lang w:val="en-US"/>
        </w:rPr>
        <w:t>*Animal*</w:t>
      </w:r>
      <w:r>
        <w:t>Животное</w:t>
      </w:r>
      <w:r w:rsidRPr="00C90A3B">
        <w:rPr>
          <w:lang w:val="en-US"/>
        </w:rPr>
        <w:t>*Ecofeminism*</w:t>
      </w:r>
      <w:r>
        <w:t>Экофеминизм</w:t>
      </w:r>
      <w:r w:rsidRPr="00C90A3B">
        <w:rPr>
          <w:lang w:val="en-US"/>
        </w:rPr>
        <w:t>*Women*</w:t>
      </w:r>
      <w:r>
        <w:t>Женщина</w:t>
      </w:r>
      <w:r w:rsidRPr="00C90A3B">
        <w:rPr>
          <w:lang w:val="en-US"/>
        </w:rPr>
        <w:t>*Sustainability*</w:t>
      </w:r>
      <w:r>
        <w:t>Устойчивость</w:t>
      </w:r>
      <w:r w:rsidRPr="00C90A3B">
        <w:rPr>
          <w:lang w:val="en-US"/>
        </w:rPr>
        <w:t>*Race*</w:t>
      </w:r>
      <w:r>
        <w:t>Раса</w:t>
      </w:r>
      <w:r w:rsidRPr="00C90A3B">
        <w:rPr>
          <w:lang w:val="en-US"/>
        </w:rPr>
        <w:t xml:space="preserve"> 2 </w:t>
      </w:r>
    </w:p>
    <w:p w:rsidR="00C90A3B" w:rsidRDefault="00C90A3B" w:rsidP="00C90A3B">
      <w:pPr>
        <w:pStyle w:val="af"/>
      </w:pPr>
      <w:r>
        <w:t>УДК   231.2 + 574</w:t>
      </w:r>
    </w:p>
    <w:p w:rsidR="00C90A3B" w:rsidRDefault="00C90A3B" w:rsidP="00C90A3B">
      <w:pPr>
        <w:pStyle w:val="af"/>
      </w:pPr>
      <w:r>
        <w:t>ИН - 1</w:t>
      </w:r>
    </w:p>
    <w:p w:rsidR="00C90A3B" w:rsidRPr="001F6DD4" w:rsidRDefault="00C90A3B" w:rsidP="00C90A3B">
      <w:pPr>
        <w:pStyle w:val="a"/>
        <w:rPr>
          <w:lang w:val="en-US"/>
        </w:rPr>
      </w:pPr>
      <w:r w:rsidRPr="00C90A3B">
        <w:rPr>
          <w:lang w:val="en-US"/>
        </w:rPr>
        <w:t xml:space="preserve">28840 3851 231.2 T 84 </w:t>
      </w:r>
      <w:r w:rsidRPr="00C90A3B">
        <w:rPr>
          <w:b/>
          <w:lang w:val="en-US"/>
        </w:rPr>
        <w:t>Tremling, Todd</w:t>
      </w:r>
      <w:r w:rsidRPr="00C90A3B">
        <w:rPr>
          <w:lang w:val="en-US"/>
        </w:rPr>
        <w:t xml:space="preserve"> Minds and Gods : The cognitive foundations of religion / T. Tremling ; Foreword by Thomas Lawson.--Oxford : Oxford University Press,2006.--222, XVIIp.--(ISSR Library) .--ISBN 978-0-19-530534-0 Eng. Religion*</w:t>
      </w:r>
      <w:r>
        <w:t>Религия</w:t>
      </w:r>
      <w:r w:rsidRPr="00C90A3B">
        <w:rPr>
          <w:lang w:val="en-US"/>
        </w:rPr>
        <w:t>*Science*</w:t>
      </w:r>
      <w:r>
        <w:t>Наука</w:t>
      </w:r>
      <w:r w:rsidRPr="00C90A3B">
        <w:rPr>
          <w:lang w:val="en-US"/>
        </w:rPr>
        <w:t>*Brain*</w:t>
      </w:r>
      <w:r>
        <w:t>Мозг</w:t>
      </w:r>
      <w:r w:rsidRPr="00C90A3B">
        <w:rPr>
          <w:lang w:val="en-US"/>
        </w:rPr>
        <w:t>*Mind*</w:t>
      </w:r>
      <w:r>
        <w:t>Разум</w:t>
      </w:r>
      <w:r w:rsidRPr="00C90A3B">
        <w:rPr>
          <w:lang w:val="en-US"/>
        </w:rPr>
        <w:t>*</w:t>
      </w:r>
      <w:r>
        <w:t>Ум</w:t>
      </w:r>
      <w:r w:rsidRPr="00C90A3B">
        <w:rPr>
          <w:lang w:val="en-US"/>
        </w:rPr>
        <w:t>*Culture*</w:t>
      </w:r>
      <w:r>
        <w:t>Культура</w:t>
      </w:r>
      <w:r w:rsidRPr="00C90A3B">
        <w:rPr>
          <w:lang w:val="en-US"/>
        </w:rPr>
        <w:t>*Biology*</w:t>
      </w:r>
      <w:r>
        <w:t>Биология</w:t>
      </w:r>
      <w:r w:rsidRPr="00C90A3B">
        <w:rPr>
          <w:lang w:val="en-US"/>
        </w:rPr>
        <w:t>*Evolution*</w:t>
      </w:r>
      <w:r>
        <w:t>Эволюция</w:t>
      </w:r>
      <w:r w:rsidRPr="00C90A3B">
        <w:rPr>
          <w:lang w:val="en-US"/>
        </w:rPr>
        <w:t>*Life*</w:t>
      </w:r>
      <w:r>
        <w:t>Жизнь</w:t>
      </w:r>
      <w:r w:rsidRPr="00C90A3B">
        <w:rPr>
          <w:lang w:val="en-US"/>
        </w:rPr>
        <w:t>*Christianity*</w:t>
      </w:r>
      <w:r>
        <w:t>Христианство</w:t>
      </w:r>
      <w:r w:rsidRPr="00C90A3B">
        <w:rPr>
          <w:lang w:val="en-US"/>
        </w:rPr>
        <w:t>*Cognitive science*</w:t>
      </w:r>
      <w:r>
        <w:t>Когнитология</w:t>
      </w:r>
      <w:r w:rsidRPr="00C90A3B">
        <w:rPr>
          <w:lang w:val="en-US"/>
        </w:rPr>
        <w:t>*Cognition*</w:t>
      </w:r>
      <w:r>
        <w:t>Познание</w:t>
      </w:r>
      <w:r w:rsidRPr="00C90A3B">
        <w:rPr>
          <w:lang w:val="en-US"/>
        </w:rPr>
        <w:t>*Belief*</w:t>
      </w:r>
      <w:r>
        <w:t>Вера</w:t>
      </w:r>
      <w:r w:rsidRPr="00C90A3B">
        <w:rPr>
          <w:lang w:val="en-US"/>
        </w:rPr>
        <w:t>*Thinking*</w:t>
      </w:r>
      <w:r>
        <w:t>Мышление</w:t>
      </w:r>
      <w:r w:rsidRPr="00C90A3B">
        <w:rPr>
          <w:lang w:val="en-US"/>
        </w:rPr>
        <w:t xml:space="preserve"> 2 </w:t>
      </w:r>
    </w:p>
    <w:p w:rsidR="00C90A3B" w:rsidRDefault="00C90A3B" w:rsidP="00C90A3B">
      <w:pPr>
        <w:pStyle w:val="af"/>
      </w:pPr>
      <w:r>
        <w:t>УДК   231.2</w:t>
      </w:r>
    </w:p>
    <w:p w:rsidR="00C90A3B" w:rsidRDefault="00C90A3B" w:rsidP="00C90A3B">
      <w:pPr>
        <w:pStyle w:val="af"/>
      </w:pPr>
      <w:r>
        <w:t>ИН - 1</w:t>
      </w:r>
    </w:p>
    <w:p w:rsidR="00C90A3B" w:rsidRPr="001F6DD4" w:rsidRDefault="00C90A3B" w:rsidP="00C90A3B">
      <w:pPr>
        <w:pStyle w:val="a"/>
        <w:rPr>
          <w:lang w:val="en-US"/>
        </w:rPr>
      </w:pPr>
      <w:r w:rsidRPr="00C90A3B">
        <w:rPr>
          <w:lang w:val="en-US"/>
        </w:rPr>
        <w:t xml:space="preserve">28871 3881 231.2 T 86 </w:t>
      </w:r>
      <w:r w:rsidRPr="00C90A3B">
        <w:rPr>
          <w:b/>
          <w:lang w:val="en-US"/>
        </w:rPr>
        <w:t>Trigg, Roger</w:t>
      </w:r>
      <w:r w:rsidRPr="00C90A3B">
        <w:rPr>
          <w:lang w:val="en-US"/>
        </w:rPr>
        <w:t xml:space="preserve"> Rationality and religion : Does faith need reason? / Roger Trigg.--Oxford : Blackwell Publishers,1998.--226p.--(ISSR Library) .--ISBN 978-0-631-19748-6 Eng. Religion*</w:t>
      </w:r>
      <w:r>
        <w:t>Религия</w:t>
      </w:r>
      <w:r w:rsidRPr="00C90A3B">
        <w:rPr>
          <w:lang w:val="en-US"/>
        </w:rPr>
        <w:t>*Science*</w:t>
      </w:r>
      <w:r>
        <w:t>Наука</w:t>
      </w:r>
      <w:r w:rsidRPr="00C90A3B">
        <w:rPr>
          <w:lang w:val="en-US"/>
        </w:rPr>
        <w:t>*Belief*</w:t>
      </w:r>
      <w:r>
        <w:t>Вера</w:t>
      </w:r>
      <w:r w:rsidRPr="00C90A3B">
        <w:rPr>
          <w:lang w:val="en-US"/>
        </w:rPr>
        <w:t>*Mind*</w:t>
      </w:r>
      <w:r>
        <w:t>Разум</w:t>
      </w:r>
      <w:r w:rsidRPr="00C90A3B">
        <w:rPr>
          <w:lang w:val="en-US"/>
        </w:rPr>
        <w:t>*Rationalism*</w:t>
      </w:r>
      <w:r>
        <w:t>Рационализм</w:t>
      </w:r>
      <w:r w:rsidRPr="00C90A3B">
        <w:rPr>
          <w:lang w:val="en-US"/>
        </w:rPr>
        <w:t>*Rationality*</w:t>
      </w:r>
      <w:r>
        <w:t>Рациональность</w:t>
      </w:r>
      <w:r w:rsidRPr="00C90A3B">
        <w:rPr>
          <w:lang w:val="en-US"/>
        </w:rPr>
        <w:t>*Liberalism*</w:t>
      </w:r>
      <w:r>
        <w:t>Либерализм</w:t>
      </w:r>
      <w:r w:rsidRPr="00C90A3B">
        <w:rPr>
          <w:lang w:val="en-US"/>
        </w:rPr>
        <w:t>*Pluralism*</w:t>
      </w:r>
      <w:r>
        <w:t>Плюрализм</w:t>
      </w:r>
      <w:r w:rsidRPr="00C90A3B">
        <w:rPr>
          <w:lang w:val="en-US"/>
        </w:rPr>
        <w:t>*Theism*</w:t>
      </w:r>
      <w:r>
        <w:t>Теизм</w:t>
      </w:r>
      <w:r w:rsidRPr="00C90A3B">
        <w:rPr>
          <w:lang w:val="en-US"/>
        </w:rPr>
        <w:t>*Epistemology*</w:t>
      </w:r>
      <w:r>
        <w:t>Эпистемология</w:t>
      </w:r>
      <w:r w:rsidRPr="00C90A3B">
        <w:rPr>
          <w:lang w:val="en-US"/>
        </w:rPr>
        <w:t>*Dualism*</w:t>
      </w:r>
      <w:r>
        <w:t>Дуализм</w:t>
      </w:r>
      <w:r w:rsidRPr="00C90A3B">
        <w:rPr>
          <w:lang w:val="en-US"/>
        </w:rPr>
        <w:t>*Feminism*</w:t>
      </w:r>
      <w:r>
        <w:t>Феминизм</w:t>
      </w:r>
      <w:r w:rsidRPr="00C90A3B">
        <w:rPr>
          <w:lang w:val="en-US"/>
        </w:rPr>
        <w:t>*Reality*</w:t>
      </w:r>
      <w:r>
        <w:t>Реальность</w:t>
      </w:r>
      <w:r w:rsidRPr="00C90A3B">
        <w:rPr>
          <w:lang w:val="en-US"/>
        </w:rPr>
        <w:t>*Spirit*</w:t>
      </w:r>
      <w:r>
        <w:t>Дух</w:t>
      </w:r>
      <w:r w:rsidRPr="00C90A3B">
        <w:rPr>
          <w:lang w:val="en-US"/>
        </w:rPr>
        <w:t>*Matter*</w:t>
      </w:r>
      <w:r>
        <w:t>Материя</w:t>
      </w:r>
      <w:r w:rsidRPr="00C90A3B">
        <w:rPr>
          <w:lang w:val="en-US"/>
        </w:rPr>
        <w:t xml:space="preserve"> 2 </w:t>
      </w:r>
    </w:p>
    <w:p w:rsidR="00C90A3B" w:rsidRDefault="00C90A3B" w:rsidP="00C90A3B">
      <w:pPr>
        <w:pStyle w:val="af"/>
      </w:pPr>
      <w:r>
        <w:lastRenderedPageBreak/>
        <w:t>УДК   231.2</w:t>
      </w:r>
    </w:p>
    <w:p w:rsidR="00C90A3B" w:rsidRDefault="00C90A3B" w:rsidP="00C90A3B">
      <w:pPr>
        <w:pStyle w:val="af"/>
      </w:pPr>
      <w:r>
        <w:t>ИН - 1</w:t>
      </w:r>
    </w:p>
    <w:p w:rsidR="00C90A3B" w:rsidRPr="001F6DD4" w:rsidRDefault="00C90A3B" w:rsidP="00C90A3B">
      <w:pPr>
        <w:pStyle w:val="a"/>
        <w:rPr>
          <w:lang w:val="en-US"/>
        </w:rPr>
      </w:pPr>
      <w:r w:rsidRPr="00C90A3B">
        <w:rPr>
          <w:lang w:val="en-US"/>
        </w:rPr>
        <w:t xml:space="preserve">28891 3960 231.2 T 86 </w:t>
      </w:r>
      <w:r w:rsidRPr="00C90A3B">
        <w:rPr>
          <w:b/>
          <w:lang w:val="en-US"/>
        </w:rPr>
        <w:t>Trigg, Roger</w:t>
      </w:r>
      <w:r w:rsidRPr="00C90A3B">
        <w:rPr>
          <w:lang w:val="en-US"/>
        </w:rPr>
        <w:t xml:space="preserve"> Rationality and science : Can science explain everything? / Roger Trigg.--New York : Oxford University Press,2007.--248, VIIp.--(ISSR Library) .--ISBN 978-0-631-19037-0 Eng. Religion*</w:t>
      </w:r>
      <w:r>
        <w:t>Религия</w:t>
      </w:r>
      <w:r w:rsidRPr="00C90A3B">
        <w:rPr>
          <w:lang w:val="en-US"/>
        </w:rPr>
        <w:t>*Science*</w:t>
      </w:r>
      <w:r>
        <w:t>Наука</w:t>
      </w:r>
      <w:r w:rsidRPr="00C90A3B">
        <w:rPr>
          <w:lang w:val="en-US"/>
        </w:rPr>
        <w:t>*Belief*</w:t>
      </w:r>
      <w:r>
        <w:t>Вера</w:t>
      </w:r>
      <w:r w:rsidRPr="00C90A3B">
        <w:rPr>
          <w:lang w:val="en-US"/>
        </w:rPr>
        <w:t>*Rationalism*</w:t>
      </w:r>
      <w:r>
        <w:t>Рационализм</w:t>
      </w:r>
      <w:r w:rsidRPr="00C90A3B">
        <w:rPr>
          <w:lang w:val="en-US"/>
        </w:rPr>
        <w:t>*Reason*</w:t>
      </w:r>
      <w:r>
        <w:t>Причина</w:t>
      </w:r>
      <w:r w:rsidRPr="00C90A3B">
        <w:rPr>
          <w:lang w:val="en-US"/>
        </w:rPr>
        <w:t>*Pragmatism*</w:t>
      </w:r>
      <w:r>
        <w:t>Прагматизм</w:t>
      </w:r>
      <w:r w:rsidRPr="00C90A3B">
        <w:rPr>
          <w:lang w:val="en-US"/>
        </w:rPr>
        <w:t>*Relativism*</w:t>
      </w:r>
      <w:r>
        <w:t>Релятивизм</w:t>
      </w:r>
      <w:r w:rsidRPr="00C90A3B">
        <w:rPr>
          <w:lang w:val="en-US"/>
        </w:rPr>
        <w:t>*Culture*</w:t>
      </w:r>
      <w:r>
        <w:t>Культура</w:t>
      </w:r>
      <w:r w:rsidRPr="00C90A3B">
        <w:rPr>
          <w:lang w:val="en-US"/>
        </w:rPr>
        <w:t>*Naturalism*</w:t>
      </w:r>
      <w:r>
        <w:t>Натурализм</w:t>
      </w:r>
      <w:r w:rsidRPr="00C90A3B">
        <w:rPr>
          <w:lang w:val="en-US"/>
        </w:rPr>
        <w:t>*Epistemology*</w:t>
      </w:r>
      <w:r>
        <w:t>Эпистемология</w:t>
      </w:r>
      <w:r w:rsidRPr="00C90A3B">
        <w:rPr>
          <w:lang w:val="en-US"/>
        </w:rPr>
        <w:t>*Realism*</w:t>
      </w:r>
      <w:r>
        <w:t>Реализм</w:t>
      </w:r>
      <w:r w:rsidRPr="00C90A3B">
        <w:rPr>
          <w:lang w:val="en-US"/>
        </w:rPr>
        <w:t>*Humanity*</w:t>
      </w:r>
      <w:r>
        <w:t>Человечество</w:t>
      </w:r>
      <w:r w:rsidRPr="00C90A3B">
        <w:rPr>
          <w:lang w:val="en-US"/>
        </w:rPr>
        <w:t>*Universe*</w:t>
      </w:r>
      <w:r>
        <w:t>Вселенная</w:t>
      </w:r>
      <w:r w:rsidRPr="00C90A3B">
        <w:rPr>
          <w:lang w:val="en-US"/>
        </w:rPr>
        <w:t>*Society*</w:t>
      </w:r>
      <w:r>
        <w:t>Общество</w:t>
      </w:r>
      <w:r w:rsidRPr="00C90A3B">
        <w:rPr>
          <w:lang w:val="en-US"/>
        </w:rPr>
        <w:t>*Metaphysics*</w:t>
      </w:r>
      <w:r>
        <w:t>Метафизика</w:t>
      </w:r>
      <w:r w:rsidRPr="00C90A3B">
        <w:rPr>
          <w:lang w:val="en-US"/>
        </w:rPr>
        <w:t>*Truth*</w:t>
      </w:r>
      <w:r>
        <w:t>Правда</w:t>
      </w:r>
      <w:r w:rsidRPr="00C90A3B">
        <w:rPr>
          <w:lang w:val="en-US"/>
        </w:rPr>
        <w:t>*</w:t>
      </w:r>
      <w:r>
        <w:t>Истина</w:t>
      </w:r>
      <w:r w:rsidRPr="00C90A3B">
        <w:rPr>
          <w:lang w:val="en-US"/>
        </w:rPr>
        <w:t xml:space="preserve"> 2 </w:t>
      </w:r>
    </w:p>
    <w:p w:rsidR="00C90A3B" w:rsidRDefault="00C90A3B" w:rsidP="00C90A3B">
      <w:pPr>
        <w:pStyle w:val="af"/>
      </w:pPr>
      <w:r>
        <w:t>УДК   231.2</w:t>
      </w:r>
    </w:p>
    <w:p w:rsidR="00C90A3B" w:rsidRDefault="00C90A3B" w:rsidP="00C90A3B">
      <w:pPr>
        <w:pStyle w:val="af"/>
      </w:pPr>
      <w:r>
        <w:t>ИН - 1</w:t>
      </w:r>
    </w:p>
    <w:p w:rsidR="00C90A3B" w:rsidRPr="001F6DD4" w:rsidRDefault="00C90A3B" w:rsidP="00C90A3B">
      <w:pPr>
        <w:pStyle w:val="a"/>
        <w:rPr>
          <w:lang w:val="en-US"/>
        </w:rPr>
      </w:pPr>
      <w:r w:rsidRPr="00C90A3B">
        <w:rPr>
          <w:lang w:val="en-US"/>
        </w:rPr>
        <w:t xml:space="preserve">28854 3865 231.2 T 90 </w:t>
      </w:r>
      <w:r w:rsidRPr="00C90A3B">
        <w:rPr>
          <w:b/>
          <w:lang w:val="en-US"/>
        </w:rPr>
        <w:t>Tuana, Nancy</w:t>
      </w:r>
      <w:r w:rsidRPr="00C90A3B">
        <w:rPr>
          <w:lang w:val="en-US"/>
        </w:rPr>
        <w:t xml:space="preserve"> The less noble sex : Scientific, religious, and philosophical conceptions of woman's nature / Nancy Tuana.--Bloomington and Indianapolis : Indiana University Press,1993.--224, XIIp.--(ISSR Library) .--ISBN 0-253-20830-0 Eng. Religion*</w:t>
      </w:r>
      <w:r>
        <w:t>Религия</w:t>
      </w:r>
      <w:r w:rsidRPr="00C90A3B">
        <w:rPr>
          <w:lang w:val="en-US"/>
        </w:rPr>
        <w:t>*Science*</w:t>
      </w:r>
      <w:r>
        <w:t>Наука</w:t>
      </w:r>
      <w:r w:rsidRPr="00C90A3B">
        <w:rPr>
          <w:lang w:val="en-US"/>
        </w:rPr>
        <w:t>*Belief*</w:t>
      </w:r>
      <w:r>
        <w:t>Вера</w:t>
      </w:r>
      <w:r w:rsidRPr="00C90A3B">
        <w:rPr>
          <w:lang w:val="en-US"/>
        </w:rPr>
        <w:t>*Woman*</w:t>
      </w:r>
      <w:r>
        <w:t>Женщина</w:t>
      </w:r>
      <w:r w:rsidRPr="00C90A3B">
        <w:rPr>
          <w:lang w:val="en-US"/>
        </w:rPr>
        <w:t>*Man*</w:t>
      </w:r>
      <w:r>
        <w:t>Мужчина</w:t>
      </w:r>
      <w:r w:rsidRPr="00C90A3B">
        <w:rPr>
          <w:lang w:val="en-US"/>
        </w:rPr>
        <w:t>*Sex*</w:t>
      </w:r>
      <w:r>
        <w:t>Пол</w:t>
      </w:r>
      <w:r w:rsidRPr="00C90A3B">
        <w:rPr>
          <w:lang w:val="en-US"/>
        </w:rPr>
        <w:t>*Alchemy*</w:t>
      </w:r>
      <w:r>
        <w:t>Алхимия</w:t>
      </w:r>
      <w:r w:rsidRPr="00C90A3B">
        <w:rPr>
          <w:lang w:val="en-US"/>
        </w:rPr>
        <w:t>*Aquinas*</w:t>
      </w:r>
      <w:r>
        <w:t>Аквинат</w:t>
      </w:r>
      <w:r w:rsidRPr="00C90A3B">
        <w:rPr>
          <w:lang w:val="en-US"/>
        </w:rPr>
        <w:t>*Aristotle*</w:t>
      </w:r>
      <w:r>
        <w:t>Аристотель</w:t>
      </w:r>
      <w:r w:rsidRPr="00C90A3B">
        <w:rPr>
          <w:lang w:val="en-US"/>
        </w:rPr>
        <w:t>*Gender*</w:t>
      </w:r>
      <w:r>
        <w:t>Гендер</w:t>
      </w:r>
      <w:r w:rsidRPr="00C90A3B">
        <w:rPr>
          <w:lang w:val="en-US"/>
        </w:rPr>
        <w:t>*Evolution*</w:t>
      </w:r>
      <w:r>
        <w:t>Эволюция</w:t>
      </w:r>
      <w:r w:rsidRPr="00C90A3B">
        <w:rPr>
          <w:lang w:val="en-US"/>
        </w:rPr>
        <w:t>*Plato*</w:t>
      </w:r>
      <w:r>
        <w:t>Платон</w:t>
      </w:r>
      <w:r w:rsidRPr="00C90A3B">
        <w:rPr>
          <w:lang w:val="en-US"/>
        </w:rPr>
        <w:t>*Reproduction*</w:t>
      </w:r>
      <w:r>
        <w:t>Воспроизведение</w:t>
      </w:r>
      <w:r w:rsidRPr="00C90A3B">
        <w:rPr>
          <w:lang w:val="en-US"/>
        </w:rPr>
        <w:t>*</w:t>
      </w:r>
      <w:r>
        <w:t>Размножение</w:t>
      </w:r>
      <w:r w:rsidRPr="00C90A3B">
        <w:rPr>
          <w:lang w:val="en-US"/>
        </w:rPr>
        <w:t>*Sexism*</w:t>
      </w:r>
      <w:r>
        <w:t>Сексизм</w:t>
      </w:r>
      <w:r w:rsidRPr="00C90A3B">
        <w:rPr>
          <w:lang w:val="en-US"/>
        </w:rPr>
        <w:t>*Feminism*</w:t>
      </w:r>
      <w:r>
        <w:t>Феминизм</w:t>
      </w:r>
      <w:r w:rsidRPr="00C90A3B">
        <w:rPr>
          <w:lang w:val="en-US"/>
        </w:rPr>
        <w:t xml:space="preserve"> 2 </w:t>
      </w:r>
    </w:p>
    <w:p w:rsidR="00C90A3B" w:rsidRDefault="00C90A3B" w:rsidP="00C90A3B">
      <w:pPr>
        <w:pStyle w:val="af"/>
      </w:pPr>
      <w:r>
        <w:t>УДК   231.2 + 396 + 290.45</w:t>
      </w:r>
    </w:p>
    <w:p w:rsidR="00C90A3B" w:rsidRDefault="00C90A3B" w:rsidP="00C90A3B">
      <w:pPr>
        <w:pStyle w:val="af"/>
      </w:pPr>
      <w:r>
        <w:t>ИН - 1</w:t>
      </w:r>
    </w:p>
    <w:p w:rsidR="00C90A3B" w:rsidRPr="001F6DD4" w:rsidRDefault="00C90A3B" w:rsidP="00C90A3B">
      <w:pPr>
        <w:pStyle w:val="a"/>
        <w:rPr>
          <w:lang w:val="en-US"/>
        </w:rPr>
      </w:pPr>
      <w:r w:rsidRPr="00C90A3B">
        <w:rPr>
          <w:lang w:val="en-US"/>
        </w:rPr>
        <w:t xml:space="preserve">28938 4000 231.2:290.114 V 75 </w:t>
      </w:r>
      <w:r w:rsidRPr="00C90A3B">
        <w:rPr>
          <w:b/>
          <w:lang w:val="en-US"/>
        </w:rPr>
        <w:t xml:space="preserve">Visions </w:t>
      </w:r>
      <w:r w:rsidRPr="00C90A3B">
        <w:rPr>
          <w:lang w:val="en-US"/>
        </w:rPr>
        <w:t>of compassion : Western scientists and tibetan buddhists examine human nature / Ed. by Richard J. Davidson &amp; Anne Harrington Davidson, R.J.*Harrington, A.--Oxford : Oxford University Press,2002.--263, XIp.--(ISSR Library) .--ISBN 0-19-5130430-x Eng. Religion*</w:t>
      </w:r>
      <w:r>
        <w:t>Религия</w:t>
      </w:r>
      <w:r w:rsidRPr="00C90A3B">
        <w:rPr>
          <w:lang w:val="en-US"/>
        </w:rPr>
        <w:t>*Science*</w:t>
      </w:r>
      <w:r>
        <w:t>Наука</w:t>
      </w:r>
      <w:r w:rsidRPr="00C90A3B">
        <w:rPr>
          <w:lang w:val="en-US"/>
        </w:rPr>
        <w:t>*Belief*</w:t>
      </w:r>
      <w:r>
        <w:t>Вера</w:t>
      </w:r>
      <w:r w:rsidRPr="00C90A3B">
        <w:rPr>
          <w:lang w:val="en-US"/>
        </w:rPr>
        <w:t>*Mind*</w:t>
      </w:r>
      <w:r>
        <w:t>Ум</w:t>
      </w:r>
      <w:r w:rsidRPr="00C90A3B">
        <w:rPr>
          <w:lang w:val="en-US"/>
        </w:rPr>
        <w:t>*</w:t>
      </w:r>
      <w:r>
        <w:t>Рассудок</w:t>
      </w:r>
      <w:r w:rsidRPr="00C90A3B">
        <w:rPr>
          <w:lang w:val="en-US"/>
        </w:rPr>
        <w:t>*Anthropology*</w:t>
      </w:r>
      <w:r>
        <w:t>Антропология</w:t>
      </w:r>
      <w:r w:rsidRPr="00C90A3B">
        <w:rPr>
          <w:lang w:val="en-US"/>
        </w:rPr>
        <w:t>*Buddhism*</w:t>
      </w:r>
      <w:r>
        <w:t>Буддизм</w:t>
      </w:r>
      <w:r w:rsidRPr="00C90A3B">
        <w:rPr>
          <w:lang w:val="en-US"/>
        </w:rPr>
        <w:t>*Emotion*</w:t>
      </w:r>
      <w:r>
        <w:t>Эмоция</w:t>
      </w:r>
      <w:r w:rsidRPr="00C90A3B">
        <w:rPr>
          <w:lang w:val="en-US"/>
        </w:rPr>
        <w:t>*Evolution*</w:t>
      </w:r>
      <w:r>
        <w:t>Эволюция</w:t>
      </w:r>
      <w:r w:rsidRPr="00C90A3B">
        <w:rPr>
          <w:lang w:val="en-US"/>
        </w:rPr>
        <w:t>*Altruism*</w:t>
      </w:r>
      <w:r>
        <w:t>Альтруизм</w:t>
      </w:r>
      <w:r w:rsidRPr="00C90A3B">
        <w:rPr>
          <w:lang w:val="en-US"/>
        </w:rPr>
        <w:t>*Responsibility*</w:t>
      </w:r>
      <w:r>
        <w:t>Ответсвенность</w:t>
      </w:r>
      <w:r w:rsidRPr="00C90A3B">
        <w:rPr>
          <w:lang w:val="en-US"/>
        </w:rPr>
        <w:t>*Environment*</w:t>
      </w:r>
      <w:r>
        <w:t>Окружающая</w:t>
      </w:r>
      <w:r w:rsidRPr="00C90A3B">
        <w:rPr>
          <w:lang w:val="en-US"/>
        </w:rPr>
        <w:t xml:space="preserve"> </w:t>
      </w:r>
      <w:r>
        <w:t>среда</w:t>
      </w:r>
      <w:r w:rsidRPr="00C90A3B">
        <w:rPr>
          <w:lang w:val="en-US"/>
        </w:rPr>
        <w:t>*Aggression*</w:t>
      </w:r>
      <w:r>
        <w:t>Агрессия</w:t>
      </w:r>
      <w:r w:rsidRPr="00C90A3B">
        <w:rPr>
          <w:lang w:val="en-US"/>
        </w:rPr>
        <w:t xml:space="preserve"> 2 </w:t>
      </w:r>
    </w:p>
    <w:p w:rsidR="00C90A3B" w:rsidRDefault="00C90A3B" w:rsidP="00C90A3B">
      <w:pPr>
        <w:pStyle w:val="af"/>
      </w:pPr>
      <w:r>
        <w:t>УДК   231.2 + 290.114</w:t>
      </w:r>
    </w:p>
    <w:p w:rsidR="00C90A3B" w:rsidRDefault="00C90A3B" w:rsidP="00C90A3B">
      <w:pPr>
        <w:pStyle w:val="af"/>
      </w:pPr>
      <w:r>
        <w:t>ИН - 1</w:t>
      </w:r>
    </w:p>
    <w:p w:rsidR="00C90A3B" w:rsidRPr="001F6DD4" w:rsidRDefault="00C90A3B" w:rsidP="00C90A3B">
      <w:pPr>
        <w:pStyle w:val="a"/>
        <w:rPr>
          <w:lang w:val="en-US"/>
        </w:rPr>
      </w:pPr>
      <w:r w:rsidRPr="00752FB3">
        <w:rPr>
          <w:lang w:val="en-US"/>
        </w:rPr>
        <w:t xml:space="preserve">28866 3876 231.2 W 11 </w:t>
      </w:r>
      <w:r w:rsidRPr="00752FB3">
        <w:rPr>
          <w:b/>
          <w:lang w:val="en-US"/>
        </w:rPr>
        <w:t>Waal, Frans de</w:t>
      </w:r>
      <w:r w:rsidRPr="00752FB3">
        <w:rPr>
          <w:lang w:val="en-US"/>
        </w:rPr>
        <w:t xml:space="preserve"> Good natured : The origins of right and wrong in humans and other animals / Frans de Waal.--Cambridge, Massachusetts, London, England : Harvard University Press,2003.--296, VIII, [64]lp. : </w:t>
      </w:r>
      <w:r>
        <w:t>ил</w:t>
      </w:r>
      <w:r w:rsidRPr="00752FB3">
        <w:rPr>
          <w:lang w:val="en-US"/>
        </w:rPr>
        <w:t>.--(ISSR Library) .--ISBN 0-674-35660-8*0-674-35661-6 Eng. Religion*</w:t>
      </w:r>
      <w:r>
        <w:t>Религия</w:t>
      </w:r>
      <w:r w:rsidRPr="00752FB3">
        <w:rPr>
          <w:lang w:val="en-US"/>
        </w:rPr>
        <w:t>*Science*</w:t>
      </w:r>
      <w:r>
        <w:t>Наука</w:t>
      </w:r>
      <w:r w:rsidRPr="00752FB3">
        <w:rPr>
          <w:lang w:val="en-US"/>
        </w:rPr>
        <w:t>*Belief*</w:t>
      </w:r>
      <w:r>
        <w:t>Вера</w:t>
      </w:r>
      <w:r w:rsidRPr="00752FB3">
        <w:rPr>
          <w:lang w:val="en-US"/>
        </w:rPr>
        <w:t>*Darwin*</w:t>
      </w:r>
      <w:r>
        <w:t>Дарвин</w:t>
      </w:r>
      <w:r w:rsidRPr="00752FB3">
        <w:rPr>
          <w:lang w:val="en-US"/>
        </w:rPr>
        <w:t>*Darwinism*</w:t>
      </w:r>
      <w:r>
        <w:t>Дарвинизм</w:t>
      </w:r>
      <w:r w:rsidRPr="00752FB3">
        <w:rPr>
          <w:lang w:val="en-US"/>
        </w:rPr>
        <w:t>*Morality*</w:t>
      </w:r>
      <w:r>
        <w:t>Мораль</w:t>
      </w:r>
      <w:r w:rsidRPr="00752FB3">
        <w:rPr>
          <w:lang w:val="en-US"/>
        </w:rPr>
        <w:t>*</w:t>
      </w:r>
      <w:r>
        <w:t>Нравственность</w:t>
      </w:r>
      <w:r w:rsidRPr="00752FB3">
        <w:rPr>
          <w:lang w:val="en-US"/>
        </w:rPr>
        <w:t>*Ethos*</w:t>
      </w:r>
      <w:r>
        <w:t>Этос</w:t>
      </w:r>
      <w:r w:rsidRPr="00752FB3">
        <w:rPr>
          <w:lang w:val="en-US"/>
        </w:rPr>
        <w:t>*Ethics*</w:t>
      </w:r>
      <w:r>
        <w:t>Этика</w:t>
      </w:r>
      <w:r w:rsidRPr="00752FB3">
        <w:rPr>
          <w:lang w:val="en-US"/>
        </w:rPr>
        <w:t>*Society*</w:t>
      </w:r>
      <w:r>
        <w:t>Общество</w:t>
      </w:r>
      <w:r w:rsidRPr="00752FB3">
        <w:rPr>
          <w:lang w:val="en-US"/>
        </w:rPr>
        <w:t>*Chimpanzee*</w:t>
      </w:r>
      <w:r>
        <w:t>Шимпанзе</w:t>
      </w:r>
      <w:r w:rsidRPr="00752FB3">
        <w:rPr>
          <w:lang w:val="en-US"/>
        </w:rPr>
        <w:t xml:space="preserve"> 2 </w:t>
      </w:r>
    </w:p>
    <w:p w:rsidR="00C90A3B" w:rsidRDefault="00C90A3B" w:rsidP="00C90A3B">
      <w:pPr>
        <w:pStyle w:val="af"/>
      </w:pPr>
      <w:r>
        <w:t>УДК   231.2</w:t>
      </w:r>
    </w:p>
    <w:p w:rsidR="00752FB3" w:rsidRDefault="00C90A3B" w:rsidP="00C90A3B">
      <w:pPr>
        <w:pStyle w:val="af"/>
      </w:pPr>
      <w:r>
        <w:t>ИН - 1</w:t>
      </w:r>
    </w:p>
    <w:p w:rsidR="00752FB3" w:rsidRPr="001F6DD4" w:rsidRDefault="00752FB3" w:rsidP="00752FB3">
      <w:pPr>
        <w:pStyle w:val="a"/>
        <w:rPr>
          <w:lang w:val="en-US"/>
        </w:rPr>
      </w:pPr>
      <w:r w:rsidRPr="00752FB3">
        <w:rPr>
          <w:lang w:val="en-US"/>
        </w:rPr>
        <w:t xml:space="preserve">28914 3977 231.2 W 11 </w:t>
      </w:r>
      <w:r w:rsidRPr="00752FB3">
        <w:rPr>
          <w:b/>
          <w:lang w:val="en-US"/>
        </w:rPr>
        <w:t>Waal, Frans de</w:t>
      </w:r>
      <w:r w:rsidRPr="00752FB3">
        <w:rPr>
          <w:lang w:val="en-US"/>
        </w:rPr>
        <w:t xml:space="preserve"> Primates and philosophers : How morality envolved / Frans de Waal ; Ed.  and introd. by Stephen Macedo and Josiah Ober.--Princeton and Oxford : Princeton University Press,2009.--209, XIXp.--(ISSR Library ) .--ISBN 978-0-691-14129-9 Eng. Religion*</w:t>
      </w:r>
      <w:r>
        <w:t>Религия</w:t>
      </w:r>
      <w:r w:rsidRPr="00752FB3">
        <w:rPr>
          <w:lang w:val="en-US"/>
        </w:rPr>
        <w:t>*Science*</w:t>
      </w:r>
      <w:r>
        <w:t>Наука</w:t>
      </w:r>
      <w:r w:rsidRPr="00752FB3">
        <w:rPr>
          <w:lang w:val="en-US"/>
        </w:rPr>
        <w:t>*Belief*</w:t>
      </w:r>
      <w:r>
        <w:t>Вера</w:t>
      </w:r>
      <w:r w:rsidRPr="00752FB3">
        <w:rPr>
          <w:lang w:val="en-US"/>
        </w:rPr>
        <w:t>*Morality*</w:t>
      </w:r>
      <w:r>
        <w:t>Нравственность</w:t>
      </w:r>
      <w:r w:rsidRPr="00752FB3">
        <w:rPr>
          <w:lang w:val="en-US"/>
        </w:rPr>
        <w:t>*Anthropomorphism*</w:t>
      </w:r>
      <w:r>
        <w:t>Антропоморфизм</w:t>
      </w:r>
      <w:r w:rsidRPr="00752FB3">
        <w:rPr>
          <w:lang w:val="en-US"/>
        </w:rPr>
        <w:t>*Ape*</w:t>
      </w:r>
      <w:r>
        <w:t>Обезьяна</w:t>
      </w:r>
      <w:r w:rsidRPr="00752FB3">
        <w:rPr>
          <w:lang w:val="en-US"/>
        </w:rPr>
        <w:t>*Mind*</w:t>
      </w:r>
      <w:r>
        <w:t>Ум</w:t>
      </w:r>
      <w:r w:rsidRPr="00752FB3">
        <w:rPr>
          <w:lang w:val="en-US"/>
        </w:rPr>
        <w:t>*</w:t>
      </w:r>
      <w:r>
        <w:t>Разум</w:t>
      </w:r>
      <w:r w:rsidRPr="00752FB3">
        <w:rPr>
          <w:lang w:val="en-US"/>
        </w:rPr>
        <w:t>*</w:t>
      </w:r>
      <w:r>
        <w:t>Рассудок</w:t>
      </w:r>
      <w:r w:rsidRPr="00752FB3">
        <w:rPr>
          <w:lang w:val="en-US"/>
        </w:rPr>
        <w:t>*Animal*</w:t>
      </w:r>
      <w:r>
        <w:t>Животное</w:t>
      </w:r>
      <w:r w:rsidRPr="00752FB3">
        <w:rPr>
          <w:lang w:val="en-US"/>
        </w:rPr>
        <w:t>*Ethics*</w:t>
      </w:r>
      <w:r>
        <w:t>Этика</w:t>
      </w:r>
      <w:r w:rsidRPr="00752FB3">
        <w:rPr>
          <w:lang w:val="en-US"/>
        </w:rPr>
        <w:t>*Altruism*</w:t>
      </w:r>
      <w:r>
        <w:t>Альтруизм</w:t>
      </w:r>
      <w:r w:rsidRPr="00752FB3">
        <w:rPr>
          <w:lang w:val="en-US"/>
        </w:rPr>
        <w:t>*Darwin*</w:t>
      </w:r>
      <w:r>
        <w:t>Дарвин</w:t>
      </w:r>
      <w:r w:rsidRPr="00752FB3">
        <w:rPr>
          <w:lang w:val="en-US"/>
        </w:rPr>
        <w:t>*Darwinism*</w:t>
      </w:r>
      <w:r>
        <w:t>Дарвинизм</w:t>
      </w:r>
      <w:r w:rsidRPr="00752FB3">
        <w:rPr>
          <w:lang w:val="en-US"/>
        </w:rPr>
        <w:t>*Emotion*</w:t>
      </w:r>
      <w:r>
        <w:t>Эмоция</w:t>
      </w:r>
      <w:r w:rsidRPr="00752FB3">
        <w:rPr>
          <w:lang w:val="en-US"/>
        </w:rPr>
        <w:t>*Evolution*</w:t>
      </w:r>
      <w:r>
        <w:t>Эволюция</w:t>
      </w:r>
      <w:r w:rsidRPr="00752FB3">
        <w:rPr>
          <w:lang w:val="en-US"/>
        </w:rPr>
        <w:t>*Language*</w:t>
      </w:r>
      <w:r>
        <w:t>Язык</w:t>
      </w:r>
      <w:r w:rsidRPr="00752FB3">
        <w:rPr>
          <w:lang w:val="en-US"/>
        </w:rPr>
        <w:t>*Rationality*</w:t>
      </w:r>
      <w:r>
        <w:t>Рациональность</w:t>
      </w:r>
      <w:r w:rsidRPr="00752FB3">
        <w:rPr>
          <w:lang w:val="en-US"/>
        </w:rPr>
        <w:t xml:space="preserve"> 2 </w:t>
      </w:r>
    </w:p>
    <w:p w:rsidR="00752FB3" w:rsidRDefault="00752FB3" w:rsidP="00752FB3">
      <w:pPr>
        <w:pStyle w:val="af"/>
      </w:pPr>
      <w:r>
        <w:t>УДК   231.2</w:t>
      </w:r>
    </w:p>
    <w:p w:rsidR="00752FB3" w:rsidRDefault="00752FB3" w:rsidP="00752FB3">
      <w:pPr>
        <w:pStyle w:val="af"/>
      </w:pPr>
      <w:r>
        <w:t>ИН - 1</w:t>
      </w:r>
    </w:p>
    <w:p w:rsidR="00752FB3" w:rsidRPr="001F6DD4" w:rsidRDefault="00752FB3" w:rsidP="00752FB3">
      <w:pPr>
        <w:pStyle w:val="a"/>
        <w:rPr>
          <w:lang w:val="en-US"/>
        </w:rPr>
      </w:pPr>
      <w:r w:rsidRPr="00752FB3">
        <w:rPr>
          <w:lang w:val="en-US"/>
        </w:rPr>
        <w:t xml:space="preserve">28870 3880 231.2 W 20 </w:t>
      </w:r>
      <w:r w:rsidRPr="00752FB3">
        <w:rPr>
          <w:b/>
          <w:lang w:val="en-US"/>
        </w:rPr>
        <w:t>Wallace, B. Alan</w:t>
      </w:r>
      <w:r w:rsidRPr="00752FB3">
        <w:rPr>
          <w:lang w:val="en-US"/>
        </w:rPr>
        <w:t xml:space="preserve"> Mind in the balance : Meditation in science, buddhism, &amp; christianity / B. Alan Wallace.--New York : Columbia University Press,2009.--244, XIIp.--(ISSR Library) .--ISBN 978-0-231-14730-9*978-0-231-51970-0 Eng. Religion*</w:t>
      </w:r>
      <w:r>
        <w:t>Религия</w:t>
      </w:r>
      <w:r w:rsidRPr="00752FB3">
        <w:rPr>
          <w:lang w:val="en-US"/>
        </w:rPr>
        <w:t>*Science*</w:t>
      </w:r>
      <w:r>
        <w:t>Наука</w:t>
      </w:r>
      <w:r w:rsidRPr="00752FB3">
        <w:rPr>
          <w:lang w:val="en-US"/>
        </w:rPr>
        <w:t>*Belief*</w:t>
      </w:r>
      <w:r>
        <w:t>Вера</w:t>
      </w:r>
      <w:r w:rsidRPr="00752FB3">
        <w:rPr>
          <w:lang w:val="en-US"/>
        </w:rPr>
        <w:t>*Mind*</w:t>
      </w:r>
      <w:r>
        <w:t>Разум</w:t>
      </w:r>
      <w:r w:rsidRPr="00752FB3">
        <w:rPr>
          <w:lang w:val="en-US"/>
        </w:rPr>
        <w:t>*Balance*</w:t>
      </w:r>
      <w:r>
        <w:t>Баланс</w:t>
      </w:r>
      <w:r w:rsidRPr="00752FB3">
        <w:rPr>
          <w:lang w:val="en-US"/>
        </w:rPr>
        <w:t>*</w:t>
      </w:r>
      <w:r>
        <w:t>Равновесие</w:t>
      </w:r>
      <w:r w:rsidRPr="00752FB3">
        <w:rPr>
          <w:lang w:val="en-US"/>
        </w:rPr>
        <w:t>*Medita</w:t>
      </w:r>
      <w:r w:rsidRPr="00752FB3">
        <w:rPr>
          <w:lang w:val="en-US"/>
        </w:rPr>
        <w:lastRenderedPageBreak/>
        <w:t>tion*</w:t>
      </w:r>
      <w:r>
        <w:t>Медитация</w:t>
      </w:r>
      <w:r w:rsidRPr="00752FB3">
        <w:rPr>
          <w:lang w:val="en-US"/>
        </w:rPr>
        <w:t>*Buddhism*</w:t>
      </w:r>
      <w:r>
        <w:t>Буддизм</w:t>
      </w:r>
      <w:r w:rsidRPr="00752FB3">
        <w:rPr>
          <w:lang w:val="en-US"/>
        </w:rPr>
        <w:t>*Christianity*</w:t>
      </w:r>
      <w:r>
        <w:t>Христианство</w:t>
      </w:r>
      <w:r w:rsidRPr="00752FB3">
        <w:rPr>
          <w:lang w:val="en-US"/>
        </w:rPr>
        <w:t>*Contemplation*</w:t>
      </w:r>
      <w:r>
        <w:t>Созерцание</w:t>
      </w:r>
      <w:r w:rsidRPr="00752FB3">
        <w:rPr>
          <w:lang w:val="en-US"/>
        </w:rPr>
        <w:t>*Consciousness*</w:t>
      </w:r>
      <w:r>
        <w:t>Сознание</w:t>
      </w:r>
      <w:r w:rsidRPr="00752FB3">
        <w:rPr>
          <w:lang w:val="en-US"/>
        </w:rPr>
        <w:t>*Knowledge*</w:t>
      </w:r>
      <w:r>
        <w:t>Знанеи</w:t>
      </w:r>
      <w:r w:rsidRPr="00752FB3">
        <w:rPr>
          <w:lang w:val="en-US"/>
        </w:rPr>
        <w:t>*Psychology*</w:t>
      </w:r>
      <w:r>
        <w:t>Психология</w:t>
      </w:r>
      <w:r w:rsidRPr="00752FB3">
        <w:rPr>
          <w:lang w:val="en-US"/>
        </w:rPr>
        <w:t>*Brain*</w:t>
      </w:r>
      <w:r>
        <w:t>Мозг</w:t>
      </w:r>
      <w:r w:rsidRPr="00752FB3">
        <w:rPr>
          <w:lang w:val="en-US"/>
        </w:rPr>
        <w:t>*Skepticism*</w:t>
      </w:r>
      <w:r>
        <w:t>Скептицизм</w:t>
      </w:r>
      <w:r w:rsidRPr="00752FB3">
        <w:rPr>
          <w:lang w:val="en-US"/>
        </w:rPr>
        <w:t>*Body*</w:t>
      </w:r>
      <w:r>
        <w:t>Тело</w:t>
      </w:r>
      <w:r w:rsidRPr="00752FB3">
        <w:rPr>
          <w:lang w:val="en-US"/>
        </w:rPr>
        <w:t>*Happiness*</w:t>
      </w:r>
      <w:r>
        <w:t>Счастье</w:t>
      </w:r>
      <w:r w:rsidRPr="00752FB3">
        <w:rPr>
          <w:lang w:val="en-US"/>
        </w:rPr>
        <w:t>*India*</w:t>
      </w:r>
      <w:r>
        <w:t>Индия</w:t>
      </w:r>
      <w:r w:rsidRPr="00752FB3">
        <w:rPr>
          <w:lang w:val="en-US"/>
        </w:rPr>
        <w:t>*Judaism*</w:t>
      </w:r>
      <w:r>
        <w:t>Иудаизм</w:t>
      </w:r>
      <w:r w:rsidRPr="00752FB3">
        <w:rPr>
          <w:lang w:val="en-US"/>
        </w:rPr>
        <w:t>*Life*</w:t>
      </w:r>
      <w:r>
        <w:t>Жизнь</w:t>
      </w:r>
      <w:r w:rsidRPr="00752FB3">
        <w:rPr>
          <w:lang w:val="en-US"/>
        </w:rPr>
        <w:t>*Reality*</w:t>
      </w:r>
      <w:r>
        <w:t>Реальность</w:t>
      </w:r>
      <w:r w:rsidRPr="00752FB3">
        <w:rPr>
          <w:lang w:val="en-US"/>
        </w:rPr>
        <w:t>*Reincarnation*</w:t>
      </w:r>
      <w:r>
        <w:t>Реинкарнация</w:t>
      </w:r>
      <w:r w:rsidRPr="00752FB3">
        <w:rPr>
          <w:lang w:val="en-US"/>
        </w:rPr>
        <w:t>*Suffering*</w:t>
      </w:r>
      <w:r>
        <w:t>Страдание</w:t>
      </w:r>
      <w:r w:rsidRPr="00752FB3">
        <w:rPr>
          <w:lang w:val="en-US"/>
        </w:rPr>
        <w:t xml:space="preserve"> 2 </w:t>
      </w:r>
    </w:p>
    <w:p w:rsidR="00752FB3" w:rsidRDefault="00752FB3" w:rsidP="00752FB3">
      <w:pPr>
        <w:pStyle w:val="af"/>
      </w:pPr>
      <w:r>
        <w:t>УДК   231.2</w:t>
      </w:r>
    </w:p>
    <w:p w:rsidR="00752FB3" w:rsidRDefault="00752FB3" w:rsidP="00752FB3">
      <w:pPr>
        <w:pStyle w:val="af"/>
      </w:pPr>
      <w:r>
        <w:t>ИН - 1</w:t>
      </w:r>
    </w:p>
    <w:p w:rsidR="00752FB3" w:rsidRPr="001F6DD4" w:rsidRDefault="00752FB3" w:rsidP="00752FB3">
      <w:pPr>
        <w:pStyle w:val="a"/>
        <w:rPr>
          <w:lang w:val="en-US"/>
        </w:rPr>
      </w:pPr>
      <w:r w:rsidRPr="00752FB3">
        <w:rPr>
          <w:lang w:val="en-US"/>
        </w:rPr>
        <w:t xml:space="preserve">29075 4083 231.2 W 26 </w:t>
      </w:r>
      <w:r w:rsidRPr="00752FB3">
        <w:rPr>
          <w:b/>
          <w:lang w:val="en-US"/>
        </w:rPr>
        <w:t>Ward, Keith</w:t>
      </w:r>
      <w:r w:rsidRPr="00752FB3">
        <w:rPr>
          <w:lang w:val="en-US"/>
        </w:rPr>
        <w:t xml:space="preserve"> God, chance &amp; necessity / Keith Ward.--Oxford : Oneworld,2004.--212p.--(ISSR Library) .--ISBN 1-85168-116-7 Eng. Religion*</w:t>
      </w:r>
      <w:r>
        <w:t>Религия</w:t>
      </w:r>
      <w:r w:rsidRPr="00752FB3">
        <w:rPr>
          <w:lang w:val="en-US"/>
        </w:rPr>
        <w:t>*Science*</w:t>
      </w:r>
      <w:r>
        <w:t>Наука</w:t>
      </w:r>
      <w:r w:rsidRPr="00752FB3">
        <w:rPr>
          <w:lang w:val="en-US"/>
        </w:rPr>
        <w:t>*Belief*</w:t>
      </w:r>
      <w:r>
        <w:t>Вера</w:t>
      </w:r>
      <w:r w:rsidRPr="00752FB3">
        <w:rPr>
          <w:lang w:val="en-US"/>
        </w:rPr>
        <w:t>*Evolution*</w:t>
      </w:r>
      <w:r>
        <w:t>Эволюция</w:t>
      </w:r>
      <w:r w:rsidRPr="00752FB3">
        <w:rPr>
          <w:lang w:val="en-US"/>
        </w:rPr>
        <w:t>*Life*</w:t>
      </w:r>
      <w:r>
        <w:t>Жизнь</w:t>
      </w:r>
      <w:r w:rsidRPr="00752FB3">
        <w:rPr>
          <w:lang w:val="en-US"/>
        </w:rPr>
        <w:t>*Universe*</w:t>
      </w:r>
      <w:r>
        <w:t>Вселенная</w:t>
      </w:r>
      <w:r w:rsidRPr="00752FB3">
        <w:rPr>
          <w:lang w:val="en-US"/>
        </w:rPr>
        <w:t>*Darwin*</w:t>
      </w:r>
      <w:r>
        <w:t>Дарвин</w:t>
      </w:r>
      <w:r w:rsidRPr="00752FB3">
        <w:rPr>
          <w:lang w:val="en-US"/>
        </w:rPr>
        <w:t>*Natural selection*</w:t>
      </w:r>
      <w:r>
        <w:t>Естественный</w:t>
      </w:r>
      <w:r w:rsidRPr="00752FB3">
        <w:rPr>
          <w:lang w:val="en-US"/>
        </w:rPr>
        <w:t xml:space="preserve"> </w:t>
      </w:r>
      <w:r>
        <w:t>отбор</w:t>
      </w:r>
      <w:r w:rsidRPr="00752FB3">
        <w:rPr>
          <w:lang w:val="en-US"/>
        </w:rPr>
        <w:t>*Theism*</w:t>
      </w:r>
      <w:r>
        <w:t>Теизм</w:t>
      </w:r>
      <w:r w:rsidRPr="00752FB3">
        <w:rPr>
          <w:lang w:val="en-US"/>
        </w:rPr>
        <w:t>*Brain*</w:t>
      </w:r>
      <w:r>
        <w:t>Мозг</w:t>
      </w:r>
      <w:r w:rsidRPr="00752FB3">
        <w:rPr>
          <w:lang w:val="en-US"/>
        </w:rPr>
        <w:t>*Suffering*</w:t>
      </w:r>
      <w:r>
        <w:t>Страдание</w:t>
      </w:r>
      <w:r w:rsidRPr="00752FB3">
        <w:rPr>
          <w:lang w:val="en-US"/>
        </w:rPr>
        <w:t>*Altruism*</w:t>
      </w:r>
      <w:r>
        <w:t>Альтруизм</w:t>
      </w:r>
      <w:r w:rsidRPr="00752FB3">
        <w:rPr>
          <w:lang w:val="en-US"/>
        </w:rPr>
        <w:t>*Complexity*</w:t>
      </w:r>
      <w:r>
        <w:t>Сложность</w:t>
      </w:r>
      <w:r w:rsidRPr="00752FB3">
        <w:rPr>
          <w:lang w:val="en-US"/>
        </w:rPr>
        <w:t>*Freedom*</w:t>
      </w:r>
      <w:r>
        <w:t>Свобода</w:t>
      </w:r>
      <w:r w:rsidRPr="00752FB3">
        <w:rPr>
          <w:lang w:val="en-US"/>
        </w:rPr>
        <w:t>*Goodness*</w:t>
      </w:r>
      <w:r>
        <w:t>Доброта</w:t>
      </w:r>
      <w:r w:rsidRPr="00752FB3">
        <w:rPr>
          <w:lang w:val="en-US"/>
        </w:rPr>
        <w:t>*Simplicity*</w:t>
      </w:r>
      <w:r>
        <w:t>Простота</w:t>
      </w:r>
      <w:r w:rsidRPr="00752FB3">
        <w:rPr>
          <w:lang w:val="en-US"/>
        </w:rPr>
        <w:t>*Truth*</w:t>
      </w:r>
      <w:r>
        <w:t>Истина</w:t>
      </w:r>
      <w:r w:rsidRPr="00752FB3">
        <w:rPr>
          <w:lang w:val="en-US"/>
        </w:rPr>
        <w:t>*</w:t>
      </w:r>
      <w:r>
        <w:t>Правда</w:t>
      </w:r>
      <w:r w:rsidRPr="00752FB3">
        <w:rPr>
          <w:lang w:val="en-US"/>
        </w:rPr>
        <w:t>*Value*</w:t>
      </w:r>
      <w:r>
        <w:t>Ценность</w:t>
      </w:r>
      <w:r w:rsidRPr="00752FB3">
        <w:rPr>
          <w:lang w:val="en-US"/>
        </w:rPr>
        <w:t xml:space="preserve"> 2 </w:t>
      </w:r>
    </w:p>
    <w:p w:rsidR="00752FB3" w:rsidRDefault="00752FB3" w:rsidP="00752FB3">
      <w:pPr>
        <w:pStyle w:val="af"/>
      </w:pPr>
      <w:r>
        <w:t>УДК   231.2</w:t>
      </w:r>
    </w:p>
    <w:p w:rsidR="00752FB3" w:rsidRDefault="00752FB3" w:rsidP="00752FB3">
      <w:pPr>
        <w:pStyle w:val="af"/>
      </w:pPr>
      <w:r>
        <w:t>ИН - 1</w:t>
      </w:r>
    </w:p>
    <w:p w:rsidR="00752FB3" w:rsidRPr="001F6DD4" w:rsidRDefault="00752FB3" w:rsidP="00752FB3">
      <w:pPr>
        <w:pStyle w:val="a"/>
        <w:rPr>
          <w:lang w:val="en-US"/>
        </w:rPr>
      </w:pPr>
      <w:r w:rsidRPr="00752FB3">
        <w:rPr>
          <w:lang w:val="en-US"/>
        </w:rPr>
        <w:t xml:space="preserve">29073 4081 231.2 W 26 </w:t>
      </w:r>
      <w:r w:rsidRPr="00752FB3">
        <w:rPr>
          <w:b/>
          <w:lang w:val="en-US"/>
        </w:rPr>
        <w:t>Ward, Keith</w:t>
      </w:r>
      <w:r w:rsidRPr="00752FB3">
        <w:rPr>
          <w:lang w:val="en-US"/>
        </w:rPr>
        <w:t xml:space="preserve"> Pascal's fire : Scientific faith and religious understanding / Keith Ward.--Oxford : Oneworld,2006.--270, XIVp.--(ISSR Library) .--ISBN 1-85168-446-8 Eng. Religion*</w:t>
      </w:r>
      <w:r>
        <w:t>Религия</w:t>
      </w:r>
      <w:r w:rsidRPr="00752FB3">
        <w:rPr>
          <w:lang w:val="en-US"/>
        </w:rPr>
        <w:t>*Science*</w:t>
      </w:r>
      <w:r>
        <w:t>Наука</w:t>
      </w:r>
      <w:r w:rsidRPr="00752FB3">
        <w:rPr>
          <w:lang w:val="en-US"/>
        </w:rPr>
        <w:t>*Belief*</w:t>
      </w:r>
      <w:r>
        <w:t>Вера</w:t>
      </w:r>
      <w:r w:rsidRPr="00752FB3">
        <w:rPr>
          <w:lang w:val="en-US"/>
        </w:rPr>
        <w:t>*Universe*</w:t>
      </w:r>
      <w:r>
        <w:t>Вселенная</w:t>
      </w:r>
      <w:r w:rsidRPr="00752FB3">
        <w:rPr>
          <w:lang w:val="en-US"/>
        </w:rPr>
        <w:t>*Evolution*</w:t>
      </w:r>
      <w:r>
        <w:t>Эволюция</w:t>
      </w:r>
      <w:r w:rsidRPr="00752FB3">
        <w:rPr>
          <w:lang w:val="en-US"/>
        </w:rPr>
        <w:t>*Life*</w:t>
      </w:r>
      <w:r>
        <w:t>Жизнь</w:t>
      </w:r>
      <w:r w:rsidRPr="00752FB3">
        <w:rPr>
          <w:lang w:val="en-US"/>
        </w:rPr>
        <w:t>*Freedom*</w:t>
      </w:r>
      <w:r>
        <w:t>Свобода</w:t>
      </w:r>
      <w:r w:rsidRPr="00752FB3">
        <w:rPr>
          <w:lang w:val="en-US"/>
        </w:rPr>
        <w:t>*Future*</w:t>
      </w:r>
      <w:r>
        <w:t>Будущее</w:t>
      </w:r>
      <w:r w:rsidRPr="00752FB3">
        <w:rPr>
          <w:lang w:val="en-US"/>
        </w:rPr>
        <w:t>*Order*</w:t>
      </w:r>
      <w:r>
        <w:t>Порядок</w:t>
      </w:r>
      <w:r w:rsidRPr="00752FB3">
        <w:rPr>
          <w:lang w:val="en-US"/>
        </w:rPr>
        <w:t>*Nature*</w:t>
      </w:r>
      <w:r>
        <w:t>Природа</w:t>
      </w:r>
      <w:r w:rsidRPr="00752FB3">
        <w:rPr>
          <w:lang w:val="en-US"/>
        </w:rPr>
        <w:t xml:space="preserve"> 2 </w:t>
      </w:r>
    </w:p>
    <w:p w:rsidR="00752FB3" w:rsidRDefault="00752FB3" w:rsidP="00752FB3">
      <w:pPr>
        <w:pStyle w:val="af"/>
      </w:pPr>
      <w:r>
        <w:t>УДК   231.2</w:t>
      </w:r>
    </w:p>
    <w:p w:rsidR="00752FB3" w:rsidRDefault="00752FB3" w:rsidP="00752FB3">
      <w:pPr>
        <w:pStyle w:val="af"/>
      </w:pPr>
      <w:r>
        <w:t>ИН - 1</w:t>
      </w:r>
    </w:p>
    <w:p w:rsidR="00752FB3" w:rsidRPr="001F6DD4" w:rsidRDefault="00752FB3" w:rsidP="00752FB3">
      <w:pPr>
        <w:pStyle w:val="a"/>
        <w:rPr>
          <w:lang w:val="en-US"/>
        </w:rPr>
      </w:pPr>
      <w:r w:rsidRPr="00752FB3">
        <w:rPr>
          <w:lang w:val="en-US"/>
        </w:rPr>
        <w:t xml:space="preserve">28882 3892 231.2 W 26 </w:t>
      </w:r>
      <w:r w:rsidRPr="00752FB3">
        <w:rPr>
          <w:b/>
          <w:lang w:val="en-US"/>
        </w:rPr>
        <w:t>Ward, Keith</w:t>
      </w:r>
      <w:r w:rsidRPr="00752FB3">
        <w:rPr>
          <w:lang w:val="en-US"/>
        </w:rPr>
        <w:t xml:space="preserve"> Religion and creation / Keith Ward.--Oxford : Oxford University Press,1996.--351p.--(ISSR Library) .--ISBN 0-19-826394-5 Eng. Religion*</w:t>
      </w:r>
      <w:r>
        <w:t>Религия</w:t>
      </w:r>
      <w:r w:rsidRPr="00752FB3">
        <w:rPr>
          <w:lang w:val="en-US"/>
        </w:rPr>
        <w:t>*Science*</w:t>
      </w:r>
      <w:r>
        <w:t>Наука</w:t>
      </w:r>
      <w:r w:rsidRPr="00752FB3">
        <w:rPr>
          <w:lang w:val="en-US"/>
        </w:rPr>
        <w:t>*Belief*</w:t>
      </w:r>
      <w:r>
        <w:t>Вера</w:t>
      </w:r>
      <w:r w:rsidRPr="00752FB3">
        <w:rPr>
          <w:lang w:val="en-US"/>
        </w:rPr>
        <w:t>*Biology*</w:t>
      </w:r>
      <w:r>
        <w:t>Биология</w:t>
      </w:r>
      <w:r w:rsidRPr="00752FB3">
        <w:rPr>
          <w:lang w:val="en-US"/>
        </w:rPr>
        <w:t>*Evolution*</w:t>
      </w:r>
      <w:r>
        <w:t>Эволюция</w:t>
      </w:r>
      <w:r w:rsidRPr="00752FB3">
        <w:rPr>
          <w:lang w:val="en-US"/>
        </w:rPr>
        <w:t>*Life*</w:t>
      </w:r>
      <w:r>
        <w:t>Жизнь</w:t>
      </w:r>
      <w:r w:rsidRPr="00752FB3">
        <w:rPr>
          <w:lang w:val="en-US"/>
        </w:rPr>
        <w:t>*Creation*</w:t>
      </w:r>
      <w:r>
        <w:t>Творение</w:t>
      </w:r>
      <w:r w:rsidRPr="00752FB3">
        <w:rPr>
          <w:lang w:val="en-US"/>
        </w:rPr>
        <w:t>*Scripture*</w:t>
      </w:r>
      <w:r>
        <w:t>Писание</w:t>
      </w:r>
      <w:r w:rsidRPr="00752FB3">
        <w:rPr>
          <w:lang w:val="en-US"/>
        </w:rPr>
        <w:t>*Judaism*</w:t>
      </w:r>
      <w:r>
        <w:t>Иудаизм</w:t>
      </w:r>
      <w:r w:rsidRPr="00752FB3">
        <w:rPr>
          <w:lang w:val="en-US"/>
        </w:rPr>
        <w:t>*Islam*</w:t>
      </w:r>
      <w:r>
        <w:t>Ислам</w:t>
      </w:r>
      <w:r w:rsidRPr="00752FB3">
        <w:rPr>
          <w:lang w:val="en-US"/>
        </w:rPr>
        <w:t>*Hinduism*</w:t>
      </w:r>
      <w:r>
        <w:t>Индуизм</w:t>
      </w:r>
      <w:r w:rsidRPr="00752FB3">
        <w:rPr>
          <w:lang w:val="en-US"/>
        </w:rPr>
        <w:t>*Wisdom*</w:t>
      </w:r>
      <w:r>
        <w:t>Мудрость</w:t>
      </w:r>
      <w:r w:rsidRPr="00752FB3">
        <w:rPr>
          <w:lang w:val="en-US"/>
        </w:rPr>
        <w:t>*Cosmology*</w:t>
      </w:r>
      <w:r>
        <w:t>Космология</w:t>
      </w:r>
      <w:r w:rsidRPr="00752FB3">
        <w:rPr>
          <w:lang w:val="en-US"/>
        </w:rPr>
        <w:t>*Trinity*</w:t>
      </w:r>
      <w:r>
        <w:t>Троица</w:t>
      </w:r>
      <w:r w:rsidRPr="00752FB3">
        <w:rPr>
          <w:lang w:val="en-US"/>
        </w:rPr>
        <w:t xml:space="preserve"> 2 </w:t>
      </w:r>
    </w:p>
    <w:p w:rsidR="00752FB3" w:rsidRDefault="00752FB3" w:rsidP="00752FB3">
      <w:pPr>
        <w:pStyle w:val="af"/>
      </w:pPr>
      <w:r>
        <w:t>УДК   231.2</w:t>
      </w:r>
    </w:p>
    <w:p w:rsidR="00752FB3" w:rsidRDefault="00752FB3" w:rsidP="00752FB3">
      <w:pPr>
        <w:pStyle w:val="af"/>
      </w:pPr>
      <w:r>
        <w:t>ИН - 1</w:t>
      </w:r>
    </w:p>
    <w:p w:rsidR="00752FB3" w:rsidRPr="001F6DD4" w:rsidRDefault="00752FB3" w:rsidP="00752FB3">
      <w:pPr>
        <w:pStyle w:val="a"/>
        <w:rPr>
          <w:lang w:val="en-US"/>
        </w:rPr>
      </w:pPr>
      <w:r w:rsidRPr="00752FB3">
        <w:rPr>
          <w:lang w:val="en-US"/>
        </w:rPr>
        <w:t xml:space="preserve">28862 3872 231.2 W 26 </w:t>
      </w:r>
      <w:r w:rsidRPr="00752FB3">
        <w:rPr>
          <w:b/>
          <w:lang w:val="en-US"/>
        </w:rPr>
        <w:t>Ward, Keith</w:t>
      </w:r>
      <w:r w:rsidRPr="00752FB3">
        <w:rPr>
          <w:lang w:val="en-US"/>
        </w:rPr>
        <w:t xml:space="preserve"> The big questions in science and religion / Keith Ward.--West Conshohocken : Templeton Press,2008.--281, VIp.--(ISSR Library) .--ISBN 978-1-59947-135-8*1-59947-135-3 Eng. Religion*</w:t>
      </w:r>
      <w:r>
        <w:t>Религия</w:t>
      </w:r>
      <w:r w:rsidRPr="00752FB3">
        <w:rPr>
          <w:lang w:val="en-US"/>
        </w:rPr>
        <w:t>*Science*</w:t>
      </w:r>
      <w:r>
        <w:t>Наука</w:t>
      </w:r>
      <w:r w:rsidRPr="00752FB3">
        <w:rPr>
          <w:lang w:val="en-US"/>
        </w:rPr>
        <w:t>*Belief*</w:t>
      </w:r>
      <w:r>
        <w:t>Вера</w:t>
      </w:r>
      <w:r w:rsidRPr="00752FB3">
        <w:rPr>
          <w:lang w:val="en-US"/>
        </w:rPr>
        <w:t>*Evolution*</w:t>
      </w:r>
      <w:r>
        <w:t>Эволюция</w:t>
      </w:r>
      <w:r w:rsidRPr="00752FB3">
        <w:rPr>
          <w:lang w:val="en-US"/>
        </w:rPr>
        <w:t>*Life*</w:t>
      </w:r>
      <w:r>
        <w:t>Жизнь</w:t>
      </w:r>
      <w:r w:rsidRPr="00752FB3">
        <w:rPr>
          <w:lang w:val="en-US"/>
        </w:rPr>
        <w:t>*Biology*</w:t>
      </w:r>
      <w:r>
        <w:t>Биология</w:t>
      </w:r>
      <w:r w:rsidRPr="00752FB3">
        <w:rPr>
          <w:lang w:val="en-US"/>
        </w:rPr>
        <w:t>*Humanity*</w:t>
      </w:r>
      <w:r>
        <w:t>Человечество</w:t>
      </w:r>
      <w:r w:rsidRPr="00752FB3">
        <w:rPr>
          <w:lang w:val="en-US"/>
        </w:rPr>
        <w:t>*Universe*</w:t>
      </w:r>
      <w:r>
        <w:t>Вселенная</w:t>
      </w:r>
      <w:r w:rsidRPr="00752FB3">
        <w:rPr>
          <w:lang w:val="en-US"/>
        </w:rPr>
        <w:t>*Creation*</w:t>
      </w:r>
      <w:r>
        <w:t>Творение</w:t>
      </w:r>
      <w:r w:rsidRPr="00752FB3">
        <w:rPr>
          <w:lang w:val="en-US"/>
        </w:rPr>
        <w:t>*Miracle*</w:t>
      </w:r>
      <w:r>
        <w:t>Чудо</w:t>
      </w:r>
      <w:r w:rsidRPr="00752FB3">
        <w:rPr>
          <w:lang w:val="en-US"/>
        </w:rPr>
        <w:t>*Space*</w:t>
      </w:r>
      <w:r>
        <w:t>Простарнство</w:t>
      </w:r>
      <w:r w:rsidRPr="00752FB3">
        <w:rPr>
          <w:lang w:val="en-US"/>
        </w:rPr>
        <w:t>*Time*</w:t>
      </w:r>
      <w:r>
        <w:t>Время</w:t>
      </w:r>
      <w:r w:rsidRPr="00752FB3">
        <w:rPr>
          <w:lang w:val="en-US"/>
        </w:rPr>
        <w:t>*Soul*</w:t>
      </w:r>
      <w:r>
        <w:t>Душа</w:t>
      </w:r>
      <w:r w:rsidRPr="00752FB3">
        <w:rPr>
          <w:lang w:val="en-US"/>
        </w:rPr>
        <w:t>*Morality*</w:t>
      </w:r>
      <w:r>
        <w:t>Нравственность</w:t>
      </w:r>
      <w:r w:rsidRPr="00752FB3">
        <w:rPr>
          <w:lang w:val="en-US"/>
        </w:rPr>
        <w:t>*Materialism*</w:t>
      </w:r>
      <w:r>
        <w:t>Материализм</w:t>
      </w:r>
      <w:r w:rsidRPr="00752FB3">
        <w:rPr>
          <w:lang w:val="en-US"/>
        </w:rPr>
        <w:t xml:space="preserve"> 2 </w:t>
      </w:r>
    </w:p>
    <w:p w:rsidR="00752FB3" w:rsidRDefault="00752FB3" w:rsidP="00752FB3">
      <w:pPr>
        <w:pStyle w:val="af"/>
      </w:pPr>
      <w:r>
        <w:t>УДК   231.2</w:t>
      </w:r>
    </w:p>
    <w:p w:rsidR="00752FB3" w:rsidRDefault="00752FB3" w:rsidP="00752FB3">
      <w:pPr>
        <w:pStyle w:val="af"/>
      </w:pPr>
      <w:r>
        <w:t>ИН - 1</w:t>
      </w:r>
    </w:p>
    <w:p w:rsidR="00752FB3" w:rsidRPr="001F6DD4" w:rsidRDefault="00752FB3" w:rsidP="00752FB3">
      <w:pPr>
        <w:pStyle w:val="a"/>
        <w:rPr>
          <w:lang w:val="en-US"/>
        </w:rPr>
      </w:pPr>
      <w:r w:rsidRPr="007627CC">
        <w:rPr>
          <w:lang w:val="en-US"/>
        </w:rPr>
        <w:t xml:space="preserve">28911 3974 231.2 W 33 </w:t>
      </w:r>
      <w:r w:rsidRPr="007627CC">
        <w:rPr>
          <w:b/>
          <w:lang w:val="en-US"/>
        </w:rPr>
        <w:t>Watts, Fraser</w:t>
      </w:r>
      <w:r w:rsidRPr="007627CC">
        <w:rPr>
          <w:lang w:val="en-US"/>
        </w:rPr>
        <w:t xml:space="preserve"> Theology and psychology / Fraser Watts.--Hampshire : Ashgate,2002.--187, XIp.--(ISSR Library. Ashgate science and religion series ) .--ISBN 0-7546-1673-8 Eng. Religion*</w:t>
      </w:r>
      <w:r>
        <w:t>Религия</w:t>
      </w:r>
      <w:r w:rsidRPr="007627CC">
        <w:rPr>
          <w:lang w:val="en-US"/>
        </w:rPr>
        <w:t>*Science*</w:t>
      </w:r>
      <w:r>
        <w:t>Наука</w:t>
      </w:r>
      <w:r w:rsidRPr="007627CC">
        <w:rPr>
          <w:lang w:val="en-US"/>
        </w:rPr>
        <w:t>*Belief*</w:t>
      </w:r>
      <w:r>
        <w:t>Вера</w:t>
      </w:r>
      <w:r w:rsidRPr="007627CC">
        <w:rPr>
          <w:lang w:val="en-US"/>
        </w:rPr>
        <w:t>*Theology*</w:t>
      </w:r>
      <w:r>
        <w:t>Теология</w:t>
      </w:r>
      <w:r w:rsidRPr="007627CC">
        <w:rPr>
          <w:lang w:val="en-US"/>
        </w:rPr>
        <w:t>*Psychology*</w:t>
      </w:r>
      <w:r>
        <w:t>Психология</w:t>
      </w:r>
      <w:r w:rsidRPr="007627CC">
        <w:rPr>
          <w:lang w:val="en-US"/>
        </w:rPr>
        <w:t>*Brain*</w:t>
      </w:r>
      <w:r>
        <w:t>Мозг</w:t>
      </w:r>
      <w:r w:rsidRPr="007627CC">
        <w:rPr>
          <w:lang w:val="en-US"/>
        </w:rPr>
        <w:t>*Person*</w:t>
      </w:r>
      <w:r>
        <w:t>Личность</w:t>
      </w:r>
      <w:r w:rsidRPr="007627CC">
        <w:rPr>
          <w:lang w:val="en-US"/>
        </w:rPr>
        <w:t>*</w:t>
      </w:r>
      <w:r>
        <w:t>Субъект</w:t>
      </w:r>
      <w:r w:rsidRPr="007627CC">
        <w:rPr>
          <w:lang w:val="en-US"/>
        </w:rPr>
        <w:t>*Soul*</w:t>
      </w:r>
      <w:r>
        <w:t>Душа</w:t>
      </w:r>
      <w:r w:rsidRPr="007627CC">
        <w:rPr>
          <w:lang w:val="en-US"/>
        </w:rPr>
        <w:t>*Fall*</w:t>
      </w:r>
      <w:r>
        <w:t>Падение</w:t>
      </w:r>
      <w:r w:rsidRPr="007627CC">
        <w:rPr>
          <w:lang w:val="en-US"/>
        </w:rPr>
        <w:t>*Christ*</w:t>
      </w:r>
      <w:r>
        <w:t>Христос</w:t>
      </w:r>
      <w:r w:rsidRPr="007627CC">
        <w:rPr>
          <w:lang w:val="en-US"/>
        </w:rPr>
        <w:t>*Eschatology*</w:t>
      </w:r>
      <w:r>
        <w:t>Эсхатология</w:t>
      </w:r>
      <w:r w:rsidRPr="007627CC">
        <w:rPr>
          <w:lang w:val="en-US"/>
        </w:rPr>
        <w:t>*Body*</w:t>
      </w:r>
      <w:r>
        <w:t>Тело</w:t>
      </w:r>
      <w:r w:rsidRPr="007627CC">
        <w:rPr>
          <w:lang w:val="en-US"/>
        </w:rPr>
        <w:t>*Cognition*</w:t>
      </w:r>
      <w:r>
        <w:t>Познание</w:t>
      </w:r>
      <w:r w:rsidRPr="007627CC">
        <w:rPr>
          <w:lang w:val="en-US"/>
        </w:rPr>
        <w:t>*Evolution*</w:t>
      </w:r>
      <w:r>
        <w:t>Эволюция</w:t>
      </w:r>
      <w:r w:rsidRPr="007627CC">
        <w:rPr>
          <w:lang w:val="en-US"/>
        </w:rPr>
        <w:t>*Dualism*</w:t>
      </w:r>
      <w:r>
        <w:t>Дуализм</w:t>
      </w:r>
      <w:r w:rsidRPr="007627CC">
        <w:rPr>
          <w:lang w:val="en-US"/>
        </w:rPr>
        <w:t>*Language*</w:t>
      </w:r>
      <w:r>
        <w:t>Язык</w:t>
      </w:r>
      <w:r w:rsidRPr="007627CC">
        <w:rPr>
          <w:lang w:val="en-US"/>
        </w:rPr>
        <w:t>*Mind*</w:t>
      </w:r>
      <w:r>
        <w:t>Разум</w:t>
      </w:r>
      <w:r w:rsidRPr="007627CC">
        <w:rPr>
          <w:lang w:val="en-US"/>
        </w:rPr>
        <w:t>*</w:t>
      </w:r>
      <w:r>
        <w:t>Ум</w:t>
      </w:r>
      <w:r w:rsidRPr="007627CC">
        <w:rPr>
          <w:lang w:val="en-US"/>
        </w:rPr>
        <w:t>*</w:t>
      </w:r>
      <w:r>
        <w:t>Рассудок</w:t>
      </w:r>
      <w:r w:rsidRPr="007627CC">
        <w:rPr>
          <w:lang w:val="en-US"/>
        </w:rPr>
        <w:t>*Personality*</w:t>
      </w:r>
      <w:r>
        <w:t>Личность</w:t>
      </w:r>
      <w:r w:rsidRPr="007627CC">
        <w:rPr>
          <w:lang w:val="en-US"/>
        </w:rPr>
        <w:t>*Revelation*</w:t>
      </w:r>
      <w:r>
        <w:t>Откровение</w:t>
      </w:r>
      <w:r w:rsidRPr="007627CC">
        <w:rPr>
          <w:lang w:val="en-US"/>
        </w:rPr>
        <w:t xml:space="preserve"> 2 </w:t>
      </w:r>
    </w:p>
    <w:p w:rsidR="00752FB3" w:rsidRDefault="00752FB3" w:rsidP="00752FB3">
      <w:pPr>
        <w:pStyle w:val="af"/>
      </w:pPr>
      <w:r>
        <w:t>УДК   231.2 + 159.9</w:t>
      </w:r>
    </w:p>
    <w:p w:rsidR="007627CC" w:rsidRDefault="00752FB3" w:rsidP="00752FB3">
      <w:pPr>
        <w:pStyle w:val="af"/>
      </w:pPr>
      <w:r>
        <w:t>ИН - 1</w:t>
      </w:r>
    </w:p>
    <w:p w:rsidR="007627CC" w:rsidRPr="001F6DD4" w:rsidRDefault="007627CC" w:rsidP="007627CC">
      <w:pPr>
        <w:pStyle w:val="a"/>
        <w:rPr>
          <w:lang w:val="en-US"/>
        </w:rPr>
      </w:pPr>
      <w:r w:rsidRPr="007627CC">
        <w:rPr>
          <w:lang w:val="en-US"/>
        </w:rPr>
        <w:t xml:space="preserve">28987 4039 231.2 W 62 </w:t>
      </w:r>
      <w:r w:rsidRPr="007627CC">
        <w:rPr>
          <w:b/>
          <w:lang w:val="en-US"/>
        </w:rPr>
        <w:t xml:space="preserve">Whatever </w:t>
      </w:r>
      <w:r w:rsidRPr="007627CC">
        <w:rPr>
          <w:lang w:val="en-US"/>
        </w:rPr>
        <w:t>happened to the soul? : Scientific and theological portraits of human nature / Ed. by Warren S. Brown, Nancey Murphy and H. Newton Malony Brown, Warren S.*Murphy, Nancey*Malony, Newton H.--Minneapolis : Fortress Press,2000.--367, XIIp.--(ISSR Library) .--ISBN 978-0-8006-3141-3 Eng. Religion*</w:t>
      </w:r>
      <w:r>
        <w:t>Религия</w:t>
      </w:r>
      <w:r w:rsidRPr="007627CC">
        <w:rPr>
          <w:lang w:val="en-US"/>
        </w:rPr>
        <w:t>*Science*</w:t>
      </w:r>
      <w:r>
        <w:t>Наука</w:t>
      </w:r>
      <w:r w:rsidRPr="007627CC">
        <w:rPr>
          <w:lang w:val="en-US"/>
        </w:rPr>
        <w:t>*Belief*</w:t>
      </w:r>
      <w:r>
        <w:t>Вера</w:t>
      </w:r>
      <w:r w:rsidRPr="007627CC">
        <w:rPr>
          <w:lang w:val="en-US"/>
        </w:rPr>
        <w:t>*Soul*</w:t>
      </w:r>
      <w:r>
        <w:t>Душа</w:t>
      </w:r>
      <w:r w:rsidRPr="007627CC">
        <w:rPr>
          <w:lang w:val="en-US"/>
        </w:rPr>
        <w:t>*Nature*</w:t>
      </w:r>
      <w:r>
        <w:t>Природа</w:t>
      </w:r>
      <w:r w:rsidRPr="007627CC">
        <w:rPr>
          <w:lang w:val="en-US"/>
        </w:rPr>
        <w:t>*Genetics*</w:t>
      </w:r>
      <w:r>
        <w:t>Генетика</w:t>
      </w:r>
      <w:r w:rsidRPr="007627CC">
        <w:rPr>
          <w:lang w:val="en-US"/>
        </w:rPr>
        <w:t>*</w:t>
      </w:r>
      <w:r w:rsidRPr="007627CC">
        <w:rPr>
          <w:lang w:val="en-US"/>
        </w:rPr>
        <w:lastRenderedPageBreak/>
        <w:t>Personality*</w:t>
      </w:r>
      <w:r>
        <w:t>Личность</w:t>
      </w:r>
      <w:r w:rsidRPr="007627CC">
        <w:rPr>
          <w:lang w:val="en-US"/>
        </w:rPr>
        <w:t>*Brain*</w:t>
      </w:r>
      <w:r>
        <w:t>Мозг</w:t>
      </w:r>
      <w:r w:rsidRPr="007627CC">
        <w:rPr>
          <w:lang w:val="en-US"/>
        </w:rPr>
        <w:t>*Mind*</w:t>
      </w:r>
      <w:r>
        <w:t>Разум</w:t>
      </w:r>
      <w:r w:rsidRPr="007627CC">
        <w:rPr>
          <w:lang w:val="en-US"/>
        </w:rPr>
        <w:t>*</w:t>
      </w:r>
      <w:r>
        <w:t>Рассудок</w:t>
      </w:r>
      <w:r w:rsidRPr="007627CC">
        <w:rPr>
          <w:lang w:val="en-US"/>
        </w:rPr>
        <w:t>*Behavior*</w:t>
      </w:r>
      <w:r>
        <w:t>Поведение</w:t>
      </w:r>
      <w:r w:rsidRPr="007627CC">
        <w:rPr>
          <w:lang w:val="en-US"/>
        </w:rPr>
        <w:t>*Phisicalism*</w:t>
      </w:r>
      <w:r>
        <w:t>Физикализм</w:t>
      </w:r>
      <w:r w:rsidRPr="007627CC">
        <w:rPr>
          <w:lang w:val="en-US"/>
        </w:rPr>
        <w:t>*Reductionism*</w:t>
      </w:r>
      <w:r>
        <w:t>Редукционизм</w:t>
      </w:r>
      <w:r w:rsidRPr="007627CC">
        <w:rPr>
          <w:lang w:val="en-US"/>
        </w:rPr>
        <w:t>*Human nature*</w:t>
      </w:r>
      <w:r>
        <w:t>Человеческая</w:t>
      </w:r>
      <w:r w:rsidRPr="007627CC">
        <w:rPr>
          <w:lang w:val="en-US"/>
        </w:rPr>
        <w:t xml:space="preserve"> </w:t>
      </w:r>
      <w:r>
        <w:t>природа</w:t>
      </w:r>
      <w:r w:rsidRPr="007627CC">
        <w:rPr>
          <w:lang w:val="en-US"/>
        </w:rPr>
        <w:t>*Mortality*</w:t>
      </w:r>
      <w:r>
        <w:t>Смертность</w:t>
      </w:r>
      <w:r w:rsidRPr="007627CC">
        <w:rPr>
          <w:lang w:val="en-US"/>
        </w:rPr>
        <w:t xml:space="preserve"> 2 </w:t>
      </w:r>
    </w:p>
    <w:p w:rsidR="007627CC" w:rsidRDefault="007627CC" w:rsidP="007627CC">
      <w:pPr>
        <w:pStyle w:val="af"/>
      </w:pPr>
      <w:r>
        <w:t>УДК   231.2</w:t>
      </w:r>
    </w:p>
    <w:p w:rsidR="007627CC" w:rsidRDefault="007627CC" w:rsidP="007627CC">
      <w:pPr>
        <w:pStyle w:val="af"/>
      </w:pPr>
      <w:r>
        <w:t>ИН - 1</w:t>
      </w:r>
    </w:p>
    <w:p w:rsidR="007627CC" w:rsidRPr="001F6DD4" w:rsidRDefault="007627CC" w:rsidP="007627CC">
      <w:pPr>
        <w:pStyle w:val="a"/>
        <w:rPr>
          <w:lang w:val="en-US"/>
        </w:rPr>
      </w:pPr>
      <w:r w:rsidRPr="007627CC">
        <w:rPr>
          <w:lang w:val="en-US"/>
        </w:rPr>
        <w:t xml:space="preserve">29083 4091 231.2 W 62 </w:t>
      </w:r>
      <w:r w:rsidRPr="007627CC">
        <w:rPr>
          <w:b/>
          <w:lang w:val="en-US"/>
        </w:rPr>
        <w:t xml:space="preserve">Where </w:t>
      </w:r>
      <w:r w:rsidRPr="007627CC">
        <w:rPr>
          <w:lang w:val="en-US"/>
        </w:rPr>
        <w:t xml:space="preserve">God and science meet : How brain and evolutionary studies alter our understanding of religion / Ed. by Patrick McNamara McNamara, Patrick.--Westport, Connecticut, London : PRAEGER,2006.--(ISSR Library. Psychology, Religion, and Spirituality / J. Harold  Ellens Volume 1 : Evolution , genes, and the religious brain).--294, XVIIp. : </w:t>
      </w:r>
      <w:r>
        <w:t>ил</w:t>
      </w:r>
      <w:r w:rsidRPr="007627CC">
        <w:rPr>
          <w:lang w:val="en-US"/>
        </w:rPr>
        <w:t>.--ISBN 0-275-98789-2 Eng. Religion*</w:t>
      </w:r>
      <w:r>
        <w:t>Религия</w:t>
      </w:r>
      <w:r w:rsidRPr="007627CC">
        <w:rPr>
          <w:lang w:val="en-US"/>
        </w:rPr>
        <w:t>*Science*</w:t>
      </w:r>
      <w:r>
        <w:t>Наука</w:t>
      </w:r>
      <w:r w:rsidRPr="007627CC">
        <w:rPr>
          <w:lang w:val="en-US"/>
        </w:rPr>
        <w:t>*Belief*</w:t>
      </w:r>
      <w:r>
        <w:t>Вера</w:t>
      </w:r>
      <w:r w:rsidRPr="007627CC">
        <w:rPr>
          <w:lang w:val="en-US"/>
        </w:rPr>
        <w:t>*Gene*</w:t>
      </w:r>
      <w:r>
        <w:t>Ген</w:t>
      </w:r>
      <w:r w:rsidRPr="007627CC">
        <w:rPr>
          <w:lang w:val="en-US"/>
        </w:rPr>
        <w:t>*Brain*</w:t>
      </w:r>
      <w:r>
        <w:t>Мозг</w:t>
      </w:r>
      <w:r w:rsidRPr="007627CC">
        <w:rPr>
          <w:lang w:val="en-US"/>
        </w:rPr>
        <w:t>*Psychology of religion*</w:t>
      </w:r>
      <w:r>
        <w:t>Психология</w:t>
      </w:r>
      <w:r w:rsidRPr="007627CC">
        <w:rPr>
          <w:lang w:val="en-US"/>
        </w:rPr>
        <w:t xml:space="preserve"> </w:t>
      </w:r>
      <w:r>
        <w:t>религии</w:t>
      </w:r>
      <w:r w:rsidRPr="007627CC">
        <w:rPr>
          <w:lang w:val="en-US"/>
        </w:rPr>
        <w:t>*Genetics*</w:t>
      </w:r>
      <w:r>
        <w:t>Генетика</w:t>
      </w:r>
      <w:r w:rsidRPr="007627CC">
        <w:rPr>
          <w:lang w:val="en-US"/>
        </w:rPr>
        <w:t>*Placebo*</w:t>
      </w:r>
      <w:r>
        <w:t>Плацебо</w:t>
      </w:r>
      <w:r w:rsidRPr="007627CC">
        <w:rPr>
          <w:lang w:val="en-US"/>
        </w:rPr>
        <w:t xml:space="preserve"> 2 </w:t>
      </w:r>
    </w:p>
    <w:p w:rsidR="007627CC" w:rsidRDefault="007627CC" w:rsidP="007627CC">
      <w:pPr>
        <w:pStyle w:val="af"/>
      </w:pPr>
      <w:r>
        <w:t>УДК   231.2</w:t>
      </w:r>
    </w:p>
    <w:p w:rsidR="007627CC" w:rsidRDefault="007627CC" w:rsidP="007627CC">
      <w:pPr>
        <w:pStyle w:val="af"/>
      </w:pPr>
      <w:r>
        <w:t>ИН - 1</w:t>
      </w:r>
    </w:p>
    <w:p w:rsidR="007627CC" w:rsidRPr="001F6DD4" w:rsidRDefault="007627CC" w:rsidP="007627CC">
      <w:pPr>
        <w:pStyle w:val="a"/>
        <w:rPr>
          <w:lang w:val="en-US"/>
        </w:rPr>
      </w:pPr>
      <w:r w:rsidRPr="007627CC">
        <w:rPr>
          <w:lang w:val="en-US"/>
        </w:rPr>
        <w:t xml:space="preserve">29084 4092 231.2 W 62 </w:t>
      </w:r>
      <w:r w:rsidRPr="007627CC">
        <w:rPr>
          <w:b/>
          <w:lang w:val="en-US"/>
        </w:rPr>
        <w:t xml:space="preserve">Where </w:t>
      </w:r>
      <w:r w:rsidRPr="007627CC">
        <w:rPr>
          <w:lang w:val="en-US"/>
        </w:rPr>
        <w:t xml:space="preserve">God and science meet : How brain and evolutionary studies alter our understanding of religion / Ed. by Patrick McNamara McNamara, Patrick.--Westport, Connecticut, London : PRAEGER,2006.--(ISSR Library. Psychology, Religion, and Spirituality / J. Harold  Ellens Volume 3 : The psychology of religious experience).--304, XVIIp. : </w:t>
      </w:r>
      <w:r>
        <w:t>ил</w:t>
      </w:r>
      <w:r w:rsidRPr="007627CC">
        <w:rPr>
          <w:lang w:val="en-US"/>
        </w:rPr>
        <w:t>.--ISBN 0-275-98791-4 Eng. Religion*</w:t>
      </w:r>
      <w:r>
        <w:t>Религия</w:t>
      </w:r>
      <w:r w:rsidRPr="007627CC">
        <w:rPr>
          <w:lang w:val="en-US"/>
        </w:rPr>
        <w:t>*Science*</w:t>
      </w:r>
      <w:r>
        <w:t>Наука</w:t>
      </w:r>
      <w:r w:rsidRPr="007627CC">
        <w:rPr>
          <w:lang w:val="en-US"/>
        </w:rPr>
        <w:t>*Belief*</w:t>
      </w:r>
      <w:r>
        <w:t>Вера</w:t>
      </w:r>
      <w:r w:rsidRPr="007627CC">
        <w:rPr>
          <w:lang w:val="en-US"/>
        </w:rPr>
        <w:t>*Psychology*</w:t>
      </w:r>
      <w:r>
        <w:t>Психология</w:t>
      </w:r>
      <w:r w:rsidRPr="007627CC">
        <w:rPr>
          <w:lang w:val="en-US"/>
        </w:rPr>
        <w:t>*Health*</w:t>
      </w:r>
      <w:r>
        <w:t>Здоровье</w:t>
      </w:r>
      <w:r w:rsidRPr="007627CC">
        <w:rPr>
          <w:lang w:val="en-US"/>
        </w:rPr>
        <w:t>*Mysticism*</w:t>
      </w:r>
      <w:r>
        <w:t>Мистицизм</w:t>
      </w:r>
      <w:r w:rsidRPr="007627CC">
        <w:rPr>
          <w:lang w:val="en-US"/>
        </w:rPr>
        <w:t>*Neurology*</w:t>
      </w:r>
      <w:r>
        <w:t>Неврология</w:t>
      </w:r>
      <w:r w:rsidRPr="007627CC">
        <w:rPr>
          <w:lang w:val="en-US"/>
        </w:rPr>
        <w:t>*Schizophrenia*</w:t>
      </w:r>
      <w:r>
        <w:t>Шизофрения</w:t>
      </w:r>
      <w:r w:rsidRPr="007627CC">
        <w:rPr>
          <w:lang w:val="en-US"/>
        </w:rPr>
        <w:t>*Dream*</w:t>
      </w:r>
      <w:r>
        <w:t>Сон</w:t>
      </w:r>
      <w:r w:rsidRPr="007627CC">
        <w:rPr>
          <w:lang w:val="en-US"/>
        </w:rPr>
        <w:t>*</w:t>
      </w:r>
      <w:r>
        <w:t>Мечта</w:t>
      </w:r>
      <w:r w:rsidRPr="007627CC">
        <w:rPr>
          <w:lang w:val="en-US"/>
        </w:rPr>
        <w:t xml:space="preserve"> 2 </w:t>
      </w:r>
    </w:p>
    <w:p w:rsidR="007627CC" w:rsidRDefault="007627CC" w:rsidP="007627CC">
      <w:pPr>
        <w:pStyle w:val="af"/>
      </w:pPr>
      <w:r>
        <w:t>УДК   231.2</w:t>
      </w:r>
    </w:p>
    <w:p w:rsidR="007627CC" w:rsidRDefault="007627CC" w:rsidP="007627CC">
      <w:pPr>
        <w:pStyle w:val="af"/>
      </w:pPr>
      <w:r>
        <w:t>ИН - 1</w:t>
      </w:r>
    </w:p>
    <w:p w:rsidR="007627CC" w:rsidRPr="001F6DD4" w:rsidRDefault="007627CC" w:rsidP="007627CC">
      <w:pPr>
        <w:pStyle w:val="a"/>
        <w:rPr>
          <w:lang w:val="en-US"/>
        </w:rPr>
      </w:pPr>
      <w:r w:rsidRPr="007627CC">
        <w:rPr>
          <w:lang w:val="en-US"/>
        </w:rPr>
        <w:t xml:space="preserve">29105 4113 231.2 W 62 </w:t>
      </w:r>
      <w:r w:rsidRPr="007627CC">
        <w:rPr>
          <w:b/>
          <w:lang w:val="en-US"/>
        </w:rPr>
        <w:t xml:space="preserve">Where </w:t>
      </w:r>
      <w:r w:rsidRPr="007627CC">
        <w:rPr>
          <w:lang w:val="en-US"/>
        </w:rPr>
        <w:t>God and science meet : How brain and evolutionary studies alter our understanding of religion / Ed. by Patrick McNamara McNamara, Patrick.--Westport, Connecticut, London : PRAEGER,2006.--(ISSR Library. Psychology, Religion, and Spirituality / J. Harold  Ellens Volume 2 : The neurology of religious experience).--264, XVIIp.--ISBN 0-275-98790-6 Eng. Religion*</w:t>
      </w:r>
      <w:r>
        <w:t>Религия</w:t>
      </w:r>
      <w:r w:rsidRPr="007627CC">
        <w:rPr>
          <w:lang w:val="en-US"/>
        </w:rPr>
        <w:t>*Science*</w:t>
      </w:r>
      <w:r>
        <w:t>Наука</w:t>
      </w:r>
      <w:r w:rsidRPr="007627CC">
        <w:rPr>
          <w:lang w:val="en-US"/>
        </w:rPr>
        <w:t>*Belief*</w:t>
      </w:r>
      <w:r>
        <w:t>Вера</w:t>
      </w:r>
      <w:r w:rsidRPr="007627CC">
        <w:rPr>
          <w:lang w:val="en-US"/>
        </w:rPr>
        <w:t>*Chemistry*</w:t>
      </w:r>
      <w:r>
        <w:t>Химия</w:t>
      </w:r>
      <w:r w:rsidRPr="007627CC">
        <w:rPr>
          <w:lang w:val="en-US"/>
        </w:rPr>
        <w:t>*Neurotheology*</w:t>
      </w:r>
      <w:r>
        <w:t>Нейротеология</w:t>
      </w:r>
      <w:r w:rsidRPr="007627CC">
        <w:rPr>
          <w:lang w:val="en-US"/>
        </w:rPr>
        <w:t>*Psychology*</w:t>
      </w:r>
      <w:r>
        <w:t>Психология</w:t>
      </w:r>
      <w:r w:rsidRPr="007627CC">
        <w:rPr>
          <w:lang w:val="en-US"/>
        </w:rPr>
        <w:t>*Brain*</w:t>
      </w:r>
      <w:r>
        <w:t>Мозг</w:t>
      </w:r>
      <w:r w:rsidRPr="007627CC">
        <w:rPr>
          <w:lang w:val="en-US"/>
        </w:rPr>
        <w:t>*Mind*</w:t>
      </w:r>
      <w:r>
        <w:t>Ум</w:t>
      </w:r>
      <w:r w:rsidRPr="007627CC">
        <w:rPr>
          <w:lang w:val="en-US"/>
        </w:rPr>
        <w:t>*</w:t>
      </w:r>
      <w:r>
        <w:t>Рассудок</w:t>
      </w:r>
      <w:r w:rsidRPr="007627CC">
        <w:rPr>
          <w:lang w:val="en-US"/>
        </w:rPr>
        <w:t xml:space="preserve">*Adolescent 2 </w:t>
      </w:r>
    </w:p>
    <w:p w:rsidR="007627CC" w:rsidRDefault="007627CC" w:rsidP="007627CC">
      <w:pPr>
        <w:pStyle w:val="af"/>
      </w:pPr>
      <w:r>
        <w:t>УДК   231.2</w:t>
      </w:r>
    </w:p>
    <w:p w:rsidR="007627CC" w:rsidRDefault="007627CC" w:rsidP="007627CC">
      <w:pPr>
        <w:pStyle w:val="af"/>
      </w:pPr>
      <w:r>
        <w:t>ИН - 1</w:t>
      </w:r>
    </w:p>
    <w:p w:rsidR="007627CC" w:rsidRPr="001F6DD4" w:rsidRDefault="007627CC" w:rsidP="007627CC">
      <w:pPr>
        <w:pStyle w:val="a"/>
        <w:rPr>
          <w:lang w:val="en-US"/>
        </w:rPr>
      </w:pPr>
      <w:r w:rsidRPr="007627CC">
        <w:rPr>
          <w:lang w:val="en-US"/>
        </w:rPr>
        <w:t xml:space="preserve">28948 4010 231.2 W 63 </w:t>
      </w:r>
      <w:r w:rsidRPr="007627CC">
        <w:rPr>
          <w:b/>
          <w:lang w:val="en-US"/>
        </w:rPr>
        <w:t>Whitehead, A. N.</w:t>
      </w:r>
      <w:r w:rsidRPr="007627CC">
        <w:rPr>
          <w:lang w:val="en-US"/>
        </w:rPr>
        <w:t xml:space="preserve"> Adventures of Ides / Alfred North Whitehead.--New York, London : The Free Press,2010.--307, Xp.--(ISSR Library) .--ISBN 0-02-935170-7 Eng. Religion*</w:t>
      </w:r>
      <w:r>
        <w:t>Религия</w:t>
      </w:r>
      <w:r w:rsidRPr="007627CC">
        <w:rPr>
          <w:lang w:val="en-US"/>
        </w:rPr>
        <w:t>*Science*</w:t>
      </w:r>
      <w:r>
        <w:t>Наука</w:t>
      </w:r>
      <w:r w:rsidRPr="007627CC">
        <w:rPr>
          <w:lang w:val="en-US"/>
        </w:rPr>
        <w:t>*Belief*</w:t>
      </w:r>
      <w:r>
        <w:t>Вера</w:t>
      </w:r>
      <w:r w:rsidRPr="007627CC">
        <w:rPr>
          <w:lang w:val="en-US"/>
        </w:rPr>
        <w:t>*Freedom*</w:t>
      </w:r>
      <w:r>
        <w:t>Свобода</w:t>
      </w:r>
      <w:r w:rsidRPr="007627CC">
        <w:rPr>
          <w:lang w:val="en-US"/>
        </w:rPr>
        <w:t>*Idea*</w:t>
      </w:r>
      <w:r>
        <w:t>Идея</w:t>
      </w:r>
      <w:r w:rsidRPr="007627CC">
        <w:rPr>
          <w:lang w:val="en-US"/>
        </w:rPr>
        <w:t>*Nature*</w:t>
      </w:r>
      <w:r>
        <w:t>Природа</w:t>
      </w:r>
      <w:r w:rsidRPr="007627CC">
        <w:rPr>
          <w:lang w:val="en-US"/>
        </w:rPr>
        <w:t>*Cosmology*</w:t>
      </w:r>
      <w:r>
        <w:t>Космология</w:t>
      </w:r>
      <w:r w:rsidRPr="007627CC">
        <w:rPr>
          <w:lang w:val="en-US"/>
        </w:rPr>
        <w:t>*Object*</w:t>
      </w:r>
      <w:r>
        <w:t>Объект</w:t>
      </w:r>
      <w:r w:rsidRPr="007627CC">
        <w:rPr>
          <w:lang w:val="en-US"/>
        </w:rPr>
        <w:t>*Subject*</w:t>
      </w:r>
      <w:r>
        <w:t>Субъект</w:t>
      </w:r>
      <w:r w:rsidRPr="007627CC">
        <w:rPr>
          <w:lang w:val="en-US"/>
        </w:rPr>
        <w:t>*Reality*</w:t>
      </w:r>
      <w:r>
        <w:t>Реальность</w:t>
      </w:r>
      <w:r w:rsidRPr="007627CC">
        <w:rPr>
          <w:lang w:val="en-US"/>
        </w:rPr>
        <w:t>*Truth*</w:t>
      </w:r>
      <w:r>
        <w:t>Правда</w:t>
      </w:r>
      <w:r w:rsidRPr="007627CC">
        <w:rPr>
          <w:lang w:val="en-US"/>
        </w:rPr>
        <w:t>*</w:t>
      </w:r>
      <w:r>
        <w:t>Истина</w:t>
      </w:r>
      <w:r w:rsidRPr="007627CC">
        <w:rPr>
          <w:lang w:val="en-US"/>
        </w:rPr>
        <w:t>*Beauty*</w:t>
      </w:r>
      <w:r>
        <w:t>Красота</w:t>
      </w:r>
      <w:r w:rsidRPr="007627CC">
        <w:rPr>
          <w:lang w:val="en-US"/>
        </w:rPr>
        <w:t>*Adventure*</w:t>
      </w:r>
      <w:r>
        <w:t>Приключение</w:t>
      </w:r>
      <w:r w:rsidRPr="007627CC">
        <w:rPr>
          <w:lang w:val="en-US"/>
        </w:rPr>
        <w:t>*Plato*</w:t>
      </w:r>
      <w:r>
        <w:t>Платон</w:t>
      </w:r>
      <w:r w:rsidRPr="007627CC">
        <w:rPr>
          <w:lang w:val="en-US"/>
        </w:rPr>
        <w:t xml:space="preserve"> 2 </w:t>
      </w:r>
    </w:p>
    <w:p w:rsidR="007627CC" w:rsidRDefault="007627CC" w:rsidP="007627CC">
      <w:pPr>
        <w:pStyle w:val="af"/>
      </w:pPr>
      <w:r>
        <w:t>УДК   231.2</w:t>
      </w:r>
    </w:p>
    <w:p w:rsidR="007627CC" w:rsidRDefault="007627CC" w:rsidP="007627CC">
      <w:pPr>
        <w:pStyle w:val="af"/>
      </w:pPr>
      <w:r>
        <w:t>ИН - 1</w:t>
      </w:r>
    </w:p>
    <w:p w:rsidR="007627CC" w:rsidRPr="001F6DD4" w:rsidRDefault="007627CC" w:rsidP="007627CC">
      <w:pPr>
        <w:pStyle w:val="a"/>
        <w:rPr>
          <w:lang w:val="en-US"/>
        </w:rPr>
      </w:pPr>
      <w:r w:rsidRPr="007627CC">
        <w:rPr>
          <w:lang w:val="en-US"/>
        </w:rPr>
        <w:t xml:space="preserve">28946 4008 231.2 W 63 </w:t>
      </w:r>
      <w:r w:rsidRPr="007627CC">
        <w:rPr>
          <w:b/>
          <w:lang w:val="en-US"/>
        </w:rPr>
        <w:t>Whitehead, A. N.</w:t>
      </w:r>
      <w:r w:rsidRPr="007627CC">
        <w:rPr>
          <w:lang w:val="en-US"/>
        </w:rPr>
        <w:t xml:space="preserve"> Science and the modern world : Lowell lectures, 1925 / Alfred North Whitehead.--New York : The Free Press,2010.--212, IXp.--(ISSR Library) .--ISBN 978-0-684-83639-3*0-684-83639-4 Eng. Religion*</w:t>
      </w:r>
      <w:r>
        <w:t>Религия</w:t>
      </w:r>
      <w:r w:rsidRPr="007627CC">
        <w:rPr>
          <w:lang w:val="en-US"/>
        </w:rPr>
        <w:t>*Science*</w:t>
      </w:r>
      <w:r>
        <w:t>Наука</w:t>
      </w:r>
      <w:r w:rsidRPr="007627CC">
        <w:rPr>
          <w:lang w:val="en-US"/>
        </w:rPr>
        <w:t>*Belief*</w:t>
      </w:r>
      <w:r>
        <w:t>Вера</w:t>
      </w:r>
      <w:r w:rsidRPr="007627CC">
        <w:rPr>
          <w:lang w:val="en-US"/>
        </w:rPr>
        <w:t>*Mathematics*</w:t>
      </w:r>
      <w:r>
        <w:t>Математика</w:t>
      </w:r>
      <w:r w:rsidRPr="007627CC">
        <w:rPr>
          <w:lang w:val="en-US"/>
        </w:rPr>
        <w:t>*Relativity*</w:t>
      </w:r>
      <w:r>
        <w:t>Реалятивизм</w:t>
      </w:r>
      <w:r w:rsidRPr="007627CC">
        <w:rPr>
          <w:lang w:val="en-US"/>
        </w:rPr>
        <w:t>*Abstraction*</w:t>
      </w:r>
      <w:r>
        <w:t>Абстракция</w:t>
      </w:r>
      <w:r w:rsidRPr="007627CC">
        <w:rPr>
          <w:lang w:val="en-US"/>
        </w:rPr>
        <w:t xml:space="preserve"> 2 </w:t>
      </w:r>
    </w:p>
    <w:p w:rsidR="007627CC" w:rsidRDefault="007627CC" w:rsidP="007627CC">
      <w:pPr>
        <w:pStyle w:val="af"/>
      </w:pPr>
      <w:r>
        <w:t>УДК   231.2</w:t>
      </w:r>
    </w:p>
    <w:p w:rsidR="007627CC" w:rsidRDefault="007627CC" w:rsidP="007627CC">
      <w:pPr>
        <w:pStyle w:val="af"/>
      </w:pPr>
      <w:r>
        <w:t>ИН - 1</w:t>
      </w:r>
    </w:p>
    <w:p w:rsidR="007627CC" w:rsidRPr="001F6DD4" w:rsidRDefault="007627CC" w:rsidP="007627CC">
      <w:pPr>
        <w:pStyle w:val="a"/>
        <w:rPr>
          <w:lang w:val="en-US"/>
        </w:rPr>
      </w:pPr>
      <w:r w:rsidRPr="00D4682A">
        <w:rPr>
          <w:lang w:val="en-US"/>
        </w:rPr>
        <w:t xml:space="preserve">29098 4106 231.2 W 64 </w:t>
      </w:r>
      <w:r w:rsidRPr="00D4682A">
        <w:rPr>
          <w:b/>
          <w:lang w:val="en-US"/>
        </w:rPr>
        <w:t xml:space="preserve">Why the </w:t>
      </w:r>
      <w:r w:rsidRPr="00D4682A">
        <w:rPr>
          <w:lang w:val="en-US"/>
        </w:rPr>
        <w:t>science and religion dialogue matters : Voices from the international society of science and religion / Ed. by Fraser N. Watts, Kevin Dutton Watts, Fraser*Dutton, Kevin.--Philadelphia and London : Templeton Foundation Press,2006.--158, XIIIp.--(ISSR Library) .--ISBN 978-1-59947-103-7*1-59947-103-5 Eng. Religion*</w:t>
      </w:r>
      <w:r>
        <w:t>Религия</w:t>
      </w:r>
      <w:r w:rsidRPr="00D4682A">
        <w:rPr>
          <w:lang w:val="en-US"/>
        </w:rPr>
        <w:t>*Science*</w:t>
      </w:r>
      <w:r>
        <w:t>Наука</w:t>
      </w:r>
      <w:r w:rsidRPr="00D4682A">
        <w:rPr>
          <w:lang w:val="en-US"/>
        </w:rPr>
        <w:t>*Belief*</w:t>
      </w:r>
      <w:r>
        <w:t>Вера</w:t>
      </w:r>
      <w:r w:rsidRPr="00D4682A">
        <w:rPr>
          <w:lang w:val="en-US"/>
        </w:rPr>
        <w:t>*Dialogue*</w:t>
      </w:r>
      <w:r>
        <w:t>Диалог</w:t>
      </w:r>
      <w:r w:rsidRPr="00D4682A">
        <w:rPr>
          <w:lang w:val="en-US"/>
        </w:rPr>
        <w:t>*Culture*</w:t>
      </w:r>
      <w:r>
        <w:t>Культура</w:t>
      </w:r>
      <w:r w:rsidRPr="00D4682A">
        <w:rPr>
          <w:lang w:val="en-US"/>
        </w:rPr>
        <w:t xml:space="preserve"> 2 </w:t>
      </w:r>
    </w:p>
    <w:p w:rsidR="007627CC" w:rsidRDefault="007627CC" w:rsidP="007627CC">
      <w:pPr>
        <w:pStyle w:val="af"/>
      </w:pPr>
      <w:r>
        <w:lastRenderedPageBreak/>
        <w:t>УДК   231.2</w:t>
      </w:r>
    </w:p>
    <w:p w:rsidR="00D4682A" w:rsidRDefault="007627CC" w:rsidP="007627CC">
      <w:pPr>
        <w:pStyle w:val="af"/>
      </w:pPr>
      <w:r>
        <w:t>ИН - 1</w:t>
      </w:r>
    </w:p>
    <w:p w:rsidR="00D4682A" w:rsidRPr="001F6DD4" w:rsidRDefault="00D4682A" w:rsidP="00D4682A">
      <w:pPr>
        <w:pStyle w:val="a"/>
        <w:rPr>
          <w:lang w:val="en-US"/>
        </w:rPr>
      </w:pPr>
      <w:r w:rsidRPr="00D4682A">
        <w:rPr>
          <w:lang w:val="en-US"/>
        </w:rPr>
        <w:t xml:space="preserve">28857 3868 231.2 W 68 </w:t>
      </w:r>
      <w:r w:rsidRPr="00D4682A">
        <w:rPr>
          <w:b/>
          <w:lang w:val="en-US"/>
        </w:rPr>
        <w:t>Wilber, Ken</w:t>
      </w:r>
      <w:r w:rsidRPr="00D4682A">
        <w:rPr>
          <w:lang w:val="en-US"/>
        </w:rPr>
        <w:t xml:space="preserve"> The marriage of sense and soul : Integrating science and religion / Ken Wilber.--New York : Broadway Books,1999.--225, XIIp.--(ISSR Library) .--ISBN 0-7679-0343-9 Eng. Religion*</w:t>
      </w:r>
      <w:r>
        <w:t>Религия</w:t>
      </w:r>
      <w:r w:rsidRPr="00D4682A">
        <w:rPr>
          <w:lang w:val="en-US"/>
        </w:rPr>
        <w:t>*Science*</w:t>
      </w:r>
      <w:r>
        <w:t>Наука</w:t>
      </w:r>
      <w:r w:rsidRPr="00D4682A">
        <w:rPr>
          <w:lang w:val="en-US"/>
        </w:rPr>
        <w:t>*Belief*</w:t>
      </w:r>
      <w:r>
        <w:t>Вера</w:t>
      </w:r>
      <w:r w:rsidRPr="00D4682A">
        <w:rPr>
          <w:lang w:val="en-US"/>
        </w:rPr>
        <w:t>*Modernity*</w:t>
      </w:r>
      <w:r>
        <w:t>Современность</w:t>
      </w:r>
      <w:r w:rsidRPr="00D4682A">
        <w:rPr>
          <w:lang w:val="en-US"/>
        </w:rPr>
        <w:t>*Romanticism*</w:t>
      </w:r>
      <w:r>
        <w:t>Романтизм</w:t>
      </w:r>
      <w:r w:rsidRPr="00D4682A">
        <w:rPr>
          <w:lang w:val="en-US"/>
        </w:rPr>
        <w:t>*Idealism*</w:t>
      </w:r>
      <w:r>
        <w:t>Идеализм</w:t>
      </w:r>
      <w:r w:rsidRPr="00D4682A">
        <w:rPr>
          <w:lang w:val="en-US"/>
        </w:rPr>
        <w:t>*Postmodernism*</w:t>
      </w:r>
      <w:r>
        <w:t>Постмодернизм</w:t>
      </w:r>
      <w:r w:rsidRPr="00D4682A">
        <w:rPr>
          <w:lang w:val="en-US"/>
        </w:rPr>
        <w:t>*Buddhism*</w:t>
      </w:r>
      <w:r>
        <w:t>Буддизм</w:t>
      </w:r>
      <w:r w:rsidRPr="00D4682A">
        <w:rPr>
          <w:lang w:val="en-US"/>
        </w:rPr>
        <w:t>*Sense*</w:t>
      </w:r>
      <w:r>
        <w:t>Рассудок</w:t>
      </w:r>
      <w:r w:rsidRPr="00D4682A">
        <w:rPr>
          <w:lang w:val="en-US"/>
        </w:rPr>
        <w:t>*Soul*</w:t>
      </w:r>
      <w:r>
        <w:t>Душа</w:t>
      </w:r>
      <w:r w:rsidRPr="00D4682A">
        <w:rPr>
          <w:lang w:val="en-US"/>
        </w:rPr>
        <w:t xml:space="preserve"> 2 </w:t>
      </w:r>
    </w:p>
    <w:p w:rsidR="00D4682A" w:rsidRDefault="00D4682A" w:rsidP="00D4682A">
      <w:pPr>
        <w:pStyle w:val="af"/>
      </w:pPr>
      <w:r>
        <w:t>УДК   231.2</w:t>
      </w:r>
    </w:p>
    <w:p w:rsidR="00D4682A" w:rsidRDefault="00D4682A" w:rsidP="00D4682A">
      <w:pPr>
        <w:pStyle w:val="af"/>
      </w:pPr>
      <w:r>
        <w:t>ИН - 1</w:t>
      </w:r>
    </w:p>
    <w:p w:rsidR="00D4682A" w:rsidRPr="001F6DD4" w:rsidRDefault="00D4682A" w:rsidP="00D4682A">
      <w:pPr>
        <w:pStyle w:val="a"/>
        <w:rPr>
          <w:lang w:val="en-US"/>
        </w:rPr>
      </w:pPr>
      <w:r w:rsidRPr="00D4682A">
        <w:rPr>
          <w:lang w:val="en-US"/>
        </w:rPr>
        <w:t xml:space="preserve">28947 4009 231.2 W 68 </w:t>
      </w:r>
      <w:r w:rsidRPr="00D4682A">
        <w:rPr>
          <w:b/>
          <w:lang w:val="en-US"/>
        </w:rPr>
        <w:t>Wildman, Wesley J.</w:t>
      </w:r>
      <w:r w:rsidRPr="00D4682A">
        <w:rPr>
          <w:lang w:val="en-US"/>
        </w:rPr>
        <w:t xml:space="preserve"> Science and religious anthropology : A spiritually evocative naturalist interpretation of human life / Wesley J. Wildman.--Boston : Ashgate,2009.--270, XXIIIp.--(ISSR Library. Ashgate Science and Religion Series) .--ISBN 978-0-7546-6592-2 Eng. Religion*</w:t>
      </w:r>
      <w:r>
        <w:t>Религия</w:t>
      </w:r>
      <w:r w:rsidRPr="00D4682A">
        <w:rPr>
          <w:lang w:val="en-US"/>
        </w:rPr>
        <w:t>*Science*</w:t>
      </w:r>
      <w:r>
        <w:t>Наука</w:t>
      </w:r>
      <w:r w:rsidRPr="00D4682A">
        <w:rPr>
          <w:lang w:val="en-US"/>
        </w:rPr>
        <w:t>*Belief*</w:t>
      </w:r>
      <w:r>
        <w:t>Вера</w:t>
      </w:r>
      <w:r w:rsidRPr="00D4682A">
        <w:rPr>
          <w:lang w:val="en-US"/>
        </w:rPr>
        <w:t>*Naturalism*</w:t>
      </w:r>
      <w:r>
        <w:t>Натурализм</w:t>
      </w:r>
      <w:r w:rsidRPr="00D4682A">
        <w:rPr>
          <w:lang w:val="en-US"/>
        </w:rPr>
        <w:t>*Evolution*</w:t>
      </w:r>
      <w:r>
        <w:t>Эволюция</w:t>
      </w:r>
      <w:r w:rsidRPr="00D4682A">
        <w:rPr>
          <w:lang w:val="en-US"/>
        </w:rPr>
        <w:t>*Brain*</w:t>
      </w:r>
      <w:r>
        <w:t>Мозг</w:t>
      </w:r>
      <w:r w:rsidRPr="00D4682A">
        <w:rPr>
          <w:lang w:val="en-US"/>
        </w:rPr>
        <w:t>*Body*</w:t>
      </w:r>
      <w:r>
        <w:t>Тело</w:t>
      </w:r>
      <w:r w:rsidRPr="00D4682A">
        <w:rPr>
          <w:lang w:val="en-US"/>
        </w:rPr>
        <w:t>*Sex*</w:t>
      </w:r>
      <w:r>
        <w:t>Пол</w:t>
      </w:r>
      <w:r w:rsidRPr="00D4682A">
        <w:rPr>
          <w:lang w:val="en-US"/>
        </w:rPr>
        <w:t>*Biology*</w:t>
      </w:r>
      <w:r>
        <w:t>Биология</w:t>
      </w:r>
      <w:r w:rsidRPr="00D4682A">
        <w:rPr>
          <w:lang w:val="en-US"/>
        </w:rPr>
        <w:t>*Evolution*</w:t>
      </w:r>
      <w:r>
        <w:t>Эволюция</w:t>
      </w:r>
      <w:r w:rsidRPr="00D4682A">
        <w:rPr>
          <w:lang w:val="en-US"/>
        </w:rPr>
        <w:t>*Life*</w:t>
      </w:r>
      <w:r>
        <w:t>Жизнь</w:t>
      </w:r>
      <w:r w:rsidRPr="00D4682A">
        <w:rPr>
          <w:lang w:val="en-US"/>
        </w:rPr>
        <w:t>*Buddhism*</w:t>
      </w:r>
      <w:r>
        <w:t>Буддизм</w:t>
      </w:r>
      <w:r w:rsidRPr="00D4682A">
        <w:rPr>
          <w:lang w:val="en-US"/>
        </w:rPr>
        <w:t>*Economics*</w:t>
      </w:r>
      <w:r>
        <w:t>Экономика</w:t>
      </w:r>
      <w:r w:rsidRPr="00D4682A">
        <w:rPr>
          <w:lang w:val="en-US"/>
        </w:rPr>
        <w:t>*Environment*</w:t>
      </w:r>
      <w:r>
        <w:t>Окружающая</w:t>
      </w:r>
      <w:r w:rsidRPr="00D4682A">
        <w:rPr>
          <w:lang w:val="en-US"/>
        </w:rPr>
        <w:t xml:space="preserve"> </w:t>
      </w:r>
      <w:r>
        <w:t>среда</w:t>
      </w:r>
      <w:r w:rsidRPr="00D4682A">
        <w:rPr>
          <w:lang w:val="en-US"/>
        </w:rPr>
        <w:t>*Emergence*</w:t>
      </w:r>
      <w:r>
        <w:t>Возникновение</w:t>
      </w:r>
      <w:r w:rsidRPr="00D4682A">
        <w:rPr>
          <w:lang w:val="en-US"/>
        </w:rPr>
        <w:t>*Genetics*</w:t>
      </w:r>
      <w:r>
        <w:t>Генетика</w:t>
      </w:r>
      <w:r w:rsidRPr="00D4682A">
        <w:rPr>
          <w:lang w:val="en-US"/>
        </w:rPr>
        <w:t>*Politics*</w:t>
      </w:r>
      <w:r>
        <w:t>Политика</w:t>
      </w:r>
      <w:r w:rsidRPr="00D4682A">
        <w:rPr>
          <w:lang w:val="en-US"/>
        </w:rPr>
        <w:t>*Value*</w:t>
      </w:r>
      <w:r>
        <w:t>Ценность</w:t>
      </w:r>
      <w:r w:rsidRPr="00D4682A">
        <w:rPr>
          <w:lang w:val="en-US"/>
        </w:rPr>
        <w:t xml:space="preserve"> 2 </w:t>
      </w:r>
    </w:p>
    <w:p w:rsidR="00D4682A" w:rsidRDefault="00D4682A" w:rsidP="00D4682A">
      <w:pPr>
        <w:pStyle w:val="af"/>
      </w:pPr>
      <w:r>
        <w:t>УДК   231.2</w:t>
      </w:r>
    </w:p>
    <w:p w:rsidR="00D4682A" w:rsidRDefault="00D4682A" w:rsidP="00D4682A">
      <w:pPr>
        <w:pStyle w:val="af"/>
      </w:pPr>
      <w:r>
        <w:t>ИН - 1</w:t>
      </w:r>
    </w:p>
    <w:p w:rsidR="00D4682A" w:rsidRPr="001F6DD4" w:rsidRDefault="00D4682A" w:rsidP="00D4682A">
      <w:pPr>
        <w:pStyle w:val="a"/>
        <w:rPr>
          <w:lang w:val="en-US"/>
        </w:rPr>
      </w:pPr>
      <w:r w:rsidRPr="00D4682A">
        <w:rPr>
          <w:lang w:val="en-US"/>
        </w:rPr>
        <w:t xml:space="preserve">29085 4093 231.2 W 70 </w:t>
      </w:r>
      <w:r w:rsidRPr="00D4682A">
        <w:rPr>
          <w:b/>
          <w:lang w:val="en-US"/>
        </w:rPr>
        <w:t>Wilson, David Sloan</w:t>
      </w:r>
      <w:r w:rsidRPr="00D4682A">
        <w:rPr>
          <w:lang w:val="en-US"/>
        </w:rPr>
        <w:t xml:space="preserve"> Darwin's cathedral : Evolution, religion and the nature of society / David Sloan Wilson.--Chicago and London : The University of Chicago Press,2003.--268,Vp.--(ISSR Library) .--ISBN 978-0-226-90135-0*0-226-90135-1 Eng. Religion*</w:t>
      </w:r>
      <w:r>
        <w:t>Религия</w:t>
      </w:r>
      <w:r w:rsidRPr="00D4682A">
        <w:rPr>
          <w:lang w:val="en-US"/>
        </w:rPr>
        <w:t>*Science*</w:t>
      </w:r>
      <w:r>
        <w:t>Наука</w:t>
      </w:r>
      <w:r w:rsidRPr="00D4682A">
        <w:rPr>
          <w:lang w:val="en-US"/>
        </w:rPr>
        <w:t>*Belief*</w:t>
      </w:r>
      <w:r>
        <w:t>Вера</w:t>
      </w:r>
      <w:r w:rsidRPr="00D4682A">
        <w:rPr>
          <w:lang w:val="en-US"/>
        </w:rPr>
        <w:t>*Church*</w:t>
      </w:r>
      <w:r>
        <w:t>Церковь</w:t>
      </w:r>
      <w:r w:rsidRPr="00D4682A">
        <w:rPr>
          <w:lang w:val="en-US"/>
        </w:rPr>
        <w:t>*Biology*</w:t>
      </w:r>
      <w:r>
        <w:t>Биология</w:t>
      </w:r>
      <w:r w:rsidRPr="00D4682A">
        <w:rPr>
          <w:lang w:val="en-US"/>
        </w:rPr>
        <w:t>*Evolution*</w:t>
      </w:r>
      <w:r>
        <w:t>Эволюция</w:t>
      </w:r>
      <w:r w:rsidRPr="00D4682A">
        <w:rPr>
          <w:lang w:val="en-US"/>
        </w:rPr>
        <w:t>*Life*</w:t>
      </w:r>
      <w:r>
        <w:t>Жизнь</w:t>
      </w:r>
      <w:r w:rsidRPr="00D4682A">
        <w:rPr>
          <w:lang w:val="en-US"/>
        </w:rPr>
        <w:t>*Cybernetics*</w:t>
      </w:r>
      <w:r>
        <w:t>Кибернетика</w:t>
      </w:r>
      <w:r w:rsidRPr="00D4682A">
        <w:rPr>
          <w:lang w:val="en-US"/>
        </w:rPr>
        <w:t>*Darwin*</w:t>
      </w:r>
      <w:r>
        <w:t>Дарвин</w:t>
      </w:r>
      <w:r w:rsidRPr="00D4682A">
        <w:rPr>
          <w:lang w:val="en-US"/>
        </w:rPr>
        <w:t>*Darwinism*</w:t>
      </w:r>
      <w:r>
        <w:t>Дарвинизм</w:t>
      </w:r>
      <w:r w:rsidRPr="00D4682A">
        <w:rPr>
          <w:lang w:val="en-US"/>
        </w:rPr>
        <w:t xml:space="preserve"> 2 </w:t>
      </w:r>
    </w:p>
    <w:p w:rsidR="00D4682A" w:rsidRDefault="00D4682A" w:rsidP="00D4682A">
      <w:pPr>
        <w:pStyle w:val="af"/>
      </w:pPr>
      <w:r>
        <w:t>УДК   231.2</w:t>
      </w:r>
    </w:p>
    <w:p w:rsidR="00D4682A" w:rsidRDefault="00D4682A" w:rsidP="00D4682A">
      <w:pPr>
        <w:pStyle w:val="af"/>
      </w:pPr>
      <w:r>
        <w:t>ИН - 1</w:t>
      </w:r>
    </w:p>
    <w:p w:rsidR="00D4682A" w:rsidRPr="001F6DD4" w:rsidRDefault="00D4682A" w:rsidP="00D4682A">
      <w:pPr>
        <w:pStyle w:val="a"/>
        <w:rPr>
          <w:lang w:val="en-US"/>
        </w:rPr>
      </w:pPr>
      <w:r w:rsidRPr="00D4682A">
        <w:rPr>
          <w:lang w:val="en-US"/>
        </w:rPr>
        <w:t xml:space="preserve">28877 3887 231.2 W 70 </w:t>
      </w:r>
      <w:r w:rsidRPr="00D4682A">
        <w:rPr>
          <w:b/>
          <w:lang w:val="en-US"/>
        </w:rPr>
        <w:t>Wilson, Edward O.</w:t>
      </w:r>
      <w:r w:rsidRPr="00D4682A">
        <w:rPr>
          <w:lang w:val="en-US"/>
        </w:rPr>
        <w:t xml:space="preserve"> Consilience : The unity of knowledge / Edward O. Wilson.--New York : Vintage Books,1999.--367p.--(ISSR Library) .--ISBN 0-679-76867-X Eng. Religion*</w:t>
      </w:r>
      <w:r>
        <w:t>Религия</w:t>
      </w:r>
      <w:r w:rsidRPr="00D4682A">
        <w:rPr>
          <w:lang w:val="en-US"/>
        </w:rPr>
        <w:t>*Science*</w:t>
      </w:r>
      <w:r>
        <w:t>Наука</w:t>
      </w:r>
      <w:r w:rsidRPr="00D4682A">
        <w:rPr>
          <w:lang w:val="en-US"/>
        </w:rPr>
        <w:t>*Belief*</w:t>
      </w:r>
      <w:r>
        <w:t>Вера</w:t>
      </w:r>
      <w:r w:rsidRPr="00D4682A">
        <w:rPr>
          <w:lang w:val="en-US"/>
        </w:rPr>
        <w:t>*Mind*</w:t>
      </w:r>
      <w:r>
        <w:t>Разум</w:t>
      </w:r>
      <w:r w:rsidRPr="00D4682A">
        <w:rPr>
          <w:lang w:val="en-US"/>
        </w:rPr>
        <w:t>*Culture*</w:t>
      </w:r>
      <w:r>
        <w:t>Культура</w:t>
      </w:r>
      <w:r w:rsidRPr="00D4682A">
        <w:rPr>
          <w:lang w:val="en-US"/>
        </w:rPr>
        <w:t>*Ethics*</w:t>
      </w:r>
      <w:r>
        <w:t>Этика</w:t>
      </w:r>
      <w:r w:rsidRPr="00D4682A">
        <w:rPr>
          <w:lang w:val="en-US"/>
        </w:rPr>
        <w:t>*Knowledge*</w:t>
      </w:r>
      <w:r>
        <w:t>Знание</w:t>
      </w:r>
      <w:r w:rsidRPr="00D4682A">
        <w:rPr>
          <w:lang w:val="en-US"/>
        </w:rPr>
        <w:t>*Creativity*</w:t>
      </w:r>
      <w:r>
        <w:t>Творчество</w:t>
      </w:r>
      <w:r w:rsidRPr="00D4682A">
        <w:rPr>
          <w:lang w:val="en-US"/>
        </w:rPr>
        <w:t>*Determinism*</w:t>
      </w:r>
      <w:r>
        <w:t>Детерминизм</w:t>
      </w:r>
      <w:r w:rsidRPr="00D4682A">
        <w:rPr>
          <w:lang w:val="en-US"/>
        </w:rPr>
        <w:t>*Evolution*</w:t>
      </w:r>
      <w:r>
        <w:t>Эволюция</w:t>
      </w:r>
      <w:r w:rsidRPr="00D4682A">
        <w:rPr>
          <w:lang w:val="en-US"/>
        </w:rPr>
        <w:t xml:space="preserve"> 2 </w:t>
      </w:r>
    </w:p>
    <w:p w:rsidR="00D4682A" w:rsidRDefault="00D4682A" w:rsidP="00D4682A">
      <w:pPr>
        <w:pStyle w:val="af"/>
      </w:pPr>
      <w:r>
        <w:t>УДК   231.2</w:t>
      </w:r>
    </w:p>
    <w:p w:rsidR="00D4682A" w:rsidRDefault="00D4682A" w:rsidP="00D4682A">
      <w:pPr>
        <w:pStyle w:val="af"/>
      </w:pPr>
      <w:r>
        <w:t>ИН - 1</w:t>
      </w:r>
    </w:p>
    <w:p w:rsidR="00D4682A" w:rsidRPr="00D4682A" w:rsidRDefault="00D4682A" w:rsidP="00D4682A">
      <w:pPr>
        <w:pStyle w:val="a"/>
      </w:pPr>
      <w:r>
        <w:t xml:space="preserve">1622 7623*7624*7625 Ъ231.2 Б 24 </w:t>
      </w:r>
      <w:r w:rsidRPr="00D4682A">
        <w:rPr>
          <w:b/>
        </w:rPr>
        <w:t>Барбур, Иен</w:t>
      </w:r>
      <w:r>
        <w:t xml:space="preserve"> Религия и наука --- Ian G.Barbour. Religion and science: Historical and contemporary issues : История и современность / Иен Барбур.--М. : ББИ св.апостола Андрея,2000.--430с.--(Богословие и наука) .--ISBN 5-89647-037-1 рус. Богословие*Наука*Религия*История*Современность*Природа*Галилей*Ньютон*Физика*Метафизика*Ньютон*Биология*Дарвин*Астрономия*Творение*Эволюция 2 </w:t>
      </w:r>
    </w:p>
    <w:p w:rsidR="00D4682A" w:rsidRDefault="00D4682A" w:rsidP="00D4682A">
      <w:pPr>
        <w:pStyle w:val="af"/>
      </w:pPr>
      <w:r>
        <w:t>УДК   231.2</w:t>
      </w:r>
    </w:p>
    <w:p w:rsidR="00D4682A" w:rsidRDefault="00D4682A" w:rsidP="00D4682A">
      <w:pPr>
        <w:pStyle w:val="af"/>
      </w:pPr>
      <w:r>
        <w:t>хр - 6</w:t>
      </w:r>
    </w:p>
    <w:p w:rsidR="00D4682A" w:rsidRPr="00660F41" w:rsidRDefault="00D4682A" w:rsidP="00D4682A">
      <w:pPr>
        <w:pStyle w:val="a"/>
      </w:pPr>
      <w:r>
        <w:t xml:space="preserve">2324 8274 231.2 Б 24 </w:t>
      </w:r>
      <w:r w:rsidRPr="00D4682A">
        <w:rPr>
          <w:b/>
        </w:rPr>
        <w:t>Барбур, Иен</w:t>
      </w:r>
      <w:r>
        <w:t xml:space="preserve"> Этика в век технологии --- Ian G. Barbour. </w:t>
      </w:r>
      <w:r w:rsidRPr="00D4682A">
        <w:rPr>
          <w:lang w:val="en-US"/>
        </w:rPr>
        <w:t xml:space="preserve">Ethics in an age of technology. The Gifford lectures 1989-1991. Volume 2 / </w:t>
      </w:r>
      <w:r>
        <w:t>И</w:t>
      </w:r>
      <w:r w:rsidRPr="00D4682A">
        <w:rPr>
          <w:lang w:val="en-US"/>
        </w:rPr>
        <w:t xml:space="preserve">. </w:t>
      </w:r>
      <w:r>
        <w:t>Барбур</w:t>
      </w:r>
      <w:r w:rsidRPr="00D4682A">
        <w:rPr>
          <w:lang w:val="en-US"/>
        </w:rPr>
        <w:t xml:space="preserve"> ; </w:t>
      </w:r>
      <w:r>
        <w:t>Ред</w:t>
      </w:r>
      <w:r w:rsidRPr="00D4682A">
        <w:rPr>
          <w:lang w:val="en-US"/>
        </w:rPr>
        <w:t xml:space="preserve">. </w:t>
      </w:r>
      <w:r>
        <w:t>Н</w:t>
      </w:r>
      <w:r w:rsidRPr="00D4682A">
        <w:rPr>
          <w:lang w:val="en-US"/>
        </w:rPr>
        <w:t xml:space="preserve">. </w:t>
      </w:r>
      <w:r>
        <w:t>Мусхелишвили</w:t>
      </w:r>
      <w:r w:rsidRPr="00D4682A">
        <w:rPr>
          <w:lang w:val="en-US"/>
        </w:rPr>
        <w:t xml:space="preserve"> ; </w:t>
      </w:r>
      <w:r>
        <w:t>пер</w:t>
      </w:r>
      <w:r w:rsidRPr="00D4682A">
        <w:rPr>
          <w:lang w:val="en-US"/>
        </w:rPr>
        <w:t xml:space="preserve">. </w:t>
      </w:r>
      <w:r>
        <w:t>с</w:t>
      </w:r>
      <w:r w:rsidRPr="00D4682A">
        <w:rPr>
          <w:lang w:val="en-US"/>
        </w:rPr>
        <w:t xml:space="preserve"> </w:t>
      </w:r>
      <w:r>
        <w:t>англ</w:t>
      </w:r>
      <w:r w:rsidRPr="00D4682A">
        <w:rPr>
          <w:lang w:val="en-US"/>
        </w:rPr>
        <w:t xml:space="preserve">. </w:t>
      </w:r>
      <w:r>
        <w:t xml:space="preserve">А. Киселева.--М. : ББИ св. апостола Андрея,1998.--380, XXIIс. .--ISBN 5-89647-020-7 Рус. Наука*Основное богословие*Этика*Технология*Богословие*Экология*Энергетика*Власть*Ценность*Эволюция*Справедливость*Участие*Свобода*Труд*Экономика*Природа*Пища*Голод*Устойчивое развитие*Нефть*Глобальное потепление*Энергетика ядерная*Компьютер*Информация*Искусственный интеллект*Будущее*Рост*Генная инженерия*Оружие*Вооружение 2 </w:t>
      </w:r>
    </w:p>
    <w:p w:rsidR="00D4682A" w:rsidRDefault="00D4682A" w:rsidP="00D4682A">
      <w:pPr>
        <w:pStyle w:val="af"/>
      </w:pPr>
      <w:r>
        <w:t>УДК   231.2 + 280.9</w:t>
      </w:r>
    </w:p>
    <w:p w:rsidR="00D4682A" w:rsidRDefault="00D4682A" w:rsidP="00D4682A">
      <w:pPr>
        <w:pStyle w:val="af"/>
      </w:pPr>
      <w:r>
        <w:t>хр - 1</w:t>
      </w:r>
    </w:p>
    <w:p w:rsidR="00D4682A" w:rsidRPr="00660F41" w:rsidRDefault="00D4682A" w:rsidP="00D4682A">
      <w:pPr>
        <w:pStyle w:val="a"/>
      </w:pPr>
      <w:r>
        <w:lastRenderedPageBreak/>
        <w:t xml:space="preserve">29299 16785*16786 231.2 Б 24 </w:t>
      </w:r>
      <w:r w:rsidRPr="00D4682A">
        <w:rPr>
          <w:b/>
        </w:rPr>
        <w:t>Барбур, Иен</w:t>
      </w:r>
      <w:r>
        <w:t xml:space="preserve"> Этика в век технологии --- Ian G. Barbour. </w:t>
      </w:r>
      <w:r w:rsidRPr="00D4682A">
        <w:rPr>
          <w:lang w:val="en-US"/>
        </w:rPr>
        <w:t xml:space="preserve">Ethics in an age of technology. The Gifford lectures 1989-1991. Volume 2 / </w:t>
      </w:r>
      <w:r>
        <w:t>И</w:t>
      </w:r>
      <w:r w:rsidRPr="00D4682A">
        <w:rPr>
          <w:lang w:val="en-US"/>
        </w:rPr>
        <w:t xml:space="preserve">. </w:t>
      </w:r>
      <w:r>
        <w:t>Барбур</w:t>
      </w:r>
      <w:r w:rsidRPr="00D4682A">
        <w:rPr>
          <w:lang w:val="en-US"/>
        </w:rPr>
        <w:t xml:space="preserve"> ; </w:t>
      </w:r>
      <w:r>
        <w:t>Ред</w:t>
      </w:r>
      <w:r w:rsidRPr="00D4682A">
        <w:rPr>
          <w:lang w:val="en-US"/>
        </w:rPr>
        <w:t xml:space="preserve">. </w:t>
      </w:r>
      <w:r>
        <w:t>Н</w:t>
      </w:r>
      <w:r w:rsidRPr="00D4682A">
        <w:rPr>
          <w:lang w:val="en-US"/>
        </w:rPr>
        <w:t xml:space="preserve">. </w:t>
      </w:r>
      <w:r>
        <w:t>Мусхелишвили</w:t>
      </w:r>
      <w:r w:rsidRPr="00D4682A">
        <w:rPr>
          <w:lang w:val="en-US"/>
        </w:rPr>
        <w:t xml:space="preserve"> ; </w:t>
      </w:r>
      <w:r>
        <w:t>пер</w:t>
      </w:r>
      <w:r w:rsidRPr="00D4682A">
        <w:rPr>
          <w:lang w:val="en-US"/>
        </w:rPr>
        <w:t xml:space="preserve">. </w:t>
      </w:r>
      <w:r>
        <w:t>с</w:t>
      </w:r>
      <w:r w:rsidRPr="00D4682A">
        <w:rPr>
          <w:lang w:val="en-US"/>
        </w:rPr>
        <w:t xml:space="preserve"> </w:t>
      </w:r>
      <w:r>
        <w:t>англ</w:t>
      </w:r>
      <w:r w:rsidRPr="00D4682A">
        <w:rPr>
          <w:lang w:val="en-US"/>
        </w:rPr>
        <w:t xml:space="preserve">. </w:t>
      </w:r>
      <w:r>
        <w:t xml:space="preserve">А. Киселева.--М. : ББИ св. апостола Андрея,2001.--380, XXIIс.--(Богословие и наука) .--ISBN 5-89647-020-7 Рус. Наука*Основное богословие*Этика*Технология*Богословие*Экология*Энергетика*Власть*Ценность*Эволюция*Справедливость*Участие*Свобода*Труд*Экономика*Природа*Пища*Голод*Устойчивое развитие*Нефть*Глобальное потепление*Энергетика ядерная*Компьютер*Информация*Искусственный интеллект*Будущее*Рост*Генная инженерия*Оружие*Вооружение 2 </w:t>
      </w:r>
    </w:p>
    <w:p w:rsidR="00D4682A" w:rsidRDefault="00D4682A" w:rsidP="00D4682A">
      <w:pPr>
        <w:pStyle w:val="af"/>
      </w:pPr>
      <w:r>
        <w:t>УДК   231.2 + 280.9</w:t>
      </w:r>
    </w:p>
    <w:p w:rsidR="00660F41" w:rsidRDefault="00D4682A" w:rsidP="00D4682A">
      <w:pPr>
        <w:pStyle w:val="af"/>
      </w:pPr>
      <w:r>
        <w:t>хр - 2</w:t>
      </w:r>
    </w:p>
    <w:p w:rsidR="00660F41" w:rsidRPr="00660F41" w:rsidRDefault="00660F41" w:rsidP="00660F41">
      <w:pPr>
        <w:pStyle w:val="a"/>
      </w:pPr>
      <w:r>
        <w:t xml:space="preserve">31590 19241 231.2 Б 59 </w:t>
      </w:r>
      <w:r w:rsidRPr="00660F41">
        <w:rPr>
          <w:b/>
        </w:rPr>
        <w:t xml:space="preserve">Библия </w:t>
      </w:r>
      <w:r>
        <w:t xml:space="preserve">и наука : Апологетический сборник / Сост. и гл. ред.  П. Харчлаа Харчлаа П.--США. : Славянское миссионерское изд-во "Сеятель Истины",1990.--224с. рус. Бог*Человек*Библия*Наука*Книга Бытия*Вселенная*Творение*Пророчество*Христианство*Душа*Зло*Христос*Вера*Воскресение*Апологетика 3 </w:t>
      </w:r>
    </w:p>
    <w:p w:rsidR="00660F41" w:rsidRDefault="00660F41" w:rsidP="00660F41">
      <w:pPr>
        <w:pStyle w:val="af"/>
      </w:pPr>
      <w:r>
        <w:t>УДК   231.2</w:t>
      </w:r>
    </w:p>
    <w:p w:rsidR="00660F41" w:rsidRDefault="00660F41" w:rsidP="00660F41">
      <w:pPr>
        <w:pStyle w:val="af"/>
      </w:pPr>
      <w:r>
        <w:t>хр - 1</w:t>
      </w:r>
    </w:p>
    <w:p w:rsidR="00660F41" w:rsidRPr="00660F41" w:rsidRDefault="00660F41" w:rsidP="00660F41">
      <w:pPr>
        <w:pStyle w:val="a"/>
      </w:pPr>
      <w:r>
        <w:t xml:space="preserve">22824 11948 231.2 Б 74 </w:t>
      </w:r>
      <w:r w:rsidRPr="00660F41">
        <w:rPr>
          <w:b/>
        </w:rPr>
        <w:t xml:space="preserve">Богословие </w:t>
      </w:r>
      <w:r>
        <w:t xml:space="preserve">и наука : Антропологическая перспектива / Ред. В.Порус Порус В.--М. : Библейско-богословский институт св.апостола Андрея,2004.--320с.--(Богословие и наука) .--ISBN 5-89647-100-9 рус. Религия*Наука*Богословие*Диалог*Антропология*Человек*Культура*Христианство*Физика*Философия*Вера*Познание*Естествознание*Теогуманизм 2 </w:t>
      </w:r>
    </w:p>
    <w:p w:rsidR="00660F41" w:rsidRDefault="00660F41" w:rsidP="00660F41">
      <w:pPr>
        <w:pStyle w:val="af"/>
      </w:pPr>
      <w:r>
        <w:t>УДК   231.2</w:t>
      </w:r>
    </w:p>
    <w:p w:rsidR="00660F41" w:rsidRDefault="00660F41" w:rsidP="00660F41">
      <w:pPr>
        <w:pStyle w:val="af"/>
      </w:pPr>
      <w:r>
        <w:t>хр - 1</w:t>
      </w:r>
    </w:p>
    <w:p w:rsidR="00660F41" w:rsidRPr="001F6DD4" w:rsidRDefault="00660F41" w:rsidP="00660F41">
      <w:pPr>
        <w:pStyle w:val="a"/>
        <w:rPr>
          <w:lang w:val="en-US"/>
        </w:rPr>
      </w:pPr>
      <w:r>
        <w:t xml:space="preserve">2904 9055 231.2 Б 76 </w:t>
      </w:r>
      <w:r w:rsidRPr="00660F41">
        <w:rPr>
          <w:b/>
        </w:rPr>
        <w:t xml:space="preserve">Божественное </w:t>
      </w:r>
      <w:r>
        <w:t xml:space="preserve">Откровение и современная наука : Альманах / Под ред. свящ. Даниила Сысоева.--М. : Паломник,2001 271 с. ил. 5-87468-126-4 рус. Богословие*Откровение божественное*Наука*Современность*Альманах*Шестоднев*Творение*Мир*Бог*Небо*Земля*Элемент*Свет*Предание Священное*Человек*Обезьяна*Мировоззрение*Природа*Богословие*Богословие основное*Религия 2 9055 хр. Вып. 1 RU01 </w:t>
      </w:r>
    </w:p>
    <w:p w:rsidR="00660F41" w:rsidRDefault="00660F41" w:rsidP="00660F41">
      <w:pPr>
        <w:pStyle w:val="af"/>
      </w:pPr>
      <w:r>
        <w:t>УДК   231.2</w:t>
      </w:r>
    </w:p>
    <w:p w:rsidR="00660F41" w:rsidRDefault="00660F41" w:rsidP="00660F41">
      <w:pPr>
        <w:pStyle w:val="af"/>
      </w:pPr>
      <w:r>
        <w:t>хр - 1</w:t>
      </w:r>
    </w:p>
    <w:p w:rsidR="00660F41" w:rsidRPr="001F6DD4" w:rsidRDefault="00660F41" w:rsidP="00660F41">
      <w:pPr>
        <w:pStyle w:val="a"/>
        <w:rPr>
          <w:lang w:val="en-US"/>
        </w:rPr>
      </w:pPr>
      <w:r>
        <w:t xml:space="preserve">3539 10187*10188 231.2 Б 76 </w:t>
      </w:r>
      <w:r w:rsidRPr="00660F41">
        <w:rPr>
          <w:b/>
        </w:rPr>
        <w:t xml:space="preserve">Божественное </w:t>
      </w:r>
      <w:r>
        <w:t xml:space="preserve">Откровение и современная наука : Альманах / Под ред. свящ. Даниила Сысоева Сысоев Д.--М. : Паломник,2001 Вып.I рус. Богословие*Наука*Откровение*Бог*Шестоднев*Творение*Эволюция*Приматология*Библия*Мировоззрение*Палеонтология 2 271 с. ил. 5-87468-126-4 10187-10188 хр. RU03 </w:t>
      </w:r>
    </w:p>
    <w:p w:rsidR="00660F41" w:rsidRDefault="00660F41" w:rsidP="00660F41">
      <w:pPr>
        <w:pStyle w:val="af"/>
      </w:pPr>
      <w:r>
        <w:t>УДК   231.2</w:t>
      </w:r>
    </w:p>
    <w:p w:rsidR="00660F41" w:rsidRDefault="00660F41" w:rsidP="00660F41">
      <w:pPr>
        <w:pStyle w:val="af"/>
      </w:pPr>
      <w:r>
        <w:t>хр - 2</w:t>
      </w:r>
    </w:p>
    <w:p w:rsidR="00660F41" w:rsidRPr="001F6DD4" w:rsidRDefault="00660F41" w:rsidP="00660F41">
      <w:pPr>
        <w:pStyle w:val="a"/>
        <w:rPr>
          <w:lang w:val="en-US"/>
        </w:rPr>
      </w:pPr>
      <w:r>
        <w:t xml:space="preserve">23078 12149 231.2 Б 89 </w:t>
      </w:r>
      <w:r w:rsidRPr="00660F41">
        <w:rPr>
          <w:b/>
        </w:rPr>
        <w:t>Брук, Джон Хедли</w:t>
      </w:r>
      <w:r>
        <w:t xml:space="preserve"> Наука и религия --- John Hedley Brooke. Science and religion: some historical perspectives : Историческая перспектива / Джон Хедли Брук.--М. : Библейско-богословский институт св.апостола Андрея,2004.--352с.--("Богословие и наука") .--ISBN 5-89647-093-2 рус. Наука*Религия*Богословие*Магия*Вселенная*История*Эволюция*Дарвинизм 2 </w:t>
      </w:r>
    </w:p>
    <w:p w:rsidR="00660F41" w:rsidRDefault="00660F41" w:rsidP="00660F41">
      <w:pPr>
        <w:pStyle w:val="af"/>
      </w:pPr>
      <w:r>
        <w:t>УДК   231.2</w:t>
      </w:r>
    </w:p>
    <w:p w:rsidR="00660F41" w:rsidRDefault="00660F41" w:rsidP="00660F41">
      <w:pPr>
        <w:pStyle w:val="af"/>
      </w:pPr>
      <w:r>
        <w:t>хр - 1</w:t>
      </w:r>
    </w:p>
    <w:p w:rsidR="00660F41" w:rsidRPr="001F6DD4" w:rsidRDefault="00660F41" w:rsidP="00660F41">
      <w:pPr>
        <w:pStyle w:val="a"/>
        <w:rPr>
          <w:lang w:val="en-US"/>
        </w:rPr>
      </w:pPr>
      <w:r>
        <w:t xml:space="preserve">29303 16793*16794 231.2 Б 89 </w:t>
      </w:r>
      <w:r w:rsidRPr="00660F41">
        <w:rPr>
          <w:b/>
        </w:rPr>
        <w:t>Брук, Джон Хедли</w:t>
      </w:r>
      <w:r>
        <w:t xml:space="preserve"> Наука и религия --- John Hedley Brooke. Science and religion: some historical perspectives : Историческая перспектива / Джон Хедли Брук ; </w:t>
      </w:r>
      <w:r>
        <w:lastRenderedPageBreak/>
        <w:t xml:space="preserve">Пер. с англ.--М. : ББИ,2004.--352с.--(Богословие и наука) .--ISBN 5-89647-093-2 Рус. Наука*Религия*Богословие*Магия*Вселенная*История*Эволюция*Дарвинизм 2 </w:t>
      </w:r>
    </w:p>
    <w:p w:rsidR="00660F41" w:rsidRDefault="00660F41" w:rsidP="00660F41">
      <w:pPr>
        <w:pStyle w:val="af"/>
      </w:pPr>
      <w:r>
        <w:t>УДК   231.2</w:t>
      </w:r>
    </w:p>
    <w:p w:rsidR="00660F41" w:rsidRDefault="00660F41" w:rsidP="00660F41">
      <w:pPr>
        <w:pStyle w:val="af"/>
      </w:pPr>
      <w:r>
        <w:t>хр - 2</w:t>
      </w:r>
    </w:p>
    <w:p w:rsidR="00660F41" w:rsidRPr="001F6DD4" w:rsidRDefault="00660F41" w:rsidP="00660F41">
      <w:pPr>
        <w:pStyle w:val="a"/>
        <w:rPr>
          <w:lang w:val="en-US"/>
        </w:rPr>
      </w:pPr>
      <w:r>
        <w:t xml:space="preserve">3498 10115 231.2 Б 93 </w:t>
      </w:r>
      <w:r w:rsidRPr="00660F41">
        <w:rPr>
          <w:b/>
        </w:rPr>
        <w:t>Буфеев, Константин, священник</w:t>
      </w:r>
      <w:r>
        <w:t xml:space="preserve"> Православное вероучение и теория эволюции : В защиту святоотеческого учения о сотворении мира, жизни и человека / К.Буфеев.--СПб. : Общество святителя Василия Великого,2003.--494 с. .--ISBN 5-87468-207-4 рус. Богословие*Богословие основное*Наука*Религия*Православие*Вероучение*Эволюция*Теория эволюции*Дарвинизм*Шестоднев*Творение*Грехопадение*Апологетика*Вселенная*Библия*Эволюционизм*Ноосфера 2 10115 хр. RU03 </w:t>
      </w:r>
    </w:p>
    <w:p w:rsidR="00660F41" w:rsidRDefault="00660F41" w:rsidP="00660F41">
      <w:pPr>
        <w:pStyle w:val="af"/>
      </w:pPr>
      <w:r>
        <w:t>УДК   231.2</w:t>
      </w:r>
    </w:p>
    <w:p w:rsidR="00D12F39" w:rsidRDefault="00660F41" w:rsidP="00660F41">
      <w:pPr>
        <w:pStyle w:val="af"/>
      </w:pPr>
      <w:r>
        <w:t>хр - 1</w:t>
      </w:r>
    </w:p>
    <w:p w:rsidR="00D12F39" w:rsidRPr="00D12F39" w:rsidRDefault="00D12F39" w:rsidP="00D12F39">
      <w:pPr>
        <w:pStyle w:val="a"/>
      </w:pPr>
      <w:r>
        <w:t xml:space="preserve">8036 2806*2807*2808 231.2 В 19 </w:t>
      </w:r>
      <w:r w:rsidRPr="00D12F39">
        <w:rPr>
          <w:b/>
        </w:rPr>
        <w:t>Василий (Родзянко), епископ</w:t>
      </w:r>
      <w:r>
        <w:t xml:space="preserve"> Теория распада вселенной и вера Отцов : Каппадокийское богословие - ключ к апологетике нашего времени. Апологетика XXI века / Еп. Василий (Родзянко).--М. : Паломник,1996.--237с. .--ISBN 5-87088-034-3 Рус. Апологетика*Наука*Религия*Вселенная*Распад*Богословие*Астрология*Космология*Христианство*Большой взрыв*Рай библейский*Древо жизни*Богословие*Каппадокийцы 7 </w:t>
      </w:r>
    </w:p>
    <w:p w:rsidR="00D12F39" w:rsidRDefault="00D12F39" w:rsidP="00D12F39">
      <w:pPr>
        <w:pStyle w:val="af"/>
      </w:pPr>
      <w:r>
        <w:t>УДК   231.2</w:t>
      </w:r>
    </w:p>
    <w:p w:rsidR="00D12F39" w:rsidRDefault="00D12F39" w:rsidP="00D12F39">
      <w:pPr>
        <w:pStyle w:val="af"/>
      </w:pPr>
      <w:r>
        <w:t>хр - 7</w:t>
      </w:r>
    </w:p>
    <w:p w:rsidR="00D12F39" w:rsidRPr="00D12F39" w:rsidRDefault="00D12F39" w:rsidP="00D12F39">
      <w:pPr>
        <w:pStyle w:val="a"/>
      </w:pPr>
      <w:r>
        <w:t xml:space="preserve">9817 4087 231.2 В 26 </w:t>
      </w:r>
      <w:r w:rsidRPr="00D12F39">
        <w:rPr>
          <w:b/>
        </w:rPr>
        <w:t>Вейник, Виктор</w:t>
      </w:r>
      <w:r>
        <w:t xml:space="preserve"> Почему я верю в Бога : Исследование проявлений духовного мира / В. Вейник.--Мн. : Изд. Белорусского Экзархата,1998.--318,[8]с. : ил. .--ISBN 985-6503-05-1 Рус. Наука*Вера*Мир духовный*Религия*Человек*Кун Томас*Рай*Ад*Мышление*Сотворение мира*Время*Пространство*Потоп*Атеизм*Мироздание*Вселенная*Чудо*Цивилизация*Суеверие*Любовь*Бес*Восток*НЛО*Беларусь*Чернобыль*Кибернетика 7 </w:t>
      </w:r>
    </w:p>
    <w:p w:rsidR="00D12F39" w:rsidRDefault="00D12F39" w:rsidP="00D12F39">
      <w:pPr>
        <w:pStyle w:val="af"/>
      </w:pPr>
      <w:r>
        <w:t>УДК   231.2</w:t>
      </w:r>
    </w:p>
    <w:p w:rsidR="00D12F39" w:rsidRDefault="00D12F39" w:rsidP="00D12F39">
      <w:pPr>
        <w:pStyle w:val="af"/>
      </w:pPr>
      <w:r>
        <w:t>хр - 1</w:t>
      </w:r>
    </w:p>
    <w:p w:rsidR="00D12F39" w:rsidRPr="001F6DD4" w:rsidRDefault="00D12F39" w:rsidP="00D12F39">
      <w:pPr>
        <w:pStyle w:val="a"/>
        <w:rPr>
          <w:lang w:val="en-US"/>
        </w:rPr>
      </w:pPr>
      <w:r>
        <w:t xml:space="preserve">1785 7584*7659*7680 231.2 В 44 </w:t>
      </w:r>
      <w:r w:rsidRPr="00D12F39">
        <w:rPr>
          <w:b/>
        </w:rPr>
        <w:t>Виланд, Карл</w:t>
      </w:r>
      <w:r>
        <w:t xml:space="preserve"> Камни и кости --- Carl Wieland. Stones and bones : Неопровержимые свидетельства против теории эволюции / К. Виланд.--Изд. 3-е.--М. : Паломникъ,2000.--44с. : ил.--(Христианский взгляд на мироздание) .--ISBN 5-87468-078-0 Рус. Теория Эволюции*Эволюция*Наука*Мироздание*Креационизм*Мутация*Человечество*Динозавр 3 </w:t>
      </w:r>
    </w:p>
    <w:p w:rsidR="00D12F39" w:rsidRDefault="00D12F39" w:rsidP="00D12F39">
      <w:pPr>
        <w:pStyle w:val="af"/>
      </w:pPr>
      <w:r>
        <w:t>УДК   231.2</w:t>
      </w:r>
    </w:p>
    <w:p w:rsidR="00D12F39" w:rsidRDefault="00D12F39" w:rsidP="00D12F39">
      <w:pPr>
        <w:pStyle w:val="af"/>
      </w:pPr>
      <w:r>
        <w:t>хр - 3</w:t>
      </w:r>
    </w:p>
    <w:p w:rsidR="00D12F39" w:rsidRPr="001F6DD4" w:rsidRDefault="00D12F39" w:rsidP="00D12F39">
      <w:pPr>
        <w:pStyle w:val="a"/>
        <w:rPr>
          <w:lang w:val="en-US"/>
        </w:rPr>
      </w:pPr>
      <w:r>
        <w:t xml:space="preserve">22798 11928 231.2 В 67 </w:t>
      </w:r>
      <w:r w:rsidRPr="00D12F39">
        <w:rPr>
          <w:b/>
        </w:rPr>
        <w:t>Волков, Павел</w:t>
      </w:r>
      <w:r>
        <w:t xml:space="preserve"> Потомки Адама / П.Волков.--М.-СПБ.-Новосибирск : Общество свт.Василия Великого, Православная Гимназия во имя Преподобного Сергия Радонежского,2003.--200с. : ил.--(Христианский взгляд на мироздание) .--ISBN 5-87468-243-0 рус. Христианство*Религия*Наука*Археология*Палеолит 2 </w:t>
      </w:r>
    </w:p>
    <w:p w:rsidR="00D12F39" w:rsidRDefault="00D12F39" w:rsidP="00D12F39">
      <w:pPr>
        <w:pStyle w:val="af"/>
      </w:pPr>
      <w:r>
        <w:t>УДК   231.2</w:t>
      </w:r>
    </w:p>
    <w:p w:rsidR="00D12F39" w:rsidRDefault="00D12F39" w:rsidP="00D12F39">
      <w:pPr>
        <w:pStyle w:val="af"/>
      </w:pPr>
      <w:r>
        <w:t>хр - 1</w:t>
      </w:r>
    </w:p>
    <w:p w:rsidR="00D12F39" w:rsidRPr="001F6DD4" w:rsidRDefault="00D12F39" w:rsidP="00D12F39">
      <w:pPr>
        <w:pStyle w:val="a"/>
        <w:rPr>
          <w:lang w:val="en-US"/>
        </w:rPr>
      </w:pPr>
      <w:r>
        <w:t xml:space="preserve">27374 14865 231.2 В 90 </w:t>
      </w:r>
      <w:r w:rsidRPr="00D12F39">
        <w:rPr>
          <w:b/>
        </w:rPr>
        <w:t>Вшолек, Станислав</w:t>
      </w:r>
      <w:r>
        <w:t xml:space="preserve"> Рациональность Веры --- Stanislaw Wszolek. Racjonalnosc wiary / С. Вшолек Пер. Т. Оболевич.--М. : Библейско-богословский институт св.апостола Андрея,2005.--152с.--(Богословие и наука) .--ISBN 5-89647-135-1 рус. Разум*Наука*Вера*Рациональность*Время*Истина*Августин*Конфликт 2 </w:t>
      </w:r>
    </w:p>
    <w:p w:rsidR="00D12F39" w:rsidRDefault="00D12F39" w:rsidP="00D12F39">
      <w:pPr>
        <w:pStyle w:val="af"/>
      </w:pPr>
      <w:r>
        <w:t>УДК   231.2</w:t>
      </w:r>
    </w:p>
    <w:p w:rsidR="00D12F39" w:rsidRDefault="00D12F39" w:rsidP="00D12F39">
      <w:pPr>
        <w:pStyle w:val="af"/>
      </w:pPr>
      <w:r>
        <w:t>хр - 1</w:t>
      </w:r>
    </w:p>
    <w:p w:rsidR="00D12F39" w:rsidRPr="001F6DD4" w:rsidRDefault="00D12F39" w:rsidP="00D12F39">
      <w:pPr>
        <w:pStyle w:val="a"/>
        <w:rPr>
          <w:lang w:val="en-US"/>
        </w:rPr>
      </w:pPr>
      <w:r>
        <w:lastRenderedPageBreak/>
        <w:t xml:space="preserve">26693 15551 231.2 Г 21 </w:t>
      </w:r>
      <w:r w:rsidRPr="00D12F39">
        <w:rPr>
          <w:b/>
        </w:rPr>
        <w:t>Гарошка, Л., архімандрыт</w:t>
      </w:r>
      <w:r>
        <w:t xml:space="preserve"> Навука і рэлігія / Архім. Л. Гарошка.--Рэпрынт. паводле выданьня: Рым 1977.--Дретома--Друя : Супольнасьць Айцоу Марыянау у Славакіі для Беларускай Каталіцкай Грамады,1994.--268с. .--ISBN 83-7119031-Х бел. Навука*Рэлігія*Бог*Цуд*Прырода 4 </w:t>
      </w:r>
    </w:p>
    <w:p w:rsidR="00D12F39" w:rsidRDefault="00D12F39" w:rsidP="00D12F39">
      <w:pPr>
        <w:pStyle w:val="af"/>
      </w:pPr>
      <w:r>
        <w:t>УДК   231.2</w:t>
      </w:r>
    </w:p>
    <w:p w:rsidR="00D12F39" w:rsidRDefault="00D12F39" w:rsidP="00D12F39">
      <w:pPr>
        <w:pStyle w:val="af"/>
      </w:pPr>
      <w:r>
        <w:t>хр - 1</w:t>
      </w:r>
    </w:p>
    <w:p w:rsidR="00D12F39" w:rsidRPr="00143886" w:rsidRDefault="00D12F39" w:rsidP="00D12F39">
      <w:pPr>
        <w:pStyle w:val="a"/>
      </w:pPr>
      <w:r>
        <w:t xml:space="preserve">22866 11984 231.2(075) Г 51 </w:t>
      </w:r>
      <w:r w:rsidRPr="00D12F39">
        <w:rPr>
          <w:b/>
        </w:rPr>
        <w:t>Гируцкий, А.А.</w:t>
      </w:r>
      <w:r>
        <w:t xml:space="preserve"> Наука и религия : Учебное пособие / А.А.Гируцкий.--Мн. : БГПУ им. Максима Танка,1999.--201с. .--ISBN 985-435-112-2 рус. Наука*Религия*Теология*Истина*Пособие учебное 4 </w:t>
      </w:r>
    </w:p>
    <w:p w:rsidR="00D12F39" w:rsidRDefault="00D12F39" w:rsidP="00D12F39">
      <w:pPr>
        <w:pStyle w:val="af"/>
      </w:pPr>
      <w:r>
        <w:t>УДК   231.2(075)</w:t>
      </w:r>
    </w:p>
    <w:p w:rsidR="00143886" w:rsidRDefault="00D12F39" w:rsidP="00D12F39">
      <w:pPr>
        <w:pStyle w:val="af"/>
      </w:pPr>
      <w:r>
        <w:t>хр - 1</w:t>
      </w:r>
    </w:p>
    <w:p w:rsidR="00143886" w:rsidRPr="001F6DD4" w:rsidRDefault="00143886" w:rsidP="00143886">
      <w:pPr>
        <w:pStyle w:val="a"/>
        <w:rPr>
          <w:lang w:val="en-US"/>
        </w:rPr>
      </w:pPr>
      <w:r>
        <w:t xml:space="preserve">32011 19633 231.2 Г 51 </w:t>
      </w:r>
      <w:r w:rsidRPr="00143886">
        <w:rPr>
          <w:b/>
        </w:rPr>
        <w:t>Гитт, В.</w:t>
      </w:r>
      <w:r>
        <w:t xml:space="preserve"> Ибо так написано / В. Гитт.--Германия : Christliche Literatur-Verbreitung e.V.,2012.--272с. .--ISBN 978-3-86699-241-2 рус. Богословие основное*Религия*Наука*Библия*Коран*Протестантизм 7 </w:t>
      </w:r>
    </w:p>
    <w:p w:rsidR="00143886" w:rsidRDefault="00143886" w:rsidP="00143886">
      <w:pPr>
        <w:pStyle w:val="af"/>
      </w:pPr>
      <w:r>
        <w:t>УДК   231.2 : 270.2</w:t>
      </w:r>
    </w:p>
    <w:p w:rsidR="00143886" w:rsidRDefault="00143886" w:rsidP="00143886">
      <w:pPr>
        <w:pStyle w:val="af"/>
      </w:pPr>
      <w:r>
        <w:t>хр - 1</w:t>
      </w:r>
    </w:p>
    <w:p w:rsidR="00143886" w:rsidRPr="00143886" w:rsidRDefault="00143886" w:rsidP="00143886">
      <w:pPr>
        <w:pStyle w:val="a"/>
      </w:pPr>
      <w:r>
        <w:t xml:space="preserve">1628 7655 231.2 Г 61 </w:t>
      </w:r>
      <w:r w:rsidRPr="00143886">
        <w:rPr>
          <w:b/>
        </w:rPr>
        <w:t>Головин, Сергей</w:t>
      </w:r>
      <w:r>
        <w:t xml:space="preserve"> Всемирный потоп: Миф, легенда или реальность : Популярное введение в библейский катастрофизм / С.Головин.--4-е изд., испр.--М. : Паломник,2000.--128с. : ил.--(Христианский взгляд на мироздание) .--ISBN 5-87468-068-3 рус. Потоп всемирный*Наука*Религия*Библия*Миф*Катастрофа*Потоп*Ковчег*Динозавр 2 </w:t>
      </w:r>
    </w:p>
    <w:p w:rsidR="00143886" w:rsidRDefault="00143886" w:rsidP="00143886">
      <w:pPr>
        <w:pStyle w:val="af"/>
      </w:pPr>
      <w:r>
        <w:t>УДК   231.2</w:t>
      </w:r>
    </w:p>
    <w:p w:rsidR="00143886" w:rsidRDefault="00143886" w:rsidP="00143886">
      <w:pPr>
        <w:pStyle w:val="af"/>
      </w:pPr>
      <w:r>
        <w:t>хр - 1</w:t>
      </w:r>
    </w:p>
    <w:p w:rsidR="00143886" w:rsidRPr="00143886" w:rsidRDefault="00143886" w:rsidP="00143886">
      <w:pPr>
        <w:pStyle w:val="a"/>
      </w:pPr>
      <w:r>
        <w:t xml:space="preserve">1906 6813*6814 231.2 Г 61 </w:t>
      </w:r>
      <w:r w:rsidRPr="00143886">
        <w:rPr>
          <w:b/>
        </w:rPr>
        <w:t>Головин, Сергей</w:t>
      </w:r>
      <w:r>
        <w:t xml:space="preserve"> Всемирный потоп: миф, легенда или реальность : Популярное введение в библейский катастрофизм / С. Головин.--М. : Паломник,1999.--126с. : ил.--(Христианский взгляд на мироздание) .--ISBN 5-87468-068-3 Рус. Потоп всемирный*Наука*Религия*Библия*Миф*Катастрофа*Потоп*Ковчег*Динозавр 3 </w:t>
      </w:r>
    </w:p>
    <w:p w:rsidR="00143886" w:rsidRDefault="00143886" w:rsidP="00143886">
      <w:pPr>
        <w:pStyle w:val="af"/>
      </w:pPr>
      <w:r>
        <w:t>УДК   231.2</w:t>
      </w:r>
    </w:p>
    <w:p w:rsidR="00143886" w:rsidRDefault="00143886" w:rsidP="00143886">
      <w:pPr>
        <w:pStyle w:val="af"/>
      </w:pPr>
      <w:r>
        <w:t>хр - 2</w:t>
      </w:r>
    </w:p>
    <w:p w:rsidR="00143886" w:rsidRPr="00143886" w:rsidRDefault="00143886" w:rsidP="00143886">
      <w:pPr>
        <w:pStyle w:val="a"/>
      </w:pPr>
      <w:r>
        <w:t xml:space="preserve">1627 7660 231.2 Г 61 </w:t>
      </w:r>
      <w:r w:rsidRPr="00143886">
        <w:rPr>
          <w:b/>
        </w:rPr>
        <w:t>Головин, С.</w:t>
      </w:r>
      <w:r>
        <w:t xml:space="preserve"> Эволюция мифа : Как человек стал обезьяной / С. Головин.--Изд. 3-е, испр.--М. : Паломникъ,2000.--142с. : ил.--(Христианский взгляд на мироздание) .--ISBN 5-87468-044-6 Рус. Эволюция*Миф *Человек*Обезьяна*Мироздание*Происхождение*Антропология*Творение*Питекантроп*Синатроп 3 </w:t>
      </w:r>
    </w:p>
    <w:p w:rsidR="00143886" w:rsidRDefault="00143886" w:rsidP="00143886">
      <w:pPr>
        <w:pStyle w:val="af"/>
      </w:pPr>
      <w:r>
        <w:t>УДК   231.2</w:t>
      </w:r>
    </w:p>
    <w:p w:rsidR="00143886" w:rsidRDefault="00143886" w:rsidP="00143886">
      <w:pPr>
        <w:pStyle w:val="af"/>
      </w:pPr>
      <w:r>
        <w:t>хр - 1</w:t>
      </w:r>
    </w:p>
    <w:p w:rsidR="00143886" w:rsidRPr="001F6DD4" w:rsidRDefault="00143886" w:rsidP="00143886">
      <w:pPr>
        <w:pStyle w:val="a"/>
        <w:rPr>
          <w:lang w:val="en-US"/>
        </w:rPr>
      </w:pPr>
      <w:r>
        <w:t xml:space="preserve">5825 1215*1216*1217 231.2 Д 67 </w:t>
      </w:r>
      <w:r w:rsidRPr="00143886">
        <w:rPr>
          <w:b/>
        </w:rPr>
        <w:t>Дондейн А.,проф.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143886" w:rsidRDefault="00143886" w:rsidP="00143886">
      <w:pPr>
        <w:pStyle w:val="af"/>
      </w:pPr>
      <w:r>
        <w:t>УДК   231.2 + 270.121.1</w:t>
      </w:r>
    </w:p>
    <w:p w:rsidR="00143886" w:rsidRDefault="00143886" w:rsidP="00143886">
      <w:pPr>
        <w:pStyle w:val="af"/>
      </w:pPr>
      <w:r>
        <w:t>хр - 9</w:t>
      </w:r>
    </w:p>
    <w:p w:rsidR="00143886" w:rsidRPr="001F6DD4" w:rsidRDefault="00143886" w:rsidP="00143886">
      <w:pPr>
        <w:pStyle w:val="a"/>
        <w:rPr>
          <w:lang w:val="en-US"/>
        </w:rPr>
      </w:pPr>
      <w:r>
        <w:t xml:space="preserve">5831 1226*1227 231.2 Д 67 </w:t>
      </w:r>
      <w:r w:rsidRPr="00143886">
        <w:rPr>
          <w:b/>
        </w:rPr>
        <w:t>Дондейн А., 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143886" w:rsidRDefault="00143886" w:rsidP="00143886">
      <w:pPr>
        <w:pStyle w:val="af"/>
      </w:pPr>
      <w:r>
        <w:t>УДК   231.2 + 270.121.1</w:t>
      </w:r>
    </w:p>
    <w:p w:rsidR="00143886" w:rsidRDefault="00143886" w:rsidP="00143886">
      <w:pPr>
        <w:pStyle w:val="af"/>
      </w:pPr>
      <w:r>
        <w:t>хр - 2</w:t>
      </w:r>
    </w:p>
    <w:p w:rsidR="00143886" w:rsidRPr="001F6DD4" w:rsidRDefault="00143886" w:rsidP="00143886">
      <w:pPr>
        <w:pStyle w:val="a"/>
        <w:rPr>
          <w:lang w:val="en-US"/>
        </w:rPr>
      </w:pPr>
      <w:r>
        <w:t xml:space="preserve">5845 1234*1235*1237 231.2 Д 67 </w:t>
      </w:r>
      <w:r w:rsidRPr="00143886">
        <w:rPr>
          <w:b/>
        </w:rPr>
        <w:t>Дондейн А., проф.</w:t>
      </w:r>
      <w:r>
        <w:t xml:space="preserve"> Современный материализм и вера в Бога / Проф. А.Дондейн.--Брюссель : Жизнь с Богом,1991.--32с. рус. Вера*Религия*Наука*Бог*Материализм*Атеизм*Христианство 2 </w:t>
      </w:r>
    </w:p>
    <w:p w:rsidR="00143886" w:rsidRDefault="00143886" w:rsidP="00143886">
      <w:pPr>
        <w:pStyle w:val="af"/>
      </w:pPr>
      <w:r>
        <w:lastRenderedPageBreak/>
        <w:t>УДК   231.2 + 270.121.1</w:t>
      </w:r>
    </w:p>
    <w:p w:rsidR="007024FD" w:rsidRDefault="00143886" w:rsidP="00143886">
      <w:pPr>
        <w:pStyle w:val="af"/>
      </w:pPr>
      <w:r>
        <w:t>хр - 4</w:t>
      </w:r>
    </w:p>
    <w:p w:rsidR="007024FD" w:rsidRPr="001F6DD4" w:rsidRDefault="007024FD" w:rsidP="007024FD">
      <w:pPr>
        <w:pStyle w:val="a"/>
        <w:rPr>
          <w:lang w:val="en-US"/>
        </w:rPr>
      </w:pPr>
      <w:r>
        <w:t xml:space="preserve">5849 1239 231.2 Д 67 </w:t>
      </w:r>
      <w:r w:rsidRPr="007024FD">
        <w:rPr>
          <w:b/>
        </w:rPr>
        <w:t>Дондейн А., проф.</w:t>
      </w:r>
      <w:r>
        <w:t xml:space="preserve"> Современный материализм и вера в Бога / А.Дондейн.--Брюссель : Жизнь с Богом,1991.--32с. рус. Вера*Бог*Христианство*Материализм*Атеизм*Наука*Религия 2 </w:t>
      </w:r>
    </w:p>
    <w:p w:rsidR="007024FD" w:rsidRDefault="007024FD" w:rsidP="007024FD">
      <w:pPr>
        <w:pStyle w:val="af"/>
      </w:pPr>
      <w:r>
        <w:t>УДК   231.2 + 270.121.1</w:t>
      </w:r>
    </w:p>
    <w:p w:rsidR="007024FD" w:rsidRDefault="007024FD" w:rsidP="007024FD">
      <w:pPr>
        <w:pStyle w:val="af"/>
      </w:pPr>
      <w:r>
        <w:t>хр - 2</w:t>
      </w:r>
    </w:p>
    <w:p w:rsidR="007024FD" w:rsidRPr="001F6DD4" w:rsidRDefault="007024FD" w:rsidP="007024FD">
      <w:pPr>
        <w:pStyle w:val="a"/>
        <w:rPr>
          <w:lang w:val="en-US"/>
        </w:rPr>
      </w:pPr>
      <w:r>
        <w:t xml:space="preserve">5853 1241*1242*1244 231.2 Д 67 </w:t>
      </w:r>
      <w:r w:rsidRPr="007024FD">
        <w:rPr>
          <w:b/>
        </w:rPr>
        <w:t>Дондейн А.,проф.</w:t>
      </w:r>
      <w:r>
        <w:t xml:space="preserve"> Современный материализм и вера в Бога / Проф. А.Дондейн.--Брюссель : Жизнь с Богом,1991.--32с. рус. Материализм*Вера*Религия*Наука*Бог*Атеизм*Апология 2 </w:t>
      </w:r>
    </w:p>
    <w:p w:rsidR="007024FD" w:rsidRDefault="007024FD" w:rsidP="007024FD">
      <w:pPr>
        <w:pStyle w:val="af"/>
      </w:pPr>
      <w:r>
        <w:t>УДК   231.2 + 270.121.1</w:t>
      </w:r>
    </w:p>
    <w:p w:rsidR="007024FD" w:rsidRDefault="007024FD" w:rsidP="007024FD">
      <w:pPr>
        <w:pStyle w:val="af"/>
      </w:pPr>
      <w:r>
        <w:t>хр - 7</w:t>
      </w:r>
    </w:p>
    <w:p w:rsidR="007024FD" w:rsidRPr="001F6DD4" w:rsidRDefault="007024FD" w:rsidP="007024FD">
      <w:pPr>
        <w:pStyle w:val="a"/>
        <w:rPr>
          <w:lang w:val="en-US"/>
        </w:rPr>
      </w:pPr>
      <w:r>
        <w:t xml:space="preserve">6093 1415 231.2 Д 67 </w:t>
      </w:r>
      <w:r w:rsidRPr="007024FD">
        <w:rPr>
          <w:b/>
        </w:rPr>
        <w:t>Дондейн А., 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7024FD" w:rsidRDefault="007024FD" w:rsidP="007024FD">
      <w:pPr>
        <w:pStyle w:val="af"/>
      </w:pPr>
      <w:r>
        <w:t>УДК   231.2 + 270.121.1</w:t>
      </w:r>
    </w:p>
    <w:p w:rsidR="007024FD" w:rsidRDefault="007024FD" w:rsidP="007024FD">
      <w:pPr>
        <w:pStyle w:val="af"/>
      </w:pPr>
      <w:r>
        <w:t>хр - 1</w:t>
      </w:r>
    </w:p>
    <w:p w:rsidR="007024FD" w:rsidRPr="001F6DD4" w:rsidRDefault="007024FD" w:rsidP="007024FD">
      <w:pPr>
        <w:pStyle w:val="a"/>
        <w:rPr>
          <w:lang w:val="en-US"/>
        </w:rPr>
      </w:pPr>
      <w:r>
        <w:t xml:space="preserve">6107 1422 231.2 Д 67 </w:t>
      </w:r>
      <w:r w:rsidRPr="007024FD">
        <w:rPr>
          <w:b/>
        </w:rPr>
        <w:t>Дондейн А., 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7024FD" w:rsidRDefault="007024FD" w:rsidP="007024FD">
      <w:pPr>
        <w:pStyle w:val="af"/>
      </w:pPr>
      <w:r>
        <w:t>УДК   231.2 + 270.121.1</w:t>
      </w:r>
    </w:p>
    <w:p w:rsidR="007024FD" w:rsidRDefault="007024FD" w:rsidP="007024FD">
      <w:pPr>
        <w:pStyle w:val="af"/>
      </w:pPr>
      <w:r>
        <w:t>хр - 1</w:t>
      </w:r>
    </w:p>
    <w:p w:rsidR="007024FD" w:rsidRPr="001F6DD4" w:rsidRDefault="007024FD" w:rsidP="007024FD">
      <w:pPr>
        <w:pStyle w:val="a"/>
        <w:rPr>
          <w:lang w:val="en-US"/>
        </w:rPr>
      </w:pPr>
      <w:r>
        <w:t xml:space="preserve">27281 14778*14779*14780 231.2 Д 67 </w:t>
      </w:r>
      <w:r w:rsidRPr="007024FD">
        <w:rPr>
          <w:b/>
        </w:rPr>
        <w:t>Дондейн, А.,проф.</w:t>
      </w:r>
      <w:r>
        <w:t xml:space="preserve"> Современный материализм и вера в Бога / Проф. А.Дондейн.--Брюссель : Жизнь с Богом,1991.--32с. рус. Вера*Бог*Христианство*Материализм*Атеизм*Наука*Религия 2 </w:t>
      </w:r>
    </w:p>
    <w:p w:rsidR="007024FD" w:rsidRDefault="007024FD" w:rsidP="007024FD">
      <w:pPr>
        <w:pStyle w:val="af"/>
      </w:pPr>
      <w:r>
        <w:t>УДК   231.2 + 270.121.1</w:t>
      </w:r>
    </w:p>
    <w:p w:rsidR="007024FD" w:rsidRDefault="007024FD" w:rsidP="007024FD">
      <w:pPr>
        <w:pStyle w:val="af"/>
      </w:pPr>
      <w:r>
        <w:t>хр - 4</w:t>
      </w:r>
    </w:p>
    <w:p w:rsidR="007024FD" w:rsidRPr="007024FD" w:rsidRDefault="007024FD" w:rsidP="007024FD">
      <w:pPr>
        <w:pStyle w:val="a"/>
      </w:pPr>
      <w:r>
        <w:t xml:space="preserve">28479 16065 231.2 Д 94 </w:t>
      </w:r>
      <w:r w:rsidRPr="007024FD">
        <w:rPr>
          <w:b/>
        </w:rPr>
        <w:t>Дэвис, Пол</w:t>
      </w:r>
      <w:r>
        <w:t xml:space="preserve"> Проект вселенной --- Paul Davies. The Cosmic Blueprint. New Discoveries in Nature's Creative Ability to order the Universe : Новые открытия творческой способности природы к самоорганизации / П. Дэвис ; Пер. Д. Воробьев.--М. : ББИ,2011.--254, viiiс. : ил. .--ISBN 978-5-89647-254-4 Рус. Богословие*Наука*Космос*Творение*Вселенная*Время*Случайность*Система*Сложность*Хаос*Число*Фараон*Самоорганизация*Материя*Витализм*Механицизм*Дарвин*Чудо*Каузуальность*Квант*Квантовая физика*Разум*Мозг*Память*Поведение*Сознание*Холизм 2 </w:t>
      </w:r>
    </w:p>
    <w:p w:rsidR="007024FD" w:rsidRDefault="007024FD" w:rsidP="007024FD">
      <w:pPr>
        <w:pStyle w:val="af"/>
      </w:pPr>
      <w:r>
        <w:t>УДК   231.2 + 53</w:t>
      </w:r>
    </w:p>
    <w:p w:rsidR="007024FD" w:rsidRDefault="007024FD" w:rsidP="007024FD">
      <w:pPr>
        <w:pStyle w:val="af"/>
      </w:pPr>
      <w:r>
        <w:t>хр - 1</w:t>
      </w:r>
    </w:p>
    <w:p w:rsidR="007024FD" w:rsidRPr="004A5AF7" w:rsidRDefault="007024FD" w:rsidP="007024FD">
      <w:pPr>
        <w:pStyle w:val="a"/>
      </w:pPr>
      <w:r>
        <w:t xml:space="preserve">29300 16787*16788 231.2 Д 94 </w:t>
      </w:r>
      <w:r w:rsidRPr="007024FD">
        <w:rPr>
          <w:b/>
        </w:rPr>
        <w:t>Дэвис, Пол</w:t>
      </w:r>
      <w:r>
        <w:t xml:space="preserve"> Проект Вселенной --- Paul Davies. The Cosmic Blueprint. New Discoveries in Nature's Creative Ability to order the Universe : Новые открытия творческой способности природы к самоорганизации / П. Дэвис ; Пер. Д. Воробьев.--М. : ББИ,2011.--254, viiiс. : ил.--(Богословие и наука) .--ISBN 978-5-89647-254-4 Рус. Богословие*Наука*Космос*Творение*Вселенная*Время*Случайность*Система*Сложность*Хаос*Число*Фараон*Самоорганизация*Материя*Витализм*Механицизм*Дарвин*Чудо*Каузуальность*Квант*Квантовая физика*Разум*Мозг*Память*Поведение*Сознание*Холизм 2 </w:t>
      </w:r>
    </w:p>
    <w:p w:rsidR="007024FD" w:rsidRDefault="007024FD" w:rsidP="007024FD">
      <w:pPr>
        <w:pStyle w:val="af"/>
      </w:pPr>
      <w:r>
        <w:t>УДК   231.2 + 53</w:t>
      </w:r>
    </w:p>
    <w:p w:rsidR="004A5AF7" w:rsidRDefault="007024FD" w:rsidP="007024FD">
      <w:pPr>
        <w:pStyle w:val="af"/>
      </w:pPr>
      <w:r>
        <w:t>хр - 2</w:t>
      </w:r>
    </w:p>
    <w:p w:rsidR="004A5AF7" w:rsidRPr="001F6DD4" w:rsidRDefault="004A5AF7" w:rsidP="004A5AF7">
      <w:pPr>
        <w:pStyle w:val="a"/>
        <w:rPr>
          <w:lang w:val="en-US"/>
        </w:rPr>
      </w:pPr>
      <w:r>
        <w:t xml:space="preserve">3788 10514 231.2 Е 80 </w:t>
      </w:r>
      <w:r w:rsidRPr="004A5AF7">
        <w:rPr>
          <w:b/>
        </w:rPr>
        <w:t>Ершова Г.Г.</w:t>
      </w:r>
      <w:r>
        <w:t xml:space="preserve"> Наука и религия: новый симбиоз? : Моделирование картины мира: исторический, психологический, системный и информационный аспекты / Г.Г.Ершова, П.Ю.Черносвитов Черносвитов П.Ю.--СПб. : Алетейя,2003.--368 с. .--ISBN 5-89329-551-Х рус. </w:t>
      </w:r>
      <w:r>
        <w:lastRenderedPageBreak/>
        <w:t xml:space="preserve">Богословие*Наука*Религия*Мировоззрение*Цивилизация*Знание*Смерть*Церковь*Теология*Душа*Биология 2 10514 хр. RU04 </w:t>
      </w:r>
    </w:p>
    <w:p w:rsidR="004A5AF7" w:rsidRDefault="004A5AF7" w:rsidP="004A5AF7">
      <w:pPr>
        <w:pStyle w:val="af"/>
      </w:pPr>
      <w:r>
        <w:t>УДК   231.2</w:t>
      </w:r>
    </w:p>
    <w:p w:rsidR="004A5AF7" w:rsidRDefault="004A5AF7" w:rsidP="004A5AF7">
      <w:pPr>
        <w:pStyle w:val="af"/>
      </w:pPr>
      <w:r>
        <w:t>хр - 1</w:t>
      </w:r>
    </w:p>
    <w:p w:rsidR="004A5AF7" w:rsidRPr="001F6DD4" w:rsidRDefault="004A5AF7" w:rsidP="004A5AF7">
      <w:pPr>
        <w:pStyle w:val="a"/>
        <w:rPr>
          <w:lang w:val="en-US"/>
        </w:rPr>
      </w:pPr>
      <w:r>
        <w:t xml:space="preserve">2765 8843 231.2 И 46 </w:t>
      </w:r>
      <w:r w:rsidRPr="004A5AF7">
        <w:rPr>
          <w:b/>
        </w:rPr>
        <w:t>Ильин В.Н.</w:t>
      </w:r>
      <w:r>
        <w:t xml:space="preserve"> Шесть дней творения / В.Н.Ильин.--2-е изд.--Париж : YMCA-PRESS,1991.--229 c. .--ISBN 2-85065-212-1 рус. Богословие*Библия*Наука*Творение*Бог*День*Знание*Миф*Хаос*Свет*Материя*Космогония*Земля*Мироздание*Жизнь*Биосфера*Человек*Религия*Богословие основное 2 8843 хр. RU01 </w:t>
      </w:r>
    </w:p>
    <w:p w:rsidR="004A5AF7" w:rsidRDefault="004A5AF7" w:rsidP="004A5AF7">
      <w:pPr>
        <w:pStyle w:val="af"/>
      </w:pPr>
      <w:r>
        <w:t>УДК   231.2</w:t>
      </w:r>
    </w:p>
    <w:p w:rsidR="004A5AF7" w:rsidRDefault="004A5AF7" w:rsidP="004A5AF7">
      <w:pPr>
        <w:pStyle w:val="af"/>
      </w:pPr>
      <w:r>
        <w:t>хр - 1</w:t>
      </w:r>
    </w:p>
    <w:p w:rsidR="004A5AF7" w:rsidRPr="004A5AF7" w:rsidRDefault="004A5AF7" w:rsidP="004A5AF7">
      <w:pPr>
        <w:pStyle w:val="a"/>
      </w:pPr>
      <w:r>
        <w:t xml:space="preserve">33170 20404 231.2 И 46 </w:t>
      </w:r>
      <w:r w:rsidRPr="004A5AF7">
        <w:rPr>
          <w:b/>
        </w:rPr>
        <w:t>Ильин В.Н.</w:t>
      </w:r>
      <w:r>
        <w:t xml:space="preserve"> Шесть дней творения / В.Н.Ильин.--2-е изд.--Париж : YMCA-PRESS,1991.--229 c. .--ISBN 2-85065-212-1 рус. Богословие*Библия*Наука*Творение*Бог*День*Знание*Миф*Хаос*Свет*Материя*Космогония*Земля*Мироздание*Жизнь*Биосфера*Человек*Религия*Богословие основное 2 </w:t>
      </w:r>
    </w:p>
    <w:p w:rsidR="004A5AF7" w:rsidRDefault="004A5AF7" w:rsidP="004A5AF7">
      <w:pPr>
        <w:pStyle w:val="af"/>
      </w:pPr>
      <w:r>
        <w:t>УДК   231.2</w:t>
      </w:r>
    </w:p>
    <w:p w:rsidR="004A5AF7" w:rsidRDefault="004A5AF7" w:rsidP="004A5AF7">
      <w:pPr>
        <w:pStyle w:val="af"/>
      </w:pPr>
      <w:r>
        <w:t>хр - 1</w:t>
      </w:r>
    </w:p>
    <w:p w:rsidR="004A5AF7" w:rsidRPr="004A5AF7" w:rsidRDefault="004A5AF7" w:rsidP="004A5AF7">
      <w:pPr>
        <w:pStyle w:val="a"/>
      </w:pPr>
      <w:r>
        <w:t xml:space="preserve">1507 8095 231.2 И 84 </w:t>
      </w:r>
      <w:r w:rsidRPr="004A5AF7">
        <w:rPr>
          <w:b/>
        </w:rPr>
        <w:t>Ирхин, В. Ю.</w:t>
      </w:r>
      <w:r>
        <w:t xml:space="preserve"> Уставы небес : 16 глав о науке и вере / В. Ю. Ирхин, М. И. Кацнельсон ; Ред. И. М. Харитонова Кацнельсон, М. И.--Екатеринбург : У-Фактория,2000.--499с. .--ISBN 5-94176-010-8 Рус. Наука* Религия*Вера*Истина* Знание*Пространство*Время* Сознание* Вселенная*Мир*Человек*Символ*Атомизм*Творение*Эволюция*Чудо 3 </w:t>
      </w:r>
    </w:p>
    <w:p w:rsidR="004A5AF7" w:rsidRDefault="004A5AF7" w:rsidP="004A5AF7">
      <w:pPr>
        <w:pStyle w:val="af"/>
      </w:pPr>
      <w:r>
        <w:t>УДК   231.2</w:t>
      </w:r>
    </w:p>
    <w:p w:rsidR="004A5AF7" w:rsidRDefault="004A5AF7" w:rsidP="004A5AF7">
      <w:pPr>
        <w:pStyle w:val="af"/>
      </w:pPr>
      <w:r>
        <w:t>хр - 1</w:t>
      </w:r>
    </w:p>
    <w:p w:rsidR="004A5AF7" w:rsidRPr="001F6DD4" w:rsidRDefault="004A5AF7" w:rsidP="004A5AF7">
      <w:pPr>
        <w:pStyle w:val="a"/>
        <w:rPr>
          <w:lang w:val="en-US"/>
        </w:rPr>
      </w:pPr>
      <w:r>
        <w:t xml:space="preserve">29623 17161 231.2 К 13 </w:t>
      </w:r>
      <w:r w:rsidRPr="004A5AF7">
        <w:rPr>
          <w:b/>
        </w:rPr>
        <w:t>Кадыров-Боровский, М.А.</w:t>
      </w:r>
      <w:r>
        <w:t xml:space="preserve"> Христианство и наука : Вечные проблемы и новые надежды / М.А. Кадыров-Боровский.--Мн. : Белорусская Православная Церковь,2012.--131с. .--ISBN 978-985-511-468-1 рус. Наука*Религия*Вера*Разум 3 </w:t>
      </w:r>
    </w:p>
    <w:p w:rsidR="004A5AF7" w:rsidRDefault="004A5AF7" w:rsidP="004A5AF7">
      <w:pPr>
        <w:pStyle w:val="af"/>
      </w:pPr>
      <w:r>
        <w:t>УДК   231.2</w:t>
      </w:r>
    </w:p>
    <w:p w:rsidR="004A5AF7" w:rsidRDefault="004A5AF7" w:rsidP="004A5AF7">
      <w:pPr>
        <w:pStyle w:val="af"/>
      </w:pPr>
      <w:r>
        <w:t>хр - 1</w:t>
      </w:r>
    </w:p>
    <w:p w:rsidR="004A5AF7" w:rsidRPr="001F6DD4" w:rsidRDefault="004A5AF7" w:rsidP="004A5AF7">
      <w:pPr>
        <w:pStyle w:val="a"/>
        <w:rPr>
          <w:lang w:val="en-US"/>
        </w:rPr>
      </w:pPr>
      <w:r>
        <w:t xml:space="preserve">29865 17433*17434 231.2 К 13 </w:t>
      </w:r>
      <w:r w:rsidRPr="004A5AF7">
        <w:rPr>
          <w:b/>
        </w:rPr>
        <w:t>Кадыров-Боровский, М.А.</w:t>
      </w:r>
      <w:r>
        <w:t xml:space="preserve"> Христианство и наука : Вечные проблемы и новые надежды / М.А. Кадыров-Боровский.--Мн. : Белорусская Православная Церковь,2012.--129с. .--ISBN 978-985-511-468-1 рус. Наука*Религия*Вера*Разум 3 </w:t>
      </w:r>
    </w:p>
    <w:p w:rsidR="004A5AF7" w:rsidRDefault="004A5AF7" w:rsidP="004A5AF7">
      <w:pPr>
        <w:pStyle w:val="af"/>
      </w:pPr>
      <w:r>
        <w:t>УДК   231.2</w:t>
      </w:r>
    </w:p>
    <w:p w:rsidR="004A5AF7" w:rsidRDefault="004A5AF7" w:rsidP="004A5AF7">
      <w:pPr>
        <w:pStyle w:val="af"/>
      </w:pPr>
      <w:r>
        <w:t>хр - 2</w:t>
      </w:r>
    </w:p>
    <w:p w:rsidR="004A5AF7" w:rsidRPr="001F6DD4" w:rsidRDefault="004A5AF7" w:rsidP="004A5AF7">
      <w:pPr>
        <w:pStyle w:val="a"/>
        <w:rPr>
          <w:lang w:val="en-US"/>
        </w:rPr>
      </w:pPr>
      <w:r>
        <w:t xml:space="preserve">2064 6952*6953 231.2 К 61 </w:t>
      </w:r>
      <w:r w:rsidRPr="004A5AF7">
        <w:rPr>
          <w:b/>
        </w:rPr>
        <w:t>Колчуринский, Н.</w:t>
      </w:r>
      <w:r>
        <w:t xml:space="preserve"> Мир - Божие творение : Беседы со старшеклассниками / Н. Колчуринский.--М. : Издательство московского подворья Свято-Троицкой Сергиевой Лавры,2000.--139с. .--ISBN 5-7789-0075-9 Рус. Мир*Бог*Творение*Беседа*Тайна*Человек*Лекция 7 </w:t>
      </w:r>
    </w:p>
    <w:p w:rsidR="004A5AF7" w:rsidRDefault="004A5AF7" w:rsidP="004A5AF7">
      <w:pPr>
        <w:pStyle w:val="af"/>
      </w:pPr>
      <w:r>
        <w:t>УДК   231.2</w:t>
      </w:r>
    </w:p>
    <w:p w:rsidR="00B10983" w:rsidRDefault="004A5AF7" w:rsidP="004A5AF7">
      <w:pPr>
        <w:pStyle w:val="af"/>
      </w:pPr>
      <w:r>
        <w:t>хр - 2</w:t>
      </w:r>
    </w:p>
    <w:p w:rsidR="00B10983" w:rsidRPr="00B10983" w:rsidRDefault="00B10983" w:rsidP="00B10983">
      <w:pPr>
        <w:pStyle w:val="a"/>
      </w:pPr>
      <w:r>
        <w:t xml:space="preserve">10073 4346 231.2 К 68 </w:t>
      </w:r>
      <w:r w:rsidRPr="00B10983">
        <w:rPr>
          <w:b/>
        </w:rPr>
        <w:t>Корочкин, Л. И.</w:t>
      </w:r>
      <w:r>
        <w:t xml:space="preserve"> Размышление ученого о Боге, сотворении мира и природе добра и зла : Опыт популярного христианского недогматического богословия / Л. И. Корочкин.--Новосибирск : Сибирский хронограф,1997.--234с. .--ISBN 5-87550-012-3 Рус. Бог*Ученый*Размышление*Добро*Зло*Разум*Богословие*Мир*Исследование*Христос*Грехопадение*Антропология*Творение*Боговоплощение*Воскресение 7 </w:t>
      </w:r>
    </w:p>
    <w:p w:rsidR="00B10983" w:rsidRDefault="00B10983" w:rsidP="00B10983">
      <w:pPr>
        <w:pStyle w:val="af"/>
      </w:pPr>
      <w:r>
        <w:t>УДК   231.2</w:t>
      </w:r>
    </w:p>
    <w:p w:rsidR="00B10983" w:rsidRDefault="00B10983" w:rsidP="00B10983">
      <w:pPr>
        <w:pStyle w:val="af"/>
      </w:pPr>
      <w:r>
        <w:t>хр - 1</w:t>
      </w:r>
    </w:p>
    <w:p w:rsidR="00B10983" w:rsidRPr="001F6DD4" w:rsidRDefault="00B10983" w:rsidP="00B10983">
      <w:pPr>
        <w:pStyle w:val="a"/>
        <w:rPr>
          <w:lang w:val="en-US"/>
        </w:rPr>
      </w:pPr>
      <w:r>
        <w:t xml:space="preserve">23332 12532 231.2 К 79 </w:t>
      </w:r>
      <w:r w:rsidRPr="00B10983">
        <w:rPr>
          <w:b/>
        </w:rPr>
        <w:t>Крейг, Уильям</w:t>
      </w:r>
      <w:r>
        <w:t xml:space="preserve"> Самое начало : Происхождение Вселенной и существование Бога / У.Крейг; Авторизованный пер. с англ. А.Цветкова.--4-е изд., испр.--</w:t>
      </w:r>
      <w:r>
        <w:lastRenderedPageBreak/>
        <w:t xml:space="preserve">Чикаго,1992.--73с.--(Библиотека научной, духовной и философской литературы) .--ISBN 0-89840-005-8 рус. Религия*Христианство*Наука*Вселенная*Творение*Бог*Реформатство 3 </w:t>
      </w:r>
    </w:p>
    <w:p w:rsidR="00B10983" w:rsidRDefault="00B10983" w:rsidP="00B10983">
      <w:pPr>
        <w:pStyle w:val="af"/>
      </w:pPr>
      <w:r>
        <w:t>УДК   231.2 + 270.223</w:t>
      </w:r>
    </w:p>
    <w:p w:rsidR="00B10983" w:rsidRDefault="00B10983" w:rsidP="00B10983">
      <w:pPr>
        <w:pStyle w:val="af"/>
      </w:pPr>
      <w:r>
        <w:t>хр - 1</w:t>
      </w:r>
    </w:p>
    <w:p w:rsidR="00B10983" w:rsidRPr="00B10983" w:rsidRDefault="00B10983" w:rsidP="00B10983">
      <w:pPr>
        <w:pStyle w:val="a"/>
      </w:pPr>
      <w:r>
        <w:t xml:space="preserve">34629 21771 231.2(075.8) К 82 </w:t>
      </w:r>
      <w:r w:rsidRPr="00B10983">
        <w:rPr>
          <w:b/>
        </w:rPr>
        <w:t>Кривовичев, Сергий, иерей</w:t>
      </w:r>
      <w:r>
        <w:t xml:space="preserve"> Православие и естественные науки. Фундаментальные концепции современного естествознания : Учебник бакалавра теологии / Иерей Сергий Кривовичев ; Отв. ред. А.С. Савельева Савельева А.С.--М. : Общецерковная аспирантура и докторантура им. святых равноапостольных Кирилла и Мефодия, Издательский дом "Познание",2022.--462 с. : ил.--(Учебник бакалавра теологии) .--ISBN 978-5-6044877-3-0 рус. Естествознание фундаментальное*Вселенная*Устройство Вселенной*Эволюция*Человек*Физика*Квантовая механика*Антропный принцип*Космология*Материя*Энергия*Информация*Хаос*История Земли*Эволюция жизни*Биология*Мозг*Сознание*Религия*Наука и религия 4 </w:t>
      </w:r>
    </w:p>
    <w:p w:rsidR="00B10983" w:rsidRDefault="00B10983" w:rsidP="00B10983">
      <w:pPr>
        <w:pStyle w:val="af"/>
      </w:pPr>
      <w:r>
        <w:t>УДК   231.2(075.8)</w:t>
      </w:r>
    </w:p>
    <w:p w:rsidR="00B10983" w:rsidRDefault="00B10983" w:rsidP="00B10983">
      <w:pPr>
        <w:pStyle w:val="af"/>
      </w:pPr>
      <w:r>
        <w:t>хр - 1</w:t>
      </w:r>
    </w:p>
    <w:p w:rsidR="00B10983" w:rsidRPr="001F6DD4" w:rsidRDefault="00B10983" w:rsidP="00B10983">
      <w:pPr>
        <w:pStyle w:val="a"/>
        <w:rPr>
          <w:lang w:val="en-US"/>
        </w:rPr>
      </w:pPr>
      <w:r>
        <w:t xml:space="preserve">29237 16733*16734 231.2 К 82 </w:t>
      </w:r>
      <w:r w:rsidRPr="00B10983">
        <w:rPr>
          <w:b/>
        </w:rPr>
        <w:t>Крифт, Питер</w:t>
      </w:r>
      <w:r>
        <w:t xml:space="preserve"> Трактаты --- Kreeft, Peter. </w:t>
      </w:r>
      <w:r w:rsidRPr="00B10983">
        <w:rPr>
          <w:lang w:val="en-US"/>
        </w:rPr>
        <w:t xml:space="preserve">Heaven, the Heart's Deepest Longing. Three Philosophies of Life : </w:t>
      </w:r>
      <w:r>
        <w:t>Небеса</w:t>
      </w:r>
      <w:r w:rsidRPr="00B10983">
        <w:rPr>
          <w:lang w:val="en-US"/>
        </w:rPr>
        <w:t xml:space="preserve">, </w:t>
      </w:r>
      <w:r>
        <w:t>по</w:t>
      </w:r>
      <w:r w:rsidRPr="00B10983">
        <w:rPr>
          <w:lang w:val="en-US"/>
        </w:rPr>
        <w:t xml:space="preserve"> </w:t>
      </w:r>
      <w:r>
        <w:t>которым</w:t>
      </w:r>
      <w:r w:rsidRPr="00B10983">
        <w:rPr>
          <w:lang w:val="en-US"/>
        </w:rPr>
        <w:t xml:space="preserve"> </w:t>
      </w:r>
      <w:r>
        <w:t>мы</w:t>
      </w:r>
      <w:r w:rsidRPr="00B10983">
        <w:rPr>
          <w:lang w:val="en-US"/>
        </w:rPr>
        <w:t xml:space="preserve"> </w:t>
      </w:r>
      <w:r>
        <w:t>так</w:t>
      </w:r>
      <w:r w:rsidRPr="00B10983">
        <w:rPr>
          <w:lang w:val="en-US"/>
        </w:rPr>
        <w:t xml:space="preserve"> </w:t>
      </w:r>
      <w:r>
        <w:t>тоскуем</w:t>
      </w:r>
      <w:r w:rsidRPr="00B10983">
        <w:rPr>
          <w:lang w:val="en-US"/>
        </w:rPr>
        <w:t xml:space="preserve">. </w:t>
      </w:r>
      <w:r>
        <w:t xml:space="preserve">Три толкования жизни / П. Крифт ; Пер. с англ.--2-е изд.--М. : ББИ,2013.--258с. .--ISBN 978-5-89647-293-3 Рус. Наука*Религия*Богословие*Святость*Добро*Зло 2 </w:t>
      </w:r>
    </w:p>
    <w:p w:rsidR="00B10983" w:rsidRDefault="00B10983" w:rsidP="00B10983">
      <w:pPr>
        <w:pStyle w:val="af"/>
      </w:pPr>
      <w:r>
        <w:t>УДК   231.2</w:t>
      </w:r>
    </w:p>
    <w:p w:rsidR="00B10983" w:rsidRDefault="00B10983" w:rsidP="00B10983">
      <w:pPr>
        <w:pStyle w:val="af"/>
      </w:pPr>
      <w:r>
        <w:t>хр - 2</w:t>
      </w:r>
    </w:p>
    <w:p w:rsidR="00B10983" w:rsidRPr="00B10983" w:rsidRDefault="00B10983" w:rsidP="00B10983">
      <w:pPr>
        <w:pStyle w:val="a"/>
      </w:pPr>
      <w:r>
        <w:t xml:space="preserve">26195 13722*13723*13724 231.2 К 99 </w:t>
      </w:r>
      <w:r w:rsidRPr="00B10983">
        <w:rPr>
          <w:b/>
        </w:rPr>
        <w:t>Кюнг, Г</w:t>
      </w:r>
      <w:r>
        <w:t xml:space="preserve"> Начало всех вещей --- Hans Kueng. </w:t>
      </w:r>
      <w:r w:rsidRPr="00B10983">
        <w:rPr>
          <w:lang w:val="de-DE"/>
        </w:rPr>
        <w:t xml:space="preserve">Der Anfang aller Dinge. Naturwissenschaft und Religion : </w:t>
      </w:r>
      <w:r>
        <w:t>Естествознание</w:t>
      </w:r>
      <w:r w:rsidRPr="00B10983">
        <w:rPr>
          <w:lang w:val="de-DE"/>
        </w:rPr>
        <w:t xml:space="preserve"> </w:t>
      </w:r>
      <w:r>
        <w:t>и</w:t>
      </w:r>
      <w:r w:rsidRPr="00B10983">
        <w:rPr>
          <w:lang w:val="de-DE"/>
        </w:rPr>
        <w:t xml:space="preserve"> </w:t>
      </w:r>
      <w:r>
        <w:t>религия</w:t>
      </w:r>
      <w:r w:rsidRPr="00B10983">
        <w:rPr>
          <w:lang w:val="de-DE"/>
        </w:rPr>
        <w:t xml:space="preserve"> / </w:t>
      </w:r>
      <w:r>
        <w:t>Г</w:t>
      </w:r>
      <w:r w:rsidRPr="00B10983">
        <w:rPr>
          <w:lang w:val="de-DE"/>
        </w:rPr>
        <w:t>.</w:t>
      </w:r>
      <w:r>
        <w:t>Кюнг</w:t>
      </w:r>
      <w:r w:rsidRPr="00B10983">
        <w:rPr>
          <w:lang w:val="de-DE"/>
        </w:rPr>
        <w:t xml:space="preserve">, </w:t>
      </w:r>
      <w:r>
        <w:t>пер</w:t>
      </w:r>
      <w:r w:rsidRPr="00B10983">
        <w:rPr>
          <w:lang w:val="de-DE"/>
        </w:rPr>
        <w:t xml:space="preserve">. </w:t>
      </w:r>
      <w:r>
        <w:t>с</w:t>
      </w:r>
      <w:r w:rsidRPr="00B10983">
        <w:rPr>
          <w:lang w:val="de-DE"/>
        </w:rPr>
        <w:t xml:space="preserve"> </w:t>
      </w:r>
      <w:r>
        <w:t>нем</w:t>
      </w:r>
      <w:r w:rsidRPr="00B10983">
        <w:rPr>
          <w:lang w:val="de-DE"/>
        </w:rPr>
        <w:t xml:space="preserve">. </w:t>
      </w:r>
      <w:r>
        <w:t xml:space="preserve">В.Витковский.--Пер с нем.--М. : ББИ,2007.--250с.--(Богословие и наука) .--ISBN 5-89647-159-9 рус. Религия*Наука*Естествознание*Физика*Богословие*Вселенная*Реальность*Математика*Позитивизм*Человек*Опыт*Модель*Коперник*Декарт*Кант*Фейербах*Маркс*Фрейд*Ницше*Атеизм*Бог*Мир*Эволюция*Библия*Творение*Миф*Жизнь*Материя*Человечество*Душа*Мозг*Дух*Воля*Свобода*Этос*Апокалипсис*Смерть 2 </w:t>
      </w:r>
    </w:p>
    <w:p w:rsidR="00B10983" w:rsidRDefault="00B10983" w:rsidP="00B10983">
      <w:pPr>
        <w:pStyle w:val="af"/>
      </w:pPr>
      <w:r>
        <w:t>УДК   231.2 + 5</w:t>
      </w:r>
    </w:p>
    <w:p w:rsidR="00B10983" w:rsidRDefault="00B10983" w:rsidP="00B10983">
      <w:pPr>
        <w:pStyle w:val="af"/>
      </w:pPr>
      <w:r>
        <w:t>хр - 4</w:t>
      </w:r>
    </w:p>
    <w:p w:rsidR="00B10983" w:rsidRPr="00B10983" w:rsidRDefault="00B10983" w:rsidP="00B10983">
      <w:pPr>
        <w:pStyle w:val="a"/>
      </w:pPr>
      <w:r>
        <w:t xml:space="preserve">26467 13961 231.2 К 99 </w:t>
      </w:r>
      <w:r w:rsidRPr="00B10983">
        <w:rPr>
          <w:b/>
        </w:rPr>
        <w:t>Кюнг, Г</w:t>
      </w:r>
      <w:r>
        <w:t xml:space="preserve"> Начало всех вещей --- Hans Kueng. </w:t>
      </w:r>
      <w:r w:rsidRPr="00B10983">
        <w:rPr>
          <w:lang w:val="de-DE"/>
        </w:rPr>
        <w:t xml:space="preserve">Der Anfang aller Dinge. Naturwissenschaft und Religion : </w:t>
      </w:r>
      <w:r>
        <w:t>Естествознание</w:t>
      </w:r>
      <w:r w:rsidRPr="00B10983">
        <w:rPr>
          <w:lang w:val="de-DE"/>
        </w:rPr>
        <w:t xml:space="preserve"> </w:t>
      </w:r>
      <w:r>
        <w:t>и</w:t>
      </w:r>
      <w:r w:rsidRPr="00B10983">
        <w:rPr>
          <w:lang w:val="de-DE"/>
        </w:rPr>
        <w:t xml:space="preserve"> </w:t>
      </w:r>
      <w:r>
        <w:t>религия</w:t>
      </w:r>
      <w:r w:rsidRPr="00B10983">
        <w:rPr>
          <w:lang w:val="de-DE"/>
        </w:rPr>
        <w:t xml:space="preserve"> / </w:t>
      </w:r>
      <w:r>
        <w:t>Г</w:t>
      </w:r>
      <w:r w:rsidRPr="00B10983">
        <w:rPr>
          <w:lang w:val="de-DE"/>
        </w:rPr>
        <w:t>.</w:t>
      </w:r>
      <w:r>
        <w:t>Кюнг</w:t>
      </w:r>
      <w:r w:rsidRPr="00B10983">
        <w:rPr>
          <w:lang w:val="de-DE"/>
        </w:rPr>
        <w:t xml:space="preserve">, </w:t>
      </w:r>
      <w:r>
        <w:t>пер</w:t>
      </w:r>
      <w:r w:rsidRPr="00B10983">
        <w:rPr>
          <w:lang w:val="de-DE"/>
        </w:rPr>
        <w:t xml:space="preserve">. </w:t>
      </w:r>
      <w:r>
        <w:t>с</w:t>
      </w:r>
      <w:r w:rsidRPr="00B10983">
        <w:rPr>
          <w:lang w:val="de-DE"/>
        </w:rPr>
        <w:t xml:space="preserve"> </w:t>
      </w:r>
      <w:r>
        <w:t>нем</w:t>
      </w:r>
      <w:r w:rsidRPr="00B10983">
        <w:rPr>
          <w:lang w:val="de-DE"/>
        </w:rPr>
        <w:t xml:space="preserve">. </w:t>
      </w:r>
      <w:r>
        <w:t xml:space="preserve">В.Витковский.--Пер с нем.--М. : ББИ,2007.--250с.--(Богословие и наука) .--ISBN 5-89647-159-9 рус. Религия*Наука*Естествознание*Физика*Богословие*Вселенная*Реальность*Математика*Позитивизм*Человек*Опыт*Модель*Коперник*Декарт*Кант*Фейербах*Маркс*Фрейд*Ницше*Атеизм*Бог*Мир*Эволюция*Библия*Творение*Миф*Жизнь*Материя*Человечество*Душа*Мозг*Дух*Воля*Свобода*Этос*Апокалипсис*Смерть 2 </w:t>
      </w:r>
    </w:p>
    <w:p w:rsidR="00B10983" w:rsidRDefault="00B10983" w:rsidP="00B10983">
      <w:pPr>
        <w:pStyle w:val="af"/>
      </w:pPr>
      <w:r>
        <w:t>УДК   231.2</w:t>
      </w:r>
    </w:p>
    <w:p w:rsidR="00B10983" w:rsidRDefault="00B10983" w:rsidP="00B10983">
      <w:pPr>
        <w:pStyle w:val="af"/>
      </w:pPr>
      <w:r>
        <w:t>хр - 1</w:t>
      </w:r>
    </w:p>
    <w:p w:rsidR="00B10983" w:rsidRPr="00C2043A" w:rsidRDefault="00B10983" w:rsidP="00B10983">
      <w:pPr>
        <w:pStyle w:val="a"/>
      </w:pPr>
      <w:r>
        <w:t xml:space="preserve">23730 12909*12910 231.2 Л 84 </w:t>
      </w:r>
      <w:r w:rsidRPr="00B10983">
        <w:rPr>
          <w:b/>
        </w:rPr>
        <w:t>Лука (Войно-Ясенецкий), свт.</w:t>
      </w:r>
      <w:r>
        <w:t xml:space="preserve"> Наука и религия. Дух, душа и тело / Свт.Лука (Войно-Ясенецкий).--Ростов-на-Дону : "Троицкое слово",2001.--315 с. .--ISBN 5-222-01795-8 рус. Наука*Религия*Дух*Душа*Тело*Медицина*Апологетика*Мораль*Христианство*Гуманизм*Любовь*Зло*Иисус Христос*Мученичество*Философия*Естествознание*Мозг*Растение*Животное*Духовность 3 </w:t>
      </w:r>
    </w:p>
    <w:p w:rsidR="00B10983" w:rsidRDefault="00B10983" w:rsidP="00B10983">
      <w:pPr>
        <w:pStyle w:val="af"/>
      </w:pPr>
      <w:r>
        <w:t>УДК   231.2</w:t>
      </w:r>
    </w:p>
    <w:p w:rsidR="00C2043A" w:rsidRDefault="00B10983" w:rsidP="00B10983">
      <w:pPr>
        <w:pStyle w:val="af"/>
      </w:pPr>
      <w:r>
        <w:t>хр - 2</w:t>
      </w:r>
    </w:p>
    <w:p w:rsidR="00C2043A" w:rsidRPr="001F6DD4" w:rsidRDefault="00C2043A" w:rsidP="00C2043A">
      <w:pPr>
        <w:pStyle w:val="a"/>
        <w:rPr>
          <w:lang w:val="en-US"/>
        </w:rPr>
      </w:pPr>
      <w:r>
        <w:t xml:space="preserve">3658 10341*10342 231.2 Л 84 </w:t>
      </w:r>
      <w:r w:rsidRPr="00C2043A">
        <w:rPr>
          <w:b/>
        </w:rPr>
        <w:t>Лука Войно-Ясенецкий, святитель</w:t>
      </w:r>
      <w:r>
        <w:t xml:space="preserve"> Наука и религия. Дух, душа и тело / Свт.Лука Войно-Ясенецкий.--Ростов-на-Дону : "Троицкое слово",2001.--315 с. .--</w:t>
      </w:r>
      <w:r>
        <w:lastRenderedPageBreak/>
        <w:t xml:space="preserve">ISBN 5-222-01795-8 рус. Наука*Религия*Дух*Душа*Тело*Медицина*Апологетика*Мораль*Христианство*Гуманизм*Любовь*Зло*Иисус Христос*Мученичество*Философия*Естествознание*Мозг*Растение*Животное*Духовность 3 10341-10342 хр. RU03 </w:t>
      </w:r>
    </w:p>
    <w:p w:rsidR="00C2043A" w:rsidRDefault="00C2043A" w:rsidP="00C2043A">
      <w:pPr>
        <w:pStyle w:val="af"/>
      </w:pPr>
      <w:r>
        <w:t>УДК   231.2</w:t>
      </w:r>
    </w:p>
    <w:p w:rsidR="00C2043A" w:rsidRDefault="00C2043A" w:rsidP="00C2043A">
      <w:pPr>
        <w:pStyle w:val="af"/>
      </w:pPr>
      <w:r>
        <w:t>хр - 2</w:t>
      </w:r>
    </w:p>
    <w:p w:rsidR="00C2043A" w:rsidRPr="001F6DD4" w:rsidRDefault="00C2043A" w:rsidP="00C2043A">
      <w:pPr>
        <w:pStyle w:val="a"/>
        <w:rPr>
          <w:lang w:val="en-US"/>
        </w:rPr>
      </w:pPr>
      <w:r>
        <w:t xml:space="preserve">3910 10682 231.2 + 001.1 Л 93 </w:t>
      </w:r>
      <w:r w:rsidRPr="00C2043A">
        <w:rPr>
          <w:b/>
        </w:rPr>
        <w:t>Любищев А.А.</w:t>
      </w:r>
      <w:r>
        <w:t xml:space="preserve"> Наука и религия / А.А.Любищев; Отв. ред., сост., предисл. Баранцев Р.Г.--СПб. : Алетейя,2000.--358 с. .--ISBN 5-89329-253-7 рус. Наука*Богословие*Наука*Религия*Философия*Церковь*Знание*Вера*Суеверие*Мораль*Искусство*Биология 2 10682 хр. RU04 </w:t>
      </w:r>
    </w:p>
    <w:p w:rsidR="00C2043A" w:rsidRDefault="00C2043A" w:rsidP="00C2043A">
      <w:pPr>
        <w:pStyle w:val="af"/>
      </w:pPr>
      <w:r>
        <w:t>УДК   231.2 + 001.1</w:t>
      </w:r>
    </w:p>
    <w:p w:rsidR="00C2043A" w:rsidRDefault="00C2043A" w:rsidP="00C2043A">
      <w:pPr>
        <w:pStyle w:val="af"/>
      </w:pPr>
      <w:r>
        <w:t>хр - 1</w:t>
      </w:r>
    </w:p>
    <w:p w:rsidR="00C2043A" w:rsidRPr="00C2043A" w:rsidRDefault="00C2043A" w:rsidP="00C2043A">
      <w:pPr>
        <w:pStyle w:val="a"/>
      </w:pPr>
      <w:r>
        <w:t xml:space="preserve">24969 5026*5027 231.2 Л 99 </w:t>
      </w:r>
      <w:r w:rsidRPr="00C2043A">
        <w:rPr>
          <w:b/>
        </w:rPr>
        <w:t>Ляшевский, Стефан, прот.</w:t>
      </w:r>
      <w:r>
        <w:t xml:space="preserve"> Библия и наука о сотворении мира / Прот. С.Ляшевский.--Пер. с серб.--М. : Изд. им. свт. Игнатия Ставропольского,1999.--191с. рус. Библия*Наука*Книга Бытия*Вселенная*Творение*Археология*Апологетика*Палеолит*Ветхий Завет*Потоп*Авраам 7 </w:t>
      </w:r>
    </w:p>
    <w:p w:rsidR="00C2043A" w:rsidRDefault="00C2043A" w:rsidP="00C2043A">
      <w:pPr>
        <w:pStyle w:val="af"/>
      </w:pPr>
      <w:r>
        <w:t>УДК   231.2</w:t>
      </w:r>
    </w:p>
    <w:p w:rsidR="00C2043A" w:rsidRDefault="00C2043A" w:rsidP="00C2043A">
      <w:pPr>
        <w:pStyle w:val="af"/>
      </w:pPr>
      <w:r>
        <w:t>хр - 2</w:t>
      </w:r>
    </w:p>
    <w:p w:rsidR="00C2043A" w:rsidRPr="00C2043A" w:rsidRDefault="00C2043A" w:rsidP="00C2043A">
      <w:pPr>
        <w:pStyle w:val="a"/>
      </w:pPr>
      <w:r>
        <w:t xml:space="preserve">4556 3177*415*4735 231.2 Л 99 </w:t>
      </w:r>
      <w:r w:rsidRPr="00C2043A">
        <w:rPr>
          <w:b/>
        </w:rPr>
        <w:t>Ляшевский, Стефан, протоиерей</w:t>
      </w:r>
      <w:r>
        <w:t xml:space="preserve"> Библия и наука : Богословие, астрономия, геология, палеонтология, археология, палеогеография, антропология, история с элементами других наук / С. Ляшевский, Губанов В. А., Белецкий А. И. ; авт.-сост. В. А. Губанов.--М. : Изд. Православного братства во имя иконы Божией Матери "Неопалимая купина",1996.--287с.--(Бог и Вселенная) Губанов В. А.*Белецкий А. И. .--ISBN 5-85997-042-0 (серия "Бог и Вселенная")*5-85997-044-7 ("Библия и наука") рус. Библия*Наука*Книга Бытия*Вселенная*Творение*Археология*Апологетика*Палеолит*Ветхий Завет*Потоп*Авраам*Богословие*Астрономия*Геология*Палеонтология*Палеогеография*Антропология*История*Эволюция*Воскресение Христово*Дарвинизм 3 </w:t>
      </w:r>
    </w:p>
    <w:p w:rsidR="00C2043A" w:rsidRDefault="00C2043A" w:rsidP="00C2043A">
      <w:pPr>
        <w:pStyle w:val="af"/>
      </w:pPr>
      <w:r>
        <w:t>УДК   231.2</w:t>
      </w:r>
    </w:p>
    <w:p w:rsidR="00C2043A" w:rsidRDefault="00C2043A" w:rsidP="00C2043A">
      <w:pPr>
        <w:pStyle w:val="af"/>
      </w:pPr>
      <w:r>
        <w:t>хр - 3</w:t>
      </w:r>
    </w:p>
    <w:p w:rsidR="00C2043A" w:rsidRPr="001F6DD4" w:rsidRDefault="00C2043A" w:rsidP="00C2043A">
      <w:pPr>
        <w:pStyle w:val="a"/>
        <w:rPr>
          <w:lang w:val="en-US"/>
        </w:rPr>
      </w:pPr>
      <w:r>
        <w:t xml:space="preserve">3789 10515 231.2 М 26 </w:t>
      </w:r>
      <w:r w:rsidRPr="00C2043A">
        <w:rPr>
          <w:b/>
        </w:rPr>
        <w:t>Маркова Л.А.</w:t>
      </w:r>
      <w:r>
        <w:t xml:space="preserve"> Наука и религия : Проблемы границы / Л. А. Маркова.--СПб. : Алетейя,2000.--256 с. .--ISBN 5-89329-224-3 рус. Богословие*Наука*Религия*Рациональность*Откровение*Церковь*Вера*Разум*Средневековье*Духовность*Теология*Постмодернизм*Молитва 2 10515 хр. RU04 </w:t>
      </w:r>
    </w:p>
    <w:p w:rsidR="00C2043A" w:rsidRDefault="00C2043A" w:rsidP="00C2043A">
      <w:pPr>
        <w:pStyle w:val="af"/>
      </w:pPr>
      <w:r>
        <w:t>УДК   231.2</w:t>
      </w:r>
    </w:p>
    <w:p w:rsidR="00C2043A" w:rsidRDefault="00C2043A" w:rsidP="00C2043A">
      <w:pPr>
        <w:pStyle w:val="af"/>
      </w:pPr>
      <w:r>
        <w:t>хр - 1</w:t>
      </w:r>
    </w:p>
    <w:p w:rsidR="00C2043A" w:rsidRPr="001F6DD4" w:rsidRDefault="00C2043A" w:rsidP="00C2043A">
      <w:pPr>
        <w:pStyle w:val="a"/>
        <w:rPr>
          <w:lang w:val="en-US"/>
        </w:rPr>
      </w:pPr>
      <w:r>
        <w:t xml:space="preserve">1654 7423*7424 231.2 М 26 </w:t>
      </w:r>
      <w:r w:rsidRPr="00C2043A">
        <w:rPr>
          <w:b/>
        </w:rPr>
        <w:t>Маркова, Л.А.</w:t>
      </w:r>
      <w:r>
        <w:t xml:space="preserve"> Наука и религия : Проблемы границы / Л.А.Маркова.--СПб. : Алетейя,2000.--256 с. .--ISBN 5-89329-224-3 рус. Наука*Религия*Истина*Откровение*Средневековье*Теология*Вера*Разум 2 </w:t>
      </w:r>
    </w:p>
    <w:p w:rsidR="00C2043A" w:rsidRDefault="00C2043A" w:rsidP="00C2043A">
      <w:pPr>
        <w:pStyle w:val="af"/>
      </w:pPr>
      <w:r>
        <w:t>УДК   231.2</w:t>
      </w:r>
    </w:p>
    <w:p w:rsidR="00C2043A" w:rsidRDefault="00C2043A" w:rsidP="00C2043A">
      <w:pPr>
        <w:pStyle w:val="af"/>
      </w:pPr>
      <w:r>
        <w:t>хр - 2</w:t>
      </w:r>
    </w:p>
    <w:p w:rsidR="00C2043A" w:rsidRPr="004C256C" w:rsidRDefault="00C2043A" w:rsidP="00C2043A">
      <w:pPr>
        <w:pStyle w:val="a"/>
      </w:pPr>
      <w:r>
        <w:t xml:space="preserve">2168 7024*7025*7026 231.2 М 26 </w:t>
      </w:r>
      <w:r w:rsidRPr="00C2043A">
        <w:rPr>
          <w:b/>
        </w:rPr>
        <w:t>Маркова, Л. А.</w:t>
      </w:r>
      <w:r>
        <w:t xml:space="preserve"> Наука и религия : Проблемы границы / Л. А. Маркова ; Институт философии РАН.--СПб. : Алетейя,2000.--254, [2]с. .--ISBN 5-89329-224-3 рус. Наука*Религия*Откровение*Истина*Вера*Средневековье*Теология*Постмодернизм*Бердяев Н.*Булгаков С.*Молитва*Рациональность*Истина 2 </w:t>
      </w:r>
    </w:p>
    <w:p w:rsidR="00C2043A" w:rsidRDefault="00C2043A" w:rsidP="00C2043A">
      <w:pPr>
        <w:pStyle w:val="af"/>
      </w:pPr>
      <w:r>
        <w:t>УДК   231.2 + 1(470)</w:t>
      </w:r>
    </w:p>
    <w:p w:rsidR="004C256C" w:rsidRDefault="00C2043A" w:rsidP="00C2043A">
      <w:pPr>
        <w:pStyle w:val="af"/>
      </w:pPr>
      <w:r>
        <w:t>хр - 3</w:t>
      </w:r>
    </w:p>
    <w:p w:rsidR="004C256C" w:rsidRPr="001F6DD4" w:rsidRDefault="004C256C" w:rsidP="004C256C">
      <w:pPr>
        <w:pStyle w:val="a"/>
        <w:rPr>
          <w:lang w:val="en-US"/>
        </w:rPr>
      </w:pPr>
      <w:r w:rsidRPr="004C256C">
        <w:rPr>
          <w:lang w:val="en-US"/>
        </w:rPr>
        <w:lastRenderedPageBreak/>
        <w:t xml:space="preserve">22833 11957 231.2 </w:t>
      </w:r>
      <w:r>
        <w:t>М</w:t>
      </w:r>
      <w:r w:rsidRPr="004C256C">
        <w:rPr>
          <w:lang w:val="en-US"/>
        </w:rPr>
        <w:t xml:space="preserve"> 52 </w:t>
      </w:r>
      <w:r w:rsidRPr="004C256C">
        <w:rPr>
          <w:b/>
        </w:rPr>
        <w:t>Мерфи</w:t>
      </w:r>
      <w:r w:rsidRPr="004C256C">
        <w:rPr>
          <w:b/>
          <w:lang w:val="en-US"/>
        </w:rPr>
        <w:t xml:space="preserve">, </w:t>
      </w:r>
      <w:r w:rsidRPr="004C256C">
        <w:rPr>
          <w:b/>
        </w:rPr>
        <w:t>Нэнси</w:t>
      </w:r>
      <w:r w:rsidRPr="004C256C">
        <w:rPr>
          <w:lang w:val="en-US"/>
        </w:rPr>
        <w:t xml:space="preserve"> </w:t>
      </w:r>
      <w:r>
        <w:t>О</w:t>
      </w:r>
      <w:r w:rsidRPr="004C256C">
        <w:rPr>
          <w:lang w:val="en-US"/>
        </w:rPr>
        <w:t xml:space="preserve"> </w:t>
      </w:r>
      <w:r>
        <w:t>нравственной</w:t>
      </w:r>
      <w:r w:rsidRPr="004C256C">
        <w:rPr>
          <w:lang w:val="en-US"/>
        </w:rPr>
        <w:t xml:space="preserve"> </w:t>
      </w:r>
      <w:r>
        <w:t>природе</w:t>
      </w:r>
      <w:r w:rsidRPr="004C256C">
        <w:rPr>
          <w:lang w:val="en-US"/>
        </w:rPr>
        <w:t xml:space="preserve"> </w:t>
      </w:r>
      <w:r>
        <w:t>вселенной</w:t>
      </w:r>
      <w:r w:rsidRPr="004C256C">
        <w:rPr>
          <w:lang w:val="en-US"/>
        </w:rPr>
        <w:t xml:space="preserve"> --- Nancey Murphy, George F.R.Ellis. On the moral nature of the universe. Theology, Cosmology, and Ethics : </w:t>
      </w:r>
      <w:r>
        <w:t>Богословие</w:t>
      </w:r>
      <w:r w:rsidRPr="004C256C">
        <w:rPr>
          <w:lang w:val="en-US"/>
        </w:rPr>
        <w:t xml:space="preserve">, </w:t>
      </w:r>
      <w:r>
        <w:t>космология</w:t>
      </w:r>
      <w:r w:rsidRPr="004C256C">
        <w:rPr>
          <w:lang w:val="en-US"/>
        </w:rPr>
        <w:t xml:space="preserve"> </w:t>
      </w:r>
      <w:r>
        <w:t>и</w:t>
      </w:r>
      <w:r w:rsidRPr="004C256C">
        <w:rPr>
          <w:lang w:val="en-US"/>
        </w:rPr>
        <w:t xml:space="preserve"> </w:t>
      </w:r>
      <w:r>
        <w:t>этика</w:t>
      </w:r>
      <w:r w:rsidRPr="004C256C">
        <w:rPr>
          <w:lang w:val="en-US"/>
        </w:rPr>
        <w:t xml:space="preserve"> / </w:t>
      </w:r>
      <w:r>
        <w:t>Н</w:t>
      </w:r>
      <w:r w:rsidRPr="004C256C">
        <w:rPr>
          <w:lang w:val="en-US"/>
        </w:rPr>
        <w:t>.</w:t>
      </w:r>
      <w:r>
        <w:t>Мерфи</w:t>
      </w:r>
      <w:r w:rsidRPr="004C256C">
        <w:rPr>
          <w:lang w:val="en-US"/>
        </w:rPr>
        <w:t xml:space="preserve">, </w:t>
      </w:r>
      <w:r>
        <w:t>Дж</w:t>
      </w:r>
      <w:r w:rsidRPr="004C256C">
        <w:rPr>
          <w:lang w:val="en-US"/>
        </w:rPr>
        <w:t>.</w:t>
      </w:r>
      <w:r>
        <w:t>Эллис</w:t>
      </w:r>
      <w:r w:rsidRPr="004C256C">
        <w:rPr>
          <w:lang w:val="en-US"/>
        </w:rPr>
        <w:t xml:space="preserve">; </w:t>
      </w:r>
      <w:r>
        <w:t>Пер</w:t>
      </w:r>
      <w:r w:rsidRPr="004C256C">
        <w:rPr>
          <w:lang w:val="en-US"/>
        </w:rPr>
        <w:t xml:space="preserve">. </w:t>
      </w:r>
      <w:r>
        <w:t>с</w:t>
      </w:r>
      <w:r w:rsidRPr="004C256C">
        <w:rPr>
          <w:lang w:val="en-US"/>
        </w:rPr>
        <w:t xml:space="preserve"> </w:t>
      </w:r>
      <w:r>
        <w:t>англ</w:t>
      </w:r>
      <w:r w:rsidRPr="004C256C">
        <w:rPr>
          <w:lang w:val="en-US"/>
        </w:rPr>
        <w:t xml:space="preserve">. </w:t>
      </w:r>
      <w:r>
        <w:t xml:space="preserve">Эллис Дж.--М. : Библейско-Богословский институт св.апостола Андрея,2004.--285с.--(Богословие и наука) .--ISBN 5-89647-095-9 рус. Богословие*Космология*Наука*Этика*Религия*Вселенная 2 </w:t>
      </w:r>
    </w:p>
    <w:p w:rsidR="004C256C" w:rsidRDefault="004C256C" w:rsidP="004C256C">
      <w:pPr>
        <w:pStyle w:val="af"/>
      </w:pPr>
      <w:r>
        <w:t>УДК   231.2</w:t>
      </w:r>
    </w:p>
    <w:p w:rsidR="004C256C" w:rsidRDefault="004C256C" w:rsidP="004C256C">
      <w:pPr>
        <w:pStyle w:val="af"/>
      </w:pPr>
      <w:r>
        <w:t>хр - 1</w:t>
      </w:r>
    </w:p>
    <w:p w:rsidR="004C256C" w:rsidRPr="004C256C" w:rsidRDefault="004C256C" w:rsidP="004C256C">
      <w:pPr>
        <w:pStyle w:val="a"/>
      </w:pPr>
      <w:r>
        <w:t xml:space="preserve">27986 15447 231.2 М 76 </w:t>
      </w:r>
      <w:r w:rsidRPr="004C256C">
        <w:rPr>
          <w:b/>
        </w:rPr>
        <w:t>Мольтман, Юрген</w:t>
      </w:r>
      <w:r>
        <w:t xml:space="preserve"> Наука и мудрость --- Jurgen Moltman. Wissenschaft und Weisheit. Zum gesprach zwishen Naturwissenschaft und Theologie : К диалогу естественных наук и богословия / Ю. Мольтман ; пер. с нем. О. Корнеева, Э. Янзина ; науч. ред. А. Горелов.--М. : ББИ св. ап. Андрея,2005.--196с.--(Богословие и наука) .--ISBN 5-89647-119-Х рус. Наука*Религия*Диалог*Творение*Боговоплощение*Эсхатология*Время*Пространство*Биоэтика*Мудрость 2 </w:t>
      </w:r>
    </w:p>
    <w:p w:rsidR="004C256C" w:rsidRDefault="004C256C" w:rsidP="004C256C">
      <w:pPr>
        <w:pStyle w:val="af"/>
      </w:pPr>
      <w:r>
        <w:t>УДК   231.2</w:t>
      </w:r>
    </w:p>
    <w:p w:rsidR="004C256C" w:rsidRDefault="004C256C" w:rsidP="004C256C">
      <w:pPr>
        <w:pStyle w:val="af"/>
      </w:pPr>
      <w:r>
        <w:t>хр - 1</w:t>
      </w:r>
    </w:p>
    <w:p w:rsidR="004C256C" w:rsidRPr="004C256C" w:rsidRDefault="004C256C" w:rsidP="004C256C">
      <w:pPr>
        <w:pStyle w:val="a"/>
      </w:pPr>
      <w:r>
        <w:t xml:space="preserve">29301 16789*16790 231.2 М 76 </w:t>
      </w:r>
      <w:r w:rsidRPr="004C256C">
        <w:rPr>
          <w:b/>
        </w:rPr>
        <w:t>Мольтман, Юрген</w:t>
      </w:r>
      <w:r>
        <w:t xml:space="preserve"> Наука и мудрость --- Jurgen Moltman. Wissenschaft und Weisheit. Zum gesprach zwishen Naturwissenschaft und Theologie : К диалогу естественных наук и богословия / Ю. Мольтман ; Пер. с нем. О. Корнеева, Э. Янзина.--М. : ББИ,2005.--196с.--(Богословие и наука) .--ISBN 5-89647-119-Х Рус. Наука*Религия*Диалог*Творение*Боговоплощение*Эсхатология*Время*Пространство*Биоэтика*Мудрость 2 </w:t>
      </w:r>
    </w:p>
    <w:p w:rsidR="004C256C" w:rsidRDefault="004C256C" w:rsidP="004C256C">
      <w:pPr>
        <w:pStyle w:val="af"/>
      </w:pPr>
      <w:r>
        <w:t>УДК   231.2</w:t>
      </w:r>
    </w:p>
    <w:p w:rsidR="004C256C" w:rsidRDefault="004C256C" w:rsidP="004C256C">
      <w:pPr>
        <w:pStyle w:val="af"/>
      </w:pPr>
      <w:r>
        <w:t>хр - 2</w:t>
      </w:r>
    </w:p>
    <w:p w:rsidR="004C256C" w:rsidRPr="001F6DD4" w:rsidRDefault="004C256C" w:rsidP="004C256C">
      <w:pPr>
        <w:pStyle w:val="a"/>
        <w:rPr>
          <w:lang w:val="en-US"/>
        </w:rPr>
      </w:pPr>
      <w:r>
        <w:t xml:space="preserve">30177 17766 231.2 М 76 </w:t>
      </w:r>
      <w:r w:rsidRPr="004C256C">
        <w:rPr>
          <w:b/>
        </w:rPr>
        <w:t>Мольтман, Юрген</w:t>
      </w:r>
      <w:r>
        <w:t xml:space="preserve"> Наука и мудрость --- Jurgen Moltmann. Wissenschaft und Weisheit : К диалогу естественных наук и богословия / Ю. Мольтман.--М. : Библейско-богословский институт св. апостола Андрея,2005.--196с.--(Богословие и наука) .--ISBN 5-89647-119-Х Рус. Наука*Богословие*Естествознание*Космология*Бог*Христос 2 </w:t>
      </w:r>
    </w:p>
    <w:p w:rsidR="004C256C" w:rsidRDefault="004C256C" w:rsidP="004C256C">
      <w:pPr>
        <w:pStyle w:val="af"/>
      </w:pPr>
      <w:r>
        <w:t>УДК   231.2</w:t>
      </w:r>
    </w:p>
    <w:p w:rsidR="004C256C" w:rsidRDefault="004C256C" w:rsidP="004C256C">
      <w:pPr>
        <w:pStyle w:val="af"/>
      </w:pPr>
      <w:r>
        <w:t>хр - 1</w:t>
      </w:r>
    </w:p>
    <w:p w:rsidR="004C256C" w:rsidRPr="004C256C" w:rsidRDefault="004C256C" w:rsidP="004C256C">
      <w:pPr>
        <w:pStyle w:val="a"/>
      </w:pPr>
      <w:r>
        <w:t xml:space="preserve">30944 18605 231.2(075) М 80 </w:t>
      </w:r>
      <w:r w:rsidRPr="004C256C">
        <w:rPr>
          <w:b/>
        </w:rPr>
        <w:t>Морозова,Е. Г.</w:t>
      </w:r>
      <w:r>
        <w:t xml:space="preserve"> Введение в естествознание : Учебное пособие / Е.Г. Морозова.--М. : Паломникъ,2001.--271с. : ил. .--ISBN 5-89049-004-5 Рус. Естествознание*Христианство*Творение*Вселенная*Мироздание*Материя*Химия*Биология*Физика*Микромир*Мегамир 4 </w:t>
      </w:r>
    </w:p>
    <w:p w:rsidR="004C256C" w:rsidRDefault="004C256C" w:rsidP="004C256C">
      <w:pPr>
        <w:pStyle w:val="af"/>
      </w:pPr>
      <w:r>
        <w:t>УДК   231.2(075) + 5(075) + 280.22(075)</w:t>
      </w:r>
    </w:p>
    <w:p w:rsidR="004C256C" w:rsidRDefault="004C256C" w:rsidP="004C256C">
      <w:pPr>
        <w:pStyle w:val="af"/>
      </w:pPr>
      <w:r>
        <w:t>хр - 1</w:t>
      </w:r>
    </w:p>
    <w:p w:rsidR="004C256C" w:rsidRPr="004C256C" w:rsidRDefault="004C256C" w:rsidP="004C256C">
      <w:pPr>
        <w:pStyle w:val="a"/>
      </w:pPr>
      <w:r>
        <w:t xml:space="preserve">29304 16795*16796 231.2 М 80 </w:t>
      </w:r>
      <w:r w:rsidRPr="004C256C">
        <w:rPr>
          <w:b/>
        </w:rPr>
        <w:t>Моррис, Томас</w:t>
      </w:r>
      <w:r>
        <w:t xml:space="preserve"> Наша идея Бога. Введение</w:t>
      </w:r>
      <w:r w:rsidRPr="004C256C">
        <w:rPr>
          <w:lang w:val="en-US"/>
        </w:rPr>
        <w:t xml:space="preserve"> </w:t>
      </w:r>
      <w:r>
        <w:t>в</w:t>
      </w:r>
      <w:r w:rsidRPr="004C256C">
        <w:rPr>
          <w:lang w:val="en-US"/>
        </w:rPr>
        <w:t xml:space="preserve"> </w:t>
      </w:r>
      <w:r>
        <w:t>философское</w:t>
      </w:r>
      <w:r w:rsidRPr="004C256C">
        <w:rPr>
          <w:lang w:val="en-US"/>
        </w:rPr>
        <w:t xml:space="preserve"> </w:t>
      </w:r>
      <w:r>
        <w:t>богословие</w:t>
      </w:r>
      <w:r w:rsidRPr="004C256C">
        <w:rPr>
          <w:lang w:val="en-US"/>
        </w:rPr>
        <w:t xml:space="preserve"> --- Thomas V. Morris Our idea of God. An Intriduction to Philosophical Theology / </w:t>
      </w:r>
      <w:r>
        <w:t>Т</w:t>
      </w:r>
      <w:r w:rsidRPr="004C256C">
        <w:rPr>
          <w:lang w:val="en-US"/>
        </w:rPr>
        <w:t xml:space="preserve">. </w:t>
      </w:r>
      <w:r>
        <w:t>Моррис</w:t>
      </w:r>
      <w:r w:rsidRPr="004C256C">
        <w:rPr>
          <w:lang w:val="en-US"/>
        </w:rPr>
        <w:t xml:space="preserve"> ; </w:t>
      </w:r>
      <w:r>
        <w:t>Пер</w:t>
      </w:r>
      <w:r w:rsidRPr="004C256C">
        <w:rPr>
          <w:lang w:val="en-US"/>
        </w:rPr>
        <w:t xml:space="preserve">. </w:t>
      </w:r>
      <w:r>
        <w:t xml:space="preserve">Алексей Васильев.--М. : ББИ св. апостола Андрея,2011.--201с.--(Современное Богословие) .--ISBN 978-5-89647-259-9 Рус. Философское богословие* Бог*Божественное знание*Ансельм Кентерберрийский*Божья благость 2 </w:t>
      </w:r>
    </w:p>
    <w:p w:rsidR="004C256C" w:rsidRDefault="004C256C" w:rsidP="004C256C">
      <w:pPr>
        <w:pStyle w:val="af"/>
      </w:pPr>
      <w:r>
        <w:t>УДК   231.2</w:t>
      </w:r>
    </w:p>
    <w:p w:rsidR="004C256C" w:rsidRDefault="004C256C" w:rsidP="004C256C">
      <w:pPr>
        <w:pStyle w:val="af"/>
      </w:pPr>
      <w:r>
        <w:t>хр - 2</w:t>
      </w:r>
    </w:p>
    <w:p w:rsidR="004C256C" w:rsidRPr="004C256C" w:rsidRDefault="004C256C" w:rsidP="004C256C">
      <w:pPr>
        <w:pStyle w:val="a"/>
      </w:pPr>
      <w:r>
        <w:t xml:space="preserve">30167 17755*17756 231.2 М 80 </w:t>
      </w:r>
      <w:r w:rsidRPr="004C256C">
        <w:rPr>
          <w:b/>
        </w:rPr>
        <w:t>Моррис, Томас</w:t>
      </w:r>
      <w:r>
        <w:t xml:space="preserve"> Наша идея Бога. Введение в философское богословие --- Thomas V. Morris Our idea of God. An Intriduction to Philosophical Theology / Т. Моррис ; Пер. А. Васильева.--М. : Издательство ББИ св. апостола Андрея,2011.--201с.--(Современное богословие) .--ISBN 978-5-89647-259-9 Рус. Философское богословие* Бог*Божественное знание*Божья благость 2 </w:t>
      </w:r>
    </w:p>
    <w:p w:rsidR="004C256C" w:rsidRDefault="004C256C" w:rsidP="004C256C">
      <w:pPr>
        <w:pStyle w:val="af"/>
      </w:pPr>
      <w:r>
        <w:t>УДК   231.2</w:t>
      </w:r>
    </w:p>
    <w:p w:rsidR="004C5A06" w:rsidRDefault="004C256C" w:rsidP="004C256C">
      <w:pPr>
        <w:pStyle w:val="af"/>
      </w:pPr>
      <w:r>
        <w:lastRenderedPageBreak/>
        <w:t>хр - 2</w:t>
      </w:r>
    </w:p>
    <w:p w:rsidR="004C5A06" w:rsidRPr="004C256C" w:rsidRDefault="004C5A06" w:rsidP="004C5A06">
      <w:pPr>
        <w:pStyle w:val="a"/>
      </w:pPr>
      <w:r>
        <w:t xml:space="preserve">7211 2254 231.1 М 85 </w:t>
      </w:r>
      <w:r w:rsidRPr="004C5A06">
        <w:rPr>
          <w:b/>
        </w:rPr>
        <w:t>Моуди, Раймонд</w:t>
      </w:r>
      <w:r>
        <w:t xml:space="preserve"> Жизнь после жизни : Исследование феномена продолжения жизни после смерти тела / Р. Моуди.--М.-Рига. : Старт ; Синектика,1991.--158с. .--ISBN 5-85215-002-9 Рус. Жизнь*Смерть*Ад*Рай*Смерть клиническая 3 </w:t>
      </w:r>
    </w:p>
    <w:p w:rsidR="004C5A06" w:rsidRDefault="004C5A06" w:rsidP="004C5A06">
      <w:pPr>
        <w:pStyle w:val="af"/>
      </w:pPr>
      <w:r>
        <w:t>УДК   231.2</w:t>
      </w:r>
    </w:p>
    <w:p w:rsidR="004C5A06" w:rsidRDefault="004C5A06" w:rsidP="004C5A06">
      <w:pPr>
        <w:pStyle w:val="af"/>
      </w:pPr>
      <w:r>
        <w:t>хр - 1</w:t>
      </w:r>
    </w:p>
    <w:p w:rsidR="004C5A06" w:rsidRPr="004C256C" w:rsidRDefault="004C5A06" w:rsidP="004C5A06">
      <w:pPr>
        <w:pStyle w:val="a"/>
      </w:pPr>
      <w:r>
        <w:t xml:space="preserve">22277 11347*11348 231.2 Н 34 </w:t>
      </w:r>
      <w:r w:rsidRPr="004C5A06">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 Печерская Н.А.--СПб. : Высшая религиозно-философская школа,2001 Вып. 3.--55с.--ISBN 5-900291-03-0 рус. Вера*Наука*Человек*Богословие*Религия*Космология*Философия* 2 </w:t>
      </w:r>
    </w:p>
    <w:p w:rsidR="004C5A06" w:rsidRDefault="004C5A06" w:rsidP="004C5A06">
      <w:pPr>
        <w:pStyle w:val="af"/>
      </w:pPr>
      <w:r>
        <w:t>УДК   231.2</w:t>
      </w:r>
    </w:p>
    <w:p w:rsidR="004C5A06" w:rsidRDefault="004C5A06" w:rsidP="004C5A06">
      <w:pPr>
        <w:pStyle w:val="af"/>
      </w:pPr>
      <w:r>
        <w:t>хр - 2</w:t>
      </w:r>
    </w:p>
    <w:p w:rsidR="004C5A06" w:rsidRPr="004C256C" w:rsidRDefault="004C5A06" w:rsidP="004C5A06">
      <w:pPr>
        <w:pStyle w:val="a"/>
      </w:pPr>
      <w:r>
        <w:t xml:space="preserve">22278 11349*11350 231.2 Н 34 </w:t>
      </w:r>
      <w:r w:rsidRPr="004C5A06">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 Печерская Н.А.--СПб. : Высшая религиозно-философская школа,2001 Вып. 4.--58с.--ISBN 5-900291-04-9 рус. Вера*Наука*Человек*Богословие*Религия*Антропология*Здоровье*Христианство*Клонирование 2 </w:t>
      </w:r>
    </w:p>
    <w:p w:rsidR="004C5A06" w:rsidRDefault="004C5A06" w:rsidP="004C5A06">
      <w:pPr>
        <w:pStyle w:val="af"/>
      </w:pPr>
      <w:r>
        <w:t>УДК   231.2</w:t>
      </w:r>
    </w:p>
    <w:p w:rsidR="004C5A06" w:rsidRDefault="004C5A06" w:rsidP="004C5A06">
      <w:pPr>
        <w:pStyle w:val="af"/>
      </w:pPr>
      <w:r>
        <w:t>хр - 2</w:t>
      </w:r>
    </w:p>
    <w:p w:rsidR="004C5A06" w:rsidRPr="004C256C" w:rsidRDefault="004C5A06" w:rsidP="004C5A06">
      <w:pPr>
        <w:pStyle w:val="a"/>
      </w:pPr>
      <w:r>
        <w:t xml:space="preserve">22279 11351 231.2 Н 34 </w:t>
      </w:r>
      <w:r w:rsidRPr="004C5A06">
        <w:rPr>
          <w:b/>
        </w:rPr>
        <w:t xml:space="preserve">Наука </w:t>
      </w:r>
      <w:r>
        <w:t xml:space="preserve">и вера : Материалы научных семинаров / Сост. Н.А.Печерская; Под ред. А.А.Волоковых Печерская Н.А.--СПб. : Высшая религиозно-философская школа,2003 Вып. 6.--142с.--ISBN 5-900291-22-7 рус. Вера*Наука*Человек*Богословие*Религия*Космология*Философия*Антропология*Культура*Экономика*Экология*Христианство 2 </w:t>
      </w:r>
    </w:p>
    <w:p w:rsidR="004C5A06" w:rsidRDefault="004C5A06" w:rsidP="004C5A06">
      <w:pPr>
        <w:pStyle w:val="af"/>
      </w:pPr>
      <w:r>
        <w:t>УДК   231.2</w:t>
      </w:r>
    </w:p>
    <w:p w:rsidR="004C5A06" w:rsidRDefault="004C5A06" w:rsidP="004C5A06">
      <w:pPr>
        <w:pStyle w:val="af"/>
      </w:pPr>
      <w:r>
        <w:t>хр - 1</w:t>
      </w:r>
    </w:p>
    <w:p w:rsidR="004C5A06" w:rsidRPr="004C256C" w:rsidRDefault="004C5A06" w:rsidP="004C5A06">
      <w:pPr>
        <w:pStyle w:val="a"/>
      </w:pPr>
      <w:r>
        <w:t xml:space="preserve">24166 13224 231.2 Н 34 </w:t>
      </w:r>
      <w:r w:rsidRPr="004C5A06">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 Печерская Н.А.--СПб. : Высшая религиозно-философская школа,2001 Вып. 3.--55с.--ISBN 5-900291-03-0 рус. Вера*Наука*Человек*Богословие*Религия*Космология*Философия 2 </w:t>
      </w:r>
    </w:p>
    <w:p w:rsidR="004C5A06" w:rsidRDefault="004C5A06" w:rsidP="004C5A06">
      <w:pPr>
        <w:pStyle w:val="af"/>
      </w:pPr>
      <w:r>
        <w:t>УДК   231.2</w:t>
      </w:r>
    </w:p>
    <w:p w:rsidR="004C5A06" w:rsidRDefault="004C5A06" w:rsidP="004C5A06">
      <w:pPr>
        <w:pStyle w:val="af"/>
      </w:pPr>
      <w:r>
        <w:t>хр - 1</w:t>
      </w:r>
    </w:p>
    <w:p w:rsidR="004C5A06" w:rsidRPr="004C256C" w:rsidRDefault="004C5A06" w:rsidP="004C5A06">
      <w:pPr>
        <w:pStyle w:val="a"/>
      </w:pPr>
      <w:r>
        <w:t xml:space="preserve">9793 4071 231.2 Н 34 </w:t>
      </w:r>
      <w:r w:rsidRPr="004C5A06">
        <w:rPr>
          <w:b/>
        </w:rPr>
        <w:t xml:space="preserve">Наука, </w:t>
      </w:r>
      <w:r>
        <w:t xml:space="preserve">философия, религия : Наука, технология. человек. Восьмая международная конференция. 2 октября 1997 г. Дубна, Россия / Под ред. проф. В.  А. Никитина  и В. Ф. Никитиной Никитин, В. А.*Никитина, В. Ф.--М. : Паломник,1998.--127с. Рус. Наука*Философия*Религия*Технология*Человек*Антропность 7 </w:t>
      </w:r>
    </w:p>
    <w:p w:rsidR="004C5A06" w:rsidRDefault="004C5A06" w:rsidP="004C5A06">
      <w:pPr>
        <w:pStyle w:val="af"/>
      </w:pPr>
      <w:r>
        <w:t>УДК   231.2</w:t>
      </w:r>
    </w:p>
    <w:p w:rsidR="004C5A06" w:rsidRDefault="004C5A06" w:rsidP="004C5A06">
      <w:pPr>
        <w:pStyle w:val="af"/>
      </w:pPr>
      <w:r>
        <w:t>хр - 1</w:t>
      </w:r>
    </w:p>
    <w:p w:rsidR="004C5A06" w:rsidRPr="004C256C" w:rsidRDefault="004C5A06" w:rsidP="004C5A06">
      <w:pPr>
        <w:pStyle w:val="a"/>
      </w:pPr>
      <w:r>
        <w:t xml:space="preserve">27515 15013 231.2 Н 34 </w:t>
      </w:r>
      <w:r w:rsidRPr="004C5A06">
        <w:rPr>
          <w:b/>
        </w:rPr>
        <w:t xml:space="preserve">Научное </w:t>
      </w:r>
      <w:r>
        <w:t xml:space="preserve">и богословское осмысление предельных вопросов : Космология, творение, эсхатология / Ред. Андрей Гриб Гриб. А.--М. : Библейско-богословский институт св.апостола Андрея,2008.--XIV, 222с.--(Богословие и наука) .--ISBN 5-89647-196-3 рус. Религия*Наука*Богословие*Диалог*Творение*Эсхатология*Космология*Эволюция*Материя*Эволюция*Дарвин* 2 </w:t>
      </w:r>
    </w:p>
    <w:p w:rsidR="004C5A06" w:rsidRDefault="004C5A06" w:rsidP="004C5A06">
      <w:pPr>
        <w:pStyle w:val="af"/>
      </w:pPr>
      <w:r>
        <w:t>УДК   231.2</w:t>
      </w:r>
    </w:p>
    <w:p w:rsidR="00762C5F" w:rsidRDefault="004C5A06" w:rsidP="004C5A06">
      <w:pPr>
        <w:pStyle w:val="af"/>
      </w:pPr>
      <w:r>
        <w:t>хр - 1</w:t>
      </w:r>
    </w:p>
    <w:p w:rsidR="00762C5F" w:rsidRPr="004C256C" w:rsidRDefault="00762C5F" w:rsidP="00762C5F">
      <w:pPr>
        <w:pStyle w:val="a"/>
      </w:pPr>
      <w:r>
        <w:t xml:space="preserve">27998 15459 231.2 Н 34 </w:t>
      </w:r>
      <w:r w:rsidRPr="00762C5F">
        <w:rPr>
          <w:b/>
        </w:rPr>
        <w:t xml:space="preserve">Научные </w:t>
      </w:r>
      <w:r>
        <w:t xml:space="preserve">и богословские эпистемологические парадигмы : Историческая динамика и универсальные основания / Под. ред. В. Поруса Порус В.--М. : ББИ св. ап. Андрея,2009.--271с.--(Богословие и наука) .--ISBN 5-89647-130-0 рус. Наука*Религия*Диалог*Натурализм*Богословие*Знание*Вера 2 </w:t>
      </w:r>
    </w:p>
    <w:p w:rsidR="00762C5F" w:rsidRDefault="00762C5F" w:rsidP="00762C5F">
      <w:pPr>
        <w:pStyle w:val="af"/>
      </w:pPr>
      <w:r>
        <w:lastRenderedPageBreak/>
        <w:t>УДК   231.2</w:t>
      </w:r>
    </w:p>
    <w:p w:rsidR="00762C5F" w:rsidRDefault="00762C5F" w:rsidP="00762C5F">
      <w:pPr>
        <w:pStyle w:val="af"/>
      </w:pPr>
      <w:r>
        <w:t>хр - 1</w:t>
      </w:r>
    </w:p>
    <w:p w:rsidR="00762C5F" w:rsidRPr="004C256C" w:rsidRDefault="00762C5F" w:rsidP="00762C5F">
      <w:pPr>
        <w:pStyle w:val="a"/>
      </w:pPr>
      <w:r>
        <w:t xml:space="preserve">26101 13615 231.2 Н 56 </w:t>
      </w:r>
      <w:r w:rsidRPr="00762C5F">
        <w:rPr>
          <w:b/>
        </w:rPr>
        <w:t>Нестерук, Алексей</w:t>
      </w:r>
      <w:r>
        <w:t xml:space="preserve"> Логос и космос --- Alexei V. Nesyeruk. Light from the East. Theology science, and the Eastern Orthodox Tradition : Богословие, наука и православное предание / А. Нестерук.--Пер. с англ.--М. : ББИ св.ап.Андрея,2006.--XLIV;443с.--(Богословие и наука) .--ISBN 5-89647-118-1 рус. Наука*Религия*Богословие святоотеческое*Физика*Природа*Философия*Апофатизм*Творение*Космология*Время*Вечность*Вселенная 2 </w:t>
      </w:r>
    </w:p>
    <w:p w:rsidR="00762C5F" w:rsidRDefault="00762C5F" w:rsidP="00762C5F">
      <w:pPr>
        <w:pStyle w:val="af"/>
      </w:pPr>
      <w:r>
        <w:t>УДК   231.2</w:t>
      </w:r>
    </w:p>
    <w:p w:rsidR="00762C5F" w:rsidRDefault="00762C5F" w:rsidP="00762C5F">
      <w:pPr>
        <w:pStyle w:val="af"/>
      </w:pPr>
      <w:r>
        <w:t>хр - 1</w:t>
      </w:r>
    </w:p>
    <w:p w:rsidR="00762C5F" w:rsidRPr="004C256C" w:rsidRDefault="00762C5F" w:rsidP="00762C5F">
      <w:pPr>
        <w:pStyle w:val="a"/>
      </w:pPr>
      <w:r w:rsidRPr="00762C5F">
        <w:rPr>
          <w:lang w:val="en-US"/>
        </w:rPr>
        <w:t xml:space="preserve">29591 17128 231.2 </w:t>
      </w:r>
      <w:r>
        <w:t>Н</w:t>
      </w:r>
      <w:r w:rsidRPr="00762C5F">
        <w:rPr>
          <w:lang w:val="en-US"/>
        </w:rPr>
        <w:t xml:space="preserve"> 74 </w:t>
      </w:r>
      <w:r w:rsidRPr="00762C5F">
        <w:rPr>
          <w:b/>
        </w:rPr>
        <w:t>Новое</w:t>
      </w:r>
      <w:r w:rsidRPr="00762C5F">
        <w:rPr>
          <w:b/>
          <w:lang w:val="en-US"/>
        </w:rPr>
        <w:t xml:space="preserve"> </w:t>
      </w:r>
      <w:r>
        <w:t>естественное</w:t>
      </w:r>
      <w:r w:rsidRPr="00762C5F">
        <w:rPr>
          <w:lang w:val="en-US"/>
        </w:rPr>
        <w:t xml:space="preserve"> </w:t>
      </w:r>
      <w:r>
        <w:t>богословие</w:t>
      </w:r>
      <w:r w:rsidRPr="00762C5F">
        <w:rPr>
          <w:lang w:val="en-US"/>
        </w:rPr>
        <w:t xml:space="preserve"> --- The Blackwell Companion to Natural Theology. Ed. by William Lane Craig and J.P. moreland / </w:t>
      </w:r>
      <w:r>
        <w:t>Под</w:t>
      </w:r>
      <w:r w:rsidRPr="00762C5F">
        <w:rPr>
          <w:lang w:val="en-US"/>
        </w:rPr>
        <w:t xml:space="preserve">. </w:t>
      </w:r>
      <w:r>
        <w:t>ред</w:t>
      </w:r>
      <w:r w:rsidRPr="00762C5F">
        <w:rPr>
          <w:lang w:val="en-US"/>
        </w:rPr>
        <w:t xml:space="preserve"> </w:t>
      </w:r>
      <w:r>
        <w:t>У</w:t>
      </w:r>
      <w:r w:rsidRPr="00762C5F">
        <w:rPr>
          <w:lang w:val="en-US"/>
        </w:rPr>
        <w:t xml:space="preserve">. </w:t>
      </w:r>
      <w:r>
        <w:t>Крейга</w:t>
      </w:r>
      <w:r w:rsidRPr="00762C5F">
        <w:rPr>
          <w:lang w:val="en-US"/>
        </w:rPr>
        <w:t xml:space="preserve">, </w:t>
      </w:r>
      <w:r>
        <w:t>Дж</w:t>
      </w:r>
      <w:r w:rsidRPr="00762C5F">
        <w:rPr>
          <w:lang w:val="en-US"/>
        </w:rPr>
        <w:t xml:space="preserve">. </w:t>
      </w:r>
      <w:r>
        <w:t xml:space="preserve">Морленда Крейг У.*Морленд Дж.--М. : ББИ,2014.--801, XIVс.--(Богословие и наука) .--ISBN 978-5-89647-292-6 рус. Богословие*Наука*Аргумент космологический*Аргумент телеологический*Аргумент моральный*Аргумент онтологический*Опыт религиозный 2 </w:t>
      </w:r>
    </w:p>
    <w:p w:rsidR="00762C5F" w:rsidRDefault="00762C5F" w:rsidP="00762C5F">
      <w:pPr>
        <w:pStyle w:val="af"/>
      </w:pPr>
      <w:r>
        <w:t>УДК   231.2</w:t>
      </w:r>
    </w:p>
    <w:p w:rsidR="00762C5F" w:rsidRDefault="00762C5F" w:rsidP="00762C5F">
      <w:pPr>
        <w:pStyle w:val="af"/>
      </w:pPr>
      <w:r>
        <w:t>хр - 1</w:t>
      </w:r>
    </w:p>
    <w:p w:rsidR="00762C5F" w:rsidRPr="004C256C" w:rsidRDefault="00762C5F" w:rsidP="00762C5F">
      <w:pPr>
        <w:pStyle w:val="a"/>
      </w:pPr>
      <w:r w:rsidRPr="00762C5F">
        <w:rPr>
          <w:lang w:val="en-US"/>
        </w:rPr>
        <w:t xml:space="preserve">30289 17880*17881*17882 231.2 </w:t>
      </w:r>
      <w:r>
        <w:t>Н</w:t>
      </w:r>
      <w:r w:rsidRPr="00762C5F">
        <w:rPr>
          <w:lang w:val="en-US"/>
        </w:rPr>
        <w:t xml:space="preserve"> 74 </w:t>
      </w:r>
      <w:r w:rsidRPr="00762C5F">
        <w:rPr>
          <w:b/>
        </w:rPr>
        <w:t>Новое</w:t>
      </w:r>
      <w:r w:rsidRPr="00762C5F">
        <w:rPr>
          <w:b/>
          <w:lang w:val="en-US"/>
        </w:rPr>
        <w:t xml:space="preserve"> </w:t>
      </w:r>
      <w:r>
        <w:t>естественное</w:t>
      </w:r>
      <w:r w:rsidRPr="00762C5F">
        <w:rPr>
          <w:lang w:val="en-US"/>
        </w:rPr>
        <w:t xml:space="preserve"> </w:t>
      </w:r>
      <w:r>
        <w:t>богословие</w:t>
      </w:r>
      <w:r w:rsidRPr="00762C5F">
        <w:rPr>
          <w:lang w:val="en-US"/>
        </w:rPr>
        <w:t xml:space="preserve"> --- The Blackwell Companion to Natural Theology. Ed. by William Lane Craig and J.P. moreland / </w:t>
      </w:r>
      <w:r>
        <w:t>Под</w:t>
      </w:r>
      <w:r w:rsidRPr="00762C5F">
        <w:rPr>
          <w:lang w:val="en-US"/>
        </w:rPr>
        <w:t xml:space="preserve">. </w:t>
      </w:r>
      <w:r>
        <w:t>ред</w:t>
      </w:r>
      <w:r w:rsidRPr="00762C5F">
        <w:rPr>
          <w:lang w:val="en-US"/>
        </w:rPr>
        <w:t xml:space="preserve"> </w:t>
      </w:r>
      <w:r>
        <w:t>У</w:t>
      </w:r>
      <w:r w:rsidRPr="00762C5F">
        <w:rPr>
          <w:lang w:val="en-US"/>
        </w:rPr>
        <w:t xml:space="preserve">. </w:t>
      </w:r>
      <w:r>
        <w:t>Крейга</w:t>
      </w:r>
      <w:r w:rsidRPr="00762C5F">
        <w:rPr>
          <w:lang w:val="en-US"/>
        </w:rPr>
        <w:t xml:space="preserve">, </w:t>
      </w:r>
      <w:r>
        <w:t>Дж</w:t>
      </w:r>
      <w:r w:rsidRPr="00762C5F">
        <w:rPr>
          <w:lang w:val="en-US"/>
        </w:rPr>
        <w:t xml:space="preserve">. </w:t>
      </w:r>
      <w:r>
        <w:t xml:space="preserve">Морленда Крейг У.*Морленд Дж.--М. : ББИ,2014.--801, XIVс.--(Богословие и наука) .--ISBN 978-5-89647-292-6 рус. Богословие*Наука*Аргумент космологический*Аргумент телеологический*Аргумент моральный*Аргумент онтологический*Опыт религиозный 2 </w:t>
      </w:r>
    </w:p>
    <w:p w:rsidR="00762C5F" w:rsidRDefault="00762C5F" w:rsidP="00762C5F">
      <w:pPr>
        <w:pStyle w:val="af"/>
      </w:pPr>
      <w:r>
        <w:t>УДК   231.2</w:t>
      </w:r>
    </w:p>
    <w:p w:rsidR="00762C5F" w:rsidRDefault="00762C5F" w:rsidP="00762C5F">
      <w:pPr>
        <w:pStyle w:val="af"/>
      </w:pPr>
      <w:r>
        <w:t>хр - 12</w:t>
      </w:r>
    </w:p>
    <w:p w:rsidR="00762C5F" w:rsidRPr="004C256C" w:rsidRDefault="00762C5F" w:rsidP="00762C5F">
      <w:pPr>
        <w:pStyle w:val="a"/>
      </w:pPr>
      <w:r>
        <w:t xml:space="preserve">10065 4342*4343 231.2 О-11 </w:t>
      </w:r>
      <w:r w:rsidRPr="00762C5F">
        <w:rPr>
          <w:b/>
        </w:rPr>
        <w:t xml:space="preserve">О вере </w:t>
      </w:r>
      <w:r>
        <w:t xml:space="preserve">и науке / Сост. центр "Благо".--М. : Изд. МП ; Благо,1998.--156с.--(Духовная беседа) .--ISBN 5-7902-0038-9 Рус. Вера*Наука*Беседа*Знание*Мудрость*Ум*Разум*Мудрость*Исследование*Сердце*Вера*Ломоносов 7 </w:t>
      </w:r>
    </w:p>
    <w:p w:rsidR="00762C5F" w:rsidRDefault="00762C5F" w:rsidP="00762C5F">
      <w:pPr>
        <w:pStyle w:val="af"/>
      </w:pPr>
      <w:r>
        <w:t>УДК   231.2</w:t>
      </w:r>
    </w:p>
    <w:p w:rsidR="00762C5F" w:rsidRDefault="00762C5F" w:rsidP="00762C5F">
      <w:pPr>
        <w:pStyle w:val="af"/>
      </w:pPr>
      <w:r>
        <w:t>хр - 2</w:t>
      </w:r>
    </w:p>
    <w:p w:rsidR="00762C5F" w:rsidRPr="004C256C" w:rsidRDefault="00762C5F" w:rsidP="00762C5F">
      <w:pPr>
        <w:pStyle w:val="a"/>
      </w:pPr>
      <w:r>
        <w:t xml:space="preserve">25983 13543 231.2 О-80 </w:t>
      </w:r>
      <w:r w:rsidRPr="00762C5F">
        <w:rPr>
          <w:b/>
        </w:rPr>
        <w:t xml:space="preserve">Ответственность </w:t>
      </w:r>
      <w:r>
        <w:t xml:space="preserve">религи и науки в современном мире / Под ред. Г. Гутнера.--М. : ББИ св.апостола Андрея,2007.--300с.--(Богословие и наука) .--ISBN 5-89647-156-4 рус. Богословие*Наука*Религия*История*Современность*Природа*Этика*Ответственность*Генетика*Технология*Техника*Антропология* 2 </w:t>
      </w:r>
    </w:p>
    <w:p w:rsidR="00762C5F" w:rsidRDefault="00762C5F" w:rsidP="00762C5F">
      <w:pPr>
        <w:pStyle w:val="af"/>
      </w:pPr>
      <w:r>
        <w:t>УДК   231.2</w:t>
      </w:r>
    </w:p>
    <w:p w:rsidR="00762C5F" w:rsidRDefault="00762C5F" w:rsidP="00762C5F">
      <w:pPr>
        <w:pStyle w:val="af"/>
      </w:pPr>
      <w:r>
        <w:t>хр - 1</w:t>
      </w:r>
    </w:p>
    <w:p w:rsidR="00762C5F" w:rsidRPr="004C256C" w:rsidRDefault="00762C5F" w:rsidP="00762C5F">
      <w:pPr>
        <w:pStyle w:val="a"/>
      </w:pPr>
      <w:r>
        <w:t xml:space="preserve">26469 13963 231.2 О-80 </w:t>
      </w:r>
      <w:r w:rsidRPr="00762C5F">
        <w:rPr>
          <w:b/>
        </w:rPr>
        <w:t xml:space="preserve">Ответственность </w:t>
      </w:r>
      <w:r>
        <w:t xml:space="preserve">религи и науки в современном мире / Под ред. Г. Гутнера.--М. : ББИ св.апостола Андрея,2007.--300с.--(Богословие и наука) .--ISBN 5-89647-156-4 рус. Богословие*Наука*Религия*История*Современность*Природа*Этика*Ответственность*Генетика*Технология*Техника*Антропология* 2 </w:t>
      </w:r>
    </w:p>
    <w:p w:rsidR="00762C5F" w:rsidRDefault="00762C5F" w:rsidP="00762C5F">
      <w:pPr>
        <w:pStyle w:val="af"/>
      </w:pPr>
      <w:r>
        <w:t>УДК   231.2</w:t>
      </w:r>
    </w:p>
    <w:p w:rsidR="00323853" w:rsidRDefault="00762C5F" w:rsidP="00762C5F">
      <w:pPr>
        <w:pStyle w:val="af"/>
      </w:pPr>
      <w:r>
        <w:t>хр - 1</w:t>
      </w:r>
    </w:p>
    <w:p w:rsidR="00323853" w:rsidRPr="004C256C" w:rsidRDefault="00323853" w:rsidP="00323853">
      <w:pPr>
        <w:pStyle w:val="a"/>
      </w:pPr>
      <w:r>
        <w:t xml:space="preserve">33275 20503 231.2 П 21 </w:t>
      </w:r>
      <w:r w:rsidRPr="00323853">
        <w:rPr>
          <w:b/>
        </w:rPr>
        <w:t>Пахомий (Петренко), иеромон.</w:t>
      </w:r>
      <w:r>
        <w:t xml:space="preserve"> Божественная метрика Вселенной : Слово о пространстве и времени / Иеромон. Пахомий (Петренко).--2-е изд., испр. и доп.--М. : Паломник,2013.--338с.--(Христианский взгляд на мироздание) .--ISBN 5-88060-080-7 рус. Вселенная*Пространство*Время*Теория относительности*Квантовая электродинамика 2 </w:t>
      </w:r>
    </w:p>
    <w:p w:rsidR="00323853" w:rsidRDefault="00323853" w:rsidP="00323853">
      <w:pPr>
        <w:pStyle w:val="af"/>
      </w:pPr>
      <w:r>
        <w:t>УДК   231.2</w:t>
      </w:r>
    </w:p>
    <w:p w:rsidR="00323853" w:rsidRDefault="00323853" w:rsidP="00323853">
      <w:pPr>
        <w:pStyle w:val="af"/>
      </w:pPr>
      <w:r>
        <w:lastRenderedPageBreak/>
        <w:t>хр - 1</w:t>
      </w:r>
    </w:p>
    <w:p w:rsidR="00323853" w:rsidRPr="004C256C" w:rsidRDefault="00323853" w:rsidP="00323853">
      <w:pPr>
        <w:pStyle w:val="a"/>
      </w:pPr>
      <w:r>
        <w:t xml:space="preserve">3787 10513 231.2 П 32 </w:t>
      </w:r>
      <w:r w:rsidRPr="00323853">
        <w:rPr>
          <w:b/>
        </w:rPr>
        <w:t>Пикок, А.</w:t>
      </w:r>
      <w:r>
        <w:t xml:space="preserve"> От науки к Богу : Новые грани восприятия религии / А.Пикок; Пер. с англ. К.Савельева.--М. : ФАИР-ПРЕСС,2002.--304 с.--(Пути духовности) .--ISBN 5-8183-0515-5 (рус.)*1-85168-245-7 (англ.) рус. Наука*Религия*Вера*Эволюция*Теология*Бог*Богословие*Откровение*Христианство*Вселенная 2 10513 хр. RU04 </w:t>
      </w:r>
    </w:p>
    <w:p w:rsidR="00323853" w:rsidRDefault="00323853" w:rsidP="00323853">
      <w:pPr>
        <w:pStyle w:val="af"/>
      </w:pPr>
      <w:r>
        <w:t>УДК   231.2</w:t>
      </w:r>
    </w:p>
    <w:p w:rsidR="00323853" w:rsidRDefault="00323853" w:rsidP="00323853">
      <w:pPr>
        <w:pStyle w:val="af"/>
      </w:pPr>
      <w:r>
        <w:t>хр - 1</w:t>
      </w:r>
    </w:p>
    <w:p w:rsidR="00323853" w:rsidRPr="004C256C" w:rsidRDefault="00323853" w:rsidP="00323853">
      <w:pPr>
        <w:pStyle w:val="a"/>
      </w:pPr>
      <w:r>
        <w:t xml:space="preserve">30304 17914*17915*17916 231.2 П 32 </w:t>
      </w:r>
      <w:r w:rsidRPr="00323853">
        <w:rPr>
          <w:b/>
        </w:rPr>
        <w:t>Пикок, А.</w:t>
      </w:r>
      <w:r>
        <w:t xml:space="preserve"> Эволюция - тайный друг веры --- A. Peacocke. </w:t>
      </w:r>
      <w:r w:rsidRPr="00323853">
        <w:rPr>
          <w:lang w:val="en-US"/>
        </w:rPr>
        <w:t xml:space="preserve">Evolution. The disguised friend of faith? Selected Essays / </w:t>
      </w:r>
      <w:r>
        <w:t>А</w:t>
      </w:r>
      <w:r w:rsidRPr="00323853">
        <w:rPr>
          <w:lang w:val="en-US"/>
        </w:rPr>
        <w:t xml:space="preserve">. </w:t>
      </w:r>
      <w:r>
        <w:t>Пикок</w:t>
      </w:r>
      <w:r w:rsidRPr="00323853">
        <w:rPr>
          <w:lang w:val="en-US"/>
        </w:rPr>
        <w:t xml:space="preserve"> ; </w:t>
      </w:r>
      <w:r>
        <w:t>Пер</w:t>
      </w:r>
      <w:r w:rsidRPr="00323853">
        <w:rPr>
          <w:lang w:val="en-US"/>
        </w:rPr>
        <w:t xml:space="preserve">. </w:t>
      </w:r>
      <w:r>
        <w:t>с</w:t>
      </w:r>
      <w:r w:rsidRPr="00323853">
        <w:rPr>
          <w:lang w:val="en-US"/>
        </w:rPr>
        <w:t xml:space="preserve"> </w:t>
      </w:r>
      <w:r>
        <w:t>англ</w:t>
      </w:r>
      <w:r w:rsidRPr="00323853">
        <w:rPr>
          <w:lang w:val="en-US"/>
        </w:rPr>
        <w:t xml:space="preserve">. </w:t>
      </w:r>
      <w:r>
        <w:t xml:space="preserve">Н. Холмогоровой.--М. : Издательство ББИ св. апостола Андрея,2013.--XVI, 318с.--(Наука и богословие) .--ISBN 978-5-89647-272-8 рус. Эволиция*Наука*Вера*Бог*Природа*Монотеизм*Богословие*Христианство 2 </w:t>
      </w:r>
    </w:p>
    <w:p w:rsidR="00323853" w:rsidRDefault="00323853" w:rsidP="00323853">
      <w:pPr>
        <w:pStyle w:val="af"/>
      </w:pPr>
      <w:r>
        <w:t>УДК   231.2</w:t>
      </w:r>
    </w:p>
    <w:p w:rsidR="00323853" w:rsidRDefault="00323853" w:rsidP="00323853">
      <w:pPr>
        <w:pStyle w:val="af"/>
      </w:pPr>
      <w:r>
        <w:t>хр - 4</w:t>
      </w:r>
    </w:p>
    <w:p w:rsidR="00323853" w:rsidRPr="004C256C" w:rsidRDefault="00323853" w:rsidP="00323853">
      <w:pPr>
        <w:pStyle w:val="a"/>
      </w:pPr>
      <w:r>
        <w:t xml:space="preserve">23685 12855 231.2(075.8) П 32 </w:t>
      </w:r>
      <w:r w:rsidRPr="00323853">
        <w:rPr>
          <w:b/>
        </w:rPr>
        <w:t>Пикок, Артур</w:t>
      </w:r>
      <w:r>
        <w:t xml:space="preserve"> Богословие в век науки --- Arthur Peacocke. Theology for a scientific age: Being and becoming - natural, divine, and human : Модели бытия и становления в богословии и науке / Артур Пикок; Пер. с англ.--М. : Библейско-Богословский институт св. апостола Андрея,2004.--413с.--("Богословие и наука") .--ISBN 5-89647-096-7 рус. Богословие*Наука*Религия*Культура*Природа*Бог 4 </w:t>
      </w:r>
    </w:p>
    <w:p w:rsidR="00323853" w:rsidRDefault="00323853" w:rsidP="00323853">
      <w:pPr>
        <w:pStyle w:val="af"/>
      </w:pPr>
      <w:r>
        <w:t>УДК   231.2(075.8)</w:t>
      </w:r>
    </w:p>
    <w:p w:rsidR="00323853" w:rsidRDefault="00323853" w:rsidP="00323853">
      <w:pPr>
        <w:pStyle w:val="af"/>
      </w:pPr>
      <w:r>
        <w:t>хр - 1</w:t>
      </w:r>
    </w:p>
    <w:p w:rsidR="00323853" w:rsidRPr="004C256C" w:rsidRDefault="00323853" w:rsidP="00323853">
      <w:pPr>
        <w:pStyle w:val="a"/>
      </w:pPr>
      <w:r>
        <w:t xml:space="preserve">29302 16791*16792 231.2(075.8) П 32 </w:t>
      </w:r>
      <w:r w:rsidRPr="00323853">
        <w:rPr>
          <w:b/>
        </w:rPr>
        <w:t>Пикок, Артур</w:t>
      </w:r>
      <w:r>
        <w:t xml:space="preserve"> Богословие в век науки --- Arthur Peacocke. Theology for a scientific age: Being and becoming - natural, divine, and human : Модели бытия и становления в богословии и науке / Артур Пикок ; Пер. с англ.--М. : ББИ,2004.--413с.--(Богословие и наука) .--ISBN 5-89647-096-7 Рус. Богословие*Наука*Религия*Культура*Природа*Бог 4 </w:t>
      </w:r>
    </w:p>
    <w:p w:rsidR="00323853" w:rsidRDefault="00323853" w:rsidP="00323853">
      <w:pPr>
        <w:pStyle w:val="af"/>
      </w:pPr>
      <w:r>
        <w:t>УДК   231.2(075.8)</w:t>
      </w:r>
    </w:p>
    <w:p w:rsidR="00323853" w:rsidRDefault="00323853" w:rsidP="00323853">
      <w:pPr>
        <w:pStyle w:val="af"/>
      </w:pPr>
      <w:r>
        <w:t>хр - 2</w:t>
      </w:r>
    </w:p>
    <w:p w:rsidR="00323853" w:rsidRPr="004C256C" w:rsidRDefault="00323853" w:rsidP="00323853">
      <w:pPr>
        <w:pStyle w:val="a"/>
      </w:pPr>
      <w:r>
        <w:t xml:space="preserve">6081 1396*1397*1398 231.2 П 51 </w:t>
      </w:r>
      <w:r w:rsidRPr="00323853">
        <w:rPr>
          <w:b/>
        </w:rPr>
        <w:t>Полкинхорн, Джон</w:t>
      </w:r>
      <w:r>
        <w:t xml:space="preserve"> Вера глазами физика --- John Polkinghorne. Science and Christian belief: Theological Reflections of a Bottom-Up Thinker : Богословские заметки мыслителя "снизу-вверх" / Дж.Полкинхорн.--М. : ББИ им.св.апостола Андрея,1998.--227с.--(Богословие и наука) .--ISBN 5-89647-029-0 рус. Наука*Богословие*Религия*Естествознание*Апологетика 2 </w:t>
      </w:r>
    </w:p>
    <w:p w:rsidR="00323853" w:rsidRDefault="00323853" w:rsidP="00323853">
      <w:pPr>
        <w:pStyle w:val="af"/>
      </w:pPr>
      <w:r>
        <w:t>УДК   231.2 + 270.233</w:t>
      </w:r>
    </w:p>
    <w:p w:rsidR="00323853" w:rsidRDefault="00323853" w:rsidP="00323853">
      <w:pPr>
        <w:pStyle w:val="af"/>
      </w:pPr>
      <w:r>
        <w:t>хр - 12</w:t>
      </w:r>
    </w:p>
    <w:p w:rsidR="00323853" w:rsidRPr="004C256C" w:rsidRDefault="00323853" w:rsidP="00323853">
      <w:pPr>
        <w:pStyle w:val="a"/>
      </w:pPr>
      <w:r>
        <w:t xml:space="preserve">28480 16066 231.2 П 97 </w:t>
      </w:r>
      <w:r w:rsidRPr="00323853">
        <w:rPr>
          <w:b/>
        </w:rPr>
        <w:t>Пэттисон, Джордж</w:t>
      </w:r>
      <w:r>
        <w:t xml:space="preserve"> Размышления о Боге в век технологий --- George Pattison. </w:t>
      </w:r>
      <w:r w:rsidRPr="008378A5">
        <w:rPr>
          <w:lang w:val="en-US"/>
        </w:rPr>
        <w:t xml:space="preserve">Thinking about God in an age of technology / </w:t>
      </w:r>
      <w:r>
        <w:t>Дж</w:t>
      </w:r>
      <w:r w:rsidRPr="008378A5">
        <w:rPr>
          <w:lang w:val="en-US"/>
        </w:rPr>
        <w:t xml:space="preserve">. </w:t>
      </w:r>
      <w:r>
        <w:t>Пэттисон</w:t>
      </w:r>
      <w:r w:rsidRPr="008378A5">
        <w:rPr>
          <w:lang w:val="en-US"/>
        </w:rPr>
        <w:t xml:space="preserve"> ; </w:t>
      </w:r>
      <w:r>
        <w:t>Пер</w:t>
      </w:r>
      <w:r w:rsidRPr="008378A5">
        <w:rPr>
          <w:lang w:val="en-US"/>
        </w:rPr>
        <w:t xml:space="preserve">. </w:t>
      </w:r>
      <w:r>
        <w:t>с</w:t>
      </w:r>
      <w:r w:rsidRPr="008378A5">
        <w:rPr>
          <w:lang w:val="en-US"/>
        </w:rPr>
        <w:t xml:space="preserve"> </w:t>
      </w:r>
      <w:r>
        <w:t>англ</w:t>
      </w:r>
      <w:r w:rsidRPr="008378A5">
        <w:rPr>
          <w:lang w:val="en-US"/>
        </w:rPr>
        <w:t xml:space="preserve">. </w:t>
      </w:r>
      <w:r>
        <w:t xml:space="preserve">А. Лукьянова, Г. Ястребова.--М. : ББИ,2011.--461, XIIIс.--(Богословие и наука) .--ISBN 978-5-89647-240-7 Рус. Наука*Богословие*Технология*Хайдеггер*Власть*Кризис*Хабермас*Воля*Время*Истина*Мышление*Природа 2 </w:t>
      </w:r>
    </w:p>
    <w:p w:rsidR="00323853" w:rsidRDefault="00323853" w:rsidP="00323853">
      <w:pPr>
        <w:pStyle w:val="af"/>
      </w:pPr>
      <w:r>
        <w:t>УДК   231.2</w:t>
      </w:r>
    </w:p>
    <w:p w:rsidR="008378A5" w:rsidRDefault="00323853" w:rsidP="00323853">
      <w:pPr>
        <w:pStyle w:val="af"/>
      </w:pPr>
      <w:r>
        <w:t>хр - 1</w:t>
      </w:r>
    </w:p>
    <w:p w:rsidR="008378A5" w:rsidRPr="004C256C" w:rsidRDefault="008378A5" w:rsidP="008378A5">
      <w:pPr>
        <w:pStyle w:val="a"/>
      </w:pPr>
      <w:r>
        <w:t xml:space="preserve">29297 16783*16784 231.2 П 97 </w:t>
      </w:r>
      <w:r w:rsidRPr="008378A5">
        <w:rPr>
          <w:b/>
        </w:rPr>
        <w:t>Пэттисон, Джордж</w:t>
      </w:r>
      <w:r>
        <w:t xml:space="preserve"> Размышления о Боге в век технологий --- George Pattison.Thinking About God in an Age of Technology / Джордж Пэттисон ; Пер. с англ.--М. : ББИ,2011.--461с.--(Богословие  и наука) .--ISBN 978-5-89647-240-7 Рус. Наука*Богословие*Технология*Хайдеггер*Власть*Кризис*Хабермас*Воля*Время*Истина*Мышление*Природа 2 </w:t>
      </w:r>
    </w:p>
    <w:p w:rsidR="008378A5" w:rsidRDefault="008378A5" w:rsidP="008378A5">
      <w:pPr>
        <w:pStyle w:val="af"/>
      </w:pPr>
      <w:r>
        <w:t>УДК   231.2</w:t>
      </w:r>
    </w:p>
    <w:p w:rsidR="008378A5" w:rsidRDefault="008378A5" w:rsidP="008378A5">
      <w:pPr>
        <w:pStyle w:val="af"/>
      </w:pPr>
      <w:r>
        <w:lastRenderedPageBreak/>
        <w:t>хр - 2</w:t>
      </w:r>
    </w:p>
    <w:p w:rsidR="008378A5" w:rsidRPr="004C256C" w:rsidRDefault="008378A5" w:rsidP="008378A5">
      <w:pPr>
        <w:pStyle w:val="a"/>
      </w:pPr>
      <w:r>
        <w:t xml:space="preserve">30318 17931 231.2 П 97 </w:t>
      </w:r>
      <w:r w:rsidRPr="008378A5">
        <w:rPr>
          <w:b/>
        </w:rPr>
        <w:t>Пэттисон, Джордж</w:t>
      </w:r>
      <w:r>
        <w:t xml:space="preserve"> Размышления о Боге в век технологий --- George Pattison. </w:t>
      </w:r>
      <w:r w:rsidRPr="008378A5">
        <w:rPr>
          <w:lang w:val="en-US"/>
        </w:rPr>
        <w:t xml:space="preserve">Thinking about God in an age of technology / </w:t>
      </w:r>
      <w:r>
        <w:t>Дж</w:t>
      </w:r>
      <w:r w:rsidRPr="008378A5">
        <w:rPr>
          <w:lang w:val="en-US"/>
        </w:rPr>
        <w:t xml:space="preserve">. </w:t>
      </w:r>
      <w:r>
        <w:t>Пэттисон</w:t>
      </w:r>
      <w:r w:rsidRPr="008378A5">
        <w:rPr>
          <w:lang w:val="en-US"/>
        </w:rPr>
        <w:t xml:space="preserve"> ; </w:t>
      </w:r>
      <w:r>
        <w:t>Пер</w:t>
      </w:r>
      <w:r w:rsidRPr="008378A5">
        <w:rPr>
          <w:lang w:val="en-US"/>
        </w:rPr>
        <w:t xml:space="preserve">. </w:t>
      </w:r>
      <w:r>
        <w:t>с</w:t>
      </w:r>
      <w:r w:rsidRPr="008378A5">
        <w:rPr>
          <w:lang w:val="en-US"/>
        </w:rPr>
        <w:t xml:space="preserve"> </w:t>
      </w:r>
      <w:r>
        <w:t>англ</w:t>
      </w:r>
      <w:r w:rsidRPr="008378A5">
        <w:rPr>
          <w:lang w:val="en-US"/>
        </w:rPr>
        <w:t xml:space="preserve">. </w:t>
      </w:r>
      <w:r>
        <w:t xml:space="preserve">А. Лукьянова, Г. Ястребова.--М. : ББИ,2011.--461, XIIIс.--(Богословие и наука) .--ISBN 978-5-89647-240-7 рус. Наука*Богословие*Технология*Хайдеггер*Власть*Кризис*Хабермас*Воля*Время*Истина*Мышление*Природа 2 </w:t>
      </w:r>
    </w:p>
    <w:p w:rsidR="008378A5" w:rsidRDefault="008378A5" w:rsidP="008378A5">
      <w:pPr>
        <w:pStyle w:val="af"/>
      </w:pPr>
      <w:r>
        <w:t>УДК   231.2</w:t>
      </w:r>
    </w:p>
    <w:p w:rsidR="008378A5" w:rsidRDefault="008378A5" w:rsidP="008378A5">
      <w:pPr>
        <w:pStyle w:val="af"/>
      </w:pPr>
      <w:r>
        <w:t>хр - 1</w:t>
      </w:r>
    </w:p>
    <w:p w:rsidR="008378A5" w:rsidRPr="004C256C" w:rsidRDefault="008378A5" w:rsidP="008378A5">
      <w:pPr>
        <w:pStyle w:val="a"/>
      </w:pPr>
      <w:r>
        <w:t xml:space="preserve">28783 16408 231.2 Р 41 </w:t>
      </w:r>
      <w:r w:rsidRPr="008378A5">
        <w:rPr>
          <w:b/>
        </w:rPr>
        <w:t>Репринцева, С. М.</w:t>
      </w:r>
      <w:r>
        <w:t xml:space="preserve"> Наука и духовность : Заметки православного ученого / С. М. Репринцева.--Мн. : Белорусский Экзархат-Белорусская Православная Церковь,2004.--79с. .--ISBN 985-6678-35-8 Рус. Наука*Духовность*Гордыня*Православие 7 </w:t>
      </w:r>
    </w:p>
    <w:p w:rsidR="008378A5" w:rsidRDefault="008378A5" w:rsidP="008378A5">
      <w:pPr>
        <w:pStyle w:val="af"/>
      </w:pPr>
      <w:r>
        <w:t>УДК   231.2</w:t>
      </w:r>
    </w:p>
    <w:p w:rsidR="008378A5" w:rsidRDefault="008378A5" w:rsidP="008378A5">
      <w:pPr>
        <w:pStyle w:val="af"/>
      </w:pPr>
      <w:r>
        <w:t>хр - 1</w:t>
      </w:r>
    </w:p>
    <w:p w:rsidR="008378A5" w:rsidRPr="004C256C" w:rsidRDefault="008378A5" w:rsidP="008378A5">
      <w:pPr>
        <w:pStyle w:val="a"/>
      </w:pPr>
      <w:r>
        <w:t xml:space="preserve">1920 6801*6802 231.2(08) Р 62 </w:t>
      </w:r>
      <w:r w:rsidRPr="008378A5">
        <w:rPr>
          <w:b/>
        </w:rPr>
        <w:t xml:space="preserve">Рождественские </w:t>
      </w:r>
      <w:r>
        <w:t xml:space="preserve">чтения. 1999 : Христианство и наука: Сборник докладов конференции (28 января 1999 года) / Отв. ред. С.С.Пименов; Ред. А.В.Московский Пименов С.С.--М. : Отдел религиозного образования и катехизации Московского Патриархата,2000.--204с. рус. Наука*Христианство*Физика*Номинализм*Творение*Эволюция*Туринская Плащаница*Естествознание*Метафизика 2 </w:t>
      </w:r>
    </w:p>
    <w:p w:rsidR="008378A5" w:rsidRDefault="008378A5" w:rsidP="008378A5">
      <w:pPr>
        <w:pStyle w:val="af"/>
      </w:pPr>
      <w:r>
        <w:t>УДК   231.2(08)</w:t>
      </w:r>
    </w:p>
    <w:p w:rsidR="008378A5" w:rsidRDefault="008378A5" w:rsidP="008378A5">
      <w:pPr>
        <w:pStyle w:val="af"/>
      </w:pPr>
      <w:r>
        <w:t>хр - 2</w:t>
      </w:r>
    </w:p>
    <w:p w:rsidR="008378A5" w:rsidRPr="004C256C" w:rsidRDefault="008378A5" w:rsidP="008378A5">
      <w:pPr>
        <w:pStyle w:val="a"/>
      </w:pPr>
      <w:r>
        <w:t xml:space="preserve">32428 19992 231.2 С 13 </w:t>
      </w:r>
      <w:r w:rsidRPr="008378A5">
        <w:rPr>
          <w:b/>
        </w:rPr>
        <w:t>Савич, И.М.</w:t>
      </w:r>
      <w:r>
        <w:t xml:space="preserve"> Время и вечность / И.М. Савич.--СПб : СИНЭЛ,2020.--28с. : ил. рус. Время*Бог*Жизнь*Настоящее*Вечность 7 </w:t>
      </w:r>
    </w:p>
    <w:p w:rsidR="008378A5" w:rsidRDefault="008378A5" w:rsidP="008378A5">
      <w:pPr>
        <w:pStyle w:val="af"/>
      </w:pPr>
      <w:r>
        <w:t>УДК   231.2</w:t>
      </w:r>
    </w:p>
    <w:p w:rsidR="008378A5" w:rsidRDefault="008378A5" w:rsidP="008378A5">
      <w:pPr>
        <w:pStyle w:val="af"/>
      </w:pPr>
      <w:r>
        <w:t>хр - 1</w:t>
      </w:r>
    </w:p>
    <w:p w:rsidR="008378A5" w:rsidRPr="004C256C" w:rsidRDefault="008378A5" w:rsidP="008378A5">
      <w:pPr>
        <w:pStyle w:val="a"/>
      </w:pPr>
      <w:r>
        <w:t xml:space="preserve">32423 19987 231.2 С 13 </w:t>
      </w:r>
      <w:r w:rsidRPr="008378A5">
        <w:rPr>
          <w:b/>
        </w:rPr>
        <w:t>Савич, И.М.</w:t>
      </w:r>
      <w:r>
        <w:t xml:space="preserve"> Загадки третьей планеты / И.М. Савич ; Ред. Л.Г. Каретникова.--СПб. : СИНЭЛ,2020.--59с. : ил., табл. .--ISBN 978-5-6044666-6-7 рус. Земля*Солнце*Вселенная*Планета*Метод радиоуглеродный*Творение 2 </w:t>
      </w:r>
    </w:p>
    <w:p w:rsidR="008378A5" w:rsidRDefault="008378A5" w:rsidP="008378A5">
      <w:pPr>
        <w:pStyle w:val="af"/>
      </w:pPr>
      <w:r>
        <w:t>УДК   231.2</w:t>
      </w:r>
    </w:p>
    <w:p w:rsidR="008378A5" w:rsidRDefault="008378A5" w:rsidP="008378A5">
      <w:pPr>
        <w:pStyle w:val="af"/>
      </w:pPr>
      <w:r>
        <w:t>хр - 1</w:t>
      </w:r>
    </w:p>
    <w:p w:rsidR="008378A5" w:rsidRPr="004C256C" w:rsidRDefault="008378A5" w:rsidP="008378A5">
      <w:pPr>
        <w:pStyle w:val="a"/>
      </w:pPr>
      <w:r>
        <w:t xml:space="preserve">30599 18238 231.2 С 13 </w:t>
      </w:r>
      <w:r w:rsidRPr="008378A5">
        <w:rPr>
          <w:b/>
        </w:rPr>
        <w:t>Савич, И.М.</w:t>
      </w:r>
      <w:r>
        <w:t xml:space="preserve"> Информатика творения / И.М. Савич ; Ред. Л.Г. Каретникова.--2-е изд., перераб. и доп.--СПб. : ИЦ "Гуманитарная Акадеимия",2016.--375с. : ил. .--ISBN 978-5-93762-121-4 Рус. Творение*Эволюция*Методические рекомендации*Креационное естествознание*Естествознание*Палеонтология*Эмбриология*Дарвинизм*Богословие*Эволюционизм 3 </w:t>
      </w:r>
    </w:p>
    <w:p w:rsidR="008378A5" w:rsidRDefault="008378A5" w:rsidP="008378A5">
      <w:pPr>
        <w:pStyle w:val="af"/>
      </w:pPr>
      <w:r>
        <w:t>УДК   231.2</w:t>
      </w:r>
    </w:p>
    <w:p w:rsidR="00FF7760" w:rsidRDefault="008378A5" w:rsidP="008378A5">
      <w:pPr>
        <w:pStyle w:val="af"/>
      </w:pPr>
      <w:r>
        <w:t>хр - 1</w:t>
      </w:r>
    </w:p>
    <w:p w:rsidR="00FF7760" w:rsidRPr="004C256C" w:rsidRDefault="00FF7760" w:rsidP="00FF7760">
      <w:pPr>
        <w:pStyle w:val="a"/>
      </w:pPr>
      <w:r>
        <w:t xml:space="preserve">32425 19989 231.2 С 13 </w:t>
      </w:r>
      <w:r w:rsidRPr="00FF7760">
        <w:rPr>
          <w:b/>
        </w:rPr>
        <w:t>Савич, И.М.</w:t>
      </w:r>
      <w:r>
        <w:t xml:space="preserve"> Осколки кривого зеркала - 2 : По поводу двадцати пяти тезисов эволюционной гипотезы / И.М. Савич.--3-е изд., перераб. и доп.--СПб. : СИНЭЛ,2018.--51с. : ил. .--ISBN 978-5-6041772-0-4 рус. Биология*Наука*Физика*Учение эволюционное*Биохимия*Теория эволюции*Эволюция 3 </w:t>
      </w:r>
    </w:p>
    <w:p w:rsidR="00FF7760" w:rsidRDefault="00FF7760" w:rsidP="00FF7760">
      <w:pPr>
        <w:pStyle w:val="af"/>
      </w:pPr>
      <w:r>
        <w:t>УДК   231.2</w:t>
      </w:r>
    </w:p>
    <w:p w:rsidR="00FF7760" w:rsidRDefault="00FF7760" w:rsidP="00FF7760">
      <w:pPr>
        <w:pStyle w:val="af"/>
      </w:pPr>
      <w:r>
        <w:t>хр - 1</w:t>
      </w:r>
    </w:p>
    <w:p w:rsidR="00FF7760" w:rsidRPr="004C256C" w:rsidRDefault="00FF7760" w:rsidP="00FF7760">
      <w:pPr>
        <w:pStyle w:val="a"/>
      </w:pPr>
      <w:r>
        <w:t xml:space="preserve">32427 19991 231.2 С 13 </w:t>
      </w:r>
      <w:r w:rsidRPr="00FF7760">
        <w:rPr>
          <w:b/>
        </w:rPr>
        <w:t>Савич, И.М</w:t>
      </w:r>
      <w:r>
        <w:t xml:space="preserve"> Человек и обезьяны / И.М. Савич.--2-е изд.,, перераб. и доп.--СПб : СИНЭЛ,2020.--55с. : ил. .--ISBN 978-5-6044414-3-5 рус. Биология*Наука*Биохимия*Физиология*Творение*Эволюция*Теория эволюции 3 </w:t>
      </w:r>
    </w:p>
    <w:p w:rsidR="00FF7760" w:rsidRDefault="00FF7760" w:rsidP="00FF7760">
      <w:pPr>
        <w:pStyle w:val="af"/>
      </w:pPr>
      <w:r>
        <w:t>УДК   231.2</w:t>
      </w:r>
    </w:p>
    <w:p w:rsidR="00FF7760" w:rsidRDefault="00FF7760" w:rsidP="00FF7760">
      <w:pPr>
        <w:pStyle w:val="af"/>
      </w:pPr>
      <w:r>
        <w:lastRenderedPageBreak/>
        <w:t>хр - 1</w:t>
      </w:r>
    </w:p>
    <w:p w:rsidR="00FF7760" w:rsidRPr="004C256C" w:rsidRDefault="00FF7760" w:rsidP="00FF7760">
      <w:pPr>
        <w:pStyle w:val="a"/>
      </w:pPr>
      <w:r>
        <w:t xml:space="preserve">28755 16376 231.2 С 32 </w:t>
      </w:r>
      <w:r w:rsidRPr="00FF7760">
        <w:rPr>
          <w:b/>
        </w:rPr>
        <w:t>Серафим (Роуз), иеромонах</w:t>
      </w:r>
      <w:r>
        <w:t xml:space="preserve"> Православный взгляд на эволюцию / Иером. Серафим (Роуз).--М. : Изд-во Свято-Введенского монастыря Оптиной Пустыни,1997.--96с. .--ISBN 5-86594-066-1 Рус. Богословие*Наука*Эволюция*Эволюционизм*Природа*Человек*Грехопадение 7 </w:t>
      </w:r>
    </w:p>
    <w:p w:rsidR="00FF7760" w:rsidRDefault="00FF7760" w:rsidP="00FF7760">
      <w:pPr>
        <w:pStyle w:val="af"/>
      </w:pPr>
      <w:r>
        <w:t>УДК   231.2</w:t>
      </w:r>
    </w:p>
    <w:p w:rsidR="00FF7760" w:rsidRDefault="00FF7760" w:rsidP="00FF7760">
      <w:pPr>
        <w:pStyle w:val="af"/>
      </w:pPr>
      <w:r>
        <w:t>хр - 1</w:t>
      </w:r>
    </w:p>
    <w:p w:rsidR="00FF7760" w:rsidRPr="004C256C" w:rsidRDefault="00FF7760" w:rsidP="00FF7760">
      <w:pPr>
        <w:pStyle w:val="a"/>
      </w:pPr>
      <w:r>
        <w:t xml:space="preserve">3506 10123 231.2 С 67 </w:t>
      </w:r>
      <w:r w:rsidRPr="00FF7760">
        <w:rPr>
          <w:b/>
        </w:rPr>
        <w:t>Сотворение</w:t>
      </w:r>
      <w:r>
        <w:t xml:space="preserve"> : Альманах Общества креационной науки / Гл. ред. А.В.Лаломов Лаломов А.В.--М. : Паломник,2002 Вып.I рус. Богословие*Творение*Наука*Эпистемология*Физика*Математика*Эволюция*Астрономия*Химия*Геология*Биология*Дарвин*Антропология*Археология*Лингвистика*Социология*Эволюционизм*Естествознание 2 334 с. ил. 5-87468-174-4 10123 хр. RU03 </w:t>
      </w:r>
    </w:p>
    <w:p w:rsidR="00FF7760" w:rsidRDefault="00FF7760" w:rsidP="00FF7760">
      <w:pPr>
        <w:pStyle w:val="af"/>
      </w:pPr>
      <w:r>
        <w:t>УДК   231.2</w:t>
      </w:r>
    </w:p>
    <w:p w:rsidR="00FF7760" w:rsidRDefault="00FF7760" w:rsidP="00FF7760">
      <w:pPr>
        <w:pStyle w:val="af"/>
      </w:pPr>
      <w:r>
        <w:t>хр - 1</w:t>
      </w:r>
    </w:p>
    <w:p w:rsidR="00FF7760" w:rsidRPr="004C256C" w:rsidRDefault="00FF7760" w:rsidP="00FF7760">
      <w:pPr>
        <w:pStyle w:val="a"/>
      </w:pPr>
      <w:r>
        <w:t xml:space="preserve">24795 13397 231.2 С 95 </w:t>
      </w:r>
      <w:r w:rsidRPr="00FF7760">
        <w:rPr>
          <w:b/>
        </w:rPr>
        <w:t>Сысоев, Даниил, свящ.</w:t>
      </w:r>
      <w:r>
        <w:t xml:space="preserve"> Летопись начала : Был ли "Большой взрыв"? Появилась ли жизнь случайно? Человек: потомок обезьяны или образ Бога? Богословское осмысление эволюции. Сколько длился день творения? Геологические свидетельства всемирного потопа / Свящ. Даниил Сысоев.--М. : "Аксиос",2003.--301с. рус. Апологетика*Эволюция*Творение*Эволюционизм*Грехопадение*Потоп всемирный 3 </w:t>
      </w:r>
    </w:p>
    <w:p w:rsidR="00FF7760" w:rsidRDefault="00FF7760" w:rsidP="00FF7760">
      <w:pPr>
        <w:pStyle w:val="af"/>
      </w:pPr>
      <w:r>
        <w:t>УДК   231.2</w:t>
      </w:r>
    </w:p>
    <w:p w:rsidR="00FF7760" w:rsidRDefault="00FF7760" w:rsidP="00FF7760">
      <w:pPr>
        <w:pStyle w:val="af"/>
      </w:pPr>
      <w:r>
        <w:t>хр - 1</w:t>
      </w:r>
    </w:p>
    <w:p w:rsidR="00FF7760" w:rsidRPr="004C256C" w:rsidRDefault="00FF7760" w:rsidP="00FF7760">
      <w:pPr>
        <w:pStyle w:val="a"/>
      </w:pPr>
      <w:r>
        <w:t xml:space="preserve">29669 17207 231.2 С 95 </w:t>
      </w:r>
      <w:r w:rsidRPr="00FF7760">
        <w:rPr>
          <w:b/>
        </w:rPr>
        <w:t>Сысоев, Даниил, диак.</w:t>
      </w:r>
      <w:r>
        <w:t xml:space="preserve"> Летопись начала / Диак. Даниил Сысоев.--М. : Издательство Сретенского монастыря,1999.--256с. рус. Эволюция*Сотворение мира*Сотворение человека*Грехопадение*Всемирный потоп*Большой взрыв*Наука 3 </w:t>
      </w:r>
    </w:p>
    <w:p w:rsidR="00FF7760" w:rsidRDefault="00FF7760" w:rsidP="00FF7760">
      <w:pPr>
        <w:pStyle w:val="af"/>
      </w:pPr>
      <w:r>
        <w:t>УДК   231.2</w:t>
      </w:r>
    </w:p>
    <w:p w:rsidR="00FF7760" w:rsidRDefault="00FF7760" w:rsidP="00FF7760">
      <w:pPr>
        <w:pStyle w:val="af"/>
      </w:pPr>
      <w:r>
        <w:t>хр - 1</w:t>
      </w:r>
    </w:p>
    <w:p w:rsidR="00FF7760" w:rsidRPr="004C256C" w:rsidRDefault="00FF7760" w:rsidP="00FF7760">
      <w:pPr>
        <w:pStyle w:val="a"/>
      </w:pPr>
      <w:r>
        <w:t xml:space="preserve">27989 15450 231.2 Т 14 </w:t>
      </w:r>
      <w:r w:rsidRPr="00FF7760">
        <w:rPr>
          <w:b/>
        </w:rPr>
        <w:t>Тайсен, Герд</w:t>
      </w:r>
      <w:r>
        <w:t xml:space="preserve"> Библейская вера в эволюционной перспективе --- Gerd Theissen. </w:t>
      </w:r>
      <w:r w:rsidRPr="002074C8">
        <w:rPr>
          <w:lang w:val="de-DE"/>
        </w:rPr>
        <w:t xml:space="preserve">Biblisher Glaube in evolutionarer Sicht / </w:t>
      </w:r>
      <w:r>
        <w:t>Г</w:t>
      </w:r>
      <w:r w:rsidRPr="002074C8">
        <w:rPr>
          <w:lang w:val="de-DE"/>
        </w:rPr>
        <w:t xml:space="preserve">. </w:t>
      </w:r>
      <w:r>
        <w:t>Тайсен</w:t>
      </w:r>
      <w:r w:rsidRPr="002074C8">
        <w:rPr>
          <w:lang w:val="de-DE"/>
        </w:rPr>
        <w:t xml:space="preserve"> ; </w:t>
      </w:r>
      <w:r>
        <w:t>пер</w:t>
      </w:r>
      <w:r w:rsidRPr="002074C8">
        <w:rPr>
          <w:lang w:val="de-DE"/>
        </w:rPr>
        <w:t xml:space="preserve">. </w:t>
      </w:r>
      <w:r>
        <w:t>с</w:t>
      </w:r>
      <w:r w:rsidRPr="002074C8">
        <w:rPr>
          <w:lang w:val="de-DE"/>
        </w:rPr>
        <w:t xml:space="preserve"> </w:t>
      </w:r>
      <w:r>
        <w:t>нем</w:t>
      </w:r>
      <w:r w:rsidRPr="002074C8">
        <w:rPr>
          <w:lang w:val="de-DE"/>
        </w:rPr>
        <w:t xml:space="preserve">. </w:t>
      </w:r>
      <w:r>
        <w:t xml:space="preserve">Е. М. Верещагина.--М. : ББИ св. ап. Андрея,2009.--243с.--(Богословие и наука) .--ISBN 5-89647-199-8 рус. Эволюция*Наука*Религия*Диалог*Творение 2 </w:t>
      </w:r>
    </w:p>
    <w:p w:rsidR="00FF7760" w:rsidRDefault="00FF7760" w:rsidP="00FF7760">
      <w:pPr>
        <w:pStyle w:val="af"/>
      </w:pPr>
      <w:r>
        <w:t>УДК   231.2</w:t>
      </w:r>
    </w:p>
    <w:p w:rsidR="002074C8" w:rsidRDefault="00FF7760" w:rsidP="00FF7760">
      <w:pPr>
        <w:pStyle w:val="af"/>
      </w:pPr>
      <w:r>
        <w:t>хр - 1</w:t>
      </w:r>
    </w:p>
    <w:p w:rsidR="002074C8" w:rsidRPr="004C256C" w:rsidRDefault="002074C8" w:rsidP="002074C8">
      <w:pPr>
        <w:pStyle w:val="a"/>
      </w:pPr>
      <w:r>
        <w:t xml:space="preserve">31588 19239 231.2 Т 41 </w:t>
      </w:r>
      <w:r w:rsidRPr="002074C8">
        <w:rPr>
          <w:b/>
        </w:rPr>
        <w:t>Тимофей, свящ.</w:t>
      </w:r>
      <w:r>
        <w:t xml:space="preserve"> Наука о сотврении мира : Православный взгляд. Пособие для учащихся / Свящ. Тимофей.--М. : Литератор,1996.--(Русский учитель) Вып. 1.--64с. : ил.--ISBN 5-89049-004-4 рус. Бог*Наука*Творение*Мир*Человек*Апологетика 2 </w:t>
      </w:r>
    </w:p>
    <w:p w:rsidR="002074C8" w:rsidRDefault="002074C8" w:rsidP="002074C8">
      <w:pPr>
        <w:pStyle w:val="af"/>
      </w:pPr>
      <w:r>
        <w:t>УДК   231.2</w:t>
      </w:r>
    </w:p>
    <w:p w:rsidR="002074C8" w:rsidRDefault="002074C8" w:rsidP="002074C8">
      <w:pPr>
        <w:pStyle w:val="af"/>
      </w:pPr>
      <w:r>
        <w:t>хр - 1</w:t>
      </w:r>
    </w:p>
    <w:p w:rsidR="002074C8" w:rsidRPr="004C256C" w:rsidRDefault="002074C8" w:rsidP="002074C8">
      <w:pPr>
        <w:pStyle w:val="a"/>
      </w:pPr>
      <w:r>
        <w:t xml:space="preserve">27969 15430 231.2 Т 61 </w:t>
      </w:r>
      <w:r w:rsidRPr="002074C8">
        <w:rPr>
          <w:b/>
        </w:rPr>
        <w:t>Торранс, Томас Ф.</w:t>
      </w:r>
      <w:r>
        <w:t xml:space="preserve"> Пространство, время и воплощение / Т. Ф. Торранс ; пер. с англ. А. Нестерук.--М. : ББИ св. ап. Андрея,2010.--180с.--(Богословие и наука) .--ISBN 978-5-89647-219-3 рус. Платон*Пространство*Философия стоиков*Аристотель*Платонизм*Плутарх*Филон Александрийский*Богословие никейское*Воплощение*Время*Наука 2 </w:t>
      </w:r>
    </w:p>
    <w:p w:rsidR="002074C8" w:rsidRDefault="002074C8" w:rsidP="002074C8">
      <w:pPr>
        <w:pStyle w:val="af"/>
      </w:pPr>
      <w:r>
        <w:t>УДК   231.2</w:t>
      </w:r>
    </w:p>
    <w:p w:rsidR="002074C8" w:rsidRDefault="002074C8" w:rsidP="002074C8">
      <w:pPr>
        <w:pStyle w:val="af"/>
      </w:pPr>
      <w:r>
        <w:t>хр - 1</w:t>
      </w:r>
    </w:p>
    <w:p w:rsidR="002074C8" w:rsidRPr="004C256C" w:rsidRDefault="002074C8" w:rsidP="002074C8">
      <w:pPr>
        <w:pStyle w:val="a"/>
      </w:pPr>
      <w:r>
        <w:t xml:space="preserve">23621 12762 231.2 У 91 </w:t>
      </w:r>
      <w:r w:rsidRPr="002074C8">
        <w:rPr>
          <w:b/>
        </w:rPr>
        <w:t xml:space="preserve">Учёные </w:t>
      </w:r>
      <w:r>
        <w:t xml:space="preserve">рассказывают о вере / Сост. Э.Баррет, Д.Фишер; Пер. с англ. В.Непомнящего Баррет Э.*Фишер Д.--Чикаго : SGP,1992.--221с. рус. Вера*Наука*Религия 3 </w:t>
      </w:r>
    </w:p>
    <w:p w:rsidR="002074C8" w:rsidRDefault="002074C8" w:rsidP="002074C8">
      <w:pPr>
        <w:pStyle w:val="af"/>
      </w:pPr>
      <w:r>
        <w:t>УДК   231.2</w:t>
      </w:r>
    </w:p>
    <w:p w:rsidR="002074C8" w:rsidRDefault="002074C8" w:rsidP="002074C8">
      <w:pPr>
        <w:pStyle w:val="af"/>
      </w:pPr>
      <w:r>
        <w:t>хр - 1</w:t>
      </w:r>
    </w:p>
    <w:p w:rsidR="002074C8" w:rsidRPr="004C256C" w:rsidRDefault="002074C8" w:rsidP="002074C8">
      <w:pPr>
        <w:pStyle w:val="a"/>
      </w:pPr>
      <w:r>
        <w:lastRenderedPageBreak/>
        <w:t xml:space="preserve">10890 5438*5439 231.2 Ф 22 </w:t>
      </w:r>
      <w:r w:rsidRPr="002074C8">
        <w:rPr>
          <w:b/>
        </w:rPr>
        <w:t>Фантоли, Аннибале</w:t>
      </w:r>
      <w:r>
        <w:t xml:space="preserve"> Галилей : В защиту учения Коперника и достоинства Святой Церкви / А. Фантоли ; Пер. с итал. А. Брагина.--М. : МИК,1999.--423с. .--ISBN 5-87902-033-9 Рус. Галилей,О нем Галилей*Коперник*Вселенная*Астрономия*Наука*Телескоп*Солнце*Инквизиция*Комета 2 </w:t>
      </w:r>
    </w:p>
    <w:p w:rsidR="002074C8" w:rsidRDefault="002074C8" w:rsidP="002074C8">
      <w:pPr>
        <w:pStyle w:val="af"/>
      </w:pPr>
      <w:r>
        <w:t>УДК   231.2</w:t>
      </w:r>
    </w:p>
    <w:p w:rsidR="002074C8" w:rsidRDefault="002074C8" w:rsidP="002074C8">
      <w:pPr>
        <w:pStyle w:val="af"/>
      </w:pPr>
      <w:r>
        <w:t>хр - 2</w:t>
      </w:r>
    </w:p>
    <w:p w:rsidR="002074C8" w:rsidRPr="004C256C" w:rsidRDefault="002074C8" w:rsidP="002074C8">
      <w:pPr>
        <w:pStyle w:val="a"/>
      </w:pPr>
      <w:r>
        <w:t xml:space="preserve">23683 12853 231.2 Д 63 </w:t>
      </w:r>
      <w:r w:rsidRPr="002074C8">
        <w:rPr>
          <w:b/>
        </w:rPr>
        <w:t>Фомин, А.В.</w:t>
      </w:r>
      <w:r>
        <w:t xml:space="preserve"> Доказательства существования Бога. Аргументы науки в пользу сотворения мира / А.В.Фомин.--М. : "Новая мысль" при участии изд-ва "Артос-Медиа",2005.--541с. .--ISBN 5-902716-02-0 (Изд-во "Новая мысль")*5-98574-007-2 (Изд-во "Артос-Медиа"0 рус. Апологетика*Наука*Религия*Сотворение мира*Бог*Вера*Эволюция 2 </w:t>
      </w:r>
    </w:p>
    <w:p w:rsidR="002074C8" w:rsidRDefault="002074C8" w:rsidP="002074C8">
      <w:pPr>
        <w:pStyle w:val="af"/>
      </w:pPr>
      <w:r>
        <w:t>УДК   231.2</w:t>
      </w:r>
    </w:p>
    <w:p w:rsidR="002074C8" w:rsidRDefault="002074C8" w:rsidP="002074C8">
      <w:pPr>
        <w:pStyle w:val="af"/>
      </w:pPr>
      <w:r>
        <w:t>хр - 1</w:t>
      </w:r>
    </w:p>
    <w:p w:rsidR="002074C8" w:rsidRPr="004C256C" w:rsidRDefault="002074C8" w:rsidP="002074C8">
      <w:pPr>
        <w:pStyle w:val="a"/>
      </w:pPr>
      <w:r>
        <w:t xml:space="preserve">30306 17919 231.2 Х 15 </w:t>
      </w:r>
      <w:r w:rsidRPr="002074C8">
        <w:rPr>
          <w:b/>
        </w:rPr>
        <w:t>Хайстин, В.</w:t>
      </w:r>
      <w:r>
        <w:t xml:space="preserve"> Один в мире? Уникальность человека в науке и богословии --- Alone in the World? </w:t>
      </w:r>
      <w:r w:rsidRPr="002074C8">
        <w:rPr>
          <w:lang w:val="en-US"/>
        </w:rPr>
        <w:t xml:space="preserve">Human uniqueness in the science and theology / </w:t>
      </w:r>
      <w:r>
        <w:t>Венцель</w:t>
      </w:r>
      <w:r w:rsidRPr="002074C8">
        <w:rPr>
          <w:lang w:val="en-US"/>
        </w:rPr>
        <w:t xml:space="preserve"> </w:t>
      </w:r>
      <w:r>
        <w:t>ван</w:t>
      </w:r>
      <w:r w:rsidRPr="002074C8">
        <w:rPr>
          <w:lang w:val="en-US"/>
        </w:rPr>
        <w:t xml:space="preserve"> </w:t>
      </w:r>
      <w:r>
        <w:t>Хайстин</w:t>
      </w:r>
      <w:r w:rsidRPr="002074C8">
        <w:rPr>
          <w:lang w:val="en-US"/>
        </w:rPr>
        <w:t xml:space="preserve"> ; </w:t>
      </w:r>
      <w:r>
        <w:t>Пер</w:t>
      </w:r>
      <w:r w:rsidRPr="002074C8">
        <w:rPr>
          <w:lang w:val="en-US"/>
        </w:rPr>
        <w:t xml:space="preserve">. </w:t>
      </w:r>
      <w:r>
        <w:t>с</w:t>
      </w:r>
      <w:r w:rsidRPr="002074C8">
        <w:rPr>
          <w:lang w:val="en-US"/>
        </w:rPr>
        <w:t xml:space="preserve"> </w:t>
      </w:r>
      <w:r>
        <w:t>англ</w:t>
      </w:r>
      <w:r w:rsidRPr="002074C8">
        <w:rPr>
          <w:lang w:val="en-US"/>
        </w:rPr>
        <w:t xml:space="preserve">. </w:t>
      </w:r>
      <w:r>
        <w:t xml:space="preserve">Н. Холмогоровой.--М. : ББИ,2014.--373с. : ил.--(Наука и богословие) .--ISBN 978-5-89647-281-0 рус. Богословие*Эволюция*Дарвин*Бог*Антропология*Археология 2 </w:t>
      </w:r>
    </w:p>
    <w:p w:rsidR="002074C8" w:rsidRDefault="002074C8" w:rsidP="002074C8">
      <w:pPr>
        <w:pStyle w:val="af"/>
      </w:pPr>
      <w:r>
        <w:t>УДК   231.2</w:t>
      </w:r>
    </w:p>
    <w:p w:rsidR="002074C8" w:rsidRDefault="002074C8" w:rsidP="002074C8">
      <w:pPr>
        <w:pStyle w:val="af"/>
      </w:pPr>
      <w:r>
        <w:t>хр - 1</w:t>
      </w:r>
    </w:p>
    <w:p w:rsidR="002074C8" w:rsidRPr="004C256C" w:rsidRDefault="002074C8" w:rsidP="002074C8">
      <w:pPr>
        <w:pStyle w:val="a"/>
      </w:pPr>
      <w:r>
        <w:t xml:space="preserve">10889 5436*5437 231.2 Х 18 </w:t>
      </w:r>
      <w:r w:rsidRPr="002074C8">
        <w:rPr>
          <w:b/>
        </w:rPr>
        <w:t>Хаммэль, Чарльз</w:t>
      </w:r>
      <w:r>
        <w:t xml:space="preserve"> Дело Галилея. Есть ли точки соприкосновения богословия и религии? : Происхождение Вселенной. Чудеса и законы науки. Креационизм и теория эволюции / Ч.Хаммэль.--М. : Триада,1998.--360с. .--ISBN 5-86181-121-0 рус. Вера*Наука*Религия*Вселенная*Богословие*Креационизм*Теория эволюции*Библия 2 </w:t>
      </w:r>
    </w:p>
    <w:p w:rsidR="002074C8" w:rsidRDefault="002074C8" w:rsidP="002074C8">
      <w:pPr>
        <w:pStyle w:val="af"/>
      </w:pPr>
      <w:r>
        <w:t>УДК   231.2</w:t>
      </w:r>
    </w:p>
    <w:p w:rsidR="00016A68" w:rsidRDefault="002074C8" w:rsidP="002074C8">
      <w:pPr>
        <w:pStyle w:val="af"/>
      </w:pPr>
      <w:r>
        <w:t>хр - 2</w:t>
      </w:r>
    </w:p>
    <w:p w:rsidR="00016A68" w:rsidRPr="004C256C" w:rsidRDefault="00016A68" w:rsidP="00016A68">
      <w:pPr>
        <w:pStyle w:val="a"/>
      </w:pPr>
      <w:r>
        <w:t xml:space="preserve">27296 14793 231.2 Х 36 </w:t>
      </w:r>
      <w:r w:rsidRPr="00016A68">
        <w:rPr>
          <w:b/>
        </w:rPr>
        <w:t>Хеллер, Михаил</w:t>
      </w:r>
      <w:r>
        <w:t xml:space="preserve"> Творческий конфликт : О проблемах взаимодейстивия научного и религиозного мировоззрения / М. Хеллер.--М. : ББИ св. апостола Андрея,2005.--216с.--(Богословие и наука) .--ISBN 5-89647-118-1 рус. Наука*Сознание научное*Сознание религиозное*Космология*Творение*Тейяр де Шарден*Лемерт*Сингулярность*Хаос 2 </w:t>
      </w:r>
    </w:p>
    <w:p w:rsidR="00016A68" w:rsidRDefault="00016A68" w:rsidP="00016A68">
      <w:pPr>
        <w:pStyle w:val="af"/>
      </w:pPr>
      <w:r>
        <w:t>УДК   231.2</w:t>
      </w:r>
    </w:p>
    <w:p w:rsidR="00016A68" w:rsidRDefault="00016A68" w:rsidP="00016A68">
      <w:pPr>
        <w:pStyle w:val="af"/>
      </w:pPr>
      <w:r>
        <w:t>хр - 1</w:t>
      </w:r>
    </w:p>
    <w:p w:rsidR="00016A68" w:rsidRPr="004C256C" w:rsidRDefault="00016A68" w:rsidP="00016A68">
      <w:pPr>
        <w:pStyle w:val="a"/>
      </w:pPr>
      <w:r>
        <w:t xml:space="preserve">31620 19271 231.2 Х 68 </w:t>
      </w:r>
      <w:r w:rsidRPr="00016A68">
        <w:rPr>
          <w:b/>
        </w:rPr>
        <w:t>Хобринк, Бен</w:t>
      </w:r>
      <w:r>
        <w:t xml:space="preserve"> Эволюция --- Evolutie. Een ei zonder kip. : Яйцо без курицы / Бен Хобринк ; Пер с англ. И. З. Дьякова ; Науч ред. Д. А. Кузнецов.--М. : Мартис,1993.--108с. : ил.--(Критика дарвинизма) .--ISBN 5-7248-0011 рус. Эволюция*Креационизм*Критика дарвинизма*Дарвинизм*Апологетика 3 </w:t>
      </w:r>
    </w:p>
    <w:p w:rsidR="00016A68" w:rsidRDefault="00016A68" w:rsidP="00016A68">
      <w:pPr>
        <w:pStyle w:val="af"/>
      </w:pPr>
      <w:r>
        <w:t>УДК   231.2</w:t>
      </w:r>
    </w:p>
    <w:p w:rsidR="00016A68" w:rsidRDefault="00016A68" w:rsidP="00016A68">
      <w:pPr>
        <w:pStyle w:val="af"/>
      </w:pPr>
      <w:r>
        <w:t>хр - 1</w:t>
      </w:r>
    </w:p>
    <w:p w:rsidR="00016A68" w:rsidRPr="004C256C" w:rsidRDefault="00016A68" w:rsidP="00016A68">
      <w:pPr>
        <w:pStyle w:val="a"/>
      </w:pPr>
      <w:r>
        <w:t xml:space="preserve">28478 16064 231.2 Х 85 </w:t>
      </w:r>
      <w:r w:rsidRPr="00016A68">
        <w:rPr>
          <w:b/>
        </w:rPr>
        <w:t>Хот, Джон</w:t>
      </w:r>
      <w:r>
        <w:t xml:space="preserve"> Бог после Дарвина --- John F. Haught. </w:t>
      </w:r>
      <w:r w:rsidRPr="00016A68">
        <w:rPr>
          <w:lang w:val="en-US"/>
        </w:rPr>
        <w:t xml:space="preserve">God after Darwin. A theology of evolution : </w:t>
      </w:r>
      <w:r>
        <w:t>Богословие</w:t>
      </w:r>
      <w:r w:rsidRPr="00016A68">
        <w:rPr>
          <w:lang w:val="en-US"/>
        </w:rPr>
        <w:t xml:space="preserve"> </w:t>
      </w:r>
      <w:r>
        <w:t>эволюции</w:t>
      </w:r>
      <w:r w:rsidRPr="00016A68">
        <w:rPr>
          <w:lang w:val="en-US"/>
        </w:rPr>
        <w:t xml:space="preserve"> / </w:t>
      </w:r>
      <w:r>
        <w:t>Джон</w:t>
      </w:r>
      <w:r w:rsidRPr="00016A68">
        <w:rPr>
          <w:lang w:val="en-US"/>
        </w:rPr>
        <w:t xml:space="preserve"> </w:t>
      </w:r>
      <w:r>
        <w:t>Хот</w:t>
      </w:r>
      <w:r w:rsidRPr="00016A68">
        <w:rPr>
          <w:lang w:val="en-US"/>
        </w:rPr>
        <w:t xml:space="preserve"> ; </w:t>
      </w:r>
      <w:r>
        <w:t>Пер</w:t>
      </w:r>
      <w:r w:rsidRPr="00016A68">
        <w:rPr>
          <w:lang w:val="en-US"/>
        </w:rPr>
        <w:t xml:space="preserve">. </w:t>
      </w:r>
      <w:r>
        <w:t xml:space="preserve">Лилии Ковтун.--М. : ББИ,2011.--236, Xс.--(Богословие и наука) .--ISBN 978-5-89647-242-1 Рус. Богословие*Наука*Эволюция*Дарвина*Информация*Экология*Космология*Замысел*Материализм*Случайность*Творение*Космос*Будущее*Природа*Натурализм*Бессмертие 2 </w:t>
      </w:r>
    </w:p>
    <w:p w:rsidR="00016A68" w:rsidRDefault="00016A68" w:rsidP="00016A68">
      <w:pPr>
        <w:pStyle w:val="af"/>
      </w:pPr>
      <w:r>
        <w:t>УДК   231.2</w:t>
      </w:r>
    </w:p>
    <w:p w:rsidR="00016A68" w:rsidRDefault="00016A68" w:rsidP="00016A68">
      <w:pPr>
        <w:pStyle w:val="af"/>
      </w:pPr>
      <w:r>
        <w:t>хр - 1</w:t>
      </w:r>
    </w:p>
    <w:p w:rsidR="00016A68" w:rsidRPr="004C256C" w:rsidRDefault="00016A68" w:rsidP="00016A68">
      <w:pPr>
        <w:pStyle w:val="a"/>
      </w:pPr>
      <w:r>
        <w:t xml:space="preserve">24738 13348 231.2 Х 98 </w:t>
      </w:r>
      <w:r w:rsidRPr="00016A68">
        <w:rPr>
          <w:b/>
        </w:rPr>
        <w:t>Худошин, Александр</w:t>
      </w:r>
      <w:r>
        <w:t xml:space="preserve"> Эволюционизм против Творца / Александр Худошин.--Воронеж : "Оранта",2005.--205с. рус. Эволюционизм*Эволюция*Шестоднев*Наука*Религия*Творение*Теория эволюции*Атеизм 3 </w:t>
      </w:r>
    </w:p>
    <w:p w:rsidR="00016A68" w:rsidRDefault="00016A68" w:rsidP="00016A68">
      <w:pPr>
        <w:pStyle w:val="af"/>
      </w:pPr>
      <w:r>
        <w:t>УДК   231.2</w:t>
      </w:r>
    </w:p>
    <w:p w:rsidR="00016A68" w:rsidRDefault="00016A68" w:rsidP="00016A68">
      <w:pPr>
        <w:pStyle w:val="af"/>
      </w:pPr>
      <w:r>
        <w:t>хр - 1</w:t>
      </w:r>
    </w:p>
    <w:p w:rsidR="00016A68" w:rsidRPr="004C256C" w:rsidRDefault="00016A68" w:rsidP="00016A68">
      <w:pPr>
        <w:pStyle w:val="a"/>
      </w:pPr>
      <w:r>
        <w:lastRenderedPageBreak/>
        <w:t xml:space="preserve">1738 7678*7682 231.2 Ч-44 </w:t>
      </w:r>
      <w:r w:rsidRPr="00016A68">
        <w:rPr>
          <w:b/>
        </w:rPr>
        <w:t>Чепмен, Д.</w:t>
      </w:r>
      <w:r>
        <w:t xml:space="preserve"> Загадочные и удивительные : Двадцать живых примеров, опровергающих теорию эволюции / Д. Чепмен ; Пер. с англ. Е. Буклерской.--М. : Паломникъ,2000.--61с.--(Христианский взгляд на мироздание) .--ISBN 5-87468-060-8 Рус. Теория*Эволюция*Животное*Пример*Опровержение 7 </w:t>
      </w:r>
    </w:p>
    <w:p w:rsidR="00016A68" w:rsidRDefault="00016A68" w:rsidP="00016A68">
      <w:pPr>
        <w:pStyle w:val="af"/>
      </w:pPr>
      <w:r>
        <w:t>УДК   231.2</w:t>
      </w:r>
    </w:p>
    <w:p w:rsidR="00016A68" w:rsidRDefault="00016A68" w:rsidP="00016A68">
      <w:pPr>
        <w:pStyle w:val="af"/>
      </w:pPr>
      <w:r>
        <w:t>хр - 2</w:t>
      </w:r>
    </w:p>
    <w:p w:rsidR="00016A68" w:rsidRPr="004C256C" w:rsidRDefault="00016A68" w:rsidP="00016A68">
      <w:pPr>
        <w:pStyle w:val="a"/>
      </w:pPr>
      <w:r>
        <w:t xml:space="preserve">1443 8026 231.2 Ш 52 </w:t>
      </w:r>
      <w:r w:rsidRPr="00016A68">
        <w:rPr>
          <w:b/>
        </w:rPr>
        <w:t xml:space="preserve">Шестоднев </w:t>
      </w:r>
      <w:r>
        <w:t xml:space="preserve">против эволюции : В защиту святоотеческого учения о творении (Сборник статей) / Под ред. диак. Даниила Сысоева Сысоев Д.--М. : Паломник,2000.--303 с. .--ISBN 5-87468-045-4 рус. Наука*Религия*Шестоднев*Эволюция*Творение*Богословие* Эволюционизм 2 </w:t>
      </w:r>
    </w:p>
    <w:p w:rsidR="00016A68" w:rsidRDefault="00016A68" w:rsidP="00016A68">
      <w:pPr>
        <w:pStyle w:val="af"/>
      </w:pPr>
      <w:r>
        <w:t>УДК   231.2</w:t>
      </w:r>
    </w:p>
    <w:p w:rsidR="00016A68" w:rsidRDefault="00016A68" w:rsidP="00016A68">
      <w:pPr>
        <w:pStyle w:val="af"/>
      </w:pPr>
      <w:r>
        <w:t>хр - 1</w:t>
      </w:r>
    </w:p>
    <w:p w:rsidR="00016A68" w:rsidRPr="004C256C" w:rsidRDefault="00016A68" w:rsidP="00016A68">
      <w:pPr>
        <w:pStyle w:val="a"/>
      </w:pPr>
      <w:r>
        <w:t xml:space="preserve">1370 7953 231.2 Ш 85 </w:t>
      </w:r>
      <w:r w:rsidRPr="00016A68">
        <w:rPr>
          <w:b/>
        </w:rPr>
        <w:t>Шредер, Джеральд Л.</w:t>
      </w:r>
      <w:r>
        <w:t xml:space="preserve"> Шесть дней Творения и Большой Взрыв --- Gerald L.Schroeder, Ph. D. Genesis and the big bang: The Discovery of Harmony Beetween Modern Science and Bible : Поиски гармонии между современной наукой и Библией / Дж.Л.Шредер; Пер. с англ. Э.Маркова.--Иерусалим : Даат ; М. : Знание,2000.--157 с.--(Библия и современная наука) .--ISBN 5-86993-011-1 рус. Наука*Религия*Библия*Вселенная*Творение*Теория Большого Взрыва*Шестоднев 2 7953-7954 </w:t>
      </w:r>
    </w:p>
    <w:p w:rsidR="00016A68" w:rsidRDefault="00016A68" w:rsidP="00016A68">
      <w:pPr>
        <w:pStyle w:val="af"/>
      </w:pPr>
      <w:r>
        <w:t>УДК   231.2</w:t>
      </w:r>
    </w:p>
    <w:p w:rsidR="00245E18" w:rsidRDefault="00016A68" w:rsidP="00016A68">
      <w:pPr>
        <w:pStyle w:val="af"/>
      </w:pPr>
      <w:r>
        <w:t>хр - 2</w:t>
      </w:r>
    </w:p>
    <w:p w:rsidR="00245E18" w:rsidRPr="004C256C" w:rsidRDefault="00245E18" w:rsidP="00245E18">
      <w:pPr>
        <w:pStyle w:val="a"/>
      </w:pPr>
      <w:r>
        <w:t xml:space="preserve">27573 15073 231.2 Я 45 </w:t>
      </w:r>
      <w:r w:rsidRPr="00245E18">
        <w:rPr>
          <w:b/>
        </w:rPr>
        <w:t>Яки, Стэнли Л.</w:t>
      </w:r>
      <w:r>
        <w:t xml:space="preserve"> Спаситель науки --- Stanley L. Yaki. </w:t>
      </w:r>
      <w:r w:rsidRPr="00245E18">
        <w:rPr>
          <w:lang w:val="en-US"/>
        </w:rPr>
        <w:t xml:space="preserve">The Savior of science / </w:t>
      </w:r>
      <w:r>
        <w:t>Стенли</w:t>
      </w:r>
      <w:r w:rsidRPr="00245E18">
        <w:rPr>
          <w:lang w:val="en-US"/>
        </w:rPr>
        <w:t xml:space="preserve"> </w:t>
      </w:r>
      <w:r>
        <w:t>Л</w:t>
      </w:r>
      <w:r w:rsidRPr="00245E18">
        <w:rPr>
          <w:lang w:val="en-US"/>
        </w:rPr>
        <w:t xml:space="preserve">. </w:t>
      </w:r>
      <w:r>
        <w:t>Яки</w:t>
      </w:r>
      <w:r w:rsidRPr="00245E18">
        <w:rPr>
          <w:lang w:val="en-US"/>
        </w:rPr>
        <w:t xml:space="preserve"> ; </w:t>
      </w:r>
      <w:r>
        <w:t>пер</w:t>
      </w:r>
      <w:r w:rsidRPr="00245E18">
        <w:rPr>
          <w:lang w:val="en-US"/>
        </w:rPr>
        <w:t xml:space="preserve">. </w:t>
      </w:r>
      <w:r>
        <w:t>с</w:t>
      </w:r>
      <w:r w:rsidRPr="00245E18">
        <w:rPr>
          <w:lang w:val="en-US"/>
        </w:rPr>
        <w:t xml:space="preserve"> </w:t>
      </w:r>
      <w:r>
        <w:t>англ</w:t>
      </w:r>
      <w:r w:rsidRPr="00245E18">
        <w:rPr>
          <w:lang w:val="en-US"/>
        </w:rPr>
        <w:t xml:space="preserve">. </w:t>
      </w:r>
      <w:r>
        <w:t xml:space="preserve">И. В. Лупандина.--М. : Греко-латинский кабинет Ю. А. Шичалина,1992.--314с. рус. Наука*Религия*Вселенная*Зарождение науки*Этика научная*Космология*Гелиоцентризм*Вера 2 </w:t>
      </w:r>
    </w:p>
    <w:p w:rsidR="00245E18" w:rsidRDefault="00245E18" w:rsidP="00245E18">
      <w:pPr>
        <w:pStyle w:val="af"/>
      </w:pPr>
      <w:r>
        <w:t>УДК   231.2 + 12 + 5</w:t>
      </w:r>
    </w:p>
    <w:p w:rsidR="00245E18" w:rsidRDefault="00245E18" w:rsidP="00245E18">
      <w:pPr>
        <w:pStyle w:val="af"/>
      </w:pPr>
      <w:r>
        <w:t>хр - 1</w:t>
      </w:r>
    </w:p>
    <w:p w:rsidR="00245E18" w:rsidRDefault="00245E18" w:rsidP="00245E18">
      <w:pPr>
        <w:pStyle w:val="af"/>
      </w:pPr>
      <w:r>
        <w:t>231.3    Христианство и атеизм</w:t>
      </w:r>
      <w:r>
        <w:fldChar w:fldCharType="begin"/>
      </w:r>
      <w:r>
        <w:instrText xml:space="preserve"> TC "231.3    Христианство и атеизм" \l 2 </w:instrText>
      </w:r>
      <w:r>
        <w:fldChar w:fldCharType="end"/>
      </w:r>
    </w:p>
    <w:p w:rsidR="00245E18" w:rsidRPr="00245E18" w:rsidRDefault="00245E18" w:rsidP="00245E18">
      <w:pPr>
        <w:pStyle w:val="a"/>
        <w:rPr>
          <w:lang w:val="de-DE"/>
        </w:rPr>
      </w:pPr>
      <w:r w:rsidRPr="00245E18">
        <w:rPr>
          <w:lang w:val="de-DE"/>
        </w:rPr>
        <w:t xml:space="preserve">24292 1917 231.3 D 63 </w:t>
      </w:r>
      <w:r w:rsidRPr="00245E18">
        <w:rPr>
          <w:b/>
          <w:lang w:val="de-DE"/>
        </w:rPr>
        <w:t xml:space="preserve">Disputation </w:t>
      </w:r>
      <w:r w:rsidRPr="00245E18">
        <w:rPr>
          <w:lang w:val="de-DE"/>
        </w:rPr>
        <w:t xml:space="preserve">zwischen Christen und Marxisten / Hrsg. von Martin Stoehr.--Muenchen : Chr. Keiser Verlag,1966.--272S. </w:t>
      </w:r>
      <w:r>
        <w:t>нем</w:t>
      </w:r>
      <w:r w:rsidRPr="00245E18">
        <w:rPr>
          <w:lang w:val="de-DE"/>
        </w:rPr>
        <w:t>. Christentum*</w:t>
      </w:r>
      <w:r>
        <w:t>Христианство</w:t>
      </w:r>
      <w:r w:rsidRPr="00245E18">
        <w:rPr>
          <w:lang w:val="de-DE"/>
        </w:rPr>
        <w:t>*Marxismus*</w:t>
      </w:r>
      <w:r>
        <w:t>Марксизм</w:t>
      </w:r>
      <w:r w:rsidRPr="00245E18">
        <w:rPr>
          <w:lang w:val="de-DE"/>
        </w:rPr>
        <w:t>*Mensch*</w:t>
      </w:r>
      <w:r>
        <w:t>Человек</w:t>
      </w:r>
      <w:r w:rsidRPr="00245E18">
        <w:rPr>
          <w:lang w:val="de-DE"/>
        </w:rPr>
        <w:t>*Menschentum*</w:t>
      </w:r>
      <w:r>
        <w:t>Человечество</w:t>
      </w:r>
      <w:r w:rsidRPr="00245E18">
        <w:rPr>
          <w:lang w:val="de-DE"/>
        </w:rPr>
        <w:t>*Sinn*</w:t>
      </w:r>
      <w:r>
        <w:t>Грех</w:t>
      </w:r>
      <w:r w:rsidRPr="00245E18">
        <w:rPr>
          <w:lang w:val="de-DE"/>
        </w:rPr>
        <w:t>*Glaube*</w:t>
      </w:r>
      <w:r>
        <w:t>Вера</w:t>
      </w:r>
      <w:r w:rsidRPr="00245E18">
        <w:rPr>
          <w:lang w:val="de-DE"/>
        </w:rPr>
        <w:t>*Kirche*</w:t>
      </w:r>
      <w:r>
        <w:t>Церковь</w:t>
      </w:r>
      <w:r w:rsidRPr="00245E18">
        <w:rPr>
          <w:lang w:val="de-DE"/>
        </w:rPr>
        <w:t>*Gesellschaft*</w:t>
      </w:r>
      <w:r>
        <w:t>Общество</w:t>
      </w:r>
      <w:r w:rsidRPr="00245E18">
        <w:rPr>
          <w:lang w:val="de-DE"/>
        </w:rPr>
        <w:t>*</w:t>
      </w:r>
      <w:r>
        <w:t>Община</w:t>
      </w:r>
      <w:r w:rsidRPr="00245E18">
        <w:rPr>
          <w:lang w:val="de-DE"/>
        </w:rPr>
        <w:t>*Philosophie*</w:t>
      </w:r>
      <w:r>
        <w:t>Философия</w:t>
      </w:r>
      <w:r w:rsidRPr="00245E18">
        <w:rPr>
          <w:lang w:val="de-DE"/>
        </w:rPr>
        <w:t xml:space="preserve"> 2 </w:t>
      </w:r>
    </w:p>
    <w:p w:rsidR="00245E18" w:rsidRDefault="00245E18" w:rsidP="00245E18">
      <w:pPr>
        <w:pStyle w:val="af"/>
      </w:pPr>
      <w:r>
        <w:t>УДК   231.3</w:t>
      </w:r>
    </w:p>
    <w:p w:rsidR="00245E18" w:rsidRDefault="00245E18" w:rsidP="00245E18">
      <w:pPr>
        <w:pStyle w:val="af"/>
      </w:pPr>
      <w:r>
        <w:t>ИН - 1</w:t>
      </w:r>
    </w:p>
    <w:p w:rsidR="00245E18" w:rsidRPr="00245E18" w:rsidRDefault="00245E18" w:rsidP="00245E18">
      <w:pPr>
        <w:pStyle w:val="a"/>
        <w:rPr>
          <w:lang w:val="en-US"/>
        </w:rPr>
      </w:pPr>
      <w:r w:rsidRPr="00245E18">
        <w:rPr>
          <w:lang w:val="en-US"/>
        </w:rPr>
        <w:t xml:space="preserve">24705 3200 231.3 M 14 </w:t>
      </w:r>
      <w:r w:rsidRPr="00245E18">
        <w:rPr>
          <w:b/>
          <w:lang w:val="en-US"/>
        </w:rPr>
        <w:t>Mackinnon, D. M.</w:t>
      </w:r>
      <w:r w:rsidRPr="00245E18">
        <w:rPr>
          <w:lang w:val="en-US"/>
        </w:rPr>
        <w:t xml:space="preserve"> Objections to christian belief / D. M. Mackinnon, H. A. Williams, A. R. Vilder, J. S. Bezzant Williams H. A.* Vilder A. R .*Bezzant J. S.--England : Penguin Books,1963.--95p.--(A Pelican Book ; 3'6) </w:t>
      </w:r>
      <w:r>
        <w:t>англ</w:t>
      </w:r>
      <w:r w:rsidRPr="00245E18">
        <w:rPr>
          <w:lang w:val="en-US"/>
        </w:rPr>
        <w:t>. Moral*</w:t>
      </w:r>
      <w:r>
        <w:t>Нравственность</w:t>
      </w:r>
      <w:r w:rsidRPr="00245E18">
        <w:rPr>
          <w:lang w:val="en-US"/>
        </w:rPr>
        <w:t>*Psychology*</w:t>
      </w:r>
      <w:r>
        <w:t>Психология</w:t>
      </w:r>
      <w:r w:rsidRPr="00245E18">
        <w:rPr>
          <w:lang w:val="en-US"/>
        </w:rPr>
        <w:t>*History*</w:t>
      </w:r>
      <w:r>
        <w:t>История</w:t>
      </w:r>
      <w:r w:rsidRPr="00245E18">
        <w:rPr>
          <w:lang w:val="en-US"/>
        </w:rPr>
        <w:t>*Intellect*</w:t>
      </w:r>
      <w:r>
        <w:t>Разум</w:t>
      </w:r>
      <w:r w:rsidRPr="00245E18">
        <w:rPr>
          <w:lang w:val="en-US"/>
        </w:rPr>
        <w:t>*Unbeliver*</w:t>
      </w:r>
      <w:r>
        <w:t>Неверующий</w:t>
      </w:r>
      <w:r w:rsidRPr="00245E18">
        <w:rPr>
          <w:lang w:val="en-US"/>
        </w:rPr>
        <w:t>*Criticism*</w:t>
      </w:r>
      <w:r>
        <w:t>Критика</w:t>
      </w:r>
      <w:r w:rsidRPr="00245E18">
        <w:rPr>
          <w:lang w:val="en-US"/>
        </w:rPr>
        <w:t>*Evil*</w:t>
      </w:r>
      <w:r>
        <w:t>Зло</w:t>
      </w:r>
      <w:r w:rsidRPr="00245E18">
        <w:rPr>
          <w:lang w:val="en-US"/>
        </w:rPr>
        <w:t>*Consolation*</w:t>
      </w:r>
      <w:r>
        <w:t>Согласие</w:t>
      </w:r>
      <w:r w:rsidRPr="00245E18">
        <w:rPr>
          <w:lang w:val="en-US"/>
        </w:rPr>
        <w:t>*Philisophy*</w:t>
      </w:r>
      <w:r>
        <w:t>Философия</w:t>
      </w:r>
      <w:r w:rsidRPr="00245E18">
        <w:rPr>
          <w:lang w:val="en-US"/>
        </w:rPr>
        <w:t xml:space="preserve">* 3 </w:t>
      </w:r>
    </w:p>
    <w:p w:rsidR="00245E18" w:rsidRDefault="00245E18" w:rsidP="00245E18">
      <w:pPr>
        <w:pStyle w:val="af"/>
      </w:pPr>
      <w:r>
        <w:t>УДК   231.3</w:t>
      </w:r>
    </w:p>
    <w:p w:rsidR="00245E18" w:rsidRDefault="00245E18" w:rsidP="00245E18">
      <w:pPr>
        <w:pStyle w:val="af"/>
      </w:pPr>
      <w:r>
        <w:t>ИН - 1</w:t>
      </w:r>
    </w:p>
    <w:p w:rsidR="00245E18" w:rsidRPr="004C256C" w:rsidRDefault="00245E18" w:rsidP="00245E18">
      <w:pPr>
        <w:pStyle w:val="a"/>
      </w:pPr>
      <w:r>
        <w:t xml:space="preserve">29390 16893 231.3 А 72 </w:t>
      </w:r>
      <w:r w:rsidRPr="00245E18">
        <w:rPr>
          <w:b/>
        </w:rPr>
        <w:t>Антоний Сурожский, митр.</w:t>
      </w:r>
      <w:r>
        <w:t xml:space="preserve"> Бог: да или нет? : Беседы верующего с неверующим / Митр. Антоний Сурожский ; Пер. с англ. Е.Л. Майданович.--М. : Фонд "Духовное наследие митрополита Антония Сурожского" : "Никея",2013.--175с. .--ISBN 978-5-903898-33-6*978-5-91761-232-4 рус. *Вера*Неверие*Атеизм*Апологетика 7 </w:t>
      </w:r>
    </w:p>
    <w:p w:rsidR="00245E18" w:rsidRDefault="00245E18" w:rsidP="00245E18">
      <w:pPr>
        <w:pStyle w:val="af"/>
      </w:pPr>
      <w:r>
        <w:t>УДК   231.3</w:t>
      </w:r>
    </w:p>
    <w:p w:rsidR="00245E18" w:rsidRDefault="00245E18" w:rsidP="00245E18">
      <w:pPr>
        <w:pStyle w:val="af"/>
      </w:pPr>
      <w:r>
        <w:t>хр - 1</w:t>
      </w:r>
    </w:p>
    <w:p w:rsidR="00245E18" w:rsidRPr="004C256C" w:rsidRDefault="00245E18" w:rsidP="00245E18">
      <w:pPr>
        <w:pStyle w:val="a"/>
      </w:pPr>
      <w:r>
        <w:t xml:space="preserve">26167 13692 231.3 Б 37 </w:t>
      </w:r>
      <w:r w:rsidRPr="00245E18">
        <w:rPr>
          <w:b/>
        </w:rPr>
        <w:t>Бегбедер, Ф.</w:t>
      </w:r>
      <w:r>
        <w:t xml:space="preserve"> Я верую - я тоже нет --- F. Beigbeder, J-M. Di Falco. Je crois -  Moi non plus : Дилог между нечестивцем и епископом при посредничестве Р. Гиттона / </w:t>
      </w:r>
      <w:r>
        <w:lastRenderedPageBreak/>
        <w:t xml:space="preserve">Ф. Бегбедер, Ж.М. Ди Фалько; Пер. с франц.Н. Кисловой.--М. : Иностранка,2007.--351.--(The Best of Иностранка) .--ISBN 5-94145-405-8 рус. Спор*Разговор*Католицизм*Атеист*Атеизм 2 </w:t>
      </w:r>
    </w:p>
    <w:p w:rsidR="00245E18" w:rsidRDefault="00245E18" w:rsidP="00245E18">
      <w:pPr>
        <w:pStyle w:val="af"/>
      </w:pPr>
      <w:r>
        <w:t>УДК   231.3 + 270.16</w:t>
      </w:r>
    </w:p>
    <w:p w:rsidR="00245E18" w:rsidRDefault="00245E18" w:rsidP="00245E18">
      <w:pPr>
        <w:pStyle w:val="af"/>
      </w:pPr>
      <w:r>
        <w:t>хр - 1</w:t>
      </w:r>
    </w:p>
    <w:p w:rsidR="00245E18" w:rsidRPr="004C256C" w:rsidRDefault="00245E18" w:rsidP="00245E18">
      <w:pPr>
        <w:pStyle w:val="a"/>
      </w:pPr>
      <w:r>
        <w:t xml:space="preserve">1459 8043 231.3 С 24 </w:t>
      </w:r>
      <w:r w:rsidRPr="00245E18">
        <w:rPr>
          <w:b/>
        </w:rPr>
        <w:t>Свенцицкий, Валентин, протоиерей</w:t>
      </w:r>
      <w:r>
        <w:t xml:space="preserve"> Диалоги / Прот. Валентин Свенцицкий.--М. : Изд-во Московского Подворья Свято-Троицкой Сергиевой Лавры,2001.--317 с. .--ISBN 5-7789-0109-7 рус. Богословие основное*Гомилетика*Бог*Бессмертие*Искупление* Церковь*Таинство*Закон*Благодать*Монашество*Апологетика*Промысл Божий*Свобода воли*Прогресс*Эсхатология 3 </w:t>
      </w:r>
    </w:p>
    <w:p w:rsidR="00245E18" w:rsidRDefault="00245E18" w:rsidP="00245E18">
      <w:pPr>
        <w:pStyle w:val="af"/>
      </w:pPr>
      <w:r>
        <w:t>УДК   231.3</w:t>
      </w:r>
    </w:p>
    <w:p w:rsidR="00245E18" w:rsidRDefault="00245E18" w:rsidP="00245E18">
      <w:pPr>
        <w:pStyle w:val="af"/>
      </w:pPr>
      <w:r>
        <w:t>хр - 1</w:t>
      </w:r>
    </w:p>
    <w:p w:rsidR="00245E18" w:rsidRPr="004C256C" w:rsidRDefault="00245E18" w:rsidP="00245E18">
      <w:pPr>
        <w:pStyle w:val="a"/>
      </w:pPr>
      <w:r>
        <w:t xml:space="preserve">24122 13189 231.3 Э 40 </w:t>
      </w:r>
      <w:r w:rsidRPr="00245E18">
        <w:rPr>
          <w:b/>
        </w:rPr>
        <w:t>Эко, Умберто</w:t>
      </w:r>
      <w:r>
        <w:t xml:space="preserve"> Диалог о вере и неверии --- Carlo Maria Martini e Umberto Eco / Умберто Эко, Кардинал Мартини; Пер. Н.Холмогорова Кардинал Мартини.--М. : Библейско-Богословский институт св. апостола Андрея,20004.--64с.--("Диалог") .--ISBN 5-89647-086-Х рус. Вера*Неверие*Диалог*Апологетика*Атеизм*Церковь*Христианство*Мужчина*Женщина 7 </w:t>
      </w:r>
    </w:p>
    <w:p w:rsidR="00344D42" w:rsidRDefault="00245E18" w:rsidP="00245E18">
      <w:pPr>
        <w:pStyle w:val="af"/>
      </w:pPr>
      <w:r>
        <w:t>УДК   231.3 + 292</w:t>
      </w:r>
    </w:p>
    <w:p w:rsidR="00344D42" w:rsidRDefault="00344D42" w:rsidP="00344D42">
      <w:pPr>
        <w:pStyle w:val="af"/>
      </w:pPr>
      <w:r>
        <w:t>хр - 1</w:t>
      </w:r>
    </w:p>
    <w:p w:rsidR="00344D42" w:rsidRDefault="00344D42" w:rsidP="00344D42">
      <w:pPr>
        <w:pStyle w:val="af"/>
      </w:pPr>
      <w:r>
        <w:t>232      Догматическое богословие</w:t>
      </w:r>
      <w:r>
        <w:fldChar w:fldCharType="begin"/>
      </w:r>
      <w:r>
        <w:instrText xml:space="preserve"> TC "232      Догматическое богословие" \l 2 </w:instrText>
      </w:r>
      <w:r>
        <w:fldChar w:fldCharType="end"/>
      </w:r>
    </w:p>
    <w:p w:rsidR="00344D42" w:rsidRPr="00344D42" w:rsidRDefault="00344D42" w:rsidP="00344D42">
      <w:pPr>
        <w:pStyle w:val="a"/>
        <w:rPr>
          <w:lang w:val="en-US"/>
        </w:rPr>
      </w:pPr>
      <w:r w:rsidRPr="00344D42">
        <w:rPr>
          <w:lang w:val="en-US"/>
        </w:rPr>
        <w:t xml:space="preserve">24537 3173 232 L 91 </w:t>
      </w:r>
      <w:r w:rsidRPr="00344D42">
        <w:rPr>
          <w:b/>
          <w:lang w:val="en-US"/>
        </w:rPr>
        <w:t>Lossky, Vladimir</w:t>
      </w:r>
      <w:r w:rsidRPr="00344D42">
        <w:rPr>
          <w:lang w:val="en-US"/>
        </w:rPr>
        <w:t xml:space="preserve"> Orthodox Theology: An Introduction / Vladimir Lossky; Transl. by Ian and Ihita Kesarcodi-Watson.--Crestwood, New York : St. Vladimir's Seminary Press,1989.--137p. .--ISBN 0-913836-43-5 </w:t>
      </w:r>
      <w:r>
        <w:t>англ</w:t>
      </w:r>
      <w:r w:rsidRPr="00344D42">
        <w:rPr>
          <w:lang w:val="en-US"/>
        </w:rPr>
        <w:t>. Christianity*</w:t>
      </w:r>
      <w:r>
        <w:t>Христианство</w:t>
      </w:r>
      <w:r w:rsidRPr="00344D42">
        <w:rPr>
          <w:lang w:val="en-US"/>
        </w:rPr>
        <w:t>*Orthodoxy*</w:t>
      </w:r>
      <w:r>
        <w:t>Православие</w:t>
      </w:r>
      <w:r w:rsidRPr="00344D42">
        <w:rPr>
          <w:lang w:val="en-US"/>
        </w:rPr>
        <w:t>*Theology*</w:t>
      </w:r>
      <w:r>
        <w:t>Богословие</w:t>
      </w:r>
      <w:r w:rsidRPr="00344D42">
        <w:rPr>
          <w:lang w:val="en-US"/>
        </w:rPr>
        <w:t>*</w:t>
      </w:r>
      <w:r>
        <w:t>Теология</w:t>
      </w:r>
      <w:r w:rsidRPr="00344D42">
        <w:rPr>
          <w:lang w:val="en-US"/>
        </w:rPr>
        <w:t>*Faith*</w:t>
      </w:r>
      <w:r>
        <w:t>Вера</w:t>
      </w:r>
      <w:r w:rsidRPr="00344D42">
        <w:rPr>
          <w:lang w:val="en-US"/>
        </w:rPr>
        <w:t>*God*</w:t>
      </w:r>
      <w:r>
        <w:t>Бог</w:t>
      </w:r>
      <w:r w:rsidRPr="00344D42">
        <w:rPr>
          <w:lang w:val="en-US"/>
        </w:rPr>
        <w:t>*Monotheism*</w:t>
      </w:r>
      <w:r>
        <w:t>Монотеизм</w:t>
      </w:r>
      <w:r w:rsidRPr="00344D42">
        <w:rPr>
          <w:lang w:val="en-US"/>
        </w:rPr>
        <w:t>*Trinity*</w:t>
      </w:r>
      <w:r>
        <w:t>Троица</w:t>
      </w:r>
      <w:r w:rsidRPr="00344D42">
        <w:rPr>
          <w:lang w:val="en-US"/>
        </w:rPr>
        <w:t>*Creation*</w:t>
      </w:r>
      <w:r>
        <w:t>Творение</w:t>
      </w:r>
      <w:r w:rsidRPr="00344D42">
        <w:rPr>
          <w:lang w:val="en-US"/>
        </w:rPr>
        <w:t>*Eternity*</w:t>
      </w:r>
      <w:r>
        <w:t>Вечность</w:t>
      </w:r>
      <w:r w:rsidRPr="00344D42">
        <w:rPr>
          <w:lang w:val="en-US"/>
        </w:rPr>
        <w:t>*Image*</w:t>
      </w:r>
      <w:r>
        <w:t>Образ</w:t>
      </w:r>
      <w:r w:rsidRPr="00344D42">
        <w:rPr>
          <w:lang w:val="en-US"/>
        </w:rPr>
        <w:t>*Likeness*</w:t>
      </w:r>
      <w:r>
        <w:t>Подобие</w:t>
      </w:r>
      <w:r w:rsidRPr="00344D42">
        <w:rPr>
          <w:lang w:val="en-US"/>
        </w:rPr>
        <w:t>*Christian Anthropology*</w:t>
      </w:r>
      <w:r>
        <w:t>Антропология</w:t>
      </w:r>
      <w:r w:rsidRPr="00344D42">
        <w:rPr>
          <w:lang w:val="en-US"/>
        </w:rPr>
        <w:t xml:space="preserve"> </w:t>
      </w:r>
      <w:r>
        <w:t>христианская</w:t>
      </w:r>
      <w:r w:rsidRPr="00344D42">
        <w:rPr>
          <w:lang w:val="en-US"/>
        </w:rPr>
        <w:t>*Bible*</w:t>
      </w:r>
      <w:r>
        <w:t>Библия</w:t>
      </w:r>
      <w:r w:rsidRPr="00344D42">
        <w:rPr>
          <w:lang w:val="en-US"/>
        </w:rPr>
        <w:t>*Old Testament*</w:t>
      </w:r>
      <w:r>
        <w:t>Ветхий</w:t>
      </w:r>
      <w:r w:rsidRPr="00344D42">
        <w:rPr>
          <w:lang w:val="en-US"/>
        </w:rPr>
        <w:t xml:space="preserve"> </w:t>
      </w:r>
      <w:r>
        <w:t>Завет</w:t>
      </w:r>
      <w:r w:rsidRPr="00344D42">
        <w:rPr>
          <w:lang w:val="en-US"/>
        </w:rPr>
        <w:t>*New Testament*</w:t>
      </w:r>
      <w:r>
        <w:t>Новый</w:t>
      </w:r>
      <w:r w:rsidRPr="00344D42">
        <w:rPr>
          <w:lang w:val="en-US"/>
        </w:rPr>
        <w:t xml:space="preserve"> </w:t>
      </w:r>
      <w:r>
        <w:t>Завет</w:t>
      </w:r>
      <w:r w:rsidRPr="00344D42">
        <w:rPr>
          <w:lang w:val="en-US"/>
        </w:rPr>
        <w:t>*Original sin*</w:t>
      </w:r>
      <w:r>
        <w:t>Грех</w:t>
      </w:r>
      <w:r w:rsidRPr="00344D42">
        <w:rPr>
          <w:lang w:val="en-US"/>
        </w:rPr>
        <w:t xml:space="preserve"> </w:t>
      </w:r>
      <w:r>
        <w:t>Первородный</w:t>
      </w:r>
      <w:r w:rsidRPr="00344D42">
        <w:rPr>
          <w:lang w:val="en-US"/>
        </w:rPr>
        <w:t>*Christology*</w:t>
      </w:r>
      <w:r>
        <w:t>Христология</w:t>
      </w:r>
      <w:r w:rsidRPr="00344D42">
        <w:rPr>
          <w:lang w:val="en-US"/>
        </w:rPr>
        <w:t>*Resurrection*</w:t>
      </w:r>
      <w:r>
        <w:t>Воскресение</w:t>
      </w:r>
      <w:r w:rsidRPr="00344D42">
        <w:rPr>
          <w:lang w:val="en-US"/>
        </w:rPr>
        <w:t xml:space="preserve"> 2 </w:t>
      </w:r>
    </w:p>
    <w:p w:rsidR="00344D42" w:rsidRDefault="00344D42" w:rsidP="00344D42">
      <w:pPr>
        <w:pStyle w:val="af"/>
      </w:pPr>
      <w:r>
        <w:t>УДК   232 + 236</w:t>
      </w:r>
    </w:p>
    <w:p w:rsidR="00344D42" w:rsidRDefault="00344D42" w:rsidP="00344D42">
      <w:pPr>
        <w:pStyle w:val="af"/>
      </w:pPr>
      <w:r>
        <w:t>ИН - 1</w:t>
      </w:r>
    </w:p>
    <w:p w:rsidR="00344D42" w:rsidRPr="004C256C" w:rsidRDefault="00344D42" w:rsidP="00344D42">
      <w:pPr>
        <w:pStyle w:val="a"/>
      </w:pPr>
      <w:r>
        <w:t xml:space="preserve">23301 155 232(075) А 50 </w:t>
      </w:r>
      <w:r w:rsidRPr="00344D42">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Лавра,1997.--287с. рус. Догматика*Богословие догматическое*Догмат*Богопознание*Апофатика*Катафатика*Пресвятая Троица*Творение*Промысл Божий*Грехопадение 4 </w:t>
      </w:r>
    </w:p>
    <w:p w:rsidR="00344D42" w:rsidRDefault="00344D42" w:rsidP="00344D42">
      <w:pPr>
        <w:pStyle w:val="af"/>
      </w:pPr>
      <w:r>
        <w:t>УДК   232(075)</w:t>
      </w:r>
    </w:p>
    <w:p w:rsidR="00344D42" w:rsidRDefault="00344D42" w:rsidP="00344D42">
      <w:pPr>
        <w:pStyle w:val="af"/>
      </w:pPr>
      <w:r>
        <w:t>хр - 1</w:t>
      </w:r>
    </w:p>
    <w:p w:rsidR="00344D42" w:rsidRPr="004C256C" w:rsidRDefault="00344D42" w:rsidP="00344D42">
      <w:pPr>
        <w:pStyle w:val="a"/>
      </w:pPr>
      <w:r>
        <w:t xml:space="preserve">23721 12872 232(075) А 50 </w:t>
      </w:r>
      <w:r w:rsidRPr="00344D42">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Лавра,2005.--287с. рус. Догматика*Богословие догматическое*Догмат*Богопознание*Апофатика*Катафатика*Пресвятая Троица*Творение*Промысл Божий*Грехопадение 4 </w:t>
      </w:r>
    </w:p>
    <w:p w:rsidR="00344D42" w:rsidRDefault="00344D42" w:rsidP="00344D42">
      <w:pPr>
        <w:pStyle w:val="af"/>
      </w:pPr>
      <w:r>
        <w:t>УДК   232(075)</w:t>
      </w:r>
    </w:p>
    <w:p w:rsidR="00344D42" w:rsidRDefault="00344D42" w:rsidP="00344D42">
      <w:pPr>
        <w:pStyle w:val="af"/>
      </w:pPr>
      <w:r>
        <w:t>хр - 2</w:t>
      </w:r>
    </w:p>
    <w:p w:rsidR="00344D42" w:rsidRPr="004C256C" w:rsidRDefault="00344D42" w:rsidP="00344D42">
      <w:pPr>
        <w:pStyle w:val="a"/>
      </w:pPr>
      <w:r>
        <w:t xml:space="preserve">28319 15902*15903*15905 232(075) А 50 </w:t>
      </w:r>
      <w:r w:rsidRPr="00344D42">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Лавра,2010.--287, [1]с. рус. Догматика*Богословие </w:t>
      </w:r>
      <w:r>
        <w:lastRenderedPageBreak/>
        <w:t xml:space="preserve">догматическое*Догмат*Богопознание*Апофатика*Катафатика*Пресвятая Троица*Творение*Промысл Божий*Грехопадение 4 </w:t>
      </w:r>
    </w:p>
    <w:p w:rsidR="00344D42" w:rsidRDefault="00344D42" w:rsidP="00344D42">
      <w:pPr>
        <w:pStyle w:val="af"/>
      </w:pPr>
      <w:r>
        <w:t>УДК   232(075)</w:t>
      </w:r>
    </w:p>
    <w:p w:rsidR="00344D42" w:rsidRDefault="00344D42" w:rsidP="00344D42">
      <w:pPr>
        <w:pStyle w:val="af"/>
      </w:pPr>
      <w:r>
        <w:t>хр - 5</w:t>
      </w:r>
    </w:p>
    <w:p w:rsidR="00344D42" w:rsidRPr="004C256C" w:rsidRDefault="00344D42" w:rsidP="00344D42">
      <w:pPr>
        <w:pStyle w:val="a"/>
      </w:pPr>
      <w:r>
        <w:t xml:space="preserve">28395 15992 232(075) А 50 </w:t>
      </w:r>
      <w:r w:rsidRPr="00344D42">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Лавра,1997.--287с. Рус. Догматика*Богословие догматическое*Догмат*Богопознание*Апофатика*Катафатика*Пресвятая Троица*Творение*Промысл Божий*Грехопадение 4 </w:t>
      </w:r>
    </w:p>
    <w:p w:rsidR="00344D42" w:rsidRDefault="00344D42" w:rsidP="00344D42">
      <w:pPr>
        <w:pStyle w:val="af"/>
      </w:pPr>
      <w:r>
        <w:t>УДК   232(075)</w:t>
      </w:r>
    </w:p>
    <w:p w:rsidR="00344D42" w:rsidRDefault="00344D42" w:rsidP="00344D42">
      <w:pPr>
        <w:pStyle w:val="af"/>
      </w:pPr>
      <w:r>
        <w:t>хр - 1</w:t>
      </w:r>
    </w:p>
    <w:p w:rsidR="00344D42" w:rsidRPr="004C256C" w:rsidRDefault="00344D42" w:rsidP="00344D42">
      <w:pPr>
        <w:pStyle w:val="a"/>
      </w:pPr>
      <w:r>
        <w:t xml:space="preserve">31384 19068 232(075) А 50 </w:t>
      </w:r>
      <w:r w:rsidRPr="00344D42">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Лавра,2005.--287с. рус. Догматика*Богословие догматическое*Догмат*Богопознание*Апофатика*Катафатика*Пресвятая Троица*Творение*Промысл Божий*Грехопадение 4 </w:t>
      </w:r>
    </w:p>
    <w:p w:rsidR="00344D42" w:rsidRDefault="00344D42" w:rsidP="00344D42">
      <w:pPr>
        <w:pStyle w:val="af"/>
      </w:pPr>
      <w:r>
        <w:t>УДК   232(075)</w:t>
      </w:r>
    </w:p>
    <w:p w:rsidR="00344D42" w:rsidRDefault="00344D42" w:rsidP="00344D42">
      <w:pPr>
        <w:pStyle w:val="af"/>
      </w:pPr>
      <w:r>
        <w:t>хр - 1</w:t>
      </w:r>
    </w:p>
    <w:p w:rsidR="004266CE" w:rsidRPr="004C256C" w:rsidRDefault="00344D42" w:rsidP="00344D42">
      <w:pPr>
        <w:pStyle w:val="a"/>
      </w:pPr>
      <w:r>
        <w:t xml:space="preserve">32037 19659*19660 232(075) А 50 </w:t>
      </w:r>
      <w:r w:rsidRPr="00344D42">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Лавра,2014.--287, [1]с. .--ISBN 978-5-00009-060-2 рус. Догматика*Богословие догматическое*Догмат*Богопознание*Апофатика*Катафатика*Пресвятая Троица*Творение*Промысл Божий*Грехопадение 4 </w:t>
      </w:r>
    </w:p>
    <w:p w:rsidR="004266CE" w:rsidRDefault="004266CE" w:rsidP="004266CE">
      <w:pPr>
        <w:pStyle w:val="af"/>
      </w:pPr>
      <w:r>
        <w:t>УДК   232(075)</w:t>
      </w:r>
    </w:p>
    <w:p w:rsidR="004266CE" w:rsidRDefault="004266CE" w:rsidP="004266CE">
      <w:pPr>
        <w:pStyle w:val="af"/>
      </w:pPr>
      <w:r>
        <w:t>хр - 2</w:t>
      </w:r>
    </w:p>
    <w:p w:rsidR="004266CE" w:rsidRPr="004C256C" w:rsidRDefault="004266CE" w:rsidP="004266CE">
      <w:pPr>
        <w:pStyle w:val="a"/>
      </w:pPr>
      <w:r>
        <w:t xml:space="preserve">8545 3197*3198 232(075) А 50 </w:t>
      </w:r>
      <w:r w:rsidRPr="004266CE">
        <w:rPr>
          <w:b/>
        </w:rPr>
        <w:t>Алипий (Кастальский-Бороздин), архим.</w:t>
      </w:r>
      <w:r>
        <w:t xml:space="preserve"> Догматическое богословие : Курс лекций / Архим. Алипий (Кастальский-Бороздин), архим. Исайя (Белов) Архим. Исайя (Белов).--М. : Свято-Троицкая Сергиева Лавра,1997.--287с. рус. Догматика*Богословие догматическое*Догмат*Богопознание*Апофатика*Катафатика*Пресвятая Троица*Творение*Промысл Божий*Грехопадение 4 </w:t>
      </w:r>
    </w:p>
    <w:p w:rsidR="004266CE" w:rsidRDefault="004266CE" w:rsidP="004266CE">
      <w:pPr>
        <w:pStyle w:val="af"/>
      </w:pPr>
      <w:r>
        <w:t>УДК   232(075)</w:t>
      </w:r>
    </w:p>
    <w:p w:rsidR="004266CE" w:rsidRDefault="004266CE" w:rsidP="004266CE">
      <w:pPr>
        <w:pStyle w:val="af"/>
      </w:pPr>
      <w:r>
        <w:t>хр - 2</w:t>
      </w:r>
    </w:p>
    <w:p w:rsidR="004266CE" w:rsidRPr="004C256C" w:rsidRDefault="004266CE" w:rsidP="004266CE">
      <w:pPr>
        <w:pStyle w:val="a"/>
      </w:pPr>
      <w:r>
        <w:t xml:space="preserve">4266 146 232 В 18 </w:t>
      </w:r>
      <w:r w:rsidRPr="004266CE">
        <w:rPr>
          <w:b/>
        </w:rPr>
        <w:t>Варнава (Беляев), епископ</w:t>
      </w:r>
      <w:r>
        <w:t xml:space="preserve"> Основы искусства святости : Опыт изложения православной аскетики / Еп. Варнава (Беляев) ; сост. П. Проценко.--Нижний Новгород : Братство во имя Св. князя Александра Невского,1995 Т.1.--472с.--ISBN 5-88213-007-7(Т.1)*5-88213-011-5 Рус. Догматика*Аскетика*Аскетизм*Богопознание*Богопознание естественное*Священное Писание*Слово Божие*Экзегезис*Предание*Герменевтика*Ангел*Троичность*Троица*Грех*Грехопадение*Страсть*Страсть 2 </w:t>
      </w:r>
    </w:p>
    <w:p w:rsidR="004266CE" w:rsidRDefault="004266CE" w:rsidP="004266CE">
      <w:pPr>
        <w:pStyle w:val="af"/>
      </w:pPr>
      <w:r>
        <w:t>УДК   232 + 202 + 261</w:t>
      </w:r>
    </w:p>
    <w:p w:rsidR="004266CE" w:rsidRDefault="004266CE" w:rsidP="004266CE">
      <w:pPr>
        <w:pStyle w:val="af"/>
      </w:pPr>
      <w:r>
        <w:t>хр - 1</w:t>
      </w:r>
    </w:p>
    <w:p w:rsidR="004266CE" w:rsidRPr="004C256C" w:rsidRDefault="004266CE" w:rsidP="004266CE">
      <w:pPr>
        <w:pStyle w:val="a"/>
      </w:pPr>
      <w:r>
        <w:t xml:space="preserve">1674 7377*7378*7379 232(075) В 75 </w:t>
      </w:r>
      <w:r w:rsidRPr="004266CE">
        <w:rPr>
          <w:b/>
        </w:rPr>
        <w:t>Воронов, Ливерий, прот.</w:t>
      </w:r>
      <w:r>
        <w:t xml:space="preserve"> Догматическое богословие : Из лекций, прочитанных для студентов IV курса Санкт-Петербургской духовной академии в 1991-1992 учебном году: Учебник для духовных учебных заведений / Прот. Ливерий Воронов.--2-е изд.--Клин : Фонд "Христианская жизнь",2000.--124 с. рус. Богословие*Богословие </w:t>
      </w:r>
      <w:r>
        <w:lastRenderedPageBreak/>
        <w:t xml:space="preserve">догматическое*Догматика*Догмат*Творение*Антропология*Грехопадение*Спасение*Искупление*Церковь*Кафоличность 4 </w:t>
      </w:r>
    </w:p>
    <w:p w:rsidR="004266CE" w:rsidRDefault="004266CE" w:rsidP="004266CE">
      <w:pPr>
        <w:pStyle w:val="af"/>
      </w:pPr>
      <w:r>
        <w:t>УДК   232(075)</w:t>
      </w:r>
    </w:p>
    <w:p w:rsidR="004266CE" w:rsidRDefault="004266CE" w:rsidP="004266CE">
      <w:pPr>
        <w:pStyle w:val="af"/>
      </w:pPr>
      <w:r>
        <w:t>хр - 5</w:t>
      </w:r>
    </w:p>
    <w:p w:rsidR="004266CE" w:rsidRPr="004C256C" w:rsidRDefault="004266CE" w:rsidP="004266CE">
      <w:pPr>
        <w:pStyle w:val="a"/>
      </w:pPr>
      <w:r>
        <w:t xml:space="preserve">28412 16017 232(075) В 75 </w:t>
      </w:r>
      <w:r w:rsidRPr="004266CE">
        <w:rPr>
          <w:b/>
        </w:rPr>
        <w:t>Воронов, Ливерий, протоиерей</w:t>
      </w:r>
      <w:r>
        <w:t xml:space="preserve"> Догматическое богословие : Из лекций, прочитанных для студентов IV курса Санкт-Петербургской духовной академии в 1991-1992 учебном году: Учебник для духовных учебных заведений / Прот. Ливерий Воронов.--М. : Издательский дом Московского Патриархата "Хроника",1994.--94с. .--ISBN 5-88017-002-0 Рус. Богословие*Богословие догматическое*Догматика*Догмат*Творение*Антропология*Грехопадение*Спасение*Искупление*Церковь*Кафоличность 4 </w:t>
      </w:r>
    </w:p>
    <w:p w:rsidR="004266CE" w:rsidRDefault="004266CE" w:rsidP="004266CE">
      <w:pPr>
        <w:pStyle w:val="af"/>
      </w:pPr>
      <w:r>
        <w:t>УДК   232(075)</w:t>
      </w:r>
    </w:p>
    <w:p w:rsidR="004266CE" w:rsidRDefault="004266CE" w:rsidP="004266CE">
      <w:pPr>
        <w:pStyle w:val="af"/>
      </w:pPr>
      <w:r>
        <w:t>хр - 1</w:t>
      </w:r>
    </w:p>
    <w:p w:rsidR="004266CE" w:rsidRPr="004C256C" w:rsidRDefault="004266CE" w:rsidP="004266CE">
      <w:pPr>
        <w:pStyle w:val="a"/>
      </w:pPr>
      <w:r>
        <w:t xml:space="preserve">11040 5697*5698 232(075) Д 13 </w:t>
      </w:r>
      <w:r w:rsidRPr="004266CE">
        <w:rPr>
          <w:b/>
        </w:rPr>
        <w:t>Давыденков, Олег, иерей</w:t>
      </w:r>
      <w:r>
        <w:t xml:space="preserve"> Догматическое богословие : Курс лекций / Иерей Олег Давыденков.--М. : Православный Свято-Тихоновский Богословский Институт,1997 Ч. I и II.--159с. рус. Догматика*Богословие догматическое*Богооткровенность*Догмат*Свойства догматов*Священное Предание*Богопознание*Апофатика*Катафатика*Бог*Пресвятая Троица*Символ веры*Отец Церкви*Учитель Церкви*Откровение естественное*Откровение сверхъестественное*Свойства Бога*Богословие троичное*Монархианство*Адопцианство*Модализм*Ориген*Лукиан Самосатский*Арий*Арианство*Вселенский Собор*Ипостась*Филиокве 4 </w:t>
      </w:r>
    </w:p>
    <w:p w:rsidR="004266CE" w:rsidRDefault="004266CE" w:rsidP="004266CE">
      <w:pPr>
        <w:pStyle w:val="af"/>
      </w:pPr>
      <w:r>
        <w:t>УДК   232(075)</w:t>
      </w:r>
    </w:p>
    <w:p w:rsidR="004266CE" w:rsidRDefault="004266CE" w:rsidP="004266CE">
      <w:pPr>
        <w:pStyle w:val="af"/>
      </w:pPr>
      <w:r>
        <w:t>хр - 2</w:t>
      </w:r>
    </w:p>
    <w:p w:rsidR="004266CE" w:rsidRPr="004C256C" w:rsidRDefault="004266CE" w:rsidP="004266CE">
      <w:pPr>
        <w:pStyle w:val="a"/>
      </w:pPr>
      <w:r>
        <w:t xml:space="preserve">23009 5699*5700 232(075) Д 13 </w:t>
      </w:r>
      <w:r w:rsidRPr="004266CE">
        <w:rPr>
          <w:b/>
        </w:rPr>
        <w:t>Давыденков, Олег, иерей</w:t>
      </w:r>
      <w:r>
        <w:t xml:space="preserve"> Догматическое богословие : Курс лекций / Иерей Олег Давыденков.--М. : Православный Свято-Тихоновский Богословский Институт,1997 Ч. III.--292 с. рус. Догматика*Богословие догматическое*Богооткровенность*Догмат*Священное Предание*Богопознание*Апофатика*Катафатика*Бог*Пресвятая Троица*Дуализм*Пантеизм*Творение*Спасение*Благодать*Искупление*Церковь*Таинство*Творение*Промысл Божий*Антропология 4 </w:t>
      </w:r>
    </w:p>
    <w:p w:rsidR="004266CE" w:rsidRDefault="004266CE" w:rsidP="004266CE">
      <w:pPr>
        <w:pStyle w:val="af"/>
      </w:pPr>
      <w:r>
        <w:t>УДК   232(075)</w:t>
      </w:r>
    </w:p>
    <w:p w:rsidR="004266CE" w:rsidRDefault="004266CE" w:rsidP="004266CE">
      <w:pPr>
        <w:pStyle w:val="af"/>
      </w:pPr>
      <w:r>
        <w:t>хр - 2</w:t>
      </w:r>
    </w:p>
    <w:p w:rsidR="00756AE7" w:rsidRPr="004C256C" w:rsidRDefault="004266CE" w:rsidP="004266CE">
      <w:pPr>
        <w:pStyle w:val="a"/>
      </w:pPr>
      <w:r>
        <w:t xml:space="preserve">30190 17779 232(075) Д 13 </w:t>
      </w:r>
      <w:r w:rsidRPr="004266CE">
        <w:rPr>
          <w:b/>
        </w:rPr>
        <w:t>Давыденков, Олег, иерей</w:t>
      </w:r>
      <w:r>
        <w:t xml:space="preserve"> Догматическое богословие : Учебное пособие / Иер. Олег Давыденков ; Гл. ред. прот. В. Воробьев.--М. : Изд-во Православного Свято-Тихоновского гуманитарного университета,2014.--622с. .--ISBN 978-5-7429-0768-8 рус. Догматика*Богословие догматическое*Богооткровенность*Догмат*Свойства догматов*Священное Предание*Богопознание*Апофатика*Катафатика*Бог*Пресвятая Троица*Символ веры*Отец Церкви*Учитель Церкви*Откровение естественное*Откровение сверхъестественное*Свойства Бога*Богословие троичное*Монархианство*Адопцианство*Модализм*Ориген*Лукиан Самосатский*Арий*Арианство*Вселенский Собор*Ипостась*Филиокве 4 </w:t>
      </w:r>
    </w:p>
    <w:p w:rsidR="00756AE7" w:rsidRDefault="00756AE7" w:rsidP="00756AE7">
      <w:pPr>
        <w:pStyle w:val="af"/>
      </w:pPr>
      <w:r>
        <w:t>УДК   232(075)</w:t>
      </w:r>
    </w:p>
    <w:p w:rsidR="00756AE7" w:rsidRDefault="00756AE7" w:rsidP="00756AE7">
      <w:pPr>
        <w:pStyle w:val="af"/>
      </w:pPr>
      <w:r>
        <w:t>хр - 1</w:t>
      </w:r>
    </w:p>
    <w:p w:rsidR="00756AE7" w:rsidRPr="004C256C" w:rsidRDefault="00756AE7" w:rsidP="00756AE7">
      <w:pPr>
        <w:pStyle w:val="a"/>
      </w:pPr>
      <w:r>
        <w:t xml:space="preserve">34197 21294 232(075) Д 13 </w:t>
      </w:r>
      <w:r w:rsidRPr="00756AE7">
        <w:rPr>
          <w:b/>
        </w:rPr>
        <w:t>Давыденков, Олег, прот.</w:t>
      </w:r>
      <w:r>
        <w:t xml:space="preserve"> Догматическое богословие : Учебное пособие / Прот. Олег Давыденков ; Гл. ред. прот. В. Воробьев.--2-е изд., перераб. и доп.--М. : Изд-во Православного Свято-Тихоновского гуманитарного университета,2022.--686с. .--ISBN 978-5-7429-1482-2 рус. Догматика*Богословие догматическое*Богооткровенность*Догмат*Свойства догматов*Священное Предание*Богопознание*Апофатика*Катафатика*Бог*Пресвятая Троица*Символ веры*Отец Церкви*Учитель Церкви*Откровение естественное*Откровение сверхъестественное*Свойства </w:t>
      </w:r>
      <w:r>
        <w:lastRenderedPageBreak/>
        <w:t xml:space="preserve">Бога*Богословие троичное*Монархианство*Адопцианство*Модализм*Ориген*Лукиан Самосатский*Арий*Арианство*Вселенский Собор*Ипостась*Филиокве 4 </w:t>
      </w:r>
    </w:p>
    <w:p w:rsidR="00756AE7" w:rsidRDefault="00756AE7" w:rsidP="00756AE7">
      <w:pPr>
        <w:pStyle w:val="af"/>
      </w:pPr>
      <w:r>
        <w:t>УДК   232(075)</w:t>
      </w:r>
    </w:p>
    <w:p w:rsidR="00756AE7" w:rsidRDefault="00756AE7" w:rsidP="00756AE7">
      <w:pPr>
        <w:pStyle w:val="af"/>
      </w:pPr>
      <w:r>
        <w:t>хр - 1</w:t>
      </w:r>
    </w:p>
    <w:p w:rsidR="00756AE7" w:rsidRPr="004C256C" w:rsidRDefault="00756AE7" w:rsidP="00756AE7">
      <w:pPr>
        <w:pStyle w:val="a"/>
      </w:pPr>
      <w:r>
        <w:t xml:space="preserve">34625 21767 232(075) Д 13 </w:t>
      </w:r>
      <w:r w:rsidRPr="00756AE7">
        <w:rPr>
          <w:b/>
        </w:rPr>
        <w:t>Давыденков, Олег, прот.</w:t>
      </w:r>
      <w:r>
        <w:t xml:space="preserve"> Догматическое богословие : Учебное пособие / Прот. Олег Давыденков ; Гл. ред. прот. В. Воробьев.--2-е изд-е, перераб. и доп.--М. : Изд-во Православного Свято-Тихоновского гуманитарного университета,2022.--686с. .--ISBN 978-5-7429-1482-2 рус. Догматика*Богословие догматическое*Богооткровенность*Догмат*Свойства догматов*Священное Предание*Богопознание*Апофатика*Катафатика*Бог*Пресвятая Троица*Символ веры*Отец Церкви*Учитель Церкви*Откровение естественное*Откровение сверхъестественное*Свойства Бога*Богословие троичное*Монархианство*Адопцианство*Модализм*Ориген*Лукиан Самосатский*Арий*Арианство*Вселенский Собор*Ипостась*Филиокве 4 </w:t>
      </w:r>
    </w:p>
    <w:p w:rsidR="00756AE7" w:rsidRDefault="00756AE7" w:rsidP="00756AE7">
      <w:pPr>
        <w:pStyle w:val="af"/>
      </w:pPr>
      <w:r>
        <w:t>УДК   232(075)</w:t>
      </w:r>
    </w:p>
    <w:p w:rsidR="00756AE7" w:rsidRDefault="00756AE7" w:rsidP="00756AE7">
      <w:pPr>
        <w:pStyle w:val="af"/>
      </w:pPr>
      <w:r>
        <w:t>хр - 1</w:t>
      </w:r>
    </w:p>
    <w:p w:rsidR="00756AE7" w:rsidRPr="004C256C" w:rsidRDefault="00756AE7" w:rsidP="00756AE7">
      <w:pPr>
        <w:pStyle w:val="a"/>
      </w:pPr>
      <w:r>
        <w:t xml:space="preserve">24660 13306 232 Д 29 </w:t>
      </w:r>
      <w:r w:rsidRPr="00756AE7">
        <w:rPr>
          <w:b/>
        </w:rPr>
        <w:t>Деликостопулос, Афанасий</w:t>
      </w:r>
      <w:r>
        <w:t xml:space="preserve"> Вера Православная : Православная догматика для современного человека / Афанасий Деликостопулос; Пер. с греч. проф. Б. Нелюбова.--Левкосия - Кипр : Издание Кипрской Церкви,1993.--181с. рус. Догматика*Православие*Символ Веры*Бог*Творение*Промысл*Грех*Искупление*Спасение*Церковь*Благодать*Таинства*Эсхатология 3 </w:t>
      </w:r>
    </w:p>
    <w:p w:rsidR="00756AE7" w:rsidRDefault="00756AE7" w:rsidP="00756AE7">
      <w:pPr>
        <w:pStyle w:val="af"/>
      </w:pPr>
      <w:r>
        <w:t>УДК   232</w:t>
      </w:r>
    </w:p>
    <w:p w:rsidR="00756AE7" w:rsidRDefault="00756AE7" w:rsidP="00756AE7">
      <w:pPr>
        <w:pStyle w:val="af"/>
      </w:pPr>
      <w:r>
        <w:t>хр - 1</w:t>
      </w:r>
    </w:p>
    <w:p w:rsidR="00756AE7" w:rsidRPr="004C256C" w:rsidRDefault="00756AE7" w:rsidP="00756AE7">
      <w:pPr>
        <w:pStyle w:val="a"/>
      </w:pPr>
      <w:r>
        <w:t xml:space="preserve">29533 17068 232 Д 29 </w:t>
      </w:r>
      <w:r w:rsidRPr="00756AE7">
        <w:rPr>
          <w:b/>
        </w:rPr>
        <w:t>Деликостопулос, Афанасий</w:t>
      </w:r>
      <w:r>
        <w:t xml:space="preserve"> Вера Православная : Православная догматика для современного человека / Афанасий Деликостопулос ; Пер. с греч. проф. Б. Нелюбова.--Левкосия - Кипр : Издание Кипрской Церкви,1993.--181с. рус. Догматика*Православие*Символ Веры*Бог*Творение*Промысл*Грех*Искупление*Спасение*Церковь*Благодать*Таинства*Эсхатология 3 </w:t>
      </w:r>
    </w:p>
    <w:p w:rsidR="00756AE7" w:rsidRDefault="00756AE7" w:rsidP="00756AE7">
      <w:pPr>
        <w:pStyle w:val="af"/>
      </w:pPr>
      <w:r>
        <w:t>УДК   232</w:t>
      </w:r>
    </w:p>
    <w:p w:rsidR="00756AE7" w:rsidRDefault="00756AE7" w:rsidP="00756AE7">
      <w:pPr>
        <w:pStyle w:val="af"/>
      </w:pPr>
      <w:r>
        <w:t>хр - 1</w:t>
      </w:r>
    </w:p>
    <w:p w:rsidR="00756AE7" w:rsidRPr="004C256C" w:rsidRDefault="00756AE7" w:rsidP="00756AE7">
      <w:pPr>
        <w:pStyle w:val="a"/>
      </w:pPr>
      <w:r>
        <w:t xml:space="preserve">22583 5310 232 И 75 </w:t>
      </w:r>
      <w:r w:rsidRPr="00756AE7">
        <w:rPr>
          <w:b/>
        </w:rPr>
        <w:t>Иоанн Дамаскин, св.</w:t>
      </w:r>
      <w:r>
        <w:t xml:space="preserve"> Точное изложение Православной веры / Св. Иоанн Дамаскин.--М. : Лодья,1998.--463с. .--ISBN 5-8233-0002-6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756AE7" w:rsidRDefault="00756AE7" w:rsidP="00756AE7">
      <w:pPr>
        <w:pStyle w:val="af"/>
      </w:pPr>
      <w:r>
        <w:t>УДК   232 + 210.12</w:t>
      </w:r>
    </w:p>
    <w:p w:rsidR="00756AE7" w:rsidRDefault="00756AE7" w:rsidP="00756AE7">
      <w:pPr>
        <w:pStyle w:val="af"/>
      </w:pPr>
      <w:r>
        <w:t>хр - 1</w:t>
      </w:r>
    </w:p>
    <w:p w:rsidR="00756AE7" w:rsidRPr="004C256C" w:rsidRDefault="00756AE7" w:rsidP="00756AE7">
      <w:pPr>
        <w:pStyle w:val="a"/>
      </w:pPr>
      <w:r>
        <w:t xml:space="preserve">29911 17483 232 И 75 </w:t>
      </w:r>
      <w:r w:rsidRPr="00756AE7">
        <w:rPr>
          <w:b/>
        </w:rPr>
        <w:t>Иоанн Дамаскин, св.</w:t>
      </w:r>
      <w:r>
        <w:t xml:space="preserve"> Точное изложение православной веры / Св. Иоанн Дамаскин.--К. : Издательство имени святителя Льва, папы Римского,2007.--464с.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756AE7" w:rsidRDefault="00756AE7" w:rsidP="00756AE7">
      <w:pPr>
        <w:pStyle w:val="af"/>
      </w:pPr>
      <w:r>
        <w:t>УДК   232 + 210.12</w:t>
      </w:r>
    </w:p>
    <w:p w:rsidR="00756AE7" w:rsidRDefault="00756AE7" w:rsidP="00756AE7">
      <w:pPr>
        <w:pStyle w:val="af"/>
      </w:pPr>
      <w:r>
        <w:t>хр - 1</w:t>
      </w:r>
    </w:p>
    <w:p w:rsidR="00A6249B" w:rsidRPr="004C256C" w:rsidRDefault="00756AE7" w:rsidP="00756AE7">
      <w:pPr>
        <w:pStyle w:val="a"/>
      </w:pPr>
      <w:r>
        <w:t xml:space="preserve">33205 20438 232 И 75 </w:t>
      </w:r>
      <w:r w:rsidRPr="00756AE7">
        <w:rPr>
          <w:b/>
        </w:rPr>
        <w:t>Иоанн Дамаскин, св.</w:t>
      </w:r>
      <w:r>
        <w:t xml:space="preserve"> Точное изложение православной веры / Св. Иоанн Дамаскин.--М. : Братство свт.Алексия ; Ростов-на-Дону : Изд-во "Приазовский край",1992.--446с. .--ISBN 5-86060-002-Х*5-86236-009-3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A6249B" w:rsidRDefault="00A6249B" w:rsidP="00A6249B">
      <w:pPr>
        <w:pStyle w:val="af"/>
      </w:pPr>
      <w:r>
        <w:t>УДК   232 + 210.12</w:t>
      </w:r>
    </w:p>
    <w:p w:rsidR="00A6249B" w:rsidRDefault="00A6249B" w:rsidP="00A6249B">
      <w:pPr>
        <w:pStyle w:val="af"/>
      </w:pPr>
      <w:r>
        <w:lastRenderedPageBreak/>
        <w:t>хр - 1</w:t>
      </w:r>
    </w:p>
    <w:p w:rsidR="00A6249B" w:rsidRPr="004C256C" w:rsidRDefault="00A6249B" w:rsidP="00A6249B">
      <w:pPr>
        <w:pStyle w:val="a"/>
      </w:pPr>
      <w:r>
        <w:t xml:space="preserve">5240 890*934 232 И 75 </w:t>
      </w:r>
      <w:r w:rsidRPr="00A6249B">
        <w:rPr>
          <w:b/>
        </w:rPr>
        <w:t>Иоанн Дамаскин, св.</w:t>
      </w:r>
      <w:r>
        <w:t xml:space="preserve"> Точное изложение православной веры / Св. Иоанн Дамаскин.--М. : Братство свт.Алексия ; Ростов-на-Дону : Изд-во "Приазовский край",1992.--446с. .--ISBN 5-86060-002-Х*5-86236-009-3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A6249B" w:rsidRDefault="00A6249B" w:rsidP="00A6249B">
      <w:pPr>
        <w:pStyle w:val="af"/>
      </w:pPr>
      <w:r>
        <w:t>УДК   232 + 210.12</w:t>
      </w:r>
    </w:p>
    <w:p w:rsidR="00A6249B" w:rsidRDefault="00A6249B" w:rsidP="00A6249B">
      <w:pPr>
        <w:pStyle w:val="af"/>
      </w:pPr>
      <w:r>
        <w:t>хр - 2</w:t>
      </w:r>
    </w:p>
    <w:p w:rsidR="00A6249B" w:rsidRPr="004C256C" w:rsidRDefault="00A6249B" w:rsidP="00A6249B">
      <w:pPr>
        <w:pStyle w:val="a"/>
      </w:pPr>
      <w:r>
        <w:t xml:space="preserve">9957 4199*4200*4201 232 И 75 </w:t>
      </w:r>
      <w:r w:rsidRPr="00A6249B">
        <w:rPr>
          <w:b/>
        </w:rPr>
        <w:t>Иоанн Дамаскин, св.</w:t>
      </w:r>
      <w:r>
        <w:t xml:space="preserve"> Точное изложение Православной веры / Св. Иоанн Дамаскин.--М. : Лодья,1998.--463с. .--ISBN 5-8233-0002-6 рус. Патрология*Догматика*Богословие догматическое*Православие*Вера*Бог*Святая Троица*Триадология*Творение*Антропология*Промысл*Христология*Церковь 2 </w:t>
      </w:r>
    </w:p>
    <w:p w:rsidR="00A6249B" w:rsidRDefault="00A6249B" w:rsidP="00A6249B">
      <w:pPr>
        <w:pStyle w:val="af"/>
      </w:pPr>
      <w:r>
        <w:t>УДК   232 + 210.12</w:t>
      </w:r>
    </w:p>
    <w:p w:rsidR="00A6249B" w:rsidRDefault="00A6249B" w:rsidP="00A6249B">
      <w:pPr>
        <w:pStyle w:val="af"/>
      </w:pPr>
      <w:r>
        <w:t>хр - 11</w:t>
      </w:r>
    </w:p>
    <w:p w:rsidR="00A6249B" w:rsidRPr="004C256C" w:rsidRDefault="00A6249B" w:rsidP="00A6249B">
      <w:pPr>
        <w:pStyle w:val="a"/>
      </w:pPr>
      <w:r>
        <w:t xml:space="preserve">33272 20501 232 И 75 </w:t>
      </w:r>
      <w:r w:rsidRPr="00A6249B">
        <w:rPr>
          <w:b/>
        </w:rPr>
        <w:t>Иоанн, епископ Смоленский</w:t>
      </w:r>
      <w:r>
        <w:t xml:space="preserve"> Богословские академические чтения --- Theological academical lectures by Bishop John of Smolensk / Преосвящ. Иоанн, епископ Смоленский.--2-е изд.--Монреаль : Изд. Братства преп. ова Почаевскаго,1978.--173с. рус. Богословие догматическое*Догмат христианский*Промысл Божий*Догмат о Пресвятой Троице 2 </w:t>
      </w:r>
    </w:p>
    <w:p w:rsidR="00A6249B" w:rsidRDefault="00A6249B" w:rsidP="00A6249B">
      <w:pPr>
        <w:pStyle w:val="af"/>
      </w:pPr>
      <w:r>
        <w:t>УДК   232</w:t>
      </w:r>
    </w:p>
    <w:p w:rsidR="00A6249B" w:rsidRDefault="00A6249B" w:rsidP="00A6249B">
      <w:pPr>
        <w:pStyle w:val="af"/>
      </w:pPr>
      <w:r>
        <w:t>хр - 1</w:t>
      </w:r>
    </w:p>
    <w:p w:rsidR="00A6249B" w:rsidRPr="004C256C" w:rsidRDefault="00A6249B" w:rsidP="00A6249B">
      <w:pPr>
        <w:pStyle w:val="a"/>
      </w:pPr>
      <w:r>
        <w:t xml:space="preserve">26373 13910 232.8 И 94 </w:t>
      </w:r>
      <w:r w:rsidRPr="00A6249B">
        <w:rPr>
          <w:b/>
        </w:rPr>
        <w:t>Иустин (Попович), преп.</w:t>
      </w:r>
      <w:r>
        <w:t xml:space="preserve"> Догматика Православной Церкви : Пневматология / Преп. Иустин (Попович).--М. : Издательский Совет Русской Православной Церкви,2007.--544с. .--ISBN 978-5-94625-193-8 рус. Пневматология*Сакраментология*Догматика*Церковь*Догмат*Таинство*Богородица*Крест*Единство*Иерархия*Праздник 2 </w:t>
      </w:r>
    </w:p>
    <w:p w:rsidR="00A6249B" w:rsidRDefault="00A6249B" w:rsidP="00A6249B">
      <w:pPr>
        <w:pStyle w:val="af"/>
      </w:pPr>
      <w:r>
        <w:t>УДК   232.8 + 232.6</w:t>
      </w:r>
    </w:p>
    <w:p w:rsidR="00A6249B" w:rsidRDefault="00A6249B" w:rsidP="00A6249B">
      <w:pPr>
        <w:pStyle w:val="af"/>
      </w:pPr>
      <w:r>
        <w:t>хр - 1</w:t>
      </w:r>
    </w:p>
    <w:p w:rsidR="00A6249B" w:rsidRPr="004C256C" w:rsidRDefault="00A6249B" w:rsidP="00A6249B">
      <w:pPr>
        <w:pStyle w:val="a"/>
      </w:pPr>
      <w:r>
        <w:t xml:space="preserve">23019 5780 232(075) К 65 </w:t>
      </w:r>
      <w:r w:rsidRPr="00A6249B">
        <w:rPr>
          <w:b/>
        </w:rPr>
        <w:t xml:space="preserve">Конспект </w:t>
      </w:r>
      <w:r>
        <w:t xml:space="preserve">лекций по догматическому богословию : Учебное пособие для детей школьного возраста.--Коломна : Изд. Свято-Троицкого Ново-Голутвина монастыря,1993.--448с. .--ISBN 5-900537-02-1 рус. Богословие*Богословие догматическое*Догмат*Богопознание*Пресвятая Троица*Творение*Спасение*Благодать 4 </w:t>
      </w:r>
    </w:p>
    <w:p w:rsidR="00A6249B" w:rsidRDefault="00A6249B" w:rsidP="00A6249B">
      <w:pPr>
        <w:pStyle w:val="af"/>
      </w:pPr>
      <w:r>
        <w:t>УДК   232(075)</w:t>
      </w:r>
    </w:p>
    <w:p w:rsidR="00A6249B" w:rsidRDefault="00A6249B" w:rsidP="00A6249B">
      <w:pPr>
        <w:pStyle w:val="af"/>
      </w:pPr>
      <w:r>
        <w:t>хр - 1</w:t>
      </w:r>
    </w:p>
    <w:p w:rsidR="00A6249B" w:rsidRPr="004C256C" w:rsidRDefault="00A6249B" w:rsidP="00A6249B">
      <w:pPr>
        <w:pStyle w:val="a"/>
      </w:pPr>
      <w:r>
        <w:t xml:space="preserve">3642 10321 232(075) К 65 </w:t>
      </w:r>
      <w:r w:rsidRPr="00A6249B">
        <w:rPr>
          <w:b/>
        </w:rPr>
        <w:t xml:space="preserve">Конспект </w:t>
      </w:r>
      <w:r>
        <w:t xml:space="preserve">по догматическому богословию : I-я и II-я части. 4 класс.--М. : Московская Духовная Семинария,1978.--284 с. рус. Богословие*Богословие догматическое*Догматика*Догмат*Спасение*Бог*Троица*Искупление*Таинство*Церковь*Благодать 4 10321 хр. RU03 </w:t>
      </w:r>
    </w:p>
    <w:p w:rsidR="00A6249B" w:rsidRDefault="00A6249B" w:rsidP="00A6249B">
      <w:pPr>
        <w:pStyle w:val="af"/>
      </w:pPr>
      <w:r>
        <w:t>УДК   232(075)</w:t>
      </w:r>
    </w:p>
    <w:p w:rsidR="00A6249B" w:rsidRDefault="00A6249B" w:rsidP="00A6249B">
      <w:pPr>
        <w:pStyle w:val="af"/>
      </w:pPr>
      <w:r>
        <w:t>хр - 1</w:t>
      </w:r>
    </w:p>
    <w:p w:rsidR="004A4E45" w:rsidRPr="004C256C" w:rsidRDefault="00A6249B" w:rsidP="00A6249B">
      <w:pPr>
        <w:pStyle w:val="a"/>
      </w:pPr>
      <w:r>
        <w:t xml:space="preserve">1624 7350*7351*7352 232 Л 79 </w:t>
      </w:r>
      <w:r w:rsidRPr="00A6249B">
        <w:rPr>
          <w:b/>
        </w:rPr>
        <w:t>Лосский, Владимир</w:t>
      </w:r>
      <w:r>
        <w:t xml:space="preserve"> Богословие и Боговидение : Сборник статей / В. Лосский ; общ. ред. Владимира Пислякова Писляков В.--М. : Изд-во Свято-Владимирского Братства,2000.--631с.--(Православная философская библиотека ; Вып. 2) .--ISBN 5-900249-27-2 рус. Богословие*Боговидение*Образ*Догмат*Понятие*Мысль*Апофатическое богословие*Искупление*Обожение*Предание*Личность 2 </w:t>
      </w:r>
    </w:p>
    <w:p w:rsidR="004A4E45" w:rsidRDefault="004A4E45" w:rsidP="004A4E45">
      <w:pPr>
        <w:pStyle w:val="af"/>
      </w:pPr>
      <w:r>
        <w:t>УДК   232 + 236</w:t>
      </w:r>
    </w:p>
    <w:p w:rsidR="004A4E45" w:rsidRDefault="004A4E45" w:rsidP="004A4E45">
      <w:pPr>
        <w:pStyle w:val="af"/>
      </w:pPr>
      <w:r>
        <w:t>хр - 4</w:t>
      </w:r>
    </w:p>
    <w:p w:rsidR="004A4E45" w:rsidRPr="004C256C" w:rsidRDefault="004A4E45" w:rsidP="004A4E45">
      <w:pPr>
        <w:pStyle w:val="a"/>
      </w:pPr>
      <w:r>
        <w:t xml:space="preserve">22947 12066 232(075) Л 79 </w:t>
      </w:r>
      <w:r w:rsidRPr="004A4E45">
        <w:rPr>
          <w:b/>
        </w:rPr>
        <w:t>Лосский, В. Н.</w:t>
      </w:r>
      <w:r>
        <w:t xml:space="preserve"> Очерк мистического богословия Восточной Церкви. Догматическое богословие / В. Н. Лосский.--М. : Центр "СЭИ",1991.--287, [1]с. рус. Богословие*Богословие </w:t>
      </w:r>
      <w:r>
        <w:lastRenderedPageBreak/>
        <w:t xml:space="preserve">догматическое*Троица*Образ*Подобие*Творение*Антропология*Грех*Христология*Искупление 4 </w:t>
      </w:r>
    </w:p>
    <w:p w:rsidR="004A4E45" w:rsidRDefault="004A4E45" w:rsidP="004A4E45">
      <w:pPr>
        <w:pStyle w:val="af"/>
      </w:pPr>
      <w:r>
        <w:t>УДК   232(075)</w:t>
      </w:r>
    </w:p>
    <w:p w:rsidR="004A4E45" w:rsidRDefault="004A4E45" w:rsidP="004A4E45">
      <w:pPr>
        <w:pStyle w:val="af"/>
      </w:pPr>
      <w:r>
        <w:t>хр - 1</w:t>
      </w:r>
    </w:p>
    <w:p w:rsidR="004A4E45" w:rsidRPr="004C256C" w:rsidRDefault="004A4E45" w:rsidP="004A4E45">
      <w:pPr>
        <w:pStyle w:val="a"/>
      </w:pPr>
      <w:r>
        <w:t xml:space="preserve">22948 5325*5326*5327 232(075) Л 79 </w:t>
      </w:r>
      <w:r w:rsidRPr="004A4E45">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4A4E45" w:rsidRDefault="004A4E45" w:rsidP="004A4E45">
      <w:pPr>
        <w:pStyle w:val="af"/>
      </w:pPr>
      <w:r>
        <w:t>УДК   232(075)</w:t>
      </w:r>
    </w:p>
    <w:p w:rsidR="004A4E45" w:rsidRDefault="004A4E45" w:rsidP="004A4E45">
      <w:pPr>
        <w:pStyle w:val="af"/>
      </w:pPr>
      <w:r>
        <w:t>хр - 12</w:t>
      </w:r>
    </w:p>
    <w:p w:rsidR="004A4E45" w:rsidRPr="004C256C" w:rsidRDefault="004A4E45" w:rsidP="004A4E45">
      <w:pPr>
        <w:pStyle w:val="a"/>
      </w:pPr>
      <w:r>
        <w:t xml:space="preserve">22949 3584*3585*3586 232(075) Л 79 </w:t>
      </w:r>
      <w:r w:rsidRPr="004A4E45">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4A4E45" w:rsidRDefault="004A4E45" w:rsidP="004A4E45">
      <w:pPr>
        <w:pStyle w:val="af"/>
      </w:pPr>
      <w:r>
        <w:t>УДК   232(075)</w:t>
      </w:r>
    </w:p>
    <w:p w:rsidR="004A4E45" w:rsidRDefault="004A4E45" w:rsidP="004A4E45">
      <w:pPr>
        <w:pStyle w:val="af"/>
      </w:pPr>
      <w:r>
        <w:t>хр - 4</w:t>
      </w:r>
    </w:p>
    <w:p w:rsidR="004A4E45" w:rsidRPr="004C256C" w:rsidRDefault="004A4E45" w:rsidP="004A4E45">
      <w:pPr>
        <w:pStyle w:val="a"/>
      </w:pPr>
      <w:r>
        <w:t xml:space="preserve">23018 5337 232(075) Л 79 </w:t>
      </w:r>
      <w:r w:rsidRPr="004A4E45">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4A4E45" w:rsidRDefault="004A4E45" w:rsidP="004A4E45">
      <w:pPr>
        <w:pStyle w:val="af"/>
      </w:pPr>
      <w:r>
        <w:t>УДК   232(075)</w:t>
      </w:r>
    </w:p>
    <w:p w:rsidR="004A4E45" w:rsidRDefault="004A4E45" w:rsidP="004A4E45">
      <w:pPr>
        <w:pStyle w:val="af"/>
      </w:pPr>
      <w:r>
        <w:t>хр - 1</w:t>
      </w:r>
    </w:p>
    <w:p w:rsidR="004A4E45" w:rsidRPr="004C256C" w:rsidRDefault="004A4E45" w:rsidP="004A4E45">
      <w:pPr>
        <w:pStyle w:val="a"/>
      </w:pPr>
      <w:r>
        <w:t xml:space="preserve">23021 5782 232(075) Л 79 </w:t>
      </w:r>
      <w:r w:rsidRPr="004A4E45">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догматическое*Троица*Образ*Подобие*Творение*Антропология*Грех*Христология*Искупление 4 </w:t>
      </w:r>
    </w:p>
    <w:p w:rsidR="004A4E45" w:rsidRDefault="004A4E45" w:rsidP="004A4E45">
      <w:pPr>
        <w:pStyle w:val="af"/>
      </w:pPr>
      <w:r>
        <w:t>УДК   232(075)</w:t>
      </w:r>
    </w:p>
    <w:p w:rsidR="004A4E45" w:rsidRDefault="004A4E45" w:rsidP="004A4E45">
      <w:pPr>
        <w:pStyle w:val="af"/>
      </w:pPr>
      <w:r>
        <w:t>хр - 1</w:t>
      </w:r>
    </w:p>
    <w:p w:rsidR="004A4E45" w:rsidRPr="004C256C" w:rsidRDefault="004A4E45" w:rsidP="004A4E45">
      <w:pPr>
        <w:pStyle w:val="a"/>
      </w:pPr>
      <w:r>
        <w:t xml:space="preserve">30186 17775 232(075) Л 79 </w:t>
      </w:r>
      <w:r w:rsidRPr="004A4E45">
        <w:rPr>
          <w:b/>
        </w:rPr>
        <w:t>Лосский, В.Н.</w:t>
      </w:r>
      <w:r>
        <w:t xml:space="preserve"> Очерк мистического богословия Восточной Церкви. Догматическое богословие / В.Н. Лосский.--М. : Центр "СЭИ",1991.--287с. рус. Богословие*Богословие догматическое*Троица*Образ*Подобие*Творение*Антропология*Грех*Христология*Искупление 4 </w:t>
      </w:r>
    </w:p>
    <w:p w:rsidR="004A4E45" w:rsidRDefault="004A4E45" w:rsidP="004A4E45">
      <w:pPr>
        <w:pStyle w:val="af"/>
      </w:pPr>
      <w:r>
        <w:t>УДК   232(075)</w:t>
      </w:r>
    </w:p>
    <w:p w:rsidR="004A4E45" w:rsidRDefault="004A4E45" w:rsidP="004A4E45">
      <w:pPr>
        <w:pStyle w:val="af"/>
      </w:pPr>
      <w:r>
        <w:t>хр - 1</w:t>
      </w:r>
    </w:p>
    <w:p w:rsidR="0028307B" w:rsidRPr="004C256C" w:rsidRDefault="004A4E45" w:rsidP="004A4E45">
      <w:pPr>
        <w:pStyle w:val="a"/>
      </w:pPr>
      <w:r>
        <w:t xml:space="preserve">33204 20437 232(075) Л 79 </w:t>
      </w:r>
      <w:r w:rsidRPr="004A4E45">
        <w:rPr>
          <w:b/>
        </w:rPr>
        <w:t>Лосский, В.Н.</w:t>
      </w:r>
      <w:r>
        <w:t xml:space="preserve"> Очерк мистического богословия Восточной Церкви. Догматическое богословие / В.Н. Лосский.--М. : Центр "СЭИ",1991.--287с. рус. Богословие*Богословие догматическое*Троица*Образ*Подобие*Творение*Антропология*Грех*Христология*Искупление 4 </w:t>
      </w:r>
    </w:p>
    <w:p w:rsidR="0028307B" w:rsidRDefault="0028307B" w:rsidP="0028307B">
      <w:pPr>
        <w:pStyle w:val="af"/>
      </w:pPr>
      <w:r>
        <w:t>УДК   232(075)</w:t>
      </w:r>
    </w:p>
    <w:p w:rsidR="0028307B" w:rsidRDefault="0028307B" w:rsidP="0028307B">
      <w:pPr>
        <w:pStyle w:val="af"/>
      </w:pPr>
      <w:r>
        <w:t>хр - 1</w:t>
      </w:r>
    </w:p>
    <w:p w:rsidR="0028307B" w:rsidRPr="004C256C" w:rsidRDefault="0028307B" w:rsidP="0028307B">
      <w:pPr>
        <w:pStyle w:val="a"/>
      </w:pPr>
      <w:r>
        <w:t xml:space="preserve">7183 2235 232(075) Л 79 </w:t>
      </w:r>
      <w:r w:rsidRPr="0028307B">
        <w:rPr>
          <w:b/>
        </w:rPr>
        <w:t>Лосский, В.Н.</w:t>
      </w:r>
      <w:r>
        <w:t xml:space="preserve"> Очерк мистического богословия Восточной Церкви. Догматическое богословие / В.Н.Лосский.--М. : Центр "СЭИ",1991.--287с. рус. Богословие*Богословие </w:t>
      </w:r>
      <w:r>
        <w:lastRenderedPageBreak/>
        <w:t xml:space="preserve">догматическое*Троица*Образ*Подобие*Творение*Антропология*Грех*Христология*Искупление 4 </w:t>
      </w:r>
    </w:p>
    <w:p w:rsidR="0028307B" w:rsidRDefault="0028307B" w:rsidP="0028307B">
      <w:pPr>
        <w:pStyle w:val="af"/>
      </w:pPr>
      <w:r>
        <w:t>УДК   232(075)</w:t>
      </w:r>
    </w:p>
    <w:p w:rsidR="0028307B" w:rsidRDefault="0028307B" w:rsidP="0028307B">
      <w:pPr>
        <w:pStyle w:val="af"/>
      </w:pPr>
      <w:r>
        <w:t>хр - 1</w:t>
      </w:r>
    </w:p>
    <w:p w:rsidR="0028307B" w:rsidRPr="004C256C" w:rsidRDefault="0028307B" w:rsidP="0028307B">
      <w:pPr>
        <w:pStyle w:val="a"/>
      </w:pPr>
      <w:r>
        <w:t xml:space="preserve">1830 7637 232(075) М 15 </w:t>
      </w:r>
      <w:r w:rsidRPr="0028307B">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 I.--598с. рус. Богословие*Богословие догматическое*Православие*Догмат*Пресвятая Троица*Бог*Творение*Ангел*Душа*Промысл Божий 4 </w:t>
      </w:r>
    </w:p>
    <w:p w:rsidR="0028307B" w:rsidRDefault="0028307B" w:rsidP="0028307B">
      <w:pPr>
        <w:pStyle w:val="af"/>
      </w:pPr>
      <w:r>
        <w:t>УДК   232(075)</w:t>
      </w:r>
    </w:p>
    <w:p w:rsidR="0028307B" w:rsidRDefault="0028307B" w:rsidP="0028307B">
      <w:pPr>
        <w:pStyle w:val="af"/>
      </w:pPr>
      <w:r>
        <w:t>хр - 1</w:t>
      </w:r>
    </w:p>
    <w:p w:rsidR="0028307B" w:rsidRPr="004C256C" w:rsidRDefault="0028307B" w:rsidP="0028307B">
      <w:pPr>
        <w:pStyle w:val="a"/>
      </w:pPr>
      <w:r>
        <w:t xml:space="preserve">1831 7638 232(075) М 15 </w:t>
      </w:r>
      <w:r w:rsidRPr="0028307B">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 II.--674, IXс. рус. Богословие догматическое*Догматика*Богословие*Догмат*Православие*Спасение*Таинство*Суд*Эсхатология 4 </w:t>
      </w:r>
    </w:p>
    <w:p w:rsidR="0028307B" w:rsidRDefault="0028307B" w:rsidP="0028307B">
      <w:pPr>
        <w:pStyle w:val="af"/>
      </w:pPr>
      <w:r>
        <w:t>УДК   232(075)</w:t>
      </w:r>
    </w:p>
    <w:p w:rsidR="0028307B" w:rsidRDefault="0028307B" w:rsidP="0028307B">
      <w:pPr>
        <w:pStyle w:val="af"/>
      </w:pPr>
      <w:r>
        <w:t>хр - 1</w:t>
      </w:r>
    </w:p>
    <w:p w:rsidR="0028307B" w:rsidRPr="004C256C" w:rsidRDefault="0028307B" w:rsidP="0028307B">
      <w:pPr>
        <w:pStyle w:val="a"/>
      </w:pPr>
      <w:r>
        <w:t xml:space="preserve">2272 7201*7202*7203 232(075) М 15 </w:t>
      </w:r>
      <w:r w:rsidRPr="0028307B">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Т.I.--598с. рус. Богословие*Богословие догматическое*Православие*Догмат*Пресвятая Троица*Бог*Творение*Ангел*Душа*Промысл Божий 4 </w:t>
      </w:r>
    </w:p>
    <w:p w:rsidR="0028307B" w:rsidRDefault="0028307B" w:rsidP="0028307B">
      <w:pPr>
        <w:pStyle w:val="af"/>
      </w:pPr>
      <w:r>
        <w:t>УДК   232(075)</w:t>
      </w:r>
    </w:p>
    <w:p w:rsidR="0028307B" w:rsidRDefault="0028307B" w:rsidP="0028307B">
      <w:pPr>
        <w:pStyle w:val="af"/>
      </w:pPr>
      <w:r>
        <w:t>хр - 4</w:t>
      </w:r>
    </w:p>
    <w:p w:rsidR="0028307B" w:rsidRPr="004C256C" w:rsidRDefault="0028307B" w:rsidP="0028307B">
      <w:pPr>
        <w:pStyle w:val="a"/>
      </w:pPr>
      <w:r>
        <w:t xml:space="preserve">2273 7205*7206*7207 232(075) М 15 </w:t>
      </w:r>
      <w:r w:rsidRPr="0028307B">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Т.II.--674, IXс. рус. Догмат*Догматика*Богословие догматическое*Православие*Таинство*Церковь*Спасение 4 </w:t>
      </w:r>
    </w:p>
    <w:p w:rsidR="0028307B" w:rsidRDefault="0028307B" w:rsidP="0028307B">
      <w:pPr>
        <w:pStyle w:val="af"/>
      </w:pPr>
      <w:r>
        <w:t>УДК   232(075)</w:t>
      </w:r>
    </w:p>
    <w:p w:rsidR="0028307B" w:rsidRDefault="0028307B" w:rsidP="0028307B">
      <w:pPr>
        <w:pStyle w:val="af"/>
      </w:pPr>
      <w:r>
        <w:t>хр - 4</w:t>
      </w:r>
    </w:p>
    <w:p w:rsidR="0028307B" w:rsidRPr="004C256C" w:rsidRDefault="0028307B" w:rsidP="0028307B">
      <w:pPr>
        <w:pStyle w:val="a"/>
      </w:pPr>
      <w:r>
        <w:t xml:space="preserve">28301 15875*15876*15877 232(075) М 15 </w:t>
      </w:r>
      <w:r w:rsidRPr="0028307B">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Римского,2007 Т.I.--598, VIс. Рус. Богословие*Богословие догматическое*Православие*Догмат*Пресвятая Троица*Бог*Творение*Ангел*Душа*Промысл Божий 4 </w:t>
      </w:r>
    </w:p>
    <w:p w:rsidR="0028307B" w:rsidRDefault="0028307B" w:rsidP="0028307B">
      <w:pPr>
        <w:pStyle w:val="af"/>
      </w:pPr>
      <w:r>
        <w:t>УДК   232(075)</w:t>
      </w:r>
    </w:p>
    <w:p w:rsidR="0028307B" w:rsidRDefault="0028307B" w:rsidP="0028307B">
      <w:pPr>
        <w:pStyle w:val="af"/>
      </w:pPr>
      <w:r>
        <w:t>хр - 3</w:t>
      </w:r>
    </w:p>
    <w:p w:rsidR="006A400E" w:rsidRPr="004C256C" w:rsidRDefault="0028307B" w:rsidP="0028307B">
      <w:pPr>
        <w:pStyle w:val="a"/>
      </w:pPr>
      <w:r>
        <w:t xml:space="preserve">28302 15878*15879*15880 232(075) М 15 </w:t>
      </w:r>
      <w:r w:rsidRPr="0028307B">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Римского,2007 Т.II.--674с. Рус. Богословие догматическое*Догматика*Богословие*Догмат*Православие*Спасение*Таинство*Суд*Эсхатология 4 </w:t>
      </w:r>
    </w:p>
    <w:p w:rsidR="006A400E" w:rsidRDefault="006A400E" w:rsidP="006A400E">
      <w:pPr>
        <w:pStyle w:val="af"/>
      </w:pPr>
      <w:r>
        <w:t>УДК   232(075)</w:t>
      </w:r>
    </w:p>
    <w:p w:rsidR="006A400E" w:rsidRDefault="006A400E" w:rsidP="006A400E">
      <w:pPr>
        <w:pStyle w:val="af"/>
      </w:pPr>
      <w:r>
        <w:t>хр - 3</w:t>
      </w:r>
    </w:p>
    <w:p w:rsidR="006A400E" w:rsidRPr="004C256C" w:rsidRDefault="006A400E" w:rsidP="006A400E">
      <w:pPr>
        <w:pStyle w:val="a"/>
      </w:pPr>
      <w:r>
        <w:t xml:space="preserve">28303 15881*15882*15883 232(075) М 15 </w:t>
      </w:r>
      <w:r w:rsidRPr="006A400E">
        <w:rPr>
          <w:b/>
        </w:rPr>
        <w:t>Макарий (Булгаков), митрополит Московский и Коломенский</w:t>
      </w:r>
      <w:r>
        <w:t xml:space="preserve"> Православно-догматическое богословие : В 2-х т. / Митр. </w:t>
      </w:r>
      <w:r>
        <w:lastRenderedPageBreak/>
        <w:t xml:space="preserve">Московский и Коломенский Макарий (Булгаков).--Репр. воспр. 4-го изд. 1883 г. (СПб.).--М. : ООО "Сибирская Благозвонница",2007.--1272, VI, VIIс. .--ISBN 978-5-91362-008-8 Рус. Богословие*Богословие догматическое*Православие*Догмат*Пресвятая Троица*Бог*Творение*Ангел*Душа*Промысл Божий*Спасение*Таинство*Суд*Эсхатология 4 </w:t>
      </w:r>
    </w:p>
    <w:p w:rsidR="006A400E" w:rsidRDefault="006A400E" w:rsidP="006A400E">
      <w:pPr>
        <w:pStyle w:val="af"/>
      </w:pPr>
      <w:r>
        <w:t>УДК   232(075)</w:t>
      </w:r>
    </w:p>
    <w:p w:rsidR="006A400E" w:rsidRDefault="006A400E" w:rsidP="006A400E">
      <w:pPr>
        <w:pStyle w:val="af"/>
      </w:pPr>
      <w:r>
        <w:t>хр - 3</w:t>
      </w:r>
    </w:p>
    <w:p w:rsidR="006A400E" w:rsidRPr="004C256C" w:rsidRDefault="006A400E" w:rsidP="006A400E">
      <w:pPr>
        <w:pStyle w:val="a"/>
      </w:pPr>
      <w:r>
        <w:t xml:space="preserve">28382 15981 232(075) М 15 </w:t>
      </w:r>
      <w:r w:rsidRPr="006A400E">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Римского,2006 Т.I.--598, VIс. Рус. Богословие*Богословие догматическое*Православие*Догмат*Пресвятая Троица*Бог*Творение*Ангел*Душа*Промысл Божий 4 </w:t>
      </w:r>
    </w:p>
    <w:p w:rsidR="006A400E" w:rsidRDefault="006A400E" w:rsidP="006A400E">
      <w:pPr>
        <w:pStyle w:val="af"/>
      </w:pPr>
      <w:r>
        <w:t>УДК   232(075)</w:t>
      </w:r>
    </w:p>
    <w:p w:rsidR="006A400E" w:rsidRDefault="006A400E" w:rsidP="006A400E">
      <w:pPr>
        <w:pStyle w:val="af"/>
      </w:pPr>
      <w:r>
        <w:t>хр - 1</w:t>
      </w:r>
    </w:p>
    <w:p w:rsidR="006A400E" w:rsidRPr="004C256C" w:rsidRDefault="006A400E" w:rsidP="006A400E">
      <w:pPr>
        <w:pStyle w:val="a"/>
      </w:pPr>
      <w:r>
        <w:t xml:space="preserve">28383 15982 232(075) М 15 </w:t>
      </w:r>
      <w:r w:rsidRPr="006A400E">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Римского,2006 Т.II.--674, IХс. Рус. Богословие догматическое*Догматика*Богословие*Догмат*Православие*Спасение*Таинство*Суд*Эсхатология 4 </w:t>
      </w:r>
    </w:p>
    <w:p w:rsidR="006A400E" w:rsidRDefault="006A400E" w:rsidP="006A400E">
      <w:pPr>
        <w:pStyle w:val="af"/>
      </w:pPr>
      <w:r>
        <w:t>УДК   232(075)</w:t>
      </w:r>
    </w:p>
    <w:p w:rsidR="006A400E" w:rsidRDefault="006A400E" w:rsidP="006A400E">
      <w:pPr>
        <w:pStyle w:val="af"/>
      </w:pPr>
      <w:r>
        <w:t>хр - 1</w:t>
      </w:r>
    </w:p>
    <w:p w:rsidR="006A400E" w:rsidRPr="004C256C" w:rsidRDefault="006A400E" w:rsidP="006A400E">
      <w:pPr>
        <w:pStyle w:val="a"/>
      </w:pPr>
      <w:r>
        <w:t xml:space="preserve">34341 21415 232(075) М 15 </w:t>
      </w:r>
      <w:r w:rsidRPr="006A400E">
        <w:rPr>
          <w:b/>
        </w:rPr>
        <w:t>Макарий (Булгаков), митрополит Московский и Коломенский</w:t>
      </w:r>
      <w:r>
        <w:t xml:space="preserve"> Православно-догматическое богословие : В 2-х т. / Митр. Московский и Коломенский Макарий (Булгаков).--Репр. воспр. 4-го изд. 1883 г. (СПб.).--М. : ООО "Сибирская Благозвонница",2007.--1272, VI, VIIс. .--ISBN 978-5-91362-008-8 рус. Богословие*Богословие догматическое*Православие*Догмат*Пресвятая Троица*Бог*Творение*Ангел*Душа*Промысл Божий*Спасение*Таинство*Суд*Эсхатология*Спасение*Искупление*Таинства церковные 4 </w:t>
      </w:r>
    </w:p>
    <w:p w:rsidR="006A400E" w:rsidRDefault="006A400E" w:rsidP="006A400E">
      <w:pPr>
        <w:pStyle w:val="af"/>
      </w:pPr>
      <w:r>
        <w:t>УДК   232(075)</w:t>
      </w:r>
    </w:p>
    <w:p w:rsidR="006A400E" w:rsidRDefault="006A400E" w:rsidP="006A400E">
      <w:pPr>
        <w:pStyle w:val="af"/>
      </w:pPr>
      <w:r>
        <w:t>хр - 1</w:t>
      </w:r>
    </w:p>
    <w:p w:rsidR="006A400E" w:rsidRPr="004C256C" w:rsidRDefault="006A400E" w:rsidP="006A400E">
      <w:pPr>
        <w:pStyle w:val="a"/>
      </w:pPr>
      <w:r>
        <w:t xml:space="preserve">7337 1479 232(075) М15 </w:t>
      </w:r>
      <w:r w:rsidRPr="006A400E">
        <w:rPr>
          <w:b/>
        </w:rPr>
        <w:t>Макарий ,Архиепископ Харьковский</w:t>
      </w:r>
      <w:r>
        <w:t xml:space="preserve"> Православно-догматическое богословие.--Репр.изд.1868г.--М. : Свято-Троицкий Ново-Голутвин монастырь ; Т.2.--514с. 4 . </w:t>
      </w:r>
    </w:p>
    <w:p w:rsidR="006A400E" w:rsidRDefault="006A400E" w:rsidP="006A400E">
      <w:pPr>
        <w:pStyle w:val="af"/>
      </w:pPr>
      <w:r>
        <w:t>УДК   232(075)</w:t>
      </w:r>
    </w:p>
    <w:p w:rsidR="006A400E" w:rsidRDefault="006A400E" w:rsidP="006A400E">
      <w:pPr>
        <w:pStyle w:val="af"/>
      </w:pPr>
      <w:r>
        <w:t>хр - 1</w:t>
      </w:r>
    </w:p>
    <w:p w:rsidR="006A400E" w:rsidRPr="004C256C" w:rsidRDefault="006A400E" w:rsidP="006A400E">
      <w:pPr>
        <w:pStyle w:val="a"/>
      </w:pPr>
      <w:r>
        <w:t xml:space="preserve">23174 12353 232(075) М 15 </w:t>
      </w:r>
      <w:r w:rsidRPr="006A400E">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6A400E" w:rsidRDefault="006A400E" w:rsidP="006A400E">
      <w:pPr>
        <w:pStyle w:val="af"/>
      </w:pPr>
      <w:r>
        <w:t>УДК   232(075)</w:t>
      </w:r>
    </w:p>
    <w:p w:rsidR="006A400E" w:rsidRDefault="006A400E" w:rsidP="006A400E">
      <w:pPr>
        <w:pStyle w:val="af"/>
      </w:pPr>
      <w:r>
        <w:t>хр - 1</w:t>
      </w:r>
    </w:p>
    <w:p w:rsidR="002465F9" w:rsidRPr="004C256C" w:rsidRDefault="006A400E" w:rsidP="006A400E">
      <w:pPr>
        <w:pStyle w:val="a"/>
      </w:pPr>
      <w:r>
        <w:t xml:space="preserve">23175 2343*2356 232(075) М 15 </w:t>
      </w:r>
      <w:r w:rsidRPr="006A400E">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2465F9" w:rsidRDefault="002465F9" w:rsidP="002465F9">
      <w:pPr>
        <w:pStyle w:val="af"/>
      </w:pPr>
      <w:r>
        <w:t>УДК   232(075)</w:t>
      </w:r>
    </w:p>
    <w:p w:rsidR="002465F9" w:rsidRDefault="002465F9" w:rsidP="002465F9">
      <w:pPr>
        <w:pStyle w:val="af"/>
      </w:pPr>
      <w:r>
        <w:t>хр - 2</w:t>
      </w:r>
    </w:p>
    <w:p w:rsidR="002465F9" w:rsidRPr="004C256C" w:rsidRDefault="002465F9" w:rsidP="002465F9">
      <w:pPr>
        <w:pStyle w:val="a"/>
      </w:pPr>
      <w:r>
        <w:lastRenderedPageBreak/>
        <w:t xml:space="preserve">23176 3574*3576*3577 232(075) М 15 </w:t>
      </w:r>
      <w:r w:rsidRPr="002465F9">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2465F9" w:rsidRDefault="002465F9" w:rsidP="002465F9">
      <w:pPr>
        <w:pStyle w:val="af"/>
      </w:pPr>
      <w:r>
        <w:t>УДК   232(075)</w:t>
      </w:r>
    </w:p>
    <w:p w:rsidR="002465F9" w:rsidRDefault="002465F9" w:rsidP="002465F9">
      <w:pPr>
        <w:pStyle w:val="af"/>
      </w:pPr>
      <w:r>
        <w:t>хр - 3</w:t>
      </w:r>
    </w:p>
    <w:p w:rsidR="002465F9" w:rsidRPr="004C256C" w:rsidRDefault="002465F9" w:rsidP="002465F9">
      <w:pPr>
        <w:pStyle w:val="a"/>
      </w:pPr>
      <w:r>
        <w:t xml:space="preserve">23308 232(075) М 15 </w:t>
      </w:r>
      <w:r w:rsidRPr="002465F9">
        <w:rPr>
          <w:b/>
        </w:rPr>
        <w:t>Макарий, архиеп. Харьковский</w:t>
      </w:r>
      <w:r>
        <w:t xml:space="preserve"> Православно-догматическое богословие / Макарий, архиеп. Харьковский.--Репринт. воспроизведение с изд. 1868 г.--М. : Свято-Троицкий Ново-Голутвин монастырь,1993 Т.I.--598, VIс. рус. Богословие*Догматика*Богословие догматическое*Спасение*Творение*Пресвятая Троица*Промысл Божий 4 </w:t>
      </w:r>
    </w:p>
    <w:p w:rsidR="002465F9" w:rsidRDefault="002465F9" w:rsidP="002465F9">
      <w:pPr>
        <w:pStyle w:val="af"/>
      </w:pPr>
      <w:r>
        <w:t>УДК   232(075)</w:t>
      </w:r>
    </w:p>
    <w:p w:rsidR="002465F9" w:rsidRDefault="002465F9" w:rsidP="002465F9">
      <w:pPr>
        <w:pStyle w:val="af"/>
      </w:pPr>
      <w:r>
        <w:t>хр - 1</w:t>
      </w:r>
    </w:p>
    <w:p w:rsidR="002465F9" w:rsidRPr="004C256C" w:rsidRDefault="002465F9" w:rsidP="002465F9">
      <w:pPr>
        <w:pStyle w:val="a"/>
      </w:pPr>
      <w:r>
        <w:t xml:space="preserve">24867 5882 232(075) М 15 </w:t>
      </w:r>
      <w:r w:rsidRPr="002465F9">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 рус. Богословие*Догматика*Богословие догматическое*Спасение*Благодать*Церковь*Таинство*Суд 4 </w:t>
      </w:r>
    </w:p>
    <w:p w:rsidR="002465F9" w:rsidRDefault="002465F9" w:rsidP="002465F9">
      <w:pPr>
        <w:pStyle w:val="af"/>
      </w:pPr>
      <w:r>
        <w:t>УДК   232(075)</w:t>
      </w:r>
    </w:p>
    <w:p w:rsidR="002465F9" w:rsidRDefault="002465F9" w:rsidP="002465F9">
      <w:pPr>
        <w:pStyle w:val="af"/>
      </w:pPr>
      <w:r>
        <w:t>хр - 1</w:t>
      </w:r>
    </w:p>
    <w:p w:rsidR="002465F9" w:rsidRPr="004C256C" w:rsidRDefault="002465F9" w:rsidP="002465F9">
      <w:pPr>
        <w:pStyle w:val="a"/>
      </w:pPr>
      <w:r>
        <w:t xml:space="preserve">25107 5020 232(075) М 15 </w:t>
      </w:r>
      <w:r w:rsidRPr="002465F9">
        <w:rPr>
          <w:b/>
        </w:rPr>
        <w:t>Макарий, архиеп. Харьковский</w:t>
      </w:r>
      <w:r>
        <w:t xml:space="preserve"> Православно-догматическое богословие / Архиеп. Макарий Харьковский.--Репр. изд. 1868 г. (СПб.).--М. : Свято-Троицкий Ново-Голутвин монастырь,1993 Т.I.--598, VIс. рус. Богословие*Богословие догматическое*Догматика*Бог*Догмат*Пресвятая Троица*Человек*Грехопадение*Промысл Божий 4 </w:t>
      </w:r>
    </w:p>
    <w:p w:rsidR="002465F9" w:rsidRDefault="002465F9" w:rsidP="002465F9">
      <w:pPr>
        <w:pStyle w:val="af"/>
      </w:pPr>
      <w:r>
        <w:t>УДК   232(075)</w:t>
      </w:r>
    </w:p>
    <w:p w:rsidR="002465F9" w:rsidRDefault="002465F9" w:rsidP="002465F9">
      <w:pPr>
        <w:pStyle w:val="af"/>
      </w:pPr>
      <w:r>
        <w:t>хр - 1</w:t>
      </w:r>
    </w:p>
    <w:p w:rsidR="002465F9" w:rsidRPr="004C256C" w:rsidRDefault="002465F9" w:rsidP="002465F9">
      <w:pPr>
        <w:pStyle w:val="a"/>
      </w:pPr>
      <w:r>
        <w:t xml:space="preserve">31572 19219 232(075) М 15 </w:t>
      </w:r>
      <w:r w:rsidRPr="002465F9">
        <w:rPr>
          <w:b/>
        </w:rPr>
        <w:t>Макарий, архиеп. Харьковский</w:t>
      </w:r>
      <w:r>
        <w:t xml:space="preserve"> Православно-догматическое богословие : В 2-х т. / Макарий, архиеп. Харьковскаго.--Репринт. изд. 1868 г.--М. : Свято-Троицкий Ново-Голутвин монастырь,1993.--598,VIс. рус. Богословие*Догматика*Богословие догматическое*Спасение*Христология*Таинство*Вера*Благодать*Церковь*Суд 4 </w:t>
      </w:r>
    </w:p>
    <w:p w:rsidR="002465F9" w:rsidRDefault="002465F9" w:rsidP="002465F9">
      <w:pPr>
        <w:pStyle w:val="af"/>
      </w:pPr>
      <w:r>
        <w:t>УДК   232(075)</w:t>
      </w:r>
    </w:p>
    <w:p w:rsidR="002465F9" w:rsidRDefault="002465F9" w:rsidP="002465F9">
      <w:pPr>
        <w:pStyle w:val="af"/>
      </w:pPr>
      <w:r>
        <w:t>хр - 1</w:t>
      </w:r>
    </w:p>
    <w:p w:rsidR="002465F9" w:rsidRPr="004C256C" w:rsidRDefault="002465F9" w:rsidP="002465F9">
      <w:pPr>
        <w:pStyle w:val="a"/>
      </w:pPr>
      <w:r>
        <w:t xml:space="preserve">31573 19220 232(075) М 15 </w:t>
      </w:r>
      <w:r w:rsidRPr="002465F9">
        <w:rPr>
          <w:b/>
        </w:rPr>
        <w:t>Макарий, архиеп. Харьковский</w:t>
      </w:r>
      <w:r>
        <w:t xml:space="preserve"> Православно-догматическое богословие : В 2-х т. / Макарий, архиеп. Харьковский.--Репринт. изд.1857 г.--М. : Свято-Троицкий Ново-Голутвин монастырь,1993.--514,VIс. рус. Богословие*Догматика*Богословие догматическое*Спасение*Христология*Таинство*Вера*Благодать*Церковь*Суд 4 </w:t>
      </w:r>
    </w:p>
    <w:p w:rsidR="002465F9" w:rsidRDefault="002465F9" w:rsidP="002465F9">
      <w:pPr>
        <w:pStyle w:val="af"/>
      </w:pPr>
      <w:r>
        <w:t>УДК   232(075)</w:t>
      </w:r>
    </w:p>
    <w:p w:rsidR="002465F9" w:rsidRDefault="002465F9" w:rsidP="002465F9">
      <w:pPr>
        <w:pStyle w:val="af"/>
      </w:pPr>
      <w:r>
        <w:t>хр - 1</w:t>
      </w:r>
    </w:p>
    <w:p w:rsidR="00AE4B90" w:rsidRPr="004C256C" w:rsidRDefault="002465F9" w:rsidP="002465F9">
      <w:pPr>
        <w:pStyle w:val="a"/>
      </w:pPr>
      <w:r>
        <w:t xml:space="preserve">9214 3573*3575*3578 232(075) М 15 </w:t>
      </w:r>
      <w:r w:rsidRPr="002465F9">
        <w:rPr>
          <w:b/>
        </w:rPr>
        <w:t>Макарий, архиеп. Харьковский</w:t>
      </w:r>
      <w:r>
        <w:t xml:space="preserve"> Православно-догматическое богословие / Архиеп. Макарий Харьковский.--Репр. изд. 1868 г. (СПб.).--М. : Свято-Троицкий Ново-Голутвин монастырь,1993 Т.I.--598, VIс. рус. Богословие*Богословие догматическое*Догматика*Бог*Догмат*Пресвятая Троица*Человек*Грехопадение*Промысл Божий 4 </w:t>
      </w:r>
    </w:p>
    <w:p w:rsidR="00AE4B90" w:rsidRDefault="00AE4B90" w:rsidP="00AE4B90">
      <w:pPr>
        <w:pStyle w:val="af"/>
      </w:pPr>
      <w:r>
        <w:t>УДК   232(075)</w:t>
      </w:r>
    </w:p>
    <w:p w:rsidR="00AE4B90" w:rsidRDefault="00AE4B90" w:rsidP="00AE4B90">
      <w:pPr>
        <w:pStyle w:val="af"/>
      </w:pPr>
      <w:r>
        <w:t>хр - 3</w:t>
      </w:r>
    </w:p>
    <w:p w:rsidR="00AE4B90" w:rsidRPr="004C256C" w:rsidRDefault="00AE4B90" w:rsidP="00AE4B90">
      <w:pPr>
        <w:pStyle w:val="a"/>
      </w:pPr>
      <w:r>
        <w:lastRenderedPageBreak/>
        <w:t xml:space="preserve">9709 4007*4008*4009 232(075) М 15 </w:t>
      </w:r>
      <w:r w:rsidRPr="00AE4B90">
        <w:rPr>
          <w:b/>
        </w:rPr>
        <w:t>Макарий, архиеп. Харьковский</w:t>
      </w:r>
      <w:r>
        <w:t xml:space="preserve"> Православно-догматическое богословие / Архиеп. Харьковский Макарий.--Репринт. воспроизведение изд. 1868 г. (СПб.).--М. : Свято-Троицкий Ново-Голутвин монастырь,1993 Т.I.--598, VIс. рус. Богословие*Богословие догматическое*Догматика*Бог*Догмат*Пресвятая Троица*Человек*Грехопадение*Промысл Божий 4 </w:t>
      </w:r>
    </w:p>
    <w:p w:rsidR="00AE4B90" w:rsidRDefault="00AE4B90" w:rsidP="00AE4B90">
      <w:pPr>
        <w:pStyle w:val="af"/>
      </w:pPr>
      <w:r>
        <w:t>УДК   232(075)</w:t>
      </w:r>
    </w:p>
    <w:p w:rsidR="00AE4B90" w:rsidRDefault="00AE4B90" w:rsidP="00AE4B90">
      <w:pPr>
        <w:pStyle w:val="af"/>
      </w:pPr>
      <w:r>
        <w:t>хр - 6</w:t>
      </w:r>
    </w:p>
    <w:p w:rsidR="00AE4B90" w:rsidRPr="004C256C" w:rsidRDefault="00AE4B90" w:rsidP="00AE4B90">
      <w:pPr>
        <w:pStyle w:val="a"/>
      </w:pPr>
      <w:r>
        <w:t xml:space="preserve">9711 4013*4014*4015 232(075) М 15 </w:t>
      </w:r>
      <w:r w:rsidRPr="00AE4B90">
        <w:rPr>
          <w:b/>
        </w:rPr>
        <w:t>Макарий, архиеп. Харьковский</w:t>
      </w:r>
      <w:r>
        <w:t xml:space="preserve"> Православно-догматическое богословие / Макарий, архиеп. Харьковский.--Репринт. воспроизведение с изд. 1857 г.--М. : Свято-Троицкий Ново-Голутвин монастырь,1993 Т.II.--514, VIс.--(Православное догматическое богословие рус. Богословие*Догматика*Богословие догматическое*Спасение*Благодать*Церковь*Таинство*Суд 4 </w:t>
      </w:r>
    </w:p>
    <w:p w:rsidR="00AE4B90" w:rsidRDefault="00AE4B90" w:rsidP="00AE4B90">
      <w:pPr>
        <w:pStyle w:val="af"/>
      </w:pPr>
      <w:r>
        <w:t>УДК   232(075)</w:t>
      </w:r>
    </w:p>
    <w:p w:rsidR="00AE4B90" w:rsidRDefault="00AE4B90" w:rsidP="00AE4B90">
      <w:pPr>
        <w:pStyle w:val="af"/>
      </w:pPr>
      <w:r>
        <w:t>хр - 7</w:t>
      </w:r>
    </w:p>
    <w:p w:rsidR="00AE4B90" w:rsidRPr="004C256C" w:rsidRDefault="00AE4B90" w:rsidP="00AE4B90">
      <w:pPr>
        <w:pStyle w:val="a"/>
      </w:pPr>
      <w:r>
        <w:t xml:space="preserve">23976 13079 232(075) М 15 </w:t>
      </w:r>
      <w:r w:rsidRPr="00AE4B90">
        <w:rPr>
          <w:b/>
        </w:rPr>
        <w:t>Макарий, митр. Московский и Коломенский</w:t>
      </w:r>
      <w:r>
        <w:t xml:space="preserve"> Введение в православное богословие / Макарий, митр. Московский и Коломенский.--Репринт. изд.--Тутаев : Православное Братство святых князей Бориса и Глеба,1999.--486, Хс.--ISBN 5-901094-08-5 рус. Богословие*Догматика*Богословие догматическое*Спасение*Вера*Благодать*Церковь*Откровение*Священное Писание 4 </w:t>
      </w:r>
    </w:p>
    <w:p w:rsidR="00AE4B90" w:rsidRDefault="00AE4B90" w:rsidP="00AE4B90">
      <w:pPr>
        <w:pStyle w:val="af"/>
      </w:pPr>
      <w:r>
        <w:t>УДК   232(075)</w:t>
      </w:r>
    </w:p>
    <w:p w:rsidR="00AE4B90" w:rsidRDefault="00AE4B90" w:rsidP="00AE4B90">
      <w:pPr>
        <w:pStyle w:val="af"/>
      </w:pPr>
      <w:r>
        <w:t>хр - 1</w:t>
      </w:r>
    </w:p>
    <w:p w:rsidR="00AE4B90" w:rsidRPr="004C256C" w:rsidRDefault="00AE4B90" w:rsidP="00AE4B90">
      <w:pPr>
        <w:pStyle w:val="a"/>
      </w:pPr>
      <w:r>
        <w:t xml:space="preserve">23977 13080 232(075) М 15 </w:t>
      </w:r>
      <w:r w:rsidRPr="00AE4B90">
        <w:rPr>
          <w:b/>
        </w:rPr>
        <w:t>Макарий, митр. Московский и Коломенский</w:t>
      </w:r>
      <w:r>
        <w:t xml:space="preserve"> Православно-догматическое богословие : В 2-х т. / Макарий, митр. Московский и Коломенский.--Репринт. воспроизведение изд. 1883 г. (СПб.).--Тутаев : Православное Братство святых князей Бориса и Глеба,1999.--598,VI;674,Хс.--ISBN 5-901094-07-7 рус. Богословие*Догматика*Богословие догматическое*Спасение*Христология*Таинство*Вера*Благодать*Церковь*Суд 4 </w:t>
      </w:r>
    </w:p>
    <w:p w:rsidR="00AE4B90" w:rsidRDefault="00AE4B90" w:rsidP="00AE4B90">
      <w:pPr>
        <w:pStyle w:val="af"/>
      </w:pPr>
      <w:r>
        <w:t>УДК   232(075)</w:t>
      </w:r>
    </w:p>
    <w:p w:rsidR="00AE4B90" w:rsidRDefault="00AE4B90" w:rsidP="00AE4B90">
      <w:pPr>
        <w:pStyle w:val="af"/>
      </w:pPr>
      <w:r>
        <w:t>хр - 1</w:t>
      </w:r>
    </w:p>
    <w:p w:rsidR="00AE4B90" w:rsidRPr="004C256C" w:rsidRDefault="00AE4B90" w:rsidP="00AE4B90">
      <w:pPr>
        <w:pStyle w:val="a"/>
      </w:pPr>
      <w:r>
        <w:t xml:space="preserve">26743 14272*14273*14274 232(075) М 15 </w:t>
      </w:r>
      <w:r w:rsidRPr="00AE4B90">
        <w:rPr>
          <w:b/>
        </w:rPr>
        <w:t>Макарий, митр. Московский и Коломенский</w:t>
      </w:r>
      <w:r>
        <w:t xml:space="preserve"> Православно-догматическое богословие : В 2-х т. / Макарий, митр. Московский и Коломенский.--Репринт. воспроизведение изд. 1883 г. (СПб.).--Тутаев : Православное Братство святых князей Бориса и Глеба,2007.--598,VI;674,Хс. .--ISBN 978-5-91362-008-8 рус. Богословие*Догматика*Богословие догматическое*Спасение*Христология*Таинство*Вера*Благодать*Церковь*Суд 2 </w:t>
      </w:r>
    </w:p>
    <w:p w:rsidR="00AE4B90" w:rsidRDefault="00AE4B90" w:rsidP="00AE4B90">
      <w:pPr>
        <w:pStyle w:val="af"/>
      </w:pPr>
      <w:r>
        <w:t>УДК   232(075)</w:t>
      </w:r>
    </w:p>
    <w:p w:rsidR="00AE4B90" w:rsidRDefault="00AE4B90" w:rsidP="00AE4B90">
      <w:pPr>
        <w:pStyle w:val="af"/>
      </w:pPr>
      <w:r>
        <w:t>хр - 6</w:t>
      </w:r>
    </w:p>
    <w:p w:rsidR="00AE4B90" w:rsidRPr="004C256C" w:rsidRDefault="00AE4B90" w:rsidP="00AE4B90">
      <w:pPr>
        <w:pStyle w:val="a"/>
      </w:pPr>
      <w:r>
        <w:t xml:space="preserve">22294 11368 232(075) М 19 </w:t>
      </w:r>
      <w:r w:rsidRPr="00AE4B90">
        <w:rPr>
          <w:b/>
        </w:rPr>
        <w:t>Малиновский Н., прот.</w:t>
      </w:r>
      <w:r>
        <w:t xml:space="preserve"> Очерк православного догматического богословия / Н.Малиновский.--М. : Издательство Православного Свято-Тихоновского Богословского института,2003.--351, XXXIII с. .--ISBN 5-7429-0030-9 рус. Богословие*Догматика*Богословие догматическое*Догмат*Бог*Богопознание*Грехопадение*Искупление*Таинство*Церковь*Воскресение 4 </w:t>
      </w:r>
    </w:p>
    <w:p w:rsidR="00AE4B90" w:rsidRDefault="00AE4B90" w:rsidP="00AE4B90">
      <w:pPr>
        <w:pStyle w:val="af"/>
      </w:pPr>
      <w:r>
        <w:t>УДК   232(075)</w:t>
      </w:r>
    </w:p>
    <w:p w:rsidR="00AE4B90" w:rsidRDefault="00AE4B90" w:rsidP="00AE4B90">
      <w:pPr>
        <w:pStyle w:val="af"/>
      </w:pPr>
      <w:r>
        <w:t>хр - 1</w:t>
      </w:r>
    </w:p>
    <w:p w:rsidR="000F3E34" w:rsidRPr="004C256C" w:rsidRDefault="00AE4B90" w:rsidP="00AE4B90">
      <w:pPr>
        <w:pStyle w:val="a"/>
      </w:pPr>
      <w:r>
        <w:t xml:space="preserve">26358 13886 232(075) М 19 </w:t>
      </w:r>
      <w:r w:rsidRPr="00AE4B90">
        <w:rPr>
          <w:b/>
        </w:rPr>
        <w:t>Малиновский Н., прот.</w:t>
      </w:r>
      <w:r>
        <w:t xml:space="preserve"> Очерк православного догматического богословия / Н.Малиновский.--М. : Издательство Православного Свято-Тихоновского Богословского института,2003.--351, XXXIII с. .--ISBN 5-7429-0030-9 рус. Богословие*Догматика*Богословие догматическое*Догмат*Бог*Богопознание*Грехопадение*Искупление*Таинство*Церковь*Воскресение 4 </w:t>
      </w:r>
    </w:p>
    <w:p w:rsidR="000F3E34" w:rsidRDefault="000F3E34" w:rsidP="000F3E34">
      <w:pPr>
        <w:pStyle w:val="af"/>
      </w:pPr>
      <w:r>
        <w:lastRenderedPageBreak/>
        <w:t>УДК   232(075)</w:t>
      </w:r>
    </w:p>
    <w:p w:rsidR="000F3E34" w:rsidRDefault="000F3E34" w:rsidP="000F3E34">
      <w:pPr>
        <w:pStyle w:val="af"/>
      </w:pPr>
      <w:r>
        <w:t>хр - 1</w:t>
      </w:r>
    </w:p>
    <w:p w:rsidR="000F3E34" w:rsidRPr="004C256C" w:rsidRDefault="000F3E34" w:rsidP="000F3E34">
      <w:pPr>
        <w:pStyle w:val="a"/>
      </w:pPr>
      <w:r>
        <w:t xml:space="preserve">3201 9682*9683 232(075) П 55 </w:t>
      </w:r>
      <w:r w:rsidRPr="000F3E34">
        <w:rPr>
          <w:b/>
        </w:rPr>
        <w:t>Помазанский, Михаил, протопресвитер</w:t>
      </w:r>
      <w:r>
        <w:t xml:space="preserve"> Догматическое богословие / М.Помазанский.--Клин : Фонд "Христианская жизнь",2001.--346 с. рус. Богословие*Догматическое богословие*Богословие*Догматика*Богословие догматическое*Пособие учебное*Церковь*Догмат*Таинство*Эсхатология*Молитва*Бог*Спасение*Вероучение*Творение 4 9682-9683 хр. RU02 </w:t>
      </w:r>
    </w:p>
    <w:p w:rsidR="000F3E34" w:rsidRDefault="000F3E34" w:rsidP="000F3E34">
      <w:pPr>
        <w:pStyle w:val="af"/>
      </w:pPr>
      <w:r>
        <w:t>УДК   232(075)</w:t>
      </w:r>
    </w:p>
    <w:p w:rsidR="000F3E34" w:rsidRDefault="000F3E34" w:rsidP="000F3E34">
      <w:pPr>
        <w:pStyle w:val="af"/>
      </w:pPr>
      <w:r>
        <w:t>хр - 2</w:t>
      </w:r>
    </w:p>
    <w:p w:rsidR="000F3E34" w:rsidRPr="004C256C" w:rsidRDefault="000F3E34" w:rsidP="000F3E34">
      <w:pPr>
        <w:pStyle w:val="a"/>
      </w:pPr>
      <w:r>
        <w:t xml:space="preserve">3204 9689*9690 232(075) П 55 </w:t>
      </w:r>
      <w:r w:rsidRPr="000F3E34">
        <w:rPr>
          <w:b/>
        </w:rPr>
        <w:t>Помазанский, Михаил, протопресвитер</w:t>
      </w:r>
      <w:r>
        <w:t xml:space="preserve"> Догматическое богословие / М.Помазанский.--Клин : Фонд "Христианская жизнь",2001.--346 с. рус. Богословие*Догматика*Богословие догматическое*Пособие учебное*Церковь*Догмат*Таинство*Эсхатология*Молитва*Бог*Спасение*Вероучение*Творение 4 9689-9690 хр. RU02 </w:t>
      </w:r>
    </w:p>
    <w:p w:rsidR="000F3E34" w:rsidRDefault="000F3E34" w:rsidP="000F3E34">
      <w:pPr>
        <w:pStyle w:val="af"/>
      </w:pPr>
      <w:r>
        <w:t>УДК   232(075)</w:t>
      </w:r>
    </w:p>
    <w:p w:rsidR="000F3E34" w:rsidRDefault="000F3E34" w:rsidP="000F3E34">
      <w:pPr>
        <w:pStyle w:val="af"/>
      </w:pPr>
      <w:r>
        <w:t>хр - 2</w:t>
      </w:r>
    </w:p>
    <w:p w:rsidR="000F3E34" w:rsidRPr="004C256C" w:rsidRDefault="000F3E34" w:rsidP="000F3E34">
      <w:pPr>
        <w:pStyle w:val="a"/>
      </w:pPr>
      <w:r>
        <w:t xml:space="preserve">3262 9777 232(075) П 55 </w:t>
      </w:r>
      <w:r w:rsidRPr="000F3E34">
        <w:rPr>
          <w:b/>
        </w:rPr>
        <w:t>Помазанский, Михаил, протопресвитер</w:t>
      </w:r>
      <w:r>
        <w:t xml:space="preserve"> Догматическое богословие / М.Помазанский.--Клин : Фонд "Христианская жизнь",2001.--346 с. рус. Богословие*Богословие догматическое*Догматика*Догматическое богословие*Священное Писание*Догмат*Канон*Церковь*Новый Завет *Ветхий Завет*Творение*Зло*Спасение*Спаситель*Таинство*Благодать*Молитва*Эсхатология*Воскресение*Грех*Предание 4 9777 хр. RU03 </w:t>
      </w:r>
    </w:p>
    <w:p w:rsidR="000F3E34" w:rsidRDefault="000F3E34" w:rsidP="000F3E34">
      <w:pPr>
        <w:pStyle w:val="af"/>
      </w:pPr>
      <w:r>
        <w:t>УДК   232(075)</w:t>
      </w:r>
    </w:p>
    <w:p w:rsidR="000F3E34" w:rsidRDefault="000F3E34" w:rsidP="000F3E34">
      <w:pPr>
        <w:pStyle w:val="af"/>
      </w:pPr>
      <w:r>
        <w:t>хр - 1</w:t>
      </w:r>
    </w:p>
    <w:p w:rsidR="000F3E34" w:rsidRPr="004C256C" w:rsidRDefault="000F3E34" w:rsidP="000F3E34">
      <w:pPr>
        <w:pStyle w:val="a"/>
      </w:pPr>
      <w:r>
        <w:t xml:space="preserve">23264 12487 232(075) П 55 </w:t>
      </w:r>
      <w:r w:rsidRPr="000F3E34">
        <w:rPr>
          <w:b/>
        </w:rPr>
        <w:t>Помазанский, Михаил, протопресвитер</w:t>
      </w:r>
      <w:r>
        <w:t xml:space="preserve"> Православное догматическое богословие в сжатом изложении / М.Помазанский.--Джорданвилль : Типография преп. Иова Почаевского,1963.--252 с. рус. Богословие*Догматика*Богословие догматическое*Пособие учебное*Церковь*Догмат*Таинство*Эсхатология*Молитва*Бог*Спасение*Вероучение*Творение 4 </w:t>
      </w:r>
    </w:p>
    <w:p w:rsidR="000F3E34" w:rsidRDefault="000F3E34" w:rsidP="000F3E34">
      <w:pPr>
        <w:pStyle w:val="af"/>
      </w:pPr>
      <w:r>
        <w:t>УДК   232(075)</w:t>
      </w:r>
    </w:p>
    <w:p w:rsidR="000F3E34" w:rsidRDefault="000F3E34" w:rsidP="000F3E34">
      <w:pPr>
        <w:pStyle w:val="af"/>
      </w:pPr>
      <w:r>
        <w:t>хр - 1</w:t>
      </w:r>
    </w:p>
    <w:p w:rsidR="000F3E34" w:rsidRPr="004C256C" w:rsidRDefault="000F3E34" w:rsidP="000F3E34">
      <w:pPr>
        <w:pStyle w:val="a"/>
      </w:pPr>
      <w:r>
        <w:t xml:space="preserve">1333 7907 232(075) Р 85 </w:t>
      </w:r>
      <w:r w:rsidRPr="000F3E34">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II.--Репринт. изд.--СПб. : Центр изучения, охраны и реставрации наследия священника Павла Флоренского,1997.--368, VIII с. .--ISBN 5-7302-0873-1 рус. Богословие*Богословие догматическое*Руководство*Бог*Пресвятая Троица*Спасение*Таинство*Суд*Церковь*Промысл Божий*Догмат 4 </w:t>
      </w:r>
    </w:p>
    <w:p w:rsidR="000F3E34" w:rsidRDefault="000F3E34" w:rsidP="000F3E34">
      <w:pPr>
        <w:pStyle w:val="af"/>
      </w:pPr>
      <w:r>
        <w:t>УДК   232(075)</w:t>
      </w:r>
    </w:p>
    <w:p w:rsidR="000F3E34" w:rsidRDefault="000F3E34" w:rsidP="000F3E34">
      <w:pPr>
        <w:pStyle w:val="af"/>
      </w:pPr>
      <w:r>
        <w:t>хр - 1</w:t>
      </w:r>
    </w:p>
    <w:p w:rsidR="000F3E34" w:rsidRPr="004C256C" w:rsidRDefault="000F3E34" w:rsidP="000F3E34">
      <w:pPr>
        <w:pStyle w:val="a"/>
      </w:pPr>
      <w:r>
        <w:t xml:space="preserve">28123 15629 232(075) Р 85 </w:t>
      </w:r>
      <w:r w:rsidRPr="000F3E34">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II.--Репр. изд.--СПб. : Центр изучения, охраны и реставрации наследия священника Павла Флоренского,1997.--368, VIII с. .--ISBN 5-7302-0873-1 Рус. Богословие*Богословие догматическое*Руководство*Бог*Пресвятая Троица*Спасение*Таинство*Суд*Церковь*Промысл Божий*Догмат 4 </w:t>
      </w:r>
    </w:p>
    <w:p w:rsidR="000F3E34" w:rsidRDefault="000F3E34" w:rsidP="000F3E34">
      <w:pPr>
        <w:pStyle w:val="af"/>
      </w:pPr>
      <w:r>
        <w:t>УДК   232(075)</w:t>
      </w:r>
    </w:p>
    <w:p w:rsidR="000F3E34" w:rsidRDefault="000F3E34" w:rsidP="000F3E34">
      <w:pPr>
        <w:pStyle w:val="af"/>
      </w:pPr>
      <w:r>
        <w:t>хр - 1</w:t>
      </w:r>
    </w:p>
    <w:p w:rsidR="00000DA4" w:rsidRPr="004C256C" w:rsidRDefault="000F3E34" w:rsidP="000F3E34">
      <w:pPr>
        <w:pStyle w:val="a"/>
      </w:pPr>
      <w:r>
        <w:lastRenderedPageBreak/>
        <w:t xml:space="preserve">9637 3966*3967 232(075) Р 85 </w:t>
      </w:r>
      <w:r w:rsidRPr="000F3E34">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II.--Репринт. воспроизведение с изд. 1913 г.--СПб. : Центр изучения, охраны и реставрации наследия свящ. Павла Флоренского,1997.--368, VIIIс. .--ISBN 5-7302-0873-1 рус. Богословие*Богословие догматическое*Догмат*Бог*Пресвятая Троица*Творение*Промысл Божий*Спасение*Церковь*Таинство 4 </w:t>
      </w:r>
    </w:p>
    <w:p w:rsidR="00000DA4" w:rsidRDefault="00000DA4" w:rsidP="00000DA4">
      <w:pPr>
        <w:pStyle w:val="af"/>
      </w:pPr>
      <w:r>
        <w:t>УДК   232(075)</w:t>
      </w:r>
    </w:p>
    <w:p w:rsidR="00000DA4" w:rsidRDefault="00000DA4" w:rsidP="00000DA4">
      <w:pPr>
        <w:pStyle w:val="af"/>
      </w:pPr>
      <w:r>
        <w:t>хр - 2</w:t>
      </w:r>
    </w:p>
    <w:p w:rsidR="00000DA4" w:rsidRPr="004C256C" w:rsidRDefault="00000DA4" w:rsidP="00000DA4">
      <w:pPr>
        <w:pStyle w:val="a"/>
      </w:pPr>
      <w:r>
        <w:t xml:space="preserve">33712 20890 235.4 С 32 </w:t>
      </w:r>
      <w:r w:rsidRPr="00000DA4">
        <w:rPr>
          <w:b/>
        </w:rPr>
        <w:t xml:space="preserve">Сердце </w:t>
      </w:r>
      <w:r>
        <w:t xml:space="preserve">верит, благодарит : Письма новомучеников и исповедников своим близким / Отв. за вып. М. Мосилевич Мосилевич М.--Мн. : Свято-Елисаветинский женский монастырь,2021.--151 .--ISBN 978-985-7200-29-0 рус. Письмо**Подвиг духовный*Вера*Мученик*Новомученики*Исповедники 7 </w:t>
      </w:r>
    </w:p>
    <w:p w:rsidR="00000DA4" w:rsidRDefault="00000DA4" w:rsidP="00000DA4">
      <w:pPr>
        <w:pStyle w:val="af"/>
      </w:pPr>
      <w:r>
        <w:t>УДК   2325.4</w:t>
      </w:r>
    </w:p>
    <w:p w:rsidR="00000DA4" w:rsidRDefault="00000DA4" w:rsidP="00000DA4">
      <w:pPr>
        <w:pStyle w:val="af"/>
      </w:pPr>
      <w:r>
        <w:t>хр - 1</w:t>
      </w:r>
    </w:p>
    <w:p w:rsidR="00000DA4" w:rsidRPr="004C256C" w:rsidRDefault="00000DA4" w:rsidP="00000DA4">
      <w:pPr>
        <w:pStyle w:val="a"/>
      </w:pPr>
      <w:r>
        <w:t xml:space="preserve">3260 9771*9772*9773 232(075) Ш 72 </w:t>
      </w:r>
      <w:r w:rsidRPr="00000DA4">
        <w:rPr>
          <w:b/>
        </w:rPr>
        <w:t>Шмеман, Александр, протопресвитер</w:t>
      </w:r>
      <w:r>
        <w:t xml:space="preserve"> Введение в богословие : Курс лекций по догматическому богословию / А.Шмеман.--Клин : Фонд "Христианская жизнь",2001.--62 с. рус. Богословие*Догматическое богословие*Догматика*Богословие догматическое*Курс лекций*Православие*Византия*Откровение*Крещение*Ересь*История 4 9771-9773 хр. RU03 </w:t>
      </w:r>
    </w:p>
    <w:p w:rsidR="00000DA4" w:rsidRDefault="00000DA4" w:rsidP="00000DA4">
      <w:pPr>
        <w:pStyle w:val="af"/>
      </w:pPr>
      <w:r>
        <w:t>УДК   232(075)</w:t>
      </w:r>
    </w:p>
    <w:p w:rsidR="00000DA4" w:rsidRDefault="00000DA4" w:rsidP="00000DA4">
      <w:pPr>
        <w:pStyle w:val="af"/>
      </w:pPr>
      <w:r>
        <w:t>хр - 3</w:t>
      </w:r>
    </w:p>
    <w:p w:rsidR="00000DA4" w:rsidRDefault="00000DA4" w:rsidP="00000DA4">
      <w:pPr>
        <w:pStyle w:val="af"/>
      </w:pPr>
      <w:r>
        <w:t>без рубрики</w:t>
      </w:r>
      <w:r>
        <w:fldChar w:fldCharType="begin"/>
      </w:r>
      <w:r>
        <w:instrText xml:space="preserve"> TC "без рубрики" \l 2 </w:instrText>
      </w:r>
      <w:r>
        <w:fldChar w:fldCharType="end"/>
      </w:r>
    </w:p>
    <w:p w:rsidR="00000DA4" w:rsidRPr="004C256C" w:rsidRDefault="00000DA4" w:rsidP="00000DA4">
      <w:pPr>
        <w:pStyle w:val="a"/>
      </w:pPr>
      <w:r>
        <w:t xml:space="preserve">2292 7818 232.1 А 35 </w:t>
      </w:r>
      <w:r w:rsidRPr="00000DA4">
        <w:rPr>
          <w:b/>
        </w:rPr>
        <w:t xml:space="preserve">Азбука </w:t>
      </w:r>
      <w:r>
        <w:t xml:space="preserve">Православия / Автор сост. С. Сомов ; Науч. ред. С. Гордун Сомов, С.--2-е изд., доп.--Мн. : Изд-во "Четыре четверти",2001.--76с. .--ISBN 985-6089-73-5 Рус. Азбука*Православие*Бог*Грех*Храм*Литургия*Апостол*Ересь*Молитва 4 </w:t>
      </w:r>
    </w:p>
    <w:p w:rsidR="00000DA4" w:rsidRDefault="00000DA4" w:rsidP="00000DA4">
      <w:pPr>
        <w:pStyle w:val="af"/>
      </w:pPr>
      <w:r>
        <w:t>УДК   232.1</w:t>
      </w:r>
    </w:p>
    <w:p w:rsidR="00000DA4" w:rsidRDefault="00000DA4" w:rsidP="00000DA4">
      <w:pPr>
        <w:pStyle w:val="af"/>
      </w:pPr>
      <w:r>
        <w:t>хр - 1</w:t>
      </w:r>
    </w:p>
    <w:p w:rsidR="00000DA4" w:rsidRPr="004C256C" w:rsidRDefault="00000DA4" w:rsidP="00000DA4">
      <w:pPr>
        <w:pStyle w:val="a"/>
      </w:pPr>
      <w:r>
        <w:t xml:space="preserve">30506 18130 232.1 А 35 </w:t>
      </w:r>
      <w:r w:rsidRPr="00000DA4">
        <w:rPr>
          <w:b/>
        </w:rPr>
        <w:t xml:space="preserve">Азбука </w:t>
      </w:r>
      <w:r>
        <w:t xml:space="preserve">Православия : Первые шаги к храму / Отв. за вып. В.В. Галуц Галуц  В.В.--5-е изд., доп.--Мн. : БПЦ,2009.--30с. .--ISBN 978-985-511-987-7 Рус. Азбука*Православие*Бог*Грех*Храм*Литургия*Молитва*Крещение 4 </w:t>
      </w:r>
    </w:p>
    <w:p w:rsidR="00000DA4" w:rsidRDefault="00000DA4" w:rsidP="00000DA4">
      <w:pPr>
        <w:pStyle w:val="af"/>
      </w:pPr>
      <w:r>
        <w:t>УДК   232.1</w:t>
      </w:r>
    </w:p>
    <w:p w:rsidR="00000DA4" w:rsidRDefault="00000DA4" w:rsidP="00000DA4">
      <w:pPr>
        <w:pStyle w:val="af"/>
      </w:pPr>
      <w:r>
        <w:t>хр - 1</w:t>
      </w:r>
    </w:p>
    <w:p w:rsidR="00000DA4" w:rsidRPr="004C256C" w:rsidRDefault="00000DA4" w:rsidP="00000DA4">
      <w:pPr>
        <w:pStyle w:val="a"/>
      </w:pPr>
      <w:r>
        <w:t xml:space="preserve">25335 3436 232.1(075) А 46 </w:t>
      </w:r>
      <w:r w:rsidRPr="00000DA4">
        <w:rPr>
          <w:b/>
        </w:rPr>
        <w:t>Александр (Семенов-Тян-Шанский), еп.</w:t>
      </w:r>
      <w:r>
        <w:t xml:space="preserve"> Православный катихизис / Еп. Александр (Семенов-Тян-Шанский).--2-е изд.--Б.м.,Б.г.--174с. рус. Катехизис*Православие*Бог*Творение*Спасение*Церковь*Таинство*Благодать*Жизнь духовная*Этика христианская 4 </w:t>
      </w:r>
    </w:p>
    <w:p w:rsidR="00000DA4" w:rsidRDefault="00000DA4" w:rsidP="00000DA4">
      <w:pPr>
        <w:pStyle w:val="af"/>
      </w:pPr>
      <w:r>
        <w:t>УДК   232.1(075)</w:t>
      </w:r>
    </w:p>
    <w:p w:rsidR="00000DA4" w:rsidRDefault="00000DA4" w:rsidP="00000DA4">
      <w:pPr>
        <w:pStyle w:val="af"/>
      </w:pPr>
      <w:r>
        <w:t>хр - 1</w:t>
      </w:r>
    </w:p>
    <w:p w:rsidR="00000DA4" w:rsidRPr="004C256C" w:rsidRDefault="00000DA4" w:rsidP="00000DA4">
      <w:pPr>
        <w:pStyle w:val="a"/>
      </w:pPr>
      <w:r>
        <w:t xml:space="preserve">34339 21413 232.1(075) А 46 </w:t>
      </w:r>
      <w:r w:rsidRPr="00000DA4">
        <w:rPr>
          <w:b/>
        </w:rPr>
        <w:t>Александр (Семенов -- Тян-Шанский), епископ</w:t>
      </w:r>
      <w:r>
        <w:t xml:space="preserve"> Православный катехизис / Епископ Александр (Семенов -- Тян-Шанский).--М. : Издание Московской патриархии,1990.--127 с. рус. Катехизис*Православие*Александр Тян-Шанский*Вероучение*Церковь*Благодать*Таинства*Духовная жизнь*Этика христианская 7 </w:t>
      </w:r>
    </w:p>
    <w:p w:rsidR="00000DA4" w:rsidRDefault="00000DA4" w:rsidP="00000DA4">
      <w:pPr>
        <w:pStyle w:val="af"/>
      </w:pPr>
      <w:r>
        <w:t>УДК   232.1(075)</w:t>
      </w:r>
    </w:p>
    <w:p w:rsidR="002A648D" w:rsidRDefault="00000DA4" w:rsidP="00000DA4">
      <w:pPr>
        <w:pStyle w:val="af"/>
      </w:pPr>
      <w:r>
        <w:t>хр - 1</w:t>
      </w:r>
    </w:p>
    <w:p w:rsidR="002A648D" w:rsidRPr="004C256C" w:rsidRDefault="002A648D" w:rsidP="002A648D">
      <w:pPr>
        <w:pStyle w:val="a"/>
      </w:pPr>
      <w:r>
        <w:t xml:space="preserve">5471 1007 232.1(075) А 46 </w:t>
      </w:r>
      <w:r w:rsidRPr="002A648D">
        <w:rPr>
          <w:b/>
        </w:rPr>
        <w:t>Александр (Семенов-Тян-Шанский), еп.</w:t>
      </w:r>
      <w:r>
        <w:t xml:space="preserve"> Православный катихизис / Еп. Александр (Семенов-Тян-Шанский).--М. : Издание Московской Патриархии,1990.--127с. рус. Катехизис*Православие*Бог*Творение*Спасение*Церковь*Таинство*Благодать*Жизнь духовная*Этика христианская 4 </w:t>
      </w:r>
    </w:p>
    <w:p w:rsidR="002A648D" w:rsidRDefault="002A648D" w:rsidP="002A648D">
      <w:pPr>
        <w:pStyle w:val="af"/>
      </w:pPr>
      <w:r>
        <w:lastRenderedPageBreak/>
        <w:t>УДК   232.1(075)</w:t>
      </w:r>
    </w:p>
    <w:p w:rsidR="002A648D" w:rsidRDefault="002A648D" w:rsidP="002A648D">
      <w:pPr>
        <w:pStyle w:val="af"/>
      </w:pPr>
      <w:r>
        <w:t>хр - 1</w:t>
      </w:r>
    </w:p>
    <w:p w:rsidR="002A648D" w:rsidRPr="004C256C" w:rsidRDefault="002A648D" w:rsidP="002A648D">
      <w:pPr>
        <w:pStyle w:val="a"/>
      </w:pPr>
      <w:r>
        <w:t xml:space="preserve">30804 18457 232.1 А 53 </w:t>
      </w:r>
      <w:r w:rsidRPr="002A648D">
        <w:rPr>
          <w:b/>
        </w:rPr>
        <w:t>(Алфеев), И., еп.</w:t>
      </w:r>
      <w:r>
        <w:t xml:space="preserve"> Во что верят православные христиане? : Катехизические беседы / Еп. И., (Алфеев).--Клин : Христианская жизнь,2008.--174с. рус. Христианин*Православие*Вера*Бог*Человек*Священное Писание*Богословие*Троица*Вселенная*Ангел*Зло*Душа*Тело*Грехопадение*Грех*Мессия*Христос*Церковь*Природа 7 </w:t>
      </w:r>
    </w:p>
    <w:p w:rsidR="002A648D" w:rsidRDefault="002A648D" w:rsidP="002A648D">
      <w:pPr>
        <w:pStyle w:val="af"/>
      </w:pPr>
      <w:r>
        <w:t>УДК   232.1</w:t>
      </w:r>
    </w:p>
    <w:p w:rsidR="002A648D" w:rsidRDefault="002A648D" w:rsidP="002A648D">
      <w:pPr>
        <w:pStyle w:val="af"/>
      </w:pPr>
      <w:r>
        <w:t>хр - 1</w:t>
      </w:r>
    </w:p>
    <w:p w:rsidR="002A648D" w:rsidRPr="004C256C" w:rsidRDefault="002A648D" w:rsidP="002A648D">
      <w:pPr>
        <w:pStyle w:val="a"/>
      </w:pPr>
      <w:r>
        <w:t xml:space="preserve">23666 12807*16300 232.1 А 72 </w:t>
      </w:r>
      <w:r w:rsidRPr="002A648D">
        <w:rPr>
          <w:b/>
        </w:rPr>
        <w:t>Антоний (Блум А. Б. ; Митрополит Сурожский ; 1914-2003)</w:t>
      </w:r>
      <w:r>
        <w:t xml:space="preserve"> Беседы о вере и Церкви / Митр. Антоний (Блум) ; Сост. Е. Л. Майданович.--М. : СП Интербук,1991.--317с. .--ISBN 5-7664-0703-3 рус. Церковь*Вера*Таинство*Литургия*Катехизис*Православие 7 </w:t>
      </w:r>
    </w:p>
    <w:p w:rsidR="002A648D" w:rsidRDefault="002A648D" w:rsidP="002A648D">
      <w:pPr>
        <w:pStyle w:val="af"/>
      </w:pPr>
      <w:r>
        <w:t>УДК   232.1</w:t>
      </w:r>
    </w:p>
    <w:p w:rsidR="002A648D" w:rsidRDefault="002A648D" w:rsidP="002A648D">
      <w:pPr>
        <w:pStyle w:val="af"/>
      </w:pPr>
      <w:r>
        <w:t>хр - 2</w:t>
      </w:r>
    </w:p>
    <w:p w:rsidR="002A648D" w:rsidRPr="004C256C" w:rsidRDefault="002A648D" w:rsidP="002A648D">
      <w:pPr>
        <w:pStyle w:val="a"/>
      </w:pPr>
      <w:r>
        <w:t xml:space="preserve">31815 19425 232.1 А 72 </w:t>
      </w:r>
      <w:r w:rsidRPr="002A648D">
        <w:rPr>
          <w:b/>
        </w:rPr>
        <w:t>Антоний (Блум), митр. Сурожский</w:t>
      </w:r>
      <w:r>
        <w:t xml:space="preserve"> Беседы о вере и Церкви / Митр. Антоний Сурожский.--М. : СП Интербук,1991.--317с. .--ISBN 5-7664-0703-3 рус. Беседа*Вера*Церковь*Бог*Таинство*Литургия*Любовь*Мир*Праздник 3 </w:t>
      </w:r>
    </w:p>
    <w:p w:rsidR="002A648D" w:rsidRDefault="002A648D" w:rsidP="002A648D">
      <w:pPr>
        <w:pStyle w:val="af"/>
      </w:pPr>
      <w:r>
        <w:t>УДК   232.1</w:t>
      </w:r>
    </w:p>
    <w:p w:rsidR="002A648D" w:rsidRDefault="002A648D" w:rsidP="002A648D">
      <w:pPr>
        <w:pStyle w:val="af"/>
      </w:pPr>
      <w:r>
        <w:t>хр - 1</w:t>
      </w:r>
    </w:p>
    <w:p w:rsidR="002A648D" w:rsidRPr="004C256C" w:rsidRDefault="002A648D" w:rsidP="002A648D">
      <w:pPr>
        <w:pStyle w:val="a"/>
      </w:pPr>
      <w:r>
        <w:t xml:space="preserve">33906 21073 232.1 А 72 </w:t>
      </w:r>
      <w:r w:rsidRPr="002A648D">
        <w:rPr>
          <w:b/>
        </w:rPr>
        <w:t>Антоний (Блум), митр. Сурожский</w:t>
      </w:r>
      <w:r>
        <w:t xml:space="preserve"> Беседы о вере и Церкви / Митр. Антоний Сурожский.--М. : СП Интербук,1991.--317с. .--ISBN 5-7664-0703-3 рус. Беседа*Вера*Церковь*Бог*Таинство*Литургия*Любовь*Мир*Праздник 3 </w:t>
      </w:r>
    </w:p>
    <w:p w:rsidR="002A648D" w:rsidRDefault="002A648D" w:rsidP="002A648D">
      <w:pPr>
        <w:pStyle w:val="af"/>
      </w:pPr>
      <w:r>
        <w:t>УДК   232.1</w:t>
      </w:r>
    </w:p>
    <w:p w:rsidR="002A648D" w:rsidRDefault="002A648D" w:rsidP="002A648D">
      <w:pPr>
        <w:pStyle w:val="af"/>
      </w:pPr>
      <w:r>
        <w:t>хр - 1</w:t>
      </w:r>
    </w:p>
    <w:p w:rsidR="002A648D" w:rsidRPr="004C256C" w:rsidRDefault="002A648D" w:rsidP="002A648D">
      <w:pPr>
        <w:pStyle w:val="a"/>
      </w:pPr>
      <w:r>
        <w:t xml:space="preserve">23779 12956 232.1 А 72 </w:t>
      </w:r>
      <w:r w:rsidRPr="002A648D">
        <w:rPr>
          <w:b/>
        </w:rPr>
        <w:t>Антоний (Блум), митр. Сурожский</w:t>
      </w:r>
      <w:r>
        <w:t xml:space="preserve"> Церковь / Митр. Антоний Сурожский.--К. : Пролог,2005.--248с. .--ISBN 966-8538-28-5 рус. Церковь*Таинство*Катехизис*Богослужение*Праздник церковный*Литургия*Духовничество 7 </w:t>
      </w:r>
    </w:p>
    <w:p w:rsidR="002A648D" w:rsidRDefault="002A648D" w:rsidP="002A648D">
      <w:pPr>
        <w:pStyle w:val="af"/>
      </w:pPr>
      <w:r>
        <w:t>УДК   232.1 + 235.4</w:t>
      </w:r>
    </w:p>
    <w:p w:rsidR="002A648D" w:rsidRDefault="002A648D" w:rsidP="002A648D">
      <w:pPr>
        <w:pStyle w:val="af"/>
      </w:pPr>
      <w:r>
        <w:t>хр - 1</w:t>
      </w:r>
    </w:p>
    <w:p w:rsidR="002A648D" w:rsidRPr="004C256C" w:rsidRDefault="002A648D" w:rsidP="002A648D">
      <w:pPr>
        <w:pStyle w:val="a"/>
      </w:pPr>
      <w:r>
        <w:t xml:space="preserve">29361 16855 232.1 А 72 </w:t>
      </w:r>
      <w:r w:rsidRPr="002A648D">
        <w:rPr>
          <w:b/>
        </w:rPr>
        <w:t>Антоний (Блум), митр. Сурожский</w:t>
      </w:r>
      <w:r>
        <w:t xml:space="preserve"> Церковь / Митр. Антоний Сурожский.--М. : Ф. "Духовное наследие митр. Антония Сурожского",2011.--277с. .--ISBN 978-5-903898-23-7 Рус. Церковь*Таинство*Катехизис*Богослужение*Праздник церковный*Литургия*Духовничество 7 </w:t>
      </w:r>
    </w:p>
    <w:p w:rsidR="002A648D" w:rsidRDefault="002A648D" w:rsidP="002A648D">
      <w:pPr>
        <w:pStyle w:val="af"/>
      </w:pPr>
      <w:r>
        <w:t>УДК   232.1 + 235.4</w:t>
      </w:r>
    </w:p>
    <w:p w:rsidR="00E2728D" w:rsidRDefault="002A648D" w:rsidP="002A648D">
      <w:pPr>
        <w:pStyle w:val="af"/>
      </w:pPr>
      <w:r>
        <w:t>хр - 1</w:t>
      </w:r>
    </w:p>
    <w:p w:rsidR="00E2728D" w:rsidRPr="004C256C" w:rsidRDefault="00E2728D" w:rsidP="00E2728D">
      <w:pPr>
        <w:pStyle w:val="a"/>
      </w:pPr>
      <w:r>
        <w:t xml:space="preserve">25075 114 232.1 А 72 </w:t>
      </w:r>
      <w:r w:rsidRPr="00E2728D">
        <w:rPr>
          <w:b/>
        </w:rPr>
        <w:t>Антоний Сурожский, митр.</w:t>
      </w:r>
      <w:r>
        <w:t xml:space="preserve"> Дом Божий : Три беседы о Церкви / Митр. Антоний Сурожский.--М. ; Путь,1995.--49с. .--ISBN 5-86748-024-0 рус. Богословие догматическое*Катехизис*Антоний Сурожский*Беседа*Церковь*Экклезиология 7 </w:t>
      </w:r>
    </w:p>
    <w:p w:rsidR="00E2728D" w:rsidRDefault="00E2728D" w:rsidP="00E2728D">
      <w:pPr>
        <w:pStyle w:val="af"/>
      </w:pPr>
      <w:r>
        <w:t>УДК   232.1</w:t>
      </w:r>
    </w:p>
    <w:p w:rsidR="00E2728D" w:rsidRDefault="00E2728D" w:rsidP="00E2728D">
      <w:pPr>
        <w:pStyle w:val="af"/>
      </w:pPr>
      <w:r>
        <w:t>хр - 1</w:t>
      </w:r>
    </w:p>
    <w:p w:rsidR="00E2728D" w:rsidRPr="004C256C" w:rsidRDefault="00E2728D" w:rsidP="00E2728D">
      <w:pPr>
        <w:pStyle w:val="a"/>
      </w:pPr>
      <w:r>
        <w:t xml:space="preserve">23037 5008 232.1 Б 53 </w:t>
      </w:r>
      <w:r w:rsidRPr="00E2728D">
        <w:rPr>
          <w:b/>
        </w:rPr>
        <w:t xml:space="preserve">Беседы </w:t>
      </w:r>
      <w:r>
        <w:t xml:space="preserve">о блаженствах : Изд. Свято-Введенского монастыря Оптиной Пустыни,1992.--183с. .--ISBN 5-86594-056-1 рус. Блаженство*Заповедь*Катехизис*Заповедь блаженства*Грех*Добродетель*Жизнь духовная 2 </w:t>
      </w:r>
    </w:p>
    <w:p w:rsidR="00E2728D" w:rsidRDefault="00E2728D" w:rsidP="00E2728D">
      <w:pPr>
        <w:pStyle w:val="af"/>
      </w:pPr>
      <w:r>
        <w:t>УДК   232.1</w:t>
      </w:r>
    </w:p>
    <w:p w:rsidR="00E2728D" w:rsidRDefault="00E2728D" w:rsidP="00E2728D">
      <w:pPr>
        <w:pStyle w:val="af"/>
      </w:pPr>
      <w:r>
        <w:t>хр - 1</w:t>
      </w:r>
    </w:p>
    <w:p w:rsidR="00E2728D" w:rsidRPr="004C256C" w:rsidRDefault="00E2728D" w:rsidP="00E2728D">
      <w:pPr>
        <w:pStyle w:val="a"/>
      </w:pPr>
      <w:r>
        <w:lastRenderedPageBreak/>
        <w:t xml:space="preserve">7193 2243 232.1 Б 53 </w:t>
      </w:r>
      <w:r w:rsidRPr="00E2728D">
        <w:rPr>
          <w:b/>
        </w:rPr>
        <w:t xml:space="preserve">Беседы </w:t>
      </w:r>
      <w:r>
        <w:t xml:space="preserve">о блаженствах : Изд. Свято-Введенского монастыря Оптиной Пустыни,1992.--183с. .--ISBN 5-86594-056-1 рус. Блаженство*Заповедь*Катехизис*Заповедь блаженства*Грех*Добродетель*Жизнь духовная 2 </w:t>
      </w:r>
    </w:p>
    <w:p w:rsidR="00E2728D" w:rsidRDefault="00E2728D" w:rsidP="00E2728D">
      <w:pPr>
        <w:pStyle w:val="af"/>
      </w:pPr>
      <w:r>
        <w:t>УДК   232.1</w:t>
      </w:r>
    </w:p>
    <w:p w:rsidR="00E2728D" w:rsidRDefault="00E2728D" w:rsidP="00E2728D">
      <w:pPr>
        <w:pStyle w:val="af"/>
      </w:pPr>
      <w:r>
        <w:t>хр - 1</w:t>
      </w:r>
    </w:p>
    <w:p w:rsidR="00E2728D" w:rsidRPr="004C256C" w:rsidRDefault="00E2728D" w:rsidP="00E2728D">
      <w:pPr>
        <w:pStyle w:val="a"/>
      </w:pPr>
      <w:r>
        <w:t xml:space="preserve">23282 12496 232.1 Б 74 </w:t>
      </w:r>
      <w:r w:rsidRPr="00E2728D">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 Соколов И.Г.--Вильнюс : Свято-Духов монастырь.--197 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w:t>
      </w:r>
    </w:p>
    <w:p w:rsidR="00E2728D" w:rsidRDefault="00E2728D" w:rsidP="00E2728D">
      <w:pPr>
        <w:pStyle w:val="af"/>
      </w:pPr>
      <w:r>
        <w:t>УДК   232.1</w:t>
      </w:r>
    </w:p>
    <w:p w:rsidR="00E2728D" w:rsidRDefault="00E2728D" w:rsidP="00E2728D">
      <w:pPr>
        <w:pStyle w:val="af"/>
      </w:pPr>
      <w:r>
        <w:t>хр - 1</w:t>
      </w:r>
    </w:p>
    <w:p w:rsidR="00E2728D" w:rsidRPr="004C256C" w:rsidRDefault="00E2728D" w:rsidP="00E2728D">
      <w:pPr>
        <w:pStyle w:val="a"/>
      </w:pPr>
      <w:r>
        <w:t xml:space="preserve">23283 12497 232.1 Б 74 </w:t>
      </w:r>
      <w:r w:rsidRPr="00E2728D">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 Соколов И.Г.--Вильнюс : Свято-Духов монастырь.--197 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w:t>
      </w:r>
    </w:p>
    <w:p w:rsidR="00E2728D" w:rsidRDefault="00E2728D" w:rsidP="00E2728D">
      <w:pPr>
        <w:pStyle w:val="af"/>
      </w:pPr>
      <w:r>
        <w:t>УДК   232.1</w:t>
      </w:r>
    </w:p>
    <w:p w:rsidR="00E2728D" w:rsidRDefault="00E2728D" w:rsidP="00E2728D">
      <w:pPr>
        <w:pStyle w:val="af"/>
      </w:pPr>
      <w:r>
        <w:t>хр - 1</w:t>
      </w:r>
    </w:p>
    <w:p w:rsidR="00E2728D" w:rsidRPr="004C256C" w:rsidRDefault="00E2728D" w:rsidP="00E2728D">
      <w:pPr>
        <w:pStyle w:val="a"/>
      </w:pPr>
      <w:r>
        <w:t xml:space="preserve">24872 418 232.1 Б 74 </w:t>
      </w:r>
      <w:r w:rsidRPr="00E2728D">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 Соколов И.Г.--Вильнюс : Свято-Духов монастырь.--197 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8866 хр. RU01 </w:t>
      </w:r>
    </w:p>
    <w:p w:rsidR="00E2728D" w:rsidRDefault="00E2728D" w:rsidP="00E2728D">
      <w:pPr>
        <w:pStyle w:val="af"/>
      </w:pPr>
      <w:r>
        <w:t>УДК   232.1</w:t>
      </w:r>
    </w:p>
    <w:p w:rsidR="00E2728D" w:rsidRDefault="00E2728D" w:rsidP="00E2728D">
      <w:pPr>
        <w:pStyle w:val="af"/>
      </w:pPr>
      <w:r>
        <w:t>хр - 1</w:t>
      </w:r>
    </w:p>
    <w:p w:rsidR="00E2728D" w:rsidRPr="004C256C" w:rsidRDefault="00E2728D" w:rsidP="00E2728D">
      <w:pPr>
        <w:pStyle w:val="a"/>
      </w:pPr>
      <w:r>
        <w:t xml:space="preserve">2705 16311*8866 232.1 Б 74 </w:t>
      </w:r>
      <w:r w:rsidRPr="00E2728D">
        <w:rPr>
          <w:b/>
        </w:rPr>
        <w:t>Богословие</w:t>
      </w:r>
      <w:r>
        <w:t xml:space="preserve"> : Опыт выяснения жизненного значения истин христианской православной веры (для старших классов средней школы) / Сост.  свящ. И. Г. Соколов Соколов, И. Г., священник.--Вильнюс : Свято-Духов монастырь.--197, IXс. Рус. Богословие*Православие*Христианство*Вера*Истина*Религия*Бог*Бытие*Язычество*Откровение*Натурализм*Писание Священное*Предание Священное*Библия*Богодохновенность*Троица*Мир*Творение*Искупление*Спасение*Крещение*Господь*Иисус Христос*Спаситель*Апостол*Благодать*Таинство*Покаяние*Церковь 2 </w:t>
      </w:r>
    </w:p>
    <w:p w:rsidR="00E2728D" w:rsidRDefault="00E2728D" w:rsidP="00E2728D">
      <w:pPr>
        <w:pStyle w:val="af"/>
      </w:pPr>
      <w:r>
        <w:t>УДК   232.1</w:t>
      </w:r>
    </w:p>
    <w:p w:rsidR="0004610C" w:rsidRDefault="00E2728D" w:rsidP="00E2728D">
      <w:pPr>
        <w:pStyle w:val="af"/>
      </w:pPr>
      <w:r>
        <w:t>хр - 2</w:t>
      </w:r>
    </w:p>
    <w:p w:rsidR="0004610C" w:rsidRPr="004C256C" w:rsidRDefault="0004610C" w:rsidP="0004610C">
      <w:pPr>
        <w:pStyle w:val="a"/>
      </w:pPr>
      <w:r>
        <w:t xml:space="preserve">23497 11875 232.1 Б 82 </w:t>
      </w:r>
      <w:r w:rsidRPr="0004610C">
        <w:rPr>
          <w:b/>
        </w:rPr>
        <w:t>Борис (Холчев), архим.</w:t>
      </w:r>
      <w:r>
        <w:t xml:space="preserve"> Огласительные беседы с крещаемыми. Беседы о молитве Господней / Архим. Борис Холчев.--М. : Издат. отдел Московского Патриархата,1991.--96с. рус. Оглашение*Крещение*Катехизис*Молитва*Церковь 7 </w:t>
      </w:r>
    </w:p>
    <w:p w:rsidR="0004610C" w:rsidRDefault="0004610C" w:rsidP="0004610C">
      <w:pPr>
        <w:pStyle w:val="af"/>
      </w:pPr>
      <w:r>
        <w:t>УДК   232.1</w:t>
      </w:r>
    </w:p>
    <w:p w:rsidR="0004610C" w:rsidRDefault="0004610C" w:rsidP="0004610C">
      <w:pPr>
        <w:pStyle w:val="af"/>
      </w:pPr>
      <w:r>
        <w:t>хр - 1</w:t>
      </w:r>
    </w:p>
    <w:p w:rsidR="0004610C" w:rsidRPr="004C256C" w:rsidRDefault="0004610C" w:rsidP="0004610C">
      <w:pPr>
        <w:pStyle w:val="a"/>
      </w:pPr>
      <w:r>
        <w:t xml:space="preserve">2777 8872 232.1 Б 82 </w:t>
      </w:r>
      <w:r w:rsidRPr="0004610C">
        <w:rPr>
          <w:b/>
        </w:rPr>
        <w:t>Борис (Холчев), архим.</w:t>
      </w:r>
      <w:r>
        <w:t xml:space="preserve"> Огласительные беседы с крещаемыми. Беседы о молитве Господней / Архим. Борис (Холчев).--М. : Издательский отдел Московского Патриархата,1991.--96 с. рус. Литература </w:t>
      </w:r>
      <w:r>
        <w:lastRenderedPageBreak/>
        <w:t xml:space="preserve">катехизическая*Оглашение*Крещение*Беседа*Молитва*Господь*Бог*Троица*Иисус Христос 7 8872 хр. RU01 </w:t>
      </w:r>
    </w:p>
    <w:p w:rsidR="0004610C" w:rsidRDefault="0004610C" w:rsidP="0004610C">
      <w:pPr>
        <w:pStyle w:val="af"/>
      </w:pPr>
      <w:r>
        <w:t>УДК   232.1</w:t>
      </w:r>
    </w:p>
    <w:p w:rsidR="0004610C" w:rsidRDefault="0004610C" w:rsidP="0004610C">
      <w:pPr>
        <w:pStyle w:val="af"/>
      </w:pPr>
      <w:r>
        <w:t>хр - 1</w:t>
      </w:r>
    </w:p>
    <w:p w:rsidR="0004610C" w:rsidRPr="004C256C" w:rsidRDefault="0004610C" w:rsidP="0004610C">
      <w:pPr>
        <w:pStyle w:val="a"/>
      </w:pPr>
      <w:r>
        <w:t xml:space="preserve">8849 3368 232.1 Б 82 </w:t>
      </w:r>
      <w:r w:rsidRPr="0004610C">
        <w:rPr>
          <w:b/>
        </w:rPr>
        <w:t>Борисов, Александр, свящ.</w:t>
      </w:r>
      <w:r>
        <w:t xml:space="preserve"> Начало пути христианина / Свящ. Александр Борисов.--3-е изд., испр. и доп.--М. : Истина и Жизнь,1997.--62с. .--ISBN 5-88403-015-0 рус. Христианство*Вера*Материя*Церковь*Символ веры*Молитва*Заповедь Божия 7 3368 </w:t>
      </w:r>
    </w:p>
    <w:p w:rsidR="0004610C" w:rsidRDefault="0004610C" w:rsidP="0004610C">
      <w:pPr>
        <w:pStyle w:val="af"/>
      </w:pPr>
      <w:r>
        <w:t>УДК   232.1</w:t>
      </w:r>
    </w:p>
    <w:p w:rsidR="0004610C" w:rsidRDefault="0004610C" w:rsidP="0004610C">
      <w:pPr>
        <w:pStyle w:val="af"/>
      </w:pPr>
      <w:r>
        <w:t>хр - 1</w:t>
      </w:r>
    </w:p>
    <w:p w:rsidR="0004610C" w:rsidRPr="004C256C" w:rsidRDefault="0004610C" w:rsidP="0004610C">
      <w:pPr>
        <w:pStyle w:val="a"/>
      </w:pPr>
      <w:r>
        <w:t xml:space="preserve">8855 3387 232.1 Б 82 </w:t>
      </w:r>
      <w:r w:rsidRPr="0004610C">
        <w:rPr>
          <w:b/>
        </w:rPr>
        <w:t>Борисов, Александр, священник</w:t>
      </w:r>
      <w:r>
        <w:t xml:space="preserve"> Начало пути христианина / А. Борисов.--3-е изд., испр. и доп.--М. : Храм  Святых Бессребреников Космы и  Дамиана в Шубине,1997.--62 с. .--ISBN 5-88403-015-0 рус. Христианин*Вера*Бог*Иисус Христос*Церковь*Литургия*Катехизация 7 </w:t>
      </w:r>
    </w:p>
    <w:p w:rsidR="0004610C" w:rsidRDefault="0004610C" w:rsidP="0004610C">
      <w:pPr>
        <w:pStyle w:val="af"/>
      </w:pPr>
      <w:r>
        <w:t>УДК   232.1</w:t>
      </w:r>
    </w:p>
    <w:p w:rsidR="0004610C" w:rsidRDefault="0004610C" w:rsidP="0004610C">
      <w:pPr>
        <w:pStyle w:val="af"/>
      </w:pPr>
      <w:r>
        <w:t>хр - 1</w:t>
      </w:r>
    </w:p>
    <w:p w:rsidR="0004610C" w:rsidRPr="004C256C" w:rsidRDefault="0004610C" w:rsidP="0004610C">
      <w:pPr>
        <w:pStyle w:val="a"/>
      </w:pPr>
      <w:r>
        <w:t xml:space="preserve">3530 10173 232.1 Б 90-6 </w:t>
      </w:r>
      <w:r w:rsidRPr="0004610C">
        <w:rPr>
          <w:b/>
        </w:rPr>
        <w:t xml:space="preserve">Букварь </w:t>
      </w:r>
      <w:r>
        <w:t xml:space="preserve">школьника : Язык славян: Начала познания вещей божественных и человеческих.--М. : Патриаршее Подворье Заиконоспасск. и Никольского монастырей в Китай-городе "Сибирская Благозвонница",2002.--1348 с. .--ISBN 5-88879-035-4 рус. Катехизис*Богословие*Православие*Бог*Церковь*Богослужение*Библеистика*Догмат*Аскетика*Литургика*Иконопись*История церковная*Ересь*Секта*Раскол*Таинство*Монашество*Вероучение*Язык*Библия 3 10173 хр. RU03 </w:t>
      </w:r>
    </w:p>
    <w:p w:rsidR="0004610C" w:rsidRDefault="0004610C" w:rsidP="0004610C">
      <w:pPr>
        <w:pStyle w:val="af"/>
      </w:pPr>
      <w:r>
        <w:t>УДК   232.1</w:t>
      </w:r>
    </w:p>
    <w:p w:rsidR="0004610C" w:rsidRDefault="0004610C" w:rsidP="0004610C">
      <w:pPr>
        <w:pStyle w:val="af"/>
      </w:pPr>
      <w:r>
        <w:t>хр - 1</w:t>
      </w:r>
    </w:p>
    <w:p w:rsidR="0004610C" w:rsidRPr="004C256C" w:rsidRDefault="0004610C" w:rsidP="0004610C">
      <w:pPr>
        <w:pStyle w:val="a"/>
      </w:pPr>
      <w:r>
        <w:t xml:space="preserve">3732 10434 232.1 + 235.4 Б 90 </w:t>
      </w:r>
      <w:r w:rsidRPr="0004610C">
        <w:rPr>
          <w:b/>
        </w:rPr>
        <w:t xml:space="preserve">Букварь </w:t>
      </w:r>
      <w:r>
        <w:t xml:space="preserve">школьника. Сотницы : Начала познания вещей божественных и человеческих / Ред. кол.: архимандрит Никон (Иванов), протоиерей Николай (Лихоманов) Никон (Иванов), архимандрит*Николай (Лихоманов), протоиерей.--М. : "Сибирская Благозвонница",2002.--1205 с. .--ISBN 5-901246-15-2 рус. Катехизис*Богословие*Чтение назидательное*Агиография*Житие*Аскетика*Библеистика*Монашество*Творение*Обожение*Душа*Духовность*Патрология*Покаяние 7 10434 хр. RU04 </w:t>
      </w:r>
    </w:p>
    <w:p w:rsidR="0004610C" w:rsidRDefault="0004610C" w:rsidP="0004610C">
      <w:pPr>
        <w:pStyle w:val="af"/>
      </w:pPr>
      <w:r>
        <w:t>УДК   232.1 + 235.4</w:t>
      </w:r>
    </w:p>
    <w:p w:rsidR="0004610C" w:rsidRDefault="0004610C" w:rsidP="0004610C">
      <w:pPr>
        <w:pStyle w:val="af"/>
      </w:pPr>
      <w:r>
        <w:t>хр - 1</w:t>
      </w:r>
    </w:p>
    <w:p w:rsidR="0004610C" w:rsidRPr="004C256C" w:rsidRDefault="0004610C" w:rsidP="0004610C">
      <w:pPr>
        <w:pStyle w:val="a"/>
      </w:pPr>
      <w:r>
        <w:t xml:space="preserve">28114 15620 232.1(075.8) В 24 </w:t>
      </w:r>
      <w:r w:rsidRPr="0004610C">
        <w:rPr>
          <w:b/>
        </w:rPr>
        <w:t xml:space="preserve">Введение </w:t>
      </w:r>
      <w:r>
        <w:t xml:space="preserve">в православное богословие : Учеб.-метод. пособие / Сост. преосвящ. Артемий (Кищенко), еп. Гродненский и Волковысский Артемий (Кищенко).--Мн. : Зорны Верасок,2010.--335с.--((Теология в университетах) .--ISBN 978-985-6957-16-4 рус. Катехизис*Символ веры*Вера*Богопознание*Таинство*Писание Священное*Церковь*Богопознание*Таинство*Предание*Творение*Крещение*Миропомазание*Покаяние*Причащение*Елеосвящение*Брак 4 </w:t>
      </w:r>
    </w:p>
    <w:p w:rsidR="0004610C" w:rsidRDefault="0004610C" w:rsidP="0004610C">
      <w:pPr>
        <w:pStyle w:val="af"/>
      </w:pPr>
      <w:r>
        <w:t>УДК   232.1(075.8)</w:t>
      </w:r>
    </w:p>
    <w:p w:rsidR="00783C21" w:rsidRDefault="0004610C" w:rsidP="0004610C">
      <w:pPr>
        <w:pStyle w:val="af"/>
      </w:pPr>
      <w:r>
        <w:t>хр - 1</w:t>
      </w:r>
    </w:p>
    <w:p w:rsidR="00783C21" w:rsidRPr="004C256C" w:rsidRDefault="00783C21" w:rsidP="00783C21">
      <w:pPr>
        <w:pStyle w:val="a"/>
      </w:pPr>
      <w:r>
        <w:t xml:space="preserve">1755 7657*7658 232.1 В 29 </w:t>
      </w:r>
      <w:r w:rsidRPr="00783C21">
        <w:rPr>
          <w:b/>
        </w:rPr>
        <w:t>Вениамин (Федченко), свт.</w:t>
      </w:r>
      <w:r>
        <w:t xml:space="preserve"> Толкование на молитву Господню / Свт. Вениамин (Федченков).--К. : Изд-во им. свт. Льва, папы Римского,2000.--199 с. .--ISBN 485-777 рус. Толкование*Молитва Господня*Катехизис 2 </w:t>
      </w:r>
    </w:p>
    <w:p w:rsidR="00783C21" w:rsidRDefault="00783C21" w:rsidP="00783C21">
      <w:pPr>
        <w:pStyle w:val="af"/>
      </w:pPr>
      <w:r>
        <w:t>УДК   232.1</w:t>
      </w:r>
    </w:p>
    <w:p w:rsidR="00783C21" w:rsidRDefault="00783C21" w:rsidP="00783C21">
      <w:pPr>
        <w:pStyle w:val="af"/>
      </w:pPr>
      <w:r>
        <w:t>хр - 2</w:t>
      </w:r>
    </w:p>
    <w:p w:rsidR="00783C21" w:rsidRPr="004C256C" w:rsidRDefault="00783C21" w:rsidP="00783C21">
      <w:pPr>
        <w:pStyle w:val="a"/>
      </w:pPr>
      <w:r>
        <w:lastRenderedPageBreak/>
        <w:t xml:space="preserve">32300 19899 232.1 В 57 </w:t>
      </w:r>
      <w:r w:rsidRPr="00783C21">
        <w:rPr>
          <w:b/>
        </w:rPr>
        <w:t>Владимир (Богоявленский), свмч.</w:t>
      </w:r>
      <w:r>
        <w:t xml:space="preserve"> Отче наш. : Беседы на молитву Господню / Свмч. Владимир (Богоявленский).--М. : Аксиос,2002.--156с. .--ISBN 5-94872-005-5 рус. Литература катехизическая*Молитва Господня*Беседа 3 </w:t>
      </w:r>
    </w:p>
    <w:p w:rsidR="00783C21" w:rsidRDefault="00783C21" w:rsidP="00783C21">
      <w:pPr>
        <w:pStyle w:val="af"/>
      </w:pPr>
      <w:r>
        <w:t>УДК   232.1</w:t>
      </w:r>
    </w:p>
    <w:p w:rsidR="00783C21" w:rsidRDefault="00783C21" w:rsidP="00783C21">
      <w:pPr>
        <w:pStyle w:val="af"/>
      </w:pPr>
      <w:r>
        <w:t>хр - 1</w:t>
      </w:r>
    </w:p>
    <w:p w:rsidR="00783C21" w:rsidRPr="004C256C" w:rsidRDefault="00783C21" w:rsidP="00783C21">
      <w:pPr>
        <w:pStyle w:val="a"/>
      </w:pPr>
      <w:r>
        <w:t xml:space="preserve">32366 19938 232.1 В 80 </w:t>
      </w:r>
      <w:r w:rsidRPr="00783C21">
        <w:rPr>
          <w:b/>
        </w:rPr>
        <w:t xml:space="preserve">Впервые </w:t>
      </w:r>
      <w:r>
        <w:t xml:space="preserve">в храме / Сост. И. В. Новиков Новиков И.В.--Мн. : Издатель В.П. Ильин,2012.--47с. .--ISBN 978-985-6364-40-2 рус. Храм*Катехизис*Вера 7 </w:t>
      </w:r>
    </w:p>
    <w:p w:rsidR="00783C21" w:rsidRDefault="00783C21" w:rsidP="00783C21">
      <w:pPr>
        <w:pStyle w:val="af"/>
      </w:pPr>
      <w:r>
        <w:t>УДК   232.1</w:t>
      </w:r>
    </w:p>
    <w:p w:rsidR="00783C21" w:rsidRDefault="00783C21" w:rsidP="00783C21">
      <w:pPr>
        <w:pStyle w:val="af"/>
      </w:pPr>
      <w:r>
        <w:t>хр - 1</w:t>
      </w:r>
    </w:p>
    <w:p w:rsidR="00783C21" w:rsidRPr="004C256C" w:rsidRDefault="00783C21" w:rsidP="00783C21">
      <w:pPr>
        <w:pStyle w:val="a"/>
      </w:pPr>
      <w:r>
        <w:t xml:space="preserve">27924 15386 232.1 Г 54 </w:t>
      </w:r>
      <w:r w:rsidRPr="00783C21">
        <w:rPr>
          <w:b/>
        </w:rPr>
        <w:t>Глиндский, Владимир, протоиерей</w:t>
      </w:r>
      <w:r>
        <w:t xml:space="preserve"> Основы христианской православной веры --- Vladimir Glindsky. The foundations of the Christian Orthodox faith / Прот. Владимир Глиндский Глиндский В.--Джорданвиллъ : Типография преп. Иова Почаевского. Свято-Троицкий Монастырь,1990.--290 с. рус. Богословие*Катехизис*Вера*Православие*Религия*Бог*Откровение*Нравственность*Заповедь*Блаженство*Таинство*Молитва*Писание Священное*Символ веры 2 </w:t>
      </w:r>
    </w:p>
    <w:p w:rsidR="00783C21" w:rsidRDefault="00783C21" w:rsidP="00783C21">
      <w:pPr>
        <w:pStyle w:val="af"/>
      </w:pPr>
      <w:r>
        <w:t>УДК   232.1</w:t>
      </w:r>
    </w:p>
    <w:p w:rsidR="00783C21" w:rsidRDefault="00783C21" w:rsidP="00783C21">
      <w:pPr>
        <w:pStyle w:val="af"/>
      </w:pPr>
      <w:r>
        <w:t>хр - 1</w:t>
      </w:r>
    </w:p>
    <w:p w:rsidR="00783C21" w:rsidRPr="004C256C" w:rsidRDefault="00783C21" w:rsidP="00783C21">
      <w:pPr>
        <w:pStyle w:val="a"/>
      </w:pPr>
      <w:r>
        <w:t xml:space="preserve">28602 16212 232.1 Г 54 </w:t>
      </w:r>
      <w:r w:rsidRPr="00783C21">
        <w:rPr>
          <w:b/>
        </w:rPr>
        <w:t>Глиндский, Владимир, протоиерей</w:t>
      </w:r>
      <w:r>
        <w:t xml:space="preserve"> Основы христианской православной веры / Прот. Владимир Глиндский.--М. : Московская патриархия.--290, XIIс. Рус. Богословие*Катехизис*Вера*Православие*Религия*Бог*Откровение*Нравственность*Заповедь*Блаженство*Таинство*Молитва*Писание Священное*Символ веры 2 </w:t>
      </w:r>
    </w:p>
    <w:p w:rsidR="00783C21" w:rsidRDefault="00783C21" w:rsidP="00783C21">
      <w:pPr>
        <w:pStyle w:val="af"/>
      </w:pPr>
      <w:r>
        <w:t>УДК   232.1</w:t>
      </w:r>
    </w:p>
    <w:p w:rsidR="00783C21" w:rsidRDefault="00783C21" w:rsidP="00783C21">
      <w:pPr>
        <w:pStyle w:val="af"/>
      </w:pPr>
      <w:r>
        <w:t>хр - 1</w:t>
      </w:r>
    </w:p>
    <w:p w:rsidR="00783C21" w:rsidRPr="004C256C" w:rsidRDefault="00783C21" w:rsidP="00783C21">
      <w:pPr>
        <w:pStyle w:val="a"/>
      </w:pPr>
      <w:r>
        <w:t xml:space="preserve">3426 10066 232.1 Г 54 </w:t>
      </w:r>
      <w:r w:rsidRPr="00783C21">
        <w:rPr>
          <w:b/>
        </w:rPr>
        <w:t>Глиндский, Владимир, протоиерей</w:t>
      </w:r>
      <w:r>
        <w:t xml:space="preserve"> Основы христианской православной веры --- V.Rev. Vladimir Glindsky. The foundations of the Christian Orthodox faith / Прот.Владимир Глиндский.--Джорданвиллъ : Типография преп. Иова Почаевского. Свято-Троицкий Монастырь,1990.--290 с. рус. Богословие*Катехизис*Вера*Православие*Религия*Бог*Откровение*Нравственность*Заповедь*Блаженство*Таинство*Молитва*Писание Священное*Символ веры 2 10066 хр. RU03 </w:t>
      </w:r>
    </w:p>
    <w:p w:rsidR="00783C21" w:rsidRDefault="00783C21" w:rsidP="00783C21">
      <w:pPr>
        <w:pStyle w:val="af"/>
      </w:pPr>
      <w:r>
        <w:t>УДК   232.1</w:t>
      </w:r>
    </w:p>
    <w:p w:rsidR="00783C21" w:rsidRDefault="00783C21" w:rsidP="00783C21">
      <w:pPr>
        <w:pStyle w:val="af"/>
      </w:pPr>
      <w:r>
        <w:t>хр - 1</w:t>
      </w:r>
    </w:p>
    <w:p w:rsidR="00783C21" w:rsidRPr="004C256C" w:rsidRDefault="00783C21" w:rsidP="00783C21">
      <w:pPr>
        <w:pStyle w:val="a"/>
      </w:pPr>
      <w:r>
        <w:t xml:space="preserve">1673 7374*7375*7376 232.1(075) Д 13 </w:t>
      </w:r>
      <w:r w:rsidRPr="00783C21">
        <w:rPr>
          <w:b/>
        </w:rPr>
        <w:t>Давыденков, Олег, иерей</w:t>
      </w:r>
      <w:r>
        <w:t xml:space="preserve"> Катихизис : Введение в догматическое богословие: Курс лекций / Иерей Олег Давыденков; Под общ. ред. А.П.Севериненко.--М. : Изд-во Православного Свято-Тихоновского Богословского института,2000.--232 с. .--ISBN 5-7429-0133-Х рус. Катихизис*Богословие*Догматика*Катехизис*Откровение*Богопознание*Творение*Символ веры*Эсхатология 4 </w:t>
      </w:r>
    </w:p>
    <w:p w:rsidR="00783C21" w:rsidRDefault="00783C21" w:rsidP="00783C21">
      <w:pPr>
        <w:pStyle w:val="af"/>
      </w:pPr>
      <w:r>
        <w:t>УДК   232.1(075)</w:t>
      </w:r>
    </w:p>
    <w:p w:rsidR="00B00F41" w:rsidRDefault="00783C21" w:rsidP="00783C21">
      <w:pPr>
        <w:pStyle w:val="af"/>
      </w:pPr>
      <w:r>
        <w:t>хр - 3</w:t>
      </w:r>
    </w:p>
    <w:p w:rsidR="00B00F41" w:rsidRPr="004C256C" w:rsidRDefault="00B00F41" w:rsidP="00B00F41">
      <w:pPr>
        <w:pStyle w:val="a"/>
      </w:pPr>
      <w:r>
        <w:t xml:space="preserve">2921 9388*9389 232.1(075) Д 13 </w:t>
      </w:r>
      <w:r w:rsidRPr="00B00F41">
        <w:rPr>
          <w:b/>
        </w:rPr>
        <w:t>Давыденков, Олег, иерей</w:t>
      </w:r>
      <w:r>
        <w:t xml:space="preserve"> Катихизис : Курс лекций.--М. : Православный Свято-Тихоновский Богословский институт,2000.--105 с. рус. Катехизис*Вероучение*Бог*Спасение*Богословие*Откровение*Богопознание*Предание Священное*Священное Писание*Библия*Церковь*Символ веры*Собор Вселенский*Догмат*Троица*Грехопадение*Грех*Иисус Христос*Искупление*Воскресение*Церковь*Дух Святой*Соборность*Апостольство*Таинство*Крещение*Миропомазание*Евхаристия*Покаяние*Священство*Брак*Елеосвящение*Эсхатология*Суд 4 9388-9389 хр. RU02 </w:t>
      </w:r>
    </w:p>
    <w:p w:rsidR="00B00F41" w:rsidRDefault="00B00F41" w:rsidP="00B00F41">
      <w:pPr>
        <w:pStyle w:val="af"/>
      </w:pPr>
      <w:r>
        <w:t>УДК   232.1(075)</w:t>
      </w:r>
    </w:p>
    <w:p w:rsidR="00B00F41" w:rsidRDefault="00B00F41" w:rsidP="00B00F41">
      <w:pPr>
        <w:pStyle w:val="af"/>
      </w:pPr>
      <w:r>
        <w:t>хр - 2</w:t>
      </w:r>
    </w:p>
    <w:p w:rsidR="00B00F41" w:rsidRPr="004C256C" w:rsidRDefault="00B00F41" w:rsidP="00B00F41">
      <w:pPr>
        <w:pStyle w:val="a"/>
      </w:pPr>
      <w:r>
        <w:lastRenderedPageBreak/>
        <w:t xml:space="preserve">34458 21538 232.1(075) Д 13 </w:t>
      </w:r>
      <w:r w:rsidRPr="00B00F41">
        <w:rPr>
          <w:b/>
        </w:rPr>
        <w:t>Давыденков, Олег, прот.</w:t>
      </w:r>
      <w:r>
        <w:t xml:space="preserve"> Катихизис : Введение в догматическое богословие: Курс лекций / Прот. Олег Давыденков.--2-е изд., испр.--М. : ПСТГУ,2022.--229с. .--ISBN 978-5-7429-1445-7 рус. Катихизис*Божественное Откровение*Богопознание*Символ веры*Таинства Церкви*Творение мира*Грехопадение*Спасение 4 </w:t>
      </w:r>
    </w:p>
    <w:p w:rsidR="00B00F41" w:rsidRDefault="00B00F41" w:rsidP="00B00F41">
      <w:pPr>
        <w:pStyle w:val="af"/>
      </w:pPr>
      <w:r>
        <w:t>УДК   232.1(075)</w:t>
      </w:r>
    </w:p>
    <w:p w:rsidR="00B00F41" w:rsidRDefault="00B00F41" w:rsidP="00B00F41">
      <w:pPr>
        <w:pStyle w:val="af"/>
      </w:pPr>
      <w:r>
        <w:t>хр - 1</w:t>
      </w:r>
    </w:p>
    <w:p w:rsidR="00B00F41" w:rsidRPr="004C256C" w:rsidRDefault="00B00F41" w:rsidP="00B00F41">
      <w:pPr>
        <w:pStyle w:val="a"/>
      </w:pPr>
      <w:r>
        <w:t xml:space="preserve">34528 21621*21622*21623 232.1(075) Д 13 </w:t>
      </w:r>
      <w:r w:rsidRPr="00B00F41">
        <w:rPr>
          <w:b/>
        </w:rPr>
        <w:t>Давыденков, Олег, прот.</w:t>
      </w:r>
      <w:r>
        <w:t xml:space="preserve"> Катихизис : Введение в догматическое богословие: Курс лекций / Прот. Олег Давыденков.--2-е изд., испр.--М. : ПСТГУ,2022.--229с. .--ISBN 978-5-7429-1445-7 рус. Катихизис*Божественное Откровение*Богопознание*Символ веры*Таинства Церкви*Творение мира*Грехопадение*Спасение 4 </w:t>
      </w:r>
    </w:p>
    <w:p w:rsidR="00B00F41" w:rsidRDefault="00B00F41" w:rsidP="00B00F41">
      <w:pPr>
        <w:pStyle w:val="af"/>
      </w:pPr>
      <w:r>
        <w:t>УДК   232.1(075)</w:t>
      </w:r>
    </w:p>
    <w:p w:rsidR="00B00F41" w:rsidRDefault="00B00F41" w:rsidP="00B00F41">
      <w:pPr>
        <w:pStyle w:val="af"/>
      </w:pPr>
      <w:r>
        <w:t>хр - 25</w:t>
      </w:r>
    </w:p>
    <w:p w:rsidR="00B00F41" w:rsidRPr="004C256C" w:rsidRDefault="00B00F41" w:rsidP="00B00F41">
      <w:pPr>
        <w:pStyle w:val="a"/>
      </w:pPr>
      <w:r>
        <w:t xml:space="preserve">30993 18653 232.1 Д 59 </w:t>
      </w:r>
      <w:r w:rsidRPr="00B00F41">
        <w:rPr>
          <w:b/>
        </w:rPr>
        <w:t xml:space="preserve">Догматические </w:t>
      </w:r>
      <w:r>
        <w:t xml:space="preserve">послания православных иерархов XVII-XIX веков. О православной вере / По благословению Святейшего Патриарха Московского и всея Руси Алексия II ; Пер. с греч.--М, : Свято-Троицкая Сергиева Лавра,1995.--269с. рус. Послание*Церковь*Вера*Учение*Символ Веры*Таинство*Ангел*Бог*Иисус Христос*Любовь*Заповеди блаженства*Катехизис*Богословие 2 </w:t>
      </w:r>
    </w:p>
    <w:p w:rsidR="00B00F41" w:rsidRDefault="00B00F41" w:rsidP="00B00F41">
      <w:pPr>
        <w:pStyle w:val="af"/>
      </w:pPr>
      <w:r>
        <w:t>УДК   232.1</w:t>
      </w:r>
    </w:p>
    <w:p w:rsidR="00B00F41" w:rsidRDefault="00B00F41" w:rsidP="00B00F41">
      <w:pPr>
        <w:pStyle w:val="af"/>
      </w:pPr>
      <w:r>
        <w:t>хр - 1</w:t>
      </w:r>
    </w:p>
    <w:p w:rsidR="00B00F41" w:rsidRPr="004C256C" w:rsidRDefault="00B00F41" w:rsidP="00B00F41">
      <w:pPr>
        <w:pStyle w:val="a"/>
      </w:pPr>
      <w:r>
        <w:t xml:space="preserve">33250 20483 232.1 Д 59 </w:t>
      </w:r>
      <w:r w:rsidRPr="00B00F41">
        <w:rPr>
          <w:b/>
        </w:rPr>
        <w:t xml:space="preserve">Догматические </w:t>
      </w:r>
      <w:r>
        <w:t xml:space="preserve">послания православных иерархов XVII-XIX веков. О православной вере / По благословению Святейшего Патриарха Московского и всея Руси Алексия II ; Пер. с греч.--М, : Свято-Троицкая Сергиева Лавра,1995.--269с. рус. Послание*Церковь*Вера*Учение*Символ Веры*Таинство*Ангел*Бог*Иисус Христос*Любовь*Заповеди блаженства*Катехизис*Богословие 2 </w:t>
      </w:r>
    </w:p>
    <w:p w:rsidR="00B00F41" w:rsidRDefault="00B00F41" w:rsidP="00B00F41">
      <w:pPr>
        <w:pStyle w:val="af"/>
      </w:pPr>
      <w:r>
        <w:t>УДК   232.1</w:t>
      </w:r>
    </w:p>
    <w:p w:rsidR="00B00F41" w:rsidRDefault="00B00F41" w:rsidP="00B00F41">
      <w:pPr>
        <w:pStyle w:val="af"/>
      </w:pPr>
      <w:r>
        <w:t>хр - 1</w:t>
      </w:r>
    </w:p>
    <w:p w:rsidR="00B00F41" w:rsidRPr="004C256C" w:rsidRDefault="00B00F41" w:rsidP="00B00F41">
      <w:pPr>
        <w:pStyle w:val="a"/>
      </w:pPr>
      <w:r>
        <w:t xml:space="preserve">10802 4999*5000 232.1 Д 93 </w:t>
      </w:r>
      <w:r w:rsidRPr="00B00F41">
        <w:rPr>
          <w:b/>
        </w:rPr>
        <w:t>Дьяченко, Григорий, прот.</w:t>
      </w:r>
      <w:r>
        <w:t xml:space="preserve"> Вера. Надежда. Любовь : Катехизические поучения: В 3-х т. / Прот. Григорий Дьяченко.--М. : Донской монастырь, АРП Инт. Ко,1993 Т.I : Вера.--474с.--ISBN 5-86288-005-4 (т.I)*5-86288-004-6 рус. Катехизис*Вера*Православие*Бог*Спасение*Творение*Брак*Таинство*Символ веры 2 </w:t>
      </w:r>
    </w:p>
    <w:p w:rsidR="00B00F41" w:rsidRDefault="00B00F41" w:rsidP="00B00F41">
      <w:pPr>
        <w:pStyle w:val="af"/>
      </w:pPr>
      <w:r>
        <w:t>УДК   232.1</w:t>
      </w:r>
    </w:p>
    <w:p w:rsidR="00B00F41" w:rsidRDefault="00B00F41" w:rsidP="00B00F41">
      <w:pPr>
        <w:pStyle w:val="af"/>
      </w:pPr>
      <w:r>
        <w:t>хр - 2</w:t>
      </w:r>
    </w:p>
    <w:p w:rsidR="00B00F41" w:rsidRPr="004C256C" w:rsidRDefault="00B00F41" w:rsidP="00B00F41">
      <w:pPr>
        <w:pStyle w:val="a"/>
      </w:pPr>
      <w:r>
        <w:t xml:space="preserve">10803 5001*5032 232.1 Д 93 </w:t>
      </w:r>
      <w:r w:rsidRPr="00B00F41">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Т.II : Надежда.--222с.--ISBN 5-86288-006-2 (т.II)*5-86288-004-6 рус. Катехизис*Надежда*Заповедь блаженства*Блаженство*Поучение 2 </w:t>
      </w:r>
    </w:p>
    <w:p w:rsidR="00B00F41" w:rsidRDefault="00B00F41" w:rsidP="00B00F41">
      <w:pPr>
        <w:pStyle w:val="af"/>
      </w:pPr>
      <w:r>
        <w:t>УДК   232.1</w:t>
      </w:r>
    </w:p>
    <w:p w:rsidR="00466845" w:rsidRDefault="00B00F41" w:rsidP="00B00F41">
      <w:pPr>
        <w:pStyle w:val="af"/>
      </w:pPr>
      <w:r>
        <w:t>хр - 2</w:t>
      </w:r>
    </w:p>
    <w:p w:rsidR="00466845" w:rsidRPr="004C256C" w:rsidRDefault="00466845" w:rsidP="00466845">
      <w:pPr>
        <w:pStyle w:val="a"/>
      </w:pPr>
      <w:r>
        <w:t xml:space="preserve">10804 5002 232.1 Д 93 </w:t>
      </w:r>
      <w:r w:rsidRPr="00466845">
        <w:rPr>
          <w:b/>
        </w:rPr>
        <w:t>Дьяченко, Григорий, протоиерей</w:t>
      </w:r>
      <w:r>
        <w:t xml:space="preserve"> Вера. Надежда. Любовь : Катехизические поучения, общедоступно изъясняющия учение православной церкви о христианской вере: В 3-х т. / Прот. Григорий Дьяченко.--М. : Донской монастырь, АРП Инт.Ко,1993 Т.3 : Поучения о христианской любви.--342, XLIIс.--ISBN 5-86288-007-0 (Т.3)*5-86288-004-6 рус. Вера*Надежда*Любовь*Христианство*Церковь*Учение*Любовь к Богу*Заповедь Божия*Безбожие*Ересь*Страсть*Блуд*Празднословие*Зависть*Ропот*Почитание родителей*Блаженство*Воровство 2 </w:t>
      </w:r>
    </w:p>
    <w:p w:rsidR="00466845" w:rsidRDefault="00466845" w:rsidP="00466845">
      <w:pPr>
        <w:pStyle w:val="af"/>
      </w:pPr>
      <w:r>
        <w:t>УДК   232.1</w:t>
      </w:r>
    </w:p>
    <w:p w:rsidR="00466845" w:rsidRDefault="00466845" w:rsidP="00466845">
      <w:pPr>
        <w:pStyle w:val="af"/>
      </w:pPr>
      <w:r>
        <w:lastRenderedPageBreak/>
        <w:t>хр - 2</w:t>
      </w:r>
    </w:p>
    <w:p w:rsidR="00466845" w:rsidRPr="004C256C" w:rsidRDefault="00466845" w:rsidP="00466845">
      <w:pPr>
        <w:pStyle w:val="a"/>
      </w:pPr>
      <w:r>
        <w:t xml:space="preserve">23261 12484 232.1 Д 93 </w:t>
      </w:r>
      <w:r w:rsidRPr="00466845">
        <w:rPr>
          <w:b/>
        </w:rPr>
        <w:t>Дьяченко, Григорий, прот.</w:t>
      </w:r>
      <w:r>
        <w:t xml:space="preserve"> Вера. Надежда. Любовь : Катехизические поучения: В 3-х т. / Прот. Григорий Дьяченко.--М. : Донской монастырь, АРП Инт. Ко,1993 Т.I : Вера.--474с.--ISBN 5-86288-005-4 (т.I)*5-86288-004-6 рус. Катехизис*Вера*Православие*Бог*Спасение*Творение*Брак*Таинство*Символ веры 2 </w:t>
      </w:r>
    </w:p>
    <w:p w:rsidR="00466845" w:rsidRDefault="00466845" w:rsidP="00466845">
      <w:pPr>
        <w:pStyle w:val="af"/>
      </w:pPr>
      <w:r>
        <w:t>УДК   232.1</w:t>
      </w:r>
    </w:p>
    <w:p w:rsidR="00466845" w:rsidRDefault="00466845" w:rsidP="00466845">
      <w:pPr>
        <w:pStyle w:val="af"/>
      </w:pPr>
      <w:r>
        <w:t>хр - 1</w:t>
      </w:r>
    </w:p>
    <w:p w:rsidR="00466845" w:rsidRPr="004C256C" w:rsidRDefault="00466845" w:rsidP="00466845">
      <w:pPr>
        <w:pStyle w:val="a"/>
      </w:pPr>
      <w:r>
        <w:t xml:space="preserve">23262 12485 232.1 Д 93 </w:t>
      </w:r>
      <w:r w:rsidRPr="00466845">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Т.II : Надежда.--222с.--ISBN 5-86288-006-2 (т.II)*5-86288-004-6 рус. Катехизис*Надежда*Заповедь блаженства*Блаженство*Поучение 2 </w:t>
      </w:r>
    </w:p>
    <w:p w:rsidR="00466845" w:rsidRDefault="00466845" w:rsidP="00466845">
      <w:pPr>
        <w:pStyle w:val="af"/>
      </w:pPr>
      <w:r>
        <w:t>УДК   232.1</w:t>
      </w:r>
    </w:p>
    <w:p w:rsidR="00466845" w:rsidRDefault="00466845" w:rsidP="00466845">
      <w:pPr>
        <w:pStyle w:val="af"/>
      </w:pPr>
      <w:r>
        <w:t>хр - 1</w:t>
      </w:r>
    </w:p>
    <w:p w:rsidR="00466845" w:rsidRPr="004C256C" w:rsidRDefault="00466845" w:rsidP="00466845">
      <w:pPr>
        <w:pStyle w:val="a"/>
      </w:pPr>
      <w:r>
        <w:t xml:space="preserve">23263 12486 232.1 Д 93 </w:t>
      </w:r>
      <w:r w:rsidRPr="00466845">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Т.III : Любовь.--1040 + XLIIс.--ISBN 5-86288-007-0 (т.III)*5-86288-004-6 рус. Катехизис*Надежда*Заповедь блаженства*Блаженство*Поучение 2 </w:t>
      </w:r>
    </w:p>
    <w:p w:rsidR="00466845" w:rsidRDefault="00466845" w:rsidP="00466845">
      <w:pPr>
        <w:pStyle w:val="af"/>
      </w:pPr>
      <w:r>
        <w:t>УДК   232.1</w:t>
      </w:r>
    </w:p>
    <w:p w:rsidR="00466845" w:rsidRDefault="00466845" w:rsidP="00466845">
      <w:pPr>
        <w:pStyle w:val="af"/>
      </w:pPr>
      <w:r>
        <w:t>хр - 1</w:t>
      </w:r>
    </w:p>
    <w:p w:rsidR="00466845" w:rsidRPr="004C256C" w:rsidRDefault="00466845" w:rsidP="00466845">
      <w:pPr>
        <w:pStyle w:val="a"/>
      </w:pPr>
      <w:r>
        <w:t xml:space="preserve">10931 5524 232.1(075) Д 93 </w:t>
      </w:r>
      <w:r w:rsidRPr="00466845">
        <w:rPr>
          <w:b/>
        </w:rPr>
        <w:t>Дьяченко, Григорий, прот.</w:t>
      </w:r>
      <w:r>
        <w:t xml:space="preserve"> Уроки и примеры христианской веры : Опыт катехизической хрестоматии / Прот. Григорий Дьяченко.--М. : Паломник,1998.--XII, 725, XXXVII с. рус. Вера христианская*Хрестоматия катехизическая*Символ Веры*Катехизис*Писание Священное*Причастие*Таинство*Церковь*Исповедь*Священство*Брак*Соборование*Смерть*Крещение 4 </w:t>
      </w:r>
    </w:p>
    <w:p w:rsidR="00466845" w:rsidRDefault="00466845" w:rsidP="00466845">
      <w:pPr>
        <w:pStyle w:val="af"/>
      </w:pPr>
      <w:r>
        <w:t>УДК   232.1(075)</w:t>
      </w:r>
    </w:p>
    <w:p w:rsidR="00466845" w:rsidRDefault="00466845" w:rsidP="00466845">
      <w:pPr>
        <w:pStyle w:val="af"/>
      </w:pPr>
      <w:r>
        <w:t>хр - 1</w:t>
      </w:r>
    </w:p>
    <w:p w:rsidR="00466845" w:rsidRPr="004C256C" w:rsidRDefault="00466845" w:rsidP="00466845">
      <w:pPr>
        <w:pStyle w:val="a"/>
      </w:pPr>
      <w:r>
        <w:t xml:space="preserve">10932 5525 232.1(075) Д 93 </w:t>
      </w:r>
      <w:r w:rsidRPr="00466845">
        <w:rPr>
          <w:b/>
        </w:rPr>
        <w:t>Дьяченко, Григорий, прот.</w:t>
      </w:r>
      <w:r>
        <w:t xml:space="preserve"> Уроки и примеры христианской любви : Опыт катехизической хрестоматии / Прот. Григорий Дьяченко.--М. : Паломник,1998.--740с. рус. Катехизис*Вера*Закон Божий*Заповедь Божия*Грех*Добродетель*Любовь христианская 4 </w:t>
      </w:r>
    </w:p>
    <w:p w:rsidR="00466845" w:rsidRDefault="00466845" w:rsidP="00466845">
      <w:pPr>
        <w:pStyle w:val="af"/>
      </w:pPr>
      <w:r>
        <w:t>УДК   232.1(075)</w:t>
      </w:r>
    </w:p>
    <w:p w:rsidR="00466845" w:rsidRDefault="00466845" w:rsidP="00466845">
      <w:pPr>
        <w:pStyle w:val="af"/>
      </w:pPr>
      <w:r>
        <w:t>хр - 1</w:t>
      </w:r>
    </w:p>
    <w:p w:rsidR="00466845" w:rsidRPr="004C256C" w:rsidRDefault="00466845" w:rsidP="00466845">
      <w:pPr>
        <w:pStyle w:val="a"/>
      </w:pPr>
      <w:r>
        <w:t xml:space="preserve">10933 5526 232.1 Д 93 </w:t>
      </w:r>
      <w:r w:rsidRPr="00466845">
        <w:rPr>
          <w:b/>
        </w:rPr>
        <w:t>Дьяченко, Григорий, прот.</w:t>
      </w:r>
      <w:r>
        <w:t xml:space="preserve"> Уроки и примеры христианской надежды : Опыт катехизической хрестоматии / Прот. Григорий Дьяченко.--М. : Паломник,1998.--626с. рус. Вера христианская*Надежда*Грех*Страсть*Молитва*Молитва Господня*Заповедь Божия 4 </w:t>
      </w:r>
    </w:p>
    <w:p w:rsidR="00466845" w:rsidRDefault="00466845" w:rsidP="00466845">
      <w:pPr>
        <w:pStyle w:val="af"/>
      </w:pPr>
      <w:r>
        <w:t>УДК   232.1</w:t>
      </w:r>
    </w:p>
    <w:p w:rsidR="00830249" w:rsidRDefault="00466845" w:rsidP="00466845">
      <w:pPr>
        <w:pStyle w:val="af"/>
      </w:pPr>
      <w:r>
        <w:t>хр - 1</w:t>
      </w:r>
    </w:p>
    <w:p w:rsidR="00830249" w:rsidRPr="004C256C" w:rsidRDefault="00830249" w:rsidP="00830249">
      <w:pPr>
        <w:pStyle w:val="a"/>
      </w:pPr>
      <w:r>
        <w:t xml:space="preserve">23201 12408 232.1 Ж 66 </w:t>
      </w:r>
      <w:r w:rsidRPr="00830249">
        <w:rPr>
          <w:b/>
        </w:rPr>
        <w:t>Жив Бог</w:t>
      </w:r>
      <w:r>
        <w:t xml:space="preserve"> : Православный катехизис / Пер. с фр. прот. Георгия Сидоренко; Под ред. прот. Кирилла Фотиева Фотиев К.--2-е изд., доп.--London : Overseas Publications Interchange Ltd,1990.--500с. .--ISBN 1-870128-21-4 рус. Катехизис*Православие*Вера*Христианство*Образ Божий*Таинство*Праздник*Крещение*Преображение*Новый Завет*Вознесение*Пятидесятница*Церковь 7 </w:t>
      </w:r>
    </w:p>
    <w:p w:rsidR="00830249" w:rsidRDefault="00830249" w:rsidP="00830249">
      <w:pPr>
        <w:pStyle w:val="af"/>
      </w:pPr>
      <w:r>
        <w:t>УДК   232.1</w:t>
      </w:r>
    </w:p>
    <w:p w:rsidR="00830249" w:rsidRDefault="00830249" w:rsidP="00830249">
      <w:pPr>
        <w:pStyle w:val="af"/>
      </w:pPr>
      <w:r>
        <w:t>хр - 1</w:t>
      </w:r>
    </w:p>
    <w:p w:rsidR="00830249" w:rsidRPr="004C256C" w:rsidRDefault="00830249" w:rsidP="00830249">
      <w:pPr>
        <w:pStyle w:val="a"/>
      </w:pPr>
      <w:r>
        <w:t xml:space="preserve">33307 20534 232.1 З-59 </w:t>
      </w:r>
      <w:r w:rsidRPr="00830249">
        <w:rPr>
          <w:b/>
        </w:rPr>
        <w:t>Зизаний, Лаврентий, протопоп</w:t>
      </w:r>
      <w:r>
        <w:t xml:space="preserve"> Катехизис / Протопоп Лаврентий Зизаний.--СПб : Издательский проект "Квадривиум",2021.--496с. .--ISBN 978-5-7164-1090-9 рус. Вероучение*Православие*Церковь*История*Вера*Догмат*Катехизис 2 </w:t>
      </w:r>
    </w:p>
    <w:p w:rsidR="00830249" w:rsidRDefault="00830249" w:rsidP="00830249">
      <w:pPr>
        <w:pStyle w:val="af"/>
      </w:pPr>
      <w:r>
        <w:lastRenderedPageBreak/>
        <w:t>УДК   232.1</w:t>
      </w:r>
    </w:p>
    <w:p w:rsidR="00830249" w:rsidRDefault="00830249" w:rsidP="00830249">
      <w:pPr>
        <w:pStyle w:val="af"/>
      </w:pPr>
      <w:r>
        <w:t>хр - 1</w:t>
      </w:r>
    </w:p>
    <w:p w:rsidR="00830249" w:rsidRPr="004C256C" w:rsidRDefault="00830249" w:rsidP="00830249">
      <w:pPr>
        <w:pStyle w:val="a"/>
      </w:pPr>
      <w:r>
        <w:t xml:space="preserve">26491 13981 232.1 З-78 </w:t>
      </w:r>
      <w:r w:rsidRPr="00830249">
        <w:rPr>
          <w:b/>
        </w:rPr>
        <w:t>Зозуляк, Ян</w:t>
      </w:r>
      <w:r>
        <w:t xml:space="preserve"> Катехетическая миссия Церкви / Ян Зозуляк.--К. : Пролог,2008.--158с. .--ISBN 966-8538-30-7 рус. Церковь*Катехетика*Катехезация*Катехумен*Катехизатор*Воспитание* 2 </w:t>
      </w:r>
    </w:p>
    <w:p w:rsidR="00830249" w:rsidRDefault="00830249" w:rsidP="00830249">
      <w:pPr>
        <w:pStyle w:val="af"/>
      </w:pPr>
      <w:r>
        <w:t>УДК   232.1</w:t>
      </w:r>
    </w:p>
    <w:p w:rsidR="00830249" w:rsidRDefault="00830249" w:rsidP="00830249">
      <w:pPr>
        <w:pStyle w:val="af"/>
      </w:pPr>
      <w:r>
        <w:t>хр - 1</w:t>
      </w:r>
    </w:p>
    <w:p w:rsidR="00830249" w:rsidRPr="004C256C" w:rsidRDefault="00830249" w:rsidP="00830249">
      <w:pPr>
        <w:pStyle w:val="a"/>
      </w:pPr>
      <w:r>
        <w:t xml:space="preserve">3273 9792 232.1 И 66 </w:t>
      </w:r>
      <w:r w:rsidRPr="00830249">
        <w:rPr>
          <w:b/>
        </w:rPr>
        <w:t>Иннокентий (Смирнов), святитель, епископ Пензенский и Саратовский</w:t>
      </w:r>
      <w:r>
        <w:t xml:space="preserve"> Догматы истинной веры : Изъяснение Символа веры / Свт.Иннокентий (Смирнов), епископ Пензенский и Саратовский.--М. : Изд-во им. святителя Игнатия Ставропольского,2002.--158 с. рус. Катехизис*Символ веры*Объяснение*Толкование*Догмат*Вера*Истина*Познание*Иисус Христос*Троица Святая*Дух Святой 7 9792 хр. RU03 </w:t>
      </w:r>
    </w:p>
    <w:p w:rsidR="00830249" w:rsidRDefault="00830249" w:rsidP="00830249">
      <w:pPr>
        <w:pStyle w:val="af"/>
      </w:pPr>
      <w:r>
        <w:t>УДК   232.1</w:t>
      </w:r>
    </w:p>
    <w:p w:rsidR="00830249" w:rsidRDefault="00830249" w:rsidP="00830249">
      <w:pPr>
        <w:pStyle w:val="af"/>
      </w:pPr>
      <w:r>
        <w:t>хр - 1</w:t>
      </w:r>
    </w:p>
    <w:p w:rsidR="00830249" w:rsidRPr="004C256C" w:rsidRDefault="00830249" w:rsidP="00830249">
      <w:pPr>
        <w:pStyle w:val="a"/>
      </w:pPr>
      <w:r>
        <w:t xml:space="preserve">27367 14849*14850*14851 232.1(075) К 29 </w:t>
      </w:r>
      <w:r w:rsidRPr="00830249">
        <w:rPr>
          <w:b/>
        </w:rPr>
        <w:t>Катехизис</w:t>
      </w:r>
      <w:r>
        <w:t xml:space="preserve"> : Учеб.-метод. пособие. / Сост. преосвященнейший Артемий, еп. Гродненский и Волковысский.--Мн. : Зорны Верасок,2009.--336с. Фонд Института теологии рус. Катехизис*Символ веры*Вера*Богопознание*Таинство*Писание*Предание 4 </w:t>
      </w:r>
    </w:p>
    <w:p w:rsidR="00830249" w:rsidRDefault="00830249" w:rsidP="00830249">
      <w:pPr>
        <w:pStyle w:val="af"/>
      </w:pPr>
      <w:r>
        <w:t>УДК   232.1(075)</w:t>
      </w:r>
    </w:p>
    <w:p w:rsidR="00830249" w:rsidRDefault="00830249" w:rsidP="00830249">
      <w:pPr>
        <w:pStyle w:val="af"/>
      </w:pPr>
      <w:r>
        <w:t>хр - 10</w:t>
      </w:r>
    </w:p>
    <w:p w:rsidR="00830249" w:rsidRPr="004C256C" w:rsidRDefault="00830249" w:rsidP="00830249">
      <w:pPr>
        <w:pStyle w:val="a"/>
      </w:pPr>
      <w:r>
        <w:t xml:space="preserve">27431 14909*14910*14911 232.1(075) К 29 </w:t>
      </w:r>
      <w:r w:rsidRPr="00830249">
        <w:rPr>
          <w:b/>
        </w:rPr>
        <w:t>Катехизис</w:t>
      </w:r>
      <w:r>
        <w:t xml:space="preserve"> : Учеб.-метод. пособие. / Сост. преосвященнейший Артемий, еп. Гродненский и Волковысский.--Мн. : Зорны Верасок,2009.--336с. Фонд Института теологии рус. Катехизис*Символ веры*Вера*Богопознание*Таинство*Писание*Предание 4 ИТ </w:t>
      </w:r>
    </w:p>
    <w:p w:rsidR="00830249" w:rsidRDefault="00830249" w:rsidP="00830249">
      <w:pPr>
        <w:pStyle w:val="af"/>
      </w:pPr>
      <w:r>
        <w:t>УДК   232.1(075)</w:t>
      </w:r>
    </w:p>
    <w:p w:rsidR="00830249" w:rsidRDefault="00830249" w:rsidP="00830249">
      <w:pPr>
        <w:pStyle w:val="af"/>
      </w:pPr>
      <w:r>
        <w:t>хр - 20</w:t>
      </w:r>
    </w:p>
    <w:p w:rsidR="00830249" w:rsidRPr="004C256C" w:rsidRDefault="00830249" w:rsidP="00830249">
      <w:pPr>
        <w:pStyle w:val="a"/>
      </w:pPr>
      <w:r>
        <w:t xml:space="preserve">27440 14939*14940*14941 232.1(075.8) К 29 </w:t>
      </w:r>
      <w:r w:rsidRPr="00830249">
        <w:rPr>
          <w:b/>
        </w:rPr>
        <w:t>Катехизис</w:t>
      </w:r>
      <w:r>
        <w:t xml:space="preserve"> : Учеб.-метод. пособие. / Сост. преосвящ. Артемий (Кищенко), еп. Гродненский и Волковысский.--Мн. : Зорны Верасок,2009.--336с. .--ISBN 978-985-6957-05-8 рус. Катехизис*Символ веры*Вера*Богопознание*Таинство*Писание Священное*Церковь*Богопознание*Таинство 4 </w:t>
      </w:r>
    </w:p>
    <w:p w:rsidR="00830249" w:rsidRDefault="00830249" w:rsidP="00830249">
      <w:pPr>
        <w:pStyle w:val="af"/>
      </w:pPr>
      <w:r>
        <w:t>УДК   232.1(075.8)</w:t>
      </w:r>
    </w:p>
    <w:p w:rsidR="00EF3409" w:rsidRDefault="00830249" w:rsidP="00830249">
      <w:pPr>
        <w:pStyle w:val="af"/>
      </w:pPr>
      <w:r>
        <w:t>хр - 10</w:t>
      </w:r>
    </w:p>
    <w:p w:rsidR="00EF3409" w:rsidRPr="004C256C" w:rsidRDefault="00EF3409" w:rsidP="00EF3409">
      <w:pPr>
        <w:pStyle w:val="a"/>
      </w:pPr>
      <w:r>
        <w:t xml:space="preserve">29423 16950*16951*16952 232.1(075.8) К 29 </w:t>
      </w:r>
      <w:r w:rsidRPr="00EF3409">
        <w:rPr>
          <w:b/>
        </w:rPr>
        <w:t>Катехизис</w:t>
      </w:r>
      <w:r>
        <w:t xml:space="preserve"> : Учеб.-метод. пособие. / Сост. преосвящ. Артемий (Кищенко), еп. Гродненский и Волковысский Артемий (Кищенко).--Мн. : Зорны Верасок,2009.--335с.--(Теология в университетах) .--ISBN 978-985-6957-05-8 рус. Катехизис*Символ веры*Вера*Богопознание*Таинство*Писание Священное*Церковь*Богопознание*Таинство*Божественное Откровение*Священное Предание 4 </w:t>
      </w:r>
    </w:p>
    <w:p w:rsidR="00EF3409" w:rsidRDefault="00EF3409" w:rsidP="00EF3409">
      <w:pPr>
        <w:pStyle w:val="af"/>
      </w:pPr>
      <w:r>
        <w:t>УДК   232.1(075.8)</w:t>
      </w:r>
    </w:p>
    <w:p w:rsidR="00EF3409" w:rsidRDefault="00EF3409" w:rsidP="00EF3409">
      <w:pPr>
        <w:pStyle w:val="af"/>
      </w:pPr>
      <w:r>
        <w:t>хр - 6</w:t>
      </w:r>
    </w:p>
    <w:p w:rsidR="00EF3409" w:rsidRPr="004C256C" w:rsidRDefault="00EF3409" w:rsidP="00EF3409">
      <w:pPr>
        <w:pStyle w:val="a"/>
      </w:pPr>
      <w:r>
        <w:t xml:space="preserve">29910 17482 232.1(075.8) К 29 </w:t>
      </w:r>
      <w:r w:rsidRPr="00EF3409">
        <w:rPr>
          <w:b/>
        </w:rPr>
        <w:t>Катехизис</w:t>
      </w:r>
      <w:r>
        <w:t xml:space="preserve"> : Учеб.-метод. пособие. / Сост. преосвящ. Артемий (Кищенко), еп. Гродненский и Волковысский Артемий (Кищенко), еп. Гродненский и Волковысский.--Мн. : Зорны Верасок,2009.--336с. .--ISBN 978-985-6957-05-8 рус. Катехизис*Символ веры*Вера*Богопознание*Таинство*Писание Священное*Церковь*Богопознание*Таинство 4 </w:t>
      </w:r>
    </w:p>
    <w:p w:rsidR="00EF3409" w:rsidRDefault="00EF3409" w:rsidP="00EF3409">
      <w:pPr>
        <w:pStyle w:val="af"/>
      </w:pPr>
      <w:r>
        <w:t>УДК   232.1(075.8)</w:t>
      </w:r>
    </w:p>
    <w:p w:rsidR="00EF3409" w:rsidRDefault="00EF3409" w:rsidP="00EF3409">
      <w:pPr>
        <w:pStyle w:val="af"/>
      </w:pPr>
      <w:r>
        <w:t>хр - 1</w:t>
      </w:r>
    </w:p>
    <w:p w:rsidR="00EF3409" w:rsidRPr="004C256C" w:rsidRDefault="00EF3409" w:rsidP="00EF3409">
      <w:pPr>
        <w:pStyle w:val="a"/>
      </w:pPr>
      <w:r>
        <w:lastRenderedPageBreak/>
        <w:t xml:space="preserve">29934 17507*17508 232.1(075) К 29 </w:t>
      </w:r>
      <w:r w:rsidRPr="00EF3409">
        <w:rPr>
          <w:b/>
        </w:rPr>
        <w:t>Катехизис</w:t>
      </w:r>
      <w:r>
        <w:t xml:space="preserve"> : Учеб.-метод. пособие. / Сост. преосвященнейший Артемий, еп. Гродненский и Волковысский.--Мн. : Зорны Верасок,2009.--336с. Фонд Института теологии .--ISBN 978-985-6957-05-8 рус. Катехизис*Символ веры*Вера*Богопознание*Таинство*Писание*Предание 4 </w:t>
      </w:r>
    </w:p>
    <w:p w:rsidR="00EF3409" w:rsidRDefault="00EF3409" w:rsidP="00EF3409">
      <w:pPr>
        <w:pStyle w:val="af"/>
      </w:pPr>
      <w:r>
        <w:t>УДК   232.1(075)</w:t>
      </w:r>
    </w:p>
    <w:p w:rsidR="00EF3409" w:rsidRDefault="00EF3409" w:rsidP="00EF3409">
      <w:pPr>
        <w:pStyle w:val="af"/>
      </w:pPr>
      <w:r>
        <w:t>хр - 2</w:t>
      </w:r>
    </w:p>
    <w:p w:rsidR="00EF3409" w:rsidRPr="004C256C" w:rsidRDefault="00EF3409" w:rsidP="00EF3409">
      <w:pPr>
        <w:pStyle w:val="a"/>
      </w:pPr>
      <w:r>
        <w:t xml:space="preserve">31568 19215 232.1(075) К 29 </w:t>
      </w:r>
      <w:r w:rsidRPr="00EF3409">
        <w:rPr>
          <w:b/>
        </w:rPr>
        <w:t xml:space="preserve">Катехизис </w:t>
      </w:r>
      <w:r>
        <w:t xml:space="preserve">православной кафолической восточной церкви / Сост. митрополит Филарет (Дроздов) Филарет (Дроздов), митр.--Сергиев Посад : Свято-Троицкая Сергиева Лавра,2012.--103 с. .--ISBN 978-5-903102-49-5 рус. Катехизис*Символ веры*Вера*Богопознание*Таинство*Писание*Предание 4 </w:t>
      </w:r>
    </w:p>
    <w:p w:rsidR="00EF3409" w:rsidRDefault="00EF3409" w:rsidP="00EF3409">
      <w:pPr>
        <w:pStyle w:val="af"/>
      </w:pPr>
      <w:r>
        <w:t>УДК   232.1(075)</w:t>
      </w:r>
    </w:p>
    <w:p w:rsidR="00EF3409" w:rsidRDefault="00EF3409" w:rsidP="00EF3409">
      <w:pPr>
        <w:pStyle w:val="af"/>
      </w:pPr>
      <w:r>
        <w:t>хр - 1</w:t>
      </w:r>
    </w:p>
    <w:p w:rsidR="00EF3409" w:rsidRPr="004C256C" w:rsidRDefault="00EF3409" w:rsidP="00EF3409">
      <w:pPr>
        <w:pStyle w:val="a"/>
      </w:pPr>
      <w:r>
        <w:t xml:space="preserve">33486 20664 232.1(075) К 29 </w:t>
      </w:r>
      <w:r w:rsidRPr="00EF3409">
        <w:rPr>
          <w:b/>
        </w:rPr>
        <w:t xml:space="preserve">Катехизис </w:t>
      </w:r>
      <w:r>
        <w:t xml:space="preserve">Православной кафолической восточной церкви / Сост. митрополит Филарет (Дроздов) Филарет (Дроздов), митр.--Сергиев Посад : Свято-Троицкая Сергиева Лавра,2005.--103 с. рус. Катехизис*Символ веры*Вера*Богопознание*Таинство*Писание*Предание 4 </w:t>
      </w:r>
    </w:p>
    <w:p w:rsidR="00EF3409" w:rsidRDefault="00EF3409" w:rsidP="00EF3409">
      <w:pPr>
        <w:pStyle w:val="af"/>
      </w:pPr>
      <w:r>
        <w:t>УДК   232.1(075)</w:t>
      </w:r>
    </w:p>
    <w:p w:rsidR="00EF3409" w:rsidRDefault="00EF3409" w:rsidP="00EF3409">
      <w:pPr>
        <w:pStyle w:val="af"/>
      </w:pPr>
      <w:r>
        <w:t>хр - 1</w:t>
      </w:r>
    </w:p>
    <w:p w:rsidR="00EF3409" w:rsidRPr="004C256C" w:rsidRDefault="00EF3409" w:rsidP="00EF3409">
      <w:pPr>
        <w:pStyle w:val="a"/>
      </w:pPr>
      <w:r>
        <w:t xml:space="preserve">33445 20622 232.1 К 29 </w:t>
      </w:r>
      <w:r w:rsidRPr="00EF3409">
        <w:rPr>
          <w:b/>
        </w:rPr>
        <w:t xml:space="preserve">Катехизис </w:t>
      </w:r>
      <w:r>
        <w:t xml:space="preserve">святителя Николая Сербского : Вера святых / Пер. с сербск. С. Луганской Луганская С.--М. : Никея,2016.--256с. .--ISBN 978-5-91761-507-3 рус. Вера*Бог*Христианство*Катехизис*Богопознание*Богослужение*Таинство церковное 3 </w:t>
      </w:r>
    </w:p>
    <w:p w:rsidR="00EF3409" w:rsidRDefault="00EF3409" w:rsidP="00EF3409">
      <w:pPr>
        <w:pStyle w:val="af"/>
      </w:pPr>
      <w:r>
        <w:t>УДК   232.1</w:t>
      </w:r>
    </w:p>
    <w:p w:rsidR="00EF3409" w:rsidRDefault="00EF3409" w:rsidP="00EF3409">
      <w:pPr>
        <w:pStyle w:val="af"/>
      </w:pPr>
      <w:r>
        <w:t>хр - 1</w:t>
      </w:r>
    </w:p>
    <w:p w:rsidR="00EF3409" w:rsidRPr="004C256C" w:rsidRDefault="00EF3409" w:rsidP="00EF3409">
      <w:pPr>
        <w:pStyle w:val="a"/>
      </w:pPr>
      <w:r>
        <w:t xml:space="preserve">23686 12856 232.1 К 43 </w:t>
      </w:r>
      <w:r w:rsidRPr="00EF3409">
        <w:rPr>
          <w:b/>
        </w:rPr>
        <w:t>Кирилл, митр. Смоленский и Калининградский</w:t>
      </w:r>
      <w:r>
        <w:t xml:space="preserve"> Слово пастыря : Бог и человек. История спасения / Митр. Смоленский и Калининградский Кирилл.--2-е изд.--М. : Издательский совет Русской Православной Церкви,2005.--424с. : ил. .--ISBN 5-94625-093-0 рус. Богопознание*Заповедь*Евангелие*Катехизис 7 </w:t>
      </w:r>
    </w:p>
    <w:p w:rsidR="00EF3409" w:rsidRDefault="00EF3409" w:rsidP="00EF3409">
      <w:pPr>
        <w:pStyle w:val="af"/>
      </w:pPr>
      <w:r>
        <w:t>УДК   232.1</w:t>
      </w:r>
    </w:p>
    <w:p w:rsidR="004F3C40" w:rsidRDefault="00EF3409" w:rsidP="00EF3409">
      <w:pPr>
        <w:pStyle w:val="af"/>
      </w:pPr>
      <w:r>
        <w:t>хр - 1</w:t>
      </w:r>
    </w:p>
    <w:p w:rsidR="004F3C40" w:rsidRPr="004C256C" w:rsidRDefault="004F3C40" w:rsidP="004F3C40">
      <w:pPr>
        <w:pStyle w:val="a"/>
      </w:pPr>
      <w:r>
        <w:t xml:space="preserve">2336 8284 232.1 К 75 </w:t>
      </w:r>
      <w:r w:rsidRPr="004F3C40">
        <w:rPr>
          <w:b/>
        </w:rPr>
        <w:t>Кочетков, Георгий, священник</w:t>
      </w:r>
      <w:r>
        <w:t xml:space="preserve"> Возможная система оглашения в Русской Православной Церкви в современных условиях / Свящ. Г. Кочетков.--3-е изд., испр. и доп.--М. : Альфа и Омега,1997.--33с. .--ISBN 5-89100-007-5 Рус. Догматическое богословие*Катехизическая литература*Катехизис*Оглашение*Этап*Система*Церковь*Курс*Литература. 7 </w:t>
      </w:r>
    </w:p>
    <w:p w:rsidR="004F3C40" w:rsidRDefault="004F3C40" w:rsidP="004F3C40">
      <w:pPr>
        <w:pStyle w:val="af"/>
      </w:pPr>
      <w:r>
        <w:t>УДК   232.1</w:t>
      </w:r>
    </w:p>
    <w:p w:rsidR="004F3C40" w:rsidRDefault="004F3C40" w:rsidP="004F3C40">
      <w:pPr>
        <w:pStyle w:val="af"/>
      </w:pPr>
      <w:r>
        <w:t>хр - 1</w:t>
      </w:r>
    </w:p>
    <w:p w:rsidR="004F3C40" w:rsidRPr="004C256C" w:rsidRDefault="004F3C40" w:rsidP="004F3C40">
      <w:pPr>
        <w:pStyle w:val="a"/>
      </w:pPr>
      <w:r>
        <w:t xml:space="preserve">1974 6774*7029 232.1 К 75 </w:t>
      </w:r>
      <w:r w:rsidRPr="004F3C40">
        <w:rPr>
          <w:b/>
        </w:rPr>
        <w:t>Кочетков, Георгий, свящ.</w:t>
      </w:r>
      <w:r>
        <w:t xml:space="preserve"> "Идите, научите все народы" : Катехизис для катехизаторов / Свящ. Георгий Кочетков.--М. : Альфа и Омега,1999.--635с. .--ISBN 5-89100-017-2 рус. Катехизис*Катехизация*Бог*Мир*Творение*Богопознание*Грехопадение*Церковь*Спасение*Исповедь 2 </w:t>
      </w:r>
    </w:p>
    <w:p w:rsidR="004F3C40" w:rsidRDefault="004F3C40" w:rsidP="004F3C40">
      <w:pPr>
        <w:pStyle w:val="af"/>
      </w:pPr>
      <w:r>
        <w:t>УДК   232.1</w:t>
      </w:r>
    </w:p>
    <w:p w:rsidR="004F3C40" w:rsidRDefault="004F3C40" w:rsidP="004F3C40">
      <w:pPr>
        <w:pStyle w:val="af"/>
      </w:pPr>
      <w:r>
        <w:t>хр - 2</w:t>
      </w:r>
    </w:p>
    <w:p w:rsidR="004F3C40" w:rsidRPr="004C256C" w:rsidRDefault="004F3C40" w:rsidP="004F3C40">
      <w:pPr>
        <w:pStyle w:val="a"/>
      </w:pPr>
      <w:r>
        <w:t xml:space="preserve">1949 7053 232.1 К 75 </w:t>
      </w:r>
      <w:r w:rsidRPr="004F3C40">
        <w:rPr>
          <w:b/>
        </w:rPr>
        <w:t>Кочетков, Георгий, священник</w:t>
      </w:r>
      <w:r>
        <w:t xml:space="preserve"> Таинственное введение в православную катехетику : Пастырско-богословские принципы и рекомендации совершающим крещение и миропомазание и подготовку к ним / Свящ. Георгий Кочетков.--Диссертация на степень maitrise de theologie.--М. : Свято-Филаретовская московская высшая православно-христианская школа,1998.--241с. .--ISBN 5-89100-008-3 Рус. Оглашение*Чин крещения*Пастырство*Таинство*Катехетика православная*Крещение*Миропомазание 2 </w:t>
      </w:r>
    </w:p>
    <w:p w:rsidR="004F3C40" w:rsidRDefault="004F3C40" w:rsidP="004F3C40">
      <w:pPr>
        <w:pStyle w:val="af"/>
      </w:pPr>
      <w:r>
        <w:lastRenderedPageBreak/>
        <w:t>УДК   232.1</w:t>
      </w:r>
    </w:p>
    <w:p w:rsidR="004F3C40" w:rsidRDefault="004F3C40" w:rsidP="004F3C40">
      <w:pPr>
        <w:pStyle w:val="af"/>
      </w:pPr>
      <w:r>
        <w:t>хр - 1</w:t>
      </w:r>
    </w:p>
    <w:p w:rsidR="004F3C40" w:rsidRPr="004C256C" w:rsidRDefault="004F3C40" w:rsidP="004F3C40">
      <w:pPr>
        <w:pStyle w:val="a"/>
      </w:pPr>
      <w:r>
        <w:t xml:space="preserve">28702 16317 232.1(075) К 78 </w:t>
      </w:r>
      <w:r w:rsidRPr="004F3C40">
        <w:rPr>
          <w:b/>
        </w:rPr>
        <w:t xml:space="preserve">Краткий </w:t>
      </w:r>
      <w:r>
        <w:t xml:space="preserve">катехизис православныя кафолическия Восточно Греко-Российския Церкви.--СПб. : Синодальная типография,1824.--54с. Рус. Катехизис*Вера*Надежда*Любовь 7 </w:t>
      </w:r>
    </w:p>
    <w:p w:rsidR="004F3C40" w:rsidRDefault="004F3C40" w:rsidP="004F3C40">
      <w:pPr>
        <w:pStyle w:val="af"/>
      </w:pPr>
      <w:r>
        <w:t>УДК   232.1(075)</w:t>
      </w:r>
    </w:p>
    <w:p w:rsidR="004F3C40" w:rsidRDefault="004F3C40" w:rsidP="004F3C40">
      <w:pPr>
        <w:pStyle w:val="af"/>
      </w:pPr>
      <w:r>
        <w:t>хр - 1</w:t>
      </w:r>
    </w:p>
    <w:p w:rsidR="004F3C40" w:rsidRPr="004C256C" w:rsidRDefault="004F3C40" w:rsidP="004F3C40">
      <w:pPr>
        <w:pStyle w:val="a"/>
      </w:pPr>
      <w:r>
        <w:t xml:space="preserve">2757 8856 232.1 К 78 </w:t>
      </w:r>
      <w:r w:rsidRPr="004F3C40">
        <w:rPr>
          <w:b/>
        </w:rPr>
        <w:t xml:space="preserve">Краткий </w:t>
      </w:r>
      <w:r>
        <w:t xml:space="preserve">толковый молитвослов.--Свято-Троицкая Сергиева Лавра : Изд. Свято-Троицкой Сергиевой Лавры.--34 с. рус. Молитвослов*Толкование*Литургика*Молитва*Бог*Иисус Христос*Богородица*Ангел-хранитель*Дух Святой*Таинство*Литература катехизическая 7 8856 хр. RU01 </w:t>
      </w:r>
    </w:p>
    <w:p w:rsidR="004F3C40" w:rsidRDefault="004F3C40" w:rsidP="004F3C40">
      <w:pPr>
        <w:pStyle w:val="af"/>
      </w:pPr>
      <w:r>
        <w:t>УДК   232.1</w:t>
      </w:r>
    </w:p>
    <w:p w:rsidR="004F3C40" w:rsidRDefault="004F3C40" w:rsidP="004F3C40">
      <w:pPr>
        <w:pStyle w:val="af"/>
      </w:pPr>
      <w:r>
        <w:t>хр - 1</w:t>
      </w:r>
    </w:p>
    <w:p w:rsidR="004F3C40" w:rsidRPr="004C256C" w:rsidRDefault="004F3C40" w:rsidP="004F3C40">
      <w:pPr>
        <w:pStyle w:val="a"/>
      </w:pPr>
      <w:r>
        <w:t xml:space="preserve">2775 8885 232.1 К 78 </w:t>
      </w:r>
      <w:r w:rsidRPr="004F3C40">
        <w:rPr>
          <w:b/>
        </w:rPr>
        <w:t xml:space="preserve">Краткий </w:t>
      </w:r>
      <w:r>
        <w:t xml:space="preserve">толковый молитвослов : Изд. Свято-Троице-Сергиевой Лавры.--34 с. рус. Молитвослов*Молитва*Ангел-хранитель*Богородица*Иисус Христос*Комментарий*Толкование*Бог*Дух Святой*Символ веры*Литература катехизическая 7 8885 хр. RU01 </w:t>
      </w:r>
    </w:p>
    <w:p w:rsidR="004F3C40" w:rsidRDefault="004F3C40" w:rsidP="004F3C40">
      <w:pPr>
        <w:pStyle w:val="af"/>
      </w:pPr>
      <w:r>
        <w:t>УДК   232.1</w:t>
      </w:r>
    </w:p>
    <w:p w:rsidR="004F3C40" w:rsidRDefault="004F3C40" w:rsidP="004F3C40">
      <w:pPr>
        <w:pStyle w:val="af"/>
      </w:pPr>
      <w:r>
        <w:t>хр - 1</w:t>
      </w:r>
    </w:p>
    <w:p w:rsidR="004F3C40" w:rsidRPr="004C256C" w:rsidRDefault="004F3C40" w:rsidP="004F3C40">
      <w:pPr>
        <w:pStyle w:val="a"/>
      </w:pPr>
      <w:r>
        <w:t xml:space="preserve">3781 10499 232.1 К 79 </w:t>
      </w:r>
      <w:r w:rsidRPr="004F3C40">
        <w:rPr>
          <w:b/>
        </w:rPr>
        <w:t>Кремлевский А., священник</w:t>
      </w:r>
      <w:r>
        <w:t xml:space="preserve"> Основы православного вероучения : Пособие для изучающих православный христианский катехизис / А.Кремлевский.--Сергиев Посад : Свято-Троицкая Сергиева Лавра,2000.--201 с. рус. Катехизис*Вероучение*Вера*Православие*Символ веры*Таинство*Нравоучение*Жизнь духовная*Христианство*Молитва 2 10499 хр. RU04 </w:t>
      </w:r>
    </w:p>
    <w:p w:rsidR="004F3C40" w:rsidRDefault="004F3C40" w:rsidP="004F3C40">
      <w:pPr>
        <w:pStyle w:val="af"/>
      </w:pPr>
      <w:r>
        <w:t>УДК   232.1</w:t>
      </w:r>
    </w:p>
    <w:p w:rsidR="005B23B3" w:rsidRDefault="004F3C40" w:rsidP="004F3C40">
      <w:pPr>
        <w:pStyle w:val="af"/>
      </w:pPr>
      <w:r>
        <w:t>хр - 1</w:t>
      </w:r>
    </w:p>
    <w:p w:rsidR="005B23B3" w:rsidRPr="004C256C" w:rsidRDefault="005B23B3" w:rsidP="005B23B3">
      <w:pPr>
        <w:pStyle w:val="a"/>
      </w:pPr>
      <w:r>
        <w:t xml:space="preserve">1740 7654*7661 232.1 Л 79 </w:t>
      </w:r>
      <w:r w:rsidRPr="005B23B3">
        <w:rPr>
          <w:b/>
        </w:rPr>
        <w:t>Лосский, В.Н.</w:t>
      </w:r>
      <w:r>
        <w:t xml:space="preserve"> Толкование на Символ веры / В. Н. Лосский, еп. Петр (Л'юилье) Петр (Л'юилье).--К. : Изд-во храма прп. Агапита Печерского,2000.--58 с. .--ISBN 738451 рус. Толкование*Символ веры*Господь*Грех*Священное Писание*Эсхатология 2 </w:t>
      </w:r>
    </w:p>
    <w:p w:rsidR="005B23B3" w:rsidRDefault="005B23B3" w:rsidP="005B23B3">
      <w:pPr>
        <w:pStyle w:val="af"/>
      </w:pPr>
      <w:r>
        <w:t>УДК   232.1</w:t>
      </w:r>
    </w:p>
    <w:p w:rsidR="005B23B3" w:rsidRDefault="005B23B3" w:rsidP="005B23B3">
      <w:pPr>
        <w:pStyle w:val="af"/>
      </w:pPr>
      <w:r>
        <w:t>хр - 2</w:t>
      </w:r>
    </w:p>
    <w:p w:rsidR="005B23B3" w:rsidRPr="004C256C" w:rsidRDefault="005B23B3" w:rsidP="005B23B3">
      <w:pPr>
        <w:pStyle w:val="a"/>
      </w:pPr>
      <w:r>
        <w:t xml:space="preserve">3480 10096 232.1 М 51 </w:t>
      </w:r>
      <w:r w:rsidRPr="005B23B3">
        <w:rPr>
          <w:b/>
        </w:rPr>
        <w:t>Мень А.</w:t>
      </w:r>
      <w:r>
        <w:t xml:space="preserve"> Верую... : Беседы о Никео-Царьградском Символе Веры / А.Мень.--М. : Храм святых бессеребреников Космы и Дамиана,2002.--181 с. .--ISBN 5-89831-015-0 рус. Богословие*Догматика*Катехизис*Символ Веры*Зло*Вера*Бог*Христианство*Церковь*Иисус Христос*Таинство*Евхаристия*Крещение 2 10096 хр. RU03 </w:t>
      </w:r>
    </w:p>
    <w:p w:rsidR="005B23B3" w:rsidRDefault="005B23B3" w:rsidP="005B23B3">
      <w:pPr>
        <w:pStyle w:val="af"/>
      </w:pPr>
      <w:r>
        <w:t>УДК   232.1</w:t>
      </w:r>
    </w:p>
    <w:p w:rsidR="005B23B3" w:rsidRDefault="005B23B3" w:rsidP="005B23B3">
      <w:pPr>
        <w:pStyle w:val="af"/>
      </w:pPr>
      <w:r>
        <w:t>хр - 1</w:t>
      </w:r>
    </w:p>
    <w:p w:rsidR="005B23B3" w:rsidRPr="004C256C" w:rsidRDefault="005B23B3" w:rsidP="005B23B3">
      <w:pPr>
        <w:pStyle w:val="a"/>
      </w:pPr>
      <w:r>
        <w:t xml:space="preserve">24187 13246 232.1 М 51 </w:t>
      </w:r>
      <w:r w:rsidRPr="005B23B3">
        <w:rPr>
          <w:b/>
        </w:rPr>
        <w:t>Мень, Александр</w:t>
      </w:r>
      <w:r>
        <w:t xml:space="preserve"> Почему нам трудно поверить в Бога? / А.Мень.--М. : Фонд имени Александра Меня,2005.--198с. .--ISBN 5-89831-039-8 рус. Катехизис*Христианство*Новый Завет*Ветхий Завет*Вера 7 </w:t>
      </w:r>
    </w:p>
    <w:p w:rsidR="005B23B3" w:rsidRDefault="005B23B3" w:rsidP="005B23B3">
      <w:pPr>
        <w:pStyle w:val="af"/>
      </w:pPr>
      <w:r>
        <w:t>УДК   232.1 + 235.4</w:t>
      </w:r>
    </w:p>
    <w:p w:rsidR="005B23B3" w:rsidRDefault="005B23B3" w:rsidP="005B23B3">
      <w:pPr>
        <w:pStyle w:val="af"/>
      </w:pPr>
      <w:r>
        <w:t>хр - 1</w:t>
      </w:r>
    </w:p>
    <w:p w:rsidR="005B23B3" w:rsidRPr="004C256C" w:rsidRDefault="005B23B3" w:rsidP="005B23B3">
      <w:pPr>
        <w:pStyle w:val="a"/>
      </w:pPr>
      <w:r>
        <w:t xml:space="preserve">23449 11622*11623*11624 232.1 М 51 </w:t>
      </w:r>
      <w:r w:rsidRPr="005B23B3">
        <w:rPr>
          <w:b/>
        </w:rPr>
        <w:t>Мень, Александр</w:t>
      </w:r>
      <w:r>
        <w:t xml:space="preserve"> Радостная весть : Лекции / А.Мень.--М. : АО "ВИТА-ЦЕНТР",1992.--320с. .--ISBN 5-86606-003-07 рус Христианство*Катехизис*Библия*Апокалипсис*Шестоднев*Символ веры*Культура*История*Бессмертие*Оккультизм*Перевоплощение*Воскресение 7 </w:t>
      </w:r>
    </w:p>
    <w:p w:rsidR="005B23B3" w:rsidRDefault="005B23B3" w:rsidP="005B23B3">
      <w:pPr>
        <w:pStyle w:val="af"/>
      </w:pPr>
      <w:r>
        <w:t>УДК   232.1 + 235.4</w:t>
      </w:r>
    </w:p>
    <w:p w:rsidR="005B23B3" w:rsidRDefault="005B23B3" w:rsidP="005B23B3">
      <w:pPr>
        <w:pStyle w:val="af"/>
      </w:pPr>
      <w:r>
        <w:lastRenderedPageBreak/>
        <w:t>хр - 7</w:t>
      </w:r>
    </w:p>
    <w:p w:rsidR="005B23B3" w:rsidRPr="004C256C" w:rsidRDefault="005B23B3" w:rsidP="005B23B3">
      <w:pPr>
        <w:pStyle w:val="a"/>
      </w:pPr>
      <w:r>
        <w:t xml:space="preserve">23450 11634*11635 232.1 М 51 </w:t>
      </w:r>
      <w:r w:rsidRPr="005B23B3">
        <w:rPr>
          <w:b/>
        </w:rPr>
        <w:t>Мень, Александр</w:t>
      </w:r>
      <w:r>
        <w:t xml:space="preserve"> Радостная весть : Лекции / А.Мень.--М. : АО "ВИТА-ЦЕНТР",1992.--320с. .--ISBN 5-86606-003-07 рус Христианство*Катехизис*Библия*Апокалипсис*Шестоднев*Символ веры*Культура*История*Бессмертие*Оккультизм*Перевоплощение*Воскресение 7 </w:t>
      </w:r>
    </w:p>
    <w:p w:rsidR="005B23B3" w:rsidRDefault="005B23B3" w:rsidP="005B23B3">
      <w:pPr>
        <w:pStyle w:val="af"/>
      </w:pPr>
      <w:r>
        <w:t>УДК   232.1 + 235.4</w:t>
      </w:r>
    </w:p>
    <w:p w:rsidR="005B23B3" w:rsidRDefault="005B23B3" w:rsidP="005B23B3">
      <w:pPr>
        <w:pStyle w:val="af"/>
      </w:pPr>
      <w:r>
        <w:t>хр - 2</w:t>
      </w:r>
    </w:p>
    <w:p w:rsidR="005B23B3" w:rsidRPr="004C256C" w:rsidRDefault="005B23B3" w:rsidP="005B23B3">
      <w:pPr>
        <w:pStyle w:val="a"/>
      </w:pPr>
      <w:r>
        <w:t xml:space="preserve">23451 11636 232.1 М 51 </w:t>
      </w:r>
      <w:r w:rsidRPr="005B23B3">
        <w:rPr>
          <w:b/>
        </w:rPr>
        <w:t>Мень, Александр</w:t>
      </w:r>
      <w:r>
        <w:t xml:space="preserve"> Радостная весть : Лекции / А.Мень.--М. : АО "ВИТА-ЦЕНТР",1992.--320с. .--ISBN 5-86606-003-07 рус Христианство*Катехизис*Библия*Апокалипсис*Шестоднев*Символ веры*Культура*История*Бессмертие*Оккультизм*Перевоплощение*Воскресение 7 </w:t>
      </w:r>
    </w:p>
    <w:p w:rsidR="005B23B3" w:rsidRDefault="005B23B3" w:rsidP="005B23B3">
      <w:pPr>
        <w:pStyle w:val="af"/>
      </w:pPr>
      <w:r>
        <w:t>УДК   232.1 + 235.4</w:t>
      </w:r>
    </w:p>
    <w:p w:rsidR="005B23B3" w:rsidRDefault="005B23B3" w:rsidP="005B23B3">
      <w:pPr>
        <w:pStyle w:val="af"/>
      </w:pPr>
      <w:r>
        <w:t>хр - 1</w:t>
      </w:r>
    </w:p>
    <w:p w:rsidR="005B23B3" w:rsidRPr="004C256C" w:rsidRDefault="005B23B3" w:rsidP="005B23B3">
      <w:pPr>
        <w:pStyle w:val="a"/>
      </w:pPr>
      <w:r>
        <w:t xml:space="preserve">23357 12554*12555 232.1 Н 32 </w:t>
      </w:r>
      <w:r w:rsidRPr="005B23B3">
        <w:rPr>
          <w:b/>
        </w:rPr>
        <w:t xml:space="preserve">Наставление </w:t>
      </w:r>
      <w:r>
        <w:t xml:space="preserve">в Законе Божием.--М. : "Благовест",1990.--(Воскресная школа) Ч.I : Предварительные православно-христианские беседы.--31с. : ил.--ISBN 5-85240-014-9 рус. Закон Божий*ХристианствоМолитва*Бог*ангел*Пресвятая Богородица*Грех*Причащение*Покаяние 7 </w:t>
      </w:r>
    </w:p>
    <w:p w:rsidR="005B23B3" w:rsidRDefault="005B23B3" w:rsidP="005B23B3">
      <w:pPr>
        <w:pStyle w:val="af"/>
      </w:pPr>
      <w:r>
        <w:t>УДК   232.1 + 280.21</w:t>
      </w:r>
    </w:p>
    <w:p w:rsidR="002B0A96" w:rsidRDefault="005B23B3" w:rsidP="005B23B3">
      <w:pPr>
        <w:pStyle w:val="af"/>
      </w:pPr>
      <w:r>
        <w:t>хр - 2</w:t>
      </w:r>
    </w:p>
    <w:p w:rsidR="002B0A96" w:rsidRPr="004C256C" w:rsidRDefault="002B0A96" w:rsidP="002B0A96">
      <w:pPr>
        <w:pStyle w:val="a"/>
      </w:pPr>
      <w:r>
        <w:t xml:space="preserve">23358 12556 232.1 Н 32 </w:t>
      </w:r>
      <w:r w:rsidRPr="002B0A96">
        <w:rPr>
          <w:b/>
        </w:rPr>
        <w:t xml:space="preserve">Наставление </w:t>
      </w:r>
      <w:r>
        <w:t xml:space="preserve">в Законе Божием.--М. : "Благовест",1991.--(Воскресная школа) Ч.II : Краткие сведения из священной истории.--49с. : ил.--ISBN 5-86282-004-3 рус. Закон Божий*Христианство*Ветхий Завет*История библейская*Библия*Новый Завет 7 </w:t>
      </w:r>
    </w:p>
    <w:p w:rsidR="002B0A96" w:rsidRDefault="002B0A96" w:rsidP="002B0A96">
      <w:pPr>
        <w:pStyle w:val="af"/>
      </w:pPr>
      <w:r>
        <w:t>УДК   232.1 + 280.21</w:t>
      </w:r>
    </w:p>
    <w:p w:rsidR="002B0A96" w:rsidRDefault="002B0A96" w:rsidP="002B0A96">
      <w:pPr>
        <w:pStyle w:val="af"/>
      </w:pPr>
      <w:r>
        <w:t>хр - 1</w:t>
      </w:r>
    </w:p>
    <w:p w:rsidR="002B0A96" w:rsidRPr="004C256C" w:rsidRDefault="002B0A96" w:rsidP="002B0A96">
      <w:pPr>
        <w:pStyle w:val="a"/>
      </w:pPr>
      <w:r>
        <w:t xml:space="preserve">23359 12557 232.1 Н 32 </w:t>
      </w:r>
      <w:r w:rsidRPr="002B0A96">
        <w:rPr>
          <w:b/>
        </w:rPr>
        <w:t xml:space="preserve">Наставление </w:t>
      </w:r>
      <w:r>
        <w:t xml:space="preserve">в Законе Божием.--М. : "Благовест",1991.--(Воскресная школа) Ч.III : О вере христианской. О жизни христианской. О богослужении Православной Церкви.--39с. : ил.--ISBN 5-86282-005-1 рус. Закон Божий*Христианство*Вера*Богослужение*Церковь*Заповедь*Символ веры*Таинство 7 </w:t>
      </w:r>
    </w:p>
    <w:p w:rsidR="002B0A96" w:rsidRDefault="002B0A96" w:rsidP="002B0A96">
      <w:pPr>
        <w:pStyle w:val="af"/>
      </w:pPr>
      <w:r>
        <w:t>УДК   232.1 + 280.21</w:t>
      </w:r>
    </w:p>
    <w:p w:rsidR="002B0A96" w:rsidRDefault="002B0A96" w:rsidP="002B0A96">
      <w:pPr>
        <w:pStyle w:val="af"/>
      </w:pPr>
      <w:r>
        <w:t>хр - 1</w:t>
      </w:r>
    </w:p>
    <w:p w:rsidR="002B0A96" w:rsidRPr="004C256C" w:rsidRDefault="002B0A96" w:rsidP="002B0A96">
      <w:pPr>
        <w:pStyle w:val="a"/>
      </w:pPr>
      <w:r>
        <w:t xml:space="preserve">11139 5831 232.1 Н 36 </w:t>
      </w:r>
      <w:r w:rsidRPr="002B0A96">
        <w:rPr>
          <w:b/>
        </w:rPr>
        <w:t xml:space="preserve">Начало </w:t>
      </w:r>
      <w:r>
        <w:t xml:space="preserve">пути христианина : В помощь катехизатору.--Брюссель : Жизнь с Богом,1989.--48 с. рус. Христианин*Катехизация*Вера*Бог*Заповедь*Писание*Молитва*Зло*Творение*Церковь*Священное Писание*Священное Предание*Крещение*Литургия*Причастие*Исповедь*Заповедь Божия*Символ веры 7 </w:t>
      </w:r>
    </w:p>
    <w:p w:rsidR="002B0A96" w:rsidRDefault="002B0A96" w:rsidP="002B0A96">
      <w:pPr>
        <w:pStyle w:val="af"/>
      </w:pPr>
      <w:r>
        <w:t>УДК   232.1</w:t>
      </w:r>
    </w:p>
    <w:p w:rsidR="002B0A96" w:rsidRDefault="002B0A96" w:rsidP="002B0A96">
      <w:pPr>
        <w:pStyle w:val="af"/>
      </w:pPr>
      <w:r>
        <w:t>хр - 1</w:t>
      </w:r>
    </w:p>
    <w:p w:rsidR="002B0A96" w:rsidRPr="004C256C" w:rsidRDefault="002B0A96" w:rsidP="002B0A96">
      <w:pPr>
        <w:pStyle w:val="a"/>
      </w:pPr>
      <w:r>
        <w:t xml:space="preserve">28570 16178 232.1 Н 36 </w:t>
      </w:r>
      <w:r w:rsidRPr="002B0A96">
        <w:rPr>
          <w:b/>
        </w:rPr>
        <w:t xml:space="preserve">Начало </w:t>
      </w:r>
      <w:r>
        <w:t xml:space="preserve">пути христианина : В помощь катехизатору.--Брюссель : "Жизнь с Богом",1990.--48с. : ил. Рус. Катехизис*Вера*Христианство*Бог*Заповедь*Молитва*Любовь*Писание Священное*Предание Священное*Церковь*Таинство*Символ веры 7 </w:t>
      </w:r>
    </w:p>
    <w:p w:rsidR="002B0A96" w:rsidRDefault="002B0A96" w:rsidP="002B0A96">
      <w:pPr>
        <w:pStyle w:val="af"/>
      </w:pPr>
      <w:r>
        <w:t>УДК   232.1</w:t>
      </w:r>
    </w:p>
    <w:p w:rsidR="002B0A96" w:rsidRDefault="002B0A96" w:rsidP="002B0A96">
      <w:pPr>
        <w:pStyle w:val="af"/>
      </w:pPr>
      <w:r>
        <w:t>хр - 1</w:t>
      </w:r>
    </w:p>
    <w:p w:rsidR="002B0A96" w:rsidRPr="004C256C" w:rsidRDefault="002B0A96" w:rsidP="002B0A96">
      <w:pPr>
        <w:pStyle w:val="a"/>
      </w:pPr>
      <w:r>
        <w:t xml:space="preserve">3718 10417 232.1 Н 36 </w:t>
      </w:r>
      <w:r w:rsidRPr="002B0A96">
        <w:rPr>
          <w:b/>
        </w:rPr>
        <w:t xml:space="preserve">Начало </w:t>
      </w:r>
      <w:r>
        <w:t xml:space="preserve">пути христианина : В помощь катехизатору.--Брюссель : "Жизнь с Богом",1990.--48 с. : ил. рус. Катехизис*Вера*Христианство*Бог*Заповедь*Молитва*Любовь*Писание Священное*Предание Священное*Церковь*Таинство*Символ веры 7 10417 хр. RU04 </w:t>
      </w:r>
    </w:p>
    <w:p w:rsidR="002B0A96" w:rsidRDefault="002B0A96" w:rsidP="002B0A96">
      <w:pPr>
        <w:pStyle w:val="af"/>
      </w:pPr>
      <w:r>
        <w:t>УДК   232.1</w:t>
      </w:r>
    </w:p>
    <w:p w:rsidR="002B0A96" w:rsidRDefault="002B0A96" w:rsidP="002B0A96">
      <w:pPr>
        <w:pStyle w:val="af"/>
      </w:pPr>
      <w:r>
        <w:lastRenderedPageBreak/>
        <w:t>хр - 1</w:t>
      </w:r>
    </w:p>
    <w:p w:rsidR="002B0A96" w:rsidRPr="004C256C" w:rsidRDefault="002B0A96" w:rsidP="002B0A96">
      <w:pPr>
        <w:pStyle w:val="a"/>
      </w:pPr>
      <w:r>
        <w:t xml:space="preserve">30862 18521 232.1 Н 63 </w:t>
      </w:r>
      <w:r w:rsidRPr="002B0A96">
        <w:rPr>
          <w:b/>
        </w:rPr>
        <w:t>Николай Сербский, свт.</w:t>
      </w:r>
      <w:r>
        <w:t xml:space="preserve"> Толкование заповедей блаженства : Девять уровней райской пирамиды / Свт. Николай Сербский ; Пер. с сербск.  Н. Феофановой.--Клин : Христианская жизнь,2007.--47с.--(Основы Православной веры) рус. Христианство*Заповеди блаженства*Житие свт. Николая Сербского 2 </w:t>
      </w:r>
    </w:p>
    <w:p w:rsidR="002B0A96" w:rsidRDefault="002B0A96" w:rsidP="002B0A96">
      <w:pPr>
        <w:pStyle w:val="af"/>
      </w:pPr>
      <w:r>
        <w:t>УДК   232.1</w:t>
      </w:r>
    </w:p>
    <w:p w:rsidR="002B0A96" w:rsidRDefault="002B0A96" w:rsidP="002B0A96">
      <w:pPr>
        <w:pStyle w:val="af"/>
      </w:pPr>
      <w:r>
        <w:t>хр - 1</w:t>
      </w:r>
    </w:p>
    <w:p w:rsidR="002B0A96" w:rsidRPr="004C256C" w:rsidRDefault="002B0A96" w:rsidP="002B0A96">
      <w:pPr>
        <w:pStyle w:val="a"/>
      </w:pPr>
      <w:r>
        <w:t xml:space="preserve">11125 5824 232.1 О-11 </w:t>
      </w:r>
      <w:r w:rsidRPr="002B0A96">
        <w:rPr>
          <w:b/>
        </w:rPr>
        <w:t xml:space="preserve">О вере </w:t>
      </w:r>
      <w:r>
        <w:t xml:space="preserve">и нравственности по учению Православной Церкви / Ред. Л.Н.Снеткова Снеткова Л.Н.--М. : Издание Московской Патриархии,1991.--364с. рус. Вера*Православие*Церковь*Нравственность*Разум*Неверие*Богопознание*Творение*Грехопадение*Грех*Благодать*Спасение*Церковь*Освящение*Таинство*Любовь*Воскресение 2 </w:t>
      </w:r>
    </w:p>
    <w:p w:rsidR="002B0A96" w:rsidRDefault="002B0A96" w:rsidP="002B0A96">
      <w:pPr>
        <w:pStyle w:val="af"/>
      </w:pPr>
      <w:r>
        <w:t>УДК   232.1</w:t>
      </w:r>
    </w:p>
    <w:p w:rsidR="007D11ED" w:rsidRDefault="002B0A96" w:rsidP="002B0A96">
      <w:pPr>
        <w:pStyle w:val="af"/>
      </w:pPr>
      <w:r>
        <w:t>хр - 1</w:t>
      </w:r>
    </w:p>
    <w:p w:rsidR="007D11ED" w:rsidRPr="004C256C" w:rsidRDefault="007D11ED" w:rsidP="007D11ED">
      <w:pPr>
        <w:pStyle w:val="a"/>
      </w:pPr>
      <w:r>
        <w:t xml:space="preserve">23030 3383 232.1 О-11 </w:t>
      </w:r>
      <w:r w:rsidRPr="007D11ED">
        <w:rPr>
          <w:b/>
        </w:rPr>
        <w:t xml:space="preserve">О вере </w:t>
      </w:r>
      <w:r>
        <w:t xml:space="preserve">и нравственности по учению Православной Церкви / Ред. Л.Н.Снеткова Снеткова Л.Н.--М. : Издание Московской Патриархии,1991.--364с. рус. Вера*Православие*Церковь*Нравственность*Разум*Неверие*Богопознание*Творение*Грехопадение*Грех*Благодать*Спасение*Церковь*Освящение*Таинство*Любовь*Воскресение 2 </w:t>
      </w:r>
    </w:p>
    <w:p w:rsidR="007D11ED" w:rsidRDefault="007D11ED" w:rsidP="007D11ED">
      <w:pPr>
        <w:pStyle w:val="af"/>
      </w:pPr>
      <w:r>
        <w:t>УДК   232.1</w:t>
      </w:r>
    </w:p>
    <w:p w:rsidR="007D11ED" w:rsidRDefault="007D11ED" w:rsidP="007D11ED">
      <w:pPr>
        <w:pStyle w:val="af"/>
      </w:pPr>
      <w:r>
        <w:t>хр - 1</w:t>
      </w:r>
    </w:p>
    <w:p w:rsidR="007D11ED" w:rsidRPr="004C256C" w:rsidRDefault="007D11ED" w:rsidP="007D11ED">
      <w:pPr>
        <w:pStyle w:val="a"/>
      </w:pPr>
      <w:r>
        <w:t xml:space="preserve">30628 18269 232.1 О-11 </w:t>
      </w:r>
      <w:r w:rsidRPr="007D11ED">
        <w:rPr>
          <w:b/>
        </w:rPr>
        <w:t xml:space="preserve">О поминовении </w:t>
      </w:r>
      <w:r>
        <w:t xml:space="preserve">и погребении усопших / Сост. И.В. Новиков ; Отв. за вып. В.П. Ильин Новиков И.В.*Ильин В.П.--Мн. : Издатель В.П. Ильин,2014.--63с. : ил.--(Азы Православия) .--ISBN 978-985-6365-62-4 Рус. Поминовение*Смерть*Молитва*Трапеза*Кладбище*Акафист*Лития*Суеверие*Обряд 7 </w:t>
      </w:r>
    </w:p>
    <w:p w:rsidR="007D11ED" w:rsidRDefault="007D11ED" w:rsidP="007D11ED">
      <w:pPr>
        <w:pStyle w:val="af"/>
      </w:pPr>
      <w:r>
        <w:t>УДК   232.1 + 235.4</w:t>
      </w:r>
    </w:p>
    <w:p w:rsidR="007D11ED" w:rsidRDefault="007D11ED" w:rsidP="007D11ED">
      <w:pPr>
        <w:pStyle w:val="af"/>
      </w:pPr>
      <w:r>
        <w:t>хр - 1</w:t>
      </w:r>
    </w:p>
    <w:p w:rsidR="007D11ED" w:rsidRPr="004C256C" w:rsidRDefault="007D11ED" w:rsidP="007D11ED">
      <w:pPr>
        <w:pStyle w:val="a"/>
      </w:pPr>
      <w:r>
        <w:t xml:space="preserve">30629 18270 232.1 О-11 </w:t>
      </w:r>
      <w:r w:rsidRPr="007D11ED">
        <w:rPr>
          <w:b/>
        </w:rPr>
        <w:t xml:space="preserve">О поминовении </w:t>
      </w:r>
      <w:r>
        <w:t xml:space="preserve">и погребении усопших / Сост. И.В. Новиков ; Отв. за вып. В.П. Ильин Новиков И.В.*Ильин В.П.--Мн. : Издатель В.П. Ильин,2012.--63с. : ил.--(Азы Православия) .--ISBN 978-985-6365-46-4 Рус. Поминовение*Смерть*Молитва*Трапеза*Кладбище*Акафист*Лития*Суеверие*Обряд 7 </w:t>
      </w:r>
    </w:p>
    <w:p w:rsidR="007D11ED" w:rsidRDefault="007D11ED" w:rsidP="007D11ED">
      <w:pPr>
        <w:pStyle w:val="af"/>
      </w:pPr>
      <w:r>
        <w:t>УДК   232.1</w:t>
      </w:r>
    </w:p>
    <w:p w:rsidR="007D11ED" w:rsidRDefault="007D11ED" w:rsidP="007D11ED">
      <w:pPr>
        <w:pStyle w:val="af"/>
      </w:pPr>
      <w:r>
        <w:t>хр - 1</w:t>
      </w:r>
    </w:p>
    <w:p w:rsidR="007D11ED" w:rsidRPr="004C256C" w:rsidRDefault="007D11ED" w:rsidP="007D11ED">
      <w:pPr>
        <w:pStyle w:val="a"/>
      </w:pPr>
      <w:r>
        <w:t xml:space="preserve">23743 12919*12920 232.1 О-75 </w:t>
      </w:r>
      <w:r w:rsidRPr="007D11ED">
        <w:rPr>
          <w:b/>
        </w:rPr>
        <w:t xml:space="preserve">Основы </w:t>
      </w:r>
      <w:r>
        <w:t xml:space="preserve">православия : По материалам "Закона Божия", изданного в 1993 г. Свято-Троицкой Сергиевой Лаврой по благословению Святейшего Патриарха Московского и всея Руси Алексия.--М. : Лодья,2002.--127с. рус. Катехизис*Православие*Писание Священное*Собор Вселенский*Символ веры*Таинство 3 </w:t>
      </w:r>
    </w:p>
    <w:p w:rsidR="007D11ED" w:rsidRDefault="007D11ED" w:rsidP="007D11ED">
      <w:pPr>
        <w:pStyle w:val="af"/>
      </w:pPr>
      <w:r>
        <w:t>УДК   232.1</w:t>
      </w:r>
    </w:p>
    <w:p w:rsidR="007D11ED" w:rsidRDefault="007D11ED" w:rsidP="007D11ED">
      <w:pPr>
        <w:pStyle w:val="af"/>
      </w:pPr>
      <w:r>
        <w:t>хр - 2</w:t>
      </w:r>
    </w:p>
    <w:p w:rsidR="007D11ED" w:rsidRPr="004C256C" w:rsidRDefault="007D11ED" w:rsidP="007D11ED">
      <w:pPr>
        <w:pStyle w:val="a"/>
      </w:pPr>
      <w:r>
        <w:t xml:space="preserve">25096 5854 232.1 О-75 </w:t>
      </w:r>
      <w:r w:rsidRPr="007D11ED">
        <w:rPr>
          <w:b/>
        </w:rPr>
        <w:t xml:space="preserve">Основы </w:t>
      </w:r>
      <w:r>
        <w:t xml:space="preserve">православной веры : Принимающим святое таинство Крещения и всем вступающим на путь спасения.--Мн. : Издательский отдел Белорусского Экзархата Русской Православной Церкви,1990.--31с. рус. Богословие*Катехизис*Таинство*Молитва*Таинства 7 </w:t>
      </w:r>
    </w:p>
    <w:p w:rsidR="007D11ED" w:rsidRDefault="007D11ED" w:rsidP="007D11ED">
      <w:pPr>
        <w:pStyle w:val="af"/>
      </w:pPr>
      <w:r>
        <w:t>УДК   232.1</w:t>
      </w:r>
    </w:p>
    <w:p w:rsidR="007D11ED" w:rsidRDefault="007D11ED" w:rsidP="007D11ED">
      <w:pPr>
        <w:pStyle w:val="af"/>
      </w:pPr>
      <w:r>
        <w:t>хр - 1</w:t>
      </w:r>
    </w:p>
    <w:p w:rsidR="007D11ED" w:rsidRPr="004C256C" w:rsidRDefault="007D11ED" w:rsidP="007D11ED">
      <w:pPr>
        <w:pStyle w:val="a"/>
      </w:pPr>
      <w:r>
        <w:t xml:space="preserve">22986 12097 232.1 О-75 </w:t>
      </w:r>
      <w:r w:rsidRPr="007D11ED">
        <w:rPr>
          <w:b/>
        </w:rPr>
        <w:t xml:space="preserve">Основы </w:t>
      </w:r>
      <w:r>
        <w:t xml:space="preserve">христианской православной веры / Сост. прот. Владимир Глиндский Глиндский В.--Джорданвилль : Типография преп. Иова Почаевского Свято-Троицкого Монастыря,1990.--291с. .--ISBN 13361-0036 рус. Православие*Вера*Христианство*Самопознание*Церковь*Заповедь*Новый Завет*Символ Веры*Откровение Божественное*Молитва*Таинство 7 </w:t>
      </w:r>
    </w:p>
    <w:p w:rsidR="007D11ED" w:rsidRDefault="007D11ED" w:rsidP="007D11ED">
      <w:pPr>
        <w:pStyle w:val="af"/>
      </w:pPr>
      <w:r>
        <w:t>УДК   232.1</w:t>
      </w:r>
    </w:p>
    <w:p w:rsidR="007D11ED" w:rsidRDefault="007D11ED" w:rsidP="007D11ED">
      <w:pPr>
        <w:pStyle w:val="af"/>
      </w:pPr>
      <w:r>
        <w:lastRenderedPageBreak/>
        <w:t>хр - 1</w:t>
      </w:r>
    </w:p>
    <w:p w:rsidR="007D11ED" w:rsidRPr="004C256C" w:rsidRDefault="007D11ED" w:rsidP="007D11ED">
      <w:pPr>
        <w:pStyle w:val="a"/>
      </w:pPr>
      <w:r>
        <w:t xml:space="preserve">27171 14704*14705 236 П 31 </w:t>
      </w:r>
      <w:r w:rsidRPr="007D11ED">
        <w:rPr>
          <w:b/>
        </w:rPr>
        <w:t>Пётр (Мещеринов), игумен</w:t>
      </w:r>
      <w:r>
        <w:t xml:space="preserve"> Церковь и современность : Вопросы и ответы / Игумен Пётр (Мещеринов).--К. : Центр православной книги,2008.--272 с. .--ISBN 978-966-96814-6-1 рус. Православие*Церковь*Бог*Таинство*Общество*Вопрос*Ответ*Катехизация*Смирение*Жизнь духовная 2 </w:t>
      </w:r>
    </w:p>
    <w:p w:rsidR="007D11ED" w:rsidRDefault="007D11ED" w:rsidP="007D11ED">
      <w:pPr>
        <w:pStyle w:val="af"/>
      </w:pPr>
      <w:r>
        <w:t>УДК   232.1 + 280.1</w:t>
      </w:r>
    </w:p>
    <w:p w:rsidR="006E7BAB" w:rsidRDefault="007D11ED" w:rsidP="007D11ED">
      <w:pPr>
        <w:pStyle w:val="af"/>
      </w:pPr>
      <w:r>
        <w:t>хр - 2</w:t>
      </w:r>
    </w:p>
    <w:p w:rsidR="006E7BAB" w:rsidRPr="004C256C" w:rsidRDefault="006E7BAB" w:rsidP="006E7BAB">
      <w:pPr>
        <w:pStyle w:val="a"/>
      </w:pPr>
      <w:r>
        <w:t xml:space="preserve">27256 14762 232.1 П 68 </w:t>
      </w:r>
      <w:r w:rsidRPr="006E7BAB">
        <w:rPr>
          <w:b/>
        </w:rPr>
        <w:t xml:space="preserve">Православие </w:t>
      </w:r>
      <w:r>
        <w:t xml:space="preserve">для всех / Сост. иеромон. Харитон (Просторов).--Кострома,2000.--392с. .--ISBN 5-93374-032-2 Церковь*Праздник*Икона*Святой*Святость*Духовенство*Монашество*Таинство*Богослужение*Пост*Нравственность 7 </w:t>
      </w:r>
    </w:p>
    <w:p w:rsidR="006E7BAB" w:rsidRDefault="006E7BAB" w:rsidP="006E7BAB">
      <w:pPr>
        <w:pStyle w:val="af"/>
      </w:pPr>
      <w:r>
        <w:t>УДК   232.1</w:t>
      </w:r>
    </w:p>
    <w:p w:rsidR="006E7BAB" w:rsidRDefault="006E7BAB" w:rsidP="006E7BAB">
      <w:pPr>
        <w:pStyle w:val="af"/>
      </w:pPr>
      <w:r>
        <w:t>хр - 1</w:t>
      </w:r>
    </w:p>
    <w:p w:rsidR="006E7BAB" w:rsidRPr="004C256C" w:rsidRDefault="006E7BAB" w:rsidP="006E7BAB">
      <w:pPr>
        <w:pStyle w:val="a"/>
      </w:pPr>
      <w:r>
        <w:t xml:space="preserve">7757 2611*2612 232.1 П 68 </w:t>
      </w:r>
      <w:r w:rsidRPr="006E7BAB">
        <w:rPr>
          <w:b/>
        </w:rPr>
        <w:t xml:space="preserve">Православное </w:t>
      </w:r>
      <w:r>
        <w:t xml:space="preserve">исповедание или изложение российской веры Петра Могилы / Петр Могила ; Пер. с греч.--Репринт. изд.--М. : Благовест,1996.--184, VIIс. .--ISBN 5-87310-051-9 рус. Православие*Вера*Катехизис*Церковь*Таинство*Молитва*Заповедь*Любовь*Добродетель*Грех 7 </w:t>
      </w:r>
    </w:p>
    <w:p w:rsidR="006E7BAB" w:rsidRDefault="006E7BAB" w:rsidP="006E7BAB">
      <w:pPr>
        <w:pStyle w:val="af"/>
      </w:pPr>
      <w:r>
        <w:t>УДК   232.1</w:t>
      </w:r>
    </w:p>
    <w:p w:rsidR="006E7BAB" w:rsidRDefault="006E7BAB" w:rsidP="006E7BAB">
      <w:pPr>
        <w:pStyle w:val="af"/>
      </w:pPr>
      <w:r>
        <w:t>хр - 2</w:t>
      </w:r>
    </w:p>
    <w:p w:rsidR="006E7BAB" w:rsidRPr="004C256C" w:rsidRDefault="006E7BAB" w:rsidP="006E7BAB">
      <w:pPr>
        <w:pStyle w:val="a"/>
      </w:pPr>
      <w:r>
        <w:t xml:space="preserve">8272 2984 232.1 П 68 </w:t>
      </w:r>
      <w:r w:rsidRPr="006E7BAB">
        <w:rPr>
          <w:b/>
        </w:rPr>
        <w:t xml:space="preserve">Православное </w:t>
      </w:r>
      <w:r>
        <w:t xml:space="preserve">исповедание, или Изложение российской веры Петра Могилы / Петр Могила ; пер. с греч.--Репринт. изд.--М. : Благовест,1996.--184, [1], VIIс. .--ISBN 5-87310-051-9 Рус. Православие*Вера*Катехизис*Церковь*Таинство*Молитва*Заповедь*Любовь*Добродетель*Грех 7 </w:t>
      </w:r>
    </w:p>
    <w:p w:rsidR="006E7BAB" w:rsidRDefault="006E7BAB" w:rsidP="006E7BAB">
      <w:pPr>
        <w:pStyle w:val="af"/>
      </w:pPr>
      <w:r>
        <w:t>УДК   232.1</w:t>
      </w:r>
    </w:p>
    <w:p w:rsidR="006E7BAB" w:rsidRDefault="006E7BAB" w:rsidP="006E7BAB">
      <w:pPr>
        <w:pStyle w:val="af"/>
      </w:pPr>
      <w:r>
        <w:t>хр - 1</w:t>
      </w:r>
    </w:p>
    <w:p w:rsidR="006E7BAB" w:rsidRPr="004C256C" w:rsidRDefault="006E7BAB" w:rsidP="006E7BAB">
      <w:pPr>
        <w:pStyle w:val="a"/>
      </w:pPr>
      <w:r>
        <w:t xml:space="preserve">30672 18315 232.1 П 68 </w:t>
      </w:r>
      <w:r w:rsidRPr="006E7BAB">
        <w:rPr>
          <w:b/>
        </w:rPr>
        <w:t xml:space="preserve">Православное </w:t>
      </w:r>
      <w:r>
        <w:t xml:space="preserve">противосектантское руководство : По соч. православного миссiонера Д.И. Боголюбова / Ред.-изд. архиеп. Виталий Виталий, архиеп.--Канада : Monastery Press,1990.--152 с. рус. Православие*Катехизис*Сектанство*Миссионерство*Таинство 3 </w:t>
      </w:r>
    </w:p>
    <w:p w:rsidR="006E7BAB" w:rsidRDefault="006E7BAB" w:rsidP="006E7BAB">
      <w:pPr>
        <w:pStyle w:val="af"/>
      </w:pPr>
      <w:r>
        <w:t>УДК   232.1</w:t>
      </w:r>
    </w:p>
    <w:p w:rsidR="006E7BAB" w:rsidRDefault="006E7BAB" w:rsidP="006E7BAB">
      <w:pPr>
        <w:pStyle w:val="af"/>
      </w:pPr>
      <w:r>
        <w:t>хр - 1</w:t>
      </w:r>
    </w:p>
    <w:p w:rsidR="006E7BAB" w:rsidRPr="004C256C" w:rsidRDefault="006E7BAB" w:rsidP="006E7BAB">
      <w:pPr>
        <w:pStyle w:val="a"/>
      </w:pPr>
      <w:r>
        <w:t xml:space="preserve">28348 15947 232.1 П 71 </w:t>
      </w:r>
      <w:r w:rsidRPr="006E7BAB">
        <w:rPr>
          <w:b/>
        </w:rPr>
        <w:t xml:space="preserve">Предание </w:t>
      </w:r>
      <w:r>
        <w:t xml:space="preserve">и Церковь: от смысла к вечности : Роль Священного Предания в Православной Церкви / Еп. Каллист (Уэр),  игумен Петр (Мещеринов), прот. Иоанн Мейендорф, В. Лосский, А. Хомяков ; сост. А. Баранов Баранов А.*Хомяков А.*Лосский В.*Мейендорф И.*Каллист (Уэр)*Петр (Мещеринов).--М. : ОБРАЗ,2007.--125с. рус. Священное Предание*Церковь*Православная церковь*Священное Писание*Литургия*Канон*Икона*Символ веры*Догмат*Единство*Писание*Таинство*Спасение*Православие 2 </w:t>
      </w:r>
    </w:p>
    <w:p w:rsidR="006E7BAB" w:rsidRDefault="006E7BAB" w:rsidP="006E7BAB">
      <w:pPr>
        <w:pStyle w:val="af"/>
      </w:pPr>
      <w:r>
        <w:t>УДК   232.1</w:t>
      </w:r>
    </w:p>
    <w:p w:rsidR="006E7BAB" w:rsidRDefault="006E7BAB" w:rsidP="006E7BAB">
      <w:pPr>
        <w:pStyle w:val="af"/>
      </w:pPr>
      <w:r>
        <w:t>хр - 1</w:t>
      </w:r>
    </w:p>
    <w:p w:rsidR="006E7BAB" w:rsidRPr="004C256C" w:rsidRDefault="006E7BAB" w:rsidP="006E7BAB">
      <w:pPr>
        <w:pStyle w:val="a"/>
      </w:pPr>
      <w:r>
        <w:t xml:space="preserve">34549 21690*21691*21692 232.1 П 82 </w:t>
      </w:r>
      <w:r w:rsidRPr="006E7BAB">
        <w:rPr>
          <w:b/>
        </w:rPr>
        <w:t xml:space="preserve">Пространный </w:t>
      </w:r>
      <w:r>
        <w:t xml:space="preserve">христианский катихизис Православной кафолической Восточной Церкви, разсматриванный и одобренный Святейшим Правительствующим Синодом и изданный для преподавания в Училищах и для употребления всех православных Христиан по Высочайшему Его Императорского Величества повелению.--Репринт. воспр. с изд. 1909 г.--Лейпциг,1989.--164 с. рус. Катихизис*Православие*Вероучение*Заповедь*Таинство*Символ веры*Апологетический катихизис 4 </w:t>
      </w:r>
    </w:p>
    <w:p w:rsidR="006E7BAB" w:rsidRDefault="006E7BAB" w:rsidP="006E7BAB">
      <w:pPr>
        <w:pStyle w:val="af"/>
      </w:pPr>
      <w:r>
        <w:lastRenderedPageBreak/>
        <w:t>УДК   232.1</w:t>
      </w:r>
    </w:p>
    <w:p w:rsidR="006E7BAB" w:rsidRDefault="006E7BAB" w:rsidP="006E7BAB">
      <w:pPr>
        <w:pStyle w:val="af"/>
      </w:pPr>
      <w:r>
        <w:t>хр - 3</w:t>
      </w:r>
    </w:p>
    <w:p w:rsidR="006E7BAB" w:rsidRPr="004C256C" w:rsidRDefault="006E7BAB" w:rsidP="006E7BAB">
      <w:pPr>
        <w:pStyle w:val="a"/>
      </w:pPr>
      <w:r>
        <w:t xml:space="preserve">34394 21469 232.1 П 90 </w:t>
      </w:r>
      <w:r w:rsidRPr="006E7BAB">
        <w:rPr>
          <w:b/>
        </w:rPr>
        <w:t>Путятин, Родион, прот.</w:t>
      </w:r>
      <w:r>
        <w:t xml:space="preserve"> Поучения катехизические / Прот. Родион Путятин ; Ред. иг. Василий (Донец).--С-Пб. : Великолукская городская типография Комитета по средствам массовой информации и связям с общественностью администрации Псковской области,1998.--126 с. .--ISBN 5-89614-009-6 рус. Родион Путятин*Поучения*Катехизис*Священное Писание*Священное Предание*Символ веры*Бог*Молитва*Ангелология*Вера*Христианское учение*Православие 3 </w:t>
      </w:r>
    </w:p>
    <w:p w:rsidR="006E7BAB" w:rsidRDefault="006E7BAB" w:rsidP="006E7BAB">
      <w:pPr>
        <w:pStyle w:val="af"/>
      </w:pPr>
      <w:r>
        <w:t>УДК   232.1</w:t>
      </w:r>
    </w:p>
    <w:p w:rsidR="00EA0935" w:rsidRDefault="006E7BAB" w:rsidP="006E7BAB">
      <w:pPr>
        <w:pStyle w:val="af"/>
      </w:pPr>
      <w:r>
        <w:t>хр - 1</w:t>
      </w:r>
    </w:p>
    <w:p w:rsidR="00EA0935" w:rsidRPr="004C256C" w:rsidRDefault="00EA0935" w:rsidP="00EA0935">
      <w:pPr>
        <w:pStyle w:val="a"/>
      </w:pPr>
      <w:r>
        <w:t xml:space="preserve">5475 1009 232.1 С 59 </w:t>
      </w:r>
      <w:r w:rsidRPr="00EA0935">
        <w:rPr>
          <w:b/>
        </w:rPr>
        <w:t>Соколов, И. Г., свящ.</w:t>
      </w:r>
      <w:r>
        <w:t xml:space="preserve"> Богословие : Опыт выяснения жизненного значения истин христианской православной веры / Свящ. И. Г. Соколов.--Репр. воспр. изд.--Вильнюс : Свято-Духов монастырь,1991.--197с. Рус. Богословие*Спаситель*Христианство*Бытие Божие*Откровение*Творение*Спасение*Таинство 7 </w:t>
      </w:r>
    </w:p>
    <w:p w:rsidR="00EA0935" w:rsidRDefault="00EA0935" w:rsidP="00EA0935">
      <w:pPr>
        <w:pStyle w:val="af"/>
      </w:pPr>
      <w:r>
        <w:t>УДК   232.1</w:t>
      </w:r>
    </w:p>
    <w:p w:rsidR="00EA0935" w:rsidRDefault="00EA0935" w:rsidP="00EA0935">
      <w:pPr>
        <w:pStyle w:val="af"/>
      </w:pPr>
      <w:r>
        <w:t>хр - 1</w:t>
      </w:r>
    </w:p>
    <w:p w:rsidR="00EA0935" w:rsidRPr="004C256C" w:rsidRDefault="00EA0935" w:rsidP="00EA0935">
      <w:pPr>
        <w:pStyle w:val="a"/>
      </w:pPr>
      <w:r>
        <w:t xml:space="preserve">3142 9458 232.1 С 90 </w:t>
      </w:r>
      <w:r w:rsidRPr="00EA0935">
        <w:rPr>
          <w:b/>
        </w:rPr>
        <w:t>Сурова Л.В.</w:t>
      </w:r>
      <w:r>
        <w:t xml:space="preserve"> Церковный год : Беседы о Православии / Л.В.Сурова.--М. : Паломник,2000.--395 с. : ил. .--ISBN 5-88661-007-3 рус. Катехизис*Литература катехизическая*Церковь*Православие*Беседа*Вера*Храм*Икона*Писание*Предание*Молитва*Год церковный*Праздник*Таинство*Пасха*Покаяние 7 9458 хр. RU02 </w:t>
      </w:r>
    </w:p>
    <w:p w:rsidR="00EA0935" w:rsidRDefault="00EA0935" w:rsidP="00EA0935">
      <w:pPr>
        <w:pStyle w:val="af"/>
      </w:pPr>
      <w:r>
        <w:t>УДК   232.1</w:t>
      </w:r>
    </w:p>
    <w:p w:rsidR="00EA0935" w:rsidRDefault="00EA0935" w:rsidP="00EA0935">
      <w:pPr>
        <w:pStyle w:val="af"/>
      </w:pPr>
      <w:r>
        <w:t>хр - 1</w:t>
      </w:r>
    </w:p>
    <w:p w:rsidR="00EA0935" w:rsidRPr="004C256C" w:rsidRDefault="00EA0935" w:rsidP="00EA0935">
      <w:pPr>
        <w:pStyle w:val="a"/>
      </w:pPr>
      <w:r>
        <w:t xml:space="preserve">30039 17617 232.1(08) Т 65 </w:t>
      </w:r>
      <w:r w:rsidRPr="00EA0935">
        <w:rPr>
          <w:b/>
        </w:rPr>
        <w:t xml:space="preserve">Традиция </w:t>
      </w:r>
      <w:r>
        <w:t xml:space="preserve">святоотеческой катехизации: Длительная катехизация сегодня : Материалы Международной научно-практической конференции (Москва - Московская обл. 11-13 мая 2015 г.) / Научн. ред. М.Дикарева, Отв. ред. К. Мозгов Дикарева М.*Мозгов К.--М. : Свято-Филаретовский Православно-христианский институт,2016.--127с. : ил. .--ISBN 978-5-89100-158-9 Рус. Катехизация*Миссия*Жизнь приходская*Предоглашение*Оглашение*Катехумены*Молодежь 5 </w:t>
      </w:r>
    </w:p>
    <w:p w:rsidR="00EA0935" w:rsidRDefault="00EA0935" w:rsidP="00EA0935">
      <w:pPr>
        <w:pStyle w:val="af"/>
      </w:pPr>
      <w:r>
        <w:t>УДК   232.1(08)</w:t>
      </w:r>
    </w:p>
    <w:p w:rsidR="00EA0935" w:rsidRDefault="00EA0935" w:rsidP="00EA0935">
      <w:pPr>
        <w:pStyle w:val="af"/>
      </w:pPr>
      <w:r>
        <w:t>хр - 1</w:t>
      </w:r>
    </w:p>
    <w:p w:rsidR="00EA0935" w:rsidRPr="004C256C" w:rsidRDefault="00EA0935" w:rsidP="00EA0935">
      <w:pPr>
        <w:pStyle w:val="a"/>
      </w:pPr>
      <w:r>
        <w:t xml:space="preserve">27707 15192 232.1 Ф 51 </w:t>
      </w:r>
      <w:r w:rsidRPr="00EA0935">
        <w:rPr>
          <w:b/>
        </w:rPr>
        <w:t>Филарет (Дроздов), митрополит</w:t>
      </w:r>
      <w:r>
        <w:t xml:space="preserve"> Пространный христианский катихизис Православной Кафолической Восточной Церкви / Митрополит Филарет (Дроздов).--Сергиев Посад : Свято-Троицкая Сергиева Лавра,2005.--103с. рус. Катехизис*Символ веры*Оглашение*Откровение Божие*Священное Писание*Священное Предание*Таинство церковное*Молитва*Учение о блаженствах*Заповедь блаженства*Закон Божий*Заповедь 2 </w:t>
      </w:r>
    </w:p>
    <w:p w:rsidR="00EA0935" w:rsidRDefault="00EA0935" w:rsidP="00EA0935">
      <w:pPr>
        <w:pStyle w:val="af"/>
      </w:pPr>
      <w:r>
        <w:t>УДК   232.1</w:t>
      </w:r>
    </w:p>
    <w:p w:rsidR="00EA0935" w:rsidRDefault="00EA0935" w:rsidP="00EA0935">
      <w:pPr>
        <w:pStyle w:val="af"/>
      </w:pPr>
      <w:r>
        <w:t>хр - 1</w:t>
      </w:r>
    </w:p>
    <w:p w:rsidR="00EA0935" w:rsidRPr="004C256C" w:rsidRDefault="00EA0935" w:rsidP="00EA0935">
      <w:pPr>
        <w:pStyle w:val="a"/>
      </w:pPr>
      <w:r>
        <w:t xml:space="preserve">30275 17866 232.1 Ф 51 </w:t>
      </w:r>
      <w:r w:rsidRPr="00EA0935">
        <w:rPr>
          <w:b/>
        </w:rPr>
        <w:t>Филарет (Дроздов), митр.</w:t>
      </w:r>
      <w:r>
        <w:t xml:space="preserve"> Пространный христианский катехизис Православной Кафолической Восточной Церкви / Филарет (Дроздов), митр.--Переизд.--Сергиев Посад : Свято-Троицкая Сергиева Лавра,2012.--103с. : ил. .--ISBN 978-5-903102-49-5 рус. Катехизис*Символ веры*Вера*Богопознание*Таинство*Писание*Предание 4 </w:t>
      </w:r>
    </w:p>
    <w:p w:rsidR="00EA0935" w:rsidRDefault="00EA0935" w:rsidP="00EA0935">
      <w:pPr>
        <w:pStyle w:val="af"/>
      </w:pPr>
      <w:r>
        <w:t>УДК   232.1</w:t>
      </w:r>
    </w:p>
    <w:p w:rsidR="00EA0935" w:rsidRDefault="00EA0935" w:rsidP="00EA0935">
      <w:pPr>
        <w:pStyle w:val="af"/>
      </w:pPr>
      <w:r>
        <w:t>хр - 1</w:t>
      </w:r>
    </w:p>
    <w:p w:rsidR="00EA0935" w:rsidRPr="004C256C" w:rsidRDefault="00EA0935" w:rsidP="00EA0935">
      <w:pPr>
        <w:pStyle w:val="a"/>
      </w:pPr>
      <w:r>
        <w:t xml:space="preserve">29938 17512 232.1 Ф 51 </w:t>
      </w:r>
      <w:r w:rsidRPr="00EA0935">
        <w:rPr>
          <w:b/>
        </w:rPr>
        <w:t>Филарет, митр. Московский, свт.</w:t>
      </w:r>
      <w:r>
        <w:t xml:space="preserve"> Православный катехизис / Свт. митр. Московский Филарет.--М. : Издательство Сретенского монастыря,2002.--220, [1] с. .--ISBN 5-7533-0229-7 рус. Катехизис*Православие*Вероучение*Заповедь*Таинство*Символ веры 7 </w:t>
      </w:r>
    </w:p>
    <w:p w:rsidR="00EA0935" w:rsidRDefault="00EA0935" w:rsidP="00EA0935">
      <w:pPr>
        <w:pStyle w:val="af"/>
      </w:pPr>
      <w:r>
        <w:t>УДК   232.1</w:t>
      </w:r>
    </w:p>
    <w:p w:rsidR="00EA0935" w:rsidRDefault="00EA0935" w:rsidP="00EA0935">
      <w:pPr>
        <w:pStyle w:val="af"/>
      </w:pPr>
      <w:r>
        <w:lastRenderedPageBreak/>
        <w:t>хр - 1</w:t>
      </w:r>
    </w:p>
    <w:p w:rsidR="00EA0935" w:rsidRPr="004C256C" w:rsidRDefault="00EA0935" w:rsidP="00EA0935">
      <w:pPr>
        <w:pStyle w:val="a"/>
      </w:pPr>
      <w:r>
        <w:t xml:space="preserve">11105 5814 232.1 Ф 51 </w:t>
      </w:r>
      <w:r w:rsidRPr="00EA0935">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г.--Белосток,1990.--123с. рус. Катехизис*Православие*Вероучение*Заповедь*Таинство*Символ веры 2 </w:t>
      </w:r>
    </w:p>
    <w:p w:rsidR="00EA0935" w:rsidRDefault="00EA0935" w:rsidP="00EA0935">
      <w:pPr>
        <w:pStyle w:val="af"/>
      </w:pPr>
      <w:r>
        <w:t>УДК   232.1</w:t>
      </w:r>
    </w:p>
    <w:p w:rsidR="00BB7AFF" w:rsidRDefault="00EA0935" w:rsidP="00EA0935">
      <w:pPr>
        <w:pStyle w:val="af"/>
      </w:pPr>
      <w:r>
        <w:t>хр - 1</w:t>
      </w:r>
    </w:p>
    <w:p w:rsidR="00BB7AFF" w:rsidRPr="004C256C" w:rsidRDefault="00BB7AFF" w:rsidP="00BB7AFF">
      <w:pPr>
        <w:pStyle w:val="a"/>
      </w:pPr>
      <w:r>
        <w:t xml:space="preserve">23094 12258*12259*12260 232.1 Ф 51 </w:t>
      </w:r>
      <w:r w:rsidRPr="00BB7AFF">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г.--Белосток,1990.--123с. рус. Катехизис*Православие*Вероучение*Заповедь*Таинство*Символ веры 2 </w:t>
      </w:r>
    </w:p>
    <w:p w:rsidR="00BB7AFF" w:rsidRDefault="00BB7AFF" w:rsidP="00BB7AFF">
      <w:pPr>
        <w:pStyle w:val="af"/>
      </w:pPr>
      <w:r>
        <w:t>УДК   232.1</w:t>
      </w:r>
    </w:p>
    <w:p w:rsidR="00BB7AFF" w:rsidRDefault="00BB7AFF" w:rsidP="00BB7AFF">
      <w:pPr>
        <w:pStyle w:val="af"/>
      </w:pPr>
      <w:r>
        <w:t>хр - 30</w:t>
      </w:r>
    </w:p>
    <w:p w:rsidR="00BB7AFF" w:rsidRPr="004C256C" w:rsidRDefault="00BB7AFF" w:rsidP="00BB7AFF">
      <w:pPr>
        <w:pStyle w:val="a"/>
      </w:pPr>
      <w:r>
        <w:t xml:space="preserve">27441 1039 232.1 Ф 51 </w:t>
      </w:r>
      <w:r w:rsidRPr="00BB7AFF">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 с. рус. Катехизис*Православие*Вероучение*Заповедь*Таинство*Символ веры 2 </w:t>
      </w:r>
    </w:p>
    <w:p w:rsidR="00BB7AFF" w:rsidRDefault="00BB7AFF" w:rsidP="00BB7AFF">
      <w:pPr>
        <w:pStyle w:val="af"/>
      </w:pPr>
      <w:r>
        <w:t>УДК   232.1</w:t>
      </w:r>
    </w:p>
    <w:p w:rsidR="00BB7AFF" w:rsidRDefault="00BB7AFF" w:rsidP="00BB7AFF">
      <w:pPr>
        <w:pStyle w:val="af"/>
      </w:pPr>
      <w:r>
        <w:t>хр - 1</w:t>
      </w:r>
    </w:p>
    <w:p w:rsidR="00BB7AFF" w:rsidRPr="004C256C" w:rsidRDefault="00BB7AFF" w:rsidP="00BB7AFF">
      <w:pPr>
        <w:pStyle w:val="a"/>
      </w:pPr>
      <w:r>
        <w:t xml:space="preserve">30456 18079 232.1 Ф 51 </w:t>
      </w:r>
      <w:r w:rsidRPr="00BB7AFF">
        <w:rPr>
          <w:b/>
        </w:rPr>
        <w:t>Филарет, митр.</w:t>
      </w:r>
      <w:r>
        <w:t xml:space="preserve"> Пространный христианский катихизис Православной Кафолической Восточной Церкви / Митр.Филарет (Дроздов).--Мн. : БПЦ,2016.--222с. .--ISBN 978-985-511-843-6 рус. Катехизис*Православие*Вероучение*Заповедь*Таинство*Символ веры 2 </w:t>
      </w:r>
    </w:p>
    <w:p w:rsidR="00BB7AFF" w:rsidRDefault="00BB7AFF" w:rsidP="00BB7AFF">
      <w:pPr>
        <w:pStyle w:val="af"/>
      </w:pPr>
      <w:r>
        <w:t>УДК   232.1</w:t>
      </w:r>
    </w:p>
    <w:p w:rsidR="00BB7AFF" w:rsidRDefault="00BB7AFF" w:rsidP="00BB7AFF">
      <w:pPr>
        <w:pStyle w:val="af"/>
      </w:pPr>
      <w:r>
        <w:t>хр - 1</w:t>
      </w:r>
    </w:p>
    <w:p w:rsidR="00BB7AFF" w:rsidRPr="004C256C" w:rsidRDefault="00BB7AFF" w:rsidP="00BB7AFF">
      <w:pPr>
        <w:pStyle w:val="a"/>
      </w:pPr>
      <w:r>
        <w:t xml:space="preserve">4778 547*548*549 232.1 Ф 51 </w:t>
      </w:r>
      <w:r w:rsidRPr="00BB7AFF">
        <w:rPr>
          <w:b/>
        </w:rPr>
        <w:t>Филарет, митр.</w:t>
      </w:r>
      <w:r>
        <w:t xml:space="preserve"> Пространный христианский катихизис Православной кафолической восточной церкви / Митр.Филарет.--Репринт. воспроизведение с изд. 1930 г.--Белосток,1990.--123с. рус. Катехизис*Православие*Вероучение*Заповедь*Таинство*Символ веры 2 </w:t>
      </w:r>
    </w:p>
    <w:p w:rsidR="00BB7AFF" w:rsidRDefault="00BB7AFF" w:rsidP="00BB7AFF">
      <w:pPr>
        <w:pStyle w:val="af"/>
      </w:pPr>
      <w:r>
        <w:t>УДК   232.1</w:t>
      </w:r>
    </w:p>
    <w:p w:rsidR="00BB7AFF" w:rsidRDefault="00BB7AFF" w:rsidP="00BB7AFF">
      <w:pPr>
        <w:pStyle w:val="af"/>
      </w:pPr>
      <w:r>
        <w:t>хр - 27</w:t>
      </w:r>
    </w:p>
    <w:p w:rsidR="00BB7AFF" w:rsidRPr="004C256C" w:rsidRDefault="00BB7AFF" w:rsidP="00BB7AFF">
      <w:pPr>
        <w:pStyle w:val="a"/>
      </w:pPr>
      <w:r>
        <w:t xml:space="preserve">7453 2429*2430*2431 232.1 Ф 51 </w:t>
      </w:r>
      <w:r w:rsidRPr="00BB7AFF">
        <w:rPr>
          <w:b/>
        </w:rPr>
        <w:t>Филарет, митр.</w:t>
      </w:r>
      <w:r>
        <w:t xml:space="preserve"> Пространный христианский катехизис православной кафолической восточной церкви / Митр.Филарет.--Варшава. : Синодальная Типография,1930.--123 с. рус. Катехизис*Православие*Вероучение*Заповедь*Таинство*Символ веры 2 </w:t>
      </w:r>
    </w:p>
    <w:p w:rsidR="00BB7AFF" w:rsidRDefault="00BB7AFF" w:rsidP="00BB7AFF">
      <w:pPr>
        <w:pStyle w:val="af"/>
      </w:pPr>
      <w:r>
        <w:t>УДК   232.1</w:t>
      </w:r>
    </w:p>
    <w:p w:rsidR="00BB7AFF" w:rsidRDefault="00BB7AFF" w:rsidP="00BB7AFF">
      <w:pPr>
        <w:pStyle w:val="af"/>
      </w:pPr>
      <w:r>
        <w:t>хр - 12</w:t>
      </w:r>
    </w:p>
    <w:p w:rsidR="00BB7AFF" w:rsidRPr="004C256C" w:rsidRDefault="00BB7AFF" w:rsidP="00BB7AFF">
      <w:pPr>
        <w:pStyle w:val="a"/>
      </w:pPr>
      <w:r>
        <w:t xml:space="preserve">10808 5007 232.1 Х 78 </w:t>
      </w:r>
      <w:r w:rsidRPr="00BB7AFF">
        <w:rPr>
          <w:b/>
        </w:rPr>
        <w:t>Хопко, Фома, прот.</w:t>
      </w:r>
      <w:r>
        <w:t xml:space="preserve"> Основы Православия --- Reverend Thomas Hopko. The Orthodoxy / Прот. Фома Хопко; Пер. с англ. под ред. прот. Андрея Трегубова.--Вильнюс : ЗАО "Ална литера",1991.--338с. .--ISBN 0-934927-04-09 рус. Православие*Катехизис*Вероучение*Христианство*Символ веры*Богослужение*Таинство*Храм*Заповедь*Жизнь духовная*Любовь*Молитва*Пост*Добродетель*Болезнь*Брак*Семья*Страдание 2 </w:t>
      </w:r>
    </w:p>
    <w:p w:rsidR="00BB7AFF" w:rsidRDefault="00BB7AFF" w:rsidP="00BB7AFF">
      <w:pPr>
        <w:pStyle w:val="af"/>
      </w:pPr>
      <w:r>
        <w:t>УДК   232.1</w:t>
      </w:r>
    </w:p>
    <w:p w:rsidR="00BB7AFF" w:rsidRDefault="00BB7AFF" w:rsidP="00BB7AFF">
      <w:pPr>
        <w:pStyle w:val="af"/>
      </w:pPr>
      <w:r>
        <w:t>хр - 1</w:t>
      </w:r>
    </w:p>
    <w:p w:rsidR="00BB7AFF" w:rsidRPr="004C256C" w:rsidRDefault="00BB7AFF" w:rsidP="00BB7AFF">
      <w:pPr>
        <w:pStyle w:val="a"/>
      </w:pPr>
      <w:r>
        <w:t xml:space="preserve">11121 5822 232.1 Х 78 </w:t>
      </w:r>
      <w:r w:rsidRPr="00BB7AFF">
        <w:rPr>
          <w:b/>
        </w:rPr>
        <w:t>Хопко, Фома, прот.</w:t>
      </w:r>
      <w:r>
        <w:t xml:space="preserve"> Основы Православия --- Reverend Thomas Hopko. The Orthodoxy / Прот.Фома Хопко; Пер. с англ. под ред. прот. Андрея Трегубова.--Репринт. изд.--Мн. : ТПЦ "Полифакт",1991.--338с. .--ISBN 5-7815-1472-4 рус. Православие*Катехизис*Вероучение*Христианство*Символ </w:t>
      </w:r>
      <w:r>
        <w:lastRenderedPageBreak/>
        <w:t xml:space="preserve">веры*Богослужение*Таинство*Храм*Заповедь*Жизнь духовная*Любовь*Молитва*Пост*Добродетель*Болезнь*Брак*Семья*Страдание 7 </w:t>
      </w:r>
    </w:p>
    <w:p w:rsidR="00BB7AFF" w:rsidRDefault="00BB7AFF" w:rsidP="00BB7AFF">
      <w:pPr>
        <w:pStyle w:val="af"/>
      </w:pPr>
      <w:r>
        <w:t>УДК   232.1</w:t>
      </w:r>
    </w:p>
    <w:p w:rsidR="003410AF" w:rsidRDefault="00BB7AFF" w:rsidP="00BB7AFF">
      <w:pPr>
        <w:pStyle w:val="af"/>
      </w:pPr>
      <w:r>
        <w:t>хр - 1</w:t>
      </w:r>
    </w:p>
    <w:p w:rsidR="003410AF" w:rsidRPr="004C256C" w:rsidRDefault="003410AF" w:rsidP="003410AF">
      <w:pPr>
        <w:pStyle w:val="a"/>
      </w:pPr>
      <w:r>
        <w:t xml:space="preserve">23068 12221 232.1 Х 78 </w:t>
      </w:r>
      <w:r w:rsidRPr="003410AF">
        <w:rPr>
          <w:b/>
        </w:rPr>
        <w:t>Хопко, Фома, протоиер.</w:t>
      </w:r>
      <w:r>
        <w:t xml:space="preserve"> Основы Православия --- Reverend Thomas Hopko. </w:t>
      </w:r>
      <w:r w:rsidRPr="003410AF">
        <w:rPr>
          <w:lang w:val="en-US"/>
        </w:rPr>
        <w:t xml:space="preserve">The Orthodoxy: Elementary Handbook of the Orthodox Church / </w:t>
      </w:r>
      <w:r>
        <w:t>Ф</w:t>
      </w:r>
      <w:r w:rsidRPr="003410AF">
        <w:rPr>
          <w:lang w:val="en-US"/>
        </w:rPr>
        <w:t>.</w:t>
      </w:r>
      <w:r>
        <w:t>Хопко</w:t>
      </w:r>
      <w:r w:rsidRPr="003410AF">
        <w:rPr>
          <w:lang w:val="en-US"/>
        </w:rPr>
        <w:t xml:space="preserve">; </w:t>
      </w:r>
      <w:r>
        <w:t>Пер</w:t>
      </w:r>
      <w:r w:rsidRPr="003410AF">
        <w:rPr>
          <w:lang w:val="en-US"/>
        </w:rPr>
        <w:t xml:space="preserve">. </w:t>
      </w:r>
      <w:r>
        <w:t>с</w:t>
      </w:r>
      <w:r w:rsidRPr="003410AF">
        <w:rPr>
          <w:lang w:val="en-US"/>
        </w:rPr>
        <w:t xml:space="preserve"> </w:t>
      </w:r>
      <w:r>
        <w:t>англ</w:t>
      </w:r>
      <w:r w:rsidRPr="003410AF">
        <w:rPr>
          <w:lang w:val="en-US"/>
        </w:rPr>
        <w:t xml:space="preserve">. </w:t>
      </w:r>
      <w:r>
        <w:t>под</w:t>
      </w:r>
      <w:r w:rsidRPr="003410AF">
        <w:rPr>
          <w:lang w:val="en-US"/>
        </w:rPr>
        <w:t xml:space="preserve"> </w:t>
      </w:r>
      <w:r>
        <w:t>ред</w:t>
      </w:r>
      <w:r w:rsidRPr="003410AF">
        <w:rPr>
          <w:lang w:val="en-US"/>
        </w:rPr>
        <w:t xml:space="preserve">. </w:t>
      </w:r>
      <w:r>
        <w:t>прот</w:t>
      </w:r>
      <w:r w:rsidRPr="003410AF">
        <w:rPr>
          <w:lang w:val="en-US"/>
        </w:rPr>
        <w:t xml:space="preserve">. </w:t>
      </w:r>
      <w:r>
        <w:t xml:space="preserve">Андрея Тригубова.--Мн. : Полифакт,1991.--338 с. .--ISBN 0-934927-04-09 рус. Богословие*Православие*Вероучение*Откровение*Писание Священное*Предание*Богослужение*Собор*Святой*Канон*Символ веры*Бог*Храм*Таинство*Молитва*Вечерня*Утреня*Литургия*Заповедь*Блаженство*Добродетель*Любовь*Милостыня*Пост*Брак*Семья*Болезнь*Страдание*Смерть*Крещение*Миропомазание*Евхаристия*Покаяние*Елеосвящение*Венчание*Священство*Погребение*Монашество*Катехизис 7 </w:t>
      </w:r>
    </w:p>
    <w:p w:rsidR="003410AF" w:rsidRDefault="003410AF" w:rsidP="003410AF">
      <w:pPr>
        <w:pStyle w:val="af"/>
      </w:pPr>
      <w:r>
        <w:t>УДК   232.1</w:t>
      </w:r>
    </w:p>
    <w:p w:rsidR="003410AF" w:rsidRDefault="003410AF" w:rsidP="003410AF">
      <w:pPr>
        <w:pStyle w:val="af"/>
      </w:pPr>
      <w:r>
        <w:t>хр - 1</w:t>
      </w:r>
    </w:p>
    <w:p w:rsidR="003410AF" w:rsidRPr="004C256C" w:rsidRDefault="003410AF" w:rsidP="003410AF">
      <w:pPr>
        <w:pStyle w:val="a"/>
      </w:pPr>
      <w:r>
        <w:t xml:space="preserve">26850 14388 232.1 Х 78 </w:t>
      </w:r>
      <w:r w:rsidRPr="003410AF">
        <w:rPr>
          <w:b/>
        </w:rPr>
        <w:t>Хопко, Фома, протоиерей</w:t>
      </w:r>
      <w:r>
        <w:t xml:space="preserve"> Основы Православия --- Reverend Thomas Hopko. </w:t>
      </w:r>
      <w:r w:rsidRPr="003410AF">
        <w:rPr>
          <w:lang w:val="en-US"/>
        </w:rPr>
        <w:t xml:space="preserve">The Orthodoxy: Elementary Handbook of the Orthodox Church / </w:t>
      </w:r>
      <w:r>
        <w:t>Ф</w:t>
      </w:r>
      <w:r w:rsidRPr="003410AF">
        <w:rPr>
          <w:lang w:val="en-US"/>
        </w:rPr>
        <w:t>.</w:t>
      </w:r>
      <w:r>
        <w:t>Хопко</w:t>
      </w:r>
      <w:r w:rsidRPr="003410AF">
        <w:rPr>
          <w:lang w:val="en-US"/>
        </w:rPr>
        <w:t xml:space="preserve">; </w:t>
      </w:r>
      <w:r>
        <w:t>Пер</w:t>
      </w:r>
      <w:r w:rsidRPr="003410AF">
        <w:rPr>
          <w:lang w:val="en-US"/>
        </w:rPr>
        <w:t xml:space="preserve">. </w:t>
      </w:r>
      <w:r>
        <w:t>с</w:t>
      </w:r>
      <w:r w:rsidRPr="003410AF">
        <w:rPr>
          <w:lang w:val="en-US"/>
        </w:rPr>
        <w:t xml:space="preserve"> </w:t>
      </w:r>
      <w:r>
        <w:t>англ</w:t>
      </w:r>
      <w:r w:rsidRPr="003410AF">
        <w:rPr>
          <w:lang w:val="en-US"/>
        </w:rPr>
        <w:t xml:space="preserve">. </w:t>
      </w:r>
      <w:r>
        <w:t>под</w:t>
      </w:r>
      <w:r w:rsidRPr="003410AF">
        <w:rPr>
          <w:lang w:val="en-US"/>
        </w:rPr>
        <w:t xml:space="preserve"> </w:t>
      </w:r>
      <w:r>
        <w:t>ред</w:t>
      </w:r>
      <w:r w:rsidRPr="003410AF">
        <w:rPr>
          <w:lang w:val="en-US"/>
        </w:rPr>
        <w:t xml:space="preserve">. </w:t>
      </w:r>
      <w:r>
        <w:t>прот</w:t>
      </w:r>
      <w:r w:rsidRPr="003410AF">
        <w:rPr>
          <w:lang w:val="en-US"/>
        </w:rPr>
        <w:t xml:space="preserve">. </w:t>
      </w:r>
      <w:r>
        <w:t xml:space="preserve">Андрея Тригубова.--Мн. : Полифакт,1991.--338 с. .--ISBN 0-934927-04-09 рус. Богословие*Православие*Вероучение*Откровение*Писание Священное*Предание*Богослужение*Собор*Святой*Канон*Символ веры*Бог*Храм*Таинство*Молитва*Вечерня*Утреня*Литургия*Заповедь*Блаженство*Добродетель*Любовь*Милостыня*Пост*Брак*Семья*Болезнь*Страдание*Смерть*Крещение*Миропомазание*Евхаристия*Покаяние*Елеосвящение*Венчание*Священство*Погребение*Монашество*Катехизис 2 </w:t>
      </w:r>
    </w:p>
    <w:p w:rsidR="003410AF" w:rsidRDefault="003410AF" w:rsidP="003410AF">
      <w:pPr>
        <w:pStyle w:val="af"/>
      </w:pPr>
      <w:r>
        <w:t>УДК   232.1</w:t>
      </w:r>
    </w:p>
    <w:p w:rsidR="003410AF" w:rsidRDefault="003410AF" w:rsidP="003410AF">
      <w:pPr>
        <w:pStyle w:val="af"/>
      </w:pPr>
      <w:r>
        <w:t>хр - 1</w:t>
      </w:r>
    </w:p>
    <w:p w:rsidR="003410AF" w:rsidRPr="004C256C" w:rsidRDefault="003410AF" w:rsidP="003410AF">
      <w:pPr>
        <w:pStyle w:val="a"/>
      </w:pPr>
      <w:r>
        <w:t xml:space="preserve">2755 8858 232.1 Х 78 </w:t>
      </w:r>
      <w:r w:rsidRPr="003410AF">
        <w:rPr>
          <w:b/>
        </w:rPr>
        <w:t>Хопко, Фома, протоиерей</w:t>
      </w:r>
      <w:r>
        <w:t xml:space="preserve"> Основы Православия --- Reverend Thomas Hopko. </w:t>
      </w:r>
      <w:r w:rsidRPr="003410AF">
        <w:rPr>
          <w:lang w:val="en-US"/>
        </w:rPr>
        <w:t xml:space="preserve">The Orthodoxy: Elementary Handbook of the Orthodox Church / </w:t>
      </w:r>
      <w:r>
        <w:t>Ф</w:t>
      </w:r>
      <w:r w:rsidRPr="003410AF">
        <w:rPr>
          <w:lang w:val="en-US"/>
        </w:rPr>
        <w:t>.</w:t>
      </w:r>
      <w:r>
        <w:t>Хопко</w:t>
      </w:r>
      <w:r w:rsidRPr="003410AF">
        <w:rPr>
          <w:lang w:val="en-US"/>
        </w:rPr>
        <w:t xml:space="preserve">; </w:t>
      </w:r>
      <w:r>
        <w:t>Пер</w:t>
      </w:r>
      <w:r w:rsidRPr="003410AF">
        <w:rPr>
          <w:lang w:val="en-US"/>
        </w:rPr>
        <w:t xml:space="preserve">. </w:t>
      </w:r>
      <w:r>
        <w:t>с</w:t>
      </w:r>
      <w:r w:rsidRPr="003410AF">
        <w:rPr>
          <w:lang w:val="en-US"/>
        </w:rPr>
        <w:t xml:space="preserve"> </w:t>
      </w:r>
      <w:r>
        <w:t>англ</w:t>
      </w:r>
      <w:r w:rsidRPr="003410AF">
        <w:rPr>
          <w:lang w:val="en-US"/>
        </w:rPr>
        <w:t xml:space="preserve">. </w:t>
      </w:r>
      <w:r>
        <w:t>под</w:t>
      </w:r>
      <w:r w:rsidRPr="003410AF">
        <w:rPr>
          <w:lang w:val="en-US"/>
        </w:rPr>
        <w:t xml:space="preserve"> </w:t>
      </w:r>
      <w:r>
        <w:t>ред</w:t>
      </w:r>
      <w:r w:rsidRPr="003410AF">
        <w:rPr>
          <w:lang w:val="en-US"/>
        </w:rPr>
        <w:t xml:space="preserve">. </w:t>
      </w:r>
      <w:r>
        <w:t>прот</w:t>
      </w:r>
      <w:r w:rsidRPr="003410AF">
        <w:rPr>
          <w:lang w:val="en-US"/>
        </w:rPr>
        <w:t xml:space="preserve">. </w:t>
      </w:r>
      <w:r>
        <w:t xml:space="preserve">Андрея Тригубова.--Мн. : Полифакт,1991.--338 с. .--ISBN 0-934927-04-09 рус. Богословие*Православие*Вероучение*Откровение*Писание Священное*Предание*Богослужение*Собор*Святой*Канон*Символ веры*Бог*Храм*Таинство*Молитва*Вечерня*Утреня*Литургия*Заповедь*Блаженство*Добродетель*Любовь*Милостыня*Пост*Брак*Семья*Болезнь*Страдание*Смерть*Крещение*Миропомазание*Евхаристия*Покаяние*Елеосвящение*Венчание*Священство*Погребение*Монашество*Катехизис 7 </w:t>
      </w:r>
    </w:p>
    <w:p w:rsidR="003410AF" w:rsidRDefault="003410AF" w:rsidP="003410AF">
      <w:pPr>
        <w:pStyle w:val="af"/>
      </w:pPr>
      <w:r>
        <w:t>УДК   232.1</w:t>
      </w:r>
    </w:p>
    <w:p w:rsidR="003410AF" w:rsidRDefault="003410AF" w:rsidP="003410AF">
      <w:pPr>
        <w:pStyle w:val="af"/>
      </w:pPr>
      <w:r>
        <w:t>хр - 1</w:t>
      </w:r>
    </w:p>
    <w:p w:rsidR="003410AF" w:rsidRPr="004C256C" w:rsidRDefault="003410AF" w:rsidP="003410AF">
      <w:pPr>
        <w:pStyle w:val="a"/>
      </w:pPr>
      <w:r>
        <w:t xml:space="preserve">4044 10850 232.1 + 235.4 Ч-39 </w:t>
      </w:r>
      <w:r w:rsidRPr="003410AF">
        <w:rPr>
          <w:b/>
        </w:rPr>
        <w:t xml:space="preserve">Человек </w:t>
      </w:r>
      <w:r>
        <w:t xml:space="preserve">- храм Божий.--Свято-Троицкий Ново-Голутвин монастырь,1993.--95 с. рус. Душа*Психология*Христианство*Пасхалия*Огонь Благодатный*Язык церковнославянский*Мессия*Совесть*Чтение назидательное*Человек*Образ Божий*Зло*Добро*Дух*Духовность 7 10850 хр. RU05 </w:t>
      </w:r>
    </w:p>
    <w:p w:rsidR="003410AF" w:rsidRDefault="003410AF" w:rsidP="003410AF">
      <w:pPr>
        <w:pStyle w:val="af"/>
      </w:pPr>
      <w:r>
        <w:t>УДК   232.1 + 235.4</w:t>
      </w:r>
    </w:p>
    <w:p w:rsidR="003410AF" w:rsidRDefault="003410AF" w:rsidP="003410AF">
      <w:pPr>
        <w:pStyle w:val="af"/>
      </w:pPr>
      <w:r>
        <w:t>хр - 1</w:t>
      </w:r>
    </w:p>
    <w:p w:rsidR="003410AF" w:rsidRPr="004C256C" w:rsidRDefault="003410AF" w:rsidP="003410AF">
      <w:pPr>
        <w:pStyle w:val="a"/>
      </w:pPr>
      <w:r>
        <w:t xml:space="preserve">23169 12348 232.1 Ч-41 </w:t>
      </w:r>
      <w:r w:rsidRPr="003410AF">
        <w:rPr>
          <w:b/>
        </w:rPr>
        <w:t>Чельцов, Григорий, прот.</w:t>
      </w:r>
      <w:r>
        <w:t xml:space="preserve"> Объяснение символа веры, молитвы и заповедей / Прот. Григорий Чельцов.--Репринт. воспроизведение с изд. 1917 г.--Б.м. : Б.и.,1990.--206с. рус. Символ веры*Катехизис*Заповедь*Молитва*Вера*Православие*Библия*Ветхий Завет*Новый Завет*Праздник церковный*Богослужение 3 </w:t>
      </w:r>
    </w:p>
    <w:p w:rsidR="003410AF" w:rsidRDefault="003410AF" w:rsidP="003410AF">
      <w:pPr>
        <w:pStyle w:val="af"/>
      </w:pPr>
      <w:r>
        <w:t>УДК   232.1</w:t>
      </w:r>
    </w:p>
    <w:p w:rsidR="003410AF" w:rsidRDefault="003410AF" w:rsidP="003410AF">
      <w:pPr>
        <w:pStyle w:val="af"/>
      </w:pPr>
      <w:r>
        <w:t>хр - 1</w:t>
      </w:r>
    </w:p>
    <w:p w:rsidR="003410AF" w:rsidRPr="004C256C" w:rsidRDefault="003410AF" w:rsidP="003410AF">
      <w:pPr>
        <w:pStyle w:val="a"/>
      </w:pPr>
      <w:r>
        <w:lastRenderedPageBreak/>
        <w:t xml:space="preserve">30800 18453 232.1 Ш 84 </w:t>
      </w:r>
      <w:r w:rsidRPr="003410AF">
        <w:rPr>
          <w:b/>
        </w:rPr>
        <w:t>Шполянский, Михаил, свящ.</w:t>
      </w:r>
      <w:r>
        <w:t xml:space="preserve"> Десять заповедей Закона Божьего : Их практическое применение в жизни / Свящ. Михаил Шполянский.--М. : ОБРАЗ ; К. : ДУХ І ЛІТЕРА,2006.--118с. .--ISBN 966-7888-98-3 Рус. Заповеди*Закон Божий*Декалог 7 </w:t>
      </w:r>
    </w:p>
    <w:p w:rsidR="003410AF" w:rsidRDefault="003410AF" w:rsidP="003410AF">
      <w:pPr>
        <w:pStyle w:val="af"/>
      </w:pPr>
      <w:r>
        <w:t>УДК   232.1</w:t>
      </w:r>
    </w:p>
    <w:p w:rsidR="003410AF" w:rsidRDefault="003410AF" w:rsidP="003410AF">
      <w:pPr>
        <w:pStyle w:val="af"/>
      </w:pPr>
      <w:r>
        <w:t>хр - 1</w:t>
      </w:r>
    </w:p>
    <w:p w:rsidR="003410AF" w:rsidRDefault="003410AF" w:rsidP="003410AF">
      <w:pPr>
        <w:pStyle w:val="af"/>
      </w:pPr>
      <w:r>
        <w:t>232.2    Введение в догматическое богословие</w:t>
      </w:r>
      <w:r>
        <w:fldChar w:fldCharType="begin"/>
      </w:r>
      <w:r>
        <w:instrText xml:space="preserve"> TC "232.2    Введение в догматическое богословие" \l 2 </w:instrText>
      </w:r>
      <w:r>
        <w:fldChar w:fldCharType="end"/>
      </w:r>
    </w:p>
    <w:p w:rsidR="003410AF" w:rsidRPr="007F5222" w:rsidRDefault="003410AF" w:rsidP="003410AF">
      <w:pPr>
        <w:pStyle w:val="a"/>
        <w:rPr>
          <w:lang w:val="en-US"/>
        </w:rPr>
      </w:pPr>
      <w:r w:rsidRPr="007F5222">
        <w:rPr>
          <w:lang w:val="en-US"/>
        </w:rPr>
        <w:t xml:space="preserve">24692 3190 232.2 B 93 </w:t>
      </w:r>
      <w:r w:rsidRPr="007F5222">
        <w:rPr>
          <w:b/>
          <w:lang w:val="en-US"/>
        </w:rPr>
        <w:t>Bulgakov, Sergius</w:t>
      </w:r>
      <w:r w:rsidRPr="007F5222">
        <w:rPr>
          <w:lang w:val="en-US"/>
        </w:rPr>
        <w:t xml:space="preserve"> The Orthodox Church / Sergius Bulgakov; Transl. Lydia Kesich ; Foreword by Thomas Hopko.--Crestwood, New York : St. Vladimir's Seminary Press,1988.--200p. .--ISBN 0-88141-051-9 </w:t>
      </w:r>
      <w:r>
        <w:t>англ</w:t>
      </w:r>
      <w:r w:rsidRPr="007F5222">
        <w:rPr>
          <w:lang w:val="en-US"/>
        </w:rPr>
        <w:t>. Church*</w:t>
      </w:r>
      <w:r>
        <w:t>Церковь</w:t>
      </w:r>
      <w:r w:rsidRPr="007F5222">
        <w:rPr>
          <w:lang w:val="en-US"/>
        </w:rPr>
        <w:t>*Tradition*</w:t>
      </w:r>
      <w:r>
        <w:t>Традиция</w:t>
      </w:r>
      <w:r w:rsidRPr="007F5222">
        <w:rPr>
          <w:lang w:val="en-US"/>
        </w:rPr>
        <w:t>*Scripture*</w:t>
      </w:r>
      <w:r>
        <w:t>Священное</w:t>
      </w:r>
      <w:r w:rsidRPr="007F5222">
        <w:rPr>
          <w:lang w:val="en-US"/>
        </w:rPr>
        <w:t xml:space="preserve"> </w:t>
      </w:r>
      <w:r>
        <w:t>Писание</w:t>
      </w:r>
      <w:r w:rsidRPr="007F5222">
        <w:rPr>
          <w:lang w:val="en-US"/>
        </w:rPr>
        <w:t>*Hierarchy*</w:t>
      </w:r>
      <w:r>
        <w:t>Иерархия</w:t>
      </w:r>
      <w:r w:rsidRPr="007F5222">
        <w:rPr>
          <w:lang w:val="en-US"/>
        </w:rPr>
        <w:t>*Unity*</w:t>
      </w:r>
      <w:r>
        <w:t>Единство</w:t>
      </w:r>
      <w:r w:rsidRPr="007F5222">
        <w:rPr>
          <w:lang w:val="en-US"/>
        </w:rPr>
        <w:t>*Sanctity*</w:t>
      </w:r>
      <w:r>
        <w:t>Святость</w:t>
      </w:r>
      <w:r w:rsidRPr="007F5222">
        <w:rPr>
          <w:lang w:val="en-US"/>
        </w:rPr>
        <w:t>*Dogma*</w:t>
      </w:r>
      <w:r>
        <w:t>Догмат</w:t>
      </w:r>
      <w:r w:rsidRPr="007F5222">
        <w:rPr>
          <w:lang w:val="en-US"/>
        </w:rPr>
        <w:t>*Sacrament*</w:t>
      </w:r>
      <w:r>
        <w:t>Таинство</w:t>
      </w:r>
      <w:r w:rsidRPr="007F5222">
        <w:rPr>
          <w:lang w:val="en-US"/>
        </w:rPr>
        <w:t>*Virgin*</w:t>
      </w:r>
      <w:r>
        <w:t>Дева</w:t>
      </w:r>
      <w:r w:rsidRPr="007F5222">
        <w:rPr>
          <w:lang w:val="en-US"/>
        </w:rPr>
        <w:t>*Icon*</w:t>
      </w:r>
      <w:r>
        <w:t>Икона</w:t>
      </w:r>
      <w:r w:rsidRPr="007F5222">
        <w:rPr>
          <w:lang w:val="en-US"/>
        </w:rPr>
        <w:t>*Mysticism*</w:t>
      </w:r>
      <w:r>
        <w:t>Мистицизм</w:t>
      </w:r>
      <w:r w:rsidRPr="007F5222">
        <w:rPr>
          <w:lang w:val="en-US"/>
        </w:rPr>
        <w:t>*Ethics*</w:t>
      </w:r>
      <w:r>
        <w:t>Этика</w:t>
      </w:r>
      <w:r w:rsidRPr="007F5222">
        <w:rPr>
          <w:lang w:val="en-US"/>
        </w:rPr>
        <w:t>*Eschatology*</w:t>
      </w:r>
      <w:r>
        <w:t>Эсхатология</w:t>
      </w:r>
      <w:r w:rsidRPr="007F5222">
        <w:rPr>
          <w:lang w:val="en-US"/>
        </w:rPr>
        <w:t xml:space="preserve"> 3 </w:t>
      </w:r>
    </w:p>
    <w:p w:rsidR="007F5222" w:rsidRDefault="003410AF" w:rsidP="003410AF">
      <w:pPr>
        <w:pStyle w:val="af"/>
      </w:pPr>
      <w:r>
        <w:t>УДК   232.2</w:t>
      </w:r>
    </w:p>
    <w:p w:rsidR="007F5222" w:rsidRDefault="007F5222" w:rsidP="007F5222">
      <w:pPr>
        <w:pStyle w:val="af"/>
      </w:pPr>
      <w:r>
        <w:t>ИН - 1</w:t>
      </w:r>
    </w:p>
    <w:p w:rsidR="007F5222" w:rsidRPr="007F5222" w:rsidRDefault="007F5222" w:rsidP="007F5222">
      <w:pPr>
        <w:pStyle w:val="a"/>
        <w:rPr>
          <w:lang w:val="en-US"/>
        </w:rPr>
      </w:pPr>
      <w:r w:rsidRPr="007F5222">
        <w:rPr>
          <w:lang w:val="en-US"/>
        </w:rPr>
        <w:t xml:space="preserve">24523 3167 232.2 L 91 </w:t>
      </w:r>
      <w:r w:rsidRPr="007F5222">
        <w:rPr>
          <w:b/>
          <w:lang w:val="en-US"/>
        </w:rPr>
        <w:t>Lossky, Vladimir</w:t>
      </w:r>
      <w:r w:rsidRPr="007F5222">
        <w:rPr>
          <w:lang w:val="en-US"/>
        </w:rPr>
        <w:t xml:space="preserve"> In the Image and Likeness of God / Vladimir Lossky.--Crestwood, New York : St. Vladimir's Seminary Press,1985.--232p. .--ISBN 0-913836-13-3 </w:t>
      </w:r>
      <w:r>
        <w:t>англ</w:t>
      </w:r>
      <w:r w:rsidRPr="007F5222">
        <w:rPr>
          <w:lang w:val="en-US"/>
        </w:rPr>
        <w:t>. Christianity*</w:t>
      </w:r>
      <w:r>
        <w:t>Христианство</w:t>
      </w:r>
      <w:r w:rsidRPr="007F5222">
        <w:rPr>
          <w:lang w:val="en-US"/>
        </w:rPr>
        <w:t>*Theology*</w:t>
      </w:r>
      <w:r>
        <w:t>Теология</w:t>
      </w:r>
      <w:r w:rsidRPr="007F5222">
        <w:rPr>
          <w:lang w:val="en-US"/>
        </w:rPr>
        <w:t>*</w:t>
      </w:r>
      <w:r>
        <w:t>Богословие</w:t>
      </w:r>
      <w:r w:rsidRPr="007F5222">
        <w:rPr>
          <w:lang w:val="en-US"/>
        </w:rPr>
        <w:t>*Orthodoxy*</w:t>
      </w:r>
      <w:r>
        <w:t>Православие</w:t>
      </w:r>
      <w:r w:rsidRPr="007F5222">
        <w:rPr>
          <w:lang w:val="en-US"/>
        </w:rPr>
        <w:t>*Church*</w:t>
      </w:r>
      <w:r>
        <w:t>Церковь</w:t>
      </w:r>
      <w:r w:rsidRPr="007F5222">
        <w:rPr>
          <w:lang w:val="en-US"/>
        </w:rPr>
        <w:t>*Eastern Church*</w:t>
      </w:r>
      <w:r>
        <w:t>Восточная</w:t>
      </w:r>
      <w:r w:rsidRPr="007F5222">
        <w:rPr>
          <w:lang w:val="en-US"/>
        </w:rPr>
        <w:t xml:space="preserve"> </w:t>
      </w:r>
      <w:r>
        <w:t>Церковь</w:t>
      </w:r>
      <w:r w:rsidRPr="007F5222">
        <w:rPr>
          <w:lang w:val="en-US"/>
        </w:rPr>
        <w:t>*Doctrine*</w:t>
      </w:r>
      <w:r>
        <w:t>Доктрина</w:t>
      </w:r>
      <w:r w:rsidRPr="007F5222">
        <w:rPr>
          <w:lang w:val="en-US"/>
        </w:rPr>
        <w:t>*God*</w:t>
      </w:r>
      <w:r>
        <w:t>Бог</w:t>
      </w:r>
      <w:r w:rsidRPr="007F5222">
        <w:rPr>
          <w:lang w:val="en-US"/>
        </w:rPr>
        <w:t>*Gregory Palamas*</w:t>
      </w:r>
      <w:r>
        <w:t>Грегорий</w:t>
      </w:r>
      <w:r w:rsidRPr="007F5222">
        <w:rPr>
          <w:lang w:val="en-US"/>
        </w:rPr>
        <w:t xml:space="preserve"> </w:t>
      </w:r>
      <w:r>
        <w:t>Палама</w:t>
      </w:r>
      <w:r w:rsidRPr="007F5222">
        <w:rPr>
          <w:lang w:val="en-US"/>
        </w:rPr>
        <w:t>*Holy Spirit*</w:t>
      </w:r>
      <w:r>
        <w:t>Дух</w:t>
      </w:r>
      <w:r w:rsidRPr="007F5222">
        <w:rPr>
          <w:lang w:val="en-US"/>
        </w:rPr>
        <w:t xml:space="preserve"> </w:t>
      </w:r>
      <w:r>
        <w:t>Святой</w:t>
      </w:r>
      <w:r w:rsidRPr="007F5222">
        <w:rPr>
          <w:lang w:val="en-US"/>
        </w:rPr>
        <w:t>*Image*</w:t>
      </w:r>
      <w:r>
        <w:t>Образ</w:t>
      </w:r>
      <w:r w:rsidRPr="007F5222">
        <w:rPr>
          <w:lang w:val="en-US"/>
        </w:rPr>
        <w:t>*Tradition*</w:t>
      </w:r>
      <w:r>
        <w:t>Традиция</w:t>
      </w:r>
      <w:r w:rsidRPr="007F5222">
        <w:rPr>
          <w:lang w:val="en-US"/>
        </w:rPr>
        <w:t>*Catholicity*</w:t>
      </w:r>
      <w:r>
        <w:t>Католицизм</w:t>
      </w:r>
      <w:r w:rsidRPr="007F5222">
        <w:rPr>
          <w:lang w:val="en-US"/>
        </w:rPr>
        <w:t>*</w:t>
      </w:r>
      <w:r>
        <w:t>Католичество</w:t>
      </w:r>
      <w:r w:rsidRPr="007F5222">
        <w:rPr>
          <w:lang w:val="en-US"/>
        </w:rPr>
        <w:t>*Anthropology*</w:t>
      </w:r>
      <w:r>
        <w:t>Антропология</w:t>
      </w:r>
      <w:r w:rsidRPr="007F5222">
        <w:rPr>
          <w:lang w:val="en-US"/>
        </w:rPr>
        <w:t>*Eschatology*</w:t>
      </w:r>
      <w:r>
        <w:t>Эсхатология</w:t>
      </w:r>
      <w:r w:rsidRPr="007F5222">
        <w:rPr>
          <w:lang w:val="en-US"/>
        </w:rPr>
        <w:t xml:space="preserve"> 2 </w:t>
      </w:r>
    </w:p>
    <w:p w:rsidR="007F5222" w:rsidRDefault="007F5222" w:rsidP="007F5222">
      <w:pPr>
        <w:pStyle w:val="af"/>
      </w:pPr>
      <w:r>
        <w:t>УДК   232.2 + 232.43</w:t>
      </w:r>
    </w:p>
    <w:p w:rsidR="007F5222" w:rsidRDefault="007F5222" w:rsidP="007F5222">
      <w:pPr>
        <w:pStyle w:val="af"/>
      </w:pPr>
      <w:r>
        <w:t>ИН - 1</w:t>
      </w:r>
    </w:p>
    <w:p w:rsidR="007F5222" w:rsidRPr="004C256C" w:rsidRDefault="007F5222" w:rsidP="007F5222">
      <w:pPr>
        <w:pStyle w:val="a"/>
      </w:pPr>
      <w:r>
        <w:t xml:space="preserve">25340 5773 232.1 Б 86 </w:t>
      </w:r>
      <w:r w:rsidRPr="007F5222">
        <w:rPr>
          <w:b/>
        </w:rPr>
        <w:t>Боцис, Петр А.</w:t>
      </w:r>
      <w:r>
        <w:t xml:space="preserve"> Что такое Православие? / Петр А. Боцис.--М. : Изд-во Московской Патриархии, изд-во "Лето",1997.--47 с. рус. Катехизис*Православие*Церковь*Раскол*Филиокве*Католичество*Христианство 7 </w:t>
      </w:r>
    </w:p>
    <w:p w:rsidR="007F5222" w:rsidRDefault="007F5222" w:rsidP="007F5222">
      <w:pPr>
        <w:pStyle w:val="af"/>
      </w:pPr>
      <w:r>
        <w:t>УДК   232.2</w:t>
      </w:r>
    </w:p>
    <w:p w:rsidR="007F5222" w:rsidRDefault="007F5222" w:rsidP="007F5222">
      <w:pPr>
        <w:pStyle w:val="af"/>
      </w:pPr>
      <w:r>
        <w:t>хр - 1</w:t>
      </w:r>
    </w:p>
    <w:p w:rsidR="007F5222" w:rsidRPr="004C256C" w:rsidRDefault="007F5222" w:rsidP="007F5222">
      <w:pPr>
        <w:pStyle w:val="a"/>
      </w:pPr>
      <w:r>
        <w:t xml:space="preserve">3706 10404 232.1 Б 86 </w:t>
      </w:r>
      <w:r w:rsidRPr="007F5222">
        <w:rPr>
          <w:b/>
        </w:rPr>
        <w:t>Боцис, Петр А.</w:t>
      </w:r>
      <w:r>
        <w:t xml:space="preserve"> Что такое Православие?.--М. : Подворье Русского на Афоне Свято-Пантелеимонова монастыря в г.Москве,1995.--47 с. рус. Катехизис*Православие*Церковь*Раскол*Филиокве*Католичество*Христианство 7 10404 хр. RU04 </w:t>
      </w:r>
    </w:p>
    <w:p w:rsidR="007F5222" w:rsidRDefault="007F5222" w:rsidP="007F5222">
      <w:pPr>
        <w:pStyle w:val="af"/>
      </w:pPr>
      <w:r>
        <w:t>УДК   232.2</w:t>
      </w:r>
    </w:p>
    <w:p w:rsidR="007F5222" w:rsidRDefault="007F5222" w:rsidP="007F5222">
      <w:pPr>
        <w:pStyle w:val="af"/>
      </w:pPr>
      <w:r>
        <w:t>хр - 1</w:t>
      </w:r>
    </w:p>
    <w:p w:rsidR="007F5222" w:rsidRPr="004C256C" w:rsidRDefault="007F5222" w:rsidP="007F5222">
      <w:pPr>
        <w:pStyle w:val="a"/>
      </w:pPr>
      <w:r>
        <w:t xml:space="preserve">11189 5856 232.2 Б 90 </w:t>
      </w:r>
      <w:r w:rsidRPr="007F5222">
        <w:rPr>
          <w:b/>
        </w:rPr>
        <w:t>Булгаков, Сергий, прот.</w:t>
      </w:r>
      <w:r>
        <w:t xml:space="preserve"> Православие : Очерки учения православной церкви / Прот. Сергий Булгаков.--М. : Терра,1991.--413с. .--ISBN 5-250-01822--Х Рус. Православие*Церковь*Очерк*Предание*Писание*Иерархия церковная*Единство Церкви*Святость Церкви*Вероучение*Таинство*Почитание Богоматери*Почитание святых*Богослужение*Икона*Иконопочитание*Мистика*Этика*Эсхатология*Апокалиптика*Инославие 7 </w:t>
      </w:r>
    </w:p>
    <w:p w:rsidR="007F5222" w:rsidRDefault="007F5222" w:rsidP="007F5222">
      <w:pPr>
        <w:pStyle w:val="af"/>
      </w:pPr>
      <w:r>
        <w:t>УДК   232.2</w:t>
      </w:r>
    </w:p>
    <w:p w:rsidR="007F5222" w:rsidRDefault="007F5222" w:rsidP="007F5222">
      <w:pPr>
        <w:pStyle w:val="af"/>
      </w:pPr>
      <w:r>
        <w:t>хр - 1</w:t>
      </w:r>
    </w:p>
    <w:p w:rsidR="007F5222" w:rsidRPr="004C256C" w:rsidRDefault="007F5222" w:rsidP="007F5222">
      <w:pPr>
        <w:pStyle w:val="a"/>
      </w:pPr>
      <w:r>
        <w:t xml:space="preserve">23601 12744 232.2 Б 90 </w:t>
      </w:r>
      <w:r w:rsidRPr="007F5222">
        <w:rPr>
          <w:b/>
        </w:rPr>
        <w:t>Булгаков, Сергий,прот.</w:t>
      </w:r>
      <w:r>
        <w:t xml:space="preserve"> Православие : Очерки учения Православной Церкви / Прот. Сергий Булгаков.--2-е изд.--Париж : YMCA-PRESS_,1985.--403с. .--ISBN 2-85065-059-5 рус. Церковь*Таинства*Богослужения*Икона и иконопочитание 2 </w:t>
      </w:r>
    </w:p>
    <w:p w:rsidR="007F5222" w:rsidRDefault="007F5222" w:rsidP="007F5222">
      <w:pPr>
        <w:pStyle w:val="af"/>
      </w:pPr>
      <w:r>
        <w:t>УДК   232.2</w:t>
      </w:r>
    </w:p>
    <w:p w:rsidR="007F5222" w:rsidRDefault="007F5222" w:rsidP="007F5222">
      <w:pPr>
        <w:pStyle w:val="af"/>
      </w:pPr>
      <w:r>
        <w:t>хр - 1</w:t>
      </w:r>
    </w:p>
    <w:p w:rsidR="007F5222" w:rsidRPr="004C256C" w:rsidRDefault="007F5222" w:rsidP="007F5222">
      <w:pPr>
        <w:pStyle w:val="a"/>
      </w:pPr>
      <w:r>
        <w:lastRenderedPageBreak/>
        <w:t xml:space="preserve">23629 12770 232.2 Б 90 </w:t>
      </w:r>
      <w:r w:rsidRPr="007F5222">
        <w:rPr>
          <w:b/>
        </w:rPr>
        <w:t>Булгаков, Сергий</w:t>
      </w:r>
      <w:r>
        <w:t xml:space="preserve"> Православие : Очерки учения Православной  Церкви / Сергий Булгаков; Ред. О. А. Ульяницкая.--К. : "Лыбидь",1991.--234с. .--ISBN 5-325-00123-Х рус. Богословие*Церковь*Таинство*Вероучение 2 </w:t>
      </w:r>
    </w:p>
    <w:p w:rsidR="007F5222" w:rsidRDefault="007F5222" w:rsidP="007F5222">
      <w:pPr>
        <w:pStyle w:val="af"/>
      </w:pPr>
      <w:r>
        <w:t>УДК   232.2</w:t>
      </w:r>
    </w:p>
    <w:p w:rsidR="007F5222" w:rsidRDefault="007F5222" w:rsidP="007F5222">
      <w:pPr>
        <w:pStyle w:val="af"/>
      </w:pPr>
      <w:r>
        <w:t>хр - 1</w:t>
      </w:r>
    </w:p>
    <w:p w:rsidR="007F5222" w:rsidRPr="004C256C" w:rsidRDefault="007F5222" w:rsidP="007F5222">
      <w:pPr>
        <w:pStyle w:val="a"/>
      </w:pPr>
      <w:r>
        <w:t xml:space="preserve">24949 6160 232.2 Б 90 </w:t>
      </w:r>
      <w:r w:rsidRPr="007F5222">
        <w:rPr>
          <w:b/>
        </w:rPr>
        <w:t>Булгаков, Сергий,прот.</w:t>
      </w:r>
      <w:r>
        <w:t xml:space="preserve"> Православие : Очерки учения Православной Церкви / Прот. Сергий Булгаков.--3-е изд.--Париж : YMCA-PRESS_,1989.--403с. .--ISBN 2-85065-059-5 рус. Церковь*Таинства*Богослужения*Икона и иконопочитание 2 </w:t>
      </w:r>
    </w:p>
    <w:p w:rsidR="00A563EA" w:rsidRDefault="007F5222" w:rsidP="007F5222">
      <w:pPr>
        <w:pStyle w:val="af"/>
      </w:pPr>
      <w:r>
        <w:t>УДК   232.2</w:t>
      </w:r>
    </w:p>
    <w:p w:rsidR="00A563EA" w:rsidRDefault="00A563EA" w:rsidP="00A563EA">
      <w:pPr>
        <w:pStyle w:val="af"/>
      </w:pPr>
      <w:r>
        <w:t>хр - 1</w:t>
      </w:r>
    </w:p>
    <w:p w:rsidR="00A563EA" w:rsidRPr="004C256C" w:rsidRDefault="00A563EA" w:rsidP="00A563EA">
      <w:pPr>
        <w:pStyle w:val="a"/>
      </w:pPr>
      <w:r>
        <w:t xml:space="preserve">33172 20406 232.2 Б 90 </w:t>
      </w:r>
      <w:r w:rsidRPr="00A563EA">
        <w:rPr>
          <w:b/>
        </w:rPr>
        <w:t>Булгаков, Сергий, прот.</w:t>
      </w:r>
      <w:r>
        <w:t xml:space="preserve"> Православие : Очерки учения Православной церкви / Сергий Булгаков.--Paris : YMCA-PRESS,1985.--403 с. .--ISBN 2-85065-059-5 рус. Православие*Учение*Церковь*Таинство*Мистика*Священное Предание*Иерархия церковная*Эсхатология*Богоматерь 2 </w:t>
      </w:r>
    </w:p>
    <w:p w:rsidR="00A563EA" w:rsidRDefault="00A563EA" w:rsidP="00A563EA">
      <w:pPr>
        <w:pStyle w:val="af"/>
      </w:pPr>
      <w:r>
        <w:t>УДК   232.2</w:t>
      </w:r>
    </w:p>
    <w:p w:rsidR="00A563EA" w:rsidRDefault="00A563EA" w:rsidP="00A563EA">
      <w:pPr>
        <w:pStyle w:val="af"/>
      </w:pPr>
      <w:r>
        <w:t>хр - 1</w:t>
      </w:r>
    </w:p>
    <w:p w:rsidR="00A563EA" w:rsidRPr="004C256C" w:rsidRDefault="00A563EA" w:rsidP="00A563EA">
      <w:pPr>
        <w:pStyle w:val="a"/>
      </w:pPr>
      <w:r>
        <w:t xml:space="preserve">33186 20419 232.2 Б 90 </w:t>
      </w:r>
      <w:r w:rsidRPr="00A563EA">
        <w:rPr>
          <w:b/>
        </w:rPr>
        <w:t>Булгаков, Сергий, прот.</w:t>
      </w:r>
      <w:r>
        <w:t xml:space="preserve"> Православие : Очерки учения Православной Церкви / Прот. Сергий Булгаков.--3-е изд.--Париж : YMCA-PRESS,1989.--403с. .--ISBN 2-85065-059-5 рус. Церковь*Таинства*Богослужения*Икона*Иконопочитание*Иерархия церковная*Вероучение*Апокалиптика*Эсхатология 2 </w:t>
      </w:r>
    </w:p>
    <w:p w:rsidR="00A563EA" w:rsidRDefault="00A563EA" w:rsidP="00A563EA">
      <w:pPr>
        <w:pStyle w:val="af"/>
      </w:pPr>
      <w:r>
        <w:t>УДК   232.2</w:t>
      </w:r>
    </w:p>
    <w:p w:rsidR="00A563EA" w:rsidRDefault="00A563EA" w:rsidP="00A563EA">
      <w:pPr>
        <w:pStyle w:val="af"/>
      </w:pPr>
      <w:r>
        <w:t>хр - 1</w:t>
      </w:r>
    </w:p>
    <w:p w:rsidR="00A563EA" w:rsidRPr="004C256C" w:rsidRDefault="00A563EA" w:rsidP="00A563EA">
      <w:pPr>
        <w:pStyle w:val="a"/>
      </w:pPr>
      <w:r>
        <w:t xml:space="preserve">5601 1074 232.2 Б 90 </w:t>
      </w:r>
      <w:r w:rsidRPr="00A563EA">
        <w:rPr>
          <w:b/>
        </w:rPr>
        <w:t>Булгаков, Сергий, прот.</w:t>
      </w:r>
      <w:r>
        <w:t xml:space="preserve"> Православие : Очерки учения Православной церкви / Сергий Булгаков.--Paris : YMCA-PRESS,1985.--403 с. .--ISBN 2-85065-059-5 рус. Православие*Учение*Церковь*Таинство*Мистика*Священное Предание*Иерархия церковная*Эсхатология*Богоматерь 2 </w:t>
      </w:r>
    </w:p>
    <w:p w:rsidR="00A563EA" w:rsidRDefault="00A563EA" w:rsidP="00A563EA">
      <w:pPr>
        <w:pStyle w:val="af"/>
      </w:pPr>
      <w:r>
        <w:t>УДК   232.2</w:t>
      </w:r>
    </w:p>
    <w:p w:rsidR="00A563EA" w:rsidRDefault="00A563EA" w:rsidP="00A563EA">
      <w:pPr>
        <w:pStyle w:val="af"/>
      </w:pPr>
      <w:r>
        <w:t>хр - 1</w:t>
      </w:r>
    </w:p>
    <w:p w:rsidR="00A563EA" w:rsidRPr="004C256C" w:rsidRDefault="00A563EA" w:rsidP="00A563EA">
      <w:pPr>
        <w:pStyle w:val="a"/>
      </w:pPr>
      <w:r>
        <w:t xml:space="preserve">24740 13350 232.2 В 19 </w:t>
      </w:r>
      <w:r w:rsidRPr="00A563EA">
        <w:rPr>
          <w:b/>
        </w:rPr>
        <w:t>Василий (Кривошеин), архиеп.</w:t>
      </w:r>
      <w:r>
        <w:t xml:space="preserve"> Символические тексты в Православной Церкви / Архиеп. Василий (Кривошеин).--Калуга : "Сардоникс",2003.--95с. .--ISBN 5-902379-02-4 рус. Догматика*Текст символический*Символ веры*Книга символическая*Вероучение*Православие*Катехизис*Символ веры*Собор Вселенский*Богословие 2 </w:t>
      </w:r>
    </w:p>
    <w:p w:rsidR="00A563EA" w:rsidRDefault="00A563EA" w:rsidP="00A563EA">
      <w:pPr>
        <w:pStyle w:val="af"/>
      </w:pPr>
      <w:r>
        <w:t>УДК   232.2 + 252 + 238</w:t>
      </w:r>
    </w:p>
    <w:p w:rsidR="00A563EA" w:rsidRDefault="00A563EA" w:rsidP="00A563EA">
      <w:pPr>
        <w:pStyle w:val="af"/>
      </w:pPr>
      <w:r>
        <w:t>хр - 1</w:t>
      </w:r>
    </w:p>
    <w:p w:rsidR="00A563EA" w:rsidRPr="004C256C" w:rsidRDefault="00A563EA" w:rsidP="00A563EA">
      <w:pPr>
        <w:pStyle w:val="a"/>
      </w:pPr>
      <w:r>
        <w:t xml:space="preserve">23778 12955 232.2 В 36 </w:t>
      </w:r>
      <w:r w:rsidRPr="00A563EA">
        <w:rPr>
          <w:b/>
        </w:rPr>
        <w:t>Верховской, С.С.</w:t>
      </w:r>
      <w:r>
        <w:t xml:space="preserve"> Бог и человек : Учение о Боге и богопознании в свете православия / С.С.Верховской.--М. : Православный Свято-Тихоновский Гуманитарный Университет,2004.--460с. .--ISBN 5-7429-0050-3 рус. Богообщение*Богопознание*Богословие православное*Пресвятая Троица 2 </w:t>
      </w:r>
    </w:p>
    <w:p w:rsidR="00A563EA" w:rsidRDefault="00A563EA" w:rsidP="00A563EA">
      <w:pPr>
        <w:pStyle w:val="af"/>
      </w:pPr>
      <w:r>
        <w:t>УДК   232.2</w:t>
      </w:r>
    </w:p>
    <w:p w:rsidR="00A563EA" w:rsidRDefault="00A563EA" w:rsidP="00A563EA">
      <w:pPr>
        <w:pStyle w:val="af"/>
      </w:pPr>
      <w:r>
        <w:t>хр - 1</w:t>
      </w:r>
    </w:p>
    <w:p w:rsidR="00A563EA" w:rsidRPr="004C256C" w:rsidRDefault="00A563EA" w:rsidP="00A563EA">
      <w:pPr>
        <w:pStyle w:val="a"/>
      </w:pPr>
      <w:r>
        <w:t xml:space="preserve">7615 2539 232.2 И 43 </w:t>
      </w:r>
      <w:r w:rsidRPr="00A563EA">
        <w:rPr>
          <w:b/>
        </w:rPr>
        <w:t>Иларион (Алфеев), иеромон.</w:t>
      </w:r>
      <w:r>
        <w:t xml:space="preserve"> Таинство веры : Введение в православное догматическое богословие / Иеромон. Иларион (Алфеев).--М. - Клин : Братство святителя Тихона,1996.--285, [2]с. .--ISBN 5-86-407-002-5 Рус. Православие*Богословие православное*Богословие догматическое*Катафатизм*Апофатизм*Творение*Троица*Человек*Тело*Душа*Христос*Христология*Церковь*Таинство*Молитва*Обожение*Эсхатология 7 </w:t>
      </w:r>
    </w:p>
    <w:p w:rsidR="00A563EA" w:rsidRDefault="00A563EA" w:rsidP="00A563EA">
      <w:pPr>
        <w:pStyle w:val="af"/>
      </w:pPr>
      <w:r>
        <w:t>УДК   232.2</w:t>
      </w:r>
    </w:p>
    <w:p w:rsidR="00A563EA" w:rsidRDefault="00A563EA" w:rsidP="00A563EA">
      <w:pPr>
        <w:pStyle w:val="af"/>
      </w:pPr>
      <w:r>
        <w:t>хр - 1</w:t>
      </w:r>
    </w:p>
    <w:p w:rsidR="00A563EA" w:rsidRPr="004C256C" w:rsidRDefault="00A563EA" w:rsidP="00A563EA">
      <w:pPr>
        <w:pStyle w:val="a"/>
      </w:pPr>
      <w:r>
        <w:lastRenderedPageBreak/>
        <w:t xml:space="preserve">8134 2870 232.2 И 43 </w:t>
      </w:r>
      <w:r w:rsidRPr="00A563EA">
        <w:rPr>
          <w:b/>
        </w:rPr>
        <w:t>Иларион (Алфеев), иеромонах</w:t>
      </w:r>
      <w:r>
        <w:t xml:space="preserve"> Таинство веры / Иеромон. Иларион (Алфеев).--М.-Клин : Изд-во Братства Святителя Тихона,1996.--285, [1]с. .--ISBN 5-86-407-002-5 рус. Богословие догматическое*Вера*Свойства Бога*Катафатизм*Апофатизм*Троица*Творение*Антропология*Образ Божий*Подобие Божие*Грехопадение*Искупление*Церковь*Свойства церкви*Иерарахия церковная*Икона*Таинство*Молитва*Обожение*Эсхатология*Воскресение мертвых*Ад*Рай 2 </w:t>
      </w:r>
    </w:p>
    <w:p w:rsidR="008E3ADF" w:rsidRDefault="00A563EA" w:rsidP="00A563EA">
      <w:pPr>
        <w:pStyle w:val="af"/>
      </w:pPr>
      <w:r>
        <w:t>УДК   232.2</w:t>
      </w:r>
    </w:p>
    <w:p w:rsidR="008E3ADF" w:rsidRDefault="008E3ADF" w:rsidP="008E3ADF">
      <w:pPr>
        <w:pStyle w:val="af"/>
      </w:pPr>
      <w:r>
        <w:t>хр - 1</w:t>
      </w:r>
    </w:p>
    <w:p w:rsidR="008E3ADF" w:rsidRPr="004C256C" w:rsidRDefault="008E3ADF" w:rsidP="008E3ADF">
      <w:pPr>
        <w:pStyle w:val="a"/>
      </w:pPr>
      <w:r>
        <w:t xml:space="preserve">9395 3788*3789 232.2 И 43 </w:t>
      </w:r>
      <w:r w:rsidRPr="008E3ADF">
        <w:rPr>
          <w:b/>
        </w:rPr>
        <w:t>Иларион (Троицкий), архиеп.</w:t>
      </w:r>
      <w:r>
        <w:t xml:space="preserve"> Очерки из истории догмата о Церкви / Архиеп. Иларион (Троицкий).--Репринт. изд.--М. : Православный паломник,1997.--579 с.--(Святые отцы и учители церкви в исследованиях православных учёных) .--ISBN 5-7873-0006-5 рус. История церковная*Догмат*Церковь*Догматика*Донатизм*Экклезиология 2 </w:t>
      </w:r>
    </w:p>
    <w:p w:rsidR="008E3ADF" w:rsidRDefault="008E3ADF" w:rsidP="008E3ADF">
      <w:pPr>
        <w:pStyle w:val="af"/>
      </w:pPr>
      <w:r>
        <w:t>УДК   232.2</w:t>
      </w:r>
    </w:p>
    <w:p w:rsidR="008E3ADF" w:rsidRDefault="008E3ADF" w:rsidP="008E3ADF">
      <w:pPr>
        <w:pStyle w:val="af"/>
      </w:pPr>
      <w:r>
        <w:t>хр - 2</w:t>
      </w:r>
    </w:p>
    <w:p w:rsidR="008E3ADF" w:rsidRPr="004C256C" w:rsidRDefault="008E3ADF" w:rsidP="008E3ADF">
      <w:pPr>
        <w:pStyle w:val="a"/>
      </w:pPr>
      <w:r>
        <w:t xml:space="preserve">2615 8632*8633*8634 232.2 + 221.3 М 45 </w:t>
      </w:r>
      <w:r w:rsidRPr="008E3ADF">
        <w:rPr>
          <w:b/>
        </w:rPr>
        <w:t>Мейендорф, Иоанн, протоиерей</w:t>
      </w:r>
      <w:r>
        <w:t xml:space="preserve"> Византийское богословие --- John Meyendorf. Byzantine Theology : Исторические тенденции и доктринальные темы / Прот. Иоанн Мейендорф; Пер. с англ. В.Марутика.--Мн. : Лучи Софии,2001.--336 с. .--ISBN 985-6171-31-8*0-264-66306-3 рус. Богословие*История Древней Церкви*Византия*История*Халкидон*Христология*Иконоборчество*Монах*Гуманист*Экклезиология*Раскол*Восток*Запад*Доктрина*Творение*Человек*Иисус Христос*Бог*Евхаристия*Церковь*Мир*История Церкви*Догматика*Богословие догматическое 4 8632-8636 хр. RU01 </w:t>
      </w:r>
    </w:p>
    <w:p w:rsidR="008E3ADF" w:rsidRDefault="008E3ADF" w:rsidP="008E3ADF">
      <w:pPr>
        <w:pStyle w:val="af"/>
      </w:pPr>
      <w:r>
        <w:t>УДК   232.2 + 221.3</w:t>
      </w:r>
    </w:p>
    <w:p w:rsidR="008E3ADF" w:rsidRDefault="008E3ADF" w:rsidP="008E3ADF">
      <w:pPr>
        <w:pStyle w:val="af"/>
      </w:pPr>
      <w:r>
        <w:t>хр - 5</w:t>
      </w:r>
    </w:p>
    <w:p w:rsidR="008E3ADF" w:rsidRPr="004C256C" w:rsidRDefault="008E3ADF" w:rsidP="008E3ADF">
      <w:pPr>
        <w:pStyle w:val="a"/>
      </w:pPr>
      <w:r>
        <w:t xml:space="preserve">22842 11967 232.2 Р 22 </w:t>
      </w:r>
      <w:r w:rsidRPr="008E3ADF">
        <w:rPr>
          <w:b/>
        </w:rPr>
        <w:t xml:space="preserve">Раннее </w:t>
      </w:r>
      <w:r>
        <w:t xml:space="preserve">христианство : В 2 т. / Худож.-оформ. Б.Ф.Бублик Бублик Б.Ф.--М.; Харьков : ООО "Издательство АСТ"; "Фолио",2001.--(Б-ка "Р.Х. 2000". Серия "Религиозная философия") Т.II.--512с.--ISBN 5-17-003272-5 (ООО "Издательство АСТ"); 966-03-1014-5 ("Фолио") рус. Христианство*История*История христианства*Церковь*Апостол Павел*Община 2 </w:t>
      </w:r>
    </w:p>
    <w:p w:rsidR="008E3ADF" w:rsidRDefault="008E3ADF" w:rsidP="008E3ADF">
      <w:pPr>
        <w:pStyle w:val="af"/>
      </w:pPr>
      <w:r>
        <w:t>УДК   232.2 + 221 + 270.213</w:t>
      </w:r>
    </w:p>
    <w:p w:rsidR="008E3ADF" w:rsidRDefault="008E3ADF" w:rsidP="008E3ADF">
      <w:pPr>
        <w:pStyle w:val="af"/>
      </w:pPr>
      <w:r>
        <w:t>хр - 1</w:t>
      </w:r>
    </w:p>
    <w:p w:rsidR="008E3ADF" w:rsidRPr="004C256C" w:rsidRDefault="008E3ADF" w:rsidP="008E3ADF">
      <w:pPr>
        <w:pStyle w:val="a"/>
      </w:pPr>
      <w:r>
        <w:t xml:space="preserve">11629 6538 232.2 С 25 </w:t>
      </w:r>
      <w:r w:rsidRPr="008E3ADF">
        <w:rPr>
          <w:b/>
        </w:rPr>
        <w:t xml:space="preserve">Святоотеческие </w:t>
      </w:r>
      <w:r>
        <w:t xml:space="preserve">тексты догматического содержания : Хрестоматия к спецкурсу по догматическому богословию. Для заочного отделения / Сост. и ком. Д. В. Новиков ; вступ. ст. М. В. Асмус Новиков, Д. Н.*Асмус, М. В.--М. : Православный Свято-Тихоновский Богословский институт,1999.--44с. Рус. Текст*Хрестоматия*Спецкурс*Богословие догматическое*Афанасий Великий*Василий Великий*Григорий Богослов*Максим Исповедник*Григорий Палама 4 </w:t>
      </w:r>
    </w:p>
    <w:p w:rsidR="008E3ADF" w:rsidRDefault="008E3ADF" w:rsidP="008E3ADF">
      <w:pPr>
        <w:pStyle w:val="af"/>
      </w:pPr>
      <w:r>
        <w:t>УДК   232.2</w:t>
      </w:r>
    </w:p>
    <w:p w:rsidR="008E3ADF" w:rsidRDefault="008E3ADF" w:rsidP="008E3ADF">
      <w:pPr>
        <w:pStyle w:val="af"/>
      </w:pPr>
      <w:r>
        <w:t>хр - 1</w:t>
      </w:r>
    </w:p>
    <w:p w:rsidR="008E3ADF" w:rsidRPr="004C256C" w:rsidRDefault="008E3ADF" w:rsidP="008E3ADF">
      <w:pPr>
        <w:pStyle w:val="a"/>
      </w:pPr>
      <w:r>
        <w:t xml:space="preserve">27815 15296 232.2 С 71 </w:t>
      </w:r>
      <w:r w:rsidRPr="008E3ADF">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А.Спасский.--Репринт. воспр. изд. 1914 г. (Сергиев Посад).--М. : Моск. подворье Свято-Троицкой Сергиевой Лавры  "Новая книга", "Паломник",1995.--648 с. рус. Догматика*Собор Вселенский*Философия*Триадология*Арианство*Ересь*Вопрос тринитарный*Спор тринитарный*История церковная 2 </w:t>
      </w:r>
    </w:p>
    <w:p w:rsidR="008E3ADF" w:rsidRDefault="008E3ADF" w:rsidP="008E3ADF">
      <w:pPr>
        <w:pStyle w:val="af"/>
      </w:pPr>
      <w:r>
        <w:t>УДК   232.2 + 221.3</w:t>
      </w:r>
    </w:p>
    <w:p w:rsidR="008E3ADF" w:rsidRDefault="008E3ADF" w:rsidP="008E3ADF">
      <w:pPr>
        <w:pStyle w:val="af"/>
      </w:pPr>
      <w:r>
        <w:t>хр - 1</w:t>
      </w:r>
    </w:p>
    <w:p w:rsidR="008E3ADF" w:rsidRPr="004C256C" w:rsidRDefault="008E3ADF" w:rsidP="008E3ADF">
      <w:pPr>
        <w:pStyle w:val="a"/>
      </w:pPr>
      <w:r>
        <w:lastRenderedPageBreak/>
        <w:t xml:space="preserve">27442 1612*3528 232.2 С 71 </w:t>
      </w:r>
      <w:r w:rsidRPr="008E3ADF">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А.Спасский.--Репринт. изд. 1914 г. (Сергиев Посад).--М. : Моск. подворье Свято-Троицкой Сергиевой Лавры  "Новая книга", "Паломник",1995.--648 с. рус. Догматика*Собор Вселенский*Философия*Триадология*Арианство*Ересь*Вопрос тринитарный*Спор тринитарный*История церковная 2 </w:t>
      </w:r>
    </w:p>
    <w:p w:rsidR="008E3ADF" w:rsidRDefault="008E3ADF" w:rsidP="008E3ADF">
      <w:pPr>
        <w:pStyle w:val="af"/>
      </w:pPr>
      <w:r>
        <w:t>УДК   232.2 + 221.3</w:t>
      </w:r>
    </w:p>
    <w:p w:rsidR="008E3ADF" w:rsidRDefault="008E3ADF" w:rsidP="008E3ADF">
      <w:pPr>
        <w:pStyle w:val="af"/>
      </w:pPr>
      <w:r>
        <w:t>хр - 2</w:t>
      </w:r>
    </w:p>
    <w:p w:rsidR="008E3ADF" w:rsidRPr="004C256C" w:rsidRDefault="008E3ADF" w:rsidP="008E3ADF">
      <w:pPr>
        <w:pStyle w:val="a"/>
      </w:pPr>
      <w:r>
        <w:t xml:space="preserve">6687 1864*1865 232.2 С 71 </w:t>
      </w:r>
      <w:r w:rsidRPr="008E3ADF">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А.Спасский.--Репринт. изд. 1914 г. (Сергиев Посад).--М. : Моск. подворье Свято-Троицкой Сергиевой Лавры  "Новая книга", "Паломник",1995.--648 с. рус. Догматика*Собор Вселенский*Философия*Триадология*Арианство*Ересь*Вопрос тринитарный*Спор тринитарный*История церковная 2 </w:t>
      </w:r>
    </w:p>
    <w:p w:rsidR="00370382" w:rsidRDefault="008E3ADF" w:rsidP="008E3ADF">
      <w:pPr>
        <w:pStyle w:val="af"/>
      </w:pPr>
      <w:r>
        <w:t>УДК   232.2 + 221.3</w:t>
      </w:r>
    </w:p>
    <w:p w:rsidR="00370382" w:rsidRDefault="00370382" w:rsidP="00370382">
      <w:pPr>
        <w:pStyle w:val="af"/>
      </w:pPr>
      <w:r>
        <w:t>хр - 2</w:t>
      </w:r>
    </w:p>
    <w:p w:rsidR="00370382" w:rsidRPr="004C256C" w:rsidRDefault="00370382" w:rsidP="00370382">
      <w:pPr>
        <w:pStyle w:val="a"/>
      </w:pPr>
      <w:r>
        <w:t xml:space="preserve">31205 18872 232.2 У 91 </w:t>
      </w:r>
      <w:r w:rsidRPr="00370382">
        <w:rPr>
          <w:b/>
        </w:rPr>
        <w:t xml:space="preserve">Учение </w:t>
      </w:r>
      <w:r>
        <w:t xml:space="preserve">Православной Церкви о Священном Предании и отношение ее к новому стилю / Составлено Афонскими ревнителями православного благочестия.--М. : ООО "ВИСМА".--136с. Рус. Календарь*Пасхалия*Священное Предание*Канон 7 </w:t>
      </w:r>
    </w:p>
    <w:p w:rsidR="00370382" w:rsidRDefault="00370382" w:rsidP="00370382">
      <w:pPr>
        <w:pStyle w:val="af"/>
      </w:pPr>
      <w:r>
        <w:t>УДК   232.2 + 240.16</w:t>
      </w:r>
    </w:p>
    <w:p w:rsidR="00370382" w:rsidRDefault="00370382" w:rsidP="00370382">
      <w:pPr>
        <w:pStyle w:val="af"/>
      </w:pPr>
      <w:r>
        <w:t>хр - 1</w:t>
      </w:r>
    </w:p>
    <w:p w:rsidR="00370382" w:rsidRPr="004C256C" w:rsidRDefault="00370382" w:rsidP="00370382">
      <w:pPr>
        <w:pStyle w:val="a"/>
      </w:pPr>
      <w:r>
        <w:t xml:space="preserve">10512 4619*4620*4621 241.1 Ш 47 </w:t>
      </w:r>
      <w:r w:rsidRPr="00370382">
        <w:rPr>
          <w:b/>
        </w:rPr>
        <w:t>Шенборн, Кристоф</w:t>
      </w:r>
      <w:r>
        <w:t xml:space="preserve"> Икона Христа --- Christoph Schonborn. Die Christus-Ikone. Eine theologische Hinfuhrung : Богословские основы / К.Шенборн.--Милан-М. : "Христианская Россия",1999.--230с. рус. Икона*Иконопись*Богословие*Христология*Иконоборчество 2 </w:t>
      </w:r>
    </w:p>
    <w:p w:rsidR="00370382" w:rsidRDefault="00370382" w:rsidP="00370382">
      <w:pPr>
        <w:pStyle w:val="af"/>
      </w:pPr>
      <w:r>
        <w:t>УДК   232.2 + 221.3 + 241.1</w:t>
      </w:r>
    </w:p>
    <w:p w:rsidR="00370382" w:rsidRDefault="00370382" w:rsidP="00370382">
      <w:pPr>
        <w:pStyle w:val="af"/>
      </w:pPr>
      <w:r>
        <w:t>хр - 4</w:t>
      </w:r>
    </w:p>
    <w:p w:rsidR="00370382" w:rsidRPr="004C256C" w:rsidRDefault="00370382" w:rsidP="00370382">
      <w:pPr>
        <w:pStyle w:val="a"/>
      </w:pPr>
      <w:r>
        <w:t xml:space="preserve">10909 5491*5492 241.1 Ш 47 </w:t>
      </w:r>
      <w:r w:rsidRPr="00370382">
        <w:rPr>
          <w:b/>
        </w:rPr>
        <w:t>Шенборн, Кристоф</w:t>
      </w:r>
      <w:r>
        <w:t xml:space="preserve"> Икона Христа --- Christoph Schonborn. Die Christus-Ikone. Eine theologische Hinfuhrung : Богословские основы / К.Шенборн; Пер. с нем. Е.М.Верещагин.--Милан-М. : "Христианская Россия",1999.--230с. рус. Икона*Иконография*Богословие*Иконопись*Образ*Ипостась*Иконоборчество 2 </w:t>
      </w:r>
    </w:p>
    <w:p w:rsidR="00370382" w:rsidRDefault="00370382" w:rsidP="00370382">
      <w:pPr>
        <w:pStyle w:val="af"/>
      </w:pPr>
      <w:r>
        <w:t>УДК   232.2 + 221.3 + 241.1</w:t>
      </w:r>
    </w:p>
    <w:p w:rsidR="00370382" w:rsidRDefault="00370382" w:rsidP="00370382">
      <w:pPr>
        <w:pStyle w:val="af"/>
      </w:pPr>
      <w:r>
        <w:t>хр - 2</w:t>
      </w:r>
    </w:p>
    <w:p w:rsidR="00370382" w:rsidRPr="004C256C" w:rsidRDefault="00370382" w:rsidP="00370382">
      <w:pPr>
        <w:pStyle w:val="a"/>
      </w:pPr>
      <w:r>
        <w:t xml:space="preserve">3605 10273*10274*10275 232.2 + 221.3 + 241.1 Ш 47 </w:t>
      </w:r>
      <w:r w:rsidRPr="00370382">
        <w:rPr>
          <w:b/>
        </w:rPr>
        <w:t>Шенборн, Кристоф</w:t>
      </w:r>
      <w:r>
        <w:t xml:space="preserve"> Икона Христа --- Christoph Schonborn. Die Christus-Ikone. Eine theologische Hinfuhrung : Богословские основы / К.Шенборн; Пер. с нем. Е.М.Верещагина.--Милан-М. : "Христианская Россия",1999.--230 с. рус. Иконопись*История*Церковь*История церковная*Иконопись*Икона*Богословие*Догмат*Иконоборчество*Образ*Христология*Византия*Иконопочитание*Собор Вселенский 2 10273-10276 хр. RU03 </w:t>
      </w:r>
    </w:p>
    <w:p w:rsidR="00370382" w:rsidRDefault="00370382" w:rsidP="00370382">
      <w:pPr>
        <w:pStyle w:val="af"/>
      </w:pPr>
      <w:r>
        <w:t>УДК   232.2 + 221.3 + 241.1</w:t>
      </w:r>
    </w:p>
    <w:p w:rsidR="00370382" w:rsidRDefault="00370382" w:rsidP="00370382">
      <w:pPr>
        <w:pStyle w:val="af"/>
      </w:pPr>
      <w:r>
        <w:t>хр - 4</w:t>
      </w:r>
    </w:p>
    <w:p w:rsidR="00370382" w:rsidRDefault="00370382" w:rsidP="00370382">
      <w:pPr>
        <w:pStyle w:val="af"/>
      </w:pPr>
      <w:r>
        <w:t>232.3    Триадология</w:t>
      </w:r>
      <w:r>
        <w:fldChar w:fldCharType="begin"/>
      </w:r>
      <w:r>
        <w:instrText xml:space="preserve"> TC "232.3    Триадология" \l 2 </w:instrText>
      </w:r>
      <w:r>
        <w:fldChar w:fldCharType="end"/>
      </w:r>
    </w:p>
    <w:p w:rsidR="00370382" w:rsidRPr="004C256C" w:rsidRDefault="00370382" w:rsidP="00370382">
      <w:pPr>
        <w:pStyle w:val="a"/>
      </w:pPr>
      <w:r>
        <w:t xml:space="preserve">24724 13343 232.3(075) Б 72 </w:t>
      </w:r>
      <w:r w:rsidRPr="00370382">
        <w:rPr>
          <w:b/>
        </w:rPr>
        <w:t>Бобринский, Борис, протопресв.</w:t>
      </w:r>
      <w:r>
        <w:t xml:space="preserve"> Тайна Пресвятой Троицы : Курс догматического богословия / Протопресв. Борис Бобринский.--М. : Православный Свято-Тихоновский Гуманитарный Университет,2005.--360с. .--ISBN 5-7429-0193-3 рус. Пресвятая Троица*Догматика*Богословие догматическое*Богословие троичное*Триадология*Литургия*Таинство 4 </w:t>
      </w:r>
    </w:p>
    <w:p w:rsidR="00370382" w:rsidRDefault="00370382" w:rsidP="00370382">
      <w:pPr>
        <w:pStyle w:val="af"/>
      </w:pPr>
      <w:r>
        <w:lastRenderedPageBreak/>
        <w:t>УДК   232.3(075)</w:t>
      </w:r>
    </w:p>
    <w:p w:rsidR="00370382" w:rsidRDefault="00370382" w:rsidP="00370382">
      <w:pPr>
        <w:pStyle w:val="af"/>
      </w:pPr>
      <w:r>
        <w:t>хр - 1</w:t>
      </w:r>
    </w:p>
    <w:p w:rsidR="00370382" w:rsidRPr="004C256C" w:rsidRDefault="00370382" w:rsidP="00370382">
      <w:pPr>
        <w:pStyle w:val="a"/>
      </w:pPr>
      <w:r>
        <w:t xml:space="preserve">21932 232.3 З-13 </w:t>
      </w:r>
      <w:r w:rsidRPr="00370382">
        <w:rPr>
          <w:b/>
        </w:rPr>
        <w:t>Завершинский Георгий, священник</w:t>
      </w:r>
      <w:r>
        <w:t xml:space="preserve"> Дух дышит, где хочет : Введение в православное учение о Святом Духе / Георгий Завершинский.--СПб. : Алетейя,2003.--254с.--(Византийская библиотека. Исследования) .--ISBN 5-89329-541-2 рус. Догматика*Богословие догматическое*Пневматология*Дух Святой*Патрология*Хиазм 2 </w:t>
      </w:r>
    </w:p>
    <w:p w:rsidR="00370382" w:rsidRDefault="00370382" w:rsidP="00370382">
      <w:pPr>
        <w:pStyle w:val="af"/>
      </w:pPr>
      <w:r>
        <w:t>УДК   232.3</w:t>
      </w:r>
    </w:p>
    <w:p w:rsidR="00370382" w:rsidRDefault="00370382" w:rsidP="00370382">
      <w:pPr>
        <w:pStyle w:val="af"/>
      </w:pPr>
      <w:r>
        <w:t>хр - 1</w:t>
      </w:r>
    </w:p>
    <w:p w:rsidR="00351CF9" w:rsidRDefault="00370382" w:rsidP="00370382">
      <w:pPr>
        <w:pStyle w:val="af"/>
      </w:pPr>
      <w:r>
        <w:t>232.4    Творение и Промысл Божий</w:t>
      </w:r>
      <w:r>
        <w:fldChar w:fldCharType="begin"/>
      </w:r>
      <w:r>
        <w:instrText xml:space="preserve"> TC "232.4    Творение и Промысл Божий" \l 2 </w:instrText>
      </w:r>
      <w:r>
        <w:fldChar w:fldCharType="end"/>
      </w:r>
    </w:p>
    <w:p w:rsidR="00351CF9" w:rsidRPr="004C256C" w:rsidRDefault="00351CF9" w:rsidP="00351CF9">
      <w:pPr>
        <w:pStyle w:val="a"/>
      </w:pPr>
      <w:r>
        <w:t xml:space="preserve">32137 19744 232.42 А 64 </w:t>
      </w:r>
      <w:r w:rsidRPr="00351CF9">
        <w:rPr>
          <w:b/>
        </w:rPr>
        <w:t>Ангелы</w:t>
      </w:r>
      <w:r>
        <w:t xml:space="preserve"> : Что нам известно об ангельском мире / Отв. за вып. М. Мосилевич ; Ред. А. Беганский Мосилевич М.--Мн. : Свято-Елисаветинский монастырь,2019.--63с. : ил.--(Знай и веруй) .--ISBN 978-985-7200-43-6 рус. Ангелология*Ангел*Архангел 3 </w:t>
      </w:r>
    </w:p>
    <w:p w:rsidR="00351CF9" w:rsidRDefault="00351CF9" w:rsidP="00351CF9">
      <w:pPr>
        <w:pStyle w:val="af"/>
      </w:pPr>
      <w:r>
        <w:t>УДК   232.42</w:t>
      </w:r>
    </w:p>
    <w:p w:rsidR="00351CF9" w:rsidRDefault="00351CF9" w:rsidP="00351CF9">
      <w:pPr>
        <w:pStyle w:val="af"/>
      </w:pPr>
      <w:r>
        <w:t>хр - 1</w:t>
      </w:r>
    </w:p>
    <w:p w:rsidR="00351CF9" w:rsidRPr="004C256C" w:rsidRDefault="00351CF9" w:rsidP="00351CF9">
      <w:pPr>
        <w:pStyle w:val="a"/>
      </w:pPr>
      <w:r>
        <w:t xml:space="preserve">27620 15125*15126 232.44 Б 93 </w:t>
      </w:r>
      <w:r w:rsidRPr="00351CF9">
        <w:rPr>
          <w:b/>
        </w:rPr>
        <w:t>Буткевич, Тимофей, прот.</w:t>
      </w:r>
      <w:r>
        <w:t xml:space="preserve"> Зло, его сущность и происхождение / Прот. Т. Буткевич.--К. : Пролог,2007.--(Богословская библиотека) Т.1.--313с.--ISBN 978-966-8538-S1-3 рус. Зло*Понирология*Грех*Грехопадение*Философия древнегреческая*Демокрит*Гераклит*Сократ*Грех первородный*Патрология*Религиоведение*Древний Китай*Древняя Индия*Зороастризм* 2 </w:t>
      </w:r>
    </w:p>
    <w:p w:rsidR="00351CF9" w:rsidRDefault="00351CF9" w:rsidP="00351CF9">
      <w:pPr>
        <w:pStyle w:val="af"/>
      </w:pPr>
      <w:r>
        <w:t>УДК   232.44 + 290.1 + 1(091)(37+38)</w:t>
      </w:r>
    </w:p>
    <w:p w:rsidR="00351CF9" w:rsidRDefault="00351CF9" w:rsidP="00351CF9">
      <w:pPr>
        <w:pStyle w:val="af"/>
      </w:pPr>
      <w:r>
        <w:t>хр - 2</w:t>
      </w:r>
    </w:p>
    <w:p w:rsidR="00351CF9" w:rsidRPr="004C256C" w:rsidRDefault="00351CF9" w:rsidP="00351CF9">
      <w:pPr>
        <w:pStyle w:val="a"/>
      </w:pPr>
      <w:r>
        <w:t xml:space="preserve">33223 20457 232.44 Б 93 </w:t>
      </w:r>
      <w:r w:rsidRPr="00351CF9">
        <w:rPr>
          <w:b/>
        </w:rPr>
        <w:t>Буткевич, Тимофей, прот.</w:t>
      </w:r>
      <w:r>
        <w:t xml:space="preserve"> Зло, его сущность и происхождение / Прот. Т. Буткевич.--К. : Пролог,2007.--(Богословская библиотека) Т.1.--313с.--ISBN 978-966-8538-S1-3 рус. Зло*Понирология*Грех*Грехопадение*Философия древнегреческая*Демокрит*Гераклит*Сократ*Грех первородный*Патрология*Религиоведение*Древний Китай*Древняя Индия*Зороастризм* 2 </w:t>
      </w:r>
    </w:p>
    <w:p w:rsidR="00351CF9" w:rsidRDefault="00351CF9" w:rsidP="00351CF9">
      <w:pPr>
        <w:pStyle w:val="af"/>
      </w:pPr>
      <w:r>
        <w:t>УДК   232.44 + 290.1 + 1(091)(37+38)</w:t>
      </w:r>
    </w:p>
    <w:p w:rsidR="00351CF9" w:rsidRDefault="00351CF9" w:rsidP="00351CF9">
      <w:pPr>
        <w:pStyle w:val="af"/>
      </w:pPr>
      <w:r>
        <w:t>хр - 1</w:t>
      </w:r>
    </w:p>
    <w:p w:rsidR="00351CF9" w:rsidRPr="004C256C" w:rsidRDefault="00351CF9" w:rsidP="00351CF9">
      <w:pPr>
        <w:pStyle w:val="a"/>
      </w:pPr>
      <w:r>
        <w:t xml:space="preserve">27619 15123*15124 232.44 Б 93 </w:t>
      </w:r>
      <w:r w:rsidRPr="00351CF9">
        <w:rPr>
          <w:b/>
        </w:rPr>
        <w:t>Буткевич,Тимофей, прот.</w:t>
      </w:r>
      <w:r>
        <w:t xml:space="preserve"> Зло, его сущность и происхождение / Прот. Т. Буткевич.--К. : Пролог,2007.--(Богословская библиотека) Т.2.--264с.--ISBN 978-966-8538-S1-3 рус. Зло*Понирология*Грех*Грехопадение*Античность*Философия*Августин*Спиноза*Лейбниц*Шеллинг*Кант*Гегель*Шопенгауэр*Богословие*Промысл Божий 2 </w:t>
      </w:r>
    </w:p>
    <w:p w:rsidR="00351CF9" w:rsidRDefault="00351CF9" w:rsidP="00351CF9">
      <w:pPr>
        <w:pStyle w:val="af"/>
      </w:pPr>
      <w:r>
        <w:t>УДК   232.44 + 1(091)</w:t>
      </w:r>
    </w:p>
    <w:p w:rsidR="00351CF9" w:rsidRDefault="00351CF9" w:rsidP="00351CF9">
      <w:pPr>
        <w:pStyle w:val="af"/>
      </w:pPr>
      <w:r>
        <w:t>хр - 2</w:t>
      </w:r>
    </w:p>
    <w:p w:rsidR="00351CF9" w:rsidRPr="004C256C" w:rsidRDefault="00351CF9" w:rsidP="00351CF9">
      <w:pPr>
        <w:pStyle w:val="a"/>
      </w:pPr>
      <w:r>
        <w:t xml:space="preserve">33732 20910 232.43 Д 18 </w:t>
      </w:r>
      <w:r w:rsidRPr="00351CF9">
        <w:rPr>
          <w:b/>
        </w:rPr>
        <w:t>Данилов, А.В.</w:t>
      </w:r>
      <w:r>
        <w:t xml:space="preserve"> Развитие христианской антропологии в греческой и латинской патристике II-V вв. : Автореферат диссертации на соискание ученой степени доктора богословия / Данилов, А.В. ; Объединенный докторский диссертационный совет Московской духовной академии, Санкт-Петербургской духовной академии, Минской духовной академии и Сретенской духовной академии.--Мн.,2022.--39с. рус. Антропология*Антропология христианская*Патристика греческая*Патристика латинская*Патрология*Дух*Душа*Тело*Образ Божий*Подобие Божие 2 </w:t>
      </w:r>
    </w:p>
    <w:p w:rsidR="00351CF9" w:rsidRDefault="00351CF9" w:rsidP="00351CF9">
      <w:pPr>
        <w:pStyle w:val="af"/>
      </w:pPr>
      <w:r>
        <w:t>УДК   232.43:210.2</w:t>
      </w:r>
    </w:p>
    <w:p w:rsidR="00351CF9" w:rsidRDefault="00351CF9" w:rsidP="00351CF9">
      <w:pPr>
        <w:pStyle w:val="af"/>
      </w:pPr>
      <w:r>
        <w:t>хр - 1</w:t>
      </w:r>
    </w:p>
    <w:p w:rsidR="00351CF9" w:rsidRPr="004C256C" w:rsidRDefault="00351CF9" w:rsidP="00351CF9">
      <w:pPr>
        <w:pStyle w:val="a"/>
      </w:pPr>
      <w:r>
        <w:t xml:space="preserve">34606 21739*21740*21741 232.43 Д 18 </w:t>
      </w:r>
      <w:r w:rsidRPr="00351CF9">
        <w:rPr>
          <w:b/>
        </w:rPr>
        <w:t>Данилов, А.В.</w:t>
      </w:r>
      <w:r>
        <w:t xml:space="preserve"> Развитие христианской антропологии в греческой и латинской патристике II-V вв. / А.В. Данилов. ; Ред. С.И. Шатравский.--Мн. : Институт теологии БГУ,2024.--606с. .--ISBN 978-985-90600-2-1 рус. Антропология*Антропология христианская*Богословие*Христология*Патристика греческая*Патристика латинская*Патрология*Дух*Душа*Тело*Образ Божий*Подобие Божие*Грех*Свобода*Смерть*Бессмертие*Добродетель*Обожение 2 </w:t>
      </w:r>
    </w:p>
    <w:p w:rsidR="00351CF9" w:rsidRDefault="00351CF9" w:rsidP="00351CF9">
      <w:pPr>
        <w:pStyle w:val="af"/>
      </w:pPr>
      <w:r>
        <w:lastRenderedPageBreak/>
        <w:t>УДК   232.43:210.2</w:t>
      </w:r>
    </w:p>
    <w:p w:rsidR="00351CF9" w:rsidRDefault="00351CF9" w:rsidP="00351CF9">
      <w:pPr>
        <w:pStyle w:val="af"/>
      </w:pPr>
      <w:r>
        <w:t>хр - 5</w:t>
      </w:r>
    </w:p>
    <w:p w:rsidR="00351CF9" w:rsidRPr="004C256C" w:rsidRDefault="00351CF9" w:rsidP="00351CF9">
      <w:pPr>
        <w:pStyle w:val="a"/>
      </w:pPr>
      <w:r>
        <w:t xml:space="preserve">31519 19146 232.43 Д 18 </w:t>
      </w:r>
      <w:r w:rsidRPr="00351CF9">
        <w:rPr>
          <w:b/>
        </w:rPr>
        <w:t>Данилов, А.В.</w:t>
      </w:r>
      <w:r>
        <w:t xml:space="preserve"> Раннехристианская антропология / А.В. Данилов.--Мн. : Издательство Минской духовной академии,2019.--633с.--(Монографии и исследования Минской духовной академии) .--ISBN 978-985-7145-18-8 рус. Бог*Антропология*Церковь*Христианство*Человек*Христос 2 </w:t>
      </w:r>
    </w:p>
    <w:p w:rsidR="00351CF9" w:rsidRDefault="00351CF9" w:rsidP="00351CF9">
      <w:pPr>
        <w:pStyle w:val="af"/>
      </w:pPr>
      <w:r>
        <w:t>УДК   232.43</w:t>
      </w:r>
    </w:p>
    <w:p w:rsidR="002329C0" w:rsidRDefault="00351CF9" w:rsidP="00351CF9">
      <w:pPr>
        <w:pStyle w:val="af"/>
      </w:pPr>
      <w:r>
        <w:t>хр - 1</w:t>
      </w:r>
    </w:p>
    <w:p w:rsidR="002329C0" w:rsidRPr="004C256C" w:rsidRDefault="002329C0" w:rsidP="002329C0">
      <w:pPr>
        <w:pStyle w:val="a"/>
      </w:pPr>
      <w:r>
        <w:t xml:space="preserve">26646 14163 232.43 Д 24 </w:t>
      </w:r>
      <w:r w:rsidRPr="002329C0">
        <w:rPr>
          <w:b/>
        </w:rPr>
        <w:t>Дворецкая, М.Я.</w:t>
      </w:r>
      <w:r>
        <w:t xml:space="preserve"> Концепция человека в религиозно-философском учении Восточно-христианской Церкви эпохи Средневековья: Психологический аспект / М. Я. Дворецкая.--СПб : Из-во РГПУ им. А. И. Герцена,2004.--250 с. .--ISBN 5-8064-0913-9 рус. Психология*Религия*Философия*Церковь*Человек*Антропология 2 </w:t>
      </w:r>
    </w:p>
    <w:p w:rsidR="002329C0" w:rsidRDefault="002329C0" w:rsidP="002329C0">
      <w:pPr>
        <w:pStyle w:val="af"/>
      </w:pPr>
      <w:r>
        <w:t>УДК   232.43 + 159.9</w:t>
      </w:r>
    </w:p>
    <w:p w:rsidR="002329C0" w:rsidRDefault="002329C0" w:rsidP="002329C0">
      <w:pPr>
        <w:pStyle w:val="af"/>
      </w:pPr>
      <w:r>
        <w:t>хр - 1</w:t>
      </w:r>
    </w:p>
    <w:p w:rsidR="002329C0" w:rsidRPr="004C256C" w:rsidRDefault="002329C0" w:rsidP="002329C0">
      <w:pPr>
        <w:pStyle w:val="a"/>
      </w:pPr>
      <w:r>
        <w:t xml:space="preserve">28326 15913 232.43 Д 56 </w:t>
      </w:r>
      <w:r w:rsidRPr="002329C0">
        <w:rPr>
          <w:b/>
        </w:rPr>
        <w:t>Добросельскй, П. В.</w:t>
      </w:r>
      <w:r>
        <w:t xml:space="preserve"> О полемических аспектах происхождения, грехопадения и цели земной жизни человека / П. В. Добросельский.--М. : Благовест,2009.--814с.--(Очерки православной антропологии ; Вып. 5) .--ISBN 978-5-9968-0043-8 рус. Догматическое богословие*Антропология*Сотворение мира*Творение*Человек*Адам*Смысл жизни*Первородный грех*Рай*Грех*Зло*Смерть*Ева*Крещение*Душа*Сердце*Ум*Воля*Антропология православная 2 </w:t>
      </w:r>
    </w:p>
    <w:p w:rsidR="002329C0" w:rsidRDefault="002329C0" w:rsidP="002329C0">
      <w:pPr>
        <w:pStyle w:val="af"/>
      </w:pPr>
      <w:r>
        <w:t>УДК   232.43</w:t>
      </w:r>
    </w:p>
    <w:p w:rsidR="002329C0" w:rsidRDefault="002329C0" w:rsidP="002329C0">
      <w:pPr>
        <w:pStyle w:val="af"/>
      </w:pPr>
      <w:r>
        <w:t>хр - 1</w:t>
      </w:r>
    </w:p>
    <w:p w:rsidR="002329C0" w:rsidRPr="004C256C" w:rsidRDefault="002329C0" w:rsidP="002329C0">
      <w:pPr>
        <w:pStyle w:val="a"/>
      </w:pPr>
      <w:r>
        <w:t xml:space="preserve">28345 15944 232.43 Д 56 </w:t>
      </w:r>
      <w:r w:rsidRPr="002329C0">
        <w:rPr>
          <w:b/>
        </w:rPr>
        <w:t>Добросельский, П. В.</w:t>
      </w:r>
      <w:r>
        <w:t xml:space="preserve"> О происхождении человека, первородном грехе и искусственном зарождении / П. В. Добросельский.--М. : Благовест,2008.--491с.--(Очерки православной антропологии) .--ISBN 5-7877-0017-3 Рус. Антропология*Антропология православная*Человек*Образ Божий*Творение*Адам*Грех первородный*Рай*Искушение*Грех*Зло*Страсть*Клонирование*Крещение*Наследственность 2 </w:t>
      </w:r>
    </w:p>
    <w:p w:rsidR="002329C0" w:rsidRDefault="002329C0" w:rsidP="002329C0">
      <w:pPr>
        <w:pStyle w:val="af"/>
      </w:pPr>
      <w:r>
        <w:t>УДК   232.43</w:t>
      </w:r>
    </w:p>
    <w:p w:rsidR="002329C0" w:rsidRDefault="002329C0" w:rsidP="002329C0">
      <w:pPr>
        <w:pStyle w:val="af"/>
      </w:pPr>
      <w:r>
        <w:t>хр - 1</w:t>
      </w:r>
    </w:p>
    <w:p w:rsidR="002329C0" w:rsidRPr="004C256C" w:rsidRDefault="002329C0" w:rsidP="002329C0">
      <w:pPr>
        <w:pStyle w:val="a"/>
      </w:pPr>
      <w:r>
        <w:t xml:space="preserve">29797 17357 232.42 Ж 74 </w:t>
      </w:r>
      <w:r w:rsidRPr="002329C0">
        <w:rPr>
          <w:b/>
        </w:rPr>
        <w:t xml:space="preserve">Житие. </w:t>
      </w:r>
      <w:r>
        <w:t xml:space="preserve">Михаил : Архангел Михаил.--Мн. : Свято-Елисаветинский монастырь,2015.--11с. Рус. Архангел Михаил,О нем Житие*Молитва*Тропарь*Кондак*Величание*Агиография*Архангел Михаил 7 </w:t>
      </w:r>
    </w:p>
    <w:p w:rsidR="002329C0" w:rsidRDefault="002329C0" w:rsidP="002329C0">
      <w:pPr>
        <w:pStyle w:val="af"/>
      </w:pPr>
      <w:r>
        <w:t>УДК   232.42</w:t>
      </w:r>
    </w:p>
    <w:p w:rsidR="002329C0" w:rsidRDefault="002329C0" w:rsidP="002329C0">
      <w:pPr>
        <w:pStyle w:val="af"/>
      </w:pPr>
      <w:r>
        <w:t>хр - 1</w:t>
      </w:r>
    </w:p>
    <w:p w:rsidR="002329C0" w:rsidRPr="004C256C" w:rsidRDefault="002329C0" w:rsidP="002329C0">
      <w:pPr>
        <w:pStyle w:val="a"/>
      </w:pPr>
      <w:r>
        <w:t xml:space="preserve">8388 3080*3081 232.43 И 66 </w:t>
      </w:r>
      <w:r w:rsidRPr="002329C0">
        <w:rPr>
          <w:b/>
        </w:rPr>
        <w:t>Иннокентий (Борисов), архиепископ Херсонский</w:t>
      </w:r>
      <w:r>
        <w:t xml:space="preserve"> О грехе и смерти / Архиеп. Иннокентий (Борисов).--М. : Паломник,1996.--106с.--(Библиотека благочестивого христианина) Рус. Патрология*Иннокентий Херсонский*Россия*Наставление*Беседа*Смерть*Грех 2 </w:t>
      </w:r>
    </w:p>
    <w:p w:rsidR="002329C0" w:rsidRDefault="002329C0" w:rsidP="002329C0">
      <w:pPr>
        <w:pStyle w:val="af"/>
      </w:pPr>
      <w:r>
        <w:t>УДК   232.43 + 261.3  + 210.121</w:t>
      </w:r>
    </w:p>
    <w:p w:rsidR="002329C0" w:rsidRDefault="002329C0" w:rsidP="002329C0">
      <w:pPr>
        <w:pStyle w:val="af"/>
      </w:pPr>
      <w:r>
        <w:t>хр - 2</w:t>
      </w:r>
    </w:p>
    <w:p w:rsidR="002329C0" w:rsidRPr="004C256C" w:rsidRDefault="002329C0" w:rsidP="002329C0">
      <w:pPr>
        <w:pStyle w:val="a"/>
      </w:pPr>
      <w:r>
        <w:t xml:space="preserve">11528 6377*6378 232.43 И 94 </w:t>
      </w:r>
      <w:r w:rsidRPr="002329C0">
        <w:rPr>
          <w:b/>
        </w:rPr>
        <w:t>Иустин (Попович), архимандрит</w:t>
      </w:r>
      <w:r>
        <w:t xml:space="preserve"> О первородном грехе. / Архим. Иустин (Попович) ; Отв. ред. М. Медведев.--Пермь : Православное общество "Панагия",1999.--78с. Рус. Грех первородный*Греховность*Грехопадение*Антропология*Природа человека*Творение человека*Прародитель*Наследственность 7 </w:t>
      </w:r>
    </w:p>
    <w:p w:rsidR="002329C0" w:rsidRDefault="002329C0" w:rsidP="002329C0">
      <w:pPr>
        <w:pStyle w:val="af"/>
      </w:pPr>
      <w:r>
        <w:t>УДК   232.43</w:t>
      </w:r>
    </w:p>
    <w:p w:rsidR="002329C0" w:rsidRDefault="002329C0" w:rsidP="002329C0">
      <w:pPr>
        <w:pStyle w:val="af"/>
      </w:pPr>
      <w:r>
        <w:t>хр - 2</w:t>
      </w:r>
    </w:p>
    <w:p w:rsidR="002329C0" w:rsidRPr="004C256C" w:rsidRDefault="002329C0" w:rsidP="002329C0">
      <w:pPr>
        <w:pStyle w:val="a"/>
      </w:pPr>
      <w:r>
        <w:lastRenderedPageBreak/>
        <w:t xml:space="preserve">29356 16849*16850 232.43 К 43 </w:t>
      </w:r>
      <w:r w:rsidRPr="002329C0">
        <w:rPr>
          <w:b/>
        </w:rPr>
        <w:t>Кирилл (Зинковский), иером.</w:t>
      </w:r>
      <w:r>
        <w:t xml:space="preserve"> Вера в Бога - вера в человека : Представления о материи и теле человека в Александрийской богословской традиции (доникейский период) / Иером. Кирилл (Зинковский).--СПб. : Изд-во Русской христианской гуманитарной академии.--237с. .--ISBN 978-5-88812-559-5 Рус. Бог*Человек*Антропология*Платон*Аристотель*Филон*Афинагор*Ориген 2 </w:t>
      </w:r>
    </w:p>
    <w:p w:rsidR="002329C0" w:rsidRDefault="002329C0" w:rsidP="002329C0">
      <w:pPr>
        <w:pStyle w:val="af"/>
      </w:pPr>
      <w:r>
        <w:t>УДК   232.43</w:t>
      </w:r>
    </w:p>
    <w:p w:rsidR="00446F8D" w:rsidRDefault="002329C0" w:rsidP="002329C0">
      <w:pPr>
        <w:pStyle w:val="af"/>
      </w:pPr>
      <w:r>
        <w:t>хр - 2</w:t>
      </w:r>
    </w:p>
    <w:p w:rsidR="00446F8D" w:rsidRPr="004C256C" w:rsidRDefault="00446F8D" w:rsidP="00446F8D">
      <w:pPr>
        <w:pStyle w:val="a"/>
      </w:pPr>
      <w:r>
        <w:t xml:space="preserve">21952 11060 232.43 К 49 </w:t>
      </w:r>
      <w:r w:rsidRPr="00446F8D">
        <w:rPr>
          <w:b/>
        </w:rPr>
        <w:t>Климков Олег, священник</w:t>
      </w:r>
      <w:r>
        <w:t xml:space="preserve"> Опыт безмолвия : Человек в миросозерцании византийских исихастов / О.Климков; Под общ. ред. д-ра филос. наук проф. Б.В.Маркова.--СПб. : Алетейя,2001.--285с.--("Византийская библиотека. Исследования") .--ISBN 5-89329-348-7 рус. Исихазм* Безмолвие*Монашество*Антропология*Византия*Аскеза*Обожение*Григорий Палама 2 </w:t>
      </w:r>
    </w:p>
    <w:p w:rsidR="00446F8D" w:rsidRDefault="00446F8D" w:rsidP="00446F8D">
      <w:pPr>
        <w:pStyle w:val="af"/>
      </w:pPr>
      <w:r>
        <w:t>УДК   232.43 + 261 + 223.3 + 210.22</w:t>
      </w:r>
    </w:p>
    <w:p w:rsidR="00446F8D" w:rsidRDefault="00446F8D" w:rsidP="00446F8D">
      <w:pPr>
        <w:pStyle w:val="af"/>
      </w:pPr>
      <w:r>
        <w:t>хр - 1</w:t>
      </w:r>
    </w:p>
    <w:p w:rsidR="00446F8D" w:rsidRPr="004C256C" w:rsidRDefault="00446F8D" w:rsidP="00446F8D">
      <w:pPr>
        <w:pStyle w:val="a"/>
      </w:pPr>
      <w:r>
        <w:t xml:space="preserve">26736 14265 232.43 К 49 </w:t>
      </w:r>
      <w:r w:rsidRPr="00446F8D">
        <w:rPr>
          <w:b/>
        </w:rPr>
        <w:t>Климков Олег, священник</w:t>
      </w:r>
      <w:r>
        <w:t xml:space="preserve"> Опыт безмолвия : Человек в миросозерцании византийских исихастов / О.Климков; Под общ. ред. д-ра филос. наук проф. Б.В.Маркова.--Научное изд.--СПб. : Алетейя,2001.--285с.--("Византийская библиотека. Исследования") .--ISBN 5-89329-348-7 рус. Исихазм* Безмолвие*Монашество*Антропология*Византия*Аскеза*Обожение*Григорий Палама 2 </w:t>
      </w:r>
    </w:p>
    <w:p w:rsidR="00446F8D" w:rsidRDefault="00446F8D" w:rsidP="00446F8D">
      <w:pPr>
        <w:pStyle w:val="af"/>
      </w:pPr>
      <w:r>
        <w:t>УДК   232.43 + 261 + 223.3 + 210.22</w:t>
      </w:r>
    </w:p>
    <w:p w:rsidR="00446F8D" w:rsidRDefault="00446F8D" w:rsidP="00446F8D">
      <w:pPr>
        <w:pStyle w:val="af"/>
      </w:pPr>
      <w:r>
        <w:t>хр - 1</w:t>
      </w:r>
    </w:p>
    <w:p w:rsidR="00446F8D" w:rsidRPr="004C256C" w:rsidRDefault="00446F8D" w:rsidP="00446F8D">
      <w:pPr>
        <w:pStyle w:val="a"/>
      </w:pPr>
      <w:r>
        <w:t xml:space="preserve">1606 8239 232.42(082) К 53 </w:t>
      </w:r>
      <w:r w:rsidRPr="00446F8D">
        <w:rPr>
          <w:b/>
        </w:rPr>
        <w:t xml:space="preserve">Книга </w:t>
      </w:r>
      <w:r>
        <w:t xml:space="preserve">ангелов : Антология / Сост., вступ.ст. и примеч. Д. Ю. Дорофеева Дорофеев, Д. Ю.--СПб. : Амфора,2001.--654с. .--ISBN 5-94278-045-5 Рус. Религия*Теология*Патрология*Апокрифическая литература*Ангел* Антология* Христианство* Апокриф*Ангелология*Философия*Мистика*Антропология 3 </w:t>
      </w:r>
    </w:p>
    <w:p w:rsidR="00446F8D" w:rsidRDefault="00446F8D" w:rsidP="00446F8D">
      <w:pPr>
        <w:pStyle w:val="af"/>
      </w:pPr>
      <w:r>
        <w:t>УДК   232.42(082)</w:t>
      </w:r>
    </w:p>
    <w:p w:rsidR="00446F8D" w:rsidRDefault="00446F8D" w:rsidP="00446F8D">
      <w:pPr>
        <w:pStyle w:val="af"/>
      </w:pPr>
      <w:r>
        <w:t>хр - 1</w:t>
      </w:r>
    </w:p>
    <w:p w:rsidR="00446F8D" w:rsidRPr="004C256C" w:rsidRDefault="00446F8D" w:rsidP="00446F8D">
      <w:pPr>
        <w:pStyle w:val="a"/>
      </w:pPr>
      <w:r>
        <w:t xml:space="preserve">26164 13689 232.42(082) К 53 </w:t>
      </w:r>
      <w:r w:rsidRPr="00446F8D">
        <w:rPr>
          <w:b/>
        </w:rPr>
        <w:t xml:space="preserve">Книга </w:t>
      </w:r>
      <w:r>
        <w:t xml:space="preserve">ангелов : Антология христианской агелологии / Сост., вступ.ст., Д.Ю. Дорофеева.--СПб. : Амфора,2005.--553с.--(Александрийская библиотека) .--ISBN 5--94278-830-8 рус. Ангелология*Христианство*Ориген*Енох*Тертулиан*Патрология*Августин 3 </w:t>
      </w:r>
    </w:p>
    <w:p w:rsidR="00446F8D" w:rsidRDefault="00446F8D" w:rsidP="00446F8D">
      <w:pPr>
        <w:pStyle w:val="af"/>
      </w:pPr>
      <w:r>
        <w:t>УДК   232.42(082)</w:t>
      </w:r>
    </w:p>
    <w:p w:rsidR="00446F8D" w:rsidRDefault="00446F8D" w:rsidP="00446F8D">
      <w:pPr>
        <w:pStyle w:val="af"/>
      </w:pPr>
      <w:r>
        <w:t>хр - 1</w:t>
      </w:r>
    </w:p>
    <w:p w:rsidR="00446F8D" w:rsidRPr="004C256C" w:rsidRDefault="00446F8D" w:rsidP="00446F8D">
      <w:pPr>
        <w:pStyle w:val="a"/>
      </w:pPr>
      <w:r>
        <w:t xml:space="preserve">6941 2028 232.43 К 65 </w:t>
      </w:r>
      <w:r w:rsidRPr="00446F8D">
        <w:rPr>
          <w:b/>
        </w:rPr>
        <w:t>Константин (Горянов), игумен</w:t>
      </w:r>
      <w:r>
        <w:t xml:space="preserve"> Русская религиозно-философская антропология на рубеже XIX-XX веков: В.С. Соловьев и В.И. Несмелов : Диссертация на соискание ученой степени кандидата богословия / Игумен Константин (Горянов).--Загорск : Троице-Сергиевая Лавра,1990.--220с. рус. Философия*Религия*Антропология*Соловьев В.*Несмелов В.*Человек*Зло*Богословие*Грех*Философия религиозная 2 </w:t>
      </w:r>
    </w:p>
    <w:p w:rsidR="00446F8D" w:rsidRDefault="00446F8D" w:rsidP="00446F8D">
      <w:pPr>
        <w:pStyle w:val="af"/>
      </w:pPr>
      <w:r>
        <w:t>УДК   232.43 + 1(470)</w:t>
      </w:r>
    </w:p>
    <w:p w:rsidR="00446F8D" w:rsidRDefault="00446F8D" w:rsidP="00446F8D">
      <w:pPr>
        <w:pStyle w:val="af"/>
      </w:pPr>
      <w:r>
        <w:t>хр - 1</w:t>
      </w:r>
    </w:p>
    <w:p w:rsidR="00446F8D" w:rsidRPr="004C256C" w:rsidRDefault="00446F8D" w:rsidP="00446F8D">
      <w:pPr>
        <w:pStyle w:val="a"/>
      </w:pPr>
      <w:r>
        <w:t xml:space="preserve">29351 16844 232.42 К 82 </w:t>
      </w:r>
      <w:r w:rsidRPr="00446F8D">
        <w:rPr>
          <w:b/>
        </w:rPr>
        <w:t>Крифт, Питер</w:t>
      </w:r>
      <w:r>
        <w:t xml:space="preserve"> Ангелы и демоны --- Kreeft, Peter. Angels and Demons. What do we really know about them? : Что мы действительно знаем о них? / П. Крифт ; Пер. с англ.--М. : ББИ,2014.--162с. .--ISBN 978-5-89647-315-2 Рус. Ангел*Демон*Ангелология*Демонология*Экзорцизм 2 </w:t>
      </w:r>
    </w:p>
    <w:p w:rsidR="00446F8D" w:rsidRDefault="00446F8D" w:rsidP="00446F8D">
      <w:pPr>
        <w:pStyle w:val="af"/>
      </w:pPr>
      <w:r>
        <w:t>УДК   232.42</w:t>
      </w:r>
    </w:p>
    <w:p w:rsidR="00446F8D" w:rsidRDefault="00446F8D" w:rsidP="00446F8D">
      <w:pPr>
        <w:pStyle w:val="af"/>
      </w:pPr>
      <w:r>
        <w:t>хр - 1</w:t>
      </w:r>
    </w:p>
    <w:p w:rsidR="00446F8D" w:rsidRPr="004C256C" w:rsidRDefault="00446F8D" w:rsidP="00446F8D">
      <w:pPr>
        <w:pStyle w:val="a"/>
      </w:pPr>
      <w:r>
        <w:t xml:space="preserve">8252 2939 232.43 Л 84 </w:t>
      </w:r>
      <w:r w:rsidRPr="00446F8D">
        <w:rPr>
          <w:b/>
        </w:rPr>
        <w:t>Лука (Войно-Ясенецкий), архиепископ</w:t>
      </w:r>
      <w:r>
        <w:t xml:space="preserve"> Дух, душа, тело / Архиеп. Лука (Войно-Ясенецкий).--Брюссель : "Жизнь с Богом",1988.--183с. : ил. Рус. Христианство*Душа*Дух*Тело*Материя*Закон*Животное*Растение*Бессмертие 7 </w:t>
      </w:r>
    </w:p>
    <w:p w:rsidR="00446F8D" w:rsidRDefault="00446F8D" w:rsidP="00446F8D">
      <w:pPr>
        <w:pStyle w:val="af"/>
      </w:pPr>
      <w:r>
        <w:lastRenderedPageBreak/>
        <w:t>УДК   232.43</w:t>
      </w:r>
    </w:p>
    <w:p w:rsidR="00F87B2D" w:rsidRDefault="00446F8D" w:rsidP="00446F8D">
      <w:pPr>
        <w:pStyle w:val="af"/>
      </w:pPr>
      <w:r>
        <w:t>хр - 1</w:t>
      </w:r>
    </w:p>
    <w:p w:rsidR="00F87B2D" w:rsidRPr="004C256C" w:rsidRDefault="00F87B2D" w:rsidP="00F87B2D">
      <w:pPr>
        <w:pStyle w:val="a"/>
      </w:pPr>
      <w:r>
        <w:t xml:space="preserve">11239 5961 232.44 М 26 </w:t>
      </w:r>
      <w:r w:rsidRPr="00F87B2D">
        <w:rPr>
          <w:b/>
        </w:rPr>
        <w:t>Марк, игумен</w:t>
      </w:r>
      <w:r>
        <w:t xml:space="preserve"> Злые духи и их влияние на людей / Иг. Марк.--М. : Паломник,1999.--240с. Рус. Злой дух*Человек*Влияние*Демон*Понирология*Зло*Ад*Экзорцизм 7 </w:t>
      </w:r>
    </w:p>
    <w:p w:rsidR="00F87B2D" w:rsidRDefault="00F87B2D" w:rsidP="00F87B2D">
      <w:pPr>
        <w:pStyle w:val="af"/>
      </w:pPr>
      <w:r>
        <w:t>УДК   232.44</w:t>
      </w:r>
    </w:p>
    <w:p w:rsidR="00F87B2D" w:rsidRDefault="00F87B2D" w:rsidP="00F87B2D">
      <w:pPr>
        <w:pStyle w:val="af"/>
      </w:pPr>
      <w:r>
        <w:t>хр - 1</w:t>
      </w:r>
    </w:p>
    <w:p w:rsidR="00F87B2D" w:rsidRPr="004C256C" w:rsidRDefault="00F87B2D" w:rsidP="00F87B2D">
      <w:pPr>
        <w:pStyle w:val="a"/>
      </w:pPr>
      <w:r>
        <w:t xml:space="preserve">30427 18049 232.43 М 54 </w:t>
      </w:r>
      <w:r w:rsidRPr="00F87B2D">
        <w:rPr>
          <w:b/>
        </w:rPr>
        <w:t>Мефодий (Зинковский), иеромон.</w:t>
      </w:r>
      <w:r>
        <w:t xml:space="preserve"> Святоотеческие категории и богословие личности / Иеромон. Мефодий (Зинковский).--СПб. : Издательство Олега Абышко,2014.--252с.--(Серия "Библиотека христианской мысли. Исследования") .--ISBN 978-5-903525-72-0 Рус. Триадология*Ипостась*Богословие*Тропос*Личность*Просопон*Антропология 2 </w:t>
      </w:r>
    </w:p>
    <w:p w:rsidR="00F87B2D" w:rsidRDefault="00F87B2D" w:rsidP="00F87B2D">
      <w:pPr>
        <w:pStyle w:val="af"/>
      </w:pPr>
      <w:r>
        <w:t>УДК   232.43 + 232.3</w:t>
      </w:r>
    </w:p>
    <w:p w:rsidR="00F87B2D" w:rsidRDefault="00F87B2D" w:rsidP="00F87B2D">
      <w:pPr>
        <w:pStyle w:val="af"/>
      </w:pPr>
      <w:r>
        <w:t>хр - 1</w:t>
      </w:r>
    </w:p>
    <w:p w:rsidR="00F87B2D" w:rsidRPr="004C256C" w:rsidRDefault="00F87B2D" w:rsidP="00F87B2D">
      <w:pPr>
        <w:pStyle w:val="a"/>
      </w:pPr>
      <w:r>
        <w:t xml:space="preserve">1739 7688*7689 232.43 Н 55 </w:t>
      </w:r>
      <w:r w:rsidRPr="00F87B2D">
        <w:rPr>
          <w:b/>
        </w:rPr>
        <w:t>Несмелов, Виктор</w:t>
      </w:r>
      <w:r>
        <w:t xml:space="preserve"> Наука о человеке / В. Несмелов.--СПб. : Изд-е Центра изучения, охраны  и реставрации.наследия  свящ. Павла Флоренского,2000.--832, XIV, IV, IIс. Т.1. Опыт психологической истории и критики основных вопросов жизни*Т.2. Метафизика жизни и хритианское откровение .--ISBN 5-86161085-1 Рус. Антропология*Антропология христианская*Ум*Иудаизм*Язычество*Спасение*Материализм*Бытие*Зло*Теодицея*Богочеловечество*Смерть*Искупление 2 </w:t>
      </w:r>
    </w:p>
    <w:p w:rsidR="00F87B2D" w:rsidRDefault="00F87B2D" w:rsidP="00F87B2D">
      <w:pPr>
        <w:pStyle w:val="af"/>
      </w:pPr>
      <w:r>
        <w:t>УДК   232.43 + 13</w:t>
      </w:r>
    </w:p>
    <w:p w:rsidR="00F87B2D" w:rsidRDefault="00F87B2D" w:rsidP="00F87B2D">
      <w:pPr>
        <w:pStyle w:val="af"/>
      </w:pPr>
      <w:r>
        <w:t>хр - 2</w:t>
      </w:r>
    </w:p>
    <w:p w:rsidR="00F87B2D" w:rsidRPr="004C256C" w:rsidRDefault="00F87B2D" w:rsidP="00F87B2D">
      <w:pPr>
        <w:pStyle w:val="a"/>
      </w:pPr>
      <w:r>
        <w:t xml:space="preserve">34190 21289 232.43(075) О-75 </w:t>
      </w:r>
      <w:r w:rsidRPr="00F87B2D">
        <w:rPr>
          <w:b/>
        </w:rPr>
        <w:t xml:space="preserve">Основы </w:t>
      </w:r>
      <w:r>
        <w:t xml:space="preserve">православной антропологии : Хрестоматия / Сост. и общ. ред. прот. Вадима Леонова Леонов В.--М. : Изд-во Московской Патриархии РПЦ,2016.--686с. .--ISBN 978-5-88017-535-2 рус. Антропология*Антропология православная*Хрестоматия*Священное Писание*Богословие святоотеческое*Человек*Афанасий Великий, свт.*Василий Великий, свт.*Григорий Богослов, свт.*Григорий Нисский, свт.*Макарий Египетский, преп.*Иоанн Касссиан Римлянин, прп.*Исаак Сирин, прп.*Иоанн Дамаскин, прп.*Симеон Новый Богослов, прп.*Григорий Палама, свт.*Серафим Саровский, свт.*Игнатий (Брянчанинов), свт.*Феофан Затворник, свт.*Богословие современное*Личность*Дух*Душа*Тело*Лосский В.Н.*Феодор (Поздеевский), архиеп.*Георгий Флоровский, прот.*Смерть души*Иустин (Попович), прп.*Грех*Амфилохий (Радович), митр.*Воспитание*Образование*Неллас Панайотис*Образ Божий*Брак*Болезнь психическая 4 </w:t>
      </w:r>
    </w:p>
    <w:p w:rsidR="00F87B2D" w:rsidRDefault="00F87B2D" w:rsidP="00F87B2D">
      <w:pPr>
        <w:pStyle w:val="af"/>
      </w:pPr>
      <w:r>
        <w:t>УДК   232.43(075)</w:t>
      </w:r>
    </w:p>
    <w:p w:rsidR="00F87B2D" w:rsidRDefault="00F87B2D" w:rsidP="00F87B2D">
      <w:pPr>
        <w:pStyle w:val="af"/>
      </w:pPr>
      <w:r>
        <w:t>хр - 1</w:t>
      </w:r>
    </w:p>
    <w:p w:rsidR="00F87B2D" w:rsidRPr="004C256C" w:rsidRDefault="00F87B2D" w:rsidP="00F87B2D">
      <w:pPr>
        <w:pStyle w:val="a"/>
      </w:pPr>
      <w:r>
        <w:t xml:space="preserve">22693 11759*11760*11761 232.43(08) П 68 </w:t>
      </w:r>
      <w:r w:rsidRPr="00F87B2D">
        <w:rPr>
          <w:b/>
        </w:rPr>
        <w:t xml:space="preserve">Православное </w:t>
      </w:r>
      <w:r>
        <w:t xml:space="preserve">учение о человеке : Избранные статьи / По благословению Митрополита Минского и Слуцкого Филарета, патриаршего экзарха всея Беларуси.--М. : Синодальная Богословская Комиссия ; Клин : Издательство "Христианская  жизнь",2004.--430с.--(Богословская наука сегодня) рус. Антропология*Православие*Человек*Патрология*Душа*Дух*Тело*Личность*Христианство 2 </w:t>
      </w:r>
    </w:p>
    <w:p w:rsidR="00F87B2D" w:rsidRDefault="00F87B2D" w:rsidP="00F87B2D">
      <w:pPr>
        <w:pStyle w:val="af"/>
      </w:pPr>
      <w:r>
        <w:t>УДК   232.43(08)</w:t>
      </w:r>
    </w:p>
    <w:p w:rsidR="00F87B2D" w:rsidRDefault="00F87B2D" w:rsidP="00F87B2D">
      <w:pPr>
        <w:pStyle w:val="af"/>
      </w:pPr>
      <w:r>
        <w:t>хр - 3</w:t>
      </w:r>
    </w:p>
    <w:p w:rsidR="00F87B2D" w:rsidRPr="004C256C" w:rsidRDefault="00F87B2D" w:rsidP="00F87B2D">
      <w:pPr>
        <w:pStyle w:val="a"/>
      </w:pPr>
      <w:r>
        <w:t xml:space="preserve">3068 9192 232.43 С 25 </w:t>
      </w:r>
      <w:r w:rsidRPr="00F87B2D">
        <w:rPr>
          <w:b/>
        </w:rPr>
        <w:t xml:space="preserve">Святоотеческая </w:t>
      </w:r>
      <w:r>
        <w:t xml:space="preserve">христология и антропология : Сборник статей.--Пермь : ПО "Панагия",2002 Вып. 1.--144с. рус. Богословие*Патрология*Христология*Антропология*Христология святоотеческая*Антропология святоотеческая*Сборник*Христос*Бог*Человек*Грех*Смерть*Августин Блаженный*Пелагианство*Иоанн Дамаскин*Спасение*Собор Вселенский*Искупитель*Богословие основное*Богословие догматическое 2 </w:t>
      </w:r>
    </w:p>
    <w:p w:rsidR="00F87B2D" w:rsidRDefault="00F87B2D" w:rsidP="00F87B2D">
      <w:pPr>
        <w:pStyle w:val="af"/>
      </w:pPr>
      <w:r>
        <w:lastRenderedPageBreak/>
        <w:t>УДК   232.43 + 232.5 + 210.24 + 231.13</w:t>
      </w:r>
    </w:p>
    <w:p w:rsidR="00F87B2D" w:rsidRDefault="00F87B2D" w:rsidP="00F87B2D">
      <w:pPr>
        <w:pStyle w:val="af"/>
      </w:pPr>
      <w:r>
        <w:t>хр - 1</w:t>
      </w:r>
    </w:p>
    <w:p w:rsidR="00F87B2D" w:rsidRPr="004C256C" w:rsidRDefault="00F87B2D" w:rsidP="00F87B2D">
      <w:pPr>
        <w:pStyle w:val="a"/>
      </w:pPr>
      <w:r>
        <w:t xml:space="preserve">32298 19897 232.42 С 32 </w:t>
      </w:r>
      <w:r w:rsidRPr="00F87B2D">
        <w:rPr>
          <w:b/>
        </w:rPr>
        <w:t>Серафим (Звездинский), свмч.</w:t>
      </w:r>
      <w:r>
        <w:t xml:space="preserve"> Ангелы / Свмч. Серафим (Звездинский).--Сергиев Посад : Лествица,2004.--62с. : ил. рус. Ангелология*Иерархия ангельская*Ангел*Чины ангельские*Серафим*Херувим*Архангел 3 </w:t>
      </w:r>
    </w:p>
    <w:p w:rsidR="00F87B2D" w:rsidRDefault="00F87B2D" w:rsidP="00F87B2D">
      <w:pPr>
        <w:pStyle w:val="af"/>
      </w:pPr>
      <w:r>
        <w:t>УДК   232.42</w:t>
      </w:r>
    </w:p>
    <w:p w:rsidR="00D937AB" w:rsidRDefault="00F87B2D" w:rsidP="00F87B2D">
      <w:pPr>
        <w:pStyle w:val="af"/>
      </w:pPr>
      <w:r>
        <w:t>хр - 1</w:t>
      </w:r>
    </w:p>
    <w:p w:rsidR="00D937AB" w:rsidRPr="004C256C" w:rsidRDefault="00D937AB" w:rsidP="00D937AB">
      <w:pPr>
        <w:pStyle w:val="a"/>
      </w:pPr>
      <w:r>
        <w:t xml:space="preserve">28472 7227*7228 232.44 У 11 </w:t>
      </w:r>
      <w:r w:rsidRPr="00D937AB">
        <w:rPr>
          <w:b/>
        </w:rPr>
        <w:t xml:space="preserve">У порога </w:t>
      </w:r>
      <w:r>
        <w:t xml:space="preserve">геенны огненной : Православное учение о злых духах и о суде Божием над ними / Сост. еп. Александр Александр, еп.--М. : Издание Сретенского монастыря,2000.--94с. Рус. Геенна огненная*Смерть*Дух злой*Беснование*Одержимость*Оккультизм*Сатана*Бес*Диавол*Демонология 7 </w:t>
      </w:r>
    </w:p>
    <w:p w:rsidR="00D937AB" w:rsidRDefault="00D937AB" w:rsidP="00D937AB">
      <w:pPr>
        <w:pStyle w:val="af"/>
      </w:pPr>
      <w:r>
        <w:t>УДК   232.44 + 235.4</w:t>
      </w:r>
    </w:p>
    <w:p w:rsidR="00D937AB" w:rsidRDefault="00D937AB" w:rsidP="00D937AB">
      <w:pPr>
        <w:pStyle w:val="af"/>
      </w:pPr>
      <w:r>
        <w:t>хр - 2</w:t>
      </w:r>
    </w:p>
    <w:p w:rsidR="00D937AB" w:rsidRPr="004C256C" w:rsidRDefault="00D937AB" w:rsidP="00D937AB">
      <w:pPr>
        <w:pStyle w:val="a"/>
      </w:pPr>
      <w:r>
        <w:t xml:space="preserve">33189 20422 232.43(08) У 91 </w:t>
      </w:r>
      <w:r w:rsidRPr="00D937AB">
        <w:rPr>
          <w:b/>
        </w:rPr>
        <w:t xml:space="preserve">Учение </w:t>
      </w:r>
      <w:r>
        <w:t xml:space="preserve">Церкви о человеке : Богословская конференция Русской Православной Церкви. Москва, 5-8 ноября 2001 г. : Материалы / По благословению Митрополита Минского и Слуцкого Филарета.--М. : Синодальная Богословская Комиссия,2002.--504с. рус. Антропология*Человек*Церковь*Антропология христианская*Душа*Тело 2 </w:t>
      </w:r>
    </w:p>
    <w:p w:rsidR="00D937AB" w:rsidRDefault="00D937AB" w:rsidP="00D937AB">
      <w:pPr>
        <w:pStyle w:val="af"/>
      </w:pPr>
      <w:r>
        <w:t>УДК   232.43(08)</w:t>
      </w:r>
    </w:p>
    <w:p w:rsidR="00D937AB" w:rsidRDefault="00D937AB" w:rsidP="00D937AB">
      <w:pPr>
        <w:pStyle w:val="af"/>
      </w:pPr>
      <w:r>
        <w:t>хр - 1</w:t>
      </w:r>
    </w:p>
    <w:p w:rsidR="00D937AB" w:rsidRPr="004C256C" w:rsidRDefault="00D937AB" w:rsidP="00D937AB">
      <w:pPr>
        <w:pStyle w:val="a"/>
      </w:pPr>
      <w:r>
        <w:t xml:space="preserve">34656 21798 232.43(08) У 91 </w:t>
      </w:r>
      <w:r w:rsidRPr="00D937AB">
        <w:rPr>
          <w:b/>
        </w:rPr>
        <w:t xml:space="preserve">Учение </w:t>
      </w:r>
      <w:r>
        <w:t xml:space="preserve">Церкви о человеке : Богословская конференция Русской Православной Церкви. Москва, 5-8 ноября 2001 г. : Материалы / По благословению Митрополита Минского и Слуцкого Филарета.--М. : Синодальная Богословская Комиссия,2002.--504с. рус. Антропология*Человек*Церковь*Антропология христианская*Душа*Тело 2 </w:t>
      </w:r>
    </w:p>
    <w:p w:rsidR="00D937AB" w:rsidRDefault="00D937AB" w:rsidP="00D937AB">
      <w:pPr>
        <w:pStyle w:val="af"/>
      </w:pPr>
      <w:r>
        <w:t>УДК   232.43(08)</w:t>
      </w:r>
    </w:p>
    <w:p w:rsidR="00D937AB" w:rsidRDefault="00D937AB" w:rsidP="00D937AB">
      <w:pPr>
        <w:pStyle w:val="af"/>
      </w:pPr>
      <w:r>
        <w:t>хр - 1</w:t>
      </w:r>
    </w:p>
    <w:p w:rsidR="00D937AB" w:rsidRPr="004C256C" w:rsidRDefault="00D937AB" w:rsidP="00D937AB">
      <w:pPr>
        <w:pStyle w:val="a"/>
      </w:pPr>
      <w:r>
        <w:t xml:space="preserve">31152 18822 232.42 Ф 76 </w:t>
      </w:r>
      <w:r w:rsidRPr="00D937AB">
        <w:rPr>
          <w:b/>
        </w:rPr>
        <w:t>Фомин, А.В.</w:t>
      </w:r>
      <w:r>
        <w:t xml:space="preserve"> Невидимый мир Ангелов / Сост. А.В. Фомин Фомин А.В.--2-е изд.--М. : Новая мысль,2008.--455с. .--ISBN 5-902716-06-3 Рус.*Церковнославян. Ангел*Творение*Явления Ангелов*Библия*Иерархия ангельская*Акафист*Молитва 7 </w:t>
      </w:r>
    </w:p>
    <w:p w:rsidR="00D937AB" w:rsidRDefault="00D937AB" w:rsidP="00D937AB">
      <w:pPr>
        <w:pStyle w:val="af"/>
      </w:pPr>
      <w:r>
        <w:t>УДК   232.42 + 235.4 + 211.7</w:t>
      </w:r>
    </w:p>
    <w:p w:rsidR="00D937AB" w:rsidRDefault="00D937AB" w:rsidP="00D937AB">
      <w:pPr>
        <w:pStyle w:val="af"/>
      </w:pPr>
      <w:r>
        <w:t>хр - 1</w:t>
      </w:r>
    </w:p>
    <w:p w:rsidR="00D937AB" w:rsidRPr="004C256C" w:rsidRDefault="00D937AB" w:rsidP="00D937AB">
      <w:pPr>
        <w:pStyle w:val="a"/>
      </w:pPr>
      <w:r>
        <w:t xml:space="preserve">23478 11859 232.43 Х 82 </w:t>
      </w:r>
      <w:r w:rsidRPr="00D937AB">
        <w:rPr>
          <w:b/>
        </w:rPr>
        <w:t>Хоружий, С. С.</w:t>
      </w:r>
      <w:r>
        <w:t xml:space="preserve"> Диптих безмолвия : Аскетическое учение о человеке в богословском и философском освещении / С. С. Хоружий.--М. : Центр психологии и психотерапии,1991.--135с. .--ISBN 5-26202-067-4 рус. Аскетика*Человек*Антропология*Философия*Богословие*Молитва*Ум*Сердце*Творчество*Теургия*Эсхатология 2 </w:t>
      </w:r>
    </w:p>
    <w:p w:rsidR="00D937AB" w:rsidRDefault="00D937AB" w:rsidP="00D937AB">
      <w:pPr>
        <w:pStyle w:val="af"/>
      </w:pPr>
      <w:r>
        <w:t>УДК   232.43 + 261 + 1(470)</w:t>
      </w:r>
    </w:p>
    <w:p w:rsidR="00D937AB" w:rsidRDefault="00D937AB" w:rsidP="00D937AB">
      <w:pPr>
        <w:pStyle w:val="af"/>
      </w:pPr>
      <w:r>
        <w:t>хр - 1</w:t>
      </w:r>
    </w:p>
    <w:p w:rsidR="00D937AB" w:rsidRPr="004C256C" w:rsidRDefault="00D937AB" w:rsidP="00D937AB">
      <w:pPr>
        <w:pStyle w:val="a"/>
      </w:pPr>
      <w:r>
        <w:t xml:space="preserve">34257 21332 232.42 Щ 88 </w:t>
      </w:r>
      <w:r w:rsidRPr="00D937AB">
        <w:rPr>
          <w:b/>
        </w:rPr>
        <w:t xml:space="preserve">Щит несокрушимый </w:t>
      </w:r>
      <w:r>
        <w:t xml:space="preserve">и христиан споборниче : Духовно-просветительное издание / Сост. И. Вознесенский Вознесенский И.--Духовно-просветительное издание.--Мн. : Братство в честь Святого Архистратига Михаила,2010.--343 с., [4] л. ил. .--ISBN 978-985-6484-78-3 рус. Духовно-просветительное издание*Ангелология*Архангелы*Ангелы*Небесная иерархия*Чудеса*Гимнография*Молитвы 3 </w:t>
      </w:r>
    </w:p>
    <w:p w:rsidR="00D937AB" w:rsidRDefault="00D937AB" w:rsidP="00D937AB">
      <w:pPr>
        <w:pStyle w:val="af"/>
      </w:pPr>
      <w:r>
        <w:t>УДК   232.42 + 211.7 + 235.4</w:t>
      </w:r>
    </w:p>
    <w:p w:rsidR="00D937AB" w:rsidRDefault="00D937AB" w:rsidP="00D937AB">
      <w:pPr>
        <w:pStyle w:val="af"/>
      </w:pPr>
      <w:r>
        <w:t>хр - 1</w:t>
      </w:r>
    </w:p>
    <w:p w:rsidR="00D937AB" w:rsidRDefault="00D937AB" w:rsidP="00D937AB">
      <w:pPr>
        <w:pStyle w:val="af"/>
      </w:pPr>
      <w:r>
        <w:t>232.5    Сотериология</w:t>
      </w:r>
      <w:r>
        <w:fldChar w:fldCharType="begin"/>
      </w:r>
      <w:r>
        <w:instrText xml:space="preserve"> TC "232.5    Сотериология" \l 2 </w:instrText>
      </w:r>
      <w:r>
        <w:fldChar w:fldCharType="end"/>
      </w:r>
    </w:p>
    <w:p w:rsidR="00D937AB" w:rsidRPr="009735E8" w:rsidRDefault="00D937AB" w:rsidP="00D937AB">
      <w:pPr>
        <w:pStyle w:val="a"/>
        <w:rPr>
          <w:lang w:val="de-DE"/>
        </w:rPr>
      </w:pPr>
      <w:r w:rsidRPr="009735E8">
        <w:rPr>
          <w:lang w:val="de-DE"/>
        </w:rPr>
        <w:t xml:space="preserve">24425 2010 232.51 H 16 </w:t>
      </w:r>
      <w:r w:rsidRPr="009735E8">
        <w:rPr>
          <w:b/>
          <w:lang w:val="de-DE"/>
        </w:rPr>
        <w:t>Hahn, Ferdinand</w:t>
      </w:r>
      <w:r w:rsidRPr="009735E8">
        <w:rPr>
          <w:lang w:val="de-DE"/>
        </w:rPr>
        <w:t xml:space="preserve"> Christologische Hoheitstitel : Ihre Geschichte im fruehen Christentum / F.Hahn.--Goettingen : Vandenhoeck &amp; Ruprecht,1963.--442S.--(Forschungen </w:t>
      </w:r>
      <w:r w:rsidRPr="009735E8">
        <w:rPr>
          <w:lang w:val="de-DE"/>
        </w:rPr>
        <w:lastRenderedPageBreak/>
        <w:t xml:space="preserve">zur Religion und Literatur des Alten und Neuen Testaments / Hrsg. von Kaesemann E., Wuerthwein E. ; 83.H. der ganzen Reihe) </w:t>
      </w:r>
      <w:r>
        <w:t>нем</w:t>
      </w:r>
      <w:r w:rsidRPr="009735E8">
        <w:rPr>
          <w:lang w:val="de-DE"/>
        </w:rPr>
        <w:t>. Christologie*</w:t>
      </w:r>
      <w:r>
        <w:t>Христология</w:t>
      </w:r>
      <w:r w:rsidRPr="009735E8">
        <w:rPr>
          <w:lang w:val="de-DE"/>
        </w:rPr>
        <w:t>*Christentum*</w:t>
      </w:r>
      <w:r>
        <w:t>Христианство</w:t>
      </w:r>
      <w:r w:rsidRPr="009735E8">
        <w:rPr>
          <w:lang w:val="de-DE"/>
        </w:rPr>
        <w:t>*Alte Testament*</w:t>
      </w:r>
      <w:r>
        <w:t>Ветхий</w:t>
      </w:r>
      <w:r w:rsidRPr="009735E8">
        <w:rPr>
          <w:lang w:val="de-DE"/>
        </w:rPr>
        <w:t xml:space="preserve"> </w:t>
      </w:r>
      <w:r>
        <w:t>Завет</w:t>
      </w:r>
      <w:r w:rsidRPr="009735E8">
        <w:rPr>
          <w:lang w:val="de-DE"/>
        </w:rPr>
        <w:t>*Neue Testament*</w:t>
      </w:r>
      <w:r>
        <w:t>Новый</w:t>
      </w:r>
      <w:r w:rsidRPr="009735E8">
        <w:rPr>
          <w:lang w:val="de-DE"/>
        </w:rPr>
        <w:t xml:space="preserve"> </w:t>
      </w:r>
      <w:r>
        <w:t>Завет</w:t>
      </w:r>
      <w:r w:rsidRPr="009735E8">
        <w:rPr>
          <w:lang w:val="de-DE"/>
        </w:rPr>
        <w:t>*Geschichte*</w:t>
      </w:r>
      <w:r>
        <w:t>История</w:t>
      </w:r>
      <w:r w:rsidRPr="009735E8">
        <w:rPr>
          <w:lang w:val="de-DE"/>
        </w:rPr>
        <w:t xml:space="preserve"> 2 </w:t>
      </w:r>
    </w:p>
    <w:p w:rsidR="009735E8" w:rsidRDefault="00D937AB" w:rsidP="00D937AB">
      <w:pPr>
        <w:pStyle w:val="af"/>
      </w:pPr>
      <w:r>
        <w:t>УДК   232.51</w:t>
      </w:r>
    </w:p>
    <w:p w:rsidR="009735E8" w:rsidRDefault="009735E8" w:rsidP="009735E8">
      <w:pPr>
        <w:pStyle w:val="af"/>
      </w:pPr>
      <w:r>
        <w:t>ИН - 1</w:t>
      </w:r>
    </w:p>
    <w:p w:rsidR="009735E8" w:rsidRPr="009735E8" w:rsidRDefault="009735E8" w:rsidP="009735E8">
      <w:pPr>
        <w:pStyle w:val="a"/>
        <w:rPr>
          <w:lang w:val="en-US"/>
        </w:rPr>
      </w:pPr>
      <w:r w:rsidRPr="009735E8">
        <w:rPr>
          <w:lang w:val="en-US"/>
        </w:rPr>
        <w:t xml:space="preserve">24610 3181 232.5 M 26 </w:t>
      </w:r>
      <w:r w:rsidRPr="009735E8">
        <w:rPr>
          <w:b/>
          <w:lang w:val="en-US"/>
        </w:rPr>
        <w:t>Mantzaridis, Georgios I.</w:t>
      </w:r>
      <w:r w:rsidRPr="009735E8">
        <w:rPr>
          <w:lang w:val="en-US"/>
        </w:rPr>
        <w:t xml:space="preserve"> The Deification of man : St. Gregory Palamas and the Orthodox Tradition / Georgios I. Mantzaridis; Transl. from the Greek by Liadain Sherrard Forew. by Bishop Kallistos of Diokleia.--Crestwood, New York : St. Vladimir's Seminary Press,1984.--137p. .--ISBN 0188141-027-6 </w:t>
      </w:r>
      <w:r>
        <w:t>англ</w:t>
      </w:r>
      <w:r w:rsidRPr="009735E8">
        <w:rPr>
          <w:lang w:val="en-US"/>
        </w:rPr>
        <w:t>. Christianity*</w:t>
      </w:r>
      <w:r>
        <w:t>Христианство</w:t>
      </w:r>
      <w:r w:rsidRPr="009735E8">
        <w:rPr>
          <w:lang w:val="en-US"/>
        </w:rPr>
        <w:t>*Orthodoxy*</w:t>
      </w:r>
      <w:r>
        <w:t>Православие</w:t>
      </w:r>
      <w:r w:rsidRPr="009735E8">
        <w:rPr>
          <w:lang w:val="en-US"/>
        </w:rPr>
        <w:t>*Theology*</w:t>
      </w:r>
      <w:r>
        <w:t>Теология</w:t>
      </w:r>
      <w:r w:rsidRPr="009735E8">
        <w:rPr>
          <w:lang w:val="en-US"/>
        </w:rPr>
        <w:t>*</w:t>
      </w:r>
      <w:r>
        <w:t>Богословие</w:t>
      </w:r>
      <w:r w:rsidRPr="009735E8">
        <w:rPr>
          <w:lang w:val="en-US"/>
        </w:rPr>
        <w:t>*Religion*</w:t>
      </w:r>
      <w:r>
        <w:t>Религия</w:t>
      </w:r>
      <w:r w:rsidRPr="009735E8">
        <w:rPr>
          <w:lang w:val="en-US"/>
        </w:rPr>
        <w:t>*Deification*</w:t>
      </w:r>
      <w:r>
        <w:t>Обожествление</w:t>
      </w:r>
      <w:r w:rsidRPr="009735E8">
        <w:rPr>
          <w:lang w:val="en-US"/>
        </w:rPr>
        <w:t>*</w:t>
      </w:r>
      <w:r>
        <w:t>Обожение</w:t>
      </w:r>
      <w:r w:rsidRPr="009735E8">
        <w:rPr>
          <w:lang w:val="en-US"/>
        </w:rPr>
        <w:t>*Image*</w:t>
      </w:r>
      <w:r>
        <w:t>Образ</w:t>
      </w:r>
      <w:r w:rsidRPr="009735E8">
        <w:rPr>
          <w:lang w:val="en-US"/>
        </w:rPr>
        <w:t>*Christ*</w:t>
      </w:r>
      <w:r>
        <w:t>Христос</w:t>
      </w:r>
      <w:r w:rsidRPr="009735E8">
        <w:rPr>
          <w:lang w:val="en-US"/>
        </w:rPr>
        <w:t>*God*</w:t>
      </w:r>
      <w:r>
        <w:t>Бог</w:t>
      </w:r>
      <w:r w:rsidRPr="009735E8">
        <w:rPr>
          <w:lang w:val="en-US"/>
        </w:rPr>
        <w:t>*Holy Spirit*</w:t>
      </w:r>
      <w:r>
        <w:t>Дух</w:t>
      </w:r>
      <w:r w:rsidRPr="009735E8">
        <w:rPr>
          <w:lang w:val="en-US"/>
        </w:rPr>
        <w:t xml:space="preserve"> </w:t>
      </w:r>
      <w:r>
        <w:t>Святой</w:t>
      </w:r>
      <w:r w:rsidRPr="009735E8">
        <w:rPr>
          <w:lang w:val="en-US"/>
        </w:rPr>
        <w:t>*Sacrament*</w:t>
      </w:r>
      <w:r>
        <w:t>Таинство</w:t>
      </w:r>
      <w:r w:rsidRPr="009735E8">
        <w:rPr>
          <w:lang w:val="en-US"/>
        </w:rPr>
        <w:t>*Baptism*</w:t>
      </w:r>
      <w:r>
        <w:t>Крещение</w:t>
      </w:r>
      <w:r w:rsidRPr="009735E8">
        <w:rPr>
          <w:lang w:val="en-US"/>
        </w:rPr>
        <w:t>*Eucharist*</w:t>
      </w:r>
      <w:r>
        <w:t>Евхаристия</w:t>
      </w:r>
      <w:r w:rsidRPr="009735E8">
        <w:rPr>
          <w:lang w:val="en-US"/>
        </w:rPr>
        <w:t>*Church*</w:t>
      </w:r>
      <w:r>
        <w:t>Церковь</w:t>
      </w:r>
      <w:r w:rsidRPr="009735E8">
        <w:rPr>
          <w:lang w:val="en-US"/>
        </w:rPr>
        <w:t>*Commandment*</w:t>
      </w:r>
      <w:r>
        <w:t>Заповедь</w:t>
      </w:r>
      <w:r w:rsidRPr="009735E8">
        <w:rPr>
          <w:lang w:val="en-US"/>
        </w:rPr>
        <w:t>*Morality*</w:t>
      </w:r>
      <w:r>
        <w:t>Нравственность</w:t>
      </w:r>
      <w:r w:rsidRPr="009735E8">
        <w:rPr>
          <w:lang w:val="en-US"/>
        </w:rPr>
        <w:t>*Ascetics*</w:t>
      </w:r>
      <w:r>
        <w:t>Аскетика</w:t>
      </w:r>
      <w:r w:rsidRPr="009735E8">
        <w:rPr>
          <w:lang w:val="en-US"/>
        </w:rPr>
        <w:t>*Prayer*</w:t>
      </w:r>
      <w:r>
        <w:t>Молитва</w:t>
      </w:r>
      <w:r w:rsidRPr="009735E8">
        <w:rPr>
          <w:lang w:val="en-US"/>
        </w:rPr>
        <w:t>*Resurrection*</w:t>
      </w:r>
      <w:r>
        <w:t>Воскресение</w:t>
      </w:r>
      <w:r w:rsidRPr="009735E8">
        <w:rPr>
          <w:lang w:val="en-US"/>
        </w:rPr>
        <w:t xml:space="preserve"> 2 </w:t>
      </w:r>
    </w:p>
    <w:p w:rsidR="009735E8" w:rsidRDefault="009735E8" w:rsidP="009735E8">
      <w:pPr>
        <w:pStyle w:val="af"/>
      </w:pPr>
      <w:r>
        <w:t>УДК   232.5 + 210.22 + 261</w:t>
      </w:r>
    </w:p>
    <w:p w:rsidR="009735E8" w:rsidRDefault="009735E8" w:rsidP="009735E8">
      <w:pPr>
        <w:pStyle w:val="af"/>
      </w:pPr>
      <w:r>
        <w:t>ИН - 1</w:t>
      </w:r>
    </w:p>
    <w:p w:rsidR="009735E8" w:rsidRPr="009735E8" w:rsidRDefault="009735E8" w:rsidP="009735E8">
      <w:pPr>
        <w:pStyle w:val="a"/>
        <w:rPr>
          <w:lang w:val="en-US"/>
        </w:rPr>
      </w:pPr>
      <w:r w:rsidRPr="009735E8">
        <w:rPr>
          <w:lang w:val="en-US"/>
        </w:rPr>
        <w:t xml:space="preserve">25662 1273 232.5 M 26 </w:t>
      </w:r>
      <w:r w:rsidRPr="009735E8">
        <w:rPr>
          <w:b/>
          <w:lang w:val="en-US"/>
        </w:rPr>
        <w:t>Mantzaridis, Georgios I.</w:t>
      </w:r>
      <w:r w:rsidRPr="009735E8">
        <w:rPr>
          <w:lang w:val="en-US"/>
        </w:rPr>
        <w:t xml:space="preserve"> The Deification of man : St. Gregory Palamas and the Orthodox Tradition / Georgios I. Mantzaridis; Transl. from the Greek by Liadain Sherrard Forew. by Bishop Kallistos of Diokleia.--Crestwood, New York : St. Vladimir's Seminary Press,1984.--137p. .--ISBN 0188141-027-6 </w:t>
      </w:r>
      <w:r>
        <w:t>англ</w:t>
      </w:r>
      <w:r w:rsidRPr="009735E8">
        <w:rPr>
          <w:lang w:val="en-US"/>
        </w:rPr>
        <w:t>. Christianity*</w:t>
      </w:r>
      <w:r>
        <w:t>Христианство</w:t>
      </w:r>
      <w:r w:rsidRPr="009735E8">
        <w:rPr>
          <w:lang w:val="en-US"/>
        </w:rPr>
        <w:t>*Orthodoxy*</w:t>
      </w:r>
      <w:r>
        <w:t>Православие</w:t>
      </w:r>
      <w:r w:rsidRPr="009735E8">
        <w:rPr>
          <w:lang w:val="en-US"/>
        </w:rPr>
        <w:t>*Theology*</w:t>
      </w:r>
      <w:r>
        <w:t>Теология</w:t>
      </w:r>
      <w:r w:rsidRPr="009735E8">
        <w:rPr>
          <w:lang w:val="en-US"/>
        </w:rPr>
        <w:t>*</w:t>
      </w:r>
      <w:r>
        <w:t>Богословие</w:t>
      </w:r>
      <w:r w:rsidRPr="009735E8">
        <w:rPr>
          <w:lang w:val="en-US"/>
        </w:rPr>
        <w:t>*Religion*</w:t>
      </w:r>
      <w:r>
        <w:t>Религия</w:t>
      </w:r>
      <w:r w:rsidRPr="009735E8">
        <w:rPr>
          <w:lang w:val="en-US"/>
        </w:rPr>
        <w:t>*Deification*</w:t>
      </w:r>
      <w:r>
        <w:t>Обожествление</w:t>
      </w:r>
      <w:r w:rsidRPr="009735E8">
        <w:rPr>
          <w:lang w:val="en-US"/>
        </w:rPr>
        <w:t>*</w:t>
      </w:r>
      <w:r>
        <w:t>Обожение</w:t>
      </w:r>
      <w:r w:rsidRPr="009735E8">
        <w:rPr>
          <w:lang w:val="en-US"/>
        </w:rPr>
        <w:t>*Image*</w:t>
      </w:r>
      <w:r>
        <w:t>Образ</w:t>
      </w:r>
      <w:r w:rsidRPr="009735E8">
        <w:rPr>
          <w:lang w:val="en-US"/>
        </w:rPr>
        <w:t>*Christ*</w:t>
      </w:r>
      <w:r>
        <w:t>Христос</w:t>
      </w:r>
      <w:r w:rsidRPr="009735E8">
        <w:rPr>
          <w:lang w:val="en-US"/>
        </w:rPr>
        <w:t>*God*</w:t>
      </w:r>
      <w:r>
        <w:t>Бог</w:t>
      </w:r>
      <w:r w:rsidRPr="009735E8">
        <w:rPr>
          <w:lang w:val="en-US"/>
        </w:rPr>
        <w:t>*Holy Spirit*</w:t>
      </w:r>
      <w:r>
        <w:t>Дух</w:t>
      </w:r>
      <w:r w:rsidRPr="009735E8">
        <w:rPr>
          <w:lang w:val="en-US"/>
        </w:rPr>
        <w:t xml:space="preserve"> </w:t>
      </w:r>
      <w:r>
        <w:t>Святой</w:t>
      </w:r>
      <w:r w:rsidRPr="009735E8">
        <w:rPr>
          <w:lang w:val="en-US"/>
        </w:rPr>
        <w:t>*Sacrament*</w:t>
      </w:r>
      <w:r>
        <w:t>Таинство</w:t>
      </w:r>
      <w:r w:rsidRPr="009735E8">
        <w:rPr>
          <w:lang w:val="en-US"/>
        </w:rPr>
        <w:t>*Baptism*</w:t>
      </w:r>
      <w:r>
        <w:t>Крещение</w:t>
      </w:r>
      <w:r w:rsidRPr="009735E8">
        <w:rPr>
          <w:lang w:val="en-US"/>
        </w:rPr>
        <w:t>*Eucharist*</w:t>
      </w:r>
      <w:r>
        <w:t>Евхаристия</w:t>
      </w:r>
      <w:r w:rsidRPr="009735E8">
        <w:rPr>
          <w:lang w:val="en-US"/>
        </w:rPr>
        <w:t>*Church*</w:t>
      </w:r>
      <w:r>
        <w:t>Церковь</w:t>
      </w:r>
      <w:r w:rsidRPr="009735E8">
        <w:rPr>
          <w:lang w:val="en-US"/>
        </w:rPr>
        <w:t>*Commandment*</w:t>
      </w:r>
      <w:r>
        <w:t>Заповедь</w:t>
      </w:r>
      <w:r w:rsidRPr="009735E8">
        <w:rPr>
          <w:lang w:val="en-US"/>
        </w:rPr>
        <w:t>*Morality*</w:t>
      </w:r>
      <w:r>
        <w:t>Нравственность</w:t>
      </w:r>
      <w:r w:rsidRPr="009735E8">
        <w:rPr>
          <w:lang w:val="en-US"/>
        </w:rPr>
        <w:t>*Ascetics*</w:t>
      </w:r>
      <w:r>
        <w:t>Аскетика</w:t>
      </w:r>
      <w:r w:rsidRPr="009735E8">
        <w:rPr>
          <w:lang w:val="en-US"/>
        </w:rPr>
        <w:t>*Prayer*</w:t>
      </w:r>
      <w:r>
        <w:t>Молитва</w:t>
      </w:r>
      <w:r w:rsidRPr="009735E8">
        <w:rPr>
          <w:lang w:val="en-US"/>
        </w:rPr>
        <w:t>*Resurrection*</w:t>
      </w:r>
      <w:r>
        <w:t>Воскресение</w:t>
      </w:r>
      <w:r w:rsidRPr="009735E8">
        <w:rPr>
          <w:lang w:val="en-US"/>
        </w:rPr>
        <w:t xml:space="preserve"> 2 </w:t>
      </w:r>
    </w:p>
    <w:p w:rsidR="009735E8" w:rsidRDefault="009735E8" w:rsidP="009735E8">
      <w:pPr>
        <w:pStyle w:val="af"/>
      </w:pPr>
      <w:r>
        <w:t>УДК   232.5 + 210.22 + 261</w:t>
      </w:r>
    </w:p>
    <w:p w:rsidR="009735E8" w:rsidRDefault="009735E8" w:rsidP="009735E8">
      <w:pPr>
        <w:pStyle w:val="af"/>
      </w:pPr>
      <w:r>
        <w:t>ИН - 1</w:t>
      </w:r>
    </w:p>
    <w:p w:rsidR="009735E8" w:rsidRPr="004C256C" w:rsidRDefault="009735E8" w:rsidP="009735E8">
      <w:pPr>
        <w:pStyle w:val="a"/>
      </w:pPr>
      <w:r>
        <w:t xml:space="preserve">23534 12679 232.53 Б 90 </w:t>
      </w:r>
      <w:r w:rsidRPr="009735E8">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Булгаков.--Репринт. воспроизведение изд. 1927 г.--Вильнюс : "Ална",1990.--287с. рус. Догматика*Православие*Богоматерь*Мариология*Философия*Философия русская*Католичество*Богословие догматическое 2 </w:t>
      </w:r>
    </w:p>
    <w:p w:rsidR="009735E8" w:rsidRDefault="009735E8" w:rsidP="009735E8">
      <w:pPr>
        <w:pStyle w:val="af"/>
      </w:pPr>
      <w:r>
        <w:t>УДК   232.53 + 233.1 + 1(470)</w:t>
      </w:r>
    </w:p>
    <w:p w:rsidR="009735E8" w:rsidRDefault="009735E8" w:rsidP="009735E8">
      <w:pPr>
        <w:pStyle w:val="af"/>
      </w:pPr>
      <w:r>
        <w:t>хр - 1</w:t>
      </w:r>
    </w:p>
    <w:p w:rsidR="009735E8" w:rsidRPr="004C256C" w:rsidRDefault="009735E8" w:rsidP="009735E8">
      <w:pPr>
        <w:pStyle w:val="a"/>
      </w:pPr>
      <w:r>
        <w:t xml:space="preserve">4828 1047*184*656 232.53 Б 90 </w:t>
      </w:r>
      <w:r w:rsidRPr="009735E8">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Булгаков.--Фот. изд. 1972 г. (Париж).--Вильнюс : Ална ; Алка,1927.--287с. Рус. Богоматерь*Православие*Догматика*Истолкование*Премудрость*Учение*Католичество*Догмат непорочного зачатия*Мариология 7 </w:t>
      </w:r>
    </w:p>
    <w:p w:rsidR="009735E8" w:rsidRDefault="009735E8" w:rsidP="009735E8">
      <w:pPr>
        <w:pStyle w:val="af"/>
      </w:pPr>
      <w:r>
        <w:t>УДК   232.53 + 233.1</w:t>
      </w:r>
    </w:p>
    <w:p w:rsidR="009735E8" w:rsidRDefault="009735E8" w:rsidP="009735E8">
      <w:pPr>
        <w:pStyle w:val="af"/>
      </w:pPr>
      <w:r>
        <w:t>хр - 3</w:t>
      </w:r>
    </w:p>
    <w:p w:rsidR="009735E8" w:rsidRPr="004C256C" w:rsidRDefault="009735E8" w:rsidP="009735E8">
      <w:pPr>
        <w:pStyle w:val="a"/>
      </w:pPr>
      <w:r>
        <w:t xml:space="preserve">11415 1924*1925*1926 232.51 Б 90 </w:t>
      </w:r>
      <w:r w:rsidRPr="009735E8">
        <w:rPr>
          <w:b/>
        </w:rPr>
        <w:t>Булгаков, Сергий, прот.</w:t>
      </w:r>
      <w:r>
        <w:t xml:space="preserve"> О чудесах евангельских / Прот. Сергий Булгаков.--М. : Русский путь,1994.--117с. .--ISBN 5-85887-004-X Рус. Богословие православное*Христология*Евангелие*Притча*Воскресение 2 </w:t>
      </w:r>
    </w:p>
    <w:p w:rsidR="009735E8" w:rsidRDefault="009735E8" w:rsidP="009735E8">
      <w:pPr>
        <w:pStyle w:val="af"/>
      </w:pPr>
      <w:r>
        <w:t>УДК   232.51</w:t>
      </w:r>
    </w:p>
    <w:p w:rsidR="009735E8" w:rsidRDefault="009735E8" w:rsidP="009735E8">
      <w:pPr>
        <w:pStyle w:val="af"/>
      </w:pPr>
      <w:r>
        <w:t>хр - 5</w:t>
      </w:r>
    </w:p>
    <w:p w:rsidR="009735E8" w:rsidRPr="004C256C" w:rsidRDefault="009735E8" w:rsidP="009735E8">
      <w:pPr>
        <w:pStyle w:val="a"/>
      </w:pPr>
      <w:r>
        <w:t xml:space="preserve">25139 7096 232.53 В 85 </w:t>
      </w:r>
      <w:r w:rsidRPr="009735E8">
        <w:rPr>
          <w:b/>
        </w:rPr>
        <w:t>Всесвятая</w:t>
      </w:r>
      <w:r>
        <w:t xml:space="preserve"> : Православное догматическое учение о почитании Божией Матери: Сборник работ / Сост. и общ. ред. иерея Вадима Леонова.--М. : Паломник,2001.-</w:t>
      </w:r>
      <w:r>
        <w:lastRenderedPageBreak/>
        <w:t xml:space="preserve">-253 с. : ил. .--ISBN 5-87468-102-7 рус. Богословие*Богородица*Всесвятая*Догматика*Православие*Почитание*Вероучение*Церковь*Дева*Иисус Христос*Приснодева*Евангелие*Девство*Зачатие непорочное*Богословие догматическое 2 </w:t>
      </w:r>
    </w:p>
    <w:p w:rsidR="009735E8" w:rsidRDefault="009735E8" w:rsidP="009735E8">
      <w:pPr>
        <w:pStyle w:val="af"/>
      </w:pPr>
      <w:r>
        <w:t>УДК   232.53</w:t>
      </w:r>
    </w:p>
    <w:p w:rsidR="009735E8" w:rsidRDefault="009735E8" w:rsidP="009735E8">
      <w:pPr>
        <w:pStyle w:val="af"/>
      </w:pPr>
      <w:r>
        <w:t>хр - 1</w:t>
      </w:r>
    </w:p>
    <w:p w:rsidR="009735E8" w:rsidRPr="004C256C" w:rsidRDefault="009735E8" w:rsidP="009735E8">
      <w:pPr>
        <w:pStyle w:val="a"/>
      </w:pPr>
      <w:r>
        <w:t xml:space="preserve">2625 8676 232.53 В 85 </w:t>
      </w:r>
      <w:r w:rsidRPr="009735E8">
        <w:rPr>
          <w:b/>
        </w:rPr>
        <w:t>Всесвятая</w:t>
      </w:r>
      <w:r>
        <w:t xml:space="preserve"> : Православное догматическое учение о почитании Божией Матери: Сборник работ / Сост. и общ. ред. иерея Вадима Леонова Леонов В.--М. : Паломник,2001.--253 с. .--ISBN 5-87468-102-7 рус. Богословие*Богородица*Всесвятая*Догматика*Православие*Почитание*Вероучение*Церковь*Дева*Иисус Христос*Приснодева*Евангелие*Девство*Зачатие непорочное*Богословие догматическое 2 8676 хр. RU01 </w:t>
      </w:r>
    </w:p>
    <w:p w:rsidR="00A36678" w:rsidRDefault="009735E8" w:rsidP="009735E8">
      <w:pPr>
        <w:pStyle w:val="af"/>
      </w:pPr>
      <w:r>
        <w:t>УДК   232.53</w:t>
      </w:r>
    </w:p>
    <w:p w:rsidR="00A36678" w:rsidRDefault="00A36678" w:rsidP="00A36678">
      <w:pPr>
        <w:pStyle w:val="af"/>
      </w:pPr>
      <w:r>
        <w:t>хр - 1</w:t>
      </w:r>
    </w:p>
    <w:p w:rsidR="00A36678" w:rsidRPr="004C256C" w:rsidRDefault="00A36678" w:rsidP="00A36678">
      <w:pPr>
        <w:pStyle w:val="a"/>
      </w:pPr>
      <w:r>
        <w:t xml:space="preserve">28307 15887 232.52 Г 56 </w:t>
      </w:r>
      <w:r w:rsidRPr="00A36678">
        <w:rPr>
          <w:b/>
        </w:rPr>
        <w:t>Гнедич, Петр, протоиер.</w:t>
      </w:r>
      <w:r>
        <w:t xml:space="preserve"> Догмат искупления в русской богословской науке (1893-1944) / Протоиер. Петр Гнедич.--М. : Изд-во Сретенского монастыря,2007.--493, [3]с.--(Православное богословие) .--ISBN 5-7533-0065-0 рус. Православие*Богословие православное*Догаматическое богословие*Искупление*Русское богословие*Макарий Булгаков*Филарет Гумилевский*Филарет Дроздов*Хомяков А.С.*Соловьев Вл.*Светлов П*Несмелов*Догмат искупления*Булгаков С.*Флоровский Г. 2 </w:t>
      </w:r>
    </w:p>
    <w:p w:rsidR="00A36678" w:rsidRDefault="00A36678" w:rsidP="00A36678">
      <w:pPr>
        <w:pStyle w:val="af"/>
      </w:pPr>
      <w:r>
        <w:t>УДК   232.52 + 238</w:t>
      </w:r>
    </w:p>
    <w:p w:rsidR="00A36678" w:rsidRDefault="00A36678" w:rsidP="00A36678">
      <w:pPr>
        <w:pStyle w:val="af"/>
      </w:pPr>
      <w:r>
        <w:t>хр - 1</w:t>
      </w:r>
    </w:p>
    <w:p w:rsidR="00A36678" w:rsidRPr="004C256C" w:rsidRDefault="00A36678" w:rsidP="00A36678">
      <w:pPr>
        <w:pStyle w:val="a"/>
      </w:pPr>
      <w:r>
        <w:t xml:space="preserve">30803 18456 232.53 Д 75 </w:t>
      </w:r>
      <w:r w:rsidRPr="00A36678">
        <w:rPr>
          <w:b/>
        </w:rPr>
        <w:t>(Дроздов), Ф., митр</w:t>
      </w:r>
      <w:r>
        <w:t xml:space="preserve"> Слава Богоматери : Учение.--М. : Форма-Пресс,1994.--190с. .--ISBN 5-85-997-016-1 рус. Богоматерь*Учение*Предопределение*Смирение*Послушание*Воля*Воспитание*Пророчество*Пост*Девство*Мудрость*Молчание*Бедность*Смерть*Скорбь*Мужество*Долг 7 </w:t>
      </w:r>
    </w:p>
    <w:p w:rsidR="00A36678" w:rsidRDefault="00A36678" w:rsidP="00A36678">
      <w:pPr>
        <w:pStyle w:val="af"/>
      </w:pPr>
      <w:r>
        <w:t>УДК   232.53</w:t>
      </w:r>
    </w:p>
    <w:p w:rsidR="00A36678" w:rsidRDefault="00A36678" w:rsidP="00A36678">
      <w:pPr>
        <w:pStyle w:val="af"/>
      </w:pPr>
      <w:r>
        <w:t>хр - 1</w:t>
      </w:r>
    </w:p>
    <w:p w:rsidR="00A36678" w:rsidRPr="004C256C" w:rsidRDefault="00A36678" w:rsidP="00A36678">
      <w:pPr>
        <w:pStyle w:val="a"/>
      </w:pPr>
      <w:r>
        <w:t xml:space="preserve">27730 15216 232.52 Е 50 </w:t>
      </w:r>
      <w:r w:rsidRPr="00A36678">
        <w:rPr>
          <w:b/>
        </w:rPr>
        <w:t>Елевферий, митрополит Литовский и Виленский</w:t>
      </w:r>
      <w:r>
        <w:t xml:space="preserve"> Об искуплении : Письма митрополиту Антонию (Храповицкому) в связи с его сочинениями: "Догмат искупления" и "Опыт христианского православного катихизиса" / Митрополит Литовский и Виленский Елевферий.--Париж : Издание Совета по учреждению Монашеско-Миссионерского Братства,1937.--196с. рус. Искупление*Антоний Храповицкий*Письма*Догмат*Догматика*Теория искупления 7 </w:t>
      </w:r>
    </w:p>
    <w:p w:rsidR="00A36678" w:rsidRDefault="00A36678" w:rsidP="00A36678">
      <w:pPr>
        <w:pStyle w:val="af"/>
      </w:pPr>
      <w:r>
        <w:t>УДК   232.52</w:t>
      </w:r>
    </w:p>
    <w:p w:rsidR="00A36678" w:rsidRDefault="00A36678" w:rsidP="00A36678">
      <w:pPr>
        <w:pStyle w:val="af"/>
      </w:pPr>
      <w:r>
        <w:t>хр - 1</w:t>
      </w:r>
    </w:p>
    <w:p w:rsidR="00A36678" w:rsidRPr="004C256C" w:rsidRDefault="00A36678" w:rsidP="00A36678">
      <w:pPr>
        <w:pStyle w:val="a"/>
      </w:pPr>
      <w:r>
        <w:t xml:space="preserve">26102 13616 232.5 З-17 </w:t>
      </w:r>
      <w:r w:rsidRPr="00A36678">
        <w:rPr>
          <w:b/>
        </w:rPr>
        <w:t>Зайцев, Е.</w:t>
      </w:r>
      <w:r>
        <w:t xml:space="preserve"> Учение В.Лосского о теозисе / Е. Зайцев.--М. : ББИ св.ап.Андрея,2007.--296с.--(Богословские исследования) .--ISBN 5-89647-170-X рус. Сотериология*Богословие*Теозис*Лосский*Православие*Католицизм*Диалог*Усия*Ипостась 2 </w:t>
      </w:r>
    </w:p>
    <w:p w:rsidR="00A36678" w:rsidRDefault="00A36678" w:rsidP="00A36678">
      <w:pPr>
        <w:pStyle w:val="af"/>
      </w:pPr>
      <w:r>
        <w:t>УДК   232.5 + 236</w:t>
      </w:r>
    </w:p>
    <w:p w:rsidR="00A36678" w:rsidRDefault="00A36678" w:rsidP="00A36678">
      <w:pPr>
        <w:pStyle w:val="af"/>
      </w:pPr>
      <w:r>
        <w:t>хр - 1</w:t>
      </w:r>
    </w:p>
    <w:p w:rsidR="00A36678" w:rsidRPr="004C256C" w:rsidRDefault="00A36678" w:rsidP="00A36678">
      <w:pPr>
        <w:pStyle w:val="a"/>
      </w:pPr>
      <w:r>
        <w:t xml:space="preserve">27381 14870 232.52 И 43 </w:t>
      </w:r>
      <w:r w:rsidRPr="00A36678">
        <w:rPr>
          <w:b/>
        </w:rPr>
        <w:t>Иларион (Алфеев), архиепископ</w:t>
      </w:r>
      <w:r>
        <w:t xml:space="preserve"> Христос - Победитель ада : Тема сошествия во ад в восточно-христианской традиции / Архиепископ Иларион (Алфеев).--СПб. : Издательство Олега Абышко,2009.--288 с.--(Библиотека христианской мысли. Исследования) .--ISBN 978-5-903525-39-3 рус. Ад*Богословие*Иисус Христос*Догмат*Догматика*Гимнография*Патрология*Апокриф*Евангелие*Сошествие во ад*Спасение*Смерть*Воскресение*Литургика 2 </w:t>
      </w:r>
    </w:p>
    <w:p w:rsidR="00A36678" w:rsidRDefault="00A36678" w:rsidP="00A36678">
      <w:pPr>
        <w:pStyle w:val="af"/>
      </w:pPr>
      <w:r>
        <w:t>УДК   232.52</w:t>
      </w:r>
    </w:p>
    <w:p w:rsidR="00A36678" w:rsidRDefault="00A36678" w:rsidP="00A36678">
      <w:pPr>
        <w:pStyle w:val="af"/>
      </w:pPr>
      <w:r>
        <w:lastRenderedPageBreak/>
        <w:t>хр - 1</w:t>
      </w:r>
    </w:p>
    <w:p w:rsidR="00A36678" w:rsidRPr="004C256C" w:rsidRDefault="00A36678" w:rsidP="00A36678">
      <w:pPr>
        <w:pStyle w:val="a"/>
      </w:pPr>
      <w:r>
        <w:t xml:space="preserve">22540 11569 232.51 К 28 </w:t>
      </w:r>
      <w:r w:rsidRPr="00A36678">
        <w:rPr>
          <w:b/>
        </w:rPr>
        <w:t>Каспер, Вальтер</w:t>
      </w:r>
      <w:r>
        <w:t xml:space="preserve"> Иисус  Христос --- Walter Kasper. Jesus der Christus / В.Каспер; Пер. з нiм.--К. : ДУХ I ЛIТЕРА,2002.--427с. .--ISBN 966-7888-34-7*3-7867-1646-3 (нiм.) укр. Иисус Христос*Христология*Сотериология*Эсхатология*Теология*Воскресение*Сын Божий 2 </w:t>
      </w:r>
    </w:p>
    <w:p w:rsidR="00A36678" w:rsidRDefault="00A36678" w:rsidP="00A36678">
      <w:pPr>
        <w:pStyle w:val="af"/>
      </w:pPr>
      <w:r>
        <w:t>УДК   232.51</w:t>
      </w:r>
    </w:p>
    <w:p w:rsidR="00A36678" w:rsidRDefault="00A36678" w:rsidP="00A36678">
      <w:pPr>
        <w:pStyle w:val="af"/>
      </w:pPr>
      <w:r>
        <w:t>хр - 1</w:t>
      </w:r>
    </w:p>
    <w:p w:rsidR="00A36678" w:rsidRPr="004C256C" w:rsidRDefault="00A36678" w:rsidP="00A36678">
      <w:pPr>
        <w:pStyle w:val="a"/>
      </w:pPr>
      <w:r>
        <w:t xml:space="preserve">2318 7308*7309*7310 232.51 М 45 </w:t>
      </w:r>
      <w:r w:rsidRPr="00A36678">
        <w:rPr>
          <w:b/>
        </w:rPr>
        <w:t>Мейендорф, Иоанн, прот.</w:t>
      </w:r>
      <w:r>
        <w:t xml:space="preserve"> Иисус Христос в восточном православном богословии / Прот. Иоанн Мейендорф ; пер.с англ. свящ. О. Давыденкова ; прим. А. И. Сидорова.--М. : Православный Свято-Тихоновский Богословский ин-тут,2000.--316с. .--ISBN 5-7429-0135-6 Рус. Богословие*Сотериология*Христология*Халкидониты*Монофизиты*Ориген*Псевдо-Дионисий*Спасение*Аскетизм*Обожение*Максим Исповедник*Иоанн Дамаскин*Иконоборчество*Византия*Нехалкидониты 2 </w:t>
      </w:r>
    </w:p>
    <w:p w:rsidR="00D742BB" w:rsidRDefault="00A36678" w:rsidP="00A36678">
      <w:pPr>
        <w:pStyle w:val="af"/>
      </w:pPr>
      <w:r>
        <w:t>УДК   232.51</w:t>
      </w:r>
    </w:p>
    <w:p w:rsidR="00D742BB" w:rsidRDefault="00D742BB" w:rsidP="00D742BB">
      <w:pPr>
        <w:pStyle w:val="af"/>
      </w:pPr>
      <w:r>
        <w:t>хр - 4</w:t>
      </w:r>
    </w:p>
    <w:p w:rsidR="00D742BB" w:rsidRPr="004C256C" w:rsidRDefault="00D742BB" w:rsidP="00D742BB">
      <w:pPr>
        <w:pStyle w:val="a"/>
      </w:pPr>
      <w:r>
        <w:t xml:space="preserve">33141 20398 232.5 М 69 </w:t>
      </w:r>
      <w:r w:rsidRPr="00D742BB">
        <w:rPr>
          <w:b/>
        </w:rPr>
        <w:t>Михаил (Мудьюгин), архиеп.</w:t>
      </w:r>
      <w:r>
        <w:t xml:space="preserve"> Православное учение о личном спасении : Спасение как процесс / Архиеп. Михаил (Мудьюгин).--СПб. : Сатисъ,2012.--218с. .--ISBN 978-5-7868-0035-8 рус. Спасение*Греховность*Грех*Благодать*Духовное возрастание 2 </w:t>
      </w:r>
    </w:p>
    <w:p w:rsidR="00D742BB" w:rsidRDefault="00D742BB" w:rsidP="00D742BB">
      <w:pPr>
        <w:pStyle w:val="af"/>
      </w:pPr>
      <w:r>
        <w:t>УДК   232.5</w:t>
      </w:r>
    </w:p>
    <w:p w:rsidR="00D742BB" w:rsidRDefault="00D742BB" w:rsidP="00D742BB">
      <w:pPr>
        <w:pStyle w:val="af"/>
      </w:pPr>
      <w:r>
        <w:t>хр - 1</w:t>
      </w:r>
    </w:p>
    <w:p w:rsidR="00D742BB" w:rsidRPr="004C256C" w:rsidRDefault="00D742BB" w:rsidP="00D742BB">
      <w:pPr>
        <w:pStyle w:val="a"/>
      </w:pPr>
      <w:r>
        <w:t xml:space="preserve">1969 7068*7069 232.51 С 32 </w:t>
      </w:r>
      <w:r w:rsidRPr="00D742BB">
        <w:rPr>
          <w:b/>
        </w:rPr>
        <w:t>Сергий (Булгаков), протоиерей</w:t>
      </w:r>
      <w:r>
        <w:t xml:space="preserve"> Агнец Божий : О Богочеловечестве / Прот. Сергий (Булгаков).--М. : Общедоступный Православный Университет,2000 Ч.1. : О Богочеловечестве.--463с.--ISBN 5-87507-254-7 Рус. Богословие*Православие*Православное богословие*Христология*Богочеловечество*Агнец*Догмат*Диодор Тирский*Феодор Мопсуестийстийский*Несторий*Халкидонский собор*Дух*София*Творение*Вечность*Время*Образ*Подобие*Эммануил*Кенозис*Сын Человеческий*Борение*Искушение*Искупление 7 </w:t>
      </w:r>
    </w:p>
    <w:p w:rsidR="00D742BB" w:rsidRDefault="00D742BB" w:rsidP="00D742BB">
      <w:pPr>
        <w:pStyle w:val="af"/>
      </w:pPr>
      <w:r>
        <w:t>УДК   232.51</w:t>
      </w:r>
    </w:p>
    <w:p w:rsidR="00D742BB" w:rsidRDefault="00D742BB" w:rsidP="00D742BB">
      <w:pPr>
        <w:pStyle w:val="af"/>
      </w:pPr>
      <w:r>
        <w:t>хр - 2</w:t>
      </w:r>
    </w:p>
    <w:p w:rsidR="00D742BB" w:rsidRPr="004C256C" w:rsidRDefault="00D742BB" w:rsidP="00D742BB">
      <w:pPr>
        <w:pStyle w:val="a"/>
      </w:pPr>
      <w:r>
        <w:t xml:space="preserve">23065 12240 232.5 С 32 </w:t>
      </w:r>
      <w:r w:rsidRPr="00D742BB">
        <w:rPr>
          <w:b/>
        </w:rPr>
        <w:t>Сергий (Страгородский), архиеп.</w:t>
      </w:r>
      <w:r>
        <w:t xml:space="preserve"> Православное учение о спасении / Архиеп. Сергий (Страгородский).--Репринт. изд. 1898г.--М. : Издательский отдел Московского Патриархата Иосифо-Волоцкий монастырь : Издательство "Просветитель",1991.--264с. рус. Спасение*Сотериология*Православие*Догматика*Богословие догматическое*Учение о спасении*Католичество*Протестантизм*Богопознание*Святость*Возмездие*Вера*Жизнь вечная 2 </w:t>
      </w:r>
    </w:p>
    <w:p w:rsidR="00D742BB" w:rsidRDefault="00D742BB" w:rsidP="00D742BB">
      <w:pPr>
        <w:pStyle w:val="af"/>
      </w:pPr>
      <w:r>
        <w:t>УДК   232.5</w:t>
      </w:r>
    </w:p>
    <w:p w:rsidR="00D742BB" w:rsidRDefault="00D742BB" w:rsidP="00D742BB">
      <w:pPr>
        <w:pStyle w:val="af"/>
      </w:pPr>
      <w:r>
        <w:t>хр - 1</w:t>
      </w:r>
    </w:p>
    <w:p w:rsidR="00D742BB" w:rsidRPr="004C256C" w:rsidRDefault="00D742BB" w:rsidP="00D742BB">
      <w:pPr>
        <w:pStyle w:val="a"/>
      </w:pPr>
      <w:r>
        <w:t xml:space="preserve">27709 15194 232.5 С 32 </w:t>
      </w:r>
      <w:r w:rsidRPr="00D742BB">
        <w:rPr>
          <w:b/>
        </w:rPr>
        <w:t>Сергий (Страгородский), архиеп.</w:t>
      </w:r>
      <w:r>
        <w:t xml:space="preserve"> Православное учение о спасении / Архиеп. Сергий (Страгородский).--Репринт. изд. 1898г.--М. : Издательский отдел Московского Патриархата Иосифо-Волоцкий монастырь : Издательство "Просветитель",1991.--264с. рус. Спасение*Сотериология*Православие*Догматика*Богословие догматическое*Учение о спасении*Католичество*Протестантизм*Богопознание*Святость*Возмездие*Вера*Жизнь вечная 2 </w:t>
      </w:r>
    </w:p>
    <w:p w:rsidR="00D742BB" w:rsidRDefault="00D742BB" w:rsidP="00D742BB">
      <w:pPr>
        <w:pStyle w:val="af"/>
      </w:pPr>
      <w:r>
        <w:t>УДК   232.5</w:t>
      </w:r>
    </w:p>
    <w:p w:rsidR="00D742BB" w:rsidRDefault="00D742BB" w:rsidP="00D742BB">
      <w:pPr>
        <w:pStyle w:val="af"/>
      </w:pPr>
      <w:r>
        <w:t>хр - 1</w:t>
      </w:r>
    </w:p>
    <w:p w:rsidR="00D742BB" w:rsidRPr="004C256C" w:rsidRDefault="00D742BB" w:rsidP="00D742BB">
      <w:pPr>
        <w:pStyle w:val="a"/>
      </w:pPr>
      <w:r>
        <w:lastRenderedPageBreak/>
        <w:t xml:space="preserve">23064 3382 232.5 С 32 </w:t>
      </w:r>
      <w:r w:rsidRPr="00D742BB">
        <w:rPr>
          <w:b/>
        </w:rPr>
        <w:t>Сергий Страгородский, архиеп.</w:t>
      </w:r>
      <w:r>
        <w:t xml:space="preserve"> Православное учение о спасении / Архиеп. Сергий Страгородский.--Репринт. изд.--М. : Издательский отдел Московского Патриархата Иосифо-Волоцкий монастырь; Издательство "Просветитель",1991.--264с. рус. Спасение*Сотериология*Православие*Догматика*Богословие догматическое 2 </w:t>
      </w:r>
    </w:p>
    <w:p w:rsidR="00D742BB" w:rsidRDefault="00D742BB" w:rsidP="00D742BB">
      <w:pPr>
        <w:pStyle w:val="af"/>
      </w:pPr>
      <w:r>
        <w:t>УДК   232.5</w:t>
      </w:r>
    </w:p>
    <w:p w:rsidR="00D742BB" w:rsidRDefault="00D742BB" w:rsidP="00D742BB">
      <w:pPr>
        <w:pStyle w:val="af"/>
      </w:pPr>
      <w:r>
        <w:t>хр - 1</w:t>
      </w:r>
    </w:p>
    <w:p w:rsidR="00D742BB" w:rsidRPr="004C256C" w:rsidRDefault="00D742BB" w:rsidP="00D742BB">
      <w:pPr>
        <w:pStyle w:val="a"/>
      </w:pPr>
      <w:r>
        <w:t xml:space="preserve">33438 20615 232.5 С 32 </w:t>
      </w:r>
      <w:r w:rsidRPr="00D742BB">
        <w:rPr>
          <w:b/>
        </w:rPr>
        <w:t>Сергий Страгородский, архиеп.</w:t>
      </w:r>
      <w:r>
        <w:t xml:space="preserve"> Православное учение о спасении : Опыт раскрытия нравственно-субъективной стороны спасения на основании Св. Писания и творений свято-отеческих / Архиеп. Сергий Страгородский.--Репринт. изд. 1898.--М. : Издат. отдел Московского Патриархата, Иосифо-Волоцкий монастырь, изд-во "Просветитель",1991.--264с. : ил. рус. Спасение*Сотериология*Православие*Догматика*Богословие догматическое 2 </w:t>
      </w:r>
    </w:p>
    <w:p w:rsidR="00D742BB" w:rsidRDefault="00D742BB" w:rsidP="00D742BB">
      <w:pPr>
        <w:pStyle w:val="af"/>
      </w:pPr>
      <w:r>
        <w:t>УДК   232.5</w:t>
      </w:r>
    </w:p>
    <w:p w:rsidR="00D742BB" w:rsidRDefault="00D742BB" w:rsidP="00D742BB">
      <w:pPr>
        <w:pStyle w:val="af"/>
      </w:pPr>
      <w:r>
        <w:t>хр - 1</w:t>
      </w:r>
    </w:p>
    <w:p w:rsidR="00D742BB" w:rsidRPr="004C256C" w:rsidRDefault="00D742BB" w:rsidP="00D742BB">
      <w:pPr>
        <w:pStyle w:val="a"/>
      </w:pPr>
      <w:r>
        <w:t xml:space="preserve">34583 21728*21729 232.5 С 32 </w:t>
      </w:r>
      <w:r w:rsidRPr="00D742BB">
        <w:rPr>
          <w:b/>
        </w:rPr>
        <w:t>Сергий Страгородский, архиеп.</w:t>
      </w:r>
      <w:r>
        <w:t xml:space="preserve"> Православное учение о спасении / Архиеп. Сергий Страгородский.--Репринт. изд.--М. : Издательский отдел Московского Патриархата Иосифо-Волоцкий монастырь; Издательство "Просветитель",1991.--264с. рус. Спасение*Сотериология*Православие*Догматика*Богословие догматическое 2 </w:t>
      </w:r>
    </w:p>
    <w:p w:rsidR="004750E5" w:rsidRDefault="00D742BB" w:rsidP="00D742BB">
      <w:pPr>
        <w:pStyle w:val="af"/>
      </w:pPr>
      <w:r>
        <w:t>УДК   232.5</w:t>
      </w:r>
    </w:p>
    <w:p w:rsidR="004750E5" w:rsidRDefault="004750E5" w:rsidP="004750E5">
      <w:pPr>
        <w:pStyle w:val="af"/>
      </w:pPr>
      <w:r>
        <w:t>хр - 2</w:t>
      </w:r>
    </w:p>
    <w:p w:rsidR="004750E5" w:rsidRDefault="004750E5" w:rsidP="004750E5">
      <w:pPr>
        <w:pStyle w:val="af"/>
      </w:pPr>
      <w:r>
        <w:t>232.6    Экклезиология. Сакраментология</w:t>
      </w:r>
      <w:r>
        <w:fldChar w:fldCharType="begin"/>
      </w:r>
      <w:r>
        <w:instrText xml:space="preserve"> TC "232.6    Экклезиология. Сакраментология" \l 2 </w:instrText>
      </w:r>
      <w:r>
        <w:fldChar w:fldCharType="end"/>
      </w:r>
    </w:p>
    <w:p w:rsidR="004750E5" w:rsidRPr="004750E5" w:rsidRDefault="004750E5" w:rsidP="004750E5">
      <w:pPr>
        <w:pStyle w:val="a"/>
        <w:rPr>
          <w:lang w:val="en-US"/>
        </w:rPr>
      </w:pPr>
      <w:r w:rsidRPr="004750E5">
        <w:rPr>
          <w:lang w:val="en-US"/>
        </w:rPr>
        <w:t xml:space="preserve">24708 3202 232.6 M 64 </w:t>
      </w:r>
      <w:r w:rsidRPr="004750E5">
        <w:rPr>
          <w:b/>
          <w:lang w:val="en-US"/>
        </w:rPr>
        <w:t>Meyendorff, John</w:t>
      </w:r>
      <w:r w:rsidRPr="004750E5">
        <w:rPr>
          <w:lang w:val="en-US"/>
        </w:rPr>
        <w:t xml:space="preserve"> Catholicity and the church / John Meyendorff.--Crestwood, New York : St. Vladimir's Seminary Press,1983.--160p. .--ISBN 0-88141-006-3 </w:t>
      </w:r>
      <w:r>
        <w:t>англ</w:t>
      </w:r>
      <w:r w:rsidRPr="004750E5">
        <w:rPr>
          <w:lang w:val="en-US"/>
        </w:rPr>
        <w:t>. Theology*</w:t>
      </w:r>
      <w:r>
        <w:t>Теология</w:t>
      </w:r>
      <w:r w:rsidRPr="004750E5">
        <w:rPr>
          <w:lang w:val="en-US"/>
        </w:rPr>
        <w:t>*Holy Spirit*</w:t>
      </w:r>
      <w:r>
        <w:t>Святой</w:t>
      </w:r>
      <w:r w:rsidRPr="004750E5">
        <w:rPr>
          <w:lang w:val="en-US"/>
        </w:rPr>
        <w:t xml:space="preserve"> </w:t>
      </w:r>
      <w:r>
        <w:t>Дух</w:t>
      </w:r>
      <w:r w:rsidRPr="004750E5">
        <w:rPr>
          <w:lang w:val="en-US"/>
        </w:rPr>
        <w:t>*Trinity*</w:t>
      </w:r>
      <w:r>
        <w:t>Троица</w:t>
      </w:r>
      <w:r w:rsidRPr="004750E5">
        <w:rPr>
          <w:lang w:val="en-US"/>
        </w:rPr>
        <w:t>*Origen*</w:t>
      </w:r>
      <w:r>
        <w:t>Ориген</w:t>
      </w:r>
      <w:r w:rsidRPr="004750E5">
        <w:rPr>
          <w:lang w:val="en-US"/>
        </w:rPr>
        <w:t>*Augustine*</w:t>
      </w:r>
      <w:r>
        <w:t>Августин</w:t>
      </w:r>
      <w:r w:rsidRPr="004750E5">
        <w:rPr>
          <w:lang w:val="en-US"/>
        </w:rPr>
        <w:t>*Hellenism*</w:t>
      </w:r>
      <w:r>
        <w:t>Эллинизм</w:t>
      </w:r>
      <w:r w:rsidRPr="004750E5">
        <w:rPr>
          <w:lang w:val="en-US"/>
        </w:rPr>
        <w:t>*Tradition*</w:t>
      </w:r>
      <w:r>
        <w:t>Традиция</w:t>
      </w:r>
      <w:r w:rsidRPr="004750E5">
        <w:rPr>
          <w:lang w:val="en-US"/>
        </w:rPr>
        <w:t>*Ministry*</w:t>
      </w:r>
      <w:r>
        <w:t>Духовенство</w:t>
      </w:r>
      <w:r w:rsidRPr="004750E5">
        <w:rPr>
          <w:lang w:val="en-US"/>
        </w:rPr>
        <w:t>*History*</w:t>
      </w:r>
      <w:r>
        <w:t>История</w:t>
      </w:r>
      <w:r w:rsidRPr="004750E5">
        <w:rPr>
          <w:lang w:val="en-US"/>
        </w:rPr>
        <w:t>*Reformation*</w:t>
      </w:r>
      <w:r>
        <w:t>Реформация</w:t>
      </w:r>
      <w:r w:rsidRPr="004750E5">
        <w:rPr>
          <w:lang w:val="en-US"/>
        </w:rPr>
        <w:t>*Eschatology*</w:t>
      </w:r>
      <w:r>
        <w:t>Эсхатология</w:t>
      </w:r>
      <w:r w:rsidRPr="004750E5">
        <w:rPr>
          <w:lang w:val="en-US"/>
        </w:rPr>
        <w:t>*Ecumenism*</w:t>
      </w:r>
      <w:r>
        <w:t>Экуменизм</w:t>
      </w:r>
      <w:r w:rsidRPr="004750E5">
        <w:rPr>
          <w:lang w:val="en-US"/>
        </w:rPr>
        <w:t>*Mission*</w:t>
      </w:r>
      <w:r>
        <w:t>Миссия</w:t>
      </w:r>
      <w:r w:rsidRPr="004750E5">
        <w:rPr>
          <w:lang w:val="en-US"/>
        </w:rPr>
        <w:t>*Unity*</w:t>
      </w:r>
      <w:r>
        <w:t>Единство</w:t>
      </w:r>
      <w:r w:rsidRPr="004750E5">
        <w:rPr>
          <w:lang w:val="en-US"/>
        </w:rPr>
        <w:t>*Diaspora*</w:t>
      </w:r>
      <w:r>
        <w:t>Диаспора</w:t>
      </w:r>
      <w:r w:rsidRPr="004750E5">
        <w:rPr>
          <w:lang w:val="en-US"/>
        </w:rPr>
        <w:t>*Canon*</w:t>
      </w:r>
      <w:r>
        <w:t>Канон</w:t>
      </w:r>
      <w:r w:rsidRPr="004750E5">
        <w:rPr>
          <w:lang w:val="en-US"/>
        </w:rPr>
        <w:t>*Ecclesiology*</w:t>
      </w:r>
      <w:r>
        <w:t>Экклезиология</w:t>
      </w:r>
      <w:r w:rsidRPr="004750E5">
        <w:rPr>
          <w:lang w:val="en-US"/>
        </w:rPr>
        <w:t>*Russia*</w:t>
      </w:r>
      <w:r>
        <w:t>Россия</w:t>
      </w:r>
      <w:r w:rsidRPr="004750E5">
        <w:rPr>
          <w:lang w:val="en-US"/>
        </w:rPr>
        <w:t>*Council*</w:t>
      </w:r>
      <w:r>
        <w:t>Собор</w:t>
      </w:r>
      <w:r w:rsidRPr="004750E5">
        <w:rPr>
          <w:lang w:val="en-US"/>
        </w:rPr>
        <w:t xml:space="preserve"> 2 </w:t>
      </w:r>
    </w:p>
    <w:p w:rsidR="004750E5" w:rsidRDefault="004750E5" w:rsidP="004750E5">
      <w:pPr>
        <w:pStyle w:val="af"/>
      </w:pPr>
      <w:r>
        <w:t>УДК   232.6 + 238 + 236</w:t>
      </w:r>
    </w:p>
    <w:p w:rsidR="004750E5" w:rsidRDefault="004750E5" w:rsidP="004750E5">
      <w:pPr>
        <w:pStyle w:val="af"/>
      </w:pPr>
      <w:r>
        <w:t>ИН - 1</w:t>
      </w:r>
    </w:p>
    <w:p w:rsidR="004750E5" w:rsidRPr="004750E5" w:rsidRDefault="004750E5" w:rsidP="004750E5">
      <w:pPr>
        <w:pStyle w:val="a"/>
        <w:rPr>
          <w:lang w:val="en-US"/>
        </w:rPr>
      </w:pPr>
      <w:r w:rsidRPr="004750E5">
        <w:rPr>
          <w:lang w:val="en-US"/>
        </w:rPr>
        <w:t xml:space="preserve">24473 2032 232.6 S 54 </w:t>
      </w:r>
      <w:r w:rsidRPr="004750E5">
        <w:rPr>
          <w:b/>
          <w:lang w:val="en-US"/>
        </w:rPr>
        <w:t>Shmemann, Alexander</w:t>
      </w:r>
      <w:r w:rsidRPr="004750E5">
        <w:rPr>
          <w:lang w:val="en-US"/>
        </w:rPr>
        <w:t xml:space="preserve"> Of water and the Spirit : A liturgical study of Baptism / Alexander Shmemann.--U.S.A. : St. Vladimir's Seminary Press,1983.--170p. .--ISBN 0-913836-10-9 </w:t>
      </w:r>
      <w:r>
        <w:t>англ</w:t>
      </w:r>
      <w:r w:rsidRPr="004750E5">
        <w:rPr>
          <w:lang w:val="en-US"/>
        </w:rPr>
        <w:t>. Christianity*</w:t>
      </w:r>
      <w:r>
        <w:t>Христианство</w:t>
      </w:r>
      <w:r w:rsidRPr="004750E5">
        <w:rPr>
          <w:lang w:val="en-US"/>
        </w:rPr>
        <w:t>*Orthodoxy*</w:t>
      </w:r>
      <w:r>
        <w:t>Православие</w:t>
      </w:r>
      <w:r w:rsidRPr="004750E5">
        <w:rPr>
          <w:lang w:val="en-US"/>
        </w:rPr>
        <w:t>*Theology*</w:t>
      </w:r>
      <w:r>
        <w:t>Теология</w:t>
      </w:r>
      <w:r w:rsidRPr="004750E5">
        <w:rPr>
          <w:lang w:val="en-US"/>
        </w:rPr>
        <w:t>*</w:t>
      </w:r>
      <w:r>
        <w:t>Богословие</w:t>
      </w:r>
      <w:r w:rsidRPr="004750E5">
        <w:rPr>
          <w:lang w:val="en-US"/>
        </w:rPr>
        <w:t>*Baptism*</w:t>
      </w:r>
      <w:r>
        <w:t>Крещение</w:t>
      </w:r>
      <w:r w:rsidRPr="004750E5">
        <w:rPr>
          <w:lang w:val="en-US"/>
        </w:rPr>
        <w:t>*Sacrament*</w:t>
      </w:r>
      <w:r>
        <w:t>Таинство</w:t>
      </w:r>
      <w:r w:rsidRPr="004750E5">
        <w:rPr>
          <w:lang w:val="en-US"/>
        </w:rPr>
        <w:t>*Christ*</w:t>
      </w:r>
      <w:r>
        <w:t>Христос</w:t>
      </w:r>
      <w:r w:rsidRPr="004750E5">
        <w:rPr>
          <w:lang w:val="en-US"/>
        </w:rPr>
        <w:t>*Confession of faith*</w:t>
      </w:r>
      <w:r>
        <w:t>Исповедание</w:t>
      </w:r>
      <w:r w:rsidRPr="004750E5">
        <w:rPr>
          <w:lang w:val="en-US"/>
        </w:rPr>
        <w:t xml:space="preserve"> </w:t>
      </w:r>
      <w:r>
        <w:t>веры</w:t>
      </w:r>
      <w:r w:rsidRPr="004750E5">
        <w:rPr>
          <w:lang w:val="en-US"/>
        </w:rPr>
        <w:t>*Blessing*</w:t>
      </w:r>
      <w:r>
        <w:t>Благословение</w:t>
      </w:r>
      <w:r w:rsidRPr="004750E5">
        <w:rPr>
          <w:lang w:val="en-US"/>
        </w:rPr>
        <w:t>*Prayer*</w:t>
      </w:r>
      <w:r>
        <w:t>Молитва</w:t>
      </w:r>
      <w:r w:rsidRPr="004750E5">
        <w:rPr>
          <w:lang w:val="en-US"/>
        </w:rPr>
        <w:t>*Resurrection*</w:t>
      </w:r>
      <w:r>
        <w:t>Воскресение</w:t>
      </w:r>
      <w:r w:rsidRPr="004750E5">
        <w:rPr>
          <w:lang w:val="en-US"/>
        </w:rPr>
        <w:t>*Priest*</w:t>
      </w:r>
      <w:r>
        <w:t>Священник</w:t>
      </w:r>
      <w:r w:rsidRPr="004750E5">
        <w:rPr>
          <w:lang w:val="en-US"/>
        </w:rPr>
        <w:t>*Holy Spirit*</w:t>
      </w:r>
      <w:r>
        <w:t>Святой</w:t>
      </w:r>
      <w:r w:rsidRPr="004750E5">
        <w:rPr>
          <w:lang w:val="en-US"/>
        </w:rPr>
        <w:t xml:space="preserve"> </w:t>
      </w:r>
      <w:r>
        <w:t>Дух</w:t>
      </w:r>
      <w:r w:rsidRPr="004750E5">
        <w:rPr>
          <w:lang w:val="en-US"/>
        </w:rPr>
        <w:t>*Gift*</w:t>
      </w:r>
      <w:r>
        <w:t>Дар</w:t>
      </w:r>
      <w:r w:rsidRPr="004750E5">
        <w:rPr>
          <w:lang w:val="en-US"/>
        </w:rPr>
        <w:t>*Prophet*</w:t>
      </w:r>
      <w:r>
        <w:t>Пророк</w:t>
      </w:r>
      <w:r w:rsidRPr="004750E5">
        <w:rPr>
          <w:lang w:val="en-US"/>
        </w:rPr>
        <w:t>*Eucharist*</w:t>
      </w:r>
      <w:r>
        <w:t>Евхаристия</w:t>
      </w:r>
      <w:r w:rsidRPr="004750E5">
        <w:rPr>
          <w:lang w:val="en-US"/>
        </w:rPr>
        <w:t>*Church*</w:t>
      </w:r>
      <w:r>
        <w:t>Церковь</w:t>
      </w:r>
      <w:r w:rsidRPr="004750E5">
        <w:rPr>
          <w:lang w:val="en-US"/>
        </w:rPr>
        <w:t xml:space="preserve"> 2 </w:t>
      </w:r>
    </w:p>
    <w:p w:rsidR="004750E5" w:rsidRDefault="004750E5" w:rsidP="004750E5">
      <w:pPr>
        <w:pStyle w:val="af"/>
      </w:pPr>
      <w:r>
        <w:t>УДК   232.6</w:t>
      </w:r>
    </w:p>
    <w:p w:rsidR="004750E5" w:rsidRDefault="004750E5" w:rsidP="004750E5">
      <w:pPr>
        <w:pStyle w:val="af"/>
      </w:pPr>
      <w:r>
        <w:t>ИН - 1</w:t>
      </w:r>
    </w:p>
    <w:p w:rsidR="004750E5" w:rsidRPr="004750E5" w:rsidRDefault="004750E5" w:rsidP="004750E5">
      <w:pPr>
        <w:pStyle w:val="a"/>
        <w:rPr>
          <w:lang w:val="en-US"/>
        </w:rPr>
      </w:pPr>
      <w:r w:rsidRPr="004750E5">
        <w:rPr>
          <w:lang w:val="en-US"/>
        </w:rPr>
        <w:t xml:space="preserve">25705 1261 232.6 S 54 </w:t>
      </w:r>
      <w:r w:rsidRPr="004750E5">
        <w:rPr>
          <w:b/>
          <w:lang w:val="en-US"/>
        </w:rPr>
        <w:t>Shmemann, Alexander</w:t>
      </w:r>
      <w:r w:rsidRPr="004750E5">
        <w:rPr>
          <w:lang w:val="en-US"/>
        </w:rPr>
        <w:t xml:space="preserve"> Of water and the Spirit : A liturgical study of Baptism / Alexander Shmemann.--U.S.A. : St. Vladimir's Seminary Press,1995.--170p. </w:t>
      </w:r>
      <w:r>
        <w:t>англ</w:t>
      </w:r>
      <w:r w:rsidRPr="004750E5">
        <w:rPr>
          <w:lang w:val="en-US"/>
        </w:rPr>
        <w:t>. Christianity*</w:t>
      </w:r>
      <w:r>
        <w:t>Христианство</w:t>
      </w:r>
      <w:r w:rsidRPr="004750E5">
        <w:rPr>
          <w:lang w:val="en-US"/>
        </w:rPr>
        <w:t>*Orthodoxy*</w:t>
      </w:r>
      <w:r>
        <w:t>Православие</w:t>
      </w:r>
      <w:r w:rsidRPr="004750E5">
        <w:rPr>
          <w:lang w:val="en-US"/>
        </w:rPr>
        <w:t>*Theology*</w:t>
      </w:r>
      <w:r>
        <w:t>Теология</w:t>
      </w:r>
      <w:r w:rsidRPr="004750E5">
        <w:rPr>
          <w:lang w:val="en-US"/>
        </w:rPr>
        <w:t>*</w:t>
      </w:r>
      <w:r>
        <w:t>Богословие</w:t>
      </w:r>
      <w:r w:rsidRPr="004750E5">
        <w:rPr>
          <w:lang w:val="en-US"/>
        </w:rPr>
        <w:t>*Baptism*</w:t>
      </w:r>
      <w:r>
        <w:t>Крещение</w:t>
      </w:r>
      <w:r w:rsidRPr="004750E5">
        <w:rPr>
          <w:lang w:val="en-US"/>
        </w:rPr>
        <w:t>*Sacrament*</w:t>
      </w:r>
      <w:r>
        <w:t>Таинство</w:t>
      </w:r>
      <w:r w:rsidRPr="004750E5">
        <w:rPr>
          <w:lang w:val="en-US"/>
        </w:rPr>
        <w:t>*Christ*</w:t>
      </w:r>
      <w:r>
        <w:t>Христос</w:t>
      </w:r>
      <w:r w:rsidRPr="004750E5">
        <w:rPr>
          <w:lang w:val="en-US"/>
        </w:rPr>
        <w:t>*Confession of faith*</w:t>
      </w:r>
      <w:r>
        <w:t>Исповедание</w:t>
      </w:r>
      <w:r w:rsidRPr="004750E5">
        <w:rPr>
          <w:lang w:val="en-US"/>
        </w:rPr>
        <w:t xml:space="preserve"> </w:t>
      </w:r>
      <w:r>
        <w:t>веры</w:t>
      </w:r>
      <w:r w:rsidRPr="004750E5">
        <w:rPr>
          <w:lang w:val="en-US"/>
        </w:rPr>
        <w:t>*Blessing*</w:t>
      </w:r>
      <w:r>
        <w:t>Благословение</w:t>
      </w:r>
      <w:r w:rsidRPr="004750E5">
        <w:rPr>
          <w:lang w:val="en-US"/>
        </w:rPr>
        <w:t>*Prayer*</w:t>
      </w:r>
      <w:r>
        <w:t>Молитва</w:t>
      </w:r>
      <w:r w:rsidRPr="004750E5">
        <w:rPr>
          <w:lang w:val="en-US"/>
        </w:rPr>
        <w:t>*Resurrection*</w:t>
      </w:r>
      <w:r>
        <w:t>Воскресение</w:t>
      </w:r>
      <w:r w:rsidRPr="004750E5">
        <w:rPr>
          <w:lang w:val="en-US"/>
        </w:rPr>
        <w:t>*Priest*</w:t>
      </w:r>
      <w:r>
        <w:t>Священник</w:t>
      </w:r>
      <w:r w:rsidRPr="004750E5">
        <w:rPr>
          <w:lang w:val="en-US"/>
        </w:rPr>
        <w:t>*Holy Spirit*</w:t>
      </w:r>
      <w:r>
        <w:t>Святой</w:t>
      </w:r>
      <w:r w:rsidRPr="004750E5">
        <w:rPr>
          <w:lang w:val="en-US"/>
        </w:rPr>
        <w:t xml:space="preserve"> </w:t>
      </w:r>
      <w:r>
        <w:t>Дух</w:t>
      </w:r>
      <w:r w:rsidRPr="004750E5">
        <w:rPr>
          <w:lang w:val="en-US"/>
        </w:rPr>
        <w:t>*Gift*</w:t>
      </w:r>
      <w:r>
        <w:t>Дар</w:t>
      </w:r>
      <w:r w:rsidRPr="004750E5">
        <w:rPr>
          <w:lang w:val="en-US"/>
        </w:rPr>
        <w:t>*Prophet*</w:t>
      </w:r>
      <w:r>
        <w:t>Пророк</w:t>
      </w:r>
      <w:r w:rsidRPr="004750E5">
        <w:rPr>
          <w:lang w:val="en-US"/>
        </w:rPr>
        <w:t>*Eucharist*</w:t>
      </w:r>
      <w:r>
        <w:t>Евхаристия</w:t>
      </w:r>
      <w:r w:rsidRPr="004750E5">
        <w:rPr>
          <w:lang w:val="en-US"/>
        </w:rPr>
        <w:t>*Church*</w:t>
      </w:r>
      <w:r>
        <w:t>Церковь</w:t>
      </w:r>
      <w:r w:rsidRPr="004750E5">
        <w:rPr>
          <w:lang w:val="en-US"/>
        </w:rPr>
        <w:t xml:space="preserve"> 2 </w:t>
      </w:r>
    </w:p>
    <w:p w:rsidR="004750E5" w:rsidRDefault="004750E5" w:rsidP="004750E5">
      <w:pPr>
        <w:pStyle w:val="af"/>
      </w:pPr>
      <w:r>
        <w:t>УДК   232.6</w:t>
      </w:r>
    </w:p>
    <w:p w:rsidR="004750E5" w:rsidRDefault="004750E5" w:rsidP="004750E5">
      <w:pPr>
        <w:pStyle w:val="af"/>
      </w:pPr>
      <w:r>
        <w:t>ИН - 1</w:t>
      </w:r>
    </w:p>
    <w:p w:rsidR="004750E5" w:rsidRPr="004C256C" w:rsidRDefault="004750E5" w:rsidP="004750E5">
      <w:pPr>
        <w:pStyle w:val="a"/>
      </w:pPr>
      <w:r>
        <w:t xml:space="preserve">26583 14101 232.6 А 29 </w:t>
      </w:r>
      <w:r w:rsidRPr="004750E5">
        <w:rPr>
          <w:b/>
        </w:rPr>
        <w:t>Адельгейм, П. иер.</w:t>
      </w:r>
      <w:r>
        <w:t xml:space="preserve"> Догмат о Церкви в канонах и практике. Реанимация церковного суда. / Иерей Павел Адельгейм.--НН.,2008.--208 с. .--ISBN 5-88213-071-9 рус. </w:t>
      </w:r>
      <w:r>
        <w:lastRenderedPageBreak/>
        <w:t xml:space="preserve">Церковь*Канон*Практика*Суд*Соборность*Предстоятель*Епископ*Архиерей*Послушание*Благословение 7 </w:t>
      </w:r>
    </w:p>
    <w:p w:rsidR="004750E5" w:rsidRDefault="004750E5" w:rsidP="004750E5">
      <w:pPr>
        <w:pStyle w:val="af"/>
      </w:pPr>
      <w:r>
        <w:t>УДК   232.6</w:t>
      </w:r>
    </w:p>
    <w:p w:rsidR="004750E5" w:rsidRDefault="004750E5" w:rsidP="004750E5">
      <w:pPr>
        <w:pStyle w:val="af"/>
      </w:pPr>
      <w:r>
        <w:t>хр - 1</w:t>
      </w:r>
    </w:p>
    <w:p w:rsidR="004750E5" w:rsidRPr="004C256C" w:rsidRDefault="004750E5" w:rsidP="004750E5">
      <w:pPr>
        <w:pStyle w:val="a"/>
      </w:pPr>
      <w:r>
        <w:t xml:space="preserve">4370 202 232.6 А 94 </w:t>
      </w:r>
      <w:r w:rsidRPr="004750E5">
        <w:rPr>
          <w:b/>
        </w:rPr>
        <w:t>Афанасьев, Н.</w:t>
      </w:r>
      <w:r>
        <w:t xml:space="preserve"> Вступление в Церковь / Н. Афанасьев ; ред. А. И. Кырлежев.--М. : Паломник. Центр по изучению религий,1993.--203, [2]с. .--ISBN 5-87078-009-8 Рус. Экклезиология*Догматика*Православие*Церковь*Таинство*Оглашение 2 </w:t>
      </w:r>
    </w:p>
    <w:p w:rsidR="004750E5" w:rsidRDefault="004750E5" w:rsidP="004750E5">
      <w:pPr>
        <w:pStyle w:val="af"/>
      </w:pPr>
      <w:r>
        <w:t>УДК   232.6</w:t>
      </w:r>
    </w:p>
    <w:p w:rsidR="004750E5" w:rsidRDefault="004750E5" w:rsidP="004750E5">
      <w:pPr>
        <w:pStyle w:val="af"/>
      </w:pPr>
      <w:r>
        <w:t>хр - 1</w:t>
      </w:r>
    </w:p>
    <w:p w:rsidR="004750E5" w:rsidRPr="004C256C" w:rsidRDefault="004750E5" w:rsidP="004750E5">
      <w:pPr>
        <w:pStyle w:val="a"/>
      </w:pPr>
      <w:r>
        <w:t xml:space="preserve">6023 1355 232.6 А 94 </w:t>
      </w:r>
      <w:r w:rsidRPr="004750E5">
        <w:rPr>
          <w:b/>
        </w:rPr>
        <w:t>Афанасьев, Н., протопресвитер</w:t>
      </w:r>
      <w:r>
        <w:t xml:space="preserve"> Служение мирян в Церкви / Прот. Н. Афанасьев.--М. : Свято-Филаретовская московская высшая православно-христианская  школа,1995.--101с. .--ISBN 5-86748-089-5 Рус. Православие*Церковь*Мирянин*Служение*Священнодействие*Экклезиология*Собрание Евхаристическое*Строй литургический*Управление церковное*Учительство церковное 7 </w:t>
      </w:r>
    </w:p>
    <w:p w:rsidR="004750E5" w:rsidRDefault="004750E5" w:rsidP="004750E5">
      <w:pPr>
        <w:pStyle w:val="af"/>
      </w:pPr>
      <w:r>
        <w:t>УДК   232.6</w:t>
      </w:r>
    </w:p>
    <w:p w:rsidR="004750E5" w:rsidRDefault="004750E5" w:rsidP="004750E5">
      <w:pPr>
        <w:pStyle w:val="af"/>
      </w:pPr>
      <w:r>
        <w:t>хр - 1</w:t>
      </w:r>
    </w:p>
    <w:p w:rsidR="001F681E" w:rsidRPr="004C256C" w:rsidRDefault="004750E5" w:rsidP="004750E5">
      <w:pPr>
        <w:pStyle w:val="a"/>
      </w:pPr>
      <w:r>
        <w:t xml:space="preserve">23464 11963 240.2 А 94 </w:t>
      </w:r>
      <w:r w:rsidRPr="004750E5">
        <w:rPr>
          <w:b/>
        </w:rPr>
        <w:t>Афанасьев, Н., прот.</w:t>
      </w:r>
      <w:r>
        <w:t xml:space="preserve"> Трапеза Господня / Прот. Н.Афанасьев.--Рига : Балто-славянское общество культурного развития и сотрудничества,1992.--92с. рус. Экклезиология*Литургика*Догматика*Литургия*Евхаристия*Церковь*Соборность*Сослужение*Епископ*Причащение 2 </w:t>
      </w:r>
    </w:p>
    <w:p w:rsidR="001F681E" w:rsidRDefault="001F681E" w:rsidP="001F681E">
      <w:pPr>
        <w:pStyle w:val="af"/>
      </w:pPr>
      <w:r>
        <w:t>УДК   232.6 + 240.2</w:t>
      </w:r>
    </w:p>
    <w:p w:rsidR="001F681E" w:rsidRDefault="001F681E" w:rsidP="001F681E">
      <w:pPr>
        <w:pStyle w:val="af"/>
      </w:pPr>
      <w:r>
        <w:t>хр - 1</w:t>
      </w:r>
    </w:p>
    <w:p w:rsidR="001F681E" w:rsidRPr="004C256C" w:rsidRDefault="001F681E" w:rsidP="001F681E">
      <w:pPr>
        <w:pStyle w:val="a"/>
      </w:pPr>
      <w:r>
        <w:t xml:space="preserve">27728 15214 240.2 А 94 </w:t>
      </w:r>
      <w:r w:rsidRPr="001F681E">
        <w:rPr>
          <w:b/>
        </w:rPr>
        <w:t>Афанасьев, Н., прот.</w:t>
      </w:r>
      <w:r>
        <w:t xml:space="preserve"> Трапеза Господня / Прот. Н.Афанасьев.--Рига : Балто-славянское общество культурного развития и сотрудничества,1992.--92с. рус. Экклезиология*Литургика*Догматика*Литургия*Евхаристия*Церковь*Соборность*Сослужение*Епископ*Причащение 2 </w:t>
      </w:r>
    </w:p>
    <w:p w:rsidR="001F681E" w:rsidRDefault="001F681E" w:rsidP="001F681E">
      <w:pPr>
        <w:pStyle w:val="af"/>
      </w:pPr>
      <w:r>
        <w:t>УДК   232.6 + 240.2</w:t>
      </w:r>
    </w:p>
    <w:p w:rsidR="001F681E" w:rsidRDefault="001F681E" w:rsidP="001F681E">
      <w:pPr>
        <w:pStyle w:val="af"/>
      </w:pPr>
      <w:r>
        <w:t>хр - 1</w:t>
      </w:r>
    </w:p>
    <w:p w:rsidR="001F681E" w:rsidRPr="004C256C" w:rsidRDefault="001F681E" w:rsidP="001F681E">
      <w:pPr>
        <w:pStyle w:val="a"/>
      </w:pPr>
      <w:r>
        <w:t xml:space="preserve">24677 13318*13319 232.6 А 94 </w:t>
      </w:r>
      <w:r w:rsidRPr="001F681E">
        <w:rPr>
          <w:b/>
        </w:rPr>
        <w:t>Афанасьев, Николай, протопресв.</w:t>
      </w:r>
      <w:r>
        <w:t xml:space="preserve"> Церковь Духа Святого / Протопресв. Николай Афанасьев; Пер. послесл. и цитат с англ., нем., фр. Д.А.Каратеев.--К. : Центр православной книги,2005.--480с. рус. Экклезиология*Церковь*Священство*Служение*Богословие*Священнодействие*Епископ 2 </w:t>
      </w:r>
    </w:p>
    <w:p w:rsidR="001F681E" w:rsidRDefault="001F681E" w:rsidP="001F681E">
      <w:pPr>
        <w:pStyle w:val="af"/>
      </w:pPr>
      <w:r>
        <w:t>УДК   232.6</w:t>
      </w:r>
    </w:p>
    <w:p w:rsidR="001F681E" w:rsidRDefault="001F681E" w:rsidP="001F681E">
      <w:pPr>
        <w:pStyle w:val="af"/>
      </w:pPr>
      <w:r>
        <w:t>хр - 2</w:t>
      </w:r>
    </w:p>
    <w:p w:rsidR="001F681E" w:rsidRPr="004C256C" w:rsidRDefault="001F681E" w:rsidP="001F681E">
      <w:pPr>
        <w:pStyle w:val="a"/>
      </w:pPr>
      <w:r>
        <w:t xml:space="preserve">27464 3279 232.6 А 94 </w:t>
      </w:r>
      <w:r w:rsidRPr="001F681E">
        <w:rPr>
          <w:b/>
        </w:rPr>
        <w:t>Афанасьев, Николай, прот.</w:t>
      </w:r>
      <w:r>
        <w:t xml:space="preserve"> Церковь Духа Святого / Протопресв. Николай Афанасьев.--Рига : Балто-славянское общество культурного развития и сотрудничества,1994.--326с. рус. Экклезиология*Церковь*Священство*Служение*Богословие*Священнодействие*Епископ 2 </w:t>
      </w:r>
    </w:p>
    <w:p w:rsidR="001F681E" w:rsidRDefault="001F681E" w:rsidP="001F681E">
      <w:pPr>
        <w:pStyle w:val="af"/>
      </w:pPr>
      <w:r>
        <w:t>УДК   232.6</w:t>
      </w:r>
    </w:p>
    <w:p w:rsidR="001F681E" w:rsidRDefault="001F681E" w:rsidP="001F681E">
      <w:pPr>
        <w:pStyle w:val="af"/>
      </w:pPr>
      <w:r>
        <w:t>хр - 1</w:t>
      </w:r>
    </w:p>
    <w:p w:rsidR="001F681E" w:rsidRPr="004C256C" w:rsidRDefault="001F681E" w:rsidP="001F681E">
      <w:pPr>
        <w:pStyle w:val="a"/>
      </w:pPr>
      <w:r>
        <w:t xml:space="preserve">28380 15979 232.6 А 94 </w:t>
      </w:r>
      <w:r w:rsidRPr="001F681E">
        <w:rPr>
          <w:b/>
        </w:rPr>
        <w:t>Афанасьев, Николай, протопресв.</w:t>
      </w:r>
      <w:r>
        <w:t xml:space="preserve"> Церковь Духа Святого / Протопресв. Николай Афанасьев ; пер. послесл. и цитат с англ., нем., фр. Д. А. Каратеева.--К. : Центр православной книги,2005.--479, [1]с. рус. Экклезиология*Церковь*Священство*Служение*Богословие*Священнодействие*Епископ 2 </w:t>
      </w:r>
    </w:p>
    <w:p w:rsidR="001F681E" w:rsidRDefault="001F681E" w:rsidP="001F681E">
      <w:pPr>
        <w:pStyle w:val="af"/>
      </w:pPr>
      <w:r>
        <w:t>УДК   232.6</w:t>
      </w:r>
    </w:p>
    <w:p w:rsidR="001F681E" w:rsidRDefault="001F681E" w:rsidP="001F681E">
      <w:pPr>
        <w:pStyle w:val="af"/>
      </w:pPr>
      <w:r>
        <w:t>хр - 1</w:t>
      </w:r>
    </w:p>
    <w:p w:rsidR="001F681E" w:rsidRPr="004C256C" w:rsidRDefault="001F681E" w:rsidP="001F681E">
      <w:pPr>
        <w:pStyle w:val="a"/>
      </w:pPr>
      <w:r>
        <w:t xml:space="preserve">28619 16235 232.6 А 94 </w:t>
      </w:r>
      <w:r w:rsidRPr="001F681E">
        <w:rPr>
          <w:b/>
        </w:rPr>
        <w:t>Афанасьев, Николай, прот.</w:t>
      </w:r>
      <w:r>
        <w:t xml:space="preserve"> Церковь Духа Святого / Прот. Николай Афанасьев.--Париж : YMCA-PRESS,1971.--332, IXс. Рус. Экклезиология*Церковь*Священство*Служение*Богословие*Священнодействие*Епископ 2 </w:t>
      </w:r>
    </w:p>
    <w:p w:rsidR="001F681E" w:rsidRDefault="001F681E" w:rsidP="001F681E">
      <w:pPr>
        <w:pStyle w:val="af"/>
      </w:pPr>
      <w:r>
        <w:lastRenderedPageBreak/>
        <w:t>УДК   232.6</w:t>
      </w:r>
    </w:p>
    <w:p w:rsidR="001F681E" w:rsidRDefault="001F681E" w:rsidP="001F681E">
      <w:pPr>
        <w:pStyle w:val="af"/>
      </w:pPr>
      <w:r>
        <w:t>хр - 1</w:t>
      </w:r>
    </w:p>
    <w:p w:rsidR="001F681E" w:rsidRPr="004C256C" w:rsidRDefault="001F681E" w:rsidP="001F681E">
      <w:pPr>
        <w:pStyle w:val="a"/>
      </w:pPr>
      <w:r>
        <w:t xml:space="preserve">8673 3280 232.6 А 94 </w:t>
      </w:r>
      <w:r w:rsidRPr="001F681E">
        <w:rPr>
          <w:b/>
        </w:rPr>
        <w:t>Афанасьев, Николай, прот.</w:t>
      </w:r>
      <w:r>
        <w:t xml:space="preserve"> Церковь Духа Святого / Прот. Н. Афанасьев.--Рига : Балто-славянское общество культурного развития и сотрудничества,1994.--326с. Рус. Экклезиология*Церковь*Священство*Служение*Богословие*Священнодействие*Епископ 2 </w:t>
      </w:r>
    </w:p>
    <w:p w:rsidR="001F681E" w:rsidRDefault="001F681E" w:rsidP="001F681E">
      <w:pPr>
        <w:pStyle w:val="af"/>
      </w:pPr>
      <w:r>
        <w:t>УДК   232.6</w:t>
      </w:r>
    </w:p>
    <w:p w:rsidR="001F681E" w:rsidRDefault="001F681E" w:rsidP="001F681E">
      <w:pPr>
        <w:pStyle w:val="af"/>
      </w:pPr>
      <w:r>
        <w:t>хр - 1</w:t>
      </w:r>
    </w:p>
    <w:p w:rsidR="00A41D94" w:rsidRPr="004C256C" w:rsidRDefault="001F681E" w:rsidP="001F681E">
      <w:pPr>
        <w:pStyle w:val="a"/>
      </w:pPr>
      <w:r>
        <w:t xml:space="preserve">29961 17536 232.6 Б 33 </w:t>
      </w:r>
      <w:r w:rsidRPr="001F681E">
        <w:rPr>
          <w:b/>
        </w:rPr>
        <w:t>Башкиров, В.Г., прот.</w:t>
      </w:r>
      <w:r>
        <w:t xml:space="preserve"> О венчании / Прот. В.Г. Башкиров.--2-е изд.--Мн. : БПЦ,2012.--30с. .--ISBN 978-985-511-559-6 рус. Венчание*Таинство*Брак*Семья 7 </w:t>
      </w:r>
    </w:p>
    <w:p w:rsidR="00A41D94" w:rsidRDefault="00A41D94" w:rsidP="00A41D94">
      <w:pPr>
        <w:pStyle w:val="af"/>
      </w:pPr>
      <w:r>
        <w:t>УДК   232.6 + 235.3 + 240.12</w:t>
      </w:r>
    </w:p>
    <w:p w:rsidR="00A41D94" w:rsidRDefault="00A41D94" w:rsidP="00A41D94">
      <w:pPr>
        <w:pStyle w:val="af"/>
      </w:pPr>
      <w:r>
        <w:t>хр - 1</w:t>
      </w:r>
    </w:p>
    <w:p w:rsidR="00A41D94" w:rsidRPr="004C256C" w:rsidRDefault="00A41D94" w:rsidP="00A41D94">
      <w:pPr>
        <w:pStyle w:val="a"/>
      </w:pPr>
      <w:r>
        <w:t xml:space="preserve">33843 21010 232.6 Б 86 </w:t>
      </w:r>
      <w:r w:rsidRPr="00A41D94">
        <w:rPr>
          <w:b/>
        </w:rPr>
        <w:t>Боянков, Павел, иерей</w:t>
      </w:r>
      <w:r>
        <w:t xml:space="preserve"> Таинства и обряды Православной Церкви / П. Боянков.--Мн. : Полымя,2001.--117.с. : . .--ISBN 985-07-0350-4 рус. Таинства церковные*Обряды церковные*Покаяние*Причащение*Брак*Елеосвящение*Молебен*Крещение*Миропомазание*Молитва за усопших*Пасхалия 3 </w:t>
      </w:r>
    </w:p>
    <w:p w:rsidR="00A41D94" w:rsidRDefault="00A41D94" w:rsidP="00A41D94">
      <w:pPr>
        <w:pStyle w:val="af"/>
      </w:pPr>
      <w:r>
        <w:t>УДК   232.6</w:t>
      </w:r>
    </w:p>
    <w:p w:rsidR="00A41D94" w:rsidRDefault="00A41D94" w:rsidP="00A41D94">
      <w:pPr>
        <w:pStyle w:val="af"/>
      </w:pPr>
      <w:r>
        <w:t>хр - 1</w:t>
      </w:r>
    </w:p>
    <w:p w:rsidR="00A41D94" w:rsidRPr="004C256C" w:rsidRDefault="00A41D94" w:rsidP="00A41D94">
      <w:pPr>
        <w:pStyle w:val="a"/>
      </w:pPr>
      <w:r>
        <w:t xml:space="preserve">9491 3860 232.6 В 57 </w:t>
      </w:r>
      <w:r w:rsidRPr="00A41D94">
        <w:rPr>
          <w:b/>
        </w:rPr>
        <w:t>Владимир (Сабодан), митрополит Киевский и всея Украины</w:t>
      </w:r>
      <w:r>
        <w:t xml:space="preserve"> Экклезиология в отечественном богословии : Магистерская диссертация / Блаж. Владимир (Сабодан).--К. : Информационно-издательский центр Украинской Православной Церкви,1997.--512с. .--ISBN 966-7014-15-0 рус. Экклезиология*Богословие*Церковь*Христианство*Православие 2 </w:t>
      </w:r>
    </w:p>
    <w:p w:rsidR="00A41D94" w:rsidRDefault="00A41D94" w:rsidP="00A41D94">
      <w:pPr>
        <w:pStyle w:val="af"/>
      </w:pPr>
      <w:r>
        <w:t>УДК   232.6</w:t>
      </w:r>
    </w:p>
    <w:p w:rsidR="00A41D94" w:rsidRDefault="00A41D94" w:rsidP="00A41D94">
      <w:pPr>
        <w:pStyle w:val="af"/>
      </w:pPr>
      <w:r>
        <w:t>хр - 1</w:t>
      </w:r>
    </w:p>
    <w:p w:rsidR="00A41D94" w:rsidRPr="004C256C" w:rsidRDefault="00A41D94" w:rsidP="00A41D94">
      <w:pPr>
        <w:pStyle w:val="a"/>
      </w:pPr>
      <w:r>
        <w:t xml:space="preserve">3930 10706*10707 232.6 Г 83 </w:t>
      </w:r>
      <w:r w:rsidRPr="00A41D94">
        <w:rPr>
          <w:b/>
        </w:rPr>
        <w:t>Григорий (Афонский), архиеп.</w:t>
      </w:r>
      <w:r>
        <w:t xml:space="preserve"> Иисус Христос и Его Церковь : Догматический очерк о происхождении, природе, власти и жизни Православной Церкви / Архиеп. Григорий (Афонский); Пер. с англ. В.Кирпача.--К. : Дух i лiтера,2002.--116 с. .--ISBN 966-7888-24-Х*0-88141-216-3 (англ.) рус. Богословие*Догматика*Богословие догматическое*Догмат*Церковь*Иисус Христос*Спасение*Троица Святая*Апостол*Вера 2 10706-10707 хр. RU04 </w:t>
      </w:r>
    </w:p>
    <w:p w:rsidR="00A41D94" w:rsidRDefault="00A41D94" w:rsidP="00A41D94">
      <w:pPr>
        <w:pStyle w:val="af"/>
      </w:pPr>
      <w:r>
        <w:t>УДК   232.6</w:t>
      </w:r>
    </w:p>
    <w:p w:rsidR="00A41D94" w:rsidRDefault="00A41D94" w:rsidP="00A41D94">
      <w:pPr>
        <w:pStyle w:val="af"/>
      </w:pPr>
      <w:r>
        <w:t>хр - 2</w:t>
      </w:r>
    </w:p>
    <w:p w:rsidR="00A41D94" w:rsidRPr="004C256C" w:rsidRDefault="00A41D94" w:rsidP="00A41D94">
      <w:pPr>
        <w:pStyle w:val="a"/>
      </w:pPr>
      <w:r>
        <w:t xml:space="preserve">28351 15954 232.6 Г 83 </w:t>
      </w:r>
      <w:r w:rsidRPr="00A41D94">
        <w:rPr>
          <w:b/>
        </w:rPr>
        <w:t>Григорий, иеромон.</w:t>
      </w:r>
      <w:r>
        <w:t xml:space="preserve"> Святое крещение / Иеромон. Григорий ; пер. иер. Д. Валюженич.--М. : Святая Гора,2010.--383с. : ил. Рус. Православие*Догматика*Крещение*Сакраментология*Воцерковление*Таинство*Миропомазание*Священное Писание*Причастие*Омовение*Пострижение 2 </w:t>
      </w:r>
    </w:p>
    <w:p w:rsidR="00A41D94" w:rsidRDefault="00A41D94" w:rsidP="00A41D94">
      <w:pPr>
        <w:pStyle w:val="af"/>
      </w:pPr>
      <w:r>
        <w:t>УДК   232.6</w:t>
      </w:r>
    </w:p>
    <w:p w:rsidR="00A41D94" w:rsidRDefault="00A41D94" w:rsidP="00A41D94">
      <w:pPr>
        <w:pStyle w:val="af"/>
      </w:pPr>
      <w:r>
        <w:t>хр - 1</w:t>
      </w:r>
    </w:p>
    <w:p w:rsidR="00A41D94" w:rsidRPr="004C256C" w:rsidRDefault="00A41D94" w:rsidP="00A41D94">
      <w:pPr>
        <w:pStyle w:val="a"/>
      </w:pPr>
      <w:r>
        <w:t xml:space="preserve">8056 2824 232.6 Д 75 </w:t>
      </w:r>
      <w:r w:rsidRPr="00A41D94">
        <w:rPr>
          <w:b/>
        </w:rPr>
        <w:t>Дронов, М., протоиерей</w:t>
      </w:r>
      <w:r>
        <w:t xml:space="preserve"> Таинство исповеди. Таинство причастия / Прот. М. Дронов, протопресв. Александр Шмеман Шмеман, Александр, протопресвитер.--М. : "Воскресная школа",1991.--31с. Рус. Исповедь*Причастие*Грех*Таинство*Литургия*Покаяние*Сакраментология 7 </w:t>
      </w:r>
    </w:p>
    <w:p w:rsidR="00A41D94" w:rsidRDefault="00A41D94" w:rsidP="00A41D94">
      <w:pPr>
        <w:pStyle w:val="af"/>
      </w:pPr>
      <w:r>
        <w:t>УДК   232.6</w:t>
      </w:r>
    </w:p>
    <w:p w:rsidR="00A41D94" w:rsidRDefault="00A41D94" w:rsidP="00A41D94">
      <w:pPr>
        <w:pStyle w:val="af"/>
      </w:pPr>
      <w:r>
        <w:t>хр - 1</w:t>
      </w:r>
    </w:p>
    <w:p w:rsidR="00A41D94" w:rsidRPr="004C256C" w:rsidRDefault="00A41D94" w:rsidP="00A41D94">
      <w:pPr>
        <w:pStyle w:val="a"/>
      </w:pPr>
      <w:r>
        <w:t xml:space="preserve">29530 17065 232.6 И 43 </w:t>
      </w:r>
      <w:r w:rsidRPr="00A41D94">
        <w:rPr>
          <w:b/>
        </w:rPr>
        <w:t>Иларион (Алфеев), митр.</w:t>
      </w:r>
      <w:r>
        <w:t xml:space="preserve"> Главное таинство Церкви / Митр. Иларион (Алфеев).--М. : Эксмо; Изд-во Московской Патриархии РПЦ,2011.--253с. .--ISBN 978-5-88017-203-0*978-5-699-45661-1 рус. Таинство*Евхаристия*Богословие*Богословие </w:t>
      </w:r>
      <w:r>
        <w:lastRenderedPageBreak/>
        <w:t xml:space="preserve">литургическое*Божественная Литургия*Проскомидия*Вход малый*Вход великий*Символ веры*Причащение 2 </w:t>
      </w:r>
    </w:p>
    <w:p w:rsidR="00A41D94" w:rsidRDefault="00A41D94" w:rsidP="00A41D94">
      <w:pPr>
        <w:pStyle w:val="af"/>
      </w:pPr>
      <w:r>
        <w:t>УДК   232.6 + 240.2</w:t>
      </w:r>
    </w:p>
    <w:p w:rsidR="00A41D94" w:rsidRDefault="00A41D94" w:rsidP="00A41D94">
      <w:pPr>
        <w:pStyle w:val="af"/>
      </w:pPr>
      <w:r>
        <w:t>хр - 1</w:t>
      </w:r>
    </w:p>
    <w:p w:rsidR="000D78FD" w:rsidRPr="004C256C" w:rsidRDefault="00A41D94" w:rsidP="00A41D94">
      <w:pPr>
        <w:pStyle w:val="a"/>
      </w:pPr>
      <w:r>
        <w:t xml:space="preserve">10703 4778 232.6:236 И 43 </w:t>
      </w:r>
      <w:r w:rsidRPr="00A41D94">
        <w:rPr>
          <w:b/>
        </w:rPr>
        <w:t>Иларион (Троицкий), архиеп.</w:t>
      </w:r>
      <w:r>
        <w:t xml:space="preserve"> Церковь как союз любви.--М. : Свято-Тихоновский богословский институт,1998.--456с. : ил. .--ISBN 5-7429-0070-8 рус. Церковь*Экклезиология*Статья*Лекция*Наука*Прогресс*Богословие* Свобода*Покаяние*Воскресение*Пост*Мудрость*Запад 2 </w:t>
      </w:r>
    </w:p>
    <w:p w:rsidR="000D78FD" w:rsidRDefault="000D78FD" w:rsidP="000D78FD">
      <w:pPr>
        <w:pStyle w:val="af"/>
      </w:pPr>
      <w:r>
        <w:t>УДК   232.6:236</w:t>
      </w:r>
    </w:p>
    <w:p w:rsidR="000D78FD" w:rsidRDefault="000D78FD" w:rsidP="000D78FD">
      <w:pPr>
        <w:pStyle w:val="af"/>
      </w:pPr>
      <w:r>
        <w:t>хр - 1</w:t>
      </w:r>
    </w:p>
    <w:p w:rsidR="000D78FD" w:rsidRPr="004C256C" w:rsidRDefault="000D78FD" w:rsidP="000D78FD">
      <w:pPr>
        <w:pStyle w:val="a"/>
      </w:pPr>
      <w:r>
        <w:t xml:space="preserve">11055 5789 232.6 И 43 </w:t>
      </w:r>
      <w:r w:rsidRPr="000D78FD">
        <w:rPr>
          <w:b/>
        </w:rPr>
        <w:t>Иларион Троицкий, архимандр.</w:t>
      </w:r>
      <w:r>
        <w:t xml:space="preserve"> Христианства нет без Церкви / Архимандр. Иларион Троицкий.--М. : Православная беседа,1992.--140, [2]с. рус. Церковь*Спасение*Христианство*Наука*Богословие*Гностицизм*Грех*Экклезиология*Экуменизм 3 </w:t>
      </w:r>
    </w:p>
    <w:p w:rsidR="000D78FD" w:rsidRDefault="000D78FD" w:rsidP="000D78FD">
      <w:pPr>
        <w:pStyle w:val="af"/>
      </w:pPr>
      <w:r>
        <w:t>УДК   232.6</w:t>
      </w:r>
    </w:p>
    <w:p w:rsidR="000D78FD" w:rsidRDefault="000D78FD" w:rsidP="000D78FD">
      <w:pPr>
        <w:pStyle w:val="af"/>
      </w:pPr>
      <w:r>
        <w:t>хр - 1</w:t>
      </w:r>
    </w:p>
    <w:p w:rsidR="000D78FD" w:rsidRPr="004C256C" w:rsidRDefault="000D78FD" w:rsidP="000D78FD">
      <w:pPr>
        <w:pStyle w:val="a"/>
      </w:pPr>
      <w:r>
        <w:t xml:space="preserve">27370 14861 232.6 И 75 </w:t>
      </w:r>
      <w:r w:rsidRPr="000D78FD">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0D78FD" w:rsidRDefault="000D78FD" w:rsidP="000D78FD">
      <w:pPr>
        <w:pStyle w:val="af"/>
      </w:pPr>
      <w:r>
        <w:t>УДК   232.6</w:t>
      </w:r>
    </w:p>
    <w:p w:rsidR="000D78FD" w:rsidRDefault="000D78FD" w:rsidP="000D78FD">
      <w:pPr>
        <w:pStyle w:val="af"/>
      </w:pPr>
      <w:r>
        <w:t>хр - 1</w:t>
      </w:r>
    </w:p>
    <w:p w:rsidR="000D78FD" w:rsidRPr="004C256C" w:rsidRDefault="000D78FD" w:rsidP="000D78FD">
      <w:pPr>
        <w:pStyle w:val="a"/>
      </w:pPr>
      <w:r>
        <w:t xml:space="preserve">27371 14862 232.6 И 75 </w:t>
      </w:r>
      <w:r w:rsidRPr="000D78FD">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0D78FD" w:rsidRDefault="000D78FD" w:rsidP="000D78FD">
      <w:pPr>
        <w:pStyle w:val="af"/>
      </w:pPr>
      <w:r>
        <w:t>УДК   232.6</w:t>
      </w:r>
    </w:p>
    <w:p w:rsidR="000D78FD" w:rsidRDefault="000D78FD" w:rsidP="000D78FD">
      <w:pPr>
        <w:pStyle w:val="af"/>
      </w:pPr>
      <w:r>
        <w:t>хр - 1</w:t>
      </w:r>
    </w:p>
    <w:p w:rsidR="000D78FD" w:rsidRPr="004C256C" w:rsidRDefault="000D78FD" w:rsidP="000D78FD">
      <w:pPr>
        <w:pStyle w:val="a"/>
      </w:pPr>
      <w:r>
        <w:t xml:space="preserve">27412 14899 232.6 И 75 </w:t>
      </w:r>
      <w:r w:rsidRPr="000D78FD">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0D78FD" w:rsidRDefault="000D78FD" w:rsidP="000D78FD">
      <w:pPr>
        <w:pStyle w:val="af"/>
      </w:pPr>
      <w:r>
        <w:t>УДК   232.6</w:t>
      </w:r>
    </w:p>
    <w:p w:rsidR="000D78FD" w:rsidRDefault="000D78FD" w:rsidP="000D78FD">
      <w:pPr>
        <w:pStyle w:val="af"/>
      </w:pPr>
      <w:r>
        <w:t>хр - 1</w:t>
      </w:r>
    </w:p>
    <w:p w:rsidR="000D78FD" w:rsidRPr="004C256C" w:rsidRDefault="000D78FD" w:rsidP="000D78FD">
      <w:pPr>
        <w:pStyle w:val="a"/>
      </w:pPr>
      <w:r>
        <w:t xml:space="preserve">28337 15930*15931 232.6 И 75 </w:t>
      </w:r>
      <w:r w:rsidRPr="000D78FD">
        <w:rPr>
          <w:b/>
        </w:rPr>
        <w:t>Иоанн (Зизиулас), митрополит Пергамский</w:t>
      </w:r>
      <w:r>
        <w:t xml:space="preserve"> Церковь и Евхаристия : Сборник статей по православной экклесиологии / Митр. Иоанн (Зизиулас) ; пер. с греч. иером. Леонтия (Козлова).--М. : Богородице-Сергиева Пустынь,2009.--327с. .--ISBN 978-5-98268-004-4 Рус. Евхаристия*Таинство*Литургия*Эсхатология*Антропология*Экклезиология*Предание*Церковь*Личность*Бытие*Истина*Спасение*Христология*Пневматология*Кафаличность*Преемство*Священоослужение*Соборность 2 </w:t>
      </w:r>
    </w:p>
    <w:p w:rsidR="000D78FD" w:rsidRDefault="000D78FD" w:rsidP="000D78FD">
      <w:pPr>
        <w:pStyle w:val="af"/>
      </w:pPr>
      <w:r>
        <w:t>УДК   232.6</w:t>
      </w:r>
    </w:p>
    <w:p w:rsidR="000D78FD" w:rsidRDefault="000D78FD" w:rsidP="000D78FD">
      <w:pPr>
        <w:pStyle w:val="af"/>
      </w:pPr>
      <w:r>
        <w:t>хр - 2</w:t>
      </w:r>
    </w:p>
    <w:p w:rsidR="000D78FD" w:rsidRPr="004C256C" w:rsidRDefault="000D78FD" w:rsidP="000D78FD">
      <w:pPr>
        <w:pStyle w:val="a"/>
      </w:pPr>
      <w:r>
        <w:lastRenderedPageBreak/>
        <w:t xml:space="preserve">26372 13909 232.6 И 94 </w:t>
      </w:r>
      <w:r w:rsidRPr="000D78FD">
        <w:rPr>
          <w:b/>
        </w:rPr>
        <w:t>Иустин (Попович), преп.</w:t>
      </w:r>
      <w:r>
        <w:t xml:space="preserve"> Догматика Православной Церкви : Экклесиология / Преп. Иустин (Попович).--М. : Издательский Совет Русской Православной Церкви,2005.--282, [4]с. .--ISBN 5-94625-125-3 рус. Экклесиология*Догматика*Церковь*Догмат*Соборность*Апостоличность*Святость*Единство 2 </w:t>
      </w:r>
    </w:p>
    <w:p w:rsidR="000D78FD" w:rsidRDefault="000D78FD" w:rsidP="000D78FD">
      <w:pPr>
        <w:pStyle w:val="af"/>
      </w:pPr>
      <w:r>
        <w:t>УДК   232.6</w:t>
      </w:r>
    </w:p>
    <w:p w:rsidR="000D78FD" w:rsidRDefault="000D78FD" w:rsidP="000D78FD">
      <w:pPr>
        <w:pStyle w:val="af"/>
      </w:pPr>
      <w:r>
        <w:t>хр - 1</w:t>
      </w:r>
    </w:p>
    <w:p w:rsidR="008C45DD" w:rsidRPr="004C256C" w:rsidRDefault="000D78FD" w:rsidP="000D78FD">
      <w:pPr>
        <w:pStyle w:val="a"/>
      </w:pPr>
      <w:r>
        <w:t xml:space="preserve">28331 15923*15924 232.6 И 94 </w:t>
      </w:r>
      <w:r w:rsidRPr="000D78FD">
        <w:rPr>
          <w:b/>
        </w:rPr>
        <w:t>Иустин (Попович), преподобный</w:t>
      </w:r>
      <w:r>
        <w:t xml:space="preserve"> Догматика Православной Церкви : Пневматология / Преп. Иустин (Попович).--М. : Изд. Сов. РПЦ,2007.--530с. .--ISBN 978-5-94625-193-8 Рус. Пневматология*Сакраментология*Догматика*Церковь*Догмат*Таинство*Богородица*Крест*Единство*Иерархия*Праздник*Дух Святой*Богословие 2 </w:t>
      </w:r>
    </w:p>
    <w:p w:rsidR="008C45DD" w:rsidRDefault="008C45DD" w:rsidP="008C45DD">
      <w:pPr>
        <w:pStyle w:val="af"/>
      </w:pPr>
      <w:r>
        <w:t>УДК   232.6</w:t>
      </w:r>
    </w:p>
    <w:p w:rsidR="008C45DD" w:rsidRDefault="008C45DD" w:rsidP="008C45DD">
      <w:pPr>
        <w:pStyle w:val="af"/>
      </w:pPr>
      <w:r>
        <w:t>хр - 2</w:t>
      </w:r>
    </w:p>
    <w:p w:rsidR="008C45DD" w:rsidRPr="004C256C" w:rsidRDefault="008C45DD" w:rsidP="008C45DD">
      <w:pPr>
        <w:pStyle w:val="a"/>
      </w:pPr>
      <w:r>
        <w:t xml:space="preserve">28340 15935*15936 232.6 И 94 </w:t>
      </w:r>
      <w:r w:rsidRPr="008C45DD">
        <w:rPr>
          <w:b/>
        </w:rPr>
        <w:t>Иустин (Попович), преподобный</w:t>
      </w:r>
      <w:r>
        <w:t xml:space="preserve"> Догматика Православной Церкви : Экклесиология / Преп. Иустин (Попович).--М. : Изд. Совет РПЦ,2005.--282с. .--ISBN 5-94625-125-2 рус. Экклесиология*Догматика*Церковь*Догмат*Соборность*Апостоличность*Святость*Единство*Богословие 2 </w:t>
      </w:r>
    </w:p>
    <w:p w:rsidR="008C45DD" w:rsidRDefault="008C45DD" w:rsidP="008C45DD">
      <w:pPr>
        <w:pStyle w:val="af"/>
      </w:pPr>
      <w:r>
        <w:t>УДК   232.6</w:t>
      </w:r>
    </w:p>
    <w:p w:rsidR="008C45DD" w:rsidRDefault="008C45DD" w:rsidP="008C45DD">
      <w:pPr>
        <w:pStyle w:val="af"/>
      </w:pPr>
      <w:r>
        <w:t>хр - 2</w:t>
      </w:r>
    </w:p>
    <w:p w:rsidR="008C45DD" w:rsidRPr="004C256C" w:rsidRDefault="008C45DD" w:rsidP="008C45DD">
      <w:pPr>
        <w:pStyle w:val="a"/>
      </w:pPr>
      <w:r>
        <w:t xml:space="preserve">29223 16721*16722*16723 232.6 К 17 </w:t>
      </w:r>
      <w:r w:rsidRPr="008C45DD">
        <w:rPr>
          <w:b/>
        </w:rPr>
        <w:t>Каллист (Уэр), митрополит Диоклийский</w:t>
      </w:r>
      <w:r>
        <w:t xml:space="preserve"> Православная Церковь --- Timothy Ware. The Orthodox Church / Митр. Каллист (Уэр) ; Пер. с англ.--М. : ББИ,2012.--375с.--(Современное богословие) .--ISBN 978-5-89647-287-2 Рус. Церковь*Экклезиология*История церкви*Вера*Богословие*Богослужение*Сакраментология*Эортология 2 </w:t>
      </w:r>
    </w:p>
    <w:p w:rsidR="008C45DD" w:rsidRDefault="008C45DD" w:rsidP="008C45DD">
      <w:pPr>
        <w:pStyle w:val="af"/>
      </w:pPr>
      <w:r>
        <w:t>УДК   232.6 + 236 + 220.1</w:t>
      </w:r>
    </w:p>
    <w:p w:rsidR="008C45DD" w:rsidRDefault="008C45DD" w:rsidP="008C45DD">
      <w:pPr>
        <w:pStyle w:val="af"/>
      </w:pPr>
      <w:r>
        <w:t>хр - 3</w:t>
      </w:r>
    </w:p>
    <w:p w:rsidR="008C45DD" w:rsidRPr="004C256C" w:rsidRDefault="008C45DD" w:rsidP="008C45DD">
      <w:pPr>
        <w:pStyle w:val="a"/>
      </w:pPr>
      <w:r>
        <w:t xml:space="preserve">3337 9932*9933 232.6 К 29 </w:t>
      </w:r>
      <w:r w:rsidRPr="008C45DD">
        <w:rPr>
          <w:b/>
        </w:rPr>
        <w:t>Катанский А.Л.</w:t>
      </w:r>
      <w:r>
        <w:t xml:space="preserve"> Догматическое учение о семи церковных таинствах в творениях древнейших отцов и писателей церкви до Оригена включительно : Историко-догматическое исследование / А.Л.Катанский.--М. : Паломник,2003.--423 с.--(Святые отцы и учители церкви в исследованиях православных ученых) .--ISBN 5-87468-190-6 рус. Богословие*Догматика*Богословие догматическое*Догмат*Церковь*Таинство*Отец Церкви*Крещение*Миропомазание*Евхаристия*Священство*Покаяние*Брак*Елеосвящение 2 9932-9933 хр. RU03 </w:t>
      </w:r>
    </w:p>
    <w:p w:rsidR="008C45DD" w:rsidRDefault="008C45DD" w:rsidP="008C45DD">
      <w:pPr>
        <w:pStyle w:val="af"/>
      </w:pPr>
      <w:r>
        <w:t>УДК   232.6</w:t>
      </w:r>
    </w:p>
    <w:p w:rsidR="008C45DD" w:rsidRDefault="008C45DD" w:rsidP="008C45DD">
      <w:pPr>
        <w:pStyle w:val="af"/>
      </w:pPr>
      <w:r>
        <w:t>хр - 2</w:t>
      </w:r>
    </w:p>
    <w:p w:rsidR="008C45DD" w:rsidRPr="004C256C" w:rsidRDefault="008C45DD" w:rsidP="008C45DD">
      <w:pPr>
        <w:pStyle w:val="a"/>
      </w:pPr>
      <w:r>
        <w:t xml:space="preserve">29116 16548*16549 232.6 Н 73 </w:t>
      </w:r>
      <w:r w:rsidRPr="008C45DD">
        <w:rPr>
          <w:b/>
        </w:rPr>
        <w:t>Новиков. И. В.</w:t>
      </w:r>
      <w:r>
        <w:t xml:space="preserve"> О таинстве крещения / И. В. Новиков.--Мн. : Издатель В. П. Ильин,2012.--46с. .--ISBN 978-985-6869-42-6 Рус. Крещение*Таинство*Подготовка*Порядок*Крещение младенцев*Восприемники 3 </w:t>
      </w:r>
    </w:p>
    <w:p w:rsidR="008C45DD" w:rsidRDefault="008C45DD" w:rsidP="008C45DD">
      <w:pPr>
        <w:pStyle w:val="af"/>
      </w:pPr>
      <w:r>
        <w:t>УДК   232.6 + 240</w:t>
      </w:r>
    </w:p>
    <w:p w:rsidR="008C45DD" w:rsidRDefault="008C45DD" w:rsidP="008C45DD">
      <w:pPr>
        <w:pStyle w:val="af"/>
      </w:pPr>
      <w:r>
        <w:t>хр - 2</w:t>
      </w:r>
    </w:p>
    <w:p w:rsidR="008C45DD" w:rsidRPr="004C256C" w:rsidRDefault="008C45DD" w:rsidP="008C45DD">
      <w:pPr>
        <w:pStyle w:val="a"/>
      </w:pPr>
      <w:r>
        <w:t xml:space="preserve">31962 19563 232.6 Н 73 </w:t>
      </w:r>
      <w:r w:rsidRPr="008C45DD">
        <w:rPr>
          <w:b/>
        </w:rPr>
        <w:t>Новиков. И. В.</w:t>
      </w:r>
      <w:r>
        <w:t xml:space="preserve"> О таинстве крещения / И. В. Новиков.--Мн. : Издатель В. П. Ильин,2012.--46с. .--ISBN 978-985-6869-42-6 Рус. Крещение*Таинство*Подготовка*Порядок*Крещение младенцев*Восприемники 3 </w:t>
      </w:r>
    </w:p>
    <w:p w:rsidR="008C45DD" w:rsidRDefault="008C45DD" w:rsidP="008C45DD">
      <w:pPr>
        <w:pStyle w:val="af"/>
      </w:pPr>
      <w:r>
        <w:t>УДК   232.6 + 232.1</w:t>
      </w:r>
    </w:p>
    <w:p w:rsidR="008C45DD" w:rsidRDefault="008C45DD" w:rsidP="008C45DD">
      <w:pPr>
        <w:pStyle w:val="af"/>
      </w:pPr>
      <w:r>
        <w:t>хр - 1</w:t>
      </w:r>
    </w:p>
    <w:p w:rsidR="008C45DD" w:rsidRPr="004C256C" w:rsidRDefault="008C45DD" w:rsidP="008C45DD">
      <w:pPr>
        <w:pStyle w:val="a"/>
      </w:pPr>
      <w:r>
        <w:t xml:space="preserve">28328 15919*15920 232.6(08) П 68 </w:t>
      </w:r>
      <w:r w:rsidRPr="008C45DD">
        <w:rPr>
          <w:b/>
        </w:rPr>
        <w:t xml:space="preserve">Православное </w:t>
      </w:r>
      <w:r>
        <w:t xml:space="preserve">учение о церкви : Богословская конференция Русской Православной Церкви. Москва, 17-20 ноября 2003 г. : Материалы.--М. : </w:t>
      </w:r>
      <w:r>
        <w:lastRenderedPageBreak/>
        <w:t xml:space="preserve">Синодальная Богословская комиссия,2004.--359с. рус. Богословие*Экклезиология*Церковь*Пресвятая Троица*Собор*Диаспора*Евхаристия*Таинство*Тертуллиан*Предание*Россия*Болгария*Униатство 2 </w:t>
      </w:r>
    </w:p>
    <w:p w:rsidR="008C45DD" w:rsidRDefault="008C45DD" w:rsidP="008C45DD">
      <w:pPr>
        <w:pStyle w:val="af"/>
      </w:pPr>
      <w:r>
        <w:t>УДК   232.6(08) + 2(08)</w:t>
      </w:r>
    </w:p>
    <w:p w:rsidR="008C45DD" w:rsidRDefault="008C45DD" w:rsidP="008C45DD">
      <w:pPr>
        <w:pStyle w:val="af"/>
      </w:pPr>
      <w:r>
        <w:t>хр - 2</w:t>
      </w:r>
    </w:p>
    <w:p w:rsidR="00056FA0" w:rsidRPr="004C256C" w:rsidRDefault="008C45DD" w:rsidP="008C45DD">
      <w:pPr>
        <w:pStyle w:val="a"/>
      </w:pPr>
      <w:r>
        <w:t xml:space="preserve">22701 11769 232.6 П 71 </w:t>
      </w:r>
      <w:r w:rsidRPr="008C45DD">
        <w:rPr>
          <w:b/>
        </w:rPr>
        <w:t xml:space="preserve">Премудрость </w:t>
      </w:r>
      <w:r>
        <w:t xml:space="preserve">созда себе дом : О главных таинствах Православной Церкви / По благословению епископа Тираспольского и Дубоссарского Юстиниана.--М. : Благо,2003.--269с. .--ISBN 5-7902-0063-Х рус. Таинство*Церковь*Православие 7 </w:t>
      </w:r>
    </w:p>
    <w:p w:rsidR="00056FA0" w:rsidRDefault="00056FA0" w:rsidP="00056FA0">
      <w:pPr>
        <w:pStyle w:val="af"/>
      </w:pPr>
      <w:r>
        <w:t>УДК   232.6 + 235.4</w:t>
      </w:r>
    </w:p>
    <w:p w:rsidR="00056FA0" w:rsidRDefault="00056FA0" w:rsidP="00056FA0">
      <w:pPr>
        <w:pStyle w:val="af"/>
      </w:pPr>
      <w:r>
        <w:t>хр - 1</w:t>
      </w:r>
    </w:p>
    <w:p w:rsidR="00056FA0" w:rsidRPr="004C256C" w:rsidRDefault="00056FA0" w:rsidP="00056FA0">
      <w:pPr>
        <w:pStyle w:val="a"/>
      </w:pPr>
      <w:r>
        <w:t xml:space="preserve">2246 7231*7232 232.6 Р 26 </w:t>
      </w:r>
      <w:r w:rsidRPr="00056FA0">
        <w:rPr>
          <w:b/>
        </w:rPr>
        <w:t>Рафаил (Карелин), архимандрит</w:t>
      </w:r>
      <w:r>
        <w:t xml:space="preserve"> Падение гордых : Книга священномученика Киприана Карфагенского "Книга о единстве Церкви" как обличение современных расколов / Архим. Рафаил (Карелин).--М. : Московское подворье Свято-Троицкой Сергиевой Лавры,2000.--122с. .--ISBN 5-7789-0080-5 Рус. Раскол*Киприан Карфагенский*Православие*Экклезиология 7 </w:t>
      </w:r>
    </w:p>
    <w:p w:rsidR="00056FA0" w:rsidRDefault="00056FA0" w:rsidP="00056FA0">
      <w:pPr>
        <w:pStyle w:val="af"/>
      </w:pPr>
      <w:r>
        <w:t>УДК   232.6</w:t>
      </w:r>
    </w:p>
    <w:p w:rsidR="00056FA0" w:rsidRDefault="00056FA0" w:rsidP="00056FA0">
      <w:pPr>
        <w:pStyle w:val="af"/>
      </w:pPr>
      <w:r>
        <w:t>хр - 2</w:t>
      </w:r>
    </w:p>
    <w:p w:rsidR="00056FA0" w:rsidRPr="004C256C" w:rsidRDefault="00056FA0" w:rsidP="00056FA0">
      <w:pPr>
        <w:pStyle w:val="a"/>
      </w:pPr>
      <w:r>
        <w:t xml:space="preserve">23336 12535 232.6 Т 70 </w:t>
      </w:r>
      <w:r w:rsidRPr="00056FA0">
        <w:rPr>
          <w:b/>
        </w:rPr>
        <w:t>Троицкий, Владимир</w:t>
      </w:r>
      <w:r>
        <w:t xml:space="preserve"> Христианство или Церковь? / В.Троицкий.--М. : Православное Братство трезвости "Отрада и утешение",1991.--86с. рус. Церковь*Христианство*Экклезиология*Богословие 2 </w:t>
      </w:r>
    </w:p>
    <w:p w:rsidR="00056FA0" w:rsidRDefault="00056FA0" w:rsidP="00056FA0">
      <w:pPr>
        <w:pStyle w:val="af"/>
      </w:pPr>
      <w:r>
        <w:t>УДК   232.6 + 236</w:t>
      </w:r>
    </w:p>
    <w:p w:rsidR="00056FA0" w:rsidRDefault="00056FA0" w:rsidP="00056FA0">
      <w:pPr>
        <w:pStyle w:val="af"/>
      </w:pPr>
      <w:r>
        <w:t>хр - 1</w:t>
      </w:r>
    </w:p>
    <w:p w:rsidR="00056FA0" w:rsidRPr="004C256C" w:rsidRDefault="00056FA0" w:rsidP="00056FA0">
      <w:pPr>
        <w:pStyle w:val="a"/>
      </w:pPr>
      <w:r>
        <w:t xml:space="preserve">23562 12706 232.6 Т 70 </w:t>
      </w:r>
      <w:r w:rsidRPr="00056FA0">
        <w:rPr>
          <w:b/>
        </w:rPr>
        <w:t>Троицкий, Владимир</w:t>
      </w:r>
      <w:r>
        <w:t xml:space="preserve"> Христианство или Церковь? / В.Троицкий.--М. : Православное Братство трезвости "Отрада и утешение",1991.--86с. рус. Церковь*Христианство*Экклезиология*Богословие 2 </w:t>
      </w:r>
    </w:p>
    <w:p w:rsidR="00056FA0" w:rsidRDefault="00056FA0" w:rsidP="00056FA0">
      <w:pPr>
        <w:pStyle w:val="af"/>
      </w:pPr>
      <w:r>
        <w:t>УДК   232.6 + 236</w:t>
      </w:r>
    </w:p>
    <w:p w:rsidR="00056FA0" w:rsidRDefault="00056FA0" w:rsidP="00056FA0">
      <w:pPr>
        <w:pStyle w:val="af"/>
      </w:pPr>
      <w:r>
        <w:t>хр - 1</w:t>
      </w:r>
    </w:p>
    <w:p w:rsidR="00056FA0" w:rsidRPr="004C256C" w:rsidRDefault="00056FA0" w:rsidP="00056FA0">
      <w:pPr>
        <w:pStyle w:val="a"/>
      </w:pPr>
      <w:r>
        <w:t xml:space="preserve">28338 15932 232.6 Т 75 </w:t>
      </w:r>
      <w:r w:rsidRPr="00056FA0">
        <w:rPr>
          <w:b/>
        </w:rPr>
        <w:t>Тростникова, Е. В.</w:t>
      </w:r>
      <w:r>
        <w:t xml:space="preserve"> Таинства Православной Церкви / Е. В. Тростникова.--М. : Эксмо,2008.--540с.--(Православная библиотека) .--ISBN 978-5-699-27383-6 рус. Православие*Таинство*Обряд*Крещение*Крест*Миропомазание*Святой Дух*Причащение*Причастие*Покаяние*Исповедь*Брак*Обручение*Венчание*Елеосвящение*Священство*Иерей*Епископ*Символ веры*Заповедь 2 </w:t>
      </w:r>
    </w:p>
    <w:p w:rsidR="00056FA0" w:rsidRDefault="00056FA0" w:rsidP="00056FA0">
      <w:pPr>
        <w:pStyle w:val="af"/>
      </w:pPr>
      <w:r>
        <w:t>УДК   232.6 + 235.4</w:t>
      </w:r>
    </w:p>
    <w:p w:rsidR="00056FA0" w:rsidRDefault="00056FA0" w:rsidP="00056FA0">
      <w:pPr>
        <w:pStyle w:val="af"/>
      </w:pPr>
      <w:r>
        <w:t>хр - 1</w:t>
      </w:r>
    </w:p>
    <w:p w:rsidR="00056FA0" w:rsidRPr="004C256C" w:rsidRDefault="00056FA0" w:rsidP="00056FA0">
      <w:pPr>
        <w:pStyle w:val="a"/>
      </w:pPr>
      <w:r>
        <w:t xml:space="preserve">34518 21606 232.6 Т 82 </w:t>
      </w:r>
      <w:r w:rsidRPr="00056FA0">
        <w:rPr>
          <w:b/>
        </w:rPr>
        <w:t>Тулупов, Вячеслав, прот.</w:t>
      </w:r>
      <w:r>
        <w:t xml:space="preserve"> Чудо Святого Причащения / Прот. В.Тулупов.--3-е изд., доп.--Сергиев Посад : Храм Архангела Михаила,2004.--175 с. .--ISBN 5-902212-01-4 рус. Причащение*Таинство*Православная Церковь*Святость*Греховность*Страх Божий*Вера*Искушения*Подготовка*Правила*Литургия*Духовные дары*Исцеление*Жития святых*Патерики*Пролог 3 </w:t>
      </w:r>
    </w:p>
    <w:p w:rsidR="00056FA0" w:rsidRDefault="00056FA0" w:rsidP="00056FA0">
      <w:pPr>
        <w:pStyle w:val="af"/>
      </w:pPr>
      <w:r>
        <w:t>УДК   232.6 + 235.4</w:t>
      </w:r>
    </w:p>
    <w:p w:rsidR="00056FA0" w:rsidRDefault="00056FA0" w:rsidP="00056FA0">
      <w:pPr>
        <w:pStyle w:val="af"/>
      </w:pPr>
      <w:r>
        <w:t>хр - 1</w:t>
      </w:r>
    </w:p>
    <w:p w:rsidR="00056FA0" w:rsidRPr="004C256C" w:rsidRDefault="00056FA0" w:rsidP="00056FA0">
      <w:pPr>
        <w:pStyle w:val="a"/>
      </w:pPr>
      <w:r>
        <w:t xml:space="preserve">31814 19424 232.6 Ш 37 </w:t>
      </w:r>
      <w:r w:rsidRPr="00056FA0">
        <w:rPr>
          <w:b/>
        </w:rPr>
        <w:t>Шевчук Андрей, свящ.</w:t>
      </w:r>
      <w:r>
        <w:t xml:space="preserve"> О таинстве Крещения / Свящ. Андрей Шевчук ; Ред. И. Полевиков.--Мн. : Свято-Елисаветинский женский монастырь,2007.--45с. рус. Вера*Крещение*Таинство*Обряд*Оглашение*Миропомазание*Молитвы 3 </w:t>
      </w:r>
    </w:p>
    <w:p w:rsidR="00056FA0" w:rsidRDefault="00056FA0" w:rsidP="00056FA0">
      <w:pPr>
        <w:pStyle w:val="af"/>
      </w:pPr>
      <w:r>
        <w:t>УДК   232.6 + 232.1</w:t>
      </w:r>
    </w:p>
    <w:p w:rsidR="00056FA0" w:rsidRDefault="00056FA0" w:rsidP="00056FA0">
      <w:pPr>
        <w:pStyle w:val="af"/>
      </w:pPr>
      <w:r>
        <w:t>хр - 1</w:t>
      </w:r>
    </w:p>
    <w:p w:rsidR="00170316" w:rsidRPr="004C256C" w:rsidRDefault="00056FA0" w:rsidP="00056FA0">
      <w:pPr>
        <w:pStyle w:val="a"/>
      </w:pPr>
      <w:r>
        <w:lastRenderedPageBreak/>
        <w:t xml:space="preserve">30864 18523 232.6 Ш 37 </w:t>
      </w:r>
      <w:r w:rsidRPr="00056FA0">
        <w:rPr>
          <w:b/>
        </w:rPr>
        <w:t>Шевчук, Андрей, свящ.</w:t>
      </w:r>
      <w:r>
        <w:t xml:space="preserve"> О Таинстве Крещения / Священник Андрей Шевчук.--Мн. : Свято-Елисаветинский женский монастырь в г. Минске,2007.--47с. .--ISBN 978-985-6728-72-6 Рус. Таинство крещения*Вера*Символ Веры*Обряд*Последование 2 </w:t>
      </w:r>
    </w:p>
    <w:p w:rsidR="00170316" w:rsidRDefault="00170316" w:rsidP="00170316">
      <w:pPr>
        <w:pStyle w:val="af"/>
      </w:pPr>
      <w:r>
        <w:t>УДК   232.6</w:t>
      </w:r>
    </w:p>
    <w:p w:rsidR="00170316" w:rsidRDefault="00170316" w:rsidP="00170316">
      <w:pPr>
        <w:pStyle w:val="af"/>
      </w:pPr>
      <w:r>
        <w:t>хр - 1</w:t>
      </w:r>
    </w:p>
    <w:p w:rsidR="00170316" w:rsidRPr="004C256C" w:rsidRDefault="00170316" w:rsidP="00170316">
      <w:pPr>
        <w:pStyle w:val="a"/>
      </w:pPr>
      <w:r>
        <w:t xml:space="preserve">31277 18952 232.6 Ш 37 </w:t>
      </w:r>
      <w:r w:rsidRPr="00170316">
        <w:rPr>
          <w:b/>
        </w:rPr>
        <w:t>Шевчук, Андрей, свящ.</w:t>
      </w:r>
      <w:r>
        <w:t xml:space="preserve"> О Таинстве Крещения / Священник Андрей Шевчук.--Мн. : Свято-Елисаветинский монастырь,2017.--45с. .--ISBN 978-985-7124-81-7 Рус.*Церковнославян. Таинство крещения*Вера*Символ Веры*Обряд*Последование*Молитва*Чин 2 </w:t>
      </w:r>
    </w:p>
    <w:p w:rsidR="00170316" w:rsidRDefault="00170316" w:rsidP="00170316">
      <w:pPr>
        <w:pStyle w:val="af"/>
      </w:pPr>
      <w:r>
        <w:t>УДК   232.6</w:t>
      </w:r>
    </w:p>
    <w:p w:rsidR="00170316" w:rsidRDefault="00170316" w:rsidP="00170316">
      <w:pPr>
        <w:pStyle w:val="af"/>
      </w:pPr>
      <w:r>
        <w:t>хр - 1</w:t>
      </w:r>
    </w:p>
    <w:p w:rsidR="00170316" w:rsidRPr="004C256C" w:rsidRDefault="00170316" w:rsidP="00170316">
      <w:pPr>
        <w:pStyle w:val="a"/>
      </w:pPr>
      <w:r>
        <w:t xml:space="preserve">24680 13323 232.6 Ш 72 </w:t>
      </w:r>
      <w:r w:rsidRPr="00170316">
        <w:rPr>
          <w:b/>
        </w:rPr>
        <w:t>Шмеман, Александр, протопресв.</w:t>
      </w:r>
      <w:r>
        <w:t xml:space="preserve"> Водою и Духом / Протопресв. Николай Афанасьев. Вступление в Церковь / Протопресв. Александр Шмеман, протопресв. Николай Афанасьев.--М. : Изд-во Православного Свято-Тихоновского Богословского института,2004.--450с. .--ISBN 5-7429-0033-3 рус. Экклезиология*Крещение*Таинство*Богословие литургическое*Евхаристия*Воцерковление*Оглашение*Покаяние*Церковь 2 </w:t>
      </w:r>
    </w:p>
    <w:p w:rsidR="00170316" w:rsidRDefault="00170316" w:rsidP="00170316">
      <w:pPr>
        <w:pStyle w:val="af"/>
      </w:pPr>
      <w:r>
        <w:t>УДК   232.6 + 240.2</w:t>
      </w:r>
    </w:p>
    <w:p w:rsidR="00170316" w:rsidRDefault="00170316" w:rsidP="00170316">
      <w:pPr>
        <w:pStyle w:val="af"/>
      </w:pPr>
      <w:r>
        <w:t>хр - 1</w:t>
      </w:r>
    </w:p>
    <w:p w:rsidR="00170316" w:rsidRPr="004C256C" w:rsidRDefault="00170316" w:rsidP="00170316">
      <w:pPr>
        <w:pStyle w:val="a"/>
      </w:pPr>
      <w:r>
        <w:t xml:space="preserve">6969 2122 232.6 Ш 72 </w:t>
      </w:r>
      <w:r w:rsidRPr="00170316">
        <w:rPr>
          <w:b/>
        </w:rPr>
        <w:t>Шмеман, Александр, прот.</w:t>
      </w:r>
      <w:r>
        <w:t xml:space="preserve"> Водою и духом : О таинстве крещения / Прот. Александр Шмеман; Пер. с англ. И.З.Дьякова.--2-е изд., испр.--М. : Гнозис-Паломник,1993.--223 с. .--ISBN 5-87468-010-1 рус. Таинство*Крещение*Воцерковление*Евхаристия*Оглашение 7 </w:t>
      </w:r>
    </w:p>
    <w:p w:rsidR="00170316" w:rsidRDefault="00170316" w:rsidP="00170316">
      <w:pPr>
        <w:pStyle w:val="af"/>
      </w:pPr>
      <w:r>
        <w:t>УДК   232.6</w:t>
      </w:r>
    </w:p>
    <w:p w:rsidR="00170316" w:rsidRDefault="00170316" w:rsidP="00170316">
      <w:pPr>
        <w:pStyle w:val="af"/>
      </w:pPr>
      <w:r>
        <w:t>хр - 1</w:t>
      </w:r>
    </w:p>
    <w:p w:rsidR="00170316" w:rsidRPr="004C256C" w:rsidRDefault="00170316" w:rsidP="00170316">
      <w:pPr>
        <w:pStyle w:val="a"/>
      </w:pPr>
      <w:r>
        <w:t xml:space="preserve">8128 2867 232.6 Ш 72 </w:t>
      </w:r>
      <w:r w:rsidRPr="00170316">
        <w:rPr>
          <w:b/>
        </w:rPr>
        <w:t>Шмеман, Александр, прот.</w:t>
      </w:r>
      <w:r>
        <w:t xml:space="preserve"> Водою и духом : О таинстве крещения / Прот. А. Шмеман ; пер. с англ. И. З. Дьякова.--М. : Гнозис-Паломник,1993.--223с. .--ISBN 5-87468-010-1 рус. Таинство*Крещение*Воцерковление*Оглашение*Догматика*Таинство крещения 2 </w:t>
      </w:r>
    </w:p>
    <w:p w:rsidR="00170316" w:rsidRDefault="00170316" w:rsidP="00170316">
      <w:pPr>
        <w:pStyle w:val="af"/>
      </w:pPr>
      <w:r>
        <w:t>УДК   232.6</w:t>
      </w:r>
    </w:p>
    <w:p w:rsidR="00170316" w:rsidRDefault="00170316" w:rsidP="00170316">
      <w:pPr>
        <w:pStyle w:val="af"/>
      </w:pPr>
      <w:r>
        <w:t>хр - 1</w:t>
      </w:r>
    </w:p>
    <w:p w:rsidR="00170316" w:rsidRPr="004C256C" w:rsidRDefault="00170316" w:rsidP="00170316">
      <w:pPr>
        <w:pStyle w:val="a"/>
      </w:pPr>
      <w:r>
        <w:t xml:space="preserve">24609 13296 232.6 Ш 72 </w:t>
      </w:r>
      <w:r w:rsidRPr="00170316">
        <w:rPr>
          <w:b/>
        </w:rPr>
        <w:t>Шмеман, Александр, протопресв.</w:t>
      </w:r>
      <w:r>
        <w:t xml:space="preserve"> Святая святым : Размышления об Исповеди и Причащении Святых Таин / Протопресв. Александр Шмеман.--3-е изд., доп.--К. : Центр православной книги,2004.--124с. рус. Исповедь*Причащение*Причастие*Таинство*Сакраментология*Грех*Пост*Литургия 2 </w:t>
      </w:r>
    </w:p>
    <w:p w:rsidR="00170316" w:rsidRDefault="00170316" w:rsidP="00170316">
      <w:pPr>
        <w:pStyle w:val="af"/>
      </w:pPr>
      <w:r>
        <w:t>УДК   232.6 + 261.32</w:t>
      </w:r>
    </w:p>
    <w:p w:rsidR="00170316" w:rsidRDefault="00170316" w:rsidP="00170316">
      <w:pPr>
        <w:pStyle w:val="af"/>
      </w:pPr>
      <w:r>
        <w:t>хр - 1</w:t>
      </w:r>
    </w:p>
    <w:p w:rsidR="00170316" w:rsidRPr="004C256C" w:rsidRDefault="00170316" w:rsidP="00170316">
      <w:pPr>
        <w:pStyle w:val="a"/>
      </w:pPr>
      <w:r>
        <w:t xml:space="preserve">27127 14659 232.6 Э 36 </w:t>
      </w:r>
      <w:r w:rsidRPr="00170316">
        <w:rPr>
          <w:b/>
        </w:rPr>
        <w:t>Экземплярский, В.</w:t>
      </w:r>
      <w:r>
        <w:t xml:space="preserve"> Библейское и святоотеческое учение о сущности священства / В. Экземплярский.--К. : Пролог,2007.--280 с. .--ISBN 978-966-8538-35-3 рус. Богословие*Священство*Жертва*Церковь Христианская*Благодать 2 </w:t>
      </w:r>
    </w:p>
    <w:p w:rsidR="00170316" w:rsidRDefault="00170316" w:rsidP="00170316">
      <w:pPr>
        <w:pStyle w:val="af"/>
      </w:pPr>
      <w:r>
        <w:t>УДК   232.6</w:t>
      </w:r>
    </w:p>
    <w:p w:rsidR="00170316" w:rsidRDefault="00170316" w:rsidP="00170316">
      <w:pPr>
        <w:pStyle w:val="af"/>
      </w:pPr>
      <w:r>
        <w:t>хр - 1</w:t>
      </w:r>
    </w:p>
    <w:p w:rsidR="009E52F2" w:rsidRPr="004C256C" w:rsidRDefault="00170316" w:rsidP="00170316">
      <w:pPr>
        <w:pStyle w:val="a"/>
      </w:pPr>
      <w:r>
        <w:t xml:space="preserve">27712 15197*15198 232.6 Э 36 </w:t>
      </w:r>
      <w:r w:rsidRPr="00170316">
        <w:rPr>
          <w:b/>
        </w:rPr>
        <w:t>Экземплярский, Василий</w:t>
      </w:r>
      <w:r>
        <w:t xml:space="preserve"> Библейское и святоотеческое учение о сущности священства / В. Экземплярский.--К. : Пролог,2007.--279с.--(Богословская библиотека) .--ISBN 978-966-8538-35-3 рус. Богословие пастырское*Сущность священства*Священство*Пастырь*Догматика*Таинство священства*Жречество языческое*Священство ветхозаветное*Служение пастырское*Церковь*Священство церкви*Благодать*Сакраментология*Иерархия церковная 2 </w:t>
      </w:r>
    </w:p>
    <w:p w:rsidR="009E52F2" w:rsidRDefault="009E52F2" w:rsidP="009E52F2">
      <w:pPr>
        <w:pStyle w:val="af"/>
      </w:pPr>
      <w:r>
        <w:t>УДК   232.6 + 234.11</w:t>
      </w:r>
    </w:p>
    <w:p w:rsidR="009E52F2" w:rsidRDefault="009E52F2" w:rsidP="009E52F2">
      <w:pPr>
        <w:pStyle w:val="af"/>
      </w:pPr>
      <w:r>
        <w:lastRenderedPageBreak/>
        <w:t>хр - 2</w:t>
      </w:r>
    </w:p>
    <w:p w:rsidR="009E52F2" w:rsidRPr="004C256C" w:rsidRDefault="009E52F2" w:rsidP="009E52F2">
      <w:pPr>
        <w:pStyle w:val="a"/>
      </w:pPr>
      <w:r>
        <w:t xml:space="preserve">29419 16929 232.6 Э 36 </w:t>
      </w:r>
      <w:r w:rsidRPr="009E52F2">
        <w:rPr>
          <w:b/>
        </w:rPr>
        <w:t>Экземплярский, Василий</w:t>
      </w:r>
      <w:r>
        <w:t xml:space="preserve"> Библейское и святоотеческое учение о сущности священства / В. Экземплярский ; Гл. ред. прот. Владимир Савельев ; отв. ред. С.И. Антонюк.--К. : Пролог,2007.--279 с.--(Богословская библиотека) .--ISBN 978-966-8538-35-3 рус. Богословие*Священство*Священство у иудеев*Священство у язычников*Жречество*Священство ветхозаветное*Учение о Евхаристии*Пастырство*Благодать священства 2 </w:t>
      </w:r>
    </w:p>
    <w:p w:rsidR="009E52F2" w:rsidRDefault="009E52F2" w:rsidP="009E52F2">
      <w:pPr>
        <w:pStyle w:val="af"/>
      </w:pPr>
      <w:r>
        <w:t>УДК   232.6</w:t>
      </w:r>
    </w:p>
    <w:p w:rsidR="009E52F2" w:rsidRDefault="009E52F2" w:rsidP="009E52F2">
      <w:pPr>
        <w:pStyle w:val="af"/>
      </w:pPr>
      <w:r>
        <w:t>хр - 1</w:t>
      </w:r>
    </w:p>
    <w:p w:rsidR="009E52F2" w:rsidRPr="004C256C" w:rsidRDefault="009E52F2" w:rsidP="009E52F2">
      <w:pPr>
        <w:pStyle w:val="a"/>
      </w:pPr>
      <w:r>
        <w:t xml:space="preserve">31758 19366*19367 232.6 Э 36 </w:t>
      </w:r>
      <w:r w:rsidRPr="009E52F2">
        <w:rPr>
          <w:b/>
        </w:rPr>
        <w:t>Экземплярский, В.И.</w:t>
      </w:r>
      <w:r>
        <w:t xml:space="preserve"> Библейское и святоотеческое учение о сущности священства / В.И. Экземплярский.--К. : Пролог,2007.--279с.--(Богословская библиотека) .--ISBN 978-966-8538-35-3 рус. Библия*Учение*Священство*Иудаизм*Христос*Язычество*Религия*Христианство*Жречество*Павел*Жертва*Церковь*Служение*Евхаристия*Распятие*Православие*Благодать*Богослужебная книга*Символическая книга 2 </w:t>
      </w:r>
    </w:p>
    <w:p w:rsidR="009E52F2" w:rsidRDefault="009E52F2" w:rsidP="009E52F2">
      <w:pPr>
        <w:pStyle w:val="af"/>
      </w:pPr>
      <w:r>
        <w:t>УДК   232.6</w:t>
      </w:r>
    </w:p>
    <w:p w:rsidR="009E52F2" w:rsidRDefault="009E52F2" w:rsidP="009E52F2">
      <w:pPr>
        <w:pStyle w:val="af"/>
      </w:pPr>
      <w:r>
        <w:t>хр - 2</w:t>
      </w:r>
    </w:p>
    <w:p w:rsidR="009E52F2" w:rsidRDefault="009E52F2" w:rsidP="009E52F2">
      <w:pPr>
        <w:pStyle w:val="af"/>
      </w:pPr>
      <w:r>
        <w:t>232.7    Эсхатология. Танатология</w:t>
      </w:r>
      <w:r>
        <w:fldChar w:fldCharType="begin"/>
      </w:r>
      <w:r>
        <w:instrText xml:space="preserve"> TC "232.7    Эсхатология. Танатология" \l 2 </w:instrText>
      </w:r>
      <w:r>
        <w:fldChar w:fldCharType="end"/>
      </w:r>
    </w:p>
    <w:p w:rsidR="009E52F2" w:rsidRPr="004C256C" w:rsidRDefault="009E52F2" w:rsidP="009E52F2">
      <w:pPr>
        <w:pStyle w:val="a"/>
      </w:pPr>
      <w:r>
        <w:t xml:space="preserve">33719 20897 232.7 Б 33 </w:t>
      </w:r>
      <w:r w:rsidRPr="009E52F2">
        <w:rPr>
          <w:b/>
        </w:rPr>
        <w:t>Башкиров, Владимир, прот.</w:t>
      </w:r>
      <w:r>
        <w:t xml:space="preserve"> "Чаю воскресения мертвых и жизни будущего века" : Очерки христианской эсхатологии / Прот. В. Башкиров.--Мн. : Белорусская Православная Церковь,2022.--551с. .--ISBN 978-985-7232-92-5*978-5-6043317-7-4 рус. Эсхатология*Смерть*Самоубийство*Образ Божий*Душа*Страшный Суд*Апокатастасис*Антихрист*Учение о чистилище 2 </w:t>
      </w:r>
    </w:p>
    <w:p w:rsidR="009E52F2" w:rsidRDefault="009E52F2" w:rsidP="009E52F2">
      <w:pPr>
        <w:pStyle w:val="af"/>
      </w:pPr>
      <w:r>
        <w:t>УДК   232.7</w:t>
      </w:r>
    </w:p>
    <w:p w:rsidR="009E52F2" w:rsidRDefault="009E52F2" w:rsidP="009E52F2">
      <w:pPr>
        <w:pStyle w:val="af"/>
      </w:pPr>
      <w:r>
        <w:t>хр - 1</w:t>
      </w:r>
    </w:p>
    <w:p w:rsidR="009E52F2" w:rsidRPr="004C256C" w:rsidRDefault="009E52F2" w:rsidP="009E52F2">
      <w:pPr>
        <w:pStyle w:val="a"/>
      </w:pPr>
      <w:r>
        <w:t xml:space="preserve">34516 21603 232.7 Б 90 </w:t>
      </w:r>
      <w:r w:rsidRPr="009E52F2">
        <w:rPr>
          <w:b/>
        </w:rPr>
        <w:t xml:space="preserve">Будущая </w:t>
      </w:r>
      <w:r>
        <w:t xml:space="preserve">загробная жизнь на основании Священного Писания и учения святых отцов / По благословению Святейшего Патриарха Московского и всея Руси Алексия II Свято-Троицкая Сергиева Лавра.--Сергиев Посад : Свято-Троицкая Сергиева Лавра,1996.--123 с. рус. Загробная жизнь*Священное Писание*Святые отцы*Душа*Бессмертие*Смерть*Частный суд*Мытарства*Воскресение мертвых*Страшный Суд*Блаженство*Мучение*Праведник*Грешник 3 </w:t>
      </w:r>
    </w:p>
    <w:p w:rsidR="009E52F2" w:rsidRDefault="009E52F2" w:rsidP="009E52F2">
      <w:pPr>
        <w:pStyle w:val="af"/>
      </w:pPr>
      <w:r>
        <w:t>УДК   232.7</w:t>
      </w:r>
    </w:p>
    <w:p w:rsidR="009E52F2" w:rsidRDefault="009E52F2" w:rsidP="009E52F2">
      <w:pPr>
        <w:pStyle w:val="af"/>
      </w:pPr>
      <w:r>
        <w:t>хр - 1</w:t>
      </w:r>
    </w:p>
    <w:p w:rsidR="009E52F2" w:rsidRPr="004C256C" w:rsidRDefault="009E52F2" w:rsidP="009E52F2">
      <w:pPr>
        <w:pStyle w:val="a"/>
      </w:pPr>
      <w:r>
        <w:t xml:space="preserve">11043 5705 232.7 В 19 </w:t>
      </w:r>
      <w:r w:rsidRPr="009E52F2">
        <w:rPr>
          <w:b/>
        </w:rPr>
        <w:t>Василиадис, Н.</w:t>
      </w:r>
      <w:r>
        <w:t xml:space="preserve"> Таинство смерти / Н.Василиадис; Пер. с новогреч.--М. : Свято-Троицкая Сергиева Лавра,1998.--591с. рус. Эсхатология*Смерть*Распятие*Ад*Рай*Христианство*Мученичество*Кончина*Мытарства*Успение*Воскресение 2 </w:t>
      </w:r>
    </w:p>
    <w:p w:rsidR="009E52F2" w:rsidRDefault="009E52F2" w:rsidP="009E52F2">
      <w:pPr>
        <w:pStyle w:val="af"/>
      </w:pPr>
      <w:r>
        <w:t>УДК   232.7</w:t>
      </w:r>
    </w:p>
    <w:p w:rsidR="009E52F2" w:rsidRDefault="009E52F2" w:rsidP="009E52F2">
      <w:pPr>
        <w:pStyle w:val="af"/>
      </w:pPr>
      <w:r>
        <w:t>хр - 1</w:t>
      </w:r>
    </w:p>
    <w:p w:rsidR="009E52F2" w:rsidRPr="004C256C" w:rsidRDefault="009E52F2" w:rsidP="009E52F2">
      <w:pPr>
        <w:pStyle w:val="a"/>
      </w:pPr>
      <w:r>
        <w:t xml:space="preserve">26085 13593 232.7 В 76 </w:t>
      </w:r>
      <w:r w:rsidRPr="009E52F2">
        <w:rPr>
          <w:b/>
        </w:rPr>
        <w:t xml:space="preserve">Воскресение </w:t>
      </w:r>
      <w:r>
        <w:t xml:space="preserve">мертвых / Сост. А.В.Фомин Фомин А.В.--М. : Новая мысль,2007.--512с. .--ISBN 5-902716-08-X рус. Эсхатология*Воскресение*Смерть*Спасение*Суд*Жизнь вечная 3 </w:t>
      </w:r>
    </w:p>
    <w:p w:rsidR="009E52F2" w:rsidRDefault="009E52F2" w:rsidP="009E52F2">
      <w:pPr>
        <w:pStyle w:val="af"/>
      </w:pPr>
      <w:r>
        <w:t>УДК   232.7</w:t>
      </w:r>
    </w:p>
    <w:p w:rsidR="00FC6B62" w:rsidRDefault="009E52F2" w:rsidP="009E52F2">
      <w:pPr>
        <w:pStyle w:val="af"/>
      </w:pPr>
      <w:r>
        <w:t>хр - 1</w:t>
      </w:r>
    </w:p>
    <w:p w:rsidR="00FC6B62" w:rsidRPr="004C256C" w:rsidRDefault="00FC6B62" w:rsidP="00FC6B62">
      <w:pPr>
        <w:pStyle w:val="a"/>
      </w:pPr>
      <w:r>
        <w:t xml:space="preserve">29973 17549 232.7 Д 55 </w:t>
      </w:r>
      <w:r w:rsidRPr="00FC6B62">
        <w:rPr>
          <w:b/>
        </w:rPr>
        <w:t xml:space="preserve">До и </w:t>
      </w:r>
      <w:r>
        <w:t xml:space="preserve">после смерти / Гл. ред. В.Ю. Малягин ; Ред.-сост. Т. Петрова Малягин В.Ю.*Петрова Т.--М. : Даниловский благовестник,2008.--254 : ил. .--ISBN 978-5-89101-261-5 рус. Смерть*Душа*Жизнь*Рай*Бессмертие*Воскресение 7 </w:t>
      </w:r>
    </w:p>
    <w:p w:rsidR="00FC6B62" w:rsidRDefault="00FC6B62" w:rsidP="00FC6B62">
      <w:pPr>
        <w:pStyle w:val="af"/>
      </w:pPr>
      <w:r>
        <w:t>УДК   232.7 + 231.16</w:t>
      </w:r>
    </w:p>
    <w:p w:rsidR="00FC6B62" w:rsidRDefault="00FC6B62" w:rsidP="00FC6B62">
      <w:pPr>
        <w:pStyle w:val="af"/>
      </w:pPr>
      <w:r>
        <w:t>хр - 1</w:t>
      </w:r>
    </w:p>
    <w:p w:rsidR="00FC6B62" w:rsidRPr="004C256C" w:rsidRDefault="00FC6B62" w:rsidP="00FC6B62">
      <w:pPr>
        <w:pStyle w:val="a"/>
      </w:pPr>
      <w:r>
        <w:lastRenderedPageBreak/>
        <w:t xml:space="preserve">30425 18047 232.7 И 43 </w:t>
      </w:r>
      <w:r w:rsidRPr="00FC6B62">
        <w:rPr>
          <w:b/>
        </w:rPr>
        <w:t>Иларион (Алфеев), митр.</w:t>
      </w:r>
      <w:r>
        <w:t xml:space="preserve"> Конец времен : Православное учение / Митрополит Иларион (Алфеев).--М. : Эксмо,2014.--219с.--(Религия. Книги митрополита Илариона) / Издательский Совет Русской Православной Церкви .--ISBN 978-5-699-67402-2 Рус. Эсхатология*Смерть*Пришествие*Воскресение*Второе пришествие*Суд*Страшный суд*Воздаяние*Посмертное существование 2 </w:t>
      </w:r>
    </w:p>
    <w:p w:rsidR="00FC6B62" w:rsidRDefault="00FC6B62" w:rsidP="00FC6B62">
      <w:pPr>
        <w:pStyle w:val="af"/>
      </w:pPr>
      <w:r>
        <w:t>УДК   232.7</w:t>
      </w:r>
    </w:p>
    <w:p w:rsidR="00FC6B62" w:rsidRDefault="00FC6B62" w:rsidP="00FC6B62">
      <w:pPr>
        <w:pStyle w:val="af"/>
      </w:pPr>
      <w:r>
        <w:t>хр - 1</w:t>
      </w:r>
    </w:p>
    <w:p w:rsidR="00FC6B62" w:rsidRPr="004C256C" w:rsidRDefault="00FC6B62" w:rsidP="00FC6B62">
      <w:pPr>
        <w:pStyle w:val="a"/>
      </w:pPr>
      <w:r>
        <w:t xml:space="preserve">24813 13416 232.7 И 94 </w:t>
      </w:r>
      <w:r w:rsidRPr="00FC6B62">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Церкви,2005.--144с. .--ISBN 5-94625-116-3 рус. Эсхатология*Догматика*Церковь*Догмат*Смерть*Бессмертие*Суд*Жизнь загробная*Антихрист*Воскресение мертвых 2 </w:t>
      </w:r>
    </w:p>
    <w:p w:rsidR="00FC6B62" w:rsidRDefault="00FC6B62" w:rsidP="00FC6B62">
      <w:pPr>
        <w:pStyle w:val="af"/>
      </w:pPr>
      <w:r>
        <w:t>УДК   232.7</w:t>
      </w:r>
    </w:p>
    <w:p w:rsidR="00FC6B62" w:rsidRDefault="00FC6B62" w:rsidP="00FC6B62">
      <w:pPr>
        <w:pStyle w:val="af"/>
      </w:pPr>
      <w:r>
        <w:t>хр - 1</w:t>
      </w:r>
    </w:p>
    <w:p w:rsidR="00FC6B62" w:rsidRPr="004C256C" w:rsidRDefault="00FC6B62" w:rsidP="00FC6B62">
      <w:pPr>
        <w:pStyle w:val="a"/>
      </w:pPr>
      <w:r>
        <w:t xml:space="preserve">26371 13908 232.7 И 94 </w:t>
      </w:r>
      <w:r w:rsidRPr="00FC6B62">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Церкви,2005.--144с. .--ISBN 5-94625-116-3 рус. Эсхатология*Догматика*Церковь*Догмат*Смерть*Бессмертие*Суд*Жизнь загробная*Антихрист*Воскресение мертвых 2 </w:t>
      </w:r>
    </w:p>
    <w:p w:rsidR="00FC6B62" w:rsidRDefault="00FC6B62" w:rsidP="00FC6B62">
      <w:pPr>
        <w:pStyle w:val="af"/>
      </w:pPr>
      <w:r>
        <w:t>УДК   232.7</w:t>
      </w:r>
    </w:p>
    <w:p w:rsidR="00FC6B62" w:rsidRDefault="00FC6B62" w:rsidP="00FC6B62">
      <w:pPr>
        <w:pStyle w:val="af"/>
      </w:pPr>
      <w:r>
        <w:t>хр - 1</w:t>
      </w:r>
    </w:p>
    <w:p w:rsidR="00FC6B62" w:rsidRPr="004C256C" w:rsidRDefault="00FC6B62" w:rsidP="00FC6B62">
      <w:pPr>
        <w:pStyle w:val="a"/>
      </w:pPr>
      <w:r>
        <w:t xml:space="preserve">26633 14156*14157 232.7 И 94 </w:t>
      </w:r>
      <w:r w:rsidRPr="00FC6B62">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 с. .--ISBN 5-94625-116-3 рус. Эсхатология*Догматика*Церковь*Догмат*Смерть*Бессмертие*Суд*Жизнь загробная*Антихрист*Воскресение мертвых 2 </w:t>
      </w:r>
    </w:p>
    <w:p w:rsidR="00FC6B62" w:rsidRDefault="00FC6B62" w:rsidP="00FC6B62">
      <w:pPr>
        <w:pStyle w:val="af"/>
      </w:pPr>
      <w:r>
        <w:t>УДК   232.7</w:t>
      </w:r>
    </w:p>
    <w:p w:rsidR="00FC6B62" w:rsidRDefault="00FC6B62" w:rsidP="00FC6B62">
      <w:pPr>
        <w:pStyle w:val="af"/>
      </w:pPr>
      <w:r>
        <w:t>хр - 2</w:t>
      </w:r>
    </w:p>
    <w:p w:rsidR="00FC6B62" w:rsidRPr="004C256C" w:rsidRDefault="00FC6B62" w:rsidP="00FC6B62">
      <w:pPr>
        <w:pStyle w:val="a"/>
      </w:pPr>
      <w:r>
        <w:t xml:space="preserve">28335 15928*15937 232.7 И 94 </w:t>
      </w:r>
      <w:r w:rsidRPr="00FC6B62">
        <w:rPr>
          <w:b/>
        </w:rPr>
        <w:t>Иустин (Попович), преподобный</w:t>
      </w:r>
      <w:r>
        <w:t xml:space="preserve"> Догматика Православной Церкви : Эсхатология / Преп. Иустин (Попович).--М. : Изд. Совет РПЦ,2005.--138с. .--ISBN 5-94625-116-3 рус. Эсхатология*Догматика*Церковь*Догмат*Смерть*Бессмертие*Суд*Жизнь загробная*Антихрист*Воскресение мертвых*Богословие 2 </w:t>
      </w:r>
    </w:p>
    <w:p w:rsidR="00FC6B62" w:rsidRDefault="00FC6B62" w:rsidP="00FC6B62">
      <w:pPr>
        <w:pStyle w:val="af"/>
      </w:pPr>
      <w:r>
        <w:t>УДК   232.7</w:t>
      </w:r>
    </w:p>
    <w:p w:rsidR="00FC6B62" w:rsidRDefault="00FC6B62" w:rsidP="00FC6B62">
      <w:pPr>
        <w:pStyle w:val="af"/>
      </w:pPr>
      <w:r>
        <w:t>хр - 2</w:t>
      </w:r>
    </w:p>
    <w:p w:rsidR="00FC6B62" w:rsidRPr="004C256C" w:rsidRDefault="00FC6B62" w:rsidP="00FC6B62">
      <w:pPr>
        <w:pStyle w:val="a"/>
      </w:pPr>
      <w:r>
        <w:t xml:space="preserve">34198 21295 232.7 Л 25 </w:t>
      </w:r>
      <w:r w:rsidRPr="00FC6B62">
        <w:rPr>
          <w:b/>
        </w:rPr>
        <w:t>Ларше, Жан-Клод</w:t>
      </w:r>
      <w:r>
        <w:t xml:space="preserve"> Жизнь после смерти согласно Православной Традиции --- La vie apres la mort selon la Tradition orthodoxe / Жан-Клод Ларше ; Пер. с фр. иерей Иоанн Димитров (гл. 1-8), С.О. Чернов, П.К. Доброцветов (гл. 4, 9-12).--2-е изд.--М. : Изд-во Сретенского монастыря,2019.--398 с.--(Православное богословие) .--ISBN 978-7533-1531-1 рус. Тело*Богословие*Антропология христианская*Душа*Смерть*Природа смерти*Мытарства*Частный суд*Всеобщий Суд*Учение о чистилище*Католичество*Молитва*Воскресение*Царство Небесное*Преисподняя*Апокатастасис*Загробная жизнь 2 </w:t>
      </w:r>
    </w:p>
    <w:p w:rsidR="00FC6B62" w:rsidRDefault="00FC6B62" w:rsidP="00FC6B62">
      <w:pPr>
        <w:pStyle w:val="af"/>
      </w:pPr>
      <w:r>
        <w:t>УДК   232.7 + 236</w:t>
      </w:r>
    </w:p>
    <w:p w:rsidR="005F78FA" w:rsidRDefault="00FC6B62" w:rsidP="00FC6B62">
      <w:pPr>
        <w:pStyle w:val="af"/>
      </w:pPr>
      <w:r>
        <w:t>хр - 1</w:t>
      </w:r>
    </w:p>
    <w:p w:rsidR="005F78FA" w:rsidRPr="004C256C" w:rsidRDefault="005F78FA" w:rsidP="005F78FA">
      <w:pPr>
        <w:pStyle w:val="a"/>
      </w:pPr>
      <w:r>
        <w:t xml:space="preserve">31242 18909 232.7 Н 36 </w:t>
      </w:r>
      <w:r w:rsidRPr="005F78FA">
        <w:rPr>
          <w:b/>
        </w:rPr>
        <w:t xml:space="preserve">Начало </w:t>
      </w:r>
      <w:r>
        <w:t xml:space="preserve">и конец нашего земного мира : Опыт раскрытия пророчеств апокалипсиса / Ксерокопия.--Репринт. воспр. изд. 1914 г. (ксерокопия).--427с. : . Рус. Апокалипсис*Иерусалим*Библеистика*Печать*Вавилон*Агнец*Благовестие*Антихрист 3 </w:t>
      </w:r>
    </w:p>
    <w:p w:rsidR="005F78FA" w:rsidRDefault="005F78FA" w:rsidP="005F78FA">
      <w:pPr>
        <w:pStyle w:val="af"/>
      </w:pPr>
      <w:r>
        <w:t>УДК   232.7</w:t>
      </w:r>
    </w:p>
    <w:p w:rsidR="005F78FA" w:rsidRDefault="005F78FA" w:rsidP="005F78FA">
      <w:pPr>
        <w:pStyle w:val="af"/>
      </w:pPr>
      <w:r>
        <w:lastRenderedPageBreak/>
        <w:t>хр - 1</w:t>
      </w:r>
    </w:p>
    <w:p w:rsidR="005F78FA" w:rsidRPr="004C256C" w:rsidRDefault="005F78FA" w:rsidP="005F78FA">
      <w:pPr>
        <w:pStyle w:val="a"/>
      </w:pPr>
      <w:r>
        <w:t xml:space="preserve">5639 1093 232.7 О-11 </w:t>
      </w:r>
      <w:r w:rsidRPr="005F78FA">
        <w:rPr>
          <w:b/>
        </w:rPr>
        <w:t xml:space="preserve">О необходимости </w:t>
      </w:r>
      <w:r>
        <w:t xml:space="preserve">поминовения усопших / Центр по изучению религий.--М. : ВИНИТИ,1992.--24с. .--ISBN 5-87078-005-5 Рус. Поминовение*Усопший*Молитва 7 </w:t>
      </w:r>
    </w:p>
    <w:p w:rsidR="005F78FA" w:rsidRDefault="005F78FA" w:rsidP="005F78FA">
      <w:pPr>
        <w:pStyle w:val="af"/>
      </w:pPr>
      <w:r>
        <w:t>УДК   232.7</w:t>
      </w:r>
    </w:p>
    <w:p w:rsidR="005F78FA" w:rsidRDefault="005F78FA" w:rsidP="005F78FA">
      <w:pPr>
        <w:pStyle w:val="af"/>
      </w:pPr>
      <w:r>
        <w:t>хр - 1</w:t>
      </w:r>
    </w:p>
    <w:p w:rsidR="005F78FA" w:rsidRPr="004C256C" w:rsidRDefault="005F78FA" w:rsidP="005F78FA">
      <w:pPr>
        <w:pStyle w:val="a"/>
      </w:pPr>
      <w:r>
        <w:t xml:space="preserve">28518 16103 232.7 О-11 </w:t>
      </w:r>
      <w:r w:rsidRPr="005F78FA">
        <w:rPr>
          <w:b/>
        </w:rPr>
        <w:t xml:space="preserve">О последних </w:t>
      </w:r>
      <w:r>
        <w:t xml:space="preserve">судьбах нашего мира : Три взгляда из разных эпох / Преп. Нил Мироточивый, Л. Тихомиров, диакон. А. Кураев Нил Мироточивый, преп.*Тихомиров, Л.*Кураев, А., диакон.--М. : Отчий дом,1997.--141с. .--ISBN 5-7676-0114-3 Рус. Эсхатология*Апокалипсис*Конец света*Антихрист 7 </w:t>
      </w:r>
    </w:p>
    <w:p w:rsidR="005F78FA" w:rsidRDefault="005F78FA" w:rsidP="005F78FA">
      <w:pPr>
        <w:pStyle w:val="af"/>
      </w:pPr>
      <w:r>
        <w:t>УДК   232.7</w:t>
      </w:r>
    </w:p>
    <w:p w:rsidR="005F78FA" w:rsidRDefault="005F78FA" w:rsidP="005F78FA">
      <w:pPr>
        <w:pStyle w:val="af"/>
      </w:pPr>
      <w:r>
        <w:t>хр - 1</w:t>
      </w:r>
    </w:p>
    <w:p w:rsidR="005F78FA" w:rsidRPr="004C256C" w:rsidRDefault="005F78FA" w:rsidP="005F78FA">
      <w:pPr>
        <w:pStyle w:val="a"/>
      </w:pPr>
      <w:r>
        <w:t xml:space="preserve">30740 18386 232.7 С 32 </w:t>
      </w:r>
      <w:r w:rsidRPr="005F78FA">
        <w:rPr>
          <w:b/>
        </w:rPr>
        <w:t>Серафим (Роуз), иеромон.</w:t>
      </w:r>
      <w:r>
        <w:t xml:space="preserve"> Душа после смерти / Иеромон. Серафим (Роуз).--К. : Типография Киево-Печерской Лавры,2008.--264с. рус. Смерть*Вера*Душа*Ангел*Мытарства*Оккультизм 7 </w:t>
      </w:r>
    </w:p>
    <w:p w:rsidR="005F78FA" w:rsidRDefault="005F78FA" w:rsidP="005F78FA">
      <w:pPr>
        <w:pStyle w:val="af"/>
      </w:pPr>
      <w:r>
        <w:t>УДК   232.7</w:t>
      </w:r>
    </w:p>
    <w:p w:rsidR="005F78FA" w:rsidRDefault="005F78FA" w:rsidP="005F78FA">
      <w:pPr>
        <w:pStyle w:val="af"/>
      </w:pPr>
      <w:r>
        <w:t>хр - 1</w:t>
      </w:r>
    </w:p>
    <w:p w:rsidR="005F78FA" w:rsidRPr="004C256C" w:rsidRDefault="005F78FA" w:rsidP="005F78FA">
      <w:pPr>
        <w:pStyle w:val="a"/>
      </w:pPr>
      <w:r>
        <w:t xml:space="preserve">23000 12106 232.7 С 50 </w:t>
      </w:r>
      <w:r w:rsidRPr="005F78FA">
        <w:rPr>
          <w:b/>
        </w:rPr>
        <w:t xml:space="preserve">Смерти </w:t>
      </w:r>
      <w:r>
        <w:t xml:space="preserve">нет!.--Льежъ : Православное издательство "Христианская жизнь",1957.--119с. рус. Смерть*Эсхатология*Бессмертие*Вера*Христианство*Душа*Самоубийство*Поминовение 3 </w:t>
      </w:r>
    </w:p>
    <w:p w:rsidR="005F78FA" w:rsidRDefault="005F78FA" w:rsidP="005F78FA">
      <w:pPr>
        <w:pStyle w:val="af"/>
      </w:pPr>
      <w:r>
        <w:t>УДК   232.7</w:t>
      </w:r>
    </w:p>
    <w:p w:rsidR="005F78FA" w:rsidRDefault="005F78FA" w:rsidP="005F78FA">
      <w:pPr>
        <w:pStyle w:val="af"/>
      </w:pPr>
      <w:r>
        <w:t>хр - 1</w:t>
      </w:r>
    </w:p>
    <w:p w:rsidR="005F78FA" w:rsidRPr="004C256C" w:rsidRDefault="005F78FA" w:rsidP="005F78FA">
      <w:pPr>
        <w:pStyle w:val="a"/>
      </w:pPr>
      <w:r>
        <w:t xml:space="preserve">6109 1423*1424*1425 232.7 С 50 </w:t>
      </w:r>
      <w:r w:rsidRPr="005F78FA">
        <w:rPr>
          <w:b/>
        </w:rPr>
        <w:t xml:space="preserve">Смерти </w:t>
      </w:r>
      <w:r>
        <w:t xml:space="preserve">нет.--2-е изд.--Брюссель : Жизнь с Богом,1994.--91с. Рус. Смерть*Жизнь загробная*Бессмертие*Поминовение*Смерть детей*Душа 7 </w:t>
      </w:r>
    </w:p>
    <w:p w:rsidR="005F78FA" w:rsidRDefault="005F78FA" w:rsidP="005F78FA">
      <w:pPr>
        <w:pStyle w:val="af"/>
      </w:pPr>
      <w:r>
        <w:t>УДК   232.7</w:t>
      </w:r>
    </w:p>
    <w:p w:rsidR="005F78FA" w:rsidRDefault="005F78FA" w:rsidP="005F78FA">
      <w:pPr>
        <w:pStyle w:val="af"/>
      </w:pPr>
      <w:r>
        <w:t>хр - 5</w:t>
      </w:r>
    </w:p>
    <w:p w:rsidR="005F78FA" w:rsidRPr="004C256C" w:rsidRDefault="005F78FA" w:rsidP="005F78FA">
      <w:pPr>
        <w:pStyle w:val="a"/>
      </w:pPr>
      <w:r>
        <w:t xml:space="preserve">6667 1847*1848*1849 232.7 С 50 </w:t>
      </w:r>
      <w:r w:rsidRPr="005F78FA">
        <w:rPr>
          <w:b/>
        </w:rPr>
        <w:t xml:space="preserve">Смерти </w:t>
      </w:r>
      <w:r>
        <w:t xml:space="preserve">нет.--2-е изд.--Брюссель : Жизнь с Богом,1994.--91с. Рус. Эсхатология*Душа*Бессмертие*Смысл жизни*Самоубийство*Усопший 7 </w:t>
      </w:r>
    </w:p>
    <w:p w:rsidR="005F78FA" w:rsidRDefault="005F78FA" w:rsidP="005F78FA">
      <w:pPr>
        <w:pStyle w:val="af"/>
      </w:pPr>
      <w:r>
        <w:t>УДК   232.7</w:t>
      </w:r>
    </w:p>
    <w:p w:rsidR="00787A7B" w:rsidRDefault="005F78FA" w:rsidP="005F78FA">
      <w:pPr>
        <w:pStyle w:val="af"/>
      </w:pPr>
      <w:r>
        <w:t>хр - 3</w:t>
      </w:r>
    </w:p>
    <w:p w:rsidR="00787A7B" w:rsidRPr="004C256C" w:rsidRDefault="00787A7B" w:rsidP="00787A7B">
      <w:pPr>
        <w:pStyle w:val="a"/>
      </w:pPr>
      <w:r>
        <w:t xml:space="preserve">26220 422 232.7 Т 46 </w:t>
      </w:r>
      <w:r w:rsidRPr="00787A7B">
        <w:rPr>
          <w:b/>
        </w:rPr>
        <w:t>Тихомиров, Е.</w:t>
      </w:r>
      <w:r>
        <w:t xml:space="preserve"> Загробная жизнь или последняя участь человека / Е. Тихомиров.--СПб. : "Нева-Ладога-Онега",1995 Ч. 2.--196с.--ISBN 5-7792-0041-6 Рус. Смерть*Сотериология*Бессмертие*Душа*Вечность*Стологадания*Погребение*Поминовение*Панихида*Антихрист*Ад*Мука*Мучение*Блаженство*Праведник*Спиритизм 2 </w:t>
      </w:r>
    </w:p>
    <w:p w:rsidR="00787A7B" w:rsidRDefault="00787A7B" w:rsidP="00787A7B">
      <w:pPr>
        <w:pStyle w:val="af"/>
      </w:pPr>
      <w:r>
        <w:t>УДК   232.7</w:t>
      </w:r>
    </w:p>
    <w:p w:rsidR="00787A7B" w:rsidRDefault="00787A7B" w:rsidP="00787A7B">
      <w:pPr>
        <w:pStyle w:val="af"/>
      </w:pPr>
      <w:r>
        <w:t>хр - 1</w:t>
      </w:r>
    </w:p>
    <w:p w:rsidR="00787A7B" w:rsidRPr="004C256C" w:rsidRDefault="00787A7B" w:rsidP="00787A7B">
      <w:pPr>
        <w:pStyle w:val="a"/>
      </w:pPr>
      <w:r>
        <w:t xml:space="preserve">2814 8936*8937 232.7 Т 46 </w:t>
      </w:r>
      <w:r w:rsidRPr="00787A7B">
        <w:rPr>
          <w:b/>
        </w:rPr>
        <w:t>Тихомиров, Е.</w:t>
      </w:r>
      <w:r>
        <w:t xml:space="preserve"> Загробная жизнь или последняя участь человека / Е.Тихомиров.--М. : Отчий дом,1999.--459 с. .--ISBN 5-86809-097-7 рус. Богословие*Жизнь загробная*Суд Страшный*Человек*Смерть*Бессмертие*Грех*Праведность*Душа*Вера*Оптимизм*Пессимизм*Доказательство*Дьявол*Погребение*Панихида*Мощи*Святость*Кончина*Антихрист*Иисус Христос*Мир*Хилиазм*Огонь*Ад*Рай*Мучение*Блаженство*Религия*История религии*Воскресение*Воскресение мертвых*Чистилище*Мытарство*Кончина*Эсхатология*Богословие основное*Богословие догматическое*Чтение назидательное 2 </w:t>
      </w:r>
    </w:p>
    <w:p w:rsidR="00787A7B" w:rsidRDefault="00787A7B" w:rsidP="00787A7B">
      <w:pPr>
        <w:pStyle w:val="af"/>
      </w:pPr>
      <w:r>
        <w:t>УДК   232.7 + 231.16 + 235.4 + 290.23</w:t>
      </w:r>
    </w:p>
    <w:p w:rsidR="00787A7B" w:rsidRDefault="00787A7B" w:rsidP="00787A7B">
      <w:pPr>
        <w:pStyle w:val="af"/>
      </w:pPr>
      <w:r>
        <w:t>хр - 2</w:t>
      </w:r>
    </w:p>
    <w:p w:rsidR="00787A7B" w:rsidRPr="004C256C" w:rsidRDefault="00787A7B" w:rsidP="00787A7B">
      <w:pPr>
        <w:pStyle w:val="a"/>
      </w:pPr>
      <w:r>
        <w:t xml:space="preserve">34454 21534 232.7 Т 46 </w:t>
      </w:r>
      <w:r w:rsidRPr="00787A7B">
        <w:rPr>
          <w:b/>
        </w:rPr>
        <w:t>Тихомиров, Е.</w:t>
      </w:r>
      <w:r>
        <w:t xml:space="preserve"> Загробная жизнь, или Последняя участь человека / Е. Тихомиров.--СПб. : "Нева-Ладога-Онега",1995 Ч. 2.--196с.--ISBN 5-7792-0041-6 рус. </w:t>
      </w:r>
      <w:r>
        <w:lastRenderedPageBreak/>
        <w:t xml:space="preserve">Смерть*Сотериология*Бессмертие*Душа*Вечность*Стологадания*Погребение*Поминовение*Панихида*Антихрист*Ад*Мука*Мучение*Блаженство*Праведник*Спиритизм 2 </w:t>
      </w:r>
    </w:p>
    <w:p w:rsidR="00787A7B" w:rsidRDefault="00787A7B" w:rsidP="00787A7B">
      <w:pPr>
        <w:pStyle w:val="af"/>
      </w:pPr>
      <w:r>
        <w:t>УДК   232.7</w:t>
      </w:r>
    </w:p>
    <w:p w:rsidR="00787A7B" w:rsidRDefault="00787A7B" w:rsidP="00787A7B">
      <w:pPr>
        <w:pStyle w:val="af"/>
      </w:pPr>
      <w:r>
        <w:t>хр - 1</w:t>
      </w:r>
    </w:p>
    <w:p w:rsidR="00787A7B" w:rsidRPr="004C256C" w:rsidRDefault="00787A7B" w:rsidP="00787A7B">
      <w:pPr>
        <w:pStyle w:val="a"/>
      </w:pPr>
      <w:r>
        <w:t xml:space="preserve">4566 421 232.7 Т 46 </w:t>
      </w:r>
      <w:r w:rsidRPr="00787A7B">
        <w:rPr>
          <w:b/>
        </w:rPr>
        <w:t>Тихомиров, Е.</w:t>
      </w:r>
      <w:r>
        <w:t xml:space="preserve"> Загробная жизнь или последняя участь человека / Е. Тихомиров.--СПб. : "Нева-Ладога-Онега",1995 Ч. 1.--195с. : ил.--ISBN 5-7792-0041-6 Рус. Смерть*Сотериология*Бессмертие*Душа*Вечность*Суд*Стологадания*Мытарство*Диавол*Погребение*Поминовение 2 </w:t>
      </w:r>
    </w:p>
    <w:p w:rsidR="00787A7B" w:rsidRDefault="00787A7B" w:rsidP="00787A7B">
      <w:pPr>
        <w:pStyle w:val="af"/>
      </w:pPr>
      <w:r>
        <w:t>УДК   232.7</w:t>
      </w:r>
    </w:p>
    <w:p w:rsidR="00787A7B" w:rsidRDefault="00787A7B" w:rsidP="00787A7B">
      <w:pPr>
        <w:pStyle w:val="af"/>
      </w:pPr>
      <w:r>
        <w:t>хр - 1</w:t>
      </w:r>
    </w:p>
    <w:p w:rsidR="00787A7B" w:rsidRPr="004C256C" w:rsidRDefault="00787A7B" w:rsidP="00787A7B">
      <w:pPr>
        <w:pStyle w:val="a"/>
      </w:pPr>
      <w:r>
        <w:t xml:space="preserve">29043 16519 232.7 Т 46 </w:t>
      </w:r>
      <w:r w:rsidRPr="00787A7B">
        <w:rPr>
          <w:b/>
        </w:rPr>
        <w:t>Тихомиров, Лев</w:t>
      </w:r>
      <w:r>
        <w:t xml:space="preserve"> Последние времена : Завершение круга мировой эволюции / Л. Тихомиров.--М. : "Библиотека Сербского Креста",2003.--80с. .--ISBN 5-98151-001-3 Рус. Эсхатология*Созерцание*Откровение*Пророчество*Хилиазм 3 </w:t>
      </w:r>
    </w:p>
    <w:p w:rsidR="00787A7B" w:rsidRDefault="00787A7B" w:rsidP="00787A7B">
      <w:pPr>
        <w:pStyle w:val="af"/>
      </w:pPr>
      <w:r>
        <w:t>УДК   232.7</w:t>
      </w:r>
    </w:p>
    <w:p w:rsidR="00787A7B" w:rsidRDefault="00787A7B" w:rsidP="00787A7B">
      <w:pPr>
        <w:pStyle w:val="af"/>
      </w:pPr>
      <w:r>
        <w:t>хр - 1</w:t>
      </w:r>
    </w:p>
    <w:p w:rsidR="00787A7B" w:rsidRPr="004C256C" w:rsidRDefault="00787A7B" w:rsidP="00787A7B">
      <w:pPr>
        <w:pStyle w:val="a"/>
      </w:pPr>
      <w:r>
        <w:t xml:space="preserve">26376 13913 232.7(08) Э 88 </w:t>
      </w:r>
      <w:r w:rsidRPr="00787A7B">
        <w:rPr>
          <w:b/>
        </w:rPr>
        <w:t xml:space="preserve">Эсхатологическое </w:t>
      </w:r>
      <w:r>
        <w:t xml:space="preserve">учение Церкви : Москва, 14-17 ноября 2005 г. Материалы.--Научно- богословское изд.--М. : Синодальная Богословская Комисия,2007.--644 с. рус. Эсхатология*Эсхатон*Христианство*Церковь*Богословие 2 </w:t>
      </w:r>
    </w:p>
    <w:p w:rsidR="00787A7B" w:rsidRDefault="00787A7B" w:rsidP="00787A7B">
      <w:pPr>
        <w:pStyle w:val="af"/>
      </w:pPr>
      <w:r>
        <w:t>УДК   232.7(08)</w:t>
      </w:r>
    </w:p>
    <w:p w:rsidR="00787A7B" w:rsidRDefault="00787A7B" w:rsidP="00787A7B">
      <w:pPr>
        <w:pStyle w:val="af"/>
      </w:pPr>
      <w:r>
        <w:t>хр - 1</w:t>
      </w:r>
    </w:p>
    <w:p w:rsidR="00787A7B" w:rsidRDefault="00787A7B" w:rsidP="00787A7B">
      <w:pPr>
        <w:pStyle w:val="af"/>
      </w:pPr>
      <w:r>
        <w:t>233      Сравнительное богословие</w:t>
      </w:r>
      <w:r>
        <w:fldChar w:fldCharType="begin"/>
      </w:r>
      <w:r>
        <w:instrText xml:space="preserve"> TC "233      Сравнительное богословие" \l 2 </w:instrText>
      </w:r>
      <w:r>
        <w:fldChar w:fldCharType="end"/>
      </w:r>
    </w:p>
    <w:p w:rsidR="00787A7B" w:rsidRPr="004C256C" w:rsidRDefault="00787A7B" w:rsidP="00787A7B">
      <w:pPr>
        <w:pStyle w:val="a"/>
      </w:pPr>
      <w:r>
        <w:t xml:space="preserve">33466 20644 233 А 61 </w:t>
      </w:r>
      <w:r w:rsidRPr="00787A7B">
        <w:rPr>
          <w:b/>
        </w:rPr>
        <w:t>Амвросий (Юрасов), архим.</w:t>
      </w:r>
      <w:r>
        <w:t xml:space="preserve"> Православие и протестантизм : Сопоставительный богословский анализ / Архим., Амвросий (Юрасов).--Иваново : Свято-Введенский женский монастырь,1994.--144с. .--ISBN 5-86497-005-0 рус. Православие*Протестантизм*Вероучение*Богословие сравнительное 3 </w:t>
      </w:r>
    </w:p>
    <w:p w:rsidR="002004F8" w:rsidRDefault="00787A7B" w:rsidP="00787A7B">
      <w:pPr>
        <w:pStyle w:val="af"/>
      </w:pPr>
      <w:r>
        <w:t>УДК   233</w:t>
      </w:r>
    </w:p>
    <w:p w:rsidR="002004F8" w:rsidRDefault="002004F8" w:rsidP="002004F8">
      <w:pPr>
        <w:pStyle w:val="af"/>
      </w:pPr>
      <w:r>
        <w:t>хр - 1</w:t>
      </w:r>
    </w:p>
    <w:p w:rsidR="002004F8" w:rsidRPr="004C256C" w:rsidRDefault="002004F8" w:rsidP="002004F8">
      <w:pPr>
        <w:pStyle w:val="a"/>
      </w:pPr>
      <w:r>
        <w:t xml:space="preserve">8136 2871 233 А 61 </w:t>
      </w:r>
      <w:r w:rsidRPr="002004F8">
        <w:rPr>
          <w:b/>
        </w:rPr>
        <w:t>Амвросий (Юрасов), архимандрит</w:t>
      </w:r>
      <w:r>
        <w:t xml:space="preserve"> Православие и протестантизм : Сопоставительный богословский анализ / Архим. Амвросий (Юрасов).--Иваново : Свято-Введенский женский монастырь,1994.--143с. .--ISBN 5-86497-005-0 Рус. Православие*Протестанизм*Церковь*Таинство*Храм*Сакраментология*Почитание святых*Вера*Оправдание*Иконопочитание*Крест*Молитва 7 </w:t>
      </w:r>
    </w:p>
    <w:p w:rsidR="002004F8" w:rsidRDefault="002004F8" w:rsidP="002004F8">
      <w:pPr>
        <w:pStyle w:val="af"/>
      </w:pPr>
      <w:r>
        <w:t>УДК   233</w:t>
      </w:r>
    </w:p>
    <w:p w:rsidR="002004F8" w:rsidRDefault="002004F8" w:rsidP="002004F8">
      <w:pPr>
        <w:pStyle w:val="af"/>
      </w:pPr>
      <w:r>
        <w:t>хр - 1</w:t>
      </w:r>
    </w:p>
    <w:p w:rsidR="002004F8" w:rsidRPr="004C256C" w:rsidRDefault="002004F8" w:rsidP="002004F8">
      <w:pPr>
        <w:pStyle w:val="a"/>
      </w:pPr>
      <w:r>
        <w:t xml:space="preserve">31170 18840 233.1 А 72 </w:t>
      </w:r>
      <w:r w:rsidRPr="002004F8">
        <w:rPr>
          <w:b/>
        </w:rPr>
        <w:t>Антоний (Храповицкий), митр.</w:t>
      </w:r>
      <w:r>
        <w:t xml:space="preserve"> Беседы православного священника с униатским о заблуждениях латинян и униатов - греко-католиков / Митр. Антоний (Храповицкий).--Одесса,2010.--32с. Рус. Православие*Католичество*Униатство*Богословие сравнительное*Уния 3 </w:t>
      </w:r>
    </w:p>
    <w:p w:rsidR="002004F8" w:rsidRDefault="002004F8" w:rsidP="002004F8">
      <w:pPr>
        <w:pStyle w:val="af"/>
      </w:pPr>
      <w:r>
        <w:t>УДК   233.1</w:t>
      </w:r>
    </w:p>
    <w:p w:rsidR="002004F8" w:rsidRDefault="002004F8" w:rsidP="002004F8">
      <w:pPr>
        <w:pStyle w:val="af"/>
      </w:pPr>
      <w:r>
        <w:t>хр - 1</w:t>
      </w:r>
    </w:p>
    <w:p w:rsidR="002004F8" w:rsidRPr="004C256C" w:rsidRDefault="002004F8" w:rsidP="002004F8">
      <w:pPr>
        <w:pStyle w:val="a"/>
      </w:pPr>
      <w:r>
        <w:t xml:space="preserve">28465 1092*5835 233.1 А 72 </w:t>
      </w:r>
      <w:r w:rsidRPr="002004F8">
        <w:rPr>
          <w:b/>
        </w:rPr>
        <w:t>Антоний, митрополит</w:t>
      </w:r>
      <w:r>
        <w:t xml:space="preserve"> Беседы православного священника с униатским о заблуждениях латинян и униатов / Митр. Антоний.--Изд. 3-е.--Джорданвиль : Типография преп. Иова Почаевского Свято-Троицкий Монастырь,1990.--32с. Рус. Православие*Католичество*Униатство*Богословие сравнительное*Уния 7 </w:t>
      </w:r>
    </w:p>
    <w:p w:rsidR="002004F8" w:rsidRDefault="002004F8" w:rsidP="002004F8">
      <w:pPr>
        <w:pStyle w:val="af"/>
      </w:pPr>
      <w:r>
        <w:t>УДК   233.1</w:t>
      </w:r>
    </w:p>
    <w:p w:rsidR="002004F8" w:rsidRDefault="002004F8" w:rsidP="002004F8">
      <w:pPr>
        <w:pStyle w:val="af"/>
      </w:pPr>
      <w:r>
        <w:t>хр - 2</w:t>
      </w:r>
    </w:p>
    <w:p w:rsidR="002004F8" w:rsidRPr="004C256C" w:rsidRDefault="002004F8" w:rsidP="002004F8">
      <w:pPr>
        <w:pStyle w:val="a"/>
      </w:pPr>
      <w:r>
        <w:lastRenderedPageBreak/>
        <w:t xml:space="preserve">24972 5132 233.1 А 72 </w:t>
      </w:r>
      <w:r w:rsidRPr="002004F8">
        <w:rPr>
          <w:b/>
        </w:rPr>
        <w:t>Антоний, митр. Киевский и Галицкий</w:t>
      </w:r>
      <w:r>
        <w:t xml:space="preserve"> Чем отличается православная вера от западных исповеданий.--Репринт.--Б.м. : Б.и.--8с. рус Богословие*Католичество*Вероисповедание*Богословие сравнительное*Православие 7 </w:t>
      </w:r>
    </w:p>
    <w:p w:rsidR="002004F8" w:rsidRDefault="002004F8" w:rsidP="002004F8">
      <w:pPr>
        <w:pStyle w:val="af"/>
      </w:pPr>
      <w:r>
        <w:t>УДК   233.1</w:t>
      </w:r>
    </w:p>
    <w:p w:rsidR="002004F8" w:rsidRDefault="002004F8" w:rsidP="002004F8">
      <w:pPr>
        <w:pStyle w:val="af"/>
      </w:pPr>
      <w:r>
        <w:t>хр - 1</w:t>
      </w:r>
    </w:p>
    <w:p w:rsidR="002004F8" w:rsidRPr="004C256C" w:rsidRDefault="002004F8" w:rsidP="002004F8">
      <w:pPr>
        <w:pStyle w:val="a"/>
      </w:pPr>
      <w:r>
        <w:t xml:space="preserve">32299 19898 233 Б 42 </w:t>
      </w:r>
      <w:r w:rsidRPr="002004F8">
        <w:rPr>
          <w:b/>
        </w:rPr>
        <w:t>Бекорюков, А., диак.</w:t>
      </w:r>
      <w:r>
        <w:t xml:space="preserve"> Франциск Ассизский и католическая святость / Диак. А. Бекорюков.--М. : Издание Сретенского монастыря,2001.--63с. .--ISBN 5-7533-0153-3 рус. Богословие сравнительное*Франциск Ассизский*Католичество*Святость католическая*Духовность католическая 3 </w:t>
      </w:r>
    </w:p>
    <w:p w:rsidR="002004F8" w:rsidRDefault="002004F8" w:rsidP="002004F8">
      <w:pPr>
        <w:pStyle w:val="af"/>
      </w:pPr>
      <w:r>
        <w:t>УДК   233 + 235.4</w:t>
      </w:r>
    </w:p>
    <w:p w:rsidR="002004F8" w:rsidRDefault="002004F8" w:rsidP="002004F8">
      <w:pPr>
        <w:pStyle w:val="af"/>
      </w:pPr>
      <w:r>
        <w:t>хр - 1</w:t>
      </w:r>
    </w:p>
    <w:p w:rsidR="002004F8" w:rsidRPr="004C256C" w:rsidRDefault="002004F8" w:rsidP="002004F8">
      <w:pPr>
        <w:pStyle w:val="a"/>
      </w:pPr>
      <w:r>
        <w:t xml:space="preserve">27177 14712 233.1 Б 43 </w:t>
      </w:r>
      <w:r w:rsidRPr="002004F8">
        <w:rPr>
          <w:b/>
        </w:rPr>
        <w:t>Белейканич, И., протоиерей</w:t>
      </w:r>
      <w:r>
        <w:t xml:space="preserve"> Католический Катехизис с точки зрения православного богословия / Прот. И. Белейканич.--К. : Пролог,2008.--122 с. .--ISBN 966-8538-44-7 рус. Православие*Богословие сравнительное*Катехизис католический*Гносеология*Христология*Эсхатология 2 </w:t>
      </w:r>
    </w:p>
    <w:p w:rsidR="002004F8" w:rsidRDefault="002004F8" w:rsidP="002004F8">
      <w:pPr>
        <w:pStyle w:val="af"/>
      </w:pPr>
      <w:r>
        <w:t>УДК   233.1</w:t>
      </w:r>
    </w:p>
    <w:p w:rsidR="002004F8" w:rsidRDefault="002004F8" w:rsidP="002004F8">
      <w:pPr>
        <w:pStyle w:val="af"/>
      </w:pPr>
      <w:r>
        <w:t>хр - 1</w:t>
      </w:r>
    </w:p>
    <w:p w:rsidR="002004F8" w:rsidRPr="004C256C" w:rsidRDefault="002004F8" w:rsidP="002004F8">
      <w:pPr>
        <w:pStyle w:val="a"/>
      </w:pPr>
      <w:r>
        <w:t xml:space="preserve">3676 10364*10365 233.1 Б 79 </w:t>
      </w:r>
      <w:r w:rsidRPr="002004F8">
        <w:rPr>
          <w:b/>
        </w:rPr>
        <w:t>Болотов В.В., проф.</w:t>
      </w:r>
      <w:r>
        <w:t xml:space="preserve"> К вопросу о Filioque / В.В.Болотов; Предисл. проф. А.Бриллиантова.--СПБ. : Типография М.Меркушева. Невский, 8,1914.--138 с. рус. Богословие*Богословие сравнительное*Католичество*Филиокве*Дух Святой*Троица*Догматика*Догмат 2 10364-10365 хр. RU03 </w:t>
      </w:r>
    </w:p>
    <w:p w:rsidR="0004224A" w:rsidRDefault="002004F8" w:rsidP="002004F8">
      <w:pPr>
        <w:pStyle w:val="af"/>
      </w:pPr>
      <w:r>
        <w:t>УДК   233.1</w:t>
      </w:r>
    </w:p>
    <w:p w:rsidR="0004224A" w:rsidRDefault="0004224A" w:rsidP="0004224A">
      <w:pPr>
        <w:pStyle w:val="af"/>
      </w:pPr>
      <w:r>
        <w:t>хр - 2</w:t>
      </w:r>
    </w:p>
    <w:p w:rsidR="0004224A" w:rsidRPr="004C256C" w:rsidRDefault="0004224A" w:rsidP="0004224A">
      <w:pPr>
        <w:pStyle w:val="a"/>
      </w:pPr>
      <w:r>
        <w:t xml:space="preserve">8176 2892 233.1 Б 79 </w:t>
      </w:r>
      <w:r w:rsidRPr="0004224A">
        <w:rPr>
          <w:b/>
        </w:rPr>
        <w:t>Болотов, В. В., проф.</w:t>
      </w:r>
      <w:r>
        <w:t xml:space="preserve"> К вопросу о Filioque / В. В. Болотов ; предисл. проф. А. Бриллиантова.--Ксерокоп.--СПб. : Типография М. Меркушева,1914.--138с. Рус. Filioque*Католичество*Раскол*Спор*Догмат*Святая Троица*Святой Дух*Ипостась 2 </w:t>
      </w:r>
    </w:p>
    <w:p w:rsidR="0004224A" w:rsidRDefault="0004224A" w:rsidP="0004224A">
      <w:pPr>
        <w:pStyle w:val="af"/>
      </w:pPr>
      <w:r>
        <w:t>УДК   233.1</w:t>
      </w:r>
    </w:p>
    <w:p w:rsidR="0004224A" w:rsidRDefault="0004224A" w:rsidP="0004224A">
      <w:pPr>
        <w:pStyle w:val="af"/>
      </w:pPr>
      <w:r>
        <w:t>хр - 1</w:t>
      </w:r>
    </w:p>
    <w:p w:rsidR="0004224A" w:rsidRPr="004C256C" w:rsidRDefault="0004224A" w:rsidP="0004224A">
      <w:pPr>
        <w:pStyle w:val="a"/>
      </w:pPr>
      <w:r>
        <w:t xml:space="preserve">26775 14341 233(075) В 19 </w:t>
      </w:r>
      <w:r w:rsidRPr="0004224A">
        <w:rPr>
          <w:b/>
        </w:rPr>
        <w:t>Васечко, В.,иерей</w:t>
      </w:r>
      <w:r>
        <w:t xml:space="preserve"> Сравнительное богословие : Учеб. пособие.--Учеб. изд.--М. : Изд-во ПСТГУ,2006.--100 с. .--ISBN 5-7429-0220-4 рус. Богословие сравнительное*Православие*Церковь*Реформация 4 </w:t>
      </w:r>
    </w:p>
    <w:p w:rsidR="0004224A" w:rsidRDefault="0004224A" w:rsidP="0004224A">
      <w:pPr>
        <w:pStyle w:val="af"/>
      </w:pPr>
      <w:r>
        <w:t>УДК   233(075)</w:t>
      </w:r>
    </w:p>
    <w:p w:rsidR="0004224A" w:rsidRDefault="0004224A" w:rsidP="0004224A">
      <w:pPr>
        <w:pStyle w:val="af"/>
      </w:pPr>
      <w:r>
        <w:t>хр - 1</w:t>
      </w:r>
    </w:p>
    <w:p w:rsidR="0004224A" w:rsidRPr="004C256C" w:rsidRDefault="0004224A" w:rsidP="0004224A">
      <w:pPr>
        <w:pStyle w:val="a"/>
      </w:pPr>
      <w:r>
        <w:t xml:space="preserve">30254 17846 233(075) В 19 </w:t>
      </w:r>
      <w:r w:rsidRPr="0004224A">
        <w:rPr>
          <w:b/>
        </w:rPr>
        <w:t>Васечко, В., свящ.</w:t>
      </w:r>
      <w:r>
        <w:t xml:space="preserve"> Сравнительное богословие : Учеб. пособие / Свящ. В. Васечко.--2-е изд., доп. и перераб.--М. : Изд-во ПСТГУ,2009.--110 с. .--ISBN 5-7429-0220-4 рус. Богословие сравнительное*Православие*Церковь*Реформация*Католичество*Лютеранство*Кальвинизм*Англиканство*Экуменизм 4 </w:t>
      </w:r>
    </w:p>
    <w:p w:rsidR="0004224A" w:rsidRDefault="0004224A" w:rsidP="0004224A">
      <w:pPr>
        <w:pStyle w:val="af"/>
      </w:pPr>
      <w:r>
        <w:t>УДК   233(075)</w:t>
      </w:r>
    </w:p>
    <w:p w:rsidR="0004224A" w:rsidRDefault="0004224A" w:rsidP="0004224A">
      <w:pPr>
        <w:pStyle w:val="af"/>
      </w:pPr>
      <w:r>
        <w:t>хр - 1</w:t>
      </w:r>
    </w:p>
    <w:p w:rsidR="0004224A" w:rsidRPr="004C256C" w:rsidRDefault="0004224A" w:rsidP="0004224A">
      <w:pPr>
        <w:pStyle w:val="a"/>
      </w:pPr>
      <w:r>
        <w:t xml:space="preserve">26682 14210 233.1(075) В 67 </w:t>
      </w:r>
      <w:r w:rsidRPr="0004224A">
        <w:rPr>
          <w:b/>
        </w:rPr>
        <w:t>Волконский,  А.</w:t>
      </w:r>
      <w:r>
        <w:t xml:space="preserve"> Католичество и Священное предание Востока.--Репр.изд.1933г.,1993.--IX;436 с. рус. Богословие*Богословие сравнительное*Предание Священное*Восток*Католичество*Православие*Догмат*Чистилище*Дух Святой*Пресвятая Богородица 2 </w:t>
      </w:r>
    </w:p>
    <w:p w:rsidR="0004224A" w:rsidRDefault="0004224A" w:rsidP="0004224A">
      <w:pPr>
        <w:pStyle w:val="af"/>
      </w:pPr>
      <w:r>
        <w:t>УДК   233.1(075)</w:t>
      </w:r>
    </w:p>
    <w:p w:rsidR="0004224A" w:rsidRDefault="0004224A" w:rsidP="0004224A">
      <w:pPr>
        <w:pStyle w:val="af"/>
      </w:pPr>
      <w:r>
        <w:t>хр - 1</w:t>
      </w:r>
    </w:p>
    <w:p w:rsidR="0004224A" w:rsidRPr="004C256C" w:rsidRDefault="0004224A" w:rsidP="0004224A">
      <w:pPr>
        <w:pStyle w:val="a"/>
      </w:pPr>
      <w:r>
        <w:t xml:space="preserve">3798 10527*10528 233.1 В 67 </w:t>
      </w:r>
      <w:r w:rsidRPr="0004224A">
        <w:rPr>
          <w:b/>
        </w:rPr>
        <w:t>Волконский,  А., свящ. кн.</w:t>
      </w:r>
      <w:r>
        <w:t xml:space="preserve"> Католичество и Священное Предание Востока.--Париж,1933.--439 с. Дар рус. Богословие*Сравнительное </w:t>
      </w:r>
      <w:r>
        <w:lastRenderedPageBreak/>
        <w:t xml:space="preserve">богословие*Богословие*Богословие сравнительное*Предание Священное*Восток*Католичество*Православие*Догмат*Чистилище*Дух Святой*Пресвятая Богородица 10527-10528 хр. RU04 </w:t>
      </w:r>
    </w:p>
    <w:p w:rsidR="0004224A" w:rsidRDefault="0004224A" w:rsidP="0004224A">
      <w:pPr>
        <w:pStyle w:val="af"/>
      </w:pPr>
      <w:r>
        <w:t>УДК   233.1</w:t>
      </w:r>
    </w:p>
    <w:p w:rsidR="0004224A" w:rsidRDefault="0004224A" w:rsidP="0004224A">
      <w:pPr>
        <w:pStyle w:val="af"/>
      </w:pPr>
      <w:r>
        <w:t>хр - 2</w:t>
      </w:r>
    </w:p>
    <w:p w:rsidR="0004224A" w:rsidRPr="004C256C" w:rsidRDefault="0004224A" w:rsidP="0004224A">
      <w:pPr>
        <w:pStyle w:val="a"/>
      </w:pPr>
      <w:r>
        <w:t xml:space="preserve">4214 115 233.1 В 67 </w:t>
      </w:r>
      <w:r w:rsidRPr="0004224A">
        <w:rPr>
          <w:b/>
        </w:rPr>
        <w:t>Волконский,  А., свящ. кн.</w:t>
      </w:r>
      <w:r>
        <w:t xml:space="preserve"> Католичество и Священное предание Востока / Свящ. кн. А. Волконский.--Репринт. изд. 1933 г.--Тернополь : Миссионерское общество св. Кирилла и Мефодия,1993.--436 с. Рус. Католичество*Православие*Предание*Русь*Россия*Веротерпимость*Папа*Папство*Собор Вселенский*Фотий*Арий*Безошибочность папская*Филиокве*Чистилище*Богородица*Непорочное зачатие 2 </w:t>
      </w:r>
    </w:p>
    <w:p w:rsidR="0004224A" w:rsidRDefault="0004224A" w:rsidP="0004224A">
      <w:pPr>
        <w:pStyle w:val="af"/>
      </w:pPr>
      <w:r>
        <w:t>УДК   233.1</w:t>
      </w:r>
    </w:p>
    <w:p w:rsidR="0004224A" w:rsidRDefault="0004224A" w:rsidP="0004224A">
      <w:pPr>
        <w:pStyle w:val="af"/>
      </w:pPr>
      <w:r>
        <w:t>хр - 1</w:t>
      </w:r>
    </w:p>
    <w:p w:rsidR="0004224A" w:rsidRPr="004C256C" w:rsidRDefault="0004224A" w:rsidP="0004224A">
      <w:pPr>
        <w:pStyle w:val="a"/>
      </w:pPr>
      <w:r>
        <w:t xml:space="preserve">10588 4669 233.5 Д 13 </w:t>
      </w:r>
      <w:r w:rsidRPr="0004224A">
        <w:rPr>
          <w:b/>
        </w:rPr>
        <w:t>Давыденков, Олег, священник</w:t>
      </w:r>
      <w:r>
        <w:t xml:space="preserve"> Традиционная христология нехалкидонитов : Сточки зрения святых отцов и Вселенских Соборов Православной Церкви / Свящ. О. Давыденков.--М. : Православный Свято-Тихоновский Богословский Ин-т,1999.--207с. .--ISBN 5-7429-0064-3 Рус. Христология*Вселенский Собор*Православная Церковь*Собор Халкидонский*Природа*Ипостась*Лицо*Сущность*Севир Антиохийский 2 </w:t>
      </w:r>
    </w:p>
    <w:p w:rsidR="006213C1" w:rsidRDefault="0004224A" w:rsidP="0004224A">
      <w:pPr>
        <w:pStyle w:val="af"/>
      </w:pPr>
      <w:r>
        <w:t>УДК   233.5</w:t>
      </w:r>
    </w:p>
    <w:p w:rsidR="006213C1" w:rsidRDefault="006213C1" w:rsidP="006213C1">
      <w:pPr>
        <w:pStyle w:val="af"/>
      </w:pPr>
      <w:r>
        <w:t>хр - 1</w:t>
      </w:r>
    </w:p>
    <w:p w:rsidR="006213C1" w:rsidRPr="004C256C" w:rsidRDefault="006213C1" w:rsidP="006213C1">
      <w:pPr>
        <w:pStyle w:val="a"/>
      </w:pPr>
      <w:r>
        <w:t xml:space="preserve">30552 18192 233.1 Е 50 </w:t>
      </w:r>
      <w:r w:rsidRPr="006213C1">
        <w:rPr>
          <w:b/>
        </w:rPr>
        <w:t>Елевферий, Митрополит</w:t>
      </w:r>
      <w:r>
        <w:t xml:space="preserve"> "Папство" в вопросе соединения церквей / Митрополит Елевферий.--Рига : "Zieds",1940.--157с. рус. Папство*Церковь*Католичество 2 </w:t>
      </w:r>
    </w:p>
    <w:p w:rsidR="006213C1" w:rsidRDefault="006213C1" w:rsidP="006213C1">
      <w:pPr>
        <w:pStyle w:val="af"/>
      </w:pPr>
      <w:r>
        <w:t>УДК   233.1</w:t>
      </w:r>
    </w:p>
    <w:p w:rsidR="006213C1" w:rsidRDefault="006213C1" w:rsidP="006213C1">
      <w:pPr>
        <w:pStyle w:val="af"/>
      </w:pPr>
      <w:r>
        <w:t>хр - 1</w:t>
      </w:r>
    </w:p>
    <w:p w:rsidR="006213C1" w:rsidRPr="004C256C" w:rsidRDefault="006213C1" w:rsidP="006213C1">
      <w:pPr>
        <w:pStyle w:val="a"/>
      </w:pPr>
      <w:r>
        <w:t xml:space="preserve">27983 15444 233 У 91 </w:t>
      </w:r>
      <w:r w:rsidRPr="006213C1">
        <w:rPr>
          <w:b/>
        </w:rPr>
        <w:t xml:space="preserve">Учение </w:t>
      </w:r>
      <w:r>
        <w:t xml:space="preserve">о спасении в разных христианских конфессиях / Сост. А. Бодров ; науч. ред. М. Белова Бодров А.--М. : ББИ св. ап. Андрея,2007.--161с.--(Диалог) Еп. Диоклийский Каллист (Уэр). Понимание спасения в православной традиции*Еп. Диоклийский Каллист (Уэр). Смеем ли мы надеяться на спасение всех? Ориген, Григорий Нисский, Исаак Ниневийский*Бернар Себоюэ. Вечен ли ад?*Вели-Матти Керккеинен. Учение об обожении и его экуменический потенциал*Симо Перуа. Что Господь дает, человек получает: Лютер о спасении*Альфред Кюэн. Эсхатология евангельских христиан .--ISBN 5-89647-175-0 рус. Спасение*Эсхатология*Апокатастасис*Богословие*Сотериология*Обожение*Лютер*Экуменизм*Ориген*Григорий Нисский*Исаак Ниневийский 2 </w:t>
      </w:r>
    </w:p>
    <w:p w:rsidR="006213C1" w:rsidRDefault="006213C1" w:rsidP="006213C1">
      <w:pPr>
        <w:pStyle w:val="af"/>
      </w:pPr>
      <w:r>
        <w:t>УДК   233 + 271.6</w:t>
      </w:r>
    </w:p>
    <w:p w:rsidR="006213C1" w:rsidRDefault="006213C1" w:rsidP="006213C1">
      <w:pPr>
        <w:pStyle w:val="af"/>
      </w:pPr>
      <w:r>
        <w:t>хр - 1</w:t>
      </w:r>
    </w:p>
    <w:p w:rsidR="006213C1" w:rsidRPr="004C256C" w:rsidRDefault="006213C1" w:rsidP="006213C1">
      <w:pPr>
        <w:pStyle w:val="a"/>
      </w:pPr>
      <w:r>
        <w:t xml:space="preserve">28122 15628 233(075) З-77 </w:t>
      </w:r>
      <w:r w:rsidRPr="006213C1">
        <w:rPr>
          <w:b/>
        </w:rPr>
        <w:t>Зноско-Боровский, Митрофан, прот.</w:t>
      </w:r>
      <w:r>
        <w:t xml:space="preserve"> Православие, Римо-католичество, Протестантизм и сектантство : Лекции по сравнительному богословию, читанные в Свято-Троицкой  духовной семинарии / Прот. Митрофан Зноско-Боровский.--Репр. изд.--М. : Изд. Свято-Троицкой Сергиевой Лавры,1991.--158с. Рус. Богословие*Богословие сравнительное*Православие*Католичество*Протестантизм*Сектантство 4 </w:t>
      </w:r>
    </w:p>
    <w:p w:rsidR="006213C1" w:rsidRDefault="006213C1" w:rsidP="006213C1">
      <w:pPr>
        <w:pStyle w:val="af"/>
      </w:pPr>
      <w:r>
        <w:t>УДК   233(075)</w:t>
      </w:r>
    </w:p>
    <w:p w:rsidR="006213C1" w:rsidRDefault="006213C1" w:rsidP="006213C1">
      <w:pPr>
        <w:pStyle w:val="af"/>
      </w:pPr>
      <w:r>
        <w:t>хр - 1</w:t>
      </w:r>
    </w:p>
    <w:p w:rsidR="006213C1" w:rsidRPr="004C256C" w:rsidRDefault="006213C1" w:rsidP="006213C1">
      <w:pPr>
        <w:pStyle w:val="a"/>
      </w:pPr>
      <w:r>
        <w:t xml:space="preserve">23191 12374 233(075) З-77 </w:t>
      </w:r>
      <w:r w:rsidRPr="006213C1">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6213C1" w:rsidRDefault="006213C1" w:rsidP="006213C1">
      <w:pPr>
        <w:pStyle w:val="af"/>
      </w:pPr>
      <w:r>
        <w:t>УДК   233(075)</w:t>
      </w:r>
    </w:p>
    <w:p w:rsidR="006213C1" w:rsidRDefault="006213C1" w:rsidP="006213C1">
      <w:pPr>
        <w:pStyle w:val="af"/>
      </w:pPr>
      <w:r>
        <w:lastRenderedPageBreak/>
        <w:t>хр - 1</w:t>
      </w:r>
    </w:p>
    <w:p w:rsidR="006213C1" w:rsidRPr="004C256C" w:rsidRDefault="006213C1" w:rsidP="006213C1">
      <w:pPr>
        <w:pStyle w:val="a"/>
      </w:pPr>
      <w:r>
        <w:t xml:space="preserve">23579 12725 233(075) З-77 </w:t>
      </w:r>
      <w:r w:rsidRPr="006213C1">
        <w:rPr>
          <w:b/>
        </w:rPr>
        <w:t>Зноско-Боровский, Митрофан, прот.</w:t>
      </w:r>
      <w:r>
        <w:t xml:space="preserve"> Православие. Римо-католичество. Протестантизм и сектантство : Лекции по сравнительному богословию, читанныя в Свято-Троицкой  духовной семинарии / Прот. Митрофан Зноско-Боровский.--М. : Изд. Свято-Троицкой Сергиевой Лавры,1991.--158с. рус. Богословие*Богословие сравнительное*Православие*Католичество*Протестантизм*Сектантство 4 </w:t>
      </w:r>
    </w:p>
    <w:p w:rsidR="006213C1" w:rsidRDefault="006213C1" w:rsidP="006213C1">
      <w:pPr>
        <w:pStyle w:val="af"/>
      </w:pPr>
      <w:r>
        <w:t>УДК   233(075)</w:t>
      </w:r>
    </w:p>
    <w:p w:rsidR="006213C1" w:rsidRDefault="006213C1" w:rsidP="006213C1">
      <w:pPr>
        <w:pStyle w:val="af"/>
      </w:pPr>
      <w:r>
        <w:t>хр - 1</w:t>
      </w:r>
    </w:p>
    <w:p w:rsidR="006213C1" w:rsidRPr="004C256C" w:rsidRDefault="006213C1" w:rsidP="006213C1">
      <w:pPr>
        <w:pStyle w:val="a"/>
      </w:pPr>
      <w:r>
        <w:t xml:space="preserve">34449 21526*21527*21528 233(075) З-77 </w:t>
      </w:r>
      <w:r w:rsidRPr="006213C1">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6213C1" w:rsidRDefault="006213C1" w:rsidP="006213C1">
      <w:pPr>
        <w:pStyle w:val="af"/>
      </w:pPr>
      <w:r>
        <w:t>УДК   233(075)</w:t>
      </w:r>
    </w:p>
    <w:p w:rsidR="006213C1" w:rsidRDefault="006213C1" w:rsidP="006213C1">
      <w:pPr>
        <w:pStyle w:val="af"/>
      </w:pPr>
      <w:r>
        <w:t>хр - 4</w:t>
      </w:r>
    </w:p>
    <w:p w:rsidR="006213C1" w:rsidRPr="004C256C" w:rsidRDefault="006213C1" w:rsidP="006213C1">
      <w:pPr>
        <w:pStyle w:val="a"/>
      </w:pPr>
      <w:r>
        <w:t xml:space="preserve">34520 21608*21609 233(075) З-77 </w:t>
      </w:r>
      <w:r w:rsidRPr="006213C1">
        <w:rPr>
          <w:b/>
        </w:rPr>
        <w:t>Зноско-Боровский, Митрофан, прот.</w:t>
      </w:r>
      <w:r>
        <w:t xml:space="preserve"> Православие. Римо-католичество. Протестантизм и сектантство : Лекции по сравнительному богословию / Прот. Митрофан Зноско-Боровский.--Сергиев Посад : Изд. Свято-Троицкой Сергиевой Лавры,1991.--158с. рус. Богословие*Богословие сравнительное*Православие*Католичество*Протестантизм*Сектантство 4 </w:t>
      </w:r>
    </w:p>
    <w:p w:rsidR="00D10888" w:rsidRDefault="006213C1" w:rsidP="006213C1">
      <w:pPr>
        <w:pStyle w:val="af"/>
      </w:pPr>
      <w:r>
        <w:t>УДК   233(075)</w:t>
      </w:r>
    </w:p>
    <w:p w:rsidR="00D10888" w:rsidRDefault="00D10888" w:rsidP="00D10888">
      <w:pPr>
        <w:pStyle w:val="af"/>
      </w:pPr>
      <w:r>
        <w:t>хр - 2</w:t>
      </w:r>
    </w:p>
    <w:p w:rsidR="00D10888" w:rsidRPr="004C256C" w:rsidRDefault="00D10888" w:rsidP="00D10888">
      <w:pPr>
        <w:pStyle w:val="a"/>
      </w:pPr>
      <w:r>
        <w:t xml:space="preserve">34644 21786 233(075) З-77 </w:t>
      </w:r>
      <w:r w:rsidRPr="00D10888">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D10888" w:rsidRDefault="00D10888" w:rsidP="00D10888">
      <w:pPr>
        <w:pStyle w:val="af"/>
      </w:pPr>
      <w:r>
        <w:t>УДК   233(075)</w:t>
      </w:r>
    </w:p>
    <w:p w:rsidR="00D10888" w:rsidRDefault="00D10888" w:rsidP="00D10888">
      <w:pPr>
        <w:pStyle w:val="af"/>
      </w:pPr>
      <w:r>
        <w:t>хр - 1</w:t>
      </w:r>
    </w:p>
    <w:p w:rsidR="00D10888" w:rsidRPr="004C256C" w:rsidRDefault="00D10888" w:rsidP="00D10888">
      <w:pPr>
        <w:pStyle w:val="a"/>
      </w:pPr>
      <w:r>
        <w:t xml:space="preserve">5150 845 233(075) З-77 </w:t>
      </w:r>
      <w:r w:rsidRPr="00D10888">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D10888" w:rsidRDefault="00D10888" w:rsidP="00D10888">
      <w:pPr>
        <w:pStyle w:val="af"/>
      </w:pPr>
      <w:r>
        <w:t>УДК   233(075)</w:t>
      </w:r>
    </w:p>
    <w:p w:rsidR="00D10888" w:rsidRDefault="00D10888" w:rsidP="00D10888">
      <w:pPr>
        <w:pStyle w:val="af"/>
      </w:pPr>
      <w:r>
        <w:t>хр - 1</w:t>
      </w:r>
    </w:p>
    <w:p w:rsidR="00D10888" w:rsidRPr="004C256C" w:rsidRDefault="00D10888" w:rsidP="00D10888">
      <w:pPr>
        <w:pStyle w:val="a"/>
      </w:pPr>
      <w:r>
        <w:t xml:space="preserve">5503 1023 233(075) З-77 </w:t>
      </w:r>
      <w:r w:rsidRPr="00D10888">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рус. Богословие*Богословие сравнительное*Православие*Католичество*Протестантизм*Сектантство 4 </w:t>
      </w:r>
    </w:p>
    <w:p w:rsidR="00D10888" w:rsidRDefault="00D10888" w:rsidP="00D10888">
      <w:pPr>
        <w:pStyle w:val="af"/>
      </w:pPr>
      <w:r>
        <w:t>УДК   233(075)</w:t>
      </w:r>
    </w:p>
    <w:p w:rsidR="00D10888" w:rsidRDefault="00D10888" w:rsidP="00D10888">
      <w:pPr>
        <w:pStyle w:val="af"/>
      </w:pPr>
      <w:r>
        <w:t>хр - 1</w:t>
      </w:r>
    </w:p>
    <w:p w:rsidR="00D10888" w:rsidRPr="004C256C" w:rsidRDefault="00D10888" w:rsidP="00D10888">
      <w:pPr>
        <w:pStyle w:val="a"/>
      </w:pPr>
      <w:r>
        <w:t xml:space="preserve">28387 15986 233(075) З-77 </w:t>
      </w:r>
      <w:r w:rsidRPr="00D10888">
        <w:rPr>
          <w:b/>
        </w:rPr>
        <w:t>Зноско-Боровский, Митрофан, протоиерей</w:t>
      </w:r>
      <w:r>
        <w:t xml:space="preserve"> Сравнительное богословие : Православие, римо-католичество, протестантизм и сектантство / М. Зноско-Боровский.--М. : Изд-во "Артос-Медиа",2003.--252, [1]с. рус. Сравнительное богословие*Богословие*Богословие сравнительное*Протестантизм*Православие*Католичество*Сектантство*Секта*Рим*Церковь*Раскол*Кальвинизм*Англиканство*Лютеранство*Ересь 4 </w:t>
      </w:r>
    </w:p>
    <w:p w:rsidR="00D10888" w:rsidRDefault="00D10888" w:rsidP="00D10888">
      <w:pPr>
        <w:pStyle w:val="af"/>
      </w:pPr>
      <w:r>
        <w:t>УДК   233(075)</w:t>
      </w:r>
    </w:p>
    <w:p w:rsidR="00D10888" w:rsidRDefault="00D10888" w:rsidP="00D10888">
      <w:pPr>
        <w:pStyle w:val="af"/>
      </w:pPr>
      <w:r>
        <w:lastRenderedPageBreak/>
        <w:t>хр - 1</w:t>
      </w:r>
    </w:p>
    <w:p w:rsidR="00D10888" w:rsidRPr="004C256C" w:rsidRDefault="00D10888" w:rsidP="00D10888">
      <w:pPr>
        <w:pStyle w:val="a"/>
      </w:pPr>
      <w:r>
        <w:t xml:space="preserve">3464 9872*9873*9874 233(075) З-77 </w:t>
      </w:r>
      <w:r w:rsidRPr="00D10888">
        <w:rPr>
          <w:b/>
        </w:rPr>
        <w:t>Зноско-Боровский, Митрофан, протоиерей</w:t>
      </w:r>
      <w:r>
        <w:t xml:space="preserve"> Сравнительное богословие : Православие, римо-католичество, протестантизм и сектантство / М.Зноско-Боровский.--М. : Изд-во "Артос-Медиа",2003.--256 с. рус. Сравнительное богословие*Богословие*Богословие сравнительное*Протестантизм*Православие*Католичество*Сектантство*Секта*Рим*Церковь*Раскол*Кальвинизм*Англиканство*Лютеранство*Ересь 4 9872-9876 хр. RU03 </w:t>
      </w:r>
    </w:p>
    <w:p w:rsidR="00D10888" w:rsidRDefault="00D10888" w:rsidP="00D10888">
      <w:pPr>
        <w:pStyle w:val="af"/>
      </w:pPr>
      <w:r>
        <w:t>УДК   233(075)</w:t>
      </w:r>
    </w:p>
    <w:p w:rsidR="00D10888" w:rsidRDefault="00D10888" w:rsidP="00D10888">
      <w:pPr>
        <w:pStyle w:val="af"/>
      </w:pPr>
      <w:r>
        <w:t>хр - 5</w:t>
      </w:r>
    </w:p>
    <w:p w:rsidR="00D10888" w:rsidRPr="004C256C" w:rsidRDefault="00D10888" w:rsidP="00D10888">
      <w:pPr>
        <w:pStyle w:val="a"/>
      </w:pPr>
      <w:r>
        <w:t xml:space="preserve">5593 1070 233.1 И 19 </w:t>
      </w:r>
      <w:r w:rsidRPr="00D10888">
        <w:rPr>
          <w:b/>
        </w:rPr>
        <w:t>Иванов-Тринадцатый Герман, диакон</w:t>
      </w:r>
      <w:r>
        <w:t xml:space="preserve"> Ватикан и Россия : Доклад, прочитанный на 24-м Съезде Русской Православной  Молодежи в год Тысячелетия Крещения Руси / Диакон Герман Иванов-Тринадцатый.--Монреаль : Братство  преп. Иова Почаевского,1989.--23с. рус. Ватикан*Россия*Рим*Православие*Сравнительное богословие*Католичество 7 </w:t>
      </w:r>
    </w:p>
    <w:p w:rsidR="00D10888" w:rsidRDefault="00D10888" w:rsidP="00D10888">
      <w:pPr>
        <w:pStyle w:val="af"/>
      </w:pPr>
      <w:r>
        <w:t>УДК   233.1</w:t>
      </w:r>
    </w:p>
    <w:p w:rsidR="00D10888" w:rsidRDefault="00D10888" w:rsidP="00D10888">
      <w:pPr>
        <w:pStyle w:val="af"/>
      </w:pPr>
      <w:r>
        <w:t>хр - 1</w:t>
      </w:r>
    </w:p>
    <w:p w:rsidR="00D10888" w:rsidRPr="004C256C" w:rsidRDefault="00D10888" w:rsidP="00D10888">
      <w:pPr>
        <w:pStyle w:val="a"/>
      </w:pPr>
      <w:r>
        <w:t xml:space="preserve">7867 2700 233.1 К 26 </w:t>
      </w:r>
      <w:r w:rsidRPr="00D10888">
        <w:rPr>
          <w:b/>
        </w:rPr>
        <w:t>Карсавин, Л. П.</w:t>
      </w:r>
      <w:r>
        <w:t xml:space="preserve"> Католичество. Откровения блаженной Анджелы / Л. П. Карсавин.--Томск : Водолей,1997.--287с. .--ISBN 5-7137-053-4 Рус. Католичество*Мистика*Анджела блаженная*Утешение*Испытание*Наставление*Церковь католическая*Писание*Предание*Августинство*Пелагианство*Благодать*Греховность*Спасение*Таинство*Теократия*Папа*Папство*Любовь*Молитва*Евхаристия 2 </w:t>
      </w:r>
    </w:p>
    <w:p w:rsidR="00B6648D" w:rsidRDefault="00D10888" w:rsidP="00D10888">
      <w:pPr>
        <w:pStyle w:val="af"/>
      </w:pPr>
      <w:r>
        <w:t>УДК   233.1 + 270.19</w:t>
      </w:r>
    </w:p>
    <w:p w:rsidR="00B6648D" w:rsidRDefault="00B6648D" w:rsidP="00B6648D">
      <w:pPr>
        <w:pStyle w:val="af"/>
      </w:pPr>
      <w:r>
        <w:t>хр - 1</w:t>
      </w:r>
    </w:p>
    <w:p w:rsidR="00B6648D" w:rsidRPr="004C256C" w:rsidRDefault="00B6648D" w:rsidP="00B6648D">
      <w:pPr>
        <w:pStyle w:val="a"/>
      </w:pPr>
      <w:r>
        <w:t xml:space="preserve">8090 2843 233.1 К 26 </w:t>
      </w:r>
      <w:r w:rsidRPr="00B6648D">
        <w:rPr>
          <w:b/>
        </w:rPr>
        <w:t>Карсавин, Л. П.</w:t>
      </w:r>
      <w:r>
        <w:t xml:space="preserve"> Католичество. Откровения блаженной Анджелы / Л. П. Карсавин.--Томск : "Водолей",1997.--287, [1]с. .--ISBN 5-7137-053-4 рус. Католичество*Мистика*Анджела блаженная*Утешение*Испытание*Наставление*Церковь католическая*Писание*Предание*Августинство*Пелагианство*Благодать*Греховность*Спасение*Таинство*Теократия*Папа*Папство*Любовь*Молитва*Евхаристия 2 </w:t>
      </w:r>
    </w:p>
    <w:p w:rsidR="00B6648D" w:rsidRDefault="00B6648D" w:rsidP="00B6648D">
      <w:pPr>
        <w:pStyle w:val="af"/>
      </w:pPr>
      <w:r>
        <w:t>УДК   233.1 + 270.19</w:t>
      </w:r>
    </w:p>
    <w:p w:rsidR="00B6648D" w:rsidRDefault="00B6648D" w:rsidP="00B6648D">
      <w:pPr>
        <w:pStyle w:val="af"/>
      </w:pPr>
      <w:r>
        <w:t>хр - 1</w:t>
      </w:r>
    </w:p>
    <w:p w:rsidR="00B6648D" w:rsidRPr="004C256C" w:rsidRDefault="00B6648D" w:rsidP="00B6648D">
      <w:pPr>
        <w:pStyle w:val="a"/>
      </w:pPr>
      <w:r>
        <w:t xml:space="preserve">9497 3865 233.1 К 26 </w:t>
      </w:r>
      <w:r w:rsidRPr="00B6648D">
        <w:rPr>
          <w:b/>
        </w:rPr>
        <w:t>Карсавин, Л. П.</w:t>
      </w:r>
      <w:r>
        <w:t xml:space="preserve"> Католичество. Откровения блаженной Анджелы / Л. П. Карсавин.--Томск : "Водолей",1997.--287, [1]с. .--ISBN 5-7137-053-4 рус. Католичество*Мистика*Анджела блаженная*Утешение*Испытание*Наставление*Церковь католическая*Писание*Предание*Августинство*Пелагианство*Благодать*Греховность*Спасение*Таинство*Теократия*Папа*Папство*Любовь*Молитва*Евхаристия 2 </w:t>
      </w:r>
    </w:p>
    <w:p w:rsidR="00B6648D" w:rsidRDefault="00B6648D" w:rsidP="00B6648D">
      <w:pPr>
        <w:pStyle w:val="af"/>
      </w:pPr>
      <w:r>
        <w:t>УДК   233.1 + 270.19</w:t>
      </w:r>
    </w:p>
    <w:p w:rsidR="00B6648D" w:rsidRDefault="00B6648D" w:rsidP="00B6648D">
      <w:pPr>
        <w:pStyle w:val="af"/>
      </w:pPr>
      <w:r>
        <w:t>хр - 1</w:t>
      </w:r>
    </w:p>
    <w:p w:rsidR="00B6648D" w:rsidRPr="004C256C" w:rsidRDefault="00B6648D" w:rsidP="00B6648D">
      <w:pPr>
        <w:pStyle w:val="a"/>
      </w:pPr>
      <w:r>
        <w:t xml:space="preserve">4006 10790 233.1 + 270.1 К 26 </w:t>
      </w:r>
      <w:r w:rsidRPr="00B6648D">
        <w:rPr>
          <w:b/>
        </w:rPr>
        <w:t>Карсавин Л.П.</w:t>
      </w:r>
      <w:r>
        <w:t xml:space="preserve"> Католичество : Общий очерк / Л.П.Карсавин.--Фототип. изд.--Брюссель : Издательство "Жизнь с Богом",1974.--151 с. рус. Католичество*Церковь*Рим*Богословие*Христианство*Папа*Догматика*Христология*Сотериология*Мариология*Спасение*Благодать*Таинство*Инквизиция*Теократия 2 10790 хр. RU05 </w:t>
      </w:r>
    </w:p>
    <w:p w:rsidR="00B6648D" w:rsidRDefault="00B6648D" w:rsidP="00B6648D">
      <w:pPr>
        <w:pStyle w:val="af"/>
      </w:pPr>
      <w:r>
        <w:t>УДК   233.1 + 270.1</w:t>
      </w:r>
    </w:p>
    <w:p w:rsidR="00B6648D" w:rsidRDefault="00B6648D" w:rsidP="00B6648D">
      <w:pPr>
        <w:pStyle w:val="af"/>
      </w:pPr>
      <w:r>
        <w:t>хр - 1</w:t>
      </w:r>
    </w:p>
    <w:p w:rsidR="00B6648D" w:rsidRPr="004C256C" w:rsidRDefault="00B6648D" w:rsidP="00B6648D">
      <w:pPr>
        <w:pStyle w:val="a"/>
      </w:pPr>
      <w:r>
        <w:t xml:space="preserve">27392 14881 233(075) К 59 </w:t>
      </w:r>
      <w:r w:rsidRPr="00B6648D">
        <w:rPr>
          <w:b/>
        </w:rPr>
        <w:t>Козлов, Максим, протоиер.</w:t>
      </w:r>
      <w:r>
        <w:t xml:space="preserve"> Западное христианство: взгляд с Востока / Протоиер. Максим Козлов, Д.П.Огицкий.--М. : Изд-во Сретенского монастыря,2009.--608с.--(Православное богословие) .--ISBN 978-5-7533-0319-6 рус. Богословие*Богословие сравнительное*Рим*Католичество*Церковь*Спасение*Догмат*Таинство*Протестантизм*Лютеранство*Кальвинизм*Англиканство*Папа*Православие*Вероисповедание 4 </w:t>
      </w:r>
    </w:p>
    <w:p w:rsidR="00B6648D" w:rsidRDefault="00B6648D" w:rsidP="00B6648D">
      <w:pPr>
        <w:pStyle w:val="af"/>
      </w:pPr>
      <w:r>
        <w:t>УДК   233(075)</w:t>
      </w:r>
    </w:p>
    <w:p w:rsidR="00B6648D" w:rsidRDefault="00B6648D" w:rsidP="00B6648D">
      <w:pPr>
        <w:pStyle w:val="af"/>
      </w:pPr>
      <w:r>
        <w:t>хр - 1</w:t>
      </w:r>
    </w:p>
    <w:p w:rsidR="00B6648D" w:rsidRPr="004C256C" w:rsidRDefault="00B6648D" w:rsidP="00B6648D">
      <w:pPr>
        <w:pStyle w:val="a"/>
      </w:pPr>
      <w:r>
        <w:lastRenderedPageBreak/>
        <w:t xml:space="preserve">27097 14631 233 К 93 </w:t>
      </w:r>
      <w:r w:rsidRPr="00B6648D">
        <w:rPr>
          <w:b/>
        </w:rPr>
        <w:t>Кураев,  А.,  диакон</w:t>
      </w:r>
      <w:r>
        <w:t xml:space="preserve"> Протестантам о Православии : Наследие Христа / Диакон А.Кураев.--Изд-е 9-е.--Клин : Христианская жизнь,2006.--669с. .--ISBN 5-93313-028-1 рус. 3 </w:t>
      </w:r>
    </w:p>
    <w:p w:rsidR="00B6648D" w:rsidRDefault="00B6648D" w:rsidP="00B6648D">
      <w:pPr>
        <w:pStyle w:val="af"/>
      </w:pPr>
      <w:r>
        <w:t>УДК   233 + 231.1</w:t>
      </w:r>
    </w:p>
    <w:p w:rsidR="00B6648D" w:rsidRDefault="00B6648D" w:rsidP="00B6648D">
      <w:pPr>
        <w:pStyle w:val="af"/>
      </w:pPr>
      <w:r>
        <w:t>хр - 1</w:t>
      </w:r>
    </w:p>
    <w:p w:rsidR="00B6648D" w:rsidRPr="004C256C" w:rsidRDefault="00B6648D" w:rsidP="00B6648D">
      <w:pPr>
        <w:pStyle w:val="a"/>
      </w:pPr>
      <w:r w:rsidRPr="00B6648D">
        <w:rPr>
          <w:lang w:val="en-US"/>
        </w:rPr>
        <w:t xml:space="preserve">28495 16082 233.1 </w:t>
      </w:r>
      <w:r>
        <w:t>К</w:t>
      </w:r>
      <w:r w:rsidRPr="00B6648D">
        <w:rPr>
          <w:lang w:val="en-US"/>
        </w:rPr>
        <w:t xml:space="preserve"> 94 </w:t>
      </w:r>
      <w:r w:rsidRPr="00B6648D">
        <w:rPr>
          <w:b/>
        </w:rPr>
        <w:t>Кусаков</w:t>
      </w:r>
      <w:r w:rsidRPr="00B6648D">
        <w:rPr>
          <w:b/>
          <w:lang w:val="en-US"/>
        </w:rPr>
        <w:t xml:space="preserve">, </w:t>
      </w:r>
      <w:r w:rsidRPr="00B6648D">
        <w:rPr>
          <w:b/>
        </w:rPr>
        <w:t>Н</w:t>
      </w:r>
      <w:r w:rsidRPr="00B6648D">
        <w:rPr>
          <w:b/>
          <w:lang w:val="en-US"/>
        </w:rPr>
        <w:t>.</w:t>
      </w:r>
      <w:r w:rsidRPr="00B6648D">
        <w:rPr>
          <w:lang w:val="en-US"/>
        </w:rPr>
        <w:t xml:space="preserve"> Quo vadis, domine? </w:t>
      </w:r>
      <w:r>
        <w:t xml:space="preserve">2-ой Ватиканский Собор и Русская Православная Мысль / Н. Кусаков.--Ксерокопия.--Нью Иорк : Православное слово,1966.--231с. Рус. Собор Ватиканский*Католичество*Православие*История*Полемика 7 </w:t>
      </w:r>
    </w:p>
    <w:p w:rsidR="00B6648D" w:rsidRDefault="00B6648D" w:rsidP="00B6648D">
      <w:pPr>
        <w:pStyle w:val="af"/>
      </w:pPr>
      <w:r>
        <w:t>УДК   233.1</w:t>
      </w:r>
    </w:p>
    <w:p w:rsidR="00B6648D" w:rsidRDefault="00B6648D" w:rsidP="00B6648D">
      <w:pPr>
        <w:pStyle w:val="af"/>
      </w:pPr>
      <w:r>
        <w:t>хр - 1</w:t>
      </w:r>
    </w:p>
    <w:p w:rsidR="00B6648D" w:rsidRPr="004C256C" w:rsidRDefault="00B6648D" w:rsidP="00B6648D">
      <w:pPr>
        <w:pStyle w:val="a"/>
      </w:pPr>
      <w:r>
        <w:t xml:space="preserve">34707 21852*21853*21854 233.1 М 20 </w:t>
      </w:r>
      <w:r w:rsidRPr="00B6648D">
        <w:rPr>
          <w:b/>
        </w:rPr>
        <w:t>Малышевский, Ив.</w:t>
      </w:r>
      <w:r>
        <w:t xml:space="preserve"> Правда об унии к православным христианам / Ив. Малышевский.--Репр. воспр. изд. 1889 г. (СПб.).--Греция : Изд. Монастыря Параклита Оропос Аттикис,1990.--51с. Рус. Православие*Католичество*Униатство*Папство*Богослужение*Богословие сравнительное*Уния 7 </w:t>
      </w:r>
    </w:p>
    <w:p w:rsidR="007D2864" w:rsidRDefault="00B6648D" w:rsidP="00B6648D">
      <w:pPr>
        <w:pStyle w:val="af"/>
      </w:pPr>
      <w:r>
        <w:t>УДК   233.1 + 235.4</w:t>
      </w:r>
    </w:p>
    <w:p w:rsidR="007D2864" w:rsidRDefault="007D2864" w:rsidP="007D2864">
      <w:pPr>
        <w:pStyle w:val="af"/>
      </w:pPr>
      <w:r>
        <w:t>хр - 6</w:t>
      </w:r>
    </w:p>
    <w:p w:rsidR="007D2864" w:rsidRPr="004C256C" w:rsidRDefault="007D2864" w:rsidP="007D2864">
      <w:pPr>
        <w:pStyle w:val="a"/>
      </w:pPr>
      <w:r>
        <w:t xml:space="preserve">5066 16420*16421*795 233.1 М 20 </w:t>
      </w:r>
      <w:r w:rsidRPr="007D2864">
        <w:rPr>
          <w:b/>
        </w:rPr>
        <w:t>Малышевский, Ив.</w:t>
      </w:r>
      <w:r>
        <w:t xml:space="preserve"> Правда об унии к православным христианам / Ив. Малышевский.--Репр. воспр. изд. 1889 г. (СПб.).--Греция : Изд. Монастыря Параклита Оропос Аттикис,1995.--51с. Рус. Католичество*Униантство*Папство*Православие*Богословие сравнительное*Уния 7 </w:t>
      </w:r>
    </w:p>
    <w:p w:rsidR="007D2864" w:rsidRDefault="007D2864" w:rsidP="007D2864">
      <w:pPr>
        <w:pStyle w:val="af"/>
      </w:pPr>
      <w:r>
        <w:t>УДК   233.1 + 235.4</w:t>
      </w:r>
    </w:p>
    <w:p w:rsidR="007D2864" w:rsidRDefault="007D2864" w:rsidP="007D2864">
      <w:pPr>
        <w:pStyle w:val="af"/>
      </w:pPr>
      <w:r>
        <w:t>хр - 3</w:t>
      </w:r>
    </w:p>
    <w:p w:rsidR="007D2864" w:rsidRPr="004C256C" w:rsidRDefault="007D2864" w:rsidP="007D2864">
      <w:pPr>
        <w:pStyle w:val="a"/>
      </w:pPr>
      <w:r>
        <w:t xml:space="preserve">30869 18529 233 М 65 </w:t>
      </w:r>
      <w:r w:rsidRPr="007D2864">
        <w:rPr>
          <w:b/>
        </w:rPr>
        <w:t xml:space="preserve">Мистика </w:t>
      </w:r>
      <w:r>
        <w:t xml:space="preserve">Церкви и мистика западных исповеданий / Под ред. М.А. Новоселова Новоселов М.А.--М. : Братство святителя Алексия,1995.--(Религиозно-философская библиотека ; Вып. 37).--71с.--ISBN 5-86060-051-1 Рус. Мистика*Житие*Католичество*Прелесть*Молитва*Видения*Откровения*Франциск Ассизский*Игнатий Лойола*Святые 2 </w:t>
      </w:r>
    </w:p>
    <w:p w:rsidR="007D2864" w:rsidRDefault="007D2864" w:rsidP="007D2864">
      <w:pPr>
        <w:pStyle w:val="af"/>
      </w:pPr>
      <w:r>
        <w:t>УДК   233</w:t>
      </w:r>
    </w:p>
    <w:p w:rsidR="007D2864" w:rsidRDefault="007D2864" w:rsidP="007D2864">
      <w:pPr>
        <w:pStyle w:val="af"/>
      </w:pPr>
      <w:r>
        <w:t>хр - 1</w:t>
      </w:r>
    </w:p>
    <w:p w:rsidR="007D2864" w:rsidRPr="004C256C" w:rsidRDefault="007D2864" w:rsidP="007D2864">
      <w:pPr>
        <w:pStyle w:val="a"/>
      </w:pPr>
      <w:r>
        <w:t xml:space="preserve">28685 16294 233 М 80 </w:t>
      </w:r>
      <w:r w:rsidRPr="007D2864">
        <w:rPr>
          <w:b/>
        </w:rPr>
        <w:t>Мороз, Алексий, священник</w:t>
      </w:r>
      <w:r>
        <w:t xml:space="preserve"> Римская церковь. Православная Русь или... протестантская химера? Единая, святая, соборная и апостольская церковь / Свящ. Алексий Мороз ; Отв. ред. А. Блинский.--СПб. : Сатисъ,1995.--36с.--(Церковь и "церкви") .--ISBN 5-7373-0110-9 Рус. Сравнительное богословие*Католичество*Протестантизм*Православие 7 </w:t>
      </w:r>
    </w:p>
    <w:p w:rsidR="007D2864" w:rsidRDefault="007D2864" w:rsidP="007D2864">
      <w:pPr>
        <w:pStyle w:val="af"/>
      </w:pPr>
      <w:r>
        <w:t>УДК   233</w:t>
      </w:r>
    </w:p>
    <w:p w:rsidR="007D2864" w:rsidRDefault="007D2864" w:rsidP="007D2864">
      <w:pPr>
        <w:pStyle w:val="af"/>
      </w:pPr>
      <w:r>
        <w:t>хр - 1</w:t>
      </w:r>
    </w:p>
    <w:p w:rsidR="007D2864" w:rsidRPr="004C256C" w:rsidRDefault="007D2864" w:rsidP="007D2864">
      <w:pPr>
        <w:pStyle w:val="a"/>
      </w:pPr>
      <w:r>
        <w:t xml:space="preserve">3669 10357 233 Н 76 </w:t>
      </w:r>
      <w:r w:rsidRPr="007D2864">
        <w:rPr>
          <w:b/>
        </w:rPr>
        <w:t>Новоселов М.А.</w:t>
      </w:r>
      <w:r>
        <w:t xml:space="preserve"> Догмат и мистика в Православии, Католичестве и Протестантизме / М.А. Новоселов.--М. : "Лепта-Пресс",2003.--384 с.--(Испытание мудростью) ; Вып.7 .--ISBN 5-94000-050-9 рус. Богословие*Богословие сравнительное*Догмат*Мистика*Православие*Католичество*Протестантизм*Спасение*Искупление*Догматика*Мистицизм*Святость*Христианство 2 10357 хр. RU03 </w:t>
      </w:r>
    </w:p>
    <w:p w:rsidR="007D2864" w:rsidRDefault="007D2864" w:rsidP="007D2864">
      <w:pPr>
        <w:pStyle w:val="af"/>
      </w:pPr>
      <w:r>
        <w:t>УДК   233</w:t>
      </w:r>
    </w:p>
    <w:p w:rsidR="007D2864" w:rsidRDefault="007D2864" w:rsidP="007D2864">
      <w:pPr>
        <w:pStyle w:val="af"/>
      </w:pPr>
      <w:r>
        <w:t>хр - 1</w:t>
      </w:r>
    </w:p>
    <w:p w:rsidR="007D2864" w:rsidRPr="004C256C" w:rsidRDefault="007D2864" w:rsidP="007D2864">
      <w:pPr>
        <w:pStyle w:val="a"/>
      </w:pPr>
      <w:r>
        <w:t xml:space="preserve">3060 9202*9203 233(075) О-36 </w:t>
      </w:r>
      <w:r w:rsidRPr="007D2864">
        <w:rPr>
          <w:b/>
        </w:rPr>
        <w:t>Огицкий Д.П.</w:t>
      </w:r>
      <w:r>
        <w:t xml:space="preserve"> Православие и западное христианство : Учебное пособие для духовных семинарий и духовных училищ / Д.П.Огицкий, М.Козлов Козлов Максим, свящ.--2-е изд., испр. и доп.--М. : Изд-во храма св. муч. Татианы,1999.--175 с. рус. Богословие*Богословие сравнительное*Православие*Католичество*Христианство*Христианство западное*Инославие*Конфессия*Догмат*Филиокве*Спасение*Мариология </w:t>
      </w:r>
      <w:r>
        <w:lastRenderedPageBreak/>
        <w:t xml:space="preserve">католическая*Таинство*Лютеранство*Кальвинизм*Англиканство*Протестантизм*Экуменизм*Баптизм 4 9202-9203 хр. RU02 </w:t>
      </w:r>
    </w:p>
    <w:p w:rsidR="007D2864" w:rsidRDefault="007D2864" w:rsidP="007D2864">
      <w:pPr>
        <w:pStyle w:val="af"/>
      </w:pPr>
      <w:r>
        <w:t>УДК   233(075)</w:t>
      </w:r>
    </w:p>
    <w:p w:rsidR="007D2864" w:rsidRDefault="007D2864" w:rsidP="007D2864">
      <w:pPr>
        <w:pStyle w:val="af"/>
      </w:pPr>
      <w:r>
        <w:t>хр - 2</w:t>
      </w:r>
    </w:p>
    <w:p w:rsidR="007D2864" w:rsidRPr="004C256C" w:rsidRDefault="007D2864" w:rsidP="007D2864">
      <w:pPr>
        <w:pStyle w:val="a"/>
      </w:pPr>
      <w:r>
        <w:t xml:space="preserve">23979 13082 233(075) О-36 </w:t>
      </w:r>
      <w:r w:rsidRPr="007D2864">
        <w:rPr>
          <w:b/>
        </w:rPr>
        <w:t>Огицкий, Д.П.</w:t>
      </w:r>
      <w:r>
        <w:t xml:space="preserve"> Православие и западное христианство : Учебное пособие для духовных семинарий и духовных училищ / Д.П.Огицкий, М.Козлов Козлов Максим, свящ.--2-е изд., испр. и доп.--М. : Изд-во храма св. муч. Татианы,1999.--175 с. рус. Богословие*Богословие сравнительное*Православие*Католичество*Христианство*Христианство западное*Инославие*Конфессия*Догмат*Филиокве*Спасение*Мариология католическая*Таинство*Лютеранство*Кальвинизм*Англиканство*Протестантизм*Экуменизм*Баптизм 4 </w:t>
      </w:r>
    </w:p>
    <w:p w:rsidR="007D2864" w:rsidRDefault="007D2864" w:rsidP="007D2864">
      <w:pPr>
        <w:pStyle w:val="af"/>
      </w:pPr>
      <w:r>
        <w:t>УДК   233(075)</w:t>
      </w:r>
    </w:p>
    <w:p w:rsidR="007D2864" w:rsidRDefault="007D2864" w:rsidP="007D2864">
      <w:pPr>
        <w:pStyle w:val="af"/>
      </w:pPr>
      <w:r>
        <w:t>хр - 1</w:t>
      </w:r>
    </w:p>
    <w:p w:rsidR="007D2864" w:rsidRPr="004C256C" w:rsidRDefault="007D2864" w:rsidP="007D2864">
      <w:pPr>
        <w:pStyle w:val="a"/>
      </w:pPr>
      <w:r>
        <w:t xml:space="preserve">4549 408*409*411 233(075) О-36 </w:t>
      </w:r>
      <w:r w:rsidRPr="007D2864">
        <w:rPr>
          <w:b/>
        </w:rPr>
        <w:t>Огицкий, Д.П.</w:t>
      </w:r>
      <w:r>
        <w:t xml:space="preserve"> Православие и западное христианство : Учебное пособие для духовных семинарий и духовных училищ / Д.П.Огицкий, свящ. Максим Козлов Козлов М.--М. : МДА, "Отчий дом",1995.--175с. .--ISBN 5-7676-00050-8 рус. Богословие*Богословие сравнительное*Рим*Католичество*Церковь*Спасение*Догмат*Таинство*Протестантизм*Лютеранство*Кальвинизм*Англиканство*Папа*Православие*Вероисповедание 4 </w:t>
      </w:r>
    </w:p>
    <w:p w:rsidR="00953889" w:rsidRDefault="007D2864" w:rsidP="007D2864">
      <w:pPr>
        <w:pStyle w:val="af"/>
      </w:pPr>
      <w:r>
        <w:t>УДК   233(075)</w:t>
      </w:r>
    </w:p>
    <w:p w:rsidR="00953889" w:rsidRDefault="00953889" w:rsidP="00953889">
      <w:pPr>
        <w:pStyle w:val="af"/>
      </w:pPr>
      <w:r>
        <w:t>хр - 5</w:t>
      </w:r>
    </w:p>
    <w:p w:rsidR="00953889" w:rsidRPr="004C256C" w:rsidRDefault="00953889" w:rsidP="00953889">
      <w:pPr>
        <w:pStyle w:val="a"/>
      </w:pPr>
      <w:r>
        <w:t xml:space="preserve">9825 4091*4092*4093 233(075) О-36 </w:t>
      </w:r>
      <w:r w:rsidRPr="00953889">
        <w:rPr>
          <w:b/>
        </w:rPr>
        <w:t>Огицкий, Д.П.</w:t>
      </w:r>
      <w:r>
        <w:t xml:space="preserve"> Православие и западное христианство : Учебное пособие для духовных семинарий и духовных училищ / Д.П.Огицкий, свящ. Максим Козлов Козлов М.--М. : МДА, Отчий дом,1995.--170с. .--ISBN 5-7676-00050-8 рус. Богословие*Богословие сравнительное*Рим*Католичество*Церковь*Спасение*Догмат*Таинство*Протестантизм*Лютеранство*Кальвинизм*Англиканство*Папа*Православие*Вероисповедание 4 </w:t>
      </w:r>
    </w:p>
    <w:p w:rsidR="00953889" w:rsidRDefault="00953889" w:rsidP="00953889">
      <w:pPr>
        <w:pStyle w:val="af"/>
      </w:pPr>
      <w:r>
        <w:t>УДК   233(075)</w:t>
      </w:r>
    </w:p>
    <w:p w:rsidR="00953889" w:rsidRDefault="00953889" w:rsidP="00953889">
      <w:pPr>
        <w:pStyle w:val="af"/>
      </w:pPr>
      <w:r>
        <w:t>хр - 10</w:t>
      </w:r>
    </w:p>
    <w:p w:rsidR="00953889" w:rsidRPr="004C256C" w:rsidRDefault="00953889" w:rsidP="00953889">
      <w:pPr>
        <w:pStyle w:val="a"/>
      </w:pPr>
      <w:r>
        <w:t xml:space="preserve">32233 19839 233 О-36 </w:t>
      </w:r>
      <w:r w:rsidRPr="00953889">
        <w:rPr>
          <w:b/>
        </w:rPr>
        <w:t>Огицкий, П. свящ</w:t>
      </w:r>
      <w:r>
        <w:t xml:space="preserve"> Разбор баптистских брошюр / Свящ. П. Огицкий.--Варшава : Синодальная Типография,1924.--29с. рус. Богословие*Сравнительное богословие*Баптизм 7 </w:t>
      </w:r>
    </w:p>
    <w:p w:rsidR="00953889" w:rsidRDefault="00953889" w:rsidP="00953889">
      <w:pPr>
        <w:pStyle w:val="af"/>
      </w:pPr>
      <w:r>
        <w:t>УДК   233</w:t>
      </w:r>
    </w:p>
    <w:p w:rsidR="00953889" w:rsidRDefault="00953889" w:rsidP="00953889">
      <w:pPr>
        <w:pStyle w:val="af"/>
      </w:pPr>
      <w:r>
        <w:t>хр - 1</w:t>
      </w:r>
    </w:p>
    <w:p w:rsidR="00953889" w:rsidRPr="004C256C" w:rsidRDefault="00953889" w:rsidP="00953889">
      <w:pPr>
        <w:pStyle w:val="a"/>
      </w:pPr>
      <w:r>
        <w:t xml:space="preserve">28466 1032 233.1 П 17 </w:t>
      </w:r>
      <w:r w:rsidRPr="00953889">
        <w:rPr>
          <w:b/>
        </w:rPr>
        <w:t xml:space="preserve">Папство </w:t>
      </w:r>
      <w:r>
        <w:t xml:space="preserve">и его борьба с Православием / Сост. С. Носов Носов С.--М. : Стрижев,1993.--96с. .--ISBN 5-87382-003-5 Рус. Папство*Православие*Ватикан*Католичество*Католицизм*Россия*Иудаизм 7 </w:t>
      </w:r>
    </w:p>
    <w:p w:rsidR="00953889" w:rsidRDefault="00953889" w:rsidP="00953889">
      <w:pPr>
        <w:pStyle w:val="af"/>
      </w:pPr>
      <w:r>
        <w:t>УДК   233.1</w:t>
      </w:r>
    </w:p>
    <w:p w:rsidR="00953889" w:rsidRDefault="00953889" w:rsidP="00953889">
      <w:pPr>
        <w:pStyle w:val="af"/>
      </w:pPr>
      <w:r>
        <w:t>хр - 1</w:t>
      </w:r>
    </w:p>
    <w:p w:rsidR="00953889" w:rsidRPr="004C256C" w:rsidRDefault="00953889" w:rsidP="00953889">
      <w:pPr>
        <w:pStyle w:val="a"/>
      </w:pPr>
      <w:r>
        <w:t xml:space="preserve">5521 1032 233.1 П 17 </w:t>
      </w:r>
      <w:r w:rsidRPr="00953889">
        <w:rPr>
          <w:b/>
        </w:rPr>
        <w:t xml:space="preserve">Папство </w:t>
      </w:r>
      <w:r>
        <w:t xml:space="preserve">и его борьба с Православием / Сост. С. Носов Носов, С.--М. : Стрижев,1993.--96с. .--ISBN 5-87382-003-5 Рус. Папство*Борьба*Православие*Догмат*Заблуждение 7 </w:t>
      </w:r>
    </w:p>
    <w:p w:rsidR="00953889" w:rsidRDefault="00953889" w:rsidP="00953889">
      <w:pPr>
        <w:pStyle w:val="af"/>
      </w:pPr>
      <w:r>
        <w:t>УДК   233.1</w:t>
      </w:r>
    </w:p>
    <w:p w:rsidR="00953889" w:rsidRDefault="00953889" w:rsidP="00953889">
      <w:pPr>
        <w:pStyle w:val="af"/>
      </w:pPr>
      <w:r>
        <w:t>хр - 1</w:t>
      </w:r>
    </w:p>
    <w:p w:rsidR="00953889" w:rsidRPr="004C256C" w:rsidRDefault="00953889" w:rsidP="00953889">
      <w:pPr>
        <w:pStyle w:val="a"/>
      </w:pPr>
      <w:r>
        <w:t xml:space="preserve">8060 2826 233.1 П 17 </w:t>
      </w:r>
      <w:r w:rsidRPr="00953889">
        <w:rPr>
          <w:b/>
        </w:rPr>
        <w:t xml:space="preserve">Папство </w:t>
      </w:r>
      <w:r>
        <w:t xml:space="preserve">и его борьба с Православием / Сост. С. Носов Носов С.--М. : Стрижев,1993.--96с. .--ISBN 5-87382-003-5 Рус. Папство*Православие*Ватикан*Католичество*Католицизм*Россия*Иудаизм 7 </w:t>
      </w:r>
    </w:p>
    <w:p w:rsidR="00953889" w:rsidRDefault="00953889" w:rsidP="00953889">
      <w:pPr>
        <w:pStyle w:val="af"/>
      </w:pPr>
      <w:r>
        <w:t>УДК   233.1</w:t>
      </w:r>
    </w:p>
    <w:p w:rsidR="00953889" w:rsidRDefault="00953889" w:rsidP="00953889">
      <w:pPr>
        <w:pStyle w:val="af"/>
      </w:pPr>
      <w:r>
        <w:lastRenderedPageBreak/>
        <w:t>хр - 1</w:t>
      </w:r>
    </w:p>
    <w:p w:rsidR="00953889" w:rsidRPr="004C256C" w:rsidRDefault="00953889" w:rsidP="00953889">
      <w:pPr>
        <w:pStyle w:val="a"/>
      </w:pPr>
      <w:r>
        <w:t xml:space="preserve">27131 14663*14664 233.1 С 12 </w:t>
      </w:r>
      <w:r w:rsidRPr="00953889">
        <w:rPr>
          <w:b/>
        </w:rPr>
        <w:t>Савва (Тутунов), монах</w:t>
      </w:r>
      <w:r>
        <w:t xml:space="preserve"> Filioque: ересь или особое мнение? : Православное богословие ХХ века о filioque / Монах Савва (Тутунов).--М. : Издательство храма святой мученицы Татианы,2006.--144 с. .--ISBN 5-901836-22-3 рус. Богословие*Рационализм*Эсенциализм*Триадология*Максим Исповедник*Григорий Палама*Филиокве*Ересь*Богословие православное 2 </w:t>
      </w:r>
    </w:p>
    <w:p w:rsidR="00953889" w:rsidRDefault="00953889" w:rsidP="00953889">
      <w:pPr>
        <w:pStyle w:val="af"/>
      </w:pPr>
      <w:r>
        <w:t>УДК   233.1</w:t>
      </w:r>
    </w:p>
    <w:p w:rsidR="00953889" w:rsidRDefault="00953889" w:rsidP="00953889">
      <w:pPr>
        <w:pStyle w:val="af"/>
      </w:pPr>
      <w:r>
        <w:t>хр - 2</w:t>
      </w:r>
    </w:p>
    <w:p w:rsidR="00953889" w:rsidRPr="004C256C" w:rsidRDefault="00953889" w:rsidP="00953889">
      <w:pPr>
        <w:pStyle w:val="a"/>
      </w:pPr>
      <w:r>
        <w:t xml:space="preserve">29512 17047 233.1 С 12 </w:t>
      </w:r>
      <w:r w:rsidRPr="00953889">
        <w:rPr>
          <w:b/>
        </w:rPr>
        <w:t>Савва (Тутунов), мон.</w:t>
      </w:r>
      <w:r>
        <w:t xml:space="preserve"> Filioque: ересь или особое мнение? : Православное богословие XX века о Filioque / Монах Савва (Тутунов).--М. : Храм святой мученицы Татианы при МГУ,2006.--144с. .--ISBN 5-901836-22-3 рус. Filioque* Критика Filioque* Богословие*Рационализм*Эссенциализм*Максим Исповедник*Григорий Палама 2 </w:t>
      </w:r>
    </w:p>
    <w:p w:rsidR="00F97D15" w:rsidRDefault="00953889" w:rsidP="00953889">
      <w:pPr>
        <w:pStyle w:val="af"/>
      </w:pPr>
      <w:r>
        <w:t>УДК   233.1</w:t>
      </w:r>
    </w:p>
    <w:p w:rsidR="00F97D15" w:rsidRDefault="00F97D15" w:rsidP="00F97D15">
      <w:pPr>
        <w:pStyle w:val="af"/>
      </w:pPr>
      <w:r>
        <w:t>хр - 1</w:t>
      </w:r>
    </w:p>
    <w:p w:rsidR="00F97D15" w:rsidRPr="004C256C" w:rsidRDefault="00F97D15" w:rsidP="00F97D15">
      <w:pPr>
        <w:pStyle w:val="a"/>
      </w:pPr>
      <w:r>
        <w:t xml:space="preserve">33740 20918 233(075) С 13 </w:t>
      </w:r>
      <w:r w:rsidRPr="00F97D15">
        <w:rPr>
          <w:b/>
        </w:rPr>
        <w:t>Савченко, П.Д.</w:t>
      </w:r>
      <w:r>
        <w:t xml:space="preserve"> Сравнительное богословие / П.Д. Савченко.--М. : Заочный Библейский институт ФСЕХБ,1993.--262с. рус. Богословие сравнительное*Экзегетика*Догматика*Католицизм*Православие*Протестантизм*Церковь реформаторская*Методистская церковь*Анабаптисты*Менониты*Индуизм*Буддизм*Конфуцианство*Свидетели Иеговы 4 </w:t>
      </w:r>
    </w:p>
    <w:p w:rsidR="00F97D15" w:rsidRDefault="00F97D15" w:rsidP="00F97D15">
      <w:pPr>
        <w:pStyle w:val="af"/>
      </w:pPr>
      <w:r>
        <w:t>УДК   233(075)</w:t>
      </w:r>
    </w:p>
    <w:p w:rsidR="00F97D15" w:rsidRDefault="00F97D15" w:rsidP="00F97D15">
      <w:pPr>
        <w:pStyle w:val="af"/>
      </w:pPr>
      <w:r>
        <w:t>хр - 1</w:t>
      </w:r>
    </w:p>
    <w:p w:rsidR="00F97D15" w:rsidRPr="004C256C" w:rsidRDefault="00F97D15" w:rsidP="00F97D15">
      <w:pPr>
        <w:pStyle w:val="a"/>
      </w:pPr>
      <w:r>
        <w:t xml:space="preserve">9705 4005 233.1 С 32 </w:t>
      </w:r>
      <w:r w:rsidRPr="00F97D15">
        <w:rPr>
          <w:b/>
        </w:rPr>
        <w:t>Серединский, Тарасий, протоиерей</w:t>
      </w:r>
      <w:r>
        <w:t xml:space="preserve"> Папа Римский и Собор Вселенский / Прот. Тарасий Серединский.--Ксерокоп.--Рига : Типо -лит. Л. Бланкенштейна,1897.--294с. Рус. Католичество*Богословие сравнительное*Папа Римский*Собор Вселенский*Богословие*Церковь*Петр*Непогрешимость 2 </w:t>
      </w:r>
    </w:p>
    <w:p w:rsidR="00F97D15" w:rsidRDefault="00F97D15" w:rsidP="00F97D15">
      <w:pPr>
        <w:pStyle w:val="af"/>
      </w:pPr>
      <w:r>
        <w:t>УДК   233.1</w:t>
      </w:r>
    </w:p>
    <w:p w:rsidR="00F97D15" w:rsidRDefault="00F97D15" w:rsidP="00F97D15">
      <w:pPr>
        <w:pStyle w:val="af"/>
      </w:pPr>
      <w:r>
        <w:t>хр - 1</w:t>
      </w:r>
    </w:p>
    <w:p w:rsidR="00F97D15" w:rsidRPr="004C256C" w:rsidRDefault="00F97D15" w:rsidP="00F97D15">
      <w:pPr>
        <w:pStyle w:val="a"/>
      </w:pPr>
      <w:r>
        <w:t xml:space="preserve">4433 254*255*256 233.1 Т 12 </w:t>
      </w:r>
      <w:r w:rsidRPr="00F97D15">
        <w:rPr>
          <w:b/>
        </w:rPr>
        <w:t>Табак, Юрий</w:t>
      </w:r>
      <w:r>
        <w:t xml:space="preserve"> Православие и католичество : Основные догматические и обрядовые расхождения. ( Краткие очерки) / Ю.Табак.--М. : Путь,1994.--63 с. .--ISBN 5-86748-014-3 рус. Православие*Католичество*Догмат*Богословие сравнительное*Филиокве*Целибат*Догматика католическая*Чистилище 2 </w:t>
      </w:r>
    </w:p>
    <w:p w:rsidR="00F97D15" w:rsidRDefault="00F97D15" w:rsidP="00F97D15">
      <w:pPr>
        <w:pStyle w:val="af"/>
      </w:pPr>
      <w:r>
        <w:t>УДК   233.1</w:t>
      </w:r>
    </w:p>
    <w:p w:rsidR="00F97D15" w:rsidRDefault="00F97D15" w:rsidP="00F97D15">
      <w:pPr>
        <w:pStyle w:val="af"/>
      </w:pPr>
      <w:r>
        <w:t>хр - 3</w:t>
      </w:r>
    </w:p>
    <w:p w:rsidR="00F97D15" w:rsidRPr="004C256C" w:rsidRDefault="00F97D15" w:rsidP="00F97D15">
      <w:pPr>
        <w:pStyle w:val="a"/>
      </w:pPr>
      <w:r>
        <w:t xml:space="preserve">24797 13399 233.1 Ф 51 </w:t>
      </w:r>
      <w:r w:rsidRPr="00F97D15">
        <w:rPr>
          <w:b/>
        </w:rPr>
        <w:t>Филарет Московский, свт.</w:t>
      </w:r>
      <w:r>
        <w:t xml:space="preserve"> Разговоры между ищущим и уверенным о Православии / Свт.Игнатий, еп. Кавказский. Слово о ереси и расколе / Свт. Филарет Московский, свт. Игнатий еп. Кавказский Игнатий еп. Кавказский.--М. : Изд-во им. святителя Игнатия Ставропольского,2003.--127с.--(Святоотеческое наследие) рус. Православие*Ересь*Раскол*Католичество 7 </w:t>
      </w:r>
    </w:p>
    <w:p w:rsidR="00F97D15" w:rsidRDefault="00F97D15" w:rsidP="00F97D15">
      <w:pPr>
        <w:pStyle w:val="af"/>
      </w:pPr>
      <w:r>
        <w:t>УДК   233.1</w:t>
      </w:r>
    </w:p>
    <w:p w:rsidR="00F97D15" w:rsidRDefault="00F97D15" w:rsidP="00F97D15">
      <w:pPr>
        <w:pStyle w:val="af"/>
      </w:pPr>
      <w:r>
        <w:t>хр - 1</w:t>
      </w:r>
    </w:p>
    <w:p w:rsidR="00F97D15" w:rsidRPr="004C256C" w:rsidRDefault="00F97D15" w:rsidP="00F97D15">
      <w:pPr>
        <w:pStyle w:val="a"/>
      </w:pPr>
      <w:r>
        <w:t xml:space="preserve">10966 5568 233.2 Ф 73 </w:t>
      </w:r>
      <w:r w:rsidRPr="00F97D15">
        <w:rPr>
          <w:b/>
        </w:rPr>
        <w:t>Флоринский, Н. И., прот.</w:t>
      </w:r>
      <w:r>
        <w:t xml:space="preserve"> Согласно ли с Евангелием действовал и учил Лютер / Прот. Н. И. Флоринский.--6-е изд.--Джорданвилль : Нoly Trinity Russian Orthodox Monastery,1975.--166, IIc. Рус. Богословие сравнительное*Сравнительное богословие*Протестантизм*Лютер*Анабаптизм*Реформация*Священное Писание*Предание*Икона*Монашество 2 </w:t>
      </w:r>
    </w:p>
    <w:p w:rsidR="00F97D15" w:rsidRDefault="00F97D15" w:rsidP="00F97D15">
      <w:pPr>
        <w:pStyle w:val="af"/>
      </w:pPr>
      <w:r>
        <w:t>УДК   233.2</w:t>
      </w:r>
    </w:p>
    <w:p w:rsidR="00F97D15" w:rsidRDefault="00F97D15" w:rsidP="00F97D15">
      <w:pPr>
        <w:pStyle w:val="af"/>
      </w:pPr>
      <w:r>
        <w:t>хр - 1</w:t>
      </w:r>
    </w:p>
    <w:p w:rsidR="00F97D15" w:rsidRPr="004C256C" w:rsidRDefault="00F97D15" w:rsidP="00F97D15">
      <w:pPr>
        <w:pStyle w:val="a"/>
      </w:pPr>
      <w:r>
        <w:t xml:space="preserve">23720 12870 233(075) Х 91 </w:t>
      </w:r>
      <w:r w:rsidRPr="00F97D15">
        <w:rPr>
          <w:b/>
        </w:rPr>
        <w:t xml:space="preserve">Хрестоматия </w:t>
      </w:r>
      <w:r>
        <w:t xml:space="preserve">по сравнительному богословию : Учебное пособие для III курса Духовной семинарии / Ред. мон. Иулиания (Самсонова) Иулиания (Самсонова).--М. : Изд-во Московского подворья Свято-Троицкой Сергиевой Лавры,2005.--846с. </w:t>
      </w:r>
      <w:r>
        <w:lastRenderedPageBreak/>
        <w:t xml:space="preserve">.--ISBN 5-7789-0166-6 рус. Богословие*Богословие сравнительное*Католичество*Православие*Инославие*Протестантизм*Сотериология*Мариология*Сакраментология*Аскетика 4 </w:t>
      </w:r>
    </w:p>
    <w:p w:rsidR="00F97D15" w:rsidRDefault="00F97D15" w:rsidP="00F97D15">
      <w:pPr>
        <w:pStyle w:val="af"/>
      </w:pPr>
      <w:r>
        <w:t>УДК   233(075)</w:t>
      </w:r>
    </w:p>
    <w:p w:rsidR="00F97D15" w:rsidRDefault="00F97D15" w:rsidP="00F97D15">
      <w:pPr>
        <w:pStyle w:val="af"/>
      </w:pPr>
      <w:r>
        <w:t>хр - 1</w:t>
      </w:r>
    </w:p>
    <w:p w:rsidR="00F97D15" w:rsidRPr="004C256C" w:rsidRDefault="00F97D15" w:rsidP="00F97D15">
      <w:pPr>
        <w:pStyle w:val="a"/>
      </w:pPr>
      <w:r>
        <w:t xml:space="preserve">24716 13333*13334*13335 233(075) Х 91 </w:t>
      </w:r>
      <w:r w:rsidRPr="00F97D15">
        <w:rPr>
          <w:b/>
        </w:rPr>
        <w:t xml:space="preserve">Хрестоматия </w:t>
      </w:r>
      <w:r>
        <w:t xml:space="preserve">по сравнительному богословию : Учебное пособие для III курса Духовной семинарии / Ред. мон. Иулиания (Самсонова) Иулиания (Самсонова).--М. : Изд-во Московского подворья Свято-Троицкой Сергиевой Лавры,2005.--846с. .--ISBN 5-7789-0166-6 рус. Богословие*Богословие сравнительное*Католичество*Православие*Инославие*Протестантизм*Сотериология*Мариология*Сакраментология*Аскетика 4 </w:t>
      </w:r>
    </w:p>
    <w:p w:rsidR="00F62E3B" w:rsidRDefault="00F97D15" w:rsidP="00F97D15">
      <w:pPr>
        <w:pStyle w:val="af"/>
      </w:pPr>
      <w:r>
        <w:t>УДК   233(075)</w:t>
      </w:r>
    </w:p>
    <w:p w:rsidR="00F62E3B" w:rsidRDefault="00F62E3B" w:rsidP="00F62E3B">
      <w:pPr>
        <w:pStyle w:val="af"/>
      </w:pPr>
      <w:r>
        <w:t>хр - 3</w:t>
      </w:r>
    </w:p>
    <w:p w:rsidR="00F62E3B" w:rsidRPr="004C256C" w:rsidRDefault="00F62E3B" w:rsidP="00F62E3B">
      <w:pPr>
        <w:pStyle w:val="a"/>
      </w:pPr>
      <w:r>
        <w:t xml:space="preserve">26361 13890*13891*13892 233(075) Х 91 </w:t>
      </w:r>
      <w:r w:rsidRPr="00F62E3B">
        <w:rPr>
          <w:b/>
        </w:rPr>
        <w:t xml:space="preserve">Хрестоматия </w:t>
      </w:r>
      <w:r>
        <w:t xml:space="preserve">по сравнительному богословию : Учебное пособие для III курса Духовной семинарии / Ред. мон. Иулиания (Самсонова) Иулиания (Самсонова).--М. : Изд-во Московского подворья Свято-Троицкой Сергиевой Лавры,2005.--847с. .--ISBN 5-7789-0166-6 рус. Богословие*Богословие сравнительное*Католичество*Православие*Инославие*Протестантизм*Сотериология*Мариология*Сакраментология*Аскетика 4 </w:t>
      </w:r>
    </w:p>
    <w:p w:rsidR="00F62E3B" w:rsidRDefault="00F62E3B" w:rsidP="00F62E3B">
      <w:pPr>
        <w:pStyle w:val="af"/>
      </w:pPr>
      <w:r>
        <w:t>УДК   233(075)</w:t>
      </w:r>
    </w:p>
    <w:p w:rsidR="00F62E3B" w:rsidRDefault="00F62E3B" w:rsidP="00F62E3B">
      <w:pPr>
        <w:pStyle w:val="af"/>
      </w:pPr>
      <w:r>
        <w:t>хр - 5</w:t>
      </w:r>
    </w:p>
    <w:p w:rsidR="00F62E3B" w:rsidRPr="004C256C" w:rsidRDefault="00F62E3B" w:rsidP="00F62E3B">
      <w:pPr>
        <w:pStyle w:val="a"/>
      </w:pPr>
      <w:r>
        <w:t xml:space="preserve">30223 17815 233(075) Х 91 </w:t>
      </w:r>
      <w:r w:rsidRPr="00F62E3B">
        <w:rPr>
          <w:b/>
        </w:rPr>
        <w:t xml:space="preserve">Хрестоматия </w:t>
      </w:r>
      <w:r>
        <w:t xml:space="preserve">по сравнительному богословию : Учебное пособие для III курса Духовной семинарии / Ред. мон. Иулиания (Самсонова) Иулиания (Самсонова).--М. : Изд-во Московского Подворья Свято-Троицкой Сергиевой Лавры,2005.--846с. .--ISBN 5-7789-0166-6 рус. Богословие*Богословие сравнительное*Католичество*Православие*Инославие*Протестантизм*Сотериология*Мариология*Сакраментология*Аскетика 4 </w:t>
      </w:r>
    </w:p>
    <w:p w:rsidR="00F62E3B" w:rsidRDefault="00F62E3B" w:rsidP="00F62E3B">
      <w:pPr>
        <w:pStyle w:val="af"/>
      </w:pPr>
      <w:r>
        <w:t>УДК   233(075)</w:t>
      </w:r>
    </w:p>
    <w:p w:rsidR="00F62E3B" w:rsidRDefault="00F62E3B" w:rsidP="00F62E3B">
      <w:pPr>
        <w:pStyle w:val="af"/>
      </w:pPr>
      <w:r>
        <w:t>хр - 1</w:t>
      </w:r>
    </w:p>
    <w:p w:rsidR="00F62E3B" w:rsidRPr="004C256C" w:rsidRDefault="00F62E3B" w:rsidP="00F62E3B">
      <w:pPr>
        <w:pStyle w:val="a"/>
      </w:pPr>
      <w:r>
        <w:t xml:space="preserve">5635 1091 233.1 Ч-42 </w:t>
      </w:r>
      <w:r w:rsidRPr="00F62E3B">
        <w:rPr>
          <w:b/>
        </w:rPr>
        <w:t xml:space="preserve">Чем отличается </w:t>
      </w:r>
      <w:r>
        <w:t xml:space="preserve">Православная вера от Католической? : Римо- и греко-католической / По благословению епископа Тернопольского и Кременецкого Сергия.--Житомир : Житомир-Рико-Пресс-Реклама,1995.--29с.--(Религиозно-философская библиотека) Рус. Сравнительное богословие*Католичество*Униатство*Папа*Непогрешимость*Филиокве*Божья Матерь*Заслуги 7 </w:t>
      </w:r>
    </w:p>
    <w:p w:rsidR="00F62E3B" w:rsidRDefault="00F62E3B" w:rsidP="00F62E3B">
      <w:pPr>
        <w:pStyle w:val="af"/>
      </w:pPr>
      <w:r>
        <w:t>УДК   233.1</w:t>
      </w:r>
    </w:p>
    <w:p w:rsidR="00F62E3B" w:rsidRDefault="00F62E3B" w:rsidP="00F62E3B">
      <w:pPr>
        <w:pStyle w:val="af"/>
      </w:pPr>
      <w:r>
        <w:t>хр - 1</w:t>
      </w:r>
    </w:p>
    <w:p w:rsidR="00F62E3B" w:rsidRPr="004C256C" w:rsidRDefault="00F62E3B" w:rsidP="00F62E3B">
      <w:pPr>
        <w:pStyle w:val="a"/>
      </w:pPr>
      <w:r>
        <w:t xml:space="preserve">34053 21191 233.1 Ш 95 </w:t>
      </w:r>
      <w:r w:rsidRPr="00F62E3B">
        <w:rPr>
          <w:b/>
        </w:rPr>
        <w:t>Шульц, Д.Н.</w:t>
      </w:r>
      <w:r>
        <w:t xml:space="preserve"> Вопрос о Filioque и его связь с сотериологией : Автореферат диссертации на соискание ученой степени кандидата богословия / Д.Н. Шульц.--М. : Типография ООО РК "Зёбра",2016.--24 с. рус. Сравнительное богословие*Триадология*Философия*Сотериология*Спасение*Filioque*Католичество 2 автореф. </w:t>
      </w:r>
    </w:p>
    <w:p w:rsidR="00F62E3B" w:rsidRDefault="00F62E3B" w:rsidP="00F62E3B">
      <w:pPr>
        <w:pStyle w:val="af"/>
      </w:pPr>
      <w:r>
        <w:t>УДК   233.1</w:t>
      </w:r>
    </w:p>
    <w:p w:rsidR="00F62E3B" w:rsidRDefault="00F62E3B" w:rsidP="00F62E3B">
      <w:pPr>
        <w:pStyle w:val="af"/>
      </w:pPr>
      <w:r>
        <w:t>хр - 1</w:t>
      </w:r>
    </w:p>
    <w:p w:rsidR="00F62E3B" w:rsidRDefault="00F62E3B" w:rsidP="00F62E3B">
      <w:pPr>
        <w:pStyle w:val="af"/>
      </w:pPr>
      <w:r>
        <w:t>234.1    Пастырское богословие</w:t>
      </w:r>
      <w:r>
        <w:fldChar w:fldCharType="begin"/>
      </w:r>
      <w:r>
        <w:instrText xml:space="preserve"> TC "234.1    Пастырское богословие" \l 2 </w:instrText>
      </w:r>
      <w:r>
        <w:fldChar w:fldCharType="end"/>
      </w:r>
    </w:p>
    <w:p w:rsidR="00F62E3B" w:rsidRPr="00F62E3B" w:rsidRDefault="00F62E3B" w:rsidP="00F62E3B">
      <w:pPr>
        <w:pStyle w:val="a"/>
        <w:rPr>
          <w:lang w:val="en-US"/>
        </w:rPr>
      </w:pPr>
      <w:r w:rsidRPr="00F62E3B">
        <w:rPr>
          <w:lang w:val="en-US"/>
        </w:rPr>
        <w:t xml:space="preserve">33325 4719 234.122 A 39 </w:t>
      </w:r>
      <w:r w:rsidRPr="00F62E3B">
        <w:rPr>
          <w:b/>
          <w:lang w:val="en-US"/>
        </w:rPr>
        <w:t>Ainsworth-Smith, I</w:t>
      </w:r>
      <w:r w:rsidRPr="00F62E3B">
        <w:rPr>
          <w:lang w:val="en-US"/>
        </w:rPr>
        <w:t xml:space="preserve"> Letting go : Caring for the Dying and the Bereaved / I. Ainsworth-Smith, P. Speck Speck P.--London : SPCK,1994.--154 p.--(New Library of Pastoral Care) .--ISBN 0 281 03861-9 </w:t>
      </w:r>
      <w:r>
        <w:t>англ</w:t>
      </w:r>
      <w:r w:rsidRPr="00F62E3B">
        <w:rPr>
          <w:lang w:val="en-US"/>
        </w:rPr>
        <w:t xml:space="preserve">. </w:t>
      </w:r>
      <w:r>
        <w:t>Горе</w:t>
      </w:r>
      <w:r w:rsidRPr="00F62E3B">
        <w:rPr>
          <w:lang w:val="en-US"/>
        </w:rPr>
        <w:t>*</w:t>
      </w:r>
      <w:r>
        <w:t>Утрата</w:t>
      </w:r>
      <w:r w:rsidRPr="00F62E3B">
        <w:rPr>
          <w:lang w:val="en-US"/>
        </w:rPr>
        <w:t>*</w:t>
      </w:r>
      <w:r>
        <w:t>Умирание</w:t>
      </w:r>
      <w:r w:rsidRPr="00F62E3B">
        <w:rPr>
          <w:lang w:val="en-US"/>
        </w:rPr>
        <w:t>*</w:t>
      </w:r>
      <w:r>
        <w:t>Служение</w:t>
      </w:r>
      <w:r w:rsidRPr="00F62E3B">
        <w:rPr>
          <w:lang w:val="en-US"/>
        </w:rPr>
        <w:t>*</w:t>
      </w:r>
      <w:r>
        <w:t>Служение</w:t>
      </w:r>
      <w:r w:rsidRPr="00F62E3B">
        <w:rPr>
          <w:lang w:val="en-US"/>
        </w:rPr>
        <w:t xml:space="preserve"> </w:t>
      </w:r>
      <w:r>
        <w:t>пастырское</w:t>
      </w:r>
      <w:r w:rsidRPr="00F62E3B">
        <w:rPr>
          <w:lang w:val="en-US"/>
        </w:rPr>
        <w:t>*</w:t>
      </w:r>
      <w:r>
        <w:t>Хоспис</w:t>
      </w:r>
      <w:r w:rsidRPr="00F62E3B">
        <w:rPr>
          <w:lang w:val="en-US"/>
        </w:rPr>
        <w:t>*</w:t>
      </w:r>
      <w:r>
        <w:t>Помощь</w:t>
      </w:r>
      <w:r w:rsidRPr="00F62E3B">
        <w:rPr>
          <w:lang w:val="en-US"/>
        </w:rPr>
        <w:t xml:space="preserve"> </w:t>
      </w:r>
      <w:r>
        <w:t>паллиативная</w:t>
      </w:r>
      <w:r w:rsidRPr="00F62E3B">
        <w:rPr>
          <w:lang w:val="en-US"/>
        </w:rPr>
        <w:t>*</w:t>
      </w:r>
      <w:r>
        <w:t>Стресс</w:t>
      </w:r>
      <w:r w:rsidRPr="00F62E3B">
        <w:rPr>
          <w:lang w:val="en-US"/>
        </w:rPr>
        <w:t xml:space="preserve"> </w:t>
      </w:r>
      <w:r>
        <w:t>посттравматический</w:t>
      </w:r>
      <w:r w:rsidRPr="00F62E3B">
        <w:rPr>
          <w:lang w:val="en-US"/>
        </w:rPr>
        <w:t xml:space="preserve"> Grief*Loss*Dying*Service*Pastoral Service*Hospice*Palliative Care*Post Traumatic Stress 7 </w:t>
      </w:r>
    </w:p>
    <w:p w:rsidR="00F62E3B" w:rsidRDefault="00F62E3B" w:rsidP="00F62E3B">
      <w:pPr>
        <w:pStyle w:val="af"/>
      </w:pPr>
      <w:r>
        <w:lastRenderedPageBreak/>
        <w:t>УДК   234.122</w:t>
      </w:r>
    </w:p>
    <w:p w:rsidR="00F62E3B" w:rsidRDefault="00F62E3B" w:rsidP="00F62E3B">
      <w:pPr>
        <w:pStyle w:val="af"/>
      </w:pPr>
      <w:r>
        <w:t>ИН - 1</w:t>
      </w:r>
    </w:p>
    <w:p w:rsidR="00F62E3B" w:rsidRPr="004C256C" w:rsidRDefault="00F62E3B" w:rsidP="00F62E3B">
      <w:pPr>
        <w:pStyle w:val="a"/>
      </w:pPr>
      <w:r>
        <w:t xml:space="preserve">3837 10573 234.11 А 42 </w:t>
      </w:r>
      <w:r w:rsidRPr="00F62E3B">
        <w:rPr>
          <w:b/>
        </w:rPr>
        <w:t>Аксенов, Роман, свящ., канд. богословия</w:t>
      </w:r>
      <w:r>
        <w:t xml:space="preserve"> "Паси овцы Моя" : Учение о пастырстве святого Иоанна Кронштадтского / Р.Аксенов.--Клин : Фонд "Христианская жизнь",2002.--141 с. рус. Богословие пастырское*Пастырь*Служение пастырское*Пастырь*Священник*Святой Иоанн Кронштадтский*Духовник*Проповедник*Искушение*Душепопечение 2 10573 хр. RU04 </w:t>
      </w:r>
    </w:p>
    <w:p w:rsidR="00F62E3B" w:rsidRDefault="00F62E3B" w:rsidP="00F62E3B">
      <w:pPr>
        <w:pStyle w:val="af"/>
      </w:pPr>
      <w:r>
        <w:t>УДК   234.11</w:t>
      </w:r>
    </w:p>
    <w:p w:rsidR="00F62E3B" w:rsidRDefault="00F62E3B" w:rsidP="00F62E3B">
      <w:pPr>
        <w:pStyle w:val="af"/>
      </w:pPr>
      <w:r>
        <w:t>хр - 1</w:t>
      </w:r>
    </w:p>
    <w:p w:rsidR="000D5F9F" w:rsidRPr="004C256C" w:rsidRDefault="00F62E3B" w:rsidP="00F62E3B">
      <w:pPr>
        <w:pStyle w:val="a"/>
      </w:pPr>
      <w:r>
        <w:t xml:space="preserve">2691 8797 234.122.1 + 280.173 А 64 </w:t>
      </w:r>
      <w:r w:rsidRPr="00F62E3B">
        <w:rPr>
          <w:b/>
        </w:rPr>
        <w:t>Анатолий (Берестов), иеромон.</w:t>
      </w:r>
      <w:r>
        <w:t xml:space="preserve"> Возвращение в жизнь : Для священников и православных душепопечителей-педагогов, психотерапевтов, психологов / Иеромон. Анатолий (Берестов).--М. : Изд-во Душепопечительского центра во имя святого праведного Иоанна Кронштадтского,2000.--223 с. .--ISBN 5-94264-002-5 рус. Наркомания*Наркотик*Православие*Духовность*Реабилитация*Исповедь*Грех*Наркозависимость*Деградация*Личность*Наркотизация*Суицид*Ипохондрия*Аффект*Расстройство*Милиция*Бандитизм*Алкоголизм* Молодежь*Лечение*Грех*Пастырь 3 8797 хр. RU01 </w:t>
      </w:r>
    </w:p>
    <w:p w:rsidR="000D5F9F" w:rsidRDefault="000D5F9F" w:rsidP="000D5F9F">
      <w:pPr>
        <w:pStyle w:val="af"/>
      </w:pPr>
      <w:r>
        <w:t>УДК   234.122.1 + 280.173</w:t>
      </w:r>
    </w:p>
    <w:p w:rsidR="000D5F9F" w:rsidRDefault="000D5F9F" w:rsidP="000D5F9F">
      <w:pPr>
        <w:pStyle w:val="af"/>
      </w:pPr>
      <w:r>
        <w:t>хр - 1</w:t>
      </w:r>
    </w:p>
    <w:p w:rsidR="000D5F9F" w:rsidRPr="004C256C" w:rsidRDefault="000D5F9F" w:rsidP="000D5F9F">
      <w:pPr>
        <w:pStyle w:val="a"/>
      </w:pPr>
      <w:r>
        <w:t xml:space="preserve">29359 16853 234.123 А 72 </w:t>
      </w:r>
      <w:r w:rsidRPr="000D5F9F">
        <w:rPr>
          <w:b/>
        </w:rPr>
        <w:t>Антоний (Блум), митр. Сурожский</w:t>
      </w:r>
      <w:r>
        <w:t xml:space="preserve"> Пути христианской жизни : Беседы / Антоний (Блум),  митрополит Сурожский.--М. : Ф "Духовное наследие м. Антония Суражского",2011.--221 с. .--ISBN 978-5-905417-07-8 Рус. Богословие*Проповедь*Беседа*Пастырь*Вера*Бог*Молчание*Спасение*Христианство*Любовь*Монашество*Сомнение*Любовь*Подвижничество*Послушание 7 </w:t>
      </w:r>
    </w:p>
    <w:p w:rsidR="000D5F9F" w:rsidRDefault="000D5F9F" w:rsidP="000D5F9F">
      <w:pPr>
        <w:pStyle w:val="af"/>
      </w:pPr>
      <w:r>
        <w:t>УДК   234.123 + 235.4</w:t>
      </w:r>
    </w:p>
    <w:p w:rsidR="000D5F9F" w:rsidRDefault="000D5F9F" w:rsidP="000D5F9F">
      <w:pPr>
        <w:pStyle w:val="af"/>
      </w:pPr>
      <w:r>
        <w:t>хр - 1</w:t>
      </w:r>
    </w:p>
    <w:p w:rsidR="000D5F9F" w:rsidRPr="004C256C" w:rsidRDefault="000D5F9F" w:rsidP="000D5F9F">
      <w:pPr>
        <w:pStyle w:val="a"/>
      </w:pPr>
      <w:r>
        <w:t xml:space="preserve">30642 18284 234.123 А 72 </w:t>
      </w:r>
      <w:r w:rsidRPr="000D5F9F">
        <w:rPr>
          <w:b/>
        </w:rPr>
        <w:t>Антоний (Блум), митр. Сурожский</w:t>
      </w:r>
      <w:r>
        <w:t xml:space="preserve"> Пути христианской жизни : Беседы / Антоний (Блум),  митрополит Сурожский.--3-е изд.--М. : Фонд "Духовное наследие митрополита Антония Сурожского",2011.--221 с. .--ISBN 978-5-905417-07-8 Рус. Богословие*Проповедь*Беседа*Пастырь*Вера*Бог*Молчание*Спасение*Христианство*Любовь*Монашество*Сомнение*Любовь*Подвижничество*Послушание 7 </w:t>
      </w:r>
    </w:p>
    <w:p w:rsidR="000D5F9F" w:rsidRDefault="000D5F9F" w:rsidP="000D5F9F">
      <w:pPr>
        <w:pStyle w:val="af"/>
      </w:pPr>
      <w:r>
        <w:t>УДК   234.123 + 235.4</w:t>
      </w:r>
    </w:p>
    <w:p w:rsidR="000D5F9F" w:rsidRDefault="000D5F9F" w:rsidP="000D5F9F">
      <w:pPr>
        <w:pStyle w:val="af"/>
      </w:pPr>
      <w:r>
        <w:t>хр - 1</w:t>
      </w:r>
    </w:p>
    <w:p w:rsidR="000D5F9F" w:rsidRPr="004C256C" w:rsidRDefault="000D5F9F" w:rsidP="000D5F9F">
      <w:pPr>
        <w:pStyle w:val="a"/>
      </w:pPr>
      <w:r>
        <w:t xml:space="preserve">3422 10062 234.123 + 235.4 А 72 </w:t>
      </w:r>
      <w:r w:rsidRPr="000D5F9F">
        <w:rPr>
          <w:b/>
        </w:rPr>
        <w:t>Антоний (Блум), митрополит Сурожский</w:t>
      </w:r>
      <w:r>
        <w:t xml:space="preserve"> Пути христианской жизни : Беседы / Антоний (Блум), митрополит Сурожский.--К. : Дух и литера,2001.--272 с. .--ISBN 966-7888-13-4 рус. Богословие пастырское*Беседа*Проповедь*Пастырь*Христианство*Любовь*Вера*Молчание*Сомнение*Монашество*Вечность 7 10062 хр. RU03 </w:t>
      </w:r>
    </w:p>
    <w:p w:rsidR="000D5F9F" w:rsidRDefault="000D5F9F" w:rsidP="000D5F9F">
      <w:pPr>
        <w:pStyle w:val="af"/>
      </w:pPr>
      <w:r>
        <w:t>УДК   234.123 + 235.4</w:t>
      </w:r>
    </w:p>
    <w:p w:rsidR="000D5F9F" w:rsidRDefault="000D5F9F" w:rsidP="000D5F9F">
      <w:pPr>
        <w:pStyle w:val="af"/>
      </w:pPr>
      <w:r>
        <w:t>хр - 1</w:t>
      </w:r>
    </w:p>
    <w:p w:rsidR="000D5F9F" w:rsidRPr="004C256C" w:rsidRDefault="000D5F9F" w:rsidP="000D5F9F">
      <w:pPr>
        <w:pStyle w:val="a"/>
      </w:pPr>
      <w:r>
        <w:t xml:space="preserve">3504 10121 234.123 + 235.4 А 72 </w:t>
      </w:r>
      <w:r w:rsidRPr="000D5F9F">
        <w:rPr>
          <w:b/>
        </w:rPr>
        <w:t>Антоний (Блум), митрополит Сурожский</w:t>
      </w:r>
      <w:r>
        <w:t xml:space="preserve"> Пути христианской жизни : Беседы / Антоний (Блум),  митрополит Сурожский.--К. : Дух и литера,2001.--272 с. .--ISBN 966-7888-13-4 рус. Богословие*Проповедь*Беседа*Пастырь*Вера*Бог*Молчание*Спасение*Христианство*Любовь*Монашество*Сомнение*Любовь*Подвижничество*Послушание 7 10121 хр. RU03 </w:t>
      </w:r>
    </w:p>
    <w:p w:rsidR="000D5F9F" w:rsidRDefault="000D5F9F" w:rsidP="000D5F9F">
      <w:pPr>
        <w:pStyle w:val="af"/>
      </w:pPr>
      <w:r>
        <w:t>УДК   234.123 + 235.4</w:t>
      </w:r>
    </w:p>
    <w:p w:rsidR="000D5F9F" w:rsidRDefault="000D5F9F" w:rsidP="000D5F9F">
      <w:pPr>
        <w:pStyle w:val="af"/>
      </w:pPr>
      <w:r>
        <w:t>хр - 1</w:t>
      </w:r>
    </w:p>
    <w:p w:rsidR="000D5F9F" w:rsidRPr="004C256C" w:rsidRDefault="000D5F9F" w:rsidP="000D5F9F">
      <w:pPr>
        <w:pStyle w:val="a"/>
      </w:pPr>
      <w:r>
        <w:t xml:space="preserve">24793 13395 234.123 А 72 </w:t>
      </w:r>
      <w:r w:rsidRPr="000D5F9F">
        <w:rPr>
          <w:b/>
        </w:rPr>
        <w:t>Антоний (Храповицкий), митр.</w:t>
      </w:r>
      <w:r>
        <w:t xml:space="preserve"> О жизни по внутреннему человеку : Слова, беседы, речи / Митр. Антоний (Храповицкий).--СПб. : Библиополис,2002.--479с. .--ISBN 5-7435-0213-7 рус. Проповедь*Поучение*Совершенствование*Послание 7 </w:t>
      </w:r>
    </w:p>
    <w:p w:rsidR="000D5F9F" w:rsidRDefault="000D5F9F" w:rsidP="000D5F9F">
      <w:pPr>
        <w:pStyle w:val="af"/>
      </w:pPr>
      <w:r>
        <w:t>УДК   234.123</w:t>
      </w:r>
    </w:p>
    <w:p w:rsidR="000D5F9F" w:rsidRDefault="000D5F9F" w:rsidP="000D5F9F">
      <w:pPr>
        <w:pStyle w:val="af"/>
      </w:pPr>
      <w:r>
        <w:lastRenderedPageBreak/>
        <w:t>хр - 1</w:t>
      </w:r>
    </w:p>
    <w:p w:rsidR="000D5F9F" w:rsidRPr="004C256C" w:rsidRDefault="000D5F9F" w:rsidP="000D5F9F">
      <w:pPr>
        <w:pStyle w:val="a"/>
      </w:pPr>
      <w:r>
        <w:t xml:space="preserve">28119 15625 234.1(075) А 72 </w:t>
      </w:r>
      <w:r w:rsidRPr="000D5F9F">
        <w:rPr>
          <w:b/>
        </w:rPr>
        <w:t>Антоний (Храповицкий), митрополит</w:t>
      </w:r>
      <w:r>
        <w:t xml:space="preserve"> Пастырское богословие / Митр. Антоний (Храповицкий).--М. : Свято-Успенский Псково-Печерский монастырь,1994.--325с. .--ISBN 5-862-88-045 Рус. Богословие*Пастырь*Монашество*Проповедь*Священство*Искушение*Молитва*Богословие пастырское*Беседы пастырские 4 </w:t>
      </w:r>
    </w:p>
    <w:p w:rsidR="000D5F9F" w:rsidRDefault="000D5F9F" w:rsidP="000D5F9F">
      <w:pPr>
        <w:pStyle w:val="af"/>
      </w:pPr>
      <w:r>
        <w:t>УДК   234.1(075)</w:t>
      </w:r>
    </w:p>
    <w:p w:rsidR="000D5F9F" w:rsidRDefault="000D5F9F" w:rsidP="000D5F9F">
      <w:pPr>
        <w:pStyle w:val="af"/>
      </w:pPr>
      <w:r>
        <w:t>хр - 1</w:t>
      </w:r>
    </w:p>
    <w:p w:rsidR="00B55EC7" w:rsidRPr="004C256C" w:rsidRDefault="000D5F9F" w:rsidP="000D5F9F">
      <w:pPr>
        <w:pStyle w:val="a"/>
      </w:pPr>
      <w:r>
        <w:t xml:space="preserve">7619 16454*2541 234.1(075) А 72 </w:t>
      </w:r>
      <w:r w:rsidRPr="000D5F9F">
        <w:rPr>
          <w:b/>
        </w:rPr>
        <w:t>Антоний (Храповицкий), митрополит</w:t>
      </w:r>
      <w:r>
        <w:t xml:space="preserve"> Пастырское богословие / Митр. Антоний (Храповицкий).--М. : Издание Свято-Успенского Псково-Печерского монастыря,1994.--325с. Рус. Богословие* Пастырь*Монашество*Проповедь*Священство*Искушение*Молитва*Богословие пастырское 4 </w:t>
      </w:r>
    </w:p>
    <w:p w:rsidR="00B55EC7" w:rsidRDefault="00B55EC7" w:rsidP="00B55EC7">
      <w:pPr>
        <w:pStyle w:val="af"/>
      </w:pPr>
      <w:r>
        <w:t>УДК   234.1(075)</w:t>
      </w:r>
    </w:p>
    <w:p w:rsidR="00B55EC7" w:rsidRDefault="00B55EC7" w:rsidP="00B55EC7">
      <w:pPr>
        <w:pStyle w:val="af"/>
      </w:pPr>
      <w:r>
        <w:t>хр - 2</w:t>
      </w:r>
    </w:p>
    <w:p w:rsidR="00B55EC7" w:rsidRPr="004C256C" w:rsidRDefault="00B55EC7" w:rsidP="00B55EC7">
      <w:pPr>
        <w:pStyle w:val="a"/>
      </w:pPr>
      <w:r>
        <w:t xml:space="preserve">3651 10333 234.123 А 72 </w:t>
      </w:r>
      <w:r w:rsidRPr="00B55EC7">
        <w:rPr>
          <w:b/>
        </w:rPr>
        <w:t>Антоний Сурожский, митрополит</w:t>
      </w:r>
      <w:r>
        <w:t xml:space="preserve"> Быть христианином... : Беседы / Митрополит Антоний Сурожский.--Электросталь : "Молва",2000.--109 с. рус. Богословие*Христианство*Проповедь*Беседа*Церковь*Таинство*Покаяние*Исповедь*Духовность*Духовничество*Молитва*Болезнь*Святость*Брак*Смерть 7 10333 хр. RU03 </w:t>
      </w:r>
    </w:p>
    <w:p w:rsidR="00B55EC7" w:rsidRDefault="00B55EC7" w:rsidP="00B55EC7">
      <w:pPr>
        <w:pStyle w:val="af"/>
      </w:pPr>
      <w:r>
        <w:t>УДК   234.123</w:t>
      </w:r>
    </w:p>
    <w:p w:rsidR="00B55EC7" w:rsidRDefault="00B55EC7" w:rsidP="00B55EC7">
      <w:pPr>
        <w:pStyle w:val="af"/>
      </w:pPr>
      <w:r>
        <w:t>хр - 1</w:t>
      </w:r>
    </w:p>
    <w:p w:rsidR="00B55EC7" w:rsidRPr="004C256C" w:rsidRDefault="00B55EC7" w:rsidP="00B55EC7">
      <w:pPr>
        <w:pStyle w:val="a"/>
      </w:pPr>
      <w:r>
        <w:t xml:space="preserve">22902 12026 234.11 А 72 </w:t>
      </w:r>
      <w:r w:rsidRPr="00B55EC7">
        <w:rPr>
          <w:b/>
        </w:rPr>
        <w:t>Антоний Сурожский, митр.</w:t>
      </w:r>
      <w:r>
        <w:t xml:space="preserve"> Пастырство / Митр. Антоний Сурожский.--Мн. : "Издательство Белорусского Экзархата",2005.--460с. : 12 ил. .--ISBN 985-6678-43-9 рус. Пастырь*Пастырство*Духовничество*Священство*Духовник*Проповедь*Гомилетика*Исповедь*Грех 7 </w:t>
      </w:r>
    </w:p>
    <w:p w:rsidR="00B55EC7" w:rsidRDefault="00B55EC7" w:rsidP="00B55EC7">
      <w:pPr>
        <w:pStyle w:val="af"/>
      </w:pPr>
      <w:r>
        <w:t>УДК   234.11 + 234.121 + 261.33</w:t>
      </w:r>
    </w:p>
    <w:p w:rsidR="00B55EC7" w:rsidRDefault="00B55EC7" w:rsidP="00B55EC7">
      <w:pPr>
        <w:pStyle w:val="af"/>
      </w:pPr>
      <w:r>
        <w:t>хр - 1</w:t>
      </w:r>
    </w:p>
    <w:p w:rsidR="00B55EC7" w:rsidRPr="004C256C" w:rsidRDefault="00B55EC7" w:rsidP="00B55EC7">
      <w:pPr>
        <w:pStyle w:val="a"/>
      </w:pPr>
      <w:r>
        <w:t xml:space="preserve">27183 14719 234.11 А 72 </w:t>
      </w:r>
      <w:r w:rsidRPr="00B55EC7">
        <w:rPr>
          <w:b/>
        </w:rPr>
        <w:t>Антоний Сурожский, митр.</w:t>
      </w:r>
      <w:r>
        <w:t xml:space="preserve"> Пастырство / Митр. Антоний Сурожский.--Тагонрог : Издатель Е.А. Сухова,2005.--460с. : 12 ил. .--ISBN 5-902520-03-7 рус. Пастырь*Пастырство*Духовничество*Священство*Духовник*Проповедь*Гомилетика*Исповедь*Грех 7 </w:t>
      </w:r>
    </w:p>
    <w:p w:rsidR="00B55EC7" w:rsidRDefault="00B55EC7" w:rsidP="00B55EC7">
      <w:pPr>
        <w:pStyle w:val="af"/>
      </w:pPr>
      <w:r>
        <w:t>УДК   234.11 + 234.121 + 261.33</w:t>
      </w:r>
    </w:p>
    <w:p w:rsidR="00B55EC7" w:rsidRDefault="00B55EC7" w:rsidP="00B55EC7">
      <w:pPr>
        <w:pStyle w:val="af"/>
      </w:pPr>
      <w:r>
        <w:t>хр - 1</w:t>
      </w:r>
    </w:p>
    <w:p w:rsidR="00B55EC7" w:rsidRPr="004C256C" w:rsidRDefault="00B55EC7" w:rsidP="00B55EC7">
      <w:pPr>
        <w:pStyle w:val="a"/>
      </w:pPr>
      <w:r>
        <w:t xml:space="preserve">34284 21354 234.1(075) А 86 </w:t>
      </w:r>
      <w:r w:rsidRPr="00B55EC7">
        <w:rPr>
          <w:b/>
        </w:rPr>
        <w:t>Артемов, Р.Ю., иер.</w:t>
      </w:r>
      <w:r>
        <w:t xml:space="preserve"> Пастырская практика окормления умирающих и их родственников : Учебное пособие для студентов специальности "Богословие" / Иер. Р. Артемов ; Отв. за вып. А.В. Слесарев Артемов Р., иер.--Мн. : Издательство Минской духовной академии,2023, илл.--79 с.--("Учебные издания Минской духовной академии" : Основана в 1916 г. ; №5) .--ISBN 978-985-7145-51-5 рус. Окормление умирающих*Рекомендации*Пастырское взаимодействие*Терминальные больные*Психологическая травма*Болезнь*Утрата*Смерть* Детский хоспис*Паллиативный центр*Служение в реанимации, больнице*Окормление медицинского персонала*Учебное пособие 4 </w:t>
      </w:r>
    </w:p>
    <w:p w:rsidR="00B55EC7" w:rsidRDefault="00B55EC7" w:rsidP="00B55EC7">
      <w:pPr>
        <w:pStyle w:val="af"/>
      </w:pPr>
      <w:r>
        <w:t>УДК   234.1(075)</w:t>
      </w:r>
    </w:p>
    <w:p w:rsidR="00B55EC7" w:rsidRDefault="00B55EC7" w:rsidP="00B55EC7">
      <w:pPr>
        <w:pStyle w:val="af"/>
      </w:pPr>
      <w:r>
        <w:t>хр - 1</w:t>
      </w:r>
    </w:p>
    <w:p w:rsidR="00B55EC7" w:rsidRPr="004C256C" w:rsidRDefault="00B55EC7" w:rsidP="00B55EC7">
      <w:pPr>
        <w:pStyle w:val="a"/>
      </w:pPr>
      <w:r>
        <w:t xml:space="preserve">33512 20690 234.122.1 В 15 </w:t>
      </w:r>
      <w:r w:rsidRPr="00B55EC7">
        <w:rPr>
          <w:b/>
        </w:rPr>
        <w:t>Валерий (Ларичев), игум.</w:t>
      </w:r>
      <w:r>
        <w:t xml:space="preserve"> В плену греха : Душепопечение страждущих алкоголизмом и наркоманией / Игум. Валерий (Ларичев), Д.А. Авдеев, В.К. Невярович Авдеев Д.А.*Невярович В.К.--М. : Русский Хронографъ,2003.--319с. .--ISBN 5-85134-040-1 рус. Алкоголизм*Наркомания*Лечение*Зависимость*Братство трезвости*Курение*Гордыня 3 </w:t>
      </w:r>
    </w:p>
    <w:p w:rsidR="00B55EC7" w:rsidRDefault="00B55EC7" w:rsidP="00B55EC7">
      <w:pPr>
        <w:pStyle w:val="af"/>
      </w:pPr>
      <w:r>
        <w:lastRenderedPageBreak/>
        <w:t>УДК   234.122.1 + 234.122.2</w:t>
      </w:r>
    </w:p>
    <w:p w:rsidR="00B55EC7" w:rsidRDefault="00B55EC7" w:rsidP="00B55EC7">
      <w:pPr>
        <w:pStyle w:val="af"/>
      </w:pPr>
      <w:r>
        <w:t>хр - 1</w:t>
      </w:r>
    </w:p>
    <w:p w:rsidR="00B55EC7" w:rsidRPr="004C256C" w:rsidRDefault="00B55EC7" w:rsidP="00B55EC7">
      <w:pPr>
        <w:pStyle w:val="a"/>
      </w:pPr>
      <w:r>
        <w:t xml:space="preserve">3263 9778 234.1(075) В 29 </w:t>
      </w:r>
      <w:r w:rsidRPr="00B55EC7">
        <w:rPr>
          <w:b/>
        </w:rPr>
        <w:t>Вениамин (Милов), еп.</w:t>
      </w:r>
      <w:r>
        <w:t xml:space="preserve"> Пастырское богословие с аскетикой / Еп.Вениамин (Милов).--М. : Изд-во Московского Подворья Свято-Троицкой Сергиевой Лавры,2002.--350 с. .--ISBN 5-7789-0147-Х рус. Богословие*Богословие пастырское*Пастырь*Пасторология*Рукоположение*Искушение*Служение*Проповедь*Аскетика*Опыт духовный*Молитва*Воспитание*Смирение*Таинство*Хиротония 4 9778 хр. RU03 </w:t>
      </w:r>
    </w:p>
    <w:p w:rsidR="00B55EC7" w:rsidRDefault="00B55EC7" w:rsidP="00B55EC7">
      <w:pPr>
        <w:pStyle w:val="af"/>
      </w:pPr>
      <w:r>
        <w:t>УДК   234.1(075)</w:t>
      </w:r>
    </w:p>
    <w:p w:rsidR="00B55EC7" w:rsidRDefault="00B55EC7" w:rsidP="00B55EC7">
      <w:pPr>
        <w:pStyle w:val="af"/>
      </w:pPr>
      <w:r>
        <w:t>хр - 1</w:t>
      </w:r>
    </w:p>
    <w:p w:rsidR="00D05169" w:rsidRPr="004C256C" w:rsidRDefault="00B55EC7" w:rsidP="00B55EC7">
      <w:pPr>
        <w:pStyle w:val="a"/>
      </w:pPr>
      <w:r>
        <w:t xml:space="preserve">2252 7233 234.123 В 57 </w:t>
      </w:r>
      <w:r w:rsidRPr="00B55EC7">
        <w:rPr>
          <w:b/>
        </w:rPr>
        <w:t>Владимир (Иким), архиеп. Ташкентский и Среднеазиатский</w:t>
      </w:r>
      <w:r>
        <w:t xml:space="preserve"> Врата покаяния / Архиеп. Ташкентский и Среднеазиатский Владимир (Иким).--М. : Издание Сретенского монастыря,1998.--463 с. рус. Покаяние*Пост*Молитва*Жизнь духовная 7 </w:t>
      </w:r>
    </w:p>
    <w:p w:rsidR="00D05169" w:rsidRDefault="00D05169" w:rsidP="00D05169">
      <w:pPr>
        <w:pStyle w:val="af"/>
      </w:pPr>
      <w:r>
        <w:t>УДК   234.123</w:t>
      </w:r>
    </w:p>
    <w:p w:rsidR="00D05169" w:rsidRDefault="00D05169" w:rsidP="00D05169">
      <w:pPr>
        <w:pStyle w:val="af"/>
      </w:pPr>
      <w:r>
        <w:t>хр - 1</w:t>
      </w:r>
    </w:p>
    <w:p w:rsidR="00D05169" w:rsidRPr="004C256C" w:rsidRDefault="00D05169" w:rsidP="00D05169">
      <w:pPr>
        <w:pStyle w:val="a"/>
      </w:pPr>
      <w:r>
        <w:t xml:space="preserve">34796 21937 234.123 В 57 </w:t>
      </w:r>
      <w:r w:rsidRPr="00D05169">
        <w:rPr>
          <w:b/>
        </w:rPr>
        <w:t>Владимир (Иким),митр. Омский и Таврический</w:t>
      </w:r>
      <w:r>
        <w:t xml:space="preserve"> Врата покаяния.--М. : Сибирская благозвонница,2023.--813 с. рус. Покаяние*Пост*Молитва*Жизнь духовная 7 </w:t>
      </w:r>
    </w:p>
    <w:p w:rsidR="00D05169" w:rsidRDefault="00D05169" w:rsidP="00D05169">
      <w:pPr>
        <w:pStyle w:val="af"/>
      </w:pPr>
      <w:r>
        <w:t>УДК   234.123</w:t>
      </w:r>
    </w:p>
    <w:p w:rsidR="00D05169" w:rsidRDefault="00D05169" w:rsidP="00D05169">
      <w:pPr>
        <w:pStyle w:val="af"/>
      </w:pPr>
      <w:r>
        <w:t>хр - 1</w:t>
      </w:r>
    </w:p>
    <w:p w:rsidR="00D05169" w:rsidRPr="004C256C" w:rsidRDefault="00D05169" w:rsidP="00D05169">
      <w:pPr>
        <w:pStyle w:val="a"/>
      </w:pPr>
      <w:r>
        <w:t xml:space="preserve">4005 10789 234.11 В 57 </w:t>
      </w:r>
      <w:r w:rsidRPr="00D05169">
        <w:rPr>
          <w:b/>
        </w:rPr>
        <w:t>Владимиров, Артемий, протоиерей</w:t>
      </w:r>
      <w:r>
        <w:t xml:space="preserve"> Евангельское милосердие в жизни пастыря / Артемий Владимиров.--М. : Издательство Православного Братства святителя Филарета Московского,2001.--30 с. рус. Пастырь*Богословие*Священник*Евангелие*Милосердие*Приход*Богослужение*Исповедь*Проповедь*Душепопечение*Тюрьма*Ребенок*Семья*Крещение*Болезнь 2 10789 хр. RU05 </w:t>
      </w:r>
    </w:p>
    <w:p w:rsidR="00D05169" w:rsidRDefault="00D05169" w:rsidP="00D05169">
      <w:pPr>
        <w:pStyle w:val="af"/>
      </w:pPr>
      <w:r>
        <w:t>УДК   234.11</w:t>
      </w:r>
    </w:p>
    <w:p w:rsidR="00D05169" w:rsidRDefault="00D05169" w:rsidP="00D05169">
      <w:pPr>
        <w:pStyle w:val="af"/>
      </w:pPr>
      <w:r>
        <w:t>хр - 1</w:t>
      </w:r>
    </w:p>
    <w:p w:rsidR="00D05169" w:rsidRPr="004C256C" w:rsidRDefault="00D05169" w:rsidP="00D05169">
      <w:pPr>
        <w:pStyle w:val="a"/>
      </w:pPr>
      <w:r>
        <w:t xml:space="preserve">29849 17416 234.122.5 Д 76 </w:t>
      </w:r>
      <w:r w:rsidRPr="00D05169">
        <w:rPr>
          <w:b/>
        </w:rPr>
        <w:t xml:space="preserve">Другая </w:t>
      </w:r>
      <w:r>
        <w:t xml:space="preserve">земля / Отв. за вып. М. Мосилевич Мосилевич М.--Мн. : Свято-Елисаветинский женский монастырь,2011.--126с. : ил. .--ISBN 978-985-6886-52-5 Рус. Пастырское богословие*Психология*Бог*Судьба*Любовь*Болезнь душевная*Душевнобольной 7 </w:t>
      </w:r>
    </w:p>
    <w:p w:rsidR="00D05169" w:rsidRDefault="00D05169" w:rsidP="00D05169">
      <w:pPr>
        <w:pStyle w:val="af"/>
      </w:pPr>
      <w:r>
        <w:t>УДК   234.122.5</w:t>
      </w:r>
    </w:p>
    <w:p w:rsidR="00D05169" w:rsidRDefault="00D05169" w:rsidP="00D05169">
      <w:pPr>
        <w:pStyle w:val="af"/>
      </w:pPr>
      <w:r>
        <w:t>хр - 1</w:t>
      </w:r>
    </w:p>
    <w:p w:rsidR="00D05169" w:rsidRPr="004C256C" w:rsidRDefault="00D05169" w:rsidP="00D05169">
      <w:pPr>
        <w:pStyle w:val="a"/>
      </w:pPr>
      <w:r>
        <w:t xml:space="preserve">11355 6121*6122 234.123 Д 81 </w:t>
      </w:r>
      <w:r w:rsidRPr="00D05169">
        <w:rPr>
          <w:b/>
        </w:rPr>
        <w:t>Дудко, Дмитрий, священник</w:t>
      </w:r>
      <w:r>
        <w:t xml:space="preserve"> О нашем уповании : Беседы / Свящ. Д. Дудко.--Репр. воспр. изд. 1974 г. (М.).--Paris : YMCA-PRESS,1976.--271с. Рус. Православие*Христианство*Упование*Беседа*Беседа христианская 7 </w:t>
      </w:r>
    </w:p>
    <w:p w:rsidR="00D05169" w:rsidRDefault="00D05169" w:rsidP="00D05169">
      <w:pPr>
        <w:pStyle w:val="af"/>
      </w:pPr>
      <w:r>
        <w:t>УДК   234.123</w:t>
      </w:r>
    </w:p>
    <w:p w:rsidR="00D05169" w:rsidRDefault="00D05169" w:rsidP="00D05169">
      <w:pPr>
        <w:pStyle w:val="af"/>
      </w:pPr>
      <w:r>
        <w:t>хр - 2</w:t>
      </w:r>
    </w:p>
    <w:p w:rsidR="00D05169" w:rsidRPr="004C256C" w:rsidRDefault="00D05169" w:rsidP="00D05169">
      <w:pPr>
        <w:pStyle w:val="a"/>
      </w:pPr>
      <w:r>
        <w:t xml:space="preserve">2690 8798 234.122.1 + 280.173 Е 19 </w:t>
      </w:r>
      <w:r w:rsidRPr="00D05169">
        <w:rPr>
          <w:b/>
        </w:rPr>
        <w:t>Евмений, игумен</w:t>
      </w:r>
      <w:r>
        <w:t xml:space="preserve"> Луч надежды в наркотическом мире / Игумен Евмений.--Решма : Изд-во Макариев-Решемского мужского монастыря,2000.--256 с.--(Пастырская психология и психотерапия) ; Т.3 .--ISBN 5-94217-00-2 рус. Наркомания*Наркотик*Надежда*Любовь*Болезнь*Грех*Статистика*Реклама*Гедонизм*Героин*Психология*Исцеление*Подросток*Поведение*Характер*Биохимия*Риск*Фактор*Биохимия*Гепатит*Спид*Вич-инфекция*Прощение*Вина*Ближний*Храм*Христос*Православие*Пастырь 3 8798 хр. RU01 </w:t>
      </w:r>
    </w:p>
    <w:p w:rsidR="00D05169" w:rsidRDefault="00D05169" w:rsidP="00D05169">
      <w:pPr>
        <w:pStyle w:val="af"/>
      </w:pPr>
      <w:r>
        <w:t>УДК   234.122.1 + 280.173</w:t>
      </w:r>
    </w:p>
    <w:p w:rsidR="00D05169" w:rsidRDefault="00D05169" w:rsidP="00D05169">
      <w:pPr>
        <w:pStyle w:val="af"/>
      </w:pPr>
      <w:r>
        <w:t>хр - 1</w:t>
      </w:r>
    </w:p>
    <w:p w:rsidR="00D05169" w:rsidRPr="004C256C" w:rsidRDefault="00D05169" w:rsidP="00D05169">
      <w:pPr>
        <w:pStyle w:val="a"/>
      </w:pPr>
      <w:r>
        <w:t xml:space="preserve">10976 5061*5586 234.122.5 Е 19 </w:t>
      </w:r>
      <w:r w:rsidRPr="00D05169">
        <w:rPr>
          <w:b/>
        </w:rPr>
        <w:t>Евмений, игумен</w:t>
      </w:r>
      <w:r>
        <w:t xml:space="preserve"> Пастырская помощь душевнобольным / Игумен Евмений.--Макариев-Решемская обитель : Изд-во альманаха "Свет Православия",1999.--395 с.--(Пастырская психология и психотерапия ; Вып. 1) рус. </w:t>
      </w:r>
      <w:r>
        <w:lastRenderedPageBreak/>
        <w:t xml:space="preserve">Православие*Психология*Психотеропия*Пастырь*Помощь*Душевнобольной*Душепопечение*Аскетика*Эпилепсия*Психопатия*Паранойя*Истерия*Шизофрения*Одержимость 2 </w:t>
      </w:r>
    </w:p>
    <w:p w:rsidR="00D05169" w:rsidRDefault="00D05169" w:rsidP="00D05169">
      <w:pPr>
        <w:pStyle w:val="af"/>
      </w:pPr>
      <w:r>
        <w:t>УДК   234.122.5</w:t>
      </w:r>
    </w:p>
    <w:p w:rsidR="00D05169" w:rsidRDefault="00D05169" w:rsidP="00D05169">
      <w:pPr>
        <w:pStyle w:val="af"/>
      </w:pPr>
      <w:r>
        <w:t>хр - 2</w:t>
      </w:r>
    </w:p>
    <w:p w:rsidR="00526FA0" w:rsidRPr="004C256C" w:rsidRDefault="00D05169" w:rsidP="00D05169">
      <w:pPr>
        <w:pStyle w:val="a"/>
      </w:pPr>
      <w:r>
        <w:t xml:space="preserve">7811 2660 234.121 И 75 </w:t>
      </w:r>
      <w:r w:rsidRPr="00D05169">
        <w:rPr>
          <w:b/>
        </w:rPr>
        <w:t>Иоанн (Крестьянкин), архим.</w:t>
      </w:r>
      <w:r>
        <w:t xml:space="preserve"> Опыт построения исповеди : Пастырские беседы о покаянии в дни Великого поста / Архим. Иоанн (Крестьянкин).--М. : Свято-Успенский Псково-Печерский монастырь.--114с. .--ISBN 5-87301-064-1 Рус. Исповедь*Опыт*Пастырь*Беседа*Покаяние*Пост Великий*Заповедь*Блаженство*Декалог*Грех*Господь*Добро*Зло*Аскетика*Пастырь*Чтение назидательное 7 </w:t>
      </w:r>
    </w:p>
    <w:p w:rsidR="00526FA0" w:rsidRDefault="00526FA0" w:rsidP="00526FA0">
      <w:pPr>
        <w:pStyle w:val="af"/>
      </w:pPr>
      <w:r>
        <w:t>УДК   234.121 + 235.4 + 261.32</w:t>
      </w:r>
    </w:p>
    <w:p w:rsidR="00526FA0" w:rsidRDefault="00526FA0" w:rsidP="00526FA0">
      <w:pPr>
        <w:pStyle w:val="af"/>
      </w:pPr>
      <w:r>
        <w:t>хр - 1</w:t>
      </w:r>
    </w:p>
    <w:p w:rsidR="00526FA0" w:rsidRPr="004C256C" w:rsidRDefault="00526FA0" w:rsidP="00526FA0">
      <w:pPr>
        <w:pStyle w:val="a"/>
      </w:pPr>
      <w:r>
        <w:t xml:space="preserve">2284 7806 234.121 И 75 </w:t>
      </w:r>
      <w:r w:rsidRPr="00526FA0">
        <w:rPr>
          <w:b/>
        </w:rPr>
        <w:t>Иоанн (Крестьянкин), архимандрит</w:t>
      </w:r>
      <w:r>
        <w:t xml:space="preserve"> Учение Господа Иисуса Христа о блаженстве : Назидание перед Таинством Покаяния / Архим. Иоанн (Крестьянкин).--Мн. : Изд. Православной Церкви Беларуси,1993.--32с. Рус. Исповедь*Блаженство*Назидание*Покаяние*Заповедь 7 </w:t>
      </w:r>
    </w:p>
    <w:p w:rsidR="00526FA0" w:rsidRDefault="00526FA0" w:rsidP="00526FA0">
      <w:pPr>
        <w:pStyle w:val="af"/>
      </w:pPr>
      <w:r>
        <w:t>УДК   234.121</w:t>
      </w:r>
    </w:p>
    <w:p w:rsidR="00526FA0" w:rsidRDefault="00526FA0" w:rsidP="00526FA0">
      <w:pPr>
        <w:pStyle w:val="af"/>
      </w:pPr>
      <w:r>
        <w:t>хр - 1</w:t>
      </w:r>
    </w:p>
    <w:p w:rsidR="00526FA0" w:rsidRPr="004C256C" w:rsidRDefault="00526FA0" w:rsidP="00526FA0">
      <w:pPr>
        <w:pStyle w:val="a"/>
      </w:pPr>
      <w:r>
        <w:t xml:space="preserve">2789 8836 234.121 + 261.32 + 235.4 И 75 </w:t>
      </w:r>
      <w:r w:rsidRPr="00526FA0">
        <w:rPr>
          <w:b/>
        </w:rPr>
        <w:t>Иоанн (Крестьянкин), архимандрит</w:t>
      </w:r>
      <w:r>
        <w:t xml:space="preserve"> Учение Господа Иисуса Христа о блаженствах : Назидание перед Таинством Покаяния / Архимандрит Иоанн (Крестьянкин).--Мн. : Изд. Минской епархии Православной Церкви Беларуси Московского Патриархата,1993.--32 с. рус. Богословие*Аскетика*Господь*Иисус Христос*Учение*Блаженство*Заповедь*Назидание*Таинство*Покаяние*Смирение*Смиренномудрие*Нищета духа*Совершенство*Гордость* Превосходство*Грех*Самолюбие*Самовозношение*Зависть*Осуждение*Тщеславие*Уныние*Отчаяние*Кротость*Раздражительность*Гнев*Нетерпеливость*Упрямство*Обидчивость*Совесть*Молитва*Любовь*Сострадание*Страсть*Аскетика*Чтение назидательное*Пастырь*Богословие пастырское* 7 8836 хр. RU01 </w:t>
      </w:r>
    </w:p>
    <w:p w:rsidR="00526FA0" w:rsidRDefault="00526FA0" w:rsidP="00526FA0">
      <w:pPr>
        <w:pStyle w:val="af"/>
      </w:pPr>
      <w:r>
        <w:t>УДК   234.121 + 261.32 + 235.4</w:t>
      </w:r>
    </w:p>
    <w:p w:rsidR="00526FA0" w:rsidRDefault="00526FA0" w:rsidP="00526FA0">
      <w:pPr>
        <w:pStyle w:val="af"/>
      </w:pPr>
      <w:r>
        <w:t>хр - 1</w:t>
      </w:r>
    </w:p>
    <w:p w:rsidR="00526FA0" w:rsidRPr="004C256C" w:rsidRDefault="00526FA0" w:rsidP="00526FA0">
      <w:pPr>
        <w:pStyle w:val="a"/>
      </w:pPr>
      <w:r>
        <w:t xml:space="preserve">33198 20431 234.121 И 75 </w:t>
      </w:r>
      <w:r w:rsidRPr="00526FA0">
        <w:rPr>
          <w:b/>
        </w:rPr>
        <w:t>Иоанн (Крестьянкин), архим.</w:t>
      </w:r>
      <w:r>
        <w:t xml:space="preserve"> Учение Господа Иисуса Христа о блаженстве : Назидание перед Таинством Покаяния / Архим. Иоанн (Крестьянкин).--Мн. : Изд. Православной Церкви Беларуси,1993.--32 с.--(Минские епархиальные ведомости. Приложение) рус. Аскетика*Иисус Христос*Учение*Блаженство*Заповедь*Назидание*Таинство*Покаяние*Смирение*Смиренномудрие*Нищета духа*Совершенство*Гордость* Превосходство*Грех*Самолюбие*Самовозношение*Зависть*Осуждение*Тщеславие*Уныние*Отчаяние*Кротость*Раздражительность*Гнев*Нетерпеливость*Упрямство*Обидчивость*Совесть*Молитва*Любовь*Сострадание*Страсть*Аскетика*Чтение назидательное*Пастырь 3 </w:t>
      </w:r>
    </w:p>
    <w:p w:rsidR="00526FA0" w:rsidRDefault="00526FA0" w:rsidP="00526FA0">
      <w:pPr>
        <w:pStyle w:val="af"/>
      </w:pPr>
      <w:r>
        <w:t>УДК   234.121 + 261.32 + 235.4</w:t>
      </w:r>
    </w:p>
    <w:p w:rsidR="00526FA0" w:rsidRDefault="00526FA0" w:rsidP="00526FA0">
      <w:pPr>
        <w:pStyle w:val="af"/>
      </w:pPr>
      <w:r>
        <w:t>хр - 1</w:t>
      </w:r>
    </w:p>
    <w:p w:rsidR="00526FA0" w:rsidRPr="004C256C" w:rsidRDefault="00526FA0" w:rsidP="00526FA0">
      <w:pPr>
        <w:pStyle w:val="a"/>
      </w:pPr>
      <w:r>
        <w:t xml:space="preserve">3623 10298*10299*10300 234.121 + 261.32 + 235.4 И 75 </w:t>
      </w:r>
      <w:r w:rsidRPr="00526FA0">
        <w:rPr>
          <w:b/>
        </w:rPr>
        <w:t>Иоанн (Крестьянкин), архим.</w:t>
      </w:r>
      <w:r>
        <w:t xml:space="preserve"> Учение Господа Иисуса Христа о блаженствах : Назидание перед Таинством Покаяния / Архим. Иоанн (Крестьянкин).--Мн.,1993.--32 с. рус. Чтение назидательное*Покаяние*Исповедь*Назидание*Блаженство*Грех*Добродетель*Заповедь*Жизнь духовная 7 10298-10300 хр. RU03 </w:t>
      </w:r>
    </w:p>
    <w:p w:rsidR="00526FA0" w:rsidRDefault="00526FA0" w:rsidP="00526FA0">
      <w:pPr>
        <w:pStyle w:val="af"/>
      </w:pPr>
      <w:r>
        <w:t>УДК   234.121 + 261.32 + 235.4</w:t>
      </w:r>
    </w:p>
    <w:p w:rsidR="00526FA0" w:rsidRDefault="00526FA0" w:rsidP="00526FA0">
      <w:pPr>
        <w:pStyle w:val="af"/>
      </w:pPr>
      <w:r>
        <w:t>хр - 3</w:t>
      </w:r>
    </w:p>
    <w:p w:rsidR="00526FA0" w:rsidRPr="004C256C" w:rsidRDefault="00526FA0" w:rsidP="00526FA0">
      <w:pPr>
        <w:pStyle w:val="a"/>
      </w:pPr>
      <w:r>
        <w:t xml:space="preserve">25133 6733 234.11 И 75 </w:t>
      </w:r>
      <w:r w:rsidRPr="00526FA0">
        <w:rPr>
          <w:b/>
        </w:rPr>
        <w:t>Иоанн (Маслов), архим.</w:t>
      </w:r>
      <w:r>
        <w:t xml:space="preserve"> "От пастыря зависит благополучие общества" / Архим. Иоанн (Маслов).--Вып. 5.--М. : Московская Патриархия,1999.--31с. : ил.--</w:t>
      </w:r>
      <w:r>
        <w:lastRenderedPageBreak/>
        <w:t xml:space="preserve">(Библиотека духовного просвещения) рус. Пастырство*Богословие пастырское*Пастырь*Служение*Статья*Священник 7 </w:t>
      </w:r>
    </w:p>
    <w:p w:rsidR="00526FA0" w:rsidRDefault="00526FA0" w:rsidP="00526FA0">
      <w:pPr>
        <w:pStyle w:val="af"/>
      </w:pPr>
      <w:r>
        <w:t>УДК   234.11</w:t>
      </w:r>
    </w:p>
    <w:p w:rsidR="00526FA0" w:rsidRDefault="00526FA0" w:rsidP="00526FA0">
      <w:pPr>
        <w:pStyle w:val="af"/>
      </w:pPr>
      <w:r>
        <w:t>хр - 1</w:t>
      </w:r>
    </w:p>
    <w:p w:rsidR="00526FA0" w:rsidRPr="004C256C" w:rsidRDefault="00526FA0" w:rsidP="00526FA0">
      <w:pPr>
        <w:pStyle w:val="a"/>
      </w:pPr>
      <w:r>
        <w:t xml:space="preserve">3932 10709 234.11 + 235.4 И 75 </w:t>
      </w:r>
      <w:r w:rsidRPr="00526FA0">
        <w:rPr>
          <w:b/>
        </w:rPr>
        <w:t>Иоанн (Шаховской), архиеп. Сан-Францисский</w:t>
      </w:r>
      <w:r>
        <w:t xml:space="preserve"> Философия православного пастырства / Архиеп. Иоанн (Шаховской); Послесл. протоиерея В.Федорова.--СПб. : Изд-во Русского Христианского гуманитарного института,1996.--493 с.--("Живая традиция") .--ISBN 5-88812-019-7 рус. Богословие*Пастырь*Богословие пастырское*Философия*Православие*Культура*История*Церковь*Аскетика*Самоубийство*Воскресение*Поэзия 2 10709 хр. RU04 </w:t>
      </w:r>
    </w:p>
    <w:p w:rsidR="00526FA0" w:rsidRDefault="00526FA0" w:rsidP="00526FA0">
      <w:pPr>
        <w:pStyle w:val="af"/>
      </w:pPr>
      <w:r>
        <w:t>УДК   234.11 + 235.4</w:t>
      </w:r>
    </w:p>
    <w:p w:rsidR="00526FA0" w:rsidRDefault="00526FA0" w:rsidP="00526FA0">
      <w:pPr>
        <w:pStyle w:val="af"/>
      </w:pPr>
      <w:r>
        <w:t>хр - 1</w:t>
      </w:r>
    </w:p>
    <w:p w:rsidR="00167602" w:rsidRPr="004C256C" w:rsidRDefault="00526FA0" w:rsidP="00526FA0">
      <w:pPr>
        <w:pStyle w:val="a"/>
      </w:pPr>
      <w:r>
        <w:t xml:space="preserve">9237 3598 234.11 И 75 </w:t>
      </w:r>
      <w:r w:rsidRPr="00526FA0">
        <w:rPr>
          <w:b/>
        </w:rPr>
        <w:t>Иоанн (Шаховской), архиепископ Сан-Францисский</w:t>
      </w:r>
      <w:r>
        <w:t xml:space="preserve"> Философия православного пастырства / Архиепископ Сан-Францисский Иоанн (Шаховской) ; послесл. прот. В. Федорова.--СПб. : РХГИ,1996.--496 с.--("Живая традиция") .--ISBN 5-88812-019-7 рус. Богословие*Философия*Православие*Пастырство*Философия пастырства*Церковь 3 </w:t>
      </w:r>
    </w:p>
    <w:p w:rsidR="00167602" w:rsidRDefault="00167602" w:rsidP="00167602">
      <w:pPr>
        <w:pStyle w:val="af"/>
      </w:pPr>
      <w:r>
        <w:t>УДК   234.11 + 235.4</w:t>
      </w:r>
    </w:p>
    <w:p w:rsidR="00167602" w:rsidRDefault="00167602" w:rsidP="00167602">
      <w:pPr>
        <w:pStyle w:val="af"/>
      </w:pPr>
      <w:r>
        <w:t>хр - 1</w:t>
      </w:r>
    </w:p>
    <w:p w:rsidR="00167602" w:rsidRPr="004C256C" w:rsidRDefault="00167602" w:rsidP="00167602">
      <w:pPr>
        <w:pStyle w:val="a"/>
      </w:pPr>
      <w:r>
        <w:t xml:space="preserve">10692 4767 234.1(075) К 42 </w:t>
      </w:r>
      <w:r w:rsidRPr="00167602">
        <w:rPr>
          <w:b/>
        </w:rPr>
        <w:t>Киприан (Керн), архим.</w:t>
      </w:r>
      <w:r>
        <w:t xml:space="preserve"> Православное пастырское служение : Из курса лекций по Пастырскому  Богословию / Архим. Киприан (Керн).--М. : Изд-во Свято-Владимирского Братства,1996.--253 с. .--ISBN 5-900249-14-Х рус. Богословие пастырское*Служение пастырское* Хиротония*Исповедь*Душепопечение*Пастырство*Психиатрия пастырская 4 </w:t>
      </w:r>
    </w:p>
    <w:p w:rsidR="00167602" w:rsidRDefault="00167602" w:rsidP="00167602">
      <w:pPr>
        <w:pStyle w:val="af"/>
      </w:pPr>
      <w:r>
        <w:t>УДК   234.1(075)</w:t>
      </w:r>
    </w:p>
    <w:p w:rsidR="00167602" w:rsidRDefault="00167602" w:rsidP="00167602">
      <w:pPr>
        <w:pStyle w:val="af"/>
      </w:pPr>
      <w:r>
        <w:t>хр - 1</w:t>
      </w:r>
    </w:p>
    <w:p w:rsidR="00167602" w:rsidRPr="004C256C" w:rsidRDefault="00167602" w:rsidP="00167602">
      <w:pPr>
        <w:pStyle w:val="a"/>
      </w:pPr>
      <w:r>
        <w:t xml:space="preserve">3438 10080 234.11 К 42 </w:t>
      </w:r>
      <w:r w:rsidRPr="00167602">
        <w:rPr>
          <w:b/>
        </w:rPr>
        <w:t>Киприан (Керн), архимандрит</w:t>
      </w:r>
      <w:r>
        <w:t xml:space="preserve"> Православное пастырское служение / К.Керн.--Сергиев Посад : Фонд "Христианская жизнь",2002.--334 с. рус. Богословие*Богословие пастырское*Пастырь*Служение*Священник*Хиротония*Исповедь*Грех*Церковь*Бог*Психиатрия пастырская 2 10080 хр. RU03 </w:t>
      </w:r>
    </w:p>
    <w:p w:rsidR="00167602" w:rsidRDefault="00167602" w:rsidP="00167602">
      <w:pPr>
        <w:pStyle w:val="af"/>
      </w:pPr>
      <w:r>
        <w:t>УДК   234.11</w:t>
      </w:r>
    </w:p>
    <w:p w:rsidR="00167602" w:rsidRDefault="00167602" w:rsidP="00167602">
      <w:pPr>
        <w:pStyle w:val="af"/>
      </w:pPr>
      <w:r>
        <w:t>хр - 1</w:t>
      </w:r>
    </w:p>
    <w:p w:rsidR="00167602" w:rsidRPr="004C256C" w:rsidRDefault="00167602" w:rsidP="00167602">
      <w:pPr>
        <w:pStyle w:val="a"/>
      </w:pPr>
      <w:r>
        <w:t xml:space="preserve">7595 2528 234.1(075) К 42 </w:t>
      </w:r>
      <w:r w:rsidRPr="00167602">
        <w:rPr>
          <w:b/>
        </w:rPr>
        <w:t>Киприан, архим., проф.</w:t>
      </w:r>
      <w:r>
        <w:t xml:space="preserve"> Православное пастырское служение : Из курса лекций по Пастырскому Богословию / Архим. Киприан.--СПб. : "САТИСЪ",1996.--386 с. .--ISBN 5-7373-0103-6 рус. Пастырство*Богословие пастырское*Служение пастырское*Священство*Душепопечение*Исповедь*Психиатрия пастырская 4 </w:t>
      </w:r>
    </w:p>
    <w:p w:rsidR="00167602" w:rsidRDefault="00167602" w:rsidP="00167602">
      <w:pPr>
        <w:pStyle w:val="af"/>
      </w:pPr>
      <w:r>
        <w:t>УДК   234.1(075)</w:t>
      </w:r>
    </w:p>
    <w:p w:rsidR="00167602" w:rsidRDefault="00167602" w:rsidP="00167602">
      <w:pPr>
        <w:pStyle w:val="af"/>
      </w:pPr>
      <w:r>
        <w:t>хр - 1</w:t>
      </w:r>
    </w:p>
    <w:p w:rsidR="00167602" w:rsidRPr="004C256C" w:rsidRDefault="00167602" w:rsidP="00167602">
      <w:pPr>
        <w:pStyle w:val="a"/>
      </w:pPr>
      <w:r>
        <w:t xml:space="preserve">3202 9684*9685*9686 234.1(075) К 65 </w:t>
      </w:r>
      <w:r w:rsidRPr="00167602">
        <w:rPr>
          <w:b/>
        </w:rPr>
        <w:t>Константин (Зайцев), архим.</w:t>
      </w:r>
      <w:r>
        <w:t xml:space="preserve"> Пастырское богословие : Курс лекций, читанный в Свято-Троицкой Духовной Семинарии / Архим. Константин (Зайцев).--Иваново : Свет Православия,2002.--364 с. .--ISBN 5-94127-010-0 рус. Богословие*Богословие пастырское*Пастырь*Священство*Приход*Духовничество*Проповедь*Священник*Церковь*Таинство*Православие 4 9684-9686 хр. RU02 </w:t>
      </w:r>
    </w:p>
    <w:p w:rsidR="00167602" w:rsidRDefault="00167602" w:rsidP="00167602">
      <w:pPr>
        <w:pStyle w:val="af"/>
      </w:pPr>
      <w:r>
        <w:t>УДК   234.1(075)</w:t>
      </w:r>
    </w:p>
    <w:p w:rsidR="00167602" w:rsidRDefault="00167602" w:rsidP="00167602">
      <w:pPr>
        <w:pStyle w:val="af"/>
      </w:pPr>
      <w:r>
        <w:t>хр - 3</w:t>
      </w:r>
    </w:p>
    <w:p w:rsidR="00167602" w:rsidRPr="004C256C" w:rsidRDefault="00167602" w:rsidP="00167602">
      <w:pPr>
        <w:pStyle w:val="a"/>
      </w:pPr>
      <w:r>
        <w:t xml:space="preserve">28452 6922 234.121 Л 17 </w:t>
      </w:r>
      <w:r w:rsidRPr="00167602">
        <w:rPr>
          <w:b/>
        </w:rPr>
        <w:t>Лазарь, архимандрит</w:t>
      </w:r>
      <w:r>
        <w:t xml:space="preserve"> Грех и покаяние последних времен. О тайных недугах души / Архим.Лазарь.--М. : Изд. Сретенского монастыря,2000.--415с. Рус. </w:t>
      </w:r>
      <w:r>
        <w:lastRenderedPageBreak/>
        <w:t xml:space="preserve">Аскетика*Грех*Покаяние*Недуг*Душа*Исповедь*Маловерие*Нецерковность*Мытарство*Пьянство*Церковь*Самоуничижение*Добро*Любовь*Плоть*Дух*Послушание*Молитва*Смирение 7 </w:t>
      </w:r>
    </w:p>
    <w:p w:rsidR="00167602" w:rsidRDefault="00167602" w:rsidP="00167602">
      <w:pPr>
        <w:pStyle w:val="af"/>
      </w:pPr>
      <w:r>
        <w:t>УДК   234.121</w:t>
      </w:r>
    </w:p>
    <w:p w:rsidR="00167602" w:rsidRDefault="00167602" w:rsidP="00167602">
      <w:pPr>
        <w:pStyle w:val="af"/>
      </w:pPr>
      <w:r>
        <w:t>хр - 1</w:t>
      </w:r>
    </w:p>
    <w:p w:rsidR="00167602" w:rsidRPr="004C256C" w:rsidRDefault="00167602" w:rsidP="00167602">
      <w:pPr>
        <w:pStyle w:val="a"/>
      </w:pPr>
      <w:r>
        <w:t xml:space="preserve">29433 16965*16966 234.123 Л 44 </w:t>
      </w:r>
      <w:r w:rsidRPr="00167602">
        <w:rPr>
          <w:b/>
        </w:rPr>
        <w:t>Лемешонок, Андрей, прот.</w:t>
      </w:r>
      <w:r>
        <w:t xml:space="preserve"> "Молитвами святых отец наших..." : Беседы по древнему патерику / Прот. Андрей Лемешонок.--Мн. : Свято-Елисаветинский монастырь,2012.--158с.--(Слово духовника) .--ISBN 978-985-6886-80-8 рус. Покаяние*Спасение*Послушание*Пост*Пасха*Мир*Монастырь*Молитва*Царство Божие*Жизнь духовная*Беседы пастырские 7 </w:t>
      </w:r>
    </w:p>
    <w:p w:rsidR="00167602" w:rsidRDefault="00167602" w:rsidP="00167602">
      <w:pPr>
        <w:pStyle w:val="af"/>
      </w:pPr>
      <w:r>
        <w:t>УДК   234.123</w:t>
      </w:r>
    </w:p>
    <w:p w:rsidR="00167602" w:rsidRDefault="00167602" w:rsidP="00167602">
      <w:pPr>
        <w:pStyle w:val="af"/>
      </w:pPr>
      <w:r>
        <w:t>хр - 2</w:t>
      </w:r>
    </w:p>
    <w:p w:rsidR="00672885" w:rsidRPr="004C256C" w:rsidRDefault="00167602" w:rsidP="00167602">
      <w:pPr>
        <w:pStyle w:val="a"/>
      </w:pPr>
      <w:r>
        <w:t xml:space="preserve">31852 19461 234.123 Л 44 </w:t>
      </w:r>
      <w:r w:rsidRPr="00167602">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монастырь,2013.--(Слово духовника).--286с.--ISBN 978-985-6886-91-4 рус. Нравственное богословие*Пастырское богословие*Покаяние*Пост*Молитва*Жизнь духовная*Церковь*Монашество*Инославие*Грех*Развод*Смерть 7 </w:t>
      </w:r>
    </w:p>
    <w:p w:rsidR="00672885" w:rsidRDefault="00672885" w:rsidP="00672885">
      <w:pPr>
        <w:pStyle w:val="af"/>
      </w:pPr>
      <w:r>
        <w:t>УДК   234.123</w:t>
      </w:r>
    </w:p>
    <w:p w:rsidR="00672885" w:rsidRDefault="00672885" w:rsidP="00672885">
      <w:pPr>
        <w:pStyle w:val="af"/>
      </w:pPr>
      <w:r>
        <w:t>хр - 1</w:t>
      </w:r>
    </w:p>
    <w:p w:rsidR="00672885" w:rsidRPr="004C256C" w:rsidRDefault="00672885" w:rsidP="00672885">
      <w:pPr>
        <w:pStyle w:val="a"/>
      </w:pPr>
      <w:r>
        <w:t xml:space="preserve">29431 16963 234.123 Л 44 </w:t>
      </w:r>
      <w:r w:rsidRPr="00672885">
        <w:rPr>
          <w:b/>
        </w:rPr>
        <w:t>Лемешонок, Андрей, прот.</w:t>
      </w:r>
      <w:r>
        <w:t xml:space="preserve"> Свет любви Божией : Беседы и размышления / Прот. Андрей Лемешонок.--Мн. : Свято-Елисаветинский монастырь,2012.--311с. : ил.--(Слово духовника) .--ISBN 978-985-6886-66-2 рус. Спасение*Красота*Любовь*Смирение*Покаяние*Терпение*Монашество*Благодарность*Пост*Радость*Пасха*Милосердие*Святость*Целомудрие*Духовная жизнь*Проповедь*Беседы пастырские*Жизнь духовная 7 </w:t>
      </w:r>
    </w:p>
    <w:p w:rsidR="00672885" w:rsidRDefault="00672885" w:rsidP="00672885">
      <w:pPr>
        <w:pStyle w:val="af"/>
      </w:pPr>
      <w:r>
        <w:t>УДК   234.123</w:t>
      </w:r>
    </w:p>
    <w:p w:rsidR="00672885" w:rsidRDefault="00672885" w:rsidP="00672885">
      <w:pPr>
        <w:pStyle w:val="af"/>
      </w:pPr>
      <w:r>
        <w:t>хр - 1</w:t>
      </w:r>
    </w:p>
    <w:p w:rsidR="00672885" w:rsidRPr="004C256C" w:rsidRDefault="00672885" w:rsidP="00672885">
      <w:pPr>
        <w:pStyle w:val="a"/>
      </w:pPr>
      <w:r>
        <w:t xml:space="preserve">29757 17317 234.123 Л 44 </w:t>
      </w:r>
      <w:r w:rsidRPr="00672885">
        <w:rPr>
          <w:b/>
        </w:rPr>
        <w:t>Лемешонок, Андрей, прот.</w:t>
      </w:r>
      <w:r>
        <w:t xml:space="preserve"> Свет любви Божией : Беседы и размышления / Прот. Андрей Лемешонок.--Мн. : Свято-Елисаветинский монастырь,2015.--308с.--(Слово духовника) .--ISBN 978-985-7020-84-3 Рус. Пастырское богословие*Радость*Благодарение*Святость*Молитва*Христианин*Вера*Душа*Любовь*Монашество*Пасха*Церковь*Терпение 7 </w:t>
      </w:r>
    </w:p>
    <w:p w:rsidR="00672885" w:rsidRDefault="00672885" w:rsidP="00672885">
      <w:pPr>
        <w:pStyle w:val="af"/>
      </w:pPr>
      <w:r>
        <w:t>УДК   234.123</w:t>
      </w:r>
    </w:p>
    <w:p w:rsidR="00672885" w:rsidRDefault="00672885" w:rsidP="00672885">
      <w:pPr>
        <w:pStyle w:val="af"/>
      </w:pPr>
      <w:r>
        <w:t>хр - 1</w:t>
      </w:r>
    </w:p>
    <w:p w:rsidR="00672885" w:rsidRPr="004C256C" w:rsidRDefault="00672885" w:rsidP="00672885">
      <w:pPr>
        <w:pStyle w:val="a"/>
      </w:pPr>
      <w:r>
        <w:t xml:space="preserve">30639 18281 234.123 Л 44 </w:t>
      </w:r>
      <w:r w:rsidRPr="00672885">
        <w:rPr>
          <w:b/>
        </w:rPr>
        <w:t>Лемешонок, Андрей, прот.</w:t>
      </w:r>
      <w:r>
        <w:t xml:space="preserve"> Свет любви Божией : Беседы и размышления / Прот. Андрей Лемешонок.--Мн. : Свято-Елисаветинский монастырь,2012.--311с. : ил.--(Слово духовника) .--ISBN 978-985-6886-66-2 рус. Спасение*Красота*Любовь*Смирение*Покаяние*Терпение*Монашество*Благодарность*Пост*Радость*Пасха*Милосердие*Святость*Целомудрие*Духовная жизнь*Проповедь*Беседы пастырские*Жизнь духовная 7 </w:t>
      </w:r>
    </w:p>
    <w:p w:rsidR="00672885" w:rsidRDefault="00672885" w:rsidP="00672885">
      <w:pPr>
        <w:pStyle w:val="af"/>
      </w:pPr>
      <w:r>
        <w:t>УДК   234.123</w:t>
      </w:r>
    </w:p>
    <w:p w:rsidR="00672885" w:rsidRDefault="00672885" w:rsidP="00672885">
      <w:pPr>
        <w:pStyle w:val="af"/>
      </w:pPr>
      <w:r>
        <w:t>хр - 1</w:t>
      </w:r>
    </w:p>
    <w:p w:rsidR="00672885" w:rsidRPr="004C256C" w:rsidRDefault="00672885" w:rsidP="00672885">
      <w:pPr>
        <w:pStyle w:val="a"/>
      </w:pPr>
      <w:r>
        <w:t xml:space="preserve">8865 3392*3433 234.123 Л 84 </w:t>
      </w:r>
      <w:r w:rsidRPr="00672885">
        <w:rPr>
          <w:b/>
        </w:rPr>
        <w:t>Лука (Войно-Ясенецкий), архиепископ</w:t>
      </w:r>
      <w:r>
        <w:t xml:space="preserve"> "Сила Моя в немощи совершается" : Духовные беседы / Архиепископ Лука (Войно-Ясенецкий) ; ред. Н. А. Ильичева.--М. : АО "Форма-Пресс",1997.--414 с. рус. Православие*Вера*Молитва*Крест*Смирение*Грех*Суд*Беседа духовная*Жизнь духовная 7 </w:t>
      </w:r>
    </w:p>
    <w:p w:rsidR="00672885" w:rsidRDefault="00672885" w:rsidP="00672885">
      <w:pPr>
        <w:pStyle w:val="af"/>
      </w:pPr>
      <w:r>
        <w:t>УДК   234.123</w:t>
      </w:r>
    </w:p>
    <w:p w:rsidR="00672885" w:rsidRDefault="00672885" w:rsidP="00672885">
      <w:pPr>
        <w:pStyle w:val="af"/>
      </w:pPr>
      <w:r>
        <w:t>хр - 2</w:t>
      </w:r>
    </w:p>
    <w:p w:rsidR="00672885" w:rsidRPr="004C256C" w:rsidRDefault="00672885" w:rsidP="00672885">
      <w:pPr>
        <w:pStyle w:val="a"/>
      </w:pPr>
      <w:r>
        <w:lastRenderedPageBreak/>
        <w:t xml:space="preserve">3553 10204 234.1(075)+234.121 М 69 </w:t>
      </w:r>
      <w:r w:rsidRPr="00672885">
        <w:rPr>
          <w:b/>
        </w:rPr>
        <w:t>Михаил (Мудьюгин), еп.</w:t>
      </w:r>
      <w:r>
        <w:t xml:space="preserve"> Методическое руководство к совершению таинства исповеди / Еп.Михаил (Мудьюгин).--Киев : Общество любителей православной литературы; Издательство имени свт. Льва, папы Римского,2001.--73 с. .--ISBN 485-781 рус. Богословие*Богословие пастырское*Пастырь*Священник*Исповедь*Руководство*Таинство*Покаяние*Духовник*Духовничество*Епитимья 4 10204 хр. RU03 </w:t>
      </w:r>
    </w:p>
    <w:p w:rsidR="00672885" w:rsidRDefault="00672885" w:rsidP="00672885">
      <w:pPr>
        <w:pStyle w:val="af"/>
      </w:pPr>
      <w:r>
        <w:t>УДК   234.1(075)+234.121</w:t>
      </w:r>
    </w:p>
    <w:p w:rsidR="00672885" w:rsidRDefault="00672885" w:rsidP="00672885">
      <w:pPr>
        <w:pStyle w:val="af"/>
      </w:pPr>
      <w:r>
        <w:t>хр - 1</w:t>
      </w:r>
    </w:p>
    <w:p w:rsidR="00672885" w:rsidRPr="004C256C" w:rsidRDefault="00672885" w:rsidP="00672885">
      <w:pPr>
        <w:pStyle w:val="a"/>
      </w:pPr>
      <w:r>
        <w:t xml:space="preserve">2909 9060 234.1(075) + 240 Н 32 </w:t>
      </w:r>
      <w:r w:rsidRPr="00672885">
        <w:rPr>
          <w:b/>
        </w:rPr>
        <w:t xml:space="preserve">Настольная </w:t>
      </w:r>
      <w:r>
        <w:t xml:space="preserve">книга священнослужителя.--2-е изд.--М. : Изд. отдел Московского Патриархата,1992 Т. 1 рус. Богословие*Литургика*Священнослужитель*Книга настольная*Руководство*Пастырь*Православие*Устав церковный* Типикон*Богослужение*Книга богослужебная*Праздник*Церковь*Пост*Чинопоследование*Вечерня*Утреня*Канон*Литургия*Таинство*Пение*Круг*Евангелие*Указание* Богословие пастырское 4 704 с. 9060 хр. RU01 </w:t>
      </w:r>
    </w:p>
    <w:p w:rsidR="00672885" w:rsidRDefault="00672885" w:rsidP="00672885">
      <w:pPr>
        <w:pStyle w:val="af"/>
      </w:pPr>
      <w:r>
        <w:t>УДК   234.1(075) + 240</w:t>
      </w:r>
    </w:p>
    <w:p w:rsidR="00672885" w:rsidRDefault="00672885" w:rsidP="00672885">
      <w:pPr>
        <w:pStyle w:val="af"/>
      </w:pPr>
      <w:r>
        <w:t>хр - 1</w:t>
      </w:r>
    </w:p>
    <w:p w:rsidR="00F379D7" w:rsidRPr="004C256C" w:rsidRDefault="00672885" w:rsidP="00672885">
      <w:pPr>
        <w:pStyle w:val="a"/>
      </w:pPr>
      <w:r>
        <w:t xml:space="preserve">34303 21376 234.1(075) Н 32 </w:t>
      </w:r>
      <w:r w:rsidRPr="00672885">
        <w:rPr>
          <w:b/>
        </w:rPr>
        <w:t xml:space="preserve">Настольная </w:t>
      </w:r>
      <w:r>
        <w:t xml:space="preserve">книга священнослужителя / По благословению Святейшего Патриарха Московского и всея Руси Пимена.--М. : Изд. Московской Патриархии,1994 Т. 7.--799 с. рус. Богословие*Священнослужитель*Книга настольная*Руководство*Пастырь*Православие*Богослужение*Праздник*Церковь*Проповедь*Самоотречение*Бог*Священство*Себялюбие*Смерть*Душа*Ад*Смирение*Справедливость*Таинство*Уныние*Тщеславие*Храм*Христианство*Суд*Страсть*Христос*Боговоплощение*Искупление*Целомудрие*Язык*Злословие*Осуждение*Празднословие*Словарь*Проповедник*Указание*Гомилетика*Богословие пастырское 4 9061 хр. RU01 </w:t>
      </w:r>
    </w:p>
    <w:p w:rsidR="00F379D7" w:rsidRDefault="00F379D7" w:rsidP="00F379D7">
      <w:pPr>
        <w:pStyle w:val="af"/>
      </w:pPr>
      <w:r>
        <w:t>УДК   234.1(075) + 234.2(075)</w:t>
      </w:r>
    </w:p>
    <w:p w:rsidR="00F379D7" w:rsidRDefault="00F379D7" w:rsidP="00F379D7">
      <w:pPr>
        <w:pStyle w:val="af"/>
      </w:pPr>
      <w:r>
        <w:t>хр - 1</w:t>
      </w:r>
    </w:p>
    <w:p w:rsidR="00F379D7" w:rsidRPr="004C256C" w:rsidRDefault="00F379D7" w:rsidP="00F379D7">
      <w:pPr>
        <w:pStyle w:val="a"/>
      </w:pPr>
      <w:r>
        <w:t xml:space="preserve">34304 21377 234.1(075) Н 32 </w:t>
      </w:r>
      <w:r w:rsidRPr="00F379D7">
        <w:rPr>
          <w:b/>
        </w:rPr>
        <w:t xml:space="preserve">Настольная </w:t>
      </w:r>
      <w:r>
        <w:t xml:space="preserve">книга священнослужителя / По благословению Святейшего Патриарха Московского и всея Руси Пимена.--М. : Издание Московской Патриархии,1988 Т. 8.--800 с. рус. Богословие*Богословие пастырское*Священство*Пастырь*Иерархия*Безбрачие*Брак*Православие*Боговоплощение*Аскеза*Личность*Человек*Антропология*Совесть*Грех*Покаяние*Болезнь*Смерть*Исповедь*Любовь*Дружба*Страдание*Старчество*Духовничество*Вера*Сомнение*Надежда*Спасение*Священное Писание*Царство Божие*Этика*Богослужение*Апологетика*Проповедь*Евангелие*Бог*Церковь*Право*Книга настольная*Воля Божия*Искушение*Испытание*Экуменизм*Анафема*Миротворчество*Отцы Церкви*Страх*Власть*Богатство 4 </w:t>
      </w:r>
    </w:p>
    <w:p w:rsidR="00F379D7" w:rsidRDefault="00F379D7" w:rsidP="00F379D7">
      <w:pPr>
        <w:pStyle w:val="af"/>
      </w:pPr>
      <w:r>
        <w:t>УДК   234.1(075)</w:t>
      </w:r>
    </w:p>
    <w:p w:rsidR="00F379D7" w:rsidRDefault="00F379D7" w:rsidP="00F379D7">
      <w:pPr>
        <w:pStyle w:val="af"/>
      </w:pPr>
      <w:r>
        <w:t>хр - 1</w:t>
      </w:r>
    </w:p>
    <w:p w:rsidR="00F379D7" w:rsidRPr="004C256C" w:rsidRDefault="00F379D7" w:rsidP="00F379D7">
      <w:pPr>
        <w:pStyle w:val="a"/>
      </w:pPr>
      <w:r>
        <w:t xml:space="preserve">3567 10219 234.1(075) + 240 Н 32 </w:t>
      </w:r>
      <w:r w:rsidRPr="00F379D7">
        <w:rPr>
          <w:b/>
        </w:rPr>
        <w:t xml:space="preserve">Настольная </w:t>
      </w:r>
      <w:r>
        <w:t xml:space="preserve">книга священнослужителя.--М. : Издательство Московской Патриархии,2001 Т.4 рус. Литургика*Богословие*Богословие пастырское*Православие*Храм*Богослужение*Иконопочитание*Иконопись*Таинство*Обряд*Триодь*Пасхалия*Духовенство*Чинопоследование 4 814 с. 5-7902-0115-6 10219 хр. RU03 </w:t>
      </w:r>
    </w:p>
    <w:p w:rsidR="00F379D7" w:rsidRDefault="00F379D7" w:rsidP="00F379D7">
      <w:pPr>
        <w:pStyle w:val="af"/>
      </w:pPr>
      <w:r>
        <w:t>УДК   234.1(075) + 240</w:t>
      </w:r>
    </w:p>
    <w:p w:rsidR="00F379D7" w:rsidRDefault="00F379D7" w:rsidP="00F379D7">
      <w:pPr>
        <w:pStyle w:val="af"/>
      </w:pPr>
      <w:r>
        <w:t>хр - 1</w:t>
      </w:r>
    </w:p>
    <w:p w:rsidR="00F379D7" w:rsidRPr="004C256C" w:rsidRDefault="00F379D7" w:rsidP="00F379D7">
      <w:pPr>
        <w:pStyle w:val="a"/>
      </w:pPr>
      <w:r>
        <w:t xml:space="preserve">3693 10385*10386 234.1(075) О-36 </w:t>
      </w:r>
      <w:r w:rsidRPr="00F379D7">
        <w:rPr>
          <w:b/>
        </w:rPr>
        <w:t>Огицкий Д.П., проф.</w:t>
      </w:r>
      <w:r>
        <w:t xml:space="preserve"> Практическое руководство для пастырей : Конспект для 4-го класса Семинарии (сокращенная редакция) / Д.П.Огицкий.--Сергиев Посад; Мн.-Жировичи : Свято-Успенский монастырь,1992.--56 с. рус. Богословие*Богословие пастырское*Руководство*Канон*Правило*Номоканон*Чинопоследование*Таинство*Крещени</w:t>
      </w:r>
      <w:r>
        <w:lastRenderedPageBreak/>
        <w:t xml:space="preserve">е*Причащение*Исповедь*Погребение*Евхаристия*Литургия*Епитимия*Богослужение 4 10385-10386 хр. RU04 </w:t>
      </w:r>
    </w:p>
    <w:p w:rsidR="00F379D7" w:rsidRDefault="00F379D7" w:rsidP="00F379D7">
      <w:pPr>
        <w:pStyle w:val="af"/>
      </w:pPr>
      <w:r>
        <w:t>УДК   234.1(075)</w:t>
      </w:r>
    </w:p>
    <w:p w:rsidR="00F379D7" w:rsidRDefault="00F379D7" w:rsidP="00F379D7">
      <w:pPr>
        <w:pStyle w:val="af"/>
      </w:pPr>
      <w:r>
        <w:t>хр - 2</w:t>
      </w:r>
    </w:p>
    <w:p w:rsidR="00F379D7" w:rsidRPr="004C256C" w:rsidRDefault="00F379D7" w:rsidP="00F379D7">
      <w:pPr>
        <w:pStyle w:val="a"/>
      </w:pPr>
      <w:r>
        <w:t xml:space="preserve">24986 6584 234.121 О-62 </w:t>
      </w:r>
      <w:r w:rsidRPr="00F379D7">
        <w:rPr>
          <w:b/>
        </w:rPr>
        <w:t xml:space="preserve">Опыт </w:t>
      </w:r>
      <w:r>
        <w:t xml:space="preserve">построения исповеди : Пастырские беседы о покаянии в дни Великого поста.--Свято-Успенский Псково-Печерский монастырь : "Отчий дом",1999.--141 с. .--ISBN 5-7676-0136-6 рус. Исповедь*Опыт*Пастырь*Беседа*Покаяние*Пост Великий*Заповедь*Блаженство*Декалог*Грех*Господь*Добро*Зло*Аскетика*Пастырь*Чтение назидательное 7 </w:t>
      </w:r>
    </w:p>
    <w:p w:rsidR="00F379D7" w:rsidRDefault="00F379D7" w:rsidP="00F379D7">
      <w:pPr>
        <w:pStyle w:val="af"/>
      </w:pPr>
      <w:r>
        <w:t>УДК   234.121 + 235.4 + 261.32</w:t>
      </w:r>
    </w:p>
    <w:p w:rsidR="00F379D7" w:rsidRDefault="00F379D7" w:rsidP="00F379D7">
      <w:pPr>
        <w:pStyle w:val="af"/>
      </w:pPr>
      <w:r>
        <w:t>хр - 1</w:t>
      </w:r>
    </w:p>
    <w:p w:rsidR="00F379D7" w:rsidRPr="004C256C" w:rsidRDefault="00F379D7" w:rsidP="00F379D7">
      <w:pPr>
        <w:pStyle w:val="a"/>
      </w:pPr>
      <w:r>
        <w:t xml:space="preserve">2790 8879 234.121 О-62 </w:t>
      </w:r>
      <w:r w:rsidRPr="00F379D7">
        <w:rPr>
          <w:b/>
        </w:rPr>
        <w:t xml:space="preserve">Опыт </w:t>
      </w:r>
      <w:r>
        <w:t xml:space="preserve">построения исповеди : Пастырские беседы о покаянии в дни Великого поста.--Свято-Успенский Псково-Печерский монастырь : Издательский отдел Московского Патриархата,1993.--114с. .--ISBN 5-87301-069-2 рус. Исповедь*Опыт*Пастырь*Беседа*Покаяние*Пост Великий*Заповедь*Блаженство*Декалог*Грех*Господь*Добро*Зло*Аскетика*Пастырь*Чтение назидательное 7 </w:t>
      </w:r>
    </w:p>
    <w:p w:rsidR="00F379D7" w:rsidRDefault="00F379D7" w:rsidP="00F379D7">
      <w:pPr>
        <w:pStyle w:val="af"/>
      </w:pPr>
      <w:r>
        <w:t>УДК   234.121 + 235.4 + 261.32</w:t>
      </w:r>
    </w:p>
    <w:p w:rsidR="00F379D7" w:rsidRDefault="00F379D7" w:rsidP="00F379D7">
      <w:pPr>
        <w:pStyle w:val="af"/>
      </w:pPr>
      <w:r>
        <w:t>хр - 1</w:t>
      </w:r>
    </w:p>
    <w:p w:rsidR="00F379D7" w:rsidRPr="004C256C" w:rsidRDefault="00F379D7" w:rsidP="00F379D7">
      <w:pPr>
        <w:pStyle w:val="a"/>
      </w:pPr>
      <w:r>
        <w:t xml:space="preserve">1313 7863 234.11 О-76 </w:t>
      </w:r>
      <w:r w:rsidRPr="00F379D7">
        <w:rPr>
          <w:b/>
        </w:rPr>
        <w:t>Остапов, Алексей, протоиерей</w:t>
      </w:r>
      <w:r>
        <w:t xml:space="preserve"> Пастырская эстетика / Прот. Алексей Остапов.--М. : Изд-во Московской Патриархии,2000.--45с. Рус. Эстетика пастырская* Священнослужитель*Пастырь 7 </w:t>
      </w:r>
    </w:p>
    <w:p w:rsidR="00F379D7" w:rsidRDefault="00F379D7" w:rsidP="00F379D7">
      <w:pPr>
        <w:pStyle w:val="af"/>
      </w:pPr>
      <w:r>
        <w:t>УДК   234.11</w:t>
      </w:r>
    </w:p>
    <w:p w:rsidR="00F379D7" w:rsidRDefault="00F379D7" w:rsidP="00F379D7">
      <w:pPr>
        <w:pStyle w:val="af"/>
      </w:pPr>
      <w:r>
        <w:t>хр - 1</w:t>
      </w:r>
    </w:p>
    <w:p w:rsidR="00E64710" w:rsidRPr="004C256C" w:rsidRDefault="00F379D7" w:rsidP="00F379D7">
      <w:pPr>
        <w:pStyle w:val="a"/>
      </w:pPr>
      <w:r>
        <w:t xml:space="preserve">1677 7741*7742 234.11 П 19 </w:t>
      </w:r>
      <w:r w:rsidRPr="00F379D7">
        <w:rPr>
          <w:b/>
        </w:rPr>
        <w:t xml:space="preserve">Пастырь </w:t>
      </w:r>
      <w:r>
        <w:t xml:space="preserve">духовный : Разъяснения святоотеческие о пастырях и пастырстве / По благословению Высокопреосвященнейшего Амвросия, архиепископа Ивановского и Кинешемского.--М. : "Синтагма",1999.--286 с. .--ISBN 5-87468-070-5 рус. Богословие пастырское*Пастырство*Священник*Проповедь*Наставление*Пастырь*Страсть*Развод*Пьянство*Учительство*Молитва*Исповедь*Епитимия*Храм*Богослужение*Божественная Литургия*Требы*Таинство церковное*Крещение*Миропомазание*Покаяние*Причащение*Венчание*Соборование*Отпевание*Погребение 7 </w:t>
      </w:r>
    </w:p>
    <w:p w:rsidR="00E64710" w:rsidRDefault="00E64710" w:rsidP="00E64710">
      <w:pPr>
        <w:pStyle w:val="af"/>
      </w:pPr>
      <w:r>
        <w:t>УДК   234.11</w:t>
      </w:r>
    </w:p>
    <w:p w:rsidR="00E64710" w:rsidRDefault="00E64710" w:rsidP="00E64710">
      <w:pPr>
        <w:pStyle w:val="af"/>
      </w:pPr>
      <w:r>
        <w:t>хр - 2</w:t>
      </w:r>
    </w:p>
    <w:p w:rsidR="00E64710" w:rsidRPr="004C256C" w:rsidRDefault="00E64710" w:rsidP="00E64710">
      <w:pPr>
        <w:pStyle w:val="a"/>
      </w:pPr>
      <w:r>
        <w:t xml:space="preserve">3707 10405*10406 234.11 П 23 </w:t>
      </w:r>
      <w:r w:rsidRPr="00E64710">
        <w:rPr>
          <w:b/>
        </w:rPr>
        <w:t>Певницкий В., проф. Киевской Духовной Академии</w:t>
      </w:r>
      <w:r>
        <w:t xml:space="preserve"> О священстве : Основные пункты в учении о пастырском служении / В.Певницкий.--Киев : Общество любителей православной литературы; изд-во им. свт. Льва, папы Римского,2001.--132 с. .--ISBN 485-779 рус. Богословие*Богословие пастырское*Пастырь*Служение*Священство*Церковь 2 10405-10406 хр. RU04 </w:t>
      </w:r>
    </w:p>
    <w:p w:rsidR="00E64710" w:rsidRDefault="00E64710" w:rsidP="00E64710">
      <w:pPr>
        <w:pStyle w:val="af"/>
      </w:pPr>
      <w:r>
        <w:t>УДК   234.11</w:t>
      </w:r>
    </w:p>
    <w:p w:rsidR="00E64710" w:rsidRDefault="00E64710" w:rsidP="00E64710">
      <w:pPr>
        <w:pStyle w:val="af"/>
      </w:pPr>
      <w:r>
        <w:t>хр - 2</w:t>
      </w:r>
    </w:p>
    <w:p w:rsidR="00E64710" w:rsidRPr="004C256C" w:rsidRDefault="00E64710" w:rsidP="00E64710">
      <w:pPr>
        <w:pStyle w:val="a"/>
      </w:pPr>
      <w:r>
        <w:t xml:space="preserve">3828 10561*10562 234.11 П 23 </w:t>
      </w:r>
      <w:r w:rsidRPr="00E64710">
        <w:rPr>
          <w:b/>
        </w:rPr>
        <w:t>Певницкий В., проф. Киевской Духовной Академии</w:t>
      </w:r>
      <w:r>
        <w:t xml:space="preserve"> О священстве : Основные пункты в учении о пастырском служении / В.Певницкий.--Киев : Общество любителей православной литературы. Изд-во им. свт. Льва, папы Римского,2001.--132 с. .--ISBN 485-779 рус. Богословие*Пастырь*Священство*Служение пастырское*Богословие пастырское*Церковь 2 10561-10562 хр. RU04 </w:t>
      </w:r>
    </w:p>
    <w:p w:rsidR="00E64710" w:rsidRDefault="00E64710" w:rsidP="00E64710">
      <w:pPr>
        <w:pStyle w:val="af"/>
      </w:pPr>
      <w:r>
        <w:t>УДК   234.11</w:t>
      </w:r>
    </w:p>
    <w:p w:rsidR="00E64710" w:rsidRDefault="00E64710" w:rsidP="00E64710">
      <w:pPr>
        <w:pStyle w:val="af"/>
      </w:pPr>
      <w:r>
        <w:t>хр - 2</w:t>
      </w:r>
    </w:p>
    <w:p w:rsidR="00E64710" w:rsidRPr="004C256C" w:rsidRDefault="00E64710" w:rsidP="00E64710">
      <w:pPr>
        <w:pStyle w:val="a"/>
      </w:pPr>
      <w:r>
        <w:lastRenderedPageBreak/>
        <w:t xml:space="preserve">1455 8039 234.1(075) П 58 </w:t>
      </w:r>
      <w:r w:rsidRPr="00E64710">
        <w:rPr>
          <w:b/>
        </w:rPr>
        <w:t>Попов, Евгений, прот.</w:t>
      </w:r>
      <w:r>
        <w:t xml:space="preserve"> Пастырское богословие : В трех частях / Прот. Евгений Попов.--СПб. : СЗЦПЛ "Диоптра",2000.--639 с.--(Библиотека клирика) .--ISBN 5-85325-030-2 рус. Богословие пастырское*Гомилетика*Пастырь*Проповедь*Богослужение*Требы 4 </w:t>
      </w:r>
    </w:p>
    <w:p w:rsidR="00E64710" w:rsidRDefault="00E64710" w:rsidP="00E64710">
      <w:pPr>
        <w:pStyle w:val="af"/>
      </w:pPr>
      <w:r>
        <w:t>УДК   234.1(075)</w:t>
      </w:r>
    </w:p>
    <w:p w:rsidR="00E64710" w:rsidRDefault="00E64710" w:rsidP="00E64710">
      <w:pPr>
        <w:pStyle w:val="af"/>
      </w:pPr>
      <w:r>
        <w:t>хр - 1</w:t>
      </w:r>
    </w:p>
    <w:p w:rsidR="00E64710" w:rsidRPr="004C256C" w:rsidRDefault="00E64710" w:rsidP="00E64710">
      <w:pPr>
        <w:pStyle w:val="a"/>
      </w:pPr>
      <w:r>
        <w:t xml:space="preserve">2908 9059 234.1(075) П 58 </w:t>
      </w:r>
      <w:r w:rsidRPr="00E64710">
        <w:rPr>
          <w:b/>
        </w:rPr>
        <w:t>Попов, Евгений, протоиерей.</w:t>
      </w:r>
      <w:r>
        <w:t xml:space="preserve"> Пастырское богословие : В 3-х ч. / Е.Попов.--СПб. : СЗЦПЛ "Диоптра",2000.--639 с.--("Библиотека клирика") .--ISBN 5-85325-030-2 рус. Богословие*Пастырское богословие*Богословие пастырское*Пастырь*Православие*Проповедь*Учительство*Богослужение*Догматика*Катехизис*Приход*Искушение*Закон Божий*Храм*Церковь*Каждение*Таинство*Молебен*Панихида*Молитва*Благословение*Литургия*Священник*Аскетика*Гордость*Корыстолюбие*Похоть*Исповедь 4 9059 хр. RU01 </w:t>
      </w:r>
    </w:p>
    <w:p w:rsidR="00E64710" w:rsidRDefault="00E64710" w:rsidP="00E64710">
      <w:pPr>
        <w:pStyle w:val="af"/>
      </w:pPr>
      <w:r>
        <w:t>УДК   234.1(075)</w:t>
      </w:r>
    </w:p>
    <w:p w:rsidR="00E64710" w:rsidRDefault="00E64710" w:rsidP="00E64710">
      <w:pPr>
        <w:pStyle w:val="af"/>
      </w:pPr>
      <w:r>
        <w:t>хр - 1</w:t>
      </w:r>
    </w:p>
    <w:p w:rsidR="00E64710" w:rsidRPr="004C256C" w:rsidRDefault="00E64710" w:rsidP="00E64710">
      <w:pPr>
        <w:pStyle w:val="a"/>
      </w:pPr>
      <w:r>
        <w:t xml:space="preserve">3180 9588*9589*9590 234.1(075) П 58 </w:t>
      </w:r>
      <w:r w:rsidRPr="00E64710">
        <w:rPr>
          <w:b/>
        </w:rPr>
        <w:t>Попов, Евгений, протоиерей</w:t>
      </w:r>
      <w:r>
        <w:t xml:space="preserve"> Пастырское богословие : В 3-х ч. / Е.Попов.--СПб. : Северо-Западный Центр Православной Литературы "Диоптра",2000.--639 с. .--ISBN 5-85325-030-2 рус. Пастырское богословие*Богословие*Богословие пастырское*Пастырь*Проповедь*Преподавание*Богослужение*Храм*Церковь*Таинство*Требы*Литургия*Гордость*Молитва*Руководство 4 9588-9603 хр. RU02 </w:t>
      </w:r>
    </w:p>
    <w:p w:rsidR="00E64710" w:rsidRDefault="00E64710" w:rsidP="00E64710">
      <w:pPr>
        <w:pStyle w:val="af"/>
      </w:pPr>
      <w:r>
        <w:t>УДК   234.1(075)</w:t>
      </w:r>
    </w:p>
    <w:p w:rsidR="00E64710" w:rsidRDefault="00E64710" w:rsidP="00E64710">
      <w:pPr>
        <w:pStyle w:val="af"/>
      </w:pPr>
      <w:r>
        <w:t>хр - 16</w:t>
      </w:r>
    </w:p>
    <w:p w:rsidR="00E64710" w:rsidRPr="004C256C" w:rsidRDefault="00E64710" w:rsidP="00E64710">
      <w:pPr>
        <w:pStyle w:val="a"/>
      </w:pPr>
      <w:r>
        <w:t xml:space="preserve">3212 9705 234.1(075) П 58 </w:t>
      </w:r>
      <w:r w:rsidRPr="00E64710">
        <w:rPr>
          <w:b/>
        </w:rPr>
        <w:t>Попов, Евгений, протоиерей</w:t>
      </w:r>
      <w:r>
        <w:t xml:space="preserve"> Пастырское богословие : В 3-х ч. / Е.Попов.--СПб. : СЗЦПЛ "Диоптра",2000.--639 с.--(Библиотека клирика) .--ISBN 5-85325-030-2 рус. Пастырское богословие*Богословие*Богословие пастырское*Пастырь*Священник*Проповедь*Богослужение*Церковь*Таинство*Аскетика*Гордость*Исповедь 4 9705 хр. RU02 </w:t>
      </w:r>
    </w:p>
    <w:p w:rsidR="00E64710" w:rsidRDefault="00E64710" w:rsidP="00E64710">
      <w:pPr>
        <w:pStyle w:val="af"/>
      </w:pPr>
      <w:r>
        <w:t>УДК   234.1(075)</w:t>
      </w:r>
    </w:p>
    <w:p w:rsidR="00E64710" w:rsidRDefault="00E64710" w:rsidP="00E64710">
      <w:pPr>
        <w:pStyle w:val="af"/>
      </w:pPr>
      <w:r>
        <w:t>хр - 1</w:t>
      </w:r>
    </w:p>
    <w:p w:rsidR="00447B4E" w:rsidRPr="004C256C" w:rsidRDefault="00E64710" w:rsidP="00E64710">
      <w:pPr>
        <w:pStyle w:val="a"/>
      </w:pPr>
      <w:r>
        <w:t xml:space="preserve">33270 20500 234.1 П 64 </w:t>
      </w:r>
      <w:r w:rsidRPr="00E64710">
        <w:rPr>
          <w:b/>
        </w:rPr>
        <w:t xml:space="preserve">Поучение </w:t>
      </w:r>
      <w:r>
        <w:t xml:space="preserve">епископское к новопоставленному иерею / По благословению Блаженнейшего Дионисия, Митрополита Варшавского и Волынского и всея Польши.--Варшава : Синодальная типография,1930.--32с. церковнословянск. Поучение*Иерей*Наставление 7 </w:t>
      </w:r>
    </w:p>
    <w:p w:rsidR="00447B4E" w:rsidRDefault="00447B4E" w:rsidP="00447B4E">
      <w:pPr>
        <w:pStyle w:val="af"/>
      </w:pPr>
      <w:r>
        <w:t>УДК   234.1</w:t>
      </w:r>
    </w:p>
    <w:p w:rsidR="00447B4E" w:rsidRDefault="00447B4E" w:rsidP="00447B4E">
      <w:pPr>
        <w:pStyle w:val="af"/>
      </w:pPr>
      <w:r>
        <w:t>хр - 1</w:t>
      </w:r>
    </w:p>
    <w:p w:rsidR="00447B4E" w:rsidRPr="004C256C" w:rsidRDefault="00447B4E" w:rsidP="00447B4E">
      <w:pPr>
        <w:pStyle w:val="a"/>
      </w:pPr>
      <w:r>
        <w:t xml:space="preserve">5387 964 234.121 П 67 </w:t>
      </w:r>
      <w:r w:rsidRPr="00447B4E">
        <w:rPr>
          <w:b/>
        </w:rPr>
        <w:t xml:space="preserve">Пояснения </w:t>
      </w:r>
      <w:r>
        <w:t xml:space="preserve">к таинствам исповеди и cвятого причастия : По книге Н. Е. Пестова "Современная практика православного благочестия" / Сост. свящ. Дмитрий Галкин Галкин, Дмитрий, свящ.--СПб. : САТИСЪ,1995.--55с. .--ISBN 5-7373-0084-6 Рус. Пояснение*Таинство*Исповедь*Причастие*Испытание 7 </w:t>
      </w:r>
    </w:p>
    <w:p w:rsidR="00447B4E" w:rsidRDefault="00447B4E" w:rsidP="00447B4E">
      <w:pPr>
        <w:pStyle w:val="af"/>
      </w:pPr>
      <w:r>
        <w:t>УДК   234.121</w:t>
      </w:r>
    </w:p>
    <w:p w:rsidR="00447B4E" w:rsidRDefault="00447B4E" w:rsidP="00447B4E">
      <w:pPr>
        <w:pStyle w:val="af"/>
      </w:pPr>
      <w:r>
        <w:t>хр - 1</w:t>
      </w:r>
    </w:p>
    <w:p w:rsidR="00447B4E" w:rsidRPr="004C256C" w:rsidRDefault="00447B4E" w:rsidP="00447B4E">
      <w:pPr>
        <w:pStyle w:val="a"/>
      </w:pPr>
      <w:r>
        <w:t xml:space="preserve">1834 7525*7526 234.11 П 69 </w:t>
      </w:r>
      <w:r w:rsidRPr="00447B4E">
        <w:rPr>
          <w:b/>
        </w:rPr>
        <w:t xml:space="preserve">Практическое </w:t>
      </w:r>
      <w:r>
        <w:t xml:space="preserve">руководство при совершении приходских треб / Сост. свящ. Н.Сильченков Сильченков Н.--5-е изд., испр.--СПб.,2000.--281 с. рус. Треба*Молитва*Крещение*Исповедь*Брак*Елеосвещение*Молебен*Причащение*Поминовение усопших*Погребение*Панихида*Водоосвящение*Пастырство 4 </w:t>
      </w:r>
    </w:p>
    <w:p w:rsidR="00447B4E" w:rsidRDefault="00447B4E" w:rsidP="00447B4E">
      <w:pPr>
        <w:pStyle w:val="af"/>
      </w:pPr>
      <w:r>
        <w:t>УДК   234.11</w:t>
      </w:r>
    </w:p>
    <w:p w:rsidR="00447B4E" w:rsidRDefault="00447B4E" w:rsidP="00447B4E">
      <w:pPr>
        <w:pStyle w:val="af"/>
      </w:pPr>
      <w:r>
        <w:t>хр - 2</w:t>
      </w:r>
    </w:p>
    <w:p w:rsidR="00447B4E" w:rsidRPr="004C256C" w:rsidRDefault="00447B4E" w:rsidP="00447B4E">
      <w:pPr>
        <w:pStyle w:val="a"/>
      </w:pPr>
      <w:r>
        <w:lastRenderedPageBreak/>
        <w:t xml:space="preserve">3988 10771 234.11 + 225.6 + 225.7 Р 65 </w:t>
      </w:r>
      <w:r w:rsidRPr="00447B4E">
        <w:rPr>
          <w:b/>
        </w:rPr>
        <w:t>Розов А.Н.</w:t>
      </w:r>
      <w:r>
        <w:t xml:space="preserve"> Священник в духовной жизни русской деревни / А.н.Розов.--СПб. : Алетейя,2003.--255 с. .--ISBN 5-89329-559-5 рус. История Русской Православной Церкви*История*Церковь*История церковная*Пастырь*Священник*Жизнь духовная*Деревня*Россия*Священство*Приход*Духовенство*Проповедь*Христославление*Литература*Предрассудок 3 10771 хр. RU05 </w:t>
      </w:r>
    </w:p>
    <w:p w:rsidR="00447B4E" w:rsidRDefault="00447B4E" w:rsidP="00447B4E">
      <w:pPr>
        <w:pStyle w:val="af"/>
      </w:pPr>
      <w:r>
        <w:t>УДК   234.11 + 225.6 + 225.7</w:t>
      </w:r>
    </w:p>
    <w:p w:rsidR="00447B4E" w:rsidRDefault="00447B4E" w:rsidP="00447B4E">
      <w:pPr>
        <w:pStyle w:val="af"/>
      </w:pPr>
      <w:r>
        <w:t>хр - 1</w:t>
      </w:r>
    </w:p>
    <w:p w:rsidR="00447B4E" w:rsidRPr="004C256C" w:rsidRDefault="00447B4E" w:rsidP="00447B4E">
      <w:pPr>
        <w:pStyle w:val="a"/>
      </w:pPr>
      <w:r>
        <w:t xml:space="preserve">6569 1790 234.11 С 23 </w:t>
      </w:r>
      <w:r w:rsidRPr="00447B4E">
        <w:rPr>
          <w:b/>
        </w:rPr>
        <w:t xml:space="preserve">Сборник </w:t>
      </w:r>
      <w:r>
        <w:t xml:space="preserve">решений недоуменных вопросов из пастырской практики.--СПб. : "Знамение",1997.--383с. .--ISBN 5-88029-021-2 рус. Служба*Священник*Литургика*Вечерня*Литургия*Праздник церковный*Требник*Треба*Архиерей*Служение пастырское*Богослужение*Чинопоследование*Чин погребения*Елеосвящение*Водоосвящение*Венчание*Обручение*Исповедь*Панихида*Молебен*Крестный ход*Чин освящения 7 </w:t>
      </w:r>
    </w:p>
    <w:p w:rsidR="00447B4E" w:rsidRDefault="00447B4E" w:rsidP="00447B4E">
      <w:pPr>
        <w:pStyle w:val="af"/>
      </w:pPr>
      <w:r>
        <w:t>УДК   234.11</w:t>
      </w:r>
    </w:p>
    <w:p w:rsidR="00447B4E" w:rsidRDefault="00447B4E" w:rsidP="00447B4E">
      <w:pPr>
        <w:pStyle w:val="af"/>
      </w:pPr>
      <w:r>
        <w:t>хр - 1</w:t>
      </w:r>
    </w:p>
    <w:p w:rsidR="00447B4E" w:rsidRPr="004C256C" w:rsidRDefault="00447B4E" w:rsidP="00447B4E">
      <w:pPr>
        <w:pStyle w:val="a"/>
      </w:pPr>
      <w:r>
        <w:t xml:space="preserve">24121 13188 234.123 С 48 </w:t>
      </w:r>
      <w:r w:rsidRPr="00447B4E">
        <w:rPr>
          <w:b/>
        </w:rPr>
        <w:t xml:space="preserve">Слово </w:t>
      </w:r>
      <w:r>
        <w:t xml:space="preserve">православия в Америке : Проповеди и поучения святителя Тихона, Патриарха Московского и всея Руси, просветителя Северной Америки. Миссионерское служение. Исторический очерк / Авт.-сост. о.Сергий Широков Широков С.--М. : Издательство Сретенского монастыря,2001.--222с. : ил. .--ISBN 5-7533-0185-1 рус. Америка*Миссия*Гомилетика*Проповедь*Поучение*Святитель Тихон*Миссионерство*История*Служение миссионерское 7 </w:t>
      </w:r>
    </w:p>
    <w:p w:rsidR="00447B4E" w:rsidRDefault="00447B4E" w:rsidP="00447B4E">
      <w:pPr>
        <w:pStyle w:val="af"/>
      </w:pPr>
      <w:r>
        <w:t>УДК   234.123 + 281.3</w:t>
      </w:r>
    </w:p>
    <w:p w:rsidR="00447B4E" w:rsidRDefault="00447B4E" w:rsidP="00447B4E">
      <w:pPr>
        <w:pStyle w:val="af"/>
      </w:pPr>
      <w:r>
        <w:t>хр - 1</w:t>
      </w:r>
    </w:p>
    <w:p w:rsidR="00447B4E" w:rsidRPr="004C256C" w:rsidRDefault="00447B4E" w:rsidP="00447B4E">
      <w:pPr>
        <w:pStyle w:val="a"/>
      </w:pPr>
      <w:r>
        <w:t xml:space="preserve">3315 9837 234.1(075) Т 46 </w:t>
      </w:r>
      <w:r w:rsidRPr="00447B4E">
        <w:rPr>
          <w:b/>
        </w:rPr>
        <w:t>Тихомиров Т.С., священник</w:t>
      </w:r>
      <w:r>
        <w:t xml:space="preserve"> На приходе / Т.С.Тихомиров.--М. : Православный Свято-Тихоновский Богословский институт,2002.--624 с. .--ISBN 5-7429-0122-4 рус. Богословие*Богословие пастырское*Пастырь*Приход*Священник*Богослужение*Таинство*Гомилетика*Школа церковная*Хозяйство*Миссионерство*Священство*Руководство 4 9837 хр. RU03 </w:t>
      </w:r>
    </w:p>
    <w:p w:rsidR="00447B4E" w:rsidRDefault="00447B4E" w:rsidP="00447B4E">
      <w:pPr>
        <w:pStyle w:val="af"/>
      </w:pPr>
      <w:r>
        <w:t>УДК   234.1(075)</w:t>
      </w:r>
    </w:p>
    <w:p w:rsidR="00447B4E" w:rsidRDefault="00447B4E" w:rsidP="00447B4E">
      <w:pPr>
        <w:pStyle w:val="af"/>
      </w:pPr>
      <w:r>
        <w:t>хр - 1</w:t>
      </w:r>
    </w:p>
    <w:p w:rsidR="002B4D0D" w:rsidRPr="004C256C" w:rsidRDefault="00447B4E" w:rsidP="00447B4E">
      <w:pPr>
        <w:pStyle w:val="a"/>
      </w:pPr>
      <w:r>
        <w:t xml:space="preserve">3570 10222 234.1(075) Т 46 </w:t>
      </w:r>
      <w:r w:rsidRPr="00447B4E">
        <w:rPr>
          <w:b/>
        </w:rPr>
        <w:t>Тихомиров Т.С., священнник</w:t>
      </w:r>
      <w:r>
        <w:t xml:space="preserve"> На приходе / Т.С.Тихомиров.--М. : Православный Свято-Тихоновский Богословский институт,2002.--624 с. .--ISBN 5-7429-0122-4 рус. Богословие*Богословие пастырское*Приход*Пастырь*Священство*Храм*Богослужение*Праздник*Требы*Таинство*Исповедь*Причащение*Гомилетика*Школа церковная*Миссионерство*Духовенство*Хиротония 4 10222 хр. RU03 </w:t>
      </w:r>
    </w:p>
    <w:p w:rsidR="002B4D0D" w:rsidRDefault="002B4D0D" w:rsidP="002B4D0D">
      <w:pPr>
        <w:pStyle w:val="af"/>
      </w:pPr>
      <w:r>
        <w:t>УДК   234.1(075)</w:t>
      </w:r>
    </w:p>
    <w:p w:rsidR="002B4D0D" w:rsidRDefault="002B4D0D" w:rsidP="002B4D0D">
      <w:pPr>
        <w:pStyle w:val="af"/>
      </w:pPr>
      <w:r>
        <w:t>хр - 1</w:t>
      </w:r>
    </w:p>
    <w:p w:rsidR="002B4D0D" w:rsidRPr="004C256C" w:rsidRDefault="002B4D0D" w:rsidP="002B4D0D">
      <w:pPr>
        <w:pStyle w:val="a"/>
      </w:pPr>
      <w:r>
        <w:t xml:space="preserve">25223 7245 234.11 Т 46 </w:t>
      </w:r>
      <w:r w:rsidRPr="002B4D0D">
        <w:rPr>
          <w:b/>
        </w:rPr>
        <w:t>Тихон (Цыпляковский), игумен</w:t>
      </w:r>
      <w:r>
        <w:t xml:space="preserve"> Делателям жатвы Божией : По творениям Святых Отцов и учителей Церкви.--Из-е Афонского Пантелимонова монастыря 1894 г.--М. : Изд-во им. святителя Игнатия Ставропольского,2000.--240с. рус. Пастырство*Пастырь*Иерей*Служение пастырское 7 </w:t>
      </w:r>
    </w:p>
    <w:p w:rsidR="002B4D0D" w:rsidRDefault="002B4D0D" w:rsidP="002B4D0D">
      <w:pPr>
        <w:pStyle w:val="af"/>
      </w:pPr>
      <w:r>
        <w:t>УДК   234.11</w:t>
      </w:r>
    </w:p>
    <w:p w:rsidR="002B4D0D" w:rsidRDefault="002B4D0D" w:rsidP="002B4D0D">
      <w:pPr>
        <w:pStyle w:val="af"/>
      </w:pPr>
      <w:r>
        <w:t>хр - 1</w:t>
      </w:r>
    </w:p>
    <w:p w:rsidR="002B4D0D" w:rsidRPr="004C256C" w:rsidRDefault="002B4D0D" w:rsidP="002B4D0D">
      <w:pPr>
        <w:pStyle w:val="a"/>
      </w:pPr>
      <w:r>
        <w:t xml:space="preserve">28038 15500 234.1 Ф 42 </w:t>
      </w:r>
      <w:r w:rsidRPr="002B4D0D">
        <w:rPr>
          <w:b/>
        </w:rPr>
        <w:t>Феодор (Поздеевский), архиепископ</w:t>
      </w:r>
      <w:r>
        <w:t xml:space="preserve"> Смысл христианского подвига : Из чтений по пастырскому богословию / Архиеп. Феодор (Поздеевский).--Репр. воспр. изд. 1911 г. (М.).--М. : Донской монастырь,1991.--181с. .--ISBN 5-85860-150-2 Рус. Аскетика*Церковь*Антропология*Богословие пастырское 2 </w:t>
      </w:r>
    </w:p>
    <w:p w:rsidR="002B4D0D" w:rsidRDefault="002B4D0D" w:rsidP="002B4D0D">
      <w:pPr>
        <w:pStyle w:val="af"/>
      </w:pPr>
      <w:r>
        <w:t>УДК   234.1 + 261.3</w:t>
      </w:r>
    </w:p>
    <w:p w:rsidR="002B4D0D" w:rsidRDefault="002B4D0D" w:rsidP="002B4D0D">
      <w:pPr>
        <w:pStyle w:val="af"/>
      </w:pPr>
      <w:r>
        <w:lastRenderedPageBreak/>
        <w:t>хр - 1</w:t>
      </w:r>
    </w:p>
    <w:p w:rsidR="002B4D0D" w:rsidRPr="004C256C" w:rsidRDefault="002B4D0D" w:rsidP="002B4D0D">
      <w:pPr>
        <w:pStyle w:val="a"/>
      </w:pPr>
      <w:r>
        <w:t xml:space="preserve">27724 15210 234.11 Ф 53 </w:t>
      </w:r>
      <w:r w:rsidRPr="002B4D0D">
        <w:rPr>
          <w:b/>
        </w:rPr>
        <w:t>Филипп, иеромонах</w:t>
      </w:r>
      <w:r>
        <w:t xml:space="preserve"> Пастырство по творениям святых Русской Православной Церкви : Диссертация на соискание ученой степени кандидата богословия / Иеромон. Филипп.--Сергиев Посад,1991.--135с. рус. Патрология*Пастырство*Богословие пастырское*Таинство священства*Священство*Служение пастырское*Духовничество*Епитимия*Священнослужение*Проповедь 2 </w:t>
      </w:r>
    </w:p>
    <w:p w:rsidR="002B4D0D" w:rsidRDefault="002B4D0D" w:rsidP="002B4D0D">
      <w:pPr>
        <w:pStyle w:val="af"/>
      </w:pPr>
      <w:r>
        <w:t>УДК   234.11 + 232.6 + 210.24</w:t>
      </w:r>
    </w:p>
    <w:p w:rsidR="002B4D0D" w:rsidRDefault="002B4D0D" w:rsidP="002B4D0D">
      <w:pPr>
        <w:pStyle w:val="af"/>
      </w:pPr>
      <w:r>
        <w:t>хр - 1</w:t>
      </w:r>
    </w:p>
    <w:p w:rsidR="002B4D0D" w:rsidRPr="004C256C" w:rsidRDefault="002B4D0D" w:rsidP="002B4D0D">
      <w:pPr>
        <w:pStyle w:val="a"/>
      </w:pPr>
      <w:r>
        <w:t xml:space="preserve">9235 3597 234.1(075) Ш 14 </w:t>
      </w:r>
      <w:r w:rsidRPr="002B4D0D">
        <w:rPr>
          <w:b/>
        </w:rPr>
        <w:t>Шавельский, Георгий, протопресв.</w:t>
      </w:r>
      <w:r>
        <w:t xml:space="preserve"> Православное пастырство / Протопресв. Георгий Шавельский.--СПб. : РХГИ,1996.--688 с.--(Живая традиция) .--ISBN 5-88812-020-0 рус. Пастырство*Богословие пастырское*Служение пастырское 4 </w:t>
      </w:r>
    </w:p>
    <w:p w:rsidR="002B4D0D" w:rsidRDefault="002B4D0D" w:rsidP="002B4D0D">
      <w:pPr>
        <w:pStyle w:val="af"/>
      </w:pPr>
      <w:r>
        <w:t>УДК   234.1(075)</w:t>
      </w:r>
    </w:p>
    <w:p w:rsidR="002B4D0D" w:rsidRDefault="002B4D0D" w:rsidP="002B4D0D">
      <w:pPr>
        <w:pStyle w:val="af"/>
      </w:pPr>
      <w:r>
        <w:t>хр - 1</w:t>
      </w:r>
    </w:p>
    <w:p w:rsidR="002B4D0D" w:rsidRPr="004C256C" w:rsidRDefault="002B4D0D" w:rsidP="002B4D0D">
      <w:pPr>
        <w:pStyle w:val="a"/>
      </w:pPr>
      <w:r>
        <w:t xml:space="preserve">3905 10676*10677 234.1(075) + 257 Ш 34 </w:t>
      </w:r>
      <w:r w:rsidRPr="002B4D0D">
        <w:rPr>
          <w:b/>
        </w:rPr>
        <w:t>Шведов О.</w:t>
      </w:r>
      <w:r>
        <w:t xml:space="preserve"> Энциклопедия церковного хозяйства : Экономика и право в Церкви. Настольная книга для священнослужителей, старост и мирян / О.Шведов.--М. : Ковчег,2003.--736 с. .--ISBN 5-94741-032-9 рус. Церковь*Право*Богословие*Пастырь*Хозяйство*Экономика*Библия*Труд*Богатство*Государство*Законодательство*Приход*Управление*Имущество*Финансы*Налог*Деятельность социальная*Учет бухгалтерский*Землепользование*Богослужение 4 10676-10677 хр. RU04 </w:t>
      </w:r>
    </w:p>
    <w:p w:rsidR="002B4D0D" w:rsidRDefault="002B4D0D" w:rsidP="002B4D0D">
      <w:pPr>
        <w:pStyle w:val="af"/>
      </w:pPr>
      <w:r>
        <w:t>УДК   234.1(075) + 257</w:t>
      </w:r>
    </w:p>
    <w:p w:rsidR="002B4D0D" w:rsidRDefault="002B4D0D" w:rsidP="002B4D0D">
      <w:pPr>
        <w:pStyle w:val="af"/>
      </w:pPr>
      <w:r>
        <w:t>хр - 2</w:t>
      </w:r>
    </w:p>
    <w:p w:rsidR="002B4D0D" w:rsidRDefault="002B4D0D" w:rsidP="002B4D0D">
      <w:pPr>
        <w:pStyle w:val="af"/>
      </w:pPr>
      <w:r>
        <w:t>234.2    Гомилетика</w:t>
      </w:r>
      <w:r>
        <w:fldChar w:fldCharType="begin"/>
      </w:r>
      <w:r>
        <w:instrText xml:space="preserve"> TC "234.2    Гомилетика" \l 2 </w:instrText>
      </w:r>
      <w:r>
        <w:fldChar w:fldCharType="end"/>
      </w:r>
    </w:p>
    <w:p w:rsidR="002B4D0D" w:rsidRPr="004C256C" w:rsidRDefault="002B4D0D" w:rsidP="002B4D0D">
      <w:pPr>
        <w:pStyle w:val="a"/>
      </w:pPr>
      <w:r>
        <w:t xml:space="preserve">28742 16362 234.22 Д 37 </w:t>
      </w:r>
      <w:r w:rsidRPr="002B4D0D">
        <w:rPr>
          <w:b/>
        </w:rPr>
        <w:t>10. Слово</w:t>
      </w:r>
      <w:r>
        <w:t xml:space="preserve"> : В подарок детям.--Рыбинск : Рыбинский Дом печати,Б. г.--562с. Рус. Гомилетика*Проповедь*Слово*Успение*Рождество*Пятидесятница 7 </w:t>
      </w:r>
    </w:p>
    <w:p w:rsidR="002B4D0D" w:rsidRDefault="002B4D0D" w:rsidP="002B4D0D">
      <w:pPr>
        <w:pStyle w:val="af"/>
      </w:pPr>
      <w:r>
        <w:t>УДК   234.22</w:t>
      </w:r>
    </w:p>
    <w:p w:rsidR="00C623FE" w:rsidRDefault="002B4D0D" w:rsidP="002B4D0D">
      <w:pPr>
        <w:pStyle w:val="af"/>
      </w:pPr>
      <w:r>
        <w:t>хр - 1</w:t>
      </w:r>
    </w:p>
    <w:p w:rsidR="00C623FE" w:rsidRPr="00C623FE" w:rsidRDefault="00C623FE" w:rsidP="00C623FE">
      <w:pPr>
        <w:pStyle w:val="a"/>
        <w:rPr>
          <w:lang w:val="de-DE"/>
        </w:rPr>
      </w:pPr>
      <w:r w:rsidRPr="00C623FE">
        <w:rPr>
          <w:lang w:val="de-DE"/>
        </w:rPr>
        <w:t xml:space="preserve">173 883 234.2(03) M 92 </w:t>
      </w:r>
      <w:r w:rsidRPr="00C623FE">
        <w:rPr>
          <w:b/>
          <w:lang w:val="de-DE"/>
        </w:rPr>
        <w:t>Mueller, Klaus</w:t>
      </w:r>
      <w:r w:rsidRPr="00C623FE">
        <w:rPr>
          <w:lang w:val="de-DE"/>
        </w:rPr>
        <w:t xml:space="preserve"> Homiletik : Ein Handbuch fuer kritische Zeiten / Mueller Klaus.--Regensburg : Verlag Friedrich Pustet,1994.--264s. .--ISBN 3-7917-1438-4 </w:t>
      </w:r>
      <w:r>
        <w:t>Нем</w:t>
      </w:r>
      <w:r w:rsidRPr="00C623FE">
        <w:rPr>
          <w:lang w:val="de-DE"/>
        </w:rPr>
        <w:t>. Homiletik*</w:t>
      </w:r>
      <w:r>
        <w:t>Гомилетика</w:t>
      </w:r>
      <w:r w:rsidRPr="00C623FE">
        <w:rPr>
          <w:lang w:val="de-DE"/>
        </w:rPr>
        <w:t>*Handbuch*</w:t>
      </w:r>
      <w:r>
        <w:t>Словарь</w:t>
      </w:r>
      <w:r w:rsidRPr="00C623FE">
        <w:rPr>
          <w:lang w:val="de-DE"/>
        </w:rPr>
        <w:t>*Rhetorik*</w:t>
      </w:r>
      <w:r>
        <w:t>Риторика</w:t>
      </w:r>
      <w:r w:rsidRPr="00C623FE">
        <w:rPr>
          <w:lang w:val="de-DE"/>
        </w:rPr>
        <w:t>*Predigt*</w:t>
      </w:r>
      <w:r>
        <w:t>Проповедь</w:t>
      </w:r>
      <w:r w:rsidRPr="00C623FE">
        <w:rPr>
          <w:lang w:val="de-DE"/>
        </w:rPr>
        <w:t>*Kerygma*</w:t>
      </w:r>
      <w:r>
        <w:t>Керигма</w:t>
      </w:r>
      <w:r w:rsidRPr="00C623FE">
        <w:rPr>
          <w:lang w:val="de-DE"/>
        </w:rPr>
        <w:t xml:space="preserve"> 5 </w:t>
      </w:r>
    </w:p>
    <w:p w:rsidR="00C623FE" w:rsidRDefault="00C623FE" w:rsidP="00C623FE">
      <w:pPr>
        <w:pStyle w:val="af"/>
      </w:pPr>
      <w:r>
        <w:t>УДК   234.2(03)</w:t>
      </w:r>
    </w:p>
    <w:p w:rsidR="00C623FE" w:rsidRDefault="00C623FE" w:rsidP="00C623FE">
      <w:pPr>
        <w:pStyle w:val="af"/>
      </w:pPr>
      <w:r>
        <w:t>хр - 1</w:t>
      </w:r>
    </w:p>
    <w:p w:rsidR="00C623FE" w:rsidRPr="004C256C" w:rsidRDefault="00C623FE" w:rsidP="00C623FE">
      <w:pPr>
        <w:pStyle w:val="a"/>
      </w:pPr>
      <w:r>
        <w:t xml:space="preserve">3190 9655*9656*9657 234.2(075) А 19 </w:t>
      </w:r>
      <w:r w:rsidRPr="00C623FE">
        <w:rPr>
          <w:b/>
        </w:rPr>
        <w:t>Аверкий (Таушев), архиепископ</w:t>
      </w:r>
      <w:r>
        <w:t xml:space="preserve"> Руководство по гомилетике / Архиепископ Аверкий (Таушев).--М. : Православный Свято-Тихоновский Богословский институт,2001.--142 с. .--ISBN 5-7429-0110-0 рус. Гомилетика*Проповедь*Пастырь*Руководство*Красноречие*Омилия*Поучение*Проповедничество*История проповедничества*Ораторство 4 9655-9659 хр. RU02 </w:t>
      </w:r>
    </w:p>
    <w:p w:rsidR="00C623FE" w:rsidRDefault="00C623FE" w:rsidP="00C623FE">
      <w:pPr>
        <w:pStyle w:val="af"/>
      </w:pPr>
      <w:r>
        <w:t>УДК   234.2(075)</w:t>
      </w:r>
    </w:p>
    <w:p w:rsidR="00C623FE" w:rsidRDefault="00C623FE" w:rsidP="00C623FE">
      <w:pPr>
        <w:pStyle w:val="af"/>
      </w:pPr>
      <w:r>
        <w:t>хр - 5</w:t>
      </w:r>
    </w:p>
    <w:p w:rsidR="00C623FE" w:rsidRPr="004C256C" w:rsidRDefault="00C623FE" w:rsidP="00C623FE">
      <w:pPr>
        <w:pStyle w:val="a"/>
      </w:pPr>
      <w:r>
        <w:t xml:space="preserve">27082 14594 234.22 А 46 </w:t>
      </w:r>
      <w:r w:rsidRPr="00C623FE">
        <w:rPr>
          <w:b/>
        </w:rPr>
        <w:t>Александр (Глаголев), свящ.</w:t>
      </w:r>
      <w:r>
        <w:t xml:space="preserve"> Купина неопалимая / Священник Александр Глаголев.--К. : Дух і літера,2002.--294 с. .--ISBN 966-7888-38-Х рус. Библиография*Воспоминание*Слово*Проповедь*Письмо*Молитва 2 </w:t>
      </w:r>
    </w:p>
    <w:p w:rsidR="00C623FE" w:rsidRDefault="00C623FE" w:rsidP="00C623FE">
      <w:pPr>
        <w:pStyle w:val="af"/>
      </w:pPr>
      <w:r>
        <w:t>УДК   234.22</w:t>
      </w:r>
    </w:p>
    <w:p w:rsidR="00C623FE" w:rsidRDefault="00C623FE" w:rsidP="00C623FE">
      <w:pPr>
        <w:pStyle w:val="af"/>
      </w:pPr>
      <w:r>
        <w:t>хр - 1</w:t>
      </w:r>
    </w:p>
    <w:p w:rsidR="00C623FE" w:rsidRPr="004C256C" w:rsidRDefault="00C623FE" w:rsidP="00C623FE">
      <w:pPr>
        <w:pStyle w:val="a"/>
      </w:pPr>
      <w:r>
        <w:t xml:space="preserve">33386 20563 234.22 А 61 </w:t>
      </w:r>
      <w:r w:rsidRPr="00C623FE">
        <w:rPr>
          <w:b/>
        </w:rPr>
        <w:t>Амвросий (Юрасов), архим.</w:t>
      </w:r>
      <w:r>
        <w:t xml:space="preserve"> Слово утешения : Проповеди / Архим. Амвросий (Юрасов).--Иваново : ОАО "Ивановская областная типография",2006.--94с. рус. Литература духовная*Литература христианская*Покаяние*Послушание*Смирение*Скорбь*Болезнь*Целомудрие*Милосердие*Любовь 7 </w:t>
      </w:r>
    </w:p>
    <w:p w:rsidR="00C623FE" w:rsidRDefault="00C623FE" w:rsidP="00C623FE">
      <w:pPr>
        <w:pStyle w:val="af"/>
      </w:pPr>
      <w:r>
        <w:lastRenderedPageBreak/>
        <w:t>УДК   234.22</w:t>
      </w:r>
    </w:p>
    <w:p w:rsidR="00C623FE" w:rsidRDefault="00C623FE" w:rsidP="00C623FE">
      <w:pPr>
        <w:pStyle w:val="af"/>
      </w:pPr>
      <w:r>
        <w:t>хр - 1</w:t>
      </w:r>
    </w:p>
    <w:p w:rsidR="00C623FE" w:rsidRPr="004C256C" w:rsidRDefault="00C623FE" w:rsidP="00C623FE">
      <w:pPr>
        <w:pStyle w:val="a"/>
      </w:pPr>
      <w:r>
        <w:t xml:space="preserve">32952 20326 234.22 А 63 </w:t>
      </w:r>
      <w:r w:rsidRPr="00C623FE">
        <w:rPr>
          <w:b/>
        </w:rPr>
        <w:t>Амфитеатров, В., прот.</w:t>
      </w:r>
      <w:r>
        <w:t xml:space="preserve"> Воскресные Евангелия : Воскресные проповеди протоиерея Валентина Амфитеатрова / Прот. В. Амфитеатров.--М. : Издательство "Зачатьевский монастырь",1998.--211с. : ил. .--ISBN 5-900688-15-1 рус. Литература духовная*Литература поучительная*Евангелие*Проповедь*Амфитеатров 7 </w:t>
      </w:r>
    </w:p>
    <w:p w:rsidR="00C623FE" w:rsidRDefault="00C623FE" w:rsidP="00C623FE">
      <w:pPr>
        <w:pStyle w:val="af"/>
      </w:pPr>
      <w:r>
        <w:t>УДК   234.22</w:t>
      </w:r>
    </w:p>
    <w:p w:rsidR="00C623FE" w:rsidRDefault="00C623FE" w:rsidP="00C623FE">
      <w:pPr>
        <w:pStyle w:val="af"/>
      </w:pPr>
      <w:r>
        <w:t>хр - 1</w:t>
      </w:r>
    </w:p>
    <w:p w:rsidR="00C623FE" w:rsidRPr="004C256C" w:rsidRDefault="00C623FE" w:rsidP="00C623FE">
      <w:pPr>
        <w:pStyle w:val="a"/>
      </w:pPr>
      <w:r>
        <w:t xml:space="preserve">6541 1776 234.22 А 72 </w:t>
      </w:r>
      <w:r w:rsidRPr="00C623FE">
        <w:rPr>
          <w:b/>
        </w:rPr>
        <w:t>Антоний  Сурожский, митрополит</w:t>
      </w:r>
      <w:r>
        <w:t xml:space="preserve"> Воскресные проповеди / Митр. Антоний Сурожский ; сост. Е. Л. Майданович.--Мн. : Минский кафедральный Свято-Духов Собор,1996.--161с. : ил. .--ISBN 985-6244-07-2 Рус. Православие*Вера*Проповедь*Проповедничество*Пост*Антоний Сурожский*Великий Пост*Воздвижение*Рождество Христово 7 </w:t>
      </w:r>
    </w:p>
    <w:p w:rsidR="00C623FE" w:rsidRDefault="00C623FE" w:rsidP="00C623FE">
      <w:pPr>
        <w:pStyle w:val="af"/>
      </w:pPr>
      <w:r>
        <w:t>УДК   234.22</w:t>
      </w:r>
    </w:p>
    <w:p w:rsidR="00C623FE" w:rsidRDefault="00C623FE" w:rsidP="00C623FE">
      <w:pPr>
        <w:pStyle w:val="af"/>
      </w:pPr>
      <w:r>
        <w:t>хр - 1</w:t>
      </w:r>
    </w:p>
    <w:p w:rsidR="00C623FE" w:rsidRPr="004C256C" w:rsidRDefault="00C623FE" w:rsidP="00C623FE">
      <w:pPr>
        <w:pStyle w:val="a"/>
      </w:pPr>
      <w:r>
        <w:t xml:space="preserve">28690 16301 234.22 А 72 </w:t>
      </w:r>
      <w:r w:rsidRPr="00C623FE">
        <w:rPr>
          <w:b/>
        </w:rPr>
        <w:t>Антоний (Блум А. Б. ; Митрополит Сурожский ; 1914-2003)</w:t>
      </w:r>
      <w:r>
        <w:t xml:space="preserve"> Во имя Отца и Сына и Святого Духа : Проповеди / Митр. Антоний (Блум).--Париж : Сурожская епархия. Западно-Европейский Экзархат Московского Патриархата,1982.--183с. Рус. Гомилетика*Проповедь*Пастырь*Проповедничество*Православие*Праздник*Притча*Чтение Евангельское*Евангелие*Триодь Цветная*Триодь Постная*Апостол 7 </w:t>
      </w:r>
    </w:p>
    <w:p w:rsidR="00C623FE" w:rsidRDefault="00C623FE" w:rsidP="00C623FE">
      <w:pPr>
        <w:pStyle w:val="af"/>
      </w:pPr>
      <w:r>
        <w:t>УДК   234.22</w:t>
      </w:r>
    </w:p>
    <w:p w:rsidR="00793293" w:rsidRDefault="00C623FE" w:rsidP="00C623FE">
      <w:pPr>
        <w:pStyle w:val="af"/>
      </w:pPr>
      <w:r>
        <w:t>хр - 1</w:t>
      </w:r>
    </w:p>
    <w:p w:rsidR="00793293" w:rsidRPr="004C256C" w:rsidRDefault="00793293" w:rsidP="00793293">
      <w:pPr>
        <w:pStyle w:val="a"/>
      </w:pPr>
      <w:r>
        <w:t xml:space="preserve">10805 5004 234.22 А 72 </w:t>
      </w:r>
      <w:r w:rsidRPr="00793293">
        <w:rPr>
          <w:b/>
        </w:rPr>
        <w:t>Антоний (Блум А. Б. ; Митрополит Сурожский ; 1914-2003)</w:t>
      </w:r>
      <w:r>
        <w:t xml:space="preserve"> Проповеди и беседы / Митр. Антоний (Блум).--М. : Либрис,1991.--110с. .--ISBN 5-86568-006-4 Рус. Богословие*Проповедь*Беседа*Молебен*Вера*Крещение*Антоний Сурожский 7 </w:t>
      </w:r>
    </w:p>
    <w:p w:rsidR="00793293" w:rsidRDefault="00793293" w:rsidP="00793293">
      <w:pPr>
        <w:pStyle w:val="af"/>
      </w:pPr>
      <w:r>
        <w:t>УДК   234.22</w:t>
      </w:r>
    </w:p>
    <w:p w:rsidR="00793293" w:rsidRDefault="00793293" w:rsidP="00793293">
      <w:pPr>
        <w:pStyle w:val="af"/>
      </w:pPr>
      <w:r>
        <w:t>хр - 1</w:t>
      </w:r>
    </w:p>
    <w:p w:rsidR="00793293" w:rsidRPr="004C256C" w:rsidRDefault="00793293" w:rsidP="00793293">
      <w:pPr>
        <w:pStyle w:val="a"/>
      </w:pPr>
      <w:r>
        <w:t xml:space="preserve">28691 16302 234.22 А 72 </w:t>
      </w:r>
      <w:r w:rsidRPr="00793293">
        <w:rPr>
          <w:b/>
        </w:rPr>
        <w:t>Антоний (Блум А. Б. ; Митрополит Сурожский ; 1914-2003)</w:t>
      </w:r>
      <w:r>
        <w:t xml:space="preserve"> Проповеди и беседы / Митр. Антоний (Блум).--Париж,1976.--120с. Рус. Богословие*Проповедь*Беседа*Молебен*Вера*Крещение*Антоний Сурожский 7 </w:t>
      </w:r>
    </w:p>
    <w:p w:rsidR="00793293" w:rsidRDefault="00793293" w:rsidP="00793293">
      <w:pPr>
        <w:pStyle w:val="af"/>
      </w:pPr>
      <w:r>
        <w:t>УДК   234.22</w:t>
      </w:r>
    </w:p>
    <w:p w:rsidR="00793293" w:rsidRDefault="00793293" w:rsidP="00793293">
      <w:pPr>
        <w:pStyle w:val="af"/>
      </w:pPr>
      <w:r>
        <w:t>хр - 1</w:t>
      </w:r>
    </w:p>
    <w:p w:rsidR="00793293" w:rsidRPr="004C256C" w:rsidRDefault="00793293" w:rsidP="00793293">
      <w:pPr>
        <w:pStyle w:val="a"/>
      </w:pPr>
      <w:r>
        <w:t xml:space="preserve">30265 17856 234.22 А 72 </w:t>
      </w:r>
      <w:r w:rsidRPr="00793293">
        <w:rPr>
          <w:b/>
        </w:rPr>
        <w:t>Антоний Сурожский, митр.</w:t>
      </w:r>
      <w:r>
        <w:t xml:space="preserve"> Во имя Отца и Сына и Святого Духа : Проповеди / Митр.  Антоний Сурожский.--2-е изд.,, доп.--Клин : Фонд "Христианская жизнь",2001.--415 с.--(Православие сегодня) .--ISBN 5-93313-011-7 рус. Гомилетика*Проповедь*Пастырь*Проповедничество*Православие*Праздник*Притча*Чтение Евангельское*Евангелие*Триодь Цветная*Триодь Постная*Апостол 7 </w:t>
      </w:r>
    </w:p>
    <w:p w:rsidR="00793293" w:rsidRDefault="00793293" w:rsidP="00793293">
      <w:pPr>
        <w:pStyle w:val="af"/>
      </w:pPr>
      <w:r>
        <w:t>УДК   234.22</w:t>
      </w:r>
    </w:p>
    <w:p w:rsidR="00793293" w:rsidRDefault="00793293" w:rsidP="00793293">
      <w:pPr>
        <w:pStyle w:val="af"/>
      </w:pPr>
      <w:r>
        <w:t>хр - 1</w:t>
      </w:r>
    </w:p>
    <w:p w:rsidR="00793293" w:rsidRPr="004C256C" w:rsidRDefault="00793293" w:rsidP="00793293">
      <w:pPr>
        <w:pStyle w:val="a"/>
      </w:pPr>
      <w:r>
        <w:t xml:space="preserve">3256 9767 234.22 А 72 </w:t>
      </w:r>
      <w:r w:rsidRPr="00793293">
        <w:rPr>
          <w:b/>
        </w:rPr>
        <w:t>Антоний Сурожский, митрополит</w:t>
      </w:r>
      <w:r>
        <w:t xml:space="preserve"> Во имя Отца и Сына и Святого Духа : Проповеди / Митрополит Антоний Сурожский.--2-е изд., доп.--Клин : Фонд "Христианская жизнь",2001.--415 с.--(Православие сегодня) .--ISBN 5-93313-011-7 рус. Гомилетика*Проповедь*Пастырь*Проповедничество*Православие*Праздник*Притча*Чтение Евангельское*Евангелие*Триодь Цветная*Триодь Постная*Апостол 7 9767 хр. RU03 </w:t>
      </w:r>
    </w:p>
    <w:p w:rsidR="00793293" w:rsidRDefault="00793293" w:rsidP="00793293">
      <w:pPr>
        <w:pStyle w:val="af"/>
      </w:pPr>
      <w:r>
        <w:t>УДК   234.22</w:t>
      </w:r>
    </w:p>
    <w:p w:rsidR="00793293" w:rsidRDefault="00793293" w:rsidP="00793293">
      <w:pPr>
        <w:pStyle w:val="af"/>
      </w:pPr>
      <w:r>
        <w:t>хр - 1</w:t>
      </w:r>
    </w:p>
    <w:p w:rsidR="00793293" w:rsidRPr="004C256C" w:rsidRDefault="00793293" w:rsidP="00793293">
      <w:pPr>
        <w:pStyle w:val="a"/>
      </w:pPr>
      <w:r>
        <w:t xml:space="preserve">22901 12025 234.22 А 72 </w:t>
      </w:r>
      <w:r w:rsidRPr="00793293">
        <w:rPr>
          <w:b/>
        </w:rPr>
        <w:t>Антоний Сурожский, митр.</w:t>
      </w:r>
      <w:r>
        <w:t xml:space="preserve"> Наблюдайте, как вы слушаете... / Митр. Антоний Сурожский.--М. : Фонд содействия образованию XXI века,2004.--541с. рус. </w:t>
      </w:r>
      <w:r>
        <w:lastRenderedPageBreak/>
        <w:t xml:space="preserve">Гомилетика*Проповедь*Беседа духовная*Священное Писание*Библеистика*Притча*Смерть*Пастырство*Апологетика*Семья 7 </w:t>
      </w:r>
    </w:p>
    <w:p w:rsidR="00793293" w:rsidRDefault="00793293" w:rsidP="00793293">
      <w:pPr>
        <w:pStyle w:val="af"/>
      </w:pPr>
      <w:r>
        <w:t>УДК   234.22 + 234.123</w:t>
      </w:r>
    </w:p>
    <w:p w:rsidR="00793293" w:rsidRDefault="00793293" w:rsidP="00793293">
      <w:pPr>
        <w:pStyle w:val="af"/>
      </w:pPr>
      <w:r>
        <w:t>хр - 1</w:t>
      </w:r>
    </w:p>
    <w:p w:rsidR="00793293" w:rsidRPr="004C256C" w:rsidRDefault="00793293" w:rsidP="00793293">
      <w:pPr>
        <w:pStyle w:val="a"/>
      </w:pPr>
      <w:r>
        <w:t xml:space="preserve">2038 6783*6784 234.22 А 72 </w:t>
      </w:r>
      <w:r w:rsidRPr="00793293">
        <w:rPr>
          <w:b/>
        </w:rPr>
        <w:t>Антоний Сурожский, митр.</w:t>
      </w:r>
      <w:r>
        <w:t xml:space="preserve"> О слышании и делании / Митр. Антоний Сурожский.--М. : Московское Подворье Свято-Троицкой Сергиевой Лавры,1999.--381с.--(Библиотека журнала "Альфа и Омега") .--ISBN 5-7789-0072-4 рус. Проповедь*Священное Писание*Евангелие 7 </w:t>
      </w:r>
    </w:p>
    <w:p w:rsidR="00793293" w:rsidRDefault="00793293" w:rsidP="00793293">
      <w:pPr>
        <w:pStyle w:val="af"/>
      </w:pPr>
      <w:r>
        <w:t>УДК   234.22</w:t>
      </w:r>
    </w:p>
    <w:p w:rsidR="00793293" w:rsidRDefault="00793293" w:rsidP="00793293">
      <w:pPr>
        <w:pStyle w:val="af"/>
      </w:pPr>
      <w:r>
        <w:t>хр - 2</w:t>
      </w:r>
    </w:p>
    <w:p w:rsidR="00793293" w:rsidRPr="004C256C" w:rsidRDefault="00793293" w:rsidP="00793293">
      <w:pPr>
        <w:pStyle w:val="a"/>
      </w:pPr>
      <w:r>
        <w:t xml:space="preserve">2676 8779 234.22 А 72 </w:t>
      </w:r>
      <w:r w:rsidRPr="00793293">
        <w:rPr>
          <w:b/>
        </w:rPr>
        <w:t>Антоний, митрополит Сурожский</w:t>
      </w:r>
      <w:r>
        <w:t xml:space="preserve"> Любовь всепобеждающая : Проповеди, произнесенные в России / Митрополит Антоний Сурожский; Сост. Е.Л.Майданович; Предисл. игумена Илариона (Алфеева).--М. : Крутицкое Патриаршее Подворье,2001.--263 с. .--ISBN 5-7873-0022-2 рус. Антоний Сурожский*Проповедь*Любовь*Бог*Воскресение*Господь*Пасха*Христос*Вера*Матерь Божия*Христианство*Покаяние*Православие*Благодарность*Литургия*Сретение*Пастырь*Евангелие*Гомилетика 7 8779 хр. RU01 </w:t>
      </w:r>
    </w:p>
    <w:p w:rsidR="00793293" w:rsidRDefault="00793293" w:rsidP="00793293">
      <w:pPr>
        <w:pStyle w:val="af"/>
      </w:pPr>
      <w:r>
        <w:t>УДК   234.22</w:t>
      </w:r>
    </w:p>
    <w:p w:rsidR="00B92F84" w:rsidRDefault="00793293" w:rsidP="00793293">
      <w:pPr>
        <w:pStyle w:val="af"/>
      </w:pPr>
      <w:r>
        <w:t>хр - 1</w:t>
      </w:r>
    </w:p>
    <w:p w:rsidR="00B92F84" w:rsidRPr="004C256C" w:rsidRDefault="00B92F84" w:rsidP="00B92F84">
      <w:pPr>
        <w:pStyle w:val="a"/>
      </w:pPr>
      <w:r>
        <w:t xml:space="preserve">27726 15212 234.22 А 72 </w:t>
      </w:r>
      <w:r w:rsidRPr="00B92F84">
        <w:rPr>
          <w:b/>
        </w:rPr>
        <w:t>Антоний, митрополит Сурожский</w:t>
      </w:r>
      <w:r>
        <w:t xml:space="preserve"> Любовь всепобеждающая : Проповеди, произнесенные в России / Митрополит Антоний Сурожский.--СПб. : Сатисъ,1994.--235 с. .--ISBN 5-7873-0048-Х рус. Антоний Сурожский*Проповедь*Любовь*Бог*Воскресение*Господь*Пасха*Христос*Вера*Матерь Божия*Христианство*Покаяние*Православие*Благодарность*Литургия*Сретение*Пастырь*Евангелие*Гомилетика 7 </w:t>
      </w:r>
    </w:p>
    <w:p w:rsidR="00B92F84" w:rsidRDefault="00B92F84" w:rsidP="00B92F84">
      <w:pPr>
        <w:pStyle w:val="af"/>
      </w:pPr>
      <w:r>
        <w:t>УДК   234.22</w:t>
      </w:r>
    </w:p>
    <w:p w:rsidR="00B92F84" w:rsidRDefault="00B92F84" w:rsidP="00B92F84">
      <w:pPr>
        <w:pStyle w:val="af"/>
      </w:pPr>
      <w:r>
        <w:t>хр - 1</w:t>
      </w:r>
    </w:p>
    <w:p w:rsidR="00B92F84" w:rsidRPr="004C256C" w:rsidRDefault="00B92F84" w:rsidP="00B92F84">
      <w:pPr>
        <w:pStyle w:val="a"/>
      </w:pPr>
      <w:r>
        <w:t xml:space="preserve">10973 5580*5581 234.22 А 72 </w:t>
      </w:r>
      <w:r w:rsidRPr="00B92F84">
        <w:rPr>
          <w:b/>
        </w:rPr>
        <w:t>Антоний, митрополит Сурожский</w:t>
      </w:r>
      <w:r>
        <w:t xml:space="preserve"> Может ли еще молиться современный человек?.. / Митрополит Сурожский Антоний.--Клин : Христианская жизнь,1999.--317с.--(Православие сегодня) .--ISBN 5-93313-002-8 рус. Молитва*Проповедь 7 </w:t>
      </w:r>
    </w:p>
    <w:p w:rsidR="00B92F84" w:rsidRDefault="00B92F84" w:rsidP="00B92F84">
      <w:pPr>
        <w:pStyle w:val="af"/>
      </w:pPr>
      <w:r>
        <w:t>УДК   234.22 + 234.123</w:t>
      </w:r>
    </w:p>
    <w:p w:rsidR="00B92F84" w:rsidRDefault="00B92F84" w:rsidP="00B92F84">
      <w:pPr>
        <w:pStyle w:val="af"/>
      </w:pPr>
      <w:r>
        <w:t>хр - 2</w:t>
      </w:r>
    </w:p>
    <w:p w:rsidR="00B92F84" w:rsidRPr="004C256C" w:rsidRDefault="00B92F84" w:rsidP="00B92F84">
      <w:pPr>
        <w:pStyle w:val="a"/>
      </w:pPr>
      <w:r>
        <w:t xml:space="preserve">30175 17764 234.22 А 88 </w:t>
      </w:r>
      <w:r w:rsidRPr="00B92F84">
        <w:rPr>
          <w:b/>
        </w:rPr>
        <w:t>Арцемій (Кішчанка), еп. Гродзенскі і Ваукавыскі</w:t>
      </w:r>
      <w:r>
        <w:t xml:space="preserve"> Пропаведзі / Еп. Гродзенскі і Ваукавыскі Арцемій (Кішчанка) Арцемій (Кішчанка).--Жыровічы : Выдавецтва Мінскай Духоунай Семінарыі,2012.--380с. : ил. .--ISBN 978-985-7028-04-7 Бел. Проповедь*Пасха*Пятидесятница*Пост*Праздник Пропаведзь*Пасха*Пяцідзесятніца*Пост*Свята 7 </w:t>
      </w:r>
    </w:p>
    <w:p w:rsidR="00B92F84" w:rsidRDefault="00B92F84" w:rsidP="00B92F84">
      <w:pPr>
        <w:pStyle w:val="af"/>
      </w:pPr>
      <w:r>
        <w:t>УДК   234.22</w:t>
      </w:r>
    </w:p>
    <w:p w:rsidR="00B92F84" w:rsidRDefault="00B92F84" w:rsidP="00B92F84">
      <w:pPr>
        <w:pStyle w:val="af"/>
      </w:pPr>
      <w:r>
        <w:t>хр - 1</w:t>
      </w:r>
    </w:p>
    <w:p w:rsidR="00B92F84" w:rsidRPr="004C256C" w:rsidRDefault="00B92F84" w:rsidP="00B92F84">
      <w:pPr>
        <w:pStyle w:val="a"/>
      </w:pPr>
      <w:r>
        <w:t xml:space="preserve">3540 10189 234.22 Б 20 </w:t>
      </w:r>
      <w:r w:rsidRPr="00B92F84">
        <w:rPr>
          <w:b/>
        </w:rPr>
        <w:t>Балашов, Борис, протоиерей</w:t>
      </w:r>
      <w:r>
        <w:t xml:space="preserve"> Смещение ценностей : Проповеди и беседы / Б.Балашов.--Клин : Фонд "Христианская жизнь",1999.--172 с. рус. Гомилетика*Проповедь*Беседа*Пастырь*Церковь*Вера*Душа*Бог*Пост*Праздник*Поучение 7 10189 хр. RU03 </w:t>
      </w:r>
    </w:p>
    <w:p w:rsidR="00B92F84" w:rsidRDefault="00B92F84" w:rsidP="00B92F84">
      <w:pPr>
        <w:pStyle w:val="af"/>
      </w:pPr>
      <w:r>
        <w:t>УДК   234.22</w:t>
      </w:r>
    </w:p>
    <w:p w:rsidR="00B92F84" w:rsidRDefault="00B92F84" w:rsidP="00B92F84">
      <w:pPr>
        <w:pStyle w:val="af"/>
      </w:pPr>
      <w:r>
        <w:t>хр - 1</w:t>
      </w:r>
    </w:p>
    <w:p w:rsidR="00B92F84" w:rsidRPr="004C256C" w:rsidRDefault="00B92F84" w:rsidP="00B92F84">
      <w:pPr>
        <w:pStyle w:val="a"/>
      </w:pPr>
      <w:r>
        <w:t xml:space="preserve">24529 13287 234.22 Б 82 </w:t>
      </w:r>
      <w:r w:rsidRPr="00B92F84">
        <w:rPr>
          <w:b/>
        </w:rPr>
        <w:t>Борисов, Александр, прот.</w:t>
      </w:r>
      <w:r>
        <w:t xml:space="preserve"> Добро и зло в нашей жизни : Проповеди, беседы, интервью / Прот. Александр Борисов.--М. : Храм свв. бесср. Космы и Дамиана в Шубине; Фонд им. Александра Меня,2005.--299с. : ил. .--ISBN 5-89831-034-7 рус. Добро*Зло*Проповедь*Гомилетика*Заповедь*Заповедь блаженства*Спасение 7 </w:t>
      </w:r>
    </w:p>
    <w:p w:rsidR="00B92F84" w:rsidRDefault="00B92F84" w:rsidP="00B92F84">
      <w:pPr>
        <w:pStyle w:val="af"/>
      </w:pPr>
      <w:r>
        <w:lastRenderedPageBreak/>
        <w:t>УДК   234.22 + 234.123</w:t>
      </w:r>
    </w:p>
    <w:p w:rsidR="00B92F84" w:rsidRDefault="00B92F84" w:rsidP="00B92F84">
      <w:pPr>
        <w:pStyle w:val="af"/>
      </w:pPr>
      <w:r>
        <w:t>хр - 1</w:t>
      </w:r>
    </w:p>
    <w:p w:rsidR="00B92F84" w:rsidRPr="004C256C" w:rsidRDefault="00B92F84" w:rsidP="00B92F84">
      <w:pPr>
        <w:pStyle w:val="a"/>
      </w:pPr>
      <w:r>
        <w:t xml:space="preserve">26244 13777 234.22 Б 83 </w:t>
      </w:r>
      <w:r w:rsidRPr="00B92F84">
        <w:rPr>
          <w:b/>
        </w:rPr>
        <w:t>Боровой, Виталий, протопресв.</w:t>
      </w:r>
      <w:r>
        <w:t xml:space="preserve"> Быть свидетелями Христа : Проповеди / Протопресв. В. Боровой.--М. : Свято-Сергиевское братство,2006.--248с. .--ISBN 5-86748-004-6 рус. Проповедь*Гомилетика 7 </w:t>
      </w:r>
    </w:p>
    <w:p w:rsidR="00B92F84" w:rsidRDefault="00B92F84" w:rsidP="00B92F84">
      <w:pPr>
        <w:pStyle w:val="af"/>
      </w:pPr>
      <w:r>
        <w:t>УДК   234.22</w:t>
      </w:r>
    </w:p>
    <w:p w:rsidR="00B92F84" w:rsidRDefault="00B92F84" w:rsidP="00B92F84">
      <w:pPr>
        <w:pStyle w:val="af"/>
      </w:pPr>
      <w:r>
        <w:t>хр - 1</w:t>
      </w:r>
    </w:p>
    <w:p w:rsidR="00B92F84" w:rsidRPr="004C256C" w:rsidRDefault="00B92F84" w:rsidP="00B92F84">
      <w:pPr>
        <w:pStyle w:val="a"/>
      </w:pPr>
      <w:r>
        <w:t xml:space="preserve">27976 15437 234.23 Б 87 </w:t>
      </w:r>
      <w:r w:rsidRPr="00B92F84">
        <w:rPr>
          <w:b/>
        </w:rPr>
        <w:t>Браун, Рэймонд</w:t>
      </w:r>
      <w:r>
        <w:t xml:space="preserve"> Беседы с евангелистом Иоанном --- Raimond E. Brown, S. S. A Retreat With John the Evangelist. That You May Have Life : Чтобы вы имели жизнь / Р. Браун ; пер. М. Серебрякова ; науч. ред. иг. Иннокентий (Павлов).--М. : ББИ св. ап. Андрея,2002.--98с.--("Читая Библию" : Приложение к журналу "Мир Библии") .--ISBN 5-89647-058-4 рус. Христианство*Евангелие*Иоанн евангелист*Комментарий*История евангельская 7 </w:t>
      </w:r>
    </w:p>
    <w:p w:rsidR="00B92F84" w:rsidRDefault="00B92F84" w:rsidP="00B92F84">
      <w:pPr>
        <w:pStyle w:val="af"/>
      </w:pPr>
      <w:r>
        <w:t>УДК   234.23:20</w:t>
      </w:r>
    </w:p>
    <w:p w:rsidR="00B2621F" w:rsidRDefault="00B92F84" w:rsidP="00B92F84">
      <w:pPr>
        <w:pStyle w:val="af"/>
      </w:pPr>
      <w:r>
        <w:t>хр - 1</w:t>
      </w:r>
    </w:p>
    <w:p w:rsidR="00B2621F" w:rsidRPr="004C256C" w:rsidRDefault="00B2621F" w:rsidP="00B2621F">
      <w:pPr>
        <w:pStyle w:val="a"/>
      </w:pPr>
      <w:r>
        <w:t xml:space="preserve">33717 20895 234.22 В 29 </w:t>
      </w:r>
      <w:r w:rsidRPr="00B2621F">
        <w:rPr>
          <w:b/>
        </w:rPr>
        <w:t>Венедикт (Стукач), иеромон.</w:t>
      </w:r>
      <w:r>
        <w:t xml:space="preserve"> Путь спасения длиною в жизнь : Сборник монастырских проповедей / Иеромон. Венедикт (Стукач).--Мн. : Белорусская Православная Церковь,2022.--359с. .--ISBN 978-985-7290-09-3*978-5-6043317-1-2 рус. Проповедь*Гомилетика*Вера*Будущее*Очищение*Вечность*Жизнь духовная 7 </w:t>
      </w:r>
    </w:p>
    <w:p w:rsidR="00B2621F" w:rsidRDefault="00B2621F" w:rsidP="00B2621F">
      <w:pPr>
        <w:pStyle w:val="af"/>
      </w:pPr>
      <w:r>
        <w:t>УДК   234.22</w:t>
      </w:r>
    </w:p>
    <w:p w:rsidR="00B2621F" w:rsidRDefault="00B2621F" w:rsidP="00B2621F">
      <w:pPr>
        <w:pStyle w:val="af"/>
      </w:pPr>
      <w:r>
        <w:t>хр - 1</w:t>
      </w:r>
    </w:p>
    <w:p w:rsidR="00B2621F" w:rsidRPr="004C256C" w:rsidRDefault="00B2621F" w:rsidP="00B2621F">
      <w:pPr>
        <w:pStyle w:val="a"/>
      </w:pPr>
      <w:r>
        <w:t xml:space="preserve">34362 21436 234.22 В 57 </w:t>
      </w:r>
      <w:r w:rsidRPr="00B2621F">
        <w:rPr>
          <w:b/>
        </w:rPr>
        <w:t>Владимир (Иким), митрополит Омский и Таврический</w:t>
      </w:r>
      <w:r>
        <w:t xml:space="preserve"> Врата покаяния : Слова , произнесенные в разные годы в период пения Триоди Постной / Митрополит Омский и Таврический Владимир (Иким) ; Ред.  А.Н. Доброцветова.--3-е изд-е, испр. и доп.--М. : Сибирская благозвонница,2023 Ч. 2 : Радость великопостного крестоношения.---2023.--863 с.--ISBN 978-5-00127-430-8 (ч. 2)*978-5-00127-428-5 рус. Покаяние*Проповеди богослужебные*Великий пост*Экзегеза*Тексты богослужебные*Догматика*Аскетика*Библия*Духовная жизнь*Грех*Надежда*Миряне*Крест*Богослужение*Труд 7 863 с. 978-5-00127-430-8 (ч. 2)*978-5-00127-428-5 </w:t>
      </w:r>
    </w:p>
    <w:p w:rsidR="00B2621F" w:rsidRDefault="00B2621F" w:rsidP="00B2621F">
      <w:pPr>
        <w:pStyle w:val="af"/>
      </w:pPr>
      <w:r>
        <w:t>УДК   234.22</w:t>
      </w:r>
    </w:p>
    <w:p w:rsidR="00B2621F" w:rsidRDefault="00B2621F" w:rsidP="00B2621F">
      <w:pPr>
        <w:pStyle w:val="af"/>
      </w:pPr>
      <w:r>
        <w:t>хр - 1</w:t>
      </w:r>
    </w:p>
    <w:p w:rsidR="00B2621F" w:rsidRPr="004C256C" w:rsidRDefault="00B2621F" w:rsidP="00B2621F">
      <w:pPr>
        <w:pStyle w:val="a"/>
      </w:pPr>
      <w:r>
        <w:t xml:space="preserve">27706 3859 234.22 В 57 </w:t>
      </w:r>
      <w:r w:rsidRPr="00B2621F">
        <w:rPr>
          <w:b/>
        </w:rPr>
        <w:t>Владимир (Сабодан), Митрополит Киевский и всея Украины</w:t>
      </w:r>
      <w:r>
        <w:t xml:space="preserve"> Проповеди : В 2-х т. / Митрополит Владимир (Сабодан) ; отв. ред. архим. Никон (Русин) ; ред. Е. Бобровникова.--К. : Информационно-издательский центр Украинской Православной Церкви,1997 Т.II.--366с.--ISBN 966-7014-05-3 рус. Православие*Церковь*Проповедь*Проповедь на праздник*Спасение*Жизнь духовная*Пост*Молитва*Юродство*Притча*Воздержание*Храм*Вера христианская*Радоница*Скорбь 7 </w:t>
      </w:r>
    </w:p>
    <w:p w:rsidR="00B2621F" w:rsidRDefault="00B2621F" w:rsidP="00B2621F">
      <w:pPr>
        <w:pStyle w:val="af"/>
      </w:pPr>
      <w:r>
        <w:t>УДК   234.22</w:t>
      </w:r>
    </w:p>
    <w:p w:rsidR="00B2621F" w:rsidRDefault="00B2621F" w:rsidP="00B2621F">
      <w:pPr>
        <w:pStyle w:val="af"/>
      </w:pPr>
      <w:r>
        <w:t>хр - 1</w:t>
      </w:r>
    </w:p>
    <w:p w:rsidR="00B2621F" w:rsidRPr="004C256C" w:rsidRDefault="00B2621F" w:rsidP="00B2621F">
      <w:pPr>
        <w:pStyle w:val="a"/>
      </w:pPr>
      <w:r>
        <w:t xml:space="preserve">9487 3858 234.22 В 57 </w:t>
      </w:r>
      <w:r w:rsidRPr="00B2621F">
        <w:rPr>
          <w:b/>
        </w:rPr>
        <w:t>Владимир (Сабодан), Митрополит Киевский и всея Украины</w:t>
      </w:r>
      <w:r>
        <w:t xml:space="preserve"> Проповеди : В 2-х т. / Митрополит Владимир (Сабодан) ; отв. ред. архим. Никон (Русин) ; ред. Е. Бобровникова.--К. : Информационно-издательский центр Украинской Православной Церкви,1997 Т.1.--359с.--ISBN 966-7014-05-3 рус. Православие*Церковь*Проповедь*Рождество*Сретение*Проповедь на праздник*Спасение*Жизнь духовная 7 </w:t>
      </w:r>
    </w:p>
    <w:p w:rsidR="00B2621F" w:rsidRDefault="00B2621F" w:rsidP="00B2621F">
      <w:pPr>
        <w:pStyle w:val="af"/>
      </w:pPr>
      <w:r>
        <w:t>УДК   234.22</w:t>
      </w:r>
    </w:p>
    <w:p w:rsidR="00B2621F" w:rsidRDefault="00B2621F" w:rsidP="00B2621F">
      <w:pPr>
        <w:pStyle w:val="af"/>
      </w:pPr>
      <w:r>
        <w:t>хр - 1</w:t>
      </w:r>
    </w:p>
    <w:p w:rsidR="00B2621F" w:rsidRPr="004C256C" w:rsidRDefault="00B2621F" w:rsidP="00B2621F">
      <w:pPr>
        <w:pStyle w:val="a"/>
      </w:pPr>
      <w:r>
        <w:t xml:space="preserve">34579 21724 234.22 В 57 </w:t>
      </w:r>
      <w:r w:rsidRPr="00B2621F">
        <w:rPr>
          <w:b/>
        </w:rPr>
        <w:t>Владимир (Иким), митр. Ташкентский и Среднеазиатский</w:t>
      </w:r>
      <w:r>
        <w:t xml:space="preserve"> Сияние Пасхи : Слова на ежедневные Евангельские и Апостольские чтения, произнесенные в </w:t>
      </w:r>
      <w:r>
        <w:lastRenderedPageBreak/>
        <w:t xml:space="preserve">разные годы в период пения Триоди цветной / Митр. Владимир (Иким) ; Ред. И.В. Судникова.--М. : Сибирская Благозвонница,2010.--893 с. .--ISBN 978-5-91362-337-9 рус. Проповеди*Владимир (Иким)*Богослужебные чтения*Триодь цветная*Священное Писание*Слово Божие*Толкование 7 </w:t>
      </w:r>
    </w:p>
    <w:p w:rsidR="00B2621F" w:rsidRDefault="00B2621F" w:rsidP="00B2621F">
      <w:pPr>
        <w:pStyle w:val="af"/>
      </w:pPr>
      <w:r>
        <w:t>УДК   234.22</w:t>
      </w:r>
    </w:p>
    <w:p w:rsidR="00B2621F" w:rsidRDefault="00B2621F" w:rsidP="00B2621F">
      <w:pPr>
        <w:pStyle w:val="af"/>
      </w:pPr>
      <w:r>
        <w:t>хр - 1</w:t>
      </w:r>
    </w:p>
    <w:p w:rsidR="00B2621F" w:rsidRPr="004C256C" w:rsidRDefault="00B2621F" w:rsidP="00B2621F">
      <w:pPr>
        <w:pStyle w:val="a"/>
      </w:pPr>
      <w:r>
        <w:t xml:space="preserve">32104 19712 234.22 В 57 </w:t>
      </w:r>
      <w:r w:rsidRPr="00B2621F">
        <w:rPr>
          <w:b/>
        </w:rPr>
        <w:t>Владимир (Иким), митр. Ташкентский и Среднеазиатский</w:t>
      </w:r>
      <w:r>
        <w:t xml:space="preserve"> Слова в дни памяти особо чтимых святых / Владимир (Иким), митр. Ташкентский и Среднеазиатский.--М. : Духовно-просветительское объединение "Издательство ГЛАС",2005 Кн. V.--576с.--ISBN 5-903031-01-3 рус. Проповедь*Житие*Поучение*Святой 7 </w:t>
      </w:r>
    </w:p>
    <w:p w:rsidR="00B2621F" w:rsidRDefault="00B2621F" w:rsidP="00B2621F">
      <w:pPr>
        <w:pStyle w:val="af"/>
      </w:pPr>
      <w:r>
        <w:t>УДК   234.22</w:t>
      </w:r>
    </w:p>
    <w:p w:rsidR="00B2621F" w:rsidRDefault="00B2621F" w:rsidP="00B2621F">
      <w:pPr>
        <w:pStyle w:val="af"/>
      </w:pPr>
      <w:r>
        <w:t>хр - 1</w:t>
      </w:r>
    </w:p>
    <w:p w:rsidR="00B2621F" w:rsidRPr="004C256C" w:rsidRDefault="00B2621F" w:rsidP="00B2621F">
      <w:pPr>
        <w:pStyle w:val="a"/>
      </w:pPr>
      <w:r>
        <w:t xml:space="preserve">32105 19713 234.22 В 57 </w:t>
      </w:r>
      <w:r w:rsidRPr="00B2621F">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Патриархии,2001 Кн. IV.--528с.--ISBN 5-88017-067-5 рус. Проповедь*Житие*Поучение*Святой 7 </w:t>
      </w:r>
    </w:p>
    <w:p w:rsidR="00B2621F" w:rsidRDefault="00B2621F" w:rsidP="00B2621F">
      <w:pPr>
        <w:pStyle w:val="af"/>
      </w:pPr>
      <w:r>
        <w:t>УДК   234.22</w:t>
      </w:r>
    </w:p>
    <w:p w:rsidR="0015311B" w:rsidRDefault="00B2621F" w:rsidP="00B2621F">
      <w:pPr>
        <w:pStyle w:val="af"/>
      </w:pPr>
      <w:r>
        <w:t>хр - 1</w:t>
      </w:r>
    </w:p>
    <w:p w:rsidR="0015311B" w:rsidRPr="004C256C" w:rsidRDefault="0015311B" w:rsidP="0015311B">
      <w:pPr>
        <w:pStyle w:val="a"/>
      </w:pPr>
      <w:r>
        <w:t xml:space="preserve">32106 19714 234.22 В 57 </w:t>
      </w:r>
      <w:r w:rsidRPr="0015311B">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Патриархии,2000 Кн. I I I.--752с.--ISBN 5-7902-0112-1 рус. Проповедь*Житие*Поучение*Святой 7 </w:t>
      </w:r>
    </w:p>
    <w:p w:rsidR="0015311B" w:rsidRDefault="0015311B" w:rsidP="0015311B">
      <w:pPr>
        <w:pStyle w:val="af"/>
      </w:pPr>
      <w:r>
        <w:t>УДК   234.22</w:t>
      </w:r>
    </w:p>
    <w:p w:rsidR="0015311B" w:rsidRDefault="0015311B" w:rsidP="0015311B">
      <w:pPr>
        <w:pStyle w:val="af"/>
      </w:pPr>
      <w:r>
        <w:t>хр - 1</w:t>
      </w:r>
    </w:p>
    <w:p w:rsidR="0015311B" w:rsidRPr="004C256C" w:rsidRDefault="0015311B" w:rsidP="0015311B">
      <w:pPr>
        <w:pStyle w:val="a"/>
      </w:pPr>
      <w:r>
        <w:t xml:space="preserve">32107 19715 234.22 В 57 </w:t>
      </w:r>
      <w:r w:rsidRPr="0015311B">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Патриархии,1999 Кн. I I.--735с. рус. Проповедь*Житие*Поучение*Святой 7 </w:t>
      </w:r>
    </w:p>
    <w:p w:rsidR="0015311B" w:rsidRDefault="0015311B" w:rsidP="0015311B">
      <w:pPr>
        <w:pStyle w:val="af"/>
      </w:pPr>
      <w:r>
        <w:t>УДК   234.22</w:t>
      </w:r>
    </w:p>
    <w:p w:rsidR="0015311B" w:rsidRDefault="0015311B" w:rsidP="0015311B">
      <w:pPr>
        <w:pStyle w:val="af"/>
      </w:pPr>
      <w:r>
        <w:t>хр - 1</w:t>
      </w:r>
    </w:p>
    <w:p w:rsidR="0015311B" w:rsidRPr="004C256C" w:rsidRDefault="0015311B" w:rsidP="0015311B">
      <w:pPr>
        <w:pStyle w:val="a"/>
      </w:pPr>
      <w:r>
        <w:t xml:space="preserve">32108 19716 234.22 В 57 </w:t>
      </w:r>
      <w:r w:rsidRPr="0015311B">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Патриархии,1998 Кн. I.--703с. рус. Проповедь*Житие*Святой*Поучение 7 </w:t>
      </w:r>
    </w:p>
    <w:p w:rsidR="0015311B" w:rsidRDefault="0015311B" w:rsidP="0015311B">
      <w:pPr>
        <w:pStyle w:val="af"/>
      </w:pPr>
      <w:r>
        <w:t>УДК   234.22</w:t>
      </w:r>
    </w:p>
    <w:p w:rsidR="0015311B" w:rsidRDefault="0015311B" w:rsidP="0015311B">
      <w:pPr>
        <w:pStyle w:val="af"/>
      </w:pPr>
      <w:r>
        <w:t>хр - 1</w:t>
      </w:r>
    </w:p>
    <w:p w:rsidR="0015311B" w:rsidRPr="004C256C" w:rsidRDefault="0015311B" w:rsidP="0015311B">
      <w:pPr>
        <w:pStyle w:val="a"/>
      </w:pPr>
      <w:r>
        <w:t xml:space="preserve">29236 11737 234.22 В 57 </w:t>
      </w:r>
      <w:r w:rsidRPr="0015311B">
        <w:rPr>
          <w:b/>
        </w:rPr>
        <w:t>Владимир (Сабодан), митрополит Киевский и всея Украины</w:t>
      </w:r>
      <w:r>
        <w:t xml:space="preserve"> Слова и речи / Митр. Владимир (Сабодан).--К. : Информационно-издательский центр Украинской Православной Церкви,1997.--414с. .--ISBN 966-7014-10-Х Рус. Слово*Проповедь*Гомилетика 2 </w:t>
      </w:r>
    </w:p>
    <w:p w:rsidR="0015311B" w:rsidRDefault="0015311B" w:rsidP="0015311B">
      <w:pPr>
        <w:pStyle w:val="af"/>
      </w:pPr>
      <w:r>
        <w:t>УДК   234.22</w:t>
      </w:r>
    </w:p>
    <w:p w:rsidR="0015311B" w:rsidRDefault="0015311B" w:rsidP="0015311B">
      <w:pPr>
        <w:pStyle w:val="af"/>
      </w:pPr>
      <w:r>
        <w:t>хр - 1</w:t>
      </w:r>
    </w:p>
    <w:p w:rsidR="0015311B" w:rsidRPr="004C256C" w:rsidRDefault="0015311B" w:rsidP="0015311B">
      <w:pPr>
        <w:pStyle w:val="a"/>
      </w:pPr>
      <w:r>
        <w:t xml:space="preserve">11628 6537 234.2(075) В 57 </w:t>
      </w:r>
      <w:r w:rsidRPr="0015311B">
        <w:rPr>
          <w:b/>
        </w:rPr>
        <w:t>Владимиров, Артемий, иерей</w:t>
      </w:r>
      <w:r>
        <w:t xml:space="preserve"> Искусство речи : Курс лекций / Иер. А. Владимиров ; Начч. ред. Л. И. Крюкова.--М. : Православный Свято-Тихоновский Богословский ин-т,1998 Ч.1.--64с. Рус. Православие*Гомилетика*Богословие*Речь*Слово*Язык*Проповедь*Оратор 4 </w:t>
      </w:r>
    </w:p>
    <w:p w:rsidR="0015311B" w:rsidRDefault="0015311B" w:rsidP="0015311B">
      <w:pPr>
        <w:pStyle w:val="af"/>
      </w:pPr>
      <w:r>
        <w:t>УДК   234.2(075)</w:t>
      </w:r>
    </w:p>
    <w:p w:rsidR="0015311B" w:rsidRDefault="0015311B" w:rsidP="0015311B">
      <w:pPr>
        <w:pStyle w:val="af"/>
      </w:pPr>
      <w:r>
        <w:t>хр - 1</w:t>
      </w:r>
    </w:p>
    <w:p w:rsidR="0015311B" w:rsidRPr="004C256C" w:rsidRDefault="0015311B" w:rsidP="0015311B">
      <w:pPr>
        <w:pStyle w:val="a"/>
      </w:pPr>
      <w:r>
        <w:lastRenderedPageBreak/>
        <w:t xml:space="preserve">3659 10343 234.22 В 57 </w:t>
      </w:r>
      <w:r w:rsidRPr="0015311B">
        <w:rPr>
          <w:b/>
        </w:rPr>
        <w:t>Владимиров, Артемий, протоиерей</w:t>
      </w:r>
      <w:r>
        <w:t xml:space="preserve"> "Просвети одеяние души моея, Светодавче..." / А.Владимиров.--М. : Издательство Православного Братства Святителя Филарета Московского,2001.--208 с. рус. Богословие*Гомилетика*Гомилетика*Проповедь*Поучение*Пастырь*Вера*Грех*Осуждение*Молитва*Крестоношение*Апокалипсис 7 10343 хр. RU03 </w:t>
      </w:r>
    </w:p>
    <w:p w:rsidR="0015311B" w:rsidRDefault="0015311B" w:rsidP="0015311B">
      <w:pPr>
        <w:pStyle w:val="af"/>
      </w:pPr>
      <w:r>
        <w:t>УДК   234.22</w:t>
      </w:r>
    </w:p>
    <w:p w:rsidR="0015311B" w:rsidRDefault="0015311B" w:rsidP="0015311B">
      <w:pPr>
        <w:pStyle w:val="af"/>
      </w:pPr>
      <w:r>
        <w:t>хр - 1</w:t>
      </w:r>
    </w:p>
    <w:p w:rsidR="0015311B" w:rsidRPr="004C256C" w:rsidRDefault="0015311B" w:rsidP="0015311B">
      <w:pPr>
        <w:pStyle w:val="a"/>
      </w:pPr>
      <w:r>
        <w:t xml:space="preserve">33517 20695 234.22 Г 38 </w:t>
      </w:r>
      <w:r w:rsidRPr="0015311B">
        <w:rPr>
          <w:b/>
        </w:rPr>
        <w:t>Герман (Чесноков), архим.</w:t>
      </w:r>
      <w:r>
        <w:t xml:space="preserve"> Проповедь перед чином изгнания злых духов из человека / Архим. Герман (Чесноков).--М. : Даниловский благовестник,2002.--40с. .--ISBN 5-89101-054-2 рус. Проповедь*Диавол*Изгнание беса*Душа*Человек 7 </w:t>
      </w:r>
    </w:p>
    <w:p w:rsidR="0015311B" w:rsidRDefault="0015311B" w:rsidP="0015311B">
      <w:pPr>
        <w:pStyle w:val="af"/>
      </w:pPr>
      <w:r>
        <w:t>УДК   234.22</w:t>
      </w:r>
    </w:p>
    <w:p w:rsidR="001746DF" w:rsidRDefault="0015311B" w:rsidP="0015311B">
      <w:pPr>
        <w:pStyle w:val="af"/>
      </w:pPr>
      <w:r>
        <w:t>хр - 1</w:t>
      </w:r>
    </w:p>
    <w:p w:rsidR="001746DF" w:rsidRPr="004C256C" w:rsidRDefault="001746DF" w:rsidP="001746DF">
      <w:pPr>
        <w:pStyle w:val="a"/>
      </w:pPr>
      <w:r>
        <w:t xml:space="preserve">29966 17542 234.22 Г 83 </w:t>
      </w:r>
      <w:r w:rsidRPr="001746DF">
        <w:rPr>
          <w:b/>
        </w:rPr>
        <w:t>Григорий (Лебедев), еп. Шлиссельбургский</w:t>
      </w:r>
      <w:r>
        <w:t xml:space="preserve"> Проповеди. "Благовестие святого евангелиста Марка".Письма к духовным чадам / Еп. Шлиссельбургский Григорий (Лебедев).--М. : Отчий дом,1996.--431с. .--ISBN 5-7676-0042-2 Рус. Проповедь*Рождество*Пост*Пятидесятница*Жизнь духовная 7 </w:t>
      </w:r>
    </w:p>
    <w:p w:rsidR="001746DF" w:rsidRDefault="001746DF" w:rsidP="001746DF">
      <w:pPr>
        <w:pStyle w:val="af"/>
      </w:pPr>
      <w:r>
        <w:t>УДК   234.22 + 235.4</w:t>
      </w:r>
    </w:p>
    <w:p w:rsidR="001746DF" w:rsidRDefault="001746DF" w:rsidP="001746DF">
      <w:pPr>
        <w:pStyle w:val="af"/>
      </w:pPr>
      <w:r>
        <w:t>хр - 1</w:t>
      </w:r>
    </w:p>
    <w:p w:rsidR="001746DF" w:rsidRPr="004C256C" w:rsidRDefault="001746DF" w:rsidP="001746DF">
      <w:pPr>
        <w:pStyle w:val="a"/>
      </w:pPr>
      <w:r>
        <w:t xml:space="preserve">26475 13969 234.22 Д 72 </w:t>
      </w:r>
      <w:r w:rsidRPr="001746DF">
        <w:rPr>
          <w:b/>
        </w:rPr>
        <w:t>Драммонд, Г.</w:t>
      </w:r>
      <w:r>
        <w:t xml:space="preserve"> Евангельские проповеди / Г.Драммонд.--Пер. с англ.--М. : ББИ им.Св.Апостола Андрея,2007.--140с.--(Читая Библию) .--ISBN 5-89647-066-5 рус. Проповедь*Протестантизм*Любовь*Христианство*Мир*Раскаяние*Искупление 2 </w:t>
      </w:r>
    </w:p>
    <w:p w:rsidR="001746DF" w:rsidRDefault="001746DF" w:rsidP="001746DF">
      <w:pPr>
        <w:pStyle w:val="af"/>
      </w:pPr>
      <w:r>
        <w:t>УДК   234.22 + 270.2</w:t>
      </w:r>
    </w:p>
    <w:p w:rsidR="001746DF" w:rsidRDefault="001746DF" w:rsidP="001746DF">
      <w:pPr>
        <w:pStyle w:val="af"/>
      </w:pPr>
      <w:r>
        <w:t>хр - 1</w:t>
      </w:r>
    </w:p>
    <w:p w:rsidR="001746DF" w:rsidRPr="004C256C" w:rsidRDefault="001746DF" w:rsidP="001746DF">
      <w:pPr>
        <w:pStyle w:val="a"/>
      </w:pPr>
      <w:r>
        <w:t xml:space="preserve">3709 10408 234.23 Д 72 </w:t>
      </w:r>
      <w:r w:rsidRPr="001746DF">
        <w:rPr>
          <w:b/>
        </w:rPr>
        <w:t>Драммонд, Генри</w:t>
      </w:r>
      <w:r>
        <w:t xml:space="preserve"> Евангельские проповеди / Г.Драммонд.--М. : Библейско-Богословский Институт св. апостола Андрея,2002.--140 с.--("Читая Библию") .--ISBN 5-89647-066-5 рус. Гомилетика*Проповедь*Евангелие*Христианство*Раскаяние*Воля Божия*Искушение*Миссия*Выбор*Пастырь 7 10408 хр. RU04 </w:t>
      </w:r>
    </w:p>
    <w:p w:rsidR="001746DF" w:rsidRDefault="001746DF" w:rsidP="001746DF">
      <w:pPr>
        <w:pStyle w:val="af"/>
      </w:pPr>
      <w:r>
        <w:t>УДК   234.23</w:t>
      </w:r>
    </w:p>
    <w:p w:rsidR="001746DF" w:rsidRDefault="001746DF" w:rsidP="001746DF">
      <w:pPr>
        <w:pStyle w:val="af"/>
      </w:pPr>
      <w:r>
        <w:t>хр - 1</w:t>
      </w:r>
    </w:p>
    <w:p w:rsidR="001746DF" w:rsidRPr="004C256C" w:rsidRDefault="001746DF" w:rsidP="001746DF">
      <w:pPr>
        <w:pStyle w:val="a"/>
      </w:pPr>
      <w:r>
        <w:t xml:space="preserve">33373 20553 234.22 Д 81 </w:t>
      </w:r>
      <w:r w:rsidRPr="001746DF">
        <w:rPr>
          <w:b/>
        </w:rPr>
        <w:t>Дудко, Д., свящ.</w:t>
      </w:r>
      <w:r>
        <w:t xml:space="preserve"> Литургия на русской земле : Чтения о благодатном Царстве Христовом / Свящ. Д.  Дудко.--Репр. воспр. изд. 1988 г. (М.).--М. : Церковь Успения Божией Матери,1993.--266с. .--ISBN 5-900524-02-7 рус. Проповедь*Христианство*Литургия*Дух Святой*Крест*Россия 7 </w:t>
      </w:r>
    </w:p>
    <w:p w:rsidR="001746DF" w:rsidRDefault="001746DF" w:rsidP="001746DF">
      <w:pPr>
        <w:pStyle w:val="af"/>
      </w:pPr>
      <w:r>
        <w:t>УДК   234.22</w:t>
      </w:r>
    </w:p>
    <w:p w:rsidR="001746DF" w:rsidRDefault="001746DF" w:rsidP="001746DF">
      <w:pPr>
        <w:pStyle w:val="af"/>
      </w:pPr>
      <w:r>
        <w:t>хр - 1</w:t>
      </w:r>
    </w:p>
    <w:p w:rsidR="001746DF" w:rsidRPr="004C256C" w:rsidRDefault="001746DF" w:rsidP="001746DF">
      <w:pPr>
        <w:pStyle w:val="a"/>
      </w:pPr>
      <w:r>
        <w:t xml:space="preserve">5202 871*960 234.22 Д 81 </w:t>
      </w:r>
      <w:r w:rsidRPr="001746DF">
        <w:rPr>
          <w:b/>
        </w:rPr>
        <w:t>Дудко, Д., свящ.</w:t>
      </w:r>
      <w:r>
        <w:t xml:space="preserve"> Литургия на русской земле : Чтения о благодатном Царстве Христовом / Свящ. Д.  Дудко.--Репр. воспр. изд. 1988 г. (М.).--М. : Церковь Успения Божией Матери,1993.--266с. .--ISBN 5-900524-02-7 Рус. Проповедь*Христианство*Литургия*Дух Святой*Крест*Россия 7 </w:t>
      </w:r>
    </w:p>
    <w:p w:rsidR="001746DF" w:rsidRDefault="001746DF" w:rsidP="001746DF">
      <w:pPr>
        <w:pStyle w:val="af"/>
      </w:pPr>
      <w:r>
        <w:t>УДК   234.22</w:t>
      </w:r>
    </w:p>
    <w:p w:rsidR="001746DF" w:rsidRDefault="001746DF" w:rsidP="001746DF">
      <w:pPr>
        <w:pStyle w:val="af"/>
      </w:pPr>
      <w:r>
        <w:t>хр - 2</w:t>
      </w:r>
    </w:p>
    <w:p w:rsidR="001746DF" w:rsidRPr="004C256C" w:rsidRDefault="001746DF" w:rsidP="001746DF">
      <w:pPr>
        <w:pStyle w:val="a"/>
      </w:pPr>
      <w:r>
        <w:t xml:space="preserve">33229 20463 234.22 Д 81 </w:t>
      </w:r>
      <w:r w:rsidRPr="001746DF">
        <w:rPr>
          <w:b/>
        </w:rPr>
        <w:t>Дудко, Дмитрий, свящ.</w:t>
      </w:r>
      <w:r>
        <w:t xml:space="preserve"> В терние и при дороге. Христос в нашей жизни. Литургия на Русской земле / Свящ. Дмитрий Дудко.--М. : Изд. Сретенского монастыря,2004.--927 с. .--ISBN 5-7533-0298-Х рус. Православие*Проповедь*Оглашение*Рождество*Царство Божие*Воскресение из мертвых*Литургия 3 </w:t>
      </w:r>
    </w:p>
    <w:p w:rsidR="001746DF" w:rsidRDefault="001746DF" w:rsidP="001746DF">
      <w:pPr>
        <w:pStyle w:val="af"/>
      </w:pPr>
      <w:r>
        <w:t>УДК   234.22</w:t>
      </w:r>
    </w:p>
    <w:p w:rsidR="001746DF" w:rsidRDefault="001746DF" w:rsidP="001746DF">
      <w:pPr>
        <w:pStyle w:val="af"/>
      </w:pPr>
      <w:r>
        <w:t>хр - 1</w:t>
      </w:r>
    </w:p>
    <w:p w:rsidR="001746DF" w:rsidRPr="004C256C" w:rsidRDefault="001746DF" w:rsidP="001746DF">
      <w:pPr>
        <w:pStyle w:val="a"/>
      </w:pPr>
      <w:r>
        <w:lastRenderedPageBreak/>
        <w:t xml:space="preserve">5194 867 234.22 Д 81 </w:t>
      </w:r>
      <w:r w:rsidRPr="001746DF">
        <w:rPr>
          <w:b/>
        </w:rPr>
        <w:t>Дудко, Дмитрий, свящ.</w:t>
      </w:r>
      <w:r>
        <w:t xml:space="preserve"> В терние и при дороге : Сборник проповедей за 25 лет служения / Свящ. Дмитрий Дудко.--М. : Молодая гвардия,1993.--254, [1] с. .--ISBN 5-900524-01-9 рус. Православие*Проповедь*Оглашение*Рождество*Обрезание Господне*Царство Божие 7 </w:t>
      </w:r>
    </w:p>
    <w:p w:rsidR="001746DF" w:rsidRDefault="001746DF" w:rsidP="001746DF">
      <w:pPr>
        <w:pStyle w:val="af"/>
      </w:pPr>
      <w:r>
        <w:t>УДК   234.22</w:t>
      </w:r>
    </w:p>
    <w:p w:rsidR="00E168B5" w:rsidRDefault="001746DF" w:rsidP="001746DF">
      <w:pPr>
        <w:pStyle w:val="af"/>
      </w:pPr>
      <w:r>
        <w:t>хр - 1</w:t>
      </w:r>
    </w:p>
    <w:p w:rsidR="00E168B5" w:rsidRPr="004C256C" w:rsidRDefault="00E168B5" w:rsidP="00E168B5">
      <w:pPr>
        <w:pStyle w:val="a"/>
      </w:pPr>
      <w:r>
        <w:t xml:space="preserve">5641 1094 234.22 Д 81 </w:t>
      </w:r>
      <w:r w:rsidRPr="00E168B5">
        <w:rPr>
          <w:b/>
        </w:rPr>
        <w:t>Дудко, Дмитрий, священник</w:t>
      </w:r>
      <w:r>
        <w:t xml:space="preserve"> В терние и при дороге : Сборник проповедей за 25 лет служения / Свящ. Дмитрий Дудко.--М. : "Молодая гвардия",1993.--254, [1]с. .--ISBN 5-900524-01-9 рус. Проповедь*Гомилетика*Оглашение*Царство Божие*Притча*Заповедь блаженства*Жизнь духовная 7 </w:t>
      </w:r>
    </w:p>
    <w:p w:rsidR="00E168B5" w:rsidRDefault="00E168B5" w:rsidP="00E168B5">
      <w:pPr>
        <w:pStyle w:val="af"/>
      </w:pPr>
      <w:r>
        <w:t>УДК   234.22</w:t>
      </w:r>
    </w:p>
    <w:p w:rsidR="00E168B5" w:rsidRDefault="00E168B5" w:rsidP="00E168B5">
      <w:pPr>
        <w:pStyle w:val="af"/>
      </w:pPr>
      <w:r>
        <w:t>хр - 1</w:t>
      </w:r>
    </w:p>
    <w:p w:rsidR="00E168B5" w:rsidRPr="004C256C" w:rsidRDefault="00E168B5" w:rsidP="00E168B5">
      <w:pPr>
        <w:pStyle w:val="a"/>
      </w:pPr>
      <w:r>
        <w:t xml:space="preserve">2650 8746 234.22 Д 93 </w:t>
      </w:r>
      <w:r w:rsidRPr="00E168B5">
        <w:rPr>
          <w:b/>
        </w:rPr>
        <w:t>Дьяченко, Григорий, протоиерей</w:t>
      </w:r>
      <w:r>
        <w:t xml:space="preserve"> Полный годичный круг поучений, составленных на каждый день года / Григорий Дьяченко.--М. : Благовест,2002 Т.I : Январь. Февраль. Март рус. Гомилетика*Проповедь*Житие*Святой*Поучение*Год*Праздник*Церковь*Господь*Обрезание*Василий Великий*Богоявление*Крещение*Иоанн Креститель*Спасение*Молитва*Пост*Дьявол*Сретение*Григорий Богослов*Иоанн Златоуст*Христианин*Крест*Благовещение*Богородица*Ангел*Архангел Гавриил*Иоанн Лествичник*Гомилетика 7 623 с. 5-94615-004-9 (т.1)*5-94615-008-1 8746 хр. RU01 </w:t>
      </w:r>
    </w:p>
    <w:p w:rsidR="00E168B5" w:rsidRDefault="00E168B5" w:rsidP="00E168B5">
      <w:pPr>
        <w:pStyle w:val="af"/>
      </w:pPr>
      <w:r>
        <w:t>УДК   234.22</w:t>
      </w:r>
    </w:p>
    <w:p w:rsidR="00E168B5" w:rsidRDefault="00E168B5" w:rsidP="00E168B5">
      <w:pPr>
        <w:pStyle w:val="af"/>
      </w:pPr>
      <w:r>
        <w:t>хр - 1</w:t>
      </w:r>
    </w:p>
    <w:p w:rsidR="00E168B5" w:rsidRPr="004C256C" w:rsidRDefault="00E168B5" w:rsidP="00E168B5">
      <w:pPr>
        <w:pStyle w:val="a"/>
      </w:pPr>
      <w:r>
        <w:t xml:space="preserve">2651 8747 234.22 Д 93 </w:t>
      </w:r>
      <w:r w:rsidRPr="00E168B5">
        <w:rPr>
          <w:b/>
        </w:rPr>
        <w:t>Дьяченко, Григорий, протоиерей</w:t>
      </w:r>
      <w:r>
        <w:t xml:space="preserve"> Полный годичный круг поучений, составленных на каждый день года / Григорий Дьяченко.--М. : Благовест,2002 591 с. 5-94615-005-7 (т.2)*5-94615-008-1 рус. Гомилетика*Проповедь*Житие*Святой*Поучение*Год*Праздник*Церковь*Господь*Мария Египетская*Тит Чудотворец*Мефодий*Кирилл*Евтихий*Скорбь*Бог*Любовь*Добро*Малодушие*Уныние*Отчаяние*Вера*Подвиг*Ненависть*Сновидение*Иночество*Мученичество*Спасение*Грех*Страсть*Молитва*Ангел*Доброта*Апостол Петр*Апостол Павел*Иоанн Предтеча*Брак*Гордость*Скорбь*Трудолюбие*Святитель Николай 7 8747 хр. Т.II : Апрель. Май. Июнь. RU01 </w:t>
      </w:r>
    </w:p>
    <w:p w:rsidR="00E168B5" w:rsidRDefault="00E168B5" w:rsidP="00E168B5">
      <w:pPr>
        <w:pStyle w:val="af"/>
      </w:pPr>
      <w:r>
        <w:t>УДК   234.22</w:t>
      </w:r>
    </w:p>
    <w:p w:rsidR="00E168B5" w:rsidRDefault="00E168B5" w:rsidP="00E168B5">
      <w:pPr>
        <w:pStyle w:val="af"/>
      </w:pPr>
      <w:r>
        <w:t>хр - 1</w:t>
      </w:r>
    </w:p>
    <w:p w:rsidR="00E168B5" w:rsidRPr="004C256C" w:rsidRDefault="00E168B5" w:rsidP="00E168B5">
      <w:pPr>
        <w:pStyle w:val="a"/>
      </w:pPr>
      <w:r>
        <w:t xml:space="preserve">2652 8748 234.22 Д 93 </w:t>
      </w:r>
      <w:r w:rsidRPr="00E168B5">
        <w:rPr>
          <w:b/>
        </w:rPr>
        <w:t>Дьяченко, Григорий, протоиерей</w:t>
      </w:r>
      <w:r>
        <w:t xml:space="preserve"> Полный годичный круг поучений, составленных на каждый день года / Григорий Дьяченко.--М. : Благовест,2002 814 с. 5-94615-006-5 (т.3)*5-94615-008-1 рус. Проповедь*Житие*Святой*Поучение*Год*Праздник*Церковь*Господь*Бог*Любовь*Бессребреник Косма*Бессребреник Дамиан*Святыня*Сергий Радонежский*Смирение*Покаяние*Молитва*Вера*Неверие*Воскресение*Совесть*Воспитание*Милостыня*Скорбь*Крест*Целомудрие*Зло*Храм*Преображение*Писание Священное*Чревоугодие*Воздержание*Душа*Тело*Гнев*Царствие Небесное*Уныние*Отчаяние*Крест*Гомилетика 7 8748 хр. Т.III : Июль. Август. Сентябрь RU01 </w:t>
      </w:r>
    </w:p>
    <w:p w:rsidR="00E168B5" w:rsidRDefault="00E168B5" w:rsidP="00E168B5">
      <w:pPr>
        <w:pStyle w:val="af"/>
      </w:pPr>
      <w:r>
        <w:t>УДК   234.22</w:t>
      </w:r>
    </w:p>
    <w:p w:rsidR="00E168B5" w:rsidRDefault="00E168B5" w:rsidP="00E168B5">
      <w:pPr>
        <w:pStyle w:val="af"/>
      </w:pPr>
      <w:r>
        <w:t>хр - 1</w:t>
      </w:r>
    </w:p>
    <w:p w:rsidR="00E168B5" w:rsidRPr="004C256C" w:rsidRDefault="00E168B5" w:rsidP="00E168B5">
      <w:pPr>
        <w:pStyle w:val="a"/>
      </w:pPr>
      <w:r>
        <w:t xml:space="preserve">2653 8749 234.22 Д 93 </w:t>
      </w:r>
      <w:r w:rsidRPr="00E168B5">
        <w:rPr>
          <w:b/>
        </w:rPr>
        <w:t>Дьяченко, Григорий, протоиерей</w:t>
      </w:r>
      <w:r>
        <w:t xml:space="preserve"> Полный годичный круг поучений, составленных на каждый день года / Григорий Дьяченко.--М. : Благовест,2002 1039 с. 5-94615-007-3 (т.4)*5-94615-008-1 рус. Проповедь*Житие*Святой*Поучение*Год*Праздник*Церковь*Господь*Бог*Любовь*Богородица Пресвятая*Священномученик Киприан*Неверие*Сомнение*Вера*Суд Страшный*Душа*Православие*Смирение*Страсть*Причастие*Честность*Блаженство*Запове</w:t>
      </w:r>
      <w:r>
        <w:lastRenderedPageBreak/>
        <w:t xml:space="preserve">дь*Душа*Молитва*Враг*Смерть*Молитва*Милостыня*Страдание*Неблагодарность*Подвижничество*Сребролюбие*Пение*Ангел*Зависть*Лицемерие*Монах*Гомилетика 7 8749 хр. Т.IV : Октябрь. Ноябрь. Декабрь. RU01 </w:t>
      </w:r>
    </w:p>
    <w:p w:rsidR="00E168B5" w:rsidRDefault="00E168B5" w:rsidP="00E168B5">
      <w:pPr>
        <w:pStyle w:val="af"/>
      </w:pPr>
      <w:r>
        <w:t>УДК   234.22</w:t>
      </w:r>
    </w:p>
    <w:p w:rsidR="00E168B5" w:rsidRDefault="00E168B5" w:rsidP="00E168B5">
      <w:pPr>
        <w:pStyle w:val="af"/>
      </w:pPr>
      <w:r>
        <w:t>хр - 1</w:t>
      </w:r>
    </w:p>
    <w:p w:rsidR="00E168B5" w:rsidRPr="004C256C" w:rsidRDefault="00E168B5" w:rsidP="00E168B5">
      <w:pPr>
        <w:pStyle w:val="a"/>
      </w:pPr>
      <w:r>
        <w:t xml:space="preserve">29670 17208 234.22 Ж 91 </w:t>
      </w:r>
      <w:r w:rsidRPr="00E168B5">
        <w:rPr>
          <w:b/>
        </w:rPr>
        <w:t>Жураковский, Анатолий, свящ.</w:t>
      </w:r>
      <w:r>
        <w:t xml:space="preserve"> Мы спасаемся Его жизнью : Проповеди 1921-1930 гг. Статьи / Свящ. Анатолий Жураковский.--К. : Дух і літера,2012.--384с. .--ISBN 978-966-378-160-0 рус. Проповеді*Статьи*Божественная Литургия*Праздник церковный 7 </w:t>
      </w:r>
    </w:p>
    <w:p w:rsidR="00E168B5" w:rsidRDefault="00E168B5" w:rsidP="00E168B5">
      <w:pPr>
        <w:pStyle w:val="af"/>
      </w:pPr>
      <w:r>
        <w:t>УДК   234.22</w:t>
      </w:r>
    </w:p>
    <w:p w:rsidR="00E168B5" w:rsidRDefault="00E168B5" w:rsidP="00E168B5">
      <w:pPr>
        <w:pStyle w:val="af"/>
      </w:pPr>
      <w:r>
        <w:t>хр - 1</w:t>
      </w:r>
    </w:p>
    <w:p w:rsidR="00E168B5" w:rsidRPr="004C256C" w:rsidRDefault="00E168B5" w:rsidP="00E168B5">
      <w:pPr>
        <w:pStyle w:val="a"/>
      </w:pPr>
      <w:r>
        <w:t xml:space="preserve">30791 18444 234.22 Ж 91 </w:t>
      </w:r>
      <w:r w:rsidRPr="00E168B5">
        <w:rPr>
          <w:b/>
        </w:rPr>
        <w:t>Жураковский, Анатолий, свящ.</w:t>
      </w:r>
      <w:r>
        <w:t xml:space="preserve"> Мы спасаемся Его жизнью : Проповеди 1921-1930 гг. Статьи / Свящ. Анатолий Жураковский.--К. : Дух і літера,2012.--384с. .--ISBN 978-966-378-160-0 рус. Проповеді*Статьи*Божественная Литургия*Праздник церковный 2 </w:t>
      </w:r>
    </w:p>
    <w:p w:rsidR="00E168B5" w:rsidRDefault="00E168B5" w:rsidP="00E168B5">
      <w:pPr>
        <w:pStyle w:val="af"/>
      </w:pPr>
      <w:r>
        <w:t>УДК   234.22</w:t>
      </w:r>
    </w:p>
    <w:p w:rsidR="00CD6748" w:rsidRDefault="00E168B5" w:rsidP="00E168B5">
      <w:pPr>
        <w:pStyle w:val="af"/>
      </w:pPr>
      <w:r>
        <w:t>хр - 1</w:t>
      </w:r>
    </w:p>
    <w:p w:rsidR="00CD6748" w:rsidRPr="004C256C" w:rsidRDefault="00CD6748" w:rsidP="00CD6748">
      <w:pPr>
        <w:pStyle w:val="a"/>
      </w:pPr>
      <w:r>
        <w:t xml:space="preserve">3011 9147 234.21 З-91 </w:t>
      </w:r>
      <w:r w:rsidRPr="00CD6748">
        <w:rPr>
          <w:b/>
        </w:rPr>
        <w:t>Зубов В.П.</w:t>
      </w:r>
      <w:r>
        <w:t xml:space="preserve"> Русские проповедники : Очерки по истории русской проповеди / В.П.Зубов.--М. : Эдиториал УРСС,2001.--232 с. .--ISBN 5-8360-0292-4 рус. Гомилетика*Богословие пастырское*История проповеди*Проповедь*Проповедник*Стиль*Средство выражения*Ритм*Очерк 2 9147 хр. RU02 </w:t>
      </w:r>
    </w:p>
    <w:p w:rsidR="00CD6748" w:rsidRDefault="00CD6748" w:rsidP="00CD6748">
      <w:pPr>
        <w:pStyle w:val="af"/>
      </w:pPr>
      <w:r>
        <w:t>УДК   234.21</w:t>
      </w:r>
    </w:p>
    <w:p w:rsidR="00CD6748" w:rsidRDefault="00CD6748" w:rsidP="00CD6748">
      <w:pPr>
        <w:pStyle w:val="af"/>
      </w:pPr>
      <w:r>
        <w:t>хр - 1</w:t>
      </w:r>
    </w:p>
    <w:p w:rsidR="00CD6748" w:rsidRPr="004C256C" w:rsidRDefault="00CD6748" w:rsidP="00CD6748">
      <w:pPr>
        <w:pStyle w:val="a"/>
      </w:pPr>
      <w:r>
        <w:t xml:space="preserve">24802 13404 234.22 И 32 </w:t>
      </w:r>
      <w:r w:rsidRPr="00CD6748">
        <w:rPr>
          <w:b/>
        </w:rPr>
        <w:t xml:space="preserve">Избранные </w:t>
      </w:r>
      <w:r>
        <w:t xml:space="preserve">проповеди святых отцов Церкви и современных проповедников : Сборник проповеднических образцов / Сост. П.Дударев Дударев П.--Репринт. воспроизведение с изд. 1912 г. (СПб.).--М.-Рига : Благовест,2001.--717с. .--ISBN 5-87310-040-2 рус. Гомилетика*Проповедь 2 </w:t>
      </w:r>
    </w:p>
    <w:p w:rsidR="00CD6748" w:rsidRDefault="00CD6748" w:rsidP="00CD6748">
      <w:pPr>
        <w:pStyle w:val="af"/>
      </w:pPr>
      <w:r>
        <w:t>УДК   234.22</w:t>
      </w:r>
    </w:p>
    <w:p w:rsidR="00CD6748" w:rsidRDefault="00CD6748" w:rsidP="00CD6748">
      <w:pPr>
        <w:pStyle w:val="af"/>
      </w:pPr>
      <w:r>
        <w:t>хр - 1</w:t>
      </w:r>
    </w:p>
    <w:p w:rsidR="00CD6748" w:rsidRPr="004C256C" w:rsidRDefault="00CD6748" w:rsidP="00CD6748">
      <w:pPr>
        <w:pStyle w:val="a"/>
      </w:pPr>
      <w:r>
        <w:t xml:space="preserve">3257 9768 234.22 И 43 </w:t>
      </w:r>
      <w:r w:rsidRPr="00CD6748">
        <w:rPr>
          <w:b/>
        </w:rPr>
        <w:t>Иларион (Алфеев), игумен</w:t>
      </w:r>
      <w:r>
        <w:t xml:space="preserve"> Человеческий лик Бога : Проповеди / Иларион (Алфеев).--Клин : Фонд "Христианская жизнь",2001.--239 с. рус. Гомилетика*Проповедь*Пастырь*Проповедничество*Праздник*Поучение*Святой*Притча*Евангелие*Пост*Толкование 7 9768 хр. RU03 </w:t>
      </w:r>
    </w:p>
    <w:p w:rsidR="00CD6748" w:rsidRDefault="00CD6748" w:rsidP="00CD6748">
      <w:pPr>
        <w:pStyle w:val="af"/>
      </w:pPr>
      <w:r>
        <w:t>УДК   234.22</w:t>
      </w:r>
    </w:p>
    <w:p w:rsidR="00CD6748" w:rsidRDefault="00CD6748" w:rsidP="00CD6748">
      <w:pPr>
        <w:pStyle w:val="af"/>
      </w:pPr>
      <w:r>
        <w:t>хр - 1</w:t>
      </w:r>
    </w:p>
    <w:p w:rsidR="00CD6748" w:rsidRPr="004C256C" w:rsidRDefault="00CD6748" w:rsidP="00CD6748">
      <w:pPr>
        <w:pStyle w:val="a"/>
      </w:pPr>
      <w:r>
        <w:t xml:space="preserve">2265 7253*7254*7255 234.22 И 43 </w:t>
      </w:r>
      <w:r w:rsidRPr="00CD6748">
        <w:rPr>
          <w:b/>
        </w:rPr>
        <w:t>Илия Минятий</w:t>
      </w:r>
      <w:r>
        <w:t xml:space="preserve"> Проповеди / Илия Минятий.--М. : Издательство Сретенского монастыря,2000.--462с. рус. Проповедь*Пост*Исповедь*Аскетика*Покаяние*Смерть*Евангелие 7 </w:t>
      </w:r>
    </w:p>
    <w:p w:rsidR="00CD6748" w:rsidRDefault="00CD6748" w:rsidP="00CD6748">
      <w:pPr>
        <w:pStyle w:val="af"/>
      </w:pPr>
      <w:r>
        <w:t>УДК   234.22</w:t>
      </w:r>
    </w:p>
    <w:p w:rsidR="00CD6748" w:rsidRDefault="00CD6748" w:rsidP="00CD6748">
      <w:pPr>
        <w:pStyle w:val="af"/>
      </w:pPr>
      <w:r>
        <w:t>хр - 3</w:t>
      </w:r>
    </w:p>
    <w:p w:rsidR="00CD6748" w:rsidRPr="004C256C" w:rsidRDefault="00CD6748" w:rsidP="00CD6748">
      <w:pPr>
        <w:pStyle w:val="a"/>
      </w:pPr>
      <w:r>
        <w:t xml:space="preserve">10815 5019 234.22 И 75 </w:t>
      </w:r>
      <w:r w:rsidRPr="00CD6748">
        <w:rPr>
          <w:b/>
        </w:rPr>
        <w:t>Иоанн (Крестьянкин), архимандрит</w:t>
      </w:r>
      <w:r>
        <w:t xml:space="preserve"> Проповеди / Архимандрит Иоанн (Крестьянкин).--М. : Свято-Успенский Псково-Печерский монастырь,1994 Т.1.--255с. : ил.--ISBN 5-862-88-033-Х*5-862-88-035-6 (т. 2) рус. Православие*Вера*Проповедь*Слово*Поучение*Жизнь духовная 7 </w:t>
      </w:r>
    </w:p>
    <w:p w:rsidR="00CD6748" w:rsidRDefault="00CD6748" w:rsidP="00CD6748">
      <w:pPr>
        <w:pStyle w:val="af"/>
      </w:pPr>
      <w:r>
        <w:t>УДК   234.22</w:t>
      </w:r>
    </w:p>
    <w:p w:rsidR="00CD6748" w:rsidRDefault="00CD6748" w:rsidP="00CD6748">
      <w:pPr>
        <w:pStyle w:val="af"/>
      </w:pPr>
      <w:r>
        <w:t>хр - 1</w:t>
      </w:r>
    </w:p>
    <w:p w:rsidR="00CD6748" w:rsidRPr="004C256C" w:rsidRDefault="00CD6748" w:rsidP="00CD6748">
      <w:pPr>
        <w:pStyle w:val="a"/>
      </w:pPr>
      <w:r>
        <w:t xml:space="preserve">10821 5031 234.22 И 75 </w:t>
      </w:r>
      <w:r w:rsidRPr="00CD6748">
        <w:rPr>
          <w:b/>
        </w:rPr>
        <w:t>Иоанн (Крестьянкин), архимандрит</w:t>
      </w:r>
      <w:r>
        <w:t xml:space="preserve"> Проповеди / Архим. Иоанн Крестьянкин.--М. : "Правило веры" ; "Новая книга",1993.--254с. .--ISBN 5-8474-0206-8-12 Рус. Православие*Вера*Проповедь*Слово*Бог*Душа*Таинство*Иоанн Крестьянкин 7 </w:t>
      </w:r>
    </w:p>
    <w:p w:rsidR="00CD6748" w:rsidRDefault="00CD6748" w:rsidP="00CD6748">
      <w:pPr>
        <w:pStyle w:val="af"/>
      </w:pPr>
      <w:r>
        <w:lastRenderedPageBreak/>
        <w:t>УДК   234.22</w:t>
      </w:r>
    </w:p>
    <w:p w:rsidR="00CD6748" w:rsidRDefault="00CD6748" w:rsidP="00CD6748">
      <w:pPr>
        <w:pStyle w:val="af"/>
      </w:pPr>
      <w:r>
        <w:t>хр - 1</w:t>
      </w:r>
    </w:p>
    <w:p w:rsidR="00CD6748" w:rsidRPr="004C256C" w:rsidRDefault="00CD6748" w:rsidP="00CD6748">
      <w:pPr>
        <w:pStyle w:val="a"/>
      </w:pPr>
      <w:r>
        <w:t xml:space="preserve">22450 11507 234.22 И 75 </w:t>
      </w:r>
      <w:r w:rsidRPr="00CD6748">
        <w:rPr>
          <w:b/>
        </w:rPr>
        <w:t>Иоанн (Крестьянкин), архим.</w:t>
      </w:r>
      <w:r>
        <w:t xml:space="preserve"> Проповеди / Архим. Иоанн (Крестьянкин).--М. : "Правило веры", "Новая книга",1993.--254с. .--ISBN 5-8474-0206-8-12 рус. Проповедь*Гомилетика*Праздник церковный*Христианство 7 </w:t>
      </w:r>
    </w:p>
    <w:p w:rsidR="00CD6748" w:rsidRDefault="00CD6748" w:rsidP="00CD6748">
      <w:pPr>
        <w:pStyle w:val="af"/>
      </w:pPr>
      <w:r>
        <w:t>УДК   234.22</w:t>
      </w:r>
    </w:p>
    <w:p w:rsidR="00B123A8" w:rsidRDefault="00CD6748" w:rsidP="00CD6748">
      <w:pPr>
        <w:pStyle w:val="af"/>
      </w:pPr>
      <w:r>
        <w:t>хр - 1</w:t>
      </w:r>
    </w:p>
    <w:p w:rsidR="00B123A8" w:rsidRPr="004C256C" w:rsidRDefault="00B123A8" w:rsidP="00B123A8">
      <w:pPr>
        <w:pStyle w:val="a"/>
      </w:pPr>
      <w:r>
        <w:t xml:space="preserve">34393 21468 234.22 И 75 </w:t>
      </w:r>
      <w:r w:rsidRPr="00B123A8">
        <w:rPr>
          <w:b/>
        </w:rPr>
        <w:t>Иоанн (Крестьянкин), архим.</w:t>
      </w:r>
      <w:r>
        <w:t xml:space="preserve"> Проповеди : Свято-Успенский Псково-Печерский монастырь / Архим. Иоанн (Крестьянкин) ; Ред. А. Войнова.--Московское подворье Свято-Успенского Псково-Печерского монастыря : Издательство "Правило веры",1995.--554 с., [8] л. ил. .--ISBN 5-7533-0018-9 рус. Иоанн (Крестьянскин)*Проповеди*Гомилетика*Богослужебный цикл 3 </w:t>
      </w:r>
    </w:p>
    <w:p w:rsidR="00B123A8" w:rsidRDefault="00B123A8" w:rsidP="00B123A8">
      <w:pPr>
        <w:pStyle w:val="af"/>
      </w:pPr>
      <w:r>
        <w:t>УДК   234.22</w:t>
      </w:r>
    </w:p>
    <w:p w:rsidR="00B123A8" w:rsidRDefault="00B123A8" w:rsidP="00B123A8">
      <w:pPr>
        <w:pStyle w:val="af"/>
      </w:pPr>
      <w:r>
        <w:t>хр - 1</w:t>
      </w:r>
    </w:p>
    <w:p w:rsidR="00B123A8" w:rsidRPr="004C256C" w:rsidRDefault="00B123A8" w:rsidP="00B123A8">
      <w:pPr>
        <w:pStyle w:val="a"/>
      </w:pPr>
      <w:r>
        <w:t xml:space="preserve">3647 10329 234.22 И 75 </w:t>
      </w:r>
      <w:r w:rsidRPr="00B123A8">
        <w:rPr>
          <w:b/>
        </w:rPr>
        <w:t>Иоанн (Крестьянкин), архим.</w:t>
      </w:r>
      <w:r>
        <w:t xml:space="preserve"> Проповеди / Архимандрит Иоанн (Крестьянкин).--М. : Свято-Успенский Псково-Печерский монастырь,1994 Т.2 рус. Гомилетика*Проповедь*Пост*Пасха*Церковь 7 208 с. 5-862-88-033-Х*5-862-88-035-6 (т.2) 10329 хр. RU03 </w:t>
      </w:r>
    </w:p>
    <w:p w:rsidR="00B123A8" w:rsidRDefault="00B123A8" w:rsidP="00B123A8">
      <w:pPr>
        <w:pStyle w:val="af"/>
      </w:pPr>
      <w:r>
        <w:t>УДК   234.22</w:t>
      </w:r>
    </w:p>
    <w:p w:rsidR="00B123A8" w:rsidRDefault="00B123A8" w:rsidP="00B123A8">
      <w:pPr>
        <w:pStyle w:val="af"/>
      </w:pPr>
      <w:r>
        <w:t>хр - 1</w:t>
      </w:r>
    </w:p>
    <w:p w:rsidR="00B123A8" w:rsidRPr="004C256C" w:rsidRDefault="00B123A8" w:rsidP="00B123A8">
      <w:pPr>
        <w:pStyle w:val="a"/>
      </w:pPr>
      <w:r>
        <w:t xml:space="preserve">3648 10330 234.22 И 75 </w:t>
      </w:r>
      <w:r w:rsidRPr="00B123A8">
        <w:rPr>
          <w:b/>
        </w:rPr>
        <w:t>Иоанн (Крестьянкин), архим.</w:t>
      </w:r>
      <w:r>
        <w:t xml:space="preserve"> Проповеди / Архим. Иоанн (Крестьянкин).--М. : Свято-Успенский Псково-Печерский монастырь,1994 Т.1 рус. Гомилетика*Проповедь*Пост*Пасха*Церковь 7 208 с. 5-862-88-033-Х*5-862-88-035-6 (т.2) 10330 хр. RU03 </w:t>
      </w:r>
    </w:p>
    <w:p w:rsidR="00B123A8" w:rsidRDefault="00B123A8" w:rsidP="00B123A8">
      <w:pPr>
        <w:pStyle w:val="af"/>
      </w:pPr>
      <w:r>
        <w:t>УДК   234.22</w:t>
      </w:r>
    </w:p>
    <w:p w:rsidR="00B123A8" w:rsidRDefault="00B123A8" w:rsidP="00B123A8">
      <w:pPr>
        <w:pStyle w:val="af"/>
      </w:pPr>
      <w:r>
        <w:t>хр - 1</w:t>
      </w:r>
    </w:p>
    <w:p w:rsidR="00B123A8" w:rsidRPr="004C256C" w:rsidRDefault="00B123A8" w:rsidP="00B123A8">
      <w:pPr>
        <w:pStyle w:val="a"/>
      </w:pPr>
      <w:r>
        <w:t xml:space="preserve">34328 21402 234.22 И 75 </w:t>
      </w:r>
      <w:r w:rsidRPr="00B123A8">
        <w:rPr>
          <w:b/>
        </w:rPr>
        <w:t>Иоанн (Крестьянкин), архим.</w:t>
      </w:r>
      <w:r>
        <w:t xml:space="preserve"> Проповеди Великого поста : Свято-Успенский Псково-Печерский монастырь / Архим. Иоанн (Крестьянкин).--Киров : ОАО "Первая Образцовая типография",2013.--350 с. : ил. .--ISBN 978-5-85271-470-1 рус. Иоанн (Крестьянкин)*Проповеди*Великий пост*Православие*Духовность 7 </w:t>
      </w:r>
    </w:p>
    <w:p w:rsidR="00B123A8" w:rsidRDefault="00B123A8" w:rsidP="00B123A8">
      <w:pPr>
        <w:pStyle w:val="af"/>
      </w:pPr>
      <w:r>
        <w:t>УДК   234.22</w:t>
      </w:r>
    </w:p>
    <w:p w:rsidR="00B123A8" w:rsidRDefault="00B123A8" w:rsidP="00B123A8">
      <w:pPr>
        <w:pStyle w:val="af"/>
      </w:pPr>
      <w:r>
        <w:t>хр - 1</w:t>
      </w:r>
    </w:p>
    <w:p w:rsidR="00B123A8" w:rsidRPr="004C256C" w:rsidRDefault="00B123A8" w:rsidP="00B123A8">
      <w:pPr>
        <w:pStyle w:val="a"/>
      </w:pPr>
      <w:r>
        <w:t xml:space="preserve">7281 2289 234.22 И 75 </w:t>
      </w:r>
      <w:r w:rsidRPr="00B123A8">
        <w:rPr>
          <w:b/>
        </w:rPr>
        <w:t>Иоанн (Снычев), митрополит</w:t>
      </w:r>
      <w:r>
        <w:t xml:space="preserve"> Проповеди : О человеческом грехе и его сущности / Митр. Иоанн Снычев ; ред. П. Синявского.--Самара : Православная Самара,1997.--318с. .--ISBN 5-7967-0009-Х Рус. Христианство*Проповедь*Грех*Сущность*Учение*Иоанн Снычев*Гомилетика 7 </w:t>
      </w:r>
    </w:p>
    <w:p w:rsidR="00B123A8" w:rsidRDefault="00B123A8" w:rsidP="00B123A8">
      <w:pPr>
        <w:pStyle w:val="af"/>
      </w:pPr>
      <w:r>
        <w:t>УДК   234.22</w:t>
      </w:r>
    </w:p>
    <w:p w:rsidR="00B123A8" w:rsidRDefault="00B123A8" w:rsidP="00B123A8">
      <w:pPr>
        <w:pStyle w:val="af"/>
      </w:pPr>
      <w:r>
        <w:t>хр - 1</w:t>
      </w:r>
    </w:p>
    <w:p w:rsidR="00B123A8" w:rsidRPr="004C256C" w:rsidRDefault="00B123A8" w:rsidP="00B123A8">
      <w:pPr>
        <w:pStyle w:val="a"/>
      </w:pPr>
      <w:r>
        <w:t xml:space="preserve">23465 11640 234.22 И 75 </w:t>
      </w:r>
      <w:r w:rsidRPr="00B123A8">
        <w:rPr>
          <w:b/>
        </w:rPr>
        <w:t>Иоанн, митр. Санкт-Петербургский и Ладожский</w:t>
      </w:r>
      <w:r>
        <w:t xml:space="preserve"> Проповеди 1962-1984 гг. : Сборник поучений о человеческом грехе и его сущности / Митр. Иоанн Санкт-Петербургский и Ладожский.--СПб. : "Светозар",1992.--245с. рус. Гомилетика*Проповедь*Праздник церковный*Грех*Святость*Спасение 7 </w:t>
      </w:r>
    </w:p>
    <w:p w:rsidR="00B123A8" w:rsidRDefault="00B123A8" w:rsidP="00B123A8">
      <w:pPr>
        <w:pStyle w:val="af"/>
      </w:pPr>
      <w:r>
        <w:t>УДК   234.22</w:t>
      </w:r>
    </w:p>
    <w:p w:rsidR="00B123A8" w:rsidRDefault="00B123A8" w:rsidP="00B123A8">
      <w:pPr>
        <w:pStyle w:val="af"/>
      </w:pPr>
      <w:r>
        <w:t>хр - 1</w:t>
      </w:r>
    </w:p>
    <w:p w:rsidR="00B123A8" w:rsidRPr="004C256C" w:rsidRDefault="00B123A8" w:rsidP="00B123A8">
      <w:pPr>
        <w:pStyle w:val="a"/>
      </w:pPr>
      <w:r>
        <w:t xml:space="preserve">1335 7902 234.22 К 43 </w:t>
      </w:r>
      <w:r w:rsidRPr="00B123A8">
        <w:rPr>
          <w:b/>
        </w:rPr>
        <w:t>Кирилл (Павлов), архим.</w:t>
      </w:r>
      <w:r>
        <w:t xml:space="preserve"> Ищите прежде Царствия Небесного : Проповеди / Архим. Кирилл (Павлов).--М. : Изд-во Московского Подворья Свято-Троицкой Сергиевой Лавры,2000.--447 с. .--ISBN 5-7789-0094-5 рус. Гомилетика*Проповедь*Евангелие* Жизнь духовная*Добродетель*Грех 4 </w:t>
      </w:r>
    </w:p>
    <w:p w:rsidR="00B123A8" w:rsidRDefault="00B123A8" w:rsidP="00B123A8">
      <w:pPr>
        <w:pStyle w:val="af"/>
      </w:pPr>
      <w:r>
        <w:t>УДК   234.22</w:t>
      </w:r>
    </w:p>
    <w:p w:rsidR="00E13873" w:rsidRDefault="00B123A8" w:rsidP="00B123A8">
      <w:pPr>
        <w:pStyle w:val="af"/>
      </w:pPr>
      <w:r>
        <w:lastRenderedPageBreak/>
        <w:t>хр - 1</w:t>
      </w:r>
    </w:p>
    <w:p w:rsidR="00E13873" w:rsidRPr="004C256C" w:rsidRDefault="00E13873" w:rsidP="00E13873">
      <w:pPr>
        <w:pStyle w:val="a"/>
      </w:pPr>
      <w:r>
        <w:t xml:space="preserve">10819 5029 234.22 К 43 </w:t>
      </w:r>
      <w:r w:rsidRPr="00E13873">
        <w:rPr>
          <w:b/>
        </w:rPr>
        <w:t>Кирилл (Павлов), архим.</w:t>
      </w:r>
      <w:r>
        <w:t xml:space="preserve"> Проповеди / Архим. Кирилл (Павлов).--М. : Изд-во Московского подворья Свято-Троицкой Сергиевой Лавры,1998.--122 с. .--ISBN 5-7789-0051-1 рус. Гомилетика*Проповедь*Молитва*Терпение*Зависть*Грех*Жизнь загробная*Поминовение усопших*Жизнь духовная*Осуждение*Искушение 7 </w:t>
      </w:r>
    </w:p>
    <w:p w:rsidR="00E13873" w:rsidRDefault="00E13873" w:rsidP="00E13873">
      <w:pPr>
        <w:pStyle w:val="af"/>
      </w:pPr>
      <w:r>
        <w:t>УДК   234.22</w:t>
      </w:r>
    </w:p>
    <w:p w:rsidR="00E13873" w:rsidRDefault="00E13873" w:rsidP="00E13873">
      <w:pPr>
        <w:pStyle w:val="af"/>
      </w:pPr>
      <w:r>
        <w:t>хр - 1</w:t>
      </w:r>
    </w:p>
    <w:p w:rsidR="00E13873" w:rsidRPr="004C256C" w:rsidRDefault="00E13873" w:rsidP="00E13873">
      <w:pPr>
        <w:pStyle w:val="a"/>
      </w:pPr>
      <w:r>
        <w:t xml:space="preserve">29718 17258*17259 234.22 Л 44 </w:t>
      </w:r>
      <w:r w:rsidRPr="00E13873">
        <w:rPr>
          <w:b/>
        </w:rPr>
        <w:t>Лемешонок, Андрей, прот.</w:t>
      </w:r>
      <w:r>
        <w:t xml:space="preserve"> Путь к воскресению : Пост и Пасха / Прот. Андрей Лемешонок.--Мн. : Свято-Елисаветинский монастырь,2015.--247с.--(Слово духовника) .--ISBN 978-985-7124-30-5 рус. Покаяние*Спасение*Послушание*Пост*Пасха*Монастырь*Молитва*Царство Божие*Мир*Жизнь духовная*Беседы пастырские*Смерть 7 </w:t>
      </w:r>
    </w:p>
    <w:p w:rsidR="00E13873" w:rsidRDefault="00E13873" w:rsidP="00E13873">
      <w:pPr>
        <w:pStyle w:val="af"/>
      </w:pPr>
      <w:r>
        <w:t>УДК   234.22 + 235.4</w:t>
      </w:r>
    </w:p>
    <w:p w:rsidR="00E13873" w:rsidRDefault="00E13873" w:rsidP="00E13873">
      <w:pPr>
        <w:pStyle w:val="af"/>
      </w:pPr>
      <w:r>
        <w:t>хр - 2</w:t>
      </w:r>
    </w:p>
    <w:p w:rsidR="00E13873" w:rsidRPr="004C256C" w:rsidRDefault="00E13873" w:rsidP="00E13873">
      <w:pPr>
        <w:pStyle w:val="a"/>
      </w:pPr>
      <w:r>
        <w:t xml:space="preserve">26103 13617 234.22 Л 84 </w:t>
      </w:r>
      <w:r w:rsidRPr="00E13873">
        <w:rPr>
          <w:b/>
        </w:rPr>
        <w:t>Лука Крымский (Войно-Ясенецкий), святитель</w:t>
      </w:r>
      <w:r>
        <w:t xml:space="preserve"> Евангельское злато / Свят. Лука  Крымский (Войно-Ясенецкий).--М. : Приход храма Святого Духа сошествие,2007.--335с. .--ISBN 5-98891-077-7 рус. Проповедь*Беседа*Евангелие*Притча*Послание апостольское*Чтение назидательное* 7 </w:t>
      </w:r>
    </w:p>
    <w:p w:rsidR="00E13873" w:rsidRDefault="00E13873" w:rsidP="00E13873">
      <w:pPr>
        <w:pStyle w:val="af"/>
      </w:pPr>
      <w:r>
        <w:t>УДК   234.22</w:t>
      </w:r>
    </w:p>
    <w:p w:rsidR="00E13873" w:rsidRDefault="00E13873" w:rsidP="00E13873">
      <w:pPr>
        <w:pStyle w:val="af"/>
      </w:pPr>
      <w:r>
        <w:t>хр - 1</w:t>
      </w:r>
    </w:p>
    <w:p w:rsidR="00E13873" w:rsidRPr="004C256C" w:rsidRDefault="00E13873" w:rsidP="00E13873">
      <w:pPr>
        <w:pStyle w:val="a"/>
      </w:pPr>
      <w:r>
        <w:t xml:space="preserve">27972 15433 234.23 Л 93 </w:t>
      </w:r>
      <w:r w:rsidRPr="00E13873">
        <w:rPr>
          <w:b/>
        </w:rPr>
        <w:t>Люберинг, Кэрол</w:t>
      </w:r>
      <w:r>
        <w:t xml:space="preserve"> Беседы с Иовом и Юлианой Норвичской --- Carol Luebering. </w:t>
      </w:r>
      <w:r w:rsidRPr="00E13873">
        <w:rPr>
          <w:lang w:val="en-US"/>
        </w:rPr>
        <w:t xml:space="preserve">A Retreat with Job and Julian of Norwich. Trusting That All Will Be Well : </w:t>
      </w:r>
      <w:r>
        <w:t>Веруя</w:t>
      </w:r>
      <w:r w:rsidRPr="00E13873">
        <w:rPr>
          <w:lang w:val="en-US"/>
        </w:rPr>
        <w:t xml:space="preserve"> </w:t>
      </w:r>
      <w:r>
        <w:t>в</w:t>
      </w:r>
      <w:r w:rsidRPr="00E13873">
        <w:rPr>
          <w:lang w:val="en-US"/>
        </w:rPr>
        <w:t xml:space="preserve"> </w:t>
      </w:r>
      <w:r>
        <w:t>то</w:t>
      </w:r>
      <w:r w:rsidRPr="00E13873">
        <w:rPr>
          <w:lang w:val="en-US"/>
        </w:rPr>
        <w:t xml:space="preserve">, </w:t>
      </w:r>
      <w:r>
        <w:t>что</w:t>
      </w:r>
      <w:r w:rsidRPr="00E13873">
        <w:rPr>
          <w:lang w:val="en-US"/>
        </w:rPr>
        <w:t xml:space="preserve"> </w:t>
      </w:r>
      <w:r>
        <w:t>все</w:t>
      </w:r>
      <w:r w:rsidRPr="00E13873">
        <w:rPr>
          <w:lang w:val="en-US"/>
        </w:rPr>
        <w:t xml:space="preserve"> </w:t>
      </w:r>
      <w:r>
        <w:t>будет</w:t>
      </w:r>
      <w:r w:rsidRPr="00E13873">
        <w:rPr>
          <w:lang w:val="en-US"/>
        </w:rPr>
        <w:t xml:space="preserve"> </w:t>
      </w:r>
      <w:r>
        <w:t>хорошо</w:t>
      </w:r>
      <w:r w:rsidRPr="00E13873">
        <w:rPr>
          <w:lang w:val="en-US"/>
        </w:rPr>
        <w:t xml:space="preserve"> / </w:t>
      </w:r>
      <w:r>
        <w:t>К</w:t>
      </w:r>
      <w:r w:rsidRPr="00E13873">
        <w:rPr>
          <w:lang w:val="en-US"/>
        </w:rPr>
        <w:t xml:space="preserve">. </w:t>
      </w:r>
      <w:r>
        <w:t>Люберинг</w:t>
      </w:r>
      <w:r w:rsidRPr="00E13873">
        <w:rPr>
          <w:lang w:val="en-US"/>
        </w:rPr>
        <w:t xml:space="preserve"> ; </w:t>
      </w:r>
      <w:r>
        <w:t>пер</w:t>
      </w:r>
      <w:r w:rsidRPr="00E13873">
        <w:rPr>
          <w:lang w:val="en-US"/>
        </w:rPr>
        <w:t xml:space="preserve">. </w:t>
      </w:r>
      <w:r>
        <w:t xml:space="preserve">О. Корнеева, Э. Янзина ; науч. ред. И. Языкова.--М. : ББИ св. ап. Андрея,2003.--124с.--("Читая Библию" : Приложение к журналу "Мир Библии") .--ISBN 5-89647-077-0 рус. Христианство*Раскаяние*Воля Божия*Страдание*Отчаяние*Сострадание*Боль 7 </w:t>
      </w:r>
    </w:p>
    <w:p w:rsidR="00E13873" w:rsidRDefault="00E13873" w:rsidP="00E13873">
      <w:pPr>
        <w:pStyle w:val="af"/>
      </w:pPr>
      <w:r>
        <w:t>УДК   234.23</w:t>
      </w:r>
    </w:p>
    <w:p w:rsidR="00E13873" w:rsidRDefault="00E13873" w:rsidP="00E13873">
      <w:pPr>
        <w:pStyle w:val="af"/>
      </w:pPr>
      <w:r>
        <w:t>хр - 1</w:t>
      </w:r>
    </w:p>
    <w:p w:rsidR="00E13873" w:rsidRPr="004C256C" w:rsidRDefault="00E13873" w:rsidP="00E13873">
      <w:pPr>
        <w:pStyle w:val="a"/>
      </w:pPr>
      <w:r>
        <w:t xml:space="preserve">29471 17005 234.2 М 26 </w:t>
      </w:r>
      <w:r w:rsidRPr="00E13873">
        <w:rPr>
          <w:b/>
        </w:rPr>
        <w:t>Марк (Лозинский), игумен</w:t>
      </w:r>
      <w:r>
        <w:t xml:space="preserve"> Отечник проповедника : 1221 пример из Пролога и патериков / Марк (Лозинский).--Сергиев Посад : Свято-Троицкая Сергиева Лавра,1996.--671с. : ил. рус. Гомилетика*Проповедь*Патерик*История поучительная*Жизнь духовная*Подвиг святых*Подвижничество*Жизнь подвижников*Назидание*Добродетель*Искушение*Исповедничество*Любовь*Милостыня*Ненависть*Молитва*Самопожертвование*Гордость*Терпение 7 </w:t>
      </w:r>
    </w:p>
    <w:p w:rsidR="00E13873" w:rsidRDefault="00E13873" w:rsidP="00E13873">
      <w:pPr>
        <w:pStyle w:val="af"/>
      </w:pPr>
      <w:r>
        <w:t>УДК   234.2</w:t>
      </w:r>
    </w:p>
    <w:p w:rsidR="00E13873" w:rsidRDefault="00E13873" w:rsidP="00E13873">
      <w:pPr>
        <w:pStyle w:val="af"/>
      </w:pPr>
      <w:r>
        <w:t>хр - 1</w:t>
      </w:r>
    </w:p>
    <w:p w:rsidR="00E13873" w:rsidRDefault="00E13873" w:rsidP="00E13873">
      <w:pPr>
        <w:pStyle w:val="a"/>
      </w:pPr>
      <w:r>
        <w:t xml:space="preserve">32209 19815 234.22 М 50 </w:t>
      </w:r>
      <w:r w:rsidRPr="00E13873">
        <w:rPr>
          <w:b/>
        </w:rPr>
        <w:t>Менетров, М. свящ.</w:t>
      </w:r>
      <w:r>
        <w:t xml:space="preserve"> Пастырские наставления : Праздничные поучения / Свящ. М. Менетров.--Репринт. изд.--М. : ИПО "Полигран",1993.--184с. : ил. рус. Гомилетика*Проповедь*Поучение*Праздни</w:t>
      </w:r>
    </w:p>
    <w:p w:rsidR="00E13873" w:rsidRDefault="00E13873" w:rsidP="00E13873">
      <w:pPr>
        <w:pStyle w:val="af"/>
      </w:pPr>
      <w:r>
        <w:t>УДК   234.22</w:t>
      </w:r>
    </w:p>
    <w:p w:rsidR="00E13873" w:rsidRDefault="00E13873" w:rsidP="00E13873">
      <w:pPr>
        <w:pStyle w:val="af"/>
      </w:pPr>
      <w:r>
        <w:t>хр - 1</w:t>
      </w:r>
    </w:p>
    <w:p w:rsidR="00E13873" w:rsidRDefault="00E13873" w:rsidP="00E13873">
      <w:pPr>
        <w:pStyle w:val="a"/>
      </w:pPr>
      <w:r>
        <w:t xml:space="preserve">23755 12931 234.22 М 51 </w:t>
      </w:r>
      <w:r w:rsidRPr="00E13873">
        <w:rPr>
          <w:b/>
        </w:rPr>
        <w:t>Мень, Александр, прот.</w:t>
      </w:r>
      <w:r>
        <w:t xml:space="preserve"> Проповеди : Пасхальный цикл / Прот. Александр Мень.--М. : Храм свт. бессребренников Космы и Дамиана в Шубине,2004.--132с. .--ISBN 5-89831-019-3 рус. Проповедь*Гомилетика*Пасха*Великий пост 7 </w:t>
      </w:r>
    </w:p>
    <w:p w:rsidR="00E13873" w:rsidRDefault="00E13873" w:rsidP="00E13873">
      <w:pPr>
        <w:pStyle w:val="af"/>
      </w:pPr>
      <w:r>
        <w:t>УДК   234.22</w:t>
      </w:r>
    </w:p>
    <w:p w:rsidR="004A50F5" w:rsidRDefault="00E13873" w:rsidP="00E13873">
      <w:pPr>
        <w:pStyle w:val="af"/>
      </w:pPr>
      <w:r>
        <w:t>хр - 1</w:t>
      </w:r>
    </w:p>
    <w:p w:rsidR="004A50F5" w:rsidRDefault="004A50F5" w:rsidP="004A50F5">
      <w:pPr>
        <w:pStyle w:val="a"/>
      </w:pPr>
      <w:r>
        <w:t xml:space="preserve">23605 12748 234.22 М 51 </w:t>
      </w:r>
      <w:r w:rsidRPr="004A50F5">
        <w:rPr>
          <w:b/>
        </w:rPr>
        <w:t>Мень, Александр</w:t>
      </w:r>
      <w:r>
        <w:t xml:space="preserve"> Свет во тьме светит : Проповеди / А.Мень; Сост. А.Еремин.--М. : АО "ВИТА-ЦЕНТР",1991.--206с. .--ISBN 5-86606-002-07 рус. Проповедь*Праздник церковный*Пост*Евангелие*Гомилетика 7 </w:t>
      </w:r>
    </w:p>
    <w:p w:rsidR="004A50F5" w:rsidRDefault="004A50F5" w:rsidP="004A50F5">
      <w:pPr>
        <w:pStyle w:val="af"/>
      </w:pPr>
      <w:r>
        <w:lastRenderedPageBreak/>
        <w:t>УДК   234.22</w:t>
      </w:r>
    </w:p>
    <w:p w:rsidR="004A50F5" w:rsidRDefault="004A50F5" w:rsidP="004A50F5">
      <w:pPr>
        <w:pStyle w:val="af"/>
      </w:pPr>
      <w:r>
        <w:t>хр - 1</w:t>
      </w:r>
    </w:p>
    <w:p w:rsidR="004A50F5" w:rsidRDefault="004A50F5" w:rsidP="004A50F5">
      <w:pPr>
        <w:pStyle w:val="a"/>
      </w:pPr>
      <w:r>
        <w:t xml:space="preserve">33267 20497 234.22 М 54 </w:t>
      </w:r>
      <w:r w:rsidRPr="004A50F5">
        <w:rPr>
          <w:b/>
        </w:rPr>
        <w:t>Мефодий, еп.</w:t>
      </w:r>
      <w:r>
        <w:t xml:space="preserve"> Немного о многом : Слова и поучения 1932-1972 / Еп. Мефодий.--Париж,1973.--187с. рус. Проповедь*Жизнь духовная 2 </w:t>
      </w:r>
    </w:p>
    <w:p w:rsidR="004A50F5" w:rsidRDefault="004A50F5" w:rsidP="004A50F5">
      <w:pPr>
        <w:pStyle w:val="af"/>
      </w:pPr>
      <w:r>
        <w:t>УДК   234.22</w:t>
      </w:r>
    </w:p>
    <w:p w:rsidR="004A50F5" w:rsidRDefault="004A50F5" w:rsidP="004A50F5">
      <w:pPr>
        <w:pStyle w:val="af"/>
      </w:pPr>
      <w:r>
        <w:t>хр - 1</w:t>
      </w:r>
    </w:p>
    <w:p w:rsidR="004A50F5" w:rsidRDefault="004A50F5" w:rsidP="004A50F5">
      <w:pPr>
        <w:pStyle w:val="a"/>
      </w:pPr>
      <w:r>
        <w:t xml:space="preserve">3321 9843 234.22 + 234.123 М 54 </w:t>
      </w:r>
      <w:r w:rsidRPr="004A50F5">
        <w:rPr>
          <w:b/>
        </w:rPr>
        <w:t>Мефодий, епископ Кампанский</w:t>
      </w:r>
      <w:r>
        <w:t xml:space="preserve"> Пастырские наставления : Духовное наследие архипастыря храма Христа Спасителя во Франции / Мефодий, епископ Кампанский.--М. : Изд-во Московской Патриархии,2000.--188 с. рус. Гомилетика*Пастырское богословие*Богословие*Пастырь*Проповедь*Гомилетика*Наставление*Евангелие*Церковь 7 9843 хр. RU03 </w:t>
      </w:r>
    </w:p>
    <w:p w:rsidR="004A50F5" w:rsidRDefault="004A50F5" w:rsidP="004A50F5">
      <w:pPr>
        <w:pStyle w:val="af"/>
      </w:pPr>
      <w:r>
        <w:t>УДК   234.22 + 234.123</w:t>
      </w:r>
    </w:p>
    <w:p w:rsidR="004A50F5" w:rsidRDefault="004A50F5" w:rsidP="004A50F5">
      <w:pPr>
        <w:pStyle w:val="af"/>
      </w:pPr>
      <w:r>
        <w:t>хр - 1</w:t>
      </w:r>
    </w:p>
    <w:p w:rsidR="004A50F5" w:rsidRDefault="004A50F5" w:rsidP="004A50F5">
      <w:pPr>
        <w:pStyle w:val="a"/>
      </w:pPr>
      <w:r>
        <w:t xml:space="preserve">30090 17670 234.22 М 79 </w:t>
      </w:r>
      <w:r w:rsidRPr="004A50F5">
        <w:rPr>
          <w:b/>
        </w:rPr>
        <w:t>Мордасов, В., прот.</w:t>
      </w:r>
      <w:r>
        <w:t xml:space="preserve"> Вера спасет нас : Проповеди, беседы, наставления / Прот. В. Мордасов.--М. : Синтагма,2008.--255с. .--ISBN 5-7577-0050-3 рус. Мордасов*Беседа*Наставление*Проповедь*Бог*Пятидесятница*Смерть*Война*Церковь*Бес*Любовь*Вера*Болезнь*Скорбь 7 </w:t>
      </w:r>
    </w:p>
    <w:p w:rsidR="004A50F5" w:rsidRDefault="004A50F5" w:rsidP="004A50F5">
      <w:pPr>
        <w:pStyle w:val="af"/>
      </w:pPr>
      <w:r>
        <w:t>УДК   234.22 + 235.4</w:t>
      </w:r>
    </w:p>
    <w:p w:rsidR="004A50F5" w:rsidRDefault="004A50F5" w:rsidP="004A50F5">
      <w:pPr>
        <w:pStyle w:val="af"/>
      </w:pPr>
      <w:r>
        <w:t>хр - 1</w:t>
      </w:r>
    </w:p>
    <w:p w:rsidR="004A50F5" w:rsidRDefault="004A50F5" w:rsidP="004A50F5">
      <w:pPr>
        <w:pStyle w:val="a"/>
      </w:pPr>
      <w:r>
        <w:t xml:space="preserve">28559 16167 234.22 Н 17 </w:t>
      </w:r>
      <w:r w:rsidRPr="004A50F5">
        <w:rPr>
          <w:b/>
        </w:rPr>
        <w:t>Надежда</w:t>
      </w:r>
      <w:r>
        <w:t xml:space="preserve"> : Душеполезное чтение / Свящ. В. Шибаев.--Базель -М. : Швейцарское благотворительное общество и Русское отделение -"Милосердный самарянин",1993.--382с. ; Вып. 17 .--ISBN 0869-785X Рус. Чтение душеполезное*Мечев С.*Феодор Студит*Рождество*Праздник*Воздвижение*Серафим Саровский*Крещение*Сретение*Пост*Мытарь*Фарисей*Суд страшный*Григорий Палама*Смирение*Апостол*Покрова*Богослужение*Проповедь 7 </w:t>
      </w:r>
    </w:p>
    <w:p w:rsidR="004A50F5" w:rsidRDefault="004A50F5" w:rsidP="004A50F5">
      <w:pPr>
        <w:pStyle w:val="af"/>
      </w:pPr>
      <w:r>
        <w:t>УДК   234.22</w:t>
      </w:r>
    </w:p>
    <w:p w:rsidR="004A50F5" w:rsidRDefault="004A50F5" w:rsidP="004A50F5">
      <w:pPr>
        <w:pStyle w:val="af"/>
      </w:pPr>
      <w:r>
        <w:t>хр - 1</w:t>
      </w:r>
    </w:p>
    <w:p w:rsidR="004A50F5" w:rsidRDefault="004A50F5" w:rsidP="004A50F5">
      <w:pPr>
        <w:pStyle w:val="a"/>
      </w:pPr>
      <w:r>
        <w:t xml:space="preserve">2647 8740 234.22 Н 63 </w:t>
      </w:r>
      <w:r w:rsidRPr="004A50F5">
        <w:rPr>
          <w:b/>
        </w:rPr>
        <w:t>Николай (Ярушевич), митрополит</w:t>
      </w:r>
      <w:r>
        <w:t xml:space="preserve"> О Православии (Из проповедей) / Митрополит Николай (Ярушевич); Сост. протоиерей Борис Шишко.--М. : "Аксиос"; Изд-во Московской Патриархии ; Одесса : Изд-во Московской Патриархии,2000.--333 с. .--ISBN 5-7902-0092-3 рус. Гомилетика*Православие*Проповедь*Бог*Творец*Мир*Иисус Христос*Дух Святой*Спасение*Благодать*Богородица*Ангел*Святой*Подвижник*Церковь*Храм*Душа*Смерть*Воскресение*Вера*Надежда*Любовь*Молитва*Страдание*Скорбь*Болезнь*Смирение*Кротость*Грех*Покаяние*Причащение*Благодарность*Икона*Грехопадение*Искупление*Гомилетика 7 8740 хр. RU01 </w:t>
      </w:r>
    </w:p>
    <w:p w:rsidR="004A50F5" w:rsidRDefault="004A50F5" w:rsidP="004A50F5">
      <w:pPr>
        <w:pStyle w:val="af"/>
      </w:pPr>
      <w:r>
        <w:t>УДК   234.22</w:t>
      </w:r>
    </w:p>
    <w:p w:rsidR="004A50F5" w:rsidRDefault="004A50F5" w:rsidP="004A50F5">
      <w:pPr>
        <w:pStyle w:val="af"/>
      </w:pPr>
      <w:r>
        <w:t>хр - 1</w:t>
      </w:r>
    </w:p>
    <w:p w:rsidR="004A50F5" w:rsidRDefault="004A50F5" w:rsidP="004A50F5">
      <w:pPr>
        <w:pStyle w:val="a"/>
      </w:pPr>
      <w:r>
        <w:t xml:space="preserve">2903 9054 234.22 Н 63 </w:t>
      </w:r>
      <w:r w:rsidRPr="004A50F5">
        <w:rPr>
          <w:b/>
        </w:rPr>
        <w:t>Николай Сербский (Велимирович), святитель</w:t>
      </w:r>
      <w:r>
        <w:t xml:space="preserve"> Беседы / Cвт.Николай Сербский (Велимирович).--М. : "Лодья",2001.--464 с. .--ISBN 5-8233-0030-8 рус. Богословие*Гомилетика*Святитель Николай Сербский*Беседа*Вера*Бог*Евангелие*Толкование*Молитва*Чистота ума*Спасение*Человек*Радость*Злорадство*Исцеление*Неверие*Прощение*Богатство*Виноградарь*Любовь*Талант*Милосердие*Притча*Многопопечительность*Смерть*Душа*Покаяние 7 9054 хр. RU01 </w:t>
      </w:r>
    </w:p>
    <w:p w:rsidR="004A50F5" w:rsidRDefault="004A50F5" w:rsidP="004A50F5">
      <w:pPr>
        <w:pStyle w:val="af"/>
      </w:pPr>
      <w:r>
        <w:t>УДК   234.22</w:t>
      </w:r>
    </w:p>
    <w:p w:rsidR="00BB3532" w:rsidRDefault="004A50F5" w:rsidP="004A50F5">
      <w:pPr>
        <w:pStyle w:val="af"/>
      </w:pPr>
      <w:r>
        <w:t>хр - 1</w:t>
      </w:r>
    </w:p>
    <w:p w:rsidR="00BB3532" w:rsidRDefault="00BB3532" w:rsidP="00BB3532">
      <w:pPr>
        <w:pStyle w:val="a"/>
      </w:pPr>
      <w:r>
        <w:t xml:space="preserve">30838 18497 234.22 Н 64 </w:t>
      </w:r>
      <w:r w:rsidRPr="00BB3532">
        <w:rPr>
          <w:b/>
        </w:rPr>
        <w:t>Никон (Рклицкий), архиеп.</w:t>
      </w:r>
      <w:r>
        <w:t xml:space="preserve"> Мой труд в винограднике Христовом : Сборник статей и проповедей / Архиеп. Никон (Рклицкий).--Джорданвиллъ, США : </w:t>
      </w:r>
      <w:r>
        <w:lastRenderedPageBreak/>
        <w:t xml:space="preserve">Свято-Троицкий Монастырь, Типография преп. Иова Почаевского,1993 Том II.--196с. : ил. рус. Проповедь*Воскресение*Чикаго*Театр*Молитва*Статьи*Слова*Отпевание*Погребение*Царь*Романовы*Нравственность*Догматы*Монархия*Православие*Письма*Царская семья*Молитва 7 </w:t>
      </w:r>
    </w:p>
    <w:p w:rsidR="00BB3532" w:rsidRDefault="00BB3532" w:rsidP="00BB3532">
      <w:pPr>
        <w:pStyle w:val="af"/>
      </w:pPr>
      <w:r>
        <w:t>УДК   234.22</w:t>
      </w:r>
    </w:p>
    <w:p w:rsidR="00BB3532" w:rsidRDefault="00BB3532" w:rsidP="00BB3532">
      <w:pPr>
        <w:pStyle w:val="af"/>
      </w:pPr>
      <w:r>
        <w:t>хр - 1</w:t>
      </w:r>
    </w:p>
    <w:p w:rsidR="00BB3532" w:rsidRDefault="00BB3532" w:rsidP="00BB3532">
      <w:pPr>
        <w:pStyle w:val="a"/>
      </w:pPr>
      <w:r>
        <w:t xml:space="preserve">33824 21003 234.22 О-28 </w:t>
      </w:r>
      <w:r w:rsidRPr="00BB3532">
        <w:rPr>
          <w:b/>
        </w:rPr>
        <w:t xml:space="preserve">Общедоступное </w:t>
      </w:r>
      <w:r>
        <w:t xml:space="preserve">изъяснение Евангельских чтений / Сост. свящ. В. Кудрицкий Кудрицкий В., свящ.--М. : Общество сохранения литературного наследия ; "Паломник",2002.--524с. .--ISBN 5-902216-01-Х рус. Евангелие*Беседа*Писание*Проповедь*Толкование*Новый Завет 7 </w:t>
      </w:r>
    </w:p>
    <w:p w:rsidR="00BB3532" w:rsidRDefault="00BB3532" w:rsidP="00BB3532">
      <w:pPr>
        <w:pStyle w:val="af"/>
      </w:pPr>
      <w:r>
        <w:t>УДК   234.22</w:t>
      </w:r>
    </w:p>
    <w:p w:rsidR="00BB3532" w:rsidRDefault="00BB3532" w:rsidP="00BB3532">
      <w:pPr>
        <w:pStyle w:val="af"/>
      </w:pPr>
      <w:r>
        <w:t>хр - 1</w:t>
      </w:r>
    </w:p>
    <w:p w:rsidR="00BB3532" w:rsidRDefault="00BB3532" w:rsidP="00BB3532">
      <w:pPr>
        <w:pStyle w:val="a"/>
      </w:pPr>
      <w:r>
        <w:t xml:space="preserve">28006 15469 234.22 О-77 </w:t>
      </w:r>
      <w:r w:rsidRPr="00BB3532">
        <w:rPr>
          <w:b/>
        </w:rPr>
        <w:t>Островский, Константин, протоиерей</w:t>
      </w:r>
      <w:r>
        <w:t xml:space="preserve"> Умереть нам не удастся : Записки и проповеди / Прот. К. Островский.--3-е изд., доп.--Красногорск : Успенский храм,2001.--239с. рус. Гомилетика*Проповедь*Записки священника 7 </w:t>
      </w:r>
    </w:p>
    <w:p w:rsidR="00BB3532" w:rsidRDefault="00BB3532" w:rsidP="00BB3532">
      <w:pPr>
        <w:pStyle w:val="af"/>
      </w:pPr>
      <w:r>
        <w:t>УДК   234.22 + 235.4</w:t>
      </w:r>
    </w:p>
    <w:p w:rsidR="00BB3532" w:rsidRDefault="00BB3532" w:rsidP="00BB3532">
      <w:pPr>
        <w:pStyle w:val="af"/>
      </w:pPr>
      <w:r>
        <w:t>хр - 1</w:t>
      </w:r>
    </w:p>
    <w:p w:rsidR="00BB3532" w:rsidRDefault="00BB3532" w:rsidP="00BB3532">
      <w:pPr>
        <w:pStyle w:val="a"/>
      </w:pPr>
      <w:r>
        <w:t xml:space="preserve">27975 15436 234.23 П 12 </w:t>
      </w:r>
      <w:r w:rsidRPr="00BB3532">
        <w:rPr>
          <w:b/>
        </w:rPr>
        <w:t>Падовано, Энтони</w:t>
      </w:r>
      <w:r>
        <w:t xml:space="preserve"> Беседы с Томасом Мертоном --- Anthony T. Padovano. </w:t>
      </w:r>
      <w:r w:rsidRPr="00BB3532">
        <w:rPr>
          <w:lang w:val="en-US"/>
        </w:rPr>
        <w:t xml:space="preserve">A Retreat With Thomas Merton. Becoming Who We Are : </w:t>
      </w:r>
      <w:r>
        <w:t>Как</w:t>
      </w:r>
      <w:r w:rsidRPr="00BB3532">
        <w:rPr>
          <w:lang w:val="en-US"/>
        </w:rPr>
        <w:t xml:space="preserve"> </w:t>
      </w:r>
      <w:r>
        <w:t>стать</w:t>
      </w:r>
      <w:r w:rsidRPr="00BB3532">
        <w:rPr>
          <w:lang w:val="en-US"/>
        </w:rPr>
        <w:t xml:space="preserve"> </w:t>
      </w:r>
      <w:r>
        <w:t>самим</w:t>
      </w:r>
      <w:r w:rsidRPr="00BB3532">
        <w:rPr>
          <w:lang w:val="en-US"/>
        </w:rPr>
        <w:t xml:space="preserve"> </w:t>
      </w:r>
      <w:r>
        <w:t>собой</w:t>
      </w:r>
      <w:r w:rsidRPr="00BB3532">
        <w:rPr>
          <w:lang w:val="en-US"/>
        </w:rPr>
        <w:t xml:space="preserve"> / </w:t>
      </w:r>
      <w:r>
        <w:t>Э</w:t>
      </w:r>
      <w:r w:rsidRPr="00BB3532">
        <w:rPr>
          <w:lang w:val="en-US"/>
        </w:rPr>
        <w:t xml:space="preserve">. </w:t>
      </w:r>
      <w:r>
        <w:t>Падовано</w:t>
      </w:r>
      <w:r w:rsidRPr="00BB3532">
        <w:rPr>
          <w:lang w:val="en-US"/>
        </w:rPr>
        <w:t xml:space="preserve"> ; </w:t>
      </w:r>
      <w:r>
        <w:t>пер</w:t>
      </w:r>
      <w:r w:rsidRPr="00BB3532">
        <w:rPr>
          <w:lang w:val="en-US"/>
        </w:rPr>
        <w:t xml:space="preserve">. </w:t>
      </w:r>
      <w:r>
        <w:t xml:space="preserve">О. Корнеева, Э. Янзина ; ред. И. Языкова.--М. : ББИ св. ап. Андрея,2003.--103с.--("Читая Библию" : Приложение к журналу "Мир Библии") .--ISBN 5-89647-083-5 рус. Христианство*Евангелие*Путь духовный 7 </w:t>
      </w:r>
    </w:p>
    <w:p w:rsidR="00BB3532" w:rsidRDefault="00BB3532" w:rsidP="00BB3532">
      <w:pPr>
        <w:pStyle w:val="af"/>
      </w:pPr>
      <w:r>
        <w:t>УДК   234.23</w:t>
      </w:r>
    </w:p>
    <w:p w:rsidR="00BB3532" w:rsidRDefault="00BB3532" w:rsidP="00BB3532">
      <w:pPr>
        <w:pStyle w:val="af"/>
      </w:pPr>
      <w:r>
        <w:t>хр - 1</w:t>
      </w:r>
    </w:p>
    <w:p w:rsidR="00BB3532" w:rsidRDefault="00BB3532" w:rsidP="00BB3532">
      <w:pPr>
        <w:pStyle w:val="a"/>
      </w:pPr>
      <w:r>
        <w:t xml:space="preserve">33815 20994 234.22 Р 26 </w:t>
      </w:r>
      <w:r w:rsidRPr="00BB3532">
        <w:rPr>
          <w:b/>
        </w:rPr>
        <w:t>Рафаил (Карелин), архим.</w:t>
      </w:r>
      <w:r>
        <w:t xml:space="preserve"> Путь христианина : Проповеди / Архимандрит Рафаил (Карелин).--М. : Издательство Московского подворья Свято-Троицкой Сергиевой Лавры,2000.--389с. .--ISBN 5-7789-0055-4 рус. Проповедь*Христианство*Праздник*Покаяние*Молитва 7 </w:t>
      </w:r>
    </w:p>
    <w:p w:rsidR="00BB3532" w:rsidRDefault="00BB3532" w:rsidP="00BB3532">
      <w:pPr>
        <w:pStyle w:val="af"/>
      </w:pPr>
      <w:r>
        <w:t>УДК   234.22</w:t>
      </w:r>
    </w:p>
    <w:p w:rsidR="00BB3532" w:rsidRDefault="00BB3532" w:rsidP="00BB3532">
      <w:pPr>
        <w:pStyle w:val="af"/>
      </w:pPr>
      <w:r>
        <w:t>хр - 1</w:t>
      </w:r>
    </w:p>
    <w:p w:rsidR="00BB3532" w:rsidRDefault="00BB3532" w:rsidP="00BB3532">
      <w:pPr>
        <w:pStyle w:val="a"/>
      </w:pPr>
      <w:r>
        <w:t xml:space="preserve">3259 9770 234.22 Р 34 </w:t>
      </w:r>
      <w:r w:rsidRPr="00BB3532">
        <w:rPr>
          <w:b/>
        </w:rPr>
        <w:t>Резников, Вячеслав, священник</w:t>
      </w:r>
      <w:r>
        <w:t xml:space="preserve"> Двести двадцать две проповеди на ежедневные церковные апостольские и евангельские чтения начиная от Пасхи / В.Резников.--М. : Изд-во Братства святителя Алексия,1999.--512 с. .--ISBN 5-86060-036-4 рус. Гомилетика*Проповедь*Апостол*Евангелие*Чтение*Церковь*Пастырь*Проповедничество*Беседа*Разъяснение*Поучение*Толкование 7 9770 хр. RU03 </w:t>
      </w:r>
    </w:p>
    <w:p w:rsidR="00BB3532" w:rsidRDefault="00BB3532" w:rsidP="00BB3532">
      <w:pPr>
        <w:pStyle w:val="af"/>
      </w:pPr>
      <w:r>
        <w:t>УДК   234.22</w:t>
      </w:r>
    </w:p>
    <w:p w:rsidR="00BB3532" w:rsidRDefault="00BB3532" w:rsidP="00BB3532">
      <w:pPr>
        <w:pStyle w:val="af"/>
      </w:pPr>
      <w:r>
        <w:t>хр - 1</w:t>
      </w:r>
    </w:p>
    <w:p w:rsidR="00BB3532" w:rsidRDefault="00BB3532" w:rsidP="00BB3532">
      <w:pPr>
        <w:pStyle w:val="a"/>
      </w:pPr>
      <w:r>
        <w:t xml:space="preserve">27974 15435 234.23 Р 35 </w:t>
      </w:r>
      <w:r w:rsidRPr="00BB3532">
        <w:rPr>
          <w:b/>
        </w:rPr>
        <w:t>Рейд, Барбара Э.</w:t>
      </w:r>
      <w:r>
        <w:t xml:space="preserve"> Беседы с евангелистом Лукой --- Barbara E. Reid, O.P. A Retreat With Luke. </w:t>
      </w:r>
      <w:r w:rsidRPr="00BB3532">
        <w:rPr>
          <w:lang w:val="en-US"/>
        </w:rPr>
        <w:t xml:space="preserve">Stepping Out on the Word of God : </w:t>
      </w:r>
      <w:r>
        <w:t>Шаг</w:t>
      </w:r>
      <w:r w:rsidRPr="00BB3532">
        <w:rPr>
          <w:lang w:val="en-US"/>
        </w:rPr>
        <w:t xml:space="preserve"> </w:t>
      </w:r>
      <w:r>
        <w:t>за</w:t>
      </w:r>
      <w:r w:rsidRPr="00BB3532">
        <w:rPr>
          <w:lang w:val="en-US"/>
        </w:rPr>
        <w:t xml:space="preserve"> </w:t>
      </w:r>
      <w:r>
        <w:t>шагом</w:t>
      </w:r>
      <w:r w:rsidRPr="00BB3532">
        <w:rPr>
          <w:lang w:val="en-US"/>
        </w:rPr>
        <w:t xml:space="preserve"> </w:t>
      </w:r>
      <w:r>
        <w:t>к</w:t>
      </w:r>
      <w:r w:rsidRPr="00BB3532">
        <w:rPr>
          <w:lang w:val="en-US"/>
        </w:rPr>
        <w:t xml:space="preserve"> </w:t>
      </w:r>
      <w:r>
        <w:t>Слову</w:t>
      </w:r>
      <w:r w:rsidRPr="00BB3532">
        <w:rPr>
          <w:lang w:val="en-US"/>
        </w:rPr>
        <w:t xml:space="preserve"> </w:t>
      </w:r>
      <w:r>
        <w:t>Божьему</w:t>
      </w:r>
      <w:r w:rsidRPr="00BB3532">
        <w:rPr>
          <w:lang w:val="en-US"/>
        </w:rPr>
        <w:t xml:space="preserve"> / </w:t>
      </w:r>
      <w:r>
        <w:t>Б</w:t>
      </w:r>
      <w:r w:rsidRPr="00BB3532">
        <w:rPr>
          <w:lang w:val="en-US"/>
        </w:rPr>
        <w:t xml:space="preserve">. </w:t>
      </w:r>
      <w:r>
        <w:t>Э</w:t>
      </w:r>
      <w:r w:rsidRPr="00BB3532">
        <w:rPr>
          <w:lang w:val="en-US"/>
        </w:rPr>
        <w:t xml:space="preserve">. </w:t>
      </w:r>
      <w:r>
        <w:t>Рейд</w:t>
      </w:r>
      <w:r w:rsidRPr="00BB3532">
        <w:rPr>
          <w:lang w:val="en-US"/>
        </w:rPr>
        <w:t xml:space="preserve"> ; </w:t>
      </w:r>
      <w:r>
        <w:t>пер</w:t>
      </w:r>
      <w:r w:rsidRPr="00BB3532">
        <w:rPr>
          <w:lang w:val="en-US"/>
        </w:rPr>
        <w:t xml:space="preserve">. </w:t>
      </w:r>
      <w:r>
        <w:t xml:space="preserve">Н. Леонова ; науч. ред. иг. Иннокентий (Павлов).--М. : ББИ св. ап. Андрея,2003.--91с.--("Читая Библию" : Приложение к журналу "Мир Библии") .--ISBN 5-89647-071-1 рус. Христианство*Евангелие*Лука евангелист*Комментарий*История евангельская 7 </w:t>
      </w:r>
    </w:p>
    <w:p w:rsidR="00BB3532" w:rsidRDefault="00BB3532" w:rsidP="00BB3532">
      <w:pPr>
        <w:pStyle w:val="af"/>
      </w:pPr>
      <w:r>
        <w:t>УДК   234.23:20</w:t>
      </w:r>
    </w:p>
    <w:p w:rsidR="00F269B4" w:rsidRDefault="00BB3532" w:rsidP="00BB3532">
      <w:pPr>
        <w:pStyle w:val="af"/>
      </w:pPr>
      <w:r>
        <w:t>хр - 1</w:t>
      </w:r>
    </w:p>
    <w:p w:rsidR="00F269B4" w:rsidRDefault="00F269B4" w:rsidP="00F269B4">
      <w:pPr>
        <w:pStyle w:val="a"/>
      </w:pPr>
      <w:r>
        <w:t xml:space="preserve">2263 2263 234.22 С 23 </w:t>
      </w:r>
      <w:r w:rsidRPr="00F269B4">
        <w:rPr>
          <w:b/>
        </w:rPr>
        <w:t xml:space="preserve">Сборник </w:t>
      </w:r>
      <w:r>
        <w:t xml:space="preserve">образцовых проповедей слов и поучений с планами и конспектами для сочинений их на все воскресные дни года, на двунадесятые Господские и Богородичные праздники, на дни некоторых святых, особо чтимых Православной Церковью, на другие случаи, встречающиеся в церковной и пастырской практике / Сост. Н.Никольский, М. </w:t>
      </w:r>
      <w:r>
        <w:lastRenderedPageBreak/>
        <w:t xml:space="preserve">Извольский Никольский Н.*Извольский М.--М. : Издательство Сретенского монастыря,1999.--463с. Проповедь*Поучение*Пастырство*Гомилетика*Праздник церковный 7 2605 </w:t>
      </w:r>
    </w:p>
    <w:p w:rsidR="00F269B4" w:rsidRDefault="00F269B4" w:rsidP="00F269B4">
      <w:pPr>
        <w:pStyle w:val="af"/>
      </w:pPr>
      <w:r>
        <w:t>УДК   234.22</w:t>
      </w:r>
    </w:p>
    <w:p w:rsidR="00F269B4" w:rsidRDefault="00F269B4" w:rsidP="00F269B4">
      <w:pPr>
        <w:pStyle w:val="af"/>
      </w:pPr>
      <w:r>
        <w:t>хр - 1</w:t>
      </w:r>
    </w:p>
    <w:p w:rsidR="00F269B4" w:rsidRDefault="00F269B4" w:rsidP="00F269B4">
      <w:pPr>
        <w:pStyle w:val="a"/>
      </w:pPr>
      <w:r>
        <w:t xml:space="preserve">29468 17002 234.22 С 24 </w:t>
      </w:r>
      <w:r w:rsidRPr="00F269B4">
        <w:rPr>
          <w:b/>
        </w:rPr>
        <w:t>Свенцицкий, Валентин, протоиерей</w:t>
      </w:r>
      <w:r>
        <w:t xml:space="preserve"> Беседы о духовной жизни / Прот. Валентин Свенцицкий.--СПб.. : САТИСЪ,1995.--662 с. .--ISBN 5-7373-0078-1 рус. Гомилетика*Проповедь*Жизнь духовная*Аскетика*Евхаристия*Бессмертие*Покаяние*Мир душевный*Любовь*Страсть*Добродетель*Многословие*Раздражение 3 </w:t>
      </w:r>
    </w:p>
    <w:p w:rsidR="00F269B4" w:rsidRDefault="00F269B4" w:rsidP="00F269B4">
      <w:pPr>
        <w:pStyle w:val="af"/>
      </w:pPr>
      <w:r>
        <w:t>УДК   234.22 + 261.31</w:t>
      </w:r>
    </w:p>
    <w:p w:rsidR="00F269B4" w:rsidRDefault="00F269B4" w:rsidP="00F269B4">
      <w:pPr>
        <w:pStyle w:val="af"/>
      </w:pPr>
      <w:r>
        <w:t>хр - 1</w:t>
      </w:r>
    </w:p>
    <w:p w:rsidR="00F269B4" w:rsidRDefault="00F269B4" w:rsidP="00F269B4">
      <w:pPr>
        <w:pStyle w:val="a"/>
      </w:pPr>
      <w:r>
        <w:t xml:space="preserve">30379 17999 234.22 С 24 </w:t>
      </w:r>
      <w:r w:rsidRPr="00F269B4">
        <w:rPr>
          <w:b/>
        </w:rPr>
        <w:t>Свенцицкий, Валентин, прот.</w:t>
      </w:r>
      <w:r>
        <w:t xml:space="preserve"> Монастырь в миру : Проповеди и поучения / Прот. Валентин Свенцицкий.--М. : Лествица,1999.--684 с. рус. Богословие*Проповедь*Поучение*Пастырь*Гомилетика*Спасение*Покаяние*Беседа*Исповедь*Церковь*Вера*Пост*Молитва*Смирение*Послушание*Нравственность 7 </w:t>
      </w:r>
    </w:p>
    <w:p w:rsidR="00F269B4" w:rsidRDefault="00F269B4" w:rsidP="00F269B4">
      <w:pPr>
        <w:pStyle w:val="af"/>
      </w:pPr>
      <w:r>
        <w:t>УДК   234.22</w:t>
      </w:r>
    </w:p>
    <w:p w:rsidR="00F269B4" w:rsidRDefault="00F269B4" w:rsidP="00F269B4">
      <w:pPr>
        <w:pStyle w:val="af"/>
      </w:pPr>
      <w:r>
        <w:t>хр - 1</w:t>
      </w:r>
    </w:p>
    <w:p w:rsidR="00F269B4" w:rsidRDefault="00F269B4" w:rsidP="00F269B4">
      <w:pPr>
        <w:pStyle w:val="a"/>
      </w:pPr>
      <w:r>
        <w:t xml:space="preserve">3427 10067 234.22 С 24 </w:t>
      </w:r>
      <w:r w:rsidRPr="00F269B4">
        <w:rPr>
          <w:b/>
        </w:rPr>
        <w:t>Свенцицкий, Валентин, прот.</w:t>
      </w:r>
      <w:r>
        <w:t xml:space="preserve"> Монастырь в миру : Проповеди и поучения / Прот. Валентин Свенцицкий.--М. : Лествица,2003.--684 с. рус. Богословие*Проповедь*Поучение*Пастырь*Гомилетика*Спасение*Покаяние*Беседа*Исповедь*Церковь*Вера*Пост*Молитва*Смирение*Послушание*Нравственность 7 10067 хр. RU03 </w:t>
      </w:r>
    </w:p>
    <w:p w:rsidR="00F269B4" w:rsidRDefault="00F269B4" w:rsidP="00F269B4">
      <w:pPr>
        <w:pStyle w:val="af"/>
      </w:pPr>
      <w:r>
        <w:t>УДК   234.22</w:t>
      </w:r>
    </w:p>
    <w:p w:rsidR="00F269B4" w:rsidRDefault="00F269B4" w:rsidP="00F269B4">
      <w:pPr>
        <w:pStyle w:val="af"/>
      </w:pPr>
      <w:r>
        <w:t>хр - 1</w:t>
      </w:r>
    </w:p>
    <w:p w:rsidR="00F269B4" w:rsidRDefault="00F269B4" w:rsidP="00F269B4">
      <w:pPr>
        <w:pStyle w:val="a"/>
      </w:pPr>
      <w:r>
        <w:t xml:space="preserve">33249 20482 234.22 С 37 </w:t>
      </w:r>
      <w:r w:rsidRPr="00F269B4">
        <w:rPr>
          <w:b/>
        </w:rPr>
        <w:t>Симон, высокопреосвящ. митр. Рязанский и Касимовский</w:t>
      </w:r>
      <w:r>
        <w:t xml:space="preserve"> Проповеди / Высокопреосвящ. митр. Рязанский и Касимовский Симон ; Ред. С.Г. Солотчин Солотчин С.Г.--Рязань : Фавор-Пресса,2000 Т. I.--270с. : ил.--ISBN 5-86122-046-8 рус. Литература поучительная*Литература духовная*Симон Митрополит Рязанский и Касимовский*Проповедь 3 </w:t>
      </w:r>
    </w:p>
    <w:p w:rsidR="00F269B4" w:rsidRDefault="00F269B4" w:rsidP="00F269B4">
      <w:pPr>
        <w:pStyle w:val="af"/>
      </w:pPr>
      <w:r>
        <w:t>УДК   234.22</w:t>
      </w:r>
    </w:p>
    <w:p w:rsidR="00F269B4" w:rsidRDefault="00F269B4" w:rsidP="00F269B4">
      <w:pPr>
        <w:pStyle w:val="af"/>
      </w:pPr>
      <w:r>
        <w:t>хр - 1</w:t>
      </w:r>
    </w:p>
    <w:p w:rsidR="00F269B4" w:rsidRDefault="00F269B4" w:rsidP="00F269B4">
      <w:pPr>
        <w:pStyle w:val="a"/>
      </w:pPr>
      <w:r>
        <w:t xml:space="preserve">2799 8920 234.22 С 46 </w:t>
      </w:r>
      <w:r w:rsidRPr="00F269B4">
        <w:rPr>
          <w:b/>
        </w:rPr>
        <w:t>Скурат К.Е.</w:t>
      </w:r>
      <w:r>
        <w:t xml:space="preserve"> Идите и научите : Сборник проповедей / К.Е.Скурат.--Мн. : Лучи Софии,1998.--356 с. .--ISBN 985-6171-04-0 рус. Гомилетика*Проповедь*Сборник*Пастырь*Праздник*Богоявление*Сретение*Благовещение*Вознесение*Пятидесятница*Преображение*Успение*Рождество*Богородица*Христос*Спаситель*Икона*Святой*Молитва 7 8920 хр. RU01 </w:t>
      </w:r>
    </w:p>
    <w:p w:rsidR="00F269B4" w:rsidRDefault="00F269B4" w:rsidP="00F269B4">
      <w:pPr>
        <w:pStyle w:val="af"/>
      </w:pPr>
      <w:r>
        <w:t>УДК   234.22</w:t>
      </w:r>
    </w:p>
    <w:p w:rsidR="00F269B4" w:rsidRDefault="00F269B4" w:rsidP="00F269B4">
      <w:pPr>
        <w:pStyle w:val="af"/>
      </w:pPr>
      <w:r>
        <w:t>хр - 1</w:t>
      </w:r>
    </w:p>
    <w:p w:rsidR="00F269B4" w:rsidRDefault="00F269B4" w:rsidP="00F269B4">
      <w:pPr>
        <w:pStyle w:val="a"/>
      </w:pPr>
      <w:r>
        <w:t xml:space="preserve">32863 20297 234.22 С 48 </w:t>
      </w:r>
      <w:r w:rsidRPr="00F269B4">
        <w:rPr>
          <w:b/>
        </w:rPr>
        <w:t xml:space="preserve">Слова </w:t>
      </w:r>
      <w:r>
        <w:t xml:space="preserve">в дни православных праздников.--Издание дореволюционное.--189, 251с. рус. Литература богослужебная*Литература религиозная*Литература поучительная*Богородица*Проповеди 3 </w:t>
      </w:r>
    </w:p>
    <w:p w:rsidR="00F269B4" w:rsidRDefault="00F269B4" w:rsidP="00F269B4">
      <w:pPr>
        <w:pStyle w:val="af"/>
      </w:pPr>
      <w:r>
        <w:t>УДК   234.22</w:t>
      </w:r>
    </w:p>
    <w:p w:rsidR="00716EEE" w:rsidRDefault="00F269B4" w:rsidP="00F269B4">
      <w:pPr>
        <w:pStyle w:val="af"/>
      </w:pPr>
      <w:r>
        <w:t>хр - 1</w:t>
      </w:r>
    </w:p>
    <w:p w:rsidR="00716EEE" w:rsidRDefault="00716EEE" w:rsidP="00716EEE">
      <w:pPr>
        <w:pStyle w:val="a"/>
      </w:pPr>
      <w:r>
        <w:t xml:space="preserve">29491 17026 234.22 С 50 </w:t>
      </w:r>
      <w:r w:rsidRPr="00716EEE">
        <w:rPr>
          <w:b/>
        </w:rPr>
        <w:t>Смирнов, Дмитрий, прот.</w:t>
      </w:r>
      <w:r>
        <w:t xml:space="preserve"> Проповеди / Прот. Дмитрий Смирнов.--М. : Сестричество во имя преподобномученицы великой княгини Елизаветы,2006 Кн. 1.--269, [1] с.--ISBN 5-89439-069-9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 7 </w:t>
      </w:r>
    </w:p>
    <w:p w:rsidR="00716EEE" w:rsidRDefault="00716EEE" w:rsidP="00716EEE">
      <w:pPr>
        <w:pStyle w:val="af"/>
      </w:pPr>
      <w:r>
        <w:t>УДК   234.22</w:t>
      </w:r>
    </w:p>
    <w:p w:rsidR="00716EEE" w:rsidRDefault="00716EEE" w:rsidP="00716EEE">
      <w:pPr>
        <w:pStyle w:val="af"/>
      </w:pPr>
      <w:r>
        <w:t>хр - 1</w:t>
      </w:r>
    </w:p>
    <w:p w:rsidR="00716EEE" w:rsidRDefault="00716EEE" w:rsidP="00716EEE">
      <w:pPr>
        <w:pStyle w:val="a"/>
      </w:pPr>
      <w:r>
        <w:lastRenderedPageBreak/>
        <w:t xml:space="preserve">29492 17027 234.22 С 50 </w:t>
      </w:r>
      <w:r w:rsidRPr="00716EEE">
        <w:rPr>
          <w:b/>
        </w:rPr>
        <w:t>Смирнов, Дмитрий, прот.</w:t>
      </w:r>
      <w:r>
        <w:t xml:space="preserve"> Проповеди / Прот. Дмитрий Смирнов.--М. : Сестричество во имя преподобномученицы великой княгини Елизаветы,2002 Кн. 2.--271 с.--ISBN 5-89439-074-5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Небесное*Евхаристия*Вознесение*Благовещение Пресвятой Богородицы*Совесть 7 </w:t>
      </w:r>
    </w:p>
    <w:p w:rsidR="00716EEE" w:rsidRDefault="00716EEE" w:rsidP="00716EEE">
      <w:pPr>
        <w:pStyle w:val="af"/>
      </w:pPr>
      <w:r>
        <w:t>УДК   234.22</w:t>
      </w:r>
    </w:p>
    <w:p w:rsidR="00716EEE" w:rsidRDefault="00716EEE" w:rsidP="00716EEE">
      <w:pPr>
        <w:pStyle w:val="af"/>
      </w:pPr>
      <w:r>
        <w:t>хр - 1</w:t>
      </w:r>
    </w:p>
    <w:p w:rsidR="00716EEE" w:rsidRDefault="00716EEE" w:rsidP="00716EEE">
      <w:pPr>
        <w:pStyle w:val="a"/>
      </w:pPr>
      <w:r>
        <w:t xml:space="preserve">29493 17028 234.22 С 50 </w:t>
      </w:r>
      <w:r w:rsidRPr="00716EEE">
        <w:rPr>
          <w:b/>
        </w:rPr>
        <w:t>Смирнов, Дмитрий, прот.</w:t>
      </w:r>
      <w:r>
        <w:t xml:space="preserve"> Проповеди / Прот. Дмитрий Смирнов.--М. : Сестричество во имя преподобномученицы великой княгини Елизаветы,2003 Кн. 3.--303 с.--ISBN 5-89439-082-6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Небесное*Сретение Господне*Великий пост*Преображение Господне*Рождество Пресвятой Богородицы*Прощеное воскресение 7 </w:t>
      </w:r>
    </w:p>
    <w:p w:rsidR="00716EEE" w:rsidRDefault="00716EEE" w:rsidP="00716EEE">
      <w:pPr>
        <w:pStyle w:val="af"/>
      </w:pPr>
      <w:r>
        <w:t>УДК   234.22</w:t>
      </w:r>
    </w:p>
    <w:p w:rsidR="00716EEE" w:rsidRDefault="00716EEE" w:rsidP="00716EEE">
      <w:pPr>
        <w:pStyle w:val="af"/>
      </w:pPr>
      <w:r>
        <w:t>хр - 1</w:t>
      </w:r>
    </w:p>
    <w:p w:rsidR="00716EEE" w:rsidRDefault="00716EEE" w:rsidP="00716EEE">
      <w:pPr>
        <w:pStyle w:val="a"/>
      </w:pPr>
      <w:r>
        <w:t xml:space="preserve">29494 17029 234.22 С 50 </w:t>
      </w:r>
      <w:r w:rsidRPr="00716EEE">
        <w:rPr>
          <w:b/>
        </w:rPr>
        <w:t>Смирнов, Дмитрий, прот.</w:t>
      </w:r>
      <w:r>
        <w:t xml:space="preserve"> Проповеди / Прот. Дмитрий Смирнов.--М. : Сестричество во имя преподобномученицы великой княгини Елизаветы,2007 Кн. 4.--319 с.--ISBN 5-89439-091-5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Небесное*Воздвижение Креста Господня*Богоявление*Крещенский сочельник*Андрей Рублев*Вознесение Господне 7 </w:t>
      </w:r>
    </w:p>
    <w:p w:rsidR="00716EEE" w:rsidRDefault="00716EEE" w:rsidP="00716EEE">
      <w:pPr>
        <w:pStyle w:val="af"/>
      </w:pPr>
      <w:r>
        <w:t>УДК   234.22</w:t>
      </w:r>
    </w:p>
    <w:p w:rsidR="00716EEE" w:rsidRDefault="00716EEE" w:rsidP="00716EEE">
      <w:pPr>
        <w:pStyle w:val="af"/>
      </w:pPr>
      <w:r>
        <w:t>хр - 1</w:t>
      </w:r>
    </w:p>
    <w:p w:rsidR="00716EEE" w:rsidRDefault="00716EEE" w:rsidP="00716EEE">
      <w:pPr>
        <w:pStyle w:val="a"/>
      </w:pPr>
      <w:r>
        <w:t xml:space="preserve">29495 17030 234.22 С 50 </w:t>
      </w:r>
      <w:r w:rsidRPr="00716EEE">
        <w:rPr>
          <w:b/>
        </w:rPr>
        <w:t>Смирнов, Дмитрий, прот.</w:t>
      </w:r>
      <w:r>
        <w:t xml:space="preserve"> Проповеди / Прот. Дмитрий Смирнов.--М. : Сестричество во имя преподобномученицы великой княгини Елизаветы,2007 Кн. 5.--319 с.--ISBN 5-89439-097-4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Небесное*Святитель Николай*Успение Пресвятой Богородицы*Рождество Пресвятой Богородицы*Покров Пресвятой Богородицы*Апостол Лука 7 </w:t>
      </w:r>
    </w:p>
    <w:p w:rsidR="00716EEE" w:rsidRDefault="00716EEE" w:rsidP="00716EEE">
      <w:pPr>
        <w:pStyle w:val="af"/>
      </w:pPr>
      <w:r>
        <w:t>УДК   234.22</w:t>
      </w:r>
    </w:p>
    <w:p w:rsidR="00716EEE" w:rsidRDefault="00716EEE" w:rsidP="00716EEE">
      <w:pPr>
        <w:pStyle w:val="af"/>
      </w:pPr>
      <w:r>
        <w:t>хр - 1</w:t>
      </w:r>
    </w:p>
    <w:p w:rsidR="00716EEE" w:rsidRDefault="00716EEE" w:rsidP="00716EEE">
      <w:pPr>
        <w:pStyle w:val="a"/>
      </w:pPr>
      <w:r>
        <w:t xml:space="preserve">30055 17633 234.22 С 50 </w:t>
      </w:r>
      <w:r w:rsidRPr="00716EEE">
        <w:rPr>
          <w:b/>
        </w:rPr>
        <w:t>Смирнов, Димитрий, прот.</w:t>
      </w:r>
      <w:r>
        <w:t xml:space="preserve"> Проповеди / Прот. Д. Смирнов.--М. : Сестричество во имя преподобномученицы великой княгини Елизаветы,2007 Кн. 2.--271с.--ISBN 5-89439-074-5 Рус. Проповедь*Пасха*Вознесение*Воскресение*Богослужение*Терпение*Смирение*Жизнь духовная*Добродетель 7 </w:t>
      </w:r>
    </w:p>
    <w:p w:rsidR="00716EEE" w:rsidRDefault="00716EEE" w:rsidP="00716EEE">
      <w:pPr>
        <w:pStyle w:val="af"/>
      </w:pPr>
      <w:r>
        <w:t>УДК   234.22</w:t>
      </w:r>
    </w:p>
    <w:p w:rsidR="00716EEE" w:rsidRDefault="00716EEE" w:rsidP="00716EEE">
      <w:pPr>
        <w:pStyle w:val="af"/>
      </w:pPr>
      <w:r>
        <w:t>хр - 1</w:t>
      </w:r>
    </w:p>
    <w:p w:rsidR="00716EEE" w:rsidRDefault="00716EEE" w:rsidP="00716EEE">
      <w:pPr>
        <w:pStyle w:val="a"/>
      </w:pPr>
      <w:r>
        <w:t xml:space="preserve">34495 21576 234.22 С 50 </w:t>
      </w:r>
      <w:r w:rsidRPr="00716EEE">
        <w:rPr>
          <w:b/>
        </w:rPr>
        <w:t>Смирнов, Дмитрий, прот.</w:t>
      </w:r>
      <w:r>
        <w:t xml:space="preserve"> Проповеди / Прот. Дмитрий Смирнов.--М. : Сестричество во имя преподобномученицы великой княгини Елизаветы,2002 Кн. 2.--271 с.--ISBN 5-89439-074-5 рус. Проповеди*Жизнь духовная*Безмолвие*Страсть*Добродетель*Тщеславие*Раздражительность*Покаяние*Притча*Гордость*Смирение*Гнев*Благодать*Молитва*Царствие Небесное*Евхаристия*Вознесение*Благовещение Пресвятой Богородицы*Совесть 7 </w:t>
      </w:r>
    </w:p>
    <w:p w:rsidR="00716EEE" w:rsidRDefault="00716EEE" w:rsidP="00716EEE">
      <w:pPr>
        <w:pStyle w:val="af"/>
      </w:pPr>
      <w:r>
        <w:t>УДК   234.22</w:t>
      </w:r>
    </w:p>
    <w:p w:rsidR="008E589E" w:rsidRDefault="00716EEE" w:rsidP="00716EEE">
      <w:pPr>
        <w:pStyle w:val="af"/>
      </w:pPr>
      <w:r>
        <w:t>хр - 1</w:t>
      </w:r>
    </w:p>
    <w:p w:rsidR="008E589E" w:rsidRDefault="008E589E" w:rsidP="008E589E">
      <w:pPr>
        <w:pStyle w:val="a"/>
      </w:pPr>
      <w:r>
        <w:lastRenderedPageBreak/>
        <w:t xml:space="preserve">23015 12120 234.23 С 71 </w:t>
      </w:r>
      <w:r w:rsidRPr="008E589E">
        <w:rPr>
          <w:b/>
        </w:rPr>
        <w:t>Сперджен, Чарльз</w:t>
      </w:r>
      <w:r>
        <w:t xml:space="preserve"> 12 проповедей об избрании / Ч.Сперджен.--Мн. : "Завет Христа",2002.--238с. .--ISBN 985-6502-11-Х рус. Проповедь*Протестантизм*Христианство*Гомилетика*Избрание 7 </w:t>
      </w:r>
    </w:p>
    <w:p w:rsidR="008E589E" w:rsidRDefault="008E589E" w:rsidP="008E589E">
      <w:pPr>
        <w:pStyle w:val="af"/>
      </w:pPr>
      <w:r>
        <w:t>УДК   234.23</w:t>
      </w:r>
    </w:p>
    <w:p w:rsidR="008E589E" w:rsidRDefault="008E589E" w:rsidP="008E589E">
      <w:pPr>
        <w:pStyle w:val="af"/>
      </w:pPr>
      <w:r>
        <w:t>хр - 1</w:t>
      </w:r>
    </w:p>
    <w:p w:rsidR="008E589E" w:rsidRDefault="008E589E" w:rsidP="008E589E">
      <w:pPr>
        <w:pStyle w:val="a"/>
      </w:pPr>
      <w:r>
        <w:t xml:space="preserve">28075 15544 234.22 С 78 </w:t>
      </w:r>
      <w:r w:rsidRPr="008E589E">
        <w:rPr>
          <w:b/>
        </w:rPr>
        <w:t xml:space="preserve">Статиръ, </w:t>
      </w:r>
      <w:r>
        <w:t xml:space="preserve">или Древний проповедник / Изд. прот. Иоанн Яхонтов Яхонтов Иоанн.--Репр. воспр. изд. 1883 г. (СПб.) : Синтагма,1997.--205с. .--ISBN 5-7877-0006-6 рус. Поучение*Проповедь*Гомилетика 7 </w:t>
      </w:r>
    </w:p>
    <w:p w:rsidR="008E589E" w:rsidRDefault="008E589E" w:rsidP="008E589E">
      <w:pPr>
        <w:pStyle w:val="af"/>
      </w:pPr>
      <w:r>
        <w:t>УДК   234.22</w:t>
      </w:r>
    </w:p>
    <w:p w:rsidR="008E589E" w:rsidRDefault="008E589E" w:rsidP="008E589E">
      <w:pPr>
        <w:pStyle w:val="af"/>
      </w:pPr>
      <w:r>
        <w:t>хр - 1</w:t>
      </w:r>
    </w:p>
    <w:p w:rsidR="008E589E" w:rsidRDefault="008E589E" w:rsidP="008E589E">
      <w:pPr>
        <w:pStyle w:val="a"/>
      </w:pPr>
      <w:r>
        <w:t xml:space="preserve">31295 18974 234.22 С 95 </w:t>
      </w:r>
      <w:r w:rsidRPr="008E589E">
        <w:rPr>
          <w:b/>
        </w:rPr>
        <w:t>Сысоев, Даниил, свящ.</w:t>
      </w:r>
      <w:r>
        <w:t xml:space="preserve"> Уроки святости / Свящ. Даниил Сысоев.--М. : Миссионерские центр имени иерея Даниила Сысоева,2011.--533с. .--ISBN 978-5-4279-0023-2 рус. Проповедь*Праздник*Пасха*Рождество*Эортология*Память святых*Мученики*Седмица*Отлучение*Гордость*Чаша*Грех*Пост*Покаяние*Раскол 2 </w:t>
      </w:r>
    </w:p>
    <w:p w:rsidR="008E589E" w:rsidRDefault="008E589E" w:rsidP="008E589E">
      <w:pPr>
        <w:pStyle w:val="af"/>
      </w:pPr>
      <w:r>
        <w:t>УДК   234.22</w:t>
      </w:r>
    </w:p>
    <w:p w:rsidR="008E589E" w:rsidRDefault="008E589E" w:rsidP="008E589E">
      <w:pPr>
        <w:pStyle w:val="af"/>
      </w:pPr>
      <w:r>
        <w:t>хр - 1</w:t>
      </w:r>
    </w:p>
    <w:p w:rsidR="008E589E" w:rsidRDefault="008E589E" w:rsidP="008E589E">
      <w:pPr>
        <w:pStyle w:val="a"/>
      </w:pPr>
      <w:r>
        <w:t xml:space="preserve">33876 21055 234.22 С 95 </w:t>
      </w:r>
      <w:r w:rsidRPr="008E589E">
        <w:rPr>
          <w:b/>
        </w:rPr>
        <w:t>Сысоев, Даниил, свящ.</w:t>
      </w:r>
      <w:r>
        <w:t xml:space="preserve"> Уроки святости / Свящ. Даниил Сысоев.--М. : Миссионерскиq центр имени иерея Даниила Сысоева,2013.--457с. .--ISBN 978-5-4279-0023-2 рус. Проповедь*Праздник*Пасха*Рождество*Эортология*Память святых*Мученики*Седмица*Отлучение*Гордость*Грех*Пост*Покаяние*Раскол 2 </w:t>
      </w:r>
    </w:p>
    <w:p w:rsidR="008E589E" w:rsidRDefault="008E589E" w:rsidP="008E589E">
      <w:pPr>
        <w:pStyle w:val="af"/>
      </w:pPr>
      <w:r>
        <w:t>УДК   234.22</w:t>
      </w:r>
    </w:p>
    <w:p w:rsidR="008E589E" w:rsidRDefault="008E589E" w:rsidP="008E589E">
      <w:pPr>
        <w:pStyle w:val="af"/>
      </w:pPr>
      <w:r>
        <w:t>хр - 1</w:t>
      </w:r>
    </w:p>
    <w:p w:rsidR="008E589E" w:rsidRDefault="008E589E" w:rsidP="008E589E">
      <w:pPr>
        <w:pStyle w:val="a"/>
      </w:pPr>
      <w:r>
        <w:t xml:space="preserve">27973 15434 234.23 У 36 </w:t>
      </w:r>
      <w:r w:rsidRPr="008E589E">
        <w:rPr>
          <w:b/>
        </w:rPr>
        <w:t>Уиллиг, Джим</w:t>
      </w:r>
      <w:r>
        <w:t xml:space="preserve"> Беседы с апостолом Петром --- Rev. Jim Willig, Tammy Bundy. </w:t>
      </w:r>
      <w:r w:rsidRPr="008E589E">
        <w:rPr>
          <w:lang w:val="en-US"/>
        </w:rPr>
        <w:t xml:space="preserve">A Retreat With Peter: Growing From Sinner to Saint : </w:t>
      </w:r>
      <w:r>
        <w:t>Путь</w:t>
      </w:r>
      <w:r w:rsidRPr="008E589E">
        <w:rPr>
          <w:lang w:val="en-US"/>
        </w:rPr>
        <w:t xml:space="preserve"> </w:t>
      </w:r>
      <w:r>
        <w:t>от</w:t>
      </w:r>
      <w:r w:rsidRPr="008E589E">
        <w:rPr>
          <w:lang w:val="en-US"/>
        </w:rPr>
        <w:t xml:space="preserve"> </w:t>
      </w:r>
      <w:r>
        <w:t>греха</w:t>
      </w:r>
      <w:r w:rsidRPr="008E589E">
        <w:rPr>
          <w:lang w:val="en-US"/>
        </w:rPr>
        <w:t xml:space="preserve"> </w:t>
      </w:r>
      <w:r>
        <w:t>к</w:t>
      </w:r>
      <w:r w:rsidRPr="008E589E">
        <w:rPr>
          <w:lang w:val="en-US"/>
        </w:rPr>
        <w:t xml:space="preserve"> </w:t>
      </w:r>
      <w:r>
        <w:t>святости</w:t>
      </w:r>
      <w:r w:rsidRPr="008E589E">
        <w:rPr>
          <w:lang w:val="en-US"/>
        </w:rPr>
        <w:t xml:space="preserve"> / </w:t>
      </w:r>
      <w:r>
        <w:t>Д</w:t>
      </w:r>
      <w:r w:rsidRPr="008E589E">
        <w:rPr>
          <w:lang w:val="en-US"/>
        </w:rPr>
        <w:t xml:space="preserve">. </w:t>
      </w:r>
      <w:r>
        <w:t>Уиллиг</w:t>
      </w:r>
      <w:r w:rsidRPr="008E589E">
        <w:rPr>
          <w:lang w:val="en-US"/>
        </w:rPr>
        <w:t xml:space="preserve"> ; </w:t>
      </w:r>
      <w:r>
        <w:t>Т</w:t>
      </w:r>
      <w:r w:rsidRPr="008E589E">
        <w:rPr>
          <w:lang w:val="en-US"/>
        </w:rPr>
        <w:t xml:space="preserve">. </w:t>
      </w:r>
      <w:r>
        <w:t>Банди</w:t>
      </w:r>
      <w:r w:rsidRPr="008E589E">
        <w:rPr>
          <w:lang w:val="en-US"/>
        </w:rPr>
        <w:t xml:space="preserve"> ; </w:t>
      </w:r>
      <w:r>
        <w:t>пер</w:t>
      </w:r>
      <w:r w:rsidRPr="008E589E">
        <w:rPr>
          <w:lang w:val="en-US"/>
        </w:rPr>
        <w:t xml:space="preserve">. </w:t>
      </w:r>
      <w:r>
        <w:t xml:space="preserve">Т. Прохорова ; науч. ред. И. Языкова Банди Т.--М. : ББИ св. ап. Андрея,2003.--82 с.--("Читая Библию" : Приложение к журналу "Мир Библии") .--ISBN 5-89647-001-0 рус. Гомилетика*Проповедь*Евангелие*Христианство*Апостол Петр*Грех*Искушение*Миссия*Святость*Пастырь*Грех 7 </w:t>
      </w:r>
    </w:p>
    <w:p w:rsidR="008E589E" w:rsidRDefault="008E589E" w:rsidP="008E589E">
      <w:pPr>
        <w:pStyle w:val="af"/>
      </w:pPr>
      <w:r>
        <w:t>УДК   234.23:20</w:t>
      </w:r>
    </w:p>
    <w:p w:rsidR="008E589E" w:rsidRDefault="008E589E" w:rsidP="008E589E">
      <w:pPr>
        <w:pStyle w:val="af"/>
      </w:pPr>
      <w:r>
        <w:t>хр - 1</w:t>
      </w:r>
    </w:p>
    <w:p w:rsidR="008E589E" w:rsidRDefault="008E589E" w:rsidP="008E589E">
      <w:pPr>
        <w:pStyle w:val="a"/>
      </w:pPr>
      <w:r>
        <w:t xml:space="preserve">29360 16854 234.22 У 45 </w:t>
      </w:r>
      <w:r w:rsidRPr="008E589E">
        <w:rPr>
          <w:b/>
        </w:rPr>
        <w:t xml:space="preserve">Украина </w:t>
      </w:r>
      <w:r>
        <w:t xml:space="preserve">встречает патриарха : Летопись первосвятительского визита, выступления и проповеди / Под общ. ред. архиеп. Волоколамского Илариона.--М. : Синодальный информационный отдел Московского Патриархата,2009.--119 с. .--ISBN 978-5-98827-003-4 Рус. Богословие*Проповедь*Пастырь*Патриарх*Слово*Украина*Визит*Посещение 7 </w:t>
      </w:r>
    </w:p>
    <w:p w:rsidR="008E589E" w:rsidRDefault="008E589E" w:rsidP="008E589E">
      <w:pPr>
        <w:pStyle w:val="af"/>
      </w:pPr>
      <w:r>
        <w:t>УДК   234.22</w:t>
      </w:r>
    </w:p>
    <w:p w:rsidR="008E589E" w:rsidRDefault="008E589E" w:rsidP="008E589E">
      <w:pPr>
        <w:pStyle w:val="af"/>
      </w:pPr>
      <w:r>
        <w:t>хр - 1</w:t>
      </w:r>
    </w:p>
    <w:p w:rsidR="008E589E" w:rsidRDefault="008E589E" w:rsidP="008E589E">
      <w:pPr>
        <w:pStyle w:val="a"/>
      </w:pPr>
      <w:r>
        <w:t xml:space="preserve">3970 10752 234.22 Ф 51 </w:t>
      </w:r>
      <w:r w:rsidRPr="008E589E">
        <w:rPr>
          <w:b/>
        </w:rPr>
        <w:t>Филарет, митрополит Московский и Коломенский, святитель</w:t>
      </w:r>
      <w:r>
        <w:t xml:space="preserve"> Да подражаем его вере : Слова, посвященные памяти Преподобного Сергия, с приложением молебного канона Преподобному Сергию, печатаемого по рукописи середины XVIII-го века / Свт.Филарет, митрополит Московский и Коломенский.--М. : Издательский Совет Русской Православной Церкви,2002.--254 с. .--ISBN 5-94625-026-4 рус. Богословие*Богословие пастырское*Пастырь*Святитель Филарет Московский*Проповедь*Слово*Поучение*Преподобный Сергий Радонежский*Аскетика*Молитва*Вера*Скорбь*Спасение 7 10752 хр. RU04 </w:t>
      </w:r>
    </w:p>
    <w:p w:rsidR="008E589E" w:rsidRDefault="008E589E" w:rsidP="008E589E">
      <w:pPr>
        <w:pStyle w:val="af"/>
      </w:pPr>
      <w:r>
        <w:t>УДК   234.22</w:t>
      </w:r>
    </w:p>
    <w:p w:rsidR="00143F6E" w:rsidRDefault="008E589E" w:rsidP="008E589E">
      <w:pPr>
        <w:pStyle w:val="af"/>
      </w:pPr>
      <w:r>
        <w:t>хр - 1</w:t>
      </w:r>
    </w:p>
    <w:p w:rsidR="00143F6E" w:rsidRDefault="00143F6E" w:rsidP="00143F6E">
      <w:pPr>
        <w:pStyle w:val="a"/>
      </w:pPr>
      <w:r>
        <w:t xml:space="preserve">5281 911 234.22 Ф 51 </w:t>
      </w:r>
      <w:r w:rsidRPr="00143F6E">
        <w:rPr>
          <w:b/>
        </w:rPr>
        <w:t>Филарет, митр., Первоиерарх Русской Зарубежной Церкви</w:t>
      </w:r>
      <w:r>
        <w:t xml:space="preserve"> Проповеди и поучения / Митр. Филарет, первоиерарх РЗЦ.--Б.м. : Комитет Русской </w:t>
      </w:r>
      <w:r>
        <w:lastRenderedPageBreak/>
        <w:t xml:space="preserve">Православной Молодежи при РПЗЦ,1989 Т.2.--325с. : ил. рус. Гомилетика*Проповедь*Поучение 2 </w:t>
      </w:r>
    </w:p>
    <w:p w:rsidR="00143F6E" w:rsidRDefault="00143F6E" w:rsidP="00143F6E">
      <w:pPr>
        <w:pStyle w:val="af"/>
      </w:pPr>
      <w:r>
        <w:t>УДК   234.22</w:t>
      </w:r>
    </w:p>
    <w:p w:rsidR="00143F6E" w:rsidRDefault="00143F6E" w:rsidP="00143F6E">
      <w:pPr>
        <w:pStyle w:val="af"/>
      </w:pPr>
      <w:r>
        <w:t>хр - 1</w:t>
      </w:r>
    </w:p>
    <w:p w:rsidR="00143F6E" w:rsidRDefault="00143F6E" w:rsidP="00143F6E">
      <w:pPr>
        <w:pStyle w:val="a"/>
      </w:pPr>
      <w:r>
        <w:t xml:space="preserve">5283 912 234.22 Ф 51 </w:t>
      </w:r>
      <w:r w:rsidRPr="00143F6E">
        <w:rPr>
          <w:b/>
        </w:rPr>
        <w:t>Филарет, митр., Первоиерарх Русской Зарубежной Церкви</w:t>
      </w:r>
      <w:r>
        <w:t xml:space="preserve"> Проповеди и поучения / Митр. Филарет, Первоиерарх РЗЦ.--Б.м. : Комитет Русской Православной Молодежи при РПЗЦ,1989 Т.1.--270с. : ил. рус. Гомилетика*Проповедь*Жизнь духовная 2 </w:t>
      </w:r>
    </w:p>
    <w:p w:rsidR="00143F6E" w:rsidRDefault="00143F6E" w:rsidP="00143F6E">
      <w:pPr>
        <w:pStyle w:val="af"/>
      </w:pPr>
      <w:r>
        <w:t>УДК   234.22</w:t>
      </w:r>
    </w:p>
    <w:p w:rsidR="00143F6E" w:rsidRDefault="00143F6E" w:rsidP="00143F6E">
      <w:pPr>
        <w:pStyle w:val="af"/>
      </w:pPr>
      <w:r>
        <w:t>хр - 1</w:t>
      </w:r>
    </w:p>
    <w:p w:rsidR="00143F6E" w:rsidRDefault="00143F6E" w:rsidP="00143F6E">
      <w:pPr>
        <w:pStyle w:val="a"/>
      </w:pPr>
      <w:r>
        <w:t xml:space="preserve">27977 15438 234.23 Х 78 </w:t>
      </w:r>
      <w:r w:rsidRPr="00143F6E">
        <w:rPr>
          <w:b/>
        </w:rPr>
        <w:t>Хопп, Лесли Дж.</w:t>
      </w:r>
      <w:r>
        <w:t xml:space="preserve"> Беседы с евангелистом Матфеем --- Leslie J. Hoppe, O.F.M. A Retreat With Matthew. Going Beyond the Law : Превосходя закон / Л. Дж. Хопп ; пер. М. Серебряков ; науч. ред. иг. Иннокентий (Павлов).--М. : ББИ св. ап. Андрея,2003.--125с.--("Читая Библию" : Приложение к журналу "Мир Библии") .--ISBN 5-89647-004-5 рус. Христианство*Евангелие*Матфей евангелист*Комментарий*История евангельская 7 </w:t>
      </w:r>
    </w:p>
    <w:p w:rsidR="00143F6E" w:rsidRDefault="00143F6E" w:rsidP="00143F6E">
      <w:pPr>
        <w:pStyle w:val="af"/>
      </w:pPr>
      <w:r>
        <w:t>УДК   234.23:20</w:t>
      </w:r>
    </w:p>
    <w:p w:rsidR="00143F6E" w:rsidRDefault="00143F6E" w:rsidP="00143F6E">
      <w:pPr>
        <w:pStyle w:val="af"/>
      </w:pPr>
      <w:r>
        <w:t>хр - 1</w:t>
      </w:r>
    </w:p>
    <w:p w:rsidR="00143F6E" w:rsidRDefault="00143F6E" w:rsidP="00143F6E">
      <w:pPr>
        <w:pStyle w:val="a"/>
      </w:pPr>
      <w:r>
        <w:t xml:space="preserve">29617 17154 234.22 Х 93 </w:t>
      </w:r>
      <w:r w:rsidRPr="00143F6E">
        <w:rPr>
          <w:b/>
        </w:rPr>
        <w:t>Христодул (Параскеваидис), блаженнейший архиепископ Афинский и всея Эллады</w:t>
      </w:r>
      <w:r>
        <w:t xml:space="preserve"> Ополчись против Голиафа : Слова и проповеди / Блаженнейший архиепископ Афинский и всея Эллады Христодул (Параскеваидис).--М. : Сретенский монастырь,2003.--30с. .--ISBN 5-7533-0274-2 рус. Слово*Проповедь*Христодул Параскеваидис 7 </w:t>
      </w:r>
    </w:p>
    <w:p w:rsidR="00143F6E" w:rsidRDefault="00143F6E" w:rsidP="00143F6E">
      <w:pPr>
        <w:pStyle w:val="af"/>
      </w:pPr>
      <w:r>
        <w:t>УДК   234.22</w:t>
      </w:r>
    </w:p>
    <w:p w:rsidR="00143F6E" w:rsidRDefault="00143F6E" w:rsidP="00143F6E">
      <w:pPr>
        <w:pStyle w:val="af"/>
      </w:pPr>
      <w:r>
        <w:t>хр - 1</w:t>
      </w:r>
    </w:p>
    <w:p w:rsidR="00143F6E" w:rsidRDefault="00143F6E" w:rsidP="00143F6E">
      <w:pPr>
        <w:pStyle w:val="a"/>
      </w:pPr>
      <w:r>
        <w:t xml:space="preserve">30865 18524 234.22 Ш 25 </w:t>
      </w:r>
      <w:r w:rsidRPr="00143F6E">
        <w:rPr>
          <w:b/>
        </w:rPr>
        <w:t>Шаргунов, Александр, прот.</w:t>
      </w:r>
      <w:r>
        <w:t xml:space="preserve"> Проповеди и выступления : Проповеди. Материалы Марфо-Мариинской обители.Статьи. Полемические выступления / Прот. А. Шаргунов.--М. : Арвик,1995.--501с. рус. Гомилетика*Проповедь*Воспоминания*Царская семья*Царь*Новомученики 2 </w:t>
      </w:r>
    </w:p>
    <w:p w:rsidR="00143F6E" w:rsidRDefault="00143F6E" w:rsidP="00143F6E">
      <w:pPr>
        <w:pStyle w:val="af"/>
      </w:pPr>
      <w:r>
        <w:t>УДК   234.22</w:t>
      </w:r>
    </w:p>
    <w:p w:rsidR="00143F6E" w:rsidRDefault="00143F6E" w:rsidP="00143F6E">
      <w:pPr>
        <w:pStyle w:val="af"/>
      </w:pPr>
      <w:r>
        <w:t>хр - 1</w:t>
      </w:r>
    </w:p>
    <w:p w:rsidR="00143F6E" w:rsidRDefault="00143F6E" w:rsidP="00143F6E">
      <w:pPr>
        <w:pStyle w:val="a"/>
      </w:pPr>
      <w:r>
        <w:t xml:space="preserve">33196 20429 234.22 Ш 25 </w:t>
      </w:r>
      <w:r w:rsidRPr="00143F6E">
        <w:rPr>
          <w:b/>
        </w:rPr>
        <w:t>Шаргунов, Александр, прот.</w:t>
      </w:r>
      <w:r>
        <w:t xml:space="preserve"> Проповеди и выступления : Проповеди. Материалы Марфо-Мариинской обители.Статьи. Полемические выступления / Прот. А. Шаргунов.--М. : Арвик,1995.--501с. рус. Гомилетика*Проповедь*Воспоминания*Царская семья*Царь*Новомученики 2 </w:t>
      </w:r>
    </w:p>
    <w:p w:rsidR="00143F6E" w:rsidRDefault="00143F6E" w:rsidP="00143F6E">
      <w:pPr>
        <w:pStyle w:val="af"/>
      </w:pPr>
      <w:r>
        <w:t>УДК   234.22</w:t>
      </w:r>
    </w:p>
    <w:p w:rsidR="00143F6E" w:rsidRDefault="00143F6E" w:rsidP="00143F6E">
      <w:pPr>
        <w:pStyle w:val="af"/>
      </w:pPr>
      <w:r>
        <w:t>хр - 1</w:t>
      </w:r>
    </w:p>
    <w:p w:rsidR="00143F6E" w:rsidRDefault="00143F6E" w:rsidP="00143F6E">
      <w:pPr>
        <w:pStyle w:val="a"/>
      </w:pPr>
      <w:r>
        <w:t xml:space="preserve">2802 8923 234.22 Ш 25 </w:t>
      </w:r>
      <w:r w:rsidRPr="00143F6E">
        <w:rPr>
          <w:b/>
        </w:rPr>
        <w:t>Шаргунов, Александр, протоиерей</w:t>
      </w:r>
      <w:r>
        <w:t xml:space="preserve"> Рождественский пост : Проповеди в храме / А.Шаргунов.--Курган : Новая книга ; М. : Звонница,1999.--414 с. .--ISBN 5-7850-0096-2 рус. Гомилетика*Пост*Рождество*Проповедь*Сборник*Пастырь*Церковь*Праздник 7 8923 хр. RU01 </w:t>
      </w:r>
    </w:p>
    <w:p w:rsidR="00143F6E" w:rsidRDefault="00143F6E" w:rsidP="00143F6E">
      <w:pPr>
        <w:pStyle w:val="af"/>
      </w:pPr>
      <w:r>
        <w:t>УДК   234.22</w:t>
      </w:r>
    </w:p>
    <w:p w:rsidR="0067673F" w:rsidRDefault="00143F6E" w:rsidP="00143F6E">
      <w:pPr>
        <w:pStyle w:val="af"/>
      </w:pPr>
      <w:r>
        <w:t>хр - 1</w:t>
      </w:r>
    </w:p>
    <w:p w:rsidR="0067673F" w:rsidRDefault="0067673F" w:rsidP="0067673F">
      <w:pPr>
        <w:pStyle w:val="a"/>
      </w:pPr>
      <w:r>
        <w:t xml:space="preserve">30790 18443 234.22 Ш 72 </w:t>
      </w:r>
      <w:r w:rsidRPr="0067673F">
        <w:rPr>
          <w:b/>
        </w:rPr>
        <w:t>Шмеман, А., прот.</w:t>
      </w:r>
      <w:r>
        <w:t xml:space="preserve"> Воскресные беседы / Прот. А. Шмеман.--Б.м. : Б.и.,Б.г.--136.с. рус. Христианство*Вера*Церковь*Христос*Пророк*Символ Веры*Проповедь 7 </w:t>
      </w:r>
    </w:p>
    <w:p w:rsidR="0067673F" w:rsidRDefault="0067673F" w:rsidP="0067673F">
      <w:pPr>
        <w:pStyle w:val="af"/>
      </w:pPr>
      <w:r>
        <w:t>УДК   234.22</w:t>
      </w:r>
    </w:p>
    <w:p w:rsidR="0067673F" w:rsidRDefault="0067673F" w:rsidP="0067673F">
      <w:pPr>
        <w:pStyle w:val="af"/>
      </w:pPr>
      <w:r>
        <w:t>хр - 1</w:t>
      </w:r>
    </w:p>
    <w:p w:rsidR="0067673F" w:rsidRDefault="0067673F" w:rsidP="0067673F">
      <w:pPr>
        <w:pStyle w:val="a"/>
      </w:pPr>
      <w:r>
        <w:lastRenderedPageBreak/>
        <w:t xml:space="preserve">4822 653 234.22 Ш 72 </w:t>
      </w:r>
      <w:r w:rsidRPr="0067673F">
        <w:rPr>
          <w:b/>
        </w:rPr>
        <w:t>Шмеман, А., прот.</w:t>
      </w:r>
      <w:r>
        <w:t xml:space="preserve"> Воскресные беседы / Прот. А. Шмеман.--М. : Паломник,1993.--245с. .--ISBN 5-87468-012-8 Рус. Христианство*Вера*Церковь*Христос*Пророк*Символ Веры*Проповедь 7 </w:t>
      </w:r>
    </w:p>
    <w:p w:rsidR="0067673F" w:rsidRDefault="0067673F" w:rsidP="0067673F">
      <w:pPr>
        <w:pStyle w:val="af"/>
      </w:pPr>
      <w:r>
        <w:t>УДК   234.22</w:t>
      </w:r>
    </w:p>
    <w:p w:rsidR="0067673F" w:rsidRDefault="0067673F" w:rsidP="0067673F">
      <w:pPr>
        <w:pStyle w:val="af"/>
      </w:pPr>
      <w:r>
        <w:t>хр - 1</w:t>
      </w:r>
    </w:p>
    <w:p w:rsidR="0067673F" w:rsidRDefault="0067673F" w:rsidP="0067673F">
      <w:pPr>
        <w:pStyle w:val="a"/>
      </w:pPr>
      <w:r>
        <w:t xml:space="preserve">3488 10104 234.22 + 240.2 Э 55 </w:t>
      </w:r>
      <w:r w:rsidRPr="0067673F">
        <w:rPr>
          <w:b/>
        </w:rPr>
        <w:t>Эмилиан, архимандрит</w:t>
      </w:r>
      <w:r>
        <w:t xml:space="preserve"> Богопознание. Богослужение. Богомыслие / Архимандрит Эмилиан.--М. : Храм святой мученицы Татианы,2002.--416 с. .--ISBN 5-901836-07-3 рус. Литургика*Богословие*Богопознание*Богослужение*Богосмыслие*Гомилетика*Проповедь*Смирение*Молитва*Церковь*Монашество 2 10104 хр. RU03 </w:t>
      </w:r>
    </w:p>
    <w:p w:rsidR="0067673F" w:rsidRDefault="0067673F" w:rsidP="0067673F">
      <w:pPr>
        <w:pStyle w:val="af"/>
      </w:pPr>
      <w:r>
        <w:t>УДК   234.22 + 240.2</w:t>
      </w:r>
    </w:p>
    <w:p w:rsidR="0067673F" w:rsidRDefault="0067673F" w:rsidP="0067673F">
      <w:pPr>
        <w:pStyle w:val="af"/>
      </w:pPr>
      <w:r>
        <w:t>хр - 1</w:t>
      </w:r>
    </w:p>
    <w:p w:rsidR="0067673F" w:rsidRDefault="0067673F" w:rsidP="0067673F">
      <w:pPr>
        <w:pStyle w:val="a"/>
      </w:pPr>
      <w:r>
        <w:t xml:space="preserve">3249 9760 234.2(075) + 234.22 Э 68 </w:t>
      </w:r>
      <w:r w:rsidRPr="0067673F">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Т.1 рус. Гомилетика*Проповедь*Собеседование*Энциклопедия*Чтение Евангельское*Чтение Апостольское*Евангелие*Апостол*Праздник*Пост Великий 4 488 с. 5-85325-021-3 9760 хр. RU03 </w:t>
      </w:r>
    </w:p>
    <w:p w:rsidR="0067673F" w:rsidRDefault="0067673F" w:rsidP="0067673F">
      <w:pPr>
        <w:pStyle w:val="af"/>
      </w:pPr>
      <w:r>
        <w:t>УДК   234.2(075) + 234.22</w:t>
      </w:r>
    </w:p>
    <w:p w:rsidR="0067673F" w:rsidRDefault="0067673F" w:rsidP="0067673F">
      <w:pPr>
        <w:pStyle w:val="af"/>
      </w:pPr>
      <w:r>
        <w:t>хр - 1</w:t>
      </w:r>
    </w:p>
    <w:p w:rsidR="0067673F" w:rsidRDefault="0067673F" w:rsidP="0067673F">
      <w:pPr>
        <w:pStyle w:val="a"/>
      </w:pPr>
      <w:r>
        <w:t xml:space="preserve">3250 9761 234.2(075) + 234.22 Э 68 </w:t>
      </w:r>
      <w:r w:rsidRPr="0067673F">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Т.2 рус. Гомилетика*Проповедь*Собеседование*Энциклопедия*Чтение Евангельское*Чтение Апостольское*Евангелие*Апостол*Праздник*Пятидесятница 4 597 с. 5-85325-021-3 9761 хр. RU03 </w:t>
      </w:r>
    </w:p>
    <w:p w:rsidR="0067673F" w:rsidRDefault="0067673F" w:rsidP="0067673F">
      <w:pPr>
        <w:pStyle w:val="af"/>
      </w:pPr>
      <w:r>
        <w:t>УДК   234.2(075) + 234.22</w:t>
      </w:r>
    </w:p>
    <w:p w:rsidR="0067673F" w:rsidRDefault="0067673F" w:rsidP="0067673F">
      <w:pPr>
        <w:pStyle w:val="af"/>
      </w:pPr>
      <w:r>
        <w:t>хр - 1</w:t>
      </w:r>
    </w:p>
    <w:p w:rsidR="0067673F" w:rsidRDefault="0067673F" w:rsidP="0067673F">
      <w:pPr>
        <w:pStyle w:val="a"/>
      </w:pPr>
      <w:r>
        <w:t xml:space="preserve">3251 9762 234.2(075) + 234.22 Э 68 </w:t>
      </w:r>
      <w:r w:rsidRPr="0067673F">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Т.3 рус. Гомилетика*Проповедь*Собеседование*Энциклопедия*Чтение Евангельское*Чтение Апостольское*Евангелие*Апостол*Праздник*Пасха 4 424 с. 5-85325-021-3 9762 хр. RU03 </w:t>
      </w:r>
    </w:p>
    <w:p w:rsidR="0067673F" w:rsidRDefault="0067673F" w:rsidP="0067673F">
      <w:pPr>
        <w:pStyle w:val="af"/>
      </w:pPr>
      <w:r>
        <w:t>УДК   234.2(075) + 234.22</w:t>
      </w:r>
    </w:p>
    <w:p w:rsidR="0067673F" w:rsidRDefault="0067673F" w:rsidP="0067673F">
      <w:pPr>
        <w:pStyle w:val="af"/>
      </w:pPr>
      <w:r>
        <w:t>хр - 1</w:t>
      </w:r>
    </w:p>
    <w:p w:rsidR="0067673F" w:rsidRDefault="0067673F" w:rsidP="0067673F">
      <w:pPr>
        <w:pStyle w:val="a"/>
      </w:pPr>
      <w:r>
        <w:t xml:space="preserve">3252 9763 234.2(075) + 234.22 Э 68 </w:t>
      </w:r>
      <w:r w:rsidRPr="0067673F">
        <w:rPr>
          <w:b/>
        </w:rPr>
        <w:t xml:space="preserve">Энциклопедия </w:t>
      </w:r>
      <w:r>
        <w:t xml:space="preserve">проповеди : Практическая гомилетика: В 4-х т. / Оформ. А.Тимошевского Тимошевский А.--СПб. : Князь-Владимирский собор; "Лествица", "Диоптра",2000 Т.4 рус. Гомилетика*Проповедь*Собеседование*Энциклопедия*Чтение Евангельское*Чтение Апостольское*Евангелие*Апостол*Праздник*Пятидесятница 4 535 с. 5-85325-021-3 9763 хр. RU03 </w:t>
      </w:r>
    </w:p>
    <w:p w:rsidR="0067673F" w:rsidRDefault="0067673F" w:rsidP="0067673F">
      <w:pPr>
        <w:pStyle w:val="af"/>
      </w:pPr>
      <w:r>
        <w:t>УДК   234.2(075) + 234.22</w:t>
      </w:r>
    </w:p>
    <w:p w:rsidR="00921F0F" w:rsidRDefault="0067673F" w:rsidP="0067673F">
      <w:pPr>
        <w:pStyle w:val="af"/>
      </w:pPr>
      <w:r>
        <w:t>хр - 1</w:t>
      </w:r>
    </w:p>
    <w:p w:rsidR="00921F0F" w:rsidRDefault="00921F0F" w:rsidP="0067673F">
      <w:pPr>
        <w:pStyle w:val="af"/>
      </w:pPr>
      <w:r>
        <w:t>235      Нравственное богословие</w:t>
      </w:r>
      <w:r>
        <w:fldChar w:fldCharType="begin"/>
      </w:r>
      <w:r>
        <w:instrText xml:space="preserve"> TC "235      Нравственное богословие" \l 2 </w:instrText>
      </w:r>
      <w:r>
        <w:fldChar w:fldCharType="end"/>
      </w:r>
    </w:p>
    <w:p w:rsidR="00921F0F" w:rsidRPr="00921F0F" w:rsidRDefault="00921F0F" w:rsidP="00921F0F">
      <w:pPr>
        <w:pStyle w:val="a"/>
        <w:rPr>
          <w:lang w:val="de-DE"/>
        </w:rPr>
      </w:pPr>
      <w:r w:rsidRPr="00921F0F">
        <w:rPr>
          <w:lang w:val="de-DE"/>
        </w:rPr>
        <w:t xml:space="preserve">24577 3221 235.2(03) H 22 </w:t>
      </w:r>
      <w:r w:rsidRPr="00921F0F">
        <w:rPr>
          <w:b/>
          <w:lang w:val="de-DE"/>
        </w:rPr>
        <w:t xml:space="preserve">Handbuch </w:t>
      </w:r>
      <w:r w:rsidRPr="00921F0F">
        <w:rPr>
          <w:lang w:val="de-DE"/>
        </w:rPr>
        <w:t xml:space="preserve">der Christlichen Ethik / Hrsg. von Anselm Hertz, Wilhelm Korff, Trutz Rendtorff, Herman Ringeling Hertz.  A,* Korff W.*Rendtorff T.*Ringeling H.--Aktualisierte Neuausgabe.--Freiburg; Basel; Wien : Herder,1993 Bd.1.--532S.--ISBN -3-451-22826-2 </w:t>
      </w:r>
      <w:r>
        <w:t>нем</w:t>
      </w:r>
      <w:r w:rsidRPr="00921F0F">
        <w:rPr>
          <w:lang w:val="de-DE"/>
        </w:rPr>
        <w:t>. Christliche Ethik*</w:t>
      </w:r>
      <w:r>
        <w:t>Этика</w:t>
      </w:r>
      <w:r w:rsidRPr="00921F0F">
        <w:rPr>
          <w:lang w:val="de-DE"/>
        </w:rPr>
        <w:t xml:space="preserve"> </w:t>
      </w:r>
      <w:r>
        <w:t>христианская</w:t>
      </w:r>
      <w:r w:rsidRPr="00921F0F">
        <w:rPr>
          <w:lang w:val="de-DE"/>
        </w:rPr>
        <w:t>*Ethik*</w:t>
      </w:r>
      <w:r>
        <w:t>Этика</w:t>
      </w:r>
      <w:r w:rsidRPr="00921F0F">
        <w:rPr>
          <w:lang w:val="de-DE"/>
        </w:rPr>
        <w:t>*Neuzeit*</w:t>
      </w:r>
      <w:r>
        <w:t>Время</w:t>
      </w:r>
      <w:r w:rsidRPr="00921F0F">
        <w:rPr>
          <w:lang w:val="de-DE"/>
        </w:rPr>
        <w:t xml:space="preserve"> </w:t>
      </w:r>
      <w:r>
        <w:t>новое</w:t>
      </w:r>
      <w:r w:rsidRPr="00921F0F">
        <w:rPr>
          <w:lang w:val="de-DE"/>
        </w:rPr>
        <w:t>*Handbuch*</w:t>
      </w:r>
      <w:r>
        <w:t>Словарь</w:t>
      </w:r>
      <w:r w:rsidRPr="00921F0F">
        <w:rPr>
          <w:lang w:val="de-DE"/>
        </w:rPr>
        <w:t>*Antropologie*</w:t>
      </w:r>
      <w:r>
        <w:t>Антропология</w:t>
      </w:r>
      <w:r w:rsidRPr="00921F0F">
        <w:rPr>
          <w:lang w:val="de-DE"/>
        </w:rPr>
        <w:t>*Probleme*</w:t>
      </w:r>
      <w:r>
        <w:t>Проблема</w:t>
      </w:r>
      <w:r w:rsidRPr="00921F0F">
        <w:rPr>
          <w:lang w:val="de-DE"/>
        </w:rPr>
        <w:t>*Theologie*</w:t>
      </w:r>
      <w:r>
        <w:t>Богословие</w:t>
      </w:r>
      <w:r w:rsidRPr="00921F0F">
        <w:rPr>
          <w:lang w:val="de-DE"/>
        </w:rPr>
        <w:t>*Dogmatik*</w:t>
      </w:r>
      <w:r>
        <w:t>Догматика</w:t>
      </w:r>
      <w:r w:rsidRPr="00921F0F">
        <w:rPr>
          <w:lang w:val="de-DE"/>
        </w:rPr>
        <w:t>*Oekologie*</w:t>
      </w:r>
      <w:r>
        <w:t>Экология</w:t>
      </w:r>
      <w:r w:rsidRPr="00921F0F">
        <w:rPr>
          <w:lang w:val="de-DE"/>
        </w:rPr>
        <w:t xml:space="preserve"> 5 </w:t>
      </w:r>
    </w:p>
    <w:p w:rsidR="00921F0F" w:rsidRDefault="00921F0F" w:rsidP="00921F0F">
      <w:pPr>
        <w:pStyle w:val="af"/>
      </w:pPr>
      <w:r>
        <w:lastRenderedPageBreak/>
        <w:t>УДК   235.2(03)</w:t>
      </w:r>
    </w:p>
    <w:p w:rsidR="00921F0F" w:rsidRDefault="00921F0F" w:rsidP="00921F0F">
      <w:pPr>
        <w:pStyle w:val="af"/>
      </w:pPr>
      <w:r>
        <w:t>ИН - 1</w:t>
      </w:r>
    </w:p>
    <w:p w:rsidR="00921F0F" w:rsidRPr="00921F0F" w:rsidRDefault="00921F0F" w:rsidP="00921F0F">
      <w:pPr>
        <w:pStyle w:val="a"/>
        <w:rPr>
          <w:lang w:val="de-DE"/>
        </w:rPr>
      </w:pPr>
      <w:r w:rsidRPr="00921F0F">
        <w:rPr>
          <w:lang w:val="de-DE"/>
        </w:rPr>
        <w:t xml:space="preserve">24742 3222 235.2(03) H 22 </w:t>
      </w:r>
      <w:r w:rsidRPr="00921F0F">
        <w:rPr>
          <w:b/>
          <w:lang w:val="de-DE"/>
        </w:rPr>
        <w:t xml:space="preserve">Handbuch </w:t>
      </w:r>
      <w:r w:rsidRPr="00921F0F">
        <w:rPr>
          <w:lang w:val="de-DE"/>
        </w:rPr>
        <w:t xml:space="preserve">der Christlichen Ethik / Hrsg. von Anselm Hertz,Wilhelm Korff, Trutz Rendtorff, Herman Ringeling Hertz.  A,* Korff W.*Rendtorff T.*Ringeling H.--Aktualisierte Neuausgabe.--Freiburg; Basel; Wien : Herder,1993 Bd.2.--532S.--ISBN -3-451-22826-2 </w:t>
      </w:r>
      <w:r>
        <w:t>нем</w:t>
      </w:r>
      <w:r w:rsidRPr="00921F0F">
        <w:rPr>
          <w:lang w:val="de-DE"/>
        </w:rPr>
        <w:t>. Christliche Ethik*</w:t>
      </w:r>
      <w:r>
        <w:t>Этика</w:t>
      </w:r>
      <w:r w:rsidRPr="00921F0F">
        <w:rPr>
          <w:lang w:val="de-DE"/>
        </w:rPr>
        <w:t xml:space="preserve"> </w:t>
      </w:r>
      <w:r>
        <w:t>христианская</w:t>
      </w:r>
      <w:r w:rsidRPr="00921F0F">
        <w:rPr>
          <w:lang w:val="de-DE"/>
        </w:rPr>
        <w:t>*Ethik*</w:t>
      </w:r>
      <w:r>
        <w:t>Этика</w:t>
      </w:r>
      <w:r w:rsidRPr="00921F0F">
        <w:rPr>
          <w:lang w:val="de-DE"/>
        </w:rPr>
        <w:t>*Handbuch*</w:t>
      </w:r>
      <w:r>
        <w:t>Словарь</w:t>
      </w:r>
      <w:r w:rsidRPr="00921F0F">
        <w:rPr>
          <w:lang w:val="de-DE"/>
        </w:rPr>
        <w:t>*Medizin*</w:t>
      </w:r>
      <w:r>
        <w:t>Медицина</w:t>
      </w:r>
      <w:r w:rsidRPr="00921F0F">
        <w:rPr>
          <w:lang w:val="de-DE"/>
        </w:rPr>
        <w:t>*Kloniren*</w:t>
      </w:r>
      <w:r>
        <w:t>Клонирование</w:t>
      </w:r>
      <w:r w:rsidRPr="00921F0F">
        <w:rPr>
          <w:lang w:val="de-DE"/>
        </w:rPr>
        <w:t>*Gesundheit*</w:t>
      </w:r>
      <w:r>
        <w:t>Здоровье</w:t>
      </w:r>
      <w:r w:rsidRPr="00921F0F">
        <w:rPr>
          <w:lang w:val="de-DE"/>
        </w:rPr>
        <w:t>*Tod*</w:t>
      </w:r>
      <w:r>
        <w:t>Смерть</w:t>
      </w:r>
      <w:r w:rsidRPr="00921F0F">
        <w:rPr>
          <w:lang w:val="de-DE"/>
        </w:rPr>
        <w:t>*Ehe*</w:t>
      </w:r>
      <w:r>
        <w:t>Брак</w:t>
      </w:r>
      <w:r w:rsidRPr="00921F0F">
        <w:rPr>
          <w:lang w:val="de-DE"/>
        </w:rPr>
        <w:t>*Familie*</w:t>
      </w:r>
      <w:r>
        <w:t>Семья</w:t>
      </w:r>
      <w:r w:rsidRPr="00921F0F">
        <w:rPr>
          <w:lang w:val="de-DE"/>
        </w:rPr>
        <w:t>*Eltern*</w:t>
      </w:r>
      <w:r>
        <w:t>Родители</w:t>
      </w:r>
      <w:r w:rsidRPr="00921F0F">
        <w:rPr>
          <w:lang w:val="de-DE"/>
        </w:rPr>
        <w:t>*Kind*</w:t>
      </w:r>
      <w:r>
        <w:t>Ребёнок</w:t>
      </w:r>
      <w:r w:rsidRPr="00921F0F">
        <w:rPr>
          <w:lang w:val="de-DE"/>
        </w:rPr>
        <w:t xml:space="preserve"> 5 </w:t>
      </w:r>
    </w:p>
    <w:p w:rsidR="00921F0F" w:rsidRDefault="00921F0F" w:rsidP="00921F0F">
      <w:pPr>
        <w:pStyle w:val="af"/>
      </w:pPr>
      <w:r>
        <w:t>УДК   235.2(03)</w:t>
      </w:r>
    </w:p>
    <w:p w:rsidR="00921F0F" w:rsidRDefault="00921F0F" w:rsidP="00921F0F">
      <w:pPr>
        <w:pStyle w:val="af"/>
      </w:pPr>
      <w:r>
        <w:t>ИН - 1</w:t>
      </w:r>
    </w:p>
    <w:p w:rsidR="00921F0F" w:rsidRPr="00921F0F" w:rsidRDefault="00921F0F" w:rsidP="00921F0F">
      <w:pPr>
        <w:pStyle w:val="a"/>
        <w:rPr>
          <w:lang w:val="de-DE"/>
        </w:rPr>
      </w:pPr>
      <w:r w:rsidRPr="00921F0F">
        <w:rPr>
          <w:lang w:val="de-DE"/>
        </w:rPr>
        <w:t xml:space="preserve">24456 3322 235.2 R 67 </w:t>
      </w:r>
      <w:r w:rsidRPr="00921F0F">
        <w:rPr>
          <w:b/>
          <w:lang w:val="de-DE"/>
        </w:rPr>
        <w:t>Robinson, John A.T., Bischof von Woolwich</w:t>
      </w:r>
      <w:r w:rsidRPr="00921F0F">
        <w:rPr>
          <w:lang w:val="de-DE"/>
        </w:rPr>
        <w:t xml:space="preserve"> Christliche Moral heute / J. A.T.Robinson.--Muenchen : Chr. Keiser Verlag,1964.--55S. </w:t>
      </w:r>
      <w:r>
        <w:t>нем</w:t>
      </w:r>
      <w:r w:rsidRPr="00921F0F">
        <w:rPr>
          <w:lang w:val="de-DE"/>
        </w:rPr>
        <w:t>. Protestantismus*</w:t>
      </w:r>
      <w:r>
        <w:t>Протестантизм</w:t>
      </w:r>
      <w:r w:rsidRPr="00921F0F">
        <w:rPr>
          <w:lang w:val="de-DE"/>
        </w:rPr>
        <w:t>*Moral*</w:t>
      </w:r>
      <w:r>
        <w:t>Нравственность</w:t>
      </w:r>
      <w:r w:rsidRPr="00921F0F">
        <w:rPr>
          <w:lang w:val="de-DE"/>
        </w:rPr>
        <w:t>*</w:t>
      </w:r>
      <w:r>
        <w:t>Мораль</w:t>
      </w:r>
      <w:r w:rsidRPr="00921F0F">
        <w:rPr>
          <w:lang w:val="de-DE"/>
        </w:rPr>
        <w:t>*Ethik*</w:t>
      </w:r>
      <w:r>
        <w:t>Этика</w:t>
      </w:r>
      <w:r w:rsidRPr="00921F0F">
        <w:rPr>
          <w:lang w:val="de-DE"/>
        </w:rPr>
        <w:t>*Freiheit*</w:t>
      </w:r>
      <w:r>
        <w:t>Свобода</w:t>
      </w:r>
      <w:r w:rsidRPr="00921F0F">
        <w:rPr>
          <w:lang w:val="de-DE"/>
        </w:rPr>
        <w:t>*Gesetz*</w:t>
      </w:r>
      <w:r>
        <w:t>Закон</w:t>
      </w:r>
      <w:r w:rsidRPr="00921F0F">
        <w:rPr>
          <w:lang w:val="de-DE"/>
        </w:rPr>
        <w:t>*Liebe*</w:t>
      </w:r>
      <w:r>
        <w:t>Любовь</w:t>
      </w:r>
      <w:r w:rsidRPr="00921F0F">
        <w:rPr>
          <w:lang w:val="de-DE"/>
        </w:rPr>
        <w:t xml:space="preserve"> 2 </w:t>
      </w:r>
    </w:p>
    <w:p w:rsidR="00921F0F" w:rsidRDefault="00921F0F" w:rsidP="00921F0F">
      <w:pPr>
        <w:pStyle w:val="af"/>
      </w:pPr>
      <w:r>
        <w:t>УДК   235.2</w:t>
      </w:r>
    </w:p>
    <w:p w:rsidR="00921F0F" w:rsidRDefault="00921F0F" w:rsidP="00921F0F">
      <w:pPr>
        <w:pStyle w:val="af"/>
      </w:pPr>
      <w:r>
        <w:t>ИН - 1</w:t>
      </w:r>
    </w:p>
    <w:p w:rsidR="00921F0F" w:rsidRPr="00921F0F" w:rsidRDefault="00921F0F" w:rsidP="00921F0F">
      <w:pPr>
        <w:pStyle w:val="a"/>
        <w:rPr>
          <w:lang w:val="en-US"/>
        </w:rPr>
      </w:pPr>
      <w:r w:rsidRPr="00921F0F">
        <w:rPr>
          <w:lang w:val="en-US"/>
        </w:rPr>
        <w:t xml:space="preserve">24703 3198 235.2(08) C 56 </w:t>
      </w:r>
      <w:r w:rsidRPr="00921F0F">
        <w:rPr>
          <w:b/>
          <w:lang w:val="en-US"/>
        </w:rPr>
        <w:t xml:space="preserve">The Christian </w:t>
      </w:r>
      <w:r w:rsidRPr="00921F0F">
        <w:rPr>
          <w:lang w:val="en-US"/>
        </w:rPr>
        <w:t xml:space="preserve">vision : Man and morality / Ed. Thomas J. Burke Burke T.J.--Hillsdale, Michigan : The Hillsdale College Press,1986.--174p. .--ISBN 0-916308-96-0 </w:t>
      </w:r>
      <w:r>
        <w:t>англ</w:t>
      </w:r>
      <w:r w:rsidRPr="00921F0F">
        <w:rPr>
          <w:lang w:val="en-US"/>
        </w:rPr>
        <w:t>. Bible*</w:t>
      </w:r>
      <w:r>
        <w:t>Библия</w:t>
      </w:r>
      <w:r w:rsidRPr="00921F0F">
        <w:rPr>
          <w:lang w:val="en-US"/>
        </w:rPr>
        <w:t>*Society*</w:t>
      </w:r>
      <w:r>
        <w:t>Общество</w:t>
      </w:r>
      <w:r w:rsidRPr="00921F0F">
        <w:rPr>
          <w:lang w:val="en-US"/>
        </w:rPr>
        <w:t>*Civilization*</w:t>
      </w:r>
      <w:r>
        <w:t>Цивилизация</w:t>
      </w:r>
      <w:r w:rsidRPr="00921F0F">
        <w:rPr>
          <w:lang w:val="en-US"/>
        </w:rPr>
        <w:t>*Principle*</w:t>
      </w:r>
      <w:r>
        <w:t>Принцип</w:t>
      </w:r>
      <w:r w:rsidRPr="00921F0F">
        <w:rPr>
          <w:lang w:val="en-US"/>
        </w:rPr>
        <w:t>*Ethics*</w:t>
      </w:r>
      <w:r>
        <w:t>Этика</w:t>
      </w:r>
      <w:r w:rsidRPr="00921F0F">
        <w:rPr>
          <w:lang w:val="en-US"/>
        </w:rPr>
        <w:t>*Moral*</w:t>
      </w:r>
      <w:r>
        <w:t>Мораль</w:t>
      </w:r>
      <w:r w:rsidRPr="00921F0F">
        <w:rPr>
          <w:lang w:val="en-US"/>
        </w:rPr>
        <w:t>*Freedom*</w:t>
      </w:r>
      <w:r>
        <w:t>Свобода</w:t>
      </w:r>
      <w:r w:rsidRPr="00921F0F">
        <w:rPr>
          <w:lang w:val="en-US"/>
        </w:rPr>
        <w:t>*Faith*</w:t>
      </w:r>
      <w:r>
        <w:t>Вера</w:t>
      </w:r>
      <w:r w:rsidRPr="00921F0F">
        <w:rPr>
          <w:lang w:val="en-US"/>
        </w:rPr>
        <w:t>*Politics*</w:t>
      </w:r>
      <w:r>
        <w:t>Политика</w:t>
      </w:r>
      <w:r w:rsidRPr="00921F0F">
        <w:rPr>
          <w:lang w:val="en-US"/>
        </w:rPr>
        <w:t>*Economics*</w:t>
      </w:r>
      <w:r>
        <w:t>Экономика</w:t>
      </w:r>
      <w:r w:rsidRPr="00921F0F">
        <w:rPr>
          <w:lang w:val="en-US"/>
        </w:rPr>
        <w:t>*Market*</w:t>
      </w:r>
      <w:r>
        <w:t>Рынок</w:t>
      </w:r>
      <w:r w:rsidRPr="00921F0F">
        <w:rPr>
          <w:lang w:val="en-US"/>
        </w:rPr>
        <w:t>*Money*</w:t>
      </w:r>
      <w:r>
        <w:t>Деньги</w:t>
      </w:r>
      <w:r w:rsidRPr="00921F0F">
        <w:rPr>
          <w:lang w:val="en-US"/>
        </w:rPr>
        <w:t>*Evangelicalism*</w:t>
      </w:r>
      <w:r>
        <w:t>Эвангеликализм</w:t>
      </w:r>
      <w:r w:rsidRPr="00921F0F">
        <w:rPr>
          <w:lang w:val="en-US"/>
        </w:rPr>
        <w:t>*Catholicism*</w:t>
      </w:r>
      <w:r>
        <w:t>Католицизм</w:t>
      </w:r>
      <w:r w:rsidRPr="00921F0F">
        <w:rPr>
          <w:lang w:val="en-US"/>
        </w:rPr>
        <w:t xml:space="preserve"> 3 </w:t>
      </w:r>
    </w:p>
    <w:p w:rsidR="00921F0F" w:rsidRDefault="00921F0F" w:rsidP="00921F0F">
      <w:pPr>
        <w:pStyle w:val="af"/>
      </w:pPr>
      <w:r>
        <w:t>УДК   235.2(08)</w:t>
      </w:r>
    </w:p>
    <w:p w:rsidR="00921F0F" w:rsidRDefault="00921F0F" w:rsidP="00921F0F">
      <w:pPr>
        <w:pStyle w:val="af"/>
      </w:pPr>
      <w:r>
        <w:t>ИН - 1</w:t>
      </w:r>
    </w:p>
    <w:p w:rsidR="00921F0F" w:rsidRPr="00921F0F" w:rsidRDefault="00921F0F" w:rsidP="00921F0F">
      <w:pPr>
        <w:pStyle w:val="a"/>
        <w:rPr>
          <w:lang w:val="en-US"/>
        </w:rPr>
      </w:pPr>
      <w:r w:rsidRPr="00921F0F">
        <w:rPr>
          <w:lang w:val="en-US"/>
        </w:rPr>
        <w:t xml:space="preserve">24053 1784 235 Y 21 </w:t>
      </w:r>
      <w:r w:rsidRPr="00921F0F">
        <w:rPr>
          <w:b/>
          <w:lang w:val="en-US"/>
        </w:rPr>
        <w:t>Yannaras, Christos</w:t>
      </w:r>
      <w:r w:rsidRPr="00921F0F">
        <w:rPr>
          <w:lang w:val="en-US"/>
        </w:rPr>
        <w:t xml:space="preserve"> The freedom of morality / Christos Yannars; Transl. from the Greek by Elizabeth Briere; Foreword by Bishop Kallistos of Diokleia.--Crestwood, New York : St. Vladimir's Seminary Press,1984.--278p. .--ISBN 0-88141-028-4 </w:t>
      </w:r>
      <w:r>
        <w:t>англ</w:t>
      </w:r>
      <w:r w:rsidRPr="00921F0F">
        <w:rPr>
          <w:lang w:val="en-US"/>
        </w:rPr>
        <w:t>. Theology*</w:t>
      </w:r>
      <w:r>
        <w:t>Теология</w:t>
      </w:r>
      <w:r w:rsidRPr="00921F0F">
        <w:rPr>
          <w:lang w:val="en-US"/>
        </w:rPr>
        <w:t>*Church*</w:t>
      </w:r>
      <w:r>
        <w:t>Церковь</w:t>
      </w:r>
      <w:r w:rsidRPr="00921F0F">
        <w:rPr>
          <w:lang w:val="en-US"/>
        </w:rPr>
        <w:t>*Scripture*</w:t>
      </w:r>
      <w:r>
        <w:t>Писание</w:t>
      </w:r>
      <w:r w:rsidRPr="00921F0F">
        <w:rPr>
          <w:lang w:val="en-US"/>
        </w:rPr>
        <w:t>*Gospel*</w:t>
      </w:r>
      <w:r>
        <w:t>Евангелие</w:t>
      </w:r>
      <w:r w:rsidRPr="00921F0F">
        <w:rPr>
          <w:lang w:val="en-US"/>
        </w:rPr>
        <w:t>*Morality*</w:t>
      </w:r>
      <w:r>
        <w:t>Нравственность</w:t>
      </w:r>
      <w:r w:rsidRPr="00921F0F">
        <w:rPr>
          <w:lang w:val="en-US"/>
        </w:rPr>
        <w:t>*Freedom*</w:t>
      </w:r>
      <w:r>
        <w:t>Свобода</w:t>
      </w:r>
      <w:r w:rsidRPr="00921F0F">
        <w:rPr>
          <w:lang w:val="en-US"/>
        </w:rPr>
        <w:t>*Ecclesiology*</w:t>
      </w:r>
      <w:r>
        <w:t>Экклезиология</w:t>
      </w:r>
      <w:r w:rsidRPr="00921F0F">
        <w:rPr>
          <w:lang w:val="en-US"/>
        </w:rPr>
        <w:t>*Asceticism*</w:t>
      </w:r>
      <w:r>
        <w:t>Аскетизм</w:t>
      </w:r>
      <w:r w:rsidRPr="00921F0F">
        <w:rPr>
          <w:lang w:val="en-US"/>
        </w:rPr>
        <w:t>*</w:t>
      </w:r>
      <w:r>
        <w:t>Подвижничество</w:t>
      </w:r>
      <w:r w:rsidRPr="00921F0F">
        <w:rPr>
          <w:lang w:val="en-US"/>
        </w:rPr>
        <w:t>*Christ*</w:t>
      </w:r>
      <w:r>
        <w:t>Христос</w:t>
      </w:r>
      <w:r w:rsidRPr="00921F0F">
        <w:rPr>
          <w:lang w:val="en-US"/>
        </w:rPr>
        <w:t>*Person*</w:t>
      </w:r>
      <w:r>
        <w:t>Личность</w:t>
      </w:r>
      <w:r w:rsidRPr="00921F0F">
        <w:rPr>
          <w:lang w:val="en-US"/>
        </w:rPr>
        <w:t>*God*</w:t>
      </w:r>
      <w:r>
        <w:t>Бог</w:t>
      </w:r>
      <w:r w:rsidRPr="00921F0F">
        <w:rPr>
          <w:lang w:val="en-US"/>
        </w:rPr>
        <w:t>*Liturgy*</w:t>
      </w:r>
      <w:r>
        <w:t>Литургия</w:t>
      </w:r>
      <w:r w:rsidRPr="00921F0F">
        <w:rPr>
          <w:lang w:val="en-US"/>
        </w:rPr>
        <w:t>*</w:t>
      </w:r>
      <w:r>
        <w:t>Богослужение</w:t>
      </w:r>
      <w:r w:rsidRPr="00921F0F">
        <w:rPr>
          <w:lang w:val="en-US"/>
        </w:rPr>
        <w:t>*Art*</w:t>
      </w:r>
      <w:r>
        <w:t>Искусство</w:t>
      </w:r>
      <w:r w:rsidRPr="00921F0F">
        <w:rPr>
          <w:lang w:val="en-US"/>
        </w:rPr>
        <w:t>*Iconography*</w:t>
      </w:r>
      <w:r>
        <w:t>Иконография</w:t>
      </w:r>
      <w:r w:rsidRPr="00921F0F">
        <w:rPr>
          <w:lang w:val="en-US"/>
        </w:rPr>
        <w:t>*Mystery*</w:t>
      </w:r>
      <w:r>
        <w:t>Таинство</w:t>
      </w:r>
      <w:r w:rsidRPr="00921F0F">
        <w:rPr>
          <w:lang w:val="en-US"/>
        </w:rPr>
        <w:t xml:space="preserve"> 7 </w:t>
      </w:r>
    </w:p>
    <w:p w:rsidR="00921F0F" w:rsidRDefault="00921F0F" w:rsidP="00921F0F">
      <w:pPr>
        <w:pStyle w:val="af"/>
      </w:pPr>
      <w:r>
        <w:t>УДК   235 + 236</w:t>
      </w:r>
    </w:p>
    <w:p w:rsidR="00921F0F" w:rsidRDefault="00921F0F" w:rsidP="00921F0F">
      <w:pPr>
        <w:pStyle w:val="af"/>
      </w:pPr>
      <w:r>
        <w:t>ИН - 1</w:t>
      </w:r>
    </w:p>
    <w:p w:rsidR="00921F0F" w:rsidRDefault="00921F0F" w:rsidP="00921F0F">
      <w:pPr>
        <w:pStyle w:val="a"/>
      </w:pPr>
      <w:r>
        <w:t xml:space="preserve">27729 15215 235(075) А 65 </w:t>
      </w:r>
      <w:r w:rsidRPr="00921F0F">
        <w:rPr>
          <w:b/>
        </w:rPr>
        <w:t>Андреев, И. М., проф.</w:t>
      </w:r>
      <w:r>
        <w:t xml:space="preserve"> Православно-христианское нарвственное богословие : Краткое конспективное изложение лекций, читанных в Св.-Троицкой Духовной Семинарии / И. М. Андреев.--Джорданвилль : Типография преп. Иова Почаевского,1966.--48с. рус. Нравственное богословие*Брак*Семья*Заповеди*Добро*Зло*Грех*Совесть 4 </w:t>
      </w:r>
    </w:p>
    <w:p w:rsidR="00921F0F" w:rsidRDefault="00921F0F" w:rsidP="00921F0F">
      <w:pPr>
        <w:pStyle w:val="af"/>
      </w:pPr>
      <w:r>
        <w:t>УДК   235(075)</w:t>
      </w:r>
    </w:p>
    <w:p w:rsidR="00921F0F" w:rsidRDefault="00921F0F" w:rsidP="00921F0F">
      <w:pPr>
        <w:pStyle w:val="af"/>
      </w:pPr>
      <w:r>
        <w:t>хр - 1</w:t>
      </w:r>
    </w:p>
    <w:p w:rsidR="00921F0F" w:rsidRDefault="00921F0F" w:rsidP="00921F0F">
      <w:pPr>
        <w:pStyle w:val="a"/>
      </w:pPr>
      <w:r>
        <w:t xml:space="preserve">30834 18493 235(075) Б 86 </w:t>
      </w:r>
      <w:r w:rsidRPr="00921F0F">
        <w:rPr>
          <w:b/>
        </w:rPr>
        <w:t>Бощановский, В., протопресв.</w:t>
      </w:r>
      <w:r>
        <w:t xml:space="preserve"> Жизнь во Христе : Лекции по нравственному и пастырскому Богословию / Протопресв. В. Бощановский.--Джорданвилль : Типография преп. Иова Почаевского,1999.--99с. : ил. рус. Нравственность*Христианство*Любовь*Богопочитание*Богослужение*Монашество*Церковь*Государство*Грех*Богословие пастырское*Богословие нравственное 4 </w:t>
      </w:r>
    </w:p>
    <w:p w:rsidR="00B07CB4" w:rsidRDefault="00921F0F" w:rsidP="00921F0F">
      <w:pPr>
        <w:pStyle w:val="af"/>
      </w:pPr>
      <w:r>
        <w:t>УДК   235(075)</w:t>
      </w:r>
    </w:p>
    <w:p w:rsidR="00B07CB4" w:rsidRDefault="00B07CB4" w:rsidP="00B07CB4">
      <w:pPr>
        <w:pStyle w:val="af"/>
      </w:pPr>
      <w:r>
        <w:t>хр - 1</w:t>
      </w:r>
    </w:p>
    <w:p w:rsidR="00B07CB4" w:rsidRDefault="00B07CB4" w:rsidP="00B07CB4">
      <w:pPr>
        <w:pStyle w:val="a"/>
      </w:pPr>
      <w:r>
        <w:t xml:space="preserve">24528 13284 235(075) Г 95 </w:t>
      </w:r>
      <w:r w:rsidRPr="00B07CB4">
        <w:rPr>
          <w:b/>
        </w:rPr>
        <w:t>Гуроян, Виген</w:t>
      </w:r>
      <w:r>
        <w:t xml:space="preserve"> Воплощенная любовь --- Vigen Guroian. Incarnate love: Essays in orthodox ethics : Очерки православной этики / Виген Гуроян.--М. : Библейско-Богословский Институт св.апостола Андрея,1987.--268с.--(Современное богословие) </w:t>
      </w:r>
      <w:r>
        <w:lastRenderedPageBreak/>
        <w:t xml:space="preserve">.--ISBN 5-89647-054-1 рус. Этика*Этика православная*Православие*Богословие нравственное*Этика социальная*Этика литургическая*Брак*Семья*Америка 4 </w:t>
      </w:r>
    </w:p>
    <w:p w:rsidR="00B07CB4" w:rsidRDefault="00B07CB4" w:rsidP="00B07CB4">
      <w:pPr>
        <w:pStyle w:val="af"/>
      </w:pPr>
      <w:r>
        <w:t>УДК   235(075) + 236</w:t>
      </w:r>
    </w:p>
    <w:p w:rsidR="00B07CB4" w:rsidRDefault="00B07CB4" w:rsidP="00B07CB4">
      <w:pPr>
        <w:pStyle w:val="af"/>
      </w:pPr>
      <w:r>
        <w:t>хр - 1</w:t>
      </w:r>
    </w:p>
    <w:p w:rsidR="00B07CB4" w:rsidRDefault="00B07CB4" w:rsidP="00B07CB4">
      <w:pPr>
        <w:pStyle w:val="a"/>
      </w:pPr>
      <w:r>
        <w:t xml:space="preserve">29935 17509 235(075) И 28 </w:t>
      </w:r>
      <w:r w:rsidRPr="00B07CB4">
        <w:rPr>
          <w:b/>
        </w:rPr>
        <w:t>Игумнов, Платон, архим.</w:t>
      </w:r>
      <w:r>
        <w:t xml:space="preserve"> Нравственное богословие / Архим. Платон (Игумнов).--СПб. : Общество памяти игумении Таисии,2008.--524 с. .--ISBN 978-5-91041-068-2 рус. Богословие*Нравственное богословие*Нравственность*Бог*Человек*Закон нравственный*Христианство*Эмоция*Свобода*Честность*Аскетика*Грех*Богопочитание*Молитва*Святость*Долг*Право*Церковь*Обязанность*Семья*Богословие нравственное 4 </w:t>
      </w:r>
    </w:p>
    <w:p w:rsidR="00B07CB4" w:rsidRDefault="00B07CB4" w:rsidP="00B07CB4">
      <w:pPr>
        <w:pStyle w:val="af"/>
      </w:pPr>
      <w:r>
        <w:t>УДК   235(075)</w:t>
      </w:r>
    </w:p>
    <w:p w:rsidR="00B07CB4" w:rsidRDefault="00B07CB4" w:rsidP="00B07CB4">
      <w:pPr>
        <w:pStyle w:val="af"/>
      </w:pPr>
      <w:r>
        <w:t>хр - 1</w:t>
      </w:r>
    </w:p>
    <w:p w:rsidR="00B07CB4" w:rsidRDefault="00B07CB4" w:rsidP="00B07CB4">
      <w:pPr>
        <w:pStyle w:val="a"/>
      </w:pPr>
      <w:r>
        <w:t xml:space="preserve">3148 9459 235.2 И 75 </w:t>
      </w:r>
      <w:r w:rsidRPr="00B07CB4">
        <w:rPr>
          <w:b/>
        </w:rPr>
        <w:t>Иоанн (Максимович), митрополит Тобольский и Сибирский, святитель</w:t>
      </w:r>
      <w:r>
        <w:t xml:space="preserve"> Илиотропион, или сообразование воли человеческой с Божественной волей / Свт.Иоанн (Максимович), митрополит Тобольский и Сибирский.--М. : Благовест,2001.--509 с. .--ISBN 5-94615-003-0 рус. Богословие*Богословие нравственное*Илиотропион*Воля*Бог*Воля Божественная*Воля человеческая*Воля Божия*Душа*Скорбь*Неприятность*Совершенствование*Блаженство*Своеволие*Непокорность*Провидение*Праведник*Маловерие*Сомнение 7 9459 хр. RU02 </w:t>
      </w:r>
    </w:p>
    <w:p w:rsidR="00B07CB4" w:rsidRDefault="00B07CB4" w:rsidP="00B07CB4">
      <w:pPr>
        <w:pStyle w:val="af"/>
      </w:pPr>
      <w:r>
        <w:t>УДК   235.2</w:t>
      </w:r>
    </w:p>
    <w:p w:rsidR="00B07CB4" w:rsidRDefault="00B07CB4" w:rsidP="00B07CB4">
      <w:pPr>
        <w:pStyle w:val="af"/>
      </w:pPr>
      <w:r>
        <w:t>хр - 1</w:t>
      </w:r>
    </w:p>
    <w:p w:rsidR="00B07CB4" w:rsidRDefault="00B07CB4" w:rsidP="00B07CB4">
      <w:pPr>
        <w:pStyle w:val="a"/>
      </w:pPr>
      <w:r>
        <w:t xml:space="preserve">11037 5688*5689*5690 235.2 О-53 </w:t>
      </w:r>
      <w:r w:rsidRPr="00B07CB4">
        <w:rPr>
          <w:b/>
        </w:rPr>
        <w:t>Олесницкий М.</w:t>
      </w:r>
      <w:r>
        <w:t xml:space="preserve"> Нравственное богословие, или Христианское учение о нравственности : Составлено применительно к программе для духовных семинарий / М.Олесницкий.--Факсимильное изд.--Киевец : Свято-Троицкая церковь,1998.--281с. рус. Богословие*Богословие нравственное*Христианство*Нравственность*Вера*Религия*Добродетель*Грех*Покаяние*Богопочитание*Семья*Государство 2 </w:t>
      </w:r>
    </w:p>
    <w:p w:rsidR="00B07CB4" w:rsidRDefault="00B07CB4" w:rsidP="00B07CB4">
      <w:pPr>
        <w:pStyle w:val="af"/>
      </w:pPr>
      <w:r>
        <w:t>УДК   235.2</w:t>
      </w:r>
    </w:p>
    <w:p w:rsidR="00B07CB4" w:rsidRDefault="00B07CB4" w:rsidP="00B07CB4">
      <w:pPr>
        <w:pStyle w:val="af"/>
      </w:pPr>
      <w:r>
        <w:t>хр - 7</w:t>
      </w:r>
    </w:p>
    <w:p w:rsidR="00B07CB4" w:rsidRDefault="00B07CB4" w:rsidP="00B07CB4">
      <w:pPr>
        <w:pStyle w:val="a"/>
      </w:pPr>
      <w:r>
        <w:t xml:space="preserve">34481 21561 235(075) О-75 </w:t>
      </w:r>
      <w:r w:rsidRPr="00B07CB4">
        <w:rPr>
          <w:b/>
        </w:rPr>
        <w:t xml:space="preserve">Основы </w:t>
      </w:r>
      <w:r>
        <w:t xml:space="preserve">православного нравственного учения : Учебное пособие / Синодальная библейско-богословская комиссия РПЦ ; Под общ. ред. митр. Волоколамского Илариона ; Отв. ред. А.С. Савельева Савельева А.С.--М. : Издательский дом "Познание",2020.--167 с. .--ISBN 978-5-906960-93-1 рус. Нравственное учение*Православие*Христианская нравственность*Заповеди*Закон*Ветхий Завет*Новый Завет*Грех*Аскетика*Воля Бога*Молитва*Нравственное богословие 4 </w:t>
      </w:r>
    </w:p>
    <w:p w:rsidR="00B07CB4" w:rsidRDefault="00B07CB4" w:rsidP="00B07CB4">
      <w:pPr>
        <w:pStyle w:val="af"/>
      </w:pPr>
      <w:r>
        <w:t>УДК   235(075)</w:t>
      </w:r>
    </w:p>
    <w:p w:rsidR="00B07CB4" w:rsidRDefault="00B07CB4" w:rsidP="00B07CB4">
      <w:pPr>
        <w:pStyle w:val="af"/>
      </w:pPr>
      <w:r>
        <w:t>хр - 1</w:t>
      </w:r>
    </w:p>
    <w:p w:rsidR="00B07CB4" w:rsidRDefault="00B07CB4" w:rsidP="00B07CB4">
      <w:pPr>
        <w:pStyle w:val="a"/>
      </w:pPr>
      <w:r>
        <w:t xml:space="preserve">2620 8691 235.2 О-79 </w:t>
      </w:r>
      <w:r w:rsidRPr="00B07CB4">
        <w:rPr>
          <w:b/>
        </w:rPr>
        <w:t>Остроумов, Стефан, протоиерей</w:t>
      </w:r>
      <w:r>
        <w:t xml:space="preserve"> Жить - Богу служить : Нравственное богословие для мирян / С.Остроумов.--М. : Лествица,2001.--450 с. рус. Богословие*Нравственность*Мир*Человек*Бог*Любовь*Благоговение*Вера*Добродетель*Христианство*Закон*Евангелие*Страх*Награда*Наказание*Блаженство*Благодать*Молитва*Смирение*Правда*Милосердие*Благотворение*Благотворительность*Неосуждение*Смирение*Тщеславие*Гордость*Негневливость*Господство*Служение*Суд*Месть*Оборона*Война*Клятва*Семья*Супружество*Брак*Девство*Целомудрие*Отечество*Мысль*Чувство*Раскаяние*Зло*Добро*Бедствие*Богатство*Бедность*Подвижничество*Правдивость*Самоубийство*Труд*Удовольствие*Чтение*Природа*Тварь*Библия*Богословие нравственное 7 8691 хр. RU01 </w:t>
      </w:r>
    </w:p>
    <w:p w:rsidR="00B07CB4" w:rsidRDefault="00B07CB4" w:rsidP="00B07CB4">
      <w:pPr>
        <w:pStyle w:val="af"/>
      </w:pPr>
      <w:r>
        <w:t>УДК   235.2</w:t>
      </w:r>
    </w:p>
    <w:p w:rsidR="00B07CB4" w:rsidRDefault="00B07CB4" w:rsidP="00B07CB4">
      <w:pPr>
        <w:pStyle w:val="af"/>
      </w:pPr>
      <w:r>
        <w:t>хр - 1</w:t>
      </w:r>
    </w:p>
    <w:p w:rsidR="00B07CB4" w:rsidRDefault="00B07CB4" w:rsidP="00B07CB4">
      <w:pPr>
        <w:pStyle w:val="a"/>
      </w:pPr>
      <w:r>
        <w:t xml:space="preserve">2737 8815 235.2 П 30 </w:t>
      </w:r>
      <w:r w:rsidRPr="00B07CB4">
        <w:rPr>
          <w:b/>
        </w:rPr>
        <w:t>Петр (Бирюков), игумен</w:t>
      </w:r>
      <w:r>
        <w:t xml:space="preserve"> Нравственное совершенствование христианина по заповедям блаженств Спасителя : Уроки христианской нравственности / Игумен Перт (Бирюков).--Свято-Успенская Жировицкая обитель,1996.--189 с. рус. </w:t>
      </w:r>
      <w:r>
        <w:lastRenderedPageBreak/>
        <w:t xml:space="preserve">Богословие*Заповедь*Блаженство*Спаситель*Нравственность*Совершенствование*Христианин*Христианство*Нищета духа*Смирение*Страсть*Плач*Бог*Кротость*Гнев*Правда*Милосердие*Жестокосердие*Сердце*Миротворчество*Мир*Вера*Любовь*Скорбь*Очищение*Церковь*Радость*Богословие*Богословие нравственное 7 8815 хр. RU01 </w:t>
      </w:r>
    </w:p>
    <w:p w:rsidR="008054BD" w:rsidRDefault="00B07CB4" w:rsidP="00B07CB4">
      <w:pPr>
        <w:pStyle w:val="af"/>
      </w:pPr>
      <w:r>
        <w:t>УДК   235.2</w:t>
      </w:r>
    </w:p>
    <w:p w:rsidR="008054BD" w:rsidRDefault="008054BD" w:rsidP="008054BD">
      <w:pPr>
        <w:pStyle w:val="af"/>
      </w:pPr>
      <w:r>
        <w:t>хр - 1</w:t>
      </w:r>
    </w:p>
    <w:p w:rsidR="008054BD" w:rsidRDefault="008054BD" w:rsidP="008054BD">
      <w:pPr>
        <w:pStyle w:val="a"/>
      </w:pPr>
      <w:r>
        <w:t xml:space="preserve">2795 8914*8915*8916 235.2 П 30 </w:t>
      </w:r>
      <w:r w:rsidRPr="008054BD">
        <w:rPr>
          <w:b/>
        </w:rPr>
        <w:t>Петр (Бирюков), игумен</w:t>
      </w:r>
      <w:r>
        <w:t xml:space="preserve"> Нравственное совершенствование христианина по заповедям блаженств Спасителя : Основы христианской нравственности / Игумен Петр Бирюков.--2-е изд., испр. и доп.--Свято-Успенская Жировицкая обитель,1997.--207 с. рус. Богословие*Нравственность*Совершенствование*Спаситель*Христианин*Заповедь*Блаженство*Дух*Смирение*Страсть*Плач*Бог*Покаяние*Кротость*Гневливость*Правда*Ложь*Церковь*Милосердие*Чистота*Сердце*Миротворчество*Добродетель*Любовь*Радость*Мужество*Мудрость*Евангелие*Воспитание*Грех*Богословие нравственное 7 8914-8916 хр. RU01 </w:t>
      </w:r>
    </w:p>
    <w:p w:rsidR="008054BD" w:rsidRDefault="008054BD" w:rsidP="008054BD">
      <w:pPr>
        <w:pStyle w:val="af"/>
      </w:pPr>
      <w:r>
        <w:t>УДК   235.2</w:t>
      </w:r>
    </w:p>
    <w:p w:rsidR="008054BD" w:rsidRDefault="008054BD" w:rsidP="008054BD">
      <w:pPr>
        <w:pStyle w:val="af"/>
      </w:pPr>
      <w:r>
        <w:t>хр - 3</w:t>
      </w:r>
    </w:p>
    <w:p w:rsidR="008054BD" w:rsidRDefault="008054BD" w:rsidP="008054BD">
      <w:pPr>
        <w:pStyle w:val="a"/>
      </w:pPr>
      <w:r>
        <w:t xml:space="preserve">9633 3960*3961*3962 235.2 П 30 </w:t>
      </w:r>
      <w:r w:rsidRPr="008054BD">
        <w:rPr>
          <w:b/>
        </w:rPr>
        <w:t>Петр (Бирюков), игумен</w:t>
      </w:r>
      <w:r>
        <w:t xml:space="preserve"> Нравственное совершенствование христианина по заповедям блаженств Спасителя : Уроки христианской нравственности / Игумен Петр (Бирюков).--Свято-Успенская Жировицкая обитель,1996.--189с. рус. Нравственность*Христианство*Заповедь блаженства*Смирение*Покаяние*Кротость*Правда*Милосердие*Чистота сердца*Миротворчество*Терпение*Скорбь*Добродетель*Грех 2 </w:t>
      </w:r>
    </w:p>
    <w:p w:rsidR="008054BD" w:rsidRDefault="008054BD" w:rsidP="008054BD">
      <w:pPr>
        <w:pStyle w:val="af"/>
      </w:pPr>
      <w:r>
        <w:t>УДК   235.2</w:t>
      </w:r>
    </w:p>
    <w:p w:rsidR="008054BD" w:rsidRDefault="008054BD" w:rsidP="008054BD">
      <w:pPr>
        <w:pStyle w:val="af"/>
      </w:pPr>
      <w:r>
        <w:t>хр - 4</w:t>
      </w:r>
    </w:p>
    <w:p w:rsidR="008054BD" w:rsidRDefault="008054BD" w:rsidP="008054BD">
      <w:pPr>
        <w:pStyle w:val="a"/>
      </w:pPr>
      <w:r>
        <w:t xml:space="preserve">27810 15291 235(075) П 37 </w:t>
      </w:r>
      <w:r w:rsidRPr="008054BD">
        <w:rPr>
          <w:b/>
        </w:rPr>
        <w:t>Платон (Игумнов), архим.</w:t>
      </w:r>
      <w:r>
        <w:t xml:space="preserve"> Православное нравственное богословие / Архимандрит Платон (Игумнов).--Г. Сергиев Посад : Свято-Троицкая Сергиева Лавра,1994.--240с. рус. Богословие*Нравственное богословие*Нравственность*Бог*Человек*Закон нравственный*Христианство*Добродетель*Грех*Богопочитание*Вера*Надежда*Любовь*Молитва*Богослужение*Молитва*Святость*Самопознание*Самоотвержение*Душа*Тело*Благополучие*Благо*Церковь*Обязанность*Семья*Богословие нравственное 4 </w:t>
      </w:r>
    </w:p>
    <w:p w:rsidR="008054BD" w:rsidRDefault="008054BD" w:rsidP="008054BD">
      <w:pPr>
        <w:pStyle w:val="af"/>
      </w:pPr>
      <w:r>
        <w:t>УДК   235(075)</w:t>
      </w:r>
    </w:p>
    <w:p w:rsidR="008054BD" w:rsidRDefault="008054BD" w:rsidP="008054BD">
      <w:pPr>
        <w:pStyle w:val="af"/>
      </w:pPr>
      <w:r>
        <w:t>хр - 1</w:t>
      </w:r>
    </w:p>
    <w:p w:rsidR="008054BD" w:rsidRDefault="008054BD" w:rsidP="008054BD">
      <w:pPr>
        <w:pStyle w:val="a"/>
      </w:pPr>
      <w:r>
        <w:t xml:space="preserve">23205 3384 235.2 П 58 </w:t>
      </w:r>
      <w:r w:rsidRPr="008054BD">
        <w:rPr>
          <w:b/>
        </w:rPr>
        <w:t>Попов, Евгений, прот.</w:t>
      </w:r>
      <w:r>
        <w:t xml:space="preserve"> Нравственное богословие для мирян в порядке десяти заповедей Божиих : В 2-х ч. / Е.Попов.--Репринт. воспроизведение с изд. 1901 г.--М. : Правило веры,1993.--1087 с. рус. Богословие*Богословие нравственное*Нравственность*Заповедь*Декалог*Богопочитание*Любовь*Грех*Добродетель*Брак*Христианство*Воля*Страсть*Блуд 2 </w:t>
      </w:r>
    </w:p>
    <w:p w:rsidR="008054BD" w:rsidRDefault="008054BD" w:rsidP="008054BD">
      <w:pPr>
        <w:pStyle w:val="af"/>
      </w:pPr>
      <w:r>
        <w:t>УДК   235.2</w:t>
      </w:r>
    </w:p>
    <w:p w:rsidR="008054BD" w:rsidRDefault="008054BD" w:rsidP="008054BD">
      <w:pPr>
        <w:pStyle w:val="af"/>
      </w:pPr>
      <w:r>
        <w:t>хр - 1</w:t>
      </w:r>
    </w:p>
    <w:p w:rsidR="008054BD" w:rsidRDefault="008054BD" w:rsidP="008054BD">
      <w:pPr>
        <w:pStyle w:val="a"/>
      </w:pPr>
      <w:r>
        <w:t xml:space="preserve">23206 12412 235.2 П 58 </w:t>
      </w:r>
      <w:r w:rsidRPr="008054BD">
        <w:rPr>
          <w:b/>
        </w:rPr>
        <w:t>Попов, Евгений, прот.</w:t>
      </w:r>
      <w:r>
        <w:t xml:space="preserve"> Нравственное богословие для мирян в порядке десяти заповедей Божиих : В 2-х ч. / Е.Попов.--Репринт. воспроизведение с изд. 1901 г.--М. : Правило веры,1993.--1087 с. рус. Богословие*Богословие нравственное*Нравственность*Заповедь*Декалог*Богопочитание*Любовь*Грех*Добродетель*Брак*Христианство*Воля*Страсть*Блуд 2 </w:t>
      </w:r>
    </w:p>
    <w:p w:rsidR="008054BD" w:rsidRDefault="008054BD" w:rsidP="008054BD">
      <w:pPr>
        <w:pStyle w:val="af"/>
      </w:pPr>
      <w:r>
        <w:t>УДК   235.2</w:t>
      </w:r>
    </w:p>
    <w:p w:rsidR="008054BD" w:rsidRDefault="008054BD" w:rsidP="008054BD">
      <w:pPr>
        <w:pStyle w:val="af"/>
      </w:pPr>
      <w:r>
        <w:t>хр - 1</w:t>
      </w:r>
    </w:p>
    <w:p w:rsidR="008054BD" w:rsidRDefault="008054BD" w:rsidP="008054BD">
      <w:pPr>
        <w:pStyle w:val="a"/>
      </w:pPr>
      <w:r>
        <w:t xml:space="preserve">28124 15630 235.2 П 58 </w:t>
      </w:r>
      <w:r w:rsidRPr="008054BD">
        <w:rPr>
          <w:b/>
        </w:rPr>
        <w:t>Попов, Евгений, прот.</w:t>
      </w:r>
      <w:r>
        <w:t xml:space="preserve"> Нравственное богословие для мирян в порядке десяти заповедей Божиих : В 2-х ч. / Е. Попов.--Репр. воспр. изд. 1901 г. (СПб.).--М. : </w:t>
      </w:r>
      <w:r>
        <w:lastRenderedPageBreak/>
        <w:t xml:space="preserve">Правило веры,1993.--1087с. Рус. Богословие*Богословие нравственное*Нравственность*Заповедь*Декалог*Богопочитание*Любовь*Грех*Добродетель*Брак*Христианство*Воля*Страсть*Блуд 2 </w:t>
      </w:r>
    </w:p>
    <w:p w:rsidR="008054BD" w:rsidRDefault="008054BD" w:rsidP="008054BD">
      <w:pPr>
        <w:pStyle w:val="af"/>
      </w:pPr>
      <w:r>
        <w:t>УДК   235.2</w:t>
      </w:r>
    </w:p>
    <w:p w:rsidR="008054BD" w:rsidRDefault="008054BD" w:rsidP="008054BD">
      <w:pPr>
        <w:pStyle w:val="af"/>
      </w:pPr>
      <w:r>
        <w:t>хр - 1</w:t>
      </w:r>
    </w:p>
    <w:p w:rsidR="008054BD" w:rsidRDefault="008054BD" w:rsidP="008054BD">
      <w:pPr>
        <w:pStyle w:val="a"/>
      </w:pPr>
      <w:r>
        <w:t xml:space="preserve">3285 9800 235.2 П 58 </w:t>
      </w:r>
      <w:r w:rsidRPr="008054BD">
        <w:rPr>
          <w:b/>
        </w:rPr>
        <w:t>Попов, Евгений, протоиерей</w:t>
      </w:r>
      <w:r>
        <w:t xml:space="preserve"> Нравственное богословие для мирян в порядке десяти заповедей Божиих / Е.Попов.--М. : Правило веры,2001.--1039 с. .--ISBN 5-7533-0104-5 рус. Богословие*Богословие нравственное*Нравственность*Заповедь*Декалог*Богопочитание*Любовь*Грех*Добродетель*Брак*Христианство*Воля*Страсть*Блуд 2 9800 хр. RU03 </w:t>
      </w:r>
    </w:p>
    <w:p w:rsidR="00E122B1" w:rsidRDefault="008054BD" w:rsidP="008054BD">
      <w:pPr>
        <w:pStyle w:val="af"/>
      </w:pPr>
      <w:r>
        <w:t>УДК   235.2</w:t>
      </w:r>
    </w:p>
    <w:p w:rsidR="00E122B1" w:rsidRDefault="00E122B1" w:rsidP="00E122B1">
      <w:pPr>
        <w:pStyle w:val="af"/>
      </w:pPr>
      <w:r>
        <w:t>хр - 1</w:t>
      </w:r>
    </w:p>
    <w:p w:rsidR="00E122B1" w:rsidRDefault="00E122B1" w:rsidP="00E122B1">
      <w:pPr>
        <w:pStyle w:val="a"/>
      </w:pPr>
      <w:r>
        <w:t xml:space="preserve">33230 20464 235.2 П 58 </w:t>
      </w:r>
      <w:r w:rsidRPr="00E122B1">
        <w:rPr>
          <w:b/>
        </w:rPr>
        <w:t>Попов, Евгений, прот.</w:t>
      </w:r>
      <w:r>
        <w:t xml:space="preserve"> Нравственное богословие для мирян в порядке десяти заповедей Божиих : В 2-х ч. / Е. Попов.--Репр. воспр. изд. 1901 г. (СПб.).--М. : Правило веры,1993.--1087с. рус. Богословие*Богословие нравственное*Нравственность*Заповедь*Декалог*Богопочитание*Любовь*Грех*Добродетель*Брак*Христианство*Воля*Страсть*Блуд 2 </w:t>
      </w:r>
    </w:p>
    <w:p w:rsidR="00E122B1" w:rsidRDefault="00E122B1" w:rsidP="00E122B1">
      <w:pPr>
        <w:pStyle w:val="af"/>
      </w:pPr>
      <w:r>
        <w:t>УДК   235.2</w:t>
      </w:r>
    </w:p>
    <w:p w:rsidR="00E122B1" w:rsidRDefault="00E122B1" w:rsidP="00E122B1">
      <w:pPr>
        <w:pStyle w:val="af"/>
      </w:pPr>
      <w:r>
        <w:t>хр - 1</w:t>
      </w:r>
    </w:p>
    <w:p w:rsidR="00E122B1" w:rsidRDefault="00E122B1" w:rsidP="00E122B1">
      <w:pPr>
        <w:pStyle w:val="a"/>
      </w:pPr>
      <w:r>
        <w:t xml:space="preserve">34184 21286 235(075) Р 22 </w:t>
      </w:r>
      <w:r w:rsidRPr="00E122B1">
        <w:rPr>
          <w:b/>
        </w:rPr>
        <w:t>Ранне, Александр, прот.</w:t>
      </w:r>
      <w:r>
        <w:t xml:space="preserve"> Нравственное богословие : Учебное пособие: Курс лекций / Прот. А. Ранне.--СПб. : Изд-во СПбПДА,2019.--167с. : ил. .--ISBN 978-5-906627-60-5 рус. Богословие нравственное*Пособие учебное*Нравственность*Свобода*Грех*Совесть*Мораль*Постмодерн 4 </w:t>
      </w:r>
    </w:p>
    <w:p w:rsidR="00E122B1" w:rsidRDefault="00E122B1" w:rsidP="00E122B1">
      <w:pPr>
        <w:pStyle w:val="af"/>
      </w:pPr>
      <w:r>
        <w:t>УДК   235(075)</w:t>
      </w:r>
    </w:p>
    <w:p w:rsidR="00E122B1" w:rsidRDefault="00E122B1" w:rsidP="00E122B1">
      <w:pPr>
        <w:pStyle w:val="af"/>
      </w:pPr>
      <w:r>
        <w:t>хр - 1</w:t>
      </w:r>
    </w:p>
    <w:p w:rsidR="00E122B1" w:rsidRDefault="00E122B1" w:rsidP="00E122B1">
      <w:pPr>
        <w:pStyle w:val="a"/>
      </w:pPr>
      <w:r>
        <w:t xml:space="preserve">2636 8719*8720*8721 235(075) Р 62 </w:t>
      </w:r>
      <w:r w:rsidRPr="00E122B1">
        <w:rPr>
          <w:b/>
        </w:rPr>
        <w:t>Рождественский Д.В., священник</w:t>
      </w:r>
      <w:r>
        <w:t xml:space="preserve"> Нравственное богословие : Общее учение о нравственном законе Божием и нравственной жизни и деятельности человека / Д.В.Рождественский.--М. : Лествица,2001.--252 с.--(Библиотека клирика) рус. Богословие*Нравственное богословие*Нравственность*Бог*Человек*Закон нравственный*Христианство*Добродетель*Грех*Богопочитание*Вера*Надежда*Любовь*Молитва*Богослужение*Молитва*Святость*Самопознание*Самоотвержение*Душа*Тело*Благополучие*Благо*Церковь*Обязанность*Семья*Богословие нравственное 4 8719-8722 хр. RU01 </w:t>
      </w:r>
    </w:p>
    <w:p w:rsidR="00E122B1" w:rsidRDefault="00E122B1" w:rsidP="00E122B1">
      <w:pPr>
        <w:pStyle w:val="af"/>
      </w:pPr>
      <w:r>
        <w:t>УДК   235(075)</w:t>
      </w:r>
    </w:p>
    <w:p w:rsidR="00E122B1" w:rsidRDefault="00E122B1" w:rsidP="00E122B1">
      <w:pPr>
        <w:pStyle w:val="af"/>
      </w:pPr>
      <w:r>
        <w:t>хр - 4</w:t>
      </w:r>
    </w:p>
    <w:p w:rsidR="00E122B1" w:rsidRDefault="00E122B1" w:rsidP="00E122B1">
      <w:pPr>
        <w:pStyle w:val="a"/>
      </w:pPr>
      <w:r>
        <w:t xml:space="preserve">2672 8769*8770*8771 235(075) Р 62 </w:t>
      </w:r>
      <w:r w:rsidRPr="00E122B1">
        <w:rPr>
          <w:b/>
        </w:rPr>
        <w:t>Рождественский Д.В., священник</w:t>
      </w:r>
      <w:r>
        <w:t xml:space="preserve"> Нравственное богословие : Общее учение о нравственном законе Божием и нравственной жизни и деятельности человека / Д.В.Рождественский.--М. : Лествица,2001.--252 с.--(Библиотека клирика) рус. Нравственность*Богословие нравственное*Закон Божий*Бог*Человек*Природа человека*Христианство*Добродетель*Грех*Христианин*Обязанность*Богопочитание*Вера*Надежда*Любовь*Молитва*Богослужение*Святость*Самопознание*Самоотвержение*Душа*Тело*Благополучие*Церковь*Общество*Семья*Богословие нравственное 4 8769-8774 хр. RU01 </w:t>
      </w:r>
    </w:p>
    <w:p w:rsidR="00E122B1" w:rsidRDefault="00E122B1" w:rsidP="00E122B1">
      <w:pPr>
        <w:pStyle w:val="af"/>
      </w:pPr>
      <w:r>
        <w:t>УДК   235(075)</w:t>
      </w:r>
    </w:p>
    <w:p w:rsidR="00E122B1" w:rsidRDefault="00E122B1" w:rsidP="00E122B1">
      <w:pPr>
        <w:pStyle w:val="af"/>
      </w:pPr>
      <w:r>
        <w:t>хр - 6</w:t>
      </w:r>
    </w:p>
    <w:p w:rsidR="00E122B1" w:rsidRDefault="00E122B1" w:rsidP="00E122B1">
      <w:pPr>
        <w:pStyle w:val="a"/>
      </w:pPr>
      <w:r>
        <w:t xml:space="preserve">1534 8148 235.2 С 24 </w:t>
      </w:r>
      <w:r w:rsidRPr="00E122B1">
        <w:rPr>
          <w:b/>
        </w:rPr>
        <w:t>Свешников, Владислав, прот.</w:t>
      </w:r>
      <w:r>
        <w:t xml:space="preserve"> Очерки христианской  этики / Прот. Владислав Свешников.--М. : Паломник,2000.--622 с. .--ISBN 5-87468-073-Х рус. Надежда*Евангелие*Грех*Добродетель*Христианство*Этика*Этика христианская*Закон Божий*Вера*Святость*Бог*Праведность 4 </w:t>
      </w:r>
    </w:p>
    <w:p w:rsidR="00E122B1" w:rsidRDefault="00E122B1" w:rsidP="00E122B1">
      <w:pPr>
        <w:pStyle w:val="af"/>
      </w:pPr>
      <w:r>
        <w:t>УДК   235.2</w:t>
      </w:r>
    </w:p>
    <w:p w:rsidR="00E122B1" w:rsidRDefault="00E122B1" w:rsidP="00E122B1">
      <w:pPr>
        <w:pStyle w:val="af"/>
      </w:pPr>
      <w:r>
        <w:t>хр - 1</w:t>
      </w:r>
    </w:p>
    <w:p w:rsidR="00E122B1" w:rsidRDefault="00E122B1" w:rsidP="00E122B1">
      <w:pPr>
        <w:pStyle w:val="a"/>
      </w:pPr>
      <w:r>
        <w:lastRenderedPageBreak/>
        <w:t xml:space="preserve">1960 6821*6822 235.2 С 24 </w:t>
      </w:r>
      <w:r w:rsidRPr="00E122B1">
        <w:rPr>
          <w:b/>
        </w:rPr>
        <w:t>Свешников, Владислав, прот.</w:t>
      </w:r>
      <w:r>
        <w:t xml:space="preserve"> Очерки христианской этики / Прот. Владислав Свешников.--М. : Паломник,2000.--622с. .--ISBN 5-87468-073-Х рус. Христианство*Этика*Этика христианская*Закон Божий*Вера*Святость*Бог*Праведность 4 </w:t>
      </w:r>
    </w:p>
    <w:p w:rsidR="00E122B1" w:rsidRDefault="00E122B1" w:rsidP="00E122B1">
      <w:pPr>
        <w:pStyle w:val="af"/>
      </w:pPr>
      <w:r>
        <w:t>УДК   235.2</w:t>
      </w:r>
    </w:p>
    <w:p w:rsidR="00E122B1" w:rsidRDefault="00E122B1" w:rsidP="00E122B1">
      <w:pPr>
        <w:pStyle w:val="af"/>
      </w:pPr>
      <w:r>
        <w:t>хр - 2</w:t>
      </w:r>
    </w:p>
    <w:p w:rsidR="00E122B1" w:rsidRDefault="00E122B1" w:rsidP="00E122B1">
      <w:pPr>
        <w:pStyle w:val="a"/>
      </w:pPr>
      <w:r>
        <w:t xml:space="preserve">2634 8709*8710 235.2 С 24 </w:t>
      </w:r>
      <w:r w:rsidRPr="00E122B1">
        <w:rPr>
          <w:b/>
        </w:rPr>
        <w:t>Свешников, Владислав, протоиерей</w:t>
      </w:r>
      <w:r>
        <w:t xml:space="preserve"> Очерки христианской этики : Учебное пособие / В.Свешников.--2-е изд., испр. и доп.--М. : Паломник,2001.--622 с. .--ISBN 5-87468-073-Х рус. Богословие*Нравственное богословие*Этика*Христианство*Нравственность*Человек*Откровение*Бог*Добро*Правда*Грехопадение*Искушение*Ум*Сердце*Гордость*Диавол*Мир*Плоть*Грех*Добродетель*Невроз*Психопатия*Покаяние*Заповедь*Блаженство*Смирение*Закон Божий*Новый Завет*Ветхий Завет*Вера*Надежда*Христос*Святость*Дух*Благодарение*Этика христианская 4 8709-8710 хр. RU01 </w:t>
      </w:r>
    </w:p>
    <w:p w:rsidR="00606B8F" w:rsidRDefault="00E122B1" w:rsidP="00E122B1">
      <w:pPr>
        <w:pStyle w:val="af"/>
      </w:pPr>
      <w:r>
        <w:t>УДК   235.2</w:t>
      </w:r>
    </w:p>
    <w:p w:rsidR="00606B8F" w:rsidRDefault="00606B8F" w:rsidP="00606B8F">
      <w:pPr>
        <w:pStyle w:val="af"/>
      </w:pPr>
      <w:r>
        <w:t>хр - 2</w:t>
      </w:r>
    </w:p>
    <w:p w:rsidR="00606B8F" w:rsidRDefault="00606B8F" w:rsidP="00606B8F">
      <w:pPr>
        <w:pStyle w:val="a"/>
      </w:pPr>
      <w:r>
        <w:t xml:space="preserve">3136 9421*9422*9423 235.2 С 24 </w:t>
      </w:r>
      <w:r w:rsidRPr="00606B8F">
        <w:rPr>
          <w:b/>
        </w:rPr>
        <w:t>Свешников, Владислав, прот.</w:t>
      </w:r>
      <w:r>
        <w:t xml:space="preserve"> Очерки христианской этики : Учебное пособие / В.Свешников.--2-е изд., испр. и доп.--М. : Паломник,2001.--622 с. .--ISBN 5-87468-073-Х рус. Богословие*Нравственное богословие*Богословие нравственное*Этика*Этика христианская*Христианство*Пособие учебное*Учение этическое*Нравственность*Благо*Откровение*Бог*Мир*Добро*Закон нравственный*Блаженство*Грех*Добродетель*Образ*Подобие*Гордость*Грехопадение*Искушение*Соблазн*Плоть*Деградация*Психопатия*Невроз*Апостасия*Покаяние*Заповедь*Кротость*Смирение*Смиренномудрие*Послушание*Благочестие*Неосуждение*Церковь*Радость*Скорбь*Любовь*Печаль*Евхаристия*Вера*Христос*Апостольство 4 9421-9432 хр. RU02 </w:t>
      </w:r>
    </w:p>
    <w:p w:rsidR="00606B8F" w:rsidRDefault="00606B8F" w:rsidP="00606B8F">
      <w:pPr>
        <w:pStyle w:val="af"/>
      </w:pPr>
      <w:r>
        <w:t>УДК   235.2</w:t>
      </w:r>
    </w:p>
    <w:p w:rsidR="00606B8F" w:rsidRDefault="00606B8F" w:rsidP="00606B8F">
      <w:pPr>
        <w:pStyle w:val="af"/>
      </w:pPr>
      <w:r>
        <w:t>хр - 12</w:t>
      </w:r>
    </w:p>
    <w:p w:rsidR="00606B8F" w:rsidRDefault="00606B8F" w:rsidP="00606B8F">
      <w:pPr>
        <w:pStyle w:val="a"/>
      </w:pPr>
      <w:r>
        <w:t xml:space="preserve">23777 12954 235.2 С 24 </w:t>
      </w:r>
      <w:r w:rsidRPr="00606B8F">
        <w:rPr>
          <w:b/>
        </w:rPr>
        <w:t>Свешников, Владислав, прот.</w:t>
      </w:r>
      <w:r>
        <w:t xml:space="preserve"> Прикосновение веры : Проповеди, статьи, доклады / Прот. Владислав Свешников.--М. : Изд-во храма Трех Святителей на Кулишках,2005.--784с. .--ISBN 5-902576-05-9 рус. Нравственность*Православие*Страсть*Аскетика*Покаяние*Служение*ИНН*Терроризм*Цель жизни*Смысл жизни*Христианство 7 </w:t>
      </w:r>
    </w:p>
    <w:p w:rsidR="00606B8F" w:rsidRDefault="00606B8F" w:rsidP="00606B8F">
      <w:pPr>
        <w:pStyle w:val="af"/>
      </w:pPr>
      <w:r>
        <w:t>УДК   235.2 + 234.22 + 235.4</w:t>
      </w:r>
    </w:p>
    <w:p w:rsidR="00606B8F" w:rsidRDefault="00606B8F" w:rsidP="00606B8F">
      <w:pPr>
        <w:pStyle w:val="af"/>
      </w:pPr>
      <w:r>
        <w:t>хр - 1</w:t>
      </w:r>
    </w:p>
    <w:p w:rsidR="00606B8F" w:rsidRDefault="00606B8F" w:rsidP="00606B8F">
      <w:pPr>
        <w:pStyle w:val="a"/>
      </w:pPr>
      <w:r>
        <w:t xml:space="preserve">29649 17187 235 Ф 25 </w:t>
      </w:r>
      <w:r w:rsidRPr="00606B8F">
        <w:rPr>
          <w:b/>
        </w:rPr>
        <w:t>Фаррар, Ф.В.</w:t>
      </w:r>
      <w:r>
        <w:t xml:space="preserve"> Голос с Синая : Вечное основание нравственного закона / Ф.В. Фаррар.--К. : Пролог,2007.--267с. .--ISBN 978-966-8538-45-2 рус. Заповедь*Закон*Нравственность*СинайДесять заповедей*Декалог*Закон Бога 2 </w:t>
      </w:r>
    </w:p>
    <w:p w:rsidR="00606B8F" w:rsidRDefault="00606B8F" w:rsidP="00606B8F">
      <w:pPr>
        <w:pStyle w:val="af"/>
      </w:pPr>
      <w:r>
        <w:t>УДК   235</w:t>
      </w:r>
    </w:p>
    <w:p w:rsidR="00606B8F" w:rsidRDefault="00606B8F" w:rsidP="00606B8F">
      <w:pPr>
        <w:pStyle w:val="af"/>
      </w:pPr>
      <w:r>
        <w:t>хр - 1</w:t>
      </w:r>
    </w:p>
    <w:p w:rsidR="00606B8F" w:rsidRDefault="00606B8F" w:rsidP="00606B8F">
      <w:pPr>
        <w:pStyle w:val="a"/>
      </w:pPr>
      <w:r>
        <w:t xml:space="preserve">26489 13979 235 Ф 25 </w:t>
      </w:r>
      <w:r w:rsidRPr="00606B8F">
        <w:rPr>
          <w:b/>
        </w:rPr>
        <w:t>Фаррар, Ф.В.</w:t>
      </w:r>
      <w:r>
        <w:t xml:space="preserve"> Голосо с Синая. Вечное основание нравственного закона / Ф.В.Фаррар.--К. : Пролог,2007.--268с. .--ISBN 978-966-8538-45-2 рус. Заповедь*Закон*Нравственность*Синай 2 </w:t>
      </w:r>
    </w:p>
    <w:p w:rsidR="00606B8F" w:rsidRDefault="00606B8F" w:rsidP="00606B8F">
      <w:pPr>
        <w:pStyle w:val="af"/>
      </w:pPr>
      <w:r>
        <w:t>УДК   235</w:t>
      </w:r>
    </w:p>
    <w:p w:rsidR="00606B8F" w:rsidRDefault="00606B8F" w:rsidP="00606B8F">
      <w:pPr>
        <w:pStyle w:val="af"/>
      </w:pPr>
      <w:r>
        <w:t>хр - 1</w:t>
      </w:r>
    </w:p>
    <w:p w:rsidR="00606B8F" w:rsidRDefault="00606B8F" w:rsidP="00606B8F">
      <w:pPr>
        <w:pStyle w:val="a"/>
      </w:pPr>
      <w:r>
        <w:t xml:space="preserve">28576 16185 235.2 Ф 51 </w:t>
      </w:r>
      <w:r w:rsidRPr="00606B8F">
        <w:rPr>
          <w:b/>
        </w:rPr>
        <w:t>Филарет, игумен</w:t>
      </w:r>
      <w:r>
        <w:t xml:space="preserve"> Конспект по Закону Божию : По кн. "Христианская жизнь" прот Н. Вознесенского / Игум. Филарет.--Воспр. изд. 1936 г. (Харбин).--М.,1990.--140с. Рус. Закон Божий*Грех*Свобода воли*Смирение*Притча*Воля*Труд*Пьянство*Сребролюбие*Ложь*Клевета*Зависть*Этика*Любовь 7 </w:t>
      </w:r>
    </w:p>
    <w:p w:rsidR="00606B8F" w:rsidRDefault="00606B8F" w:rsidP="00606B8F">
      <w:pPr>
        <w:pStyle w:val="af"/>
      </w:pPr>
      <w:r>
        <w:t>УДК   235.2</w:t>
      </w:r>
    </w:p>
    <w:p w:rsidR="00606B8F" w:rsidRDefault="00606B8F" w:rsidP="00606B8F">
      <w:pPr>
        <w:pStyle w:val="af"/>
      </w:pPr>
      <w:r>
        <w:lastRenderedPageBreak/>
        <w:t>хр - 1</w:t>
      </w:r>
    </w:p>
    <w:p w:rsidR="00606B8F" w:rsidRDefault="00606B8F" w:rsidP="00606B8F">
      <w:pPr>
        <w:pStyle w:val="a"/>
      </w:pPr>
      <w:r>
        <w:t xml:space="preserve">3188 9645*9646*9647 235(075) Ф 51 </w:t>
      </w:r>
      <w:r w:rsidRPr="00606B8F">
        <w:rPr>
          <w:b/>
        </w:rPr>
        <w:t>Филарет, игумен</w:t>
      </w:r>
      <w:r>
        <w:t xml:space="preserve"> Конспект по нравственному богословию : По кн. "Христианская Жизнь" прот. Н.Вознесенского / Филарет.--М.,1990.--111 с. рус. Нравственное богословие*Богословие*Богословие нравственное*Нравственность*Конспект*Пособие учебное*Закон нравственный*Грех*Греховность*Добродетель*Воля*Духовность*Смирение*Спасение*Душа*Эмоция*Этика христианская*Любовь*Долг*Молитва*Бог 4 9645-9649 хр. RU02 </w:t>
      </w:r>
    </w:p>
    <w:p w:rsidR="00606B8F" w:rsidRDefault="00606B8F" w:rsidP="00606B8F">
      <w:pPr>
        <w:pStyle w:val="af"/>
      </w:pPr>
      <w:r>
        <w:t>УДК   235(075)</w:t>
      </w:r>
    </w:p>
    <w:p w:rsidR="00606B8F" w:rsidRDefault="00606B8F" w:rsidP="00606B8F">
      <w:pPr>
        <w:pStyle w:val="af"/>
      </w:pPr>
      <w:r>
        <w:t>хр - 5</w:t>
      </w:r>
    </w:p>
    <w:p w:rsidR="00606B8F" w:rsidRDefault="00606B8F" w:rsidP="00606B8F">
      <w:pPr>
        <w:pStyle w:val="a"/>
      </w:pPr>
      <w:r>
        <w:t xml:space="preserve">29253 16749 235.4 Ч-68 </w:t>
      </w:r>
      <w:r w:rsidRPr="00606B8F">
        <w:rPr>
          <w:b/>
        </w:rPr>
        <w:t>Чистяков, Георгий, свящ.</w:t>
      </w:r>
      <w:r>
        <w:t xml:space="preserve"> "Да укрепит вас Господь!" / Свящ. Георгий Чистяков.--М. : Волшебный фонарь,2011.--197с. : ил. ; Выпуск 5 2004 год .--ISBN 978-5-903505-37-1 Рус. Проповеди*Назидание*Покаяние*Евангелие*Христос*Иерусалим*Литургия*Таинства* 7 </w:t>
      </w:r>
    </w:p>
    <w:p w:rsidR="00AE6DBE" w:rsidRDefault="00606B8F" w:rsidP="00606B8F">
      <w:pPr>
        <w:pStyle w:val="af"/>
      </w:pPr>
      <w:r>
        <w:t>УДК   235,4</w:t>
      </w:r>
    </w:p>
    <w:p w:rsidR="00AE6DBE" w:rsidRDefault="00AE6DBE" w:rsidP="00AE6DBE">
      <w:pPr>
        <w:pStyle w:val="af"/>
      </w:pPr>
      <w:r>
        <w:t>хр - 1</w:t>
      </w:r>
    </w:p>
    <w:p w:rsidR="00AE6DBE" w:rsidRDefault="00AE6DBE" w:rsidP="00AE6DBE">
      <w:pPr>
        <w:pStyle w:val="a"/>
      </w:pPr>
      <w:r>
        <w:t xml:space="preserve">29254 16750 235.4 Ч-68 </w:t>
      </w:r>
      <w:r w:rsidRPr="00AE6DBE">
        <w:rPr>
          <w:b/>
        </w:rPr>
        <w:t>Чистяков, Георгий, свящ.</w:t>
      </w:r>
      <w:r>
        <w:t xml:space="preserve"> "Да укрепит вас Господь!" / Свящ. Георгий Чистяков.--М. : Волшебный фонарь,2009.--223с. ; Выпуск 3 Январь 2002 - декабрь 2002 .--ISBN 978-5-903505-26-5 Рус. Проповеди*Наставление*Евангелие*Литургия*Всенощная*Часы*Священное Писание 7 </w:t>
      </w:r>
    </w:p>
    <w:p w:rsidR="00AE6DBE" w:rsidRDefault="00AE6DBE" w:rsidP="00AE6DBE">
      <w:pPr>
        <w:pStyle w:val="af"/>
      </w:pPr>
      <w:r>
        <w:t>УДК   235,4</w:t>
      </w:r>
    </w:p>
    <w:p w:rsidR="00AE6DBE" w:rsidRDefault="00AE6DBE" w:rsidP="00AE6DBE">
      <w:pPr>
        <w:pStyle w:val="af"/>
      </w:pPr>
      <w:r>
        <w:t>хр - 1</w:t>
      </w:r>
    </w:p>
    <w:p w:rsidR="00AE6DBE" w:rsidRDefault="00AE6DBE" w:rsidP="00AE6DBE">
      <w:pPr>
        <w:pStyle w:val="a"/>
      </w:pPr>
      <w:r>
        <w:t xml:space="preserve">3586 10244 235(075) Ш 61 </w:t>
      </w:r>
      <w:r w:rsidRPr="00AE6DBE">
        <w:rPr>
          <w:b/>
        </w:rPr>
        <w:t>Шиманский Г.</w:t>
      </w:r>
      <w:r>
        <w:t xml:space="preserve"> Нравственное богословие : Пособие для учащихся Духовной Семинарии / Г.Шиманский.--Киев; Мн. : Киевская Духовная Семинария ; Мн. : Минская Духовная Семинария,1990,1992.--92 с. рус. Богословие*Нравственность*Богословие нравственное*Христианство*Свобода*Совесть*Закон нравственный*Заповедь*Добродетель*Грех*Покаяние*Благодать*Крещение*Бог 4 10244 хр. RU03 </w:t>
      </w:r>
    </w:p>
    <w:p w:rsidR="00AE6DBE" w:rsidRDefault="00AE6DBE" w:rsidP="00AE6DBE">
      <w:pPr>
        <w:pStyle w:val="af"/>
      </w:pPr>
      <w:r>
        <w:t>УДК   235(075)</w:t>
      </w:r>
    </w:p>
    <w:p w:rsidR="00AE6DBE" w:rsidRDefault="00AE6DBE" w:rsidP="00AE6DBE">
      <w:pPr>
        <w:pStyle w:val="af"/>
      </w:pPr>
      <w:r>
        <w:t>хр - 1</w:t>
      </w:r>
    </w:p>
    <w:p w:rsidR="00AE6DBE" w:rsidRDefault="00AE6DBE" w:rsidP="00AE6DBE">
      <w:pPr>
        <w:pStyle w:val="af"/>
      </w:pPr>
      <w:r>
        <w:t>235.3    Христианский брак</w:t>
      </w:r>
      <w:r>
        <w:fldChar w:fldCharType="begin"/>
      </w:r>
      <w:r>
        <w:instrText xml:space="preserve"> TC "235.3    Христианский брак" \l 2 </w:instrText>
      </w:r>
      <w:r>
        <w:fldChar w:fldCharType="end"/>
      </w:r>
    </w:p>
    <w:p w:rsidR="00AE6DBE" w:rsidRPr="00AE6DBE" w:rsidRDefault="00AE6DBE" w:rsidP="00AE6DBE">
      <w:pPr>
        <w:pStyle w:val="a"/>
        <w:rPr>
          <w:lang w:val="en-US"/>
        </w:rPr>
      </w:pPr>
      <w:r w:rsidRPr="00AE6DBE">
        <w:rPr>
          <w:lang w:val="en-US"/>
        </w:rPr>
        <w:t xml:space="preserve">24442 2029 235.3 M 64 </w:t>
      </w:r>
      <w:r w:rsidRPr="00AE6DBE">
        <w:rPr>
          <w:b/>
          <w:lang w:val="en-US"/>
        </w:rPr>
        <w:t>Meyendorff, John</w:t>
      </w:r>
      <w:r w:rsidRPr="00AE6DBE">
        <w:rPr>
          <w:lang w:val="en-US"/>
        </w:rPr>
        <w:t xml:space="preserve"> Marriage : an Orthodox perspective / John Meyendorff.--Third rev. ed.--Crestwood, New York : St. Vladimir's Seminary Press,1984.--131p. : ill. .--ISBN 0-913836-05-2 </w:t>
      </w:r>
      <w:r>
        <w:t>англ</w:t>
      </w:r>
      <w:r w:rsidRPr="00AE6DBE">
        <w:rPr>
          <w:lang w:val="en-US"/>
        </w:rPr>
        <w:t>. Christianity*</w:t>
      </w:r>
      <w:r>
        <w:t>Христианство</w:t>
      </w:r>
      <w:r w:rsidRPr="00AE6DBE">
        <w:rPr>
          <w:lang w:val="en-US"/>
        </w:rPr>
        <w:t>*Orthodoxy*</w:t>
      </w:r>
      <w:r>
        <w:t>Православие</w:t>
      </w:r>
      <w:r w:rsidRPr="00AE6DBE">
        <w:rPr>
          <w:lang w:val="en-US"/>
        </w:rPr>
        <w:t>*Marriage*</w:t>
      </w:r>
      <w:r>
        <w:t>Брак</w:t>
      </w:r>
      <w:r w:rsidRPr="00AE6DBE">
        <w:rPr>
          <w:lang w:val="en-US"/>
        </w:rPr>
        <w:t>*History*</w:t>
      </w:r>
      <w:r>
        <w:t>История</w:t>
      </w:r>
      <w:r w:rsidRPr="00AE6DBE">
        <w:rPr>
          <w:lang w:val="en-US"/>
        </w:rPr>
        <w:t>*Judaism*</w:t>
      </w:r>
      <w:r>
        <w:t>Иудаизм</w:t>
      </w:r>
      <w:r w:rsidRPr="00AE6DBE">
        <w:rPr>
          <w:lang w:val="en-US"/>
        </w:rPr>
        <w:t>*New Testament*</w:t>
      </w:r>
      <w:r>
        <w:t>Новый</w:t>
      </w:r>
      <w:r w:rsidRPr="00AE6DBE">
        <w:rPr>
          <w:lang w:val="en-US"/>
        </w:rPr>
        <w:t xml:space="preserve"> </w:t>
      </w:r>
      <w:r>
        <w:t>Завет</w:t>
      </w:r>
      <w:r w:rsidRPr="00AE6DBE">
        <w:rPr>
          <w:lang w:val="en-US"/>
        </w:rPr>
        <w:t>*Church*</w:t>
      </w:r>
      <w:r>
        <w:t>Церковь</w:t>
      </w:r>
      <w:r w:rsidRPr="00AE6DBE">
        <w:rPr>
          <w:lang w:val="en-US"/>
        </w:rPr>
        <w:t>*Sacrament*</w:t>
      </w:r>
      <w:r>
        <w:t>Таинство</w:t>
      </w:r>
      <w:r w:rsidRPr="00AE6DBE">
        <w:rPr>
          <w:lang w:val="en-US"/>
        </w:rPr>
        <w:t>*Eucharist*</w:t>
      </w:r>
      <w:r>
        <w:t>Евхаристия</w:t>
      </w:r>
      <w:r w:rsidRPr="00AE6DBE">
        <w:rPr>
          <w:lang w:val="en-US"/>
        </w:rPr>
        <w:t>*</w:t>
      </w:r>
      <w:r>
        <w:t>Причащение</w:t>
      </w:r>
      <w:r w:rsidRPr="00AE6DBE">
        <w:rPr>
          <w:lang w:val="en-US"/>
        </w:rPr>
        <w:t>*Wedding*</w:t>
      </w:r>
      <w:r>
        <w:t>Венчание</w:t>
      </w:r>
      <w:r w:rsidRPr="00AE6DBE">
        <w:rPr>
          <w:lang w:val="en-US"/>
        </w:rPr>
        <w:t>*</w:t>
      </w:r>
      <w:r>
        <w:t>Бракосочетание</w:t>
      </w:r>
      <w:r w:rsidRPr="00AE6DBE">
        <w:rPr>
          <w:lang w:val="en-US"/>
        </w:rPr>
        <w:t>*Crowning*</w:t>
      </w:r>
      <w:r>
        <w:t>Венчание</w:t>
      </w:r>
      <w:r w:rsidRPr="00AE6DBE">
        <w:rPr>
          <w:lang w:val="en-US"/>
        </w:rPr>
        <w:t>*</w:t>
      </w:r>
      <w:r>
        <w:t>Коронование</w:t>
      </w:r>
      <w:r w:rsidRPr="00AE6DBE">
        <w:rPr>
          <w:lang w:val="en-US"/>
        </w:rPr>
        <w:t>*Liturgy*</w:t>
      </w:r>
      <w:r>
        <w:t>Литургия</w:t>
      </w:r>
      <w:r w:rsidRPr="00AE6DBE">
        <w:rPr>
          <w:lang w:val="en-US"/>
        </w:rPr>
        <w:t>*Divorce*</w:t>
      </w:r>
      <w:r>
        <w:t>Развод</w:t>
      </w:r>
      <w:r w:rsidRPr="00AE6DBE">
        <w:rPr>
          <w:lang w:val="en-US"/>
        </w:rPr>
        <w:t>*Family*</w:t>
      </w:r>
      <w:r>
        <w:t>Семья</w:t>
      </w:r>
      <w:r w:rsidRPr="00AE6DBE">
        <w:rPr>
          <w:lang w:val="en-US"/>
        </w:rPr>
        <w:t>*Abortion*</w:t>
      </w:r>
      <w:r>
        <w:t>Аборт</w:t>
      </w:r>
      <w:r w:rsidRPr="00AE6DBE">
        <w:rPr>
          <w:lang w:val="en-US"/>
        </w:rPr>
        <w:t>*Celibacy*</w:t>
      </w:r>
      <w:r>
        <w:t>Безбрачие</w:t>
      </w:r>
      <w:r w:rsidRPr="00AE6DBE">
        <w:rPr>
          <w:lang w:val="en-US"/>
        </w:rPr>
        <w:t>*</w:t>
      </w:r>
      <w:r>
        <w:t>Целибат</w:t>
      </w:r>
      <w:r w:rsidRPr="00AE6DBE">
        <w:rPr>
          <w:lang w:val="en-US"/>
        </w:rPr>
        <w:t>*Monastic life*</w:t>
      </w:r>
      <w:r>
        <w:t>Жизнь</w:t>
      </w:r>
      <w:r w:rsidRPr="00AE6DBE">
        <w:rPr>
          <w:lang w:val="en-US"/>
        </w:rPr>
        <w:t xml:space="preserve"> </w:t>
      </w:r>
      <w:r>
        <w:t>монашеская</w:t>
      </w:r>
      <w:r w:rsidRPr="00AE6DBE">
        <w:rPr>
          <w:lang w:val="en-US"/>
        </w:rPr>
        <w:t>*Canon*</w:t>
      </w:r>
      <w:r>
        <w:t>Канон</w:t>
      </w:r>
      <w:r w:rsidRPr="00AE6DBE">
        <w:rPr>
          <w:lang w:val="en-US"/>
        </w:rPr>
        <w:t>*Service*</w:t>
      </w:r>
      <w:r>
        <w:t>Служба</w:t>
      </w:r>
      <w:r w:rsidRPr="00AE6DBE">
        <w:rPr>
          <w:lang w:val="en-US"/>
        </w:rPr>
        <w:t>*Tradition*</w:t>
      </w:r>
      <w:r>
        <w:t>Традиция</w:t>
      </w:r>
      <w:r w:rsidRPr="00AE6DBE">
        <w:rPr>
          <w:lang w:val="en-US"/>
        </w:rPr>
        <w:t xml:space="preserve"> 7 </w:t>
      </w:r>
    </w:p>
    <w:p w:rsidR="00AE6DBE" w:rsidRDefault="00AE6DBE" w:rsidP="00AE6DBE">
      <w:pPr>
        <w:pStyle w:val="af"/>
      </w:pPr>
      <w:r>
        <w:t>УДК   235.3</w:t>
      </w:r>
    </w:p>
    <w:p w:rsidR="00AE6DBE" w:rsidRDefault="00AE6DBE" w:rsidP="00AE6DBE">
      <w:pPr>
        <w:pStyle w:val="af"/>
      </w:pPr>
      <w:r>
        <w:t>ИН - 1</w:t>
      </w:r>
    </w:p>
    <w:p w:rsidR="00AE6DBE" w:rsidRPr="00AE6DBE" w:rsidRDefault="00AE6DBE" w:rsidP="00AE6DBE">
      <w:pPr>
        <w:pStyle w:val="a"/>
        <w:rPr>
          <w:lang w:val="en-US"/>
        </w:rPr>
      </w:pPr>
      <w:r w:rsidRPr="00AE6DBE">
        <w:rPr>
          <w:lang w:val="en-US"/>
        </w:rPr>
        <w:t xml:space="preserve">25517 1288 235.3 M 64 </w:t>
      </w:r>
      <w:r w:rsidRPr="00AE6DBE">
        <w:rPr>
          <w:b/>
          <w:lang w:val="en-US"/>
        </w:rPr>
        <w:t>Meyendorff, John</w:t>
      </w:r>
      <w:r w:rsidRPr="00AE6DBE">
        <w:rPr>
          <w:lang w:val="en-US"/>
        </w:rPr>
        <w:t xml:space="preserve"> Marriage : an Orthodox perspective / John Meyendorff.--Third rev. ed.--Crestwood, New York : St. Vladimir's Seminary Press,1984.--131p. : ill. .--ISBN 0-913836-05-2 </w:t>
      </w:r>
      <w:r>
        <w:t>англ</w:t>
      </w:r>
      <w:r w:rsidRPr="00AE6DBE">
        <w:rPr>
          <w:lang w:val="en-US"/>
        </w:rPr>
        <w:t>. Christianity*</w:t>
      </w:r>
      <w:r>
        <w:t>Христианство</w:t>
      </w:r>
      <w:r w:rsidRPr="00AE6DBE">
        <w:rPr>
          <w:lang w:val="en-US"/>
        </w:rPr>
        <w:t>*Orthodoxy*</w:t>
      </w:r>
      <w:r>
        <w:t>Православие</w:t>
      </w:r>
      <w:r w:rsidRPr="00AE6DBE">
        <w:rPr>
          <w:lang w:val="en-US"/>
        </w:rPr>
        <w:t>*Marriage*</w:t>
      </w:r>
      <w:r>
        <w:t>Брак</w:t>
      </w:r>
      <w:r w:rsidRPr="00AE6DBE">
        <w:rPr>
          <w:lang w:val="en-US"/>
        </w:rPr>
        <w:t>*History*</w:t>
      </w:r>
      <w:r>
        <w:t>История</w:t>
      </w:r>
      <w:r w:rsidRPr="00AE6DBE">
        <w:rPr>
          <w:lang w:val="en-US"/>
        </w:rPr>
        <w:t>*Judaism*</w:t>
      </w:r>
      <w:r>
        <w:t>Иудаизм</w:t>
      </w:r>
      <w:r w:rsidRPr="00AE6DBE">
        <w:rPr>
          <w:lang w:val="en-US"/>
        </w:rPr>
        <w:t>*New Testament*</w:t>
      </w:r>
      <w:r>
        <w:t>Новый</w:t>
      </w:r>
      <w:r w:rsidRPr="00AE6DBE">
        <w:rPr>
          <w:lang w:val="en-US"/>
        </w:rPr>
        <w:t xml:space="preserve"> </w:t>
      </w:r>
      <w:r>
        <w:t>Завет</w:t>
      </w:r>
      <w:r w:rsidRPr="00AE6DBE">
        <w:rPr>
          <w:lang w:val="en-US"/>
        </w:rPr>
        <w:t>*Church*</w:t>
      </w:r>
      <w:r>
        <w:t>Церковь</w:t>
      </w:r>
      <w:r w:rsidRPr="00AE6DBE">
        <w:rPr>
          <w:lang w:val="en-US"/>
        </w:rPr>
        <w:t>*Sacrament*</w:t>
      </w:r>
      <w:r>
        <w:t>Таинство</w:t>
      </w:r>
      <w:r w:rsidRPr="00AE6DBE">
        <w:rPr>
          <w:lang w:val="en-US"/>
        </w:rPr>
        <w:t>*Eucharist*</w:t>
      </w:r>
      <w:r>
        <w:t>Евхаристия</w:t>
      </w:r>
      <w:r w:rsidRPr="00AE6DBE">
        <w:rPr>
          <w:lang w:val="en-US"/>
        </w:rPr>
        <w:t>*</w:t>
      </w:r>
      <w:r>
        <w:t>Причащение</w:t>
      </w:r>
      <w:r w:rsidRPr="00AE6DBE">
        <w:rPr>
          <w:lang w:val="en-US"/>
        </w:rPr>
        <w:t>*Wedding*</w:t>
      </w:r>
      <w:r>
        <w:t>Венчание</w:t>
      </w:r>
      <w:r w:rsidRPr="00AE6DBE">
        <w:rPr>
          <w:lang w:val="en-US"/>
        </w:rPr>
        <w:t>*</w:t>
      </w:r>
      <w:r>
        <w:t>Бракосочетание</w:t>
      </w:r>
      <w:r w:rsidRPr="00AE6DBE">
        <w:rPr>
          <w:lang w:val="en-US"/>
        </w:rPr>
        <w:t>*Crowning*</w:t>
      </w:r>
      <w:r>
        <w:t>Венчание</w:t>
      </w:r>
      <w:r w:rsidRPr="00AE6DBE">
        <w:rPr>
          <w:lang w:val="en-US"/>
        </w:rPr>
        <w:t>*</w:t>
      </w:r>
      <w:r>
        <w:t>Коронование</w:t>
      </w:r>
      <w:r w:rsidRPr="00AE6DBE">
        <w:rPr>
          <w:lang w:val="en-US"/>
        </w:rPr>
        <w:t>*Liturgy*</w:t>
      </w:r>
      <w:r>
        <w:t>Литургия</w:t>
      </w:r>
      <w:r w:rsidRPr="00AE6DBE">
        <w:rPr>
          <w:lang w:val="en-US"/>
        </w:rPr>
        <w:t>*Divorce*</w:t>
      </w:r>
      <w:r>
        <w:t>Развод</w:t>
      </w:r>
      <w:r w:rsidRPr="00AE6DBE">
        <w:rPr>
          <w:lang w:val="en-US"/>
        </w:rPr>
        <w:t>*Family*</w:t>
      </w:r>
      <w:r>
        <w:t>Семья</w:t>
      </w:r>
      <w:r w:rsidRPr="00AE6DBE">
        <w:rPr>
          <w:lang w:val="en-US"/>
        </w:rPr>
        <w:t>*Abortion*</w:t>
      </w:r>
      <w:r>
        <w:t>Аборт</w:t>
      </w:r>
      <w:r w:rsidRPr="00AE6DBE">
        <w:rPr>
          <w:lang w:val="en-US"/>
        </w:rPr>
        <w:t>*Celibacy*</w:t>
      </w:r>
      <w:r>
        <w:t>Безбрачие</w:t>
      </w:r>
      <w:r w:rsidRPr="00AE6DBE">
        <w:rPr>
          <w:lang w:val="en-US"/>
        </w:rPr>
        <w:t>*</w:t>
      </w:r>
      <w:r>
        <w:t>Целибат</w:t>
      </w:r>
      <w:r w:rsidRPr="00AE6DBE">
        <w:rPr>
          <w:lang w:val="en-US"/>
        </w:rPr>
        <w:t>*Monastic life*</w:t>
      </w:r>
      <w:r>
        <w:t>Жизнь</w:t>
      </w:r>
      <w:r w:rsidRPr="00AE6DBE">
        <w:rPr>
          <w:lang w:val="en-US"/>
        </w:rPr>
        <w:t xml:space="preserve"> </w:t>
      </w:r>
      <w:r>
        <w:t>монашеская</w:t>
      </w:r>
      <w:r w:rsidRPr="00AE6DBE">
        <w:rPr>
          <w:lang w:val="en-US"/>
        </w:rPr>
        <w:t>*Canon*</w:t>
      </w:r>
      <w:r>
        <w:t>Канон</w:t>
      </w:r>
      <w:r w:rsidRPr="00AE6DBE">
        <w:rPr>
          <w:lang w:val="en-US"/>
        </w:rPr>
        <w:t>*Service*</w:t>
      </w:r>
      <w:r>
        <w:t>Служба</w:t>
      </w:r>
      <w:r w:rsidRPr="00AE6DBE">
        <w:rPr>
          <w:lang w:val="en-US"/>
        </w:rPr>
        <w:t>*Tradition*</w:t>
      </w:r>
      <w:r>
        <w:t>Традиция</w:t>
      </w:r>
      <w:r w:rsidRPr="00AE6DBE">
        <w:rPr>
          <w:lang w:val="en-US"/>
        </w:rPr>
        <w:t xml:space="preserve"> 7 </w:t>
      </w:r>
    </w:p>
    <w:p w:rsidR="00AE6DBE" w:rsidRDefault="00AE6DBE" w:rsidP="00AE6DBE">
      <w:pPr>
        <w:pStyle w:val="af"/>
      </w:pPr>
      <w:r>
        <w:lastRenderedPageBreak/>
        <w:t>УДК   235.3</w:t>
      </w:r>
    </w:p>
    <w:p w:rsidR="00AE6DBE" w:rsidRDefault="00AE6DBE" w:rsidP="00AE6DBE">
      <w:pPr>
        <w:pStyle w:val="af"/>
      </w:pPr>
      <w:r>
        <w:t>ИН - 1</w:t>
      </w:r>
    </w:p>
    <w:p w:rsidR="00AE6DBE" w:rsidRDefault="00AE6DBE" w:rsidP="00AE6DBE">
      <w:pPr>
        <w:pStyle w:val="a"/>
      </w:pPr>
      <w:r>
        <w:t xml:space="preserve">28045 15508 235.3 А 18 </w:t>
      </w:r>
      <w:r w:rsidRPr="00AE6DBE">
        <w:rPr>
          <w:b/>
        </w:rPr>
        <w:t>Авдеенко, Е. А.</w:t>
      </w:r>
      <w:r>
        <w:t xml:space="preserve"> Как правильно выйти замуж : Переходный возраст. Замужество Татьяны Лариной. Как Авраам женил сына / Е. А. Авдеенко.--М. : Русский Хронографъ ; Паломник,2008.--141с. .--ISBN 5-85134-115-7 Рус. Нравственность*Нравственность христианская*Переходный возраст*Любовь*Брак христианский 7 </w:t>
      </w:r>
    </w:p>
    <w:p w:rsidR="00AE6DBE" w:rsidRDefault="00AE6DBE" w:rsidP="00AE6DBE">
      <w:pPr>
        <w:pStyle w:val="af"/>
      </w:pPr>
      <w:r>
        <w:t>УДК   235.3</w:t>
      </w:r>
    </w:p>
    <w:p w:rsidR="00AE6DBE" w:rsidRDefault="00AE6DBE" w:rsidP="00AE6DBE">
      <w:pPr>
        <w:pStyle w:val="af"/>
      </w:pPr>
      <w:r>
        <w:t>хр - 1</w:t>
      </w:r>
    </w:p>
    <w:p w:rsidR="00AE6DBE" w:rsidRDefault="00AE6DBE" w:rsidP="00AE6DBE">
      <w:pPr>
        <w:pStyle w:val="a"/>
      </w:pPr>
      <w:r>
        <w:t xml:space="preserve">28172 15672 235.3 А 61 </w:t>
      </w:r>
      <w:r w:rsidRPr="00AE6DBE">
        <w:rPr>
          <w:b/>
        </w:rPr>
        <w:t>Амвросий (Ключарев), архиепископ</w:t>
      </w:r>
      <w:r>
        <w:t xml:space="preserve"> О семейном счастии и христианском воспитании : Духовные поучения / Архиепископ Амвросий (Ключарев).--М. : Сестричество во имя преподобномуч. вел. кн. Елизаветы,1997.--159 с. .--ISBN 5-89439-013-3 рус. Христианство*Воспитание*Семья*Духовность*Чадородие 7 </w:t>
      </w:r>
    </w:p>
    <w:p w:rsidR="00AE6DBE" w:rsidRDefault="00AE6DBE" w:rsidP="00AE6DBE">
      <w:pPr>
        <w:pStyle w:val="af"/>
      </w:pPr>
      <w:r>
        <w:t>УДК   235.3 + 280.25</w:t>
      </w:r>
    </w:p>
    <w:p w:rsidR="00AE6DBE" w:rsidRDefault="00AE6DBE" w:rsidP="00AE6DBE">
      <w:pPr>
        <w:pStyle w:val="af"/>
      </w:pPr>
      <w:r>
        <w:t>хр - 1</w:t>
      </w:r>
    </w:p>
    <w:p w:rsidR="00292DFF" w:rsidRDefault="00AE6DBE" w:rsidP="00AE6DBE">
      <w:pPr>
        <w:pStyle w:val="a"/>
      </w:pPr>
      <w:r>
        <w:t xml:space="preserve">24665 13310 235.3 А 72 </w:t>
      </w:r>
      <w:r w:rsidRPr="00AE6DBE">
        <w:rPr>
          <w:b/>
        </w:rPr>
        <w:t>Антоний (Блум), митр. Сурожский</w:t>
      </w:r>
      <w:r>
        <w:t xml:space="preserve"> Брак и семья / Митр. Антоний Сурожский.--К. : Пролог,2005.--299с. .--ISBN 966-8538-32-3 рус. Брак*Семья*Воспитание христианское*Семья христианская*Монашество*Церковь*Бракосочетание*Крещение*Спасение 7 </w:t>
      </w:r>
    </w:p>
    <w:p w:rsidR="00292DFF" w:rsidRDefault="00292DFF" w:rsidP="00292DFF">
      <w:pPr>
        <w:pStyle w:val="af"/>
      </w:pPr>
      <w:r>
        <w:t>УДК   235.3</w:t>
      </w:r>
    </w:p>
    <w:p w:rsidR="00292DFF" w:rsidRDefault="00292DFF" w:rsidP="00292DFF">
      <w:pPr>
        <w:pStyle w:val="af"/>
      </w:pPr>
      <w:r>
        <w:t>хр - 1</w:t>
      </w:r>
    </w:p>
    <w:p w:rsidR="00292DFF" w:rsidRDefault="00292DFF" w:rsidP="00292DFF">
      <w:pPr>
        <w:pStyle w:val="a"/>
      </w:pPr>
      <w:r>
        <w:t xml:space="preserve">10797 4958*4960*4961 235.3 А 72 </w:t>
      </w:r>
      <w:r w:rsidRPr="00292DFF">
        <w:rPr>
          <w:b/>
        </w:rPr>
        <w:t>Антоний (Блум А. Б. ; Митрополит Сурожский ; 1914-2003)</w:t>
      </w:r>
      <w:r>
        <w:t xml:space="preserve"> Таинство любви : Беседа о христианском браке / Антоний Сурожский ; подгот. текста Е. Л. Майданович.--Мн. : "Виноград",1998.--47 с. .--ISBN 985-6399-08-4 рус. Православие*Христианство*Брак*Венчание*Таинство*Любовь*Семья 7 </w:t>
      </w:r>
    </w:p>
    <w:p w:rsidR="00292DFF" w:rsidRDefault="00292DFF" w:rsidP="00292DFF">
      <w:pPr>
        <w:pStyle w:val="af"/>
      </w:pPr>
      <w:r>
        <w:t>УДК   235.3</w:t>
      </w:r>
    </w:p>
    <w:p w:rsidR="00292DFF" w:rsidRDefault="00292DFF" w:rsidP="00292DFF">
      <w:pPr>
        <w:pStyle w:val="af"/>
      </w:pPr>
      <w:r>
        <w:t>хр - 10</w:t>
      </w:r>
    </w:p>
    <w:p w:rsidR="00292DFF" w:rsidRDefault="00292DFF" w:rsidP="00292DFF">
      <w:pPr>
        <w:pStyle w:val="a"/>
      </w:pPr>
      <w:r>
        <w:t xml:space="preserve">29410 16915 235.3 А 72 </w:t>
      </w:r>
      <w:r w:rsidRPr="00292DFF">
        <w:rPr>
          <w:b/>
        </w:rPr>
        <w:t>Антоний Сурожский, митр.</w:t>
      </w:r>
      <w:r>
        <w:t xml:space="preserve"> Брак и семья / Митр. Антоний Сурожский.--2-е изд.--М. : Фонд "Духовное наследие митрополита Антония Сурожского",2012.--336с. .--ISBN 978-5-903898-14-5 рус. Брак*Семья*Монашество*Церковь*Воспитание детей 7 </w:t>
      </w:r>
    </w:p>
    <w:p w:rsidR="00292DFF" w:rsidRDefault="00292DFF" w:rsidP="00292DFF">
      <w:pPr>
        <w:pStyle w:val="af"/>
      </w:pPr>
      <w:r>
        <w:t>УДК   235.3</w:t>
      </w:r>
    </w:p>
    <w:p w:rsidR="00292DFF" w:rsidRDefault="00292DFF" w:rsidP="00292DFF">
      <w:pPr>
        <w:pStyle w:val="af"/>
      </w:pPr>
      <w:r>
        <w:t>хр - 1</w:t>
      </w:r>
    </w:p>
    <w:p w:rsidR="00292DFF" w:rsidRDefault="00292DFF" w:rsidP="00292DFF">
      <w:pPr>
        <w:pStyle w:val="a"/>
      </w:pPr>
      <w:r>
        <w:t xml:space="preserve">30658 18300 235.3 А 72 </w:t>
      </w:r>
      <w:r w:rsidRPr="00292DFF">
        <w:rPr>
          <w:b/>
        </w:rPr>
        <w:t>Антоний Сурожский, митр.</w:t>
      </w:r>
      <w:r>
        <w:t xml:space="preserve"> Брак и семья / Митр. Антоний Сурожский.--2-е изд.--М. : Фонд "Духовное наследие митрополита Антония Сурожского",2012.--336с. .--ISBN 978-5-903898-14-5 рус. Брак*Семья*Монашество*Церковь*Воспитание детей 7 </w:t>
      </w:r>
    </w:p>
    <w:p w:rsidR="00292DFF" w:rsidRDefault="00292DFF" w:rsidP="00292DFF">
      <w:pPr>
        <w:pStyle w:val="af"/>
      </w:pPr>
      <w:r>
        <w:t>УДК   235.3</w:t>
      </w:r>
    </w:p>
    <w:p w:rsidR="00292DFF" w:rsidRDefault="00292DFF" w:rsidP="00292DFF">
      <w:pPr>
        <w:pStyle w:val="af"/>
      </w:pPr>
      <w:r>
        <w:t>хр - 1</w:t>
      </w:r>
    </w:p>
    <w:p w:rsidR="00292DFF" w:rsidRDefault="00292DFF" w:rsidP="00292DFF">
      <w:pPr>
        <w:pStyle w:val="a"/>
      </w:pPr>
      <w:r>
        <w:t xml:space="preserve">27197 14732 235.3 А 72 </w:t>
      </w:r>
      <w:r w:rsidRPr="00292DFF">
        <w:rPr>
          <w:b/>
        </w:rPr>
        <w:t>Антоний, Митрополит Сурожский</w:t>
      </w:r>
      <w:r>
        <w:t xml:space="preserve"> Таинство любви : Беседа о христианском браке.--СПб. : Сатисъ,2006.--91с. .--ISBN 5-7373-0023-4 рус. Православие*Христианство*Брак*Венчание*Таинство*Любовь 7 </w:t>
      </w:r>
    </w:p>
    <w:p w:rsidR="00292DFF" w:rsidRDefault="00292DFF" w:rsidP="00292DFF">
      <w:pPr>
        <w:pStyle w:val="af"/>
      </w:pPr>
      <w:r>
        <w:t>УДК   235.3</w:t>
      </w:r>
    </w:p>
    <w:p w:rsidR="00292DFF" w:rsidRDefault="00292DFF" w:rsidP="00292DFF">
      <w:pPr>
        <w:pStyle w:val="af"/>
      </w:pPr>
      <w:r>
        <w:t>хр - 1</w:t>
      </w:r>
    </w:p>
    <w:p w:rsidR="00292DFF" w:rsidRDefault="00292DFF" w:rsidP="00292DFF">
      <w:pPr>
        <w:pStyle w:val="a"/>
      </w:pPr>
      <w:r>
        <w:t xml:space="preserve">29121 16539*16540 235.3 Б 33 </w:t>
      </w:r>
      <w:r w:rsidRPr="00292DFF">
        <w:rPr>
          <w:b/>
        </w:rPr>
        <w:t>Башкиров, Владимир, протоиерей</w:t>
      </w:r>
      <w:r>
        <w:t xml:space="preserve"> О смешанных браках / Прот. Владимир Башкиров.--Мн. : БПЦ,2011.--22с. .--ISBN 978-985-511-356-1 Рус. Брак*Семья*Культура*Воспитание*Страсть*Брак смешанный 7 </w:t>
      </w:r>
    </w:p>
    <w:p w:rsidR="00292DFF" w:rsidRDefault="00292DFF" w:rsidP="00292DFF">
      <w:pPr>
        <w:pStyle w:val="af"/>
      </w:pPr>
      <w:r>
        <w:t>УДК   235.3</w:t>
      </w:r>
    </w:p>
    <w:p w:rsidR="00292DFF" w:rsidRDefault="00292DFF" w:rsidP="00292DFF">
      <w:pPr>
        <w:pStyle w:val="af"/>
      </w:pPr>
      <w:r>
        <w:t>хр - 2</w:t>
      </w:r>
    </w:p>
    <w:p w:rsidR="00292DFF" w:rsidRDefault="00292DFF" w:rsidP="00292DFF">
      <w:pPr>
        <w:pStyle w:val="a"/>
      </w:pPr>
      <w:r>
        <w:lastRenderedPageBreak/>
        <w:t xml:space="preserve">29120 16541 235.3 Б 33 </w:t>
      </w:r>
      <w:r w:rsidRPr="00292DFF">
        <w:rPr>
          <w:b/>
        </w:rPr>
        <w:t>Башкиров, Владимир, протоиерей</w:t>
      </w:r>
      <w:r>
        <w:t xml:space="preserve"> Об отношениях молодых людей до брака / Прот. Владимир Башкиров.--Мн. : БПЦ,2011.--30с. .--ISBN 978-985-511-355-4 Рус. Брак*Отношения добрачные*Семья*Культура*Воспитание*Девственность*Страсть 7 </w:t>
      </w:r>
    </w:p>
    <w:p w:rsidR="00292DFF" w:rsidRDefault="00292DFF" w:rsidP="00292DFF">
      <w:pPr>
        <w:pStyle w:val="af"/>
      </w:pPr>
      <w:r>
        <w:t>УДК   235.3</w:t>
      </w:r>
    </w:p>
    <w:p w:rsidR="00292DFF" w:rsidRDefault="00292DFF" w:rsidP="00292DFF">
      <w:pPr>
        <w:pStyle w:val="af"/>
      </w:pPr>
      <w:r>
        <w:t>хр - 1</w:t>
      </w:r>
    </w:p>
    <w:p w:rsidR="00B32841" w:rsidRDefault="00292DFF" w:rsidP="00292DFF">
      <w:pPr>
        <w:pStyle w:val="a"/>
      </w:pPr>
      <w:r>
        <w:t xml:space="preserve">29118 16544*16545 235.3 Б 33 </w:t>
      </w:r>
      <w:r w:rsidRPr="00292DFF">
        <w:rPr>
          <w:b/>
        </w:rPr>
        <w:t>Башкиров, Владимир, протоиерей</w:t>
      </w:r>
      <w:r>
        <w:t xml:space="preserve"> Родители как воспитатели / Прот. Владимир Башкиров.--Мн. : БПЦ,2011.--26с. .--ISBN 978-985-511-367-7 Рус. Брак*Семья*Воспитание*Брак христианский 7 </w:t>
      </w:r>
    </w:p>
    <w:p w:rsidR="00B32841" w:rsidRDefault="00B32841" w:rsidP="00B32841">
      <w:pPr>
        <w:pStyle w:val="af"/>
      </w:pPr>
      <w:r>
        <w:t>УДК   235.3</w:t>
      </w:r>
    </w:p>
    <w:p w:rsidR="00B32841" w:rsidRDefault="00B32841" w:rsidP="00B32841">
      <w:pPr>
        <w:pStyle w:val="af"/>
      </w:pPr>
      <w:r>
        <w:t>хр - 2</w:t>
      </w:r>
    </w:p>
    <w:p w:rsidR="00B32841" w:rsidRDefault="00B32841" w:rsidP="00B32841">
      <w:pPr>
        <w:pStyle w:val="a"/>
      </w:pPr>
      <w:r>
        <w:t xml:space="preserve">3240 9749 235.3 Б 74 </w:t>
      </w:r>
      <w:r w:rsidRPr="00B32841">
        <w:rPr>
          <w:b/>
        </w:rPr>
        <w:t>Богушева Е.</w:t>
      </w:r>
      <w:r>
        <w:t xml:space="preserve"> Уж замуж... : Выходить ли за неверующего? Беседы со священником / Е.Богушева.--М. : Московское Подворье Свято-Троицкой Сергиевой Лавры, "Фаворъ",2002.--64 с. .--ISBN 5-94667-004-2 рус. Нравственность*Замужество*Брак*Вера*Христианство*Брак христианский*Венчание*Блуд*Сожительство*Любовь*Семья*Церковь 7 9749 хр. RU03 </w:t>
      </w:r>
    </w:p>
    <w:p w:rsidR="00B32841" w:rsidRDefault="00B32841" w:rsidP="00B32841">
      <w:pPr>
        <w:pStyle w:val="af"/>
      </w:pPr>
      <w:r>
        <w:t>УДК   235.3</w:t>
      </w:r>
    </w:p>
    <w:p w:rsidR="00B32841" w:rsidRDefault="00B32841" w:rsidP="00B32841">
      <w:pPr>
        <w:pStyle w:val="af"/>
      </w:pPr>
      <w:r>
        <w:t>хр - 1</w:t>
      </w:r>
    </w:p>
    <w:p w:rsidR="00B32841" w:rsidRDefault="00B32841" w:rsidP="00B32841">
      <w:pPr>
        <w:pStyle w:val="a"/>
      </w:pPr>
      <w:r>
        <w:t xml:space="preserve">33559 20736 235.3 Б 87 </w:t>
      </w:r>
      <w:r w:rsidRPr="00B32841">
        <w:rPr>
          <w:b/>
        </w:rPr>
        <w:t xml:space="preserve">Брак </w:t>
      </w:r>
      <w:r>
        <w:t xml:space="preserve">- благословение Божие человеку : Из дневниковых записей императрицы-страстотерпицы Александры Феодоровны / Сост. И. Ходаков Ходаков И.--М. : Издательство Сестричества во имя святителя Игнатия Ставропольского,2017.--30с. рус. Брак*Семья*Александра Романова*Воспитание*Самоотречение 3 </w:t>
      </w:r>
    </w:p>
    <w:p w:rsidR="00B32841" w:rsidRDefault="00B32841" w:rsidP="00B32841">
      <w:pPr>
        <w:pStyle w:val="af"/>
      </w:pPr>
      <w:r>
        <w:t>УДК   235.3</w:t>
      </w:r>
    </w:p>
    <w:p w:rsidR="00B32841" w:rsidRDefault="00B32841" w:rsidP="00B32841">
      <w:pPr>
        <w:pStyle w:val="af"/>
      </w:pPr>
      <w:r>
        <w:t>хр - 1</w:t>
      </w:r>
    </w:p>
    <w:p w:rsidR="00B32841" w:rsidRDefault="00B32841" w:rsidP="00B32841">
      <w:pPr>
        <w:pStyle w:val="a"/>
      </w:pPr>
      <w:r>
        <w:t xml:space="preserve">32177 19782 235.3 Б 87 </w:t>
      </w:r>
      <w:r w:rsidRPr="00B32841">
        <w:rPr>
          <w:b/>
        </w:rPr>
        <w:t xml:space="preserve">Брак </w:t>
      </w:r>
      <w:r>
        <w:t xml:space="preserve">да будет почитаем всеми : О супружестве в рамках христианской этики.--Гродно : Гродненская Римско-Католическая Епархия,1997.--40с. .--ISBN 985-6270-32-4 рус. Брак*Любовь*Брак христианский*Венчание*Таинство 7 </w:t>
      </w:r>
    </w:p>
    <w:p w:rsidR="00B32841" w:rsidRDefault="00B32841" w:rsidP="00B32841">
      <w:pPr>
        <w:pStyle w:val="af"/>
      </w:pPr>
      <w:r>
        <w:t>УДК   235.3</w:t>
      </w:r>
    </w:p>
    <w:p w:rsidR="00B32841" w:rsidRDefault="00B32841" w:rsidP="00B32841">
      <w:pPr>
        <w:pStyle w:val="af"/>
      </w:pPr>
      <w:r>
        <w:t>хр - 1</w:t>
      </w:r>
    </w:p>
    <w:p w:rsidR="00B32841" w:rsidRDefault="00B32841" w:rsidP="00B32841">
      <w:pPr>
        <w:pStyle w:val="a"/>
      </w:pPr>
      <w:r>
        <w:t xml:space="preserve">33548 20725 235.3 Г 12 </w:t>
      </w:r>
      <w:r w:rsidRPr="00B32841">
        <w:rPr>
          <w:b/>
        </w:rPr>
        <w:t>Гагарин, И., прот.</w:t>
      </w:r>
      <w:r>
        <w:t xml:space="preserve"> Любить, а не искать любви : Беседы о семье и браке / Протоиер. И. Гагарин ; Ред.-сост. А.С. Солдаткина Солдаткина А.С.--3-е изд.--Клин : Христианская жизнь,2013.--62с. : ил. .--ISBN 978-5-93313-165-6 рус. Литература религиозная*Литература назидательная*Семья*Брак*Любовь*Христианство*Православие 3 </w:t>
      </w:r>
    </w:p>
    <w:p w:rsidR="00B32841" w:rsidRDefault="00B32841" w:rsidP="00B32841">
      <w:pPr>
        <w:pStyle w:val="af"/>
      </w:pPr>
      <w:r>
        <w:t>УДК   235.3</w:t>
      </w:r>
    </w:p>
    <w:p w:rsidR="00B32841" w:rsidRDefault="00B32841" w:rsidP="00B32841">
      <w:pPr>
        <w:pStyle w:val="af"/>
      </w:pPr>
      <w:r>
        <w:t>хр - 1</w:t>
      </w:r>
    </w:p>
    <w:p w:rsidR="00B32841" w:rsidRDefault="00B32841" w:rsidP="00B32841">
      <w:pPr>
        <w:pStyle w:val="a"/>
      </w:pPr>
      <w:r>
        <w:t xml:space="preserve">33391 20568 235.3 Г 94 </w:t>
      </w:r>
      <w:r w:rsidRPr="00B32841">
        <w:rPr>
          <w:b/>
        </w:rPr>
        <w:t>Гумеров, Павел, прот.</w:t>
      </w:r>
      <w:r>
        <w:t xml:space="preserve"> Он и она / Прот. Павел Гумеров ; Ред. Т.А. Соколова.--М. : Изд-во Сретенского монастыря,2016.--336с. : ил. .--ISBN 978-5-7533-1226-6 рус. Психология*Брак*Семья*РелигияМужЖена 3 </w:t>
      </w:r>
    </w:p>
    <w:p w:rsidR="00B32841" w:rsidRDefault="00B32841" w:rsidP="00B32841">
      <w:pPr>
        <w:pStyle w:val="af"/>
      </w:pPr>
      <w:r>
        <w:t>УДК   235.3</w:t>
      </w:r>
    </w:p>
    <w:p w:rsidR="00B32841" w:rsidRDefault="00B32841" w:rsidP="00B32841">
      <w:pPr>
        <w:pStyle w:val="af"/>
      </w:pPr>
      <w:r>
        <w:t>хр - 1</w:t>
      </w:r>
    </w:p>
    <w:p w:rsidR="00B32841" w:rsidRDefault="00B32841" w:rsidP="00B32841">
      <w:pPr>
        <w:pStyle w:val="a"/>
      </w:pPr>
      <w:r>
        <w:t xml:space="preserve">33644 20822 235.3 Г 94 </w:t>
      </w:r>
      <w:r w:rsidRPr="00B32841">
        <w:rPr>
          <w:b/>
        </w:rPr>
        <w:t>Гумеров, Павел, прот.</w:t>
      </w:r>
      <w:r>
        <w:t xml:space="preserve"> Семейная жизнь : Советы священника / Прот. Павел Гумеров.--М. : Данилов мужской монастырь,2017.--272с. .--ISBN 978-5-89101-659-0 рус. Жизнь семейная*Муж*Жена*Родственник*Проблемы семейные*Дети 3 </w:t>
      </w:r>
    </w:p>
    <w:p w:rsidR="00B32841" w:rsidRDefault="00B32841" w:rsidP="00B32841">
      <w:pPr>
        <w:pStyle w:val="af"/>
      </w:pPr>
      <w:r>
        <w:t>УДК   235.3</w:t>
      </w:r>
    </w:p>
    <w:p w:rsidR="00B32841" w:rsidRDefault="00B32841" w:rsidP="00B32841">
      <w:pPr>
        <w:pStyle w:val="af"/>
      </w:pPr>
      <w:r>
        <w:t>хр - 1</w:t>
      </w:r>
    </w:p>
    <w:p w:rsidR="008F69F9" w:rsidRDefault="00B32841" w:rsidP="00B32841">
      <w:pPr>
        <w:pStyle w:val="a"/>
      </w:pPr>
      <w:r>
        <w:t xml:space="preserve">27118 14648 235.3 Е 15 </w:t>
      </w:r>
      <w:r w:rsidRPr="00B32841">
        <w:rPr>
          <w:b/>
        </w:rPr>
        <w:t>Евдокимов, П.</w:t>
      </w:r>
      <w:r>
        <w:t xml:space="preserve"> Таинство любви : Тайна супружества в свете православного Предания / П.Евдокимов.--М. : Лепта,2008.--336 с.--(Испытание мудростью ; Вып.19) .--ISBN 978-591173-062-8*978-5-9937-0014-4 рус. Богословие*Таинство*Супружество*Антропология*Брак*Монашество 2 </w:t>
      </w:r>
    </w:p>
    <w:p w:rsidR="008F69F9" w:rsidRDefault="008F69F9" w:rsidP="008F69F9">
      <w:pPr>
        <w:pStyle w:val="af"/>
      </w:pPr>
      <w:r>
        <w:lastRenderedPageBreak/>
        <w:t>УДК   235.3</w:t>
      </w:r>
    </w:p>
    <w:p w:rsidR="008F69F9" w:rsidRDefault="008F69F9" w:rsidP="008F69F9">
      <w:pPr>
        <w:pStyle w:val="af"/>
      </w:pPr>
      <w:r>
        <w:t>хр - 1</w:t>
      </w:r>
    </w:p>
    <w:p w:rsidR="008F69F9" w:rsidRDefault="008F69F9" w:rsidP="008F69F9">
      <w:pPr>
        <w:pStyle w:val="a"/>
      </w:pPr>
      <w:r>
        <w:t xml:space="preserve">28078 15547 235.3 З-86 </w:t>
      </w:r>
      <w:r w:rsidRPr="008F69F9">
        <w:rPr>
          <w:b/>
        </w:rPr>
        <w:t>Зорин, К. В.</w:t>
      </w:r>
      <w:r>
        <w:t xml:space="preserve"> Вино блуда : Грехи молодости или здоровье семьи? И будут два одною плотью... / К. В. Зорин.--М. : Русский Хронографъ,2006.--319с. .--ISBN 5-85134-102-5 рус. Блуд*Страсть*Деторождение*Семья 7 </w:t>
      </w:r>
    </w:p>
    <w:p w:rsidR="008F69F9" w:rsidRDefault="008F69F9" w:rsidP="008F69F9">
      <w:pPr>
        <w:pStyle w:val="af"/>
      </w:pPr>
      <w:r>
        <w:t>УДК   235.3 + 235.4</w:t>
      </w:r>
    </w:p>
    <w:p w:rsidR="008F69F9" w:rsidRDefault="008F69F9" w:rsidP="008F69F9">
      <w:pPr>
        <w:pStyle w:val="af"/>
      </w:pPr>
      <w:r>
        <w:t>хр - 1</w:t>
      </w:r>
    </w:p>
    <w:p w:rsidR="008F69F9" w:rsidRDefault="008F69F9" w:rsidP="008F69F9">
      <w:pPr>
        <w:pStyle w:val="a"/>
      </w:pPr>
      <w:r>
        <w:t xml:space="preserve">22659 11700 235.3 З-86 </w:t>
      </w:r>
      <w:r w:rsidRPr="008F69F9">
        <w:rPr>
          <w:b/>
        </w:rPr>
        <w:t>Зорин, К.В.</w:t>
      </w:r>
      <w:r>
        <w:t xml:space="preserve"> И будут два одною плотью... / К.В.Зорин.--М. : Русскiй Хронографъ1991,2004.--288с. .--ISBN 5-85134-059-2 рус. Брак*Семья*Брак христианский*Любовь*Секс*Деторождение 7 </w:t>
      </w:r>
    </w:p>
    <w:p w:rsidR="008F69F9" w:rsidRDefault="008F69F9" w:rsidP="008F69F9">
      <w:pPr>
        <w:pStyle w:val="af"/>
      </w:pPr>
      <w:r>
        <w:t>УДК   235.3</w:t>
      </w:r>
    </w:p>
    <w:p w:rsidR="008F69F9" w:rsidRDefault="008F69F9" w:rsidP="008F69F9">
      <w:pPr>
        <w:pStyle w:val="af"/>
      </w:pPr>
      <w:r>
        <w:t>хр - 1</w:t>
      </w:r>
    </w:p>
    <w:p w:rsidR="008F69F9" w:rsidRDefault="008F69F9" w:rsidP="008F69F9">
      <w:pPr>
        <w:pStyle w:val="a"/>
      </w:pPr>
      <w:r>
        <w:t xml:space="preserve">32302 19901 235.3 И 11 </w:t>
      </w:r>
      <w:r w:rsidRPr="008F69F9">
        <w:rPr>
          <w:b/>
        </w:rPr>
        <w:t xml:space="preserve">И будут </w:t>
      </w:r>
      <w:r>
        <w:t xml:space="preserve">двое одна плоть : Сборник статей о христианском браке / Антоний Сурожский, митр., Н. Пестов, С. Белорусов, Т. Флоренская, А. Рогозянский Антоний Сурожский, митр.*Петров Н.*Белорусов С.*Флоренская Т.*Рогозянский А.--Тула : Образ,2005.--94с. рус. Брак*Семья*Христианский брак*Духовность*Интимность*Любовь 3 </w:t>
      </w:r>
    </w:p>
    <w:p w:rsidR="008F69F9" w:rsidRDefault="008F69F9" w:rsidP="008F69F9">
      <w:pPr>
        <w:pStyle w:val="af"/>
      </w:pPr>
      <w:r>
        <w:t>УДК   235.3</w:t>
      </w:r>
    </w:p>
    <w:p w:rsidR="008F69F9" w:rsidRDefault="008F69F9" w:rsidP="008F69F9">
      <w:pPr>
        <w:pStyle w:val="af"/>
      </w:pPr>
      <w:r>
        <w:t>хр - 1</w:t>
      </w:r>
    </w:p>
    <w:p w:rsidR="008F69F9" w:rsidRDefault="008F69F9" w:rsidP="008F69F9">
      <w:pPr>
        <w:pStyle w:val="a"/>
      </w:pPr>
      <w:r>
        <w:t xml:space="preserve">31783 19394 235.3 К 16 </w:t>
      </w:r>
      <w:r w:rsidRPr="008F69F9">
        <w:rPr>
          <w:b/>
        </w:rPr>
        <w:t>Как построить христианскую семью?</w:t>
      </w:r>
      <w:r>
        <w:t xml:space="preserve"> : О таинстве брака. Ответственность выбора. Любовь по страсти. Истинная любовь. Целомудрие брачующихся. Осторожность во взаимоотношениях до брака. Проблемы взаимоотношений. Деторождение и воспитание детей. Целомудрие в браке. Нерасторжимость брака / Ред. прот. А. Сирый Сирый А.--Почаев : Свято-Успенская Почаевская Лавра,Б.д..--175с. рус. Таинство*Брак*Любовь*Страсть*Целомудрие*Деторождение*Воспитание 3 </w:t>
      </w:r>
    </w:p>
    <w:p w:rsidR="008F69F9" w:rsidRDefault="008F69F9" w:rsidP="008F69F9">
      <w:pPr>
        <w:pStyle w:val="af"/>
      </w:pPr>
      <w:r>
        <w:t>УДК   235.3</w:t>
      </w:r>
    </w:p>
    <w:p w:rsidR="008F69F9" w:rsidRDefault="008F69F9" w:rsidP="008F69F9">
      <w:pPr>
        <w:pStyle w:val="af"/>
      </w:pPr>
      <w:r>
        <w:t>хр - 1</w:t>
      </w:r>
    </w:p>
    <w:p w:rsidR="008F69F9" w:rsidRDefault="008F69F9" w:rsidP="008F69F9">
      <w:pPr>
        <w:pStyle w:val="a"/>
      </w:pPr>
      <w:r>
        <w:t xml:space="preserve">3752 10458 235.3 + 280.171 + 280.172 К 17 </w:t>
      </w:r>
      <w:r w:rsidRPr="008F69F9">
        <w:rPr>
          <w:b/>
        </w:rPr>
        <w:t>Калинина Г.В.</w:t>
      </w:r>
      <w:r>
        <w:t xml:space="preserve"> Православной маме: в ожидании первенца / Г.В.Калинина.--М. : Лепта,2001.--256с. : ил. .--ISBN 5-94000-012-6 рус. Церковь*Семья*Брак*Ребенок*Зачатие*Аборт*Медицина*Блуд*Предохранение*Зачатие*Беременность 7 10458 хр. RU04 </w:t>
      </w:r>
    </w:p>
    <w:p w:rsidR="008F69F9" w:rsidRDefault="008F69F9" w:rsidP="008F69F9">
      <w:pPr>
        <w:pStyle w:val="af"/>
      </w:pPr>
      <w:r>
        <w:t>УДК   235.3 + 280.171 + 280.172</w:t>
      </w:r>
    </w:p>
    <w:p w:rsidR="008F69F9" w:rsidRDefault="008F69F9" w:rsidP="008F69F9">
      <w:pPr>
        <w:pStyle w:val="af"/>
      </w:pPr>
      <w:r>
        <w:t>хр - 1</w:t>
      </w:r>
    </w:p>
    <w:p w:rsidR="008F69F9" w:rsidRDefault="008F69F9" w:rsidP="008F69F9">
      <w:pPr>
        <w:pStyle w:val="a"/>
      </w:pPr>
      <w:r>
        <w:t xml:space="preserve">33433 20610 235.3 К 57 </w:t>
      </w:r>
      <w:r w:rsidRPr="008F69F9">
        <w:rPr>
          <w:b/>
        </w:rPr>
        <w:t xml:space="preserve">Когда </w:t>
      </w:r>
      <w:r>
        <w:t xml:space="preserve">любовь между вами. Мужам и женам. : Настольная книга во спасении души о Божественном прадназначении мужчины и женщины / Сост. С.В. Тимченко Тимченко С.В.--М. : "Ковчег",2019.--336с. .--ISBN 978-5-6042236-6-6 рус. Женщина*Мужчина*Предназначение мужчины*Любовь*Отцовство*Отношения*Отношения добрачные*Жизнь семейная*Брак*Семья 3 </w:t>
      </w:r>
    </w:p>
    <w:p w:rsidR="008F69F9" w:rsidRDefault="008F69F9" w:rsidP="008F69F9">
      <w:pPr>
        <w:pStyle w:val="af"/>
      </w:pPr>
      <w:r>
        <w:t>УДК   235.3</w:t>
      </w:r>
    </w:p>
    <w:p w:rsidR="008F69F9" w:rsidRDefault="008F69F9" w:rsidP="008F69F9">
      <w:pPr>
        <w:pStyle w:val="af"/>
      </w:pPr>
      <w:r>
        <w:t>хр - 1</w:t>
      </w:r>
    </w:p>
    <w:p w:rsidR="00FA7636" w:rsidRDefault="008F69F9" w:rsidP="008F69F9">
      <w:pPr>
        <w:pStyle w:val="a"/>
      </w:pPr>
      <w:r>
        <w:t xml:space="preserve">24209 13259 235.3 К 59 </w:t>
      </w:r>
      <w:r w:rsidRPr="008F69F9">
        <w:rPr>
          <w:b/>
        </w:rPr>
        <w:t>Козырев, Ф.Н.</w:t>
      </w:r>
      <w:r>
        <w:t xml:space="preserve"> Церковь и пол : Четыре размышления о христианской этике пола / Ф.Н.Козырев.--СПб. : Центр информационной культуры,2003.--167с. .--ISBN 5-94508-022-5 рус. Церковь*Пол*Брак*Семья*Богословие брака*Прелюбодеяние*Блуд*Любовь половая*Любовь 2 </w:t>
      </w:r>
    </w:p>
    <w:p w:rsidR="00FA7636" w:rsidRDefault="00FA7636" w:rsidP="00FA7636">
      <w:pPr>
        <w:pStyle w:val="af"/>
      </w:pPr>
      <w:r>
        <w:t>УДК   235.3 + 1(470)</w:t>
      </w:r>
    </w:p>
    <w:p w:rsidR="00FA7636" w:rsidRDefault="00FA7636" w:rsidP="00FA7636">
      <w:pPr>
        <w:pStyle w:val="af"/>
      </w:pPr>
      <w:r>
        <w:t>хр - 1</w:t>
      </w:r>
    </w:p>
    <w:p w:rsidR="00FA7636" w:rsidRDefault="00FA7636" w:rsidP="00FA7636">
      <w:pPr>
        <w:pStyle w:val="a"/>
      </w:pPr>
      <w:r>
        <w:t xml:space="preserve">32246 19848 235.3 К 90 </w:t>
      </w:r>
      <w:r w:rsidRPr="00FA7636">
        <w:rPr>
          <w:b/>
        </w:rPr>
        <w:t>Куломзина, С.</w:t>
      </w:r>
      <w:r>
        <w:t xml:space="preserve"> Семья - малая церковь : Записки православной матери и бабушки / С. Куломзина.--Клин : Фонд "Христианская жизнь",2000.--68с. рус. Брак христианский*Семья*Воспитание христианское*Послушание*Свобода 3 </w:t>
      </w:r>
    </w:p>
    <w:p w:rsidR="00FA7636" w:rsidRDefault="00FA7636" w:rsidP="00FA7636">
      <w:pPr>
        <w:pStyle w:val="af"/>
      </w:pPr>
      <w:r>
        <w:t>УДК   235.3</w:t>
      </w:r>
    </w:p>
    <w:p w:rsidR="00FA7636" w:rsidRDefault="00FA7636" w:rsidP="00FA7636">
      <w:pPr>
        <w:pStyle w:val="af"/>
      </w:pPr>
      <w:r>
        <w:lastRenderedPageBreak/>
        <w:t>хр - 1</w:t>
      </w:r>
    </w:p>
    <w:p w:rsidR="00FA7636" w:rsidRDefault="00FA7636" w:rsidP="00FA7636">
      <w:pPr>
        <w:pStyle w:val="a"/>
      </w:pPr>
      <w:r>
        <w:t xml:space="preserve">33388 20565 235.3 М 15 </w:t>
      </w:r>
      <w:r w:rsidRPr="00FA7636">
        <w:rPr>
          <w:b/>
        </w:rPr>
        <w:t>Макарий (Маркиш), иеромон.</w:t>
      </w:r>
      <w:r>
        <w:t xml:space="preserve"> Славою и честию венчай их : Беседы о семье и браке / Иеромон. Макарий (Маркиш).--М. : Никея,2017.--61с. .--ISBN 978-5-91761-547-9 рус. Литература духовная*Литература религиозная*Вероучение христианское*Брак*Семья 7 </w:t>
      </w:r>
    </w:p>
    <w:p w:rsidR="00FA7636" w:rsidRDefault="00FA7636" w:rsidP="00FA7636">
      <w:pPr>
        <w:pStyle w:val="af"/>
      </w:pPr>
      <w:r>
        <w:t>УДК   235.3</w:t>
      </w:r>
    </w:p>
    <w:p w:rsidR="00FA7636" w:rsidRDefault="00FA7636" w:rsidP="00FA7636">
      <w:pPr>
        <w:pStyle w:val="af"/>
      </w:pPr>
      <w:r>
        <w:t>хр - 1</w:t>
      </w:r>
    </w:p>
    <w:p w:rsidR="00FA7636" w:rsidRDefault="00FA7636" w:rsidP="00FA7636">
      <w:pPr>
        <w:pStyle w:val="a"/>
      </w:pPr>
      <w:r>
        <w:t xml:space="preserve">30892 18550*18551*18552 235.3 М 31 </w:t>
      </w:r>
      <w:r w:rsidRPr="00FA7636">
        <w:rPr>
          <w:b/>
        </w:rPr>
        <w:t>Маслов, Н.В.</w:t>
      </w:r>
      <w:r>
        <w:t xml:space="preserve"> Духовные и нравственные основы образования и воспитания. Семья как субъект образования и воспитания / Н.В. Маслов.--4-е изд., расширен. и доп.--М. : Самшит-издат,2017.--503с. .--ISBN 978-5-98106-090-8 рус. Семья*Образование*Духовность*Воспитание*Благочестие*Гордость*Наставление 4 </w:t>
      </w:r>
    </w:p>
    <w:p w:rsidR="00FA7636" w:rsidRDefault="00FA7636" w:rsidP="00FA7636">
      <w:pPr>
        <w:pStyle w:val="af"/>
      </w:pPr>
      <w:r>
        <w:t>УДК   235.3</w:t>
      </w:r>
    </w:p>
    <w:p w:rsidR="00FA7636" w:rsidRDefault="00FA7636" w:rsidP="00FA7636">
      <w:pPr>
        <w:pStyle w:val="af"/>
      </w:pPr>
      <w:r>
        <w:t>хр - 3</w:t>
      </w:r>
    </w:p>
    <w:p w:rsidR="00FA7636" w:rsidRDefault="00FA7636" w:rsidP="00FA7636">
      <w:pPr>
        <w:pStyle w:val="a"/>
      </w:pPr>
      <w:r>
        <w:t xml:space="preserve">28483 16068 235.3 Н 50 </w:t>
      </w:r>
      <w:r w:rsidRPr="00FA7636">
        <w:rPr>
          <w:b/>
        </w:rPr>
        <w:t>Немнонов, Михаил, священник</w:t>
      </w:r>
      <w:r>
        <w:t xml:space="preserve"> На пути к браку : Книга для молодых / Свящ. М. Немнонов, А. Данилова Данилова, Анна.--М. : Изд-во Московской Патриархии РПЦ,2011.--124с. : ил.--(Ответы современнику) .--ISBN 978-5-88017-140-8 Рус. Брак*Семья*Развод*Вопрос*Ответ*Любовь*Венчание*Православие 7 </w:t>
      </w:r>
    </w:p>
    <w:p w:rsidR="00FA7636" w:rsidRDefault="00FA7636" w:rsidP="00FA7636">
      <w:pPr>
        <w:pStyle w:val="af"/>
      </w:pPr>
      <w:r>
        <w:t>УДК   235.3</w:t>
      </w:r>
    </w:p>
    <w:p w:rsidR="00FA7636" w:rsidRDefault="00FA7636" w:rsidP="00FA7636">
      <w:pPr>
        <w:pStyle w:val="af"/>
      </w:pPr>
      <w:r>
        <w:t>хр - 1</w:t>
      </w:r>
    </w:p>
    <w:p w:rsidR="00FA7636" w:rsidRDefault="00FA7636" w:rsidP="00FA7636">
      <w:pPr>
        <w:pStyle w:val="a"/>
      </w:pPr>
      <w:r>
        <w:t xml:space="preserve">2269 7223*7224*7225 235.3 Н 63 </w:t>
      </w:r>
      <w:r w:rsidRPr="00FA7636">
        <w:rPr>
          <w:b/>
        </w:rPr>
        <w:t>Николаос (Эмм. Аркас), архим.</w:t>
      </w:r>
      <w:r>
        <w:t xml:space="preserve"> Брак и деторождение : Современные проблемы / Архим. Николаос (Эмм. Аркас); Пер. с новогреч. Н.Петрачковой.--4-е изд.--М. : Русский Хронографъ,2000.--173с. рус. Брак*Деторождение*Семья*Многодетность*Бесплодие*Бездетность*Целомудрие 7 </w:t>
      </w:r>
    </w:p>
    <w:p w:rsidR="00FA7636" w:rsidRDefault="00FA7636" w:rsidP="00FA7636">
      <w:pPr>
        <w:pStyle w:val="af"/>
      </w:pPr>
      <w:r>
        <w:t>УДК   235.3</w:t>
      </w:r>
    </w:p>
    <w:p w:rsidR="00FA7636" w:rsidRDefault="00FA7636" w:rsidP="00FA7636">
      <w:pPr>
        <w:pStyle w:val="af"/>
      </w:pPr>
      <w:r>
        <w:t>хр - 3</w:t>
      </w:r>
    </w:p>
    <w:p w:rsidR="00FA7636" w:rsidRDefault="00FA7636" w:rsidP="00FA7636">
      <w:pPr>
        <w:pStyle w:val="a"/>
      </w:pPr>
      <w:r>
        <w:t xml:space="preserve">24842 13443 235.3 Н 63 </w:t>
      </w:r>
      <w:r w:rsidRPr="00FA7636">
        <w:rPr>
          <w:b/>
        </w:rPr>
        <w:t>Николаос (Эмм). Аркас, архим.</w:t>
      </w:r>
      <w:r>
        <w:t xml:space="preserve"> Брак и деторождение / Архим.Николаос (Эмм). Аркас; Пер. с новогреч. Н.Петрачковой.--М. : Издательство "Образ",2005.--159с. рус. Брак*Деторождение*Семья*Многодетность*Бесплодие*Бездетность 7 </w:t>
      </w:r>
    </w:p>
    <w:p w:rsidR="00FA7636" w:rsidRDefault="00FA7636" w:rsidP="00FA7636">
      <w:pPr>
        <w:pStyle w:val="af"/>
      </w:pPr>
      <w:r>
        <w:t>УДК   235.3</w:t>
      </w:r>
    </w:p>
    <w:p w:rsidR="00FA7636" w:rsidRDefault="00FA7636" w:rsidP="00FA7636">
      <w:pPr>
        <w:pStyle w:val="af"/>
      </w:pPr>
      <w:r>
        <w:t>хр - 1</w:t>
      </w:r>
    </w:p>
    <w:p w:rsidR="00364C54" w:rsidRDefault="00FA7636" w:rsidP="00FA7636">
      <w:pPr>
        <w:pStyle w:val="a"/>
      </w:pPr>
      <w:r>
        <w:t xml:space="preserve">33419 20596 235.3 Н 64 </w:t>
      </w:r>
      <w:r w:rsidRPr="00FA7636">
        <w:rPr>
          <w:b/>
        </w:rPr>
        <w:t>Никольский, А., прот.</w:t>
      </w:r>
      <w:r>
        <w:t xml:space="preserve"> Как быть счастливым в браке : Вопросы и ответы / Прот. А. Никольский ; Ред. Т.А. Никольская.--М. : Изд-во Сретенского монастыря,2019.--172с. : ил. .--ISBN 978-5-7533-1561-8 рус. Литература духовная*Брак*Семья 3 </w:t>
      </w:r>
    </w:p>
    <w:p w:rsidR="00364C54" w:rsidRDefault="00364C54" w:rsidP="00364C54">
      <w:pPr>
        <w:pStyle w:val="af"/>
      </w:pPr>
      <w:r>
        <w:t>УДК   235.3</w:t>
      </w:r>
    </w:p>
    <w:p w:rsidR="00364C54" w:rsidRDefault="00364C54" w:rsidP="00364C54">
      <w:pPr>
        <w:pStyle w:val="af"/>
      </w:pPr>
      <w:r>
        <w:t>хр - 1</w:t>
      </w:r>
    </w:p>
    <w:p w:rsidR="00364C54" w:rsidRDefault="00364C54" w:rsidP="00364C54">
      <w:pPr>
        <w:pStyle w:val="a"/>
      </w:pPr>
      <w:r>
        <w:t xml:space="preserve">3376 9995 235.3 + 280.25 О-11 </w:t>
      </w:r>
      <w:r w:rsidRPr="00364C54">
        <w:rPr>
          <w:b/>
        </w:rPr>
        <w:t xml:space="preserve">О семье </w:t>
      </w:r>
      <w:r>
        <w:t xml:space="preserve">и воспитании : Книги первая и вторая / Общ. ред. свящ. Алексия Мороза.--2-е изд.--СПб. : Общество святителя Василия Великого ; М. : Паломник,2002.--638 с. .--ISBN 5-87468-153-1 рус. Педагогика*Христианство*Воспитание*Семья*Брак*Венчание*Свадьба*Церковь*Деторождение*Сиротство*Вера*Свекровь*Невестка 3 9995 хр. RU03 </w:t>
      </w:r>
    </w:p>
    <w:p w:rsidR="00364C54" w:rsidRDefault="00364C54" w:rsidP="00364C54">
      <w:pPr>
        <w:pStyle w:val="af"/>
      </w:pPr>
      <w:r>
        <w:t>УДК   235.3 + 280.25</w:t>
      </w:r>
    </w:p>
    <w:p w:rsidR="00364C54" w:rsidRDefault="00364C54" w:rsidP="00364C54">
      <w:pPr>
        <w:pStyle w:val="af"/>
      </w:pPr>
      <w:r>
        <w:t>хр - 1</w:t>
      </w:r>
    </w:p>
    <w:p w:rsidR="00364C54" w:rsidRDefault="00364C54" w:rsidP="00364C54">
      <w:pPr>
        <w:pStyle w:val="a"/>
      </w:pPr>
      <w:r>
        <w:t xml:space="preserve">9813 4081 235.3 О-11 </w:t>
      </w:r>
      <w:r w:rsidRPr="00364C54">
        <w:rPr>
          <w:b/>
        </w:rPr>
        <w:t xml:space="preserve">О семье </w:t>
      </w:r>
      <w:r>
        <w:t xml:space="preserve">и воспитании : Книга первая и вторая / Сост. В. П. Ведяничев ; общ. ред. свящ. А. Мороз Ведяничев В.П.*Мороз А., свящ.--СПб. : Общество Святителя Василия Великого,1998.--638, [2]с. .--ISBN 5-7984-0011-5 Рус. Христианское воспитание*Православие*Воспитание*Семья*Брак*Любовь*Ответственность*Жених*Невеста*Супружеская жизнь*Вдовство*Сиротство*Старость*Молитва*Дружба 7 </w:t>
      </w:r>
    </w:p>
    <w:p w:rsidR="00364C54" w:rsidRDefault="00364C54" w:rsidP="00364C54">
      <w:pPr>
        <w:pStyle w:val="af"/>
      </w:pPr>
      <w:r>
        <w:t>УДК   235.3 + 280.25</w:t>
      </w:r>
    </w:p>
    <w:p w:rsidR="00364C54" w:rsidRDefault="00364C54" w:rsidP="00364C54">
      <w:pPr>
        <w:pStyle w:val="af"/>
      </w:pPr>
      <w:r>
        <w:t>хр - 1</w:t>
      </w:r>
    </w:p>
    <w:p w:rsidR="00364C54" w:rsidRDefault="00364C54" w:rsidP="00364C54">
      <w:pPr>
        <w:pStyle w:val="a"/>
      </w:pPr>
      <w:r>
        <w:lastRenderedPageBreak/>
        <w:t xml:space="preserve">28581 16190 235.3 О-11 </w:t>
      </w:r>
      <w:r w:rsidRPr="00364C54">
        <w:rPr>
          <w:b/>
        </w:rPr>
        <w:t xml:space="preserve">О христианском </w:t>
      </w:r>
      <w:r>
        <w:t xml:space="preserve">браке и об обязанностях мужа и жены : Учение св. Иоанна Златоуста / Свт. Иоанн Златоуст Иоанн Златоуст, свт.--М. : Даниловский благовестник,1995.--30с. Рус. Брак*Брак христианский*Семья*Иоанн Златоуст 7 </w:t>
      </w:r>
    </w:p>
    <w:p w:rsidR="00364C54" w:rsidRDefault="00364C54" w:rsidP="00364C54">
      <w:pPr>
        <w:pStyle w:val="af"/>
      </w:pPr>
      <w:r>
        <w:t>УДК   235.3 + 210.22</w:t>
      </w:r>
    </w:p>
    <w:p w:rsidR="00364C54" w:rsidRDefault="00364C54" w:rsidP="00364C54">
      <w:pPr>
        <w:pStyle w:val="af"/>
      </w:pPr>
      <w:r>
        <w:t>хр - 1</w:t>
      </w:r>
    </w:p>
    <w:p w:rsidR="00364C54" w:rsidRDefault="00364C54" w:rsidP="00364C54">
      <w:pPr>
        <w:pStyle w:val="a"/>
      </w:pPr>
      <w:r>
        <w:t xml:space="preserve">33576 20753 235.3 О-35 </w:t>
      </w:r>
      <w:r w:rsidRPr="00364C54">
        <w:rPr>
          <w:b/>
        </w:rPr>
        <w:t>Овчинников, Андрей, свящ.</w:t>
      </w:r>
      <w:r>
        <w:t xml:space="preserve"> Как сохранить семью / Свящ. А. Овчинников.--М. : Даниловский благовестник,2002.--128 с. .--ISBN 5-89101-119-0 рус. Семья*Брак*Супружество*Венчание*Развод*Любовь*Измена*Ребенок*Страсть*Целомудрие*Спасение 3 </w:t>
      </w:r>
    </w:p>
    <w:p w:rsidR="00364C54" w:rsidRDefault="00364C54" w:rsidP="00364C54">
      <w:pPr>
        <w:pStyle w:val="af"/>
      </w:pPr>
      <w:r>
        <w:t>УДК   235.3</w:t>
      </w:r>
    </w:p>
    <w:p w:rsidR="00364C54" w:rsidRDefault="00364C54" w:rsidP="00364C54">
      <w:pPr>
        <w:pStyle w:val="af"/>
      </w:pPr>
      <w:r>
        <w:t>хр - 1</w:t>
      </w:r>
    </w:p>
    <w:p w:rsidR="00364C54" w:rsidRDefault="00364C54" w:rsidP="00364C54">
      <w:pPr>
        <w:pStyle w:val="a"/>
      </w:pPr>
      <w:r>
        <w:t xml:space="preserve">3461 9867 235.3 О-35 </w:t>
      </w:r>
      <w:r w:rsidRPr="00364C54">
        <w:rPr>
          <w:b/>
        </w:rPr>
        <w:t>Овчинников, Андрей, священник</w:t>
      </w:r>
      <w:r>
        <w:t xml:space="preserve"> Как сохранить семью / А.Овчинников.--М. : Даниловский благовестник,2002.--128 с. .--ISBN 5-89101-119-0 рус. Семья*Брак*Супруг*Венчание*Развод*Любовь*Измена*Ребенок*Страсть*Целомудрие*Спасение 7 9867 хр. RU03 </w:t>
      </w:r>
    </w:p>
    <w:p w:rsidR="00364C54" w:rsidRDefault="00364C54" w:rsidP="00364C54">
      <w:pPr>
        <w:pStyle w:val="af"/>
      </w:pPr>
      <w:r>
        <w:t>УДК   235.3</w:t>
      </w:r>
    </w:p>
    <w:p w:rsidR="00364C54" w:rsidRDefault="00364C54" w:rsidP="00364C54">
      <w:pPr>
        <w:pStyle w:val="af"/>
      </w:pPr>
      <w:r>
        <w:t>хр - 1</w:t>
      </w:r>
    </w:p>
    <w:p w:rsidR="00364C54" w:rsidRDefault="00364C54" w:rsidP="00364C54">
      <w:pPr>
        <w:pStyle w:val="a"/>
      </w:pPr>
      <w:r>
        <w:t xml:space="preserve">33614 20791 235.3 О-74 </w:t>
      </w:r>
      <w:r w:rsidRPr="00364C54">
        <w:rPr>
          <w:b/>
        </w:rPr>
        <w:t>Осипов,  А.И.</w:t>
      </w:r>
      <w:r>
        <w:t xml:space="preserve"> Любовь, брак, семья : Разговор со взрослыми / А.И. Осипов.--2-е изд.,  доп.--М. : Издательство Московской Патриархии Русской Православной Церкви,2013.--64с.--(Православная жизнь) .--ISBN 978-5-88017-244-3 рус. Брак*Целомудрие*Рождение*Семья*Любовь*Воспитание*ЭКО*Монашество 3 </w:t>
      </w:r>
    </w:p>
    <w:p w:rsidR="00364C54" w:rsidRDefault="00364C54" w:rsidP="00364C54">
      <w:pPr>
        <w:pStyle w:val="af"/>
      </w:pPr>
      <w:r>
        <w:t>УДК   235.3</w:t>
      </w:r>
    </w:p>
    <w:p w:rsidR="00364C54" w:rsidRDefault="00364C54" w:rsidP="00364C54">
      <w:pPr>
        <w:pStyle w:val="af"/>
      </w:pPr>
      <w:r>
        <w:t>хр - 1</w:t>
      </w:r>
    </w:p>
    <w:p w:rsidR="0042030A" w:rsidRDefault="00364C54" w:rsidP="00364C54">
      <w:pPr>
        <w:pStyle w:val="a"/>
      </w:pPr>
      <w:r>
        <w:t xml:space="preserve">33890 21048 235.3 О-74 </w:t>
      </w:r>
      <w:r w:rsidRPr="00364C54">
        <w:rPr>
          <w:b/>
        </w:rPr>
        <w:t>Осипов,  А.И.</w:t>
      </w:r>
      <w:r>
        <w:t xml:space="preserve"> Любовь, брак, семья / А.И. Осипов.--3-е изд., испр. и доп.--М. : Православное братство святого апостола Иоанна Богослова,2017.--171с. : ил. + 1 электрон. опт. диск (CD-ROM) .--ISBN 978-5-89424-160-9 Рус. Брак*Любовь*Целомудрие*Рождение детей*Семья*Воспитание*Монашество 3 </w:t>
      </w:r>
    </w:p>
    <w:p w:rsidR="0042030A" w:rsidRDefault="0042030A" w:rsidP="0042030A">
      <w:pPr>
        <w:pStyle w:val="af"/>
      </w:pPr>
      <w:r>
        <w:t>УДК   235.3</w:t>
      </w:r>
    </w:p>
    <w:p w:rsidR="0042030A" w:rsidRDefault="0042030A" w:rsidP="0042030A">
      <w:pPr>
        <w:pStyle w:val="af"/>
      </w:pPr>
      <w:r>
        <w:t>хр - 1</w:t>
      </w:r>
    </w:p>
    <w:p w:rsidR="0042030A" w:rsidRDefault="0042030A" w:rsidP="0042030A">
      <w:pPr>
        <w:pStyle w:val="a"/>
      </w:pPr>
      <w:r>
        <w:t xml:space="preserve">30877 18536*18537*18538 235.3 О-74 </w:t>
      </w:r>
      <w:r w:rsidRPr="0042030A">
        <w:rPr>
          <w:b/>
        </w:rPr>
        <w:t>Осипов,  А.И.</w:t>
      </w:r>
      <w:r>
        <w:t xml:space="preserve"> Любовь, брак,семья / А.И. Осипов.--3-е изд., испр. и доп.--М. : Братство святого апостола Иоанна Богослова,2017.--171с. : ил. + 1 электрон. опт. диск (CD-ROM) .--ISBN 978-5-89424-160-9 Рус. Брак*Целомудрие*Рождение*Семья*Любовь*Воспитание*ЭКО*Монашество 2 </w:t>
      </w:r>
    </w:p>
    <w:p w:rsidR="0042030A" w:rsidRDefault="0042030A" w:rsidP="0042030A">
      <w:pPr>
        <w:pStyle w:val="af"/>
      </w:pPr>
      <w:r>
        <w:t>УДК   235.3</w:t>
      </w:r>
    </w:p>
    <w:p w:rsidR="0042030A" w:rsidRDefault="0042030A" w:rsidP="0042030A">
      <w:pPr>
        <w:pStyle w:val="af"/>
      </w:pPr>
      <w:r>
        <w:t>хр - 3</w:t>
      </w:r>
    </w:p>
    <w:p w:rsidR="0042030A" w:rsidRDefault="0042030A" w:rsidP="0042030A">
      <w:pPr>
        <w:pStyle w:val="a"/>
      </w:pPr>
      <w:r>
        <w:t xml:space="preserve">23742 12918 235.3 П 12 </w:t>
      </w:r>
      <w:r w:rsidRPr="0042030A">
        <w:rPr>
          <w:b/>
        </w:rPr>
        <w:t>Паисий Святогорец, старец</w:t>
      </w:r>
      <w:r>
        <w:t xml:space="preserve"> Слова / Старец Паисий Святогорец; ; Пер. с греч. иеромон. Доримедонта.--Суроти, Салоники : Монастырь св.ап. и евангелиста Иоанна Богослова ; М. : Изд. дом "Святая гора",2004 Т.IV : Семейная жизнь.--327с. : ил. рус. Жизнь духовная*Исповедь*Жизнь семейная*Семья*Брак*Терпение*Рождение*Воспитание*Болезнь*Смерть 7 </w:t>
      </w:r>
    </w:p>
    <w:p w:rsidR="0042030A" w:rsidRDefault="0042030A" w:rsidP="0042030A">
      <w:pPr>
        <w:pStyle w:val="af"/>
      </w:pPr>
      <w:r>
        <w:t>УДК   235.3 + 261.31</w:t>
      </w:r>
    </w:p>
    <w:p w:rsidR="0042030A" w:rsidRDefault="0042030A" w:rsidP="0042030A">
      <w:pPr>
        <w:pStyle w:val="af"/>
      </w:pPr>
      <w:r>
        <w:t>хр - 1</w:t>
      </w:r>
    </w:p>
    <w:p w:rsidR="0042030A" w:rsidRDefault="0042030A" w:rsidP="0042030A">
      <w:pPr>
        <w:pStyle w:val="a"/>
      </w:pPr>
      <w:r>
        <w:t xml:space="preserve">29407 16912 235.3 П 12 </w:t>
      </w:r>
      <w:r w:rsidRPr="0042030A">
        <w:rPr>
          <w:b/>
        </w:rPr>
        <w:t>Паисий Святогорец, старец</w:t>
      </w:r>
      <w:r>
        <w:t xml:space="preserve"> Слова / Старец Паисий Святогорец; ; Пер. с греч. иеромон. Доримедонта.--Суроти, Салоники : Монастырь св.ап. и евангелиста Иоанна Богослова ; М. : Изд. дом "Святая гора",2004 Т.IV : Семейная жизнь.--327с. : ил. рус. Жизнь духовная*Исповедь*Жизнь семейная*Семья*Брак*Терпение*Рождение*Воспитание*Болезнь*Смерть 7 </w:t>
      </w:r>
    </w:p>
    <w:p w:rsidR="0042030A" w:rsidRDefault="0042030A" w:rsidP="0042030A">
      <w:pPr>
        <w:pStyle w:val="af"/>
      </w:pPr>
      <w:r>
        <w:t>УДК   235.3 + 261.31</w:t>
      </w:r>
    </w:p>
    <w:p w:rsidR="0042030A" w:rsidRDefault="0042030A" w:rsidP="0042030A">
      <w:pPr>
        <w:pStyle w:val="af"/>
      </w:pPr>
      <w:r>
        <w:t>хр - 1</w:t>
      </w:r>
    </w:p>
    <w:p w:rsidR="0042030A" w:rsidRDefault="0042030A" w:rsidP="0042030A">
      <w:pPr>
        <w:pStyle w:val="a"/>
      </w:pPr>
      <w:r>
        <w:lastRenderedPageBreak/>
        <w:t xml:space="preserve">33506 20684 235.3 П 18 </w:t>
      </w:r>
      <w:r w:rsidRPr="0042030A">
        <w:rPr>
          <w:b/>
        </w:rPr>
        <w:t>Пархоменко, Константин, свящ.</w:t>
      </w:r>
      <w:r>
        <w:t xml:space="preserve"> Как жить с неверующим супругом? / Свящ. Константин Пархоменко.--СПб : Сатисъ,2007.--62с. : ил.--(В помощь христианину) .--ISBN 5-7373-0301-2 рус. Семья*Вера*Брак 7 </w:t>
      </w:r>
    </w:p>
    <w:p w:rsidR="0042030A" w:rsidRDefault="0042030A" w:rsidP="0042030A">
      <w:pPr>
        <w:pStyle w:val="af"/>
      </w:pPr>
      <w:r>
        <w:t>УДК   235.3</w:t>
      </w:r>
    </w:p>
    <w:p w:rsidR="0042030A" w:rsidRDefault="0042030A" w:rsidP="0042030A">
      <w:pPr>
        <w:pStyle w:val="af"/>
      </w:pPr>
      <w:r>
        <w:t>хр - 1</w:t>
      </w:r>
    </w:p>
    <w:p w:rsidR="0042030A" w:rsidRDefault="0042030A" w:rsidP="0042030A">
      <w:pPr>
        <w:pStyle w:val="a"/>
      </w:pPr>
      <w:r>
        <w:t xml:space="preserve">2285 7807 235.3 П 68 </w:t>
      </w:r>
      <w:r w:rsidRPr="0042030A">
        <w:rPr>
          <w:b/>
        </w:rPr>
        <w:t xml:space="preserve">Православная </w:t>
      </w:r>
      <w:r>
        <w:t xml:space="preserve">семья : Советы настоятеля самарского храма в честь преподобного Сергия Радонежского, канд.пед.наук протоиерея Евгения Шестуна / Е. Шестун, Н. Огудина Шестун Е.*Огудина Н.--Самара : ЗАО "Самарский информационный концерн",2000.--272 с. .--ISBN 5-8011-0010-5 рус. Православие*Семья*Молитвослов*Брак*Семья православная*Воспитание христианское*Аборт*Венчание 7 </w:t>
      </w:r>
    </w:p>
    <w:p w:rsidR="0042030A" w:rsidRDefault="0042030A" w:rsidP="0042030A">
      <w:pPr>
        <w:pStyle w:val="af"/>
      </w:pPr>
      <w:r>
        <w:t>УДК   235.3 + 280.25</w:t>
      </w:r>
    </w:p>
    <w:p w:rsidR="0042030A" w:rsidRDefault="0042030A" w:rsidP="0042030A">
      <w:pPr>
        <w:pStyle w:val="af"/>
      </w:pPr>
      <w:r>
        <w:t>хр - 1</w:t>
      </w:r>
    </w:p>
    <w:p w:rsidR="0042030A" w:rsidRDefault="0042030A" w:rsidP="0042030A">
      <w:pPr>
        <w:pStyle w:val="a"/>
      </w:pPr>
      <w:r>
        <w:t xml:space="preserve">3768 10486 235.3 П 78 </w:t>
      </w:r>
      <w:r w:rsidRPr="0042030A">
        <w:rPr>
          <w:b/>
        </w:rPr>
        <w:t xml:space="preserve">Проблемы </w:t>
      </w:r>
      <w:r>
        <w:t xml:space="preserve">современной православной семьи / Отв. ред. А.В.Блинский.--СПб. : САТИСЪ,2003.--205 с. .--ISBN 5-7373-0052-8 рус. Богословие нравственное*Семья*Брак*Православие*Венчание*Воспитание*Нравственность*Аборт*Ребенок*Родитель*Постриг*Развод 7 10486 хр. RU04 </w:t>
      </w:r>
    </w:p>
    <w:p w:rsidR="0042030A" w:rsidRDefault="0042030A" w:rsidP="0042030A">
      <w:pPr>
        <w:pStyle w:val="af"/>
      </w:pPr>
      <w:r>
        <w:t>УДК   235.3</w:t>
      </w:r>
    </w:p>
    <w:p w:rsidR="0042030A" w:rsidRDefault="0042030A" w:rsidP="0042030A">
      <w:pPr>
        <w:pStyle w:val="af"/>
      </w:pPr>
      <w:r>
        <w:t>хр - 1</w:t>
      </w:r>
    </w:p>
    <w:p w:rsidR="00196A3B" w:rsidRDefault="0042030A" w:rsidP="0042030A">
      <w:pPr>
        <w:pStyle w:val="a"/>
      </w:pPr>
      <w:r>
        <w:t xml:space="preserve">29866 17435 235.3 С 60 </w:t>
      </w:r>
      <w:r w:rsidRPr="0042030A">
        <w:rPr>
          <w:b/>
        </w:rPr>
        <w:t>Соловьев, О.М.</w:t>
      </w:r>
      <w:r>
        <w:t xml:space="preserve"> Православный брак и страсть блуда / О.М. Соловьев ; Под ред. Е.А. Шишимарова.--М. : ИПА "ТриЛ",1996.--214с. .--ISBN 5-86709-068-Х Рус. Брак*Атеизм*Блуд*Страсть*Семья*Воспитание 7 </w:t>
      </w:r>
    </w:p>
    <w:p w:rsidR="00196A3B" w:rsidRDefault="00196A3B" w:rsidP="00196A3B">
      <w:pPr>
        <w:pStyle w:val="af"/>
      </w:pPr>
      <w:r>
        <w:t>УДК   235.3</w:t>
      </w:r>
    </w:p>
    <w:p w:rsidR="00196A3B" w:rsidRDefault="00196A3B" w:rsidP="00196A3B">
      <w:pPr>
        <w:pStyle w:val="af"/>
      </w:pPr>
      <w:r>
        <w:t>хр - 1</w:t>
      </w:r>
    </w:p>
    <w:p w:rsidR="00196A3B" w:rsidRDefault="00196A3B" w:rsidP="00196A3B">
      <w:pPr>
        <w:pStyle w:val="a"/>
      </w:pPr>
      <w:r>
        <w:t xml:space="preserve">29950 17524 235.3 С 60 </w:t>
      </w:r>
      <w:r w:rsidRPr="00196A3B">
        <w:rPr>
          <w:b/>
        </w:rPr>
        <w:t>Соловьев, О.М.</w:t>
      </w:r>
      <w:r>
        <w:t xml:space="preserve"> Православный брак и страсть блуда / О.М. Соловьев ; Под ред. Е.А. Шишимарова Шишимаров Е.А.--М. : ИПА "ТриЛ",1996.--214с. .--ISBN 5-86709-068-Х рус. Брак*Атеизм*Блуд*Страсть*Семья*Воспитание 7 </w:t>
      </w:r>
    </w:p>
    <w:p w:rsidR="00196A3B" w:rsidRDefault="00196A3B" w:rsidP="00196A3B">
      <w:pPr>
        <w:pStyle w:val="af"/>
      </w:pPr>
      <w:r>
        <w:t>УДК   235.3</w:t>
      </w:r>
    </w:p>
    <w:p w:rsidR="00196A3B" w:rsidRDefault="00196A3B" w:rsidP="00196A3B">
      <w:pPr>
        <w:pStyle w:val="af"/>
      </w:pPr>
      <w:r>
        <w:t>хр - 1</w:t>
      </w:r>
    </w:p>
    <w:p w:rsidR="00196A3B" w:rsidRDefault="00196A3B" w:rsidP="00196A3B">
      <w:pPr>
        <w:pStyle w:val="a"/>
      </w:pPr>
      <w:r>
        <w:t xml:space="preserve">24979 2882*5380*5381 235.3 С 60 </w:t>
      </w:r>
      <w:r w:rsidRPr="00196A3B">
        <w:rPr>
          <w:b/>
        </w:rPr>
        <w:t>Соловьев, В.</w:t>
      </w:r>
      <w:r>
        <w:t xml:space="preserve"> Смысл любви. Троицкий, С. Христианская философия брака. Мейендорф, И. Брак в Православии. / В. Соловьев ; С. Троицкий ; прот. Иоанн Мейендорф. ; Сост. Я. Кротов ; М. Работяга.--М. : Путь,1995.--286с. .--ISBN 5-86748-022-4 рус. Богословие*Нравственность*Христианство*Брак*Семья*Любовь*Православие 2 </w:t>
      </w:r>
    </w:p>
    <w:p w:rsidR="00196A3B" w:rsidRDefault="00196A3B" w:rsidP="00196A3B">
      <w:pPr>
        <w:pStyle w:val="aa"/>
      </w:pPr>
      <w:r>
        <w:t xml:space="preserve"> Соловьев, В.Смысл любви;Троицкий, С. Христианская философия брака;Мейендорф, И. Брак в Православии</w:t>
      </w:r>
    </w:p>
    <w:p w:rsidR="00196A3B" w:rsidRDefault="00196A3B" w:rsidP="00196A3B">
      <w:pPr>
        <w:pStyle w:val="af"/>
      </w:pPr>
      <w:r>
        <w:t>УДК   235.3</w:t>
      </w:r>
    </w:p>
    <w:p w:rsidR="00196A3B" w:rsidRDefault="00196A3B" w:rsidP="00196A3B">
      <w:pPr>
        <w:pStyle w:val="af"/>
      </w:pPr>
      <w:r>
        <w:t>хр - 3</w:t>
      </w:r>
    </w:p>
    <w:p w:rsidR="00196A3B" w:rsidRDefault="00196A3B" w:rsidP="00196A3B">
      <w:pPr>
        <w:pStyle w:val="a"/>
      </w:pPr>
      <w:r>
        <w:t xml:space="preserve">6949 2032 235.3 С 60 </w:t>
      </w:r>
      <w:r w:rsidRPr="00196A3B">
        <w:rPr>
          <w:b/>
        </w:rPr>
        <w:t>Соловьев, В.</w:t>
      </w:r>
      <w:r>
        <w:t xml:space="preserve"> Смысл любви. Христианская философия брака. Брак в Православии. / В. Соловьев ; С. Троицкий ; прот. И. Мейендорф ; Сост. Я. Кротов ; М. Работяга. Троицкий, С.* Мейендорф, Иоанн, прот.--М. : Путь,1994.--286с. Соловьев, В. Смысл любви*Троицкий, С. Христианская философия брака*Мейендорф, И. Брак в Православии. .--ISBN 5-86748-022-4 Рус. Богословие*Нравственность*Христианство*Брак*Семья*Любовь*Православие 7 </w:t>
      </w:r>
    </w:p>
    <w:p w:rsidR="00196A3B" w:rsidRDefault="00196A3B" w:rsidP="00196A3B">
      <w:pPr>
        <w:pStyle w:val="af"/>
      </w:pPr>
      <w:r>
        <w:t>УДК   235.3</w:t>
      </w:r>
    </w:p>
    <w:p w:rsidR="00196A3B" w:rsidRDefault="00196A3B" w:rsidP="00196A3B">
      <w:pPr>
        <w:pStyle w:val="af"/>
      </w:pPr>
      <w:r>
        <w:t>хр - 1</w:t>
      </w:r>
    </w:p>
    <w:p w:rsidR="00196A3B" w:rsidRDefault="00196A3B" w:rsidP="00196A3B">
      <w:pPr>
        <w:pStyle w:val="a"/>
      </w:pPr>
      <w:r>
        <w:t xml:space="preserve">10542 4642*4643 235.3 Т 14 </w:t>
      </w:r>
      <w:r w:rsidRPr="00196A3B">
        <w:rPr>
          <w:b/>
        </w:rPr>
        <w:t xml:space="preserve">Таинство </w:t>
      </w:r>
      <w:r>
        <w:t xml:space="preserve">брака : С приложением церковных правил о препятствиях к браку и условиях прекращения брака / Сост. Д. Моисеев Моисеев Д.--М. : Русский хронограф,1998.--94с. Рус. Брак*Таинство*Обряд*Церковность*Безбрачие*Развод 7 </w:t>
      </w:r>
    </w:p>
    <w:p w:rsidR="00196A3B" w:rsidRDefault="00196A3B" w:rsidP="00196A3B">
      <w:pPr>
        <w:pStyle w:val="af"/>
      </w:pPr>
      <w:r>
        <w:t>УДК   235.3</w:t>
      </w:r>
    </w:p>
    <w:p w:rsidR="00196A3B" w:rsidRDefault="00196A3B" w:rsidP="00196A3B">
      <w:pPr>
        <w:pStyle w:val="af"/>
      </w:pPr>
      <w:r>
        <w:lastRenderedPageBreak/>
        <w:t>хр - 2</w:t>
      </w:r>
    </w:p>
    <w:p w:rsidR="00196A3B" w:rsidRDefault="00196A3B" w:rsidP="00196A3B">
      <w:pPr>
        <w:pStyle w:val="a"/>
      </w:pPr>
      <w:r>
        <w:t xml:space="preserve">25041 7122 235.3 Т 14 </w:t>
      </w:r>
      <w:r w:rsidRPr="00196A3B">
        <w:rPr>
          <w:b/>
        </w:rPr>
        <w:t xml:space="preserve">Таинство </w:t>
      </w:r>
      <w:r>
        <w:t xml:space="preserve">брака : Таинства православной Церкви / Набор, комп. верстка свящ.Валерий Гомель Гомель В.--Подготовлено по изданию "настольная книга свщенослужителя" Москва 1983 г. 4т. Изд-е Московской Патриархии.--Киевец : Свято-Троицкая Церковь,1997.--32с. рус. Богословие*Нравственность*Таинство*Брак*Экклезиология*Сакраментология 2 </w:t>
      </w:r>
    </w:p>
    <w:p w:rsidR="00196A3B" w:rsidRDefault="00196A3B" w:rsidP="00196A3B">
      <w:pPr>
        <w:pStyle w:val="af"/>
      </w:pPr>
      <w:r>
        <w:t>УДК   235.3 + 232.6</w:t>
      </w:r>
    </w:p>
    <w:p w:rsidR="00196A3B" w:rsidRDefault="00196A3B" w:rsidP="00196A3B">
      <w:pPr>
        <w:pStyle w:val="af"/>
      </w:pPr>
      <w:r>
        <w:t>хр - 1</w:t>
      </w:r>
    </w:p>
    <w:p w:rsidR="00196A3B" w:rsidRDefault="00196A3B" w:rsidP="00196A3B">
      <w:pPr>
        <w:pStyle w:val="a"/>
      </w:pPr>
      <w:r>
        <w:t xml:space="preserve">27249 14757 235.3 Т 14 </w:t>
      </w:r>
      <w:r w:rsidRPr="00196A3B">
        <w:rPr>
          <w:b/>
        </w:rPr>
        <w:t xml:space="preserve">Таинство </w:t>
      </w:r>
      <w:r>
        <w:t xml:space="preserve">брака : Об истории брака. О чине обручения и венчания.О блпгодатных дарах церковного брака. О браке духовенства. безбрачии, монашестве. Сост. Д. Моисеев.--М. : Русский Хронограф,1996.--96с. рус. Богословие*Нравственность*Таинство*Брак*Экклезиология*Сакраментология 2 </w:t>
      </w:r>
    </w:p>
    <w:p w:rsidR="00196A3B" w:rsidRDefault="00196A3B" w:rsidP="00196A3B">
      <w:pPr>
        <w:pStyle w:val="af"/>
      </w:pPr>
      <w:r>
        <w:t>УДК   235.3 + 232.6</w:t>
      </w:r>
    </w:p>
    <w:p w:rsidR="0010396B" w:rsidRDefault="00196A3B" w:rsidP="00196A3B">
      <w:pPr>
        <w:pStyle w:val="af"/>
      </w:pPr>
      <w:r>
        <w:t>хр - 1</w:t>
      </w:r>
    </w:p>
    <w:p w:rsidR="0010396B" w:rsidRDefault="0010396B" w:rsidP="0010396B">
      <w:pPr>
        <w:pStyle w:val="a"/>
      </w:pPr>
      <w:r>
        <w:t xml:space="preserve">4133 10978 235.3 Т 70 </w:t>
      </w:r>
      <w:r w:rsidRPr="0010396B">
        <w:rPr>
          <w:b/>
        </w:rPr>
        <w:t>Троицкий С., проф.</w:t>
      </w:r>
      <w:r>
        <w:t xml:space="preserve"> Христианская философия брака / С.Троицкий.--Париж : YMCA-PRESS.--218 c. рус. Богословие*Брак*Христианство*Философия*Богословие нравственное*Религия*Пол*Рождение*Любовь*Физиология*Церковь*Троичность*Библия*Семья 7 10978 хр. RU05 </w:t>
      </w:r>
    </w:p>
    <w:p w:rsidR="0010396B" w:rsidRDefault="0010396B" w:rsidP="0010396B">
      <w:pPr>
        <w:pStyle w:val="af"/>
      </w:pPr>
      <w:r>
        <w:t>УДК   235.3</w:t>
      </w:r>
    </w:p>
    <w:p w:rsidR="0010396B" w:rsidRDefault="0010396B" w:rsidP="0010396B">
      <w:pPr>
        <w:pStyle w:val="af"/>
      </w:pPr>
      <w:r>
        <w:t>хр - 1</w:t>
      </w:r>
    </w:p>
    <w:p w:rsidR="0010396B" w:rsidRDefault="0010396B" w:rsidP="0010396B">
      <w:pPr>
        <w:pStyle w:val="a"/>
      </w:pPr>
      <w:r>
        <w:t xml:space="preserve">31122 18791 235.3 Т 80 </w:t>
      </w:r>
      <w:r w:rsidRPr="0010396B">
        <w:rPr>
          <w:b/>
        </w:rPr>
        <w:t>Труханов, М.ихаил, свящ.</w:t>
      </w:r>
      <w:r>
        <w:t xml:space="preserve"> Мысли христианина о браке / Свящ. Михаил Труханов.--М.,1997.--78с. .--ISBN 5-7496-0074-2 рус. Бог*Человек*Любовь*Семья*Спасение*Страсть*Церковь*Брак*Синод*Америка 3 </w:t>
      </w:r>
    </w:p>
    <w:p w:rsidR="0010396B" w:rsidRDefault="0010396B" w:rsidP="0010396B">
      <w:pPr>
        <w:pStyle w:val="af"/>
      </w:pPr>
      <w:r>
        <w:t>УДК   235.3</w:t>
      </w:r>
    </w:p>
    <w:p w:rsidR="0010396B" w:rsidRDefault="0010396B" w:rsidP="0010396B">
      <w:pPr>
        <w:pStyle w:val="af"/>
      </w:pPr>
      <w:r>
        <w:t>хр - 1</w:t>
      </w:r>
    </w:p>
    <w:p w:rsidR="0010396B" w:rsidRDefault="0010396B" w:rsidP="0010396B">
      <w:pPr>
        <w:pStyle w:val="a"/>
      </w:pPr>
      <w:r>
        <w:t xml:space="preserve">31646 19294 235.3 Т 93 </w:t>
      </w:r>
      <w:r w:rsidRPr="0010396B">
        <w:rPr>
          <w:b/>
        </w:rPr>
        <w:t>Тышкевич, С., свящ.</w:t>
      </w:r>
      <w:r>
        <w:t xml:space="preserve"> Нерасторжимость христианского брака / Свящ. С. Тышкевич.--Б.м. : Б.и.,Б.г.--56с. рус. Брак*Венчание*Христианство*Брак христианский 3 </w:t>
      </w:r>
    </w:p>
    <w:p w:rsidR="0010396B" w:rsidRDefault="0010396B" w:rsidP="0010396B">
      <w:pPr>
        <w:pStyle w:val="af"/>
      </w:pPr>
      <w:r>
        <w:t>УДК   235.3</w:t>
      </w:r>
    </w:p>
    <w:p w:rsidR="0010396B" w:rsidRDefault="0010396B" w:rsidP="0010396B">
      <w:pPr>
        <w:pStyle w:val="af"/>
      </w:pPr>
      <w:r>
        <w:t>хр - 1</w:t>
      </w:r>
    </w:p>
    <w:p w:rsidR="0010396B" w:rsidRDefault="0010396B" w:rsidP="0010396B">
      <w:pPr>
        <w:pStyle w:val="a"/>
      </w:pPr>
      <w:r>
        <w:t xml:space="preserve">32176 19781 235.3 Т 93 </w:t>
      </w:r>
      <w:r w:rsidRPr="0010396B">
        <w:rPr>
          <w:b/>
        </w:rPr>
        <w:t>Тышкевич, С., свящ.</w:t>
      </w:r>
      <w:r>
        <w:t xml:space="preserve"> Нерасторжимость христианского брака / Свящ. С. Тышкевич.--Б.м. : Б.и.,Б.г.--56с. рус. Брак*Венчание*Христианство*Брак христианский 3 </w:t>
      </w:r>
    </w:p>
    <w:p w:rsidR="0010396B" w:rsidRDefault="0010396B" w:rsidP="0010396B">
      <w:pPr>
        <w:pStyle w:val="af"/>
      </w:pPr>
      <w:r>
        <w:t>УДК   235.3</w:t>
      </w:r>
    </w:p>
    <w:p w:rsidR="0010396B" w:rsidRDefault="0010396B" w:rsidP="0010396B">
      <w:pPr>
        <w:pStyle w:val="af"/>
      </w:pPr>
      <w:r>
        <w:t>хр - 1</w:t>
      </w:r>
    </w:p>
    <w:p w:rsidR="0010396B" w:rsidRDefault="0010396B" w:rsidP="0010396B">
      <w:pPr>
        <w:pStyle w:val="a"/>
      </w:pPr>
      <w:r>
        <w:t xml:space="preserve">6031 1359 235.3 Х 93 </w:t>
      </w:r>
      <w:r w:rsidRPr="0010396B">
        <w:rPr>
          <w:b/>
        </w:rPr>
        <w:t xml:space="preserve">Христианский </w:t>
      </w:r>
      <w:r>
        <w:t xml:space="preserve">брак.--М. : Сестричество во имя преп. муч. вел.кн.Елизаветы,1997.--92 с.--(Отечник ; № 3) .--ISBN 5-89439-015-Х рус. Христианство*Брак*Любовь*Муж*Жена*Целомудрие 7 </w:t>
      </w:r>
    </w:p>
    <w:p w:rsidR="0010396B" w:rsidRDefault="0010396B" w:rsidP="0010396B">
      <w:pPr>
        <w:pStyle w:val="af"/>
      </w:pPr>
      <w:r>
        <w:t>УДК   235.3</w:t>
      </w:r>
    </w:p>
    <w:p w:rsidR="0010396B" w:rsidRDefault="0010396B" w:rsidP="0010396B">
      <w:pPr>
        <w:pStyle w:val="af"/>
      </w:pPr>
      <w:r>
        <w:t>хр - 1</w:t>
      </w:r>
    </w:p>
    <w:p w:rsidR="0010396B" w:rsidRDefault="0010396B" w:rsidP="0010396B">
      <w:pPr>
        <w:pStyle w:val="a"/>
      </w:pPr>
      <w:r>
        <w:t xml:space="preserve">1703 7761 235.3 Ш 52 </w:t>
      </w:r>
      <w:r w:rsidRPr="0010396B">
        <w:rPr>
          <w:b/>
        </w:rPr>
        <w:t>Шестун, Евгений, протоиерей</w:t>
      </w:r>
      <w:r>
        <w:t xml:space="preserve"> Православная семья : Советы настоятеля самарского храма в честь преп. Сергия Радонежского, канд. пед. наук протоиерея Евгения Шестуна / Прот. Евгений Шестун, Н. Огудина Огудина, Н.--Самара : ЗАО "Самарский информационный концерн",2000.--271с. .--ISBN 5-8011-0010-5 Рус. Семья*Брак*Семья православная*Венчание*Развод*Аборт*Крещение*Молитва*Старость*Любовь*Наставление*Благочестие 7 </w:t>
      </w:r>
    </w:p>
    <w:p w:rsidR="0010396B" w:rsidRDefault="0010396B" w:rsidP="0010396B">
      <w:pPr>
        <w:pStyle w:val="af"/>
      </w:pPr>
      <w:r>
        <w:t>УДК   235.3</w:t>
      </w:r>
    </w:p>
    <w:p w:rsidR="0010396B" w:rsidRDefault="0010396B" w:rsidP="0010396B">
      <w:pPr>
        <w:pStyle w:val="af"/>
      </w:pPr>
      <w:r>
        <w:t>хр - 1</w:t>
      </w:r>
    </w:p>
    <w:p w:rsidR="0010396B" w:rsidRDefault="0010396B" w:rsidP="0010396B">
      <w:pPr>
        <w:pStyle w:val="a"/>
      </w:pPr>
      <w:r>
        <w:lastRenderedPageBreak/>
        <w:t xml:space="preserve">32126 19734 235.3 Ш 95 </w:t>
      </w:r>
      <w:r w:rsidRPr="0010396B">
        <w:rPr>
          <w:b/>
        </w:rPr>
        <w:t>Шугаев, И. прот.</w:t>
      </w:r>
      <w:r>
        <w:t xml:space="preserve"> Один раз и на всю жизнь : Брак, семья, дети / Прот. И. Шугаев.--Мн. : Белорусская Православнаяф Церковь ; М. : Источник,2020.--167с. : ил. .--ISBN 978-985-7232-27-7*978-5-6043317-4-3 рус. Брак*Любовь*Дети*Семья*Зачатие*Грех*Духовность*Аборт*Планирование семьи 3 </w:t>
      </w:r>
    </w:p>
    <w:p w:rsidR="0010396B" w:rsidRDefault="0010396B" w:rsidP="0010396B">
      <w:pPr>
        <w:pStyle w:val="af"/>
      </w:pPr>
      <w:r>
        <w:t>УДК   235.3</w:t>
      </w:r>
    </w:p>
    <w:p w:rsidR="008C2FC9" w:rsidRDefault="0010396B" w:rsidP="0010396B">
      <w:pPr>
        <w:pStyle w:val="af"/>
      </w:pPr>
      <w:r>
        <w:t>хр - 1</w:t>
      </w:r>
    </w:p>
    <w:p w:rsidR="008C2FC9" w:rsidRDefault="008C2FC9" w:rsidP="008C2FC9">
      <w:pPr>
        <w:pStyle w:val="a"/>
      </w:pPr>
      <w:r>
        <w:t xml:space="preserve">34372 21447 235.3 Ш 95 </w:t>
      </w:r>
      <w:r w:rsidRPr="008C2FC9">
        <w:rPr>
          <w:b/>
        </w:rPr>
        <w:t>Шугаев, Илия, священник</w:t>
      </w:r>
      <w:r>
        <w:t xml:space="preserve"> Брак, семья, дети : Беседы со старшеклассниками / Свящ. Илия Шугаев.--3-е изд., испр. и доп.--М. : Издательский совет РПЦ,2004.--175с., ил. .--ISBN 5-94625-077-9 рус. Брак*Семья*Грех*Дети*Зачатие*Любовь*Аборт*Переходный возраст*Православие*Уклад семьи 7 </w:t>
      </w:r>
    </w:p>
    <w:p w:rsidR="008C2FC9" w:rsidRDefault="008C2FC9" w:rsidP="008C2FC9">
      <w:pPr>
        <w:pStyle w:val="af"/>
      </w:pPr>
      <w:r>
        <w:t>УДК   235.3</w:t>
      </w:r>
    </w:p>
    <w:p w:rsidR="008C2FC9" w:rsidRDefault="008C2FC9" w:rsidP="008C2FC9">
      <w:pPr>
        <w:pStyle w:val="af"/>
      </w:pPr>
      <w:r>
        <w:t>хр - 1</w:t>
      </w:r>
    </w:p>
    <w:p w:rsidR="008C2FC9" w:rsidRDefault="008C2FC9" w:rsidP="008C2FC9">
      <w:pPr>
        <w:pStyle w:val="a"/>
      </w:pPr>
      <w:r>
        <w:t xml:space="preserve">30900 18562 235.3 Ш 95 </w:t>
      </w:r>
      <w:r w:rsidRPr="008C2FC9">
        <w:rPr>
          <w:b/>
        </w:rPr>
        <w:t>Шугаев, Илия, свящ.</w:t>
      </w:r>
      <w:r>
        <w:t xml:space="preserve"> Как сохранить семью / И. Шугаев.--М. : Издательский совет РПЦ,2007.--92 с.--(Православие в жизни) .--ISBN 978-5-94625-229-4 рус. Семья*Брак*Любовь*Материнство*Воспитание*Супруг*Супруга 3 </w:t>
      </w:r>
    </w:p>
    <w:p w:rsidR="008C2FC9" w:rsidRDefault="008C2FC9" w:rsidP="008C2FC9">
      <w:pPr>
        <w:pStyle w:val="af"/>
      </w:pPr>
      <w:r>
        <w:t>УДК   235.3</w:t>
      </w:r>
    </w:p>
    <w:p w:rsidR="008C2FC9" w:rsidRDefault="008C2FC9" w:rsidP="008C2FC9">
      <w:pPr>
        <w:pStyle w:val="af"/>
      </w:pPr>
      <w:r>
        <w:t>хр - 1</w:t>
      </w:r>
    </w:p>
    <w:p w:rsidR="008C2FC9" w:rsidRDefault="008C2FC9" w:rsidP="008C2FC9">
      <w:pPr>
        <w:pStyle w:val="a"/>
      </w:pPr>
      <w:r>
        <w:t xml:space="preserve">33577 20754 235.3 Ш 95 </w:t>
      </w:r>
      <w:r w:rsidRPr="008C2FC9">
        <w:rPr>
          <w:b/>
        </w:rPr>
        <w:t>Шугаев, Илия, свящ.</w:t>
      </w:r>
      <w:r>
        <w:t xml:space="preserve"> Как сохранить семью / И. Шугаев.--М. : Издательство Московской Патриархии Русской Православной Церкви,2013.--90 с.--(Православие в жизни) .--ISBN 978-5-88017-215-3 рус. Семья*Брак*Любовь*Материнство*Воспитание*Супруг*Супруга 3 </w:t>
      </w:r>
    </w:p>
    <w:p w:rsidR="008C2FC9" w:rsidRDefault="008C2FC9" w:rsidP="008C2FC9">
      <w:pPr>
        <w:pStyle w:val="af"/>
      </w:pPr>
      <w:r>
        <w:t>УДК   235.3</w:t>
      </w:r>
    </w:p>
    <w:p w:rsidR="008C2FC9" w:rsidRDefault="008C2FC9" w:rsidP="008C2FC9">
      <w:pPr>
        <w:pStyle w:val="af"/>
      </w:pPr>
      <w:r>
        <w:t>хр - 1</w:t>
      </w:r>
    </w:p>
    <w:p w:rsidR="008C2FC9" w:rsidRDefault="008C2FC9" w:rsidP="008C2FC9">
      <w:pPr>
        <w:pStyle w:val="a"/>
      </w:pPr>
      <w:r>
        <w:t xml:space="preserve">27804 15285 235.3 Ш 95 </w:t>
      </w:r>
      <w:r w:rsidRPr="008C2FC9">
        <w:rPr>
          <w:b/>
        </w:rPr>
        <w:t>Шугаев, Илия, священник</w:t>
      </w:r>
      <w:r>
        <w:t xml:space="preserve"> Один раз на всю жизнь : Беседы со старшеклассниками о браке, семье и детях / Свящ. Илия Шугаев.--4-е изд., испр.--М. : Издательский совет РПЦ,2005.--175с. .--ISBN 5-94625-077-9 рус. Брак*Семья*Грех*Дети*Зачатие*Любовь*Аборт*Переходный возраст 7 </w:t>
      </w:r>
    </w:p>
    <w:p w:rsidR="008C2FC9" w:rsidRDefault="008C2FC9" w:rsidP="008C2FC9">
      <w:pPr>
        <w:pStyle w:val="af"/>
      </w:pPr>
      <w:r>
        <w:t>УДК   235.3 + 280.24</w:t>
      </w:r>
    </w:p>
    <w:p w:rsidR="008C2FC9" w:rsidRDefault="008C2FC9" w:rsidP="008C2FC9">
      <w:pPr>
        <w:pStyle w:val="af"/>
      </w:pPr>
      <w:r>
        <w:t>хр - 1</w:t>
      </w:r>
    </w:p>
    <w:p w:rsidR="008C2FC9" w:rsidRDefault="008C2FC9" w:rsidP="008C2FC9">
      <w:pPr>
        <w:pStyle w:val="a"/>
      </w:pPr>
      <w:r>
        <w:t xml:space="preserve">23679 12847*12848 235.3 Щ 34 </w:t>
      </w:r>
      <w:r w:rsidRPr="008C2FC9">
        <w:rPr>
          <w:b/>
        </w:rPr>
        <w:t>Щеголева, Екатерина</w:t>
      </w:r>
      <w:r>
        <w:t xml:space="preserve"> Православные брак и семья / Е.Щеголева.--М. : ОЛМА-ПРЕСС,2003.--192с. : ил. .--ISBN 5-224-04089-2 рус. Брак*Семья*Воспитание христианское*Развод 7 </w:t>
      </w:r>
    </w:p>
    <w:p w:rsidR="008C2FC9" w:rsidRDefault="008C2FC9" w:rsidP="008C2FC9">
      <w:pPr>
        <w:pStyle w:val="af"/>
      </w:pPr>
      <w:r>
        <w:t>УДК   235.3</w:t>
      </w:r>
    </w:p>
    <w:p w:rsidR="008C2FC9" w:rsidRDefault="008C2FC9" w:rsidP="008C2FC9">
      <w:pPr>
        <w:pStyle w:val="af"/>
      </w:pPr>
      <w:r>
        <w:t>хр - 2</w:t>
      </w:r>
    </w:p>
    <w:p w:rsidR="008C2FC9" w:rsidRDefault="008C2FC9" w:rsidP="008C2FC9">
      <w:pPr>
        <w:pStyle w:val="af"/>
      </w:pPr>
      <w:r>
        <w:t>235.4    Духовно-назидательная литература</w:t>
      </w:r>
      <w:r>
        <w:fldChar w:fldCharType="begin"/>
      </w:r>
      <w:r>
        <w:instrText xml:space="preserve"> TC "235.4    Духовно-назидательная литература" \l 2 </w:instrText>
      </w:r>
      <w:r>
        <w:fldChar w:fldCharType="end"/>
      </w:r>
    </w:p>
    <w:p w:rsidR="008C2FC9" w:rsidRDefault="008C2FC9" w:rsidP="008C2FC9">
      <w:pPr>
        <w:pStyle w:val="a"/>
      </w:pPr>
      <w:r>
        <w:t xml:space="preserve">3823 10556 235.4 Т 93-6 </w:t>
      </w:r>
      <w:r w:rsidRPr="008C2FC9">
        <w:rPr>
          <w:b/>
        </w:rPr>
        <w:t xml:space="preserve">1380 </w:t>
      </w:r>
      <w:r>
        <w:t xml:space="preserve">полезнейших советов батюшки своим прихожанам / По благословению Высокопреосвященнейшего Амвросия, архиепископа Ивановского и Кинешемского.--Калуга : ОАО "Калужская типография стандартов",2002.--318 с. .--ISBN 5-7877-0050-3 рус. Пастырь*Чтение назидательное*Совет*Жизнь духовная*Покаяние*Добродетель*Грех*Церковь*Спасение*Вера*Искушение 7 10556 хр. RU04 </w:t>
      </w:r>
    </w:p>
    <w:p w:rsidR="008C2FC9" w:rsidRDefault="008C2FC9" w:rsidP="008C2FC9">
      <w:pPr>
        <w:pStyle w:val="af"/>
      </w:pPr>
      <w:r>
        <w:t>УДК   235.4</w:t>
      </w:r>
    </w:p>
    <w:p w:rsidR="008C2FC9" w:rsidRDefault="008C2FC9" w:rsidP="008C2FC9">
      <w:pPr>
        <w:pStyle w:val="af"/>
      </w:pPr>
      <w:r>
        <w:t>хр - 1</w:t>
      </w:r>
    </w:p>
    <w:p w:rsidR="008C2FC9" w:rsidRDefault="008C2FC9" w:rsidP="008C2FC9">
      <w:pPr>
        <w:pStyle w:val="a"/>
      </w:pPr>
      <w:r w:rsidRPr="00E92DC4">
        <w:rPr>
          <w:lang w:val="en-US"/>
        </w:rPr>
        <w:t xml:space="preserve">33073 4620 235.4 B 99 </w:t>
      </w:r>
      <w:r w:rsidRPr="00E92DC4">
        <w:rPr>
          <w:b/>
          <w:lang w:val="en-US"/>
        </w:rPr>
        <w:t>Byrne, Lavinia</w:t>
      </w:r>
      <w:r w:rsidRPr="00E92DC4">
        <w:rPr>
          <w:lang w:val="en-US"/>
        </w:rPr>
        <w:t xml:space="preserve"> Sharing the vision --- Creative encounters between religious and lay life / Lavinia Byrne.--Great Britain : SPCK,1989.--101 p. .--ISBN 0-281-04411-2 </w:t>
      </w:r>
      <w:r>
        <w:t>англ</w:t>
      </w:r>
      <w:r w:rsidRPr="00E92DC4">
        <w:rPr>
          <w:lang w:val="en-US"/>
        </w:rPr>
        <w:t xml:space="preserve">. </w:t>
      </w:r>
      <w:r>
        <w:t>Религиозная жизнь*Мирская жизнь*Духовность*Целомудрие*Бедность*Послушани</w:t>
      </w:r>
    </w:p>
    <w:p w:rsidR="00E92DC4" w:rsidRDefault="008C2FC9" w:rsidP="008C2FC9">
      <w:pPr>
        <w:pStyle w:val="af"/>
      </w:pPr>
      <w:r>
        <w:t>УДК   235.4</w:t>
      </w:r>
    </w:p>
    <w:p w:rsidR="00E92DC4" w:rsidRDefault="00E92DC4" w:rsidP="00E92DC4">
      <w:pPr>
        <w:pStyle w:val="af"/>
      </w:pPr>
      <w:r>
        <w:t>ИН - 1</w:t>
      </w:r>
    </w:p>
    <w:p w:rsidR="00E92DC4" w:rsidRPr="00E92DC4" w:rsidRDefault="00E92DC4" w:rsidP="00E92DC4">
      <w:pPr>
        <w:pStyle w:val="a"/>
        <w:rPr>
          <w:lang w:val="en-US"/>
        </w:rPr>
      </w:pPr>
      <w:r w:rsidRPr="00E92DC4">
        <w:rPr>
          <w:lang w:val="en-US"/>
        </w:rPr>
        <w:lastRenderedPageBreak/>
        <w:t xml:space="preserve">32838 4483 235.4 C 47 </w:t>
      </w:r>
      <w:r w:rsidRPr="00E92DC4">
        <w:rPr>
          <w:b/>
          <w:lang w:val="en-US"/>
        </w:rPr>
        <w:t>Chartres, R.</w:t>
      </w:r>
      <w:r w:rsidRPr="00E92DC4">
        <w:rPr>
          <w:lang w:val="en-US"/>
        </w:rPr>
        <w:t xml:space="preserve"> Tree of knowledge, tree of life / R. Chartres.--Harrisburg : Morehouse Publishing,2004.--137p. .--ISBN 0 8192 8123 9 </w:t>
      </w:r>
      <w:r>
        <w:t>англ</w:t>
      </w:r>
      <w:r w:rsidRPr="00E92DC4">
        <w:rPr>
          <w:lang w:val="en-US"/>
        </w:rPr>
        <w:t xml:space="preserve">. Spiritual Literature*Great Lent*Palm Sunday*Meditation*Good Friday*Easter*Ascension*Pentecost*Trinity*Midnight Mass*Prayer </w:t>
      </w:r>
      <w:r>
        <w:t>Литература</w:t>
      </w:r>
      <w:r w:rsidRPr="00E92DC4">
        <w:rPr>
          <w:lang w:val="en-US"/>
        </w:rPr>
        <w:t xml:space="preserve"> </w:t>
      </w:r>
      <w:r>
        <w:t>духовная</w:t>
      </w:r>
      <w:r w:rsidRPr="00E92DC4">
        <w:rPr>
          <w:lang w:val="en-US"/>
        </w:rPr>
        <w:t>*</w:t>
      </w:r>
      <w:r>
        <w:t>Великий</w:t>
      </w:r>
      <w:r w:rsidRPr="00E92DC4">
        <w:rPr>
          <w:lang w:val="en-US"/>
        </w:rPr>
        <w:t xml:space="preserve"> </w:t>
      </w:r>
      <w:r>
        <w:t>пост</w:t>
      </w:r>
      <w:r w:rsidRPr="00E92DC4">
        <w:rPr>
          <w:lang w:val="en-US"/>
        </w:rPr>
        <w:t>*</w:t>
      </w:r>
      <w:r>
        <w:t>Вербное</w:t>
      </w:r>
      <w:r w:rsidRPr="00E92DC4">
        <w:rPr>
          <w:lang w:val="en-US"/>
        </w:rPr>
        <w:t xml:space="preserve"> </w:t>
      </w:r>
      <w:r>
        <w:t>воскресенье</w:t>
      </w:r>
      <w:r w:rsidRPr="00E92DC4">
        <w:rPr>
          <w:lang w:val="en-US"/>
        </w:rPr>
        <w:t>*</w:t>
      </w:r>
      <w:r>
        <w:t>Медитация</w:t>
      </w:r>
      <w:r w:rsidRPr="00E92DC4">
        <w:rPr>
          <w:lang w:val="en-US"/>
        </w:rPr>
        <w:t>*</w:t>
      </w:r>
      <w:r>
        <w:t>Страстная</w:t>
      </w:r>
      <w:r w:rsidRPr="00E92DC4">
        <w:rPr>
          <w:lang w:val="en-US"/>
        </w:rPr>
        <w:t xml:space="preserve"> </w:t>
      </w:r>
      <w:r>
        <w:t>пятница</w:t>
      </w:r>
      <w:r w:rsidRPr="00E92DC4">
        <w:rPr>
          <w:lang w:val="en-US"/>
        </w:rPr>
        <w:t>*</w:t>
      </w:r>
      <w:r>
        <w:t>Пасха</w:t>
      </w:r>
      <w:r w:rsidRPr="00E92DC4">
        <w:rPr>
          <w:lang w:val="en-US"/>
        </w:rPr>
        <w:t>*</w:t>
      </w:r>
      <w:r>
        <w:t>Вознесение</w:t>
      </w:r>
      <w:r w:rsidRPr="00E92DC4">
        <w:rPr>
          <w:lang w:val="en-US"/>
        </w:rPr>
        <w:t>*</w:t>
      </w:r>
      <w:r>
        <w:t>Пятидесятница</w:t>
      </w:r>
      <w:r w:rsidRPr="00E92DC4">
        <w:rPr>
          <w:lang w:val="en-US"/>
        </w:rPr>
        <w:t>*</w:t>
      </w:r>
      <w:r>
        <w:t>Троица</w:t>
      </w:r>
      <w:r w:rsidRPr="00E92DC4">
        <w:rPr>
          <w:lang w:val="en-US"/>
        </w:rPr>
        <w:t xml:space="preserve"> *</w:t>
      </w:r>
      <w:r>
        <w:t>Полуночная</w:t>
      </w:r>
      <w:r w:rsidRPr="00E92DC4">
        <w:rPr>
          <w:lang w:val="en-US"/>
        </w:rPr>
        <w:t xml:space="preserve"> </w:t>
      </w:r>
      <w:r>
        <w:t>месса</w:t>
      </w:r>
      <w:r w:rsidRPr="00E92DC4">
        <w:rPr>
          <w:lang w:val="en-US"/>
        </w:rPr>
        <w:t>*</w:t>
      </w:r>
      <w:r>
        <w:t>Молитва</w:t>
      </w:r>
      <w:r w:rsidRPr="00E92DC4">
        <w:rPr>
          <w:lang w:val="en-US"/>
        </w:rPr>
        <w:t xml:space="preserve"> 3 </w:t>
      </w:r>
    </w:p>
    <w:p w:rsidR="00E92DC4" w:rsidRDefault="00E92DC4" w:rsidP="00E92DC4">
      <w:pPr>
        <w:pStyle w:val="af"/>
      </w:pPr>
      <w:r>
        <w:t>УДК   235.4</w:t>
      </w:r>
    </w:p>
    <w:p w:rsidR="00E92DC4" w:rsidRDefault="00E92DC4" w:rsidP="00E92DC4">
      <w:pPr>
        <w:pStyle w:val="af"/>
      </w:pPr>
      <w:r>
        <w:t>ИН - 1</w:t>
      </w:r>
    </w:p>
    <w:p w:rsidR="00E92DC4" w:rsidRDefault="00E92DC4" w:rsidP="00E92DC4">
      <w:pPr>
        <w:pStyle w:val="a"/>
      </w:pPr>
      <w:r>
        <w:t xml:space="preserve">33016 4589 235.4 C 56 </w:t>
      </w:r>
      <w:r w:rsidRPr="00E92DC4">
        <w:rPr>
          <w:b/>
        </w:rPr>
        <w:t xml:space="preserve">Christlicher </w:t>
      </w:r>
      <w:r>
        <w:t xml:space="preserve">Kalender fur Frauen --- Христианский календарь для Женщин / Hrsg. von Eleonora Kostjuk und Hanna Strack Kostjuk E.*Strack H.--Pinnow : Hanna Strack Verlag,2003.--159 S. .--ISBN 3-939813-34-3 нем. Христианский календарь для Женщин*Ежегодник Christlicher Kalender fur Frauen*Jahrbuch 3 </w:t>
      </w:r>
    </w:p>
    <w:p w:rsidR="00E92DC4" w:rsidRDefault="00E92DC4" w:rsidP="00E92DC4">
      <w:pPr>
        <w:pStyle w:val="af"/>
      </w:pPr>
      <w:r>
        <w:t>УДК   235.4</w:t>
      </w:r>
    </w:p>
    <w:p w:rsidR="00E92DC4" w:rsidRDefault="00E92DC4" w:rsidP="00E92DC4">
      <w:pPr>
        <w:pStyle w:val="af"/>
      </w:pPr>
      <w:r>
        <w:t>ИН - 1</w:t>
      </w:r>
    </w:p>
    <w:p w:rsidR="00E92DC4" w:rsidRPr="00E92DC4" w:rsidRDefault="00E92DC4" w:rsidP="00E92DC4">
      <w:pPr>
        <w:pStyle w:val="a"/>
        <w:rPr>
          <w:lang w:val="en-US"/>
        </w:rPr>
      </w:pPr>
      <w:r w:rsidRPr="00E92DC4">
        <w:rPr>
          <w:lang w:val="en-US"/>
        </w:rPr>
        <w:t xml:space="preserve">24530 3169 235.4 E 43 </w:t>
      </w:r>
      <w:r w:rsidRPr="00E92DC4">
        <w:rPr>
          <w:b/>
          <w:lang w:val="en-US"/>
        </w:rPr>
        <w:t>Elchaninov, Alexander</w:t>
      </w:r>
      <w:r w:rsidRPr="00E92DC4">
        <w:rPr>
          <w:lang w:val="en-US"/>
        </w:rPr>
        <w:t xml:space="preserve"> The Diary of a Russian Priest / Alexander Elchaninov; Transl. by Helen Iswolsky Forew. by Dimitri Obolensky.--Crestwood, New York : St. Vladimir's Seminary Press,1982.--255p. .--ISBN 0-88141-000-4 </w:t>
      </w:r>
      <w:r>
        <w:t>англ</w:t>
      </w:r>
      <w:r w:rsidRPr="00E92DC4">
        <w:rPr>
          <w:lang w:val="en-US"/>
        </w:rPr>
        <w:t>. Christianity*</w:t>
      </w:r>
      <w:r>
        <w:t>Христианство</w:t>
      </w:r>
      <w:r w:rsidRPr="00E92DC4">
        <w:rPr>
          <w:lang w:val="en-US"/>
        </w:rPr>
        <w:t>*Russia*</w:t>
      </w:r>
      <w:r>
        <w:t>Россия</w:t>
      </w:r>
      <w:r w:rsidRPr="00E92DC4">
        <w:rPr>
          <w:lang w:val="en-US"/>
        </w:rPr>
        <w:t>*Priest*</w:t>
      </w:r>
      <w:r>
        <w:t>Священник</w:t>
      </w:r>
      <w:r w:rsidRPr="00E92DC4">
        <w:rPr>
          <w:lang w:val="en-US"/>
        </w:rPr>
        <w:t>*Diary*</w:t>
      </w:r>
      <w:r>
        <w:t>Дневник</w:t>
      </w:r>
      <w:r w:rsidRPr="00E92DC4">
        <w:rPr>
          <w:lang w:val="en-US"/>
        </w:rPr>
        <w:t>*Spiritual life*</w:t>
      </w:r>
      <w:r>
        <w:t>Жизнь</w:t>
      </w:r>
      <w:r w:rsidRPr="00E92DC4">
        <w:rPr>
          <w:lang w:val="en-US"/>
        </w:rPr>
        <w:t xml:space="preserve"> </w:t>
      </w:r>
      <w:r>
        <w:t>духовная</w:t>
      </w:r>
      <w:r w:rsidRPr="00E92DC4">
        <w:rPr>
          <w:lang w:val="en-US"/>
        </w:rPr>
        <w:t>*Faith*</w:t>
      </w:r>
      <w:r>
        <w:t>Вера</w:t>
      </w:r>
      <w:r w:rsidRPr="00E92DC4">
        <w:rPr>
          <w:lang w:val="en-US"/>
        </w:rPr>
        <w:t>*Confession*</w:t>
      </w:r>
      <w:r>
        <w:t>Покаяние</w:t>
      </w:r>
      <w:r w:rsidRPr="00E92DC4">
        <w:rPr>
          <w:lang w:val="en-US"/>
        </w:rPr>
        <w:t>*Monastery*</w:t>
      </w:r>
      <w:r>
        <w:t>Монастырь</w:t>
      </w:r>
      <w:r w:rsidRPr="00E92DC4">
        <w:rPr>
          <w:lang w:val="en-US"/>
        </w:rPr>
        <w:t>*Orthodoxy*</w:t>
      </w:r>
      <w:r>
        <w:t>Православие</w:t>
      </w:r>
      <w:r w:rsidRPr="00E92DC4">
        <w:rPr>
          <w:lang w:val="en-US"/>
        </w:rPr>
        <w:t xml:space="preserve"> 7 </w:t>
      </w:r>
    </w:p>
    <w:p w:rsidR="00E92DC4" w:rsidRDefault="00E92DC4" w:rsidP="00E92DC4">
      <w:pPr>
        <w:pStyle w:val="af"/>
      </w:pPr>
      <w:r>
        <w:t>УДК   235.4</w:t>
      </w:r>
    </w:p>
    <w:p w:rsidR="00E92DC4" w:rsidRDefault="00E92DC4" w:rsidP="00E92DC4">
      <w:pPr>
        <w:pStyle w:val="af"/>
      </w:pPr>
      <w:r>
        <w:t>ИН - 1</w:t>
      </w:r>
    </w:p>
    <w:p w:rsidR="00E92DC4" w:rsidRPr="00E92DC4" w:rsidRDefault="00E92DC4" w:rsidP="00E92DC4">
      <w:pPr>
        <w:pStyle w:val="a"/>
        <w:rPr>
          <w:lang w:val="de-DE"/>
        </w:rPr>
      </w:pPr>
      <w:r w:rsidRPr="00E92DC4">
        <w:rPr>
          <w:lang w:val="de-DE"/>
        </w:rPr>
        <w:t xml:space="preserve">33367 4753 235.4 E 66 </w:t>
      </w:r>
      <w:r w:rsidRPr="00E92DC4">
        <w:rPr>
          <w:b/>
          <w:lang w:val="de-DE"/>
        </w:rPr>
        <w:t xml:space="preserve">Er sendet </w:t>
      </w:r>
      <w:r w:rsidRPr="00E92DC4">
        <w:rPr>
          <w:lang w:val="de-DE"/>
        </w:rPr>
        <w:t xml:space="preserve">deinen Engel vor dir her : Geschichten und Bilder von den Boten Gottes herausgegeben von Dietrich Steinwede / Hrsg. von Dietrich Steinwede Steinwede D.--Dusseldorf : Patmos Verlag,1994.--120 S. : ill. .--ISBN 3-491-79443-9 </w:t>
      </w:r>
      <w:r>
        <w:t>нем</w:t>
      </w:r>
      <w:r w:rsidRPr="00E92DC4">
        <w:rPr>
          <w:lang w:val="de-DE"/>
        </w:rPr>
        <w:t xml:space="preserve">. </w:t>
      </w:r>
      <w:r>
        <w:t>Посланники</w:t>
      </w:r>
      <w:r w:rsidRPr="00E92DC4">
        <w:rPr>
          <w:lang w:val="de-DE"/>
        </w:rPr>
        <w:t xml:space="preserve"> </w:t>
      </w:r>
      <w:r>
        <w:t>Бога</w:t>
      </w:r>
      <w:r w:rsidRPr="00E92DC4">
        <w:rPr>
          <w:lang w:val="de-DE"/>
        </w:rPr>
        <w:t>*</w:t>
      </w:r>
      <w:r>
        <w:t>Ангел</w:t>
      </w:r>
      <w:r w:rsidRPr="00E92DC4">
        <w:rPr>
          <w:lang w:val="de-DE"/>
        </w:rPr>
        <w:t>*</w:t>
      </w:r>
      <w:r>
        <w:t>Ветхий</w:t>
      </w:r>
      <w:r w:rsidRPr="00E92DC4">
        <w:rPr>
          <w:lang w:val="de-DE"/>
        </w:rPr>
        <w:t xml:space="preserve"> </w:t>
      </w:r>
      <w:r>
        <w:t>Завет</w:t>
      </w:r>
      <w:r w:rsidRPr="00E92DC4">
        <w:rPr>
          <w:lang w:val="de-DE"/>
        </w:rPr>
        <w:t>*</w:t>
      </w:r>
      <w:r>
        <w:t>Новый</w:t>
      </w:r>
      <w:r w:rsidRPr="00E92DC4">
        <w:rPr>
          <w:lang w:val="de-DE"/>
        </w:rPr>
        <w:t xml:space="preserve"> </w:t>
      </w:r>
      <w:r>
        <w:t>Завет</w:t>
      </w:r>
      <w:r w:rsidRPr="00E92DC4">
        <w:rPr>
          <w:lang w:val="de-DE"/>
        </w:rPr>
        <w:t xml:space="preserve"> Boten Gottes*Engel*Altes Testament*Neues Testament 3 </w:t>
      </w:r>
    </w:p>
    <w:p w:rsidR="00E92DC4" w:rsidRDefault="00E92DC4" w:rsidP="00E92DC4">
      <w:pPr>
        <w:pStyle w:val="af"/>
      </w:pPr>
      <w:r>
        <w:t>УДК   235.4</w:t>
      </w:r>
    </w:p>
    <w:p w:rsidR="00E92DC4" w:rsidRDefault="00E92DC4" w:rsidP="00E92DC4">
      <w:pPr>
        <w:pStyle w:val="af"/>
      </w:pPr>
      <w:r>
        <w:t>ИН - 1</w:t>
      </w:r>
    </w:p>
    <w:p w:rsidR="00E92DC4" w:rsidRPr="00E92DC4" w:rsidRDefault="00E92DC4" w:rsidP="00E92DC4">
      <w:pPr>
        <w:pStyle w:val="a"/>
        <w:rPr>
          <w:lang w:val="de-DE"/>
        </w:rPr>
      </w:pPr>
      <w:r w:rsidRPr="00E92DC4">
        <w:rPr>
          <w:lang w:val="de-DE"/>
        </w:rPr>
        <w:t xml:space="preserve">33116 4659 235.4 G 13 </w:t>
      </w:r>
      <w:r w:rsidRPr="00E92DC4">
        <w:rPr>
          <w:b/>
          <w:lang w:val="de-DE"/>
        </w:rPr>
        <w:t>Gaetan, Evrard</w:t>
      </w:r>
      <w:r w:rsidRPr="00E92DC4">
        <w:rPr>
          <w:lang w:val="de-DE"/>
        </w:rPr>
        <w:t xml:space="preserve"> Le pelerin russe / Evrard Gaetan.--Durbay : Coccinelle,2001.--48 p. : ill. .--ISBN 2-930273-15-1 </w:t>
      </w:r>
      <w:r>
        <w:t>фр</w:t>
      </w:r>
      <w:r w:rsidRPr="00E92DC4">
        <w:rPr>
          <w:lang w:val="de-DE"/>
        </w:rPr>
        <w:t xml:space="preserve">. Histoire*Voyageur*Russie*Eglise*Voyage spirituel*Aine*Priere </w:t>
      </w:r>
      <w:r>
        <w:t>Рассказ</w:t>
      </w:r>
      <w:r w:rsidRPr="00E92DC4">
        <w:rPr>
          <w:lang w:val="de-DE"/>
        </w:rPr>
        <w:t>*</w:t>
      </w:r>
      <w:r>
        <w:t>Странник</w:t>
      </w:r>
      <w:r w:rsidRPr="00E92DC4">
        <w:rPr>
          <w:lang w:val="de-DE"/>
        </w:rPr>
        <w:t>*</w:t>
      </w:r>
      <w:r>
        <w:t>Россия</w:t>
      </w:r>
      <w:r w:rsidRPr="00E92DC4">
        <w:rPr>
          <w:lang w:val="de-DE"/>
        </w:rPr>
        <w:t>*</w:t>
      </w:r>
      <w:r>
        <w:t>Церковь</w:t>
      </w:r>
      <w:r w:rsidRPr="00E92DC4">
        <w:rPr>
          <w:lang w:val="de-DE"/>
        </w:rPr>
        <w:t>*</w:t>
      </w:r>
      <w:r>
        <w:t>Путешествие</w:t>
      </w:r>
      <w:r w:rsidRPr="00E92DC4">
        <w:rPr>
          <w:lang w:val="de-DE"/>
        </w:rPr>
        <w:t xml:space="preserve"> </w:t>
      </w:r>
      <w:r>
        <w:t>духовное</w:t>
      </w:r>
      <w:r w:rsidRPr="00E92DC4">
        <w:rPr>
          <w:lang w:val="de-DE"/>
        </w:rPr>
        <w:t>*</w:t>
      </w:r>
      <w:r>
        <w:t>Старец</w:t>
      </w:r>
      <w:r w:rsidRPr="00E92DC4">
        <w:rPr>
          <w:lang w:val="de-DE"/>
        </w:rPr>
        <w:t>*</w:t>
      </w:r>
      <w:r>
        <w:t>Молитва</w:t>
      </w:r>
      <w:r w:rsidRPr="00E92DC4">
        <w:rPr>
          <w:lang w:val="de-DE"/>
        </w:rPr>
        <w:t xml:space="preserve"> 7 </w:t>
      </w:r>
    </w:p>
    <w:p w:rsidR="00E92DC4" w:rsidRDefault="00E92DC4" w:rsidP="00E92DC4">
      <w:pPr>
        <w:pStyle w:val="af"/>
      </w:pPr>
      <w:r>
        <w:t>УДК   235.4</w:t>
      </w:r>
    </w:p>
    <w:p w:rsidR="00E92DC4" w:rsidRDefault="00E92DC4" w:rsidP="00E92DC4">
      <w:pPr>
        <w:pStyle w:val="af"/>
      </w:pPr>
      <w:r>
        <w:t>ИН - 1</w:t>
      </w:r>
    </w:p>
    <w:p w:rsidR="00E92DC4" w:rsidRPr="00E92DC4" w:rsidRDefault="00E92DC4" w:rsidP="00E92DC4">
      <w:pPr>
        <w:pStyle w:val="a"/>
        <w:rPr>
          <w:lang w:val="de-DE"/>
        </w:rPr>
      </w:pPr>
      <w:r w:rsidRPr="00E92DC4">
        <w:rPr>
          <w:lang w:val="de-DE"/>
        </w:rPr>
        <w:t xml:space="preserve">34042 4800 235.4 K 89 </w:t>
      </w:r>
      <w:r w:rsidRPr="00E92DC4">
        <w:rPr>
          <w:b/>
          <w:lang w:val="de-DE"/>
        </w:rPr>
        <w:t>Kubler-Ross, Elisabeth</w:t>
      </w:r>
      <w:r w:rsidRPr="00E92DC4">
        <w:rPr>
          <w:lang w:val="de-DE"/>
        </w:rPr>
        <w:t xml:space="preserve"> Kinder und Tod : Aua dem Amerikanischen von Susanne Schaup / Elisabeth Kubler-Ross.--Germany : Knaur,2000.--296 S. .--ISBN 3-426-77460-7 Deut. Kind*Tod*Elternteil*Plotzlicher Tod*Koma*Vermisst*Selbstmord*Trauer </w:t>
      </w:r>
      <w:r>
        <w:t>Ребенок</w:t>
      </w:r>
      <w:r w:rsidRPr="00E92DC4">
        <w:rPr>
          <w:lang w:val="de-DE"/>
        </w:rPr>
        <w:t>*</w:t>
      </w:r>
      <w:r>
        <w:t>Смерть</w:t>
      </w:r>
      <w:r w:rsidRPr="00E92DC4">
        <w:rPr>
          <w:lang w:val="de-DE"/>
        </w:rPr>
        <w:t>*</w:t>
      </w:r>
      <w:r>
        <w:t>Родитель</w:t>
      </w:r>
      <w:r w:rsidRPr="00E92DC4">
        <w:rPr>
          <w:lang w:val="de-DE"/>
        </w:rPr>
        <w:t>*</w:t>
      </w:r>
      <w:r>
        <w:t>Смерть</w:t>
      </w:r>
      <w:r w:rsidRPr="00E92DC4">
        <w:rPr>
          <w:lang w:val="de-DE"/>
        </w:rPr>
        <w:t xml:space="preserve"> </w:t>
      </w:r>
      <w:r>
        <w:t>внезапная</w:t>
      </w:r>
      <w:r w:rsidRPr="00E92DC4">
        <w:rPr>
          <w:lang w:val="de-DE"/>
        </w:rPr>
        <w:t>*</w:t>
      </w:r>
      <w:r>
        <w:t>Кома</w:t>
      </w:r>
      <w:r w:rsidRPr="00E92DC4">
        <w:rPr>
          <w:lang w:val="de-DE"/>
        </w:rPr>
        <w:t>*</w:t>
      </w:r>
      <w:r>
        <w:t>Пропавшие</w:t>
      </w:r>
      <w:r w:rsidRPr="00E92DC4">
        <w:rPr>
          <w:lang w:val="de-DE"/>
        </w:rPr>
        <w:t>*</w:t>
      </w:r>
      <w:r>
        <w:t>Самоубийство</w:t>
      </w:r>
      <w:r w:rsidRPr="00E92DC4">
        <w:rPr>
          <w:lang w:val="de-DE"/>
        </w:rPr>
        <w:t>*</w:t>
      </w:r>
      <w:r>
        <w:t>Скорбь</w:t>
      </w:r>
      <w:r w:rsidRPr="00E92DC4">
        <w:rPr>
          <w:lang w:val="de-DE"/>
        </w:rPr>
        <w:t xml:space="preserve"> 7 </w:t>
      </w:r>
    </w:p>
    <w:p w:rsidR="00E92DC4" w:rsidRDefault="00E92DC4" w:rsidP="00E92DC4">
      <w:pPr>
        <w:pStyle w:val="af"/>
      </w:pPr>
      <w:r>
        <w:t>УДК   235.4</w:t>
      </w:r>
    </w:p>
    <w:p w:rsidR="00E92DC4" w:rsidRDefault="00E92DC4" w:rsidP="00E92DC4">
      <w:pPr>
        <w:pStyle w:val="af"/>
      </w:pPr>
      <w:r>
        <w:t>ИН - 1</w:t>
      </w:r>
    </w:p>
    <w:p w:rsidR="00E92DC4" w:rsidRPr="006C292C" w:rsidRDefault="00E92DC4" w:rsidP="00E92DC4">
      <w:pPr>
        <w:pStyle w:val="a"/>
        <w:rPr>
          <w:lang w:val="en-US"/>
        </w:rPr>
      </w:pPr>
      <w:r w:rsidRPr="006C292C">
        <w:rPr>
          <w:lang w:val="en-US"/>
        </w:rPr>
        <w:t xml:space="preserve">32827 4472 235.4 R 75 </w:t>
      </w:r>
      <w:r w:rsidRPr="006C292C">
        <w:rPr>
          <w:b/>
          <w:lang w:val="en-US"/>
        </w:rPr>
        <w:t>Roman Braga, archimandrite</w:t>
      </w:r>
      <w:r w:rsidRPr="006C292C">
        <w:rPr>
          <w:lang w:val="en-US"/>
        </w:rPr>
        <w:t xml:space="preserve"> Exploring the inner universe : Joy - the Mystery of Life / Archimandrite Roman Braga with an Interview by Dinu Cruga.--USA : HDM Press, Inc.,1996.--154 p. .--ISBN 0-9643478-2-2 </w:t>
      </w:r>
      <w:r>
        <w:t>англ</w:t>
      </w:r>
      <w:r w:rsidRPr="006C292C">
        <w:rPr>
          <w:lang w:val="en-US"/>
        </w:rPr>
        <w:t xml:space="preserve">. </w:t>
      </w:r>
      <w:r>
        <w:t>Церковь</w:t>
      </w:r>
      <w:r w:rsidRPr="006C292C">
        <w:rPr>
          <w:lang w:val="en-US"/>
        </w:rPr>
        <w:t>*</w:t>
      </w:r>
      <w:r>
        <w:t>Внутренняя</w:t>
      </w:r>
      <w:r w:rsidRPr="006C292C">
        <w:rPr>
          <w:lang w:val="en-US"/>
        </w:rPr>
        <w:t xml:space="preserve"> </w:t>
      </w:r>
      <w:r>
        <w:t>Вселенная</w:t>
      </w:r>
      <w:r w:rsidRPr="006C292C">
        <w:rPr>
          <w:lang w:val="en-US"/>
        </w:rPr>
        <w:t xml:space="preserve"> *</w:t>
      </w:r>
      <w:r>
        <w:t>Купина</w:t>
      </w:r>
      <w:r w:rsidRPr="006C292C">
        <w:rPr>
          <w:lang w:val="en-US"/>
        </w:rPr>
        <w:t xml:space="preserve"> </w:t>
      </w:r>
      <w:r>
        <w:t>неопалимая</w:t>
      </w:r>
      <w:r w:rsidRPr="006C292C">
        <w:rPr>
          <w:lang w:val="en-US"/>
        </w:rPr>
        <w:t>*</w:t>
      </w:r>
      <w:r>
        <w:t>Монашество</w:t>
      </w:r>
      <w:r w:rsidRPr="006C292C">
        <w:rPr>
          <w:lang w:val="en-US"/>
        </w:rPr>
        <w:t>*</w:t>
      </w:r>
      <w:r>
        <w:t>Молитва</w:t>
      </w:r>
      <w:r w:rsidRPr="006C292C">
        <w:rPr>
          <w:lang w:val="en-US"/>
        </w:rPr>
        <w:t>*</w:t>
      </w:r>
      <w:r>
        <w:t>Епископ</w:t>
      </w:r>
      <w:r w:rsidRPr="006C292C">
        <w:rPr>
          <w:lang w:val="en-US"/>
        </w:rPr>
        <w:t>*</w:t>
      </w:r>
      <w:r>
        <w:t>Духовная</w:t>
      </w:r>
      <w:r w:rsidRPr="006C292C">
        <w:rPr>
          <w:lang w:val="en-US"/>
        </w:rPr>
        <w:t xml:space="preserve"> </w:t>
      </w:r>
      <w:r>
        <w:t>жизнь</w:t>
      </w:r>
      <w:r w:rsidRPr="006C292C">
        <w:rPr>
          <w:lang w:val="en-US"/>
        </w:rPr>
        <w:t xml:space="preserve"> Church*Inner Universe*Burning Bush*Monasticism*Prayer*Bishop*Spiritual life 3 </w:t>
      </w:r>
    </w:p>
    <w:p w:rsidR="006C292C" w:rsidRDefault="00E92DC4" w:rsidP="00E92DC4">
      <w:pPr>
        <w:pStyle w:val="af"/>
      </w:pPr>
      <w:r>
        <w:t>УДК   235.4</w:t>
      </w:r>
    </w:p>
    <w:p w:rsidR="006C292C" w:rsidRDefault="006C292C" w:rsidP="006C292C">
      <w:pPr>
        <w:pStyle w:val="af"/>
      </w:pPr>
      <w:r>
        <w:t>ИН - 1</w:t>
      </w:r>
    </w:p>
    <w:p w:rsidR="006C292C" w:rsidRPr="006C292C" w:rsidRDefault="006C292C" w:rsidP="006C292C">
      <w:pPr>
        <w:pStyle w:val="a"/>
        <w:rPr>
          <w:lang w:val="de-DE"/>
        </w:rPr>
      </w:pPr>
      <w:r w:rsidRPr="006C292C">
        <w:rPr>
          <w:lang w:val="de-DE"/>
        </w:rPr>
        <w:t xml:space="preserve">34037 4799 235.4 R 95 </w:t>
      </w:r>
      <w:r w:rsidRPr="006C292C">
        <w:rPr>
          <w:b/>
          <w:lang w:val="de-DE"/>
        </w:rPr>
        <w:t xml:space="preserve">Russische </w:t>
      </w:r>
      <w:r w:rsidRPr="006C292C">
        <w:rPr>
          <w:lang w:val="de-DE"/>
        </w:rPr>
        <w:t xml:space="preserve">Osterlichter / Zusammengestellt von Wolfgang Dietrich Dietrich Wolfgang.--Gutersloh : Gutersloher Verlagshaus,1994.--96 s. : ill. .--ISBN 3-579-01126-X Deut. </w:t>
      </w:r>
      <w:r w:rsidRPr="006C292C">
        <w:rPr>
          <w:lang w:val="de-DE"/>
        </w:rPr>
        <w:lastRenderedPageBreak/>
        <w:t xml:space="preserve">Chrzescijanstwo*Wielkanoc*Wiara*Chrystus*Zmartwychwstanie*Kosciol*Swiadectwo*Hymn*Historia*Wschod*Zachod </w:t>
      </w:r>
      <w:r>
        <w:t>Христианства</w:t>
      </w:r>
      <w:r w:rsidRPr="006C292C">
        <w:rPr>
          <w:lang w:val="de-DE"/>
        </w:rPr>
        <w:t>*</w:t>
      </w:r>
      <w:r>
        <w:t>Пасха</w:t>
      </w:r>
      <w:r w:rsidRPr="006C292C">
        <w:rPr>
          <w:lang w:val="de-DE"/>
        </w:rPr>
        <w:t>*</w:t>
      </w:r>
      <w:r>
        <w:t>Вера</w:t>
      </w:r>
      <w:r w:rsidRPr="006C292C">
        <w:rPr>
          <w:lang w:val="de-DE"/>
        </w:rPr>
        <w:t>*</w:t>
      </w:r>
      <w:r>
        <w:t>Христос</w:t>
      </w:r>
      <w:r w:rsidRPr="006C292C">
        <w:rPr>
          <w:lang w:val="de-DE"/>
        </w:rPr>
        <w:t>*</w:t>
      </w:r>
      <w:r>
        <w:t>Воскресение</w:t>
      </w:r>
      <w:r w:rsidRPr="006C292C">
        <w:rPr>
          <w:lang w:val="de-DE"/>
        </w:rPr>
        <w:t>*</w:t>
      </w:r>
      <w:r>
        <w:t>Церковь</w:t>
      </w:r>
      <w:r w:rsidRPr="006C292C">
        <w:rPr>
          <w:lang w:val="de-DE"/>
        </w:rPr>
        <w:t>*</w:t>
      </w:r>
      <w:r>
        <w:t>Свидетельство</w:t>
      </w:r>
      <w:r w:rsidRPr="006C292C">
        <w:rPr>
          <w:lang w:val="de-DE"/>
        </w:rPr>
        <w:t>*</w:t>
      </w:r>
      <w:r>
        <w:t>Гимн</w:t>
      </w:r>
      <w:r w:rsidRPr="006C292C">
        <w:rPr>
          <w:lang w:val="de-DE"/>
        </w:rPr>
        <w:t>*</w:t>
      </w:r>
      <w:r>
        <w:t>Рассказ</w:t>
      </w:r>
      <w:r w:rsidRPr="006C292C">
        <w:rPr>
          <w:lang w:val="de-DE"/>
        </w:rPr>
        <w:t>*</w:t>
      </w:r>
      <w:r>
        <w:t>Восток</w:t>
      </w:r>
      <w:r w:rsidRPr="006C292C">
        <w:rPr>
          <w:lang w:val="de-DE"/>
        </w:rPr>
        <w:t>*</w:t>
      </w:r>
      <w:r>
        <w:t>Запад</w:t>
      </w:r>
      <w:r w:rsidRPr="006C292C">
        <w:rPr>
          <w:lang w:val="de-DE"/>
        </w:rPr>
        <w:t xml:space="preserve"> 7 </w:t>
      </w:r>
    </w:p>
    <w:p w:rsidR="006C292C" w:rsidRDefault="006C292C" w:rsidP="006C292C">
      <w:pPr>
        <w:pStyle w:val="af"/>
      </w:pPr>
      <w:r>
        <w:t>УДК   235.4</w:t>
      </w:r>
    </w:p>
    <w:p w:rsidR="006C292C" w:rsidRDefault="006C292C" w:rsidP="006C292C">
      <w:pPr>
        <w:pStyle w:val="af"/>
      </w:pPr>
      <w:r>
        <w:t>ИН - 1</w:t>
      </w:r>
    </w:p>
    <w:p w:rsidR="006C292C" w:rsidRPr="006C292C" w:rsidRDefault="006C292C" w:rsidP="006C292C">
      <w:pPr>
        <w:pStyle w:val="a"/>
        <w:rPr>
          <w:lang w:val="en-US"/>
        </w:rPr>
      </w:pPr>
      <w:r w:rsidRPr="006C292C">
        <w:rPr>
          <w:lang w:val="en-US"/>
        </w:rPr>
        <w:t xml:space="preserve">33828 4765 235.4 T 56 </w:t>
      </w:r>
      <w:r w:rsidRPr="006C292C">
        <w:rPr>
          <w:b/>
          <w:lang w:val="en-US"/>
        </w:rPr>
        <w:t>Tikhon (Shevkunov), archimandrite</w:t>
      </w:r>
      <w:r w:rsidRPr="006C292C">
        <w:rPr>
          <w:lang w:val="en-US"/>
        </w:rPr>
        <w:t xml:space="preserve"> Everyday Saints and Other Stories / Archimandrite Tikhon (Shevkunov) ; Translated byJulian Henry Lowenfeld.--M. : Pokrov Publications,2012.--490p. : ill. .--ISBN 978-0-9842848-3-2 eng. </w:t>
      </w:r>
      <w:r>
        <w:t>Христианство</w:t>
      </w:r>
      <w:r w:rsidRPr="006C292C">
        <w:rPr>
          <w:lang w:val="en-US"/>
        </w:rPr>
        <w:t>*</w:t>
      </w:r>
      <w:r>
        <w:t>Православие</w:t>
      </w:r>
      <w:r w:rsidRPr="006C292C">
        <w:rPr>
          <w:lang w:val="en-US"/>
        </w:rPr>
        <w:t>*</w:t>
      </w:r>
      <w:r>
        <w:t>Старец</w:t>
      </w:r>
      <w:r w:rsidRPr="006C292C">
        <w:rPr>
          <w:lang w:val="en-US"/>
        </w:rPr>
        <w:t>*</w:t>
      </w:r>
      <w:r>
        <w:t>Монастырь</w:t>
      </w:r>
      <w:r w:rsidRPr="006C292C">
        <w:rPr>
          <w:lang w:val="en-US"/>
        </w:rPr>
        <w:t>*</w:t>
      </w:r>
      <w:r>
        <w:t>Жизнь</w:t>
      </w:r>
      <w:r w:rsidRPr="006C292C">
        <w:rPr>
          <w:lang w:val="en-US"/>
        </w:rPr>
        <w:t xml:space="preserve"> </w:t>
      </w:r>
      <w:r>
        <w:t>монашеская</w:t>
      </w:r>
      <w:r w:rsidRPr="006C292C">
        <w:rPr>
          <w:lang w:val="en-US"/>
        </w:rPr>
        <w:t>*</w:t>
      </w:r>
      <w:r>
        <w:t>Чудо</w:t>
      </w:r>
      <w:r w:rsidRPr="006C292C">
        <w:rPr>
          <w:lang w:val="en-US"/>
        </w:rPr>
        <w:t xml:space="preserve"> Christianity*Orthodoxy*Elder*Monastery*Monastic life*Miracle 7 </w:t>
      </w:r>
    </w:p>
    <w:p w:rsidR="006C292C" w:rsidRDefault="006C292C" w:rsidP="006C292C">
      <w:pPr>
        <w:pStyle w:val="af"/>
      </w:pPr>
      <w:r>
        <w:t>УДК   235.4</w:t>
      </w:r>
    </w:p>
    <w:p w:rsidR="006C292C" w:rsidRDefault="006C292C" w:rsidP="006C292C">
      <w:pPr>
        <w:pStyle w:val="af"/>
      </w:pPr>
      <w:r>
        <w:t>ИН - 1</w:t>
      </w:r>
    </w:p>
    <w:p w:rsidR="006C292C" w:rsidRDefault="006C292C" w:rsidP="006C292C">
      <w:pPr>
        <w:pStyle w:val="a"/>
      </w:pPr>
      <w:r>
        <w:t xml:space="preserve">28573 16181 235.4 А 19 </w:t>
      </w:r>
      <w:r w:rsidRPr="006C292C">
        <w:rPr>
          <w:b/>
        </w:rPr>
        <w:t>Аверкий (Таушев), архиепископ</w:t>
      </w:r>
      <w:r>
        <w:t xml:space="preserve"> Современность в свете Слова Божия : Слова и речи / Архиеп. Аверкий (Таушев).--Репр. воспр. изд. 1975 г. (Джорданвиль).--СПб. : Реверс,1991 Т.1 : 1951-1960 г.г.--450, [10]с. : ил.--ISBN 5-88116-016-9 Рус. Слово*Речь*Обращение*Разум*Антихрист*Крест*Православие*Покаяние*Новый Год*Истина*Мир*Пасха*Пост*Спасение 7 </w:t>
      </w:r>
    </w:p>
    <w:p w:rsidR="006C292C" w:rsidRDefault="006C292C" w:rsidP="006C292C">
      <w:pPr>
        <w:pStyle w:val="af"/>
      </w:pPr>
      <w:r>
        <w:t>УДК   235.4</w:t>
      </w:r>
    </w:p>
    <w:p w:rsidR="006C292C" w:rsidRDefault="006C292C" w:rsidP="006C292C">
      <w:pPr>
        <w:pStyle w:val="af"/>
      </w:pPr>
      <w:r>
        <w:t>хр - 1</w:t>
      </w:r>
    </w:p>
    <w:p w:rsidR="006C292C" w:rsidRDefault="006C292C" w:rsidP="006C292C">
      <w:pPr>
        <w:pStyle w:val="a"/>
      </w:pPr>
      <w:r>
        <w:t xml:space="preserve">28574 16182 235.4 А 19 </w:t>
      </w:r>
      <w:r w:rsidRPr="006C292C">
        <w:rPr>
          <w:b/>
        </w:rPr>
        <w:t>Аверкий (Таушев), архиепископ</w:t>
      </w:r>
      <w:r>
        <w:t xml:space="preserve"> Современность в свете Слова Божия : Слова и речи / Архиеп. Аверкий (Таушев).--Репр. воспр. изд. 1975 г. (Джорданвиль).--СПб. : Реверс,1995 Т.III : 1969-1973 г.г.--468, [8]с. : ил.--ISBN 5-88116-019-3 Рус. Слово*Речь*Обращение*Фарисейство*Зависть*Пятдесятница*Смирение*Свобода*Антихрист*Крест*Православие*Покаяние*Новый Год*Пасха*Пост*Спасение 7 </w:t>
      </w:r>
    </w:p>
    <w:p w:rsidR="006C292C" w:rsidRDefault="006C292C" w:rsidP="006C292C">
      <w:pPr>
        <w:pStyle w:val="af"/>
      </w:pPr>
      <w:r>
        <w:t>УДК   235.4</w:t>
      </w:r>
    </w:p>
    <w:p w:rsidR="006C292C" w:rsidRDefault="006C292C" w:rsidP="006C292C">
      <w:pPr>
        <w:pStyle w:val="af"/>
      </w:pPr>
      <w:r>
        <w:t>хр - 1</w:t>
      </w:r>
    </w:p>
    <w:p w:rsidR="006C292C" w:rsidRDefault="006C292C" w:rsidP="006C292C">
      <w:pPr>
        <w:pStyle w:val="a"/>
      </w:pPr>
      <w:r>
        <w:t xml:space="preserve">28575 16183 235.4 А 19 </w:t>
      </w:r>
      <w:r w:rsidRPr="006C292C">
        <w:rPr>
          <w:b/>
        </w:rPr>
        <w:t>Аверкий (Таушев), архиепископ</w:t>
      </w:r>
      <w:r>
        <w:t xml:space="preserve"> Современность в свете Слова Божия : Слова и речи / Архиеп. Аверкий (Таушев).--Репр. воспр.. изд. 1976 г. (Джорданвиль).--СПб. : Реверс,1995 Т.IV : 1974-1975 г.г.--527, [10]с. : ил.--ISBN 5-88116-020-7 Рус. Слово*Речь*Обращение*Фарисейство*Зависть*Пятдесятница*Пятидесятница*Богородица*Любовь*Храм*Модернизм*Ложь*Монашество*Антихрист*Крест*Православие*Покаяние*Новый Год*Пасха*Пост 7 </w:t>
      </w:r>
    </w:p>
    <w:p w:rsidR="006C292C" w:rsidRDefault="006C292C" w:rsidP="006C292C">
      <w:pPr>
        <w:pStyle w:val="af"/>
      </w:pPr>
      <w:r>
        <w:t>УДК   235.4</w:t>
      </w:r>
    </w:p>
    <w:p w:rsidR="006C292C" w:rsidRDefault="006C292C" w:rsidP="006C292C">
      <w:pPr>
        <w:pStyle w:val="af"/>
      </w:pPr>
      <w:r>
        <w:t>хр - 1</w:t>
      </w:r>
    </w:p>
    <w:p w:rsidR="006C292C" w:rsidRDefault="006C292C" w:rsidP="006C292C">
      <w:pPr>
        <w:pStyle w:val="a"/>
      </w:pPr>
      <w:r>
        <w:t xml:space="preserve">28595 16204 235.4 А 19 </w:t>
      </w:r>
      <w:r w:rsidRPr="006C292C">
        <w:rPr>
          <w:b/>
        </w:rPr>
        <w:t>Аверкий (Таушев), архиепископ</w:t>
      </w:r>
      <w:r>
        <w:t xml:space="preserve"> Современность в свете Слова Божия : Слова и речи / Архиеп. Аверкий (Таушев).--Репр. воспр. изд. 1975 г. (Джорданвиль).--СПб. : Реверс,1991 Т.2 : 1961-1968 г.г.--633, [7]с. : ил.--ISBN 5-88116-018-5 Рус. Слово*Речь*Обращение*Разум*Антихрист*Крест*Православие*Покаяние*Новый Год*Истина*Мир*Пасха*Пост*Спасение 7 </w:t>
      </w:r>
    </w:p>
    <w:p w:rsidR="006C292C" w:rsidRDefault="006C292C" w:rsidP="006C292C">
      <w:pPr>
        <w:pStyle w:val="af"/>
      </w:pPr>
      <w:r>
        <w:t>УДК   235.4</w:t>
      </w:r>
    </w:p>
    <w:p w:rsidR="006C292C" w:rsidRDefault="006C292C" w:rsidP="006C292C">
      <w:pPr>
        <w:pStyle w:val="af"/>
      </w:pPr>
      <w:r>
        <w:t>хр - 1</w:t>
      </w:r>
    </w:p>
    <w:p w:rsidR="006C292C" w:rsidRDefault="006C292C" w:rsidP="006C292C">
      <w:pPr>
        <w:pStyle w:val="a"/>
      </w:pPr>
      <w:r>
        <w:t xml:space="preserve">31246 18913 235.4 А 19 </w:t>
      </w:r>
      <w:r w:rsidRPr="006C292C">
        <w:rPr>
          <w:b/>
        </w:rPr>
        <w:t>Аверкий (Таушев), архиеп.</w:t>
      </w:r>
      <w:r>
        <w:t xml:space="preserve"> Современность в свете Слова Божия : Слова и речи / Архиеп. Аверкий (Таушев).--Репр. воспр. изд. 1975 г. (Джорданвиль).--СПб. : Реверс,1991 Т.1 : 1951-1960 г.г.--450, [10]с. : ил.--ISBN 5-88116-016-9 Рус. Слово*Речь*Обращение*Разум*Антихрист*Крест*Православие*Покаяние*Новый Год*Истина*Мир*Пасха*Пост*Спасение 7 </w:t>
      </w:r>
    </w:p>
    <w:p w:rsidR="00121CED" w:rsidRDefault="006C292C" w:rsidP="006C292C">
      <w:pPr>
        <w:pStyle w:val="af"/>
      </w:pPr>
      <w:r>
        <w:t>УДК   235.4</w:t>
      </w:r>
    </w:p>
    <w:p w:rsidR="00121CED" w:rsidRDefault="00121CED" w:rsidP="00121CED">
      <w:pPr>
        <w:pStyle w:val="af"/>
      </w:pPr>
      <w:r>
        <w:t>хр - 1</w:t>
      </w:r>
    </w:p>
    <w:p w:rsidR="00121CED" w:rsidRDefault="00121CED" w:rsidP="00121CED">
      <w:pPr>
        <w:pStyle w:val="a"/>
      </w:pPr>
      <w:r>
        <w:lastRenderedPageBreak/>
        <w:t xml:space="preserve">31247 18914 235.4 А 19 </w:t>
      </w:r>
      <w:r w:rsidRPr="00121CED">
        <w:rPr>
          <w:b/>
        </w:rPr>
        <w:t>Аверкий (Таушев), архиеп.</w:t>
      </w:r>
      <w:r>
        <w:t xml:space="preserve"> Современность в свете Слова Божия : Слова и речи / Архиеп. Аверкий (Таушев).--Репринт. воспр. изд. 1975 г. (Джорданвиль).--СПб. : Реверс,1991 Т.2 : 1961-1968 г.г.--633, [7]с. : ил.--ISBN 5-88116-018-5 Рус. Слово*Речь*Обращение*Разум*Антихрист*Крест*Православие*Покаяние*Новый Год*Истина*Мир*Пасха*Пост*Спасение 7 </w:t>
      </w:r>
    </w:p>
    <w:p w:rsidR="00121CED" w:rsidRDefault="00121CED" w:rsidP="00121CED">
      <w:pPr>
        <w:pStyle w:val="af"/>
      </w:pPr>
      <w:r>
        <w:t>УДК   235.4</w:t>
      </w:r>
    </w:p>
    <w:p w:rsidR="00121CED" w:rsidRDefault="00121CED" w:rsidP="00121CED">
      <w:pPr>
        <w:pStyle w:val="af"/>
      </w:pPr>
      <w:r>
        <w:t>хр - 1</w:t>
      </w:r>
    </w:p>
    <w:p w:rsidR="00121CED" w:rsidRDefault="00121CED" w:rsidP="00121CED">
      <w:pPr>
        <w:pStyle w:val="a"/>
      </w:pPr>
      <w:r>
        <w:t xml:space="preserve">30843 18502 235.4 А 19 </w:t>
      </w:r>
      <w:r w:rsidRPr="00121CED">
        <w:rPr>
          <w:b/>
        </w:rPr>
        <w:t>Аверкий, архиеп.</w:t>
      </w:r>
      <w:r>
        <w:t xml:space="preserve"> Вопросы и ответы : В изъяснение церковного благочестия и душепопечения / Архиеп. Аверкий.--Одесса : Издание прихода Св. Архистратига Михаила,2010.--127с. рус. Вопросы*Восприемники*Крещение*Просфора*Пост*Англикане*Крестный ход*Епитимия*Причастие*Литургия*Брак*Соборование*Венчание*Алтарь*Молитва*Поклон*Катехизис 7 </w:t>
      </w:r>
    </w:p>
    <w:p w:rsidR="00121CED" w:rsidRDefault="00121CED" w:rsidP="00121CED">
      <w:pPr>
        <w:pStyle w:val="af"/>
      </w:pPr>
      <w:r>
        <w:t>УДК   235.4</w:t>
      </w:r>
    </w:p>
    <w:p w:rsidR="00121CED" w:rsidRDefault="00121CED" w:rsidP="00121CED">
      <w:pPr>
        <w:pStyle w:val="af"/>
      </w:pPr>
      <w:r>
        <w:t>хр - 1</w:t>
      </w:r>
    </w:p>
    <w:p w:rsidR="00121CED" w:rsidRDefault="00121CED" w:rsidP="00121CED">
      <w:pPr>
        <w:pStyle w:val="a"/>
      </w:pPr>
      <w:r>
        <w:t xml:space="preserve">33672 20850 235.4 А 23 </w:t>
      </w:r>
      <w:r w:rsidRPr="00121CED">
        <w:rPr>
          <w:b/>
        </w:rPr>
        <w:t>Агапий (Ландос), инок</w:t>
      </w:r>
      <w:r>
        <w:t xml:space="preserve"> Как спастись / Инок Агапий (Ландос).--М. : ООО "Духовное преображение",2018.--256с. .--ISBN 978-5-00059-232-8 рус. Зло*Грех*Гордость*Тщеславие*Врачество*Добродетель*Благо 7 </w:t>
      </w:r>
    </w:p>
    <w:p w:rsidR="00121CED" w:rsidRDefault="00121CED" w:rsidP="00121CED">
      <w:pPr>
        <w:pStyle w:val="af"/>
      </w:pPr>
      <w:r>
        <w:t>УДК   235.4</w:t>
      </w:r>
    </w:p>
    <w:p w:rsidR="00121CED" w:rsidRDefault="00121CED" w:rsidP="00121CED">
      <w:pPr>
        <w:pStyle w:val="af"/>
      </w:pPr>
      <w:r>
        <w:t>хр - 1</w:t>
      </w:r>
    </w:p>
    <w:p w:rsidR="00121CED" w:rsidRDefault="00121CED" w:rsidP="00121CED">
      <w:pPr>
        <w:pStyle w:val="a"/>
      </w:pPr>
      <w:r>
        <w:t xml:space="preserve">3983 10848 235.4 + 211.7 + 261.31 А 23 </w:t>
      </w:r>
      <w:r w:rsidRPr="00121CED">
        <w:rPr>
          <w:b/>
        </w:rPr>
        <w:t>Агапий, инок Критский</w:t>
      </w:r>
      <w:r>
        <w:t xml:space="preserve"> Грешников спасение / Агапий, инок Критский.--М. : Православный приход Храма Казанской иконы Божией Матери в Ясенево,2002.--495 с. : ил. .--ISBN 5-7877-0028-7 рус. Аскетика*Аскеза*Афон*Чтение назидательное*Грех*Страсть*Скорбь*Жизнь духовная*Блаженство*Добродетель*Заповедь*Чудо*Пресвятая Богородица*Молитва*Агиография 7 10848 хр. RU05 </w:t>
      </w:r>
    </w:p>
    <w:p w:rsidR="00121CED" w:rsidRDefault="00121CED" w:rsidP="00121CED">
      <w:pPr>
        <w:pStyle w:val="af"/>
      </w:pPr>
      <w:r>
        <w:t>УДК   235.4 + 211.7 + 261.31</w:t>
      </w:r>
    </w:p>
    <w:p w:rsidR="00121CED" w:rsidRDefault="00121CED" w:rsidP="00121CED">
      <w:pPr>
        <w:pStyle w:val="af"/>
      </w:pPr>
      <w:r>
        <w:t>хр - 1</w:t>
      </w:r>
    </w:p>
    <w:p w:rsidR="00121CED" w:rsidRDefault="00121CED" w:rsidP="00121CED">
      <w:pPr>
        <w:pStyle w:val="a"/>
      </w:pPr>
      <w:r>
        <w:t xml:space="preserve">3565 10217 235.4+232.7 А 28 </w:t>
      </w:r>
      <w:r w:rsidRPr="00121CED">
        <w:rPr>
          <w:b/>
        </w:rPr>
        <w:t xml:space="preserve">Ад и </w:t>
      </w:r>
      <w:r>
        <w:t xml:space="preserve">рай : Святоотеческое учение об аде и рае / Сост. Л. Денисов Денисов Л.--М. : Издательство им. святителя Игнатия Ставропольского,2003.--79 с. рус. Богословие*Догматика*Эсхатология*Ад*Рай*Патрология*Мучение*Блаженство*Геенна*Грех 7 10217 хр. RU03 </w:t>
      </w:r>
    </w:p>
    <w:p w:rsidR="00121CED" w:rsidRDefault="00121CED" w:rsidP="00121CED">
      <w:pPr>
        <w:pStyle w:val="af"/>
      </w:pPr>
      <w:r>
        <w:t>УДК   235.4+232.7</w:t>
      </w:r>
    </w:p>
    <w:p w:rsidR="00121CED" w:rsidRDefault="00121CED" w:rsidP="00121CED">
      <w:pPr>
        <w:pStyle w:val="af"/>
      </w:pPr>
      <w:r>
        <w:t>хр - 1</w:t>
      </w:r>
    </w:p>
    <w:p w:rsidR="00121CED" w:rsidRDefault="00121CED" w:rsidP="00121CED">
      <w:pPr>
        <w:pStyle w:val="a"/>
      </w:pPr>
      <w:r>
        <w:t xml:space="preserve">28148 15653 235.4 А 46 </w:t>
      </w:r>
      <w:r w:rsidRPr="00121CED">
        <w:rPr>
          <w:b/>
        </w:rPr>
        <w:t>Александра Феодоровна Романова, государыня императрица</w:t>
      </w:r>
      <w:r>
        <w:t xml:space="preserve"> Дивный свет : Дневниковые записи, переписка, жизнеописание / Александра Феодоровна Романова ; пер. с англ. ; сост. мон. Нектария (Мак Лиз).--М. : Братство прп. Германа  Аляскинского ; Российское Отделение Валаамского Общества Америки,1999.--663с. : ил. Рус. Записи дневниковые*Переписка*Жизнеописание*Императрица Александра Феодоровна Романова*Жизнь семейная 7 </w:t>
      </w:r>
    </w:p>
    <w:p w:rsidR="00121CED" w:rsidRDefault="00121CED" w:rsidP="00121CED">
      <w:pPr>
        <w:pStyle w:val="af"/>
      </w:pPr>
      <w:r>
        <w:t>УДК   235.4 + 211.54</w:t>
      </w:r>
    </w:p>
    <w:p w:rsidR="00121CED" w:rsidRDefault="00121CED" w:rsidP="00121CED">
      <w:pPr>
        <w:pStyle w:val="af"/>
      </w:pPr>
      <w:r>
        <w:t>хр - 1</w:t>
      </w:r>
    </w:p>
    <w:p w:rsidR="00121CED" w:rsidRDefault="00121CED" w:rsidP="00121CED">
      <w:pPr>
        <w:pStyle w:val="a"/>
      </w:pPr>
      <w:r>
        <w:t xml:space="preserve">32937 20311 235.4 А 46 </w:t>
      </w:r>
      <w:r w:rsidRPr="00121CED">
        <w:rPr>
          <w:b/>
        </w:rPr>
        <w:t>Александра Феодоровна Романова, государыня императрица</w:t>
      </w:r>
      <w:r>
        <w:t xml:space="preserve"> Дивный свет : Дневниковые записи, переписка, жизнеописание / Александра Феодоровна Романова ; Пер. с англ. Л. Васениной, Т. Оводовой ; Сост. мон. Нектария (Мак Лиз).--М. : Издательский Дом Русский Паломник; Валаамское Общество Америки,2007.--650с. : ил. .--ISBN 5-98644-001-3 Рус. Записи дневниковые*Переписка*Жизнеописание*Императрица Александра Феодоровна Романова*Жизнь семейная 7 </w:t>
      </w:r>
    </w:p>
    <w:p w:rsidR="00C172AE" w:rsidRDefault="00121CED" w:rsidP="00121CED">
      <w:pPr>
        <w:pStyle w:val="af"/>
      </w:pPr>
      <w:r>
        <w:t>УДК   235.4 + 211.54</w:t>
      </w:r>
    </w:p>
    <w:p w:rsidR="00C172AE" w:rsidRDefault="00C172AE" w:rsidP="00C172AE">
      <w:pPr>
        <w:pStyle w:val="af"/>
      </w:pPr>
      <w:r>
        <w:lastRenderedPageBreak/>
        <w:t>хр - 1</w:t>
      </w:r>
    </w:p>
    <w:p w:rsidR="00C172AE" w:rsidRDefault="00C172AE" w:rsidP="00C172AE">
      <w:pPr>
        <w:pStyle w:val="a"/>
      </w:pPr>
      <w:r>
        <w:t xml:space="preserve">33464 20642 235.4 А 61 </w:t>
      </w:r>
      <w:r w:rsidRPr="00C172AE">
        <w:rPr>
          <w:b/>
        </w:rPr>
        <w:t>Амвросий (Юрасов), архим.</w:t>
      </w:r>
      <w:r>
        <w:t xml:space="preserve"> Монастырь / Архим. Амвросий (Юрасов).--Иваново : Свято-Введенский женский монастырь,2006.--314с. : ил. рус. Монастырь*Паломничество*Афон*Рассказ*Греция*Святыня*Православие*Германия 7 </w:t>
      </w:r>
    </w:p>
    <w:p w:rsidR="00C172AE" w:rsidRDefault="00C172AE" w:rsidP="00C172AE">
      <w:pPr>
        <w:pStyle w:val="af"/>
      </w:pPr>
      <w:r>
        <w:t>УДК   235.4</w:t>
      </w:r>
    </w:p>
    <w:p w:rsidR="00C172AE" w:rsidRDefault="00C172AE" w:rsidP="00C172AE">
      <w:pPr>
        <w:pStyle w:val="af"/>
      </w:pPr>
      <w:r>
        <w:t>хр - 1</w:t>
      </w:r>
    </w:p>
    <w:p w:rsidR="00C172AE" w:rsidRDefault="00C172AE" w:rsidP="00C172AE">
      <w:pPr>
        <w:pStyle w:val="a"/>
      </w:pPr>
      <w:r>
        <w:t xml:space="preserve">3753 10459 235.4 А 61 </w:t>
      </w:r>
      <w:r w:rsidRPr="00C172AE">
        <w:rPr>
          <w:b/>
        </w:rPr>
        <w:t>Амвросий (Юрасов), архим.</w:t>
      </w:r>
      <w:r>
        <w:t xml:space="preserve"> О вере и спасении / Архим. Амвросий (Юрасов).--СПб. : Издательство "Царское дело",2001.--319 с. рус. Чтение назидательное*Вера*Спасение*Церковь*Православие*Аскетика*Богослужение*Грех*Добродетель*Исповедь 7 10459 хр. RU04 </w:t>
      </w:r>
    </w:p>
    <w:p w:rsidR="00C172AE" w:rsidRDefault="00C172AE" w:rsidP="00C172AE">
      <w:pPr>
        <w:pStyle w:val="af"/>
      </w:pPr>
      <w:r>
        <w:t>УДК   235.4</w:t>
      </w:r>
    </w:p>
    <w:p w:rsidR="00C172AE" w:rsidRDefault="00C172AE" w:rsidP="00C172AE">
      <w:pPr>
        <w:pStyle w:val="af"/>
      </w:pPr>
      <w:r>
        <w:t>хр - 1</w:t>
      </w:r>
    </w:p>
    <w:p w:rsidR="00C172AE" w:rsidRDefault="00C172AE" w:rsidP="00C172AE">
      <w:pPr>
        <w:pStyle w:val="a"/>
      </w:pPr>
      <w:r>
        <w:t xml:space="preserve">4052 10859 235.4 А 61 </w:t>
      </w:r>
      <w:r w:rsidRPr="00C172AE">
        <w:rPr>
          <w:b/>
        </w:rPr>
        <w:t>Амвросия (Оберучева), монахиня</w:t>
      </w:r>
      <w:r>
        <w:t xml:space="preserve"> История одной старушки : Очерки из многолетней жизни одной старушки, которую не по заслугам Господь не оставлял Своею милостью и которая считала себя счастливой всегда... / Монахиня Амвросия (Оберучева).--Дивеево : Издат. группа Свято-Троице-Серафимо-Дивеевского женского монастыря: Храм св.бср. Космы и Дамиана.--412 с. рус. Чтение назидательное*Страдание*Монахиня*Жизнь духовная*Мемуары*Воспоминание*Матушка*Жизнеописание*Ссылка 7 10859 хр. RU05 </w:t>
      </w:r>
    </w:p>
    <w:p w:rsidR="00C172AE" w:rsidRDefault="00C172AE" w:rsidP="00C172AE">
      <w:pPr>
        <w:pStyle w:val="af"/>
      </w:pPr>
      <w:r>
        <w:t>УДК   235.4</w:t>
      </w:r>
    </w:p>
    <w:p w:rsidR="00C172AE" w:rsidRDefault="00C172AE" w:rsidP="00C172AE">
      <w:pPr>
        <w:pStyle w:val="af"/>
      </w:pPr>
      <w:r>
        <w:t>хр - 1</w:t>
      </w:r>
    </w:p>
    <w:p w:rsidR="00C172AE" w:rsidRDefault="00C172AE" w:rsidP="00C172AE">
      <w:pPr>
        <w:pStyle w:val="a"/>
      </w:pPr>
      <w:r>
        <w:t xml:space="preserve">28775 16398 235.4 А 65 </w:t>
      </w:r>
      <w:r w:rsidRPr="00C172AE">
        <w:rPr>
          <w:b/>
        </w:rPr>
        <w:t>Андреев, Николай</w:t>
      </w:r>
      <w:r>
        <w:t xml:space="preserve"> Человек и нечистая сила : Культурно-исторический очерк. С 13 рисунками / Н. Андреев.--Репр. воспр. изд. 1914 г. (СПб.).--М. : Ред Лайн Москва,1994.--48с. : ил.--(Общедоступная библиотека ; Книга 3) Рус. Сила нечистая*Чёрт*Домовой*Демон*Дьявол 7 </w:t>
      </w:r>
    </w:p>
    <w:p w:rsidR="00C172AE" w:rsidRDefault="00C172AE" w:rsidP="00C172AE">
      <w:pPr>
        <w:pStyle w:val="af"/>
      </w:pPr>
      <w:r>
        <w:t>УДК   235.4</w:t>
      </w:r>
    </w:p>
    <w:p w:rsidR="00C172AE" w:rsidRDefault="00C172AE" w:rsidP="00C172AE">
      <w:pPr>
        <w:pStyle w:val="af"/>
      </w:pPr>
      <w:r>
        <w:t>хр - 1</w:t>
      </w:r>
    </w:p>
    <w:p w:rsidR="00C172AE" w:rsidRDefault="00C172AE" w:rsidP="00C172AE">
      <w:pPr>
        <w:pStyle w:val="a"/>
      </w:pPr>
      <w:r>
        <w:t xml:space="preserve">31535 19168*19169 235.4 А 65 </w:t>
      </w:r>
      <w:r w:rsidRPr="00C172AE">
        <w:rPr>
          <w:b/>
        </w:rPr>
        <w:t>Андрей Лемешонок, прот.</w:t>
      </w:r>
      <w:r>
        <w:t xml:space="preserve"> Мы не можем жить как все / Прот. Андрей Лемешонок ; Отв.за вып. М. Мосилевич.--Мн. : Свято-Елисаветинский монастырь,2018.--223с. : ил. .--ISBN 978-985-7200-21-4 рус Грех*Христианин*Любовь*Святость*Жизнь духовная 7 </w:t>
      </w:r>
    </w:p>
    <w:p w:rsidR="00C172AE" w:rsidRDefault="00C172AE" w:rsidP="00C172AE">
      <w:pPr>
        <w:pStyle w:val="af"/>
      </w:pPr>
      <w:r>
        <w:t>УДК   235.4</w:t>
      </w:r>
    </w:p>
    <w:p w:rsidR="00C172AE" w:rsidRDefault="00C172AE" w:rsidP="00C172AE">
      <w:pPr>
        <w:pStyle w:val="af"/>
      </w:pPr>
      <w:r>
        <w:t>хр - 2</w:t>
      </w:r>
    </w:p>
    <w:p w:rsidR="00C172AE" w:rsidRDefault="00C172AE" w:rsidP="00C172AE">
      <w:pPr>
        <w:pStyle w:val="a"/>
      </w:pPr>
      <w:r>
        <w:t xml:space="preserve">27879 15353 235.4 А 72 </w:t>
      </w:r>
      <w:r w:rsidRPr="00C172AE">
        <w:rPr>
          <w:b/>
        </w:rPr>
        <w:t>Антихрист</w:t>
      </w:r>
      <w:r>
        <w:t xml:space="preserve"> : Материализация мистики в измерение времени / Текст Л. И. Пастух Пастух Л. И. : Свято-Успенская Почаевская Лавра,1998.--46с. Рус. Антихрист*Апокалиптика*Эсхатология*Апокалипсис*Печать антихриста 7 </w:t>
      </w:r>
    </w:p>
    <w:p w:rsidR="00C172AE" w:rsidRDefault="00C172AE" w:rsidP="00C172AE">
      <w:pPr>
        <w:pStyle w:val="af"/>
      </w:pPr>
      <w:r>
        <w:t>УДК   235.4</w:t>
      </w:r>
    </w:p>
    <w:p w:rsidR="00C172AE" w:rsidRDefault="00C172AE" w:rsidP="00C172AE">
      <w:pPr>
        <w:pStyle w:val="af"/>
      </w:pPr>
      <w:r>
        <w:t>хр - 1</w:t>
      </w:r>
    </w:p>
    <w:p w:rsidR="00C172AE" w:rsidRDefault="00C172AE" w:rsidP="00C172AE">
      <w:pPr>
        <w:pStyle w:val="a"/>
      </w:pPr>
      <w:r>
        <w:t xml:space="preserve">29364 16858 235.4 А 72 </w:t>
      </w:r>
      <w:r w:rsidRPr="00C172AE">
        <w:rPr>
          <w:b/>
        </w:rPr>
        <w:t>Антоний (Блум), митр. Сурожский</w:t>
      </w:r>
      <w:r>
        <w:t xml:space="preserve"> Вера / Антоний (Блум), митр. Сурожский.--М. : Ф. "Духовное наследие митр. Антония Сурожского",2011.--309с. .--ISBN 978-5-903898-19-0 Рус. Вера*Атеизм*Христианство*Богопознание 7 </w:t>
      </w:r>
    </w:p>
    <w:p w:rsidR="0050644A" w:rsidRDefault="00C172AE" w:rsidP="00C172AE">
      <w:pPr>
        <w:pStyle w:val="af"/>
      </w:pPr>
      <w:r>
        <w:t>УДК   235.4 + 236</w:t>
      </w:r>
    </w:p>
    <w:p w:rsidR="0050644A" w:rsidRDefault="0050644A" w:rsidP="0050644A">
      <w:pPr>
        <w:pStyle w:val="af"/>
      </w:pPr>
      <w:r>
        <w:t>хр - 1</w:t>
      </w:r>
    </w:p>
    <w:p w:rsidR="0050644A" w:rsidRDefault="0050644A" w:rsidP="0050644A">
      <w:pPr>
        <w:pStyle w:val="a"/>
      </w:pPr>
      <w:r>
        <w:t xml:space="preserve">10799 4978*4979*4980 235.4 А 72 </w:t>
      </w:r>
      <w:r w:rsidRPr="0050644A">
        <w:rPr>
          <w:b/>
        </w:rPr>
        <w:t>Антоний (Блум А. Б. ; Митрополит Сурожский ; 1914-2003)</w:t>
      </w:r>
      <w:r>
        <w:t xml:space="preserve"> Войду в Дом Твой / Антоний Сурожский ; ред.-сост. Е. Майданович.--Мн. : Виноград,1998.--62с. .--ISBN 985-6399-10-6 Вера*Свобода*Послушание*Церковь*Человек*Соборность*Храм*Крещение*Алтарь*Притвор*Миропомазание 7 </w:t>
      </w:r>
    </w:p>
    <w:p w:rsidR="0050644A" w:rsidRDefault="0050644A" w:rsidP="0050644A">
      <w:pPr>
        <w:pStyle w:val="af"/>
      </w:pPr>
      <w:r>
        <w:t>УДК   235.4</w:t>
      </w:r>
    </w:p>
    <w:p w:rsidR="0050644A" w:rsidRDefault="0050644A" w:rsidP="0050644A">
      <w:pPr>
        <w:pStyle w:val="af"/>
      </w:pPr>
      <w:r>
        <w:t>хр - 10</w:t>
      </w:r>
    </w:p>
    <w:p w:rsidR="0050644A" w:rsidRDefault="0050644A" w:rsidP="0050644A">
      <w:pPr>
        <w:pStyle w:val="a"/>
      </w:pPr>
      <w:r>
        <w:lastRenderedPageBreak/>
        <w:t xml:space="preserve">29363 16857 235.4 А 72 </w:t>
      </w:r>
      <w:r w:rsidRPr="0050644A">
        <w:rPr>
          <w:b/>
        </w:rPr>
        <w:t>Антоний (Блум), митр. Сурожский</w:t>
      </w:r>
      <w:r>
        <w:t xml:space="preserve"> Встреча / Антоний (Блум), митр. Сурожский.--М. : Фонд "Духовное наследие митр. Антония Сурожского",2010.--264с. .--ISBN 978-5-903898-16-9 Рус. Церковь*Вера*Человек*Творчество*Православие*Свобода*Подвиг*Богослужение*Духовность*Духовничество*Воспитание религиозное 7 </w:t>
      </w:r>
    </w:p>
    <w:p w:rsidR="0050644A" w:rsidRDefault="0050644A" w:rsidP="0050644A">
      <w:pPr>
        <w:pStyle w:val="af"/>
      </w:pPr>
      <w:r>
        <w:t>УДК   235.4</w:t>
      </w:r>
    </w:p>
    <w:p w:rsidR="0050644A" w:rsidRDefault="0050644A" w:rsidP="0050644A">
      <w:pPr>
        <w:pStyle w:val="af"/>
      </w:pPr>
      <w:r>
        <w:t>хр - 1</w:t>
      </w:r>
    </w:p>
    <w:p w:rsidR="0050644A" w:rsidRDefault="0050644A" w:rsidP="0050644A">
      <w:pPr>
        <w:pStyle w:val="a"/>
      </w:pPr>
      <w:r>
        <w:t xml:space="preserve">29599 17137 235.4 А 72 </w:t>
      </w:r>
      <w:r w:rsidRPr="0050644A">
        <w:rPr>
          <w:b/>
        </w:rPr>
        <w:t>Антоний (Блум), митр. Сурожский</w:t>
      </w:r>
      <w:r>
        <w:t xml:space="preserve"> Встреча / Антоний (Блум), митр. Сурожский.--М. : Фонд "Духовное наследие митр. Антония Сурожского",2012.--264с. .--ISBN 978-5-903898-16-9 рус. Церковь*Вера*Человек*Творчество*Православие*Свобода*Подвиг*Богослужение*Духовность*Духовничество*Воспитание религиозное 7 </w:t>
      </w:r>
    </w:p>
    <w:p w:rsidR="0050644A" w:rsidRDefault="0050644A" w:rsidP="0050644A">
      <w:pPr>
        <w:pStyle w:val="af"/>
      </w:pPr>
      <w:r>
        <w:t>УДК   235.4</w:t>
      </w:r>
    </w:p>
    <w:p w:rsidR="0050644A" w:rsidRDefault="0050644A" w:rsidP="0050644A">
      <w:pPr>
        <w:pStyle w:val="af"/>
      </w:pPr>
      <w:r>
        <w:t>хр - 1</w:t>
      </w:r>
    </w:p>
    <w:p w:rsidR="0050644A" w:rsidRDefault="0050644A" w:rsidP="0050644A">
      <w:pPr>
        <w:pStyle w:val="a"/>
      </w:pPr>
      <w:r>
        <w:t xml:space="preserve">10798 4968*4969*4970 235.4 А 72 </w:t>
      </w:r>
      <w:r w:rsidRPr="0050644A">
        <w:rPr>
          <w:b/>
        </w:rPr>
        <w:t>Антоний (Блум А. Б. ; Митрополит Сурожский ; 1914-2003)</w:t>
      </w:r>
      <w:r>
        <w:t xml:space="preserve"> Дом Божий / Митр. Антоний Сурожский.--Мн. : Виноград,1998.--63с. .--ISBN 985-6399-06-8 рус. Церковь*Исповедь*Причастие*Святость*Соборность 7 </w:t>
      </w:r>
    </w:p>
    <w:p w:rsidR="0050644A" w:rsidRDefault="0050644A" w:rsidP="0050644A">
      <w:pPr>
        <w:pStyle w:val="af"/>
      </w:pPr>
      <w:r>
        <w:t>УДК   235.4 + 232.6</w:t>
      </w:r>
    </w:p>
    <w:p w:rsidR="0050644A" w:rsidRDefault="0050644A" w:rsidP="0050644A">
      <w:pPr>
        <w:pStyle w:val="af"/>
      </w:pPr>
      <w:r>
        <w:t>хр - 10</w:t>
      </w:r>
    </w:p>
    <w:p w:rsidR="0050644A" w:rsidRDefault="0050644A" w:rsidP="0050644A">
      <w:pPr>
        <w:pStyle w:val="a"/>
      </w:pPr>
      <w:r>
        <w:t xml:space="preserve">29365 16859 235.4 А 72 </w:t>
      </w:r>
      <w:r w:rsidRPr="0050644A">
        <w:rPr>
          <w:b/>
        </w:rPr>
        <w:t>Антоний (Блум), митр. Сурожский</w:t>
      </w:r>
      <w:r>
        <w:t xml:space="preserve"> Духовная жизнь / Митр. Антоний Сурожский.--М. : Ф. "Духовное наследие м. Антония Сурожского",2011.--363с. .--ISBN 978-5-903898-21-3 Рус. Христианство*Духовность*Покаяние*Созерцание*Подвиг*Вечность*Свобода 7 </w:t>
      </w:r>
    </w:p>
    <w:p w:rsidR="0050644A" w:rsidRDefault="0050644A" w:rsidP="0050644A">
      <w:pPr>
        <w:pStyle w:val="af"/>
      </w:pPr>
      <w:r>
        <w:t>УДК   235.4</w:t>
      </w:r>
    </w:p>
    <w:p w:rsidR="0050644A" w:rsidRDefault="0050644A" w:rsidP="0050644A">
      <w:pPr>
        <w:pStyle w:val="af"/>
      </w:pPr>
      <w:r>
        <w:t>хр - 1</w:t>
      </w:r>
    </w:p>
    <w:p w:rsidR="0050644A" w:rsidRDefault="0050644A" w:rsidP="0050644A">
      <w:pPr>
        <w:pStyle w:val="a"/>
      </w:pPr>
      <w:r>
        <w:t xml:space="preserve">10800 4988*4989*4990 235.4 А 72 </w:t>
      </w:r>
      <w:r w:rsidRPr="0050644A">
        <w:rPr>
          <w:b/>
        </w:rPr>
        <w:t>Антоний (Блум А. Б. ; Митрополит Сурожский ; 1914-2003)</w:t>
      </w:r>
      <w:r>
        <w:t xml:space="preserve"> Духовное путешествие : Размышление перед Великим Постом / Митрополит Антоний Сурожский ; ред.-сост. Е. Майданович.--Мн. : Виноград,1998.--78с. .--ISBN 985-6399-09-2 рус. Великий Пост*Притча*Жизнь духовная*Молитва*Смирение*Грех*Совесть*Воскресение 7 </w:t>
      </w:r>
    </w:p>
    <w:p w:rsidR="0050644A" w:rsidRDefault="0050644A" w:rsidP="0050644A">
      <w:pPr>
        <w:pStyle w:val="af"/>
      </w:pPr>
      <w:r>
        <w:t>УДК   235.4</w:t>
      </w:r>
    </w:p>
    <w:p w:rsidR="0050644A" w:rsidRDefault="0050644A" w:rsidP="0050644A">
      <w:pPr>
        <w:pStyle w:val="af"/>
      </w:pPr>
      <w:r>
        <w:t>хр - 10</w:t>
      </w:r>
    </w:p>
    <w:p w:rsidR="0050644A" w:rsidRDefault="0050644A" w:rsidP="0050644A">
      <w:pPr>
        <w:pStyle w:val="a"/>
      </w:pPr>
      <w:r>
        <w:t xml:space="preserve">10796 4948*4949*4950 235.4 А 72 </w:t>
      </w:r>
      <w:r w:rsidRPr="0050644A">
        <w:rPr>
          <w:b/>
        </w:rPr>
        <w:t>Антоний (Блум А. Б. ; Митрополит Сурожский ; 1914-2003)</w:t>
      </w:r>
      <w:r>
        <w:t xml:space="preserve"> Жизнь. Болезнь. Смерть / Митрополит Антоний Сурожский ; ред.-сост. Е. Майданович.--Мн. : Виноград,1998.--62с. .--ISBN 985-6399-07-6 рус. Жизнь*Смерть*Болезнь*Пастырь*Отпевание 7 </w:t>
      </w:r>
    </w:p>
    <w:p w:rsidR="00F36089" w:rsidRDefault="0050644A" w:rsidP="0050644A">
      <w:pPr>
        <w:pStyle w:val="af"/>
      </w:pPr>
      <w:r>
        <w:t>УДК   235.4</w:t>
      </w:r>
    </w:p>
    <w:p w:rsidR="00F36089" w:rsidRDefault="00F36089" w:rsidP="00F36089">
      <w:pPr>
        <w:pStyle w:val="af"/>
      </w:pPr>
      <w:r>
        <w:t>хр - 10</w:t>
      </w:r>
    </w:p>
    <w:p w:rsidR="00F36089" w:rsidRDefault="00F36089" w:rsidP="00F36089">
      <w:pPr>
        <w:pStyle w:val="a"/>
      </w:pPr>
      <w:r>
        <w:t xml:space="preserve">10974 5582*5583 235.4 А 72 </w:t>
      </w:r>
      <w:r w:rsidRPr="00F36089">
        <w:rPr>
          <w:b/>
        </w:rPr>
        <w:t>Антоний (Блум А. Б. ; Митрополит Сурожский ; 1914-2003)</w:t>
      </w:r>
      <w:r>
        <w:t xml:space="preserve"> О встрече / Митр. Антоний Сурожский ; Сост. Е. Майданович.--2-ое изд., испр. и доп.--Клин : Христианская жизнь,1999.--254с.--(Православие сегодня) .--ISBN 5-93313-004-4 Рус. Церковь*Вера*Человек*Творчество*Православие*Свобода*Подвиг*Богослужение*Духовность*Духовничество*Воспитание религиозное 7 </w:t>
      </w:r>
    </w:p>
    <w:p w:rsidR="00F36089" w:rsidRDefault="00F36089" w:rsidP="00F36089">
      <w:pPr>
        <w:pStyle w:val="af"/>
      </w:pPr>
      <w:r>
        <w:t>УДК   235.4</w:t>
      </w:r>
    </w:p>
    <w:p w:rsidR="00F36089" w:rsidRDefault="00F36089" w:rsidP="00F36089">
      <w:pPr>
        <w:pStyle w:val="af"/>
      </w:pPr>
      <w:r>
        <w:t>хр - 2</w:t>
      </w:r>
    </w:p>
    <w:p w:rsidR="00F36089" w:rsidRDefault="00F36089" w:rsidP="00F36089">
      <w:pPr>
        <w:pStyle w:val="a"/>
      </w:pPr>
      <w:r>
        <w:t xml:space="preserve">29446 16979*16980 235.4 А 72 </w:t>
      </w:r>
      <w:r w:rsidRPr="00F36089">
        <w:rPr>
          <w:b/>
        </w:rPr>
        <w:t>Антоний (Блум), митрополит Сурожский</w:t>
      </w:r>
      <w:r>
        <w:t xml:space="preserve"> Пути христианской жизни : Беседы / Антоний (Блум),  митрополит Сурожский.--3-е изд.--М. : Заречье,2011.--221 с. .--ISBN 978-5-905417-07-8 рус. </w:t>
      </w:r>
      <w:r>
        <w:lastRenderedPageBreak/>
        <w:t xml:space="preserve">Богословие*Проповедь*Беседа*Пастырь*Вера*Бог*Молчание*Спасение*Христианство*Любовь*Монашество*Сомнение*Любовь*Подвижничество*Послушание 7 </w:t>
      </w:r>
    </w:p>
    <w:p w:rsidR="00F36089" w:rsidRDefault="00F36089" w:rsidP="00F36089">
      <w:pPr>
        <w:pStyle w:val="af"/>
      </w:pPr>
      <w:r>
        <w:t>УДК   235.4</w:t>
      </w:r>
    </w:p>
    <w:p w:rsidR="00F36089" w:rsidRDefault="00F36089" w:rsidP="00F36089">
      <w:pPr>
        <w:pStyle w:val="af"/>
      </w:pPr>
      <w:r>
        <w:t>хр - 2</w:t>
      </w:r>
    </w:p>
    <w:p w:rsidR="00F36089" w:rsidRDefault="00F36089" w:rsidP="00F36089">
      <w:pPr>
        <w:pStyle w:val="a"/>
      </w:pPr>
      <w:r>
        <w:t xml:space="preserve">33908 21075 235.4 А 72 </w:t>
      </w:r>
      <w:r w:rsidRPr="00F36089">
        <w:rPr>
          <w:b/>
        </w:rPr>
        <w:t>Антоний (Блум), митрополит Сурожский</w:t>
      </w:r>
      <w:r>
        <w:t xml:space="preserve"> Пути христианской жизни : Беседы / Антоний (Блум),  митрополит Сурожский.--М. : Альпари,1998.--181 с. .--ISBN 5-86273-005-2 рус. Богословие*Проповедь*Беседа*Пастырь*Вера*Бог*Молчание*Спасение*Христианство*Любовь*Монашество*Сомнение*Любовь*Подвижничество*Послушание 3 </w:t>
      </w:r>
    </w:p>
    <w:p w:rsidR="00F36089" w:rsidRDefault="00F36089" w:rsidP="00F36089">
      <w:pPr>
        <w:pStyle w:val="af"/>
      </w:pPr>
      <w:r>
        <w:t>УДК   235.4</w:t>
      </w:r>
    </w:p>
    <w:p w:rsidR="00F36089" w:rsidRDefault="00F36089" w:rsidP="00F36089">
      <w:pPr>
        <w:pStyle w:val="af"/>
      </w:pPr>
      <w:r>
        <w:t>хр - 1</w:t>
      </w:r>
    </w:p>
    <w:p w:rsidR="00F36089" w:rsidRDefault="00F36089" w:rsidP="00F36089">
      <w:pPr>
        <w:pStyle w:val="a"/>
      </w:pPr>
      <w:r>
        <w:t xml:space="preserve">23786 12963 235.4 А 72 </w:t>
      </w:r>
      <w:r w:rsidRPr="00F36089">
        <w:rPr>
          <w:b/>
        </w:rPr>
        <w:t>Антоний (Блум), митр. Сурожский</w:t>
      </w:r>
      <w:r>
        <w:t xml:space="preserve"> Человек / Антоний (Блум), митр. Сурожский.--К. : Пролог,2005.--300с. .--ISBN 966-8538-29-3 рус. Человек*Антропология*Самопознание*Святость*Смерть*Смирение*Совесть*Свобода 7 </w:t>
      </w:r>
    </w:p>
    <w:p w:rsidR="00F36089" w:rsidRDefault="00F36089" w:rsidP="00F36089">
      <w:pPr>
        <w:pStyle w:val="af"/>
      </w:pPr>
      <w:r>
        <w:t>УДК   235.4 + 231.13</w:t>
      </w:r>
    </w:p>
    <w:p w:rsidR="00F36089" w:rsidRDefault="00F36089" w:rsidP="00F36089">
      <w:pPr>
        <w:pStyle w:val="af"/>
      </w:pPr>
      <w:r>
        <w:t>хр - 1</w:t>
      </w:r>
    </w:p>
    <w:p w:rsidR="00F36089" w:rsidRDefault="00F36089" w:rsidP="00F36089">
      <w:pPr>
        <w:pStyle w:val="a"/>
      </w:pPr>
      <w:r>
        <w:t xml:space="preserve">29362 16856 235.4 А 72 </w:t>
      </w:r>
      <w:r w:rsidRPr="00F36089">
        <w:rPr>
          <w:b/>
        </w:rPr>
        <w:t>Антоний (Блум), митр. Сурожский</w:t>
      </w:r>
      <w:r>
        <w:t xml:space="preserve"> Человек / Антоний (Блум), митр. Сурожский.--М. : Ф. "Духовное наследие митр. Антония Сурожского",2012.--370с. .--ISBN 978-5-903898-25-1 Рус. Человек*Антропология*Самопознание*Святость*Смерть*Смирение*Совесть*Свобода 7 </w:t>
      </w:r>
    </w:p>
    <w:p w:rsidR="00F36089" w:rsidRDefault="00F36089" w:rsidP="00F36089">
      <w:pPr>
        <w:pStyle w:val="af"/>
      </w:pPr>
      <w:r>
        <w:t>УДК   235.4 + 231.13</w:t>
      </w:r>
    </w:p>
    <w:p w:rsidR="00F36089" w:rsidRDefault="00F36089" w:rsidP="00F36089">
      <w:pPr>
        <w:pStyle w:val="af"/>
      </w:pPr>
      <w:r>
        <w:t>хр - 1</w:t>
      </w:r>
    </w:p>
    <w:p w:rsidR="00F36089" w:rsidRDefault="00F36089" w:rsidP="00F36089">
      <w:pPr>
        <w:pStyle w:val="a"/>
      </w:pPr>
      <w:r>
        <w:t xml:space="preserve">23752 12928 235.4 А 72 </w:t>
      </w:r>
      <w:r w:rsidRPr="00F36089">
        <w:rPr>
          <w:b/>
        </w:rPr>
        <w:t>Антоний Сурожский, митр.</w:t>
      </w:r>
      <w:r>
        <w:t xml:space="preserve"> Вера / Митр. Антоний Сурожский; Ред.-сост. Е.Л.Майданович.--К. : Пролог,2004.--270с. .--ISBN 966-8538-17-Х рус. Вера*Атеизм*Христианство*Богопознание 7 </w:t>
      </w:r>
    </w:p>
    <w:p w:rsidR="00F36089" w:rsidRDefault="00F36089" w:rsidP="00F36089">
      <w:pPr>
        <w:pStyle w:val="af"/>
      </w:pPr>
      <w:r>
        <w:t>УДК   235.4 + 236</w:t>
      </w:r>
    </w:p>
    <w:p w:rsidR="00F36089" w:rsidRDefault="00F36089" w:rsidP="00F36089">
      <w:pPr>
        <w:pStyle w:val="af"/>
      </w:pPr>
      <w:r>
        <w:t>хр - 1</w:t>
      </w:r>
    </w:p>
    <w:p w:rsidR="00F36089" w:rsidRDefault="00F36089" w:rsidP="00F36089">
      <w:pPr>
        <w:pStyle w:val="a"/>
      </w:pPr>
      <w:r>
        <w:t xml:space="preserve">7459 2448 235.4 А 72 </w:t>
      </w:r>
      <w:r w:rsidRPr="00F36089">
        <w:rPr>
          <w:b/>
        </w:rPr>
        <w:t>Антоний Сурожский, митрополит</w:t>
      </w:r>
      <w:r>
        <w:t xml:space="preserve"> Дом Божий : Три беседы о Церкви / Митр. Антоний Сурожский ; ред. Е. Майданович.--М. : Путь,1995.--48с. .--ISBN 5-86748-024-0 Рус. Антоний Сурожский*Церковь*Исповедь*Причащение*Храм 7 </w:t>
      </w:r>
    </w:p>
    <w:p w:rsidR="008335BC" w:rsidRDefault="00F36089" w:rsidP="00F36089">
      <w:pPr>
        <w:pStyle w:val="af"/>
      </w:pPr>
      <w:r>
        <w:t>УДК   235.4 + 232.6</w:t>
      </w:r>
    </w:p>
    <w:p w:rsidR="008335BC" w:rsidRDefault="008335BC" w:rsidP="008335BC">
      <w:pPr>
        <w:pStyle w:val="af"/>
      </w:pPr>
      <w:r>
        <w:t>хр - 1</w:t>
      </w:r>
    </w:p>
    <w:p w:rsidR="008335BC" w:rsidRDefault="008335BC" w:rsidP="008335BC">
      <w:pPr>
        <w:pStyle w:val="a"/>
      </w:pPr>
      <w:r>
        <w:t xml:space="preserve">29400 16905 235.4 А 72 </w:t>
      </w:r>
      <w:r w:rsidRPr="008335BC">
        <w:rPr>
          <w:b/>
        </w:rPr>
        <w:t>Антоний Сурожский, митр.</w:t>
      </w:r>
      <w:r>
        <w:t xml:space="preserve"> Человек / Митр. Антоний Сурожский.--М. : Фонд  "Духовное наследие митрополита Антония Сурожского",2012.--370 с., [7] л. .--ISBN 978--5-903898-25-1 рус. Богословие*Православие*Вера*Атеизм*Бог*Созерцание*Христианство*Самопознание*Смирение*Смерть*Вечность*Брак*Монашество*Церковь*Молитва*Духовность*Семья*Страсть*Гордость*Тщеславие 7 </w:t>
      </w:r>
    </w:p>
    <w:p w:rsidR="008335BC" w:rsidRDefault="008335BC" w:rsidP="008335BC">
      <w:pPr>
        <w:pStyle w:val="af"/>
      </w:pPr>
      <w:r>
        <w:t>УДК   235.4 + 231.13</w:t>
      </w:r>
    </w:p>
    <w:p w:rsidR="008335BC" w:rsidRDefault="008335BC" w:rsidP="008335BC">
      <w:pPr>
        <w:pStyle w:val="af"/>
      </w:pPr>
      <w:r>
        <w:t>хр - 1</w:t>
      </w:r>
    </w:p>
    <w:p w:rsidR="008335BC" w:rsidRDefault="008335BC" w:rsidP="008335BC">
      <w:pPr>
        <w:pStyle w:val="a"/>
      </w:pPr>
      <w:r>
        <w:t xml:space="preserve">32047 19671 235.4 А 72 </w:t>
      </w:r>
      <w:r w:rsidRPr="008335BC">
        <w:rPr>
          <w:b/>
        </w:rPr>
        <w:t>Антоний Сурожский, митр.</w:t>
      </w:r>
      <w:r>
        <w:t xml:space="preserve"> Человек / Митр. Антоний Сурожский.--М. : Фонд "Духовное наследие митрополита Антония Сурожского",2012.--384с. .--ISBN 978-5-903898-25-1 рус. Святость*Смерть*Самопознание*Верность*Смирение*Сосесть*Свобода*Человек*Достоинство*Антропология 3 </w:t>
      </w:r>
    </w:p>
    <w:p w:rsidR="008335BC" w:rsidRDefault="008335BC" w:rsidP="008335BC">
      <w:pPr>
        <w:pStyle w:val="af"/>
      </w:pPr>
      <w:r>
        <w:t>УДК   235.4 + 231.13</w:t>
      </w:r>
    </w:p>
    <w:p w:rsidR="008335BC" w:rsidRDefault="008335BC" w:rsidP="008335BC">
      <w:pPr>
        <w:pStyle w:val="af"/>
      </w:pPr>
      <w:r>
        <w:t>хр - 1</w:t>
      </w:r>
    </w:p>
    <w:p w:rsidR="008335BC" w:rsidRDefault="008335BC" w:rsidP="008335BC">
      <w:pPr>
        <w:pStyle w:val="a"/>
      </w:pPr>
      <w:r>
        <w:t xml:space="preserve">32597 20147 235.4 А 72 </w:t>
      </w:r>
      <w:r w:rsidRPr="008335BC">
        <w:rPr>
          <w:b/>
        </w:rPr>
        <w:t>Антоний, еп. Слуцкий и Солигорский</w:t>
      </w:r>
      <w:r>
        <w:t xml:space="preserve"> Рождественское Послание епископа Слуцкого и Солигорского Антония духовенству, монашествующим и всем </w:t>
      </w:r>
      <w:r>
        <w:lastRenderedPageBreak/>
        <w:t xml:space="preserve">верным чадам Слуцкой Епархии Белорусской Православной Церкви / Еп. Слуцкий и Солигорский Антоний.--Слуцк,2020.--4с. : ил. рус.*бел. Послание рождественское*Слуцкая Епархия*Православие*Церквь Православная 7 </w:t>
      </w:r>
    </w:p>
    <w:p w:rsidR="008335BC" w:rsidRDefault="008335BC" w:rsidP="008335BC">
      <w:pPr>
        <w:pStyle w:val="af"/>
      </w:pPr>
      <w:r>
        <w:t>УДК   235.4</w:t>
      </w:r>
    </w:p>
    <w:p w:rsidR="008335BC" w:rsidRDefault="008335BC" w:rsidP="008335BC">
      <w:pPr>
        <w:pStyle w:val="af"/>
      </w:pPr>
      <w:r>
        <w:t>хр - 1</w:t>
      </w:r>
    </w:p>
    <w:p w:rsidR="008335BC" w:rsidRDefault="008335BC" w:rsidP="008335BC">
      <w:pPr>
        <w:pStyle w:val="a"/>
      </w:pPr>
      <w:r>
        <w:t xml:space="preserve">28364 15967 235.4 А 72 </w:t>
      </w:r>
      <w:r w:rsidRPr="008335BC">
        <w:rPr>
          <w:b/>
        </w:rPr>
        <w:t>Антоний, митр. Сурожский</w:t>
      </w:r>
      <w:r>
        <w:t xml:space="preserve"> Божественная Литургия / Митрополит Антоний Сурожский ; пер. с англ. Т. Л. Майданович.--М : Фонд "Духовное наследие митрополита Антония Сурожского",2010.--172, [4]с.--(Во что мы верим) .--ISBN 978-5-903898-08-4 рус. Литургия*Евхаристия*Богослужение*Евангелие*Молитва*Богословие литургическое 7 </w:t>
      </w:r>
    </w:p>
    <w:p w:rsidR="008335BC" w:rsidRDefault="008335BC" w:rsidP="008335BC">
      <w:pPr>
        <w:pStyle w:val="af"/>
      </w:pPr>
      <w:r>
        <w:t>УДК   235.4 + 240.2</w:t>
      </w:r>
    </w:p>
    <w:p w:rsidR="008335BC" w:rsidRDefault="008335BC" w:rsidP="008335BC">
      <w:pPr>
        <w:pStyle w:val="af"/>
      </w:pPr>
      <w:r>
        <w:t>хр - 1</w:t>
      </w:r>
    </w:p>
    <w:p w:rsidR="008335BC" w:rsidRDefault="008335BC" w:rsidP="008335BC">
      <w:pPr>
        <w:pStyle w:val="a"/>
      </w:pPr>
      <w:r>
        <w:t xml:space="preserve">30073 17651 235.4 А 72 </w:t>
      </w:r>
      <w:r w:rsidRPr="008335BC">
        <w:rPr>
          <w:b/>
        </w:rPr>
        <w:t>Антоний, митр. Сурожский</w:t>
      </w:r>
      <w:r>
        <w:t xml:space="preserve"> Встреча / Митр. Антоний Сурожский.--М. : Духовное наследие митрополита Антония Сурожского,2010.--264с. .--ISBN 978-5-903898-16-9 Рус. Жизнь духовная*Храм*Оглашение*Молитва 7 </w:t>
      </w:r>
    </w:p>
    <w:p w:rsidR="008335BC" w:rsidRDefault="008335BC" w:rsidP="008335BC">
      <w:pPr>
        <w:pStyle w:val="af"/>
      </w:pPr>
      <w:r>
        <w:t>УДК   235.4</w:t>
      </w:r>
    </w:p>
    <w:p w:rsidR="008335BC" w:rsidRDefault="008335BC" w:rsidP="008335BC">
      <w:pPr>
        <w:pStyle w:val="af"/>
      </w:pPr>
      <w:r>
        <w:t>хр - 1</w:t>
      </w:r>
    </w:p>
    <w:p w:rsidR="008335BC" w:rsidRDefault="008335BC" w:rsidP="008335BC">
      <w:pPr>
        <w:pStyle w:val="a"/>
      </w:pPr>
      <w:r>
        <w:t xml:space="preserve">30079 17657 235.4 А 72 </w:t>
      </w:r>
      <w:r w:rsidRPr="008335BC">
        <w:rPr>
          <w:b/>
        </w:rPr>
        <w:t>Антоний, митр. Сурожский</w:t>
      </w:r>
      <w:r>
        <w:t xml:space="preserve"> Духовное путешествие : Размышление перед Великим Постом / Антоний, митр. Сурожский.--М. : Фонд "Духовное наследие митрополита Антония Сурожского",2012.--126с. .--ISBN 978-5-903898-20-6 Рус. Великий пост*Притча*Евангелие*Жизнь духовная 7 </w:t>
      </w:r>
    </w:p>
    <w:p w:rsidR="008335BC" w:rsidRDefault="008335BC" w:rsidP="008335BC">
      <w:pPr>
        <w:pStyle w:val="af"/>
      </w:pPr>
      <w:r>
        <w:t>УДК   235.4</w:t>
      </w:r>
    </w:p>
    <w:p w:rsidR="008335BC" w:rsidRDefault="008335BC" w:rsidP="008335BC">
      <w:pPr>
        <w:pStyle w:val="af"/>
      </w:pPr>
      <w:r>
        <w:t>хр - 1</w:t>
      </w:r>
    </w:p>
    <w:p w:rsidR="008335BC" w:rsidRDefault="008335BC" w:rsidP="008335BC">
      <w:pPr>
        <w:pStyle w:val="a"/>
      </w:pPr>
      <w:r>
        <w:t xml:space="preserve">30066 17645 235.4 А 72 </w:t>
      </w:r>
      <w:r w:rsidRPr="008335BC">
        <w:rPr>
          <w:b/>
        </w:rPr>
        <w:t>Антоний, митр. Сурожский</w:t>
      </w:r>
      <w:r>
        <w:t xml:space="preserve"> Жизнь. Болезнь. Смерть / Антоний, митр. Сурожский.--М. : Фонд "Духовное наследие митрополита Антония Сурожского",2012.--87с.--(Во что мы верим) .--ISBN 978-5-903898-13-8 Рус. Жизнь*Болезнь*Смерть*Жизнь духовная 7 </w:t>
      </w:r>
    </w:p>
    <w:p w:rsidR="00F04E33" w:rsidRDefault="008335BC" w:rsidP="008335BC">
      <w:pPr>
        <w:pStyle w:val="af"/>
      </w:pPr>
      <w:r>
        <w:t>УДК   235.4</w:t>
      </w:r>
    </w:p>
    <w:p w:rsidR="00F04E33" w:rsidRDefault="00F04E33" w:rsidP="00F04E33">
      <w:pPr>
        <w:pStyle w:val="af"/>
      </w:pPr>
      <w:r>
        <w:t>хр - 1</w:t>
      </w:r>
    </w:p>
    <w:p w:rsidR="00F04E33" w:rsidRDefault="00F04E33" w:rsidP="00F04E33">
      <w:pPr>
        <w:pStyle w:val="a"/>
      </w:pPr>
      <w:r>
        <w:t xml:space="preserve">32369 19941 235.4 А 72 </w:t>
      </w:r>
      <w:r w:rsidRPr="00F04E33">
        <w:rPr>
          <w:b/>
        </w:rPr>
        <w:t>Антоний, митрополит Сурожский</w:t>
      </w:r>
      <w:r>
        <w:t xml:space="preserve"> Может ли верить и молиться современный человек / Митрополит Антоний Сурожский.--3-е изд.--М : Фонд "Духовное наследие митрополита Антония Сурожского",2012.--48с.--(Во что мы верим) .--ISBN 978-5-903898-03-9 рус. Молитва*Проповедь 7 </w:t>
      </w:r>
    </w:p>
    <w:p w:rsidR="00F04E33" w:rsidRDefault="00F04E33" w:rsidP="00F04E33">
      <w:pPr>
        <w:pStyle w:val="af"/>
      </w:pPr>
      <w:r>
        <w:t>УДК   235.4</w:t>
      </w:r>
    </w:p>
    <w:p w:rsidR="00F04E33" w:rsidRDefault="00F04E33" w:rsidP="00F04E33">
      <w:pPr>
        <w:pStyle w:val="af"/>
      </w:pPr>
      <w:r>
        <w:t>хр - 1</w:t>
      </w:r>
    </w:p>
    <w:p w:rsidR="00F04E33" w:rsidRDefault="00F04E33" w:rsidP="00F04E33">
      <w:pPr>
        <w:pStyle w:val="a"/>
      </w:pPr>
      <w:r>
        <w:t xml:space="preserve">23971 235.4 А 72 </w:t>
      </w:r>
      <w:r w:rsidRPr="00F04E33">
        <w:rPr>
          <w:b/>
        </w:rPr>
        <w:t>Антоний, митр. Сурожский</w:t>
      </w:r>
      <w:r>
        <w:t xml:space="preserve"> О встрече / Митрополит Антоний Сурожский; Сост. Е.Л.Майданович.--2-е изд., испр. и доп.--Клин : Фонд "Христианская жизнь",2003.--254с.--(Православие сегодня) .--ISBN 5-93313-004-4 рус. Церковь*Вера*Человек*Творчество*Православие*Свобода*Подвиг*Богослужение*Духовность*Духовничество*Воспитание религиозное 7 </w:t>
      </w:r>
    </w:p>
    <w:p w:rsidR="00F04E33" w:rsidRDefault="00F04E33" w:rsidP="00F04E33">
      <w:pPr>
        <w:pStyle w:val="af"/>
      </w:pPr>
      <w:r>
        <w:t>УДК   235.4</w:t>
      </w:r>
    </w:p>
    <w:p w:rsidR="00F04E33" w:rsidRDefault="00F04E33" w:rsidP="00F04E33">
      <w:pPr>
        <w:pStyle w:val="af"/>
      </w:pPr>
      <w:r>
        <w:t>хр - 1</w:t>
      </w:r>
    </w:p>
    <w:p w:rsidR="00F04E33" w:rsidRDefault="00F04E33" w:rsidP="00F04E33">
      <w:pPr>
        <w:pStyle w:val="a"/>
      </w:pPr>
      <w:r>
        <w:t xml:space="preserve">25137 6734 235.4 А 81 </w:t>
      </w:r>
      <w:r w:rsidRPr="00F04E33">
        <w:rPr>
          <w:b/>
        </w:rPr>
        <w:t>Аристарх (Лоханов), игум.</w:t>
      </w:r>
      <w:r>
        <w:t xml:space="preserve"> Что надо знать о православном церковном этикете / Игум. Аристарх (Лоханов).--М. : Трифонов Печенгский монастырь;Новая книга,Ковчег,2001.--48с. .--ISBN 5-7850-0114-4 рус. Богословие*Нравственность*Духовность*Церковь*Этикет церковный*Приход*Монастырь 7 </w:t>
      </w:r>
    </w:p>
    <w:p w:rsidR="00F04E33" w:rsidRDefault="00F04E33" w:rsidP="00F04E33">
      <w:pPr>
        <w:pStyle w:val="af"/>
      </w:pPr>
      <w:r>
        <w:t>УДК   235.4</w:t>
      </w:r>
    </w:p>
    <w:p w:rsidR="00F04E33" w:rsidRDefault="00F04E33" w:rsidP="00F04E33">
      <w:pPr>
        <w:pStyle w:val="af"/>
      </w:pPr>
      <w:r>
        <w:t>хр - 1</w:t>
      </w:r>
    </w:p>
    <w:p w:rsidR="00F04E33" w:rsidRDefault="00F04E33" w:rsidP="00F04E33">
      <w:pPr>
        <w:pStyle w:val="a"/>
      </w:pPr>
      <w:r>
        <w:lastRenderedPageBreak/>
        <w:t xml:space="preserve">34387 21462 235.4 А 87 </w:t>
      </w:r>
      <w:r w:rsidRPr="00F04E33">
        <w:rPr>
          <w:b/>
        </w:rPr>
        <w:t xml:space="preserve">Архимандрит </w:t>
      </w:r>
      <w:r>
        <w:t xml:space="preserve">Павел (Груздев) : Документы к биографии. Воспоминания о батюшке. Рассказы о. Павла о своей жизни. Избранные записи из батюшкиных тетрадей / Ред. Л.Г. Коротенко, С. Еремина Коротенко Л.Г.--2-е изд., испр.--М. : Издательство "Отчий дом",2018.--767 с., [25] л. ил. рус. Павел (Груздев), архим.,О нем Павел (Груздев), архим.*Биография*Жизнь*Воспоминания*Документы*Дневник*Подвиг*Старец*Старчество*Проповеди 3 </w:t>
      </w:r>
    </w:p>
    <w:p w:rsidR="00F04E33" w:rsidRDefault="00F04E33" w:rsidP="00F04E33">
      <w:pPr>
        <w:pStyle w:val="af"/>
      </w:pPr>
      <w:r>
        <w:t>УДК   235.4</w:t>
      </w:r>
    </w:p>
    <w:p w:rsidR="00F04E33" w:rsidRDefault="00F04E33" w:rsidP="00F04E33">
      <w:pPr>
        <w:pStyle w:val="af"/>
      </w:pPr>
      <w:r>
        <w:t>хр - 1</w:t>
      </w:r>
    </w:p>
    <w:p w:rsidR="00F04E33" w:rsidRDefault="00F04E33" w:rsidP="00F04E33">
      <w:pPr>
        <w:pStyle w:val="a"/>
      </w:pPr>
      <w:r>
        <w:t xml:space="preserve">29594 17131 235.4 Б 33 </w:t>
      </w:r>
      <w:r w:rsidRPr="00F04E33">
        <w:rPr>
          <w:b/>
        </w:rPr>
        <w:t>Башкиров, В., прот.</w:t>
      </w:r>
      <w:r>
        <w:t xml:space="preserve"> На пути к Богу : Слава Тебе, показавшему нам свет!.. / Прот. В. Башкиров.--Мн. : Белорусский Экзархат Московского Патриархата,2013.--437с. : ил.--(Беседы о вере и жизни) .--ISBN 978-985-511-375-2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7 </w:t>
      </w:r>
    </w:p>
    <w:p w:rsidR="00F04E33" w:rsidRDefault="00F04E33" w:rsidP="00F04E33">
      <w:pPr>
        <w:pStyle w:val="af"/>
      </w:pPr>
      <w:r>
        <w:t>УДК   235.4</w:t>
      </w:r>
    </w:p>
    <w:p w:rsidR="00F04E33" w:rsidRDefault="00F04E33" w:rsidP="00F04E33">
      <w:pPr>
        <w:pStyle w:val="af"/>
      </w:pPr>
      <w:r>
        <w:t>хр - 1</w:t>
      </w:r>
    </w:p>
    <w:p w:rsidR="00F04E33" w:rsidRDefault="00F04E33" w:rsidP="00F04E33">
      <w:pPr>
        <w:pStyle w:val="a"/>
      </w:pPr>
      <w:r>
        <w:t xml:space="preserve">30160 17744*17745*17746 235.4 Б 33 </w:t>
      </w:r>
      <w:r w:rsidRPr="00F04E33">
        <w:rPr>
          <w:b/>
        </w:rPr>
        <w:t>Башкиров, Владимир, прот.</w:t>
      </w:r>
      <w:r>
        <w:t xml:space="preserve"> На пути к Богу : Пошли свет Твой и истину Твою... / Прот. В. Башкиров.--Мн. : Изд-во Белорусского Экзархата Московского Патриархата,2016.--431с. : ил.--(Беседы о вере и жизни) .--ISBN 978-985-511-894-8 рус. Педагогика*Церковь*Проповедь*Святой*Молитва*Семья*Гнев*Воспитание*Ребенок*Страсть*Терпение*Зависть*Развод*Свеча*Крещение*Брак 7 </w:t>
      </w:r>
    </w:p>
    <w:p w:rsidR="00F04E33" w:rsidRDefault="00F04E33" w:rsidP="00F04E33">
      <w:pPr>
        <w:pStyle w:val="af"/>
      </w:pPr>
      <w:r>
        <w:t>УДК   235.4</w:t>
      </w:r>
    </w:p>
    <w:p w:rsidR="00F04E33" w:rsidRDefault="00F04E33" w:rsidP="00F04E33">
      <w:pPr>
        <w:pStyle w:val="af"/>
      </w:pPr>
      <w:r>
        <w:t>хр - 5</w:t>
      </w:r>
    </w:p>
    <w:p w:rsidR="00F04E33" w:rsidRDefault="00F04E33" w:rsidP="00F04E33">
      <w:pPr>
        <w:pStyle w:val="a"/>
      </w:pPr>
      <w:r>
        <w:t xml:space="preserve">30193 17782*17783*17784 235.4 Б 33 </w:t>
      </w:r>
      <w:r w:rsidRPr="00F04E33">
        <w:rPr>
          <w:b/>
        </w:rPr>
        <w:t>Башкиров, Владимир, прот.</w:t>
      </w:r>
      <w:r>
        <w:t xml:space="preserve"> На пути к Богу : Слава Тебе, показавшему нам свет!... / Прот. В. Башкиров.--2-е изд.--Мн. : Белорусский Экзархат Московского Патриархата,2014.--437с. : ил.--(Беседы о вере и жизни) .--ISBN 978-985-511-687-6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7 </w:t>
      </w:r>
    </w:p>
    <w:p w:rsidR="00C5112E" w:rsidRDefault="00F04E33" w:rsidP="00F04E33">
      <w:pPr>
        <w:pStyle w:val="af"/>
      </w:pPr>
      <w:r>
        <w:t>УДК   235.4</w:t>
      </w:r>
    </w:p>
    <w:p w:rsidR="00C5112E" w:rsidRDefault="00C5112E" w:rsidP="00C5112E">
      <w:pPr>
        <w:pStyle w:val="af"/>
      </w:pPr>
      <w:r>
        <w:t>хр - 4</w:t>
      </w:r>
    </w:p>
    <w:p w:rsidR="00C5112E" w:rsidRDefault="00C5112E" w:rsidP="00C5112E">
      <w:pPr>
        <w:pStyle w:val="a"/>
      </w:pPr>
      <w:r>
        <w:t xml:space="preserve">30350 17962 235.4 Б 33 </w:t>
      </w:r>
      <w:r w:rsidRPr="00C5112E">
        <w:rPr>
          <w:b/>
        </w:rPr>
        <w:t>Башкиров, В., прот.</w:t>
      </w:r>
      <w:r>
        <w:t xml:space="preserve"> На пути к Богу : Слава Тебе, показавшему нам свет!.. / Прот. В. Башкиров.--Мн. : Белорусский Экзархат Московского Патриархата,2013.--437с. : ил.--(Беседы о вере и жизни) .--ISBN 978-985-511-375-2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7 </w:t>
      </w:r>
    </w:p>
    <w:p w:rsidR="00C5112E" w:rsidRDefault="00C5112E" w:rsidP="00C5112E">
      <w:pPr>
        <w:pStyle w:val="af"/>
      </w:pPr>
      <w:r>
        <w:t>УДК   235.4</w:t>
      </w:r>
    </w:p>
    <w:p w:rsidR="00C5112E" w:rsidRDefault="00C5112E" w:rsidP="00C5112E">
      <w:pPr>
        <w:pStyle w:val="af"/>
      </w:pPr>
      <w:r>
        <w:t>хр - 1</w:t>
      </w:r>
    </w:p>
    <w:p w:rsidR="00C5112E" w:rsidRDefault="00C5112E" w:rsidP="00C5112E">
      <w:pPr>
        <w:pStyle w:val="a"/>
      </w:pPr>
      <w:r>
        <w:t xml:space="preserve">30362 17974 235.4 Б 33 </w:t>
      </w:r>
      <w:r w:rsidRPr="00C5112E">
        <w:rPr>
          <w:b/>
        </w:rPr>
        <w:t>Башкиров, Владимир, прот.</w:t>
      </w:r>
      <w:r>
        <w:t xml:space="preserve"> На пути к Богу : Пошли свет Твой и истину Твою... / Прот. В. Башкиров.--Мн. : Изд-во Белорусского Экзархата Московского Патриархата,2016.--431с. : ил.--(Беседы о вере и жизни) .--ISBN 978-985-511-894-8 рус. Педагогика*Церковь*Проповедь*Святой*Молитва*Семья*Гнев*Воспитание*Ребенок*Страсть*Терпение*Зависть*Развод*Свеча*Крещение*Брак 7 </w:t>
      </w:r>
    </w:p>
    <w:p w:rsidR="00C5112E" w:rsidRDefault="00C5112E" w:rsidP="00C5112E">
      <w:pPr>
        <w:pStyle w:val="af"/>
      </w:pPr>
      <w:r>
        <w:t>УДК   235.4</w:t>
      </w:r>
    </w:p>
    <w:p w:rsidR="00C5112E" w:rsidRDefault="00C5112E" w:rsidP="00C5112E">
      <w:pPr>
        <w:pStyle w:val="af"/>
      </w:pPr>
      <w:r>
        <w:t>хр - 1</w:t>
      </w:r>
    </w:p>
    <w:p w:rsidR="00C5112E" w:rsidRDefault="00C5112E" w:rsidP="00C5112E">
      <w:pPr>
        <w:pStyle w:val="a"/>
      </w:pPr>
      <w:r>
        <w:t xml:space="preserve">30363 17975*17976*17977 235.4 Б 33 </w:t>
      </w:r>
      <w:r w:rsidRPr="00C5112E">
        <w:rPr>
          <w:b/>
        </w:rPr>
        <w:t>Башкиров, Владимир, прот.</w:t>
      </w:r>
      <w:r>
        <w:t xml:space="preserve"> На пути к Богу : Пошли свет Твой и истину Твою... / Прот. В. Башкиров.--Мн. : Изд-во Белорусского Экзархата Московского Патриархата,2016.--431с. : ил.--(Беседы о вере и жизни) .--ISBN 978-985-511-894-8 </w:t>
      </w:r>
      <w:r>
        <w:lastRenderedPageBreak/>
        <w:t xml:space="preserve">рус. Педагогика*Церковь*Проповедь*Святой*Молитва*Семья*Гнев*Воспитание*Ребенок*Страсть*Терпение*Зависть*Развод*Свеча*Крещение*Брак 7 </w:t>
      </w:r>
    </w:p>
    <w:p w:rsidR="00C5112E" w:rsidRDefault="00C5112E" w:rsidP="00C5112E">
      <w:pPr>
        <w:pStyle w:val="af"/>
      </w:pPr>
      <w:r>
        <w:t>УДК   235.4</w:t>
      </w:r>
    </w:p>
    <w:p w:rsidR="00C5112E" w:rsidRDefault="00C5112E" w:rsidP="00C5112E">
      <w:pPr>
        <w:pStyle w:val="af"/>
      </w:pPr>
      <w:r>
        <w:t>хр - 9</w:t>
      </w:r>
    </w:p>
    <w:p w:rsidR="00C5112E" w:rsidRDefault="00C5112E" w:rsidP="00C5112E">
      <w:pPr>
        <w:pStyle w:val="a"/>
      </w:pPr>
      <w:r>
        <w:t xml:space="preserve">30809 18462 235.4 Б 33 </w:t>
      </w:r>
      <w:r w:rsidRPr="00C5112E">
        <w:rPr>
          <w:b/>
        </w:rPr>
        <w:t>Башкиров, В., прот.</w:t>
      </w:r>
      <w:r>
        <w:t xml:space="preserve"> На пути к Богу : Слава Тебе, показавшему нам свет!.. / Прот. В. Башкиров.--2-е изд.--Мн. : Белорусский Экзархат Московского Патриархата,2014.--437с. : ил.--(Беседы о вере и жизни) .--ISBN 978-985-511-687-6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3 </w:t>
      </w:r>
    </w:p>
    <w:p w:rsidR="00C5112E" w:rsidRDefault="00C5112E" w:rsidP="00C5112E">
      <w:pPr>
        <w:pStyle w:val="af"/>
      </w:pPr>
      <w:r>
        <w:t>УДК   235.4</w:t>
      </w:r>
    </w:p>
    <w:p w:rsidR="00C5112E" w:rsidRDefault="00C5112E" w:rsidP="00C5112E">
      <w:pPr>
        <w:pStyle w:val="af"/>
      </w:pPr>
      <w:r>
        <w:t>хр - 1</w:t>
      </w:r>
    </w:p>
    <w:p w:rsidR="00C5112E" w:rsidRDefault="00C5112E" w:rsidP="00C5112E">
      <w:pPr>
        <w:pStyle w:val="a"/>
      </w:pPr>
      <w:r>
        <w:t xml:space="preserve">31919 19528 235.4 Б 33 </w:t>
      </w:r>
      <w:r w:rsidRPr="00C5112E">
        <w:rPr>
          <w:b/>
        </w:rPr>
        <w:t>Башкиров, В., прот.</w:t>
      </w:r>
      <w:r>
        <w:t xml:space="preserve"> На пути к Богу : Слава Тебе, показавшему нам свет!.. / Прот. В. Башкиров.--2-е изд.--Мн. : Белорусский Экзархат Московского Патриархата,2014.--437с. : ил.--(Беседы о вере и жизни) .--ISBN 978-985-511-687-6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3 </w:t>
      </w:r>
    </w:p>
    <w:p w:rsidR="00C5112E" w:rsidRDefault="00C5112E" w:rsidP="00C5112E">
      <w:pPr>
        <w:pStyle w:val="af"/>
      </w:pPr>
      <w:r>
        <w:t>УДК   235.4</w:t>
      </w:r>
    </w:p>
    <w:p w:rsidR="00C5112E" w:rsidRDefault="00C5112E" w:rsidP="00C5112E">
      <w:pPr>
        <w:pStyle w:val="af"/>
      </w:pPr>
      <w:r>
        <w:t>хр - 1</w:t>
      </w:r>
    </w:p>
    <w:p w:rsidR="00C5112E" w:rsidRDefault="00C5112E" w:rsidP="00C5112E">
      <w:pPr>
        <w:pStyle w:val="a"/>
      </w:pPr>
      <w:r>
        <w:t xml:space="preserve">32036 19658 235.4 Б 33 </w:t>
      </w:r>
      <w:r w:rsidRPr="00C5112E">
        <w:rPr>
          <w:b/>
        </w:rPr>
        <w:t>Башкиров, Владимир, прот.</w:t>
      </w:r>
      <w:r>
        <w:t xml:space="preserve"> На пути к Богу : Слава Тебе, показавшему нам свет!... / Прот. В. Башкиров.--2-е изд.--Мн. : Белорусский Экзархат Московского Патриархата,2014.--437с. : ил.--(Беседы о вере и жизни) .--ISBN 978-985-511-687-6 рус. Педагогика*Эортология*Проповедь*Гомилетика*Новый год*Рождество Христово*Крещение Господне*Сретение Господне*Страшный суд*Антихрист*Великий пост*Торжество Православия*Благовещение*Мария Египетская*Понтий Пилат*Воскресение 3 </w:t>
      </w:r>
    </w:p>
    <w:p w:rsidR="00C5112E" w:rsidRDefault="00C5112E" w:rsidP="00C5112E">
      <w:pPr>
        <w:pStyle w:val="af"/>
      </w:pPr>
      <w:r>
        <w:t>УДК   235.4</w:t>
      </w:r>
    </w:p>
    <w:p w:rsidR="00C5112E" w:rsidRDefault="00C5112E" w:rsidP="00C5112E">
      <w:pPr>
        <w:pStyle w:val="af"/>
      </w:pPr>
      <w:r>
        <w:t>хр - 1</w:t>
      </w:r>
    </w:p>
    <w:p w:rsidR="00C5112E" w:rsidRDefault="00C5112E" w:rsidP="00C5112E">
      <w:pPr>
        <w:pStyle w:val="a"/>
      </w:pPr>
      <w:r>
        <w:t xml:space="preserve">29635 17173 235.4 Б 33 </w:t>
      </w:r>
      <w:r w:rsidRPr="00C5112E">
        <w:rPr>
          <w:b/>
        </w:rPr>
        <w:t>Башкиров, Владимир, прот.</w:t>
      </w:r>
      <w:r>
        <w:t xml:space="preserve"> О зависти, ее действии в детях и способах борьбы с ней / Прот. В. Башкиров.--2-е изд.--Мн. : Белорусская Православная Церковь,2012.--30с. .--ISBN 978-985-511-553-4 рус. Аскетика*Зависть*Страсть*Грех 7 </w:t>
      </w:r>
    </w:p>
    <w:p w:rsidR="00127C7A" w:rsidRDefault="00C5112E" w:rsidP="00C5112E">
      <w:pPr>
        <w:pStyle w:val="af"/>
      </w:pPr>
      <w:r>
        <w:t>УДК   235.4 + 280.25</w:t>
      </w:r>
    </w:p>
    <w:p w:rsidR="00127C7A" w:rsidRDefault="00127C7A" w:rsidP="00127C7A">
      <w:pPr>
        <w:pStyle w:val="af"/>
      </w:pPr>
      <w:r>
        <w:t>хр - 1</w:t>
      </w:r>
    </w:p>
    <w:p w:rsidR="00127C7A" w:rsidRDefault="00127C7A" w:rsidP="00127C7A">
      <w:pPr>
        <w:pStyle w:val="a"/>
      </w:pPr>
      <w:r>
        <w:t xml:space="preserve">31768 19379 235.4 Б 33 </w:t>
      </w:r>
      <w:r w:rsidRPr="00127C7A">
        <w:rPr>
          <w:b/>
        </w:rPr>
        <w:t>Башкиров, В., прот.</w:t>
      </w:r>
      <w:r>
        <w:t xml:space="preserve"> О молитве : Как молиться современному человеку / Прот. В. Башкиров.--2-е изд.--Мн. : БПЦ,2012.--23с. .--ISBN 978-985-511-560-2 рус. Бог*Человек*Молитва*Религия*Аскетика 3 </w:t>
      </w:r>
    </w:p>
    <w:p w:rsidR="00127C7A" w:rsidRDefault="00127C7A" w:rsidP="00127C7A">
      <w:pPr>
        <w:pStyle w:val="af"/>
      </w:pPr>
      <w:r>
        <w:t>УДК   235.4 + 280.25</w:t>
      </w:r>
    </w:p>
    <w:p w:rsidR="00127C7A" w:rsidRDefault="00127C7A" w:rsidP="00127C7A">
      <w:pPr>
        <w:pStyle w:val="af"/>
      </w:pPr>
      <w:r>
        <w:t>хр - 1</w:t>
      </w:r>
    </w:p>
    <w:p w:rsidR="00127C7A" w:rsidRDefault="00127C7A" w:rsidP="00127C7A">
      <w:pPr>
        <w:pStyle w:val="a"/>
      </w:pPr>
      <w:r>
        <w:t xml:space="preserve">31767 19378 235.4 Б 33 </w:t>
      </w:r>
      <w:r w:rsidRPr="00127C7A">
        <w:rPr>
          <w:b/>
        </w:rPr>
        <w:t>Башкиров, В., прот.</w:t>
      </w:r>
      <w:r>
        <w:t xml:space="preserve"> Страсть гнева, ее действие в детях и приемы борьбы с ней / Прот. В. Башкиров.--2-е изд.--Мн. : БПЦ,2012.--30с. .--ISBN 978-985-511-554-1 рус. Бог*Человек*Гнев*Страсть*Ребенок*Воспитание*Педагогика*Религия*Аскетика 3 </w:t>
      </w:r>
    </w:p>
    <w:p w:rsidR="00127C7A" w:rsidRDefault="00127C7A" w:rsidP="00127C7A">
      <w:pPr>
        <w:pStyle w:val="af"/>
      </w:pPr>
      <w:r>
        <w:t>УДК   235.4 + 280.25</w:t>
      </w:r>
    </w:p>
    <w:p w:rsidR="00127C7A" w:rsidRDefault="00127C7A" w:rsidP="00127C7A">
      <w:pPr>
        <w:pStyle w:val="af"/>
      </w:pPr>
      <w:r>
        <w:t>хр - 1</w:t>
      </w:r>
    </w:p>
    <w:p w:rsidR="00127C7A" w:rsidRDefault="00127C7A" w:rsidP="00127C7A">
      <w:pPr>
        <w:pStyle w:val="a"/>
      </w:pPr>
      <w:r>
        <w:t xml:space="preserve">31766 19377 235.4 Б 33 </w:t>
      </w:r>
      <w:r w:rsidRPr="00127C7A">
        <w:rPr>
          <w:b/>
        </w:rPr>
        <w:t>Башкиров, В., прот.</w:t>
      </w:r>
      <w:r>
        <w:t xml:space="preserve"> Страсть гордости, ее действие в детях и приемы борьбы с ней / Прот. В. Башкиров.--2-е изд.--Мн. : БПЦ,2012.--15с. .--ISBN 978-985-511-551-0 рус. Бог*Человек*Гордость*Страсть*Ребенок*Воспитание*Педагогика*Религия*Аскетика 3 </w:t>
      </w:r>
    </w:p>
    <w:p w:rsidR="00127C7A" w:rsidRDefault="00127C7A" w:rsidP="00127C7A">
      <w:pPr>
        <w:pStyle w:val="af"/>
      </w:pPr>
      <w:r>
        <w:t>УДК   235.4 + 280.25</w:t>
      </w:r>
    </w:p>
    <w:p w:rsidR="00127C7A" w:rsidRDefault="00127C7A" w:rsidP="00127C7A">
      <w:pPr>
        <w:pStyle w:val="af"/>
      </w:pPr>
      <w:r>
        <w:lastRenderedPageBreak/>
        <w:t>хр - 1</w:t>
      </w:r>
    </w:p>
    <w:p w:rsidR="00127C7A" w:rsidRDefault="00127C7A" w:rsidP="00127C7A">
      <w:pPr>
        <w:pStyle w:val="a"/>
      </w:pPr>
      <w:r>
        <w:t xml:space="preserve">29960 17535 235.4 Б 33 </w:t>
      </w:r>
      <w:r w:rsidRPr="00127C7A">
        <w:rPr>
          <w:b/>
        </w:rPr>
        <w:t>Башкиров, В.Г., прот.</w:t>
      </w:r>
      <w:r>
        <w:t xml:space="preserve"> Христианский брак и семья / Прот. В.Г. Башкиров.--2-е изд.--Мн. : БПЦ,2012.--14с. .--ISBN 978-985-511-550-3 рус. Брак христианский*Семья христианская 7 </w:t>
      </w:r>
    </w:p>
    <w:p w:rsidR="00127C7A" w:rsidRDefault="00127C7A" w:rsidP="00127C7A">
      <w:pPr>
        <w:pStyle w:val="af"/>
      </w:pPr>
      <w:r>
        <w:t>УДК   235.4</w:t>
      </w:r>
    </w:p>
    <w:p w:rsidR="00127C7A" w:rsidRDefault="00127C7A" w:rsidP="00127C7A">
      <w:pPr>
        <w:pStyle w:val="af"/>
      </w:pPr>
      <w:r>
        <w:t>хр - 1</w:t>
      </w:r>
    </w:p>
    <w:p w:rsidR="00127C7A" w:rsidRDefault="00127C7A" w:rsidP="00127C7A">
      <w:pPr>
        <w:pStyle w:val="a"/>
      </w:pPr>
      <w:r>
        <w:t xml:space="preserve">23620 12761 235.4 Б 53 </w:t>
      </w:r>
      <w:r w:rsidRPr="00127C7A">
        <w:rPr>
          <w:b/>
        </w:rPr>
        <w:t xml:space="preserve">Беседа </w:t>
      </w:r>
      <w:r>
        <w:t xml:space="preserve">старца Серафима с Н. А. Мотовиловым о цели христианской жизни.--М. : Библиотечно-издательский центр "Покров",1991.--31с. : ил. рус. Жизнь духовная*Серафим Саровский*Беседа 7 </w:t>
      </w:r>
    </w:p>
    <w:p w:rsidR="00127C7A" w:rsidRDefault="00127C7A" w:rsidP="00127C7A">
      <w:pPr>
        <w:pStyle w:val="af"/>
      </w:pPr>
      <w:r>
        <w:t>УДК   235.4</w:t>
      </w:r>
    </w:p>
    <w:p w:rsidR="00127C7A" w:rsidRDefault="00127C7A" w:rsidP="00127C7A">
      <w:pPr>
        <w:pStyle w:val="af"/>
      </w:pPr>
      <w:r>
        <w:t>хр - 1</w:t>
      </w:r>
    </w:p>
    <w:p w:rsidR="00127C7A" w:rsidRDefault="00127C7A" w:rsidP="00127C7A">
      <w:pPr>
        <w:pStyle w:val="a"/>
      </w:pPr>
      <w:r>
        <w:t xml:space="preserve">32101 19709 235.4 Б 68 </w:t>
      </w:r>
      <w:r w:rsidRPr="00127C7A">
        <w:rPr>
          <w:b/>
        </w:rPr>
        <w:t xml:space="preserve">"Блажени </w:t>
      </w:r>
      <w:r>
        <w:t xml:space="preserve">чистии сердцем..." О Сережике Старке : О Сережике Старке / Ред. Е. Агафонов Агафонов Е.--2-е изд., доп.--М. : Изд-во Православного Свято-Тихоновского Гуманитарного Университета,2007.--97с. : ил. .--ISBN 9785-7429-0263-8 рус. Сережик Старк,О нем Литература духовная*Литература назидательная*Сережик Старк 7 </w:t>
      </w:r>
    </w:p>
    <w:p w:rsidR="00127C7A" w:rsidRDefault="00127C7A" w:rsidP="00127C7A">
      <w:pPr>
        <w:pStyle w:val="af"/>
      </w:pPr>
      <w:r>
        <w:t>УДК   235.4</w:t>
      </w:r>
    </w:p>
    <w:p w:rsidR="00127C7A" w:rsidRDefault="00127C7A" w:rsidP="00127C7A">
      <w:pPr>
        <w:pStyle w:val="af"/>
      </w:pPr>
      <w:r>
        <w:t>хр - 1</w:t>
      </w:r>
    </w:p>
    <w:p w:rsidR="00127C7A" w:rsidRDefault="00127C7A" w:rsidP="00127C7A">
      <w:pPr>
        <w:pStyle w:val="a"/>
      </w:pPr>
      <w:r>
        <w:t xml:space="preserve">32116 19724 235.4 Б 73 </w:t>
      </w:r>
      <w:r w:rsidRPr="00127C7A">
        <w:rPr>
          <w:b/>
        </w:rPr>
        <w:t xml:space="preserve">Бог говорит </w:t>
      </w:r>
      <w:r>
        <w:t xml:space="preserve">избранникам своим... / Отв. за вып. Л. Емельянова Емельянова Л.--Псков : ПЦБ "Благовещение",2007.--398с. : ил. рус. Литература духовная*Отрок Вячеслав 7 </w:t>
      </w:r>
    </w:p>
    <w:p w:rsidR="00AA624A" w:rsidRDefault="00127C7A" w:rsidP="00127C7A">
      <w:pPr>
        <w:pStyle w:val="af"/>
      </w:pPr>
      <w:r>
        <w:t>УДК   235.4</w:t>
      </w:r>
    </w:p>
    <w:p w:rsidR="00AA624A" w:rsidRDefault="00AA624A" w:rsidP="00AA624A">
      <w:pPr>
        <w:pStyle w:val="af"/>
      </w:pPr>
      <w:r>
        <w:t>хр - 1</w:t>
      </w:r>
    </w:p>
    <w:p w:rsidR="00AA624A" w:rsidRDefault="00AA624A" w:rsidP="00AA624A">
      <w:pPr>
        <w:pStyle w:val="a"/>
      </w:pPr>
      <w:r>
        <w:t xml:space="preserve">33519 20796 235.4 Б 74 </w:t>
      </w:r>
      <w:r w:rsidRPr="00AA624A">
        <w:rPr>
          <w:b/>
        </w:rPr>
        <w:t>Богомолова, Р.Т.</w:t>
      </w:r>
      <w:r>
        <w:t xml:space="preserve"> Осень нашей жизни : Окрепнуть в вере, поддержать здоровье / Р.Т. Богомолова.--М. : Летопись,2019.--208с. .--ISBN 978-5-9905-0419-6 рус. Человек*Старение организма*Стресс*Депрессия*Старость*Смерть*Здоровье*Лечение*Правильное питание*Терпение 3 </w:t>
      </w:r>
    </w:p>
    <w:p w:rsidR="00AA624A" w:rsidRDefault="00AA624A" w:rsidP="00AA624A">
      <w:pPr>
        <w:pStyle w:val="af"/>
      </w:pPr>
      <w:r>
        <w:t>УДК   235.4</w:t>
      </w:r>
    </w:p>
    <w:p w:rsidR="00AA624A" w:rsidRDefault="00AA624A" w:rsidP="00AA624A">
      <w:pPr>
        <w:pStyle w:val="af"/>
      </w:pPr>
      <w:r>
        <w:t>хр - 1</w:t>
      </w:r>
    </w:p>
    <w:p w:rsidR="00AA624A" w:rsidRDefault="00AA624A" w:rsidP="00AA624A">
      <w:pPr>
        <w:pStyle w:val="a"/>
      </w:pPr>
      <w:r>
        <w:t xml:space="preserve">33551 20728 235.4 Б 74 </w:t>
      </w:r>
      <w:r w:rsidRPr="00AA624A">
        <w:rPr>
          <w:b/>
        </w:rPr>
        <w:t>Богомолова, Р.Т.</w:t>
      </w:r>
      <w:r>
        <w:t xml:space="preserve"> "Погаси пламень страстей моих..." : Наше Отечество - на Небесах / Р.Т. Богомолова.--М. : Издательство Московской Патриархии Русской Православной Церкви,2016.--80с. .--ISBN 978-5-88017-582-6 рус. Грех*Помысел*Суд Страшный*Гордость*Сребролюбие*Страсть*Жизнь духовная 3 </w:t>
      </w:r>
    </w:p>
    <w:p w:rsidR="00AA624A" w:rsidRDefault="00AA624A" w:rsidP="00AA624A">
      <w:pPr>
        <w:pStyle w:val="af"/>
      </w:pPr>
      <w:r>
        <w:t>УДК   235.4</w:t>
      </w:r>
    </w:p>
    <w:p w:rsidR="00AA624A" w:rsidRDefault="00AA624A" w:rsidP="00AA624A">
      <w:pPr>
        <w:pStyle w:val="af"/>
      </w:pPr>
      <w:r>
        <w:t>хр - 1</w:t>
      </w:r>
    </w:p>
    <w:p w:rsidR="00AA624A" w:rsidRDefault="00AA624A" w:rsidP="00AA624A">
      <w:pPr>
        <w:pStyle w:val="a"/>
      </w:pPr>
      <w:r>
        <w:t xml:space="preserve">25347 1616 235.4 Б 79 </w:t>
      </w:r>
      <w:r w:rsidRPr="00AA624A">
        <w:rPr>
          <w:b/>
        </w:rPr>
        <w:t>Большаков, С.</w:t>
      </w:r>
      <w:r>
        <w:t xml:space="preserve"> На высотах духа / С.Большаков.--Бельгия,1992.--29с. рус. Богословие*Нравственность*Назидание*Духовность*Молитва Иисусова 7 </w:t>
      </w:r>
    </w:p>
    <w:p w:rsidR="00AA624A" w:rsidRDefault="00AA624A" w:rsidP="00AA624A">
      <w:pPr>
        <w:pStyle w:val="af"/>
      </w:pPr>
      <w:r>
        <w:t>УДК   235.4</w:t>
      </w:r>
    </w:p>
    <w:p w:rsidR="00AA624A" w:rsidRDefault="00AA624A" w:rsidP="00AA624A">
      <w:pPr>
        <w:pStyle w:val="af"/>
      </w:pPr>
      <w:r>
        <w:t>хр - 1</w:t>
      </w:r>
    </w:p>
    <w:p w:rsidR="00AA624A" w:rsidRDefault="00AA624A" w:rsidP="00AA624A">
      <w:pPr>
        <w:pStyle w:val="a"/>
      </w:pPr>
      <w:r>
        <w:t xml:space="preserve">30634 18275 235.4 Б 79 </w:t>
      </w:r>
      <w:r w:rsidRPr="00AA624A">
        <w:rPr>
          <w:b/>
        </w:rPr>
        <w:t>Большаков, С. Н.</w:t>
      </w:r>
      <w:r>
        <w:t xml:space="preserve"> На высотах духа : Делатели молитвы Иисусовой в монастырях и в миру. Личные воспоминания и встречи / С.Н. Большаков.--Мн. : Белорусская Православная Церковь,2014.--93с. .--ISBN 978-985-511-697-5 рус. Богословие*Нравственность*Назидание*Духовность*Молитва Иисусова 7 </w:t>
      </w:r>
    </w:p>
    <w:p w:rsidR="00AA624A" w:rsidRDefault="00AA624A" w:rsidP="00AA624A">
      <w:pPr>
        <w:pStyle w:val="af"/>
      </w:pPr>
      <w:r>
        <w:t>УДК   235.4</w:t>
      </w:r>
    </w:p>
    <w:p w:rsidR="00AA624A" w:rsidRDefault="00AA624A" w:rsidP="00AA624A">
      <w:pPr>
        <w:pStyle w:val="af"/>
      </w:pPr>
      <w:r>
        <w:t>хр - 1</w:t>
      </w:r>
    </w:p>
    <w:p w:rsidR="00AA624A" w:rsidRDefault="00AA624A" w:rsidP="00AA624A">
      <w:pPr>
        <w:pStyle w:val="a"/>
      </w:pPr>
      <w:r>
        <w:t xml:space="preserve">5861 1257*1258*1259 235.4 Б 79 </w:t>
      </w:r>
      <w:r w:rsidRPr="00AA624A">
        <w:rPr>
          <w:b/>
        </w:rPr>
        <w:t>Большаков, С.</w:t>
      </w:r>
      <w:r>
        <w:t xml:space="preserve"> На высотах духа : Делатели молитвы Иисусовой в монастырях и в миру / С. Большаков.--Брюссель : Жизнь с Богом,1991.--48с. Рус. Молитва*Иисус*Монастырь*Беседа*Размышление 7 </w:t>
      </w:r>
    </w:p>
    <w:p w:rsidR="00AA624A" w:rsidRDefault="00AA624A" w:rsidP="00AA624A">
      <w:pPr>
        <w:pStyle w:val="af"/>
      </w:pPr>
      <w:r>
        <w:lastRenderedPageBreak/>
        <w:t>УДК   235.4</w:t>
      </w:r>
    </w:p>
    <w:p w:rsidR="00AA624A" w:rsidRDefault="00AA624A" w:rsidP="00AA624A">
      <w:pPr>
        <w:pStyle w:val="af"/>
      </w:pPr>
      <w:r>
        <w:t>хр - 3</w:t>
      </w:r>
    </w:p>
    <w:p w:rsidR="00AA624A" w:rsidRDefault="00AA624A" w:rsidP="00AA624A">
      <w:pPr>
        <w:pStyle w:val="a"/>
      </w:pPr>
      <w:r>
        <w:t xml:space="preserve">27577 15077 235.4 Б 90 </w:t>
      </w:r>
      <w:r w:rsidRPr="00AA624A">
        <w:rPr>
          <w:b/>
        </w:rPr>
        <w:t>Булгаков, Сергий, прот.</w:t>
      </w:r>
      <w:r>
        <w:t xml:space="preserve"> Дневник духовный / Прот. Сергий Булгаков.--М. : Общедоступный православный университет, основанный протоиереем Александром Менем,2003.--194с. .--ISBN 5-87507-265-2 рус. Дневник*Духовность*Молитва*Радость*Прощение*Жизнь духовная 7 </w:t>
      </w:r>
    </w:p>
    <w:p w:rsidR="00AA624A" w:rsidRDefault="00AA624A" w:rsidP="00AA624A">
      <w:pPr>
        <w:pStyle w:val="af"/>
      </w:pPr>
      <w:r>
        <w:t>УДК   235.4</w:t>
      </w:r>
    </w:p>
    <w:p w:rsidR="00AA624A" w:rsidRDefault="00AA624A" w:rsidP="00AA624A">
      <w:pPr>
        <w:pStyle w:val="af"/>
      </w:pPr>
      <w:r>
        <w:t>хр - 1</w:t>
      </w:r>
    </w:p>
    <w:p w:rsidR="00AA624A" w:rsidRDefault="00AA624A" w:rsidP="00AA624A">
      <w:pPr>
        <w:pStyle w:val="a"/>
      </w:pPr>
      <w:r>
        <w:t xml:space="preserve">29548 17084 235.4 Б 90 </w:t>
      </w:r>
      <w:r w:rsidRPr="00AA624A">
        <w:rPr>
          <w:b/>
        </w:rPr>
        <w:t>Булгаков, Николай, свящ.</w:t>
      </w:r>
      <w:r>
        <w:t xml:space="preserve"> Еще успеем? : 33 "причины" не ходить в храм / Н. Булгаков ; ред. Т. Петрова.--М. : Даниловский благовестник,2011.--94с. .--ISBN 978-5-89101-433-6 рус. Церковь*Воспитание*Божественная Литургия*Причастие*Вера 7 </w:t>
      </w:r>
    </w:p>
    <w:p w:rsidR="003E69CA" w:rsidRDefault="00AA624A" w:rsidP="00AA624A">
      <w:pPr>
        <w:pStyle w:val="af"/>
      </w:pPr>
      <w:r>
        <w:t>УДК   235.4</w:t>
      </w:r>
    </w:p>
    <w:p w:rsidR="003E69CA" w:rsidRDefault="003E69CA" w:rsidP="003E69CA">
      <w:pPr>
        <w:pStyle w:val="af"/>
      </w:pPr>
      <w:r>
        <w:t>хр - 1</w:t>
      </w:r>
    </w:p>
    <w:p w:rsidR="003E69CA" w:rsidRDefault="003E69CA" w:rsidP="003E69CA">
      <w:pPr>
        <w:pStyle w:val="a"/>
      </w:pPr>
      <w:r>
        <w:t xml:space="preserve">29868 17437 235.4 Б 92 </w:t>
      </w:r>
      <w:r w:rsidRPr="003E69CA">
        <w:rPr>
          <w:b/>
        </w:rPr>
        <w:t>Бусьос, Димитрий, прот.</w:t>
      </w:r>
      <w:r>
        <w:t xml:space="preserve"> Поучительные истории из жизни одной греческой епархии / Прот. Д. Бусьос.--Мн. : Свято-Елисаветинский монастырь,2005.--94с. .--ISBN 985-6728-29-0 Рус. Греческая епархия*Бог*Поучение*Жизнь духовная 7 </w:t>
      </w:r>
    </w:p>
    <w:p w:rsidR="003E69CA" w:rsidRDefault="003E69CA" w:rsidP="003E69CA">
      <w:pPr>
        <w:pStyle w:val="af"/>
      </w:pPr>
      <w:r>
        <w:t>УДК   235.4</w:t>
      </w:r>
    </w:p>
    <w:p w:rsidR="003E69CA" w:rsidRDefault="003E69CA" w:rsidP="003E69CA">
      <w:pPr>
        <w:pStyle w:val="af"/>
      </w:pPr>
      <w:r>
        <w:t>хр - 1</w:t>
      </w:r>
    </w:p>
    <w:p w:rsidR="003E69CA" w:rsidRDefault="003E69CA" w:rsidP="003E69CA">
      <w:pPr>
        <w:pStyle w:val="a"/>
      </w:pPr>
      <w:r>
        <w:t xml:space="preserve">32474 20028 235.4 В 12 </w:t>
      </w:r>
      <w:r w:rsidRPr="003E69CA">
        <w:rPr>
          <w:b/>
        </w:rPr>
        <w:t>Вадим, отец</w:t>
      </w:r>
      <w:r>
        <w:t xml:space="preserve"> Православный календарь имен / Отец Вадим ; Ред. Т.М. Мороз.--М. : ООО "Издательство АСТ" ; Донецк : Сталкер,2003.--77с.--(Советы православного священника) .--ISBN 5-17-019037-9*966-696-171-7 рус. Литература духовная*Литература назидательная*Календарь православный*Имя православное 7 </w:t>
      </w:r>
    </w:p>
    <w:p w:rsidR="003E69CA" w:rsidRDefault="003E69CA" w:rsidP="003E69CA">
      <w:pPr>
        <w:pStyle w:val="af"/>
      </w:pPr>
      <w:r>
        <w:t>УДК   235.4</w:t>
      </w:r>
    </w:p>
    <w:p w:rsidR="003E69CA" w:rsidRDefault="003E69CA" w:rsidP="003E69CA">
      <w:pPr>
        <w:pStyle w:val="af"/>
      </w:pPr>
      <w:r>
        <w:t>хр - 1</w:t>
      </w:r>
    </w:p>
    <w:p w:rsidR="003E69CA" w:rsidRDefault="003E69CA" w:rsidP="003E69CA">
      <w:pPr>
        <w:pStyle w:val="a"/>
      </w:pPr>
      <w:r>
        <w:t xml:space="preserve">32005 19626 235.4 В 18 </w:t>
      </w:r>
      <w:r w:rsidRPr="003E69CA">
        <w:rPr>
          <w:b/>
        </w:rPr>
        <w:t>Варлаам, архим.</w:t>
      </w:r>
      <w:r>
        <w:t xml:space="preserve"> Вера и причины неверия : Популярно-научное исследование / Архим. Варлаам.--Репринт. воспр. 1912 г.--Полтава : Электрич. типография Г.И. Маркевича.--43с. рус. Богословие нравственное*Литература духовно-назидательная*Архимандрит Варлаам 3 </w:t>
      </w:r>
    </w:p>
    <w:p w:rsidR="003E69CA" w:rsidRDefault="003E69CA" w:rsidP="003E69CA">
      <w:pPr>
        <w:pStyle w:val="af"/>
      </w:pPr>
      <w:r>
        <w:t>УДК   235.4</w:t>
      </w:r>
    </w:p>
    <w:p w:rsidR="003E69CA" w:rsidRDefault="003E69CA" w:rsidP="003E69CA">
      <w:pPr>
        <w:pStyle w:val="af"/>
      </w:pPr>
      <w:r>
        <w:t>хр - 1</w:t>
      </w:r>
    </w:p>
    <w:p w:rsidR="003E69CA" w:rsidRDefault="003E69CA" w:rsidP="003E69CA">
      <w:pPr>
        <w:pStyle w:val="a"/>
      </w:pPr>
      <w:r>
        <w:t xml:space="preserve">4411 229*230*231 235.4 В 18 </w:t>
      </w:r>
      <w:r w:rsidRPr="003E69CA">
        <w:rPr>
          <w:b/>
        </w:rPr>
        <w:t>Варфоломей, патриарх Вселенский</w:t>
      </w:r>
      <w:r>
        <w:t xml:space="preserve"> Крестный путь --- VIA CRUCIS : Размышления и молитвы Вселенского Патриарха Варфоломея на четырнадцати остановках Крестного пути / Патриарх Варфоломей ; Ред. Н. Большакова.--Рига : Международный Благотворительный Фонд им. А. Меня,1995.--64с. Рус. Размышления*Страданя крестные*Путь крестный 7 </w:t>
      </w:r>
    </w:p>
    <w:p w:rsidR="003E69CA" w:rsidRDefault="003E69CA" w:rsidP="003E69CA">
      <w:pPr>
        <w:pStyle w:val="af"/>
      </w:pPr>
      <w:r>
        <w:t>УДК   235.4</w:t>
      </w:r>
    </w:p>
    <w:p w:rsidR="003E69CA" w:rsidRDefault="003E69CA" w:rsidP="003E69CA">
      <w:pPr>
        <w:pStyle w:val="af"/>
      </w:pPr>
      <w:r>
        <w:t>хр - 4</w:t>
      </w:r>
    </w:p>
    <w:p w:rsidR="003E69CA" w:rsidRDefault="003E69CA" w:rsidP="003E69CA">
      <w:pPr>
        <w:pStyle w:val="a"/>
      </w:pPr>
      <w:r>
        <w:t xml:space="preserve">33931 21096 235.4 В 22 </w:t>
      </w:r>
      <w:r w:rsidRPr="003E69CA">
        <w:rPr>
          <w:b/>
        </w:rPr>
        <w:t>Вахромеев Георгий, свящ.</w:t>
      </w:r>
      <w:r>
        <w:t xml:space="preserve"> Как защититься от чародеев. / Свящ.  Георгий Вахромеев.--М. : Даниловский благовестник,2002.--88с. .--ISBN 5-89101-048-8 рус. Оккультизм*Исцеление*Порча*Диавол*Молитва*Канон 7 </w:t>
      </w:r>
    </w:p>
    <w:p w:rsidR="003E69CA" w:rsidRDefault="003E69CA" w:rsidP="003E69CA">
      <w:pPr>
        <w:pStyle w:val="af"/>
      </w:pPr>
      <w:r>
        <w:t>УДК   235.4</w:t>
      </w:r>
    </w:p>
    <w:p w:rsidR="003E69CA" w:rsidRDefault="003E69CA" w:rsidP="003E69CA">
      <w:pPr>
        <w:pStyle w:val="af"/>
      </w:pPr>
      <w:r>
        <w:t>хр - 1</w:t>
      </w:r>
    </w:p>
    <w:p w:rsidR="003E69CA" w:rsidRDefault="003E69CA" w:rsidP="003E69CA">
      <w:pPr>
        <w:pStyle w:val="a"/>
      </w:pPr>
      <w:r>
        <w:t xml:space="preserve">32877 20305 235.4 В 27 </w:t>
      </w:r>
      <w:r w:rsidRPr="003E69CA">
        <w:rPr>
          <w:b/>
        </w:rPr>
        <w:t xml:space="preserve">Величіе </w:t>
      </w:r>
      <w:r>
        <w:t xml:space="preserve">Таинства Святаго Причащенія : Из' "Поучительных словъ" Святителя Иліи Минятія.--Варшава : Синодальная Типографiя,1932.--8 с.--(Библиотека православного христианина) рус. Литература религиозная*Литература духовная*Причастие*Поучение 7 </w:t>
      </w:r>
    </w:p>
    <w:p w:rsidR="003E69CA" w:rsidRDefault="003E69CA" w:rsidP="003E69CA">
      <w:pPr>
        <w:pStyle w:val="af"/>
      </w:pPr>
      <w:r>
        <w:t>УДК   235.4</w:t>
      </w:r>
    </w:p>
    <w:p w:rsidR="003E69CA" w:rsidRDefault="003E69CA" w:rsidP="003E69CA">
      <w:pPr>
        <w:pStyle w:val="af"/>
      </w:pPr>
      <w:r>
        <w:t>хр - 1</w:t>
      </w:r>
    </w:p>
    <w:p w:rsidR="003E69CA" w:rsidRDefault="003E69CA" w:rsidP="003E69CA">
      <w:pPr>
        <w:pStyle w:val="a"/>
      </w:pPr>
      <w:r>
        <w:lastRenderedPageBreak/>
        <w:t xml:space="preserve">2123 6919*6920 235.4 В 29 </w:t>
      </w:r>
      <w:r w:rsidRPr="003E69CA">
        <w:rPr>
          <w:b/>
        </w:rPr>
        <w:t>Вениамин (Федченков), митр.</w:t>
      </w:r>
      <w:r>
        <w:t xml:space="preserve"> О вере, неверии и сомнении / Митр. Вениамин (Федченков); Вступ. ст., примеч., погот. текста А.К.Светозарского.--М. : "Штрихтон",1997.--218с. .--ISBN 5-87900-043-5 рус. Вера*Сомнение*Неверие*Разум*Опыт религиозный*Чудо*Свобода воли 7 </w:t>
      </w:r>
    </w:p>
    <w:p w:rsidR="00334F7A" w:rsidRDefault="003E69CA" w:rsidP="003E69CA">
      <w:pPr>
        <w:pStyle w:val="af"/>
      </w:pPr>
      <w:r>
        <w:t>УДК   235.4</w:t>
      </w:r>
    </w:p>
    <w:p w:rsidR="00334F7A" w:rsidRDefault="00334F7A" w:rsidP="00334F7A">
      <w:pPr>
        <w:pStyle w:val="af"/>
      </w:pPr>
      <w:r>
        <w:t>хр - 2</w:t>
      </w:r>
    </w:p>
    <w:p w:rsidR="00334F7A" w:rsidRDefault="00334F7A" w:rsidP="00334F7A">
      <w:pPr>
        <w:pStyle w:val="a"/>
      </w:pPr>
      <w:r>
        <w:t xml:space="preserve">23414 11864 235.4 В 29 </w:t>
      </w:r>
      <w:r w:rsidRPr="00334F7A">
        <w:rPr>
          <w:b/>
        </w:rPr>
        <w:t>Вениамин (Федченков), митр.</w:t>
      </w:r>
      <w:r>
        <w:t xml:space="preserve"> О вере, неверии и сомнении / Митр. Вениамин (Федченков); Вступ. ст., примеч., погот. текста А.К.Светозарского.--СПб. : Нева-Ладога-Онега ; М. : Русло,1992.--224с. .--ISBN 5-7792-0009-2 ("Нева-Ладога-Онега")*5-87900-005-2 ("Русло") рус. Вера*Сомнение*Неверие*Разум*Опыт религиозный*Чудо*Свобода воли 7 </w:t>
      </w:r>
    </w:p>
    <w:p w:rsidR="00334F7A" w:rsidRDefault="00334F7A" w:rsidP="00334F7A">
      <w:pPr>
        <w:pStyle w:val="af"/>
      </w:pPr>
      <w:r>
        <w:t>УДК   235.4</w:t>
      </w:r>
    </w:p>
    <w:p w:rsidR="00334F7A" w:rsidRDefault="00334F7A" w:rsidP="00334F7A">
      <w:pPr>
        <w:pStyle w:val="af"/>
      </w:pPr>
      <w:r>
        <w:t>хр - 1</w:t>
      </w:r>
    </w:p>
    <w:p w:rsidR="00334F7A" w:rsidRDefault="00334F7A" w:rsidP="00334F7A">
      <w:pPr>
        <w:pStyle w:val="a"/>
      </w:pPr>
      <w:r>
        <w:t xml:space="preserve">33470 20648 235.4 В 31 </w:t>
      </w:r>
      <w:r w:rsidRPr="00334F7A">
        <w:rPr>
          <w:b/>
        </w:rPr>
        <w:t xml:space="preserve">Вера, </w:t>
      </w:r>
      <w:r>
        <w:t xml:space="preserve">молитва, любовь : Сборник.--М. : Русский Духовный Центр,1994.--160с.--(Библиотека семейного чтения ; Вып. 1) .--ISBN 5-7344-0030-0 рус. Вера*Молитва*Любовь*Священное Писание*Евангелие*Бессмертие*Воскресение 2 </w:t>
      </w:r>
    </w:p>
    <w:p w:rsidR="00334F7A" w:rsidRDefault="00334F7A" w:rsidP="00334F7A">
      <w:pPr>
        <w:pStyle w:val="af"/>
      </w:pPr>
      <w:r>
        <w:t>УДК   235.4</w:t>
      </w:r>
    </w:p>
    <w:p w:rsidR="00334F7A" w:rsidRDefault="00334F7A" w:rsidP="00334F7A">
      <w:pPr>
        <w:pStyle w:val="af"/>
      </w:pPr>
      <w:r>
        <w:t>хр - 1</w:t>
      </w:r>
    </w:p>
    <w:p w:rsidR="00334F7A" w:rsidRDefault="00334F7A" w:rsidP="00334F7A">
      <w:pPr>
        <w:pStyle w:val="a"/>
      </w:pPr>
      <w:r>
        <w:t xml:space="preserve">29451 16985 235.4 В 35 </w:t>
      </w:r>
      <w:r w:rsidRPr="00334F7A">
        <w:rPr>
          <w:b/>
        </w:rPr>
        <w:t xml:space="preserve">Верую, </w:t>
      </w:r>
      <w:r>
        <w:t xml:space="preserve">Господи, помоги моему неверию... / Ред. И. Полевиков Полевиков И.--Мн. : Свято-Елисаветинский монастырь,2013.--302с. : ил. .--ISBN 978-985-7020-12-6 рус. Вера*Неверие*Молитва*Загробная жизнь*Чудеса*Храм*Святые*Бессмертие души*Туринская плащаница*Жизнь духовная*Покаяние 7 </w:t>
      </w:r>
    </w:p>
    <w:p w:rsidR="00334F7A" w:rsidRDefault="00334F7A" w:rsidP="00334F7A">
      <w:pPr>
        <w:pStyle w:val="af"/>
      </w:pPr>
      <w:r>
        <w:t>УДК   235.4</w:t>
      </w:r>
    </w:p>
    <w:p w:rsidR="00334F7A" w:rsidRDefault="00334F7A" w:rsidP="00334F7A">
      <w:pPr>
        <w:pStyle w:val="af"/>
      </w:pPr>
      <w:r>
        <w:t>хр - 1</w:t>
      </w:r>
    </w:p>
    <w:p w:rsidR="00334F7A" w:rsidRDefault="00334F7A" w:rsidP="00334F7A">
      <w:pPr>
        <w:pStyle w:val="a"/>
      </w:pPr>
      <w:r>
        <w:t xml:space="preserve">30507 18131 235.4 В 35 </w:t>
      </w:r>
      <w:r w:rsidRPr="00334F7A">
        <w:rPr>
          <w:b/>
        </w:rPr>
        <w:t xml:space="preserve">Верую, </w:t>
      </w:r>
      <w:r>
        <w:t xml:space="preserve">Господи, помоги моему неверию... / Ред. И. Полевиков Полевиков И.--Мн. : Свято-Елисаветинский монастырь,2016.--302с. : ил. .--ISBN 978-985-7124-49-7 рус. Вера*Неверие*Молитва*Загробная жизнь*Чудеса*Храм*Святые*Бессмертие души*Туринская плащаница*Жизнь духовная*Покаяние 7 </w:t>
      </w:r>
    </w:p>
    <w:p w:rsidR="00334F7A" w:rsidRDefault="00334F7A" w:rsidP="00334F7A">
      <w:pPr>
        <w:pStyle w:val="af"/>
      </w:pPr>
      <w:r>
        <w:t>УДК   235.4</w:t>
      </w:r>
    </w:p>
    <w:p w:rsidR="00334F7A" w:rsidRDefault="00334F7A" w:rsidP="00334F7A">
      <w:pPr>
        <w:pStyle w:val="af"/>
      </w:pPr>
      <w:r>
        <w:t>хр - 1</w:t>
      </w:r>
    </w:p>
    <w:p w:rsidR="00334F7A" w:rsidRDefault="00334F7A" w:rsidP="00334F7A">
      <w:pPr>
        <w:pStyle w:val="a"/>
      </w:pPr>
      <w:r>
        <w:t xml:space="preserve">30637 18278 235.4 В 35 </w:t>
      </w:r>
      <w:r w:rsidRPr="00334F7A">
        <w:rPr>
          <w:b/>
        </w:rPr>
        <w:t xml:space="preserve">Верую, </w:t>
      </w:r>
      <w:r>
        <w:t xml:space="preserve">Господи, помоги моему неверию... / Ред. И. Полевиков Полевиков И.--Мн. : Свято-Елисаветинский монастырь,2013.--302с. : ил. .--ISBN 978-985-7020-12-6 рус. Вера*Неверие*Молитва*Загробная жизнь*Чудеса*Храм*Святые*Бессмертие души*Туринская плащаница*Жизнь духовная*Покаяние 7 </w:t>
      </w:r>
    </w:p>
    <w:p w:rsidR="00334F7A" w:rsidRDefault="00334F7A" w:rsidP="00334F7A">
      <w:pPr>
        <w:pStyle w:val="af"/>
      </w:pPr>
      <w:r>
        <w:t>УДК   235.4</w:t>
      </w:r>
    </w:p>
    <w:p w:rsidR="00334F7A" w:rsidRDefault="00334F7A" w:rsidP="00334F7A">
      <w:pPr>
        <w:pStyle w:val="af"/>
      </w:pPr>
      <w:r>
        <w:t>хр - 1</w:t>
      </w:r>
    </w:p>
    <w:p w:rsidR="00334F7A" w:rsidRDefault="00334F7A" w:rsidP="00334F7A">
      <w:pPr>
        <w:pStyle w:val="a"/>
      </w:pPr>
      <w:r>
        <w:t xml:space="preserve">28183 15701 235.4 В 39 </w:t>
      </w:r>
      <w:r w:rsidRPr="00334F7A">
        <w:rPr>
          <w:b/>
        </w:rPr>
        <w:t>Вечное</w:t>
      </w:r>
      <w:r>
        <w:t xml:space="preserve">.--Репр. воспр. изд. 1950 г.--М. : Выбор,1991.--384с. : ил. Рус. Экзегетика*Воспоминание*Проповедь*Поучение*Слово поучительное*Житие*Толкование Евангелия*Воля Божия*Покаяние*Жизнь духовная*Исповедь*Причастие*Церковь*Молитва 7 </w:t>
      </w:r>
    </w:p>
    <w:p w:rsidR="00334F7A" w:rsidRDefault="00334F7A" w:rsidP="00334F7A">
      <w:pPr>
        <w:pStyle w:val="af"/>
      </w:pPr>
      <w:r>
        <w:t>УДК   235.4 + 261.31</w:t>
      </w:r>
    </w:p>
    <w:p w:rsidR="00334F7A" w:rsidRDefault="00334F7A" w:rsidP="00334F7A">
      <w:pPr>
        <w:pStyle w:val="af"/>
      </w:pPr>
      <w:r>
        <w:t>хр - 1</w:t>
      </w:r>
    </w:p>
    <w:p w:rsidR="00334F7A" w:rsidRDefault="00334F7A" w:rsidP="00334F7A">
      <w:pPr>
        <w:pStyle w:val="a"/>
      </w:pPr>
      <w:r>
        <w:t xml:space="preserve">2649 8745 235.4 В 48 </w:t>
      </w:r>
      <w:r w:rsidRPr="00334F7A">
        <w:rPr>
          <w:b/>
        </w:rPr>
        <w:t>Винников, Вячеслав, протоиерей</w:t>
      </w:r>
      <w:r>
        <w:t xml:space="preserve"> Я поверил от рожденья в Богородицын Покров... : Зарисовки / В.Винников; Сост. и авт. вступ. ст. Е.И.Волкова.--2-е изд., испр.--М. : РУСАКИ,2000.--264 с. : XVI с. ил. .--ISBN 5-93347-017-1 рус. Бог*Православие*Церковь*Есенин*Зарисовка*Семинария*Молитва*Крестины*Исповедь*Причастие*Венчание*Мученик*Царь*Мама 7 8745 хр. RU01 </w:t>
      </w:r>
    </w:p>
    <w:p w:rsidR="00291890" w:rsidRDefault="00334F7A" w:rsidP="00334F7A">
      <w:pPr>
        <w:pStyle w:val="af"/>
      </w:pPr>
      <w:r>
        <w:t>УДК   235.4</w:t>
      </w:r>
    </w:p>
    <w:p w:rsidR="00291890" w:rsidRDefault="00291890" w:rsidP="00291890">
      <w:pPr>
        <w:pStyle w:val="af"/>
      </w:pPr>
      <w:r>
        <w:t>хр - 1</w:t>
      </w:r>
    </w:p>
    <w:p w:rsidR="00291890" w:rsidRDefault="00291890" w:rsidP="00291890">
      <w:pPr>
        <w:pStyle w:val="a"/>
      </w:pPr>
      <w:r>
        <w:lastRenderedPageBreak/>
        <w:t xml:space="preserve">25267 7092 235.4 В 54 </w:t>
      </w:r>
      <w:r w:rsidRPr="00291890">
        <w:rPr>
          <w:b/>
        </w:rPr>
        <w:t>Виталий (Гречулевич), еп. Могилевский</w:t>
      </w:r>
      <w:r>
        <w:t xml:space="preserve"> Радуйся, живоносный Кресте! : Размышления о Честном Кресте Господнем: что есть Крест Христов? Чем должен быть Крест для христианина? / Виталий (Гречулевич),Еп. Могилевский.--Изд-во им. святителя Игнатия Ставропольского.--М.,2000.--48с. : ил. рус. Богословие*Нравственность*Крест*Господь*Христианство 7 </w:t>
      </w:r>
    </w:p>
    <w:p w:rsidR="00291890" w:rsidRDefault="00291890" w:rsidP="00291890">
      <w:pPr>
        <w:pStyle w:val="af"/>
      </w:pPr>
      <w:r>
        <w:t>УДК   235.4</w:t>
      </w:r>
    </w:p>
    <w:p w:rsidR="00291890" w:rsidRDefault="00291890" w:rsidP="00291890">
      <w:pPr>
        <w:pStyle w:val="af"/>
      </w:pPr>
      <w:r>
        <w:t>хр - 1</w:t>
      </w:r>
    </w:p>
    <w:p w:rsidR="00291890" w:rsidRDefault="00291890" w:rsidP="00291890">
      <w:pPr>
        <w:pStyle w:val="a"/>
      </w:pPr>
      <w:r>
        <w:t xml:space="preserve">2107 7013 235.4 В 57 </w:t>
      </w:r>
      <w:r w:rsidRPr="00291890">
        <w:rPr>
          <w:b/>
        </w:rPr>
        <w:t>Владимир (Тихоницкий), митрополит</w:t>
      </w:r>
      <w:r>
        <w:t xml:space="preserve"> Духовные зернышки : Мысли и советы Святителя Божия / Митр. Владимир (Вячеслав Тихоницкий) ; вступ. ст. о. Георгия Чистякова.--М. : Рудомино,2000.--168с. .--ISBN 5-7380-0118-4 Рус. Православие*Святитель*Духовность*Совет*Поучение*Жизнь 7 </w:t>
      </w:r>
    </w:p>
    <w:p w:rsidR="00291890" w:rsidRDefault="00291890" w:rsidP="00291890">
      <w:pPr>
        <w:pStyle w:val="af"/>
      </w:pPr>
      <w:r>
        <w:t>УДК   235.4</w:t>
      </w:r>
    </w:p>
    <w:p w:rsidR="00291890" w:rsidRDefault="00291890" w:rsidP="00291890">
      <w:pPr>
        <w:pStyle w:val="af"/>
      </w:pPr>
      <w:r>
        <w:t>хр - 1</w:t>
      </w:r>
    </w:p>
    <w:p w:rsidR="00291890" w:rsidRDefault="00291890" w:rsidP="00291890">
      <w:pPr>
        <w:pStyle w:val="a"/>
      </w:pPr>
      <w:r>
        <w:t xml:space="preserve">5509 1026 235.4 В 57 </w:t>
      </w:r>
      <w:r w:rsidRPr="00291890">
        <w:rPr>
          <w:b/>
        </w:rPr>
        <w:t>Владимир (Богоявленский), митрополит Киевский и Галицкий</w:t>
      </w:r>
      <w:r>
        <w:t xml:space="preserve"> Поучения / Митр. Владимир (Богоявленский).--М. : Изд. отдел Московского Патриархата,1992.--94с. .--ISBN 5-86048-005-9 Рус. Православие*Молитва*Беседа*Благочестие*Поучение*Владимир Богоявленский 7 </w:t>
      </w:r>
    </w:p>
    <w:p w:rsidR="00291890" w:rsidRDefault="00291890" w:rsidP="00291890">
      <w:pPr>
        <w:pStyle w:val="af"/>
      </w:pPr>
      <w:r>
        <w:t>УДК   235.4</w:t>
      </w:r>
    </w:p>
    <w:p w:rsidR="00291890" w:rsidRDefault="00291890" w:rsidP="00291890">
      <w:pPr>
        <w:pStyle w:val="af"/>
      </w:pPr>
      <w:r>
        <w:t>хр - 1</w:t>
      </w:r>
    </w:p>
    <w:p w:rsidR="00291890" w:rsidRDefault="00291890" w:rsidP="00291890">
      <w:pPr>
        <w:pStyle w:val="a"/>
      </w:pPr>
      <w:r>
        <w:t xml:space="preserve">31885 19490 235.4 В 57 </w:t>
      </w:r>
      <w:r w:rsidRPr="00291890">
        <w:rPr>
          <w:b/>
        </w:rPr>
        <w:t>Владимир (Иким),  митр.</w:t>
      </w:r>
      <w:r>
        <w:t xml:space="preserve"> Путь преодоления кризиса / Митр. Владимир (Иким).--М. : Сибирская Благозвонница,2009.--77с. .--ISBN 978-5-91362-236-5 рус. Бог*Человек*Кризис*Душа*Заповедь 7 </w:t>
      </w:r>
    </w:p>
    <w:p w:rsidR="00291890" w:rsidRDefault="00291890" w:rsidP="00291890">
      <w:pPr>
        <w:pStyle w:val="af"/>
      </w:pPr>
      <w:r>
        <w:t>УДК   235.4</w:t>
      </w:r>
    </w:p>
    <w:p w:rsidR="00291890" w:rsidRDefault="00291890" w:rsidP="00291890">
      <w:pPr>
        <w:pStyle w:val="af"/>
      </w:pPr>
      <w:r>
        <w:t>хр - 1</w:t>
      </w:r>
    </w:p>
    <w:p w:rsidR="00291890" w:rsidRDefault="00291890" w:rsidP="00291890">
      <w:pPr>
        <w:pStyle w:val="a"/>
      </w:pPr>
      <w:r>
        <w:t xml:space="preserve">8697 3292 235.4 В 57 </w:t>
      </w:r>
      <w:r w:rsidRPr="00291890">
        <w:rPr>
          <w:b/>
        </w:rPr>
        <w:t>Владимир (Богоявленский), митрополит Киевский, священномученик</w:t>
      </w:r>
      <w:r>
        <w:t xml:space="preserve"> Страдания Христа и страдания Церкви / Свмч. Владимир (Богоявленский).--Репр. воспр. изд. 1907г., (СПб.).--М. : Изд. им. Святителя Игнатия Ставропольского,1998.--72с. Рус. Россия*Страдание*Чтение назидательное*Женщина 2 </w:t>
      </w:r>
    </w:p>
    <w:p w:rsidR="00291890" w:rsidRDefault="00291890" w:rsidP="00291890">
      <w:pPr>
        <w:pStyle w:val="af"/>
      </w:pPr>
      <w:r>
        <w:t>УДК   235.4</w:t>
      </w:r>
    </w:p>
    <w:p w:rsidR="00291890" w:rsidRDefault="00291890" w:rsidP="00291890">
      <w:pPr>
        <w:pStyle w:val="af"/>
      </w:pPr>
      <w:r>
        <w:t>хр - 1</w:t>
      </w:r>
    </w:p>
    <w:p w:rsidR="00291890" w:rsidRDefault="00291890" w:rsidP="00291890">
      <w:pPr>
        <w:pStyle w:val="a"/>
      </w:pPr>
      <w:r>
        <w:t xml:space="preserve">29619 17156 235.4 В 74 </w:t>
      </w:r>
      <w:r w:rsidRPr="00291890">
        <w:rPr>
          <w:b/>
        </w:rPr>
        <w:t xml:space="preserve">Вопросы </w:t>
      </w:r>
      <w:r>
        <w:t xml:space="preserve">св. Сильвестра и ответы преп. Антония / По благословению высокопреосвященнейшего Амвросия, архиепископа Ивановского и Кинешемского.--Калуга : Православный приход Храма Казанской иконы божией Матери в Ясенево,2001.--254с. .--ISBN 5-7877-0043-0 рус. Слова*Поучения*Св. Сильвестр*Преп. Антоний*Патрология 7 </w:t>
      </w:r>
    </w:p>
    <w:p w:rsidR="00291890" w:rsidRDefault="00291890" w:rsidP="00291890">
      <w:pPr>
        <w:pStyle w:val="af"/>
      </w:pPr>
      <w:r>
        <w:t>УДК   235.4</w:t>
      </w:r>
    </w:p>
    <w:p w:rsidR="00291890" w:rsidRDefault="00291890" w:rsidP="00291890">
      <w:pPr>
        <w:pStyle w:val="af"/>
      </w:pPr>
      <w:r>
        <w:t>хр - 1</w:t>
      </w:r>
    </w:p>
    <w:p w:rsidR="00291890" w:rsidRDefault="00291890" w:rsidP="00291890">
      <w:pPr>
        <w:pStyle w:val="a"/>
      </w:pPr>
      <w:r>
        <w:t xml:space="preserve">32761 20270 235.4 В 75 </w:t>
      </w:r>
      <w:r w:rsidRPr="00291890">
        <w:rPr>
          <w:b/>
        </w:rPr>
        <w:t>Воронецкий, А.М.</w:t>
      </w:r>
      <w:r>
        <w:t xml:space="preserve"> Мелодии для Бога : Записки мирянина / А.М. Воронецкий.--Мн. : Белорусская православная церковь,2017.--174с. : ил. .--ISBN 978-985-7181-33-9 рус. Жизнь духовная*Вера 6 </w:t>
      </w:r>
    </w:p>
    <w:p w:rsidR="00272F4B" w:rsidRDefault="00291890" w:rsidP="00291890">
      <w:pPr>
        <w:pStyle w:val="af"/>
      </w:pPr>
      <w:r>
        <w:t>УДК   235.4</w:t>
      </w:r>
    </w:p>
    <w:p w:rsidR="00272F4B" w:rsidRDefault="00272F4B" w:rsidP="00272F4B">
      <w:pPr>
        <w:pStyle w:val="af"/>
      </w:pPr>
      <w:r>
        <w:t>хр - 1</w:t>
      </w:r>
    </w:p>
    <w:p w:rsidR="00272F4B" w:rsidRDefault="00272F4B" w:rsidP="00272F4B">
      <w:pPr>
        <w:pStyle w:val="a"/>
      </w:pPr>
      <w:r>
        <w:t xml:space="preserve">34040 21183 235.4 В 75 </w:t>
      </w:r>
      <w:r w:rsidRPr="00272F4B">
        <w:rPr>
          <w:b/>
        </w:rPr>
        <w:t>Воронецкий, А.М.</w:t>
      </w:r>
      <w:r>
        <w:t xml:space="preserve"> Мелодии для Бога : Записки мирянина / А.М. Воронецкий.--Мн. : Белорусская православная церковь,2017.--174с. : ил. .--ISBN 978-985-7181-33-9 рус. Жизнь духовная*Вера 6 </w:t>
      </w:r>
    </w:p>
    <w:p w:rsidR="00272F4B" w:rsidRDefault="00272F4B" w:rsidP="00272F4B">
      <w:pPr>
        <w:pStyle w:val="af"/>
      </w:pPr>
      <w:r>
        <w:t>УДК   235.4</w:t>
      </w:r>
    </w:p>
    <w:p w:rsidR="00272F4B" w:rsidRDefault="00272F4B" w:rsidP="00272F4B">
      <w:pPr>
        <w:pStyle w:val="af"/>
      </w:pPr>
      <w:r>
        <w:t>хр - 1</w:t>
      </w:r>
    </w:p>
    <w:p w:rsidR="00272F4B" w:rsidRDefault="00272F4B" w:rsidP="00272F4B">
      <w:pPr>
        <w:pStyle w:val="a"/>
      </w:pPr>
      <w:r>
        <w:lastRenderedPageBreak/>
        <w:t xml:space="preserve">27926 15388 235.4 В 84 </w:t>
      </w:r>
      <w:r w:rsidRPr="00272F4B">
        <w:rPr>
          <w:b/>
        </w:rPr>
        <w:t xml:space="preserve">Всем </w:t>
      </w:r>
      <w:r>
        <w:t xml:space="preserve">скорбящим утешение / Ред. архим. Никон Никон, архим.--Печ. по изд. 1899 г.--М. : "Отчий дом",1997.--335с. .--ISBN 5-7676-0080-5 рус. Аскетика*Нравоучение*Жизнь духовная*Скорбь 7 </w:t>
      </w:r>
    </w:p>
    <w:p w:rsidR="00272F4B" w:rsidRDefault="00272F4B" w:rsidP="00272F4B">
      <w:pPr>
        <w:pStyle w:val="af"/>
      </w:pPr>
      <w:r>
        <w:t>УДК   235.4</w:t>
      </w:r>
    </w:p>
    <w:p w:rsidR="00272F4B" w:rsidRDefault="00272F4B" w:rsidP="00272F4B">
      <w:pPr>
        <w:pStyle w:val="af"/>
      </w:pPr>
      <w:r>
        <w:t>хр - 1</w:t>
      </w:r>
    </w:p>
    <w:p w:rsidR="00272F4B" w:rsidRDefault="00272F4B" w:rsidP="00272F4B">
      <w:pPr>
        <w:pStyle w:val="a"/>
      </w:pPr>
      <w:r>
        <w:t xml:space="preserve">34526 21619 235.4 В 95 </w:t>
      </w:r>
      <w:r w:rsidRPr="00272F4B">
        <w:rPr>
          <w:b/>
        </w:rPr>
        <w:t xml:space="preserve">Выбор </w:t>
      </w:r>
      <w:r>
        <w:t xml:space="preserve">пути христианина: брак, монастырь, монастырь в миру? / Сост. "Центр Благо".--М. : ООО "Арина Лтд",1997.--110 с. .--ISBN 5-89291-011-3 рус. Путь христианина*Выбор*Православие*Монастырь*Брак*Семья*Феофан Затворник*Игнатий Брянчанинов*Поселянин*Александр Ельчанинов*Антоний Сурожский*Варсонофий Оптинский 7 </w:t>
      </w:r>
    </w:p>
    <w:p w:rsidR="00272F4B" w:rsidRDefault="00272F4B" w:rsidP="00272F4B">
      <w:pPr>
        <w:pStyle w:val="af"/>
      </w:pPr>
      <w:r>
        <w:t>УДК   235.4</w:t>
      </w:r>
    </w:p>
    <w:p w:rsidR="00272F4B" w:rsidRDefault="00272F4B" w:rsidP="00272F4B">
      <w:pPr>
        <w:pStyle w:val="af"/>
      </w:pPr>
      <w:r>
        <w:t>хр - 1</w:t>
      </w:r>
    </w:p>
    <w:p w:rsidR="00272F4B" w:rsidRDefault="00272F4B" w:rsidP="00272F4B">
      <w:pPr>
        <w:pStyle w:val="a"/>
      </w:pPr>
      <w:r>
        <w:t xml:space="preserve">34437 21513 235.4 Г 21 </w:t>
      </w:r>
      <w:r w:rsidRPr="00272F4B">
        <w:rPr>
          <w:b/>
        </w:rPr>
        <w:t>Гармаев, Анатолий, свящ.</w:t>
      </w:r>
      <w:r>
        <w:t xml:space="preserve"> Тихий разговор с совестью... : Нравственные беседы для семьи и школы / Свящ. Анатолий Гармаев.--Волгоград : Изд-во "Вестник церковной педагогики",2001.--78с. рус. Психология возрастная*Педагогика*Педагогика христианская*Православие*Ребенок*Нравственность*Воспитание*Любовь*Дружба*Материнство 3 </w:t>
      </w:r>
    </w:p>
    <w:p w:rsidR="00272F4B" w:rsidRDefault="00272F4B" w:rsidP="00272F4B">
      <w:pPr>
        <w:pStyle w:val="af"/>
      </w:pPr>
      <w:r>
        <w:t>УДК   235.4 + 280.24</w:t>
      </w:r>
    </w:p>
    <w:p w:rsidR="00272F4B" w:rsidRDefault="00272F4B" w:rsidP="00272F4B">
      <w:pPr>
        <w:pStyle w:val="af"/>
      </w:pPr>
      <w:r>
        <w:t>хр - 1</w:t>
      </w:r>
    </w:p>
    <w:p w:rsidR="00272F4B" w:rsidRDefault="00272F4B" w:rsidP="00272F4B">
      <w:pPr>
        <w:pStyle w:val="a"/>
      </w:pPr>
      <w:r>
        <w:t xml:space="preserve">33682 20859 235.4 Г 26 </w:t>
      </w:r>
      <w:r w:rsidRPr="00272F4B">
        <w:rPr>
          <w:b/>
        </w:rPr>
        <w:t xml:space="preserve">Где просто, </w:t>
      </w:r>
      <w:r>
        <w:t xml:space="preserve">там ангелов со сто : Основы отношений с ближними: По книге Н.Е. Пестова "Путь к совершенной радости" Пестов Н.Е. : Издательская группа "Кормчая",2011.--96с. рус. Добродетель*Отношение к ближним 3 </w:t>
      </w:r>
    </w:p>
    <w:p w:rsidR="00272F4B" w:rsidRDefault="00272F4B" w:rsidP="00272F4B">
      <w:pPr>
        <w:pStyle w:val="af"/>
      </w:pPr>
      <w:r>
        <w:t>УДК   235.4</w:t>
      </w:r>
    </w:p>
    <w:p w:rsidR="00272F4B" w:rsidRDefault="00272F4B" w:rsidP="00272F4B">
      <w:pPr>
        <w:pStyle w:val="af"/>
      </w:pPr>
      <w:r>
        <w:t>хр - 1</w:t>
      </w:r>
    </w:p>
    <w:p w:rsidR="00272F4B" w:rsidRDefault="00272F4B" w:rsidP="00272F4B">
      <w:pPr>
        <w:pStyle w:val="a"/>
      </w:pPr>
      <w:r>
        <w:t xml:space="preserve">34401 21477 235.4 Г 36 </w:t>
      </w:r>
      <w:r w:rsidRPr="00272F4B">
        <w:rPr>
          <w:b/>
        </w:rPr>
        <w:t>Георгий (Капсанис), архим.</w:t>
      </w:r>
      <w:r>
        <w:t xml:space="preserve"> Бог стал человеком, чтобы человек стал богом / Архимандрит Георгий (Капсанис) ; Ред. Д.В. Пушкина.--М. : "Дар",2008.--237 с. .--ISBN 978-5-485-00184-1 рус. Обожение*Православие*Папизм*Гуманизм*Беседы*Боговоплощение*Спасение*Богородица*Домостроительство*Межконфессиональный диалог*Воспитание 3 </w:t>
      </w:r>
    </w:p>
    <w:p w:rsidR="00272F4B" w:rsidRDefault="00272F4B" w:rsidP="00272F4B">
      <w:pPr>
        <w:pStyle w:val="af"/>
      </w:pPr>
      <w:r>
        <w:t>УДК   235.4</w:t>
      </w:r>
    </w:p>
    <w:p w:rsidR="00272F4B" w:rsidRDefault="00272F4B" w:rsidP="00272F4B">
      <w:pPr>
        <w:pStyle w:val="af"/>
      </w:pPr>
      <w:r>
        <w:t>хр - 1</w:t>
      </w:r>
    </w:p>
    <w:p w:rsidR="00272F4B" w:rsidRDefault="00272F4B" w:rsidP="00272F4B">
      <w:pPr>
        <w:pStyle w:val="a"/>
      </w:pPr>
      <w:r>
        <w:t xml:space="preserve">3618 10290 235.4 Г 38 </w:t>
      </w:r>
      <w:r w:rsidRPr="00272F4B">
        <w:rPr>
          <w:b/>
        </w:rPr>
        <w:t>Гермоген, епископ</w:t>
      </w:r>
      <w:r>
        <w:t xml:space="preserve"> Утешение в смерти близких сердцу. Лукьянов Е. Погребение и поминовение православных христиан / Еп.Гермоген.--2-е изд.--М. : Паломник,2002.--189 с. .--ISBN 5-87468-136-1 рус. Чтение назидательное*Погребение*Смерть*Поминовение*Утешение*Православие*Богослужение заупокойное*Радоница*Суббота родительская 7 10290 хр. RU03 </w:t>
      </w:r>
    </w:p>
    <w:p w:rsidR="006A75C3" w:rsidRDefault="00272F4B" w:rsidP="00272F4B">
      <w:pPr>
        <w:pStyle w:val="af"/>
      </w:pPr>
      <w:r>
        <w:t>УДК   235.4</w:t>
      </w:r>
    </w:p>
    <w:p w:rsidR="006A75C3" w:rsidRDefault="006A75C3" w:rsidP="006A75C3">
      <w:pPr>
        <w:pStyle w:val="af"/>
      </w:pPr>
      <w:r>
        <w:t>хр - 1</w:t>
      </w:r>
    </w:p>
    <w:p w:rsidR="006A75C3" w:rsidRDefault="006A75C3" w:rsidP="006A75C3">
      <w:pPr>
        <w:pStyle w:val="a"/>
      </w:pPr>
      <w:r>
        <w:t xml:space="preserve">32880 20308 235.4 Г 61 </w:t>
      </w:r>
      <w:r w:rsidRPr="006A75C3">
        <w:rPr>
          <w:b/>
        </w:rPr>
        <w:t xml:space="preserve">Голос </w:t>
      </w:r>
      <w:r>
        <w:t xml:space="preserve">Истины : Двухнедельное проповедническо-апологетическое издание / Гл. ред. А.Демидов.--Б.м. : Б.и.,1912 № 13 июль 1912 г.--48с. рус. Литература религиозная*Литература духовная*Литература назидательная*Православие*Вера*Журнал 3 183 с. 10799 хр. RU05 </w:t>
      </w:r>
    </w:p>
    <w:p w:rsidR="006A75C3" w:rsidRDefault="006A75C3" w:rsidP="006A75C3">
      <w:pPr>
        <w:pStyle w:val="af"/>
      </w:pPr>
      <w:r>
        <w:t>УДК   235.4</w:t>
      </w:r>
    </w:p>
    <w:p w:rsidR="006A75C3" w:rsidRDefault="006A75C3" w:rsidP="006A75C3">
      <w:pPr>
        <w:pStyle w:val="af"/>
      </w:pPr>
      <w:r>
        <w:t>хр - 1</w:t>
      </w:r>
    </w:p>
    <w:p w:rsidR="006A75C3" w:rsidRDefault="006A75C3" w:rsidP="006A75C3">
      <w:pPr>
        <w:pStyle w:val="a"/>
      </w:pPr>
      <w:r>
        <w:t xml:space="preserve">33549 20726 235.4 Г 65 </w:t>
      </w:r>
      <w:r w:rsidRPr="006A75C3">
        <w:rPr>
          <w:b/>
        </w:rPr>
        <w:t>Гончаров, И., прот.</w:t>
      </w:r>
      <w:r>
        <w:t xml:space="preserve"> Многие захотят войти, но не смогут : Слово пастыря к современному человеку / Прот. И. Гончаров ; Ред. Н.В. Антонец Антонец Н.В.--СПб. : Миръ,2002.--125с. .--ISBN 5-900453-13-8 рус. Литература религиозная*Литература назидательная*Христианство*Православие*Нравственность*Смирение*Гордость*Милосердие</w:t>
      </w:r>
      <w:r>
        <w:lastRenderedPageBreak/>
        <w:t xml:space="preserve">*Совесть*Спасение*Истина*Самолюбие*Ложь*Богопознание*Покаяние*Сквернословие*Богослужение*Промысел Божий*Свобода*Религия*Культура*Зло*Любовь Божественная 3 </w:t>
      </w:r>
    </w:p>
    <w:p w:rsidR="006A75C3" w:rsidRDefault="006A75C3" w:rsidP="006A75C3">
      <w:pPr>
        <w:pStyle w:val="af"/>
      </w:pPr>
      <w:r>
        <w:t>УДК   235.4</w:t>
      </w:r>
    </w:p>
    <w:p w:rsidR="006A75C3" w:rsidRDefault="006A75C3" w:rsidP="006A75C3">
      <w:pPr>
        <w:pStyle w:val="af"/>
      </w:pPr>
      <w:r>
        <w:t>хр - 1</w:t>
      </w:r>
    </w:p>
    <w:p w:rsidR="006A75C3" w:rsidRDefault="006A75C3" w:rsidP="006A75C3">
      <w:pPr>
        <w:pStyle w:val="a"/>
      </w:pPr>
      <w:r>
        <w:t xml:space="preserve">30509 18133 235.4 Г 67 </w:t>
      </w:r>
      <w:r w:rsidRPr="006A75C3">
        <w:rPr>
          <w:b/>
        </w:rPr>
        <w:t>Горазд (Павлик), еп. Чешский и Моравско-Силезский, сщмч.</w:t>
      </w:r>
      <w:r>
        <w:t xml:space="preserve"> 1168 вопросов и ответов о Православной вере / Священномученик Горазд (Павлик), епископ Чешский и Моравско-Силезский, сщмч.--2-е изд.--Мн. : Белорусская Православная Церковь,2017.--399с. .--ISBN 978-985-7181-03-2 Рус. Исповедание*Символ веры*Заповеди*Таинства*Грех*Добродетели*Милостыня*Монашество*Монашеские обеты*Богослужение*Праздники 7 </w:t>
      </w:r>
    </w:p>
    <w:p w:rsidR="006A75C3" w:rsidRDefault="006A75C3" w:rsidP="006A75C3">
      <w:pPr>
        <w:pStyle w:val="af"/>
      </w:pPr>
      <w:r>
        <w:t>УДК   235.4</w:t>
      </w:r>
    </w:p>
    <w:p w:rsidR="006A75C3" w:rsidRDefault="006A75C3" w:rsidP="006A75C3">
      <w:pPr>
        <w:pStyle w:val="af"/>
      </w:pPr>
      <w:r>
        <w:t>хр - 1</w:t>
      </w:r>
    </w:p>
    <w:p w:rsidR="006A75C3" w:rsidRDefault="006A75C3" w:rsidP="006A75C3">
      <w:pPr>
        <w:pStyle w:val="a"/>
      </w:pPr>
      <w:r>
        <w:t xml:space="preserve">3675 10363 235.4 + 211.56 Г 70 </w:t>
      </w:r>
      <w:r w:rsidRPr="006A75C3">
        <w:rPr>
          <w:b/>
        </w:rPr>
        <w:t>Горшков А.К.</w:t>
      </w:r>
      <w:r>
        <w:t xml:space="preserve"> Кавказская Голгофа : Жизнь протоиерея Петра Сухоносова и его мученическая кончина от рук чеченских террористов / А.К.Горшков.--2-е изд., доп.--М. : Издательский Совет Русской Православной Церкви,2002.--240 с. : ил. .--ISBN 5-94625-002-7 рус. Агиография*Жизнеописание*Мученик*Мученичество*Голгофа*Кавказ*Терроризм*Чечня*Подвижничество*Плен*Воспоминание 7 10363 хр. RU03 </w:t>
      </w:r>
    </w:p>
    <w:p w:rsidR="006A75C3" w:rsidRDefault="006A75C3" w:rsidP="006A75C3">
      <w:pPr>
        <w:pStyle w:val="af"/>
      </w:pPr>
      <w:r>
        <w:t>УДК   235.4 + 211.56</w:t>
      </w:r>
    </w:p>
    <w:p w:rsidR="006A75C3" w:rsidRDefault="006A75C3" w:rsidP="006A75C3">
      <w:pPr>
        <w:pStyle w:val="af"/>
      </w:pPr>
      <w:r>
        <w:t>хр - 1</w:t>
      </w:r>
    </w:p>
    <w:p w:rsidR="006A75C3" w:rsidRDefault="006A75C3" w:rsidP="006A75C3">
      <w:pPr>
        <w:pStyle w:val="a"/>
      </w:pPr>
      <w:r>
        <w:t xml:space="preserve">33657 20835 235.4 Г 72 </w:t>
      </w:r>
      <w:r w:rsidRPr="006A75C3">
        <w:rPr>
          <w:b/>
        </w:rPr>
        <w:t xml:space="preserve">Господи, </w:t>
      </w:r>
      <w:r>
        <w:t xml:space="preserve">защити меня от языка моего / Сост. А.З. Лобанова Лобанова А.З.--М. : Сибирская Благозвонница,2016.--60с. .--ISBN 978-5-906793-64-5 рус. Празднословие*Осуждение*Молчание*Многоглаголание 3 </w:t>
      </w:r>
    </w:p>
    <w:p w:rsidR="006A75C3" w:rsidRDefault="006A75C3" w:rsidP="006A75C3">
      <w:pPr>
        <w:pStyle w:val="af"/>
      </w:pPr>
      <w:r>
        <w:t>УДК   235.4</w:t>
      </w:r>
    </w:p>
    <w:p w:rsidR="006A75C3" w:rsidRDefault="006A75C3" w:rsidP="006A75C3">
      <w:pPr>
        <w:pStyle w:val="af"/>
      </w:pPr>
      <w:r>
        <w:t>хр - 1</w:t>
      </w:r>
    </w:p>
    <w:p w:rsidR="006A75C3" w:rsidRDefault="006A75C3" w:rsidP="006A75C3">
      <w:pPr>
        <w:pStyle w:val="a"/>
      </w:pPr>
      <w:r>
        <w:t xml:space="preserve">33258 20490 235.4 Г 72 </w:t>
      </w:r>
      <w:r w:rsidRPr="006A75C3">
        <w:rPr>
          <w:b/>
        </w:rPr>
        <w:t xml:space="preserve">Господь </w:t>
      </w:r>
      <w:r>
        <w:t xml:space="preserve">Иисус Христос Спаситель Мира / Ред. прот. А. Милеант Милеант А. прот.--Джорданвилль : Свято-Троицкий Монастырь РПЗЦ,Б.д.--16с. рус. Литература духовная*Литература религиозная*Иисус Христос*Спасение*Жизнь христианская 7 </w:t>
      </w:r>
    </w:p>
    <w:p w:rsidR="006A75C3" w:rsidRDefault="006A75C3" w:rsidP="006A75C3">
      <w:pPr>
        <w:pStyle w:val="af"/>
      </w:pPr>
      <w:r>
        <w:t>УДК   235.4</w:t>
      </w:r>
    </w:p>
    <w:p w:rsidR="006A75C3" w:rsidRDefault="006A75C3" w:rsidP="006A75C3">
      <w:pPr>
        <w:pStyle w:val="af"/>
      </w:pPr>
      <w:r>
        <w:t>хр - 1</w:t>
      </w:r>
    </w:p>
    <w:p w:rsidR="006A75C3" w:rsidRDefault="006A75C3" w:rsidP="006A75C3">
      <w:pPr>
        <w:pStyle w:val="a"/>
      </w:pPr>
      <w:r>
        <w:t xml:space="preserve">7885 2711*2722 235.4 Г 82 </w:t>
      </w:r>
      <w:r w:rsidRPr="006A75C3">
        <w:rPr>
          <w:b/>
        </w:rPr>
        <w:t>Грибауди, Пьеро</w:t>
      </w:r>
      <w:r>
        <w:t xml:space="preserve"> Отцы пустынники смеются : Анекдоты. Шутки. Афоризмы / П. Грибауди ; Пер. с фр. и обр. Анри Мартен.--М. : Изд-во Францисканцев - Братьев Меньших Конвентуальных,1996.--86с. : ил. .--ISBN 5-89208-004-8 Рус. Анекдот*Афоризм*Шутка 7 </w:t>
      </w:r>
    </w:p>
    <w:p w:rsidR="00C1226A" w:rsidRDefault="006A75C3" w:rsidP="006A75C3">
      <w:pPr>
        <w:pStyle w:val="af"/>
      </w:pPr>
      <w:r>
        <w:t>УДК   235.4</w:t>
      </w:r>
    </w:p>
    <w:p w:rsidR="00C1226A" w:rsidRDefault="00C1226A" w:rsidP="00C1226A">
      <w:pPr>
        <w:pStyle w:val="af"/>
      </w:pPr>
      <w:r>
        <w:t>хр - 2</w:t>
      </w:r>
    </w:p>
    <w:p w:rsidR="00C1226A" w:rsidRDefault="00C1226A" w:rsidP="00C1226A">
      <w:pPr>
        <w:pStyle w:val="a"/>
      </w:pPr>
      <w:r>
        <w:t xml:space="preserve">28181 15700 235.4 Г 83 </w:t>
      </w:r>
      <w:r w:rsidRPr="00C1226A">
        <w:rPr>
          <w:b/>
        </w:rPr>
        <w:t>Григорий, митрополит Санкт-Петербургский</w:t>
      </w:r>
      <w:r>
        <w:t xml:space="preserve"> День святой жизни, или ответ на вопрос: как мне жить свято? / Митр. Григорий Санкт-Петербургский.--Воспр.3-го изд. 1904 г. (СПб.).--М. : ТОО "Сирин",1994.--168с. .--ISBN 5-86809-080-Х Рус. Аскетика*Счастье*Несчастье*Богатство*Бедность*Похвала*Хула*Болезнь*Молитва*Жизнь духовная 7 </w:t>
      </w:r>
    </w:p>
    <w:p w:rsidR="00C1226A" w:rsidRDefault="00C1226A" w:rsidP="00C1226A">
      <w:pPr>
        <w:pStyle w:val="af"/>
      </w:pPr>
      <w:r>
        <w:t>УДК   235.4 + 261.31</w:t>
      </w:r>
    </w:p>
    <w:p w:rsidR="00C1226A" w:rsidRDefault="00C1226A" w:rsidP="00C1226A">
      <w:pPr>
        <w:pStyle w:val="af"/>
      </w:pPr>
      <w:r>
        <w:t>хр - 1</w:t>
      </w:r>
    </w:p>
    <w:p w:rsidR="00C1226A" w:rsidRDefault="00C1226A" w:rsidP="00C1226A">
      <w:pPr>
        <w:pStyle w:val="a"/>
      </w:pPr>
      <w:r>
        <w:t xml:space="preserve">31263 18935 235.4 Г 95 </w:t>
      </w:r>
      <w:r w:rsidRPr="00C1226A">
        <w:rPr>
          <w:b/>
        </w:rPr>
        <w:t>Гурий (Апалько), архиеп. Новогрудский и Слонимский</w:t>
      </w:r>
      <w:r>
        <w:t xml:space="preserve"> Беседы с архиепископом Новогрудским и Слонимским Гурием (Апалько) / Вел беседы протоиер. Вадим Кузьмич ; Сост. Светлана Мистюкевич Мистюкевич С.--М. : Белорусская Православная Церковь,2017.--191с. .--ISBN 978-985-7181-30-8 Рус. Беседы*Современность*Святость*Хаос*Изобретения*Прогресс*Глобализация*Инопланетяне*Ювенальная </w:t>
      </w:r>
      <w:r>
        <w:lastRenderedPageBreak/>
        <w:t xml:space="preserve">юстиция*Семья*Грех*Детоубийство*Аборт*Праздник*Рождество*Апокалипсис*Покаяние*Пасха*Суррогатное материнство*Зависть*Пост*Эвтаназия*Монастырь*Монах*Монашество*Однополый брак*Катаклизм*Оккультизм*Ислам*Молодежь*Всеправославный собор*Экология*Алкоголизм*Техносфера*Депрессия*Тоска*Тревога*Война 7 </w:t>
      </w:r>
    </w:p>
    <w:p w:rsidR="00C1226A" w:rsidRDefault="00C1226A" w:rsidP="00C1226A">
      <w:pPr>
        <w:pStyle w:val="af"/>
      </w:pPr>
      <w:r>
        <w:t>УДК   235.4</w:t>
      </w:r>
    </w:p>
    <w:p w:rsidR="00C1226A" w:rsidRDefault="00C1226A" w:rsidP="00C1226A">
      <w:pPr>
        <w:pStyle w:val="af"/>
      </w:pPr>
      <w:r>
        <w:t>хр - 1</w:t>
      </w:r>
    </w:p>
    <w:p w:rsidR="00C1226A" w:rsidRDefault="00C1226A" w:rsidP="00C1226A">
      <w:pPr>
        <w:pStyle w:val="a"/>
      </w:pPr>
      <w:r>
        <w:t xml:space="preserve">27883 15358 235.4 Д 44 </w:t>
      </w:r>
      <w:r w:rsidRPr="00C1226A">
        <w:rPr>
          <w:b/>
        </w:rPr>
        <w:t xml:space="preserve">Диавол </w:t>
      </w:r>
      <w:r>
        <w:t xml:space="preserve">и его нынешние лжечудеса и лжепророки / По благословению Святейшего Патриарха Московского и всея Руси Алексия II.--М. : Церковь святителя Николая,1996.--111с. рус. Диавол*Демонология*НЛО*Астрология*Спиритизм*Оккультизм*Экстрасенс*Богородичный центр*Белое братство*Сектоведение*Лжехристы*Лжепророки*Антихрист 7 </w:t>
      </w:r>
    </w:p>
    <w:p w:rsidR="00C1226A" w:rsidRDefault="00C1226A" w:rsidP="00C1226A">
      <w:pPr>
        <w:pStyle w:val="af"/>
      </w:pPr>
      <w:r>
        <w:t>УДК   235.4 + 291.9</w:t>
      </w:r>
    </w:p>
    <w:p w:rsidR="00C1226A" w:rsidRDefault="00C1226A" w:rsidP="00C1226A">
      <w:pPr>
        <w:pStyle w:val="af"/>
      </w:pPr>
      <w:r>
        <w:t>хр - 1</w:t>
      </w:r>
    </w:p>
    <w:p w:rsidR="00C1226A" w:rsidRDefault="00C1226A" w:rsidP="00C1226A">
      <w:pPr>
        <w:pStyle w:val="a"/>
      </w:pPr>
      <w:r>
        <w:t xml:space="preserve">28802 16432 235.4 Д 44 </w:t>
      </w:r>
      <w:r w:rsidRPr="00C1226A">
        <w:rPr>
          <w:b/>
        </w:rPr>
        <w:t>Дидимов, П.</w:t>
      </w:r>
      <w:r>
        <w:t xml:space="preserve"> Пути Господни неисповедимы : Мой полет от неверия к вере / П. Дидимов.--2-е изд.--Брюссель : Жизнь с Богом,1995.--68с. : ил. Рус. Чтение назидательное*Католичество*Воспоминание*Публицистика 7 </w:t>
      </w:r>
    </w:p>
    <w:p w:rsidR="00C1226A" w:rsidRDefault="00C1226A" w:rsidP="00C1226A">
      <w:pPr>
        <w:pStyle w:val="af"/>
      </w:pPr>
      <w:r>
        <w:t>УДК   235.4</w:t>
      </w:r>
    </w:p>
    <w:p w:rsidR="00C1226A" w:rsidRDefault="00C1226A" w:rsidP="00C1226A">
      <w:pPr>
        <w:pStyle w:val="af"/>
      </w:pPr>
      <w:r>
        <w:t>хр - 1</w:t>
      </w:r>
    </w:p>
    <w:p w:rsidR="00C1226A" w:rsidRDefault="00C1226A" w:rsidP="00C1226A">
      <w:pPr>
        <w:pStyle w:val="a"/>
      </w:pPr>
      <w:r>
        <w:t xml:space="preserve">29498 17033 235.4 Д 46 </w:t>
      </w:r>
      <w:r w:rsidRPr="00C1226A">
        <w:rPr>
          <w:b/>
        </w:rPr>
        <w:t>Димитрий Ростовский, свт.</w:t>
      </w:r>
      <w:r>
        <w:t xml:space="preserve"> Уроки благочестия / Свт. Димитрий Ростовский.--М. : Благовест,1997.--156с.--(Духовное наследие русских святых) .--ISBN 5-7854-0039-1 рус. Благочестие*Скорбь*Гордость*Осуждение*Зависть*Гнев*Лень*Смерть*Покаяние*Любовь* 7 </w:t>
      </w:r>
    </w:p>
    <w:p w:rsidR="00C1226A" w:rsidRDefault="00C1226A" w:rsidP="00C1226A">
      <w:pPr>
        <w:pStyle w:val="af"/>
      </w:pPr>
      <w:r>
        <w:t>УДК   235.4</w:t>
      </w:r>
    </w:p>
    <w:p w:rsidR="00C1226A" w:rsidRDefault="00C1226A" w:rsidP="00C1226A">
      <w:pPr>
        <w:pStyle w:val="af"/>
      </w:pPr>
      <w:r>
        <w:t>хр - 1</w:t>
      </w:r>
    </w:p>
    <w:p w:rsidR="00C1226A" w:rsidRDefault="00C1226A" w:rsidP="00C1226A">
      <w:pPr>
        <w:pStyle w:val="a"/>
      </w:pPr>
      <w:r>
        <w:t xml:space="preserve">32122 19729 235.4 Д 57 </w:t>
      </w:r>
      <w:r w:rsidRPr="00C1226A">
        <w:rPr>
          <w:b/>
        </w:rPr>
        <w:t>Добрышевская, Н.Н.</w:t>
      </w:r>
      <w:r>
        <w:t xml:space="preserve"> Необыкновенный батюшка / Н.Н. Добрышевская ; Отв. за вып. И. Вирковский.--Мн. : Медиал,2019.--27с. : ил. .--ISBN 978-985-7229-16-1 рус. Виктор Перегудов, прот.,О нем Литература духовно-назидательная*Храм*Литургия*Виктор Перегудов 7 </w:t>
      </w:r>
    </w:p>
    <w:p w:rsidR="00C1226A" w:rsidRDefault="00C1226A" w:rsidP="00C1226A">
      <w:pPr>
        <w:pStyle w:val="af"/>
      </w:pPr>
      <w:r>
        <w:t>УДК   235.4</w:t>
      </w:r>
    </w:p>
    <w:p w:rsidR="00C1226A" w:rsidRDefault="00C1226A" w:rsidP="00C1226A">
      <w:pPr>
        <w:pStyle w:val="af"/>
      </w:pPr>
      <w:r>
        <w:t>хр - 1</w:t>
      </w:r>
    </w:p>
    <w:p w:rsidR="00C1226A" w:rsidRDefault="00C1226A" w:rsidP="00C1226A">
      <w:pPr>
        <w:pStyle w:val="a"/>
      </w:pPr>
      <w:r>
        <w:t xml:space="preserve">29673 17212 235.4 Д 64 </w:t>
      </w:r>
      <w:r w:rsidRPr="00C1226A">
        <w:rPr>
          <w:b/>
        </w:rPr>
        <w:t>Долгопалец, В.И.</w:t>
      </w:r>
      <w:r>
        <w:t xml:space="preserve"> Круг жизни : Путешествие по Святой земле / В.И. Долгопалец.--Мн. : Братство в честь святого Архистратига Михаила,2011.--319с. : ил. .--ISBN 978-985-6978-15-2 рус. Праздники*Посты*Святые места*Церковный год*Святая земля 7 </w:t>
      </w:r>
    </w:p>
    <w:p w:rsidR="00E13EB5" w:rsidRDefault="00C1226A" w:rsidP="00C1226A">
      <w:pPr>
        <w:pStyle w:val="af"/>
      </w:pPr>
      <w:r>
        <w:t>УДК   235.4</w:t>
      </w:r>
    </w:p>
    <w:p w:rsidR="00E13EB5" w:rsidRDefault="00E13EB5" w:rsidP="00E13EB5">
      <w:pPr>
        <w:pStyle w:val="af"/>
      </w:pPr>
      <w:r>
        <w:t>хр - 1</w:t>
      </w:r>
    </w:p>
    <w:p w:rsidR="00E13EB5" w:rsidRDefault="00E13EB5" w:rsidP="00E13EB5">
      <w:pPr>
        <w:pStyle w:val="a"/>
      </w:pPr>
      <w:r>
        <w:t xml:space="preserve">30886 18546 235.4 Д 64 </w:t>
      </w:r>
      <w:r w:rsidRPr="00E13EB5">
        <w:rPr>
          <w:b/>
        </w:rPr>
        <w:t>Долгопалец, В.И.</w:t>
      </w:r>
      <w:r>
        <w:t xml:space="preserve"> Чему мы можем поучиться у Израиля: Благословила ли Церковь кремацию чад своих? Какою мерою мерим: Наши трагедии - случайности или закономерности? / В.И. Долгопалец.--Мн. : Братство в честь святого Архистратига Михаила,2010.--175с. : ил. .--ISBN 978-985-6978-05-3 рус. Церковь*Грех*Смерть*Кремация*Погребение*Крематорий*Место захоронения 7 </w:t>
      </w:r>
    </w:p>
    <w:p w:rsidR="00E13EB5" w:rsidRDefault="00E13EB5" w:rsidP="00E13EB5">
      <w:pPr>
        <w:pStyle w:val="af"/>
      </w:pPr>
      <w:r>
        <w:t>УДК   235.4</w:t>
      </w:r>
    </w:p>
    <w:p w:rsidR="00E13EB5" w:rsidRDefault="00E13EB5" w:rsidP="00E13EB5">
      <w:pPr>
        <w:pStyle w:val="af"/>
      </w:pPr>
      <w:r>
        <w:t>хр - 1</w:t>
      </w:r>
    </w:p>
    <w:p w:rsidR="00E13EB5" w:rsidRDefault="00E13EB5" w:rsidP="00E13EB5">
      <w:pPr>
        <w:pStyle w:val="a"/>
      </w:pPr>
      <w:r>
        <w:t xml:space="preserve">5491 1017 235.4 Д 66 </w:t>
      </w:r>
      <w:r w:rsidRPr="00E13EB5">
        <w:rPr>
          <w:b/>
        </w:rPr>
        <w:t>Домострой</w:t>
      </w:r>
      <w:r>
        <w:t xml:space="preserve"> : Книга, называемая "Домосторой", содержащая полезные сведения, поучения и наставления всякому христианину, мужу, жене, и детям, и слугам, и служанкам / Всероссийское бюро пропаганды художественной литературы.--Ярославль : АСПОЛ,1991.--143с. .--ISBN 5-690-00048-5 Рус. Домострой*Хозяйство*Быт*Совет*Рекомендация*Чтение назидательное*Жизнь духовная 7 </w:t>
      </w:r>
    </w:p>
    <w:p w:rsidR="00E13EB5" w:rsidRDefault="00E13EB5" w:rsidP="00E13EB5">
      <w:pPr>
        <w:pStyle w:val="af"/>
      </w:pPr>
      <w:r>
        <w:t>УДК   235.4</w:t>
      </w:r>
    </w:p>
    <w:p w:rsidR="00E13EB5" w:rsidRDefault="00E13EB5" w:rsidP="00E13EB5">
      <w:pPr>
        <w:pStyle w:val="af"/>
      </w:pPr>
      <w:r>
        <w:lastRenderedPageBreak/>
        <w:t>хр - 1</w:t>
      </w:r>
    </w:p>
    <w:p w:rsidR="00E13EB5" w:rsidRDefault="00E13EB5" w:rsidP="00E13EB5">
      <w:pPr>
        <w:pStyle w:val="a"/>
      </w:pPr>
      <w:r>
        <w:t xml:space="preserve">32492 20046 235.4 Д 75 </w:t>
      </w:r>
      <w:r w:rsidRPr="00E13EB5">
        <w:rPr>
          <w:b/>
        </w:rPr>
        <w:t>Дробышевская, Н.Н</w:t>
      </w:r>
      <w:r>
        <w:t xml:space="preserve"> Необыкновенный батюшка / Н.Н. Дробышевская.--Мн. : Медиал,2019.--28 с. : ил. .--ISBN 978-985-7229-16-1 рус. Перегудов Виктор*Ивенец*Храм*Жизнь*Служение 3 </w:t>
      </w:r>
    </w:p>
    <w:p w:rsidR="00E13EB5" w:rsidRDefault="00E13EB5" w:rsidP="00E13EB5">
      <w:pPr>
        <w:pStyle w:val="af"/>
      </w:pPr>
      <w:r>
        <w:t>УДК   235.4</w:t>
      </w:r>
    </w:p>
    <w:p w:rsidR="00E13EB5" w:rsidRDefault="00E13EB5" w:rsidP="00E13EB5">
      <w:pPr>
        <w:pStyle w:val="af"/>
      </w:pPr>
      <w:r>
        <w:t>хр - 1</w:t>
      </w:r>
    </w:p>
    <w:p w:rsidR="00E13EB5" w:rsidRDefault="00E13EB5" w:rsidP="00E13EB5">
      <w:pPr>
        <w:pStyle w:val="a"/>
      </w:pPr>
      <w:r>
        <w:t xml:space="preserve">29472 17006 235.4 Д 81 </w:t>
      </w:r>
      <w:r w:rsidRPr="00E13EB5">
        <w:rPr>
          <w:b/>
        </w:rPr>
        <w:t>Дудко, Дмитрий, свящ.</w:t>
      </w:r>
      <w:r>
        <w:t xml:space="preserve"> Попытка осмыслить и разобраться с общественного амвона / Дмитрий Дудко.--М. : Форум,2000.--287с. рус. Богословие*Любовь*Заповеди Божии*Заповеди блаженства*Брак*Ненависть*Экуменизм*Толстой Лев 7 </w:t>
      </w:r>
    </w:p>
    <w:p w:rsidR="00E13EB5" w:rsidRDefault="00E13EB5" w:rsidP="00E13EB5">
      <w:pPr>
        <w:pStyle w:val="af"/>
      </w:pPr>
      <w:r>
        <w:t>УДК   235.4</w:t>
      </w:r>
    </w:p>
    <w:p w:rsidR="00E13EB5" w:rsidRDefault="00E13EB5" w:rsidP="00E13EB5">
      <w:pPr>
        <w:pStyle w:val="af"/>
      </w:pPr>
      <w:r>
        <w:t>хр - 1</w:t>
      </w:r>
    </w:p>
    <w:p w:rsidR="00E13EB5" w:rsidRDefault="00E13EB5" w:rsidP="00E13EB5">
      <w:pPr>
        <w:pStyle w:val="a"/>
      </w:pPr>
      <w:r>
        <w:t xml:space="preserve">30513 18137 235.4 Д 85 </w:t>
      </w:r>
      <w:r w:rsidRPr="00E13EB5">
        <w:rPr>
          <w:b/>
        </w:rPr>
        <w:t xml:space="preserve">Духовные </w:t>
      </w:r>
      <w:r>
        <w:t xml:space="preserve">наставления и притчи святителя Николая Сербского / Пер. с серб. И.А. Чароты Чарота И.А.--Мн. : Издательство Дмитрия Харченко,2014.--158с. .--ISBN 978-985-545-112-0 Рус. Наставления духовные*Притчи*Легенды*Николай Сербский 7 </w:t>
      </w:r>
    </w:p>
    <w:p w:rsidR="00E13EB5" w:rsidRDefault="00E13EB5" w:rsidP="00E13EB5">
      <w:pPr>
        <w:pStyle w:val="af"/>
      </w:pPr>
      <w:r>
        <w:t>УДК   235.4</w:t>
      </w:r>
    </w:p>
    <w:p w:rsidR="00E13EB5" w:rsidRDefault="00E13EB5" w:rsidP="00E13EB5">
      <w:pPr>
        <w:pStyle w:val="af"/>
      </w:pPr>
      <w:r>
        <w:t>хр - 1</w:t>
      </w:r>
    </w:p>
    <w:p w:rsidR="00E13EB5" w:rsidRDefault="00E13EB5" w:rsidP="00E13EB5">
      <w:pPr>
        <w:pStyle w:val="a"/>
      </w:pPr>
      <w:r>
        <w:t xml:space="preserve">34337 21411 235.4 Д 85 </w:t>
      </w:r>
      <w:r w:rsidRPr="00E13EB5">
        <w:rPr>
          <w:b/>
        </w:rPr>
        <w:t xml:space="preserve">Духовные </w:t>
      </w:r>
      <w:r>
        <w:t xml:space="preserve">посевы. Духовно-нравственное чтение для народа, школы и семьи : Краткий сборник рассказов, статей и стихотворений духовно-нравственного содержания, приспособленных к общедоступному объяснению главнейших истин катехизического учения Православной Церкви / Сост. прот. Григорий Дьяченко Дьяченко Григорий,  прот.--4-е изд-е.--К. : Издание Украинской Православной Церкви,1991.--476 с. : ил. рус. Духовность*Нравственность*Воспитание*Православие*Вероучение*Катехизис*Добродетель*Святые*Чудеса*Грех*Скорбь*Страсть*Заповеди 3 </w:t>
      </w:r>
    </w:p>
    <w:p w:rsidR="00E13EB5" w:rsidRDefault="00E13EB5" w:rsidP="00E13EB5">
      <w:pPr>
        <w:pStyle w:val="af"/>
      </w:pPr>
      <w:r>
        <w:t>УДК   235.4</w:t>
      </w:r>
    </w:p>
    <w:p w:rsidR="00E13EB5" w:rsidRDefault="00E13EB5" w:rsidP="00E13EB5">
      <w:pPr>
        <w:pStyle w:val="af"/>
      </w:pPr>
      <w:r>
        <w:t>хр - 1</w:t>
      </w:r>
    </w:p>
    <w:p w:rsidR="00E13EB5" w:rsidRDefault="00E13EB5" w:rsidP="00E13EB5">
      <w:pPr>
        <w:pStyle w:val="a"/>
      </w:pPr>
      <w:r>
        <w:t xml:space="preserve">31823 19433 235.4 Д 85 </w:t>
      </w:r>
      <w:r w:rsidRPr="00E13EB5">
        <w:rPr>
          <w:b/>
        </w:rPr>
        <w:t xml:space="preserve">Духовные </w:t>
      </w:r>
      <w:r>
        <w:t xml:space="preserve">поучения и советы святителя Николая Сербского / Пер. с серб. А. Логинова ; Корректор М. Харченко.--Мн. : Издательство Дмитрия Харченко,2012.--127с. .--ISBN 978-985-545-047-6 рус. Наставления*Притчи*Душа*Вера*Царство Небесное*Евангельская жизнь*Грех*Исцеление*Жизнь духовная 3 </w:t>
      </w:r>
    </w:p>
    <w:p w:rsidR="00F56307" w:rsidRDefault="00E13EB5" w:rsidP="00E13EB5">
      <w:pPr>
        <w:pStyle w:val="af"/>
      </w:pPr>
      <w:r>
        <w:t>УДК   235.4</w:t>
      </w:r>
    </w:p>
    <w:p w:rsidR="00F56307" w:rsidRDefault="00F56307" w:rsidP="00F56307">
      <w:pPr>
        <w:pStyle w:val="af"/>
      </w:pPr>
      <w:r>
        <w:t>хр - 1</w:t>
      </w:r>
    </w:p>
    <w:p w:rsidR="00F56307" w:rsidRDefault="00F56307" w:rsidP="00F56307">
      <w:pPr>
        <w:pStyle w:val="a"/>
      </w:pPr>
      <w:r>
        <w:t xml:space="preserve">34428 21504 235.4 Д 85 </w:t>
      </w:r>
      <w:r w:rsidRPr="00F56307">
        <w:rPr>
          <w:b/>
        </w:rPr>
        <w:t xml:space="preserve">Духоносный </w:t>
      </w:r>
      <w:r>
        <w:t xml:space="preserve">пастырь Валаама : Жизнеописание и поучения игумена Дамаскина Валаамского (1795-1881) / Цензор свящ. Иоанн Соколов Свящ. Соколов И.--М. : Издательство им.  святителя Игнатия Ставропольского,2001.--94 с.--(К 2000-летию христианства) рус. Дамаскин Валаамский, игумен*Валаамский монастырь*Прозорливость*Духовное окормление 7 </w:t>
      </w:r>
    </w:p>
    <w:p w:rsidR="00F56307" w:rsidRDefault="00F56307" w:rsidP="00F56307">
      <w:pPr>
        <w:pStyle w:val="af"/>
      </w:pPr>
      <w:r>
        <w:t>УДК   235.4</w:t>
      </w:r>
    </w:p>
    <w:p w:rsidR="00F56307" w:rsidRDefault="00F56307" w:rsidP="00F56307">
      <w:pPr>
        <w:pStyle w:val="af"/>
      </w:pPr>
      <w:r>
        <w:t>хр - 1</w:t>
      </w:r>
    </w:p>
    <w:p w:rsidR="00F56307" w:rsidRDefault="00F56307" w:rsidP="00F56307">
      <w:pPr>
        <w:pStyle w:val="a"/>
      </w:pPr>
      <w:r>
        <w:t xml:space="preserve">23499 11877 235.4 + 232.43 Д 86 </w:t>
      </w:r>
      <w:r w:rsidRPr="00F56307">
        <w:rPr>
          <w:b/>
        </w:rPr>
        <w:t xml:space="preserve">Душа </w:t>
      </w:r>
      <w:r>
        <w:t xml:space="preserve">человеческая : Богоподобная ее сущность, нескончаемость, способности, действия и загробное состояние; с приложением нравоучительных слов о сем же предмете: Положительное учение православной Церкви и Святых Отец: Выписки из разных духовных книг / По благословению митрополита Крутицкого и Коломенского Ювеналия.--Репринт. изд.--Коломна : Свято-Троицкий Ново-Голутвин монастырь,1992.--160с. рус. Душа*Человек*Антропология*Православие*Церковь*Тело*Дух*Страсть*Образ Божий 7 </w:t>
      </w:r>
    </w:p>
    <w:p w:rsidR="00F56307" w:rsidRDefault="00F56307" w:rsidP="00F56307">
      <w:pPr>
        <w:pStyle w:val="af"/>
      </w:pPr>
      <w:r>
        <w:t>УДК   235.4 + 232.43</w:t>
      </w:r>
    </w:p>
    <w:p w:rsidR="00F56307" w:rsidRDefault="00F56307" w:rsidP="00F56307">
      <w:pPr>
        <w:pStyle w:val="af"/>
      </w:pPr>
      <w:r>
        <w:t>хр - 1</w:t>
      </w:r>
    </w:p>
    <w:p w:rsidR="00F56307" w:rsidRDefault="00F56307" w:rsidP="00F56307">
      <w:pPr>
        <w:pStyle w:val="a"/>
      </w:pPr>
      <w:r>
        <w:lastRenderedPageBreak/>
        <w:t xml:space="preserve">11107 5815 235.4 Д 86 </w:t>
      </w:r>
      <w:r w:rsidRPr="00F56307">
        <w:rPr>
          <w:b/>
        </w:rPr>
        <w:t xml:space="preserve">Душеполезные </w:t>
      </w:r>
      <w:r>
        <w:t xml:space="preserve">краткие наставления подвижников благочестия.--Б. м. : "Логос",1993.--16с. .--ISBN 5-86129-003-2 Рус. Наставление*Подвижник*Благочестие*Грех*Душа*Бог 7 </w:t>
      </w:r>
    </w:p>
    <w:p w:rsidR="00F56307" w:rsidRDefault="00F56307" w:rsidP="00F56307">
      <w:pPr>
        <w:pStyle w:val="af"/>
      </w:pPr>
      <w:r>
        <w:t>УДК   235.4</w:t>
      </w:r>
    </w:p>
    <w:p w:rsidR="00F56307" w:rsidRDefault="00F56307" w:rsidP="00F56307">
      <w:pPr>
        <w:pStyle w:val="af"/>
      </w:pPr>
      <w:r>
        <w:t>хр - 1</w:t>
      </w:r>
    </w:p>
    <w:p w:rsidR="00F56307" w:rsidRDefault="00F56307" w:rsidP="00F56307">
      <w:pPr>
        <w:pStyle w:val="a"/>
      </w:pPr>
      <w:r>
        <w:t xml:space="preserve">2578 8695 235.4 + 261.31 Д 86 </w:t>
      </w:r>
      <w:r w:rsidRPr="00F56307">
        <w:rPr>
          <w:b/>
        </w:rPr>
        <w:t xml:space="preserve">Душеполезные </w:t>
      </w:r>
      <w:r>
        <w:t xml:space="preserve">поучения преподобных оптинских старцев : В 2-х т. / По благословению Святейшего Патриарха Московского и всея Руси Алексия II : Изд. Введенской Оптиной Пустыни,2000 Т.II рус. Богословие*Аскетика*Патрология*Оптина*Пустынь*Старец*Душа*Поучение*Падение*Бог*Паломничество*Памятозлобие*Печаль*Церковь*Покаяние*Помысл*Пост*Постриг*Православие*Прелесть*Причастие*Пьянство*Радость*Раздражительность*Ропот*Святость*Самолюбие*Самоосуждение*Скорбь*Смирение*Страсть*Суд*Тело*Театр*Тщеславие*Уныние*Ум*Юродство*Язык*Ярость*Ябедничество*Фарисейство*Целомудрие*Чудо*Аскетика*Чтение назидательное 7 590 с. 5-86594-058-9 8695 хр. RU01 </w:t>
      </w:r>
    </w:p>
    <w:p w:rsidR="00F56307" w:rsidRDefault="00F56307" w:rsidP="00F56307">
      <w:pPr>
        <w:pStyle w:val="af"/>
      </w:pPr>
      <w:r>
        <w:t>УДК   235.4 + 261.31</w:t>
      </w:r>
    </w:p>
    <w:p w:rsidR="00F56307" w:rsidRDefault="00F56307" w:rsidP="00F56307">
      <w:pPr>
        <w:pStyle w:val="af"/>
      </w:pPr>
      <w:r>
        <w:t>хр - 1</w:t>
      </w:r>
    </w:p>
    <w:p w:rsidR="00F56307" w:rsidRDefault="00F56307" w:rsidP="00F56307">
      <w:pPr>
        <w:pStyle w:val="a"/>
      </w:pPr>
      <w:r>
        <w:t xml:space="preserve">2598 8696 235.4 + 261.31 Д 86 </w:t>
      </w:r>
      <w:r w:rsidRPr="00F56307">
        <w:rPr>
          <w:b/>
        </w:rPr>
        <w:t xml:space="preserve">Душеполезные </w:t>
      </w:r>
      <w:r>
        <w:t xml:space="preserve">поучения преподобных оптинских старцев : В 2-х т. / По благословению Святейшего Патриарха Московского и всея Руси Алексия II : Изд. Введенской Оптиной Пустыни,2000 Т.I рус. Богословие*Патрология*Оптина*Пустынь*Старец*Душа*Поучение*Бог*Ад*Антихрист*Бедность*Бес*Блуд*Брань*Брак*Вера*Воздержание*Воля*Гордость*Грех*Любовь*Добродетель*Евангелие*Евхаристия*Епитимия*Ересь*Жертва*Заповедь*Зло*Злопамятство*Злословие*Исповедь*Крест*Малодушие*Мир*Молитва*Мужество*Недуг*Нужда*Обет*Образование*Осуждение*Отчаяние*Отшельничество*Искушение*Истина*Аскетика*Жизнь духовная 7 686 с. 5-86594-057-0 8696 хр. RU01 </w:t>
      </w:r>
    </w:p>
    <w:p w:rsidR="00F56307" w:rsidRDefault="00F56307" w:rsidP="00F56307">
      <w:pPr>
        <w:pStyle w:val="af"/>
      </w:pPr>
      <w:r>
        <w:t>УДК   235.4 + 261.31</w:t>
      </w:r>
    </w:p>
    <w:p w:rsidR="00F56307" w:rsidRDefault="00F56307" w:rsidP="00F56307">
      <w:pPr>
        <w:pStyle w:val="af"/>
      </w:pPr>
      <w:r>
        <w:t>хр - 1</w:t>
      </w:r>
    </w:p>
    <w:p w:rsidR="00F56307" w:rsidRDefault="00F56307" w:rsidP="00F56307">
      <w:pPr>
        <w:pStyle w:val="a"/>
      </w:pPr>
      <w:r>
        <w:t xml:space="preserve">33718 20896 235.4 Д 93 </w:t>
      </w:r>
      <w:r w:rsidRPr="00F56307">
        <w:rPr>
          <w:b/>
        </w:rPr>
        <w:t>Дьяченко, А., свящ.</w:t>
      </w:r>
      <w:r>
        <w:t xml:space="preserve"> В круге света / Свящ. А. Дьяченко.--Мн. : Белорусская Православная Церковь ; М. : Источник,2021.--221с. .--ISBN 978-985-7290-03-1*978-5-6043317-0-5 рус. Рассказ*Храм*Вера 7 </w:t>
      </w:r>
    </w:p>
    <w:p w:rsidR="00F56307" w:rsidRDefault="00F56307" w:rsidP="00F56307">
      <w:pPr>
        <w:pStyle w:val="af"/>
      </w:pPr>
      <w:r>
        <w:t>УДК   235.4</w:t>
      </w:r>
    </w:p>
    <w:p w:rsidR="00F56307" w:rsidRDefault="00F56307" w:rsidP="00F56307">
      <w:pPr>
        <w:pStyle w:val="af"/>
      </w:pPr>
      <w:r>
        <w:t>хр - 1</w:t>
      </w:r>
    </w:p>
    <w:p w:rsidR="00F56307" w:rsidRDefault="00F56307" w:rsidP="00F56307">
      <w:pPr>
        <w:pStyle w:val="a"/>
      </w:pPr>
      <w:r>
        <w:t xml:space="preserve">33711 20889 235.4 Д 93 </w:t>
      </w:r>
      <w:r w:rsidRPr="00F56307">
        <w:rPr>
          <w:b/>
        </w:rPr>
        <w:t>Дьяченко, Александр, свящ.</w:t>
      </w:r>
      <w:r>
        <w:t xml:space="preserve"> Плачущий ангел / Свящ. Александр Дьяченко.--Мн. : Белорусская Православная Церковь ; М. : Источник,2021.--221с. .--ISBN 978-985-7290-02-4*978-5-6043317-9-8 рус. Биография*Воспоминания 3 </w:t>
      </w:r>
    </w:p>
    <w:p w:rsidR="00A000DA" w:rsidRDefault="00F56307" w:rsidP="00F56307">
      <w:pPr>
        <w:pStyle w:val="af"/>
      </w:pPr>
      <w:r>
        <w:t>УДК   235.4</w:t>
      </w:r>
    </w:p>
    <w:p w:rsidR="00A000DA" w:rsidRDefault="00A000DA" w:rsidP="00A000DA">
      <w:pPr>
        <w:pStyle w:val="af"/>
      </w:pPr>
      <w:r>
        <w:t>хр - 1</w:t>
      </w:r>
    </w:p>
    <w:p w:rsidR="00A000DA" w:rsidRDefault="00A000DA" w:rsidP="00A000DA">
      <w:pPr>
        <w:pStyle w:val="a"/>
      </w:pPr>
      <w:r>
        <w:t xml:space="preserve">28131 15637 235.4 Д 93 </w:t>
      </w:r>
      <w:r w:rsidRPr="00A000DA">
        <w:rPr>
          <w:b/>
        </w:rPr>
        <w:t>Дьяченко, Григорий, священник</w:t>
      </w:r>
      <w:r>
        <w:t xml:space="preserve"> Помощник и Покровитель :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Богословский институт,1993 Т. 1.--412с.--ISBN 5-86288-012-7 (т.1)*5-86288-011-9 Рус. Утешение скорбящих*Утешение бедных*Утешение больных*Утешение умирающих*Смерть*Скорбь*Терпение*Бедность*Богатство*Болезнь*Молитва*Самоубийство 7 </w:t>
      </w:r>
    </w:p>
    <w:p w:rsidR="00A000DA" w:rsidRDefault="00A000DA" w:rsidP="00A000DA">
      <w:pPr>
        <w:pStyle w:val="af"/>
      </w:pPr>
      <w:r>
        <w:t>УДК   235.4</w:t>
      </w:r>
    </w:p>
    <w:p w:rsidR="00A000DA" w:rsidRDefault="00A000DA" w:rsidP="00A000DA">
      <w:pPr>
        <w:pStyle w:val="af"/>
      </w:pPr>
      <w:r>
        <w:t>хр - 1</w:t>
      </w:r>
    </w:p>
    <w:p w:rsidR="00A000DA" w:rsidRDefault="00A000DA" w:rsidP="00A000DA">
      <w:pPr>
        <w:pStyle w:val="a"/>
      </w:pPr>
      <w:r>
        <w:t xml:space="preserve">28132 15638 235.4 Д 93 </w:t>
      </w:r>
      <w:r w:rsidRPr="00A000DA">
        <w:rPr>
          <w:b/>
        </w:rPr>
        <w:t>Дьяченко, Григорий, священник</w:t>
      </w:r>
      <w:r>
        <w:t xml:space="preserve"> Помощник и Покровитель :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Богословсий институт,1993 Т. II.--376, XIIс.--ISBN 5-86288-013-5 (т.2)*5-86288-011-9 Рус. </w:t>
      </w:r>
      <w:r>
        <w:lastRenderedPageBreak/>
        <w:t xml:space="preserve">Утешение скорбящих*Утешение вдов*Утешение сирот*Утешение страждущих*Утешение ропщущих*Ободрение*Вера*Ересь*Грех*Борьба духовная*Молитва 7 </w:t>
      </w:r>
    </w:p>
    <w:p w:rsidR="00A000DA" w:rsidRDefault="00A000DA" w:rsidP="00A000DA">
      <w:pPr>
        <w:pStyle w:val="af"/>
      </w:pPr>
      <w:r>
        <w:t>УДК   235.4</w:t>
      </w:r>
    </w:p>
    <w:p w:rsidR="00A000DA" w:rsidRDefault="00A000DA" w:rsidP="00A000DA">
      <w:pPr>
        <w:pStyle w:val="af"/>
      </w:pPr>
      <w:r>
        <w:t>хр - 1</w:t>
      </w:r>
    </w:p>
    <w:p w:rsidR="00A000DA" w:rsidRDefault="00A000DA" w:rsidP="00A000DA">
      <w:pPr>
        <w:pStyle w:val="a"/>
      </w:pPr>
      <w:r>
        <w:t xml:space="preserve">28141 15646 235.4 Д 93 </w:t>
      </w:r>
      <w:r w:rsidRPr="00A000DA">
        <w:rPr>
          <w:b/>
        </w:rPr>
        <w:t>Дьяченко, Григорий, священник</w:t>
      </w:r>
      <w:r>
        <w:t xml:space="preserve"> Помощник и Покровитель :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Богословсий институт,1993 Т. III.--362, XIIс.--ISBN 5-86288-014-3 (т.3)*5-86288-011-9 Рус. Утешение равнодушных*Ободрение*Любовь*Мир душевный*Суеверие*Исповедь*Лжеучение*Утешение кающихся*Утешение отчаявшихся*Гордыня*Зависть*Осуждение ближних*Утешение унывающих*Утешение оклеветанных*Утешение гонимых 7 </w:t>
      </w:r>
    </w:p>
    <w:p w:rsidR="00A000DA" w:rsidRDefault="00A000DA" w:rsidP="00A000DA">
      <w:pPr>
        <w:pStyle w:val="af"/>
      </w:pPr>
      <w:r>
        <w:t>УДК   235.4</w:t>
      </w:r>
    </w:p>
    <w:p w:rsidR="00A000DA" w:rsidRDefault="00A000DA" w:rsidP="00A000DA">
      <w:pPr>
        <w:pStyle w:val="af"/>
      </w:pPr>
      <w:r>
        <w:t>хр - 1</w:t>
      </w:r>
    </w:p>
    <w:p w:rsidR="00A000DA" w:rsidRDefault="00A000DA" w:rsidP="00A000DA">
      <w:pPr>
        <w:pStyle w:val="a"/>
      </w:pPr>
      <w:r>
        <w:t xml:space="preserve">32135 19743 235.4 Д 93 </w:t>
      </w:r>
      <w:r w:rsidRPr="00A000DA">
        <w:rPr>
          <w:b/>
        </w:rPr>
        <w:t>Дьяченко, А. свящ</w:t>
      </w:r>
      <w:r>
        <w:t xml:space="preserve"> Преодоление / Свящ. А. Дьяченко.--Мн. : Белорусская Православная Церковь ; М. : "Источник".--318с. .--ISBN 978-985-7232-34-5*978-5-6043317-6-7 рус. Совесть*Подвиг*Жизнь духовная 7 </w:t>
      </w:r>
    </w:p>
    <w:p w:rsidR="00A000DA" w:rsidRDefault="00A000DA" w:rsidP="00A000DA">
      <w:pPr>
        <w:pStyle w:val="af"/>
      </w:pPr>
      <w:r>
        <w:t>УДК   235.4</w:t>
      </w:r>
    </w:p>
    <w:p w:rsidR="00A000DA" w:rsidRDefault="00A000DA" w:rsidP="00A000DA">
      <w:pPr>
        <w:pStyle w:val="af"/>
      </w:pPr>
      <w:r>
        <w:t>хр - 1</w:t>
      </w:r>
    </w:p>
    <w:p w:rsidR="00A000DA" w:rsidRDefault="00A000DA" w:rsidP="00A000DA">
      <w:pPr>
        <w:pStyle w:val="a"/>
      </w:pPr>
      <w:r>
        <w:t xml:space="preserve">27613 15118 235.4 Д 93 </w:t>
      </w:r>
      <w:r w:rsidRPr="00A000DA">
        <w:rPr>
          <w:b/>
        </w:rPr>
        <w:t>Дьяченко, Григорий, протоиерей</w:t>
      </w:r>
      <w:r>
        <w:t xml:space="preserve"> Состав богослужения / Григорий Дьяченко.--К : Пролог,2006.--388с.--(Популярная православная библиотека) .--ISBN 966-8538-24-2 рус. Таинство*Обряд*Храм*Суеверие*Православие*Пение церковное*Молитва*Поучение церковное*Богослужение*Священное Писание 2 </w:t>
      </w:r>
    </w:p>
    <w:p w:rsidR="00A000DA" w:rsidRDefault="00A000DA" w:rsidP="00A000DA">
      <w:pPr>
        <w:pStyle w:val="af"/>
      </w:pPr>
      <w:r>
        <w:t>УДК   235.4 + 232.1</w:t>
      </w:r>
    </w:p>
    <w:p w:rsidR="00A000DA" w:rsidRDefault="00A000DA" w:rsidP="00A000DA">
      <w:pPr>
        <w:pStyle w:val="af"/>
      </w:pPr>
      <w:r>
        <w:t>хр - 1</w:t>
      </w:r>
    </w:p>
    <w:p w:rsidR="00A000DA" w:rsidRDefault="00A000DA" w:rsidP="00A000DA">
      <w:pPr>
        <w:pStyle w:val="a"/>
      </w:pPr>
      <w:r>
        <w:t xml:space="preserve">33055 20374 235.4 Д 93 </w:t>
      </w:r>
      <w:r w:rsidRPr="00A000DA">
        <w:rPr>
          <w:b/>
        </w:rPr>
        <w:t>Дьяченко, Александр, свящ.</w:t>
      </w:r>
      <w:r>
        <w:t xml:space="preserve"> Схолии, или Заметки между строк / А. Дьяченко.--Мн. : Белорусская Православная Церковь ; М. : Источник,2020.--414с. .--ISBN 978-985-7232-57-4*978-5-6043317-1-2 рус. Схолии*Духовная жизнь 2 </w:t>
      </w:r>
    </w:p>
    <w:p w:rsidR="00A000DA" w:rsidRDefault="00A000DA" w:rsidP="00A000DA">
      <w:pPr>
        <w:pStyle w:val="af"/>
      </w:pPr>
      <w:r>
        <w:t>УДК   235.4</w:t>
      </w:r>
    </w:p>
    <w:p w:rsidR="00A000DA" w:rsidRDefault="00A000DA" w:rsidP="00A000DA">
      <w:pPr>
        <w:pStyle w:val="af"/>
      </w:pPr>
      <w:r>
        <w:t>хр - 1</w:t>
      </w:r>
    </w:p>
    <w:p w:rsidR="00A000DA" w:rsidRDefault="00A000DA" w:rsidP="00A000DA">
      <w:pPr>
        <w:pStyle w:val="a"/>
      </w:pPr>
      <w:r>
        <w:t xml:space="preserve">28050 15516 235.4 Д 93 </w:t>
      </w:r>
      <w:r w:rsidRPr="00A000DA">
        <w:rPr>
          <w:b/>
        </w:rPr>
        <w:t>Дьяченко, Григорий, священник</w:t>
      </w:r>
      <w:r>
        <w:t xml:space="preserve"> Христианские утешения несчастных и скорбящих / Свящ. Григорий Дьяченко.--Репр. воспр. изд. 1898 г. (М.).--М. : Свято-Успенский Псково-Печерский монастырь ; Свято-Тихоновский Богословсий институт,1993 Т. 1 : Помощник и покровитель.--412с.--ISBN 5-86288-012-7 (т.1)*5-86288-011-9 Рус. Утешение скорбящих*Утешение бедных*Утешение больных*Утешение умирающих 7 </w:t>
      </w:r>
    </w:p>
    <w:p w:rsidR="00E04CD7" w:rsidRDefault="00A000DA" w:rsidP="00A000DA">
      <w:pPr>
        <w:pStyle w:val="af"/>
      </w:pPr>
      <w:r>
        <w:t>УДК   235.4</w:t>
      </w:r>
    </w:p>
    <w:p w:rsidR="00E04CD7" w:rsidRDefault="00E04CD7" w:rsidP="00E04CD7">
      <w:pPr>
        <w:pStyle w:val="af"/>
      </w:pPr>
      <w:r>
        <w:t>хр - 1</w:t>
      </w:r>
    </w:p>
    <w:p w:rsidR="00E04CD7" w:rsidRDefault="00E04CD7" w:rsidP="00E04CD7">
      <w:pPr>
        <w:pStyle w:val="a"/>
      </w:pPr>
      <w:r>
        <w:t xml:space="preserve">30812 18465 235.4 Е 13 </w:t>
      </w:r>
      <w:r w:rsidRPr="00E04CD7">
        <w:rPr>
          <w:b/>
        </w:rPr>
        <w:t xml:space="preserve">Евангельские </w:t>
      </w:r>
      <w:r>
        <w:t xml:space="preserve">притчи.--Брест : Брестская областная укрупненная типография,1994.--39 с. рус. Притча*Евангелие*Толкование 7 </w:t>
      </w:r>
    </w:p>
    <w:p w:rsidR="00E04CD7" w:rsidRDefault="00E04CD7" w:rsidP="00E04CD7">
      <w:pPr>
        <w:pStyle w:val="af"/>
      </w:pPr>
      <w:r>
        <w:t>УДК   235.4</w:t>
      </w:r>
    </w:p>
    <w:p w:rsidR="00E04CD7" w:rsidRDefault="00E04CD7" w:rsidP="00E04CD7">
      <w:pPr>
        <w:pStyle w:val="af"/>
      </w:pPr>
      <w:r>
        <w:t>хр - 1</w:t>
      </w:r>
    </w:p>
    <w:p w:rsidR="00E04CD7" w:rsidRDefault="00E04CD7" w:rsidP="00E04CD7">
      <w:pPr>
        <w:pStyle w:val="a"/>
      </w:pPr>
      <w:r>
        <w:t xml:space="preserve">11353 6114*6115*6116 235.4 Е 59 </w:t>
      </w:r>
      <w:r w:rsidRPr="00E04CD7">
        <w:rPr>
          <w:b/>
        </w:rPr>
        <w:t>Ельчанинов, Александр, свящ.</w:t>
      </w:r>
      <w:r>
        <w:t xml:space="preserve"> Записи / Свящ. Александр Ельчанинов.--6-е изд.--Париж : YMCA-PRESS,1990.--173с. .--ISBN 2-85065-185-0 рус. Жизнь духовная*Дневник*Священство*Вера*Исповедь*Католичество*Православие*Гордость 7 </w:t>
      </w:r>
    </w:p>
    <w:p w:rsidR="00E04CD7" w:rsidRDefault="00E04CD7" w:rsidP="00E04CD7">
      <w:pPr>
        <w:pStyle w:val="af"/>
      </w:pPr>
      <w:r>
        <w:t>УДК   235.4</w:t>
      </w:r>
    </w:p>
    <w:p w:rsidR="00E04CD7" w:rsidRDefault="00E04CD7" w:rsidP="00E04CD7">
      <w:pPr>
        <w:pStyle w:val="af"/>
      </w:pPr>
      <w:r>
        <w:t>хр - 4</w:t>
      </w:r>
    </w:p>
    <w:p w:rsidR="00E04CD7" w:rsidRDefault="00E04CD7" w:rsidP="00E04CD7">
      <w:pPr>
        <w:pStyle w:val="a"/>
      </w:pPr>
      <w:r>
        <w:lastRenderedPageBreak/>
        <w:t xml:space="preserve">22952 12069 235.4 Е 59 </w:t>
      </w:r>
      <w:r w:rsidRPr="00E04CD7">
        <w:rPr>
          <w:b/>
        </w:rPr>
        <w:t>Ельчанинов, Александр</w:t>
      </w:r>
      <w:r>
        <w:t xml:space="preserve"> Записи / А.Ельчанинов.--М. : "Советская Россия",1992.--208с.--(Жизнь во Христе) .--ISBN 5-268-01473-0 рус. Жизнь духовная*Дневник*Священство*Вера*Исповедь*Католичество*Православие*Гордость 7 </w:t>
      </w:r>
    </w:p>
    <w:p w:rsidR="00E04CD7" w:rsidRDefault="00E04CD7" w:rsidP="00E04CD7">
      <w:pPr>
        <w:pStyle w:val="af"/>
      </w:pPr>
      <w:r>
        <w:t>УДК   235.4</w:t>
      </w:r>
    </w:p>
    <w:p w:rsidR="00E04CD7" w:rsidRDefault="00E04CD7" w:rsidP="00E04CD7">
      <w:pPr>
        <w:pStyle w:val="af"/>
      </w:pPr>
      <w:r>
        <w:t>хр - 1</w:t>
      </w:r>
    </w:p>
    <w:p w:rsidR="00E04CD7" w:rsidRDefault="00E04CD7" w:rsidP="00E04CD7">
      <w:pPr>
        <w:pStyle w:val="a"/>
      </w:pPr>
      <w:r>
        <w:t xml:space="preserve">23463 11962 235.4 Е 59 </w:t>
      </w:r>
      <w:r w:rsidRPr="00E04CD7">
        <w:rPr>
          <w:b/>
        </w:rPr>
        <w:t>Ельчанинов, Александр</w:t>
      </w:r>
      <w:r>
        <w:t xml:space="preserve"> Записи / А.Ельчанинов.--М. : "Советская Россия",1992.--208с.--(Жизнь во Христе) .--ISBN 5-268-01473-0 рус. Жизнь духовная*Дневник*Священство*Вера*Исповедь*Католичество*Православие*Гордость 7 </w:t>
      </w:r>
    </w:p>
    <w:p w:rsidR="00E04CD7" w:rsidRDefault="00E04CD7" w:rsidP="00E04CD7">
      <w:pPr>
        <w:pStyle w:val="af"/>
      </w:pPr>
      <w:r>
        <w:t>УДК   235.4</w:t>
      </w:r>
    </w:p>
    <w:p w:rsidR="00E04CD7" w:rsidRDefault="00E04CD7" w:rsidP="00E04CD7">
      <w:pPr>
        <w:pStyle w:val="af"/>
      </w:pPr>
      <w:r>
        <w:t>хр - 1</w:t>
      </w:r>
    </w:p>
    <w:p w:rsidR="00E04CD7" w:rsidRDefault="00E04CD7" w:rsidP="00E04CD7">
      <w:pPr>
        <w:pStyle w:val="a"/>
      </w:pPr>
      <w:r>
        <w:t xml:space="preserve">23517 12664 235.4 Е 59 </w:t>
      </w:r>
      <w:r w:rsidRPr="00E04CD7">
        <w:rPr>
          <w:b/>
        </w:rPr>
        <w:t>Ельчанинов, Александр</w:t>
      </w:r>
      <w:r>
        <w:t xml:space="preserve"> Записи / А.Ельчанинов.--Рига : НПО "Альянс",1991.--171с. рус. Жизнь духовная*Дневник*Священство*Вера*Исповедь*Католичество*Православие*Гордость 7 </w:t>
      </w:r>
    </w:p>
    <w:p w:rsidR="00E04CD7" w:rsidRDefault="00E04CD7" w:rsidP="00E04CD7">
      <w:pPr>
        <w:pStyle w:val="af"/>
      </w:pPr>
      <w:r>
        <w:t>УДК   235.4</w:t>
      </w:r>
    </w:p>
    <w:p w:rsidR="00E04CD7" w:rsidRDefault="00E04CD7" w:rsidP="00E04CD7">
      <w:pPr>
        <w:pStyle w:val="af"/>
      </w:pPr>
      <w:r>
        <w:t>хр - 1</w:t>
      </w:r>
    </w:p>
    <w:p w:rsidR="00E04CD7" w:rsidRDefault="00E04CD7" w:rsidP="00E04CD7">
      <w:pPr>
        <w:pStyle w:val="a"/>
      </w:pPr>
      <w:r>
        <w:t xml:space="preserve">29742 17301 235.4 Е 59 </w:t>
      </w:r>
      <w:r w:rsidRPr="00E04CD7">
        <w:rPr>
          <w:b/>
        </w:rPr>
        <w:t>Ельчанинов, А., свящ.</w:t>
      </w:r>
      <w:r>
        <w:t xml:space="preserve"> Записи : Свящ. А. Ельчанинов.--Мн. : БПЦ,2015.--317с. .--ISBN 978-985-511-784-2 Рус. Нравственное богословие*Дневник*Вера*Монастырь*Говение*Исповедь*Гордость*Тщеславие*Католичество 7 </w:t>
      </w:r>
    </w:p>
    <w:p w:rsidR="00E04CD7" w:rsidRDefault="00E04CD7" w:rsidP="00E04CD7">
      <w:pPr>
        <w:pStyle w:val="af"/>
      </w:pPr>
      <w:r>
        <w:t>УДК   235.4</w:t>
      </w:r>
    </w:p>
    <w:p w:rsidR="00E04CD7" w:rsidRDefault="00E04CD7" w:rsidP="00E04CD7">
      <w:pPr>
        <w:pStyle w:val="af"/>
      </w:pPr>
      <w:r>
        <w:t>хр - 1</w:t>
      </w:r>
    </w:p>
    <w:p w:rsidR="00E04CD7" w:rsidRDefault="00E04CD7" w:rsidP="00E04CD7">
      <w:pPr>
        <w:pStyle w:val="a"/>
      </w:pPr>
      <w:r>
        <w:t xml:space="preserve">33543 20720 235.4 Е 60 </w:t>
      </w:r>
      <w:r w:rsidRPr="00E04CD7">
        <w:rPr>
          <w:b/>
        </w:rPr>
        <w:t>Емельянов, Г., свящ.</w:t>
      </w:r>
      <w:r>
        <w:t xml:space="preserve"> О духах злобы поднебесных : Пастырское слово. Разговор о проблемах современного общества / Свящ. Г. Емельянов ; Ред. В. Соловьев Соловьев В.--СПб. : Благовещение,2001.--95с. рус. Литература религиозная*Литература духовная*Литература назидательная*Христианство*Православие*Грех*Праведность 7 </w:t>
      </w:r>
    </w:p>
    <w:p w:rsidR="006436BE" w:rsidRDefault="00E04CD7" w:rsidP="00E04CD7">
      <w:pPr>
        <w:pStyle w:val="af"/>
      </w:pPr>
      <w:r>
        <w:t>УДК   235.4</w:t>
      </w:r>
    </w:p>
    <w:p w:rsidR="006436BE" w:rsidRDefault="006436BE" w:rsidP="006436BE">
      <w:pPr>
        <w:pStyle w:val="af"/>
      </w:pPr>
      <w:r>
        <w:t>хр - 1</w:t>
      </w:r>
    </w:p>
    <w:p w:rsidR="006436BE" w:rsidRDefault="006436BE" w:rsidP="006436BE">
      <w:pPr>
        <w:pStyle w:val="a"/>
      </w:pPr>
      <w:r>
        <w:t xml:space="preserve">33513 20691 235.4 Е 60 </w:t>
      </w:r>
      <w:r w:rsidRPr="006436BE">
        <w:rPr>
          <w:b/>
        </w:rPr>
        <w:t>Емельянов, Г., свящ.</w:t>
      </w:r>
      <w:r>
        <w:t xml:space="preserve"> О жилище православного христианина : Пастырское слово. Разговор о проблемах современного общества / Свящ. Г. Емельянов ; Ред. В. Соловьев Соловьев В.--СПб. : Благовещение,2001.--23с. рус. Литература духовная*Литература назидательная*Жилище христианское*Семья 7 </w:t>
      </w:r>
    </w:p>
    <w:p w:rsidR="006436BE" w:rsidRDefault="006436BE" w:rsidP="006436BE">
      <w:pPr>
        <w:pStyle w:val="af"/>
      </w:pPr>
      <w:r>
        <w:t>УДК   235.4</w:t>
      </w:r>
    </w:p>
    <w:p w:rsidR="006436BE" w:rsidRDefault="006436BE" w:rsidP="006436BE">
      <w:pPr>
        <w:pStyle w:val="af"/>
      </w:pPr>
      <w:r>
        <w:t>хр - 1</w:t>
      </w:r>
    </w:p>
    <w:p w:rsidR="006436BE" w:rsidRDefault="006436BE" w:rsidP="006436BE">
      <w:pPr>
        <w:pStyle w:val="a"/>
      </w:pPr>
      <w:r>
        <w:t xml:space="preserve">33498 20676 235.4 Е 60 </w:t>
      </w:r>
      <w:r w:rsidRPr="006436BE">
        <w:rPr>
          <w:b/>
        </w:rPr>
        <w:t>Емельянов, Г., свящ.</w:t>
      </w:r>
      <w:r>
        <w:t xml:space="preserve"> О смирении истинном и ложном : Пастырское слово. Разговор о проблемах современного общества / Свящ. Г. Емельянов ; Ред. В. Соловьев Соловьев В.--СПб. : Благовещение,2001.--30с. рус. Литература назидательная*Смирение*Любовь к врагам 7 </w:t>
      </w:r>
    </w:p>
    <w:p w:rsidR="006436BE" w:rsidRDefault="006436BE" w:rsidP="006436BE">
      <w:pPr>
        <w:pStyle w:val="af"/>
      </w:pPr>
      <w:r>
        <w:t>УДК   235.4</w:t>
      </w:r>
    </w:p>
    <w:p w:rsidR="006436BE" w:rsidRDefault="006436BE" w:rsidP="006436BE">
      <w:pPr>
        <w:pStyle w:val="af"/>
      </w:pPr>
      <w:r>
        <w:t>хр - 1</w:t>
      </w:r>
    </w:p>
    <w:p w:rsidR="006436BE" w:rsidRDefault="006436BE" w:rsidP="006436BE">
      <w:pPr>
        <w:pStyle w:val="a"/>
      </w:pPr>
      <w:r>
        <w:t xml:space="preserve">33481 20659 235.4 Е 60 </w:t>
      </w:r>
      <w:r w:rsidRPr="006436BE">
        <w:rPr>
          <w:b/>
        </w:rPr>
        <w:t>Емельянов, Г., свящ.</w:t>
      </w:r>
      <w:r>
        <w:t xml:space="preserve"> О совести: пастырское слово : Разговор о проблемах современного общества / Свящ. Г. Емельянов ; Ред. В. Соловьев Соловьев В.--СПб. : Благовещение,2001.--22с. рус. Литература духовная*Литература поучительная*Совесть*Слово пастырское 3 </w:t>
      </w:r>
    </w:p>
    <w:p w:rsidR="006436BE" w:rsidRDefault="006436BE" w:rsidP="006436BE">
      <w:pPr>
        <w:pStyle w:val="af"/>
      </w:pPr>
      <w:r>
        <w:t>УДК   235.4</w:t>
      </w:r>
    </w:p>
    <w:p w:rsidR="006436BE" w:rsidRDefault="006436BE" w:rsidP="006436BE">
      <w:pPr>
        <w:pStyle w:val="af"/>
      </w:pPr>
      <w:r>
        <w:t>хр - 1</w:t>
      </w:r>
    </w:p>
    <w:p w:rsidR="006436BE" w:rsidRDefault="006436BE" w:rsidP="006436BE">
      <w:pPr>
        <w:pStyle w:val="a"/>
      </w:pPr>
      <w:r>
        <w:t xml:space="preserve">33502 20680 235.4 Е 60 </w:t>
      </w:r>
      <w:r w:rsidRPr="006436BE">
        <w:rPr>
          <w:b/>
        </w:rPr>
        <w:t>Емельянов, Г., свящ.</w:t>
      </w:r>
      <w:r>
        <w:t xml:space="preserve"> О труде и страсти стяжания : Пастырское слово: Разговор о проблемах современного общества / Свящ. Г. Емельянов ; Ред. В. Соловьев Соловьев В.--СПб. : Благовещение,2001.--30с. рус. Страсть*Грех*Стяжание*Спасение*Трудолюбие 3 </w:t>
      </w:r>
    </w:p>
    <w:p w:rsidR="006436BE" w:rsidRDefault="006436BE" w:rsidP="006436BE">
      <w:pPr>
        <w:pStyle w:val="af"/>
      </w:pPr>
      <w:r>
        <w:lastRenderedPageBreak/>
        <w:t>УДК   235.4</w:t>
      </w:r>
    </w:p>
    <w:p w:rsidR="006436BE" w:rsidRDefault="006436BE" w:rsidP="006436BE">
      <w:pPr>
        <w:pStyle w:val="af"/>
      </w:pPr>
      <w:r>
        <w:t>хр - 1</w:t>
      </w:r>
    </w:p>
    <w:p w:rsidR="006436BE" w:rsidRDefault="006436BE" w:rsidP="006436BE">
      <w:pPr>
        <w:pStyle w:val="a"/>
      </w:pPr>
      <w:r>
        <w:t xml:space="preserve">30514 18138 235.4 Е 84 </w:t>
      </w:r>
      <w:r w:rsidRPr="006436BE">
        <w:rPr>
          <w:b/>
        </w:rPr>
        <w:t xml:space="preserve">Если </w:t>
      </w:r>
      <w:r>
        <w:t xml:space="preserve">на сердце нет радости и покоя : Мысли и наставления старца Фаддея Витовницкого / Пер. с серб. И.А. Чароты Чарота И.А.--Мн. : Издательство Дмитрия Харченко,2015.--122с. .--ISBN 978-985-545-124-3 Рус. Наставления духовные*Фаддей Витовницкий*Аскетика*Радость духовная 7 </w:t>
      </w:r>
    </w:p>
    <w:p w:rsidR="006436BE" w:rsidRDefault="006436BE" w:rsidP="006436BE">
      <w:pPr>
        <w:pStyle w:val="af"/>
      </w:pPr>
      <w:r>
        <w:t>УДК   235.4</w:t>
      </w:r>
    </w:p>
    <w:p w:rsidR="006436BE" w:rsidRDefault="006436BE" w:rsidP="006436BE">
      <w:pPr>
        <w:pStyle w:val="af"/>
      </w:pPr>
      <w:r>
        <w:t>хр - 1</w:t>
      </w:r>
    </w:p>
    <w:p w:rsidR="006436BE" w:rsidRDefault="006436BE" w:rsidP="006436BE">
      <w:pPr>
        <w:pStyle w:val="a"/>
      </w:pPr>
      <w:r>
        <w:t xml:space="preserve">31602 19253 235.4 Е 92 </w:t>
      </w:r>
      <w:r w:rsidRPr="006436BE">
        <w:rPr>
          <w:b/>
        </w:rPr>
        <w:t>Ефрем (Куцу), архим.</w:t>
      </w:r>
      <w:r>
        <w:t xml:space="preserve"> Студент в университете пустыни / Архимандрит Ефрем (Куцу).--Мн : Братство в честь святого Архистратига Михаила,2012.--143с. : ил. .--ISBN 978-985-6978-35-0 рус. Духовная жизнь 7. </w:t>
      </w:r>
    </w:p>
    <w:p w:rsidR="006436BE" w:rsidRDefault="006436BE" w:rsidP="006436BE">
      <w:pPr>
        <w:pStyle w:val="af"/>
      </w:pPr>
      <w:r>
        <w:t>УДК   235.4</w:t>
      </w:r>
    </w:p>
    <w:p w:rsidR="006436BE" w:rsidRDefault="006436BE" w:rsidP="006436BE">
      <w:pPr>
        <w:pStyle w:val="af"/>
      </w:pPr>
      <w:r>
        <w:t>хр - 1</w:t>
      </w:r>
    </w:p>
    <w:p w:rsidR="006436BE" w:rsidRDefault="006436BE" w:rsidP="006436BE">
      <w:pPr>
        <w:pStyle w:val="a"/>
      </w:pPr>
      <w:r>
        <w:t xml:space="preserve">34350 21424 235.4 Е 92 </w:t>
      </w:r>
      <w:r w:rsidRPr="006436BE">
        <w:rPr>
          <w:b/>
        </w:rPr>
        <w:t>Ефрем (Куцу), архим.</w:t>
      </w:r>
      <w:r>
        <w:t xml:space="preserve"> Студент в университете пустыни / Архим. Ефрем (Куцу) ; Допечатная подготовка А. Гопиенко.--Мн. : Братство в честь святого Архистратига Михаила,2012.--143 с., [8] л. ил. .--ISBN 978-985-6978-35-0 рус. Монашество*Афон*Старчество*Безмолвие*Послушание*Духовная жизнь*Православие*Ватопедский монастырь*Встречи*Беларусь*Беседы*Миряне*Церковная жизнь 7 </w:t>
      </w:r>
    </w:p>
    <w:p w:rsidR="007740EA" w:rsidRDefault="006436BE" w:rsidP="006436BE">
      <w:pPr>
        <w:pStyle w:val="af"/>
      </w:pPr>
      <w:r>
        <w:t>УДК   235.4</w:t>
      </w:r>
    </w:p>
    <w:p w:rsidR="007740EA" w:rsidRDefault="007740EA" w:rsidP="007740EA">
      <w:pPr>
        <w:pStyle w:val="af"/>
      </w:pPr>
      <w:r>
        <w:t>хр - 1</w:t>
      </w:r>
    </w:p>
    <w:p w:rsidR="007740EA" w:rsidRDefault="007740EA" w:rsidP="007740EA">
      <w:pPr>
        <w:pStyle w:val="a"/>
      </w:pPr>
      <w:r>
        <w:t xml:space="preserve">31928 19535 235.4 Е 92 </w:t>
      </w:r>
      <w:r w:rsidRPr="007740EA">
        <w:rPr>
          <w:b/>
        </w:rPr>
        <w:t>Ефрем, старец Филофейский</w:t>
      </w:r>
      <w:r>
        <w:t xml:space="preserve"> Моя жизнь со старцем Иосифом / Ефрем, старец Филофейский ; Пер. с греч. архим. Симеона (Гагатика).--Украина : Ахтырский Свято-Троицкий монастырь,2018.--495с. : ил. .--ISBN 978-966-2503-17-3 рус. Старец Иосиф*Житие*Старец Иосиф*Старец Ефрем*Жизнь духовная 7 </w:t>
      </w:r>
    </w:p>
    <w:p w:rsidR="007740EA" w:rsidRDefault="007740EA" w:rsidP="007740EA">
      <w:pPr>
        <w:pStyle w:val="af"/>
      </w:pPr>
      <w:r>
        <w:t>УДК   235.4</w:t>
      </w:r>
    </w:p>
    <w:p w:rsidR="007740EA" w:rsidRDefault="007740EA" w:rsidP="007740EA">
      <w:pPr>
        <w:pStyle w:val="af"/>
      </w:pPr>
      <w:r>
        <w:t>хр - 1</w:t>
      </w:r>
    </w:p>
    <w:p w:rsidR="007740EA" w:rsidRDefault="007740EA" w:rsidP="007740EA">
      <w:pPr>
        <w:pStyle w:val="a"/>
      </w:pPr>
      <w:r>
        <w:t xml:space="preserve">3767 10485 235.4 Ж 56 </w:t>
      </w:r>
      <w:r w:rsidRPr="007740EA">
        <w:rPr>
          <w:b/>
        </w:rPr>
        <w:t>Женщина-христианка</w:t>
      </w:r>
      <w:r>
        <w:t xml:space="preserve"> : Об истинном предназначении женщины с любовью смиренно предстоящей пред образом Христа / По благословению Высокопреосвященнейшего Иоанна, архиепископа Белгородского и Старооскольского.--СПб. : "Диоптра" ; М. : "Лествица",2002.--192 с. .--ISBN 5-86197-053-Х рус. Чтение назидательное*Женщина*Христианка*Жена*Семья*Целомудрие*Мать*Брак*Девство 7 10485 хр. RU04 </w:t>
      </w:r>
    </w:p>
    <w:p w:rsidR="007740EA" w:rsidRDefault="007740EA" w:rsidP="007740EA">
      <w:pPr>
        <w:pStyle w:val="af"/>
      </w:pPr>
      <w:r>
        <w:t>УДК   235.4</w:t>
      </w:r>
    </w:p>
    <w:p w:rsidR="007740EA" w:rsidRDefault="007740EA" w:rsidP="007740EA">
      <w:pPr>
        <w:pStyle w:val="af"/>
      </w:pPr>
      <w:r>
        <w:t>хр - 1</w:t>
      </w:r>
    </w:p>
    <w:p w:rsidR="007740EA" w:rsidRDefault="007740EA" w:rsidP="007740EA">
      <w:pPr>
        <w:pStyle w:val="a"/>
      </w:pPr>
      <w:r>
        <w:t xml:space="preserve">32399 19970 235.4 Ж 71 </w:t>
      </w:r>
      <w:r w:rsidRPr="007740EA">
        <w:rPr>
          <w:b/>
        </w:rPr>
        <w:t xml:space="preserve">Жизнь- </w:t>
      </w:r>
      <w:r>
        <w:t xml:space="preserve">великая школа : Размышления митрополита Филарета (Вахромеева) о жизни, духовной красоте и силе любви / Рекомендовано к публикации Издательским советом БПЦ.--Полоцк : Свято-Евфросиниевский ставропигиальный женский монастырь,2020.--52с. : ил. .--ISBN 978-985-6945-43-7 рус. Жизнь духовная*Филарет Вахромеев*Воспитание 7 </w:t>
      </w:r>
    </w:p>
    <w:p w:rsidR="007740EA" w:rsidRDefault="007740EA" w:rsidP="007740EA">
      <w:pPr>
        <w:pStyle w:val="af"/>
      </w:pPr>
      <w:r>
        <w:t>УДК   235.4</w:t>
      </w:r>
    </w:p>
    <w:p w:rsidR="007740EA" w:rsidRDefault="007740EA" w:rsidP="007740EA">
      <w:pPr>
        <w:pStyle w:val="af"/>
      </w:pPr>
      <w:r>
        <w:t>хр - 1</w:t>
      </w:r>
    </w:p>
    <w:p w:rsidR="007740EA" w:rsidRDefault="007740EA" w:rsidP="007740EA">
      <w:pPr>
        <w:pStyle w:val="a"/>
      </w:pPr>
      <w:r>
        <w:t xml:space="preserve">32561 20113 235.4 Ж 71 </w:t>
      </w:r>
      <w:r w:rsidRPr="007740EA">
        <w:rPr>
          <w:b/>
        </w:rPr>
        <w:t xml:space="preserve">Жизнь- </w:t>
      </w:r>
      <w:r>
        <w:t xml:space="preserve">великая школа : Размышления митрополита Филарета (Вахромеева) о жизни, духовной красоте и силе любви / Рекомендовано к публикации Издательским советом БПЦ.--Полоцк : Свято-Евфросиниевский ставропигиальный женский монастырь,2020.--52с. : ил. .--ISBN 978-985-6945-43-7 рус. Жизнь духовная*Филарет Вахромеев*Воспитание 7 </w:t>
      </w:r>
    </w:p>
    <w:p w:rsidR="007740EA" w:rsidRDefault="007740EA" w:rsidP="007740EA">
      <w:pPr>
        <w:pStyle w:val="af"/>
      </w:pPr>
      <w:r>
        <w:t>УДК   235.4</w:t>
      </w:r>
    </w:p>
    <w:p w:rsidR="007740EA" w:rsidRDefault="007740EA" w:rsidP="007740EA">
      <w:pPr>
        <w:pStyle w:val="af"/>
      </w:pPr>
      <w:r>
        <w:t>хр - 1</w:t>
      </w:r>
    </w:p>
    <w:p w:rsidR="007740EA" w:rsidRDefault="007740EA" w:rsidP="007740EA">
      <w:pPr>
        <w:pStyle w:val="a"/>
      </w:pPr>
      <w:r>
        <w:lastRenderedPageBreak/>
        <w:t xml:space="preserve">32562 20114 235.4 Ж 71 </w:t>
      </w:r>
      <w:r w:rsidRPr="007740EA">
        <w:rPr>
          <w:b/>
        </w:rPr>
        <w:t xml:space="preserve">Жизнь- </w:t>
      </w:r>
      <w:r>
        <w:t xml:space="preserve">великая школа : Размышления митрополита Филарета (Вахромеева) о жизни, духовной красоте и силе любви / Рекомендовано к публикации Издательским советом БПЦ.--Полоцк : Свято-Евфросиниевский ставропигиальный женский монастырь,2020.--52с. : ил. .--ISBN 978-985-6945-43-7 рус. Жизнь духовная*Филарет Вахромеев*Воспитание 7 </w:t>
      </w:r>
    </w:p>
    <w:p w:rsidR="007740EA" w:rsidRDefault="007740EA" w:rsidP="007740EA">
      <w:pPr>
        <w:pStyle w:val="af"/>
      </w:pPr>
      <w:r>
        <w:t>УДК   235.4</w:t>
      </w:r>
    </w:p>
    <w:p w:rsidR="007740EA" w:rsidRDefault="007740EA" w:rsidP="007740EA">
      <w:pPr>
        <w:pStyle w:val="af"/>
      </w:pPr>
      <w:r>
        <w:t>хр - 1</w:t>
      </w:r>
    </w:p>
    <w:p w:rsidR="007740EA" w:rsidRDefault="007740EA" w:rsidP="007740EA">
      <w:pPr>
        <w:pStyle w:val="a"/>
      </w:pPr>
      <w:r>
        <w:t xml:space="preserve">33575 20752 235.4 Ж 72 </w:t>
      </w:r>
      <w:r w:rsidRPr="007740EA">
        <w:rPr>
          <w:b/>
        </w:rPr>
        <w:t>Жил человек...</w:t>
      </w:r>
      <w:r>
        <w:t xml:space="preserve"> : Сборник христианских притч. 101 притча / Сост. О. Клюкина ; Ред. Т. Носенко Клюкина О.*Носенко Т.--3-е изд., испр.--М. : Никея,2010.--188с. : ил. .--ISBN 978-5-91761-034-4 рус. Литература религиозная*Литература духовная*Православие*Притча*Вера*Молитва*Искушение*Милосердие*Мудрость*Любовь*Правда*Ложь*Зависть*Осуждение*Празднословие*Гордость*Смирение*Грех 7 </w:t>
      </w:r>
    </w:p>
    <w:p w:rsidR="007740EA" w:rsidRDefault="007740EA" w:rsidP="007740EA">
      <w:pPr>
        <w:pStyle w:val="af"/>
      </w:pPr>
      <w:r>
        <w:t>УДК   235.4</w:t>
      </w:r>
    </w:p>
    <w:p w:rsidR="007740EA" w:rsidRDefault="007740EA" w:rsidP="007740EA">
      <w:pPr>
        <w:pStyle w:val="af"/>
      </w:pPr>
      <w:r>
        <w:t>хр - 1</w:t>
      </w:r>
    </w:p>
    <w:p w:rsidR="007740EA" w:rsidRDefault="007740EA" w:rsidP="007740EA">
      <w:pPr>
        <w:pStyle w:val="a"/>
      </w:pPr>
      <w:r>
        <w:t xml:space="preserve">27143 14710 235.4 З-17 </w:t>
      </w:r>
      <w:r w:rsidRPr="007740EA">
        <w:rPr>
          <w:b/>
        </w:rPr>
        <w:t>Зайцев, Андрей</w:t>
      </w:r>
      <w:r>
        <w:t xml:space="preserve"> Митрополит Антоний Сурожский. Жизнь, творчество, миссия / А. Зайцев.--М. : Эксмо,2009.--352 с. : ил.--(Золотой фонд христианства) .--ISBN 978-5-699-32864-2 рус. Православие*Антоний Сурожский*Биография*Епархия Сурожская*Жизнеописание 3 </w:t>
      </w:r>
    </w:p>
    <w:p w:rsidR="00704322" w:rsidRDefault="007740EA" w:rsidP="007740EA">
      <w:pPr>
        <w:pStyle w:val="af"/>
      </w:pPr>
      <w:r>
        <w:t>УДК   235.4</w:t>
      </w:r>
    </w:p>
    <w:p w:rsidR="00704322" w:rsidRDefault="00704322" w:rsidP="00704322">
      <w:pPr>
        <w:pStyle w:val="af"/>
      </w:pPr>
      <w:r>
        <w:t>хр - 1</w:t>
      </w:r>
    </w:p>
    <w:p w:rsidR="00704322" w:rsidRDefault="00704322" w:rsidP="00704322">
      <w:pPr>
        <w:pStyle w:val="a"/>
      </w:pPr>
      <w:r>
        <w:t xml:space="preserve">30247 17839 235.4 З-17 </w:t>
      </w:r>
      <w:r w:rsidRPr="00704322">
        <w:rPr>
          <w:b/>
        </w:rPr>
        <w:t>Зайцев, Андрей</w:t>
      </w:r>
      <w:r>
        <w:t xml:space="preserve"> Митрополит Антоний Сурожский : Жизнь, творчество, миссия / А. Зайцев.--М. : Эксмо,2009.--352 с. : ил.--(Золотой фонд христианства) .--ISBN 978-5-699-32864-2 рус. Православие*Антоний Сурожский*Биография*Епархия Сурожская*Жизнеописание 3 </w:t>
      </w:r>
    </w:p>
    <w:p w:rsidR="00704322" w:rsidRDefault="00704322" w:rsidP="00704322">
      <w:pPr>
        <w:pStyle w:val="af"/>
      </w:pPr>
      <w:r>
        <w:t>УДК   235.4</w:t>
      </w:r>
    </w:p>
    <w:p w:rsidR="00704322" w:rsidRDefault="00704322" w:rsidP="00704322">
      <w:pPr>
        <w:pStyle w:val="af"/>
      </w:pPr>
      <w:r>
        <w:t>хр - 1</w:t>
      </w:r>
    </w:p>
    <w:p w:rsidR="00704322" w:rsidRDefault="00704322" w:rsidP="00704322">
      <w:pPr>
        <w:pStyle w:val="a"/>
      </w:pPr>
      <w:r>
        <w:t xml:space="preserve">1681 7746*7747 235.4 З-32 </w:t>
      </w:r>
      <w:r w:rsidRPr="00704322">
        <w:rPr>
          <w:b/>
        </w:rPr>
        <w:t xml:space="preserve">Записки </w:t>
      </w:r>
      <w:r>
        <w:t xml:space="preserve">и письма игумении Таисии, настоятельницы Леушинского монастыря / Сост. А. Н.  Стрижев Стрижев А. Н.--М. : Паломник,2000.--430 с. .--ISBN 5-87468-090-Х рус. Жизнь духовная*Игумения Таисия*Иоанн Кронштадтский*Воспоминание*Письмо*Молитва*Празднословие*Монашество 7 </w:t>
      </w:r>
    </w:p>
    <w:p w:rsidR="00704322" w:rsidRDefault="00704322" w:rsidP="00704322">
      <w:pPr>
        <w:pStyle w:val="af"/>
      </w:pPr>
      <w:r>
        <w:t>УДК   235.4 + 211.54</w:t>
      </w:r>
    </w:p>
    <w:p w:rsidR="00704322" w:rsidRDefault="00704322" w:rsidP="00704322">
      <w:pPr>
        <w:pStyle w:val="af"/>
      </w:pPr>
      <w:r>
        <w:t>хр - 2</w:t>
      </w:r>
    </w:p>
    <w:p w:rsidR="00704322" w:rsidRDefault="00704322" w:rsidP="00704322">
      <w:pPr>
        <w:pStyle w:val="a"/>
      </w:pPr>
      <w:r>
        <w:t xml:space="preserve">23284 12498 232.1 З-33 </w:t>
      </w:r>
      <w:r w:rsidRPr="00704322">
        <w:rPr>
          <w:b/>
        </w:rPr>
        <w:t xml:space="preserve">Заповеди </w:t>
      </w:r>
      <w:r>
        <w:t xml:space="preserve">Господа и Бога нашего Иисуса Христа / По благословению Святейшего Патриарха Московского и всея Руси Алексия II.--М. : Издательский отдел Московского Патриархата,1991.--40с.с. : ил. рус. Заповедь*Декалог*Добродетель*Грех*Покаяние*Кротость*Пост*Страсть 3 </w:t>
      </w:r>
    </w:p>
    <w:p w:rsidR="00704322" w:rsidRDefault="00704322" w:rsidP="00704322">
      <w:pPr>
        <w:pStyle w:val="af"/>
      </w:pPr>
      <w:r>
        <w:t>УДК   235.4 + 232.1</w:t>
      </w:r>
    </w:p>
    <w:p w:rsidR="00704322" w:rsidRDefault="00704322" w:rsidP="00704322">
      <w:pPr>
        <w:pStyle w:val="af"/>
      </w:pPr>
      <w:r>
        <w:t>хр - 1</w:t>
      </w:r>
    </w:p>
    <w:p w:rsidR="00704322" w:rsidRDefault="00704322" w:rsidP="00704322">
      <w:pPr>
        <w:pStyle w:val="a"/>
      </w:pPr>
      <w:r>
        <w:t xml:space="preserve">33507 20685 235.4 З-38 </w:t>
      </w:r>
      <w:r w:rsidRPr="00704322">
        <w:rPr>
          <w:b/>
        </w:rPr>
        <w:t>Захаров, Александр, свящ.</w:t>
      </w:r>
      <w:r>
        <w:t xml:space="preserve"> Слова о трезвости / Свящ. Александр Захаров.--СПб : "СПб ГИПТ",2004.--30с. рус. Трезвость*Пьянство*Россия 7 </w:t>
      </w:r>
    </w:p>
    <w:p w:rsidR="00704322" w:rsidRDefault="00704322" w:rsidP="00704322">
      <w:pPr>
        <w:pStyle w:val="af"/>
      </w:pPr>
      <w:r>
        <w:t>УДК   235.4</w:t>
      </w:r>
    </w:p>
    <w:p w:rsidR="00704322" w:rsidRDefault="00704322" w:rsidP="00704322">
      <w:pPr>
        <w:pStyle w:val="af"/>
      </w:pPr>
      <w:r>
        <w:t>хр - 1</w:t>
      </w:r>
    </w:p>
    <w:p w:rsidR="00704322" w:rsidRDefault="00704322" w:rsidP="00704322">
      <w:pPr>
        <w:pStyle w:val="a"/>
      </w:pPr>
      <w:r>
        <w:t xml:space="preserve">33679 20856 235.4 З-38 </w:t>
      </w:r>
      <w:r w:rsidRPr="00704322">
        <w:rPr>
          <w:b/>
        </w:rPr>
        <w:t>Захаров, Александр, свящ.</w:t>
      </w:r>
      <w:r>
        <w:t xml:space="preserve"> Хорошо жить с мыслию о смерти... / Свящ. Александр Захаров.--СПб.,2002.--15с. рус. Жизнь*Смерть*Литература назидательная 7 </w:t>
      </w:r>
    </w:p>
    <w:p w:rsidR="00704322" w:rsidRDefault="00704322" w:rsidP="00704322">
      <w:pPr>
        <w:pStyle w:val="af"/>
      </w:pPr>
      <w:r>
        <w:t>УДК   235.4</w:t>
      </w:r>
    </w:p>
    <w:p w:rsidR="00704322" w:rsidRDefault="00704322" w:rsidP="00704322">
      <w:pPr>
        <w:pStyle w:val="af"/>
      </w:pPr>
      <w:r>
        <w:t>хр - 1</w:t>
      </w:r>
    </w:p>
    <w:p w:rsidR="00704322" w:rsidRDefault="00704322" w:rsidP="00704322">
      <w:pPr>
        <w:pStyle w:val="a"/>
      </w:pPr>
      <w:r>
        <w:t xml:space="preserve">1858 7707 235.4 З-63 </w:t>
      </w:r>
      <w:r w:rsidRPr="00704322">
        <w:rPr>
          <w:b/>
        </w:rPr>
        <w:t>Зинон (Теодор), архимандрит</w:t>
      </w:r>
      <w:r>
        <w:t xml:space="preserve"> Беседы иконописца / Архимандрит Зинон (Теодор) ; сост. И. Спивак, Н. Большакова.--3-е изд., перераб. и доп.--Рига : Международный Благотворительный Фонд им. А. Меня,1997.--62, [2]с. рус. </w:t>
      </w:r>
      <w:r>
        <w:lastRenderedPageBreak/>
        <w:t xml:space="preserve">Культура*Иконописец*Икона*Христос*Церковь*Таинство*Красота*Милосердие*Прощение*Воскресение*Язык богослужебный*Образование*Эсхатология*Спасение*Единение 7 </w:t>
      </w:r>
    </w:p>
    <w:p w:rsidR="00704322" w:rsidRDefault="00704322" w:rsidP="00704322">
      <w:pPr>
        <w:pStyle w:val="af"/>
      </w:pPr>
      <w:r>
        <w:t>УДК   235.4</w:t>
      </w:r>
    </w:p>
    <w:p w:rsidR="00704322" w:rsidRDefault="00704322" w:rsidP="00704322">
      <w:pPr>
        <w:pStyle w:val="af"/>
      </w:pPr>
      <w:r>
        <w:t>хр - 1</w:t>
      </w:r>
    </w:p>
    <w:p w:rsidR="00704322" w:rsidRDefault="00704322" w:rsidP="00704322">
      <w:pPr>
        <w:pStyle w:val="a"/>
      </w:pPr>
      <w:r>
        <w:t xml:space="preserve">6449 1720*1721 235.4 З-63 </w:t>
      </w:r>
      <w:r w:rsidRPr="00704322">
        <w:rPr>
          <w:b/>
        </w:rPr>
        <w:t>Зинон (Теодор), архим.</w:t>
      </w:r>
      <w:r>
        <w:t xml:space="preserve"> Беседы иконописца / Архим. Зинон (Теодор) ; сост. И. Спивак, Н. Большакова.--3-е изд., перераб. и доп.--Рига : ФИАМ,1997.--62с. Рус. Культура*Иконописец*Икона*Христос*Церковь*Таинство*Красота*Милосердие*Прощение*Воскресение*Язык богослужебный*Образование*Эсхатология*Спасение*Единение 7 </w:t>
      </w:r>
    </w:p>
    <w:p w:rsidR="002C56C1" w:rsidRDefault="00704322" w:rsidP="00704322">
      <w:pPr>
        <w:pStyle w:val="af"/>
      </w:pPr>
      <w:r>
        <w:t>УДК   235.4</w:t>
      </w:r>
    </w:p>
    <w:p w:rsidR="002C56C1" w:rsidRDefault="002C56C1" w:rsidP="002C56C1">
      <w:pPr>
        <w:pStyle w:val="af"/>
      </w:pPr>
      <w:r>
        <w:t>хр - 2</w:t>
      </w:r>
    </w:p>
    <w:p w:rsidR="002C56C1" w:rsidRDefault="002C56C1" w:rsidP="002C56C1">
      <w:pPr>
        <w:pStyle w:val="a"/>
      </w:pPr>
      <w:r>
        <w:t xml:space="preserve">3140 9455 235.4 + 280.171 З-86 </w:t>
      </w:r>
      <w:r w:rsidRPr="002C56C1">
        <w:rPr>
          <w:b/>
        </w:rPr>
        <w:t>Зорин К.В.</w:t>
      </w:r>
      <w:r>
        <w:t xml:space="preserve"> Почему страдают дети : Расплата за грех. Без вины виноватые. Ключи к здоровью / К.В.Зорин.--М. : Хронографъ,2002.--224 с. .--ISBN 5-85134-009-6 рус. Богословие*Чтение назидательное*Страдание*Болезнь*Ребенок*Грех*Родитель*Духовность*Совесть*Недуг*Скука*Самоубийство*Исцеление*Церковь*Медицина 7 9455 хр. RU02 </w:t>
      </w:r>
    </w:p>
    <w:p w:rsidR="002C56C1" w:rsidRDefault="002C56C1" w:rsidP="002C56C1">
      <w:pPr>
        <w:pStyle w:val="af"/>
      </w:pPr>
      <w:r>
        <w:t>УДК   235.4 + 280.171</w:t>
      </w:r>
    </w:p>
    <w:p w:rsidR="002C56C1" w:rsidRDefault="002C56C1" w:rsidP="002C56C1">
      <w:pPr>
        <w:pStyle w:val="af"/>
      </w:pPr>
      <w:r>
        <w:t>хр - 1</w:t>
      </w:r>
    </w:p>
    <w:p w:rsidR="002C56C1" w:rsidRDefault="002C56C1" w:rsidP="002C56C1">
      <w:pPr>
        <w:pStyle w:val="a"/>
      </w:pPr>
      <w:r>
        <w:t xml:space="preserve">24839 13440 235.4 И 20 </w:t>
      </w:r>
      <w:r w:rsidRPr="002C56C1">
        <w:rPr>
          <w:b/>
        </w:rPr>
        <w:t>Иванов, Матвей</w:t>
      </w:r>
      <w:r>
        <w:t xml:space="preserve"> Сто одиннадцать дней из жизни онкологического больного / Матвей Иванов.--Мн. : Издательство "Про Христо",2005.--207с. .--ISBN 985-6628-71-7 рус. Онкология*Болезнь*Атеизм*Вера 6 </w:t>
      </w:r>
    </w:p>
    <w:p w:rsidR="002C56C1" w:rsidRDefault="002C56C1" w:rsidP="002C56C1">
      <w:pPr>
        <w:pStyle w:val="af"/>
      </w:pPr>
      <w:r>
        <w:t>УДК   235.4</w:t>
      </w:r>
    </w:p>
    <w:p w:rsidR="002C56C1" w:rsidRDefault="002C56C1" w:rsidP="002C56C1">
      <w:pPr>
        <w:pStyle w:val="af"/>
      </w:pPr>
      <w:r>
        <w:t>хр - 1</w:t>
      </w:r>
    </w:p>
    <w:p w:rsidR="002C56C1" w:rsidRDefault="002C56C1" w:rsidP="002C56C1">
      <w:pPr>
        <w:pStyle w:val="a"/>
      </w:pPr>
      <w:r>
        <w:t xml:space="preserve">23863 13033 235.4 И 26 </w:t>
      </w:r>
      <w:r w:rsidRPr="002C56C1">
        <w:rPr>
          <w:b/>
        </w:rPr>
        <w:t>Игнатий (Душеин), игумен</w:t>
      </w:r>
      <w:r>
        <w:t xml:space="preserve"> Готовящемуся к Исповеди и Святому Причащению / Игумен Игнатий (Душеин).--Калуга : ОАО "Калужская типография стандартов",2004.--30с. .--ISBN 5-89865-010-5 рус. Причащение*Исповедь*Причастие*Грех*Литургия 7 </w:t>
      </w:r>
    </w:p>
    <w:p w:rsidR="002C56C1" w:rsidRDefault="002C56C1" w:rsidP="002C56C1">
      <w:pPr>
        <w:pStyle w:val="af"/>
      </w:pPr>
      <w:r>
        <w:t>УДК   235.4 + 261.32</w:t>
      </w:r>
    </w:p>
    <w:p w:rsidR="002C56C1" w:rsidRDefault="002C56C1" w:rsidP="002C56C1">
      <w:pPr>
        <w:pStyle w:val="af"/>
      </w:pPr>
      <w:r>
        <w:t>хр - 1</w:t>
      </w:r>
    </w:p>
    <w:p w:rsidR="002C56C1" w:rsidRDefault="002C56C1" w:rsidP="002C56C1">
      <w:pPr>
        <w:pStyle w:val="a"/>
      </w:pPr>
      <w:r>
        <w:t xml:space="preserve">32113 19721 235.4 И 28 </w:t>
      </w:r>
      <w:r w:rsidRPr="002C56C1">
        <w:rPr>
          <w:b/>
        </w:rPr>
        <w:t>Игумен N</w:t>
      </w:r>
      <w:r>
        <w:t xml:space="preserve"> "Не бойся, малое стадо" : О духовной брани в современном мире / Игумен N.--М. : Даниловский благовестник,2001.--96с. .--ISBN 5-89101-068-2 рус. Назидание*Литература духовная*Брань духовная*Смирение*Молитва*Самоугождение 7 </w:t>
      </w:r>
    </w:p>
    <w:p w:rsidR="002C56C1" w:rsidRDefault="002C56C1" w:rsidP="002C56C1">
      <w:pPr>
        <w:pStyle w:val="af"/>
      </w:pPr>
      <w:r>
        <w:t>УДК   235.4</w:t>
      </w:r>
    </w:p>
    <w:p w:rsidR="002C56C1" w:rsidRDefault="002C56C1" w:rsidP="002C56C1">
      <w:pPr>
        <w:pStyle w:val="af"/>
      </w:pPr>
      <w:r>
        <w:t>хр - 1</w:t>
      </w:r>
    </w:p>
    <w:p w:rsidR="002C56C1" w:rsidRDefault="002C56C1" w:rsidP="002C56C1">
      <w:pPr>
        <w:pStyle w:val="a"/>
      </w:pPr>
      <w:r>
        <w:t xml:space="preserve">30923 18584 235.4 И 28 </w:t>
      </w:r>
      <w:r w:rsidRPr="002C56C1">
        <w:rPr>
          <w:b/>
        </w:rPr>
        <w:t>Игумен N</w:t>
      </w:r>
      <w:r>
        <w:t xml:space="preserve"> Об одном древнем страхе. Кого и как "портят" колдуны. / По благословению святейшего Патриарха Московского и всея Руси Алексия II.--М. : Даниловский благовестник,2007.--140с. .--ISBN 978-5-89101-206-6 Рус. Колдовство*Магия*Порча*Колдуны*Демоны*Чародейство*Экзорцизм 7 </w:t>
      </w:r>
    </w:p>
    <w:p w:rsidR="002C56C1" w:rsidRDefault="002C56C1" w:rsidP="002C56C1">
      <w:pPr>
        <w:pStyle w:val="af"/>
      </w:pPr>
      <w:r>
        <w:t>УДК   235.4</w:t>
      </w:r>
    </w:p>
    <w:p w:rsidR="002C56C1" w:rsidRDefault="002C56C1" w:rsidP="002C56C1">
      <w:pPr>
        <w:pStyle w:val="af"/>
      </w:pPr>
      <w:r>
        <w:t>хр - 1</w:t>
      </w:r>
    </w:p>
    <w:p w:rsidR="002C56C1" w:rsidRDefault="002C56C1" w:rsidP="002C56C1">
      <w:pPr>
        <w:pStyle w:val="a"/>
      </w:pPr>
      <w:r>
        <w:t xml:space="preserve">31886 19491 235.4 И 39 </w:t>
      </w:r>
      <w:r w:rsidRPr="002C56C1">
        <w:rPr>
          <w:b/>
        </w:rPr>
        <w:t>Изюмский, В., протоиер.</w:t>
      </w:r>
      <w:r>
        <w:t xml:space="preserve"> Зачем нам нужна Церковь / Протоиер. В. Изюмский.--Мн. : ЗАО "Православная инициатива",2005.--95с. .--ISBN 985-6558-44-1 рус. Церковь*Русь*Храм*Молитва*Пост*Таинство*Крещение 7 </w:t>
      </w:r>
    </w:p>
    <w:p w:rsidR="002C56C1" w:rsidRDefault="002C56C1" w:rsidP="002C56C1">
      <w:pPr>
        <w:pStyle w:val="af"/>
      </w:pPr>
      <w:r>
        <w:t>УДК   235.4</w:t>
      </w:r>
    </w:p>
    <w:p w:rsidR="002C56C1" w:rsidRDefault="002C56C1" w:rsidP="002C56C1">
      <w:pPr>
        <w:pStyle w:val="af"/>
      </w:pPr>
      <w:r>
        <w:t>хр - 1</w:t>
      </w:r>
    </w:p>
    <w:p w:rsidR="002C56C1" w:rsidRDefault="002C56C1" w:rsidP="002C56C1">
      <w:pPr>
        <w:pStyle w:val="a"/>
      </w:pPr>
      <w:r>
        <w:t xml:space="preserve">34497 21578*21579 235.4 И 43 </w:t>
      </w:r>
      <w:r w:rsidRPr="002C56C1">
        <w:rPr>
          <w:b/>
        </w:rPr>
        <w:t>Иларион, Митрополит Киевский</w:t>
      </w:r>
      <w:r>
        <w:t xml:space="preserve"> Слово о Законе и Благодати / Иларион, Митрополит Киевский ; Общество памяти игумении Таисии.--СПб. : Невская жемчужина,2006.--37с. : ил. Закон*Благодать*Русская Православная церковь 3 </w:t>
      </w:r>
    </w:p>
    <w:p w:rsidR="006B6015" w:rsidRDefault="002C56C1" w:rsidP="002C56C1">
      <w:pPr>
        <w:pStyle w:val="af"/>
      </w:pPr>
      <w:r>
        <w:lastRenderedPageBreak/>
        <w:t>УДК   235.4</w:t>
      </w:r>
    </w:p>
    <w:p w:rsidR="006B6015" w:rsidRDefault="006B6015" w:rsidP="006B6015">
      <w:pPr>
        <w:pStyle w:val="af"/>
      </w:pPr>
      <w:r>
        <w:t>хр - 2</w:t>
      </w:r>
    </w:p>
    <w:p w:rsidR="006B6015" w:rsidRDefault="006B6015" w:rsidP="006B6015">
      <w:pPr>
        <w:pStyle w:val="a"/>
      </w:pPr>
      <w:r>
        <w:t xml:space="preserve">5595 1071 235.4 И 46 </w:t>
      </w:r>
      <w:r w:rsidRPr="006B6015">
        <w:rPr>
          <w:b/>
        </w:rPr>
        <w:t>Ильин, Александр, протоиерей</w:t>
      </w:r>
      <w:r>
        <w:t xml:space="preserve"> Ответы духовным детям / Прот. Александр Ильин.--Брест,1994.--19с. Рус. Православие*Вера*Пост*Молитва*Смирение*Гордость 7 </w:t>
      </w:r>
    </w:p>
    <w:p w:rsidR="006B6015" w:rsidRDefault="006B6015" w:rsidP="006B6015">
      <w:pPr>
        <w:pStyle w:val="af"/>
      </w:pPr>
      <w:r>
        <w:t>УДК   235.4</w:t>
      </w:r>
    </w:p>
    <w:p w:rsidR="006B6015" w:rsidRDefault="006B6015" w:rsidP="006B6015">
      <w:pPr>
        <w:pStyle w:val="af"/>
      </w:pPr>
      <w:r>
        <w:t>хр - 1</w:t>
      </w:r>
    </w:p>
    <w:p w:rsidR="006B6015" w:rsidRDefault="006B6015" w:rsidP="006B6015">
      <w:pPr>
        <w:pStyle w:val="a"/>
      </w:pPr>
      <w:r>
        <w:t xml:space="preserve">31660 19308 235.4 И 46 </w:t>
      </w:r>
      <w:r w:rsidRPr="006B6015">
        <w:rPr>
          <w:b/>
        </w:rPr>
        <w:t>Ильинская, Анна</w:t>
      </w:r>
      <w:r>
        <w:t xml:space="preserve"> Духовное наследие преподобного старца Серафима Вырицкого : Блаженная Любушка. Исповедница Анна / А. Ильинская.--2-е изд., испр. и доп.--М. : Паломник,2005.--399с. : ил. .--ISBN 5-87468-135-3 рус. Серафим Вырицкий*Блаженная*Исповедница 6 </w:t>
      </w:r>
    </w:p>
    <w:p w:rsidR="006B6015" w:rsidRDefault="006B6015" w:rsidP="006B6015">
      <w:pPr>
        <w:pStyle w:val="af"/>
      </w:pPr>
      <w:r>
        <w:t>УДК   235.4</w:t>
      </w:r>
    </w:p>
    <w:p w:rsidR="006B6015" w:rsidRDefault="006B6015" w:rsidP="006B6015">
      <w:pPr>
        <w:pStyle w:val="af"/>
      </w:pPr>
      <w:r>
        <w:t>хр - 1</w:t>
      </w:r>
    </w:p>
    <w:p w:rsidR="006B6015" w:rsidRDefault="006B6015" w:rsidP="006B6015">
      <w:pPr>
        <w:pStyle w:val="a"/>
      </w:pPr>
      <w:r>
        <w:t xml:space="preserve">25090 5198 235.4 И66 </w:t>
      </w:r>
      <w:r w:rsidRPr="006B6015">
        <w:rPr>
          <w:b/>
        </w:rPr>
        <w:t>Иннокентий Херсонский, Архиепископ</w:t>
      </w:r>
      <w:r>
        <w:t xml:space="preserve"> О путях промысла Божия в жизни человеческой / Архиепископ Иннокентий Херсонский и Таврический.--М. : КАЗАК,1996.--144с. .--ISBN 5-7614-0035-9 рус. Богословие*Духовность*Нравственность*Промысл*Человек*Судьба*Смерть*Грех*Чутыредесятница*Лазарь 7 </w:t>
      </w:r>
    </w:p>
    <w:p w:rsidR="006B6015" w:rsidRDefault="006B6015" w:rsidP="006B6015">
      <w:pPr>
        <w:pStyle w:val="af"/>
      </w:pPr>
      <w:r>
        <w:t>УДК   235.4</w:t>
      </w:r>
    </w:p>
    <w:p w:rsidR="006B6015" w:rsidRDefault="006B6015" w:rsidP="006B6015">
      <w:pPr>
        <w:pStyle w:val="af"/>
      </w:pPr>
      <w:r>
        <w:t>хр - 1</w:t>
      </w:r>
    </w:p>
    <w:p w:rsidR="006B6015" w:rsidRDefault="006B6015" w:rsidP="006B6015">
      <w:pPr>
        <w:pStyle w:val="a"/>
      </w:pPr>
      <w:r>
        <w:t xml:space="preserve">11085 5804 235.4 И 66 </w:t>
      </w:r>
      <w:r w:rsidRPr="006B6015">
        <w:rPr>
          <w:b/>
        </w:rPr>
        <w:t>Иннокентий (Вениаминов), митрополит</w:t>
      </w:r>
      <w:r>
        <w:t xml:space="preserve"> Указание пути в Царствие Небесное : Беседа / Митр. Иннокентий (Вениаминов).--Репр. воспр. изд.--М. : Свято-Троице-Сергиева Лавра,1990.--63с. Рус. Патрология*Святость*Россия*Иннокентий Вениаминов*Царствие Небесное*Жизнь духовная 2 </w:t>
      </w:r>
    </w:p>
    <w:p w:rsidR="006B6015" w:rsidRDefault="006B6015" w:rsidP="006B6015">
      <w:pPr>
        <w:pStyle w:val="af"/>
      </w:pPr>
      <w:r>
        <w:t>УДК   235.4</w:t>
      </w:r>
    </w:p>
    <w:p w:rsidR="006B6015" w:rsidRDefault="006B6015" w:rsidP="006B6015">
      <w:pPr>
        <w:pStyle w:val="af"/>
      </w:pPr>
      <w:r>
        <w:t>хр - 1</w:t>
      </w:r>
    </w:p>
    <w:p w:rsidR="006B6015" w:rsidRDefault="006B6015" w:rsidP="006B6015">
      <w:pPr>
        <w:pStyle w:val="a"/>
      </w:pPr>
      <w:r>
        <w:t xml:space="preserve">23170 12349 235.4 И 66 </w:t>
      </w:r>
      <w:r w:rsidRPr="006B6015">
        <w:rPr>
          <w:b/>
        </w:rPr>
        <w:t>Иннокентий (Вениаминов), митр.</w:t>
      </w:r>
      <w:r>
        <w:t xml:space="preserve"> Указание пути в Царствие небесное : Беседа из поучений к новопросвещенным христианам / Митр. Иннокентий (Вениаминов).--Репринт. воспроизведение с изд. 1841 г.--СПб. : Б.и.,1990.--43с. рус. Царствие небесное*Грех*Добродетель*Крест*Страдание*Спасение*Страсть*Любовь*Христианство 7 </w:t>
      </w:r>
    </w:p>
    <w:p w:rsidR="006B6015" w:rsidRDefault="006B6015" w:rsidP="006B6015">
      <w:pPr>
        <w:pStyle w:val="af"/>
      </w:pPr>
      <w:r>
        <w:t>УДК   235.4</w:t>
      </w:r>
    </w:p>
    <w:p w:rsidR="006B6015" w:rsidRDefault="006B6015" w:rsidP="006B6015">
      <w:pPr>
        <w:pStyle w:val="af"/>
      </w:pPr>
      <w:r>
        <w:t>хр - 1</w:t>
      </w:r>
    </w:p>
    <w:p w:rsidR="006B6015" w:rsidRDefault="006B6015" w:rsidP="006B6015">
      <w:pPr>
        <w:pStyle w:val="a"/>
      </w:pPr>
      <w:r>
        <w:t xml:space="preserve">29369 16863 235.4 И 75 </w:t>
      </w:r>
      <w:r w:rsidRPr="006B6015">
        <w:rPr>
          <w:b/>
        </w:rPr>
        <w:t>Иоанн (Поммер), священномученик</w:t>
      </w:r>
      <w:r>
        <w:t xml:space="preserve"> Ходить с Богом : Избранные проповеди и мысли / Свщмч. Иоанн (Поммер).--Минск : Белорусская Православная Церковь,2013.--94с. .--ISBN 978-985-511-628-9 Рус. Православие*Ересь*Церковь*Христианство*Феофан Затворник*Спасение*Раскол 7 </w:t>
      </w:r>
    </w:p>
    <w:p w:rsidR="006B6015" w:rsidRDefault="006B6015" w:rsidP="006B6015">
      <w:pPr>
        <w:pStyle w:val="af"/>
      </w:pPr>
      <w:r>
        <w:t>УДК   235.4</w:t>
      </w:r>
    </w:p>
    <w:p w:rsidR="006B6015" w:rsidRDefault="006B6015" w:rsidP="006B6015">
      <w:pPr>
        <w:pStyle w:val="af"/>
      </w:pPr>
      <w:r>
        <w:t>хр - 1</w:t>
      </w:r>
    </w:p>
    <w:p w:rsidR="006B6015" w:rsidRDefault="006B6015" w:rsidP="006B6015">
      <w:pPr>
        <w:pStyle w:val="a"/>
      </w:pPr>
      <w:r>
        <w:t xml:space="preserve">28076 15545 235.4 И 75 </w:t>
      </w:r>
      <w:r w:rsidRPr="006B6015">
        <w:rPr>
          <w:b/>
        </w:rPr>
        <w:t>Иоанн (Снычев), митрополит Санкт-Петербургский и Ладожский</w:t>
      </w:r>
      <w:r>
        <w:t xml:space="preserve"> Время приобретения : Письма духовной дочери / Митр. Иоанн (Снычев).--СПб. : Царское дело,1999.--148с. .--ISBN 5-7624-0032-8 рус. Иоанн Снычев*Письма*Жизнь духовная 7 </w:t>
      </w:r>
    </w:p>
    <w:p w:rsidR="00B075A6" w:rsidRDefault="006B6015" w:rsidP="006B6015">
      <w:pPr>
        <w:pStyle w:val="af"/>
      </w:pPr>
      <w:r>
        <w:t>УДК   235.4</w:t>
      </w:r>
    </w:p>
    <w:p w:rsidR="00B075A6" w:rsidRDefault="00B075A6" w:rsidP="00B075A6">
      <w:pPr>
        <w:pStyle w:val="af"/>
      </w:pPr>
      <w:r>
        <w:t>хр - 1</w:t>
      </w:r>
    </w:p>
    <w:p w:rsidR="00B075A6" w:rsidRDefault="00B075A6" w:rsidP="00B075A6">
      <w:pPr>
        <w:pStyle w:val="a"/>
      </w:pPr>
      <w:r>
        <w:t xml:space="preserve">7301 2311 235.4 И 75 </w:t>
      </w:r>
      <w:r w:rsidRPr="00B075A6">
        <w:rPr>
          <w:b/>
        </w:rPr>
        <w:t>Иоанн (Снычев), митрополит</w:t>
      </w:r>
      <w:r>
        <w:t xml:space="preserve"> Духовные беседы / Митр. Иоанн (Снычев).--Самара : Православная Самара,1997.--310с. .--ISBN 5-7967-0021-9 Рус. Богословие*Библия*Беседа*Чудеса*Страдание*Православие*Иоанн Златоуст*Христос*Порок*Добродетель*Иоанн Снычев 7 </w:t>
      </w:r>
    </w:p>
    <w:p w:rsidR="00B075A6" w:rsidRDefault="00B075A6" w:rsidP="00B075A6">
      <w:pPr>
        <w:pStyle w:val="af"/>
      </w:pPr>
      <w:r>
        <w:t>УДК   235.4</w:t>
      </w:r>
    </w:p>
    <w:p w:rsidR="00B075A6" w:rsidRDefault="00B075A6" w:rsidP="00B075A6">
      <w:pPr>
        <w:pStyle w:val="af"/>
      </w:pPr>
      <w:r>
        <w:lastRenderedPageBreak/>
        <w:t>хр - 1</w:t>
      </w:r>
    </w:p>
    <w:p w:rsidR="00B075A6" w:rsidRDefault="00B075A6" w:rsidP="00B075A6">
      <w:pPr>
        <w:pStyle w:val="a"/>
      </w:pPr>
      <w:r>
        <w:t xml:space="preserve">28568 16176 235.4 И 75 </w:t>
      </w:r>
      <w:r w:rsidRPr="00B075A6">
        <w:rPr>
          <w:b/>
        </w:rPr>
        <w:t>Иоанн (Снычев), митрополит</w:t>
      </w:r>
      <w:r>
        <w:t xml:space="preserve"> Духовные крупицы : Из творений cвятителя Иоанна Златоуста / Митр. Иоанн (Снычев).--Самара : Православная Самара,1997.--350с. .--ISBN 5-7967-0035-9 Рус. Православие*Иоанн Златоуст*Порок*Добродетель*Бедность*Промысел*Болезнь*Диавол*Брак*Вдовство*Вера*Гнев*Горе*Девство*Зависть*Злословие*Имя*Искушение*Красота*Молитва*Образ*Подобие*Печаль*Покаяние*Пост*Похоть*Прелюбодеяние*Притча*Скорбь*Смирение*Совесть*Страдание*Творение*Терпение*Уныние*Человек*Шестоднев 7 </w:t>
      </w:r>
    </w:p>
    <w:p w:rsidR="00B075A6" w:rsidRDefault="00B075A6" w:rsidP="00B075A6">
      <w:pPr>
        <w:pStyle w:val="af"/>
      </w:pPr>
      <w:r>
        <w:t>УДК   235.4</w:t>
      </w:r>
    </w:p>
    <w:p w:rsidR="00B075A6" w:rsidRDefault="00B075A6" w:rsidP="00B075A6">
      <w:pPr>
        <w:pStyle w:val="af"/>
      </w:pPr>
      <w:r>
        <w:t>хр - 1</w:t>
      </w:r>
    </w:p>
    <w:p w:rsidR="00B075A6" w:rsidRDefault="00B075A6" w:rsidP="00B075A6">
      <w:pPr>
        <w:pStyle w:val="a"/>
      </w:pPr>
      <w:r>
        <w:t xml:space="preserve">28597 16206 235.4 И 75 </w:t>
      </w:r>
      <w:r w:rsidRPr="00B075A6">
        <w:rPr>
          <w:b/>
        </w:rPr>
        <w:t>Иоанн (Снычев), митрополит</w:t>
      </w:r>
      <w:r>
        <w:t xml:space="preserve"> Ключи разумения епископа Феофана / Митр. Иоанн (Снычев).--Самара : Православная Самара,1997 Кн. I.--309с.--ISBN 5-7967-0027-8 Рус. Богословие*Епископ Феофан*Толкование*Анафема*Тайна*Грех*Антихрист*Архипастырь*Благодать*Благость*Бог*Богозрение*Богоугождение*Вера*Воздаяние*Воскресение*Высокомудрие*Гнев*Дары Духа*Дух 7 </w:t>
      </w:r>
    </w:p>
    <w:p w:rsidR="00B075A6" w:rsidRDefault="00B075A6" w:rsidP="00B075A6">
      <w:pPr>
        <w:pStyle w:val="af"/>
      </w:pPr>
      <w:r>
        <w:t>УДК   235.4</w:t>
      </w:r>
    </w:p>
    <w:p w:rsidR="00B075A6" w:rsidRDefault="00B075A6" w:rsidP="00B075A6">
      <w:pPr>
        <w:pStyle w:val="af"/>
      </w:pPr>
      <w:r>
        <w:t>хр - 1</w:t>
      </w:r>
    </w:p>
    <w:p w:rsidR="00B075A6" w:rsidRDefault="00B075A6" w:rsidP="00B075A6">
      <w:pPr>
        <w:pStyle w:val="a"/>
      </w:pPr>
      <w:r>
        <w:t xml:space="preserve">28598 16207 235.4 И 75 </w:t>
      </w:r>
      <w:r w:rsidRPr="00B075A6">
        <w:rPr>
          <w:b/>
        </w:rPr>
        <w:t>Иоанн (Снычев), митрополит</w:t>
      </w:r>
      <w:r>
        <w:t xml:space="preserve"> Ключи разумения епископа Феофана / Митр. Иоанн (Снычев).--Самара : Православная Самара,1997 Кн. II.--334с.--ISBN 5-7967-0030-8 Рус. Богословие*Епископ Феофан*Нечистота*Тварь новая*Ожесточение*Оправдание*Осуждение*Ответственность*Пение*Плоть*Правда Божия*Предание*Премудрость*Преображение*Примирение*Рабство душевное*Ропот*Свобода*Страсти*Тело*Угождение*Упование*Церковь Божия 7 </w:t>
      </w:r>
    </w:p>
    <w:p w:rsidR="00B075A6" w:rsidRDefault="00B075A6" w:rsidP="00B075A6">
      <w:pPr>
        <w:pStyle w:val="af"/>
      </w:pPr>
      <w:r>
        <w:t>УДК   235.4</w:t>
      </w:r>
    </w:p>
    <w:p w:rsidR="00B075A6" w:rsidRDefault="00B075A6" w:rsidP="00B075A6">
      <w:pPr>
        <w:pStyle w:val="af"/>
      </w:pPr>
      <w:r>
        <w:t>хр - 1</w:t>
      </w:r>
    </w:p>
    <w:p w:rsidR="00B075A6" w:rsidRDefault="00B075A6" w:rsidP="00B075A6">
      <w:pPr>
        <w:pStyle w:val="a"/>
      </w:pPr>
      <w:r>
        <w:t xml:space="preserve">7255 2276 235.4 И 75 </w:t>
      </w:r>
      <w:r w:rsidRPr="00B075A6">
        <w:rPr>
          <w:b/>
        </w:rPr>
        <w:t>Иоанн (Снычев), митрополит</w:t>
      </w:r>
      <w:r>
        <w:t xml:space="preserve"> Ключи разумения епископа Феофана / Митр. Иоанн Снычев ; ред. П. Синявского.--Самара : Православная Самара,1997 Кн. I.--309с.--ISBN 5-7967-0027-8 Рус. Богословие*Епископ Феофан*Толкование*Анафема*Тайна*Грех*Антихрист*Архипастырь*Благодать*Благость*Бог*Богозрение*Богоугождение*Вера*Воздаяние*Воскресение*Высокомудрие*Гнев*Дары Духа*Дух 7 </w:t>
      </w:r>
    </w:p>
    <w:p w:rsidR="00B075A6" w:rsidRDefault="00B075A6" w:rsidP="00B075A6">
      <w:pPr>
        <w:pStyle w:val="af"/>
      </w:pPr>
      <w:r>
        <w:t>УДК   235.4</w:t>
      </w:r>
    </w:p>
    <w:p w:rsidR="00B075A6" w:rsidRDefault="00B075A6" w:rsidP="00B075A6">
      <w:pPr>
        <w:pStyle w:val="af"/>
      </w:pPr>
      <w:r>
        <w:t>хр - 1</w:t>
      </w:r>
    </w:p>
    <w:p w:rsidR="00B075A6" w:rsidRDefault="00B075A6" w:rsidP="00B075A6">
      <w:pPr>
        <w:pStyle w:val="a"/>
      </w:pPr>
      <w:r>
        <w:t xml:space="preserve">7295 2308 235.4 И 75 </w:t>
      </w:r>
      <w:r w:rsidRPr="00B075A6">
        <w:rPr>
          <w:b/>
        </w:rPr>
        <w:t>Иоанн (Снычев), митрополит</w:t>
      </w:r>
      <w:r>
        <w:t xml:space="preserve"> Ключи разумения епископа Феофана / Митр. Иоанн Снычев ; ред. П. Синявского.--Самара : Православная Самара,1997 Кн. II.--334с.--ISBN 5-7967-0030-8 Рус. Богословие*Епископ Феофан*Нечистота*Тварь новая*Ожесточение*Оправдание*Осуждение*Ответственность*Пение*Плоть*Правда Божия*Предание*Премудрость*Преображение*Примирение*Рабство душевное*Ропот*Свобода*Страсти*Тело*Угождение*Упование*Церковь Божия 7 </w:t>
      </w:r>
    </w:p>
    <w:p w:rsidR="00B075A6" w:rsidRDefault="00B075A6" w:rsidP="00B075A6">
      <w:pPr>
        <w:pStyle w:val="af"/>
      </w:pPr>
      <w:r>
        <w:t>УДК   235.4</w:t>
      </w:r>
    </w:p>
    <w:p w:rsidR="00B075A6" w:rsidRDefault="00B075A6" w:rsidP="00B075A6">
      <w:pPr>
        <w:pStyle w:val="af"/>
      </w:pPr>
      <w:r>
        <w:t>хр - 1</w:t>
      </w:r>
    </w:p>
    <w:p w:rsidR="00B075A6" w:rsidRDefault="00B075A6" w:rsidP="00B075A6">
      <w:pPr>
        <w:pStyle w:val="a"/>
      </w:pPr>
      <w:r>
        <w:t xml:space="preserve">33504 20682 235.4 И 75 </w:t>
      </w:r>
      <w:r w:rsidRPr="00B075A6">
        <w:rPr>
          <w:b/>
        </w:rPr>
        <w:t>Иоанн (Шаховский), архиеп.</w:t>
      </w:r>
      <w:r>
        <w:t xml:space="preserve"> Христианское отношение к богатству и бедности / Архиеп. Иоанн (Шаховский) ; Отв. ред. А.В. Блинский Блинский А.В.--СПб. : Сатисъ,2005.--31с.--(В помощь христианину) .--ISBN 5-7868-0021-0 рус. Богатство*Бедность*Достаток*Христианское отношение к богатству 7 </w:t>
      </w:r>
    </w:p>
    <w:p w:rsidR="00CC20BD" w:rsidRDefault="00B075A6" w:rsidP="00B075A6">
      <w:pPr>
        <w:pStyle w:val="af"/>
      </w:pPr>
      <w:r>
        <w:t>УДК   235.4</w:t>
      </w:r>
    </w:p>
    <w:p w:rsidR="00CC20BD" w:rsidRDefault="00CC20BD" w:rsidP="00CC20BD">
      <w:pPr>
        <w:pStyle w:val="af"/>
      </w:pPr>
      <w:r>
        <w:t>хр - 1</w:t>
      </w:r>
    </w:p>
    <w:p w:rsidR="00CC20BD" w:rsidRDefault="00CC20BD" w:rsidP="00CC20BD">
      <w:pPr>
        <w:pStyle w:val="a"/>
      </w:pPr>
      <w:r>
        <w:t xml:space="preserve">31530 19158*19159 235.4 И 75 </w:t>
      </w:r>
      <w:r w:rsidRPr="00CC20BD">
        <w:rPr>
          <w:b/>
        </w:rPr>
        <w:t>Иона (Черепанов), архиеп.</w:t>
      </w:r>
      <w:r>
        <w:t xml:space="preserve"> Мы созданы для рая : Как нам жить в Церкви / Архиеп. Иона (Черепанов).--Мн. : Свято-Елисаветинский монастырь,2019.--</w:t>
      </w:r>
      <w:r>
        <w:lastRenderedPageBreak/>
        <w:t xml:space="preserve">222с. .--ISBN 978-985-7200-32-0 рус. Бог*Рай*Человек*Церковь*Евангелие*Рождество*Пост*Христос*Жизнь духовная 7 </w:t>
      </w:r>
    </w:p>
    <w:p w:rsidR="00CC20BD" w:rsidRDefault="00CC20BD" w:rsidP="00CC20BD">
      <w:pPr>
        <w:pStyle w:val="af"/>
      </w:pPr>
      <w:r>
        <w:t>УДК   235.4</w:t>
      </w:r>
    </w:p>
    <w:p w:rsidR="00CC20BD" w:rsidRDefault="00CC20BD" w:rsidP="00CC20BD">
      <w:pPr>
        <w:pStyle w:val="af"/>
      </w:pPr>
      <w:r>
        <w:t>хр - 2</w:t>
      </w:r>
    </w:p>
    <w:p w:rsidR="00CC20BD" w:rsidRDefault="00CC20BD" w:rsidP="00CC20BD">
      <w:pPr>
        <w:pStyle w:val="a"/>
      </w:pPr>
      <w:r>
        <w:t xml:space="preserve">33656 20834 235.4 И 86 </w:t>
      </w:r>
      <w:r w:rsidRPr="00CC20BD">
        <w:rPr>
          <w:b/>
        </w:rPr>
        <w:t xml:space="preserve">Искусство </w:t>
      </w:r>
      <w:r>
        <w:t xml:space="preserve">жить / Составлено по трудам схиигумена Саввы (Остапенко) Схиигум. Савва (Остапенко).--М. : Братство святого апостола Иоанна Богослова,2011.--64с.--(Серия "Духовная библиотека") .--ISBN 978-5-89424-078-7 рус. Душа*Совесть*Испытание*Покаяние*Жизнь духовная 7 </w:t>
      </w:r>
    </w:p>
    <w:p w:rsidR="00CC20BD" w:rsidRDefault="00CC20BD" w:rsidP="00CC20BD">
      <w:pPr>
        <w:pStyle w:val="af"/>
      </w:pPr>
      <w:r>
        <w:t>УДК   235.4</w:t>
      </w:r>
    </w:p>
    <w:p w:rsidR="00CC20BD" w:rsidRDefault="00CC20BD" w:rsidP="00CC20BD">
      <w:pPr>
        <w:pStyle w:val="af"/>
      </w:pPr>
      <w:r>
        <w:t>хр - 1</w:t>
      </w:r>
    </w:p>
    <w:p w:rsidR="00CC20BD" w:rsidRDefault="00CC20BD" w:rsidP="00CC20BD">
      <w:pPr>
        <w:pStyle w:val="a"/>
      </w:pPr>
      <w:r>
        <w:t xml:space="preserve">22660 11702 235.4 И 91 </w:t>
      </w:r>
      <w:r w:rsidRPr="00CC20BD">
        <w:rPr>
          <w:b/>
        </w:rPr>
        <w:t xml:space="preserve">Исцели </w:t>
      </w:r>
      <w:r>
        <w:t xml:space="preserve">мя, Боже! : Сборник православного чтения / Ред.-сост. Т.Петрова Петрова Т.--2-е изд.--М. : Даниловский благовестник,2002.--350с. .--ISBN 5-89101-126-3 рус. Вера*Скорбь*Христианство*Страдание*Исцеление*Терпение* 7 </w:t>
      </w:r>
    </w:p>
    <w:p w:rsidR="00CC20BD" w:rsidRDefault="00CC20BD" w:rsidP="00CC20BD">
      <w:pPr>
        <w:pStyle w:val="af"/>
      </w:pPr>
      <w:r>
        <w:t>УДК   235.4</w:t>
      </w:r>
    </w:p>
    <w:p w:rsidR="00CC20BD" w:rsidRDefault="00CC20BD" w:rsidP="00CC20BD">
      <w:pPr>
        <w:pStyle w:val="af"/>
      </w:pPr>
      <w:r>
        <w:t>хр - 1</w:t>
      </w:r>
    </w:p>
    <w:p w:rsidR="00CC20BD" w:rsidRDefault="00CC20BD" w:rsidP="00CC20BD">
      <w:pPr>
        <w:pStyle w:val="a"/>
      </w:pPr>
      <w:r>
        <w:t xml:space="preserve">28749 16366 235.4 И 94 </w:t>
      </w:r>
      <w:r w:rsidRPr="00CC20BD">
        <w:rPr>
          <w:b/>
        </w:rPr>
        <w:t>Иустин (Попович), преподобный</w:t>
      </w:r>
      <w:r>
        <w:t xml:space="preserve"> Прогресс в мельнице смерти : О духе времени / Преп. Иустин (Попович) ; Пер., послесл., комм. д.ф.н. проф. И. А.Чароты.--Мн. : Изд-во Православного Братства во имя Архистратига Михаила,2001.--62с. : ил. .--ISBN 985-6484-19-7 Рус. Богословие*Православие*Святость*Смерть 2 </w:t>
      </w:r>
    </w:p>
    <w:p w:rsidR="00CC20BD" w:rsidRDefault="00CC20BD" w:rsidP="00CC20BD">
      <w:pPr>
        <w:pStyle w:val="af"/>
      </w:pPr>
      <w:r>
        <w:t>УДК   235.4</w:t>
      </w:r>
    </w:p>
    <w:p w:rsidR="00CC20BD" w:rsidRDefault="00CC20BD" w:rsidP="00CC20BD">
      <w:pPr>
        <w:pStyle w:val="af"/>
      </w:pPr>
      <w:r>
        <w:t>хр - 1</w:t>
      </w:r>
    </w:p>
    <w:p w:rsidR="00CC20BD" w:rsidRDefault="00CC20BD" w:rsidP="00CC20BD">
      <w:pPr>
        <w:pStyle w:val="a"/>
      </w:pPr>
      <w:r>
        <w:t xml:space="preserve">33683 20860 235.4 К 16 </w:t>
      </w:r>
      <w:r w:rsidRPr="00CC20BD">
        <w:rPr>
          <w:b/>
        </w:rPr>
        <w:t xml:space="preserve">Как жить </w:t>
      </w:r>
      <w:r>
        <w:t xml:space="preserve">сегодня? Что такое счастье? / Из лекций профессора  А.И. Осипова Осипов А.И.--М. : Братство святого апостола Иоанна Богослова,2014.--64с. .--ISBN 978-5-89424-142-5 рус. Жизнь*Счастье*Цель*Душа*Мир современный*Промысел Божий 7 </w:t>
      </w:r>
    </w:p>
    <w:p w:rsidR="00CC20BD" w:rsidRDefault="00CC20BD" w:rsidP="00CC20BD">
      <w:pPr>
        <w:pStyle w:val="af"/>
      </w:pPr>
      <w:r>
        <w:t>УДК   235.4</w:t>
      </w:r>
    </w:p>
    <w:p w:rsidR="00CC20BD" w:rsidRDefault="00CC20BD" w:rsidP="00CC20BD">
      <w:pPr>
        <w:pStyle w:val="af"/>
      </w:pPr>
      <w:r>
        <w:t>хр - 1</w:t>
      </w:r>
    </w:p>
    <w:p w:rsidR="00CC20BD" w:rsidRDefault="00CC20BD" w:rsidP="00CC20BD">
      <w:pPr>
        <w:pStyle w:val="a"/>
      </w:pPr>
      <w:r>
        <w:t xml:space="preserve">34422 21498 235.4 К 16 </w:t>
      </w:r>
      <w:r w:rsidRPr="00CC20BD">
        <w:rPr>
          <w:b/>
        </w:rPr>
        <w:t xml:space="preserve">Как защититься </w:t>
      </w:r>
      <w:r>
        <w:t xml:space="preserve">от чародеев / Сост. Я. Аверин, О. Афанасенко, А. Бураков, А. Горанский, С. Мандрик Аверин Я.*Афанасенко О.*Бураков А.*Горанский А.*Мандрик С.--М. : Издательство Нация,Б. г.--40 с.--(Православная библиотека ) рус.*церковнослав. Православие*Чародейство*Молитвы*Искушение*Акафист*Канон*Киприан святой*Иустина святая*Житие 7 </w:t>
      </w:r>
    </w:p>
    <w:p w:rsidR="00CC20BD" w:rsidRDefault="00CC20BD" w:rsidP="00CC20BD">
      <w:pPr>
        <w:pStyle w:val="af"/>
      </w:pPr>
      <w:r>
        <w:t>УДК   235.4</w:t>
      </w:r>
    </w:p>
    <w:p w:rsidR="00CC20BD" w:rsidRDefault="00CC20BD" w:rsidP="00CC20BD">
      <w:pPr>
        <w:pStyle w:val="af"/>
      </w:pPr>
      <w:r>
        <w:t>хр - 1</w:t>
      </w:r>
    </w:p>
    <w:p w:rsidR="00CC20BD" w:rsidRDefault="00CC20BD" w:rsidP="00CC20BD">
      <w:pPr>
        <w:pStyle w:val="a"/>
      </w:pPr>
      <w:r>
        <w:t xml:space="preserve">29800 17359*17360 235.4 К 16 </w:t>
      </w:r>
      <w:r w:rsidRPr="00CC20BD">
        <w:rPr>
          <w:b/>
        </w:rPr>
        <w:t xml:space="preserve">Как молиться </w:t>
      </w:r>
      <w:r>
        <w:t xml:space="preserve">о самоубийцах / Сост.  мон. Евпраксия (Шиленкова) Евпраксия (Шиленкова).--Мн. : Свято-Елисаветинский монастырь,2015.--30с. .--ISBN 978-985-7020-86-7 Рус. Молитва*Самоубийца*Самоубийство*Канон 7 </w:t>
      </w:r>
    </w:p>
    <w:p w:rsidR="000E4B04" w:rsidRDefault="00CC20BD" w:rsidP="00CC20BD">
      <w:pPr>
        <w:pStyle w:val="af"/>
      </w:pPr>
      <w:r>
        <w:t>УДК   235.4</w:t>
      </w:r>
    </w:p>
    <w:p w:rsidR="000E4B04" w:rsidRDefault="000E4B04" w:rsidP="000E4B04">
      <w:pPr>
        <w:pStyle w:val="af"/>
      </w:pPr>
      <w:r>
        <w:t>хр - 2</w:t>
      </w:r>
    </w:p>
    <w:p w:rsidR="000E4B04" w:rsidRDefault="000E4B04" w:rsidP="000E4B04">
      <w:pPr>
        <w:pStyle w:val="a"/>
      </w:pPr>
      <w:r>
        <w:t xml:space="preserve">30590 18228 235.4 К 16 </w:t>
      </w:r>
      <w:r w:rsidRPr="000E4B04">
        <w:rPr>
          <w:b/>
        </w:rPr>
        <w:t xml:space="preserve">Как научиться </w:t>
      </w:r>
      <w:r>
        <w:t xml:space="preserve">понимать молитвы : Утренние, вечерние и ко Святому Причащению / Сост. Е.В. Тростникова Тростникова Е.В.--М. : Отчий дом,2009.--375с. .--ISBN 5-87301-130-3 рус. Молитва*Причастие*Канон*Последование*Тропарь*Ефрем Сирин*Богородица*Ангел Хранитель*Иисус Христос*Иоанн Златоуст*Афанасий Великий*Филарет Московский*Паисий Величковский*Послание 7 </w:t>
      </w:r>
    </w:p>
    <w:p w:rsidR="000E4B04" w:rsidRDefault="000E4B04" w:rsidP="000E4B04">
      <w:pPr>
        <w:pStyle w:val="af"/>
      </w:pPr>
      <w:r>
        <w:t>УДК   235.4</w:t>
      </w:r>
    </w:p>
    <w:p w:rsidR="000E4B04" w:rsidRDefault="000E4B04" w:rsidP="000E4B04">
      <w:pPr>
        <w:pStyle w:val="af"/>
      </w:pPr>
      <w:r>
        <w:t>хр - 1</w:t>
      </w:r>
    </w:p>
    <w:p w:rsidR="000E4B04" w:rsidRDefault="000E4B04" w:rsidP="000E4B04">
      <w:pPr>
        <w:pStyle w:val="a"/>
      </w:pPr>
      <w:r>
        <w:t xml:space="preserve">33650 20828 235.4 К 16 </w:t>
      </w:r>
      <w:r w:rsidRPr="000E4B04">
        <w:rPr>
          <w:b/>
        </w:rPr>
        <w:t xml:space="preserve">Как научиться </w:t>
      </w:r>
      <w:r>
        <w:t xml:space="preserve">терпеть недостатки ближних : Как терпеть обиды, оскорбления, грубость, клевету: По советам отцов Церкви и великих старцев.--М. : </w:t>
      </w:r>
      <w:r>
        <w:lastRenderedPageBreak/>
        <w:t xml:space="preserve">"Кормчая",2010.--64с. рус. Добродетель*Терпение*Гнев*Обида*Клевета*Кротость*Смирение*Искушение*Молитва 7 </w:t>
      </w:r>
    </w:p>
    <w:p w:rsidR="000E4B04" w:rsidRDefault="000E4B04" w:rsidP="000E4B04">
      <w:pPr>
        <w:pStyle w:val="af"/>
      </w:pPr>
      <w:r>
        <w:t>УДК   235.4</w:t>
      </w:r>
    </w:p>
    <w:p w:rsidR="000E4B04" w:rsidRDefault="000E4B04" w:rsidP="000E4B04">
      <w:pPr>
        <w:pStyle w:val="af"/>
      </w:pPr>
      <w:r>
        <w:t>хр - 1</w:t>
      </w:r>
    </w:p>
    <w:p w:rsidR="000E4B04" w:rsidRDefault="000E4B04" w:rsidP="000E4B04">
      <w:pPr>
        <w:pStyle w:val="a"/>
      </w:pPr>
      <w:r>
        <w:t xml:space="preserve">33423 20600 235.4 К 16 </w:t>
      </w:r>
      <w:r w:rsidRPr="000E4B04">
        <w:rPr>
          <w:b/>
        </w:rPr>
        <w:t xml:space="preserve">Как спасаться </w:t>
      </w:r>
      <w:r>
        <w:t xml:space="preserve">в миру? / Сост. А.В. Фомин Фомин А.В.--М. : Новая мысль,2011.--542с. .--ISBN 978-5-902716-25-9 рус. Литература духовная*Литература религиозная*Литература поучительная*Христианство*Спасение*Жизнь духовная 7 </w:t>
      </w:r>
    </w:p>
    <w:p w:rsidR="000E4B04" w:rsidRDefault="000E4B04" w:rsidP="000E4B04">
      <w:pPr>
        <w:pStyle w:val="af"/>
      </w:pPr>
      <w:r>
        <w:t>УДК   235.4</w:t>
      </w:r>
    </w:p>
    <w:p w:rsidR="000E4B04" w:rsidRDefault="000E4B04" w:rsidP="000E4B04">
      <w:pPr>
        <w:pStyle w:val="af"/>
      </w:pPr>
      <w:r>
        <w:t>хр - 1</w:t>
      </w:r>
    </w:p>
    <w:p w:rsidR="000E4B04" w:rsidRDefault="000E4B04" w:rsidP="000E4B04">
      <w:pPr>
        <w:pStyle w:val="a"/>
      </w:pPr>
      <w:r>
        <w:t xml:space="preserve">22244 11288*11289*11290 235.4 + 236 К 17 </w:t>
      </w:r>
      <w:r w:rsidRPr="000E4B04">
        <w:rPr>
          <w:b/>
        </w:rPr>
        <w:t>Каллист (Уэр), епископ Диоклийский</w:t>
      </w:r>
      <w:r>
        <w:t xml:space="preserve"> Внутреннее царство --- Bishop Kallistos Ware. The inner kingdom / Каллист (Уэр), епископ Диоклийский; Науч. ред. В.Малахов; Пер. с англ. Малахов В.--К. : ДУХ I ЛIТЕРА,2000.--280с. .--ISBN 966-7888-54-1*0-913836-58-3 (англ.) рус. Христианство*Православие*Церковь*Воскресение*Молитва*Монашество*Безмолвие*Мученичество*Спасение*Юродство*Жизнь духовная 7 </w:t>
      </w:r>
    </w:p>
    <w:p w:rsidR="000E4B04" w:rsidRDefault="000E4B04" w:rsidP="000E4B04">
      <w:pPr>
        <w:pStyle w:val="af"/>
      </w:pPr>
      <w:r>
        <w:t>УДК   235.4 + 236</w:t>
      </w:r>
    </w:p>
    <w:p w:rsidR="000E4B04" w:rsidRDefault="000E4B04" w:rsidP="000E4B04">
      <w:pPr>
        <w:pStyle w:val="af"/>
      </w:pPr>
      <w:r>
        <w:t>хр - 3</w:t>
      </w:r>
    </w:p>
    <w:p w:rsidR="000E4B04" w:rsidRDefault="000E4B04" w:rsidP="000E4B04">
      <w:pPr>
        <w:pStyle w:val="a"/>
      </w:pPr>
      <w:r>
        <w:t xml:space="preserve">33212 20446 235.4 К 43 </w:t>
      </w:r>
      <w:r w:rsidRPr="000E4B04">
        <w:rPr>
          <w:b/>
        </w:rPr>
        <w:t>Кирилл (Павлов), архим.</w:t>
      </w:r>
      <w:r>
        <w:t xml:space="preserve"> Ближе к Богу! : Как спасаться в современном мире / Архим. Кирилл (Павлов) ; Сост. свящ. В. Кузнецов, В. Дударев Кузнецов В.*Дударев В.--М. : Российский писатель,2003.--303с. : ил. .--ISBN 5-87449-031-0 рус. Литература духовная*Литература поучительная*Архимандрит Кирилл (Павлов) 7 </w:t>
      </w:r>
    </w:p>
    <w:p w:rsidR="000E4B04" w:rsidRDefault="000E4B04" w:rsidP="000E4B04">
      <w:pPr>
        <w:pStyle w:val="af"/>
      </w:pPr>
      <w:r>
        <w:t>УДК   235.4</w:t>
      </w:r>
    </w:p>
    <w:p w:rsidR="000E4B04" w:rsidRDefault="000E4B04" w:rsidP="000E4B04">
      <w:pPr>
        <w:pStyle w:val="af"/>
      </w:pPr>
      <w:r>
        <w:t>хр - 1</w:t>
      </w:r>
    </w:p>
    <w:p w:rsidR="000E4B04" w:rsidRDefault="000E4B04" w:rsidP="000E4B04">
      <w:pPr>
        <w:pStyle w:val="a"/>
      </w:pPr>
      <w:r>
        <w:t xml:space="preserve">28675 16285 235.4 К 51 </w:t>
      </w:r>
      <w:r w:rsidRPr="000E4B04">
        <w:rPr>
          <w:b/>
        </w:rPr>
        <w:t>Клышка, А.</w:t>
      </w:r>
      <w:r>
        <w:t xml:space="preserve"> Жыровіцкія камяні : Гутарка з інакам Мікалаем (Бембелем). Вершы / А. Клышка, інак Мікалай (Бембель) Мікалай (Бембель), інак.--Мн. : Беллітфонд,2006.--63с. .--ISBN 985-6576-75-X Рус. Манах*Монах*Верш*Стихотворение*Беларусь*Беларусь*Бацькаўшчына*Родина 7 </w:t>
      </w:r>
    </w:p>
    <w:p w:rsidR="000E4B04" w:rsidRDefault="000E4B04" w:rsidP="000E4B04">
      <w:pPr>
        <w:pStyle w:val="af"/>
      </w:pPr>
      <w:r>
        <w:t>УДК   235.4</w:t>
      </w:r>
    </w:p>
    <w:p w:rsidR="000E4B04" w:rsidRDefault="000E4B04" w:rsidP="000E4B04">
      <w:pPr>
        <w:pStyle w:val="af"/>
      </w:pPr>
      <w:r>
        <w:t>хр - 1</w:t>
      </w:r>
    </w:p>
    <w:p w:rsidR="000E4B04" w:rsidRDefault="000E4B04" w:rsidP="000E4B04">
      <w:pPr>
        <w:pStyle w:val="a"/>
      </w:pPr>
      <w:r>
        <w:t xml:space="preserve">10783 4908*4909 235.4 К 53 </w:t>
      </w:r>
      <w:r w:rsidRPr="000E4B04">
        <w:rPr>
          <w:b/>
        </w:rPr>
        <w:t xml:space="preserve">Книга </w:t>
      </w:r>
      <w:r>
        <w:t xml:space="preserve">о Церкви / Авт. и сост. свящ. Андрей Лоргус и др. Лоргус А.--2-е изд., испр.--М. : Паломник,1998.--380с. : ил. рус. Церковь*Православие*Храм*Богослужение*Таинство*Обряд*Пост*Праздник церковный*Новый Завет*Язык церковно-славянский*Иконография 3 </w:t>
      </w:r>
    </w:p>
    <w:p w:rsidR="007C5ED4" w:rsidRDefault="000E4B04" w:rsidP="000E4B04">
      <w:pPr>
        <w:pStyle w:val="af"/>
      </w:pPr>
      <w:r>
        <w:t>УДК   235.4</w:t>
      </w:r>
    </w:p>
    <w:p w:rsidR="007C5ED4" w:rsidRDefault="007C5ED4" w:rsidP="007C5ED4">
      <w:pPr>
        <w:pStyle w:val="af"/>
      </w:pPr>
      <w:r>
        <w:t>хр - 2</w:t>
      </w:r>
    </w:p>
    <w:p w:rsidR="007C5ED4" w:rsidRDefault="007C5ED4" w:rsidP="007C5ED4">
      <w:pPr>
        <w:pStyle w:val="a"/>
      </w:pPr>
      <w:r>
        <w:t xml:space="preserve">3241 9750 235.4 К 56 </w:t>
      </w:r>
      <w:r w:rsidRPr="007C5ED4">
        <w:rPr>
          <w:b/>
        </w:rPr>
        <w:t>Ковалевский А.</w:t>
      </w:r>
      <w:r>
        <w:t xml:space="preserve"> Промысл Божий в жизни верующих и неверующих / А.Ковалевский.--М. : Изд-во им. святителя Игнатия Ставропольского,2002.--31 с. рус. Христианство*Вера*Бог*Промысл Божий*Чудо*Случай*Чтение назидательное*Исцеление*Святой*Икона 7 9750 хр. RU03 </w:t>
      </w:r>
    </w:p>
    <w:p w:rsidR="007C5ED4" w:rsidRDefault="007C5ED4" w:rsidP="007C5ED4">
      <w:pPr>
        <w:pStyle w:val="af"/>
      </w:pPr>
      <w:r>
        <w:t>УДК   235.4</w:t>
      </w:r>
    </w:p>
    <w:p w:rsidR="007C5ED4" w:rsidRDefault="007C5ED4" w:rsidP="007C5ED4">
      <w:pPr>
        <w:pStyle w:val="af"/>
      </w:pPr>
      <w:r>
        <w:t>хр - 1</w:t>
      </w:r>
    </w:p>
    <w:p w:rsidR="007C5ED4" w:rsidRDefault="007C5ED4" w:rsidP="007C5ED4">
      <w:pPr>
        <w:pStyle w:val="a"/>
      </w:pPr>
      <w:r>
        <w:t xml:space="preserve">32130 19738 235.4 К 57 </w:t>
      </w:r>
      <w:r w:rsidRPr="007C5ED4">
        <w:rPr>
          <w:b/>
        </w:rPr>
        <w:t xml:space="preserve">Когда </w:t>
      </w:r>
      <w:r>
        <w:t xml:space="preserve">человеку легко на душе? : Избранные поучения епископа Хризостома (Воиновича) / Пер. с сербского  А. Логинова Логинов А.--Мн. : Издательство Дмитрия Харченко,2019.--126с.--(Духовные жемчужины) .--ISBN 978-985-545-200-4 рус. Литература духовная*Литература назидательная*Хризостом (Воинович)*Поучение*Сострадание 7 </w:t>
      </w:r>
    </w:p>
    <w:p w:rsidR="007C5ED4" w:rsidRDefault="007C5ED4" w:rsidP="007C5ED4">
      <w:pPr>
        <w:pStyle w:val="af"/>
      </w:pPr>
      <w:r>
        <w:t>УДК   235.4</w:t>
      </w:r>
    </w:p>
    <w:p w:rsidR="007C5ED4" w:rsidRDefault="007C5ED4" w:rsidP="007C5ED4">
      <w:pPr>
        <w:pStyle w:val="af"/>
      </w:pPr>
      <w:r>
        <w:t>хр - 1</w:t>
      </w:r>
    </w:p>
    <w:p w:rsidR="007C5ED4" w:rsidRDefault="007C5ED4" w:rsidP="007C5ED4">
      <w:pPr>
        <w:pStyle w:val="a"/>
      </w:pPr>
      <w:r>
        <w:lastRenderedPageBreak/>
        <w:t xml:space="preserve">32214 19820 235.4 К 65 </w:t>
      </w:r>
      <w:r w:rsidRPr="007C5ED4">
        <w:rPr>
          <w:b/>
        </w:rPr>
        <w:t>Константинов, И.Д.</w:t>
      </w:r>
      <w:r>
        <w:t xml:space="preserve"> И пламя не опалит тебя... / И.Д. Константинов.--Заокский : Источник жизни,1995.--30с. : ил. .--ISBN 5-86847-103-2 рус. Литература духовная*Литература назидательная*Война*Константинов И. 6 </w:t>
      </w:r>
    </w:p>
    <w:p w:rsidR="007C5ED4" w:rsidRDefault="007C5ED4" w:rsidP="007C5ED4">
      <w:pPr>
        <w:pStyle w:val="af"/>
      </w:pPr>
      <w:r>
        <w:t>УДК   235.4</w:t>
      </w:r>
    </w:p>
    <w:p w:rsidR="007C5ED4" w:rsidRDefault="007C5ED4" w:rsidP="007C5ED4">
      <w:pPr>
        <w:pStyle w:val="af"/>
      </w:pPr>
      <w:r>
        <w:t>хр - 1</w:t>
      </w:r>
    </w:p>
    <w:p w:rsidR="007C5ED4" w:rsidRDefault="007C5ED4" w:rsidP="007C5ED4">
      <w:pPr>
        <w:pStyle w:val="a"/>
      </w:pPr>
      <w:r>
        <w:t xml:space="preserve">2811 8932 235.4 К 72 </w:t>
      </w:r>
      <w:r w:rsidRPr="007C5ED4">
        <w:rPr>
          <w:b/>
        </w:rPr>
        <w:t>Костин Б.</w:t>
      </w:r>
      <w:r>
        <w:t xml:space="preserve"> На подвиг с верой Православной : Исторические миниатюры / Б.Костин.--СПб. : САТИСЪ,2001.--268 с.--("Православные писатели России") .--ISBN 5-7373-0285-7 рус. Чтение назидательное*Вера*Подвиг*Православие*Отечество*Христос*Войско*Воин*Битва*Защита*Победа*Александр Невский 7 8932 хр. RU01 </w:t>
      </w:r>
    </w:p>
    <w:p w:rsidR="007C5ED4" w:rsidRDefault="007C5ED4" w:rsidP="007C5ED4">
      <w:pPr>
        <w:pStyle w:val="af"/>
      </w:pPr>
      <w:r>
        <w:t>УДК   235.4</w:t>
      </w:r>
    </w:p>
    <w:p w:rsidR="007C5ED4" w:rsidRDefault="007C5ED4" w:rsidP="007C5ED4">
      <w:pPr>
        <w:pStyle w:val="af"/>
      </w:pPr>
      <w:r>
        <w:t>хр - 1</w:t>
      </w:r>
    </w:p>
    <w:p w:rsidR="007C5ED4" w:rsidRDefault="007C5ED4" w:rsidP="007C5ED4">
      <w:pPr>
        <w:pStyle w:val="a"/>
      </w:pPr>
      <w:r>
        <w:t xml:space="preserve">2332 8280 235.4 К 75 </w:t>
      </w:r>
      <w:r w:rsidRPr="007C5ED4">
        <w:rPr>
          <w:b/>
        </w:rPr>
        <w:t>Кочетков, Георгий, священник</w:t>
      </w:r>
      <w:r>
        <w:t xml:space="preserve"> Беседы по христианской этике / Свящ. Г. Кочетков.--Изд. 2-е стер.--М. : Московская высшая православно-христианская школа им. свт. Филарета Московского,1997 ; Вып. 1.--53с.--ISBN 5-86748-085-2 Рус. Богословие*Этика*Христианство*Беседа*Заповедь* Декалог*Совесть*Нравственность 4 </w:t>
      </w:r>
    </w:p>
    <w:p w:rsidR="007C5ED4" w:rsidRDefault="007C5ED4" w:rsidP="007C5ED4">
      <w:pPr>
        <w:pStyle w:val="af"/>
      </w:pPr>
      <w:r>
        <w:t>УДК   235.4</w:t>
      </w:r>
    </w:p>
    <w:p w:rsidR="007C5ED4" w:rsidRDefault="007C5ED4" w:rsidP="007C5ED4">
      <w:pPr>
        <w:pStyle w:val="af"/>
      </w:pPr>
      <w:r>
        <w:t>хр - 1</w:t>
      </w:r>
    </w:p>
    <w:p w:rsidR="007C5ED4" w:rsidRDefault="007C5ED4" w:rsidP="007C5ED4">
      <w:pPr>
        <w:pStyle w:val="a"/>
      </w:pPr>
      <w:r>
        <w:t xml:space="preserve">2333 8281 235.4 К 75 </w:t>
      </w:r>
      <w:r w:rsidRPr="007C5ED4">
        <w:rPr>
          <w:b/>
        </w:rPr>
        <w:t>Кочетков, Георгий, священник</w:t>
      </w:r>
      <w:r>
        <w:t xml:space="preserve"> Беседы по христианской этике / Свящ. Г. Кочетков.--Изд. 2-е испр.--М. : Московская высшая православно-христианская школа им. свт. Филарета Московского,1999 ; Вып. 2.--52с.--ISBN 5-89100-023-7 Рус. Богословие*Этика*Христианство*Беседа*Бог*Бытие*  Кант*Булгаков*Магия*Ведовство*Колдовство*Вампиризм 4 </w:t>
      </w:r>
    </w:p>
    <w:p w:rsidR="007C5ED4" w:rsidRDefault="007C5ED4" w:rsidP="007C5ED4">
      <w:pPr>
        <w:pStyle w:val="af"/>
      </w:pPr>
      <w:r>
        <w:t>УДК   235.4</w:t>
      </w:r>
    </w:p>
    <w:p w:rsidR="007C5ED4" w:rsidRDefault="007C5ED4" w:rsidP="007C5ED4">
      <w:pPr>
        <w:pStyle w:val="af"/>
      </w:pPr>
      <w:r>
        <w:t>хр - 1</w:t>
      </w:r>
    </w:p>
    <w:p w:rsidR="007C5ED4" w:rsidRDefault="007C5ED4" w:rsidP="007C5ED4">
      <w:pPr>
        <w:pStyle w:val="a"/>
      </w:pPr>
      <w:r>
        <w:t xml:space="preserve">2334 8282 235.4 К 75 </w:t>
      </w:r>
      <w:r w:rsidRPr="007C5ED4">
        <w:rPr>
          <w:b/>
        </w:rPr>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Московского,1997 ; Вып. 3.--49с.--ISBN 5-89100-023-7 Рус. Богословие*Этика*Христианство*Беседа*Бог*Добро*Зло*Грех*Закон*Покаяние 4 </w:t>
      </w:r>
    </w:p>
    <w:p w:rsidR="00B55892" w:rsidRDefault="007C5ED4" w:rsidP="007C5ED4">
      <w:pPr>
        <w:pStyle w:val="af"/>
      </w:pPr>
      <w:r>
        <w:t>УДК   235.4</w:t>
      </w:r>
    </w:p>
    <w:p w:rsidR="00B55892" w:rsidRDefault="00B55892" w:rsidP="00B55892">
      <w:pPr>
        <w:pStyle w:val="af"/>
      </w:pPr>
      <w:r>
        <w:t>хр - 1</w:t>
      </w:r>
    </w:p>
    <w:p w:rsidR="00B55892" w:rsidRDefault="00B55892" w:rsidP="00B55892">
      <w:pPr>
        <w:pStyle w:val="a"/>
      </w:pPr>
      <w:r>
        <w:t xml:space="preserve">2335 8283 235.4 К 75 </w:t>
      </w:r>
      <w:r w:rsidRPr="00B55892">
        <w:rPr>
          <w:b/>
        </w:rPr>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Московского,1999 ; Вып. 4.--65с.--ISBN 5-89100-024-5 Рус. Богословие*Этика*Христианство*Беседа*Бог*Библия*Добро*Зло*Грех*Закон*Покаяние*Прощение*Враг*Наслаждение*Эстетика. 4 </w:t>
      </w:r>
    </w:p>
    <w:p w:rsidR="00B55892" w:rsidRDefault="00B55892" w:rsidP="00B55892">
      <w:pPr>
        <w:pStyle w:val="af"/>
      </w:pPr>
      <w:r>
        <w:t>УДК   235.4</w:t>
      </w:r>
    </w:p>
    <w:p w:rsidR="00B55892" w:rsidRDefault="00B55892" w:rsidP="00B55892">
      <w:pPr>
        <w:pStyle w:val="af"/>
      </w:pPr>
      <w:r>
        <w:t>хр - 1</w:t>
      </w:r>
    </w:p>
    <w:p w:rsidR="00B55892" w:rsidRDefault="00B55892" w:rsidP="00B55892">
      <w:pPr>
        <w:pStyle w:val="a"/>
      </w:pPr>
      <w:r>
        <w:t xml:space="preserve">24838 13439 235.4 К 78 </w:t>
      </w:r>
      <w:r w:rsidRPr="00B55892">
        <w:rPr>
          <w:b/>
        </w:rPr>
        <w:t>Кравцова, Марина</w:t>
      </w:r>
      <w:r>
        <w:t xml:space="preserve"> Загадки тьмы : Православный взгляд на аномальные явления / М.Кравцова.--М. : Благо,2005.--383с. .--ISBN 5-98509-031-0 рус. Аномалия*Йети*Снежный человек*Демон*НЛО*Инопланетяне*Полтергейст*Нечисть*Явление аномальное 7 </w:t>
      </w:r>
    </w:p>
    <w:p w:rsidR="00B55892" w:rsidRDefault="00B55892" w:rsidP="00B55892">
      <w:pPr>
        <w:pStyle w:val="af"/>
      </w:pPr>
      <w:r>
        <w:t>УДК   235.4</w:t>
      </w:r>
    </w:p>
    <w:p w:rsidR="00B55892" w:rsidRDefault="00B55892" w:rsidP="00B55892">
      <w:pPr>
        <w:pStyle w:val="af"/>
      </w:pPr>
      <w:r>
        <w:t>хр - 1</w:t>
      </w:r>
    </w:p>
    <w:p w:rsidR="00B55892" w:rsidRDefault="00B55892" w:rsidP="00B55892">
      <w:pPr>
        <w:pStyle w:val="a"/>
      </w:pPr>
      <w:r>
        <w:t xml:space="preserve">32160 19767 235.4 К 78 </w:t>
      </w:r>
      <w:r w:rsidRPr="00B55892">
        <w:rPr>
          <w:b/>
        </w:rPr>
        <w:t>Краснов, А. свящ.</w:t>
      </w:r>
      <w:r>
        <w:t xml:space="preserve"> Письма старца Антония / Свящ. А. Краснов ; Оформ., дизайн, компьютерн.  верстка  А.А. Жукова, Л.Н. Жуковой.--Б.м. : Б.и.--56с. рус. Богословие нравственное*Литература назидательная*Старце Антоний*Жизнь духовная 7 </w:t>
      </w:r>
    </w:p>
    <w:p w:rsidR="00B55892" w:rsidRDefault="00B55892" w:rsidP="00B55892">
      <w:pPr>
        <w:pStyle w:val="af"/>
      </w:pPr>
      <w:r>
        <w:t>УДК   235.4</w:t>
      </w:r>
    </w:p>
    <w:p w:rsidR="00B55892" w:rsidRDefault="00B55892" w:rsidP="00B55892">
      <w:pPr>
        <w:pStyle w:val="af"/>
      </w:pPr>
      <w:r>
        <w:t>хр - 1</w:t>
      </w:r>
    </w:p>
    <w:p w:rsidR="00B55892" w:rsidRDefault="00B55892" w:rsidP="00B55892">
      <w:pPr>
        <w:pStyle w:val="a"/>
      </w:pPr>
      <w:r>
        <w:lastRenderedPageBreak/>
        <w:t xml:space="preserve">25097 1657 235.4 К78 </w:t>
      </w:r>
      <w:r w:rsidRPr="00B55892">
        <w:rPr>
          <w:b/>
        </w:rPr>
        <w:t xml:space="preserve">Краткое </w:t>
      </w:r>
      <w:r>
        <w:t xml:space="preserve">правило для благочестивой жизни : (Из сочинений Платона, Архиепископа Костромского).--Б.м. : Б.и.,Б.г.--7с. рус. Богословие*Нравственность*Духовность*Благочестие*Беседа 7 </w:t>
      </w:r>
    </w:p>
    <w:p w:rsidR="00B55892" w:rsidRDefault="00B55892" w:rsidP="00B55892">
      <w:pPr>
        <w:pStyle w:val="af"/>
      </w:pPr>
      <w:r>
        <w:t>УДК   235.4</w:t>
      </w:r>
    </w:p>
    <w:p w:rsidR="00B55892" w:rsidRDefault="00B55892" w:rsidP="00B55892">
      <w:pPr>
        <w:pStyle w:val="af"/>
      </w:pPr>
      <w:r>
        <w:t>хр - 1</w:t>
      </w:r>
    </w:p>
    <w:p w:rsidR="00B55892" w:rsidRDefault="00B55892" w:rsidP="00B55892">
      <w:pPr>
        <w:pStyle w:val="a"/>
      </w:pPr>
      <w:r>
        <w:t xml:space="preserve">5743 1168*756 235.4 К 78 </w:t>
      </w:r>
      <w:r w:rsidRPr="00B55892">
        <w:rPr>
          <w:b/>
        </w:rPr>
        <w:t xml:space="preserve">Краткое </w:t>
      </w:r>
      <w:r>
        <w:t xml:space="preserve">правило для благочестивой жизни.--Б. м. : "Логос",1993.--8с. .--ISBN 5-86129-002-4 Рус. Правило*Благочестивость*Христианин*Жизнь 7 </w:t>
      </w:r>
    </w:p>
    <w:p w:rsidR="00B55892" w:rsidRDefault="00B55892" w:rsidP="00B55892">
      <w:pPr>
        <w:pStyle w:val="af"/>
      </w:pPr>
      <w:r>
        <w:t>УДК   235.4</w:t>
      </w:r>
    </w:p>
    <w:p w:rsidR="00B55892" w:rsidRDefault="00B55892" w:rsidP="00B55892">
      <w:pPr>
        <w:pStyle w:val="af"/>
      </w:pPr>
      <w:r>
        <w:t>хр - 2</w:t>
      </w:r>
    </w:p>
    <w:p w:rsidR="00B55892" w:rsidRDefault="00B55892" w:rsidP="00B55892">
      <w:pPr>
        <w:pStyle w:val="a"/>
      </w:pPr>
      <w:r>
        <w:t xml:space="preserve">30945 18606 235.4 К 80 </w:t>
      </w:r>
      <w:r w:rsidRPr="00B55892">
        <w:rPr>
          <w:b/>
        </w:rPr>
        <w:t xml:space="preserve">Крест </w:t>
      </w:r>
      <w:r>
        <w:t xml:space="preserve">Христов : Умилительные слова о крестных страданиях Спасителя / Сост. Дмитрий Семеник Семеник Д.--М. : Приход храма Святаго Духа сошествия,2007.--492с. : ил. .--ISBN 5-98891-091-2 Рус. Крест*Проповедь*Чтение*Страсти*Смерть*Голгофа*Крещение 7 </w:t>
      </w:r>
    </w:p>
    <w:p w:rsidR="00B55892" w:rsidRDefault="00B55892" w:rsidP="00B55892">
      <w:pPr>
        <w:pStyle w:val="af"/>
      </w:pPr>
      <w:r>
        <w:t>УДК   235.4 + 234.22</w:t>
      </w:r>
    </w:p>
    <w:p w:rsidR="00B55892" w:rsidRDefault="00B55892" w:rsidP="00B55892">
      <w:pPr>
        <w:pStyle w:val="af"/>
      </w:pPr>
      <w:r>
        <w:t>хр - 1</w:t>
      </w:r>
    </w:p>
    <w:p w:rsidR="00B55892" w:rsidRDefault="00B55892" w:rsidP="00B55892">
      <w:pPr>
        <w:pStyle w:val="a"/>
      </w:pPr>
      <w:r>
        <w:t xml:space="preserve">31889 19494 235.4 К 82 </w:t>
      </w:r>
      <w:r w:rsidRPr="00B55892">
        <w:rPr>
          <w:b/>
        </w:rPr>
        <w:t xml:space="preserve">Криминальные </w:t>
      </w:r>
      <w:r>
        <w:t xml:space="preserve">истории в Библии --- Crime Stories of the Bible / Сост. Б. Зальцманн Зальцманн Б.--М. : Российское Библейское общество,2009.--136с. .--ISBN 978-5-85524-370-3 рус. Библия*Убийство*Психология*Преступление 7 </w:t>
      </w:r>
    </w:p>
    <w:p w:rsidR="00A70F29" w:rsidRDefault="00B55892" w:rsidP="00B55892">
      <w:pPr>
        <w:pStyle w:val="af"/>
      </w:pPr>
      <w:r>
        <w:t>УДК   235.4</w:t>
      </w:r>
    </w:p>
    <w:p w:rsidR="00A70F29" w:rsidRDefault="00A70F29" w:rsidP="00A70F29">
      <w:pPr>
        <w:pStyle w:val="af"/>
      </w:pPr>
      <w:r>
        <w:t>хр - 1</w:t>
      </w:r>
    </w:p>
    <w:p w:rsidR="00A70F29" w:rsidRDefault="00A70F29" w:rsidP="00A70F29">
      <w:pPr>
        <w:pStyle w:val="a"/>
      </w:pPr>
      <w:r>
        <w:t xml:space="preserve">33947 21107 235.4 К 84 </w:t>
      </w:r>
      <w:r w:rsidRPr="00A70F29">
        <w:rPr>
          <w:b/>
        </w:rPr>
        <w:t>Круглов, Сергий, свящ.</w:t>
      </w:r>
      <w:r>
        <w:t xml:space="preserve"> Стенгазета : Заметки из дневника / Свящ. С. Круглов ; Редактор Е. Сапаева.--М. : Слово и дело,2013.--255с. : ил. .--ISBN 978-5-905249-13-6 рус. Богословие*Целомудрие*Воля Божия 7 </w:t>
      </w:r>
    </w:p>
    <w:p w:rsidR="00A70F29" w:rsidRDefault="00A70F29" w:rsidP="00A70F29">
      <w:pPr>
        <w:pStyle w:val="af"/>
      </w:pPr>
      <w:r>
        <w:t>УДК   235.4</w:t>
      </w:r>
    </w:p>
    <w:p w:rsidR="00A70F29" w:rsidRDefault="00A70F29" w:rsidP="00A70F29">
      <w:pPr>
        <w:pStyle w:val="af"/>
      </w:pPr>
      <w:r>
        <w:t>хр - 1</w:t>
      </w:r>
    </w:p>
    <w:p w:rsidR="00A70F29" w:rsidRDefault="00A70F29" w:rsidP="00A70F29">
      <w:pPr>
        <w:pStyle w:val="a"/>
      </w:pPr>
      <w:r>
        <w:t xml:space="preserve">2785 8873 235.4 + 280.174 К 87 </w:t>
      </w:r>
      <w:r w:rsidRPr="00A70F29">
        <w:rPr>
          <w:b/>
        </w:rPr>
        <w:t xml:space="preserve">Кто может </w:t>
      </w:r>
      <w:r>
        <w:t xml:space="preserve">исцелить от пьянства? : Изд. Свято-Успенского Псково-Печерского монастыря,1993.--7 с. .--ISBN 5-86809-083-7 рус. Пьянство*Грех*Недуг*Исцеление*Болезнь*Бог*Сатана*Страсть*Церковь*Покаяние*Чтение назидательное 7 8873 хр. RU01 </w:t>
      </w:r>
    </w:p>
    <w:p w:rsidR="00A70F29" w:rsidRDefault="00A70F29" w:rsidP="00A70F29">
      <w:pPr>
        <w:pStyle w:val="af"/>
      </w:pPr>
      <w:r>
        <w:t>УДК   235.4 + 280.174</w:t>
      </w:r>
    </w:p>
    <w:p w:rsidR="00A70F29" w:rsidRDefault="00A70F29" w:rsidP="00A70F29">
      <w:pPr>
        <w:pStyle w:val="af"/>
      </w:pPr>
      <w:r>
        <w:t>хр - 1</w:t>
      </w:r>
    </w:p>
    <w:p w:rsidR="00A70F29" w:rsidRDefault="00A70F29" w:rsidP="00A70F29">
      <w:pPr>
        <w:pStyle w:val="a"/>
      </w:pPr>
      <w:r>
        <w:t xml:space="preserve">31054 18718 235.4 Л 13 </w:t>
      </w:r>
      <w:r w:rsidRPr="00A70F29">
        <w:rPr>
          <w:b/>
        </w:rPr>
        <w:t>Лавров, С.</w:t>
      </w:r>
      <w:r>
        <w:t xml:space="preserve"> Яко с нами Бог! / С. Лавров.--Кличев : Курьер,1992.--106с. рус. Бог*Душа*Дарвинизм*Природа*Святая Троица*Человек*Творение*Вера*Бессмертие*Смерть*Воскресение*Смирение*Осуждение*Любовь*Целомудрие*Скорбь*Болезнь*Покаяние*Дружба*Молитва*Церковь*Причащение*Пост*Крест*Крестное знамение 7 </w:t>
      </w:r>
    </w:p>
    <w:p w:rsidR="00A70F29" w:rsidRDefault="00A70F29" w:rsidP="00A70F29">
      <w:pPr>
        <w:pStyle w:val="af"/>
      </w:pPr>
      <w:r>
        <w:t>УДК   235.4</w:t>
      </w:r>
    </w:p>
    <w:p w:rsidR="00A70F29" w:rsidRDefault="00A70F29" w:rsidP="00A70F29">
      <w:pPr>
        <w:pStyle w:val="af"/>
      </w:pPr>
      <w:r>
        <w:t>хр - 1</w:t>
      </w:r>
    </w:p>
    <w:p w:rsidR="00A70F29" w:rsidRDefault="00A70F29" w:rsidP="00A70F29">
      <w:pPr>
        <w:pStyle w:val="a"/>
      </w:pPr>
      <w:r>
        <w:t xml:space="preserve">33488 20666 235.4 Л 13 </w:t>
      </w:r>
      <w:r w:rsidRPr="00A70F29">
        <w:rPr>
          <w:b/>
        </w:rPr>
        <w:t>Лавров, С. (Амвросий (Юрасов), архим.)</w:t>
      </w:r>
      <w:r>
        <w:t xml:space="preserve"> Яко с нами Бог! / С. Лавров (архим. Амвросий (Юрасов)).--М. : Благовест,2013.--159с. .--ISBN 978-5-9968-0304-0 рус. Бог*Душа*Дарвинизм*Природа*Святая Троица*Человек*Творение*Вера*Бессмертие*Смерть*Воскресение*Смирение*Осуждение*Любовь*Целомудрие*Скорбь*Болезнь*Покаяние*Дружба*Молитва*Церковь*Причащение*Пост*Крест*Крестное знамение 7 </w:t>
      </w:r>
    </w:p>
    <w:p w:rsidR="00A70F29" w:rsidRDefault="00A70F29" w:rsidP="00A70F29">
      <w:pPr>
        <w:pStyle w:val="af"/>
      </w:pPr>
      <w:r>
        <w:t>УДК   235.4</w:t>
      </w:r>
    </w:p>
    <w:p w:rsidR="00A70F29" w:rsidRDefault="00A70F29" w:rsidP="00A70F29">
      <w:pPr>
        <w:pStyle w:val="af"/>
      </w:pPr>
      <w:r>
        <w:t>хр - 1</w:t>
      </w:r>
    </w:p>
    <w:p w:rsidR="00A70F29" w:rsidRDefault="00A70F29" w:rsidP="00A70F29">
      <w:pPr>
        <w:pStyle w:val="a"/>
      </w:pPr>
      <w:r>
        <w:t xml:space="preserve">24799 13401 235.4 Л 17 </w:t>
      </w:r>
      <w:r w:rsidRPr="00A70F29">
        <w:rPr>
          <w:b/>
        </w:rPr>
        <w:t>Лазарь (Абашидзе), архим.</w:t>
      </w:r>
      <w:r>
        <w:t xml:space="preserve"> Мучение любви : Келейные записки / Архим. Лазарь (Абашидзе).--Саратов : Издательство Саратовской епархии,2005.--319с. .--ISBN 5-98599-018-4 рус. Афон*Жизнь духовная*Притча*Монастырь*Любовь*Искушение*Скорбь 7 </w:t>
      </w:r>
    </w:p>
    <w:p w:rsidR="00A70F29" w:rsidRDefault="00A70F29" w:rsidP="00A70F29">
      <w:pPr>
        <w:pStyle w:val="af"/>
      </w:pPr>
      <w:r>
        <w:lastRenderedPageBreak/>
        <w:t>УДК   235.4</w:t>
      </w:r>
    </w:p>
    <w:p w:rsidR="00A70F29" w:rsidRDefault="00A70F29" w:rsidP="00A70F29">
      <w:pPr>
        <w:pStyle w:val="af"/>
      </w:pPr>
      <w:r>
        <w:t>хр - 1</w:t>
      </w:r>
    </w:p>
    <w:p w:rsidR="00A70F29" w:rsidRDefault="00A70F29" w:rsidP="00A70F29">
      <w:pPr>
        <w:pStyle w:val="a"/>
      </w:pPr>
      <w:r>
        <w:t xml:space="preserve">33289 20516 235.4 Л 17 </w:t>
      </w:r>
      <w:r w:rsidRPr="00A70F29">
        <w:rPr>
          <w:b/>
        </w:rPr>
        <w:t>Лазарь, архим.</w:t>
      </w:r>
      <w:r>
        <w:t xml:space="preserve"> Ангелу Лаодикийской Церкви / Архим. Лазарь.--М. : Издание Сретенского монастыря,1999.--47с. рус. Апокалипсис*Мессия*Грех*Жизнь духовная 7 </w:t>
      </w:r>
    </w:p>
    <w:p w:rsidR="00A70F29" w:rsidRDefault="00A70F29" w:rsidP="00A70F29">
      <w:pPr>
        <w:pStyle w:val="af"/>
      </w:pPr>
      <w:r>
        <w:t>УДК   235.4</w:t>
      </w:r>
    </w:p>
    <w:p w:rsidR="00A70F29" w:rsidRDefault="00A70F29" w:rsidP="00A70F29">
      <w:pPr>
        <w:pStyle w:val="af"/>
      </w:pPr>
      <w:r>
        <w:t>хр - 1</w:t>
      </w:r>
    </w:p>
    <w:p w:rsidR="00A70F29" w:rsidRDefault="00A70F29" w:rsidP="00A70F29">
      <w:pPr>
        <w:pStyle w:val="a"/>
      </w:pPr>
      <w:r>
        <w:t xml:space="preserve">32305 19904 235.4 Л 32 </w:t>
      </w:r>
      <w:r w:rsidRPr="00A70F29">
        <w:rPr>
          <w:b/>
        </w:rPr>
        <w:t>Лашнюков, В.</w:t>
      </w:r>
      <w:r>
        <w:t xml:space="preserve"> Из религиозных переживаний / В. Лашнюков ; Гл. ред.  свящ. П. Зуев ; Отв. за вып. Ю.А. Вестель.--К. : Пролог,2004.--254с.--(Популярная православная энциклопедия) .--ISBN 966-8538-11-0 рус. Литература духовная*Литература назидательная*Искупление*Опыт религиозный 3 </w:t>
      </w:r>
    </w:p>
    <w:p w:rsidR="007E7EB2" w:rsidRDefault="00A70F29" w:rsidP="00A70F29">
      <w:pPr>
        <w:pStyle w:val="af"/>
      </w:pPr>
      <w:r>
        <w:t>УДК   235.4</w:t>
      </w:r>
    </w:p>
    <w:p w:rsidR="007E7EB2" w:rsidRDefault="007E7EB2" w:rsidP="007E7EB2">
      <w:pPr>
        <w:pStyle w:val="af"/>
      </w:pPr>
      <w:r>
        <w:t>хр - 1</w:t>
      </w:r>
    </w:p>
    <w:p w:rsidR="007E7EB2" w:rsidRDefault="007E7EB2" w:rsidP="007E7EB2">
      <w:pPr>
        <w:pStyle w:val="a"/>
      </w:pPr>
      <w:r>
        <w:t xml:space="preserve">29488 17023 235.4 Л 38 </w:t>
      </w:r>
      <w:r w:rsidRPr="007E7EB2">
        <w:rPr>
          <w:b/>
        </w:rPr>
        <w:t>Легойда, Владимир</w:t>
      </w:r>
      <w:r>
        <w:t xml:space="preserve"> Декларация зависимости / В. Легойда.--М. : Никея,2011.--189с. .--ISBN 978-5-91761-128-0 рус. Христианство*Культура*Общество*Закон нравственный*Вера 7 </w:t>
      </w:r>
    </w:p>
    <w:p w:rsidR="007E7EB2" w:rsidRDefault="007E7EB2" w:rsidP="007E7EB2">
      <w:pPr>
        <w:pStyle w:val="af"/>
      </w:pPr>
      <w:r>
        <w:t>УДК   235.4 + 280.1</w:t>
      </w:r>
    </w:p>
    <w:p w:rsidR="007E7EB2" w:rsidRDefault="007E7EB2" w:rsidP="007E7EB2">
      <w:pPr>
        <w:pStyle w:val="af"/>
      </w:pPr>
      <w:r>
        <w:t>хр - 1</w:t>
      </w:r>
    </w:p>
    <w:p w:rsidR="007E7EB2" w:rsidRDefault="007E7EB2" w:rsidP="007E7EB2">
      <w:pPr>
        <w:pStyle w:val="a"/>
      </w:pPr>
      <w:r>
        <w:t xml:space="preserve">11101 5812 235.4 Л 43 </w:t>
      </w:r>
      <w:r w:rsidRPr="007E7EB2">
        <w:rPr>
          <w:b/>
        </w:rPr>
        <w:t xml:space="preserve">Лекарство </w:t>
      </w:r>
      <w:r>
        <w:t xml:space="preserve">от равнодушия, или Почему так трудно стать православным христианином : Или почему так трудно стать православным христианином / Сост. и. Иамвлих Иамвлих.--2-е изд.--М. : Прав. Братство св. Кирилла и Мефодия,1993.--(Бессмертие -это реальность) Ч.1.--81с. Рус. Лекарство*Равнодушие*Христианин*Бессмертие*Правило каноническое*Жизнь духовная*Страсть*Добродетель 7 </w:t>
      </w:r>
    </w:p>
    <w:p w:rsidR="007E7EB2" w:rsidRDefault="007E7EB2" w:rsidP="007E7EB2">
      <w:pPr>
        <w:pStyle w:val="af"/>
      </w:pPr>
      <w:r>
        <w:t>УДК   235.4 + 261.31</w:t>
      </w:r>
    </w:p>
    <w:p w:rsidR="007E7EB2" w:rsidRDefault="007E7EB2" w:rsidP="007E7EB2">
      <w:pPr>
        <w:pStyle w:val="af"/>
      </w:pPr>
      <w:r>
        <w:t>хр - 1</w:t>
      </w:r>
    </w:p>
    <w:p w:rsidR="007E7EB2" w:rsidRDefault="007E7EB2" w:rsidP="007E7EB2">
      <w:pPr>
        <w:pStyle w:val="a"/>
      </w:pPr>
      <w:r>
        <w:t xml:space="preserve">24790 13392 235.4 Л 43 </w:t>
      </w:r>
      <w:r w:rsidRPr="007E7EB2">
        <w:rPr>
          <w:b/>
        </w:rPr>
        <w:t xml:space="preserve">Лекарство </w:t>
      </w:r>
      <w:r>
        <w:t xml:space="preserve">от скорби : Священное Писание и святые отцы Церкви о смысле страданий и скорбей. Духовные утешения скорбящим. Молитвы и псалмы в помощь страждущим / Сост. Н.Г.Орлова, П.С.Тимченко Орлов Н.Г.*Тимченко П.С.--М. : Ковчег,2005.--575с. .--ISBN 5-98317-002-3 рус. Скорбь*Страдание*Смирение*Спасение 7 </w:t>
      </w:r>
    </w:p>
    <w:p w:rsidR="007E7EB2" w:rsidRDefault="007E7EB2" w:rsidP="007E7EB2">
      <w:pPr>
        <w:pStyle w:val="af"/>
      </w:pPr>
      <w:r>
        <w:t>УДК   235.4</w:t>
      </w:r>
    </w:p>
    <w:p w:rsidR="007E7EB2" w:rsidRDefault="007E7EB2" w:rsidP="007E7EB2">
      <w:pPr>
        <w:pStyle w:val="af"/>
      </w:pPr>
      <w:r>
        <w:t>хр - 1</w:t>
      </w:r>
    </w:p>
    <w:p w:rsidR="007E7EB2" w:rsidRDefault="007E7EB2" w:rsidP="007E7EB2">
      <w:pPr>
        <w:pStyle w:val="a"/>
      </w:pPr>
      <w:r>
        <w:t xml:space="preserve">33715 20893 235.4 Л 44 </w:t>
      </w:r>
      <w:r w:rsidRPr="007E7EB2">
        <w:rPr>
          <w:b/>
        </w:rPr>
        <w:t>Лемешонок, Андрей, прот.</w:t>
      </w:r>
      <w:r>
        <w:t xml:space="preserve"> Давайте говорить о хорошем : Неформально / Прот. Андрей Лемешонок ; Отв. за вып. М. Мосилевич Мосилевич М.--Мн. : Свято-Елисаветинский монастырь,2021.--253с. : ил. .--ISBN 978-985-7200-84-9 рус. Беседа*Духовность*Грех*Испытание*Смирение*Терпение*Свобода*Церковь 3 </w:t>
      </w:r>
    </w:p>
    <w:p w:rsidR="007E7EB2" w:rsidRDefault="007E7EB2" w:rsidP="007E7EB2">
      <w:pPr>
        <w:pStyle w:val="af"/>
      </w:pPr>
      <w:r>
        <w:t>УДК   235.4</w:t>
      </w:r>
    </w:p>
    <w:p w:rsidR="007E7EB2" w:rsidRDefault="007E7EB2" w:rsidP="007E7EB2">
      <w:pPr>
        <w:pStyle w:val="af"/>
      </w:pPr>
      <w:r>
        <w:t>хр - 1</w:t>
      </w:r>
    </w:p>
    <w:p w:rsidR="007E7EB2" w:rsidRDefault="007E7EB2" w:rsidP="007E7EB2">
      <w:pPr>
        <w:pStyle w:val="a"/>
      </w:pPr>
      <w:r>
        <w:t xml:space="preserve">32147 19754 235.4 Л 44 </w:t>
      </w:r>
      <w:r w:rsidRPr="007E7EB2">
        <w:rPr>
          <w:b/>
        </w:rPr>
        <w:t>Лемешонок, А., прот.</w:t>
      </w:r>
      <w:r>
        <w:t xml:space="preserve"> [Неформально] о вере, надежде, любви / Прот. А. Лемешонок.--Мн. : Свято-Елисаветинский монастырь,2020.--285с. : ил. .--ISBN 978-985-7200-76-4 рус. Литература духовная*Литература назидательная*Вера*Надежда*Любовь*Лемешонок А. 3 </w:t>
      </w:r>
    </w:p>
    <w:p w:rsidR="007E7EB2" w:rsidRDefault="007E7EB2" w:rsidP="007E7EB2">
      <w:pPr>
        <w:pStyle w:val="af"/>
      </w:pPr>
      <w:r>
        <w:t>УДК   235.4</w:t>
      </w:r>
    </w:p>
    <w:p w:rsidR="007E7EB2" w:rsidRDefault="007E7EB2" w:rsidP="007E7EB2">
      <w:pPr>
        <w:pStyle w:val="af"/>
      </w:pPr>
      <w:r>
        <w:t>хр - 1</w:t>
      </w:r>
    </w:p>
    <w:p w:rsidR="007E7EB2" w:rsidRDefault="007E7EB2" w:rsidP="007E7EB2">
      <w:pPr>
        <w:pStyle w:val="a"/>
      </w:pPr>
      <w:r>
        <w:t xml:space="preserve">29761 17321 235.4 Л 44 </w:t>
      </w:r>
      <w:r w:rsidRPr="007E7EB2">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монастырь,2014.--286с.--(Слово духовника) .--ISBN 978-985-7020-79-9 рус. Нравственное богословие*Пастырское богословие*Покаяние*Пост*Молитва*Жизнь духовная*Церковь*Монашество*Инославие*Грех*Развод*Смерть 7 </w:t>
      </w:r>
    </w:p>
    <w:p w:rsidR="007E7EB2" w:rsidRDefault="007E7EB2" w:rsidP="007E7EB2">
      <w:pPr>
        <w:pStyle w:val="af"/>
      </w:pPr>
      <w:r>
        <w:t>УДК   235.4 + 234.123</w:t>
      </w:r>
    </w:p>
    <w:p w:rsidR="007E7EB2" w:rsidRDefault="007E7EB2" w:rsidP="007E7EB2">
      <w:pPr>
        <w:pStyle w:val="af"/>
      </w:pPr>
      <w:r>
        <w:lastRenderedPageBreak/>
        <w:t>хр - 1</w:t>
      </w:r>
    </w:p>
    <w:p w:rsidR="007E7EB2" w:rsidRDefault="007E7EB2" w:rsidP="007E7EB2">
      <w:pPr>
        <w:pStyle w:val="a"/>
      </w:pPr>
      <w:r>
        <w:t xml:space="preserve">30464 18087 235.4 Л 44 </w:t>
      </w:r>
      <w:r w:rsidRPr="007E7EB2">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монастырь,2016.--(Слово духовника) Ч. 2.--181с.--ISBN 978-985-7124-31-2 рус. Нравственное богословие*Пастырское богословие*Покаяние*Пост*Молитва*Жизнь духовная*Церковь*Монашество*Инославие*Грех*Развод*Смерть 7 </w:t>
      </w:r>
    </w:p>
    <w:p w:rsidR="00B83288" w:rsidRDefault="007E7EB2" w:rsidP="007E7EB2">
      <w:pPr>
        <w:pStyle w:val="af"/>
      </w:pPr>
      <w:r>
        <w:t>УДК   235.4 + 234.123</w:t>
      </w:r>
    </w:p>
    <w:p w:rsidR="00B83288" w:rsidRDefault="00B83288" w:rsidP="00B83288">
      <w:pPr>
        <w:pStyle w:val="af"/>
      </w:pPr>
      <w:r>
        <w:t>хр - 1</w:t>
      </w:r>
    </w:p>
    <w:p w:rsidR="00B83288" w:rsidRDefault="00B83288" w:rsidP="00B83288">
      <w:pPr>
        <w:pStyle w:val="a"/>
      </w:pPr>
      <w:r>
        <w:t xml:space="preserve">31270 18943 235.4 Л 44 </w:t>
      </w:r>
      <w:r w:rsidRPr="00B83288">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монастырь,2017.--(Слово духовника) Ч. 3.--254с.--ISBN 978-985-7124-71-8 рус. Нравственное богословие*Пастырское богословие*Вера*Промысл*Церковь*Общение*Здоровье*Пост*Суеверия*Таинство*Крещение*Исповедь*Причастие*Венчание*Грех*Зависимость*Семья*Дети*Измена*Монашество 7 </w:t>
      </w:r>
    </w:p>
    <w:p w:rsidR="00B83288" w:rsidRDefault="00B83288" w:rsidP="00B83288">
      <w:pPr>
        <w:pStyle w:val="af"/>
      </w:pPr>
      <w:r>
        <w:t>УДК   235.4 + 234.123</w:t>
      </w:r>
    </w:p>
    <w:p w:rsidR="00B83288" w:rsidRDefault="00B83288" w:rsidP="00B83288">
      <w:pPr>
        <w:pStyle w:val="af"/>
      </w:pPr>
      <w:r>
        <w:t>хр - 1</w:t>
      </w:r>
    </w:p>
    <w:p w:rsidR="00B83288" w:rsidRDefault="00B83288" w:rsidP="00B83288">
      <w:pPr>
        <w:pStyle w:val="a"/>
      </w:pPr>
      <w:r>
        <w:t xml:space="preserve">29802 17363 235.4 Л 61 </w:t>
      </w:r>
      <w:r w:rsidRPr="00B83288">
        <w:rPr>
          <w:b/>
        </w:rPr>
        <w:t>Липеровский, Лев, прот.</w:t>
      </w:r>
      <w:r>
        <w:t xml:space="preserve"> Царство Небесное и пути к нему / Прот. Лев Липеровский.--М. : Издательство Московской Патриархии Русской Православной Церкви,2011.--124с.--(Православие в жизни) .--ISBN 978-5-88017-187-3 рус. Нравственное богословие*Царство Божие*Притча*Душа*Любовь*Бог*Фарисей*Конец света*Богатство 7 </w:t>
      </w:r>
    </w:p>
    <w:p w:rsidR="00B83288" w:rsidRDefault="00B83288" w:rsidP="00B83288">
      <w:pPr>
        <w:pStyle w:val="af"/>
      </w:pPr>
      <w:r>
        <w:t>УДК   235.4</w:t>
      </w:r>
    </w:p>
    <w:p w:rsidR="00B83288" w:rsidRDefault="00B83288" w:rsidP="00B83288">
      <w:pPr>
        <w:pStyle w:val="af"/>
      </w:pPr>
      <w:r>
        <w:t>хр - 1</w:t>
      </w:r>
    </w:p>
    <w:p w:rsidR="00B83288" w:rsidRDefault="00B83288" w:rsidP="00B83288">
      <w:pPr>
        <w:pStyle w:val="a"/>
      </w:pPr>
      <w:r>
        <w:t xml:space="preserve">33411 20588 235.4 Л 61 </w:t>
      </w:r>
      <w:r w:rsidRPr="00B83288">
        <w:rPr>
          <w:b/>
        </w:rPr>
        <w:t>Липеровский, Лев, прот.</w:t>
      </w:r>
      <w:r>
        <w:t xml:space="preserve"> Царство Небесное и пути к нему / Прот. Лев Липеровский.--М. : Издательство Московской Патриархии Русской Православной Церкви,2011.--128с.--(Православие в жизни) .--ISBN 978-5-88017-187-3 рус. Нравственное богословие*Царство Божие*Притча*Душа*Любовь*Бог*Фарисей*Конец света*Богатство 7 </w:t>
      </w:r>
    </w:p>
    <w:p w:rsidR="00B83288" w:rsidRDefault="00B83288" w:rsidP="00B83288">
      <w:pPr>
        <w:pStyle w:val="af"/>
      </w:pPr>
      <w:r>
        <w:t>УДК   235.4</w:t>
      </w:r>
    </w:p>
    <w:p w:rsidR="00B83288" w:rsidRDefault="00B83288" w:rsidP="00B83288">
      <w:pPr>
        <w:pStyle w:val="af"/>
      </w:pPr>
      <w:r>
        <w:t>хр - 1</w:t>
      </w:r>
    </w:p>
    <w:p w:rsidR="00B83288" w:rsidRDefault="00B83288" w:rsidP="00B83288">
      <w:pPr>
        <w:pStyle w:val="a"/>
      </w:pPr>
      <w:r>
        <w:t xml:space="preserve">2687 8793 235.4 Л 84 </w:t>
      </w:r>
      <w:r w:rsidRPr="00B83288">
        <w:rPr>
          <w:b/>
        </w:rPr>
        <w:t>Лука (Войно-Ясенецкий), архиеп.</w:t>
      </w:r>
      <w:r>
        <w:t xml:space="preserve"> "Сила Моя в немощи совершается" : Духовные беседы / Лука (Войно-Ясенецкий).--М. : "Отдых христианина",2001.--414 с. рус. Духовность*Беседа*Бессмертие*Воспитание*Ребенок*Грех*Праведность*Молитва*Вера*Господь*Неблагодарность*Притча*Крест*Воскрешение*Откровение*Смирение*Лицемерие*Смерть*Богатство*Мытарь*Фарисей*Суд Страшный*Православие*Богородица*Благовещение*Мария Египетская*Иуда*Пасха*Исцеление*Пятидесятница*Вечеря Тайная*Чтение назидательное 7 8793 хр. RU01 </w:t>
      </w:r>
    </w:p>
    <w:p w:rsidR="00B83288" w:rsidRDefault="00B83288" w:rsidP="00B83288">
      <w:pPr>
        <w:pStyle w:val="af"/>
      </w:pPr>
      <w:r>
        <w:t>УДК   235.4</w:t>
      </w:r>
    </w:p>
    <w:p w:rsidR="00B83288" w:rsidRDefault="00B83288" w:rsidP="00B83288">
      <w:pPr>
        <w:pStyle w:val="af"/>
      </w:pPr>
      <w:r>
        <w:t>хр - 1</w:t>
      </w:r>
    </w:p>
    <w:p w:rsidR="00B83288" w:rsidRDefault="00B83288" w:rsidP="00B83288">
      <w:pPr>
        <w:pStyle w:val="a"/>
      </w:pPr>
      <w:r>
        <w:t xml:space="preserve">33420 20597 235.4 Л 87 </w:t>
      </w:r>
      <w:r w:rsidRPr="00B83288">
        <w:rPr>
          <w:b/>
        </w:rPr>
        <w:t>Лученко, К.В.</w:t>
      </w:r>
      <w:r>
        <w:t xml:space="preserve"> Движение к небу / К.В. Лученко, С. Круглов ; Ред. О. Гусакова, И. Дорфман Лученко К.В.*Круглов С.--М. : Никея,2015.--266с. : ил.--(Открытый разговор журналиста и священника) .--ISBN 978-5-91761-442-7 рус. Литература духовная*Родина*Любовь*Грех*Воспитание*Смерть*Одиночество*Святыня*Чудо 3 </w:t>
      </w:r>
    </w:p>
    <w:p w:rsidR="00B83288" w:rsidRDefault="00B83288" w:rsidP="00B83288">
      <w:pPr>
        <w:pStyle w:val="af"/>
      </w:pPr>
      <w:r>
        <w:t>УДК   235.4</w:t>
      </w:r>
    </w:p>
    <w:p w:rsidR="00B83288" w:rsidRDefault="00B83288" w:rsidP="00B83288">
      <w:pPr>
        <w:pStyle w:val="af"/>
      </w:pPr>
      <w:r>
        <w:t>хр - 1</w:t>
      </w:r>
    </w:p>
    <w:p w:rsidR="00B83288" w:rsidRDefault="00B83288" w:rsidP="00B83288">
      <w:pPr>
        <w:pStyle w:val="a"/>
      </w:pPr>
      <w:r>
        <w:t xml:space="preserve">8889 3405*3406*3407 235.4 М 15 </w:t>
      </w:r>
      <w:r w:rsidRPr="00B83288">
        <w:rPr>
          <w:b/>
        </w:rPr>
        <w:t>Макарий, архимандрит</w:t>
      </w:r>
      <w:r>
        <w:t xml:space="preserve"> Поведение древних христиан в отношении к язычникам или примеры благочестия среди соблазнов / Архим. Макарий.--Воспр. изд. 1858 г. (СПб.).--М. : Благовест,1996.--148с. .--ISBN 5-78-54-0007-3 Рус. Нравственность христианская*Милосердие*Христиане древние*Поведение*История*Церковь древняя 7 </w:t>
      </w:r>
    </w:p>
    <w:p w:rsidR="00B83288" w:rsidRDefault="00B83288" w:rsidP="00B83288">
      <w:pPr>
        <w:pStyle w:val="af"/>
      </w:pPr>
      <w:r>
        <w:t>УДК   235.4</w:t>
      </w:r>
    </w:p>
    <w:p w:rsidR="00B83288" w:rsidRDefault="00B83288" w:rsidP="00B83288">
      <w:pPr>
        <w:pStyle w:val="af"/>
      </w:pPr>
      <w:r>
        <w:lastRenderedPageBreak/>
        <w:t>хр - 3</w:t>
      </w:r>
    </w:p>
    <w:p w:rsidR="00B83288" w:rsidRDefault="00B83288" w:rsidP="00B83288">
      <w:pPr>
        <w:pStyle w:val="a"/>
      </w:pPr>
      <w:r>
        <w:t xml:space="preserve">22991 12100 235.4 М 23 </w:t>
      </w:r>
      <w:r w:rsidRPr="00B83288">
        <w:rPr>
          <w:b/>
        </w:rPr>
        <w:t xml:space="preserve">Манахi </w:t>
      </w:r>
      <w:r>
        <w:t xml:space="preserve">Афонскай Гары аб праваслаунай духоунасцi / Апрац. iераманах Гаурыiл (Кранчук) Гаурыiл (Кранчук).--Гайнаука : BRATCZYK,1996.--165 с. : iл. .--ISBN 83-904-363-3-7 бел. Аскетика*Аскеза*Афон*Монашество*Духовность*Православие*Монастырь*История*Жизнь духовная 7 </w:t>
      </w:r>
    </w:p>
    <w:p w:rsidR="008804BC" w:rsidRDefault="00B83288" w:rsidP="00B83288">
      <w:pPr>
        <w:pStyle w:val="af"/>
      </w:pPr>
      <w:r>
        <w:t>УДК   235.4 + 261.31 + 211.7</w:t>
      </w:r>
    </w:p>
    <w:p w:rsidR="008804BC" w:rsidRDefault="008804BC" w:rsidP="008804BC">
      <w:pPr>
        <w:pStyle w:val="af"/>
      </w:pPr>
      <w:r>
        <w:t>хр - 1</w:t>
      </w:r>
    </w:p>
    <w:p w:rsidR="008804BC" w:rsidRDefault="008804BC" w:rsidP="008804BC">
      <w:pPr>
        <w:pStyle w:val="a"/>
      </w:pPr>
      <w:r>
        <w:t xml:space="preserve">4059 10868*10869 235.4 + 261.31 + 211.7 М 23 </w:t>
      </w:r>
      <w:r w:rsidRPr="008804BC">
        <w:rPr>
          <w:b/>
        </w:rPr>
        <w:t xml:space="preserve">Манахi </w:t>
      </w:r>
      <w:r>
        <w:t xml:space="preserve">Афонскай Гары аб праваслаунай духоунасцi / Апрац. iераманах Гаурыiл (Кранчук) Гаурыiл (Кранчук).--Гайнаука : BRATCZYK,1996.--165 с. : iл. .--ISBN 83-904-363-3-7 бел. Аскетика*Аскеза*Афон*Монашество*Духовность*Православие*Монастырь*История*Жизнь духовная 7 10868-10869 хр. RU05 </w:t>
      </w:r>
    </w:p>
    <w:p w:rsidR="008804BC" w:rsidRDefault="008804BC" w:rsidP="008804BC">
      <w:pPr>
        <w:pStyle w:val="af"/>
      </w:pPr>
      <w:r>
        <w:t>УДК   235.4 + 261.31 + 211.7</w:t>
      </w:r>
    </w:p>
    <w:p w:rsidR="008804BC" w:rsidRDefault="008804BC" w:rsidP="008804BC">
      <w:pPr>
        <w:pStyle w:val="af"/>
      </w:pPr>
      <w:r>
        <w:t>хр - 2</w:t>
      </w:r>
    </w:p>
    <w:p w:rsidR="008804BC" w:rsidRDefault="008804BC" w:rsidP="008804BC">
      <w:pPr>
        <w:pStyle w:val="a"/>
      </w:pPr>
      <w:r>
        <w:t xml:space="preserve">31057 18721 235.4 М 24 </w:t>
      </w:r>
      <w:r w:rsidRPr="008804BC">
        <w:rPr>
          <w:b/>
        </w:rPr>
        <w:t>Мануил (Лемешевский), митр.</w:t>
      </w:r>
      <w:r>
        <w:t xml:space="preserve"> Божий виноградник : Дневниковые записи. Покаянный плач / Митр. Мануил (Лемешевский).--СПб. : Царское Дело,1999.--285с.--(Духовное возрождение Отечества) .--ISBN 5-7624-0039-5 рус. Бог*Душа*Поучение*Аскетика*Жизнь духовная 7 </w:t>
      </w:r>
    </w:p>
    <w:p w:rsidR="008804BC" w:rsidRDefault="008804BC" w:rsidP="008804BC">
      <w:pPr>
        <w:pStyle w:val="af"/>
      </w:pPr>
      <w:r>
        <w:t>УДК   235.4</w:t>
      </w:r>
    </w:p>
    <w:p w:rsidR="008804BC" w:rsidRDefault="008804BC" w:rsidP="008804BC">
      <w:pPr>
        <w:pStyle w:val="af"/>
      </w:pPr>
      <w:r>
        <w:t>хр - 1</w:t>
      </w:r>
    </w:p>
    <w:p w:rsidR="008804BC" w:rsidRDefault="008804BC" w:rsidP="008804BC">
      <w:pPr>
        <w:pStyle w:val="a"/>
      </w:pPr>
      <w:r>
        <w:t xml:space="preserve">26198 13728 235.4(03) М 26 </w:t>
      </w:r>
      <w:r w:rsidRPr="008804BC">
        <w:rPr>
          <w:b/>
        </w:rPr>
        <w:t>Марк, еп. Егорьевский</w:t>
      </w:r>
      <w:r>
        <w:t xml:space="preserve"> Церковный протокол / Еп. Егорьевский Марк.--М. : Издательский Совет Русской Православной Церкви,2007.--184с. .--ISBN 978-5-94625-235-5 рус. Этикет* Этикет церковный*Иерархия*Администрация*Устройство*Переписка*Диптих*Словарь*Термин*Правило*Храм 2 </w:t>
      </w:r>
    </w:p>
    <w:p w:rsidR="008804BC" w:rsidRDefault="008804BC" w:rsidP="008804BC">
      <w:pPr>
        <w:pStyle w:val="af"/>
      </w:pPr>
      <w:r>
        <w:t>УДК   235.4 + 252(03)</w:t>
      </w:r>
    </w:p>
    <w:p w:rsidR="008804BC" w:rsidRDefault="008804BC" w:rsidP="008804BC">
      <w:pPr>
        <w:pStyle w:val="af"/>
      </w:pPr>
      <w:r>
        <w:t>хр - 1</w:t>
      </w:r>
    </w:p>
    <w:p w:rsidR="008804BC" w:rsidRDefault="008804BC" w:rsidP="008804BC">
      <w:pPr>
        <w:pStyle w:val="a"/>
      </w:pPr>
      <w:r>
        <w:t xml:space="preserve">31171 18841 235.4 М 26 </w:t>
      </w:r>
      <w:r w:rsidRPr="008804BC">
        <w:rPr>
          <w:b/>
        </w:rPr>
        <w:t>Маркович, Марко</w:t>
      </w:r>
      <w:r>
        <w:t xml:space="preserve"> Сербия как апология России / Марко Маркович ; Пер. с серб. С. Фонова.--М. : Сибирская благозвонница,2007.--233с. .--ISBN 5-88060-128-5 Рус. Христианство*Афон*Прогресс*Свобода воли*Савва*Смирение*Царство Небесное*Духовные беседы*Богословие*Проповедь*Беседа*Масон*Масонство*Католицизм*Революция*Косово 7 </w:t>
      </w:r>
    </w:p>
    <w:p w:rsidR="008804BC" w:rsidRDefault="008804BC" w:rsidP="008804BC">
      <w:pPr>
        <w:pStyle w:val="af"/>
      </w:pPr>
      <w:r>
        <w:t>УДК   235.4</w:t>
      </w:r>
    </w:p>
    <w:p w:rsidR="008804BC" w:rsidRDefault="008804BC" w:rsidP="008804BC">
      <w:pPr>
        <w:pStyle w:val="af"/>
      </w:pPr>
      <w:r>
        <w:t>хр - 1</w:t>
      </w:r>
    </w:p>
    <w:p w:rsidR="008804BC" w:rsidRDefault="008804BC" w:rsidP="008804BC">
      <w:pPr>
        <w:pStyle w:val="a"/>
      </w:pPr>
      <w:r>
        <w:t xml:space="preserve">32975 20337 235.4 М 48 </w:t>
      </w:r>
      <w:r w:rsidRPr="008804BC">
        <w:rPr>
          <w:b/>
        </w:rPr>
        <w:t>Мельников, Ф.Е.</w:t>
      </w:r>
      <w:r>
        <w:t xml:space="preserve"> Спутник христианина : Спутник христианина; Нужна ли вера в Бога; Ответ на вопрос безбожников: откуда взялся Бог?; Откуда произошла вера в Бога / Ф.Е. Мельников ; Ред. Л.С. Дементьева Дементьева Л.С.--Барнаул : Издательство храма Покрова Пресвятыя Богородицы Русской Православной Старообрядческой Церкви,2005 Т. 6.--398с.--ISBN 5-901605-03-9 рус. Литература духовная*Апологетика*Вера*Безюожие*Доказательства бытия Божия*Старообрядчество 3 </w:t>
      </w:r>
    </w:p>
    <w:p w:rsidR="008804BC" w:rsidRDefault="008804BC" w:rsidP="008804BC">
      <w:pPr>
        <w:pStyle w:val="af"/>
      </w:pPr>
      <w:r>
        <w:t>УДК   235.4</w:t>
      </w:r>
    </w:p>
    <w:p w:rsidR="008804BC" w:rsidRDefault="008804BC" w:rsidP="008804BC">
      <w:pPr>
        <w:pStyle w:val="af"/>
      </w:pPr>
      <w:r>
        <w:t>хр - 1</w:t>
      </w:r>
    </w:p>
    <w:p w:rsidR="008804BC" w:rsidRDefault="008804BC" w:rsidP="008804BC">
      <w:pPr>
        <w:pStyle w:val="a"/>
      </w:pPr>
      <w:r>
        <w:t xml:space="preserve">27165 14737 235.4 М 55 </w:t>
      </w:r>
      <w:r w:rsidRPr="008804BC">
        <w:rPr>
          <w:b/>
        </w:rPr>
        <w:t>Мечев, Сергий, священномученик</w:t>
      </w:r>
      <w:r>
        <w:t xml:space="preserve"> Вы - мой путь ко Христу : Проповеди, письма к общине, воспоминания / С. Мечев.--М. : Православ. Свято-Тихоновский гуманитар. ун-т,2009.--340 с. : ил.--(Слово исповедников ХХ века) .--ISBN 978-5-7429-0399-4 рус. Богослужение*Таинство*Проповедь*Пост*Покаяние*Мечев*Беседа духовная*Письмо*Пастырь*Церковь*Праздник*Молитва*Совесть*Страх*Бог*Икона*Святой*Христианин*Христос*Вера*Агиография*Чтение назидательное 7 </w:t>
      </w:r>
    </w:p>
    <w:p w:rsidR="008804BC" w:rsidRDefault="008804BC" w:rsidP="008804BC">
      <w:pPr>
        <w:pStyle w:val="af"/>
      </w:pPr>
      <w:r>
        <w:t>УДК   235.4 + 211.56</w:t>
      </w:r>
    </w:p>
    <w:p w:rsidR="008804BC" w:rsidRDefault="008804BC" w:rsidP="008804BC">
      <w:pPr>
        <w:pStyle w:val="af"/>
      </w:pPr>
      <w:r>
        <w:lastRenderedPageBreak/>
        <w:t>хр - 1</w:t>
      </w:r>
    </w:p>
    <w:p w:rsidR="008804BC" w:rsidRDefault="008804BC" w:rsidP="008804BC">
      <w:pPr>
        <w:pStyle w:val="a"/>
      </w:pPr>
      <w:r>
        <w:t xml:space="preserve">30375 17995 235.4 М 55 </w:t>
      </w:r>
      <w:r w:rsidRPr="008804BC">
        <w:rPr>
          <w:b/>
        </w:rPr>
        <w:t>Мечев, Сергий, священномученик</w:t>
      </w:r>
      <w:r>
        <w:t xml:space="preserve"> Вы - мой путь ко Христу : Проповеди, письма к общине, воспоминания / Свмч. Сергий Мечев.--М. : Православный Свято-Тихоновский гуманитарный университет,2009.--335с. : ил.--(Слово исповедников XX века) / Ред. А. Мазырин .--ISBN 978-5-7429-0399-4 Рус. Проповеди*Письма*Жизнь*Служение*Церковь*Мир*Молитва*Совесть*Страх Божий*Вера*Гордость*Икона*Мощи*Богослужение*Воспоминания*Таинство*Проповедь*Пост*Покаяние*Мечев С.*Беседа духовная*Письмо*Пастырь*Праздник*Страх*Бог*Святой*Христианин*Христос*Вера*Агиография*Чтение назидательное 7 </w:t>
      </w:r>
    </w:p>
    <w:p w:rsidR="00904B17" w:rsidRDefault="008804BC" w:rsidP="008804BC">
      <w:pPr>
        <w:pStyle w:val="af"/>
      </w:pPr>
      <w:r>
        <w:t>УДК   235.4 + 211.56</w:t>
      </w:r>
    </w:p>
    <w:p w:rsidR="00904B17" w:rsidRDefault="00904B17" w:rsidP="00904B17">
      <w:pPr>
        <w:pStyle w:val="af"/>
      </w:pPr>
      <w:r>
        <w:t>хр - 1</w:t>
      </w:r>
    </w:p>
    <w:p w:rsidR="00904B17" w:rsidRDefault="00904B17" w:rsidP="00904B17">
      <w:pPr>
        <w:pStyle w:val="a"/>
      </w:pPr>
      <w:r>
        <w:t xml:space="preserve">2640 8730 235.4 + 211.56 М 55 </w:t>
      </w:r>
      <w:r w:rsidRPr="00904B17">
        <w:rPr>
          <w:b/>
        </w:rPr>
        <w:t>Мечев, Сергий, священномученик</w:t>
      </w:r>
      <w:r>
        <w:t xml:space="preserve"> Тайны богослужения : Духовные беседы. Письма из ссылки / С.Мечев.--М. : "Русскiй Хронограф",2001.--383 с. рус. Богослужение*Таинство*Проповедь*Пост*Покаяние*Мечев*Беседа духовная*Письмо*Пастырь*Церковь*Праздник*Молитва*Совесть*Страх*Бог*Икона*Святой*Христианин*Христос*Вера*Агиография*Чтение назидательное 7 8730 хр. RU01 </w:t>
      </w:r>
    </w:p>
    <w:p w:rsidR="00904B17" w:rsidRDefault="00904B17" w:rsidP="00904B17">
      <w:pPr>
        <w:pStyle w:val="af"/>
      </w:pPr>
      <w:r>
        <w:t>УДК   235.4 + 211.56</w:t>
      </w:r>
    </w:p>
    <w:p w:rsidR="00904B17" w:rsidRDefault="00904B17" w:rsidP="00904B17">
      <w:pPr>
        <w:pStyle w:val="af"/>
      </w:pPr>
      <w:r>
        <w:t>хр - 1</w:t>
      </w:r>
    </w:p>
    <w:p w:rsidR="00904B17" w:rsidRDefault="00904B17" w:rsidP="00904B17">
      <w:pPr>
        <w:pStyle w:val="a"/>
      </w:pPr>
      <w:r>
        <w:t xml:space="preserve">30918 18579 235.4 М 68 </w:t>
      </w:r>
      <w:r w:rsidRPr="00904B17">
        <w:rPr>
          <w:b/>
        </w:rPr>
        <w:t xml:space="preserve">Мифы </w:t>
      </w:r>
      <w:r>
        <w:t xml:space="preserve">о вере и Церкви : Откуда они берутся? / По благословению Святейшего Патриарха Московского и всея руси Кирилла.--М. : Даниловский благовестник,2009.--217с. .--ISBN 978-5-89101-348-3 Рус. Мифы*Предрассудки*Суеверия*Душа*Проклятие*Апокрифы 7 </w:t>
      </w:r>
    </w:p>
    <w:p w:rsidR="00904B17" w:rsidRDefault="00904B17" w:rsidP="00904B17">
      <w:pPr>
        <w:pStyle w:val="af"/>
      </w:pPr>
      <w:r>
        <w:t>УДК   235.4</w:t>
      </w:r>
    </w:p>
    <w:p w:rsidR="00904B17" w:rsidRDefault="00904B17" w:rsidP="00904B17">
      <w:pPr>
        <w:pStyle w:val="af"/>
      </w:pPr>
      <w:r>
        <w:t>хр - 1</w:t>
      </w:r>
    </w:p>
    <w:p w:rsidR="00904B17" w:rsidRDefault="00904B17" w:rsidP="00904B17">
      <w:pPr>
        <w:pStyle w:val="a"/>
      </w:pPr>
      <w:r>
        <w:t xml:space="preserve">33293 20518 235.4 М 69 </w:t>
      </w:r>
      <w:r w:rsidRPr="00904B17">
        <w:rPr>
          <w:b/>
        </w:rPr>
        <w:t>Михаил (Труханов), прот.</w:t>
      </w:r>
      <w:r>
        <w:t xml:space="preserve"> Воспоминания: первые сорок лет моей жизни / Прот. Михаил (Труханов).--Б.м. : Б.и.,Б.г. Т. III.--531.с. : ил. рус. Воспоминания*Вера*Христианство*Спасение*Брак*Аскетика 2 </w:t>
      </w:r>
    </w:p>
    <w:p w:rsidR="00904B17" w:rsidRDefault="00904B17" w:rsidP="00904B17">
      <w:pPr>
        <w:pStyle w:val="af"/>
      </w:pPr>
      <w:r>
        <w:t>УДК   235.4</w:t>
      </w:r>
    </w:p>
    <w:p w:rsidR="00904B17" w:rsidRDefault="00904B17" w:rsidP="00904B17">
      <w:pPr>
        <w:pStyle w:val="af"/>
      </w:pPr>
      <w:r>
        <w:t>хр - 1</w:t>
      </w:r>
    </w:p>
    <w:p w:rsidR="00904B17" w:rsidRDefault="00904B17" w:rsidP="00904B17">
      <w:pPr>
        <w:pStyle w:val="a"/>
      </w:pPr>
      <w:r>
        <w:t xml:space="preserve">28074 15542*15543 235.4 М 69 </w:t>
      </w:r>
      <w:r w:rsidRPr="00904B17">
        <w:rPr>
          <w:b/>
        </w:rPr>
        <w:t>Михаил (Труханов), священник</w:t>
      </w:r>
      <w:r>
        <w:t xml:space="preserve"> Дивны дела Твои, Господи : Слово о шестодневе. Евхаристия. О промысле Божием / Свящ. Михаил (Труханов).--М. : Вереск,1995.--232с. .--ISBN 5-7496-0065-3 Рус. Шестоднев*Евхаристия*Промысл Божий*Причащение 7 </w:t>
      </w:r>
    </w:p>
    <w:p w:rsidR="00904B17" w:rsidRDefault="00904B17" w:rsidP="00904B17">
      <w:pPr>
        <w:pStyle w:val="af"/>
      </w:pPr>
      <w:r>
        <w:t>УДК   235.4</w:t>
      </w:r>
    </w:p>
    <w:p w:rsidR="00904B17" w:rsidRDefault="00904B17" w:rsidP="00904B17">
      <w:pPr>
        <w:pStyle w:val="af"/>
      </w:pPr>
      <w:r>
        <w:t>хр - 2</w:t>
      </w:r>
    </w:p>
    <w:p w:rsidR="00904B17" w:rsidRDefault="00904B17" w:rsidP="00904B17">
      <w:pPr>
        <w:pStyle w:val="a"/>
      </w:pPr>
      <w:r>
        <w:t xml:space="preserve">28060 15528 235.4 М 69 </w:t>
      </w:r>
      <w:r w:rsidRPr="00904B17">
        <w:rPr>
          <w:b/>
        </w:rPr>
        <w:t>Михаил (Труханов), священник</w:t>
      </w:r>
      <w:r>
        <w:t xml:space="preserve"> Православный взгляд на творчество / Свящ. Михаил Труханов.--М.,1997.--246 с. .--ISBN 5-7476-0075-0 рус. Православие*Творчество*Искусство*Духовность*Сознание 7 </w:t>
      </w:r>
    </w:p>
    <w:p w:rsidR="00904B17" w:rsidRDefault="00904B17" w:rsidP="00904B17">
      <w:pPr>
        <w:pStyle w:val="af"/>
      </w:pPr>
      <w:r>
        <w:t>УДК   235.4 + 280.5</w:t>
      </w:r>
    </w:p>
    <w:p w:rsidR="00904B17" w:rsidRDefault="00904B17" w:rsidP="00904B17">
      <w:pPr>
        <w:pStyle w:val="af"/>
      </w:pPr>
      <w:r>
        <w:t>хр - 1</w:t>
      </w:r>
    </w:p>
    <w:p w:rsidR="00904B17" w:rsidRDefault="00904B17" w:rsidP="00904B17">
      <w:pPr>
        <w:pStyle w:val="a"/>
      </w:pPr>
      <w:r>
        <w:t xml:space="preserve">9429 3820*3821 235.4 М 69 </w:t>
      </w:r>
      <w:r w:rsidRPr="00904B17">
        <w:rPr>
          <w:b/>
        </w:rPr>
        <w:t>Михаил (Труханов), священник</w:t>
      </w:r>
      <w:r>
        <w:t xml:space="preserve"> Православный взгляд на творчество / Свящ. Михаил Труханов.--М.,1997.--246 с. .--ISBN 5-7476-0075-0 рус. Православие*Творчество*Искусство*Духовность*Сознание 7 </w:t>
      </w:r>
    </w:p>
    <w:p w:rsidR="00904B17" w:rsidRDefault="00904B17" w:rsidP="00904B17">
      <w:pPr>
        <w:pStyle w:val="af"/>
      </w:pPr>
      <w:r>
        <w:t>УДК   235.4 + 280.5</w:t>
      </w:r>
    </w:p>
    <w:p w:rsidR="00904B17" w:rsidRDefault="00904B17" w:rsidP="00904B17">
      <w:pPr>
        <w:pStyle w:val="af"/>
      </w:pPr>
      <w:r>
        <w:t>хр - 2</w:t>
      </w:r>
    </w:p>
    <w:p w:rsidR="00904B17" w:rsidRDefault="00904B17" w:rsidP="00904B17">
      <w:pPr>
        <w:pStyle w:val="a"/>
      </w:pPr>
      <w:r>
        <w:t xml:space="preserve">31291 18968*18969 235.4 М 69 </w:t>
      </w:r>
      <w:r w:rsidRPr="00904B17">
        <w:rPr>
          <w:b/>
        </w:rPr>
        <w:t>Михаил (Труханов), протоиер.</w:t>
      </w:r>
      <w:r>
        <w:t xml:space="preserve"> Слово о шестидневе / Протоиер. Михаил (Труханов).--Б.м. : Б.и.,Б.г. Т. II.--341с. : ил. рус. Бог*Шестиднев*Вера*Христианство*Спасение*Человек 7 </w:t>
      </w:r>
    </w:p>
    <w:p w:rsidR="00E909B4" w:rsidRDefault="00904B17" w:rsidP="00904B17">
      <w:pPr>
        <w:pStyle w:val="af"/>
      </w:pPr>
      <w:r>
        <w:lastRenderedPageBreak/>
        <w:t>УДК   235.4</w:t>
      </w:r>
    </w:p>
    <w:p w:rsidR="00E909B4" w:rsidRDefault="00E909B4" w:rsidP="00E909B4">
      <w:pPr>
        <w:pStyle w:val="af"/>
      </w:pPr>
      <w:r>
        <w:t>хр - 2</w:t>
      </w:r>
    </w:p>
    <w:p w:rsidR="00E909B4" w:rsidRDefault="00E909B4" w:rsidP="00E909B4">
      <w:pPr>
        <w:pStyle w:val="a"/>
      </w:pPr>
      <w:r>
        <w:t xml:space="preserve">3634 10312*10313 235.4 М 69 </w:t>
      </w:r>
      <w:r w:rsidRPr="00E909B4">
        <w:rPr>
          <w:b/>
        </w:rPr>
        <w:t>Михаил, священник</w:t>
      </w:r>
      <w:r>
        <w:t xml:space="preserve"> Как спастись в современном мире : Апология христианского поста / Свящ. Михаил,1993.--111 с. рус. Пост*Христианство*Жизнь духовная*Воздержание*Молитва*Страсть*Грех*Типикон*Голодание*Устав 7 10312-10313 хр. RU03 </w:t>
      </w:r>
    </w:p>
    <w:p w:rsidR="00E909B4" w:rsidRDefault="00E909B4" w:rsidP="00E909B4">
      <w:pPr>
        <w:pStyle w:val="af"/>
      </w:pPr>
      <w:r>
        <w:t>УДК   235.4</w:t>
      </w:r>
    </w:p>
    <w:p w:rsidR="00E909B4" w:rsidRDefault="00E909B4" w:rsidP="00E909B4">
      <w:pPr>
        <w:pStyle w:val="af"/>
      </w:pPr>
      <w:r>
        <w:t>хр - 2</w:t>
      </w:r>
    </w:p>
    <w:p w:rsidR="00E909B4" w:rsidRDefault="00E909B4" w:rsidP="00E909B4">
      <w:pPr>
        <w:pStyle w:val="a"/>
      </w:pPr>
      <w:r>
        <w:t xml:space="preserve">28069 15537 235.4 М 69 </w:t>
      </w:r>
      <w:r w:rsidRPr="00E909B4">
        <w:rPr>
          <w:b/>
        </w:rPr>
        <w:t>Михаил, священник</w:t>
      </w:r>
      <w:r>
        <w:t xml:space="preserve"> Об истоках христианской веры / Свящ. Михаил.--М.,1993.--128с. рус. Личность Христа*Евангелие*Основы веры*Покаяние*Вера*Доверие*Смирение*Познание 7 </w:t>
      </w:r>
    </w:p>
    <w:p w:rsidR="00E909B4" w:rsidRDefault="00E909B4" w:rsidP="00E909B4">
      <w:pPr>
        <w:pStyle w:val="af"/>
      </w:pPr>
      <w:r>
        <w:t>УДК   235.4</w:t>
      </w:r>
    </w:p>
    <w:p w:rsidR="00E909B4" w:rsidRDefault="00E909B4" w:rsidP="00E909B4">
      <w:pPr>
        <w:pStyle w:val="af"/>
      </w:pPr>
      <w:r>
        <w:t>хр - 1</w:t>
      </w:r>
    </w:p>
    <w:p w:rsidR="00E909B4" w:rsidRDefault="00E909B4" w:rsidP="00E909B4">
      <w:pPr>
        <w:pStyle w:val="a"/>
      </w:pPr>
      <w:r>
        <w:t xml:space="preserve">28061 15529 235.4 М 69 </w:t>
      </w:r>
      <w:r w:rsidRPr="00E909B4">
        <w:rPr>
          <w:b/>
        </w:rPr>
        <w:t>Михаил, священник</w:t>
      </w:r>
      <w:r>
        <w:t xml:space="preserve"> Прикосновение любви / Свящ. Михаил.--М. : "Вереск",1994.--182с. .--ISBN 5-7496-0064-5 Рус. Воспитание*Покаяние*Любовь христианская*Церковь 7 </w:t>
      </w:r>
    </w:p>
    <w:p w:rsidR="00E909B4" w:rsidRDefault="00E909B4" w:rsidP="00E909B4">
      <w:pPr>
        <w:pStyle w:val="af"/>
      </w:pPr>
      <w:r>
        <w:t>УДК   235.4</w:t>
      </w:r>
    </w:p>
    <w:p w:rsidR="00E909B4" w:rsidRDefault="00E909B4" w:rsidP="00E909B4">
      <w:pPr>
        <w:pStyle w:val="af"/>
      </w:pPr>
      <w:r>
        <w:t>хр - 1</w:t>
      </w:r>
    </w:p>
    <w:p w:rsidR="00E909B4" w:rsidRDefault="00E909B4" w:rsidP="00E909B4">
      <w:pPr>
        <w:pStyle w:val="a"/>
      </w:pPr>
      <w:r>
        <w:t xml:space="preserve">30485 18108 235.4 М 69 </w:t>
      </w:r>
      <w:r w:rsidRPr="00E909B4">
        <w:rPr>
          <w:b/>
        </w:rPr>
        <w:t>Михайловский, Василий, прот.</w:t>
      </w:r>
      <w:r>
        <w:t xml:space="preserve"> Пост, его происхождение, необходимость, польза и возражения против него / Прот. Василий Михайловский ; Отв. за вып. В.В. Галуц.--3-е изд.--Мн. : Белорусская Православная Церковь,2014.--30с. .--ISBN 978-985-7181-24-7 Рус. Пост*Воздержание*Аскетика 7 </w:t>
      </w:r>
    </w:p>
    <w:p w:rsidR="00E909B4" w:rsidRDefault="00E909B4" w:rsidP="00E909B4">
      <w:pPr>
        <w:pStyle w:val="af"/>
      </w:pPr>
      <w:r>
        <w:t>УДК   235.4</w:t>
      </w:r>
    </w:p>
    <w:p w:rsidR="00E909B4" w:rsidRDefault="00E909B4" w:rsidP="00E909B4">
      <w:pPr>
        <w:pStyle w:val="af"/>
      </w:pPr>
      <w:r>
        <w:t>хр - 1</w:t>
      </w:r>
    </w:p>
    <w:p w:rsidR="00E909B4" w:rsidRDefault="00E909B4" w:rsidP="00E909B4">
      <w:pPr>
        <w:pStyle w:val="a"/>
      </w:pPr>
      <w:r>
        <w:t xml:space="preserve">30633 18274 235.4 М 69 </w:t>
      </w:r>
      <w:r w:rsidRPr="00E909B4">
        <w:rPr>
          <w:b/>
        </w:rPr>
        <w:t>Михайловский, Василий, прот.</w:t>
      </w:r>
      <w:r>
        <w:t xml:space="preserve"> Пост, его происхождение, необходимость, польза и возражения против него / Прот. Василий Михайловский ; Отв. за вып. В.В. Грозов, А. В. Велько Михайловский В.*Грозов В.В.*Велько А.В.--Мн. : Белорусская Православная Церковь,2014.--30с. .--ISBN 978-985-511-699-9 Рус. Пост*Воздержание*Аскетика 7 </w:t>
      </w:r>
    </w:p>
    <w:p w:rsidR="00E909B4" w:rsidRDefault="00E909B4" w:rsidP="00E909B4">
      <w:pPr>
        <w:pStyle w:val="af"/>
      </w:pPr>
      <w:r>
        <w:t>УДК   235.4</w:t>
      </w:r>
    </w:p>
    <w:p w:rsidR="00E909B4" w:rsidRDefault="00E909B4" w:rsidP="00E909B4">
      <w:pPr>
        <w:pStyle w:val="af"/>
      </w:pPr>
      <w:r>
        <w:t>хр - 1</w:t>
      </w:r>
    </w:p>
    <w:p w:rsidR="00E909B4" w:rsidRDefault="00E909B4" w:rsidP="00E909B4">
      <w:pPr>
        <w:pStyle w:val="a"/>
      </w:pPr>
      <w:r>
        <w:t xml:space="preserve">33660 20838 235.4 М 69 </w:t>
      </w:r>
      <w:r w:rsidRPr="00E909B4">
        <w:rPr>
          <w:b/>
        </w:rPr>
        <w:t>Михнов-Вайтенко, Григорий, свящ.</w:t>
      </w:r>
      <w:r>
        <w:t xml:space="preserve"> Грешно ли?... или Еще раз о церковных суевериях / Свящ. Григорий Михнов-Вайтенко.--М. : Лепта Книга,2012.--64с.--("Духовная библиотечка") .--ISBN 978-5-91173-299-8 рус. Суеверие*Традиция*Анти-суеверие*Суеверие околоцерковное*Геронтомания*Ксенофобия*Технофобия 7 </w:t>
      </w:r>
    </w:p>
    <w:p w:rsidR="00E909B4" w:rsidRDefault="00E909B4" w:rsidP="00E909B4">
      <w:pPr>
        <w:pStyle w:val="af"/>
      </w:pPr>
      <w:r>
        <w:t>УДК   235.4</w:t>
      </w:r>
    </w:p>
    <w:p w:rsidR="00E909B4" w:rsidRDefault="00E909B4" w:rsidP="00E909B4">
      <w:pPr>
        <w:pStyle w:val="af"/>
      </w:pPr>
      <w:r>
        <w:t>хр - 1</w:t>
      </w:r>
    </w:p>
    <w:p w:rsidR="00E909B4" w:rsidRDefault="00E909B4" w:rsidP="00E909B4">
      <w:pPr>
        <w:pStyle w:val="a"/>
      </w:pPr>
      <w:r>
        <w:t xml:space="preserve">33536 20713 235.4 М 75 </w:t>
      </w:r>
      <w:r w:rsidRPr="00E909B4">
        <w:rPr>
          <w:b/>
        </w:rPr>
        <w:t>Молотников, М.Д.</w:t>
      </w:r>
      <w:r>
        <w:t xml:space="preserve"> Познать себя : Азы христианской психологии / М.Д. Молотников.--Клин : Христианская жизнь,2016.--64с. .--ISBN 978-5-93313-184-7 рус. Психология*Познание*Антропология*Разум*Душа*Тело 3 </w:t>
      </w:r>
    </w:p>
    <w:p w:rsidR="00233EFC" w:rsidRDefault="00E909B4" w:rsidP="00E909B4">
      <w:pPr>
        <w:pStyle w:val="af"/>
      </w:pPr>
      <w:r>
        <w:t>УДК   235.4</w:t>
      </w:r>
    </w:p>
    <w:p w:rsidR="00233EFC" w:rsidRDefault="00233EFC" w:rsidP="00233EFC">
      <w:pPr>
        <w:pStyle w:val="af"/>
      </w:pPr>
      <w:r>
        <w:t>хр - 1</w:t>
      </w:r>
    </w:p>
    <w:p w:rsidR="00233EFC" w:rsidRDefault="00233EFC" w:rsidP="00233EFC">
      <w:pPr>
        <w:pStyle w:val="a"/>
      </w:pPr>
      <w:r>
        <w:t xml:space="preserve">30033 17611 235.4 Н 27 </w:t>
      </w:r>
      <w:r w:rsidRPr="00233EFC">
        <w:rPr>
          <w:b/>
        </w:rPr>
        <w:t xml:space="preserve">Напоминаю </w:t>
      </w:r>
      <w:r>
        <w:t xml:space="preserve">вам... : Протоиерей Николай Гурьянов.--М. : Макцентр,1999.--63с. : ил. .--ISBN 5-8121-0019-5 Рус. Гурьянов, Николай, прот.,О нем Гурьянов Николай, прот.*Биография*Наставление*Раскаяние*Пресвятая Богородица*Воскресение*Благовещение*Стих 7 </w:t>
      </w:r>
    </w:p>
    <w:p w:rsidR="00233EFC" w:rsidRDefault="00233EFC" w:rsidP="00233EFC">
      <w:pPr>
        <w:pStyle w:val="af"/>
      </w:pPr>
      <w:r>
        <w:t>УДК   235.4</w:t>
      </w:r>
    </w:p>
    <w:p w:rsidR="00233EFC" w:rsidRDefault="00233EFC" w:rsidP="00233EFC">
      <w:pPr>
        <w:pStyle w:val="af"/>
      </w:pPr>
      <w:r>
        <w:t>хр - 1</w:t>
      </w:r>
    </w:p>
    <w:p w:rsidR="00233EFC" w:rsidRDefault="00233EFC" w:rsidP="00233EFC">
      <w:pPr>
        <w:pStyle w:val="a"/>
      </w:pPr>
      <w:r>
        <w:lastRenderedPageBreak/>
        <w:t xml:space="preserve">2698 8805 235.4 Н 37 </w:t>
      </w:r>
      <w:r w:rsidRPr="00233EFC">
        <w:rPr>
          <w:b/>
        </w:rPr>
        <w:t xml:space="preserve">Наш православный </w:t>
      </w:r>
      <w:r>
        <w:t xml:space="preserve">дом / Гл. ред. В.Ю.Малягин.--2-е изд.--М. : Даниловский благовестник,2001.--320 с. : ил. .--ISBN 5-89101-076-3 рус. Православие*Дом*Любовь*Ближний*Священник*Паломник*Праздник*Домостроительство*Интерьер*Планирование*Семья*Питание*Хозяйство*Рецепт*Блюдо*Пост*Витамин*Одежда*Гардероб*Болезнь*Самомассаж*Игра*Ребенок*Воспитание*Быт*Этикет 7 8805 хр. RU01 </w:t>
      </w:r>
    </w:p>
    <w:p w:rsidR="00233EFC" w:rsidRDefault="00233EFC" w:rsidP="00233EFC">
      <w:pPr>
        <w:pStyle w:val="af"/>
      </w:pPr>
      <w:r>
        <w:t>УДК   235.4</w:t>
      </w:r>
    </w:p>
    <w:p w:rsidR="00233EFC" w:rsidRDefault="00233EFC" w:rsidP="00233EFC">
      <w:pPr>
        <w:pStyle w:val="af"/>
      </w:pPr>
      <w:r>
        <w:t>хр - 1</w:t>
      </w:r>
    </w:p>
    <w:p w:rsidR="00233EFC" w:rsidRDefault="00233EFC" w:rsidP="00233EFC">
      <w:pPr>
        <w:pStyle w:val="a"/>
      </w:pPr>
      <w:r>
        <w:t xml:space="preserve">33524 20701 235.4 Н 40 </w:t>
      </w:r>
      <w:r w:rsidRPr="00233EFC">
        <w:rPr>
          <w:b/>
        </w:rPr>
        <w:t xml:space="preserve">Невидимый </w:t>
      </w:r>
      <w:r>
        <w:t xml:space="preserve">мир демонов : Реальность существования злых духов, механизм воздействия темной силы на людей, средства для успешной борьбы с бесами / Сост. А.В. Фомин Фомин А.В.--М. : Новая мысль,2009.--512с. .--ISBN 5-902716-07-1 рус. Дьявол*Бес*Дух*Зло*Душа*Недуг*Изгнание*Явление демонов*Борьба 7 </w:t>
      </w:r>
    </w:p>
    <w:p w:rsidR="00233EFC" w:rsidRDefault="00233EFC" w:rsidP="00233EFC">
      <w:pPr>
        <w:pStyle w:val="af"/>
      </w:pPr>
      <w:r>
        <w:t>УДК   235.4</w:t>
      </w:r>
    </w:p>
    <w:p w:rsidR="00233EFC" w:rsidRDefault="00233EFC" w:rsidP="00233EFC">
      <w:pPr>
        <w:pStyle w:val="af"/>
      </w:pPr>
      <w:r>
        <w:t>хр - 1</w:t>
      </w:r>
    </w:p>
    <w:p w:rsidR="00233EFC" w:rsidRDefault="00233EFC" w:rsidP="00233EFC">
      <w:pPr>
        <w:pStyle w:val="a"/>
      </w:pPr>
      <w:r>
        <w:t xml:space="preserve">29912 17484 235.4 Н 45 </w:t>
      </w:r>
      <w:r w:rsidRPr="00233EFC">
        <w:rPr>
          <w:b/>
        </w:rPr>
        <w:t xml:space="preserve">Неизвестный </w:t>
      </w:r>
      <w:r>
        <w:t xml:space="preserve">Нилус / Сост. Р. Багдасаров, С.Фомин Багдасаров Р.*Фомин С.--М. : Православный паломник,1995 Т. 1.--433с. : ил. рус. Нилус*Духовно-назидательная литература*Антихрист*Судный день*Россия 7 </w:t>
      </w:r>
    </w:p>
    <w:p w:rsidR="00233EFC" w:rsidRDefault="00233EFC" w:rsidP="00233EFC">
      <w:pPr>
        <w:pStyle w:val="af"/>
      </w:pPr>
      <w:r>
        <w:t>УДК   235.4</w:t>
      </w:r>
    </w:p>
    <w:p w:rsidR="00233EFC" w:rsidRDefault="00233EFC" w:rsidP="00233EFC">
      <w:pPr>
        <w:pStyle w:val="af"/>
      </w:pPr>
      <w:r>
        <w:t>хр - 1</w:t>
      </w:r>
    </w:p>
    <w:p w:rsidR="00233EFC" w:rsidRDefault="00233EFC" w:rsidP="00233EFC">
      <w:pPr>
        <w:pStyle w:val="a"/>
      </w:pPr>
      <w:r>
        <w:t xml:space="preserve">29913 17485 235.4 Н 45 </w:t>
      </w:r>
      <w:r w:rsidRPr="00233EFC">
        <w:rPr>
          <w:b/>
        </w:rPr>
        <w:t xml:space="preserve">Неизвестный </w:t>
      </w:r>
      <w:r>
        <w:t xml:space="preserve">Нилус : Сост. Р. Багдасаров, С.Фомин Багдасаров Р.*Фомин С.--М. : Православный паломник,1995 Т. 2.--557с. : ил. рус. Нилус*Духовно-назидательная литература*Россия*Мануил*София*Оптина Пустынь*Николай II 7 </w:t>
      </w:r>
    </w:p>
    <w:p w:rsidR="00233EFC" w:rsidRDefault="00233EFC" w:rsidP="00233EFC">
      <w:pPr>
        <w:pStyle w:val="af"/>
      </w:pPr>
      <w:r>
        <w:t>УДК   235.4</w:t>
      </w:r>
    </w:p>
    <w:p w:rsidR="00233EFC" w:rsidRDefault="00233EFC" w:rsidP="00233EFC">
      <w:pPr>
        <w:pStyle w:val="af"/>
      </w:pPr>
      <w:r>
        <w:t>хр - 1</w:t>
      </w:r>
    </w:p>
    <w:p w:rsidR="00233EFC" w:rsidRDefault="00233EFC" w:rsidP="00233EFC">
      <w:pPr>
        <w:pStyle w:val="a"/>
      </w:pPr>
      <w:r>
        <w:t xml:space="preserve">34712 21862 235.4 Н 45 </w:t>
      </w:r>
      <w:r w:rsidRPr="00233EFC">
        <w:rPr>
          <w:b/>
        </w:rPr>
        <w:t xml:space="preserve">Неизвестный </w:t>
      </w:r>
      <w:r>
        <w:t xml:space="preserve">Нилус : Сост. Р. Багдасаров, С.Фомин Багдасаров Р.*Фомин С.--М. : Православный паломник,1995 Т. 2.--557с., [16] л. ил. рус. Нилус*Духовно-назидательная литература*Россия*Мануил*София*Оптина Пустынь*Николай II*Серафим Саровский*Преподобный*Дивеево 7 </w:t>
      </w:r>
    </w:p>
    <w:p w:rsidR="00233EFC" w:rsidRDefault="00233EFC" w:rsidP="00233EFC">
      <w:pPr>
        <w:pStyle w:val="af"/>
      </w:pPr>
      <w:r>
        <w:t>УДК   235.4</w:t>
      </w:r>
    </w:p>
    <w:p w:rsidR="00233EFC" w:rsidRDefault="00233EFC" w:rsidP="00233EFC">
      <w:pPr>
        <w:pStyle w:val="af"/>
      </w:pPr>
      <w:r>
        <w:t>хр - 1</w:t>
      </w:r>
    </w:p>
    <w:p w:rsidR="00233EFC" w:rsidRDefault="00233EFC" w:rsidP="00233EFC">
      <w:pPr>
        <w:pStyle w:val="a"/>
      </w:pPr>
      <w:r>
        <w:t xml:space="preserve">33648 20826 235.4 Н 48 </w:t>
      </w:r>
      <w:r w:rsidRPr="00233EFC">
        <w:rPr>
          <w:b/>
        </w:rPr>
        <w:t>Нектарий (Морозов), игум.</w:t>
      </w:r>
      <w:r>
        <w:t xml:space="preserve"> С надеждой на Встречу / Игум. Нектарий (Морозов).--М. : Изд-во Сретенского монастыря,2015.--368с. .--ISBN 978-5-7533-1011-8 рус. Жизнь духовная*Молитва*Прощение*Страсти 7 </w:t>
      </w:r>
    </w:p>
    <w:p w:rsidR="00AB621B" w:rsidRDefault="00233EFC" w:rsidP="00233EFC">
      <w:pPr>
        <w:pStyle w:val="af"/>
      </w:pPr>
      <w:r>
        <w:t>УДК   235.4</w:t>
      </w:r>
    </w:p>
    <w:p w:rsidR="00AB621B" w:rsidRDefault="00AB621B" w:rsidP="00AB621B">
      <w:pPr>
        <w:pStyle w:val="af"/>
      </w:pPr>
      <w:r>
        <w:t>хр - 1</w:t>
      </w:r>
    </w:p>
    <w:p w:rsidR="00AB621B" w:rsidRDefault="00AB621B" w:rsidP="00AB621B">
      <w:pPr>
        <w:pStyle w:val="a"/>
      </w:pPr>
      <w:r>
        <w:t xml:space="preserve">3299 9816 235.4 Н 53 </w:t>
      </w:r>
      <w:r w:rsidRPr="00AB621B">
        <w:rPr>
          <w:b/>
        </w:rPr>
        <w:t xml:space="preserve">Непознанный </w:t>
      </w:r>
      <w:r>
        <w:t xml:space="preserve">мир веры.--М. : Издание Сретенского монастыря,2002.--346 с. : ил. .--ISBN 5-7533-0181-9 рус. Богословие*Чтение назидательное*Вера*Чудо*Воскресение*Плащаница*Церковь*Россия*Богослужение*Православие 7 9816 хр. RU03 </w:t>
      </w:r>
    </w:p>
    <w:p w:rsidR="00AB621B" w:rsidRDefault="00AB621B" w:rsidP="00AB621B">
      <w:pPr>
        <w:pStyle w:val="af"/>
      </w:pPr>
      <w:r>
        <w:t>УДК   235.4</w:t>
      </w:r>
    </w:p>
    <w:p w:rsidR="00AB621B" w:rsidRDefault="00AB621B" w:rsidP="00AB621B">
      <w:pPr>
        <w:pStyle w:val="af"/>
      </w:pPr>
      <w:r>
        <w:t>хр - 1</w:t>
      </w:r>
    </w:p>
    <w:p w:rsidR="00AB621B" w:rsidRDefault="00AB621B" w:rsidP="00AB621B">
      <w:pPr>
        <w:pStyle w:val="a"/>
      </w:pPr>
      <w:r>
        <w:t xml:space="preserve">30038 17616 235.4 Н 62 </w:t>
      </w:r>
      <w:r w:rsidRPr="00AB621B">
        <w:rPr>
          <w:b/>
        </w:rPr>
        <w:t>Никанор, еп. Смоленский и Дорогобужский</w:t>
      </w:r>
      <w:r>
        <w:t xml:space="preserve"> О любви человека к себе самому / Еп. Никанор.--М. : Православный Свято-Тихоновский Богословский институт,1996.--39с. .--ISBN 5-7429-0029-5 Рус. Любовь*Богатство*Бедность*Дуэль*Нравственность христианская 7 </w:t>
      </w:r>
    </w:p>
    <w:p w:rsidR="00AB621B" w:rsidRDefault="00AB621B" w:rsidP="00AB621B">
      <w:pPr>
        <w:pStyle w:val="af"/>
      </w:pPr>
      <w:r>
        <w:t>УДК   235.4</w:t>
      </w:r>
    </w:p>
    <w:p w:rsidR="00AB621B" w:rsidRDefault="00AB621B" w:rsidP="00AB621B">
      <w:pPr>
        <w:pStyle w:val="af"/>
      </w:pPr>
      <w:r>
        <w:t>хр - 1</w:t>
      </w:r>
    </w:p>
    <w:p w:rsidR="00AB621B" w:rsidRDefault="00AB621B" w:rsidP="00AB621B">
      <w:pPr>
        <w:pStyle w:val="a"/>
      </w:pPr>
      <w:r>
        <w:t xml:space="preserve">3234 9739*9740 235.4 Н 63 </w:t>
      </w:r>
      <w:r w:rsidRPr="00AB621B">
        <w:rPr>
          <w:b/>
        </w:rPr>
        <w:t>Николаев, Сергий, свящ.</w:t>
      </w:r>
      <w:r>
        <w:t xml:space="preserve"> За советом к батюшке : Сборник / С.Николаев.--2-е изд.--М. : Даниловский благовестник,2002.--320 с. .--ISBN 5-89101-120-4 рус. Нравственность*Этика </w:t>
      </w:r>
      <w:r>
        <w:lastRenderedPageBreak/>
        <w:t xml:space="preserve">христианская*Христианство*Грех*Церковь*Брак*Семья*Мода*Телевизор*Икона*Молитва*Пост*Чтение назидательное*Добродетель*Страсть*Совет*Покаяние*Венчание*Православие 7 9739-9740 хр. RU03 </w:t>
      </w:r>
    </w:p>
    <w:p w:rsidR="00AB621B" w:rsidRDefault="00AB621B" w:rsidP="00AB621B">
      <w:pPr>
        <w:pStyle w:val="af"/>
      </w:pPr>
      <w:r>
        <w:t>УДК   235.4</w:t>
      </w:r>
    </w:p>
    <w:p w:rsidR="00AB621B" w:rsidRDefault="00AB621B" w:rsidP="00AB621B">
      <w:pPr>
        <w:pStyle w:val="af"/>
      </w:pPr>
      <w:r>
        <w:t>хр - 2</w:t>
      </w:r>
    </w:p>
    <w:p w:rsidR="00AB621B" w:rsidRDefault="00AB621B" w:rsidP="00AB621B">
      <w:pPr>
        <w:pStyle w:val="a"/>
      </w:pPr>
      <w:r>
        <w:t xml:space="preserve">33505 20683 235.4 Н 63 </w:t>
      </w:r>
      <w:r w:rsidRPr="00AB621B">
        <w:rPr>
          <w:b/>
        </w:rPr>
        <w:t>Николаев, Сергий, свящ.</w:t>
      </w:r>
      <w:r>
        <w:t xml:space="preserve"> За советом к батюшке : Сборник / Свящ. Сергий Николаев.--2-е изд.--М. : Даниловский благовестник,2002.--320с. .--ISBN 5-89101-120-4 рус. Семья*Исповедь*Пастырские наставления 7 </w:t>
      </w:r>
    </w:p>
    <w:p w:rsidR="00AB621B" w:rsidRDefault="00AB621B" w:rsidP="00AB621B">
      <w:pPr>
        <w:pStyle w:val="af"/>
      </w:pPr>
      <w:r>
        <w:t>УДК   235.4</w:t>
      </w:r>
    </w:p>
    <w:p w:rsidR="00AB621B" w:rsidRDefault="00AB621B" w:rsidP="00AB621B">
      <w:pPr>
        <w:pStyle w:val="af"/>
      </w:pPr>
      <w:r>
        <w:t>хр - 1</w:t>
      </w:r>
    </w:p>
    <w:p w:rsidR="00AB621B" w:rsidRDefault="00AB621B" w:rsidP="00AB621B">
      <w:pPr>
        <w:pStyle w:val="a"/>
      </w:pPr>
      <w:r>
        <w:t xml:space="preserve">3485 10101 235.4 Н 63 </w:t>
      </w:r>
      <w:r w:rsidRPr="00AB621B">
        <w:rPr>
          <w:b/>
        </w:rPr>
        <w:t>Николаев В.Н.</w:t>
      </w:r>
      <w:r>
        <w:t xml:space="preserve"> Живый в помощи : Документальная повесть в 2-х ч. / В.Н.Николаев.--6-е изд., испр. и доп.--М. : Софт Издат,2002.--319 с. .--ISBN 5-93876-006-2 рус. Христианство*Война*Афганистан*Псалом*Судьба*Вера*Молитва 6 10101 хр. RU03 </w:t>
      </w:r>
    </w:p>
    <w:p w:rsidR="00AB621B" w:rsidRDefault="00AB621B" w:rsidP="00AB621B">
      <w:pPr>
        <w:pStyle w:val="af"/>
      </w:pPr>
      <w:r>
        <w:t>УДК   235.4</w:t>
      </w:r>
    </w:p>
    <w:p w:rsidR="00AB621B" w:rsidRDefault="00AB621B" w:rsidP="00AB621B">
      <w:pPr>
        <w:pStyle w:val="af"/>
      </w:pPr>
      <w:r>
        <w:t>хр - 1</w:t>
      </w:r>
    </w:p>
    <w:p w:rsidR="00AB621B" w:rsidRDefault="00AB621B" w:rsidP="00AB621B">
      <w:pPr>
        <w:pStyle w:val="a"/>
      </w:pPr>
      <w:r>
        <w:t xml:space="preserve">29524 17059 235.4 Н 63 </w:t>
      </w:r>
      <w:r w:rsidRPr="00AB621B">
        <w:rPr>
          <w:b/>
        </w:rPr>
        <w:t>Николаева, Олеся</w:t>
      </w:r>
      <w:r>
        <w:t xml:space="preserve"> "Небесный огонь" и другие рассказы / Олеся Николаева.--5-е изд.--М. : Изд-во Сретенского монастыря,2012.--495с. : ил. .--ISBN 978-5-7533-0746-0 рус. Рассказ*Промысл Божий*Царствие Небесное 6 </w:t>
      </w:r>
    </w:p>
    <w:p w:rsidR="00AB621B" w:rsidRDefault="00AB621B" w:rsidP="00AB621B">
      <w:pPr>
        <w:pStyle w:val="af"/>
      </w:pPr>
      <w:r>
        <w:t>УДК   235.4</w:t>
      </w:r>
    </w:p>
    <w:p w:rsidR="00AB621B" w:rsidRDefault="00AB621B" w:rsidP="00AB621B">
      <w:pPr>
        <w:pStyle w:val="af"/>
      </w:pPr>
      <w:r>
        <w:t>хр - 1</w:t>
      </w:r>
    </w:p>
    <w:p w:rsidR="00AB621B" w:rsidRDefault="00AB621B" w:rsidP="00AB621B">
      <w:pPr>
        <w:pStyle w:val="a"/>
      </w:pPr>
      <w:r>
        <w:t xml:space="preserve">33458 20636 235.4 Н 63 </w:t>
      </w:r>
      <w:r w:rsidRPr="00AB621B">
        <w:rPr>
          <w:b/>
        </w:rPr>
        <w:t>Николай (Велимирович), еп.</w:t>
      </w:r>
      <w:r>
        <w:t xml:space="preserve"> Моления на озере : Избранное / Пер. с сербск., послесл. и коммент. И.А. Чароты Чарота И.А.--Мн. : Православное Братство во имя Архистратига Михаила,2001.--48с.--(Сербское богословие ХХ века) .--ISBN 985-6484-20-0 рус. Молитва 7 </w:t>
      </w:r>
    </w:p>
    <w:p w:rsidR="00297F4D" w:rsidRDefault="00AB621B" w:rsidP="00AB621B">
      <w:pPr>
        <w:pStyle w:val="af"/>
      </w:pPr>
      <w:r>
        <w:t>УДК   235.4</w:t>
      </w:r>
    </w:p>
    <w:p w:rsidR="00297F4D" w:rsidRDefault="00297F4D" w:rsidP="00297F4D">
      <w:pPr>
        <w:pStyle w:val="af"/>
      </w:pPr>
      <w:r>
        <w:t>хр - 1</w:t>
      </w:r>
    </w:p>
    <w:p w:rsidR="00297F4D" w:rsidRDefault="00297F4D" w:rsidP="00297F4D">
      <w:pPr>
        <w:pStyle w:val="a"/>
      </w:pPr>
      <w:r>
        <w:t xml:space="preserve">5816 1208 235.4 Н 63 </w:t>
      </w:r>
      <w:r w:rsidRPr="00297F4D">
        <w:rPr>
          <w:b/>
        </w:rPr>
        <w:t>Николай (Ярушевич), митрополит</w:t>
      </w:r>
      <w:r>
        <w:t xml:space="preserve"> Радость и утешение христианина : Сборник слов и поучений митрополита Николая Ярушевича / Сост. еп. Афанасий (Кудюк).--Брюссель : "Жизнь с Богом",1991.--190с. Рус. Богословие*Вера*Церковь*Храм*Молитва*Покаяние 7 </w:t>
      </w:r>
    </w:p>
    <w:p w:rsidR="00297F4D" w:rsidRDefault="00297F4D" w:rsidP="00297F4D">
      <w:pPr>
        <w:pStyle w:val="af"/>
      </w:pPr>
      <w:r>
        <w:t>УДК   235.4</w:t>
      </w:r>
    </w:p>
    <w:p w:rsidR="00297F4D" w:rsidRDefault="00297F4D" w:rsidP="00297F4D">
      <w:pPr>
        <w:pStyle w:val="af"/>
      </w:pPr>
      <w:r>
        <w:t>хр - 1</w:t>
      </w:r>
    </w:p>
    <w:p w:rsidR="00297F4D" w:rsidRDefault="00297F4D" w:rsidP="00297F4D">
      <w:pPr>
        <w:pStyle w:val="a"/>
      </w:pPr>
      <w:r>
        <w:t xml:space="preserve">5821 1210*1211*1212 235.4 Н 63 </w:t>
      </w:r>
      <w:r w:rsidRPr="00297F4D">
        <w:rPr>
          <w:b/>
        </w:rPr>
        <w:t>Николай (Ярушевич), митрополит</w:t>
      </w:r>
      <w:r>
        <w:t xml:space="preserve"> Радость и утешение христианина : Сборник слов и поучений митрополита Николая Ярушевича / Сост. еп. Афанасий (Кудюк).--Брюссель : "Жизнь с Богом",1991.--190с. Рус. Богословие*Вера*Церковь*Храм*Молитва*Покаяние 7 </w:t>
      </w:r>
    </w:p>
    <w:p w:rsidR="00297F4D" w:rsidRDefault="00297F4D" w:rsidP="00297F4D">
      <w:pPr>
        <w:pStyle w:val="af"/>
      </w:pPr>
      <w:r>
        <w:t>УДК   235.4</w:t>
      </w:r>
    </w:p>
    <w:p w:rsidR="00297F4D" w:rsidRDefault="00297F4D" w:rsidP="00297F4D">
      <w:pPr>
        <w:pStyle w:val="af"/>
      </w:pPr>
      <w:r>
        <w:t>хр - 5</w:t>
      </w:r>
    </w:p>
    <w:p w:rsidR="00297F4D" w:rsidRDefault="00297F4D" w:rsidP="00297F4D">
      <w:pPr>
        <w:pStyle w:val="a"/>
      </w:pPr>
      <w:r>
        <w:t xml:space="preserve">26086 13594 235.4 Н 63 </w:t>
      </w:r>
      <w:r w:rsidRPr="00297F4D">
        <w:rPr>
          <w:b/>
        </w:rPr>
        <w:t>Николай Сербский (Велимирович), свт.</w:t>
      </w:r>
      <w:r>
        <w:t xml:space="preserve"> Библейские темы / Свт. Николай Сербский (Велимирович); Пер. с сербск. Сергея Фонова.--М. : Паломник,2005.--478с. .--ISBN 5-88060-046-7 рус. Евангелие*Проповедь*Библеистика*Экзегеза*Добродетель*Мытарь*Фарисей*Ангел*Рай*Богородица*Преображение*Женщина*Заповедь*Пост 7 </w:t>
      </w:r>
    </w:p>
    <w:p w:rsidR="00297F4D" w:rsidRDefault="00297F4D" w:rsidP="00297F4D">
      <w:pPr>
        <w:pStyle w:val="af"/>
      </w:pPr>
      <w:r>
        <w:t>УДК   235.4 + 202.2</w:t>
      </w:r>
    </w:p>
    <w:p w:rsidR="00297F4D" w:rsidRDefault="00297F4D" w:rsidP="00297F4D">
      <w:pPr>
        <w:pStyle w:val="af"/>
      </w:pPr>
      <w:r>
        <w:t>хр - 1</w:t>
      </w:r>
    </w:p>
    <w:p w:rsidR="00297F4D" w:rsidRDefault="00297F4D" w:rsidP="00297F4D">
      <w:pPr>
        <w:pStyle w:val="a"/>
      </w:pPr>
      <w:r>
        <w:t xml:space="preserve">26179 13705 235.4 Н 63 </w:t>
      </w:r>
      <w:r w:rsidRPr="00297F4D">
        <w:rPr>
          <w:b/>
        </w:rPr>
        <w:t>Николай Сербский (Велимирович), свт.</w:t>
      </w:r>
      <w:r>
        <w:t xml:space="preserve"> Духовное возрождение Европы / Свт. Николай Сербский (Велимирович); Пер. с сербск. Сергея Фонова.--М. : Паломник,2000.--446с. .--ISBN 5-88060-112-9 рус. </w:t>
      </w:r>
      <w:r>
        <w:lastRenderedPageBreak/>
        <w:t xml:space="preserve">Возрождение*Европа*Сербия*Англия*История*Современность*Этика*Техника*Человечество*Америка*Церковь*Католичество 7 </w:t>
      </w:r>
    </w:p>
    <w:p w:rsidR="00297F4D" w:rsidRDefault="00297F4D" w:rsidP="00297F4D">
      <w:pPr>
        <w:pStyle w:val="af"/>
      </w:pPr>
      <w:r>
        <w:t>УДК   235.4</w:t>
      </w:r>
    </w:p>
    <w:p w:rsidR="00297F4D" w:rsidRDefault="00297F4D" w:rsidP="00297F4D">
      <w:pPr>
        <w:pStyle w:val="af"/>
      </w:pPr>
      <w:r>
        <w:t>хр - 1</w:t>
      </w:r>
    </w:p>
    <w:p w:rsidR="00297F4D" w:rsidRDefault="00297F4D" w:rsidP="00297F4D">
      <w:pPr>
        <w:pStyle w:val="a"/>
      </w:pPr>
      <w:r>
        <w:t xml:space="preserve">33211 20445 235.4 Н 63 </w:t>
      </w:r>
      <w:r w:rsidRPr="00297F4D">
        <w:rPr>
          <w:b/>
        </w:rPr>
        <w:t>Николай Сербский (Велимирович), свт.</w:t>
      </w:r>
      <w:r>
        <w:t xml:space="preserve"> Из окна темницы : Избранные главы / Свт. Николай Сербский (Велимирович).--Мн. : Издательство Православного Братства во имя Архистратига Михаила,2002.--62с.--(Сербское богословие XX века) .--ISBN 985-6484-23-5 рус. Литература духовная*Литература религиозная*Литература поучительная*Николай Сербский 7 </w:t>
      </w:r>
    </w:p>
    <w:p w:rsidR="00297F4D" w:rsidRDefault="00297F4D" w:rsidP="00297F4D">
      <w:pPr>
        <w:pStyle w:val="af"/>
      </w:pPr>
      <w:r>
        <w:t>УДК   235.4</w:t>
      </w:r>
    </w:p>
    <w:p w:rsidR="00297F4D" w:rsidRDefault="00297F4D" w:rsidP="00297F4D">
      <w:pPr>
        <w:pStyle w:val="af"/>
      </w:pPr>
      <w:r>
        <w:t>хр - 1</w:t>
      </w:r>
    </w:p>
    <w:p w:rsidR="00297F4D" w:rsidRDefault="00297F4D" w:rsidP="00297F4D">
      <w:pPr>
        <w:pStyle w:val="a"/>
      </w:pPr>
      <w:r>
        <w:t xml:space="preserve">22718 11784 235.4 Н 63 </w:t>
      </w:r>
      <w:r w:rsidRPr="00297F4D">
        <w:rPr>
          <w:b/>
        </w:rPr>
        <w:t>Николай Сербский, свт.</w:t>
      </w:r>
      <w:r>
        <w:t xml:space="preserve"> Избранное / Свт.Николай Сербский.--Мн. : Издательство Свято-Елисаветинского монастыря,2004.--622с. .--ISBN 985-6728-11-8 рус. Святитель Николай Сербский*Жизнеописание*Сербия*Литература христианская*Духовность </w:t>
      </w:r>
    </w:p>
    <w:p w:rsidR="00297F4D" w:rsidRDefault="00297F4D" w:rsidP="00297F4D">
      <w:pPr>
        <w:pStyle w:val="af"/>
      </w:pPr>
      <w:r>
        <w:t>УДК   235.4 + 211.34 + 280.42</w:t>
      </w:r>
    </w:p>
    <w:p w:rsidR="00297F4D" w:rsidRDefault="00297F4D" w:rsidP="00297F4D">
      <w:pPr>
        <w:pStyle w:val="af"/>
      </w:pPr>
      <w:r>
        <w:t>хр - 1</w:t>
      </w:r>
    </w:p>
    <w:p w:rsidR="00297F4D" w:rsidRDefault="00297F4D" w:rsidP="00297F4D">
      <w:pPr>
        <w:pStyle w:val="a"/>
      </w:pPr>
      <w:r>
        <w:t xml:space="preserve">30836 18495 235.4 Н 63 </w:t>
      </w:r>
      <w:r w:rsidRPr="00297F4D">
        <w:rPr>
          <w:b/>
        </w:rPr>
        <w:t>Николай Сербский (Велимирович), свт.</w:t>
      </w:r>
      <w:r>
        <w:t xml:space="preserve"> Мир тебе и утешение от Господа : Письма к духовным чадам / Свт. Николай Сербский (Велимирович),.--Клин : Фонд "Христианская жизнь",2004.--130 с.--(Святые XX века) рус. Христианство*Вера*Молитва*Духовная жизнь*Монашество*Душа*Спасение*Уныние*Лампада*Проклятие*Преподавание Закона Божия*Исповедь*Смерть*Мораль*Екклезиаст*Самоубийство 7 </w:t>
      </w:r>
    </w:p>
    <w:p w:rsidR="00B6092C" w:rsidRDefault="00297F4D" w:rsidP="00297F4D">
      <w:pPr>
        <w:pStyle w:val="af"/>
      </w:pPr>
      <w:r>
        <w:t>УДК   235.4</w:t>
      </w:r>
    </w:p>
    <w:p w:rsidR="00B6092C" w:rsidRDefault="00B6092C" w:rsidP="00B6092C">
      <w:pPr>
        <w:pStyle w:val="af"/>
      </w:pPr>
      <w:r>
        <w:t>хр - 1</w:t>
      </w:r>
    </w:p>
    <w:p w:rsidR="00B6092C" w:rsidRDefault="00B6092C" w:rsidP="00B6092C">
      <w:pPr>
        <w:pStyle w:val="a"/>
      </w:pPr>
      <w:r>
        <w:t xml:space="preserve">3579 10235 235.4 Н 63 </w:t>
      </w:r>
      <w:r w:rsidRPr="00B6092C">
        <w:rPr>
          <w:b/>
        </w:rPr>
        <w:t>Николай Сербский, святитель</w:t>
      </w:r>
      <w:r>
        <w:t xml:space="preserve"> Мысли о добре и зле / Свт.Николай Сербский.--М. : Издательство Московского Подворья Свято-Троицкой Сергиевой Лавры,2002.--132 с. .--ISBN 5-7789-0104-6 рус. Христианство*Добро*Зло*Душа*Молчание*Добродетель*Смерть*Вера*Злословие*Страдание*Самообладание*Исповедь*Любовь*Грех*Духовность 7 10235 хр. RU03 </w:t>
      </w:r>
    </w:p>
    <w:p w:rsidR="00B6092C" w:rsidRDefault="00B6092C" w:rsidP="00B6092C">
      <w:pPr>
        <w:pStyle w:val="af"/>
      </w:pPr>
      <w:r>
        <w:t>УДК   235.4</w:t>
      </w:r>
    </w:p>
    <w:p w:rsidR="00B6092C" w:rsidRDefault="00B6092C" w:rsidP="00B6092C">
      <w:pPr>
        <w:pStyle w:val="af"/>
      </w:pPr>
      <w:r>
        <w:t>хр - 1</w:t>
      </w:r>
    </w:p>
    <w:p w:rsidR="00B6092C" w:rsidRDefault="00B6092C" w:rsidP="00B6092C">
      <w:pPr>
        <w:pStyle w:val="a"/>
      </w:pPr>
      <w:r>
        <w:t xml:space="preserve">24798 13400 235.4 Н 63 </w:t>
      </w:r>
      <w:r w:rsidRPr="00B6092C">
        <w:rPr>
          <w:b/>
        </w:rPr>
        <w:t>Николай Сербский (Велимирович), свт.</w:t>
      </w:r>
      <w:r>
        <w:t xml:space="preserve"> О Боге и людях / Свт. Николай Сербский (Велимирович); Пер. с сербск. Сергея Фонова.--М. : Паломник,2006.--460с. .--ISBN 5-88060-078-5 рус. Жизнь духовная*Грех*Добродетель*Послание 7 </w:t>
      </w:r>
    </w:p>
    <w:p w:rsidR="00B6092C" w:rsidRDefault="00B6092C" w:rsidP="00B6092C">
      <w:pPr>
        <w:pStyle w:val="af"/>
      </w:pPr>
      <w:r>
        <w:t>УДК   235.4</w:t>
      </w:r>
    </w:p>
    <w:p w:rsidR="00B6092C" w:rsidRDefault="00B6092C" w:rsidP="00B6092C">
      <w:pPr>
        <w:pStyle w:val="af"/>
      </w:pPr>
      <w:r>
        <w:t>хр - 1</w:t>
      </w:r>
    </w:p>
    <w:p w:rsidR="00B6092C" w:rsidRDefault="00B6092C" w:rsidP="00B6092C">
      <w:pPr>
        <w:pStyle w:val="a"/>
      </w:pPr>
      <w:r>
        <w:t xml:space="preserve">3742 10446 235.4 Н 63 </w:t>
      </w:r>
      <w:r w:rsidRPr="00B6092C">
        <w:rPr>
          <w:b/>
        </w:rPr>
        <w:t>Николай Сербский (Велимирович), святитель</w:t>
      </w:r>
      <w:r>
        <w:t xml:space="preserve"> Таинственные притчи / Свт.Николай Сербский (Велимирович).--Клин : Фонд "Христианская жизнь",2002.--132 с. рус. Чтение назидательное*Притча*Вера*Христианство*Бог 7 10446 хр. RU04 </w:t>
      </w:r>
    </w:p>
    <w:p w:rsidR="00B6092C" w:rsidRDefault="00B6092C" w:rsidP="00B6092C">
      <w:pPr>
        <w:pStyle w:val="af"/>
      </w:pPr>
      <w:r>
        <w:t>УДК   235.4</w:t>
      </w:r>
    </w:p>
    <w:p w:rsidR="00B6092C" w:rsidRDefault="00B6092C" w:rsidP="00B6092C">
      <w:pPr>
        <w:pStyle w:val="af"/>
      </w:pPr>
      <w:r>
        <w:t>хр - 1</w:t>
      </w:r>
    </w:p>
    <w:p w:rsidR="00B6092C" w:rsidRDefault="00B6092C" w:rsidP="00B6092C">
      <w:pPr>
        <w:pStyle w:val="a"/>
      </w:pPr>
      <w:r>
        <w:t xml:space="preserve">27882 15355*15356 235.4 Н 63 </w:t>
      </w:r>
      <w:r w:rsidRPr="00B6092C">
        <w:rPr>
          <w:b/>
        </w:rPr>
        <w:t>Николай Сербский (Велимирович), святитель</w:t>
      </w:r>
      <w:r>
        <w:t xml:space="preserve"> Чудеса Божии : О снах с важными последствиями. О чудесных исцелениях. О таинственных голосах. О Божием Промысле. О действии Промысла Божиего. Кары Божии. О видениях и явлениях из невидимого мира / Свт. Николай Сербский ; пер. А. И. Чароты, В. И. Чароты, И. А. Чароты под общ. ред. И. А. Чароты.--Мн. : Белорусский Экзархат,2007.--223с. : ил. .--ISBN 978-985-511-002-7 рус. Чтение назидательное*Чудо*Чудеса*Сон вещий*Промысл Божий 7 </w:t>
      </w:r>
    </w:p>
    <w:p w:rsidR="00B6092C" w:rsidRDefault="00B6092C" w:rsidP="00B6092C">
      <w:pPr>
        <w:pStyle w:val="af"/>
      </w:pPr>
      <w:r>
        <w:t>УДК   235.4</w:t>
      </w:r>
    </w:p>
    <w:p w:rsidR="00B6092C" w:rsidRDefault="00B6092C" w:rsidP="00B6092C">
      <w:pPr>
        <w:pStyle w:val="af"/>
      </w:pPr>
      <w:r>
        <w:t>хр - 2</w:t>
      </w:r>
    </w:p>
    <w:p w:rsidR="00B6092C" w:rsidRDefault="00B6092C" w:rsidP="00B6092C">
      <w:pPr>
        <w:pStyle w:val="a"/>
      </w:pPr>
      <w:r>
        <w:lastRenderedPageBreak/>
        <w:t xml:space="preserve">33508 20686 235.4 Н 64 </w:t>
      </w:r>
      <w:r w:rsidRPr="00B6092C">
        <w:rPr>
          <w:b/>
        </w:rPr>
        <w:t>Никон (Воробьев), иг.</w:t>
      </w:r>
      <w:r>
        <w:t xml:space="preserve"> Будь милостив к себе : Письма к пьющему брату и его жене / Иг. Никон (Воробьев).--М : Издательство им. Святителя Игнатия Ставропольского,2000.--29с. рус. Пьянство*Акоголизм 7 </w:t>
      </w:r>
    </w:p>
    <w:p w:rsidR="00B6092C" w:rsidRDefault="00B6092C" w:rsidP="00B6092C">
      <w:pPr>
        <w:pStyle w:val="af"/>
      </w:pPr>
      <w:r>
        <w:t>УДК   235.4</w:t>
      </w:r>
    </w:p>
    <w:p w:rsidR="00B6092C" w:rsidRDefault="00B6092C" w:rsidP="00B6092C">
      <w:pPr>
        <w:pStyle w:val="af"/>
      </w:pPr>
      <w:r>
        <w:t>хр - 1</w:t>
      </w:r>
    </w:p>
    <w:p w:rsidR="00B6092C" w:rsidRDefault="00B6092C" w:rsidP="00B6092C">
      <w:pPr>
        <w:pStyle w:val="a"/>
      </w:pPr>
      <w:r>
        <w:t xml:space="preserve">23468 11657 235.4 Н 64 </w:t>
      </w:r>
      <w:r w:rsidRPr="00B6092C">
        <w:rPr>
          <w:b/>
        </w:rPr>
        <w:t>Никон, архиеп.</w:t>
      </w:r>
      <w:r>
        <w:t xml:space="preserve"> Мои дневники / Архиеп. Никон.--Репринт. воспроизведение с изд. 1914 г.--Б.м. : Б.и.,Б.г. Вып.IV.--205с. рус. Публицистика*Имяславие*Православие 7 </w:t>
      </w:r>
    </w:p>
    <w:p w:rsidR="00B6092C" w:rsidRDefault="00B6092C" w:rsidP="00B6092C">
      <w:pPr>
        <w:pStyle w:val="af"/>
      </w:pPr>
      <w:r>
        <w:t>УДК   235.4</w:t>
      </w:r>
    </w:p>
    <w:p w:rsidR="00B6092C" w:rsidRDefault="00B6092C" w:rsidP="00B6092C">
      <w:pPr>
        <w:pStyle w:val="af"/>
      </w:pPr>
      <w:r>
        <w:t>хр - 1</w:t>
      </w:r>
    </w:p>
    <w:p w:rsidR="00B6092C" w:rsidRDefault="00B6092C" w:rsidP="00B6092C">
      <w:pPr>
        <w:pStyle w:val="a"/>
      </w:pPr>
      <w:r>
        <w:t xml:space="preserve">23460 11893 235.4 Н 64 </w:t>
      </w:r>
      <w:r w:rsidRPr="00B6092C">
        <w:rPr>
          <w:b/>
        </w:rPr>
        <w:t>Никон, епископ Вологодский и Тотемский</w:t>
      </w:r>
      <w:r>
        <w:t xml:space="preserve"> Чем жива наша русская православная душа / Епископ Вологодский и Тотемский Никон.--СПб. : "САТИСЪ",1995.--80с. .--ISBN 5-7373-0100-1 рус. Православие*Грех*Добродетель*Вера 7 </w:t>
      </w:r>
    </w:p>
    <w:p w:rsidR="00A90309" w:rsidRDefault="00B6092C" w:rsidP="00B6092C">
      <w:pPr>
        <w:pStyle w:val="af"/>
      </w:pPr>
      <w:r>
        <w:t>УДК   235.4</w:t>
      </w:r>
    </w:p>
    <w:p w:rsidR="00A90309" w:rsidRDefault="00A90309" w:rsidP="00A90309">
      <w:pPr>
        <w:pStyle w:val="af"/>
      </w:pPr>
      <w:r>
        <w:t>хр - 1</w:t>
      </w:r>
    </w:p>
    <w:p w:rsidR="00A90309" w:rsidRDefault="00A90309" w:rsidP="00A90309">
      <w:pPr>
        <w:pStyle w:val="a"/>
      </w:pPr>
      <w:r>
        <w:t xml:space="preserve">5621 1084 235.4 Н 66 </w:t>
      </w:r>
      <w:r w:rsidRPr="00A90309">
        <w:rPr>
          <w:b/>
        </w:rPr>
        <w:t>Нилус, С.</w:t>
      </w:r>
      <w:r>
        <w:t xml:space="preserve"> На берегу Божией реки : Записки православного / С. Нилус.--Репринт. изд.--М. : Изд-е Свято-Троицкой Сергиевой Лавры,1992 Ч.2.--202, [2]с., [10]л. ил.--ISBN 5-85280-131-3 рус. Христианство*Чтение назидательное*Дневник*Православие*Праведник*Святость*Вера*Оптина*Старец*Россия*Серафим Саровский*Монастырь*Параскева 7 </w:t>
      </w:r>
    </w:p>
    <w:p w:rsidR="00A90309" w:rsidRDefault="00A90309" w:rsidP="00A90309">
      <w:pPr>
        <w:pStyle w:val="af"/>
      </w:pPr>
      <w:r>
        <w:t>УДК   235.4</w:t>
      </w:r>
    </w:p>
    <w:p w:rsidR="00A90309" w:rsidRDefault="00A90309" w:rsidP="00A90309">
      <w:pPr>
        <w:pStyle w:val="af"/>
      </w:pPr>
      <w:r>
        <w:t>хр - 1</w:t>
      </w:r>
    </w:p>
    <w:p w:rsidR="00A90309" w:rsidRDefault="00A90309" w:rsidP="00A90309">
      <w:pPr>
        <w:pStyle w:val="a"/>
      </w:pPr>
      <w:r>
        <w:t xml:space="preserve">1917 6806 235.4 Н 66 </w:t>
      </w:r>
      <w:r w:rsidRPr="00A90309">
        <w:rPr>
          <w:b/>
        </w:rPr>
        <w:t>Нилус, С.</w:t>
      </w:r>
      <w:r>
        <w:t xml:space="preserve"> На берегу Божьей реки : Записки православного / С. Нилус.--Полное издание. Подгот. по изд. 1916-1917 гг.--М. : Лествица ; СПб. : Диоптра,1999 Т.3.--396, [2]с., [12]л. ил.--ISBN 5-85325-030-2 рус. Христианство*Чтение назидательное*Дневник*Православие*Праведник*Святость*Вера*Оптина*Старец*Россия*Серафим Саровский*Монастырь*Параскева блаженная*Иоанн Кронштадтский 7 </w:t>
      </w:r>
    </w:p>
    <w:p w:rsidR="00A90309" w:rsidRDefault="00A90309" w:rsidP="00A90309">
      <w:pPr>
        <w:pStyle w:val="af"/>
      </w:pPr>
      <w:r>
        <w:t>УДК   235.4</w:t>
      </w:r>
    </w:p>
    <w:p w:rsidR="00A90309" w:rsidRDefault="00A90309" w:rsidP="00A90309">
      <w:pPr>
        <w:pStyle w:val="af"/>
      </w:pPr>
      <w:r>
        <w:t>хр - 1</w:t>
      </w:r>
    </w:p>
    <w:p w:rsidR="00A90309" w:rsidRDefault="00A90309" w:rsidP="00A90309">
      <w:pPr>
        <w:pStyle w:val="a"/>
      </w:pPr>
      <w:r>
        <w:t xml:space="preserve">5623 1085 235.4 Н 66 </w:t>
      </w:r>
      <w:r w:rsidRPr="00A90309">
        <w:rPr>
          <w:b/>
        </w:rPr>
        <w:t>Нилус, Сергей</w:t>
      </w:r>
      <w:r>
        <w:t xml:space="preserve"> Великое в малом : Записки православного / С. Нилус.--Репр. воспр. изд.1911 г. (Сергиев Посад).--Сергие Посад : Изд-е Свято-Троицкой Сергиевой Лавры,1992.--334, XIIIс. : ил. .--ISBN 5-85280-133-Х Рус. Православие*Обитель*Пустынь*Монашество 7 </w:t>
      </w:r>
    </w:p>
    <w:p w:rsidR="00A90309" w:rsidRDefault="00A90309" w:rsidP="00A90309">
      <w:pPr>
        <w:pStyle w:val="af"/>
      </w:pPr>
      <w:r>
        <w:t>УДК   235.4</w:t>
      </w:r>
    </w:p>
    <w:p w:rsidR="00A90309" w:rsidRDefault="00A90309" w:rsidP="00A90309">
      <w:pPr>
        <w:pStyle w:val="af"/>
      </w:pPr>
      <w:r>
        <w:t>хр - 1</w:t>
      </w:r>
    </w:p>
    <w:p w:rsidR="00A90309" w:rsidRDefault="00A90309" w:rsidP="00A90309">
      <w:pPr>
        <w:pStyle w:val="a"/>
      </w:pPr>
      <w:r>
        <w:t xml:space="preserve">23606 12749 235.4 Н 66 </w:t>
      </w:r>
      <w:r w:rsidRPr="00A90309">
        <w:rPr>
          <w:b/>
        </w:rPr>
        <w:t>Нилус, Сергей</w:t>
      </w:r>
      <w:r>
        <w:t xml:space="preserve"> На берегу Божией реки : Записки православного / С.Нилус.--Репринт. изд.--Сергиев Посад : Изд. Свято-Троицкой Сергиевой Лавры,1992 Ч.2.--202с. : 10 л.ил.--ISBN 5-85280-131-3 рус. Литература духовная* Чтение назидательное*Оптина Пустынь*Подвижник благочестия*Серафим Саровский*Монастырь 6 </w:t>
      </w:r>
    </w:p>
    <w:p w:rsidR="00A90309" w:rsidRDefault="00A90309" w:rsidP="00A90309">
      <w:pPr>
        <w:pStyle w:val="af"/>
      </w:pPr>
      <w:r>
        <w:t>УДК   235.4</w:t>
      </w:r>
    </w:p>
    <w:p w:rsidR="00A90309" w:rsidRDefault="00A90309" w:rsidP="00A90309">
      <w:pPr>
        <w:pStyle w:val="af"/>
      </w:pPr>
      <w:r>
        <w:t>хр - 1</w:t>
      </w:r>
    </w:p>
    <w:p w:rsidR="00A90309" w:rsidRDefault="00A90309" w:rsidP="00A90309">
      <w:pPr>
        <w:pStyle w:val="a"/>
      </w:pPr>
      <w:r>
        <w:t xml:space="preserve">28776 16399 235.4 Н 66 </w:t>
      </w:r>
      <w:r w:rsidRPr="00A90309">
        <w:rPr>
          <w:b/>
        </w:rPr>
        <w:t>Нилус, Сергей</w:t>
      </w:r>
      <w:r>
        <w:t xml:space="preserve"> На берегу Божией реки : Записки православного / С. Нилус.--Репр. воспр. изд. 1916 г. (Сергиев Посад).--Сергиев Посад : Изд. Свято-Троицкой Сергиевой Лавры,1992 Ч. 1.--320, [10]с. : ил.--ISBN 5-85280-129-1 Рус. Литература духовная* Чтение назидательное*Оптина Пустынь*Подвижник благочестия 6 </w:t>
      </w:r>
    </w:p>
    <w:p w:rsidR="00A90309" w:rsidRDefault="00A90309" w:rsidP="00A90309">
      <w:pPr>
        <w:pStyle w:val="af"/>
      </w:pPr>
      <w:r>
        <w:t>УДК   235.4</w:t>
      </w:r>
    </w:p>
    <w:p w:rsidR="00A90309" w:rsidRDefault="00A90309" w:rsidP="00A90309">
      <w:pPr>
        <w:pStyle w:val="af"/>
      </w:pPr>
      <w:r>
        <w:t>хр - 1</w:t>
      </w:r>
    </w:p>
    <w:p w:rsidR="00A90309" w:rsidRDefault="00A90309" w:rsidP="00A90309">
      <w:pPr>
        <w:pStyle w:val="a"/>
      </w:pPr>
      <w:r>
        <w:lastRenderedPageBreak/>
        <w:t xml:space="preserve">1916 6807 235.4 Н 66 </w:t>
      </w:r>
      <w:r w:rsidRPr="00A90309">
        <w:rPr>
          <w:b/>
        </w:rPr>
        <w:t>Нилус, Сергей</w:t>
      </w:r>
      <w:r>
        <w:t xml:space="preserve"> На берегу Божьей реки : Записки православного / С. Нилус.--М.-СПб. : Лествица ; Диоптра,1999 Т.1 : Подготовлено по изданиям 1916-1917 гг.--413с. : ил.--ISBN 5-85-325-030-2 Рус. Дневник*Записки*Воспоминание 7 </w:t>
      </w:r>
    </w:p>
    <w:p w:rsidR="00A90309" w:rsidRDefault="00A90309" w:rsidP="00A90309">
      <w:pPr>
        <w:pStyle w:val="af"/>
      </w:pPr>
      <w:r>
        <w:t>УДК   235.4</w:t>
      </w:r>
    </w:p>
    <w:p w:rsidR="00A90309" w:rsidRDefault="00A90309" w:rsidP="00A90309">
      <w:pPr>
        <w:pStyle w:val="af"/>
      </w:pPr>
      <w:r>
        <w:t>хр - 1</w:t>
      </w:r>
    </w:p>
    <w:p w:rsidR="00A90309" w:rsidRDefault="00A90309" w:rsidP="00A90309">
      <w:pPr>
        <w:pStyle w:val="a"/>
      </w:pPr>
      <w:r>
        <w:t xml:space="preserve">28469 6805 235.4 Н 66 </w:t>
      </w:r>
      <w:r w:rsidRPr="00A90309">
        <w:rPr>
          <w:b/>
        </w:rPr>
        <w:t>Нилус, Сергей</w:t>
      </w:r>
      <w:r>
        <w:t xml:space="preserve"> На берегу Божьей реки : Записки православного / С. Нилус.--М.-СПб. : Лествица ; Диоптра,1999 Т.2 : Подготовлено по изданиям 1916-1917 гг.--381с.--ISBN 5-85-325-030-2 Рус. Дневник*Записки*Воспоминание 7 </w:t>
      </w:r>
    </w:p>
    <w:p w:rsidR="00B3677A" w:rsidRDefault="00A90309" w:rsidP="00A90309">
      <w:pPr>
        <w:pStyle w:val="af"/>
      </w:pPr>
      <w:r>
        <w:t>УДК   235.4</w:t>
      </w:r>
    </w:p>
    <w:p w:rsidR="00B3677A" w:rsidRDefault="00B3677A" w:rsidP="00B3677A">
      <w:pPr>
        <w:pStyle w:val="af"/>
      </w:pPr>
      <w:r>
        <w:t>хр - 1</w:t>
      </w:r>
    </w:p>
    <w:p w:rsidR="00B3677A" w:rsidRDefault="00B3677A" w:rsidP="00B3677A">
      <w:pPr>
        <w:pStyle w:val="a"/>
      </w:pPr>
      <w:r>
        <w:t xml:space="preserve">28664 16274 235.4 Н 66 </w:t>
      </w:r>
      <w:r w:rsidRPr="00B3677A">
        <w:rPr>
          <w:b/>
        </w:rPr>
        <w:t>Нилус, Сергей</w:t>
      </w:r>
      <w:r>
        <w:t xml:space="preserve"> Святыня под спудом : Тайны православного духа / С. Нилус.--Репр. воспр. изд.1911 г. (Сергиев Посад).--Сергиев Посад : Изд-е Свято-Троицкой Сергиевой Лавры,1991.--312с. : ил. .--ISBN 5-85280-130-5 Рус. Монашество*Православие*Пустынь*Асектика*Вера*Терпение*Распятие*Смирение*Гордость*Старец 7 </w:t>
      </w:r>
    </w:p>
    <w:p w:rsidR="00B3677A" w:rsidRDefault="00B3677A" w:rsidP="00B3677A">
      <w:pPr>
        <w:pStyle w:val="af"/>
      </w:pPr>
      <w:r>
        <w:t>УДК   235.4</w:t>
      </w:r>
    </w:p>
    <w:p w:rsidR="00B3677A" w:rsidRDefault="00B3677A" w:rsidP="00B3677A">
      <w:pPr>
        <w:pStyle w:val="af"/>
      </w:pPr>
      <w:r>
        <w:t>хр - 1</w:t>
      </w:r>
    </w:p>
    <w:p w:rsidR="00B3677A" w:rsidRDefault="00B3677A" w:rsidP="00B3677A">
      <w:pPr>
        <w:pStyle w:val="a"/>
      </w:pPr>
      <w:r>
        <w:t xml:space="preserve">23596 12739 235.4 Н 66 </w:t>
      </w:r>
      <w:r w:rsidRPr="00B3677A">
        <w:rPr>
          <w:b/>
        </w:rPr>
        <w:t>Нилус, Сергей</w:t>
      </w:r>
      <w:r>
        <w:t xml:space="preserve"> Сила Божия и немощь человеческая / С.Нилус.--Репринт. воспроизведение изд. 1908 г.--Сергиев Посад : Изд. Свято-Троицкой Сергиевой Лавры,1992.--316с. : ил. .--ISBN 5-85280-139-9 рус. Литература духовная* Чтение назидательное*Благочестие 6 </w:t>
      </w:r>
    </w:p>
    <w:p w:rsidR="00B3677A" w:rsidRDefault="00B3677A" w:rsidP="00B3677A">
      <w:pPr>
        <w:pStyle w:val="af"/>
      </w:pPr>
      <w:r>
        <w:t>УДК   235.4</w:t>
      </w:r>
    </w:p>
    <w:p w:rsidR="00B3677A" w:rsidRDefault="00B3677A" w:rsidP="00B3677A">
      <w:pPr>
        <w:pStyle w:val="af"/>
      </w:pPr>
      <w:r>
        <w:t>хр - 1</w:t>
      </w:r>
    </w:p>
    <w:p w:rsidR="00B3677A" w:rsidRDefault="00B3677A" w:rsidP="00B3677A">
      <w:pPr>
        <w:pStyle w:val="a"/>
      </w:pPr>
      <w:r>
        <w:t xml:space="preserve">28788 16413 235.4 Н 66 </w:t>
      </w:r>
      <w:r w:rsidRPr="00B3677A">
        <w:rPr>
          <w:b/>
        </w:rPr>
        <w:t>Нилус, Сергей</w:t>
      </w:r>
      <w:r>
        <w:t xml:space="preserve"> Сила Божия и немощь человеческая : Оптинский старец Феодосий / С. Нилус.--Platina, California : Изд. Братства Преп. Германа Аляскинскаго,1979.--316с.--(Новые отцы российские серии агиографических монографий приношение современному православию ; №3) Рус. Литература духовная*Чтение назидательное*Благочестие 7 </w:t>
      </w:r>
    </w:p>
    <w:p w:rsidR="00B3677A" w:rsidRDefault="00B3677A" w:rsidP="00B3677A">
      <w:pPr>
        <w:pStyle w:val="af"/>
      </w:pPr>
      <w:r>
        <w:t>УДК   235.4</w:t>
      </w:r>
    </w:p>
    <w:p w:rsidR="00B3677A" w:rsidRDefault="00B3677A" w:rsidP="00B3677A">
      <w:pPr>
        <w:pStyle w:val="af"/>
      </w:pPr>
      <w:r>
        <w:t>хр - 1</w:t>
      </w:r>
    </w:p>
    <w:p w:rsidR="00B3677A" w:rsidRDefault="00B3677A" w:rsidP="00B3677A">
      <w:pPr>
        <w:pStyle w:val="a"/>
      </w:pPr>
      <w:r>
        <w:t xml:space="preserve">32309 19908 235.4 Н 76 </w:t>
      </w:r>
      <w:r w:rsidRPr="00B3677A">
        <w:rPr>
          <w:b/>
        </w:rPr>
        <w:t>Новоселов, М.</w:t>
      </w:r>
      <w:r>
        <w:t xml:space="preserve"> Догмат, этика и мистика в составе христианского вероучения. Приложение : Психология христианского восприятия / М. Новоселов.--М. : Изд-во святителя Алексия,1995.--56с.--(Религиозно-философская библиотека ; Вып. ХХХ) .--ISBN 5-86060-012-7 рус. Религия*Философия*Богословие*Догмат*Мистика 3 </w:t>
      </w:r>
    </w:p>
    <w:p w:rsidR="00B3677A" w:rsidRDefault="00B3677A" w:rsidP="00B3677A">
      <w:pPr>
        <w:pStyle w:val="af"/>
      </w:pPr>
      <w:r>
        <w:t>УДК   235.4</w:t>
      </w:r>
    </w:p>
    <w:p w:rsidR="00B3677A" w:rsidRDefault="00B3677A" w:rsidP="00B3677A">
      <w:pPr>
        <w:pStyle w:val="af"/>
      </w:pPr>
      <w:r>
        <w:t>хр - 1</w:t>
      </w:r>
    </w:p>
    <w:p w:rsidR="00B3677A" w:rsidRDefault="00B3677A" w:rsidP="00B3677A">
      <w:pPr>
        <w:pStyle w:val="a"/>
      </w:pPr>
      <w:r>
        <w:t xml:space="preserve">1973 6929*6930 235.4 О-11 </w:t>
      </w:r>
      <w:r w:rsidRPr="00B3677A">
        <w:rPr>
          <w:b/>
        </w:rPr>
        <w:t xml:space="preserve">О женщина! </w:t>
      </w:r>
      <w:r>
        <w:t xml:space="preserve">Велика вера твоя : Антропология жены и спасительная тайна ее для мужа. Дева, девство и целомудрие. Женщина и эмансипэ. Экология- это Ева в западном аду. Амазонки в коридорах власти. Пресвятая Богородица, спаси нас! / Сост. изд. Л. С. Яковлевой Яковлева Л. С.--СПб. : Изд-во Л. С. Яковлевой,2000.--326с. .--ISBN 5-900502-28-7 Рус. Женщина*Жена*Вера*Дева*Тайна*Целомудрие 7 </w:t>
      </w:r>
    </w:p>
    <w:p w:rsidR="00B3677A" w:rsidRDefault="00B3677A" w:rsidP="00B3677A">
      <w:pPr>
        <w:pStyle w:val="af"/>
      </w:pPr>
      <w:r>
        <w:t>УДК   235.4</w:t>
      </w:r>
    </w:p>
    <w:p w:rsidR="00B3677A" w:rsidRDefault="00B3677A" w:rsidP="00B3677A">
      <w:pPr>
        <w:pStyle w:val="af"/>
      </w:pPr>
      <w:r>
        <w:t>хр - 2</w:t>
      </w:r>
    </w:p>
    <w:p w:rsidR="00B3677A" w:rsidRDefault="00B3677A" w:rsidP="00B3677A">
      <w:pPr>
        <w:pStyle w:val="a"/>
      </w:pPr>
      <w:r>
        <w:t xml:space="preserve">25339 5192 235.4 О-11 </w:t>
      </w:r>
      <w:r w:rsidRPr="00B3677A">
        <w:rPr>
          <w:b/>
        </w:rPr>
        <w:t xml:space="preserve">О нетлении </w:t>
      </w:r>
      <w:r>
        <w:t xml:space="preserve">и почитании святых мощей / Сост. Д.И. Протопопов Протопопов Д.И.--М. : "Отчий дом",1996.--74с. : ил.--(Общедоступная православная библиотека) .--ISBN 5-7676-0011-2 рус. Мощи*Святость*Чудо*Нетленность*Чтение назидательное*Литература назидательная 7 </w:t>
      </w:r>
    </w:p>
    <w:p w:rsidR="00B3677A" w:rsidRDefault="00B3677A" w:rsidP="00B3677A">
      <w:pPr>
        <w:pStyle w:val="af"/>
      </w:pPr>
      <w:r>
        <w:t>УДК   235.4</w:t>
      </w:r>
    </w:p>
    <w:p w:rsidR="00B3677A" w:rsidRDefault="00B3677A" w:rsidP="00B3677A">
      <w:pPr>
        <w:pStyle w:val="af"/>
      </w:pPr>
      <w:r>
        <w:t>хр - 1</w:t>
      </w:r>
    </w:p>
    <w:p w:rsidR="00B3677A" w:rsidRDefault="00B3677A" w:rsidP="00B3677A">
      <w:pPr>
        <w:pStyle w:val="a"/>
      </w:pPr>
      <w:r>
        <w:lastRenderedPageBreak/>
        <w:t xml:space="preserve">29856 17423*17424 235.4 О-11 </w:t>
      </w:r>
      <w:r w:rsidRPr="00B3677A">
        <w:rPr>
          <w:b/>
        </w:rPr>
        <w:t xml:space="preserve">О поминовении </w:t>
      </w:r>
      <w:r>
        <w:t xml:space="preserve">и погребении усопших / Сост. И.В. Новиков ; Отв. за вып. В.П. Ильин Новиков И.В.*Ильин В.П.--Мн. : Издатель В.П. Ильин,2012.--63с. : ил.--(Азы Православия) .--ISBN 978-985-6365-39-6 Рус. Поминовение*Смерть*Молитва*Трапеза*Кладбище*Акафист*Лития*Суеверие*Обряд 7 </w:t>
      </w:r>
    </w:p>
    <w:p w:rsidR="00B03A29" w:rsidRDefault="00B3677A" w:rsidP="00B3677A">
      <w:pPr>
        <w:pStyle w:val="af"/>
      </w:pPr>
      <w:r>
        <w:t>УДК   235.4</w:t>
      </w:r>
    </w:p>
    <w:p w:rsidR="00B03A29" w:rsidRDefault="00B03A29" w:rsidP="00B03A29">
      <w:pPr>
        <w:pStyle w:val="af"/>
      </w:pPr>
      <w:r>
        <w:t>хр - 2</w:t>
      </w:r>
    </w:p>
    <w:p w:rsidR="00B03A29" w:rsidRDefault="00B03A29" w:rsidP="00B03A29">
      <w:pPr>
        <w:pStyle w:val="a"/>
      </w:pPr>
      <w:r>
        <w:t xml:space="preserve">32114 19722 235.4 О-11 </w:t>
      </w:r>
      <w:r w:rsidRPr="00B03A29">
        <w:rPr>
          <w:b/>
        </w:rPr>
        <w:t xml:space="preserve">О священническом </w:t>
      </w:r>
      <w:r>
        <w:t xml:space="preserve">благословении : О благословениях ветхозаветных и Новозаветных / По благословению  Святейшего Патриарха Московского и всея Руси Алексия II.--М. : Московское подворье Свято-Троицкой Сергиевой Лавры "Новая книга",1996.--64с. .--ISBN 5-8474-0241-4 рус. Литература духовная*Благословение священника 7 </w:t>
      </w:r>
    </w:p>
    <w:p w:rsidR="00B03A29" w:rsidRDefault="00B03A29" w:rsidP="00B03A29">
      <w:pPr>
        <w:pStyle w:val="af"/>
      </w:pPr>
      <w:r>
        <w:t>УДК   235.4</w:t>
      </w:r>
    </w:p>
    <w:p w:rsidR="00B03A29" w:rsidRDefault="00B03A29" w:rsidP="00B03A29">
      <w:pPr>
        <w:pStyle w:val="af"/>
      </w:pPr>
      <w:r>
        <w:t>хр - 1</w:t>
      </w:r>
    </w:p>
    <w:p w:rsidR="00B03A29" w:rsidRDefault="00B03A29" w:rsidP="00B03A29">
      <w:pPr>
        <w:pStyle w:val="a"/>
      </w:pPr>
      <w:r>
        <w:t xml:space="preserve">32364 19936 235.4+240.3 О-11 </w:t>
      </w:r>
      <w:r w:rsidRPr="00B03A29">
        <w:rPr>
          <w:b/>
        </w:rPr>
        <w:t xml:space="preserve">О страхе </w:t>
      </w:r>
      <w:r>
        <w:t xml:space="preserve">Божием : С приложением канона умилительного Господу нашему Иисусу Христу / Отв. за вып. В.В. Грозов, А.В. Велько Грозов В.В.*Велько А.В.--Мн. : Белорусская Православная Церковь,2014.--29с. .--ISBN 978-985-511-698-2 Страх Божий*Канон*Богословие 7 </w:t>
      </w:r>
    </w:p>
    <w:p w:rsidR="00B03A29" w:rsidRDefault="00B03A29" w:rsidP="00B03A29">
      <w:pPr>
        <w:pStyle w:val="af"/>
      </w:pPr>
      <w:r>
        <w:t>УДК   235.4 + 240.3</w:t>
      </w:r>
    </w:p>
    <w:p w:rsidR="00B03A29" w:rsidRDefault="00B03A29" w:rsidP="00B03A29">
      <w:pPr>
        <w:pStyle w:val="af"/>
      </w:pPr>
      <w:r>
        <w:t>хр - 1</w:t>
      </w:r>
    </w:p>
    <w:p w:rsidR="00B03A29" w:rsidRDefault="00B03A29" w:rsidP="00B03A29">
      <w:pPr>
        <w:pStyle w:val="a"/>
      </w:pPr>
      <w:r>
        <w:t xml:space="preserve">30924 18585 235.4 О-11 </w:t>
      </w:r>
      <w:r w:rsidRPr="00B03A29">
        <w:rPr>
          <w:b/>
        </w:rPr>
        <w:t xml:space="preserve">О суевериях </w:t>
      </w:r>
      <w:r>
        <w:t xml:space="preserve">и предрассудках и совремнном религиозном невежестве / По благословению епископа Тираспольского и Дубоссарского Юстиниана.--М. : Благо,2002.--110с. .--ISBN 5-7902-0128-8 Рус. Суеверие*Гадание*Астрология*Судьба*Талисманы*Сны 7 </w:t>
      </w:r>
    </w:p>
    <w:p w:rsidR="00B03A29" w:rsidRDefault="00B03A29" w:rsidP="00B03A29">
      <w:pPr>
        <w:pStyle w:val="af"/>
      </w:pPr>
      <w:r>
        <w:t>УДК   235.4</w:t>
      </w:r>
    </w:p>
    <w:p w:rsidR="00B03A29" w:rsidRDefault="00B03A29" w:rsidP="00B03A29">
      <w:pPr>
        <w:pStyle w:val="af"/>
      </w:pPr>
      <w:r>
        <w:t>хр - 1</w:t>
      </w:r>
    </w:p>
    <w:p w:rsidR="00B03A29" w:rsidRDefault="00B03A29" w:rsidP="00B03A29">
      <w:pPr>
        <w:pStyle w:val="a"/>
      </w:pPr>
      <w:r>
        <w:t xml:space="preserve">2764 8837 235.4 О-11 </w:t>
      </w:r>
      <w:r w:rsidRPr="00B03A29">
        <w:rPr>
          <w:b/>
        </w:rPr>
        <w:t xml:space="preserve">О часе </w:t>
      </w:r>
      <w:r>
        <w:t xml:space="preserve">смертном : Христианское отношение к смерти: Духовные чтения / Ред. А.С.Зеленцов, П.Н.Роговой.--М. : "Воскресение",1990.--64 с. рус. Богословие*Смерть*Христианство*Духовность*Поминовение*Усопший*Молитва*Воскресение*Душа*Человек*Тело*Христос*Спаситель*Богородица*Жизнь*Чтение назидательное 7 8837 хр. RU01 </w:t>
      </w:r>
    </w:p>
    <w:p w:rsidR="00B03A29" w:rsidRDefault="00B03A29" w:rsidP="00B03A29">
      <w:pPr>
        <w:pStyle w:val="af"/>
      </w:pPr>
      <w:r>
        <w:t>УДК   235.4</w:t>
      </w:r>
    </w:p>
    <w:p w:rsidR="00B03A29" w:rsidRDefault="00B03A29" w:rsidP="00B03A29">
      <w:pPr>
        <w:pStyle w:val="af"/>
      </w:pPr>
      <w:r>
        <w:t>хр - 1</w:t>
      </w:r>
    </w:p>
    <w:p w:rsidR="00B03A29" w:rsidRDefault="00B03A29" w:rsidP="00B03A29">
      <w:pPr>
        <w:pStyle w:val="a"/>
      </w:pPr>
      <w:r>
        <w:t xml:space="preserve">3604 10271*10272 235.4 О-11 </w:t>
      </w:r>
      <w:r w:rsidRPr="00B03A29">
        <w:rPr>
          <w:b/>
        </w:rPr>
        <w:t xml:space="preserve">О часе </w:t>
      </w:r>
      <w:r>
        <w:t xml:space="preserve">смертном : Христианское отношение к смерти: Духовные чтения / Подгот. А.С.Зеленцов, П.Н.Роговой Зеленцов А.С.*Роговой П.Н.--М. : Редакция "Воскресение",1990.--64 с. рус. Чтение назидательное*Смерть*Христианство*Бессмертие*Душа*Воскресение*Суд Страшный*Поминовение 7 10271-10272 хр. RU03 </w:t>
      </w:r>
    </w:p>
    <w:p w:rsidR="00B03A29" w:rsidRDefault="00B03A29" w:rsidP="00B03A29">
      <w:pPr>
        <w:pStyle w:val="af"/>
      </w:pPr>
      <w:r>
        <w:t>УДК   235.4</w:t>
      </w:r>
    </w:p>
    <w:p w:rsidR="00B03A29" w:rsidRDefault="00B03A29" w:rsidP="00B03A29">
      <w:pPr>
        <w:pStyle w:val="af"/>
      </w:pPr>
      <w:r>
        <w:t>хр - 2</w:t>
      </w:r>
    </w:p>
    <w:p w:rsidR="00B03A29" w:rsidRDefault="00B03A29" w:rsidP="00B03A29">
      <w:pPr>
        <w:pStyle w:val="a"/>
      </w:pPr>
      <w:r>
        <w:t xml:space="preserve">33482 20660 235.4 О-13 </w:t>
      </w:r>
      <w:r w:rsidRPr="00B03A29">
        <w:rPr>
          <w:b/>
        </w:rPr>
        <w:t xml:space="preserve">Об истинном </w:t>
      </w:r>
      <w:r>
        <w:t xml:space="preserve">благочестии.--М. : Отчий дом,1996.--47с.--(Общедоступная православная библиотека) .--ISBN 5-7676-0027-9 рус. Литература духовная*Литература назидательная*Благочестие*Добродетель 7 </w:t>
      </w:r>
    </w:p>
    <w:p w:rsidR="00B03A29" w:rsidRDefault="00B03A29" w:rsidP="00B03A29">
      <w:pPr>
        <w:pStyle w:val="af"/>
      </w:pPr>
      <w:r>
        <w:t>УДК   235.4</w:t>
      </w:r>
    </w:p>
    <w:p w:rsidR="00B03A29" w:rsidRDefault="00B03A29" w:rsidP="00B03A29">
      <w:pPr>
        <w:pStyle w:val="af"/>
      </w:pPr>
      <w:r>
        <w:t>хр - 1</w:t>
      </w:r>
    </w:p>
    <w:p w:rsidR="00B03A29" w:rsidRDefault="00B03A29" w:rsidP="00B03A29">
      <w:pPr>
        <w:pStyle w:val="a"/>
      </w:pPr>
      <w:r>
        <w:t xml:space="preserve">3726 10427 235.4 + 280.25 О-35 </w:t>
      </w:r>
      <w:r w:rsidRPr="00B03A29">
        <w:rPr>
          <w:b/>
        </w:rPr>
        <w:t>Овчинников, Андрей, священник</w:t>
      </w:r>
      <w:r>
        <w:t xml:space="preserve"> Нужен ли христианам спорт / А.Овчинников.--М. : Даниловский благовестник,2002.--96 с. .--ISBN 5-89101-122-0 рус. Педагогика*Христианство*Воспитание*Спорт*Воспитание физическое*Туризм*Питание*Здоровье*Ребенок 7 10427 хр. RU04 </w:t>
      </w:r>
    </w:p>
    <w:p w:rsidR="00F47BE9" w:rsidRDefault="00B03A29" w:rsidP="00B03A29">
      <w:pPr>
        <w:pStyle w:val="af"/>
      </w:pPr>
      <w:r>
        <w:t>УДК   235.4 + 280.25</w:t>
      </w:r>
    </w:p>
    <w:p w:rsidR="00F47BE9" w:rsidRDefault="00F47BE9" w:rsidP="00F47BE9">
      <w:pPr>
        <w:pStyle w:val="af"/>
      </w:pPr>
      <w:r>
        <w:lastRenderedPageBreak/>
        <w:t>хр - 1</w:t>
      </w:r>
    </w:p>
    <w:p w:rsidR="00F47BE9" w:rsidRDefault="00F47BE9" w:rsidP="00F47BE9">
      <w:pPr>
        <w:pStyle w:val="a"/>
      </w:pPr>
      <w:r>
        <w:t xml:space="preserve">31280 18956 235.4 О-62 </w:t>
      </w:r>
      <w:r w:rsidRPr="00F47BE9">
        <w:rPr>
          <w:b/>
        </w:rPr>
        <w:t xml:space="preserve">Опыт </w:t>
      </w:r>
      <w:r>
        <w:t xml:space="preserve">преодоления скорби / Ред.-сост. монахиня Евпраксия (Шиленкова) Евпраксия (Шиленкова), мон.--Мн. : Свято-Елисаветинский монастырь,2017.--95 с. .--ISBN 978-985-7124-64-0 рус. Скорбь*Христианство*Вера*Религия*Инвалидность*Отчаяние*Болезнь*Терпение*Страдание*Чтение назидательное 7 </w:t>
      </w:r>
    </w:p>
    <w:p w:rsidR="00F47BE9" w:rsidRDefault="00F47BE9" w:rsidP="00F47BE9">
      <w:pPr>
        <w:pStyle w:val="af"/>
      </w:pPr>
      <w:r>
        <w:t>УДК   235.4</w:t>
      </w:r>
    </w:p>
    <w:p w:rsidR="00F47BE9" w:rsidRDefault="00F47BE9" w:rsidP="00F47BE9">
      <w:pPr>
        <w:pStyle w:val="af"/>
      </w:pPr>
      <w:r>
        <w:t>хр - 1</w:t>
      </w:r>
    </w:p>
    <w:p w:rsidR="00F47BE9" w:rsidRDefault="00F47BE9" w:rsidP="00F47BE9">
      <w:pPr>
        <w:pStyle w:val="a"/>
      </w:pPr>
      <w:r>
        <w:t xml:space="preserve">3521 10159*10160 235.4 О-62 </w:t>
      </w:r>
      <w:r w:rsidRPr="00F47BE9">
        <w:rPr>
          <w:b/>
        </w:rPr>
        <w:t xml:space="preserve">Опыт </w:t>
      </w:r>
      <w:r>
        <w:t xml:space="preserve">преодоления скорби.--Мн. : Свято-Елисаветинский монастырь,2003.--64 с. рус. Скорбь*Христианство*Вера*Религия*Инвалидность*Отчаяние*Болезнь*Терпение*Страдание*Чтение назидательное 7 10159-10160 хр. RU03 </w:t>
      </w:r>
    </w:p>
    <w:p w:rsidR="00F47BE9" w:rsidRDefault="00F47BE9" w:rsidP="00F47BE9">
      <w:pPr>
        <w:pStyle w:val="af"/>
      </w:pPr>
      <w:r>
        <w:t>УДК   235.4</w:t>
      </w:r>
    </w:p>
    <w:p w:rsidR="00F47BE9" w:rsidRDefault="00F47BE9" w:rsidP="00F47BE9">
      <w:pPr>
        <w:pStyle w:val="af"/>
      </w:pPr>
      <w:r>
        <w:t>хр - 2</w:t>
      </w:r>
    </w:p>
    <w:p w:rsidR="00F47BE9" w:rsidRDefault="00F47BE9" w:rsidP="00F47BE9">
      <w:pPr>
        <w:pStyle w:val="a"/>
      </w:pPr>
      <w:r>
        <w:t xml:space="preserve">3538 10186 235.4 О-74 </w:t>
      </w:r>
      <w:r w:rsidRPr="00F47BE9">
        <w:rPr>
          <w:b/>
        </w:rPr>
        <w:t>Осипов А.И.</w:t>
      </w:r>
      <w:r>
        <w:t xml:space="preserve"> Православное понимание смысла жизни / А.И.Осипов.--Киев : Общество любителей православной литературы; издательство имени святителя Льва, папы Римского,2001.--239 с. .--ISBN 485-779 рус. Богословие*Смысл жизни*Православие*Религия*Философия*Наука*Духовность*Экзорцизм*Образование*Экуменизм*Церковь*Покаяние*Исповедь*Война*Мир 2 10186 хр. RU03 </w:t>
      </w:r>
    </w:p>
    <w:p w:rsidR="00F47BE9" w:rsidRDefault="00F47BE9" w:rsidP="00F47BE9">
      <w:pPr>
        <w:pStyle w:val="af"/>
      </w:pPr>
      <w:r>
        <w:t>УДК   235.4</w:t>
      </w:r>
    </w:p>
    <w:p w:rsidR="00F47BE9" w:rsidRDefault="00F47BE9" w:rsidP="00F47BE9">
      <w:pPr>
        <w:pStyle w:val="af"/>
      </w:pPr>
      <w:r>
        <w:t>хр - 1</w:t>
      </w:r>
    </w:p>
    <w:p w:rsidR="00F47BE9" w:rsidRDefault="00F47BE9" w:rsidP="00F47BE9">
      <w:pPr>
        <w:pStyle w:val="a"/>
      </w:pPr>
      <w:r>
        <w:t xml:space="preserve">33651 20829 235.4 О-77 </w:t>
      </w:r>
      <w:r w:rsidRPr="00F47BE9">
        <w:rPr>
          <w:b/>
        </w:rPr>
        <w:t>Островский, Константин, прот.</w:t>
      </w:r>
      <w:r>
        <w:t xml:space="preserve"> Умереть нам не удастся : Записки и проповеди / Прот. Константин Островский.--5-е изд., доп.--Нижний Новгород : Издательство "Христианская библиотека" ; Красногорск : Успенский храм,2017.--400с. : ил. .--ISBN 978-5-905472-52-7 рус. Молитва*Страсть*Борьба*Смирение*Терпение*Любовь*Смерть*Проповедь 3 </w:t>
      </w:r>
    </w:p>
    <w:p w:rsidR="00F47BE9" w:rsidRDefault="00F47BE9" w:rsidP="00F47BE9">
      <w:pPr>
        <w:pStyle w:val="af"/>
      </w:pPr>
      <w:r>
        <w:t>УДК   235.4</w:t>
      </w:r>
    </w:p>
    <w:p w:rsidR="00F47BE9" w:rsidRDefault="00F47BE9" w:rsidP="00F47BE9">
      <w:pPr>
        <w:pStyle w:val="af"/>
      </w:pPr>
      <w:r>
        <w:t>хр - 1</w:t>
      </w:r>
    </w:p>
    <w:p w:rsidR="00F47BE9" w:rsidRDefault="00F47BE9" w:rsidP="00F47BE9">
      <w:pPr>
        <w:pStyle w:val="a"/>
      </w:pPr>
      <w:r>
        <w:t xml:space="preserve">31276 18951 235.4 О-80 </w:t>
      </w:r>
      <w:r w:rsidRPr="00F47BE9">
        <w:rPr>
          <w:b/>
        </w:rPr>
        <w:t xml:space="preserve">От Меня </w:t>
      </w:r>
      <w:r>
        <w:t xml:space="preserve">это было : Беседа Бога с душою человека / Отв. за вып. Мария Мосилевич.--Мн. : Свято-Елисаветинский монастырь,2017.--29с. .--ISBN 978-985-7124-80-0 Рус. Беседа*Утешение*Немощь*Серафим Вырицкий*Лемешевский*Митрополит Мануил*Наставление 7 </w:t>
      </w:r>
    </w:p>
    <w:p w:rsidR="00F47BE9" w:rsidRDefault="00F47BE9" w:rsidP="00F47BE9">
      <w:pPr>
        <w:pStyle w:val="af"/>
      </w:pPr>
      <w:r>
        <w:t>УДК   235.4</w:t>
      </w:r>
    </w:p>
    <w:p w:rsidR="00F47BE9" w:rsidRDefault="00F47BE9" w:rsidP="00F47BE9">
      <w:pPr>
        <w:pStyle w:val="af"/>
      </w:pPr>
      <w:r>
        <w:t>хр - 1</w:t>
      </w:r>
    </w:p>
    <w:p w:rsidR="00F47BE9" w:rsidRDefault="00F47BE9" w:rsidP="00F47BE9">
      <w:pPr>
        <w:pStyle w:val="a"/>
      </w:pPr>
      <w:r>
        <w:t xml:space="preserve">32390 19961 235.4 О-80 </w:t>
      </w:r>
      <w:r w:rsidRPr="00F47BE9">
        <w:rPr>
          <w:b/>
        </w:rPr>
        <w:t xml:space="preserve">От Меня </w:t>
      </w:r>
      <w:r>
        <w:t xml:space="preserve">это было : Беседа Бога с душою человека / Отв. за вып. Мария Мосилевич Мосилевич М.--Мн. : Свято-Елисаветинский монастырь,2013.--29с. Рус. Беседа*Утешение*Немощь*Серафим Вырицкий*Лемешевский*Митрополит Мануил*Наставление 3 </w:t>
      </w:r>
    </w:p>
    <w:p w:rsidR="00F47BE9" w:rsidRDefault="00F47BE9" w:rsidP="00F47BE9">
      <w:pPr>
        <w:pStyle w:val="af"/>
      </w:pPr>
      <w:r>
        <w:t>УДК   235.4</w:t>
      </w:r>
    </w:p>
    <w:p w:rsidR="00F47BE9" w:rsidRDefault="00F47BE9" w:rsidP="00F47BE9">
      <w:pPr>
        <w:pStyle w:val="af"/>
      </w:pPr>
      <w:r>
        <w:t>хр - 1</w:t>
      </w:r>
    </w:p>
    <w:p w:rsidR="00F47BE9" w:rsidRDefault="00F47BE9" w:rsidP="00F47BE9">
      <w:pPr>
        <w:pStyle w:val="a"/>
      </w:pPr>
      <w:r>
        <w:t xml:space="preserve">23813 12974 235.4 О-82 </w:t>
      </w:r>
      <w:r w:rsidRPr="00F47BE9">
        <w:rPr>
          <w:b/>
        </w:rPr>
        <w:t xml:space="preserve">Отец </w:t>
      </w:r>
      <w:r>
        <w:t xml:space="preserve">Александр Мень отвечает на вопросы слушателей / Сост. и лит. запись А.Андреева; Ред. В.Илюшенко Илюшенко В.--М. : Фонд имени Александра Меня,2004.--317с. : ил. .--ISBN 5-89831-002-9 рус. Мень А.*Духовность*Добро*Зло*Христианство*Библия*Творчество*Церковь*История церковная*Святость 7 </w:t>
      </w:r>
    </w:p>
    <w:p w:rsidR="001415B4" w:rsidRDefault="00F47BE9" w:rsidP="00F47BE9">
      <w:pPr>
        <w:pStyle w:val="af"/>
      </w:pPr>
      <w:r>
        <w:t>УДК   235.4</w:t>
      </w:r>
    </w:p>
    <w:p w:rsidR="001415B4" w:rsidRDefault="001415B4" w:rsidP="001415B4">
      <w:pPr>
        <w:pStyle w:val="af"/>
      </w:pPr>
      <w:r>
        <w:t>хр - 1</w:t>
      </w:r>
    </w:p>
    <w:p w:rsidR="001415B4" w:rsidRDefault="001415B4" w:rsidP="001415B4">
      <w:pPr>
        <w:pStyle w:val="a"/>
      </w:pPr>
      <w:r>
        <w:t xml:space="preserve">10354 4513 235.4 О-82 </w:t>
      </w:r>
      <w:r w:rsidRPr="001415B4">
        <w:rPr>
          <w:b/>
        </w:rPr>
        <w:t xml:space="preserve">Отец </w:t>
      </w:r>
      <w:r>
        <w:t xml:space="preserve">Арсений / Ред., оформ. Сретенского монастыря ; худож. Г. А. Комаров.--М. : Сретенский монастырь,1998.--495, [1]с. рус. Лагерь*Агиография*Старец*Христианство*Подвижник*Допрос*Смерть*Отец Арсений 6 </w:t>
      </w:r>
    </w:p>
    <w:p w:rsidR="001415B4" w:rsidRDefault="001415B4" w:rsidP="001415B4">
      <w:pPr>
        <w:pStyle w:val="af"/>
      </w:pPr>
      <w:r>
        <w:lastRenderedPageBreak/>
        <w:t>УДК   235.4 + 211.56</w:t>
      </w:r>
    </w:p>
    <w:p w:rsidR="001415B4" w:rsidRDefault="001415B4" w:rsidP="001415B4">
      <w:pPr>
        <w:pStyle w:val="af"/>
      </w:pPr>
      <w:r>
        <w:t>хр - 2</w:t>
      </w:r>
    </w:p>
    <w:p w:rsidR="001415B4" w:rsidRDefault="001415B4" w:rsidP="001415B4">
      <w:pPr>
        <w:pStyle w:val="a"/>
      </w:pPr>
      <w:r>
        <w:t xml:space="preserve">1636 7419 235.4 О-82 </w:t>
      </w:r>
      <w:r w:rsidRPr="001415B4">
        <w:rPr>
          <w:b/>
        </w:rPr>
        <w:t xml:space="preserve">Отец </w:t>
      </w:r>
      <w:r>
        <w:t xml:space="preserve">Арсений / Под. ред. прот. Владимира Воробьева Воробьев В.--4-е изд.,  доп.--М. : Изд-во Правосл. Свято-Тихонов. Богословск. ин-та,2000.--749с. : ил. .--ISBN 5-7429-0132-1 Рус. Агиография*Житие*Старец*Христианство*Священник 6 </w:t>
      </w:r>
    </w:p>
    <w:p w:rsidR="001415B4" w:rsidRDefault="001415B4" w:rsidP="001415B4">
      <w:pPr>
        <w:pStyle w:val="af"/>
      </w:pPr>
      <w:r>
        <w:t>УДК   235.4 + 211.56</w:t>
      </w:r>
    </w:p>
    <w:p w:rsidR="001415B4" w:rsidRDefault="001415B4" w:rsidP="001415B4">
      <w:pPr>
        <w:pStyle w:val="af"/>
      </w:pPr>
      <w:r>
        <w:t>хр - 1</w:t>
      </w:r>
    </w:p>
    <w:p w:rsidR="001415B4" w:rsidRDefault="001415B4" w:rsidP="001415B4">
      <w:pPr>
        <w:pStyle w:val="a"/>
      </w:pPr>
      <w:r>
        <w:t xml:space="preserve">28107 15615 235.4 О-82 </w:t>
      </w:r>
      <w:r w:rsidRPr="001415B4">
        <w:rPr>
          <w:b/>
        </w:rPr>
        <w:t xml:space="preserve">Отец </w:t>
      </w:r>
      <w:r>
        <w:t xml:space="preserve">Арсений / Под. ред. протоиерея Владимира Воробьева Воробьев Владимир, протоиер.--Изд-е пятое.--М. : Изд-во Свято-Тихоновского гуманитарного университета,2004.--744 с. : ил. .--ISBN 5-7429-0126-7 рус. Отец Арсений,О нём Агиография*Житие*Старец*Христианство*Святость*Подвижничество 7 </w:t>
      </w:r>
    </w:p>
    <w:p w:rsidR="001415B4" w:rsidRDefault="001415B4" w:rsidP="001415B4">
      <w:pPr>
        <w:pStyle w:val="af"/>
      </w:pPr>
      <w:r>
        <w:t>УДК   235.4 + 211.56</w:t>
      </w:r>
    </w:p>
    <w:p w:rsidR="001415B4" w:rsidRDefault="001415B4" w:rsidP="001415B4">
      <w:pPr>
        <w:pStyle w:val="af"/>
      </w:pPr>
      <w:r>
        <w:t>хр - 1</w:t>
      </w:r>
    </w:p>
    <w:p w:rsidR="001415B4" w:rsidRDefault="001415B4" w:rsidP="001415B4">
      <w:pPr>
        <w:pStyle w:val="a"/>
      </w:pPr>
      <w:r>
        <w:t xml:space="preserve">32045 19669 235.4 О-82 </w:t>
      </w:r>
      <w:r w:rsidRPr="001415B4">
        <w:rPr>
          <w:b/>
        </w:rPr>
        <w:t xml:space="preserve">Отец </w:t>
      </w:r>
      <w:r>
        <w:t xml:space="preserve">Арсений / Под. ред. прот. Владимира Воробьева Воробьев В., прот.--6-е изд., испр.--М. : Изд-во Свято-Тихоновского гуманитарного университета : Эксмо,2014.--864 с.--(Религия. Рассказы о духовной жизни) .--ISBN 978-5-699-66024-7*978-5-7429-0422-9 рус. Отец Арсений,О нём Агиография*Житие*Старец*Христианство*Святость*Подвижничество 7 </w:t>
      </w:r>
    </w:p>
    <w:p w:rsidR="001415B4" w:rsidRDefault="001415B4" w:rsidP="001415B4">
      <w:pPr>
        <w:pStyle w:val="af"/>
      </w:pPr>
      <w:r>
        <w:t>УДК   235.4</w:t>
      </w:r>
    </w:p>
    <w:p w:rsidR="001415B4" w:rsidRDefault="001415B4" w:rsidP="001415B4">
      <w:pPr>
        <w:pStyle w:val="af"/>
      </w:pPr>
      <w:r>
        <w:t>хр - 1</w:t>
      </w:r>
    </w:p>
    <w:p w:rsidR="001415B4" w:rsidRDefault="001415B4" w:rsidP="001415B4">
      <w:pPr>
        <w:pStyle w:val="a"/>
      </w:pPr>
      <w:r>
        <w:t xml:space="preserve">11312 6063*6064*6065 235.4 О-83 </w:t>
      </w:r>
      <w:r w:rsidRPr="001415B4">
        <w:rPr>
          <w:b/>
        </w:rPr>
        <w:t xml:space="preserve">Откровенные </w:t>
      </w:r>
      <w:r>
        <w:t xml:space="preserve">рассказы странника духовному своему отцу / Предисл. архим. Киприана Керна; Послесл. иеромон. Василия Гролимунда Керн К.--5-е изд., доп.--Paris : YMCA-PRESS,1989.--332с. .--ISBN 2-85065-167-2 рус. Аскетика*Молитва*Молитва Иисусова 7 </w:t>
      </w:r>
    </w:p>
    <w:p w:rsidR="001415B4" w:rsidRDefault="001415B4" w:rsidP="001415B4">
      <w:pPr>
        <w:pStyle w:val="af"/>
      </w:pPr>
      <w:r>
        <w:t>УДК   235.4 + 261.31</w:t>
      </w:r>
    </w:p>
    <w:p w:rsidR="001415B4" w:rsidRDefault="001415B4" w:rsidP="001415B4">
      <w:pPr>
        <w:pStyle w:val="af"/>
      </w:pPr>
      <w:r>
        <w:t>хр - 3</w:t>
      </w:r>
    </w:p>
    <w:p w:rsidR="001415B4" w:rsidRDefault="001415B4" w:rsidP="001415B4">
      <w:pPr>
        <w:pStyle w:val="a"/>
      </w:pPr>
      <w:r>
        <w:t xml:space="preserve">23330 12530 235.4 О-83 </w:t>
      </w:r>
      <w:r w:rsidRPr="001415B4">
        <w:rPr>
          <w:b/>
        </w:rPr>
        <w:t xml:space="preserve">Откровенные </w:t>
      </w:r>
      <w:r>
        <w:t xml:space="preserve">рассказы странника духовному своему отцу.--М. : Издание Свято-Троицкой Сергиевой Лавры,1991.--220с. .--ISBN 5-7170-0001-4 рус. Аскетика*Молитва*Молитва Иисусова 7 </w:t>
      </w:r>
    </w:p>
    <w:p w:rsidR="001415B4" w:rsidRDefault="001415B4" w:rsidP="001415B4">
      <w:pPr>
        <w:pStyle w:val="af"/>
      </w:pPr>
      <w:r>
        <w:t>УДК   235.4 + 261.31</w:t>
      </w:r>
    </w:p>
    <w:p w:rsidR="001415B4" w:rsidRDefault="001415B4" w:rsidP="001415B4">
      <w:pPr>
        <w:pStyle w:val="af"/>
      </w:pPr>
      <w:r>
        <w:t>хр - 1</w:t>
      </w:r>
    </w:p>
    <w:p w:rsidR="001415B4" w:rsidRDefault="001415B4" w:rsidP="001415B4">
      <w:pPr>
        <w:pStyle w:val="a"/>
      </w:pPr>
      <w:r>
        <w:t xml:space="preserve">5493 1018 235.4 О-83 </w:t>
      </w:r>
      <w:r w:rsidRPr="001415B4">
        <w:rPr>
          <w:b/>
        </w:rPr>
        <w:t xml:space="preserve">Откровенные </w:t>
      </w:r>
      <w:r>
        <w:t xml:space="preserve">рассказы странника духовному своему отцу.--М. : Свято-Троицкая Сергиева Лавра,1991.--220с. .--ISBN 5-7170-0001-4 Рус. Исповедь*Смирение*Грех*Молитва 7 </w:t>
      </w:r>
    </w:p>
    <w:p w:rsidR="00DB4A5F" w:rsidRDefault="001415B4" w:rsidP="001415B4">
      <w:pPr>
        <w:pStyle w:val="af"/>
      </w:pPr>
      <w:r>
        <w:t>УДК   235.4</w:t>
      </w:r>
    </w:p>
    <w:p w:rsidR="00DB4A5F" w:rsidRDefault="00DB4A5F" w:rsidP="00DB4A5F">
      <w:pPr>
        <w:pStyle w:val="af"/>
      </w:pPr>
      <w:r>
        <w:t>хр - 1</w:t>
      </w:r>
    </w:p>
    <w:p w:rsidR="00DB4A5F" w:rsidRDefault="00DB4A5F" w:rsidP="00DB4A5F">
      <w:pPr>
        <w:pStyle w:val="a"/>
      </w:pPr>
      <w:r>
        <w:t xml:space="preserve">30510 18134 235.4 О-92 </w:t>
      </w:r>
      <w:r w:rsidRPr="00DB4A5F">
        <w:rPr>
          <w:b/>
        </w:rPr>
        <w:t>Охотницкий, Николай, иерей</w:t>
      </w:r>
      <w:r>
        <w:t xml:space="preserve"> Сходи со мной на Афон / Иерей Николай Охотницкий.--Мн. : Белорусская Православная Церковь,2016.--235с. : ил. .--ISBN 978-985-511-917-4 Рус. Заметки*Путевые заметки*Афон 6 </w:t>
      </w:r>
    </w:p>
    <w:p w:rsidR="00DB4A5F" w:rsidRDefault="00DB4A5F" w:rsidP="00DB4A5F">
      <w:pPr>
        <w:pStyle w:val="af"/>
      </w:pPr>
      <w:r>
        <w:t>УДК   235.4</w:t>
      </w:r>
    </w:p>
    <w:p w:rsidR="00DB4A5F" w:rsidRDefault="00DB4A5F" w:rsidP="00DB4A5F">
      <w:pPr>
        <w:pStyle w:val="af"/>
      </w:pPr>
      <w:r>
        <w:t>хр - 1</w:t>
      </w:r>
    </w:p>
    <w:p w:rsidR="00DB4A5F" w:rsidRDefault="00DB4A5F" w:rsidP="00DB4A5F">
      <w:pPr>
        <w:pStyle w:val="a"/>
      </w:pPr>
      <w:r>
        <w:t xml:space="preserve">31896 19501 235.4 П 12 </w:t>
      </w:r>
      <w:r w:rsidRPr="00DB4A5F">
        <w:rPr>
          <w:b/>
        </w:rPr>
        <w:t>Павел, митр. Минский и Слуцкий</w:t>
      </w:r>
      <w:r>
        <w:t xml:space="preserve"> Беседы с Владыкой Павлом. Митрополит Минский и Слуцкий Павел отвечает на вопросы / Павел, митр. Минский и Слуцкий ; Вып. ред. Н. Балукова.--М. : Лепта Книга,2014.--204с. : ил. .--ISBN 978-5-91173-416-9 рус. Беседа*Владыка*Митрополит Павел*Поучение*Семья*Смерть*Таинство 7 </w:t>
      </w:r>
    </w:p>
    <w:p w:rsidR="00DB4A5F" w:rsidRDefault="00DB4A5F" w:rsidP="00DB4A5F">
      <w:pPr>
        <w:pStyle w:val="af"/>
      </w:pPr>
      <w:r>
        <w:t>УДК   235.4</w:t>
      </w:r>
    </w:p>
    <w:p w:rsidR="00DB4A5F" w:rsidRDefault="00DB4A5F" w:rsidP="00DB4A5F">
      <w:pPr>
        <w:pStyle w:val="af"/>
      </w:pPr>
      <w:r>
        <w:t>хр - 1</w:t>
      </w:r>
    </w:p>
    <w:p w:rsidR="00DB4A5F" w:rsidRDefault="00DB4A5F" w:rsidP="00DB4A5F">
      <w:pPr>
        <w:pStyle w:val="a"/>
      </w:pPr>
      <w:r>
        <w:lastRenderedPageBreak/>
        <w:t xml:space="preserve">29408 16913 235.4 П 12 </w:t>
      </w:r>
      <w:r w:rsidRPr="00DB4A5F">
        <w:rPr>
          <w:b/>
        </w:rPr>
        <w:t>Паисий Святогорец, старец</w:t>
      </w:r>
      <w:r>
        <w:t xml:space="preserve"> Слова / Паисий Святогорец; Пер. с греч. иеромон. Доримедонта.--Суроти, Салоники : Монастырь св. апостола и евангелиста Иоанна Богослова ; М. : Издательский дом "Святая гора",2002 Т.I : С болью и любовью о современном человеке.--381 с. : ил. рус. Аскетика*Жизнь духовная*Чтение назидательное*Грех*Тревога душевная*Образование*Рационализм*Безмолвие*Бесстыдство*Просвещение*Духовенство*Праздник церковный*Предание 7 </w:t>
      </w:r>
    </w:p>
    <w:p w:rsidR="00DB4A5F" w:rsidRDefault="00DB4A5F" w:rsidP="00DB4A5F">
      <w:pPr>
        <w:pStyle w:val="af"/>
      </w:pPr>
      <w:r>
        <w:t>УДК   235.4 + 261.31</w:t>
      </w:r>
    </w:p>
    <w:p w:rsidR="00DB4A5F" w:rsidRDefault="00DB4A5F" w:rsidP="00DB4A5F">
      <w:pPr>
        <w:pStyle w:val="af"/>
      </w:pPr>
      <w:r>
        <w:t>хр - 1</w:t>
      </w:r>
    </w:p>
    <w:p w:rsidR="00DB4A5F" w:rsidRDefault="00DB4A5F" w:rsidP="00DB4A5F">
      <w:pPr>
        <w:pStyle w:val="a"/>
      </w:pPr>
      <w:r>
        <w:t xml:space="preserve">2254 7238*7239*7240 235.4 П 19 </w:t>
      </w:r>
      <w:r w:rsidRPr="00DB4A5F">
        <w:rPr>
          <w:b/>
        </w:rPr>
        <w:t xml:space="preserve">Пастырь </w:t>
      </w:r>
      <w:r>
        <w:t xml:space="preserve">добрый : Жизнь и труды московского старца протоиерея Алексея Мечева / Сост. Сергей Фомин Фомин С.--2-ое изд., испр. и доп.--М. : Серда-Пресс,2000.--767,[8]с. : ил. .--ISBN 5-89306-017-2 Рус. Житие*Старец*Подвижник*Наследие*Проповедь*Совет*Мечев Алексей*Воспоминания*Слова*Речи 7 </w:t>
      </w:r>
    </w:p>
    <w:p w:rsidR="00DB4A5F" w:rsidRDefault="00DB4A5F" w:rsidP="00DB4A5F">
      <w:pPr>
        <w:pStyle w:val="af"/>
      </w:pPr>
      <w:r>
        <w:t>УДК   235.4 + 234.22</w:t>
      </w:r>
    </w:p>
    <w:p w:rsidR="00DB4A5F" w:rsidRDefault="00DB4A5F" w:rsidP="00DB4A5F">
      <w:pPr>
        <w:pStyle w:val="af"/>
      </w:pPr>
      <w:r>
        <w:t>хр - 3</w:t>
      </w:r>
    </w:p>
    <w:p w:rsidR="00DB4A5F" w:rsidRDefault="00DB4A5F" w:rsidP="00DB4A5F">
      <w:pPr>
        <w:pStyle w:val="a"/>
      </w:pPr>
      <w:r>
        <w:t xml:space="preserve">3125 9439 235.4 + 280.43 П 19 </w:t>
      </w:r>
      <w:r w:rsidRPr="00DB4A5F">
        <w:rPr>
          <w:b/>
        </w:rPr>
        <w:t>Пасха</w:t>
      </w:r>
      <w:r>
        <w:t xml:space="preserve"> / Сост. И.А.Панкеев Панкеев И.А.--М. : ОЛМА-ПРЕСС,2002.--288 с. : ил. .--ISBN 5-224-02154-5 рус. Христианство*Литература*Пасха*Сборник*Пасхалия*Воскресение*Христос*Пост Великий*Месяцеслов*Седмица*Канон*Литургия*Благочестие*Кулич*Рассказ*Писанка*Гимн*Чтение назидательное 7 9439 хр. RU02 </w:t>
      </w:r>
    </w:p>
    <w:p w:rsidR="00DB4A5F" w:rsidRDefault="00DB4A5F" w:rsidP="00DB4A5F">
      <w:pPr>
        <w:pStyle w:val="af"/>
      </w:pPr>
      <w:r>
        <w:t>УДК   235.4 + 280.43</w:t>
      </w:r>
    </w:p>
    <w:p w:rsidR="00DB4A5F" w:rsidRDefault="00DB4A5F" w:rsidP="00DB4A5F">
      <w:pPr>
        <w:pStyle w:val="af"/>
      </w:pPr>
      <w:r>
        <w:t>хр - 1</w:t>
      </w:r>
    </w:p>
    <w:p w:rsidR="00DB4A5F" w:rsidRDefault="00DB4A5F" w:rsidP="00DB4A5F">
      <w:pPr>
        <w:pStyle w:val="a"/>
      </w:pPr>
      <w:r>
        <w:t xml:space="preserve">22700 11768 235.4 П 19 </w:t>
      </w:r>
      <w:r w:rsidRPr="00DB4A5F">
        <w:rPr>
          <w:b/>
        </w:rPr>
        <w:t xml:space="preserve">Пасхальная </w:t>
      </w:r>
      <w:r>
        <w:t xml:space="preserve">память : Воспоминания об иеромонахе Владимире (Шикине) / Авт.-сост. Ерофеева Е.В. Ерофеева Е.В.--2-е изд., испр.--СПб. : "Царское дело",2003.--445с. .--ISBN 5-7624-0093-Х рус. Воспоминание*Монашество 7 </w:t>
      </w:r>
    </w:p>
    <w:p w:rsidR="00DB4A5F" w:rsidRDefault="00DB4A5F" w:rsidP="00DB4A5F">
      <w:pPr>
        <w:pStyle w:val="af"/>
      </w:pPr>
      <w:r>
        <w:t>УДК   235.4 + 225.12</w:t>
      </w:r>
    </w:p>
    <w:p w:rsidR="00DB4A5F" w:rsidRDefault="00DB4A5F" w:rsidP="00DB4A5F">
      <w:pPr>
        <w:pStyle w:val="af"/>
      </w:pPr>
      <w:r>
        <w:t>хр - 1</w:t>
      </w:r>
    </w:p>
    <w:p w:rsidR="00DB4A5F" w:rsidRDefault="00DB4A5F" w:rsidP="00DB4A5F">
      <w:pPr>
        <w:pStyle w:val="a"/>
      </w:pPr>
      <w:r>
        <w:t xml:space="preserve">33408 20585 235.4 П 26 </w:t>
      </w:r>
      <w:r w:rsidRPr="00DB4A5F">
        <w:rPr>
          <w:b/>
        </w:rPr>
        <w:t>Первозванский, М., прот.</w:t>
      </w:r>
      <w:r>
        <w:t xml:space="preserve"> Мужской разговор : Место мужчины в мире. Христианский взгляд / Прот. М. Первозванский ; Ред. В. Лучанинов.--3-е изд.--М. : Никея,2017.--188с. : ил. .--ISBN 978-5-91761-719-0 рус. Литература религиозная*Литература духовная*Литература назидательная*Семья*Знакомство 3 </w:t>
      </w:r>
    </w:p>
    <w:p w:rsidR="00D53618" w:rsidRDefault="00DB4A5F" w:rsidP="00DB4A5F">
      <w:pPr>
        <w:pStyle w:val="af"/>
      </w:pPr>
      <w:r>
        <w:t>УДК   235.4</w:t>
      </w:r>
    </w:p>
    <w:p w:rsidR="00D53618" w:rsidRDefault="00D53618" w:rsidP="00D53618">
      <w:pPr>
        <w:pStyle w:val="af"/>
      </w:pPr>
      <w:r>
        <w:t>хр - 1</w:t>
      </w:r>
    </w:p>
    <w:p w:rsidR="00D53618" w:rsidRDefault="00D53618" w:rsidP="00D53618">
      <w:pPr>
        <w:pStyle w:val="a"/>
      </w:pPr>
      <w:r>
        <w:t xml:space="preserve">33494 20672 235.4 П 26 </w:t>
      </w:r>
      <w:r w:rsidRPr="00D53618">
        <w:rPr>
          <w:b/>
        </w:rPr>
        <w:t>Первозванский, М., прот.</w:t>
      </w:r>
      <w:r>
        <w:t xml:space="preserve"> Мужской разговор : Место мужчины в мире. Христианский взгляд / Прот. М. Первозванский ; Ред. В. Лучанинов.--3-е изд.--М. : Никея,2017.--188с. : ил. .--ISBN 978-5-91761-719-0 рус. Литература религиозная*Литература духовная*Семья*Мужчина*Женщина*Роль мужчины*Воспитание детей 3 </w:t>
      </w:r>
    </w:p>
    <w:p w:rsidR="00D53618" w:rsidRDefault="00D53618" w:rsidP="00D53618">
      <w:pPr>
        <w:pStyle w:val="af"/>
      </w:pPr>
      <w:r>
        <w:t>УДК   235.4</w:t>
      </w:r>
    </w:p>
    <w:p w:rsidR="00D53618" w:rsidRDefault="00D53618" w:rsidP="00D53618">
      <w:pPr>
        <w:pStyle w:val="af"/>
      </w:pPr>
      <w:r>
        <w:t>хр - 1</w:t>
      </w:r>
    </w:p>
    <w:p w:rsidR="00D53618" w:rsidRDefault="00D53618" w:rsidP="00D53618">
      <w:pPr>
        <w:pStyle w:val="a"/>
      </w:pPr>
      <w:r>
        <w:t xml:space="preserve">2804 8925 235.4 П 28 </w:t>
      </w:r>
      <w:r w:rsidRPr="00D53618">
        <w:rPr>
          <w:b/>
        </w:rPr>
        <w:t>Пестов Н.Е.</w:t>
      </w:r>
      <w:r>
        <w:t xml:space="preserve"> Современная практика православного благочестия : В 2-х т. / Н.Е.Пестов.--СПб. : САТИСЪ,2002 Т.1 рус. Благочестие*Православие*Практика*Миросозерцание*Спасение*Троица Пресвятая*Бог*Богопознание*Богообщение*Иисус Христос*Церковь*Душа*Тело*Сатана*Ум*Разум*Сердце*Воля*Грех*Страсть*Пристрастие*Одержимость*Искушение*Прелесть*Сновидение*Совесть*Вера*Надежда*Страх*Трезвение*Молитва*Храм*Чтение назидательное 7 748 с. 5-7373-0277-6*5-7868-0058-Х 8925 хр. RU01 </w:t>
      </w:r>
    </w:p>
    <w:p w:rsidR="00D53618" w:rsidRDefault="00D53618" w:rsidP="00D53618">
      <w:pPr>
        <w:pStyle w:val="af"/>
      </w:pPr>
      <w:r>
        <w:t>УДК   235.4</w:t>
      </w:r>
    </w:p>
    <w:p w:rsidR="00D53618" w:rsidRDefault="00D53618" w:rsidP="00D53618">
      <w:pPr>
        <w:pStyle w:val="af"/>
      </w:pPr>
      <w:r>
        <w:t>хр - 1</w:t>
      </w:r>
    </w:p>
    <w:p w:rsidR="00D53618" w:rsidRDefault="00D53618" w:rsidP="00D53618">
      <w:pPr>
        <w:pStyle w:val="a"/>
      </w:pPr>
      <w:r>
        <w:lastRenderedPageBreak/>
        <w:t xml:space="preserve">2805 8926 235.4 + 280.25 П 28 </w:t>
      </w:r>
      <w:r w:rsidRPr="00D53618">
        <w:rPr>
          <w:b/>
        </w:rPr>
        <w:t>Пестов Н.Е.</w:t>
      </w:r>
      <w:r>
        <w:t xml:space="preserve"> Современная практика православного благочестия : В 2-х т. / Н.Е.Пестов.--СПб. : САТИСЪ,2002 Т.2 рус. Благочестие*Православие*Практика*Миросозерцание*Спасение*Писание Священное*Пост*Покаяние*Христос*Исповедь*Таинство*Причастие*Церковь*Веротерпимость*Дружба*Ближний*Неосуждение*Общество*Природа*Христианин*Молитва*Воздержание*Мудрость*Пища*Смерть*Добродетель*Воспитание*Любовь*Соблазн*Мир*Радость*Душа*Педагогика христианская*Воспитание христианское*Чтение назидательное 7 672 с. 5-7373-0277-6*5-7868-0059-8 8926 хр. RU01 </w:t>
      </w:r>
    </w:p>
    <w:p w:rsidR="00D53618" w:rsidRDefault="00D53618" w:rsidP="00D53618">
      <w:pPr>
        <w:pStyle w:val="af"/>
      </w:pPr>
      <w:r>
        <w:t>УДК   235.4 + 280.25</w:t>
      </w:r>
    </w:p>
    <w:p w:rsidR="00D53618" w:rsidRDefault="00D53618" w:rsidP="00D53618">
      <w:pPr>
        <w:pStyle w:val="af"/>
      </w:pPr>
      <w:r>
        <w:t>хр - 1</w:t>
      </w:r>
    </w:p>
    <w:p w:rsidR="00D53618" w:rsidRDefault="00D53618" w:rsidP="00D53618">
      <w:pPr>
        <w:pStyle w:val="a"/>
      </w:pPr>
      <w:r>
        <w:t xml:space="preserve">33976 21134 235.4 П 28 </w:t>
      </w:r>
      <w:r w:rsidRPr="00D53618">
        <w:rPr>
          <w:b/>
        </w:rPr>
        <w:t>Пестов, Н.Е.</w:t>
      </w:r>
      <w:r>
        <w:t xml:space="preserve"> Как бороться с греховными мыслями / Н.Е. Пестов.--СПб. : Сатисъ ; Держава,2008.--15с. .--ISBN 5-7373-0194-Х рус. Помыслы греховные*Аскетика*Хранение ума*Память о Боге*Молитва*Борьба с помыслами*Прилог 7 </w:t>
      </w:r>
    </w:p>
    <w:p w:rsidR="00D53618" w:rsidRDefault="00D53618" w:rsidP="00D53618">
      <w:pPr>
        <w:pStyle w:val="af"/>
      </w:pPr>
      <w:r>
        <w:t>УДК   235.4 + 261.3</w:t>
      </w:r>
    </w:p>
    <w:p w:rsidR="00D53618" w:rsidRDefault="00D53618" w:rsidP="00D53618">
      <w:pPr>
        <w:pStyle w:val="af"/>
      </w:pPr>
      <w:r>
        <w:t>хр - 1</w:t>
      </w:r>
    </w:p>
    <w:p w:rsidR="00D53618" w:rsidRDefault="00D53618" w:rsidP="00D53618">
      <w:pPr>
        <w:pStyle w:val="a"/>
      </w:pPr>
      <w:r>
        <w:t xml:space="preserve">30113 17694 235.4 П 28 </w:t>
      </w:r>
      <w:r w:rsidRPr="00D53618">
        <w:rPr>
          <w:b/>
        </w:rPr>
        <w:t>Пестов, Н.Е.</w:t>
      </w:r>
      <w:r>
        <w:t xml:space="preserve"> Современная практика православного благочестия : Опыт построения христианского миросозерцания / Н.Е.Пестов ; Отв. ред. А. Блинский.--СПб. : САТИСЪ,1995 Кн. 1 : Ч. 1. Основы христианской веры. Ч. 2. Душа человеческая.--318с.--ISBN 5-7373-0009-9 рус. Благочестие*Богопознание*Богообщение*Душа*Смерть телесная*Рай*Сатана*Ад*Ум*Разум*Сердце*Грех*Страсть*Искушение*Прелесть*Привычка*Сновидение 7 </w:t>
      </w:r>
    </w:p>
    <w:p w:rsidR="00D53618" w:rsidRDefault="00D53618" w:rsidP="00D53618">
      <w:pPr>
        <w:pStyle w:val="af"/>
      </w:pPr>
      <w:r>
        <w:t>УДК   235.4 + 232.43</w:t>
      </w:r>
    </w:p>
    <w:p w:rsidR="00D53618" w:rsidRDefault="00D53618" w:rsidP="00D53618">
      <w:pPr>
        <w:pStyle w:val="af"/>
      </w:pPr>
      <w:r>
        <w:t>хр - 1</w:t>
      </w:r>
    </w:p>
    <w:p w:rsidR="00D53618" w:rsidRDefault="00D53618" w:rsidP="00D53618">
      <w:pPr>
        <w:pStyle w:val="a"/>
      </w:pPr>
      <w:r>
        <w:t xml:space="preserve">30114 17695 235.4 П 28 </w:t>
      </w:r>
      <w:r w:rsidRPr="00D53618">
        <w:rPr>
          <w:b/>
        </w:rPr>
        <w:t>Пестов, Н.Е.</w:t>
      </w:r>
      <w:r>
        <w:t xml:space="preserve"> Современная практика православного благочестия : Опыт построения христианского миросозерцания / Н.Е. Пестов.--СПб. : САТИСЪ,1995 Кн. II : Ч.3. Раскрытие сокровищ и красот души. Ч. 4а. Пути к Отчему дому.--421с.--ISBN 5-7373-0009-9 рус. Благочестие*Православие*Спасение*Молитва*Воздержание*Мудрость*Добродетель*Воспитание*Любовь*Соблазн*Мир*Радость*Душа*Вера*Надежда*Трезвение*Боязливость*Мужество*Фарисейство*Скорбь*Послушание*Смирение*Милосердие 7 </w:t>
      </w:r>
    </w:p>
    <w:p w:rsidR="00D53618" w:rsidRDefault="00D53618" w:rsidP="00D53618">
      <w:pPr>
        <w:pStyle w:val="af"/>
      </w:pPr>
      <w:r>
        <w:t>УДК   235.4 + 261.31</w:t>
      </w:r>
    </w:p>
    <w:p w:rsidR="00D53618" w:rsidRDefault="00D53618" w:rsidP="00D53618">
      <w:pPr>
        <w:pStyle w:val="af"/>
      </w:pPr>
      <w:r>
        <w:t>хр - 1</w:t>
      </w:r>
    </w:p>
    <w:p w:rsidR="00D53618" w:rsidRDefault="00D53618" w:rsidP="00D53618">
      <w:pPr>
        <w:pStyle w:val="a"/>
      </w:pPr>
      <w:r>
        <w:t xml:space="preserve">30115 17696 235.4 П 28 </w:t>
      </w:r>
      <w:r w:rsidRPr="00D53618">
        <w:rPr>
          <w:b/>
        </w:rPr>
        <w:t>Пестов, Н.Е.</w:t>
      </w:r>
      <w:r>
        <w:t xml:space="preserve"> Современная практика православного благочестия : Опыт построения христианского миросозерцания / Н.Е.Пестов.--СПб. : САТИСЪ,1995 Кн. III : Ч. 4б. Пути к Отчему дому. Ч. 5. Взаимоотношение с миром. Ч. 6. День христианина.--401с.--ISBN 5-7373-0268-17 рус. Благочестие*Спасение*Писание Священное*Книги духовные*Пост*Покаяние*Христос*Исповедь*Таинство*Причастие*Церковь*Веротерпимость*Дружба*Ближний*Неосуждение*Общество*Природа*Христианин*Молитва*Воздержание*Мудрость 7 </w:t>
      </w:r>
    </w:p>
    <w:p w:rsidR="004E1B9A" w:rsidRDefault="00D53618" w:rsidP="00D53618">
      <w:pPr>
        <w:pStyle w:val="af"/>
      </w:pPr>
      <w:r>
        <w:t>УДК   235.4 + 261.31</w:t>
      </w:r>
    </w:p>
    <w:p w:rsidR="004E1B9A" w:rsidRDefault="004E1B9A" w:rsidP="004E1B9A">
      <w:pPr>
        <w:pStyle w:val="af"/>
      </w:pPr>
      <w:r>
        <w:t>хр - 1</w:t>
      </w:r>
    </w:p>
    <w:p w:rsidR="004E1B9A" w:rsidRDefault="004E1B9A" w:rsidP="004E1B9A">
      <w:pPr>
        <w:pStyle w:val="a"/>
      </w:pPr>
      <w:r>
        <w:t xml:space="preserve">30118 17699 235.4 П 28 </w:t>
      </w:r>
      <w:r w:rsidRPr="004E1B9A">
        <w:rPr>
          <w:b/>
        </w:rPr>
        <w:t>Пестов, Н.Е.</w:t>
      </w:r>
      <w:r>
        <w:t xml:space="preserve"> Современная практика православного благочестия : Опыт построения христианского миросозерцания / Н.Е. Пестов.--СПб. : САТИСЪ,1996 Кн. IV : Ч.7. В "Отчем доме". Ч.8. Христианское воспитание детей.--253с.--ISBN 5-7373-0278-4 рус. Благочестие*Православие*Спасение*Молитва*Воздержание*Мудрость*Добродетель*Воспитание*Любовь*Соблазн*Мир*Радость*Душа*Вера*Надежда*Трезвение*Боязливость*Мужество*Фарисейство*Скорбь*Послушание*Смирение*Милосердие*Повиновение*Наказание 7 </w:t>
      </w:r>
    </w:p>
    <w:p w:rsidR="004E1B9A" w:rsidRDefault="004E1B9A" w:rsidP="004E1B9A">
      <w:pPr>
        <w:pStyle w:val="af"/>
      </w:pPr>
      <w:r>
        <w:t>УДК   235.4</w:t>
      </w:r>
    </w:p>
    <w:p w:rsidR="004E1B9A" w:rsidRDefault="004E1B9A" w:rsidP="004E1B9A">
      <w:pPr>
        <w:pStyle w:val="af"/>
      </w:pPr>
      <w:r>
        <w:t>хр - 1</w:t>
      </w:r>
    </w:p>
    <w:p w:rsidR="004E1B9A" w:rsidRDefault="004E1B9A" w:rsidP="004E1B9A">
      <w:pPr>
        <w:pStyle w:val="a"/>
      </w:pPr>
      <w:r>
        <w:lastRenderedPageBreak/>
        <w:t xml:space="preserve">33965 21121 235.4 П 28 </w:t>
      </w:r>
      <w:r w:rsidRPr="004E1B9A">
        <w:rPr>
          <w:b/>
        </w:rPr>
        <w:t>Пестов, Н.Е.</w:t>
      </w:r>
      <w:r>
        <w:t xml:space="preserve"> Современная практика православного благочестия : Опыт построения христианского миросозерцания : В 2-х т. / Н.Е. Пестов ; Отв. ред. А. Блинский.--СПб. : САТИСЪ,2003 Т. 1.--748с.--ISBN 5-7373-0277-6*5-7868-0058-Х рус. Благочестие*Богопознание*Богообщение*Душа*Смерть телесная*Рай*Сатана*Ад*Ум*Разум*Сердце*Грех*Страсть*Искушение*Прелесть*Привычка*Сновидение*Терпение*Послушание*Смирение*Милосердие*Молитва 3 </w:t>
      </w:r>
    </w:p>
    <w:p w:rsidR="004E1B9A" w:rsidRDefault="004E1B9A" w:rsidP="004E1B9A">
      <w:pPr>
        <w:pStyle w:val="af"/>
      </w:pPr>
      <w:r>
        <w:t>УДК   235.4 + 232.43</w:t>
      </w:r>
    </w:p>
    <w:p w:rsidR="004E1B9A" w:rsidRDefault="004E1B9A" w:rsidP="004E1B9A">
      <w:pPr>
        <w:pStyle w:val="af"/>
      </w:pPr>
      <w:r>
        <w:t>хр - 1</w:t>
      </w:r>
    </w:p>
    <w:p w:rsidR="004E1B9A" w:rsidRDefault="004E1B9A" w:rsidP="004E1B9A">
      <w:pPr>
        <w:pStyle w:val="a"/>
      </w:pPr>
      <w:r>
        <w:t xml:space="preserve">33966 21122 235.4 П 28 </w:t>
      </w:r>
      <w:r w:rsidRPr="004E1B9A">
        <w:rPr>
          <w:b/>
        </w:rPr>
        <w:t>Пестов, Н.Е.</w:t>
      </w:r>
      <w:r>
        <w:t xml:space="preserve"> Современная практика православного благочестия : Опыт построения христианского миросозерцания : В 2-х т. / Н.Е. Пестов ; Отв. ред. А. Блинский.--СПб. : САТИСЪ,2003 Т. 2.--672с.--ISBN 5-7373-0277-6*5-7868-0059-8 рус. Благочестие*Пост*Покаяние*Причастие*Общество*Воздержание*Добродетель*Воспитание христианское 3 </w:t>
      </w:r>
    </w:p>
    <w:p w:rsidR="004E1B9A" w:rsidRDefault="004E1B9A" w:rsidP="004E1B9A">
      <w:pPr>
        <w:pStyle w:val="af"/>
      </w:pPr>
      <w:r>
        <w:t>УДК   235.4</w:t>
      </w:r>
    </w:p>
    <w:p w:rsidR="004E1B9A" w:rsidRDefault="004E1B9A" w:rsidP="004E1B9A">
      <w:pPr>
        <w:pStyle w:val="af"/>
      </w:pPr>
      <w:r>
        <w:t>хр - 1</w:t>
      </w:r>
    </w:p>
    <w:p w:rsidR="004E1B9A" w:rsidRDefault="004E1B9A" w:rsidP="004E1B9A">
      <w:pPr>
        <w:pStyle w:val="a"/>
      </w:pPr>
      <w:r>
        <w:t xml:space="preserve">26194 13721 235.4 П 35 </w:t>
      </w:r>
      <w:r w:rsidRPr="004E1B9A">
        <w:rPr>
          <w:b/>
        </w:rPr>
        <w:t xml:space="preserve">Письма </w:t>
      </w:r>
      <w:r>
        <w:t xml:space="preserve">отца Серафима (Роуза).--Пер. с англ.--Джорданвилль, США : Типография преп. Иова Почаевского,2005.--318с. : фот. .--ISBN 0-88465-091-X рус. Письмо*Воспоминание*Назидание*Совет*Монах 7 </w:t>
      </w:r>
    </w:p>
    <w:p w:rsidR="004E1B9A" w:rsidRDefault="004E1B9A" w:rsidP="004E1B9A">
      <w:pPr>
        <w:pStyle w:val="af"/>
      </w:pPr>
      <w:r>
        <w:t>УДК   235.4</w:t>
      </w:r>
    </w:p>
    <w:p w:rsidR="004E1B9A" w:rsidRDefault="004E1B9A" w:rsidP="004E1B9A">
      <w:pPr>
        <w:pStyle w:val="af"/>
      </w:pPr>
      <w:r>
        <w:t>хр - 1</w:t>
      </w:r>
    </w:p>
    <w:p w:rsidR="004E1B9A" w:rsidRDefault="004E1B9A" w:rsidP="004E1B9A">
      <w:pPr>
        <w:pStyle w:val="a"/>
      </w:pPr>
      <w:r>
        <w:t xml:space="preserve">29394 16897 235.4 П 35 </w:t>
      </w:r>
      <w:r w:rsidRPr="004E1B9A">
        <w:rPr>
          <w:b/>
        </w:rPr>
        <w:t xml:space="preserve">Письма </w:t>
      </w:r>
      <w:r>
        <w:t xml:space="preserve">Святогорца : К друзьям своим о Святой Горе Афонской / Паисий Святогорец.--М. : "Лодья",1998.--478с. .--ISBN 5-8233-0005-0 рус. Письма*Аскетика*Афон*Молитва 7 </w:t>
      </w:r>
    </w:p>
    <w:p w:rsidR="004E1B9A" w:rsidRDefault="004E1B9A" w:rsidP="004E1B9A">
      <w:pPr>
        <w:pStyle w:val="af"/>
      </w:pPr>
      <w:r>
        <w:t>УДК   235.4</w:t>
      </w:r>
    </w:p>
    <w:p w:rsidR="004E1B9A" w:rsidRDefault="004E1B9A" w:rsidP="004E1B9A">
      <w:pPr>
        <w:pStyle w:val="af"/>
      </w:pPr>
      <w:r>
        <w:t>хр - 1</w:t>
      </w:r>
    </w:p>
    <w:p w:rsidR="004E1B9A" w:rsidRDefault="004E1B9A" w:rsidP="004E1B9A">
      <w:pPr>
        <w:pStyle w:val="a"/>
      </w:pPr>
      <w:r>
        <w:t xml:space="preserve">3748 10454 235.4 П 36 </w:t>
      </w:r>
      <w:r w:rsidRPr="004E1B9A">
        <w:rPr>
          <w:b/>
        </w:rPr>
        <w:t xml:space="preserve">Пища </w:t>
      </w:r>
      <w:r>
        <w:t xml:space="preserve">для души : Ежедневное чтение православного христианина / По благословению Высокопреосвященнейшего Амвросия, архиепископа Ивановского и Кинешемского.--М. : Православный приход Храма Казанской иконы Божией Матери в Ясенево,2001.--733 с. .--ISBN 5-7877-0001-5 рус. Чтение назидательное*Православие*Христианство*Толкование*Писание Священное*Житие*Смирение*Аскетика 7 10454 хр. RU04 </w:t>
      </w:r>
    </w:p>
    <w:p w:rsidR="004E1B9A" w:rsidRDefault="004E1B9A" w:rsidP="004E1B9A">
      <w:pPr>
        <w:pStyle w:val="af"/>
      </w:pPr>
      <w:r>
        <w:t>УДК   235.4</w:t>
      </w:r>
    </w:p>
    <w:p w:rsidR="004E1B9A" w:rsidRDefault="004E1B9A" w:rsidP="004E1B9A">
      <w:pPr>
        <w:pStyle w:val="af"/>
      </w:pPr>
      <w:r>
        <w:t>хр - 1</w:t>
      </w:r>
    </w:p>
    <w:p w:rsidR="004E1B9A" w:rsidRDefault="004E1B9A" w:rsidP="004E1B9A">
      <w:pPr>
        <w:pStyle w:val="a"/>
      </w:pPr>
      <w:r>
        <w:t xml:space="preserve">33583 20760 235.4 П 41 </w:t>
      </w:r>
      <w:r w:rsidRPr="004E1B9A">
        <w:rPr>
          <w:b/>
        </w:rPr>
        <w:t xml:space="preserve">Победи </w:t>
      </w:r>
      <w:r>
        <w:t xml:space="preserve">этот мир : Как выстоять и сохранить семейный очаг / Глав. ред. О. Курова Курова О.--М. : Типография Патриаршего издательско-полиграфического центра,2003.--64с. : ил.--(Библиотека газеты "Как жить" ; Вып. 25) рус. Литература духовная*Литература поучительная*Блокада Ленинграда 5 </w:t>
      </w:r>
    </w:p>
    <w:p w:rsidR="00B3778E" w:rsidRDefault="004E1B9A" w:rsidP="004E1B9A">
      <w:pPr>
        <w:pStyle w:val="af"/>
      </w:pPr>
      <w:r>
        <w:t>УДК   235.4</w:t>
      </w:r>
    </w:p>
    <w:p w:rsidR="00B3778E" w:rsidRDefault="00B3778E" w:rsidP="00B3778E">
      <w:pPr>
        <w:pStyle w:val="af"/>
      </w:pPr>
      <w:r>
        <w:t>хр - 1</w:t>
      </w:r>
    </w:p>
    <w:p w:rsidR="00B3778E" w:rsidRDefault="00B3778E" w:rsidP="00B3778E">
      <w:pPr>
        <w:pStyle w:val="a"/>
      </w:pPr>
      <w:r>
        <w:t xml:space="preserve">33256 20488 235.4 П 44 </w:t>
      </w:r>
      <w:r w:rsidRPr="00B3778E">
        <w:rPr>
          <w:b/>
        </w:rPr>
        <w:t xml:space="preserve">Подвиг </w:t>
      </w:r>
      <w:r>
        <w:t xml:space="preserve">во Христе в наше время отступничества от Бога / По благословению Высокопреосвященнейшего Филарета Минского и Слуцкого Патриаршего Экзарха всея Беларуси.--Мн. : ЗАО "Православная инициатива",2002.--61с. .--ISBN 985-6558-01-8 рус. Жизнь духовная*Смирение*Аскетика 3 </w:t>
      </w:r>
    </w:p>
    <w:p w:rsidR="00B3778E" w:rsidRDefault="00B3778E" w:rsidP="00B3778E">
      <w:pPr>
        <w:pStyle w:val="af"/>
      </w:pPr>
      <w:r>
        <w:t>УДК   235.4</w:t>
      </w:r>
    </w:p>
    <w:p w:rsidR="00B3778E" w:rsidRDefault="00B3778E" w:rsidP="00B3778E">
      <w:pPr>
        <w:pStyle w:val="af"/>
      </w:pPr>
      <w:r>
        <w:t>хр - 1</w:t>
      </w:r>
    </w:p>
    <w:p w:rsidR="00B3778E" w:rsidRDefault="00B3778E" w:rsidP="00B3778E">
      <w:pPr>
        <w:pStyle w:val="a"/>
      </w:pPr>
      <w:r>
        <w:t xml:space="preserve">28784 16409 235.4 П 47 </w:t>
      </w:r>
      <w:r w:rsidRPr="00B3778E">
        <w:rPr>
          <w:b/>
        </w:rPr>
        <w:t xml:space="preserve">Пойте </w:t>
      </w:r>
      <w:r>
        <w:t xml:space="preserve">Богу нашему, пойте : Тропари праздникам с объяснениями незнакомых слов / Сост. пояснений Н. П. Саблина Саблин, Н. П.--СПб.,1999.--46с. : ил. Рус.*Церковнослав. Тропарь*Чтение назидательное*Праздник 7 </w:t>
      </w:r>
    </w:p>
    <w:p w:rsidR="00B3778E" w:rsidRDefault="00B3778E" w:rsidP="00B3778E">
      <w:pPr>
        <w:pStyle w:val="af"/>
      </w:pPr>
      <w:r>
        <w:t>УДК   235.4</w:t>
      </w:r>
    </w:p>
    <w:p w:rsidR="00B3778E" w:rsidRDefault="00B3778E" w:rsidP="00B3778E">
      <w:pPr>
        <w:pStyle w:val="af"/>
      </w:pPr>
      <w:r>
        <w:lastRenderedPageBreak/>
        <w:t>хр - 1</w:t>
      </w:r>
    </w:p>
    <w:p w:rsidR="00B3778E" w:rsidRDefault="00B3778E" w:rsidP="00B3778E">
      <w:pPr>
        <w:pStyle w:val="a"/>
      </w:pPr>
      <w:r>
        <w:t xml:space="preserve">30686 18330 235.4 П 55 </w:t>
      </w:r>
      <w:r w:rsidRPr="00B3778E">
        <w:rPr>
          <w:b/>
        </w:rPr>
        <w:t xml:space="preserve">Поминание </w:t>
      </w:r>
      <w:r>
        <w:t xml:space="preserve">с объяснениями относительно поминовения живых и мертвых, молитвами : И с 8-ю хромолитографированными картинами / Сост. В. Шиманский Шиманский В.--К. : Типография Киево-Печерской Лавры,1888.--96с. : ил. рус. Поминовение*Молитва*Здравие 7 </w:t>
      </w:r>
    </w:p>
    <w:p w:rsidR="00B3778E" w:rsidRDefault="00B3778E" w:rsidP="00B3778E">
      <w:pPr>
        <w:pStyle w:val="af"/>
      </w:pPr>
      <w:r>
        <w:t>УДК   235.4</w:t>
      </w:r>
    </w:p>
    <w:p w:rsidR="00B3778E" w:rsidRDefault="00B3778E" w:rsidP="00B3778E">
      <w:pPr>
        <w:pStyle w:val="af"/>
      </w:pPr>
      <w:r>
        <w:t>хр - 1</w:t>
      </w:r>
    </w:p>
    <w:p w:rsidR="00B3778E" w:rsidRDefault="00B3778E" w:rsidP="00B3778E">
      <w:pPr>
        <w:pStyle w:val="a"/>
      </w:pPr>
      <w:r>
        <w:t xml:space="preserve">4007 10791 235.4 + 261.3 П 63 </w:t>
      </w:r>
      <w:r w:rsidRPr="00B3778E">
        <w:rPr>
          <w:b/>
        </w:rPr>
        <w:t xml:space="preserve">Пост </w:t>
      </w:r>
      <w:r>
        <w:t xml:space="preserve">- заповедь Божия : Учение Православной Церкви о святых постах (по сочинениям митр. Стефана Яворского).--М. : Издательство им. святителя Игнатия Ставропольского,2000.--60 с. рус. Аскетика*Аскеза*Пост*Заповедь*Воздержание*Жизнь духовная*Церковь 3 10791 хр. RU05 </w:t>
      </w:r>
    </w:p>
    <w:p w:rsidR="00B3778E" w:rsidRDefault="00B3778E" w:rsidP="00B3778E">
      <w:pPr>
        <w:pStyle w:val="af"/>
      </w:pPr>
      <w:r>
        <w:t>УДК   235.4 + 261.3</w:t>
      </w:r>
    </w:p>
    <w:p w:rsidR="00B3778E" w:rsidRDefault="00B3778E" w:rsidP="00B3778E">
      <w:pPr>
        <w:pStyle w:val="af"/>
      </w:pPr>
      <w:r>
        <w:t>хр - 1</w:t>
      </w:r>
    </w:p>
    <w:p w:rsidR="00B3778E" w:rsidRDefault="00B3778E" w:rsidP="00B3778E">
      <w:pPr>
        <w:pStyle w:val="a"/>
      </w:pPr>
      <w:r>
        <w:t xml:space="preserve">33511 20689 235.4 П 65 </w:t>
      </w:r>
      <w:r w:rsidRPr="00B3778E">
        <w:rPr>
          <w:b/>
        </w:rPr>
        <w:t xml:space="preserve">Почему </w:t>
      </w:r>
      <w:r>
        <w:t xml:space="preserve">наши молитвы не доходят до Бога : Беседа с о. Иоанном Мироновым / Отв. ред. А. Блинский ; Сост. А. Новиков, А. Рогозянский Блинский А.*Новиков А.*Рогозянский А.--СПб. : Сатисъ,2002.--30с. .--ISBN 5-7373-0158-3 рус. Литература духовная*Литература назидательная*Молитва 7 </w:t>
      </w:r>
    </w:p>
    <w:p w:rsidR="00B3778E" w:rsidRDefault="00B3778E" w:rsidP="00B3778E">
      <w:pPr>
        <w:pStyle w:val="af"/>
      </w:pPr>
      <w:r>
        <w:t>УДК   235.4</w:t>
      </w:r>
    </w:p>
    <w:p w:rsidR="00B3778E" w:rsidRDefault="00B3778E" w:rsidP="00B3778E">
      <w:pPr>
        <w:pStyle w:val="af"/>
      </w:pPr>
      <w:r>
        <w:t>хр - 1</w:t>
      </w:r>
    </w:p>
    <w:p w:rsidR="00B3778E" w:rsidRDefault="00B3778E" w:rsidP="00B3778E">
      <w:pPr>
        <w:pStyle w:val="a"/>
      </w:pPr>
      <w:r>
        <w:t xml:space="preserve">33561 20738 235.4 П 65 </w:t>
      </w:r>
      <w:r w:rsidRPr="00B3778E">
        <w:rPr>
          <w:b/>
        </w:rPr>
        <w:t xml:space="preserve">Почему </w:t>
      </w:r>
      <w:r>
        <w:t xml:space="preserve">ты не в Церкви?.--Почаев : Свято-Успенская Почаевская Лавра,Б.д.--47с. рус. Жизнь церковная*Жизнь духовная*Божественная Литургия*Заповедь 7 </w:t>
      </w:r>
    </w:p>
    <w:p w:rsidR="00B3778E" w:rsidRDefault="00B3778E" w:rsidP="00B3778E">
      <w:pPr>
        <w:pStyle w:val="af"/>
      </w:pPr>
      <w:r>
        <w:t>УДК   235.4</w:t>
      </w:r>
    </w:p>
    <w:p w:rsidR="00B3778E" w:rsidRDefault="00B3778E" w:rsidP="00B3778E">
      <w:pPr>
        <w:pStyle w:val="af"/>
      </w:pPr>
      <w:r>
        <w:t>хр - 1</w:t>
      </w:r>
    </w:p>
    <w:p w:rsidR="00B3778E" w:rsidRDefault="00B3778E" w:rsidP="00B3778E">
      <w:pPr>
        <w:pStyle w:val="a"/>
      </w:pPr>
      <w:r>
        <w:t xml:space="preserve">11129 5826 235.4 П 68 </w:t>
      </w:r>
      <w:r w:rsidRPr="00B3778E">
        <w:rPr>
          <w:b/>
        </w:rPr>
        <w:t xml:space="preserve">Правила </w:t>
      </w:r>
      <w:r>
        <w:t xml:space="preserve">благочестивой жизни.--Жуков : Общество "Полис",1991.--7с. Рус. Правило*Жизнь благочестивая*Бог*Прощение*Жизнь духовная 7 </w:t>
      </w:r>
    </w:p>
    <w:p w:rsidR="003D699E" w:rsidRDefault="00B3778E" w:rsidP="00B3778E">
      <w:pPr>
        <w:pStyle w:val="af"/>
      </w:pPr>
      <w:r>
        <w:t>УДК   235.4</w:t>
      </w:r>
    </w:p>
    <w:p w:rsidR="003D699E" w:rsidRDefault="003D699E" w:rsidP="003D699E">
      <w:pPr>
        <w:pStyle w:val="af"/>
      </w:pPr>
      <w:r>
        <w:t>хр - 1</w:t>
      </w:r>
    </w:p>
    <w:p w:rsidR="003D699E" w:rsidRDefault="003D699E" w:rsidP="003D699E">
      <w:pPr>
        <w:pStyle w:val="a"/>
      </w:pPr>
      <w:r>
        <w:t xml:space="preserve">29546 17082 235.4 П 68 </w:t>
      </w:r>
      <w:r w:rsidRPr="003D699E">
        <w:rPr>
          <w:b/>
        </w:rPr>
        <w:t xml:space="preserve">Православные </w:t>
      </w:r>
      <w:r>
        <w:t xml:space="preserve">праздники : Карманный справочник.--Кострома : Авенир-Дизайн,2001.--391с. рус. Праздник православный*Праздник двунадесятый*Иконы Божией Матери*Святые угодники Божии*Календарь церковный 7 </w:t>
      </w:r>
    </w:p>
    <w:p w:rsidR="003D699E" w:rsidRDefault="003D699E" w:rsidP="003D699E">
      <w:pPr>
        <w:pStyle w:val="af"/>
      </w:pPr>
      <w:r>
        <w:t>УДК   235.4 + 240.14</w:t>
      </w:r>
    </w:p>
    <w:p w:rsidR="003D699E" w:rsidRDefault="003D699E" w:rsidP="003D699E">
      <w:pPr>
        <w:pStyle w:val="af"/>
      </w:pPr>
      <w:r>
        <w:t>хр - 1</w:t>
      </w:r>
    </w:p>
    <w:p w:rsidR="003D699E" w:rsidRDefault="003D699E" w:rsidP="003D699E">
      <w:pPr>
        <w:pStyle w:val="a"/>
      </w:pPr>
      <w:r>
        <w:t xml:space="preserve">27794 15275 235.4 П 68 </w:t>
      </w:r>
      <w:r w:rsidRPr="003D699E">
        <w:rPr>
          <w:b/>
        </w:rPr>
        <w:t xml:space="preserve">Праздничный </w:t>
      </w:r>
      <w:r>
        <w:t xml:space="preserve">отдых христианина : Собрание общедоступных духовно-назидательных рассказов и размышлений, расположенных применительно к евангельским воскресным и праздничным чтениям целого года / Сост. Г. Дьяченко Дьяченко Г.--Репр. воспр. изд. 1900 г. (М.).--918, Хс. рус. Чтения евангельские*Поучения*Жизнь духовная 7 </w:t>
      </w:r>
    </w:p>
    <w:p w:rsidR="003D699E" w:rsidRDefault="003D699E" w:rsidP="003D699E">
      <w:pPr>
        <w:pStyle w:val="af"/>
      </w:pPr>
      <w:r>
        <w:t>УДК   235.4</w:t>
      </w:r>
    </w:p>
    <w:p w:rsidR="003D699E" w:rsidRDefault="003D699E" w:rsidP="003D699E">
      <w:pPr>
        <w:pStyle w:val="af"/>
      </w:pPr>
      <w:r>
        <w:t>хр - 1</w:t>
      </w:r>
    </w:p>
    <w:p w:rsidR="003D699E" w:rsidRDefault="003D699E" w:rsidP="003D699E">
      <w:pPr>
        <w:pStyle w:val="a"/>
      </w:pPr>
      <w:r>
        <w:t xml:space="preserve">29801 17361*17362 235.4 П 72 </w:t>
      </w:r>
      <w:r w:rsidRPr="003D699E">
        <w:rPr>
          <w:b/>
        </w:rPr>
        <w:t xml:space="preserve">Преодоление </w:t>
      </w:r>
      <w:r>
        <w:t xml:space="preserve">скорби / Отв. за вып. М. Мосилевич Мосилевич М.--Мн. : Свято-Елисаветинский монастырь,2011.--126с. .--ISBN 978-985-6886-63-1 Рус.. Скорбь*Терпение*Аскетика*Одиночество*Смирение*Искушение 7 </w:t>
      </w:r>
    </w:p>
    <w:p w:rsidR="003D699E" w:rsidRDefault="003D699E" w:rsidP="003D699E">
      <w:pPr>
        <w:pStyle w:val="af"/>
      </w:pPr>
      <w:r>
        <w:t>УДК   235.4</w:t>
      </w:r>
    </w:p>
    <w:p w:rsidR="003D699E" w:rsidRDefault="003D699E" w:rsidP="003D699E">
      <w:pPr>
        <w:pStyle w:val="af"/>
      </w:pPr>
      <w:r>
        <w:t>хр - 2</w:t>
      </w:r>
    </w:p>
    <w:p w:rsidR="003D699E" w:rsidRDefault="003D699E" w:rsidP="003D699E">
      <w:pPr>
        <w:pStyle w:val="a"/>
      </w:pPr>
      <w:r>
        <w:t xml:space="preserve">31163 18833 235.4 П 72 </w:t>
      </w:r>
      <w:r w:rsidRPr="003D699E">
        <w:rPr>
          <w:b/>
        </w:rPr>
        <w:t xml:space="preserve">Преподобные </w:t>
      </w:r>
      <w:r>
        <w:t xml:space="preserve">оптинские старцы Амвросий и Антоний : Наставления пословицами и поговорками, духовные поучения и размышления / По благословению Святейшего Патриарха Московского и всея Руси Алексия.--М. : Издание Сретенского монастыря, Сестричество святителя Петра, митрополита Московского,2003.--126с. .--ISBN 5-7533-0232-7 Рус. Старцы*Наставления*Пословицы*Жизнь духовная 7 </w:t>
      </w:r>
    </w:p>
    <w:p w:rsidR="003D699E" w:rsidRDefault="003D699E" w:rsidP="003D699E">
      <w:pPr>
        <w:pStyle w:val="af"/>
      </w:pPr>
      <w:r>
        <w:lastRenderedPageBreak/>
        <w:t>УДК   235.4</w:t>
      </w:r>
    </w:p>
    <w:p w:rsidR="003D699E" w:rsidRDefault="003D699E" w:rsidP="003D699E">
      <w:pPr>
        <w:pStyle w:val="af"/>
      </w:pPr>
      <w:r>
        <w:t>хр - 1</w:t>
      </w:r>
    </w:p>
    <w:p w:rsidR="003D699E" w:rsidRDefault="003D699E" w:rsidP="003D699E">
      <w:pPr>
        <w:pStyle w:val="a"/>
      </w:pPr>
      <w:r>
        <w:t xml:space="preserve">23470 11851 235.4 + 261.3 П 80 </w:t>
      </w:r>
      <w:r w:rsidRPr="003D699E">
        <w:rPr>
          <w:b/>
        </w:rPr>
        <w:t xml:space="preserve">Пролог </w:t>
      </w:r>
      <w:r>
        <w:t xml:space="preserve">в поучениях / Сост. прот. Виктор Гурьев Гурьев В.--Репринт. воспроизведение с изд. 1912 г.--М. : Изд. Свято-Троицкой Сергиевой Лавры,1992 Ч.I.--441, IXс.--ISBN 5-85280-137-2 рус. Аскетика*Грех*Страсть*Поучение 7 </w:t>
      </w:r>
    </w:p>
    <w:p w:rsidR="003D699E" w:rsidRDefault="003D699E" w:rsidP="003D699E">
      <w:pPr>
        <w:pStyle w:val="af"/>
      </w:pPr>
      <w:r>
        <w:t>УДК   235.4 + 261.3</w:t>
      </w:r>
    </w:p>
    <w:p w:rsidR="003D699E" w:rsidRDefault="003D699E" w:rsidP="003D699E">
      <w:pPr>
        <w:pStyle w:val="af"/>
      </w:pPr>
      <w:r>
        <w:t>хр - 1</w:t>
      </w:r>
    </w:p>
    <w:p w:rsidR="003D699E" w:rsidRDefault="003D699E" w:rsidP="003D699E">
      <w:pPr>
        <w:pStyle w:val="a"/>
      </w:pPr>
      <w:r>
        <w:t xml:space="preserve">23471 11852 235.4 П 80 </w:t>
      </w:r>
      <w:r w:rsidRPr="003D699E">
        <w:rPr>
          <w:b/>
        </w:rPr>
        <w:t xml:space="preserve">Пролог </w:t>
      </w:r>
      <w:r>
        <w:t xml:space="preserve">в поучениях / Сост. прот. Виктор Гурьев Гурьев В.--Репринт. воспроизведение с изд. 1912 г.--М. : Изд. Свято-Троицкой Сергиевой Лавры,1992 Ч.II.--501, Xс.--ISBN 5-85280-138-0 рус. Аскетика*Грех*Страсть*Поучение 7 </w:t>
      </w:r>
    </w:p>
    <w:p w:rsidR="003D699E" w:rsidRDefault="003D699E" w:rsidP="003D699E">
      <w:pPr>
        <w:pStyle w:val="af"/>
      </w:pPr>
      <w:r>
        <w:t>УДК   235.4 + 261.3</w:t>
      </w:r>
    </w:p>
    <w:p w:rsidR="003D699E" w:rsidRDefault="003D699E" w:rsidP="003D699E">
      <w:pPr>
        <w:pStyle w:val="af"/>
      </w:pPr>
      <w:r>
        <w:t>хр - 1</w:t>
      </w:r>
    </w:p>
    <w:p w:rsidR="003D699E" w:rsidRDefault="003D699E" w:rsidP="003D699E">
      <w:pPr>
        <w:pStyle w:val="a"/>
      </w:pPr>
      <w:r>
        <w:t xml:space="preserve">28567 16175 235.4 П 80 </w:t>
      </w:r>
      <w:r w:rsidRPr="003D699E">
        <w:rPr>
          <w:b/>
        </w:rPr>
        <w:t xml:space="preserve">Пролог </w:t>
      </w:r>
      <w:r>
        <w:t xml:space="preserve">в поучениях / Сост. прот. Виктор Гурьев Гурьев, В., протоиерей.--Репр. воспр. 4-го изд.  1912 г. (М).--М. : Афонский Русский Пантелеимонов монастырь,1912.--942, XVIIс. Рус. Богословие*Чтение назидательное*Аскеза*Жизнь духовная*Аскетика*Страсть*Грех*Добродетель*Спасение*Любовь*Поучение 7 . </w:t>
      </w:r>
    </w:p>
    <w:p w:rsidR="00FE296A" w:rsidRDefault="003D699E" w:rsidP="003D699E">
      <w:pPr>
        <w:pStyle w:val="af"/>
      </w:pPr>
      <w:r>
        <w:t>УДК   235.4</w:t>
      </w:r>
    </w:p>
    <w:p w:rsidR="00FE296A" w:rsidRDefault="00FE296A" w:rsidP="00FE296A">
      <w:pPr>
        <w:pStyle w:val="af"/>
      </w:pPr>
      <w:r>
        <w:t>хр - 1</w:t>
      </w:r>
    </w:p>
    <w:p w:rsidR="00FE296A" w:rsidRDefault="00FE296A" w:rsidP="00FE296A">
      <w:pPr>
        <w:pStyle w:val="a"/>
      </w:pPr>
      <w:r>
        <w:t xml:space="preserve">29470 17004 235.4 П 80 </w:t>
      </w:r>
      <w:r w:rsidRPr="00FE296A">
        <w:rPr>
          <w:b/>
        </w:rPr>
        <w:t xml:space="preserve">Пролог </w:t>
      </w:r>
      <w:r>
        <w:t xml:space="preserve">в поучениях / Сост. прот. Виктор Гурьев Гурьев В., прот.--Репринт. воспр. 4-го изд.  1912 г. (М.).--М. : АО "Форма-Пресс",1997.--672с. рус. Чтение назидательное*Аскеза*Жизнь духовная*Аскетика*Страсть*Грех*Добродетель*Спасение*Любовь*Поучение 7 . </w:t>
      </w:r>
    </w:p>
    <w:p w:rsidR="00FE296A" w:rsidRDefault="00FE296A" w:rsidP="00FE296A">
      <w:pPr>
        <w:pStyle w:val="af"/>
      </w:pPr>
      <w:r>
        <w:t>УДК   235.4</w:t>
      </w:r>
    </w:p>
    <w:p w:rsidR="00FE296A" w:rsidRDefault="00FE296A" w:rsidP="00FE296A">
      <w:pPr>
        <w:pStyle w:val="af"/>
      </w:pPr>
      <w:r>
        <w:t>хр - 1</w:t>
      </w:r>
    </w:p>
    <w:p w:rsidR="00FE296A" w:rsidRDefault="00FE296A" w:rsidP="00FE296A">
      <w:pPr>
        <w:pStyle w:val="a"/>
      </w:pPr>
      <w:r>
        <w:t xml:space="preserve">3825 10558 235.4 + 261.31 П 80 </w:t>
      </w:r>
      <w:r w:rsidRPr="00FE296A">
        <w:rPr>
          <w:b/>
        </w:rPr>
        <w:t xml:space="preserve">Пролог </w:t>
      </w:r>
      <w:r>
        <w:t xml:space="preserve">в поучениях / Сост. протоиерей Виктор Гурьев Гурьев В.--М. : АНО "Православный журнал "Отдых христианина",2001 Т.2 : Март-август рус. Чтение назидательное*Аскеза*Жизнь духовная*Аскетика*Страсть*Грех*Добродетель*Спасение*Любовь 7 544 с. 5-902040-03-5 (Т.2)*5-902040-01-9 10558 хр. RU04 </w:t>
      </w:r>
    </w:p>
    <w:p w:rsidR="00FE296A" w:rsidRDefault="00FE296A" w:rsidP="00FE296A">
      <w:pPr>
        <w:pStyle w:val="af"/>
      </w:pPr>
      <w:r>
        <w:t>УДК   235.4 + 261.31</w:t>
      </w:r>
    </w:p>
    <w:p w:rsidR="00FE296A" w:rsidRDefault="00FE296A" w:rsidP="00FE296A">
      <w:pPr>
        <w:pStyle w:val="af"/>
      </w:pPr>
      <w:r>
        <w:t>хр - 1</w:t>
      </w:r>
    </w:p>
    <w:p w:rsidR="00FE296A" w:rsidRDefault="00FE296A" w:rsidP="00FE296A">
      <w:pPr>
        <w:pStyle w:val="a"/>
      </w:pPr>
      <w:r>
        <w:t xml:space="preserve">3826 10559 235.4 + 261.31 П 80 </w:t>
      </w:r>
      <w:r w:rsidRPr="00FE296A">
        <w:rPr>
          <w:b/>
        </w:rPr>
        <w:t xml:space="preserve">Пролог </w:t>
      </w:r>
      <w:r>
        <w:t xml:space="preserve">в поучениях / Сост. протоиерей Виктор Гурьев Гурьев В.--М. : АНО "Православный журнал "Отдых христианина",2001 Т.1 : Сентябрь-февраль.--656с.--ISBN 5-902040-02-7 (Т.1)*5-902040-01-9 рус. Богословие*Чтение назидательное*Аскеза*Жизнь духовная*Аскетика*Страсть*Грех*Добродетель*Спасение*Любовь*Поучение 7 10559 хр. RU04 </w:t>
      </w:r>
    </w:p>
    <w:p w:rsidR="00FE296A" w:rsidRDefault="00FE296A" w:rsidP="00FE296A">
      <w:pPr>
        <w:pStyle w:val="af"/>
      </w:pPr>
      <w:r>
        <w:t>УДК   235.4 + 261.31</w:t>
      </w:r>
    </w:p>
    <w:p w:rsidR="00FE296A" w:rsidRDefault="00FE296A" w:rsidP="00FE296A">
      <w:pPr>
        <w:pStyle w:val="af"/>
      </w:pPr>
      <w:r>
        <w:t>хр - 1</w:t>
      </w:r>
    </w:p>
    <w:p w:rsidR="00FE296A" w:rsidRDefault="00FE296A" w:rsidP="00FE296A">
      <w:pPr>
        <w:pStyle w:val="a"/>
      </w:pPr>
      <w:r>
        <w:t xml:space="preserve">4460 275 235.4 П 80 </w:t>
      </w:r>
      <w:r w:rsidRPr="00FE296A">
        <w:rPr>
          <w:b/>
        </w:rPr>
        <w:t xml:space="preserve">Пролог </w:t>
      </w:r>
      <w:r>
        <w:t xml:space="preserve">в поучениях / Сост. прот. Виктор Гурьев Гурьев, Виктор, протоиерей.--Репр. воспр. изд. 1912 г.--М. : Свято-Троицкая Сергиева Лавра,1992 Ч. I.--441, IXс.--ISBN 5-85280-137-2 Рус. Православие*Диавол*Гнев*Злопамятство*Блаженство*Плоть*Грех*Раскаяние*Лицемерие*Ложь*Суета*Поучение*Христианство*Милостыня*Проповедь*Злословие*Сребролюбие*Любовь*Пост*Супружество*Алчность*Нажива*Празднословие*Пьянство*Гордость*Сострадание 7 </w:t>
      </w:r>
    </w:p>
    <w:p w:rsidR="00FE296A" w:rsidRDefault="00FE296A" w:rsidP="00FE296A">
      <w:pPr>
        <w:pStyle w:val="af"/>
      </w:pPr>
      <w:r>
        <w:t>УДК   235.4 + 261.31</w:t>
      </w:r>
    </w:p>
    <w:p w:rsidR="00FE296A" w:rsidRDefault="00FE296A" w:rsidP="00FE296A">
      <w:pPr>
        <w:pStyle w:val="af"/>
      </w:pPr>
      <w:r>
        <w:t>хр - 1</w:t>
      </w:r>
    </w:p>
    <w:p w:rsidR="00FE296A" w:rsidRDefault="00FE296A" w:rsidP="00FE296A">
      <w:pPr>
        <w:pStyle w:val="a"/>
      </w:pPr>
      <w:r>
        <w:t xml:space="preserve">4462 276 235.4 П 80 </w:t>
      </w:r>
      <w:r w:rsidRPr="00FE296A">
        <w:rPr>
          <w:b/>
        </w:rPr>
        <w:t xml:space="preserve">Пролог </w:t>
      </w:r>
      <w:r>
        <w:t>в поучениях / Сост. прот. Виктор Гурьев Гурьев, Виктор, протоиерей.--Репр. воспр. изд. 1912 г.--М. : Свято-Троицкая Сергиева Лавра,1992 Ч. II.--942, Хс.-</w:t>
      </w:r>
      <w:r>
        <w:lastRenderedPageBreak/>
        <w:t xml:space="preserve">-ISBN 5-85280-138-0 Рус. Православие*Церковь*Священник*Терпение*Сон*Смирение*Сребролюбие*Гордость*Икона*Милостыня*Боговидение*Отчаяние*Честность*Юродство*Любовь*Страннолюбие*Целомудрие*Зависть*Труд 7 </w:t>
      </w:r>
    </w:p>
    <w:p w:rsidR="00FE296A" w:rsidRDefault="00FE296A" w:rsidP="00FE296A">
      <w:pPr>
        <w:pStyle w:val="af"/>
      </w:pPr>
      <w:r>
        <w:t>УДК   235.4 + 261.31</w:t>
      </w:r>
    </w:p>
    <w:p w:rsidR="00FE296A" w:rsidRDefault="00FE296A" w:rsidP="00FE296A">
      <w:pPr>
        <w:pStyle w:val="af"/>
      </w:pPr>
      <w:r>
        <w:t>хр - 1</w:t>
      </w:r>
    </w:p>
    <w:p w:rsidR="00FE296A" w:rsidRDefault="00FE296A" w:rsidP="00FE296A">
      <w:pPr>
        <w:pStyle w:val="a"/>
      </w:pPr>
      <w:r>
        <w:t xml:space="preserve">22296 11370 235.4 П 81 </w:t>
      </w:r>
      <w:r w:rsidRPr="00FE296A">
        <w:rPr>
          <w:b/>
        </w:rPr>
        <w:t xml:space="preserve">Промысл </w:t>
      </w:r>
      <w:r>
        <w:t xml:space="preserve">Божий в имени христианина : Тайный смысл имен / Сост. Олег Казаков Казаков О.--СПб. : САТИСЪ,2003.--269с. .--ISBN 5-7373-0302-0 рус. Промыл Божий*Имя*Христианство*Ономатология*Ангел*Антропонимика 7 </w:t>
      </w:r>
    </w:p>
    <w:p w:rsidR="00FE296A" w:rsidRDefault="00FE296A" w:rsidP="00FE296A">
      <w:pPr>
        <w:pStyle w:val="af"/>
      </w:pPr>
      <w:r>
        <w:t>УДК   235.4</w:t>
      </w:r>
    </w:p>
    <w:p w:rsidR="00FE296A" w:rsidRDefault="00FE296A" w:rsidP="00FE296A">
      <w:pPr>
        <w:pStyle w:val="af"/>
      </w:pPr>
      <w:r>
        <w:t>хр - 1</w:t>
      </w:r>
    </w:p>
    <w:p w:rsidR="00FE296A" w:rsidRDefault="00FE296A" w:rsidP="00FE296A">
      <w:pPr>
        <w:pStyle w:val="a"/>
      </w:pPr>
      <w:r>
        <w:t xml:space="preserve">30758 18404 235.4 П 90 </w:t>
      </w:r>
      <w:r w:rsidRPr="00FE296A">
        <w:rPr>
          <w:b/>
        </w:rPr>
        <w:t xml:space="preserve">Путь </w:t>
      </w:r>
      <w:r>
        <w:t xml:space="preserve">к православию : Свидетельства людей, перешедших в православную веру из других религий и вероисповеданий / Сост. А. Баранов Баранов А.--М. : Образ,2006.--159с. Рус. Православие*Свидетельство*Иноверие*Протестантизм*Баптизм 7 </w:t>
      </w:r>
    </w:p>
    <w:p w:rsidR="00587878" w:rsidRDefault="00FE296A" w:rsidP="00FE296A">
      <w:pPr>
        <w:pStyle w:val="af"/>
      </w:pPr>
      <w:r>
        <w:t>УДК   235.4</w:t>
      </w:r>
    </w:p>
    <w:p w:rsidR="00587878" w:rsidRDefault="00587878" w:rsidP="00587878">
      <w:pPr>
        <w:pStyle w:val="af"/>
      </w:pPr>
      <w:r>
        <w:t>хр - 1</w:t>
      </w:r>
    </w:p>
    <w:p w:rsidR="00587878" w:rsidRDefault="00587878" w:rsidP="00587878">
      <w:pPr>
        <w:pStyle w:val="a"/>
      </w:pPr>
      <w:r>
        <w:t xml:space="preserve">33210 20444 235.4 Р 17 </w:t>
      </w:r>
      <w:r w:rsidRPr="00587878">
        <w:rPr>
          <w:b/>
        </w:rPr>
        <w:t xml:space="preserve">Размышление </w:t>
      </w:r>
      <w:r>
        <w:t xml:space="preserve">смиренного сердца / Пер.и публ.  архим.  Амвросия (Погодина) Амвросий (Погодин).--Б.м. : Б.и.,Б.д.--48с. рус. Жизнь духовная*Смирение 7 </w:t>
      </w:r>
    </w:p>
    <w:p w:rsidR="00587878" w:rsidRDefault="00587878" w:rsidP="00587878">
      <w:pPr>
        <w:pStyle w:val="af"/>
      </w:pPr>
      <w:r>
        <w:t>УДК   235.4</w:t>
      </w:r>
    </w:p>
    <w:p w:rsidR="00587878" w:rsidRDefault="00587878" w:rsidP="00587878">
      <w:pPr>
        <w:pStyle w:val="af"/>
      </w:pPr>
      <w:r>
        <w:t>хр - 1</w:t>
      </w:r>
    </w:p>
    <w:p w:rsidR="00587878" w:rsidRDefault="00587878" w:rsidP="00587878">
      <w:pPr>
        <w:pStyle w:val="a"/>
      </w:pPr>
      <w:r>
        <w:t xml:space="preserve">30043 17621 235.4 Р 17 </w:t>
      </w:r>
      <w:r w:rsidRPr="00587878">
        <w:rPr>
          <w:b/>
        </w:rPr>
        <w:t xml:space="preserve">Размышления </w:t>
      </w:r>
      <w:r>
        <w:t xml:space="preserve">христианина, посвященные Ангелу Хранителю на каждый день месяца / Отв. за вып. В.П. Ильин Ильин В.П.--Мн. : Белорусский Дом печати,2012.--126с. : ил. .--ISBN 978-985-6365-38-9 рус. Ангел Хранитель*Молитва*Канон 7 </w:t>
      </w:r>
    </w:p>
    <w:p w:rsidR="00587878" w:rsidRDefault="00587878" w:rsidP="00587878">
      <w:pPr>
        <w:pStyle w:val="af"/>
      </w:pPr>
      <w:r>
        <w:t>УДК   235.4</w:t>
      </w:r>
    </w:p>
    <w:p w:rsidR="00587878" w:rsidRDefault="00587878" w:rsidP="00587878">
      <w:pPr>
        <w:pStyle w:val="af"/>
      </w:pPr>
      <w:r>
        <w:t>хр - 1</w:t>
      </w:r>
    </w:p>
    <w:p w:rsidR="00587878" w:rsidRDefault="00587878" w:rsidP="00587878">
      <w:pPr>
        <w:pStyle w:val="a"/>
      </w:pPr>
      <w:r>
        <w:t xml:space="preserve">30454 18077 235.4 Р 17 </w:t>
      </w:r>
      <w:r w:rsidRPr="00587878">
        <w:rPr>
          <w:b/>
        </w:rPr>
        <w:t xml:space="preserve">Размышления </w:t>
      </w:r>
      <w:r>
        <w:t xml:space="preserve">христианина, посвященные Ангелу Хранителю на каждый день месяца : С приложением канона Ангелу Хранителю / Отв. за вып. иерей А. Кондрашов Кондрашов А.--3-е изд.--Мн. : БПЦ,2016.--189с. .--ISBN 978-985-511-939-6 рус. Ангел Хранитель*Молитва*Канон 7 </w:t>
      </w:r>
    </w:p>
    <w:p w:rsidR="00587878" w:rsidRDefault="00587878" w:rsidP="00587878">
      <w:pPr>
        <w:pStyle w:val="af"/>
      </w:pPr>
      <w:r>
        <w:t>УДК   235.4</w:t>
      </w:r>
    </w:p>
    <w:p w:rsidR="00587878" w:rsidRDefault="00587878" w:rsidP="00587878">
      <w:pPr>
        <w:pStyle w:val="af"/>
      </w:pPr>
      <w:r>
        <w:t>хр - 1</w:t>
      </w:r>
    </w:p>
    <w:p w:rsidR="00587878" w:rsidRDefault="00587878" w:rsidP="00587878">
      <w:pPr>
        <w:pStyle w:val="a"/>
      </w:pPr>
      <w:r>
        <w:t xml:space="preserve">30455 18078 235.4 Р 17 </w:t>
      </w:r>
      <w:r w:rsidRPr="00587878">
        <w:rPr>
          <w:b/>
        </w:rPr>
        <w:t xml:space="preserve">Размышления </w:t>
      </w:r>
      <w:r>
        <w:t xml:space="preserve">христианина, посвященные Ангелу Хранителю на каждый день месяца : С приложением канона Ангелу Хранителю / Отв. за вып. В.В. Галуц Галуц В.В.--4-е изд.--Мн. : БПЦ,2017.--189с. .--ISBN 978-985-511-999-0 рус. Ангел Хранитель*Молитва*Канон 7 </w:t>
      </w:r>
    </w:p>
    <w:p w:rsidR="00587878" w:rsidRDefault="00587878" w:rsidP="00587878">
      <w:pPr>
        <w:pStyle w:val="af"/>
      </w:pPr>
      <w:r>
        <w:t>УДК   235.4</w:t>
      </w:r>
    </w:p>
    <w:p w:rsidR="00587878" w:rsidRDefault="00587878" w:rsidP="00587878">
      <w:pPr>
        <w:pStyle w:val="af"/>
      </w:pPr>
      <w:r>
        <w:t>хр - 1</w:t>
      </w:r>
    </w:p>
    <w:p w:rsidR="00587878" w:rsidRDefault="00587878" w:rsidP="00587878">
      <w:pPr>
        <w:pStyle w:val="a"/>
      </w:pPr>
      <w:r>
        <w:t xml:space="preserve">31856 19465 235.4 Р 17 </w:t>
      </w:r>
      <w:r w:rsidRPr="00587878">
        <w:rPr>
          <w:b/>
        </w:rPr>
        <w:t xml:space="preserve">Размышления </w:t>
      </w:r>
      <w:r>
        <w:t xml:space="preserve">христианина, посвященные Ангелу Хранителю на каждый день месяца / Отв. за вып. В.П. Ильин Ильин В.П.--Мн. : Издатель В.П. Ильин,2012.--126с. : ил. .--ISBN 978-985-6365-43-3 рус. Ангел Хранитель*Молитва*Размышление 3 </w:t>
      </w:r>
    </w:p>
    <w:p w:rsidR="00587878" w:rsidRDefault="00587878" w:rsidP="00587878">
      <w:pPr>
        <w:pStyle w:val="af"/>
      </w:pPr>
      <w:r>
        <w:t>УДК   235.4</w:t>
      </w:r>
    </w:p>
    <w:p w:rsidR="00587878" w:rsidRDefault="00587878" w:rsidP="00587878">
      <w:pPr>
        <w:pStyle w:val="af"/>
      </w:pPr>
      <w:r>
        <w:t>хр - 1</w:t>
      </w:r>
    </w:p>
    <w:p w:rsidR="00587878" w:rsidRDefault="00587878" w:rsidP="00587878">
      <w:pPr>
        <w:pStyle w:val="a"/>
      </w:pPr>
      <w:r>
        <w:t xml:space="preserve">32367 19939 235.4 Р 17 </w:t>
      </w:r>
      <w:r w:rsidRPr="00587878">
        <w:rPr>
          <w:b/>
        </w:rPr>
        <w:t xml:space="preserve">Размышления </w:t>
      </w:r>
      <w:r>
        <w:t xml:space="preserve">христианина, посвященные Ангелу Хранителю на каждый день месяца : С приложением канона Ангелу Хранителю. / Отв. за вып. В.В. Грозов, А.В. Велько Грозов В.В.*Велько А.В.--Мн. : Белорусская Православная Церковь,2014.--191с. .--ISBN 978-985-511-670-8 рус. Ангел*Ангел Хранитель*Жизнь духовная 7 </w:t>
      </w:r>
    </w:p>
    <w:p w:rsidR="00587878" w:rsidRDefault="00587878" w:rsidP="00587878">
      <w:pPr>
        <w:pStyle w:val="af"/>
      </w:pPr>
      <w:r>
        <w:t>УДК   235.4</w:t>
      </w:r>
    </w:p>
    <w:p w:rsidR="00587878" w:rsidRDefault="00587878" w:rsidP="00587878">
      <w:pPr>
        <w:pStyle w:val="af"/>
      </w:pPr>
      <w:r>
        <w:t>хр - 1</w:t>
      </w:r>
    </w:p>
    <w:p w:rsidR="00587878" w:rsidRDefault="00587878" w:rsidP="00587878">
      <w:pPr>
        <w:pStyle w:val="a"/>
      </w:pPr>
      <w:r>
        <w:lastRenderedPageBreak/>
        <w:t xml:space="preserve">23474 11855 235.4 + 211.56 Р 18 </w:t>
      </w:r>
      <w:r w:rsidRPr="00587878">
        <w:rPr>
          <w:b/>
        </w:rPr>
        <w:t xml:space="preserve">Райские </w:t>
      </w:r>
      <w:r>
        <w:t xml:space="preserve">цветы с русской земли : Сборник назидательных повествований о жизни и деятельности благочестивых людей нашего времени, для чтения при вне богослужебных собеседованиях / Сост. Павел Новгородский Новгородский П.--Репринт. воспроизведение с изд. 1912 г. и 1913 г. : ТПО "Светоч"; МП "Арсенал",1991.--208, IIс. рус. Житие*Агиография*Жизнь духовная*Благочестие*Подвижник*Юродство 7 </w:t>
      </w:r>
    </w:p>
    <w:p w:rsidR="00EE78CF" w:rsidRDefault="00587878" w:rsidP="00587878">
      <w:pPr>
        <w:pStyle w:val="af"/>
      </w:pPr>
      <w:r>
        <w:t>УДК   235.4 + 211.56</w:t>
      </w:r>
    </w:p>
    <w:p w:rsidR="00EE78CF" w:rsidRDefault="00EE78CF" w:rsidP="00EE78CF">
      <w:pPr>
        <w:pStyle w:val="af"/>
      </w:pPr>
      <w:r>
        <w:t>хр - 1</w:t>
      </w:r>
    </w:p>
    <w:p w:rsidR="00EE78CF" w:rsidRDefault="00EE78CF" w:rsidP="00EE78CF">
      <w:pPr>
        <w:pStyle w:val="a"/>
      </w:pPr>
      <w:r>
        <w:t xml:space="preserve">31016 18677 235.4 Р 26 </w:t>
      </w:r>
      <w:r w:rsidRPr="00EE78CF">
        <w:rPr>
          <w:b/>
        </w:rPr>
        <w:t>Рафаил (Карелин), архим.</w:t>
      </w:r>
      <w:r>
        <w:t xml:space="preserve"> На пути из времени в вечность : Воспоминания / Архим. Рафаил (Карелин).--Саратов : Издательство Саратовской епархии,2008.--591 с. : ил. .--ISBN 978-5-98599-050-8 рус. Воспоминания*Статьи*Монастырь святой Ольги*Своеволие*Смерть*Аскетика 2 </w:t>
      </w:r>
    </w:p>
    <w:p w:rsidR="00EE78CF" w:rsidRDefault="00EE78CF" w:rsidP="00EE78CF">
      <w:pPr>
        <w:pStyle w:val="af"/>
      </w:pPr>
      <w:r>
        <w:t>УДК   235.4</w:t>
      </w:r>
    </w:p>
    <w:p w:rsidR="00EE78CF" w:rsidRDefault="00EE78CF" w:rsidP="00EE78CF">
      <w:pPr>
        <w:pStyle w:val="af"/>
      </w:pPr>
      <w:r>
        <w:t>хр - 1</w:t>
      </w:r>
    </w:p>
    <w:p w:rsidR="00EE78CF" w:rsidRDefault="00EE78CF" w:rsidP="00EE78CF">
      <w:pPr>
        <w:pStyle w:val="a"/>
      </w:pPr>
      <w:r>
        <w:t xml:space="preserve">23320 12520 235.4 Р 60 </w:t>
      </w:r>
      <w:r w:rsidRPr="00EE78CF">
        <w:rPr>
          <w:b/>
        </w:rPr>
        <w:t>Родион, свящ.</w:t>
      </w:r>
      <w:r>
        <w:t xml:space="preserve"> Люди и демоны : Образы искушения современного человека падшими духами / Свящ. Родион.--СПб. : МП "Тритон",1993.--96с.--(Православие и современность) .--ISBN 5-7260-0051-Х рус. Искушение*Демон*Диавол*Ангел*Бес*Дух злой*Астрология*Магия*Церковь*НЛО*Экстрасенс*Полтергейст 7 </w:t>
      </w:r>
    </w:p>
    <w:p w:rsidR="00EE78CF" w:rsidRDefault="00EE78CF" w:rsidP="00EE78CF">
      <w:pPr>
        <w:pStyle w:val="af"/>
      </w:pPr>
      <w:r>
        <w:t>УДК   235.4</w:t>
      </w:r>
    </w:p>
    <w:p w:rsidR="00EE78CF" w:rsidRDefault="00EE78CF" w:rsidP="00EE78CF">
      <w:pPr>
        <w:pStyle w:val="af"/>
      </w:pPr>
      <w:r>
        <w:t>хр - 1</w:t>
      </w:r>
    </w:p>
    <w:p w:rsidR="00EE78CF" w:rsidRDefault="00EE78CF" w:rsidP="00EE78CF">
      <w:pPr>
        <w:pStyle w:val="a"/>
      </w:pPr>
      <w:r>
        <w:t xml:space="preserve">29034 16510 235.4 Р 60 </w:t>
      </w:r>
      <w:r w:rsidRPr="00EE78CF">
        <w:rPr>
          <w:b/>
        </w:rPr>
        <w:t>Родион, священник</w:t>
      </w:r>
      <w:r>
        <w:t xml:space="preserve"> Люди и демоны : Образы искушения современного человека падшими духами / Свящ. Родион.--СПб. : МП "Тритон",1993.--96с.--(Православие и современность) .--ISBN 5-7260-0051-Х Рус. Искушение*Демон*Диавол*Ангел*Бес*Дух злой*Астрология*Магия*Церковь*НЛО*Экстрасенс*Полтергейст 7 </w:t>
      </w:r>
    </w:p>
    <w:p w:rsidR="00EE78CF" w:rsidRDefault="00EE78CF" w:rsidP="00EE78CF">
      <w:pPr>
        <w:pStyle w:val="af"/>
      </w:pPr>
      <w:r>
        <w:t>УДК   235.4</w:t>
      </w:r>
    </w:p>
    <w:p w:rsidR="00EE78CF" w:rsidRDefault="00EE78CF" w:rsidP="00EE78CF">
      <w:pPr>
        <w:pStyle w:val="af"/>
      </w:pPr>
      <w:r>
        <w:t>хр - 1</w:t>
      </w:r>
    </w:p>
    <w:p w:rsidR="00EE78CF" w:rsidRDefault="00EE78CF" w:rsidP="00EE78CF">
      <w:pPr>
        <w:pStyle w:val="a"/>
      </w:pPr>
      <w:r>
        <w:t xml:space="preserve">29667 17206 235.4 Р 69 </w:t>
      </w:r>
      <w:r w:rsidRPr="00EE78CF">
        <w:rPr>
          <w:b/>
        </w:rPr>
        <w:t>Роман (Загребнев), игум.</w:t>
      </w:r>
      <w:r>
        <w:t xml:space="preserve"> В честь преславного юбилея : Рождественский сборник / Игум. Роман (Загребнев).--СПб. : "ГРААЛЬ",1999.--189с. : ил. .--ISBN 5-93587-003-07 рус. Рождество Христово*Поучения*Стихотворения 7 </w:t>
      </w:r>
    </w:p>
    <w:p w:rsidR="00EE78CF" w:rsidRDefault="00EE78CF" w:rsidP="00EE78CF">
      <w:pPr>
        <w:pStyle w:val="af"/>
      </w:pPr>
      <w:r>
        <w:t>УДК   235.4 + 280.42</w:t>
      </w:r>
    </w:p>
    <w:p w:rsidR="00EE78CF" w:rsidRDefault="00EE78CF" w:rsidP="00EE78CF">
      <w:pPr>
        <w:pStyle w:val="af"/>
      </w:pPr>
      <w:r>
        <w:t>хр - 1</w:t>
      </w:r>
    </w:p>
    <w:p w:rsidR="00EE78CF" w:rsidRDefault="00EE78CF" w:rsidP="00EE78CF">
      <w:pPr>
        <w:pStyle w:val="a"/>
      </w:pPr>
      <w:r>
        <w:t xml:space="preserve">7753 2608*2609 235.4 Р 69 </w:t>
      </w:r>
      <w:r w:rsidRPr="00EE78CF">
        <w:rPr>
          <w:b/>
        </w:rPr>
        <w:t>Роман, игумен</w:t>
      </w:r>
      <w:r>
        <w:t xml:space="preserve"> Разговор с баптистами / Иг. Роман ; отв. ред. В. М. Подольский.--М. : Рарогъ,1995.--96с. : ил. .--ISBN 5-87372-048-7 Рус. Религиоведение*Сектоведение*Критика православная*Секта*Баптизм*Вера*Собор*Ересь*Иеговист*Таинство 7 </w:t>
      </w:r>
    </w:p>
    <w:p w:rsidR="00EE78CF" w:rsidRDefault="00EE78CF" w:rsidP="00EE78CF">
      <w:pPr>
        <w:pStyle w:val="af"/>
      </w:pPr>
      <w:r>
        <w:t>УДК   235.4</w:t>
      </w:r>
    </w:p>
    <w:p w:rsidR="00EE78CF" w:rsidRDefault="00EE78CF" w:rsidP="00EE78CF">
      <w:pPr>
        <w:pStyle w:val="af"/>
      </w:pPr>
      <w:r>
        <w:t>хр - 2</w:t>
      </w:r>
    </w:p>
    <w:p w:rsidR="00EE78CF" w:rsidRDefault="00EE78CF" w:rsidP="00EE78CF">
      <w:pPr>
        <w:pStyle w:val="a"/>
      </w:pPr>
      <w:r>
        <w:t xml:space="preserve">32416 19983 235.4 Р 86 </w:t>
      </w:r>
      <w:r w:rsidRPr="00EE78CF">
        <w:rPr>
          <w:b/>
        </w:rPr>
        <w:t>Рупышев, Понтий , прот.</w:t>
      </w:r>
      <w:r>
        <w:t xml:space="preserve"> Духовное наследие --- Михново: Воспоминания / Прот. Понтий Рупышев.--М. : Паломник,2016.--656с. : ил. .--ISBN 978-5-88060-118-9 рус. История*Воспоминания*Понтий Рупышев*Литва*Православие*Община*Михново*Поэзия духовная*Документы*Переписка 7 </w:t>
      </w:r>
    </w:p>
    <w:p w:rsidR="00EE78CF" w:rsidRDefault="00EE78CF" w:rsidP="00EE78CF">
      <w:pPr>
        <w:pStyle w:val="af"/>
      </w:pPr>
      <w:r>
        <w:t>УДК   235.4 + 224.7</w:t>
      </w:r>
    </w:p>
    <w:p w:rsidR="00EE78CF" w:rsidRDefault="00EE78CF" w:rsidP="00EE78CF">
      <w:pPr>
        <w:pStyle w:val="af"/>
      </w:pPr>
      <w:r>
        <w:t>хр - 1</w:t>
      </w:r>
    </w:p>
    <w:p w:rsidR="00EE78CF" w:rsidRDefault="00EE78CF" w:rsidP="00EE78CF">
      <w:pPr>
        <w:pStyle w:val="a"/>
      </w:pPr>
      <w:r>
        <w:t xml:space="preserve">31405 19088 235.4 Р 89 </w:t>
      </w:r>
      <w:r w:rsidRPr="00EE78CF">
        <w:rPr>
          <w:b/>
        </w:rPr>
        <w:t xml:space="preserve">Русь </w:t>
      </w:r>
      <w:r>
        <w:t xml:space="preserve">идет на покаяние / Отв. за вып. инок Николай.--Ростов-на-Дону : ЗАО "Православная инициатива",2005.--255с. : ил. .--ISBN 985-6558-43-3 рус. Русь*Христианство*Покаяние*Послание*Патриарх*Учение*История*Церковь*Грех*Император 7 </w:t>
      </w:r>
    </w:p>
    <w:p w:rsidR="00002AC0" w:rsidRDefault="00EE78CF" w:rsidP="00EE78CF">
      <w:pPr>
        <w:pStyle w:val="af"/>
      </w:pPr>
      <w:r>
        <w:t>УДК   235.4</w:t>
      </w:r>
    </w:p>
    <w:p w:rsidR="00002AC0" w:rsidRDefault="00002AC0" w:rsidP="00002AC0">
      <w:pPr>
        <w:pStyle w:val="af"/>
      </w:pPr>
      <w:r>
        <w:t>хр - 1</w:t>
      </w:r>
    </w:p>
    <w:p w:rsidR="00002AC0" w:rsidRDefault="00002AC0" w:rsidP="00002AC0">
      <w:pPr>
        <w:pStyle w:val="a"/>
      </w:pPr>
      <w:r>
        <w:lastRenderedPageBreak/>
        <w:t xml:space="preserve">33474 20652 235.4 С 11 </w:t>
      </w:r>
      <w:r w:rsidRPr="00002AC0">
        <w:rPr>
          <w:b/>
        </w:rPr>
        <w:t xml:space="preserve">С чистого </w:t>
      </w:r>
      <w:r>
        <w:t xml:space="preserve">листа / Лит. ред. Е. Наследышева Наследышева Е.--М. : Свято-Елисаветинский женский монастырь,2013.--114с. .--ISBN 978-985-6886-88-4 рус. Монастырь Свято-Елисаветинский*Трудничество*Прощение*Тюрьма 7 </w:t>
      </w:r>
    </w:p>
    <w:p w:rsidR="00002AC0" w:rsidRDefault="00002AC0" w:rsidP="00002AC0">
      <w:pPr>
        <w:pStyle w:val="af"/>
      </w:pPr>
      <w:r>
        <w:t>УДК   235.4</w:t>
      </w:r>
    </w:p>
    <w:p w:rsidR="00002AC0" w:rsidRDefault="00002AC0" w:rsidP="00002AC0">
      <w:pPr>
        <w:pStyle w:val="af"/>
      </w:pPr>
      <w:r>
        <w:t>хр - 1</w:t>
      </w:r>
    </w:p>
    <w:p w:rsidR="00002AC0" w:rsidRDefault="00002AC0" w:rsidP="00002AC0">
      <w:pPr>
        <w:pStyle w:val="a"/>
      </w:pPr>
      <w:r>
        <w:t xml:space="preserve">23245 12476 235.4 С 24 </w:t>
      </w:r>
      <w:r w:rsidRPr="00002AC0">
        <w:rPr>
          <w:b/>
        </w:rPr>
        <w:t>Свенцицкий, Валентин, прот.</w:t>
      </w:r>
      <w:r>
        <w:t xml:space="preserve"> Диалоги / Прот. Валентин Свентицкий.--М. : Братство во Имя Всемилостивого Спаса,1993.--222с. рус. Бог*Бессмертие*Искупление*Церковь*Таинство*Благодать*Закон*Монашество*Свобода воли*Промысл Божий*Прогресс*История*Жизнь духовная 7 </w:t>
      </w:r>
    </w:p>
    <w:p w:rsidR="00002AC0" w:rsidRDefault="00002AC0" w:rsidP="00002AC0">
      <w:pPr>
        <w:pStyle w:val="af"/>
      </w:pPr>
      <w:r>
        <w:t>УДК   235.4</w:t>
      </w:r>
    </w:p>
    <w:p w:rsidR="00002AC0" w:rsidRDefault="00002AC0" w:rsidP="00002AC0">
      <w:pPr>
        <w:pStyle w:val="af"/>
      </w:pPr>
      <w:r>
        <w:t>хр - 1</w:t>
      </w:r>
    </w:p>
    <w:p w:rsidR="00002AC0" w:rsidRDefault="00002AC0" w:rsidP="00002AC0">
      <w:pPr>
        <w:pStyle w:val="a"/>
      </w:pPr>
      <w:r>
        <w:t xml:space="preserve">24871 5219 235.4 С 24 </w:t>
      </w:r>
      <w:r w:rsidRPr="00002AC0">
        <w:rPr>
          <w:b/>
        </w:rPr>
        <w:t>Свенцицкий, Валентин, прот.</w:t>
      </w:r>
      <w:r>
        <w:t xml:space="preserve"> Диалоги / Прот. Валентин Свентицкий.--М. : Братство во Имя Всемилостивого Спаса,1993.--222с. рус. Бог*Бессмертие*Искупление*Церковь*Таинство*Благодать*Закон*Монашество*Свобода воли*Промысл Божий*Прогресс*История*Жизнь духовная 7 </w:t>
      </w:r>
    </w:p>
    <w:p w:rsidR="00002AC0" w:rsidRDefault="00002AC0" w:rsidP="00002AC0">
      <w:pPr>
        <w:pStyle w:val="af"/>
      </w:pPr>
      <w:r>
        <w:t>УДК   235.4</w:t>
      </w:r>
    </w:p>
    <w:p w:rsidR="00002AC0" w:rsidRDefault="00002AC0" w:rsidP="00002AC0">
      <w:pPr>
        <w:pStyle w:val="af"/>
      </w:pPr>
      <w:r>
        <w:t>хр - 1</w:t>
      </w:r>
    </w:p>
    <w:p w:rsidR="00002AC0" w:rsidRDefault="00002AC0" w:rsidP="00002AC0">
      <w:pPr>
        <w:pStyle w:val="a"/>
      </w:pPr>
      <w:r>
        <w:t xml:space="preserve">33503 20681 235.4 С 24 </w:t>
      </w:r>
      <w:r w:rsidRPr="00002AC0">
        <w:rPr>
          <w:b/>
        </w:rPr>
        <w:t>Свенцицкий, Валентин, прот.</w:t>
      </w:r>
      <w:r>
        <w:t xml:space="preserve"> Избранное : Диалоги. Беседы о духовной жизни / Прот. Валентин Свенцицкий.--М. : Издат. группа Свято-Троице-Серафимо-Дивеевского женского монастыря; ООО Редакция "Скит",Б.д.--282с. рус. Литература религиозная*Литература назидательная*Бог*Церковь*Благодать*Жизнь духовная*Бессмертие*Монашество*Свобода воли*Промысл Божий*Таинство церковное 3 </w:t>
      </w:r>
    </w:p>
    <w:p w:rsidR="00002AC0" w:rsidRDefault="00002AC0" w:rsidP="00002AC0">
      <w:pPr>
        <w:pStyle w:val="af"/>
      </w:pPr>
      <w:r>
        <w:t>УДК   235.4</w:t>
      </w:r>
    </w:p>
    <w:p w:rsidR="00002AC0" w:rsidRDefault="00002AC0" w:rsidP="00002AC0">
      <w:pPr>
        <w:pStyle w:val="af"/>
      </w:pPr>
      <w:r>
        <w:t>хр - 1</w:t>
      </w:r>
    </w:p>
    <w:p w:rsidR="00002AC0" w:rsidRDefault="00002AC0" w:rsidP="00002AC0">
      <w:pPr>
        <w:pStyle w:val="a"/>
      </w:pPr>
      <w:r>
        <w:t xml:space="preserve">8450 3126 235.4 С 24 </w:t>
      </w:r>
      <w:r w:rsidRPr="00002AC0">
        <w:rPr>
          <w:b/>
        </w:rPr>
        <w:t xml:space="preserve">Свет </w:t>
      </w:r>
      <w:r>
        <w:t xml:space="preserve">и жизнь / Сост. А. Мень Мень А.--Брюссель,1990.--568с. : ил. Рус. Творение*Бог*Творец*Грехопадение*Мессия*Рождество Христово*Крещение*Преображение*Воскресение*Церковь*Пятидесятница*Церковь апостольская*Мученики*Молитва*Таинство*Праздники*Монастырь*Экуменизм 7 </w:t>
      </w:r>
    </w:p>
    <w:p w:rsidR="00002AC0" w:rsidRDefault="00002AC0" w:rsidP="00002AC0">
      <w:pPr>
        <w:pStyle w:val="af"/>
      </w:pPr>
      <w:r>
        <w:t>УДК   235.4</w:t>
      </w:r>
    </w:p>
    <w:p w:rsidR="00002AC0" w:rsidRDefault="00002AC0" w:rsidP="00002AC0">
      <w:pPr>
        <w:pStyle w:val="af"/>
      </w:pPr>
      <w:r>
        <w:t>хр - 1</w:t>
      </w:r>
    </w:p>
    <w:p w:rsidR="00002AC0" w:rsidRDefault="00002AC0" w:rsidP="00002AC0">
      <w:pPr>
        <w:pStyle w:val="a"/>
      </w:pPr>
      <w:r>
        <w:t xml:space="preserve">9257 3644 235.4 С 24 </w:t>
      </w:r>
      <w:r w:rsidRPr="00002AC0">
        <w:rPr>
          <w:b/>
        </w:rPr>
        <w:t xml:space="preserve">Свет </w:t>
      </w:r>
      <w:r>
        <w:t xml:space="preserve">и жизнь / Сост. А. Мень Мень А.--Брюссель,1990.--568с. : ил. Рус. Творение*Бог*Творец*Грехопадение*Мессия*Рождество Христово*Крещение*Преображение*Воскресение*Церковь*Пятидесятница*Церковь апостольская*Мученики*Молитва*Таинство*Праздники*Монастырь*Экуменизм 7 </w:t>
      </w:r>
    </w:p>
    <w:p w:rsidR="00002AC0" w:rsidRDefault="00002AC0" w:rsidP="00002AC0">
      <w:pPr>
        <w:pStyle w:val="af"/>
      </w:pPr>
      <w:r>
        <w:t>УДК   235.4</w:t>
      </w:r>
    </w:p>
    <w:p w:rsidR="00002AC0" w:rsidRDefault="00002AC0" w:rsidP="00002AC0">
      <w:pPr>
        <w:pStyle w:val="af"/>
      </w:pPr>
      <w:r>
        <w:t>хр - 1</w:t>
      </w:r>
    </w:p>
    <w:p w:rsidR="00002AC0" w:rsidRDefault="00002AC0" w:rsidP="00002AC0">
      <w:pPr>
        <w:pStyle w:val="a"/>
      </w:pPr>
      <w:r>
        <w:t xml:space="preserve">34490 21570 235.4 С 24 </w:t>
      </w:r>
      <w:r w:rsidRPr="00002AC0">
        <w:rPr>
          <w:b/>
        </w:rPr>
        <w:t xml:space="preserve">Светлый </w:t>
      </w:r>
      <w:r>
        <w:t xml:space="preserve">Христов праздник Пасха : Сборник / Сост. М.Б. Смолин ; Оформл. Д.Г. Юдина Смолин М.Б.--М. : Журнал "Москва",1998.--74с.--(Приложение к журналу "Москва") .--ISBN 5-89097-009-7 рус. Пасха*Воскресение Христово*Пасхальное богослужение 6 </w:t>
      </w:r>
    </w:p>
    <w:p w:rsidR="00797BBE" w:rsidRDefault="00002AC0" w:rsidP="00002AC0">
      <w:pPr>
        <w:pStyle w:val="af"/>
      </w:pPr>
      <w:r>
        <w:t>УДК   235.4</w:t>
      </w:r>
    </w:p>
    <w:p w:rsidR="00797BBE" w:rsidRDefault="00797BBE" w:rsidP="00797BBE">
      <w:pPr>
        <w:pStyle w:val="af"/>
      </w:pPr>
      <w:r>
        <w:t>хр - 1</w:t>
      </w:r>
    </w:p>
    <w:p w:rsidR="00797BBE" w:rsidRDefault="00797BBE" w:rsidP="00797BBE">
      <w:pPr>
        <w:pStyle w:val="a"/>
      </w:pPr>
      <w:r>
        <w:t xml:space="preserve">29523 17058 235.4 С 29 </w:t>
      </w:r>
      <w:r w:rsidRPr="00797BBE">
        <w:rPr>
          <w:b/>
        </w:rPr>
        <w:t>Селахварзи, Хризостом</w:t>
      </w:r>
      <w:r>
        <w:t xml:space="preserve"> Мы будем утешены : Исход от ислама к православию / Хризостом Селахварзи.--М. : Прав. Св.-Тихоновский Богословский Институт,2005.--202с. : ил. .--ISBN 5-7429-0055-4 рус. Евангелие*Пятидесятничество*Царствие небесное*Синай*Ислам 7 </w:t>
      </w:r>
    </w:p>
    <w:p w:rsidR="00797BBE" w:rsidRDefault="00797BBE" w:rsidP="00797BBE">
      <w:pPr>
        <w:pStyle w:val="af"/>
      </w:pPr>
      <w:r>
        <w:t>УДК   235.4</w:t>
      </w:r>
    </w:p>
    <w:p w:rsidR="00797BBE" w:rsidRDefault="00797BBE" w:rsidP="00797BBE">
      <w:pPr>
        <w:pStyle w:val="af"/>
      </w:pPr>
      <w:r>
        <w:t>хр - 1</w:t>
      </w:r>
    </w:p>
    <w:p w:rsidR="00797BBE" w:rsidRDefault="00797BBE" w:rsidP="00797BBE">
      <w:pPr>
        <w:pStyle w:val="a"/>
      </w:pPr>
      <w:r>
        <w:lastRenderedPageBreak/>
        <w:t xml:space="preserve">23475 11856 235.4 С 32 </w:t>
      </w:r>
      <w:r w:rsidRPr="00797BBE">
        <w:rPr>
          <w:b/>
        </w:rPr>
        <w:t>Серафим (Роуз), иеромон.</w:t>
      </w:r>
      <w:r>
        <w:t xml:space="preserve"> Будущее России и конец мира. Православное мировоззрение. НЛО в свете Православной веры / Иеромон. Серафим (Роуз).--М.,1992.--70с. рус. Апокалипсис*Конец мира*Эсхатология*Православие*НЛО*Мировоззрение*Фантастика 7 </w:t>
      </w:r>
    </w:p>
    <w:p w:rsidR="00797BBE" w:rsidRDefault="00797BBE" w:rsidP="00797BBE">
      <w:pPr>
        <w:pStyle w:val="af"/>
      </w:pPr>
      <w:r>
        <w:t>УДК   235.4</w:t>
      </w:r>
    </w:p>
    <w:p w:rsidR="00797BBE" w:rsidRDefault="00797BBE" w:rsidP="00797BBE">
      <w:pPr>
        <w:pStyle w:val="af"/>
      </w:pPr>
      <w:r>
        <w:t>хр - 1</w:t>
      </w:r>
    </w:p>
    <w:p w:rsidR="00797BBE" w:rsidRDefault="00797BBE" w:rsidP="00797BBE">
      <w:pPr>
        <w:pStyle w:val="a"/>
      </w:pPr>
      <w:r>
        <w:t xml:space="preserve">27835 15319 235.4 С 32 </w:t>
      </w:r>
      <w:r w:rsidRPr="00797BBE">
        <w:rPr>
          <w:b/>
        </w:rPr>
        <w:t>Серафим (Роуз), иеромон.</w:t>
      </w:r>
      <w:r>
        <w:t xml:space="preserve"> НЛО : Неопознанные летающие объекты в свете православной веры / Иеромон. Серафим (Роуз).--М. : Типография Университета дружбы народов,1991.--29, [1]с. рус. НЛО*Вера православная*Антихрист*Демонизм 7 </w:t>
      </w:r>
    </w:p>
    <w:p w:rsidR="00797BBE" w:rsidRDefault="00797BBE" w:rsidP="00797BBE">
      <w:pPr>
        <w:pStyle w:val="af"/>
      </w:pPr>
      <w:r>
        <w:t>УДК   235.4</w:t>
      </w:r>
    </w:p>
    <w:p w:rsidR="00797BBE" w:rsidRDefault="00797BBE" w:rsidP="00797BBE">
      <w:pPr>
        <w:pStyle w:val="af"/>
      </w:pPr>
      <w:r>
        <w:t>хр - 1</w:t>
      </w:r>
    </w:p>
    <w:p w:rsidR="00797BBE" w:rsidRDefault="00797BBE" w:rsidP="00797BBE">
      <w:pPr>
        <w:pStyle w:val="a"/>
      </w:pPr>
      <w:r>
        <w:t xml:space="preserve">28757 16378 235.4 С 32 </w:t>
      </w:r>
      <w:r w:rsidRPr="00797BBE">
        <w:rPr>
          <w:b/>
        </w:rPr>
        <w:t>Серафим (Роуз), иеромонах</w:t>
      </w:r>
      <w:r>
        <w:t xml:space="preserve"> Святое православие XX век / Иером. Серафим (Роуз).--М. : Донской монастырь,1992.--255с. Рус. Православие*Духовность*Мировоззрение православное*Россия*Экуменизм*Язычество*Обряд*Святилище*Медитация*Кришна*НЛО*Движение харизматическое 7 </w:t>
      </w:r>
    </w:p>
    <w:p w:rsidR="00797BBE" w:rsidRDefault="00797BBE" w:rsidP="00797BBE">
      <w:pPr>
        <w:pStyle w:val="af"/>
      </w:pPr>
      <w:r>
        <w:t>УДК   235.4</w:t>
      </w:r>
    </w:p>
    <w:p w:rsidR="00797BBE" w:rsidRDefault="00797BBE" w:rsidP="00797BBE">
      <w:pPr>
        <w:pStyle w:val="af"/>
      </w:pPr>
      <w:r>
        <w:t>хр - 1</w:t>
      </w:r>
    </w:p>
    <w:p w:rsidR="00797BBE" w:rsidRDefault="00797BBE" w:rsidP="00797BBE">
      <w:pPr>
        <w:pStyle w:val="a"/>
      </w:pPr>
      <w:r>
        <w:t xml:space="preserve">32115 19723 235.4 С 32 </w:t>
      </w:r>
      <w:r w:rsidRPr="00797BBE">
        <w:rPr>
          <w:b/>
        </w:rPr>
        <w:t xml:space="preserve">Серафимово </w:t>
      </w:r>
      <w:r>
        <w:t xml:space="preserve">благословение : Воспоминания семьи Пестовых и Соколовых / Сост. и общ. ред. еп. Новосибирского и Бердского Сергия (Соколова) Сергий (Соколов)  еп. Новосибирский и Бердский.--3-е изд.--М. : СофтИздат,2005.--399с. : ил. .--ISBN 5-93876-022-4 рус. Литература духовно-назидательная*Пестов*Воспоминания 7 </w:t>
      </w:r>
    </w:p>
    <w:p w:rsidR="00797BBE" w:rsidRDefault="00797BBE" w:rsidP="00797BBE">
      <w:pPr>
        <w:pStyle w:val="af"/>
      </w:pPr>
      <w:r>
        <w:t>УДК   235.4</w:t>
      </w:r>
    </w:p>
    <w:p w:rsidR="00797BBE" w:rsidRDefault="00797BBE" w:rsidP="00797BBE">
      <w:pPr>
        <w:pStyle w:val="af"/>
      </w:pPr>
      <w:r>
        <w:t>хр - 1</w:t>
      </w:r>
    </w:p>
    <w:p w:rsidR="00797BBE" w:rsidRDefault="00797BBE" w:rsidP="00797BBE">
      <w:pPr>
        <w:pStyle w:val="a"/>
      </w:pPr>
      <w:r>
        <w:t xml:space="preserve">34325 21399 235.4 С 32 </w:t>
      </w:r>
      <w:r w:rsidRPr="00797BBE">
        <w:rPr>
          <w:b/>
        </w:rPr>
        <w:t xml:space="preserve">Серафимово </w:t>
      </w:r>
      <w:r>
        <w:t xml:space="preserve">благословение : Воспоминания семьи Пестовых и Соколовых / Сост. и общ. ред. еп. Новосибирского и Бердского Сергия (Соколова) Сергий (Соколов)  еп. Новосибирский и Бердский.--3-е изд.--М. : Про-Пресс,2002.--318с. : ил. .--ISBN 5-89510-014-7 рус. Литература духовно-назидательная*Пестова З.В.*Воспоминания*Жизнь духовная 7 </w:t>
      </w:r>
    </w:p>
    <w:p w:rsidR="00797BBE" w:rsidRDefault="00797BBE" w:rsidP="00797BBE">
      <w:pPr>
        <w:pStyle w:val="af"/>
      </w:pPr>
      <w:r>
        <w:t>УДК   235.4</w:t>
      </w:r>
    </w:p>
    <w:p w:rsidR="00797BBE" w:rsidRDefault="00797BBE" w:rsidP="00797BBE">
      <w:pPr>
        <w:pStyle w:val="af"/>
      </w:pPr>
      <w:r>
        <w:t>хр - 1</w:t>
      </w:r>
    </w:p>
    <w:p w:rsidR="00797BBE" w:rsidRDefault="00797BBE" w:rsidP="00797BBE">
      <w:pPr>
        <w:pStyle w:val="a"/>
      </w:pPr>
      <w:r>
        <w:t xml:space="preserve">33346 20544 235.4 С 32 </w:t>
      </w:r>
      <w:r w:rsidRPr="00797BBE">
        <w:rPr>
          <w:b/>
        </w:rPr>
        <w:t>Сердюк, Константин</w:t>
      </w:r>
      <w:r>
        <w:t xml:space="preserve"> Как мне в жизни Бог помогает / К. Сердюк.--Мн. : Братство  в честь Святого Архистратига Михаила,2004.--183с. .--ISBN 985-6484-40-5 рус. Вера*Спасение 3 </w:t>
      </w:r>
    </w:p>
    <w:p w:rsidR="007E660A" w:rsidRDefault="00797BBE" w:rsidP="00797BBE">
      <w:pPr>
        <w:pStyle w:val="af"/>
      </w:pPr>
      <w:r>
        <w:t>УДК   235.4</w:t>
      </w:r>
    </w:p>
    <w:p w:rsidR="007E660A" w:rsidRDefault="007E660A" w:rsidP="007E660A">
      <w:pPr>
        <w:pStyle w:val="af"/>
      </w:pPr>
      <w:r>
        <w:t>хр - 1</w:t>
      </w:r>
    </w:p>
    <w:p w:rsidR="007E660A" w:rsidRDefault="007E660A" w:rsidP="007E660A">
      <w:pPr>
        <w:pStyle w:val="a"/>
      </w:pPr>
      <w:r>
        <w:t xml:space="preserve">29850 17417 235.4 С 47 </w:t>
      </w:r>
      <w:r w:rsidRPr="007E660A">
        <w:rPr>
          <w:b/>
        </w:rPr>
        <w:t>Славин, О.П.</w:t>
      </w:r>
      <w:r>
        <w:t xml:space="preserve"> Ковчег спасения / О.П. Славин.--М. : Русский дом,2001.--299с. : ил.--(Тайна православия) .--ISBN 5-901505-01-8 Рус. Духовно-назидательная литература*Церковь*Чудо*Вера*Пророчество*Пророческая книга*Апокалипсис 7 </w:t>
      </w:r>
    </w:p>
    <w:p w:rsidR="007E660A" w:rsidRDefault="007E660A" w:rsidP="007E660A">
      <w:pPr>
        <w:pStyle w:val="af"/>
      </w:pPr>
      <w:r>
        <w:t>УДК   235.4</w:t>
      </w:r>
    </w:p>
    <w:p w:rsidR="007E660A" w:rsidRDefault="007E660A" w:rsidP="007E660A">
      <w:pPr>
        <w:pStyle w:val="af"/>
      </w:pPr>
      <w:r>
        <w:t>хр - 1</w:t>
      </w:r>
    </w:p>
    <w:p w:rsidR="007E660A" w:rsidRDefault="007E660A" w:rsidP="007E660A">
      <w:pPr>
        <w:pStyle w:val="a"/>
      </w:pPr>
      <w:r>
        <w:t xml:space="preserve">29593 17130 235.4 С 48 </w:t>
      </w:r>
      <w:r w:rsidRPr="007E660A">
        <w:rPr>
          <w:b/>
        </w:rPr>
        <w:t xml:space="preserve">Слово </w:t>
      </w:r>
      <w:r>
        <w:t xml:space="preserve">и вера : Книга размышлений митрополита Климента, председателя Издательского Совета Русской Православной Церкви / Митр. Климент (Капалин) ; Сост. А.В. Велько Велько, А.В.--Мн. : Изд-во Белорусского Экзархата РПЦ,2012.--494, [40]с. : ил. .--ISBN 978-985-511-521-3 рус. Размышление*Совет*Проповедь*Церковь*Общество*Аскетизм*Воспитание*Просвещение духовное*Покаяние* 7 </w:t>
      </w:r>
    </w:p>
    <w:p w:rsidR="007E660A" w:rsidRDefault="007E660A" w:rsidP="007E660A">
      <w:pPr>
        <w:pStyle w:val="af"/>
      </w:pPr>
      <w:r>
        <w:t>УДК   235.4</w:t>
      </w:r>
    </w:p>
    <w:p w:rsidR="007E660A" w:rsidRDefault="007E660A" w:rsidP="007E660A">
      <w:pPr>
        <w:pStyle w:val="af"/>
      </w:pPr>
      <w:r>
        <w:t>хр - 1</w:t>
      </w:r>
    </w:p>
    <w:p w:rsidR="007E660A" w:rsidRDefault="007E660A" w:rsidP="007E660A">
      <w:pPr>
        <w:pStyle w:val="a"/>
      </w:pPr>
      <w:r>
        <w:lastRenderedPageBreak/>
        <w:t xml:space="preserve">31581 19228*19229 235.4 С 52 </w:t>
      </w:r>
      <w:r w:rsidRPr="007E660A">
        <w:rPr>
          <w:b/>
        </w:rPr>
        <w:t xml:space="preserve">Смысл </w:t>
      </w:r>
      <w:r>
        <w:t xml:space="preserve">жизни человека / Рекомендовано к публикации Издательским Советом Русской Православной Церкви.--13-е изд.--Владивосток : ОАО "ИПК "Дальпресс",2018.--27с. .--ISBN 978-5-7311-0480-7 рус. Бог*Человек*Молитва*Жизнь*Заповедь*Милосердие*Жизнь духовная 7 </w:t>
      </w:r>
    </w:p>
    <w:p w:rsidR="007E660A" w:rsidRDefault="007E660A" w:rsidP="007E660A">
      <w:pPr>
        <w:pStyle w:val="af"/>
      </w:pPr>
      <w:r>
        <w:t>УДК   235.4</w:t>
      </w:r>
    </w:p>
    <w:p w:rsidR="007E660A" w:rsidRDefault="007E660A" w:rsidP="007E660A">
      <w:pPr>
        <w:pStyle w:val="af"/>
      </w:pPr>
      <w:r>
        <w:t>хр - 2</w:t>
      </w:r>
    </w:p>
    <w:p w:rsidR="007E660A" w:rsidRDefault="007E660A" w:rsidP="007E660A">
      <w:pPr>
        <w:pStyle w:val="a"/>
      </w:pPr>
      <w:r>
        <w:t xml:space="preserve">33232 20465 235.4 С 55 </w:t>
      </w:r>
      <w:r w:rsidRPr="007E660A">
        <w:rPr>
          <w:b/>
        </w:rPr>
        <w:t xml:space="preserve">Собранiе </w:t>
      </w:r>
      <w:r>
        <w:t xml:space="preserve">сочиненiй и переводовъ Евсевiя, епископа Подольскаго и Брацлавскаго. Синодальнаго члена, экзарха Грузии, архiепископа Карталинскаго и Кахетинскаго : Переводы изъ творенiй св. отцевъ / По благословению Святейшего Патриарха Московского и всея Руси Алексия II.--Репринт. изд.--СПб. : Несвижская жемчужина,2005 Т. 1.--372с. : ил.--ISBN 5-98447-008-Х рус. Литература духовная*Литература религиозная*Евсевий, архиепископ*Святые отцы 3 </w:t>
      </w:r>
    </w:p>
    <w:p w:rsidR="007E660A" w:rsidRDefault="007E660A" w:rsidP="007E660A">
      <w:pPr>
        <w:pStyle w:val="af"/>
      </w:pPr>
      <w:r>
        <w:t>УДК   235.4</w:t>
      </w:r>
    </w:p>
    <w:p w:rsidR="007E660A" w:rsidRDefault="007E660A" w:rsidP="007E660A">
      <w:pPr>
        <w:pStyle w:val="af"/>
      </w:pPr>
      <w:r>
        <w:t>хр - 1</w:t>
      </w:r>
    </w:p>
    <w:p w:rsidR="007E660A" w:rsidRDefault="007E660A" w:rsidP="007E660A">
      <w:pPr>
        <w:pStyle w:val="a"/>
      </w:pPr>
      <w:r>
        <w:t xml:space="preserve">33233 20466 235.4 С 55 </w:t>
      </w:r>
      <w:r w:rsidRPr="007E660A">
        <w:rPr>
          <w:b/>
        </w:rPr>
        <w:t xml:space="preserve">Собранiе </w:t>
      </w:r>
      <w:r>
        <w:t xml:space="preserve">сочиненiй и переводовъ Евсевiя, епископа Подольскаго и Брацлавскаго. : Размышленiя и рассужденiя / По благословению Святейшего Патриарха Московского и всея Руси Алексия II.--Репринт. изд.--СПб. : Несвижская жемчужина,2005 Т. 2.--505с. : ил.--ISBN 5-91041-005-9 рус. Литература духовная*Литература религиозная*Евсевий, архиепископ*Святые отцы*Духовная жизнь 3 </w:t>
      </w:r>
    </w:p>
    <w:p w:rsidR="007E660A" w:rsidRDefault="007E660A" w:rsidP="007E660A">
      <w:pPr>
        <w:pStyle w:val="af"/>
      </w:pPr>
      <w:r>
        <w:t>УДК   235.4</w:t>
      </w:r>
    </w:p>
    <w:p w:rsidR="007E660A" w:rsidRDefault="007E660A" w:rsidP="007E660A">
      <w:pPr>
        <w:pStyle w:val="af"/>
      </w:pPr>
      <w:r>
        <w:t>хр - 1</w:t>
      </w:r>
    </w:p>
    <w:p w:rsidR="007E660A" w:rsidRDefault="007E660A" w:rsidP="007E660A">
      <w:pPr>
        <w:pStyle w:val="a"/>
      </w:pPr>
      <w:r>
        <w:t xml:space="preserve">33234 20467 235.4 С 55 </w:t>
      </w:r>
      <w:r w:rsidRPr="007E660A">
        <w:rPr>
          <w:b/>
        </w:rPr>
        <w:t xml:space="preserve">Собранiе </w:t>
      </w:r>
      <w:r>
        <w:t xml:space="preserve">сочиненiй и переводовъ Евсевiя, епископа Подольскаго и Брацлавскаго : Поученiя / По благословению Святейшего Патриарха Московского и всея Руси Алексия II.--Репринт.  изд.--СПб. : Несвижская жемчужина,2005 Т. 3.--538с. : ил.--ISBN 5-91041-003-2 рус. Литература духовная*Литература религиозная*Евсевий, архиепископ*Проповедь*Жизнь духовная 3 </w:t>
      </w:r>
    </w:p>
    <w:p w:rsidR="007E660A" w:rsidRDefault="007E660A" w:rsidP="007E660A">
      <w:pPr>
        <w:pStyle w:val="af"/>
      </w:pPr>
      <w:r>
        <w:t>УДК   235.4</w:t>
      </w:r>
    </w:p>
    <w:p w:rsidR="007E660A" w:rsidRDefault="007E660A" w:rsidP="007E660A">
      <w:pPr>
        <w:pStyle w:val="af"/>
      </w:pPr>
      <w:r>
        <w:t>хр - 1</w:t>
      </w:r>
    </w:p>
    <w:p w:rsidR="007E660A" w:rsidRDefault="007E660A" w:rsidP="007E660A">
      <w:pPr>
        <w:pStyle w:val="a"/>
      </w:pPr>
      <w:r>
        <w:t xml:space="preserve">32521 20075 235.4 С 56 </w:t>
      </w:r>
      <w:r w:rsidRPr="007E660A">
        <w:rPr>
          <w:b/>
        </w:rPr>
        <w:t xml:space="preserve">Советы </w:t>
      </w:r>
      <w:r>
        <w:t xml:space="preserve">любящего отца : Избранные поучения святителя Николая Сербского (Велимировича) / Пер. с серб. проф. И.А. Чароты Чарота И.А.--Полоцк : Спасо-Евфросиниевский ставропигиальный женский монастырь в г. Полоцке,2020.--88с. : ил. .--ISBN 978-985-6945-42-0 рус. Поучение*Николай Сербский*Жизнь духовная*Советы духовные 7 </w:t>
      </w:r>
    </w:p>
    <w:p w:rsidR="00E55F37" w:rsidRDefault="007E660A" w:rsidP="007E660A">
      <w:pPr>
        <w:pStyle w:val="af"/>
      </w:pPr>
      <w:r>
        <w:t>УДК   235.4</w:t>
      </w:r>
    </w:p>
    <w:p w:rsidR="00E55F37" w:rsidRDefault="00E55F37" w:rsidP="00E55F37">
      <w:pPr>
        <w:pStyle w:val="af"/>
      </w:pPr>
      <w:r>
        <w:t>хр - 1</w:t>
      </w:r>
    </w:p>
    <w:p w:rsidR="00E55F37" w:rsidRDefault="00E55F37" w:rsidP="00E55F37">
      <w:pPr>
        <w:pStyle w:val="a"/>
      </w:pPr>
      <w:r>
        <w:t xml:space="preserve">33940 21100 235.4 С 59 </w:t>
      </w:r>
      <w:r w:rsidRPr="00E55F37">
        <w:rPr>
          <w:b/>
        </w:rPr>
        <w:t>Соколова, Н.Н.</w:t>
      </w:r>
      <w:r>
        <w:t xml:space="preserve"> Под кровом Всевышнего / Н.Н. Соколова.--2-е изд.--М. : Храм Преображения Господня в Тушино,1999.--463 с. .--ISBN 5-87873-036-7 рус. Чтение назидательное*Бог*втобиография*Промысл Божий*Православие*Семья*Воспитание*Священник 7 </w:t>
      </w:r>
    </w:p>
    <w:p w:rsidR="00E55F37" w:rsidRDefault="00E55F37" w:rsidP="00E55F37">
      <w:pPr>
        <w:pStyle w:val="af"/>
      </w:pPr>
      <w:r>
        <w:t>УДК   235.4</w:t>
      </w:r>
    </w:p>
    <w:p w:rsidR="00E55F37" w:rsidRDefault="00E55F37" w:rsidP="00E55F37">
      <w:pPr>
        <w:pStyle w:val="af"/>
      </w:pPr>
      <w:r>
        <w:t>хр - 1</w:t>
      </w:r>
    </w:p>
    <w:p w:rsidR="00E55F37" w:rsidRDefault="00E55F37" w:rsidP="00E55F37">
      <w:pPr>
        <w:pStyle w:val="a"/>
      </w:pPr>
      <w:r>
        <w:t xml:space="preserve">3318 9840 235.4 С 59 </w:t>
      </w:r>
      <w:r w:rsidRPr="00E55F37">
        <w:rPr>
          <w:b/>
        </w:rPr>
        <w:t>Соколова Н.Н.</w:t>
      </w:r>
      <w:r>
        <w:t xml:space="preserve"> Под кровом Всевышнего / Н.Н.Соколова.--М. : Изд-во Православного братства святого апостола Иоанна Богослова,2002.--463 с. .--ISBN 5-89424-054-9 рус. Чтение назидательное*Бог*Автобиография*Промысл Божий*Православие*Семья*Воспитание*Священник 7 9840 хр. RU03 </w:t>
      </w:r>
    </w:p>
    <w:p w:rsidR="00E55F37" w:rsidRDefault="00E55F37" w:rsidP="00E55F37">
      <w:pPr>
        <w:pStyle w:val="af"/>
      </w:pPr>
      <w:r>
        <w:t>УДК   235.4</w:t>
      </w:r>
    </w:p>
    <w:p w:rsidR="00E55F37" w:rsidRDefault="00E55F37" w:rsidP="00E55F37">
      <w:pPr>
        <w:pStyle w:val="af"/>
      </w:pPr>
      <w:r>
        <w:t>хр - 1</w:t>
      </w:r>
    </w:p>
    <w:p w:rsidR="00E55F37" w:rsidRDefault="00E55F37" w:rsidP="00E55F37">
      <w:pPr>
        <w:pStyle w:val="a"/>
      </w:pPr>
      <w:r>
        <w:t xml:space="preserve">33518 20696 235.4 С 59 </w:t>
      </w:r>
      <w:r w:rsidRPr="00E55F37">
        <w:rPr>
          <w:b/>
        </w:rPr>
        <w:t xml:space="preserve">Сокровище </w:t>
      </w:r>
      <w:r>
        <w:t xml:space="preserve">духовной народной мудрости : Назидательное чтение.--Мн. : ЗАО "Христианская инициатива",2007.--63с. .--ISBN 978-985-90134-1-6 рус. Духовность*Мудрость народная*Поговорки*Жизнь духовная 3 </w:t>
      </w:r>
    </w:p>
    <w:p w:rsidR="00E55F37" w:rsidRDefault="00E55F37" w:rsidP="00E55F37">
      <w:pPr>
        <w:pStyle w:val="af"/>
      </w:pPr>
      <w:r>
        <w:lastRenderedPageBreak/>
        <w:t>УДК   235.4</w:t>
      </w:r>
    </w:p>
    <w:p w:rsidR="00E55F37" w:rsidRDefault="00E55F37" w:rsidP="00E55F37">
      <w:pPr>
        <w:pStyle w:val="af"/>
      </w:pPr>
      <w:r>
        <w:t>хр - 1</w:t>
      </w:r>
    </w:p>
    <w:p w:rsidR="00E55F37" w:rsidRDefault="00E55F37" w:rsidP="00E55F37">
      <w:pPr>
        <w:pStyle w:val="a"/>
      </w:pPr>
      <w:r>
        <w:t xml:space="preserve">2796 8917 235.4 С 59 </w:t>
      </w:r>
      <w:r w:rsidRPr="00E55F37">
        <w:rPr>
          <w:b/>
        </w:rPr>
        <w:t xml:space="preserve">Сокровищница </w:t>
      </w:r>
      <w:r>
        <w:t xml:space="preserve">духовной мудрости : Выписки из творений святых отцов, расположенные в соответствии с годовым кругом евангельских чтений / Сост. М.Нейгум Нейгум М.--М. : Свято-Троицкая Сергиева Лавра,2000.--696 с. : ил. рус. Мудрость*Сокровищница*Духовность*Пасха*Христос*Нравственность*Причастие*Грех*Добродетель*Вера*Заповедь*Блаженство*Самоволие*Страдание*Пост*Смирение*Брак*Совесть*Чтение назидательное 7 8917 хр. RU01 </w:t>
      </w:r>
    </w:p>
    <w:p w:rsidR="00E55F37" w:rsidRDefault="00E55F37" w:rsidP="00E55F37">
      <w:pPr>
        <w:pStyle w:val="af"/>
      </w:pPr>
      <w:r>
        <w:t>УДК   235.4</w:t>
      </w:r>
    </w:p>
    <w:p w:rsidR="00E55F37" w:rsidRDefault="00E55F37" w:rsidP="00E55F37">
      <w:pPr>
        <w:pStyle w:val="af"/>
      </w:pPr>
      <w:r>
        <w:t>хр - 1</w:t>
      </w:r>
    </w:p>
    <w:p w:rsidR="00E55F37" w:rsidRDefault="00E55F37" w:rsidP="00E55F37">
      <w:pPr>
        <w:pStyle w:val="a"/>
      </w:pPr>
      <w:r>
        <w:t xml:space="preserve">29469 17003 235.4 С 59 </w:t>
      </w:r>
      <w:r w:rsidRPr="00E55F37">
        <w:rPr>
          <w:b/>
        </w:rPr>
        <w:t xml:space="preserve">Сокровищница </w:t>
      </w:r>
      <w:r>
        <w:t xml:space="preserve">духовной мудрости : Выписки из творений святых отцов, расположенные в соответствии с годовым кругом евангельских чтений / Сост. М. Нейгум Нейгум М.--М. : Свято-Троицкая Сергиева Лавра,2000.--696 с. : ил. рус. Мудрость*Сокровищница*Духовность*Пасха*Христос*Нравственность*Причастие*Грех*Добродетель*Вера*Заповедь*Блаженство*Самоволие*Страдание*Пост*Смирение*Брак*Совесть*Чтение назидательное 7 </w:t>
      </w:r>
    </w:p>
    <w:p w:rsidR="00E55F37" w:rsidRDefault="00E55F37" w:rsidP="00E55F37">
      <w:pPr>
        <w:pStyle w:val="af"/>
      </w:pPr>
      <w:r>
        <w:t>УДК   235.4</w:t>
      </w:r>
    </w:p>
    <w:p w:rsidR="00E55F37" w:rsidRDefault="00E55F37" w:rsidP="00E55F37">
      <w:pPr>
        <w:pStyle w:val="af"/>
      </w:pPr>
      <w:r>
        <w:t>хр - 1</w:t>
      </w:r>
    </w:p>
    <w:p w:rsidR="00E55F37" w:rsidRDefault="00E55F37" w:rsidP="00E55F37">
      <w:pPr>
        <w:pStyle w:val="a"/>
      </w:pPr>
      <w:r>
        <w:t xml:space="preserve">28779 16402 235.4 С 60 </w:t>
      </w:r>
      <w:r w:rsidRPr="00E55F37">
        <w:rPr>
          <w:b/>
        </w:rPr>
        <w:t xml:space="preserve">Соль </w:t>
      </w:r>
      <w:r>
        <w:t xml:space="preserve">земли / Сост. Сергей Фомин Фомин, С.--М. : Паломник,1998.--333, [16]с. : ил. Рус. Чтение назидательное*Письмо*Жизнеописание*Воспоминание*Слово 7 </w:t>
      </w:r>
    </w:p>
    <w:p w:rsidR="00E55F37" w:rsidRDefault="00E55F37" w:rsidP="00E55F37">
      <w:pPr>
        <w:pStyle w:val="af"/>
      </w:pPr>
      <w:r>
        <w:t>УДК   235.4</w:t>
      </w:r>
    </w:p>
    <w:p w:rsidR="00E55F37" w:rsidRDefault="00E55F37" w:rsidP="00E55F37">
      <w:pPr>
        <w:pStyle w:val="af"/>
      </w:pPr>
      <w:r>
        <w:t>хр - 1</w:t>
      </w:r>
    </w:p>
    <w:p w:rsidR="00E55F37" w:rsidRDefault="00E55F37" w:rsidP="00E55F37">
      <w:pPr>
        <w:pStyle w:val="a"/>
      </w:pPr>
      <w:r>
        <w:t xml:space="preserve">33259 20491 235.4 С 65 </w:t>
      </w:r>
      <w:r w:rsidRPr="00E55F37">
        <w:rPr>
          <w:b/>
        </w:rPr>
        <w:t xml:space="preserve">Соратники </w:t>
      </w:r>
      <w:r>
        <w:t xml:space="preserve">у Бога : О священстве и церковной иерархии.--Мн. : ЗАО "Православная инициатива",2001.--15с. рус. Литература религиозная*Литература духовная*Церковь*Священство*Апостол*Служение епископское 7 </w:t>
      </w:r>
    </w:p>
    <w:p w:rsidR="001654AD" w:rsidRDefault="00E55F37" w:rsidP="00E55F37">
      <w:pPr>
        <w:pStyle w:val="af"/>
      </w:pPr>
      <w:r>
        <w:t>УДК   235.4</w:t>
      </w:r>
    </w:p>
    <w:p w:rsidR="001654AD" w:rsidRDefault="001654AD" w:rsidP="001654AD">
      <w:pPr>
        <w:pStyle w:val="af"/>
      </w:pPr>
      <w:r>
        <w:t>хр - 1</w:t>
      </w:r>
    </w:p>
    <w:p w:rsidR="001654AD" w:rsidRDefault="001654AD" w:rsidP="001654AD">
      <w:pPr>
        <w:pStyle w:val="a"/>
      </w:pPr>
      <w:r>
        <w:t xml:space="preserve">23602 12745 235.4 С 68 </w:t>
      </w:r>
      <w:r w:rsidRPr="001654AD">
        <w:rPr>
          <w:b/>
        </w:rPr>
        <w:t>Софроний (Сахаров), архим.</w:t>
      </w:r>
      <w:r>
        <w:t xml:space="preserve"> Видеть Бога как он есть / Архим. Софроний</w:t>
      </w:r>
      <w:r w:rsidRPr="001654AD">
        <w:rPr>
          <w:lang w:val="en-US"/>
        </w:rPr>
        <w:t xml:space="preserve"> (</w:t>
      </w:r>
      <w:r>
        <w:t>Сахаров</w:t>
      </w:r>
      <w:r w:rsidRPr="001654AD">
        <w:rPr>
          <w:lang w:val="en-US"/>
        </w:rPr>
        <w:t>).--England : Stavropegic Monastery of St.John the Baptist,1985.--253</w:t>
      </w:r>
      <w:r>
        <w:t>с</w:t>
      </w:r>
      <w:r w:rsidRPr="001654AD">
        <w:rPr>
          <w:lang w:val="en-US"/>
        </w:rPr>
        <w:t xml:space="preserve">. .--ISBN 0-948298-01-4 </w:t>
      </w:r>
      <w:r>
        <w:t>Зил</w:t>
      </w:r>
      <w:r w:rsidRPr="001654AD">
        <w:rPr>
          <w:lang w:val="en-US"/>
        </w:rPr>
        <w:t xml:space="preserve">*0-948298-00-6 </w:t>
      </w:r>
      <w:r>
        <w:t>рус</w:t>
      </w:r>
      <w:r w:rsidRPr="001654AD">
        <w:rPr>
          <w:lang w:val="en-US"/>
        </w:rPr>
        <w:t xml:space="preserve">. </w:t>
      </w:r>
      <w:r>
        <w:t xml:space="preserve">Аскетика*Жизнь духовная*Покаяние*Духовность*Литургика*Молитва*Богооставленность 7 </w:t>
      </w:r>
    </w:p>
    <w:p w:rsidR="001654AD" w:rsidRDefault="001654AD" w:rsidP="001654AD">
      <w:pPr>
        <w:pStyle w:val="af"/>
      </w:pPr>
      <w:r>
        <w:t>УДК   235.4 + 261.31</w:t>
      </w:r>
    </w:p>
    <w:p w:rsidR="001654AD" w:rsidRDefault="001654AD" w:rsidP="001654AD">
      <w:pPr>
        <w:pStyle w:val="af"/>
      </w:pPr>
      <w:r>
        <w:t>хр - 1</w:t>
      </w:r>
    </w:p>
    <w:p w:rsidR="001654AD" w:rsidRDefault="001654AD" w:rsidP="001654AD">
      <w:pPr>
        <w:pStyle w:val="a"/>
      </w:pPr>
      <w:r>
        <w:t xml:space="preserve">34514 21601 235.4 С 71 </w:t>
      </w:r>
      <w:r w:rsidRPr="001654AD">
        <w:rPr>
          <w:b/>
        </w:rPr>
        <w:t xml:space="preserve">Спасайте </w:t>
      </w:r>
      <w:r>
        <w:t xml:space="preserve">детей : Поучения святителя Иннокентия, митрополита Московского, апостола Сибири и Америки: для школ и для народа / По благословению Преосвященнейшего Никона, Епископа Екатеринбургского и Верхотурского.--СПб. : Издательство Л.С. Яковлевой,1998.--175 с., [8] л. ил. .--ISBN 5-900502-25-2 рус. Иннокентий Вениаминов *Святитель Московский*Миссионер православный*Азия*Америка*Сибирь*Камчатка*Апостол*Житие*Подвиги*Письма*Поучения*Воспоминания*Рассказы современников 7 </w:t>
      </w:r>
    </w:p>
    <w:p w:rsidR="001654AD" w:rsidRDefault="001654AD" w:rsidP="001654AD">
      <w:pPr>
        <w:pStyle w:val="af"/>
      </w:pPr>
      <w:r>
        <w:t>УДК   235.4</w:t>
      </w:r>
    </w:p>
    <w:p w:rsidR="001654AD" w:rsidRDefault="001654AD" w:rsidP="001654AD">
      <w:pPr>
        <w:pStyle w:val="af"/>
      </w:pPr>
      <w:r>
        <w:t>хр - 1</w:t>
      </w:r>
    </w:p>
    <w:p w:rsidR="001654AD" w:rsidRDefault="001654AD" w:rsidP="001654AD">
      <w:pPr>
        <w:pStyle w:val="a"/>
      </w:pPr>
      <w:r>
        <w:t xml:space="preserve">32171 19775 235.4 С 71 </w:t>
      </w:r>
      <w:r w:rsidRPr="001654AD">
        <w:rPr>
          <w:b/>
        </w:rPr>
        <w:t xml:space="preserve">Спаси </w:t>
      </w:r>
      <w:r>
        <w:t xml:space="preserve">и сохрани : Свидетельства очевидцев о милости и помощи Божией России в Великую Отечественную войну / Сост. А. Фарберов Фарберов А.--М. : Ковчег,2006.--383с. : ил. .--ISBN 5-98317-080-5 рус. Литература духовная*Литература назидательная*Промысел*Война*Великая Отечественная война*История России 7 </w:t>
      </w:r>
    </w:p>
    <w:p w:rsidR="001654AD" w:rsidRDefault="001654AD" w:rsidP="001654AD">
      <w:pPr>
        <w:pStyle w:val="af"/>
      </w:pPr>
      <w:r>
        <w:t>УДК   235.4</w:t>
      </w:r>
    </w:p>
    <w:p w:rsidR="001654AD" w:rsidRDefault="001654AD" w:rsidP="001654AD">
      <w:pPr>
        <w:pStyle w:val="af"/>
      </w:pPr>
      <w:r>
        <w:t>хр - 1</w:t>
      </w:r>
    </w:p>
    <w:p w:rsidR="001654AD" w:rsidRDefault="001654AD" w:rsidP="001654AD">
      <w:pPr>
        <w:pStyle w:val="a"/>
      </w:pPr>
      <w:r>
        <w:lastRenderedPageBreak/>
        <w:t xml:space="preserve">30980 18641 235.4 С 72 </w:t>
      </w:r>
      <w:r w:rsidRPr="001654AD">
        <w:rPr>
          <w:b/>
        </w:rPr>
        <w:t>Спиридон, архим.</w:t>
      </w:r>
      <w:r>
        <w:t xml:space="preserve"> Из виденного и пережитого : Записки русского миссионера / Архим. Спиридон.--СПб. : Воскресеніе,1998.--221с. .--ISBN 5-88335-028-3 рус. Блаженный Максим,О нем Блаженный Максим*Сибирь*Каторга*Миссионерство*Миссия 7 </w:t>
      </w:r>
    </w:p>
    <w:p w:rsidR="001654AD" w:rsidRDefault="001654AD" w:rsidP="001654AD">
      <w:pPr>
        <w:pStyle w:val="af"/>
      </w:pPr>
      <w:r>
        <w:t>УДК   235.4</w:t>
      </w:r>
    </w:p>
    <w:p w:rsidR="001654AD" w:rsidRDefault="001654AD" w:rsidP="001654AD">
      <w:pPr>
        <w:pStyle w:val="af"/>
      </w:pPr>
      <w:r>
        <w:t>хр - 1</w:t>
      </w:r>
    </w:p>
    <w:p w:rsidR="001654AD" w:rsidRDefault="001654AD" w:rsidP="001654AD">
      <w:pPr>
        <w:pStyle w:val="a"/>
      </w:pPr>
      <w:r>
        <w:t xml:space="preserve">29937 17511 235.4 С 74 </w:t>
      </w:r>
      <w:r w:rsidRPr="001654AD">
        <w:rPr>
          <w:b/>
        </w:rPr>
        <w:t xml:space="preserve">Спутник </w:t>
      </w:r>
      <w:r>
        <w:t xml:space="preserve">христианина : Сборник духовно-нравственных статей / Сост. свящ. Н. Успенский Успенский Н.--Мн. : БПЦ,2013.--662 с. .--ISBN 978-985-511-589-3 рус. Нравственное богословие*Вера*Надежда*Любовь*Бог*Крестное знамение*Икона*Таинство*Воскресенье*Чудо*Царская власть*Христианин*Любовь*Идол*Болезнь*Скорбь*Соблазн*Мысль*Сквернословие*Смерть*Нравоучение 7 </w:t>
      </w:r>
    </w:p>
    <w:p w:rsidR="001654AD" w:rsidRDefault="001654AD" w:rsidP="001654AD">
      <w:pPr>
        <w:pStyle w:val="af"/>
      </w:pPr>
      <w:r>
        <w:t>УДК   235.4</w:t>
      </w:r>
    </w:p>
    <w:p w:rsidR="001654AD" w:rsidRDefault="001654AD" w:rsidP="001654AD">
      <w:pPr>
        <w:pStyle w:val="af"/>
      </w:pPr>
      <w:r>
        <w:t>хр - 1</w:t>
      </w:r>
    </w:p>
    <w:p w:rsidR="001654AD" w:rsidRDefault="001654AD" w:rsidP="001654AD">
      <w:pPr>
        <w:pStyle w:val="a"/>
      </w:pPr>
      <w:r>
        <w:t xml:space="preserve">29985 17561 235.4 С 74 </w:t>
      </w:r>
      <w:r w:rsidRPr="001654AD">
        <w:rPr>
          <w:b/>
        </w:rPr>
        <w:t xml:space="preserve">Спутник </w:t>
      </w:r>
      <w:r>
        <w:t xml:space="preserve">христианина : Сборник духовно-нравственных статей / Сост. свящ. Н. Успенский Успенский Н.--Мн. : БПЦ,2013.--662 с. .--ISBN 978-985-511-589-3 рус. Нравственное богословие*Вера*Надежда*Любовь*Бог*Крестное знамение*Икона*Таинство*Воскресенье*Чудо*Царская власть*Христианин*Любовь*Идол*Болезнь*Скорбь*Соблазн*Мысль*Сквернословие*Смерть*Нравоучение 7 </w:t>
      </w:r>
    </w:p>
    <w:p w:rsidR="001654AD" w:rsidRDefault="001654AD" w:rsidP="001654AD">
      <w:pPr>
        <w:pStyle w:val="af"/>
      </w:pPr>
      <w:r>
        <w:t>УДК   235.4</w:t>
      </w:r>
    </w:p>
    <w:p w:rsidR="001654AD" w:rsidRDefault="001654AD" w:rsidP="001654AD">
      <w:pPr>
        <w:pStyle w:val="af"/>
      </w:pPr>
      <w:r>
        <w:t>хр - 1</w:t>
      </w:r>
    </w:p>
    <w:p w:rsidR="001654AD" w:rsidRDefault="001654AD" w:rsidP="001654AD">
      <w:pPr>
        <w:pStyle w:val="a"/>
      </w:pPr>
      <w:r>
        <w:t xml:space="preserve">32875 20303 235.4 С 75 </w:t>
      </w:r>
      <w:r w:rsidRPr="001654AD">
        <w:rPr>
          <w:b/>
        </w:rPr>
        <w:t xml:space="preserve">Сретение </w:t>
      </w:r>
      <w:r>
        <w:t xml:space="preserve">Господне во храме.--Варшава : Синодальная Типографiя,1933.--8 с.--(Библиотека православного христианина) рус. Литература религиозная*Литература духовная*Молитва*Бог*Сретение 7 </w:t>
      </w:r>
    </w:p>
    <w:p w:rsidR="00E45192" w:rsidRDefault="001654AD" w:rsidP="001654AD">
      <w:pPr>
        <w:pStyle w:val="af"/>
      </w:pPr>
      <w:r>
        <w:t>УДК   235.4</w:t>
      </w:r>
    </w:p>
    <w:p w:rsidR="00E45192" w:rsidRDefault="00E45192" w:rsidP="00E45192">
      <w:pPr>
        <w:pStyle w:val="af"/>
      </w:pPr>
      <w:r>
        <w:t>хр - 1</w:t>
      </w:r>
    </w:p>
    <w:p w:rsidR="00E45192" w:rsidRDefault="00E45192" w:rsidP="00E45192">
      <w:pPr>
        <w:pStyle w:val="a"/>
      </w:pPr>
      <w:r>
        <w:t xml:space="preserve">4146 10995 235.4 + 211.56 С 77 </w:t>
      </w:r>
      <w:r w:rsidRPr="00E45192">
        <w:rPr>
          <w:b/>
        </w:rPr>
        <w:t xml:space="preserve">Старец-мирянин </w:t>
      </w:r>
      <w:r>
        <w:t xml:space="preserve">ХХ века Федор Степанович Соколов / Подгот. текста к изд. Г.М.Прохорова.--СПб. : Алетейя,2002.--190 с.--(Древнерусские сказания о достопамятных людях, местах и событиях) / Отв. ред. серии Г.М.Прохоров ; Вып.7 .--ISBN 5-89329-477-7 рус. Соколов Ф.С.,О нем Чтение назидательное*Старчество*Старец*Соколов Федор Степанович*История*Вологда*Православие*Агиография*Житие*Воспоминание*Россия 7 10995 хр. RU05 </w:t>
      </w:r>
    </w:p>
    <w:p w:rsidR="00E45192" w:rsidRDefault="00E45192" w:rsidP="00E45192">
      <w:pPr>
        <w:pStyle w:val="af"/>
      </w:pPr>
      <w:r>
        <w:t>УДК   235.4 + 211.56</w:t>
      </w:r>
    </w:p>
    <w:p w:rsidR="00E45192" w:rsidRDefault="00E45192" w:rsidP="00E45192">
      <w:pPr>
        <w:pStyle w:val="af"/>
      </w:pPr>
      <w:r>
        <w:t>хр - 1</w:t>
      </w:r>
    </w:p>
    <w:p w:rsidR="00E45192" w:rsidRDefault="00E45192" w:rsidP="00E45192">
      <w:pPr>
        <w:pStyle w:val="a"/>
      </w:pPr>
      <w:r>
        <w:t xml:space="preserve">29487 17022 235.4 С 77 </w:t>
      </w:r>
      <w:r w:rsidRPr="00E45192">
        <w:rPr>
          <w:b/>
        </w:rPr>
        <w:t xml:space="preserve">Старец </w:t>
      </w:r>
      <w:r>
        <w:t xml:space="preserve">Силуан : Жизнь и поучения / Сост. В.А. Запорожец ; ред. Л.Ф. Верниковская Запорожец В.А.--М. : Воскресение ; Мн. : Университетское,1991.--462с. рус. Старец Силуан*Жизнь духовная*Аскетика*Молитва*Благодать*Гордость*Грех*Спасение*Богопознание*Монашество*Послушание 7 </w:t>
      </w:r>
    </w:p>
    <w:p w:rsidR="00E45192" w:rsidRDefault="00E45192" w:rsidP="00E45192">
      <w:pPr>
        <w:pStyle w:val="af"/>
      </w:pPr>
      <w:r>
        <w:t>УДК   235.4 + 261.31</w:t>
      </w:r>
    </w:p>
    <w:p w:rsidR="00E45192" w:rsidRDefault="00E45192" w:rsidP="00E45192">
      <w:pPr>
        <w:pStyle w:val="af"/>
      </w:pPr>
      <w:r>
        <w:t>хр - 1</w:t>
      </w:r>
    </w:p>
    <w:p w:rsidR="00E45192" w:rsidRDefault="00E45192" w:rsidP="00E45192">
      <w:pPr>
        <w:pStyle w:val="a"/>
      </w:pPr>
      <w:r>
        <w:t xml:space="preserve">34066 21198 235.4 С 77 </w:t>
      </w:r>
      <w:r w:rsidRPr="00E45192">
        <w:rPr>
          <w:b/>
        </w:rPr>
        <w:t xml:space="preserve">Старец </w:t>
      </w:r>
      <w:r>
        <w:t xml:space="preserve">Силуан : Жизнь и поучения / Сост. В.А. Запорожец ; Ред. Л.Ф. Верниковская Запорожец В.А.*Верниковская Л.Ф.--М. : Воскресение ; Мн. : Университетское,1991.--462с. рус. Старец Силуан*Жизнь духовная*Аскетика*Молитва*Благодать*Гордость*Грех*Спасение*Богопознание*Монашество*Послушание 7 </w:t>
      </w:r>
    </w:p>
    <w:p w:rsidR="00E45192" w:rsidRDefault="00E45192" w:rsidP="00E45192">
      <w:pPr>
        <w:pStyle w:val="af"/>
      </w:pPr>
      <w:r>
        <w:t>УДК   235.4 + 261.31</w:t>
      </w:r>
    </w:p>
    <w:p w:rsidR="00E45192" w:rsidRDefault="00E45192" w:rsidP="00E45192">
      <w:pPr>
        <w:pStyle w:val="af"/>
      </w:pPr>
      <w:r>
        <w:t>хр - 1</w:t>
      </w:r>
    </w:p>
    <w:p w:rsidR="00E45192" w:rsidRDefault="00E45192" w:rsidP="00E45192">
      <w:pPr>
        <w:pStyle w:val="a"/>
      </w:pPr>
      <w:r>
        <w:lastRenderedPageBreak/>
        <w:t xml:space="preserve">33618 20795 235.4 С 79 </w:t>
      </w:r>
      <w:r w:rsidRPr="00E45192">
        <w:rPr>
          <w:b/>
        </w:rPr>
        <w:t>Стеняев, Олег, прот.</w:t>
      </w:r>
      <w:r>
        <w:t xml:space="preserve"> Школа выживания : Человек в мире соблазнов / Прот. Олег Стеняев.--М. : Благотворительный фонд "Миссионерский центр имени иерея Даниила Сысоева",2012.--304с. .--ISBN 978-5-4279-0028-7 рус. Грехопадение*Каиниты*Сифиты**Авраам*Иосиф*Давид*Евангелие*Соблазн 3 </w:t>
      </w:r>
    </w:p>
    <w:p w:rsidR="00E45192" w:rsidRDefault="00E45192" w:rsidP="00E45192">
      <w:pPr>
        <w:pStyle w:val="af"/>
      </w:pPr>
      <w:r>
        <w:t>УДК   235.4</w:t>
      </w:r>
    </w:p>
    <w:p w:rsidR="00E45192" w:rsidRDefault="00E45192" w:rsidP="00E45192">
      <w:pPr>
        <w:pStyle w:val="af"/>
      </w:pPr>
      <w:r>
        <w:t>хр - 1</w:t>
      </w:r>
    </w:p>
    <w:p w:rsidR="00E45192" w:rsidRDefault="00E45192" w:rsidP="00E45192">
      <w:pPr>
        <w:pStyle w:val="a"/>
      </w:pPr>
      <w:r>
        <w:t xml:space="preserve">3287 9802 235.4 + 261.32 С 81 </w:t>
      </w:r>
      <w:r w:rsidRPr="00E45192">
        <w:rPr>
          <w:b/>
        </w:rPr>
        <w:t xml:space="preserve">Сто вопросов </w:t>
      </w:r>
      <w:r>
        <w:t xml:space="preserve">самому себе : Духовная анкета / Гл.ред. В.Ю.Малягин Малягин В.Ю.--М. : Даниловский благовестник,2001.--94 с. : ил. .--ISBN 5-89101-104-2 рус. Аскетика*Духовность*Душа*Православие*Духовник*Покаяние*Жизнь духовная*Грех*Добродетель*Любовь*Заповедь*Бог 7 9802 хр. RU03 </w:t>
      </w:r>
    </w:p>
    <w:p w:rsidR="00E45192" w:rsidRDefault="00E45192" w:rsidP="00E45192">
      <w:pPr>
        <w:pStyle w:val="af"/>
      </w:pPr>
      <w:r>
        <w:t>УДК   235.4 + 261.32</w:t>
      </w:r>
    </w:p>
    <w:p w:rsidR="00E45192" w:rsidRDefault="00E45192" w:rsidP="00E45192">
      <w:pPr>
        <w:pStyle w:val="af"/>
      </w:pPr>
      <w:r>
        <w:t>хр - 1</w:t>
      </w:r>
    </w:p>
    <w:p w:rsidR="00E45192" w:rsidRDefault="00E45192" w:rsidP="00E45192">
      <w:pPr>
        <w:pStyle w:val="a"/>
      </w:pPr>
      <w:r>
        <w:t xml:space="preserve">2658 8756 235.4 С 92 </w:t>
      </w:r>
      <w:r w:rsidRPr="00E45192">
        <w:rPr>
          <w:b/>
        </w:rPr>
        <w:t xml:space="preserve">Схиигумен </w:t>
      </w:r>
      <w:r>
        <w:t xml:space="preserve">Савва / Схиигумен Савва.--М. : Русский дом,2002.--543 с. рус. Схиигумен Савва*Жизнеописание*Поучение*Свидетельство*Молитва*Помощь*Дневник*Бог*Мир*Смиренномудрие*Сатана*Искушение*Скорбь*Зло*Писание Священное*Монашество*Послушание*Гнев*Покаяние*Душа*Спасение*Блуд*Дух Святой*Пост*Любовь*Гордость*Христос*Болезнь*Обида*Грех*Сребролюбие*Леность*Раздражительность*Памятозлобие*Тщеславие*Девство*Целомудрие 7 8756 хр. RU01 </w:t>
      </w:r>
    </w:p>
    <w:p w:rsidR="00E45192" w:rsidRDefault="00E45192" w:rsidP="00E45192">
      <w:pPr>
        <w:pStyle w:val="af"/>
      </w:pPr>
      <w:r>
        <w:t>УДК   235.4</w:t>
      </w:r>
    </w:p>
    <w:p w:rsidR="00E45192" w:rsidRDefault="00E45192" w:rsidP="00E45192">
      <w:pPr>
        <w:pStyle w:val="af"/>
      </w:pPr>
      <w:r>
        <w:t>хр - 1</w:t>
      </w:r>
    </w:p>
    <w:p w:rsidR="00E45192" w:rsidRDefault="00E45192" w:rsidP="00E45192">
      <w:pPr>
        <w:pStyle w:val="a"/>
      </w:pPr>
      <w:r>
        <w:t xml:space="preserve">30966 18627 235.4 С 92 </w:t>
      </w:r>
      <w:r w:rsidRPr="00E45192">
        <w:rPr>
          <w:b/>
        </w:rPr>
        <w:t xml:space="preserve">Схиигумен </w:t>
      </w:r>
      <w:r>
        <w:t xml:space="preserve">Савва / По благословению Святейшего Патриарха Московского и всея Руси Алексия.--М. : Русский дом,1999.--543с. .--ISBN 235.4 рус. Схиигумен Савва,О нем Савва*Схиигумен*Житие*Поучение*Молитва*Жизнь духовная 7 </w:t>
      </w:r>
    </w:p>
    <w:p w:rsidR="00BF743B" w:rsidRDefault="00E45192" w:rsidP="00E45192">
      <w:pPr>
        <w:pStyle w:val="af"/>
      </w:pPr>
      <w:r>
        <w:t>УДК   235.4</w:t>
      </w:r>
    </w:p>
    <w:p w:rsidR="00BF743B" w:rsidRDefault="00BF743B" w:rsidP="00BF743B">
      <w:pPr>
        <w:pStyle w:val="af"/>
      </w:pPr>
      <w:r>
        <w:t>хр - 1</w:t>
      </w:r>
    </w:p>
    <w:p w:rsidR="00BF743B" w:rsidRDefault="00BF743B" w:rsidP="00BF743B">
      <w:pPr>
        <w:pStyle w:val="a"/>
      </w:pPr>
      <w:r>
        <w:t xml:space="preserve">30854 18513 235.4 С 93 </w:t>
      </w:r>
      <w:r w:rsidRPr="00BF743B">
        <w:rPr>
          <w:b/>
        </w:rPr>
        <w:t>Счастливые</w:t>
      </w:r>
      <w:r>
        <w:t xml:space="preserve"> : Они научились любить... / Лит. ред. М. Яковлев ; Отв. за вып. М. Мосилевич Мосилевич М.--Мн. : Свято-Елисаветинский монастырь,2013.--146с. : ил. .--ISBN 978-985-7020-10-2 рус. Монастырь*Вера 7 </w:t>
      </w:r>
    </w:p>
    <w:p w:rsidR="00BF743B" w:rsidRDefault="00BF743B" w:rsidP="00BF743B">
      <w:pPr>
        <w:pStyle w:val="af"/>
      </w:pPr>
      <w:r>
        <w:t>УДК   235.4</w:t>
      </w:r>
    </w:p>
    <w:p w:rsidR="00BF743B" w:rsidRDefault="00BF743B" w:rsidP="00BF743B">
      <w:pPr>
        <w:pStyle w:val="af"/>
      </w:pPr>
      <w:r>
        <w:t>хр - 1</w:t>
      </w:r>
    </w:p>
    <w:p w:rsidR="00BF743B" w:rsidRDefault="00BF743B" w:rsidP="00BF743B">
      <w:pPr>
        <w:pStyle w:val="a"/>
      </w:pPr>
      <w:r>
        <w:t xml:space="preserve">33864 21053 235.4 С 95 </w:t>
      </w:r>
      <w:r w:rsidRPr="00BF743B">
        <w:rPr>
          <w:b/>
        </w:rPr>
        <w:t>Сысоев, Даниил, свящ.</w:t>
      </w:r>
      <w:r>
        <w:t xml:space="preserve"> Как узнать волю Божию / Свящ. Даниил Сысоев.--М. : Благотворительный фонд "Миссионерский центр имени иерея Даниила Сысоева",2013.--96с. .--ISBN 978-4279-0024-9 рус Бог*Воля Божия*Христианство*Любовь 7 </w:t>
      </w:r>
    </w:p>
    <w:p w:rsidR="00BF743B" w:rsidRDefault="00BF743B" w:rsidP="00BF743B">
      <w:pPr>
        <w:pStyle w:val="af"/>
      </w:pPr>
      <w:r>
        <w:t>УДК   235.4</w:t>
      </w:r>
    </w:p>
    <w:p w:rsidR="00BF743B" w:rsidRDefault="00BF743B" w:rsidP="00BF743B">
      <w:pPr>
        <w:pStyle w:val="af"/>
      </w:pPr>
      <w:r>
        <w:t>хр - 1</w:t>
      </w:r>
    </w:p>
    <w:p w:rsidR="00BF743B" w:rsidRDefault="00BF743B" w:rsidP="00BF743B">
      <w:pPr>
        <w:pStyle w:val="a"/>
      </w:pPr>
      <w:r>
        <w:t xml:space="preserve">31914 19523 235.4 Т 14 </w:t>
      </w:r>
      <w:r w:rsidRPr="00BF743B">
        <w:rPr>
          <w:b/>
        </w:rPr>
        <w:t xml:space="preserve">Таинство </w:t>
      </w:r>
      <w:r>
        <w:t xml:space="preserve">исповеди : О грехах явных и тайных недугах души / Сост. архим. Лазарь Лазарь архим.--2-е изд.--К. : Типография Киево-Печерской Лавры,2005.--478с. рус. Исповедь*Грех*Покаяние*Таинство*Душа*Еретик*Спасение*Церковь*Христианство*Православие*Молитва*Епитимия*Жизнь духовная*Аскетика 3 </w:t>
      </w:r>
    </w:p>
    <w:p w:rsidR="00BF743B" w:rsidRDefault="00BF743B" w:rsidP="00BF743B">
      <w:pPr>
        <w:pStyle w:val="af"/>
      </w:pPr>
      <w:r>
        <w:t>УДК   235.4</w:t>
      </w:r>
    </w:p>
    <w:p w:rsidR="00BF743B" w:rsidRDefault="00BF743B" w:rsidP="00BF743B">
      <w:pPr>
        <w:pStyle w:val="af"/>
      </w:pPr>
      <w:r>
        <w:t>хр - 1</w:t>
      </w:r>
    </w:p>
    <w:p w:rsidR="00BF743B" w:rsidRDefault="00BF743B" w:rsidP="00BF743B">
      <w:pPr>
        <w:pStyle w:val="a"/>
      </w:pPr>
      <w:r>
        <w:t xml:space="preserve">31151 18821 235.4 Т 14 </w:t>
      </w:r>
      <w:r w:rsidRPr="00BF743B">
        <w:rPr>
          <w:b/>
        </w:rPr>
        <w:t xml:space="preserve">Тайна </w:t>
      </w:r>
      <w:r>
        <w:t xml:space="preserve">беззакония / Сост. В. Ильин Ильин В.--М. : Родное слово; Н.Орiанда,2011.--126 с. .--ISBN 978-966-1691-48-2 рус. Богословие*Теология*Философия религиозная*Христология*Церковь*Любовь*Люцифер*Коммунизм 7 </w:t>
      </w:r>
    </w:p>
    <w:p w:rsidR="00BF743B" w:rsidRDefault="00BF743B" w:rsidP="00BF743B">
      <w:pPr>
        <w:pStyle w:val="af"/>
      </w:pPr>
      <w:r>
        <w:t>УДК   235.4</w:t>
      </w:r>
    </w:p>
    <w:p w:rsidR="00BF743B" w:rsidRDefault="00BF743B" w:rsidP="00BF743B">
      <w:pPr>
        <w:pStyle w:val="af"/>
      </w:pPr>
      <w:r>
        <w:t>хр - 1</w:t>
      </w:r>
    </w:p>
    <w:p w:rsidR="00BF743B" w:rsidRDefault="00BF743B" w:rsidP="00BF743B">
      <w:pPr>
        <w:pStyle w:val="a"/>
      </w:pPr>
      <w:r>
        <w:lastRenderedPageBreak/>
        <w:t xml:space="preserve">33680 20857 235.4 Т 31 </w:t>
      </w:r>
      <w:r w:rsidRPr="00BF743B">
        <w:rPr>
          <w:b/>
        </w:rPr>
        <w:t xml:space="preserve">Телевизионная </w:t>
      </w:r>
      <w:r>
        <w:t xml:space="preserve">антропофагия.--Калуга : Издательство "Духовный щит",2011.--47с. рус. Человек*Зависимость телевизионная*Гипноз*Внушение 7 </w:t>
      </w:r>
    </w:p>
    <w:p w:rsidR="00BF743B" w:rsidRDefault="00BF743B" w:rsidP="00BF743B">
      <w:pPr>
        <w:pStyle w:val="af"/>
      </w:pPr>
      <w:r>
        <w:t>УДК   235.4</w:t>
      </w:r>
    </w:p>
    <w:p w:rsidR="00BF743B" w:rsidRDefault="00BF743B" w:rsidP="00BF743B">
      <w:pPr>
        <w:pStyle w:val="af"/>
      </w:pPr>
      <w:r>
        <w:t>хр - 1</w:t>
      </w:r>
    </w:p>
    <w:p w:rsidR="00BF743B" w:rsidRDefault="00BF743B" w:rsidP="00BF743B">
      <w:pPr>
        <w:pStyle w:val="a"/>
      </w:pPr>
      <w:r>
        <w:t xml:space="preserve">31021 18682 235.4 Т 36 </w:t>
      </w:r>
      <w:r w:rsidRPr="00BF743B">
        <w:rPr>
          <w:b/>
        </w:rPr>
        <w:t xml:space="preserve">Тесные </w:t>
      </w:r>
      <w:r>
        <w:t xml:space="preserve">врата : Виды подвижничества в русской земле / Сост. Н. Сперанский Сперанский Н.--Извлечено из журнала "Русский Паломник" 1892-1893 г.--М. : Православный фонд "Благовест",1996.--254, [2]с. рус. Подвижничество*Духовность*Монашество*Послушание 7 </w:t>
      </w:r>
    </w:p>
    <w:p w:rsidR="00BF743B" w:rsidRDefault="00BF743B" w:rsidP="00BF743B">
      <w:pPr>
        <w:pStyle w:val="af"/>
      </w:pPr>
      <w:r>
        <w:t>УДК   235.4 + 261.31 + 211.56</w:t>
      </w:r>
    </w:p>
    <w:p w:rsidR="00BF743B" w:rsidRDefault="00BF743B" w:rsidP="00BF743B">
      <w:pPr>
        <w:pStyle w:val="af"/>
      </w:pPr>
      <w:r>
        <w:t>хр - 1</w:t>
      </w:r>
    </w:p>
    <w:p w:rsidR="00BF743B" w:rsidRDefault="00BF743B" w:rsidP="00BF743B">
      <w:pPr>
        <w:pStyle w:val="a"/>
      </w:pPr>
      <w:r>
        <w:t xml:space="preserve">30525 18151 235.4 Т 46 </w:t>
      </w:r>
      <w:r w:rsidRPr="00BF743B">
        <w:rPr>
          <w:b/>
        </w:rPr>
        <w:t>Тихон (Секретарев), архим.</w:t>
      </w:r>
      <w:r>
        <w:t xml:space="preserve"> Будьте совершенны / Архим. Тихон (Секретарев).--Свято-Успенский Псково-Печерский монастырь,2007 Ч. 1 : "Многие иноки Богови воспита".--62с. : ил. рус. Воспоминания*Инок*Свято-Успенский Псково-Печерский монастырь 7 </w:t>
      </w:r>
    </w:p>
    <w:p w:rsidR="00ED0F12" w:rsidRDefault="00BF743B" w:rsidP="00BF743B">
      <w:pPr>
        <w:pStyle w:val="af"/>
      </w:pPr>
      <w:r>
        <w:t>УДК   235.4 + 211.56</w:t>
      </w:r>
    </w:p>
    <w:p w:rsidR="00ED0F12" w:rsidRDefault="00ED0F12" w:rsidP="00ED0F12">
      <w:pPr>
        <w:pStyle w:val="af"/>
      </w:pPr>
      <w:r>
        <w:t>хр - 1</w:t>
      </w:r>
    </w:p>
    <w:p w:rsidR="00ED0F12" w:rsidRDefault="00ED0F12" w:rsidP="00ED0F12">
      <w:pPr>
        <w:pStyle w:val="a"/>
      </w:pPr>
      <w:r>
        <w:t xml:space="preserve">30526 18152 235.4 Т 46 </w:t>
      </w:r>
      <w:r w:rsidRPr="00ED0F12">
        <w:rPr>
          <w:b/>
        </w:rPr>
        <w:t>Тихон (Секретарев), архим.</w:t>
      </w:r>
      <w:r>
        <w:t xml:space="preserve"> Будьте совершенны / Архим. Тихон (Секретарев).--Свято-Успенский Псково-Печерский монастырь,2008 Ч. 2 : "Иноков и многие люди спасая".--31.с. : ил. рус. Инок*Чудо*Молитва*Врач*Милосердие*Обитель*Свято-Успенский Псково-Печерский монастырь 7 </w:t>
      </w:r>
    </w:p>
    <w:p w:rsidR="00ED0F12" w:rsidRDefault="00ED0F12" w:rsidP="00ED0F12">
      <w:pPr>
        <w:pStyle w:val="af"/>
      </w:pPr>
      <w:r>
        <w:t>УДК   235.4</w:t>
      </w:r>
    </w:p>
    <w:p w:rsidR="00ED0F12" w:rsidRDefault="00ED0F12" w:rsidP="00ED0F12">
      <w:pPr>
        <w:pStyle w:val="af"/>
      </w:pPr>
      <w:r>
        <w:t>хр - 1</w:t>
      </w:r>
    </w:p>
    <w:p w:rsidR="00ED0F12" w:rsidRDefault="00ED0F12" w:rsidP="00ED0F12">
      <w:pPr>
        <w:pStyle w:val="a"/>
      </w:pPr>
      <w:r>
        <w:t xml:space="preserve">30527 18153 235.4 Т 46 </w:t>
      </w:r>
      <w:r w:rsidRPr="00ED0F12">
        <w:rPr>
          <w:b/>
        </w:rPr>
        <w:t>Тихон (Секретарев), архим.</w:t>
      </w:r>
      <w:r>
        <w:t xml:space="preserve"> Будьте совершенны / Архим. Тихон (Секретарев).--Свято-Успенский Псково-Печерский монастырь,2008 Ч. 3 : "Христа Бога и Пречистую Его Матерь возблагодарим".--35.с. : ил. рус. Трудничество*Мина*Хиротония*Обитель*Пещерник*Казначейство*Блаженный*Монастырь*Свято-Успенский Псково-Печерский монастырь 7 </w:t>
      </w:r>
    </w:p>
    <w:p w:rsidR="00ED0F12" w:rsidRDefault="00ED0F12" w:rsidP="00ED0F12">
      <w:pPr>
        <w:pStyle w:val="af"/>
      </w:pPr>
      <w:r>
        <w:t>УДК   235.4</w:t>
      </w:r>
    </w:p>
    <w:p w:rsidR="00ED0F12" w:rsidRDefault="00ED0F12" w:rsidP="00ED0F12">
      <w:pPr>
        <w:pStyle w:val="af"/>
      </w:pPr>
      <w:r>
        <w:t>хр - 1</w:t>
      </w:r>
    </w:p>
    <w:p w:rsidR="00ED0F12" w:rsidRDefault="00ED0F12" w:rsidP="00ED0F12">
      <w:pPr>
        <w:pStyle w:val="a"/>
      </w:pPr>
      <w:r>
        <w:t xml:space="preserve">31817 19427 235.4 Т 46 </w:t>
      </w:r>
      <w:r w:rsidRPr="00ED0F12">
        <w:rPr>
          <w:b/>
        </w:rPr>
        <w:t>Тихон (Секретарев), архим.</w:t>
      </w:r>
      <w:r>
        <w:t xml:space="preserve"> Будьте совершенны / Архим. Тихон (Секретарев).--Печоры,2013.--104с. : ил. рус. Монастырь*Печоры*Старец*Святыня*Трудничество*Мина*Хиротония*Обитель*Пещерник*Казначейство*Блаженный*Свято-Успенский Псково-Печерский монастырь 3 </w:t>
      </w:r>
    </w:p>
    <w:p w:rsidR="00ED0F12" w:rsidRDefault="00ED0F12" w:rsidP="00ED0F12">
      <w:pPr>
        <w:pStyle w:val="af"/>
      </w:pPr>
      <w:r>
        <w:t>УДК   235.4</w:t>
      </w:r>
    </w:p>
    <w:p w:rsidR="00ED0F12" w:rsidRDefault="00ED0F12" w:rsidP="00ED0F12">
      <w:pPr>
        <w:pStyle w:val="af"/>
      </w:pPr>
      <w:r>
        <w:t>хр - 1</w:t>
      </w:r>
    </w:p>
    <w:p w:rsidR="00ED0F12" w:rsidRDefault="00ED0F12" w:rsidP="00ED0F12">
      <w:pPr>
        <w:pStyle w:val="a"/>
      </w:pPr>
      <w:r>
        <w:t xml:space="preserve">33407 20584 235.4 Т 48 </w:t>
      </w:r>
      <w:r w:rsidRPr="00ED0F12">
        <w:rPr>
          <w:b/>
        </w:rPr>
        <w:t>Ткачев, А., прот.</w:t>
      </w:r>
      <w:r>
        <w:t xml:space="preserve"> Человек важнее всего : Размышления о жизни / Прот. А. Ткачев ; Зав. ред. Т. Тарасова.--М. : Издательство Московской Патриархии Русской Православной Церкви,2016.--159с.--(Православие в жизни) .--ISBN 978-5-88017-520-8 рус. Литература духовная*Литература религиозная*Литература поучительная*Ткачев А. 3 </w:t>
      </w:r>
    </w:p>
    <w:p w:rsidR="00ED0F12" w:rsidRDefault="00ED0F12" w:rsidP="00ED0F12">
      <w:pPr>
        <w:pStyle w:val="af"/>
      </w:pPr>
      <w:r>
        <w:t>УДК   235.4</w:t>
      </w:r>
    </w:p>
    <w:p w:rsidR="00ED0F12" w:rsidRDefault="00ED0F12" w:rsidP="00ED0F12">
      <w:pPr>
        <w:pStyle w:val="af"/>
      </w:pPr>
      <w:r>
        <w:t>хр - 1</w:t>
      </w:r>
    </w:p>
    <w:p w:rsidR="00ED0F12" w:rsidRDefault="00ED0F12" w:rsidP="00ED0F12">
      <w:pPr>
        <w:pStyle w:val="a"/>
      </w:pPr>
      <w:r>
        <w:t xml:space="preserve">33437 20614 235.4 Т 48 </w:t>
      </w:r>
      <w:r w:rsidRPr="00ED0F12">
        <w:rPr>
          <w:b/>
        </w:rPr>
        <w:t>Ткаченко, А.Б.</w:t>
      </w:r>
      <w:r>
        <w:t xml:space="preserve"> Спасение безнадежных : Нужно ли христианство современному человеку? / А.Б. Ткаченко.--М. : Издательский дом "Никея",2015.--256с. : ил. .--ISBN 978-5-91761-440-3 рус. Бог*Человек*Вера*Современность*Культура 3 </w:t>
      </w:r>
    </w:p>
    <w:p w:rsidR="00ED0F12" w:rsidRDefault="00ED0F12" w:rsidP="00ED0F12">
      <w:pPr>
        <w:pStyle w:val="af"/>
      </w:pPr>
      <w:r>
        <w:t>УДК   235.4</w:t>
      </w:r>
    </w:p>
    <w:p w:rsidR="00ED0F12" w:rsidRDefault="00ED0F12" w:rsidP="00ED0F12">
      <w:pPr>
        <w:pStyle w:val="af"/>
      </w:pPr>
      <w:r>
        <w:t>хр - 1</w:t>
      </w:r>
    </w:p>
    <w:p w:rsidR="00ED0F12" w:rsidRDefault="00ED0F12" w:rsidP="00ED0F12">
      <w:pPr>
        <w:pStyle w:val="a"/>
      </w:pPr>
      <w:r>
        <w:t xml:space="preserve">28560 16168 235.4 Т 52 </w:t>
      </w:r>
      <w:r w:rsidRPr="00ED0F12">
        <w:rPr>
          <w:b/>
        </w:rPr>
        <w:t xml:space="preserve">Толковый </w:t>
      </w:r>
      <w:r>
        <w:t xml:space="preserve">молитвенник : Молитвы, символ веры, заповеди и тропари двунадесятых праздников / Сост. Д. И. Протопопов Протопопов, Д. И.--Репр. воспр. изд. </w:t>
      </w:r>
      <w:r>
        <w:lastRenderedPageBreak/>
        <w:t xml:space="preserve">1915 г. (СПб.).--М. : Ключ,1998.--188с. .--ISBN 5-7082-0026-X Рус. Молитва*Молитвослов*Молитвенник*Заповедь*Тропарь 7 </w:t>
      </w:r>
    </w:p>
    <w:p w:rsidR="00ED0F12" w:rsidRDefault="00ED0F12" w:rsidP="00ED0F12">
      <w:pPr>
        <w:pStyle w:val="af"/>
      </w:pPr>
      <w:r>
        <w:t>УДК   235.4</w:t>
      </w:r>
    </w:p>
    <w:p w:rsidR="00ED0F12" w:rsidRDefault="00ED0F12" w:rsidP="00ED0F12">
      <w:pPr>
        <w:pStyle w:val="af"/>
      </w:pPr>
      <w:r>
        <w:t>хр - 1</w:t>
      </w:r>
    </w:p>
    <w:p w:rsidR="00ED0F12" w:rsidRDefault="00ED0F12" w:rsidP="00ED0F12">
      <w:pPr>
        <w:pStyle w:val="a"/>
      </w:pPr>
      <w:r>
        <w:t xml:space="preserve">3378 9998 235.4 Т 70 </w:t>
      </w:r>
      <w:r w:rsidRPr="00ED0F12">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799 с. 5-7877-0006-6 рус. Назидание*Христианство*Церковь*Заповедь*Нравственность*Поучение*Проповедь*Грех*Добродетель*Покаяние*Праздник*Спасение*Ад*Рай*Богослужение*Душа 7 9998 хр. № 201-400 RU03 </w:t>
      </w:r>
    </w:p>
    <w:p w:rsidR="00E42FDF" w:rsidRDefault="00ED0F12" w:rsidP="00ED0F12">
      <w:pPr>
        <w:pStyle w:val="af"/>
      </w:pPr>
      <w:r>
        <w:t>УДК   235.4</w:t>
      </w:r>
    </w:p>
    <w:p w:rsidR="00E42FDF" w:rsidRDefault="00E42FDF" w:rsidP="00E42FDF">
      <w:pPr>
        <w:pStyle w:val="af"/>
      </w:pPr>
      <w:r>
        <w:t>хр - 1</w:t>
      </w:r>
    </w:p>
    <w:p w:rsidR="00E42FDF" w:rsidRDefault="00E42FDF" w:rsidP="00E42FDF">
      <w:pPr>
        <w:pStyle w:val="a"/>
      </w:pPr>
      <w:r>
        <w:t xml:space="preserve">3379 9997 235.4 Т 70 </w:t>
      </w:r>
      <w:r w:rsidRPr="00E42FDF">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 1-200 рус. Назидание*Христианство*Церковь*Заповедь*Нравственность*Поучение*Проповедь*Грех*Добродетель*Покаяние*Праздник*Спасение*Ад*Рай 7 832 с. 5-7877-0006-6 9997 хр. RU03 </w:t>
      </w:r>
    </w:p>
    <w:p w:rsidR="00E42FDF" w:rsidRDefault="00E42FDF" w:rsidP="00E42FDF">
      <w:pPr>
        <w:pStyle w:val="af"/>
      </w:pPr>
      <w:r>
        <w:t>УДК   235.4</w:t>
      </w:r>
    </w:p>
    <w:p w:rsidR="00E42FDF" w:rsidRDefault="00E42FDF" w:rsidP="00E42FDF">
      <w:pPr>
        <w:pStyle w:val="af"/>
      </w:pPr>
      <w:r>
        <w:t>хр - 1</w:t>
      </w:r>
    </w:p>
    <w:p w:rsidR="00E42FDF" w:rsidRDefault="00E42FDF" w:rsidP="00E42FDF">
      <w:pPr>
        <w:pStyle w:val="a"/>
      </w:pPr>
      <w:r>
        <w:t xml:space="preserve">3380 9999 235.4 Т 70 </w:t>
      </w:r>
      <w:r w:rsidRPr="00E42FDF">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 401-600.--831 с. / 5-7877-0006-6 рус. Назидание*Христианство*Церковь*Заповедь*Нравственность*Поучение*Проповедь*Грех*Добродетель*Покаяние*Праздник*Спасение*Ад*Рай*Богослужение*Душа 7 </w:t>
      </w:r>
    </w:p>
    <w:p w:rsidR="00E42FDF" w:rsidRDefault="00E42FDF" w:rsidP="00E42FDF">
      <w:pPr>
        <w:pStyle w:val="af"/>
      </w:pPr>
      <w:r>
        <w:t>УДК   235.4</w:t>
      </w:r>
    </w:p>
    <w:p w:rsidR="00E42FDF" w:rsidRDefault="00E42FDF" w:rsidP="00E42FDF">
      <w:pPr>
        <w:pStyle w:val="af"/>
      </w:pPr>
      <w:r>
        <w:t>хр - 1</w:t>
      </w:r>
    </w:p>
    <w:p w:rsidR="00E42FDF" w:rsidRDefault="00E42FDF" w:rsidP="00E42FDF">
      <w:pPr>
        <w:pStyle w:val="a"/>
      </w:pPr>
      <w:r>
        <w:t xml:space="preserve">3381 10000 235.4 Т 70 </w:t>
      </w:r>
      <w:r w:rsidRPr="00E42FDF">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 601-800 рус. Богословие*Назидание*Христианство*Церковь*Заповедь*Нравственность*Поучение*Проповедь*Грех*Добродетель*Покаяние*Праздник*Спасение*Ад*Рай*Богослужение*Душа 7 829 с. 5-7877-0006-6 10000 хр. RU03 </w:t>
      </w:r>
    </w:p>
    <w:p w:rsidR="00E42FDF" w:rsidRDefault="00E42FDF" w:rsidP="00E42FDF">
      <w:pPr>
        <w:pStyle w:val="af"/>
      </w:pPr>
      <w:r>
        <w:t>УДК   235.4</w:t>
      </w:r>
    </w:p>
    <w:p w:rsidR="00E42FDF" w:rsidRDefault="00E42FDF" w:rsidP="00E42FDF">
      <w:pPr>
        <w:pStyle w:val="af"/>
      </w:pPr>
      <w:r>
        <w:t>хр - 1</w:t>
      </w:r>
    </w:p>
    <w:p w:rsidR="00E42FDF" w:rsidRDefault="00E42FDF" w:rsidP="00E42FDF">
      <w:pPr>
        <w:pStyle w:val="a"/>
      </w:pPr>
      <w:r>
        <w:t xml:space="preserve">33257 20489 235.4 Т 70 </w:t>
      </w:r>
      <w:r w:rsidRPr="00E42FDF">
        <w:rPr>
          <w:b/>
        </w:rPr>
        <w:t xml:space="preserve">Троицкий </w:t>
      </w:r>
      <w:r>
        <w:t xml:space="preserve">Благовестник : Молитвы Церкви за усопших.--Сергиев Посад : Свято-Троице-Сергиева Лавра,1990.--12с. рус. Литература духовная*Литература религиозная*Церковь*Молитва за усопших*Упокоение 7 </w:t>
      </w:r>
    </w:p>
    <w:p w:rsidR="00E42FDF" w:rsidRDefault="00E42FDF" w:rsidP="00E42FDF">
      <w:pPr>
        <w:pStyle w:val="af"/>
      </w:pPr>
      <w:r>
        <w:t>УДК   235.4</w:t>
      </w:r>
    </w:p>
    <w:p w:rsidR="00E42FDF" w:rsidRDefault="00E42FDF" w:rsidP="00E42FDF">
      <w:pPr>
        <w:pStyle w:val="af"/>
      </w:pPr>
      <w:r>
        <w:t>хр - 1</w:t>
      </w:r>
    </w:p>
    <w:p w:rsidR="00E42FDF" w:rsidRDefault="00E42FDF" w:rsidP="00E42FDF">
      <w:pPr>
        <w:pStyle w:val="a"/>
      </w:pPr>
      <w:r>
        <w:t xml:space="preserve">29953 17527 235.4 Т 80 </w:t>
      </w:r>
      <w:r w:rsidRPr="00E42FDF">
        <w:rPr>
          <w:b/>
        </w:rPr>
        <w:t>Труханов, М.В., прот.</w:t>
      </w:r>
      <w:r>
        <w:t xml:space="preserve"> Беседы с духовными чадами : Цикл бесед, посвященных  100-летию со дня рождения о.Михаила Труханова / М.В. Труханов.--Мн. : Лучи Софии,2016 Кн. 2 : Почему у нас нет радости в жизни?.--287с. : ил.--ISBN 978-985-6869-31-3 рус. Спасение*Жизнь*Истина*Христос*Скорбь*Болезнь*Смерть*Благодать*Любовь*Христианство 7 </w:t>
      </w:r>
    </w:p>
    <w:p w:rsidR="00E42FDF" w:rsidRDefault="00E42FDF" w:rsidP="00E42FDF">
      <w:pPr>
        <w:pStyle w:val="af"/>
      </w:pPr>
      <w:r>
        <w:t>УДК   235.4</w:t>
      </w:r>
    </w:p>
    <w:p w:rsidR="00E42FDF" w:rsidRDefault="00E42FDF" w:rsidP="00E42FDF">
      <w:pPr>
        <w:pStyle w:val="af"/>
      </w:pPr>
      <w:r>
        <w:t>хр - 1</w:t>
      </w:r>
    </w:p>
    <w:p w:rsidR="00E42FDF" w:rsidRDefault="00E42FDF" w:rsidP="00E42FDF">
      <w:pPr>
        <w:pStyle w:val="a"/>
      </w:pPr>
      <w:r>
        <w:t xml:space="preserve">30460 18083 235.4 Т 80 </w:t>
      </w:r>
      <w:r w:rsidRPr="00E42FDF">
        <w:rPr>
          <w:b/>
        </w:rPr>
        <w:t>Труханов, М.В., прот.</w:t>
      </w:r>
      <w:r>
        <w:t xml:space="preserve"> Беседы с духовными чадами / М.В. Труханов.--Мн. : Лучи Софии,2016 Кн. 2 : Почему у нас нет радости в жизни.--287с. : ил.--ISBN 978-985-6869-31-3 Рус. Труханов М.В.,О нем Труханов </w:t>
      </w:r>
      <w:r>
        <w:lastRenderedPageBreak/>
        <w:t xml:space="preserve">М.В.*Выбор*Святость*Стремление*Жизнь вечная*Истина*Идеал*Ближний*Наследственность*Скорби*Проблемы*Болезнь*Экстрасенсы*Крест*Подвиг*Крещение*Радость*Счастье*Христианство 7 </w:t>
      </w:r>
    </w:p>
    <w:p w:rsidR="00E42FDF" w:rsidRDefault="00E42FDF" w:rsidP="00E42FDF">
      <w:pPr>
        <w:pStyle w:val="af"/>
      </w:pPr>
      <w:r>
        <w:t>УДК   235.4</w:t>
      </w:r>
    </w:p>
    <w:p w:rsidR="00E42FDF" w:rsidRDefault="00E42FDF" w:rsidP="00E42FDF">
      <w:pPr>
        <w:pStyle w:val="af"/>
      </w:pPr>
      <w:r>
        <w:t>хр - 1</w:t>
      </w:r>
    </w:p>
    <w:p w:rsidR="00E42FDF" w:rsidRDefault="00E42FDF" w:rsidP="00E42FDF">
      <w:pPr>
        <w:pStyle w:val="a"/>
      </w:pPr>
      <w:r>
        <w:t xml:space="preserve">30461 18084 235.4 Т 80 </w:t>
      </w:r>
      <w:r w:rsidRPr="00E42FDF">
        <w:rPr>
          <w:b/>
        </w:rPr>
        <w:t>Труханов, М.В., прот.</w:t>
      </w:r>
      <w:r>
        <w:t xml:space="preserve"> Беседы с духовными чадами / М.В. Труханов ; Сост., авт. предисл. В.А. Звонкова.--Мн. : Лучи Софии,2016 Кн. 3 : Господь дает молитву молящемуся.--447с. : ил.--ISBN 978-985-6869-36-8 Рус. Труханов М.В.*Молитва*Правило*Акафист*Рассеянность*Поклоны*Пение*Чтение*Святая вода*Освящение*Пост*Канон*Милостыня*Страсти*Свобода*Борьба*Гордость*Обида*Осуждение*Зависть*Властолюбие*Славолюбие*Многословие*Уныние*Отчаяние*Чревоугодие*Винопитие*Курение*Блуд*Любостяжание*Соблазн*Соблазны*Прелесть*Прошения 7 </w:t>
      </w:r>
    </w:p>
    <w:p w:rsidR="00633021" w:rsidRDefault="00E42FDF" w:rsidP="00E42FDF">
      <w:pPr>
        <w:pStyle w:val="af"/>
      </w:pPr>
      <w:r>
        <w:t>УДК   235.4</w:t>
      </w:r>
    </w:p>
    <w:p w:rsidR="00633021" w:rsidRDefault="00633021" w:rsidP="00633021">
      <w:pPr>
        <w:pStyle w:val="af"/>
      </w:pPr>
      <w:r>
        <w:t>хр - 1</w:t>
      </w:r>
    </w:p>
    <w:p w:rsidR="00633021" w:rsidRDefault="00633021" w:rsidP="00633021">
      <w:pPr>
        <w:pStyle w:val="a"/>
      </w:pPr>
      <w:r>
        <w:t xml:space="preserve">30462 18085 235.4 Т 80 </w:t>
      </w:r>
      <w:r w:rsidRPr="00633021">
        <w:rPr>
          <w:b/>
        </w:rPr>
        <w:t>Труханов, М.В., прот.</w:t>
      </w:r>
      <w:r>
        <w:t xml:space="preserve"> Беседы с духовными чадами / М.В. Труханов.--Мн. : Лучи Софии,2017 Кн. 4 : О России.--351с. : ил.--ISBN 978-985-6869-37-5 Рус. Труханов М.В.*Гнев*Кровь*Нация*Молодежь*Притчи*Смысл*Покаяние*Исповедание*Грехи*Возрождение*Святость*Спасение*Царь*Симфония*Счастье*Смирение*Семья*Воспитание*Заботы*Ценности*Духовность*Нравственность*Порядчность*Патриотизм*Выборы*Литература*Искусство*Наука*Природа*Прогресс*Знание*Экуменизм*666*Антихрист*Сектанты*Молитвы 7 </w:t>
      </w:r>
    </w:p>
    <w:p w:rsidR="00633021" w:rsidRDefault="00633021" w:rsidP="00633021">
      <w:pPr>
        <w:pStyle w:val="af"/>
      </w:pPr>
      <w:r>
        <w:t>УДК   235.4</w:t>
      </w:r>
    </w:p>
    <w:p w:rsidR="00633021" w:rsidRDefault="00633021" w:rsidP="00633021">
      <w:pPr>
        <w:pStyle w:val="af"/>
      </w:pPr>
      <w:r>
        <w:t>хр - 1</w:t>
      </w:r>
    </w:p>
    <w:p w:rsidR="00633021" w:rsidRDefault="00633021" w:rsidP="00633021">
      <w:pPr>
        <w:pStyle w:val="a"/>
      </w:pPr>
      <w:r>
        <w:t xml:space="preserve">31269 18942 235.4 Т 80 </w:t>
      </w:r>
      <w:r w:rsidRPr="00633021">
        <w:rPr>
          <w:b/>
        </w:rPr>
        <w:t>Труханов, М.В., прот.</w:t>
      </w:r>
      <w:r>
        <w:t xml:space="preserve"> Беседы с духовными чадами / Прот. М.В. Труханов.--Мн. : Лучи Софии,2017.--(К 100-летию со дня рождения о. Михаила Труханова) Кн. 5 : Сейте Слово Божие благоуханием любви.--349с. : ил.--ISBN 978-985-6869-38-2 Рус. Труханов М.В., прот.,О нем Труханов М.В.*Вера*Библия*Откровение*Священное Писание*Ветхий Завет*Новый Завет*Евангелие*Проповедь*Миссия*Храм*Царство Божие*Милосердие*Евхаристия*Литургия*Древние Литургии*Церковь*Таинство*Причастие*Евхаристия*Знание*Познание*Сотворение мира*Зло*Образ*Подобие*Рассудок*Мудрость*Вера 7 </w:t>
      </w:r>
    </w:p>
    <w:p w:rsidR="00633021" w:rsidRDefault="00633021" w:rsidP="00633021">
      <w:pPr>
        <w:pStyle w:val="af"/>
      </w:pPr>
      <w:r>
        <w:t>УДК   235.4</w:t>
      </w:r>
    </w:p>
    <w:p w:rsidR="00633021" w:rsidRDefault="00633021" w:rsidP="00633021">
      <w:pPr>
        <w:pStyle w:val="af"/>
      </w:pPr>
      <w:r>
        <w:t>хр - 1</w:t>
      </w:r>
    </w:p>
    <w:p w:rsidR="00633021" w:rsidRDefault="00633021" w:rsidP="00633021">
      <w:pPr>
        <w:pStyle w:val="a"/>
      </w:pPr>
      <w:r>
        <w:t xml:space="preserve">29726 17278*17279 235.4 Т 80 </w:t>
      </w:r>
      <w:r w:rsidRPr="00633021">
        <w:rPr>
          <w:b/>
        </w:rPr>
        <w:t>Труханов, Михаил, прот.</w:t>
      </w:r>
      <w:r>
        <w:t xml:space="preserve"> О христианской вере : Труды / Прот. Михаил Труханов.--Мн. : Лучи Софии,2014 Т.3.--543с. : ил.--ISBN 978-985-6869-27-6*978-985-6869-25-2 Рус. Нравственное богословие*Брак*Любовь*Воспитание*Священный собор*Зло*Молитва*Библия*Притча*Иисус Христос*Ветхий Завет*Святой Дух 7 </w:t>
      </w:r>
    </w:p>
    <w:p w:rsidR="00633021" w:rsidRDefault="00633021" w:rsidP="00633021">
      <w:pPr>
        <w:pStyle w:val="af"/>
      </w:pPr>
      <w:r>
        <w:t>УДК   235.4</w:t>
      </w:r>
    </w:p>
    <w:p w:rsidR="00633021" w:rsidRDefault="00633021" w:rsidP="00633021">
      <w:pPr>
        <w:pStyle w:val="af"/>
      </w:pPr>
      <w:r>
        <w:t>хр - 2</w:t>
      </w:r>
    </w:p>
    <w:p w:rsidR="00633021" w:rsidRDefault="00633021" w:rsidP="00633021">
      <w:pPr>
        <w:pStyle w:val="a"/>
      </w:pPr>
      <w:r>
        <w:t xml:space="preserve">29727 17280*17281 235.4 Т 80 </w:t>
      </w:r>
      <w:r w:rsidRPr="00633021">
        <w:rPr>
          <w:b/>
        </w:rPr>
        <w:t>Труханов, Михаил, прот.</w:t>
      </w:r>
      <w:r>
        <w:t xml:space="preserve"> О христианской вере : Труды: В 3-х т. / Прот. Михаил Труханов.--Мн. : Лучи Софии,2014 Т.2.--526с.--ISBN 978-985-6869-23-8*978-985-6869-25-2 Рус. Нравственное богословие*Любовь*Евхаристия*Благодать*Молитва*Смирение*Гордость*Чудо*Болезнь*Творчество*Пение*Свобода*Воля*Молитва Иисусова 7 </w:t>
      </w:r>
    </w:p>
    <w:p w:rsidR="00633021" w:rsidRDefault="00633021" w:rsidP="00633021">
      <w:pPr>
        <w:pStyle w:val="af"/>
      </w:pPr>
      <w:r>
        <w:t>УДК   235.4</w:t>
      </w:r>
    </w:p>
    <w:p w:rsidR="00633021" w:rsidRDefault="00633021" w:rsidP="00633021">
      <w:pPr>
        <w:pStyle w:val="af"/>
      </w:pPr>
      <w:r>
        <w:t>хр - 2</w:t>
      </w:r>
    </w:p>
    <w:p w:rsidR="00633021" w:rsidRDefault="00633021" w:rsidP="00633021">
      <w:pPr>
        <w:pStyle w:val="a"/>
      </w:pPr>
      <w:r>
        <w:t xml:space="preserve">30638 18279*18280 235.4 Т 80 </w:t>
      </w:r>
      <w:r w:rsidRPr="00633021">
        <w:rPr>
          <w:b/>
        </w:rPr>
        <w:t>Труханов, Михаил, прот.</w:t>
      </w:r>
      <w:r>
        <w:t xml:space="preserve"> О христианской вере : Труды: В 3-х т. / Прот. Михаил Труханов.--Мн. : Лучи Софии,2013 Т.1.--558с.--ISBN 978-985-6869-24-5*978-985-6869-25-2 Рус. Вера*Христианство*Евангелие*Бог*Господь*Спасение*Пост*Церковь*Любовь*Типикон 7 </w:t>
      </w:r>
    </w:p>
    <w:p w:rsidR="00633021" w:rsidRDefault="00633021" w:rsidP="00633021">
      <w:pPr>
        <w:pStyle w:val="af"/>
      </w:pPr>
      <w:r>
        <w:lastRenderedPageBreak/>
        <w:t>УДК   235.4</w:t>
      </w:r>
    </w:p>
    <w:p w:rsidR="00633021" w:rsidRDefault="00633021" w:rsidP="00633021">
      <w:pPr>
        <w:pStyle w:val="af"/>
      </w:pPr>
      <w:r>
        <w:t>хр - 2</w:t>
      </w:r>
    </w:p>
    <w:p w:rsidR="00633021" w:rsidRDefault="00633021" w:rsidP="00633021">
      <w:pPr>
        <w:pStyle w:val="a"/>
      </w:pPr>
      <w:r>
        <w:t xml:space="preserve">31063 18727 235.4 У 11 </w:t>
      </w:r>
      <w:r w:rsidRPr="00633021">
        <w:rPr>
          <w:b/>
        </w:rPr>
        <w:t xml:space="preserve">У Бога </w:t>
      </w:r>
      <w:r>
        <w:t xml:space="preserve">все живы : Православный обряд погребения. Основные ошибки при похоронах. Утешение скорбящему. Акафист.--М. : Галактика,1996.--126с. рус. Бог*Смерть*Обряд*Погребение*Ошибка 7 </w:t>
      </w:r>
    </w:p>
    <w:p w:rsidR="00633021" w:rsidRDefault="00633021" w:rsidP="00633021">
      <w:pPr>
        <w:pStyle w:val="af"/>
      </w:pPr>
      <w:r>
        <w:t>УДК   235.4</w:t>
      </w:r>
    </w:p>
    <w:p w:rsidR="00633021" w:rsidRDefault="00633021" w:rsidP="00633021">
      <w:pPr>
        <w:pStyle w:val="af"/>
      </w:pPr>
      <w:r>
        <w:t>хр - 1</w:t>
      </w:r>
    </w:p>
    <w:p w:rsidR="00633021" w:rsidRDefault="00633021" w:rsidP="00633021">
      <w:pPr>
        <w:pStyle w:val="a"/>
      </w:pPr>
      <w:r>
        <w:t xml:space="preserve">24170 13228 235.4 У 11 </w:t>
      </w:r>
      <w:r w:rsidRPr="00633021">
        <w:rPr>
          <w:b/>
        </w:rPr>
        <w:t xml:space="preserve">У порога </w:t>
      </w:r>
      <w:r>
        <w:t xml:space="preserve">геенны огненной : Православное учение о злых духах и о суде Божием над ними / Сост. еп. Александр Александр, еп.--М. : Издание Сретенского монастыря,2000.--94с. рус. Геенна огненная*Смерть*Дух злой*Беснование*Одержимость*Оккультизм*Сатана 7 </w:t>
      </w:r>
    </w:p>
    <w:p w:rsidR="0059596E" w:rsidRDefault="00633021" w:rsidP="00633021">
      <w:pPr>
        <w:pStyle w:val="af"/>
      </w:pPr>
      <w:r>
        <w:t>УДК   235.4</w:t>
      </w:r>
    </w:p>
    <w:p w:rsidR="0059596E" w:rsidRDefault="0059596E" w:rsidP="0059596E">
      <w:pPr>
        <w:pStyle w:val="af"/>
      </w:pPr>
      <w:r>
        <w:t>хр - 1</w:t>
      </w:r>
    </w:p>
    <w:p w:rsidR="0059596E" w:rsidRDefault="0059596E" w:rsidP="0059596E">
      <w:pPr>
        <w:pStyle w:val="a"/>
      </w:pPr>
      <w:r>
        <w:t xml:space="preserve">11151 5836 235.4 У 41 </w:t>
      </w:r>
      <w:r w:rsidRPr="0059596E">
        <w:rPr>
          <w:b/>
        </w:rPr>
        <w:t xml:space="preserve">Указание </w:t>
      </w:r>
      <w:r>
        <w:t xml:space="preserve">пути в Царствие Небесное.--Слоним,1991.--14с. Рус. Вера*Молитва*Пост*Страх*Смирение*Заповедь*Жизнь духовная 7 </w:t>
      </w:r>
    </w:p>
    <w:p w:rsidR="0059596E" w:rsidRDefault="0059596E" w:rsidP="0059596E">
      <w:pPr>
        <w:pStyle w:val="af"/>
      </w:pPr>
      <w:r>
        <w:t>УДК   235.4</w:t>
      </w:r>
    </w:p>
    <w:p w:rsidR="0059596E" w:rsidRDefault="0059596E" w:rsidP="0059596E">
      <w:pPr>
        <w:pStyle w:val="af"/>
      </w:pPr>
      <w:r>
        <w:t>хр - 1</w:t>
      </w:r>
    </w:p>
    <w:p w:rsidR="0059596E" w:rsidRDefault="0059596E" w:rsidP="0059596E">
      <w:pPr>
        <w:pStyle w:val="a"/>
      </w:pPr>
      <w:r>
        <w:t xml:space="preserve">4436 261 235.4 У 41 </w:t>
      </w:r>
      <w:r w:rsidRPr="0059596E">
        <w:rPr>
          <w:b/>
        </w:rPr>
        <w:t xml:space="preserve">Указание </w:t>
      </w:r>
      <w:r>
        <w:t xml:space="preserve">пути в Царствие Небесное : Беседа Высокопреосвященного Иннокентия, бывшего С.-Американского и Алеутского, потом митрополита Московского и Коломенского / Митр. Иннокентий.--М. : Издание Свято-Троицкой Сергиевой Лавры,1994.--50с. Рус. Православие*Христианство*Бог*Вера*Царствие небесное 7 </w:t>
      </w:r>
    </w:p>
    <w:p w:rsidR="0059596E" w:rsidRDefault="0059596E" w:rsidP="0059596E">
      <w:pPr>
        <w:pStyle w:val="af"/>
      </w:pPr>
      <w:r>
        <w:t>УДК   235.4</w:t>
      </w:r>
    </w:p>
    <w:p w:rsidR="0059596E" w:rsidRDefault="0059596E" w:rsidP="0059596E">
      <w:pPr>
        <w:pStyle w:val="af"/>
      </w:pPr>
      <w:r>
        <w:t>хр - 1</w:t>
      </w:r>
    </w:p>
    <w:p w:rsidR="0059596E" w:rsidRDefault="0059596E" w:rsidP="0059596E">
      <w:pPr>
        <w:pStyle w:val="a"/>
      </w:pPr>
      <w:r>
        <w:t xml:space="preserve">11113 5818 235.4 У 84 </w:t>
      </w:r>
      <w:r w:rsidRPr="0059596E">
        <w:rPr>
          <w:b/>
        </w:rPr>
        <w:t xml:space="preserve">Утешение </w:t>
      </w:r>
      <w:r>
        <w:t xml:space="preserve">в скорби : ( собрано от Св. Отцев и подвижников).--Б.м. : Б.и.--28с. : ил. Рус. Утешение*Скорбь*Душа*Молитва 7 </w:t>
      </w:r>
    </w:p>
    <w:p w:rsidR="0059596E" w:rsidRDefault="0059596E" w:rsidP="0059596E">
      <w:pPr>
        <w:pStyle w:val="af"/>
      </w:pPr>
      <w:r>
        <w:t>УДК   235.4</w:t>
      </w:r>
    </w:p>
    <w:p w:rsidR="0059596E" w:rsidRDefault="0059596E" w:rsidP="0059596E">
      <w:pPr>
        <w:pStyle w:val="af"/>
      </w:pPr>
      <w:r>
        <w:t>хр - 1</w:t>
      </w:r>
    </w:p>
    <w:p w:rsidR="0059596E" w:rsidRDefault="0059596E" w:rsidP="0059596E">
      <w:pPr>
        <w:pStyle w:val="a"/>
      </w:pPr>
      <w:r>
        <w:t xml:space="preserve">30636 18277 235.4 У 84 </w:t>
      </w:r>
      <w:r w:rsidRPr="0059596E">
        <w:rPr>
          <w:b/>
        </w:rPr>
        <w:t xml:space="preserve">Утешение </w:t>
      </w:r>
      <w:r>
        <w:t xml:space="preserve">в смерти близких сердцу / Сост. М.И. Хасьминский Хасьминский М.И.--Мн. : Белорусский Экзархат Московского Патриарха,2013.--266 с.--(От сердца к сердцу) .--ISBN 978-985-511-543-5 рус. Чтение назидательное*Смерть*Поминовение*Утешение*Православие*Гермоген*Сказки*Легенды*Притчи*Гермоген (Добронравин) 7 </w:t>
      </w:r>
    </w:p>
    <w:p w:rsidR="0059596E" w:rsidRDefault="0059596E" w:rsidP="0059596E">
      <w:pPr>
        <w:pStyle w:val="af"/>
      </w:pPr>
      <w:r>
        <w:t>УДК   235.4</w:t>
      </w:r>
    </w:p>
    <w:p w:rsidR="0059596E" w:rsidRDefault="0059596E" w:rsidP="0059596E">
      <w:pPr>
        <w:pStyle w:val="af"/>
      </w:pPr>
      <w:r>
        <w:t>хр - 1</w:t>
      </w:r>
    </w:p>
    <w:p w:rsidR="0059596E" w:rsidRDefault="0059596E" w:rsidP="0059596E">
      <w:pPr>
        <w:pStyle w:val="a"/>
      </w:pPr>
      <w:r>
        <w:t xml:space="preserve">29923 17496 235.4 У 92 </w:t>
      </w:r>
      <w:r w:rsidRPr="0059596E">
        <w:rPr>
          <w:b/>
        </w:rPr>
        <w:t xml:space="preserve">Училище </w:t>
      </w:r>
      <w:r>
        <w:t xml:space="preserve">благочестия, или Примеры христианских добродетелей. Избранное из житий святых / Отв. за вып. В.В. Грозов Грозов В.В.--2-е изд.--Мн. : БПЦ,2013.--574.с. .--ISBN 978-985-511-434-6 рус. Патрология*Василий Великий*Житие*Крестное знамение*Брак*Святой*Любовь*Ропот*Добродетель*Грех*Страсть 7 </w:t>
      </w:r>
    </w:p>
    <w:p w:rsidR="0059596E" w:rsidRDefault="0059596E" w:rsidP="0059596E">
      <w:pPr>
        <w:pStyle w:val="af"/>
      </w:pPr>
      <w:r>
        <w:t>УДК   235.4</w:t>
      </w:r>
    </w:p>
    <w:p w:rsidR="0059596E" w:rsidRDefault="0059596E" w:rsidP="0059596E">
      <w:pPr>
        <w:pStyle w:val="af"/>
      </w:pPr>
      <w:r>
        <w:t>хр - 1</w:t>
      </w:r>
    </w:p>
    <w:p w:rsidR="0059596E" w:rsidRDefault="0059596E" w:rsidP="0059596E">
      <w:pPr>
        <w:pStyle w:val="a"/>
      </w:pPr>
      <w:r>
        <w:t xml:space="preserve">31977 19568 235.4 Ф 33 </w:t>
      </w:r>
      <w:r w:rsidRPr="0059596E">
        <w:rPr>
          <w:b/>
        </w:rPr>
        <w:t>Федорченко, М.</w:t>
      </w:r>
      <w:r>
        <w:t xml:space="preserve"> Это - хорошо : Трудно ли быть человеком / М. Федорченко.--Мн. : Свято-Елисаветинский монастырь,2019.--158с. .--ISBN 978-985-7200-39-9 рус. Литература духовно-назидательная*Богословие нравственное 7 </w:t>
      </w:r>
    </w:p>
    <w:p w:rsidR="0059596E" w:rsidRDefault="0059596E" w:rsidP="0059596E">
      <w:pPr>
        <w:pStyle w:val="af"/>
      </w:pPr>
      <w:r>
        <w:t>УДК   235.4</w:t>
      </w:r>
    </w:p>
    <w:p w:rsidR="0059596E" w:rsidRDefault="0059596E" w:rsidP="0059596E">
      <w:pPr>
        <w:pStyle w:val="af"/>
      </w:pPr>
      <w:r>
        <w:t>хр - 1</w:t>
      </w:r>
    </w:p>
    <w:p w:rsidR="0059596E" w:rsidRDefault="0059596E" w:rsidP="0059596E">
      <w:pPr>
        <w:pStyle w:val="a"/>
      </w:pPr>
      <w:r>
        <w:lastRenderedPageBreak/>
        <w:t xml:space="preserve">32124 19732 235.4 Ф 33 </w:t>
      </w:r>
      <w:r w:rsidRPr="0059596E">
        <w:rPr>
          <w:b/>
        </w:rPr>
        <w:t>Федорченко, М.</w:t>
      </w:r>
      <w:r>
        <w:t xml:space="preserve"> Это - хорошо : Трудно ли быть человеком / М. Федорченко.--Мн. : Свято-Елисаветинский монастырь,2019.--158с. .--ISBN 978-985-7200-39-9 рус. Литература духовно-назидательная*Богословие нравственное 7 </w:t>
      </w:r>
    </w:p>
    <w:p w:rsidR="00E401D2" w:rsidRDefault="0059596E" w:rsidP="0059596E">
      <w:pPr>
        <w:pStyle w:val="af"/>
      </w:pPr>
      <w:r>
        <w:t>УДК   235.4</w:t>
      </w:r>
    </w:p>
    <w:p w:rsidR="00E401D2" w:rsidRDefault="00E401D2" w:rsidP="00E401D2">
      <w:pPr>
        <w:pStyle w:val="af"/>
      </w:pPr>
      <w:r>
        <w:t>хр - 1</w:t>
      </w:r>
    </w:p>
    <w:p w:rsidR="00E401D2" w:rsidRDefault="00E401D2" w:rsidP="00E401D2">
      <w:pPr>
        <w:pStyle w:val="a"/>
      </w:pPr>
      <w:r>
        <w:t xml:space="preserve">33811 20990 235.4 Ф 35 </w:t>
      </w:r>
      <w:r w:rsidRPr="00E401D2">
        <w:rPr>
          <w:b/>
        </w:rPr>
        <w:t>Федюкина, Л.И.</w:t>
      </w:r>
      <w:r>
        <w:t xml:space="preserve"> Пути Господни : Светлой памяти иеромонаха Павла (Лысака) / Л.И. Федюкина.--М. : ООО "Духовное преображение",2021.--352с. : ил. .--ISBN 978-5-00059-496-4 рус. Жизнь религиозная*Благочестие*Духовник*Служение*Старец*Павел (Лысак), иеромонах 7 </w:t>
      </w:r>
    </w:p>
    <w:p w:rsidR="00E401D2" w:rsidRDefault="00E401D2" w:rsidP="00E401D2">
      <w:pPr>
        <w:pStyle w:val="af"/>
      </w:pPr>
      <w:r>
        <w:t>УДК   235.4</w:t>
      </w:r>
    </w:p>
    <w:p w:rsidR="00E401D2" w:rsidRDefault="00E401D2" w:rsidP="00E401D2">
      <w:pPr>
        <w:pStyle w:val="af"/>
      </w:pPr>
      <w:r>
        <w:t>хр - 1</w:t>
      </w:r>
    </w:p>
    <w:p w:rsidR="00E401D2" w:rsidRDefault="00E401D2" w:rsidP="00E401D2">
      <w:pPr>
        <w:pStyle w:val="a"/>
      </w:pPr>
      <w:r>
        <w:t xml:space="preserve">5433 987 235.4 Ф 42 </w:t>
      </w:r>
      <w:r w:rsidRPr="00E401D2">
        <w:rPr>
          <w:b/>
        </w:rPr>
        <w:t>Феофан, епископ</w:t>
      </w:r>
      <w:r>
        <w:t xml:space="preserve"> О Православии с предостережениями от погрешений против него : Слова епископа Феофана (Из слов к Тамбовской и Владимирской паствам, 1859, 1861, 1867 и 1869 гг.) / Еп. Феофан.--М. : Изд. отдел МП; "Голос",1991.--108с. Рус. Православие*Ересь*Церковь*Христианство*Феофан Затворник*Спасение*Раскол 7 </w:t>
      </w:r>
    </w:p>
    <w:p w:rsidR="00E401D2" w:rsidRDefault="00E401D2" w:rsidP="00E401D2">
      <w:pPr>
        <w:pStyle w:val="af"/>
      </w:pPr>
      <w:r>
        <w:t>УДК   235.4</w:t>
      </w:r>
    </w:p>
    <w:p w:rsidR="00E401D2" w:rsidRDefault="00E401D2" w:rsidP="00E401D2">
      <w:pPr>
        <w:pStyle w:val="af"/>
      </w:pPr>
      <w:r>
        <w:t>хр - 1</w:t>
      </w:r>
    </w:p>
    <w:p w:rsidR="00E401D2" w:rsidRDefault="00E401D2" w:rsidP="00E401D2">
      <w:pPr>
        <w:pStyle w:val="a"/>
      </w:pPr>
      <w:r>
        <w:t xml:space="preserve">28780 16403 235.4 Ф 42 </w:t>
      </w:r>
      <w:r w:rsidRPr="00E401D2">
        <w:rPr>
          <w:b/>
        </w:rPr>
        <w:t>Феофана Новоезерского, старец</w:t>
      </w:r>
      <w:r>
        <w:t xml:space="preserve"> Наставления и советы старца Феофана Новоезерского / Феофан Новоезерский.--М. : Благо,1997.--31с. .--ISBN 5-7902-0020-6 Рус. Наставление*Чтение назидательное*Проповедь*Старец 7 </w:t>
      </w:r>
    </w:p>
    <w:p w:rsidR="00E401D2" w:rsidRDefault="00E401D2" w:rsidP="00E401D2">
      <w:pPr>
        <w:pStyle w:val="af"/>
      </w:pPr>
      <w:r>
        <w:t>УДК   235.4</w:t>
      </w:r>
    </w:p>
    <w:p w:rsidR="00E401D2" w:rsidRDefault="00E401D2" w:rsidP="00E401D2">
      <w:pPr>
        <w:pStyle w:val="af"/>
      </w:pPr>
      <w:r>
        <w:t>хр - 1</w:t>
      </w:r>
    </w:p>
    <w:p w:rsidR="00E401D2" w:rsidRDefault="00E401D2" w:rsidP="00E401D2">
      <w:pPr>
        <w:pStyle w:val="a"/>
      </w:pPr>
      <w:r>
        <w:t xml:space="preserve">30369 17989 235.4 Ф 76 </w:t>
      </w:r>
      <w:r w:rsidRPr="00E401D2">
        <w:rPr>
          <w:b/>
        </w:rPr>
        <w:t>Фомин А.В.</w:t>
      </w:r>
      <w:r>
        <w:t xml:space="preserve"> Тайны мироздания, или о том, как устроен наш мир / А.В. Фомин.--М. : Новая мысль,2008.--505с. .--ISBN 978-5-902716-19-8 Рус. Мироздание*Тайны*Библия*Сотворение*Свойства*Чудеса*Свидетельства*Жизнь*Смерть*Священнодействие*Таинства*Искупление*Воплощение*Воскресение*Блаженство*Демоны*Грех*Неверие*Цель 7 </w:t>
      </w:r>
    </w:p>
    <w:p w:rsidR="00E401D2" w:rsidRDefault="00E401D2" w:rsidP="00E401D2">
      <w:pPr>
        <w:pStyle w:val="af"/>
      </w:pPr>
      <w:r>
        <w:t>УДК   235.4</w:t>
      </w:r>
    </w:p>
    <w:p w:rsidR="00E401D2" w:rsidRDefault="00E401D2" w:rsidP="00E401D2">
      <w:pPr>
        <w:pStyle w:val="af"/>
      </w:pPr>
      <w:r>
        <w:t>хр - 1</w:t>
      </w:r>
    </w:p>
    <w:p w:rsidR="00E401D2" w:rsidRDefault="00E401D2" w:rsidP="00E401D2">
      <w:pPr>
        <w:pStyle w:val="a"/>
      </w:pPr>
      <w:r>
        <w:t xml:space="preserve">4128 10973 235.4 Ф 94 </w:t>
      </w:r>
      <w:r w:rsidRPr="00E401D2">
        <w:rPr>
          <w:b/>
        </w:rPr>
        <w:t>Фудель С.И.</w:t>
      </w:r>
      <w:r>
        <w:t xml:space="preserve"> У стен Церкви / С.И.Фудель.--Макариев-Решемская Обитель : Издательство газеты "Свет Православия",1997.--96 с.--(Библиотека газеты "Свет Православия") ; Вып. 32-34 рус. Церковь*Чтение назидательное*Любовь*Скорбь*Страдание*Христианство*Спасение*Сострадание*Смирение*Подвиг*Пост*Молитва*Жизнь духовная*Покаяние*Богообщение*Православие*Гордость*Грех*Монашество*Соборность 7 10973 хр. RU05 </w:t>
      </w:r>
    </w:p>
    <w:p w:rsidR="00E401D2" w:rsidRDefault="00E401D2" w:rsidP="00E401D2">
      <w:pPr>
        <w:pStyle w:val="af"/>
      </w:pPr>
      <w:r>
        <w:t>УДК   235.4</w:t>
      </w:r>
    </w:p>
    <w:p w:rsidR="00E401D2" w:rsidRDefault="00E401D2" w:rsidP="00E401D2">
      <w:pPr>
        <w:pStyle w:val="af"/>
      </w:pPr>
      <w:r>
        <w:t>хр - 1</w:t>
      </w:r>
    </w:p>
    <w:p w:rsidR="00E401D2" w:rsidRDefault="00E401D2" w:rsidP="00E401D2">
      <w:pPr>
        <w:pStyle w:val="a"/>
      </w:pPr>
      <w:r>
        <w:t xml:space="preserve">9009 3466*3467 235.4 Ф 94 </w:t>
      </w:r>
      <w:r w:rsidRPr="00E401D2">
        <w:rPr>
          <w:b/>
        </w:rPr>
        <w:t>Фудель, С. И.</w:t>
      </w:r>
      <w:r>
        <w:t xml:space="preserve"> У стен Церкви / С. И. Фудель.--Макариев-Решемская Обитель : Изд-во газеты "Свет Православия",1997.--95с.--(Библиотека газеты "Свет Православия") ; Вып. 32-34 Рус. Церковь*Чтение назидательное*Любовь*Скорбь*Страдание*Христианство*Спасение*Сострадание*Смирение*Подвиг*Пост*Молитва*Жизнь духовная*Покаяние*Богообщение*Православие*Гордость*Грех*Монашество*Соборность 7 </w:t>
      </w:r>
    </w:p>
    <w:p w:rsidR="00E401D2" w:rsidRDefault="00E401D2" w:rsidP="00E401D2">
      <w:pPr>
        <w:pStyle w:val="af"/>
      </w:pPr>
      <w:r>
        <w:t>УДК   235.4</w:t>
      </w:r>
    </w:p>
    <w:p w:rsidR="00E401D2" w:rsidRDefault="00E401D2" w:rsidP="00E401D2">
      <w:pPr>
        <w:pStyle w:val="af"/>
      </w:pPr>
      <w:r>
        <w:t>хр - 2</w:t>
      </w:r>
    </w:p>
    <w:p w:rsidR="00E401D2" w:rsidRDefault="00E401D2" w:rsidP="00E401D2">
      <w:pPr>
        <w:pStyle w:val="a"/>
      </w:pPr>
      <w:r>
        <w:t xml:space="preserve">2250 7229 235.4 Ф 94 </w:t>
      </w:r>
      <w:r w:rsidRPr="00E401D2">
        <w:rPr>
          <w:b/>
        </w:rPr>
        <w:t>Фудель, Сергей</w:t>
      </w:r>
      <w:r>
        <w:t xml:space="preserve"> Путь отцов / С.Фудель.--М. : Издание Сретенского монастыря,1997.--431 с. рус. Жизнь </w:t>
      </w:r>
      <w:r>
        <w:lastRenderedPageBreak/>
        <w:t xml:space="preserve">духовная*Спасение*Любовь*Молитва*Подвиг*Покаяние*Воздержание*Благодать*Патрология 7 </w:t>
      </w:r>
    </w:p>
    <w:p w:rsidR="00596975" w:rsidRDefault="00E401D2" w:rsidP="00E401D2">
      <w:pPr>
        <w:pStyle w:val="af"/>
      </w:pPr>
      <w:r>
        <w:t>УДК   235.4</w:t>
      </w:r>
    </w:p>
    <w:p w:rsidR="00596975" w:rsidRDefault="00596975" w:rsidP="00596975">
      <w:pPr>
        <w:pStyle w:val="af"/>
      </w:pPr>
      <w:r>
        <w:t>хр - 1</w:t>
      </w:r>
    </w:p>
    <w:p w:rsidR="00596975" w:rsidRDefault="00596975" w:rsidP="00596975">
      <w:pPr>
        <w:pStyle w:val="a"/>
      </w:pPr>
      <w:r>
        <w:t xml:space="preserve">28207 15728*15729 235.4 Х 20 </w:t>
      </w:r>
      <w:r w:rsidRPr="00596975">
        <w:rPr>
          <w:b/>
        </w:rPr>
        <w:t>Харакас, Стенли, протоиерей</w:t>
      </w:r>
      <w:r>
        <w:t xml:space="preserve"> Православие в вопросах и ответах / Прот. Стенли Харакас ; пер. с англ.--Мн. : БПЦ,2009.--414с. .--ISBN 978-985-511-125-3 Рус. Православие*Вера*Учение*История*Крещение*Евхаристия*Любовь*Брак*Семья*Бог Отец*Бог Сын*Святая Троица*Пресвятая Богородица*Женщины*Пост*Иконы*Молитва*Святость*Монашество*Духовенство*Библия*Конец света*Небеса*Царство Божие*Церковь*Церкви неправославные 7 </w:t>
      </w:r>
    </w:p>
    <w:p w:rsidR="00596975" w:rsidRDefault="00596975" w:rsidP="00596975">
      <w:pPr>
        <w:pStyle w:val="af"/>
      </w:pPr>
      <w:r>
        <w:t>УДК   235.4</w:t>
      </w:r>
    </w:p>
    <w:p w:rsidR="00596975" w:rsidRDefault="00596975" w:rsidP="00596975">
      <w:pPr>
        <w:pStyle w:val="af"/>
      </w:pPr>
      <w:r>
        <w:t>хр - 2</w:t>
      </w:r>
    </w:p>
    <w:p w:rsidR="00596975" w:rsidRDefault="00596975" w:rsidP="00596975">
      <w:pPr>
        <w:pStyle w:val="a"/>
      </w:pPr>
      <w:r>
        <w:t xml:space="preserve">31897 19502 235.4 Х 90 </w:t>
      </w:r>
      <w:r w:rsidRPr="00596975">
        <w:rPr>
          <w:b/>
        </w:rPr>
        <w:t xml:space="preserve">Храните </w:t>
      </w:r>
      <w:r>
        <w:t xml:space="preserve">веру в сердцах : Слово Святейшего Патриарха Московского и всея Руси Кирилла / Сост. А.В. Велько Велько  А.В.--Мн. : Издательство Белорусского Экзархата Русской Православной Церкви,2011.--525с. : ил. .--ISBN 978-985-511-406-3 рус. Патриарх Кирилл*Поучение*Церковь*Православие*Вера*Воспитание*Любовь*Образование*Молодежь*Духовность*Церковь и общество*Государство 7 </w:t>
      </w:r>
    </w:p>
    <w:p w:rsidR="00596975" w:rsidRDefault="00596975" w:rsidP="00596975">
      <w:pPr>
        <w:pStyle w:val="af"/>
      </w:pPr>
      <w:r>
        <w:t>УДК   235.4</w:t>
      </w:r>
    </w:p>
    <w:p w:rsidR="00596975" w:rsidRDefault="00596975" w:rsidP="00596975">
      <w:pPr>
        <w:pStyle w:val="af"/>
      </w:pPr>
      <w:r>
        <w:t>хр - 1</w:t>
      </w:r>
    </w:p>
    <w:p w:rsidR="00596975" w:rsidRDefault="00596975" w:rsidP="00596975">
      <w:pPr>
        <w:pStyle w:val="a"/>
      </w:pPr>
      <w:r>
        <w:t xml:space="preserve">32424 19988 235.4 Х 90 </w:t>
      </w:r>
      <w:r w:rsidRPr="00596975">
        <w:rPr>
          <w:b/>
        </w:rPr>
        <w:t xml:space="preserve">Храните </w:t>
      </w:r>
      <w:r>
        <w:t xml:space="preserve">веру в сердцах : Слово Святейшего Патриарха Московского и всея Руси Кирилла / Сост. А.В. Велько Велько  А.В.--Мн. : Издательство Белорусского Экзархата Русской Православной Церкви,2011.--525с. : ил. .--ISBN 978-985-511-406-3 рус. Патриарх Кирилл*Поучение*Церковь*Православие*Вера*Воспитание*Любовь*Образование*Молодежь*Духовность*Церковь и общество*Государство 7 </w:t>
      </w:r>
    </w:p>
    <w:p w:rsidR="00596975" w:rsidRDefault="00596975" w:rsidP="00596975">
      <w:pPr>
        <w:pStyle w:val="af"/>
      </w:pPr>
      <w:r>
        <w:t>УДК   235.4</w:t>
      </w:r>
    </w:p>
    <w:p w:rsidR="00596975" w:rsidRDefault="00596975" w:rsidP="00596975">
      <w:pPr>
        <w:pStyle w:val="af"/>
      </w:pPr>
      <w:r>
        <w:t>хр - 1</w:t>
      </w:r>
    </w:p>
    <w:p w:rsidR="00596975" w:rsidRDefault="00596975" w:rsidP="00596975">
      <w:pPr>
        <w:pStyle w:val="a"/>
      </w:pPr>
      <w:r>
        <w:t xml:space="preserve">25154 5097 235.4 Х 93 </w:t>
      </w:r>
      <w:r w:rsidRPr="00596975">
        <w:rPr>
          <w:b/>
        </w:rPr>
        <w:t xml:space="preserve">Христианин </w:t>
      </w:r>
      <w:r>
        <w:t xml:space="preserve">ли ты? : Свято-Успенская Киево-Печерская Лавра,1992.--114с. Богословие*Нравственность*Духовность*Назидание*Поучение*Обязанность*Родитель*Воспитание*Покаяние*Прищащение*Соборование*Заповедь*Помысл*Бдение 7 </w:t>
      </w:r>
    </w:p>
    <w:p w:rsidR="00596975" w:rsidRDefault="00596975" w:rsidP="00596975">
      <w:pPr>
        <w:pStyle w:val="af"/>
      </w:pPr>
      <w:r>
        <w:t>УДК   235.4</w:t>
      </w:r>
    </w:p>
    <w:p w:rsidR="00596975" w:rsidRDefault="00596975" w:rsidP="00596975">
      <w:pPr>
        <w:pStyle w:val="af"/>
      </w:pPr>
      <w:r>
        <w:t>хр - 1</w:t>
      </w:r>
    </w:p>
    <w:p w:rsidR="00596975" w:rsidRDefault="00596975" w:rsidP="00596975">
      <w:pPr>
        <w:pStyle w:val="a"/>
      </w:pPr>
      <w:r>
        <w:t xml:space="preserve">30850 18509 235.4 Х 93 </w:t>
      </w:r>
      <w:r w:rsidRPr="00596975">
        <w:rPr>
          <w:b/>
        </w:rPr>
        <w:t xml:space="preserve">Христианское </w:t>
      </w:r>
      <w:r>
        <w:t xml:space="preserve">чтение, издаваемое при Санкт-Петербургской Духовной Академии.--Репринт. воспр. с изд. 1867 г.--СПб.--273с. рус. Вера*Христианство*Икона*Чудо 7 </w:t>
      </w:r>
    </w:p>
    <w:p w:rsidR="00596975" w:rsidRDefault="00596975" w:rsidP="00596975">
      <w:pPr>
        <w:pStyle w:val="af"/>
      </w:pPr>
      <w:r>
        <w:t>УДК   235.4</w:t>
      </w:r>
    </w:p>
    <w:p w:rsidR="00596975" w:rsidRDefault="00596975" w:rsidP="00596975">
      <w:pPr>
        <w:pStyle w:val="af"/>
      </w:pPr>
      <w:r>
        <w:t>хр - 1</w:t>
      </w:r>
    </w:p>
    <w:p w:rsidR="00596975" w:rsidRDefault="00596975" w:rsidP="00596975">
      <w:pPr>
        <w:pStyle w:val="a"/>
      </w:pPr>
      <w:r>
        <w:t xml:space="preserve">24960 7107 235.4 Х 93 </w:t>
      </w:r>
      <w:r w:rsidRPr="00596975">
        <w:rPr>
          <w:b/>
        </w:rPr>
        <w:t xml:space="preserve">Христос </w:t>
      </w:r>
      <w:r>
        <w:t xml:space="preserve">на Руси : Книга - альбом / Щвецова Л.И. Л.И. Щвецова.--М. : Атлантида-XXI век; АО "Московские учебники ",2000.--507с. : ил. .--ISBN 5-93238-011-X рус. Альбом*Праздник*Русь*Пасха*Поэзия*Живопись*Юбилей*Рассказ*Поэзия 2 </w:t>
      </w:r>
    </w:p>
    <w:p w:rsidR="00596975" w:rsidRDefault="00596975" w:rsidP="00596975">
      <w:pPr>
        <w:pStyle w:val="af"/>
      </w:pPr>
      <w:r>
        <w:t>УДК   235.4</w:t>
      </w:r>
    </w:p>
    <w:p w:rsidR="00596975" w:rsidRDefault="00596975" w:rsidP="00596975">
      <w:pPr>
        <w:pStyle w:val="af"/>
      </w:pPr>
      <w:r>
        <w:t>хр - 1</w:t>
      </w:r>
    </w:p>
    <w:p w:rsidR="00596975" w:rsidRDefault="00596975" w:rsidP="00596975">
      <w:pPr>
        <w:pStyle w:val="a"/>
      </w:pPr>
      <w:r>
        <w:t xml:space="preserve">28799 16429 235.4 Ц 44 </w:t>
      </w:r>
      <w:r w:rsidRPr="00596975">
        <w:rPr>
          <w:b/>
        </w:rPr>
        <w:t xml:space="preserve">Церковь </w:t>
      </w:r>
      <w:r>
        <w:t xml:space="preserve">воинствующая / Ред.-сост. Н. Павлов Павлов, Н.--СПб.,1997.--239с. Рус. Чтение назидательное*Православие*Церковь*Ересь*Экуменизм*Модернизм 7 </w:t>
      </w:r>
    </w:p>
    <w:p w:rsidR="007A0ACC" w:rsidRDefault="00596975" w:rsidP="00596975">
      <w:pPr>
        <w:pStyle w:val="af"/>
      </w:pPr>
      <w:r>
        <w:t>УДК   235.4 + 271.8</w:t>
      </w:r>
    </w:p>
    <w:p w:rsidR="007A0ACC" w:rsidRDefault="007A0ACC" w:rsidP="007A0ACC">
      <w:pPr>
        <w:pStyle w:val="af"/>
      </w:pPr>
      <w:r>
        <w:t>хр - 1</w:t>
      </w:r>
    </w:p>
    <w:p w:rsidR="007A0ACC" w:rsidRDefault="007A0ACC" w:rsidP="007A0ACC">
      <w:pPr>
        <w:pStyle w:val="a"/>
      </w:pPr>
      <w:r>
        <w:lastRenderedPageBreak/>
        <w:t xml:space="preserve">32282 19884 235.4 Ц 94 </w:t>
      </w:r>
      <w:r w:rsidRPr="007A0ACC">
        <w:rPr>
          <w:b/>
        </w:rPr>
        <w:t>Цыганов, Н.</w:t>
      </w:r>
      <w:r>
        <w:t xml:space="preserve"> По путям твоим воздам тебе / Н. Цыганов.--М. : Издательство Душепопечительского Православного Центра св. прав. Иоанна Кронштадтского,2004.--112с. .--ISBN 5-94264-015-7 рус. Литература духовная*Литература назидательная*Вера*Грехопадение*Творение*Магия*Наука 7 </w:t>
      </w:r>
    </w:p>
    <w:p w:rsidR="007A0ACC" w:rsidRDefault="007A0ACC" w:rsidP="007A0ACC">
      <w:pPr>
        <w:pStyle w:val="af"/>
      </w:pPr>
      <w:r>
        <w:t>УДК   235.4 + 290.119.6</w:t>
      </w:r>
    </w:p>
    <w:p w:rsidR="007A0ACC" w:rsidRDefault="007A0ACC" w:rsidP="007A0ACC">
      <w:pPr>
        <w:pStyle w:val="af"/>
      </w:pPr>
      <w:r>
        <w:t>хр - 1</w:t>
      </w:r>
    </w:p>
    <w:p w:rsidR="007A0ACC" w:rsidRDefault="007A0ACC" w:rsidP="007A0ACC">
      <w:pPr>
        <w:pStyle w:val="a"/>
      </w:pPr>
      <w:r>
        <w:t xml:space="preserve">33617 20794 235.4 Ч-39 </w:t>
      </w:r>
      <w:r w:rsidRPr="007A0ACC">
        <w:rPr>
          <w:b/>
        </w:rPr>
        <w:t xml:space="preserve">Человек </w:t>
      </w:r>
      <w:r>
        <w:t xml:space="preserve">ли ты? : Духовная азбука по творениям святителя Иоанна Златоуста.--М. : ООО "Духовное преображение",2015.--384.--("Духовные зерна") .--ISBN 978-00059-049-2 рус. Богословие*Иоанн Златоуст*Поучение 3 </w:t>
      </w:r>
    </w:p>
    <w:p w:rsidR="007A0ACC" w:rsidRDefault="007A0ACC" w:rsidP="007A0ACC">
      <w:pPr>
        <w:pStyle w:val="af"/>
      </w:pPr>
      <w:r>
        <w:t>УДК   235.4</w:t>
      </w:r>
    </w:p>
    <w:p w:rsidR="007A0ACC" w:rsidRDefault="007A0ACC" w:rsidP="007A0ACC">
      <w:pPr>
        <w:pStyle w:val="af"/>
      </w:pPr>
      <w:r>
        <w:t>хр - 1</w:t>
      </w:r>
    </w:p>
    <w:p w:rsidR="007A0ACC" w:rsidRDefault="007A0ACC" w:rsidP="007A0ACC">
      <w:pPr>
        <w:pStyle w:val="a"/>
      </w:pPr>
      <w:r>
        <w:t xml:space="preserve">30627 18268 235.4 Ч-39 </w:t>
      </w:r>
      <w:r w:rsidRPr="007A0ACC">
        <w:rPr>
          <w:b/>
        </w:rPr>
        <w:t xml:space="preserve">Человек </w:t>
      </w:r>
      <w:r>
        <w:t xml:space="preserve">умер : Как жить дальше? Важнейшая информация для ищущих выход / Сост. М.И.  Хасьминский Хасьминский М.И.--Мн. : Белорусский Экзархат Московского Патриархата ; Международный благотворительный фонд "Семья-единение-Отечество",2013.--258с.--(От сердца к сердцу) .--ISBN 978-985-511-649-4*978-985-7072-05-7 рус. Смерть*Жизнь*Потеря*Вина*Вера*Скорбь*Душа*Сознание*Бог*Молитва 7 </w:t>
      </w:r>
    </w:p>
    <w:p w:rsidR="007A0ACC" w:rsidRDefault="007A0ACC" w:rsidP="007A0ACC">
      <w:pPr>
        <w:pStyle w:val="af"/>
      </w:pPr>
      <w:r>
        <w:t>УДК   235.4</w:t>
      </w:r>
    </w:p>
    <w:p w:rsidR="007A0ACC" w:rsidRDefault="007A0ACC" w:rsidP="007A0ACC">
      <w:pPr>
        <w:pStyle w:val="af"/>
      </w:pPr>
      <w:r>
        <w:t>хр - 1</w:t>
      </w:r>
    </w:p>
    <w:p w:rsidR="007A0ACC" w:rsidRDefault="007A0ACC" w:rsidP="007A0ACC">
      <w:pPr>
        <w:pStyle w:val="a"/>
      </w:pPr>
      <w:r>
        <w:t xml:space="preserve">30630 18271 235.4 Ч-39 </w:t>
      </w:r>
      <w:r w:rsidRPr="007A0ACC">
        <w:rPr>
          <w:b/>
        </w:rPr>
        <w:t xml:space="preserve">Человек </w:t>
      </w:r>
      <w:r>
        <w:t xml:space="preserve">умер : Что делать? Важнейшая информация для горюющих? Важнейшая информация для сочувствующих / Сост. М.И.  Хасьминский Хасьминский М.И.--Мн. : Белорусский Экзархат Московского Патриархата; Международный благотворительный фонд "Семья-единение-Отечество",2013.--204с.--(От сердца к сердцу) .--ISBN 978-985-511-546-6 рус. Смерть*Отпевание*Потеря*Вера*Скорбь*Душа*Молитва*Чтение Псалтири*Похороны*Православие*Маловерие*Отчаяние*Ритуальные услуги 7 </w:t>
      </w:r>
    </w:p>
    <w:p w:rsidR="007A0ACC" w:rsidRDefault="007A0ACC" w:rsidP="007A0ACC">
      <w:pPr>
        <w:pStyle w:val="af"/>
      </w:pPr>
      <w:r>
        <w:t>УДК   235.4</w:t>
      </w:r>
    </w:p>
    <w:p w:rsidR="007A0ACC" w:rsidRDefault="007A0ACC" w:rsidP="007A0ACC">
      <w:pPr>
        <w:pStyle w:val="af"/>
      </w:pPr>
      <w:r>
        <w:t>хр - 1</w:t>
      </w:r>
    </w:p>
    <w:p w:rsidR="007A0ACC" w:rsidRDefault="007A0ACC" w:rsidP="007A0ACC">
      <w:pPr>
        <w:pStyle w:val="a"/>
      </w:pPr>
      <w:r>
        <w:t xml:space="preserve">30631 18272 235.4 Ч-39 </w:t>
      </w:r>
      <w:r w:rsidRPr="007A0ACC">
        <w:rPr>
          <w:b/>
        </w:rPr>
        <w:t xml:space="preserve">Человек </w:t>
      </w:r>
      <w:r>
        <w:t xml:space="preserve">умер : Как помочь пережить горе? Важнейшая информация для сочувствующих / Сост. М.И.  Хасьминский Хасьминский М.И.--Мн. : Белорусский Экзархат Московского Патриархата; Международный благотворительный фонд "Семья-единение-Отечество",2013.--204с.--(От сердца к сердцу) .--ISBN 978-985-511-615-9*978-985-7072-04-0 рус. Смерть*Отпевание*Потеря*Вера*Скорбь*Душа*Молитва*Чтение Псалтири*Похороны*Православие*Маловерие*Отчаяние*Ритуальные услуги 7 </w:t>
      </w:r>
    </w:p>
    <w:p w:rsidR="007A0ACC" w:rsidRDefault="007A0ACC" w:rsidP="007A0ACC">
      <w:pPr>
        <w:pStyle w:val="af"/>
      </w:pPr>
      <w:r>
        <w:t>УДК   235.4</w:t>
      </w:r>
    </w:p>
    <w:p w:rsidR="007A0ACC" w:rsidRDefault="007A0ACC" w:rsidP="007A0ACC">
      <w:pPr>
        <w:pStyle w:val="af"/>
      </w:pPr>
      <w:r>
        <w:t>хр - 1</w:t>
      </w:r>
    </w:p>
    <w:p w:rsidR="007A0ACC" w:rsidRDefault="007A0ACC" w:rsidP="007A0ACC">
      <w:pPr>
        <w:pStyle w:val="a"/>
      </w:pPr>
      <w:r>
        <w:t xml:space="preserve">33467 20645 235.4 Ч-49 </w:t>
      </w:r>
      <w:r w:rsidRPr="007A0ACC">
        <w:rPr>
          <w:b/>
        </w:rPr>
        <w:t>Черных, Н.</w:t>
      </w:r>
      <w:r>
        <w:t xml:space="preserve"> Последний из Мологи : Жизнеописание архимандрита Павла (Груздева) / Н. Черных.--Ярославль : "Китеж",2013.--589с. : ил. рус Род Груздевых*История*Жизнеописание*Павел (Груздев) 3 </w:t>
      </w:r>
    </w:p>
    <w:p w:rsidR="007A0ACC" w:rsidRDefault="007A0ACC" w:rsidP="007A0ACC">
      <w:pPr>
        <w:pStyle w:val="af"/>
      </w:pPr>
      <w:r>
        <w:t>УДК   235.4</w:t>
      </w:r>
    </w:p>
    <w:p w:rsidR="007A0ACC" w:rsidRDefault="007A0ACC" w:rsidP="007A0ACC">
      <w:pPr>
        <w:pStyle w:val="af"/>
      </w:pPr>
      <w:r>
        <w:t>хр - 1</w:t>
      </w:r>
    </w:p>
    <w:p w:rsidR="007A0ACC" w:rsidRDefault="007A0ACC" w:rsidP="007A0ACC">
      <w:pPr>
        <w:pStyle w:val="a"/>
      </w:pPr>
      <w:r>
        <w:t xml:space="preserve">4002 10785 235.4 Ч-52 </w:t>
      </w:r>
      <w:r w:rsidRPr="007A0ACC">
        <w:rPr>
          <w:b/>
        </w:rPr>
        <w:t>Четвериков Сергей, протоиерей</w:t>
      </w:r>
      <w:r>
        <w:t xml:space="preserve"> О внутренних препятствиях на пути к Евангелию / С.Четвериков.--М. : Издательство Крутицкого подворья; Изд-во св. Кирилла и Мефодия; Общество любителей церковной истории,2002.--37 с. .--ISBN 5-94688-015-2 рус. Чтение назидательное*Евангелие*Духовность*Жизнь духовная*Себялюбие*Эгоизм*Спасение*Христианство*Любовь*Материя*Дух*Свобода*Чудо*Знание*Вера*Познание*Интуиция 7 10785 хр. RU05 </w:t>
      </w:r>
    </w:p>
    <w:p w:rsidR="003539D4" w:rsidRDefault="007A0ACC" w:rsidP="007A0ACC">
      <w:pPr>
        <w:pStyle w:val="af"/>
      </w:pPr>
      <w:r>
        <w:t>УДК   235.4</w:t>
      </w:r>
    </w:p>
    <w:p w:rsidR="003539D4" w:rsidRDefault="003539D4" w:rsidP="003539D4">
      <w:pPr>
        <w:pStyle w:val="af"/>
      </w:pPr>
      <w:r>
        <w:t>хр - 1</w:t>
      </w:r>
    </w:p>
    <w:p w:rsidR="003539D4" w:rsidRDefault="003539D4" w:rsidP="003539D4">
      <w:pPr>
        <w:pStyle w:val="a"/>
      </w:pPr>
      <w:r>
        <w:lastRenderedPageBreak/>
        <w:t xml:space="preserve">28733 16353 235.4 Ч-52 </w:t>
      </w:r>
      <w:r w:rsidRPr="003539D4">
        <w:rPr>
          <w:b/>
        </w:rPr>
        <w:t>Четвериков, Сергий, протоиерей</w:t>
      </w:r>
      <w:r>
        <w:t xml:space="preserve"> Путь чистоты : Из бесед пастыря-законоучителя / Прот. Сергий Четвериков.--Париж : YMCA-PRESS,1929.--38с. Рус. Беседа*Чистота*Блуд*Юноша*Молодежь 7 </w:t>
      </w:r>
    </w:p>
    <w:p w:rsidR="003539D4" w:rsidRDefault="003539D4" w:rsidP="003539D4">
      <w:pPr>
        <w:pStyle w:val="af"/>
      </w:pPr>
      <w:r>
        <w:t>УДК   235.4</w:t>
      </w:r>
    </w:p>
    <w:p w:rsidR="003539D4" w:rsidRDefault="003539D4" w:rsidP="003539D4">
      <w:pPr>
        <w:pStyle w:val="af"/>
      </w:pPr>
      <w:r>
        <w:t>хр - 1</w:t>
      </w:r>
    </w:p>
    <w:p w:rsidR="003539D4" w:rsidRDefault="003539D4" w:rsidP="003539D4">
      <w:pPr>
        <w:pStyle w:val="a"/>
      </w:pPr>
      <w:r>
        <w:t xml:space="preserve">29245 16741 235.4 Ч-68 </w:t>
      </w:r>
      <w:r w:rsidRPr="003539D4">
        <w:rPr>
          <w:b/>
        </w:rPr>
        <w:t>Чистяков, Георгий,свящ.</w:t>
      </w:r>
      <w:r>
        <w:t xml:space="preserve"> "Да укрепит вас Господь!" / Свящ. Георгий Чистяков.--М. : Волшебный фонарь,2010.--249с. ; Выпуск 4 .--ISBN 978-5-903505-37-1 Рус. Богословие*Нравственность*Евангелие*Духовность*Назидание 7 </w:t>
      </w:r>
    </w:p>
    <w:p w:rsidR="003539D4" w:rsidRDefault="003539D4" w:rsidP="003539D4">
      <w:pPr>
        <w:pStyle w:val="af"/>
      </w:pPr>
      <w:r>
        <w:t>УДК   235.4</w:t>
      </w:r>
    </w:p>
    <w:p w:rsidR="003539D4" w:rsidRDefault="003539D4" w:rsidP="003539D4">
      <w:pPr>
        <w:pStyle w:val="af"/>
      </w:pPr>
      <w:r>
        <w:t>хр - 1</w:t>
      </w:r>
    </w:p>
    <w:p w:rsidR="003539D4" w:rsidRDefault="003539D4" w:rsidP="003539D4">
      <w:pPr>
        <w:pStyle w:val="a"/>
      </w:pPr>
      <w:r>
        <w:t xml:space="preserve">25113 5288 235.4 Ч-68 </w:t>
      </w:r>
      <w:r w:rsidRPr="003539D4">
        <w:rPr>
          <w:b/>
        </w:rPr>
        <w:t>Чистяков, Георгий,свящ.</w:t>
      </w:r>
      <w:r>
        <w:t xml:space="preserve"> Размышление с Евангелием в руках / Свящ.Георгий Чистяков.--М. : Путь,1997.--124с. .--ISBN 5-86748-070-4 рус. Богословие*Нравственность*Евангелие*Духовность*Назидание*Страх Божий*Блаженство*Пасха*Язык*Война*Литургия*Святость 2 </w:t>
      </w:r>
    </w:p>
    <w:p w:rsidR="003539D4" w:rsidRDefault="003539D4" w:rsidP="003539D4">
      <w:pPr>
        <w:pStyle w:val="af"/>
      </w:pPr>
      <w:r>
        <w:t>УДК   235.4</w:t>
      </w:r>
    </w:p>
    <w:p w:rsidR="003539D4" w:rsidRDefault="003539D4" w:rsidP="003539D4">
      <w:pPr>
        <w:pStyle w:val="af"/>
      </w:pPr>
      <w:r>
        <w:t>хр - 1</w:t>
      </w:r>
    </w:p>
    <w:p w:rsidR="003539D4" w:rsidRDefault="003539D4" w:rsidP="003539D4">
      <w:pPr>
        <w:pStyle w:val="a"/>
      </w:pPr>
      <w:r>
        <w:t xml:space="preserve">25872 3388*5183*5602 235.4 Ч-68 </w:t>
      </w:r>
      <w:r w:rsidRPr="003539D4">
        <w:rPr>
          <w:b/>
        </w:rPr>
        <w:t>Чистяков, Георгий,свящ.</w:t>
      </w:r>
      <w:r>
        <w:t xml:space="preserve"> Размышление с Евангелием в руках / Свящ.Георгий Чистяков.--М. : Путь,1997.--121с. .--ISBN 5-86748-070-4 рус. Богословие*Нравственность*Евангелие*Духовность*Назидание*Страх Божий*Блаженство*Пасха*Язык*Война*Литургия*Святость 7 </w:t>
      </w:r>
    </w:p>
    <w:p w:rsidR="003539D4" w:rsidRDefault="003539D4" w:rsidP="003539D4">
      <w:pPr>
        <w:pStyle w:val="af"/>
      </w:pPr>
      <w:r>
        <w:t>УДК   235.4</w:t>
      </w:r>
    </w:p>
    <w:p w:rsidR="003539D4" w:rsidRDefault="003539D4" w:rsidP="003539D4">
      <w:pPr>
        <w:pStyle w:val="af"/>
      </w:pPr>
      <w:r>
        <w:t>хр - 3</w:t>
      </w:r>
    </w:p>
    <w:p w:rsidR="003539D4" w:rsidRDefault="003539D4" w:rsidP="003539D4">
      <w:pPr>
        <w:pStyle w:val="a"/>
      </w:pPr>
      <w:r>
        <w:t xml:space="preserve">3814 10547 235.4 + 261.31 Ч-77 </w:t>
      </w:r>
      <w:r w:rsidRPr="003539D4">
        <w:rPr>
          <w:b/>
        </w:rPr>
        <w:t xml:space="preserve">Чтение </w:t>
      </w:r>
      <w:r>
        <w:t xml:space="preserve">на каждый день Великого поста / Сост. Д.Дементьев Дементьев Д.--М. : Изд. Сретенского монастыря,2003.--447 с. .--ISBN 5-7533-0197-5 рус. Аскетика*Чтение назидательное*Пост Великий*Евангелие*Пост*Песнопение*Проповедь*Покаяние*Исповедь*Литургия*Молитва 7 10547 хр. RU04 </w:t>
      </w:r>
    </w:p>
    <w:p w:rsidR="003539D4" w:rsidRDefault="003539D4" w:rsidP="003539D4">
      <w:pPr>
        <w:pStyle w:val="af"/>
      </w:pPr>
      <w:r>
        <w:t>УДК   235.4 + 261.31</w:t>
      </w:r>
    </w:p>
    <w:p w:rsidR="003539D4" w:rsidRDefault="003539D4" w:rsidP="003539D4">
      <w:pPr>
        <w:pStyle w:val="af"/>
      </w:pPr>
      <w:r>
        <w:t>хр - 1</w:t>
      </w:r>
    </w:p>
    <w:p w:rsidR="003539D4" w:rsidRDefault="003539D4" w:rsidP="003539D4">
      <w:pPr>
        <w:pStyle w:val="a"/>
      </w:pPr>
      <w:r>
        <w:t xml:space="preserve">11131 5827 235.4 Ч-80 </w:t>
      </w:r>
      <w:r w:rsidRPr="003539D4">
        <w:rPr>
          <w:b/>
        </w:rPr>
        <w:t xml:space="preserve">Что делать </w:t>
      </w:r>
      <w:r>
        <w:t xml:space="preserve">нам, грешным? / Ред. В. А. Панова Панова, В. А.--М. : "Троицкая книга",1994 Кн. 2.--80с.--ISBN 5-85346-009-9 Рус. Христианство*Библия*Грех*Церковь*Совет 7 </w:t>
      </w:r>
    </w:p>
    <w:p w:rsidR="003539D4" w:rsidRDefault="003539D4" w:rsidP="003539D4">
      <w:pPr>
        <w:pStyle w:val="af"/>
      </w:pPr>
      <w:r>
        <w:t>УДК   235.4</w:t>
      </w:r>
    </w:p>
    <w:p w:rsidR="003539D4" w:rsidRDefault="003539D4" w:rsidP="003539D4">
      <w:pPr>
        <w:pStyle w:val="af"/>
      </w:pPr>
      <w:r>
        <w:t>хр - 1</w:t>
      </w:r>
    </w:p>
    <w:p w:rsidR="003539D4" w:rsidRDefault="003539D4" w:rsidP="003539D4">
      <w:pPr>
        <w:pStyle w:val="a"/>
      </w:pPr>
      <w:r>
        <w:t xml:space="preserve">32131 19739 235.4 Ч-80 </w:t>
      </w:r>
      <w:r w:rsidRPr="003539D4">
        <w:rPr>
          <w:b/>
        </w:rPr>
        <w:t xml:space="preserve">Что нам </w:t>
      </w:r>
      <w:r>
        <w:t xml:space="preserve">делать, чтобы лучше жить? : Избранные поучения святителя Николая Сербского (Велимировича) / Пер. с сербского  И.А. Чароты Чарота И.А.--Мн. : Издательство Дмитрия Харченко,2019.--126с.--(Духовные жемчужины) .--ISBN 978-985-545-203-5 рус. Литература духовная*Литература назидательная*Николай Сербский*Поучение*Притчи*Жизнь духовная 7 </w:t>
      </w:r>
    </w:p>
    <w:p w:rsidR="00B52C4F" w:rsidRDefault="003539D4" w:rsidP="003539D4">
      <w:pPr>
        <w:pStyle w:val="af"/>
      </w:pPr>
      <w:r>
        <w:t>УДК   235.4</w:t>
      </w:r>
    </w:p>
    <w:p w:rsidR="00B52C4F" w:rsidRDefault="00B52C4F" w:rsidP="00B52C4F">
      <w:pPr>
        <w:pStyle w:val="af"/>
      </w:pPr>
      <w:r>
        <w:t>хр - 1</w:t>
      </w:r>
    </w:p>
    <w:p w:rsidR="00B52C4F" w:rsidRDefault="00B52C4F" w:rsidP="00B52C4F">
      <w:pPr>
        <w:pStyle w:val="a"/>
      </w:pPr>
      <w:r>
        <w:t xml:space="preserve">33645 20823 235.4 Ш 25 </w:t>
      </w:r>
      <w:r w:rsidRPr="00B52C4F">
        <w:rPr>
          <w:b/>
        </w:rPr>
        <w:t>Шаргунов, А., прот</w:t>
      </w:r>
      <w:r>
        <w:t xml:space="preserve"> Миражи любви и Церковь / Прот. А. Шаргунов.--2-е изд.--М. : Русский Дом,2014.--384с. .--ISBN 978-5-901505-27-4 рус. Бог*Благо*Система философская*Человечество*Этика 3 </w:t>
      </w:r>
    </w:p>
    <w:p w:rsidR="00B52C4F" w:rsidRDefault="00B52C4F" w:rsidP="00B52C4F">
      <w:pPr>
        <w:pStyle w:val="af"/>
      </w:pPr>
      <w:r>
        <w:t>УДК   235.4</w:t>
      </w:r>
    </w:p>
    <w:p w:rsidR="00B52C4F" w:rsidRDefault="00B52C4F" w:rsidP="00B52C4F">
      <w:pPr>
        <w:pStyle w:val="af"/>
      </w:pPr>
      <w:r>
        <w:t>хр - 1</w:t>
      </w:r>
    </w:p>
    <w:p w:rsidR="00B52C4F" w:rsidRDefault="00B52C4F" w:rsidP="00B52C4F">
      <w:pPr>
        <w:pStyle w:val="a"/>
      </w:pPr>
      <w:r>
        <w:t xml:space="preserve">3548 10199 235.4 Ш 63 </w:t>
      </w:r>
      <w:r w:rsidRPr="00B52C4F">
        <w:rPr>
          <w:b/>
        </w:rPr>
        <w:t>Шипов, Ярослав, священник</w:t>
      </w:r>
      <w:r>
        <w:t xml:space="preserve"> Долгота дней / Я.Шипов.--М. : Лодья,2002.--255 с. .--ISBN 5-8233-0033-4 рус. Чтение назидательное*Рассказ*Литература*Приход*Священник*Служение 7 10199 хр. RU03 </w:t>
      </w:r>
    </w:p>
    <w:p w:rsidR="00B52C4F" w:rsidRDefault="00B52C4F" w:rsidP="00B52C4F">
      <w:pPr>
        <w:pStyle w:val="af"/>
      </w:pPr>
      <w:r>
        <w:lastRenderedPageBreak/>
        <w:t>УДК   235.4</w:t>
      </w:r>
    </w:p>
    <w:p w:rsidR="00B52C4F" w:rsidRDefault="00B52C4F" w:rsidP="00B52C4F">
      <w:pPr>
        <w:pStyle w:val="af"/>
      </w:pPr>
      <w:r>
        <w:t>хр - 1</w:t>
      </w:r>
    </w:p>
    <w:p w:rsidR="00B52C4F" w:rsidRDefault="00B52C4F" w:rsidP="00B52C4F">
      <w:pPr>
        <w:pStyle w:val="a"/>
      </w:pPr>
      <w:r>
        <w:t xml:space="preserve">29490 17025 235.4 Ш 72 </w:t>
      </w:r>
      <w:r w:rsidRPr="00B52C4F">
        <w:rPr>
          <w:b/>
        </w:rPr>
        <w:t>Шмеман, Александр, протопресвитер</w:t>
      </w:r>
      <w:r>
        <w:t xml:space="preserve"> Великий пост / А. Шмеман.--М. : Издательство храма св. мученицы Татианы,2002.--125с. .--ISBN 5-901836-03-0 рус. Великий пост*Пост*Прощение*Богослужения великопостные*Молитва св. Ефрема Сирина*Литургия Преждеосвященных Даров*Праздность*Уныние*Лень*Осуждение*Гордость*Смирение*Терпение*Любовь 7 </w:t>
      </w:r>
    </w:p>
    <w:p w:rsidR="00B52C4F" w:rsidRDefault="00B52C4F" w:rsidP="00B52C4F">
      <w:pPr>
        <w:pStyle w:val="af"/>
      </w:pPr>
      <w:r>
        <w:t>УДК   235.4</w:t>
      </w:r>
    </w:p>
    <w:p w:rsidR="00B52C4F" w:rsidRDefault="00B52C4F" w:rsidP="00B52C4F">
      <w:pPr>
        <w:pStyle w:val="af"/>
      </w:pPr>
      <w:r>
        <w:t>хр - 1</w:t>
      </w:r>
    </w:p>
    <w:p w:rsidR="00B52C4F" w:rsidRDefault="00B52C4F" w:rsidP="00B52C4F">
      <w:pPr>
        <w:pStyle w:val="a"/>
      </w:pPr>
      <w:r>
        <w:t xml:space="preserve">31396 19080 235.4 Щ 46 </w:t>
      </w:r>
      <w:r w:rsidRPr="00B52C4F">
        <w:rPr>
          <w:b/>
        </w:rPr>
        <w:t>Щелоков, А.А.</w:t>
      </w:r>
      <w:r>
        <w:t xml:space="preserve"> Библия : Читаем вместе / А.А. Щелоков, Ред. С.А. Корень.--Мн. : Беларусь,1991.--237с. : ил. .--ISBN 5-338-00790-8 Рус. Библия*Священное Писание*Толкование*Христианство*Комментарии*Размышления*Новый Завет*Рай*Познание*Мораль*Апокалипсис*Пророчество 3 </w:t>
      </w:r>
    </w:p>
    <w:p w:rsidR="00B52C4F" w:rsidRDefault="00B52C4F" w:rsidP="00B52C4F">
      <w:pPr>
        <w:pStyle w:val="af"/>
      </w:pPr>
      <w:r>
        <w:t>УДК   235.4</w:t>
      </w:r>
    </w:p>
    <w:p w:rsidR="00B52C4F" w:rsidRDefault="00B52C4F" w:rsidP="00B52C4F">
      <w:pPr>
        <w:pStyle w:val="af"/>
      </w:pPr>
      <w:r>
        <w:t>хр - 1</w:t>
      </w:r>
    </w:p>
    <w:p w:rsidR="00B52C4F" w:rsidRDefault="00B52C4F" w:rsidP="00B52C4F">
      <w:pPr>
        <w:pStyle w:val="a"/>
      </w:pPr>
      <w:r>
        <w:t xml:space="preserve">34020 21172 235.4 Э 74 </w:t>
      </w:r>
      <w:r w:rsidRPr="00B52C4F">
        <w:rPr>
          <w:b/>
        </w:rPr>
        <w:t>Эразм Роттердамский</w:t>
      </w:r>
      <w:r>
        <w:t xml:space="preserve"> Оружие христианского воина / Эразм Роттердамский ; Отв. за вып. О.А. Шипилова.--Харьков : "Литера Нова",2008.--359 с. .--ISBN 978-966-1553-01-8 рус. Мораль*Нравственность*Духовность*Пороки 3 </w:t>
      </w:r>
    </w:p>
    <w:p w:rsidR="00B52C4F" w:rsidRDefault="00B52C4F" w:rsidP="00B52C4F">
      <w:pPr>
        <w:pStyle w:val="af"/>
      </w:pPr>
      <w:r>
        <w:t>УДК   235.4</w:t>
      </w:r>
    </w:p>
    <w:p w:rsidR="00B52C4F" w:rsidRDefault="00B52C4F" w:rsidP="00B52C4F">
      <w:pPr>
        <w:pStyle w:val="af"/>
      </w:pPr>
      <w:r>
        <w:t>хр - 1</w:t>
      </w:r>
    </w:p>
    <w:p w:rsidR="00B52C4F" w:rsidRDefault="00B52C4F" w:rsidP="00B52C4F">
      <w:pPr>
        <w:pStyle w:val="af"/>
      </w:pPr>
      <w:r>
        <w:t>236      Православное богословие XIX-XXI вв.</w:t>
      </w:r>
      <w:r>
        <w:fldChar w:fldCharType="begin"/>
      </w:r>
      <w:r>
        <w:instrText xml:space="preserve"> TC "236      Православное богословие XIX-XXI вв." \l 2 </w:instrText>
      </w:r>
      <w:r>
        <w:fldChar w:fldCharType="end"/>
      </w:r>
    </w:p>
    <w:p w:rsidR="00B52C4F" w:rsidRPr="00B52C4F" w:rsidRDefault="00B52C4F" w:rsidP="00B52C4F">
      <w:pPr>
        <w:pStyle w:val="a"/>
        <w:rPr>
          <w:lang w:val="de-DE"/>
        </w:rPr>
      </w:pPr>
      <w:r w:rsidRPr="00B52C4F">
        <w:rPr>
          <w:lang w:val="de-DE"/>
        </w:rPr>
        <w:t xml:space="preserve">31507 4233 236 F 35 </w:t>
      </w:r>
      <w:r w:rsidRPr="00B52C4F">
        <w:rPr>
          <w:b/>
          <w:lang w:val="de-DE"/>
        </w:rPr>
        <w:t>Felmy, K.C.</w:t>
      </w:r>
      <w:r w:rsidRPr="00B52C4F">
        <w:rPr>
          <w:lang w:val="de-DE"/>
        </w:rPr>
        <w:t xml:space="preserve"> Die Orthodoxe Theologie der Gegenwart : Eine Einfuhrung / K.C. Felmy.--Darmstadt : Wissenschaftliche. Buchgesellschaft,1990.--260s. : ill. .--ISBN 3-534-01834-6 </w:t>
      </w:r>
      <w:r>
        <w:t>нем</w:t>
      </w:r>
      <w:r w:rsidRPr="00B52C4F">
        <w:rPr>
          <w:lang w:val="de-DE"/>
        </w:rPr>
        <w:t xml:space="preserve">. </w:t>
      </w:r>
      <w:r>
        <w:t>Православие</w:t>
      </w:r>
      <w:r w:rsidRPr="00B52C4F">
        <w:rPr>
          <w:lang w:val="de-DE"/>
        </w:rPr>
        <w:t>*</w:t>
      </w:r>
      <w:r>
        <w:t>Богословие</w:t>
      </w:r>
      <w:r w:rsidRPr="00B52C4F">
        <w:rPr>
          <w:lang w:val="de-DE"/>
        </w:rPr>
        <w:t>*</w:t>
      </w:r>
      <w:r>
        <w:t>Современность</w:t>
      </w:r>
      <w:r w:rsidRPr="00B52C4F">
        <w:rPr>
          <w:lang w:val="de-DE"/>
        </w:rPr>
        <w:t>*</w:t>
      </w:r>
      <w:r>
        <w:t>Иисус</w:t>
      </w:r>
      <w:r w:rsidRPr="00B52C4F">
        <w:rPr>
          <w:lang w:val="de-DE"/>
        </w:rPr>
        <w:t xml:space="preserve"> </w:t>
      </w:r>
      <w:r>
        <w:t>Христос</w:t>
      </w:r>
      <w:r w:rsidRPr="00B52C4F">
        <w:rPr>
          <w:lang w:val="de-DE"/>
        </w:rPr>
        <w:t>*</w:t>
      </w:r>
      <w:r>
        <w:t>Бог</w:t>
      </w:r>
      <w:r w:rsidRPr="00B52C4F">
        <w:rPr>
          <w:lang w:val="de-DE"/>
        </w:rPr>
        <w:t>*</w:t>
      </w:r>
      <w:r>
        <w:t>Мариология</w:t>
      </w:r>
      <w:r w:rsidRPr="00B52C4F">
        <w:rPr>
          <w:lang w:val="de-DE"/>
        </w:rPr>
        <w:t>*</w:t>
      </w:r>
      <w:r>
        <w:t>Христология</w:t>
      </w:r>
      <w:r w:rsidRPr="00B52C4F">
        <w:rPr>
          <w:lang w:val="de-DE"/>
        </w:rPr>
        <w:t>*</w:t>
      </w:r>
      <w:r>
        <w:t>Иконология</w:t>
      </w:r>
      <w:r w:rsidRPr="00B52C4F">
        <w:rPr>
          <w:lang w:val="de-DE"/>
        </w:rPr>
        <w:t xml:space="preserve"> Orthodoxie*Theologie*Moderne*Jesus Christus*Gott* Mariologie*Christologie*Ikonentheologie 4 </w:t>
      </w:r>
    </w:p>
    <w:p w:rsidR="00B52C4F" w:rsidRDefault="00B52C4F" w:rsidP="00B52C4F">
      <w:pPr>
        <w:pStyle w:val="af"/>
      </w:pPr>
      <w:r>
        <w:t>УДК   236</w:t>
      </w:r>
    </w:p>
    <w:p w:rsidR="00B52C4F" w:rsidRDefault="00B52C4F" w:rsidP="00B52C4F">
      <w:pPr>
        <w:pStyle w:val="af"/>
      </w:pPr>
      <w:r>
        <w:t>ИН - 1</w:t>
      </w:r>
    </w:p>
    <w:p w:rsidR="00AA361E" w:rsidRDefault="00B52C4F" w:rsidP="00B52C4F">
      <w:pPr>
        <w:pStyle w:val="a"/>
      </w:pPr>
      <w:r w:rsidRPr="00AA361E">
        <w:rPr>
          <w:lang w:val="de-DE"/>
        </w:rPr>
        <w:t xml:space="preserve">275 236 F 36 </w:t>
      </w:r>
      <w:r w:rsidRPr="00AA361E">
        <w:rPr>
          <w:b/>
          <w:lang w:val="de-DE"/>
        </w:rPr>
        <w:t>Felmy, Karl Christian</w:t>
      </w:r>
      <w:r w:rsidRPr="00AA361E">
        <w:rPr>
          <w:lang w:val="de-DE"/>
        </w:rPr>
        <w:t xml:space="preserve"> Die orthodoxe Theologie der Gegenwart : Eine Einfuhrung.--Darmstadt : Wiss. </w:t>
      </w:r>
      <w:r>
        <w:t xml:space="preserve">Buchges.,1990.--260 S., [8] S.Ill. Дар .--ISBN 3-534-01834-6 нем. Богословие*Православное богословие сегодня 1188 хр. IN02 </w:t>
      </w:r>
    </w:p>
    <w:p w:rsidR="00AA361E" w:rsidRDefault="00AA361E" w:rsidP="00AA361E">
      <w:pPr>
        <w:pStyle w:val="af"/>
      </w:pPr>
      <w:r>
        <w:t>УДК   236</w:t>
      </w:r>
    </w:p>
    <w:p w:rsidR="00AA361E" w:rsidRDefault="00AA361E" w:rsidP="00AA361E">
      <w:pPr>
        <w:pStyle w:val="af"/>
      </w:pPr>
      <w:r>
        <w:t>хр - 1</w:t>
      </w:r>
    </w:p>
    <w:p w:rsidR="00AA361E" w:rsidRPr="00AA361E" w:rsidRDefault="00AA361E" w:rsidP="00AA361E">
      <w:pPr>
        <w:pStyle w:val="a"/>
        <w:rPr>
          <w:lang w:val="en-US"/>
        </w:rPr>
      </w:pPr>
      <w:r w:rsidRPr="00AA361E">
        <w:rPr>
          <w:lang w:val="en-US"/>
        </w:rPr>
        <w:t xml:space="preserve">27054 3700 236 M 64 </w:t>
      </w:r>
      <w:r w:rsidRPr="00AA361E">
        <w:rPr>
          <w:b/>
          <w:lang w:val="en-US"/>
        </w:rPr>
        <w:t>Meyendorff, J.</w:t>
      </w:r>
      <w:r w:rsidRPr="00AA361E">
        <w:rPr>
          <w:lang w:val="en-US"/>
        </w:rPr>
        <w:t xml:space="preserve"> Living tradition : Orthodox Witness in the Contemporary World / J. Meyendorff.--New York : St. Vladimir's Seminary Press,1978.--202p. .--ISBN 0-913836-48-6 </w:t>
      </w:r>
      <w:r>
        <w:t>англ</w:t>
      </w:r>
      <w:r w:rsidRPr="00AA361E">
        <w:rPr>
          <w:lang w:val="en-US"/>
        </w:rPr>
        <w:t>. Tradition*</w:t>
      </w:r>
      <w:r>
        <w:t>Предание</w:t>
      </w:r>
      <w:r w:rsidRPr="00AA361E">
        <w:rPr>
          <w:lang w:val="en-US"/>
        </w:rPr>
        <w:t>*Dogma*</w:t>
      </w:r>
      <w:r>
        <w:t>Догмат</w:t>
      </w:r>
      <w:r w:rsidRPr="00AA361E">
        <w:rPr>
          <w:lang w:val="en-US"/>
        </w:rPr>
        <w:t>*Ecumenical Council*</w:t>
      </w:r>
      <w:r>
        <w:t>Вселенский</w:t>
      </w:r>
      <w:r w:rsidRPr="00AA361E">
        <w:rPr>
          <w:lang w:val="en-US"/>
        </w:rPr>
        <w:t xml:space="preserve"> </w:t>
      </w:r>
      <w:r>
        <w:t>собор</w:t>
      </w:r>
      <w:r w:rsidRPr="00AA361E">
        <w:rPr>
          <w:lang w:val="en-US"/>
        </w:rPr>
        <w:t>*Rome*</w:t>
      </w:r>
      <w:r>
        <w:t>Рим</w:t>
      </w:r>
      <w:r w:rsidRPr="00AA361E">
        <w:rPr>
          <w:lang w:val="en-US"/>
        </w:rPr>
        <w:t>*Catholicity*</w:t>
      </w:r>
      <w:r>
        <w:t>Вселенскость</w:t>
      </w:r>
      <w:r w:rsidRPr="00AA361E">
        <w:rPr>
          <w:lang w:val="en-US"/>
        </w:rPr>
        <w:t>*Canon Law*</w:t>
      </w:r>
      <w:r>
        <w:t>Каноническое</w:t>
      </w:r>
      <w:r w:rsidRPr="00AA361E">
        <w:rPr>
          <w:lang w:val="en-US"/>
        </w:rPr>
        <w:t xml:space="preserve"> </w:t>
      </w:r>
      <w:r>
        <w:t>право</w:t>
      </w:r>
      <w:r w:rsidRPr="00AA361E">
        <w:rPr>
          <w:lang w:val="en-US"/>
        </w:rPr>
        <w:t>*Mission*</w:t>
      </w:r>
      <w:r>
        <w:t>Миссия</w:t>
      </w:r>
      <w:r w:rsidRPr="00AA361E">
        <w:rPr>
          <w:lang w:val="en-US"/>
        </w:rPr>
        <w:t xml:space="preserve"> 2 </w:t>
      </w:r>
    </w:p>
    <w:p w:rsidR="00AA361E" w:rsidRDefault="00AA361E" w:rsidP="00AA361E">
      <w:pPr>
        <w:pStyle w:val="af"/>
      </w:pPr>
      <w:r>
        <w:t>УДК   236</w:t>
      </w:r>
    </w:p>
    <w:p w:rsidR="00AA361E" w:rsidRDefault="00AA361E" w:rsidP="00AA361E">
      <w:pPr>
        <w:pStyle w:val="af"/>
      </w:pPr>
      <w:r>
        <w:t>ИН - 1</w:t>
      </w:r>
    </w:p>
    <w:p w:rsidR="00AA361E" w:rsidRDefault="00AA361E" w:rsidP="00AA361E">
      <w:pPr>
        <w:pStyle w:val="a"/>
      </w:pPr>
      <w:r>
        <w:t xml:space="preserve">32714 4374 236 P 27 </w:t>
      </w:r>
      <w:r w:rsidRPr="00AA361E">
        <w:rPr>
          <w:b/>
        </w:rPr>
        <w:t xml:space="preserve">Parole </w:t>
      </w:r>
      <w:r>
        <w:t xml:space="preserve">orthodoxe : Conversion Au coeur de la foi Communion ecclesiale Priere et liturgie Paques : Choix de textes parus dans le SOP (1975-2000) / Lettre du metropolite Jeremie ; Preface de Jean-Claude Polet ; Realisation G. Tchekan Tchekan G.*Jean-Claude Polet*Jeremie, metropolite.--Paris : Les Editions du Cerf Service orthodoxe de presse,2000.--464p. .--ISBN 2-204-06577-3 франц. Вера*Причастие*Церковь*Молитва*Литургия Пасхальная Foi*Communion*Eglise*Priere*Liturgie de Paques 2 </w:t>
      </w:r>
    </w:p>
    <w:p w:rsidR="00AA361E" w:rsidRDefault="00AA361E" w:rsidP="00AA361E">
      <w:pPr>
        <w:pStyle w:val="af"/>
      </w:pPr>
      <w:r>
        <w:t>УДК   236</w:t>
      </w:r>
    </w:p>
    <w:p w:rsidR="00AA361E" w:rsidRDefault="00AA361E" w:rsidP="00AA361E">
      <w:pPr>
        <w:pStyle w:val="af"/>
      </w:pPr>
      <w:r>
        <w:t>ИН - 1</w:t>
      </w:r>
    </w:p>
    <w:p w:rsidR="00AA361E" w:rsidRPr="00AA361E" w:rsidRDefault="00AA361E" w:rsidP="00AA361E">
      <w:pPr>
        <w:pStyle w:val="a"/>
        <w:rPr>
          <w:lang w:val="en-US"/>
        </w:rPr>
      </w:pPr>
      <w:r w:rsidRPr="00AA361E">
        <w:rPr>
          <w:lang w:val="en-US"/>
        </w:rPr>
        <w:lastRenderedPageBreak/>
        <w:t xml:space="preserve">23799 1733 236 S 34 </w:t>
      </w:r>
      <w:r w:rsidRPr="00AA361E">
        <w:rPr>
          <w:b/>
          <w:lang w:val="en-US"/>
        </w:rPr>
        <w:t>Schmemann, Alexander</w:t>
      </w:r>
      <w:r w:rsidRPr="00AA361E">
        <w:rPr>
          <w:lang w:val="en-US"/>
        </w:rPr>
        <w:t xml:space="preserve"> Church, World, Mission : Reflections on Orthodoxy in the West / Alexander Shmemann.--Crestwood, NY : St. Vladimir's Seminary Press,1979.--227p. .--ISBN 0-913836-49-4 </w:t>
      </w:r>
      <w:r>
        <w:t>англ</w:t>
      </w:r>
      <w:r w:rsidRPr="00AA361E">
        <w:rPr>
          <w:lang w:val="en-US"/>
        </w:rPr>
        <w:t>. Church*</w:t>
      </w:r>
      <w:r>
        <w:t>Церковь</w:t>
      </w:r>
      <w:r w:rsidRPr="00AA361E">
        <w:rPr>
          <w:lang w:val="en-US"/>
        </w:rPr>
        <w:t>*Mission*</w:t>
      </w:r>
      <w:r>
        <w:t>Миссия</w:t>
      </w:r>
      <w:r w:rsidRPr="00AA361E">
        <w:rPr>
          <w:lang w:val="en-US"/>
        </w:rPr>
        <w:t>*Theology*</w:t>
      </w:r>
      <w:r>
        <w:t>Теология</w:t>
      </w:r>
      <w:r w:rsidRPr="00AA361E">
        <w:rPr>
          <w:lang w:val="en-US"/>
        </w:rPr>
        <w:t>*</w:t>
      </w:r>
      <w:r>
        <w:t>Богословие</w:t>
      </w:r>
      <w:r w:rsidRPr="00AA361E">
        <w:rPr>
          <w:lang w:val="en-US"/>
        </w:rPr>
        <w:t>*Liturgy*</w:t>
      </w:r>
      <w:r>
        <w:t>Литургия</w:t>
      </w:r>
      <w:r w:rsidRPr="00AA361E">
        <w:rPr>
          <w:lang w:val="en-US"/>
        </w:rPr>
        <w:t>*Orthodoxy*</w:t>
      </w:r>
      <w:r>
        <w:t>Православие</w:t>
      </w:r>
      <w:r w:rsidRPr="00AA361E">
        <w:rPr>
          <w:lang w:val="en-US"/>
        </w:rPr>
        <w:t>*Ecumenism*</w:t>
      </w:r>
      <w:r>
        <w:t>Экуменизм</w:t>
      </w:r>
      <w:r w:rsidRPr="00AA361E">
        <w:rPr>
          <w:lang w:val="en-US"/>
        </w:rPr>
        <w:t xml:space="preserve"> 2 </w:t>
      </w:r>
    </w:p>
    <w:p w:rsidR="00AA361E" w:rsidRDefault="00AA361E" w:rsidP="00AA361E">
      <w:pPr>
        <w:pStyle w:val="af"/>
      </w:pPr>
      <w:r>
        <w:t>УДК   236</w:t>
      </w:r>
    </w:p>
    <w:p w:rsidR="00AA361E" w:rsidRDefault="00AA361E" w:rsidP="00AA361E">
      <w:pPr>
        <w:pStyle w:val="af"/>
      </w:pPr>
      <w:r>
        <w:t>ИН - 1</w:t>
      </w:r>
    </w:p>
    <w:p w:rsidR="00AA361E" w:rsidRPr="00AA361E" w:rsidRDefault="00AA361E" w:rsidP="00AA361E">
      <w:pPr>
        <w:pStyle w:val="a"/>
        <w:rPr>
          <w:lang w:val="en-US"/>
        </w:rPr>
      </w:pPr>
      <w:r w:rsidRPr="00AA361E">
        <w:rPr>
          <w:lang w:val="en-US"/>
        </w:rPr>
        <w:t xml:space="preserve">24672 3185 236 S 34 </w:t>
      </w:r>
      <w:r w:rsidRPr="00AA361E">
        <w:rPr>
          <w:b/>
          <w:lang w:val="en-US"/>
        </w:rPr>
        <w:t>Schmemann, Alexander</w:t>
      </w:r>
      <w:r w:rsidRPr="00AA361E">
        <w:rPr>
          <w:lang w:val="en-US"/>
        </w:rPr>
        <w:t xml:space="preserve"> For the life of the world : Sacraments and orthodoxy / Alexander Schmemann.--Crestwood, New York : St. Vladimir's Seminary Press,1988.--151p. .--ISBN 0-913836-08-7 </w:t>
      </w:r>
      <w:r>
        <w:t>англ</w:t>
      </w:r>
      <w:r w:rsidRPr="00AA361E">
        <w:rPr>
          <w:lang w:val="en-US"/>
        </w:rPr>
        <w:t>. Eucharist*</w:t>
      </w:r>
      <w:r>
        <w:t>Евхаристия</w:t>
      </w:r>
      <w:r w:rsidRPr="00AA361E">
        <w:rPr>
          <w:lang w:val="en-US"/>
        </w:rPr>
        <w:t>*Mission*</w:t>
      </w:r>
      <w:r>
        <w:t>Миссия</w:t>
      </w:r>
      <w:r w:rsidRPr="00AA361E">
        <w:rPr>
          <w:lang w:val="en-US"/>
        </w:rPr>
        <w:t>*Spirit*</w:t>
      </w:r>
      <w:r>
        <w:t>Дух</w:t>
      </w:r>
      <w:r w:rsidRPr="00AA361E">
        <w:rPr>
          <w:lang w:val="en-US"/>
        </w:rPr>
        <w:t>*Sacrament*</w:t>
      </w:r>
      <w:r>
        <w:t>Таинство</w:t>
      </w:r>
      <w:r w:rsidRPr="00AA361E">
        <w:rPr>
          <w:lang w:val="en-US"/>
        </w:rPr>
        <w:t>*Symbol*</w:t>
      </w:r>
      <w:r>
        <w:t>Символ</w:t>
      </w:r>
      <w:r w:rsidRPr="00AA361E">
        <w:rPr>
          <w:lang w:val="en-US"/>
        </w:rPr>
        <w:t>*Orthodoxy</w:t>
      </w:r>
      <w:r>
        <w:t>Православие</w:t>
      </w:r>
      <w:r w:rsidRPr="00AA361E">
        <w:rPr>
          <w:lang w:val="en-US"/>
        </w:rPr>
        <w:t>*Liturgy*</w:t>
      </w:r>
      <w:r>
        <w:t>Литургия</w:t>
      </w:r>
      <w:r w:rsidRPr="00AA361E">
        <w:rPr>
          <w:lang w:val="en-US"/>
        </w:rPr>
        <w:t>*Worship*</w:t>
      </w:r>
      <w:r>
        <w:t>Богослужение</w:t>
      </w:r>
      <w:r w:rsidRPr="00AA361E">
        <w:rPr>
          <w:lang w:val="en-US"/>
        </w:rPr>
        <w:t xml:space="preserve"> 3 </w:t>
      </w:r>
    </w:p>
    <w:p w:rsidR="00AA361E" w:rsidRDefault="00AA361E" w:rsidP="00AA361E">
      <w:pPr>
        <w:pStyle w:val="af"/>
      </w:pPr>
      <w:r>
        <w:t>УДК   236 + 240.2 + 232.6</w:t>
      </w:r>
    </w:p>
    <w:p w:rsidR="00AA361E" w:rsidRDefault="00AA361E" w:rsidP="00AA361E">
      <w:pPr>
        <w:pStyle w:val="af"/>
      </w:pPr>
      <w:r>
        <w:t>ИН - 1</w:t>
      </w:r>
    </w:p>
    <w:p w:rsidR="00AA361E" w:rsidRPr="00AA361E" w:rsidRDefault="00AA361E" w:rsidP="00AA361E">
      <w:pPr>
        <w:pStyle w:val="a"/>
        <w:rPr>
          <w:lang w:val="en-US"/>
        </w:rPr>
      </w:pPr>
      <w:r w:rsidRPr="00AA361E">
        <w:rPr>
          <w:lang w:val="en-US"/>
        </w:rPr>
        <w:t xml:space="preserve">24668 3184 236 V 42 </w:t>
      </w:r>
      <w:r w:rsidRPr="00AA361E">
        <w:rPr>
          <w:b/>
          <w:lang w:val="en-US"/>
        </w:rPr>
        <w:t>Verhovskoy, Serge.S.</w:t>
      </w:r>
      <w:r w:rsidRPr="00AA361E">
        <w:rPr>
          <w:lang w:val="en-US"/>
        </w:rPr>
        <w:t xml:space="preserve"> The light of the World : Essays on Orthodox Christianity / Serge.S.Verhovskoy.--Crestwood, New York : St. Vladimir's Seminary Press,1982.--163p. .--ISBN 0-88141-004-7 </w:t>
      </w:r>
      <w:r>
        <w:t>англ</w:t>
      </w:r>
      <w:r w:rsidRPr="00AA361E">
        <w:rPr>
          <w:lang w:val="en-US"/>
        </w:rPr>
        <w:t>. Orthodoxy*</w:t>
      </w:r>
      <w:r>
        <w:t>Православие</w:t>
      </w:r>
      <w:r w:rsidRPr="00AA361E">
        <w:rPr>
          <w:lang w:val="en-US"/>
        </w:rPr>
        <w:t>*Christ*</w:t>
      </w:r>
      <w:r>
        <w:t>Христос</w:t>
      </w:r>
      <w:r w:rsidRPr="00AA361E">
        <w:rPr>
          <w:lang w:val="en-US"/>
        </w:rPr>
        <w:t>*Christianity*</w:t>
      </w:r>
      <w:r>
        <w:t>Христианство</w:t>
      </w:r>
      <w:r w:rsidRPr="00AA361E">
        <w:rPr>
          <w:lang w:val="en-US"/>
        </w:rPr>
        <w:t>*Church*</w:t>
      </w:r>
      <w:r>
        <w:t>Церковь</w:t>
      </w:r>
      <w:r w:rsidRPr="00AA361E">
        <w:rPr>
          <w:lang w:val="en-US"/>
        </w:rPr>
        <w:t>*Catholicity*</w:t>
      </w:r>
      <w:r>
        <w:t>Католицизм</w:t>
      </w:r>
      <w:r w:rsidRPr="00AA361E">
        <w:rPr>
          <w:lang w:val="en-US"/>
        </w:rPr>
        <w:t xml:space="preserve"> 3 </w:t>
      </w:r>
    </w:p>
    <w:p w:rsidR="00AA361E" w:rsidRDefault="00AA361E" w:rsidP="00AA361E">
      <w:pPr>
        <w:pStyle w:val="af"/>
      </w:pPr>
      <w:r>
        <w:t>УДК   236</w:t>
      </w:r>
    </w:p>
    <w:p w:rsidR="00AA361E" w:rsidRDefault="00AA361E" w:rsidP="00AA361E">
      <w:pPr>
        <w:pStyle w:val="af"/>
      </w:pPr>
      <w:r>
        <w:t>ИН - 1</w:t>
      </w:r>
    </w:p>
    <w:p w:rsidR="00AA361E" w:rsidRDefault="00AA361E" w:rsidP="00AA361E">
      <w:pPr>
        <w:pStyle w:val="a"/>
      </w:pPr>
      <w:r>
        <w:t xml:space="preserve">26214 13744 236 А 63 </w:t>
      </w:r>
      <w:r w:rsidRPr="00AA361E">
        <w:rPr>
          <w:b/>
        </w:rPr>
        <w:t>Амфилохий (Радович), митр.</w:t>
      </w:r>
      <w:r>
        <w:t xml:space="preserve"> Человек - носитель вечной жизни --- Митр.Амфилохий. Основи православног васпитаньа / Митр. Амфилохий (Радович), пер. С. Луганской.--Пер. с сербского.--М. : Изд. Сретинского монастыря,2005.--304с.--(Правславное богословие) .--ISBN 5-7533-0351-Х рус. Богословие*Православие*Воспитание*Антропология*Смерть*Личность*Отцовство*Отцеубийство*Сотериология*Литургия*Церковь*Исихазм*Сербия 2 </w:t>
      </w:r>
    </w:p>
    <w:p w:rsidR="00AA361E" w:rsidRDefault="00AA361E" w:rsidP="00AA361E">
      <w:pPr>
        <w:pStyle w:val="af"/>
      </w:pPr>
      <w:r>
        <w:t>УДК   236 + 232.43</w:t>
      </w:r>
    </w:p>
    <w:p w:rsidR="00AA361E" w:rsidRDefault="00AA361E" w:rsidP="00AA361E">
      <w:pPr>
        <w:pStyle w:val="af"/>
      </w:pPr>
      <w:r>
        <w:t>хр - 1</w:t>
      </w:r>
    </w:p>
    <w:p w:rsidR="00265444" w:rsidRDefault="00AA361E" w:rsidP="00AA361E">
      <w:pPr>
        <w:pStyle w:val="a"/>
      </w:pPr>
      <w:r>
        <w:t xml:space="preserve">27716 15202 236 А 72 </w:t>
      </w:r>
      <w:r w:rsidRPr="00AA361E">
        <w:rPr>
          <w:b/>
        </w:rPr>
        <w:t>Антоний (Блум А. Б. ; Митрополит Сурожский)</w:t>
      </w:r>
      <w:r>
        <w:t xml:space="preserve"> Человек перед Богом / Митрополит Антоний Сурожский ; сост. Е. Л. Майданович ; ред. А. И. Кырлежев.--М. : Центр по изучению религий,1995.--375, [1]с. .--ISBN 5-87078-011-Х рус. Человек*Вера*Атеизм*Созерцание*Аскетика*Жизнь духовная*Самопознание*Молитва*Брак*Монашество*Семья*Философия материи*Смерть*Верность*Совесть*Смирение 7 </w:t>
      </w:r>
    </w:p>
    <w:p w:rsidR="00265444" w:rsidRDefault="00265444" w:rsidP="00265444">
      <w:pPr>
        <w:pStyle w:val="af"/>
      </w:pPr>
      <w:r>
        <w:t>УДК   236 + 235.4</w:t>
      </w:r>
    </w:p>
    <w:p w:rsidR="00265444" w:rsidRDefault="00265444" w:rsidP="00265444">
      <w:pPr>
        <w:pStyle w:val="af"/>
      </w:pPr>
      <w:r>
        <w:t>хр - 1</w:t>
      </w:r>
    </w:p>
    <w:p w:rsidR="00265444" w:rsidRDefault="00265444" w:rsidP="00265444">
      <w:pPr>
        <w:pStyle w:val="a"/>
      </w:pPr>
      <w:r>
        <w:t xml:space="preserve">29861 17430 236 А 72 </w:t>
      </w:r>
      <w:r w:rsidRPr="00265444">
        <w:rPr>
          <w:b/>
        </w:rPr>
        <w:t>Антоний Сурожский, митр.</w:t>
      </w:r>
      <w:r>
        <w:t xml:space="preserve"> Человек перед Богом / Антоний Сурожский ; Сост. Е.Л. Майданович.--2-е изд.,, доп.--М. : Паломник,2001.--382 с. : [4] л. ил. .--ISBN 5-87468-085-3 рус. Богословие*Православие*Вера*Атеизм*Бог*Созерцание*Христианство*Самопознание*Смирение*Смерть*Вечность*Брак*Монашество*Церковь*Молитва*Духовность*Семья*Страсть*Гордость*Тщеславие 7 </w:t>
      </w:r>
    </w:p>
    <w:p w:rsidR="00265444" w:rsidRDefault="00265444" w:rsidP="00265444">
      <w:pPr>
        <w:pStyle w:val="af"/>
      </w:pPr>
      <w:r>
        <w:t>УДК   236</w:t>
      </w:r>
    </w:p>
    <w:p w:rsidR="00265444" w:rsidRDefault="00265444" w:rsidP="00265444">
      <w:pPr>
        <w:pStyle w:val="af"/>
      </w:pPr>
      <w:r>
        <w:t>хр - 1</w:t>
      </w:r>
    </w:p>
    <w:p w:rsidR="00265444" w:rsidRDefault="00265444" w:rsidP="00265444">
      <w:pPr>
        <w:pStyle w:val="a"/>
      </w:pPr>
      <w:r>
        <w:t xml:space="preserve">32663 20214 236 А 72 </w:t>
      </w:r>
      <w:r w:rsidRPr="00265444">
        <w:rPr>
          <w:b/>
        </w:rPr>
        <w:t>Антоний Сурожский, митрополит</w:t>
      </w:r>
      <w:r>
        <w:t xml:space="preserve"> Человек перед Богом / Митр. Антоний Сурожский ; Сост. Е.Л. Майданович.--М. : Медленные книги,2019.--516 с. .--ISBN 978-5-98063-033-1 рус. Богословие*Православие*Вера*Атеизм*Бог*Созерцание*Христианство*Самопознание*Смире</w:t>
      </w:r>
      <w:r>
        <w:lastRenderedPageBreak/>
        <w:t xml:space="preserve">ние*Смерть*Вечность*Брак*Монашество*Церковь*Молитва*Духовность*Семья*Страсть*Гордость*Тщеславие 3 </w:t>
      </w:r>
    </w:p>
    <w:p w:rsidR="00265444" w:rsidRDefault="00265444" w:rsidP="00265444">
      <w:pPr>
        <w:pStyle w:val="af"/>
      </w:pPr>
      <w:r>
        <w:t>УДК   236</w:t>
      </w:r>
    </w:p>
    <w:p w:rsidR="00265444" w:rsidRDefault="00265444" w:rsidP="00265444">
      <w:pPr>
        <w:pStyle w:val="af"/>
      </w:pPr>
      <w:r>
        <w:t>хр - 1</w:t>
      </w:r>
    </w:p>
    <w:p w:rsidR="00265444" w:rsidRDefault="00265444" w:rsidP="00265444">
      <w:pPr>
        <w:pStyle w:val="a"/>
      </w:pPr>
      <w:r>
        <w:t xml:space="preserve">3336 9930*9931 236 А 72 </w:t>
      </w:r>
      <w:r w:rsidRPr="00265444">
        <w:rPr>
          <w:b/>
        </w:rPr>
        <w:t>Антоний Сурожский, митрополит</w:t>
      </w:r>
      <w:r>
        <w:t xml:space="preserve"> Человек перед Богом / Митр. Антоний Сурожский ; Сост. Е.Л. Майданович.--2-е изд., доп.--М. : Паломник,2001.--382 с. .--ISBN 9-87468-085-3 рус. Богословие*Православие*Вера*Атеизм*Бог*Созерцание*Христианство*Самопознание*Смирение*Смерть*Вечность*Брак*Монашество*Церковь*Молитва*Духовность*Семья*Страсть*Гордость*Тщеславие 3 </w:t>
      </w:r>
    </w:p>
    <w:p w:rsidR="00265444" w:rsidRDefault="00265444" w:rsidP="00265444">
      <w:pPr>
        <w:pStyle w:val="af"/>
      </w:pPr>
      <w:r>
        <w:t>УДК   236</w:t>
      </w:r>
    </w:p>
    <w:p w:rsidR="00265444" w:rsidRDefault="00265444" w:rsidP="00265444">
      <w:pPr>
        <w:pStyle w:val="af"/>
      </w:pPr>
      <w:r>
        <w:t>хр - 2</w:t>
      </w:r>
    </w:p>
    <w:p w:rsidR="00265444" w:rsidRDefault="00265444" w:rsidP="00265444">
      <w:pPr>
        <w:pStyle w:val="a"/>
      </w:pPr>
      <w:r>
        <w:t xml:space="preserve">28460 3854 236 Б 44 </w:t>
      </w:r>
      <w:r w:rsidRPr="00265444">
        <w:rPr>
          <w:b/>
        </w:rPr>
        <w:t>Беляев,  А. Д.</w:t>
      </w:r>
      <w:r>
        <w:t xml:space="preserve"> О безбожии и антихристе / А. Д. Беляев.--Репр. воспр. изд. 1898 г. (Сергиев Посад).--М. : Изд. Спасо-Преображенского Валаамского монастыря ; Паломникъ,1996 Ч. 2.--560с.--ISBN 5-7302-0878-0 Рус. Безбожие*Антихрист*Философия*Апологетика*Апостасия*Пришествие Антихриста*Папа Римский 7 </w:t>
      </w:r>
    </w:p>
    <w:p w:rsidR="00265444" w:rsidRDefault="00265444" w:rsidP="00265444">
      <w:pPr>
        <w:pStyle w:val="af"/>
      </w:pPr>
      <w:r>
        <w:t>УДК   236 + 232.44</w:t>
      </w:r>
    </w:p>
    <w:p w:rsidR="00265444" w:rsidRDefault="00265444" w:rsidP="00265444">
      <w:pPr>
        <w:pStyle w:val="af"/>
      </w:pPr>
      <w:r>
        <w:t>хр - 1</w:t>
      </w:r>
    </w:p>
    <w:p w:rsidR="00265444" w:rsidRDefault="00265444" w:rsidP="00265444">
      <w:pPr>
        <w:pStyle w:val="a"/>
      </w:pPr>
      <w:r>
        <w:t xml:space="preserve">31065 18729 236 Б 44 </w:t>
      </w:r>
      <w:r w:rsidRPr="00265444">
        <w:rPr>
          <w:b/>
        </w:rPr>
        <w:t>Беляев,  А. Д.</w:t>
      </w:r>
      <w:r>
        <w:t xml:space="preserve"> О безбожии и антихристе / А. Д. Беляев.--Репр. воспр. изд. 1898 г. (Сергиев Посад).--М. : Изд. Спасо-Преображенского Валаамского монастыря ; Паломникъ,1996 Ч. 1.--472с.--ISBN 5-7302-0847-2 Рус. Безбожие*Антихрист*Философия*Апологетика*Апостасия*Царство*Мерзость запустения 7 </w:t>
      </w:r>
    </w:p>
    <w:p w:rsidR="00265444" w:rsidRDefault="00265444" w:rsidP="00265444">
      <w:pPr>
        <w:pStyle w:val="af"/>
      </w:pPr>
      <w:r>
        <w:t>УДК   236</w:t>
      </w:r>
    </w:p>
    <w:p w:rsidR="00265444" w:rsidRDefault="00265444" w:rsidP="00265444">
      <w:pPr>
        <w:pStyle w:val="af"/>
      </w:pPr>
      <w:r>
        <w:t>хр - 1</w:t>
      </w:r>
    </w:p>
    <w:p w:rsidR="00265444" w:rsidRDefault="00265444" w:rsidP="00265444">
      <w:pPr>
        <w:pStyle w:val="a"/>
      </w:pPr>
      <w:r>
        <w:t xml:space="preserve">31066 18730 236 Б 44 </w:t>
      </w:r>
      <w:r w:rsidRPr="00265444">
        <w:rPr>
          <w:b/>
        </w:rPr>
        <w:t>Беляев,  А. Д.</w:t>
      </w:r>
      <w:r>
        <w:t xml:space="preserve"> О безбожии и антихристе / А. Д. Беляев.--Репр. воспр. изд. 1898 г. (Сергиев Посад).--М. : Изд. Спасо-Преображенского Валаамского монастыря ; Паломникъ,1996 Ч. 2.--560с.--ISBN 5-7302-0878-0 Рус. Безбожие*Антихрист*Философия*Апологетика*Апостасия*Пришествие Антихриста*Папа Римский 7 </w:t>
      </w:r>
    </w:p>
    <w:p w:rsidR="00265444" w:rsidRDefault="00265444" w:rsidP="00265444">
      <w:pPr>
        <w:pStyle w:val="af"/>
      </w:pPr>
      <w:r>
        <w:t>УДК   236 + 232.44</w:t>
      </w:r>
    </w:p>
    <w:p w:rsidR="00265444" w:rsidRDefault="00265444" w:rsidP="00265444">
      <w:pPr>
        <w:pStyle w:val="af"/>
      </w:pPr>
      <w:r>
        <w:t>хр - 1</w:t>
      </w:r>
    </w:p>
    <w:p w:rsidR="00D847AD" w:rsidRDefault="00265444" w:rsidP="00265444">
      <w:pPr>
        <w:pStyle w:val="a"/>
      </w:pPr>
      <w:r>
        <w:t xml:space="preserve">9493 3863 236 Б 44 </w:t>
      </w:r>
      <w:r w:rsidRPr="00265444">
        <w:rPr>
          <w:b/>
        </w:rPr>
        <w:t>Беляев,  А. Д.</w:t>
      </w:r>
      <w:r>
        <w:t xml:space="preserve"> О безбожии и антихристе / А. Д. Беляев.--Репр. воспр. изд. 1898 г. (Сергиев Посад).--М. : Изд. Спасо-Преображенского Валаамского монастыря ; Паломникъ,1996 Ч. 1.--472с.--ISBN 5-7302-0847-2 Рус. Безбожие*Антихрист*Философия*Апологетика*Апостасия*Царство*Мерзость запустения 7 </w:t>
      </w:r>
    </w:p>
    <w:p w:rsidR="00D847AD" w:rsidRDefault="00D847AD" w:rsidP="00D847AD">
      <w:pPr>
        <w:pStyle w:val="af"/>
      </w:pPr>
      <w:r>
        <w:t>УДК   236 + 232.44</w:t>
      </w:r>
    </w:p>
    <w:p w:rsidR="00D847AD" w:rsidRDefault="00D847AD" w:rsidP="00D847AD">
      <w:pPr>
        <w:pStyle w:val="af"/>
      </w:pPr>
      <w:r>
        <w:t>хр - 1</w:t>
      </w:r>
    </w:p>
    <w:p w:rsidR="00D847AD" w:rsidRDefault="00D847AD" w:rsidP="00D847AD">
      <w:pPr>
        <w:pStyle w:val="a"/>
      </w:pPr>
      <w:r>
        <w:t xml:space="preserve">25896 432 236:232.53 Б 90 </w:t>
      </w:r>
      <w:r w:rsidRPr="00D847AD">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Булгаков.--Париж,1927.--287с. рус. Догматика*Православие*Богоматерь*Мариология*Философия*Философия русская*Католичество*Богословие догматическое*Богословие 2 </w:t>
      </w:r>
    </w:p>
    <w:p w:rsidR="00D847AD" w:rsidRDefault="00D847AD" w:rsidP="00D847AD">
      <w:pPr>
        <w:pStyle w:val="af"/>
      </w:pPr>
      <w:r>
        <w:t>УДК   236:232.53</w:t>
      </w:r>
    </w:p>
    <w:p w:rsidR="00D847AD" w:rsidRDefault="00D847AD" w:rsidP="00D847AD">
      <w:pPr>
        <w:pStyle w:val="af"/>
      </w:pPr>
      <w:r>
        <w:t>хр - 1</w:t>
      </w:r>
    </w:p>
    <w:p w:rsidR="00D847AD" w:rsidRDefault="00D847AD" w:rsidP="00D847AD">
      <w:pPr>
        <w:pStyle w:val="a"/>
      </w:pPr>
      <w:r>
        <w:t xml:space="preserve">2786 105*106*8861 236 В 18 </w:t>
      </w:r>
      <w:r w:rsidRPr="00D847AD">
        <w:rPr>
          <w:b/>
        </w:rPr>
        <w:t>Варнава (Беляев), епископ</w:t>
      </w:r>
      <w:r>
        <w:t xml:space="preserve"> Православие / Еп. Варнава (Беляев).--Коломна : Свято-Троицкий Ново-Голутвин монастырь : 1995.--318с. Рус. Богословие*Православие*Епископ </w:t>
      </w:r>
      <w:r>
        <w:lastRenderedPageBreak/>
        <w:t xml:space="preserve">Варнава*Жизнеописание*Богопознание*Человек*Душа*Тело*Страсть*Прелесть*Мир*Монашество*Господь*Смирение*Молитва*Дух Святой 7 </w:t>
      </w:r>
    </w:p>
    <w:p w:rsidR="00D847AD" w:rsidRDefault="00D847AD" w:rsidP="00D847AD">
      <w:pPr>
        <w:pStyle w:val="af"/>
      </w:pPr>
      <w:r>
        <w:t>УДК   236 + 261</w:t>
      </w:r>
    </w:p>
    <w:p w:rsidR="00D847AD" w:rsidRDefault="00D847AD" w:rsidP="00D847AD">
      <w:pPr>
        <w:pStyle w:val="af"/>
      </w:pPr>
      <w:r>
        <w:t>хр - 3</w:t>
      </w:r>
    </w:p>
    <w:p w:rsidR="00D847AD" w:rsidRDefault="00D847AD" w:rsidP="00D847AD">
      <w:pPr>
        <w:pStyle w:val="a"/>
      </w:pPr>
      <w:r>
        <w:t xml:space="preserve">26370 13907 236 В 19 </w:t>
      </w:r>
      <w:r w:rsidRPr="00D847AD">
        <w:rPr>
          <w:b/>
        </w:rPr>
        <w:t>Василий (Гондикакис), архим.</w:t>
      </w:r>
      <w:r>
        <w:t xml:space="preserve"> Входное : Элементы литургического опыта таинства единства в Православной Церкви / Архим. Василий (Гондикакис).--Пер. с греч.--М. : Богородице-Сергиева Пустынь,2007.--208с. .--ISBN 978-5-98268-003-7 рус. Входное*Богословие*Экклесиология*Церковь*Догмат*Единство*Мистагогия*Троица*Обряд*Литургия*Икона*Духовность 2 </w:t>
      </w:r>
    </w:p>
    <w:p w:rsidR="00D847AD" w:rsidRDefault="00D847AD" w:rsidP="00D847AD">
      <w:pPr>
        <w:pStyle w:val="af"/>
      </w:pPr>
      <w:r>
        <w:t>УДК   236 + 232.6 + 241.1</w:t>
      </w:r>
    </w:p>
    <w:p w:rsidR="00D847AD" w:rsidRDefault="00D847AD" w:rsidP="00D847AD">
      <w:pPr>
        <w:pStyle w:val="af"/>
      </w:pPr>
      <w:r>
        <w:t>хр - 1</w:t>
      </w:r>
    </w:p>
    <w:p w:rsidR="00D847AD" w:rsidRDefault="00D847AD" w:rsidP="00D847AD">
      <w:pPr>
        <w:pStyle w:val="a"/>
      </w:pPr>
      <w:r>
        <w:t xml:space="preserve">8248 2937 236 В 19 </w:t>
      </w:r>
      <w:r w:rsidRPr="00D847AD">
        <w:rPr>
          <w:b/>
        </w:rPr>
        <w:t>Василий (Кривошеин), архиепископ</w:t>
      </w:r>
      <w:r>
        <w:t xml:space="preserve"> Богословские труды (1952-1983 гг.) : Статьи, доклады, переводы / Архиеп. Василий (Кривошеин).--Нижний Новгород : Изд-во Братства во имя св. князя Александра Невского,1996.--371с. : ил. .--ISBN 5-88213-035-2 Рус. Богословие*Статья*Доклад*Перевод*Учение*Предание*Ангел*Бес*Аскетика*Григорий Палама*Энергия*Симеон Богослов*Собор Халкидонский*Макарий Египетский*Смерть 7 </w:t>
      </w:r>
    </w:p>
    <w:p w:rsidR="00D847AD" w:rsidRDefault="00D847AD" w:rsidP="00D847AD">
      <w:pPr>
        <w:pStyle w:val="af"/>
      </w:pPr>
      <w:r>
        <w:t>УДК   236</w:t>
      </w:r>
    </w:p>
    <w:p w:rsidR="00D847AD" w:rsidRDefault="00D847AD" w:rsidP="00D847AD">
      <w:pPr>
        <w:pStyle w:val="af"/>
      </w:pPr>
      <w:r>
        <w:t>хр - 1</w:t>
      </w:r>
    </w:p>
    <w:p w:rsidR="00D847AD" w:rsidRDefault="00D847AD" w:rsidP="00D847AD">
      <w:pPr>
        <w:pStyle w:val="a"/>
      </w:pPr>
      <w:r>
        <w:t xml:space="preserve">23780 12957 236 Г 36 </w:t>
      </w:r>
      <w:r w:rsidRPr="00D847AD">
        <w:rPr>
          <w:b/>
        </w:rPr>
        <w:t>Георгий, архим., игумен монастыря преп. Григория</w:t>
      </w:r>
      <w:r>
        <w:t xml:space="preserve"> Православие и гуманизм. Православие и папизм / Архим. Георгий; Пер. с греч. и общ. ред. кандидата богослов. наук иеромон. Сергия (Троицкого).--Пермь : Православное общество "Панагия",2005.--85с.--(Современное греческое богословие) рус. Гуманизм*Папизм*Православие*Католичество*Антропология*Образование*Секуляризация 7 </w:t>
      </w:r>
    </w:p>
    <w:p w:rsidR="00D847AD" w:rsidRDefault="00D847AD" w:rsidP="00D847AD">
      <w:pPr>
        <w:pStyle w:val="af"/>
      </w:pPr>
      <w:r>
        <w:t>УДК   236 + 233.1 + 280.26</w:t>
      </w:r>
    </w:p>
    <w:p w:rsidR="00D847AD" w:rsidRDefault="00D847AD" w:rsidP="00D847AD">
      <w:pPr>
        <w:pStyle w:val="af"/>
      </w:pPr>
      <w:r>
        <w:t>хр - 1</w:t>
      </w:r>
    </w:p>
    <w:p w:rsidR="00D847AD" w:rsidRDefault="00D847AD" w:rsidP="00D847AD">
      <w:pPr>
        <w:pStyle w:val="a"/>
      </w:pPr>
      <w:r>
        <w:t xml:space="preserve">4996 757 236 Г 55 </w:t>
      </w:r>
      <w:r w:rsidRPr="00D847AD">
        <w:rPr>
          <w:b/>
        </w:rPr>
        <w:t>Глубоковский, Н. Н.</w:t>
      </w:r>
      <w:r>
        <w:t xml:space="preserve"> Православие по его существу / Н. Н. Глубоковский ; ред. Е. А. Карманов.--Отдельный оттиск из журнала "Церковь и время", 1991, № 1.--М. : Боргес,1991.--18с. Рус. Православие*Богословие*Богословие православное 7 </w:t>
      </w:r>
    </w:p>
    <w:p w:rsidR="00D847AD" w:rsidRDefault="00D847AD" w:rsidP="00D847AD">
      <w:pPr>
        <w:pStyle w:val="af"/>
      </w:pPr>
      <w:r>
        <w:t>УДК   236</w:t>
      </w:r>
    </w:p>
    <w:p w:rsidR="00D847AD" w:rsidRDefault="00D847AD" w:rsidP="00D847AD">
      <w:pPr>
        <w:pStyle w:val="af"/>
      </w:pPr>
      <w:r>
        <w:t>хр - 1</w:t>
      </w:r>
    </w:p>
    <w:p w:rsidR="00CF7B11" w:rsidRDefault="00D847AD" w:rsidP="00D847AD">
      <w:pPr>
        <w:pStyle w:val="a"/>
      </w:pPr>
      <w:r>
        <w:t xml:space="preserve">27834 15318 236 Г 75 </w:t>
      </w:r>
      <w:r w:rsidRPr="00D847AD">
        <w:rPr>
          <w:b/>
        </w:rPr>
        <w:t>Граббе, Георгий, протопресвитер</w:t>
      </w:r>
      <w:r>
        <w:t xml:space="preserve"> Собрание сочинений / Протопресвитер Георгий Граббе.--Монреаль : Изд-во Братства преп. Иова Почаевского,1964 Т. 1 : Церковь и ея учение в жизни.--271с. рус. Церковт*Экклезиология*Англиканство*Догматика*РПЗЦ*Митрополит Евлогий 7 </w:t>
      </w:r>
    </w:p>
    <w:p w:rsidR="00CF7B11" w:rsidRDefault="00CF7B11" w:rsidP="00CF7B11">
      <w:pPr>
        <w:pStyle w:val="af"/>
      </w:pPr>
      <w:r>
        <w:t>УДК   236 + 232.6</w:t>
      </w:r>
    </w:p>
    <w:p w:rsidR="00CF7B11" w:rsidRDefault="00CF7B11" w:rsidP="00CF7B11">
      <w:pPr>
        <w:pStyle w:val="af"/>
      </w:pPr>
      <w:r>
        <w:t>хр - 1</w:t>
      </w:r>
    </w:p>
    <w:p w:rsidR="00CF7B11" w:rsidRDefault="00CF7B11" w:rsidP="00CF7B11">
      <w:pPr>
        <w:pStyle w:val="a"/>
      </w:pPr>
      <w:r>
        <w:t xml:space="preserve">33137 20395 236 Д 13 </w:t>
      </w:r>
      <w:r w:rsidRPr="00CF7B11">
        <w:rPr>
          <w:b/>
        </w:rPr>
        <w:t>Давыдов, Олег</w:t>
      </w:r>
      <w:r>
        <w:t xml:space="preserve"> Сияние формы : Этюды о красоте, благе и истине / О. Давыдов.--М. : Издательство ББИ,2021.--XVIII + 279с.--(Современное богословие) .--ISBN 978-5-89647-409-8 рус. Бытие*Религия*Философия*Благо*Истина*Красота*Богословие современное 2 </w:t>
      </w:r>
    </w:p>
    <w:p w:rsidR="00CF7B11" w:rsidRDefault="00CF7B11" w:rsidP="00CF7B11">
      <w:pPr>
        <w:pStyle w:val="af"/>
      </w:pPr>
      <w:r>
        <w:t>УДК   236</w:t>
      </w:r>
    </w:p>
    <w:p w:rsidR="00CF7B11" w:rsidRDefault="00CF7B11" w:rsidP="00CF7B11">
      <w:pPr>
        <w:pStyle w:val="af"/>
      </w:pPr>
      <w:r>
        <w:t>хр - 1</w:t>
      </w:r>
    </w:p>
    <w:p w:rsidR="00CF7B11" w:rsidRDefault="00CF7B11" w:rsidP="00CF7B11">
      <w:pPr>
        <w:pStyle w:val="a"/>
      </w:pPr>
      <w:r>
        <w:t xml:space="preserve">2655 8751 236 Д 16 </w:t>
      </w:r>
      <w:r w:rsidRPr="00CF7B11">
        <w:rPr>
          <w:b/>
        </w:rPr>
        <w:t>Дамаскин (Христенсен), иеромон.</w:t>
      </w:r>
      <w:r>
        <w:t xml:space="preserve"> Не от мира сего : Жизнь и труды отца Серафима (Роуза) Платинского / Иеромон. Дамаскин (Христенсен); Пер. с англ.--5-е изд., испр. и доп.--Платина; Форествилль : Братство Преп.Германа Аляскинского; Фонд Отца Серафима (Роуза) ; М : Российск.отд.Валаамск.Общества Америки,2001.--882 с. : ил. .--ISBN 0-938635-52-2 (paper)*0-938635-53-0 (hard) рус. Отец Серафим (Роуз),О нем Богословие*Отец Серафим </w:t>
      </w:r>
      <w:r>
        <w:lastRenderedPageBreak/>
        <w:t xml:space="preserve">(Роуз)*Жизнеописание*Биография*Наследие*Православие*Америка*Монах*Страдание*Пастырь*Природа*Братство*Рай*Пост*Смирение*Простота*Бог*Душа*Надежда 2 8751 хр. RU01 </w:t>
      </w:r>
    </w:p>
    <w:p w:rsidR="00CF7B11" w:rsidRDefault="00CF7B11" w:rsidP="00CF7B11">
      <w:pPr>
        <w:pStyle w:val="af"/>
      </w:pPr>
      <w:r>
        <w:t>УДК   236</w:t>
      </w:r>
    </w:p>
    <w:p w:rsidR="00CF7B11" w:rsidRDefault="00CF7B11" w:rsidP="00CF7B11">
      <w:pPr>
        <w:pStyle w:val="af"/>
      </w:pPr>
      <w:r>
        <w:t>хр - 1</w:t>
      </w:r>
    </w:p>
    <w:p w:rsidR="00CF7B11" w:rsidRDefault="00CF7B11" w:rsidP="00CF7B11">
      <w:pPr>
        <w:pStyle w:val="a"/>
      </w:pPr>
      <w:r>
        <w:t xml:space="preserve">2907 9058 236 Д 16 </w:t>
      </w:r>
      <w:r w:rsidRPr="00CF7B11">
        <w:rPr>
          <w:b/>
        </w:rPr>
        <w:t>Дамаскин (Христенсен), иеромон.</w:t>
      </w:r>
      <w:r>
        <w:t xml:space="preserve"> Не от мира сего : Жизнь и труды отца Серафима (Роуза) Платинского / Иеромон. Дамаскин (Христенсен); Пер. с англ.--5-е изд., испр. и доп.--Платина; Форествилль : Братство преп.Германа Аляскинского;Фонд о.Серафима (Роуза);Российск.отд.Валаамского Общества Америки ; М. : Российск.отд.Валаамского Общества Америки,2001.--882 с. : ил. .--ISBN 93-083654*0-938635-52-2*0-938635-53-0 рус. Отец Серафим (Роуз) Платинский,О нем Богословие*Отец Серафим Роуз*Православие*Жизнь*Биография*Труд*Бог*Истина*Ад*Философия*Откровение*Чудотворец*Хилиазм*Христианство*Братство*Мир*Постриг*Монастырь*Америка*Россия*Рукоположение*Богословие 2 9058 хр. RU01 </w:t>
      </w:r>
    </w:p>
    <w:p w:rsidR="00CF7B11" w:rsidRDefault="00CF7B11" w:rsidP="00CF7B11">
      <w:pPr>
        <w:pStyle w:val="af"/>
      </w:pPr>
      <w:r>
        <w:t>УДК   236</w:t>
      </w:r>
    </w:p>
    <w:p w:rsidR="00CF7B11" w:rsidRDefault="00CF7B11" w:rsidP="00CF7B11">
      <w:pPr>
        <w:pStyle w:val="af"/>
      </w:pPr>
      <w:r>
        <w:t>хр - 1</w:t>
      </w:r>
    </w:p>
    <w:p w:rsidR="00CF7B11" w:rsidRDefault="00CF7B11" w:rsidP="00CF7B11">
      <w:pPr>
        <w:pStyle w:val="a"/>
      </w:pPr>
      <w:r>
        <w:t xml:space="preserve">23772 12949 236 Д 29 </w:t>
      </w:r>
      <w:r w:rsidRPr="00CF7B11">
        <w:rPr>
          <w:b/>
        </w:rPr>
        <w:t>Деликостопулос, Афанасий</w:t>
      </w:r>
      <w:r>
        <w:t xml:space="preserve"> Вера православная : Православная догматика для современного человека / А.Деликостопулос.--Левкосия-Кипр : Изд. Кипрской Церкви,1993.--181с. рус. Богословие*Богословие догматическое*Творение*Спасение*Таинство*Экклезиология*Эсхатология 2 </w:t>
      </w:r>
    </w:p>
    <w:p w:rsidR="00CF7B11" w:rsidRDefault="00CF7B11" w:rsidP="00CF7B11">
      <w:pPr>
        <w:pStyle w:val="af"/>
      </w:pPr>
      <w:r>
        <w:t>УДК   236 + 232</w:t>
      </w:r>
    </w:p>
    <w:p w:rsidR="00CF7B11" w:rsidRDefault="00CF7B11" w:rsidP="00CF7B11">
      <w:pPr>
        <w:pStyle w:val="af"/>
      </w:pPr>
      <w:r>
        <w:t>хр - 1</w:t>
      </w:r>
    </w:p>
    <w:p w:rsidR="00CF7B11" w:rsidRDefault="00CF7B11" w:rsidP="00CF7B11">
      <w:pPr>
        <w:pStyle w:val="a"/>
      </w:pPr>
      <w:r>
        <w:t xml:space="preserve">2660 8758 236 Д 35 </w:t>
      </w:r>
      <w:r w:rsidRPr="00CF7B11">
        <w:rPr>
          <w:b/>
        </w:rPr>
        <w:t>Депутатов, Николай, протоиерей</w:t>
      </w:r>
      <w:r>
        <w:t xml:space="preserve"> Богосознание. Простецкое богословие : Опыт православного миросозерцания / Николай Депутатов; Сост. игумен Герман (Подмошенский); Предисл. иеромонаха Серафима (Роуза).--М. : "Российское Отделение Валаамского Общества Америки"; "Русский Хронографъ",2000.--352 с. рус. Богословие*Богосознание*Миросозерцание*Православие*Опыт*Богопознание*Любовь*Духовность*Смысл жизни*Человек*Вера*Неверие*Мученик*Гностицизм*Спасение*Евангелие*Литургия*Обожение*Всезнайство*Бог*Благодать*Нестяжание*Душа*Душевность*Молитва*Христианство*Церковь*Воскресение 7 8758 хр. RU01 </w:t>
      </w:r>
    </w:p>
    <w:p w:rsidR="00CF7B11" w:rsidRDefault="00CF7B11" w:rsidP="00CF7B11">
      <w:pPr>
        <w:pStyle w:val="af"/>
      </w:pPr>
      <w:r>
        <w:t>УДК   236</w:t>
      </w:r>
    </w:p>
    <w:p w:rsidR="00CF7B11" w:rsidRDefault="00CF7B11" w:rsidP="00CF7B11">
      <w:pPr>
        <w:pStyle w:val="af"/>
      </w:pPr>
      <w:r>
        <w:t>хр - 1</w:t>
      </w:r>
    </w:p>
    <w:p w:rsidR="00CF7B11" w:rsidRDefault="00CF7B11" w:rsidP="00CF7B11">
      <w:pPr>
        <w:pStyle w:val="a"/>
      </w:pPr>
      <w:r>
        <w:t xml:space="preserve">22436 11493 236 Е 15 </w:t>
      </w:r>
      <w:r w:rsidRPr="00CF7B11">
        <w:rPr>
          <w:b/>
        </w:rPr>
        <w:t>Евдокимов, Павел</w:t>
      </w:r>
      <w:r>
        <w:t xml:space="preserve"> Православие --- Paul Evdokimov. L'orthodoxie / П.Евдокимов.--М. : Библейско-Богословский институт,2002.--500с. : ил.--(Современное богословие) .--ISBN 5-89647-053-3 рус. Православие*Церковь*Богословие*Антропология*Обожение*Экклезиология*Вера*Молитва*Эсхатология 2 </w:t>
      </w:r>
    </w:p>
    <w:p w:rsidR="00CF7B11" w:rsidRDefault="00CF7B11" w:rsidP="00CF7B11">
      <w:pPr>
        <w:pStyle w:val="af"/>
      </w:pPr>
      <w:r>
        <w:t>УДК   236 + 232</w:t>
      </w:r>
    </w:p>
    <w:p w:rsidR="00CF7B11" w:rsidRDefault="00CF7B11" w:rsidP="00CF7B11">
      <w:pPr>
        <w:pStyle w:val="af"/>
      </w:pPr>
      <w:r>
        <w:t>хр - 1</w:t>
      </w:r>
    </w:p>
    <w:p w:rsidR="00D9123C" w:rsidRDefault="00CF7B11" w:rsidP="00CF7B11">
      <w:pPr>
        <w:pStyle w:val="a"/>
      </w:pPr>
      <w:r>
        <w:t xml:space="preserve">33195 20428 236 Е 15 </w:t>
      </w:r>
      <w:r w:rsidRPr="00CF7B11">
        <w:rPr>
          <w:b/>
        </w:rPr>
        <w:t>Евдокимов, Павел</w:t>
      </w:r>
      <w:r>
        <w:t xml:space="preserve"> Православие --- Paul Evdokimov. L'orthodoxie / П. Евдокимов.--М. : Библейско-Богословский институт,2002.--500с. : ил.--(Современное богословие) .--ISBN 5-89647-053-3 рус. Православие*Церковь*Богословие*Антропология*Обожение*Экклезиология*Вера*Молитва*Эсхатология 2 </w:t>
      </w:r>
    </w:p>
    <w:p w:rsidR="00D9123C" w:rsidRDefault="00D9123C" w:rsidP="00D9123C">
      <w:pPr>
        <w:pStyle w:val="af"/>
      </w:pPr>
      <w:r>
        <w:t>УДК   236 + 232</w:t>
      </w:r>
    </w:p>
    <w:p w:rsidR="00D9123C" w:rsidRDefault="00D9123C" w:rsidP="00D9123C">
      <w:pPr>
        <w:pStyle w:val="af"/>
      </w:pPr>
      <w:r>
        <w:t>хр - 1</w:t>
      </w:r>
    </w:p>
    <w:p w:rsidR="00D9123C" w:rsidRDefault="00D9123C" w:rsidP="00D9123C">
      <w:pPr>
        <w:pStyle w:val="a"/>
      </w:pPr>
      <w:r>
        <w:t xml:space="preserve">22806 11936 236 З-38 </w:t>
      </w:r>
      <w:r w:rsidRPr="00D9123C">
        <w:rPr>
          <w:b/>
        </w:rPr>
        <w:t>Захария (Захару), архим.</w:t>
      </w:r>
      <w:r>
        <w:t xml:space="preserve"> Христос как путь нашей жизни : Введение в богословие старца Софрония (Сахарова) / Архим.Захария (Захару); пер. с новогреч.--2-е изд.--Эссекс : Свято-Иоанно-Предтеченский монастырь,2003.--399с. .--ISBN 5-98194-004-2 </w:t>
      </w:r>
      <w:r>
        <w:lastRenderedPageBreak/>
        <w:t xml:space="preserve">рус. Богословие*Софроний Сахаров*Спасение*Монашество*Безмолвие*Молитва*Молитва Иисусова*Аскетика*Смирение*Любовь*Смерть 2 </w:t>
      </w:r>
    </w:p>
    <w:p w:rsidR="00D9123C" w:rsidRDefault="00D9123C" w:rsidP="00D9123C">
      <w:pPr>
        <w:pStyle w:val="af"/>
      </w:pPr>
      <w:r>
        <w:t>УДК   236</w:t>
      </w:r>
    </w:p>
    <w:p w:rsidR="00D9123C" w:rsidRDefault="00D9123C" w:rsidP="00D9123C">
      <w:pPr>
        <w:pStyle w:val="af"/>
      </w:pPr>
      <w:r>
        <w:t>хр - 1</w:t>
      </w:r>
    </w:p>
    <w:p w:rsidR="00D9123C" w:rsidRDefault="00D9123C" w:rsidP="00D9123C">
      <w:pPr>
        <w:pStyle w:val="a"/>
      </w:pPr>
      <w:r>
        <w:t xml:space="preserve">6973 2124 236 З-49 </w:t>
      </w:r>
      <w:r w:rsidRPr="00D9123C">
        <w:rPr>
          <w:b/>
        </w:rPr>
        <w:t>Зелинский, В.</w:t>
      </w:r>
      <w:r>
        <w:t xml:space="preserve"> Открытие слова / В. Зелинский.--М. : Путь,1993.--180с. .--ISBN 5-867448-009-7 Рус. Богословие*Христианство*Философия*Откровение*Тайна*Свобода*Совесть*Святость*Церковь*Интеллегенция 7 </w:t>
      </w:r>
    </w:p>
    <w:p w:rsidR="00D9123C" w:rsidRDefault="00D9123C" w:rsidP="00D9123C">
      <w:pPr>
        <w:pStyle w:val="af"/>
      </w:pPr>
      <w:r>
        <w:t>УДК   236</w:t>
      </w:r>
    </w:p>
    <w:p w:rsidR="00D9123C" w:rsidRDefault="00D9123C" w:rsidP="00D9123C">
      <w:pPr>
        <w:pStyle w:val="af"/>
      </w:pPr>
      <w:r>
        <w:t>хр - 1</w:t>
      </w:r>
    </w:p>
    <w:p w:rsidR="00D9123C" w:rsidRDefault="00D9123C" w:rsidP="00D9123C">
      <w:pPr>
        <w:pStyle w:val="a"/>
      </w:pPr>
      <w:r>
        <w:t xml:space="preserve">29222 16718*16719*16720 236 З-59 </w:t>
      </w:r>
      <w:r w:rsidRPr="00D9123C">
        <w:rPr>
          <w:b/>
        </w:rPr>
        <w:t>Зизиулас, Иоанн</w:t>
      </w:r>
      <w:r>
        <w:t xml:space="preserve"> Общение и инаковость --- John D. Zizioulas. Communion and Otherness. Further Studies in Personhood and the Church : Новые очерки о личности и церкви / Иоанн Зизиулас ; Пер. с англ.--М. : ББИ,2012.--407, XIс.--(Современное богословие) .--ISBN 978-5-89647-279-7 Рус. Личность*Церковь*Богословие*Инаковость*Общение*Бытие*Логос*Эрос*Этос*Аскетика*Евхаристия*Троица*Ничто*Мистика 2 </w:t>
      </w:r>
    </w:p>
    <w:p w:rsidR="00D9123C" w:rsidRDefault="00D9123C" w:rsidP="00D9123C">
      <w:pPr>
        <w:pStyle w:val="af"/>
      </w:pPr>
      <w:r>
        <w:t>УДК   236 + 232.51 + 232.6</w:t>
      </w:r>
    </w:p>
    <w:p w:rsidR="00D9123C" w:rsidRDefault="00D9123C" w:rsidP="00D9123C">
      <w:pPr>
        <w:pStyle w:val="af"/>
      </w:pPr>
      <w:r>
        <w:t>хр - 3</w:t>
      </w:r>
    </w:p>
    <w:p w:rsidR="00D9123C" w:rsidRDefault="00D9123C" w:rsidP="00D9123C">
      <w:pPr>
        <w:pStyle w:val="a"/>
      </w:pPr>
      <w:r>
        <w:t xml:space="preserve">29589 17126 236 З-59 </w:t>
      </w:r>
      <w:r w:rsidRPr="00D9123C">
        <w:rPr>
          <w:b/>
        </w:rPr>
        <w:t>Зизиулас, Иоанн</w:t>
      </w:r>
      <w:r>
        <w:t xml:space="preserve"> Общение и инаковость --- John D. Zizioulas. </w:t>
      </w:r>
      <w:r w:rsidRPr="00D9123C">
        <w:rPr>
          <w:lang w:val="en-US"/>
        </w:rPr>
        <w:t xml:space="preserve">Communion and otherness. Further Studies in Personhood and the Church : </w:t>
      </w:r>
      <w:r>
        <w:t>Новые</w:t>
      </w:r>
      <w:r w:rsidRPr="00D9123C">
        <w:rPr>
          <w:lang w:val="en-US"/>
        </w:rPr>
        <w:t xml:space="preserve"> </w:t>
      </w:r>
      <w:r>
        <w:t>очерки</w:t>
      </w:r>
      <w:r w:rsidRPr="00D9123C">
        <w:rPr>
          <w:lang w:val="en-US"/>
        </w:rPr>
        <w:t xml:space="preserve"> </w:t>
      </w:r>
      <w:r>
        <w:t>о</w:t>
      </w:r>
      <w:r w:rsidRPr="00D9123C">
        <w:rPr>
          <w:lang w:val="en-US"/>
        </w:rPr>
        <w:t xml:space="preserve"> </w:t>
      </w:r>
      <w:r>
        <w:t>личности</w:t>
      </w:r>
      <w:r w:rsidRPr="00D9123C">
        <w:rPr>
          <w:lang w:val="en-US"/>
        </w:rPr>
        <w:t xml:space="preserve"> </w:t>
      </w:r>
      <w:r>
        <w:t>и</w:t>
      </w:r>
      <w:r w:rsidRPr="00D9123C">
        <w:rPr>
          <w:lang w:val="en-US"/>
        </w:rPr>
        <w:t xml:space="preserve"> </w:t>
      </w:r>
      <w:r>
        <w:t>церкви</w:t>
      </w:r>
      <w:r w:rsidRPr="00D9123C">
        <w:rPr>
          <w:lang w:val="en-US"/>
        </w:rPr>
        <w:t xml:space="preserve"> / </w:t>
      </w:r>
      <w:r>
        <w:t>Иоанн</w:t>
      </w:r>
      <w:r w:rsidRPr="00D9123C">
        <w:rPr>
          <w:lang w:val="en-US"/>
        </w:rPr>
        <w:t xml:space="preserve"> </w:t>
      </w:r>
      <w:r>
        <w:t>Зизиулас</w:t>
      </w:r>
      <w:r w:rsidRPr="00D9123C">
        <w:rPr>
          <w:lang w:val="en-US"/>
        </w:rPr>
        <w:t xml:space="preserve"> ; </w:t>
      </w:r>
      <w:r>
        <w:t>Пер</w:t>
      </w:r>
      <w:r w:rsidRPr="00D9123C">
        <w:rPr>
          <w:lang w:val="en-US"/>
        </w:rPr>
        <w:t xml:space="preserve">. </w:t>
      </w:r>
      <w:r>
        <w:t>с</w:t>
      </w:r>
      <w:r w:rsidRPr="00D9123C">
        <w:rPr>
          <w:lang w:val="en-US"/>
        </w:rPr>
        <w:t xml:space="preserve"> </w:t>
      </w:r>
      <w:r>
        <w:t>англ</w:t>
      </w:r>
      <w:r w:rsidRPr="00D9123C">
        <w:rPr>
          <w:lang w:val="en-US"/>
        </w:rPr>
        <w:t xml:space="preserve">. </w:t>
      </w:r>
      <w:r>
        <w:t xml:space="preserve">М. Толстолуженко, Л. Колкер Толстолуженко М.*Колкер Л.--М. : Изд-во ББИ,2012.--407, XIIс.--(Современное богословие) .--ISBN 978-5-89647-279-7 Рус. Богословие*Онтология*Бытие*Природа*Церковь*Триадология*Пневматология*Антропология*Личность*Амартология*Евхаристия*Аскетика 7 </w:t>
      </w:r>
    </w:p>
    <w:p w:rsidR="00D9123C" w:rsidRDefault="00D9123C" w:rsidP="00D9123C">
      <w:pPr>
        <w:pStyle w:val="af"/>
      </w:pPr>
      <w:r>
        <w:t>УДК   236</w:t>
      </w:r>
    </w:p>
    <w:p w:rsidR="00D9123C" w:rsidRDefault="00D9123C" w:rsidP="00D9123C">
      <w:pPr>
        <w:pStyle w:val="af"/>
      </w:pPr>
      <w:r>
        <w:t>хр - 1</w:t>
      </w:r>
    </w:p>
    <w:p w:rsidR="00D9123C" w:rsidRDefault="00D9123C" w:rsidP="00D9123C">
      <w:pPr>
        <w:pStyle w:val="a"/>
      </w:pPr>
      <w:r>
        <w:t xml:space="preserve">10702 4777 236 И 43 </w:t>
      </w:r>
      <w:r w:rsidRPr="00D9123C">
        <w:rPr>
          <w:b/>
        </w:rPr>
        <w:t>Иларион (Троицкий), архиепископ</w:t>
      </w:r>
      <w:r>
        <w:t xml:space="preserve"> Без Церкви нет спасения / Архиеп. Иларион (Троицкий).--М. : Сретенский монастырь ; СПб. : Знамение,1998.--636, XXXII, [1]с. Рус. Церковь*Спасение*Христианство*Наука*Богословие*Гностицизм*Грех 3 </w:t>
      </w:r>
    </w:p>
    <w:p w:rsidR="00D9123C" w:rsidRDefault="00D9123C" w:rsidP="00D9123C">
      <w:pPr>
        <w:pStyle w:val="af"/>
      </w:pPr>
      <w:r>
        <w:t>УДК   236</w:t>
      </w:r>
    </w:p>
    <w:p w:rsidR="00D9123C" w:rsidRDefault="00D9123C" w:rsidP="00D9123C">
      <w:pPr>
        <w:pStyle w:val="af"/>
      </w:pPr>
      <w:r>
        <w:t>хр - 1</w:t>
      </w:r>
    </w:p>
    <w:p w:rsidR="00D9123C" w:rsidRDefault="00D9123C" w:rsidP="00D9123C">
      <w:pPr>
        <w:pStyle w:val="a"/>
      </w:pPr>
      <w:r>
        <w:t xml:space="preserve">28125 15631 236 И 43 </w:t>
      </w:r>
      <w:r w:rsidRPr="00D9123C">
        <w:rPr>
          <w:b/>
        </w:rPr>
        <w:t>Иларион (Троицкий), архиепископ</w:t>
      </w:r>
      <w:r>
        <w:t xml:space="preserve"> Без Церкви нет спасения / Архиеп. Иларион (Троицкий).--М. : Сретенский монастырь ; СПб. : Знамение,1998.--636, XXXII, [1],с. Рус. Церковь*Спасение*Христианство*Наука*Богословие*Гностицизм*Грех 3 </w:t>
      </w:r>
    </w:p>
    <w:p w:rsidR="00D9123C" w:rsidRDefault="00D9123C" w:rsidP="00D9123C">
      <w:pPr>
        <w:pStyle w:val="af"/>
      </w:pPr>
      <w:r>
        <w:t>УДК   236</w:t>
      </w:r>
    </w:p>
    <w:p w:rsidR="00D9123C" w:rsidRDefault="00D9123C" w:rsidP="00D9123C">
      <w:pPr>
        <w:pStyle w:val="af"/>
      </w:pPr>
      <w:r>
        <w:t>хр - 1</w:t>
      </w:r>
    </w:p>
    <w:p w:rsidR="00C342D7" w:rsidRDefault="00D9123C" w:rsidP="00D9123C">
      <w:pPr>
        <w:pStyle w:val="a"/>
      </w:pPr>
      <w:r>
        <w:t xml:space="preserve">27172 14706 236 И 66 </w:t>
      </w:r>
      <w:r w:rsidRPr="00D9123C">
        <w:rPr>
          <w:b/>
        </w:rPr>
        <w:t>Иннокентий (Павлов), игумен</w:t>
      </w:r>
      <w:r>
        <w:t xml:space="preserve"> Что такое христианство? / Игумен Иннокентий (Павлов).--М. : Эксмо,2008.--416 с.--(Православная библиотека) .--ISBN 978-5-699-27914-2 рус. Христианство*История*Завет Новый*Бог*Человек*Любовь*Жертва 2 </w:t>
      </w:r>
    </w:p>
    <w:p w:rsidR="00C342D7" w:rsidRDefault="00C342D7" w:rsidP="00C342D7">
      <w:pPr>
        <w:pStyle w:val="af"/>
      </w:pPr>
      <w:r>
        <w:t>УДК   236 + 201.3</w:t>
      </w:r>
    </w:p>
    <w:p w:rsidR="00C342D7" w:rsidRDefault="00C342D7" w:rsidP="00C342D7">
      <w:pPr>
        <w:pStyle w:val="af"/>
      </w:pPr>
      <w:r>
        <w:t>хр - 1</w:t>
      </w:r>
    </w:p>
    <w:p w:rsidR="00C342D7" w:rsidRDefault="00C342D7" w:rsidP="00C342D7">
      <w:pPr>
        <w:pStyle w:val="a"/>
      </w:pPr>
      <w:r>
        <w:t xml:space="preserve">26241 13772*13773*13774 236 И 75 </w:t>
      </w:r>
      <w:r w:rsidRPr="00C342D7">
        <w:rPr>
          <w:b/>
        </w:rPr>
        <w:t>Иоанн (Зизиулас), митр.</w:t>
      </w:r>
      <w:r>
        <w:t xml:space="preserve"> Бытие как общение --- John D.Zizioulas. Being as communion. Studies in Personhood and the Church. : Очерки о личности и Церкви / Митр.Иоанн (Зизиулас), пер. с англ. Д.М. Гзгзяна, пред. прот. И. Мйендорф.--Пер. англ.--М. : Свято-Филаретовский православно-христианский институт,2006.--280с. .--ISBN 5-89100-065-2 рус. Богословие*Антропология*Экклезиология*Теология*Предание*Церковь*Личность*Бытие*Истина*Общение*Спасение*Христология*Пневматология*Евхаристия*Кафаличность*Преемство*Священоослужение 2 </w:t>
      </w:r>
    </w:p>
    <w:p w:rsidR="00C342D7" w:rsidRDefault="00C342D7" w:rsidP="00C342D7">
      <w:pPr>
        <w:pStyle w:val="af"/>
      </w:pPr>
      <w:r>
        <w:lastRenderedPageBreak/>
        <w:t>УДК   236 + 232.43 + 232.6</w:t>
      </w:r>
    </w:p>
    <w:p w:rsidR="00C342D7" w:rsidRDefault="00C342D7" w:rsidP="00C342D7">
      <w:pPr>
        <w:pStyle w:val="af"/>
      </w:pPr>
      <w:r>
        <w:t>хр - 3</w:t>
      </w:r>
    </w:p>
    <w:p w:rsidR="00C342D7" w:rsidRDefault="00C342D7" w:rsidP="00C342D7">
      <w:pPr>
        <w:pStyle w:val="a"/>
      </w:pPr>
      <w:r>
        <w:t xml:space="preserve">10943 5536 236 И 75 </w:t>
      </w:r>
      <w:r w:rsidRPr="00C342D7">
        <w:rPr>
          <w:b/>
        </w:rPr>
        <w:t>Иоанн (Шаховской), архиепископ</w:t>
      </w:r>
      <w:r>
        <w:t xml:space="preserve"> Вера и достоверность : Первое служение / Архиеп. Иоанн (Шаховской).--Париж : Rosseels Printing- Louvain,1982.--265, [6]с. : ил. Рус. Богословие*Богословие православное*Православие*Вера*Достоверность*Бессмертие*Бог*Пост*Верность*Тревога*Таинство*Радость*Любовь*Страх*Церковь 7 </w:t>
      </w:r>
    </w:p>
    <w:p w:rsidR="00C342D7" w:rsidRDefault="00C342D7" w:rsidP="00C342D7">
      <w:pPr>
        <w:pStyle w:val="af"/>
      </w:pPr>
      <w:r>
        <w:t>УДК   236</w:t>
      </w:r>
    </w:p>
    <w:p w:rsidR="00C342D7" w:rsidRDefault="00C342D7" w:rsidP="00C342D7">
      <w:pPr>
        <w:pStyle w:val="af"/>
      </w:pPr>
      <w:r>
        <w:t>хр - 1</w:t>
      </w:r>
    </w:p>
    <w:p w:rsidR="00C342D7" w:rsidRDefault="00C342D7" w:rsidP="00C342D7">
      <w:pPr>
        <w:pStyle w:val="a"/>
      </w:pPr>
      <w:r>
        <w:t xml:space="preserve">2065 6855*7312*7315 236 И 75 </w:t>
      </w:r>
      <w:r w:rsidRPr="00C342D7">
        <w:rPr>
          <w:b/>
        </w:rPr>
        <w:t>Иоанн (Шаховской), архиепископ Сан-Францисский</w:t>
      </w:r>
      <w:r>
        <w:t xml:space="preserve"> Избранное : Собрание сочинений в 2-х т. / Архиеп. Иоанн (Шаховской).--Н. Новгород : Изд-во Братства во имя св. князя Александра Невского,1999 Т.1.--396с.--ISBN 5-88213-031-Х(т.1)*5-88213-033-6 Рус. Беседа*Письмо*Проповедь*Иоанн Шаховской 7 </w:t>
      </w:r>
    </w:p>
    <w:p w:rsidR="00C342D7" w:rsidRDefault="00C342D7" w:rsidP="00C342D7">
      <w:pPr>
        <w:pStyle w:val="af"/>
      </w:pPr>
      <w:r>
        <w:t>УДК   236</w:t>
      </w:r>
    </w:p>
    <w:p w:rsidR="00C342D7" w:rsidRDefault="00C342D7" w:rsidP="00C342D7">
      <w:pPr>
        <w:pStyle w:val="af"/>
      </w:pPr>
      <w:r>
        <w:t>хр - 3</w:t>
      </w:r>
    </w:p>
    <w:p w:rsidR="00C342D7" w:rsidRDefault="00C342D7" w:rsidP="00C342D7">
      <w:pPr>
        <w:pStyle w:val="a"/>
      </w:pPr>
      <w:r>
        <w:t xml:space="preserve">2317 6856*7313*7314 236 И 75 </w:t>
      </w:r>
      <w:r w:rsidRPr="00C342D7">
        <w:rPr>
          <w:b/>
        </w:rPr>
        <w:t>Иоанн (Шаховской), архиепископ Сан-Францисский</w:t>
      </w:r>
      <w:r>
        <w:t xml:space="preserve"> Избранное : Собрание сочинений в 2-х т. / Архиеп. Иоанн (Шаховской).--Н. Новгород : Изд-во Братства во имя св. князя Александра Невского,1999 Т.2.--485с.--ISBN 5-88213-032-8(т.2)*5-88213-033-6 Рус. Беседа*Письмо*Проповедь*Иоанн Шаховской*Литература христианская 7 </w:t>
      </w:r>
    </w:p>
    <w:p w:rsidR="00C342D7" w:rsidRDefault="00C342D7" w:rsidP="00C342D7">
      <w:pPr>
        <w:pStyle w:val="af"/>
      </w:pPr>
      <w:r>
        <w:t>УДК   236 + 280.42</w:t>
      </w:r>
    </w:p>
    <w:p w:rsidR="00C342D7" w:rsidRDefault="00C342D7" w:rsidP="00C342D7">
      <w:pPr>
        <w:pStyle w:val="af"/>
      </w:pPr>
      <w:r>
        <w:t>хр - 3</w:t>
      </w:r>
    </w:p>
    <w:p w:rsidR="00C342D7" w:rsidRDefault="00C342D7" w:rsidP="00C342D7">
      <w:pPr>
        <w:pStyle w:val="a"/>
      </w:pPr>
      <w:r>
        <w:t xml:space="preserve">34395 21470 236 И 75 </w:t>
      </w:r>
      <w:r w:rsidRPr="00C342D7">
        <w:rPr>
          <w:b/>
        </w:rPr>
        <w:t>Иоанн (Шаховской), архиеп. Сан-Францисский</w:t>
      </w:r>
      <w:r>
        <w:t xml:space="preserve"> Избранное / Архиеп. Сан-Францисский Иоанн (Шаховской) ; Сост., авт. вступ. ст. Ю. Линник; Ред. Т.Г. Душина.--Петрозаводск : Издательство "Святой остров",1992.--574 с. : ил. .--ISBN 5-87339-002-9 рус. Иоанн (Шаховской)*Русское Зарубежье*Проповеди*Автобиография*Духовность*Катехизация*Богословие*Воспитание*Нравственность*Ответственность*Вера*Бедность*Одиночество*Грех*Интеллигенция русская*Дух пророчества*Письма*Жизнь*Бессмертие*Совесть*Странник*Свет 3 </w:t>
      </w:r>
    </w:p>
    <w:p w:rsidR="00C342D7" w:rsidRDefault="00C342D7" w:rsidP="00C342D7">
      <w:pPr>
        <w:pStyle w:val="af"/>
      </w:pPr>
      <w:r>
        <w:t>УДК   236 + 280.42</w:t>
      </w:r>
    </w:p>
    <w:p w:rsidR="00C342D7" w:rsidRDefault="00C342D7" w:rsidP="00C342D7">
      <w:pPr>
        <w:pStyle w:val="af"/>
      </w:pPr>
      <w:r>
        <w:t>хр - 1</w:t>
      </w:r>
    </w:p>
    <w:p w:rsidR="00C342D7" w:rsidRDefault="00C342D7" w:rsidP="00C342D7">
      <w:pPr>
        <w:pStyle w:val="a"/>
      </w:pPr>
      <w:r>
        <w:t xml:space="preserve">4216 116 236 И 75 </w:t>
      </w:r>
      <w:r w:rsidRPr="00C342D7">
        <w:rPr>
          <w:b/>
        </w:rPr>
        <w:t>Иоанн (Шаховской), архиепископ Сан-Францисский</w:t>
      </w:r>
      <w:r>
        <w:t xml:space="preserve"> Избранное / Архиеп. Иоанн (Шаховской) ; Сост.,  вст. ст. Ю. Линник.--Петрозаводск : Святой остров (Фонд культуры Карелии),1992.--574с. : ил. .--ISBN 5-87339-002-0 Рус. Православие*Богословие*Публицистика*Духовность*Нравственность*Вера*Достоверность*Иночество*Одиночество*Перевоплощение*Толстой*Реализм*Достоевский*Пушкин*Бердяев*Чехов*Биосфера*Ноосфера*Космос*Трагизм*Литература*Христианство*Иоанн Шаховский*Зарубежье*Интеллигенция*Бессмертие*Поэзия 2 </w:t>
      </w:r>
    </w:p>
    <w:p w:rsidR="00C342D7" w:rsidRDefault="00C342D7" w:rsidP="00C342D7">
      <w:pPr>
        <w:pStyle w:val="af"/>
      </w:pPr>
      <w:r>
        <w:t>УДК   236</w:t>
      </w:r>
    </w:p>
    <w:p w:rsidR="00C342D7" w:rsidRDefault="00C342D7" w:rsidP="00C342D7">
      <w:pPr>
        <w:pStyle w:val="af"/>
      </w:pPr>
      <w:r>
        <w:t>хр - 1</w:t>
      </w:r>
    </w:p>
    <w:p w:rsidR="00002787" w:rsidRDefault="00C342D7" w:rsidP="00C342D7">
      <w:pPr>
        <w:pStyle w:val="a"/>
      </w:pPr>
      <w:r>
        <w:t xml:space="preserve">10975 5584*5585 236 И 75 </w:t>
      </w:r>
      <w:r w:rsidRPr="00C342D7">
        <w:rPr>
          <w:b/>
        </w:rPr>
        <w:t>Иоанн (Шаховской),  архиепископ Сан-Францисский</w:t>
      </w:r>
      <w:r>
        <w:t xml:space="preserve"> О тайне человеческой жизни / Архиеп. Иоанн (Шаховской).--М. : "Лодья",1999.--191с. .--ISBN 5-8233-0010-7 Рус. Богословие современное*Православие*Христианство*Богословие*Бессмертие*Ломоносов*Паскаль*Кюхельбекер*Ушинский К.Д.*Павлов*Сикорский И.*Силуан*Ноосфера*Совесть*Медицина*Спиритизм*Свобода*Баптизм*Храм*Страх*Любовь 7 </w:t>
      </w:r>
    </w:p>
    <w:p w:rsidR="00002787" w:rsidRDefault="00002787" w:rsidP="00002787">
      <w:pPr>
        <w:pStyle w:val="af"/>
      </w:pPr>
      <w:r>
        <w:t>УДК   236</w:t>
      </w:r>
    </w:p>
    <w:p w:rsidR="00002787" w:rsidRDefault="00002787" w:rsidP="00002787">
      <w:pPr>
        <w:pStyle w:val="af"/>
      </w:pPr>
      <w:r>
        <w:t>хр - 2</w:t>
      </w:r>
    </w:p>
    <w:p w:rsidR="00002787" w:rsidRDefault="00002787" w:rsidP="00002787">
      <w:pPr>
        <w:pStyle w:val="a"/>
      </w:pPr>
      <w:r>
        <w:t xml:space="preserve">27175 14709 236 И 75 </w:t>
      </w:r>
      <w:r w:rsidRPr="00002787">
        <w:rPr>
          <w:b/>
        </w:rPr>
        <w:t>Иоанн Сан-Францисский  (Шаховской), архиепископ</w:t>
      </w:r>
      <w:r>
        <w:t xml:space="preserve"> Апокалипсис мелкого греха / Архиеп. Иоанн Сан- Францисский.--М. : Лепта Книга,2008.--304 с.-</w:t>
      </w:r>
      <w:r>
        <w:lastRenderedPageBreak/>
        <w:t xml:space="preserve">-(Испытание мудростью ; Вып. 6) .--ISBN 978-5-91173-068-0 рус. Православие*Апокалипсис*Грех*Сектантство*Страх*Истина*Смех*Любовь*Доверие*Милосердие*Одиночество*Справедливость*Личность 7 </w:t>
      </w:r>
    </w:p>
    <w:p w:rsidR="00002787" w:rsidRDefault="00002787" w:rsidP="00002787">
      <w:pPr>
        <w:pStyle w:val="af"/>
      </w:pPr>
      <w:r>
        <w:t>УДК   236</w:t>
      </w:r>
    </w:p>
    <w:p w:rsidR="00002787" w:rsidRDefault="00002787" w:rsidP="00002787">
      <w:pPr>
        <w:pStyle w:val="af"/>
      </w:pPr>
      <w:r>
        <w:t>хр - 1</w:t>
      </w:r>
    </w:p>
    <w:p w:rsidR="00002787" w:rsidRDefault="00002787" w:rsidP="00002787">
      <w:pPr>
        <w:pStyle w:val="a"/>
      </w:pPr>
      <w:r>
        <w:t xml:space="preserve">25115 5342*5343*5344 236 И 75 </w:t>
      </w:r>
      <w:r w:rsidRPr="00002787">
        <w:rPr>
          <w:b/>
        </w:rPr>
        <w:t>Иоанн, Сан-Францисский (Шаховской)</w:t>
      </w:r>
      <w:r>
        <w:t xml:space="preserve"> Избранное / Архиепископ Иоанн Сан-Францисский (Шаховский), сост., авт. вст. ст. Ю.Линник.--Петрозаводск : Святой остров (Фонд культуры Карелии),1992.--575с. : ил. .--ISBN 5-87339-002-0 рус. Православие*Богословие*Публицистика*Духовность*Нравственность*Литература*Христианство*Иоанн Шаховский*Зарубежье*Интеллигенция*Бессмертие*Биография*Одиночество*Перевоплощении*Вечность*Время*Поэзия 6 </w:t>
      </w:r>
    </w:p>
    <w:p w:rsidR="00002787" w:rsidRDefault="00002787" w:rsidP="00002787">
      <w:pPr>
        <w:pStyle w:val="af"/>
      </w:pPr>
      <w:r>
        <w:t>УДК   236 + 237 + 235.4 + 280.42</w:t>
      </w:r>
    </w:p>
    <w:p w:rsidR="00002787" w:rsidRDefault="00002787" w:rsidP="00002787">
      <w:pPr>
        <w:pStyle w:val="af"/>
      </w:pPr>
      <w:r>
        <w:t>хр - 3</w:t>
      </w:r>
    </w:p>
    <w:p w:rsidR="00002787" w:rsidRDefault="00002787" w:rsidP="00002787">
      <w:pPr>
        <w:pStyle w:val="a"/>
      </w:pPr>
      <w:r>
        <w:t xml:space="preserve">11637 6551 236 И 94 </w:t>
      </w:r>
      <w:r w:rsidRPr="00002787">
        <w:rPr>
          <w:b/>
        </w:rPr>
        <w:t>Иустин (Попович), преподобный</w:t>
      </w:r>
      <w:r>
        <w:t xml:space="preserve"> На богочеловеческом пути / Преп. Иустин (Попович).--СПб. : Спасо-Преображенский Валаамский монастырь ; Изд-во "Владимир Даль",1999.--297с. .--ISBN 5-7302-0874-5 Рус. Богословие*Подвижничество*Письмо*Проповедь*Пост*Молитва 7 </w:t>
      </w:r>
    </w:p>
    <w:p w:rsidR="00002787" w:rsidRDefault="00002787" w:rsidP="00002787">
      <w:pPr>
        <w:pStyle w:val="af"/>
      </w:pPr>
      <w:r>
        <w:t>УДК   236</w:t>
      </w:r>
    </w:p>
    <w:p w:rsidR="00002787" w:rsidRDefault="00002787" w:rsidP="00002787">
      <w:pPr>
        <w:pStyle w:val="af"/>
      </w:pPr>
      <w:r>
        <w:t>хр - 1</w:t>
      </w:r>
    </w:p>
    <w:p w:rsidR="00002787" w:rsidRDefault="00002787" w:rsidP="00002787">
      <w:pPr>
        <w:pStyle w:val="a"/>
      </w:pPr>
      <w:r>
        <w:t xml:space="preserve">24140 13202 236 И 94 </w:t>
      </w:r>
      <w:r w:rsidRPr="00002787">
        <w:rPr>
          <w:b/>
        </w:rPr>
        <w:t>Иустин (Попович), преп.</w:t>
      </w:r>
      <w:r>
        <w:t xml:space="preserve"> Собрание творений / Преп. Иустин (Попович).--М. : Паломник,2004 Т.I : Жизнеописание. На Богочеловеческом пути. Путь Богопознания.--428с.--ISBN 5-88060-036-Х рус. Богословие*Сербия*Иустин Попович, преп.*Агиография*Святость*Жизнеописание*Сербская Православная Церковь*Проповедь*Аскетика*Гносеология*Патрология*Макарий Египетский, св.*Исаак Сирин, св. 2 </w:t>
      </w:r>
    </w:p>
    <w:p w:rsidR="00002787" w:rsidRDefault="00002787" w:rsidP="00002787">
      <w:pPr>
        <w:pStyle w:val="af"/>
      </w:pPr>
      <w:r>
        <w:t>УДК   236 + 211.34</w:t>
      </w:r>
    </w:p>
    <w:p w:rsidR="00002787" w:rsidRDefault="00002787" w:rsidP="00002787">
      <w:pPr>
        <w:pStyle w:val="af"/>
      </w:pPr>
      <w:r>
        <w:t>хр - 1</w:t>
      </w:r>
    </w:p>
    <w:p w:rsidR="00002787" w:rsidRDefault="00002787" w:rsidP="00002787">
      <w:pPr>
        <w:pStyle w:val="a"/>
      </w:pPr>
      <w:r>
        <w:t xml:space="preserve">25141 7094*7095 236 И 94 </w:t>
      </w:r>
      <w:r w:rsidRPr="00002787">
        <w:rPr>
          <w:b/>
        </w:rPr>
        <w:t>Иустин Попович, преп.</w:t>
      </w:r>
      <w:r>
        <w:t xml:space="preserve"> Прогресс в мельнице смерти : О духе времени / Преп. Иустин (Попович), пер., послесл., комм. д.ф.н. проф. И. А.Чароты.--Мн. : Изд-во Православного Братства во имя Архистратига Михаила,2001.--62с. : ил. .--ISBN 985-6484-19-7 рус. Богословие*Православие*Святость*Смерть 2 </w:t>
      </w:r>
    </w:p>
    <w:p w:rsidR="00002787" w:rsidRDefault="00002787" w:rsidP="00002787">
      <w:pPr>
        <w:pStyle w:val="af"/>
      </w:pPr>
      <w:r>
        <w:t>УДК   236</w:t>
      </w:r>
    </w:p>
    <w:p w:rsidR="00002787" w:rsidRDefault="00002787" w:rsidP="00002787">
      <w:pPr>
        <w:pStyle w:val="af"/>
      </w:pPr>
      <w:r>
        <w:t>хр - 2</w:t>
      </w:r>
    </w:p>
    <w:p w:rsidR="00002787" w:rsidRDefault="00002787" w:rsidP="00002787">
      <w:pPr>
        <w:pStyle w:val="a"/>
      </w:pPr>
      <w:r>
        <w:t xml:space="preserve">26359 13887 236 И 94 </w:t>
      </w:r>
      <w:r w:rsidRPr="00002787">
        <w:rPr>
          <w:b/>
        </w:rPr>
        <w:t>Иустин, (Попович), преп.</w:t>
      </w:r>
      <w:r>
        <w:t xml:space="preserve"> Философские пропасти / Преп. Иустин (Попович).--М. : Издательский Совет Русской Православной Церкви,2004.--288с. .--ISBN 5-94625-082-5 рус. Богословие*Философия*Гуманизм*Прогресс*Добро*Зло*Суд*Метерлинк*Скорбь 2 </w:t>
      </w:r>
    </w:p>
    <w:p w:rsidR="00002787" w:rsidRDefault="00002787" w:rsidP="00002787">
      <w:pPr>
        <w:pStyle w:val="af"/>
      </w:pPr>
      <w:r>
        <w:t>УДК   236</w:t>
      </w:r>
    </w:p>
    <w:p w:rsidR="00002787" w:rsidRDefault="00002787" w:rsidP="00002787">
      <w:pPr>
        <w:pStyle w:val="af"/>
      </w:pPr>
      <w:r>
        <w:t>хр - 1</w:t>
      </w:r>
    </w:p>
    <w:p w:rsidR="003D552F" w:rsidRDefault="00002787" w:rsidP="00002787">
      <w:pPr>
        <w:pStyle w:val="a"/>
      </w:pPr>
      <w:r>
        <w:t xml:space="preserve">3304 9825*9826 236 + 232.1 К 17 </w:t>
      </w:r>
      <w:r w:rsidRPr="00002787">
        <w:rPr>
          <w:b/>
        </w:rPr>
        <w:t>Каллист (Уэр), епископ Диоклийский</w:t>
      </w:r>
      <w:r>
        <w:t xml:space="preserve"> Православная Церковь --- Bishop Kallistos of Diokleia. The Orthodox Church / Каллист (Уэр), епископ Диоклийский.--М. : Библейско-Богословский Институт св. апостола Андрея,2001.--374 с.--("Современное богословие") .--ISBN 5-89647-052-5 рус. Катехизис*Богословие*Православие*Церковь*Византия*Богослужение*Пост*Таинство*Праздник*История*Вера*Предание Священное*Молитва 2 9825-9826 хр. RU03 </w:t>
      </w:r>
    </w:p>
    <w:p w:rsidR="003D552F" w:rsidRDefault="003D552F" w:rsidP="003D552F">
      <w:pPr>
        <w:pStyle w:val="af"/>
      </w:pPr>
      <w:r>
        <w:t>УДК   236 + 232.1</w:t>
      </w:r>
    </w:p>
    <w:p w:rsidR="003D552F" w:rsidRDefault="003D552F" w:rsidP="003D552F">
      <w:pPr>
        <w:pStyle w:val="af"/>
      </w:pPr>
      <w:r>
        <w:t>хр - 2</w:t>
      </w:r>
    </w:p>
    <w:p w:rsidR="003D552F" w:rsidRDefault="003D552F" w:rsidP="003D552F">
      <w:pPr>
        <w:pStyle w:val="a"/>
      </w:pPr>
      <w:r>
        <w:lastRenderedPageBreak/>
        <w:t xml:space="preserve">26624 14325 236 К 36 </w:t>
      </w:r>
      <w:r w:rsidRPr="003D552F">
        <w:rPr>
          <w:b/>
        </w:rPr>
        <w:t>Кесич, В.</w:t>
      </w:r>
      <w:r>
        <w:t xml:space="preserve"> Первый день нового творения. Воскресение и христианская вера. / В. Кесич.--К. : Пролог,2006.--226 с.--(Библейские исследования) .--ISBN 966-8538-38-2 рус. Церковь*Христианство*Вера*Смерть*Воскресение*Тело*Богословие православное 2 </w:t>
      </w:r>
    </w:p>
    <w:p w:rsidR="003D552F" w:rsidRDefault="003D552F" w:rsidP="003D552F">
      <w:pPr>
        <w:pStyle w:val="af"/>
      </w:pPr>
      <w:r>
        <w:t>УДК   236</w:t>
      </w:r>
    </w:p>
    <w:p w:rsidR="003D552F" w:rsidRDefault="003D552F" w:rsidP="003D552F">
      <w:pPr>
        <w:pStyle w:val="af"/>
      </w:pPr>
      <w:r>
        <w:t>хр - 1</w:t>
      </w:r>
    </w:p>
    <w:p w:rsidR="003D552F" w:rsidRDefault="003D552F" w:rsidP="003D552F">
      <w:pPr>
        <w:pStyle w:val="a"/>
      </w:pPr>
      <w:r>
        <w:t xml:space="preserve">23846 13021 236 К 48 </w:t>
      </w:r>
      <w:r w:rsidRPr="003D552F">
        <w:rPr>
          <w:b/>
        </w:rPr>
        <w:t>Клеман, Оливье</w:t>
      </w:r>
      <w:r>
        <w:t xml:space="preserve"> Отблески света --- Olivier Clement. Sillons de lumiere : Православное богословие красоты / Оливье Клеман.--М. : Библейско-богословский институт св.апостола Андрея,2004.--94с.--(Современное богословие) .--ISBN 5-89647-102-5 рус. Красота*Эстетика*Богословие красоты*Искусство церковное*Секуляризация*Икона*Бах*Музыка 2 </w:t>
      </w:r>
    </w:p>
    <w:p w:rsidR="003D552F" w:rsidRDefault="003D552F" w:rsidP="003D552F">
      <w:pPr>
        <w:pStyle w:val="af"/>
      </w:pPr>
      <w:r>
        <w:t>УДК   236</w:t>
      </w:r>
    </w:p>
    <w:p w:rsidR="003D552F" w:rsidRDefault="003D552F" w:rsidP="003D552F">
      <w:pPr>
        <w:pStyle w:val="af"/>
      </w:pPr>
      <w:r>
        <w:t>хр - 1</w:t>
      </w:r>
    </w:p>
    <w:p w:rsidR="003D552F" w:rsidRDefault="003D552F" w:rsidP="003D552F">
      <w:pPr>
        <w:pStyle w:val="a"/>
      </w:pPr>
      <w:r>
        <w:t xml:space="preserve">27297 14794 236 К 48 </w:t>
      </w:r>
      <w:r w:rsidRPr="003D552F">
        <w:rPr>
          <w:b/>
        </w:rPr>
        <w:t>Клеман, Оливье</w:t>
      </w:r>
      <w:r>
        <w:t xml:space="preserve"> Отблески света --- Olivier Clement. Sillons de lumiere : Православное богословие красоты / Оливье Клеман.--М. : Библейско-богословский институт св.апостола Андрея,2004.--100с.--(Современное богословие) .--ISBN 5-89647-102-5 рус. Красота*Эстетика*Богословие красоты*Искусство церковное*Секуляризация*Икона*Бах*Музыка 2 </w:t>
      </w:r>
    </w:p>
    <w:p w:rsidR="003D552F" w:rsidRDefault="003D552F" w:rsidP="003D552F">
      <w:pPr>
        <w:pStyle w:val="af"/>
      </w:pPr>
      <w:r>
        <w:t>УДК   236</w:t>
      </w:r>
    </w:p>
    <w:p w:rsidR="003D552F" w:rsidRDefault="003D552F" w:rsidP="003D552F">
      <w:pPr>
        <w:pStyle w:val="af"/>
      </w:pPr>
      <w:r>
        <w:t>хр - 1</w:t>
      </w:r>
    </w:p>
    <w:p w:rsidR="003D552F" w:rsidRDefault="003D552F" w:rsidP="003D552F">
      <w:pPr>
        <w:pStyle w:val="a"/>
      </w:pPr>
      <w:r>
        <w:t xml:space="preserve">24688 13331 236 К 48 </w:t>
      </w:r>
      <w:r w:rsidRPr="003D552F">
        <w:rPr>
          <w:b/>
        </w:rPr>
        <w:t>Клеман, Оливье</w:t>
      </w:r>
      <w:r>
        <w:t xml:space="preserve"> Смысл земли --- Olivier Clement. Sense de la Terre / Оливье Клеман; Пер. А.Бакулова.--М. : Библейско-богословский институт св.апостола Андрея,2005.--50с.--(Богословие и наука) .--ISBN 5-89647-124-6 рус. Философия материи*Космология*Космология христианская*Творение 2 </w:t>
      </w:r>
    </w:p>
    <w:p w:rsidR="003D552F" w:rsidRDefault="003D552F" w:rsidP="003D552F">
      <w:pPr>
        <w:pStyle w:val="af"/>
      </w:pPr>
      <w:r>
        <w:t>УДК   236 + 231.12</w:t>
      </w:r>
    </w:p>
    <w:p w:rsidR="003D552F" w:rsidRDefault="003D552F" w:rsidP="003D552F">
      <w:pPr>
        <w:pStyle w:val="af"/>
      </w:pPr>
      <w:r>
        <w:t>хр - 1</w:t>
      </w:r>
    </w:p>
    <w:p w:rsidR="003D552F" w:rsidRDefault="003D552F" w:rsidP="003D552F">
      <w:pPr>
        <w:pStyle w:val="a"/>
      </w:pPr>
      <w:r>
        <w:t xml:space="preserve">32170 19774 236 К 48 </w:t>
      </w:r>
      <w:r w:rsidRPr="003D552F">
        <w:rPr>
          <w:b/>
        </w:rPr>
        <w:t>Клеман, Оливье</w:t>
      </w:r>
      <w:r>
        <w:t xml:space="preserve"> Смысл земли --- Olivier Clement. Sense de la Terre / Оливье Клеман; Пер. А. Бакулова.--М. : Библейско-богословский институт св.апостола Андрея,2005.--50с.--(Богословие и наука) .--ISBN 5-89647-124-6 рус. Философия материи*Космология*Космология христианская*Творение 2 </w:t>
      </w:r>
    </w:p>
    <w:p w:rsidR="003D552F" w:rsidRDefault="003D552F" w:rsidP="003D552F">
      <w:pPr>
        <w:pStyle w:val="af"/>
      </w:pPr>
      <w:r>
        <w:t>УДК   236 + 231.12</w:t>
      </w:r>
    </w:p>
    <w:p w:rsidR="003D552F" w:rsidRDefault="003D552F" w:rsidP="003D552F">
      <w:pPr>
        <w:pStyle w:val="af"/>
      </w:pPr>
      <w:r>
        <w:t>хр - 1</w:t>
      </w:r>
    </w:p>
    <w:p w:rsidR="003D552F" w:rsidRDefault="003D552F" w:rsidP="003D552F">
      <w:pPr>
        <w:pStyle w:val="a"/>
      </w:pPr>
      <w:r>
        <w:t xml:space="preserve">30343 17955 236 К 65 </w:t>
      </w:r>
      <w:r w:rsidRPr="003D552F">
        <w:rPr>
          <w:b/>
        </w:rPr>
        <w:t>Константин (Горянов), архиеп.</w:t>
      </w:r>
      <w:r>
        <w:t xml:space="preserve"> И познаете истину / Архиеп. Константин (Горянов).--СПб. : Родная Ладога,2011.--567с. .--ISBN 978-5-905657-01-6 рус. Эсхатология*Церковь*Евхаристия*Человек*Христос*Антропология*Епархия*Боговоплощение 2 </w:t>
      </w:r>
    </w:p>
    <w:p w:rsidR="003D552F" w:rsidRDefault="003D552F" w:rsidP="003D552F">
      <w:pPr>
        <w:pStyle w:val="af"/>
      </w:pPr>
      <w:r>
        <w:t>УДК   236 + 225.13</w:t>
      </w:r>
    </w:p>
    <w:p w:rsidR="003D552F" w:rsidRDefault="003D552F" w:rsidP="003D552F">
      <w:pPr>
        <w:pStyle w:val="af"/>
      </w:pPr>
      <w:r>
        <w:t>хр - 1</w:t>
      </w:r>
    </w:p>
    <w:p w:rsidR="005469DF" w:rsidRDefault="003D552F" w:rsidP="003D552F">
      <w:pPr>
        <w:pStyle w:val="a"/>
      </w:pPr>
      <w:r>
        <w:t xml:space="preserve">1521 8109 236 К 93 </w:t>
      </w:r>
      <w:r w:rsidRPr="003D552F">
        <w:rPr>
          <w:b/>
        </w:rPr>
        <w:t>Кураев, Андрей, диакон</w:t>
      </w:r>
      <w:r>
        <w:t xml:space="preserve"> Дары и анафемы : Что христианство принесло в мир: Размышления на пороге III тысячелетия / Диак. Андрей Кураев.--М. : Изд-во Московского Подворья Свято-Троицкой Сергиевой Лавры,2001.--443с. .--ISBN 5-7789-0108-9 Рус. Богословие*Христианство*Современность*Любовь*Новый Завет*Свидетели Иеговы*Ветхий Завет*Жертва*Храм*Церковь*Грех*Прощение*Страшный суд*Индия*Экология*Кризис экологический 7 </w:t>
      </w:r>
    </w:p>
    <w:p w:rsidR="005469DF" w:rsidRDefault="005469DF" w:rsidP="005469DF">
      <w:pPr>
        <w:pStyle w:val="af"/>
      </w:pPr>
      <w:r>
        <w:t>УДК   236</w:t>
      </w:r>
    </w:p>
    <w:p w:rsidR="005469DF" w:rsidRDefault="005469DF" w:rsidP="005469DF">
      <w:pPr>
        <w:pStyle w:val="af"/>
      </w:pPr>
      <w:r>
        <w:t>хр - 1</w:t>
      </w:r>
    </w:p>
    <w:p w:rsidR="005469DF" w:rsidRDefault="005469DF" w:rsidP="005469DF">
      <w:pPr>
        <w:pStyle w:val="a"/>
      </w:pPr>
      <w:r>
        <w:t xml:space="preserve">30128 17709 236 К 93 </w:t>
      </w:r>
      <w:r w:rsidRPr="005469DF">
        <w:rPr>
          <w:b/>
        </w:rPr>
        <w:t>Кураев, Андрей, диакон</w:t>
      </w:r>
      <w:r>
        <w:t xml:space="preserve"> Дары и анафемы : Что христианство принесло в мир: Размышления на пороге III тысячелетия / Диак. Андрей Кураев ; Отв. ред. С. Чапнин.--5-е изд., испр. и доп.--М. : Никея; Арефа,2009.--319с. .--ISBN 5-7789-0108-9 Рус. </w:t>
      </w:r>
      <w:r>
        <w:lastRenderedPageBreak/>
        <w:t xml:space="preserve">Богословие*Христианство*Современность*Любовь*Новый Завет*Свидетели Иеговы*Ветхий Завет*Жертва*Храм*Церковь*Грех*Прощение*Страшный суд*Индия*Экология*Кризис экологический 7 </w:t>
      </w:r>
    </w:p>
    <w:p w:rsidR="005469DF" w:rsidRDefault="005469DF" w:rsidP="005469DF">
      <w:pPr>
        <w:pStyle w:val="af"/>
      </w:pPr>
      <w:r>
        <w:t>УДК   236</w:t>
      </w:r>
    </w:p>
    <w:p w:rsidR="005469DF" w:rsidRDefault="005469DF" w:rsidP="005469DF">
      <w:pPr>
        <w:pStyle w:val="af"/>
      </w:pPr>
      <w:r>
        <w:t>хр - 1</w:t>
      </w:r>
    </w:p>
    <w:p w:rsidR="005469DF" w:rsidRDefault="005469DF" w:rsidP="005469DF">
      <w:pPr>
        <w:pStyle w:val="a"/>
      </w:pPr>
      <w:r>
        <w:t xml:space="preserve">33216 20450 236 К 93 </w:t>
      </w:r>
      <w:r w:rsidRPr="005469DF">
        <w:rPr>
          <w:b/>
        </w:rPr>
        <w:t>Кураев, Андрей, диакон</w:t>
      </w:r>
      <w:r>
        <w:t xml:space="preserve"> Наследие Христа : Что не вошло в Евангелия? / Диак. А. Кураев.--М. : Благовест,1997.--219с.--(Православная  апологетика на пороге XXI века) .--ISBN 5-7854-0025-1 рус. Апологетика*Православие*Евангелие*Библия*Вознесение*Протестантизм 7 </w:t>
      </w:r>
    </w:p>
    <w:p w:rsidR="005469DF" w:rsidRDefault="005469DF" w:rsidP="005469DF">
      <w:pPr>
        <w:pStyle w:val="af"/>
      </w:pPr>
      <w:r>
        <w:t>УДК   236</w:t>
      </w:r>
    </w:p>
    <w:p w:rsidR="005469DF" w:rsidRDefault="005469DF" w:rsidP="005469DF">
      <w:pPr>
        <w:pStyle w:val="af"/>
      </w:pPr>
      <w:r>
        <w:t>хр - 1</w:t>
      </w:r>
    </w:p>
    <w:p w:rsidR="005469DF" w:rsidRDefault="005469DF" w:rsidP="005469DF">
      <w:pPr>
        <w:pStyle w:val="a"/>
      </w:pPr>
      <w:r>
        <w:t xml:space="preserve">6611 1814 236 К 93 </w:t>
      </w:r>
      <w:r w:rsidRPr="005469DF">
        <w:rPr>
          <w:b/>
        </w:rPr>
        <w:t>Кураев, Андрей, диакон</w:t>
      </w:r>
      <w:r>
        <w:t xml:space="preserve"> Наследие Христа : Что не вошло в Евангелия? / Диак. А. Кураев.--М. : Благовест,1997.--219с.--(Православная  апологетика на пороге XXI века) .--ISBN 5-7854-0025-1 Рус. Апологетика*Православие*Евангелие*Библия*Вознесение*Протестантизм 7 </w:t>
      </w:r>
    </w:p>
    <w:p w:rsidR="005469DF" w:rsidRDefault="005469DF" w:rsidP="005469DF">
      <w:pPr>
        <w:pStyle w:val="af"/>
      </w:pPr>
      <w:r>
        <w:t>УДК   236</w:t>
      </w:r>
    </w:p>
    <w:p w:rsidR="005469DF" w:rsidRDefault="005469DF" w:rsidP="005469DF">
      <w:pPr>
        <w:pStyle w:val="af"/>
      </w:pPr>
      <w:r>
        <w:t>хр - 1</w:t>
      </w:r>
    </w:p>
    <w:p w:rsidR="005469DF" w:rsidRDefault="005469DF" w:rsidP="005469DF">
      <w:pPr>
        <w:pStyle w:val="a"/>
      </w:pPr>
      <w:r>
        <w:t xml:space="preserve">8432 3107 236 К 93 </w:t>
      </w:r>
      <w:r w:rsidRPr="005469DF">
        <w:rPr>
          <w:b/>
        </w:rPr>
        <w:t>Кураев, Андрей, диакон</w:t>
      </w:r>
      <w:r>
        <w:t xml:space="preserve"> Христианская философия и пантеизм / Диак. А. Кураев.--М. : Издательство Московского Подворья Свято-Троицкой Сергиевой Лавры,1997.--226с. .--ISBN 5-7789-0008-2 Рус. Философия*Апологетика*Основное богословие*Пантеизм*Христианство*Личность*Человек*Антропология*Бог*Свобода*Карма*Этика*Агни Йога*Блаватская*Рерих*Окультизм*Теизм 7 </w:t>
      </w:r>
    </w:p>
    <w:p w:rsidR="005469DF" w:rsidRDefault="005469DF" w:rsidP="005469DF">
      <w:pPr>
        <w:pStyle w:val="af"/>
      </w:pPr>
      <w:r>
        <w:t>УДК   236</w:t>
      </w:r>
    </w:p>
    <w:p w:rsidR="005469DF" w:rsidRDefault="005469DF" w:rsidP="005469DF">
      <w:pPr>
        <w:pStyle w:val="af"/>
      </w:pPr>
      <w:r>
        <w:t>хр - 1</w:t>
      </w:r>
    </w:p>
    <w:p w:rsidR="005469DF" w:rsidRDefault="005469DF" w:rsidP="005469DF">
      <w:pPr>
        <w:pStyle w:val="a"/>
      </w:pPr>
      <w:r>
        <w:t xml:space="preserve">33140 20397 236 Л 25 </w:t>
      </w:r>
      <w:r w:rsidRPr="005469DF">
        <w:rPr>
          <w:b/>
        </w:rPr>
        <w:t>Ларше, Жан-Клод</w:t>
      </w:r>
      <w:r>
        <w:t xml:space="preserve"> Лицо и природа --- Jean-Claude Larchet. Personne et nature : Православная критика персоналистских теорий Христоса Яннараса и Иоанна Зизиуласа / Жан-Клод Ларше ; Науч. ред. П. Доброцветов ; Пер. с фр. П. Доброцветова, Р. Ахматханова, А. Вавиловой, Н. Редина, В. Чернова.--М. : Паломник,2021.--285с.--(Православное богословие) рус. Богословие*Персоналистская теория*Христос Яннарас*Иоанн Зизиулас*Антропология христианская*Персонализм*Лицо*Личность*Ипостась*Сущность*Субстанция*Природа*Индивид*Христология*Обожение*Аскеза 2 </w:t>
      </w:r>
    </w:p>
    <w:p w:rsidR="005469DF" w:rsidRDefault="005469DF" w:rsidP="005469DF">
      <w:pPr>
        <w:pStyle w:val="af"/>
      </w:pPr>
      <w:r>
        <w:t>УДК   236</w:t>
      </w:r>
    </w:p>
    <w:p w:rsidR="005469DF" w:rsidRDefault="005469DF" w:rsidP="005469DF">
      <w:pPr>
        <w:pStyle w:val="af"/>
      </w:pPr>
      <w:r>
        <w:t>хр - 1</w:t>
      </w:r>
    </w:p>
    <w:p w:rsidR="005469DF" w:rsidRDefault="005469DF" w:rsidP="005469DF">
      <w:pPr>
        <w:pStyle w:val="a"/>
      </w:pPr>
      <w:r>
        <w:t xml:space="preserve">33139 20396 236 Л 25 </w:t>
      </w:r>
      <w:r w:rsidRPr="005469DF">
        <w:rPr>
          <w:b/>
        </w:rPr>
        <w:t>Ларше, Жан-Клод</w:t>
      </w:r>
      <w:r>
        <w:t xml:space="preserve"> Человеческое тело в свете православного вероучения --- Jean-Claude Larchet. Theologie du corps : Православное богословие / Жан-Клод Ларше ; Пер. с фр. У. Рахновской.--М. : Изд-во Сретенского монастыря,2021.--124с.--(Православное богословие) .--ISBN 978-7533-1681-3 рус. Тело*Богословие*Антропология христианская*Аскетика*Душа*Ум*Подобие Божие*Грехопадение*Воздержание*Обожение 2 </w:t>
      </w:r>
    </w:p>
    <w:p w:rsidR="005469DF" w:rsidRDefault="005469DF" w:rsidP="005469DF">
      <w:pPr>
        <w:pStyle w:val="af"/>
      </w:pPr>
      <w:r>
        <w:t>УДК   236</w:t>
      </w:r>
    </w:p>
    <w:p w:rsidR="005469DF" w:rsidRDefault="005469DF" w:rsidP="005469DF">
      <w:pPr>
        <w:pStyle w:val="af"/>
      </w:pPr>
      <w:r>
        <w:t>хр - 1</w:t>
      </w:r>
    </w:p>
    <w:p w:rsidR="004905A1" w:rsidRDefault="005469DF" w:rsidP="005469DF">
      <w:pPr>
        <w:pStyle w:val="a"/>
      </w:pPr>
      <w:r>
        <w:t xml:space="preserve">28221 15755*15756 236 Л 79 </w:t>
      </w:r>
      <w:r w:rsidRPr="005469DF">
        <w:rPr>
          <w:b/>
        </w:rPr>
        <w:t>Лосский, В. Н.</w:t>
      </w:r>
      <w:r>
        <w:t xml:space="preserve"> Боговидение / В. Н. Лосский.--Мн. : Белорусский Экзархат,2007.--495с. .--ISBN 978-985-511-073-7 Рус. Богословие*Россия*Лосский В. Н.*Предание*Схоластика*Боговидение*Богомыслие*Александрия*Каппадокийцы*Кирилл Александрийский*Аскетика*Дионисий Ареопагит*Максим Исповедник*Григорий Палама 2 </w:t>
      </w:r>
    </w:p>
    <w:p w:rsidR="004905A1" w:rsidRDefault="004905A1" w:rsidP="004905A1">
      <w:pPr>
        <w:pStyle w:val="af"/>
      </w:pPr>
      <w:r>
        <w:t>УДК   236 + 1(470) + 210.22</w:t>
      </w:r>
    </w:p>
    <w:p w:rsidR="004905A1" w:rsidRDefault="004905A1" w:rsidP="004905A1">
      <w:pPr>
        <w:pStyle w:val="af"/>
      </w:pPr>
      <w:r>
        <w:t>хр - 2</w:t>
      </w:r>
    </w:p>
    <w:p w:rsidR="004905A1" w:rsidRDefault="004905A1" w:rsidP="004905A1">
      <w:pPr>
        <w:pStyle w:val="a"/>
      </w:pPr>
      <w:r>
        <w:t xml:space="preserve">7031 2153*2155*2157 236 Л 79 </w:t>
      </w:r>
      <w:r w:rsidRPr="004905A1">
        <w:rPr>
          <w:b/>
        </w:rPr>
        <w:t>Лосский, В. Н.</w:t>
      </w:r>
      <w:r>
        <w:t xml:space="preserve"> Боговидение / В. Н. Лосский ; Пер. В. А. Рещиковой.--М. : Свято-Владимирское Братство,1995.--120с. .--ISBN 5-900249-11-5 Рус. Богословие*Россия*Лосский </w:t>
      </w:r>
      <w:r>
        <w:lastRenderedPageBreak/>
        <w:t xml:space="preserve">В.*Предание*Схоластика*Боговидение*Богомыслие*Александрия*Каппадокийцы*Кирилл Александрийский*Аскетика*Дионисий Ареопагит*Максим Исповедник*Григорий Палама*Патрология 2 </w:t>
      </w:r>
    </w:p>
    <w:p w:rsidR="004905A1" w:rsidRDefault="004905A1" w:rsidP="004905A1">
      <w:pPr>
        <w:pStyle w:val="af"/>
      </w:pPr>
      <w:r>
        <w:t>УДК   236 + 210.22</w:t>
      </w:r>
    </w:p>
    <w:p w:rsidR="004905A1" w:rsidRDefault="004905A1" w:rsidP="004905A1">
      <w:pPr>
        <w:pStyle w:val="af"/>
      </w:pPr>
      <w:r>
        <w:t>хр - 4</w:t>
      </w:r>
    </w:p>
    <w:p w:rsidR="004905A1" w:rsidRDefault="004905A1" w:rsidP="004905A1">
      <w:pPr>
        <w:pStyle w:val="a"/>
      </w:pPr>
      <w:r>
        <w:t xml:space="preserve">4858 5203*672 236 Л 79 </w:t>
      </w:r>
      <w:r w:rsidRPr="004905A1">
        <w:rPr>
          <w:b/>
        </w:rPr>
        <w:t>Лосский, В. Н.</w:t>
      </w:r>
      <w:r>
        <w:t xml:space="preserve"> По образу и подобию / В. Н. Лосский ; пер. В. А. Рещикова Рещиков В.А.--М. : Изд-во Свято-Владимирского Братства,1995.--196, [4]с. .--ISBN 5-900249-10-7 Рус. Богословие*Догматика*Троица*Григорий Палама*Искупление*Обожение*Человек*Личность*Предание*Сознание*Господство*Царство*Образ*Подобие 2 </w:t>
      </w:r>
    </w:p>
    <w:p w:rsidR="004905A1" w:rsidRDefault="004905A1" w:rsidP="004905A1">
      <w:pPr>
        <w:pStyle w:val="af"/>
      </w:pPr>
      <w:r>
        <w:t>УДК   236</w:t>
      </w:r>
    </w:p>
    <w:p w:rsidR="004905A1" w:rsidRDefault="004905A1" w:rsidP="004905A1">
      <w:pPr>
        <w:pStyle w:val="af"/>
      </w:pPr>
      <w:r>
        <w:t>хр - 2</w:t>
      </w:r>
    </w:p>
    <w:p w:rsidR="004905A1" w:rsidRDefault="004905A1" w:rsidP="004905A1">
      <w:pPr>
        <w:pStyle w:val="a"/>
      </w:pPr>
      <w:r>
        <w:t xml:space="preserve">25108 5244 236 Л 79 </w:t>
      </w:r>
      <w:r w:rsidRPr="004905A1">
        <w:rPr>
          <w:b/>
        </w:rPr>
        <w:t>Лосский, Вл.</w:t>
      </w:r>
      <w:r>
        <w:t xml:space="preserve"> Спор о софии. Статьи разных лет / Вл. Лосский.--М. : Изд-во Свято-Владимирского Братства,1996.--195с. .--ISBN 5-900249-15-8 рус. Богословие*Православие*Лосский*София*Боговоплощение*Искупление*Вера*Оптина*Старчество*Дух Святой 2 </w:t>
      </w:r>
    </w:p>
    <w:p w:rsidR="004905A1" w:rsidRDefault="004905A1" w:rsidP="004905A1">
      <w:pPr>
        <w:pStyle w:val="af"/>
      </w:pPr>
      <w:r>
        <w:t>УДК   236</w:t>
      </w:r>
    </w:p>
    <w:p w:rsidR="004905A1" w:rsidRDefault="004905A1" w:rsidP="004905A1">
      <w:pPr>
        <w:pStyle w:val="af"/>
      </w:pPr>
      <w:r>
        <w:t>хр - 1</w:t>
      </w:r>
    </w:p>
    <w:p w:rsidR="004905A1" w:rsidRDefault="004905A1" w:rsidP="004905A1">
      <w:pPr>
        <w:pStyle w:val="a"/>
      </w:pPr>
      <w:r>
        <w:t xml:space="preserve">7185 2236*2237 236 Л 79 </w:t>
      </w:r>
      <w:r w:rsidRPr="004905A1">
        <w:rPr>
          <w:b/>
        </w:rPr>
        <w:t>Лосский, Вл.</w:t>
      </w:r>
      <w:r>
        <w:t xml:space="preserve"> Спор о Софии. Статьи разных лет / Вл. Лосский.--М. : Изд. Свято-Владимирского Братства,1996.--194с. .--ISBN 5-900249-15-8 Рус. Богословие*Богословие православное*Богословие догматическое*Догматика*София*Вера*Булгаков С.*Боговоплощение*Искупление*Патриарх Сергий*Дионисий Ареопагит*Сознание церковное*Старец 2 </w:t>
      </w:r>
    </w:p>
    <w:p w:rsidR="004905A1" w:rsidRDefault="004905A1" w:rsidP="004905A1">
      <w:pPr>
        <w:pStyle w:val="af"/>
      </w:pPr>
      <w:r>
        <w:t>УДК   236</w:t>
      </w:r>
    </w:p>
    <w:p w:rsidR="004905A1" w:rsidRDefault="004905A1" w:rsidP="004905A1">
      <w:pPr>
        <w:pStyle w:val="af"/>
      </w:pPr>
      <w:r>
        <w:t>хр - 2</w:t>
      </w:r>
    </w:p>
    <w:p w:rsidR="004905A1" w:rsidRDefault="004905A1" w:rsidP="004905A1">
      <w:pPr>
        <w:pStyle w:val="a"/>
      </w:pPr>
      <w:r>
        <w:t xml:space="preserve">8190 2902 236 Л 79 </w:t>
      </w:r>
      <w:r w:rsidRPr="004905A1">
        <w:rPr>
          <w:b/>
        </w:rPr>
        <w:t>Лосский, Вл.</w:t>
      </w:r>
      <w:r>
        <w:t xml:space="preserve"> Спор о софии. Статьи разных лет / Вл. Лосский.--М. : Свято-Владимирское Братство,1996.--194, [2]с. .--ISBN 5-900249-15-8 Рус. Богословие*Богословие православное*Богословие догматическое*Догматика*София*Вера*Булгаков С.*Боговоплощение*Искупление*Патриарх Сергий*Дионисий Ареопагит*Сознание церковное*Старец 2 </w:t>
      </w:r>
    </w:p>
    <w:p w:rsidR="004905A1" w:rsidRDefault="004905A1" w:rsidP="004905A1">
      <w:pPr>
        <w:pStyle w:val="af"/>
      </w:pPr>
      <w:r>
        <w:t>УДК   236</w:t>
      </w:r>
    </w:p>
    <w:p w:rsidR="004905A1" w:rsidRDefault="004905A1" w:rsidP="004905A1">
      <w:pPr>
        <w:pStyle w:val="af"/>
      </w:pPr>
      <w:r>
        <w:t>хр - 1</w:t>
      </w:r>
    </w:p>
    <w:p w:rsidR="004905A1" w:rsidRDefault="004905A1" w:rsidP="004905A1">
      <w:pPr>
        <w:pStyle w:val="a"/>
      </w:pPr>
      <w:r>
        <w:t xml:space="preserve">9223 3590*3591 236 М 45 </w:t>
      </w:r>
      <w:r w:rsidRPr="004905A1">
        <w:rPr>
          <w:b/>
        </w:rPr>
        <w:t>Мейендорф, Иоанн, протоиерей</w:t>
      </w:r>
      <w:r>
        <w:t xml:space="preserve"> Живое предание : Свидетельство Православия в современном мире / Прот. Иоанн Мейендорф.--СПб. : РХГИ,1997.--270с.--("Живая традиция") .--ISBN 5-88812-050-2 Рус. Богословие*Православие*Церковь*Предание*Соборность*Право каноническое*Богословие*Ответственность социальная 4 </w:t>
      </w:r>
    </w:p>
    <w:p w:rsidR="004905A1" w:rsidRDefault="004905A1" w:rsidP="004905A1">
      <w:pPr>
        <w:pStyle w:val="af"/>
      </w:pPr>
      <w:r>
        <w:t>УДК   236</w:t>
      </w:r>
    </w:p>
    <w:p w:rsidR="004905A1" w:rsidRDefault="004905A1" w:rsidP="004905A1">
      <w:pPr>
        <w:pStyle w:val="af"/>
      </w:pPr>
      <w:r>
        <w:t>хр - 2</w:t>
      </w:r>
    </w:p>
    <w:p w:rsidR="003363AA" w:rsidRDefault="004905A1" w:rsidP="004905A1">
      <w:pPr>
        <w:pStyle w:val="a"/>
      </w:pPr>
      <w:r>
        <w:t xml:space="preserve">5525 1034 236 М 45 </w:t>
      </w:r>
      <w:r w:rsidRPr="004905A1">
        <w:rPr>
          <w:b/>
        </w:rPr>
        <w:t>Мейендорф, Иоанн, протоиерей</w:t>
      </w:r>
      <w:r>
        <w:t xml:space="preserve"> Православное свидетельство в современном мире : Духовное и культурное возрождение XVI века и судьбы Восточной Европы. Лекции, читанные в Белорусском Экзархате Московского Патриархата / Прот. Иоанн Мейендорф.--Мн. : Вестник Белорусского Экзархата,1992.--7,[2]с. : ил.--(Библиотека "Вестника Белорусского Экзархата" ; Вып.2) Рус. Богословие*Богословие православное*Христианство*Общество*Православие*Современность*Возрождение*Культура*Европа восточная*Лекция 7 </w:t>
      </w:r>
    </w:p>
    <w:p w:rsidR="003363AA" w:rsidRDefault="003363AA" w:rsidP="003363AA">
      <w:pPr>
        <w:pStyle w:val="af"/>
      </w:pPr>
      <w:r>
        <w:t>УДК   236</w:t>
      </w:r>
    </w:p>
    <w:p w:rsidR="003363AA" w:rsidRDefault="003363AA" w:rsidP="003363AA">
      <w:pPr>
        <w:pStyle w:val="af"/>
      </w:pPr>
      <w:r>
        <w:t>хр - 1</w:t>
      </w:r>
    </w:p>
    <w:p w:rsidR="003363AA" w:rsidRDefault="003363AA" w:rsidP="003363AA">
      <w:pPr>
        <w:pStyle w:val="a"/>
      </w:pPr>
      <w:r>
        <w:lastRenderedPageBreak/>
        <w:t xml:space="preserve">23776 12953 236 М 45 </w:t>
      </w:r>
      <w:r w:rsidRPr="003363AA">
        <w:rPr>
          <w:b/>
        </w:rPr>
        <w:t>Мейендорф, Иоанн, протопресв.</w:t>
      </w:r>
      <w:r>
        <w:t xml:space="preserve"> Рим-Константинополь-Москва : Исторические и богословские исследования / Протопресв. Иоанн Мейендорф.--М. : Православный Свято-Тихоновский гуманитарный университет,2005.--320с. .--ISBN 5-7429-0123-2 рус. Богословие*История*Византия*Католичество*Иоанн Скот Эриугена*Филиокве*Рим*Константинополь*Богословие сравнительное*Софиология*Соловьев В.*Экклезиология*Собор Флорентийский*Византинизм 2 </w:t>
      </w:r>
    </w:p>
    <w:p w:rsidR="003363AA" w:rsidRDefault="003363AA" w:rsidP="003363AA">
      <w:pPr>
        <w:pStyle w:val="af"/>
      </w:pPr>
      <w:r>
        <w:t>УДК   236 + 233.1 + 223</w:t>
      </w:r>
    </w:p>
    <w:p w:rsidR="003363AA" w:rsidRDefault="003363AA" w:rsidP="003363AA">
      <w:pPr>
        <w:pStyle w:val="af"/>
      </w:pPr>
      <w:r>
        <w:t>хр - 1</w:t>
      </w:r>
    </w:p>
    <w:p w:rsidR="003363AA" w:rsidRDefault="003363AA" w:rsidP="003363AA">
      <w:pPr>
        <w:pStyle w:val="a"/>
      </w:pPr>
      <w:r>
        <w:t xml:space="preserve">7369 2359 290.1 М 51 </w:t>
      </w:r>
      <w:r w:rsidRPr="003363AA">
        <w:rPr>
          <w:b/>
        </w:rPr>
        <w:t>Мень, Александр, протоиер.</w:t>
      </w:r>
      <w:r>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"Слово/Slovo",1991 Т.I : Истоки религии.--286с.--ISBN 5-85050-281-5 рус. История религии*Религия*Культура*Богословие*Вера*Атеизм*Христианство*Наука*Прогресс*Космология 2 </w:t>
      </w:r>
    </w:p>
    <w:p w:rsidR="003363AA" w:rsidRDefault="003363AA" w:rsidP="003363AA">
      <w:pPr>
        <w:pStyle w:val="af"/>
      </w:pPr>
      <w:r>
        <w:t>УДК   236 + 231.2 + 290.1</w:t>
      </w:r>
    </w:p>
    <w:p w:rsidR="003363AA" w:rsidRDefault="003363AA" w:rsidP="003363AA">
      <w:pPr>
        <w:pStyle w:val="af"/>
      </w:pPr>
      <w:r>
        <w:t>хр - 1</w:t>
      </w:r>
    </w:p>
    <w:p w:rsidR="003363AA" w:rsidRDefault="003363AA" w:rsidP="003363AA">
      <w:pPr>
        <w:pStyle w:val="a"/>
      </w:pPr>
      <w:r>
        <w:t xml:space="preserve">11177 5849 236 М 51 </w:t>
      </w:r>
      <w:r w:rsidRPr="003363AA">
        <w:rPr>
          <w:b/>
        </w:rPr>
        <w:t>Мень, Александр</w:t>
      </w:r>
      <w:r>
        <w:t xml:space="preserve"> "Смертию смерть поправ" / А. Мень ; Сост. Н. И. Большакова.--Мн. : Эридан,1990.--62с. : ил. .--ISBN 5-85572-001-3 Рус. Богословие*Богочеловек*Мессия*Новый Завет*Христос*Мень А.*Пост Великий*Проповедь*Исповедь 7 </w:t>
      </w:r>
    </w:p>
    <w:p w:rsidR="003363AA" w:rsidRDefault="003363AA" w:rsidP="003363AA">
      <w:pPr>
        <w:pStyle w:val="af"/>
      </w:pPr>
      <w:r>
        <w:t>УДК   236</w:t>
      </w:r>
    </w:p>
    <w:p w:rsidR="003363AA" w:rsidRDefault="003363AA" w:rsidP="003363AA">
      <w:pPr>
        <w:pStyle w:val="af"/>
      </w:pPr>
      <w:r>
        <w:t>хр - 1</w:t>
      </w:r>
    </w:p>
    <w:p w:rsidR="003363AA" w:rsidRDefault="003363AA" w:rsidP="003363AA">
      <w:pPr>
        <w:pStyle w:val="a"/>
      </w:pPr>
      <w:r>
        <w:t xml:space="preserve">33235 20468 236 М 51 </w:t>
      </w:r>
      <w:r w:rsidRPr="003363AA">
        <w:rPr>
          <w:b/>
        </w:rPr>
        <w:t>Мень, Александр</w:t>
      </w:r>
      <w:r>
        <w:t xml:space="preserve"> "Смертию смерть поправ" / А. Мень ; Сост. Н. И. Большакова.--Мн. : Эридан,1990.--62с. : ил. .--ISBN 5-85572-001-3 рус. Богословие*Богочеловек*Мессия*Новый Завет*Христос*Мень А.*Пост Великий*Проповедь*Исповедь 3 </w:t>
      </w:r>
    </w:p>
    <w:p w:rsidR="003363AA" w:rsidRDefault="003363AA" w:rsidP="003363AA">
      <w:pPr>
        <w:pStyle w:val="af"/>
      </w:pPr>
      <w:r>
        <w:t>УДК   236</w:t>
      </w:r>
    </w:p>
    <w:p w:rsidR="003363AA" w:rsidRDefault="003363AA" w:rsidP="003363AA">
      <w:pPr>
        <w:pStyle w:val="af"/>
      </w:pPr>
      <w:r>
        <w:t>хр - 1</w:t>
      </w:r>
    </w:p>
    <w:p w:rsidR="003363AA" w:rsidRDefault="003363AA" w:rsidP="003363AA">
      <w:pPr>
        <w:pStyle w:val="a"/>
      </w:pPr>
      <w:r>
        <w:t xml:space="preserve">33145 20401 236 М 54 </w:t>
      </w:r>
      <w:r w:rsidRPr="003363AA">
        <w:rPr>
          <w:b/>
        </w:rPr>
        <w:t>Мефодий (Зинковский), иеромон.</w:t>
      </w:r>
      <w:r>
        <w:t xml:space="preserve"> Богословие личности в XIX-XX вв. / Иеромон. Мефодий (Зинковский).--СПб. : Изд-во Олега Абышко,2014.--316с.--(Библиотека христианской мысли. Исследования) .--ISBN 978-5-903525-67-6 рус. Богословие*Богословие личности*Неопатристика прот.  Георгия Флоровского*Софроний (Сахаров), архим.*Иоанн Мейендорф*Думитру Станилоэ*Иоанн Зизиулас, митр.*Каллист (Уэр), митр.*Яннарас Х.*Хоружий С.С. 2 </w:t>
      </w:r>
    </w:p>
    <w:p w:rsidR="003363AA" w:rsidRDefault="003363AA" w:rsidP="003363AA">
      <w:pPr>
        <w:pStyle w:val="af"/>
      </w:pPr>
      <w:r>
        <w:t>УДК   236 + 232.43</w:t>
      </w:r>
    </w:p>
    <w:p w:rsidR="003363AA" w:rsidRDefault="003363AA" w:rsidP="003363AA">
      <w:pPr>
        <w:pStyle w:val="af"/>
      </w:pPr>
      <w:r>
        <w:t>хр - 1</w:t>
      </w:r>
    </w:p>
    <w:p w:rsidR="003363AA" w:rsidRDefault="003363AA" w:rsidP="003363AA">
      <w:pPr>
        <w:pStyle w:val="a"/>
      </w:pPr>
      <w:r>
        <w:t xml:space="preserve">33133 20393 236 М 60 </w:t>
      </w:r>
      <w:r w:rsidRPr="003363AA">
        <w:rPr>
          <w:b/>
        </w:rPr>
        <w:t>Миллер, Чарльз</w:t>
      </w:r>
      <w:r>
        <w:t xml:space="preserve"> Дар мира --- God's word, God's world : Introducing the Theology of Dumitru Staniloae : Введение в богословие Думитру Станилоае / Ч. Миллер ; Пер. Е. Смирновой.--М. : Издательство ББИ,2021.--182 +  XXIс.--(Современное богословие) .--ISBN 978-5-89647-398-5 рус. Богословие Думитру Станилоае*Богословие творения*Думитру Станилоае*Творение*Литургия разума 2 </w:t>
      </w:r>
    </w:p>
    <w:p w:rsidR="003363AA" w:rsidRDefault="003363AA" w:rsidP="003363AA">
      <w:pPr>
        <w:pStyle w:val="af"/>
      </w:pPr>
      <w:r>
        <w:t>УДК   236</w:t>
      </w:r>
    </w:p>
    <w:p w:rsidR="003363AA" w:rsidRDefault="003363AA" w:rsidP="003363AA">
      <w:pPr>
        <w:pStyle w:val="af"/>
      </w:pPr>
      <w:r>
        <w:t>хр - 1</w:t>
      </w:r>
    </w:p>
    <w:p w:rsidR="001028C7" w:rsidRDefault="003363AA" w:rsidP="003363AA">
      <w:pPr>
        <w:pStyle w:val="a"/>
      </w:pPr>
      <w:r>
        <w:t xml:space="preserve">11511 6324*6349 236 М 69 </w:t>
      </w:r>
      <w:r w:rsidRPr="003363AA">
        <w:rPr>
          <w:b/>
        </w:rPr>
        <w:t>Михайлов, Г.</w:t>
      </w:r>
      <w:r>
        <w:t xml:space="preserve"> Наша душа : Онтология психической реальности / Г. Михайлов.--СПб. : Общество Русской Православной культуры Св. Игнатия (Брянчанинова),1999.--63с. .--ISBN 5-88250-059-1 Рус. Душа*Человек*Сознание*Онтология*Реальность*Жизнь*Энергия*Добродетель*Сознание*Антропология*Рай 7 </w:t>
      </w:r>
    </w:p>
    <w:p w:rsidR="001028C7" w:rsidRDefault="001028C7" w:rsidP="001028C7">
      <w:pPr>
        <w:pStyle w:val="af"/>
      </w:pPr>
      <w:r>
        <w:t>УДК   236 + 232.43</w:t>
      </w:r>
    </w:p>
    <w:p w:rsidR="001028C7" w:rsidRDefault="001028C7" w:rsidP="001028C7">
      <w:pPr>
        <w:pStyle w:val="af"/>
      </w:pPr>
      <w:r>
        <w:lastRenderedPageBreak/>
        <w:t>хр - 2</w:t>
      </w:r>
    </w:p>
    <w:p w:rsidR="001028C7" w:rsidRDefault="001028C7" w:rsidP="001028C7">
      <w:pPr>
        <w:pStyle w:val="a"/>
      </w:pPr>
      <w:r>
        <w:t xml:space="preserve">24536 13290 236 Н 63 </w:t>
      </w:r>
      <w:r w:rsidRPr="001028C7">
        <w:rPr>
          <w:b/>
        </w:rPr>
        <w:t>Николай Сербский, свт.</w:t>
      </w:r>
      <w:r>
        <w:t xml:space="preserve"> Слово о Законе --- Епископ Жички Николаj. Наука о Закону (Номологиjа) : Номология / Свт. Николай Сербский.--М. : Издательство Братства свт. Алексия, Центр святоотеческих переводов; Издательство "Феофания",2005.--124с. .--ISBN 5-86060-041-0*5-93694-003-9 рус. Богословие*Закон*Закон природы*Закон духовный*Закон нравственный 7 </w:t>
      </w:r>
    </w:p>
    <w:p w:rsidR="001028C7" w:rsidRDefault="001028C7" w:rsidP="001028C7">
      <w:pPr>
        <w:pStyle w:val="af"/>
      </w:pPr>
      <w:r>
        <w:t>УДК   236</w:t>
      </w:r>
    </w:p>
    <w:p w:rsidR="001028C7" w:rsidRDefault="001028C7" w:rsidP="001028C7">
      <w:pPr>
        <w:pStyle w:val="af"/>
      </w:pPr>
      <w:r>
        <w:t>хр - 1</w:t>
      </w:r>
    </w:p>
    <w:p w:rsidR="001028C7" w:rsidRDefault="001028C7" w:rsidP="001028C7">
      <w:pPr>
        <w:pStyle w:val="a"/>
      </w:pPr>
      <w:r>
        <w:t xml:space="preserve">11229 5915 236 П 30 </w:t>
      </w:r>
      <w:r w:rsidRPr="001028C7">
        <w:rPr>
          <w:b/>
        </w:rPr>
        <w:t>Петров Г., свящ.</w:t>
      </w:r>
      <w:r>
        <w:t xml:space="preserve"> Евангелие как основа жизни / Свящ. Г. Петров.--М. : Православное братство Апостола Иоанна Богослова,1997.--157с. Рус. Евангелие*Цивилизация*Царство Божие*Христианство*Нравственность 7 </w:t>
      </w:r>
    </w:p>
    <w:p w:rsidR="001028C7" w:rsidRDefault="001028C7" w:rsidP="001028C7">
      <w:pPr>
        <w:pStyle w:val="af"/>
      </w:pPr>
      <w:r>
        <w:t>УДК   236</w:t>
      </w:r>
    </w:p>
    <w:p w:rsidR="001028C7" w:rsidRDefault="001028C7" w:rsidP="001028C7">
      <w:pPr>
        <w:pStyle w:val="af"/>
      </w:pPr>
      <w:r>
        <w:t>хр - 1</w:t>
      </w:r>
    </w:p>
    <w:p w:rsidR="001028C7" w:rsidRDefault="001028C7" w:rsidP="001028C7">
      <w:pPr>
        <w:pStyle w:val="a"/>
      </w:pPr>
      <w:r>
        <w:t xml:space="preserve">24607 13294 236 П 55 </w:t>
      </w:r>
      <w:r w:rsidRPr="001028C7">
        <w:rPr>
          <w:b/>
        </w:rPr>
        <w:t>Помазанский, Михаил, протопресв.</w:t>
      </w:r>
      <w:r>
        <w:t xml:space="preserve"> Мысли о Православии / Протопресв. Михаил Помазанский.--М. : "Лепта-Пресс",2004.--618с.--(Испытание мудростью ; Вып.12) .--ISBN 5-98194-008-5 рус. Богословие*Богословие догматическое*Апологетика*Церковь*Таинство*Догмат*Жизнь христианская*Соборность*Молитва 2 </w:t>
      </w:r>
    </w:p>
    <w:p w:rsidR="001028C7" w:rsidRDefault="001028C7" w:rsidP="001028C7">
      <w:pPr>
        <w:pStyle w:val="af"/>
      </w:pPr>
      <w:r>
        <w:t>УДК   236 + 232 + 231.1</w:t>
      </w:r>
    </w:p>
    <w:p w:rsidR="001028C7" w:rsidRDefault="001028C7" w:rsidP="001028C7">
      <w:pPr>
        <w:pStyle w:val="af"/>
      </w:pPr>
      <w:r>
        <w:t>хр - 1</w:t>
      </w:r>
    </w:p>
    <w:p w:rsidR="001028C7" w:rsidRDefault="001028C7" w:rsidP="001028C7">
      <w:pPr>
        <w:pStyle w:val="a"/>
      </w:pPr>
      <w:r>
        <w:t xml:space="preserve">23010 12115 236(08) П 72 </w:t>
      </w:r>
      <w:r w:rsidRPr="001028C7">
        <w:rPr>
          <w:b/>
        </w:rPr>
        <w:t xml:space="preserve">Преподобный </w:t>
      </w:r>
      <w:r>
        <w:t xml:space="preserve">Силуан и его ученик архимандрит Софроний : По материалам "Силуановских чтений" / Сост. А. Л. Гуревич Гуревич А. Л.--Клин : Фонд "Христианская жизнь",2001.--268с. рус. Богословие*Преподобный Силуан Афонский*Архимандрит Софроний (Сахаров)*Молитва*Духовничество*Апофатика*Катафатика 2 </w:t>
      </w:r>
    </w:p>
    <w:p w:rsidR="001028C7" w:rsidRDefault="001028C7" w:rsidP="001028C7">
      <w:pPr>
        <w:pStyle w:val="af"/>
      </w:pPr>
      <w:r>
        <w:t>УДК   236(08)</w:t>
      </w:r>
    </w:p>
    <w:p w:rsidR="001028C7" w:rsidRDefault="001028C7" w:rsidP="001028C7">
      <w:pPr>
        <w:pStyle w:val="af"/>
      </w:pPr>
      <w:r>
        <w:t>хр - 1</w:t>
      </w:r>
    </w:p>
    <w:p w:rsidR="001028C7" w:rsidRDefault="001028C7" w:rsidP="001028C7">
      <w:pPr>
        <w:pStyle w:val="a"/>
      </w:pPr>
      <w:r>
        <w:t xml:space="preserve">22329 11398 236 С 24 </w:t>
      </w:r>
      <w:r w:rsidRPr="001028C7">
        <w:rPr>
          <w:b/>
        </w:rPr>
        <w:t>Свиридов, Иван</w:t>
      </w:r>
      <w:r>
        <w:t xml:space="preserve"> У стен нового Иерусалим / И.Свиридов.--М. : Ra ; Париж : La Presse Libre,2000.--239с. .--ISBN 5-85164-074-Х рус. Богословие*Публицистика*Церковь*Христианство*Вера*Православие*Флоренский Павел*София*Символ*Культ 2 </w:t>
      </w:r>
    </w:p>
    <w:p w:rsidR="001028C7" w:rsidRDefault="001028C7" w:rsidP="001028C7">
      <w:pPr>
        <w:pStyle w:val="af"/>
      </w:pPr>
      <w:r>
        <w:t>УДК   236 + 237</w:t>
      </w:r>
    </w:p>
    <w:p w:rsidR="001028C7" w:rsidRDefault="001028C7" w:rsidP="001028C7">
      <w:pPr>
        <w:pStyle w:val="af"/>
      </w:pPr>
      <w:r>
        <w:t>хр - 1</w:t>
      </w:r>
    </w:p>
    <w:p w:rsidR="001028C7" w:rsidRDefault="001028C7" w:rsidP="001028C7">
      <w:pPr>
        <w:pStyle w:val="a"/>
      </w:pPr>
      <w:r>
        <w:t xml:space="preserve">2661 8759 236 С 32 </w:t>
      </w:r>
      <w:r w:rsidRPr="001028C7">
        <w:rPr>
          <w:b/>
        </w:rPr>
        <w:t>Серафим (Роуз), иеромон.</w:t>
      </w:r>
      <w:r>
        <w:t xml:space="preserve"> Приношение православного американца : Сборник трудов / Серафим (Роуз); Сост. и ред. игумен Герман (Подмошенский).--3-е изд.--М. : Российское Отделение Валаамского Общества Америки,2001.--691 с. рус. Богословие*Сборник*Православие*Америка*Мировоззрение*Духовность*Конец мира*Будущее*Россия*Душа*Смерть*Дух*Мытарство*Суд*Оккультизм*Экуменизм*Религия*Бог*Христианство*Догмат*Индуизм*Молитва*Иисус Христос*Культ*НЛО*Откровение*Страдание*Возрождение*Революция*Нигилизм* Августин Иппонский*Ересь 7 8759 хр. RU01 </w:t>
      </w:r>
    </w:p>
    <w:p w:rsidR="001028C7" w:rsidRDefault="001028C7" w:rsidP="001028C7">
      <w:pPr>
        <w:pStyle w:val="af"/>
      </w:pPr>
      <w:r>
        <w:t>УДК   236</w:t>
      </w:r>
    </w:p>
    <w:p w:rsidR="001028C7" w:rsidRDefault="001028C7" w:rsidP="001028C7">
      <w:pPr>
        <w:pStyle w:val="af"/>
      </w:pPr>
      <w:r>
        <w:t>хр - 1</w:t>
      </w:r>
    </w:p>
    <w:p w:rsidR="00C36C21" w:rsidRDefault="001028C7" w:rsidP="001028C7">
      <w:pPr>
        <w:pStyle w:val="a"/>
      </w:pPr>
      <w:r>
        <w:t xml:space="preserve">5905 1287 236 С 32 </w:t>
      </w:r>
      <w:r w:rsidRPr="001028C7">
        <w:rPr>
          <w:b/>
        </w:rPr>
        <w:t>Серафим (Соболев), архиепископ</w:t>
      </w:r>
      <w:r>
        <w:t xml:space="preserve"> Искажение Православной истины : В русской богословской мысли / Архиеп. Серафим (Соболев).--Репр. воспр. изд. 1943 г. (София).--М. : Изд. моск. подворья Свято-Троицкой Сергиевой Лавры,1997.--299с. .--ISBN 5-7789-0015-5 Рус. Богословие*Православие*Антоний Храповицкий*Искупление*Догмат искупления*Грех первородный*Страдание*Спасение*Благодать*Свободная воля 2 </w:t>
      </w:r>
    </w:p>
    <w:p w:rsidR="00C36C21" w:rsidRDefault="00C36C21" w:rsidP="00C36C21">
      <w:pPr>
        <w:pStyle w:val="af"/>
      </w:pPr>
      <w:r>
        <w:t>УДК   236</w:t>
      </w:r>
    </w:p>
    <w:p w:rsidR="00C36C21" w:rsidRDefault="00C36C21" w:rsidP="00C36C21">
      <w:pPr>
        <w:pStyle w:val="af"/>
      </w:pPr>
      <w:r>
        <w:t>хр - 1</w:t>
      </w:r>
    </w:p>
    <w:p w:rsidR="00C36C21" w:rsidRDefault="00C36C21" w:rsidP="00C36C21">
      <w:pPr>
        <w:pStyle w:val="a"/>
      </w:pPr>
      <w:r>
        <w:lastRenderedPageBreak/>
        <w:t xml:space="preserve">32675 20234*20235*20236 236 С 32 </w:t>
      </w:r>
      <w:r w:rsidRPr="00C36C21">
        <w:rPr>
          <w:b/>
        </w:rPr>
        <w:t>Сергий (Страгородский), митр.</w:t>
      </w:r>
      <w:r>
        <w:t xml:space="preserve"> Творения / Митр. Сергий (Страгородский).--СПб. : Издательский проект "Квадривиум",2020.--752с. .--ISBN 978-5-7164-1046-6 рус. Церковь*История*Спасение*Оправдание*Православие*Богословие инославное*Смерть*Нравственность*Бог*Пастырь*Литургия*Послание 3 </w:t>
      </w:r>
    </w:p>
    <w:p w:rsidR="00C36C21" w:rsidRDefault="00C36C21" w:rsidP="00C36C21">
      <w:pPr>
        <w:pStyle w:val="af"/>
      </w:pPr>
      <w:r>
        <w:t>УДК   236 + 225.12 + 225.13</w:t>
      </w:r>
    </w:p>
    <w:p w:rsidR="00C36C21" w:rsidRDefault="00C36C21" w:rsidP="00C36C21">
      <w:pPr>
        <w:pStyle w:val="af"/>
      </w:pPr>
      <w:r>
        <w:t>хр - 3</w:t>
      </w:r>
    </w:p>
    <w:p w:rsidR="00C36C21" w:rsidRDefault="00C36C21" w:rsidP="00C36C21">
      <w:pPr>
        <w:pStyle w:val="a"/>
      </w:pPr>
      <w:r>
        <w:t xml:space="preserve">28334 15927 236 С 46 </w:t>
      </w:r>
      <w:r w:rsidRPr="00C36C21">
        <w:rPr>
          <w:b/>
        </w:rPr>
        <w:t>Скурат, К. Е.</w:t>
      </w:r>
      <w:r>
        <w:t xml:space="preserve"> Избранные труды / К. Е. Скурат.--Сергиев Посад : Троице-Сергиева Лавра,2008.--1014.[16]с. : ил. Рус. Православие*Догматика*Богословие*Теология*Вера*Жизнь*Матерь Божия*Мощи*Икона*Святой*Крест*Усопший*Нравственное богословие*Молитва*Отче наш*Пост*Троица*Ангел*Спасение*Благодать*Порок*Добродетель*Самоубийство*Патрология*Сотериология*Ириней Лионский*Ефрем Сирин*Авва Дорофей*Иоанн Кронштадтский*История Церкви*Литература древнерусская 2 </w:t>
      </w:r>
    </w:p>
    <w:p w:rsidR="00C36C21" w:rsidRDefault="00C36C21" w:rsidP="00C36C21">
      <w:pPr>
        <w:pStyle w:val="af"/>
      </w:pPr>
      <w:r>
        <w:t>УДК   236 + 210 + 225.6 + 821.161.1</w:t>
      </w:r>
    </w:p>
    <w:p w:rsidR="00C36C21" w:rsidRDefault="00C36C21" w:rsidP="00C36C21">
      <w:pPr>
        <w:pStyle w:val="af"/>
      </w:pPr>
      <w:r>
        <w:t>хр - 1</w:t>
      </w:r>
    </w:p>
    <w:p w:rsidR="00C36C21" w:rsidRDefault="00C36C21" w:rsidP="00C36C21">
      <w:pPr>
        <w:pStyle w:val="a"/>
      </w:pPr>
      <w:r>
        <w:t xml:space="preserve">27141 14676 236 С 68 </w:t>
      </w:r>
      <w:r w:rsidRPr="00C36C21">
        <w:rPr>
          <w:b/>
        </w:rPr>
        <w:t>Софроний, архимандрит</w:t>
      </w:r>
      <w:r>
        <w:t xml:space="preserve"> Переписка с протоиереем Георгием Флоровским / Архимандрит Софроний.--Изд. 1-е.--М. : Свято-Иоанно-Предтеченский монастырь,2008.--176 с. рус. Богословие*Монашество*Литургия*Смирение*Национализм*Послушание*Откровение*Флоровский*Лосский*Догмат*Духовность*Примат*Папизм*Англия*США 2 </w:t>
      </w:r>
    </w:p>
    <w:p w:rsidR="00C36C21" w:rsidRDefault="00C36C21" w:rsidP="00C36C21">
      <w:pPr>
        <w:pStyle w:val="af"/>
      </w:pPr>
      <w:r>
        <w:t>УДК   236</w:t>
      </w:r>
    </w:p>
    <w:p w:rsidR="00C36C21" w:rsidRDefault="00C36C21" w:rsidP="00C36C21">
      <w:pPr>
        <w:pStyle w:val="af"/>
      </w:pPr>
      <w:r>
        <w:t>хр - 1</w:t>
      </w:r>
    </w:p>
    <w:p w:rsidR="00C36C21" w:rsidRDefault="00C36C21" w:rsidP="00C36C21">
      <w:pPr>
        <w:pStyle w:val="a"/>
      </w:pPr>
      <w:r>
        <w:t xml:space="preserve">1841 7589*7590 236 С 68 </w:t>
      </w:r>
      <w:r w:rsidRPr="00C36C21">
        <w:rPr>
          <w:b/>
        </w:rPr>
        <w:t>Софроний (Сахаров), архимандрит</w:t>
      </w:r>
      <w:r>
        <w:t xml:space="preserve"> Рождение в Царство Непоколебимое / Архим. Софроний (Сахаров).--М. : Свято-Иоанно-Предтеченский Мон-рь ; "Паломникъ",2000.--223с. .--ISBN 1-874679--15-0 Рус. Богословие*Образ*Подобие*Монашество*Становление*Аскеза 7 </w:t>
      </w:r>
    </w:p>
    <w:p w:rsidR="00C36C21" w:rsidRDefault="00C36C21" w:rsidP="00C36C21">
      <w:pPr>
        <w:pStyle w:val="af"/>
      </w:pPr>
      <w:r>
        <w:t>УДК   236 + 261.31 + 232.43</w:t>
      </w:r>
    </w:p>
    <w:p w:rsidR="00C36C21" w:rsidRDefault="00C36C21" w:rsidP="00C36C21">
      <w:pPr>
        <w:pStyle w:val="af"/>
      </w:pPr>
      <w:r>
        <w:t>хр - 2</w:t>
      </w:r>
    </w:p>
    <w:p w:rsidR="00C36C21" w:rsidRDefault="00C36C21" w:rsidP="00C36C21">
      <w:pPr>
        <w:pStyle w:val="a"/>
      </w:pPr>
      <w:r>
        <w:t xml:space="preserve">26471 13965 236 С 89 </w:t>
      </w:r>
      <w:r w:rsidRPr="00C36C21">
        <w:rPr>
          <w:b/>
        </w:rPr>
        <w:t>Суинберн, Ричард</w:t>
      </w:r>
      <w:r>
        <w:t xml:space="preserve"> Воскресение Бога Воплощенного --- Richard Swinburne. The Resurrection of God Incarnate / Р. Суинберн.--М. : ББИ им.св. Апостола Андрея,2008.--XVIII; 359с.--(Современное богословие) .--ISBN 5-89647-143-2 рус. Богословие*Воплощение*Воскресение*Искупление 2 </w:t>
      </w:r>
    </w:p>
    <w:p w:rsidR="00C36C21" w:rsidRDefault="00C36C21" w:rsidP="00C36C21">
      <w:pPr>
        <w:pStyle w:val="af"/>
      </w:pPr>
      <w:r>
        <w:t>УДК   236 + 231.1 + 232.52</w:t>
      </w:r>
    </w:p>
    <w:p w:rsidR="00C36C21" w:rsidRDefault="00C36C21" w:rsidP="00C36C21">
      <w:pPr>
        <w:pStyle w:val="af"/>
      </w:pPr>
      <w:r>
        <w:t>хр - 1</w:t>
      </w:r>
    </w:p>
    <w:p w:rsidR="00C36C21" w:rsidRDefault="00C36C21" w:rsidP="00C36C21">
      <w:pPr>
        <w:pStyle w:val="a"/>
      </w:pPr>
      <w:r>
        <w:t xml:space="preserve">30307 17920 236 С 89 </w:t>
      </w:r>
      <w:r w:rsidRPr="00C36C21">
        <w:rPr>
          <w:b/>
        </w:rPr>
        <w:t>Суинберн, Ричард</w:t>
      </w:r>
      <w:r>
        <w:t xml:space="preserve"> Воскресение Бога Воплощенного --- Richard Swinburne. The Resurrection of God Incarnate / Р. Суинберн.--М. : ББИ им.св. Апостола Андрея,2008.--XVIII; 341с.--(Современное богословие) .--ISBN 5-89647-143-2 рус. Богословие*Воплощение*Воскресение*Искупление*Свидетельства исторические 2 </w:t>
      </w:r>
    </w:p>
    <w:p w:rsidR="00C36C21" w:rsidRDefault="00C36C21" w:rsidP="00C36C21">
      <w:pPr>
        <w:pStyle w:val="af"/>
      </w:pPr>
      <w:r>
        <w:t>УДК   236 + 231.1 + 232.52</w:t>
      </w:r>
    </w:p>
    <w:p w:rsidR="00C36C21" w:rsidRDefault="00C36C21" w:rsidP="00C36C21">
      <w:pPr>
        <w:pStyle w:val="af"/>
      </w:pPr>
      <w:r>
        <w:t>хр - 1</w:t>
      </w:r>
    </w:p>
    <w:p w:rsidR="00FE7C9A" w:rsidRDefault="00C36C21" w:rsidP="00C36C21">
      <w:pPr>
        <w:pStyle w:val="a"/>
      </w:pPr>
      <w:r>
        <w:t xml:space="preserve">28424 6820 236 Ф 39 </w:t>
      </w:r>
      <w:r w:rsidRPr="00C36C21">
        <w:rPr>
          <w:b/>
        </w:rPr>
        <w:t>Фельми, Карл Христиан</w:t>
      </w:r>
      <w:r>
        <w:t xml:space="preserve"> Введение в современное православное богословие / К. Х. Фельми.--М. : Отдел религиозного образования и катехизации МП,1999.--301с. .--ISBN 5-88661-009-Х Hус. Богословие*Православие*Современность*Апофатика*Экклезиология*Евхаристия*Таинство*Искупление*Христология*Эсхатология*Церковь*Пневматология 2 </w:t>
      </w:r>
    </w:p>
    <w:p w:rsidR="00FE7C9A" w:rsidRDefault="00FE7C9A" w:rsidP="00FE7C9A">
      <w:pPr>
        <w:pStyle w:val="af"/>
      </w:pPr>
      <w:r>
        <w:t>УДК   236</w:t>
      </w:r>
    </w:p>
    <w:p w:rsidR="00FE7C9A" w:rsidRDefault="00FE7C9A" w:rsidP="00FE7C9A">
      <w:pPr>
        <w:pStyle w:val="af"/>
      </w:pPr>
      <w:r>
        <w:t>хр - 1</w:t>
      </w:r>
    </w:p>
    <w:p w:rsidR="00FE7C9A" w:rsidRDefault="00FE7C9A" w:rsidP="00FE7C9A">
      <w:pPr>
        <w:pStyle w:val="a"/>
      </w:pPr>
      <w:r>
        <w:t xml:space="preserve">31910 19519 236 Ф 39 </w:t>
      </w:r>
      <w:r w:rsidRPr="00FE7C9A">
        <w:rPr>
          <w:b/>
        </w:rPr>
        <w:t>Фельми, Карл Христиан</w:t>
      </w:r>
      <w:r>
        <w:t xml:space="preserve"> Введение в современное православное богословие / К. Х. Фельми.--М. : Свято-Филаретовский православно-христианский </w:t>
      </w:r>
      <w:r>
        <w:lastRenderedPageBreak/>
        <w:t xml:space="preserve">институт,2014.--350с. .--ISBN 978-5-891000-119-0 рус. Богословие*Православие*Современность*Апофатика*Экклезиология*Евхаристия*Таинство*Искупление*Христология*Эсхатология*Церковь*Пневматология 2 </w:t>
      </w:r>
    </w:p>
    <w:p w:rsidR="00FE7C9A" w:rsidRDefault="00FE7C9A" w:rsidP="00FE7C9A">
      <w:pPr>
        <w:pStyle w:val="af"/>
      </w:pPr>
      <w:r>
        <w:t>УДК   236</w:t>
      </w:r>
    </w:p>
    <w:p w:rsidR="00FE7C9A" w:rsidRDefault="00FE7C9A" w:rsidP="00FE7C9A">
      <w:pPr>
        <w:pStyle w:val="af"/>
      </w:pPr>
      <w:r>
        <w:t>хр - 1</w:t>
      </w:r>
    </w:p>
    <w:p w:rsidR="00FE7C9A" w:rsidRDefault="00FE7C9A" w:rsidP="00FE7C9A">
      <w:pPr>
        <w:pStyle w:val="a"/>
      </w:pPr>
      <w:r>
        <w:t xml:space="preserve">4106 10947 236 Ф 39 </w:t>
      </w:r>
      <w:r w:rsidRPr="00FE7C9A">
        <w:rPr>
          <w:b/>
        </w:rPr>
        <w:t>Фельми, Карл Христиан, проф.</w:t>
      </w:r>
      <w:r>
        <w:t xml:space="preserve"> Введение в современное православное богословие / К.Х.Фельми.--М. : Отдел религиозного образования и катехизации Московского Патриархата,1999.--301 с. .--ISBN 5-88661-009-Х рус. Богословие*Православие*Современность*Апофатика*Экклезиология*Евхаристия*Таинство*Искупление*Христология*Эсхатология*Церковь*Пневматология 2 10947 хр. RU05 </w:t>
      </w:r>
    </w:p>
    <w:p w:rsidR="00FE7C9A" w:rsidRDefault="00FE7C9A" w:rsidP="00FE7C9A">
      <w:pPr>
        <w:pStyle w:val="af"/>
      </w:pPr>
      <w:r>
        <w:t>УДК   236</w:t>
      </w:r>
    </w:p>
    <w:p w:rsidR="00FE7C9A" w:rsidRDefault="00FE7C9A" w:rsidP="00FE7C9A">
      <w:pPr>
        <w:pStyle w:val="af"/>
      </w:pPr>
      <w:r>
        <w:t>хр - 1</w:t>
      </w:r>
    </w:p>
    <w:p w:rsidR="00FE7C9A" w:rsidRDefault="00FE7C9A" w:rsidP="00FE7C9A">
      <w:pPr>
        <w:pStyle w:val="a"/>
      </w:pPr>
      <w:r>
        <w:t xml:space="preserve">23737 932 236 Ф 42 </w:t>
      </w:r>
      <w:r w:rsidRPr="00FE7C9A">
        <w:rPr>
          <w:b/>
        </w:rPr>
        <w:t>Феодор (Бухарев), архим.</w:t>
      </w:r>
      <w:r>
        <w:t xml:space="preserve"> О духовных потребностях жизни / Архим. Феодор (Бухарев).--М. : "Столица",1991.--316с.--(Русские духовные писатели) .--ISBN 5-7055-0763-1 рус. Жизнь духовная*Православие*Литература*Искусство*Архимандрит Феодор Бухарев 7 </w:t>
      </w:r>
    </w:p>
    <w:p w:rsidR="00FE7C9A" w:rsidRDefault="00FE7C9A" w:rsidP="00FE7C9A">
      <w:pPr>
        <w:pStyle w:val="af"/>
      </w:pPr>
      <w:r>
        <w:t>УДК   236 + 225.12 + 280.41</w:t>
      </w:r>
    </w:p>
    <w:p w:rsidR="00FE7C9A" w:rsidRDefault="00FE7C9A" w:rsidP="00FE7C9A">
      <w:pPr>
        <w:pStyle w:val="af"/>
      </w:pPr>
      <w:r>
        <w:t>хр - 1</w:t>
      </w:r>
    </w:p>
    <w:p w:rsidR="00FE7C9A" w:rsidRDefault="00FE7C9A" w:rsidP="00FE7C9A">
      <w:pPr>
        <w:pStyle w:val="a"/>
      </w:pPr>
      <w:r>
        <w:t xml:space="preserve">27130 14662 236 Ф 51 </w:t>
      </w:r>
      <w:r w:rsidRPr="00FE7C9A">
        <w:rPr>
          <w:b/>
        </w:rPr>
        <w:t>Филарет (Вахромеев), митр.</w:t>
      </w:r>
      <w:r>
        <w:t xml:space="preserve"> На скрижалях сердца / Митр. Филарет; Сост. Г.Т. Сытенко.--Мн. : Четыре четверти,2007.--248 с. .--ISBN 978-985-6734-95-6 рус. Православие*Христианство*Нравственность христианская*Богословие*Образование православное*Семья*Школа 7 </w:t>
      </w:r>
    </w:p>
    <w:p w:rsidR="00FE7C9A" w:rsidRDefault="00FE7C9A" w:rsidP="00FE7C9A">
      <w:pPr>
        <w:pStyle w:val="af"/>
      </w:pPr>
      <w:r>
        <w:t>УДК   236</w:t>
      </w:r>
    </w:p>
    <w:p w:rsidR="00FE7C9A" w:rsidRDefault="00FE7C9A" w:rsidP="00FE7C9A">
      <w:pPr>
        <w:pStyle w:val="af"/>
      </w:pPr>
      <w:r>
        <w:t>хр - 1</w:t>
      </w:r>
    </w:p>
    <w:p w:rsidR="00FE7C9A" w:rsidRDefault="00FE7C9A" w:rsidP="00FE7C9A">
      <w:pPr>
        <w:pStyle w:val="a"/>
      </w:pPr>
      <w:r>
        <w:t xml:space="preserve">27173 14707 236 Ф 51 </w:t>
      </w:r>
      <w:r w:rsidRPr="00FE7C9A">
        <w:rPr>
          <w:b/>
        </w:rPr>
        <w:t>Филарет (Вахромеев), митр.</w:t>
      </w:r>
      <w:r>
        <w:t xml:space="preserve"> Человек в истории / Митр. Филарет (Вахромеев).--Мн. : Свято-Елисаветинский женский монастырь,2008.--192 с. .--ISBN 978-985-6886-01-3 рус. Православие*Христианство*История*Человек*Нравственность христианская*Богословие 2 </w:t>
      </w:r>
    </w:p>
    <w:p w:rsidR="00FE7C9A" w:rsidRDefault="00FE7C9A" w:rsidP="00FE7C9A">
      <w:pPr>
        <w:pStyle w:val="af"/>
      </w:pPr>
      <w:r>
        <w:t>УДК   236</w:t>
      </w:r>
    </w:p>
    <w:p w:rsidR="00FE7C9A" w:rsidRDefault="00FE7C9A" w:rsidP="00FE7C9A">
      <w:pPr>
        <w:pStyle w:val="af"/>
      </w:pPr>
      <w:r>
        <w:t>хр - 1</w:t>
      </w:r>
    </w:p>
    <w:p w:rsidR="00FE7C9A" w:rsidRDefault="00FE7C9A" w:rsidP="00FE7C9A">
      <w:pPr>
        <w:pStyle w:val="a"/>
      </w:pPr>
      <w:r>
        <w:t xml:space="preserve">3660 10344*10345*10346 236 Ф 51 </w:t>
      </w:r>
      <w:r w:rsidRPr="00FE7C9A">
        <w:rPr>
          <w:b/>
        </w:rPr>
        <w:t>Филарет, Митрополит Минский и Слуцкий Патриарший Экзарх всея Беларуси</w:t>
      </w:r>
      <w:r>
        <w:t xml:space="preserve"> Богословие добрососедства / Митрополит Филарет.--К. : Дух i лiтера,2002.--211 с. .--ISBN 966-7888-32-0 рус. Богословие*Православие*Атеизм*Церковь*Антропология*Библеистика*Современность*Христианство*Чернобыль*Смерть*Казнь смертная*Троица*Добрососедство 2 10344-10346 хр. RU03 </w:t>
      </w:r>
    </w:p>
    <w:p w:rsidR="00FE7C9A" w:rsidRDefault="00FE7C9A" w:rsidP="00FE7C9A">
      <w:pPr>
        <w:pStyle w:val="af"/>
      </w:pPr>
      <w:r>
        <w:t>УДК   236</w:t>
      </w:r>
    </w:p>
    <w:p w:rsidR="00FE7C9A" w:rsidRDefault="00FE7C9A" w:rsidP="00FE7C9A">
      <w:pPr>
        <w:pStyle w:val="af"/>
      </w:pPr>
      <w:r>
        <w:t>хр - 3</w:t>
      </w:r>
    </w:p>
    <w:p w:rsidR="00C220B4" w:rsidRDefault="00FE7C9A" w:rsidP="00FE7C9A">
      <w:pPr>
        <w:pStyle w:val="a"/>
      </w:pPr>
      <w:r>
        <w:t xml:space="preserve">3964 10746 236 Ф 51 </w:t>
      </w:r>
      <w:r w:rsidRPr="00FE7C9A">
        <w:rPr>
          <w:b/>
        </w:rPr>
        <w:t>Филарет, Митрополит Минский и Слуцкий Патриарший Экзарх всея Беларуси</w:t>
      </w:r>
      <w:r>
        <w:t xml:space="preserve"> Богословие добрососедства / Филарет, Митрополит Минский и Слуцкий Патриарший Экзарх всея Беларуси.--К. : Дух i лiтера,2002.--211 с. .--ISBN 966-7888-32-0 рус. Богословие*Православие*Антропология*Завет Новый*Россия*Христианство*Библия*Чернобыль*Казнь смертная*Медицина 2 10746 хр. RU04 </w:t>
      </w:r>
    </w:p>
    <w:p w:rsidR="00C220B4" w:rsidRDefault="00C220B4" w:rsidP="00C220B4">
      <w:pPr>
        <w:pStyle w:val="af"/>
      </w:pPr>
      <w:r>
        <w:t>УДК   236</w:t>
      </w:r>
    </w:p>
    <w:p w:rsidR="00C220B4" w:rsidRDefault="00C220B4" w:rsidP="00C220B4">
      <w:pPr>
        <w:pStyle w:val="af"/>
      </w:pPr>
      <w:r>
        <w:t>хр - 1</w:t>
      </w:r>
    </w:p>
    <w:p w:rsidR="00C220B4" w:rsidRDefault="00C220B4" w:rsidP="00C220B4">
      <w:pPr>
        <w:pStyle w:val="a"/>
      </w:pPr>
      <w:r>
        <w:t xml:space="preserve">22943 12062 236 Ф 51 </w:t>
      </w:r>
      <w:r w:rsidRPr="00C220B4">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рус. </w:t>
      </w:r>
      <w:r>
        <w:lastRenderedPageBreak/>
        <w:t xml:space="preserve">Богословие*Философия*Диалог*Педагогика*Христианство*Семья*Церковь*Политика*Знание 2 </w:t>
      </w:r>
    </w:p>
    <w:p w:rsidR="00C220B4" w:rsidRDefault="00C220B4" w:rsidP="00C220B4">
      <w:pPr>
        <w:pStyle w:val="af"/>
      </w:pPr>
      <w:r>
        <w:t>УДК   236 + 280.7 + 280.6</w:t>
      </w:r>
    </w:p>
    <w:p w:rsidR="00C220B4" w:rsidRDefault="00C220B4" w:rsidP="00C220B4">
      <w:pPr>
        <w:pStyle w:val="af"/>
      </w:pPr>
      <w:r>
        <w:t>хр - 1</w:t>
      </w:r>
    </w:p>
    <w:p w:rsidR="00C220B4" w:rsidRDefault="00C220B4" w:rsidP="00C220B4">
      <w:pPr>
        <w:pStyle w:val="a"/>
      </w:pPr>
      <w:r>
        <w:t xml:space="preserve">26816 14357 236 Ф 51 </w:t>
      </w:r>
      <w:r w:rsidRPr="00C220B4">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рус. Богословие*Философия*Диалог*Педагогика*Христианство*Семья*Церковь*Политика*Знание 2 </w:t>
      </w:r>
    </w:p>
    <w:p w:rsidR="00C220B4" w:rsidRDefault="00C220B4" w:rsidP="00C220B4">
      <w:pPr>
        <w:pStyle w:val="af"/>
      </w:pPr>
      <w:r>
        <w:t>УДК   236 + 280.7 + 280.6</w:t>
      </w:r>
    </w:p>
    <w:p w:rsidR="00C220B4" w:rsidRDefault="00C220B4" w:rsidP="00C220B4">
      <w:pPr>
        <w:pStyle w:val="af"/>
      </w:pPr>
      <w:r>
        <w:t>хр - 1</w:t>
      </w:r>
    </w:p>
    <w:p w:rsidR="00C220B4" w:rsidRDefault="00C220B4" w:rsidP="00C220B4">
      <w:pPr>
        <w:pStyle w:val="a"/>
      </w:pPr>
      <w:r>
        <w:t xml:space="preserve">29902 17474 236 Ф 51 </w:t>
      </w:r>
      <w:r w:rsidRPr="00C220B4">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рус. Богословие*Философия*Диалог*Педагогика*Христианство*Семья*Церковь*Политика*Знание 2 </w:t>
      </w:r>
    </w:p>
    <w:p w:rsidR="00C220B4" w:rsidRDefault="00C220B4" w:rsidP="00C220B4">
      <w:pPr>
        <w:pStyle w:val="af"/>
      </w:pPr>
      <w:r>
        <w:t>УДК   236 + 280.7 + 280.6</w:t>
      </w:r>
    </w:p>
    <w:p w:rsidR="00C220B4" w:rsidRDefault="00C220B4" w:rsidP="00C220B4">
      <w:pPr>
        <w:pStyle w:val="af"/>
      </w:pPr>
      <w:r>
        <w:t>хр - 1</w:t>
      </w:r>
    </w:p>
    <w:p w:rsidR="00C220B4" w:rsidRDefault="00C220B4" w:rsidP="00C220B4">
      <w:pPr>
        <w:pStyle w:val="a"/>
      </w:pPr>
      <w:r>
        <w:t xml:space="preserve">10504 4612 236 Ф 73 </w:t>
      </w:r>
      <w:r w:rsidRPr="00C220B4">
        <w:rPr>
          <w:b/>
        </w:rPr>
        <w:t>Флоровский, Георгий, прот.</w:t>
      </w:r>
      <w:r>
        <w:t xml:space="preserve"> Догмат и история / Прот. Георгий Флоровский ; сост. Егор Холмогоров ; общ. ред. Евгения Карманова ; ред. Владимир Писляков.--М. : Изд. Свято-Владимирского Братства,1998.--487с. .--ISBN 5-900249-27-1 рус. Догмат*История*Откровение*Истолкование*Воскресение*Творение*Тварь*Тварность*Воплощение*Оригенизм*Феофил Александрийский*Ориген*Евсевий*Иконоборчество*Григорий Палама*София*Богословие*Россия*Воплощение*Богородица*Смерть*Воскресение*Пустынник Египта*София Божия 2 </w:t>
      </w:r>
    </w:p>
    <w:p w:rsidR="00C220B4" w:rsidRDefault="00C220B4" w:rsidP="00C220B4">
      <w:pPr>
        <w:pStyle w:val="af"/>
      </w:pPr>
      <w:r>
        <w:t>УДК   236 + 232</w:t>
      </w:r>
    </w:p>
    <w:p w:rsidR="00C220B4" w:rsidRDefault="00C220B4" w:rsidP="00C220B4">
      <w:pPr>
        <w:pStyle w:val="af"/>
      </w:pPr>
      <w:r>
        <w:t>хр - 1</w:t>
      </w:r>
    </w:p>
    <w:p w:rsidR="00C220B4" w:rsidRDefault="00C220B4" w:rsidP="00C220B4">
      <w:pPr>
        <w:pStyle w:val="a"/>
      </w:pPr>
      <w:r>
        <w:t xml:space="preserve">25105 5382 236 Ф 73 </w:t>
      </w:r>
      <w:r w:rsidRPr="00C220B4">
        <w:rPr>
          <w:b/>
        </w:rPr>
        <w:t>Флоровский, Георгий,Прот.</w:t>
      </w:r>
      <w:r>
        <w:t xml:space="preserve"> Догмат и история / Прот. Георгий Флоровский,  ред. В. Писляков.--М. : Изд.Свято-Владимирского братства,1998.--487с. .--ISBN 5-900249-27-1 рус. Богословие*Россия*Творение*Воплощение*Богородица*Смерть*Воскресение*История *Христианство*Оригенизм*Пустынник Египта*Иконоборчество*Ориген*Евсевий*Григорий Палама*София Божия 2 </w:t>
      </w:r>
    </w:p>
    <w:p w:rsidR="00C220B4" w:rsidRDefault="00C220B4" w:rsidP="00C220B4">
      <w:pPr>
        <w:pStyle w:val="af"/>
      </w:pPr>
      <w:r>
        <w:t>УДК   236</w:t>
      </w:r>
    </w:p>
    <w:p w:rsidR="00C220B4" w:rsidRDefault="00C220B4" w:rsidP="00C220B4">
      <w:pPr>
        <w:pStyle w:val="af"/>
      </w:pPr>
      <w:r>
        <w:t>хр - 1</w:t>
      </w:r>
    </w:p>
    <w:p w:rsidR="00C220B4" w:rsidRDefault="00C220B4" w:rsidP="00C220B4">
      <w:pPr>
        <w:pStyle w:val="a"/>
      </w:pPr>
      <w:r>
        <w:t xml:space="preserve">27968 15429 236 Х 22 </w:t>
      </w:r>
      <w:r w:rsidRPr="00C220B4">
        <w:rPr>
          <w:b/>
        </w:rPr>
        <w:t>Харт, Дэвид</w:t>
      </w:r>
      <w:r>
        <w:t xml:space="preserve"> Красота бесконечного --- David Bentley Hart. </w:t>
      </w:r>
      <w:r w:rsidRPr="00945323">
        <w:rPr>
          <w:lang w:val="en-US"/>
        </w:rPr>
        <w:t xml:space="preserve">The Beauty of the Infinite. The Aesthetics of Christian Truth : </w:t>
      </w:r>
      <w:r>
        <w:t>Эстетика</w:t>
      </w:r>
      <w:r w:rsidRPr="00945323">
        <w:rPr>
          <w:lang w:val="en-US"/>
        </w:rPr>
        <w:t xml:space="preserve"> </w:t>
      </w:r>
      <w:r>
        <w:t>христианской</w:t>
      </w:r>
      <w:r w:rsidRPr="00945323">
        <w:rPr>
          <w:lang w:val="en-US"/>
        </w:rPr>
        <w:t xml:space="preserve"> </w:t>
      </w:r>
      <w:r>
        <w:t>истины</w:t>
      </w:r>
      <w:r w:rsidRPr="00945323">
        <w:rPr>
          <w:lang w:val="en-US"/>
        </w:rPr>
        <w:t xml:space="preserve"> / </w:t>
      </w:r>
      <w:r>
        <w:t>Д</w:t>
      </w:r>
      <w:r w:rsidRPr="00945323">
        <w:rPr>
          <w:lang w:val="en-US"/>
        </w:rPr>
        <w:t xml:space="preserve">. </w:t>
      </w:r>
      <w:r>
        <w:t>Харт</w:t>
      </w:r>
      <w:r w:rsidRPr="00945323">
        <w:rPr>
          <w:lang w:val="en-US"/>
        </w:rPr>
        <w:t xml:space="preserve"> ; </w:t>
      </w:r>
      <w:r>
        <w:t>пер</w:t>
      </w:r>
      <w:r w:rsidRPr="00945323">
        <w:rPr>
          <w:lang w:val="en-US"/>
        </w:rPr>
        <w:t xml:space="preserve">. </w:t>
      </w:r>
      <w:r>
        <w:t xml:space="preserve">А. Лукьянова ; науч. ред. С. Коначева.--М. : ББИ св. ап. Андрея,2010.--672с.--(Современное богословие) .--ISBN 978-5-89647-226-1 рус. Эстетика*Красота*Троица*Творение*Спасение*Эсхатон*Герменевтика 2 </w:t>
      </w:r>
    </w:p>
    <w:p w:rsidR="00C220B4" w:rsidRDefault="00C220B4" w:rsidP="00C220B4">
      <w:pPr>
        <w:pStyle w:val="af"/>
      </w:pPr>
      <w:r>
        <w:t>УДК   236</w:t>
      </w:r>
    </w:p>
    <w:p w:rsidR="00C220B4" w:rsidRDefault="00C220B4" w:rsidP="00C220B4">
      <w:pPr>
        <w:pStyle w:val="af"/>
      </w:pPr>
      <w:r>
        <w:t>хр - 1</w:t>
      </w:r>
    </w:p>
    <w:p w:rsidR="00945323" w:rsidRDefault="00C220B4" w:rsidP="00C220B4">
      <w:pPr>
        <w:pStyle w:val="a"/>
      </w:pPr>
      <w:r>
        <w:t xml:space="preserve">3931 10708 236 + 1(470) Х 76 </w:t>
      </w:r>
      <w:r w:rsidRPr="00C220B4">
        <w:rPr>
          <w:b/>
        </w:rPr>
        <w:t>Хомяков А.С.</w:t>
      </w:r>
      <w:r>
        <w:t xml:space="preserve"> Сочинения богословские / А.С.Хомяков.--СПб. : Наука,1995.--477 с. .--ISBN 5-02-028256-1 рус. Богословие*Православие*Хомяков*Спасение*Свобода*Необходимость*Церковь*Библеистика*Раскол*Философия русская 2 10708 хр. RU04 </w:t>
      </w:r>
    </w:p>
    <w:p w:rsidR="00945323" w:rsidRDefault="00945323" w:rsidP="00945323">
      <w:pPr>
        <w:pStyle w:val="af"/>
      </w:pPr>
      <w:r>
        <w:t>УДК   236 + 1(470)</w:t>
      </w:r>
    </w:p>
    <w:p w:rsidR="00945323" w:rsidRDefault="00945323" w:rsidP="00945323">
      <w:pPr>
        <w:pStyle w:val="af"/>
      </w:pPr>
      <w:r>
        <w:lastRenderedPageBreak/>
        <w:t>хр - 1</w:t>
      </w:r>
    </w:p>
    <w:p w:rsidR="00945323" w:rsidRDefault="00945323" w:rsidP="00945323">
      <w:pPr>
        <w:pStyle w:val="a"/>
      </w:pPr>
      <w:r>
        <w:t xml:space="preserve">26982 14519 236 Х 76 </w:t>
      </w:r>
      <w:r w:rsidRPr="00945323">
        <w:rPr>
          <w:b/>
        </w:rPr>
        <w:t>Хомяков, А. С.</w:t>
      </w:r>
      <w:r>
        <w:t xml:space="preserve"> Сочинения богословские / А. С. Хомяков.--СПб. : Наука,1995.--477 с. .--ISBN 5-02-028256-1 рус. Богословие*Православие*Хомяков*Спасение*Свобода*Необходимость*Церковь*Библеистика*Раскол*Философия русская*Соборность 2 </w:t>
      </w:r>
    </w:p>
    <w:p w:rsidR="00945323" w:rsidRDefault="00945323" w:rsidP="00945323">
      <w:pPr>
        <w:pStyle w:val="af"/>
      </w:pPr>
      <w:r>
        <w:t>УДК   236 + 1(470)</w:t>
      </w:r>
    </w:p>
    <w:p w:rsidR="00945323" w:rsidRDefault="00945323" w:rsidP="00945323">
      <w:pPr>
        <w:pStyle w:val="af"/>
      </w:pPr>
      <w:r>
        <w:t>хр - 1</w:t>
      </w:r>
    </w:p>
    <w:p w:rsidR="00945323" w:rsidRDefault="00945323" w:rsidP="00945323">
      <w:pPr>
        <w:pStyle w:val="a"/>
      </w:pPr>
      <w:r>
        <w:t xml:space="preserve">7597 2529*2530 236 Ш 72 </w:t>
      </w:r>
      <w:r w:rsidRPr="00945323">
        <w:rPr>
          <w:b/>
        </w:rPr>
        <w:t>Шмеман, А., прот.</w:t>
      </w:r>
      <w:r>
        <w:t xml:space="preserve"> Церковь. Мир. Миссия : Мысли о православии на Западе / Прот.  А. Шмеман ; пер. с англ. Ю. С. Терентьева ; предисл. прот. Валентина Асмуса.--М. : Православный Свято-Тихоновский Богословский Инстиут,1996.--266, [2]с. .--ISBN 5-7429-0032-5 рус. Богословие*Богословие православное*Православие*Богослужение*Собор*Таинство*Мир*Миссия*Автокефалия*Соборность*Церковь 2 </w:t>
      </w:r>
    </w:p>
    <w:p w:rsidR="00945323" w:rsidRDefault="00945323" w:rsidP="00945323">
      <w:pPr>
        <w:pStyle w:val="af"/>
      </w:pPr>
      <w:r>
        <w:t>УДК   236</w:t>
      </w:r>
    </w:p>
    <w:p w:rsidR="00945323" w:rsidRDefault="00945323" w:rsidP="00945323">
      <w:pPr>
        <w:pStyle w:val="af"/>
      </w:pPr>
      <w:r>
        <w:t>хр - 2</w:t>
      </w:r>
    </w:p>
    <w:p w:rsidR="00945323" w:rsidRDefault="00945323" w:rsidP="00945323">
      <w:pPr>
        <w:pStyle w:val="a"/>
      </w:pPr>
      <w:r>
        <w:t xml:space="preserve">27388 14876*14877 236(08) Ш 72 </w:t>
      </w:r>
      <w:r w:rsidRPr="00945323">
        <w:rPr>
          <w:b/>
        </w:rPr>
        <w:t>Шмеман, Александр, прот.</w:t>
      </w:r>
      <w:r>
        <w:t xml:space="preserve"> Беседы на Радио "Свобода" в 2 т. / Прот. А. Шмеман.--М. : Православный Свято-Тихоновский гуманитарный университет,2009 Т.1.--Х;624с.--ISBN 978-5-7429-0407-6 рус. Богословие*Беседа*Вера*Псевдонаучность*Человек*Духовность*Душа*Личность*Свобода*Женщина*Молитва*Богочеловечество*Зло*Чудо*Крес*Богородица*Святость*Таинство*Пасха 2 </w:t>
      </w:r>
    </w:p>
    <w:p w:rsidR="00945323" w:rsidRDefault="00945323" w:rsidP="00945323">
      <w:pPr>
        <w:pStyle w:val="af"/>
      </w:pPr>
      <w:r>
        <w:t>УДК   236(08)</w:t>
      </w:r>
    </w:p>
    <w:p w:rsidR="00945323" w:rsidRDefault="00945323" w:rsidP="00945323">
      <w:pPr>
        <w:pStyle w:val="af"/>
      </w:pPr>
      <w:r>
        <w:t>хр - 2</w:t>
      </w:r>
    </w:p>
    <w:p w:rsidR="00945323" w:rsidRDefault="00945323" w:rsidP="00945323">
      <w:pPr>
        <w:pStyle w:val="a"/>
      </w:pPr>
      <w:r>
        <w:t xml:space="preserve">27389 14878*14879 236(08) Ш 72 </w:t>
      </w:r>
      <w:r w:rsidRPr="00945323">
        <w:rPr>
          <w:b/>
        </w:rPr>
        <w:t>Шмеман, Александр, прот.</w:t>
      </w:r>
      <w:r>
        <w:t xml:space="preserve"> Беседы на Радио "Свобода" в 2 т. / Прот. А. Шмеман.--М. : Православный Свято-Тихоновский гуманитарный университет,2009 Т.2.--544с.--ISBN 978-5-7429-0407-6 рус. Богословие*Беседа*Вера*Пост*Прощение*Покаяние*Печаль*Рождество*Богоявление*Праздник*Сретение*Благовещение*Пасха*Секуляризм*Ценность*Соблазн*Безумие*Чудо*Догматизм*Солженицын 2 </w:t>
      </w:r>
    </w:p>
    <w:p w:rsidR="00945323" w:rsidRDefault="00945323" w:rsidP="00945323">
      <w:pPr>
        <w:pStyle w:val="af"/>
      </w:pPr>
      <w:r>
        <w:t>УДК   236(08)</w:t>
      </w:r>
    </w:p>
    <w:p w:rsidR="00945323" w:rsidRDefault="00945323" w:rsidP="00945323">
      <w:pPr>
        <w:pStyle w:val="af"/>
      </w:pPr>
      <w:r>
        <w:t>хр - 2</w:t>
      </w:r>
    </w:p>
    <w:p w:rsidR="00945323" w:rsidRDefault="00945323" w:rsidP="00945323">
      <w:pPr>
        <w:pStyle w:val="a"/>
      </w:pPr>
      <w:r>
        <w:t xml:space="preserve">27150 14684 236(08) Ш 72 </w:t>
      </w:r>
      <w:r w:rsidRPr="00945323">
        <w:rPr>
          <w:b/>
        </w:rPr>
        <w:t>Шмеман, Александр, прот.</w:t>
      </w:r>
      <w:r>
        <w:t xml:space="preserve"> Собрание статей. 1947-1983 / Прот. А. Шмеман, сост., подгот. текста С. А. Шмеман, Н.А. Струве, Е.Ю. Дорман Струве Н.А., Дорман Е.Ю.--М. : Русский путь,2009.--896 с. : ил. .--ISBN 978-5-85887-300-6 рус. Богословие*Статья*Плюрализм*Православие*Миссия*Цивилизация*Утопия*Эскапизм*Крещение*Евхаристия*Эминрация*Национальность*Неопапизм*Теократия*Государство*Приход*Экуменизм*Аляска*Византинизм*РСХД*Святость*Пятидесятница*Смерть*Солженицын*Пророчество*Пастернак*Афанасьев*Ахматова*Арсеньев*Зернов*Керг*Вейдле 2 </w:t>
      </w:r>
    </w:p>
    <w:p w:rsidR="00945323" w:rsidRDefault="00945323" w:rsidP="00945323">
      <w:pPr>
        <w:pStyle w:val="af"/>
      </w:pPr>
      <w:r>
        <w:t>УДК   236(08)</w:t>
      </w:r>
    </w:p>
    <w:p w:rsidR="00945323" w:rsidRDefault="00945323" w:rsidP="00945323">
      <w:pPr>
        <w:pStyle w:val="af"/>
      </w:pPr>
      <w:r>
        <w:t>хр - 1</w:t>
      </w:r>
    </w:p>
    <w:p w:rsidR="00945323" w:rsidRDefault="00945323" w:rsidP="00945323">
      <w:pPr>
        <w:pStyle w:val="a"/>
      </w:pPr>
      <w:r>
        <w:t xml:space="preserve">27390 14880 236(08) Ш 72 </w:t>
      </w:r>
      <w:r w:rsidRPr="00945323">
        <w:rPr>
          <w:b/>
        </w:rPr>
        <w:t>Шмеман, Александр, прот.</w:t>
      </w:r>
      <w:r>
        <w:t xml:space="preserve"> Собрание статей. 1947-1983 / Прот. А. Шмеман, сост., подгот. текста С. А. Шмеман, Н.А. Струве, Е.Ю. Дорман Струве Н.А., Дорман Е.Ю.--М. : Русский путь,2009.--896 с. : ил. .--ISBN 978-5-85887-300-6 рус. Богословие*Статья*Плюрализм*Православие*Миссия*Цивилизация*Утопия*Эскапизм*Крещение*Евхаристия*Эминрация*Национальность*Неопапизм*Теократия*Государство*Приход*Экуменизм*Аляска*Византинизм*РСХД*Святость*Пятидесятница*Смерть*Солженицын*Пророчество*Пастернак*Афанасьев*Ахматова*Арсеньев*Зернов*Керг*Вейдле 2 </w:t>
      </w:r>
    </w:p>
    <w:p w:rsidR="00945323" w:rsidRDefault="00945323" w:rsidP="00945323">
      <w:pPr>
        <w:pStyle w:val="af"/>
      </w:pPr>
      <w:r>
        <w:t>УДК   236(08)</w:t>
      </w:r>
    </w:p>
    <w:p w:rsidR="00945323" w:rsidRDefault="00945323" w:rsidP="00945323">
      <w:pPr>
        <w:pStyle w:val="af"/>
      </w:pPr>
      <w:r>
        <w:t>хр - 1</w:t>
      </w:r>
    </w:p>
    <w:p w:rsidR="00EF0EBF" w:rsidRDefault="00945323" w:rsidP="00945323">
      <w:pPr>
        <w:pStyle w:val="a"/>
      </w:pPr>
      <w:r>
        <w:lastRenderedPageBreak/>
        <w:t xml:space="preserve">27836 15320 236 Э 36 </w:t>
      </w:r>
      <w:r w:rsidRPr="00945323">
        <w:rPr>
          <w:b/>
        </w:rPr>
        <w:t>Экземплярский, В. И.</w:t>
      </w:r>
      <w:r>
        <w:t xml:space="preserve"> Тайна страданий и христианство / В. И. Экземплярский.--СПб. : САТИСЪ,1996.--168, [1]с. .--ISBN 5-7373-0293-8 рус. Богословие*Страдание*Крест*Жизнь вечная*Смерть*Бессмертие 7 </w:t>
      </w:r>
    </w:p>
    <w:p w:rsidR="00EF0EBF" w:rsidRDefault="00EF0EBF" w:rsidP="00EF0EBF">
      <w:pPr>
        <w:pStyle w:val="af"/>
      </w:pPr>
      <w:r>
        <w:t>УДК   236</w:t>
      </w:r>
    </w:p>
    <w:p w:rsidR="00EF0EBF" w:rsidRDefault="00EF0EBF" w:rsidP="00EF0EBF">
      <w:pPr>
        <w:pStyle w:val="af"/>
      </w:pPr>
      <w:r>
        <w:t>хр - 1</w:t>
      </w:r>
    </w:p>
    <w:p w:rsidR="00EF0EBF" w:rsidRDefault="00EF0EBF" w:rsidP="00EF0EBF">
      <w:pPr>
        <w:pStyle w:val="a"/>
      </w:pPr>
      <w:r>
        <w:t xml:space="preserve">23417 11867*11868*16343 236 Я 63 </w:t>
      </w:r>
      <w:r w:rsidRPr="00EF0EBF">
        <w:rPr>
          <w:b/>
        </w:rPr>
        <w:t>Яннарас, Христос</w:t>
      </w:r>
      <w:r>
        <w:t xml:space="preserve"> Вера Церкви : Введение в православное богословие / Х. Яннарас ; Пер. с новогреч. Г. В. Вдовиной.--М. : Центр по изучению религий,1992.--230с. .--ISBN 5-87078-001-2 Рус. Церковь*Вера*Православие*Богословие*Апофатика*Догмат*Ересь*Мир*Человек*Образ Божий*Иисус Христос 2 </w:t>
      </w:r>
    </w:p>
    <w:p w:rsidR="00EF0EBF" w:rsidRDefault="00EF0EBF" w:rsidP="00EF0EBF">
      <w:pPr>
        <w:pStyle w:val="af"/>
      </w:pPr>
      <w:r>
        <w:t>УДК   236</w:t>
      </w:r>
    </w:p>
    <w:p w:rsidR="00EF0EBF" w:rsidRDefault="00EF0EBF" w:rsidP="00EF0EBF">
      <w:pPr>
        <w:pStyle w:val="af"/>
      </w:pPr>
      <w:r>
        <w:t>хр - 3</w:t>
      </w:r>
    </w:p>
    <w:p w:rsidR="00EF0EBF" w:rsidRDefault="00EF0EBF" w:rsidP="00EF0EBF">
      <w:pPr>
        <w:pStyle w:val="a"/>
      </w:pPr>
      <w:r>
        <w:t xml:space="preserve">26948 14486 236 Я 63 </w:t>
      </w:r>
      <w:r w:rsidRPr="00EF0EBF">
        <w:rPr>
          <w:b/>
        </w:rPr>
        <w:t>Яннарас, Х.</w:t>
      </w:r>
      <w:r>
        <w:t xml:space="preserve"> Вера Церкви : Введение в православное богословие / Х. Яннарас; Пер. с новогреч.--М. : Центр по изучению религий,1992.--230 с. .--ISBN 5-87078-001-2 рус. Церковь*Вера*Православие*Богословие*Апофатика*Догмат*Ересь*Мир*Человек*Образ Божий*Иисус Христос 2 </w:t>
      </w:r>
    </w:p>
    <w:p w:rsidR="00EF0EBF" w:rsidRDefault="00EF0EBF" w:rsidP="00EF0EBF">
      <w:pPr>
        <w:pStyle w:val="af"/>
      </w:pPr>
      <w:r>
        <w:t>УДК   236 + 232.2</w:t>
      </w:r>
    </w:p>
    <w:p w:rsidR="00EF0EBF" w:rsidRDefault="00EF0EBF" w:rsidP="00EF0EBF">
      <w:pPr>
        <w:pStyle w:val="af"/>
      </w:pPr>
      <w:r>
        <w:t>хр - 1</w:t>
      </w:r>
    </w:p>
    <w:p w:rsidR="00EF0EBF" w:rsidRDefault="00EF0EBF" w:rsidP="00EF0EBF">
      <w:pPr>
        <w:pStyle w:val="af"/>
      </w:pPr>
      <w:r>
        <w:t>237      Богословская публицистика</w:t>
      </w:r>
      <w:r>
        <w:fldChar w:fldCharType="begin"/>
      </w:r>
      <w:r>
        <w:instrText xml:space="preserve"> TC "237      Богословская публицистика" \l 2 </w:instrText>
      </w:r>
      <w:r>
        <w:fldChar w:fldCharType="end"/>
      </w:r>
    </w:p>
    <w:p w:rsidR="00EF0EBF" w:rsidRPr="00EF0EBF" w:rsidRDefault="00EF0EBF" w:rsidP="00EF0EBF">
      <w:pPr>
        <w:pStyle w:val="a"/>
        <w:rPr>
          <w:lang w:val="en-US"/>
        </w:rPr>
      </w:pPr>
      <w:r w:rsidRPr="00EF0EBF">
        <w:rPr>
          <w:lang w:val="en-US"/>
        </w:rPr>
        <w:t xml:space="preserve">24511 3159 237 A 80 </w:t>
      </w:r>
      <w:r w:rsidRPr="00EF0EBF">
        <w:rPr>
          <w:b/>
          <w:lang w:val="en-US"/>
        </w:rPr>
        <w:t>Arseniev, Nicholas</w:t>
      </w:r>
      <w:r w:rsidRPr="00EF0EBF">
        <w:rPr>
          <w:lang w:val="en-US"/>
        </w:rPr>
        <w:t xml:space="preserve"> Russian Piety / Nicholas Arseniev, Transl. by Asheleigh Moorhouse.--New York : The Faith Press. St. Vladimir's Seminary Press,1975.--143p.--(Library of Orthodox Theology and Spirituality ; No.3) </w:t>
      </w:r>
      <w:r>
        <w:t>англ</w:t>
      </w:r>
      <w:r w:rsidRPr="00EF0EBF">
        <w:rPr>
          <w:lang w:val="en-US"/>
        </w:rPr>
        <w:t>. Christianity*</w:t>
      </w:r>
      <w:r>
        <w:t>Христианство</w:t>
      </w:r>
      <w:r w:rsidRPr="00EF0EBF">
        <w:rPr>
          <w:lang w:val="en-US"/>
        </w:rPr>
        <w:t>*Orthodoxy*</w:t>
      </w:r>
      <w:r>
        <w:t>Православие</w:t>
      </w:r>
      <w:r w:rsidRPr="00EF0EBF">
        <w:rPr>
          <w:lang w:val="en-US"/>
        </w:rPr>
        <w:t>*Orhodox Church*</w:t>
      </w:r>
      <w:r>
        <w:t>Церковь</w:t>
      </w:r>
      <w:r w:rsidRPr="00EF0EBF">
        <w:rPr>
          <w:lang w:val="en-US"/>
        </w:rPr>
        <w:t xml:space="preserve"> </w:t>
      </w:r>
      <w:r>
        <w:t>Православная</w:t>
      </w:r>
      <w:r w:rsidRPr="00EF0EBF">
        <w:rPr>
          <w:lang w:val="en-US"/>
        </w:rPr>
        <w:t>*Soul*</w:t>
      </w:r>
      <w:r>
        <w:t>Душа</w:t>
      </w:r>
      <w:r w:rsidRPr="00EF0EBF">
        <w:rPr>
          <w:lang w:val="en-US"/>
        </w:rPr>
        <w:t>*Liturgical life*</w:t>
      </w:r>
      <w:r>
        <w:t>Жизнь</w:t>
      </w:r>
      <w:r w:rsidRPr="00EF0EBF">
        <w:rPr>
          <w:lang w:val="en-US"/>
        </w:rPr>
        <w:t xml:space="preserve"> </w:t>
      </w:r>
      <w:r>
        <w:t>литургическая</w:t>
      </w:r>
      <w:r w:rsidRPr="00EF0EBF">
        <w:rPr>
          <w:lang w:val="en-US"/>
        </w:rPr>
        <w:t>*Sacrament*</w:t>
      </w:r>
      <w:r>
        <w:t>Таинство</w:t>
      </w:r>
      <w:r w:rsidRPr="00EF0EBF">
        <w:rPr>
          <w:lang w:val="en-US"/>
        </w:rPr>
        <w:t>*Russia*</w:t>
      </w:r>
      <w:r>
        <w:t>Россия</w:t>
      </w:r>
      <w:r w:rsidRPr="00EF0EBF">
        <w:rPr>
          <w:lang w:val="en-US"/>
        </w:rPr>
        <w:t>*History*</w:t>
      </w:r>
      <w:r>
        <w:t>История</w:t>
      </w:r>
      <w:r w:rsidRPr="00EF0EBF">
        <w:rPr>
          <w:lang w:val="en-US"/>
        </w:rPr>
        <w:t>*Ascetics*</w:t>
      </w:r>
      <w:r>
        <w:t>Аскетика</w:t>
      </w:r>
      <w:r w:rsidRPr="00EF0EBF">
        <w:rPr>
          <w:lang w:val="en-US"/>
        </w:rPr>
        <w:t>*Saintity*</w:t>
      </w:r>
      <w:r>
        <w:t>Святость</w:t>
      </w:r>
      <w:r w:rsidRPr="00EF0EBF">
        <w:rPr>
          <w:lang w:val="en-US"/>
        </w:rPr>
        <w:t>*Moral teaching*</w:t>
      </w:r>
      <w:r>
        <w:t>Учение</w:t>
      </w:r>
      <w:r w:rsidRPr="00EF0EBF">
        <w:rPr>
          <w:lang w:val="en-US"/>
        </w:rPr>
        <w:t xml:space="preserve"> </w:t>
      </w:r>
      <w:r>
        <w:t>нравственное</w:t>
      </w:r>
      <w:r w:rsidRPr="00EF0EBF">
        <w:rPr>
          <w:lang w:val="en-US"/>
        </w:rPr>
        <w:t>*Religios custom*</w:t>
      </w:r>
      <w:r>
        <w:t>Традиция</w:t>
      </w:r>
      <w:r w:rsidRPr="00EF0EBF">
        <w:rPr>
          <w:lang w:val="en-US"/>
        </w:rPr>
        <w:t xml:space="preserve"> </w:t>
      </w:r>
      <w:r>
        <w:t>религиозная</w:t>
      </w:r>
      <w:r w:rsidRPr="00EF0EBF">
        <w:rPr>
          <w:lang w:val="en-US"/>
        </w:rPr>
        <w:t xml:space="preserve"> 7 </w:t>
      </w:r>
    </w:p>
    <w:p w:rsidR="00EF0EBF" w:rsidRDefault="00EF0EBF" w:rsidP="00EF0EBF">
      <w:pPr>
        <w:pStyle w:val="af"/>
      </w:pPr>
      <w:r>
        <w:t>УДК   237</w:t>
      </w:r>
    </w:p>
    <w:p w:rsidR="00EF0EBF" w:rsidRDefault="00EF0EBF" w:rsidP="00EF0EBF">
      <w:pPr>
        <w:pStyle w:val="af"/>
      </w:pPr>
      <w:r>
        <w:t>ИН - 1</w:t>
      </w:r>
    </w:p>
    <w:p w:rsidR="00EF0EBF" w:rsidRPr="00EF0EBF" w:rsidRDefault="00EF0EBF" w:rsidP="00EF0EBF">
      <w:pPr>
        <w:pStyle w:val="a"/>
        <w:rPr>
          <w:lang w:val="en-US"/>
        </w:rPr>
      </w:pPr>
      <w:r w:rsidRPr="00EF0EBF">
        <w:rPr>
          <w:lang w:val="en-US"/>
        </w:rPr>
        <w:t xml:space="preserve">24477 2036 237 M 64 </w:t>
      </w:r>
      <w:r w:rsidRPr="00EF0EBF">
        <w:rPr>
          <w:b/>
          <w:lang w:val="en-US"/>
        </w:rPr>
        <w:t>Meyendorff, John</w:t>
      </w:r>
      <w:r w:rsidRPr="00EF0EBF">
        <w:rPr>
          <w:lang w:val="en-US"/>
        </w:rPr>
        <w:t xml:space="preserve"> Witness to the world / John Meyendorff.--Crestwood, New York : St. Vladimir's Seminary Press,1987.--262p. .--ISBN 0-88141-069-1 </w:t>
      </w:r>
      <w:r>
        <w:t>англ</w:t>
      </w:r>
      <w:r w:rsidRPr="00EF0EBF">
        <w:rPr>
          <w:lang w:val="en-US"/>
        </w:rPr>
        <w:t>. Christianity*</w:t>
      </w:r>
      <w:r>
        <w:t>Христианство</w:t>
      </w:r>
      <w:r w:rsidRPr="00EF0EBF">
        <w:rPr>
          <w:lang w:val="en-US"/>
        </w:rPr>
        <w:t>*Orthodoxy*</w:t>
      </w:r>
      <w:r>
        <w:t>Православие</w:t>
      </w:r>
      <w:r w:rsidRPr="00EF0EBF">
        <w:rPr>
          <w:lang w:val="en-US"/>
        </w:rPr>
        <w:t>*Church*</w:t>
      </w:r>
      <w:r>
        <w:t>Церковь</w:t>
      </w:r>
      <w:r w:rsidRPr="00EF0EBF">
        <w:rPr>
          <w:lang w:val="en-US"/>
        </w:rPr>
        <w:t>*Social problem*</w:t>
      </w:r>
      <w:r>
        <w:t>Проблема</w:t>
      </w:r>
      <w:r w:rsidRPr="00EF0EBF">
        <w:rPr>
          <w:lang w:val="en-US"/>
        </w:rPr>
        <w:t xml:space="preserve"> </w:t>
      </w:r>
      <w:r>
        <w:t>социальная</w:t>
      </w:r>
      <w:r w:rsidRPr="00EF0EBF">
        <w:rPr>
          <w:lang w:val="en-US"/>
        </w:rPr>
        <w:t>*Politics*</w:t>
      </w:r>
      <w:r>
        <w:t>Политика</w:t>
      </w:r>
      <w:r w:rsidRPr="00EF0EBF">
        <w:rPr>
          <w:lang w:val="en-US"/>
        </w:rPr>
        <w:t>*Mission*</w:t>
      </w:r>
      <w:r>
        <w:t>Миссия</w:t>
      </w:r>
      <w:r w:rsidRPr="00EF0EBF">
        <w:rPr>
          <w:lang w:val="en-US"/>
        </w:rPr>
        <w:t>*Ecumenism*</w:t>
      </w:r>
      <w:r>
        <w:t>Экуменизм</w:t>
      </w:r>
      <w:r w:rsidRPr="00EF0EBF">
        <w:rPr>
          <w:lang w:val="en-US"/>
        </w:rPr>
        <w:t>*Doctrine*</w:t>
      </w:r>
      <w:r>
        <w:t>Доктрина</w:t>
      </w:r>
      <w:r w:rsidRPr="00EF0EBF">
        <w:rPr>
          <w:lang w:val="en-US"/>
        </w:rPr>
        <w:t>*History*</w:t>
      </w:r>
      <w:r>
        <w:t>История</w:t>
      </w:r>
      <w:r w:rsidRPr="00EF0EBF">
        <w:rPr>
          <w:lang w:val="en-US"/>
        </w:rPr>
        <w:t>*Soviet Union*</w:t>
      </w:r>
      <w:r>
        <w:t>Советский</w:t>
      </w:r>
      <w:r w:rsidRPr="00EF0EBF">
        <w:rPr>
          <w:lang w:val="en-US"/>
        </w:rPr>
        <w:t xml:space="preserve"> </w:t>
      </w:r>
      <w:r>
        <w:t>Союз</w:t>
      </w:r>
      <w:r w:rsidRPr="00EF0EBF">
        <w:rPr>
          <w:lang w:val="en-US"/>
        </w:rPr>
        <w:t>*Church history*</w:t>
      </w:r>
      <w:r>
        <w:t>История</w:t>
      </w:r>
      <w:r w:rsidRPr="00EF0EBF">
        <w:rPr>
          <w:lang w:val="en-US"/>
        </w:rPr>
        <w:t xml:space="preserve"> </w:t>
      </w:r>
      <w:r>
        <w:t>церковная</w:t>
      </w:r>
      <w:r w:rsidRPr="00EF0EBF">
        <w:rPr>
          <w:lang w:val="en-US"/>
        </w:rPr>
        <w:t>*Catholicism*</w:t>
      </w:r>
      <w:r>
        <w:t>Католицизм</w:t>
      </w:r>
      <w:r w:rsidRPr="00EF0EBF">
        <w:rPr>
          <w:lang w:val="en-US"/>
        </w:rPr>
        <w:t>*Faith*</w:t>
      </w:r>
      <w:r>
        <w:t>Вера</w:t>
      </w:r>
      <w:r w:rsidRPr="00EF0EBF">
        <w:rPr>
          <w:lang w:val="en-US"/>
        </w:rPr>
        <w:t>*Morality*</w:t>
      </w:r>
      <w:r>
        <w:t>Нравственность</w:t>
      </w:r>
      <w:r w:rsidRPr="00EF0EBF">
        <w:rPr>
          <w:lang w:val="en-US"/>
        </w:rPr>
        <w:t>*Abortion*</w:t>
      </w:r>
      <w:r>
        <w:t>Аборт</w:t>
      </w:r>
      <w:r w:rsidRPr="00EF0EBF">
        <w:rPr>
          <w:lang w:val="en-US"/>
        </w:rPr>
        <w:t>*Evolution*</w:t>
      </w:r>
      <w:r>
        <w:t>Эволюция</w:t>
      </w:r>
      <w:r w:rsidRPr="00EF0EBF">
        <w:rPr>
          <w:lang w:val="en-US"/>
        </w:rPr>
        <w:t>*Science*</w:t>
      </w:r>
      <w:r>
        <w:t>Наука</w:t>
      </w:r>
      <w:r w:rsidRPr="00EF0EBF">
        <w:rPr>
          <w:lang w:val="en-US"/>
        </w:rPr>
        <w:t>*Education*</w:t>
      </w:r>
      <w:r>
        <w:t>Образование</w:t>
      </w:r>
      <w:r w:rsidRPr="00EF0EBF">
        <w:rPr>
          <w:lang w:val="en-US"/>
        </w:rPr>
        <w:t>*Theology*</w:t>
      </w:r>
      <w:r>
        <w:t>Теология</w:t>
      </w:r>
      <w:r w:rsidRPr="00EF0EBF">
        <w:rPr>
          <w:lang w:val="en-US"/>
        </w:rPr>
        <w:t>*</w:t>
      </w:r>
      <w:r>
        <w:t>Богословие</w:t>
      </w:r>
      <w:r w:rsidRPr="00EF0EBF">
        <w:rPr>
          <w:lang w:val="en-US"/>
        </w:rPr>
        <w:t>*Priest*</w:t>
      </w:r>
      <w:r>
        <w:t>Священник</w:t>
      </w:r>
      <w:r w:rsidRPr="00EF0EBF">
        <w:rPr>
          <w:lang w:val="en-US"/>
        </w:rPr>
        <w:t xml:space="preserve"> 7 </w:t>
      </w:r>
    </w:p>
    <w:p w:rsidR="00EF0EBF" w:rsidRDefault="00EF0EBF" w:rsidP="00EF0EBF">
      <w:pPr>
        <w:pStyle w:val="af"/>
      </w:pPr>
      <w:r>
        <w:t>УДК   237 + 271</w:t>
      </w:r>
    </w:p>
    <w:p w:rsidR="00EF0EBF" w:rsidRDefault="00EF0EBF" w:rsidP="00EF0EBF">
      <w:pPr>
        <w:pStyle w:val="af"/>
      </w:pPr>
      <w:r>
        <w:t>ИН - 1</w:t>
      </w:r>
    </w:p>
    <w:p w:rsidR="00EF0EBF" w:rsidRDefault="00EF0EBF" w:rsidP="00EF0EBF">
      <w:pPr>
        <w:pStyle w:val="a"/>
      </w:pPr>
      <w:r>
        <w:t xml:space="preserve">33288 20515 237 А 19 </w:t>
      </w:r>
      <w:r w:rsidRPr="00EF0EBF">
        <w:rPr>
          <w:b/>
        </w:rPr>
        <w:t>Авель (Семенов), иеродиак.</w:t>
      </w:r>
      <w:r>
        <w:t xml:space="preserve"> Знамение пререкаемо : Глобализм, цифровая кодификация личности и печать антихриста / Иеродиак. Авель (Семенов), А. Дроздов Дроздов А.--Владимир : Храм Казанской иконы Божией Матери,2003.--637с. .--ISBN 5-900504-14-Х рус. Глабализм*Масонство*Глобализация*Апокалипсис*ИНН 7 </w:t>
      </w:r>
    </w:p>
    <w:p w:rsidR="00EF0EBF" w:rsidRDefault="00EF0EBF" w:rsidP="00EF0EBF">
      <w:pPr>
        <w:pStyle w:val="af"/>
      </w:pPr>
      <w:r>
        <w:t>УДК   237</w:t>
      </w:r>
    </w:p>
    <w:p w:rsidR="00EF0EBF" w:rsidRDefault="00EF0EBF" w:rsidP="00EF0EBF">
      <w:pPr>
        <w:pStyle w:val="af"/>
      </w:pPr>
      <w:r>
        <w:t>хр - 1</w:t>
      </w:r>
    </w:p>
    <w:p w:rsidR="00EF0EBF" w:rsidRDefault="00EF0EBF" w:rsidP="00EF0EBF">
      <w:pPr>
        <w:pStyle w:val="a"/>
      </w:pPr>
      <w:r>
        <w:t xml:space="preserve">33287 20514 237 А 19 </w:t>
      </w:r>
      <w:r w:rsidRPr="00EF0EBF">
        <w:rPr>
          <w:b/>
        </w:rPr>
        <w:t>Авель (Семёнов), иеродиак.</w:t>
      </w:r>
      <w:r>
        <w:t xml:space="preserve"> На рубежах веры / Иеродиак. Авель (Семёнов), Александр Дроздов Дроздов А.--Владимир : Собор,2006.--304с. рус. Христианство*Папизм*Запад*Символ*Цареубийство*Мученичество 7 </w:t>
      </w:r>
    </w:p>
    <w:p w:rsidR="00EF0EBF" w:rsidRDefault="00EF0EBF" w:rsidP="00EF0EBF">
      <w:pPr>
        <w:pStyle w:val="af"/>
      </w:pPr>
      <w:r>
        <w:t>УДК   237</w:t>
      </w:r>
    </w:p>
    <w:p w:rsidR="003252E6" w:rsidRDefault="00EF0EBF" w:rsidP="00EF0EBF">
      <w:pPr>
        <w:pStyle w:val="af"/>
      </w:pPr>
      <w:r>
        <w:lastRenderedPageBreak/>
        <w:t>хр - 1</w:t>
      </w:r>
    </w:p>
    <w:p w:rsidR="003252E6" w:rsidRDefault="003252E6" w:rsidP="003252E6">
      <w:pPr>
        <w:pStyle w:val="a"/>
      </w:pPr>
      <w:r>
        <w:t xml:space="preserve">6437 1707*1708*1709 237.1 А 64 </w:t>
      </w:r>
      <w:r w:rsidRPr="003252E6">
        <w:rPr>
          <w:b/>
        </w:rPr>
        <w:t>Анатолий (Берестов), иеромонах</w:t>
      </w:r>
      <w:r>
        <w:t xml:space="preserve"> Число зверя : На пороге третьего тысячелетия: Записки современного врача-священника, д.м.н. об экстрасенсах, колдунах, влиянии телевидения и оккультных наук на наше здоровье / Иеромонах Анатолий (Берестов).--М. : Моск. подворье Свято-Троицкой Сергиевой Лавры "Новая книга",1996.--143, [1]с. .--ISBN 5-8474-0200-7 рус. Христианство*Общество*Человек*Здоровье*Экстрасенс*Колдун*Оккультизм*СМИ*Сознание*Подсознание*Воля*Компьютер*Медитация 3 </w:t>
      </w:r>
    </w:p>
    <w:p w:rsidR="003252E6" w:rsidRDefault="003252E6" w:rsidP="003252E6">
      <w:pPr>
        <w:pStyle w:val="af"/>
      </w:pPr>
      <w:r>
        <w:t>УДК   237.1 + 280.171</w:t>
      </w:r>
    </w:p>
    <w:p w:rsidR="003252E6" w:rsidRDefault="003252E6" w:rsidP="003252E6">
      <w:pPr>
        <w:pStyle w:val="af"/>
      </w:pPr>
      <w:r>
        <w:t>хр - 3</w:t>
      </w:r>
    </w:p>
    <w:p w:rsidR="003252E6" w:rsidRDefault="003252E6" w:rsidP="003252E6">
      <w:pPr>
        <w:pStyle w:val="a"/>
      </w:pPr>
      <w:r>
        <w:t xml:space="preserve">10658 4719 237.1 А 72 </w:t>
      </w:r>
      <w:r w:rsidRPr="003252E6">
        <w:rPr>
          <w:b/>
        </w:rPr>
        <w:t xml:space="preserve">Антихрист </w:t>
      </w:r>
      <w:r>
        <w:t xml:space="preserve">в Москве / Общественный комитет "За нравственное возрождение Отечества".--М. : "Новая книга",1995 ; Вып. 7.--207с.--ISBN 5-7850-0101-2 Рус. Конспирология*Антихрист*Москва*Церковь*Возрождение*Россия*Москва 7 </w:t>
      </w:r>
    </w:p>
    <w:p w:rsidR="003252E6" w:rsidRDefault="003252E6" w:rsidP="003252E6">
      <w:pPr>
        <w:pStyle w:val="af"/>
      </w:pPr>
      <w:r>
        <w:t>УДК   237.1</w:t>
      </w:r>
    </w:p>
    <w:p w:rsidR="003252E6" w:rsidRDefault="003252E6" w:rsidP="003252E6">
      <w:pPr>
        <w:pStyle w:val="af"/>
      </w:pPr>
      <w:r>
        <w:t>хр - 1</w:t>
      </w:r>
    </w:p>
    <w:p w:rsidR="003252E6" w:rsidRDefault="003252E6" w:rsidP="003252E6">
      <w:pPr>
        <w:pStyle w:val="a"/>
      </w:pPr>
      <w:r>
        <w:t xml:space="preserve">24168 13226 237 А 85 </w:t>
      </w:r>
      <w:r w:rsidRPr="003252E6">
        <w:rPr>
          <w:b/>
        </w:rPr>
        <w:t>Арсеньев, Николай</w:t>
      </w:r>
      <w:r>
        <w:t xml:space="preserve"> О Жизни Преизбыточествующей / Н.Арсеньев.--Брюссель : "Жизнь с Богом",1966.--283с. рус. Богословие*Страдание*Искупление*Воскресение*Религия*Культура*Смерть 2 </w:t>
      </w:r>
    </w:p>
    <w:p w:rsidR="003252E6" w:rsidRDefault="003252E6" w:rsidP="003252E6">
      <w:pPr>
        <w:pStyle w:val="af"/>
      </w:pPr>
      <w:r>
        <w:t>УДК   237</w:t>
      </w:r>
    </w:p>
    <w:p w:rsidR="003252E6" w:rsidRDefault="003252E6" w:rsidP="003252E6">
      <w:pPr>
        <w:pStyle w:val="af"/>
      </w:pPr>
      <w:r>
        <w:t>хр - 1</w:t>
      </w:r>
    </w:p>
    <w:p w:rsidR="003252E6" w:rsidRDefault="003252E6" w:rsidP="003252E6">
      <w:pPr>
        <w:pStyle w:val="a"/>
      </w:pPr>
      <w:r>
        <w:t xml:space="preserve">28467 6016*6018 237 А 85 </w:t>
      </w:r>
      <w:r w:rsidRPr="003252E6">
        <w:rPr>
          <w:b/>
        </w:rPr>
        <w:t>Арсеньев, Николай</w:t>
      </w:r>
      <w:r>
        <w:t xml:space="preserve"> О Жизни Преизбыточествующей / Н. Арсеньев.--Брюссель : "Жизнь с Богом",1966.--285с. Рус. Богословие*Страдание*Искупление*Воскресение*Религия*Культура*Смерть 2 </w:t>
      </w:r>
    </w:p>
    <w:p w:rsidR="003252E6" w:rsidRDefault="003252E6" w:rsidP="003252E6">
      <w:pPr>
        <w:pStyle w:val="af"/>
      </w:pPr>
      <w:r>
        <w:t>УДК   237</w:t>
      </w:r>
    </w:p>
    <w:p w:rsidR="003252E6" w:rsidRDefault="003252E6" w:rsidP="003252E6">
      <w:pPr>
        <w:pStyle w:val="af"/>
      </w:pPr>
      <w:r>
        <w:t>хр - 2</w:t>
      </w:r>
    </w:p>
    <w:p w:rsidR="003252E6" w:rsidRDefault="003252E6" w:rsidP="003252E6">
      <w:pPr>
        <w:pStyle w:val="a"/>
      </w:pPr>
      <w:r>
        <w:t xml:space="preserve">22922 12045 237 Б 73 </w:t>
      </w:r>
      <w:r w:rsidRPr="003252E6">
        <w:rPr>
          <w:b/>
        </w:rPr>
        <w:t xml:space="preserve">Бог создал </w:t>
      </w:r>
      <w:r>
        <w:t xml:space="preserve">человека для жизни / Сост. Потомок С.Н. Потомок С.Н.--Б.м. : Б.и.,Б.г.--29с. рус. Публицистика*Язык*Язык русский*Слово 7 </w:t>
      </w:r>
    </w:p>
    <w:p w:rsidR="003252E6" w:rsidRDefault="003252E6" w:rsidP="003252E6">
      <w:pPr>
        <w:pStyle w:val="af"/>
      </w:pPr>
      <w:r>
        <w:t>УДК   237</w:t>
      </w:r>
    </w:p>
    <w:p w:rsidR="003252E6" w:rsidRDefault="003252E6" w:rsidP="003252E6">
      <w:pPr>
        <w:pStyle w:val="af"/>
      </w:pPr>
      <w:r>
        <w:t>хр - 1</w:t>
      </w:r>
    </w:p>
    <w:p w:rsidR="003252E6" w:rsidRDefault="003252E6" w:rsidP="003252E6">
      <w:pPr>
        <w:pStyle w:val="a"/>
      </w:pPr>
      <w:r>
        <w:t xml:space="preserve">11045 5707 237 В 21 </w:t>
      </w:r>
      <w:r w:rsidRPr="003252E6">
        <w:rPr>
          <w:b/>
        </w:rPr>
        <w:t xml:space="preserve">Ватикан: </w:t>
      </w:r>
      <w:r>
        <w:t xml:space="preserve">натиск на восток / Братство Святителя Марка Эфесского.--М. : Одигитрия,1998.--206с. : ил. Рус. Публицистика*Церковь*Православие*История*Католицизм*Прозелитизм*Сборник статей*Ватикан*Экуменизм 7 </w:t>
      </w:r>
    </w:p>
    <w:p w:rsidR="003252E6" w:rsidRDefault="003252E6" w:rsidP="003252E6">
      <w:pPr>
        <w:pStyle w:val="af"/>
      </w:pPr>
      <w:r>
        <w:t>УДК   237</w:t>
      </w:r>
    </w:p>
    <w:p w:rsidR="003252E6" w:rsidRDefault="003252E6" w:rsidP="003252E6">
      <w:pPr>
        <w:pStyle w:val="af"/>
      </w:pPr>
      <w:r>
        <w:t>хр - 1</w:t>
      </w:r>
    </w:p>
    <w:p w:rsidR="003252E6" w:rsidRDefault="003252E6" w:rsidP="003252E6">
      <w:pPr>
        <w:pStyle w:val="a"/>
      </w:pPr>
      <w:r>
        <w:t xml:space="preserve">2319 7306*7307 237 В 63 </w:t>
      </w:r>
      <w:r w:rsidRPr="003252E6">
        <w:rPr>
          <w:b/>
        </w:rPr>
        <w:t>Воейков, Н. Н.</w:t>
      </w:r>
      <w:r>
        <w:t xml:space="preserve"> Церковь, Русь, и Рим --- The Church, Russia and Rome : В 2-х частях / Н. Н. Воейков.--Воспр. изд. 1983 г. (Нью-Йорк, США).--Мн. : Лучи Софии,2000.--653с. .--ISBN 985-6171-26-1 Рус. Публицистика богословкая*Церковь*Русь*Рим*Православие*Монархия*Схизма*Византия*Фотий*Русь Киевская*Русь Московская*Уния*Братства православные 7 </w:t>
      </w:r>
    </w:p>
    <w:p w:rsidR="003252E6" w:rsidRDefault="003252E6" w:rsidP="003252E6">
      <w:pPr>
        <w:pStyle w:val="af"/>
      </w:pPr>
      <w:r>
        <w:t>УДК   237</w:t>
      </w:r>
    </w:p>
    <w:p w:rsidR="00472B2B" w:rsidRDefault="003252E6" w:rsidP="003252E6">
      <w:pPr>
        <w:pStyle w:val="af"/>
      </w:pPr>
      <w:r>
        <w:t>хр - 2</w:t>
      </w:r>
    </w:p>
    <w:p w:rsidR="00472B2B" w:rsidRDefault="00472B2B" w:rsidP="00472B2B">
      <w:pPr>
        <w:pStyle w:val="a"/>
      </w:pPr>
      <w:r>
        <w:t xml:space="preserve">1836 7697 237 Г 70 </w:t>
      </w:r>
      <w:r w:rsidRPr="00472B2B">
        <w:rPr>
          <w:b/>
        </w:rPr>
        <w:t>Городенцев, Георгий, протоиерей</w:t>
      </w:r>
      <w:r>
        <w:t xml:space="preserve"> Прав ли Кураев? / Протоиерей Георгий Городенцев.--2-е изд., доп.--Одесса : Одесская Духовная Семинария,1999.--55 с. рус. Христианство*Общество*Церковь*ИНН*Россия*Православие*Кураев А. 7 </w:t>
      </w:r>
    </w:p>
    <w:p w:rsidR="00472B2B" w:rsidRDefault="00472B2B" w:rsidP="00472B2B">
      <w:pPr>
        <w:pStyle w:val="af"/>
      </w:pPr>
      <w:r>
        <w:t>УДК   237</w:t>
      </w:r>
    </w:p>
    <w:p w:rsidR="00472B2B" w:rsidRDefault="00472B2B" w:rsidP="00472B2B">
      <w:pPr>
        <w:pStyle w:val="af"/>
      </w:pPr>
      <w:r>
        <w:t>хр - 1</w:t>
      </w:r>
    </w:p>
    <w:p w:rsidR="00472B2B" w:rsidRDefault="00472B2B" w:rsidP="00472B2B">
      <w:pPr>
        <w:pStyle w:val="a"/>
      </w:pPr>
      <w:r>
        <w:lastRenderedPageBreak/>
        <w:t xml:space="preserve">28727 16345 237 Е 50 </w:t>
      </w:r>
      <w:r w:rsidRPr="00472B2B">
        <w:rPr>
          <w:b/>
        </w:rPr>
        <w:t>Елевферий (Богоявленский), митрополит</w:t>
      </w:r>
      <w:r>
        <w:t xml:space="preserve"> Соборность церкви : Божие и кесарево / Митр. Елевферий (Богоявленский.--Париж,1938.--349с. Рус. Богословие*Публицистика*Соборность*Экклезиология*Письмо 7 </w:t>
      </w:r>
    </w:p>
    <w:p w:rsidR="00472B2B" w:rsidRDefault="00472B2B" w:rsidP="00472B2B">
      <w:pPr>
        <w:pStyle w:val="af"/>
      </w:pPr>
      <w:r>
        <w:t>УДК   237</w:t>
      </w:r>
    </w:p>
    <w:p w:rsidR="00472B2B" w:rsidRDefault="00472B2B" w:rsidP="00472B2B">
      <w:pPr>
        <w:pStyle w:val="af"/>
      </w:pPr>
      <w:r>
        <w:t>хр - 1</w:t>
      </w:r>
    </w:p>
    <w:p w:rsidR="00472B2B" w:rsidRDefault="00472B2B" w:rsidP="00472B2B">
      <w:pPr>
        <w:pStyle w:val="a"/>
      </w:pPr>
      <w:r>
        <w:t xml:space="preserve">9037 1272*3481*3482 237 Ж 52 </w:t>
      </w:r>
      <w:r w:rsidRPr="00472B2B">
        <w:rPr>
          <w:b/>
        </w:rPr>
        <w:t>Желудков, Сергий, священник</w:t>
      </w:r>
      <w:r>
        <w:t xml:space="preserve"> Почему и я - христианин / Свящ. С. Желудков ; Вступ. ст. Ю. Рубан.--СПб. : Кайрос,1996.--403с. .--ISBN 5-88029-060-3 Рус. Христианство*Евангелие*Христос*Догмат*Библия*Новый Завет*Публицистика богословская 7 </w:t>
      </w:r>
    </w:p>
    <w:p w:rsidR="00472B2B" w:rsidRDefault="00472B2B" w:rsidP="00472B2B">
      <w:pPr>
        <w:pStyle w:val="af"/>
      </w:pPr>
      <w:r>
        <w:t>УДК   237</w:t>
      </w:r>
    </w:p>
    <w:p w:rsidR="00472B2B" w:rsidRDefault="00472B2B" w:rsidP="00472B2B">
      <w:pPr>
        <w:pStyle w:val="af"/>
      </w:pPr>
      <w:r>
        <w:t>хр - 3</w:t>
      </w:r>
    </w:p>
    <w:p w:rsidR="00472B2B" w:rsidRDefault="00472B2B" w:rsidP="00472B2B">
      <w:pPr>
        <w:pStyle w:val="a"/>
      </w:pPr>
      <w:r>
        <w:t xml:space="preserve">28488 16073 237 З-12 </w:t>
      </w:r>
      <w:r w:rsidRPr="00472B2B">
        <w:rPr>
          <w:b/>
        </w:rPr>
        <w:t>Забегайло, О. Н.</w:t>
      </w:r>
      <w:r>
        <w:t xml:space="preserve"> Духовное понимание истории : Монография / О. Н. Забегайло.--Изд. 2-ое испр. и доп.--М. : Серебряные нити,2009.--844с.--(История мироздания в свете православного вероучения и научных фактов ; Кн. 2) .--ISBN 5-89163-081-8 Рус. Вера*Знание*Миропонимание*Бог*Троица*Грехопадение*Цивилизация*История 3 </w:t>
      </w:r>
    </w:p>
    <w:p w:rsidR="00472B2B" w:rsidRDefault="00472B2B" w:rsidP="00472B2B">
      <w:pPr>
        <w:pStyle w:val="af"/>
      </w:pPr>
      <w:r>
        <w:t>УДК   237</w:t>
      </w:r>
    </w:p>
    <w:p w:rsidR="00472B2B" w:rsidRDefault="00472B2B" w:rsidP="00472B2B">
      <w:pPr>
        <w:pStyle w:val="af"/>
      </w:pPr>
      <w:r>
        <w:t>хр - 1</w:t>
      </w:r>
    </w:p>
    <w:p w:rsidR="00472B2B" w:rsidRDefault="00472B2B" w:rsidP="00472B2B">
      <w:pPr>
        <w:pStyle w:val="a"/>
      </w:pPr>
      <w:r>
        <w:t xml:space="preserve">28491 16076 237 З-12 </w:t>
      </w:r>
      <w:r w:rsidRPr="00472B2B">
        <w:rPr>
          <w:b/>
        </w:rPr>
        <w:t>Забегайло, О. Н.</w:t>
      </w:r>
      <w:r>
        <w:t xml:space="preserve"> Истинность православия : Монография / О. Н. Забегайло.--М. : Серебряные нити,2009.--317с. .--ISBN 5-89163-083-4 Рус. Вера*Знание*Миропонимание*Бог*Троица*Грехопадение*История*Дни творения*Шестоднев*Теория эволюции*Эволюционизм*Креационизм*Симфония*Брань духовная*Глобализм 3 </w:t>
      </w:r>
    </w:p>
    <w:p w:rsidR="00472B2B" w:rsidRDefault="00472B2B" w:rsidP="00472B2B">
      <w:pPr>
        <w:pStyle w:val="af"/>
      </w:pPr>
      <w:r>
        <w:t>УДК   237 + 231.2</w:t>
      </w:r>
    </w:p>
    <w:p w:rsidR="00472B2B" w:rsidRDefault="00472B2B" w:rsidP="00472B2B">
      <w:pPr>
        <w:pStyle w:val="af"/>
      </w:pPr>
      <w:r>
        <w:t>хр - 1</w:t>
      </w:r>
    </w:p>
    <w:p w:rsidR="00472B2B" w:rsidRDefault="00472B2B" w:rsidP="00472B2B">
      <w:pPr>
        <w:pStyle w:val="a"/>
      </w:pPr>
      <w:r>
        <w:t xml:space="preserve">27772 15252 237 И 75 </w:t>
      </w:r>
      <w:r w:rsidRPr="00472B2B">
        <w:rPr>
          <w:b/>
        </w:rPr>
        <w:t>Иоанн (Шаховской), архиеп. Сан - Францисский</w:t>
      </w:r>
      <w:r>
        <w:t xml:space="preserve"> Беседы с русским народом / Архиеп. Иоанн (Шаховской).--М. : Лодья,1998.--159с. Рус. Публицистика богословская*Достоевский*Гоголь*Суворов*Рай*Бессмертие 7 </w:t>
      </w:r>
    </w:p>
    <w:p w:rsidR="00472B2B" w:rsidRDefault="00472B2B" w:rsidP="00472B2B">
      <w:pPr>
        <w:pStyle w:val="af"/>
      </w:pPr>
      <w:r>
        <w:t>УДК   237</w:t>
      </w:r>
    </w:p>
    <w:p w:rsidR="00472B2B" w:rsidRDefault="00472B2B" w:rsidP="00472B2B">
      <w:pPr>
        <w:pStyle w:val="af"/>
      </w:pPr>
      <w:r>
        <w:t>хр - 1</w:t>
      </w:r>
    </w:p>
    <w:p w:rsidR="00472B2B" w:rsidRDefault="00472B2B" w:rsidP="00472B2B">
      <w:pPr>
        <w:pStyle w:val="a"/>
      </w:pPr>
      <w:r>
        <w:t xml:space="preserve">26779 14104 237(08) И 75 </w:t>
      </w:r>
      <w:r w:rsidRPr="00472B2B">
        <w:rPr>
          <w:b/>
        </w:rPr>
        <w:t>Иоанн (Шаховской), архиеп.</w:t>
      </w:r>
      <w:r>
        <w:t xml:space="preserve"> Установление единства / Архиеп. Иоаан (Шаховской).--М. : Изд-во Сретенского монастыря,2006.--253с.--(Духовное наследие русского зарубежья) .--ISBN 5-7533-0001-4 рус. Сборник*Ильин*Революция*Россия </w:t>
      </w:r>
    </w:p>
    <w:p w:rsidR="00472B2B" w:rsidRDefault="00472B2B" w:rsidP="00472B2B">
      <w:pPr>
        <w:pStyle w:val="af"/>
      </w:pPr>
      <w:r>
        <w:t>УДК   237(08)</w:t>
      </w:r>
    </w:p>
    <w:p w:rsidR="00B97715" w:rsidRDefault="00472B2B" w:rsidP="00472B2B">
      <w:pPr>
        <w:pStyle w:val="af"/>
      </w:pPr>
      <w:r>
        <w:t>хр - 1</w:t>
      </w:r>
    </w:p>
    <w:p w:rsidR="00B97715" w:rsidRDefault="00B97715" w:rsidP="00B97715">
      <w:pPr>
        <w:pStyle w:val="a"/>
      </w:pPr>
      <w:r>
        <w:t xml:space="preserve">6739 1901*1902 237 К 93 </w:t>
      </w:r>
      <w:r w:rsidRPr="00B97715">
        <w:rPr>
          <w:b/>
        </w:rPr>
        <w:t>Кураев, Андрей, диакон</w:t>
      </w:r>
      <w:r>
        <w:t xml:space="preserve"> Если Бог есть любовь... / Диак. А. Кураев.--М. : Православный Свято-Тихоновский Богословский институт,1997.--122с.--(Все ли равно как верить? ; Вып. 2) .--ISBN 5-7429-0054-6*5-7955-0003-8 Рус. Христианство*Православие*Бог*Новый Завет*Церковь*Жертва 7 </w:t>
      </w:r>
    </w:p>
    <w:p w:rsidR="00B97715" w:rsidRDefault="00B97715" w:rsidP="00B97715">
      <w:pPr>
        <w:pStyle w:val="af"/>
      </w:pPr>
      <w:r>
        <w:t>УДК   237</w:t>
      </w:r>
    </w:p>
    <w:p w:rsidR="00B97715" w:rsidRDefault="00B97715" w:rsidP="00B97715">
      <w:pPr>
        <w:pStyle w:val="af"/>
      </w:pPr>
      <w:r>
        <w:t>хр - 2</w:t>
      </w:r>
    </w:p>
    <w:p w:rsidR="00B97715" w:rsidRDefault="00B97715" w:rsidP="00B97715">
      <w:pPr>
        <w:pStyle w:val="a"/>
      </w:pPr>
      <w:r>
        <w:t xml:space="preserve">24778 13379 237 К 93 </w:t>
      </w:r>
      <w:r w:rsidRPr="00B97715">
        <w:rPr>
          <w:b/>
        </w:rPr>
        <w:t>Кураев, Андрей, диак.</w:t>
      </w:r>
      <w:r>
        <w:t xml:space="preserve"> Как относиться к исламу после Беслана? / Диак. Андрей Кураев.--М. : Мрежа,2005.--127с. .--ISBN 5-9900367-1-Х рус. Ислам*Терроризм*Беслан*Чечня*Публицистика 7 </w:t>
      </w:r>
    </w:p>
    <w:p w:rsidR="00B97715" w:rsidRDefault="00B97715" w:rsidP="00B97715">
      <w:pPr>
        <w:pStyle w:val="af"/>
      </w:pPr>
      <w:r>
        <w:t>УДК   237</w:t>
      </w:r>
    </w:p>
    <w:p w:rsidR="00B97715" w:rsidRDefault="00B97715" w:rsidP="00B97715">
      <w:pPr>
        <w:pStyle w:val="af"/>
      </w:pPr>
      <w:r>
        <w:t>хр - 1</w:t>
      </w:r>
    </w:p>
    <w:p w:rsidR="00B97715" w:rsidRDefault="00B97715" w:rsidP="00B97715">
      <w:pPr>
        <w:pStyle w:val="a"/>
      </w:pPr>
      <w:r>
        <w:t xml:space="preserve">30531 18157 237 К 93 </w:t>
      </w:r>
      <w:r w:rsidRPr="00B97715">
        <w:rPr>
          <w:b/>
        </w:rPr>
        <w:t>Кураев, Андрей, диак.</w:t>
      </w:r>
      <w:r>
        <w:t xml:space="preserve"> Как относиться к исламу после Беслана? / Диак. Андрей Кураев.--М. : Мрежа,2005.--127с. .--ISBN 5-9900367-1-Х рус. Ислам*Терроризм*Беслан*Чечня*Публицистика 7 </w:t>
      </w:r>
    </w:p>
    <w:p w:rsidR="00B97715" w:rsidRDefault="00B97715" w:rsidP="00B97715">
      <w:pPr>
        <w:pStyle w:val="af"/>
      </w:pPr>
      <w:r>
        <w:lastRenderedPageBreak/>
        <w:t>УДК   237</w:t>
      </w:r>
    </w:p>
    <w:p w:rsidR="00B97715" w:rsidRDefault="00B97715" w:rsidP="00B97715">
      <w:pPr>
        <w:pStyle w:val="af"/>
      </w:pPr>
      <w:r>
        <w:t>хр - 1</w:t>
      </w:r>
    </w:p>
    <w:p w:rsidR="00B97715" w:rsidRDefault="00B97715" w:rsidP="00B97715">
      <w:pPr>
        <w:pStyle w:val="a"/>
      </w:pPr>
      <w:r>
        <w:t xml:space="preserve">3890 10649 237 + 235.4 Л 17 </w:t>
      </w:r>
      <w:r w:rsidRPr="00B97715">
        <w:rPr>
          <w:b/>
        </w:rPr>
        <w:t>Лазарь (Абашидзе), архим.</w:t>
      </w:r>
      <w:r>
        <w:t xml:space="preserve"> Грех Адамов : Возможно ли спасение некрещеных младенцев? / Архим. Лазарь (Абашидзе).--М. : Изд-во им. святителя Игнатия Ставропольского,2001.--333 с. .--ISBN 5-88904-022-7 рус. Публицистика*Богословие*Крещение*Церковь*Спасение*Чтение назидательное*Грех первородный*Искупление*Таинство*Благодать 7 10649 хр. RU04 </w:t>
      </w:r>
    </w:p>
    <w:p w:rsidR="00B97715" w:rsidRDefault="00B97715" w:rsidP="00B97715">
      <w:pPr>
        <w:pStyle w:val="af"/>
      </w:pPr>
      <w:r>
        <w:t>УДК   237 + 235.4</w:t>
      </w:r>
    </w:p>
    <w:p w:rsidR="00B97715" w:rsidRDefault="00B97715" w:rsidP="00B97715">
      <w:pPr>
        <w:pStyle w:val="af"/>
      </w:pPr>
      <w:r>
        <w:t>хр - 1</w:t>
      </w:r>
    </w:p>
    <w:p w:rsidR="00B97715" w:rsidRDefault="00B97715" w:rsidP="00B97715">
      <w:pPr>
        <w:pStyle w:val="a"/>
      </w:pPr>
      <w:r>
        <w:t xml:space="preserve">4069 10908 237+235.4 М 15 </w:t>
      </w:r>
      <w:r w:rsidRPr="00B97715">
        <w:rPr>
          <w:b/>
        </w:rPr>
        <w:t>Макарий (Петанов), иеродиак.</w:t>
      </w:r>
      <w:r>
        <w:t xml:space="preserve"> Правда о Фатиме : Духовная ткань фатимских явлений / Иеродиак.Макарий (Петанов).--СПб. : "Царское дело",2001.--126 с. .--ISBN 5-7624-0055-7 рус. Чудо*Католичество*Фатима*Православие*Публицистика*Ангел*Дух*Духовность*Пресвятая Богородица 7 10908 хр. RU05 </w:t>
      </w:r>
    </w:p>
    <w:p w:rsidR="00B97715" w:rsidRDefault="00B97715" w:rsidP="00B97715">
      <w:pPr>
        <w:pStyle w:val="af"/>
      </w:pPr>
      <w:r>
        <w:t>УДК   237+235.4</w:t>
      </w:r>
    </w:p>
    <w:p w:rsidR="00B97715" w:rsidRDefault="00B97715" w:rsidP="00B97715">
      <w:pPr>
        <w:pStyle w:val="af"/>
      </w:pPr>
      <w:r>
        <w:t>хр - 1</w:t>
      </w:r>
    </w:p>
    <w:p w:rsidR="00B97715" w:rsidRDefault="00B97715" w:rsidP="00B97715">
      <w:pPr>
        <w:pStyle w:val="a"/>
      </w:pPr>
      <w:r>
        <w:t xml:space="preserve">24837 13438 237 М 23 </w:t>
      </w:r>
      <w:r w:rsidRPr="00B97715">
        <w:rPr>
          <w:b/>
        </w:rPr>
        <w:t>Мандзаридис, Георгий</w:t>
      </w:r>
      <w:r>
        <w:t xml:space="preserve"> Глобализация и глобальность : Химера и истина / Георгий Мандзаридис; Пер. с новогреч. А.Маркова.--М. : Издательство "Бумажная галерея",2004.--149с. .--ISBN 5-900504-44-1 рус. Глобализация*Глобальность*Этика христианская*Биоэтика*Всемирность 7 </w:t>
      </w:r>
    </w:p>
    <w:p w:rsidR="00B97715" w:rsidRDefault="00B97715" w:rsidP="00B97715">
      <w:pPr>
        <w:pStyle w:val="af"/>
      </w:pPr>
      <w:r>
        <w:t>УДК   237</w:t>
      </w:r>
    </w:p>
    <w:p w:rsidR="00B97715" w:rsidRDefault="00B97715" w:rsidP="00B97715">
      <w:pPr>
        <w:pStyle w:val="af"/>
      </w:pPr>
      <w:r>
        <w:t>хр - 1</w:t>
      </w:r>
    </w:p>
    <w:p w:rsidR="00B97715" w:rsidRDefault="00B97715" w:rsidP="00B97715">
      <w:pPr>
        <w:pStyle w:val="a"/>
      </w:pPr>
      <w:r>
        <w:t xml:space="preserve">6457 1726*1727 237 М 45 </w:t>
      </w:r>
      <w:r w:rsidRPr="00B97715">
        <w:rPr>
          <w:b/>
        </w:rPr>
        <w:t>Мейендорф, Иоанн, протоиерей</w:t>
      </w:r>
      <w:r>
        <w:t xml:space="preserve"> Православие в современном мире / Прот. Иоанн Мейендорф.--М. : Путь,1997.--246с. Брак и Евхаристия*Есть ли в Церкви внешний авторитет*Что такое Вселенский собор*Апостол Петр. Его преемство в византийском богословии*Кафоличность Церкви*Значение Реформации как события в истории христианства*Св. Григорий Палама. Его место в Предании Церкви и в современном богословии*Православное богословие в современном мире*О путях Русской Церкви*Русский епископат и церковная реформа (1905 г.)*Церковь, общество, культура в православном церковном Предании*Об изменяемости и неизменности православного богослужения .--ISBN 5-86748-113-1 Рус. Христианство*Общество*Православие*Евхаристия*Брак*Собор Вселенский*Апостол Петр*Кафоличность*Реформация*Григорий Палама*Богословие*Епископат русский*Культура*Богослужение*Сборник статей 7 </w:t>
      </w:r>
    </w:p>
    <w:p w:rsidR="00B97715" w:rsidRDefault="00B97715" w:rsidP="00B97715">
      <w:pPr>
        <w:pStyle w:val="af"/>
      </w:pPr>
      <w:r>
        <w:t>УДК   237 + 210.22 + 281</w:t>
      </w:r>
    </w:p>
    <w:p w:rsidR="004A6E58" w:rsidRDefault="00B97715" w:rsidP="00B97715">
      <w:pPr>
        <w:pStyle w:val="af"/>
      </w:pPr>
      <w:r>
        <w:t>хр - 2</w:t>
      </w:r>
    </w:p>
    <w:p w:rsidR="004A6E58" w:rsidRDefault="004A6E58" w:rsidP="004A6E58">
      <w:pPr>
        <w:pStyle w:val="a"/>
      </w:pPr>
      <w:r>
        <w:t xml:space="preserve">23662 12804 237 М 45 </w:t>
      </w:r>
      <w:r w:rsidRPr="004A6E58">
        <w:rPr>
          <w:b/>
        </w:rPr>
        <w:t>Мейендорф, Иоанн, прот.</w:t>
      </w:r>
      <w:r>
        <w:t xml:space="preserve"> Православие и современный мир / Прот. Иоанн Мейендорф.--Мн. : "Лучи Софии",1995.--110с. .--ISBN 985-6171-03-2 рус. Православие*Общество*Миссиология*Возрождение*Богословие*Григорий Палама*Предание церковное*История 2 </w:t>
      </w:r>
    </w:p>
    <w:p w:rsidR="004A6E58" w:rsidRDefault="004A6E58" w:rsidP="004A6E58">
      <w:pPr>
        <w:pStyle w:val="af"/>
      </w:pPr>
      <w:r>
        <w:t>УДК   237 + 210.22</w:t>
      </w:r>
    </w:p>
    <w:p w:rsidR="004A6E58" w:rsidRDefault="004A6E58" w:rsidP="004A6E58">
      <w:pPr>
        <w:pStyle w:val="af"/>
      </w:pPr>
      <w:r>
        <w:t>хр - 1</w:t>
      </w:r>
    </w:p>
    <w:p w:rsidR="004A6E58" w:rsidRDefault="004A6E58" w:rsidP="004A6E58">
      <w:pPr>
        <w:pStyle w:val="a"/>
      </w:pPr>
      <w:r>
        <w:t xml:space="preserve">24870 5207 237 М 45 </w:t>
      </w:r>
      <w:r w:rsidRPr="004A6E58">
        <w:rPr>
          <w:b/>
        </w:rPr>
        <w:t>Мейендорф, Иоанн, прот.</w:t>
      </w:r>
      <w:r>
        <w:t xml:space="preserve"> Православие и современный мир / Прот. Иоанн Мейендорф.--Мн. : "Лучи Софии",1995.--110с. .--ISBN 985-6171-03-2 рус. Православие*Общество*Миссиология*Возрождение*Богословие*Григорий Палама*Предание церковное*История 2 </w:t>
      </w:r>
    </w:p>
    <w:p w:rsidR="004A6E58" w:rsidRDefault="004A6E58" w:rsidP="004A6E58">
      <w:pPr>
        <w:pStyle w:val="af"/>
      </w:pPr>
      <w:r>
        <w:t>УДК   237 + 210.22</w:t>
      </w:r>
    </w:p>
    <w:p w:rsidR="004A6E58" w:rsidRDefault="004A6E58" w:rsidP="004A6E58">
      <w:pPr>
        <w:pStyle w:val="af"/>
      </w:pPr>
      <w:r>
        <w:t>хр - 1</w:t>
      </w:r>
    </w:p>
    <w:p w:rsidR="004A6E58" w:rsidRDefault="004A6E58" w:rsidP="004A6E58">
      <w:pPr>
        <w:pStyle w:val="a"/>
      </w:pPr>
      <w:r>
        <w:t xml:space="preserve">23600 12743 237 М 45 </w:t>
      </w:r>
      <w:r w:rsidRPr="004A6E58">
        <w:rPr>
          <w:b/>
        </w:rPr>
        <w:t>Мейендорф, Иоанн, прот.</w:t>
      </w:r>
      <w:r>
        <w:t xml:space="preserve"> Православное свидетельство в современном мире. Духовное и культурное возрождение XVI века и судьбы Восточной Европы : Лекции, читанные в Белорусском Экзархате Московского Патриархата / Прот. Иоанн </w:t>
      </w:r>
      <w:r>
        <w:lastRenderedPageBreak/>
        <w:t xml:space="preserve">Мейендорф.--Мн. : Издательство Белорусской Православной Церкви,1992.--71с. : ил. рус. Православие*Миссиология*Церковь Византийская*Митрополия Киевская*Византия*История 3 </w:t>
      </w:r>
    </w:p>
    <w:p w:rsidR="004A6E58" w:rsidRDefault="004A6E58" w:rsidP="004A6E58">
      <w:pPr>
        <w:pStyle w:val="af"/>
      </w:pPr>
      <w:r>
        <w:t>УДК   237</w:t>
      </w:r>
    </w:p>
    <w:p w:rsidR="004A6E58" w:rsidRDefault="004A6E58" w:rsidP="004A6E58">
      <w:pPr>
        <w:pStyle w:val="af"/>
      </w:pPr>
      <w:r>
        <w:t>хр - 1</w:t>
      </w:r>
    </w:p>
    <w:p w:rsidR="004A6E58" w:rsidRDefault="004A6E58" w:rsidP="004A6E58">
      <w:pPr>
        <w:pStyle w:val="a"/>
      </w:pPr>
      <w:r>
        <w:t xml:space="preserve">8132 2869 237 М 45 </w:t>
      </w:r>
      <w:r w:rsidRPr="004A6E58">
        <w:rPr>
          <w:b/>
        </w:rPr>
        <w:t>Мейендорф, Иоанн, протоиерей</w:t>
      </w:r>
      <w:r>
        <w:t xml:space="preserve"> Православие и современный мир : Лекции и статьи / Прот. И. Мейендорф.--Мн. : "Лучи Софии",1995.--110с. Св. Григорий Палама. Его место в Предании Церкви и в современном богословии*Православное богословие в современном мире*Православное свидетельство в современном мире*Духовное и культурное возрождение XIV века и судьбы Восточной Европы .--ISBN 985-6171-03-2 Рус. Православие*Общество*Миссиология*Возрождение*Богословие*Григорий Палама*Предание церковное*История 2 </w:t>
      </w:r>
    </w:p>
    <w:p w:rsidR="004A6E58" w:rsidRDefault="004A6E58" w:rsidP="004A6E58">
      <w:pPr>
        <w:pStyle w:val="af"/>
      </w:pPr>
      <w:r>
        <w:t>УДК   237 + 210.22 + 281</w:t>
      </w:r>
    </w:p>
    <w:p w:rsidR="004A6E58" w:rsidRDefault="004A6E58" w:rsidP="004A6E58">
      <w:pPr>
        <w:pStyle w:val="af"/>
      </w:pPr>
      <w:r>
        <w:t>хр - 1</w:t>
      </w:r>
    </w:p>
    <w:p w:rsidR="004A6E58" w:rsidRDefault="004A6E58" w:rsidP="004A6E58">
      <w:pPr>
        <w:pStyle w:val="a"/>
      </w:pPr>
      <w:r>
        <w:t xml:space="preserve">1564 8195 237.1 М 48 </w:t>
      </w:r>
      <w:r w:rsidRPr="004A6E58">
        <w:rPr>
          <w:b/>
        </w:rPr>
        <w:t>Мельников, А.</w:t>
      </w:r>
      <w:r>
        <w:t xml:space="preserve"> Религия антихриста / А. Мельников, В. Харькив, Э. Генрих Харькив В.*Генрих Э.--М. : Протестант,1991.--62с. .--ISBN 5-85770-003-5 Рус. Сектоведение*Антихрист*Оккультизм*Магия*Медитация*Сатана*Культ восточный 7 </w:t>
      </w:r>
    </w:p>
    <w:p w:rsidR="004A6E58" w:rsidRDefault="004A6E58" w:rsidP="004A6E58">
      <w:pPr>
        <w:pStyle w:val="af"/>
      </w:pPr>
      <w:r>
        <w:t>УДК   237.1</w:t>
      </w:r>
    </w:p>
    <w:p w:rsidR="004A6E58" w:rsidRDefault="004A6E58" w:rsidP="004A6E58">
      <w:pPr>
        <w:pStyle w:val="af"/>
      </w:pPr>
      <w:r>
        <w:t>хр - 1</w:t>
      </w:r>
    </w:p>
    <w:p w:rsidR="004A6E58" w:rsidRDefault="004A6E58" w:rsidP="004A6E58">
      <w:pPr>
        <w:pStyle w:val="a"/>
      </w:pPr>
      <w:r>
        <w:t xml:space="preserve">26690 14211 237 М 69 </w:t>
      </w:r>
      <w:r w:rsidRPr="004A6E58">
        <w:rPr>
          <w:b/>
        </w:rPr>
        <w:t>Михаил (Мудьюгин), архиеп.</w:t>
      </w:r>
      <w:r>
        <w:t xml:space="preserve"> Русская  православная церковность : Вторя половина ХХ века / Архиеп. Михаил (Мудьюгин).--М. : ББИ,1995.--124 с. .--ISBN 5-87507-007-2 рус. Публицистика*Богословие*Церковь*Церковность*Православие*Христианство*Богослужение*Крестопочитание*Иконопочитание*Вероучение*Спасение 4 10970-10972 хр. RU05 </w:t>
      </w:r>
    </w:p>
    <w:p w:rsidR="004A6E58" w:rsidRDefault="004A6E58" w:rsidP="004A6E58">
      <w:pPr>
        <w:pStyle w:val="af"/>
      </w:pPr>
      <w:r>
        <w:t>УДК   237</w:t>
      </w:r>
    </w:p>
    <w:p w:rsidR="004A6E58" w:rsidRDefault="004A6E58" w:rsidP="004A6E58">
      <w:pPr>
        <w:pStyle w:val="af"/>
      </w:pPr>
      <w:r>
        <w:t>хр - 1</w:t>
      </w:r>
    </w:p>
    <w:p w:rsidR="004A6E58" w:rsidRDefault="004A6E58" w:rsidP="004A6E58">
      <w:pPr>
        <w:pStyle w:val="a"/>
      </w:pPr>
      <w:r>
        <w:t xml:space="preserve">27580 15080 237 М 69 </w:t>
      </w:r>
      <w:r w:rsidRPr="004A6E58">
        <w:rPr>
          <w:b/>
        </w:rPr>
        <w:t>Михаил (Мудьюгин), архиепископ</w:t>
      </w:r>
      <w:r>
        <w:t xml:space="preserve"> Русская  православная церковность : Вторая половина ХХ века / Архиеп. Михаил (Мудьюгин).--М. : ББИ,1995.--124 с. .--ISBN 5-87507-007-2 рус. Публицистика*Богословие*Церковь*Церковность*Православие*Христианство*Богослужение*Крестопочитание*Иконопочитание*Вероучение*Спасение 4 </w:t>
      </w:r>
    </w:p>
    <w:p w:rsidR="004A6E58" w:rsidRDefault="004A6E58" w:rsidP="004A6E58">
      <w:pPr>
        <w:pStyle w:val="af"/>
      </w:pPr>
      <w:r>
        <w:t>УДК   237</w:t>
      </w:r>
    </w:p>
    <w:p w:rsidR="008E7880" w:rsidRDefault="004A6E58" w:rsidP="004A6E58">
      <w:pPr>
        <w:pStyle w:val="af"/>
      </w:pPr>
      <w:r>
        <w:t>хр - 1</w:t>
      </w:r>
    </w:p>
    <w:p w:rsidR="008E7880" w:rsidRDefault="008E7880" w:rsidP="008E7880">
      <w:pPr>
        <w:pStyle w:val="a"/>
      </w:pPr>
      <w:r>
        <w:t xml:space="preserve">4127 10970*10971*10972 237 М 69 </w:t>
      </w:r>
      <w:r w:rsidRPr="008E7880">
        <w:rPr>
          <w:b/>
        </w:rPr>
        <w:t>Михаил (Мудьюгин), архиеп.</w:t>
      </w:r>
      <w:r>
        <w:t xml:space="preserve"> Русская  православная церковность : Вторя половина ХХ века / Архиеп. Михаил (Мудьюгин).--М. : ББИ,1995.--124 с. .--ISBN 5-87507-007-2 рус. Публицистика*Богословие*Церковь*Церковность*Православие*Христианство*Богослужение*Крестопочитание*Иконопочитание*Вероучение*Спасение 4 10970-10972 хр. RU05 </w:t>
      </w:r>
    </w:p>
    <w:p w:rsidR="008E7880" w:rsidRDefault="008E7880" w:rsidP="008E7880">
      <w:pPr>
        <w:pStyle w:val="af"/>
      </w:pPr>
      <w:r>
        <w:t>УДК   237</w:t>
      </w:r>
    </w:p>
    <w:p w:rsidR="008E7880" w:rsidRDefault="008E7880" w:rsidP="008E7880">
      <w:pPr>
        <w:pStyle w:val="af"/>
      </w:pPr>
      <w:r>
        <w:t>хр - 3</w:t>
      </w:r>
    </w:p>
    <w:p w:rsidR="008E7880" w:rsidRDefault="008E7880" w:rsidP="008E7880">
      <w:pPr>
        <w:pStyle w:val="a"/>
      </w:pPr>
      <w:r>
        <w:t xml:space="preserve">5086 805 237 М 69 </w:t>
      </w:r>
      <w:r w:rsidRPr="008E7880">
        <w:rPr>
          <w:b/>
        </w:rPr>
        <w:t>Михаил (Мудьюгин), архиепископ</w:t>
      </w:r>
      <w:r>
        <w:t xml:space="preserve"> Русская Православная церковность : Вторая половина  XX  века / Архиеп. Михаил (Мудьюгин).--М. : ББИ,1995.--124с. .--ISBN 5-87507-007-2 Рус. Публицистика*Богословие*Церковь*Церковность*Православие*Христианство*Богослужение*Крестопочитание*Иконопочитание*Вероучение*Спасение 7 </w:t>
      </w:r>
    </w:p>
    <w:p w:rsidR="008E7880" w:rsidRDefault="008E7880" w:rsidP="008E7880">
      <w:pPr>
        <w:pStyle w:val="af"/>
      </w:pPr>
      <w:r>
        <w:t>УДК   237</w:t>
      </w:r>
    </w:p>
    <w:p w:rsidR="008E7880" w:rsidRDefault="008E7880" w:rsidP="008E7880">
      <w:pPr>
        <w:pStyle w:val="af"/>
      </w:pPr>
      <w:r>
        <w:t>хр - 1</w:t>
      </w:r>
    </w:p>
    <w:p w:rsidR="008E7880" w:rsidRDefault="008E7880" w:rsidP="008E7880">
      <w:pPr>
        <w:pStyle w:val="a"/>
      </w:pPr>
      <w:r>
        <w:t xml:space="preserve">34693 21838 237.1 Н 40 </w:t>
      </w:r>
      <w:r w:rsidRPr="008E7880">
        <w:rPr>
          <w:b/>
        </w:rPr>
        <w:t>Невярович, В.К.</w:t>
      </w:r>
      <w:r>
        <w:t xml:space="preserve"> Благословенно царство... : Церковные основы монархической идеи в России / В.К. Невярович ; Ред. Е.И. Душенова ; Отв. за вып. С.И. Астахов.-</w:t>
      </w:r>
      <w:r>
        <w:lastRenderedPageBreak/>
        <w:t xml:space="preserve">-СПб. : Изд-во "Царское Дело",2004.--318 с.--("Царский путь" ) .--ISBN 5-7624-0111-1 рус. Россия*Монархическая идея*Государственность*Православие*Православная монархия*Царская власть*Святоотеческое учение*Русская богословская мысль*Крепостное право*Революция*Интеллигенция*Масонство*Еврейский вопрос 7 </w:t>
      </w:r>
    </w:p>
    <w:p w:rsidR="008E7880" w:rsidRDefault="008E7880" w:rsidP="008E7880">
      <w:pPr>
        <w:pStyle w:val="af"/>
      </w:pPr>
      <w:r>
        <w:t>УДК   237.1</w:t>
      </w:r>
    </w:p>
    <w:p w:rsidR="008E7880" w:rsidRDefault="008E7880" w:rsidP="008E7880">
      <w:pPr>
        <w:pStyle w:val="af"/>
      </w:pPr>
      <w:r>
        <w:t>хр - 1</w:t>
      </w:r>
    </w:p>
    <w:p w:rsidR="008E7880" w:rsidRDefault="008E7880" w:rsidP="008E7880">
      <w:pPr>
        <w:pStyle w:val="a"/>
      </w:pPr>
      <w:r>
        <w:t xml:space="preserve">1915 6808 237.1 Н 66 </w:t>
      </w:r>
      <w:r w:rsidRPr="008E7880">
        <w:rPr>
          <w:b/>
        </w:rPr>
        <w:t>Нилус, Сергей</w:t>
      </w:r>
      <w:r>
        <w:t xml:space="preserve"> Близ есть при дверех : О том, чему не желают верить и что так близко / С. Нилус.--М.- СПб. : Лествица ; Диоптра ; .,1999.--413с. : ил. .--ISBN 5-85325-027-2 Рус. Конспирология*Антихрист*Тайна*Сатана*Теософия*Спиритизм*Масонство 7 </w:t>
      </w:r>
    </w:p>
    <w:p w:rsidR="008E7880" w:rsidRDefault="008E7880" w:rsidP="008E7880">
      <w:pPr>
        <w:pStyle w:val="af"/>
      </w:pPr>
      <w:r>
        <w:t>УДК   237.1</w:t>
      </w:r>
    </w:p>
    <w:p w:rsidR="008E7880" w:rsidRDefault="008E7880" w:rsidP="008E7880">
      <w:pPr>
        <w:pStyle w:val="af"/>
      </w:pPr>
      <w:r>
        <w:t>хр - 1</w:t>
      </w:r>
    </w:p>
    <w:p w:rsidR="008E7880" w:rsidRDefault="008E7880" w:rsidP="008E7880">
      <w:pPr>
        <w:pStyle w:val="a"/>
      </w:pPr>
      <w:r>
        <w:t xml:space="preserve">33283 237.1 П 37 </w:t>
      </w:r>
      <w:r w:rsidRPr="008E7880">
        <w:rPr>
          <w:b/>
        </w:rPr>
        <w:t>Платонов, О.А.</w:t>
      </w:r>
      <w:r>
        <w:t xml:space="preserve"> Война с внутренним врагом. История и идеология русского патриотизма / О.А. Платонов ; Ред. С.В. Маршков.--М. : Алгоритм,2006.--432с. .--ISBN 5-9265-0240-3 рус. Россия*Война*Москва*Политика**Патриотизм*Большевизм 3 </w:t>
      </w:r>
    </w:p>
    <w:p w:rsidR="008E7880" w:rsidRDefault="008E7880" w:rsidP="008E7880">
      <w:pPr>
        <w:pStyle w:val="af"/>
      </w:pPr>
      <w:r>
        <w:t>УДК   237.1</w:t>
      </w:r>
    </w:p>
    <w:p w:rsidR="008E7880" w:rsidRDefault="008E7880" w:rsidP="008E7880">
      <w:pPr>
        <w:pStyle w:val="af"/>
      </w:pPr>
      <w:r>
        <w:t>хр - 1</w:t>
      </w:r>
    </w:p>
    <w:p w:rsidR="008E7880" w:rsidRDefault="008E7880" w:rsidP="008E7880">
      <w:pPr>
        <w:pStyle w:val="a"/>
      </w:pPr>
      <w:r>
        <w:t xml:space="preserve">33282 237.1 П 37 </w:t>
      </w:r>
      <w:r w:rsidRPr="008E7880">
        <w:rPr>
          <w:b/>
        </w:rPr>
        <w:t>Платонов, О.А.</w:t>
      </w:r>
      <w:r>
        <w:t xml:space="preserve"> Тайное мировое правительство. Война против России / О.А. Платонов ; Ред. С.В. Маршков.--М. : Алгоритм,2006.--352с. .--ISBN 5-9265-0242-Х рус. Россия*Война*США*Холодная Война*Запад*Тайное мировое правительство 7 </w:t>
      </w:r>
    </w:p>
    <w:p w:rsidR="008E7880" w:rsidRDefault="008E7880" w:rsidP="008E7880">
      <w:pPr>
        <w:pStyle w:val="af"/>
      </w:pPr>
      <w:r>
        <w:t>УДК   237.1</w:t>
      </w:r>
    </w:p>
    <w:p w:rsidR="008E7880" w:rsidRDefault="008E7880" w:rsidP="008E7880">
      <w:pPr>
        <w:pStyle w:val="af"/>
      </w:pPr>
      <w:r>
        <w:t>хр - 2</w:t>
      </w:r>
    </w:p>
    <w:p w:rsidR="008E7880" w:rsidRDefault="008E7880" w:rsidP="008E7880">
      <w:pPr>
        <w:pStyle w:val="a"/>
      </w:pPr>
      <w:r>
        <w:t xml:space="preserve">5044 784 237(08) П 68 </w:t>
      </w:r>
      <w:r w:rsidRPr="008E7880">
        <w:rPr>
          <w:b/>
        </w:rPr>
        <w:t xml:space="preserve">Православие. </w:t>
      </w:r>
      <w:r>
        <w:t xml:space="preserve">Еретики. Черная магия / Под. ред. еп. Запорожского и Мелитопольского Василия Василий, епископ Запорожский и Мелитопольский.--Запорожье : "Паритет",1994.--321,[28]с. : ил. .--ISBN 5-1019-0492-Х Рус. Публицистика*Православие*Еретик*Магия*Церковь*Таинство*Покаяние*Евхаристия*Елеосвящение*Священство*Богородица*Благовещение*Крещение*Преображение*Пасха*Вознесение*Троица*Монашество*Кришна 7 </w:t>
      </w:r>
    </w:p>
    <w:p w:rsidR="008E7880" w:rsidRDefault="008E7880" w:rsidP="008E7880">
      <w:pPr>
        <w:pStyle w:val="af"/>
      </w:pPr>
      <w:r>
        <w:t>УДК   237(08)</w:t>
      </w:r>
    </w:p>
    <w:p w:rsidR="00E95260" w:rsidRDefault="008E7880" w:rsidP="008E7880">
      <w:pPr>
        <w:pStyle w:val="af"/>
      </w:pPr>
      <w:r>
        <w:t>хр - 1</w:t>
      </w:r>
    </w:p>
    <w:p w:rsidR="00E95260" w:rsidRDefault="00E95260" w:rsidP="00E95260">
      <w:pPr>
        <w:pStyle w:val="a"/>
      </w:pPr>
      <w:r>
        <w:t xml:space="preserve">2247 7235*7236 237 Р 26 </w:t>
      </w:r>
      <w:r w:rsidRPr="00E95260">
        <w:rPr>
          <w:b/>
        </w:rPr>
        <w:t>Рафаил (Карелин), архим.</w:t>
      </w:r>
      <w:r>
        <w:t xml:space="preserve"> Христианство и модернизм / Архимандрит Рафаил (Карелин).--М. : Московское Подворье Свято-Троицкой Сергиевой Лавры,1999.--462, [1]с. .--ISBN 5-7789-0060-0 рус. Богословие*Православие*Вера*Молитва*Грех*Прелесть*Праздник православный*Секуляризация*Современность*Культура*Национальность*Раскол*Фанатизм*Модернизм*Наука*Дарвинизм*Эволюция*Календарь*Оккультизм*Штайнеризм*Астрология*Уфология 2 </w:t>
      </w:r>
    </w:p>
    <w:p w:rsidR="00E95260" w:rsidRDefault="00E95260" w:rsidP="00E95260">
      <w:pPr>
        <w:pStyle w:val="af"/>
      </w:pPr>
      <w:r>
        <w:t>УДК   237</w:t>
      </w:r>
    </w:p>
    <w:p w:rsidR="00E95260" w:rsidRDefault="00E95260" w:rsidP="00E95260">
      <w:pPr>
        <w:pStyle w:val="af"/>
      </w:pPr>
      <w:r>
        <w:t>хр - 2</w:t>
      </w:r>
    </w:p>
    <w:p w:rsidR="00E95260" w:rsidRDefault="00E95260" w:rsidP="00E95260">
      <w:pPr>
        <w:pStyle w:val="a"/>
      </w:pPr>
      <w:r>
        <w:t xml:space="preserve">33814 20993 237 Р 26 </w:t>
      </w:r>
      <w:r w:rsidRPr="00E95260">
        <w:rPr>
          <w:b/>
        </w:rPr>
        <w:t>Рафаил (Карелин), архим.</w:t>
      </w:r>
      <w:r>
        <w:t xml:space="preserve"> Христианство и модернизм / Архимандрит Рафаил (Карелин).--М. : Московское Подворье Свято-Троицкой Сергиевой Лавры,1999.--462с. .--ISBN 5-7789-0060-0 рус. Богословие*Православие*Вера*Молитва*Грех*Прелесть*Праздник православный*Секуляризация*Современность*Культура*Национальность*Раскол*Фанатизм*Модернизм*Наука*Дарвинизм*Эволюция*Календарь*Оккультизм*Штайнеризм*Астрология*Уфология 2 </w:t>
      </w:r>
    </w:p>
    <w:p w:rsidR="00E95260" w:rsidRDefault="00E95260" w:rsidP="00E95260">
      <w:pPr>
        <w:pStyle w:val="af"/>
      </w:pPr>
      <w:r>
        <w:t>УДК   237</w:t>
      </w:r>
    </w:p>
    <w:p w:rsidR="00E95260" w:rsidRDefault="00E95260" w:rsidP="00E95260">
      <w:pPr>
        <w:pStyle w:val="af"/>
      </w:pPr>
      <w:r>
        <w:t>хр - 1</w:t>
      </w:r>
    </w:p>
    <w:p w:rsidR="00E95260" w:rsidRDefault="00E95260" w:rsidP="00E95260">
      <w:pPr>
        <w:pStyle w:val="a"/>
      </w:pPr>
      <w:r>
        <w:t xml:space="preserve">4031 10835 237 Р 26 </w:t>
      </w:r>
      <w:r w:rsidRPr="00E95260">
        <w:rPr>
          <w:b/>
        </w:rPr>
        <w:t>Рафаил (Карелин), архим.</w:t>
      </w:r>
      <w:r>
        <w:t xml:space="preserve"> Какое согласие между Христом и... профессором А.И.Осиповым? : О догматических заблуждениях преподавателя МДАиС / Архим. </w:t>
      </w:r>
      <w:r>
        <w:lastRenderedPageBreak/>
        <w:t xml:space="preserve">Рафаил (Карелин) : Крест св.Нины,2002.--31 с. рус. Публицистика*Осипов*Богословие*Догматика*Церковь*Ересь 7 10835 хр. RU05 </w:t>
      </w:r>
    </w:p>
    <w:p w:rsidR="00E95260" w:rsidRDefault="00E95260" w:rsidP="00E95260">
      <w:pPr>
        <w:pStyle w:val="af"/>
      </w:pPr>
      <w:r>
        <w:t>УДК   237</w:t>
      </w:r>
    </w:p>
    <w:p w:rsidR="00E95260" w:rsidRDefault="00E95260" w:rsidP="00E95260">
      <w:pPr>
        <w:pStyle w:val="af"/>
      </w:pPr>
      <w:r>
        <w:t>хр - 1</w:t>
      </w:r>
    </w:p>
    <w:p w:rsidR="00E95260" w:rsidRDefault="00E95260" w:rsidP="00E95260">
      <w:pPr>
        <w:pStyle w:val="a"/>
      </w:pPr>
      <w:r>
        <w:t xml:space="preserve">31198 18864 237 Р 36 </w:t>
      </w:r>
      <w:r w:rsidRPr="00E95260">
        <w:rPr>
          <w:b/>
        </w:rPr>
        <w:t xml:space="preserve">Религиозно-философские </w:t>
      </w:r>
      <w:r>
        <w:t xml:space="preserve">собрания.--Ксерокопия.--Б.м. : Б.и.,Б.г.--285с. рус. Философия русская*Религия*Бог*Душа*Власть*Христос*Мережковский Д.С.*Протокол заседаний религиозно-философских собраний*Апологетика 3 </w:t>
      </w:r>
    </w:p>
    <w:p w:rsidR="00E95260" w:rsidRDefault="00E95260" w:rsidP="00E95260">
      <w:pPr>
        <w:pStyle w:val="af"/>
      </w:pPr>
      <w:r>
        <w:t>УДК   237</w:t>
      </w:r>
    </w:p>
    <w:p w:rsidR="00E95260" w:rsidRDefault="00E95260" w:rsidP="00E95260">
      <w:pPr>
        <w:pStyle w:val="af"/>
      </w:pPr>
      <w:r>
        <w:t>хр - 1</w:t>
      </w:r>
    </w:p>
    <w:p w:rsidR="00E95260" w:rsidRDefault="00E95260" w:rsidP="00E95260">
      <w:pPr>
        <w:pStyle w:val="a"/>
      </w:pPr>
      <w:r>
        <w:t xml:space="preserve">5485 237.1 Р 49 </w:t>
      </w:r>
      <w:r w:rsidRPr="00E95260">
        <w:rPr>
          <w:b/>
        </w:rPr>
        <w:t>Рид, Дуглас</w:t>
      </w:r>
      <w:r>
        <w:t xml:space="preserve"> Спор о Сионе : 2500 лет еврейского вопроса / Д. Рид ; пер. с англ.--Кубань,1991.--159с.--(Приложение к журналу "Кубань") Рус. Сион*Вопрос еврейский*История 7 </w:t>
      </w:r>
    </w:p>
    <w:p w:rsidR="00E95260" w:rsidRDefault="00E95260" w:rsidP="00E95260">
      <w:pPr>
        <w:pStyle w:val="af"/>
      </w:pPr>
      <w:r>
        <w:t>УДК   237.1</w:t>
      </w:r>
    </w:p>
    <w:p w:rsidR="00E95260" w:rsidRDefault="00E95260" w:rsidP="00E95260">
      <w:pPr>
        <w:pStyle w:val="af"/>
      </w:pPr>
      <w:r>
        <w:t>хр - 1</w:t>
      </w:r>
    </w:p>
    <w:p w:rsidR="00E95260" w:rsidRDefault="00E95260" w:rsidP="00E95260">
      <w:pPr>
        <w:pStyle w:val="a"/>
      </w:pPr>
      <w:r>
        <w:t xml:space="preserve">28808 16439 237 Р 60 </w:t>
      </w:r>
      <w:r w:rsidRPr="00E95260">
        <w:rPr>
          <w:b/>
        </w:rPr>
        <w:t>Родион, священник</w:t>
      </w:r>
      <w:r>
        <w:t xml:space="preserve"> Русское православие и масонство : Краткий исторический очерк и современность / Свящ. Родион.--СПб.,1993.--23с. Рус. Православие*Масонство*Публицистика 7 </w:t>
      </w:r>
    </w:p>
    <w:p w:rsidR="00E95260" w:rsidRDefault="00E95260" w:rsidP="00E95260">
      <w:pPr>
        <w:pStyle w:val="af"/>
      </w:pPr>
      <w:r>
        <w:t>УДК   237</w:t>
      </w:r>
    </w:p>
    <w:p w:rsidR="00E95260" w:rsidRDefault="00E95260" w:rsidP="00E95260">
      <w:pPr>
        <w:pStyle w:val="af"/>
      </w:pPr>
      <w:r>
        <w:t>хр - 1</w:t>
      </w:r>
    </w:p>
    <w:p w:rsidR="00E95260" w:rsidRDefault="00E95260" w:rsidP="00E95260">
      <w:pPr>
        <w:pStyle w:val="a"/>
      </w:pPr>
      <w:r>
        <w:t xml:space="preserve">7037 2160*3440 237(08) Р 89 </w:t>
      </w:r>
      <w:r w:rsidRPr="00E95260">
        <w:rPr>
          <w:b/>
        </w:rPr>
        <w:t xml:space="preserve">Русская </w:t>
      </w:r>
      <w:r>
        <w:t xml:space="preserve">идея и евреи : Роковой спор. Христианство. Антисемитизм. Национализм: Сборник статей / Сост. З. А. Крахмальникова Крахмальникова З. А.--М. : "Наука", "Восточная литература",1994.--244с. .--ISBN 5-02-017835-7 рус. Россия*Еврей*Иудаизм*Израиль*Статья*Христианство*Национализм*Антисемитизм*Сборник*Голокауст*Национальная идея*Диалог*Освенцим*ГУЛАГ 2 </w:t>
      </w:r>
    </w:p>
    <w:p w:rsidR="00E95260" w:rsidRDefault="00E95260" w:rsidP="00E95260">
      <w:pPr>
        <w:pStyle w:val="af"/>
      </w:pPr>
      <w:r>
        <w:t>УДК   237(08)</w:t>
      </w:r>
    </w:p>
    <w:p w:rsidR="00BE167C" w:rsidRDefault="00E95260" w:rsidP="00E95260">
      <w:pPr>
        <w:pStyle w:val="af"/>
      </w:pPr>
      <w:r>
        <w:t>хр - 2</w:t>
      </w:r>
    </w:p>
    <w:p w:rsidR="00BE167C" w:rsidRDefault="00BE167C" w:rsidP="00BE167C">
      <w:pPr>
        <w:pStyle w:val="a"/>
      </w:pPr>
      <w:r>
        <w:t xml:space="preserve">28806 16436 237 С 32 </w:t>
      </w:r>
      <w:r w:rsidRPr="00BE167C">
        <w:rPr>
          <w:b/>
        </w:rPr>
        <w:t>Серафим (Роуз), иеромонах</w:t>
      </w:r>
      <w:r>
        <w:t xml:space="preserve"> Человека против Бога / Иером. Серафим (Роуз) ; Пер. с англ. Ю. Редькиной.--М. : Братство Преп. Германа Аляскинского ; Фонд отца Серафима (Роуза) ; Российское Отделение Валаамского Общества Америки,1995.--93с. .--ISBN 5-85134-030-4 Рус. Богословие*Истина*Либерализм*Витализм*Нигилизм 7 </w:t>
      </w:r>
    </w:p>
    <w:p w:rsidR="00BE167C" w:rsidRDefault="00BE167C" w:rsidP="00BE167C">
      <w:pPr>
        <w:pStyle w:val="af"/>
      </w:pPr>
      <w:r>
        <w:t>УДК   237</w:t>
      </w:r>
    </w:p>
    <w:p w:rsidR="00BE167C" w:rsidRDefault="00BE167C" w:rsidP="00BE167C">
      <w:pPr>
        <w:pStyle w:val="af"/>
      </w:pPr>
      <w:r>
        <w:t>хр - 1</w:t>
      </w:r>
    </w:p>
    <w:p w:rsidR="00BE167C" w:rsidRDefault="00BE167C" w:rsidP="00BE167C">
      <w:pPr>
        <w:pStyle w:val="a"/>
      </w:pPr>
      <w:r>
        <w:t xml:space="preserve">4050 10857 237 С 32 </w:t>
      </w:r>
      <w:r w:rsidRPr="00BE167C">
        <w:rPr>
          <w:b/>
        </w:rPr>
        <w:t>Сергий (Рыбко), иеромон.</w:t>
      </w:r>
      <w:r>
        <w:t xml:space="preserve"> Се ныне время благоприятное : Размышления инока о проблемах современной Церкви / Иеромон.Сергий (Рыбко).--М. : Издательство им. святителя Игнатия Ставропольского,2002.--271 с. рус. Публицистика*Богословие*Церковь*Монашество*Святость*Чудо*Старчество*Иночество*Монастырь*Устав монастырский*Духовничество*Общество 7 10857 хр. RU05 </w:t>
      </w:r>
    </w:p>
    <w:p w:rsidR="00BE167C" w:rsidRDefault="00BE167C" w:rsidP="00BE167C">
      <w:pPr>
        <w:pStyle w:val="af"/>
      </w:pPr>
      <w:r>
        <w:t>УДК   237</w:t>
      </w:r>
    </w:p>
    <w:p w:rsidR="00BE167C" w:rsidRDefault="00BE167C" w:rsidP="00BE167C">
      <w:pPr>
        <w:pStyle w:val="af"/>
      </w:pPr>
      <w:r>
        <w:t>хр - 1</w:t>
      </w:r>
    </w:p>
    <w:p w:rsidR="00BE167C" w:rsidRDefault="00BE167C" w:rsidP="00BE167C">
      <w:pPr>
        <w:pStyle w:val="a"/>
      </w:pPr>
      <w:r>
        <w:t xml:space="preserve">1657 7439 237 С 89 </w:t>
      </w:r>
      <w:r w:rsidRPr="00BE167C">
        <w:rPr>
          <w:b/>
        </w:rPr>
        <w:t xml:space="preserve">Суд им </w:t>
      </w:r>
      <w:r>
        <w:t xml:space="preserve">давно готов (2 Петр. 2:3) : О вероучении священника Георгия Кочеткова / ПСТБИ.--М. : Изд-во Прав. Свято-Тихоновского Богосл. Ин-та,2000.--184с. .--ISBN 5-7429-0138-0 Рус. История*Православие*Россия*Церковь*Проблема*Обновленчество*Секта*Кочетков Георгий*Критика 7 </w:t>
      </w:r>
    </w:p>
    <w:p w:rsidR="00BE167C" w:rsidRDefault="00BE167C" w:rsidP="00BE167C">
      <w:pPr>
        <w:pStyle w:val="af"/>
      </w:pPr>
      <w:r>
        <w:t>УДК   237 + 225.48</w:t>
      </w:r>
    </w:p>
    <w:p w:rsidR="00BE167C" w:rsidRDefault="00BE167C" w:rsidP="00BE167C">
      <w:pPr>
        <w:pStyle w:val="af"/>
      </w:pPr>
      <w:r>
        <w:t>хр - 1</w:t>
      </w:r>
    </w:p>
    <w:p w:rsidR="00BE167C" w:rsidRDefault="00BE167C" w:rsidP="00BE167C">
      <w:pPr>
        <w:pStyle w:val="a"/>
      </w:pPr>
      <w:r>
        <w:t xml:space="preserve">10701 4776 237 Т 46 </w:t>
      </w:r>
      <w:r w:rsidRPr="00BE167C">
        <w:rPr>
          <w:b/>
        </w:rPr>
        <w:t>Тихомиров, Лев</w:t>
      </w:r>
      <w:r>
        <w:t xml:space="preserve"> Апология веры и монархии : Приложение к журналу "Москва" / Л. Тихомиров ; Сост. и прим. М. Б. Смолина.--М. : Москва,1999.--474с.--(Пути русского имперского сознания) .--ISBN 5-89097-018-6 Рус. </w:t>
      </w:r>
      <w:r>
        <w:lastRenderedPageBreak/>
        <w:t xml:space="preserve">Публицистика*Реформа*Вера*Монархия*Отечество*Церковь*Политика*Государство*Самодержавие*Россия*Власть*Столыпин П.А.*Национализм*Экономика*Рабочий*Альтруизм*Война 2 </w:t>
      </w:r>
    </w:p>
    <w:p w:rsidR="00BE167C" w:rsidRDefault="00BE167C" w:rsidP="00BE167C">
      <w:pPr>
        <w:pStyle w:val="af"/>
      </w:pPr>
      <w:r>
        <w:t>УДК   237</w:t>
      </w:r>
    </w:p>
    <w:p w:rsidR="00BE167C" w:rsidRDefault="00BE167C" w:rsidP="00BE167C">
      <w:pPr>
        <w:pStyle w:val="af"/>
      </w:pPr>
      <w:r>
        <w:t>хр - 1</w:t>
      </w:r>
    </w:p>
    <w:p w:rsidR="00BE167C" w:rsidRDefault="00BE167C" w:rsidP="00BE167C">
      <w:pPr>
        <w:pStyle w:val="a"/>
      </w:pPr>
      <w:r>
        <w:t xml:space="preserve">26472 13966 237 Х 38 </w:t>
      </w:r>
      <w:r w:rsidRPr="00BE167C">
        <w:rPr>
          <w:b/>
        </w:rPr>
        <w:t>Хендерсон, Майкл</w:t>
      </w:r>
      <w:r>
        <w:t xml:space="preserve"> Прощение: разрывая оковы ненависти --- Forgivness.Breaking the chain of hate.Michael Henderson / М.Хендерсон, пер. О.Корнеев, Э.Янзина.--2-е. изд.--М. : ББИ им.Св.Апостола Андрея,2007.--260с.--(Услышать человека) .--ISBN 5-89647-069-Х рус. Прощение*Ненависть*Примирение*Публицистика 2 </w:t>
      </w:r>
    </w:p>
    <w:p w:rsidR="00BE167C" w:rsidRDefault="00BE167C" w:rsidP="00BE167C">
      <w:pPr>
        <w:pStyle w:val="af"/>
      </w:pPr>
      <w:r>
        <w:t>УДК   237</w:t>
      </w:r>
    </w:p>
    <w:p w:rsidR="00BE167C" w:rsidRDefault="00BE167C" w:rsidP="00BE167C">
      <w:pPr>
        <w:pStyle w:val="af"/>
      </w:pPr>
      <w:r>
        <w:t>хр - 1</w:t>
      </w:r>
    </w:p>
    <w:p w:rsidR="00BE167C" w:rsidRDefault="00BE167C" w:rsidP="00BE167C">
      <w:pPr>
        <w:pStyle w:val="a"/>
      </w:pPr>
      <w:r>
        <w:t xml:space="preserve">30322 17934 237 Х 38 </w:t>
      </w:r>
      <w:r w:rsidRPr="00BE167C">
        <w:rPr>
          <w:b/>
        </w:rPr>
        <w:t>Хендерсон, Майкл</w:t>
      </w:r>
      <w:r>
        <w:t xml:space="preserve"> Прощение: разрывая оковы ненависти --- Forgivness.Breaking the chain of hate.Michael Henderson / М. Хендерсон, Пер. О.Корнеева, Э.Янзина.--2-е. изд.--М. : ББИ им. св.Апостола Андрея,2007.--260с.--(Услышать человека) .--ISBN 5-89647-069-Х рус. Прощение*Ненависть*Примирение*Публицистика 2 </w:t>
      </w:r>
    </w:p>
    <w:p w:rsidR="00BE167C" w:rsidRDefault="00BE167C" w:rsidP="00BE167C">
      <w:pPr>
        <w:pStyle w:val="af"/>
      </w:pPr>
      <w:r>
        <w:t>УДК   237</w:t>
      </w:r>
    </w:p>
    <w:p w:rsidR="00BE167C" w:rsidRDefault="00BE167C" w:rsidP="00BE167C">
      <w:pPr>
        <w:pStyle w:val="af"/>
      </w:pPr>
      <w:r>
        <w:t>хр - 1</w:t>
      </w:r>
    </w:p>
    <w:p w:rsidR="00BE167C" w:rsidRDefault="00BE167C" w:rsidP="00BE167C">
      <w:pPr>
        <w:pStyle w:val="a"/>
      </w:pPr>
      <w:r>
        <w:t xml:space="preserve">2120 7052 237 Ч-68 </w:t>
      </w:r>
      <w:r w:rsidRPr="00BE167C">
        <w:rPr>
          <w:b/>
        </w:rPr>
        <w:t>Чистяков, Георгий, священник</w:t>
      </w:r>
      <w:r>
        <w:t xml:space="preserve"> На путях к Богу Живому / Свящ. Г. Чистяков.--М. : Путь,1999.--173с. .--ISBN 5-86748-070-4 Рус. Православие*Богомладенчество*Молитва*Душа*Бог 7 </w:t>
      </w:r>
    </w:p>
    <w:p w:rsidR="00BE167C" w:rsidRDefault="00BE167C" w:rsidP="00BE167C">
      <w:pPr>
        <w:pStyle w:val="af"/>
      </w:pPr>
      <w:r>
        <w:t>УДК   237</w:t>
      </w:r>
    </w:p>
    <w:p w:rsidR="00C84A9F" w:rsidRDefault="00BE167C" w:rsidP="00BE167C">
      <w:pPr>
        <w:pStyle w:val="af"/>
      </w:pPr>
      <w:r>
        <w:t>хр - 1</w:t>
      </w:r>
    </w:p>
    <w:p w:rsidR="00C84A9F" w:rsidRDefault="00C84A9F" w:rsidP="00C84A9F">
      <w:pPr>
        <w:pStyle w:val="a"/>
      </w:pPr>
      <w:r>
        <w:t xml:space="preserve">26351 13876 237 Ш 49 </w:t>
      </w:r>
      <w:r w:rsidRPr="00C84A9F">
        <w:rPr>
          <w:b/>
        </w:rPr>
        <w:t>Шеррард, Филипп</w:t>
      </w:r>
      <w:r>
        <w:t xml:space="preserve"> Греческий Восток и Латинский Запад : Исследование христианской традиции / Филипп Шеррард; Пер. с англ. Ю. Канского.--М. : Фонд "Храм",2006.--302с. .--ISBN 5-9568-0002-Х рус. Богословие*История*Раскол*Церковь*Государство*Платонизм*Философия*Греция*Запад 2 </w:t>
      </w:r>
    </w:p>
    <w:p w:rsidR="00C84A9F" w:rsidRDefault="00C84A9F" w:rsidP="00C84A9F">
      <w:pPr>
        <w:pStyle w:val="af"/>
      </w:pPr>
      <w:r>
        <w:t>УДК   237 + 233.1</w:t>
      </w:r>
    </w:p>
    <w:p w:rsidR="00C84A9F" w:rsidRDefault="00C84A9F" w:rsidP="00C84A9F">
      <w:pPr>
        <w:pStyle w:val="af"/>
      </w:pPr>
      <w:r>
        <w:t>хр - 1</w:t>
      </w:r>
    </w:p>
    <w:p w:rsidR="00C84A9F" w:rsidRDefault="00C84A9F" w:rsidP="00C84A9F">
      <w:pPr>
        <w:pStyle w:val="a"/>
      </w:pPr>
      <w:r>
        <w:t xml:space="preserve">24819 13420 237 Ш 85 </w:t>
      </w:r>
      <w:r w:rsidRPr="00C84A9F">
        <w:rPr>
          <w:b/>
        </w:rPr>
        <w:t>Шрамко, Александр, свящ.</w:t>
      </w:r>
      <w:r>
        <w:t xml:space="preserve"> Дневник священника : Нестандартные ответы на трудные вопросы / Свящ. Александр Шрамко.--М. : Издательство "Образ",2006.--126с. рус. Жизнь церковная*Церковь*Демократия*Обновленчество*Ересь*Дневник 7 </w:t>
      </w:r>
    </w:p>
    <w:p w:rsidR="00C84A9F" w:rsidRDefault="00C84A9F" w:rsidP="00C84A9F">
      <w:pPr>
        <w:pStyle w:val="af"/>
      </w:pPr>
      <w:r>
        <w:t>УДК   237</w:t>
      </w:r>
    </w:p>
    <w:p w:rsidR="00C84A9F" w:rsidRDefault="00C84A9F" w:rsidP="00C84A9F">
      <w:pPr>
        <w:pStyle w:val="af"/>
      </w:pPr>
      <w:r>
        <w:t>хр - 1</w:t>
      </w:r>
    </w:p>
    <w:p w:rsidR="00C84A9F" w:rsidRDefault="00C84A9F" w:rsidP="00C84A9F">
      <w:pPr>
        <w:pStyle w:val="af"/>
      </w:pPr>
      <w:r>
        <w:t>238      История богословия</w:t>
      </w:r>
      <w:r>
        <w:fldChar w:fldCharType="begin"/>
      </w:r>
      <w:r>
        <w:instrText xml:space="preserve"> TC "238      История богословия" \l 2 </w:instrText>
      </w:r>
      <w:r>
        <w:fldChar w:fldCharType="end"/>
      </w:r>
    </w:p>
    <w:p w:rsidR="00C84A9F" w:rsidRDefault="00C84A9F" w:rsidP="00C84A9F">
      <w:pPr>
        <w:pStyle w:val="a"/>
      </w:pPr>
      <w:r>
        <w:t xml:space="preserve">30588 18227 238 Б 83 </w:t>
      </w:r>
      <w:r w:rsidRPr="00C84A9F">
        <w:rPr>
          <w:b/>
        </w:rPr>
        <w:t>Бортник, С.М.</w:t>
      </w:r>
      <w:r>
        <w:t xml:space="preserve"> Общение и личность : Богословие митрополита Иоанна Зизиуласа в систематическом рассмотрении / С.М. Бортник.--К. : Издательский отдел Украинской Православной Церкви,2017.--393с. .--ISBN 978-966-2371-47-5 рус. Иоанн Зизиулас, митр.,О нем Митрополит*Иоанн*Зизиуалас*Биография*Богословие*Персонализм*Индивидуализм*Рецепция*Парижская школа богословия*Экклезиология общения*Евхаристия*Яннарас Христос*Христология*Пневматология*Антропология 2 </w:t>
      </w:r>
    </w:p>
    <w:p w:rsidR="00C84A9F" w:rsidRDefault="00C84A9F" w:rsidP="00C84A9F">
      <w:pPr>
        <w:pStyle w:val="af"/>
      </w:pPr>
      <w:r>
        <w:t>УДК   238</w:t>
      </w:r>
    </w:p>
    <w:p w:rsidR="00C84A9F" w:rsidRDefault="00C84A9F" w:rsidP="00C84A9F">
      <w:pPr>
        <w:pStyle w:val="af"/>
      </w:pPr>
      <w:r>
        <w:t>хр - 1</w:t>
      </w:r>
    </w:p>
    <w:p w:rsidR="00C84A9F" w:rsidRDefault="00C84A9F" w:rsidP="00C84A9F">
      <w:pPr>
        <w:pStyle w:val="a"/>
      </w:pPr>
      <w:r>
        <w:t xml:space="preserve">24765 13365 238 Г 12 </w:t>
      </w:r>
      <w:r w:rsidRPr="00C84A9F">
        <w:rPr>
          <w:b/>
        </w:rPr>
        <w:t>Гаврюшин, Н.К.</w:t>
      </w:r>
      <w:r>
        <w:t xml:space="preserve"> Русское богословие : Очерки и портреты / Н.К.Гаврюшин.--Нижний Новгород : "Глагол" Просветительский центр,2005.--382с. .--ISBN 5-91032-001-7 рус. Антоний (Храповицкий), митр.*Тареев М.М.* Попов И.В.*Троицкий С.В.*Серапион (Машкин), архим.*Флоренский Павел, свящ.*Лосский В.Н.*Киприан (Керн), архим.*Булгаков Сергий, прот.*Сергий Страгородский*Флоровский Георгий,О них </w:t>
      </w:r>
      <w:r>
        <w:lastRenderedPageBreak/>
        <w:t xml:space="preserve">Богословие*Экклесиология*Богословие русское*Богословие брака*Антропология*Антоний (Храповицкий), митр.*Попов И.В.*Тареев М.М.*Троицкий С.В.*Флоренский Павел*Флоровский Георгий*Серапион (Машкин), архим.*Лосский В.Н.*Киприан (Керн), архим.*Булгаков Сергий*Сергий Страгородский 2 </w:t>
      </w:r>
    </w:p>
    <w:p w:rsidR="00C84A9F" w:rsidRDefault="00C84A9F" w:rsidP="00C84A9F">
      <w:pPr>
        <w:pStyle w:val="af"/>
      </w:pPr>
      <w:r>
        <w:t>УДК   238</w:t>
      </w:r>
    </w:p>
    <w:p w:rsidR="00C84A9F" w:rsidRDefault="00C84A9F" w:rsidP="00C84A9F">
      <w:pPr>
        <w:pStyle w:val="af"/>
      </w:pPr>
      <w:r>
        <w:t>хр - 1</w:t>
      </w:r>
    </w:p>
    <w:p w:rsidR="00C84A9F" w:rsidRDefault="00C84A9F" w:rsidP="00C84A9F">
      <w:pPr>
        <w:pStyle w:val="a"/>
      </w:pPr>
      <w:r>
        <w:t xml:space="preserve">11584 15317*6472 238 И 66 </w:t>
      </w:r>
      <w:r w:rsidRPr="00C84A9F">
        <w:rPr>
          <w:b/>
        </w:rPr>
        <w:t>Иннокентий (Павлов), игумен</w:t>
      </w:r>
      <w:r>
        <w:t xml:space="preserve"> Введение в историю русской богословской мысли / Игумен Иннокентий (Павлов).--М. : Крутицкое Патриаршее Подворье,1995.--151 с.--(Богословская библиотека ; Кн. 1) рус. История*Богословие*Историография*Периодизация*Мысль богословская*История богословия*Филарет (Гумилевский)*Флоровский*Литература богословская*Евгений (Болховитинов) 2 </w:t>
      </w:r>
    </w:p>
    <w:p w:rsidR="00C84A9F" w:rsidRDefault="00C84A9F" w:rsidP="00C84A9F">
      <w:pPr>
        <w:pStyle w:val="af"/>
      </w:pPr>
      <w:r>
        <w:t>УДК   238</w:t>
      </w:r>
    </w:p>
    <w:p w:rsidR="00C84A9F" w:rsidRDefault="00C84A9F" w:rsidP="00C84A9F">
      <w:pPr>
        <w:pStyle w:val="af"/>
      </w:pPr>
      <w:r>
        <w:t>хр - 2</w:t>
      </w:r>
    </w:p>
    <w:p w:rsidR="00C84A9F" w:rsidRDefault="00C84A9F" w:rsidP="00C84A9F">
      <w:pPr>
        <w:pStyle w:val="a"/>
      </w:pPr>
      <w:r>
        <w:t xml:space="preserve">5899 1283 238 М 42 </w:t>
      </w:r>
      <w:r w:rsidRPr="00C84A9F">
        <w:rPr>
          <w:b/>
        </w:rPr>
        <w:t>Медведев, Николай</w:t>
      </w:r>
      <w:r>
        <w:t xml:space="preserve"> Бог и человек по богословию В. Н. Лосского / Н. Медведев.--Рим : Понтификальный Грегорианский университет,1979.--174, [2]с. рус. Богословие*Богословие православное*Бог*Человек*Гносеология*Апофатизм*Катафатизм*В. Н. Лосский*Богопознание*Евангелие*Энергия нетварная*Христология*Искупление*Воскресение*Экклезиология*Пятидесятница*Личность*Соборность 2 </w:t>
      </w:r>
    </w:p>
    <w:p w:rsidR="00C84A9F" w:rsidRDefault="00C84A9F" w:rsidP="00C84A9F">
      <w:pPr>
        <w:pStyle w:val="af"/>
      </w:pPr>
      <w:r>
        <w:t>УДК   238</w:t>
      </w:r>
    </w:p>
    <w:p w:rsidR="00C84A9F" w:rsidRDefault="00C84A9F" w:rsidP="00C84A9F">
      <w:pPr>
        <w:pStyle w:val="af"/>
      </w:pPr>
      <w:r>
        <w:t>хр - 1</w:t>
      </w:r>
    </w:p>
    <w:p w:rsidR="00C84A9F" w:rsidRDefault="00C84A9F" w:rsidP="00C84A9F">
      <w:pPr>
        <w:pStyle w:val="a"/>
      </w:pPr>
      <w:r>
        <w:t xml:space="preserve">30012 17588 238 Н 72 </w:t>
      </w:r>
      <w:r w:rsidRPr="00C84A9F">
        <w:rPr>
          <w:b/>
        </w:rPr>
        <w:t>Нобл, Ивана</w:t>
      </w:r>
      <w:r>
        <w:t xml:space="preserve"> Пути православного богословия на Запад в ХХ веке --- Cesty Pravoslavne Teologie Ve. 20. Stoleti Na Zapad / Ивана Нобл, Катержина Бауерова, Тим Нобл, Паруш Парушев ; Пер. с чеш. С.Гагена, Ю. Янчарковой Бауерова К.*Нобл Т.*Парушев П.--М. : Издательство ББИ,2016.--438с.--(Современное богословие) № 018000045 .--ISBN 978-5-89647-339-8 рус. Богословие*Богословие православное*Миссия Кирилла и Мефодия*Исихазм*Схоластика*Неопатристика*Америка*Западная Европа*ГУЛАГ*Обновленчество*Эмиграция*Революция*Богословский институт*Семинария*Лосский Н.*Булгаков С.Н.*Бердяев Н.*Флоренский П.*Мать Мария (Скобцова)*Мень Александр 2 </w:t>
      </w:r>
    </w:p>
    <w:p w:rsidR="009601AC" w:rsidRDefault="00C84A9F" w:rsidP="00C84A9F">
      <w:pPr>
        <w:pStyle w:val="af"/>
      </w:pPr>
      <w:r>
        <w:t>УДК   238 + 225.6 + 281.4</w:t>
      </w:r>
    </w:p>
    <w:p w:rsidR="009601AC" w:rsidRDefault="009601AC" w:rsidP="009601AC">
      <w:pPr>
        <w:pStyle w:val="af"/>
      </w:pPr>
      <w:r>
        <w:t>хр - 1</w:t>
      </w:r>
    </w:p>
    <w:p w:rsidR="009601AC" w:rsidRDefault="009601AC" w:rsidP="009601AC">
      <w:pPr>
        <w:pStyle w:val="a"/>
      </w:pPr>
      <w:r>
        <w:t xml:space="preserve">33308 20535 238 П 30 </w:t>
      </w:r>
      <w:r w:rsidRPr="009601AC">
        <w:rPr>
          <w:b/>
        </w:rPr>
        <w:t>Петр (Могила), митрополит Киевский</w:t>
      </w:r>
      <w:r>
        <w:t xml:space="preserve"> Труды / Митрополит Киевский Петр (Могила) ; Сост. Т.Г. Сидаш.--СПб. : Издательский проект "Квадривиум" ; Саратов : ООО "Амиринт",2022.--736с. .--ISBN 978-5-00140-946-5 рус. История*Катехизис*Церковь*Афанасий Александрийский*Иоанн Дамаскин*Тайна*Таинство*Уния*Лифос 2 </w:t>
      </w:r>
    </w:p>
    <w:p w:rsidR="009601AC" w:rsidRDefault="009601AC" w:rsidP="009601AC">
      <w:pPr>
        <w:pStyle w:val="af"/>
      </w:pPr>
      <w:r>
        <w:t>УДК   238</w:t>
      </w:r>
    </w:p>
    <w:p w:rsidR="009601AC" w:rsidRDefault="009601AC" w:rsidP="009601AC">
      <w:pPr>
        <w:pStyle w:val="af"/>
      </w:pPr>
      <w:r>
        <w:t>хр - 1</w:t>
      </w:r>
    </w:p>
    <w:p w:rsidR="009601AC" w:rsidRDefault="009601AC" w:rsidP="009601AC">
      <w:pPr>
        <w:pStyle w:val="a"/>
      </w:pPr>
      <w:r>
        <w:t xml:space="preserve">30238 17830 238 С 34 </w:t>
      </w:r>
      <w:r w:rsidRPr="009601AC">
        <w:rPr>
          <w:b/>
        </w:rPr>
        <w:t>Сидоров, А.И.</w:t>
      </w:r>
      <w:r>
        <w:t xml:space="preserve"> История христианского богословия : Учебное пособие / А.И. Сидоров.--М. : Рема,2011 Ч.1 : От возникновения до третьего Вселенского собора (431 год).--239с.--ISBN 978-5-88983-465-6 Рус. История*Собор*Богословие*Церковь*Ересь*Богословие доникейское*Арий*Арианство*История богословия*Омии*Аномеи*Омиусиане*Христология антиохийская*Несторианство 4 </w:t>
      </w:r>
    </w:p>
    <w:p w:rsidR="009601AC" w:rsidRDefault="009601AC" w:rsidP="009601AC">
      <w:pPr>
        <w:pStyle w:val="af"/>
      </w:pPr>
      <w:r>
        <w:t>УДК   238</w:t>
      </w:r>
    </w:p>
    <w:p w:rsidR="009601AC" w:rsidRDefault="009601AC" w:rsidP="009601AC">
      <w:pPr>
        <w:pStyle w:val="af"/>
      </w:pPr>
      <w:r>
        <w:t>хр - 1</w:t>
      </w:r>
    </w:p>
    <w:p w:rsidR="009601AC" w:rsidRDefault="009601AC" w:rsidP="009601AC">
      <w:pPr>
        <w:pStyle w:val="a"/>
      </w:pPr>
      <w:r>
        <w:t xml:space="preserve">34517 21604*21605 238 С 46 </w:t>
      </w:r>
      <w:r w:rsidRPr="009601AC">
        <w:rPr>
          <w:b/>
        </w:rPr>
        <w:t>Скурат, К.Е.</w:t>
      </w:r>
      <w:r>
        <w:t xml:space="preserve"> Православное вероучение и нравоучение в церковной литературе Святой Руси XI-XVII веков / К.Е. Скурат.--Мн. : Белорусский Экзархат </w:t>
      </w:r>
      <w:r>
        <w:lastRenderedPageBreak/>
        <w:t xml:space="preserve">Московского Патриархата,1995.--95 с. рус. Православие*Вероучение*Нравоучение*Древняя Русь*Литература*Духовность*Вера*Догматика*Пороки*Священный сан*Монашество*Патриотизм*Надежда*Любовь*Молитва*Смирение*Терпение*Труд*Подвиг*Послушание*Память смерти*Милостыня*Правда*Дружба*Благодарность*Страх Божий 2 </w:t>
      </w:r>
    </w:p>
    <w:p w:rsidR="009601AC" w:rsidRDefault="009601AC" w:rsidP="009601AC">
      <w:pPr>
        <w:pStyle w:val="af"/>
      </w:pPr>
      <w:r>
        <w:t>УДК   238 + 235.2</w:t>
      </w:r>
    </w:p>
    <w:p w:rsidR="009601AC" w:rsidRDefault="009601AC" w:rsidP="009601AC">
      <w:pPr>
        <w:pStyle w:val="af"/>
      </w:pPr>
      <w:r>
        <w:t>хр - 2</w:t>
      </w:r>
    </w:p>
    <w:p w:rsidR="009601AC" w:rsidRDefault="009601AC" w:rsidP="009601AC">
      <w:pPr>
        <w:pStyle w:val="a"/>
      </w:pPr>
      <w:r>
        <w:t xml:space="preserve">24657 13304 238 С 59 </w:t>
      </w:r>
      <w:r w:rsidRPr="009601AC">
        <w:rPr>
          <w:b/>
        </w:rPr>
        <w:t>Соколов, И. И.</w:t>
      </w:r>
      <w:r>
        <w:t xml:space="preserve"> Лекции по истории Греко-Восточной церкви : В 2-х т. / И. И. Соколов.--СПб. : Издательство Олега Обышко,2005.--(Библиотека христианской мысли. Исследование) Т. 2 : Преп. Феодор Студит, его церковно-общественная и богословско-литературная деятельность. Житие иже во святых отца нашего Григория Синаита. О монашестве.--346с.--ISBN 5-89740-123-1 рус. Феодор Студит. преп*Григорий Синаит. св,О них Богословие*Житие*Монашество*Агиография*Патрология*Григорий Синаит, св.*Феодор Студит, преп.*Византия*Церковь Греко-Восточная 3 </w:t>
      </w:r>
    </w:p>
    <w:p w:rsidR="009601AC" w:rsidRDefault="009601AC" w:rsidP="009601AC">
      <w:pPr>
        <w:pStyle w:val="af"/>
      </w:pPr>
      <w:r>
        <w:t>УДК   238 + 223.2 + 210.22</w:t>
      </w:r>
    </w:p>
    <w:p w:rsidR="009601AC" w:rsidRDefault="009601AC" w:rsidP="009601AC">
      <w:pPr>
        <w:pStyle w:val="af"/>
      </w:pPr>
      <w:r>
        <w:t>хр - 1</w:t>
      </w:r>
    </w:p>
    <w:p w:rsidR="009601AC" w:rsidRDefault="009601AC" w:rsidP="009601AC">
      <w:pPr>
        <w:pStyle w:val="a"/>
      </w:pPr>
      <w:r>
        <w:t xml:space="preserve">27569 15069 238 С 59 </w:t>
      </w:r>
      <w:r w:rsidRPr="009601AC">
        <w:rPr>
          <w:b/>
        </w:rPr>
        <w:t>Соколов, И. И.</w:t>
      </w:r>
      <w:r>
        <w:t xml:space="preserve"> Лекции по истории Греко-Восточной церкви : В 2-х т. / И. И. Соколов.--СПб. : Издательство Олега Обышко,2005.--(Библиотека христианской мысли. Исследование) Т. 2 : Преп. Феодор Студит, его церковно-общественная и богословско-литературная деятельность. Житие иже во святых отца нашего Григория Синаита. О монашестве.--346с.--ISBN 5-89740-123-1 рус. Феодор Студит. преп*Григорий Синаит. св,О них Богословие*Житие*Монашество*Агиография*Патрология*Григорий Синаит, св.*Феодор Студит, преп.*Византия*Церковь Греко-Восточная*История*Патриарх Фотий*Никита Византийский 3 </w:t>
      </w:r>
    </w:p>
    <w:p w:rsidR="009601AC" w:rsidRDefault="009601AC" w:rsidP="009601AC">
      <w:pPr>
        <w:pStyle w:val="af"/>
      </w:pPr>
      <w:r>
        <w:t>УДК   238 + 223.2 + 210.22</w:t>
      </w:r>
    </w:p>
    <w:p w:rsidR="009601AC" w:rsidRDefault="009601AC" w:rsidP="009601AC">
      <w:pPr>
        <w:pStyle w:val="af"/>
      </w:pPr>
      <w:r>
        <w:t>хр - 1</w:t>
      </w:r>
    </w:p>
    <w:p w:rsidR="009601AC" w:rsidRDefault="009601AC" w:rsidP="009601AC">
      <w:pPr>
        <w:pStyle w:val="a"/>
      </w:pPr>
      <w:r>
        <w:t xml:space="preserve">23409 11621 238 Ф 73 </w:t>
      </w:r>
      <w:r w:rsidRPr="009601AC">
        <w:rPr>
          <w:b/>
        </w:rPr>
        <w:t>Флоровский, Георгий, прот.</w:t>
      </w:r>
      <w:r>
        <w:t xml:space="preserve"> Пути русского богословия / Прот. Георгий Флоровский.--Вильнюс,1991.--599с. рус. Богословие*Россия*Богословие русское*История*Византинизм 2 </w:t>
      </w:r>
    </w:p>
    <w:p w:rsidR="009601AC" w:rsidRDefault="009601AC" w:rsidP="009601AC">
      <w:pPr>
        <w:pStyle w:val="af"/>
      </w:pPr>
      <w:r>
        <w:t>УДК   238</w:t>
      </w:r>
    </w:p>
    <w:p w:rsidR="009601AC" w:rsidRDefault="009601AC" w:rsidP="009601AC">
      <w:pPr>
        <w:pStyle w:val="af"/>
      </w:pPr>
      <w:r>
        <w:t>хр - 1</w:t>
      </w:r>
    </w:p>
    <w:p w:rsidR="009601AC" w:rsidRDefault="009601AC" w:rsidP="009601AC">
      <w:pPr>
        <w:pStyle w:val="a"/>
      </w:pPr>
      <w:r>
        <w:t xml:space="preserve">23410 5838*928 238 Ф 73 </w:t>
      </w:r>
      <w:r w:rsidRPr="009601AC">
        <w:rPr>
          <w:b/>
        </w:rPr>
        <w:t>Флоровский, Георгий, прот.</w:t>
      </w:r>
      <w:r>
        <w:t xml:space="preserve"> Пути русского богословия / Прот. Георгий Флоровский.--Вильнюс,1991.--599с. рус. Богословие*Россия*Богословие русское*История*Византинизм 2 </w:t>
      </w:r>
    </w:p>
    <w:p w:rsidR="00590589" w:rsidRDefault="009601AC" w:rsidP="009601AC">
      <w:pPr>
        <w:pStyle w:val="af"/>
      </w:pPr>
      <w:r>
        <w:t>УДК   238</w:t>
      </w:r>
    </w:p>
    <w:p w:rsidR="00590589" w:rsidRDefault="00590589" w:rsidP="00590589">
      <w:pPr>
        <w:pStyle w:val="af"/>
      </w:pPr>
      <w:r>
        <w:t>хр - 2</w:t>
      </w:r>
    </w:p>
    <w:p w:rsidR="00590589" w:rsidRDefault="00590589" w:rsidP="00590589">
      <w:pPr>
        <w:pStyle w:val="a"/>
      </w:pPr>
      <w:r>
        <w:t xml:space="preserve">23411 11861 238 Ф 73 </w:t>
      </w:r>
      <w:r w:rsidRPr="00590589">
        <w:rPr>
          <w:b/>
        </w:rPr>
        <w:t>Флоровский, Георгий, прот.</w:t>
      </w:r>
      <w:r>
        <w:t xml:space="preserve"> Пути русского богословия / Прот. Георгий Флоровский.--3-е изд.--Париж : YMCA-PRESS,1983.--599с. .--ISBN 2-85065-004-8 рус. Богословие*Россия*Богословие русское*История*Византинизм 2 </w:t>
      </w:r>
    </w:p>
    <w:p w:rsidR="00590589" w:rsidRDefault="00590589" w:rsidP="00590589">
      <w:pPr>
        <w:pStyle w:val="af"/>
      </w:pPr>
      <w:r>
        <w:t>УДК   238</w:t>
      </w:r>
    </w:p>
    <w:p w:rsidR="00590589" w:rsidRDefault="00590589" w:rsidP="00590589">
      <w:pPr>
        <w:pStyle w:val="af"/>
      </w:pPr>
      <w:r>
        <w:t>хр - 1</w:t>
      </w:r>
    </w:p>
    <w:p w:rsidR="00590589" w:rsidRDefault="00590589" w:rsidP="00590589">
      <w:pPr>
        <w:pStyle w:val="a"/>
      </w:pPr>
      <w:r>
        <w:t xml:space="preserve">23412 11862 238 Ф 73 </w:t>
      </w:r>
      <w:r w:rsidRPr="00590589">
        <w:rPr>
          <w:b/>
        </w:rPr>
        <w:t>Флоровский, Георгий, прот.</w:t>
      </w:r>
      <w:r>
        <w:t xml:space="preserve"> Пути русского богословия / Прот. Георгий Флоровский.--3-е изд.--Париж : YMCA-PRESS,1983.--599с. .--ISBN 5-7707-1614-2 рус. Богословие*Россия*Богословие русское*История*Византинизм 2 </w:t>
      </w:r>
    </w:p>
    <w:p w:rsidR="00590589" w:rsidRDefault="00590589" w:rsidP="00590589">
      <w:pPr>
        <w:pStyle w:val="af"/>
      </w:pPr>
      <w:r>
        <w:t>УДК   238</w:t>
      </w:r>
    </w:p>
    <w:p w:rsidR="00590589" w:rsidRDefault="00590589" w:rsidP="00590589">
      <w:pPr>
        <w:pStyle w:val="af"/>
      </w:pPr>
      <w:r>
        <w:t>хр - 1</w:t>
      </w:r>
    </w:p>
    <w:p w:rsidR="00590589" w:rsidRDefault="00590589" w:rsidP="00590589">
      <w:pPr>
        <w:pStyle w:val="a"/>
      </w:pPr>
      <w:r>
        <w:t xml:space="preserve">24356 2270*257*258 238 Ф 73 </w:t>
      </w:r>
      <w:r w:rsidRPr="00590589">
        <w:rPr>
          <w:b/>
        </w:rPr>
        <w:t>Флоровский, Георгий, прот.</w:t>
      </w:r>
      <w:r>
        <w:t xml:space="preserve"> Пути русского богословия / Прот. Георгий Флоровский.--3-е изд.--Париж : YMCA-PRESS,1983.--599с. .--ISBN 5-7707-1614-2 рус. Богословие*Россия*Богословие русское*История*Византинизм 2 </w:t>
      </w:r>
    </w:p>
    <w:p w:rsidR="00590589" w:rsidRDefault="00590589" w:rsidP="00590589">
      <w:pPr>
        <w:pStyle w:val="af"/>
      </w:pPr>
      <w:r>
        <w:t>УДК   238</w:t>
      </w:r>
    </w:p>
    <w:p w:rsidR="00590589" w:rsidRDefault="00590589" w:rsidP="00590589">
      <w:pPr>
        <w:pStyle w:val="af"/>
      </w:pPr>
      <w:r>
        <w:lastRenderedPageBreak/>
        <w:t>хр - 6</w:t>
      </w:r>
    </w:p>
    <w:p w:rsidR="00590589" w:rsidRDefault="00590589" w:rsidP="00590589">
      <w:pPr>
        <w:pStyle w:val="a"/>
      </w:pPr>
      <w:r>
        <w:t xml:space="preserve">24357 262 238 Ф 73 </w:t>
      </w:r>
      <w:r w:rsidRPr="00590589">
        <w:rPr>
          <w:b/>
        </w:rPr>
        <w:t>Флоровский, Георгий, прот.</w:t>
      </w:r>
      <w:r>
        <w:t xml:space="preserve"> Пути русского богословия / Прот. Георгий Флоровский.--Вильнюс,1991.--599с. рус. Богословие*Россия*Богословие русское*История*Византинизм 2 </w:t>
      </w:r>
    </w:p>
    <w:p w:rsidR="00590589" w:rsidRDefault="00590589" w:rsidP="00590589">
      <w:pPr>
        <w:pStyle w:val="af"/>
      </w:pPr>
      <w:r>
        <w:t>УДК   238</w:t>
      </w:r>
    </w:p>
    <w:p w:rsidR="00590589" w:rsidRDefault="00590589" w:rsidP="00590589">
      <w:pPr>
        <w:pStyle w:val="af"/>
      </w:pPr>
      <w:r>
        <w:t>хр - 1</w:t>
      </w:r>
    </w:p>
    <w:p w:rsidR="00590589" w:rsidRDefault="00590589" w:rsidP="00590589">
      <w:pPr>
        <w:pStyle w:val="a"/>
      </w:pPr>
      <w:r>
        <w:t xml:space="preserve">30337 17949 238 Ф 73 </w:t>
      </w:r>
      <w:r w:rsidRPr="00590589">
        <w:rPr>
          <w:b/>
        </w:rPr>
        <w:t>Флоровский, Георгий, прот.</w:t>
      </w:r>
      <w:r>
        <w:t xml:space="preserve"> Пути русского богословия / Прот. Георгий Флоровский.--Мн. : Белорусская Православная Церковь,2006.--607с. .--ISBN 978-985-511-089-8 рус. Богословие*Россия*Богословие русское*История*Византинизм 2 </w:t>
      </w:r>
    </w:p>
    <w:p w:rsidR="00590589" w:rsidRDefault="00590589" w:rsidP="00590589">
      <w:pPr>
        <w:pStyle w:val="af"/>
      </w:pPr>
      <w:r>
        <w:t>УДК   238</w:t>
      </w:r>
    </w:p>
    <w:p w:rsidR="00590589" w:rsidRDefault="00590589" w:rsidP="00590589">
      <w:pPr>
        <w:pStyle w:val="af"/>
      </w:pPr>
      <w:r>
        <w:t>хр - 1</w:t>
      </w:r>
    </w:p>
    <w:p w:rsidR="00590589" w:rsidRDefault="00590589" w:rsidP="00590589">
      <w:pPr>
        <w:pStyle w:val="a"/>
      </w:pPr>
      <w:r>
        <w:t xml:space="preserve">26075 13582 238 Ш 24 </w:t>
      </w:r>
      <w:r w:rsidRPr="00590589">
        <w:rPr>
          <w:b/>
        </w:rPr>
        <w:t>Шапошников, Л. Е.</w:t>
      </w:r>
      <w:r>
        <w:t xml:space="preserve"> Консерватизм, модернизм и новаторство в русской православной мысли XIX-XXI веков / Л. Е. Шапошников.--2-е изд., доп. и перераб.--СПб. : Изд-во С.-Петерб. ун-та.,2006.--327с. .--ISBN 5-288-03928-3 рус. Богословие*Новаторство*Богословие русское*Соловьев*Догматика*Экклезиология*Философия*Наука*Вера*Разум 2 </w:t>
      </w:r>
    </w:p>
    <w:p w:rsidR="00590589" w:rsidRDefault="00590589" w:rsidP="00590589">
      <w:pPr>
        <w:pStyle w:val="af"/>
      </w:pPr>
      <w:r>
        <w:t>УДК   238 + 1(470)</w:t>
      </w:r>
    </w:p>
    <w:p w:rsidR="00590589" w:rsidRDefault="00590589" w:rsidP="00590589">
      <w:pPr>
        <w:pStyle w:val="af"/>
      </w:pPr>
      <w:r>
        <w:t>хр - 1</w:t>
      </w:r>
    </w:p>
    <w:p w:rsidR="00590589" w:rsidRDefault="00590589" w:rsidP="00590589">
      <w:pPr>
        <w:pStyle w:val="af"/>
      </w:pPr>
      <w:r>
        <w:t>240      Литургика</w:t>
      </w:r>
      <w:r>
        <w:fldChar w:fldCharType="begin"/>
      </w:r>
      <w:r>
        <w:instrText xml:space="preserve"> TC "240      Литургика" \l 2 </w:instrText>
      </w:r>
      <w:r>
        <w:fldChar w:fldCharType="end"/>
      </w:r>
    </w:p>
    <w:p w:rsidR="00FF194B" w:rsidRDefault="00590589" w:rsidP="00590589">
      <w:pPr>
        <w:pStyle w:val="a"/>
      </w:pPr>
      <w:r w:rsidRPr="00FF194B">
        <w:rPr>
          <w:lang w:val="de-DE"/>
        </w:rPr>
        <w:t xml:space="preserve">33231 4700 240.3 A 29 </w:t>
      </w:r>
      <w:r w:rsidRPr="00FF194B">
        <w:rPr>
          <w:b/>
          <w:lang w:val="de-DE"/>
        </w:rPr>
        <w:t>Akathistos</w:t>
      </w:r>
      <w:r w:rsidRPr="00FF194B">
        <w:rPr>
          <w:lang w:val="de-DE"/>
        </w:rPr>
        <w:t xml:space="preserve"> : Hymnen der Ostkirche / Hrsg. und mit Begleittexten versehen von Hermann Goltz Goltz H.--Leipzig : St. Benno-Verlag,1988.--238s. : ill. .--ISBN 3-7462-0301-5 </w:t>
      </w:r>
      <w:r>
        <w:t>нем</w:t>
      </w:r>
      <w:r w:rsidRPr="00FF194B">
        <w:rPr>
          <w:lang w:val="de-DE"/>
        </w:rPr>
        <w:t xml:space="preserve">. </w:t>
      </w:r>
      <w:r>
        <w:t xml:space="preserve">Акафист*Гимн*Церковь Восточная Akathist*Hymne*Eastern Church 3 </w:t>
      </w:r>
    </w:p>
    <w:p w:rsidR="00FF194B" w:rsidRDefault="00FF194B" w:rsidP="00FF194B">
      <w:pPr>
        <w:pStyle w:val="af"/>
      </w:pPr>
      <w:r>
        <w:t>УДК   240.3</w:t>
      </w:r>
    </w:p>
    <w:p w:rsidR="00FF194B" w:rsidRDefault="00FF194B" w:rsidP="00FF194B">
      <w:pPr>
        <w:pStyle w:val="af"/>
      </w:pPr>
      <w:r>
        <w:t>ИН - 1</w:t>
      </w:r>
    </w:p>
    <w:p w:rsidR="00FF194B" w:rsidRDefault="00FF194B" w:rsidP="00FF194B">
      <w:pPr>
        <w:pStyle w:val="a"/>
      </w:pPr>
      <w:r>
        <w:t xml:space="preserve">34226 4861 240.4 C 98 </w:t>
      </w:r>
      <w:r w:rsidRPr="00FF194B">
        <w:rPr>
          <w:b/>
        </w:rPr>
        <w:t xml:space="preserve">Cyrilometodejsky </w:t>
      </w:r>
      <w:r>
        <w:t xml:space="preserve">pravoslavny cesky kalendar na rok 1997 : Rocenka s kalendariem a duchovnim ctenim / Jan Baudis Baudis Jan.--Praha : Pravoslavne vydatelstvi,1996.--159s. : ilu ces. Pravoslavi*Ikona*Dovolena*Chram*Historie Православие*Икона*Праздник*Храм*История 3 </w:t>
      </w:r>
    </w:p>
    <w:p w:rsidR="00FF194B" w:rsidRDefault="00FF194B" w:rsidP="00FF194B">
      <w:pPr>
        <w:pStyle w:val="af"/>
      </w:pPr>
      <w:r>
        <w:t>УДК   240.4</w:t>
      </w:r>
    </w:p>
    <w:p w:rsidR="00FF194B" w:rsidRDefault="00FF194B" w:rsidP="00FF194B">
      <w:pPr>
        <w:pStyle w:val="af"/>
      </w:pPr>
      <w:r>
        <w:t>ИН - 1</w:t>
      </w:r>
    </w:p>
    <w:p w:rsidR="00FF194B" w:rsidRPr="00FF194B" w:rsidRDefault="00FF194B" w:rsidP="00FF194B">
      <w:pPr>
        <w:pStyle w:val="a"/>
        <w:rPr>
          <w:lang w:val="de-DE"/>
        </w:rPr>
      </w:pPr>
      <w:r w:rsidRPr="00FF194B">
        <w:rPr>
          <w:lang w:val="de-DE"/>
        </w:rPr>
        <w:t xml:space="preserve">33043 4605 240.3 D 45 </w:t>
      </w:r>
      <w:r w:rsidRPr="00FF194B">
        <w:rPr>
          <w:b/>
          <w:lang w:val="de-DE"/>
        </w:rPr>
        <w:t xml:space="preserve">Der Gottesdienst </w:t>
      </w:r>
      <w:r w:rsidRPr="00FF194B">
        <w:rPr>
          <w:lang w:val="de-DE"/>
        </w:rPr>
        <w:t xml:space="preserve">zur Geburt unseres Herrn Jesus Christus / Hrsg. mit dem Segen S.E. Mark Segen S.E. Mark.--Munchen : Kloster des Hl. Hiob von Pocaev,2006.--200S. : ill. .--ISBN 3-935217-17-X </w:t>
      </w:r>
      <w:r>
        <w:t>нем</w:t>
      </w:r>
      <w:r w:rsidRPr="00FF194B">
        <w:rPr>
          <w:lang w:val="de-DE"/>
        </w:rPr>
        <w:t xml:space="preserve">. </w:t>
      </w:r>
      <w:r>
        <w:t>Литература</w:t>
      </w:r>
      <w:r w:rsidRPr="00FF194B">
        <w:rPr>
          <w:lang w:val="de-DE"/>
        </w:rPr>
        <w:t xml:space="preserve"> </w:t>
      </w:r>
      <w:r>
        <w:t>богослужебная</w:t>
      </w:r>
      <w:r w:rsidRPr="00FF194B">
        <w:rPr>
          <w:lang w:val="de-DE"/>
        </w:rPr>
        <w:t>*</w:t>
      </w:r>
      <w:r>
        <w:t>Служба</w:t>
      </w:r>
      <w:r w:rsidRPr="00FF194B">
        <w:rPr>
          <w:lang w:val="de-DE"/>
        </w:rPr>
        <w:t>*</w:t>
      </w:r>
      <w:r>
        <w:t>Рождество</w:t>
      </w:r>
      <w:r w:rsidRPr="00FF194B">
        <w:rPr>
          <w:lang w:val="de-DE"/>
        </w:rPr>
        <w:t xml:space="preserve"> </w:t>
      </w:r>
      <w:r>
        <w:t>Христово</w:t>
      </w:r>
      <w:r w:rsidRPr="00FF194B">
        <w:rPr>
          <w:lang w:val="de-DE"/>
        </w:rPr>
        <w:t xml:space="preserve"> Liturgische Literatur*Gottesdienst*Geburt Christi 2 </w:t>
      </w:r>
    </w:p>
    <w:p w:rsidR="00FF194B" w:rsidRDefault="00FF194B" w:rsidP="00FF194B">
      <w:pPr>
        <w:pStyle w:val="af"/>
      </w:pPr>
      <w:r>
        <w:t>УДК   240.3</w:t>
      </w:r>
    </w:p>
    <w:p w:rsidR="00FF194B" w:rsidRDefault="00FF194B" w:rsidP="00FF194B">
      <w:pPr>
        <w:pStyle w:val="af"/>
      </w:pPr>
      <w:r>
        <w:t>ИН - 1</w:t>
      </w:r>
    </w:p>
    <w:p w:rsidR="00FF194B" w:rsidRPr="00FF194B" w:rsidRDefault="00FF194B" w:rsidP="00FF194B">
      <w:pPr>
        <w:pStyle w:val="a"/>
        <w:rPr>
          <w:lang w:val="en-US"/>
        </w:rPr>
      </w:pPr>
      <w:r w:rsidRPr="00FF194B">
        <w:rPr>
          <w:lang w:val="en-US"/>
        </w:rPr>
        <w:t xml:space="preserve">32890 4512 240.3 H 72 </w:t>
      </w:r>
      <w:r w:rsidRPr="00FF194B">
        <w:rPr>
          <w:b/>
          <w:lang w:val="en-US"/>
        </w:rPr>
        <w:t xml:space="preserve">Hoeila </w:t>
      </w:r>
      <w:r>
        <w:t>Л</w:t>
      </w:r>
      <w:r w:rsidRPr="00FF194B">
        <w:rPr>
          <w:lang w:val="en-US"/>
        </w:rPr>
        <w:t>eitoyp</w:t>
      </w:r>
      <w:r>
        <w:t>г</w:t>
      </w:r>
      <w:r w:rsidRPr="00FF194B">
        <w:rPr>
          <w:lang w:val="en-US"/>
        </w:rPr>
        <w:t xml:space="preserve">ia --- The divine Liturgy. </w:t>
      </w:r>
      <w:r>
        <w:t>Божественная</w:t>
      </w:r>
      <w:r w:rsidRPr="00FF194B">
        <w:rPr>
          <w:lang w:val="en-US"/>
        </w:rPr>
        <w:t xml:space="preserve"> </w:t>
      </w:r>
      <w:r>
        <w:t>Литургия</w:t>
      </w:r>
      <w:r w:rsidRPr="00FF194B">
        <w:rPr>
          <w:lang w:val="en-US"/>
        </w:rPr>
        <w:t>. La divine Liturgie.--</w:t>
      </w:r>
      <w:r>
        <w:t>Б</w:t>
      </w:r>
      <w:r w:rsidRPr="00FF194B">
        <w:rPr>
          <w:lang w:val="en-US"/>
        </w:rPr>
        <w:t>.</w:t>
      </w:r>
      <w:r>
        <w:t>м</w:t>
      </w:r>
      <w:r w:rsidRPr="00FF194B">
        <w:rPr>
          <w:lang w:val="en-US"/>
        </w:rPr>
        <w:t xml:space="preserve">. : </w:t>
      </w:r>
      <w:r>
        <w:t>Б</w:t>
      </w:r>
      <w:r w:rsidRPr="00FF194B">
        <w:rPr>
          <w:lang w:val="en-US"/>
        </w:rPr>
        <w:t>.</w:t>
      </w:r>
      <w:r>
        <w:t>и</w:t>
      </w:r>
      <w:r w:rsidRPr="00FF194B">
        <w:rPr>
          <w:lang w:val="en-US"/>
        </w:rPr>
        <w:t>.,</w:t>
      </w:r>
      <w:r>
        <w:t>Б</w:t>
      </w:r>
      <w:r w:rsidRPr="00FF194B">
        <w:rPr>
          <w:lang w:val="en-US"/>
        </w:rPr>
        <w:t>.</w:t>
      </w:r>
      <w:r>
        <w:t>д</w:t>
      </w:r>
      <w:r w:rsidRPr="00FF194B">
        <w:rPr>
          <w:lang w:val="en-US"/>
        </w:rPr>
        <w:t>.--23</w:t>
      </w:r>
      <w:r>
        <w:t>р</w:t>
      </w:r>
      <w:r w:rsidRPr="00FF194B">
        <w:rPr>
          <w:lang w:val="en-US"/>
        </w:rPr>
        <w:t xml:space="preserve">. </w:t>
      </w:r>
      <w:r>
        <w:t>греч</w:t>
      </w:r>
      <w:r w:rsidRPr="00FF194B">
        <w:rPr>
          <w:lang w:val="en-US"/>
        </w:rPr>
        <w:t>.*</w:t>
      </w:r>
      <w:r>
        <w:t>англ</w:t>
      </w:r>
      <w:r w:rsidRPr="00FF194B">
        <w:rPr>
          <w:lang w:val="en-US"/>
        </w:rPr>
        <w:t>.*</w:t>
      </w:r>
      <w:r>
        <w:t>рус</w:t>
      </w:r>
      <w:r w:rsidRPr="00FF194B">
        <w:rPr>
          <w:lang w:val="en-US"/>
        </w:rPr>
        <w:t>.*</w:t>
      </w:r>
      <w:r>
        <w:t>фр</w:t>
      </w:r>
      <w:r w:rsidRPr="00FF194B">
        <w:rPr>
          <w:lang w:val="en-US"/>
        </w:rPr>
        <w:t xml:space="preserve">. </w:t>
      </w:r>
      <w:r>
        <w:t>Литургика</w:t>
      </w:r>
      <w:r w:rsidRPr="00FF194B">
        <w:rPr>
          <w:lang w:val="en-US"/>
        </w:rPr>
        <w:t>*</w:t>
      </w:r>
      <w:r>
        <w:t>Литургия</w:t>
      </w:r>
      <w:r w:rsidRPr="00FF194B">
        <w:rPr>
          <w:lang w:val="en-US"/>
        </w:rPr>
        <w:t xml:space="preserve"> 2 </w:t>
      </w:r>
    </w:p>
    <w:p w:rsidR="00FF194B" w:rsidRDefault="00FF194B" w:rsidP="00FF194B">
      <w:pPr>
        <w:pStyle w:val="af"/>
      </w:pPr>
      <w:r>
        <w:t>УДК   240.3</w:t>
      </w:r>
    </w:p>
    <w:p w:rsidR="00FF194B" w:rsidRDefault="00FF194B" w:rsidP="00FF194B">
      <w:pPr>
        <w:pStyle w:val="af"/>
      </w:pPr>
      <w:r>
        <w:t>ИН - 1</w:t>
      </w:r>
    </w:p>
    <w:p w:rsidR="00FF194B" w:rsidRPr="00FF194B" w:rsidRDefault="00FF194B" w:rsidP="00FF194B">
      <w:pPr>
        <w:pStyle w:val="a"/>
        <w:rPr>
          <w:lang w:val="de-DE"/>
        </w:rPr>
      </w:pPr>
      <w:r w:rsidRPr="00FF194B">
        <w:rPr>
          <w:lang w:val="de-DE"/>
        </w:rPr>
        <w:t xml:space="preserve">112 240.6 L 51 </w:t>
      </w:r>
      <w:r w:rsidRPr="00FF194B">
        <w:rPr>
          <w:b/>
          <w:lang w:val="de-DE"/>
        </w:rPr>
        <w:t>Leiturgia</w:t>
      </w:r>
      <w:r w:rsidRPr="00FF194B">
        <w:rPr>
          <w:lang w:val="de-DE"/>
        </w:rPr>
        <w:t xml:space="preserve"> : Handbuch des Evangelischen Gottesdienstes / Mit einem Geleitwort der Lutherischen Liturgischen Konferenz Deutschlands hrsg. von K.F.Muller, W.Blankenburg.--Kassel : Johannes Stauda-Verlag,1954.--534 S. </w:t>
      </w:r>
      <w:r>
        <w:t>Дар</w:t>
      </w:r>
      <w:r w:rsidRPr="00FF194B">
        <w:rPr>
          <w:lang w:val="de-DE"/>
        </w:rPr>
        <w:t xml:space="preserve"> </w:t>
      </w:r>
      <w:r>
        <w:t>нем</w:t>
      </w:r>
      <w:r w:rsidRPr="00FF194B">
        <w:rPr>
          <w:lang w:val="de-DE"/>
        </w:rPr>
        <w:t xml:space="preserve">. </w:t>
      </w:r>
      <w:r>
        <w:t>Литургика</w:t>
      </w:r>
      <w:r w:rsidRPr="00FF194B">
        <w:rPr>
          <w:lang w:val="de-DE"/>
        </w:rPr>
        <w:t>*</w:t>
      </w:r>
      <w:r>
        <w:t>Литургика</w:t>
      </w:r>
      <w:r w:rsidRPr="00FF194B">
        <w:rPr>
          <w:lang w:val="de-DE"/>
        </w:rPr>
        <w:t xml:space="preserve"> </w:t>
      </w:r>
      <w:r>
        <w:t>и</w:t>
      </w:r>
      <w:r w:rsidRPr="00FF194B">
        <w:rPr>
          <w:lang w:val="de-DE"/>
        </w:rPr>
        <w:t xml:space="preserve"> </w:t>
      </w:r>
      <w:r>
        <w:t>литургические</w:t>
      </w:r>
      <w:r w:rsidRPr="00FF194B">
        <w:rPr>
          <w:lang w:val="de-DE"/>
        </w:rPr>
        <w:t xml:space="preserve"> </w:t>
      </w:r>
      <w:r>
        <w:t>книги</w:t>
      </w:r>
      <w:r w:rsidRPr="00FF194B">
        <w:rPr>
          <w:lang w:val="de-DE"/>
        </w:rPr>
        <w:t xml:space="preserve"> </w:t>
      </w:r>
      <w:r>
        <w:t>Евангелическо</w:t>
      </w:r>
      <w:r w:rsidRPr="00FF194B">
        <w:rPr>
          <w:lang w:val="de-DE"/>
        </w:rPr>
        <w:t>-</w:t>
      </w:r>
      <w:r>
        <w:t>Лютеранской</w:t>
      </w:r>
      <w:r w:rsidRPr="00FF194B">
        <w:rPr>
          <w:lang w:val="de-DE"/>
        </w:rPr>
        <w:t xml:space="preserve"> </w:t>
      </w:r>
      <w:r>
        <w:t>Церкви</w:t>
      </w:r>
      <w:r w:rsidRPr="00FF194B">
        <w:rPr>
          <w:lang w:val="de-DE"/>
        </w:rPr>
        <w:t xml:space="preserve"> 1066 </w:t>
      </w:r>
      <w:r>
        <w:t>хр</w:t>
      </w:r>
      <w:r w:rsidRPr="00FF194B">
        <w:rPr>
          <w:lang w:val="de-DE"/>
        </w:rPr>
        <w:t xml:space="preserve">. Bd.I Geschichte und Lehre des Evangelischen Gottesdienstes IN00 </w:t>
      </w:r>
    </w:p>
    <w:p w:rsidR="00FF194B" w:rsidRDefault="00FF194B" w:rsidP="00FF194B">
      <w:pPr>
        <w:pStyle w:val="af"/>
      </w:pPr>
      <w:r>
        <w:t>УДК   240.6</w:t>
      </w:r>
    </w:p>
    <w:p w:rsidR="00FF194B" w:rsidRDefault="00FF194B" w:rsidP="00FF194B">
      <w:pPr>
        <w:pStyle w:val="af"/>
      </w:pPr>
      <w:r>
        <w:t>хр - 1</w:t>
      </w:r>
    </w:p>
    <w:p w:rsidR="00FF194B" w:rsidRDefault="00FF194B" w:rsidP="00FF194B">
      <w:pPr>
        <w:pStyle w:val="a"/>
      </w:pPr>
      <w:r w:rsidRPr="00FF194B">
        <w:rPr>
          <w:lang w:val="de-DE"/>
        </w:rPr>
        <w:lastRenderedPageBreak/>
        <w:t xml:space="preserve">113 240.6 L 51 </w:t>
      </w:r>
      <w:r w:rsidRPr="00FF194B">
        <w:rPr>
          <w:b/>
          <w:lang w:val="de-DE"/>
        </w:rPr>
        <w:t>Leiturgia</w:t>
      </w:r>
      <w:r w:rsidRPr="00FF194B">
        <w:rPr>
          <w:lang w:val="de-DE"/>
        </w:rPr>
        <w:t xml:space="preserve"> : Handbuch des Evangelischen Gottesdienstes / Mit einem Geleitwort der Lutherischen Liturgischen Konferenz Deutschlands hrsg. von K.F.Muller, W.Blankenburg.--Kassel : Johannes Stauda-Verlag,1955.--596 S. </w:t>
      </w:r>
      <w:r>
        <w:t>Дар</w:t>
      </w:r>
      <w:r w:rsidRPr="00FF194B">
        <w:rPr>
          <w:lang w:val="de-DE"/>
        </w:rPr>
        <w:t xml:space="preserve"> </w:t>
      </w:r>
      <w:r>
        <w:t>нем</w:t>
      </w:r>
      <w:r w:rsidRPr="00FF194B">
        <w:rPr>
          <w:lang w:val="de-DE"/>
        </w:rPr>
        <w:t xml:space="preserve">. </w:t>
      </w:r>
      <w:r>
        <w:t>Литургика</w:t>
      </w:r>
      <w:r w:rsidRPr="00FF194B">
        <w:rPr>
          <w:lang w:val="de-DE"/>
        </w:rPr>
        <w:t>*</w:t>
      </w:r>
      <w:r>
        <w:t>Литургика</w:t>
      </w:r>
      <w:r w:rsidRPr="00FF194B">
        <w:rPr>
          <w:lang w:val="de-DE"/>
        </w:rPr>
        <w:t xml:space="preserve"> </w:t>
      </w:r>
      <w:r>
        <w:t>и</w:t>
      </w:r>
      <w:r w:rsidRPr="00FF194B">
        <w:rPr>
          <w:lang w:val="de-DE"/>
        </w:rPr>
        <w:t xml:space="preserve"> </w:t>
      </w:r>
      <w:r>
        <w:t>литургические</w:t>
      </w:r>
      <w:r w:rsidRPr="00FF194B">
        <w:rPr>
          <w:lang w:val="de-DE"/>
        </w:rPr>
        <w:t xml:space="preserve"> </w:t>
      </w:r>
      <w:r>
        <w:t>книги</w:t>
      </w:r>
      <w:r w:rsidRPr="00FF194B">
        <w:rPr>
          <w:lang w:val="de-DE"/>
        </w:rPr>
        <w:t xml:space="preserve"> </w:t>
      </w:r>
      <w:r>
        <w:t>Евангелическо</w:t>
      </w:r>
      <w:r w:rsidRPr="00FF194B">
        <w:rPr>
          <w:lang w:val="de-DE"/>
        </w:rPr>
        <w:t>-</w:t>
      </w:r>
      <w:r>
        <w:t>Лютеранской</w:t>
      </w:r>
      <w:r w:rsidRPr="00FF194B">
        <w:rPr>
          <w:lang w:val="de-DE"/>
        </w:rPr>
        <w:t xml:space="preserve"> </w:t>
      </w:r>
      <w:r>
        <w:t>Церкви</w:t>
      </w:r>
      <w:r w:rsidRPr="00FF194B">
        <w:rPr>
          <w:lang w:val="de-DE"/>
        </w:rPr>
        <w:t xml:space="preserve"> 1067 </w:t>
      </w:r>
      <w:r>
        <w:t>хр</w:t>
      </w:r>
      <w:r w:rsidRPr="00FF194B">
        <w:rPr>
          <w:lang w:val="de-DE"/>
        </w:rPr>
        <w:t xml:space="preserve">. Bd.II Gestalt und formen des Evangelischen Gottesdienstes. </w:t>
      </w:r>
      <w:r>
        <w:t xml:space="preserve">I. Der Hauptgottesdienst IN00 </w:t>
      </w:r>
    </w:p>
    <w:p w:rsidR="00FF194B" w:rsidRDefault="00FF194B" w:rsidP="00FF194B">
      <w:pPr>
        <w:pStyle w:val="af"/>
      </w:pPr>
      <w:r>
        <w:t>УДК   240.6</w:t>
      </w:r>
    </w:p>
    <w:p w:rsidR="00FF194B" w:rsidRDefault="00FF194B" w:rsidP="00FF194B">
      <w:pPr>
        <w:pStyle w:val="af"/>
      </w:pPr>
      <w:r>
        <w:t>хр - 1</w:t>
      </w:r>
    </w:p>
    <w:p w:rsidR="00FF194B" w:rsidRDefault="00FF194B" w:rsidP="00FF194B">
      <w:pPr>
        <w:pStyle w:val="a"/>
      </w:pPr>
      <w:r w:rsidRPr="00FF194B">
        <w:rPr>
          <w:lang w:val="de-DE"/>
        </w:rPr>
        <w:t xml:space="preserve">114 240.6 L 51 </w:t>
      </w:r>
      <w:r w:rsidRPr="00FF194B">
        <w:rPr>
          <w:b/>
          <w:lang w:val="de-DE"/>
        </w:rPr>
        <w:t>Leiturgia</w:t>
      </w:r>
      <w:r w:rsidRPr="00FF194B">
        <w:rPr>
          <w:lang w:val="de-DE"/>
        </w:rPr>
        <w:t xml:space="preserve"> : Handbuch des Evangelischen Gottesdienstes / Mit einem Geleitwort der Lutherischen Liturgischen Konferenz Deutschlands hrsg. von K.F.Muller, W.Blankenburg.--Kassel : Johannes Stauda-Verlag,1956.--344 S. </w:t>
      </w:r>
      <w:r>
        <w:t>Дар</w:t>
      </w:r>
      <w:r w:rsidRPr="00FF194B">
        <w:rPr>
          <w:lang w:val="de-DE"/>
        </w:rPr>
        <w:t xml:space="preserve"> </w:t>
      </w:r>
      <w:r>
        <w:t>нем</w:t>
      </w:r>
      <w:r w:rsidRPr="00FF194B">
        <w:rPr>
          <w:lang w:val="de-DE"/>
        </w:rPr>
        <w:t xml:space="preserve">. </w:t>
      </w:r>
      <w:r>
        <w:t>Литургика</w:t>
      </w:r>
      <w:r w:rsidRPr="00FF194B">
        <w:rPr>
          <w:lang w:val="de-DE"/>
        </w:rPr>
        <w:t>*</w:t>
      </w:r>
      <w:r>
        <w:t>Литургика</w:t>
      </w:r>
      <w:r w:rsidRPr="00FF194B">
        <w:rPr>
          <w:lang w:val="de-DE"/>
        </w:rPr>
        <w:t xml:space="preserve"> </w:t>
      </w:r>
      <w:r>
        <w:t>и</w:t>
      </w:r>
      <w:r w:rsidRPr="00FF194B">
        <w:rPr>
          <w:lang w:val="de-DE"/>
        </w:rPr>
        <w:t xml:space="preserve"> </w:t>
      </w:r>
      <w:r>
        <w:t>литургические</w:t>
      </w:r>
      <w:r w:rsidRPr="00FF194B">
        <w:rPr>
          <w:lang w:val="de-DE"/>
        </w:rPr>
        <w:t xml:space="preserve"> </w:t>
      </w:r>
      <w:r>
        <w:t>книги</w:t>
      </w:r>
      <w:r w:rsidRPr="00FF194B">
        <w:rPr>
          <w:lang w:val="de-DE"/>
        </w:rPr>
        <w:t xml:space="preserve"> </w:t>
      </w:r>
      <w:r>
        <w:t>Евангелическо</w:t>
      </w:r>
      <w:r w:rsidRPr="00FF194B">
        <w:rPr>
          <w:lang w:val="de-DE"/>
        </w:rPr>
        <w:t>-</w:t>
      </w:r>
      <w:r>
        <w:t>Лютеранской</w:t>
      </w:r>
      <w:r w:rsidRPr="00FF194B">
        <w:rPr>
          <w:lang w:val="de-DE"/>
        </w:rPr>
        <w:t xml:space="preserve"> </w:t>
      </w:r>
      <w:r>
        <w:t>Церкви</w:t>
      </w:r>
      <w:r w:rsidRPr="00FF194B">
        <w:rPr>
          <w:lang w:val="de-DE"/>
        </w:rPr>
        <w:t xml:space="preserve"> 1068 </w:t>
      </w:r>
      <w:r>
        <w:t>хр</w:t>
      </w:r>
      <w:r w:rsidRPr="00FF194B">
        <w:rPr>
          <w:lang w:val="de-DE"/>
        </w:rPr>
        <w:t xml:space="preserve">. Bd.III Gestalt und formen des Evangelischen Gottesdienstes. </w:t>
      </w:r>
      <w:r>
        <w:t xml:space="preserve">II. Der Predigtgottesdienst und der tagliche Gottesdienst. Register IN00 </w:t>
      </w:r>
    </w:p>
    <w:p w:rsidR="00FF194B" w:rsidRDefault="00FF194B" w:rsidP="00FF194B">
      <w:pPr>
        <w:pStyle w:val="af"/>
      </w:pPr>
      <w:r>
        <w:t>УДК   240.6</w:t>
      </w:r>
    </w:p>
    <w:p w:rsidR="00FF194B" w:rsidRDefault="00FF194B" w:rsidP="00FF194B">
      <w:pPr>
        <w:pStyle w:val="af"/>
      </w:pPr>
      <w:r>
        <w:t>хр - 1</w:t>
      </w:r>
    </w:p>
    <w:p w:rsidR="00347572" w:rsidRDefault="00FF194B" w:rsidP="00FF194B">
      <w:pPr>
        <w:pStyle w:val="a"/>
      </w:pPr>
      <w:r w:rsidRPr="00347572">
        <w:rPr>
          <w:lang w:val="de-DE"/>
        </w:rPr>
        <w:t xml:space="preserve">134 240.6 L 51 </w:t>
      </w:r>
      <w:r w:rsidRPr="00347572">
        <w:rPr>
          <w:b/>
          <w:lang w:val="de-DE"/>
        </w:rPr>
        <w:t>Leiturgia</w:t>
      </w:r>
      <w:r w:rsidRPr="00347572">
        <w:rPr>
          <w:lang w:val="de-DE"/>
        </w:rPr>
        <w:t xml:space="preserve"> : Handbuch des Evangelischen Gottesdienstes / Hrsg. K.F.Muller, W.Blankenburg.--Kassel : Johannes Stauda-Verlag,1970.--843 S. </w:t>
      </w:r>
      <w:r>
        <w:t>Дар</w:t>
      </w:r>
      <w:r w:rsidRPr="00347572">
        <w:rPr>
          <w:lang w:val="de-DE"/>
        </w:rPr>
        <w:t xml:space="preserve"> </w:t>
      </w:r>
      <w:r>
        <w:t>нем</w:t>
      </w:r>
      <w:r w:rsidRPr="00347572">
        <w:rPr>
          <w:lang w:val="de-DE"/>
        </w:rPr>
        <w:t xml:space="preserve">. </w:t>
      </w:r>
      <w:r>
        <w:t xml:space="preserve">Литургика*Литургика и литургические книги Евангелическо-Лютеранской Церкви 1088 хр. Bd.V Der Taufgottesdienst IN00 </w:t>
      </w:r>
    </w:p>
    <w:p w:rsidR="00347572" w:rsidRDefault="00347572" w:rsidP="00347572">
      <w:pPr>
        <w:pStyle w:val="af"/>
      </w:pPr>
      <w:r>
        <w:t>УДК   240.6</w:t>
      </w:r>
    </w:p>
    <w:p w:rsidR="00347572" w:rsidRDefault="00347572" w:rsidP="00347572">
      <w:pPr>
        <w:pStyle w:val="af"/>
      </w:pPr>
      <w:r>
        <w:t>хр - 1</w:t>
      </w:r>
    </w:p>
    <w:p w:rsidR="00347572" w:rsidRDefault="00347572" w:rsidP="00347572">
      <w:pPr>
        <w:pStyle w:val="a"/>
      </w:pPr>
      <w:r w:rsidRPr="00347572">
        <w:rPr>
          <w:lang w:val="de-DE"/>
        </w:rPr>
        <w:t xml:space="preserve">135 240.6 L 51 </w:t>
      </w:r>
      <w:r w:rsidRPr="00347572">
        <w:rPr>
          <w:b/>
          <w:lang w:val="de-DE"/>
        </w:rPr>
        <w:t>Leiturgia</w:t>
      </w:r>
      <w:r w:rsidRPr="00347572">
        <w:rPr>
          <w:lang w:val="de-DE"/>
        </w:rPr>
        <w:t xml:space="preserve"> : Handbuch des Evangelischen Gottesdienstes / Mit einem Geleitwort der Lutherischen Liturgischen Konferenz Deutschlands. Hrsg. K.F.Muller, W.Blankenburg.--Kassel : Johannes Stauda-Verlag,1961.--928 S. : Ill. </w:t>
      </w:r>
      <w:r>
        <w:t xml:space="preserve">Дар нем. Литургика*Литургика и литургические книги Евангелическо-Лютеранской Церкви 1089 хр. Bd.IV Die musik des Evangelischen Gottesdienstes IN00 </w:t>
      </w:r>
    </w:p>
    <w:p w:rsidR="00347572" w:rsidRDefault="00347572" w:rsidP="00347572">
      <w:pPr>
        <w:pStyle w:val="af"/>
      </w:pPr>
      <w:r>
        <w:t>УДК   240.6</w:t>
      </w:r>
    </w:p>
    <w:p w:rsidR="00347572" w:rsidRDefault="00347572" w:rsidP="00347572">
      <w:pPr>
        <w:pStyle w:val="af"/>
      </w:pPr>
      <w:r>
        <w:t>хр - 1</w:t>
      </w:r>
    </w:p>
    <w:p w:rsidR="00347572" w:rsidRPr="00347572" w:rsidRDefault="00347572" w:rsidP="00347572">
      <w:pPr>
        <w:pStyle w:val="a"/>
        <w:rPr>
          <w:lang w:val="en-US"/>
        </w:rPr>
      </w:pPr>
      <w:r w:rsidRPr="00347572">
        <w:rPr>
          <w:lang w:val="en-US"/>
        </w:rPr>
        <w:t xml:space="preserve">29326 4150 240.2 M 50 </w:t>
      </w:r>
      <w:r w:rsidRPr="00347572">
        <w:rPr>
          <w:b/>
          <w:lang w:val="en-US"/>
        </w:rPr>
        <w:t>Meimars, Theodor A.</w:t>
      </w:r>
      <w:r w:rsidRPr="00347572">
        <w:rPr>
          <w:lang w:val="en-US"/>
        </w:rPr>
        <w:t xml:space="preserve"> The liturgical roots of diakonia : An  Orthodox approach. Colloquia mediterranea / T. A. Meimars.--Firenze : Rivista della Fondazione Giovanni Paolla II,2012.--203-212p. Eng., gr. Christianity*</w:t>
      </w:r>
      <w:r>
        <w:t>Христианство</w:t>
      </w:r>
      <w:r w:rsidRPr="00347572">
        <w:rPr>
          <w:lang w:val="en-US"/>
        </w:rPr>
        <w:t>*Liturgy*</w:t>
      </w:r>
      <w:r>
        <w:t>Литургия</w:t>
      </w:r>
      <w:r w:rsidRPr="00347572">
        <w:rPr>
          <w:lang w:val="en-US"/>
        </w:rPr>
        <w:t>*Diakonia*</w:t>
      </w:r>
      <w:r>
        <w:t>Диакония</w:t>
      </w:r>
      <w:r w:rsidRPr="00347572">
        <w:rPr>
          <w:lang w:val="en-US"/>
        </w:rPr>
        <w:t>*</w:t>
      </w:r>
      <w:r>
        <w:t>Служение</w:t>
      </w:r>
      <w:r w:rsidRPr="00347572">
        <w:rPr>
          <w:lang w:val="en-US"/>
        </w:rPr>
        <w:t>*Ecclesiology*</w:t>
      </w:r>
      <w:r>
        <w:t>Екклезиология</w:t>
      </w:r>
      <w:r w:rsidRPr="00347572">
        <w:rPr>
          <w:lang w:val="en-US"/>
        </w:rPr>
        <w:t>*Service*</w:t>
      </w:r>
      <w:r>
        <w:t>Служба</w:t>
      </w:r>
      <w:r w:rsidRPr="00347572">
        <w:rPr>
          <w:lang w:val="en-US"/>
        </w:rPr>
        <w:t xml:space="preserve"> 2 </w:t>
      </w:r>
    </w:p>
    <w:p w:rsidR="00347572" w:rsidRDefault="00347572" w:rsidP="00347572">
      <w:pPr>
        <w:pStyle w:val="af"/>
      </w:pPr>
      <w:r>
        <w:t>УДК   240.2</w:t>
      </w:r>
    </w:p>
    <w:p w:rsidR="00347572" w:rsidRDefault="00347572" w:rsidP="00347572">
      <w:pPr>
        <w:pStyle w:val="af"/>
      </w:pPr>
      <w:r>
        <w:t>хр - 1</w:t>
      </w:r>
    </w:p>
    <w:p w:rsidR="00347572" w:rsidRDefault="00347572" w:rsidP="00347572">
      <w:pPr>
        <w:pStyle w:val="a"/>
      </w:pPr>
      <w:r w:rsidRPr="00347572">
        <w:rPr>
          <w:lang w:val="de-DE"/>
        </w:rPr>
        <w:t xml:space="preserve">164 240.12 M 61 </w:t>
      </w:r>
      <w:r w:rsidRPr="00347572">
        <w:rPr>
          <w:b/>
          <w:lang w:val="de-DE"/>
        </w:rPr>
        <w:t>Metzger Marcel</w:t>
      </w:r>
      <w:r w:rsidRPr="00347572">
        <w:rPr>
          <w:lang w:val="de-DE"/>
        </w:rPr>
        <w:t xml:space="preserve"> Geschichte der Liturgie / Aus dem Franz. von Andreas Knoop.--Paderborn; Munchen; Wien; Zurich : Schoningh,1998.--151 S.--((UTB fur Wissenschaft: Uni-Taschenbucher; 2023) </w:t>
      </w:r>
      <w:r>
        <w:t>Дар</w:t>
      </w:r>
      <w:r w:rsidRPr="00347572">
        <w:rPr>
          <w:lang w:val="de-DE"/>
        </w:rPr>
        <w:t xml:space="preserve"> .--ISBN 3-8252-2023-0 (UTB)*3-506-99488-3 (Schoningh) </w:t>
      </w:r>
      <w:r>
        <w:t>нем</w:t>
      </w:r>
      <w:r w:rsidRPr="00347572">
        <w:rPr>
          <w:lang w:val="de-DE"/>
        </w:rPr>
        <w:t xml:space="preserve">. </w:t>
      </w:r>
      <w:r>
        <w:t xml:space="preserve">Литургика*Историческая литургика 1119 хр. IN00 </w:t>
      </w:r>
    </w:p>
    <w:p w:rsidR="00347572" w:rsidRDefault="00347572" w:rsidP="00347572">
      <w:pPr>
        <w:pStyle w:val="af"/>
      </w:pPr>
      <w:r>
        <w:t>УДК   240.12</w:t>
      </w:r>
    </w:p>
    <w:p w:rsidR="00347572" w:rsidRDefault="00347572" w:rsidP="00347572">
      <w:pPr>
        <w:pStyle w:val="af"/>
      </w:pPr>
      <w:r>
        <w:t>хр - 1</w:t>
      </w:r>
    </w:p>
    <w:p w:rsidR="00347572" w:rsidRDefault="00347572" w:rsidP="00347572">
      <w:pPr>
        <w:pStyle w:val="a"/>
      </w:pPr>
      <w:r>
        <w:t xml:space="preserve">32410 4346 240.3 M 68 </w:t>
      </w:r>
      <w:r w:rsidRPr="00347572">
        <w:rPr>
          <w:b/>
        </w:rPr>
        <w:t xml:space="preserve">Mikron </w:t>
      </w:r>
      <w:r>
        <w:t xml:space="preserve">Iepatikon : Apostolic diakonia,1992.--113с. : ил. .--ISBN 960-315-064-9 греч. Последование*Богослужение*Молитва Follow*Worship*Prayer 3 </w:t>
      </w:r>
    </w:p>
    <w:p w:rsidR="00347572" w:rsidRDefault="00347572" w:rsidP="00347572">
      <w:pPr>
        <w:pStyle w:val="af"/>
      </w:pPr>
      <w:r>
        <w:t>УДК   240.3</w:t>
      </w:r>
    </w:p>
    <w:p w:rsidR="00347572" w:rsidRDefault="00347572" w:rsidP="00347572">
      <w:pPr>
        <w:pStyle w:val="af"/>
      </w:pPr>
      <w:r>
        <w:t>ИН - 1</w:t>
      </w:r>
    </w:p>
    <w:p w:rsidR="00347572" w:rsidRDefault="00347572" w:rsidP="00347572">
      <w:pPr>
        <w:pStyle w:val="a"/>
      </w:pPr>
      <w:r w:rsidRPr="00347572">
        <w:rPr>
          <w:lang w:val="de-DE"/>
        </w:rPr>
        <w:t xml:space="preserve">33263 4702 240.4 O-81 </w:t>
      </w:r>
      <w:r w:rsidRPr="00347572">
        <w:rPr>
          <w:b/>
          <w:lang w:val="de-DE"/>
        </w:rPr>
        <w:t xml:space="preserve">Orthodoxer </w:t>
      </w:r>
      <w:r w:rsidRPr="00347572">
        <w:rPr>
          <w:lang w:val="de-DE"/>
        </w:rPr>
        <w:t xml:space="preserve">Kirchenkalender 1989 / Hrsg. Russische Orthodoxe Kirche ; Gesambearbeitung und verantwortlich fur die Redaktion : Erzpriester Georgi Dawydow Dawydow G.--Dresden : Polydruck,1988.--128S. : ill. </w:t>
      </w:r>
      <w:r>
        <w:t>нем</w:t>
      </w:r>
      <w:r w:rsidRPr="00347572">
        <w:rPr>
          <w:lang w:val="de-DE"/>
        </w:rPr>
        <w:t xml:space="preserve">. </w:t>
      </w:r>
      <w:r>
        <w:t>Календарь*Православие*Церковь*Религия Kalender*Orthodoxe*Kirche*Religion</w:t>
      </w:r>
    </w:p>
    <w:p w:rsidR="00347572" w:rsidRDefault="00347572" w:rsidP="00347572">
      <w:pPr>
        <w:pStyle w:val="af"/>
      </w:pPr>
      <w:r>
        <w:t>УДК   240.4</w:t>
      </w:r>
    </w:p>
    <w:p w:rsidR="00347572" w:rsidRDefault="00347572" w:rsidP="00347572">
      <w:pPr>
        <w:pStyle w:val="af"/>
      </w:pPr>
      <w:r>
        <w:lastRenderedPageBreak/>
        <w:t>ИН - 1</w:t>
      </w:r>
    </w:p>
    <w:p w:rsidR="00347572" w:rsidRDefault="00347572" w:rsidP="00347572">
      <w:pPr>
        <w:pStyle w:val="a"/>
      </w:pPr>
      <w:r>
        <w:t xml:space="preserve">24706 3201 240.6 O-96 </w:t>
      </w:r>
      <w:r w:rsidRPr="00347572">
        <w:rPr>
          <w:b/>
        </w:rPr>
        <w:t>Owusu, Vincent Kwame</w:t>
      </w:r>
      <w:r>
        <w:t xml:space="preserve"> The Roman funeral liturgy : History, celebration and theology / Vincent Kwame Owusu.--Nettetal : Steyler Verlag,1993.--235p.--(Veroffentlichungen des Missinspriesterseminars St. Augustin bei Bon ; Nr. 41) .--ISBN 3-8050-0308-0 англ. Codex*Кодекс*Sacrament*Таинство*Ritual*Ритуал*Structure*Структура*Monasticism*Монашество*Language*Язык*Sign* Знак*Symbol*Символ*Hymn*Гимн*Procession*Шествие*Death*Смерть*Prayer*Молитва*Euchologion*Служебник*Tomb*Могила*Catholicism*Католичество* 2 </w:t>
      </w:r>
    </w:p>
    <w:p w:rsidR="00347572" w:rsidRDefault="00347572" w:rsidP="00347572">
      <w:pPr>
        <w:pStyle w:val="af"/>
      </w:pPr>
      <w:r>
        <w:t>УДК   240.6</w:t>
      </w:r>
    </w:p>
    <w:p w:rsidR="00347572" w:rsidRDefault="00347572" w:rsidP="00347572">
      <w:pPr>
        <w:pStyle w:val="af"/>
      </w:pPr>
      <w:r>
        <w:t>ИН - 1</w:t>
      </w:r>
    </w:p>
    <w:p w:rsidR="00B05887" w:rsidRPr="00B05887" w:rsidRDefault="00347572" w:rsidP="00347572">
      <w:pPr>
        <w:pStyle w:val="a"/>
        <w:rPr>
          <w:lang w:val="en-US"/>
        </w:rPr>
      </w:pPr>
      <w:r w:rsidRPr="00B05887">
        <w:rPr>
          <w:lang w:val="en-US"/>
        </w:rPr>
        <w:t xml:space="preserve">24707 3203 240(075) P 33 </w:t>
      </w:r>
      <w:r w:rsidRPr="00B05887">
        <w:rPr>
          <w:b/>
          <w:lang w:val="en-US"/>
        </w:rPr>
        <w:t>Paul Archbishop of Finland</w:t>
      </w:r>
      <w:r w:rsidRPr="00B05887">
        <w:rPr>
          <w:lang w:val="en-US"/>
        </w:rPr>
        <w:t xml:space="preserve"> The Fist of Faith : An invitation to the love feast of the Kindom of God / Archbishop Paul of Finland; Transl. Esther Williams.--Crestwood, New York : St. Vladimir's Seminary Press,1988.--112p. .--ISBN 0-88141-072-1 </w:t>
      </w:r>
      <w:r>
        <w:t>англ</w:t>
      </w:r>
      <w:r w:rsidRPr="00B05887">
        <w:rPr>
          <w:lang w:val="en-US"/>
        </w:rPr>
        <w:t>. Liturgy*</w:t>
      </w:r>
      <w:r>
        <w:t>Литургия</w:t>
      </w:r>
      <w:r w:rsidRPr="00B05887">
        <w:rPr>
          <w:lang w:val="en-US"/>
        </w:rPr>
        <w:t>*St. John Chrysostom*</w:t>
      </w:r>
      <w:r>
        <w:t>Иоанн</w:t>
      </w:r>
      <w:r w:rsidRPr="00B05887">
        <w:rPr>
          <w:lang w:val="en-US"/>
        </w:rPr>
        <w:t xml:space="preserve"> </w:t>
      </w:r>
      <w:r>
        <w:t>Златоуст</w:t>
      </w:r>
      <w:r w:rsidRPr="00B05887">
        <w:rPr>
          <w:lang w:val="en-US"/>
        </w:rPr>
        <w:t xml:space="preserve">, </w:t>
      </w:r>
      <w:r>
        <w:t>св</w:t>
      </w:r>
      <w:r w:rsidRPr="00B05887">
        <w:rPr>
          <w:lang w:val="en-US"/>
        </w:rPr>
        <w:t>.*Entrance*</w:t>
      </w:r>
      <w:r>
        <w:t>Вход</w:t>
      </w:r>
      <w:r w:rsidRPr="00B05887">
        <w:rPr>
          <w:lang w:val="en-US"/>
        </w:rPr>
        <w:t>*Anaphora*</w:t>
      </w:r>
      <w:r>
        <w:t>Анафора</w:t>
      </w:r>
      <w:r w:rsidRPr="00B05887">
        <w:rPr>
          <w:lang w:val="en-US"/>
        </w:rPr>
        <w:t>*Communion*</w:t>
      </w:r>
      <w:r>
        <w:t>Причащение</w:t>
      </w:r>
      <w:r w:rsidRPr="00B05887">
        <w:rPr>
          <w:lang w:val="en-US"/>
        </w:rPr>
        <w:t>*Prayer*</w:t>
      </w:r>
      <w:r>
        <w:t>Молитва</w:t>
      </w:r>
      <w:r w:rsidRPr="00B05887">
        <w:rPr>
          <w:lang w:val="en-US"/>
        </w:rPr>
        <w:t>*Eucharist*</w:t>
      </w:r>
      <w:r>
        <w:t>Евхаристия</w:t>
      </w:r>
      <w:r w:rsidRPr="00B05887">
        <w:rPr>
          <w:lang w:val="en-US"/>
        </w:rPr>
        <w:t>*Commentary*</w:t>
      </w:r>
      <w:r>
        <w:t>Комментарий</w:t>
      </w:r>
      <w:r w:rsidRPr="00B05887">
        <w:rPr>
          <w:lang w:val="en-US"/>
        </w:rPr>
        <w:t xml:space="preserve"> 4 </w:t>
      </w:r>
    </w:p>
    <w:p w:rsidR="00B05887" w:rsidRDefault="00B05887" w:rsidP="00B05887">
      <w:pPr>
        <w:pStyle w:val="af"/>
      </w:pPr>
      <w:r>
        <w:t>УДК   240(075)</w:t>
      </w:r>
    </w:p>
    <w:p w:rsidR="00B05887" w:rsidRDefault="00B05887" w:rsidP="00B05887">
      <w:pPr>
        <w:pStyle w:val="af"/>
      </w:pPr>
      <w:r>
        <w:t>ИН - 1</w:t>
      </w:r>
    </w:p>
    <w:p w:rsidR="00B05887" w:rsidRPr="00B05887" w:rsidRDefault="00B05887" w:rsidP="00B05887">
      <w:pPr>
        <w:pStyle w:val="a"/>
        <w:rPr>
          <w:lang w:val="en-US"/>
        </w:rPr>
      </w:pPr>
      <w:r w:rsidRPr="00B05887">
        <w:rPr>
          <w:lang w:val="en-US"/>
        </w:rPr>
        <w:t xml:space="preserve">24658 3192 240.2 S 54 </w:t>
      </w:r>
      <w:r w:rsidRPr="00B05887">
        <w:rPr>
          <w:b/>
          <w:lang w:val="en-US"/>
        </w:rPr>
        <w:t>Shmemann, Alekxander</w:t>
      </w:r>
      <w:r w:rsidRPr="00B05887">
        <w:rPr>
          <w:lang w:val="en-US"/>
        </w:rPr>
        <w:t xml:space="preserve"> Liturgy and Tradition : Theological Reflektions of Alekxander Schmemann / Alekxander Schmemann; Ed. Thomas Fisch.--Crestwood, New York : St. Vladimir's Seminari Press,1990.--157p, .--ISBN 0-88141-082-9 </w:t>
      </w:r>
      <w:r>
        <w:t>англ</w:t>
      </w:r>
      <w:r w:rsidRPr="00B05887">
        <w:rPr>
          <w:lang w:val="en-US"/>
        </w:rPr>
        <w:t>. Liturgics*</w:t>
      </w:r>
      <w:r>
        <w:t>Литургика</w:t>
      </w:r>
      <w:r w:rsidRPr="00B05887">
        <w:rPr>
          <w:lang w:val="en-US"/>
        </w:rPr>
        <w:t>*Liturgy*</w:t>
      </w:r>
      <w:r>
        <w:t>Литургия</w:t>
      </w:r>
      <w:r w:rsidRPr="00B05887">
        <w:rPr>
          <w:lang w:val="en-US"/>
        </w:rPr>
        <w:t>*Theology*</w:t>
      </w:r>
      <w:r>
        <w:t>Теология</w:t>
      </w:r>
      <w:r w:rsidRPr="00B05887">
        <w:rPr>
          <w:lang w:val="en-US"/>
        </w:rPr>
        <w:t>*Eschatology*</w:t>
      </w:r>
      <w:r>
        <w:t>Эсхатология</w:t>
      </w:r>
      <w:r w:rsidRPr="00B05887">
        <w:rPr>
          <w:lang w:val="en-US"/>
        </w:rPr>
        <w:t>*Simbolism*</w:t>
      </w:r>
      <w:r>
        <w:t>Символизм</w:t>
      </w:r>
      <w:r w:rsidRPr="00B05887">
        <w:rPr>
          <w:lang w:val="en-US"/>
        </w:rPr>
        <w:t>*Eucharist*</w:t>
      </w:r>
      <w:r>
        <w:t>Евхаристия</w:t>
      </w:r>
      <w:r w:rsidRPr="00B05887">
        <w:rPr>
          <w:lang w:val="en-US"/>
        </w:rPr>
        <w:t>*Tradition*</w:t>
      </w:r>
      <w:r>
        <w:t>Традиция</w:t>
      </w:r>
      <w:r w:rsidRPr="00B05887">
        <w:rPr>
          <w:lang w:val="en-US"/>
        </w:rPr>
        <w:t xml:space="preserve"> 2 </w:t>
      </w:r>
    </w:p>
    <w:p w:rsidR="00B05887" w:rsidRDefault="00B05887" w:rsidP="00B05887">
      <w:pPr>
        <w:pStyle w:val="af"/>
      </w:pPr>
      <w:r>
        <w:t>УДК   240.2</w:t>
      </w:r>
    </w:p>
    <w:p w:rsidR="00B05887" w:rsidRDefault="00B05887" w:rsidP="00B05887">
      <w:pPr>
        <w:pStyle w:val="af"/>
      </w:pPr>
      <w:r>
        <w:t>ИН - 1</w:t>
      </w:r>
    </w:p>
    <w:p w:rsidR="00B05887" w:rsidRPr="00B05887" w:rsidRDefault="00B05887" w:rsidP="00B05887">
      <w:pPr>
        <w:pStyle w:val="a"/>
        <w:rPr>
          <w:lang w:val="en-US"/>
        </w:rPr>
      </w:pPr>
      <w:r w:rsidRPr="00B05887">
        <w:rPr>
          <w:lang w:val="en-US"/>
        </w:rPr>
        <w:t xml:space="preserve">24612 3182 240.2 S 54 </w:t>
      </w:r>
      <w:r w:rsidRPr="00B05887">
        <w:rPr>
          <w:b/>
          <w:lang w:val="en-US"/>
        </w:rPr>
        <w:t>Shmemann, Alexander</w:t>
      </w:r>
      <w:r w:rsidRPr="00B05887">
        <w:rPr>
          <w:lang w:val="en-US"/>
        </w:rPr>
        <w:t xml:space="preserve"> The Eucharist : Sacrament of the Kingdom / Alexander Schmemann; Transl. from the Russian by Paul Kachur.--Crestwood, New York : St. Vladimir's Seminary Press,1988.--245p. .--ISBN 0-88141-052-7 </w:t>
      </w:r>
      <w:r>
        <w:t>англ</w:t>
      </w:r>
      <w:r w:rsidRPr="00B05887">
        <w:rPr>
          <w:lang w:val="en-US"/>
        </w:rPr>
        <w:t>. Christianity*</w:t>
      </w:r>
      <w:r>
        <w:t>Христианство</w:t>
      </w:r>
      <w:r w:rsidRPr="00B05887">
        <w:rPr>
          <w:lang w:val="en-US"/>
        </w:rPr>
        <w:t>*Orthodoxy*</w:t>
      </w:r>
      <w:r>
        <w:t>Православие</w:t>
      </w:r>
      <w:r w:rsidRPr="00B05887">
        <w:rPr>
          <w:lang w:val="en-US"/>
        </w:rPr>
        <w:t>*Theology*</w:t>
      </w:r>
      <w:r>
        <w:t>Теология</w:t>
      </w:r>
      <w:r w:rsidRPr="00B05887">
        <w:rPr>
          <w:lang w:val="en-US"/>
        </w:rPr>
        <w:t>*</w:t>
      </w:r>
      <w:r>
        <w:t>Богословие</w:t>
      </w:r>
      <w:r w:rsidRPr="00B05887">
        <w:rPr>
          <w:lang w:val="en-US"/>
        </w:rPr>
        <w:t>*Faith*</w:t>
      </w:r>
      <w:r>
        <w:t>Вера</w:t>
      </w:r>
      <w:r w:rsidRPr="00B05887">
        <w:rPr>
          <w:lang w:val="en-US"/>
        </w:rPr>
        <w:t>*God*</w:t>
      </w:r>
      <w:r>
        <w:t>Бог</w:t>
      </w:r>
      <w:r w:rsidRPr="00B05887">
        <w:rPr>
          <w:lang w:val="en-US"/>
        </w:rPr>
        <w:t>*Sacrament*</w:t>
      </w:r>
      <w:r>
        <w:t>Таинство</w:t>
      </w:r>
      <w:r w:rsidRPr="00B05887">
        <w:rPr>
          <w:lang w:val="en-US"/>
        </w:rPr>
        <w:t>*Liturgy*</w:t>
      </w:r>
      <w:r>
        <w:t>Литургия</w:t>
      </w:r>
      <w:r w:rsidRPr="00B05887">
        <w:rPr>
          <w:lang w:val="en-US"/>
        </w:rPr>
        <w:t>*Church*</w:t>
      </w:r>
      <w:r>
        <w:t>Церковь</w:t>
      </w:r>
      <w:r w:rsidRPr="00B05887">
        <w:rPr>
          <w:lang w:val="en-US"/>
        </w:rPr>
        <w:t>*Lord*</w:t>
      </w:r>
      <w:r>
        <w:t>Господь</w:t>
      </w:r>
      <w:r w:rsidRPr="00B05887">
        <w:rPr>
          <w:lang w:val="en-US"/>
        </w:rPr>
        <w:t>*Christ*</w:t>
      </w:r>
      <w:r>
        <w:t>Христос</w:t>
      </w:r>
      <w:r w:rsidRPr="00B05887">
        <w:rPr>
          <w:lang w:val="en-US"/>
        </w:rPr>
        <w:t>*Holy Spirit*</w:t>
      </w:r>
      <w:r>
        <w:t>Дух</w:t>
      </w:r>
      <w:r w:rsidRPr="00B05887">
        <w:rPr>
          <w:lang w:val="en-US"/>
        </w:rPr>
        <w:t xml:space="preserve"> </w:t>
      </w:r>
      <w:r>
        <w:t>Святой</w:t>
      </w:r>
      <w:r w:rsidRPr="00B05887">
        <w:rPr>
          <w:lang w:val="en-US"/>
        </w:rPr>
        <w:t>*Communion*</w:t>
      </w:r>
      <w:r>
        <w:t>Причащение</w:t>
      </w:r>
      <w:r w:rsidRPr="00B05887">
        <w:rPr>
          <w:lang w:val="en-US"/>
        </w:rPr>
        <w:t>*</w:t>
      </w:r>
      <w:r>
        <w:t>Причастие</w:t>
      </w:r>
      <w:r w:rsidRPr="00B05887">
        <w:rPr>
          <w:lang w:val="en-US"/>
        </w:rPr>
        <w:t xml:space="preserve"> 2 </w:t>
      </w:r>
    </w:p>
    <w:p w:rsidR="00B05887" w:rsidRDefault="00B05887" w:rsidP="00B05887">
      <w:pPr>
        <w:pStyle w:val="af"/>
      </w:pPr>
      <w:r>
        <w:t>УДК   240.2</w:t>
      </w:r>
    </w:p>
    <w:p w:rsidR="00B05887" w:rsidRDefault="00B05887" w:rsidP="00B05887">
      <w:pPr>
        <w:pStyle w:val="af"/>
      </w:pPr>
      <w:r>
        <w:t>ИН - 1</w:t>
      </w:r>
    </w:p>
    <w:p w:rsidR="00B05887" w:rsidRPr="00B05887" w:rsidRDefault="00B05887" w:rsidP="00B05887">
      <w:pPr>
        <w:pStyle w:val="a"/>
        <w:rPr>
          <w:lang w:val="en-US"/>
        </w:rPr>
      </w:pPr>
      <w:r w:rsidRPr="00B05887">
        <w:rPr>
          <w:lang w:val="en-US"/>
        </w:rPr>
        <w:t xml:space="preserve">25789 1296 240.2 S 54 </w:t>
      </w:r>
      <w:r w:rsidRPr="00B05887">
        <w:rPr>
          <w:b/>
          <w:lang w:val="en-US"/>
        </w:rPr>
        <w:t>Shmemann, Alexander</w:t>
      </w:r>
      <w:r w:rsidRPr="00B05887">
        <w:rPr>
          <w:lang w:val="en-US"/>
        </w:rPr>
        <w:t xml:space="preserve"> The Eucharist : Sacrament of the Kingdom / Alexander Schmemann; Transl. from the Russian by Paul Kachur.--Crestwood, New York : St. Vladimir's Seminary Press,1988.--245p. .--ISBN 0-88141-052-7 </w:t>
      </w:r>
      <w:r>
        <w:t>англ</w:t>
      </w:r>
      <w:r w:rsidRPr="00B05887">
        <w:rPr>
          <w:lang w:val="en-US"/>
        </w:rPr>
        <w:t>. Christianity*</w:t>
      </w:r>
      <w:r>
        <w:t>Христианство</w:t>
      </w:r>
      <w:r w:rsidRPr="00B05887">
        <w:rPr>
          <w:lang w:val="en-US"/>
        </w:rPr>
        <w:t>*Orthodoxy*</w:t>
      </w:r>
      <w:r>
        <w:t>Православие</w:t>
      </w:r>
      <w:r w:rsidRPr="00B05887">
        <w:rPr>
          <w:lang w:val="en-US"/>
        </w:rPr>
        <w:t>*Theology*</w:t>
      </w:r>
      <w:r>
        <w:t>Теология</w:t>
      </w:r>
      <w:r w:rsidRPr="00B05887">
        <w:rPr>
          <w:lang w:val="en-US"/>
        </w:rPr>
        <w:t>*</w:t>
      </w:r>
      <w:r>
        <w:t>Богословие</w:t>
      </w:r>
      <w:r w:rsidRPr="00B05887">
        <w:rPr>
          <w:lang w:val="en-US"/>
        </w:rPr>
        <w:t>*Faith*</w:t>
      </w:r>
      <w:r>
        <w:t>Вера</w:t>
      </w:r>
      <w:r w:rsidRPr="00B05887">
        <w:rPr>
          <w:lang w:val="en-US"/>
        </w:rPr>
        <w:t>*God*</w:t>
      </w:r>
      <w:r>
        <w:t>Бог</w:t>
      </w:r>
      <w:r w:rsidRPr="00B05887">
        <w:rPr>
          <w:lang w:val="en-US"/>
        </w:rPr>
        <w:t>*Sacrament*</w:t>
      </w:r>
      <w:r>
        <w:t>Таинство</w:t>
      </w:r>
      <w:r w:rsidRPr="00B05887">
        <w:rPr>
          <w:lang w:val="en-US"/>
        </w:rPr>
        <w:t>*Liturgy*</w:t>
      </w:r>
      <w:r>
        <w:t>Литургия</w:t>
      </w:r>
      <w:r w:rsidRPr="00B05887">
        <w:rPr>
          <w:lang w:val="en-US"/>
        </w:rPr>
        <w:t>*Church*</w:t>
      </w:r>
      <w:r>
        <w:t>Церковь</w:t>
      </w:r>
      <w:r w:rsidRPr="00B05887">
        <w:rPr>
          <w:lang w:val="en-US"/>
        </w:rPr>
        <w:t>*Lord*</w:t>
      </w:r>
      <w:r>
        <w:t>Господь</w:t>
      </w:r>
      <w:r w:rsidRPr="00B05887">
        <w:rPr>
          <w:lang w:val="en-US"/>
        </w:rPr>
        <w:t>*Christ*</w:t>
      </w:r>
      <w:r>
        <w:t>Христос</w:t>
      </w:r>
      <w:r w:rsidRPr="00B05887">
        <w:rPr>
          <w:lang w:val="en-US"/>
        </w:rPr>
        <w:t>*Holy Spirit*</w:t>
      </w:r>
      <w:r>
        <w:t>Дух</w:t>
      </w:r>
      <w:r w:rsidRPr="00B05887">
        <w:rPr>
          <w:lang w:val="en-US"/>
        </w:rPr>
        <w:t xml:space="preserve"> </w:t>
      </w:r>
      <w:r>
        <w:t>Святой</w:t>
      </w:r>
      <w:r w:rsidRPr="00B05887">
        <w:rPr>
          <w:lang w:val="en-US"/>
        </w:rPr>
        <w:t>*Communion*</w:t>
      </w:r>
      <w:r>
        <w:t>Причащение</w:t>
      </w:r>
      <w:r w:rsidRPr="00B05887">
        <w:rPr>
          <w:lang w:val="en-US"/>
        </w:rPr>
        <w:t>*</w:t>
      </w:r>
      <w:r>
        <w:t>Причастие</w:t>
      </w:r>
      <w:r w:rsidRPr="00B05887">
        <w:rPr>
          <w:lang w:val="en-US"/>
        </w:rPr>
        <w:t xml:space="preserve"> 2 </w:t>
      </w:r>
    </w:p>
    <w:p w:rsidR="00B05887" w:rsidRDefault="00B05887" w:rsidP="00B05887">
      <w:pPr>
        <w:pStyle w:val="af"/>
        <w:rPr>
          <w:lang w:val="en-US"/>
        </w:rPr>
      </w:pPr>
      <w:r>
        <w:rPr>
          <w:lang w:val="en-US"/>
        </w:rPr>
        <w:t>УДК   240.2</w:t>
      </w:r>
    </w:p>
    <w:p w:rsidR="00B05887" w:rsidRDefault="00B05887" w:rsidP="00B05887">
      <w:pPr>
        <w:pStyle w:val="af"/>
        <w:rPr>
          <w:lang w:val="en-US"/>
        </w:rPr>
      </w:pPr>
      <w:r>
        <w:rPr>
          <w:lang w:val="en-US"/>
        </w:rPr>
        <w:t>ИН - 1</w:t>
      </w:r>
    </w:p>
    <w:p w:rsidR="00B05887" w:rsidRDefault="00B05887" w:rsidP="00B05887">
      <w:pPr>
        <w:pStyle w:val="a"/>
        <w:rPr>
          <w:lang w:val="en-US"/>
        </w:rPr>
      </w:pPr>
      <w:r>
        <w:rPr>
          <w:lang w:val="en-US"/>
        </w:rPr>
        <w:t xml:space="preserve">34023 4784 240.14 S 67 </w:t>
      </w:r>
      <w:r w:rsidRPr="00B05887">
        <w:rPr>
          <w:b/>
          <w:lang w:val="en-US"/>
        </w:rPr>
        <w:t>Slesinski, Robert F.</w:t>
      </w:r>
      <w:r>
        <w:rPr>
          <w:lang w:val="en-US"/>
        </w:rPr>
        <w:t xml:space="preserve"> The Holy Apostolate : The Liturgy after the Liturgy / Robert  F.Slesinski.--USA : Eastern Christian Publications,2013.--136 p. : ill. .--ISBN 978-1-940219-02-8 engl. Feast*Service*Peter*Paul*Liturg</w:t>
      </w:r>
    </w:p>
    <w:p w:rsidR="00B05887" w:rsidRDefault="00B05887" w:rsidP="00B05887">
      <w:pPr>
        <w:pStyle w:val="af"/>
        <w:rPr>
          <w:lang w:val="en-US"/>
        </w:rPr>
      </w:pPr>
      <w:r>
        <w:rPr>
          <w:lang w:val="en-US"/>
        </w:rPr>
        <w:t>УДК   240.14</w:t>
      </w:r>
    </w:p>
    <w:p w:rsidR="00B05887" w:rsidRDefault="00B05887" w:rsidP="00B05887">
      <w:pPr>
        <w:pStyle w:val="af"/>
        <w:rPr>
          <w:lang w:val="en-US"/>
        </w:rPr>
      </w:pPr>
      <w:r>
        <w:rPr>
          <w:lang w:val="en-US"/>
        </w:rPr>
        <w:t>ИН - 1</w:t>
      </w:r>
    </w:p>
    <w:p w:rsidR="00B05887" w:rsidRDefault="00B05887" w:rsidP="00B05887">
      <w:pPr>
        <w:pStyle w:val="a"/>
        <w:rPr>
          <w:lang w:val="en-US"/>
        </w:rPr>
      </w:pPr>
      <w:r>
        <w:rPr>
          <w:lang w:val="en-US"/>
        </w:rPr>
        <w:t xml:space="preserve">27216 3728 240.14 S 67 </w:t>
      </w:r>
      <w:r w:rsidRPr="00B05887">
        <w:rPr>
          <w:b/>
          <w:lang w:val="en-US"/>
        </w:rPr>
        <w:t>Slesinski, Robert F.</w:t>
      </w:r>
      <w:r>
        <w:rPr>
          <w:lang w:val="en-US"/>
        </w:rPr>
        <w:t xml:space="preserve"> The Holy Encounter : Meditation on the Feast of the Presentation of our Lord in the Temple / Robert F. Slesinski : Eaastern Сhristian Publications,2008.-</w:t>
      </w:r>
      <w:r>
        <w:rPr>
          <w:lang w:val="en-US"/>
        </w:rPr>
        <w:lastRenderedPageBreak/>
        <w:t xml:space="preserve">-110с. : il. .--ISBN 1-892278-88-X англ. Virgin*Дева*Feast*Праздник*Encounter*Сретение*Mystery*Тайна*Death*Смерть 2 </w:t>
      </w:r>
    </w:p>
    <w:p w:rsidR="00B05887" w:rsidRDefault="00B05887" w:rsidP="00B05887">
      <w:pPr>
        <w:pStyle w:val="af"/>
        <w:rPr>
          <w:lang w:val="en-US"/>
        </w:rPr>
      </w:pPr>
      <w:r>
        <w:rPr>
          <w:lang w:val="en-US"/>
        </w:rPr>
        <w:t>УДК   240.14</w:t>
      </w:r>
    </w:p>
    <w:p w:rsidR="00B05887" w:rsidRDefault="00B05887" w:rsidP="00B05887">
      <w:pPr>
        <w:pStyle w:val="af"/>
        <w:rPr>
          <w:lang w:val="en-US"/>
        </w:rPr>
      </w:pPr>
      <w:r>
        <w:rPr>
          <w:lang w:val="en-US"/>
        </w:rPr>
        <w:t>ИН - 1</w:t>
      </w:r>
    </w:p>
    <w:p w:rsidR="00B05887" w:rsidRDefault="00B05887" w:rsidP="00B05887">
      <w:pPr>
        <w:pStyle w:val="a"/>
        <w:rPr>
          <w:lang w:val="en-US"/>
        </w:rPr>
      </w:pPr>
      <w:r>
        <w:rPr>
          <w:lang w:val="en-US"/>
        </w:rPr>
        <w:t xml:space="preserve">33042 4604 240.14 S 67 </w:t>
      </w:r>
      <w:r w:rsidRPr="00B05887">
        <w:rPr>
          <w:b/>
          <w:lang w:val="en-US"/>
        </w:rPr>
        <w:t>Slesinski, Robert F.</w:t>
      </w:r>
      <w:r>
        <w:rPr>
          <w:lang w:val="en-US"/>
        </w:rPr>
        <w:t xml:space="preserve"> The Holy Encounter : Meditation on the Feast of the Presentation of our Lord in the Temple / Robert F. Slesinski : Eaastern Сhristian Publications,2008.--110p. : il. .--ISBN 1-892278-88-X англ. Дева*Праздник*Сретение*Тайна*Праздник Сретения Господня*Сретение Господн</w:t>
      </w:r>
    </w:p>
    <w:p w:rsidR="00B05887" w:rsidRDefault="00B05887" w:rsidP="00B05887">
      <w:pPr>
        <w:pStyle w:val="af"/>
        <w:rPr>
          <w:lang w:val="en-US"/>
        </w:rPr>
      </w:pPr>
      <w:r>
        <w:rPr>
          <w:lang w:val="en-US"/>
        </w:rPr>
        <w:t>УДК   240.14</w:t>
      </w:r>
    </w:p>
    <w:p w:rsidR="00B05887" w:rsidRDefault="00B05887" w:rsidP="00B05887">
      <w:pPr>
        <w:pStyle w:val="af"/>
        <w:rPr>
          <w:lang w:val="en-US"/>
        </w:rPr>
      </w:pPr>
      <w:r>
        <w:rPr>
          <w:lang w:val="en-US"/>
        </w:rPr>
        <w:t>ИН - 1</w:t>
      </w:r>
    </w:p>
    <w:p w:rsidR="00715C0F" w:rsidRDefault="00B05887" w:rsidP="00B05887">
      <w:pPr>
        <w:pStyle w:val="a"/>
        <w:rPr>
          <w:lang w:val="en-US"/>
        </w:rPr>
      </w:pPr>
      <w:r>
        <w:rPr>
          <w:lang w:val="en-US"/>
        </w:rPr>
        <w:t xml:space="preserve">29215 4126 240.14 S 67 </w:t>
      </w:r>
      <w:r w:rsidRPr="00B05887">
        <w:rPr>
          <w:b/>
          <w:lang w:val="en-US"/>
        </w:rPr>
        <w:t>Slesinski, Robert F.</w:t>
      </w:r>
      <w:r>
        <w:rPr>
          <w:lang w:val="en-US"/>
        </w:rPr>
        <w:t xml:space="preserve"> The Holy Theophany : A Catechesis on the Mysteries of the Incarnation and the Holy Trinity / Robert F. Slesinski : Eastern Сhristian Publications,2011.--184, VIIIp. : ил. .--ISBN 1-892278-60-X Aнгл. Feast*Праздник*Theophany*Богоявление*Salvation*Спасение*Holy Trinity*Троица 2 </w:t>
      </w:r>
    </w:p>
    <w:p w:rsidR="00715C0F" w:rsidRDefault="00715C0F" w:rsidP="00715C0F">
      <w:pPr>
        <w:pStyle w:val="af"/>
        <w:rPr>
          <w:lang w:val="en-US"/>
        </w:rPr>
      </w:pPr>
      <w:r>
        <w:rPr>
          <w:lang w:val="en-US"/>
        </w:rPr>
        <w:t>УДК   240.14</w:t>
      </w:r>
    </w:p>
    <w:p w:rsidR="00715C0F" w:rsidRDefault="00715C0F" w:rsidP="00715C0F">
      <w:pPr>
        <w:pStyle w:val="af"/>
        <w:rPr>
          <w:lang w:val="en-US"/>
        </w:rPr>
      </w:pPr>
      <w:r>
        <w:rPr>
          <w:lang w:val="en-US"/>
        </w:rPr>
        <w:t>ИН - 1</w:t>
      </w:r>
    </w:p>
    <w:p w:rsidR="00715C0F" w:rsidRDefault="00715C0F" w:rsidP="00715C0F">
      <w:pPr>
        <w:pStyle w:val="a"/>
        <w:rPr>
          <w:lang w:val="en-US"/>
        </w:rPr>
      </w:pPr>
      <w:r>
        <w:rPr>
          <w:lang w:val="en-US"/>
        </w:rPr>
        <w:t xml:space="preserve">29214 4125 240.14 S 67 </w:t>
      </w:r>
      <w:r w:rsidRPr="00715C0F">
        <w:rPr>
          <w:b/>
          <w:lang w:val="en-US"/>
        </w:rPr>
        <w:t>Slesinski, Robert F.</w:t>
      </w:r>
      <w:r>
        <w:rPr>
          <w:lang w:val="en-US"/>
        </w:rPr>
        <w:t xml:space="preserve"> The Holy Theotokos : In Festal Commemoration / Robert F. Slesinski : Eastern Сhristian Publications,2012.--228, VIIIp. : ил. .--ISBN 1-892278-39-1 Aнгл. Virgin*Дева*Feast*Праздник*Mary*Мария*Theotokos*Богородица 2 </w:t>
      </w:r>
    </w:p>
    <w:p w:rsidR="00715C0F" w:rsidRDefault="00715C0F" w:rsidP="00715C0F">
      <w:pPr>
        <w:pStyle w:val="af"/>
        <w:rPr>
          <w:lang w:val="en-US"/>
        </w:rPr>
      </w:pPr>
      <w:r>
        <w:rPr>
          <w:lang w:val="en-US"/>
        </w:rPr>
        <w:t>УДК   240.14</w:t>
      </w:r>
    </w:p>
    <w:p w:rsidR="00715C0F" w:rsidRDefault="00715C0F" w:rsidP="00715C0F">
      <w:pPr>
        <w:pStyle w:val="af"/>
        <w:rPr>
          <w:lang w:val="en-US"/>
        </w:rPr>
      </w:pPr>
      <w:r>
        <w:rPr>
          <w:lang w:val="en-US"/>
        </w:rPr>
        <w:t>ИН - 1</w:t>
      </w:r>
    </w:p>
    <w:p w:rsidR="00715C0F" w:rsidRDefault="00715C0F" w:rsidP="00715C0F">
      <w:pPr>
        <w:pStyle w:val="a"/>
        <w:rPr>
          <w:lang w:val="en-US"/>
        </w:rPr>
      </w:pPr>
      <w:r>
        <w:rPr>
          <w:lang w:val="en-US"/>
        </w:rPr>
        <w:t xml:space="preserve">27846 3915 240.14 S 67 </w:t>
      </w:r>
      <w:r w:rsidRPr="00715C0F">
        <w:rPr>
          <w:b/>
          <w:lang w:val="en-US"/>
        </w:rPr>
        <w:t>Slesinski, Robert F.</w:t>
      </w:r>
      <w:r>
        <w:rPr>
          <w:lang w:val="en-US"/>
        </w:rPr>
        <w:t xml:space="preserve"> The Holy Transfiguration : A Symphonic Presentation / Robert F. Slesinski.--Fairfax : Eastern christian Publications,2009.--XII, 120p. : ill. .--ISBN 1-892278-94-4 Англ. Transfiguration*Преображение*Icon*Икона*Parousia*Парусия*Catechesis*Катихизис*Liturgics*Литургика 2 </w:t>
      </w:r>
    </w:p>
    <w:p w:rsidR="00715C0F" w:rsidRDefault="00715C0F" w:rsidP="00715C0F">
      <w:pPr>
        <w:pStyle w:val="af"/>
        <w:rPr>
          <w:lang w:val="en-US"/>
        </w:rPr>
      </w:pPr>
      <w:r>
        <w:rPr>
          <w:lang w:val="en-US"/>
        </w:rPr>
        <w:t>УДК   240.14 + 241.1</w:t>
      </w:r>
    </w:p>
    <w:p w:rsidR="00715C0F" w:rsidRDefault="00715C0F" w:rsidP="00715C0F">
      <w:pPr>
        <w:pStyle w:val="af"/>
        <w:rPr>
          <w:lang w:val="en-US"/>
        </w:rPr>
      </w:pPr>
      <w:r>
        <w:rPr>
          <w:lang w:val="en-US"/>
        </w:rPr>
        <w:t>ИН - 1</w:t>
      </w:r>
    </w:p>
    <w:p w:rsidR="00715C0F" w:rsidRDefault="00715C0F" w:rsidP="00715C0F">
      <w:pPr>
        <w:pStyle w:val="a"/>
        <w:rPr>
          <w:lang w:val="en-US"/>
        </w:rPr>
      </w:pPr>
      <w:r>
        <w:rPr>
          <w:lang w:val="en-US"/>
        </w:rPr>
        <w:t xml:space="preserve">24196 1813 240.11 S 97 </w:t>
      </w:r>
      <w:r w:rsidRPr="00715C0F">
        <w:rPr>
          <w:b/>
          <w:lang w:val="en-US"/>
        </w:rPr>
        <w:t>Swainson, Charles Anthony</w:t>
      </w:r>
      <w:r>
        <w:rPr>
          <w:lang w:val="en-US"/>
        </w:rPr>
        <w:t xml:space="preserve"> The Greek Liturgies : Chiefly from original authorities. With an appendix containing the coptic ordinary canon of the mass from two manuscripts in the british museum / Charles Anthony Swainson; Ed. and Translated by C.Bezold Bezold C.--Hildesheim; New York : Georg Olms Verlag,1971.--LII, 395p. .--ISBN 3-487-04054-9 англ. Christianity*Христианство*Liturgy*Литургия*Greek Liturgy*Литургия греческая*Liturgy of Saint Basil*Литургия Святого Василия*Liturgy of Saint Crysostom*Литургия Святого Иоанна Златоуста*Liturgy Of the Presanctified*Литургия Преждеосвященных даров*History*История*Manuscript*Манускрипт*Liturgy of Saint Peter*Литургия Святого Петра*Palestine*Палестина*Liturgy of Justin Martyr*Литургия Иустина Мученика*Liturgy of Cyril of Jerusalem*Литургия Кирилла Иерусалимского*Canon*Канон*Coptic Church*Коптская Церковь*Text*Текст*Translation*Перевод 2 </w:t>
      </w:r>
    </w:p>
    <w:p w:rsidR="00715C0F" w:rsidRDefault="00715C0F" w:rsidP="00715C0F">
      <w:pPr>
        <w:pStyle w:val="af"/>
        <w:rPr>
          <w:lang w:val="en-US"/>
        </w:rPr>
      </w:pPr>
      <w:r>
        <w:rPr>
          <w:lang w:val="en-US"/>
        </w:rPr>
        <w:t>УДК   240.11</w:t>
      </w:r>
    </w:p>
    <w:p w:rsidR="00715C0F" w:rsidRDefault="00715C0F" w:rsidP="00715C0F">
      <w:pPr>
        <w:pStyle w:val="af"/>
        <w:rPr>
          <w:lang w:val="en-US"/>
        </w:rPr>
      </w:pPr>
      <w:r>
        <w:rPr>
          <w:lang w:val="en-US"/>
        </w:rPr>
        <w:t>ИН - 1</w:t>
      </w:r>
    </w:p>
    <w:p w:rsidR="00715C0F" w:rsidRDefault="00715C0F" w:rsidP="00715C0F">
      <w:pPr>
        <w:pStyle w:val="a"/>
        <w:rPr>
          <w:lang w:val="en-US"/>
        </w:rPr>
      </w:pPr>
      <w:r>
        <w:rPr>
          <w:lang w:val="en-US"/>
        </w:rPr>
        <w:t xml:space="preserve">1189 240.3 B 99 </w:t>
      </w:r>
      <w:r w:rsidRPr="00715C0F">
        <w:rPr>
          <w:b/>
          <w:lang w:val="en-US"/>
        </w:rPr>
        <w:t xml:space="preserve">The Byzantine </w:t>
      </w:r>
      <w:r>
        <w:rPr>
          <w:lang w:val="en-US"/>
        </w:rPr>
        <w:t xml:space="preserve">Liturgy : A New English Translation of the Liturgies of St. John Chrysostom and St. Basil the Great.--Second revised ed.--New York : Russian Center,1956.--83 P. Дар англ. Литургика*Богослужебные книги 1532 хр. LIT6 </w:t>
      </w:r>
    </w:p>
    <w:p w:rsidR="00715C0F" w:rsidRDefault="00715C0F" w:rsidP="00715C0F">
      <w:pPr>
        <w:pStyle w:val="af"/>
        <w:rPr>
          <w:lang w:val="en-US"/>
        </w:rPr>
      </w:pPr>
      <w:r>
        <w:rPr>
          <w:lang w:val="en-US"/>
        </w:rPr>
        <w:t>УДК   240.3</w:t>
      </w:r>
    </w:p>
    <w:p w:rsidR="00715C0F" w:rsidRDefault="00715C0F" w:rsidP="00715C0F">
      <w:pPr>
        <w:pStyle w:val="af"/>
        <w:rPr>
          <w:lang w:val="en-US"/>
        </w:rPr>
      </w:pPr>
      <w:r>
        <w:rPr>
          <w:lang w:val="en-US"/>
        </w:rPr>
        <w:t>хр - 1</w:t>
      </w:r>
    </w:p>
    <w:p w:rsidR="00715C0F" w:rsidRDefault="00715C0F" w:rsidP="00715C0F">
      <w:pPr>
        <w:pStyle w:val="a"/>
        <w:rPr>
          <w:lang w:val="en-US"/>
        </w:rPr>
      </w:pPr>
      <w:r>
        <w:rPr>
          <w:lang w:val="en-US"/>
        </w:rPr>
        <w:t xml:space="preserve">24510 3158 240.12 U 89 </w:t>
      </w:r>
      <w:r w:rsidRPr="00715C0F">
        <w:rPr>
          <w:b/>
          <w:lang w:val="en-US"/>
        </w:rPr>
        <w:t>Uspensky, N.D.</w:t>
      </w:r>
      <w:r>
        <w:rPr>
          <w:lang w:val="en-US"/>
        </w:rPr>
        <w:t xml:space="preserve"> Evening worship in the Orthodox Church / N.D.Uspensky; Transl. from the Russ. and ed. by Paul Lazor.--Crestwood, New York : St. Vladimir's Seminary Press,1985.--248p. .--ISBN 0-88141-011-X англ. </w:t>
      </w:r>
      <w:r>
        <w:rPr>
          <w:lang w:val="en-US"/>
        </w:rPr>
        <w:lastRenderedPageBreak/>
        <w:t xml:space="preserve">Christianity*Христианство*Orthodoxy*Православие*Church*Церковь*Liturgy*Литургия*Vespers*Вечерня*History*История*Old Testament*Ветхий Завет*Prayer*Молитва 3 </w:t>
      </w:r>
    </w:p>
    <w:p w:rsidR="00715C0F" w:rsidRDefault="00715C0F" w:rsidP="00715C0F">
      <w:pPr>
        <w:pStyle w:val="af"/>
        <w:rPr>
          <w:lang w:val="en-US"/>
        </w:rPr>
      </w:pPr>
      <w:r>
        <w:rPr>
          <w:lang w:val="en-US"/>
        </w:rPr>
        <w:t>УДК   240.12</w:t>
      </w:r>
    </w:p>
    <w:p w:rsidR="00715C0F" w:rsidRDefault="00715C0F" w:rsidP="00715C0F">
      <w:pPr>
        <w:pStyle w:val="af"/>
        <w:rPr>
          <w:lang w:val="en-US"/>
        </w:rPr>
      </w:pPr>
      <w:r>
        <w:rPr>
          <w:lang w:val="en-US"/>
        </w:rPr>
        <w:t>ИН - 1</w:t>
      </w:r>
    </w:p>
    <w:p w:rsidR="00715C0F" w:rsidRDefault="00715C0F" w:rsidP="00715C0F">
      <w:pPr>
        <w:pStyle w:val="a"/>
        <w:rPr>
          <w:lang w:val="en-US"/>
        </w:rPr>
      </w:pPr>
      <w:r>
        <w:rPr>
          <w:lang w:val="en-US"/>
        </w:rPr>
        <w:t xml:space="preserve">25711 1265 240.12 U 89 </w:t>
      </w:r>
      <w:r w:rsidRPr="00715C0F">
        <w:rPr>
          <w:b/>
          <w:lang w:val="en-US"/>
        </w:rPr>
        <w:t>Uspensky, N.D.</w:t>
      </w:r>
      <w:r>
        <w:rPr>
          <w:lang w:val="en-US"/>
        </w:rPr>
        <w:t xml:space="preserve"> Evening worship in the Orthodox Church / N.D.Uspensky; Transl. from the Russ. and ed. by Paul Lazor.--Crestwood, New York : St. Vladimir's Seminary Press,1985.--248p. .--ISBN 0-88141-011-X англ. Christianity*Христианство*Orthodoxy*Православие*Church*Церковь*Liturgy*Литургия*Vespers*Вечерня*History*История*Old Testament*Ветхий Завет*Prayer*Молитва 3 </w:t>
      </w:r>
    </w:p>
    <w:p w:rsidR="00715C0F" w:rsidRDefault="00715C0F" w:rsidP="00715C0F">
      <w:pPr>
        <w:pStyle w:val="af"/>
        <w:rPr>
          <w:lang w:val="en-US"/>
        </w:rPr>
      </w:pPr>
      <w:r>
        <w:rPr>
          <w:lang w:val="en-US"/>
        </w:rPr>
        <w:t>УДК   240.12</w:t>
      </w:r>
    </w:p>
    <w:p w:rsidR="00715C0F" w:rsidRDefault="00715C0F" w:rsidP="00715C0F">
      <w:pPr>
        <w:pStyle w:val="af"/>
        <w:rPr>
          <w:lang w:val="en-US"/>
        </w:rPr>
      </w:pPr>
      <w:r>
        <w:rPr>
          <w:lang w:val="en-US"/>
        </w:rPr>
        <w:t>ИН - 1</w:t>
      </w:r>
    </w:p>
    <w:p w:rsidR="00160BC9" w:rsidRDefault="00715C0F" w:rsidP="00715C0F">
      <w:pPr>
        <w:pStyle w:val="a"/>
        <w:rPr>
          <w:lang w:val="en-US"/>
        </w:rPr>
      </w:pPr>
      <w:r>
        <w:rPr>
          <w:lang w:val="en-US"/>
        </w:rPr>
        <w:t xml:space="preserve">24512 3160 240.2 V 30 </w:t>
      </w:r>
      <w:r w:rsidRPr="00715C0F">
        <w:rPr>
          <w:b/>
          <w:lang w:val="en-US"/>
        </w:rPr>
        <w:t>Vasileios, Archimandrite of Stavronikita</w:t>
      </w:r>
      <w:r>
        <w:rPr>
          <w:lang w:val="en-US"/>
        </w:rPr>
        <w:t xml:space="preserve"> Hymn of Entry : Liturgy and life in the Orthodox Church / Archimandrite of Stavronikita Vasileios; Transl. from the Greek by Elizabeth Briere ; Forew. by Bishop Kallistos of Diokleia.--Crestwood, New York : St. Vladimir's Seminary Press,1984.--138p.--(Contemporary Greek Theologians ; No. 1) .--ISBN 0-88141-026-8 англ. Theology*Теология*Богословие*Christianity*Христианство*Religion*Религия*Orthodoxy*Православие*Church*Церковь*Orthodox Eastern Church*Православная Восточная Церковь*Doctrine*Доктрина*Liturgy*Литургия*Gospel*Евангелие*Trinity*Троица*Mystery*Таинство*Icon*Икона*Spirituality*Духовность*Freedom*Свобода*Gift*Дар*Eternal life*Жизнь вечная 2 </w:t>
      </w:r>
    </w:p>
    <w:p w:rsidR="00160BC9" w:rsidRDefault="00160BC9" w:rsidP="00160BC9">
      <w:pPr>
        <w:pStyle w:val="af"/>
        <w:rPr>
          <w:lang w:val="en-US"/>
        </w:rPr>
      </w:pPr>
      <w:r>
        <w:rPr>
          <w:lang w:val="en-US"/>
        </w:rPr>
        <w:t>УДК   240.2</w:t>
      </w:r>
    </w:p>
    <w:p w:rsidR="00160BC9" w:rsidRDefault="00160BC9" w:rsidP="00160BC9">
      <w:pPr>
        <w:pStyle w:val="af"/>
        <w:rPr>
          <w:lang w:val="en-US"/>
        </w:rPr>
      </w:pPr>
      <w:r>
        <w:rPr>
          <w:lang w:val="en-US"/>
        </w:rPr>
        <w:t>ИН - 1</w:t>
      </w:r>
    </w:p>
    <w:p w:rsidR="00160BC9" w:rsidRDefault="00160BC9" w:rsidP="00160BC9">
      <w:pPr>
        <w:pStyle w:val="a"/>
        <w:rPr>
          <w:lang w:val="en-US"/>
        </w:rPr>
      </w:pPr>
      <w:r>
        <w:rPr>
          <w:lang w:val="en-US"/>
        </w:rPr>
        <w:t xml:space="preserve">25661 1270 240.2 V 30 </w:t>
      </w:r>
      <w:r w:rsidRPr="00160BC9">
        <w:rPr>
          <w:b/>
          <w:lang w:val="en-US"/>
        </w:rPr>
        <w:t>Vasileios, Archimandrite of Stavronikita</w:t>
      </w:r>
      <w:r>
        <w:rPr>
          <w:lang w:val="en-US"/>
        </w:rPr>
        <w:t xml:space="preserve"> Hymn of Entry : Liturgy and life in the Orthodox Church / Archimandrite of Stavronikita Vasileios; Transl. from the Greek by Elizabeth Briere ; Forew. by Bishop Kallistos of Diokleia.--Crestwood, New York : St. Vladimir's Seminary Press,1984.--138p.--(Contemporary Greek Theologians ; No. 1) .--ISBN 0-88141-026-8 англ. Theology*Теология*Богословие*Christianity*Христианство*Religion*Религия*Orthodoxy*Православие*Church*Церковь*Orthodox Eastern Church*Православная Восточная Церковь*Doctrine*Доктрина*Liturgy*Литургия*Gospel*Евангелие*Trinity*Троица*Mystery*Таинство*Icon*Икона*Spirituality*Духовность*Freedom*Свобода*Gift*Дар*Eternal life*Жизнь вечная 2 </w:t>
      </w:r>
    </w:p>
    <w:p w:rsidR="00160BC9" w:rsidRDefault="00160BC9" w:rsidP="00160BC9">
      <w:pPr>
        <w:pStyle w:val="af"/>
        <w:rPr>
          <w:lang w:val="en-US"/>
        </w:rPr>
      </w:pPr>
      <w:r>
        <w:rPr>
          <w:lang w:val="en-US"/>
        </w:rPr>
        <w:t>УДК   240.2</w:t>
      </w:r>
    </w:p>
    <w:p w:rsidR="00160BC9" w:rsidRDefault="00160BC9" w:rsidP="00160BC9">
      <w:pPr>
        <w:pStyle w:val="af"/>
        <w:rPr>
          <w:lang w:val="en-US"/>
        </w:rPr>
      </w:pPr>
      <w:r>
        <w:rPr>
          <w:lang w:val="en-US"/>
        </w:rPr>
        <w:t>хр - 1</w:t>
      </w:r>
    </w:p>
    <w:p w:rsidR="00160BC9" w:rsidRDefault="00160BC9" w:rsidP="00160BC9">
      <w:pPr>
        <w:pStyle w:val="a"/>
        <w:rPr>
          <w:lang w:val="en-US"/>
        </w:rPr>
      </w:pPr>
      <w:r w:rsidRPr="00160BC9">
        <w:t xml:space="preserve">31557 19201*19202 240.3 А 38 </w:t>
      </w:r>
      <w:r w:rsidRPr="00160BC9">
        <w:rPr>
          <w:b/>
        </w:rPr>
        <w:t xml:space="preserve">Акафист </w:t>
      </w:r>
      <w:r w:rsidRPr="00160BC9">
        <w:t>"Слава Богу за все" / Отв. за вып. М. Мосилевич Мосилевич М.--Мн. : Свято-Елисаветинский монастырь,2018.--33с. .--</w:t>
      </w:r>
      <w:r>
        <w:rPr>
          <w:lang w:val="en-US"/>
        </w:rPr>
        <w:t>ISBN</w:t>
      </w:r>
      <w:r w:rsidRPr="00160BC9">
        <w:t xml:space="preserve"> 978-985-7200-03-0 Церковнославян. </w:t>
      </w:r>
      <w:r>
        <w:rPr>
          <w:lang w:val="en-US"/>
        </w:rPr>
        <w:t xml:space="preserve">Акафист*Икос*Кондак*Молитва*Благодарение 3 </w:t>
      </w:r>
    </w:p>
    <w:p w:rsidR="00160BC9" w:rsidRDefault="00160BC9" w:rsidP="00160BC9">
      <w:pPr>
        <w:pStyle w:val="af"/>
        <w:rPr>
          <w:lang w:val="en-US"/>
        </w:rPr>
      </w:pPr>
      <w:r>
        <w:rPr>
          <w:lang w:val="en-US"/>
        </w:rPr>
        <w:t>УДК   240.3</w:t>
      </w:r>
    </w:p>
    <w:p w:rsidR="00160BC9" w:rsidRDefault="00160BC9" w:rsidP="00160BC9">
      <w:pPr>
        <w:pStyle w:val="af"/>
        <w:rPr>
          <w:lang w:val="en-US"/>
        </w:rPr>
      </w:pPr>
      <w:r>
        <w:rPr>
          <w:lang w:val="en-US"/>
        </w:rPr>
        <w:t>хр - 2</w:t>
      </w:r>
    </w:p>
    <w:p w:rsidR="00160BC9" w:rsidRDefault="00160BC9" w:rsidP="00160BC9">
      <w:pPr>
        <w:pStyle w:val="a"/>
        <w:rPr>
          <w:lang w:val="en-US"/>
        </w:rPr>
      </w:pPr>
      <w:r w:rsidRPr="00160BC9">
        <w:t xml:space="preserve">29752 17312 240.3 А 38 </w:t>
      </w:r>
      <w:r w:rsidRPr="00160BC9">
        <w:rPr>
          <w:b/>
        </w:rPr>
        <w:t xml:space="preserve">Акафист </w:t>
      </w:r>
      <w:r w:rsidRPr="00160BC9">
        <w:t>Божественным страстям Христовым / Отв. за вып. М. Мосилевич Мосилевич М.--Мн. : Свято-Елисаветинский монастырь,2015.--46с. .--</w:t>
      </w:r>
      <w:r>
        <w:rPr>
          <w:lang w:val="en-US"/>
        </w:rPr>
        <w:t>ISBN</w:t>
      </w:r>
      <w:r w:rsidRPr="00160BC9">
        <w:t xml:space="preserve"> 978-985-7020-97-3 Церковнославян. </w:t>
      </w:r>
      <w:r>
        <w:rPr>
          <w:lang w:val="en-US"/>
        </w:rPr>
        <w:t xml:space="preserve">Акафист*Икос*Кондак*Молитва 7 </w:t>
      </w:r>
    </w:p>
    <w:p w:rsidR="00160BC9" w:rsidRDefault="00160BC9" w:rsidP="00160BC9">
      <w:pPr>
        <w:pStyle w:val="af"/>
        <w:rPr>
          <w:lang w:val="en-US"/>
        </w:rPr>
      </w:pPr>
      <w:r>
        <w:rPr>
          <w:lang w:val="en-US"/>
        </w:rPr>
        <w:t>УДК   240.3</w:t>
      </w:r>
    </w:p>
    <w:p w:rsidR="00160BC9" w:rsidRDefault="00160BC9" w:rsidP="00160BC9">
      <w:pPr>
        <w:pStyle w:val="af"/>
        <w:rPr>
          <w:lang w:val="en-US"/>
        </w:rPr>
      </w:pPr>
      <w:r>
        <w:rPr>
          <w:lang w:val="en-US"/>
        </w:rPr>
        <w:t>хр - 1</w:t>
      </w:r>
    </w:p>
    <w:p w:rsidR="00160BC9" w:rsidRDefault="00160BC9" w:rsidP="00160BC9">
      <w:pPr>
        <w:pStyle w:val="a"/>
        <w:rPr>
          <w:lang w:val="en-US"/>
        </w:rPr>
      </w:pPr>
      <w:r w:rsidRPr="00160BC9">
        <w:t xml:space="preserve">31552 19194 240.3 А 38 </w:t>
      </w:r>
      <w:r w:rsidRPr="00160BC9">
        <w:rPr>
          <w:b/>
        </w:rPr>
        <w:t xml:space="preserve">Акафист </w:t>
      </w:r>
      <w:r w:rsidRPr="00160BC9">
        <w:t>Божественным страстям Христовым / Отв. за вып. М. Мосилевич Мосилевич М.--Мн. : Свято-Елисаветинский монастырь,2015.--46с. .--</w:t>
      </w:r>
      <w:r>
        <w:rPr>
          <w:lang w:val="en-US"/>
        </w:rPr>
        <w:t>ISBN</w:t>
      </w:r>
      <w:r w:rsidRPr="00160BC9">
        <w:t xml:space="preserve"> 978-985-7200-12-2 Церковнославян. </w:t>
      </w:r>
      <w:r>
        <w:rPr>
          <w:lang w:val="en-US"/>
        </w:rPr>
        <w:t xml:space="preserve">Акафист*Икос*Кондак*Молитва 7 </w:t>
      </w:r>
    </w:p>
    <w:p w:rsidR="00160BC9" w:rsidRDefault="00160BC9" w:rsidP="00160BC9">
      <w:pPr>
        <w:pStyle w:val="af"/>
        <w:rPr>
          <w:lang w:val="en-US"/>
        </w:rPr>
      </w:pPr>
      <w:r>
        <w:rPr>
          <w:lang w:val="en-US"/>
        </w:rPr>
        <w:t>УДК   240.3</w:t>
      </w:r>
    </w:p>
    <w:p w:rsidR="00160BC9" w:rsidRDefault="00160BC9" w:rsidP="00160BC9">
      <w:pPr>
        <w:pStyle w:val="af"/>
        <w:rPr>
          <w:lang w:val="en-US"/>
        </w:rPr>
      </w:pPr>
      <w:r>
        <w:rPr>
          <w:lang w:val="en-US"/>
        </w:rPr>
        <w:t>хр - 1</w:t>
      </w:r>
    </w:p>
    <w:p w:rsidR="00160BC9" w:rsidRPr="00160BC9" w:rsidRDefault="00160BC9" w:rsidP="00160BC9">
      <w:pPr>
        <w:pStyle w:val="a"/>
      </w:pPr>
      <w:r w:rsidRPr="00160BC9">
        <w:lastRenderedPageBreak/>
        <w:t xml:space="preserve">9623 3955 240.3 А 38 </w:t>
      </w:r>
      <w:r w:rsidRPr="00160BC9">
        <w:rPr>
          <w:b/>
        </w:rPr>
        <w:t>Акафистник</w:t>
      </w:r>
      <w:r w:rsidRPr="00160BC9">
        <w:t xml:space="preserve"> / Сост. С. Высоцкая Высоцкая С.--Нижний Новгород : Братство во имя св. князя Александра Невского,1996 Акафист Воскресению*Акафист Рождеству Богородицы*Акафист иконе "Знамение"*Акафист иконе "Державная"*Акафист иконе "Споручица грешных"*Акафист всем святым*Акафист Иоанну Златоустому*Акафист Василию Великому*Акафист Флору и Лавру*Акафист Анастасии Узорешительнице*Акафист Ермогену*Акафист Корнилию Псково-Печерскому*Акафист Тихону Калужскому*Акафист Арсению Тверскому*Акафист Григорию Вологодскому*Акафист Савве Сторожевскому*Акафист Тихону Лухскому*Акафист Никодиму Кожеезерскому*Акафист Макарию Московскому*Акафист Иосифу Астраханскому Кн. 3.--362с.--</w:t>
      </w:r>
      <w:r>
        <w:rPr>
          <w:lang w:val="en-US"/>
        </w:rPr>
        <w:t>ISBN</w:t>
      </w:r>
      <w:r w:rsidRPr="00160BC9">
        <w:t xml:space="preserve"> 5-88213-006-9 Рус. Акафист*Богослужение*Молитва 7 </w:t>
      </w:r>
    </w:p>
    <w:p w:rsidR="00160BC9" w:rsidRDefault="00160BC9" w:rsidP="00160BC9">
      <w:pPr>
        <w:pStyle w:val="af"/>
        <w:rPr>
          <w:lang w:val="en-US"/>
        </w:rPr>
      </w:pPr>
      <w:r>
        <w:rPr>
          <w:lang w:val="en-US"/>
        </w:rPr>
        <w:t>УДК   240.3</w:t>
      </w:r>
    </w:p>
    <w:p w:rsidR="00160BC9" w:rsidRDefault="00160BC9" w:rsidP="00160BC9">
      <w:pPr>
        <w:pStyle w:val="af"/>
        <w:rPr>
          <w:lang w:val="en-US"/>
        </w:rPr>
      </w:pPr>
      <w:r>
        <w:rPr>
          <w:lang w:val="en-US"/>
        </w:rPr>
        <w:t>хр - 1</w:t>
      </w:r>
    </w:p>
    <w:p w:rsidR="00160BC9" w:rsidRDefault="00160BC9" w:rsidP="00160BC9">
      <w:pPr>
        <w:pStyle w:val="a"/>
        <w:rPr>
          <w:lang w:val="en-US"/>
        </w:rPr>
      </w:pPr>
      <w:r w:rsidRPr="00160BC9">
        <w:t xml:space="preserve">29786 17346 240.3 А 38 </w:t>
      </w:r>
      <w:r w:rsidRPr="00160BC9">
        <w:rPr>
          <w:b/>
        </w:rPr>
        <w:t xml:space="preserve">Акафист </w:t>
      </w:r>
      <w:r w:rsidRPr="00160BC9">
        <w:t>Всемогущему Богу, чтомый в нашествии печали / Отв. за вып. М. Мосилевич Мосилевич М.--Мн. : Свято-Елисаветинский монастырь,2015.--39с. .--</w:t>
      </w:r>
      <w:r>
        <w:rPr>
          <w:lang w:val="en-US"/>
        </w:rPr>
        <w:t>ISBN</w:t>
      </w:r>
      <w:r w:rsidRPr="00160BC9">
        <w:t xml:space="preserve"> 978-985-7020-90-4 Церковнославян. </w:t>
      </w:r>
      <w:r>
        <w:rPr>
          <w:lang w:val="en-US"/>
        </w:rPr>
        <w:t xml:space="preserve">Акафист*Икос*Кондак*Молитва*Бог*Печаль 7 </w:t>
      </w:r>
    </w:p>
    <w:p w:rsidR="00160BC9" w:rsidRDefault="00160BC9" w:rsidP="00160BC9">
      <w:pPr>
        <w:pStyle w:val="af"/>
        <w:rPr>
          <w:lang w:val="en-US"/>
        </w:rPr>
      </w:pPr>
      <w:r>
        <w:rPr>
          <w:lang w:val="en-US"/>
        </w:rPr>
        <w:t>УДК   240.3</w:t>
      </w:r>
    </w:p>
    <w:p w:rsidR="00160BC9" w:rsidRDefault="00160BC9" w:rsidP="00160BC9">
      <w:pPr>
        <w:pStyle w:val="af"/>
        <w:rPr>
          <w:lang w:val="en-US"/>
        </w:rPr>
      </w:pPr>
      <w:r>
        <w:rPr>
          <w:lang w:val="en-US"/>
        </w:rPr>
        <w:t>хр - 1</w:t>
      </w:r>
    </w:p>
    <w:p w:rsidR="00FD3A32" w:rsidRPr="00FD3A32" w:rsidRDefault="00160BC9" w:rsidP="00160BC9">
      <w:pPr>
        <w:pStyle w:val="a"/>
      </w:pPr>
      <w:r w:rsidRPr="00160BC9">
        <w:t xml:space="preserve">27670 15160*15161*15162 240.3 А 38 </w:t>
      </w:r>
      <w:r w:rsidRPr="00160BC9">
        <w:rPr>
          <w:b/>
        </w:rPr>
        <w:t xml:space="preserve">Акафист </w:t>
      </w:r>
      <w:r w:rsidRPr="00160BC9">
        <w:t xml:space="preserve">и житие святым равноапостольным Мефодию и Кириллу учителем словенским (помогающим в изучении всяких наук) / По благословению </w:t>
      </w:r>
      <w:r w:rsidRPr="00FD3A32">
        <w:t xml:space="preserve">Высокопреосвященнешего Иоанна архиепископа Хустского и Винградовского.--Владимир : Издательский отдел Владимир-Волынской и Ковельской епархии,2005.--53с. церк.сл. Акафист*Мефодий*Кирилл*Просветители славян*Житие*Агиография 7 </w:t>
      </w:r>
    </w:p>
    <w:p w:rsidR="00FD3A32" w:rsidRDefault="00FD3A32" w:rsidP="00FD3A32">
      <w:pPr>
        <w:pStyle w:val="af"/>
        <w:rPr>
          <w:lang w:val="en-US"/>
        </w:rPr>
      </w:pPr>
      <w:r>
        <w:rPr>
          <w:lang w:val="en-US"/>
        </w:rPr>
        <w:t>УДК   240.3 + 211.33</w:t>
      </w:r>
    </w:p>
    <w:p w:rsidR="00FD3A32" w:rsidRDefault="00FD3A32" w:rsidP="00FD3A32">
      <w:pPr>
        <w:pStyle w:val="af"/>
        <w:rPr>
          <w:lang w:val="en-US"/>
        </w:rPr>
      </w:pPr>
      <w:r>
        <w:rPr>
          <w:lang w:val="en-US"/>
        </w:rPr>
        <w:t>хр - 5</w:t>
      </w:r>
    </w:p>
    <w:p w:rsidR="00FD3A32" w:rsidRDefault="00FD3A32" w:rsidP="00FD3A32">
      <w:pPr>
        <w:pStyle w:val="a"/>
        <w:rPr>
          <w:lang w:val="en-US"/>
        </w:rPr>
      </w:pPr>
      <w:r w:rsidRPr="00FD3A32">
        <w:t xml:space="preserve">30635 18276 240.3 А 38 </w:t>
      </w:r>
      <w:r w:rsidRPr="00FD3A32">
        <w:rPr>
          <w:b/>
        </w:rPr>
        <w:t xml:space="preserve">Акафист </w:t>
      </w:r>
      <w:r w:rsidRPr="00FD3A32">
        <w:t xml:space="preserve">иконе "Всецарица" / Издательский совет Белорусской Православной Церкви.--Мн. : Приход храма прмч Афанасия Брестского,2011.--14с. </w:t>
      </w:r>
      <w:r>
        <w:rPr>
          <w:lang w:val="en-US"/>
        </w:rPr>
        <w:t xml:space="preserve">Рус.*Церковнославян. Молитва*Акафист*Икона*Чудеса*Всецарица 7 </w:t>
      </w:r>
    </w:p>
    <w:p w:rsidR="00FD3A32" w:rsidRDefault="00FD3A32" w:rsidP="00FD3A32">
      <w:pPr>
        <w:pStyle w:val="af"/>
        <w:rPr>
          <w:lang w:val="en-US"/>
        </w:rPr>
      </w:pPr>
      <w:r>
        <w:rPr>
          <w:lang w:val="en-US"/>
        </w:rPr>
        <w:t>УДК   240.3</w:t>
      </w:r>
    </w:p>
    <w:p w:rsidR="00FD3A32" w:rsidRDefault="00FD3A32" w:rsidP="00FD3A32">
      <w:pPr>
        <w:pStyle w:val="af"/>
        <w:rPr>
          <w:lang w:val="en-US"/>
        </w:rPr>
      </w:pPr>
      <w:r>
        <w:rPr>
          <w:lang w:val="en-US"/>
        </w:rPr>
        <w:t>хр - 1</w:t>
      </w:r>
    </w:p>
    <w:p w:rsidR="00FD3A32" w:rsidRPr="00FD3A32" w:rsidRDefault="00FD3A32" w:rsidP="00FD3A32">
      <w:pPr>
        <w:pStyle w:val="a"/>
      </w:pPr>
      <w:r w:rsidRPr="00FD3A32">
        <w:t xml:space="preserve">4246 136 240.3 А 38 </w:t>
      </w:r>
      <w:r w:rsidRPr="00FD3A32">
        <w:rPr>
          <w:b/>
        </w:rPr>
        <w:t>Акафистник</w:t>
      </w:r>
      <w:r w:rsidRPr="00FD3A32">
        <w:t xml:space="preserve"> / Сост. В. Матисова, А. Стариченкова Матисова В.*Стариченкова А.--Изд. 2-е, испр. и доп.--Нижний Новгород : Братство во имя св. князя Александра Невского,1995 Акафист иконе "Достойно есть - Милующая"*Акафист иконе "Неупиваемая чаша"*Акафист иконе "Спорительница хлебов"*Акафист Симону Зилоту*Акафист Марии Магдалине*Акафист Иосифу обручнику*Акафист Косьме и Дамиану*Акафист Вонифатию*Акафист Даниилу Столпнику*Акафист Никите Столпнику*Акафист Алексию, митрополиту Московскому*Акафист Дмитрию Ростовскому*Акафист Игнатию Брянчанинову*Акафист Митрофану Воронежскому*Акафист Евфросинии Полоцкой*Акафист князю Георгию Владимирскому*Акафист Петру и Февронии*Акафист Феодосию Черниговскому*Акафист Макарию Желтоводскому*Акафист Силуану Афонскому Кн. 1.--374с.--</w:t>
      </w:r>
      <w:r>
        <w:rPr>
          <w:lang w:val="en-US"/>
        </w:rPr>
        <w:t>ISBN</w:t>
      </w:r>
      <w:r w:rsidRPr="00FD3A32">
        <w:t xml:space="preserve"> 5-88213-004-2 Рус. Акафист*Богослужение*Молитва 7 </w:t>
      </w:r>
    </w:p>
    <w:p w:rsidR="00FD3A32" w:rsidRDefault="00FD3A32" w:rsidP="00FD3A32">
      <w:pPr>
        <w:pStyle w:val="af"/>
        <w:rPr>
          <w:lang w:val="en-US"/>
        </w:rPr>
      </w:pPr>
      <w:r>
        <w:rPr>
          <w:lang w:val="en-US"/>
        </w:rPr>
        <w:t>УДК   240.3</w:t>
      </w:r>
    </w:p>
    <w:p w:rsidR="00FD3A32" w:rsidRDefault="00FD3A32" w:rsidP="00FD3A32">
      <w:pPr>
        <w:pStyle w:val="af"/>
        <w:rPr>
          <w:lang w:val="en-US"/>
        </w:rPr>
      </w:pPr>
      <w:r>
        <w:rPr>
          <w:lang w:val="en-US"/>
        </w:rPr>
        <w:t>хр - 1</w:t>
      </w:r>
    </w:p>
    <w:p w:rsidR="00FD3A32" w:rsidRDefault="00FD3A32" w:rsidP="00FD3A32">
      <w:pPr>
        <w:pStyle w:val="a"/>
        <w:rPr>
          <w:lang w:val="en-US"/>
        </w:rPr>
      </w:pPr>
      <w:r w:rsidRPr="00FD3A32">
        <w:t xml:space="preserve">4248 137 240.3 А 38 </w:t>
      </w:r>
      <w:r w:rsidRPr="00FD3A32">
        <w:rPr>
          <w:b/>
        </w:rPr>
        <w:t>Акафистник</w:t>
      </w:r>
      <w:r w:rsidRPr="00FD3A32">
        <w:t xml:space="preserve"> / Сост., коррект. С. Высоцкая Высоцкая С.--Нижний Новгород : Братство во имя св. князя Александра Невского,1995 Акафист иконе Феодоровской*Акафист иконе "Умягчение злых сердец"*Акафист иконе Умиление*Акафист Иоакиму и Анне*Акафист Георгию*Акафист Параскеве*Акафист сорока мученикам*Акафист Никите*Акафист Киприану*Акафист Мефодию и Кириллу*Акафист Иову Почаевскому*Акафист Михаилу Киевскому*Акафист Михаилу Ярославичу*Акафист Авраамию*Акафист Гурию Казанскому*Акафист Иосафу Белгородскому*Акафист Иннокентию Иркутскому*Акафист Иоанну Кронштадтскому*Акафист Ксении Петербургской*Акафист </w:t>
      </w:r>
      <w:r w:rsidRPr="00FD3A32">
        <w:lastRenderedPageBreak/>
        <w:t xml:space="preserve">Амвросию </w:t>
      </w:r>
      <w:r>
        <w:rPr>
          <w:lang w:val="en-US"/>
        </w:rPr>
        <w:t xml:space="preserve">Оптинскому Кн. 2.--363с.--ISBN 5-88213-005-0 Рус. Акафист*Богослужение*Молитва 7 </w:t>
      </w:r>
    </w:p>
    <w:p w:rsidR="00FD3A32" w:rsidRDefault="00FD3A32" w:rsidP="00FD3A32">
      <w:pPr>
        <w:pStyle w:val="af"/>
        <w:rPr>
          <w:lang w:val="en-US"/>
        </w:rPr>
      </w:pPr>
      <w:r>
        <w:rPr>
          <w:lang w:val="en-US"/>
        </w:rPr>
        <w:t>УДК   240.3</w:t>
      </w:r>
    </w:p>
    <w:p w:rsidR="00FD3A32" w:rsidRDefault="00FD3A32" w:rsidP="00FD3A32">
      <w:pPr>
        <w:pStyle w:val="af"/>
        <w:rPr>
          <w:lang w:val="en-US"/>
        </w:rPr>
      </w:pPr>
      <w:r>
        <w:rPr>
          <w:lang w:val="en-US"/>
        </w:rPr>
        <w:t>хр - 1</w:t>
      </w:r>
    </w:p>
    <w:p w:rsidR="00FD3A32" w:rsidRPr="00FD3A32" w:rsidRDefault="00FD3A32" w:rsidP="00FD3A32">
      <w:pPr>
        <w:pStyle w:val="a"/>
      </w:pPr>
      <w:r w:rsidRPr="00FD3A32">
        <w:t xml:space="preserve">5585 1066 240.3 А 38 </w:t>
      </w:r>
      <w:r w:rsidRPr="00FD3A32">
        <w:rPr>
          <w:b/>
        </w:rPr>
        <w:t xml:space="preserve">Акафист </w:t>
      </w:r>
      <w:r w:rsidRPr="00FD3A32">
        <w:t xml:space="preserve">ко Пресвятой Владычице нашей Богородице, ради чудотворения Ея иконы, именуемой "Неупиваемая чаша".--Мн. : БПЦМП,1993.--31с. Рус. Акафист*Богородица*Икона*Тропарь*Икос*Кондак*Молитва*Казанская 7 </w:t>
      </w:r>
    </w:p>
    <w:p w:rsidR="00FD3A32" w:rsidRDefault="00FD3A32" w:rsidP="00FD3A32">
      <w:pPr>
        <w:pStyle w:val="af"/>
      </w:pPr>
      <w:r>
        <w:t>УДК   240.3</w:t>
      </w:r>
    </w:p>
    <w:p w:rsidR="00FD3A32" w:rsidRDefault="00FD3A32" w:rsidP="00FD3A32">
      <w:pPr>
        <w:pStyle w:val="af"/>
      </w:pPr>
      <w:r>
        <w:t>хр - 1</w:t>
      </w:r>
    </w:p>
    <w:p w:rsidR="00FD3A32" w:rsidRPr="00FD3A32" w:rsidRDefault="00FD3A32" w:rsidP="00FD3A32">
      <w:pPr>
        <w:pStyle w:val="a"/>
      </w:pPr>
      <w:r>
        <w:t xml:space="preserve">30443 18066 240.3 А 38 </w:t>
      </w:r>
      <w:r w:rsidRPr="00FD3A32">
        <w:rPr>
          <w:b/>
        </w:rPr>
        <w:t xml:space="preserve">Акафист </w:t>
      </w:r>
      <w:r>
        <w:t xml:space="preserve">перед иконой Божией Матери Целительница / Издательский совет Белорусской Православной Церкви ; Отв. за вып. А. Вейник Вейник А.--Мн. : Братство в честь святого архистратига Михаила,2016.--31с. .--ISBN 978-985-7102-49-5*978-985-6914-66-2 Церковнослав. Акафист*Икона*Целительница 7 </w:t>
      </w:r>
    </w:p>
    <w:p w:rsidR="00FD3A32" w:rsidRDefault="00FD3A32" w:rsidP="00FD3A32">
      <w:pPr>
        <w:pStyle w:val="af"/>
      </w:pPr>
      <w:r>
        <w:t>УДК   240.3</w:t>
      </w:r>
    </w:p>
    <w:p w:rsidR="00FD3A32" w:rsidRDefault="00FD3A32" w:rsidP="00FD3A32">
      <w:pPr>
        <w:pStyle w:val="af"/>
      </w:pPr>
      <w:r>
        <w:t>хр - 1</w:t>
      </w:r>
    </w:p>
    <w:p w:rsidR="00FD3A32" w:rsidRPr="00FD3A32" w:rsidRDefault="00FD3A32" w:rsidP="00FD3A32">
      <w:pPr>
        <w:pStyle w:val="a"/>
      </w:pPr>
      <w:r>
        <w:t xml:space="preserve">30444 18067 240.3 А 38 </w:t>
      </w:r>
      <w:r w:rsidRPr="00FD3A32">
        <w:rPr>
          <w:b/>
        </w:rPr>
        <w:t xml:space="preserve">Акафист </w:t>
      </w:r>
      <w:r>
        <w:t xml:space="preserve">перед иконой Божией Матери Всецарица / Издательский совет Белорусской Православной Церкви ; Отв. за вып. А. Вейник Вейник А.--Мн. : Братство в честь святого архистратига Михаила,2016.--31с. .--ISBN 978-985-7102-47-1*978-985-6914-63-1 Церковнослав. Акафист*Икона*Всецарица 7 </w:t>
      </w:r>
    </w:p>
    <w:p w:rsidR="00FD3A32" w:rsidRDefault="00FD3A32" w:rsidP="00FD3A32">
      <w:pPr>
        <w:pStyle w:val="af"/>
      </w:pPr>
      <w:r>
        <w:t>УДК   240.3</w:t>
      </w:r>
    </w:p>
    <w:p w:rsidR="00FD3A32" w:rsidRDefault="00FD3A32" w:rsidP="00FD3A32">
      <w:pPr>
        <w:pStyle w:val="af"/>
      </w:pPr>
      <w:r>
        <w:t>хр - 1</w:t>
      </w:r>
    </w:p>
    <w:p w:rsidR="007B0786" w:rsidRPr="00FD3A32" w:rsidRDefault="00FD3A32" w:rsidP="00FD3A32">
      <w:pPr>
        <w:pStyle w:val="a"/>
      </w:pPr>
      <w:r>
        <w:t xml:space="preserve">30446 18069 240.3 А 38 </w:t>
      </w:r>
      <w:r w:rsidRPr="00FD3A32">
        <w:rPr>
          <w:b/>
        </w:rPr>
        <w:t xml:space="preserve">Акафист </w:t>
      </w:r>
      <w:r>
        <w:t xml:space="preserve">перед иконой Божией Матери Спорительница хлебов / Издательский совет Белорусской Православной Церкви ; Отв. за вып. А. Вейник Вейник А.--Мн. : Братство в честь святого архистратига Михаила,2016.--31с. .--ISBN 978-985-7102-48-8 Церковнослав. Акафист*Икона*Спорительница хлебов 7 </w:t>
      </w:r>
    </w:p>
    <w:p w:rsidR="007B0786" w:rsidRDefault="007B0786" w:rsidP="007B0786">
      <w:pPr>
        <w:pStyle w:val="af"/>
      </w:pPr>
      <w:r>
        <w:t>УДК   240.3</w:t>
      </w:r>
    </w:p>
    <w:p w:rsidR="007B0786" w:rsidRDefault="007B0786" w:rsidP="007B0786">
      <w:pPr>
        <w:pStyle w:val="af"/>
      </w:pPr>
      <w:r>
        <w:t>хр - 1</w:t>
      </w:r>
    </w:p>
    <w:p w:rsidR="007B0786" w:rsidRPr="00FD3A32" w:rsidRDefault="007B0786" w:rsidP="007B0786">
      <w:pPr>
        <w:pStyle w:val="a"/>
      </w:pPr>
      <w:r>
        <w:t xml:space="preserve">30447 18070 240.3 А 38 </w:t>
      </w:r>
      <w:r w:rsidRPr="007B0786">
        <w:rPr>
          <w:b/>
        </w:rPr>
        <w:t xml:space="preserve">Акафист </w:t>
      </w:r>
      <w:r>
        <w:t xml:space="preserve">перед иконой Божией Матери Неупиваемая чаша / Издательский совет Белорусской Православной Церкви ; Отв. за вып. А. Вейник Вейник А.--Мн. : Братство в честь святого архистратига Михаила,2016.--31с. .--ISBN 978-985-7102-50-1*978-985-6914-67-9 Церковнослав. Акафист*Икона*Неупиваемая чаша 7 </w:t>
      </w:r>
    </w:p>
    <w:p w:rsidR="007B0786" w:rsidRDefault="007B0786" w:rsidP="007B0786">
      <w:pPr>
        <w:pStyle w:val="af"/>
      </w:pPr>
      <w:r>
        <w:t>УДК   240.3</w:t>
      </w:r>
    </w:p>
    <w:p w:rsidR="007B0786" w:rsidRDefault="007B0786" w:rsidP="007B0786">
      <w:pPr>
        <w:pStyle w:val="af"/>
      </w:pPr>
      <w:r>
        <w:t>хр - 1</w:t>
      </w:r>
    </w:p>
    <w:p w:rsidR="007B0786" w:rsidRPr="00FD3A32" w:rsidRDefault="007B0786" w:rsidP="007B0786">
      <w:pPr>
        <w:pStyle w:val="a"/>
      </w:pPr>
      <w:r>
        <w:t xml:space="preserve">32387 19958 240.3 А 38 </w:t>
      </w:r>
      <w:r w:rsidRPr="007B0786">
        <w:rPr>
          <w:b/>
        </w:rPr>
        <w:t xml:space="preserve">Акафист </w:t>
      </w:r>
      <w:r>
        <w:t xml:space="preserve">перед иконой Божией Матери Спорительница Хлебов : Праздник 15/28 октября / Рекомендовано к публикации Издательским советом БПЦ.--Мн. : Братство в честь святого архистратига Михаила,2014.--31с.--ISBN 978-985-6978-90-9 Рус. Акафист*Молитва*Божия Матерь*Спорительница хлебов 3 </w:t>
      </w:r>
    </w:p>
    <w:p w:rsidR="007B0786" w:rsidRDefault="007B0786" w:rsidP="007B0786">
      <w:pPr>
        <w:pStyle w:val="af"/>
      </w:pPr>
      <w:r>
        <w:t>УДК   240.3</w:t>
      </w:r>
    </w:p>
    <w:p w:rsidR="007B0786" w:rsidRDefault="007B0786" w:rsidP="007B0786">
      <w:pPr>
        <w:pStyle w:val="af"/>
      </w:pPr>
      <w:r>
        <w:t>хр - 1</w:t>
      </w:r>
    </w:p>
    <w:p w:rsidR="007B0786" w:rsidRPr="00FD3A32" w:rsidRDefault="007B0786" w:rsidP="007B0786">
      <w:pPr>
        <w:pStyle w:val="a"/>
      </w:pPr>
      <w:r>
        <w:t xml:space="preserve">32355 19927 240.3 А 38 </w:t>
      </w:r>
      <w:r w:rsidRPr="007B0786">
        <w:rPr>
          <w:b/>
        </w:rPr>
        <w:t xml:space="preserve">Акафист </w:t>
      </w:r>
      <w:r>
        <w:t xml:space="preserve">Покрову Пресвятыя Богородицы / Отв. за вып. М. Мосилевич Мосилевич М.--Мн. : Свято-Елисаветинский монастырь,2012.--47с. Церковнославян. Акафист*Икос*Кондак*Молитва*Пресвятая Богородица*Покров Пресвятыя Богородицы 7 </w:t>
      </w:r>
    </w:p>
    <w:p w:rsidR="007B0786" w:rsidRDefault="007B0786" w:rsidP="007B0786">
      <w:pPr>
        <w:pStyle w:val="af"/>
      </w:pPr>
      <w:r>
        <w:t>УДК   240.3</w:t>
      </w:r>
    </w:p>
    <w:p w:rsidR="007B0786" w:rsidRDefault="007B0786" w:rsidP="007B0786">
      <w:pPr>
        <w:pStyle w:val="af"/>
      </w:pPr>
      <w:r>
        <w:t>хр - 1</w:t>
      </w:r>
    </w:p>
    <w:p w:rsidR="007B0786" w:rsidRPr="00FD3A32" w:rsidRDefault="007B0786" w:rsidP="007B0786">
      <w:pPr>
        <w:pStyle w:val="a"/>
      </w:pPr>
      <w:r>
        <w:t xml:space="preserve">25988 13549 240.3 А 38 </w:t>
      </w:r>
      <w:r w:rsidRPr="007B0786">
        <w:rPr>
          <w:b/>
        </w:rPr>
        <w:t xml:space="preserve">Акафист </w:t>
      </w:r>
      <w:r>
        <w:t xml:space="preserve">преподобной Евфросинии Полоцкой.--Мн. : Братство в честь Святого Ахистратига Михаила,2004.--31с. .--ISBN 985-6484-36-7 рус. Святая*Акафист*Евфросиния 7 </w:t>
      </w:r>
    </w:p>
    <w:p w:rsidR="007B0786" w:rsidRDefault="007B0786" w:rsidP="007B0786">
      <w:pPr>
        <w:pStyle w:val="af"/>
      </w:pPr>
      <w:r>
        <w:t>УДК   240.3</w:t>
      </w:r>
    </w:p>
    <w:p w:rsidR="007B0786" w:rsidRDefault="007B0786" w:rsidP="007B0786">
      <w:pPr>
        <w:pStyle w:val="af"/>
      </w:pPr>
      <w:r>
        <w:lastRenderedPageBreak/>
        <w:t>хр - 1</w:t>
      </w:r>
    </w:p>
    <w:p w:rsidR="007B0786" w:rsidRPr="00FD3A32" w:rsidRDefault="007B0786" w:rsidP="007B0786">
      <w:pPr>
        <w:pStyle w:val="a"/>
      </w:pPr>
      <w:r>
        <w:t xml:space="preserve">25989 13550 240.3 А 38 </w:t>
      </w:r>
      <w:r w:rsidRPr="007B0786">
        <w:rPr>
          <w:b/>
        </w:rPr>
        <w:t xml:space="preserve">Акафист </w:t>
      </w:r>
      <w:r>
        <w:t xml:space="preserve">преподобней матери нашей Евфросинии Полотской.--Полоцк : Изд-е Свято-Евфросиньевского монастыря,1990.--32с. церк.сл. Святая*Акафист*Евфросиния 7 </w:t>
      </w:r>
    </w:p>
    <w:p w:rsidR="007B0786" w:rsidRDefault="007B0786" w:rsidP="007B0786">
      <w:pPr>
        <w:pStyle w:val="af"/>
      </w:pPr>
      <w:r>
        <w:t>УДК   240.3</w:t>
      </w:r>
    </w:p>
    <w:p w:rsidR="007B0786" w:rsidRDefault="007B0786" w:rsidP="007B0786">
      <w:pPr>
        <w:pStyle w:val="af"/>
      </w:pPr>
      <w:r>
        <w:t>хр - 1</w:t>
      </w:r>
    </w:p>
    <w:p w:rsidR="007B0786" w:rsidRPr="00FD3A32" w:rsidRDefault="007B0786" w:rsidP="007B0786">
      <w:pPr>
        <w:pStyle w:val="a"/>
      </w:pPr>
      <w:r>
        <w:t xml:space="preserve">25990 13551 240.3 А 38 </w:t>
      </w:r>
      <w:r w:rsidRPr="007B0786">
        <w:rPr>
          <w:b/>
        </w:rPr>
        <w:t xml:space="preserve">Акафист </w:t>
      </w:r>
      <w:r>
        <w:t xml:space="preserve">преподобней матери нашей Евфросинии Полотстей.--Мн. : Изд-во Белорусского Экзархата,1998.--78с. церк.сл. Святая*Акафист*Евфросиния 7 </w:t>
      </w:r>
    </w:p>
    <w:p w:rsidR="007B0786" w:rsidRDefault="007B0786" w:rsidP="007B0786">
      <w:pPr>
        <w:pStyle w:val="af"/>
      </w:pPr>
      <w:r>
        <w:t>УДК   240.3</w:t>
      </w:r>
    </w:p>
    <w:p w:rsidR="007B0786" w:rsidRDefault="007B0786" w:rsidP="007B0786">
      <w:pPr>
        <w:pStyle w:val="af"/>
      </w:pPr>
      <w:r>
        <w:t>хр - 1</w:t>
      </w:r>
    </w:p>
    <w:p w:rsidR="00880180" w:rsidRPr="00FD3A32" w:rsidRDefault="007B0786" w:rsidP="007B0786">
      <w:pPr>
        <w:pStyle w:val="a"/>
      </w:pPr>
      <w:r>
        <w:t xml:space="preserve">29785 17345 240.3 А 38 </w:t>
      </w:r>
      <w:r w:rsidRPr="007B0786">
        <w:rPr>
          <w:b/>
        </w:rPr>
        <w:t xml:space="preserve">Акафист </w:t>
      </w:r>
      <w:r>
        <w:t xml:space="preserve">преподобному Серафиму Вырицкому / Отв. за вып. М. Мосилевич Мосилевич М.--Мн. : Свято-Елисаветинский монастырь,2015.--46с. .--ISBN 978-985-7124-05-3 Церковнославян. Акафист*Икос*Кондак*Молитва*Серафим Вырицкий 7 </w:t>
      </w:r>
    </w:p>
    <w:p w:rsidR="00880180" w:rsidRDefault="00880180" w:rsidP="00880180">
      <w:pPr>
        <w:pStyle w:val="af"/>
      </w:pPr>
      <w:r>
        <w:t>УДК   240.3</w:t>
      </w:r>
    </w:p>
    <w:p w:rsidR="00880180" w:rsidRDefault="00880180" w:rsidP="00880180">
      <w:pPr>
        <w:pStyle w:val="af"/>
      </w:pPr>
      <w:r>
        <w:t>хр - 1</w:t>
      </w:r>
    </w:p>
    <w:p w:rsidR="00880180" w:rsidRPr="00FD3A32" w:rsidRDefault="00880180" w:rsidP="00880180">
      <w:pPr>
        <w:pStyle w:val="a"/>
      </w:pPr>
      <w:r>
        <w:t xml:space="preserve">31265 18937 240.3 А 38 </w:t>
      </w:r>
      <w:r w:rsidRPr="00880180">
        <w:rPr>
          <w:b/>
        </w:rPr>
        <w:t xml:space="preserve">Акафист </w:t>
      </w:r>
      <w:r>
        <w:t xml:space="preserve">преподобному Серафиму, Саровскому Чудотворцу / Отв. за вып. М. Мосилевич Мосилевич М.--Мн. : Свято-Елисаветинский монастырь,2017.--47с. .--ISBN 978-985-7124-62-6 Церковнославян. Акафист*Икос*Кондак*Молитва*Серафим Саровский 7 </w:t>
      </w:r>
    </w:p>
    <w:p w:rsidR="00880180" w:rsidRDefault="00880180" w:rsidP="00880180">
      <w:pPr>
        <w:pStyle w:val="af"/>
      </w:pPr>
      <w:r>
        <w:t>УДК   240.3</w:t>
      </w:r>
    </w:p>
    <w:p w:rsidR="00880180" w:rsidRDefault="00880180" w:rsidP="00880180">
      <w:pPr>
        <w:pStyle w:val="af"/>
      </w:pPr>
      <w:r>
        <w:t>хр - 1</w:t>
      </w:r>
    </w:p>
    <w:p w:rsidR="00880180" w:rsidRPr="00FD3A32" w:rsidRDefault="00880180" w:rsidP="00880180">
      <w:pPr>
        <w:pStyle w:val="a"/>
      </w:pPr>
      <w:r>
        <w:t xml:space="preserve">31770 19381 240.3 А 38 </w:t>
      </w:r>
      <w:r w:rsidRPr="00880180">
        <w:rPr>
          <w:b/>
        </w:rPr>
        <w:t xml:space="preserve">Акафист </w:t>
      </w:r>
      <w:r>
        <w:t xml:space="preserve">преподобней матери нашей Евфросинии княжне Полотской / Допущено к публикации Издательским Советом Белорусской Православной Церкви.--Полоцк : Изд. Свято-Евфросиньевского женского монастыря,2013.--37с. : ил. .--ISBN 978-985-6945-15-4 церк.сл. Акафист*Евфросиния Полоцкая, св. прав. 3 </w:t>
      </w:r>
    </w:p>
    <w:p w:rsidR="00880180" w:rsidRDefault="00880180" w:rsidP="00880180">
      <w:pPr>
        <w:pStyle w:val="af"/>
      </w:pPr>
      <w:r>
        <w:t>УДК   240.3</w:t>
      </w:r>
    </w:p>
    <w:p w:rsidR="00880180" w:rsidRDefault="00880180" w:rsidP="00880180">
      <w:pPr>
        <w:pStyle w:val="af"/>
      </w:pPr>
      <w:r>
        <w:t>хр - 1</w:t>
      </w:r>
    </w:p>
    <w:p w:rsidR="00880180" w:rsidRPr="00FD3A32" w:rsidRDefault="00880180" w:rsidP="00880180">
      <w:pPr>
        <w:pStyle w:val="a"/>
      </w:pPr>
      <w:r>
        <w:t xml:space="preserve">31772 19383 240.3 А 38 </w:t>
      </w:r>
      <w:r w:rsidRPr="00880180">
        <w:rPr>
          <w:b/>
        </w:rPr>
        <w:t xml:space="preserve">Акафист </w:t>
      </w:r>
      <w:r>
        <w:t xml:space="preserve">преподобней Евфросинии, игумении и княжне Полотстей.--3-е изд.--Полоцк : Спасо-Евфросиниевский женский монастырь,2014.--31с. .--ISBN 978-985-6945-23-9 рус. Акафист*Евфросиния Полоцкая, св. прп. 3 </w:t>
      </w:r>
    </w:p>
    <w:p w:rsidR="00880180" w:rsidRDefault="00880180" w:rsidP="00880180">
      <w:pPr>
        <w:pStyle w:val="af"/>
      </w:pPr>
      <w:r>
        <w:t>УДК   240.3</w:t>
      </w:r>
    </w:p>
    <w:p w:rsidR="00880180" w:rsidRDefault="00880180" w:rsidP="00880180">
      <w:pPr>
        <w:pStyle w:val="af"/>
      </w:pPr>
      <w:r>
        <w:t>хр - 1</w:t>
      </w:r>
    </w:p>
    <w:p w:rsidR="00880180" w:rsidRPr="00FD3A32" w:rsidRDefault="00880180" w:rsidP="00880180">
      <w:pPr>
        <w:pStyle w:val="a"/>
      </w:pPr>
      <w:r>
        <w:t xml:space="preserve">32385 19956 240.3 А 38 </w:t>
      </w:r>
      <w:r w:rsidRPr="00880180">
        <w:rPr>
          <w:b/>
        </w:rPr>
        <w:t xml:space="preserve">Акафист </w:t>
      </w:r>
      <w:r>
        <w:t xml:space="preserve">преподобной матери нашей Евфросинии, игумении и княжне Полотстей / Рекомендовано к публикации Издательским Советом БПЦ.--2-е изд.--Полоцк : Спасо-Евфросиниевский женский моностырь в г. Полоцке,2014.--35с.--ISBN 978-985-6945-24-6 Рус. Акафист*Молитва*Евфросиния Полоцкая 3 </w:t>
      </w:r>
    </w:p>
    <w:p w:rsidR="00880180" w:rsidRDefault="00880180" w:rsidP="00880180">
      <w:pPr>
        <w:pStyle w:val="af"/>
      </w:pPr>
      <w:r>
        <w:t>УДК   240.3</w:t>
      </w:r>
    </w:p>
    <w:p w:rsidR="00880180" w:rsidRDefault="00880180" w:rsidP="00880180">
      <w:pPr>
        <w:pStyle w:val="af"/>
      </w:pPr>
      <w:r>
        <w:t>хр - 1</w:t>
      </w:r>
    </w:p>
    <w:p w:rsidR="00880180" w:rsidRPr="00FD3A32" w:rsidRDefault="00880180" w:rsidP="00880180">
      <w:pPr>
        <w:pStyle w:val="a"/>
      </w:pPr>
      <w:r>
        <w:t xml:space="preserve">33241 20474 240.3 А 38 </w:t>
      </w:r>
      <w:r w:rsidRPr="00880180">
        <w:rPr>
          <w:b/>
        </w:rPr>
        <w:t xml:space="preserve">Акафист </w:t>
      </w:r>
      <w:r>
        <w:t xml:space="preserve">преподобному Серафиму, Саровскому : 100 лет со дня прославления и обретения мощей преподобного Серафима, Саровского чудотворца / Отв. за вып. А. Вейник Вейник А.--Мн. : Издательство Белорусского Экзархата,2003.--24с. .--ISBN 985-6678-24-2 Церковнославян. Акафист*Икос*Кондак*Молитва*Серафим Саровский 7 </w:t>
      </w:r>
    </w:p>
    <w:p w:rsidR="00880180" w:rsidRDefault="00880180" w:rsidP="00880180">
      <w:pPr>
        <w:pStyle w:val="af"/>
      </w:pPr>
      <w:r>
        <w:t>УДК   240.3</w:t>
      </w:r>
    </w:p>
    <w:p w:rsidR="00880180" w:rsidRDefault="00880180" w:rsidP="00880180">
      <w:pPr>
        <w:pStyle w:val="af"/>
      </w:pPr>
      <w:r>
        <w:t>хр - 1</w:t>
      </w:r>
    </w:p>
    <w:p w:rsidR="00880180" w:rsidRPr="00FD3A32" w:rsidRDefault="00880180" w:rsidP="00880180">
      <w:pPr>
        <w:pStyle w:val="a"/>
      </w:pPr>
      <w:r>
        <w:t xml:space="preserve">28582 16191 240.3 А 38 </w:t>
      </w:r>
      <w:r w:rsidRPr="00880180">
        <w:rPr>
          <w:b/>
        </w:rPr>
        <w:t xml:space="preserve">Акафист </w:t>
      </w:r>
      <w:r>
        <w:t xml:space="preserve">Пресвятой Богородице в честь иконы Ее "Помощница в родах" / Приход храм святого Духа сошествия.--М. : Издательство сестричества во имя Святителя Игнатия Ставропольского,2007.--31с. Церковнослав. Акафист*Роды*Рождение*Богослужение*Богородица 7 </w:t>
      </w:r>
    </w:p>
    <w:p w:rsidR="00880180" w:rsidRDefault="00880180" w:rsidP="00880180">
      <w:pPr>
        <w:pStyle w:val="af"/>
      </w:pPr>
      <w:r>
        <w:lastRenderedPageBreak/>
        <w:t>УДК   240.3</w:t>
      </w:r>
    </w:p>
    <w:p w:rsidR="00880180" w:rsidRDefault="00880180" w:rsidP="00880180">
      <w:pPr>
        <w:pStyle w:val="af"/>
      </w:pPr>
      <w:r>
        <w:t>хр - 1</w:t>
      </w:r>
    </w:p>
    <w:p w:rsidR="004C131C" w:rsidRPr="00FD3A32" w:rsidRDefault="00880180" w:rsidP="00880180">
      <w:pPr>
        <w:pStyle w:val="a"/>
      </w:pPr>
      <w:r>
        <w:t xml:space="preserve">28758 16380 240.3 А 38 </w:t>
      </w:r>
      <w:r w:rsidRPr="00880180">
        <w:rPr>
          <w:b/>
        </w:rPr>
        <w:t xml:space="preserve">Акафист </w:t>
      </w:r>
      <w:r>
        <w:t xml:space="preserve">Пресвятей Владычице нашей Богородице, явления ради чудныя ея иконы в веси Турковицстей / Текст обраб. и сост. иеромон. Амвросий (Годун) Амвросий (Годун) иеромонах.--Свято-Онуфриевская Обитель : Rada Diecezjalna Mlodziezy,1995.--38с. .--ISBN 83-902944-2-7 Рус. Акафист*Богородица*Икона 7 </w:t>
      </w:r>
    </w:p>
    <w:p w:rsidR="004C131C" w:rsidRDefault="004C131C" w:rsidP="004C131C">
      <w:pPr>
        <w:pStyle w:val="af"/>
      </w:pPr>
      <w:r>
        <w:t>УДК   240.3</w:t>
      </w:r>
    </w:p>
    <w:p w:rsidR="004C131C" w:rsidRDefault="004C131C" w:rsidP="004C131C">
      <w:pPr>
        <w:pStyle w:val="af"/>
      </w:pPr>
      <w:r>
        <w:t>хр - 1</w:t>
      </w:r>
    </w:p>
    <w:p w:rsidR="004C131C" w:rsidRPr="00FD3A32" w:rsidRDefault="004C131C" w:rsidP="004C131C">
      <w:pPr>
        <w:pStyle w:val="a"/>
      </w:pPr>
      <w:r>
        <w:t xml:space="preserve">29731 17287 240.3 А 38 </w:t>
      </w:r>
      <w:r w:rsidRPr="004C131C">
        <w:rPr>
          <w:b/>
        </w:rPr>
        <w:t xml:space="preserve">Акафист </w:t>
      </w:r>
      <w:r>
        <w:t xml:space="preserve">Пресвятей Богородице в честь иконы ея Толгския / Отв. за вып. М. Мосилевич Мосилевич М.--Мн. : Свято-Елисаветинский женский монастырь,2015.--62с. .--ISBN 978-985-7124-20-6 Церковнославян. Акафист*Икос*Кондак*Молитва 7 </w:t>
      </w:r>
    </w:p>
    <w:p w:rsidR="004C131C" w:rsidRDefault="004C131C" w:rsidP="004C131C">
      <w:pPr>
        <w:pStyle w:val="af"/>
      </w:pPr>
      <w:r>
        <w:t>УДК   240.3</w:t>
      </w:r>
    </w:p>
    <w:p w:rsidR="004C131C" w:rsidRDefault="004C131C" w:rsidP="004C131C">
      <w:pPr>
        <w:pStyle w:val="af"/>
      </w:pPr>
      <w:r>
        <w:t>хр - 1</w:t>
      </w:r>
    </w:p>
    <w:p w:rsidR="004C131C" w:rsidRPr="00FD3A32" w:rsidRDefault="004C131C" w:rsidP="004C131C">
      <w:pPr>
        <w:pStyle w:val="a"/>
      </w:pPr>
      <w:r>
        <w:t xml:space="preserve">29732 17288 240.3 А 38 </w:t>
      </w:r>
      <w:r w:rsidRPr="004C131C">
        <w:rPr>
          <w:b/>
        </w:rPr>
        <w:t xml:space="preserve">Акафист </w:t>
      </w:r>
      <w:r>
        <w:t xml:space="preserve">Пресвятей Богородице в честь иконы Ея Успения / Отв. за вып. М. Мосилевич Мосилевич М.--Мн. : Свято-Елисаветинский женский монастырь,2015.--62с. .--ISBN 978-985-7124-21-3 Церковнославян. Акафист*Икос*Кондак*Молитва 7 </w:t>
      </w:r>
    </w:p>
    <w:p w:rsidR="004C131C" w:rsidRDefault="004C131C" w:rsidP="004C131C">
      <w:pPr>
        <w:pStyle w:val="af"/>
      </w:pPr>
      <w:r>
        <w:t>УДК   240.3</w:t>
      </w:r>
    </w:p>
    <w:p w:rsidR="004C131C" w:rsidRDefault="004C131C" w:rsidP="004C131C">
      <w:pPr>
        <w:pStyle w:val="af"/>
      </w:pPr>
      <w:r>
        <w:t>хр - 1</w:t>
      </w:r>
    </w:p>
    <w:p w:rsidR="004C131C" w:rsidRPr="00FD3A32" w:rsidRDefault="004C131C" w:rsidP="004C131C">
      <w:pPr>
        <w:pStyle w:val="a"/>
      </w:pPr>
      <w:r>
        <w:t xml:space="preserve">29733 17289 240.3 А 38 </w:t>
      </w:r>
      <w:r w:rsidRPr="004C131C">
        <w:rPr>
          <w:b/>
        </w:rPr>
        <w:t xml:space="preserve">Акафист </w:t>
      </w:r>
      <w:r>
        <w:t xml:space="preserve">Пресвятей Богородице в честь иконы ея "Отрада", или "Утешение" / Отв. за вып. М. Мосилевич Мосилевич М.--Мн. : Свято-Елисаветинский женский монастырь,2014.--46с. .--ISBN 978-985-7020-73-7 Церковнославян. Акафист*Икос*Кондак*Молитва 7 </w:t>
      </w:r>
    </w:p>
    <w:p w:rsidR="004C131C" w:rsidRDefault="004C131C" w:rsidP="004C131C">
      <w:pPr>
        <w:pStyle w:val="af"/>
      </w:pPr>
      <w:r>
        <w:t>УДК   240.3</w:t>
      </w:r>
    </w:p>
    <w:p w:rsidR="004C131C" w:rsidRDefault="004C131C" w:rsidP="004C131C">
      <w:pPr>
        <w:pStyle w:val="af"/>
      </w:pPr>
      <w:r>
        <w:t>хр - 1</w:t>
      </w:r>
    </w:p>
    <w:p w:rsidR="004C131C" w:rsidRPr="00FD3A32" w:rsidRDefault="004C131C" w:rsidP="004C131C">
      <w:pPr>
        <w:pStyle w:val="a"/>
      </w:pPr>
      <w:r>
        <w:t xml:space="preserve">29734 17290 240.3 А 38 </w:t>
      </w:r>
      <w:r w:rsidRPr="004C131C">
        <w:rPr>
          <w:b/>
        </w:rPr>
        <w:t xml:space="preserve">Акафист </w:t>
      </w:r>
      <w:r>
        <w:t xml:space="preserve">Пресвятей Богородице в честь иконы ея "Отрада и Утешение" / Отв. за вып. В.В. Грозов Грозов В.В.--Мн. : БПЦ (Белорусский Экзархат Московского Патриархата),2013.--38с. .--ISBN 978-985-511-573-2 Церковнославян. Акафист*Икос*Кондак*Молитва 7 </w:t>
      </w:r>
    </w:p>
    <w:p w:rsidR="004C131C" w:rsidRDefault="004C131C" w:rsidP="004C131C">
      <w:pPr>
        <w:pStyle w:val="af"/>
      </w:pPr>
      <w:r>
        <w:t>УДК   240.3</w:t>
      </w:r>
    </w:p>
    <w:p w:rsidR="004C131C" w:rsidRDefault="004C131C" w:rsidP="004C131C">
      <w:pPr>
        <w:pStyle w:val="af"/>
      </w:pPr>
      <w:r>
        <w:t>хр - 1</w:t>
      </w:r>
    </w:p>
    <w:p w:rsidR="004C131C" w:rsidRPr="00FD3A32" w:rsidRDefault="004C131C" w:rsidP="004C131C">
      <w:pPr>
        <w:pStyle w:val="a"/>
      </w:pPr>
      <w:r>
        <w:t xml:space="preserve">29741 17300 240.3 А 38 </w:t>
      </w:r>
      <w:r w:rsidRPr="004C131C">
        <w:rPr>
          <w:b/>
        </w:rPr>
        <w:t xml:space="preserve">Акафист </w:t>
      </w:r>
      <w:r>
        <w:t xml:space="preserve">Пресвятей Богородице в честь иконы ея Тихвинския / Отв. за вып. М. Мосилевич Мосилевич М.--Мн. : Свято-Елисаветинский женский монастырь,2015.--54с. .--ISBN 978-985-7020-99-7 Церковнославян. Акафист*Икос*Кондак*Молитва 7 </w:t>
      </w:r>
    </w:p>
    <w:p w:rsidR="004C131C" w:rsidRDefault="004C131C" w:rsidP="004C131C">
      <w:pPr>
        <w:pStyle w:val="af"/>
      </w:pPr>
      <w:r>
        <w:t>УДК   240.3</w:t>
      </w:r>
    </w:p>
    <w:p w:rsidR="004C131C" w:rsidRDefault="004C131C" w:rsidP="004C131C">
      <w:pPr>
        <w:pStyle w:val="af"/>
      </w:pPr>
      <w:r>
        <w:t>хр - 1</w:t>
      </w:r>
    </w:p>
    <w:p w:rsidR="004C131C" w:rsidRPr="00FD3A32" w:rsidRDefault="004C131C" w:rsidP="004C131C">
      <w:pPr>
        <w:pStyle w:val="a"/>
      </w:pPr>
      <w:r>
        <w:t xml:space="preserve">29751 17311 240.3 А 38 </w:t>
      </w:r>
      <w:r w:rsidRPr="004C131C">
        <w:rPr>
          <w:b/>
        </w:rPr>
        <w:t xml:space="preserve">Акафист </w:t>
      </w:r>
      <w:r>
        <w:t xml:space="preserve">Пресвятей Богородице в честь иконы Ея "Всецарица" / Отв. за вып. М. Мосилевич Мосилевич М.--Мн. : Свято-Елисаветинский монастырь,2015.--38с. .--ISBN 978-985-7124-22-0 Церковнославян. Акафист*Икос*Кондак*Молитва 7 </w:t>
      </w:r>
    </w:p>
    <w:p w:rsidR="004C131C" w:rsidRDefault="004C131C" w:rsidP="004C131C">
      <w:pPr>
        <w:pStyle w:val="af"/>
      </w:pPr>
      <w:r>
        <w:t>УДК   240.3</w:t>
      </w:r>
    </w:p>
    <w:p w:rsidR="004C131C" w:rsidRDefault="004C131C" w:rsidP="004C131C">
      <w:pPr>
        <w:pStyle w:val="af"/>
      </w:pPr>
      <w:r>
        <w:t>хр - 1</w:t>
      </w:r>
    </w:p>
    <w:p w:rsidR="00705DF6" w:rsidRPr="00FD3A32" w:rsidRDefault="004C131C" w:rsidP="004C131C">
      <w:pPr>
        <w:pStyle w:val="a"/>
      </w:pPr>
      <w:r>
        <w:t xml:space="preserve">29772 17332 240.3 А 38 </w:t>
      </w:r>
      <w:r w:rsidRPr="004C131C">
        <w:rPr>
          <w:b/>
        </w:rPr>
        <w:t xml:space="preserve">Акафист </w:t>
      </w:r>
      <w:r>
        <w:t xml:space="preserve">Пресвятей Богородице в честь иконы Ея "Неупиваемая Чаша" / Отв. за вып. М. Мосилевич Мосилевич М.--Мн. : Свято-Елисаветинский монастырь,2015.--46с. .--ISBN 978-985-7020-88-1 рус. Молитва*Акафист 7 </w:t>
      </w:r>
    </w:p>
    <w:p w:rsidR="00705DF6" w:rsidRDefault="00705DF6" w:rsidP="00705DF6">
      <w:pPr>
        <w:pStyle w:val="af"/>
      </w:pPr>
      <w:r>
        <w:t>УДК   240.3</w:t>
      </w:r>
    </w:p>
    <w:p w:rsidR="00705DF6" w:rsidRDefault="00705DF6" w:rsidP="00705DF6">
      <w:pPr>
        <w:pStyle w:val="af"/>
      </w:pPr>
      <w:r>
        <w:t>хр - 1</w:t>
      </w:r>
    </w:p>
    <w:p w:rsidR="00705DF6" w:rsidRPr="00FD3A32" w:rsidRDefault="00705DF6" w:rsidP="00705DF6">
      <w:pPr>
        <w:pStyle w:val="a"/>
      </w:pPr>
      <w:r>
        <w:lastRenderedPageBreak/>
        <w:t xml:space="preserve">29773 17333 240.3 А 38 </w:t>
      </w:r>
      <w:r w:rsidRPr="00705DF6">
        <w:rPr>
          <w:b/>
        </w:rPr>
        <w:t xml:space="preserve">Акафист </w:t>
      </w:r>
      <w:r>
        <w:t xml:space="preserve">Пресвятей Богородице в честь иконы Ея "Достойно есть" / Отв. за вып. М. Мосилевич Мосилевич М.--Мн. : Свято-Елисаветинский монастырь,2015.--54с. .--ISBN 978-985-7124-15-2 рус. Молитва*Акафист*Пресвятая Богородица 7 </w:t>
      </w:r>
    </w:p>
    <w:p w:rsidR="00705DF6" w:rsidRDefault="00705DF6" w:rsidP="00705DF6">
      <w:pPr>
        <w:pStyle w:val="af"/>
      </w:pPr>
      <w:r>
        <w:t>УДК   240.3</w:t>
      </w:r>
    </w:p>
    <w:p w:rsidR="00705DF6" w:rsidRDefault="00705DF6" w:rsidP="00705DF6">
      <w:pPr>
        <w:pStyle w:val="af"/>
      </w:pPr>
      <w:r>
        <w:t>хр - 1</w:t>
      </w:r>
    </w:p>
    <w:p w:rsidR="00705DF6" w:rsidRPr="00FD3A32" w:rsidRDefault="00705DF6" w:rsidP="00705DF6">
      <w:pPr>
        <w:pStyle w:val="a"/>
      </w:pPr>
      <w:r>
        <w:t xml:space="preserve">29774 17334 240.3 А 38 </w:t>
      </w:r>
      <w:r w:rsidRPr="00705DF6">
        <w:rPr>
          <w:b/>
        </w:rPr>
        <w:t xml:space="preserve">Акафист </w:t>
      </w:r>
      <w:r>
        <w:t xml:space="preserve">Пресвятей Богородице в честь иконы Ея Иверския / Отв. за вып. М. Мосилевич Мосилевич М.--Мн. : Свято-Елисаветинский монастырь,2015.--54с. .--ISBN 978-985-7124-14-5 рус. Молитва*Акафист 7 </w:t>
      </w:r>
    </w:p>
    <w:p w:rsidR="00705DF6" w:rsidRDefault="00705DF6" w:rsidP="00705DF6">
      <w:pPr>
        <w:pStyle w:val="af"/>
      </w:pPr>
      <w:r>
        <w:t>УДК   240.3</w:t>
      </w:r>
    </w:p>
    <w:p w:rsidR="00705DF6" w:rsidRDefault="00705DF6" w:rsidP="00705DF6">
      <w:pPr>
        <w:pStyle w:val="af"/>
      </w:pPr>
      <w:r>
        <w:t>хр - 1</w:t>
      </w:r>
    </w:p>
    <w:p w:rsidR="00705DF6" w:rsidRPr="00FD3A32" w:rsidRDefault="00705DF6" w:rsidP="00705DF6">
      <w:pPr>
        <w:pStyle w:val="a"/>
      </w:pPr>
      <w:r>
        <w:t xml:space="preserve">29775 17335 240.3 А 38 </w:t>
      </w:r>
      <w:r w:rsidRPr="00705DF6">
        <w:rPr>
          <w:b/>
        </w:rPr>
        <w:t xml:space="preserve">Акафист </w:t>
      </w:r>
      <w:r>
        <w:t xml:space="preserve">Пресвятей Богородице в честь иконы Ея Минския / Отв. за вып. М. Мосилевич Мосилевич М.--Мн. : Свято-Елисаветинский монастырь,2015.--46с. .--ISBN 978-985-7020-95-9 рус. Молитва*Акафист 7 </w:t>
      </w:r>
    </w:p>
    <w:p w:rsidR="00705DF6" w:rsidRDefault="00705DF6" w:rsidP="00705DF6">
      <w:pPr>
        <w:pStyle w:val="af"/>
      </w:pPr>
      <w:r>
        <w:t>УДК   240.3</w:t>
      </w:r>
    </w:p>
    <w:p w:rsidR="00705DF6" w:rsidRDefault="00705DF6" w:rsidP="00705DF6">
      <w:pPr>
        <w:pStyle w:val="af"/>
      </w:pPr>
      <w:r>
        <w:t>хр - 1</w:t>
      </w:r>
    </w:p>
    <w:p w:rsidR="00705DF6" w:rsidRPr="00FD3A32" w:rsidRDefault="00705DF6" w:rsidP="00705DF6">
      <w:pPr>
        <w:pStyle w:val="a"/>
      </w:pPr>
      <w:r>
        <w:t xml:space="preserve">29776 17336 240.3 А 38 </w:t>
      </w:r>
      <w:r w:rsidRPr="00705DF6">
        <w:rPr>
          <w:b/>
        </w:rPr>
        <w:t xml:space="preserve">Акафист </w:t>
      </w:r>
      <w:r>
        <w:t xml:space="preserve">Пресвятей Богородице в честь иконы Ея "В родах Помощница" / Отв. за вып. М. Мосилевич Мосилевич М.--Мн. : Свято-Елисаветинский монастырь,2014.--46с. .--ISBN 978-985-7020-72-0 рус. Молитва*Акафист 7 </w:t>
      </w:r>
    </w:p>
    <w:p w:rsidR="00705DF6" w:rsidRDefault="00705DF6" w:rsidP="00705DF6">
      <w:pPr>
        <w:pStyle w:val="af"/>
      </w:pPr>
      <w:r>
        <w:t>УДК   240.3</w:t>
      </w:r>
    </w:p>
    <w:p w:rsidR="00705DF6" w:rsidRDefault="00705DF6" w:rsidP="00705DF6">
      <w:pPr>
        <w:pStyle w:val="af"/>
      </w:pPr>
      <w:r>
        <w:t>хр - 1</w:t>
      </w:r>
    </w:p>
    <w:p w:rsidR="00705DF6" w:rsidRPr="00FD3A32" w:rsidRDefault="00705DF6" w:rsidP="00705DF6">
      <w:pPr>
        <w:pStyle w:val="a"/>
      </w:pPr>
      <w:r>
        <w:t xml:space="preserve">29777 17337 240.3 А 38 </w:t>
      </w:r>
      <w:r w:rsidRPr="00705DF6">
        <w:rPr>
          <w:b/>
        </w:rPr>
        <w:t xml:space="preserve">Акафист </w:t>
      </w:r>
      <w:r>
        <w:t xml:space="preserve">Пресвятей Богородице в честь иконы Ея "Целительница" / Отв. за вып. М. Мосилевич Мосилевич М.--Мн. : Свято-Елисаветинский монастырь,2015.--47с. .--ISBN 978-985-7020-80-5 рус. Молитва*Акафист 7 </w:t>
      </w:r>
    </w:p>
    <w:p w:rsidR="00705DF6" w:rsidRDefault="00705DF6" w:rsidP="00705DF6">
      <w:pPr>
        <w:pStyle w:val="af"/>
      </w:pPr>
      <w:r>
        <w:t>УДК   240.3</w:t>
      </w:r>
    </w:p>
    <w:p w:rsidR="00705DF6" w:rsidRDefault="00705DF6" w:rsidP="00705DF6">
      <w:pPr>
        <w:pStyle w:val="af"/>
      </w:pPr>
      <w:r>
        <w:t>хр - 1</w:t>
      </w:r>
    </w:p>
    <w:p w:rsidR="00705DF6" w:rsidRPr="00FD3A32" w:rsidRDefault="00705DF6" w:rsidP="00705DF6">
      <w:pPr>
        <w:pStyle w:val="a"/>
      </w:pPr>
      <w:r>
        <w:t xml:space="preserve">29778 17338 240.3 А 38 </w:t>
      </w:r>
      <w:r w:rsidRPr="00705DF6">
        <w:rPr>
          <w:b/>
        </w:rPr>
        <w:t xml:space="preserve">Акафист </w:t>
      </w:r>
      <w:r>
        <w:t xml:space="preserve">Пресвятей Богородице в честь иконы Ея Владимирския / Отв. за вып. М. Мосилевич Мосилевич М.--Мн. : Свято-Елисаветинский монастырь,2015.--46с. .--ISBN 978-985-7020-96-6 рус. Молитва*Акафист*Пресвятая Богородица 7 </w:t>
      </w:r>
    </w:p>
    <w:p w:rsidR="00705DF6" w:rsidRDefault="00705DF6" w:rsidP="00705DF6">
      <w:pPr>
        <w:pStyle w:val="af"/>
      </w:pPr>
      <w:r>
        <w:t>УДК   240.3</w:t>
      </w:r>
    </w:p>
    <w:p w:rsidR="00705DF6" w:rsidRDefault="00705DF6" w:rsidP="00705DF6">
      <w:pPr>
        <w:pStyle w:val="af"/>
      </w:pPr>
      <w:r>
        <w:t>хр - 1</w:t>
      </w:r>
    </w:p>
    <w:p w:rsidR="00836707" w:rsidRPr="00FD3A32" w:rsidRDefault="00705DF6" w:rsidP="00705DF6">
      <w:pPr>
        <w:pStyle w:val="a"/>
      </w:pPr>
      <w:r>
        <w:t xml:space="preserve">30081 17659*17660 240.3 А 38 </w:t>
      </w:r>
      <w:r w:rsidRPr="00705DF6">
        <w:rPr>
          <w:b/>
        </w:rPr>
        <w:t xml:space="preserve">Акафист </w:t>
      </w:r>
      <w:r>
        <w:t xml:space="preserve">Пресвятой Владычице нашей Богородице в честь и память явления чудотворныя Ея иконы, именуемыя "Скоропослушница" / Отв. за вып. мон. Сергия (Бульчик) Сергия (Бульчик).--Полоцк : Спасо-Евфросиниевский женский монастырь,2011.--39с. .--ISBN 978-985-6945-09-3 рус. Молитва*Акафист*Скоропослушница 7 </w:t>
      </w:r>
    </w:p>
    <w:p w:rsidR="00836707" w:rsidRDefault="00836707" w:rsidP="00836707">
      <w:pPr>
        <w:pStyle w:val="af"/>
      </w:pPr>
      <w:r>
        <w:t>УДК   240.3</w:t>
      </w:r>
    </w:p>
    <w:p w:rsidR="00836707" w:rsidRDefault="00836707" w:rsidP="00836707">
      <w:pPr>
        <w:pStyle w:val="af"/>
      </w:pPr>
      <w:r>
        <w:t>хр - 2</w:t>
      </w:r>
    </w:p>
    <w:p w:rsidR="00836707" w:rsidRPr="00FD3A32" w:rsidRDefault="00836707" w:rsidP="00836707">
      <w:pPr>
        <w:pStyle w:val="a"/>
      </w:pPr>
      <w:r>
        <w:t xml:space="preserve">30224 17816 240.3 А 38 </w:t>
      </w:r>
      <w:r w:rsidRPr="00836707">
        <w:rPr>
          <w:b/>
        </w:rPr>
        <w:t xml:space="preserve">Акафист </w:t>
      </w:r>
      <w:r>
        <w:t xml:space="preserve">Пресвятой Богородице в честь иконы Ея Казанския.--Мн. : Свято-Елисаветинский монастырь,2011.--55с. Рус. Акафист*Богородица*Икона*Тропарь*Икос*Кондак*Молитва*Казанская 7 </w:t>
      </w:r>
    </w:p>
    <w:p w:rsidR="00836707" w:rsidRDefault="00836707" w:rsidP="00836707">
      <w:pPr>
        <w:pStyle w:val="af"/>
      </w:pPr>
      <w:r>
        <w:t>УДК   240.3</w:t>
      </w:r>
    </w:p>
    <w:p w:rsidR="00836707" w:rsidRDefault="00836707" w:rsidP="00836707">
      <w:pPr>
        <w:pStyle w:val="af"/>
      </w:pPr>
      <w:r>
        <w:t>хр - 1</w:t>
      </w:r>
    </w:p>
    <w:p w:rsidR="00836707" w:rsidRPr="00FD3A32" w:rsidRDefault="00836707" w:rsidP="00836707">
      <w:pPr>
        <w:pStyle w:val="a"/>
      </w:pPr>
      <w:r>
        <w:t xml:space="preserve">30656 18299 240.3 А 38 </w:t>
      </w:r>
      <w:r w:rsidRPr="00836707">
        <w:rPr>
          <w:b/>
        </w:rPr>
        <w:t xml:space="preserve">Акафист </w:t>
      </w:r>
      <w:r>
        <w:t xml:space="preserve">Пресвятой Владычице нашей Богородице в честь и память явления чудотворныя Ея иконы, именуемыя "Скоропослушница" / Отв. за вып. монахиня Сергия (Бульчик) Сергия (Бульчик), мон.--Полоцк : Спасо-Евфросиниевский женский монастырь,2011.--39с. .--ISBN 978-985-6945-09-3 Церковнославян.*Рус Литургика*Акафист*Икона*Скоропослушница*Молитва*Афон*Монастырь*Дохиар 7 </w:t>
      </w:r>
    </w:p>
    <w:p w:rsidR="00836707" w:rsidRDefault="00836707" w:rsidP="00836707">
      <w:pPr>
        <w:pStyle w:val="af"/>
      </w:pPr>
      <w:r>
        <w:t>УДК   240.3</w:t>
      </w:r>
    </w:p>
    <w:p w:rsidR="00836707" w:rsidRDefault="00836707" w:rsidP="00836707">
      <w:pPr>
        <w:pStyle w:val="af"/>
      </w:pPr>
      <w:r>
        <w:t>хр - 1</w:t>
      </w:r>
    </w:p>
    <w:p w:rsidR="00836707" w:rsidRPr="00FD3A32" w:rsidRDefault="00836707" w:rsidP="00836707">
      <w:pPr>
        <w:pStyle w:val="a"/>
      </w:pPr>
      <w:r>
        <w:lastRenderedPageBreak/>
        <w:t xml:space="preserve">30996 18656 240.3 А 38 </w:t>
      </w:r>
      <w:r w:rsidRPr="00836707">
        <w:rPr>
          <w:b/>
        </w:rPr>
        <w:t xml:space="preserve">Акафист </w:t>
      </w:r>
      <w:r>
        <w:t xml:space="preserve">Пресвятой Богородице в честь чудотворной иконы, именуемой "Марьиногорской" / По благословению Высокопреосвященнейшего Филарета Митрополита Минского и Слуцкого, Патриаршего Экзарха всея Беларуси.--Мн. : Марьина Горка,2009.--18с. рус.. Акафист*Богослужение*Богородица 7 </w:t>
      </w:r>
    </w:p>
    <w:p w:rsidR="00836707" w:rsidRDefault="00836707" w:rsidP="00836707">
      <w:pPr>
        <w:pStyle w:val="af"/>
      </w:pPr>
      <w:r>
        <w:t>УДК   240.3</w:t>
      </w:r>
    </w:p>
    <w:p w:rsidR="00836707" w:rsidRDefault="00836707" w:rsidP="00836707">
      <w:pPr>
        <w:pStyle w:val="af"/>
      </w:pPr>
      <w:r>
        <w:t>хр - 1</w:t>
      </w:r>
    </w:p>
    <w:p w:rsidR="00836707" w:rsidRPr="00FD3A32" w:rsidRDefault="00836707" w:rsidP="00836707">
      <w:pPr>
        <w:pStyle w:val="a"/>
      </w:pPr>
      <w:r>
        <w:t xml:space="preserve">31003 18663 240.3 А 38 </w:t>
      </w:r>
      <w:r w:rsidRPr="00836707">
        <w:rPr>
          <w:b/>
        </w:rPr>
        <w:t xml:space="preserve">Акафист </w:t>
      </w:r>
      <w:r>
        <w:t xml:space="preserve">Пресвятой Богородице в честь иконы Ее Песчанская / Гл. ред. В. Мельников Мельников В.--М. : Глагол,2002.--23с. рус. Акафист*Богослужение*Богородица 2 </w:t>
      </w:r>
    </w:p>
    <w:p w:rsidR="00836707" w:rsidRDefault="00836707" w:rsidP="00836707">
      <w:pPr>
        <w:pStyle w:val="af"/>
      </w:pPr>
      <w:r>
        <w:t>УДК   240.3</w:t>
      </w:r>
    </w:p>
    <w:p w:rsidR="00836707" w:rsidRDefault="00836707" w:rsidP="00836707">
      <w:pPr>
        <w:pStyle w:val="af"/>
      </w:pPr>
      <w:r>
        <w:t>хр - 1</w:t>
      </w:r>
    </w:p>
    <w:p w:rsidR="00836707" w:rsidRPr="00FD3A32" w:rsidRDefault="00836707" w:rsidP="00836707">
      <w:pPr>
        <w:pStyle w:val="a"/>
      </w:pPr>
      <w:r>
        <w:t xml:space="preserve">31272 18945 240.3 А 38 </w:t>
      </w:r>
      <w:r w:rsidRPr="00836707">
        <w:rPr>
          <w:b/>
        </w:rPr>
        <w:t xml:space="preserve">Акафист </w:t>
      </w:r>
      <w:r>
        <w:t xml:space="preserve">Пресвятей Богородице в честь иконы Ея "Семистрельная" / Отв. за вып. М. Мосилевич Мосилевич М.--Мн. : Свято-Елисаветинский монастырь,2017.--46с. .--ISBN 978-985-7124-57-2 рус. Молитва*Акафист*Пресвятая Богородица 3 </w:t>
      </w:r>
    </w:p>
    <w:p w:rsidR="00836707" w:rsidRDefault="00836707" w:rsidP="00836707">
      <w:pPr>
        <w:pStyle w:val="af"/>
      </w:pPr>
      <w:r>
        <w:t>УДК   240.3</w:t>
      </w:r>
    </w:p>
    <w:p w:rsidR="00836707" w:rsidRDefault="00836707" w:rsidP="00836707">
      <w:pPr>
        <w:pStyle w:val="af"/>
      </w:pPr>
      <w:r>
        <w:t>хр - 1</w:t>
      </w:r>
    </w:p>
    <w:p w:rsidR="00836707" w:rsidRPr="00FD3A32" w:rsidRDefault="00836707" w:rsidP="00836707">
      <w:pPr>
        <w:pStyle w:val="a"/>
      </w:pPr>
      <w:r>
        <w:t xml:space="preserve">31548 19189 240.3 А 38 </w:t>
      </w:r>
      <w:r w:rsidRPr="00836707">
        <w:rPr>
          <w:b/>
        </w:rPr>
        <w:t xml:space="preserve">Акафист </w:t>
      </w:r>
      <w:r>
        <w:t xml:space="preserve">Пресвятой Богородице в честь иконы Ея "Прибавление ума" / Отв. за вып. М. Мосилевич.--Мн. : Свято-Елисаветинский монастырь,2018.--54с. .--ISBN 978-985-7200-11-5 рус.. Акафист*Богослужение*Богородица 7 </w:t>
      </w:r>
    </w:p>
    <w:p w:rsidR="00836707" w:rsidRDefault="00836707" w:rsidP="00836707">
      <w:pPr>
        <w:pStyle w:val="af"/>
      </w:pPr>
      <w:r>
        <w:t>УДК   240.3</w:t>
      </w:r>
    </w:p>
    <w:p w:rsidR="00836707" w:rsidRDefault="00836707" w:rsidP="00836707">
      <w:pPr>
        <w:pStyle w:val="af"/>
      </w:pPr>
      <w:r>
        <w:t>хр - 1</w:t>
      </w:r>
    </w:p>
    <w:p w:rsidR="00020515" w:rsidRPr="00FD3A32" w:rsidRDefault="00836707" w:rsidP="00836707">
      <w:pPr>
        <w:pStyle w:val="a"/>
      </w:pPr>
      <w:r>
        <w:t xml:space="preserve">31549 19190 240.3 А 38 </w:t>
      </w:r>
      <w:r w:rsidRPr="00836707">
        <w:rPr>
          <w:b/>
        </w:rPr>
        <w:t xml:space="preserve">Акафист </w:t>
      </w:r>
      <w:r>
        <w:t xml:space="preserve">Пресвятой Богородице в честь иконы Ея "Прибавление ума" / Отв. за вып. М. Мосилевич Мосилевич М.--Мн. : Свято-Елисаветинский монастырь,2018.--54с. .--ISBN 978-985-7200-11-5 рус.. Акафист*Богослужение*Богородица 7 </w:t>
      </w:r>
    </w:p>
    <w:p w:rsidR="00020515" w:rsidRDefault="00020515" w:rsidP="00020515">
      <w:pPr>
        <w:pStyle w:val="af"/>
      </w:pPr>
      <w:r>
        <w:t>УДК   240.3</w:t>
      </w:r>
    </w:p>
    <w:p w:rsidR="00020515" w:rsidRDefault="00020515" w:rsidP="00020515">
      <w:pPr>
        <w:pStyle w:val="af"/>
      </w:pPr>
      <w:r>
        <w:t>хр - 1</w:t>
      </w:r>
    </w:p>
    <w:p w:rsidR="00020515" w:rsidRPr="00FD3A32" w:rsidRDefault="00020515" w:rsidP="00020515">
      <w:pPr>
        <w:pStyle w:val="a"/>
      </w:pPr>
      <w:r>
        <w:t xml:space="preserve">31550 19191*19192 240.3 А 38 </w:t>
      </w:r>
      <w:r w:rsidRPr="00020515">
        <w:rPr>
          <w:b/>
        </w:rPr>
        <w:t xml:space="preserve">Акафист </w:t>
      </w:r>
      <w:r>
        <w:t xml:space="preserve">Пресвятой Богородице в честь  Ея "Покрова" / Отв. за вып. М. Мосилевич Мосилевич М.--Мн. : Свято-Елисаветинский монастырь,2018.--47с. .--ISBN 978-985-7200-16-0 рус.. Акафист*Богослужение*Богородица*Покров Пресвятой Богородицы*Литургика 7 </w:t>
      </w:r>
    </w:p>
    <w:p w:rsidR="00020515" w:rsidRDefault="00020515" w:rsidP="00020515">
      <w:pPr>
        <w:pStyle w:val="af"/>
      </w:pPr>
      <w:r>
        <w:t>УДК   240.3</w:t>
      </w:r>
    </w:p>
    <w:p w:rsidR="00020515" w:rsidRDefault="00020515" w:rsidP="00020515">
      <w:pPr>
        <w:pStyle w:val="af"/>
      </w:pPr>
      <w:r>
        <w:t>хр - 2</w:t>
      </w:r>
    </w:p>
    <w:p w:rsidR="00020515" w:rsidRPr="00FD3A32" w:rsidRDefault="00020515" w:rsidP="00020515">
      <w:pPr>
        <w:pStyle w:val="a"/>
      </w:pPr>
      <w:r>
        <w:t xml:space="preserve">31551 19193 240.3 А 38 </w:t>
      </w:r>
      <w:r w:rsidRPr="00020515">
        <w:rPr>
          <w:b/>
        </w:rPr>
        <w:t xml:space="preserve">Акафист </w:t>
      </w:r>
      <w:r>
        <w:t xml:space="preserve">Пресвятой Богородице / Отв. за вып. М. Мосилевич Мосилевич М.--Мн. : Свято-Елисаветинский монастырь,2018.--46с. .--ISBN 978-985-7200-07-8 рус.. Акафист*Богослужение*Богородица 7 </w:t>
      </w:r>
    </w:p>
    <w:p w:rsidR="00020515" w:rsidRDefault="00020515" w:rsidP="00020515">
      <w:pPr>
        <w:pStyle w:val="af"/>
      </w:pPr>
      <w:r>
        <w:t>УДК   240.3</w:t>
      </w:r>
    </w:p>
    <w:p w:rsidR="00020515" w:rsidRDefault="00020515" w:rsidP="00020515">
      <w:pPr>
        <w:pStyle w:val="af"/>
      </w:pPr>
      <w:r>
        <w:t>хр - 1</w:t>
      </w:r>
    </w:p>
    <w:p w:rsidR="00020515" w:rsidRPr="00FD3A32" w:rsidRDefault="00020515" w:rsidP="00020515">
      <w:pPr>
        <w:pStyle w:val="a"/>
      </w:pPr>
      <w:r>
        <w:t xml:space="preserve">31558 19203 240.3 А 38 </w:t>
      </w:r>
      <w:r w:rsidRPr="00020515">
        <w:rPr>
          <w:b/>
        </w:rPr>
        <w:t xml:space="preserve">Акафист </w:t>
      </w:r>
      <w:r>
        <w:t xml:space="preserve">Пресвятой и Животворящей Троице / Отв. за вып. М. Мосилевич Мосилевич М.--Мн. : Свято-Елисаветинский монастырь,2018.--62.с. .--ISBN 978-985-7200-04-7 Рус. Акафист*Святая Троица*Икона*Тропарь*Икос*Кондак*Молитва 3 </w:t>
      </w:r>
    </w:p>
    <w:p w:rsidR="00020515" w:rsidRDefault="00020515" w:rsidP="00020515">
      <w:pPr>
        <w:pStyle w:val="af"/>
      </w:pPr>
      <w:r>
        <w:t>УДК   240.3</w:t>
      </w:r>
    </w:p>
    <w:p w:rsidR="00020515" w:rsidRDefault="00020515" w:rsidP="00020515">
      <w:pPr>
        <w:pStyle w:val="af"/>
      </w:pPr>
      <w:r>
        <w:t>хр - 1</w:t>
      </w:r>
    </w:p>
    <w:p w:rsidR="00020515" w:rsidRPr="00FD3A32" w:rsidRDefault="00020515" w:rsidP="00020515">
      <w:pPr>
        <w:pStyle w:val="a"/>
      </w:pPr>
      <w:r>
        <w:t xml:space="preserve">31561 19207*19208 240.3 А 38 </w:t>
      </w:r>
      <w:r w:rsidRPr="00020515">
        <w:rPr>
          <w:b/>
        </w:rPr>
        <w:t xml:space="preserve">Акафист </w:t>
      </w:r>
      <w:r>
        <w:t xml:space="preserve">Пресвятей Богородице в честь иконы Ея "Млекопитательница" / Попеч. К. Шавель, О. Шавель.--Hajnowka : Bratczyk,2012.--32с. .--ISBN 978-83-88325-43-4 Церковнославян. Акафист*Икос*Кондак*Молитва*Млекопитательница 7 </w:t>
      </w:r>
    </w:p>
    <w:p w:rsidR="00020515" w:rsidRDefault="00020515" w:rsidP="00020515">
      <w:pPr>
        <w:pStyle w:val="af"/>
      </w:pPr>
      <w:r>
        <w:t>УДК   240.3</w:t>
      </w:r>
    </w:p>
    <w:p w:rsidR="00020515" w:rsidRDefault="00020515" w:rsidP="00020515">
      <w:pPr>
        <w:pStyle w:val="af"/>
      </w:pPr>
      <w:r>
        <w:t>хр - 2</w:t>
      </w:r>
    </w:p>
    <w:p w:rsidR="00020515" w:rsidRPr="00FD3A32" w:rsidRDefault="00020515" w:rsidP="00020515">
      <w:pPr>
        <w:pStyle w:val="a"/>
      </w:pPr>
      <w:r>
        <w:lastRenderedPageBreak/>
        <w:t xml:space="preserve">31562 19209 240.3 А 38 </w:t>
      </w:r>
      <w:r w:rsidRPr="00020515">
        <w:rPr>
          <w:b/>
        </w:rPr>
        <w:t xml:space="preserve">Акафист </w:t>
      </w:r>
      <w:r>
        <w:t xml:space="preserve">Пресвятей Богородице / Отв. за вып. М. Мосилевич М. Мосилевич.--Мн. : Свято-Елисаветинский монастырь,2018.--46с. .--ISBN 978-985-7200-07-8 Церковнославян. Акафист*Икос*Кондак*Молитва 3 </w:t>
      </w:r>
    </w:p>
    <w:p w:rsidR="00020515" w:rsidRDefault="00020515" w:rsidP="00020515">
      <w:pPr>
        <w:pStyle w:val="af"/>
      </w:pPr>
      <w:r>
        <w:t>УДК   240.3</w:t>
      </w:r>
    </w:p>
    <w:p w:rsidR="00020515" w:rsidRDefault="00020515" w:rsidP="00020515">
      <w:pPr>
        <w:pStyle w:val="af"/>
      </w:pPr>
      <w:r>
        <w:t>хр - 1</w:t>
      </w:r>
    </w:p>
    <w:p w:rsidR="00020515" w:rsidRPr="00FD3A32" w:rsidRDefault="00020515" w:rsidP="00020515">
      <w:pPr>
        <w:pStyle w:val="a"/>
      </w:pPr>
      <w:r>
        <w:t xml:space="preserve">31563 19210 240.3 А 38 </w:t>
      </w:r>
      <w:r w:rsidRPr="00020515">
        <w:rPr>
          <w:b/>
        </w:rPr>
        <w:t xml:space="preserve">Акафист </w:t>
      </w:r>
      <w:r>
        <w:t xml:space="preserve">Пресвятей Богородице в честь иконы Ея "Целительница" / Отв. за вып. М. Мосилевич Мосилевич М.--Мн. : Свято-Елисаветинский монастырь,2018.--47с. .--ISBN 978-985-7200-10-8 рус. Молитва*Акафист*Целительница 3 </w:t>
      </w:r>
    </w:p>
    <w:p w:rsidR="00020515" w:rsidRDefault="00020515" w:rsidP="00020515">
      <w:pPr>
        <w:pStyle w:val="af"/>
      </w:pPr>
      <w:r>
        <w:t>УДК   240.3</w:t>
      </w:r>
    </w:p>
    <w:p w:rsidR="00020515" w:rsidRDefault="00020515" w:rsidP="00020515">
      <w:pPr>
        <w:pStyle w:val="af"/>
      </w:pPr>
      <w:r>
        <w:t>хр - 1</w:t>
      </w:r>
    </w:p>
    <w:p w:rsidR="00836C7B" w:rsidRPr="00FD3A32" w:rsidRDefault="00020515" w:rsidP="00020515">
      <w:pPr>
        <w:pStyle w:val="a"/>
      </w:pPr>
      <w:r>
        <w:t xml:space="preserve">31737 19345 240.3 А 38 </w:t>
      </w:r>
      <w:r w:rsidRPr="00020515">
        <w:rPr>
          <w:b/>
        </w:rPr>
        <w:t xml:space="preserve">Акафист </w:t>
      </w:r>
      <w:r>
        <w:t xml:space="preserve">Пресвятей Богородице / По благословению епископа Задонского Никона : Издание Задонского Богородицкого монастыря,1997 Кн. 1.--384с. рус. Акафист*Икос*Кондак*Молитва*Акафист Пресвятой Богородице 7 </w:t>
      </w:r>
    </w:p>
    <w:p w:rsidR="00836C7B" w:rsidRDefault="00836C7B" w:rsidP="00836C7B">
      <w:pPr>
        <w:pStyle w:val="af"/>
      </w:pPr>
      <w:r>
        <w:t>УДК   240.3</w:t>
      </w:r>
    </w:p>
    <w:p w:rsidR="00836C7B" w:rsidRDefault="00836C7B" w:rsidP="00836C7B">
      <w:pPr>
        <w:pStyle w:val="af"/>
      </w:pPr>
      <w:r>
        <w:t>хр - 1</w:t>
      </w:r>
    </w:p>
    <w:p w:rsidR="00836C7B" w:rsidRPr="00FD3A32" w:rsidRDefault="00836C7B" w:rsidP="00836C7B">
      <w:pPr>
        <w:pStyle w:val="a"/>
      </w:pPr>
      <w:r>
        <w:t xml:space="preserve">31750 19358 240.3 А 38 </w:t>
      </w:r>
      <w:r w:rsidRPr="00836C7B">
        <w:rPr>
          <w:b/>
        </w:rPr>
        <w:t xml:space="preserve">Акафист </w:t>
      </w:r>
      <w:r>
        <w:t xml:space="preserve">Пресвятей Богородице / По благословению епископа Задонского Никона : Издание Задонского Богородицкого монастыря,1997 Кн. 2.--384с. рус. Акафист*Икос*Кондак*Молитва*Акафист Пресвятой Богородице 7 </w:t>
      </w:r>
    </w:p>
    <w:p w:rsidR="00836C7B" w:rsidRDefault="00836C7B" w:rsidP="00836C7B">
      <w:pPr>
        <w:pStyle w:val="af"/>
      </w:pPr>
      <w:r>
        <w:t>УДК   240.3</w:t>
      </w:r>
    </w:p>
    <w:p w:rsidR="00836C7B" w:rsidRDefault="00836C7B" w:rsidP="00836C7B">
      <w:pPr>
        <w:pStyle w:val="af"/>
      </w:pPr>
      <w:r>
        <w:t>хр - 1</w:t>
      </w:r>
    </w:p>
    <w:p w:rsidR="00836C7B" w:rsidRPr="00FD3A32" w:rsidRDefault="00836C7B" w:rsidP="00836C7B">
      <w:pPr>
        <w:pStyle w:val="a"/>
      </w:pPr>
      <w:r>
        <w:t xml:space="preserve">31751 19359 240.3 А 38 </w:t>
      </w:r>
      <w:r w:rsidRPr="00836C7B">
        <w:rPr>
          <w:b/>
        </w:rPr>
        <w:t xml:space="preserve">Акафист </w:t>
      </w:r>
      <w:r>
        <w:t xml:space="preserve">Пресвятей Богородице / По благословению епископа Задонского Никона : Издание Задонского Богородицкого монастыря,1997 Кн. 3.--384с. рус. Акафист*Икос*Кондак*Молитва*Акафист Пресвятой Богородице 7 </w:t>
      </w:r>
    </w:p>
    <w:p w:rsidR="00836C7B" w:rsidRDefault="00836C7B" w:rsidP="00836C7B">
      <w:pPr>
        <w:pStyle w:val="af"/>
      </w:pPr>
      <w:r>
        <w:t>УДК   240.3</w:t>
      </w:r>
    </w:p>
    <w:p w:rsidR="00836C7B" w:rsidRDefault="00836C7B" w:rsidP="00836C7B">
      <w:pPr>
        <w:pStyle w:val="af"/>
      </w:pPr>
      <w:r>
        <w:t>хр - 1</w:t>
      </w:r>
    </w:p>
    <w:p w:rsidR="00836C7B" w:rsidRPr="00FD3A32" w:rsidRDefault="00836C7B" w:rsidP="00836C7B">
      <w:pPr>
        <w:pStyle w:val="a"/>
      </w:pPr>
      <w:r>
        <w:t xml:space="preserve">31771 19382 240.3 А 38 </w:t>
      </w:r>
      <w:r w:rsidRPr="00836C7B">
        <w:rPr>
          <w:b/>
        </w:rPr>
        <w:t xml:space="preserve">Акафист </w:t>
      </w:r>
      <w:r>
        <w:t xml:space="preserve">Пресвятой Владычице нашей Богородице / Изд. подгот. Полоцким Спасо-Евфросиниевским женским монастырем.--Полоцк : Спасо-Евфросиниевский женский монастырь,2013.--55с. : ил. .--ISBN 978-985-6945-19-2 рус. Святая*Акафист*Пресвятая Богородица 3 </w:t>
      </w:r>
    </w:p>
    <w:p w:rsidR="00836C7B" w:rsidRDefault="00836C7B" w:rsidP="00836C7B">
      <w:pPr>
        <w:pStyle w:val="af"/>
      </w:pPr>
      <w:r>
        <w:t>УДК   240.3</w:t>
      </w:r>
    </w:p>
    <w:p w:rsidR="00836C7B" w:rsidRDefault="00836C7B" w:rsidP="00836C7B">
      <w:pPr>
        <w:pStyle w:val="af"/>
      </w:pPr>
      <w:r>
        <w:t>хр - 1</w:t>
      </w:r>
    </w:p>
    <w:p w:rsidR="00836C7B" w:rsidRPr="00FD3A32" w:rsidRDefault="00836C7B" w:rsidP="00836C7B">
      <w:pPr>
        <w:pStyle w:val="a"/>
      </w:pPr>
      <w:r>
        <w:t xml:space="preserve">31887 19492 240.3 А 38 </w:t>
      </w:r>
      <w:r w:rsidRPr="00836C7B">
        <w:rPr>
          <w:b/>
        </w:rPr>
        <w:t xml:space="preserve">Акафист </w:t>
      </w:r>
      <w:r>
        <w:t xml:space="preserve">Пресвятей Богородице в честь чудотворныя иконы Ея, именуемыя "Марииногорская" / Отв. за вып. протоиер. А. Целков Целков А.,.--2-е изд., испр.--Мн. : Братство в честь святого Архистратига Михаила,2016.--23с. : ил. .--ISBN 978-985-7102-54-9*978-985-6914-42-6 Церковнославян. Акафист*Икос*Кондак*Молитва*Богородица 3 </w:t>
      </w:r>
    </w:p>
    <w:p w:rsidR="00836C7B" w:rsidRDefault="00836C7B" w:rsidP="00836C7B">
      <w:pPr>
        <w:pStyle w:val="af"/>
      </w:pPr>
      <w:r>
        <w:t>УДК   240.3</w:t>
      </w:r>
    </w:p>
    <w:p w:rsidR="00836C7B" w:rsidRDefault="00836C7B" w:rsidP="00836C7B">
      <w:pPr>
        <w:pStyle w:val="af"/>
      </w:pPr>
      <w:r>
        <w:t>хр - 1</w:t>
      </w:r>
    </w:p>
    <w:p w:rsidR="00836C7B" w:rsidRPr="00FD3A32" w:rsidRDefault="00836C7B" w:rsidP="00836C7B">
      <w:pPr>
        <w:pStyle w:val="a"/>
      </w:pPr>
      <w:r>
        <w:t xml:space="preserve">32099 19707 240.3 А 38 </w:t>
      </w:r>
      <w:r w:rsidRPr="00836C7B">
        <w:rPr>
          <w:b/>
        </w:rPr>
        <w:t xml:space="preserve">Акафист </w:t>
      </w:r>
      <w:r>
        <w:t xml:space="preserve">Пресвятей Богородице в честь иконы Ея "Скоропослушница" / Отв. за вып. М. Мосилевич Мосилевич М.--Мн. : Свято-Елисаветинский монастырь,2011.--62с. рус. Молитва*Акафист*Скоропослушница 3 </w:t>
      </w:r>
    </w:p>
    <w:p w:rsidR="00836C7B" w:rsidRDefault="00836C7B" w:rsidP="00836C7B">
      <w:pPr>
        <w:pStyle w:val="af"/>
      </w:pPr>
      <w:r>
        <w:t>УДК   240.3</w:t>
      </w:r>
    </w:p>
    <w:p w:rsidR="00836C7B" w:rsidRDefault="00836C7B" w:rsidP="00836C7B">
      <w:pPr>
        <w:pStyle w:val="af"/>
      </w:pPr>
      <w:r>
        <w:t>хр - 1</w:t>
      </w:r>
    </w:p>
    <w:p w:rsidR="00836C7B" w:rsidRPr="00FD3A32" w:rsidRDefault="00836C7B" w:rsidP="00836C7B">
      <w:pPr>
        <w:pStyle w:val="a"/>
      </w:pPr>
      <w:r>
        <w:t xml:space="preserve">32333 19918 240.3 А 38 </w:t>
      </w:r>
      <w:r w:rsidRPr="00836C7B">
        <w:rPr>
          <w:b/>
        </w:rPr>
        <w:t xml:space="preserve">Акафист </w:t>
      </w:r>
      <w:r>
        <w:t xml:space="preserve">Пресвятей Богородице в честь иконы Ея "Семистрельная" / Отв. за вып. М. Мосилевич Мосилевич М.--Мн. : Свято-Елисаветинский монастырь,2013.--46с. рус. Молитва*Акафист*Пресвятая Богородица 3 </w:t>
      </w:r>
    </w:p>
    <w:p w:rsidR="00836C7B" w:rsidRDefault="00836C7B" w:rsidP="00836C7B">
      <w:pPr>
        <w:pStyle w:val="af"/>
      </w:pPr>
      <w:r>
        <w:t>УДК   240.3</w:t>
      </w:r>
    </w:p>
    <w:p w:rsidR="00836C7B" w:rsidRDefault="00836C7B" w:rsidP="00836C7B">
      <w:pPr>
        <w:pStyle w:val="af"/>
      </w:pPr>
      <w:r>
        <w:t>хр - 1</w:t>
      </w:r>
    </w:p>
    <w:p w:rsidR="008F73AC" w:rsidRPr="00FD3A32" w:rsidRDefault="00836C7B" w:rsidP="00836C7B">
      <w:pPr>
        <w:pStyle w:val="a"/>
      </w:pPr>
      <w:r>
        <w:lastRenderedPageBreak/>
        <w:t xml:space="preserve">32334 19919 240.3 А 38 </w:t>
      </w:r>
      <w:r w:rsidRPr="00836C7B">
        <w:rPr>
          <w:b/>
        </w:rPr>
        <w:t xml:space="preserve">Акафист </w:t>
      </w:r>
      <w:r>
        <w:t xml:space="preserve">Пресвятей Богородице в честь иконы Ея "Неупиваемая Чаша" / Отв. за вып. М. Мосилевич Мосилевич М.--Мн. : Свято-Елисаветинский монастырь,2013.--46с. рус. Молитва*Акафист*Неупиваемая Чаша 7 </w:t>
      </w:r>
    </w:p>
    <w:p w:rsidR="008F73AC" w:rsidRDefault="008F73AC" w:rsidP="008F73AC">
      <w:pPr>
        <w:pStyle w:val="af"/>
      </w:pPr>
      <w:r>
        <w:t>УДК   240.3</w:t>
      </w:r>
    </w:p>
    <w:p w:rsidR="008F73AC" w:rsidRDefault="008F73AC" w:rsidP="008F73AC">
      <w:pPr>
        <w:pStyle w:val="af"/>
      </w:pPr>
      <w:r>
        <w:t>хр - 1</w:t>
      </w:r>
    </w:p>
    <w:p w:rsidR="008F73AC" w:rsidRPr="00FD3A32" w:rsidRDefault="008F73AC" w:rsidP="008F73AC">
      <w:pPr>
        <w:pStyle w:val="a"/>
      </w:pPr>
      <w:r>
        <w:t xml:space="preserve">32352 19924 240.3 А 38 </w:t>
      </w:r>
      <w:r w:rsidRPr="008F73AC">
        <w:rPr>
          <w:b/>
        </w:rPr>
        <w:t xml:space="preserve">Акафист </w:t>
      </w:r>
      <w:r>
        <w:t xml:space="preserve">Пресвятой Богородице в честь иконы Ея "Утоли моя печали" / Отв. за вып. М. Мосилевич Мосилевич М.--Мн. : Свято-Елисаветинский монастырь,2010.--54с. Церковнославян. Акафист*Икос*Кондак*Молитва*Пресвятая Богородица*Утоли моя печали 7 </w:t>
      </w:r>
    </w:p>
    <w:p w:rsidR="008F73AC" w:rsidRDefault="008F73AC" w:rsidP="008F73AC">
      <w:pPr>
        <w:pStyle w:val="af"/>
      </w:pPr>
      <w:r>
        <w:t>УДК   240.3</w:t>
      </w:r>
    </w:p>
    <w:p w:rsidR="008F73AC" w:rsidRDefault="008F73AC" w:rsidP="008F73AC">
      <w:pPr>
        <w:pStyle w:val="af"/>
      </w:pPr>
      <w:r>
        <w:t>хр - 1</w:t>
      </w:r>
    </w:p>
    <w:p w:rsidR="008F73AC" w:rsidRPr="00FD3A32" w:rsidRDefault="008F73AC" w:rsidP="008F73AC">
      <w:pPr>
        <w:pStyle w:val="a"/>
      </w:pPr>
      <w:r>
        <w:t xml:space="preserve">32353 19925 240.3 А 38 </w:t>
      </w:r>
      <w:r w:rsidRPr="008F73AC">
        <w:rPr>
          <w:b/>
        </w:rPr>
        <w:t xml:space="preserve">Акафист </w:t>
      </w:r>
      <w:r>
        <w:t xml:space="preserve">Пресвятой Богородице в честь иконы Ея "Воспитание" / Отв. за вып. М. Мосилевич Мосилевич М.--Мн. : Свято-Елисаветинский монастырь,2011.--38с. Церковнославян. Акафист*Икос*Кондак*Молитва*Пресвятая Богородица*Воспитание 7 </w:t>
      </w:r>
    </w:p>
    <w:p w:rsidR="008F73AC" w:rsidRDefault="008F73AC" w:rsidP="008F73AC">
      <w:pPr>
        <w:pStyle w:val="af"/>
      </w:pPr>
      <w:r>
        <w:t>УДК   240.3</w:t>
      </w:r>
    </w:p>
    <w:p w:rsidR="008F73AC" w:rsidRDefault="008F73AC" w:rsidP="008F73AC">
      <w:pPr>
        <w:pStyle w:val="af"/>
      </w:pPr>
      <w:r>
        <w:t>хр - 1</w:t>
      </w:r>
    </w:p>
    <w:p w:rsidR="008F73AC" w:rsidRPr="00FD3A32" w:rsidRDefault="008F73AC" w:rsidP="008F73AC">
      <w:pPr>
        <w:pStyle w:val="a"/>
      </w:pPr>
      <w:r>
        <w:t xml:space="preserve">32354 19926 240.3 А 38 </w:t>
      </w:r>
      <w:r w:rsidRPr="008F73AC">
        <w:rPr>
          <w:b/>
        </w:rPr>
        <w:t xml:space="preserve">Акафист </w:t>
      </w:r>
      <w:r>
        <w:t xml:space="preserve">Пресвятой Богородице в честь иконы Ея "Нечаянная Радость" / Отв. за вып. М. Мосилевич Мосилевич М.--Мн. : Свято-Елисаветинский монастырь,2013.--54с. Церковнославян. Акафист*Икос*Кондак*Молитва*Пресвятая Богородица*Нечаянная Радость 7 </w:t>
      </w:r>
    </w:p>
    <w:p w:rsidR="008F73AC" w:rsidRDefault="008F73AC" w:rsidP="008F73AC">
      <w:pPr>
        <w:pStyle w:val="af"/>
      </w:pPr>
      <w:r>
        <w:t>УДК   240.3</w:t>
      </w:r>
    </w:p>
    <w:p w:rsidR="008F73AC" w:rsidRDefault="008F73AC" w:rsidP="008F73AC">
      <w:pPr>
        <w:pStyle w:val="af"/>
      </w:pPr>
      <w:r>
        <w:t>хр - 1</w:t>
      </w:r>
    </w:p>
    <w:p w:rsidR="008F73AC" w:rsidRPr="00FD3A32" w:rsidRDefault="008F73AC" w:rsidP="008F73AC">
      <w:pPr>
        <w:pStyle w:val="a"/>
      </w:pPr>
      <w:r>
        <w:t xml:space="preserve">33691 20869 240.3 А 38 </w:t>
      </w:r>
      <w:r w:rsidRPr="008F73AC">
        <w:rPr>
          <w:b/>
        </w:rPr>
        <w:t xml:space="preserve">Акафист </w:t>
      </w:r>
      <w:r>
        <w:t xml:space="preserve">Пресвятей Богородице ради чудотворного ея образа "Купятицкая".--Мн. : Свято-Елисаветинский монастырь Церковнославян. Акафист*Икос*Кондак*Молитва*Купятицкая икона Божией Матери 7 </w:t>
      </w:r>
    </w:p>
    <w:p w:rsidR="008F73AC" w:rsidRDefault="008F73AC" w:rsidP="008F73AC">
      <w:pPr>
        <w:pStyle w:val="af"/>
      </w:pPr>
      <w:r>
        <w:t>УДК   240.3</w:t>
      </w:r>
    </w:p>
    <w:p w:rsidR="008F73AC" w:rsidRDefault="008F73AC" w:rsidP="008F73AC">
      <w:pPr>
        <w:pStyle w:val="af"/>
      </w:pPr>
      <w:r>
        <w:t>хр - 1</w:t>
      </w:r>
    </w:p>
    <w:p w:rsidR="008F73AC" w:rsidRPr="00FD3A32" w:rsidRDefault="008F73AC" w:rsidP="008F73AC">
      <w:pPr>
        <w:pStyle w:val="a"/>
      </w:pPr>
      <w:r>
        <w:t xml:space="preserve">33905 21072 240.3 А 38 </w:t>
      </w:r>
      <w:r w:rsidRPr="008F73AC">
        <w:rPr>
          <w:b/>
        </w:rPr>
        <w:t xml:space="preserve">Акафист </w:t>
      </w:r>
      <w:r>
        <w:t xml:space="preserve">Пресвятой Богородице в честь иконы Ея "Прибавление ума" / Отв. за вып. монахиня Матрона (Лукашова) Матрона (Лукашова).--Мн. : Свято-Елисаветинский монастырь,2018.--54с. рус.. Акафист*Богослужение*Пресвятая Богородица*Прибавление ума 7 </w:t>
      </w:r>
    </w:p>
    <w:p w:rsidR="008F73AC" w:rsidRDefault="008F73AC" w:rsidP="008F73AC">
      <w:pPr>
        <w:pStyle w:val="af"/>
      </w:pPr>
      <w:r>
        <w:t>УДК   240.3</w:t>
      </w:r>
    </w:p>
    <w:p w:rsidR="008F73AC" w:rsidRDefault="008F73AC" w:rsidP="008F73AC">
      <w:pPr>
        <w:pStyle w:val="af"/>
      </w:pPr>
      <w:r>
        <w:t>хр - 1</w:t>
      </w:r>
    </w:p>
    <w:p w:rsidR="008F73AC" w:rsidRPr="00FD3A32" w:rsidRDefault="008F73AC" w:rsidP="008F73AC">
      <w:pPr>
        <w:pStyle w:val="a"/>
      </w:pPr>
      <w:r>
        <w:t xml:space="preserve">29641 17179 240.3 А 38 </w:t>
      </w:r>
      <w:r w:rsidRPr="008F73AC">
        <w:rPr>
          <w:b/>
        </w:rPr>
        <w:t xml:space="preserve">Акафист </w:t>
      </w:r>
      <w:r>
        <w:t xml:space="preserve">с житием святой благоверной великой княгине Анне Кашинской / Отв. за выпуск В.В. Грозов Грозов В.В.--Мн. : Белорусская Православная Церковь (Белорусский Экзархат Московского Патриархата),2013.--48с. .--ISBN 978-985-511-611-1 рус. Акафист*Житие*Княгиня Анна Кашинская*Агиография 7 </w:t>
      </w:r>
    </w:p>
    <w:p w:rsidR="008F73AC" w:rsidRDefault="008F73AC" w:rsidP="008F73AC">
      <w:pPr>
        <w:pStyle w:val="af"/>
      </w:pPr>
      <w:r>
        <w:t>УДК   240.3 + 211.53</w:t>
      </w:r>
    </w:p>
    <w:p w:rsidR="008F73AC" w:rsidRDefault="008F73AC" w:rsidP="008F73AC">
      <w:pPr>
        <w:pStyle w:val="af"/>
      </w:pPr>
      <w:r>
        <w:t>хр - 1</w:t>
      </w:r>
    </w:p>
    <w:p w:rsidR="001E54D3" w:rsidRPr="00FD3A32" w:rsidRDefault="008F73AC" w:rsidP="008F73AC">
      <w:pPr>
        <w:pStyle w:val="a"/>
      </w:pPr>
      <w:r>
        <w:t xml:space="preserve">29665 17204 240.3 А 38 </w:t>
      </w:r>
      <w:r w:rsidRPr="008F73AC">
        <w:rPr>
          <w:b/>
        </w:rPr>
        <w:t xml:space="preserve">Акафист </w:t>
      </w:r>
      <w:r>
        <w:t xml:space="preserve">с житием святителю Луке (Войно-Ясенецкому), исповеднику, архиепископу Симферопольскому / Отв. за вып. В.В. Грозов Грозов В.В.--Мн. : Белорусская Православная Церковь (Белорусский Экзархат Московского Патриархата),2013.--47с. .--ISBN 978-985-511-578-7 рус. Акафист*Житие*Святитель Лука (Войно-Ясенецкий)*Агиография 7 </w:t>
      </w:r>
    </w:p>
    <w:p w:rsidR="001E54D3" w:rsidRDefault="001E54D3" w:rsidP="001E54D3">
      <w:pPr>
        <w:pStyle w:val="af"/>
      </w:pPr>
      <w:r>
        <w:t>УДК   240.3 + 211.53</w:t>
      </w:r>
    </w:p>
    <w:p w:rsidR="001E54D3" w:rsidRDefault="001E54D3" w:rsidP="001E54D3">
      <w:pPr>
        <w:pStyle w:val="af"/>
      </w:pPr>
      <w:r>
        <w:t>хр - 1</w:t>
      </w:r>
    </w:p>
    <w:p w:rsidR="001E54D3" w:rsidRPr="00FD3A32" w:rsidRDefault="001E54D3" w:rsidP="001E54D3">
      <w:pPr>
        <w:pStyle w:val="a"/>
      </w:pPr>
      <w:r>
        <w:t xml:space="preserve">29730 17286 240.3 А 38 </w:t>
      </w:r>
      <w:r w:rsidRPr="001E54D3">
        <w:rPr>
          <w:b/>
        </w:rPr>
        <w:t xml:space="preserve">Акафист </w:t>
      </w:r>
      <w:r>
        <w:t xml:space="preserve">с житием святым благоверным князю Петру и княгине Февронии Муромским / Отв. за вып. А.В. Велько Велько А.В.--Мн. : БПЦ (Белорусский Экзархат </w:t>
      </w:r>
      <w:r>
        <w:lastRenderedPageBreak/>
        <w:t xml:space="preserve">Московского Патриархата),2014.--29с. .--ISBN 978-985-511-774-3 Церковнославян. Князь Петр и княгиня Феврония Муромские,О них Акафист*Мученик*Икос*Кондак*Молитва 7 </w:t>
      </w:r>
    </w:p>
    <w:p w:rsidR="001E54D3" w:rsidRDefault="001E54D3" w:rsidP="001E54D3">
      <w:pPr>
        <w:pStyle w:val="af"/>
      </w:pPr>
      <w:r>
        <w:t>УДК   240.3</w:t>
      </w:r>
    </w:p>
    <w:p w:rsidR="001E54D3" w:rsidRDefault="001E54D3" w:rsidP="001E54D3">
      <w:pPr>
        <w:pStyle w:val="af"/>
      </w:pPr>
      <w:r>
        <w:t>хр - 1</w:t>
      </w:r>
    </w:p>
    <w:p w:rsidR="001E54D3" w:rsidRPr="00FD3A32" w:rsidRDefault="001E54D3" w:rsidP="001E54D3">
      <w:pPr>
        <w:pStyle w:val="a"/>
      </w:pPr>
      <w:r>
        <w:t xml:space="preserve">29993 17569 240.3 А 38 </w:t>
      </w:r>
      <w:r w:rsidRPr="001E54D3">
        <w:rPr>
          <w:b/>
        </w:rPr>
        <w:t xml:space="preserve">Акафист </w:t>
      </w:r>
      <w:r>
        <w:t xml:space="preserve">с житием святому равноапостольному великому князю Владимиру / Отв. за вып. В.В. Грозов Грозов В.В.--Мн. : БПЦ,2013.--46с. .--ISBN 978-985-511-613-5 Церковнослав. Акафист*Икос*Кондак*Молитва*Владимир св. равноап.*Житие 7 </w:t>
      </w:r>
    </w:p>
    <w:p w:rsidR="001E54D3" w:rsidRDefault="001E54D3" w:rsidP="001E54D3">
      <w:pPr>
        <w:pStyle w:val="af"/>
      </w:pPr>
      <w:r>
        <w:t>УДК   240.3</w:t>
      </w:r>
    </w:p>
    <w:p w:rsidR="001E54D3" w:rsidRDefault="001E54D3" w:rsidP="001E54D3">
      <w:pPr>
        <w:pStyle w:val="af"/>
      </w:pPr>
      <w:r>
        <w:t>хр - 1</w:t>
      </w:r>
    </w:p>
    <w:p w:rsidR="001E54D3" w:rsidRPr="00FD3A32" w:rsidRDefault="001E54D3" w:rsidP="001E54D3">
      <w:pPr>
        <w:pStyle w:val="a"/>
      </w:pPr>
      <w:r>
        <w:t xml:space="preserve">33057 20376 240.3 А 38 </w:t>
      </w:r>
      <w:r w:rsidRPr="001E54D3">
        <w:rPr>
          <w:b/>
        </w:rPr>
        <w:t xml:space="preserve">Акафист </w:t>
      </w:r>
      <w:r>
        <w:t xml:space="preserve">с житием святой блаженной Валентине Минской / Отв. за вып. В.В. Галуц Галуц В.В.--Мн. : Белорусский Экзархат Московского Патриархата,2020.--38с. : ил. .--ISBN 978-985-7232-65-9 рус. Литература богослужебная*Литература духовная*Акафист*Валентина Минская*Житие 7 </w:t>
      </w:r>
    </w:p>
    <w:p w:rsidR="001E54D3" w:rsidRDefault="001E54D3" w:rsidP="001E54D3">
      <w:pPr>
        <w:pStyle w:val="af"/>
      </w:pPr>
      <w:r>
        <w:t>УДК   240.3</w:t>
      </w:r>
    </w:p>
    <w:p w:rsidR="001E54D3" w:rsidRDefault="001E54D3" w:rsidP="001E54D3">
      <w:pPr>
        <w:pStyle w:val="af"/>
      </w:pPr>
      <w:r>
        <w:t>хр - 1</w:t>
      </w:r>
    </w:p>
    <w:p w:rsidR="001E54D3" w:rsidRPr="00FD3A32" w:rsidRDefault="001E54D3" w:rsidP="001E54D3">
      <w:pPr>
        <w:pStyle w:val="a"/>
      </w:pPr>
      <w:r>
        <w:t xml:space="preserve">33058 20377 240.3 А 38 </w:t>
      </w:r>
      <w:r w:rsidRPr="001E54D3">
        <w:rPr>
          <w:b/>
        </w:rPr>
        <w:t xml:space="preserve">Акафист </w:t>
      </w:r>
      <w:r>
        <w:t xml:space="preserve">с житием святому благоверному великому князю Александру Невскому / Отв. за вып. В.В. Галуц Галуц В.В.--Мн. : БПЦ,2021.--45с. .--ISBN 978-985-7232-67-3 рус. Литература богослужебная*Литература духовная*Акафист*Александр Невский*Житие 7 </w:t>
      </w:r>
    </w:p>
    <w:p w:rsidR="001E54D3" w:rsidRDefault="001E54D3" w:rsidP="001E54D3">
      <w:pPr>
        <w:pStyle w:val="af"/>
      </w:pPr>
      <w:r>
        <w:t>УДК   240.3</w:t>
      </w:r>
    </w:p>
    <w:p w:rsidR="001E54D3" w:rsidRDefault="001E54D3" w:rsidP="001E54D3">
      <w:pPr>
        <w:pStyle w:val="af"/>
      </w:pPr>
      <w:r>
        <w:t>хр - 1</w:t>
      </w:r>
    </w:p>
    <w:p w:rsidR="001E54D3" w:rsidRPr="00FD3A32" w:rsidRDefault="001E54D3" w:rsidP="001E54D3">
      <w:pPr>
        <w:pStyle w:val="a"/>
      </w:pPr>
      <w:r>
        <w:t xml:space="preserve">32361 19933 240.3 А 38 </w:t>
      </w:r>
      <w:r w:rsidRPr="001E54D3">
        <w:rPr>
          <w:b/>
        </w:rPr>
        <w:t xml:space="preserve">Акафист </w:t>
      </w:r>
      <w:r>
        <w:t xml:space="preserve">святей великомученице Екатерине / Отв. за вып. М. Мосилевич Мосилевич М.--Мн. : Свято-Елисаветинский монастырь,2012.--55с. Церковнославян. Акафист*Икос*Кондак*Молитва*Святая великомученица Екатерина 7 </w:t>
      </w:r>
    </w:p>
    <w:p w:rsidR="001E54D3" w:rsidRDefault="001E54D3" w:rsidP="001E54D3">
      <w:pPr>
        <w:pStyle w:val="af"/>
      </w:pPr>
      <w:r>
        <w:t>УДК   240.3</w:t>
      </w:r>
    </w:p>
    <w:p w:rsidR="001E54D3" w:rsidRDefault="001E54D3" w:rsidP="001E54D3">
      <w:pPr>
        <w:pStyle w:val="af"/>
      </w:pPr>
      <w:r>
        <w:t>хр - 1</w:t>
      </w:r>
    </w:p>
    <w:p w:rsidR="001E54D3" w:rsidRPr="00FD3A32" w:rsidRDefault="001E54D3" w:rsidP="001E54D3">
      <w:pPr>
        <w:pStyle w:val="a"/>
      </w:pPr>
      <w:r>
        <w:t xml:space="preserve">23171 12350 240.3 А 38 </w:t>
      </w:r>
      <w:r w:rsidRPr="001E54D3">
        <w:rPr>
          <w:b/>
        </w:rPr>
        <w:t xml:space="preserve">Акафист </w:t>
      </w:r>
      <w:r>
        <w:t xml:space="preserve">святителю Игнатию Брянчанинову.--М. : Синодальная библиотека,1990.--19с. рус. Акафист*Литургика*Святитель Игнатий Брянчанинов 7 </w:t>
      </w:r>
    </w:p>
    <w:p w:rsidR="001E54D3" w:rsidRDefault="001E54D3" w:rsidP="001E54D3">
      <w:pPr>
        <w:pStyle w:val="af"/>
      </w:pPr>
      <w:r>
        <w:t>УДК   240.3</w:t>
      </w:r>
    </w:p>
    <w:p w:rsidR="001E54D3" w:rsidRDefault="001E54D3" w:rsidP="001E54D3">
      <w:pPr>
        <w:pStyle w:val="af"/>
      </w:pPr>
      <w:r>
        <w:t>хр - 1</w:t>
      </w:r>
    </w:p>
    <w:p w:rsidR="0026140A" w:rsidRPr="00FD3A32" w:rsidRDefault="001E54D3" w:rsidP="001E54D3">
      <w:pPr>
        <w:pStyle w:val="a"/>
      </w:pPr>
      <w:r>
        <w:t xml:space="preserve">29753 17313 240.3 А 38 </w:t>
      </w:r>
      <w:r w:rsidRPr="001E54D3">
        <w:rPr>
          <w:b/>
        </w:rPr>
        <w:t xml:space="preserve">Акафист </w:t>
      </w:r>
      <w:r>
        <w:t xml:space="preserve">святителю Иоанну, архиепископу Шанхайскому и Сан-Францисскому / Отв. за вып. М. Мосилевич Мосилевич М.--Мн. : Свято-Елисаветинский монастырь,2015.--55с. .--ISBN 978-985-7124-04-6 Церковнославян. Акафист*Икос*Кондак*Молитва 7 </w:t>
      </w:r>
    </w:p>
    <w:p w:rsidR="0026140A" w:rsidRDefault="0026140A" w:rsidP="0026140A">
      <w:pPr>
        <w:pStyle w:val="af"/>
      </w:pPr>
      <w:r>
        <w:t>УДК   240.3</w:t>
      </w:r>
    </w:p>
    <w:p w:rsidR="0026140A" w:rsidRDefault="0026140A" w:rsidP="0026140A">
      <w:pPr>
        <w:pStyle w:val="af"/>
      </w:pPr>
      <w:r>
        <w:t>хр - 1</w:t>
      </w:r>
    </w:p>
    <w:p w:rsidR="0026140A" w:rsidRPr="00FD3A32" w:rsidRDefault="0026140A" w:rsidP="0026140A">
      <w:pPr>
        <w:pStyle w:val="a"/>
      </w:pPr>
      <w:r>
        <w:t xml:space="preserve">29783 240.3 А 38 </w:t>
      </w:r>
      <w:r w:rsidRPr="0026140A">
        <w:rPr>
          <w:b/>
        </w:rPr>
        <w:t xml:space="preserve">Акафист </w:t>
      </w:r>
      <w:r>
        <w:t xml:space="preserve">святителю Николаю Чудотворцу / Отв. за вып. М. Мосилевич Мосилевич М.--Мн. : Свято-Елисаветинский монастырь,2015.--54с. .--ISBN 978-985-7020-89-8 Церковнославян. Акафист*Икос*Кондак*Молитва*Николай Чудотворец 7 </w:t>
      </w:r>
    </w:p>
    <w:p w:rsidR="0026140A" w:rsidRDefault="0026140A" w:rsidP="0026140A">
      <w:pPr>
        <w:pStyle w:val="af"/>
      </w:pPr>
      <w:r>
        <w:t>УДК   240.3</w:t>
      </w:r>
    </w:p>
    <w:p w:rsidR="0026140A" w:rsidRDefault="0026140A" w:rsidP="0026140A">
      <w:pPr>
        <w:pStyle w:val="af"/>
      </w:pPr>
      <w:r>
        <w:t>хр - 1</w:t>
      </w:r>
    </w:p>
    <w:p w:rsidR="0026140A" w:rsidRPr="00FD3A32" w:rsidRDefault="0026140A" w:rsidP="0026140A">
      <w:pPr>
        <w:pStyle w:val="a"/>
      </w:pPr>
      <w:r>
        <w:t xml:space="preserve">29784 17344 240.3 А 38 </w:t>
      </w:r>
      <w:r w:rsidRPr="0026140A">
        <w:rPr>
          <w:b/>
        </w:rPr>
        <w:t xml:space="preserve">Акафист </w:t>
      </w:r>
      <w:r>
        <w:t xml:space="preserve">святителю Спиридону Тримифунтскому / Отв. за вып. М. Мосилевич Мосилевич М.--Мн. : Свято-Елисаветинский монастырь,2015.--54с. .--ISBN 978-985-7020-82-9 Церковнославян. Акафист*Икос*Кондак*Молитва*Спиридон Тримифунтский 7 </w:t>
      </w:r>
    </w:p>
    <w:p w:rsidR="0026140A" w:rsidRDefault="0026140A" w:rsidP="0026140A">
      <w:pPr>
        <w:pStyle w:val="af"/>
      </w:pPr>
      <w:r>
        <w:t>УДК   240.3</w:t>
      </w:r>
    </w:p>
    <w:p w:rsidR="0026140A" w:rsidRDefault="0026140A" w:rsidP="0026140A">
      <w:pPr>
        <w:pStyle w:val="af"/>
      </w:pPr>
      <w:r>
        <w:t>хр - 1</w:t>
      </w:r>
    </w:p>
    <w:p w:rsidR="0026140A" w:rsidRPr="00FD3A32" w:rsidRDefault="0026140A" w:rsidP="0026140A">
      <w:pPr>
        <w:pStyle w:val="a"/>
      </w:pPr>
      <w:r>
        <w:lastRenderedPageBreak/>
        <w:t xml:space="preserve">31961 19562 240.3 А 38 </w:t>
      </w:r>
      <w:r w:rsidRPr="0026140A">
        <w:rPr>
          <w:b/>
        </w:rPr>
        <w:t xml:space="preserve">Акафист </w:t>
      </w:r>
      <w:r>
        <w:t xml:space="preserve">святителю Спиридону Тримифунтскому / Отв. за вып. М. Мосилевич Мосилевич М.--Мн. : Свято-Елисаветинский монастырь,2011.--54с. Церковнославян. Акафист*Икос*Кондак*Молитва*Спиридон Тримифунтский 3 </w:t>
      </w:r>
    </w:p>
    <w:p w:rsidR="0026140A" w:rsidRDefault="0026140A" w:rsidP="0026140A">
      <w:pPr>
        <w:pStyle w:val="af"/>
      </w:pPr>
      <w:r>
        <w:t>УДК   240.3</w:t>
      </w:r>
    </w:p>
    <w:p w:rsidR="0026140A" w:rsidRDefault="0026140A" w:rsidP="0026140A">
      <w:pPr>
        <w:pStyle w:val="af"/>
      </w:pPr>
      <w:r>
        <w:t>хр - 1</w:t>
      </w:r>
    </w:p>
    <w:p w:rsidR="0026140A" w:rsidRPr="00FD3A32" w:rsidRDefault="0026140A" w:rsidP="0026140A">
      <w:pPr>
        <w:pStyle w:val="a"/>
      </w:pPr>
      <w:r>
        <w:t xml:space="preserve">32386 19957 240.3 А 38 </w:t>
      </w:r>
      <w:r w:rsidRPr="0026140A">
        <w:rPr>
          <w:b/>
        </w:rPr>
        <w:t xml:space="preserve">Акафист </w:t>
      </w:r>
      <w:r>
        <w:t xml:space="preserve">святителю Иоанну Шанхайскому, чудотворцу : С кратким житием / Рекомендовано к публикации Издательским советом БПЦ.--Мн. : Братство в честь святого архистратига Михаила в Минске,2014.--31с.--ISBN 978-985-6978-95-4 Рус. Акафист*Молитва*Иоанн Шанхайский 7 </w:t>
      </w:r>
    </w:p>
    <w:p w:rsidR="0026140A" w:rsidRDefault="0026140A" w:rsidP="0026140A">
      <w:pPr>
        <w:pStyle w:val="af"/>
      </w:pPr>
      <w:r>
        <w:t>УДК   240.3</w:t>
      </w:r>
    </w:p>
    <w:p w:rsidR="0026140A" w:rsidRDefault="0026140A" w:rsidP="0026140A">
      <w:pPr>
        <w:pStyle w:val="af"/>
      </w:pPr>
      <w:r>
        <w:t>хр - 1</w:t>
      </w:r>
    </w:p>
    <w:p w:rsidR="0026140A" w:rsidRPr="00FD3A32" w:rsidRDefault="0026140A" w:rsidP="0026140A">
      <w:pPr>
        <w:pStyle w:val="a"/>
      </w:pPr>
      <w:r>
        <w:t xml:space="preserve">33653 20831 240.3 А 38 </w:t>
      </w:r>
      <w:r w:rsidRPr="0026140A">
        <w:rPr>
          <w:b/>
        </w:rPr>
        <w:t xml:space="preserve">Акафист </w:t>
      </w:r>
      <w:r>
        <w:t xml:space="preserve">святителю Спиридону Тримифунтскому : Празднование 12/25 декабря.--М. : Изд-во Сретенского монастыря,2015.--48с. .--ISBN 978-5-7533-0972-3 рус. Молитва*Кондак*Икос*Спиридон Тримифунтский*Акафист 7 </w:t>
      </w:r>
    </w:p>
    <w:p w:rsidR="0026140A" w:rsidRDefault="0026140A" w:rsidP="0026140A">
      <w:pPr>
        <w:pStyle w:val="af"/>
      </w:pPr>
      <w:r>
        <w:t>УДК   240.3</w:t>
      </w:r>
    </w:p>
    <w:p w:rsidR="0026140A" w:rsidRDefault="0026140A" w:rsidP="0026140A">
      <w:pPr>
        <w:pStyle w:val="af"/>
      </w:pPr>
      <w:r>
        <w:t>хр - 1</w:t>
      </w:r>
    </w:p>
    <w:p w:rsidR="0026140A" w:rsidRPr="00FD3A32" w:rsidRDefault="0026140A" w:rsidP="0026140A">
      <w:pPr>
        <w:pStyle w:val="a"/>
      </w:pPr>
      <w:r>
        <w:t xml:space="preserve">27676 15173 240.3 А 38 </w:t>
      </w:r>
      <w:r w:rsidRPr="0026140A">
        <w:rPr>
          <w:b/>
        </w:rPr>
        <w:t xml:space="preserve">Акафист </w:t>
      </w:r>
      <w:r>
        <w:t xml:space="preserve">Святой Пасхе / По благословению Преосвященнейшего Никона, епископа Липецкого и Елецкого Никон, еп. Липецкий и Елецкий.--Задонск : Задонский Рождество-Богородицкий мужской монастырь,2004.--28с. церк.сл. Акафист*Пасха*Воскресение Христово 7 </w:t>
      </w:r>
    </w:p>
    <w:p w:rsidR="0026140A" w:rsidRDefault="0026140A" w:rsidP="0026140A">
      <w:pPr>
        <w:pStyle w:val="af"/>
      </w:pPr>
      <w:r>
        <w:t>УДК   240.3</w:t>
      </w:r>
    </w:p>
    <w:p w:rsidR="0026140A" w:rsidRDefault="0026140A" w:rsidP="0026140A">
      <w:pPr>
        <w:pStyle w:val="af"/>
      </w:pPr>
      <w:r>
        <w:t>хр - 1</w:t>
      </w:r>
    </w:p>
    <w:p w:rsidR="00C32599" w:rsidRPr="00FD3A32" w:rsidRDefault="0026140A" w:rsidP="0026140A">
      <w:pPr>
        <w:pStyle w:val="a"/>
      </w:pPr>
      <w:r>
        <w:t xml:space="preserve">31267 18939 240.3 А 38 </w:t>
      </w:r>
      <w:r w:rsidRPr="0026140A">
        <w:rPr>
          <w:b/>
        </w:rPr>
        <w:t xml:space="preserve">Акафист </w:t>
      </w:r>
      <w:r>
        <w:t xml:space="preserve">святой блаженной Матроне Московской / Отв. за вып. М. Мосилевич Мосилевич М.--Мн. : Свято-Елисаветинский монастырь,2017.--46с. Церковнославян. Акафист*Икос*Кондак*Молитва*Матрона Московская 7 </w:t>
      </w:r>
    </w:p>
    <w:p w:rsidR="00C32599" w:rsidRDefault="00C32599" w:rsidP="00C32599">
      <w:pPr>
        <w:pStyle w:val="af"/>
      </w:pPr>
      <w:r>
        <w:t>УДК   240.3</w:t>
      </w:r>
    </w:p>
    <w:p w:rsidR="00C32599" w:rsidRDefault="00C32599" w:rsidP="00C32599">
      <w:pPr>
        <w:pStyle w:val="af"/>
      </w:pPr>
      <w:r>
        <w:t>хр - 1</w:t>
      </w:r>
    </w:p>
    <w:p w:rsidR="00C32599" w:rsidRPr="00FD3A32" w:rsidRDefault="00C32599" w:rsidP="00C32599">
      <w:pPr>
        <w:pStyle w:val="a"/>
      </w:pPr>
      <w:r>
        <w:t xml:space="preserve">31553 19195*19196 240.3 А 38 </w:t>
      </w:r>
      <w:r w:rsidRPr="00C32599">
        <w:rPr>
          <w:b/>
        </w:rPr>
        <w:t xml:space="preserve">Акафист </w:t>
      </w:r>
      <w:r>
        <w:t xml:space="preserve">святой блаженной Ксении Петербургской / Отв. за вып. М. Мосилевич Мосилевич М.--Мн. : Свято-Елисаветинский монастырь,2018.--46с. .--ISBN 978-985-7200-09-2 Церковнославян. Акафист*Икос*Кондак*Молитва*Ксения Петербургская 3 </w:t>
      </w:r>
    </w:p>
    <w:p w:rsidR="00C32599" w:rsidRDefault="00C32599" w:rsidP="00C32599">
      <w:pPr>
        <w:pStyle w:val="af"/>
      </w:pPr>
      <w:r>
        <w:t>УДК   240.3</w:t>
      </w:r>
    </w:p>
    <w:p w:rsidR="00C32599" w:rsidRDefault="00C32599" w:rsidP="00C32599">
      <w:pPr>
        <w:pStyle w:val="af"/>
      </w:pPr>
      <w:r>
        <w:t>хр - 2</w:t>
      </w:r>
    </w:p>
    <w:p w:rsidR="00C32599" w:rsidRPr="00FD3A32" w:rsidRDefault="00C32599" w:rsidP="00C32599">
      <w:pPr>
        <w:pStyle w:val="a"/>
      </w:pPr>
      <w:r>
        <w:t xml:space="preserve">32127 19735 240.3 А 38 </w:t>
      </w:r>
      <w:r w:rsidRPr="00C32599">
        <w:rPr>
          <w:b/>
        </w:rPr>
        <w:t xml:space="preserve">Акафист </w:t>
      </w:r>
      <w:r>
        <w:t xml:space="preserve">святой праведной Софии, княгине Слуцкой : На церковнославянском языке / Издание осуществлено по благословению митрополита Минского и Заславского Павла, Патриаршего Экзарха всея Беларуси.--Мн. : Свято-Духов кафедральный собор,2020.--47с. : ил. рус. Акафист*Бог*Молитва*Житие*Святая*София Слуцкая, св. прав. 3 </w:t>
      </w:r>
    </w:p>
    <w:p w:rsidR="00C32599" w:rsidRDefault="00C32599" w:rsidP="00C32599">
      <w:pPr>
        <w:pStyle w:val="af"/>
      </w:pPr>
      <w:r>
        <w:t>УДК   240.3</w:t>
      </w:r>
    </w:p>
    <w:p w:rsidR="00C32599" w:rsidRDefault="00C32599" w:rsidP="00C32599">
      <w:pPr>
        <w:pStyle w:val="af"/>
      </w:pPr>
      <w:r>
        <w:t>хр - 1</w:t>
      </w:r>
    </w:p>
    <w:p w:rsidR="00C32599" w:rsidRPr="00FD3A32" w:rsidRDefault="00C32599" w:rsidP="00C32599">
      <w:pPr>
        <w:pStyle w:val="a"/>
      </w:pPr>
      <w:r>
        <w:t xml:space="preserve">32141 19748 240.3 А 38 </w:t>
      </w:r>
      <w:r w:rsidRPr="00C32599">
        <w:rPr>
          <w:b/>
        </w:rPr>
        <w:t xml:space="preserve">Акафист </w:t>
      </w:r>
      <w:r>
        <w:t xml:space="preserve">святой праведной Софии, княгине Слуцкой / По благословению митрополита Минского и Заславского Павла, Патриаршего Экзарха всея Беларуси.--Мн : Свято-Духов кафедральный собор,2020.--47с. : ил. .--ISBN ИС Б20-003-0039 рус.*церковнославян. Акафист*Молитва*София Слуцкая 3 </w:t>
      </w:r>
    </w:p>
    <w:p w:rsidR="00C32599" w:rsidRDefault="00C32599" w:rsidP="00C32599">
      <w:pPr>
        <w:pStyle w:val="af"/>
      </w:pPr>
      <w:r>
        <w:t>УДК   240.3</w:t>
      </w:r>
    </w:p>
    <w:p w:rsidR="00C32599" w:rsidRDefault="00C32599" w:rsidP="00C32599">
      <w:pPr>
        <w:pStyle w:val="af"/>
      </w:pPr>
      <w:r>
        <w:t>хр - 1</w:t>
      </w:r>
    </w:p>
    <w:p w:rsidR="00C32599" w:rsidRPr="00FD3A32" w:rsidRDefault="00C32599" w:rsidP="00C32599">
      <w:pPr>
        <w:pStyle w:val="a"/>
      </w:pPr>
      <w:r>
        <w:t xml:space="preserve">32360 19932 240.3 А 38 </w:t>
      </w:r>
      <w:r w:rsidRPr="00C32599">
        <w:rPr>
          <w:b/>
        </w:rPr>
        <w:t xml:space="preserve">Акафист </w:t>
      </w:r>
      <w:r>
        <w:t xml:space="preserve">святой мученице Татиане / Отв. за вып. М. Мосилевич Мосилевич М.--Мн. : Свято-Елисаветинский монастырь,2011.--46с. Церковнославян. Акафист*Икос*Кондак*Молитва*Святая мученица Татиана 7 </w:t>
      </w:r>
    </w:p>
    <w:p w:rsidR="00C32599" w:rsidRDefault="00C32599" w:rsidP="00C32599">
      <w:pPr>
        <w:pStyle w:val="af"/>
      </w:pPr>
      <w:r>
        <w:lastRenderedPageBreak/>
        <w:t>УДК   240.3</w:t>
      </w:r>
    </w:p>
    <w:p w:rsidR="00C32599" w:rsidRDefault="00C32599" w:rsidP="00C32599">
      <w:pPr>
        <w:pStyle w:val="af"/>
      </w:pPr>
      <w:r>
        <w:t>хр - 1</w:t>
      </w:r>
    </w:p>
    <w:p w:rsidR="00C32599" w:rsidRPr="00FD3A32" w:rsidRDefault="00C32599" w:rsidP="00C32599">
      <w:pPr>
        <w:pStyle w:val="a"/>
      </w:pPr>
      <w:r>
        <w:t xml:space="preserve">32362 19934 240.3 А 38 </w:t>
      </w:r>
      <w:r w:rsidRPr="00C32599">
        <w:rPr>
          <w:b/>
        </w:rPr>
        <w:t xml:space="preserve">Акафист </w:t>
      </w:r>
      <w:r>
        <w:t xml:space="preserve">святой великомученице Анастасии Узорешительнице / Отв. за вып. М. Мосилевич Мосилевич М.--Мн. : Свято-Елисаветинский монастырь,2012.--46с. Церковнославян. Акафист*Икос*Кондак*Молитва*Святая великомученица Анастасия Узорешительница 7 </w:t>
      </w:r>
    </w:p>
    <w:p w:rsidR="00C32599" w:rsidRDefault="00C32599" w:rsidP="00C32599">
      <w:pPr>
        <w:pStyle w:val="af"/>
      </w:pPr>
      <w:r>
        <w:t>УДК   240.3</w:t>
      </w:r>
    </w:p>
    <w:p w:rsidR="00C32599" w:rsidRDefault="00C32599" w:rsidP="00C32599">
      <w:pPr>
        <w:pStyle w:val="af"/>
      </w:pPr>
      <w:r>
        <w:t>хр - 1</w:t>
      </w:r>
    </w:p>
    <w:p w:rsidR="00C32599" w:rsidRPr="00FD3A32" w:rsidRDefault="00C32599" w:rsidP="00C32599">
      <w:pPr>
        <w:pStyle w:val="a"/>
      </w:pPr>
      <w:r>
        <w:t xml:space="preserve">32363 19935 240.3 А 38 </w:t>
      </w:r>
      <w:r w:rsidRPr="00C32599">
        <w:rPr>
          <w:b/>
        </w:rPr>
        <w:t xml:space="preserve">Акафист </w:t>
      </w:r>
      <w:r>
        <w:t xml:space="preserve">святой преподобномученице Великой Княжне Российской Елисавете / Отв. за вып. М. Мосилевич Мосилевич М.--Мн. : Свято-Елисаветинский монастырь,2013.--62с. Церковнославян. Акафист*Икос*Кондак*Молитва*Святая преподобномученица Великая Княжна Российская Елисавета 7 </w:t>
      </w:r>
    </w:p>
    <w:p w:rsidR="00C32599" w:rsidRDefault="00C32599" w:rsidP="00C32599">
      <w:pPr>
        <w:pStyle w:val="af"/>
      </w:pPr>
      <w:r>
        <w:t>УДК   240.3</w:t>
      </w:r>
    </w:p>
    <w:p w:rsidR="00C32599" w:rsidRDefault="00C32599" w:rsidP="00C32599">
      <w:pPr>
        <w:pStyle w:val="af"/>
      </w:pPr>
      <w:r>
        <w:t>хр - 1</w:t>
      </w:r>
    </w:p>
    <w:p w:rsidR="009F7330" w:rsidRPr="00FD3A32" w:rsidRDefault="00C32599" w:rsidP="00C32599">
      <w:pPr>
        <w:pStyle w:val="a"/>
      </w:pPr>
      <w:r>
        <w:t xml:space="preserve">29754 17314 240.3 А 38 </w:t>
      </w:r>
      <w:r w:rsidRPr="00C32599">
        <w:rPr>
          <w:b/>
        </w:rPr>
        <w:t xml:space="preserve">Акафист </w:t>
      </w:r>
      <w:r>
        <w:t xml:space="preserve">святому праведному Иоанну Кронштадтскому / Отв. за вып. М. Мосилевич Мосилевич М.--Мн. : Свято-Елисаветинский монастырь,2014.--63с. .--ISBN 978-985-7020-74-4 Церковнославян. Акафист*Икос*Кондак*Молитва*Иоанн Кронштадтский 7 </w:t>
      </w:r>
    </w:p>
    <w:p w:rsidR="009F7330" w:rsidRDefault="009F7330" w:rsidP="009F7330">
      <w:pPr>
        <w:pStyle w:val="af"/>
      </w:pPr>
      <w:r>
        <w:t>УДК   240.3</w:t>
      </w:r>
    </w:p>
    <w:p w:rsidR="009F7330" w:rsidRDefault="009F7330" w:rsidP="009F7330">
      <w:pPr>
        <w:pStyle w:val="af"/>
      </w:pPr>
      <w:r>
        <w:t>хр - 1</w:t>
      </w:r>
    </w:p>
    <w:p w:rsidR="009F7330" w:rsidRPr="00FD3A32" w:rsidRDefault="009F7330" w:rsidP="009F7330">
      <w:pPr>
        <w:pStyle w:val="a"/>
      </w:pPr>
      <w:r>
        <w:t xml:space="preserve">29755 17315 240.3 А 38 </w:t>
      </w:r>
      <w:r w:rsidRPr="009F7330">
        <w:rPr>
          <w:b/>
        </w:rPr>
        <w:t xml:space="preserve">Акафист </w:t>
      </w:r>
      <w:r>
        <w:t xml:space="preserve">святому великомученику Георгию Победоносцу / Отв. за вып. М. Мосилевич Мосилевич М.--Мн. : Свято-Елисаветинский монастырь,2015.--39с. .--ISBN 978-985-7020-91-1 Церковнославян. Акафист*Икос*Кондак*Молитва*Георгий Победоносец 7 </w:t>
      </w:r>
    </w:p>
    <w:p w:rsidR="009F7330" w:rsidRDefault="009F7330" w:rsidP="009F7330">
      <w:pPr>
        <w:pStyle w:val="af"/>
      </w:pPr>
      <w:r>
        <w:t>УДК   240.3</w:t>
      </w:r>
    </w:p>
    <w:p w:rsidR="009F7330" w:rsidRDefault="009F7330" w:rsidP="009F7330">
      <w:pPr>
        <w:pStyle w:val="af"/>
      </w:pPr>
      <w:r>
        <w:t>хр - 1</w:t>
      </w:r>
    </w:p>
    <w:p w:rsidR="009F7330" w:rsidRPr="00FD3A32" w:rsidRDefault="009F7330" w:rsidP="009F7330">
      <w:pPr>
        <w:pStyle w:val="a"/>
      </w:pPr>
      <w:r>
        <w:t xml:space="preserve">29779 17339 240.3 А 38 </w:t>
      </w:r>
      <w:r w:rsidRPr="009F7330">
        <w:rPr>
          <w:b/>
        </w:rPr>
        <w:t xml:space="preserve">Акафист </w:t>
      </w:r>
      <w:r>
        <w:t xml:space="preserve">святому Архангелу Михаилу / Отв. за вып. М. Мосилевич Мосилевич М.--Мн. : Свято-Елисаветинский монастырь,2015.--55с. .--ISBN 978-985-7124-02-2 Церковнославян. Акафист*Икос*Кондак*Молитва*Архангел Михаил 7 </w:t>
      </w:r>
    </w:p>
    <w:p w:rsidR="009F7330" w:rsidRDefault="009F7330" w:rsidP="009F7330">
      <w:pPr>
        <w:pStyle w:val="af"/>
      </w:pPr>
      <w:r>
        <w:t>УДК   240.3</w:t>
      </w:r>
    </w:p>
    <w:p w:rsidR="009F7330" w:rsidRDefault="009F7330" w:rsidP="009F7330">
      <w:pPr>
        <w:pStyle w:val="af"/>
      </w:pPr>
      <w:r>
        <w:t>хр - 1</w:t>
      </w:r>
    </w:p>
    <w:p w:rsidR="009F7330" w:rsidRPr="00FD3A32" w:rsidRDefault="009F7330" w:rsidP="009F7330">
      <w:pPr>
        <w:pStyle w:val="a"/>
      </w:pPr>
      <w:r>
        <w:t xml:space="preserve">29782 17342 240.3 А 38 </w:t>
      </w:r>
      <w:r w:rsidRPr="009F7330">
        <w:rPr>
          <w:b/>
        </w:rPr>
        <w:t xml:space="preserve">Акафист </w:t>
      </w:r>
      <w:r>
        <w:t xml:space="preserve">святому праведному Иоанну Кормянскому / Отв. за вып. М. Мосилевич Мосилевич М.--Мн. : Свято-Елисаветинский монастырь,2015.--46с. .--ISBN 978-985-7020-98-0 Церковнославян. Акафист*Икос*Кондак*Молитва*Иоанн Кормянский 7 </w:t>
      </w:r>
    </w:p>
    <w:p w:rsidR="009F7330" w:rsidRDefault="009F7330" w:rsidP="009F7330">
      <w:pPr>
        <w:pStyle w:val="af"/>
      </w:pPr>
      <w:r>
        <w:t>УДК   240.3</w:t>
      </w:r>
    </w:p>
    <w:p w:rsidR="009F7330" w:rsidRDefault="009F7330" w:rsidP="009F7330">
      <w:pPr>
        <w:pStyle w:val="af"/>
      </w:pPr>
      <w:r>
        <w:t>хр - 1</w:t>
      </w:r>
    </w:p>
    <w:p w:rsidR="009F7330" w:rsidRPr="00FD3A32" w:rsidRDefault="009F7330" w:rsidP="009F7330">
      <w:pPr>
        <w:pStyle w:val="a"/>
      </w:pPr>
      <w:r>
        <w:t xml:space="preserve">31264 18936 240.3 А 38 </w:t>
      </w:r>
      <w:r w:rsidRPr="009F7330">
        <w:rPr>
          <w:b/>
        </w:rPr>
        <w:t xml:space="preserve">Акафист </w:t>
      </w:r>
      <w:r>
        <w:t xml:space="preserve">святому великомученику  и целителю Пантелеимону / Отв. за вып. М. Мосилевич Мосилевич М.--Мн. : Свято-Елисаветинский монастырь,2017.--54с. .--ISBN 978-985-7124-75-6 Церковнославян. Акафист*Икос*Кондак*Молитва*Пантелеимон целитель 7 </w:t>
      </w:r>
    </w:p>
    <w:p w:rsidR="009F7330" w:rsidRDefault="009F7330" w:rsidP="009F7330">
      <w:pPr>
        <w:pStyle w:val="af"/>
      </w:pPr>
      <w:r>
        <w:t>УДК   240.3</w:t>
      </w:r>
    </w:p>
    <w:p w:rsidR="009F7330" w:rsidRDefault="009F7330" w:rsidP="009F7330">
      <w:pPr>
        <w:pStyle w:val="af"/>
      </w:pPr>
      <w:r>
        <w:t>хр - 1</w:t>
      </w:r>
    </w:p>
    <w:p w:rsidR="009F7330" w:rsidRPr="00FD3A32" w:rsidRDefault="009F7330" w:rsidP="009F7330">
      <w:pPr>
        <w:pStyle w:val="a"/>
      </w:pPr>
      <w:r>
        <w:t xml:space="preserve">31266 18938 240.3 А 38 </w:t>
      </w:r>
      <w:r w:rsidRPr="009F7330">
        <w:rPr>
          <w:b/>
        </w:rPr>
        <w:t xml:space="preserve">Акафист </w:t>
      </w:r>
      <w:r>
        <w:t xml:space="preserve">святому мученику Трифону / Отв. за вып. М. Мосилевич Мосилевич М.--Мн. : Свято-Елисаветинский монастырь,2013.--55с. Церковнославян. Акафист*Икос*Кондак*Молитва*Трифон мученик 7 </w:t>
      </w:r>
    </w:p>
    <w:p w:rsidR="009F7330" w:rsidRDefault="009F7330" w:rsidP="009F7330">
      <w:pPr>
        <w:pStyle w:val="af"/>
      </w:pPr>
      <w:r>
        <w:t>УДК   240.3</w:t>
      </w:r>
    </w:p>
    <w:p w:rsidR="009F7330" w:rsidRDefault="009F7330" w:rsidP="009F7330">
      <w:pPr>
        <w:pStyle w:val="af"/>
      </w:pPr>
      <w:r>
        <w:t>хр - 1</w:t>
      </w:r>
    </w:p>
    <w:p w:rsidR="009F7330" w:rsidRPr="00FD3A32" w:rsidRDefault="009F7330" w:rsidP="009F7330">
      <w:pPr>
        <w:pStyle w:val="a"/>
      </w:pPr>
      <w:r>
        <w:t xml:space="preserve">31555 19197*19198 240.3 А 38 </w:t>
      </w:r>
      <w:r w:rsidRPr="009F7330">
        <w:rPr>
          <w:b/>
        </w:rPr>
        <w:t xml:space="preserve">Акафист </w:t>
      </w:r>
      <w:r>
        <w:t xml:space="preserve">святому преподобному Сергию Радонежскому / Отв. за вып. М. Мосилевич Мосилевич М.--Мн. : Свято-Елисаветинский монастырь,2018.--62с. </w:t>
      </w:r>
      <w:r>
        <w:lastRenderedPageBreak/>
        <w:t xml:space="preserve">.--ISBN 978-985-7200-14-6 Церковнославян. Акафист*Икос*Кондак*Молитва*Сергий Радонежский 3 </w:t>
      </w:r>
    </w:p>
    <w:p w:rsidR="009F7330" w:rsidRDefault="009F7330" w:rsidP="009F7330">
      <w:pPr>
        <w:pStyle w:val="af"/>
      </w:pPr>
      <w:r>
        <w:t>УДК   240.3</w:t>
      </w:r>
    </w:p>
    <w:p w:rsidR="009F7330" w:rsidRDefault="009F7330" w:rsidP="009F7330">
      <w:pPr>
        <w:pStyle w:val="af"/>
      </w:pPr>
      <w:r>
        <w:t>хр - 2</w:t>
      </w:r>
    </w:p>
    <w:p w:rsidR="00D4188F" w:rsidRPr="00FD3A32" w:rsidRDefault="009F7330" w:rsidP="009F7330">
      <w:pPr>
        <w:pStyle w:val="a"/>
      </w:pPr>
      <w:r>
        <w:t xml:space="preserve">31556 19199*19200 240.3 А 38 </w:t>
      </w:r>
      <w:r w:rsidRPr="009F7330">
        <w:rPr>
          <w:b/>
        </w:rPr>
        <w:t xml:space="preserve">Акафист </w:t>
      </w:r>
      <w:r>
        <w:t xml:space="preserve">святому честному славному Пророку, Предтече и Крестителю Господню Иоанну / Отв. за вып. М. Мосилевич Мосилевич М.--Мн. : Свято-Елисаветинский монастырь,2018.--54с. Церковнославян. Акафист*Икос*Кондак*Молитва*Иоанн Предтеча 3 </w:t>
      </w:r>
    </w:p>
    <w:p w:rsidR="00D4188F" w:rsidRDefault="00D4188F" w:rsidP="00D4188F">
      <w:pPr>
        <w:pStyle w:val="af"/>
      </w:pPr>
      <w:r>
        <w:t>УДК   240.3</w:t>
      </w:r>
    </w:p>
    <w:p w:rsidR="00D4188F" w:rsidRDefault="00D4188F" w:rsidP="00D4188F">
      <w:pPr>
        <w:pStyle w:val="af"/>
      </w:pPr>
      <w:r>
        <w:t>хр - 2</w:t>
      </w:r>
    </w:p>
    <w:p w:rsidR="00D4188F" w:rsidRPr="00FD3A32" w:rsidRDefault="00D4188F" w:rsidP="00D4188F">
      <w:pPr>
        <w:pStyle w:val="a"/>
      </w:pPr>
      <w:r>
        <w:t xml:space="preserve">31578 19225 240.3 А 38 </w:t>
      </w:r>
      <w:r w:rsidRPr="00D4188F">
        <w:rPr>
          <w:b/>
        </w:rPr>
        <w:t xml:space="preserve">Акафист </w:t>
      </w:r>
      <w:r>
        <w:t xml:space="preserve">святому пророку Божию Илии / Издание осуществлено по благословению епископа Южно-Сахалинского и Курильского Даниила.--М. : Приход храма Святаго Духа сошествия,2007.--31с. : ил. рус. Акафист*Бог*Пророк*Илия*Молитва 7 </w:t>
      </w:r>
    </w:p>
    <w:p w:rsidR="00D4188F" w:rsidRDefault="00D4188F" w:rsidP="00D4188F">
      <w:pPr>
        <w:pStyle w:val="af"/>
      </w:pPr>
      <w:r>
        <w:t>УДК   240.3</w:t>
      </w:r>
    </w:p>
    <w:p w:rsidR="00D4188F" w:rsidRDefault="00D4188F" w:rsidP="00D4188F">
      <w:pPr>
        <w:pStyle w:val="af"/>
      </w:pPr>
      <w:r>
        <w:t>хр - 1</w:t>
      </w:r>
    </w:p>
    <w:p w:rsidR="00D4188F" w:rsidRPr="00FD3A32" w:rsidRDefault="00D4188F" w:rsidP="00D4188F">
      <w:pPr>
        <w:pStyle w:val="a"/>
      </w:pPr>
      <w:r>
        <w:t xml:space="preserve">32218 19824 240.3 А 38 </w:t>
      </w:r>
      <w:r w:rsidRPr="00D4188F">
        <w:rPr>
          <w:b/>
        </w:rPr>
        <w:t xml:space="preserve">Акафист </w:t>
      </w:r>
      <w:r>
        <w:t xml:space="preserve">святому мученику младенцу Гавриилу Белостокскому : Праздник 20 апреля / 3 мая.--Б.м : Б.и,Б.д.--14с. Церковнославян. Акафист*Икос*Кондак*Молитва*Гавриил младенец*Гавриил Белостокский 7 </w:t>
      </w:r>
    </w:p>
    <w:p w:rsidR="00D4188F" w:rsidRDefault="00D4188F" w:rsidP="00D4188F">
      <w:pPr>
        <w:pStyle w:val="af"/>
      </w:pPr>
      <w:r>
        <w:t>УДК   240.3</w:t>
      </w:r>
    </w:p>
    <w:p w:rsidR="00D4188F" w:rsidRDefault="00D4188F" w:rsidP="00D4188F">
      <w:pPr>
        <w:pStyle w:val="af"/>
      </w:pPr>
      <w:r>
        <w:t>хр - 1</w:t>
      </w:r>
    </w:p>
    <w:p w:rsidR="00D4188F" w:rsidRPr="00FD3A32" w:rsidRDefault="00D4188F" w:rsidP="00D4188F">
      <w:pPr>
        <w:pStyle w:val="a"/>
      </w:pPr>
      <w:r>
        <w:t xml:space="preserve">32351 19923 240.3 А 38 </w:t>
      </w:r>
      <w:r w:rsidRPr="00D4188F">
        <w:rPr>
          <w:b/>
        </w:rPr>
        <w:t xml:space="preserve">Акафист </w:t>
      </w:r>
      <w:r>
        <w:t xml:space="preserve">святому Ангелу Хранителю / Отв. за вып. М. Мосилевич Мосилевич М.--Мн. : Свято-Елисаветинский монастырь,2011.--63с. Церковнославян. Акафист*Икос*Кондак*Молитва*Ангел Хранитель 7 </w:t>
      </w:r>
    </w:p>
    <w:p w:rsidR="00D4188F" w:rsidRDefault="00D4188F" w:rsidP="00D4188F">
      <w:pPr>
        <w:pStyle w:val="af"/>
      </w:pPr>
      <w:r>
        <w:t>УДК   240.3</w:t>
      </w:r>
    </w:p>
    <w:p w:rsidR="00D4188F" w:rsidRDefault="00D4188F" w:rsidP="00D4188F">
      <w:pPr>
        <w:pStyle w:val="af"/>
      </w:pPr>
      <w:r>
        <w:t>хр - 1</w:t>
      </w:r>
    </w:p>
    <w:p w:rsidR="00D4188F" w:rsidRPr="00FD3A32" w:rsidRDefault="00D4188F" w:rsidP="00D4188F">
      <w:pPr>
        <w:pStyle w:val="a"/>
      </w:pPr>
      <w:r>
        <w:t xml:space="preserve">32356 19928 240.3 А 38 </w:t>
      </w:r>
      <w:r w:rsidRPr="00D4188F">
        <w:rPr>
          <w:b/>
        </w:rPr>
        <w:t xml:space="preserve">Акафист </w:t>
      </w:r>
      <w:r>
        <w:t xml:space="preserve">святому великомученику и целителю Пантелеимону / Отв. за вып. М. Мосилевич Мосилевич М.--Мн. : Свято-Елисаветинский монастырь,2013.--54с. Церковнославян. Акафист*Икос*Кондак*Молитва*Целитель Пантелеимон 7 </w:t>
      </w:r>
    </w:p>
    <w:p w:rsidR="00D4188F" w:rsidRDefault="00D4188F" w:rsidP="00D4188F">
      <w:pPr>
        <w:pStyle w:val="af"/>
      </w:pPr>
      <w:r>
        <w:t>УДК   240.3</w:t>
      </w:r>
    </w:p>
    <w:p w:rsidR="00D4188F" w:rsidRDefault="00D4188F" w:rsidP="00D4188F">
      <w:pPr>
        <w:pStyle w:val="af"/>
      </w:pPr>
      <w:r>
        <w:t>хр - 1</w:t>
      </w:r>
    </w:p>
    <w:p w:rsidR="00D4188F" w:rsidRPr="00FD3A32" w:rsidRDefault="00D4188F" w:rsidP="00D4188F">
      <w:pPr>
        <w:pStyle w:val="a"/>
      </w:pPr>
      <w:r>
        <w:t xml:space="preserve">32357 19929 240.3 А 38 </w:t>
      </w:r>
      <w:r w:rsidRPr="00D4188F">
        <w:rPr>
          <w:b/>
        </w:rPr>
        <w:t xml:space="preserve">Акафист </w:t>
      </w:r>
      <w:r>
        <w:t xml:space="preserve">святому мученику Уару / Отв. за вып. М. Мосилевич Мосилевич М.--Мн. : Свято-Елисаветинский монастырь,2011.--38с. Церковнославян. Акафист*Икос*Кондак*Молитва*Мученик Уар 7 </w:t>
      </w:r>
    </w:p>
    <w:p w:rsidR="00D4188F" w:rsidRDefault="00D4188F" w:rsidP="00D4188F">
      <w:pPr>
        <w:pStyle w:val="af"/>
      </w:pPr>
      <w:r>
        <w:t>УДК   240.3</w:t>
      </w:r>
    </w:p>
    <w:p w:rsidR="00D4188F" w:rsidRDefault="00D4188F" w:rsidP="00D4188F">
      <w:pPr>
        <w:pStyle w:val="af"/>
      </w:pPr>
      <w:r>
        <w:t>хр - 1</w:t>
      </w:r>
    </w:p>
    <w:p w:rsidR="00D4188F" w:rsidRPr="00FD3A32" w:rsidRDefault="00D4188F" w:rsidP="00D4188F">
      <w:pPr>
        <w:pStyle w:val="a"/>
      </w:pPr>
      <w:r>
        <w:t xml:space="preserve">32358 19930 240.3 А 38 </w:t>
      </w:r>
      <w:r w:rsidRPr="00D4188F">
        <w:rPr>
          <w:b/>
        </w:rPr>
        <w:t xml:space="preserve">Акафист </w:t>
      </w:r>
      <w:r>
        <w:t xml:space="preserve">святому мученику Иоанну Воину / Отв. за вып. М. Мосилевич Мосилевич М.--Мн. : Свято-Елисаветинский монастырь,2010.--46с. Церковнославян. Акафист*Икос*Кондак*Молитва*Мученик Иоанн Воин 7 </w:t>
      </w:r>
    </w:p>
    <w:p w:rsidR="00D4188F" w:rsidRDefault="00D4188F" w:rsidP="00D4188F">
      <w:pPr>
        <w:pStyle w:val="af"/>
      </w:pPr>
      <w:r>
        <w:t>УДК   240.3</w:t>
      </w:r>
    </w:p>
    <w:p w:rsidR="00D4188F" w:rsidRDefault="00D4188F" w:rsidP="00D4188F">
      <w:pPr>
        <w:pStyle w:val="af"/>
      </w:pPr>
      <w:r>
        <w:t>хр - 1</w:t>
      </w:r>
    </w:p>
    <w:p w:rsidR="006707E7" w:rsidRPr="00FD3A32" w:rsidRDefault="00D4188F" w:rsidP="00D4188F">
      <w:pPr>
        <w:pStyle w:val="a"/>
      </w:pPr>
      <w:r>
        <w:t xml:space="preserve">9627 3957 240.3 А 38 </w:t>
      </w:r>
      <w:r w:rsidRPr="00D4188F">
        <w:rPr>
          <w:b/>
        </w:rPr>
        <w:t>Акафистник</w:t>
      </w:r>
      <w:r>
        <w:t xml:space="preserve"> / Сост. С. Высоцкая Высоцкая С.--Нижний Новгород : Братство во имя св. князя Александра Невского,1997 Акафист Святому Духу*Акафист  иконе "Владимирская"*Акафист иконе "Грузинская"*Акафист иконе "Избавительница"*Акафист иконе Любечской*Акафист иконе Калужской*Акафист иконе Абалацкой*Акафист иконе Ахтынской*Акафист Онуфрию Великому*Акафист семи отрокам в Эфесе*Акафист Николаю*Акафист Пантелеимону*Акафист Варваре*Акафист Алексию, человеку Божию*Акафист Борису и Глебу*Акафист преподобным Киево-Печерским*Акафист Александру Невскому*Акафист Арсению Коневскому*Акафист Стефану Пермскому*Акафист </w:t>
      </w:r>
      <w:r>
        <w:lastRenderedPageBreak/>
        <w:t xml:space="preserve">Евфимию Суздальскому Кн. 5.--380с.--ISBN 5-88213-017-4 Рус. Акафист*Богослужение*Молитва 7 </w:t>
      </w:r>
    </w:p>
    <w:p w:rsidR="006707E7" w:rsidRDefault="006707E7" w:rsidP="006707E7">
      <w:pPr>
        <w:pStyle w:val="af"/>
      </w:pPr>
      <w:r>
        <w:t>УДК   240.3</w:t>
      </w:r>
    </w:p>
    <w:p w:rsidR="006707E7" w:rsidRDefault="006707E7" w:rsidP="006707E7">
      <w:pPr>
        <w:pStyle w:val="af"/>
      </w:pPr>
      <w:r>
        <w:t>хр - 1</w:t>
      </w:r>
    </w:p>
    <w:p w:rsidR="006707E7" w:rsidRPr="00FD3A32" w:rsidRDefault="006707E7" w:rsidP="006707E7">
      <w:pPr>
        <w:pStyle w:val="a"/>
      </w:pPr>
      <w:r>
        <w:t xml:space="preserve">29780 17340 240.3 А 38 </w:t>
      </w:r>
      <w:r w:rsidRPr="006707E7">
        <w:rPr>
          <w:b/>
        </w:rPr>
        <w:t xml:space="preserve">Акафист </w:t>
      </w:r>
      <w:r>
        <w:t xml:space="preserve">святым Царственным страстотерпцем / Отв. за вып. М. Мосилевич Мосилевич М.--Мн. : Свято-Елисаветинский монастырь,2015.--54с. .--ISBN 978-985-7124-03-9 Церковнославян. Акафист*Икос*Кондак*Молитва*Царственные страстотерпцы 7 </w:t>
      </w:r>
    </w:p>
    <w:p w:rsidR="006707E7" w:rsidRDefault="006707E7" w:rsidP="006707E7">
      <w:pPr>
        <w:pStyle w:val="af"/>
      </w:pPr>
      <w:r>
        <w:t>УДК   240.3</w:t>
      </w:r>
    </w:p>
    <w:p w:rsidR="006707E7" w:rsidRDefault="006707E7" w:rsidP="006707E7">
      <w:pPr>
        <w:pStyle w:val="af"/>
      </w:pPr>
      <w:r>
        <w:t>хр - 1</w:t>
      </w:r>
    </w:p>
    <w:p w:rsidR="006707E7" w:rsidRPr="00FD3A32" w:rsidRDefault="006707E7" w:rsidP="006707E7">
      <w:pPr>
        <w:pStyle w:val="a"/>
      </w:pPr>
      <w:r>
        <w:t xml:space="preserve">29781 17341 240.3 А 38 </w:t>
      </w:r>
      <w:r w:rsidRPr="006707E7">
        <w:rPr>
          <w:b/>
        </w:rPr>
        <w:t xml:space="preserve">Акафист </w:t>
      </w:r>
      <w:r>
        <w:t xml:space="preserve">святым мученицам Вере, Надежде, Любви и матери их Софии / Отв. за вып. М. Мосилевич Мосилевич М.--Мн. : Свято-Елисаветинский монастырь,2015.--55с. .--ISBN 978-985-7124-01-5 Церковнославян. Акафист*Икос*Кондак*Молитва*Вера*Надежда*Любовь*София 7 </w:t>
      </w:r>
    </w:p>
    <w:p w:rsidR="006707E7" w:rsidRDefault="006707E7" w:rsidP="006707E7">
      <w:pPr>
        <w:pStyle w:val="af"/>
      </w:pPr>
      <w:r>
        <w:t>УДК   240.3</w:t>
      </w:r>
    </w:p>
    <w:p w:rsidR="006707E7" w:rsidRDefault="006707E7" w:rsidP="006707E7">
      <w:pPr>
        <w:pStyle w:val="af"/>
      </w:pPr>
      <w:r>
        <w:t>хр - 1</w:t>
      </w:r>
    </w:p>
    <w:p w:rsidR="006707E7" w:rsidRPr="00FD3A32" w:rsidRDefault="006707E7" w:rsidP="006707E7">
      <w:pPr>
        <w:pStyle w:val="a"/>
      </w:pPr>
      <w:r>
        <w:t xml:space="preserve">31966 19564 240.3 А 38 </w:t>
      </w:r>
      <w:r w:rsidRPr="006707E7">
        <w:rPr>
          <w:b/>
        </w:rPr>
        <w:t xml:space="preserve">Акафист </w:t>
      </w:r>
      <w:r>
        <w:t xml:space="preserve">святым мученикам Адриану и Наталии / Отв. за вып. М. Мосилевич Мосилевич М.--Мн. : Свято-Елисаветинский монастырь,2013.--54с. .--ISBN 978-985-7020-32-4 Церковнославян. Акафист*Икос*Кондак*Молитва*Адриан и Наталия 7 </w:t>
      </w:r>
    </w:p>
    <w:p w:rsidR="006707E7" w:rsidRDefault="006707E7" w:rsidP="006707E7">
      <w:pPr>
        <w:pStyle w:val="af"/>
      </w:pPr>
      <w:r>
        <w:t>УДК   240.3</w:t>
      </w:r>
    </w:p>
    <w:p w:rsidR="006707E7" w:rsidRDefault="006707E7" w:rsidP="006707E7">
      <w:pPr>
        <w:pStyle w:val="af"/>
      </w:pPr>
      <w:r>
        <w:t>хр - 1</w:t>
      </w:r>
    </w:p>
    <w:p w:rsidR="006707E7" w:rsidRPr="00FD3A32" w:rsidRDefault="006707E7" w:rsidP="006707E7">
      <w:pPr>
        <w:pStyle w:val="a"/>
      </w:pPr>
      <w:r>
        <w:t xml:space="preserve">32359 19931 240.3 А 38 </w:t>
      </w:r>
      <w:r w:rsidRPr="006707E7">
        <w:rPr>
          <w:b/>
        </w:rPr>
        <w:t xml:space="preserve">Акафист </w:t>
      </w:r>
      <w:r>
        <w:t xml:space="preserve">святым мученикам и исповедникам Гурию, Самону и Авиву / Отв. за вып. М. Мосилевич Мосилевич М.--Мн. : Свято-Елисаветинский монастырь,2013.--46с. Церковнославян. Акафист*Икос*Кондак*Молитва*Мученики и исповедники Гурий, Самон и Авив 7 </w:t>
      </w:r>
    </w:p>
    <w:p w:rsidR="006707E7" w:rsidRDefault="006707E7" w:rsidP="006707E7">
      <w:pPr>
        <w:pStyle w:val="af"/>
      </w:pPr>
      <w:r>
        <w:t>УДК   240.3</w:t>
      </w:r>
    </w:p>
    <w:p w:rsidR="006707E7" w:rsidRDefault="006707E7" w:rsidP="006707E7">
      <w:pPr>
        <w:pStyle w:val="af"/>
      </w:pPr>
      <w:r>
        <w:t>хр - 1</w:t>
      </w:r>
    </w:p>
    <w:p w:rsidR="006707E7" w:rsidRPr="00FD3A32" w:rsidRDefault="006707E7" w:rsidP="006707E7">
      <w:pPr>
        <w:pStyle w:val="a"/>
      </w:pPr>
      <w:r>
        <w:t xml:space="preserve">5517 1030 240.3 А 38 </w:t>
      </w:r>
      <w:r w:rsidRPr="006707E7">
        <w:rPr>
          <w:b/>
        </w:rPr>
        <w:t xml:space="preserve">Акафист </w:t>
      </w:r>
      <w:r>
        <w:t xml:space="preserve">святым Cорока мученикам Севастийским / Отв. сост. иер. Григорий Секретарев Секретарев Г.--Брест,1994.--11с. Рус. Акафист*Мученик*Икос*Кондак*Молитва 7 </w:t>
      </w:r>
    </w:p>
    <w:p w:rsidR="006707E7" w:rsidRDefault="006707E7" w:rsidP="006707E7">
      <w:pPr>
        <w:pStyle w:val="af"/>
      </w:pPr>
      <w:r>
        <w:t>УДК   240.3</w:t>
      </w:r>
    </w:p>
    <w:p w:rsidR="006707E7" w:rsidRDefault="006707E7" w:rsidP="006707E7">
      <w:pPr>
        <w:pStyle w:val="af"/>
      </w:pPr>
      <w:r>
        <w:t>хр - 1</w:t>
      </w:r>
    </w:p>
    <w:p w:rsidR="006707E7" w:rsidRPr="00FD3A32" w:rsidRDefault="006707E7" w:rsidP="006707E7">
      <w:pPr>
        <w:pStyle w:val="a"/>
      </w:pPr>
      <w:r>
        <w:t xml:space="preserve">31268 18941 240.3 А 38 </w:t>
      </w:r>
      <w:r w:rsidRPr="006707E7">
        <w:rPr>
          <w:b/>
        </w:rPr>
        <w:t xml:space="preserve">Акафист </w:t>
      </w:r>
      <w:r>
        <w:t xml:space="preserve">священномученику Киприану и святой мученице Иустине / Отв. за вып. М. Мосилевич Мосилевич М.--Мн. : Свято-Елисаветинский монастырь,2017.--39с. Церковнославян. Акафист*Икос*Кондак*Молитва*Киприан*Иустина 7 </w:t>
      </w:r>
    </w:p>
    <w:p w:rsidR="006707E7" w:rsidRDefault="006707E7" w:rsidP="006707E7">
      <w:pPr>
        <w:pStyle w:val="af"/>
      </w:pPr>
      <w:r>
        <w:t>УДК   240.3</w:t>
      </w:r>
    </w:p>
    <w:p w:rsidR="006707E7" w:rsidRDefault="006707E7" w:rsidP="006707E7">
      <w:pPr>
        <w:pStyle w:val="af"/>
      </w:pPr>
      <w:r>
        <w:t>хр - 1</w:t>
      </w:r>
    </w:p>
    <w:p w:rsidR="00D20661" w:rsidRPr="00FD3A32" w:rsidRDefault="006707E7" w:rsidP="006707E7">
      <w:pPr>
        <w:pStyle w:val="a"/>
      </w:pPr>
      <w:r>
        <w:t xml:space="preserve">9625 3956 240.3 А 38 </w:t>
      </w:r>
      <w:r w:rsidRPr="006707E7">
        <w:rPr>
          <w:b/>
        </w:rPr>
        <w:t>Акафистник</w:t>
      </w:r>
      <w:r>
        <w:t xml:space="preserve"> / Сост. С. Высоцкая Высоцкая С.--Нижний Новгород : Братство во имя св. князя Александра Невского,1997 Акафист Троице*Акафист иконе "Умиление"*Акафист иконе "Косинская"*Акафист иконе "Песчанская"*Акафист Архангелу Михаилу*Акафист Харалампию*Акафист Сампсону Странноприимцу*Акафист Аврамию Ростовскому*Акафист Петру, царевичу Ростовскому*Акафист Антонию, Иоанну и Евстафию*Акафист Паисию Галичскому*Акафист Савве Вишерскому*Акафист Варсонофию Тверскому*Акафист Лаврентию Калужскому*Акафист Нилу Столобенскому*Акафист собору Псково-Печерских святых*Акафист Галактиону Вологодскому*Акафист Симеону Верхотурскому*Акафист княгине Елисавете*Акафист Тихону, патриарху Московскому Кн. 4.--363с.--ISBN 5-88213-016-6 Рус. Акафист*Богослужение*Молитва 7 </w:t>
      </w:r>
    </w:p>
    <w:p w:rsidR="00D20661" w:rsidRDefault="00D20661" w:rsidP="00D20661">
      <w:pPr>
        <w:pStyle w:val="af"/>
      </w:pPr>
      <w:r>
        <w:t>УДК   240.3</w:t>
      </w:r>
    </w:p>
    <w:p w:rsidR="00D20661" w:rsidRDefault="00D20661" w:rsidP="00D20661">
      <w:pPr>
        <w:pStyle w:val="af"/>
      </w:pPr>
      <w:r>
        <w:t>хр - 1</w:t>
      </w:r>
    </w:p>
    <w:p w:rsidR="00D20661" w:rsidRPr="00FD3A32" w:rsidRDefault="00D20661" w:rsidP="00D20661">
      <w:pPr>
        <w:pStyle w:val="a"/>
      </w:pPr>
      <w:r>
        <w:lastRenderedPageBreak/>
        <w:t xml:space="preserve">30424 18046 240.3 А 38 </w:t>
      </w:r>
      <w:r w:rsidRPr="00D20661">
        <w:rPr>
          <w:b/>
        </w:rPr>
        <w:t>Акафистник</w:t>
      </w:r>
      <w:r>
        <w:t xml:space="preserve"> : На всякую потребу / По благословению Преосвященнейшего Доримедонта, епископа Единецкого и Бричанского.--Калуга : Единецко-Бричанская Епархия,2003.--527с. : ил. .--ISBN 5-7877-0014-7 Рус.*Церковнославян. Акафист*Богослужение*Молитва*Акафистник 2 </w:t>
      </w:r>
    </w:p>
    <w:p w:rsidR="00D20661" w:rsidRDefault="00D20661" w:rsidP="00D20661">
      <w:pPr>
        <w:pStyle w:val="af"/>
      </w:pPr>
      <w:r>
        <w:t>УДК   240.3</w:t>
      </w:r>
    </w:p>
    <w:p w:rsidR="00D20661" w:rsidRDefault="00D20661" w:rsidP="00D20661">
      <w:pPr>
        <w:pStyle w:val="af"/>
      </w:pPr>
      <w:r>
        <w:t>хр - 1</w:t>
      </w:r>
    </w:p>
    <w:p w:rsidR="00D20661" w:rsidRPr="00FD3A32" w:rsidRDefault="00D20661" w:rsidP="00D20661">
      <w:pPr>
        <w:pStyle w:val="a"/>
      </w:pPr>
      <w:r>
        <w:t xml:space="preserve">9273 3673*3674*3679 240.3 А 38 </w:t>
      </w:r>
      <w:r w:rsidRPr="00D20661">
        <w:rPr>
          <w:b/>
        </w:rPr>
        <w:t>Акафистник</w:t>
      </w:r>
      <w:r>
        <w:t xml:space="preserve">.--Брюссель : Жизнь с Богом.--728с. рус. Акафист*Акафистник*Кондак*Икос*Молитва*Канон 7 </w:t>
      </w:r>
    </w:p>
    <w:p w:rsidR="00D20661" w:rsidRDefault="00D20661" w:rsidP="00D20661">
      <w:pPr>
        <w:pStyle w:val="af"/>
      </w:pPr>
      <w:r>
        <w:t>УДК   240.3</w:t>
      </w:r>
    </w:p>
    <w:p w:rsidR="00D20661" w:rsidRDefault="00D20661" w:rsidP="00D20661">
      <w:pPr>
        <w:pStyle w:val="af"/>
      </w:pPr>
      <w:r>
        <w:t>хр - 11</w:t>
      </w:r>
    </w:p>
    <w:p w:rsidR="00D20661" w:rsidRPr="00FD3A32" w:rsidRDefault="00D20661" w:rsidP="00D20661">
      <w:pPr>
        <w:pStyle w:val="a"/>
      </w:pPr>
      <w:r>
        <w:t xml:space="preserve">29705 17246 240.3 А 38 </w:t>
      </w:r>
      <w:r w:rsidRPr="00D20661">
        <w:rPr>
          <w:b/>
        </w:rPr>
        <w:t xml:space="preserve">Акафисты </w:t>
      </w:r>
      <w:r>
        <w:t xml:space="preserve">Божией Матери.--Мн. : Свято-Елисаветинский монастырь,2015.--607с. .--ISBN 978-985-7124-12-1 рус. Молитва*Акафист 7 </w:t>
      </w:r>
    </w:p>
    <w:p w:rsidR="00D20661" w:rsidRDefault="00D20661" w:rsidP="00D20661">
      <w:pPr>
        <w:pStyle w:val="af"/>
      </w:pPr>
      <w:r>
        <w:t>УДК   240.3</w:t>
      </w:r>
    </w:p>
    <w:p w:rsidR="00D20661" w:rsidRDefault="00D20661" w:rsidP="00D20661">
      <w:pPr>
        <w:pStyle w:val="af"/>
      </w:pPr>
      <w:r>
        <w:t>хр - 1</w:t>
      </w:r>
    </w:p>
    <w:p w:rsidR="00D20661" w:rsidRPr="00FD3A32" w:rsidRDefault="00D20661" w:rsidP="00D20661">
      <w:pPr>
        <w:pStyle w:val="a"/>
      </w:pPr>
      <w:r>
        <w:t xml:space="preserve">29708 17249 240.3 А 38 </w:t>
      </w:r>
      <w:r w:rsidRPr="00D20661">
        <w:rPr>
          <w:b/>
        </w:rPr>
        <w:t xml:space="preserve">Акафисты </w:t>
      </w:r>
      <w:r>
        <w:t xml:space="preserve">Божией Матери и святым / Отв. за вып. М. Мосилевич Мосилевич М.--Мн. : Свято-Елисаветинский монастырь,2015.--623с. .--ISBN 978-985-7124-06-0 рус. Молитва*Акафист 7 </w:t>
      </w:r>
    </w:p>
    <w:p w:rsidR="00D20661" w:rsidRDefault="00D20661" w:rsidP="00D20661">
      <w:pPr>
        <w:pStyle w:val="af"/>
      </w:pPr>
      <w:r>
        <w:t>УДК   240.3</w:t>
      </w:r>
    </w:p>
    <w:p w:rsidR="00D20661" w:rsidRDefault="00D20661" w:rsidP="00D20661">
      <w:pPr>
        <w:pStyle w:val="af"/>
      </w:pPr>
      <w:r>
        <w:t>хр - 1</w:t>
      </w:r>
    </w:p>
    <w:p w:rsidR="00D20661" w:rsidRPr="00FD3A32" w:rsidRDefault="00D20661" w:rsidP="00D20661">
      <w:pPr>
        <w:pStyle w:val="a"/>
      </w:pPr>
      <w:r>
        <w:t xml:space="preserve">29709 17250 240.3 А 38 </w:t>
      </w:r>
      <w:r w:rsidRPr="00D20661">
        <w:rPr>
          <w:b/>
        </w:rPr>
        <w:t xml:space="preserve">Акафисты </w:t>
      </w:r>
      <w:r>
        <w:t xml:space="preserve">Божией Матери и святым / Отв. за вып. М. Мосилевич Мосилевич М.--Мн. : Свято-Елисаветинский монастырь,2015.--623с. .--ISBN 978-985-7124-06-0 рус. Молитва*Акафист 7 </w:t>
      </w:r>
    </w:p>
    <w:p w:rsidR="00D20661" w:rsidRDefault="00D20661" w:rsidP="00D20661">
      <w:pPr>
        <w:pStyle w:val="af"/>
      </w:pPr>
      <w:r>
        <w:t>УДК   240.3</w:t>
      </w:r>
    </w:p>
    <w:p w:rsidR="00D20661" w:rsidRDefault="00D20661" w:rsidP="00D20661">
      <w:pPr>
        <w:pStyle w:val="af"/>
      </w:pPr>
      <w:r>
        <w:t>хр - 1</w:t>
      </w:r>
    </w:p>
    <w:p w:rsidR="00D20661" w:rsidRPr="00FD3A32" w:rsidRDefault="00D20661" w:rsidP="00D20661">
      <w:pPr>
        <w:pStyle w:val="a"/>
      </w:pPr>
      <w:r>
        <w:t xml:space="preserve">30564 18204 240.3 А 38 </w:t>
      </w:r>
      <w:r w:rsidRPr="00D20661">
        <w:rPr>
          <w:b/>
        </w:rPr>
        <w:t xml:space="preserve">Акафисты </w:t>
      </w:r>
      <w:r>
        <w:t xml:space="preserve">и каноны на всю седмицу / По благословению епископа Курганского и Шадринского Михаила.--М. : АНО "Развитие духовности культуры и науки",2003.--398с. : ил. .--ISBN 5-94872-030-6 рус. Молитва*Акафист*Канон*Седмица 7 </w:t>
      </w:r>
    </w:p>
    <w:p w:rsidR="00D20661" w:rsidRDefault="00D20661" w:rsidP="00D20661">
      <w:pPr>
        <w:pStyle w:val="af"/>
      </w:pPr>
      <w:r>
        <w:t>УДК   240.3</w:t>
      </w:r>
    </w:p>
    <w:p w:rsidR="00D20661" w:rsidRDefault="00D20661" w:rsidP="00D20661">
      <w:pPr>
        <w:pStyle w:val="af"/>
      </w:pPr>
      <w:r>
        <w:t>хр - 1</w:t>
      </w:r>
    </w:p>
    <w:p w:rsidR="007F38BA" w:rsidRPr="00FD3A32" w:rsidRDefault="00D20661" w:rsidP="00D20661">
      <w:pPr>
        <w:pStyle w:val="a"/>
      </w:pPr>
      <w:r>
        <w:t xml:space="preserve">27188 14723 240.3 А 38 </w:t>
      </w:r>
      <w:r w:rsidRPr="00D20661">
        <w:rPr>
          <w:b/>
        </w:rPr>
        <w:t xml:space="preserve">Акафисты </w:t>
      </w:r>
      <w:r>
        <w:t xml:space="preserve">на каждый день седмицы.--М. : Артос медиа,2007.--223с. рус. Молитва*Акафист*Причащение 7 </w:t>
      </w:r>
    </w:p>
    <w:p w:rsidR="007F38BA" w:rsidRDefault="007F38BA" w:rsidP="007F38BA">
      <w:pPr>
        <w:pStyle w:val="af"/>
      </w:pPr>
      <w:r>
        <w:t>УДК   240.3</w:t>
      </w:r>
    </w:p>
    <w:p w:rsidR="007F38BA" w:rsidRDefault="007F38BA" w:rsidP="007F38BA">
      <w:pPr>
        <w:pStyle w:val="af"/>
      </w:pPr>
      <w:r>
        <w:t>хр - 1</w:t>
      </w:r>
    </w:p>
    <w:p w:rsidR="007F38BA" w:rsidRPr="00FD3A32" w:rsidRDefault="007F38BA" w:rsidP="007F38BA">
      <w:pPr>
        <w:pStyle w:val="a"/>
      </w:pPr>
      <w:r>
        <w:t xml:space="preserve">30287 17878 240.3 А 38 </w:t>
      </w:r>
      <w:r w:rsidRPr="007F38BA">
        <w:rPr>
          <w:b/>
        </w:rPr>
        <w:t xml:space="preserve">Акафисты </w:t>
      </w:r>
      <w:r>
        <w:t xml:space="preserve">новопрославленным святым с прибавлением молитв, тропарей, кондаков и величаний.--2-е, доп.--М. : АНТА-ЭКО ; Клин : Христианская жизнь,2005.--479с. рус. Молитва*Акафист новопрославленным святым 7 </w:t>
      </w:r>
    </w:p>
    <w:p w:rsidR="007F38BA" w:rsidRDefault="007F38BA" w:rsidP="007F38BA">
      <w:pPr>
        <w:pStyle w:val="af"/>
      </w:pPr>
      <w:r>
        <w:t>УДК   240.3</w:t>
      </w:r>
    </w:p>
    <w:p w:rsidR="007F38BA" w:rsidRDefault="007F38BA" w:rsidP="007F38BA">
      <w:pPr>
        <w:pStyle w:val="af"/>
      </w:pPr>
      <w:r>
        <w:t>хр - 1</w:t>
      </w:r>
    </w:p>
    <w:p w:rsidR="007F38BA" w:rsidRPr="00FD3A32" w:rsidRDefault="007F38BA" w:rsidP="007F38BA">
      <w:pPr>
        <w:pStyle w:val="a"/>
      </w:pPr>
      <w:r>
        <w:t xml:space="preserve">31854 19463 240.3 А 38 </w:t>
      </w:r>
      <w:r w:rsidRPr="007F38BA">
        <w:rPr>
          <w:b/>
        </w:rPr>
        <w:t xml:space="preserve">Акафисты </w:t>
      </w:r>
      <w:r>
        <w:t xml:space="preserve">перед иконой Божией Матери Целительница / Отв. за вып. А. Вейник Вейник, А.--Мн. : Братство в честь святого архистратига Михаила,2014.--31с. .--ISBN 978-985-6978-89-3 рус. Молитва*Акафист*Целительница 7 </w:t>
      </w:r>
    </w:p>
    <w:p w:rsidR="007F38BA" w:rsidRDefault="007F38BA" w:rsidP="007F38BA">
      <w:pPr>
        <w:pStyle w:val="af"/>
      </w:pPr>
      <w:r>
        <w:t>УДК   240.3</w:t>
      </w:r>
    </w:p>
    <w:p w:rsidR="007F38BA" w:rsidRDefault="007F38BA" w:rsidP="007F38BA">
      <w:pPr>
        <w:pStyle w:val="af"/>
      </w:pPr>
      <w:r>
        <w:t>хр - 1</w:t>
      </w:r>
    </w:p>
    <w:p w:rsidR="007F38BA" w:rsidRPr="00FD3A32" w:rsidRDefault="007F38BA" w:rsidP="007F38BA">
      <w:pPr>
        <w:pStyle w:val="a"/>
      </w:pPr>
      <w:r>
        <w:t xml:space="preserve">30565 18205 240.3 А 38 </w:t>
      </w:r>
      <w:r w:rsidRPr="007F38BA">
        <w:rPr>
          <w:b/>
        </w:rPr>
        <w:t xml:space="preserve">Акафисты </w:t>
      </w:r>
      <w:r>
        <w:t xml:space="preserve">Пресвятой Богородице.--М. : Издание Сретенского монастыря,1999.--431.с. : ил. рус. Молитва*Акафист*Богородица 2 </w:t>
      </w:r>
    </w:p>
    <w:p w:rsidR="007F38BA" w:rsidRDefault="007F38BA" w:rsidP="007F38BA">
      <w:pPr>
        <w:pStyle w:val="af"/>
      </w:pPr>
      <w:r>
        <w:t>УДК   240.3</w:t>
      </w:r>
    </w:p>
    <w:p w:rsidR="007F38BA" w:rsidRDefault="007F38BA" w:rsidP="007F38BA">
      <w:pPr>
        <w:pStyle w:val="af"/>
      </w:pPr>
      <w:r>
        <w:t>хр - 1</w:t>
      </w:r>
    </w:p>
    <w:p w:rsidR="007F38BA" w:rsidRPr="00FD3A32" w:rsidRDefault="007F38BA" w:rsidP="007F38BA">
      <w:pPr>
        <w:pStyle w:val="a"/>
      </w:pPr>
      <w:r>
        <w:lastRenderedPageBreak/>
        <w:t xml:space="preserve">30399 18018 240.3 А 38 </w:t>
      </w:r>
      <w:r w:rsidRPr="007F38BA">
        <w:rPr>
          <w:b/>
        </w:rPr>
        <w:t xml:space="preserve">Акафисты </w:t>
      </w:r>
      <w:r>
        <w:t xml:space="preserve">русским святым / Отв. ред. Н. Шумских ; Сост. Н. Невзорова Шумских Н.*Невзорова Н.--СПб. : Титул,1995 Т. 2 : Д - М.--669с.--ISBN 5-86396-004-3 рус. Молитва*Акафист 7 </w:t>
      </w:r>
    </w:p>
    <w:p w:rsidR="007F38BA" w:rsidRDefault="007F38BA" w:rsidP="007F38BA">
      <w:pPr>
        <w:pStyle w:val="af"/>
      </w:pPr>
      <w:r>
        <w:t>УДК   240.3</w:t>
      </w:r>
    </w:p>
    <w:p w:rsidR="007F38BA" w:rsidRDefault="007F38BA" w:rsidP="007F38BA">
      <w:pPr>
        <w:pStyle w:val="af"/>
      </w:pPr>
      <w:r>
        <w:t>хр - 1</w:t>
      </w:r>
    </w:p>
    <w:p w:rsidR="007F38BA" w:rsidRPr="00FD3A32" w:rsidRDefault="007F38BA" w:rsidP="007F38BA">
      <w:pPr>
        <w:pStyle w:val="a"/>
      </w:pPr>
      <w:r>
        <w:t xml:space="preserve">30400 18019 240.3 А 38 </w:t>
      </w:r>
      <w:r w:rsidRPr="007F38BA">
        <w:rPr>
          <w:b/>
        </w:rPr>
        <w:t xml:space="preserve">Акафисты </w:t>
      </w:r>
      <w:r>
        <w:t xml:space="preserve">русским святым / Отв. ред. Н. Шумских ; Сост. Н. Невзорова Шумских Н.*Невзорова Н.--СПб. : Титул,1995 Т. 1 : А - Г.--622с.--ISBN 5-86396-004-3 рус.*церк.слав. Молитва*Акафист 7 </w:t>
      </w:r>
    </w:p>
    <w:p w:rsidR="007F38BA" w:rsidRDefault="007F38BA" w:rsidP="007F38BA">
      <w:pPr>
        <w:pStyle w:val="af"/>
      </w:pPr>
      <w:r>
        <w:t>УДК   240.3</w:t>
      </w:r>
    </w:p>
    <w:p w:rsidR="007F38BA" w:rsidRDefault="007F38BA" w:rsidP="007F38BA">
      <w:pPr>
        <w:pStyle w:val="af"/>
      </w:pPr>
      <w:r>
        <w:t>хр - 1</w:t>
      </w:r>
    </w:p>
    <w:p w:rsidR="007F38BA" w:rsidRPr="00FD3A32" w:rsidRDefault="007F38BA" w:rsidP="007F38BA">
      <w:pPr>
        <w:pStyle w:val="a"/>
      </w:pPr>
      <w:r>
        <w:t xml:space="preserve">30579 18218 240.3 А 38 </w:t>
      </w:r>
      <w:r w:rsidRPr="007F38BA">
        <w:rPr>
          <w:b/>
        </w:rPr>
        <w:t xml:space="preserve">Акафисты </w:t>
      </w:r>
      <w:r>
        <w:t xml:space="preserve">русским святым / Ред. Н.Н. Шумских Шумских Н.Н.--СПб. : Издательство "Титул",1996 Т. 3.--766с.--ISBN 5-86396-004-3 Церковнославян.*Рус. Акафисты*Акафист*Житие*Богослужение*Русские святые 7 </w:t>
      </w:r>
    </w:p>
    <w:p w:rsidR="007F38BA" w:rsidRDefault="007F38BA" w:rsidP="007F38BA">
      <w:pPr>
        <w:pStyle w:val="af"/>
      </w:pPr>
      <w:r>
        <w:t>УДК   240.3</w:t>
      </w:r>
    </w:p>
    <w:p w:rsidR="007F38BA" w:rsidRDefault="007F38BA" w:rsidP="007F38BA">
      <w:pPr>
        <w:pStyle w:val="af"/>
      </w:pPr>
      <w:r>
        <w:t>хр - 1</w:t>
      </w:r>
    </w:p>
    <w:p w:rsidR="00206F15" w:rsidRPr="00FD3A32" w:rsidRDefault="007F38BA" w:rsidP="007F38BA">
      <w:pPr>
        <w:pStyle w:val="a"/>
      </w:pPr>
      <w:r>
        <w:t xml:space="preserve">29706 17247 240.3 А 38 </w:t>
      </w:r>
      <w:r w:rsidRPr="007F38BA">
        <w:rPr>
          <w:b/>
        </w:rPr>
        <w:t xml:space="preserve">Акафисты </w:t>
      </w:r>
      <w:r>
        <w:t xml:space="preserve">святым угодникам Божиим / Отв. за вып. М. Мосилевич Мосилевич М.--Мн. : Свято-Елисаветинский монастырь,2015.--607с. .--ISBN 978-985-7124-09-1 рус. Молитва*Акафист 7 </w:t>
      </w:r>
    </w:p>
    <w:p w:rsidR="00206F15" w:rsidRDefault="00206F15" w:rsidP="00206F15">
      <w:pPr>
        <w:pStyle w:val="af"/>
      </w:pPr>
      <w:r>
        <w:t>УДК   240.3</w:t>
      </w:r>
    </w:p>
    <w:p w:rsidR="00206F15" w:rsidRDefault="00206F15" w:rsidP="00206F15">
      <w:pPr>
        <w:pStyle w:val="af"/>
      </w:pPr>
      <w:r>
        <w:t>хр - 1</w:t>
      </w:r>
    </w:p>
    <w:p w:rsidR="00206F15" w:rsidRPr="00FD3A32" w:rsidRDefault="00206F15" w:rsidP="00206F15">
      <w:pPr>
        <w:pStyle w:val="a"/>
      </w:pPr>
      <w:r>
        <w:t xml:space="preserve">29707 17248 240.3 А 38 </w:t>
      </w:r>
      <w:r w:rsidRPr="00206F15">
        <w:rPr>
          <w:b/>
        </w:rPr>
        <w:t xml:space="preserve">Акафисты </w:t>
      </w:r>
      <w:r>
        <w:t xml:space="preserve">святым угодникам Божиим / Отв. за вып. М. Мосилевич Мосилевич М.--Мн. : Свято-Елисаветинский монастырь,2015.--607с. .--ISBN 978-985-7124-09-1 рус. Молитва*Акафист 7 </w:t>
      </w:r>
    </w:p>
    <w:p w:rsidR="00206F15" w:rsidRDefault="00206F15" w:rsidP="00206F15">
      <w:pPr>
        <w:pStyle w:val="af"/>
      </w:pPr>
      <w:r>
        <w:t>УДК   240.3</w:t>
      </w:r>
    </w:p>
    <w:p w:rsidR="00206F15" w:rsidRDefault="00206F15" w:rsidP="00206F15">
      <w:pPr>
        <w:pStyle w:val="af"/>
      </w:pPr>
      <w:r>
        <w:t>хр - 1</w:t>
      </w:r>
    </w:p>
    <w:p w:rsidR="00206F15" w:rsidRPr="00FD3A32" w:rsidRDefault="00206F15" w:rsidP="00206F15">
      <w:pPr>
        <w:pStyle w:val="a"/>
      </w:pPr>
      <w:r>
        <w:t xml:space="preserve">4066 10876*10878*10879 240(075) А 39 </w:t>
      </w:r>
      <w:r w:rsidRPr="00206F15">
        <w:rPr>
          <w:b/>
        </w:rPr>
        <w:t>Акимов В.В.</w:t>
      </w:r>
      <w:r>
        <w:t xml:space="preserve"> Сборник вопросов и упражнений по литургике : Учеб.-метод. пособие / В.В.Акимов.--Мн. : ЕГУ,2003.--52 с. .--ISBN 985-6723-22-1 рус. Литургика*Пособие учебное*Упражнение*Вопрос*Тема*Работа контрольная*Богослужение*Устав богослужебный*Православие*Церковь*Литургия*Типикон 4 10876-10905 хр. RU05 </w:t>
      </w:r>
    </w:p>
    <w:p w:rsidR="00206F15" w:rsidRDefault="00206F15" w:rsidP="00206F15">
      <w:pPr>
        <w:pStyle w:val="af"/>
      </w:pPr>
      <w:r>
        <w:t>УДК   240(075)</w:t>
      </w:r>
    </w:p>
    <w:p w:rsidR="00206F15" w:rsidRDefault="00206F15" w:rsidP="00206F15">
      <w:pPr>
        <w:pStyle w:val="af"/>
      </w:pPr>
      <w:r>
        <w:t>хр - 30</w:t>
      </w:r>
    </w:p>
    <w:p w:rsidR="00206F15" w:rsidRPr="00FD3A32" w:rsidRDefault="00206F15" w:rsidP="00206F15">
      <w:pPr>
        <w:pStyle w:val="a"/>
      </w:pPr>
      <w:r>
        <w:t xml:space="preserve">28413 16018*16019*16020 240(075) А 39 </w:t>
      </w:r>
      <w:r w:rsidRPr="00206F15">
        <w:rPr>
          <w:b/>
        </w:rPr>
        <w:t>Акимов, В. В.</w:t>
      </w:r>
      <w:r>
        <w:t xml:space="preserve"> Литургика / В. В. Акимов.--Минск : Ковчег,2011.--182с. .--ISBN 978-985-7006-14-4 Рус. Литургика*Богослужение*Устав*Храм*Евхаристия*Священнослужитель*Церковнослужитель*Круг богослужебный*Праздник*Пост*Книги богослужебные*Пасхалия*Октоих*Минея*Ирмологий*Триодь*Требник*Типикон*Богослужение*Утреня*Вечерня*Повечерие*Бдение всенощное 4 </w:t>
      </w:r>
    </w:p>
    <w:p w:rsidR="00206F15" w:rsidRDefault="00206F15" w:rsidP="00206F15">
      <w:pPr>
        <w:pStyle w:val="af"/>
      </w:pPr>
      <w:r>
        <w:t>УДК   240(075)</w:t>
      </w:r>
    </w:p>
    <w:p w:rsidR="00206F15" w:rsidRDefault="00206F15" w:rsidP="00206F15">
      <w:pPr>
        <w:pStyle w:val="af"/>
      </w:pPr>
      <w:r>
        <w:t>хр - 38</w:t>
      </w:r>
    </w:p>
    <w:p w:rsidR="00206F15" w:rsidRPr="00FD3A32" w:rsidRDefault="00206F15" w:rsidP="00206F15">
      <w:pPr>
        <w:pStyle w:val="a"/>
      </w:pPr>
      <w:r>
        <w:t xml:space="preserve">29338 16811 240.12 А 47 </w:t>
      </w:r>
      <w:r w:rsidRPr="00206F15">
        <w:rPr>
          <w:b/>
        </w:rPr>
        <w:t>Алексеев, А. А.</w:t>
      </w:r>
      <w:r>
        <w:t xml:space="preserve"> Библия в богослужении : Византийско-славянский лекционарий / А. А. Алексеев.--СПб. : Нестор-История,2008.--264с. .--ISBN 978-5-981-87248-8 Рус. Богослужение*Паримийник*Лекционарий*Профитологий 4 </w:t>
      </w:r>
    </w:p>
    <w:p w:rsidR="00206F15" w:rsidRDefault="00206F15" w:rsidP="00206F15">
      <w:pPr>
        <w:pStyle w:val="af"/>
      </w:pPr>
      <w:r>
        <w:t>УДК   240.12</w:t>
      </w:r>
    </w:p>
    <w:p w:rsidR="00206F15" w:rsidRDefault="00206F15" w:rsidP="00206F15">
      <w:pPr>
        <w:pStyle w:val="af"/>
      </w:pPr>
      <w:r>
        <w:t>хр - 1</w:t>
      </w:r>
    </w:p>
    <w:p w:rsidR="00206F15" w:rsidRPr="00FD3A32" w:rsidRDefault="00206F15" w:rsidP="00206F15">
      <w:pPr>
        <w:pStyle w:val="a"/>
      </w:pPr>
      <w:r>
        <w:t xml:space="preserve">33176 20410 240.12 А 47 </w:t>
      </w:r>
      <w:r w:rsidRPr="00206F15">
        <w:rPr>
          <w:b/>
        </w:rPr>
        <w:t>Алексеев, А. А.</w:t>
      </w:r>
      <w:r>
        <w:t xml:space="preserve"> Библия в богослужении : Византийско-славянский лекционарий / А. А. Алексеев ; Факультет филологии и искусств СПбГУ, Ин-т русской литературы РАН (Пушкинский дом).--СПб. : Нестор-История,2008.--268с. .--ISBN 9785981872488 рус. Богослужение*Паримийник*Лекционарий*Профитологий 4 </w:t>
      </w:r>
    </w:p>
    <w:p w:rsidR="00206F15" w:rsidRDefault="00206F15" w:rsidP="00206F15">
      <w:pPr>
        <w:pStyle w:val="af"/>
      </w:pPr>
      <w:r>
        <w:lastRenderedPageBreak/>
        <w:t>УДК   240.12</w:t>
      </w:r>
    </w:p>
    <w:p w:rsidR="00206F15" w:rsidRDefault="00206F15" w:rsidP="00206F15">
      <w:pPr>
        <w:pStyle w:val="af"/>
      </w:pPr>
      <w:r>
        <w:t>хр - 1</w:t>
      </w:r>
    </w:p>
    <w:p w:rsidR="00206F15" w:rsidRPr="00FD3A32" w:rsidRDefault="00206F15" w:rsidP="00206F15">
      <w:pPr>
        <w:pStyle w:val="a"/>
      </w:pPr>
      <w:r>
        <w:t xml:space="preserve">10816 5022*5416 240.12 А 51 </w:t>
      </w:r>
      <w:r w:rsidRPr="00206F15">
        <w:rPr>
          <w:b/>
        </w:rPr>
        <w:t>Алмазов, А.</w:t>
      </w:r>
      <w:r>
        <w:t xml:space="preserve"> Тайная исповедь в Православной Восточной Церкви : Опыт внешней истории / А. Алмазов.--Репр. воспр. изд. 1894 г. (Одесса).--М. : Паломник,1995 Т.2. : Специальные уставы, отдельные молитвословия и церковно-гражданские постановления, относящиеся к исповеди.--454, VIс. Рус. Литургика*Литургика историческая*Православие*Исповедь*Тайна*Сакраментология*Чин исповеди*Причащение*Молитва*Исповедник 2 </w:t>
      </w:r>
    </w:p>
    <w:p w:rsidR="00206F15" w:rsidRDefault="00206F15" w:rsidP="00206F15">
      <w:pPr>
        <w:pStyle w:val="af"/>
      </w:pPr>
      <w:r>
        <w:t>УДК   240.12</w:t>
      </w:r>
    </w:p>
    <w:p w:rsidR="00206F15" w:rsidRDefault="00206F15" w:rsidP="00206F15">
      <w:pPr>
        <w:pStyle w:val="af"/>
      </w:pPr>
      <w:r>
        <w:t>хр - 2</w:t>
      </w:r>
    </w:p>
    <w:p w:rsidR="00A1663E" w:rsidRPr="00FD3A32" w:rsidRDefault="00206F15" w:rsidP="00206F15">
      <w:pPr>
        <w:pStyle w:val="a"/>
      </w:pPr>
      <w:r>
        <w:t xml:space="preserve">10871 5414 240.12 А 51 </w:t>
      </w:r>
      <w:r w:rsidRPr="00206F15">
        <w:rPr>
          <w:b/>
        </w:rPr>
        <w:t>Алмазов, А.</w:t>
      </w:r>
      <w:r>
        <w:t xml:space="preserve"> Тайная исповедь в Православной Восточной Церкви : Опыт внешней истории / А. Алмазов.--Репр. воспр. изд. 1894 г. (Одесса).--М. : Паломник,1995 Т.1. : Общий устав совершения исповеди.--596, XXIIс. Рус. Литургика*Литургика историческая*Православие*Исповедь*Тайна*Сакраментология*Чин исповеди 7 </w:t>
      </w:r>
    </w:p>
    <w:p w:rsidR="00A1663E" w:rsidRDefault="00A1663E" w:rsidP="00A1663E">
      <w:pPr>
        <w:pStyle w:val="af"/>
      </w:pPr>
      <w:r>
        <w:t>УДК   240.12</w:t>
      </w:r>
    </w:p>
    <w:p w:rsidR="00A1663E" w:rsidRDefault="00A1663E" w:rsidP="00A1663E">
      <w:pPr>
        <w:pStyle w:val="af"/>
      </w:pPr>
      <w:r>
        <w:t>хр - 1</w:t>
      </w:r>
    </w:p>
    <w:p w:rsidR="00A1663E" w:rsidRPr="00FD3A32" w:rsidRDefault="00A1663E" w:rsidP="00A1663E">
      <w:pPr>
        <w:pStyle w:val="a"/>
      </w:pPr>
      <w:r>
        <w:t xml:space="preserve">10872 5415 240.12 А 51 </w:t>
      </w:r>
      <w:r w:rsidRPr="00A1663E">
        <w:rPr>
          <w:b/>
        </w:rPr>
        <w:t>Алмазов, А.</w:t>
      </w:r>
      <w:r>
        <w:t xml:space="preserve"> Тайная исповедь в Православной Восточной Церкви : Опыт внешней истории / А. Алмазов.--Репр. воспр. изд. 1894 г. (Одесса).--М. : Паломник,1995 Т.3 : Приложения.--296, XXIXс. Рус. Литургика*Литургика историческая*Православие*Исповедь*Тайна*Сакраментология*Устав исповеди*Молитва 2 </w:t>
      </w:r>
    </w:p>
    <w:p w:rsidR="00A1663E" w:rsidRDefault="00A1663E" w:rsidP="00A1663E">
      <w:pPr>
        <w:pStyle w:val="af"/>
      </w:pPr>
      <w:r>
        <w:t>УДК   240.12</w:t>
      </w:r>
    </w:p>
    <w:p w:rsidR="00A1663E" w:rsidRDefault="00A1663E" w:rsidP="00A1663E">
      <w:pPr>
        <w:pStyle w:val="af"/>
      </w:pPr>
      <w:r>
        <w:t>хр - 1</w:t>
      </w:r>
    </w:p>
    <w:p w:rsidR="00A1663E" w:rsidRPr="00FD3A32" w:rsidRDefault="00A1663E" w:rsidP="00A1663E">
      <w:pPr>
        <w:pStyle w:val="a"/>
      </w:pPr>
      <w:r>
        <w:t xml:space="preserve">31576 19223 240.12 А 51 </w:t>
      </w:r>
      <w:r w:rsidRPr="00A1663E">
        <w:rPr>
          <w:b/>
        </w:rPr>
        <w:t>Алмазов, А.</w:t>
      </w:r>
      <w:r>
        <w:t xml:space="preserve"> Тайная исповедь в Православной Восточной Церкви : Опыт внешней истории / А. Алмазов.--Репринт. воспр. изд. 1894 г.--М. : Паломник,1995 Т.3 : Приложения.--296, XXIXс. Рус. Литургика*Литургика историческая*Православие*Исповедь*Тайна*Сакраментология*Устав исповеди*Молитва 2 </w:t>
      </w:r>
    </w:p>
    <w:p w:rsidR="00A1663E" w:rsidRDefault="00A1663E" w:rsidP="00A1663E">
      <w:pPr>
        <w:pStyle w:val="af"/>
      </w:pPr>
      <w:r>
        <w:t>УДК   240.12</w:t>
      </w:r>
    </w:p>
    <w:p w:rsidR="00A1663E" w:rsidRDefault="00A1663E" w:rsidP="00A1663E">
      <w:pPr>
        <w:pStyle w:val="af"/>
      </w:pPr>
      <w:r>
        <w:t>хр - 1</w:t>
      </w:r>
    </w:p>
    <w:p w:rsidR="00A1663E" w:rsidRPr="00FD3A32" w:rsidRDefault="00A1663E" w:rsidP="00A1663E">
      <w:pPr>
        <w:pStyle w:val="a"/>
      </w:pPr>
      <w:r>
        <w:t xml:space="preserve">8150 2879 240.12 А 64 </w:t>
      </w:r>
      <w:r w:rsidRPr="00A1663E">
        <w:rPr>
          <w:b/>
        </w:rPr>
        <w:t xml:space="preserve">Анафема. </w:t>
      </w:r>
      <w:r>
        <w:t xml:space="preserve">История и ХХ век / Сост. Петр Паламарчук Паламарчук, П.--М. : Издание Сретенского монастыря,1998.--430с. Рус. Литургика*Анафема*Отлучение*Чин*Молебен*Синодик*Анафематствование*Толстой Л.*Тихон*Секта*Неделя православия 7 </w:t>
      </w:r>
    </w:p>
    <w:p w:rsidR="00A1663E" w:rsidRDefault="00A1663E" w:rsidP="00A1663E">
      <w:pPr>
        <w:pStyle w:val="af"/>
      </w:pPr>
      <w:r>
        <w:t>УДК   240.12</w:t>
      </w:r>
    </w:p>
    <w:p w:rsidR="00A1663E" w:rsidRDefault="00A1663E" w:rsidP="00A1663E">
      <w:pPr>
        <w:pStyle w:val="af"/>
      </w:pPr>
      <w:r>
        <w:t>хр - 1</w:t>
      </w:r>
    </w:p>
    <w:p w:rsidR="00A1663E" w:rsidRPr="00FD3A32" w:rsidRDefault="00A1663E" w:rsidP="00A1663E">
      <w:pPr>
        <w:pStyle w:val="a"/>
      </w:pPr>
      <w:r>
        <w:t xml:space="preserve">29871 17440 240.2 А 72 </w:t>
      </w:r>
      <w:r w:rsidRPr="00A1663E">
        <w:rPr>
          <w:b/>
        </w:rPr>
        <w:t>Антоний, митр. Сурожский</w:t>
      </w:r>
      <w:r>
        <w:t xml:space="preserve"> Божественная литургия / Митр. Антоний Сурожский.--2-е изд.--М. : Фонд "Духовное наследие митрополита Антония Сурожского",2012.--172с. .--ISBN 978-5-903898-08-4 Рус. Литургика*Богословие*Антоний Сурожский*Божественная Литургия 7 </w:t>
      </w:r>
    </w:p>
    <w:p w:rsidR="00A1663E" w:rsidRDefault="00A1663E" w:rsidP="00A1663E">
      <w:pPr>
        <w:pStyle w:val="af"/>
      </w:pPr>
      <w:r>
        <w:t>УДК   240.2</w:t>
      </w:r>
    </w:p>
    <w:p w:rsidR="00A1663E" w:rsidRDefault="00A1663E" w:rsidP="00A1663E">
      <w:pPr>
        <w:pStyle w:val="af"/>
      </w:pPr>
      <w:r>
        <w:t>хр - 1</w:t>
      </w:r>
    </w:p>
    <w:p w:rsidR="00A1663E" w:rsidRPr="00FD3A32" w:rsidRDefault="00A1663E" w:rsidP="00A1663E">
      <w:pPr>
        <w:pStyle w:val="a"/>
      </w:pPr>
      <w:r>
        <w:t xml:space="preserve">30065 17643*17644 240.2 А 72 </w:t>
      </w:r>
      <w:r w:rsidRPr="00A1663E">
        <w:rPr>
          <w:b/>
        </w:rPr>
        <w:t>Антоний, митр. Сурожский</w:t>
      </w:r>
      <w:r>
        <w:t xml:space="preserve"> Божественная Литургия / Антоний, митр. Сурожский ; Отв. за вып. и ред. Е.Майданович.--2-е изд.--М. : Фонд "Духовное наследие митрополита Антония Сурожского",2012.--172с.--(Во что мы верим) .--ISBN 978-5-903898-08-4 Рус. Литургия*Антоний Сурожский*Молитва*Причастие*Богословие литургическое 7 </w:t>
      </w:r>
    </w:p>
    <w:p w:rsidR="00A1663E" w:rsidRDefault="00A1663E" w:rsidP="00A1663E">
      <w:pPr>
        <w:pStyle w:val="af"/>
      </w:pPr>
      <w:r>
        <w:t>УДК   240.2 + 235.4</w:t>
      </w:r>
    </w:p>
    <w:p w:rsidR="00A1663E" w:rsidRDefault="00A1663E" w:rsidP="00A1663E">
      <w:pPr>
        <w:pStyle w:val="af"/>
      </w:pPr>
      <w:r>
        <w:t>хр - 2</w:t>
      </w:r>
    </w:p>
    <w:p w:rsidR="00A1663E" w:rsidRPr="00FD3A32" w:rsidRDefault="00A1663E" w:rsidP="00A1663E">
      <w:pPr>
        <w:pStyle w:val="a"/>
      </w:pPr>
      <w:r>
        <w:lastRenderedPageBreak/>
        <w:t xml:space="preserve">30566 18206 240.3 А 76 </w:t>
      </w:r>
      <w:r w:rsidRPr="00A1663E">
        <w:rPr>
          <w:b/>
        </w:rPr>
        <w:t>Апостол</w:t>
      </w:r>
      <w:r>
        <w:t xml:space="preserve"> / По благословению Святейшего Патриарха Московского и всея Руси Алексия II.--М. : Издание Московской Патриархии,2001.--526с. .--ISBN 5-7902-0123-7 церк.сл. Апостол*Литургика*Книга богослужебная 2 </w:t>
      </w:r>
    </w:p>
    <w:p w:rsidR="00A1663E" w:rsidRDefault="00A1663E" w:rsidP="00A1663E">
      <w:pPr>
        <w:pStyle w:val="af"/>
      </w:pPr>
      <w:r>
        <w:t>УДК   240.3</w:t>
      </w:r>
    </w:p>
    <w:p w:rsidR="00A1663E" w:rsidRDefault="00A1663E" w:rsidP="00A1663E">
      <w:pPr>
        <w:pStyle w:val="af"/>
      </w:pPr>
      <w:r>
        <w:t>хр - 1</w:t>
      </w:r>
    </w:p>
    <w:p w:rsidR="0050271C" w:rsidRPr="00FD3A32" w:rsidRDefault="00A1663E" w:rsidP="00A1663E">
      <w:pPr>
        <w:pStyle w:val="a"/>
      </w:pPr>
      <w:r>
        <w:t xml:space="preserve">30567 18207 240.3 А 76 </w:t>
      </w:r>
      <w:r w:rsidRPr="00A1663E">
        <w:rPr>
          <w:b/>
        </w:rPr>
        <w:t>Апостол</w:t>
      </w:r>
      <w:r>
        <w:t xml:space="preserve"> / По благословению Святейшего Патриарха Московского и всея Руси Пимена.--М. : Издание Московской Патриархии,1984.--526с. церк.сл. Апостол*Литургика*Книга богослужебная 7 </w:t>
      </w:r>
    </w:p>
    <w:p w:rsidR="0050271C" w:rsidRDefault="0050271C" w:rsidP="0050271C">
      <w:pPr>
        <w:pStyle w:val="af"/>
      </w:pPr>
      <w:r>
        <w:t>УДК   240.3</w:t>
      </w:r>
    </w:p>
    <w:p w:rsidR="0050271C" w:rsidRDefault="0050271C" w:rsidP="0050271C">
      <w:pPr>
        <w:pStyle w:val="af"/>
      </w:pPr>
      <w:r>
        <w:t>хр - 1</w:t>
      </w:r>
    </w:p>
    <w:p w:rsidR="0050271C" w:rsidRPr="00FD3A32" w:rsidRDefault="0050271C" w:rsidP="0050271C">
      <w:pPr>
        <w:pStyle w:val="a"/>
      </w:pPr>
      <w:r>
        <w:t xml:space="preserve">7455 2442*2443*2444 240.3 А 76 </w:t>
      </w:r>
      <w:r w:rsidRPr="0050271C">
        <w:rPr>
          <w:b/>
        </w:rPr>
        <w:t>Апостол</w:t>
      </w:r>
      <w:r>
        <w:t xml:space="preserve"> / По благословению Святейшего Патриарха Московского и всея Руси Алексия II.--М. : Издание Московской Патриархии,1994.--526с. церк.сл. Апостол*Литургика*Книга богослужебная 7 </w:t>
      </w:r>
    </w:p>
    <w:p w:rsidR="0050271C" w:rsidRDefault="0050271C" w:rsidP="0050271C">
      <w:pPr>
        <w:pStyle w:val="af"/>
      </w:pPr>
      <w:r>
        <w:t>УДК   240.3</w:t>
      </w:r>
    </w:p>
    <w:p w:rsidR="0050271C" w:rsidRDefault="0050271C" w:rsidP="0050271C">
      <w:pPr>
        <w:pStyle w:val="af"/>
      </w:pPr>
      <w:r>
        <w:t>хр - 5</w:t>
      </w:r>
    </w:p>
    <w:p w:rsidR="0050271C" w:rsidRPr="00FD3A32" w:rsidRDefault="0050271C" w:rsidP="0050271C">
      <w:pPr>
        <w:pStyle w:val="a"/>
      </w:pPr>
      <w:r>
        <w:t xml:space="preserve">8266 2981 240.3 А 76 </w:t>
      </w:r>
      <w:r w:rsidRPr="0050271C">
        <w:rPr>
          <w:b/>
        </w:rPr>
        <w:t>Апостол</w:t>
      </w:r>
      <w:r>
        <w:t xml:space="preserve"> / По благословению Святейшего Патриарха Московского и всея Руси Алексия II.--М. : Издание Московской Патриархии,1994.--526с. церк.сл. Апостол*Литургика*Книга богослужебная 7 </w:t>
      </w:r>
    </w:p>
    <w:p w:rsidR="0050271C" w:rsidRDefault="0050271C" w:rsidP="0050271C">
      <w:pPr>
        <w:pStyle w:val="af"/>
      </w:pPr>
      <w:r>
        <w:t>УДК   240.3</w:t>
      </w:r>
    </w:p>
    <w:p w:rsidR="0050271C" w:rsidRDefault="0050271C" w:rsidP="0050271C">
      <w:pPr>
        <w:pStyle w:val="af"/>
      </w:pPr>
      <w:r>
        <w:t>хр - 1</w:t>
      </w:r>
    </w:p>
    <w:p w:rsidR="0050271C" w:rsidRPr="00FD3A32" w:rsidRDefault="0050271C" w:rsidP="0050271C">
      <w:pPr>
        <w:pStyle w:val="a"/>
      </w:pPr>
      <w:r>
        <w:t xml:space="preserve">8116 2858 240.12 А 84 </w:t>
      </w:r>
      <w:r w:rsidRPr="0050271C">
        <w:rPr>
          <w:b/>
        </w:rPr>
        <w:t>Арранц, Михаил</w:t>
      </w:r>
      <w:r>
        <w:t xml:space="preserve"> Евхаристия Востока и Запада / М. Арранц.--2- е изд.--Рим : Руссикум,1998.--243с. Рус. Литургика*Литургика историческая*Евхаристия*Восток*Запад*Анафора*Молитва*Чтение*Антифон*Трисвятое*Прокимен*Ектенья 2 </w:t>
      </w:r>
    </w:p>
    <w:p w:rsidR="0050271C" w:rsidRDefault="0050271C" w:rsidP="0050271C">
      <w:pPr>
        <w:pStyle w:val="af"/>
      </w:pPr>
      <w:r>
        <w:t>УДК   240.12</w:t>
      </w:r>
    </w:p>
    <w:p w:rsidR="0050271C" w:rsidRDefault="0050271C" w:rsidP="0050271C">
      <w:pPr>
        <w:pStyle w:val="af"/>
      </w:pPr>
      <w:r>
        <w:t>хр - 1</w:t>
      </w:r>
    </w:p>
    <w:p w:rsidR="0050271C" w:rsidRPr="00FD3A32" w:rsidRDefault="0050271C" w:rsidP="0050271C">
      <w:pPr>
        <w:pStyle w:val="a"/>
      </w:pPr>
      <w:r>
        <w:t xml:space="preserve">27354 14836 240.12 А 84 </w:t>
      </w:r>
      <w:r w:rsidRPr="0050271C">
        <w:rPr>
          <w:b/>
        </w:rPr>
        <w:t>Арранц, Михаил SJ</w:t>
      </w:r>
      <w:r>
        <w:t xml:space="preserve"> Избранные сочинения по литургике / М. Арранц.--М. : Институт философии, теологии и истории св. Фомы,2003.--(Bibliotheca Ignatiana : Богословие, Духовность, Наука Том 1 : Таинства Византийского Евхология).--IV;616с.--ISBN 5-94242-003-3 рус. Литургика*Богослужение*История*Евхаристия*Восток*Запад*Католичество*Анафора*Византия*Евхологий*Крещение*Миропомазание*Рукоположение*Бракосочетание 2 </w:t>
      </w:r>
    </w:p>
    <w:p w:rsidR="0050271C" w:rsidRDefault="0050271C" w:rsidP="0050271C">
      <w:pPr>
        <w:pStyle w:val="af"/>
      </w:pPr>
      <w:r>
        <w:t>УДК   240.12</w:t>
      </w:r>
    </w:p>
    <w:p w:rsidR="0050271C" w:rsidRDefault="0050271C" w:rsidP="0050271C">
      <w:pPr>
        <w:pStyle w:val="af"/>
      </w:pPr>
      <w:r>
        <w:t>хр - 1</w:t>
      </w:r>
    </w:p>
    <w:p w:rsidR="0050271C" w:rsidRPr="00FD3A32" w:rsidRDefault="0050271C" w:rsidP="0050271C">
      <w:pPr>
        <w:pStyle w:val="a"/>
      </w:pPr>
      <w:r>
        <w:t xml:space="preserve">27363 14845 240.12 А 84 </w:t>
      </w:r>
      <w:r w:rsidRPr="0050271C">
        <w:rPr>
          <w:b/>
        </w:rPr>
        <w:t>Арранц, Михаил SJ</w:t>
      </w:r>
      <w:r>
        <w:t xml:space="preserve"> Избранные сочинения по литургике / М.Арранц.--М. : Институт философии, теологии и истории св. Фомы,2003.--(Bibliotheca Ignatiana : Богословие, Духовность, Наука Том II : Таинства Византийской Традиции).--IV;680с.--ISBN 5-94242-004-1 рус. Литургика*Богослужение*История*Евхаристия*Восток*Запад*Католичество*Анафора*Византия*Покаяние*Соборование*Заклинание*Молитва разрешительная 2 </w:t>
      </w:r>
    </w:p>
    <w:p w:rsidR="0050271C" w:rsidRDefault="0050271C" w:rsidP="0050271C">
      <w:pPr>
        <w:pStyle w:val="af"/>
      </w:pPr>
      <w:r>
        <w:t>УДК   240.12</w:t>
      </w:r>
    </w:p>
    <w:p w:rsidR="0050271C" w:rsidRDefault="0050271C" w:rsidP="0050271C">
      <w:pPr>
        <w:pStyle w:val="af"/>
      </w:pPr>
      <w:r>
        <w:t>хр - 1</w:t>
      </w:r>
    </w:p>
    <w:p w:rsidR="0050271C" w:rsidRPr="00FD3A32" w:rsidRDefault="0050271C" w:rsidP="0050271C">
      <w:pPr>
        <w:pStyle w:val="a"/>
      </w:pPr>
      <w:r>
        <w:t xml:space="preserve">27364 14846 240.12 А 84 </w:t>
      </w:r>
      <w:r w:rsidRPr="0050271C">
        <w:rPr>
          <w:b/>
        </w:rPr>
        <w:t>Арранц, Михаил SJ</w:t>
      </w:r>
      <w:r>
        <w:t xml:space="preserve"> Избранные сочинения по литургике / М.Арранц.--М. : Институт философии, теологии и истории св. Фомы,2003.--(Bibliotheca Ignatiana : Богословие, Духовность, Наука Том III : Евхологий Константинополя в начале XI века и Песенное последование по требнику митрополита Киприана).---2003.--680с.--ISBN 5-94242-005-X рус. Литургика*Богослужение*История*Византия*Евхологий*Константинополь*Требник*Лития*Пятидесятница*Агапа*Брак*Молитва 2 </w:t>
      </w:r>
    </w:p>
    <w:p w:rsidR="0050271C" w:rsidRDefault="0050271C" w:rsidP="0050271C">
      <w:pPr>
        <w:pStyle w:val="af"/>
      </w:pPr>
      <w:r>
        <w:lastRenderedPageBreak/>
        <w:t>УДК   240.12</w:t>
      </w:r>
    </w:p>
    <w:p w:rsidR="0050271C" w:rsidRDefault="0050271C" w:rsidP="0050271C">
      <w:pPr>
        <w:pStyle w:val="af"/>
      </w:pPr>
      <w:r>
        <w:t>хр - 1</w:t>
      </w:r>
    </w:p>
    <w:p w:rsidR="001D5F0C" w:rsidRPr="00FD3A32" w:rsidRDefault="0050271C" w:rsidP="0050271C">
      <w:pPr>
        <w:pStyle w:val="a"/>
      </w:pPr>
      <w:r>
        <w:t xml:space="preserve">27365 14847 240.12 А 84 </w:t>
      </w:r>
      <w:r w:rsidRPr="0050271C">
        <w:rPr>
          <w:b/>
        </w:rPr>
        <w:t>Арранц, Михаил SJ</w:t>
      </w:r>
      <w:r>
        <w:t xml:space="preserve"> Избранные сочинения по литургике / М.Арранц.--М. : Институт философии, теологии и истории св. Фомы,2003.--(Bibliotheca Ignatiana : Богословие, Духовность, Наука Том 4 : Византийский монашеский постриг).---2003.--306с.--ISBN 5-94242-006-8 рус. Литургика*Богослужение*История*Византия*Монашество*Постриг*Мантия мужская*Схима*Ряса*Евхологий 2 </w:t>
      </w:r>
    </w:p>
    <w:p w:rsidR="001D5F0C" w:rsidRDefault="001D5F0C" w:rsidP="001D5F0C">
      <w:pPr>
        <w:pStyle w:val="af"/>
      </w:pPr>
      <w:r>
        <w:t>УДК   240.12</w:t>
      </w:r>
    </w:p>
    <w:p w:rsidR="001D5F0C" w:rsidRDefault="001D5F0C" w:rsidP="001D5F0C">
      <w:pPr>
        <w:pStyle w:val="af"/>
      </w:pPr>
      <w:r>
        <w:t>хр - 1</w:t>
      </w:r>
    </w:p>
    <w:p w:rsidR="001D5F0C" w:rsidRPr="00FD3A32" w:rsidRDefault="001D5F0C" w:rsidP="001D5F0C">
      <w:pPr>
        <w:pStyle w:val="a"/>
      </w:pPr>
      <w:r>
        <w:t xml:space="preserve">27366 14848 240.12 А 84 </w:t>
      </w:r>
      <w:r w:rsidRPr="001D5F0C">
        <w:rPr>
          <w:b/>
        </w:rPr>
        <w:t>Арранц, Михаил SJ</w:t>
      </w:r>
      <w:r>
        <w:t xml:space="preserve"> Избранные сочинения по литургике / М.Арранц.--М. : Институт философии, теологии и истории св. Фомы,2006.--(Bibliotheca Ignatiana : Богословие, Духовность, Наука Том 5 : Введение в таинства византийской традиции).--568с.--ISBN 5-94242-023-8 рус. Литургика*Богослужение*История*Византия*Елеосвящение*Исповедь*Бракосочетание*Оглашение*Крещение*Миропомазание 2 </w:t>
      </w:r>
    </w:p>
    <w:p w:rsidR="001D5F0C" w:rsidRDefault="001D5F0C" w:rsidP="001D5F0C">
      <w:pPr>
        <w:pStyle w:val="af"/>
      </w:pPr>
      <w:r>
        <w:t>УДК   240.12</w:t>
      </w:r>
    </w:p>
    <w:p w:rsidR="001D5F0C" w:rsidRDefault="001D5F0C" w:rsidP="001D5F0C">
      <w:pPr>
        <w:pStyle w:val="af"/>
      </w:pPr>
      <w:r>
        <w:t>хр - 1</w:t>
      </w:r>
    </w:p>
    <w:p w:rsidR="001D5F0C" w:rsidRPr="00FD3A32" w:rsidRDefault="001D5F0C" w:rsidP="001D5F0C">
      <w:pPr>
        <w:pStyle w:val="a"/>
      </w:pPr>
      <w:r>
        <w:t xml:space="preserve">27809 15290 240.12 А 84 </w:t>
      </w:r>
      <w:r w:rsidRPr="001D5F0C">
        <w:rPr>
          <w:b/>
        </w:rPr>
        <w:t>Арранц, Михаил, О. И.</w:t>
      </w:r>
      <w:r>
        <w:t xml:space="preserve"> Историческое развитие Божественной Литургии : Опыт. 2-ой курс / М. Арранц.--Л. : Ленинградская Духовная Академия,1978.--117с. рус. Литургика*Богослужение*История*Евхаристия*Анафора*Византия*Прокимен*Атифон*Проскомидия*Протесис*Литургика историческая 2 </w:t>
      </w:r>
    </w:p>
    <w:p w:rsidR="001D5F0C" w:rsidRDefault="001D5F0C" w:rsidP="001D5F0C">
      <w:pPr>
        <w:pStyle w:val="af"/>
      </w:pPr>
      <w:r>
        <w:t>УДК   240.12</w:t>
      </w:r>
    </w:p>
    <w:p w:rsidR="001D5F0C" w:rsidRDefault="001D5F0C" w:rsidP="001D5F0C">
      <w:pPr>
        <w:pStyle w:val="af"/>
      </w:pPr>
      <w:r>
        <w:t>хр - 1</w:t>
      </w:r>
    </w:p>
    <w:p w:rsidR="001D5F0C" w:rsidRPr="00FD3A32" w:rsidRDefault="001D5F0C" w:rsidP="001D5F0C">
      <w:pPr>
        <w:pStyle w:val="a"/>
      </w:pPr>
      <w:r>
        <w:t xml:space="preserve">33192 20425 240.12 А 84 </w:t>
      </w:r>
      <w:r w:rsidRPr="001D5F0C">
        <w:rPr>
          <w:b/>
        </w:rPr>
        <w:t>Арранц, Михаил</w:t>
      </w:r>
      <w:r>
        <w:t xml:space="preserve"> Как молились Богу древние византийцы --- Miguel Arranz. La priere des anciens Byzantins : Суточный круг богослужения по древним спискам византийского евхология (диссертация) / Михаил Арранц.--Л. : Ленинградская Духовная Академия,1979.--309с. рус. Богослужение*Круг суточный*Евхологий*Литургика*Молитвы священнические*Молитвы пресвитерские*Чин вечерни 2 </w:t>
      </w:r>
    </w:p>
    <w:p w:rsidR="001D5F0C" w:rsidRDefault="001D5F0C" w:rsidP="001D5F0C">
      <w:pPr>
        <w:pStyle w:val="af"/>
      </w:pPr>
      <w:r>
        <w:t>УДК   240.12</w:t>
      </w:r>
    </w:p>
    <w:p w:rsidR="001D5F0C" w:rsidRDefault="001D5F0C" w:rsidP="001D5F0C">
      <w:pPr>
        <w:pStyle w:val="af"/>
      </w:pPr>
      <w:r>
        <w:t>хр - 1</w:t>
      </w:r>
    </w:p>
    <w:p w:rsidR="001D5F0C" w:rsidRPr="00FD3A32" w:rsidRDefault="001D5F0C" w:rsidP="001D5F0C">
      <w:pPr>
        <w:pStyle w:val="a"/>
      </w:pPr>
      <w:r>
        <w:t xml:space="preserve">8088 2842 240.12 А 84 </w:t>
      </w:r>
      <w:r w:rsidRPr="001D5F0C">
        <w:rPr>
          <w:b/>
        </w:rPr>
        <w:t>Арранц, Михаил</w:t>
      </w:r>
      <w:r>
        <w:t xml:space="preserve"> Как молились Богу древние византийцы --- Miguel Arranz. La priere des anciens Byzantins : Суточный круг богослужения по древним спискам византийского евхология / Михаил Арранц.--Л. : Ленинградская Духовная Академия,1979.--309с. Рус. Богослужение*Круг суточный*Евхологий*Литургика*Молитвы священнические*Молитвы пресвитерские*Чин вечерни 2 </w:t>
      </w:r>
    </w:p>
    <w:p w:rsidR="001D5F0C" w:rsidRDefault="001D5F0C" w:rsidP="001D5F0C">
      <w:pPr>
        <w:pStyle w:val="af"/>
      </w:pPr>
      <w:r>
        <w:t>УДК   240.12</w:t>
      </w:r>
    </w:p>
    <w:p w:rsidR="001D5F0C" w:rsidRDefault="001D5F0C" w:rsidP="001D5F0C">
      <w:pPr>
        <w:pStyle w:val="af"/>
      </w:pPr>
      <w:r>
        <w:t>хр - 1</w:t>
      </w:r>
    </w:p>
    <w:p w:rsidR="001D5F0C" w:rsidRPr="00FD3A32" w:rsidRDefault="001D5F0C" w:rsidP="001D5F0C">
      <w:pPr>
        <w:pStyle w:val="a"/>
      </w:pPr>
      <w:r>
        <w:t xml:space="preserve">8080 2836 240.12 А 84 </w:t>
      </w:r>
      <w:r w:rsidRPr="001D5F0C">
        <w:rPr>
          <w:b/>
        </w:rPr>
        <w:t>Арранц, Михаил</w:t>
      </w:r>
      <w:r>
        <w:t xml:space="preserve"> Крещение и Миропомазание : Таинства Византийского Евхология / М. Арранц.--Рим : Russicum,1998 Ч.1 : Дополнение к опыту "Исторические заметки о чинопоследованиях Таинств по рукописям Греческого Евхология".--212с. Рус. Православие*Крещение*Таинство*Миропомазание*Евхологий*Оглашение 2 </w:t>
      </w:r>
    </w:p>
    <w:p w:rsidR="001D5F0C" w:rsidRDefault="001D5F0C" w:rsidP="001D5F0C">
      <w:pPr>
        <w:pStyle w:val="af"/>
      </w:pPr>
      <w:r>
        <w:t>УДК   240.12</w:t>
      </w:r>
    </w:p>
    <w:p w:rsidR="001D5F0C" w:rsidRDefault="001D5F0C" w:rsidP="001D5F0C">
      <w:pPr>
        <w:pStyle w:val="af"/>
      </w:pPr>
      <w:r>
        <w:t>хр - 1</w:t>
      </w:r>
    </w:p>
    <w:p w:rsidR="001D5F0C" w:rsidRPr="00FD3A32" w:rsidRDefault="001D5F0C" w:rsidP="001D5F0C">
      <w:pPr>
        <w:pStyle w:val="a"/>
      </w:pPr>
      <w:r>
        <w:t xml:space="preserve">28083 15554 240.12 А 84 </w:t>
      </w:r>
      <w:r w:rsidRPr="001D5F0C">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 с. рус. Литургика*Чинопоследование*Лития*Панихида*Полунощница*Утреня*Часы 2 </w:t>
      </w:r>
    </w:p>
    <w:p w:rsidR="001D5F0C" w:rsidRDefault="001D5F0C" w:rsidP="001D5F0C">
      <w:pPr>
        <w:pStyle w:val="af"/>
      </w:pPr>
      <w:r>
        <w:lastRenderedPageBreak/>
        <w:t>УДК   240.12</w:t>
      </w:r>
    </w:p>
    <w:p w:rsidR="001D5F0C" w:rsidRDefault="001D5F0C" w:rsidP="001D5F0C">
      <w:pPr>
        <w:pStyle w:val="af"/>
      </w:pPr>
      <w:r>
        <w:t>хр - 1</w:t>
      </w:r>
    </w:p>
    <w:p w:rsidR="0049597F" w:rsidRPr="00FD3A32" w:rsidRDefault="001D5F0C" w:rsidP="001D5F0C">
      <w:pPr>
        <w:pStyle w:val="a"/>
      </w:pPr>
      <w:r>
        <w:t xml:space="preserve">8062 2827 240.12 А 84 </w:t>
      </w:r>
      <w:r w:rsidRPr="001D5F0C">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 с. рус. Литургика*Чинопоследование*Лития*Панихида*Полунощница*Утреня*Часы 2 </w:t>
      </w:r>
    </w:p>
    <w:p w:rsidR="0049597F" w:rsidRDefault="0049597F" w:rsidP="0049597F">
      <w:pPr>
        <w:pStyle w:val="af"/>
      </w:pPr>
      <w:r>
        <w:t>УДК   240.12</w:t>
      </w:r>
    </w:p>
    <w:p w:rsidR="0049597F" w:rsidRDefault="0049597F" w:rsidP="0049597F">
      <w:pPr>
        <w:pStyle w:val="af"/>
      </w:pPr>
      <w:r>
        <w:t>хр - 1</w:t>
      </w:r>
    </w:p>
    <w:p w:rsidR="0049597F" w:rsidRPr="00FD3A32" w:rsidRDefault="0049597F" w:rsidP="0049597F">
      <w:pPr>
        <w:pStyle w:val="a"/>
      </w:pPr>
      <w:r>
        <w:t xml:space="preserve">8346 3030 240.12 А 84 </w:t>
      </w:r>
      <w:r w:rsidRPr="0049597F">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Russicum,1997.--90с. Рус. Литургика*Чинопоследование*Лития*Панихида*Полунощница*Утреня*Часы 2 </w:t>
      </w:r>
    </w:p>
    <w:p w:rsidR="0049597F" w:rsidRDefault="0049597F" w:rsidP="0049597F">
      <w:pPr>
        <w:pStyle w:val="af"/>
      </w:pPr>
      <w:r>
        <w:t>УДК   240.12</w:t>
      </w:r>
    </w:p>
    <w:p w:rsidR="0049597F" w:rsidRDefault="0049597F" w:rsidP="0049597F">
      <w:pPr>
        <w:pStyle w:val="af"/>
      </w:pPr>
      <w:r>
        <w:t>хр - 1</w:t>
      </w:r>
    </w:p>
    <w:p w:rsidR="0049597F" w:rsidRPr="00FD3A32" w:rsidRDefault="0049597F" w:rsidP="0049597F">
      <w:pPr>
        <w:pStyle w:val="a"/>
      </w:pPr>
      <w:r>
        <w:t xml:space="preserve">32251 19853 240.2 А 84 </w:t>
      </w:r>
      <w:r w:rsidRPr="0049597F">
        <w:rPr>
          <w:b/>
        </w:rPr>
        <w:t>Арранц, Михаил</w:t>
      </w:r>
      <w:r>
        <w:t xml:space="preserve"> Санкт-Петербургские Евхаристические Вечера : Размышления перед Христовой Трапезой / Михаил Арранц.--Рим : Высшая Духовная Семинария "Мария-Царица Апостолов",1997 рус. Евхаристия*Литургическое богословие*Молитвы западные*Молитвы римские*Молитвы византийские 2 </w:t>
      </w:r>
    </w:p>
    <w:p w:rsidR="0049597F" w:rsidRDefault="0049597F" w:rsidP="0049597F">
      <w:pPr>
        <w:pStyle w:val="af"/>
      </w:pPr>
      <w:r>
        <w:t>УДК   240.2</w:t>
      </w:r>
    </w:p>
    <w:p w:rsidR="0049597F" w:rsidRDefault="0049597F" w:rsidP="0049597F">
      <w:pPr>
        <w:pStyle w:val="af"/>
      </w:pPr>
      <w:r>
        <w:t>хр - 1</w:t>
      </w:r>
    </w:p>
    <w:p w:rsidR="0049597F" w:rsidRPr="00FD3A32" w:rsidRDefault="0049597F" w:rsidP="0049597F">
      <w:pPr>
        <w:pStyle w:val="a"/>
      </w:pPr>
      <w:r>
        <w:t xml:space="preserve">8344 3029 240.2 А 84 </w:t>
      </w:r>
      <w:r w:rsidRPr="0049597F">
        <w:rPr>
          <w:b/>
        </w:rPr>
        <w:t>Арранц, Михаил</w:t>
      </w:r>
      <w:r>
        <w:t xml:space="preserve"> Санкт-Петербургские Евхаристические Вечера : Размышления перед Христовой трапезой / Михаил Арранц.--Рим : Russicum,1997.--138c. Рус. Евхаристия*Тайна*Жертвоприношение*Трапеза Христова*Молитва*Богословие 7 </w:t>
      </w:r>
    </w:p>
    <w:p w:rsidR="0049597F" w:rsidRDefault="0049597F" w:rsidP="0049597F">
      <w:pPr>
        <w:pStyle w:val="af"/>
      </w:pPr>
      <w:r>
        <w:t>УДК   240.2</w:t>
      </w:r>
    </w:p>
    <w:p w:rsidR="0049597F" w:rsidRDefault="0049597F" w:rsidP="0049597F">
      <w:pPr>
        <w:pStyle w:val="af"/>
      </w:pPr>
      <w:r>
        <w:t>хр - 1</w:t>
      </w:r>
    </w:p>
    <w:p w:rsidR="0049597F" w:rsidRPr="00FD3A32" w:rsidRDefault="0049597F" w:rsidP="0049597F">
      <w:pPr>
        <w:pStyle w:val="a"/>
      </w:pPr>
      <w:r>
        <w:t xml:space="preserve">27740 15226 240.12 А 85 </w:t>
      </w:r>
      <w:r w:rsidRPr="0049597F">
        <w:rPr>
          <w:b/>
        </w:rPr>
        <w:t>Арсений, епископ Серпуховский</w:t>
      </w:r>
      <w:r>
        <w:t xml:space="preserve"> Древне-христианская практика причащения Святых Таин / Епископ Серпуховский Арсений.--М. : Печатня А. И. Снегиревой,1914.--89с. рус. Евхаристия*Причастие*Богослужение*Практика причащения*Причащение детей*Частота причащения*Место причастия*Преподающий причастие*Тело и Кровь Христовы*История церковная*История установления таинства Евхаристии 2 </w:t>
      </w:r>
    </w:p>
    <w:p w:rsidR="0049597F" w:rsidRDefault="0049597F" w:rsidP="0049597F">
      <w:pPr>
        <w:pStyle w:val="af"/>
      </w:pPr>
      <w:r>
        <w:t>УДК   240.12 + 221.2</w:t>
      </w:r>
    </w:p>
    <w:p w:rsidR="0049597F" w:rsidRDefault="0049597F" w:rsidP="0049597F">
      <w:pPr>
        <w:pStyle w:val="af"/>
      </w:pPr>
      <w:r>
        <w:t>хр - 1</w:t>
      </w:r>
    </w:p>
    <w:p w:rsidR="0049597F" w:rsidRPr="00FD3A32" w:rsidRDefault="0049597F" w:rsidP="0049597F">
      <w:pPr>
        <w:pStyle w:val="a"/>
      </w:pPr>
      <w:r>
        <w:t xml:space="preserve">26073 13580 240.2 А 94 </w:t>
      </w:r>
      <w:r w:rsidRPr="0049597F">
        <w:rPr>
          <w:b/>
        </w:rPr>
        <w:t>Афанасий (Сахаров), свят.</w:t>
      </w:r>
      <w:r>
        <w:t xml:space="preserve"> О поминовении усопших по уставу православной церкви.--СПб. : САТИС.--329с. .--ISBN 978-5-7868-0021-1 рус. Устав*Богослужение*Поминовение усопших*Смерть 2 </w:t>
      </w:r>
    </w:p>
    <w:p w:rsidR="0049597F" w:rsidRDefault="0049597F" w:rsidP="0049597F">
      <w:pPr>
        <w:pStyle w:val="af"/>
      </w:pPr>
      <w:r>
        <w:t>УДК   240.2 + 240.13</w:t>
      </w:r>
    </w:p>
    <w:p w:rsidR="0049597F" w:rsidRDefault="0049597F" w:rsidP="0049597F">
      <w:pPr>
        <w:pStyle w:val="af"/>
      </w:pPr>
      <w:r>
        <w:t>хр - 1</w:t>
      </w:r>
    </w:p>
    <w:p w:rsidR="0049597F" w:rsidRPr="00FD3A32" w:rsidRDefault="0049597F" w:rsidP="0049597F">
      <w:pPr>
        <w:pStyle w:val="a"/>
      </w:pPr>
      <w:r>
        <w:t xml:space="preserve">5495 1019 240.2 А 94 </w:t>
      </w:r>
      <w:r w:rsidRPr="0049597F">
        <w:rPr>
          <w:b/>
        </w:rPr>
        <w:t>Афанасьев, Н., прот.</w:t>
      </w:r>
      <w:r>
        <w:t xml:space="preserve"> Трапеза Господня / Прот. Н. Афанасьев.--Рига : Балто - славянское общество культурного развития и сотрудничества,1992.--93с. Рус. Литургика*Богословие литургическое*Церковь*Евхаристия*Причащение*Священник*Пресвитер*Сослужение*Епископ 2 </w:t>
      </w:r>
    </w:p>
    <w:p w:rsidR="0049597F" w:rsidRDefault="0049597F" w:rsidP="0049597F">
      <w:pPr>
        <w:pStyle w:val="af"/>
      </w:pPr>
      <w:r>
        <w:t>УДК   240.2</w:t>
      </w:r>
    </w:p>
    <w:p w:rsidR="0049597F" w:rsidRDefault="0049597F" w:rsidP="0049597F">
      <w:pPr>
        <w:pStyle w:val="af"/>
      </w:pPr>
      <w:r>
        <w:t>хр - 1</w:t>
      </w:r>
    </w:p>
    <w:p w:rsidR="009E272C" w:rsidRPr="00FD3A32" w:rsidRDefault="0049597F" w:rsidP="0049597F">
      <w:pPr>
        <w:pStyle w:val="a"/>
      </w:pPr>
      <w:r>
        <w:lastRenderedPageBreak/>
        <w:t xml:space="preserve">26362 13894*13895*13896 240.3 Б 16 </w:t>
      </w:r>
      <w:r w:rsidRPr="0049597F">
        <w:rPr>
          <w:b/>
        </w:rPr>
        <w:t xml:space="preserve">Бажэственная </w:t>
      </w:r>
      <w:r>
        <w:t xml:space="preserve">Літургія Свяціцеля Іаана Златавуста / Пер. прот. Сергій Гардун.--Мн. : Брацтва у гонар Віленскіх мучанікаў,2007.--27с. рус. Литургия*Богослужение*Иоанн Златоуст 7 </w:t>
      </w:r>
    </w:p>
    <w:p w:rsidR="009E272C" w:rsidRDefault="009E272C" w:rsidP="009E272C">
      <w:pPr>
        <w:pStyle w:val="af"/>
      </w:pPr>
      <w:r>
        <w:t>УДК   240.3</w:t>
      </w:r>
    </w:p>
    <w:p w:rsidR="009E272C" w:rsidRDefault="009E272C" w:rsidP="009E272C">
      <w:pPr>
        <w:pStyle w:val="af"/>
      </w:pPr>
      <w:r>
        <w:t>хр - 4</w:t>
      </w:r>
    </w:p>
    <w:p w:rsidR="009E272C" w:rsidRPr="00FD3A32" w:rsidRDefault="009E272C" w:rsidP="009E272C">
      <w:pPr>
        <w:pStyle w:val="a"/>
      </w:pPr>
      <w:r>
        <w:t xml:space="preserve">31210 18877 240.3 Б 16 </w:t>
      </w:r>
      <w:r w:rsidRPr="009E272C">
        <w:rPr>
          <w:b/>
        </w:rPr>
        <w:t xml:space="preserve">Бажэственная </w:t>
      </w:r>
      <w:r>
        <w:t xml:space="preserve">Літургія свяціцеля Іаана Златавустага / Гал. рэд. протаіер. Г. Латушка ; Пер. на бел. пратаіер. С. Гардун Латушка Г.*Гардун С.--Мн. : Свята-Петра-Паўлаўскі сабор, Беларускае Праваслаўнае Брацтва Трох Віленскіх Мучанікаў,1998.--27с. .--ISBN 985-6143-05-5 бел. Литургия*Богослужение*Молитва Літургія*Богаслужэнне*Малітва 2 </w:t>
      </w:r>
    </w:p>
    <w:p w:rsidR="009E272C" w:rsidRDefault="009E272C" w:rsidP="009E272C">
      <w:pPr>
        <w:pStyle w:val="af"/>
      </w:pPr>
      <w:r>
        <w:t>УДК   240.3</w:t>
      </w:r>
    </w:p>
    <w:p w:rsidR="009E272C" w:rsidRDefault="009E272C" w:rsidP="009E272C">
      <w:pPr>
        <w:pStyle w:val="af"/>
      </w:pPr>
      <w:r>
        <w:t>хр - 1</w:t>
      </w:r>
    </w:p>
    <w:p w:rsidR="009E272C" w:rsidRPr="00FD3A32" w:rsidRDefault="009E272C" w:rsidP="009E272C">
      <w:pPr>
        <w:pStyle w:val="a"/>
      </w:pPr>
      <w:r>
        <w:t xml:space="preserve">1364 7858*7859 240.12 Б 20 </w:t>
      </w:r>
      <w:r w:rsidRPr="009E272C">
        <w:rPr>
          <w:b/>
        </w:rPr>
        <w:t>Балашов, Николай, протоиерей</w:t>
      </w:r>
      <w:r>
        <w:t xml:space="preserve"> На пути к литургическому возрождению / Прот. Николай Балашов.--М. : Духовная Библиотека,2001.--507с.--(Церковные реформы : Дискуссии в Православной Российской Церкви начала ХХ века. Поместный Собор 1917-1918 гг. и предсоборный период) .--ISBN 5-94270-002-8 Рус. Литургика*Реформа*Дискуссия*Язык богослужебный*Собор Поместный 1917-1918 гг*Устав богослужебный*История церковная 2 </w:t>
      </w:r>
    </w:p>
    <w:p w:rsidR="009E272C" w:rsidRDefault="009E272C" w:rsidP="009E272C">
      <w:pPr>
        <w:pStyle w:val="af"/>
      </w:pPr>
      <w:r>
        <w:t>УДК   240.12 + 225.2</w:t>
      </w:r>
    </w:p>
    <w:p w:rsidR="009E272C" w:rsidRDefault="009E272C" w:rsidP="009E272C">
      <w:pPr>
        <w:pStyle w:val="af"/>
      </w:pPr>
      <w:r>
        <w:t>хр - 2</w:t>
      </w:r>
    </w:p>
    <w:p w:rsidR="009E272C" w:rsidRPr="00FD3A32" w:rsidRDefault="009E272C" w:rsidP="009E272C">
      <w:pPr>
        <w:pStyle w:val="a"/>
      </w:pPr>
      <w:r>
        <w:t xml:space="preserve">26386 13938 240.2 Б 26 </w:t>
      </w:r>
      <w:r w:rsidRPr="009E272C">
        <w:rPr>
          <w:b/>
        </w:rPr>
        <w:t>Бартосик, Г.</w:t>
      </w:r>
      <w:r>
        <w:t xml:space="preserve"> Богородица в богослужении Востока и Запада / Г.Бартосик.--М. : Изд-во Францисканцев,2003.--182 с. рус. Обряд*Богородица*Богослужение*Византийское богослужение*Дева Мария*Литургия </w:t>
      </w:r>
    </w:p>
    <w:p w:rsidR="009E272C" w:rsidRDefault="009E272C" w:rsidP="009E272C">
      <w:pPr>
        <w:pStyle w:val="af"/>
      </w:pPr>
      <w:r>
        <w:t>УДК   240.2 + 270.126</w:t>
      </w:r>
    </w:p>
    <w:p w:rsidR="009E272C" w:rsidRDefault="009E272C" w:rsidP="009E272C">
      <w:pPr>
        <w:pStyle w:val="af"/>
      </w:pPr>
      <w:r>
        <w:t>хр - 1</w:t>
      </w:r>
    </w:p>
    <w:p w:rsidR="009E272C" w:rsidRPr="00FD3A32" w:rsidRDefault="009E272C" w:rsidP="009E272C">
      <w:pPr>
        <w:pStyle w:val="a"/>
      </w:pPr>
      <w:r>
        <w:t xml:space="preserve">30194 17786*17787*17788 240.14 Б 33 </w:t>
      </w:r>
      <w:r w:rsidRPr="009E272C">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 ил.--(Беседы о вере и жизни) .--ISBN 978-985-511-762-0 рус. Воскресение*Христос*Радоница*Князь*Вознесение Господне*Собор*Пятидесятница*Церковь*Мощи*Апостол*Праздник*Преображение*Успение*Новолетие 7 </w:t>
      </w:r>
    </w:p>
    <w:p w:rsidR="009E272C" w:rsidRDefault="009E272C" w:rsidP="009E272C">
      <w:pPr>
        <w:pStyle w:val="af"/>
      </w:pPr>
      <w:r>
        <w:t>УДК   240.14 + 235.4</w:t>
      </w:r>
    </w:p>
    <w:p w:rsidR="009E272C" w:rsidRDefault="009E272C" w:rsidP="009E272C">
      <w:pPr>
        <w:pStyle w:val="af"/>
      </w:pPr>
      <w:r>
        <w:t>хр - 3</w:t>
      </w:r>
    </w:p>
    <w:p w:rsidR="009E272C" w:rsidRPr="00FD3A32" w:rsidRDefault="009E272C" w:rsidP="009E272C">
      <w:pPr>
        <w:pStyle w:val="a"/>
      </w:pPr>
      <w:r>
        <w:t xml:space="preserve">30207 17801 240.14 Б 33 </w:t>
      </w:r>
      <w:r w:rsidRPr="009E272C">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 ил.--(Беседы о вере и жизни) .--ISBN 978-985-511-762-0 рус. Воскресение*Христос*Радоница*Князь*Вознесение Господне*Собор*Пятидесятница*Церковь*Мощи*Апостол*Праздник*Преображение*Успение*Новолетие 7 </w:t>
      </w:r>
    </w:p>
    <w:p w:rsidR="009E272C" w:rsidRDefault="009E272C" w:rsidP="009E272C">
      <w:pPr>
        <w:pStyle w:val="af"/>
      </w:pPr>
      <w:r>
        <w:t>УДК   240.14 + 235.4</w:t>
      </w:r>
    </w:p>
    <w:p w:rsidR="009E272C" w:rsidRDefault="009E272C" w:rsidP="009E272C">
      <w:pPr>
        <w:pStyle w:val="af"/>
      </w:pPr>
      <w:r>
        <w:t>хр - 1</w:t>
      </w:r>
    </w:p>
    <w:p w:rsidR="009E272C" w:rsidRPr="00FD3A32" w:rsidRDefault="009E272C" w:rsidP="009E272C">
      <w:pPr>
        <w:pStyle w:val="a"/>
      </w:pPr>
      <w:r>
        <w:t xml:space="preserve">31580 19227 240.14 Б 33 </w:t>
      </w:r>
      <w:r w:rsidRPr="009E272C">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 ил.--(Беседы о вере и жизни) .--ISBN 978-985-511-762-0 рус. Воскресение*Христос*Радоница*Князь*Вознесение Господне*Собор*Пятидесятница*Церковь*Мощи*Апостол*Праздник*Преображение*Успение*Новолетие 7 </w:t>
      </w:r>
    </w:p>
    <w:p w:rsidR="009E272C" w:rsidRDefault="009E272C" w:rsidP="009E272C">
      <w:pPr>
        <w:pStyle w:val="af"/>
      </w:pPr>
      <w:r>
        <w:t>УДК   240.14 + 235.4</w:t>
      </w:r>
    </w:p>
    <w:p w:rsidR="009E272C" w:rsidRDefault="009E272C" w:rsidP="009E272C">
      <w:pPr>
        <w:pStyle w:val="af"/>
      </w:pPr>
      <w:r>
        <w:t>хр - 1</w:t>
      </w:r>
    </w:p>
    <w:p w:rsidR="00E921D2" w:rsidRPr="00FD3A32" w:rsidRDefault="009E272C" w:rsidP="009E272C">
      <w:pPr>
        <w:pStyle w:val="a"/>
      </w:pPr>
      <w:r>
        <w:lastRenderedPageBreak/>
        <w:t xml:space="preserve">32039 19662 240.14 Б 33 </w:t>
      </w:r>
      <w:r w:rsidRPr="009E272C">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 ил.--(Беседы о вере и жизни) .--ISBN 978-985-511-762-0 рус. Воскресение*Христос*Радоница*Князь*Вознесение Господне*Собор*Пятидесятница*Церковь*Мощи*Апостол*Праздник*Преображение*Успение*Новолетие 3 </w:t>
      </w:r>
    </w:p>
    <w:p w:rsidR="00E921D2" w:rsidRDefault="00E921D2" w:rsidP="00E921D2">
      <w:pPr>
        <w:pStyle w:val="af"/>
      </w:pPr>
      <w:r>
        <w:t>УДК   240.14 + 235.4</w:t>
      </w:r>
    </w:p>
    <w:p w:rsidR="00E921D2" w:rsidRDefault="00E921D2" w:rsidP="00E921D2">
      <w:pPr>
        <w:pStyle w:val="af"/>
      </w:pPr>
      <w:r>
        <w:t>хр - 1</w:t>
      </w:r>
    </w:p>
    <w:p w:rsidR="00E921D2" w:rsidRPr="00FD3A32" w:rsidRDefault="00E921D2" w:rsidP="00E921D2">
      <w:pPr>
        <w:pStyle w:val="a"/>
      </w:pPr>
      <w:r>
        <w:t xml:space="preserve">29122 16538 240.12 Б 33 </w:t>
      </w:r>
      <w:r w:rsidRPr="00E921D2">
        <w:rPr>
          <w:b/>
        </w:rPr>
        <w:t>Башкиров, Владимир, протоиерей</w:t>
      </w:r>
      <w:r>
        <w:t xml:space="preserve"> О крещении / Прот. Владимир Башкиров.--Мн. : БПЦ,2011.--46с. .--ISBN 978-985-511-368-4 Рус. Крещение*Литургика*Таинство*История 7 </w:t>
      </w:r>
    </w:p>
    <w:p w:rsidR="00E921D2" w:rsidRDefault="00E921D2" w:rsidP="00E921D2">
      <w:pPr>
        <w:pStyle w:val="af"/>
      </w:pPr>
      <w:r>
        <w:t>УДК   240.12 + 232.6</w:t>
      </w:r>
    </w:p>
    <w:p w:rsidR="00E921D2" w:rsidRDefault="00E921D2" w:rsidP="00E921D2">
      <w:pPr>
        <w:pStyle w:val="af"/>
      </w:pPr>
      <w:r>
        <w:t>хр - 1</w:t>
      </w:r>
    </w:p>
    <w:p w:rsidR="00E921D2" w:rsidRPr="00FD3A32" w:rsidRDefault="00E921D2" w:rsidP="00E921D2">
      <w:pPr>
        <w:pStyle w:val="a"/>
      </w:pPr>
      <w:r>
        <w:t xml:space="preserve">2278 7791*7792*7793 240.4 Б 43 </w:t>
      </w:r>
      <w:r w:rsidRPr="00E921D2">
        <w:rPr>
          <w:b/>
        </w:rPr>
        <w:t xml:space="preserve">Беларускi </w:t>
      </w:r>
      <w:r>
        <w:t xml:space="preserve">Праваслаўны каляндар, 2001 : Звод iменау святых. Вялiкая вячэрня. Святынi зямлi Беларускай / Уклад. протаiер. Сергiй Гардун, Т. А. Матрунчык, А. А. Яскевiч Гардун С.*Матрунчык Т.*Яскевiч А.--Мн. : Свята-Петра-Паўлаўскi сабор,2000.--150с. : ил. .--ISBN 985-6594-04-9 Бел. Каляндар*Беларусь*Святы*Імя*Чытанне 7 </w:t>
      </w:r>
    </w:p>
    <w:p w:rsidR="00E921D2" w:rsidRDefault="00E921D2" w:rsidP="00E921D2">
      <w:pPr>
        <w:pStyle w:val="af"/>
      </w:pPr>
      <w:r>
        <w:t>УДК   240.4</w:t>
      </w:r>
    </w:p>
    <w:p w:rsidR="00E921D2" w:rsidRDefault="00E921D2" w:rsidP="00E921D2">
      <w:pPr>
        <w:pStyle w:val="af"/>
      </w:pPr>
      <w:r>
        <w:t>хр - 10</w:t>
      </w:r>
    </w:p>
    <w:p w:rsidR="00E921D2" w:rsidRPr="00FD3A32" w:rsidRDefault="00E921D2" w:rsidP="00E921D2">
      <w:pPr>
        <w:pStyle w:val="a"/>
      </w:pPr>
      <w:r>
        <w:t xml:space="preserve">22968 12086 240.4 Б 43 </w:t>
      </w:r>
      <w:r w:rsidRPr="00E921D2">
        <w:rPr>
          <w:b/>
        </w:rPr>
        <w:t xml:space="preserve">Беларускi </w:t>
      </w:r>
      <w:r>
        <w:t xml:space="preserve">праваслауны каляндар 2005 : Звод iменау святых. Малiтвы падзякi пасля Святога Прычашчэння. Рэлiгiйныя дзеячы ХХ ст. Кароткi царкоунаславянска-беларускi рэлiгiйны слоунiк / Уклад. Т.А.Матрунчык Матрунчык Т.А.--Мн. : Свята-Петра-Паулаускi сабор,2004.--144с. : iл. .--ISBN 985-6594-18-9 бел. Календарь*Беларусь*Православие*Молитва*Словарь*Афанасий Мартос 7 </w:t>
      </w:r>
    </w:p>
    <w:p w:rsidR="00E921D2" w:rsidRDefault="00E921D2" w:rsidP="00E921D2">
      <w:pPr>
        <w:pStyle w:val="af"/>
      </w:pPr>
      <w:r>
        <w:t>УДК   240.4</w:t>
      </w:r>
    </w:p>
    <w:p w:rsidR="00E921D2" w:rsidRDefault="00E921D2" w:rsidP="00E921D2">
      <w:pPr>
        <w:pStyle w:val="af"/>
      </w:pPr>
      <w:r>
        <w:t>хр - 2</w:t>
      </w:r>
    </w:p>
    <w:p w:rsidR="00E921D2" w:rsidRPr="00FD3A32" w:rsidRDefault="00E921D2" w:rsidP="00E921D2">
      <w:pPr>
        <w:pStyle w:val="a"/>
      </w:pPr>
      <w:r>
        <w:t xml:space="preserve">23028 5064*5065*5066 240.3 Б 43 </w:t>
      </w:r>
      <w:r w:rsidRPr="00E921D2">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бел. Молитвослов*Православие*Беларусь*Молитвослов белорусский*Молитва*Тропарь*Кондак 7 </w:t>
      </w:r>
    </w:p>
    <w:p w:rsidR="00E921D2" w:rsidRDefault="00E921D2" w:rsidP="00E921D2">
      <w:pPr>
        <w:pStyle w:val="af"/>
      </w:pPr>
      <w:r>
        <w:t>УДК   240.3</w:t>
      </w:r>
    </w:p>
    <w:p w:rsidR="00E921D2" w:rsidRDefault="00E921D2" w:rsidP="00E921D2">
      <w:pPr>
        <w:pStyle w:val="af"/>
      </w:pPr>
      <w:r>
        <w:t>хр - 5</w:t>
      </w:r>
    </w:p>
    <w:p w:rsidR="00E921D2" w:rsidRPr="00FD3A32" w:rsidRDefault="00E921D2" w:rsidP="00E921D2">
      <w:pPr>
        <w:pStyle w:val="a"/>
      </w:pPr>
      <w:r>
        <w:t xml:space="preserve">23029 5846 240.3 Б 43 </w:t>
      </w:r>
      <w:r w:rsidRPr="00E921D2">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бел. Молитвослов*Православие*Беларусь*Молитвослов белорусский*Молитва*Тропарь*Кондак 7 </w:t>
      </w:r>
    </w:p>
    <w:p w:rsidR="00E921D2" w:rsidRDefault="00E921D2" w:rsidP="00E921D2">
      <w:pPr>
        <w:pStyle w:val="af"/>
      </w:pPr>
      <w:r>
        <w:t>УДК   240.3</w:t>
      </w:r>
    </w:p>
    <w:p w:rsidR="00E921D2" w:rsidRDefault="00E921D2" w:rsidP="00E921D2">
      <w:pPr>
        <w:pStyle w:val="af"/>
      </w:pPr>
      <w:r>
        <w:t>хр - 1</w:t>
      </w:r>
    </w:p>
    <w:p w:rsidR="00E921D2" w:rsidRPr="00FD3A32" w:rsidRDefault="00E921D2" w:rsidP="00E921D2">
      <w:pPr>
        <w:pStyle w:val="a"/>
      </w:pPr>
      <w:r>
        <w:t xml:space="preserve">23413 11863 240.3 Б 43 </w:t>
      </w:r>
      <w:r w:rsidRPr="00E921D2">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бел. Молитвослов*Православие*Беларусь*Молитвослов белорусский*Молитва*Тропарь*Кондак 7 </w:t>
      </w:r>
    </w:p>
    <w:p w:rsidR="00E921D2" w:rsidRDefault="00E921D2" w:rsidP="00E921D2">
      <w:pPr>
        <w:pStyle w:val="af"/>
      </w:pPr>
      <w:r>
        <w:t>УДК   240.3</w:t>
      </w:r>
    </w:p>
    <w:p w:rsidR="00E921D2" w:rsidRDefault="00E921D2" w:rsidP="00E921D2">
      <w:pPr>
        <w:pStyle w:val="af"/>
      </w:pPr>
      <w:r>
        <w:t>хр - 1</w:t>
      </w:r>
    </w:p>
    <w:p w:rsidR="005C12AF" w:rsidRPr="00FD3A32" w:rsidRDefault="00E921D2" w:rsidP="00E921D2">
      <w:pPr>
        <w:pStyle w:val="a"/>
      </w:pPr>
      <w:r>
        <w:t xml:space="preserve">23820 12981 240.4 Б 43 </w:t>
      </w:r>
      <w:r w:rsidRPr="00E921D2">
        <w:rPr>
          <w:b/>
        </w:rPr>
        <w:t xml:space="preserve">Беларускi </w:t>
      </w:r>
      <w:r>
        <w:t xml:space="preserve">праваслауны каляндар 2006 : Звод iменау святых. Святыя зямлi Беларускай. Рэлiгiйныя дзеячы ХХ ст. Па святых месцах Беларусi / Уклад. Л.Я.Кулажанка, Т.А.Матрунчык Кулажанка Л.Я.*Матрунчык Т.А.--Мн. : Свята-Петра-Паулаускi сабор,2005.--144с. : iл. .--ISBN 985-6594-21-9 бел. Календарь*Беларусь*Православие*Молитва*Святость*Агиография*Святой 7 </w:t>
      </w:r>
    </w:p>
    <w:p w:rsidR="005C12AF" w:rsidRDefault="005C12AF" w:rsidP="005C12AF">
      <w:pPr>
        <w:pStyle w:val="af"/>
      </w:pPr>
      <w:r>
        <w:lastRenderedPageBreak/>
        <w:t>УДК   240.4</w:t>
      </w:r>
    </w:p>
    <w:p w:rsidR="005C12AF" w:rsidRDefault="005C12AF" w:rsidP="005C12AF">
      <w:pPr>
        <w:pStyle w:val="af"/>
      </w:pPr>
      <w:r>
        <w:t>хр - 1</w:t>
      </w:r>
    </w:p>
    <w:p w:rsidR="005C12AF" w:rsidRPr="00FD3A32" w:rsidRDefault="005C12AF" w:rsidP="005C12AF">
      <w:pPr>
        <w:pStyle w:val="a"/>
      </w:pPr>
      <w:r>
        <w:t xml:space="preserve">33218 20452 240.3 Б 43 </w:t>
      </w:r>
      <w:r w:rsidRPr="005C12AF">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бел. Молитвослов*Православие*Беларусь*Молитвослов белорусский*Молитва*Тропарь*Кондак 7 </w:t>
      </w:r>
    </w:p>
    <w:p w:rsidR="005C12AF" w:rsidRDefault="005C12AF" w:rsidP="005C12AF">
      <w:pPr>
        <w:pStyle w:val="af"/>
      </w:pPr>
      <w:r>
        <w:t>УДК   240.3</w:t>
      </w:r>
    </w:p>
    <w:p w:rsidR="005C12AF" w:rsidRDefault="005C12AF" w:rsidP="005C12AF">
      <w:pPr>
        <w:pStyle w:val="af"/>
      </w:pPr>
      <w:r>
        <w:t>хр - 1</w:t>
      </w:r>
    </w:p>
    <w:p w:rsidR="005C12AF" w:rsidRPr="00FD3A32" w:rsidRDefault="005C12AF" w:rsidP="005C12AF">
      <w:pPr>
        <w:pStyle w:val="a"/>
      </w:pPr>
      <w:r>
        <w:t xml:space="preserve">3365 9978 240.4 Б 43 </w:t>
      </w:r>
      <w:r w:rsidRPr="005C12AF">
        <w:rPr>
          <w:b/>
        </w:rPr>
        <w:t xml:space="preserve">Беларускi </w:t>
      </w:r>
      <w:r>
        <w:t xml:space="preserve">праваслауны каляндар 1998 : Звод iменау святых. Светачы зямлi Беларускай / Уклад. Л.Я.Кулажанка, Т.А.Матрунчык, А.А.Яскевiч Кулажанка Л.Я.*Матрунчык Т.А.*Яскевiч А.А.--Мн. : Свята-Петра-Паулаускi Сабор. Беларускае Праваслаунае Брацтва Трох Вiленскiх Мучанiкау,1997.--128 с. : iл. .--ISBN 985-6143-10-1 рус. Литургика*Календарь*Православие*Святой*Пасхалия*Календарь церковный*Праздник церковный*Церковь*Месяцеслов*Икона*Епископат*Богослужение*Житие 7 9978 хр. RU03 </w:t>
      </w:r>
    </w:p>
    <w:p w:rsidR="005C12AF" w:rsidRDefault="005C12AF" w:rsidP="005C12AF">
      <w:pPr>
        <w:pStyle w:val="af"/>
      </w:pPr>
      <w:r>
        <w:t>УДК   240.4</w:t>
      </w:r>
    </w:p>
    <w:p w:rsidR="005C12AF" w:rsidRDefault="005C12AF" w:rsidP="005C12AF">
      <w:pPr>
        <w:pStyle w:val="af"/>
      </w:pPr>
      <w:r>
        <w:t>хр - 1</w:t>
      </w:r>
    </w:p>
    <w:p w:rsidR="005C12AF" w:rsidRDefault="005C12AF" w:rsidP="005C12AF">
      <w:pPr>
        <w:pStyle w:val="a"/>
      </w:pPr>
      <w:r>
        <w:t xml:space="preserve">34419 21495 240.4 Б 43 </w:t>
      </w:r>
      <w:r w:rsidRPr="005C12AF">
        <w:rPr>
          <w:b/>
        </w:rPr>
        <w:t xml:space="preserve">Беларускi </w:t>
      </w:r>
      <w:r>
        <w:t>Праваслаўны каляндар, 2018 : Месяцаслоў. Звод iменау святых. Святыя зямлi Беларускай. Прадмовы Францыска Скарыны да кніг Бібліі. Багагласнік / Уклад. Т. А. Матрунчык, Л.Я. Кулажанка, К.У. Антановіч ; Гал. рэд. прот. Георгій Латушка Матрунчык Т.А.*Кулажанка Л.Я.*Антановіч К.У.--Мн. : Свята-Петра-Паўлаўскi сабор,2017.--157с. : ил. .--ISBN 978-985-6594-64-2 Бел. Календарь*Беларусь*Святой*Имя*Чтение*Религиозные деятели*Скорина*Библия*Епархии БПЦ*Православие*Богослужение*Религиозные песнопени</w:t>
      </w:r>
    </w:p>
    <w:p w:rsidR="005C12AF" w:rsidRDefault="005C12AF" w:rsidP="005C12AF">
      <w:pPr>
        <w:pStyle w:val="af"/>
      </w:pPr>
      <w:r>
        <w:t>УДК   240.4</w:t>
      </w:r>
    </w:p>
    <w:p w:rsidR="005C12AF" w:rsidRDefault="005C12AF" w:rsidP="005C12AF">
      <w:pPr>
        <w:pStyle w:val="af"/>
      </w:pPr>
      <w:r>
        <w:t>хр - 1</w:t>
      </w:r>
    </w:p>
    <w:p w:rsidR="005C12AF" w:rsidRDefault="005C12AF" w:rsidP="005C12AF">
      <w:pPr>
        <w:pStyle w:val="a"/>
      </w:pPr>
      <w:r>
        <w:t xml:space="preserve">3691 10383 240.4 Б 43 </w:t>
      </w:r>
      <w:r w:rsidRPr="005C12AF">
        <w:rPr>
          <w:b/>
        </w:rPr>
        <w:t xml:space="preserve">Беларускi </w:t>
      </w:r>
      <w:r>
        <w:t xml:space="preserve">праваслауны каляндар 1999 : Звод iменау святых. Бажэственная лiтургiя.--Мн. : Свята-Петра-Паулаускi Сабор. Беларускае Праваслаунае Брацтва Трох Вiленскiх Мучанiкау,1998.--122 с. : ил. .--ISBN 985-6143-10-1 рус. Литургика*Календарь*Православие*Житие*Святой*Праздник*Литургия*Наставление*Чтение назидательное*Церковь 7 10383 хр. RU04 </w:t>
      </w:r>
    </w:p>
    <w:p w:rsidR="005C12AF" w:rsidRDefault="005C12AF" w:rsidP="005C12AF">
      <w:pPr>
        <w:pStyle w:val="af"/>
      </w:pPr>
      <w:r>
        <w:t>УДК   240.4</w:t>
      </w:r>
    </w:p>
    <w:p w:rsidR="005C12AF" w:rsidRDefault="005C12AF" w:rsidP="005C12AF">
      <w:pPr>
        <w:pStyle w:val="af"/>
      </w:pPr>
      <w:r>
        <w:t>хр - 1</w:t>
      </w:r>
    </w:p>
    <w:p w:rsidR="005C12AF" w:rsidRDefault="005C12AF" w:rsidP="005C12AF">
      <w:pPr>
        <w:pStyle w:val="a"/>
      </w:pPr>
      <w:r>
        <w:t xml:space="preserve">2286 7808 240.14 Б 68 </w:t>
      </w:r>
      <w:r w:rsidRPr="005C12AF">
        <w:rPr>
          <w:b/>
        </w:rPr>
        <w:t xml:space="preserve">Благовещение </w:t>
      </w:r>
      <w:r>
        <w:t xml:space="preserve">Пресвятой Богородице / Под ред. А.А.Амосова; Подгот. текста Ю.Рубана Амосов А.А.*Рубан Ю.--Л. : Изд-во "Хронограф",1991.--43 с.--(Христианские праздники) рус. Праздник*Христианство*Благовещение*Пресвятая Богородица*Богослужение*Праздник церковный*Иконография 2 </w:t>
      </w:r>
    </w:p>
    <w:p w:rsidR="005C12AF" w:rsidRDefault="005C12AF" w:rsidP="005C12AF">
      <w:pPr>
        <w:pStyle w:val="af"/>
      </w:pPr>
      <w:r>
        <w:t>УДК   240.14</w:t>
      </w:r>
    </w:p>
    <w:p w:rsidR="005C12AF" w:rsidRDefault="005C12AF" w:rsidP="005C12AF">
      <w:pPr>
        <w:pStyle w:val="af"/>
      </w:pPr>
      <w:r>
        <w:t>хр - 1</w:t>
      </w:r>
    </w:p>
    <w:p w:rsidR="005C12AF" w:rsidRDefault="005C12AF" w:rsidP="005C12AF">
      <w:pPr>
        <w:pStyle w:val="a"/>
      </w:pPr>
      <w:r>
        <w:t xml:space="preserve">22990 12099 240.14 Б 68 </w:t>
      </w:r>
      <w:r w:rsidRPr="005C12AF">
        <w:rPr>
          <w:b/>
        </w:rPr>
        <w:t xml:space="preserve">Благовещение </w:t>
      </w:r>
      <w:r>
        <w:t xml:space="preserve">Пресвятой Богородице / Под ред. А.А.Амосова; Подгот. текста Ю.Рубана Амосов А.А.*Рубан Ю.--Л. : Изд-во "Хронограф",1991.--43 с.--(Христианские праздники) рус. Праздник*Христианство*Благовещение*Пресвятая Богородица*Богослужение*Праздник церковный*Иконография 2 </w:t>
      </w:r>
    </w:p>
    <w:p w:rsidR="005C12AF" w:rsidRDefault="005C12AF" w:rsidP="005C12AF">
      <w:pPr>
        <w:pStyle w:val="af"/>
      </w:pPr>
      <w:r>
        <w:t>УДК   240.14</w:t>
      </w:r>
    </w:p>
    <w:p w:rsidR="005C12AF" w:rsidRDefault="005C12AF" w:rsidP="005C12AF">
      <w:pPr>
        <w:pStyle w:val="af"/>
      </w:pPr>
      <w:r>
        <w:t>хр - 1</w:t>
      </w:r>
    </w:p>
    <w:p w:rsidR="00C42468" w:rsidRDefault="005C12AF" w:rsidP="005C12AF">
      <w:pPr>
        <w:pStyle w:val="a"/>
      </w:pPr>
      <w:r>
        <w:t xml:space="preserve">3974 10756 240.14 Б 68 </w:t>
      </w:r>
      <w:r w:rsidRPr="005C12AF">
        <w:rPr>
          <w:b/>
        </w:rPr>
        <w:t xml:space="preserve">Благовещение </w:t>
      </w:r>
      <w:r>
        <w:t xml:space="preserve">Пресвятой Богородицы. Собор святого архангела Гавриила / Отв. ред. игумен Владимир (Зорин) и В.Н.Вигилянский Игумен Владимир (Зорин)*Вигилянский В.Н.--М. : Скиния,1992.--48 с. .--ISBN 5-86544-005-5 рус. Литургика*Эортология*Церковь*Православие*Праздник церковный*Архангел Гавриил*Пресвятая Богородица*Благовещение 3 10756 хр. RU04 </w:t>
      </w:r>
    </w:p>
    <w:p w:rsidR="00C42468" w:rsidRDefault="00C42468" w:rsidP="00C42468">
      <w:pPr>
        <w:pStyle w:val="af"/>
      </w:pPr>
      <w:r>
        <w:t>УДК   240.14</w:t>
      </w:r>
    </w:p>
    <w:p w:rsidR="00C42468" w:rsidRDefault="00C42468" w:rsidP="00C42468">
      <w:pPr>
        <w:pStyle w:val="af"/>
      </w:pPr>
      <w:r>
        <w:lastRenderedPageBreak/>
        <w:t>хр - 1</w:t>
      </w:r>
    </w:p>
    <w:p w:rsidR="00C42468" w:rsidRDefault="00C42468" w:rsidP="00C42468">
      <w:pPr>
        <w:pStyle w:val="a"/>
      </w:pPr>
      <w:r>
        <w:t xml:space="preserve">1405 7923 240.6 Б 68 </w:t>
      </w:r>
      <w:r w:rsidRPr="00C42468">
        <w:rPr>
          <w:b/>
        </w:rPr>
        <w:t xml:space="preserve">Блаславены, </w:t>
      </w:r>
      <w:r>
        <w:t xml:space="preserve">Ты, Госпадзе! : Юбiлейны малiтоунiк / Беларусская Грэка-Каталіцкая Царква ;  пер. з iтал. А. Кузьмiч.--Рэлiг. выд.--Берасьце-Полацак : "Сафiя",2000.--47, [1]с. Бел. Литургика*Уния*Богослужение*Молитвослов*Греко-Католическая церковь 7 </w:t>
      </w:r>
    </w:p>
    <w:p w:rsidR="00C42468" w:rsidRDefault="00C42468" w:rsidP="00C42468">
      <w:pPr>
        <w:pStyle w:val="af"/>
      </w:pPr>
      <w:r>
        <w:t>УДК   240.6</w:t>
      </w:r>
    </w:p>
    <w:p w:rsidR="00C42468" w:rsidRDefault="00C42468" w:rsidP="00C42468">
      <w:pPr>
        <w:pStyle w:val="af"/>
      </w:pPr>
      <w:r>
        <w:t>хр - 1</w:t>
      </w:r>
    </w:p>
    <w:p w:rsidR="00C42468" w:rsidRDefault="00C42468" w:rsidP="00C42468">
      <w:pPr>
        <w:pStyle w:val="a"/>
      </w:pPr>
      <w:r>
        <w:t xml:space="preserve">33554 20731 240.3 Б 74 </w:t>
      </w:r>
      <w:r w:rsidRPr="00C42468">
        <w:rPr>
          <w:b/>
        </w:rPr>
        <w:t xml:space="preserve">Богослужебные </w:t>
      </w:r>
      <w:r>
        <w:t xml:space="preserve">указания на 1953 год : Для священно-церковнослужителей.--М. : Издание Московской Патриархии,1952.--287с. рус. Богослужение*Последование*Евангелие*Апостол*Молебен*Панихида*Богослужебные указания*Литургика 3 </w:t>
      </w:r>
    </w:p>
    <w:p w:rsidR="00C42468" w:rsidRDefault="00C42468" w:rsidP="00C42468">
      <w:pPr>
        <w:pStyle w:val="af"/>
      </w:pPr>
      <w:r>
        <w:t>УДК   240.3</w:t>
      </w:r>
    </w:p>
    <w:p w:rsidR="00C42468" w:rsidRDefault="00C42468" w:rsidP="00C42468">
      <w:pPr>
        <w:pStyle w:val="af"/>
      </w:pPr>
      <w:r>
        <w:t>хр - 1</w:t>
      </w:r>
    </w:p>
    <w:p w:rsidR="00C42468" w:rsidRDefault="00C42468" w:rsidP="00C42468">
      <w:pPr>
        <w:pStyle w:val="a"/>
      </w:pPr>
      <w:r>
        <w:t xml:space="preserve">10870 5412*5413 240.17 Б 74 </w:t>
      </w:r>
      <w:r w:rsidRPr="00C42468">
        <w:rPr>
          <w:b/>
        </w:rPr>
        <w:t xml:space="preserve">Богослужебный </w:t>
      </w:r>
      <w:r>
        <w:t xml:space="preserve">язык Русской Церкви : История. Попытки реформации / Отв. ред. архим. Тихон (Шевкунов) ; Ред.- сост. Н. Каверин Тихон (Шевкунов), архим.--М. : Сретенский монастырь,1999.--411с. Рус. Богословие*Литургика*Православие*Россия*Язык русский*Богослужение*Язык церковно-славянский*История*Реформация богослужения*Обновленчество*Поместный Собор 2 </w:t>
      </w:r>
    </w:p>
    <w:p w:rsidR="00C42468" w:rsidRDefault="00C42468" w:rsidP="00C42468">
      <w:pPr>
        <w:pStyle w:val="af"/>
      </w:pPr>
      <w:r>
        <w:t>УДК   240.17</w:t>
      </w:r>
    </w:p>
    <w:p w:rsidR="00C42468" w:rsidRDefault="00C42468" w:rsidP="00C42468">
      <w:pPr>
        <w:pStyle w:val="af"/>
      </w:pPr>
      <w:r>
        <w:t>хр - 2</w:t>
      </w:r>
    </w:p>
    <w:p w:rsidR="00C42468" w:rsidRDefault="00C42468" w:rsidP="00C42468">
      <w:pPr>
        <w:pStyle w:val="a"/>
      </w:pPr>
      <w:r>
        <w:t xml:space="preserve">22691 11757 240.1 Б 74 </w:t>
      </w:r>
      <w:r w:rsidRPr="00C42468">
        <w:rPr>
          <w:b/>
        </w:rPr>
        <w:t xml:space="preserve">Богослужебный </w:t>
      </w:r>
      <w:r>
        <w:t xml:space="preserve">язык русской Церкви : История. Попытки реформации / Ред.-сост. Н.Каверин Каверин Н.--М. : Издание Сретенского монастыря,1999.--411с. рус. Богослужение*Язык*Церковь*Реформа*Литургика*Литургика историческая 2 </w:t>
      </w:r>
    </w:p>
    <w:p w:rsidR="00C42468" w:rsidRDefault="00C42468" w:rsidP="00C42468">
      <w:pPr>
        <w:pStyle w:val="af"/>
      </w:pPr>
      <w:r>
        <w:t>УДК   240.1</w:t>
      </w:r>
    </w:p>
    <w:p w:rsidR="00C42468" w:rsidRDefault="00C42468" w:rsidP="00C42468">
      <w:pPr>
        <w:pStyle w:val="af"/>
      </w:pPr>
      <w:r>
        <w:t>хр - 1</w:t>
      </w:r>
    </w:p>
    <w:p w:rsidR="00C42468" w:rsidRDefault="00C42468" w:rsidP="00C42468">
      <w:pPr>
        <w:pStyle w:val="a"/>
      </w:pPr>
      <w:r>
        <w:t xml:space="preserve">2590 8679 240.13 Б 74 </w:t>
      </w:r>
      <w:r w:rsidRPr="00C42468">
        <w:rPr>
          <w:b/>
        </w:rPr>
        <w:t xml:space="preserve">Богослужебный </w:t>
      </w:r>
      <w:r>
        <w:t xml:space="preserve">устав Православной Церкви : Опыт изъяснительного изложения порядка богослужения Православной Церкви / Сост. магистр богословия Василий Розанов Розанов В.--М. : Православный Свято-Тихоновский Богословский институт,2001.--675 с. .--ISBN 5-7429-0098-8 рус. Литургика*Богослужение*Устав*Церковь*Православие*Праздник*Седмица*Октоих*Типикон*Пост*Суббота*Канон*Тропарь*Кафизма*Стихира*Антифон*Блаженство*Литургия*Апостол*Евангелие*Четыредесятница*Триодь*Богородица*Пасха*Молитвословие 2 8679 хр. RU01 </w:t>
      </w:r>
    </w:p>
    <w:p w:rsidR="00C42468" w:rsidRDefault="00C42468" w:rsidP="00C42468">
      <w:pPr>
        <w:pStyle w:val="af"/>
      </w:pPr>
      <w:r>
        <w:t>УДК   240.13</w:t>
      </w:r>
    </w:p>
    <w:p w:rsidR="00C42468" w:rsidRDefault="00C42468" w:rsidP="00C42468">
      <w:pPr>
        <w:pStyle w:val="af"/>
      </w:pPr>
      <w:r>
        <w:t>хр - 1</w:t>
      </w:r>
    </w:p>
    <w:p w:rsidR="00C42468" w:rsidRDefault="00C42468" w:rsidP="00C42468">
      <w:pPr>
        <w:pStyle w:val="a"/>
      </w:pPr>
      <w:r>
        <w:t xml:space="preserve">3513 10131*10132*10133 240.13 Б 74 </w:t>
      </w:r>
      <w:r w:rsidRPr="00C42468">
        <w:rPr>
          <w:b/>
        </w:rPr>
        <w:t xml:space="preserve">Богослужебный </w:t>
      </w:r>
      <w:r>
        <w:t xml:space="preserve">устав : Опыт изъяснительного изложения порядка богослужения Православной Церкви / Сост. смотритель Дмитровского Духовного училища магистр богословия Василий Розанов Розанов В.--М. : Изд-во Православного Свято-Тихоновского Богословского института,2002.--676 с. .--ISBN 5-7429-0015-5 рус. Литургика*Устав*Богослужение*Церковь*Православие*Пение*Октоих*Литургия*Вечерня*Утреня 2 10131-10139 хр. RU03 </w:t>
      </w:r>
    </w:p>
    <w:p w:rsidR="00C42468" w:rsidRDefault="00C42468" w:rsidP="00C42468">
      <w:pPr>
        <w:pStyle w:val="af"/>
      </w:pPr>
      <w:r>
        <w:t>УДК   240.13</w:t>
      </w:r>
    </w:p>
    <w:p w:rsidR="00C42468" w:rsidRDefault="00C42468" w:rsidP="00C42468">
      <w:pPr>
        <w:pStyle w:val="af"/>
      </w:pPr>
      <w:r>
        <w:t>хр - 9</w:t>
      </w:r>
    </w:p>
    <w:p w:rsidR="0065775C" w:rsidRDefault="00C42468" w:rsidP="00C42468">
      <w:pPr>
        <w:pStyle w:val="a"/>
      </w:pPr>
      <w:r>
        <w:t xml:space="preserve">3583 10240*10241 240.13 Б 74 </w:t>
      </w:r>
      <w:r w:rsidRPr="00C42468">
        <w:rPr>
          <w:b/>
        </w:rPr>
        <w:t xml:space="preserve">Богослужебный </w:t>
      </w:r>
      <w:r>
        <w:t xml:space="preserve">устав времени пения Октоиха, изложенный в таблицах / Сост. Шемет М.Г. (инокиня) Шемет М.Г.--М. : Паломник,2002.--56 с. : ил. .--ISBN 5-87468-139-6 рус. Литургика*Устав*Богослужение*Октоих*Типикон*Вечерня*Утреня*Литургия*Схема*Тропарь*Кондак*Стихира*Антифон 2 10240-10241 хр. RU03 </w:t>
      </w:r>
    </w:p>
    <w:p w:rsidR="0065775C" w:rsidRDefault="0065775C" w:rsidP="0065775C">
      <w:pPr>
        <w:pStyle w:val="af"/>
      </w:pPr>
      <w:r>
        <w:t>УДК   240.13</w:t>
      </w:r>
    </w:p>
    <w:p w:rsidR="0065775C" w:rsidRDefault="0065775C" w:rsidP="0065775C">
      <w:pPr>
        <w:pStyle w:val="af"/>
      </w:pPr>
      <w:r>
        <w:t>хр - 2</w:t>
      </w:r>
    </w:p>
    <w:p w:rsidR="0065775C" w:rsidRDefault="0065775C" w:rsidP="0065775C">
      <w:pPr>
        <w:pStyle w:val="a"/>
      </w:pPr>
      <w:r>
        <w:lastRenderedPageBreak/>
        <w:t xml:space="preserve">2360 8362 240.3 Б 76 </w:t>
      </w:r>
      <w:r w:rsidRPr="0065775C">
        <w:rPr>
          <w:b/>
        </w:rPr>
        <w:t xml:space="preserve">Божественная </w:t>
      </w:r>
      <w:r>
        <w:t xml:space="preserve">Литургия иже во святых отца нашего Иоанна Златоустого : Для приходских храмов и духовных школ / По благословению иерея Владимира Чукавина.--Головково : "Российский военный архив",1995.--42с. : ил. .--ISBN 5-87235-040-2 Рус. Литургика*Церковная археология*Церковное пение* Музыка*Иоанн Златоуст*Храм*Богослужение 7 </w:t>
      </w:r>
    </w:p>
    <w:p w:rsidR="0065775C" w:rsidRDefault="0065775C" w:rsidP="0065775C">
      <w:pPr>
        <w:pStyle w:val="af"/>
      </w:pPr>
      <w:r>
        <w:t>УДК   240.3</w:t>
      </w:r>
    </w:p>
    <w:p w:rsidR="0065775C" w:rsidRDefault="0065775C" w:rsidP="0065775C">
      <w:pPr>
        <w:pStyle w:val="af"/>
      </w:pPr>
      <w:r>
        <w:t>хр - 1</w:t>
      </w:r>
    </w:p>
    <w:p w:rsidR="0065775C" w:rsidRDefault="0065775C" w:rsidP="0065775C">
      <w:pPr>
        <w:pStyle w:val="a"/>
      </w:pPr>
      <w:r>
        <w:t xml:space="preserve">32139 19746 240 Б 76 </w:t>
      </w:r>
      <w:r w:rsidRPr="0065775C">
        <w:rPr>
          <w:b/>
        </w:rPr>
        <w:t xml:space="preserve">Божественная </w:t>
      </w:r>
      <w:r>
        <w:t xml:space="preserve">Литургия : Смысл и порядок богослужения / Отв. за вып. М. Мосилевич ; Ред. А. Беганский Мосилевич М.--Мн. : Свято-Елисаветинский монастырь,2019.--47с. : ил.--(Знай и веруй) .--ISBN 978-985-7200-41-2 рус. Литургика*Литургия*Божественная Литургия*Порядок богослужения 3 </w:t>
      </w:r>
    </w:p>
    <w:p w:rsidR="0065775C" w:rsidRDefault="0065775C" w:rsidP="0065775C">
      <w:pPr>
        <w:pStyle w:val="af"/>
      </w:pPr>
      <w:r>
        <w:t>УДК   240</w:t>
      </w:r>
    </w:p>
    <w:p w:rsidR="0065775C" w:rsidRDefault="0065775C" w:rsidP="0065775C">
      <w:pPr>
        <w:pStyle w:val="af"/>
      </w:pPr>
      <w:r>
        <w:t>хр - 1</w:t>
      </w:r>
    </w:p>
    <w:p w:rsidR="0065775C" w:rsidRDefault="0065775C" w:rsidP="0065775C">
      <w:pPr>
        <w:pStyle w:val="a"/>
      </w:pPr>
      <w:r>
        <w:t xml:space="preserve">25155 7093 240.8 Б 85 </w:t>
      </w:r>
      <w:r w:rsidRPr="0065775C">
        <w:rPr>
          <w:b/>
        </w:rPr>
        <w:t xml:space="preserve">Боская </w:t>
      </w:r>
      <w:r>
        <w:t xml:space="preserve">літургія між сьвятымі айца нашага Яна Златавуснага : Для вернікаў.--Берасьце : Рэдакцыя газеты "Царква",2000.--44с. бел. Литургика*Литургия*Церковь греко-католическая*Беларусь*Уния 7 </w:t>
      </w:r>
    </w:p>
    <w:p w:rsidR="0065775C" w:rsidRDefault="0065775C" w:rsidP="0065775C">
      <w:pPr>
        <w:pStyle w:val="af"/>
      </w:pPr>
      <w:r>
        <w:t>УДК   240.8</w:t>
      </w:r>
    </w:p>
    <w:p w:rsidR="0065775C" w:rsidRDefault="0065775C" w:rsidP="0065775C">
      <w:pPr>
        <w:pStyle w:val="af"/>
      </w:pPr>
      <w:r>
        <w:t>хр - 1</w:t>
      </w:r>
    </w:p>
    <w:p w:rsidR="0065775C" w:rsidRDefault="0065775C" w:rsidP="0065775C">
      <w:pPr>
        <w:pStyle w:val="a"/>
      </w:pPr>
      <w:r>
        <w:t xml:space="preserve">7521 2488 240.13 Б 90 </w:t>
      </w:r>
      <w:r w:rsidRPr="0065775C">
        <w:rPr>
          <w:b/>
        </w:rPr>
        <w:t>Булгаков, С. В.</w:t>
      </w:r>
      <w:r>
        <w:t xml:space="preserve"> Настольная книга священно-церковно-служителя : Сборник сведений, касающихся преимущественно практической деятельности отечественного духовенства / С. В. Булгаков.--Репр. воспр. изд. 1913 г.--М. : Изд. отд. Московского Патриархата,1993 Ч. I.--944с.--ISBN 5-87301-065-Х Рус. Богословие*Церковь*Вера*Священнослужитель*Богослужение*Пасхалия*Устав*Месяцеслов*Триодь 2 </w:t>
      </w:r>
    </w:p>
    <w:p w:rsidR="0065775C" w:rsidRDefault="0065775C" w:rsidP="0065775C">
      <w:pPr>
        <w:pStyle w:val="af"/>
      </w:pPr>
      <w:r>
        <w:t>УДК   240.13 + 234.11</w:t>
      </w:r>
    </w:p>
    <w:p w:rsidR="0065775C" w:rsidRDefault="0065775C" w:rsidP="0065775C">
      <w:pPr>
        <w:pStyle w:val="af"/>
      </w:pPr>
      <w:r>
        <w:t>хр - 1</w:t>
      </w:r>
    </w:p>
    <w:p w:rsidR="0065775C" w:rsidRDefault="0065775C" w:rsidP="0065775C">
      <w:pPr>
        <w:pStyle w:val="a"/>
      </w:pPr>
      <w:r>
        <w:t xml:space="preserve">3861 10607 240.2 + 234.22 В 18 </w:t>
      </w:r>
      <w:r w:rsidRPr="0065775C">
        <w:rPr>
          <w:b/>
        </w:rPr>
        <w:t>Варнава (Беляев), еп.</w:t>
      </w:r>
      <w:r>
        <w:t xml:space="preserve"> Основы искусства святости / Еп.Варнава (Беляев).--Нижний Новгород : Издание Братства во имя святого князя Александра Невского,2001 Т.6 : О богослужении Православной Церкви. Проповеди /1915-1925/.--350с.--ISBN 5-88213-044-1 (Т.6)*5-88213-011-5 рус. Гомилетика*Проповедь*Назидание*Поучение*Литургика*Богослужение*Всенощная*Литургия*Праздник церковный*Богословие литургическое*Устав 7 10607 хр. RU04 </w:t>
      </w:r>
    </w:p>
    <w:p w:rsidR="0065775C" w:rsidRDefault="0065775C" w:rsidP="0065775C">
      <w:pPr>
        <w:pStyle w:val="af"/>
      </w:pPr>
      <w:r>
        <w:t>УДК   240.2 + 234.22</w:t>
      </w:r>
    </w:p>
    <w:p w:rsidR="0065775C" w:rsidRDefault="0065775C" w:rsidP="0065775C">
      <w:pPr>
        <w:pStyle w:val="af"/>
      </w:pPr>
      <w:r>
        <w:t>хр - 1</w:t>
      </w:r>
    </w:p>
    <w:p w:rsidR="0065775C" w:rsidRDefault="0065775C" w:rsidP="0065775C">
      <w:pPr>
        <w:pStyle w:val="a"/>
      </w:pPr>
      <w:r>
        <w:t xml:space="preserve">26139 13661 240.12 В 19 </w:t>
      </w:r>
      <w:r w:rsidRPr="0065775C">
        <w:rPr>
          <w:b/>
        </w:rPr>
        <w:t>Василик, В.В.</w:t>
      </w:r>
      <w:r>
        <w:t xml:space="preserve"> Происхождение канона : (Богословие, история, поэтика ) / В.В. Василик.--СПб. : Изд-во С.-Петерб. ун-та,2006.--306с. .--ISBN 5-288-04135-0 рус. Канон*Литургика историческая*Гимнография*Однопеснец*Двупеснец*Ирмос*Тропарь 2 </w:t>
      </w:r>
    </w:p>
    <w:p w:rsidR="0065775C" w:rsidRDefault="0065775C" w:rsidP="0065775C">
      <w:pPr>
        <w:pStyle w:val="af"/>
      </w:pPr>
      <w:r>
        <w:t>УДК   240.12</w:t>
      </w:r>
    </w:p>
    <w:p w:rsidR="0065775C" w:rsidRDefault="0065775C" w:rsidP="0065775C">
      <w:pPr>
        <w:pStyle w:val="af"/>
      </w:pPr>
      <w:r>
        <w:t>хр - 1</w:t>
      </w:r>
    </w:p>
    <w:p w:rsidR="006F13B5" w:rsidRDefault="0065775C" w:rsidP="0065775C">
      <w:pPr>
        <w:pStyle w:val="a"/>
      </w:pPr>
      <w:r>
        <w:t xml:space="preserve">3243 9752 240.14 В 27 </w:t>
      </w:r>
      <w:r w:rsidRPr="0065775C">
        <w:rPr>
          <w:b/>
        </w:rPr>
        <w:t xml:space="preserve">Великие </w:t>
      </w:r>
      <w:r>
        <w:t xml:space="preserve">православные праздники / Авт.-сост. О.Глаголева Глаголева О.--М. : ОЛМА-ПРЕСС,2002.--127 с. : ил. .--ISBN 5-224-02461-7 рус. Эортология*Литургика*Праздник*Христианство*Рождество*Благовещение*Богородица*Иисус Христос*Сретение Господне*Крещение*Преображение Господне*Пасха*Вознесение Господне*Пятидесятница*Успение Пресвятой Богородицы 3 9752 хр. RU03 </w:t>
      </w:r>
    </w:p>
    <w:p w:rsidR="006F13B5" w:rsidRDefault="006F13B5" w:rsidP="006F13B5">
      <w:pPr>
        <w:pStyle w:val="af"/>
      </w:pPr>
      <w:r>
        <w:t>УДК   240.14</w:t>
      </w:r>
    </w:p>
    <w:p w:rsidR="006F13B5" w:rsidRDefault="006F13B5" w:rsidP="006F13B5">
      <w:pPr>
        <w:pStyle w:val="af"/>
      </w:pPr>
      <w:r>
        <w:t>хр - 1</w:t>
      </w:r>
    </w:p>
    <w:p w:rsidR="006F13B5" w:rsidRDefault="006F13B5" w:rsidP="006F13B5">
      <w:pPr>
        <w:pStyle w:val="a"/>
      </w:pPr>
      <w:r>
        <w:t xml:space="preserve">23842 13016 240.2 В 27 </w:t>
      </w:r>
      <w:r w:rsidRPr="006F13B5">
        <w:rPr>
          <w:b/>
        </w:rPr>
        <w:t>Великий канон святого Андрея Критского</w:t>
      </w:r>
      <w:r>
        <w:t xml:space="preserve"> : С толкованиями уроков покаяния / Св. Андрей Критский, еп. Виссарион (Нечаев) Виссарион (Нечаев), еп.--М. : Благо,2004.--427с. Св.Андрей Критский. Великий канон. Еп. Виссарион (Нечаев). Толкование </w:t>
      </w:r>
      <w:r>
        <w:lastRenderedPageBreak/>
        <w:t xml:space="preserve">уроков покаяния .--ISBN 5-94792-028-Х рус. Литургика*Толкование*Канон*Андрей Критский*Покаяние*Священное Писание 7 </w:t>
      </w:r>
    </w:p>
    <w:p w:rsidR="006F13B5" w:rsidRDefault="006F13B5" w:rsidP="006F13B5">
      <w:pPr>
        <w:pStyle w:val="af"/>
      </w:pPr>
      <w:r>
        <w:t>УДК   240.2 + 240.3</w:t>
      </w:r>
    </w:p>
    <w:p w:rsidR="006F13B5" w:rsidRDefault="006F13B5" w:rsidP="006F13B5">
      <w:pPr>
        <w:pStyle w:val="af"/>
      </w:pPr>
      <w:r>
        <w:t>хр - 1</w:t>
      </w:r>
    </w:p>
    <w:p w:rsidR="006F13B5" w:rsidRDefault="006F13B5" w:rsidP="006F13B5">
      <w:pPr>
        <w:pStyle w:val="a"/>
      </w:pPr>
      <w:r>
        <w:t xml:space="preserve">31752 19360 240.3 </w:t>
      </w:r>
      <w:r w:rsidRPr="006F13B5">
        <w:rPr>
          <w:b/>
        </w:rPr>
        <w:t>Великий канон святого Андрея Критского</w:t>
      </w:r>
      <w:r>
        <w:t xml:space="preserve"> : На славянском и русском языках / Св. Андрей Критский.--СПб : Издание Князь-Владимирского Собора,2002.--383с. .--ISBN 5-87468-150-7 рус*слав Литургика**Канон*Андрей Критский*Покаяние*Священное Писание 7 </w:t>
      </w:r>
    </w:p>
    <w:p w:rsidR="006F13B5" w:rsidRDefault="006F13B5" w:rsidP="006F13B5">
      <w:pPr>
        <w:pStyle w:val="af"/>
      </w:pPr>
      <w:r>
        <w:t>УДК   240.3</w:t>
      </w:r>
    </w:p>
    <w:p w:rsidR="006F13B5" w:rsidRDefault="006F13B5" w:rsidP="006F13B5">
      <w:pPr>
        <w:pStyle w:val="af"/>
      </w:pPr>
      <w:r>
        <w:t>хр - 1</w:t>
      </w:r>
    </w:p>
    <w:p w:rsidR="006F13B5" w:rsidRDefault="006F13B5" w:rsidP="006F13B5">
      <w:pPr>
        <w:pStyle w:val="a"/>
      </w:pPr>
      <w:r>
        <w:t xml:space="preserve">30825 18484 240.3 В 27 </w:t>
      </w:r>
      <w:r w:rsidRPr="006F13B5">
        <w:rPr>
          <w:b/>
        </w:rPr>
        <w:t xml:space="preserve">Великий </w:t>
      </w:r>
      <w:r>
        <w:t xml:space="preserve">канон. Творение святого Андрея Критского. С  житием преподобной Марии Египетской / Св. Андрей Критский.--Мн. : БПЦ,2014.--221с. .--ISBN 978-985-511-689-0 рус. Литургика*Канон покаянный 7 </w:t>
      </w:r>
    </w:p>
    <w:p w:rsidR="006F13B5" w:rsidRDefault="006F13B5" w:rsidP="006F13B5">
      <w:pPr>
        <w:pStyle w:val="af"/>
      </w:pPr>
      <w:r>
        <w:t>УДК   240.3</w:t>
      </w:r>
    </w:p>
    <w:p w:rsidR="006F13B5" w:rsidRDefault="006F13B5" w:rsidP="006F13B5">
      <w:pPr>
        <w:pStyle w:val="af"/>
      </w:pPr>
      <w:r>
        <w:t>хр - 1</w:t>
      </w:r>
    </w:p>
    <w:p w:rsidR="006F13B5" w:rsidRDefault="006F13B5" w:rsidP="006F13B5">
      <w:pPr>
        <w:pStyle w:val="a"/>
      </w:pPr>
      <w:r>
        <w:t xml:space="preserve">31251 18918*18919 240.3 В 27 </w:t>
      </w:r>
      <w:r w:rsidRPr="006F13B5">
        <w:rPr>
          <w:b/>
        </w:rPr>
        <w:t xml:space="preserve">Великий </w:t>
      </w:r>
      <w:r>
        <w:t xml:space="preserve">канон. Творение святого Андрея Критского / Св. Андрей Критский.--Мн. : Свято-Елисаветинский монастырь,2018.--221с. .--ISBN 978-985-7124-90-9 рус. Литургика*Канон покаянный*Великий канон*Андрей Критский, св. 2 </w:t>
      </w:r>
    </w:p>
    <w:p w:rsidR="006F13B5" w:rsidRDefault="006F13B5" w:rsidP="006F13B5">
      <w:pPr>
        <w:pStyle w:val="af"/>
      </w:pPr>
      <w:r>
        <w:t>УДК   240.3</w:t>
      </w:r>
    </w:p>
    <w:p w:rsidR="006F13B5" w:rsidRDefault="006F13B5" w:rsidP="006F13B5">
      <w:pPr>
        <w:pStyle w:val="af"/>
      </w:pPr>
      <w:r>
        <w:t>хр - 2</w:t>
      </w:r>
    </w:p>
    <w:p w:rsidR="006F13B5" w:rsidRDefault="006F13B5" w:rsidP="006F13B5">
      <w:pPr>
        <w:pStyle w:val="a"/>
      </w:pPr>
      <w:r>
        <w:t xml:space="preserve">31570 19217 240.3 В 27 </w:t>
      </w:r>
      <w:r w:rsidRPr="006F13B5">
        <w:rPr>
          <w:b/>
        </w:rPr>
        <w:t xml:space="preserve">Великий </w:t>
      </w:r>
      <w:r>
        <w:t xml:space="preserve">канон. Творение святого Андрея Критского. С  житием преподобной Марии Египетской / Св. Андрей Критский Андрей Критский, св.--Мн. : БПЦ,2014.--221с. .--ISBN 978-985-511-689-0 рус. Литургика*Канон покаянный 2 </w:t>
      </w:r>
    </w:p>
    <w:p w:rsidR="006F13B5" w:rsidRDefault="006F13B5" w:rsidP="006F13B5">
      <w:pPr>
        <w:pStyle w:val="af"/>
      </w:pPr>
      <w:r>
        <w:t>УДК   240.3</w:t>
      </w:r>
    </w:p>
    <w:p w:rsidR="006F13B5" w:rsidRDefault="006F13B5" w:rsidP="006F13B5">
      <w:pPr>
        <w:pStyle w:val="af"/>
      </w:pPr>
      <w:r>
        <w:t>хр - 1</w:t>
      </w:r>
    </w:p>
    <w:p w:rsidR="006F13B5" w:rsidRDefault="006F13B5" w:rsidP="006F13B5">
      <w:pPr>
        <w:pStyle w:val="a"/>
      </w:pPr>
      <w:r>
        <w:t xml:space="preserve">31252 18920*18921 240.3 В 27 </w:t>
      </w:r>
      <w:r w:rsidRPr="006F13B5">
        <w:rPr>
          <w:b/>
        </w:rPr>
        <w:t xml:space="preserve">Великий </w:t>
      </w:r>
      <w:r>
        <w:t xml:space="preserve">покаянный канон святого Андрея Критского. Мариино стояние. 12 Страстных Евангелий / Св. Андрей Критский Андрей Критский, св.--Мн. : Свято-Елисаветинский монастырь,2017.--414с. : ил. .--ISBN 978-985-7124-78-7 Церковнославян. Литургика*Канон покаянный*Великий канон*Андрей Критский, св.*Мариино стояние 2 </w:t>
      </w:r>
    </w:p>
    <w:p w:rsidR="006F13B5" w:rsidRDefault="006F13B5" w:rsidP="006F13B5">
      <w:pPr>
        <w:pStyle w:val="af"/>
      </w:pPr>
      <w:r>
        <w:t>УДК   240.3</w:t>
      </w:r>
    </w:p>
    <w:p w:rsidR="006F13B5" w:rsidRDefault="006F13B5" w:rsidP="006F13B5">
      <w:pPr>
        <w:pStyle w:val="af"/>
      </w:pPr>
      <w:r>
        <w:t>хр - 2</w:t>
      </w:r>
    </w:p>
    <w:p w:rsidR="00AC0C70" w:rsidRDefault="006F13B5" w:rsidP="006F13B5">
      <w:pPr>
        <w:pStyle w:val="a"/>
      </w:pPr>
      <w:r>
        <w:t xml:space="preserve">30398 18017 240.3 В 27 </w:t>
      </w:r>
      <w:r w:rsidRPr="006F13B5">
        <w:rPr>
          <w:b/>
        </w:rPr>
        <w:t xml:space="preserve">Великий </w:t>
      </w:r>
      <w:r>
        <w:t xml:space="preserve">часослов / По благословению Высокопреосвященного Евлогия Архиеп. Владимирского и Суздальского.--М. : Паломник,1995.--877 с. церк.слав. Литургика*Часослов*Книга богослужебная*Богослужение*Утреня*Вечерня*Повечерие*Тропарь*Полунощница*Молитва*Последование 7 </w:t>
      </w:r>
    </w:p>
    <w:p w:rsidR="00AC0C70" w:rsidRDefault="00AC0C70" w:rsidP="00AC0C70">
      <w:pPr>
        <w:pStyle w:val="af"/>
      </w:pPr>
      <w:r>
        <w:t>УДК   240.3</w:t>
      </w:r>
    </w:p>
    <w:p w:rsidR="00AC0C70" w:rsidRDefault="00AC0C70" w:rsidP="00AC0C70">
      <w:pPr>
        <w:pStyle w:val="af"/>
      </w:pPr>
      <w:r>
        <w:t>хр - 1</w:t>
      </w:r>
    </w:p>
    <w:p w:rsidR="00AC0C70" w:rsidRDefault="00AC0C70" w:rsidP="00AC0C70">
      <w:pPr>
        <w:pStyle w:val="a"/>
      </w:pPr>
      <w:r>
        <w:t xml:space="preserve">26643 240.3 В 27 </w:t>
      </w:r>
      <w:r w:rsidRPr="00AC0C70">
        <w:rPr>
          <w:b/>
        </w:rPr>
        <w:t xml:space="preserve">Великопостное </w:t>
      </w:r>
      <w:r>
        <w:t xml:space="preserve">Богослужение / Сост. свящ. Сергий Казаков.--М : Св.-Троицкая Сергиева Лавра,2006.--80 с. рус. Богослужение*Пост*Утреня*Вечерня*Молитва*Литургия 7 </w:t>
      </w:r>
    </w:p>
    <w:p w:rsidR="00AC0C70" w:rsidRDefault="00AC0C70" w:rsidP="00AC0C70">
      <w:pPr>
        <w:pStyle w:val="af"/>
      </w:pPr>
      <w:r>
        <w:t>УДК   240.3</w:t>
      </w:r>
    </w:p>
    <w:p w:rsidR="00AC0C70" w:rsidRDefault="00AC0C70" w:rsidP="00AC0C70">
      <w:pPr>
        <w:pStyle w:val="af"/>
      </w:pPr>
      <w:r>
        <w:t>хр - 2</w:t>
      </w:r>
    </w:p>
    <w:p w:rsidR="00AC0C70" w:rsidRDefault="00AC0C70" w:rsidP="00AC0C70">
      <w:pPr>
        <w:pStyle w:val="a"/>
      </w:pPr>
      <w:r>
        <w:t xml:space="preserve">22672 11717 240.12 В 29 </w:t>
      </w:r>
      <w:r w:rsidRPr="00AC0C70">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рус. Литургика*Богослужение*Елеосвящение*Таинство*Православие*Елей 2 </w:t>
      </w:r>
    </w:p>
    <w:p w:rsidR="00AC0C70" w:rsidRDefault="00AC0C70" w:rsidP="00AC0C70">
      <w:pPr>
        <w:pStyle w:val="af"/>
      </w:pPr>
      <w:r>
        <w:lastRenderedPageBreak/>
        <w:t>УДК   240.12</w:t>
      </w:r>
    </w:p>
    <w:p w:rsidR="00AC0C70" w:rsidRDefault="00AC0C70" w:rsidP="00AC0C70">
      <w:pPr>
        <w:pStyle w:val="af"/>
      </w:pPr>
      <w:r>
        <w:t>хр - 1</w:t>
      </w:r>
    </w:p>
    <w:p w:rsidR="00AC0C70" w:rsidRDefault="00AC0C70" w:rsidP="00AC0C70">
      <w:pPr>
        <w:pStyle w:val="a"/>
      </w:pPr>
      <w:r>
        <w:t xml:space="preserve">22773 11908 240.12 В 29 </w:t>
      </w:r>
      <w:r w:rsidRPr="00AC0C70">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рус. Литургика*Богослужение*Елеосвящение*Таинство*Православие*Елей 2 </w:t>
      </w:r>
    </w:p>
    <w:p w:rsidR="00AC0C70" w:rsidRDefault="00AC0C70" w:rsidP="00AC0C70">
      <w:pPr>
        <w:pStyle w:val="af"/>
      </w:pPr>
      <w:r>
        <w:t>УДК   240.12</w:t>
      </w:r>
    </w:p>
    <w:p w:rsidR="00AC0C70" w:rsidRDefault="00AC0C70" w:rsidP="00AC0C70">
      <w:pPr>
        <w:pStyle w:val="af"/>
      </w:pPr>
      <w:r>
        <w:t>хр - 1</w:t>
      </w:r>
    </w:p>
    <w:p w:rsidR="00AC0C70" w:rsidRDefault="00AC0C70" w:rsidP="00AC0C70">
      <w:pPr>
        <w:pStyle w:val="a"/>
      </w:pPr>
      <w:r>
        <w:t xml:space="preserve">24763 13361 240.12 В 29 </w:t>
      </w:r>
      <w:r w:rsidRPr="00AC0C70">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рус. Литургика*Богослужение*Елеосвящение*Таинство*Православие*Елей 2 </w:t>
      </w:r>
    </w:p>
    <w:p w:rsidR="00AC0C70" w:rsidRDefault="00AC0C70" w:rsidP="00AC0C70">
      <w:pPr>
        <w:pStyle w:val="af"/>
      </w:pPr>
      <w:r>
        <w:t>УДК   240.12</w:t>
      </w:r>
    </w:p>
    <w:p w:rsidR="00AC0C70" w:rsidRDefault="00AC0C70" w:rsidP="00AC0C70">
      <w:pPr>
        <w:pStyle w:val="af"/>
      </w:pPr>
      <w:r>
        <w:t>хр - 1</w:t>
      </w:r>
    </w:p>
    <w:p w:rsidR="00AC0C70" w:rsidRDefault="00AC0C70" w:rsidP="00AC0C70">
      <w:pPr>
        <w:pStyle w:val="a"/>
      </w:pPr>
      <w:r>
        <w:t xml:space="preserve">3893 10655 240(075) В 29 </w:t>
      </w:r>
      <w:r w:rsidRPr="00AC0C70">
        <w:rPr>
          <w:b/>
        </w:rPr>
        <w:t>Вениамин, архиепископ Нижегородский и Арзамасский</w:t>
      </w:r>
      <w:r>
        <w:t xml:space="preserve"> Новая Скрижаль или Объяснение о Церкви, о Литургии и о всех службах и утварях церковных : В 2-х т. Вениамин, архиепископ Нижегородский и Арзамасский.--Репринт. изд.--М. : Русский Духовный Центр,1992 Т.I рус. Литургика*Литургия*Церковь*Богослужение*Утварь*Крест*Икона*Храм*Обряд*Молитва 4 255 с. ил. 5-7344-0-18-1 (т.1)*5-7344-0019-Х 10655 хр. RU04 </w:t>
      </w:r>
    </w:p>
    <w:p w:rsidR="00AC0C70" w:rsidRDefault="00AC0C70" w:rsidP="00AC0C70">
      <w:pPr>
        <w:pStyle w:val="af"/>
      </w:pPr>
      <w:r>
        <w:t>УДК   240(075)</w:t>
      </w:r>
    </w:p>
    <w:p w:rsidR="00AC0C70" w:rsidRDefault="00AC0C70" w:rsidP="00AC0C70">
      <w:pPr>
        <w:pStyle w:val="af"/>
      </w:pPr>
      <w:r>
        <w:t>хр - 1</w:t>
      </w:r>
    </w:p>
    <w:p w:rsidR="00AC0C70" w:rsidRDefault="00AC0C70" w:rsidP="00AC0C70">
      <w:pPr>
        <w:pStyle w:val="a"/>
      </w:pPr>
      <w:r>
        <w:t xml:space="preserve">3894 10654 240(075) В 29 </w:t>
      </w:r>
      <w:r w:rsidRPr="00AC0C70">
        <w:rPr>
          <w:b/>
        </w:rPr>
        <w:t>Вениамин, архиепископ Нижегородский и Арзамасский</w:t>
      </w:r>
      <w:r>
        <w:t xml:space="preserve"> Новая Скрижаль или Объяснение о Церкви, о Литургии и о всех службах и утварях церковных : В 2-х т. / Вениамин, архиепископ Нижегородский и Арзамасский.--Репринт. изд.--М. : Русский Духовный Центр,1992 Т.II рус. Литургика*Литургия*Церковь*Богослужение*Утварь*Крест*Икона*Храм*Обряд*Молитва*Хиротония*Антиминс 4 256 с. ил. 5-7344-0-20-3 (т.2)*5-7344-0019-Х 10654 хр. RU04 </w:t>
      </w:r>
    </w:p>
    <w:p w:rsidR="00AC0C70" w:rsidRDefault="00AC0C70" w:rsidP="00AC0C70">
      <w:pPr>
        <w:pStyle w:val="af"/>
      </w:pPr>
      <w:r>
        <w:t>УДК   240(075)</w:t>
      </w:r>
    </w:p>
    <w:p w:rsidR="00AC0C70" w:rsidRDefault="00AC0C70" w:rsidP="00AC0C70">
      <w:pPr>
        <w:pStyle w:val="af"/>
      </w:pPr>
      <w:r>
        <w:t>хр - 1</w:t>
      </w:r>
    </w:p>
    <w:p w:rsidR="00B12598" w:rsidRDefault="00AC0C70" w:rsidP="00AC0C70">
      <w:pPr>
        <w:pStyle w:val="a"/>
      </w:pPr>
      <w:r>
        <w:t xml:space="preserve">8054 16346*2823 240.13 В 29 </w:t>
      </w:r>
      <w:r w:rsidRPr="00AC0C70">
        <w:rPr>
          <w:b/>
        </w:rPr>
        <w:t>Вениамин, архиепископ Нижегородский и Арзамасский</w:t>
      </w:r>
      <w:r>
        <w:t xml:space="preserve"> Новая скрижаль : Или объяснение о Церкви, о Литургии и о всех службах и утварях церковных: В 2-х т. / Архиеп. Вениамин.--Репр. воспр. 16-го изд. 1899 г. (СПб.).--М. : Русский Духовный Центр,1992 Т. 2.--256с. : ил.--ISBN 5-7344-0-20-3(т.2)* 5-7344-0019-Х Рус. Церковь*Служба*Литургия*Утварь церковная*Объяснение 2 </w:t>
      </w:r>
    </w:p>
    <w:p w:rsidR="00B12598" w:rsidRDefault="00B12598" w:rsidP="00B12598">
      <w:pPr>
        <w:pStyle w:val="af"/>
      </w:pPr>
      <w:r>
        <w:t>УДК   240.13</w:t>
      </w:r>
    </w:p>
    <w:p w:rsidR="00B12598" w:rsidRDefault="00B12598" w:rsidP="00B12598">
      <w:pPr>
        <w:pStyle w:val="af"/>
      </w:pPr>
      <w:r>
        <w:t>хр - 2</w:t>
      </w:r>
    </w:p>
    <w:p w:rsidR="00B12598" w:rsidRDefault="00B12598" w:rsidP="00B12598">
      <w:pPr>
        <w:pStyle w:val="a"/>
      </w:pPr>
      <w:r>
        <w:t xml:space="preserve">8068 16312*2830 240.13 В 29 </w:t>
      </w:r>
      <w:r w:rsidRPr="00B12598">
        <w:rPr>
          <w:b/>
        </w:rPr>
        <w:t>Вениамин, архиеп. Нижегородский и Арзамасский</w:t>
      </w:r>
      <w:r>
        <w:t xml:space="preserve"> Новая скрижаль : Или объяснение о Церкви, о Литургии и о всех службах  и утварях церковных: В 2-х т. / Архиеп. Вениамин.--Репр. воср. 16-го изд. 1899 г. (СПб.).--М. : Русский Духовный Центр,1992 Т.1.--255, Xс. : ил.--ISBN 5-7344-0-18-1(т.1)*5-7344-0019-Х Рус. Церковь*Богослужение*Устройство храма*Вечерня*Литургия*Хиротония*Молитва*Таинство*Требник 7 </w:t>
      </w:r>
    </w:p>
    <w:p w:rsidR="00B12598" w:rsidRDefault="00B12598" w:rsidP="00B12598">
      <w:pPr>
        <w:pStyle w:val="af"/>
      </w:pPr>
      <w:r>
        <w:t>УДК   240.13</w:t>
      </w:r>
    </w:p>
    <w:p w:rsidR="00B12598" w:rsidRDefault="00B12598" w:rsidP="00B12598">
      <w:pPr>
        <w:pStyle w:val="af"/>
      </w:pPr>
      <w:r>
        <w:t>хр - 2</w:t>
      </w:r>
    </w:p>
    <w:p w:rsidR="00B12598" w:rsidRDefault="00B12598" w:rsidP="00B12598">
      <w:pPr>
        <w:pStyle w:val="a"/>
      </w:pPr>
      <w:r>
        <w:lastRenderedPageBreak/>
        <w:t xml:space="preserve">11286 6028*6029*6030 240.2 В 29 </w:t>
      </w:r>
      <w:r w:rsidRPr="00B12598">
        <w:rPr>
          <w:b/>
        </w:rPr>
        <w:t>Вениамин (Милов), еп.</w:t>
      </w:r>
      <w:r>
        <w:t xml:space="preserve"> Чтения по литургическому богословию / Еп. Вениамин (Милов).--К. : Дух и Литера,1999.--344с. рус. Литургика*Богословие литургическое*Богослужение*Литургия*Пост*Эортология 2 </w:t>
      </w:r>
    </w:p>
    <w:p w:rsidR="00B12598" w:rsidRDefault="00B12598" w:rsidP="00B12598">
      <w:pPr>
        <w:pStyle w:val="af"/>
      </w:pPr>
      <w:r>
        <w:t>УДК   240.2</w:t>
      </w:r>
    </w:p>
    <w:p w:rsidR="00B12598" w:rsidRDefault="00B12598" w:rsidP="00B12598">
      <w:pPr>
        <w:pStyle w:val="af"/>
      </w:pPr>
      <w:r>
        <w:t>хр - 4</w:t>
      </w:r>
    </w:p>
    <w:p w:rsidR="00B12598" w:rsidRDefault="00B12598" w:rsidP="00B12598">
      <w:pPr>
        <w:pStyle w:val="a"/>
      </w:pPr>
      <w:r>
        <w:t xml:space="preserve">11570 6434*6435 240.2 В 29 </w:t>
      </w:r>
      <w:r w:rsidRPr="00B12598">
        <w:rPr>
          <w:b/>
        </w:rPr>
        <w:t>Вениамин (Милов), еп.</w:t>
      </w:r>
      <w:r>
        <w:t xml:space="preserve"> Чтения по литургическому богословию / Еп.Вениамин (Милов).--К. : Дух и Литера,1999.--344с. рус. Литургика*Богословие литургическое*Богослужение*Литургия*Пост*Эортология 2 </w:t>
      </w:r>
    </w:p>
    <w:p w:rsidR="00B12598" w:rsidRDefault="00B12598" w:rsidP="00B12598">
      <w:pPr>
        <w:pStyle w:val="af"/>
      </w:pPr>
      <w:r>
        <w:t>УДК   240.2</w:t>
      </w:r>
    </w:p>
    <w:p w:rsidR="00B12598" w:rsidRDefault="00B12598" w:rsidP="00B12598">
      <w:pPr>
        <w:pStyle w:val="af"/>
      </w:pPr>
      <w:r>
        <w:t>хр - 2</w:t>
      </w:r>
    </w:p>
    <w:p w:rsidR="00B12598" w:rsidRDefault="00B12598" w:rsidP="00B12598">
      <w:pPr>
        <w:pStyle w:val="a"/>
      </w:pPr>
      <w:r>
        <w:t xml:space="preserve">3807 10540 240.2 + 261.31 + 261.1 В 53 </w:t>
      </w:r>
      <w:r w:rsidRPr="00B12598">
        <w:rPr>
          <w:b/>
        </w:rPr>
        <w:t>Виссарион (Нечаев), епископ Костромской</w:t>
      </w:r>
      <w:r>
        <w:t xml:space="preserve"> Священная царица добродетелей: Толкование церковных молитв. Полянский Иустин, епископ Рязанский и Зарайский. Краткие поучения о посте и молитве / Еп. Виссарион (Нечаев).--М. : Изд-во им. святителя Игнатия Ставропольского,2000.--224 с. рус. Литургика*Богословие литургическое*Аскетика*Молитва*Добродетель*Пост*Аскеза 7 10540 хр. RU04 </w:t>
      </w:r>
    </w:p>
    <w:p w:rsidR="00B12598" w:rsidRDefault="00B12598" w:rsidP="00B12598">
      <w:pPr>
        <w:pStyle w:val="af"/>
      </w:pPr>
      <w:r>
        <w:t>УДК   240.2 + 261.31 + 261.1</w:t>
      </w:r>
    </w:p>
    <w:p w:rsidR="00B12598" w:rsidRDefault="00B12598" w:rsidP="00B12598">
      <w:pPr>
        <w:pStyle w:val="af"/>
      </w:pPr>
      <w:r>
        <w:t>хр - 1</w:t>
      </w:r>
    </w:p>
    <w:p w:rsidR="00B12598" w:rsidRDefault="00B12598" w:rsidP="00B12598">
      <w:pPr>
        <w:pStyle w:val="a"/>
      </w:pPr>
      <w:r>
        <w:t xml:space="preserve">31905 19513 240.2 В 53 </w:t>
      </w:r>
      <w:r w:rsidRPr="00B12598">
        <w:rPr>
          <w:b/>
        </w:rPr>
        <w:t>Виссарион (Нечаев), еп.</w:t>
      </w:r>
      <w:r>
        <w:t xml:space="preserve"> Толкование на Божественную литургию по чину св.Иоанна Златоустого и св.Василия Великого / Еп.Виссарион (Нечаев).--Репринт. изд.--К. : Свято-Троицкая Сергиева Лавра,1996.--287 с. рус. Литургика*Литургия*Иоанн Златоуст*Василий Великий*Проскомидия*Евхаристия*Оглашение*Антифон*Причастие 2 </w:t>
      </w:r>
    </w:p>
    <w:p w:rsidR="00B12598" w:rsidRDefault="00B12598" w:rsidP="00B12598">
      <w:pPr>
        <w:pStyle w:val="af"/>
      </w:pPr>
      <w:r>
        <w:t>УДК   240.2</w:t>
      </w:r>
    </w:p>
    <w:p w:rsidR="00B12598" w:rsidRDefault="00B12598" w:rsidP="00B12598">
      <w:pPr>
        <w:pStyle w:val="af"/>
      </w:pPr>
      <w:r>
        <w:t>хр - 1</w:t>
      </w:r>
    </w:p>
    <w:p w:rsidR="00B12598" w:rsidRDefault="00B12598" w:rsidP="00B12598">
      <w:pPr>
        <w:pStyle w:val="a"/>
      </w:pPr>
      <w:r>
        <w:t xml:space="preserve">3969 10751 240.2 В 53 </w:t>
      </w:r>
      <w:r w:rsidRPr="00B12598">
        <w:rPr>
          <w:b/>
        </w:rPr>
        <w:t>Виссарион (Нечаев), еп.</w:t>
      </w:r>
      <w:r>
        <w:t xml:space="preserve"> Толкование на Божественную литургию по чину св.Иоанна Златоустого и св.Василия Великого / Еп.Виссарион (Нечаев).--К. : Общество любителей православной литературы; Издательство им. свт. Льва, папы Римского,2001.--243 с. .--ISBN 485-975 рус. Литургика*Литургия*Иоанн Златоуст*Василий Великий*Проскомидия*Евхаристия*Оглашение*Антифон*Причастие 2 10751 хр. RU04 </w:t>
      </w:r>
    </w:p>
    <w:p w:rsidR="00B12598" w:rsidRDefault="00B12598" w:rsidP="00B12598">
      <w:pPr>
        <w:pStyle w:val="af"/>
      </w:pPr>
      <w:r>
        <w:t>УДК   240.2</w:t>
      </w:r>
    </w:p>
    <w:p w:rsidR="00B12598" w:rsidRDefault="00B12598" w:rsidP="00B12598">
      <w:pPr>
        <w:pStyle w:val="af"/>
      </w:pPr>
      <w:r>
        <w:t>хр - 1</w:t>
      </w:r>
    </w:p>
    <w:p w:rsidR="001F20F7" w:rsidRDefault="00B12598" w:rsidP="00B12598">
      <w:pPr>
        <w:pStyle w:val="a"/>
      </w:pPr>
      <w:r>
        <w:t xml:space="preserve">7749 2606 240.2 В 53 </w:t>
      </w:r>
      <w:r w:rsidRPr="00B12598">
        <w:rPr>
          <w:b/>
        </w:rPr>
        <w:t>Виссарион (Нечаев), еп.</w:t>
      </w:r>
      <w:r>
        <w:t xml:space="preserve"> Толкование на Божественную литургию : По чину святителя Иоанна Златоуста и святителя Василия Великого / Еп. Виссарион (Нечаев).--Репринт изд.--М. : Свято- Троицкая Сергиева Лавра,1996.--287 с. рус. Литургия*Толкование*Проскомидия*Богословие литургическое 2 </w:t>
      </w:r>
    </w:p>
    <w:p w:rsidR="001F20F7" w:rsidRDefault="001F20F7" w:rsidP="001F20F7">
      <w:pPr>
        <w:pStyle w:val="af"/>
      </w:pPr>
      <w:r>
        <w:t>УДК   240.2</w:t>
      </w:r>
    </w:p>
    <w:p w:rsidR="001F20F7" w:rsidRDefault="001F20F7" w:rsidP="001F20F7">
      <w:pPr>
        <w:pStyle w:val="af"/>
      </w:pPr>
      <w:r>
        <w:t>хр - 1</w:t>
      </w:r>
    </w:p>
    <w:p w:rsidR="001F20F7" w:rsidRDefault="001F20F7" w:rsidP="001F20F7">
      <w:pPr>
        <w:pStyle w:val="a"/>
      </w:pPr>
      <w:r>
        <w:t xml:space="preserve">32878 20306 240.14 В 64 </w:t>
      </w:r>
      <w:r w:rsidRPr="001F20F7">
        <w:rPr>
          <w:b/>
        </w:rPr>
        <w:t xml:space="preserve">Вознесение </w:t>
      </w:r>
      <w:r>
        <w:t xml:space="preserve">Господне.--Варшава : Синодальная Типографiя,1933.--8 с.--(Библиотека православного христианина) рус. Литература религиозная*Литература духовная*Молитва*Вознесение Господне 3 </w:t>
      </w:r>
    </w:p>
    <w:p w:rsidR="001F20F7" w:rsidRDefault="001F20F7" w:rsidP="001F20F7">
      <w:pPr>
        <w:pStyle w:val="af"/>
      </w:pPr>
      <w:r>
        <w:t>УДК   240.14</w:t>
      </w:r>
    </w:p>
    <w:p w:rsidR="001F20F7" w:rsidRDefault="001F20F7" w:rsidP="001F20F7">
      <w:pPr>
        <w:pStyle w:val="af"/>
      </w:pPr>
      <w:r>
        <w:t>хр - 1</w:t>
      </w:r>
    </w:p>
    <w:p w:rsidR="001F20F7" w:rsidRDefault="001F20F7" w:rsidP="001F20F7">
      <w:pPr>
        <w:pStyle w:val="a"/>
      </w:pPr>
      <w:r>
        <w:t xml:space="preserve">34482 21562 240(075) В 75 </w:t>
      </w:r>
      <w:r w:rsidRPr="001F20F7">
        <w:rPr>
          <w:b/>
        </w:rPr>
        <w:t>Воробьев, Владимир, прот.</w:t>
      </w:r>
      <w:r>
        <w:t xml:space="preserve"> Литургическое предание Православной Церкви : Православные таинства и монашеский постриг: Курс лекций / Прот. В. Воробьев ; Православный Свято-Тихоновский гуманитарный университет ; Ред. И.В. Щелкачева.--2-е изд., испр. и доп.--М. : Изд-во ПСТГУ,2022.--649 с. : ил. .--ISBN 978-5-7429-1427-3 рус. Православие*РПЦ*Литургика*Литургическое предание*Сакраментология*Богослужение*Символы*Таинства*Монашество*Священство*Крещение*Миропомазание*Евхаристия*Покаяние*Елеосвящение*Брак 4 </w:t>
      </w:r>
    </w:p>
    <w:p w:rsidR="001F20F7" w:rsidRDefault="001F20F7" w:rsidP="001F20F7">
      <w:pPr>
        <w:pStyle w:val="af"/>
      </w:pPr>
      <w:r>
        <w:t>УДК   240(075)</w:t>
      </w:r>
    </w:p>
    <w:p w:rsidR="001F20F7" w:rsidRDefault="001F20F7" w:rsidP="001F20F7">
      <w:pPr>
        <w:pStyle w:val="af"/>
      </w:pPr>
      <w:r>
        <w:lastRenderedPageBreak/>
        <w:t>хр - 1</w:t>
      </w:r>
    </w:p>
    <w:p w:rsidR="001F20F7" w:rsidRDefault="001F20F7" w:rsidP="001F20F7">
      <w:pPr>
        <w:pStyle w:val="a"/>
      </w:pPr>
      <w:r>
        <w:t xml:space="preserve">22801 11931 240.13 В 84 </w:t>
      </w:r>
      <w:r w:rsidRPr="001F20F7">
        <w:rPr>
          <w:b/>
        </w:rPr>
        <w:t xml:space="preserve">Всенощное </w:t>
      </w:r>
      <w:r>
        <w:t xml:space="preserve">бдение и Литургия : Разъяснение церковного Богослужения / Ред. Л.Медведева и др. Медведева Л.--2-е изд., перераб. и доп.--М. : Издательский Совет Русской Православной Церкви,2004.--288с. .--ISBN 5-94625-082-5 рус. Богослужение*Литургика*Всенощное бдение*Храм*Символика 2 </w:t>
      </w:r>
    </w:p>
    <w:p w:rsidR="001F20F7" w:rsidRDefault="001F20F7" w:rsidP="001F20F7">
      <w:pPr>
        <w:pStyle w:val="af"/>
      </w:pPr>
      <w:r>
        <w:t>УДК   240.13</w:t>
      </w:r>
    </w:p>
    <w:p w:rsidR="001F20F7" w:rsidRDefault="001F20F7" w:rsidP="001F20F7">
      <w:pPr>
        <w:pStyle w:val="af"/>
      </w:pPr>
      <w:r>
        <w:t>хр - 1</w:t>
      </w:r>
    </w:p>
    <w:p w:rsidR="001F20F7" w:rsidRDefault="001F20F7" w:rsidP="001F20F7">
      <w:pPr>
        <w:pStyle w:val="a"/>
      </w:pPr>
      <w:r>
        <w:t xml:space="preserve">23240 2417*2418*2419 240.3 В 84 </w:t>
      </w:r>
      <w:r w:rsidRPr="001F20F7">
        <w:rPr>
          <w:b/>
        </w:rPr>
        <w:t xml:space="preserve">Всенощное </w:t>
      </w:r>
      <w:r>
        <w:t xml:space="preserve">бдение. Литургия.--М. : Издание Московской Патриархии,1982.--94с. церк.слав. Литургия*Литургика*Всенощное бдение*Вечерня*Утреня*Шестопсалмие 2 </w:t>
      </w:r>
    </w:p>
    <w:p w:rsidR="001F20F7" w:rsidRDefault="001F20F7" w:rsidP="001F20F7">
      <w:pPr>
        <w:pStyle w:val="af"/>
      </w:pPr>
      <w:r>
        <w:t>УДК   240.3</w:t>
      </w:r>
    </w:p>
    <w:p w:rsidR="001F20F7" w:rsidRDefault="001F20F7" w:rsidP="001F20F7">
      <w:pPr>
        <w:pStyle w:val="af"/>
      </w:pPr>
      <w:r>
        <w:t>хр - 10</w:t>
      </w:r>
    </w:p>
    <w:p w:rsidR="001F20F7" w:rsidRDefault="001F20F7" w:rsidP="001F20F7">
      <w:pPr>
        <w:pStyle w:val="a"/>
      </w:pPr>
      <w:r>
        <w:t xml:space="preserve">2356 8358 240.3 В 84 </w:t>
      </w:r>
      <w:r w:rsidRPr="001F20F7">
        <w:rPr>
          <w:b/>
        </w:rPr>
        <w:t xml:space="preserve">Всенощное </w:t>
      </w:r>
      <w:r>
        <w:t xml:space="preserve">Бдение : Для приходских храмов и духовных школ / По благословению иерея Владимира Чукавина.--Головково : "Российский военный архив",1995.--42с. : ил. 5-87330-010-3 Рус. Литургика*Церковное пение*Бдение Всенощное*Музыка*Пение 7 </w:t>
      </w:r>
    </w:p>
    <w:p w:rsidR="001F20F7" w:rsidRDefault="001F20F7" w:rsidP="001F20F7">
      <w:pPr>
        <w:pStyle w:val="af"/>
      </w:pPr>
      <w:r>
        <w:t>УДК   240.3</w:t>
      </w:r>
    </w:p>
    <w:p w:rsidR="001F20F7" w:rsidRDefault="001F20F7" w:rsidP="001F20F7">
      <w:pPr>
        <w:pStyle w:val="af"/>
      </w:pPr>
      <w:r>
        <w:t>хр - 1</w:t>
      </w:r>
    </w:p>
    <w:p w:rsidR="001F20F7" w:rsidRDefault="001F20F7" w:rsidP="001F20F7">
      <w:pPr>
        <w:pStyle w:val="a"/>
      </w:pPr>
      <w:r>
        <w:t xml:space="preserve">30225 17817 240.3 В 84 </w:t>
      </w:r>
      <w:r w:rsidRPr="001F20F7">
        <w:rPr>
          <w:b/>
        </w:rPr>
        <w:t xml:space="preserve">Всенощное </w:t>
      </w:r>
      <w:r>
        <w:t xml:space="preserve">бдение. Литургия : С объяснениями / Отв. за вып. В.В. Грозов Грозов В.В.--2-е изд.--М. : Издательство Белорусского Экзархата,2010.--95.с. .--ISBN 978-985-511-359-2 рус. Литургия*Литургика*Всенощное бдение*Вечерня*Утреня*Шестопсалмие 2 </w:t>
      </w:r>
    </w:p>
    <w:p w:rsidR="001F20F7" w:rsidRDefault="001F20F7" w:rsidP="001F20F7">
      <w:pPr>
        <w:pStyle w:val="af"/>
      </w:pPr>
      <w:r>
        <w:t>УДК   240.3</w:t>
      </w:r>
    </w:p>
    <w:p w:rsidR="001F20F7" w:rsidRDefault="001F20F7" w:rsidP="001F20F7">
      <w:pPr>
        <w:pStyle w:val="af"/>
      </w:pPr>
      <w:r>
        <w:t>хр - 1</w:t>
      </w:r>
    </w:p>
    <w:p w:rsidR="00B21EDA" w:rsidRDefault="001F20F7" w:rsidP="001F20F7">
      <w:pPr>
        <w:pStyle w:val="a"/>
      </w:pPr>
      <w:r>
        <w:t xml:space="preserve">30670 18313 240.3 В 84 </w:t>
      </w:r>
      <w:r w:rsidRPr="001F20F7">
        <w:rPr>
          <w:b/>
        </w:rPr>
        <w:t xml:space="preserve">Всенощное </w:t>
      </w:r>
      <w:r>
        <w:t xml:space="preserve">бдение. Литургия / По благословению Святейшего Патриарха Московского и всея Руси Пимена.--М. : Издание Московской Патриархии,1982.--94с. рус. Литургия*Литургика*Всенощное бдение*Вечерня*Утреня*Шестопсалмие 2 </w:t>
      </w:r>
    </w:p>
    <w:p w:rsidR="00B21EDA" w:rsidRDefault="00B21EDA" w:rsidP="00B21EDA">
      <w:pPr>
        <w:pStyle w:val="af"/>
      </w:pPr>
      <w:r>
        <w:t>УДК   240.3</w:t>
      </w:r>
    </w:p>
    <w:p w:rsidR="00B21EDA" w:rsidRDefault="00B21EDA" w:rsidP="00B21EDA">
      <w:pPr>
        <w:pStyle w:val="af"/>
      </w:pPr>
      <w:r>
        <w:t>хр - 1</w:t>
      </w:r>
    </w:p>
    <w:p w:rsidR="00B21EDA" w:rsidRDefault="00B21EDA" w:rsidP="00B21EDA">
      <w:pPr>
        <w:pStyle w:val="a"/>
      </w:pPr>
      <w:r>
        <w:t xml:space="preserve">30755 18401 240.3 В 84 </w:t>
      </w:r>
      <w:r w:rsidRPr="00B21EDA">
        <w:rPr>
          <w:b/>
        </w:rPr>
        <w:t xml:space="preserve">Всенощное </w:t>
      </w:r>
      <w:r>
        <w:t xml:space="preserve">бдение. Литургия / По благословению Святейшего Патриарха Московского и всея Руси Пимена.--М. : Издание Московской Патриархии,1990.--94с. : ил. Рус.*Церковнославян. Литургия*Литургика*Всенощное бдение*Вечерня*Утреня*Шестопсалмие 2 </w:t>
      </w:r>
    </w:p>
    <w:p w:rsidR="00B21EDA" w:rsidRDefault="00B21EDA" w:rsidP="00B21EDA">
      <w:pPr>
        <w:pStyle w:val="af"/>
      </w:pPr>
      <w:r>
        <w:t>УДК   240.3</w:t>
      </w:r>
    </w:p>
    <w:p w:rsidR="00B21EDA" w:rsidRDefault="00B21EDA" w:rsidP="00B21EDA">
      <w:pPr>
        <w:pStyle w:val="af"/>
      </w:pPr>
      <w:r>
        <w:t>хр - 1</w:t>
      </w:r>
    </w:p>
    <w:p w:rsidR="00B21EDA" w:rsidRDefault="00B21EDA" w:rsidP="00B21EDA">
      <w:pPr>
        <w:pStyle w:val="a"/>
      </w:pPr>
      <w:r>
        <w:t xml:space="preserve">32140 19747 240 В 84 </w:t>
      </w:r>
      <w:r w:rsidRPr="00B21EDA">
        <w:rPr>
          <w:b/>
        </w:rPr>
        <w:t xml:space="preserve">Всенощное </w:t>
      </w:r>
      <w:r>
        <w:t xml:space="preserve">Бдение : Смысл и порядок богослужения / Отв. за вып. М. Мосилевич ; Ред. А. Беганский Мосилевич М.--Мн. : Свято-Елисаветинский монастырь,2019.--31с. : ил.--(Знай и веруй) .--ISBN 978-985-7200-42-9 рус. Литургика*Всенощное Бдение*Великая вечерня*Утреня 3 </w:t>
      </w:r>
    </w:p>
    <w:p w:rsidR="00B21EDA" w:rsidRDefault="00B21EDA" w:rsidP="00B21EDA">
      <w:pPr>
        <w:pStyle w:val="af"/>
      </w:pPr>
      <w:r>
        <w:t>УДК   240</w:t>
      </w:r>
    </w:p>
    <w:p w:rsidR="00B21EDA" w:rsidRDefault="00B21EDA" w:rsidP="00B21EDA">
      <w:pPr>
        <w:pStyle w:val="af"/>
      </w:pPr>
      <w:r>
        <w:t>хр - 1</w:t>
      </w:r>
    </w:p>
    <w:p w:rsidR="00B21EDA" w:rsidRDefault="00B21EDA" w:rsidP="00B21EDA">
      <w:pPr>
        <w:pStyle w:val="a"/>
      </w:pPr>
      <w:r>
        <w:t xml:space="preserve">33787 20965 240.3 В 84 </w:t>
      </w:r>
      <w:r w:rsidRPr="00B21EDA">
        <w:rPr>
          <w:b/>
        </w:rPr>
        <w:t xml:space="preserve">Всенощное </w:t>
      </w:r>
      <w:r>
        <w:t xml:space="preserve">бдение Литургия : С объяснениями / Отв. за вып. А. Вейник, В. Грозов Вейник А.*Грозов В.--Мн. : Издательство Белорусского экзархата,2001.--91с. .--ISBN 985-6503-50-7 рус. Вечерня*Утреня*Литургия*Всенощное бдение 3 </w:t>
      </w:r>
    </w:p>
    <w:p w:rsidR="00B21EDA" w:rsidRDefault="00B21EDA" w:rsidP="00B21EDA">
      <w:pPr>
        <w:pStyle w:val="af"/>
      </w:pPr>
      <w:r>
        <w:t>УДК   240.3</w:t>
      </w:r>
    </w:p>
    <w:p w:rsidR="00B21EDA" w:rsidRDefault="00B21EDA" w:rsidP="00B21EDA">
      <w:pPr>
        <w:pStyle w:val="af"/>
      </w:pPr>
      <w:r>
        <w:t>хр - 1</w:t>
      </w:r>
    </w:p>
    <w:p w:rsidR="00B21EDA" w:rsidRDefault="00B21EDA" w:rsidP="00B21EDA">
      <w:pPr>
        <w:pStyle w:val="a"/>
      </w:pPr>
      <w:r>
        <w:t xml:space="preserve">4064 10874 240.3 В 84 </w:t>
      </w:r>
      <w:r w:rsidRPr="00B21EDA">
        <w:rPr>
          <w:b/>
        </w:rPr>
        <w:t xml:space="preserve">Всенощное </w:t>
      </w:r>
      <w:r>
        <w:t xml:space="preserve">бдение. Литургия.--М. : Лепта,2002.--74 с. рус. Литургика*Литургия*Всенощное бдение*Вечерня*Утреня*Последование*Богослужение 7 10874 хр. RU05 </w:t>
      </w:r>
    </w:p>
    <w:p w:rsidR="00B21EDA" w:rsidRDefault="00B21EDA" w:rsidP="00B21EDA">
      <w:pPr>
        <w:pStyle w:val="af"/>
      </w:pPr>
      <w:r>
        <w:lastRenderedPageBreak/>
        <w:t>УДК   240.3</w:t>
      </w:r>
    </w:p>
    <w:p w:rsidR="00B21EDA" w:rsidRDefault="00B21EDA" w:rsidP="00B21EDA">
      <w:pPr>
        <w:pStyle w:val="af"/>
      </w:pPr>
      <w:r>
        <w:t>хр - 1</w:t>
      </w:r>
    </w:p>
    <w:p w:rsidR="00B21EDA" w:rsidRDefault="00B21EDA" w:rsidP="00B21EDA">
      <w:pPr>
        <w:pStyle w:val="a"/>
      </w:pPr>
      <w:r>
        <w:t xml:space="preserve">5565 1055 240.13 В 84 </w:t>
      </w:r>
      <w:r w:rsidRPr="00B21EDA">
        <w:rPr>
          <w:b/>
        </w:rPr>
        <w:t xml:space="preserve">Всенощное </w:t>
      </w:r>
      <w:r>
        <w:t xml:space="preserve">бдение. Литургия / По благословению Святейшего Патриарха Московского и всея Руси Пимена.--2-ое изд.--М. : Изд. Московской Патриархии,1991.--96с. : ил. Рус. Литургия*Всенощное бдение*Вечерня*Крестное знамение*Поклон*Храм 4 </w:t>
      </w:r>
    </w:p>
    <w:p w:rsidR="00B21EDA" w:rsidRDefault="00B21EDA" w:rsidP="00B21EDA">
      <w:pPr>
        <w:pStyle w:val="af"/>
      </w:pPr>
      <w:r>
        <w:t>УДК   240.13</w:t>
      </w:r>
    </w:p>
    <w:p w:rsidR="00B21EDA" w:rsidRDefault="00B21EDA" w:rsidP="00B21EDA">
      <w:pPr>
        <w:pStyle w:val="af"/>
      </w:pPr>
      <w:r>
        <w:t>хр - 1</w:t>
      </w:r>
    </w:p>
    <w:p w:rsidR="00B21EDA" w:rsidRDefault="00B21EDA" w:rsidP="00B21EDA">
      <w:pPr>
        <w:pStyle w:val="a"/>
      </w:pPr>
      <w:r>
        <w:t xml:space="preserve">7451 2415*2416*2423 240.3 В 84 </w:t>
      </w:r>
      <w:r w:rsidRPr="00B21EDA">
        <w:rPr>
          <w:b/>
        </w:rPr>
        <w:t xml:space="preserve">Всенощное </w:t>
      </w:r>
      <w:r>
        <w:t xml:space="preserve">бдение. Литургия.--М.,2000.--74с. церк.слав. Литургия*Литургика*Всенощное бдение*Вечерня*Утреня*Шестопсалмие 2 </w:t>
      </w:r>
    </w:p>
    <w:p w:rsidR="00B21EDA" w:rsidRDefault="00B21EDA" w:rsidP="00B21EDA">
      <w:pPr>
        <w:pStyle w:val="af"/>
      </w:pPr>
      <w:r>
        <w:t>УДК   240.3</w:t>
      </w:r>
    </w:p>
    <w:p w:rsidR="00B21EDA" w:rsidRDefault="00B21EDA" w:rsidP="00B21EDA">
      <w:pPr>
        <w:pStyle w:val="af"/>
      </w:pPr>
      <w:r>
        <w:t>хр - 6</w:t>
      </w:r>
    </w:p>
    <w:p w:rsidR="002D3F23" w:rsidRDefault="00B21EDA" w:rsidP="00B21EDA">
      <w:pPr>
        <w:pStyle w:val="a"/>
      </w:pPr>
      <w:r>
        <w:t xml:space="preserve">23879 13049 240.6 В 88 </w:t>
      </w:r>
      <w:r w:rsidRPr="00B21EDA">
        <w:rPr>
          <w:b/>
        </w:rPr>
        <w:t>Вукашинович, Владимир</w:t>
      </w:r>
      <w:r>
        <w:t xml:space="preserve"> Литургическое возрождение в ХХ веке : История и богословские идеи литургического движения в Католической Церкви и их взаимоотношение с литургической жизнью Православной Церкви / В.Вукашинович; Пер. с сербск. В.Белов ; Науч. ред. прот. Николай Балашов.--М. : "Христианская Россия",2005.--237с. .--ISBN 5-94270-035-4 рус. Литургика*Литургия*Католичество*Церковь католическая*Литургика католическая*Православие*Реформа литургическая*Богословие*Движение литургическое*II Ватиканский Собор 2 </w:t>
      </w:r>
    </w:p>
    <w:p w:rsidR="002D3F23" w:rsidRDefault="002D3F23" w:rsidP="002D3F23">
      <w:pPr>
        <w:pStyle w:val="af"/>
      </w:pPr>
      <w:r>
        <w:t>УДК   240.6 + 240.2 + 233.1</w:t>
      </w:r>
    </w:p>
    <w:p w:rsidR="002D3F23" w:rsidRDefault="002D3F23" w:rsidP="002D3F23">
      <w:pPr>
        <w:pStyle w:val="af"/>
      </w:pPr>
      <w:r>
        <w:t>хр - 1</w:t>
      </w:r>
    </w:p>
    <w:p w:rsidR="002D3F23" w:rsidRDefault="002D3F23" w:rsidP="002D3F23">
      <w:pPr>
        <w:pStyle w:val="a"/>
      </w:pPr>
      <w:r>
        <w:t xml:space="preserve">32871 20299 240.14 В 90 </w:t>
      </w:r>
      <w:r w:rsidRPr="002D3F23">
        <w:rPr>
          <w:b/>
        </w:rPr>
        <w:t xml:space="preserve">Вход </w:t>
      </w:r>
      <w:r>
        <w:t xml:space="preserve">Господень в Иерусалим.--Варшава : Синодальная Типографiя,1933.--8с.--(Библиотека православного христианина) рус. Литература религиозная*Литература духовная*Молитва*Вход Господень в Иерусалим 3 </w:t>
      </w:r>
    </w:p>
    <w:p w:rsidR="002D3F23" w:rsidRDefault="002D3F23" w:rsidP="002D3F23">
      <w:pPr>
        <w:pStyle w:val="af"/>
      </w:pPr>
      <w:r>
        <w:t>УДК   240.14</w:t>
      </w:r>
    </w:p>
    <w:p w:rsidR="002D3F23" w:rsidRDefault="002D3F23" w:rsidP="002D3F23">
      <w:pPr>
        <w:pStyle w:val="af"/>
      </w:pPr>
      <w:r>
        <w:t>хр - 1</w:t>
      </w:r>
    </w:p>
    <w:p w:rsidR="002D3F23" w:rsidRDefault="002D3F23" w:rsidP="002D3F23">
      <w:pPr>
        <w:pStyle w:val="a"/>
      </w:pPr>
      <w:r>
        <w:t xml:space="preserve">2320 8265*8266*8267 240.13 Г 36 </w:t>
      </w:r>
      <w:r w:rsidRPr="002D3F23">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Лебедев М., свящ. О пении тропарей и кондаков на Литургии / А. И. Георгиевский ; свящ. М. Лебедев Лебедев М., свящ.--К. : Изд-во храма прп. Агапита Печерского,2000.--194с.--(К 2000-летию Рождества Христова) .--ISBN 448553-02 Рус. Литургика*Литургия*Чинопоследование*Пение*Тропарь*Кондак*Пособие*Звон*Священнослужитель*Облачение*Молитва*Проскомидия*Таинство 4 </w:t>
      </w:r>
    </w:p>
    <w:p w:rsidR="002D3F23" w:rsidRDefault="002D3F23" w:rsidP="002D3F23">
      <w:pPr>
        <w:pStyle w:val="af"/>
      </w:pPr>
      <w:r>
        <w:t>УДК   240.13</w:t>
      </w:r>
    </w:p>
    <w:p w:rsidR="002D3F23" w:rsidRDefault="002D3F23" w:rsidP="002D3F23">
      <w:pPr>
        <w:pStyle w:val="af"/>
      </w:pPr>
      <w:r>
        <w:t>хр - 3</w:t>
      </w:r>
    </w:p>
    <w:p w:rsidR="002D3F23" w:rsidRDefault="002D3F23" w:rsidP="002D3F23">
      <w:pPr>
        <w:pStyle w:val="a"/>
      </w:pPr>
      <w:r>
        <w:t xml:space="preserve">33553 20730 240.13(075) Г 36 </w:t>
      </w:r>
      <w:r w:rsidRPr="002D3F23">
        <w:rPr>
          <w:b/>
        </w:rPr>
        <w:t>Георгиевский, А. И.</w:t>
      </w:r>
      <w:r>
        <w:t xml:space="preserve"> Чинопоследование Божественной Литургии: Краткое литургико-практическое пособие для учащихся Духовных Семинарий и священнослужителей. Лебедев М. О пении тропарей и кондаков на Литургии / А.И. Георгиевский, свящ., М. Лебедев Лебедев М., свящ.--К. : Издательство храма прп. Агрипита Печерского,2000.--194 с. .--ISBN 448553-02 рус. Литургия*Богослужение*Чинопоследование*Облачение*Звон*Священнослужитель*Молитва*Проскомидия*Оглашение*Евхаристия*Причащение*Вечерня*Отпуст 4 </w:t>
      </w:r>
    </w:p>
    <w:p w:rsidR="002D3F23" w:rsidRDefault="002D3F23" w:rsidP="002D3F23">
      <w:pPr>
        <w:pStyle w:val="af"/>
      </w:pPr>
      <w:r>
        <w:t>УДК   240.13(075)</w:t>
      </w:r>
    </w:p>
    <w:p w:rsidR="002D3F23" w:rsidRDefault="002D3F23" w:rsidP="002D3F23">
      <w:pPr>
        <w:pStyle w:val="af"/>
      </w:pPr>
      <w:r>
        <w:t>хр - 1</w:t>
      </w:r>
    </w:p>
    <w:p w:rsidR="002D3F23" w:rsidRDefault="002D3F23" w:rsidP="002D3F23">
      <w:pPr>
        <w:pStyle w:val="a"/>
      </w:pPr>
      <w:r>
        <w:t xml:space="preserve">3383 10006*10007*10008 240(075) Г 36 </w:t>
      </w:r>
      <w:r w:rsidRPr="002D3F23">
        <w:rPr>
          <w:b/>
        </w:rPr>
        <w:t>Георгиевский А.И.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А.И.Георгиевский.--Киев : Общество любителей православной литературы; Изд-во имени святителя Льва, папы Римского,2002.--168 с. .--ISBN 485-793 рус. Литургия*Чинопоследование*Пособие учебное*Молитвословие*Проскомидия*Антифон*Ектения 4 10006-10010 хр. RU03 </w:t>
      </w:r>
    </w:p>
    <w:p w:rsidR="002D3F23" w:rsidRDefault="002D3F23" w:rsidP="002D3F23">
      <w:pPr>
        <w:pStyle w:val="af"/>
      </w:pPr>
      <w:r>
        <w:lastRenderedPageBreak/>
        <w:t>УДК   240(075)</w:t>
      </w:r>
    </w:p>
    <w:p w:rsidR="002D3F23" w:rsidRDefault="002D3F23" w:rsidP="002D3F23">
      <w:pPr>
        <w:pStyle w:val="af"/>
      </w:pPr>
      <w:r>
        <w:t>хр - 5</w:t>
      </w:r>
    </w:p>
    <w:p w:rsidR="002D3F23" w:rsidRDefault="002D3F23" w:rsidP="002D3F23">
      <w:pPr>
        <w:pStyle w:val="a"/>
      </w:pPr>
      <w:r>
        <w:t xml:space="preserve">3468 9895*9896*9897 240(075) Г 36 </w:t>
      </w:r>
      <w:r w:rsidRPr="002D3F23">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А.И.Георгиевский.--Киев : Общество любителей православной литературы; Изд-во им. свт. Льва, папы Римского,2002.--168 с. .--ISBN 485-793 рус. Литургия*Богослужение*Чинопоследование*Облачение*Звон*Священнослужитель*Молитва*Проскомидия*Оглашение*Евхаристия*Причащение*Вечерня*Отпуст 4 9894-9903 хр. RU03 </w:t>
      </w:r>
    </w:p>
    <w:p w:rsidR="002D3F23" w:rsidRDefault="002D3F23" w:rsidP="002D3F23">
      <w:pPr>
        <w:pStyle w:val="af"/>
      </w:pPr>
      <w:r>
        <w:t>УДК   240(075)</w:t>
      </w:r>
    </w:p>
    <w:p w:rsidR="002D3F23" w:rsidRDefault="002D3F23" w:rsidP="002D3F23">
      <w:pPr>
        <w:pStyle w:val="af"/>
      </w:pPr>
      <w:r>
        <w:t>хр - 10</w:t>
      </w:r>
    </w:p>
    <w:p w:rsidR="002D3F23" w:rsidRDefault="002D3F23" w:rsidP="002D3F23">
      <w:pPr>
        <w:pStyle w:val="a"/>
      </w:pPr>
      <w:r>
        <w:t xml:space="preserve">4270 148 240.13(075) Г 36 </w:t>
      </w:r>
      <w:r w:rsidRPr="002D3F23">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 И. Георгиевский.--Нижний Новгород : Изд-во Братства св. Александра Невского,1995.--223с. .--ISBN 5-88213-003-4 Рус. Литургия*Чинопоследование*Священник*Облачение*Молитва*Проскомидия 4 </w:t>
      </w:r>
    </w:p>
    <w:p w:rsidR="002D3F23" w:rsidRDefault="002D3F23" w:rsidP="002D3F23">
      <w:pPr>
        <w:pStyle w:val="af"/>
      </w:pPr>
      <w:r>
        <w:t>УДК   240.13(075)</w:t>
      </w:r>
    </w:p>
    <w:p w:rsidR="002D3F23" w:rsidRDefault="002D3F23" w:rsidP="002D3F23">
      <w:pPr>
        <w:pStyle w:val="af"/>
      </w:pPr>
      <w:r>
        <w:t>хр - 1</w:t>
      </w:r>
    </w:p>
    <w:p w:rsidR="002B47E2" w:rsidRDefault="002D3F23" w:rsidP="002D3F23">
      <w:pPr>
        <w:pStyle w:val="a"/>
      </w:pPr>
      <w:r>
        <w:t xml:space="preserve">27571 15071 240.12 Г 36 </w:t>
      </w:r>
      <w:r w:rsidRPr="002D3F23">
        <w:rPr>
          <w:b/>
        </w:rPr>
        <w:t>Георгий (Вагнер), архиепископ</w:t>
      </w:r>
      <w:r>
        <w:t xml:space="preserve"> Происхождение Литургии Иоанна Златоуста / Архиеп. Георгий (Вагнер) ; пер. с нем. Владимира Кейдана.--Париж : LITURGICA,1995.--169с. рус. Литургика*Литургия*Литургия Иоанна Златоуста*Чинопоследование*Анафора*Анамнеза*Эпиклеза*Леонтий Византийский 2 </w:t>
      </w:r>
    </w:p>
    <w:p w:rsidR="002B47E2" w:rsidRDefault="002B47E2" w:rsidP="002B47E2">
      <w:pPr>
        <w:pStyle w:val="af"/>
      </w:pPr>
      <w:r>
        <w:t>УДК   240.12</w:t>
      </w:r>
    </w:p>
    <w:p w:rsidR="002B47E2" w:rsidRDefault="002B47E2" w:rsidP="002B47E2">
      <w:pPr>
        <w:pStyle w:val="af"/>
      </w:pPr>
      <w:r>
        <w:t>хр - 1</w:t>
      </w:r>
    </w:p>
    <w:p w:rsidR="002B47E2" w:rsidRDefault="002B47E2" w:rsidP="002B47E2">
      <w:pPr>
        <w:pStyle w:val="a"/>
      </w:pPr>
      <w:r>
        <w:t xml:space="preserve">4222 122 240(075) Г 62 </w:t>
      </w:r>
      <w:r w:rsidRPr="002B47E2">
        <w:rPr>
          <w:b/>
        </w:rPr>
        <w:t>Голубцов, А. П., проф.</w:t>
      </w:r>
      <w:r>
        <w:t xml:space="preserve"> Из чтений по церковной литургике и археологии : Литургика / А. П. Голубцов.--Репринт. воспроизведение изд. 1918 г. (Сергиев Посад).--М. : Светлячок; Паломник,1996.--286 с. .--ISBN 5-7373-0093-5 рус. Литургика*Литургия*Евхаристия*Толкование литургии*Литургика историческая*Песнопение*Пение церковное*Гимнография*Богослужение*Музыка церковная*Осмогласие*Тропарь*Кондак*Икос*Канон 4 </w:t>
      </w:r>
    </w:p>
    <w:p w:rsidR="002B47E2" w:rsidRDefault="002B47E2" w:rsidP="002B47E2">
      <w:pPr>
        <w:pStyle w:val="af"/>
      </w:pPr>
      <w:r>
        <w:t>УДК   240(075) + 242</w:t>
      </w:r>
    </w:p>
    <w:p w:rsidR="002B47E2" w:rsidRDefault="002B47E2" w:rsidP="002B47E2">
      <w:pPr>
        <w:pStyle w:val="af"/>
      </w:pPr>
      <w:r>
        <w:t>хр - 1</w:t>
      </w:r>
    </w:p>
    <w:p w:rsidR="002B47E2" w:rsidRDefault="002B47E2" w:rsidP="002B47E2">
      <w:pPr>
        <w:pStyle w:val="a"/>
      </w:pPr>
      <w:r>
        <w:t xml:space="preserve">6663 1844 240(075) Г 62 </w:t>
      </w:r>
      <w:r w:rsidRPr="002B47E2">
        <w:rPr>
          <w:b/>
        </w:rPr>
        <w:t>Голубцов, А. П., проф.</w:t>
      </w:r>
      <w:r>
        <w:t xml:space="preserve"> Из чтений по церковной литургике и археологии : Литургика / А. П. Голубцов.--Репринт. воспроизведение изд. 1918 г. (Сергиев Посад).--М. : Светлячок, Паломник,1996.--286 с. рус. Литургика*Литургия*Евхаристия*Толкование литургии*Литургика историческая*Песнопение*Пение церковное*Гимнография*Богослужение*Музыка церковная*Осмогласие*Тропарь*Кондак*Икос*Канон 4 </w:t>
      </w:r>
    </w:p>
    <w:p w:rsidR="002B47E2" w:rsidRDefault="002B47E2" w:rsidP="002B47E2">
      <w:pPr>
        <w:pStyle w:val="af"/>
      </w:pPr>
      <w:r>
        <w:t>УДК   240(075) + 242</w:t>
      </w:r>
    </w:p>
    <w:p w:rsidR="002B47E2" w:rsidRDefault="002B47E2" w:rsidP="002B47E2">
      <w:pPr>
        <w:pStyle w:val="af"/>
      </w:pPr>
      <w:r>
        <w:t>хр - 1</w:t>
      </w:r>
    </w:p>
    <w:p w:rsidR="002B47E2" w:rsidRDefault="002B47E2" w:rsidP="002B47E2">
      <w:pPr>
        <w:pStyle w:val="a"/>
      </w:pPr>
      <w:r>
        <w:t xml:space="preserve">25150 5102 240.3 Д 23 </w:t>
      </w:r>
      <w:r w:rsidRPr="002B47E2">
        <w:rPr>
          <w:b/>
        </w:rPr>
        <w:t xml:space="preserve">Двенадцать </w:t>
      </w:r>
      <w:r>
        <w:t xml:space="preserve">Евангелий Свяытх страстей Господа и Бога и Спаса нашего  Иисуса Христа : Двенадцать Евангелий Свяытх страстей Господа и Бога и Спаса нашего  Иисуса Христа, чтомых во Святый и Великий Пяток на утрени.--Сидней : Русское Православное Изд-во, Сидней,1990.--48с. : ил. Литургика*Богослужение*Евангелие*Великий Пяток*Утреня 7 </w:t>
      </w:r>
    </w:p>
    <w:p w:rsidR="002B47E2" w:rsidRDefault="002B47E2" w:rsidP="002B47E2">
      <w:pPr>
        <w:pStyle w:val="af"/>
      </w:pPr>
      <w:r>
        <w:t>УДК   240.3</w:t>
      </w:r>
    </w:p>
    <w:p w:rsidR="002B47E2" w:rsidRDefault="002B47E2" w:rsidP="002B47E2">
      <w:pPr>
        <w:pStyle w:val="af"/>
      </w:pPr>
      <w:r>
        <w:t>хр - 1</w:t>
      </w:r>
    </w:p>
    <w:p w:rsidR="002B47E2" w:rsidRDefault="002B47E2" w:rsidP="002B47E2">
      <w:pPr>
        <w:pStyle w:val="a"/>
      </w:pPr>
      <w:r>
        <w:t xml:space="preserve">2618 8677 240.14 Д 25 </w:t>
      </w:r>
      <w:r w:rsidRPr="002B47E2">
        <w:rPr>
          <w:b/>
        </w:rPr>
        <w:t>Дебольский, Григорий, протоиерей</w:t>
      </w:r>
      <w:r>
        <w:t xml:space="preserve"> Дни богослужения Православной кафолической восточной Церкви / Г.Дебольский.--Мн. : ООО "Харвест",2002.--847 с. .--ISBN 985-13-0784-Х рус. Литургика*Православие*Церковь*Богослужение*Восток*Праздник*Пятидесятница*Пост*Пас</w:t>
      </w:r>
      <w:r>
        <w:lastRenderedPageBreak/>
        <w:t xml:space="preserve">ха*Вознесение*Господь*Богородица*Апостол*Ангел*Мучение*Преподобный*Праведник*Храм*Седмица*Поминовение*Литургика*Эортология 2 8677 хр. RU01 </w:t>
      </w:r>
    </w:p>
    <w:p w:rsidR="002B47E2" w:rsidRDefault="002B47E2" w:rsidP="002B47E2">
      <w:pPr>
        <w:pStyle w:val="af"/>
      </w:pPr>
      <w:r>
        <w:t>УДК   240.14</w:t>
      </w:r>
    </w:p>
    <w:p w:rsidR="002B47E2" w:rsidRDefault="002B47E2" w:rsidP="002B47E2">
      <w:pPr>
        <w:pStyle w:val="af"/>
      </w:pPr>
      <w:r>
        <w:t>хр - 1</w:t>
      </w:r>
    </w:p>
    <w:p w:rsidR="002B47E2" w:rsidRDefault="002B47E2" w:rsidP="002B47E2">
      <w:pPr>
        <w:pStyle w:val="a"/>
      </w:pPr>
      <w:r>
        <w:t xml:space="preserve">30187 17776 240(075) Д 25 </w:t>
      </w:r>
      <w:r w:rsidRPr="002B47E2">
        <w:rPr>
          <w:b/>
        </w:rPr>
        <w:t>Дебольский, Г. С., прот.</w:t>
      </w:r>
      <w:r>
        <w:t xml:space="preserve"> Православная церковь в ее таинствах, богослужении, обрядах и требах / Прот. Г.С. Дебольский.--Репринт. воспр. изд.--К. : Общество Любителей Православной Литературы. Изд-во им. свт. Льва, папы Римского,2008.--527, 8с. : ил. Рус. Литургика*Христианство*Церковь*Богослужение*Молитва*Таинство*Крещение*Устав*Типикон*Триодь*Помазание*Литургия*Брак*Клир*Священник*Диакон*Треба 2 </w:t>
      </w:r>
    </w:p>
    <w:p w:rsidR="002B47E2" w:rsidRDefault="002B47E2" w:rsidP="002B47E2">
      <w:pPr>
        <w:pStyle w:val="af"/>
      </w:pPr>
      <w:r>
        <w:t>УДК   240(075)</w:t>
      </w:r>
    </w:p>
    <w:p w:rsidR="002B47E2" w:rsidRDefault="002B47E2" w:rsidP="002B47E2">
      <w:pPr>
        <w:pStyle w:val="af"/>
      </w:pPr>
      <w:r>
        <w:t>хр - 1</w:t>
      </w:r>
    </w:p>
    <w:p w:rsidR="002B47E2" w:rsidRDefault="002B47E2" w:rsidP="002B47E2">
      <w:pPr>
        <w:pStyle w:val="a"/>
      </w:pPr>
      <w:r>
        <w:t xml:space="preserve">4306 169 240(075) Д 25 </w:t>
      </w:r>
      <w:r w:rsidRPr="002B47E2">
        <w:rPr>
          <w:b/>
        </w:rPr>
        <w:t>Дебольский, Г. С., прот.</w:t>
      </w:r>
      <w:r>
        <w:t xml:space="preserve"> Православная церковь в ее таинствах богослужении, обрядах и требах / Прот. Г. С. Дебольский.--Репр. воспр. изд.--М. : "Отчий дом",1993.--531, VIIс. : ил. .--ISBN 5-86809-104-3 Рус. Литургика*Христианство*Церковь*Богослужение*Молитва*Таинство*Крещение*Устав*Типикон*Триодь*Помазание*Литургия*Брак*Клир*Священник*Диакон*Треба 2 </w:t>
      </w:r>
    </w:p>
    <w:p w:rsidR="002B47E2" w:rsidRDefault="002B47E2" w:rsidP="002B47E2">
      <w:pPr>
        <w:pStyle w:val="af"/>
      </w:pPr>
      <w:r>
        <w:t>УДК   240(075)</w:t>
      </w:r>
    </w:p>
    <w:p w:rsidR="002B47E2" w:rsidRDefault="002B47E2" w:rsidP="002B47E2">
      <w:pPr>
        <w:pStyle w:val="af"/>
      </w:pPr>
      <w:r>
        <w:t>хр - 1</w:t>
      </w:r>
    </w:p>
    <w:p w:rsidR="000F5128" w:rsidRDefault="002B47E2" w:rsidP="002B47E2">
      <w:pPr>
        <w:pStyle w:val="a"/>
      </w:pPr>
      <w:r>
        <w:t xml:space="preserve">28051 15517*15518*15519 240.14 Д 34 </w:t>
      </w:r>
      <w:r w:rsidRPr="002B47E2">
        <w:rPr>
          <w:b/>
        </w:rPr>
        <w:t xml:space="preserve">День </w:t>
      </w:r>
      <w:r>
        <w:t xml:space="preserve">Святой Пятидесятницы : Неделя 8-я по Пасхе 27 мая в 2007 г. 15 июня в 2008 г. / Подбор текстов, ст. и коммент. Ю. Рубана Рубан Ю.--СПб. : Храм иконы Божией Матери "Всех скорбящих Радость" на Шпалерной улице,2007.--11с. Рус. Эортология*Пятидесятница*День Святой Троицы*Богослужение 7 </w:t>
      </w:r>
    </w:p>
    <w:p w:rsidR="000F5128" w:rsidRDefault="000F5128" w:rsidP="000F5128">
      <w:pPr>
        <w:pStyle w:val="af"/>
      </w:pPr>
      <w:r>
        <w:t>УДК   240.14</w:t>
      </w:r>
    </w:p>
    <w:p w:rsidR="000F5128" w:rsidRDefault="000F5128" w:rsidP="000F5128">
      <w:pPr>
        <w:pStyle w:val="af"/>
      </w:pPr>
      <w:r>
        <w:t>хр - 3</w:t>
      </w:r>
    </w:p>
    <w:p w:rsidR="000F5128" w:rsidRDefault="000F5128" w:rsidP="000F5128">
      <w:pPr>
        <w:pStyle w:val="a"/>
      </w:pPr>
      <w:r>
        <w:t xml:space="preserve">33527 20704 240 Д 53 </w:t>
      </w:r>
      <w:r w:rsidRPr="000F5128">
        <w:rPr>
          <w:b/>
        </w:rPr>
        <w:t>Дмитриевский, А.А.</w:t>
      </w:r>
      <w:r>
        <w:t xml:space="preserve"> Великая пятница в Святогорском храме в Иерусалиме / А.А.  Дмитриевский.--СПб. : Типография В.Ф.Киршбаума,1908.--23с. : ил. рус. Иерусалим*Седмица Страстная*Пятница Великая*Пост 2 </w:t>
      </w:r>
    </w:p>
    <w:p w:rsidR="000F5128" w:rsidRDefault="000F5128" w:rsidP="000F5128">
      <w:pPr>
        <w:pStyle w:val="af"/>
      </w:pPr>
      <w:r>
        <w:t>УДК   240</w:t>
      </w:r>
    </w:p>
    <w:p w:rsidR="000F5128" w:rsidRDefault="000F5128" w:rsidP="000F5128">
      <w:pPr>
        <w:pStyle w:val="af"/>
      </w:pPr>
      <w:r>
        <w:t>хр - 1</w:t>
      </w:r>
    </w:p>
    <w:p w:rsidR="000F5128" w:rsidRDefault="000F5128" w:rsidP="000F5128">
      <w:pPr>
        <w:pStyle w:val="a"/>
      </w:pPr>
      <w:r>
        <w:t xml:space="preserve">30698 18342 240.3 Е 13 </w:t>
      </w:r>
      <w:r w:rsidRPr="000F5128">
        <w:rPr>
          <w:b/>
        </w:rPr>
        <w:t xml:space="preserve">Евангелиа </w:t>
      </w:r>
      <w:r>
        <w:t xml:space="preserve">чтомая во святый и великий четверток на литургии, на умовении, и по умовении  ног: и во святый великий пяток на утрени 12, святых страстей Господа Бога и Спаса нашего Иисуса Христа, и на вечерни в тойже святый великий пяток.--Б.м. : Б.и.,Б.г.--88с. : ил. Церковнославян. Евангелия*Великий Пост*Страстная*Страстная седмица*Литургика*Евангелие 2 </w:t>
      </w:r>
    </w:p>
    <w:p w:rsidR="000F5128" w:rsidRDefault="000F5128" w:rsidP="000F5128">
      <w:pPr>
        <w:pStyle w:val="af"/>
      </w:pPr>
      <w:r>
        <w:t>УДК   240.3</w:t>
      </w:r>
    </w:p>
    <w:p w:rsidR="000F5128" w:rsidRDefault="000F5128" w:rsidP="000F5128">
      <w:pPr>
        <w:pStyle w:val="af"/>
      </w:pPr>
      <w:r>
        <w:t>хр - 1</w:t>
      </w:r>
    </w:p>
    <w:p w:rsidR="000F5128" w:rsidRDefault="000F5128" w:rsidP="000F5128">
      <w:pPr>
        <w:pStyle w:val="a"/>
      </w:pPr>
      <w:r>
        <w:t xml:space="preserve">30578 18217 240.3 Е 13 </w:t>
      </w:r>
      <w:r w:rsidRPr="000F5128">
        <w:rPr>
          <w:b/>
        </w:rPr>
        <w:t>Евангелие</w:t>
      </w:r>
      <w:r>
        <w:t xml:space="preserve">.--376с. Церковнославян. Евангелие*Четвероевангелие*Богослужебное Евангелие 2 </w:t>
      </w:r>
    </w:p>
    <w:p w:rsidR="000F5128" w:rsidRDefault="000F5128" w:rsidP="000F5128">
      <w:pPr>
        <w:pStyle w:val="af"/>
      </w:pPr>
      <w:r>
        <w:t>УДК   240.3</w:t>
      </w:r>
    </w:p>
    <w:p w:rsidR="000F5128" w:rsidRDefault="000F5128" w:rsidP="000F5128">
      <w:pPr>
        <w:pStyle w:val="af"/>
      </w:pPr>
      <w:r>
        <w:t>хр - 1</w:t>
      </w:r>
    </w:p>
    <w:p w:rsidR="000F5128" w:rsidRDefault="000F5128" w:rsidP="000F5128">
      <w:pPr>
        <w:pStyle w:val="a"/>
      </w:pPr>
      <w:r>
        <w:t xml:space="preserve">10770 4885*4886 240.17 Е 60 </w:t>
      </w:r>
      <w:r w:rsidRPr="000F5128">
        <w:rPr>
          <w:b/>
        </w:rPr>
        <w:t>Емельяненко, Георгий</w:t>
      </w:r>
      <w:r>
        <w:t xml:space="preserve"> Услышьте славяне все слово / Г. Емельяненко.--СПб. : Изд-во С. Л. Яковлевой,1998.--120с. : ил. .--ISBN 5-900502-27-9 Рус. Слово*Младенец*Родослов*Язык*Апостасия*Душевность*Язык богослужебный 7 </w:t>
      </w:r>
    </w:p>
    <w:p w:rsidR="000F5128" w:rsidRDefault="000F5128" w:rsidP="000F5128">
      <w:pPr>
        <w:pStyle w:val="af"/>
      </w:pPr>
      <w:r>
        <w:t>УДК   240.17 + 235.4</w:t>
      </w:r>
    </w:p>
    <w:p w:rsidR="000F5128" w:rsidRDefault="000F5128" w:rsidP="000F5128">
      <w:pPr>
        <w:pStyle w:val="af"/>
      </w:pPr>
      <w:r>
        <w:t>хр - 2</w:t>
      </w:r>
    </w:p>
    <w:p w:rsidR="000F5128" w:rsidRDefault="000F5128" w:rsidP="000F5128">
      <w:pPr>
        <w:pStyle w:val="a"/>
      </w:pPr>
      <w:r>
        <w:t xml:space="preserve">3589 10248 240.4 Ж 55 </w:t>
      </w:r>
      <w:r w:rsidRPr="000F5128">
        <w:rPr>
          <w:b/>
        </w:rPr>
        <w:t xml:space="preserve">Женский </w:t>
      </w:r>
      <w:r>
        <w:t xml:space="preserve">православный календарь на 2004 год / По благословению епископа Тираспольского и Дубоссарского Юстиниана.--М. : Благо,2003.--383 с. : ил. .--ISBN 5-94792-013-1 рус. </w:t>
      </w:r>
      <w:r>
        <w:lastRenderedPageBreak/>
        <w:t xml:space="preserve">Литургика*Календарь*Православие*Семья*Женщина*Праздник церковный*Благочестие*Нравственность*Житие*Чудо*Воспитание 7 10248 хр. RU03 </w:t>
      </w:r>
    </w:p>
    <w:p w:rsidR="000F5128" w:rsidRDefault="000F5128" w:rsidP="000F5128">
      <w:pPr>
        <w:pStyle w:val="af"/>
      </w:pPr>
      <w:r>
        <w:t>УДК   240.4</w:t>
      </w:r>
    </w:p>
    <w:p w:rsidR="000F5128" w:rsidRDefault="000F5128" w:rsidP="000F5128">
      <w:pPr>
        <w:pStyle w:val="af"/>
      </w:pPr>
      <w:r>
        <w:t>хр - 1</w:t>
      </w:r>
    </w:p>
    <w:p w:rsidR="000F5128" w:rsidRDefault="000F5128" w:rsidP="000F5128">
      <w:pPr>
        <w:pStyle w:val="a"/>
      </w:pPr>
      <w:r>
        <w:t xml:space="preserve">2086 6935 240.16 Ж 86 </w:t>
      </w:r>
      <w:r w:rsidRPr="000F5128">
        <w:rPr>
          <w:b/>
        </w:rPr>
        <w:t>Жуков, Илия, игумен</w:t>
      </w:r>
      <w:r>
        <w:t xml:space="preserve"> Пасха и пасхалия : Время и календарь в православном сознании / Игумен Илия (Жуков).--СПб. : Свято-Покровская монашеская община,2000.--140, [2]с. .--ISBN 5-93425-003-5 Рус. Литургика*Православие*Календарь*Пасха*Пасхалия*Человек*Вечность*Страстная Седмица*Время 2 </w:t>
      </w:r>
    </w:p>
    <w:p w:rsidR="000F5128" w:rsidRDefault="000F5128" w:rsidP="000F5128">
      <w:pPr>
        <w:pStyle w:val="af"/>
      </w:pPr>
      <w:r>
        <w:t>УДК   240.16</w:t>
      </w:r>
    </w:p>
    <w:p w:rsidR="000F5128" w:rsidRDefault="000F5128" w:rsidP="000F5128">
      <w:pPr>
        <w:pStyle w:val="af"/>
      </w:pPr>
      <w:r>
        <w:t>хр - 1</w:t>
      </w:r>
    </w:p>
    <w:p w:rsidR="00FD3B29" w:rsidRDefault="000F5128" w:rsidP="000F5128">
      <w:pPr>
        <w:pStyle w:val="a"/>
      </w:pPr>
      <w:r>
        <w:t xml:space="preserve">23884 13056 240.2 Ж 91 </w:t>
      </w:r>
      <w:r w:rsidRPr="000F5128">
        <w:rPr>
          <w:b/>
        </w:rPr>
        <w:t>Жураковский, Анатолий</w:t>
      </w:r>
      <w:r>
        <w:t xml:space="preserve"> Литургический канон теперь и прежде : К вопросу о церковной реформе / А.Жураковский.--М. : Братство во имя новомучеников и исповедников российских,2005.--63с. .--ISBN 5-94439-125-1 рус. Литургика*Канон*Канон литургический*Толкование*Богословие литургическое*Реформа церковная 2 </w:t>
      </w:r>
    </w:p>
    <w:p w:rsidR="00FD3B29" w:rsidRDefault="00FD3B29" w:rsidP="00FD3B29">
      <w:pPr>
        <w:pStyle w:val="af"/>
      </w:pPr>
      <w:r>
        <w:t>УДК   240.2</w:t>
      </w:r>
    </w:p>
    <w:p w:rsidR="00FD3B29" w:rsidRDefault="00FD3B29" w:rsidP="00FD3B29">
      <w:pPr>
        <w:pStyle w:val="af"/>
      </w:pPr>
      <w:r>
        <w:t>хр - 1</w:t>
      </w:r>
    </w:p>
    <w:p w:rsidR="00FD3B29" w:rsidRDefault="00FD3B29" w:rsidP="00FD3B29">
      <w:pPr>
        <w:pStyle w:val="a"/>
      </w:pPr>
      <w:r>
        <w:t xml:space="preserve">27208 240.2 Ж 91 </w:t>
      </w:r>
      <w:r w:rsidRPr="00FD3B29">
        <w:rPr>
          <w:b/>
        </w:rPr>
        <w:t>Жураковский, Анатолий</w:t>
      </w:r>
      <w:r>
        <w:t xml:space="preserve"> Литургический канон теперь и прежде : К вопросу о церковной реформе / А.Жураковский.--Изд-е 2-е, исправленное.--М. : Братство во имя новомучеников и исповедников российских,2006.--63с. .--ISBN 5-94439-125-1 рус. Литургика*Канон*Канон литургический*Толкование*Богословие литургическое*Реформа церковная 2 </w:t>
      </w:r>
    </w:p>
    <w:p w:rsidR="00FD3B29" w:rsidRDefault="00FD3B29" w:rsidP="00FD3B29">
      <w:pPr>
        <w:pStyle w:val="af"/>
      </w:pPr>
      <w:r>
        <w:t>УДК   240.2</w:t>
      </w:r>
    </w:p>
    <w:p w:rsidR="00FD3B29" w:rsidRDefault="00FD3B29" w:rsidP="00FD3B29">
      <w:pPr>
        <w:pStyle w:val="af"/>
      </w:pPr>
      <w:r>
        <w:t>хр - 1</w:t>
      </w:r>
    </w:p>
    <w:p w:rsidR="00FD3B29" w:rsidRDefault="00FD3B29" w:rsidP="00FD3B29">
      <w:pPr>
        <w:pStyle w:val="a"/>
      </w:pPr>
      <w:r>
        <w:t xml:space="preserve">28214 15746 240.4 З-12 </w:t>
      </w:r>
      <w:r w:rsidRPr="00FD3B29">
        <w:rPr>
          <w:b/>
        </w:rPr>
        <w:t xml:space="preserve">За советом </w:t>
      </w:r>
      <w:r>
        <w:t xml:space="preserve">к батюшке : Православный календарь 2011 с ответами на вопросы о церковной жизни / Сост. "Оранта".--Казань : Оранта,2010.--432с. Рус. Календарь*Жизнь духовная 7 </w:t>
      </w:r>
    </w:p>
    <w:p w:rsidR="00FD3B29" w:rsidRDefault="00FD3B29" w:rsidP="00FD3B29">
      <w:pPr>
        <w:pStyle w:val="af"/>
      </w:pPr>
      <w:r>
        <w:t>УДК   240.4</w:t>
      </w:r>
    </w:p>
    <w:p w:rsidR="00FD3B29" w:rsidRDefault="00FD3B29" w:rsidP="00FD3B29">
      <w:pPr>
        <w:pStyle w:val="af"/>
      </w:pPr>
      <w:r>
        <w:t>хр - 1</w:t>
      </w:r>
    </w:p>
    <w:p w:rsidR="00FD3B29" w:rsidRDefault="00FD3B29" w:rsidP="00FD3B29">
      <w:pPr>
        <w:pStyle w:val="a"/>
      </w:pPr>
      <w:r>
        <w:t xml:space="preserve">28436 1042 240.14 З-27 </w:t>
      </w:r>
      <w:r w:rsidRPr="00FD3B29">
        <w:rPr>
          <w:b/>
        </w:rPr>
        <w:t>Зандер, Валентина</w:t>
      </w:r>
      <w:r>
        <w:t xml:space="preserve"> Христос - Новая Пасха : Богослужения Страстной седмицы и Пасхи / В. Зандер.--Репр. воспр. изд. 1964 г. (Брюссель).--Вильнюс : Свято-Духов монастырь,1991.--31с. Рус. Богослужение*Пасха*Христос*Седмица страстная 7 </w:t>
      </w:r>
    </w:p>
    <w:p w:rsidR="00FD3B29" w:rsidRDefault="00FD3B29" w:rsidP="00FD3B29">
      <w:pPr>
        <w:pStyle w:val="af"/>
      </w:pPr>
      <w:r>
        <w:t>УДК   240.14</w:t>
      </w:r>
    </w:p>
    <w:p w:rsidR="00FD3B29" w:rsidRDefault="00FD3B29" w:rsidP="00FD3B29">
      <w:pPr>
        <w:pStyle w:val="af"/>
      </w:pPr>
      <w:r>
        <w:t>хр - 1</w:t>
      </w:r>
    </w:p>
    <w:p w:rsidR="00FD3B29" w:rsidRDefault="00FD3B29" w:rsidP="00FD3B29">
      <w:pPr>
        <w:pStyle w:val="a"/>
      </w:pPr>
      <w:r>
        <w:t xml:space="preserve">6111 1428*1429*1430 240.14 З-27 </w:t>
      </w:r>
      <w:r w:rsidRPr="00FD3B29">
        <w:rPr>
          <w:b/>
        </w:rPr>
        <w:t>Зандер, Валентина</w:t>
      </w:r>
      <w:r>
        <w:t xml:space="preserve"> Христос - Новая Пасха : Богослужения Страстной седмицы и Пасхи / В. Зандер.--Брюссель : Жизнь с Богом,1988.--38с. Рус. Богослужение*Пасха*Христос*Седмица страстная 7 </w:t>
      </w:r>
    </w:p>
    <w:p w:rsidR="00FD3B29" w:rsidRDefault="00FD3B29" w:rsidP="00FD3B29">
      <w:pPr>
        <w:pStyle w:val="af"/>
      </w:pPr>
      <w:r>
        <w:t>УДК   240.14</w:t>
      </w:r>
    </w:p>
    <w:p w:rsidR="00FD3B29" w:rsidRDefault="00FD3B29" w:rsidP="00FD3B29">
      <w:pPr>
        <w:pStyle w:val="af"/>
      </w:pPr>
      <w:r>
        <w:t>хр - 3</w:t>
      </w:r>
    </w:p>
    <w:p w:rsidR="00FD3B29" w:rsidRDefault="00FD3B29" w:rsidP="00FD3B29">
      <w:pPr>
        <w:pStyle w:val="a"/>
      </w:pPr>
      <w:r>
        <w:t xml:space="preserve">6241 1574 240.16 З-49 </w:t>
      </w:r>
      <w:r w:rsidRPr="00FD3B29">
        <w:rPr>
          <w:b/>
        </w:rPr>
        <w:t>Зелинский, А. Н.</w:t>
      </w:r>
      <w:r>
        <w:t xml:space="preserve"> Конструктивные принципы древнерусского календаря / А. Н. Зелинский.--М. : Подворье Русского на Афоне Св.-Пантелеимонова монастыря,1996.--77с. : Вкладыш-схема (2экз) Рус. Церковь*Православие*Литургика*Календарь*Древняя Русь 2 </w:t>
      </w:r>
    </w:p>
    <w:p w:rsidR="00FD3B29" w:rsidRDefault="00FD3B29" w:rsidP="00FD3B29">
      <w:pPr>
        <w:pStyle w:val="af"/>
      </w:pPr>
      <w:r>
        <w:t>УДК   240.16</w:t>
      </w:r>
    </w:p>
    <w:p w:rsidR="00FD3B29" w:rsidRDefault="00FD3B29" w:rsidP="00FD3B29">
      <w:pPr>
        <w:pStyle w:val="af"/>
      </w:pPr>
      <w:r>
        <w:t>хр - 1</w:t>
      </w:r>
    </w:p>
    <w:p w:rsidR="00FD3B29" w:rsidRDefault="00FD3B29" w:rsidP="00FD3B29">
      <w:pPr>
        <w:pStyle w:val="a"/>
      </w:pPr>
      <w:r>
        <w:t xml:space="preserve">27762 15242 240.15 И 26 </w:t>
      </w:r>
      <w:r w:rsidRPr="00FD3B29">
        <w:rPr>
          <w:b/>
        </w:rPr>
        <w:t>Игнатия (Пузик), монахиня</w:t>
      </w:r>
      <w:r>
        <w:t xml:space="preserve"> Церковные песнотворцы / Монахиня Игнатия (Пузик) ; Сост., подгот. текста  А. Л. Беглова.--М. : Подворье Свято-Троицкой Сергиевой Лавры,2005.--463.--(Б-ка журн. "Альфа и омега") .--ISBN 5-7789-0168-2 Рус. Песнотворцы церковные*Косма Маиумский*Иоанн Дамаскин*Андрей Критский*Патриарх </w:t>
      </w:r>
      <w:r>
        <w:lastRenderedPageBreak/>
        <w:t xml:space="preserve">герман*Инокиня Кассия*Феофан Начертанный*Федор Студит*Иосиф Песнописец*Песнотворчество*Гимнография*Литургика*Богословие литургическое*Богослужение*Канон*Антифон*Триодь постная 2 </w:t>
      </w:r>
    </w:p>
    <w:p w:rsidR="00FD3B29" w:rsidRDefault="00FD3B29" w:rsidP="00FD3B29">
      <w:pPr>
        <w:pStyle w:val="af"/>
      </w:pPr>
      <w:r>
        <w:t>УДК   240.15 + 210.22 + 210.25</w:t>
      </w:r>
    </w:p>
    <w:p w:rsidR="00FD3B29" w:rsidRDefault="00FD3B29" w:rsidP="00FD3B29">
      <w:pPr>
        <w:pStyle w:val="af"/>
      </w:pPr>
      <w:r>
        <w:t>хр - 1</w:t>
      </w:r>
    </w:p>
    <w:p w:rsidR="00EC71FC" w:rsidRDefault="00FD3B29" w:rsidP="00FD3B29">
      <w:pPr>
        <w:pStyle w:val="a"/>
      </w:pPr>
      <w:r>
        <w:t xml:space="preserve">27591 15094 240.3 И 30 </w:t>
      </w:r>
      <w:r w:rsidRPr="00FD3B29">
        <w:rPr>
          <w:b/>
        </w:rPr>
        <w:t xml:space="preserve">Иерейский </w:t>
      </w:r>
      <w:r>
        <w:t xml:space="preserve">молитвослов / По благословению митрополита Филарета.--Мн. : Харвест,2004.--1000с. .--ISBN 985-6503-72-8 Рус. Молитвослов*Молитва*Тропарь*Кондак 7 </w:t>
      </w:r>
    </w:p>
    <w:p w:rsidR="00EC71FC" w:rsidRDefault="00EC71FC" w:rsidP="00EC71FC">
      <w:pPr>
        <w:pStyle w:val="af"/>
      </w:pPr>
      <w:r>
        <w:t>УДК   240.3</w:t>
      </w:r>
    </w:p>
    <w:p w:rsidR="00EC71FC" w:rsidRDefault="00EC71FC" w:rsidP="00EC71FC">
      <w:pPr>
        <w:pStyle w:val="af"/>
      </w:pPr>
      <w:r>
        <w:t>хр - 1</w:t>
      </w:r>
    </w:p>
    <w:p w:rsidR="00EC71FC" w:rsidRDefault="00EC71FC" w:rsidP="00EC71FC">
      <w:pPr>
        <w:pStyle w:val="a"/>
      </w:pPr>
      <w:r>
        <w:t xml:space="preserve">22778 11910 240.14 И 30 </w:t>
      </w:r>
      <w:r w:rsidRPr="00EC71FC">
        <w:rPr>
          <w:b/>
        </w:rPr>
        <w:t>Иерофей (Влахос), Митрополит Навпакта и Святого Власия</w:t>
      </w:r>
      <w:r>
        <w:t xml:space="preserve"> Господские праздники / Иерофей (Влахос); Пер. с новогреч. Д.Гоцкалюка.--Симферополь : "Таврiя",2002.--456с. .--ISBN 966-572-209-3 рус. Эортология*Праздник*Церковь*Праздник церковный*Христология*Рождество*Сретение*Преображение*Пасха*Воплощение 2 </w:t>
      </w:r>
    </w:p>
    <w:p w:rsidR="00EC71FC" w:rsidRDefault="00EC71FC" w:rsidP="00EC71FC">
      <w:pPr>
        <w:pStyle w:val="af"/>
      </w:pPr>
      <w:r>
        <w:t>УДК   240.14 + 232.51</w:t>
      </w:r>
    </w:p>
    <w:p w:rsidR="00EC71FC" w:rsidRDefault="00EC71FC" w:rsidP="00EC71FC">
      <w:pPr>
        <w:pStyle w:val="af"/>
      </w:pPr>
      <w:r>
        <w:t>хр - 1</w:t>
      </w:r>
    </w:p>
    <w:p w:rsidR="00EC71FC" w:rsidRDefault="00EC71FC" w:rsidP="00EC71FC">
      <w:pPr>
        <w:pStyle w:val="a"/>
      </w:pPr>
      <w:r>
        <w:t xml:space="preserve">27774 15254 240.2 И 46 </w:t>
      </w:r>
      <w:r w:rsidRPr="00EC71FC">
        <w:rPr>
          <w:b/>
        </w:rPr>
        <w:t>Ильин, В.Н</w:t>
      </w:r>
      <w:r>
        <w:t xml:space="preserve"> Запечатанный гроб. Пасха нетления : Объяснение служб Страстной недели и Пасхи / В.Н. Ильин.--Репринт. воспроизведение с изд. 1926 г.--Париж : Паломник.--125с. рус. Литургика*Типикон*Устав*Литургика историческая*Богослужение*Вечерня*Утреня*Литургия*Пение*Пасха*Церковь*Гимнография*Эортология*Страдание*Искупление*Суббота великая*Пятница великая*Седмица страстная*Неделя страстная 7 </w:t>
      </w:r>
    </w:p>
    <w:p w:rsidR="00EC71FC" w:rsidRDefault="00EC71FC" w:rsidP="00EC71FC">
      <w:pPr>
        <w:pStyle w:val="af"/>
      </w:pPr>
      <w:r>
        <w:t>УДК   240.12 + 240.13</w:t>
      </w:r>
    </w:p>
    <w:p w:rsidR="00EC71FC" w:rsidRDefault="00EC71FC" w:rsidP="00EC71FC">
      <w:pPr>
        <w:pStyle w:val="af"/>
      </w:pPr>
      <w:r>
        <w:t>хр - 1</w:t>
      </w:r>
    </w:p>
    <w:p w:rsidR="00EC71FC" w:rsidRDefault="00EC71FC" w:rsidP="00EC71FC">
      <w:pPr>
        <w:pStyle w:val="a"/>
      </w:pPr>
      <w:r>
        <w:t xml:space="preserve">33136 20394 240.12 И 66 </w:t>
      </w:r>
      <w:r w:rsidRPr="00EC71FC">
        <w:rPr>
          <w:b/>
        </w:rPr>
        <w:t>Иннокентий (Беляев), архим.</w:t>
      </w:r>
      <w:r>
        <w:t xml:space="preserve"> Пострижение в монашество : Опыт историко-литургического исследования обрядов и чинопоследований пострижения в монашество в Греческой и Русской церквах до XVII века включительно / Архим. Иннокентий (Беляев).--Репринт. воспр. изд. 1899 г.--М. : Изд-во Московского Подворья Свято-Троицкой Сергиевой Лавры,2012.--381с. .--ISBN 978-5-7789-0254-1 рус. Чинопоследование пострижения в монашество*Монашество*Пострижение в монашество*Литургика 2 </w:t>
      </w:r>
    </w:p>
    <w:p w:rsidR="00EC71FC" w:rsidRDefault="00EC71FC" w:rsidP="00EC71FC">
      <w:pPr>
        <w:pStyle w:val="af"/>
      </w:pPr>
      <w:r>
        <w:t>УДК   240.12</w:t>
      </w:r>
    </w:p>
    <w:p w:rsidR="00EC71FC" w:rsidRDefault="00EC71FC" w:rsidP="00EC71FC">
      <w:pPr>
        <w:pStyle w:val="af"/>
      </w:pPr>
      <w:r>
        <w:t>хр - 1</w:t>
      </w:r>
    </w:p>
    <w:p w:rsidR="00EC71FC" w:rsidRDefault="00EC71FC" w:rsidP="00EC71FC">
      <w:pPr>
        <w:pStyle w:val="a"/>
      </w:pPr>
      <w:r>
        <w:t xml:space="preserve">11673 6592 240(075) И 75 </w:t>
      </w:r>
      <w:r w:rsidRPr="00EC71FC">
        <w:rPr>
          <w:b/>
        </w:rPr>
        <w:t>Иоанн (Маслов), архим.</w:t>
      </w:r>
      <w:r>
        <w:t xml:space="preserve"> Пособие к конспекту по литургике для 3-го класса / Архим. Иоанн (Маслов).--Загорск : Б.и.,1982.--226с. рус. Литургика*Пособие учебное*Богослужение*Чинопоследование*Устав 4 </w:t>
      </w:r>
    </w:p>
    <w:p w:rsidR="00EC71FC" w:rsidRDefault="00EC71FC" w:rsidP="00EC71FC">
      <w:pPr>
        <w:pStyle w:val="af"/>
      </w:pPr>
      <w:r>
        <w:t>УДК   240(075) + 240.13</w:t>
      </w:r>
    </w:p>
    <w:p w:rsidR="00EC71FC" w:rsidRDefault="00EC71FC" w:rsidP="00EC71FC">
      <w:pPr>
        <w:pStyle w:val="af"/>
      </w:pPr>
      <w:r>
        <w:t>хр - 1</w:t>
      </w:r>
    </w:p>
    <w:p w:rsidR="00EC71FC" w:rsidRDefault="00EC71FC" w:rsidP="00EC71FC">
      <w:pPr>
        <w:pStyle w:val="a"/>
      </w:pPr>
      <w:r>
        <w:t xml:space="preserve">23784 12961 240.2 И 75 </w:t>
      </w:r>
      <w:r w:rsidRPr="00EC71FC">
        <w:rPr>
          <w:b/>
        </w:rPr>
        <w:t>Ионафан (Елецких), архиеп.</w:t>
      </w:r>
      <w:r>
        <w:t xml:space="preserve"> Толковый путеводитель по Божественной Литургии святителя Василия Великого : Молитвословия, краткий комментарий, историко-богословские статьи на русском языке / Архиеп. Ионафан (Елецких).--Херсон : Издательство ХДУ,2003.--116с. : ил. рус. Литургика*Богословие литургическое*Литургия*Исповедь*Причастие*Евхаристия 2 </w:t>
      </w:r>
    </w:p>
    <w:p w:rsidR="00EC71FC" w:rsidRDefault="00EC71FC" w:rsidP="00EC71FC">
      <w:pPr>
        <w:pStyle w:val="af"/>
      </w:pPr>
      <w:r>
        <w:t>УДК   240.2</w:t>
      </w:r>
    </w:p>
    <w:p w:rsidR="00EC71FC" w:rsidRDefault="00EC71FC" w:rsidP="00EC71FC">
      <w:pPr>
        <w:pStyle w:val="af"/>
      </w:pPr>
      <w:r>
        <w:t>хр - 1</w:t>
      </w:r>
    </w:p>
    <w:p w:rsidR="00EC71FC" w:rsidRDefault="00EC71FC" w:rsidP="00EC71FC">
      <w:pPr>
        <w:pStyle w:val="a"/>
      </w:pPr>
      <w:r>
        <w:t xml:space="preserve">28371 15971 240.2 И 75 </w:t>
      </w:r>
      <w:r w:rsidRPr="00EC71FC">
        <w:rPr>
          <w:b/>
        </w:rPr>
        <w:t>Ионафан (Елецких), архиеп. Тульчинский и Брацлавский</w:t>
      </w:r>
      <w:r>
        <w:t xml:space="preserve"> Толковый путеводитель по Божественной литургии / Архиеп. Тульчинский и Брацлавский Ионафан (Елецких).--Изд-е перераб. и доп.--М. ; К. : Центр православной книги,2008.--230, [2]с. : ил. .--ISBN 978-966-96814-2-3 Рус. Литургия*Толкование </w:t>
      </w:r>
      <w:r>
        <w:lastRenderedPageBreak/>
        <w:t xml:space="preserve">литургии*Молитва*Ектенья*Антифон*Оглашение*Славословие*Евангелие*Анафора*Благодарение*Василий Великий 7 </w:t>
      </w:r>
    </w:p>
    <w:p w:rsidR="00EC71FC" w:rsidRDefault="00EC71FC" w:rsidP="00EC71FC">
      <w:pPr>
        <w:pStyle w:val="af"/>
      </w:pPr>
      <w:r>
        <w:t>УДК   240.2</w:t>
      </w:r>
    </w:p>
    <w:p w:rsidR="00EC71FC" w:rsidRDefault="00EC71FC" w:rsidP="00EC71FC">
      <w:pPr>
        <w:pStyle w:val="af"/>
      </w:pPr>
      <w:r>
        <w:t>хр - 1</w:t>
      </w:r>
    </w:p>
    <w:p w:rsidR="00E422D0" w:rsidRDefault="00EC71FC" w:rsidP="00EC71FC">
      <w:pPr>
        <w:pStyle w:val="a"/>
      </w:pPr>
      <w:r>
        <w:t xml:space="preserve">1744 7606 240.3 И 82 </w:t>
      </w:r>
      <w:r w:rsidRPr="00EC71FC">
        <w:rPr>
          <w:b/>
        </w:rPr>
        <w:t>Ирмологий</w:t>
      </w:r>
      <w:r>
        <w:t xml:space="preserve"> : Богородичны всего лета / По благословению Святейшего Патриарха Московского и всея Руси Алексия II.--М. : Изд-во Московской Патриархии,1997.--220 с. рус. Книга богослужебная*Богослужение*Ирмологий*Ирмос*Песнь*Тропарь*Канон*Прокимен*Осмогласник 7 </w:t>
      </w:r>
    </w:p>
    <w:p w:rsidR="00E422D0" w:rsidRDefault="00E422D0" w:rsidP="00E422D0">
      <w:pPr>
        <w:pStyle w:val="af"/>
      </w:pPr>
      <w:r>
        <w:t>УДК   240.3</w:t>
      </w:r>
    </w:p>
    <w:p w:rsidR="00E422D0" w:rsidRDefault="00E422D0" w:rsidP="00E422D0">
      <w:pPr>
        <w:pStyle w:val="af"/>
      </w:pPr>
      <w:r>
        <w:t>хр - 1</w:t>
      </w:r>
    </w:p>
    <w:p w:rsidR="00E422D0" w:rsidRDefault="00E422D0" w:rsidP="00E422D0">
      <w:pPr>
        <w:pStyle w:val="a"/>
      </w:pPr>
      <w:r>
        <w:t xml:space="preserve">1745 7605 240.3 И 82 </w:t>
      </w:r>
      <w:r w:rsidRPr="00E422D0">
        <w:rPr>
          <w:b/>
        </w:rPr>
        <w:t>Ирмологий</w:t>
      </w:r>
      <w:r>
        <w:t xml:space="preserve"> : Нотное приложение / По благословению Святейшего Патриарха Московского и всея Руси Пимена.--М. : Изд-во Московской Патриархии,1982.--213с. рус.*церковнослав. Ирмологий*Книга богослужебная*Ноты*Ирмос*Глас*Осмогласие 7 </w:t>
      </w:r>
    </w:p>
    <w:p w:rsidR="00E422D0" w:rsidRDefault="00E422D0" w:rsidP="00E422D0">
      <w:pPr>
        <w:pStyle w:val="af"/>
      </w:pPr>
      <w:r>
        <w:t>УДК   240.3 + 242.2</w:t>
      </w:r>
    </w:p>
    <w:p w:rsidR="00E422D0" w:rsidRDefault="00E422D0" w:rsidP="00E422D0">
      <w:pPr>
        <w:pStyle w:val="af"/>
      </w:pPr>
      <w:r>
        <w:t>хр - 1</w:t>
      </w:r>
    </w:p>
    <w:p w:rsidR="00E422D0" w:rsidRDefault="00E422D0" w:rsidP="00E422D0">
      <w:pPr>
        <w:pStyle w:val="a"/>
      </w:pPr>
      <w:r>
        <w:t xml:space="preserve">1944 6716 240.3 И 82 </w:t>
      </w:r>
      <w:r w:rsidRPr="00E422D0">
        <w:rPr>
          <w:b/>
        </w:rPr>
        <w:t>Ирмологий</w:t>
      </w:r>
      <w:r>
        <w:t xml:space="preserve"> : Обдержай вся ирмосы осмогласника, Владычних же и Богоматере праздников, и всего лета / По благословению Святейшего Патриарха Московского и всея Руси Алексия II.--Репринт. изд. 1913 г.--М. : Свято-Троицкая Сергиева Лавра,1995.--239 с. рус. Ирмологий*Ирмос*Тропарь*Песнь*Книга богослужебная 7 </w:t>
      </w:r>
    </w:p>
    <w:p w:rsidR="00E422D0" w:rsidRDefault="00E422D0" w:rsidP="00E422D0">
      <w:pPr>
        <w:pStyle w:val="af"/>
      </w:pPr>
      <w:r>
        <w:t>УДК   240.3</w:t>
      </w:r>
    </w:p>
    <w:p w:rsidR="00E422D0" w:rsidRDefault="00E422D0" w:rsidP="00E422D0">
      <w:pPr>
        <w:pStyle w:val="af"/>
      </w:pPr>
      <w:r>
        <w:t>хр - 1</w:t>
      </w:r>
    </w:p>
    <w:p w:rsidR="00E422D0" w:rsidRDefault="00E422D0" w:rsidP="00E422D0">
      <w:pPr>
        <w:pStyle w:val="a"/>
      </w:pPr>
      <w:r>
        <w:t xml:space="preserve">27423 14908 240.3 И 82 </w:t>
      </w:r>
      <w:r w:rsidRPr="00E422D0">
        <w:rPr>
          <w:b/>
        </w:rPr>
        <w:t>Ирмологий</w:t>
      </w:r>
      <w:r>
        <w:t xml:space="preserve"> : Нотное приложение.--М. : Изд-во Московской Патриархии,1983 Г.--480с. рус. Литургика*Ирмологий*Ирмос*Песнь*Тропарь*Канон*Прокимн 7 </w:t>
      </w:r>
    </w:p>
    <w:p w:rsidR="00E422D0" w:rsidRDefault="00E422D0" w:rsidP="00E422D0">
      <w:pPr>
        <w:pStyle w:val="af"/>
      </w:pPr>
      <w:r>
        <w:t>УДК   240.3</w:t>
      </w:r>
    </w:p>
    <w:p w:rsidR="00E422D0" w:rsidRDefault="00E422D0" w:rsidP="00E422D0">
      <w:pPr>
        <w:pStyle w:val="af"/>
      </w:pPr>
      <w:r>
        <w:t>хр - 1</w:t>
      </w:r>
    </w:p>
    <w:p w:rsidR="00E422D0" w:rsidRDefault="00E422D0" w:rsidP="00E422D0">
      <w:pPr>
        <w:pStyle w:val="a"/>
      </w:pPr>
      <w:r>
        <w:t xml:space="preserve">23241 3572 240(075) И 90 </w:t>
      </w:r>
      <w:r w:rsidRPr="00E422D0">
        <w:rPr>
          <w:b/>
        </w:rPr>
        <w:t xml:space="preserve">Историческое, </w:t>
      </w:r>
      <w:r>
        <w:t xml:space="preserve">догматическое и таинственное изъяснение на Божественную Литургию : Основано на Священном Писании, правилах Вселенских и Поместных Соборов, и на писании св.отцов Церкви / Сост.И.Дмитриевский Дмитриевский И.--Репр.изд.1884г. : Свято-Троице-Серафимо-Дивеевский женский монастырь,1997.--355с. рус. Литургика*Литургия*Толкование*История*Проскомидия*Евхаристия 4 </w:t>
      </w:r>
    </w:p>
    <w:p w:rsidR="00E422D0" w:rsidRDefault="00E422D0" w:rsidP="00E422D0">
      <w:pPr>
        <w:pStyle w:val="af"/>
      </w:pPr>
      <w:r>
        <w:t>УДК   240(075)</w:t>
      </w:r>
    </w:p>
    <w:p w:rsidR="00E422D0" w:rsidRDefault="00E422D0" w:rsidP="00E422D0">
      <w:pPr>
        <w:pStyle w:val="af"/>
      </w:pPr>
      <w:r>
        <w:t>хр - 1</w:t>
      </w:r>
    </w:p>
    <w:p w:rsidR="00E422D0" w:rsidRDefault="00E422D0" w:rsidP="00E422D0">
      <w:pPr>
        <w:pStyle w:val="a"/>
      </w:pPr>
      <w:r>
        <w:t xml:space="preserve">23242 12473 240(075) И 90 </w:t>
      </w:r>
      <w:r w:rsidRPr="00E422D0">
        <w:rPr>
          <w:b/>
        </w:rPr>
        <w:t xml:space="preserve">Историческое, </w:t>
      </w:r>
      <w:r>
        <w:t xml:space="preserve">догматическое и таинственное изъяснение Божественной Литургии : Основано на Священном Писании, правилах Вселенских и Поместных Соборов, и на писании св.отцов Церкви / Сост.И.Дмитриевский Дмитриевский И.--Репр. изд.--М. : Издательский отдел Московского Патриархата,1993.--427с. рус. Литургика*Литургия*Толкование*История*Проскомидия*Евхаристия 4 </w:t>
      </w:r>
    </w:p>
    <w:p w:rsidR="00E422D0" w:rsidRDefault="00E422D0" w:rsidP="00E422D0">
      <w:pPr>
        <w:pStyle w:val="af"/>
      </w:pPr>
      <w:r>
        <w:t>УДК   240(075)</w:t>
      </w:r>
    </w:p>
    <w:p w:rsidR="00E422D0" w:rsidRDefault="00E422D0" w:rsidP="00E422D0">
      <w:pPr>
        <w:pStyle w:val="af"/>
      </w:pPr>
      <w:r>
        <w:t>хр - 1</w:t>
      </w:r>
    </w:p>
    <w:p w:rsidR="00E422D0" w:rsidRDefault="00E422D0" w:rsidP="00E422D0">
      <w:pPr>
        <w:pStyle w:val="a"/>
      </w:pPr>
      <w:r>
        <w:t xml:space="preserve">23479 11860 240(075) И 90 </w:t>
      </w:r>
      <w:r w:rsidRPr="00E422D0">
        <w:rPr>
          <w:b/>
        </w:rPr>
        <w:t xml:space="preserve">Историческое, </w:t>
      </w:r>
      <w:r>
        <w:t xml:space="preserve">догматическое и таинственное изъяснение на Литургию : Собранное из Священного Писания, правил и деяний Вселенских и Поместных Соборов, из писаний древних святых отцов и других достоверных повествователей, со внесением их свидетельств точными словами / Сост. Иван Дмитриевский Дмитриевский И.--Репринт. воспроизведение изд. 1856 г.--453с. рус. Литургика*Литургия*Толкование*История*Проскомидия*Евхаристия 4 </w:t>
      </w:r>
    </w:p>
    <w:p w:rsidR="00E422D0" w:rsidRDefault="00E422D0" w:rsidP="00E422D0">
      <w:pPr>
        <w:pStyle w:val="af"/>
      </w:pPr>
      <w:r>
        <w:t>УДК   240(075)</w:t>
      </w:r>
    </w:p>
    <w:p w:rsidR="00E422D0" w:rsidRDefault="00E422D0" w:rsidP="00E422D0">
      <w:pPr>
        <w:pStyle w:val="af"/>
      </w:pPr>
      <w:r>
        <w:t>хр - 1</w:t>
      </w:r>
    </w:p>
    <w:p w:rsidR="00985498" w:rsidRDefault="00E422D0" w:rsidP="00E422D0">
      <w:pPr>
        <w:pStyle w:val="a"/>
      </w:pPr>
      <w:r>
        <w:lastRenderedPageBreak/>
        <w:t xml:space="preserve">34502 21584 240(075) И 90 </w:t>
      </w:r>
      <w:r w:rsidRPr="00E422D0">
        <w:rPr>
          <w:b/>
        </w:rPr>
        <w:t xml:space="preserve">Историческое, </w:t>
      </w:r>
      <w:r>
        <w:t xml:space="preserve">догматическое и таинственное изъяснение Божественной Литургии : Основано на Священном Писании, правилах Вселенских и Поместных Соборов, и на писании св.отцов Церкви / Сост. И. Дмитриевский Дмитриевский И.--Репринт. изд.--М. : Издательский отдел Московского Патриархата,1993.--427с. : ил. .--ISBN 5-87301-067-6 рус. Литургика*Литургия*Толкование*История*Проскомидия*Евхаристия*Божественная Литургия 4 </w:t>
      </w:r>
    </w:p>
    <w:p w:rsidR="00985498" w:rsidRDefault="00985498" w:rsidP="00985498">
      <w:pPr>
        <w:pStyle w:val="af"/>
      </w:pPr>
      <w:r>
        <w:t>УДК   240(075)</w:t>
      </w:r>
    </w:p>
    <w:p w:rsidR="00985498" w:rsidRDefault="00985498" w:rsidP="00985498">
      <w:pPr>
        <w:pStyle w:val="af"/>
      </w:pPr>
      <w:r>
        <w:t>хр - 1</w:t>
      </w:r>
    </w:p>
    <w:p w:rsidR="00985498" w:rsidRDefault="00985498" w:rsidP="00985498">
      <w:pPr>
        <w:pStyle w:val="a"/>
      </w:pPr>
      <w:r>
        <w:t xml:space="preserve">9555 3908*3909*3910 240(075) И 90 </w:t>
      </w:r>
      <w:r w:rsidRPr="00985498">
        <w:rPr>
          <w:b/>
        </w:rPr>
        <w:t xml:space="preserve">Историческое, </w:t>
      </w:r>
      <w:r>
        <w:t xml:space="preserve">догматическое и таинственное изъяснение на Божественную Литургию : Основано на Священном Писании, правилах Вселенских и Поместных Соборов, и на писании св.отцов Церкви / Сост.И.Дмитриевский Дмитриевский И.--Репр.изд.1884г. : Свято-Троице-Серафимо-Дивеевский женский монастырь,1997.--355с. рус. Литургика*Литургия*Толкование*История*Проскомидия*Евхаристия 4 </w:t>
      </w:r>
    </w:p>
    <w:p w:rsidR="00985498" w:rsidRDefault="00985498" w:rsidP="00985498">
      <w:pPr>
        <w:pStyle w:val="af"/>
      </w:pPr>
      <w:r>
        <w:t>УДК   240(075)</w:t>
      </w:r>
    </w:p>
    <w:p w:rsidR="00985498" w:rsidRDefault="00985498" w:rsidP="00985498">
      <w:pPr>
        <w:pStyle w:val="af"/>
      </w:pPr>
      <w:r>
        <w:t>хр - 3</w:t>
      </w:r>
    </w:p>
    <w:p w:rsidR="00985498" w:rsidRDefault="00985498" w:rsidP="00985498">
      <w:pPr>
        <w:pStyle w:val="a"/>
      </w:pPr>
      <w:r>
        <w:t xml:space="preserve">30495 18118 240.3 И 91 </w:t>
      </w:r>
      <w:r w:rsidRPr="00985498">
        <w:rPr>
          <w:b/>
        </w:rPr>
        <w:t xml:space="preserve">Исцели </w:t>
      </w:r>
      <w:r>
        <w:t xml:space="preserve">мя, Боже : Акафисты и каноны для болящих / Отв. за вып. Игорь Новиков Новиков И.--Мн. : Братство в честь святого Архистратига Михаила,2015.--141с. .--ISBN 978-985-7102-41-9 Рус.*Церковнославян. Акафист*Канон*Целительница*Всецарица*Болезнь*Исцеление 7 </w:t>
      </w:r>
    </w:p>
    <w:p w:rsidR="00985498" w:rsidRDefault="00985498" w:rsidP="00985498">
      <w:pPr>
        <w:pStyle w:val="af"/>
      </w:pPr>
      <w:r>
        <w:t>УДК   240.3</w:t>
      </w:r>
    </w:p>
    <w:p w:rsidR="00985498" w:rsidRDefault="00985498" w:rsidP="00985498">
      <w:pPr>
        <w:pStyle w:val="af"/>
      </w:pPr>
      <w:r>
        <w:t>хр - 1</w:t>
      </w:r>
    </w:p>
    <w:p w:rsidR="00985498" w:rsidRDefault="00985498" w:rsidP="00985498">
      <w:pPr>
        <w:pStyle w:val="a"/>
      </w:pPr>
      <w:r>
        <w:t xml:space="preserve">10903 5463*5464 240.2 К 12 </w:t>
      </w:r>
      <w:r w:rsidRPr="00985498">
        <w:rPr>
          <w:b/>
        </w:rPr>
        <w:t>Кавасила, Николай, архиепископ Фессалоникийский</w:t>
      </w:r>
      <w:r>
        <w:t xml:space="preserve"> Изъяснение Божественной Литургии / Архиеп. Н. Кавасила.--М. : Храм во имя Преображения Господня в Тушино,1997.--56с.--(Кормчий : Журнал сокровищ Священного Предания ; Вып. 1) Рус. Литургика*Литургия*Священное Писание*Таинство*Благодарение*Богословие литургическое 4 </w:t>
      </w:r>
    </w:p>
    <w:p w:rsidR="00985498" w:rsidRDefault="00985498" w:rsidP="00985498">
      <w:pPr>
        <w:pStyle w:val="af"/>
      </w:pPr>
      <w:r>
        <w:t>УДК   240.2</w:t>
      </w:r>
    </w:p>
    <w:p w:rsidR="00985498" w:rsidRDefault="00985498" w:rsidP="00985498">
      <w:pPr>
        <w:pStyle w:val="af"/>
      </w:pPr>
      <w:r>
        <w:t>хр - 2</w:t>
      </w:r>
    </w:p>
    <w:p w:rsidR="00985498" w:rsidRDefault="00985498" w:rsidP="00985498">
      <w:pPr>
        <w:pStyle w:val="a"/>
      </w:pPr>
      <w:r>
        <w:t xml:space="preserve">4029 10833 240.3 + 211.7 К 14 </w:t>
      </w:r>
      <w:r w:rsidRPr="00985498">
        <w:rPr>
          <w:b/>
        </w:rPr>
        <w:t xml:space="preserve">Казанская </w:t>
      </w:r>
      <w:r>
        <w:t xml:space="preserve">икона Божией Матери : Акафист, каноны, молитва. Повествование о святой иконе.--Клин : "Христианская жизнь",2001.--127 с. рус. Литургика*Акафист*Канон*Молитва*Икона*Казань*Икона Казанская Божией Матери*Богородица*Тропарь*Кондак*Величание 7 10833 хр. RU05 </w:t>
      </w:r>
    </w:p>
    <w:p w:rsidR="00985498" w:rsidRDefault="00985498" w:rsidP="00985498">
      <w:pPr>
        <w:pStyle w:val="af"/>
      </w:pPr>
      <w:r>
        <w:t>УДК   240.3 + 211.7</w:t>
      </w:r>
    </w:p>
    <w:p w:rsidR="00985498" w:rsidRDefault="00985498" w:rsidP="00985498">
      <w:pPr>
        <w:pStyle w:val="af"/>
      </w:pPr>
      <w:r>
        <w:t>хр - 1</w:t>
      </w:r>
    </w:p>
    <w:p w:rsidR="00985498" w:rsidRDefault="00985498" w:rsidP="00985498">
      <w:pPr>
        <w:pStyle w:val="a"/>
      </w:pPr>
      <w:r>
        <w:t xml:space="preserve">33934 21099 240.14 К 16 </w:t>
      </w:r>
      <w:r w:rsidRPr="00985498">
        <w:rPr>
          <w:b/>
        </w:rPr>
        <w:t xml:space="preserve">Как встретить </w:t>
      </w:r>
      <w:r>
        <w:t xml:space="preserve">и провести Святую Пасху / Сост. архим. Иннокентий (Третьяков), иеромон. Венедикт (Лимонов), Ю.Е. Белозеров Третьяков Иннокентий, архим.*Лимонов Венедикт, иеромон.*Белозеров Ю.Е. : Издание Владивостокско-Приморской епархии,2005.--78с. : ил. .--ISBN 5-7302-0874-3 рус. Праздник*Пасха*Богослужение*Освящение*Причащение 7 </w:t>
      </w:r>
    </w:p>
    <w:p w:rsidR="00985498" w:rsidRDefault="00985498" w:rsidP="00985498">
      <w:pPr>
        <w:pStyle w:val="af"/>
      </w:pPr>
      <w:r>
        <w:t>УДК   240.14</w:t>
      </w:r>
    </w:p>
    <w:p w:rsidR="00985498" w:rsidRDefault="00985498" w:rsidP="00985498">
      <w:pPr>
        <w:pStyle w:val="af"/>
      </w:pPr>
      <w:r>
        <w:t>хр - 1</w:t>
      </w:r>
    </w:p>
    <w:p w:rsidR="00985498" w:rsidRDefault="00985498" w:rsidP="00985498">
      <w:pPr>
        <w:pStyle w:val="a"/>
      </w:pPr>
      <w:r>
        <w:t xml:space="preserve">1770 7528 240.16(08) К 17 </w:t>
      </w:r>
      <w:r w:rsidRPr="00985498">
        <w:rPr>
          <w:b/>
        </w:rPr>
        <w:t xml:space="preserve">Календарный </w:t>
      </w:r>
      <w:r>
        <w:t xml:space="preserve">вопрос : Сборник статей / Ред-сост. А. Чхартишвили Чхартишвили А.--М. : Изд-во Сретенского монастыря,2000.--345, [1] с. : ил. .--ISBN 5-7533-0129-0 Рус. Литургика*Православие*Церковь*Календарь*Пасхалия*Канон* Толкование 2 </w:t>
      </w:r>
    </w:p>
    <w:p w:rsidR="00985498" w:rsidRDefault="00985498" w:rsidP="00985498">
      <w:pPr>
        <w:pStyle w:val="af"/>
      </w:pPr>
      <w:r>
        <w:t>УДК   240.16(08)</w:t>
      </w:r>
    </w:p>
    <w:p w:rsidR="00985498" w:rsidRDefault="00985498" w:rsidP="00985498">
      <w:pPr>
        <w:pStyle w:val="af"/>
      </w:pPr>
      <w:r>
        <w:t>хр - 1</w:t>
      </w:r>
    </w:p>
    <w:p w:rsidR="00373612" w:rsidRDefault="00985498" w:rsidP="00985498">
      <w:pPr>
        <w:pStyle w:val="a"/>
      </w:pPr>
      <w:r>
        <w:lastRenderedPageBreak/>
        <w:t xml:space="preserve">23663 12805 240.3 К 19 </w:t>
      </w:r>
      <w:r w:rsidRPr="00985498">
        <w:rPr>
          <w:b/>
        </w:rPr>
        <w:t xml:space="preserve">Канон </w:t>
      </w:r>
      <w:r>
        <w:t xml:space="preserve">великий, творение святого отца нашего Андрея Критского Иерусалимского / Св. Андрей Критский Иерусалимский.--Репринт. воспроизведение с изд. 1886 г.--К. : Типография Киево-Печерской Лавры,Б.г.--41с. ст.слав. Литургика*Канон 7 </w:t>
      </w:r>
    </w:p>
    <w:p w:rsidR="00373612" w:rsidRDefault="00373612" w:rsidP="00373612">
      <w:pPr>
        <w:pStyle w:val="af"/>
      </w:pPr>
      <w:r>
        <w:t>УДК   240.3</w:t>
      </w:r>
    </w:p>
    <w:p w:rsidR="00373612" w:rsidRDefault="00373612" w:rsidP="00373612">
      <w:pPr>
        <w:pStyle w:val="af"/>
      </w:pPr>
      <w:r>
        <w:t>хр - 1</w:t>
      </w:r>
    </w:p>
    <w:p w:rsidR="00373612" w:rsidRDefault="00373612" w:rsidP="00373612">
      <w:pPr>
        <w:pStyle w:val="a"/>
      </w:pPr>
      <w:r>
        <w:t xml:space="preserve">27769 15249 240.3 К 19 </w:t>
      </w:r>
      <w:r w:rsidRPr="00373612">
        <w:rPr>
          <w:b/>
        </w:rPr>
        <w:t xml:space="preserve">Канон </w:t>
      </w:r>
      <w:r>
        <w:t xml:space="preserve">великий, творение святого  Андрея Критского : Славянский текст с русским переводом, приложением библейских повествований / Св. Андрей Критский Иерусалимский ; сост. и пер. Н. Кедрова.--Репринт. воспроизведение с изд. 1915 г. (М.).--СПб. : Сатисъ,1994.--143с. : ил. Ст.слав. *Церковнославян.*Рус. Литургика*Канон*Канон покаянный 7 </w:t>
      </w:r>
    </w:p>
    <w:p w:rsidR="00373612" w:rsidRDefault="00373612" w:rsidP="00373612">
      <w:pPr>
        <w:pStyle w:val="af"/>
      </w:pPr>
      <w:r>
        <w:t>УДК   240.3</w:t>
      </w:r>
    </w:p>
    <w:p w:rsidR="00373612" w:rsidRDefault="00373612" w:rsidP="00373612">
      <w:pPr>
        <w:pStyle w:val="af"/>
      </w:pPr>
      <w:r>
        <w:t>хр - 1</w:t>
      </w:r>
    </w:p>
    <w:p w:rsidR="00373612" w:rsidRDefault="00373612" w:rsidP="00373612">
      <w:pPr>
        <w:pStyle w:val="a"/>
      </w:pPr>
      <w:r>
        <w:t xml:space="preserve">33430 20607 240.15 К 19 </w:t>
      </w:r>
      <w:r w:rsidRPr="00373612">
        <w:rPr>
          <w:b/>
        </w:rPr>
        <w:t xml:space="preserve">Канон </w:t>
      </w:r>
      <w:r>
        <w:t xml:space="preserve">Великий святителя Андрея Критского в его древнейшем подлиннике / Исследование, поэтический перевод и комментарии прот. Виталия Головатенко Головатенко В.--М. : Эксмо,2022.--485с. .--ISBN 978-5-04-122713-5 рус. Литургика*Канон Андрея Критского*Канон Великий*Комментарий 2 </w:t>
      </w:r>
    </w:p>
    <w:p w:rsidR="00373612" w:rsidRDefault="00373612" w:rsidP="00373612">
      <w:pPr>
        <w:pStyle w:val="af"/>
      </w:pPr>
      <w:r>
        <w:t>УДК   240.15</w:t>
      </w:r>
    </w:p>
    <w:p w:rsidR="00373612" w:rsidRDefault="00373612" w:rsidP="00373612">
      <w:pPr>
        <w:pStyle w:val="af"/>
      </w:pPr>
      <w:r>
        <w:t>хр - 1</w:t>
      </w:r>
    </w:p>
    <w:p w:rsidR="00373612" w:rsidRDefault="00373612" w:rsidP="00373612">
      <w:pPr>
        <w:pStyle w:val="a"/>
      </w:pPr>
      <w:r>
        <w:t xml:space="preserve">30484 18107 240.3 К 19 </w:t>
      </w:r>
      <w:r w:rsidRPr="00373612">
        <w:rPr>
          <w:b/>
        </w:rPr>
        <w:t xml:space="preserve">Канон </w:t>
      </w:r>
      <w:r>
        <w:t xml:space="preserve">за болящего : С приложением молитв об исцелении болящих / Техн. ред. Е.А. Ефанова Ефанова Е.А.--3-е изд.--Мн. : Белорусский Экзархат Московского Патриархата,2014.--29с. .--ISBN 978-985-511-954-9 рус. Литургика*Канон за болящего*Молитвы об исцелении 7 </w:t>
      </w:r>
    </w:p>
    <w:p w:rsidR="00373612" w:rsidRDefault="00373612" w:rsidP="00373612">
      <w:pPr>
        <w:pStyle w:val="af"/>
      </w:pPr>
      <w:r>
        <w:t>УДК   240.3</w:t>
      </w:r>
    </w:p>
    <w:p w:rsidR="00373612" w:rsidRDefault="00373612" w:rsidP="00373612">
      <w:pPr>
        <w:pStyle w:val="af"/>
      </w:pPr>
      <w:r>
        <w:t>хр - 1</w:t>
      </w:r>
    </w:p>
    <w:p w:rsidR="00373612" w:rsidRDefault="00373612" w:rsidP="00373612">
      <w:pPr>
        <w:pStyle w:val="a"/>
      </w:pPr>
      <w:r>
        <w:t xml:space="preserve">30494 18117 240.3 К 19 </w:t>
      </w:r>
      <w:r w:rsidRPr="00373612">
        <w:rPr>
          <w:b/>
        </w:rPr>
        <w:t xml:space="preserve">Канон </w:t>
      </w:r>
      <w:r>
        <w:t xml:space="preserve">за болящего : С приложением молитв об исцелении болящих / Техн. ред. Е.А. Ефанова Ефанова Е.А.--3-е изд.--Мн. : Белорусский Экзархат Московского Патриархата,2014.--29с. .--ISBN 978-985-511-954-9 рус. Литургика*Канон*Молитва*Псалом*Икос*Кондак 7 </w:t>
      </w:r>
    </w:p>
    <w:p w:rsidR="00373612" w:rsidRDefault="00373612" w:rsidP="00373612">
      <w:pPr>
        <w:pStyle w:val="af"/>
      </w:pPr>
      <w:r>
        <w:t>УДК   240.3</w:t>
      </w:r>
    </w:p>
    <w:p w:rsidR="00373612" w:rsidRDefault="00373612" w:rsidP="00373612">
      <w:pPr>
        <w:pStyle w:val="af"/>
      </w:pPr>
      <w:r>
        <w:t>хр - 1</w:t>
      </w:r>
    </w:p>
    <w:p w:rsidR="00373612" w:rsidRDefault="00373612" w:rsidP="00373612">
      <w:pPr>
        <w:pStyle w:val="a"/>
      </w:pPr>
      <w:r>
        <w:t xml:space="preserve">31855 19464 240.3 К 19 </w:t>
      </w:r>
      <w:r w:rsidRPr="00373612">
        <w:rPr>
          <w:b/>
        </w:rPr>
        <w:t xml:space="preserve">Канон </w:t>
      </w:r>
      <w:r>
        <w:t xml:space="preserve">за болящего : С приложением молитв об исцелении болящих / Техн. ред. Е.А. Ефанова Ефанова Е.А.--Мн. : Белорусский Экзархат Московского Патриархата,2014.--29с. .--ISBN 978-985-511-668-5 рус. Литургика*Канон*Молитва*Псалом*Икос*Кондак 7 </w:t>
      </w:r>
    </w:p>
    <w:p w:rsidR="00373612" w:rsidRDefault="00373612" w:rsidP="00373612">
      <w:pPr>
        <w:pStyle w:val="af"/>
      </w:pPr>
      <w:r>
        <w:t>УДК   240.3</w:t>
      </w:r>
    </w:p>
    <w:p w:rsidR="00373612" w:rsidRDefault="00373612" w:rsidP="00373612">
      <w:pPr>
        <w:pStyle w:val="af"/>
      </w:pPr>
      <w:r>
        <w:t>хр - 1</w:t>
      </w:r>
    </w:p>
    <w:p w:rsidR="00373612" w:rsidRDefault="00373612" w:rsidP="00373612">
      <w:pPr>
        <w:pStyle w:val="a"/>
      </w:pPr>
      <w:r>
        <w:t xml:space="preserve">30493 18116 240.3 К 19 </w:t>
      </w:r>
      <w:r w:rsidRPr="00373612">
        <w:rPr>
          <w:b/>
        </w:rPr>
        <w:t xml:space="preserve">Канон </w:t>
      </w:r>
      <w:r>
        <w:t xml:space="preserve">о усопшем едином : С чином Литии, совершаемой мирянином дома и на кладбище / Отв. за вып. В.В. Галуц Галуц В.В.--4-е изд.--Мн. : БПЦ,2013.--29с. .--ISBN 978-985-7181-23-0 рус. Литургика*Канон*Молитва*Псалом*Икос*Кондак*Молитва об усопших 7 </w:t>
      </w:r>
    </w:p>
    <w:p w:rsidR="00373612" w:rsidRDefault="00373612" w:rsidP="00373612">
      <w:pPr>
        <w:pStyle w:val="af"/>
      </w:pPr>
      <w:r>
        <w:t>УДК   240.3</w:t>
      </w:r>
    </w:p>
    <w:p w:rsidR="00373612" w:rsidRDefault="00373612" w:rsidP="00373612">
      <w:pPr>
        <w:pStyle w:val="af"/>
      </w:pPr>
      <w:r>
        <w:t>хр - 1</w:t>
      </w:r>
    </w:p>
    <w:p w:rsidR="00C971C3" w:rsidRDefault="00373612" w:rsidP="00373612">
      <w:pPr>
        <w:pStyle w:val="a"/>
      </w:pPr>
      <w:r>
        <w:t xml:space="preserve">30519 18143*18144 240.3 К 19 </w:t>
      </w:r>
      <w:r w:rsidRPr="00373612">
        <w:rPr>
          <w:b/>
        </w:rPr>
        <w:t xml:space="preserve">Канон </w:t>
      </w:r>
      <w:r>
        <w:t xml:space="preserve">святому мученику Уару / Отв. за вып. А. Вейник Вейник А.--Мн. : Братство в честь святого архистратига Михаила,2016.--31с. .--ISBN 978-985-7102-51-8*978-985-6914-68-6 Рус.*Церковнославян. Канон*Богослужение*Мученик Уар*Молитва за некрещеных усопших 7 </w:t>
      </w:r>
    </w:p>
    <w:p w:rsidR="00C971C3" w:rsidRDefault="00C971C3" w:rsidP="00C971C3">
      <w:pPr>
        <w:pStyle w:val="af"/>
      </w:pPr>
      <w:r>
        <w:t>УДК   240.3</w:t>
      </w:r>
    </w:p>
    <w:p w:rsidR="00C971C3" w:rsidRDefault="00C971C3" w:rsidP="00C971C3">
      <w:pPr>
        <w:pStyle w:val="af"/>
      </w:pPr>
      <w:r>
        <w:t>хр - 2</w:t>
      </w:r>
    </w:p>
    <w:p w:rsidR="00C971C3" w:rsidRDefault="00C971C3" w:rsidP="00C971C3">
      <w:pPr>
        <w:pStyle w:val="a"/>
      </w:pPr>
      <w:r>
        <w:lastRenderedPageBreak/>
        <w:t xml:space="preserve">30518 18142 240.3 К 19 </w:t>
      </w:r>
      <w:r w:rsidRPr="00C971C3">
        <w:rPr>
          <w:b/>
        </w:rPr>
        <w:t xml:space="preserve">Канон </w:t>
      </w:r>
      <w:r>
        <w:t xml:space="preserve">священномученику Киприану и мученице Иустине : С приложением жития и избранных псалмов: 45, 67 и 90 / Отв. за вып. А. Вейник Вейник А.--Мн. : Братство в честь святого архистратига Михаила,2016.--31с. .--ISBN 978-985-7102-51-8*978-985-6914-68-6 Рус.*Церковнославян. Канон*Богослужение*Киприан священномученик*Иустина мученица 7 </w:t>
      </w:r>
    </w:p>
    <w:p w:rsidR="00C971C3" w:rsidRDefault="00C971C3" w:rsidP="00C971C3">
      <w:pPr>
        <w:pStyle w:val="af"/>
      </w:pPr>
      <w:r>
        <w:t>УДК   240.3</w:t>
      </w:r>
    </w:p>
    <w:p w:rsidR="00C971C3" w:rsidRDefault="00C971C3" w:rsidP="00C971C3">
      <w:pPr>
        <w:pStyle w:val="af"/>
      </w:pPr>
      <w:r>
        <w:t>хр - 1</w:t>
      </w:r>
    </w:p>
    <w:p w:rsidR="00C971C3" w:rsidRDefault="00C971C3" w:rsidP="00C971C3">
      <w:pPr>
        <w:pStyle w:val="a"/>
      </w:pPr>
      <w:r>
        <w:t xml:space="preserve">10820 5030 240.3 К 19 </w:t>
      </w:r>
      <w:r w:rsidRPr="00C971C3">
        <w:rPr>
          <w:b/>
        </w:rPr>
        <w:t>Канонник</w:t>
      </w:r>
      <w:r>
        <w:t xml:space="preserve"> / По благословению Святейшего Патриарха Московского и всея Руси Алексия II.--М. : Издание Свято-Успенского Псково-Печерского монастыря,1995.--387с. Канонник*Книга богослужебная*Литургика*Молитва*Акафист*Канон*Стихира 7 </w:t>
      </w:r>
    </w:p>
    <w:p w:rsidR="00C971C3" w:rsidRDefault="00C971C3" w:rsidP="00C971C3">
      <w:pPr>
        <w:pStyle w:val="af"/>
      </w:pPr>
      <w:r>
        <w:t>УДК   240.3</w:t>
      </w:r>
    </w:p>
    <w:p w:rsidR="00C971C3" w:rsidRDefault="00C971C3" w:rsidP="00C971C3">
      <w:pPr>
        <w:pStyle w:val="af"/>
      </w:pPr>
      <w:r>
        <w:t>хр - 1</w:t>
      </w:r>
    </w:p>
    <w:p w:rsidR="00C971C3" w:rsidRDefault="00C971C3" w:rsidP="00C971C3">
      <w:pPr>
        <w:pStyle w:val="a"/>
      </w:pPr>
      <w:r>
        <w:t xml:space="preserve">2619 8697 240.3 К 19 </w:t>
      </w:r>
      <w:r w:rsidRPr="00C971C3">
        <w:rPr>
          <w:b/>
        </w:rPr>
        <w:t xml:space="preserve">Канонник </w:t>
      </w:r>
      <w:r>
        <w:t xml:space="preserve">или полный молитвослов.--СПб. : Домострой,2001.--553 с. .--ISBN 5-7373-0179-6 рус. Литургика*Канонник*Молитвослов*Литургика*Молитва*Стихира*Вечерня*Повечерие*Канон*Ирмос*Акафист*Иисус Христос*Богородица*Иоанн Предтеча*Служба*Богослужение*Святитель Николай*Час*Пасха*Помянник*Тропарь*Ангел Хранитель*Упокоение*Полунощница*Утреня*Обедница*Последование*Чин*Псалом*Причащение*Глас 7 8697 хр. RU01 </w:t>
      </w:r>
    </w:p>
    <w:p w:rsidR="00C971C3" w:rsidRDefault="00C971C3" w:rsidP="00C971C3">
      <w:pPr>
        <w:pStyle w:val="af"/>
      </w:pPr>
      <w:r>
        <w:t>УДК   240.3</w:t>
      </w:r>
    </w:p>
    <w:p w:rsidR="00C971C3" w:rsidRDefault="00C971C3" w:rsidP="00C971C3">
      <w:pPr>
        <w:pStyle w:val="af"/>
      </w:pPr>
      <w:r>
        <w:t>хр - 1</w:t>
      </w:r>
    </w:p>
    <w:p w:rsidR="00C971C3" w:rsidRDefault="00C971C3" w:rsidP="00C971C3">
      <w:pPr>
        <w:pStyle w:val="a"/>
      </w:pPr>
      <w:r>
        <w:t xml:space="preserve">8276 2986 240.3 К 19 </w:t>
      </w:r>
      <w:r w:rsidRPr="00C971C3">
        <w:rPr>
          <w:b/>
        </w:rPr>
        <w:t xml:space="preserve">Канонник, </w:t>
      </w:r>
      <w:r>
        <w:t xml:space="preserve">или Полный молитвослов / По благословению Святейшего Патриарха Московского и всея Руси.--М. : Издат. отдел Московского Патриархата,1994.--589, [2] с. .--ISBN 5-86809-078-0 рус. Молитвослов*Канонник*Вечерня*Акафист*Тропарь*Акафист*Молитва*Утреня*Повечерие*Полунощница 7 </w:t>
      </w:r>
    </w:p>
    <w:p w:rsidR="00C971C3" w:rsidRDefault="00C971C3" w:rsidP="00C971C3">
      <w:pPr>
        <w:pStyle w:val="af"/>
      </w:pPr>
      <w:r>
        <w:t>УДК   240.3</w:t>
      </w:r>
    </w:p>
    <w:p w:rsidR="00C971C3" w:rsidRDefault="00C971C3" w:rsidP="00C971C3">
      <w:pPr>
        <w:pStyle w:val="af"/>
      </w:pPr>
      <w:r>
        <w:t>хр - 1</w:t>
      </w:r>
    </w:p>
    <w:p w:rsidR="00C971C3" w:rsidRDefault="00C971C3" w:rsidP="00C971C3">
      <w:pPr>
        <w:pStyle w:val="a"/>
      </w:pPr>
      <w:r>
        <w:t xml:space="preserve">30649 18292 240.3 К 19 </w:t>
      </w:r>
      <w:r w:rsidRPr="00C971C3">
        <w:rPr>
          <w:b/>
        </w:rPr>
        <w:t xml:space="preserve">Каноны </w:t>
      </w:r>
      <w:r>
        <w:t xml:space="preserve">Богородицы : С Малым Повечерием.--Репринт. воспр. с  изд. 1901 г. : Изд. Свято-Успенского Псково-Печерского монастыря при участии тов-ва  "Светлячок",1992.--54с. церк.слав. Какнон*Богослужение*Богорица 2 </w:t>
      </w:r>
    </w:p>
    <w:p w:rsidR="00C971C3" w:rsidRDefault="00C971C3" w:rsidP="00C971C3">
      <w:pPr>
        <w:pStyle w:val="af"/>
      </w:pPr>
      <w:r>
        <w:t>УДК   240.3</w:t>
      </w:r>
    </w:p>
    <w:p w:rsidR="00C971C3" w:rsidRDefault="00C971C3" w:rsidP="00C971C3">
      <w:pPr>
        <w:pStyle w:val="af"/>
      </w:pPr>
      <w:r>
        <w:t>хр - 1</w:t>
      </w:r>
    </w:p>
    <w:p w:rsidR="00C971C3" w:rsidRDefault="00C971C3" w:rsidP="00C971C3">
      <w:pPr>
        <w:pStyle w:val="a"/>
      </w:pPr>
      <w:r>
        <w:t xml:space="preserve">26824 14362 240.3 К 19 </w:t>
      </w:r>
      <w:r w:rsidRPr="00C971C3">
        <w:rPr>
          <w:b/>
        </w:rPr>
        <w:t xml:space="preserve">Каноны </w:t>
      </w:r>
      <w:r>
        <w:t xml:space="preserve">в неделю пятидесятную : Творение преподобных и богоносных отцов наших Козмы епископа Маюмского и Иоанна Дамаскина, инока и презвитера Лавры Саввы Освященного. Церковно-славянский текст с переводом и комментарием священноинока Симеона.--М. : Балашиха,2004.--59с. : илл. церк.слав., рус. Какнон*Литургика*Старообрядчество*Богослужение 7 </w:t>
      </w:r>
    </w:p>
    <w:p w:rsidR="00C971C3" w:rsidRDefault="00C971C3" w:rsidP="00C971C3">
      <w:pPr>
        <w:pStyle w:val="af"/>
      </w:pPr>
      <w:r>
        <w:t>УДК   240.3 + 225.51</w:t>
      </w:r>
    </w:p>
    <w:p w:rsidR="00C971C3" w:rsidRDefault="00C971C3" w:rsidP="00C971C3">
      <w:pPr>
        <w:pStyle w:val="af"/>
      </w:pPr>
      <w:r>
        <w:t>хр - 1</w:t>
      </w:r>
    </w:p>
    <w:p w:rsidR="0069419C" w:rsidRDefault="00C971C3" w:rsidP="00C971C3">
      <w:pPr>
        <w:pStyle w:val="a"/>
      </w:pPr>
      <w:r>
        <w:t xml:space="preserve">26825 14363 240.3 К 19 </w:t>
      </w:r>
      <w:r w:rsidRPr="00C971C3">
        <w:rPr>
          <w:b/>
        </w:rPr>
        <w:t xml:space="preserve">Каноны </w:t>
      </w:r>
      <w:r>
        <w:t xml:space="preserve">празднику Успения Пресвятой владычицы нашей Богородици и Приснодевы Марии : Творение преподобных и богоносных отцов наших Козмы епископа маюмского и Иоанна Дамаскина, инока и презвитера Ллвры Саввы Освященного. Церковно-славянский текст с переводом и комментарием священноинока Симеона.--М. : Балашиха,2006.--79с. церк.слав., рус. Какнон*Литургика*Старообрядчество*Богослужение*Богородица 7 </w:t>
      </w:r>
    </w:p>
    <w:p w:rsidR="0069419C" w:rsidRDefault="0069419C" w:rsidP="0069419C">
      <w:pPr>
        <w:pStyle w:val="af"/>
      </w:pPr>
      <w:r>
        <w:t>УДК   240.3 + 225.51</w:t>
      </w:r>
    </w:p>
    <w:p w:rsidR="0069419C" w:rsidRDefault="0069419C" w:rsidP="0069419C">
      <w:pPr>
        <w:pStyle w:val="af"/>
      </w:pPr>
      <w:r>
        <w:t>хр - 1</w:t>
      </w:r>
    </w:p>
    <w:p w:rsidR="0069419C" w:rsidRDefault="0069419C" w:rsidP="0069419C">
      <w:pPr>
        <w:pStyle w:val="a"/>
      </w:pPr>
      <w:r>
        <w:lastRenderedPageBreak/>
        <w:t xml:space="preserve">26826 14364 240.3 К 19 </w:t>
      </w:r>
      <w:r w:rsidRPr="0069419C">
        <w:rPr>
          <w:b/>
        </w:rPr>
        <w:t xml:space="preserve">Каноны </w:t>
      </w:r>
      <w:r>
        <w:t xml:space="preserve">празднику Преображения Господа Бога и Спаса нашего Иисуса Христа : Творение преподобных и богоносных отцов наших Козмы епископа маюмского и Иоанна Дамаскина, инока и презвитера лавры Саввы Освященного. Церковно-славянский текст с переводом и комментарием священноинока Симеона.--М. : Балашиха,2007.--79с. церк.слав., рус. Какнон*Литургика*Старообрядчество*Богослужение*Преображение 7 </w:t>
      </w:r>
    </w:p>
    <w:p w:rsidR="0069419C" w:rsidRDefault="0069419C" w:rsidP="0069419C">
      <w:pPr>
        <w:pStyle w:val="af"/>
      </w:pPr>
      <w:r>
        <w:t>УДК   240.3 + 225.51</w:t>
      </w:r>
    </w:p>
    <w:p w:rsidR="0069419C" w:rsidRDefault="0069419C" w:rsidP="0069419C">
      <w:pPr>
        <w:pStyle w:val="af"/>
      </w:pPr>
      <w:r>
        <w:t>хр - 1</w:t>
      </w:r>
    </w:p>
    <w:p w:rsidR="0069419C" w:rsidRDefault="0069419C" w:rsidP="0069419C">
      <w:pPr>
        <w:pStyle w:val="a"/>
      </w:pPr>
      <w:r>
        <w:t xml:space="preserve">28389 15988 240(01) К 29 </w:t>
      </w:r>
      <w:r w:rsidRPr="0069419C">
        <w:rPr>
          <w:b/>
        </w:rPr>
        <w:t xml:space="preserve">Каталог </w:t>
      </w:r>
      <w:r>
        <w:t xml:space="preserve">славяно-русских рукописных книг IV века, хранящихся в Российском государственном архиве древних актов / Сост. И. Л. Жучкова, Л. В. Мошкова. А. А. Турилов ; под ред. А. А. Турилова Жучкова И. Л.*Мошкова Л. В.*Турилов А. А.--М. : "Древлехранилище",2000.--409, [7]с., [15]л. ил. .--ISBN 5-93646-009-6 Рус. Каталог*Рукопись*Русь*Библиография*Коллекция*Апостол*Евангелие*Житие*Минея*Октоих*Патерик*Псалтирь*Сборник*Служба*Устав 5 </w:t>
      </w:r>
    </w:p>
    <w:p w:rsidR="0069419C" w:rsidRDefault="0069419C" w:rsidP="0069419C">
      <w:pPr>
        <w:pStyle w:val="af"/>
      </w:pPr>
      <w:r>
        <w:t>УДК   240(01) + 20(01)</w:t>
      </w:r>
    </w:p>
    <w:p w:rsidR="0069419C" w:rsidRDefault="0069419C" w:rsidP="0069419C">
      <w:pPr>
        <w:pStyle w:val="af"/>
      </w:pPr>
      <w:r>
        <w:t>хр - 1</w:t>
      </w:r>
    </w:p>
    <w:p w:rsidR="0069419C" w:rsidRDefault="0069419C" w:rsidP="0069419C">
      <w:pPr>
        <w:pStyle w:val="a"/>
      </w:pPr>
      <w:r>
        <w:t xml:space="preserve">28320 15907 240.13(075) К 31 </w:t>
      </w:r>
      <w:r w:rsidRPr="0069419C">
        <w:rPr>
          <w:b/>
        </w:rPr>
        <w:t>Кашкин, Алексей</w:t>
      </w:r>
      <w:r>
        <w:t xml:space="preserve"> Устав православного богослужения : Учебное пособие по Литургике / А. С. Кашкин.--Саратов : Изд-во Саратовской епархии,2010.--687с. .--ISBN 978-5-98599-082-9 рус. Литургика*Устав*Богослужение*Церковь*Православие*Храм*Притвор*Алтарь*Священнослужитель*Диакон*Пресвитер*Архиерей*Пост*Псалм*Гимнография*Евангелие*Апостол*Типикон*Пасхалия*Часослов*Октоих*Минея*Триодь*Ирмологий*Служебник*Пение*Литургия*Вечерня*Утреня*Повечерие*Полунощница*Праздник*Служба*Пономарь*Катавасия 4 </w:t>
      </w:r>
    </w:p>
    <w:p w:rsidR="0069419C" w:rsidRDefault="0069419C" w:rsidP="0069419C">
      <w:pPr>
        <w:pStyle w:val="af"/>
      </w:pPr>
      <w:r>
        <w:t>УДК   240.13(075)</w:t>
      </w:r>
    </w:p>
    <w:p w:rsidR="0069419C" w:rsidRDefault="0069419C" w:rsidP="0069419C">
      <w:pPr>
        <w:pStyle w:val="af"/>
      </w:pPr>
      <w:r>
        <w:t>хр - 1</w:t>
      </w:r>
    </w:p>
    <w:p w:rsidR="0069419C" w:rsidRDefault="0069419C" w:rsidP="0069419C">
      <w:pPr>
        <w:pStyle w:val="a"/>
      </w:pPr>
      <w:r>
        <w:t xml:space="preserve">11542 6395*6396 240(075) К 42 </w:t>
      </w:r>
      <w:r w:rsidRPr="0069419C">
        <w:rPr>
          <w:b/>
        </w:rPr>
        <w:t>Киприан (Керн), архим.</w:t>
      </w:r>
      <w:r>
        <w:t xml:space="preserve"> Евхаристия : Из чтений в Православном Богословском Институте в Париже / Архим. Киприан (Керн).--2-е изд.--М. : Храм свв.бесср.Космы и Дамиана на Маросейке,1999.--335с. .--ISBN 5-89825-005-0 рус. Литургия*Литургика*Причащение*Проскомидия*Анафора 4 </w:t>
      </w:r>
    </w:p>
    <w:p w:rsidR="0069419C" w:rsidRDefault="0069419C" w:rsidP="0069419C">
      <w:pPr>
        <w:pStyle w:val="af"/>
      </w:pPr>
      <w:r>
        <w:t>УДК   240(075)</w:t>
      </w:r>
    </w:p>
    <w:p w:rsidR="0069419C" w:rsidRDefault="0069419C" w:rsidP="0069419C">
      <w:pPr>
        <w:pStyle w:val="af"/>
      </w:pPr>
      <w:r>
        <w:t>хр - 2</w:t>
      </w:r>
    </w:p>
    <w:p w:rsidR="0069419C" w:rsidRDefault="0069419C" w:rsidP="0069419C">
      <w:pPr>
        <w:pStyle w:val="a"/>
      </w:pPr>
      <w:r>
        <w:t xml:space="preserve">1946 6936*6937*6938 240(075) К 42 </w:t>
      </w:r>
      <w:r w:rsidRPr="0069419C">
        <w:rPr>
          <w:b/>
        </w:rPr>
        <w:t>Киприан (Керн), архим.</w:t>
      </w:r>
      <w:r>
        <w:t xml:space="preserve"> Евхаристия : Из чтений в Православном Богословском Институте в Париже / Архим. Киприан (Керн).--2-е изд.--М. : Храм свв.бесср.Космы и Дамиана на Маросейке,1999.--335с. .--ISBN 5-89825-005-0 рус. Литургика*Литургия*Евхаристия*Анафора*Проскомидия*Причащение 4 </w:t>
      </w:r>
    </w:p>
    <w:p w:rsidR="0069419C" w:rsidRDefault="0069419C" w:rsidP="0069419C">
      <w:pPr>
        <w:pStyle w:val="af"/>
      </w:pPr>
      <w:r>
        <w:t>УДК   240(075)</w:t>
      </w:r>
    </w:p>
    <w:p w:rsidR="0069419C" w:rsidRDefault="0069419C" w:rsidP="0069419C">
      <w:pPr>
        <w:pStyle w:val="af"/>
      </w:pPr>
      <w:r>
        <w:t>хр - 3</w:t>
      </w:r>
    </w:p>
    <w:p w:rsidR="0069419C" w:rsidRDefault="0069419C" w:rsidP="0069419C">
      <w:pPr>
        <w:pStyle w:val="a"/>
      </w:pPr>
      <w:r>
        <w:t xml:space="preserve">2258 7213*7214*7215 240(075) К 42 </w:t>
      </w:r>
      <w:r w:rsidRPr="0069419C">
        <w:rPr>
          <w:b/>
        </w:rPr>
        <w:t>Киприан (Керн), архим.</w:t>
      </w:r>
      <w:r>
        <w:t xml:space="preserve"> Евхаристия : Из чтений в Православном Богословском Институте в Париже / Архим. Киприан (Керн).--2-е изд.--М. : Храм свв.бесср. Космы и Дамиана на Маросейке,1999.--335с. .--ISBN 5-89825-005-0 рус. Литургия*Литургика*Евхаристия*Проскомидия*Анафора*Причащение 4 </w:t>
      </w:r>
    </w:p>
    <w:p w:rsidR="0069419C" w:rsidRDefault="0069419C" w:rsidP="0069419C">
      <w:pPr>
        <w:pStyle w:val="af"/>
      </w:pPr>
      <w:r>
        <w:t>УДК   240(075)</w:t>
      </w:r>
    </w:p>
    <w:p w:rsidR="0069419C" w:rsidRDefault="0069419C" w:rsidP="0069419C">
      <w:pPr>
        <w:pStyle w:val="af"/>
      </w:pPr>
      <w:r>
        <w:t>хр - 10</w:t>
      </w:r>
    </w:p>
    <w:p w:rsidR="0004006F" w:rsidRDefault="0069419C" w:rsidP="0069419C">
      <w:pPr>
        <w:pStyle w:val="a"/>
      </w:pPr>
      <w:r>
        <w:t xml:space="preserve">2761 8852 240(075) К 42 </w:t>
      </w:r>
      <w:r w:rsidRPr="0069419C">
        <w:rPr>
          <w:b/>
        </w:rPr>
        <w:t>Киприан (Керн), архим, проф.</w:t>
      </w:r>
      <w:r>
        <w:t xml:space="preserve"> Евхаристия : Из чтений в Православном Богословском Институте в Париже / Архим.Киприан (Керн).--2-е изд.--М. : Изд. Храма свв. бесср. Космы и Дамиана на Маросейке,1999.--335 с. .--ISBN 5-89825-005-0 рус. Литургика*Евхаристия*Литургия*Апостол*Облачение*Оглашение*Тропарь*Кондак*Молитва*Евангелие*Ектения*Писание Священное*Песнь Херувимская*Символ веры*Анафора*Дух Святой*Возношение*Агнец*Теплота*Причащение*Киноник*Жертвенник*Священник 4 8852 хр. RU01 </w:t>
      </w:r>
    </w:p>
    <w:p w:rsidR="0004006F" w:rsidRDefault="0004006F" w:rsidP="0004006F">
      <w:pPr>
        <w:pStyle w:val="af"/>
      </w:pPr>
      <w:r>
        <w:t>УДК   240(075)</w:t>
      </w:r>
    </w:p>
    <w:p w:rsidR="0004006F" w:rsidRDefault="0004006F" w:rsidP="0004006F">
      <w:pPr>
        <w:pStyle w:val="af"/>
      </w:pPr>
      <w:r>
        <w:lastRenderedPageBreak/>
        <w:t>хр - 1</w:t>
      </w:r>
    </w:p>
    <w:p w:rsidR="0004006F" w:rsidRDefault="0004006F" w:rsidP="0004006F">
      <w:pPr>
        <w:pStyle w:val="a"/>
      </w:pPr>
      <w:r>
        <w:t xml:space="preserve">7099 2191*2192 240(075) К 42 </w:t>
      </w:r>
      <w:r w:rsidRPr="0004006F">
        <w:rPr>
          <w:b/>
        </w:rPr>
        <w:t>Киприан (Керн), архим.</w:t>
      </w:r>
      <w:r>
        <w:t xml:space="preserve"> Евхаристия : Из чтений в Православном Богословском Институте в Париже / Архим. Киприан (Керн).--Репринт. воспроизведение с изд. 1947 г.--Париж : YMCA-PRESS,1992.--350с. рус. Литургия*Литургика*Евхаристия*Проскомидия*История литургии*Причащение 4 </w:t>
      </w:r>
    </w:p>
    <w:p w:rsidR="0004006F" w:rsidRDefault="0004006F" w:rsidP="0004006F">
      <w:pPr>
        <w:pStyle w:val="af"/>
      </w:pPr>
      <w:r>
        <w:t>УДК   240(075)</w:t>
      </w:r>
    </w:p>
    <w:p w:rsidR="0004006F" w:rsidRDefault="0004006F" w:rsidP="0004006F">
      <w:pPr>
        <w:pStyle w:val="af"/>
      </w:pPr>
      <w:r>
        <w:t>хр - 2</w:t>
      </w:r>
    </w:p>
    <w:p w:rsidR="0004006F" w:rsidRDefault="0004006F" w:rsidP="0004006F">
      <w:pPr>
        <w:pStyle w:val="a"/>
      </w:pPr>
      <w:r>
        <w:t xml:space="preserve">3296 9812*9813 240.2 К 42 </w:t>
      </w:r>
      <w:r w:rsidRPr="0004006F">
        <w:rPr>
          <w:b/>
        </w:rPr>
        <w:t>Киприан (Керн), архим.</w:t>
      </w:r>
      <w:r>
        <w:t xml:space="preserve"> Крины молитвенные : Сборник статей по литургическому богословию / Киприан (Керн), архим.--М. : Изд-во св.Кирилла и Мефодия; Общество любителей церковной истории,2002.--202 с. .--ISBN 5-94688-020-9 рус. Литургика*Богословие*Богословие литургическое*Шестоднев*Богослужение*Православие*Толкование*Символ*Воскресение*Богоматерь 2 9812-9813 хр. RU03 </w:t>
      </w:r>
    </w:p>
    <w:p w:rsidR="0004006F" w:rsidRDefault="0004006F" w:rsidP="0004006F">
      <w:pPr>
        <w:pStyle w:val="af"/>
      </w:pPr>
      <w:r>
        <w:t>УДК   240.2</w:t>
      </w:r>
    </w:p>
    <w:p w:rsidR="0004006F" w:rsidRDefault="0004006F" w:rsidP="0004006F">
      <w:pPr>
        <w:pStyle w:val="af"/>
      </w:pPr>
      <w:r>
        <w:t>хр - 2</w:t>
      </w:r>
    </w:p>
    <w:p w:rsidR="0004006F" w:rsidRDefault="0004006F" w:rsidP="0004006F">
      <w:pPr>
        <w:pStyle w:val="a"/>
      </w:pPr>
      <w:r>
        <w:t xml:space="preserve">10944 5537*5538*5539 240.14(075) К 42 </w:t>
      </w:r>
      <w:r w:rsidRPr="0004006F">
        <w:rPr>
          <w:b/>
        </w:rPr>
        <w:t>Киприан (Керн), архим.</w:t>
      </w:r>
      <w:r>
        <w:t xml:space="preserve"> Литургика : Гимнография и эортология / Архим. Киприан (Керн).--М. : Крутицкое Патриаршее Подворье,1999.--150с.--(Богословская библиотека ; Кн.5) .--ISBN 5-7873-0007-8 рус. Литургика*Эортология*Гимнография*Антифон*Ипакои*Тропарь*Кондак*Акафист*Стихира*Канон*Ирмос*Катавасия*АкростихПрокимен*Календарь*Месяцеслов*Мартиролог*Типик*Устав церковный 4 </w:t>
      </w:r>
    </w:p>
    <w:p w:rsidR="0004006F" w:rsidRDefault="0004006F" w:rsidP="0004006F">
      <w:pPr>
        <w:pStyle w:val="af"/>
      </w:pPr>
      <w:r>
        <w:t>УДК   240.14(075) + 240.15(075)</w:t>
      </w:r>
    </w:p>
    <w:p w:rsidR="0004006F" w:rsidRDefault="0004006F" w:rsidP="0004006F">
      <w:pPr>
        <w:pStyle w:val="af"/>
      </w:pPr>
      <w:r>
        <w:t>хр - 3</w:t>
      </w:r>
    </w:p>
    <w:p w:rsidR="0004006F" w:rsidRDefault="0004006F" w:rsidP="0004006F">
      <w:pPr>
        <w:pStyle w:val="a"/>
      </w:pPr>
      <w:r>
        <w:t xml:space="preserve">33188 20421 240.14(075) К 42 </w:t>
      </w:r>
      <w:r w:rsidRPr="0004006F">
        <w:rPr>
          <w:b/>
        </w:rPr>
        <w:t>Киприан (Керн), архим.</w:t>
      </w:r>
      <w:r>
        <w:t xml:space="preserve"> Литургика : Гимнография и эортология / Архим. Киприан (Керн).--М. : Крутицкое Патриаршее Подворье,1997.--151с.--(Богословская библиотека ; Кн. 5) .--ISBN 5-7873-0007-8 рус. Литургика*Эортология*Гимнография*Антифон*Ипакои*Тропарь*Кондак*Акафист*Стихира*Канон*Ирмос*Катавасия*Акростих*Прокимен*Календарь*Месяцеслов*Мартиролог*Типик*Устав церковный 4 </w:t>
      </w:r>
    </w:p>
    <w:p w:rsidR="0004006F" w:rsidRDefault="0004006F" w:rsidP="0004006F">
      <w:pPr>
        <w:pStyle w:val="af"/>
      </w:pPr>
      <w:r>
        <w:t>УДК   240.14(075) + 240.15(075)</w:t>
      </w:r>
    </w:p>
    <w:p w:rsidR="0004006F" w:rsidRDefault="0004006F" w:rsidP="0004006F">
      <w:pPr>
        <w:pStyle w:val="af"/>
      </w:pPr>
      <w:r>
        <w:t>хр - 1</w:t>
      </w:r>
    </w:p>
    <w:p w:rsidR="0004006F" w:rsidRDefault="0004006F" w:rsidP="0004006F">
      <w:pPr>
        <w:pStyle w:val="a"/>
      </w:pPr>
      <w:r>
        <w:t xml:space="preserve">31081 18743 240.2 К 42 </w:t>
      </w:r>
      <w:r w:rsidRPr="0004006F">
        <w:rPr>
          <w:b/>
        </w:rPr>
        <w:t>Киприан, иеромон.</w:t>
      </w:r>
      <w:r>
        <w:t xml:space="preserve"> Взгляните на лилии полевые... : Курс лекций по литургическому богословию / Иеромон. Киприан.--С. Решма : Свет православия,1999.--192с. рус. Молитва*Бог*Шестоднев*Крест*Церковь*Богословие литургическое*Литургика 3 </w:t>
      </w:r>
    </w:p>
    <w:p w:rsidR="0004006F" w:rsidRDefault="0004006F" w:rsidP="0004006F">
      <w:pPr>
        <w:pStyle w:val="af"/>
      </w:pPr>
      <w:r>
        <w:t>УДК   240.2</w:t>
      </w:r>
    </w:p>
    <w:p w:rsidR="0004006F" w:rsidRDefault="0004006F" w:rsidP="0004006F">
      <w:pPr>
        <w:pStyle w:val="af"/>
      </w:pPr>
      <w:r>
        <w:t>хр - 1</w:t>
      </w:r>
    </w:p>
    <w:p w:rsidR="0004006F" w:rsidRDefault="0004006F" w:rsidP="0004006F">
      <w:pPr>
        <w:pStyle w:val="a"/>
      </w:pPr>
      <w:r>
        <w:t xml:space="preserve">11617 6525 240(075) К 78 </w:t>
      </w:r>
      <w:r w:rsidRPr="0004006F">
        <w:rPr>
          <w:b/>
        </w:rPr>
        <w:t>Красовицкая, М.С.</w:t>
      </w:r>
      <w:r>
        <w:t xml:space="preserve"> Литургика / М.С.Красовицкая.--М. : Православный Свято-Тихоновский Богословский институт,1999.--132с. рус. Литургика*Литургия*Богослужение*Устав богослужебный*Триодь 4 </w:t>
      </w:r>
    </w:p>
    <w:p w:rsidR="0004006F" w:rsidRDefault="0004006F" w:rsidP="0004006F">
      <w:pPr>
        <w:pStyle w:val="af"/>
      </w:pPr>
      <w:r>
        <w:t>УДК   240(075)</w:t>
      </w:r>
    </w:p>
    <w:p w:rsidR="0004006F" w:rsidRDefault="0004006F" w:rsidP="0004006F">
      <w:pPr>
        <w:pStyle w:val="af"/>
      </w:pPr>
      <w:r>
        <w:t>хр - 1</w:t>
      </w:r>
    </w:p>
    <w:p w:rsidR="00D35601" w:rsidRDefault="0004006F" w:rsidP="0004006F">
      <w:pPr>
        <w:pStyle w:val="a"/>
      </w:pPr>
      <w:r>
        <w:t xml:space="preserve">24782 13381*13382*13383 240(075) К 78 </w:t>
      </w:r>
      <w:r w:rsidRPr="0004006F">
        <w:rPr>
          <w:b/>
        </w:rPr>
        <w:t>Красовицкая, М.С.</w:t>
      </w:r>
      <w:r>
        <w:t xml:space="preserve"> Литургика / М.С.Красовицкая.--М. : Издательство Православного Свято-Тихоновского Богословского института,2000.--303с. .--ISBN 5-7429-0134-8 рус. Литургика*Устав богослужебный*Богослужение 4 </w:t>
      </w:r>
    </w:p>
    <w:p w:rsidR="00D35601" w:rsidRDefault="00D35601" w:rsidP="00D35601">
      <w:pPr>
        <w:pStyle w:val="af"/>
      </w:pPr>
      <w:r>
        <w:t>УДК   240(075)</w:t>
      </w:r>
    </w:p>
    <w:p w:rsidR="00D35601" w:rsidRDefault="00D35601" w:rsidP="00D35601">
      <w:pPr>
        <w:pStyle w:val="af"/>
      </w:pPr>
      <w:r>
        <w:t>хр - 5</w:t>
      </w:r>
    </w:p>
    <w:p w:rsidR="00D35601" w:rsidRDefault="00D35601" w:rsidP="00D35601">
      <w:pPr>
        <w:pStyle w:val="a"/>
      </w:pPr>
      <w:r>
        <w:t xml:space="preserve">22420 11478 240.14 К 78 </w:t>
      </w:r>
      <w:r w:rsidRPr="00D35601">
        <w:rPr>
          <w:b/>
        </w:rPr>
        <w:t xml:space="preserve">Краткие </w:t>
      </w:r>
      <w:r>
        <w:t>сведения о праздниках Православной Церкви и сказания о житии особенно чтимых святых / Ред. Н.И.Суворова Суворова Н.И.--Репринт. изд.--</w:t>
      </w:r>
      <w:r>
        <w:lastRenderedPageBreak/>
        <w:t xml:space="preserve">М. : Современник,1991.--206с. .--ISBN 5-270-01472-6 рус. Агиография*Эортология*Житие*Святой*Православие*Церковь*Праздник 3 </w:t>
      </w:r>
    </w:p>
    <w:p w:rsidR="00D35601" w:rsidRDefault="00D35601" w:rsidP="00D35601">
      <w:pPr>
        <w:pStyle w:val="af"/>
      </w:pPr>
      <w:r>
        <w:t>УДК   240.14 + 211 + 235.4</w:t>
      </w:r>
    </w:p>
    <w:p w:rsidR="00D35601" w:rsidRDefault="00D35601" w:rsidP="00D35601">
      <w:pPr>
        <w:pStyle w:val="af"/>
      </w:pPr>
      <w:r>
        <w:t>хр - 1</w:t>
      </w:r>
    </w:p>
    <w:p w:rsidR="00D35601" w:rsidRDefault="00D35601" w:rsidP="00D35601">
      <w:pPr>
        <w:pStyle w:val="a"/>
      </w:pPr>
      <w:r>
        <w:t xml:space="preserve">23246 12477 240.14 К 78 </w:t>
      </w:r>
      <w:r w:rsidRPr="00D35601">
        <w:rPr>
          <w:b/>
        </w:rPr>
        <w:t xml:space="preserve">Краткие </w:t>
      </w:r>
      <w:r>
        <w:t xml:space="preserve">сведения о праздниках Православной Церкви и сказания о житии особенно чтимых святых / Ред. Н.И.Суворова Суворова Н.И.--Репринт. изд.--М. : Современник,1991.--206с.с. .--ISBN 5-270-01472-6 рус. Эортология*Агиография*Житие*Праздник*Церковь*Православие 3 </w:t>
      </w:r>
    </w:p>
    <w:p w:rsidR="00D35601" w:rsidRDefault="00D35601" w:rsidP="00D35601">
      <w:pPr>
        <w:pStyle w:val="af"/>
      </w:pPr>
      <w:r>
        <w:t>УДК   240.14 + 211 + 235.4</w:t>
      </w:r>
    </w:p>
    <w:p w:rsidR="00D35601" w:rsidRDefault="00D35601" w:rsidP="00D35601">
      <w:pPr>
        <w:pStyle w:val="af"/>
      </w:pPr>
      <w:r>
        <w:t>хр - 1</w:t>
      </w:r>
    </w:p>
    <w:p w:rsidR="00D35601" w:rsidRDefault="00D35601" w:rsidP="00D35601">
      <w:pPr>
        <w:pStyle w:val="a"/>
      </w:pPr>
      <w:r>
        <w:t xml:space="preserve">23247 951 240.14 К 78 </w:t>
      </w:r>
      <w:r w:rsidRPr="00D35601">
        <w:rPr>
          <w:b/>
        </w:rPr>
        <w:t xml:space="preserve">Краткие </w:t>
      </w:r>
      <w:r>
        <w:t xml:space="preserve">сведения о праздниках Православной Церкви и сказания о житии особенно чтимых святых / Ред. Н.И.Суворова Суворова Н.И.--Репринт. изд.--М. : Современник,1991.--206с. .--ISBN 5-270-01472-6 рус. Эортология*Агиография*Житие*Праздник*Церковь*Православие 3 </w:t>
      </w:r>
    </w:p>
    <w:p w:rsidR="00D35601" w:rsidRDefault="00D35601" w:rsidP="00D35601">
      <w:pPr>
        <w:pStyle w:val="af"/>
      </w:pPr>
      <w:r>
        <w:t>УДК   240.14 + 211 + 235.4</w:t>
      </w:r>
    </w:p>
    <w:p w:rsidR="00D35601" w:rsidRDefault="00D35601" w:rsidP="00D35601">
      <w:pPr>
        <w:pStyle w:val="af"/>
      </w:pPr>
      <w:r>
        <w:t>хр - 1</w:t>
      </w:r>
    </w:p>
    <w:p w:rsidR="00D35601" w:rsidRDefault="00D35601" w:rsidP="00D35601">
      <w:pPr>
        <w:pStyle w:val="a"/>
      </w:pPr>
      <w:r>
        <w:t xml:space="preserve">11173 5847 240.3 К 78 </w:t>
      </w:r>
      <w:r w:rsidRPr="00D35601">
        <w:rPr>
          <w:b/>
        </w:rPr>
        <w:t xml:space="preserve">Краткий </w:t>
      </w:r>
      <w:r>
        <w:t xml:space="preserve">молитвослов : Молитвы разные / Отв. за вып. С. Ф. Алехнович Алехнович С. Ф.--Мн. : Свиток,1995.--79с. Рус. Молитвослов*Молитвы*Молитвы утренние*Молитвы вечерние*Заповедь*Молитвы святым 7 </w:t>
      </w:r>
    </w:p>
    <w:p w:rsidR="00D35601" w:rsidRDefault="00D35601" w:rsidP="00D35601">
      <w:pPr>
        <w:pStyle w:val="af"/>
      </w:pPr>
      <w:r>
        <w:t>УДК   240.3</w:t>
      </w:r>
    </w:p>
    <w:p w:rsidR="00D35601" w:rsidRDefault="00D35601" w:rsidP="00D35601">
      <w:pPr>
        <w:pStyle w:val="af"/>
      </w:pPr>
      <w:r>
        <w:t>хр - 1</w:t>
      </w:r>
    </w:p>
    <w:p w:rsidR="00D35601" w:rsidRDefault="00D35601" w:rsidP="00D35601">
      <w:pPr>
        <w:pStyle w:val="a"/>
      </w:pPr>
      <w:r>
        <w:t xml:space="preserve">11167 5844 240.3 К 78 </w:t>
      </w:r>
      <w:r w:rsidRPr="00D35601">
        <w:rPr>
          <w:b/>
        </w:rPr>
        <w:t xml:space="preserve">Краткий </w:t>
      </w:r>
      <w:r>
        <w:t xml:space="preserve">православный молитвослов / По благословению митрополита Минского и Слуцкого Филарета.--Мн. : БПЦ МП,Б. г. и.--51с. : ил. Рус. Молитвослов*Молитвы*Молитвы утренние*Молитвы вечерние*Заповедь 7 </w:t>
      </w:r>
    </w:p>
    <w:p w:rsidR="00D35601" w:rsidRDefault="00D35601" w:rsidP="00D35601">
      <w:pPr>
        <w:pStyle w:val="af"/>
      </w:pPr>
      <w:r>
        <w:t>УДК   240.3</w:t>
      </w:r>
    </w:p>
    <w:p w:rsidR="00D35601" w:rsidRDefault="00D35601" w:rsidP="00D35601">
      <w:pPr>
        <w:pStyle w:val="af"/>
      </w:pPr>
      <w:r>
        <w:t>хр - 1</w:t>
      </w:r>
    </w:p>
    <w:p w:rsidR="00D35601" w:rsidRDefault="00D35601" w:rsidP="00D35601">
      <w:pPr>
        <w:pStyle w:val="a"/>
      </w:pPr>
      <w:r>
        <w:t xml:space="preserve">33225 20459 240.3 К 78 </w:t>
      </w:r>
      <w:r w:rsidRPr="00D35601">
        <w:rPr>
          <w:b/>
        </w:rPr>
        <w:t xml:space="preserve">Краткий </w:t>
      </w:r>
      <w:r>
        <w:t xml:space="preserve">православный молитвослов для церкви, школы и дома / По благословению Преосвященнаго Виталия Архиепископа Монреальского и Канадского.--2-е, доп.--Монреаль : Издание Братства преп. Иова Почаевского,1972.--200с. : ил. рус. Молитвослов*Молитвы*Молитвы утренние*Молитвы вечерние 7 </w:t>
      </w:r>
    </w:p>
    <w:p w:rsidR="00D35601" w:rsidRDefault="00D35601" w:rsidP="00D35601">
      <w:pPr>
        <w:pStyle w:val="af"/>
      </w:pPr>
      <w:r>
        <w:t>УДК   240.3</w:t>
      </w:r>
    </w:p>
    <w:p w:rsidR="00D35601" w:rsidRDefault="00D35601" w:rsidP="00D35601">
      <w:pPr>
        <w:pStyle w:val="af"/>
      </w:pPr>
      <w:r>
        <w:t>хр - 1</w:t>
      </w:r>
    </w:p>
    <w:p w:rsidR="00DB25E5" w:rsidRDefault="00D35601" w:rsidP="00D35601">
      <w:pPr>
        <w:pStyle w:val="a"/>
      </w:pPr>
      <w:r>
        <w:t xml:space="preserve">3699 10393*10394 240.3 + 232.1 К 78 </w:t>
      </w:r>
      <w:r w:rsidRPr="00D35601">
        <w:rPr>
          <w:b/>
        </w:rPr>
        <w:t xml:space="preserve">Краткий </w:t>
      </w:r>
      <w:r>
        <w:t xml:space="preserve">толковый молитвослов : Издание Свято-Троицкой-Сергиевой Лавры.--34 с. рус. Молитвослов*Молитва*Толкование*Катехизис*Символ веры*Исповедь 7 10393-10394 хр. RU04 </w:t>
      </w:r>
    </w:p>
    <w:p w:rsidR="00DB25E5" w:rsidRDefault="00DB25E5" w:rsidP="00DB25E5">
      <w:pPr>
        <w:pStyle w:val="af"/>
      </w:pPr>
      <w:r>
        <w:t>УДК   240.3 + 232.1</w:t>
      </w:r>
    </w:p>
    <w:p w:rsidR="00DB25E5" w:rsidRDefault="00DB25E5" w:rsidP="00DB25E5">
      <w:pPr>
        <w:pStyle w:val="af"/>
      </w:pPr>
      <w:r>
        <w:t>хр - 2</w:t>
      </w:r>
    </w:p>
    <w:p w:rsidR="00DB25E5" w:rsidRDefault="00DB25E5" w:rsidP="00DB25E5">
      <w:pPr>
        <w:pStyle w:val="a"/>
      </w:pPr>
      <w:r>
        <w:t xml:space="preserve">5511 1027 240.3 К 78 </w:t>
      </w:r>
      <w:r w:rsidRPr="00DB25E5">
        <w:rPr>
          <w:b/>
        </w:rPr>
        <w:t xml:space="preserve">Краткий </w:t>
      </w:r>
      <w:r>
        <w:t xml:space="preserve">толковый молитвослов.--Репр. воспр. изд.--М. : Свято-Троице-Сергиева Лавра.--34с.--(Троицкий благовестник) Рус. Молитвослов*Молитвослов толковый*Молитва*Исповедь 7 </w:t>
      </w:r>
    </w:p>
    <w:p w:rsidR="00DB25E5" w:rsidRDefault="00DB25E5" w:rsidP="00DB25E5">
      <w:pPr>
        <w:pStyle w:val="af"/>
      </w:pPr>
      <w:r>
        <w:t>УДК   240.3</w:t>
      </w:r>
    </w:p>
    <w:p w:rsidR="00DB25E5" w:rsidRDefault="00DB25E5" w:rsidP="00DB25E5">
      <w:pPr>
        <w:pStyle w:val="af"/>
      </w:pPr>
      <w:r>
        <w:t>хр - 1</w:t>
      </w:r>
    </w:p>
    <w:p w:rsidR="00DB25E5" w:rsidRDefault="00DB25E5" w:rsidP="00DB25E5">
      <w:pPr>
        <w:pStyle w:val="a"/>
      </w:pPr>
      <w:r>
        <w:t xml:space="preserve">5555 1050 240.13 К 78 </w:t>
      </w:r>
      <w:r w:rsidRPr="00DB25E5">
        <w:rPr>
          <w:b/>
        </w:rPr>
        <w:t xml:space="preserve">Краткое </w:t>
      </w:r>
      <w:r>
        <w:t xml:space="preserve">объяснение Всенощной, Литургии или Обедни : Последований таинств, погребения усопших, водоосвящения и молебнов / Сост. прот. И. Бухарев Бухарев, И. прот.--Репр. воспр. изд. 1904 г. (М.).--М. : МПО"МЕТТЭМ",1991.--189с. Рус. Литургия*Всенощная*Обедня*Таинство*Водоосвящение*Молебен*Храм*Облачение*Священник*Вечерня*Ектения*Ирмос*Утреня*Проскомидия*Погребение*Акафист 7 </w:t>
      </w:r>
    </w:p>
    <w:p w:rsidR="00DB25E5" w:rsidRDefault="00DB25E5" w:rsidP="00DB25E5">
      <w:pPr>
        <w:pStyle w:val="af"/>
      </w:pPr>
      <w:r>
        <w:t>УДК   240.13</w:t>
      </w:r>
    </w:p>
    <w:p w:rsidR="00DB25E5" w:rsidRDefault="00DB25E5" w:rsidP="00DB25E5">
      <w:pPr>
        <w:pStyle w:val="af"/>
      </w:pPr>
      <w:r>
        <w:lastRenderedPageBreak/>
        <w:t>хр - 1</w:t>
      </w:r>
    </w:p>
    <w:p w:rsidR="00DB25E5" w:rsidRDefault="00DB25E5" w:rsidP="00DB25E5">
      <w:pPr>
        <w:pStyle w:val="a"/>
      </w:pPr>
      <w:r>
        <w:t xml:space="preserve">6737 1900 240.13 К 78 </w:t>
      </w:r>
      <w:r w:rsidRPr="00DB25E5">
        <w:rPr>
          <w:b/>
        </w:rPr>
        <w:t xml:space="preserve">Краткое </w:t>
      </w:r>
      <w:r>
        <w:t xml:space="preserve">объяснение церковного богослужения : В вопросах и ответах / Сост. прот. И. Бухарев Бухарев, И., прот.--Репр. воспр. изд. 1913 г. (М.).--М. : Благовест,1997.--187с. : ил. .--ISBN 5-7854-0030-8 Рус. Литургия*Всенощная*Обедня*Таинство*Водоосвящение*Молебен*Храм*Облачение*Священник*Вечерня*Ектения*Ирмос*Утреня*Проскомидия*Погребение*Акафист 7 </w:t>
      </w:r>
    </w:p>
    <w:p w:rsidR="00DB25E5" w:rsidRDefault="00DB25E5" w:rsidP="00DB25E5">
      <w:pPr>
        <w:pStyle w:val="af"/>
      </w:pPr>
      <w:r>
        <w:t>УДК   240.13</w:t>
      </w:r>
    </w:p>
    <w:p w:rsidR="00DB25E5" w:rsidRDefault="00DB25E5" w:rsidP="00DB25E5">
      <w:pPr>
        <w:pStyle w:val="af"/>
      </w:pPr>
      <w:r>
        <w:t>хр - 1</w:t>
      </w:r>
    </w:p>
    <w:p w:rsidR="00DB25E5" w:rsidRDefault="00DB25E5" w:rsidP="00DB25E5">
      <w:pPr>
        <w:pStyle w:val="a"/>
      </w:pPr>
      <w:r>
        <w:t xml:space="preserve">23519 12666 240 К 78 </w:t>
      </w:r>
      <w:r w:rsidRPr="00DB25E5">
        <w:rPr>
          <w:b/>
        </w:rPr>
        <w:t xml:space="preserve">Краткое </w:t>
      </w:r>
      <w:r>
        <w:t xml:space="preserve">учение о богослужении Православной Церкви / Сост. прот. Александр Рудаков Рудаков А.--М. : "Бук Чембэр Интернэшил",1991.--125с. .--ISBN 5-85020-089-4 рус. Литургика*Богослужение*Церковь*Православие*Всенощное бдение*Литургика*Проскомидия 2 </w:t>
      </w:r>
    </w:p>
    <w:p w:rsidR="00DB25E5" w:rsidRDefault="00DB25E5" w:rsidP="00DB25E5">
      <w:pPr>
        <w:pStyle w:val="af"/>
      </w:pPr>
      <w:r>
        <w:t>УДК   240</w:t>
      </w:r>
    </w:p>
    <w:p w:rsidR="00DB25E5" w:rsidRDefault="00DB25E5" w:rsidP="00DB25E5">
      <w:pPr>
        <w:pStyle w:val="af"/>
      </w:pPr>
      <w:r>
        <w:t>хр - 1</w:t>
      </w:r>
    </w:p>
    <w:p w:rsidR="00DB25E5" w:rsidRDefault="00DB25E5" w:rsidP="00DB25E5">
      <w:pPr>
        <w:pStyle w:val="a"/>
      </w:pPr>
      <w:r>
        <w:t xml:space="preserve">1363 7856*7857 240.6 К 91 </w:t>
      </w:r>
      <w:r w:rsidRPr="00DB25E5">
        <w:rPr>
          <w:b/>
        </w:rPr>
        <w:t>Кунцлер, Михаэль</w:t>
      </w:r>
      <w:r>
        <w:t xml:space="preserve"> Литургия Церкви = Die Liturgie der Kirche / Михаэль Кунцлер ; пер. с нем. Е. Верещагина.--М. : Христианская Россия,2001.--(Аматека) Кн. 1.--304с.--ISBN 5-94270-003-6 Рус. Литургика*Археология церковная*Устав церковный*Литургия*Катабасис*Анабасис*Богослужение*Богословие литургическое*Католичество 4 </w:t>
      </w:r>
    </w:p>
    <w:p w:rsidR="00DB25E5" w:rsidRDefault="00DB25E5" w:rsidP="00DB25E5">
      <w:pPr>
        <w:pStyle w:val="af"/>
      </w:pPr>
      <w:r>
        <w:t>УДК   240.6</w:t>
      </w:r>
    </w:p>
    <w:p w:rsidR="00DB25E5" w:rsidRDefault="00DB25E5" w:rsidP="00DB25E5">
      <w:pPr>
        <w:pStyle w:val="af"/>
      </w:pPr>
      <w:r>
        <w:t>хр - 2</w:t>
      </w:r>
    </w:p>
    <w:p w:rsidR="00DB25E5" w:rsidRDefault="00DB25E5" w:rsidP="00DB25E5">
      <w:pPr>
        <w:pStyle w:val="a"/>
      </w:pPr>
      <w:r>
        <w:t xml:space="preserve">26459 13955 240.6 К 91 </w:t>
      </w:r>
      <w:r w:rsidRPr="00DB25E5">
        <w:rPr>
          <w:b/>
        </w:rPr>
        <w:t>Кунцлер, М.</w:t>
      </w:r>
      <w:r>
        <w:t xml:space="preserve"> Литургия Церкви / М.Кунцлер, пер. с нем. Е.Верещагин.--М. : "Христианская Россия",2001.--(АМАТЕКА) Кн.2.--304 с.--ISBN 5-94270-013-3 рус. Литургика*Католичество*Церковь*Литургия*Евхаристия*Таинство*Месса*Анафора*Покаяние*Елеопомазание*Священство*Сакраменталия*Крещение*Конфирмация 2 </w:t>
      </w:r>
    </w:p>
    <w:p w:rsidR="00DB25E5" w:rsidRDefault="00DB25E5" w:rsidP="00DB25E5">
      <w:pPr>
        <w:pStyle w:val="af"/>
      </w:pPr>
      <w:r>
        <w:t>УДК   240.6</w:t>
      </w:r>
    </w:p>
    <w:p w:rsidR="00DB25E5" w:rsidRDefault="00DB25E5" w:rsidP="00DB25E5">
      <w:pPr>
        <w:pStyle w:val="af"/>
      </w:pPr>
      <w:r>
        <w:t>хр - 1</w:t>
      </w:r>
    </w:p>
    <w:p w:rsidR="009B3B9F" w:rsidRDefault="00DB25E5" w:rsidP="00DB25E5">
      <w:pPr>
        <w:pStyle w:val="a"/>
      </w:pPr>
      <w:r>
        <w:t xml:space="preserve">26460 13956 240.6 К 91 </w:t>
      </w:r>
      <w:r w:rsidRPr="00DB25E5">
        <w:rPr>
          <w:b/>
        </w:rPr>
        <w:t>Кунцлер, М.</w:t>
      </w:r>
      <w:r>
        <w:t xml:space="preserve"> Литургия Церкви / М.Кунцлер, пер. с нем. Е.Верещагин.--М. : "Христианская Россия",2001.--(АМАТЕКА) Кн.3.--304 с.--ISBN 5-94270-022-2 рус. Литургика*Католичество*Церковь*Литургия*Молитва*Литургия Часов*Пасха*Адвент*Праздник*Святой* 2 </w:t>
      </w:r>
    </w:p>
    <w:p w:rsidR="009B3B9F" w:rsidRDefault="009B3B9F" w:rsidP="009B3B9F">
      <w:pPr>
        <w:pStyle w:val="af"/>
      </w:pPr>
      <w:r>
        <w:t>УДК   240.6</w:t>
      </w:r>
    </w:p>
    <w:p w:rsidR="009B3B9F" w:rsidRDefault="009B3B9F" w:rsidP="009B3B9F">
      <w:pPr>
        <w:pStyle w:val="af"/>
      </w:pPr>
      <w:r>
        <w:t>хр - 1</w:t>
      </w:r>
    </w:p>
    <w:p w:rsidR="009B3B9F" w:rsidRDefault="009B3B9F" w:rsidP="009B3B9F">
      <w:pPr>
        <w:pStyle w:val="a"/>
      </w:pPr>
      <w:r>
        <w:t xml:space="preserve">3501 10118 240.6 К 91 </w:t>
      </w:r>
      <w:r w:rsidRPr="009B3B9F">
        <w:rPr>
          <w:b/>
        </w:rPr>
        <w:t>Кунцлер, М.</w:t>
      </w:r>
      <w:r>
        <w:t xml:space="preserve"> Литургия Церкви / М.Кунцлер.--М. : "Христианская Россия",2001.--(АМАТЕКА) Кн.2.--304 с.--ISBN 5-94270-013-3 рус. Литургика*Католичество*Церковь*Литургия*Евхаристия*Таинство*Месса*Анафора*Покаяние*Елеопомазание*Священство*Сакраменталия*Крещение*Конфирмация 2 </w:t>
      </w:r>
    </w:p>
    <w:p w:rsidR="009B3B9F" w:rsidRDefault="009B3B9F" w:rsidP="009B3B9F">
      <w:pPr>
        <w:pStyle w:val="af"/>
      </w:pPr>
      <w:r>
        <w:t>УДК   240.6</w:t>
      </w:r>
    </w:p>
    <w:p w:rsidR="009B3B9F" w:rsidRDefault="009B3B9F" w:rsidP="009B3B9F">
      <w:pPr>
        <w:pStyle w:val="af"/>
      </w:pPr>
      <w:r>
        <w:t>хр - 1</w:t>
      </w:r>
    </w:p>
    <w:p w:rsidR="009B3B9F" w:rsidRDefault="009B3B9F" w:rsidP="009B3B9F">
      <w:pPr>
        <w:pStyle w:val="a"/>
      </w:pPr>
      <w:r>
        <w:t xml:space="preserve">30414 18036 240.3 Л 64 </w:t>
      </w:r>
      <w:r w:rsidRPr="009B3B9F">
        <w:rPr>
          <w:b/>
        </w:rPr>
        <w:t xml:space="preserve">Литургия </w:t>
      </w:r>
      <w:r>
        <w:t xml:space="preserve">Святителя Иоанна Златоуста / По благословению Святейшаго Патриарха Московского и всея Руси Алексия II.--Репринт. изд.--М. : Свято-Троицкая Сергиева Лавра,2001.--79с. : ил. Церковнославян. Литургия*Чин*Молитвы*Отпуст*Отпусты*Благословение*Литургика 2 </w:t>
      </w:r>
    </w:p>
    <w:p w:rsidR="009B3B9F" w:rsidRDefault="009B3B9F" w:rsidP="009B3B9F">
      <w:pPr>
        <w:pStyle w:val="af"/>
      </w:pPr>
      <w:r>
        <w:t>УДК   240.3</w:t>
      </w:r>
    </w:p>
    <w:p w:rsidR="009B3B9F" w:rsidRDefault="009B3B9F" w:rsidP="009B3B9F">
      <w:pPr>
        <w:pStyle w:val="af"/>
      </w:pPr>
      <w:r>
        <w:t>хр - 1</w:t>
      </w:r>
    </w:p>
    <w:p w:rsidR="009B3B9F" w:rsidRDefault="009B3B9F" w:rsidP="009B3B9F">
      <w:pPr>
        <w:pStyle w:val="a"/>
      </w:pPr>
      <w:r>
        <w:t xml:space="preserve">26074 13581 240.3 Л 64 </w:t>
      </w:r>
      <w:r w:rsidRPr="009B3B9F">
        <w:rPr>
          <w:b/>
        </w:rPr>
        <w:t xml:space="preserve">Литургия </w:t>
      </w:r>
      <w:r>
        <w:t xml:space="preserve">Святого Иоанна Златоустого : На церковнославянском и русском языках с приложением / Общ. ред. Ф.Б. Людоговский.--М. : Храм Софии Премудрости Божией в Средних Садовниках,2006.--112с.--(Богослужение Православной Церкви, вып.1) .--ISBN 5-98815-004-7 рус. Литургия*Богослужение*Иоанн Златоуст 7 </w:t>
      </w:r>
    </w:p>
    <w:p w:rsidR="009B3B9F" w:rsidRDefault="009B3B9F" w:rsidP="009B3B9F">
      <w:pPr>
        <w:pStyle w:val="af"/>
      </w:pPr>
      <w:r>
        <w:lastRenderedPageBreak/>
        <w:t>УДК   240.3</w:t>
      </w:r>
    </w:p>
    <w:p w:rsidR="009B3B9F" w:rsidRDefault="009B3B9F" w:rsidP="009B3B9F">
      <w:pPr>
        <w:pStyle w:val="af"/>
      </w:pPr>
      <w:r>
        <w:t>хр - 1</w:t>
      </w:r>
    </w:p>
    <w:p w:rsidR="009B3B9F" w:rsidRDefault="009B3B9F" w:rsidP="009B3B9F">
      <w:pPr>
        <w:pStyle w:val="a"/>
      </w:pPr>
      <w:r>
        <w:t xml:space="preserve">6905 2009 240.6 Л 64 </w:t>
      </w:r>
      <w:r w:rsidRPr="009B3B9F">
        <w:rPr>
          <w:b/>
        </w:rPr>
        <w:t xml:space="preserve">Литургия </w:t>
      </w:r>
      <w:r>
        <w:t xml:space="preserve">часов : Хвалы утренние, дневной час, вечерня, завершение дня. Четырехдневная  Псалтирь. Основные праздники / Eugenius Heinrichs, OP Heinrichs, Eugenius.--Милан : Паолине,1995.--576с. Рус. Литургия*Псалтирь*Праздник*Псалом*Молитва*Католичество*Правило молитвенное*Час*Часы 7 </w:t>
      </w:r>
    </w:p>
    <w:p w:rsidR="009B3B9F" w:rsidRDefault="009B3B9F" w:rsidP="009B3B9F">
      <w:pPr>
        <w:pStyle w:val="af"/>
      </w:pPr>
      <w:r>
        <w:t>УДК   240.6</w:t>
      </w:r>
    </w:p>
    <w:p w:rsidR="009B3B9F" w:rsidRDefault="009B3B9F" w:rsidP="009B3B9F">
      <w:pPr>
        <w:pStyle w:val="af"/>
      </w:pPr>
      <w:r>
        <w:t>хр - 1</w:t>
      </w:r>
    </w:p>
    <w:p w:rsidR="009B3B9F" w:rsidRDefault="009B3B9F" w:rsidP="009B3B9F">
      <w:pPr>
        <w:pStyle w:val="a"/>
      </w:pPr>
      <w:r>
        <w:t xml:space="preserve">32864 20298 240(075) Л 64 </w:t>
      </w:r>
      <w:r w:rsidRPr="009B3B9F">
        <w:rPr>
          <w:b/>
        </w:rPr>
        <w:t xml:space="preserve">Литургия, </w:t>
      </w:r>
      <w:r>
        <w:t xml:space="preserve">или наука о Богослуженiи Православной Церкви / Сост. Е. Нестеровскiй Нестеровскiй Е.--Курск : Типография Братьев Н. и И. Ваниных,1900 Ч. 2.--309с. рус. Литургика*Литургия*Богослужение*Литература богослужебная 4 </w:t>
      </w:r>
    </w:p>
    <w:p w:rsidR="009B3B9F" w:rsidRDefault="009B3B9F" w:rsidP="009B3B9F">
      <w:pPr>
        <w:pStyle w:val="af"/>
      </w:pPr>
      <w:r>
        <w:t>УДК   240(075)</w:t>
      </w:r>
    </w:p>
    <w:p w:rsidR="009B3B9F" w:rsidRDefault="009B3B9F" w:rsidP="009B3B9F">
      <w:pPr>
        <w:pStyle w:val="af"/>
      </w:pPr>
      <w:r>
        <w:t>хр - 1</w:t>
      </w:r>
    </w:p>
    <w:p w:rsidR="009B3B9F" w:rsidRDefault="009B3B9F" w:rsidP="009B3B9F">
      <w:pPr>
        <w:pStyle w:val="a"/>
      </w:pPr>
      <w:r>
        <w:t xml:space="preserve">24064 13135 240.6 М 18 </w:t>
      </w:r>
      <w:r w:rsidRPr="009B3B9F">
        <w:rPr>
          <w:b/>
        </w:rPr>
        <w:t>Малiтоунiк</w:t>
      </w:r>
      <w:r>
        <w:t xml:space="preserve"> / З дазволу касцельных уладау.--5-е изд.--Мн.,2004.--446с. бел. Молитвенник*Молитва*Святая Имша*Святая Камуния*Исповедь 7 </w:t>
      </w:r>
    </w:p>
    <w:p w:rsidR="009B3B9F" w:rsidRDefault="009B3B9F" w:rsidP="009B3B9F">
      <w:pPr>
        <w:pStyle w:val="af"/>
      </w:pPr>
      <w:r>
        <w:t>УДК   240.6</w:t>
      </w:r>
    </w:p>
    <w:p w:rsidR="009B3B9F" w:rsidRDefault="009B3B9F" w:rsidP="009B3B9F">
      <w:pPr>
        <w:pStyle w:val="af"/>
      </w:pPr>
      <w:r>
        <w:t>хр - 1</w:t>
      </w:r>
    </w:p>
    <w:p w:rsidR="00FB08A0" w:rsidRDefault="009B3B9F" w:rsidP="009B3B9F">
      <w:pPr>
        <w:pStyle w:val="a"/>
      </w:pPr>
      <w:r>
        <w:t xml:space="preserve">29293 16780 240.3 М 18 </w:t>
      </w:r>
      <w:r w:rsidRPr="009B3B9F">
        <w:rPr>
          <w:b/>
        </w:rPr>
        <w:t xml:space="preserve">Маленький </w:t>
      </w:r>
      <w:r>
        <w:t xml:space="preserve">молитвослов / Издательский совет Белорусской Православной Церкви.--Минск : Изд-во в честь святого архистратига Михаила,2011.--32с. : ил. .--ISBN 978-985-6978-11-4 Рус. Молитва*Молитвослов 7 </w:t>
      </w:r>
    </w:p>
    <w:p w:rsidR="00FB08A0" w:rsidRDefault="00FB08A0" w:rsidP="00FB08A0">
      <w:pPr>
        <w:pStyle w:val="af"/>
      </w:pPr>
      <w:r>
        <w:t>УДК   240.3</w:t>
      </w:r>
    </w:p>
    <w:p w:rsidR="00FB08A0" w:rsidRDefault="00FB08A0" w:rsidP="00FB08A0">
      <w:pPr>
        <w:pStyle w:val="af"/>
      </w:pPr>
      <w:r>
        <w:t>хр - 1</w:t>
      </w:r>
    </w:p>
    <w:p w:rsidR="00FB08A0" w:rsidRDefault="00FB08A0" w:rsidP="00FB08A0">
      <w:pPr>
        <w:pStyle w:val="a"/>
      </w:pPr>
      <w:r>
        <w:t xml:space="preserve">32643 20194 240.6 М 19 </w:t>
      </w:r>
      <w:r w:rsidRPr="00FB08A0">
        <w:rPr>
          <w:b/>
        </w:rPr>
        <w:t xml:space="preserve">Малітва </w:t>
      </w:r>
      <w:r>
        <w:t xml:space="preserve">вернікаў / Адк. за вып. кс. Я. Крэміс ; Рэд. А. Глекаў Крэміс Я.--2-е выд., выпр. і дап.--Мн. : Про Хрысто,2019.--577с. .--ISBN 978-985-7206-26-1 бел. Молитва*Литургика*Книга литургическая*Католичество Малітва*Літургіка*Кніга літургічная*Каталіцтва 7 </w:t>
      </w:r>
    </w:p>
    <w:p w:rsidR="00FB08A0" w:rsidRDefault="00FB08A0" w:rsidP="00FB08A0">
      <w:pPr>
        <w:pStyle w:val="af"/>
      </w:pPr>
      <w:r>
        <w:t>УДК   240.6</w:t>
      </w:r>
    </w:p>
    <w:p w:rsidR="00FB08A0" w:rsidRDefault="00FB08A0" w:rsidP="00FB08A0">
      <w:pPr>
        <w:pStyle w:val="af"/>
      </w:pPr>
      <w:r>
        <w:t>хр - 1</w:t>
      </w:r>
    </w:p>
    <w:p w:rsidR="00FB08A0" w:rsidRDefault="00FB08A0" w:rsidP="00FB08A0">
      <w:pPr>
        <w:pStyle w:val="a"/>
      </w:pPr>
      <w:r>
        <w:t xml:space="preserve">27376 14867 240.1 М 34 </w:t>
      </w:r>
      <w:r w:rsidRPr="00FB08A0">
        <w:rPr>
          <w:b/>
        </w:rPr>
        <w:t>Матеос, Х.</w:t>
      </w:r>
      <w:r>
        <w:t xml:space="preserve"> Развитие византийской литургии / Х. Матеос ; Р. Тафт Пер. И. Пральников; С. Никитин; Н. Василевич.--К. : Quo vadis,2009.--123, [5]с.--(Lex orandi) .--ISBN 978-966-1517-38-6 рус. Литургика*Византия*Литургия*Антифон*Анафора*Молитва 2 </w:t>
      </w:r>
    </w:p>
    <w:p w:rsidR="00FB08A0" w:rsidRDefault="00FB08A0" w:rsidP="00FB08A0">
      <w:pPr>
        <w:pStyle w:val="af"/>
      </w:pPr>
      <w:r>
        <w:t>УДК   240.1</w:t>
      </w:r>
    </w:p>
    <w:p w:rsidR="00FB08A0" w:rsidRDefault="00FB08A0" w:rsidP="00FB08A0">
      <w:pPr>
        <w:pStyle w:val="af"/>
      </w:pPr>
      <w:r>
        <w:t>хр - 1</w:t>
      </w:r>
    </w:p>
    <w:p w:rsidR="00FB08A0" w:rsidRDefault="00FB08A0" w:rsidP="00FB08A0">
      <w:pPr>
        <w:pStyle w:val="a"/>
      </w:pPr>
      <w:r>
        <w:t xml:space="preserve">27380 14869 240.1 М 34 </w:t>
      </w:r>
      <w:r w:rsidRPr="00FB08A0">
        <w:rPr>
          <w:b/>
        </w:rPr>
        <w:t>Матеос, Х.</w:t>
      </w:r>
      <w:r>
        <w:t xml:space="preserve"> Развитие византийской литургии / Х. Матеос; Р. Тафт Пер. И. Пральников; С. Никитин; Н. Василевич.--К. : Qua vadis,2009.--128с.--(Lex orandi) .--ISBN 978-966-1517-38-6 рус. Литургика*Византия*Литургия*Антифон*Анафора*Молитва 2 </w:t>
      </w:r>
    </w:p>
    <w:p w:rsidR="00FB08A0" w:rsidRDefault="00FB08A0" w:rsidP="00FB08A0">
      <w:pPr>
        <w:pStyle w:val="af"/>
      </w:pPr>
      <w:r>
        <w:t>УДК   240.1</w:t>
      </w:r>
    </w:p>
    <w:p w:rsidR="00FB08A0" w:rsidRDefault="00FB08A0" w:rsidP="00FB08A0">
      <w:pPr>
        <w:pStyle w:val="af"/>
      </w:pPr>
      <w:r>
        <w:t>хр - 1</w:t>
      </w:r>
    </w:p>
    <w:p w:rsidR="00FB08A0" w:rsidRDefault="00FB08A0" w:rsidP="00FB08A0">
      <w:pPr>
        <w:pStyle w:val="a"/>
      </w:pPr>
      <w:r>
        <w:t xml:space="preserve">28339 15933*15934 240.12 М 34 </w:t>
      </w:r>
      <w:r w:rsidRPr="00FB08A0">
        <w:rPr>
          <w:b/>
        </w:rPr>
        <w:t>Матеос, Х.</w:t>
      </w:r>
      <w:r>
        <w:t xml:space="preserve"> Развитие византийской литургии / Х. Матеос ; Р. Тафт ; пер. И. Пральникова, С. Никитина, Н. Василевич Тафт Р.--К. : Quo vadis,2009.--123с.--(Lex orandi) .--ISBN 978-966-1517-38-6 рус. Литургика*Византия*Литургия*Антифон*Анафора*Молитва 2 </w:t>
      </w:r>
    </w:p>
    <w:p w:rsidR="00FB08A0" w:rsidRDefault="00FB08A0" w:rsidP="00FB08A0">
      <w:pPr>
        <w:pStyle w:val="af"/>
      </w:pPr>
      <w:r>
        <w:t>УДК   240.12</w:t>
      </w:r>
    </w:p>
    <w:p w:rsidR="00FB08A0" w:rsidRDefault="00FB08A0" w:rsidP="00FB08A0">
      <w:pPr>
        <w:pStyle w:val="af"/>
      </w:pPr>
      <w:r>
        <w:t>хр - 2</w:t>
      </w:r>
    </w:p>
    <w:p w:rsidR="00FB08A0" w:rsidRDefault="00FB08A0" w:rsidP="00FB08A0">
      <w:pPr>
        <w:pStyle w:val="a"/>
      </w:pPr>
      <w:r>
        <w:t xml:space="preserve">28379 15978 240.1 М 34 </w:t>
      </w:r>
      <w:r w:rsidRPr="00FB08A0">
        <w:rPr>
          <w:b/>
        </w:rPr>
        <w:t>Матеос, Х.</w:t>
      </w:r>
      <w:r>
        <w:t xml:space="preserve"> Развитие византийской литургии / Х. Матеос; Р. Тафт ; пер. И. Пральникова; С. Никитина; Н. Василевич Тафт Р.--К. : Qua vadis,2009.--123с.--(Lex </w:t>
      </w:r>
      <w:r>
        <w:lastRenderedPageBreak/>
        <w:t xml:space="preserve">orandi) .--ISBN 978-966-1517-38-6 Рус. Литургика*Византия*Литургия*Антифон*Анафора*Молитва 2 </w:t>
      </w:r>
    </w:p>
    <w:p w:rsidR="00FB08A0" w:rsidRDefault="00FB08A0" w:rsidP="00FB08A0">
      <w:pPr>
        <w:pStyle w:val="af"/>
      </w:pPr>
      <w:r>
        <w:t>УДК   240.1</w:t>
      </w:r>
    </w:p>
    <w:p w:rsidR="00FB08A0" w:rsidRDefault="00FB08A0" w:rsidP="00FB08A0">
      <w:pPr>
        <w:pStyle w:val="af"/>
      </w:pPr>
      <w:r>
        <w:t>хр - 1</w:t>
      </w:r>
    </w:p>
    <w:p w:rsidR="00FB08A0" w:rsidRDefault="00FB08A0" w:rsidP="00FB08A0">
      <w:pPr>
        <w:pStyle w:val="a"/>
      </w:pPr>
      <w:r>
        <w:t xml:space="preserve">33995 21154 240.4 М 34 </w:t>
      </w:r>
      <w:r w:rsidRPr="00FB08A0">
        <w:rPr>
          <w:b/>
        </w:rPr>
        <w:t>Матушки.</w:t>
      </w:r>
      <w:r>
        <w:t xml:space="preserve"> : Православный календарь для женщин на 2015 год с чтением на каждый день / Сост. Т. Никитина Никитина Т.--М. : "Русский Хронографъ", "Русский Паломник",2014.--352с. : ил. .--ISBN 978-5-85134-036-9 рус. Женщина*Семья*Православие*Мать*Дети*Нравственность*Предназначение*Психология*Духовность 7 </w:t>
      </w:r>
    </w:p>
    <w:p w:rsidR="00FB08A0" w:rsidRDefault="00FB08A0" w:rsidP="00FB08A0">
      <w:pPr>
        <w:pStyle w:val="af"/>
      </w:pPr>
      <w:r>
        <w:t>УДК   240.4</w:t>
      </w:r>
    </w:p>
    <w:p w:rsidR="00FB08A0" w:rsidRDefault="00FB08A0" w:rsidP="00FB08A0">
      <w:pPr>
        <w:pStyle w:val="af"/>
      </w:pPr>
      <w:r>
        <w:t>хр - 1</w:t>
      </w:r>
    </w:p>
    <w:p w:rsidR="0095179C" w:rsidRDefault="00FB08A0" w:rsidP="00FB08A0">
      <w:pPr>
        <w:pStyle w:val="a"/>
      </w:pPr>
      <w:r>
        <w:t xml:space="preserve">23252 12478 240 М 51 </w:t>
      </w:r>
      <w:r w:rsidRPr="00FB08A0">
        <w:rPr>
          <w:b/>
        </w:rPr>
        <w:t>Мень, Александр, прот.</w:t>
      </w:r>
      <w:r>
        <w:t xml:space="preserve"> Православное богослужение. Таинство, слово и образ / Прот. Александр Мень.--М. : СП "Слово",1991.--191с. : ил. рус. Литургика*Таинство*Богослужение*Храм*Церковь*Литургия*Эортология*Праздник церковный*Пасха*Пост*Проповедь 2 </w:t>
      </w:r>
    </w:p>
    <w:p w:rsidR="0095179C" w:rsidRDefault="0095179C" w:rsidP="0095179C">
      <w:pPr>
        <w:pStyle w:val="af"/>
      </w:pPr>
      <w:r>
        <w:t>УДК   240</w:t>
      </w:r>
    </w:p>
    <w:p w:rsidR="0095179C" w:rsidRDefault="0095179C" w:rsidP="0095179C">
      <w:pPr>
        <w:pStyle w:val="af"/>
      </w:pPr>
      <w:r>
        <w:t>хр - 1</w:t>
      </w:r>
    </w:p>
    <w:p w:rsidR="0095179C" w:rsidRDefault="0095179C" w:rsidP="0095179C">
      <w:pPr>
        <w:pStyle w:val="a"/>
      </w:pPr>
      <w:r>
        <w:t xml:space="preserve">32336 19920 240 М 51 </w:t>
      </w:r>
      <w:r w:rsidRPr="0095179C">
        <w:rPr>
          <w:b/>
        </w:rPr>
        <w:t>Мень, Александр, прот.</w:t>
      </w:r>
      <w:r>
        <w:t xml:space="preserve"> Православное богослужение. Таинство, слово и образ / Прот. Александр Мень ; Худож. В. Виноградов.--М. : СП "Слово",1991.--191с. : ил. .--ISBN 5-85050-266-1 рус. Литургика*Таинство*Богослужение*Храм*Церковь*Литургия*Эортология*Праздник церковный*Пасха*Пост*Проповедь 3 </w:t>
      </w:r>
    </w:p>
    <w:p w:rsidR="0095179C" w:rsidRDefault="0095179C" w:rsidP="0095179C">
      <w:pPr>
        <w:pStyle w:val="af"/>
      </w:pPr>
      <w:r>
        <w:t>УДК   240</w:t>
      </w:r>
    </w:p>
    <w:p w:rsidR="0095179C" w:rsidRDefault="0095179C" w:rsidP="0095179C">
      <w:pPr>
        <w:pStyle w:val="af"/>
      </w:pPr>
      <w:r>
        <w:t>хр - 1</w:t>
      </w:r>
    </w:p>
    <w:p w:rsidR="0095179C" w:rsidRDefault="0095179C" w:rsidP="0095179C">
      <w:pPr>
        <w:pStyle w:val="a"/>
      </w:pPr>
      <w:r>
        <w:t xml:space="preserve">33944 21104 240 М 51 </w:t>
      </w:r>
      <w:r w:rsidRPr="0095179C">
        <w:rPr>
          <w:b/>
        </w:rPr>
        <w:t>Мень, Александр, прот.</w:t>
      </w:r>
      <w:r>
        <w:t xml:space="preserve"> Православное богослужение. Таинство, слово и образ / Прот. Александр Мень.--М. : СП "Слово",1991.--190с. : ил. рус. Литургика*Таинство*Богослужение*Храм*Церковь*Литургия*Эортология*Праздник церковный*Пасха*Пост*Проповедь 2 </w:t>
      </w:r>
    </w:p>
    <w:p w:rsidR="0095179C" w:rsidRDefault="0095179C" w:rsidP="0095179C">
      <w:pPr>
        <w:pStyle w:val="af"/>
      </w:pPr>
      <w:r>
        <w:t>УДК   240</w:t>
      </w:r>
    </w:p>
    <w:p w:rsidR="0095179C" w:rsidRDefault="0095179C" w:rsidP="0095179C">
      <w:pPr>
        <w:pStyle w:val="af"/>
      </w:pPr>
      <w:r>
        <w:t>хр - 1</w:t>
      </w:r>
    </w:p>
    <w:p w:rsidR="0095179C" w:rsidRDefault="0095179C" w:rsidP="0095179C">
      <w:pPr>
        <w:pStyle w:val="a"/>
      </w:pPr>
      <w:r>
        <w:t xml:space="preserve">23526 12673 240 М 51 </w:t>
      </w:r>
      <w:r w:rsidRPr="0095179C">
        <w:rPr>
          <w:b/>
        </w:rPr>
        <w:t>Мень, Александр, прот.</w:t>
      </w:r>
      <w:r>
        <w:t xml:space="preserve"> Таинство, слово и образ / Прот. Александр Мень.--Л. : Ферро-Логас,1991.--207с. : ил. рус. Литургика*Таинство*Богослужение*Храм*Церковь*Литургия*Эортология*Праздник церковный*Пасха*Пост*Проповедь 2 </w:t>
      </w:r>
    </w:p>
    <w:p w:rsidR="0095179C" w:rsidRDefault="0095179C" w:rsidP="0095179C">
      <w:pPr>
        <w:pStyle w:val="af"/>
      </w:pPr>
      <w:r>
        <w:t>УДК   240</w:t>
      </w:r>
    </w:p>
    <w:p w:rsidR="0095179C" w:rsidRDefault="0095179C" w:rsidP="0095179C">
      <w:pPr>
        <w:pStyle w:val="af"/>
      </w:pPr>
      <w:r>
        <w:t>хр - 1</w:t>
      </w:r>
    </w:p>
    <w:p w:rsidR="0095179C" w:rsidRDefault="0095179C" w:rsidP="0095179C">
      <w:pPr>
        <w:pStyle w:val="a"/>
      </w:pPr>
      <w:r>
        <w:t xml:space="preserve">23527 12674 240 М 51 </w:t>
      </w:r>
      <w:r w:rsidRPr="0095179C">
        <w:rPr>
          <w:b/>
        </w:rPr>
        <w:t>Мень, Александр, прот.</w:t>
      </w:r>
      <w:r>
        <w:t xml:space="preserve"> Таинство, слово и образ / Прот. Александр Мень.--Л. : Ферро-Логас,1991.--207с. : ил. рус. Литургика*Таинство*Богослужение*Храм*Церковь*Литургия*Эортология*Праздник церковный*Пасха*Пост*Проповедь 2 </w:t>
      </w:r>
    </w:p>
    <w:p w:rsidR="0095179C" w:rsidRDefault="0095179C" w:rsidP="0095179C">
      <w:pPr>
        <w:pStyle w:val="af"/>
      </w:pPr>
      <w:r>
        <w:t>УДК   240</w:t>
      </w:r>
    </w:p>
    <w:p w:rsidR="0095179C" w:rsidRDefault="0095179C" w:rsidP="0095179C">
      <w:pPr>
        <w:pStyle w:val="af"/>
      </w:pPr>
      <w:r>
        <w:t>хр - 1</w:t>
      </w:r>
    </w:p>
    <w:p w:rsidR="0095179C" w:rsidRDefault="0095179C" w:rsidP="0095179C">
      <w:pPr>
        <w:pStyle w:val="a"/>
      </w:pPr>
      <w:r>
        <w:t xml:space="preserve">33237 20470 240 М 51 </w:t>
      </w:r>
      <w:r w:rsidRPr="0095179C">
        <w:rPr>
          <w:b/>
        </w:rPr>
        <w:t>Мень, Александр, прот.</w:t>
      </w:r>
      <w:r>
        <w:t xml:space="preserve"> Таинство, слово и образ : Богослужение Восточной Церкви / Прот. Александр Мень; Предисл. архиеп. Иоанна Шаховского.--Брюссель : Жизнь с Богом,1980.--285с. : ил. рус. Литургика*Литургия*Богослужение*Храм*Церковь*Храм*Проскомидия*Праздник церковный*Эортология*Пасха*Проповедь 2 </w:t>
      </w:r>
    </w:p>
    <w:p w:rsidR="0095179C" w:rsidRDefault="0095179C" w:rsidP="0095179C">
      <w:pPr>
        <w:pStyle w:val="af"/>
      </w:pPr>
      <w:r>
        <w:t>УДК   240</w:t>
      </w:r>
    </w:p>
    <w:p w:rsidR="0095179C" w:rsidRDefault="0095179C" w:rsidP="0095179C">
      <w:pPr>
        <w:pStyle w:val="af"/>
      </w:pPr>
      <w:r>
        <w:t>хр - 1</w:t>
      </w:r>
    </w:p>
    <w:p w:rsidR="0095179C" w:rsidRDefault="0095179C" w:rsidP="0095179C">
      <w:pPr>
        <w:pStyle w:val="a"/>
      </w:pPr>
      <w:r>
        <w:lastRenderedPageBreak/>
        <w:t xml:space="preserve">5855 1248*1249*1250 240 М 51 </w:t>
      </w:r>
      <w:r w:rsidRPr="0095179C">
        <w:rPr>
          <w:b/>
        </w:rPr>
        <w:t>Мень, Александр, прот.</w:t>
      </w:r>
      <w:r>
        <w:t xml:space="preserve"> Таинство, слово и образ : Богослужение Восточной Церкви / Прот. Александр Мень; Предисл. архиеп. Иоанна Шаховского.--Брюссель : Жизнь с Богом,1980.--285с. : ил. рус. Литургика*Литургия*Богослужение*Храм*Церковь*Храм*Проскомидия*Праздник церковный*Эортология*Пасха*Проповедь 2 </w:t>
      </w:r>
    </w:p>
    <w:p w:rsidR="0095179C" w:rsidRDefault="0095179C" w:rsidP="0095179C">
      <w:pPr>
        <w:pStyle w:val="af"/>
      </w:pPr>
      <w:r>
        <w:t>УДК   240</w:t>
      </w:r>
    </w:p>
    <w:p w:rsidR="0095179C" w:rsidRDefault="0095179C" w:rsidP="0095179C">
      <w:pPr>
        <w:pStyle w:val="af"/>
      </w:pPr>
      <w:r>
        <w:t>хр - 5</w:t>
      </w:r>
    </w:p>
    <w:p w:rsidR="00966047" w:rsidRDefault="0095179C" w:rsidP="0095179C">
      <w:pPr>
        <w:pStyle w:val="a"/>
      </w:pPr>
      <w:r>
        <w:t xml:space="preserve">30700 18344 240.3 М 53 </w:t>
      </w:r>
      <w:r w:rsidRPr="0095179C">
        <w:rPr>
          <w:b/>
        </w:rPr>
        <w:t>Месяцеслов</w:t>
      </w:r>
      <w:r>
        <w:t xml:space="preserve">.--1170с. : ил. Церковнославян. Месяцеслов*Богослужение*Календарь*Пасхалия*Литургика 7 </w:t>
      </w:r>
    </w:p>
    <w:p w:rsidR="00966047" w:rsidRDefault="00966047" w:rsidP="00966047">
      <w:pPr>
        <w:pStyle w:val="af"/>
      </w:pPr>
      <w:r>
        <w:t>УДК   240.3</w:t>
      </w:r>
    </w:p>
    <w:p w:rsidR="00966047" w:rsidRDefault="00966047" w:rsidP="00966047">
      <w:pPr>
        <w:pStyle w:val="af"/>
      </w:pPr>
      <w:r>
        <w:t>хр - 1</w:t>
      </w:r>
    </w:p>
    <w:p w:rsidR="00966047" w:rsidRDefault="00966047" w:rsidP="00966047">
      <w:pPr>
        <w:pStyle w:val="a"/>
      </w:pPr>
      <w:r>
        <w:t xml:space="preserve">30381 18000 240.3 М 61 </w:t>
      </w:r>
      <w:r w:rsidRPr="00966047">
        <w:rPr>
          <w:b/>
        </w:rPr>
        <w:t>Минея</w:t>
      </w:r>
      <w:r>
        <w:t xml:space="preserve"> : Месяц март.--Репринт. воспр. с изд. 1893 г.--Московский Сретенский монастырь : Правило веры ; Псково-Печерский Успенский монастырь,1996 : Март.--415с. церк.сл., рус. Книга богослужебная*Минея*Праздник церковный*Тропарь*Канон*Месяцеслов*Житие 2 </w:t>
      </w:r>
    </w:p>
    <w:p w:rsidR="00966047" w:rsidRDefault="00966047" w:rsidP="00966047">
      <w:pPr>
        <w:pStyle w:val="af"/>
      </w:pPr>
      <w:r>
        <w:t>УДК   240.3</w:t>
      </w:r>
    </w:p>
    <w:p w:rsidR="00966047" w:rsidRDefault="00966047" w:rsidP="00966047">
      <w:pPr>
        <w:pStyle w:val="af"/>
      </w:pPr>
      <w:r>
        <w:t>хр - 1</w:t>
      </w:r>
    </w:p>
    <w:p w:rsidR="00966047" w:rsidRDefault="00966047" w:rsidP="00966047">
      <w:pPr>
        <w:pStyle w:val="a"/>
      </w:pPr>
      <w:r>
        <w:t xml:space="preserve">30382 18001 240.3 М 61 </w:t>
      </w:r>
      <w:r w:rsidRPr="00966047">
        <w:rPr>
          <w:b/>
        </w:rPr>
        <w:t>Минея</w:t>
      </w:r>
      <w:r>
        <w:t xml:space="preserve"> : Месяц май.--Репринт. воспр. с изд. 1893 г.--Московский Сретенский монастырь. : Правило веры ; Псково-Печерский Успенский монастырь,1996 : Май.--575.с.--ISBN 5-7533-0030-8 церк.сл., рус. Книга богослужебная*Минея*Праздник церковный*Тропарь*Канон*Месяцеслов*Житие 2 </w:t>
      </w:r>
    </w:p>
    <w:p w:rsidR="00966047" w:rsidRDefault="00966047" w:rsidP="00966047">
      <w:pPr>
        <w:pStyle w:val="af"/>
      </w:pPr>
      <w:r>
        <w:t>УДК   240.3</w:t>
      </w:r>
    </w:p>
    <w:p w:rsidR="00966047" w:rsidRDefault="00966047" w:rsidP="00966047">
      <w:pPr>
        <w:pStyle w:val="af"/>
      </w:pPr>
      <w:r>
        <w:t>хр - 1</w:t>
      </w:r>
    </w:p>
    <w:p w:rsidR="00966047" w:rsidRDefault="00966047" w:rsidP="00966047">
      <w:pPr>
        <w:pStyle w:val="a"/>
      </w:pPr>
      <w:r>
        <w:t xml:space="preserve">30383 18002 240.3 М 61 </w:t>
      </w:r>
      <w:r w:rsidRPr="00966047">
        <w:rPr>
          <w:b/>
        </w:rPr>
        <w:t>Минея</w:t>
      </w:r>
      <w:r>
        <w:t xml:space="preserve"> : Месяц декабрь.--Репринт. воспр. с изд.1893 г.--Московский Сретенский монастырьК. : Правило веры ; Псково-Печерский Успенский монастырь,1997 : Декабрь.--671.с.--ISBN 5-7533-0049-9 церк.сл., рус. Книга богослужебная*Минея*Праздник церковный*Тропарь*Канон*Месяцеслов*Житие 2 </w:t>
      </w:r>
    </w:p>
    <w:p w:rsidR="00966047" w:rsidRDefault="00966047" w:rsidP="00966047">
      <w:pPr>
        <w:pStyle w:val="af"/>
      </w:pPr>
      <w:r>
        <w:t>УДК   240.3</w:t>
      </w:r>
    </w:p>
    <w:p w:rsidR="00966047" w:rsidRDefault="00966047" w:rsidP="00966047">
      <w:pPr>
        <w:pStyle w:val="af"/>
      </w:pPr>
      <w:r>
        <w:t>хр - 1</w:t>
      </w:r>
    </w:p>
    <w:p w:rsidR="00966047" w:rsidRDefault="00966047" w:rsidP="00966047">
      <w:pPr>
        <w:pStyle w:val="a"/>
      </w:pPr>
      <w:r>
        <w:t xml:space="preserve">30387 18006 240.3 М 61 </w:t>
      </w:r>
      <w:r w:rsidRPr="00966047">
        <w:rPr>
          <w:b/>
        </w:rPr>
        <w:t>Минея</w:t>
      </w:r>
      <w:r>
        <w:t xml:space="preserve"> : Месяц март.--Репринт. воспр. с изд. 1893 г.--Московский Сретенский монастырь : Правило веры ; Псково-Печерский Успенский монастырь,1996 : Август.--783.с. церк.сл., рус. Книга богослужебная*Минея*Праздник церковный*Тропарь*Канон*Месяцеслов*Житие 2 </w:t>
      </w:r>
    </w:p>
    <w:p w:rsidR="00966047" w:rsidRDefault="00966047" w:rsidP="00966047">
      <w:pPr>
        <w:pStyle w:val="af"/>
      </w:pPr>
      <w:r>
        <w:t>УДК   240.3</w:t>
      </w:r>
    </w:p>
    <w:p w:rsidR="00966047" w:rsidRDefault="00966047" w:rsidP="00966047">
      <w:pPr>
        <w:pStyle w:val="af"/>
      </w:pPr>
      <w:r>
        <w:t>хр - 1</w:t>
      </w:r>
    </w:p>
    <w:p w:rsidR="00966047" w:rsidRDefault="00966047" w:rsidP="00966047">
      <w:pPr>
        <w:pStyle w:val="a"/>
      </w:pPr>
      <w:r>
        <w:t xml:space="preserve">30388 18007 240.3 М 61 </w:t>
      </w:r>
      <w:r w:rsidRPr="00966047">
        <w:rPr>
          <w:b/>
        </w:rPr>
        <w:t>Минея</w:t>
      </w:r>
      <w:r>
        <w:t xml:space="preserve"> : Месяц март.--Репринт. воспр. с изд. 1893 г.--Московский Сретенский монастырь : Правило веры ; Псково-Печерский Успенский монастырь,1997 : Сентябрь.--782.с. церк.сл., рус. Книга богослужебная*Минея*Праздник церковный*Тропарь*Канон*Месяцеслов*Житие 2 </w:t>
      </w:r>
    </w:p>
    <w:p w:rsidR="00966047" w:rsidRDefault="00966047" w:rsidP="00966047">
      <w:pPr>
        <w:pStyle w:val="af"/>
      </w:pPr>
      <w:r>
        <w:t>УДК   240.3</w:t>
      </w:r>
    </w:p>
    <w:p w:rsidR="00966047" w:rsidRDefault="00966047" w:rsidP="00966047">
      <w:pPr>
        <w:pStyle w:val="af"/>
      </w:pPr>
      <w:r>
        <w:t>хр - 1</w:t>
      </w:r>
    </w:p>
    <w:p w:rsidR="00966047" w:rsidRDefault="00966047" w:rsidP="00966047">
      <w:pPr>
        <w:pStyle w:val="a"/>
      </w:pPr>
      <w:r>
        <w:t xml:space="preserve">30389 18008 240.3 М 61 </w:t>
      </w:r>
      <w:r w:rsidRPr="00966047">
        <w:rPr>
          <w:b/>
        </w:rPr>
        <w:t>Минея</w:t>
      </w:r>
      <w:r>
        <w:t xml:space="preserve"> : Месяц март.--Репринт. воспр. с изд. 1893 г.--Московский Сретенский монастырь : Правило веры ; Псково-Печерский Успенский монастырь,1997 : Декабрь.--671.с. церк.сл., рус. Книга богослужебная*Минея*Праздник церковный*Тропарь*Канон*Месяцеслов*Житие 2 </w:t>
      </w:r>
    </w:p>
    <w:p w:rsidR="00966047" w:rsidRDefault="00966047" w:rsidP="00966047">
      <w:pPr>
        <w:pStyle w:val="af"/>
      </w:pPr>
      <w:r>
        <w:t>УДК   240.3</w:t>
      </w:r>
    </w:p>
    <w:p w:rsidR="00966047" w:rsidRDefault="00966047" w:rsidP="00966047">
      <w:pPr>
        <w:pStyle w:val="af"/>
      </w:pPr>
      <w:r>
        <w:t>хр - 1</w:t>
      </w:r>
    </w:p>
    <w:p w:rsidR="008D6178" w:rsidRDefault="00966047" w:rsidP="00966047">
      <w:pPr>
        <w:pStyle w:val="a"/>
      </w:pPr>
      <w:r>
        <w:t xml:space="preserve">30390 18009 240.3 М 61 </w:t>
      </w:r>
      <w:r w:rsidRPr="00966047">
        <w:rPr>
          <w:b/>
        </w:rPr>
        <w:t>Минея</w:t>
      </w:r>
      <w:r>
        <w:t xml:space="preserve"> : Месяц февраль.--Репринт. воспр. с изд. 1893 г.--Московский Сретенский монастырь : Правило веры ; Псково-Печерский Успенский </w:t>
      </w:r>
      <w:r>
        <w:lastRenderedPageBreak/>
        <w:t xml:space="preserve">монастырь,1996 : Февраль.--494.с.--ISBN 5-7533-0040-5 церк.сл., рус. Книга богослужебная*Минея*Праздник церковный*Тропарь*Канон*Месяцеслов*Житие 2 </w:t>
      </w:r>
    </w:p>
    <w:p w:rsidR="008D6178" w:rsidRDefault="008D6178" w:rsidP="008D6178">
      <w:pPr>
        <w:pStyle w:val="af"/>
      </w:pPr>
      <w:r>
        <w:t>УДК   240.3</w:t>
      </w:r>
    </w:p>
    <w:p w:rsidR="008D6178" w:rsidRDefault="008D6178" w:rsidP="008D6178">
      <w:pPr>
        <w:pStyle w:val="af"/>
      </w:pPr>
      <w:r>
        <w:t>хр - 1</w:t>
      </w:r>
    </w:p>
    <w:p w:rsidR="008D6178" w:rsidRDefault="008D6178" w:rsidP="008D6178">
      <w:pPr>
        <w:pStyle w:val="a"/>
      </w:pPr>
      <w:r>
        <w:t xml:space="preserve">30391 18010 240.3 М 61 </w:t>
      </w:r>
      <w:r w:rsidRPr="008D6178">
        <w:rPr>
          <w:b/>
        </w:rPr>
        <w:t>Минея</w:t>
      </w:r>
      <w:r>
        <w:t xml:space="preserve"> : Месяц октябрь.--Репринт. воспр. с изд. 1893 г.--Московский Сретенский монастырь : Правило веры ; Псково-Печерский Успенский монастырь,1997 : Октябрь.--687с.--ISBN 5-7533-0047-2 церк.сл., рус. Книга богослужебная*Минея*Праздник церковный*Тропарь*Канон*Месяцеслов*Житие 2 </w:t>
      </w:r>
    </w:p>
    <w:p w:rsidR="008D6178" w:rsidRDefault="008D6178" w:rsidP="008D6178">
      <w:pPr>
        <w:pStyle w:val="af"/>
      </w:pPr>
      <w:r>
        <w:t>УДК   240.3</w:t>
      </w:r>
    </w:p>
    <w:p w:rsidR="008D6178" w:rsidRDefault="008D6178" w:rsidP="008D6178">
      <w:pPr>
        <w:pStyle w:val="af"/>
      </w:pPr>
      <w:r>
        <w:t>хр - 1</w:t>
      </w:r>
    </w:p>
    <w:p w:rsidR="008D6178" w:rsidRDefault="008D6178" w:rsidP="008D6178">
      <w:pPr>
        <w:pStyle w:val="a"/>
      </w:pPr>
      <w:r>
        <w:t xml:space="preserve">30392 18011 240.3 М 61 </w:t>
      </w:r>
      <w:r w:rsidRPr="008D6178">
        <w:rPr>
          <w:b/>
        </w:rPr>
        <w:t>Минея</w:t>
      </w:r>
      <w:r>
        <w:t xml:space="preserve"> : Месяц сентябрь.--Репринт. воспр. с изд. 1893 г.--Московский Сретенский монастырь : Правило веры ; Псково-Печерский Успенский монастырь,1997 : Сентябрь.--494с.--ISBN 5-7533-0046-4 церк.сл., рус. Книга богослужебная*Минея*Праздник церковный*Тропарь*Канон*Месяцеслов*Житие 2 </w:t>
      </w:r>
    </w:p>
    <w:p w:rsidR="008D6178" w:rsidRDefault="008D6178" w:rsidP="008D6178">
      <w:pPr>
        <w:pStyle w:val="af"/>
      </w:pPr>
      <w:r>
        <w:t>УДК   240.3</w:t>
      </w:r>
    </w:p>
    <w:p w:rsidR="008D6178" w:rsidRDefault="008D6178" w:rsidP="008D6178">
      <w:pPr>
        <w:pStyle w:val="af"/>
      </w:pPr>
      <w:r>
        <w:t>хр - 1</w:t>
      </w:r>
    </w:p>
    <w:p w:rsidR="008D6178" w:rsidRDefault="008D6178" w:rsidP="008D6178">
      <w:pPr>
        <w:pStyle w:val="a"/>
      </w:pPr>
      <w:r>
        <w:t xml:space="preserve">30393 18012 240.3 М 61 </w:t>
      </w:r>
      <w:r w:rsidRPr="008D6178">
        <w:rPr>
          <w:b/>
        </w:rPr>
        <w:t>Минея</w:t>
      </w:r>
      <w:r>
        <w:t xml:space="preserve"> : Месяц июль.--Репринт. воспр. с изд. 1893 г.--Московский Сретенский монастырь. : Правило веры ; Псково-Печерский Успенский монастырь,1996 : Июль.--639с.--ISBN 5-7533-0032-4 церк.сл., рус. Книга богослужебная*Минея*Праздник церковный*Тропарь*Канон*Месяцеслов*Житие 2 </w:t>
      </w:r>
    </w:p>
    <w:p w:rsidR="008D6178" w:rsidRDefault="008D6178" w:rsidP="008D6178">
      <w:pPr>
        <w:pStyle w:val="af"/>
      </w:pPr>
      <w:r>
        <w:t>УДК   240.3</w:t>
      </w:r>
    </w:p>
    <w:p w:rsidR="008D6178" w:rsidRDefault="008D6178" w:rsidP="008D6178">
      <w:pPr>
        <w:pStyle w:val="af"/>
      </w:pPr>
      <w:r>
        <w:t>хр - 1</w:t>
      </w:r>
    </w:p>
    <w:p w:rsidR="008D6178" w:rsidRDefault="008D6178" w:rsidP="008D6178">
      <w:pPr>
        <w:pStyle w:val="a"/>
      </w:pPr>
      <w:r>
        <w:t xml:space="preserve">30394 18013 240.3 М 61 </w:t>
      </w:r>
      <w:r w:rsidRPr="008D6178">
        <w:rPr>
          <w:b/>
        </w:rPr>
        <w:t>Минея</w:t>
      </w:r>
      <w:r>
        <w:t xml:space="preserve"> : Месяц январь.--Репринт. воспр. с изд. 1893 г.--Московский Сретенский монастырь. : Правило веры ; Псково-Печерский Успенский монастырь,1996 : Январь.--799с.--ISBN 5-7533-0033-2 церк.сл., рус. Книга богослужебная*Минея*Праздник церковный*Тропарь*Канон*Месяцеслов*Житие 2 </w:t>
      </w:r>
    </w:p>
    <w:p w:rsidR="008D6178" w:rsidRDefault="008D6178" w:rsidP="008D6178">
      <w:pPr>
        <w:pStyle w:val="af"/>
      </w:pPr>
      <w:r>
        <w:t>УДК   240.3</w:t>
      </w:r>
    </w:p>
    <w:p w:rsidR="008D6178" w:rsidRDefault="008D6178" w:rsidP="008D6178">
      <w:pPr>
        <w:pStyle w:val="af"/>
      </w:pPr>
      <w:r>
        <w:t>хр - 1</w:t>
      </w:r>
    </w:p>
    <w:p w:rsidR="008D6178" w:rsidRDefault="008D6178" w:rsidP="008D6178">
      <w:pPr>
        <w:pStyle w:val="a"/>
      </w:pPr>
      <w:r>
        <w:t xml:space="preserve">30395 18014 240.3 М 61 </w:t>
      </w:r>
      <w:r w:rsidRPr="008D6178">
        <w:rPr>
          <w:b/>
        </w:rPr>
        <w:t>Минея</w:t>
      </w:r>
      <w:r>
        <w:t xml:space="preserve"> : Месяц ноябрь.--Репринт. воспр. с изд. 1893 г.--Московский Сретенский монастырь. : Правило веры ; Псково-Печерский Успенский монастырь,1997 : Ноябрь.--752с.--ISBN 5-7533-0048-0 церк.сл., рус. Книга богослужебная*Минея*Праздник церковный*Тропарь*Канон*Месяцеслов*Житие 2 </w:t>
      </w:r>
    </w:p>
    <w:p w:rsidR="008D6178" w:rsidRDefault="008D6178" w:rsidP="008D6178">
      <w:pPr>
        <w:pStyle w:val="af"/>
      </w:pPr>
      <w:r>
        <w:t>УДК   240.3</w:t>
      </w:r>
    </w:p>
    <w:p w:rsidR="008D6178" w:rsidRDefault="008D6178" w:rsidP="008D6178">
      <w:pPr>
        <w:pStyle w:val="af"/>
      </w:pPr>
      <w:r>
        <w:t>хр - 1</w:t>
      </w:r>
    </w:p>
    <w:p w:rsidR="008D6178" w:rsidRDefault="008D6178" w:rsidP="008D6178">
      <w:pPr>
        <w:pStyle w:val="a"/>
      </w:pPr>
      <w:r>
        <w:t xml:space="preserve">30396 18015 240.3 М 61 </w:t>
      </w:r>
      <w:r w:rsidRPr="008D6178">
        <w:rPr>
          <w:b/>
        </w:rPr>
        <w:t>Минея</w:t>
      </w:r>
      <w:r>
        <w:t xml:space="preserve"> : Месяц июнь.--Репринт. воспр. с изд. 1893 г.--Московский Сретенский монастырь. : Правило веры ; Псково-Печерский Успенский монастырь,1996 : Июнь.--591с.--ISBN 5-7533-0031-6 церк.сл., рус. Книга богослужебная*Минея*Праздник церковный*Тропарь*Канон*Месяцеслов*Житие 2 </w:t>
      </w:r>
    </w:p>
    <w:p w:rsidR="008D6178" w:rsidRDefault="008D6178" w:rsidP="008D6178">
      <w:pPr>
        <w:pStyle w:val="af"/>
      </w:pPr>
      <w:r>
        <w:t>УДК   240.3</w:t>
      </w:r>
    </w:p>
    <w:p w:rsidR="008D6178" w:rsidRDefault="008D6178" w:rsidP="008D6178">
      <w:pPr>
        <w:pStyle w:val="af"/>
      </w:pPr>
      <w:r>
        <w:t>хр - 1</w:t>
      </w:r>
    </w:p>
    <w:p w:rsidR="001A22A4" w:rsidRDefault="008D6178" w:rsidP="008D6178">
      <w:pPr>
        <w:pStyle w:val="a"/>
      </w:pPr>
      <w:r>
        <w:t xml:space="preserve">30397 18016 240.3 М 61 </w:t>
      </w:r>
      <w:r w:rsidRPr="008D6178">
        <w:rPr>
          <w:b/>
        </w:rPr>
        <w:t>Минея</w:t>
      </w:r>
      <w:r>
        <w:t xml:space="preserve"> : Месяц апрель.--Репринт. воспр. с изд. 1893 г.--Московский Сретенский монастырь. : Правило веры ; Псково-Печерский Успенский монастырь,1996 : Апрель.--303с.--ISBN 5-7533-0029-4 церк.сл., рус. Книга богослужебная*Минея*Праздник церковный*Тропарь*Канон*Месяцеслов*Житие 2 </w:t>
      </w:r>
    </w:p>
    <w:p w:rsidR="001A22A4" w:rsidRDefault="001A22A4" w:rsidP="001A22A4">
      <w:pPr>
        <w:pStyle w:val="af"/>
      </w:pPr>
      <w:r>
        <w:t>УДК   240.3</w:t>
      </w:r>
    </w:p>
    <w:p w:rsidR="001A22A4" w:rsidRDefault="001A22A4" w:rsidP="001A22A4">
      <w:pPr>
        <w:pStyle w:val="af"/>
      </w:pPr>
      <w:r>
        <w:t>хр - 1</w:t>
      </w:r>
    </w:p>
    <w:p w:rsidR="001A22A4" w:rsidRDefault="001A22A4" w:rsidP="001A22A4">
      <w:pPr>
        <w:pStyle w:val="a"/>
      </w:pPr>
      <w:r>
        <w:t xml:space="preserve">30575 18214 240.3 М 61 </w:t>
      </w:r>
      <w:r w:rsidRPr="001A22A4">
        <w:rPr>
          <w:b/>
        </w:rPr>
        <w:t>Минея</w:t>
      </w:r>
      <w:r>
        <w:t xml:space="preserve"> / По благословению Святейшего Патриарха Московского и всея Руси Алексия II.--М. : Издание Московской Патриархии,1998 : Минея Общая.--247с. церк.сл., рус. Книга богослужебная*Минея*Праздник церковный*Тропарь*Канон 2 </w:t>
      </w:r>
    </w:p>
    <w:p w:rsidR="001A22A4" w:rsidRDefault="001A22A4" w:rsidP="001A22A4">
      <w:pPr>
        <w:pStyle w:val="af"/>
      </w:pPr>
      <w:r>
        <w:lastRenderedPageBreak/>
        <w:t>УДК   240.3</w:t>
      </w:r>
    </w:p>
    <w:p w:rsidR="001A22A4" w:rsidRDefault="001A22A4" w:rsidP="001A22A4">
      <w:pPr>
        <w:pStyle w:val="af"/>
      </w:pPr>
      <w:r>
        <w:t>хр - 1</w:t>
      </w:r>
    </w:p>
    <w:p w:rsidR="001A22A4" w:rsidRDefault="001A22A4" w:rsidP="001A22A4">
      <w:pPr>
        <w:pStyle w:val="a"/>
      </w:pPr>
      <w:r>
        <w:t xml:space="preserve">30701 18345 240.3 М 61 </w:t>
      </w:r>
      <w:r w:rsidRPr="001A22A4">
        <w:rPr>
          <w:b/>
        </w:rPr>
        <w:t>Минея</w:t>
      </w:r>
      <w:r>
        <w:t xml:space="preserve"> / По благословению Святейшего Правительствующего Синода.--К. : Святая Киево-Печерская Лавра,1766.--1470с. : ил. Церковнославян. Книга богослужебная*Минея*Праздник церковный*Тропарь*Канон*Месяцеслов 2 </w:t>
      </w:r>
    </w:p>
    <w:p w:rsidR="001A22A4" w:rsidRDefault="001A22A4" w:rsidP="001A22A4">
      <w:pPr>
        <w:pStyle w:val="af"/>
      </w:pPr>
      <w:r>
        <w:t>УДК   240.3</w:t>
      </w:r>
    </w:p>
    <w:p w:rsidR="001A22A4" w:rsidRDefault="001A22A4" w:rsidP="001A22A4">
      <w:pPr>
        <w:pStyle w:val="af"/>
      </w:pPr>
      <w:r>
        <w:t>хр - 1</w:t>
      </w:r>
    </w:p>
    <w:p w:rsidR="001A22A4" w:rsidRDefault="001A22A4" w:rsidP="001A22A4">
      <w:pPr>
        <w:pStyle w:val="a"/>
      </w:pPr>
      <w:r>
        <w:t xml:space="preserve">4493 353 240.3 М 61 </w:t>
      </w:r>
      <w:r w:rsidRPr="001A22A4">
        <w:rPr>
          <w:b/>
        </w:rPr>
        <w:t>Минея</w:t>
      </w:r>
      <w:r>
        <w:t xml:space="preserve"> / По благословению Святейшего Патриарха Московского и всея Руси Пимена.--М. : Издание Московской Патриархии,1983 Т.5 : Январь. Ч.2.--559с. : ил. церк.сл., рус. Книга богослужебная*Минея*Праздник церковный*Тропарь*Канон*Месяцеслов*Житие 7 </w:t>
      </w:r>
    </w:p>
    <w:p w:rsidR="001A22A4" w:rsidRDefault="001A22A4" w:rsidP="001A22A4">
      <w:pPr>
        <w:pStyle w:val="af"/>
      </w:pPr>
      <w:r>
        <w:t>УДК   240.3</w:t>
      </w:r>
    </w:p>
    <w:p w:rsidR="001A22A4" w:rsidRDefault="001A22A4" w:rsidP="001A22A4">
      <w:pPr>
        <w:pStyle w:val="af"/>
      </w:pPr>
      <w:r>
        <w:t>хр - 1</w:t>
      </w:r>
    </w:p>
    <w:p w:rsidR="001A22A4" w:rsidRDefault="001A22A4" w:rsidP="001A22A4">
      <w:pPr>
        <w:pStyle w:val="a"/>
      </w:pPr>
      <w:r>
        <w:t xml:space="preserve">4495 354 240.3 М 61 </w:t>
      </w:r>
      <w:r w:rsidRPr="001A22A4">
        <w:rPr>
          <w:b/>
        </w:rPr>
        <w:t>Минея</w:t>
      </w:r>
      <w:r>
        <w:t xml:space="preserve"> / По благословению Святейшего Патриарха Московского и всея Руси Пимена.--М. : Издание Московской Патриархии,1989 Т.8 : Апрель. Ч.2.--367с. : ил. церк.сл., рус. Минея*Книга богослужебная*Апрель*Праздник церковный*Житие*Месяцеслов*Канон*Тропарь 7 </w:t>
      </w:r>
    </w:p>
    <w:p w:rsidR="001A22A4" w:rsidRDefault="001A22A4" w:rsidP="001A22A4">
      <w:pPr>
        <w:pStyle w:val="af"/>
      </w:pPr>
      <w:r>
        <w:t>УДК   240.3</w:t>
      </w:r>
    </w:p>
    <w:p w:rsidR="001A22A4" w:rsidRDefault="001A22A4" w:rsidP="001A22A4">
      <w:pPr>
        <w:pStyle w:val="af"/>
      </w:pPr>
      <w:r>
        <w:t>хр - 1</w:t>
      </w:r>
    </w:p>
    <w:p w:rsidR="001A22A4" w:rsidRDefault="001A22A4" w:rsidP="001A22A4">
      <w:pPr>
        <w:pStyle w:val="a"/>
      </w:pPr>
      <w:r>
        <w:t xml:space="preserve">4497 355 240.3 М 61 </w:t>
      </w:r>
      <w:r w:rsidRPr="001A22A4">
        <w:rPr>
          <w:b/>
        </w:rPr>
        <w:t>Минея</w:t>
      </w:r>
      <w:r>
        <w:t xml:space="preserve"> / По благословению Святейшего Патриарха Московского и всея Руси Пимена.--М. : Издание Московской Патриархии,1985 Т.8 : Апрель. Ч.1.--310с. : ил. церк.сл., рус. Минея*Книга богослужебная*Праздник церковный*Канон*Тропарь*Апрель*Житие 7 </w:t>
      </w:r>
    </w:p>
    <w:p w:rsidR="001A22A4" w:rsidRDefault="001A22A4" w:rsidP="001A22A4">
      <w:pPr>
        <w:pStyle w:val="af"/>
      </w:pPr>
      <w:r>
        <w:t>УДК   240.3</w:t>
      </w:r>
    </w:p>
    <w:p w:rsidR="001A22A4" w:rsidRDefault="001A22A4" w:rsidP="001A22A4">
      <w:pPr>
        <w:pStyle w:val="af"/>
      </w:pPr>
      <w:r>
        <w:t>хр - 1</w:t>
      </w:r>
    </w:p>
    <w:p w:rsidR="001A22A4" w:rsidRDefault="001A22A4" w:rsidP="001A22A4">
      <w:pPr>
        <w:pStyle w:val="a"/>
      </w:pPr>
      <w:r>
        <w:t xml:space="preserve">4499 356 240.3 М 61 </w:t>
      </w:r>
      <w:r w:rsidRPr="001A22A4">
        <w:rPr>
          <w:b/>
        </w:rPr>
        <w:t>Минея</w:t>
      </w:r>
      <w:r>
        <w:t xml:space="preserve"> / По благословению Святейшего Патриарха Московского и всея Руси Пимена.--М. : Издание Московской Патриархии,1988 Т.11 : Июль. Ч.2.--512с. : ил. церк.сл., рус. Минея*Месяцеслов*Книга богослужебная*Праздник церковный*Канон*Тропарь*Житие 7 </w:t>
      </w:r>
    </w:p>
    <w:p w:rsidR="001A22A4" w:rsidRDefault="001A22A4" w:rsidP="001A22A4">
      <w:pPr>
        <w:pStyle w:val="af"/>
      </w:pPr>
      <w:r>
        <w:t>УДК   240.3</w:t>
      </w:r>
    </w:p>
    <w:p w:rsidR="001A22A4" w:rsidRDefault="001A22A4" w:rsidP="001A22A4">
      <w:pPr>
        <w:pStyle w:val="af"/>
      </w:pPr>
      <w:r>
        <w:t>хр - 1</w:t>
      </w:r>
    </w:p>
    <w:p w:rsidR="00D74D26" w:rsidRDefault="001A22A4" w:rsidP="001A22A4">
      <w:pPr>
        <w:pStyle w:val="a"/>
      </w:pPr>
      <w:r>
        <w:t xml:space="preserve">4501 357 240.3 М 61 </w:t>
      </w:r>
      <w:r w:rsidRPr="001A22A4">
        <w:rPr>
          <w:b/>
        </w:rPr>
        <w:t>Минея</w:t>
      </w:r>
      <w:r>
        <w:t xml:space="preserve"> / По благословению Святейшего Патриарха Московского и всея Руси Пимена.--М. : Издание Московской Патриархии,1988 Т.11 : Июль. Ч.1.--592с. : ил. церк.сл., рус. Книга богослужебная*Минея*Праздник церковный*Месяцеслов*Житие*Канон*Тропарь 7 </w:t>
      </w:r>
    </w:p>
    <w:p w:rsidR="00D74D26" w:rsidRDefault="00D74D26" w:rsidP="00D74D26">
      <w:pPr>
        <w:pStyle w:val="af"/>
      </w:pPr>
      <w:r>
        <w:t>УДК   240.3</w:t>
      </w:r>
    </w:p>
    <w:p w:rsidR="00D74D26" w:rsidRDefault="00D74D26" w:rsidP="00D74D26">
      <w:pPr>
        <w:pStyle w:val="af"/>
      </w:pPr>
      <w:r>
        <w:t>хр - 1</w:t>
      </w:r>
    </w:p>
    <w:p w:rsidR="00D74D26" w:rsidRDefault="00D74D26" w:rsidP="00D74D26">
      <w:pPr>
        <w:pStyle w:val="a"/>
      </w:pPr>
      <w:r>
        <w:t xml:space="preserve">4503 358 240.3 М 61 </w:t>
      </w:r>
      <w:r w:rsidRPr="00D74D26">
        <w:rPr>
          <w:b/>
        </w:rPr>
        <w:t>Минея</w:t>
      </w:r>
      <w:r>
        <w:t xml:space="preserve"> / По благословению Святейшего Патриарха Московского и всея Руси Пимена.--М. : Издание Московской Патриархии,1988 Т.11 : Июль. Ч.3.--416с. : ил. церк.сл., рус. Минея*Месяцеслов*Книга богослужебная*Праздник церковный*Канон*Тропарь*Житие 7 </w:t>
      </w:r>
    </w:p>
    <w:p w:rsidR="00D74D26" w:rsidRDefault="00D74D26" w:rsidP="00D74D26">
      <w:pPr>
        <w:pStyle w:val="af"/>
      </w:pPr>
      <w:r>
        <w:t>УДК   240.3</w:t>
      </w:r>
    </w:p>
    <w:p w:rsidR="00D74D26" w:rsidRDefault="00D74D26" w:rsidP="00D74D26">
      <w:pPr>
        <w:pStyle w:val="af"/>
      </w:pPr>
      <w:r>
        <w:t>хр - 1</w:t>
      </w:r>
    </w:p>
    <w:p w:rsidR="00D74D26" w:rsidRDefault="00D74D26" w:rsidP="00D74D26">
      <w:pPr>
        <w:pStyle w:val="a"/>
      </w:pPr>
      <w:r>
        <w:t xml:space="preserve">4505 359 240.3 М 61 </w:t>
      </w:r>
      <w:r w:rsidRPr="00D74D26">
        <w:rPr>
          <w:b/>
        </w:rPr>
        <w:t>Минея</w:t>
      </w:r>
      <w:r>
        <w:t xml:space="preserve"> / По благословению Святейшего Патриарха Московского и всея Руси Пимена.--М. : Издание Московской Патриархии,1989 Т.12 : Август. Ч.2.--429с. : ил. церк.сл., рус. Минея*Месяцеслов*Книга богослужебная*Праздник церковный*Канон*Тропарь*Житие 7 </w:t>
      </w:r>
    </w:p>
    <w:p w:rsidR="00D74D26" w:rsidRDefault="00D74D26" w:rsidP="00D74D26">
      <w:pPr>
        <w:pStyle w:val="af"/>
      </w:pPr>
      <w:r>
        <w:t>УДК   240.3</w:t>
      </w:r>
    </w:p>
    <w:p w:rsidR="00D74D26" w:rsidRDefault="00D74D26" w:rsidP="00D74D26">
      <w:pPr>
        <w:pStyle w:val="af"/>
      </w:pPr>
      <w:r>
        <w:lastRenderedPageBreak/>
        <w:t>хр - 1</w:t>
      </w:r>
    </w:p>
    <w:p w:rsidR="00D74D26" w:rsidRDefault="00D74D26" w:rsidP="00D74D26">
      <w:pPr>
        <w:pStyle w:val="a"/>
      </w:pPr>
      <w:r>
        <w:t xml:space="preserve">4507 360 240.3 М 61 </w:t>
      </w:r>
      <w:r w:rsidRPr="00D74D26">
        <w:rPr>
          <w:b/>
        </w:rPr>
        <w:t>Минея</w:t>
      </w:r>
      <w:r>
        <w:t xml:space="preserve"> / По благословению Святейшего Патриарха Московского и всея Руси Пимена.--М. : Издание Московской Патриархии,1989 Т.12 : Август. Ч.1.--448с. : ил. церк.сл., рус. Минея*Месяцеслов*Книга богослужебная*Праздник церковный*Канон*Тропарь*Житие 7 </w:t>
      </w:r>
    </w:p>
    <w:p w:rsidR="00D74D26" w:rsidRDefault="00D74D26" w:rsidP="00D74D26">
      <w:pPr>
        <w:pStyle w:val="af"/>
      </w:pPr>
      <w:r>
        <w:t>УДК   240.3</w:t>
      </w:r>
    </w:p>
    <w:p w:rsidR="00D74D26" w:rsidRDefault="00D74D26" w:rsidP="00D74D26">
      <w:pPr>
        <w:pStyle w:val="af"/>
      </w:pPr>
      <w:r>
        <w:t>хр - 1</w:t>
      </w:r>
    </w:p>
    <w:p w:rsidR="00D74D26" w:rsidRDefault="00D74D26" w:rsidP="00D74D26">
      <w:pPr>
        <w:pStyle w:val="a"/>
      </w:pPr>
      <w:r>
        <w:t xml:space="preserve">4509 361 240.3 М 61 </w:t>
      </w:r>
      <w:r w:rsidRPr="00D74D26">
        <w:rPr>
          <w:b/>
        </w:rPr>
        <w:t>Минея</w:t>
      </w:r>
      <w:r>
        <w:t xml:space="preserve"> / По благословению Святейшего Патриарха Московского и всея Руси Пимена.--М. : Издание Московской Патриархии,1989 Т.12 : Август. Ч.3.--384с. : ил. церк.сл., рус. Минея*Месяцеслов*Книга богослужебная*Праздник церковный*Канон*Тропарь*Житие 7 </w:t>
      </w:r>
    </w:p>
    <w:p w:rsidR="00D74D26" w:rsidRDefault="00D74D26" w:rsidP="00D74D26">
      <w:pPr>
        <w:pStyle w:val="af"/>
      </w:pPr>
      <w:r>
        <w:t>УДК   240.3</w:t>
      </w:r>
    </w:p>
    <w:p w:rsidR="00D74D26" w:rsidRDefault="00D74D26" w:rsidP="00D74D26">
      <w:pPr>
        <w:pStyle w:val="af"/>
      </w:pPr>
      <w:r>
        <w:t>хр - 1</w:t>
      </w:r>
    </w:p>
    <w:p w:rsidR="00D74D26" w:rsidRDefault="00D74D26" w:rsidP="00D74D26">
      <w:pPr>
        <w:pStyle w:val="a"/>
      </w:pPr>
      <w:r>
        <w:t xml:space="preserve">25073 5176 240.12 М 69 </w:t>
      </w:r>
      <w:r w:rsidRPr="00D74D26">
        <w:rPr>
          <w:b/>
        </w:rPr>
        <w:t>Михаил (Арранц), иеромон.</w:t>
      </w:r>
      <w:r>
        <w:t xml:space="preserve"> Евхаристия Востока и Запада : Переработка опыта "Историческое развитие Божественной Литургии".--Самиздат.--Рим : Russicum,1996.--243с. рус. Литургика*Богослужение*История*Евхаристия*Восток*Запад*Католичество*Анафора*Византия* 2 </w:t>
      </w:r>
    </w:p>
    <w:p w:rsidR="00D74D26" w:rsidRDefault="00D74D26" w:rsidP="00D74D26">
      <w:pPr>
        <w:pStyle w:val="af"/>
      </w:pPr>
      <w:r>
        <w:t>УДК   240.12</w:t>
      </w:r>
    </w:p>
    <w:p w:rsidR="00D74D26" w:rsidRDefault="00D74D26" w:rsidP="00D74D26">
      <w:pPr>
        <w:pStyle w:val="af"/>
      </w:pPr>
      <w:r>
        <w:t>хр - 1</w:t>
      </w:r>
    </w:p>
    <w:p w:rsidR="00D74D26" w:rsidRDefault="00D74D26" w:rsidP="00D74D26">
      <w:pPr>
        <w:pStyle w:val="a"/>
      </w:pPr>
      <w:r>
        <w:t xml:space="preserve">3544 10195 240.12 М 69 </w:t>
      </w:r>
      <w:r w:rsidRPr="00D74D26">
        <w:rPr>
          <w:b/>
        </w:rPr>
        <w:t>Михаил (Арранц), иеромон.</w:t>
      </w:r>
      <w:r>
        <w:t xml:space="preserve"> История Византийского Типикона ("Око Церковное") / Иеромон. Михаил (Арранц), Ю.Рубан Рубан Ю.--СПб. : Журнал "Нева",2003 Ч.I : Предвизантийская эпоха рус. Литургика*Типикон*Византия*Литургика историческая*Богослужение*Монашество*Молитва*Часослов*Евхологий*Октоих*Триодь*Минея 2 80 с. 5-87516-027-6 10195 хр. RU03 </w:t>
      </w:r>
    </w:p>
    <w:p w:rsidR="00D74D26" w:rsidRDefault="00D74D26" w:rsidP="00D74D26">
      <w:pPr>
        <w:pStyle w:val="af"/>
      </w:pPr>
      <w:r>
        <w:t>УДК   240.12</w:t>
      </w:r>
    </w:p>
    <w:p w:rsidR="00D74D26" w:rsidRDefault="00D74D26" w:rsidP="00D74D26">
      <w:pPr>
        <w:pStyle w:val="af"/>
      </w:pPr>
      <w:r>
        <w:t>хр - 1</w:t>
      </w:r>
    </w:p>
    <w:p w:rsidR="00DB3235" w:rsidRDefault="00D74D26" w:rsidP="00D74D26">
      <w:pPr>
        <w:pStyle w:val="a"/>
      </w:pPr>
      <w:r>
        <w:t xml:space="preserve">23312 2855 240.12 М 69 </w:t>
      </w:r>
      <w:r w:rsidRPr="00D74D26">
        <w:rPr>
          <w:b/>
        </w:rPr>
        <w:t>Михаил (Арранц), иеромон.</w:t>
      </w:r>
      <w:r>
        <w:t xml:space="preserve"> "Око Церковное" : История Типикона: Переработка опыта ЛДА 1978 г. / М.Арранц.--Рим : Руссикум,1998.--122с. рус. Литургика*Типикон*Богослужение*Евхологий*Часослов*Минея*Вечерня*Лития*Утреня*Полунощница*Устав 2 </w:t>
      </w:r>
    </w:p>
    <w:p w:rsidR="00DB3235" w:rsidRDefault="00DB3235" w:rsidP="00DB3235">
      <w:pPr>
        <w:pStyle w:val="af"/>
      </w:pPr>
      <w:r>
        <w:t>УДК   240.12</w:t>
      </w:r>
    </w:p>
    <w:p w:rsidR="00DB3235" w:rsidRDefault="00DB3235" w:rsidP="00DB3235">
      <w:pPr>
        <w:pStyle w:val="af"/>
      </w:pPr>
      <w:r>
        <w:t>хр - 1</w:t>
      </w:r>
    </w:p>
    <w:p w:rsidR="00DB3235" w:rsidRDefault="00DB3235" w:rsidP="00DB3235">
      <w:pPr>
        <w:pStyle w:val="a"/>
      </w:pPr>
      <w:r>
        <w:t xml:space="preserve">22958 12078 240.7 М 74 </w:t>
      </w:r>
      <w:r w:rsidRPr="00DB3235">
        <w:rPr>
          <w:b/>
        </w:rPr>
        <w:t>Мой малiтоунiк</w:t>
      </w:r>
      <w:r>
        <w:t xml:space="preserve"> / Пер. на бел. мову пастара Мiкалая Бадрусева.--Мн. : "Лютэранская спадчына",2004.--287с. бел. Молитвенник*Лютеранство*Молитвенник лютеранский*Молитва 7 </w:t>
      </w:r>
    </w:p>
    <w:p w:rsidR="00DB3235" w:rsidRDefault="00DB3235" w:rsidP="00DB3235">
      <w:pPr>
        <w:pStyle w:val="af"/>
      </w:pPr>
      <w:r>
        <w:t>УДК   240.7</w:t>
      </w:r>
    </w:p>
    <w:p w:rsidR="00DB3235" w:rsidRDefault="00DB3235" w:rsidP="00DB3235">
      <w:pPr>
        <w:pStyle w:val="af"/>
      </w:pPr>
      <w:r>
        <w:t>хр - 1</w:t>
      </w:r>
    </w:p>
    <w:p w:rsidR="00DB3235" w:rsidRDefault="00DB3235" w:rsidP="00DB3235">
      <w:pPr>
        <w:pStyle w:val="a"/>
      </w:pPr>
      <w:r>
        <w:t xml:space="preserve">9613 3946*3947*3948 240.3 М 75 </w:t>
      </w:r>
      <w:r w:rsidRPr="00DB3235">
        <w:rPr>
          <w:b/>
        </w:rPr>
        <w:t>Молитвенник</w:t>
      </w:r>
      <w:r>
        <w:t xml:space="preserve">.--Брюссель : Жизнь с Богом,1989.--510с. : ил. Рус. Молитвенник*Молитва*Акафист*Канон*Символ веры*Таинство*Причащение 7 </w:t>
      </w:r>
    </w:p>
    <w:p w:rsidR="00DB3235" w:rsidRDefault="00DB3235" w:rsidP="00DB3235">
      <w:pPr>
        <w:pStyle w:val="af"/>
      </w:pPr>
      <w:r>
        <w:t>УДК   240.3</w:t>
      </w:r>
    </w:p>
    <w:p w:rsidR="00DB3235" w:rsidRDefault="00DB3235" w:rsidP="00DB3235">
      <w:pPr>
        <w:pStyle w:val="af"/>
      </w:pPr>
      <w:r>
        <w:t>хр - 5</w:t>
      </w:r>
    </w:p>
    <w:p w:rsidR="00DB3235" w:rsidRDefault="00DB3235" w:rsidP="00DB3235">
      <w:pPr>
        <w:pStyle w:val="a"/>
      </w:pPr>
      <w:r>
        <w:t xml:space="preserve">23481 11648*11649 240.6 М 75 </w:t>
      </w:r>
      <w:r w:rsidRPr="00DB3235">
        <w:rPr>
          <w:b/>
        </w:rPr>
        <w:t xml:space="preserve">Молитвенник </w:t>
      </w:r>
      <w:r>
        <w:t xml:space="preserve">для католиков латинского обряда.--Брюссель : "Жизнь с Богом".--172с. рус. Молитвенник*Католичество*Молитва*Символ веры*Покаяние*Розарий*Литания*Литургия 7 </w:t>
      </w:r>
    </w:p>
    <w:p w:rsidR="00DB3235" w:rsidRDefault="00DB3235" w:rsidP="00DB3235">
      <w:pPr>
        <w:pStyle w:val="af"/>
      </w:pPr>
      <w:r>
        <w:t>УДК   240.6</w:t>
      </w:r>
    </w:p>
    <w:p w:rsidR="00DB3235" w:rsidRDefault="00DB3235" w:rsidP="00DB3235">
      <w:pPr>
        <w:pStyle w:val="af"/>
      </w:pPr>
      <w:r>
        <w:t>хр - 2</w:t>
      </w:r>
    </w:p>
    <w:p w:rsidR="00DB3235" w:rsidRDefault="00DB3235" w:rsidP="00DB3235">
      <w:pPr>
        <w:pStyle w:val="a"/>
      </w:pPr>
      <w:r>
        <w:t xml:space="preserve">8633 3257 240.6 М 75 </w:t>
      </w:r>
      <w:r w:rsidRPr="00DB3235">
        <w:rPr>
          <w:b/>
        </w:rPr>
        <w:t xml:space="preserve">Молитвенник </w:t>
      </w:r>
      <w:r>
        <w:t xml:space="preserve">св. Антония / Сост. о. Григорий Церох ; Пер. И. Баранов, И. Малик, И. Челебийский Церох Г., о.--М. : Изд. Францисканцев-Братьев Меньших </w:t>
      </w:r>
      <w:r>
        <w:lastRenderedPageBreak/>
        <w:t xml:space="preserve">Конвентуальных,1997.--176с. .--ISBN 5-89208-003-Х Рус. Католичество*Молитвенник*Святой Антоний*Молитва*Литургика 7 </w:t>
      </w:r>
    </w:p>
    <w:p w:rsidR="00DB3235" w:rsidRDefault="00DB3235" w:rsidP="00DB3235">
      <w:pPr>
        <w:pStyle w:val="af"/>
      </w:pPr>
      <w:r>
        <w:t>УДК   240.6</w:t>
      </w:r>
    </w:p>
    <w:p w:rsidR="00DB3235" w:rsidRDefault="00DB3235" w:rsidP="00DB3235">
      <w:pPr>
        <w:pStyle w:val="af"/>
      </w:pPr>
      <w:r>
        <w:t>хр - 1</w:t>
      </w:r>
    </w:p>
    <w:p w:rsidR="00DB3235" w:rsidRDefault="00DB3235" w:rsidP="00DB3235">
      <w:pPr>
        <w:pStyle w:val="a"/>
      </w:pPr>
      <w:r>
        <w:t xml:space="preserve">2763 8838 240.3 М 75 </w:t>
      </w:r>
      <w:r w:rsidRPr="00DB3235">
        <w:rPr>
          <w:b/>
        </w:rPr>
        <w:t>Молитвослов</w:t>
      </w:r>
      <w:r>
        <w:t xml:space="preserve">.--Свято-Троицкая Сергиева Лавра,1995.--222 с. рус. Литургика*Молитвослов*Молитва*Канон*Покаяние*Акафист*Господь*Иисус Христос*Богородица*Ангел-хранитель*Причащение*Пасха*Тропарь*Праздник*Молитвословие*Кондак 7 8838 хр. RU01 </w:t>
      </w:r>
    </w:p>
    <w:p w:rsidR="00DB3235" w:rsidRDefault="00DB3235" w:rsidP="00DB3235">
      <w:pPr>
        <w:pStyle w:val="af"/>
      </w:pPr>
      <w:r>
        <w:t>УДК   240.3</w:t>
      </w:r>
    </w:p>
    <w:p w:rsidR="00DB3235" w:rsidRDefault="00DB3235" w:rsidP="00DB3235">
      <w:pPr>
        <w:pStyle w:val="af"/>
      </w:pPr>
      <w:r>
        <w:t>хр - 1</w:t>
      </w:r>
    </w:p>
    <w:p w:rsidR="00DB3235" w:rsidRDefault="00DB3235" w:rsidP="00DB3235">
      <w:pPr>
        <w:pStyle w:val="a"/>
      </w:pPr>
      <w:r>
        <w:t xml:space="preserve">29771 17331 240.3 М 75 </w:t>
      </w:r>
      <w:r w:rsidRPr="00DB3235">
        <w:rPr>
          <w:b/>
        </w:rPr>
        <w:t>Молитвослов</w:t>
      </w:r>
      <w:r>
        <w:t xml:space="preserve"> / Отв. за вып. М. Мосилевич Мосилевич М.--Мн. : Свято-Елисаветинский женский монастырь,2015.--447 с. .--ISBN 978-985-7124-25-1 рус. Литургика*Молитвослов*Молитва*Канон*Покаяние*Акафист*Господь Иисус Христос*Богородица*Ангел-хранитель*Причастие*Пасха*Тропарь*Праздник*Молитвословие*Кондак 7 </w:t>
      </w:r>
    </w:p>
    <w:p w:rsidR="00DB3235" w:rsidRDefault="00DB3235" w:rsidP="00DB3235">
      <w:pPr>
        <w:pStyle w:val="af"/>
      </w:pPr>
      <w:r>
        <w:t>УДК   240.3</w:t>
      </w:r>
    </w:p>
    <w:p w:rsidR="00DB3235" w:rsidRDefault="00DB3235" w:rsidP="00DB3235">
      <w:pPr>
        <w:pStyle w:val="af"/>
      </w:pPr>
      <w:r>
        <w:t>хр - 1</w:t>
      </w:r>
    </w:p>
    <w:p w:rsidR="00644329" w:rsidRDefault="00DB3235" w:rsidP="00DB3235">
      <w:pPr>
        <w:pStyle w:val="a"/>
      </w:pPr>
      <w:r>
        <w:t xml:space="preserve">30577 18216 240.3 М 75 </w:t>
      </w:r>
      <w:r w:rsidRPr="00DB3235">
        <w:rPr>
          <w:b/>
        </w:rPr>
        <w:t>Молитвослов</w:t>
      </w:r>
      <w:r>
        <w:t xml:space="preserve">.--Б.м. : Б.и.,Б.г.--391с. : ил. Церковнославян. Молитвослов*Последование*Отпустительные*Тропарь*Пасхалия*Пасхалия зрячая 7 </w:t>
      </w:r>
    </w:p>
    <w:p w:rsidR="00644329" w:rsidRDefault="00644329" w:rsidP="00644329">
      <w:pPr>
        <w:pStyle w:val="af"/>
      </w:pPr>
      <w:r>
        <w:t>УДК   240.3</w:t>
      </w:r>
    </w:p>
    <w:p w:rsidR="00644329" w:rsidRDefault="00644329" w:rsidP="00644329">
      <w:pPr>
        <w:pStyle w:val="af"/>
      </w:pPr>
      <w:r>
        <w:t>хр - 1</w:t>
      </w:r>
    </w:p>
    <w:p w:rsidR="00644329" w:rsidRDefault="00644329" w:rsidP="00644329">
      <w:pPr>
        <w:pStyle w:val="a"/>
      </w:pPr>
      <w:r>
        <w:t xml:space="preserve">31182 18852 240.3 М 75 </w:t>
      </w:r>
      <w:r w:rsidRPr="00644329">
        <w:rPr>
          <w:b/>
        </w:rPr>
        <w:t>Молитвослов</w:t>
      </w:r>
      <w:r>
        <w:t xml:space="preserve">.--Б.м. : Б.и.,Б.г.--147 с. церковнослав. Литургика*Молитвослов*Молитва*Канон*Покаяние*Господь Иисус Христос*Тропарь*Молитвословие*Кондак 2 </w:t>
      </w:r>
    </w:p>
    <w:p w:rsidR="00644329" w:rsidRDefault="00644329" w:rsidP="00644329">
      <w:pPr>
        <w:pStyle w:val="af"/>
      </w:pPr>
      <w:r>
        <w:t>УДК   240.3</w:t>
      </w:r>
    </w:p>
    <w:p w:rsidR="00644329" w:rsidRDefault="00644329" w:rsidP="00644329">
      <w:pPr>
        <w:pStyle w:val="af"/>
      </w:pPr>
      <w:r>
        <w:t>хр - 1</w:t>
      </w:r>
    </w:p>
    <w:p w:rsidR="00644329" w:rsidRDefault="00644329" w:rsidP="00644329">
      <w:pPr>
        <w:pStyle w:val="a"/>
      </w:pPr>
      <w:r>
        <w:t xml:space="preserve">31559 19204*19205 240.3 М 75 </w:t>
      </w:r>
      <w:r w:rsidRPr="00644329">
        <w:rPr>
          <w:b/>
        </w:rPr>
        <w:t>Молитвослов</w:t>
      </w:r>
      <w:r>
        <w:t xml:space="preserve"> / Отв. за вып. М. Мосилевич Мосилевич М.--Мн. : Свято-Елисаветинский женский монастырь,2018.--349 с. .--ISBN 978-985-7124-95-4 рус. Литургика*Молитвослов*Молитва*Канон*Покаяние*Акафист*Господь Иисус Христос*Богородица*Ангел-хранитель*Причастие*Пасха*Тропарь*Праздник*Молитвословие*Кондак 7 </w:t>
      </w:r>
    </w:p>
    <w:p w:rsidR="00644329" w:rsidRDefault="00644329" w:rsidP="00644329">
      <w:pPr>
        <w:pStyle w:val="af"/>
      </w:pPr>
      <w:r>
        <w:t>УДК   240.3</w:t>
      </w:r>
    </w:p>
    <w:p w:rsidR="00644329" w:rsidRDefault="00644329" w:rsidP="00644329">
      <w:pPr>
        <w:pStyle w:val="af"/>
      </w:pPr>
      <w:r>
        <w:t>хр - 2</w:t>
      </w:r>
    </w:p>
    <w:p w:rsidR="00644329" w:rsidRDefault="00644329" w:rsidP="00644329">
      <w:pPr>
        <w:pStyle w:val="a"/>
      </w:pPr>
      <w:r>
        <w:t xml:space="preserve">32311 19910 240.3 М 75 </w:t>
      </w:r>
      <w:r w:rsidRPr="00644329">
        <w:rPr>
          <w:b/>
        </w:rPr>
        <w:t>Молитвослов</w:t>
      </w:r>
      <w:r>
        <w:t xml:space="preserve"> : Последование ко святому Причащению.--М. : Сретенский монастырь,2000.--159с. церковнослав*рус. Литургика*Молитвослов*Молитва*Канон*Покаяние*Акафист*Господь Иисус Христос*Богородица*Ангел-хранитель*Причастие 3 </w:t>
      </w:r>
    </w:p>
    <w:p w:rsidR="00644329" w:rsidRDefault="00644329" w:rsidP="00644329">
      <w:pPr>
        <w:pStyle w:val="af"/>
      </w:pPr>
      <w:r>
        <w:t>УДК   240.3</w:t>
      </w:r>
    </w:p>
    <w:p w:rsidR="00644329" w:rsidRDefault="00644329" w:rsidP="00644329">
      <w:pPr>
        <w:pStyle w:val="af"/>
      </w:pPr>
      <w:r>
        <w:t>хр - 1</w:t>
      </w:r>
    </w:p>
    <w:p w:rsidR="00644329" w:rsidRDefault="00644329" w:rsidP="00644329">
      <w:pPr>
        <w:pStyle w:val="a"/>
      </w:pPr>
      <w:r>
        <w:t xml:space="preserve">30466 18089 240.3 М 75 </w:t>
      </w:r>
      <w:r w:rsidRPr="00644329">
        <w:rPr>
          <w:b/>
        </w:rPr>
        <w:t xml:space="preserve">Молитвослов </w:t>
      </w:r>
      <w:r>
        <w:t xml:space="preserve">крупным шрифтом / Отв. за вып. И. Новиков Новиков И.--Мн. : Братство в честь святого Архистратига Михаила,2015.--110с. .--ISBN 978-985-7102-13-6 Церковнославян. Молитвослов*Молитва*Канон*Последование 7 </w:t>
      </w:r>
    </w:p>
    <w:p w:rsidR="00644329" w:rsidRDefault="00644329" w:rsidP="00644329">
      <w:pPr>
        <w:pStyle w:val="af"/>
      </w:pPr>
      <w:r>
        <w:t>УДК   240.3</w:t>
      </w:r>
    </w:p>
    <w:p w:rsidR="00644329" w:rsidRDefault="00644329" w:rsidP="00644329">
      <w:pPr>
        <w:pStyle w:val="af"/>
      </w:pPr>
      <w:r>
        <w:t>хр - 1</w:t>
      </w:r>
    </w:p>
    <w:p w:rsidR="00644329" w:rsidRDefault="00644329" w:rsidP="00644329">
      <w:pPr>
        <w:pStyle w:val="a"/>
      </w:pPr>
      <w:r>
        <w:t xml:space="preserve">30465 18088 240.3 М 75 </w:t>
      </w:r>
      <w:r w:rsidRPr="00644329">
        <w:rPr>
          <w:b/>
        </w:rPr>
        <w:t xml:space="preserve">Молитвослов </w:t>
      </w:r>
      <w:r>
        <w:t xml:space="preserve">на всякую потребу --- Молитву пролию ко Господу / Отв. за вып. И. Новиков Новиков И.--Мн. : Братство в честь святого Архистратига Михаила.--159с. .--ISBN 978-985-7102-40-2 Церковнославян. Молитвы*Молитва*Псалом*Чин*Канон 7 </w:t>
      </w:r>
    </w:p>
    <w:p w:rsidR="00644329" w:rsidRDefault="00644329" w:rsidP="00644329">
      <w:pPr>
        <w:pStyle w:val="af"/>
      </w:pPr>
      <w:r>
        <w:t>УДК   240.3</w:t>
      </w:r>
    </w:p>
    <w:p w:rsidR="00644329" w:rsidRDefault="00644329" w:rsidP="00644329">
      <w:pPr>
        <w:pStyle w:val="af"/>
      </w:pPr>
      <w:r>
        <w:lastRenderedPageBreak/>
        <w:t>хр - 1</w:t>
      </w:r>
    </w:p>
    <w:p w:rsidR="00644329" w:rsidRDefault="00644329" w:rsidP="00644329">
      <w:pPr>
        <w:pStyle w:val="a"/>
      </w:pPr>
      <w:r>
        <w:t xml:space="preserve">34792 21933 240.3 М 75 </w:t>
      </w:r>
      <w:r w:rsidRPr="00644329">
        <w:rPr>
          <w:b/>
        </w:rPr>
        <w:t xml:space="preserve">Молитвослов </w:t>
      </w:r>
      <w:r>
        <w:t xml:space="preserve">на всякую потребу --- Молитву пролию ко Господу / Отв. за вып. И. Новиков Новиков И.--Мн. : Братство в честь святого Архистратига Михаила,2012.--127с. .--ISBN 978-985-69-78-23-7 Церковнославян. Молитвы*Молитва*Псалом*Чин*Канон*Молитвослов 7 </w:t>
      </w:r>
    </w:p>
    <w:p w:rsidR="00644329" w:rsidRDefault="00644329" w:rsidP="00644329">
      <w:pPr>
        <w:pStyle w:val="af"/>
      </w:pPr>
      <w:r>
        <w:t>УДК   240.3</w:t>
      </w:r>
    </w:p>
    <w:p w:rsidR="00644329" w:rsidRDefault="00644329" w:rsidP="00644329">
      <w:pPr>
        <w:pStyle w:val="af"/>
      </w:pPr>
      <w:r>
        <w:t>хр - 1</w:t>
      </w:r>
    </w:p>
    <w:p w:rsidR="00124629" w:rsidRDefault="00644329" w:rsidP="00644329">
      <w:pPr>
        <w:pStyle w:val="a"/>
      </w:pPr>
      <w:r>
        <w:t xml:space="preserve">32206 19812 240.3 М 75 </w:t>
      </w:r>
      <w:r w:rsidRPr="00644329">
        <w:rPr>
          <w:b/>
        </w:rPr>
        <w:t xml:space="preserve">Молитвослов </w:t>
      </w:r>
      <w:r>
        <w:t xml:space="preserve">преподобного Ефрема Сирина : Слезные моления. Молитвы ко Пресвятой Богородице. Молитвы на разные случаи / Изд. православного братства во имя Воздвижения Честнаго и Животворящего Креста Господня ; Оформл. И. Соколова.--М. : АО "Форма - пресс",1997.--173с. рус. Книга богослужебная*Молитвослов*Молитва*Ефрем Сирин*Богородица 7 </w:t>
      </w:r>
    </w:p>
    <w:p w:rsidR="00124629" w:rsidRDefault="00124629" w:rsidP="00124629">
      <w:pPr>
        <w:pStyle w:val="af"/>
      </w:pPr>
      <w:r>
        <w:t>УДК   240.3</w:t>
      </w:r>
    </w:p>
    <w:p w:rsidR="00124629" w:rsidRDefault="00124629" w:rsidP="00124629">
      <w:pPr>
        <w:pStyle w:val="af"/>
      </w:pPr>
      <w:r>
        <w:t>хр - 1</w:t>
      </w:r>
    </w:p>
    <w:p w:rsidR="00124629" w:rsidRDefault="00124629" w:rsidP="00124629">
      <w:pPr>
        <w:pStyle w:val="a"/>
      </w:pPr>
      <w:r>
        <w:t xml:space="preserve">6397 1677 240.3 М 75 </w:t>
      </w:r>
      <w:r w:rsidRPr="00124629">
        <w:rPr>
          <w:b/>
        </w:rPr>
        <w:t xml:space="preserve">Молитвослов </w:t>
      </w:r>
      <w:r>
        <w:t xml:space="preserve">православного воина / По благословению митрополита Минского и Слуцкого Филарета.--Мн. : Изд-во Минского Храма Покрова Пресвятой Богородицы,1997.--78с. Рус. Молитвослов*Молитва*Тропарь*Кондак*Псалом*Молитвы утренние*Молитвы вечерние*Заповедь 7 </w:t>
      </w:r>
    </w:p>
    <w:p w:rsidR="00124629" w:rsidRDefault="00124629" w:rsidP="00124629">
      <w:pPr>
        <w:pStyle w:val="af"/>
      </w:pPr>
      <w:r>
        <w:t>УДК   240.3</w:t>
      </w:r>
    </w:p>
    <w:p w:rsidR="00124629" w:rsidRDefault="00124629" w:rsidP="00124629">
      <w:pPr>
        <w:pStyle w:val="af"/>
      </w:pPr>
      <w:r>
        <w:t>хр - 1</w:t>
      </w:r>
    </w:p>
    <w:p w:rsidR="00124629" w:rsidRDefault="00124629" w:rsidP="00124629">
      <w:pPr>
        <w:pStyle w:val="a"/>
      </w:pPr>
      <w:r>
        <w:t xml:space="preserve">11293 6040 240.3 М 75 </w:t>
      </w:r>
      <w:r w:rsidRPr="00124629">
        <w:rPr>
          <w:b/>
        </w:rPr>
        <w:t>Молитвословъ</w:t>
      </w:r>
      <w:r>
        <w:t xml:space="preserve">.--2-е изд.--Париж : YMCA-PRESS,1989.--396c. .--ISBN 2-85065-173-7 Рус. Молитвослов*Молитва*Тропарь*Канон*Акафист*Последование 7 </w:t>
      </w:r>
    </w:p>
    <w:p w:rsidR="00124629" w:rsidRDefault="00124629" w:rsidP="00124629">
      <w:pPr>
        <w:pStyle w:val="af"/>
      </w:pPr>
      <w:r>
        <w:t>УДК   240.3</w:t>
      </w:r>
    </w:p>
    <w:p w:rsidR="00124629" w:rsidRDefault="00124629" w:rsidP="00124629">
      <w:pPr>
        <w:pStyle w:val="af"/>
      </w:pPr>
      <w:r>
        <w:t>хр - 1</w:t>
      </w:r>
    </w:p>
    <w:p w:rsidR="00124629" w:rsidRDefault="00124629" w:rsidP="00124629">
      <w:pPr>
        <w:pStyle w:val="a"/>
      </w:pPr>
      <w:r>
        <w:t xml:space="preserve">30422 18044 240.3 М 75 </w:t>
      </w:r>
      <w:r w:rsidRPr="00124629">
        <w:rPr>
          <w:b/>
        </w:rPr>
        <w:t xml:space="preserve">Молитвы </w:t>
      </w:r>
      <w:r>
        <w:t xml:space="preserve">Господу Богу, Пресвятей Богородице и Святым угодником Божиим, чтомыя на молебнех и иных последованиих.--Репринт. воспр. изд.1915 г.--М. : Посад,1993.--232с. : ил. .--ISBN 5-85280-145-3 рус. Православие*Молитва*Тропарь*Молебен 2 </w:t>
      </w:r>
    </w:p>
    <w:p w:rsidR="00124629" w:rsidRDefault="00124629" w:rsidP="00124629">
      <w:pPr>
        <w:pStyle w:val="af"/>
      </w:pPr>
      <w:r>
        <w:t>УДК   240.3</w:t>
      </w:r>
    </w:p>
    <w:p w:rsidR="00124629" w:rsidRDefault="00124629" w:rsidP="00124629">
      <w:pPr>
        <w:pStyle w:val="af"/>
      </w:pPr>
      <w:r>
        <w:t>хр - 1</w:t>
      </w:r>
    </w:p>
    <w:p w:rsidR="00124629" w:rsidRDefault="00124629" w:rsidP="00124629">
      <w:pPr>
        <w:pStyle w:val="a"/>
      </w:pPr>
      <w:r>
        <w:t xml:space="preserve">9617 3952 240.3 М 75 </w:t>
      </w:r>
      <w:r w:rsidRPr="00124629">
        <w:rPr>
          <w:b/>
        </w:rPr>
        <w:t xml:space="preserve">Молитвы </w:t>
      </w:r>
      <w:r>
        <w:t xml:space="preserve">Господу Богу, Пресвятей Богородице и Святым угодником Божиим, чтомыя на молебнех и иных последованиих.--Репринт. воспр. изд.1915 г.--М. : Посад,1994 .--ISBN 5-85280-145-3 рус. Православие*Молитва*Тропарь*Молебен 7 </w:t>
      </w:r>
    </w:p>
    <w:p w:rsidR="00124629" w:rsidRDefault="00124629" w:rsidP="00124629">
      <w:pPr>
        <w:pStyle w:val="af"/>
      </w:pPr>
      <w:r>
        <w:t>УДК   240.3</w:t>
      </w:r>
    </w:p>
    <w:p w:rsidR="00124629" w:rsidRDefault="00124629" w:rsidP="00124629">
      <w:pPr>
        <w:pStyle w:val="af"/>
      </w:pPr>
      <w:r>
        <w:t>хр - 1</w:t>
      </w:r>
    </w:p>
    <w:p w:rsidR="00124629" w:rsidRDefault="00124629" w:rsidP="00124629">
      <w:pPr>
        <w:pStyle w:val="a"/>
      </w:pPr>
      <w:r>
        <w:t xml:space="preserve">8757 3321*3322 240.3 М 75 </w:t>
      </w:r>
      <w:r w:rsidRPr="00124629">
        <w:rPr>
          <w:b/>
        </w:rPr>
        <w:t xml:space="preserve">Молитвы </w:t>
      </w:r>
      <w:r>
        <w:t xml:space="preserve">за детей / По благословению архиепископа Пермского и Соликамского Афанасия.--СПб. : Сатис,1997.--254с. .--ISBN 5-7868-0099-7 Рус. Молитва*Акафист*Дитя*Ребенок*Брак*Деторождение*Младенец 7 </w:t>
      </w:r>
    </w:p>
    <w:p w:rsidR="00124629" w:rsidRDefault="00124629" w:rsidP="00124629">
      <w:pPr>
        <w:pStyle w:val="af"/>
      </w:pPr>
      <w:r>
        <w:t>УДК   240.3</w:t>
      </w:r>
    </w:p>
    <w:p w:rsidR="00124629" w:rsidRDefault="00124629" w:rsidP="00124629">
      <w:pPr>
        <w:pStyle w:val="af"/>
      </w:pPr>
      <w:r>
        <w:t>хр - 2</w:t>
      </w:r>
    </w:p>
    <w:p w:rsidR="00124629" w:rsidRDefault="00124629" w:rsidP="00124629">
      <w:pPr>
        <w:pStyle w:val="a"/>
      </w:pPr>
      <w:r>
        <w:t xml:space="preserve">22332 11401*11402 240.3 М 75 </w:t>
      </w:r>
      <w:r w:rsidRPr="00124629">
        <w:rPr>
          <w:b/>
        </w:rPr>
        <w:t xml:space="preserve">Молитвы </w:t>
      </w:r>
      <w:r>
        <w:t xml:space="preserve">и песнопения православного молитвослова с переводом на русский язык, объяснениями и примечаниями Николая Нахимова / Н.Нахимов Нахимов Н.--Изд. испр. и доп.--К. : Пролог,2003.--483с. .--ISBN 966-96342-1-0 рус. Молитвослов*Молитва*Песнопение*Православие 7 </w:t>
      </w:r>
    </w:p>
    <w:p w:rsidR="00124629" w:rsidRDefault="00124629" w:rsidP="00124629">
      <w:pPr>
        <w:pStyle w:val="af"/>
      </w:pPr>
      <w:r>
        <w:t>УДК   240.3</w:t>
      </w:r>
    </w:p>
    <w:p w:rsidR="00124629" w:rsidRDefault="00124629" w:rsidP="00124629">
      <w:pPr>
        <w:pStyle w:val="af"/>
      </w:pPr>
      <w:r>
        <w:t>хр - 2</w:t>
      </w:r>
    </w:p>
    <w:p w:rsidR="00445778" w:rsidRDefault="00124629" w:rsidP="00124629">
      <w:pPr>
        <w:pStyle w:val="a"/>
      </w:pPr>
      <w:r>
        <w:t xml:space="preserve">33207 20441 240.3 М 75 </w:t>
      </w:r>
      <w:r w:rsidRPr="00124629">
        <w:rPr>
          <w:b/>
        </w:rPr>
        <w:t xml:space="preserve">Молитвы </w:t>
      </w:r>
      <w:r>
        <w:t xml:space="preserve">и песнопения православного молитвослова (для мирян), с переводом на русский язык, объяснениями и примечаниями Николая Нахимова / Н. </w:t>
      </w:r>
      <w:r>
        <w:lastRenderedPageBreak/>
        <w:t xml:space="preserve">Нахимов Нахимов Н.--Репринт. воспр. с изд 1912 г.--М. : Донской Монастырь,1994.--355с. .--ISBN 5-7344-0095-5 рус. Молитвослов*Молитва*Песнопение*Православие 7 </w:t>
      </w:r>
    </w:p>
    <w:p w:rsidR="00445778" w:rsidRDefault="00445778" w:rsidP="00445778">
      <w:pPr>
        <w:pStyle w:val="af"/>
      </w:pPr>
      <w:r>
        <w:t>УДК   240.3</w:t>
      </w:r>
    </w:p>
    <w:p w:rsidR="00445778" w:rsidRDefault="00445778" w:rsidP="00445778">
      <w:pPr>
        <w:pStyle w:val="af"/>
      </w:pPr>
      <w:r>
        <w:t>хр - 1</w:t>
      </w:r>
    </w:p>
    <w:p w:rsidR="00445778" w:rsidRDefault="00445778" w:rsidP="00445778">
      <w:pPr>
        <w:pStyle w:val="a"/>
      </w:pPr>
      <w:r>
        <w:t xml:space="preserve">34793 21934 240.3 М 75 </w:t>
      </w:r>
      <w:r w:rsidRPr="00445778">
        <w:rPr>
          <w:b/>
        </w:rPr>
        <w:t xml:space="preserve">Молитвы </w:t>
      </w:r>
      <w:r>
        <w:t xml:space="preserve">на каждый день.--Мн. : Свято-Елисаветинский монастырь,2018.--126с. рус. Молитва 3 </w:t>
      </w:r>
    </w:p>
    <w:p w:rsidR="00445778" w:rsidRDefault="00445778" w:rsidP="00445778">
      <w:pPr>
        <w:pStyle w:val="af"/>
      </w:pPr>
      <w:r>
        <w:t>УДК   240.3</w:t>
      </w:r>
    </w:p>
    <w:p w:rsidR="00445778" w:rsidRDefault="00445778" w:rsidP="00445778">
      <w:pPr>
        <w:pStyle w:val="af"/>
      </w:pPr>
      <w:r>
        <w:t>хр - 1</w:t>
      </w:r>
    </w:p>
    <w:p w:rsidR="00445778" w:rsidRDefault="00445778" w:rsidP="00445778">
      <w:pPr>
        <w:pStyle w:val="a"/>
      </w:pPr>
      <w:r>
        <w:t xml:space="preserve">33882 21066 240.3 М 75 </w:t>
      </w:r>
      <w:r w:rsidRPr="00445778">
        <w:rPr>
          <w:b/>
        </w:rPr>
        <w:t xml:space="preserve">Молитвы </w:t>
      </w:r>
      <w:r>
        <w:t xml:space="preserve">Пресвятой Богородице : Издательская группа Свято-Троице-Серафимо-Дивеевского женского монастыря "Скит".--96с. рус. Молитва*Молитва Пресвятой Богородице 3 </w:t>
      </w:r>
    </w:p>
    <w:p w:rsidR="00445778" w:rsidRDefault="00445778" w:rsidP="00445778">
      <w:pPr>
        <w:pStyle w:val="af"/>
      </w:pPr>
      <w:r>
        <w:t>УДК   240.3</w:t>
      </w:r>
    </w:p>
    <w:p w:rsidR="00445778" w:rsidRDefault="00445778" w:rsidP="00445778">
      <w:pPr>
        <w:pStyle w:val="af"/>
      </w:pPr>
      <w:r>
        <w:t>хр - 1</w:t>
      </w:r>
    </w:p>
    <w:p w:rsidR="00445778" w:rsidRDefault="00445778" w:rsidP="00445778">
      <w:pPr>
        <w:pStyle w:val="a"/>
      </w:pPr>
      <w:r>
        <w:t xml:space="preserve">30093 17674 240.3 М 75 </w:t>
      </w:r>
      <w:r w:rsidRPr="00445778">
        <w:rPr>
          <w:b/>
        </w:rPr>
        <w:t xml:space="preserve">Молитвы </w:t>
      </w:r>
      <w:r>
        <w:t xml:space="preserve">святого Кирилла, епископа Туровского : Памятник литературы XII столетия / Обществ. объед-ние "Туров. научн.-просвет. общ-во" ; Отв. за вып. Н.А. Саскевич Саскевич Н.А.--Репринт. изд.--Туров-Мн. : БПЦ,2011.--89с. : ил. .--ISBN 978-985-511-392-9 Рус. Кирилл Туровский, свт.*Молитва 7 </w:t>
      </w:r>
    </w:p>
    <w:p w:rsidR="00445778" w:rsidRDefault="00445778" w:rsidP="00445778">
      <w:pPr>
        <w:pStyle w:val="af"/>
      </w:pPr>
      <w:r>
        <w:t>УДК   240.3</w:t>
      </w:r>
    </w:p>
    <w:p w:rsidR="00445778" w:rsidRDefault="00445778" w:rsidP="00445778">
      <w:pPr>
        <w:pStyle w:val="af"/>
      </w:pPr>
      <w:r>
        <w:t>хр - 1</w:t>
      </w:r>
    </w:p>
    <w:p w:rsidR="00445778" w:rsidRDefault="00445778" w:rsidP="00445778">
      <w:pPr>
        <w:pStyle w:val="a"/>
      </w:pPr>
      <w:r>
        <w:t xml:space="preserve">29756 17316 240.3 М 75 </w:t>
      </w:r>
      <w:r w:rsidRPr="00445778">
        <w:rPr>
          <w:b/>
        </w:rPr>
        <w:t xml:space="preserve">Молитвы </w:t>
      </w:r>
      <w:r>
        <w:t xml:space="preserve">святым ангелам / Отв. за вып. иерей А. Кондрашов, А.В. Велько Кондрашов А.*Велько А.В.--Мн. : БПЦ,2015.--93с. .--ISBN 978-985-511-838-2 Церковнославян. Акафист*Икос*Кондак*Молитва*Ангел 7 </w:t>
      </w:r>
    </w:p>
    <w:p w:rsidR="00445778" w:rsidRDefault="00445778" w:rsidP="00445778">
      <w:pPr>
        <w:pStyle w:val="af"/>
      </w:pPr>
      <w:r>
        <w:t>УДК   240.3</w:t>
      </w:r>
    </w:p>
    <w:p w:rsidR="00445778" w:rsidRDefault="00445778" w:rsidP="00445778">
      <w:pPr>
        <w:pStyle w:val="af"/>
      </w:pPr>
      <w:r>
        <w:t>хр - 1</w:t>
      </w:r>
    </w:p>
    <w:p w:rsidR="00445778" w:rsidRDefault="00445778" w:rsidP="00445778">
      <w:pPr>
        <w:pStyle w:val="a"/>
      </w:pPr>
      <w:r>
        <w:t xml:space="preserve">11123 5823 240.3 М 75 </w:t>
      </w:r>
      <w:r w:rsidRPr="00445778">
        <w:rPr>
          <w:b/>
        </w:rPr>
        <w:t xml:space="preserve">Молитвы </w:t>
      </w:r>
      <w:r>
        <w:t xml:space="preserve">утренние и на сон грядущим / По благословению Святейшего и правительствующего Синода.--Репр. воспр. изд. 1910 г. (К.).--М. : Упрполиграфиздат,Б. г.--72с. : ил. Рус. Молитвослов*Молитва*Молитвы утренние*Молитвы вечерние 7 </w:t>
      </w:r>
    </w:p>
    <w:p w:rsidR="00445778" w:rsidRDefault="00445778" w:rsidP="00445778">
      <w:pPr>
        <w:pStyle w:val="af"/>
      </w:pPr>
      <w:r>
        <w:t>УДК   240.3</w:t>
      </w:r>
    </w:p>
    <w:p w:rsidR="00445778" w:rsidRDefault="00445778" w:rsidP="00445778">
      <w:pPr>
        <w:pStyle w:val="af"/>
      </w:pPr>
      <w:r>
        <w:t>хр - 1</w:t>
      </w:r>
    </w:p>
    <w:p w:rsidR="00445778" w:rsidRDefault="00445778" w:rsidP="00445778">
      <w:pPr>
        <w:pStyle w:val="a"/>
      </w:pPr>
      <w:r>
        <w:t xml:space="preserve">3906 10678 240 М 91 </w:t>
      </w:r>
      <w:r w:rsidRPr="00445778">
        <w:rPr>
          <w:b/>
        </w:rPr>
        <w:t>Муравьев А.Н.</w:t>
      </w:r>
      <w:r>
        <w:t xml:space="preserve"> Письма о богослужении : В 2-х т. / А.Н.Муравьев.--М. : "Русский Духовный Центр",1993 384 с. 5-7344-0049-1 (Т.1)*5-7344-0050-5 рус. Литургика*Богослужение*Православие*Литургия*Всенощная*Пасха*Пост*Таинство*Праздник*Церковь*Погребение 3 10678 хр. Т.1 RU04 </w:t>
      </w:r>
    </w:p>
    <w:p w:rsidR="00445778" w:rsidRDefault="00445778" w:rsidP="00445778">
      <w:pPr>
        <w:pStyle w:val="af"/>
      </w:pPr>
      <w:r>
        <w:t>УДК   240</w:t>
      </w:r>
    </w:p>
    <w:p w:rsidR="00445778" w:rsidRDefault="00445778" w:rsidP="00445778">
      <w:pPr>
        <w:pStyle w:val="af"/>
      </w:pPr>
      <w:r>
        <w:t>хр - 1</w:t>
      </w:r>
    </w:p>
    <w:p w:rsidR="00C0162C" w:rsidRDefault="00445778" w:rsidP="00445778">
      <w:pPr>
        <w:pStyle w:val="a"/>
      </w:pPr>
      <w:r>
        <w:t xml:space="preserve">3907 10679 240 М 91 </w:t>
      </w:r>
      <w:r w:rsidRPr="00445778">
        <w:rPr>
          <w:b/>
        </w:rPr>
        <w:t>Муравьев А.Н.</w:t>
      </w:r>
      <w:r>
        <w:t xml:space="preserve"> Письма о богослужении : В 2-х т. / А.Н.Муравьев.--М. : "Русский Духовный Центр",1993 300 с. 5-7344-0051-3 (Т.2)*5-7344-0050-5 рус. Литургика*Богослужение*Православие*Литургия*Всенощная*Пасха*Пост*Таинство*Праздник*Церковь*Погребение 3 10679 хр. Т.2 RU04 </w:t>
      </w:r>
    </w:p>
    <w:p w:rsidR="00C0162C" w:rsidRDefault="00C0162C" w:rsidP="00C0162C">
      <w:pPr>
        <w:pStyle w:val="af"/>
      </w:pPr>
      <w:r>
        <w:t>УДК   240</w:t>
      </w:r>
    </w:p>
    <w:p w:rsidR="00C0162C" w:rsidRDefault="00C0162C" w:rsidP="00C0162C">
      <w:pPr>
        <w:pStyle w:val="af"/>
      </w:pPr>
      <w:r>
        <w:t>хр - 1</w:t>
      </w:r>
    </w:p>
    <w:p w:rsidR="00C0162C" w:rsidRDefault="00C0162C" w:rsidP="00C0162C">
      <w:pPr>
        <w:pStyle w:val="a"/>
      </w:pPr>
      <w:r>
        <w:t xml:space="preserve">26606 14278 240.2 Н 31 </w:t>
      </w:r>
      <w:r w:rsidRPr="00C0162C">
        <w:rPr>
          <w:b/>
        </w:rPr>
        <w:t>Наср, Константин, прот.</w:t>
      </w:r>
      <w:r>
        <w:t xml:space="preserve"> Путешествие по Божественной литургии. Библия в Литургии. / Прот. К. Наср.--К. : Пролог,2006.--226 с.--(Библейские исследования) .--ISBN 966-8538-37-4 рус. Литургика*Евхаристия*Троица*Молитва*Ектения*Отпуст*Евхаристия 2 </w:t>
      </w:r>
    </w:p>
    <w:p w:rsidR="00C0162C" w:rsidRDefault="00C0162C" w:rsidP="00C0162C">
      <w:pPr>
        <w:pStyle w:val="af"/>
      </w:pPr>
      <w:r>
        <w:t>УДК   240.2</w:t>
      </w:r>
    </w:p>
    <w:p w:rsidR="00C0162C" w:rsidRDefault="00C0162C" w:rsidP="00C0162C">
      <w:pPr>
        <w:pStyle w:val="af"/>
      </w:pPr>
      <w:r>
        <w:t>хр - 1</w:t>
      </w:r>
    </w:p>
    <w:p w:rsidR="00C0162C" w:rsidRDefault="00C0162C" w:rsidP="00C0162C">
      <w:pPr>
        <w:pStyle w:val="a"/>
      </w:pPr>
      <w:r>
        <w:lastRenderedPageBreak/>
        <w:t xml:space="preserve">30822 18480 240(075) Н 58 </w:t>
      </w:r>
      <w:r w:rsidRPr="00C0162C">
        <w:rPr>
          <w:b/>
        </w:rPr>
        <w:t>Нефедов, Геннадий, прот.</w:t>
      </w:r>
      <w:r>
        <w:t xml:space="preserve"> Таинства и обряды Православной Церкви : Учебное пособие по Литургике в четырех частях / Г. Нефедов.--М. : Фолиум,1992 Ч. 1.--79с. рус. Литургика*Литургия*Обряд*Таинство*Церковь*Богослужение*Священнодействие*Крещение*Миропомазание*Покаяние*Брак*Елеосвящение*Священство*Погребение*Поминовение*Пение*Панихида 4 </w:t>
      </w:r>
    </w:p>
    <w:p w:rsidR="00C0162C" w:rsidRDefault="00C0162C" w:rsidP="00C0162C">
      <w:pPr>
        <w:pStyle w:val="af"/>
      </w:pPr>
      <w:r>
        <w:t>УДК   240(075)</w:t>
      </w:r>
    </w:p>
    <w:p w:rsidR="00C0162C" w:rsidRDefault="00C0162C" w:rsidP="00C0162C">
      <w:pPr>
        <w:pStyle w:val="af"/>
      </w:pPr>
      <w:r>
        <w:t>хр - 1</w:t>
      </w:r>
    </w:p>
    <w:p w:rsidR="00C0162C" w:rsidRDefault="00C0162C" w:rsidP="00C0162C">
      <w:pPr>
        <w:pStyle w:val="a"/>
      </w:pPr>
      <w:r>
        <w:t xml:space="preserve">3760 10476*10477 240(075) Н 58 </w:t>
      </w:r>
      <w:r w:rsidRPr="00C0162C">
        <w:rPr>
          <w:b/>
        </w:rPr>
        <w:t>Нефедов, Геннадий, протоиерей</w:t>
      </w:r>
      <w:r>
        <w:t xml:space="preserve"> Таинства и обряды Православной Церкви : Учебное пособие по Литургике / Г.Нефедов.--2-е изд.--М. : Паломник,2002.--318 с. : ил. .--ISBN 5-88060-013-0 рус. Литургика*Литургия*Обряд*Таинство*Церковь*Богослужение*Священнодействие*Крещение*Миропомазание*Покаяние*Брак*Елеосвящение*Священство*Погребение*Поминовение*Пение*Панихида 4 10476-10477 хр. RU04 </w:t>
      </w:r>
    </w:p>
    <w:p w:rsidR="00C0162C" w:rsidRDefault="00C0162C" w:rsidP="00C0162C">
      <w:pPr>
        <w:pStyle w:val="af"/>
      </w:pPr>
      <w:r>
        <w:t>УДК   240(075)</w:t>
      </w:r>
    </w:p>
    <w:p w:rsidR="00C0162C" w:rsidRDefault="00C0162C" w:rsidP="00C0162C">
      <w:pPr>
        <w:pStyle w:val="af"/>
      </w:pPr>
      <w:r>
        <w:t>хр - 2</w:t>
      </w:r>
    </w:p>
    <w:p w:rsidR="00C0162C" w:rsidRDefault="00C0162C" w:rsidP="00C0162C">
      <w:pPr>
        <w:pStyle w:val="a"/>
      </w:pPr>
      <w:r>
        <w:t xml:space="preserve">7943 2744*2745 240(075) Н 58 </w:t>
      </w:r>
      <w:r w:rsidRPr="00C0162C">
        <w:rPr>
          <w:b/>
        </w:rPr>
        <w:t>Нефедов, Геннадий, прот.</w:t>
      </w:r>
      <w:r>
        <w:t xml:space="preserve"> Таинства и обряды Православной Церкви : Учебное пособие по Литургике / Г.Нефедов.--2-е изд.--М. : Православное Богоявленское Братство,1995.--318с. рус. Литургика*Таинство*Обряд*Православие*Богослужение*Пастырь*Крещение*Миропомазание*Исповедь*Покаяние*Брак*Елеосвящение*Священство*Погребение*Поминовение*Чинопоследование 4 </w:t>
      </w:r>
    </w:p>
    <w:p w:rsidR="00C0162C" w:rsidRDefault="00C0162C" w:rsidP="00C0162C">
      <w:pPr>
        <w:pStyle w:val="af"/>
      </w:pPr>
      <w:r>
        <w:t>УДК   240(075)</w:t>
      </w:r>
    </w:p>
    <w:p w:rsidR="00C0162C" w:rsidRDefault="00C0162C" w:rsidP="00C0162C">
      <w:pPr>
        <w:pStyle w:val="af"/>
      </w:pPr>
      <w:r>
        <w:t>хр - 2</w:t>
      </w:r>
    </w:p>
    <w:p w:rsidR="00C0162C" w:rsidRDefault="00C0162C" w:rsidP="00C0162C">
      <w:pPr>
        <w:pStyle w:val="a"/>
      </w:pPr>
      <w:r>
        <w:t xml:space="preserve">8789 3323*3324*3325 240(01) Н 63 </w:t>
      </w:r>
      <w:r w:rsidRPr="00C0162C">
        <w:rPr>
          <w:b/>
        </w:rPr>
        <w:t>Николай (Кожухаров), еп. Макариопольский</w:t>
      </w:r>
      <w:r>
        <w:t xml:space="preserve"> Введение в литургику / Еп. Николай (Кожухаров).--М. : Свято-Филаретовская московская высшая православно-христианская школа,1997.--128с. .--ISBN 5-89100-022-9 рус. Литургика*Указатель библиографический*Библиография 5 </w:t>
      </w:r>
    </w:p>
    <w:p w:rsidR="00C0162C" w:rsidRDefault="00C0162C" w:rsidP="00C0162C">
      <w:pPr>
        <w:pStyle w:val="af"/>
      </w:pPr>
      <w:r>
        <w:t>УДК   240(01)</w:t>
      </w:r>
    </w:p>
    <w:p w:rsidR="00C0162C" w:rsidRDefault="00C0162C" w:rsidP="00C0162C">
      <w:pPr>
        <w:pStyle w:val="af"/>
      </w:pPr>
      <w:r>
        <w:t>хр - 16</w:t>
      </w:r>
    </w:p>
    <w:p w:rsidR="00C0162C" w:rsidRDefault="00C0162C" w:rsidP="00C0162C">
      <w:pPr>
        <w:pStyle w:val="a"/>
      </w:pPr>
      <w:r>
        <w:t xml:space="preserve">28803 16433 240.13 Н 64 </w:t>
      </w:r>
      <w:r w:rsidRPr="00C0162C">
        <w:rPr>
          <w:b/>
        </w:rPr>
        <w:t>Никольский, Константин, протоиерей</w:t>
      </w:r>
      <w:r>
        <w:t xml:space="preserve"> Руководство к изучению богослужения православной церкви / Прот. К. Никольский.--М. : Православный Свято-Тихоновский Богословский Институт,2002.--331с. : ил. .--ISBN 5-7429-0116-X Рус. Литургика*Устав богослужебный*Богослужение*Храм*Православие*Книга богослужебная*Облачение*Литургия 4 </w:t>
      </w:r>
    </w:p>
    <w:p w:rsidR="00C0162C" w:rsidRDefault="00C0162C" w:rsidP="00C0162C">
      <w:pPr>
        <w:pStyle w:val="af"/>
      </w:pPr>
      <w:r>
        <w:t>УДК   240.13</w:t>
      </w:r>
    </w:p>
    <w:p w:rsidR="00C0162C" w:rsidRDefault="00C0162C" w:rsidP="00C0162C">
      <w:pPr>
        <w:pStyle w:val="af"/>
      </w:pPr>
      <w:r>
        <w:t>хр - 1</w:t>
      </w:r>
    </w:p>
    <w:p w:rsidR="000E613F" w:rsidRDefault="00C0162C" w:rsidP="00C0162C">
      <w:pPr>
        <w:pStyle w:val="a"/>
      </w:pPr>
      <w:r>
        <w:t xml:space="preserve">31603 19254 240.2 Н 64 </w:t>
      </w:r>
      <w:r w:rsidRPr="00C0162C">
        <w:rPr>
          <w:b/>
        </w:rPr>
        <w:t>Никольский, Константин, прот.</w:t>
      </w:r>
      <w:r>
        <w:t xml:space="preserve"> Страстная седмица Великого поста : Евангельская история и богослужение каждого ее дня / Прот. К. Никольский.--Репринт изд.--М. : Благовест,1997.--167с. : ил. .--ISBN 5-7854-0047-001 рус. Великий пост*Страстная седмица*Богослужения*Литургика 7. </w:t>
      </w:r>
    </w:p>
    <w:p w:rsidR="000E613F" w:rsidRDefault="000E613F" w:rsidP="000E613F">
      <w:pPr>
        <w:pStyle w:val="af"/>
      </w:pPr>
      <w:r>
        <w:t>УДК   240.2</w:t>
      </w:r>
    </w:p>
    <w:p w:rsidR="000E613F" w:rsidRDefault="000E613F" w:rsidP="000E613F">
      <w:pPr>
        <w:pStyle w:val="af"/>
      </w:pPr>
      <w:r>
        <w:t>хр - 1</w:t>
      </w:r>
    </w:p>
    <w:p w:rsidR="000E613F" w:rsidRDefault="000E613F" w:rsidP="000E613F">
      <w:pPr>
        <w:pStyle w:val="a"/>
      </w:pPr>
      <w:r>
        <w:t xml:space="preserve">2157 6839*6840*6841 240.13(075) Н 64 </w:t>
      </w:r>
      <w:r w:rsidRPr="000E613F">
        <w:rPr>
          <w:b/>
        </w:rPr>
        <w:t>Никольский, К., свящ.</w:t>
      </w:r>
      <w:r>
        <w:t xml:space="preserve"> Учебный устав богослужения / Свящ. К.Никольский.--М. : Лествица,1999.--(Библиотека клирика) Т.2 : Общественное богослужение.--777с. рус. Устав богослужебный*Богослужение*Устав*Литургика*Вечерня*Повечерие*Полунощница*Утреня*Часы*Литургия 4 </w:t>
      </w:r>
    </w:p>
    <w:p w:rsidR="000E613F" w:rsidRDefault="000E613F" w:rsidP="000E613F">
      <w:pPr>
        <w:pStyle w:val="af"/>
      </w:pPr>
      <w:r>
        <w:t>УДК   240.13(075)</w:t>
      </w:r>
    </w:p>
    <w:p w:rsidR="000E613F" w:rsidRDefault="000E613F" w:rsidP="000E613F">
      <w:pPr>
        <w:pStyle w:val="af"/>
      </w:pPr>
      <w:r>
        <w:lastRenderedPageBreak/>
        <w:t>хр - 4</w:t>
      </w:r>
    </w:p>
    <w:p w:rsidR="000E613F" w:rsidRDefault="000E613F" w:rsidP="000E613F">
      <w:pPr>
        <w:pStyle w:val="a"/>
      </w:pPr>
      <w:r>
        <w:t xml:space="preserve">2158 6835*6836*6837 240.13(075) Н 64 </w:t>
      </w:r>
      <w:r w:rsidRPr="000E613F">
        <w:rPr>
          <w:b/>
        </w:rPr>
        <w:t>Никольский, К., свящ.</w:t>
      </w:r>
      <w:r>
        <w:t xml:space="preserve"> Учебный устав богослужения / Свящ. К.Никольский.--М. : Лествица,1999.--(Библиотека клирика) Т.3 : Частное богослужение.--302с. рус. Литургика*Устав*Устав богослужебный*Богослужение* 4 </w:t>
      </w:r>
    </w:p>
    <w:p w:rsidR="000E613F" w:rsidRDefault="000E613F" w:rsidP="000E613F">
      <w:pPr>
        <w:pStyle w:val="af"/>
      </w:pPr>
      <w:r>
        <w:t>УДК   240.13(075)</w:t>
      </w:r>
    </w:p>
    <w:p w:rsidR="000E613F" w:rsidRDefault="000E613F" w:rsidP="000E613F">
      <w:pPr>
        <w:pStyle w:val="af"/>
      </w:pPr>
      <w:r>
        <w:t>хр - 4</w:t>
      </w:r>
    </w:p>
    <w:p w:rsidR="000E613F" w:rsidRDefault="000E613F" w:rsidP="000E613F">
      <w:pPr>
        <w:pStyle w:val="a"/>
      </w:pPr>
      <w:r>
        <w:t xml:space="preserve">2159 6831*6832*6833 240.13(075) Н 64 </w:t>
      </w:r>
      <w:r w:rsidRPr="000E613F">
        <w:rPr>
          <w:b/>
        </w:rPr>
        <w:t>Никольский, К., свящ.</w:t>
      </w:r>
      <w:r>
        <w:t xml:space="preserve"> Учебный устав богослужения / Свящ. К.Никольский.--М. : Лествица,1999.--(Библиотека клирика) Т.1 : Православный храм и богослужебные книги.--218с. рус. Литургика*Устав богослужебный*Богослужение*Храм*Православие*Книга богослужебная*Облачение 4 </w:t>
      </w:r>
    </w:p>
    <w:p w:rsidR="000E613F" w:rsidRDefault="000E613F" w:rsidP="000E613F">
      <w:pPr>
        <w:pStyle w:val="af"/>
      </w:pPr>
      <w:r>
        <w:t>УДК   240.13(075)</w:t>
      </w:r>
    </w:p>
    <w:p w:rsidR="000E613F" w:rsidRDefault="000E613F" w:rsidP="000E613F">
      <w:pPr>
        <w:pStyle w:val="af"/>
      </w:pPr>
      <w:r>
        <w:t>хр - 4</w:t>
      </w:r>
    </w:p>
    <w:p w:rsidR="000E613F" w:rsidRDefault="000E613F" w:rsidP="000E613F">
      <w:pPr>
        <w:pStyle w:val="a"/>
      </w:pPr>
      <w:r>
        <w:t xml:space="preserve">33447 20624*20625 240.13(075) Н 64 </w:t>
      </w:r>
      <w:r w:rsidRPr="000E613F">
        <w:rPr>
          <w:b/>
        </w:rPr>
        <w:t>Никольский, К., свящ.</w:t>
      </w:r>
      <w:r>
        <w:t xml:space="preserve"> Учебный устав богослужения / Свящ. К.Никольский.--М. : Лествица,1999.--(Библиотека клирика) Т.II : Общественное богослужение.--777с. рус. Устав богослужебный*Богослужение*Устав*Литургика*Вечерня*Повечерие*Полунощница*Утреня*Часы*Литургия 4 </w:t>
      </w:r>
    </w:p>
    <w:p w:rsidR="000E613F" w:rsidRDefault="000E613F" w:rsidP="000E613F">
      <w:pPr>
        <w:pStyle w:val="af"/>
      </w:pPr>
      <w:r>
        <w:t>УДК   240.13(075)</w:t>
      </w:r>
    </w:p>
    <w:p w:rsidR="000E613F" w:rsidRDefault="000E613F" w:rsidP="000E613F">
      <w:pPr>
        <w:pStyle w:val="af"/>
      </w:pPr>
      <w:r>
        <w:t>хр - 2</w:t>
      </w:r>
    </w:p>
    <w:p w:rsidR="000E613F" w:rsidRDefault="000E613F" w:rsidP="000E613F">
      <w:pPr>
        <w:pStyle w:val="a"/>
      </w:pPr>
      <w:r>
        <w:t xml:space="preserve">33448 20626 240.13(075) Н 64 </w:t>
      </w:r>
      <w:r w:rsidRPr="000E613F">
        <w:rPr>
          <w:b/>
        </w:rPr>
        <w:t>Никольский, К., свящ.</w:t>
      </w:r>
      <w:r>
        <w:t xml:space="preserve"> Учебный устав богослужения / Свящ. К.Никольский.--М. : Лествица,1999.--(Библиотека клирика) Т.III : Частное богослужение.--302с. рус. Литургика*Устав*Устав богослужебный*Богослужение*Богослужение частное 4 </w:t>
      </w:r>
    </w:p>
    <w:p w:rsidR="000E613F" w:rsidRDefault="000E613F" w:rsidP="000E613F">
      <w:pPr>
        <w:pStyle w:val="af"/>
      </w:pPr>
      <w:r>
        <w:t>УДК   240.13(075)</w:t>
      </w:r>
    </w:p>
    <w:p w:rsidR="000E613F" w:rsidRDefault="000E613F" w:rsidP="000E613F">
      <w:pPr>
        <w:pStyle w:val="af"/>
      </w:pPr>
      <w:r>
        <w:t>хр - 1</w:t>
      </w:r>
    </w:p>
    <w:p w:rsidR="000E613F" w:rsidRDefault="000E613F" w:rsidP="000E613F">
      <w:pPr>
        <w:pStyle w:val="a"/>
      </w:pPr>
      <w:r>
        <w:t xml:space="preserve">33449 20627 240.13(075) Н 64 </w:t>
      </w:r>
      <w:r w:rsidRPr="000E613F">
        <w:rPr>
          <w:b/>
        </w:rPr>
        <w:t>Никольский, К., свящ.</w:t>
      </w:r>
      <w:r>
        <w:t xml:space="preserve"> Учебный устав богослужения / Свящ. К.Никольский.--М. : Лествица,1999.--(Библиотека клирика) Т.I : Православный храм и богослужебные книги.--218с. рус. Литургика*Устав богослужебный*Богослужение*Храм*Православие*Книга богослужебная*Облачение 4 </w:t>
      </w:r>
    </w:p>
    <w:p w:rsidR="000E613F" w:rsidRDefault="000E613F" w:rsidP="000E613F">
      <w:pPr>
        <w:pStyle w:val="af"/>
      </w:pPr>
      <w:r>
        <w:t>УДК   240.13(075)</w:t>
      </w:r>
    </w:p>
    <w:p w:rsidR="000E613F" w:rsidRDefault="000E613F" w:rsidP="000E613F">
      <w:pPr>
        <w:pStyle w:val="af"/>
      </w:pPr>
      <w:r>
        <w:t>хр - 1</w:t>
      </w:r>
    </w:p>
    <w:p w:rsidR="00B0778C" w:rsidRDefault="000E613F" w:rsidP="000E613F">
      <w:pPr>
        <w:pStyle w:val="a"/>
      </w:pPr>
      <w:r>
        <w:t xml:space="preserve">8326 3020 240.13(075) Н 64 </w:t>
      </w:r>
      <w:r w:rsidRPr="000E613F">
        <w:rPr>
          <w:b/>
        </w:rPr>
        <w:t>Никольский, Константин, прот.</w:t>
      </w:r>
      <w:r>
        <w:t xml:space="preserve"> Учебный устав Богослужения : Пособие к изучению устава Богослужения Православной Церкви / К.Никольский, прот.--Репринт. изд.--Московское подворье Свято-Успенского Псково-Печерского монастыря. : "Паломник"  "Правило веры",1995.--878 с. рус. Богослужение*Утреня*Вечерня*Литургия*Храм*Книга богослужебная*Устав богослужебный 4 </w:t>
      </w:r>
    </w:p>
    <w:p w:rsidR="00B0778C" w:rsidRDefault="00B0778C" w:rsidP="00B0778C">
      <w:pPr>
        <w:pStyle w:val="af"/>
      </w:pPr>
      <w:r>
        <w:t>УДК   240.13 (075)</w:t>
      </w:r>
    </w:p>
    <w:p w:rsidR="00B0778C" w:rsidRDefault="00B0778C" w:rsidP="00B0778C">
      <w:pPr>
        <w:pStyle w:val="af"/>
      </w:pPr>
      <w:r>
        <w:t>хр - 1</w:t>
      </w:r>
    </w:p>
    <w:p w:rsidR="00B0778C" w:rsidRDefault="00B0778C" w:rsidP="00B0778C">
      <w:pPr>
        <w:pStyle w:val="a"/>
      </w:pPr>
      <w:r>
        <w:t xml:space="preserve">34460 21540 240(075) Н 65 </w:t>
      </w:r>
      <w:r w:rsidRPr="00B0778C">
        <w:rPr>
          <w:b/>
        </w:rPr>
        <w:t>Никулина, Е.Н.</w:t>
      </w:r>
      <w:r>
        <w:t xml:space="preserve"> Литургика : Введение в предмет: Учебное пособие / Е.Н. Никулина.--М. : Изд-во ПСТГУ,2023.--366с. .--ISBN 978-5-7429-1536-2 рус. Литургика*Богослужебные книги*Богослужение*Православные праздники*Великий пост*Литургия*Пение церковное 4 </w:t>
      </w:r>
    </w:p>
    <w:p w:rsidR="00B0778C" w:rsidRDefault="00B0778C" w:rsidP="00B0778C">
      <w:pPr>
        <w:pStyle w:val="af"/>
      </w:pPr>
      <w:r>
        <w:t>УДК   240(075)</w:t>
      </w:r>
    </w:p>
    <w:p w:rsidR="00B0778C" w:rsidRDefault="00B0778C" w:rsidP="00B0778C">
      <w:pPr>
        <w:pStyle w:val="af"/>
      </w:pPr>
      <w:r>
        <w:t>хр - 1</w:t>
      </w:r>
    </w:p>
    <w:p w:rsidR="00B0778C" w:rsidRDefault="00B0778C" w:rsidP="00B0778C">
      <w:pPr>
        <w:pStyle w:val="a"/>
      </w:pPr>
      <w:r>
        <w:t xml:space="preserve">29873 17442 240.3 О-11 </w:t>
      </w:r>
      <w:r w:rsidRPr="00B0778C">
        <w:rPr>
          <w:b/>
        </w:rPr>
        <w:t xml:space="preserve">О детях </w:t>
      </w:r>
      <w:r>
        <w:t xml:space="preserve">возгласим молитвы / Сост. Е. Лопаткина, И. Новиков ; Отв. за вып. И. Новиков.--Мн. : Братство в честь святого Архистраига Михаила,2014.--93с. .--ISBN 978-985-6978-86-2 Рус. Молитва*Семья*Дети*Учеба 7 </w:t>
      </w:r>
    </w:p>
    <w:p w:rsidR="00B0778C" w:rsidRDefault="00B0778C" w:rsidP="00B0778C">
      <w:pPr>
        <w:pStyle w:val="af"/>
      </w:pPr>
      <w:r>
        <w:t>УДК   240.3</w:t>
      </w:r>
    </w:p>
    <w:p w:rsidR="00B0778C" w:rsidRDefault="00B0778C" w:rsidP="00B0778C">
      <w:pPr>
        <w:pStyle w:val="af"/>
      </w:pPr>
      <w:r>
        <w:t>хр - 1</w:t>
      </w:r>
    </w:p>
    <w:p w:rsidR="00B0778C" w:rsidRDefault="00B0778C" w:rsidP="00B0778C">
      <w:pPr>
        <w:pStyle w:val="a"/>
      </w:pPr>
      <w:r>
        <w:lastRenderedPageBreak/>
        <w:t xml:space="preserve">27812 15293 240.16 О-11 </w:t>
      </w:r>
      <w:r w:rsidRPr="00B0778C">
        <w:rPr>
          <w:b/>
        </w:rPr>
        <w:t xml:space="preserve">О старом </w:t>
      </w:r>
      <w:r>
        <w:t xml:space="preserve">и новом стиле, или Почему Русская Православная Церковь живет по "старому" календарю / Подгот. текста В. Мельникова Мельников В.--Новосибирск : Приход во имя преподобного Серафима Саровского,1996.--23с. рус. Церковь*Календарь*Пасхалия*Календарь юлианский*Календарь григорианский*Литургика 7 </w:t>
      </w:r>
    </w:p>
    <w:p w:rsidR="00B0778C" w:rsidRDefault="00B0778C" w:rsidP="00B0778C">
      <w:pPr>
        <w:pStyle w:val="af"/>
      </w:pPr>
      <w:r>
        <w:t>УДК   240.16</w:t>
      </w:r>
    </w:p>
    <w:p w:rsidR="00B0778C" w:rsidRDefault="00B0778C" w:rsidP="00B0778C">
      <w:pPr>
        <w:pStyle w:val="af"/>
      </w:pPr>
      <w:r>
        <w:t>хр - 1</w:t>
      </w:r>
    </w:p>
    <w:p w:rsidR="00B0778C" w:rsidRDefault="00B0778C" w:rsidP="00B0778C">
      <w:pPr>
        <w:pStyle w:val="a"/>
      </w:pPr>
      <w:r>
        <w:t xml:space="preserve">1706 7704 240.3 О-52 </w:t>
      </w:r>
      <w:r w:rsidRPr="00B0778C">
        <w:rPr>
          <w:b/>
        </w:rPr>
        <w:t xml:space="preserve">Октай </w:t>
      </w:r>
      <w:r>
        <w:t xml:space="preserve">церковного крюкового пения.--М. : "Знаменное пение",1997.--182с. Рус. Октай*Стихира*Антифон*Крюк*Пение*Пение церковное*Пение крюковое*Октоих*Осмогласник 7 </w:t>
      </w:r>
    </w:p>
    <w:p w:rsidR="00B0778C" w:rsidRDefault="00B0778C" w:rsidP="00B0778C">
      <w:pPr>
        <w:pStyle w:val="af"/>
      </w:pPr>
      <w:r>
        <w:t>УДК   240.3</w:t>
      </w:r>
    </w:p>
    <w:p w:rsidR="00B0778C" w:rsidRDefault="00B0778C" w:rsidP="00B0778C">
      <w:pPr>
        <w:pStyle w:val="af"/>
      </w:pPr>
      <w:r>
        <w:t>хр - 1</w:t>
      </w:r>
    </w:p>
    <w:p w:rsidR="00B0778C" w:rsidRDefault="00B0778C" w:rsidP="00B0778C">
      <w:pPr>
        <w:pStyle w:val="a"/>
      </w:pPr>
      <w:r>
        <w:t xml:space="preserve">30683 18326 240.3 О-52 </w:t>
      </w:r>
      <w:r w:rsidRPr="00B0778C">
        <w:rPr>
          <w:b/>
        </w:rPr>
        <w:t>Октоих</w:t>
      </w:r>
      <w:r>
        <w:t xml:space="preserve">.--Б.м. : Б.и.,Б.г. церковнослав. Литургия*Молитва*Конон*Октоих 2 </w:t>
      </w:r>
    </w:p>
    <w:p w:rsidR="00B0778C" w:rsidRDefault="00B0778C" w:rsidP="00B0778C">
      <w:pPr>
        <w:pStyle w:val="af"/>
      </w:pPr>
      <w:r>
        <w:t>УДК   240.3</w:t>
      </w:r>
    </w:p>
    <w:p w:rsidR="00B0778C" w:rsidRDefault="00B0778C" w:rsidP="00B0778C">
      <w:pPr>
        <w:pStyle w:val="af"/>
      </w:pPr>
      <w:r>
        <w:t>хр - 1</w:t>
      </w:r>
    </w:p>
    <w:p w:rsidR="00B0778C" w:rsidRDefault="00B0778C" w:rsidP="00B0778C">
      <w:pPr>
        <w:pStyle w:val="a"/>
      </w:pPr>
      <w:r>
        <w:t xml:space="preserve">1715 7463 240.3 О-52 </w:t>
      </w:r>
      <w:r w:rsidRPr="00B0778C">
        <w:rPr>
          <w:b/>
        </w:rPr>
        <w:t xml:space="preserve">Октоих, </w:t>
      </w:r>
      <w:r>
        <w:t xml:space="preserve">сиречь Осмогласник : Приложение / По благословению Святейшего Патриарха Московского и всея Руси Алексия II.--М. : Изд-во Московской Патриархии,2000.--208 с. : ил. .--ISBN 5-79902-011-3 рус. Литургия*Песнопение*Тропарь*Вечерня*Утреня*Ирмос*Стихира*Октоих*Глас 7 </w:t>
      </w:r>
    </w:p>
    <w:p w:rsidR="00B0778C" w:rsidRDefault="00B0778C" w:rsidP="00B0778C">
      <w:pPr>
        <w:pStyle w:val="af"/>
      </w:pPr>
      <w:r>
        <w:t>УДК   240.3</w:t>
      </w:r>
    </w:p>
    <w:p w:rsidR="00B0778C" w:rsidRDefault="00B0778C" w:rsidP="00B0778C">
      <w:pPr>
        <w:pStyle w:val="af"/>
      </w:pPr>
      <w:r>
        <w:t>хр - 1</w:t>
      </w:r>
    </w:p>
    <w:p w:rsidR="00DA5F12" w:rsidRDefault="00B0778C" w:rsidP="00B0778C">
      <w:pPr>
        <w:pStyle w:val="a"/>
      </w:pPr>
      <w:r>
        <w:t xml:space="preserve">30663 18305 240.3 О-52 </w:t>
      </w:r>
      <w:r w:rsidRPr="00B0778C">
        <w:rPr>
          <w:b/>
        </w:rPr>
        <w:t xml:space="preserve">Октоих, </w:t>
      </w:r>
      <w:r>
        <w:t xml:space="preserve">сиречь осьмогласник учебный, содержай воскресную службу осьми гласов / По благословению Святейшего Правительствующего Синода.--Издание училищного при Святейшем Синоде Совета.--СПб. : Синодальная типография,1904.--201с. церк.сл. Октоих*Книга богослужебная*Глас 2 </w:t>
      </w:r>
    </w:p>
    <w:p w:rsidR="00DA5F12" w:rsidRDefault="00DA5F12" w:rsidP="00DA5F12">
      <w:pPr>
        <w:pStyle w:val="af"/>
      </w:pPr>
      <w:r>
        <w:t>УДК   240.3</w:t>
      </w:r>
    </w:p>
    <w:p w:rsidR="00DA5F12" w:rsidRDefault="00DA5F12" w:rsidP="00DA5F12">
      <w:pPr>
        <w:pStyle w:val="af"/>
      </w:pPr>
      <w:r>
        <w:t>хр - 1</w:t>
      </w:r>
    </w:p>
    <w:p w:rsidR="00DA5F12" w:rsidRDefault="00DA5F12" w:rsidP="00DA5F12">
      <w:pPr>
        <w:pStyle w:val="a"/>
      </w:pPr>
      <w:r>
        <w:t xml:space="preserve">31908 19517 240.3 О-52 </w:t>
      </w:r>
      <w:r w:rsidRPr="00DA5F12">
        <w:rPr>
          <w:b/>
        </w:rPr>
        <w:t xml:space="preserve">Октоих, </w:t>
      </w:r>
      <w:r>
        <w:t xml:space="preserve">сиречь Осмогласник : Приложение / По благословению Святейшего Патриарха Московского и всея Руси Пимена.--М. : Издательство Московской Патриархии,1981.--208с. Церк.сл. Октоих*Песнопения*Глас*Роспев*Запев*Ирмос 2 </w:t>
      </w:r>
    </w:p>
    <w:p w:rsidR="00DA5F12" w:rsidRDefault="00DA5F12" w:rsidP="00DA5F12">
      <w:pPr>
        <w:pStyle w:val="af"/>
      </w:pPr>
      <w:r>
        <w:t>УДК   240.3</w:t>
      </w:r>
    </w:p>
    <w:p w:rsidR="00DA5F12" w:rsidRDefault="00DA5F12" w:rsidP="00DA5F12">
      <w:pPr>
        <w:pStyle w:val="af"/>
      </w:pPr>
      <w:r>
        <w:t>хр - 1</w:t>
      </w:r>
    </w:p>
    <w:p w:rsidR="00DA5F12" w:rsidRDefault="00DA5F12" w:rsidP="00DA5F12">
      <w:pPr>
        <w:pStyle w:val="a"/>
      </w:pPr>
      <w:r>
        <w:t xml:space="preserve">4481 295*296*297 240.3 О-52 </w:t>
      </w:r>
      <w:r w:rsidRPr="00DA5F12">
        <w:rPr>
          <w:b/>
        </w:rPr>
        <w:t xml:space="preserve">Октоих, </w:t>
      </w:r>
      <w:r>
        <w:t xml:space="preserve">сиречь Осмогласник / По благословению Святейшего Патриарха Московского и всея Руси Алексия II.--М. : Издание Московской Патриархии,1981 Ч.1 : Гласы А-Д.--707с.--ISBN 5-88628-004-0 церк.сл. Октоих*Глас*Книга богослужебная 7 </w:t>
      </w:r>
    </w:p>
    <w:p w:rsidR="00DA5F12" w:rsidRDefault="00DA5F12" w:rsidP="00DA5F12">
      <w:pPr>
        <w:pStyle w:val="af"/>
      </w:pPr>
      <w:r>
        <w:t>УДК   240.3</w:t>
      </w:r>
    </w:p>
    <w:p w:rsidR="00DA5F12" w:rsidRDefault="00DA5F12" w:rsidP="00DA5F12">
      <w:pPr>
        <w:pStyle w:val="af"/>
      </w:pPr>
      <w:r>
        <w:t>хр - 10</w:t>
      </w:r>
    </w:p>
    <w:p w:rsidR="00DA5F12" w:rsidRDefault="00DA5F12" w:rsidP="00DA5F12">
      <w:pPr>
        <w:pStyle w:val="a"/>
      </w:pPr>
      <w:r>
        <w:t xml:space="preserve">4483 305*306*307 240.3 О-52 </w:t>
      </w:r>
      <w:r w:rsidRPr="00DA5F12">
        <w:rPr>
          <w:b/>
        </w:rPr>
        <w:t xml:space="preserve">Октоих, </w:t>
      </w:r>
      <w:r>
        <w:t xml:space="preserve">сиречь Осмогласник / По благословению Святейшего Патриарха Московского и всея Руси Алексия II.--М. : Издание Московской Патриархии,1981 Ч.2.--668с.--ISBN 5-88628-005-0 церк.сл. Октоих*Книга богослужебная*Глас 7 </w:t>
      </w:r>
    </w:p>
    <w:p w:rsidR="00DA5F12" w:rsidRDefault="00DA5F12" w:rsidP="00DA5F12">
      <w:pPr>
        <w:pStyle w:val="af"/>
      </w:pPr>
      <w:r>
        <w:t>УДК   240.3</w:t>
      </w:r>
    </w:p>
    <w:p w:rsidR="00DA5F12" w:rsidRDefault="00DA5F12" w:rsidP="00DA5F12">
      <w:pPr>
        <w:pStyle w:val="af"/>
      </w:pPr>
      <w:r>
        <w:t>хр - 10</w:t>
      </w:r>
    </w:p>
    <w:p w:rsidR="00DA5F12" w:rsidRDefault="00DA5F12" w:rsidP="00DA5F12">
      <w:pPr>
        <w:pStyle w:val="a"/>
      </w:pPr>
      <w:r>
        <w:t xml:space="preserve">23843 13017*13018 240.6 О-63 </w:t>
      </w:r>
      <w:r w:rsidRPr="00DA5F12">
        <w:rPr>
          <w:b/>
        </w:rPr>
        <w:t>Ор, Томаш Кветень</w:t>
      </w:r>
      <w:r>
        <w:t xml:space="preserve"> Краткий путеводитель по Святой Мессе --- Krotki przewodnik po Mszy swietej / Томаш Кветень Ор; Пер. Н.Кузнецова.--2-е изд.--К. : Кайрос,2005.--142с. .--ISBN 966-7562-06-9 рус. Месса*Католичество*Литургика*Евхаристия 7 </w:t>
      </w:r>
    </w:p>
    <w:p w:rsidR="00DA5F12" w:rsidRDefault="00DA5F12" w:rsidP="00DA5F12">
      <w:pPr>
        <w:pStyle w:val="af"/>
      </w:pPr>
      <w:r>
        <w:t>УДК   240.6</w:t>
      </w:r>
    </w:p>
    <w:p w:rsidR="00DA5F12" w:rsidRDefault="00DA5F12" w:rsidP="00DA5F12">
      <w:pPr>
        <w:pStyle w:val="af"/>
      </w:pPr>
      <w:r>
        <w:t>хр - 2</w:t>
      </w:r>
    </w:p>
    <w:p w:rsidR="00DA5F12" w:rsidRDefault="00DA5F12" w:rsidP="00DA5F12">
      <w:pPr>
        <w:pStyle w:val="a"/>
      </w:pPr>
      <w:r>
        <w:lastRenderedPageBreak/>
        <w:t xml:space="preserve">30156 17740 240.3 О-83 </w:t>
      </w:r>
      <w:r w:rsidRPr="00DA5F12">
        <w:rPr>
          <w:b/>
        </w:rPr>
        <w:t xml:space="preserve">Откуду </w:t>
      </w:r>
      <w:r>
        <w:t xml:space="preserve">начну плакати окаяннаго моего жития : Редкие покаянные молитвословия.--М. : Изд-во сетричества во имя свт. Игнатия Ставропольского,2006.--188с. Рус. Молитва*Канон*Акафист*Молитва покаянная 7 </w:t>
      </w:r>
    </w:p>
    <w:p w:rsidR="00DA5F12" w:rsidRDefault="00DA5F12" w:rsidP="00DA5F12">
      <w:pPr>
        <w:pStyle w:val="af"/>
      </w:pPr>
      <w:r>
        <w:t>УДК   240.3</w:t>
      </w:r>
    </w:p>
    <w:p w:rsidR="00DA5F12" w:rsidRDefault="00DA5F12" w:rsidP="00DA5F12">
      <w:pPr>
        <w:pStyle w:val="af"/>
      </w:pPr>
      <w:r>
        <w:t>хр - 1</w:t>
      </w:r>
    </w:p>
    <w:p w:rsidR="00DA5F12" w:rsidRDefault="00DA5F12" w:rsidP="00DA5F12">
      <w:pPr>
        <w:pStyle w:val="a"/>
      </w:pPr>
      <w:r>
        <w:t xml:space="preserve">23782 12959 240.2 П 12 </w:t>
      </w:r>
      <w:r w:rsidRPr="00DA5F12">
        <w:rPr>
          <w:b/>
        </w:rPr>
        <w:t>Павел, архиеп. Финляндский</w:t>
      </w:r>
      <w:r>
        <w:t xml:space="preserve"> Пир веры : Приглашение на трапезу любви Царства Божия / Павел, архиеп. Финляндский.--К. : Пролог,2005.--126с.--("Основы Православия") .--ISBN 966-8538-22-6 рус. Литургика*Литургия*Евхаристия*Причастие*Богослужение 2 </w:t>
      </w:r>
    </w:p>
    <w:p w:rsidR="00DA5F12" w:rsidRDefault="00DA5F12" w:rsidP="00DA5F12">
      <w:pPr>
        <w:pStyle w:val="af"/>
      </w:pPr>
      <w:r>
        <w:t>УДК   240.2 + 232.1</w:t>
      </w:r>
    </w:p>
    <w:p w:rsidR="00DA5F12" w:rsidRDefault="00DA5F12" w:rsidP="00DA5F12">
      <w:pPr>
        <w:pStyle w:val="af"/>
      </w:pPr>
      <w:r>
        <w:t>хр - 1</w:t>
      </w:r>
    </w:p>
    <w:p w:rsidR="00BA6CAD" w:rsidRDefault="00DA5F12" w:rsidP="00DA5F12">
      <w:pPr>
        <w:pStyle w:val="a"/>
      </w:pPr>
      <w:r>
        <w:t xml:space="preserve">33341 4736 240.15 П 16 </w:t>
      </w:r>
      <w:r w:rsidRPr="00DA5F12">
        <w:rPr>
          <w:b/>
        </w:rPr>
        <w:t>Панагиоту, А.Д.</w:t>
      </w:r>
      <w:r>
        <w:t xml:space="preserve"> Об Иоаннисе Мавропоусе : Гимнография Святителя Николая (книга на новогреческом языке) / А.Д. Панагиоту.--Критическое изд.--Афины : Изд-во П. Кириакидиса,2008.--242 с. : ил.--(Византийская грамматика / Антониос Д. Панагиту, доцент каф. византийской филологии Афинского ун-та ; Кн. 5) .--ISBN 978-960-6775-11-6 новогреч. Гимнография*Византия*Святитель Николай*Канон 2 </w:t>
      </w:r>
    </w:p>
    <w:p w:rsidR="00BA6CAD" w:rsidRDefault="00BA6CAD" w:rsidP="00BA6CAD">
      <w:pPr>
        <w:pStyle w:val="af"/>
      </w:pPr>
      <w:r>
        <w:t>УДК   240.15</w:t>
      </w:r>
    </w:p>
    <w:p w:rsidR="00BA6CAD" w:rsidRDefault="00BA6CAD" w:rsidP="00BA6CAD">
      <w:pPr>
        <w:pStyle w:val="af"/>
      </w:pPr>
      <w:r>
        <w:t>ИН - 1</w:t>
      </w:r>
    </w:p>
    <w:p w:rsidR="00BA6CAD" w:rsidRDefault="00BA6CAD" w:rsidP="00BA6CAD">
      <w:pPr>
        <w:pStyle w:val="a"/>
      </w:pPr>
      <w:r>
        <w:t xml:space="preserve">24065 13136 240.14 П 19 </w:t>
      </w:r>
      <w:r w:rsidRPr="00BA6CAD">
        <w:rPr>
          <w:b/>
        </w:rPr>
        <w:t xml:space="preserve">Пасха. </w:t>
      </w:r>
      <w:r>
        <w:t xml:space="preserve">Двунадесятые праздники.--М. : Типография Московского речного пароходства.--26с. рус. Пасха*Праздник двунадесятый*Праздник церковный*Тропарь 7 </w:t>
      </w:r>
    </w:p>
    <w:p w:rsidR="00BA6CAD" w:rsidRDefault="00BA6CAD" w:rsidP="00BA6CAD">
      <w:pPr>
        <w:pStyle w:val="af"/>
      </w:pPr>
      <w:r>
        <w:t>УДК   240.14</w:t>
      </w:r>
    </w:p>
    <w:p w:rsidR="00BA6CAD" w:rsidRDefault="00BA6CAD" w:rsidP="00BA6CAD">
      <w:pPr>
        <w:pStyle w:val="af"/>
      </w:pPr>
      <w:r>
        <w:t>хр - 1</w:t>
      </w:r>
    </w:p>
    <w:p w:rsidR="00BA6CAD" w:rsidRDefault="00BA6CAD" w:rsidP="00BA6CAD">
      <w:pPr>
        <w:pStyle w:val="a"/>
      </w:pPr>
      <w:r>
        <w:t xml:space="preserve">3543 10194 240.12 + 240.13 П 25 </w:t>
      </w:r>
      <w:r w:rsidRPr="00BA6CAD">
        <w:rPr>
          <w:b/>
        </w:rPr>
        <w:t>Пентковский А.М.</w:t>
      </w:r>
      <w:r>
        <w:t xml:space="preserve"> Типикон патриарха Алексия Студита в Византии и на Руси / А.М.Пентковский.--М. : Издательство Московской Патриархии,2001.--432 с. .--ISBN 5-88017-064-0 рус. Литургика*Типикон*Устав*Патриарх Алексий Студит*Византия*Русь*Церковь*Богослужение 2 10194 хр. RU03 </w:t>
      </w:r>
    </w:p>
    <w:p w:rsidR="00BA6CAD" w:rsidRDefault="00BA6CAD" w:rsidP="00BA6CAD">
      <w:pPr>
        <w:pStyle w:val="af"/>
      </w:pPr>
      <w:r>
        <w:t>УДК   240.12 + 240.13</w:t>
      </w:r>
    </w:p>
    <w:p w:rsidR="00BA6CAD" w:rsidRDefault="00BA6CAD" w:rsidP="00BA6CAD">
      <w:pPr>
        <w:pStyle w:val="af"/>
      </w:pPr>
      <w:r>
        <w:t>хр - 1</w:t>
      </w:r>
    </w:p>
    <w:p w:rsidR="00BA6CAD" w:rsidRDefault="00BA6CAD" w:rsidP="00BA6CAD">
      <w:pPr>
        <w:pStyle w:val="a"/>
      </w:pPr>
      <w:r>
        <w:t xml:space="preserve">30360 17972 240.3 П 51 </w:t>
      </w:r>
      <w:r w:rsidRPr="00BA6CAD">
        <w:rPr>
          <w:b/>
        </w:rPr>
        <w:t xml:space="preserve">Полный </w:t>
      </w:r>
      <w:r>
        <w:t xml:space="preserve">православный молитвослов на всякую потребу / Под общ. ред.  свящ. Сергия Филимонова.--2-е изд., испр. и доп.--СПб. : Общество святителя Василия Великого,1999.--688 с. .--ISBN 5-7984-0019-0 рус. Литургика*Молитвослов*Православие*Молитва*Канон*Песнопение*Акафист 7 </w:t>
      </w:r>
    </w:p>
    <w:p w:rsidR="00BA6CAD" w:rsidRDefault="00BA6CAD" w:rsidP="00BA6CAD">
      <w:pPr>
        <w:pStyle w:val="af"/>
      </w:pPr>
      <w:r>
        <w:t>УДК   240.3</w:t>
      </w:r>
    </w:p>
    <w:p w:rsidR="00BA6CAD" w:rsidRDefault="00BA6CAD" w:rsidP="00BA6CAD">
      <w:pPr>
        <w:pStyle w:val="af"/>
      </w:pPr>
      <w:r>
        <w:t>хр - 1</w:t>
      </w:r>
    </w:p>
    <w:p w:rsidR="00BA6CAD" w:rsidRDefault="00BA6CAD" w:rsidP="00BA6CAD">
      <w:pPr>
        <w:pStyle w:val="a"/>
      </w:pPr>
      <w:r>
        <w:t xml:space="preserve">3755 10461 240.3 П 51 </w:t>
      </w:r>
      <w:r w:rsidRPr="00BA6CAD">
        <w:rPr>
          <w:b/>
        </w:rPr>
        <w:t xml:space="preserve">Полный </w:t>
      </w:r>
      <w:r>
        <w:t xml:space="preserve">православный молитвослов на всякую потребу.--2-е изд., испр. и доп.--СПб : Общество святителя Василия Великого,2001.--719 с. .--ISBN 5-7984-0042-5 рус. Литургика*Молитвослов*Православие*Молитва*Канон*Песнопение*Акафист 7 </w:t>
      </w:r>
    </w:p>
    <w:p w:rsidR="00BA6CAD" w:rsidRDefault="00BA6CAD" w:rsidP="00BA6CAD">
      <w:pPr>
        <w:pStyle w:val="af"/>
      </w:pPr>
      <w:r>
        <w:t>УДК   240.3</w:t>
      </w:r>
    </w:p>
    <w:p w:rsidR="00BA6CAD" w:rsidRDefault="00BA6CAD" w:rsidP="00BA6CAD">
      <w:pPr>
        <w:pStyle w:val="af"/>
      </w:pPr>
      <w:r>
        <w:t>хр - 1</w:t>
      </w:r>
    </w:p>
    <w:p w:rsidR="00BA6CAD" w:rsidRDefault="00BA6CAD" w:rsidP="00BA6CAD">
      <w:pPr>
        <w:pStyle w:val="a"/>
      </w:pPr>
      <w:r>
        <w:t xml:space="preserve">30581 18220 240.3 П 51 </w:t>
      </w:r>
      <w:r w:rsidRPr="00BA6CAD">
        <w:rPr>
          <w:b/>
        </w:rPr>
        <w:t xml:space="preserve">Полный </w:t>
      </w:r>
      <w:r>
        <w:t xml:space="preserve">сборник молитв : Святителю, Пресвятой Троице, Божией Матери, Святым Угодникам Божиим и Безплотным силам, читаемых пред святыми иконами на молебнах и всенощных бдениях, с присоединением Тропарей и величаний / Сост. А. Ставровский Ставровский А.--2-е изд., доп.--СПб. : Общественная польза,1914.--372с. рус. Молитва*Святой*Богородица*Угодник*Литургика 2 </w:t>
      </w:r>
    </w:p>
    <w:p w:rsidR="00BA6CAD" w:rsidRDefault="00BA6CAD" w:rsidP="00BA6CAD">
      <w:pPr>
        <w:pStyle w:val="af"/>
      </w:pPr>
      <w:r>
        <w:t>УДК   240.3</w:t>
      </w:r>
    </w:p>
    <w:p w:rsidR="00BA6CAD" w:rsidRDefault="00BA6CAD" w:rsidP="00BA6CAD">
      <w:pPr>
        <w:pStyle w:val="af"/>
      </w:pPr>
      <w:r>
        <w:t>хр - 1</w:t>
      </w:r>
    </w:p>
    <w:p w:rsidR="00BA6CAD" w:rsidRDefault="00BA6CAD" w:rsidP="00BA6CAD">
      <w:pPr>
        <w:pStyle w:val="a"/>
      </w:pPr>
      <w:r>
        <w:t xml:space="preserve">30991 18652 240.3 П 51 </w:t>
      </w:r>
      <w:r w:rsidRPr="00BA6CAD">
        <w:rPr>
          <w:b/>
        </w:rPr>
        <w:t xml:space="preserve">Полный </w:t>
      </w:r>
      <w:r>
        <w:t xml:space="preserve">сборник молитв : Спасителю, Пресвятой Троице, Божией Матери, Святым Угодникам Божиим и Безплотным силам, читаемых пред святыми </w:t>
      </w:r>
      <w:r>
        <w:lastRenderedPageBreak/>
        <w:t xml:space="preserve">иконами на молебнах и всенощных бдениях, с присоединением тропарей и величаний / Сост. А. Ставровский Ставровский А.--2-е изд., доп.--М. : Скит,1993.--372с. рус. Молитва*Святой*Богородица*Угодник*Литургика 2 </w:t>
      </w:r>
    </w:p>
    <w:p w:rsidR="00BA6CAD" w:rsidRDefault="00BA6CAD" w:rsidP="00BA6CAD">
      <w:pPr>
        <w:pStyle w:val="af"/>
      </w:pPr>
      <w:r>
        <w:t>УДК   240.3</w:t>
      </w:r>
    </w:p>
    <w:p w:rsidR="00BA6CAD" w:rsidRDefault="00BA6CAD" w:rsidP="00BA6CAD">
      <w:pPr>
        <w:pStyle w:val="af"/>
      </w:pPr>
      <w:r>
        <w:t>хр - 1</w:t>
      </w:r>
    </w:p>
    <w:p w:rsidR="00DA1904" w:rsidRDefault="00BA6CAD" w:rsidP="00BA6CAD">
      <w:pPr>
        <w:pStyle w:val="a"/>
      </w:pPr>
      <w:r>
        <w:t xml:space="preserve">32368 19940 240.3 П 55 </w:t>
      </w:r>
      <w:r w:rsidRPr="00BA6CAD">
        <w:rPr>
          <w:b/>
        </w:rPr>
        <w:t xml:space="preserve">Помилуй </w:t>
      </w:r>
      <w:r>
        <w:t xml:space="preserve">мя, Боже : Молитвослов для болящих / Сост. Е. Лопаткина, И. Новиков Лопаткина Е.*Новиков И.--Мн. : Братство в честь святого Архистратига Михаила,2014.--93с. .--ISBN 978-985-6978-85-5 церковнлславян. Молитва*Болящий*Акафист*Канон 7 </w:t>
      </w:r>
    </w:p>
    <w:p w:rsidR="00DA1904" w:rsidRDefault="00DA1904" w:rsidP="00DA1904">
      <w:pPr>
        <w:pStyle w:val="af"/>
      </w:pPr>
      <w:r>
        <w:t>УДК   240.3</w:t>
      </w:r>
    </w:p>
    <w:p w:rsidR="00DA1904" w:rsidRDefault="00DA1904" w:rsidP="00DA1904">
      <w:pPr>
        <w:pStyle w:val="af"/>
      </w:pPr>
      <w:r>
        <w:t>хр - 1</w:t>
      </w:r>
    </w:p>
    <w:p w:rsidR="00DA1904" w:rsidRDefault="00DA1904" w:rsidP="00DA1904">
      <w:pPr>
        <w:pStyle w:val="a"/>
      </w:pPr>
      <w:r>
        <w:t xml:space="preserve">11169 5845 240.3 П 55 </w:t>
      </w:r>
      <w:r w:rsidRPr="00DA1904">
        <w:rPr>
          <w:b/>
        </w:rPr>
        <w:t>Помянник</w:t>
      </w:r>
      <w:r>
        <w:t xml:space="preserve"> : О здравии и о упокоении со статьей о поминовении усопших : Введенская Оптина пустынь,1991.--63с. : ил. Рус. Церковь*Поминовение усопших*Молитва*Здравие*Упокоение*Помянник 7 </w:t>
      </w:r>
    </w:p>
    <w:p w:rsidR="00DA1904" w:rsidRDefault="00DA1904" w:rsidP="00DA1904">
      <w:pPr>
        <w:pStyle w:val="af"/>
      </w:pPr>
      <w:r>
        <w:t>УДК   240.4</w:t>
      </w:r>
    </w:p>
    <w:p w:rsidR="00DA1904" w:rsidRDefault="00DA1904" w:rsidP="00DA1904">
      <w:pPr>
        <w:pStyle w:val="af"/>
      </w:pPr>
      <w:r>
        <w:t>хр - 1</w:t>
      </w:r>
    </w:p>
    <w:p w:rsidR="00DA1904" w:rsidRDefault="00DA1904" w:rsidP="00DA1904">
      <w:pPr>
        <w:pStyle w:val="a"/>
      </w:pPr>
      <w:r>
        <w:t xml:space="preserve">28695 16308 240.3 П 62 </w:t>
      </w:r>
      <w:r w:rsidRPr="00DA1904">
        <w:rPr>
          <w:b/>
        </w:rPr>
        <w:t xml:space="preserve">Последование </w:t>
      </w:r>
      <w:r>
        <w:t xml:space="preserve">в неделю православия / По благословению святейшего правительствуюшего синода.--СПб. : Синодальная типография,1994.--43с. Церковнослав. Литургика*Неделя православия*Последование 7 </w:t>
      </w:r>
    </w:p>
    <w:p w:rsidR="00DA1904" w:rsidRDefault="00DA1904" w:rsidP="00DA1904">
      <w:pPr>
        <w:pStyle w:val="af"/>
      </w:pPr>
      <w:r>
        <w:t>УДК   240.3</w:t>
      </w:r>
    </w:p>
    <w:p w:rsidR="00DA1904" w:rsidRDefault="00DA1904" w:rsidP="00DA1904">
      <w:pPr>
        <w:pStyle w:val="af"/>
      </w:pPr>
      <w:r>
        <w:t>хр - 1</w:t>
      </w:r>
    </w:p>
    <w:p w:rsidR="00DA1904" w:rsidRDefault="00DA1904" w:rsidP="00DA1904">
      <w:pPr>
        <w:pStyle w:val="a"/>
      </w:pPr>
      <w:r>
        <w:t xml:space="preserve">30664 18306 240.3 П 62 </w:t>
      </w:r>
      <w:r w:rsidRPr="00DA1904">
        <w:rPr>
          <w:b/>
        </w:rPr>
        <w:t xml:space="preserve">Последование </w:t>
      </w:r>
      <w:r>
        <w:t xml:space="preserve">во святую и великую неделю Пасхи и во всю светлую седмицу / По благословению Святейшего правительствуюшего синода.--М. : Синодальная типография,1904.--93с. : ил. Церковнослав. Литургика*Последование*Пасха*Светлая неделя*Светлая седмица 2 </w:t>
      </w:r>
    </w:p>
    <w:p w:rsidR="00DA1904" w:rsidRDefault="00DA1904" w:rsidP="00DA1904">
      <w:pPr>
        <w:pStyle w:val="af"/>
      </w:pPr>
      <w:r>
        <w:t>УДК   240.3</w:t>
      </w:r>
    </w:p>
    <w:p w:rsidR="00DA1904" w:rsidRDefault="00DA1904" w:rsidP="00DA1904">
      <w:pPr>
        <w:pStyle w:val="af"/>
      </w:pPr>
      <w:r>
        <w:t>хр - 1</w:t>
      </w:r>
    </w:p>
    <w:p w:rsidR="00DA1904" w:rsidRDefault="00DA1904" w:rsidP="00DA1904">
      <w:pPr>
        <w:pStyle w:val="a"/>
      </w:pPr>
      <w:r>
        <w:t xml:space="preserve">30677 18320 240.3 П 62 </w:t>
      </w:r>
      <w:r w:rsidRPr="00DA1904">
        <w:rPr>
          <w:b/>
        </w:rPr>
        <w:t xml:space="preserve">Последование </w:t>
      </w:r>
      <w:r>
        <w:t xml:space="preserve">во святую и великую неделю Пасхи и во всю светлую седмицу / По благословению Святейшего правительствуюшего синода.--М. : Синодальная типография,1914.--93с. : ил. Церковнослав. Литургика*Последование*Пасха*Светлая неделя*Светлая седмица 2 </w:t>
      </w:r>
    </w:p>
    <w:p w:rsidR="00DA1904" w:rsidRDefault="00DA1904" w:rsidP="00DA1904">
      <w:pPr>
        <w:pStyle w:val="af"/>
      </w:pPr>
      <w:r>
        <w:t>УДК   240.3</w:t>
      </w:r>
    </w:p>
    <w:p w:rsidR="00DA1904" w:rsidRDefault="00DA1904" w:rsidP="00DA1904">
      <w:pPr>
        <w:pStyle w:val="af"/>
      </w:pPr>
      <w:r>
        <w:t>хр - 1</w:t>
      </w:r>
    </w:p>
    <w:p w:rsidR="00DA1904" w:rsidRDefault="00DA1904" w:rsidP="00DA1904">
      <w:pPr>
        <w:pStyle w:val="a"/>
      </w:pPr>
      <w:r>
        <w:t xml:space="preserve">30573 18212 240.3 П 62 </w:t>
      </w:r>
      <w:r w:rsidRPr="00DA1904">
        <w:rPr>
          <w:b/>
        </w:rPr>
        <w:t xml:space="preserve">Последование </w:t>
      </w:r>
      <w:r>
        <w:t xml:space="preserve">молебного пения о обращении заблуждших : Певаемого в неделю православия и во иных потребных случаех / По благословению Священного Синода.--Варшава : Синодальная типография,1926.--14с. Церковнославян. Молебен*Молебное пение*О заблудших*Литургика*Неделя православия 2 </w:t>
      </w:r>
    </w:p>
    <w:p w:rsidR="00DA1904" w:rsidRDefault="00DA1904" w:rsidP="00DA1904">
      <w:pPr>
        <w:pStyle w:val="af"/>
      </w:pPr>
      <w:r>
        <w:t>УДК   240.3</w:t>
      </w:r>
    </w:p>
    <w:p w:rsidR="00DA1904" w:rsidRDefault="00DA1904" w:rsidP="00DA1904">
      <w:pPr>
        <w:pStyle w:val="af"/>
      </w:pPr>
      <w:r>
        <w:t>хр - 1</w:t>
      </w:r>
    </w:p>
    <w:p w:rsidR="00DA1904" w:rsidRDefault="00DA1904" w:rsidP="00DA1904">
      <w:pPr>
        <w:pStyle w:val="a"/>
      </w:pPr>
      <w:r>
        <w:t xml:space="preserve">30580 18219 240.3 П 62 </w:t>
      </w:r>
      <w:r w:rsidRPr="00DA1904">
        <w:rPr>
          <w:b/>
        </w:rPr>
        <w:t xml:space="preserve">Последование </w:t>
      </w:r>
      <w:r>
        <w:t xml:space="preserve">молебного пения о обращении заблуждших : Певаемого в неделю православия и во иных потребных случаех / По благословению Святейшего Правительствующего Синода.--СПб. : Синодальная типография,1967.--21с. Церковнославян. Молебен*Молебное пение*О заблудших*Литургика*Неделя православия 2 </w:t>
      </w:r>
    </w:p>
    <w:p w:rsidR="00DA1904" w:rsidRDefault="00DA1904" w:rsidP="00DA1904">
      <w:pPr>
        <w:pStyle w:val="af"/>
      </w:pPr>
      <w:r>
        <w:t>УДК   240.3</w:t>
      </w:r>
    </w:p>
    <w:p w:rsidR="00DA1904" w:rsidRDefault="00DA1904" w:rsidP="00DA1904">
      <w:pPr>
        <w:pStyle w:val="af"/>
      </w:pPr>
      <w:r>
        <w:t>хр - 1</w:t>
      </w:r>
    </w:p>
    <w:p w:rsidR="00190CD7" w:rsidRDefault="00DA1904" w:rsidP="00DA1904">
      <w:pPr>
        <w:pStyle w:val="a"/>
      </w:pPr>
      <w:r>
        <w:t xml:space="preserve">30687 18331 240.3 П 62 </w:t>
      </w:r>
      <w:r w:rsidRPr="00DA1904">
        <w:rPr>
          <w:b/>
        </w:rPr>
        <w:t xml:space="preserve">Последование </w:t>
      </w:r>
      <w:r>
        <w:t xml:space="preserve">поминовения усопших : Еже есть панихида / По благословению Святейшего Правительствующего Синода.--СПб. : Синодальная типография,1904.--23с. Церковнославян. Молебен*Молебное пение об усопших*Литургика*Панихида 2 </w:t>
      </w:r>
    </w:p>
    <w:p w:rsidR="00190CD7" w:rsidRDefault="00190CD7" w:rsidP="00190CD7">
      <w:pPr>
        <w:pStyle w:val="af"/>
      </w:pPr>
      <w:r>
        <w:lastRenderedPageBreak/>
        <w:t>УДК   240.3</w:t>
      </w:r>
    </w:p>
    <w:p w:rsidR="00190CD7" w:rsidRDefault="00190CD7" w:rsidP="00190CD7">
      <w:pPr>
        <w:pStyle w:val="af"/>
      </w:pPr>
      <w:r>
        <w:t>хр - 1</w:t>
      </w:r>
    </w:p>
    <w:p w:rsidR="00190CD7" w:rsidRDefault="00190CD7" w:rsidP="00190CD7">
      <w:pPr>
        <w:pStyle w:val="a"/>
      </w:pPr>
      <w:r>
        <w:t xml:space="preserve">33714 20892 240.3 П 62 </w:t>
      </w:r>
      <w:r w:rsidRPr="00190CD7">
        <w:rPr>
          <w:b/>
        </w:rPr>
        <w:t xml:space="preserve">Последование </w:t>
      </w:r>
      <w:r>
        <w:t xml:space="preserve">панихиды / Отв. за вып. М. Сергеева Сергеева М.--Мн. : Свято-Елисаветинский монастырь,2022.--54с. .--ISBN 978-985-7200-87-0 Церковнославян. Молебное пение об усопших*Литургика*Панихида 3 </w:t>
      </w:r>
    </w:p>
    <w:p w:rsidR="00190CD7" w:rsidRDefault="00190CD7" w:rsidP="00190CD7">
      <w:pPr>
        <w:pStyle w:val="af"/>
      </w:pPr>
      <w:r>
        <w:t>УДК   240.3</w:t>
      </w:r>
    </w:p>
    <w:p w:rsidR="00190CD7" w:rsidRDefault="00190CD7" w:rsidP="00190CD7">
      <w:pPr>
        <w:pStyle w:val="af"/>
      </w:pPr>
      <w:r>
        <w:t>хр - 1</w:t>
      </w:r>
    </w:p>
    <w:p w:rsidR="00190CD7" w:rsidRDefault="00190CD7" w:rsidP="00190CD7">
      <w:pPr>
        <w:pStyle w:val="a"/>
      </w:pPr>
      <w:r>
        <w:t xml:space="preserve">30960 18621 240.3 П 62 </w:t>
      </w:r>
      <w:r w:rsidRPr="00190CD7">
        <w:rPr>
          <w:b/>
        </w:rPr>
        <w:t xml:space="preserve">Последование </w:t>
      </w:r>
      <w:r>
        <w:t xml:space="preserve">Святаго Крещения : Celebration du Saint Bapteme.--Париж : Liturgica,1984.--52с. церковнослав.*франц. Последование*Служба*Крещение 2 </w:t>
      </w:r>
    </w:p>
    <w:p w:rsidR="00190CD7" w:rsidRDefault="00190CD7" w:rsidP="00190CD7">
      <w:pPr>
        <w:pStyle w:val="af"/>
      </w:pPr>
      <w:r>
        <w:t>УДК   240.3</w:t>
      </w:r>
    </w:p>
    <w:p w:rsidR="00190CD7" w:rsidRDefault="00190CD7" w:rsidP="00190CD7">
      <w:pPr>
        <w:pStyle w:val="af"/>
      </w:pPr>
      <w:r>
        <w:t>хр - 1</w:t>
      </w:r>
    </w:p>
    <w:p w:rsidR="00190CD7" w:rsidRDefault="00190CD7" w:rsidP="00190CD7">
      <w:pPr>
        <w:pStyle w:val="a"/>
      </w:pPr>
      <w:r>
        <w:t xml:space="preserve">22967 12082*12083*12084 240.3 П 68 </w:t>
      </w:r>
      <w:r w:rsidRPr="00190CD7">
        <w:rPr>
          <w:b/>
        </w:rPr>
        <w:t xml:space="preserve">Праваслауны </w:t>
      </w:r>
      <w:r>
        <w:t xml:space="preserve">малiтваслоу / Гал. рэд. прат. Георгiй Латушка; Пер. прат. Сергiя Гардуна Латушка Г.--Мн. : Св.-Петра-Паулаускi сабор,2004.--92с. бел. Молитвослов*Православие*Молитвослов православный*Молитва 7 </w:t>
      </w:r>
    </w:p>
    <w:p w:rsidR="00190CD7" w:rsidRDefault="00190CD7" w:rsidP="00190CD7">
      <w:pPr>
        <w:pStyle w:val="af"/>
      </w:pPr>
      <w:r>
        <w:t>УДК   240.3</w:t>
      </w:r>
    </w:p>
    <w:p w:rsidR="00190CD7" w:rsidRDefault="00190CD7" w:rsidP="00190CD7">
      <w:pPr>
        <w:pStyle w:val="af"/>
      </w:pPr>
      <w:r>
        <w:t>хр - 3</w:t>
      </w:r>
    </w:p>
    <w:p w:rsidR="00190CD7" w:rsidRDefault="00190CD7" w:rsidP="00190CD7">
      <w:pPr>
        <w:pStyle w:val="a"/>
      </w:pPr>
      <w:r>
        <w:t xml:space="preserve">31022 18683 240.3 П 68 </w:t>
      </w:r>
      <w:r w:rsidRPr="00190CD7">
        <w:rPr>
          <w:b/>
        </w:rPr>
        <w:t xml:space="preserve">Праваслаўны </w:t>
      </w:r>
      <w:r>
        <w:t xml:space="preserve">малітаўнік / Выдадзена з добраслаўленьня Архіяпіскапа Беластоцка - Гданьскага Савы.--Беласток : Беларускае Аб'яднаньне Студэнтаў БАС,1990.--106с. : ил. бел. Молитвослов*Молитва Малітаўнік*Малітва 7 </w:t>
      </w:r>
    </w:p>
    <w:p w:rsidR="00190CD7" w:rsidRDefault="00190CD7" w:rsidP="00190CD7">
      <w:pPr>
        <w:pStyle w:val="af"/>
      </w:pPr>
      <w:r>
        <w:t>УДК   240.3</w:t>
      </w:r>
    </w:p>
    <w:p w:rsidR="00190CD7" w:rsidRDefault="00190CD7" w:rsidP="00190CD7">
      <w:pPr>
        <w:pStyle w:val="af"/>
      </w:pPr>
      <w:r>
        <w:t>хр - 1</w:t>
      </w:r>
    </w:p>
    <w:p w:rsidR="00190CD7" w:rsidRDefault="00190CD7" w:rsidP="00190CD7">
      <w:pPr>
        <w:pStyle w:val="a"/>
      </w:pPr>
      <w:r>
        <w:t xml:space="preserve">22715 11781 240.11 П 68 </w:t>
      </w:r>
      <w:r w:rsidRPr="00190CD7">
        <w:rPr>
          <w:b/>
        </w:rPr>
        <w:t xml:space="preserve">Правило </w:t>
      </w:r>
      <w:r>
        <w:t xml:space="preserve">веры и образ кротости... : Образ свт.Николая, архиепископа Мирликийского, в византийской и славянской агиографии, гимнографии и иконографии / Сост. и общ. ред. А.В.Бугаевского Бугаевский А.В.--М. : Православный Свято-Тихоновский Богословский институт,2004.--520с. : ил. .--ISBN 5-7429-0041-4 рус. Святитель Николай*Агиография*Гимнография*Иконография*Житие 2 </w:t>
      </w:r>
    </w:p>
    <w:p w:rsidR="00190CD7" w:rsidRDefault="00190CD7" w:rsidP="00190CD7">
      <w:pPr>
        <w:pStyle w:val="af"/>
      </w:pPr>
      <w:r>
        <w:t>УДК   240.11 + 211.24 + 241.1 + 240.15</w:t>
      </w:r>
    </w:p>
    <w:p w:rsidR="00190CD7" w:rsidRDefault="00190CD7" w:rsidP="00190CD7">
      <w:pPr>
        <w:pStyle w:val="af"/>
      </w:pPr>
      <w:r>
        <w:t>хр - 1</w:t>
      </w:r>
    </w:p>
    <w:p w:rsidR="00190CD7" w:rsidRDefault="00190CD7" w:rsidP="00190CD7">
      <w:pPr>
        <w:pStyle w:val="a"/>
      </w:pPr>
      <w:r>
        <w:t xml:space="preserve">22777 11909 240.11 П 68 </w:t>
      </w:r>
      <w:r w:rsidRPr="00190CD7">
        <w:rPr>
          <w:b/>
        </w:rPr>
        <w:t xml:space="preserve">Правило </w:t>
      </w:r>
      <w:r>
        <w:t xml:space="preserve">веры и образ кротости... : Образ свт.Николая, архиепископа Мирликийского, в византийской и славянской агиографии, гимнографии и иконографии / Сост. и общ. ред. А.В.Бугаевского Бугаевский А.В.--М. : Православный Свято-Тихоновский Богословский институт,2004.--520с. : ил. .--ISBN 5-7429-0041-4 рус. Святитель Николай*Агиография*Гимнография*Иконография*Житие 2 </w:t>
      </w:r>
    </w:p>
    <w:p w:rsidR="00190CD7" w:rsidRDefault="00190CD7" w:rsidP="00190CD7">
      <w:pPr>
        <w:pStyle w:val="af"/>
      </w:pPr>
      <w:r>
        <w:t>УДК   240.11 + 211.24 + 241.1 + 240.15</w:t>
      </w:r>
    </w:p>
    <w:p w:rsidR="00190CD7" w:rsidRDefault="00190CD7" w:rsidP="00190CD7">
      <w:pPr>
        <w:pStyle w:val="af"/>
      </w:pPr>
      <w:r>
        <w:t>хр - 1</w:t>
      </w:r>
    </w:p>
    <w:p w:rsidR="00D86795" w:rsidRDefault="00190CD7" w:rsidP="00190CD7">
      <w:pPr>
        <w:pStyle w:val="a"/>
      </w:pPr>
      <w:r>
        <w:t xml:space="preserve">30412 18034 240.3 П 68 </w:t>
      </w:r>
      <w:r w:rsidRPr="00190CD7">
        <w:rPr>
          <w:b/>
        </w:rPr>
        <w:t xml:space="preserve">Правило </w:t>
      </w:r>
      <w:r>
        <w:t xml:space="preserve">к Божественному Причащению / По благословению Блаженнейшего Владимира Митрополита Киевского и всея Украины.--Репринт. изд.--Украина : Издательский отдел Украинской Православной Церкви,1994.--222с. церк-слав. Литургия*Причащение*Молитва*Литургика 2 </w:t>
      </w:r>
    </w:p>
    <w:p w:rsidR="00D86795" w:rsidRDefault="00D86795" w:rsidP="00D86795">
      <w:pPr>
        <w:pStyle w:val="af"/>
      </w:pPr>
      <w:r>
        <w:t>УДК   240.3</w:t>
      </w:r>
    </w:p>
    <w:p w:rsidR="00D86795" w:rsidRDefault="00D86795" w:rsidP="00D86795">
      <w:pPr>
        <w:pStyle w:val="af"/>
      </w:pPr>
      <w:r>
        <w:t>хр - 1</w:t>
      </w:r>
    </w:p>
    <w:p w:rsidR="00D86795" w:rsidRDefault="00D86795" w:rsidP="00D86795">
      <w:pPr>
        <w:pStyle w:val="a"/>
      </w:pPr>
      <w:r>
        <w:t xml:space="preserve">30665 18307 240.3 П 68 </w:t>
      </w:r>
      <w:r w:rsidRPr="00D86795">
        <w:rPr>
          <w:b/>
        </w:rPr>
        <w:t xml:space="preserve">Правило </w:t>
      </w:r>
      <w:r>
        <w:t xml:space="preserve">к Божественному Причащению / По благословению Блаженнейшего Владимира Митрополита Киевского и всея Украины.--Репринт. изд.--Украина : Издательский отдел Украинской Православной Церкви,1994.--222с. : ил. Церковнославян. Литургия*Причащение*Молитва*Литургика*Правило*Последование*Акафист*Канон*Тропарь*Чинопоследование 2 </w:t>
      </w:r>
    </w:p>
    <w:p w:rsidR="00D86795" w:rsidRDefault="00D86795" w:rsidP="00D86795">
      <w:pPr>
        <w:pStyle w:val="af"/>
      </w:pPr>
      <w:r>
        <w:t>УДК   240.3</w:t>
      </w:r>
    </w:p>
    <w:p w:rsidR="00D86795" w:rsidRDefault="00D86795" w:rsidP="00D86795">
      <w:pPr>
        <w:pStyle w:val="af"/>
      </w:pPr>
      <w:r>
        <w:t>хр - 1</w:t>
      </w:r>
    </w:p>
    <w:p w:rsidR="00D86795" w:rsidRDefault="00D86795" w:rsidP="00D86795">
      <w:pPr>
        <w:pStyle w:val="a"/>
      </w:pPr>
      <w:r>
        <w:lastRenderedPageBreak/>
        <w:t xml:space="preserve">30675 18318 240.3 П 68 </w:t>
      </w:r>
      <w:r w:rsidRPr="00D86795">
        <w:rPr>
          <w:b/>
        </w:rPr>
        <w:t xml:space="preserve">Правило </w:t>
      </w:r>
      <w:r>
        <w:t xml:space="preserve">к Божественному Причащению.--Редкое изд.--Б.м. : Б.и.,Б.г.--261с. церк-слав. Литургия*Причащение*Молитва*Литургика 2 </w:t>
      </w:r>
    </w:p>
    <w:p w:rsidR="00D86795" w:rsidRDefault="00D86795" w:rsidP="00D86795">
      <w:pPr>
        <w:pStyle w:val="af"/>
      </w:pPr>
      <w:r>
        <w:t>УДК   240.3</w:t>
      </w:r>
    </w:p>
    <w:p w:rsidR="00D86795" w:rsidRDefault="00D86795" w:rsidP="00D86795">
      <w:pPr>
        <w:pStyle w:val="af"/>
      </w:pPr>
      <w:r>
        <w:t>хр - 1</w:t>
      </w:r>
    </w:p>
    <w:p w:rsidR="00D86795" w:rsidRDefault="00D86795" w:rsidP="00D86795">
      <w:pPr>
        <w:pStyle w:val="a"/>
      </w:pPr>
      <w:r>
        <w:t xml:space="preserve">1950 7054*7055 240.3 П 68 </w:t>
      </w:r>
      <w:r w:rsidRPr="00D86795">
        <w:rPr>
          <w:b/>
        </w:rPr>
        <w:t xml:space="preserve">Православное </w:t>
      </w:r>
      <w:r>
        <w:t xml:space="preserve">богослужение : Русифицированные тексты вечерни, утрени, литургии Св.Иоанна Златоуста / Сост. и пер. свящ Г. Кочетков.--Изд. 2-е, испр. и доп.--М. : Альфа и Омега,1999.--(Православное богослужение ; Вып. 1).--159с.--ISBN 5-89100-006-7*5-89100-002-4 Рус. Православие*Богослужение*Литургия*Текст*Молитва 7 </w:t>
      </w:r>
    </w:p>
    <w:p w:rsidR="00D86795" w:rsidRDefault="00D86795" w:rsidP="00D86795">
      <w:pPr>
        <w:pStyle w:val="af"/>
      </w:pPr>
      <w:r>
        <w:t>УДК   240.3</w:t>
      </w:r>
    </w:p>
    <w:p w:rsidR="00D86795" w:rsidRDefault="00D86795" w:rsidP="00D86795">
      <w:pPr>
        <w:pStyle w:val="af"/>
      </w:pPr>
      <w:r>
        <w:t>хр - 2</w:t>
      </w:r>
    </w:p>
    <w:p w:rsidR="00D86795" w:rsidRDefault="00D86795" w:rsidP="00D86795">
      <w:pPr>
        <w:pStyle w:val="a"/>
      </w:pPr>
      <w:r>
        <w:t xml:space="preserve">1951 7058*7059 240.3 П 68 </w:t>
      </w:r>
      <w:r w:rsidRPr="00D86795">
        <w:rPr>
          <w:b/>
        </w:rPr>
        <w:t xml:space="preserve">Православное </w:t>
      </w:r>
      <w:r>
        <w:t xml:space="preserve">богослужение : Русифицированные тексты чинов крещения, миропомазания и подготовки к ним / Сост. и пер. свящ. Г. Кочетков.--Изд. 2-е, испр.--М. : Альфа и Омега,1999.--(Православное богослужение ; Вып. 2).--71с.--ISBN 5-89100-005-9* 5-89100-002-4 Рус. Православие*Богослужение*Крещение*Миропомазание 7 </w:t>
      </w:r>
    </w:p>
    <w:p w:rsidR="00D86795" w:rsidRDefault="00D86795" w:rsidP="00D86795">
      <w:pPr>
        <w:pStyle w:val="af"/>
      </w:pPr>
      <w:r>
        <w:t>УДК   240.3</w:t>
      </w:r>
    </w:p>
    <w:p w:rsidR="00D86795" w:rsidRDefault="00D86795" w:rsidP="00D86795">
      <w:pPr>
        <w:pStyle w:val="af"/>
      </w:pPr>
      <w:r>
        <w:t>хр - 2</w:t>
      </w:r>
    </w:p>
    <w:p w:rsidR="00D86795" w:rsidRDefault="00D86795" w:rsidP="00D86795">
      <w:pPr>
        <w:pStyle w:val="a"/>
      </w:pPr>
      <w:r>
        <w:t xml:space="preserve">1952 7056*7057 240.3 П 68 </w:t>
      </w:r>
      <w:r w:rsidRPr="00D86795">
        <w:rPr>
          <w:b/>
        </w:rPr>
        <w:t xml:space="preserve">Православное </w:t>
      </w:r>
      <w:r>
        <w:t xml:space="preserve">богослужение : Русифицированные тексты литургии св. Василия Великого, литургии Преждеосвященных Даров, литургии св. апостола Иакова / Сост. и пер. свящ. Г. Кочетков.--М. : Альфа и Омега,1999.--(Православное богослужение ; Вып.3).--134с.--ISBN 5-89100-005-9* 5-89100-002-4 Рус. Православие*Богослужение*Литургия*Молитва*Проповедь*Ектения 7 </w:t>
      </w:r>
    </w:p>
    <w:p w:rsidR="00D86795" w:rsidRDefault="00D86795" w:rsidP="00D86795">
      <w:pPr>
        <w:pStyle w:val="af"/>
      </w:pPr>
      <w:r>
        <w:t>УДК   240.3</w:t>
      </w:r>
    </w:p>
    <w:p w:rsidR="00D86795" w:rsidRDefault="00D86795" w:rsidP="00D86795">
      <w:pPr>
        <w:pStyle w:val="af"/>
      </w:pPr>
      <w:r>
        <w:t>хр - 2</w:t>
      </w:r>
    </w:p>
    <w:p w:rsidR="00D86795" w:rsidRDefault="00D86795" w:rsidP="00D86795">
      <w:pPr>
        <w:pStyle w:val="a"/>
      </w:pPr>
      <w:r>
        <w:t xml:space="preserve">26213 13742*13743 240.3 П 68 </w:t>
      </w:r>
      <w:r w:rsidRPr="00D86795">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институт,2007 Книга 1 : Вечерня и Утреня с прил. церковнославянского текста.--224с.--ISBN 978-5-89100-080-3 рус., церковнослав Литургика*Богослужение*Вечерня*Утреня*Перевод*Экклезиология*Язык 7 </w:t>
      </w:r>
    </w:p>
    <w:p w:rsidR="00D86795" w:rsidRDefault="00D86795" w:rsidP="00D86795">
      <w:pPr>
        <w:pStyle w:val="af"/>
      </w:pPr>
      <w:r>
        <w:t>УДК   240.3</w:t>
      </w:r>
    </w:p>
    <w:p w:rsidR="00D86795" w:rsidRDefault="00D86795" w:rsidP="00D86795">
      <w:pPr>
        <w:pStyle w:val="af"/>
      </w:pPr>
      <w:r>
        <w:t>хр - 2</w:t>
      </w:r>
    </w:p>
    <w:p w:rsidR="00FA3335" w:rsidRDefault="00D86795" w:rsidP="00D86795">
      <w:pPr>
        <w:pStyle w:val="a"/>
      </w:pPr>
      <w:r>
        <w:t xml:space="preserve">26239 13770 240.3 П 68 </w:t>
      </w:r>
      <w:r w:rsidRPr="00D86795">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институт,2007 Книга 1 : Вечерня и Утреня с прил. церковнославянского текста.--224с.--ISBN 978-5-89100-080-3 рус., церковнослав Литургика*Богослужение*Вечерня*Утреня*Перевод*Экклезиология*Язык 2 </w:t>
      </w:r>
    </w:p>
    <w:p w:rsidR="00FA3335" w:rsidRDefault="00FA3335" w:rsidP="00FA3335">
      <w:pPr>
        <w:pStyle w:val="af"/>
      </w:pPr>
      <w:r>
        <w:t>УДК   240.3</w:t>
      </w:r>
    </w:p>
    <w:p w:rsidR="00FA3335" w:rsidRDefault="00FA3335" w:rsidP="00FA3335">
      <w:pPr>
        <w:pStyle w:val="af"/>
      </w:pPr>
      <w:r>
        <w:t>хр - 1</w:t>
      </w:r>
    </w:p>
    <w:p w:rsidR="00FA3335" w:rsidRDefault="00FA3335" w:rsidP="00FA3335">
      <w:pPr>
        <w:pStyle w:val="a"/>
      </w:pPr>
      <w:r>
        <w:t xml:space="preserve">26240 13771 240.3 П 68 </w:t>
      </w:r>
      <w:r w:rsidRPr="00FA3335">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2 : Последование таинства евхаристии: Литургия св. Иоанна Златоуста с приложением церковнославянского текста.--272с.--ISBN 978-5-89100-082-7 рус., церковнослав. Литургика*Богослужение*Литургия*Перевод*Экклезиология*Язык 7 </w:t>
      </w:r>
    </w:p>
    <w:p w:rsidR="00FA3335" w:rsidRDefault="00FA3335" w:rsidP="00FA3335">
      <w:pPr>
        <w:pStyle w:val="af"/>
      </w:pPr>
      <w:r>
        <w:t>УДК   240.3</w:t>
      </w:r>
    </w:p>
    <w:p w:rsidR="00FA3335" w:rsidRDefault="00FA3335" w:rsidP="00FA3335">
      <w:pPr>
        <w:pStyle w:val="af"/>
      </w:pPr>
      <w:r>
        <w:t>хр - 1</w:t>
      </w:r>
    </w:p>
    <w:p w:rsidR="00FA3335" w:rsidRDefault="00FA3335" w:rsidP="00FA3335">
      <w:pPr>
        <w:pStyle w:val="a"/>
      </w:pPr>
      <w:r>
        <w:t xml:space="preserve">26688 14206 240.3 П 68 </w:t>
      </w:r>
      <w:r w:rsidRPr="00FA3335">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2 : </w:t>
      </w:r>
      <w:r>
        <w:lastRenderedPageBreak/>
        <w:t xml:space="preserve">Последование таинства евхаристии: Литургия св. Иоанна Златоуста с приложением церковнославянского текста.--272с.--ISBN 978-5-89100-082-7 рус., церковнослав. Литургика*Богослужение*Литургия*Перевод*Экклезиология*Язык 7 </w:t>
      </w:r>
    </w:p>
    <w:p w:rsidR="00FA3335" w:rsidRDefault="00FA3335" w:rsidP="00FA3335">
      <w:pPr>
        <w:pStyle w:val="af"/>
      </w:pPr>
      <w:r>
        <w:t>УДК   240.3</w:t>
      </w:r>
    </w:p>
    <w:p w:rsidR="00FA3335" w:rsidRDefault="00FA3335" w:rsidP="00FA3335">
      <w:pPr>
        <w:pStyle w:val="af"/>
      </w:pPr>
      <w:r>
        <w:t>хр - 1</w:t>
      </w:r>
    </w:p>
    <w:p w:rsidR="00FA3335" w:rsidRDefault="00FA3335" w:rsidP="00FA3335">
      <w:pPr>
        <w:pStyle w:val="a"/>
      </w:pPr>
      <w:r>
        <w:t xml:space="preserve">27204 14740 240.3 П 68 </w:t>
      </w:r>
      <w:r w:rsidRPr="00FA3335">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4 : Последование таинств крещения и миропомазания и другие чины воцерковления.--192с.--ISBN 978-5-89100-085-8 рус., церковнослав. Литургика*Богослужение*Крещение*Миропомазание*Перевод 7 </w:t>
      </w:r>
    </w:p>
    <w:p w:rsidR="00FA3335" w:rsidRDefault="00FA3335" w:rsidP="00FA3335">
      <w:pPr>
        <w:pStyle w:val="af"/>
      </w:pPr>
      <w:r>
        <w:t>УДК   240.3</w:t>
      </w:r>
    </w:p>
    <w:p w:rsidR="00FA3335" w:rsidRDefault="00FA3335" w:rsidP="00FA3335">
      <w:pPr>
        <w:pStyle w:val="af"/>
      </w:pPr>
      <w:r>
        <w:t>хр - 1</w:t>
      </w:r>
    </w:p>
    <w:p w:rsidR="00FA3335" w:rsidRDefault="00FA3335" w:rsidP="00FA3335">
      <w:pPr>
        <w:pStyle w:val="a"/>
      </w:pPr>
      <w:r>
        <w:t xml:space="preserve">27205 14741 240.3 П 68 </w:t>
      </w:r>
      <w:r w:rsidRPr="00FA3335">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институт,2008 Книга 5 : Последование таинств покаяния ,елеосвящения, срочного причащения тяжелобольных, церковного брака, поставлениея на служение Церкви.--304 с.--ISBN 978-5-89100-090-2 рус., церковнослав. Литургика*Богослужение*Покаяние*Брак*Перевод 7 </w:t>
      </w:r>
    </w:p>
    <w:p w:rsidR="00FA3335" w:rsidRDefault="00FA3335" w:rsidP="00FA3335">
      <w:pPr>
        <w:pStyle w:val="af"/>
      </w:pPr>
      <w:r>
        <w:t>УДК   240.3</w:t>
      </w:r>
    </w:p>
    <w:p w:rsidR="00FA3335" w:rsidRDefault="00FA3335" w:rsidP="00FA3335">
      <w:pPr>
        <w:pStyle w:val="af"/>
      </w:pPr>
      <w:r>
        <w:t>хр - 1</w:t>
      </w:r>
    </w:p>
    <w:p w:rsidR="00FA3335" w:rsidRDefault="00FA3335" w:rsidP="00FA3335">
      <w:pPr>
        <w:pStyle w:val="a"/>
      </w:pPr>
      <w:r>
        <w:t xml:space="preserve">27305 14798 240.3 П 68 </w:t>
      </w:r>
      <w:r w:rsidRPr="00FA3335">
        <w:rPr>
          <w:b/>
        </w:rPr>
        <w:t xml:space="preserve">Православное </w:t>
      </w:r>
      <w:r>
        <w:t xml:space="preserve">богослужение : В пер.с греч. и церковнослав. яз. / Пер. свящ. Георгия Кочеткова, Б.А. Каячева, Свящ. Георгия Кочеткова, Б.А. Каячева, Н.В. Эппле.--М. : Свято-Филаретовский православно-христианский институт,2009 Книга 6 : Последования освящения воды, молитвы об усопших, молитвы до и после трапезы, молебны, различные молитвы.--390с.--ISBN 978-5-89100-092-6 рус., церковнослав. Литургика*Богослужение*Вечерня*Утреня*Перевод*Экклезиология*Язык 2 </w:t>
      </w:r>
    </w:p>
    <w:p w:rsidR="00FA3335" w:rsidRDefault="00FA3335" w:rsidP="00FA3335">
      <w:pPr>
        <w:pStyle w:val="af"/>
      </w:pPr>
      <w:r>
        <w:t>УДК   240.3</w:t>
      </w:r>
    </w:p>
    <w:p w:rsidR="00FA3335" w:rsidRDefault="00FA3335" w:rsidP="00FA3335">
      <w:pPr>
        <w:pStyle w:val="af"/>
      </w:pPr>
      <w:r>
        <w:t>хр - 1</w:t>
      </w:r>
    </w:p>
    <w:p w:rsidR="00FA3335" w:rsidRDefault="00FA3335" w:rsidP="00FA3335">
      <w:pPr>
        <w:pStyle w:val="a"/>
      </w:pPr>
      <w:r>
        <w:t xml:space="preserve">28748 16370 240 П 68 </w:t>
      </w:r>
      <w:r w:rsidRPr="00FA3335">
        <w:rPr>
          <w:b/>
        </w:rPr>
        <w:t xml:space="preserve">Православное </w:t>
      </w:r>
      <w:r>
        <w:t xml:space="preserve">богословие на пороге третьего тысячелетия : Богословская конференция Русской Православной Церкви. Москва, 7-9 февраля 2000г.  Материалы / По решению Президиума Синодальной Богословской комиссии РПЦ.--М. : Синодальная Богословская Комиссия,2000.--18с. Рус. Литургика*Литургика российская*Устав 2 </w:t>
      </w:r>
    </w:p>
    <w:p w:rsidR="00FA3335" w:rsidRDefault="00FA3335" w:rsidP="00FA3335">
      <w:pPr>
        <w:pStyle w:val="af"/>
      </w:pPr>
      <w:r>
        <w:t>УДК   240</w:t>
      </w:r>
    </w:p>
    <w:p w:rsidR="00FA3335" w:rsidRDefault="00FA3335" w:rsidP="00FA3335">
      <w:pPr>
        <w:pStyle w:val="af"/>
      </w:pPr>
      <w:r>
        <w:t>хр - 1</w:t>
      </w:r>
    </w:p>
    <w:p w:rsidR="007D3EE7" w:rsidRDefault="00FA3335" w:rsidP="00FA3335">
      <w:pPr>
        <w:pStyle w:val="a"/>
      </w:pPr>
      <w:r>
        <w:t xml:space="preserve">28693 16306 240(075) П 68 </w:t>
      </w:r>
      <w:r w:rsidRPr="00FA3335">
        <w:rPr>
          <w:b/>
        </w:rPr>
        <w:t xml:space="preserve">Православные </w:t>
      </w:r>
      <w:r>
        <w:t xml:space="preserve">богослужения и молитвы с переводом на русский язык : Пособие в 3-х частях.--Париж : Изд-е Национальной Организаци Витязей,1976 Ч. 1.--164, [32]с. : ил. Рус. Литургика*Молитва*Перевод*Богослужение*Православие 7 </w:t>
      </w:r>
    </w:p>
    <w:p w:rsidR="007D3EE7" w:rsidRDefault="007D3EE7" w:rsidP="007D3EE7">
      <w:pPr>
        <w:pStyle w:val="af"/>
      </w:pPr>
      <w:r>
        <w:t>УДК   240(075)</w:t>
      </w:r>
    </w:p>
    <w:p w:rsidR="007D3EE7" w:rsidRDefault="007D3EE7" w:rsidP="007D3EE7">
      <w:pPr>
        <w:pStyle w:val="af"/>
      </w:pPr>
      <w:r>
        <w:t>хр - 1</w:t>
      </w:r>
    </w:p>
    <w:p w:rsidR="007D3EE7" w:rsidRDefault="007D3EE7" w:rsidP="007D3EE7">
      <w:pPr>
        <w:pStyle w:val="a"/>
      </w:pPr>
      <w:r>
        <w:t xml:space="preserve">23426 12593 240.14 П 68 </w:t>
      </w:r>
      <w:r w:rsidRPr="007D3EE7">
        <w:rPr>
          <w:b/>
        </w:rPr>
        <w:t xml:space="preserve">Православные </w:t>
      </w:r>
      <w:r>
        <w:t xml:space="preserve">праздники. Праваслауныя святы. Orthodox Christian Holidays / Ред. А.Мельников Мельников А.--Мн. : Минское Епархиальное Управление,1995.--39 с. : ил.--("Наши духовные ценности" ; Вып. 1) .--ISBN 985-6089-01-8*985-6089-02-6 рус., бел., англ. Литургика*Праздник*Православие*Церковь*Тропарь*Эортология 3 </w:t>
      </w:r>
    </w:p>
    <w:p w:rsidR="007D3EE7" w:rsidRDefault="007D3EE7" w:rsidP="007D3EE7">
      <w:pPr>
        <w:pStyle w:val="af"/>
      </w:pPr>
      <w:r>
        <w:t>УДК   240.14</w:t>
      </w:r>
    </w:p>
    <w:p w:rsidR="007D3EE7" w:rsidRDefault="007D3EE7" w:rsidP="007D3EE7">
      <w:pPr>
        <w:pStyle w:val="af"/>
      </w:pPr>
      <w:r>
        <w:t>хр - 1</w:t>
      </w:r>
    </w:p>
    <w:p w:rsidR="007D3EE7" w:rsidRDefault="007D3EE7" w:rsidP="007D3EE7">
      <w:pPr>
        <w:pStyle w:val="a"/>
      </w:pPr>
      <w:r>
        <w:t xml:space="preserve">3610 10282 240.14 П 68 </w:t>
      </w:r>
      <w:r w:rsidRPr="007D3EE7">
        <w:rPr>
          <w:b/>
        </w:rPr>
        <w:t xml:space="preserve">Православные </w:t>
      </w:r>
      <w:r>
        <w:t>праздники. Праваслауныя святы. Orthodox Christian Holidays / Ред. А.Мельников Мельников А.--Мн. : Минское Епархиальное Управление,1995.--39 с. : ил.--("Наши духовные ценности" ; Вып. 1) .--ISBN 985-6089-01-8*985-</w:t>
      </w:r>
      <w:r>
        <w:lastRenderedPageBreak/>
        <w:t xml:space="preserve">6089-02-6 рус., бел., англ. Литургика*Праздник*Православие*Церковь*Тропарь*Эортология 3 10282 хр. RU03 </w:t>
      </w:r>
    </w:p>
    <w:p w:rsidR="007D3EE7" w:rsidRDefault="007D3EE7" w:rsidP="007D3EE7">
      <w:pPr>
        <w:pStyle w:val="af"/>
      </w:pPr>
      <w:r>
        <w:t>УДК   240.14</w:t>
      </w:r>
    </w:p>
    <w:p w:rsidR="007D3EE7" w:rsidRDefault="007D3EE7" w:rsidP="007D3EE7">
      <w:pPr>
        <w:pStyle w:val="af"/>
      </w:pPr>
      <w:r>
        <w:t>хр - 1</w:t>
      </w:r>
    </w:p>
    <w:p w:rsidR="007D3EE7" w:rsidRDefault="007D3EE7" w:rsidP="007D3EE7">
      <w:pPr>
        <w:pStyle w:val="a"/>
      </w:pPr>
      <w:r>
        <w:t xml:space="preserve">10538 4640 240.3 П 68 </w:t>
      </w:r>
      <w:r w:rsidRPr="007D3EE7">
        <w:rPr>
          <w:b/>
        </w:rPr>
        <w:t xml:space="preserve">Православный </w:t>
      </w:r>
      <w:r>
        <w:t xml:space="preserve">богослужебный сборник / По благословению Святейшего Патриарха Московского и всея Руси Алексия II.--М. : Изд. Московской Патриархии,1991.--351с. Рус. Литургия*Песнопение*Молитва*Служба*Час*Молебен*Глас*Тропарь*Литургия 7 </w:t>
      </w:r>
    </w:p>
    <w:p w:rsidR="007D3EE7" w:rsidRDefault="007D3EE7" w:rsidP="007D3EE7">
      <w:pPr>
        <w:pStyle w:val="af"/>
      </w:pPr>
      <w:r>
        <w:t>УДК   240.3</w:t>
      </w:r>
    </w:p>
    <w:p w:rsidR="007D3EE7" w:rsidRDefault="007D3EE7" w:rsidP="007D3EE7">
      <w:pPr>
        <w:pStyle w:val="af"/>
      </w:pPr>
      <w:r>
        <w:t>хр - 1</w:t>
      </w:r>
    </w:p>
    <w:p w:rsidR="007D3EE7" w:rsidRDefault="007D3EE7" w:rsidP="007D3EE7">
      <w:pPr>
        <w:pStyle w:val="a"/>
      </w:pPr>
      <w:r>
        <w:t xml:space="preserve">10446 4574*4575 240.4 П 68 </w:t>
      </w:r>
      <w:r w:rsidRPr="007D3EE7">
        <w:rPr>
          <w:b/>
        </w:rPr>
        <w:t xml:space="preserve">Православный </w:t>
      </w:r>
      <w:r>
        <w:t xml:space="preserve">календарь. 1999 / Сост. А. Гаранин, И. Новожилов Гаранин, А.*Новожилов, И.--М. : Онега,1999.--223с. : ил. .--ISBN 5-900739-17-1 Рус. Календарь*Дата*Пост*Праздник*Календарь православный 7 </w:t>
      </w:r>
    </w:p>
    <w:p w:rsidR="007D3EE7" w:rsidRDefault="007D3EE7" w:rsidP="007D3EE7">
      <w:pPr>
        <w:pStyle w:val="af"/>
      </w:pPr>
      <w:r>
        <w:t>УДК   240.4</w:t>
      </w:r>
    </w:p>
    <w:p w:rsidR="007D3EE7" w:rsidRDefault="007D3EE7" w:rsidP="007D3EE7">
      <w:pPr>
        <w:pStyle w:val="af"/>
      </w:pPr>
      <w:r>
        <w:t>хр - 2</w:t>
      </w:r>
    </w:p>
    <w:p w:rsidR="007D3EE7" w:rsidRDefault="007D3EE7" w:rsidP="007D3EE7">
      <w:pPr>
        <w:pStyle w:val="a"/>
      </w:pPr>
      <w:r>
        <w:t xml:space="preserve">22462 11515 240.4 П 68 </w:t>
      </w:r>
      <w:r w:rsidRPr="007D3EE7">
        <w:rPr>
          <w:b/>
        </w:rPr>
        <w:t xml:space="preserve">Православный </w:t>
      </w:r>
      <w:r>
        <w:t xml:space="preserve">календарь 1998 г. : Праздники. Жития святых. Молитвы. Апостольские и Евангельские чтения. Толкования святых Отцов Церкви / Сост.  А.Гаранин, И.Новожилов Гаранин А.*Новожилов И.--М. : Онега,1998.--220с. : ил. .--ISBN 5-900739-16-3 рус. Календарь*Церковь*Православие*Праздник*Житие*Агиография*Молитва*Чтение назидательное 3 </w:t>
      </w:r>
    </w:p>
    <w:p w:rsidR="007D3EE7" w:rsidRDefault="007D3EE7" w:rsidP="007D3EE7">
      <w:pPr>
        <w:pStyle w:val="af"/>
      </w:pPr>
      <w:r>
        <w:t>УДК   240.4</w:t>
      </w:r>
    </w:p>
    <w:p w:rsidR="007D3EE7" w:rsidRDefault="007D3EE7" w:rsidP="007D3EE7">
      <w:pPr>
        <w:pStyle w:val="af"/>
      </w:pPr>
      <w:r>
        <w:t>хр - 1</w:t>
      </w:r>
    </w:p>
    <w:p w:rsidR="007D3EE7" w:rsidRDefault="007D3EE7" w:rsidP="007D3EE7">
      <w:pPr>
        <w:pStyle w:val="a"/>
      </w:pPr>
      <w:r>
        <w:t xml:space="preserve">27261 14766 240.4 П 68 </w:t>
      </w:r>
      <w:r w:rsidRPr="007D3EE7">
        <w:rPr>
          <w:b/>
        </w:rPr>
        <w:t xml:space="preserve">Православный </w:t>
      </w:r>
      <w:r>
        <w:t xml:space="preserve">календарь 2005 : О церковном богослужении. Всенощное бдение. Божественная литургия (с переводом на русский язык).--Мн. : Свято-Петро-Павловский собор,2004.--368 с. рус. Литургика*Календарь*Православие*Праздник*Чтение назидательное 7 10906 хр. RU05 </w:t>
      </w:r>
    </w:p>
    <w:p w:rsidR="007D3EE7" w:rsidRDefault="007D3EE7" w:rsidP="007D3EE7">
      <w:pPr>
        <w:pStyle w:val="af"/>
      </w:pPr>
      <w:r>
        <w:t>УДК   240.4</w:t>
      </w:r>
    </w:p>
    <w:p w:rsidR="007D3EE7" w:rsidRDefault="007D3EE7" w:rsidP="007D3EE7">
      <w:pPr>
        <w:pStyle w:val="af"/>
      </w:pPr>
      <w:r>
        <w:t>хр - 1</w:t>
      </w:r>
    </w:p>
    <w:p w:rsidR="0034799A" w:rsidRDefault="007D3EE7" w:rsidP="007D3EE7">
      <w:pPr>
        <w:pStyle w:val="a"/>
      </w:pPr>
      <w:r>
        <w:t xml:space="preserve">29712 17253 240.4 П 68 </w:t>
      </w:r>
      <w:r w:rsidRPr="007D3EE7">
        <w:rPr>
          <w:b/>
        </w:rPr>
        <w:t xml:space="preserve">Православный </w:t>
      </w:r>
      <w:r>
        <w:t xml:space="preserve">календарь. 2016 : Евангельские и ветхозаветные чтения / Отв. за вып. М. Мосилевич Мосилевич М.--Мн. : Свято-Елисаветинский монастырь,2015.--527 с. .--ISBN 978-985-7020-87-4 рус. Литургика*Календарь*Православие*Праздник*Чтение назидательное 7 </w:t>
      </w:r>
    </w:p>
    <w:p w:rsidR="0034799A" w:rsidRDefault="0034799A" w:rsidP="0034799A">
      <w:pPr>
        <w:pStyle w:val="af"/>
      </w:pPr>
      <w:r>
        <w:t>УДК   240.4</w:t>
      </w:r>
    </w:p>
    <w:p w:rsidR="0034799A" w:rsidRDefault="0034799A" w:rsidP="0034799A">
      <w:pPr>
        <w:pStyle w:val="af"/>
      </w:pPr>
      <w:r>
        <w:t>хр - 1</w:t>
      </w:r>
    </w:p>
    <w:p w:rsidR="0034799A" w:rsidRDefault="0034799A" w:rsidP="0034799A">
      <w:pPr>
        <w:pStyle w:val="a"/>
      </w:pPr>
      <w:r>
        <w:t xml:space="preserve">30502 18126 240.4 П 68 </w:t>
      </w:r>
      <w:r w:rsidRPr="0034799A">
        <w:rPr>
          <w:b/>
        </w:rPr>
        <w:t xml:space="preserve">Православный </w:t>
      </w:r>
      <w:r>
        <w:t xml:space="preserve">календарь 2017 : Евангельские чтения на каждый день / Отв. за вып. М. Мосилевич Мосилевич М.М.--Мн. : Свято-Елисаветинский монастырь,2016.--526с. .--ISBN 978-985-7124-37-4 рус. Календарь*Праздник*Евангелие*Молитва*Имя 7 </w:t>
      </w:r>
    </w:p>
    <w:p w:rsidR="0034799A" w:rsidRDefault="0034799A" w:rsidP="0034799A">
      <w:pPr>
        <w:pStyle w:val="af"/>
      </w:pPr>
      <w:r>
        <w:t>УДК   240.4</w:t>
      </w:r>
    </w:p>
    <w:p w:rsidR="0034799A" w:rsidRDefault="0034799A" w:rsidP="0034799A">
      <w:pPr>
        <w:pStyle w:val="af"/>
      </w:pPr>
      <w:r>
        <w:t>хр - 1</w:t>
      </w:r>
    </w:p>
    <w:p w:rsidR="0034799A" w:rsidRDefault="0034799A" w:rsidP="0034799A">
      <w:pPr>
        <w:pStyle w:val="a"/>
      </w:pPr>
      <w:r>
        <w:t xml:space="preserve">31494 19140 240.4 П 68 </w:t>
      </w:r>
      <w:r w:rsidRPr="0034799A">
        <w:rPr>
          <w:b/>
        </w:rPr>
        <w:t xml:space="preserve">Православный </w:t>
      </w:r>
      <w:r>
        <w:t xml:space="preserve">календарь 2019 : Святая императрица: страстотерпица царица Александра о Боге, любви и семье / Сост. Н. Макаревский Макаревский Н.--М. : Николин день, Артос-Медиа,2019.--287с. .--ISBN 978-5-9946-0294-2 рус. Бог*Календарь*Праздник*Царица Александра*Семья*Любовь 7 </w:t>
      </w:r>
    </w:p>
    <w:p w:rsidR="0034799A" w:rsidRDefault="0034799A" w:rsidP="0034799A">
      <w:pPr>
        <w:pStyle w:val="af"/>
      </w:pPr>
      <w:r>
        <w:t>УДК   240.4</w:t>
      </w:r>
    </w:p>
    <w:p w:rsidR="0034799A" w:rsidRDefault="0034799A" w:rsidP="0034799A">
      <w:pPr>
        <w:pStyle w:val="af"/>
      </w:pPr>
      <w:r>
        <w:t>хр - 1</w:t>
      </w:r>
    </w:p>
    <w:p w:rsidR="0034799A" w:rsidRDefault="0034799A" w:rsidP="0034799A">
      <w:pPr>
        <w:pStyle w:val="a"/>
      </w:pPr>
      <w:r>
        <w:t xml:space="preserve">33062 20381 240.4 П 68 </w:t>
      </w:r>
      <w:r w:rsidRPr="0034799A">
        <w:rPr>
          <w:b/>
        </w:rPr>
        <w:t xml:space="preserve">Православный </w:t>
      </w:r>
      <w:r>
        <w:t xml:space="preserve">календарь. 2022 : Чтения Священного Писания на каждый день / Рекомендовано к публикации Издательским советом Белорусского Экзархата </w:t>
      </w:r>
      <w:r>
        <w:lastRenderedPageBreak/>
        <w:t xml:space="preserve">РПЦ.--Мн. : Свято-Елисаветинский монастырь,2021.--654 с. .--ISBN 978-985-7200-82-5 рус. Литургика*Календарь*Православие*Праздник*Чтение назидательное 7 </w:t>
      </w:r>
    </w:p>
    <w:p w:rsidR="0034799A" w:rsidRDefault="0034799A" w:rsidP="0034799A">
      <w:pPr>
        <w:pStyle w:val="af"/>
      </w:pPr>
      <w:r>
        <w:t>УДК   240.4</w:t>
      </w:r>
    </w:p>
    <w:p w:rsidR="0034799A" w:rsidRDefault="0034799A" w:rsidP="0034799A">
      <w:pPr>
        <w:pStyle w:val="af"/>
      </w:pPr>
      <w:r>
        <w:t>хр - 1</w:t>
      </w:r>
    </w:p>
    <w:p w:rsidR="0034799A" w:rsidRDefault="0034799A" w:rsidP="0034799A">
      <w:pPr>
        <w:pStyle w:val="a"/>
      </w:pPr>
      <w:r>
        <w:t xml:space="preserve">3687 10379 240.4 П 68 </w:t>
      </w:r>
      <w:r w:rsidRPr="0034799A">
        <w:rPr>
          <w:b/>
        </w:rPr>
        <w:t xml:space="preserve">Православный </w:t>
      </w:r>
      <w:r>
        <w:t xml:space="preserve">календарь 1998 / По благословению Патриарха Московского и всея руси Алексия II.--М. : Онега,1998.--220 с. .--ISBN 5-900739-16-3 рус. Литургика*Календарь*Православие*Житие*Святой*Праздник*Евангелие*Апостол*Чтение назидательное 7 10379 хр. RU04 </w:t>
      </w:r>
    </w:p>
    <w:p w:rsidR="0034799A" w:rsidRDefault="0034799A" w:rsidP="0034799A">
      <w:pPr>
        <w:pStyle w:val="af"/>
      </w:pPr>
      <w:r>
        <w:t>УДК   240.4</w:t>
      </w:r>
    </w:p>
    <w:p w:rsidR="0034799A" w:rsidRDefault="0034799A" w:rsidP="0034799A">
      <w:pPr>
        <w:pStyle w:val="af"/>
      </w:pPr>
      <w:r>
        <w:t>хр - 1</w:t>
      </w:r>
    </w:p>
    <w:p w:rsidR="0034799A" w:rsidRDefault="0034799A" w:rsidP="0034799A">
      <w:pPr>
        <w:pStyle w:val="a"/>
      </w:pPr>
      <w:r>
        <w:t xml:space="preserve">4067 10906 240.4 П 68-5 </w:t>
      </w:r>
      <w:r w:rsidRPr="0034799A">
        <w:rPr>
          <w:b/>
        </w:rPr>
        <w:t xml:space="preserve">Православный </w:t>
      </w:r>
      <w:r>
        <w:t xml:space="preserve">календарь 1992 / Изд. подгот. Свято-Духовым монастырем.--Каунас : "Швиеса",1991.--368 с. рус. Литургика*Календарь*Православие*Праздник*Чтение назидательное 7 10906 хр. RU05 </w:t>
      </w:r>
    </w:p>
    <w:p w:rsidR="0034799A" w:rsidRDefault="0034799A" w:rsidP="0034799A">
      <w:pPr>
        <w:pStyle w:val="af"/>
      </w:pPr>
      <w:r>
        <w:t>УДК   240.4</w:t>
      </w:r>
    </w:p>
    <w:p w:rsidR="0034799A" w:rsidRDefault="0034799A" w:rsidP="0034799A">
      <w:pPr>
        <w:pStyle w:val="af"/>
      </w:pPr>
      <w:r>
        <w:t>хр - 1</w:t>
      </w:r>
    </w:p>
    <w:p w:rsidR="0034799A" w:rsidRDefault="0034799A" w:rsidP="0034799A">
      <w:pPr>
        <w:pStyle w:val="a"/>
      </w:pPr>
      <w:r>
        <w:t xml:space="preserve">11025 5659*5660*5662 240.3 П 68 </w:t>
      </w:r>
      <w:r w:rsidRPr="0034799A">
        <w:rPr>
          <w:b/>
        </w:rPr>
        <w:t xml:space="preserve">Православный </w:t>
      </w:r>
      <w:r>
        <w:t xml:space="preserve">молитвослов / По благословению Святейшего Патриарха Московского и всея Руси Алексия II.--М. : Свято-Троицкая Сергиева Лавра,1999.--254с. церк.сл. Молитвослов*Православие*Молитвослов православный*Молитва*Канон*Акафист*Тропарь 7 </w:t>
      </w:r>
    </w:p>
    <w:p w:rsidR="0034799A" w:rsidRDefault="0034799A" w:rsidP="0034799A">
      <w:pPr>
        <w:pStyle w:val="af"/>
      </w:pPr>
      <w:r>
        <w:t>УДК   240.3</w:t>
      </w:r>
    </w:p>
    <w:p w:rsidR="0034799A" w:rsidRDefault="0034799A" w:rsidP="0034799A">
      <w:pPr>
        <w:pStyle w:val="af"/>
      </w:pPr>
      <w:r>
        <w:t>хр - 5</w:t>
      </w:r>
    </w:p>
    <w:p w:rsidR="00BA6160" w:rsidRDefault="0034799A" w:rsidP="0034799A">
      <w:pPr>
        <w:pStyle w:val="a"/>
      </w:pPr>
      <w:r>
        <w:t xml:space="preserve">29725 17277 240.3 П 68 </w:t>
      </w:r>
      <w:r w:rsidRPr="0034799A">
        <w:rPr>
          <w:b/>
        </w:rPr>
        <w:t xml:space="preserve">Православный </w:t>
      </w:r>
      <w:r>
        <w:t xml:space="preserve">молитвослов / Отв. за вып. М. Мосилевич Мосилевич М.--Мн. : Свято-Елизаветинский женский монастырь,2009.--158с. .--ISBN 978-985-7124-17-6 церк.сл.*рус. Молитвослов*Молитвослов православный*Молитва*Канон*Последование*Благодарственные молитвы 7 </w:t>
      </w:r>
    </w:p>
    <w:p w:rsidR="00BA6160" w:rsidRDefault="00BA6160" w:rsidP="00BA6160">
      <w:pPr>
        <w:pStyle w:val="af"/>
      </w:pPr>
      <w:r>
        <w:t>УДК   240.3</w:t>
      </w:r>
    </w:p>
    <w:p w:rsidR="00BA6160" w:rsidRDefault="00BA6160" w:rsidP="00BA6160">
      <w:pPr>
        <w:pStyle w:val="af"/>
      </w:pPr>
      <w:r>
        <w:t>хр - 1</w:t>
      </w:r>
    </w:p>
    <w:p w:rsidR="00BA6160" w:rsidRDefault="00BA6160" w:rsidP="00BA6160">
      <w:pPr>
        <w:pStyle w:val="a"/>
      </w:pPr>
      <w:r>
        <w:t xml:space="preserve">30256 17847 240.3 П 68 </w:t>
      </w:r>
      <w:r w:rsidRPr="00BA6160">
        <w:rPr>
          <w:b/>
        </w:rPr>
        <w:t xml:space="preserve">Православный </w:t>
      </w:r>
      <w:r>
        <w:t xml:space="preserve">молитвослов / Отв. за выпуск Мосилевич. М.--Мн. : Свято-Елисаветинский женский монастырь,2011.--158с. .--ISBN 978-985-6886-51-8 церк.сл.*рус. Молитвослов*Молитвослов православный*Молитва*Канон*Последование*Благодарственные молитвы 7 </w:t>
      </w:r>
    </w:p>
    <w:p w:rsidR="00BA6160" w:rsidRDefault="00BA6160" w:rsidP="00BA6160">
      <w:pPr>
        <w:pStyle w:val="af"/>
      </w:pPr>
      <w:r>
        <w:t>УДК   240.3</w:t>
      </w:r>
    </w:p>
    <w:p w:rsidR="00BA6160" w:rsidRDefault="00BA6160" w:rsidP="00BA6160">
      <w:pPr>
        <w:pStyle w:val="af"/>
      </w:pPr>
      <w:r>
        <w:t>хр - 1</w:t>
      </w:r>
    </w:p>
    <w:p w:rsidR="00BA6160" w:rsidRDefault="00BA6160" w:rsidP="00BA6160">
      <w:pPr>
        <w:pStyle w:val="a"/>
      </w:pPr>
      <w:r>
        <w:t xml:space="preserve">30445 18068 240.3 П 68 </w:t>
      </w:r>
      <w:r w:rsidRPr="00BA6160">
        <w:rPr>
          <w:b/>
        </w:rPr>
        <w:t xml:space="preserve">Православный </w:t>
      </w:r>
      <w:r>
        <w:t xml:space="preserve">молитвослов : Молитвы утренние и вечерние. Правило ко Причастию. Благодарственные молитвы. Часы Святой Пасхи. Пасхальный канон / Отв. за выпуск А. Вейник Вейник А.--Мн. : Братство в честь святого Архистратига Михаила,2016.--95с. .--ISBN 978-985-7102-45-7*978-985-6914-61-7 церк.сл. Молитвослов*Молитвослов православный*Молитва*Канон*Последование*Благодарственные молитвы*Часы 7 </w:t>
      </w:r>
    </w:p>
    <w:p w:rsidR="00BA6160" w:rsidRDefault="00BA6160" w:rsidP="00BA6160">
      <w:pPr>
        <w:pStyle w:val="af"/>
      </w:pPr>
      <w:r>
        <w:t>УДК   240.3</w:t>
      </w:r>
    </w:p>
    <w:p w:rsidR="00BA6160" w:rsidRDefault="00BA6160" w:rsidP="00BA6160">
      <w:pPr>
        <w:pStyle w:val="af"/>
      </w:pPr>
      <w:r>
        <w:t>хр - 1</w:t>
      </w:r>
    </w:p>
    <w:p w:rsidR="00BA6160" w:rsidRDefault="00BA6160" w:rsidP="00BA6160">
      <w:pPr>
        <w:pStyle w:val="a"/>
      </w:pPr>
      <w:r>
        <w:t xml:space="preserve">30500 18124 240.3 П 68 </w:t>
      </w:r>
      <w:r w:rsidRPr="00BA6160">
        <w:rPr>
          <w:b/>
        </w:rPr>
        <w:t xml:space="preserve">Православный </w:t>
      </w:r>
      <w:r>
        <w:t xml:space="preserve">молитвослов. Дар Божий : На всякое прошение души / Отв. за вып. В.В. Галуц Галуц В.В.--Мн. : БПЦ,2017.--639с. .--ISBN 978-985-7181-10-0 рус. Молитвослов*Бог*Молитва*Акафист*Канон*Последование*Час*Пасха*Причастие*Богородица*Ангел*Святой*Семья*Ребенок*Болящий*Заключенный*Лития*Тропарь*Заповедь 7 </w:t>
      </w:r>
    </w:p>
    <w:p w:rsidR="00BA6160" w:rsidRDefault="00BA6160" w:rsidP="00BA6160">
      <w:pPr>
        <w:pStyle w:val="af"/>
      </w:pPr>
      <w:r>
        <w:t>УДК   240.3</w:t>
      </w:r>
    </w:p>
    <w:p w:rsidR="00BA6160" w:rsidRDefault="00BA6160" w:rsidP="00BA6160">
      <w:pPr>
        <w:pStyle w:val="af"/>
      </w:pPr>
      <w:r>
        <w:t>хр - 1</w:t>
      </w:r>
    </w:p>
    <w:p w:rsidR="00BA6160" w:rsidRDefault="00BA6160" w:rsidP="00BA6160">
      <w:pPr>
        <w:pStyle w:val="a"/>
      </w:pPr>
      <w:r>
        <w:lastRenderedPageBreak/>
        <w:t xml:space="preserve">32044 19668 240.3 П 68 </w:t>
      </w:r>
      <w:r w:rsidRPr="00BA6160">
        <w:rPr>
          <w:b/>
        </w:rPr>
        <w:t xml:space="preserve">Православный </w:t>
      </w:r>
      <w:r>
        <w:t xml:space="preserve">молитвослов / Ред. С. Николаева Николаева. С.--М. : Издательство Московского Подворья Свято-Троицкой Сергиевой Лавры,2017.--352с. .--ISBN 978-5-7789-0308-1 церк.сл. Молитвослов*Православие*Молитвослов православный*Молитва*Канон*Акафист*Тропарь 3 </w:t>
      </w:r>
    </w:p>
    <w:p w:rsidR="00BA6160" w:rsidRDefault="00BA6160" w:rsidP="00BA6160">
      <w:pPr>
        <w:pStyle w:val="af"/>
      </w:pPr>
      <w:r>
        <w:t>УДК   240.3</w:t>
      </w:r>
    </w:p>
    <w:p w:rsidR="00BA6160" w:rsidRDefault="00BA6160" w:rsidP="00BA6160">
      <w:pPr>
        <w:pStyle w:val="af"/>
      </w:pPr>
      <w:r>
        <w:t>хр - 1</w:t>
      </w:r>
    </w:p>
    <w:p w:rsidR="00BA6160" w:rsidRDefault="00BA6160" w:rsidP="00BA6160">
      <w:pPr>
        <w:pStyle w:val="a"/>
      </w:pPr>
      <w:r>
        <w:t xml:space="preserve">32388 19959 240.3 П 68 </w:t>
      </w:r>
      <w:r w:rsidRPr="00BA6160">
        <w:rPr>
          <w:b/>
        </w:rPr>
        <w:t xml:space="preserve">Православный </w:t>
      </w:r>
      <w:r>
        <w:t xml:space="preserve">молитвослов на всякую потребу / Отв. за вып. М. Мосилевич Мосилевич М.--Мн. : Свято-Елисаветинский женский монастырь,2013.--111 с. .--ISBN 978-985-7020-30-0 рус. Литургика*Молитвослов*Молитва*Канон*Покаяние*Акафист*Господь Иисус Христос*Богородица*Ангел-хранитель*Причастие*Пасха*Тропарь*Праздник*Молитвословие*Кондак 7 </w:t>
      </w:r>
    </w:p>
    <w:p w:rsidR="00BA6160" w:rsidRDefault="00BA6160" w:rsidP="00BA6160">
      <w:pPr>
        <w:pStyle w:val="af"/>
      </w:pPr>
      <w:r>
        <w:t>УДК   240.3</w:t>
      </w:r>
    </w:p>
    <w:p w:rsidR="00BA6160" w:rsidRDefault="00BA6160" w:rsidP="00BA6160">
      <w:pPr>
        <w:pStyle w:val="af"/>
      </w:pPr>
      <w:r>
        <w:t>хр - 1</w:t>
      </w:r>
    </w:p>
    <w:p w:rsidR="00BA6160" w:rsidRDefault="00BA6160" w:rsidP="00BA6160">
      <w:pPr>
        <w:pStyle w:val="a"/>
      </w:pPr>
      <w:r>
        <w:t xml:space="preserve">5557 1051 240.3 П 68 </w:t>
      </w:r>
      <w:r w:rsidRPr="00BA6160">
        <w:rPr>
          <w:b/>
        </w:rPr>
        <w:t xml:space="preserve">Православный </w:t>
      </w:r>
      <w:r>
        <w:t xml:space="preserve">толковый молитвослов с переводами и катехизическими объяснениями / Отдел Московского Патриархата по религиозному образованию и катехизации.--Изд. 3-е.--М. : Православная беседа ; Логос,1992.--290с. Рус. Православие*Молитвослов*Молитва*Литургия*Служба 7 </w:t>
      </w:r>
    </w:p>
    <w:p w:rsidR="00BA6160" w:rsidRDefault="00BA6160" w:rsidP="00BA6160">
      <w:pPr>
        <w:pStyle w:val="af"/>
      </w:pPr>
      <w:r>
        <w:t>УДК   240.3</w:t>
      </w:r>
    </w:p>
    <w:p w:rsidR="00BA6160" w:rsidRDefault="00BA6160" w:rsidP="00BA6160">
      <w:pPr>
        <w:pStyle w:val="af"/>
      </w:pPr>
      <w:r>
        <w:t>хр - 1</w:t>
      </w:r>
    </w:p>
    <w:p w:rsidR="00F56E56" w:rsidRDefault="00BA6160" w:rsidP="00BA6160">
      <w:pPr>
        <w:pStyle w:val="a"/>
      </w:pPr>
      <w:r>
        <w:t xml:space="preserve">22892 12015 240.4 П 68 </w:t>
      </w:r>
      <w:r w:rsidRPr="00BA6160">
        <w:rPr>
          <w:b/>
        </w:rPr>
        <w:t xml:space="preserve">Православный </w:t>
      </w:r>
      <w:r>
        <w:t xml:space="preserve">церковный календарь. 1992.--М. : Издание Московской Патриархии,1992.--112с. : ил. рус. Календарь*Православие*Календарь церковный*Литургика*Житие*Сергий Радонежский*Иоанн Кронштадтский*Пасхалия*Иконография*Молитва*Акафист 2 </w:t>
      </w:r>
    </w:p>
    <w:p w:rsidR="00F56E56" w:rsidRDefault="00F56E56" w:rsidP="00F56E56">
      <w:pPr>
        <w:pStyle w:val="af"/>
      </w:pPr>
      <w:r>
        <w:t>УДК   240.4</w:t>
      </w:r>
    </w:p>
    <w:p w:rsidR="00F56E56" w:rsidRDefault="00F56E56" w:rsidP="00F56E56">
      <w:pPr>
        <w:pStyle w:val="af"/>
      </w:pPr>
      <w:r>
        <w:t>хр - 1</w:t>
      </w:r>
    </w:p>
    <w:p w:rsidR="00F56E56" w:rsidRDefault="00F56E56" w:rsidP="00F56E56">
      <w:pPr>
        <w:pStyle w:val="a"/>
      </w:pPr>
      <w:r>
        <w:t xml:space="preserve">22893 12016 240.4 П 68 </w:t>
      </w:r>
      <w:r w:rsidRPr="00F56E56">
        <w:rPr>
          <w:b/>
        </w:rPr>
        <w:t xml:space="preserve">Православный </w:t>
      </w:r>
      <w:r>
        <w:t xml:space="preserve">церковный календарь. 1990.--М. : Издание Московской Патриархии,1990.--112с. : ил. рус. Календарь*Православие*Календарь церковный*Литургика*Молитва*Акафист*Игнатий Брянчанинов*Пасхалия*Канон*Пост 2 </w:t>
      </w:r>
    </w:p>
    <w:p w:rsidR="00F56E56" w:rsidRDefault="00F56E56" w:rsidP="00F56E56">
      <w:pPr>
        <w:pStyle w:val="af"/>
      </w:pPr>
      <w:r>
        <w:t>УДК   240.4</w:t>
      </w:r>
    </w:p>
    <w:p w:rsidR="00F56E56" w:rsidRDefault="00F56E56" w:rsidP="00F56E56">
      <w:pPr>
        <w:pStyle w:val="af"/>
      </w:pPr>
      <w:r>
        <w:t>хр - 1</w:t>
      </w:r>
    </w:p>
    <w:p w:rsidR="00F56E56" w:rsidRDefault="00F56E56" w:rsidP="00F56E56">
      <w:pPr>
        <w:pStyle w:val="a"/>
      </w:pPr>
      <w:r>
        <w:t xml:space="preserve">22894 12017 240.4 П 68 </w:t>
      </w:r>
      <w:r w:rsidRPr="00F56E56">
        <w:rPr>
          <w:b/>
        </w:rPr>
        <w:t xml:space="preserve">Православный </w:t>
      </w:r>
      <w:r>
        <w:t xml:space="preserve">церковный календарь 1991.--М. : Издание Московской Патриархии,1991.--112с. : ил. рус. Календарь*Православие*Календарь церковный*Литургика*Молитва*Акафист*Пасхалия*Канон*Пост*Месяцеслов*Собор Архиерейский*Катихизис 2 </w:t>
      </w:r>
    </w:p>
    <w:p w:rsidR="00F56E56" w:rsidRDefault="00F56E56" w:rsidP="00F56E56">
      <w:pPr>
        <w:pStyle w:val="af"/>
      </w:pPr>
      <w:r>
        <w:t>УДК   240.4</w:t>
      </w:r>
    </w:p>
    <w:p w:rsidR="00F56E56" w:rsidRDefault="00F56E56" w:rsidP="00F56E56">
      <w:pPr>
        <w:pStyle w:val="af"/>
      </w:pPr>
      <w:r>
        <w:t>хр - 1</w:t>
      </w:r>
    </w:p>
    <w:p w:rsidR="00F56E56" w:rsidRDefault="00F56E56" w:rsidP="00F56E56">
      <w:pPr>
        <w:pStyle w:val="a"/>
      </w:pPr>
      <w:r>
        <w:t xml:space="preserve">28474 2135 240.4 П 68 </w:t>
      </w:r>
      <w:r w:rsidRPr="00F56E56">
        <w:rPr>
          <w:b/>
        </w:rPr>
        <w:t xml:space="preserve">Православный </w:t>
      </w:r>
      <w:r>
        <w:t xml:space="preserve">церковный календарь. 1989 / По благословению Святейшего Патриарха Московского и вея Руси Пимена.--М. : Изд. Московской Патриархии,1989.--112с. : ил. Рус. Православие*Календарь церковный*Дата*Праздник  церковный 7 </w:t>
      </w:r>
    </w:p>
    <w:p w:rsidR="00F56E56" w:rsidRDefault="00F56E56" w:rsidP="00F56E56">
      <w:pPr>
        <w:pStyle w:val="af"/>
      </w:pPr>
      <w:r>
        <w:t>УДК   240.4</w:t>
      </w:r>
    </w:p>
    <w:p w:rsidR="00F56E56" w:rsidRDefault="00F56E56" w:rsidP="00F56E56">
      <w:pPr>
        <w:pStyle w:val="af"/>
      </w:pPr>
      <w:r>
        <w:t>хр - 1</w:t>
      </w:r>
    </w:p>
    <w:p w:rsidR="00F56E56" w:rsidRDefault="00F56E56" w:rsidP="00F56E56">
      <w:pPr>
        <w:pStyle w:val="a"/>
      </w:pPr>
      <w:r>
        <w:t xml:space="preserve">3364 9977 240.4 П 68 </w:t>
      </w:r>
      <w:r w:rsidRPr="00F56E56">
        <w:rPr>
          <w:b/>
        </w:rPr>
        <w:t xml:space="preserve">Православный </w:t>
      </w:r>
      <w:r>
        <w:t xml:space="preserve">церковный календарь 1997.--М. : Изд-во Московской Патриархии,1997.--111 с., [4] л. ил. рус. Литургика*Календарь*Православие*Святой*Пасхалия*Календарь церковный*Праздник церковный*Церковь*Месяцеслов*Икона*Епископат 7 9977 хр. RU03 </w:t>
      </w:r>
    </w:p>
    <w:p w:rsidR="00F56E56" w:rsidRDefault="00F56E56" w:rsidP="00F56E56">
      <w:pPr>
        <w:pStyle w:val="af"/>
      </w:pPr>
      <w:r>
        <w:t>УДК   240.4</w:t>
      </w:r>
    </w:p>
    <w:p w:rsidR="00F56E56" w:rsidRDefault="00F56E56" w:rsidP="00F56E56">
      <w:pPr>
        <w:pStyle w:val="af"/>
      </w:pPr>
      <w:r>
        <w:t>хр - 1</w:t>
      </w:r>
    </w:p>
    <w:p w:rsidR="00F56E56" w:rsidRDefault="00F56E56" w:rsidP="00F56E56">
      <w:pPr>
        <w:pStyle w:val="a"/>
      </w:pPr>
      <w:r>
        <w:lastRenderedPageBreak/>
        <w:t xml:space="preserve">3688 10380 240.4 П 68 </w:t>
      </w:r>
      <w:r w:rsidRPr="00F56E56">
        <w:rPr>
          <w:b/>
        </w:rPr>
        <w:t xml:space="preserve">Православный </w:t>
      </w:r>
      <w:r>
        <w:t xml:space="preserve">церковный календарь 1998.--М. : Издательство Московской Патриархии,1998.--111 с. : ил. рус. Литургика*Календарь*Православие*Житие*Святой*Праздник*Евангелие*Апостол*Чтение назидательное 7 10380 хр. RU04 </w:t>
      </w:r>
    </w:p>
    <w:p w:rsidR="00F56E56" w:rsidRDefault="00F56E56" w:rsidP="00F56E56">
      <w:pPr>
        <w:pStyle w:val="af"/>
      </w:pPr>
      <w:r>
        <w:t>УДК   240.4</w:t>
      </w:r>
    </w:p>
    <w:p w:rsidR="00F56E56" w:rsidRDefault="00F56E56" w:rsidP="00F56E56">
      <w:pPr>
        <w:pStyle w:val="af"/>
      </w:pPr>
      <w:r>
        <w:t>хр - 1</w:t>
      </w:r>
    </w:p>
    <w:p w:rsidR="00F56E56" w:rsidRDefault="00F56E56" w:rsidP="00F56E56">
      <w:pPr>
        <w:pStyle w:val="a"/>
      </w:pPr>
      <w:r>
        <w:t xml:space="preserve">3689 10381 240.4 П 68 </w:t>
      </w:r>
      <w:r w:rsidRPr="00F56E56">
        <w:rPr>
          <w:b/>
        </w:rPr>
        <w:t xml:space="preserve">Православный </w:t>
      </w:r>
      <w:r>
        <w:t xml:space="preserve">церковный календарь 1993.--М. : Издательство Московской Патриархии,1998.--112 с. : ил. рус. Литургика*Календарь*Православие*Житие*Святой*Праздник*Евангелие*Наставление*Чтение назидательное*Церковь 7 10381 хр. RU04 </w:t>
      </w:r>
    </w:p>
    <w:p w:rsidR="00F56E56" w:rsidRDefault="00F56E56" w:rsidP="00F56E56">
      <w:pPr>
        <w:pStyle w:val="af"/>
      </w:pPr>
      <w:r>
        <w:t>УДК   240.4</w:t>
      </w:r>
    </w:p>
    <w:p w:rsidR="00F56E56" w:rsidRDefault="00F56E56" w:rsidP="00F56E56">
      <w:pPr>
        <w:pStyle w:val="af"/>
      </w:pPr>
      <w:r>
        <w:t>хр - 1</w:t>
      </w:r>
    </w:p>
    <w:p w:rsidR="00AD27F4" w:rsidRDefault="00F56E56" w:rsidP="00F56E56">
      <w:pPr>
        <w:pStyle w:val="a"/>
      </w:pPr>
      <w:r>
        <w:t xml:space="preserve">3690 10382 240.4 П 68 </w:t>
      </w:r>
      <w:r w:rsidRPr="00F56E56">
        <w:rPr>
          <w:b/>
        </w:rPr>
        <w:t xml:space="preserve">Православный </w:t>
      </w:r>
      <w:r>
        <w:t xml:space="preserve">церковный календарь 1999.--М. : Издательство Московской Патриархии,1999.--111 с. : ил. рус. Литургика*Календарь*Православие*Житие*Святой*Праздник*Евангелие*Наставление*Чтение назидательное*Церковь 7 10382 хр. RU04 </w:t>
      </w:r>
    </w:p>
    <w:p w:rsidR="00AD27F4" w:rsidRDefault="00AD27F4" w:rsidP="00AD27F4">
      <w:pPr>
        <w:pStyle w:val="af"/>
      </w:pPr>
      <w:r>
        <w:t>УДК   240.4</w:t>
      </w:r>
    </w:p>
    <w:p w:rsidR="00AD27F4" w:rsidRDefault="00AD27F4" w:rsidP="00AD27F4">
      <w:pPr>
        <w:pStyle w:val="af"/>
      </w:pPr>
      <w:r>
        <w:t>хр - 1</w:t>
      </w:r>
    </w:p>
    <w:p w:rsidR="00AD27F4" w:rsidRDefault="00AD27F4" w:rsidP="00AD27F4">
      <w:pPr>
        <w:pStyle w:val="a"/>
      </w:pPr>
      <w:r>
        <w:t xml:space="preserve">6997 2136 240.4 П 68 </w:t>
      </w:r>
      <w:r w:rsidRPr="00AD27F4">
        <w:rPr>
          <w:b/>
        </w:rPr>
        <w:t xml:space="preserve">Православный </w:t>
      </w:r>
      <w:r>
        <w:t xml:space="preserve">церковный календарь 1988 : Тысячелетие крещения Руси / По благословению Святейшего Патриарха Московского и всея Руси Пимена.--М. : Изд. Московской Патриархии,1988.--95с. : ил. Рус. Православие*Календарь церковный*Дата*Праздник  церковный 7 </w:t>
      </w:r>
    </w:p>
    <w:p w:rsidR="00AD27F4" w:rsidRDefault="00AD27F4" w:rsidP="00AD27F4">
      <w:pPr>
        <w:pStyle w:val="af"/>
      </w:pPr>
      <w:r>
        <w:t>УДК   240.4</w:t>
      </w:r>
    </w:p>
    <w:p w:rsidR="00AD27F4" w:rsidRDefault="00AD27F4" w:rsidP="00AD27F4">
      <w:pPr>
        <w:pStyle w:val="af"/>
      </w:pPr>
      <w:r>
        <w:t>хр - 1</w:t>
      </w:r>
    </w:p>
    <w:p w:rsidR="00AD27F4" w:rsidRDefault="00AD27F4" w:rsidP="00AD27F4">
      <w:pPr>
        <w:pStyle w:val="a"/>
      </w:pPr>
      <w:r>
        <w:t xml:space="preserve">10772 4889*4890 240.14 П 68 </w:t>
      </w:r>
      <w:r w:rsidRPr="00AD27F4">
        <w:rPr>
          <w:b/>
        </w:rPr>
        <w:t xml:space="preserve">Праздников </w:t>
      </w:r>
      <w:r>
        <w:t xml:space="preserve">праздник, торжество торжеств : Пасхальный сборник / Ред.-сост. Н. В. Сечина Сечина Н. В.--Кострома : Воскресная школа,1998.--177с. : ил. Рус. Православие*Церковь*Праздник*Пасха*Страстная Седмица 7 </w:t>
      </w:r>
    </w:p>
    <w:p w:rsidR="00AD27F4" w:rsidRDefault="00AD27F4" w:rsidP="00AD27F4">
      <w:pPr>
        <w:pStyle w:val="af"/>
      </w:pPr>
      <w:r>
        <w:t>УДК   240.14</w:t>
      </w:r>
    </w:p>
    <w:p w:rsidR="00AD27F4" w:rsidRDefault="00AD27F4" w:rsidP="00AD27F4">
      <w:pPr>
        <w:pStyle w:val="af"/>
      </w:pPr>
      <w:r>
        <w:t>хр - 2</w:t>
      </w:r>
    </w:p>
    <w:p w:rsidR="00AD27F4" w:rsidRDefault="00AD27F4" w:rsidP="00AD27F4">
      <w:pPr>
        <w:pStyle w:val="a"/>
      </w:pPr>
      <w:r>
        <w:t xml:space="preserve">32874 20302 240.14 П 72 </w:t>
      </w:r>
      <w:r w:rsidRPr="00AD27F4">
        <w:rPr>
          <w:b/>
        </w:rPr>
        <w:t xml:space="preserve">Преображение </w:t>
      </w:r>
      <w:r>
        <w:t xml:space="preserve">Господне / Цензор С. Вишняков, прот. Прот. С. Вишняков.--5-е издание Отдела распространения духовно-нравственных книг при Обществе любителей духовн. просвещения.--М. : Типография А. И. Снегиревой,1891.--23с. : ил. рус. Преображение Господне*Тропарь*Молитва 3 </w:t>
      </w:r>
    </w:p>
    <w:p w:rsidR="00AD27F4" w:rsidRDefault="00AD27F4" w:rsidP="00AD27F4">
      <w:pPr>
        <w:pStyle w:val="af"/>
      </w:pPr>
      <w:r>
        <w:t>УДК   240.14</w:t>
      </w:r>
    </w:p>
    <w:p w:rsidR="00AD27F4" w:rsidRDefault="00AD27F4" w:rsidP="00AD27F4">
      <w:pPr>
        <w:pStyle w:val="af"/>
      </w:pPr>
      <w:r>
        <w:t>хр - 1</w:t>
      </w:r>
    </w:p>
    <w:p w:rsidR="00AD27F4" w:rsidRDefault="00AD27F4" w:rsidP="00AD27F4">
      <w:pPr>
        <w:pStyle w:val="a"/>
      </w:pPr>
      <w:r>
        <w:t xml:space="preserve">30489 18112 240.4 П 82 </w:t>
      </w:r>
      <w:r w:rsidRPr="00AD27F4">
        <w:rPr>
          <w:b/>
        </w:rPr>
        <w:t xml:space="preserve">Простые </w:t>
      </w:r>
      <w:r>
        <w:t xml:space="preserve">истории о главном : Православный календарь 2017 / Отв. за вып. Мария Мосилевич Мосилевич М.--Мн. : Свято-Елисаветинский монастырь,2016.--398с. : ил. .--ISBN 978-985-7124-38-1 Рус Календарь*Истории поучительные*Назидательное чтение 7 </w:t>
      </w:r>
    </w:p>
    <w:p w:rsidR="00AD27F4" w:rsidRDefault="00AD27F4" w:rsidP="00AD27F4">
      <w:pPr>
        <w:pStyle w:val="af"/>
      </w:pPr>
      <w:r>
        <w:t>УДК   240.4</w:t>
      </w:r>
    </w:p>
    <w:p w:rsidR="00AD27F4" w:rsidRDefault="00AD27F4" w:rsidP="00AD27F4">
      <w:pPr>
        <w:pStyle w:val="af"/>
      </w:pPr>
      <w:r>
        <w:t>хр - 1</w:t>
      </w:r>
    </w:p>
    <w:p w:rsidR="00AD27F4" w:rsidRDefault="00AD27F4" w:rsidP="00AD27F4">
      <w:pPr>
        <w:pStyle w:val="a"/>
      </w:pPr>
      <w:r>
        <w:t xml:space="preserve">11199 5861 240.3 П86 </w:t>
      </w:r>
      <w:r w:rsidRPr="00AD27F4">
        <w:rPr>
          <w:b/>
        </w:rPr>
        <w:t>Псалтирь</w:t>
      </w:r>
      <w:r>
        <w:t xml:space="preserve">.--Репринт. воспр. изд. 1913 г.--М. : Московская Патриархия, Даниловский благовестник,1992.--319с. церк.-слав. Библеистика*Библия*Ветхий Завет*Псалтирь 7 </w:t>
      </w:r>
    </w:p>
    <w:p w:rsidR="00AD27F4" w:rsidRDefault="00AD27F4" w:rsidP="00AD27F4">
      <w:pPr>
        <w:pStyle w:val="af"/>
      </w:pPr>
      <w:r>
        <w:t>УДК   240.3</w:t>
      </w:r>
    </w:p>
    <w:p w:rsidR="00AD27F4" w:rsidRDefault="00AD27F4" w:rsidP="00AD27F4">
      <w:pPr>
        <w:pStyle w:val="af"/>
      </w:pPr>
      <w:r>
        <w:t>хр - 1</w:t>
      </w:r>
    </w:p>
    <w:p w:rsidR="00AD27F4" w:rsidRDefault="00AD27F4" w:rsidP="00AD27F4">
      <w:pPr>
        <w:pStyle w:val="a"/>
      </w:pPr>
      <w:r>
        <w:t xml:space="preserve">2667 8766 240.3 П 86 </w:t>
      </w:r>
      <w:r w:rsidRPr="00AD27F4">
        <w:rPr>
          <w:b/>
        </w:rPr>
        <w:t>Псалтирь</w:t>
      </w:r>
      <w:r>
        <w:t xml:space="preserve">.--Свято-Успенская Почаевская Лавра,2001.--454 с. : ил. рус. </w:t>
      </w:r>
      <w:r>
        <w:lastRenderedPageBreak/>
        <w:t xml:space="preserve">Литургика*Псалтирь*Богослужение*Псалом*Песнь*Кафизма*Молитва*Помянник*Литургика историческая 7 8766 хр. RU01 </w:t>
      </w:r>
    </w:p>
    <w:p w:rsidR="00AD27F4" w:rsidRDefault="00AD27F4" w:rsidP="00AD27F4">
      <w:pPr>
        <w:pStyle w:val="af"/>
      </w:pPr>
      <w:r>
        <w:t>УДК   240.3</w:t>
      </w:r>
    </w:p>
    <w:p w:rsidR="00AD27F4" w:rsidRDefault="00AD27F4" w:rsidP="00AD27F4">
      <w:pPr>
        <w:pStyle w:val="af"/>
      </w:pPr>
      <w:r>
        <w:t>хр - 1</w:t>
      </w:r>
    </w:p>
    <w:p w:rsidR="003B53F4" w:rsidRDefault="00AD27F4" w:rsidP="00AD27F4">
      <w:pPr>
        <w:pStyle w:val="a"/>
      </w:pPr>
      <w:r>
        <w:t xml:space="preserve">27270 14774 240.3 П 86 </w:t>
      </w:r>
      <w:r w:rsidRPr="00AD27F4">
        <w:rPr>
          <w:b/>
        </w:rPr>
        <w:t>Псалтирь</w:t>
      </w:r>
      <w:r>
        <w:t xml:space="preserve">.--Б.М.,Б.Д. : ил. церковнославянский Литургика*Псалтирь*Богослужение*Псалом*Песнь*Кафизма*Молитва*Помянник*Литургика историческая 7 </w:t>
      </w:r>
    </w:p>
    <w:p w:rsidR="003B53F4" w:rsidRDefault="003B53F4" w:rsidP="003B53F4">
      <w:pPr>
        <w:pStyle w:val="af"/>
      </w:pPr>
      <w:r>
        <w:t>УДК   240.3</w:t>
      </w:r>
    </w:p>
    <w:p w:rsidR="003B53F4" w:rsidRDefault="003B53F4" w:rsidP="003B53F4">
      <w:pPr>
        <w:pStyle w:val="af"/>
      </w:pPr>
      <w:r>
        <w:t>хр - 1</w:t>
      </w:r>
    </w:p>
    <w:p w:rsidR="003B53F4" w:rsidRDefault="003B53F4" w:rsidP="003B53F4">
      <w:pPr>
        <w:pStyle w:val="a"/>
      </w:pPr>
      <w:r>
        <w:t xml:space="preserve">30119 17700 240.3 П 86 </w:t>
      </w:r>
      <w:r w:rsidRPr="003B53F4">
        <w:rPr>
          <w:b/>
        </w:rPr>
        <w:t>Псалтирь</w:t>
      </w:r>
      <w:r>
        <w:t xml:space="preserve"> : Помощник и покровитель / По благословению Амвросия (Щурова).--М. : Звездный б-р,2008.--348с. .--ISBN 5-7877-0019-8 церк.сл. Литургика*Псалтирь*Богослужение*Псалом*Песнь*Кафизма*Молитва 7 </w:t>
      </w:r>
    </w:p>
    <w:p w:rsidR="003B53F4" w:rsidRDefault="003B53F4" w:rsidP="003B53F4">
      <w:pPr>
        <w:pStyle w:val="af"/>
      </w:pPr>
      <w:r>
        <w:t>УДК   240.3</w:t>
      </w:r>
    </w:p>
    <w:p w:rsidR="003B53F4" w:rsidRDefault="003B53F4" w:rsidP="003B53F4">
      <w:pPr>
        <w:pStyle w:val="af"/>
      </w:pPr>
      <w:r>
        <w:t>хр - 1</w:t>
      </w:r>
    </w:p>
    <w:p w:rsidR="003B53F4" w:rsidRDefault="003B53F4" w:rsidP="003B53F4">
      <w:pPr>
        <w:pStyle w:val="a"/>
      </w:pPr>
      <w:r>
        <w:t xml:space="preserve">30327 17939 240.3 П 86 </w:t>
      </w:r>
      <w:r w:rsidRPr="003B53F4">
        <w:rPr>
          <w:b/>
        </w:rPr>
        <w:t>Псалтирь</w:t>
      </w:r>
      <w:r>
        <w:t xml:space="preserve">.--М. : Даниловский благовестник,2010.--512 с. : ил. .--ISBN 978-5-89101-415-2 рус. Литургика*Псалтирь*Богослужение*Псалом*Песнь*Кафизма*Молитва*Помянник 7 </w:t>
      </w:r>
    </w:p>
    <w:p w:rsidR="003B53F4" w:rsidRDefault="003B53F4" w:rsidP="003B53F4">
      <w:pPr>
        <w:pStyle w:val="af"/>
      </w:pPr>
      <w:r>
        <w:t>УДК   240.3</w:t>
      </w:r>
    </w:p>
    <w:p w:rsidR="003B53F4" w:rsidRDefault="003B53F4" w:rsidP="003B53F4">
      <w:pPr>
        <w:pStyle w:val="af"/>
      </w:pPr>
      <w:r>
        <w:t>хр - 1</w:t>
      </w:r>
    </w:p>
    <w:p w:rsidR="003B53F4" w:rsidRDefault="003B53F4" w:rsidP="003B53F4">
      <w:pPr>
        <w:pStyle w:val="a"/>
      </w:pPr>
      <w:r>
        <w:t xml:space="preserve">30450 18073 240.3 П 86 </w:t>
      </w:r>
      <w:r w:rsidRPr="003B53F4">
        <w:rPr>
          <w:b/>
        </w:rPr>
        <w:t>Псалтирь</w:t>
      </w:r>
      <w:r>
        <w:t xml:space="preserve"> : Крупным шрифтом / Отв. за вып. А. Кондрашев.--Мн. : БПЦ,2016.--350 с. .--ISBN 978-985-511-991-4 рус. Литургика*Псалтирь*Богослужение*Псалом*Песнь*Кафизма*Молитва 7 </w:t>
      </w:r>
    </w:p>
    <w:p w:rsidR="003B53F4" w:rsidRDefault="003B53F4" w:rsidP="003B53F4">
      <w:pPr>
        <w:pStyle w:val="af"/>
      </w:pPr>
      <w:r>
        <w:t>УДК   240.3</w:t>
      </w:r>
    </w:p>
    <w:p w:rsidR="003B53F4" w:rsidRDefault="003B53F4" w:rsidP="003B53F4">
      <w:pPr>
        <w:pStyle w:val="af"/>
      </w:pPr>
      <w:r>
        <w:t>хр - 1</w:t>
      </w:r>
    </w:p>
    <w:p w:rsidR="003B53F4" w:rsidRDefault="003B53F4" w:rsidP="003B53F4">
      <w:pPr>
        <w:pStyle w:val="a"/>
      </w:pPr>
      <w:r>
        <w:t xml:space="preserve">30451 18074 240.3 П 86 </w:t>
      </w:r>
      <w:r w:rsidRPr="003B53F4">
        <w:rPr>
          <w:b/>
        </w:rPr>
        <w:t>Псалтирь</w:t>
      </w:r>
      <w:r>
        <w:t xml:space="preserve"> : Крупным шрифтом / Отв. за вып. В.В. Галуц Галуц В.В.--2-е изд.--Мн. : БПЦ,2016.--350 с. .--ISBN 978-985-511-991-4 рус. Литургика*Псалтирь*Богослужение*Псалом*Песнь*Кафизма*Молитва 7 </w:t>
      </w:r>
    </w:p>
    <w:p w:rsidR="003B53F4" w:rsidRDefault="003B53F4" w:rsidP="003B53F4">
      <w:pPr>
        <w:pStyle w:val="af"/>
      </w:pPr>
      <w:r>
        <w:t>УДК   240.3</w:t>
      </w:r>
    </w:p>
    <w:p w:rsidR="003B53F4" w:rsidRDefault="003B53F4" w:rsidP="003B53F4">
      <w:pPr>
        <w:pStyle w:val="af"/>
      </w:pPr>
      <w:r>
        <w:t>хр - 1</w:t>
      </w:r>
    </w:p>
    <w:p w:rsidR="003B53F4" w:rsidRDefault="003B53F4" w:rsidP="003B53F4">
      <w:pPr>
        <w:pStyle w:val="a"/>
      </w:pPr>
      <w:r>
        <w:t xml:space="preserve">30674 18317 240.3 П 86 </w:t>
      </w:r>
      <w:r w:rsidRPr="003B53F4">
        <w:rPr>
          <w:b/>
        </w:rPr>
        <w:t>Псалтирь</w:t>
      </w:r>
      <w:r>
        <w:t xml:space="preserve"> / По благословению Святейшего Правительствующего Синода.--М. : Синодальная типография,1907.--184 с. церковнослав. Литургика*Псалтирь*Богослужение*Псалом*Песнь*Кафизма*Молитва 2 </w:t>
      </w:r>
    </w:p>
    <w:p w:rsidR="003B53F4" w:rsidRDefault="003B53F4" w:rsidP="003B53F4">
      <w:pPr>
        <w:pStyle w:val="af"/>
      </w:pPr>
      <w:r>
        <w:t>УДК   240.3</w:t>
      </w:r>
    </w:p>
    <w:p w:rsidR="003B53F4" w:rsidRDefault="003B53F4" w:rsidP="003B53F4">
      <w:pPr>
        <w:pStyle w:val="af"/>
      </w:pPr>
      <w:r>
        <w:t>хр - 1</w:t>
      </w:r>
    </w:p>
    <w:p w:rsidR="003B53F4" w:rsidRDefault="003B53F4" w:rsidP="003B53F4">
      <w:pPr>
        <w:pStyle w:val="a"/>
      </w:pPr>
      <w:r>
        <w:t xml:space="preserve">30793 18446 240.3 П86 </w:t>
      </w:r>
      <w:r w:rsidRPr="003B53F4">
        <w:rPr>
          <w:b/>
        </w:rPr>
        <w:t>Псалтирь</w:t>
      </w:r>
      <w:r>
        <w:t xml:space="preserve">.--Репринт. воспр. изд. 1913 г.--М. : Синодальная типография,1913.--315с. церк.-слав. Библеистика*Библия*Ветхий Завет*Псалтирь 7 </w:t>
      </w:r>
    </w:p>
    <w:p w:rsidR="003B53F4" w:rsidRDefault="003B53F4" w:rsidP="003B53F4">
      <w:pPr>
        <w:pStyle w:val="af"/>
      </w:pPr>
      <w:r>
        <w:t>УДК   240.3</w:t>
      </w:r>
    </w:p>
    <w:p w:rsidR="003B53F4" w:rsidRDefault="003B53F4" w:rsidP="003B53F4">
      <w:pPr>
        <w:pStyle w:val="af"/>
      </w:pPr>
      <w:r>
        <w:t>хр - 1</w:t>
      </w:r>
    </w:p>
    <w:p w:rsidR="003439FC" w:rsidRDefault="003B53F4" w:rsidP="003B53F4">
      <w:pPr>
        <w:pStyle w:val="a"/>
      </w:pPr>
      <w:r>
        <w:t xml:space="preserve">31169 18839 240.3 П 86 </w:t>
      </w:r>
      <w:r w:rsidRPr="003B53F4">
        <w:rPr>
          <w:b/>
        </w:rPr>
        <w:t>Псалтирь</w:t>
      </w:r>
      <w:r>
        <w:t xml:space="preserve"> : Молитвы за упокой души / Рекомендовано к публикации Издательским советом Белорусского Экзархата Московского Патриархата.--Мн. : ООО "Харвест",2006.--399 с. .--ISBN 978-985-511-739-2 рус. Литургика*Псалтирь*Богослужение*Псалом*Песнь*Кафизма*Молитва 2 </w:t>
      </w:r>
    </w:p>
    <w:p w:rsidR="003439FC" w:rsidRDefault="003439FC" w:rsidP="003439FC">
      <w:pPr>
        <w:pStyle w:val="af"/>
      </w:pPr>
      <w:r>
        <w:t>УДК   240.3</w:t>
      </w:r>
    </w:p>
    <w:p w:rsidR="003439FC" w:rsidRDefault="003439FC" w:rsidP="003439FC">
      <w:pPr>
        <w:pStyle w:val="af"/>
      </w:pPr>
      <w:r>
        <w:t>хр - 1</w:t>
      </w:r>
    </w:p>
    <w:p w:rsidR="003439FC" w:rsidRDefault="003439FC" w:rsidP="003439FC">
      <w:pPr>
        <w:pStyle w:val="a"/>
      </w:pPr>
      <w:r>
        <w:t xml:space="preserve">31257 18927 240.3 П 86 </w:t>
      </w:r>
      <w:r w:rsidRPr="003439FC">
        <w:rPr>
          <w:b/>
        </w:rPr>
        <w:t>Псалтирь</w:t>
      </w:r>
      <w:r>
        <w:t xml:space="preserve"> / Отв. за вып. А. Вейник Вейник А.--Мн. : Полиграфкомбинат им. Я. Коласа,2017.--303 с. .--ISBN 978-985-6914-58-7 церковнослав. Литургика*Псалтирь*Богослужение*Псалом*Песнь*Кафизма*Молитва*Помянник 2 </w:t>
      </w:r>
    </w:p>
    <w:p w:rsidR="003439FC" w:rsidRDefault="003439FC" w:rsidP="003439FC">
      <w:pPr>
        <w:pStyle w:val="af"/>
      </w:pPr>
      <w:r>
        <w:t>УДК   240.3</w:t>
      </w:r>
    </w:p>
    <w:p w:rsidR="003439FC" w:rsidRDefault="003439FC" w:rsidP="003439FC">
      <w:pPr>
        <w:pStyle w:val="af"/>
      </w:pPr>
      <w:r>
        <w:lastRenderedPageBreak/>
        <w:t>хр - 1</w:t>
      </w:r>
    </w:p>
    <w:p w:rsidR="003439FC" w:rsidRDefault="003439FC" w:rsidP="003439FC">
      <w:pPr>
        <w:pStyle w:val="a"/>
      </w:pPr>
      <w:r>
        <w:t xml:space="preserve">4479 285*286*287 240.3 П 86 </w:t>
      </w:r>
      <w:r w:rsidRPr="003439FC">
        <w:rPr>
          <w:b/>
        </w:rPr>
        <w:t>Псалтирь</w:t>
      </w:r>
      <w:r>
        <w:t xml:space="preserve">.--Репр. воспр. изд.1913 г. (М.) : Свято-Троице Сергиева Лавра,1991.--319с. : ил. церк.-слав. Библеистика*Библия*Ветхий Завет*Псалтирь*Книга богослужебная 7 </w:t>
      </w:r>
    </w:p>
    <w:p w:rsidR="003439FC" w:rsidRDefault="003439FC" w:rsidP="003439FC">
      <w:pPr>
        <w:pStyle w:val="af"/>
      </w:pPr>
      <w:r>
        <w:t>УДК   240.3</w:t>
      </w:r>
    </w:p>
    <w:p w:rsidR="003439FC" w:rsidRDefault="003439FC" w:rsidP="003439FC">
      <w:pPr>
        <w:pStyle w:val="af"/>
      </w:pPr>
      <w:r>
        <w:t>хр - 10</w:t>
      </w:r>
    </w:p>
    <w:p w:rsidR="003439FC" w:rsidRDefault="003439FC" w:rsidP="003439FC">
      <w:pPr>
        <w:pStyle w:val="a"/>
      </w:pPr>
      <w:r>
        <w:t xml:space="preserve">30442 18065 240.3 П 86 </w:t>
      </w:r>
      <w:r w:rsidRPr="003439FC">
        <w:rPr>
          <w:b/>
        </w:rPr>
        <w:t xml:space="preserve">Псалтирь </w:t>
      </w:r>
      <w:r>
        <w:t xml:space="preserve">Давида пророка и царя песнь : На церковнославянском языке / Отв. за вып. М. Мосилевич Мосилевич М.--Мн. : Свято-Елисаветинский женский монастырь,2015.--543 с. .--ISBN 978-985-7020-54-6 церковнослав. Литургика*Псалтирь*Богослужение*Псалом*Песнь*Кафизма*Молитва*Помянник*Литургика историческая 2 </w:t>
      </w:r>
    </w:p>
    <w:p w:rsidR="003439FC" w:rsidRDefault="003439FC" w:rsidP="003439FC">
      <w:pPr>
        <w:pStyle w:val="af"/>
      </w:pPr>
      <w:r>
        <w:t>УДК   240.3</w:t>
      </w:r>
    </w:p>
    <w:p w:rsidR="003439FC" w:rsidRDefault="003439FC" w:rsidP="003439FC">
      <w:pPr>
        <w:pStyle w:val="af"/>
      </w:pPr>
      <w:r>
        <w:t>хр - 1</w:t>
      </w:r>
    </w:p>
    <w:p w:rsidR="003439FC" w:rsidRDefault="003439FC" w:rsidP="003439FC">
      <w:pPr>
        <w:pStyle w:val="a"/>
      </w:pPr>
      <w:r>
        <w:t xml:space="preserve">30520 18145 240.3 П 86 </w:t>
      </w:r>
      <w:r w:rsidRPr="003439FC">
        <w:rPr>
          <w:b/>
        </w:rPr>
        <w:t xml:space="preserve">Псалтирь </w:t>
      </w:r>
      <w:r>
        <w:t xml:space="preserve">Давида пророка и царя : На церковнославянском языке с параллельным переводом на русский язык / Пер. на рус. Е.Н. Бирукова Бируков Е.Н.--М. : Православный Свято-Тихоновский гуманитарный университет,2012.--498 с. .--ISBN 978-5-7429-0418-2 Церковнославян.*Рус. Литургика*Псалтирь*Богослужение*Псалом*Песнь*Кафизма*Молитва*Помянник*Литургика историческая 2 </w:t>
      </w:r>
    </w:p>
    <w:p w:rsidR="003439FC" w:rsidRDefault="003439FC" w:rsidP="003439FC">
      <w:pPr>
        <w:pStyle w:val="af"/>
      </w:pPr>
      <w:r>
        <w:t>УДК   240.3</w:t>
      </w:r>
    </w:p>
    <w:p w:rsidR="003439FC" w:rsidRDefault="003439FC" w:rsidP="003439FC">
      <w:pPr>
        <w:pStyle w:val="af"/>
      </w:pPr>
      <w:r>
        <w:t>хр - 1</w:t>
      </w:r>
    </w:p>
    <w:p w:rsidR="003439FC" w:rsidRDefault="003439FC" w:rsidP="003439FC">
      <w:pPr>
        <w:pStyle w:val="a"/>
      </w:pPr>
      <w:r>
        <w:t xml:space="preserve">31536 19170*19171 240.3 П 86 </w:t>
      </w:r>
      <w:r w:rsidRPr="003439FC">
        <w:rPr>
          <w:b/>
        </w:rPr>
        <w:t xml:space="preserve">Псалтирь </w:t>
      </w:r>
      <w:r>
        <w:t xml:space="preserve">и молитвослов преподобного Ефрема Сирина / Отв. за вып. И. В. Новиков Новиков И.В.--Мн. : ООО " Медиал",2018.--391с. .--ISBN 978-985-6914-79-2 рус Литургика*Псалтирь*Богослужение*Псалом*Песнь*Кафизма*Молитва*Помянник*Литургика историческая*Ефрем Сирин 3 </w:t>
      </w:r>
    </w:p>
    <w:p w:rsidR="003439FC" w:rsidRDefault="003439FC" w:rsidP="003439FC">
      <w:pPr>
        <w:pStyle w:val="af"/>
      </w:pPr>
      <w:r>
        <w:t>УДК   240.3</w:t>
      </w:r>
    </w:p>
    <w:p w:rsidR="003439FC" w:rsidRDefault="003439FC" w:rsidP="003439FC">
      <w:pPr>
        <w:pStyle w:val="af"/>
      </w:pPr>
      <w:r>
        <w:t>хр - 2</w:t>
      </w:r>
    </w:p>
    <w:p w:rsidR="003439FC" w:rsidRDefault="003439FC" w:rsidP="003439FC">
      <w:pPr>
        <w:pStyle w:val="a"/>
      </w:pPr>
      <w:r>
        <w:t xml:space="preserve">29986 17562 240.3 П 86 </w:t>
      </w:r>
      <w:r w:rsidRPr="003439FC">
        <w:rPr>
          <w:b/>
        </w:rPr>
        <w:t xml:space="preserve">Псалтирь </w:t>
      </w:r>
      <w:r>
        <w:t xml:space="preserve">Пресвятой Богородице для слабовидящих : Христианские песнопения Пресвятой Царице Небесной Приснодеве Марии, составленные по подобию псалмов.--М. : Благовест,2001.--271 с. рус. Литургика*Псалтирь*Псалом*Песнь*Молитва*Богородица*Песнопение 7 </w:t>
      </w:r>
    </w:p>
    <w:p w:rsidR="003439FC" w:rsidRDefault="003439FC" w:rsidP="003439FC">
      <w:pPr>
        <w:pStyle w:val="af"/>
      </w:pPr>
      <w:r>
        <w:t>УДК   240.3</w:t>
      </w:r>
    </w:p>
    <w:p w:rsidR="003439FC" w:rsidRDefault="003439FC" w:rsidP="003439FC">
      <w:pPr>
        <w:pStyle w:val="af"/>
      </w:pPr>
      <w:r>
        <w:t>хр - 1</w:t>
      </w:r>
    </w:p>
    <w:p w:rsidR="00B64CBF" w:rsidRDefault="003439FC" w:rsidP="003439FC">
      <w:pPr>
        <w:pStyle w:val="a"/>
      </w:pPr>
      <w:r>
        <w:t xml:space="preserve">29393 16898 240.3 П 86 </w:t>
      </w:r>
      <w:r w:rsidRPr="003439FC">
        <w:rPr>
          <w:b/>
        </w:rPr>
        <w:t xml:space="preserve">Псалтирь </w:t>
      </w:r>
      <w:r>
        <w:t xml:space="preserve">с приложениями.--Клин : "Христианская жизнь",2008.--447с. .--ISBN 978-5-93313-047-6 рус. Псалмы*Давид*Кафисма*Псалом 7 </w:t>
      </w:r>
    </w:p>
    <w:p w:rsidR="00B64CBF" w:rsidRDefault="00B64CBF" w:rsidP="00B64CBF">
      <w:pPr>
        <w:pStyle w:val="af"/>
      </w:pPr>
      <w:r>
        <w:t>УДК   240.3</w:t>
      </w:r>
    </w:p>
    <w:p w:rsidR="00B64CBF" w:rsidRDefault="00B64CBF" w:rsidP="00B64CBF">
      <w:pPr>
        <w:pStyle w:val="af"/>
      </w:pPr>
      <w:r>
        <w:t>хр - 1</w:t>
      </w:r>
    </w:p>
    <w:p w:rsidR="00B64CBF" w:rsidRDefault="00B64CBF" w:rsidP="00B64CBF">
      <w:pPr>
        <w:pStyle w:val="a"/>
      </w:pPr>
      <w:r>
        <w:t xml:space="preserve">1742 7608 240.3 П 86 </w:t>
      </w:r>
      <w:r w:rsidRPr="00B64CBF">
        <w:rPr>
          <w:b/>
        </w:rPr>
        <w:t xml:space="preserve">Псалтирь </w:t>
      </w:r>
      <w:r>
        <w:t xml:space="preserve">следованная : В 2-х ч. / По благословению Святейшего Патриарха Московского и всея Руси Алексия II.--Репринт. воспроизведение изд. 1978 г.--М. : Издательский отдел Московского Патриархата ТОО "Кузнецкий мост",1993 Ч.I.--466с. церк.сл. Псалтирь*Псалтирь следованная*Литургика*Книга богослужебная 7 </w:t>
      </w:r>
    </w:p>
    <w:p w:rsidR="00B64CBF" w:rsidRDefault="00B64CBF" w:rsidP="00B64CBF">
      <w:pPr>
        <w:pStyle w:val="af"/>
      </w:pPr>
      <w:r>
        <w:t>УДК   240.3</w:t>
      </w:r>
    </w:p>
    <w:p w:rsidR="00B64CBF" w:rsidRDefault="00B64CBF" w:rsidP="00B64CBF">
      <w:pPr>
        <w:pStyle w:val="af"/>
      </w:pPr>
      <w:r>
        <w:t>хр - 1</w:t>
      </w:r>
    </w:p>
    <w:p w:rsidR="00B64CBF" w:rsidRDefault="00B64CBF" w:rsidP="00B64CBF">
      <w:pPr>
        <w:pStyle w:val="a"/>
      </w:pPr>
      <w:r>
        <w:t xml:space="preserve">1743 7607 240.3 П 86 </w:t>
      </w:r>
      <w:r w:rsidRPr="00B64CBF">
        <w:rPr>
          <w:b/>
        </w:rPr>
        <w:t xml:space="preserve">Псалтирь </w:t>
      </w:r>
      <w:r>
        <w:t xml:space="preserve">следованная : В 2-х ч. / По благословению Святейшего Патриарха Московского и всея Руси Алексия II.--Репринт. воспроизведение изд. 1978 г.--М. : Издательский отдел Московского Патриархата ТОО "Кузнецкий мост",1993 Ч.II.--564с. церк.сл. Псалтирь*Псалтирь следованная*Литургика*Книга богослужебная 7 </w:t>
      </w:r>
    </w:p>
    <w:p w:rsidR="00B64CBF" w:rsidRDefault="00B64CBF" w:rsidP="00B64CBF">
      <w:pPr>
        <w:pStyle w:val="af"/>
      </w:pPr>
      <w:r>
        <w:t>УДК   240.3</w:t>
      </w:r>
    </w:p>
    <w:p w:rsidR="00B64CBF" w:rsidRDefault="00B64CBF" w:rsidP="00B64CBF">
      <w:pPr>
        <w:pStyle w:val="af"/>
      </w:pPr>
      <w:r>
        <w:lastRenderedPageBreak/>
        <w:t>хр - 1</w:t>
      </w:r>
    </w:p>
    <w:p w:rsidR="00B64CBF" w:rsidRDefault="00B64CBF" w:rsidP="00B64CBF">
      <w:pPr>
        <w:pStyle w:val="a"/>
      </w:pPr>
      <w:r>
        <w:t xml:space="preserve">3061 9205 240.3 П 86 </w:t>
      </w:r>
      <w:r w:rsidRPr="00B64CBF">
        <w:rPr>
          <w:b/>
        </w:rPr>
        <w:t xml:space="preserve">Псалтирь </w:t>
      </w:r>
      <w:r>
        <w:t xml:space="preserve">следованная.--Репринт. воспроизведение с изд. 1978 г.--М. : ТОО "Кузнецкий мост",1993 Ч.II рус. Литургика*Псалтирь следованная*Часослов*Полунощница*Утреня*Писание Священное*Псалом*Час*Панагия*Повечерие*Тропарь*Кондак*Месяцеслов*Богослужение 7 564 с. 9205 хр. RU02 </w:t>
      </w:r>
    </w:p>
    <w:p w:rsidR="00B64CBF" w:rsidRDefault="00B64CBF" w:rsidP="00B64CBF">
      <w:pPr>
        <w:pStyle w:val="af"/>
      </w:pPr>
      <w:r>
        <w:t>УДК   240.3</w:t>
      </w:r>
    </w:p>
    <w:p w:rsidR="00B64CBF" w:rsidRDefault="00B64CBF" w:rsidP="00B64CBF">
      <w:pPr>
        <w:pStyle w:val="af"/>
      </w:pPr>
      <w:r>
        <w:t>хр - 1</w:t>
      </w:r>
    </w:p>
    <w:p w:rsidR="00B64CBF" w:rsidRDefault="00B64CBF" w:rsidP="00B64CBF">
      <w:pPr>
        <w:pStyle w:val="a"/>
      </w:pPr>
      <w:r>
        <w:t xml:space="preserve">3062 9206 240.3 П 86 </w:t>
      </w:r>
      <w:r w:rsidRPr="00B64CBF">
        <w:rPr>
          <w:b/>
        </w:rPr>
        <w:t xml:space="preserve">Псалтирь </w:t>
      </w:r>
      <w:r>
        <w:t xml:space="preserve">следованная.--Репринт. воспроизведение с изд. 1978 г.--М. : ТОО "Кузнецкий мост",1993 Ч.I рус. Литургика*Псалтирь следованная*Часослов*Полунощница*Утреня*Писание Священное*Псалом*Час*Панагия*Повечерие*Тропарь*Кондак*Месяцеслов*Богослужение 7 466 с. 9206 хр. RU02 </w:t>
      </w:r>
    </w:p>
    <w:p w:rsidR="00B64CBF" w:rsidRDefault="00B64CBF" w:rsidP="00B64CBF">
      <w:pPr>
        <w:pStyle w:val="af"/>
      </w:pPr>
      <w:r>
        <w:t>УДК   240.3</w:t>
      </w:r>
    </w:p>
    <w:p w:rsidR="00B64CBF" w:rsidRDefault="00B64CBF" w:rsidP="00B64CBF">
      <w:pPr>
        <w:pStyle w:val="af"/>
      </w:pPr>
      <w:r>
        <w:t>хр - 1</w:t>
      </w:r>
    </w:p>
    <w:p w:rsidR="00B64CBF" w:rsidRDefault="00B64CBF" w:rsidP="00B64CBF">
      <w:pPr>
        <w:pStyle w:val="a"/>
      </w:pPr>
      <w:r>
        <w:t xml:space="preserve">27193 14728 240.3 П 86 </w:t>
      </w:r>
      <w:r w:rsidRPr="00B64CBF">
        <w:rPr>
          <w:b/>
        </w:rPr>
        <w:t xml:space="preserve">Псалтирь </w:t>
      </w:r>
      <w:r>
        <w:t xml:space="preserve">учебная : Церковнославянским, гражданским шрифтом и в переводе П. Юнгерова.--М. : Издательский Совет РПЦ; Изд-во., "Дар",2006.--848 с. .--ISBN 5-485-00051-7 рус. Литургика*Псалтирь*Псалом*Песнь*Кафизма*Молитва 7 8766 хр. RU01 </w:t>
      </w:r>
    </w:p>
    <w:p w:rsidR="00B64CBF" w:rsidRDefault="00B64CBF" w:rsidP="00B64CBF">
      <w:pPr>
        <w:pStyle w:val="af"/>
      </w:pPr>
      <w:r>
        <w:t>УДК   240.3</w:t>
      </w:r>
    </w:p>
    <w:p w:rsidR="00B64CBF" w:rsidRDefault="00B64CBF" w:rsidP="00B64CBF">
      <w:pPr>
        <w:pStyle w:val="af"/>
      </w:pPr>
      <w:r>
        <w:t>хр - 1</w:t>
      </w:r>
    </w:p>
    <w:p w:rsidR="00B64CBF" w:rsidRDefault="00B64CBF" w:rsidP="00B64CBF">
      <w:pPr>
        <w:pStyle w:val="a"/>
      </w:pPr>
      <w:r>
        <w:t xml:space="preserve">31880 19485 240.8 П 86 </w:t>
      </w:r>
      <w:r w:rsidRPr="00B64CBF">
        <w:rPr>
          <w:b/>
        </w:rPr>
        <w:t>Псалтыр</w:t>
      </w:r>
      <w:r>
        <w:t xml:space="preserve"> / Пер.  з старагрэцкай а. А. Надсана ; Рэд. а. С. Сурыновіч Надсан А.*Сурыновіч С.--Полацк : Грэка-каталіцкая парафія Святапакутніка Язафата ў г. Полацку,2016.--297 с. .--ISBN 978-985-6448-43-3 бел. Псалтирь*Богослужение*Кафизма*Молитва*Грекокатолики*Униаты Псалтыр*Набажэнства*Кафізма*Малітва*Грэкакатолікі*Уніяты 2 </w:t>
      </w:r>
    </w:p>
    <w:p w:rsidR="00B64CBF" w:rsidRDefault="00B64CBF" w:rsidP="00B64CBF">
      <w:pPr>
        <w:pStyle w:val="af"/>
      </w:pPr>
      <w:r>
        <w:t>УДК   240.8</w:t>
      </w:r>
    </w:p>
    <w:p w:rsidR="00B64CBF" w:rsidRDefault="00B64CBF" w:rsidP="00B64CBF">
      <w:pPr>
        <w:pStyle w:val="af"/>
      </w:pPr>
      <w:r>
        <w:t>хр - 1</w:t>
      </w:r>
    </w:p>
    <w:p w:rsidR="00F23461" w:rsidRDefault="00B64CBF" w:rsidP="00B64CBF">
      <w:pPr>
        <w:pStyle w:val="a"/>
      </w:pPr>
      <w:r>
        <w:t xml:space="preserve">33865 21056 240.4 П 90 </w:t>
      </w:r>
      <w:r w:rsidRPr="00B64CBF">
        <w:rPr>
          <w:b/>
        </w:rPr>
        <w:t xml:space="preserve">Путь </w:t>
      </w:r>
      <w:r>
        <w:t xml:space="preserve">к Богу: Беседы с архимандритом Рафаилом (Карелиным) : Календарь на 2013 год / Сост. С.В. Сергеев С.В. Сергеев.--М. : Издательство Сестричества во имя святителя Игнатия Ставропольского,2012.--368с. .--ISBN 978-5-98891-515-7 рус. Календарь православный*Жизнь духовная 7 </w:t>
      </w:r>
    </w:p>
    <w:p w:rsidR="00F23461" w:rsidRDefault="00F23461" w:rsidP="00F23461">
      <w:pPr>
        <w:pStyle w:val="af"/>
      </w:pPr>
      <w:r>
        <w:t>УДК   240.4</w:t>
      </w:r>
    </w:p>
    <w:p w:rsidR="00F23461" w:rsidRDefault="00F23461" w:rsidP="00F23461">
      <w:pPr>
        <w:pStyle w:val="af"/>
      </w:pPr>
      <w:r>
        <w:t>хр - 1</w:t>
      </w:r>
    </w:p>
    <w:p w:rsidR="00F23461" w:rsidRDefault="00F23461" w:rsidP="00F23461">
      <w:pPr>
        <w:pStyle w:val="a"/>
      </w:pPr>
      <w:r>
        <w:t xml:space="preserve">30003 17579 240.14 Р 17 </w:t>
      </w:r>
      <w:r w:rsidRPr="00F23461">
        <w:rPr>
          <w:b/>
        </w:rPr>
        <w:t>Разумова, Е.М.</w:t>
      </w:r>
      <w:r>
        <w:t xml:space="preserve"> Пасха --- Ortodox Easter / Е.М. Разумова, Г.В. Шепелев, Стрельникова С.Г. Разумова Е.М.*Шепелев Г.В.*Стрельникова С.Г.--М. : Институт технологических исследований,1992.--109с. : ил. .--ISBN 5-87351-001-6 Рус. Пасха*Великий пост*Четыредесятница*Молитва*Страстная неделя*Пасхальный стол 7 </w:t>
      </w:r>
    </w:p>
    <w:p w:rsidR="00F23461" w:rsidRDefault="00F23461" w:rsidP="00F23461">
      <w:pPr>
        <w:pStyle w:val="af"/>
      </w:pPr>
      <w:r>
        <w:t>УДК   240.14</w:t>
      </w:r>
    </w:p>
    <w:p w:rsidR="00F23461" w:rsidRDefault="00F23461" w:rsidP="00F23461">
      <w:pPr>
        <w:pStyle w:val="af"/>
      </w:pPr>
      <w:r>
        <w:t>хр - 1</w:t>
      </w:r>
    </w:p>
    <w:p w:rsidR="00F23461" w:rsidRDefault="00F23461" w:rsidP="00F23461">
      <w:pPr>
        <w:pStyle w:val="a"/>
      </w:pPr>
      <w:r>
        <w:t xml:space="preserve">5613 1080 240.14 Р 17 </w:t>
      </w:r>
      <w:r w:rsidRPr="00F23461">
        <w:rPr>
          <w:b/>
        </w:rPr>
        <w:t>Разумова, Е.М.</w:t>
      </w:r>
      <w:r>
        <w:t xml:space="preserve"> Пасха --- Orthodox Easter / Е.М.Разумова, Г.В.Шепелев, С.Г.Стрельникова Е.М.Разумова.--М. : Инс-т теологических исследований,1992.--112с. : ил. .--ISBN 5-87351-001-6 рус. Эортология*Христианство*Православие*Пасха*Традиция*Праздник*История*Пост*Рецепт 2 </w:t>
      </w:r>
    </w:p>
    <w:p w:rsidR="00F23461" w:rsidRDefault="00F23461" w:rsidP="00F23461">
      <w:pPr>
        <w:pStyle w:val="af"/>
      </w:pPr>
      <w:r>
        <w:t>УДК   240.14</w:t>
      </w:r>
    </w:p>
    <w:p w:rsidR="00F23461" w:rsidRDefault="00F23461" w:rsidP="00F23461">
      <w:pPr>
        <w:pStyle w:val="af"/>
      </w:pPr>
      <w:r>
        <w:t>хр - 1</w:t>
      </w:r>
    </w:p>
    <w:p w:rsidR="00F23461" w:rsidRDefault="00F23461" w:rsidP="00F23461">
      <w:pPr>
        <w:pStyle w:val="a"/>
      </w:pPr>
      <w:r>
        <w:t xml:space="preserve">28753 16374 240.16 Р 26 </w:t>
      </w:r>
      <w:r w:rsidRPr="00F23461">
        <w:rPr>
          <w:b/>
        </w:rPr>
        <w:t>Рафаил (Карелин), архимандрит</w:t>
      </w:r>
      <w:r>
        <w:t xml:space="preserve"> Мистика земного времени / Архим. Рафаил (Карелин) ; Подгот. текста О. Казаков, А. Корюшкин.--СПб.,1997.--20с. Рус. Литургика*Календарь*Язык церкви*Традиция 7 </w:t>
      </w:r>
    </w:p>
    <w:p w:rsidR="00F23461" w:rsidRDefault="00F23461" w:rsidP="00F23461">
      <w:pPr>
        <w:pStyle w:val="af"/>
      </w:pPr>
      <w:r>
        <w:lastRenderedPageBreak/>
        <w:t>УДК   240.16</w:t>
      </w:r>
    </w:p>
    <w:p w:rsidR="00F23461" w:rsidRDefault="00F23461" w:rsidP="00F23461">
      <w:pPr>
        <w:pStyle w:val="af"/>
      </w:pPr>
      <w:r>
        <w:t>хр - 1</w:t>
      </w:r>
    </w:p>
    <w:p w:rsidR="00F23461" w:rsidRDefault="00F23461" w:rsidP="00F23461">
      <w:pPr>
        <w:pStyle w:val="a"/>
      </w:pPr>
      <w:r>
        <w:t xml:space="preserve">30995 18655 240.7 Р 49 </w:t>
      </w:r>
      <w:r w:rsidRPr="00F23461">
        <w:rPr>
          <w:b/>
        </w:rPr>
        <w:t>Рид, Д. Лютер</w:t>
      </w:r>
      <w:r>
        <w:t xml:space="preserve"> Лютеранская Литургия : Исследование Общего богослужения Лютеранской церкви в Америке / Лютер Д. Рид.--USA : World wide printing duncanville,2003.--638с. рус. Литургия*Лютеранство*Америка*Богослужение*Молитва*Ектения*Литания*Коллект*Реформация 2 </w:t>
      </w:r>
    </w:p>
    <w:p w:rsidR="00F23461" w:rsidRDefault="00F23461" w:rsidP="00F23461">
      <w:pPr>
        <w:pStyle w:val="af"/>
      </w:pPr>
      <w:r>
        <w:t>УДК   240.7+270.212</w:t>
      </w:r>
    </w:p>
    <w:p w:rsidR="00F23461" w:rsidRDefault="00F23461" w:rsidP="00F23461">
      <w:pPr>
        <w:pStyle w:val="af"/>
      </w:pPr>
      <w:r>
        <w:t>хр - 1</w:t>
      </w:r>
    </w:p>
    <w:p w:rsidR="00F23461" w:rsidRDefault="00F23461" w:rsidP="00F23461">
      <w:pPr>
        <w:pStyle w:val="a"/>
      </w:pPr>
      <w:r>
        <w:t xml:space="preserve">10902 5461*5462 240.2 Р 59 </w:t>
      </w:r>
      <w:r w:rsidRPr="00F23461">
        <w:rPr>
          <w:b/>
        </w:rPr>
        <w:t>Рогачевская, Е. Б.</w:t>
      </w:r>
      <w:r>
        <w:t xml:space="preserve"> Цикл молитв Кирилла Туровского : Тексты и исследования / Е. Б. Рогачевская.--М. : Языки русской культуры,1999.--280с.--(Studia philologica) .--ISBN 5-7859-0041-6 Рус. Языкознание*Лингвистика*Исследование*Молитва седмичная*Кирилл Туровский*Патрология*Беларусь*Литературоведение 2 </w:t>
      </w:r>
    </w:p>
    <w:p w:rsidR="00F23461" w:rsidRDefault="00F23461" w:rsidP="00F23461">
      <w:pPr>
        <w:pStyle w:val="af"/>
      </w:pPr>
      <w:r>
        <w:t>УДК   240.2 + 821.163.1</w:t>
      </w:r>
    </w:p>
    <w:p w:rsidR="00F23461" w:rsidRDefault="00F23461" w:rsidP="00F23461">
      <w:pPr>
        <w:pStyle w:val="af"/>
      </w:pPr>
      <w:r>
        <w:t>хр - 2</w:t>
      </w:r>
    </w:p>
    <w:p w:rsidR="00F23461" w:rsidRDefault="00F23461" w:rsidP="00F23461">
      <w:pPr>
        <w:pStyle w:val="a"/>
      </w:pPr>
      <w:r>
        <w:t xml:space="preserve">30096 17677 240.11 Р 59 </w:t>
      </w:r>
      <w:r w:rsidRPr="00F23461">
        <w:rPr>
          <w:b/>
        </w:rPr>
        <w:t>Рогачевская, Е.Б.</w:t>
      </w:r>
      <w:r>
        <w:t xml:space="preserve"> Цикл молитв Кирилла Туровского : Тексты и исследования / Е.Б. Рогачевская.--М. : Языки русской культуры,1999.--280с. .--ISBN 5-7859-0041-6 Рус. Кирилл Туровский*Молитва*Текстология 2 </w:t>
      </w:r>
    </w:p>
    <w:p w:rsidR="00F23461" w:rsidRDefault="00F23461" w:rsidP="00F23461">
      <w:pPr>
        <w:pStyle w:val="af"/>
      </w:pPr>
      <w:r>
        <w:t>УДК   240.11</w:t>
      </w:r>
    </w:p>
    <w:p w:rsidR="00F23461" w:rsidRDefault="00F23461" w:rsidP="00F23461">
      <w:pPr>
        <w:pStyle w:val="af"/>
      </w:pPr>
      <w:r>
        <w:t>хр - 1</w:t>
      </w:r>
    </w:p>
    <w:p w:rsidR="00105B6E" w:rsidRDefault="00F23461" w:rsidP="00F23461">
      <w:pPr>
        <w:pStyle w:val="a"/>
      </w:pPr>
      <w:r>
        <w:t xml:space="preserve">32876 20304 240.14 Р 62 </w:t>
      </w:r>
      <w:r w:rsidRPr="00F23461">
        <w:rPr>
          <w:b/>
        </w:rPr>
        <w:t xml:space="preserve">Рождество </w:t>
      </w:r>
      <w:r>
        <w:t xml:space="preserve">Пресвятыя Богородицы.--Варшава : Синодальная Типографiя,1933.--8 с.--(Библиотека православного христианина) рус. Литература религиозная*Литература духовная*Молитва*Богородица*Рождество Богородицы 7 </w:t>
      </w:r>
    </w:p>
    <w:p w:rsidR="00105B6E" w:rsidRDefault="00105B6E" w:rsidP="00105B6E">
      <w:pPr>
        <w:pStyle w:val="af"/>
      </w:pPr>
      <w:r>
        <w:t>УДК   240.14</w:t>
      </w:r>
    </w:p>
    <w:p w:rsidR="00105B6E" w:rsidRDefault="00105B6E" w:rsidP="00105B6E">
      <w:pPr>
        <w:pStyle w:val="af"/>
      </w:pPr>
      <w:r>
        <w:t>хр - 1</w:t>
      </w:r>
    </w:p>
    <w:p w:rsidR="00105B6E" w:rsidRDefault="00105B6E" w:rsidP="00105B6E">
      <w:pPr>
        <w:pStyle w:val="a"/>
      </w:pPr>
      <w:r>
        <w:t xml:space="preserve">4015 10807*10808*10809 240.11 Р 82 </w:t>
      </w:r>
      <w:r w:rsidRPr="00105B6E">
        <w:rPr>
          <w:b/>
        </w:rPr>
        <w:t>Рубан Ю.</w:t>
      </w:r>
      <w:r>
        <w:t xml:space="preserve"> Как молились в Святой Софии Новгородской? Литургия и Панихида XIII столетия / Ю.Рубан.--СПб. : Издательство "Журнал Нева",2002.--48 с. .--ISBN 5-87516-015-2 рус. Литургия*Панихида*Богослужение*Святая София Новгородская*Служебник*Молитва*Часослов 2 10807-10817 хр. RU05 </w:t>
      </w:r>
    </w:p>
    <w:p w:rsidR="00105B6E" w:rsidRDefault="00105B6E" w:rsidP="00105B6E">
      <w:pPr>
        <w:pStyle w:val="af"/>
      </w:pPr>
      <w:r>
        <w:t>УДК   240.11</w:t>
      </w:r>
    </w:p>
    <w:p w:rsidR="00105B6E" w:rsidRDefault="00105B6E" w:rsidP="00105B6E">
      <w:pPr>
        <w:pStyle w:val="af"/>
      </w:pPr>
      <w:r>
        <w:t>хр - 11</w:t>
      </w:r>
    </w:p>
    <w:p w:rsidR="00105B6E" w:rsidRDefault="00105B6E" w:rsidP="00105B6E">
      <w:pPr>
        <w:pStyle w:val="a"/>
      </w:pPr>
      <w:r>
        <w:t xml:space="preserve">4013 10801*10802*10803 240.11 Р 82 </w:t>
      </w:r>
      <w:r w:rsidRPr="00105B6E">
        <w:rPr>
          <w:b/>
        </w:rPr>
        <w:t>Рубан Ю.</w:t>
      </w:r>
      <w:r>
        <w:t xml:space="preserve"> Служебник Варлаама Хутынского (ГИМ, Син. 604/343, конец XII- начало XIII в.) : Отдельный оттиск из журнала "Ученые записки РПУ ап. Иоанна Богослова"(Вып.2, Москва - 1996) / Ю.Рубан.--М.,1996.--30 с. рус. Литургика*Служебник*Литургика историческая*Варлаам Хутынский*Молитва*Служба*Евхологий*Богослужение 2 10801-10805 хр. RU05 </w:t>
      </w:r>
    </w:p>
    <w:p w:rsidR="00105B6E" w:rsidRDefault="00105B6E" w:rsidP="00105B6E">
      <w:pPr>
        <w:pStyle w:val="af"/>
      </w:pPr>
      <w:r>
        <w:t>УДК   240.11</w:t>
      </w:r>
    </w:p>
    <w:p w:rsidR="00105B6E" w:rsidRDefault="00105B6E" w:rsidP="00105B6E">
      <w:pPr>
        <w:pStyle w:val="af"/>
      </w:pPr>
      <w:r>
        <w:t>хр - 5</w:t>
      </w:r>
    </w:p>
    <w:p w:rsidR="00105B6E" w:rsidRDefault="00105B6E" w:rsidP="00105B6E">
      <w:pPr>
        <w:pStyle w:val="a"/>
      </w:pPr>
      <w:r>
        <w:t xml:space="preserve">3652 10334*10335 240.14 Р 82 </w:t>
      </w:r>
      <w:r w:rsidRPr="00105B6E">
        <w:rPr>
          <w:b/>
        </w:rPr>
        <w:t>Рубан Ю.И.</w:t>
      </w:r>
      <w:r>
        <w:t xml:space="preserve"> Пасха (Светлое Христово Воскресение) / Ю.И.Рубан.--Л. : Издательство "Хронограф",1991.--95 с.--(Христианские праздники) .--ISBN 5-86602-002-5 рус. Литургика*Пасха*Воскресение*Христианство*Эортология*Праздник церковный*Церковь*Прообраз 2 10334-10335 хр. RU03 </w:t>
      </w:r>
    </w:p>
    <w:p w:rsidR="00105B6E" w:rsidRDefault="00105B6E" w:rsidP="00105B6E">
      <w:pPr>
        <w:pStyle w:val="af"/>
      </w:pPr>
      <w:r>
        <w:t>УДК   240.14</w:t>
      </w:r>
    </w:p>
    <w:p w:rsidR="00105B6E" w:rsidRDefault="00105B6E" w:rsidP="00105B6E">
      <w:pPr>
        <w:pStyle w:val="af"/>
      </w:pPr>
      <w:r>
        <w:t>хр - 2</w:t>
      </w:r>
    </w:p>
    <w:p w:rsidR="00105B6E" w:rsidRDefault="00105B6E" w:rsidP="00105B6E">
      <w:pPr>
        <w:pStyle w:val="a"/>
      </w:pPr>
      <w:r>
        <w:t xml:space="preserve">3594 10253*10254*10255 240.14 Р 82 </w:t>
      </w:r>
      <w:r w:rsidRPr="00105B6E">
        <w:rPr>
          <w:b/>
        </w:rPr>
        <w:t>Рубан Ю.И.</w:t>
      </w:r>
      <w:r>
        <w:t xml:space="preserve"> Сретение Господне : Опыт историко-литургического исследования / Ю.И.Рубан.--СПб. : Издательство "Ноах",1994.--213 с. : ил.--(Христианские праздники) .--ISBN 5-7443-0002-3 рус. Литургика*Эортология*Праздник*Господь*Сретение*Литургика историческая*Иконография*Богослужение 2 10253-10255 хр. RU03 </w:t>
      </w:r>
    </w:p>
    <w:p w:rsidR="00105B6E" w:rsidRDefault="00105B6E" w:rsidP="00105B6E">
      <w:pPr>
        <w:pStyle w:val="af"/>
      </w:pPr>
      <w:r>
        <w:lastRenderedPageBreak/>
        <w:t>УДК   240.14</w:t>
      </w:r>
    </w:p>
    <w:p w:rsidR="00105B6E" w:rsidRDefault="00105B6E" w:rsidP="00105B6E">
      <w:pPr>
        <w:pStyle w:val="af"/>
      </w:pPr>
      <w:r>
        <w:t>хр - 3</w:t>
      </w:r>
    </w:p>
    <w:p w:rsidR="00105B6E" w:rsidRDefault="00105B6E" w:rsidP="00105B6E">
      <w:pPr>
        <w:pStyle w:val="a"/>
      </w:pPr>
      <w:r>
        <w:t xml:space="preserve">23001 12107*12108 240.11 Р 82 </w:t>
      </w:r>
      <w:r w:rsidRPr="00105B6E">
        <w:rPr>
          <w:b/>
        </w:rPr>
        <w:t>Рубан, Ю.</w:t>
      </w:r>
      <w:r>
        <w:t xml:space="preserve"> Как молились в Святой Софии Новгородской? Литургия и Панихида XIII столетия / Ю.Рубан.--СПб. : Издательство "Журнал Нева",2002.--48 с. .--ISBN 5-87516-015-2 рус. Литургия*Панихида*Богослужение*Святая София Новгородская*Служебник*Молитва*Часослов 2 </w:t>
      </w:r>
    </w:p>
    <w:p w:rsidR="00105B6E" w:rsidRDefault="00105B6E" w:rsidP="00105B6E">
      <w:pPr>
        <w:pStyle w:val="af"/>
      </w:pPr>
      <w:r>
        <w:t>УДК   240.11</w:t>
      </w:r>
    </w:p>
    <w:p w:rsidR="00105B6E" w:rsidRDefault="00105B6E" w:rsidP="00105B6E">
      <w:pPr>
        <w:pStyle w:val="af"/>
      </w:pPr>
      <w:r>
        <w:t>хр - 2</w:t>
      </w:r>
    </w:p>
    <w:p w:rsidR="00105B6E" w:rsidRDefault="00105B6E" w:rsidP="00105B6E">
      <w:pPr>
        <w:pStyle w:val="a"/>
      </w:pPr>
      <w:r>
        <w:t xml:space="preserve">1711 7404 240(073) Р 82 </w:t>
      </w:r>
      <w:r w:rsidRPr="00105B6E">
        <w:rPr>
          <w:b/>
        </w:rPr>
        <w:t>Рубан, Ю. И.</w:t>
      </w:r>
      <w:r>
        <w:t xml:space="preserve"> Основы восточнохристианской литургики : Программа курса лекций (10 ак. ч.). Вопросы к зачету. Библиография / Ю. И. Рубан ; ББИ св. ап. Андрея ; Второй Летний Богословск. ин-т.--СПб.- Мн.,2000.--14с. Рус. Литургика восточнохристианская*Евхаристия*Типикон 4 </w:t>
      </w:r>
    </w:p>
    <w:p w:rsidR="00105B6E" w:rsidRDefault="00105B6E" w:rsidP="00105B6E">
      <w:pPr>
        <w:pStyle w:val="af"/>
      </w:pPr>
      <w:r>
        <w:t>УДК   240(073)</w:t>
      </w:r>
    </w:p>
    <w:p w:rsidR="00105B6E" w:rsidRDefault="00105B6E" w:rsidP="00105B6E">
      <w:pPr>
        <w:pStyle w:val="af"/>
      </w:pPr>
      <w:r>
        <w:t>хр - 1</w:t>
      </w:r>
    </w:p>
    <w:p w:rsidR="00EE6EA1" w:rsidRDefault="00105B6E" w:rsidP="00105B6E">
      <w:pPr>
        <w:pStyle w:val="a"/>
      </w:pPr>
      <w:r>
        <w:t xml:space="preserve">28037 15499 240.14 Р 82 </w:t>
      </w:r>
      <w:r w:rsidRPr="00105B6E">
        <w:rPr>
          <w:b/>
        </w:rPr>
        <w:t>Рубан, Ю.</w:t>
      </w:r>
      <w:r>
        <w:t xml:space="preserve"> Пасха : История, богослужение, традиции: Материалы к курсу "Введение в православную эортологию (календарь, праздники, священные времена)" / Ю. И. Рубан ; Филологический ф-т СПБГУ.--СПб.,2007.--34с. рус. Литургика*Пасха*Воскресение*Христианство*Эортология*Праздник церковный*Церковь*Прообраз 2 </w:t>
      </w:r>
    </w:p>
    <w:p w:rsidR="00EE6EA1" w:rsidRDefault="00EE6EA1" w:rsidP="00EE6EA1">
      <w:pPr>
        <w:pStyle w:val="af"/>
      </w:pPr>
      <w:r>
        <w:t>УДК   240.14</w:t>
      </w:r>
    </w:p>
    <w:p w:rsidR="00EE6EA1" w:rsidRDefault="00EE6EA1" w:rsidP="00EE6EA1">
      <w:pPr>
        <w:pStyle w:val="af"/>
      </w:pPr>
      <w:r>
        <w:t>хр - 1</w:t>
      </w:r>
    </w:p>
    <w:p w:rsidR="00EE6EA1" w:rsidRDefault="00EE6EA1" w:rsidP="00EE6EA1">
      <w:pPr>
        <w:pStyle w:val="a"/>
      </w:pPr>
      <w:r>
        <w:t xml:space="preserve">30708 18352*18353 240.14 Р 82 </w:t>
      </w:r>
      <w:r w:rsidRPr="00EE6EA1">
        <w:rPr>
          <w:b/>
        </w:rPr>
        <w:t>Рубан, Ю.</w:t>
      </w:r>
      <w:r>
        <w:t xml:space="preserve"> Пасха : История, богослужение, традиции: Материалы к курсу "Введение в православную эортологию (календарь, праздники, священные времена)" / Ю. И. Рубан ; Филологический ф-т СПБГУ.--СПб.,2007.--34с. рус. Литургика*Пасха*Воскресение*Христианство*Эортология*Праздник церковный*Церковь*Прообраз 2 </w:t>
      </w:r>
    </w:p>
    <w:p w:rsidR="00EE6EA1" w:rsidRDefault="00EE6EA1" w:rsidP="00EE6EA1">
      <w:pPr>
        <w:pStyle w:val="af"/>
      </w:pPr>
      <w:r>
        <w:t>УДК   240.14</w:t>
      </w:r>
    </w:p>
    <w:p w:rsidR="00EE6EA1" w:rsidRDefault="00EE6EA1" w:rsidP="00EE6EA1">
      <w:pPr>
        <w:pStyle w:val="af"/>
      </w:pPr>
      <w:r>
        <w:t>хр - 2</w:t>
      </w:r>
    </w:p>
    <w:p w:rsidR="00EE6EA1" w:rsidRDefault="00EE6EA1" w:rsidP="00EE6EA1">
      <w:pPr>
        <w:pStyle w:val="a"/>
      </w:pPr>
      <w:r>
        <w:t xml:space="preserve">32253 19855 240.16 Р 82 </w:t>
      </w:r>
      <w:r w:rsidRPr="00EE6EA1">
        <w:rPr>
          <w:b/>
        </w:rPr>
        <w:t>Рубан, Ю.</w:t>
      </w:r>
      <w:r>
        <w:t xml:space="preserve"> Рождество Христово: 25 декабря или 7 января? : Календарь для человека или человек для календаря? На правах рукописи / Ю. Рубан.--СПб. : Б.и.,2002.--11с. рус. Календарь церковный*Рождество Христово*Календарь юлианский*Календарь григорианский*История 3 </w:t>
      </w:r>
    </w:p>
    <w:p w:rsidR="00EE6EA1" w:rsidRDefault="00EE6EA1" w:rsidP="00EE6EA1">
      <w:pPr>
        <w:pStyle w:val="af"/>
      </w:pPr>
      <w:r>
        <w:t>УДК   240.16</w:t>
      </w:r>
    </w:p>
    <w:p w:rsidR="00EE6EA1" w:rsidRDefault="00EE6EA1" w:rsidP="00EE6EA1">
      <w:pPr>
        <w:pStyle w:val="af"/>
      </w:pPr>
      <w:r>
        <w:t>хр - 1</w:t>
      </w:r>
    </w:p>
    <w:p w:rsidR="00EE6EA1" w:rsidRDefault="00EE6EA1" w:rsidP="00EE6EA1">
      <w:pPr>
        <w:pStyle w:val="a"/>
      </w:pPr>
      <w:r>
        <w:t xml:space="preserve">23027 5035 240.14 Р 82 </w:t>
      </w:r>
      <w:r w:rsidRPr="00EE6EA1">
        <w:rPr>
          <w:b/>
        </w:rPr>
        <w:t>Рубан, Ю.И.</w:t>
      </w:r>
      <w:r>
        <w:t xml:space="preserve"> Сретение Господне : Опыт историко-литургического исследования / Ю.И.Рубан.--СПб. : Издательство "Ноах",1994.--213 с. : ил.--(Христианские праздники) .--ISBN 5-7443-0002-3 рус. Литургика*Эортология*Праздник*Господь*Сретение*Литургика историческая*Иконография*Богослужение 2 </w:t>
      </w:r>
    </w:p>
    <w:p w:rsidR="00EE6EA1" w:rsidRDefault="00EE6EA1" w:rsidP="00EE6EA1">
      <w:pPr>
        <w:pStyle w:val="af"/>
      </w:pPr>
      <w:r>
        <w:t>УДК   240.14</w:t>
      </w:r>
    </w:p>
    <w:p w:rsidR="00EE6EA1" w:rsidRDefault="00EE6EA1" w:rsidP="00EE6EA1">
      <w:pPr>
        <w:pStyle w:val="af"/>
      </w:pPr>
      <w:r>
        <w:t>хр - 1</w:t>
      </w:r>
    </w:p>
    <w:p w:rsidR="00EE6EA1" w:rsidRDefault="00EE6EA1" w:rsidP="00EE6EA1">
      <w:pPr>
        <w:pStyle w:val="a"/>
      </w:pPr>
      <w:r>
        <w:t xml:space="preserve">5531 1037 240.4 Р 85 </w:t>
      </w:r>
      <w:r w:rsidRPr="00EE6EA1">
        <w:rPr>
          <w:b/>
        </w:rPr>
        <w:t xml:space="preserve">Руководство </w:t>
      </w:r>
      <w:r>
        <w:t xml:space="preserve">к Пасхалии : Для употребления в духовных училищах.--Репр. воспр. изд. 1853 г. (М.).--Воронеж : Град Китеж,1991.--63с. Рус. Церковь*Пасхалия 7 </w:t>
      </w:r>
    </w:p>
    <w:p w:rsidR="00EE6EA1" w:rsidRDefault="00EE6EA1" w:rsidP="00EE6EA1">
      <w:pPr>
        <w:pStyle w:val="af"/>
      </w:pPr>
      <w:r>
        <w:t>УДК   240.4</w:t>
      </w:r>
    </w:p>
    <w:p w:rsidR="00EE6EA1" w:rsidRDefault="00EE6EA1" w:rsidP="00EE6EA1">
      <w:pPr>
        <w:pStyle w:val="af"/>
      </w:pPr>
      <w:r>
        <w:t>хр - 1</w:t>
      </w:r>
    </w:p>
    <w:p w:rsidR="00EE6EA1" w:rsidRDefault="00EE6EA1" w:rsidP="00EE6EA1">
      <w:pPr>
        <w:pStyle w:val="a"/>
      </w:pPr>
      <w:r>
        <w:t xml:space="preserve">23217 669 240.3 С 23 </w:t>
      </w:r>
      <w:r w:rsidRPr="00EE6EA1">
        <w:rPr>
          <w:b/>
        </w:rPr>
        <w:t xml:space="preserve">Сборник </w:t>
      </w:r>
      <w:r>
        <w:t xml:space="preserve">акафистов / По благословению Святейшего Патриарха Московского и Всея Руси Алексия II : "Преображение",1992 рус. Акафист*Литургика 7 </w:t>
      </w:r>
    </w:p>
    <w:p w:rsidR="00EE6EA1" w:rsidRDefault="00EE6EA1" w:rsidP="00EE6EA1">
      <w:pPr>
        <w:pStyle w:val="af"/>
      </w:pPr>
      <w:r>
        <w:t>УДК   240.3</w:t>
      </w:r>
    </w:p>
    <w:p w:rsidR="00EE6EA1" w:rsidRDefault="00EE6EA1" w:rsidP="00EE6EA1">
      <w:pPr>
        <w:pStyle w:val="af"/>
      </w:pPr>
      <w:r>
        <w:lastRenderedPageBreak/>
        <w:t>хр - 1</w:t>
      </w:r>
    </w:p>
    <w:p w:rsidR="00EE6EA1" w:rsidRDefault="00EE6EA1" w:rsidP="00EE6EA1">
      <w:pPr>
        <w:pStyle w:val="a"/>
      </w:pPr>
      <w:r>
        <w:t xml:space="preserve">23319 12519 240.3 С 23 </w:t>
      </w:r>
      <w:r w:rsidRPr="00EE6EA1">
        <w:rPr>
          <w:b/>
        </w:rPr>
        <w:t xml:space="preserve">Сборник </w:t>
      </w:r>
      <w:r>
        <w:t xml:space="preserve">акафистов / По благословению Святейшего Патриарха Московского и Всея Руси Алексия II : "Преображение",1992 рус. Акафист*Литургика 7 </w:t>
      </w:r>
    </w:p>
    <w:p w:rsidR="00EE6EA1" w:rsidRDefault="00EE6EA1" w:rsidP="00EE6EA1">
      <w:pPr>
        <w:pStyle w:val="af"/>
      </w:pPr>
      <w:r>
        <w:t>УДК   240.3</w:t>
      </w:r>
    </w:p>
    <w:p w:rsidR="00EE6EA1" w:rsidRDefault="00EE6EA1" w:rsidP="00EE6EA1">
      <w:pPr>
        <w:pStyle w:val="af"/>
      </w:pPr>
      <w:r>
        <w:t>хр - 1</w:t>
      </w:r>
    </w:p>
    <w:p w:rsidR="008E46A7" w:rsidRDefault="00EE6EA1" w:rsidP="00EE6EA1">
      <w:pPr>
        <w:pStyle w:val="a"/>
      </w:pPr>
      <w:r>
        <w:t xml:space="preserve">3997 10780 240.3 + 211.32 С 23 </w:t>
      </w:r>
      <w:r w:rsidRPr="00EE6EA1">
        <w:rPr>
          <w:b/>
        </w:rPr>
        <w:t xml:space="preserve">Сборник </w:t>
      </w:r>
      <w:r>
        <w:t xml:space="preserve">канонов святым женам / Под общ. ред. иеродиакона Димитрия (Николаева) Николаев Д.--М. : Даниловский благовестник,2002.--320 с. .--ISBN 5-89101-116-6 рус. Агиография*Литургика*Канон*Житие*Жизнеописание*Святость*Святая*Молитва 7 10780 хр. RU05 </w:t>
      </w:r>
    </w:p>
    <w:p w:rsidR="008E46A7" w:rsidRDefault="008E46A7" w:rsidP="008E46A7">
      <w:pPr>
        <w:pStyle w:val="af"/>
      </w:pPr>
      <w:r>
        <w:t>УДК   240.3 + 211.32</w:t>
      </w:r>
    </w:p>
    <w:p w:rsidR="008E46A7" w:rsidRDefault="008E46A7" w:rsidP="008E46A7">
      <w:pPr>
        <w:pStyle w:val="af"/>
      </w:pPr>
      <w:r>
        <w:t>хр - 1</w:t>
      </w:r>
    </w:p>
    <w:p w:rsidR="008E46A7" w:rsidRDefault="008E46A7" w:rsidP="008E46A7">
      <w:pPr>
        <w:pStyle w:val="a"/>
      </w:pPr>
      <w:r>
        <w:t xml:space="preserve">28341 15938 240.2 С 24 </w:t>
      </w:r>
      <w:r w:rsidRPr="008E46A7">
        <w:rPr>
          <w:b/>
        </w:rPr>
        <w:t>Свешников, Владислав, протоиерей</w:t>
      </w:r>
      <w:r>
        <w:t xml:space="preserve"> Полет литургии : Созерцания и переживания / Прот. Владислав Свешников.--М. : Никея,2011.--382с. .--ISBN 978-5-91761-026-9 Рус. Литургика*Литургия*Богословие литургическое*Вечность*Благо*Мир*Спасение*Присутствие*Преданность*Ектения*Молитва*Благодарение*Блаженство*Евангелие*Оглашение*Евхаристия*Причастие 2 </w:t>
      </w:r>
    </w:p>
    <w:p w:rsidR="008E46A7" w:rsidRDefault="008E46A7" w:rsidP="008E46A7">
      <w:pPr>
        <w:pStyle w:val="af"/>
      </w:pPr>
      <w:r>
        <w:t>УДК   240.2</w:t>
      </w:r>
    </w:p>
    <w:p w:rsidR="008E46A7" w:rsidRDefault="008E46A7" w:rsidP="008E46A7">
      <w:pPr>
        <w:pStyle w:val="af"/>
      </w:pPr>
      <w:r>
        <w:t>хр - 1</w:t>
      </w:r>
    </w:p>
    <w:p w:rsidR="008E46A7" w:rsidRDefault="008E46A7" w:rsidP="008E46A7">
      <w:pPr>
        <w:pStyle w:val="a"/>
      </w:pPr>
      <w:r>
        <w:t xml:space="preserve">30853 18512 240.6 С 25 </w:t>
      </w:r>
      <w:r w:rsidRPr="008E46A7">
        <w:rPr>
          <w:b/>
        </w:rPr>
        <w:t xml:space="preserve">Святая </w:t>
      </w:r>
      <w:r>
        <w:t xml:space="preserve">Месса --- Msza Swieta : Парадак святой Імшы.--Першае выданне.--Рига : Латра,1990.--83с. Рус.*Бел.*Пол. Месса*Чинопоследование*Молитва Імша*Малітва 2 </w:t>
      </w:r>
    </w:p>
    <w:p w:rsidR="008E46A7" w:rsidRDefault="008E46A7" w:rsidP="008E46A7">
      <w:pPr>
        <w:pStyle w:val="af"/>
      </w:pPr>
      <w:r>
        <w:t>УДК   240.6</w:t>
      </w:r>
    </w:p>
    <w:p w:rsidR="008E46A7" w:rsidRDefault="008E46A7" w:rsidP="008E46A7">
      <w:pPr>
        <w:pStyle w:val="af"/>
      </w:pPr>
      <w:r>
        <w:t>хр - 1</w:t>
      </w:r>
    </w:p>
    <w:p w:rsidR="008E46A7" w:rsidRDefault="008E46A7" w:rsidP="008E46A7">
      <w:pPr>
        <w:pStyle w:val="a"/>
      </w:pPr>
      <w:r>
        <w:t xml:space="preserve">3889 10648 240.13 + 260.2 С 25 </w:t>
      </w:r>
      <w:r w:rsidRPr="008E46A7">
        <w:rPr>
          <w:b/>
        </w:rPr>
        <w:t xml:space="preserve">Святогорский </w:t>
      </w:r>
      <w:r>
        <w:t xml:space="preserve">устав церковного последования : Святая обитель Благовещения Пресвятой Богородицы. Кариес. Святая гора Афон.--Сергиев Посад : Свято-Троицкая Сергиева Лавра ; Святая гора Афон : Русский на Афоне Свято-Пантелеимонов монастырь,2002.--224 с. : ил. рус. Монашество*Литургика*Устав богослужебный*Устав*Богослужение*Афон*Монастырь*Послушание*Управление*Пост*Литургия*Триодь*Месяцеслов 2 10648 хр. RU04 </w:t>
      </w:r>
    </w:p>
    <w:p w:rsidR="008E46A7" w:rsidRDefault="008E46A7" w:rsidP="008E46A7">
      <w:pPr>
        <w:pStyle w:val="af"/>
      </w:pPr>
      <w:r>
        <w:t>УДК   240.13 + 260.2</w:t>
      </w:r>
    </w:p>
    <w:p w:rsidR="008E46A7" w:rsidRDefault="008E46A7" w:rsidP="008E46A7">
      <w:pPr>
        <w:pStyle w:val="af"/>
      </w:pPr>
      <w:r>
        <w:t>хр - 1</w:t>
      </w:r>
    </w:p>
    <w:p w:rsidR="008E46A7" w:rsidRDefault="008E46A7" w:rsidP="008E46A7">
      <w:pPr>
        <w:pStyle w:val="a"/>
      </w:pPr>
      <w:r>
        <w:t xml:space="preserve">30361 17973 240.3 С 25 </w:t>
      </w:r>
      <w:r w:rsidRPr="008E46A7">
        <w:rPr>
          <w:b/>
        </w:rPr>
        <w:t xml:space="preserve">Святое </w:t>
      </w:r>
      <w:r>
        <w:t xml:space="preserve">Евангелие : От Матфея, Марка, Луки и Иоанна.--Оптина Пустынь : Монастырь "Оптина Пустынь",1995.--5031 с. цероквно-слав. Священное Писание*Библеистика*Евангелие*Новый Завет 7 </w:t>
      </w:r>
    </w:p>
    <w:p w:rsidR="008E46A7" w:rsidRDefault="008E46A7" w:rsidP="008E46A7">
      <w:pPr>
        <w:pStyle w:val="af"/>
      </w:pPr>
      <w:r>
        <w:t>УДК   240.3</w:t>
      </w:r>
    </w:p>
    <w:p w:rsidR="008E46A7" w:rsidRDefault="008E46A7" w:rsidP="008E46A7">
      <w:pPr>
        <w:pStyle w:val="af"/>
      </w:pPr>
      <w:r>
        <w:t>хр - 1</w:t>
      </w:r>
    </w:p>
    <w:p w:rsidR="008E46A7" w:rsidRDefault="008E46A7" w:rsidP="008E46A7">
      <w:pPr>
        <w:pStyle w:val="a"/>
      </w:pPr>
      <w:r>
        <w:t xml:space="preserve">11073 5798 240.3 С 25 </w:t>
      </w:r>
      <w:r w:rsidRPr="008E46A7">
        <w:rPr>
          <w:b/>
        </w:rPr>
        <w:t xml:space="preserve">Святые </w:t>
      </w:r>
      <w:r>
        <w:t xml:space="preserve">Древней Руси : Служба всем святым, в земли Российстей просиявшим.--Мн.--71, [9]с. : ил. Рус. Литургика*Служба*Святой*Русские святые*Молитва 7 </w:t>
      </w:r>
    </w:p>
    <w:p w:rsidR="008E46A7" w:rsidRDefault="008E46A7" w:rsidP="008E46A7">
      <w:pPr>
        <w:pStyle w:val="af"/>
      </w:pPr>
      <w:r>
        <w:t>УДК   240.3</w:t>
      </w:r>
    </w:p>
    <w:p w:rsidR="008E46A7" w:rsidRDefault="008E46A7" w:rsidP="008E46A7">
      <w:pPr>
        <w:pStyle w:val="af"/>
      </w:pPr>
      <w:r>
        <w:t>хр - 1</w:t>
      </w:r>
    </w:p>
    <w:p w:rsidR="008E46A7" w:rsidRDefault="008E46A7" w:rsidP="008E46A7">
      <w:pPr>
        <w:pStyle w:val="a"/>
      </w:pPr>
      <w:r>
        <w:t xml:space="preserve">11075 5799 240.3 С 25 </w:t>
      </w:r>
      <w:r w:rsidRPr="008E46A7">
        <w:rPr>
          <w:b/>
        </w:rPr>
        <w:t xml:space="preserve">Святые </w:t>
      </w:r>
      <w:r>
        <w:t xml:space="preserve">древней Руси. Служба всем святым в земли Российстей просиявшим.--Мн.--71,[7]с. : ил. Рус. Служба*Святой*Древняя Русь*Молитва*Тропарь 7 </w:t>
      </w:r>
    </w:p>
    <w:p w:rsidR="008E46A7" w:rsidRDefault="008E46A7" w:rsidP="008E46A7">
      <w:pPr>
        <w:pStyle w:val="af"/>
      </w:pPr>
      <w:r>
        <w:t>УДК   240.3</w:t>
      </w:r>
    </w:p>
    <w:p w:rsidR="008E46A7" w:rsidRDefault="008E46A7" w:rsidP="008E46A7">
      <w:pPr>
        <w:pStyle w:val="af"/>
      </w:pPr>
      <w:r>
        <w:t>хр - 1</w:t>
      </w:r>
    </w:p>
    <w:p w:rsidR="00502939" w:rsidRDefault="008E46A7" w:rsidP="008E46A7">
      <w:pPr>
        <w:pStyle w:val="a"/>
      </w:pPr>
      <w:r>
        <w:t xml:space="preserve">26451 13947 240.3 С 25 </w:t>
      </w:r>
      <w:r w:rsidRPr="008E46A7">
        <w:rPr>
          <w:b/>
        </w:rPr>
        <w:t xml:space="preserve">Свяшчэннае </w:t>
      </w:r>
      <w:r>
        <w:t xml:space="preserve">Евангелле.--Мн. : Беларусская Праваслаўная Царква,2007.--303с. .--ISBN 978-985-6594-25-3 бел. Евангелие*Писание*Богослужение 7 </w:t>
      </w:r>
    </w:p>
    <w:p w:rsidR="00502939" w:rsidRDefault="00502939" w:rsidP="00502939">
      <w:pPr>
        <w:pStyle w:val="af"/>
      </w:pPr>
      <w:r>
        <w:t>УДК   240.3</w:t>
      </w:r>
    </w:p>
    <w:p w:rsidR="00502939" w:rsidRDefault="00502939" w:rsidP="00502939">
      <w:pPr>
        <w:pStyle w:val="af"/>
      </w:pPr>
      <w:r>
        <w:lastRenderedPageBreak/>
        <w:t>хр - 1</w:t>
      </w:r>
    </w:p>
    <w:p w:rsidR="00502939" w:rsidRDefault="00502939" w:rsidP="00502939">
      <w:pPr>
        <w:pStyle w:val="a"/>
      </w:pPr>
      <w:r>
        <w:t xml:space="preserve">2934 9218*9219 240.3 С 25 </w:t>
      </w:r>
      <w:r w:rsidRPr="00502939">
        <w:rPr>
          <w:b/>
        </w:rPr>
        <w:t xml:space="preserve">Священное </w:t>
      </w:r>
      <w:r>
        <w:t xml:space="preserve">Евангелие.--Репринт. изд.--М. : Изд. Московской Патриархии,1984.--430 с. : ил. .--ISBN 5-88628-003-0 церк.слав. Литургика*Евангелие*Евангелие богослужебное*Богослужение 7 9218-9219 хр. RU02 </w:t>
      </w:r>
    </w:p>
    <w:p w:rsidR="00502939" w:rsidRDefault="00502939" w:rsidP="00502939">
      <w:pPr>
        <w:pStyle w:val="af"/>
      </w:pPr>
      <w:r>
        <w:t>УДК   240.3</w:t>
      </w:r>
    </w:p>
    <w:p w:rsidR="00502939" w:rsidRDefault="00502939" w:rsidP="00502939">
      <w:pPr>
        <w:pStyle w:val="af"/>
      </w:pPr>
      <w:r>
        <w:t>хр - 2</w:t>
      </w:r>
    </w:p>
    <w:p w:rsidR="00502939" w:rsidRDefault="00502939" w:rsidP="00502939">
      <w:pPr>
        <w:pStyle w:val="a"/>
      </w:pPr>
      <w:r>
        <w:t xml:space="preserve">30421 18043 240.3 С 25 </w:t>
      </w:r>
      <w:r w:rsidRPr="00502939">
        <w:rPr>
          <w:b/>
        </w:rPr>
        <w:t xml:space="preserve">Священное </w:t>
      </w:r>
      <w:r>
        <w:t xml:space="preserve">Евангелие / По благословению Святейшего Патриарха Московского и всея Руси Пимена.--М. : Изд. Московской Патриархии,1984.--215 с. : ил. церк.слав. Литургика*Евангелие*Евангелие богослужебное*Богослужение 2 </w:t>
      </w:r>
    </w:p>
    <w:p w:rsidR="00502939" w:rsidRDefault="00502939" w:rsidP="00502939">
      <w:pPr>
        <w:pStyle w:val="af"/>
      </w:pPr>
      <w:r>
        <w:t>УДК   240.3</w:t>
      </w:r>
    </w:p>
    <w:p w:rsidR="00502939" w:rsidRDefault="00502939" w:rsidP="00502939">
      <w:pPr>
        <w:pStyle w:val="af"/>
      </w:pPr>
      <w:r>
        <w:t>хр - 1</w:t>
      </w:r>
    </w:p>
    <w:p w:rsidR="00502939" w:rsidRDefault="00502939" w:rsidP="00502939">
      <w:pPr>
        <w:pStyle w:val="a"/>
      </w:pPr>
      <w:r>
        <w:t xml:space="preserve">3261 9774*9775*9776 240.3 С 25 </w:t>
      </w:r>
      <w:r w:rsidRPr="00502939">
        <w:rPr>
          <w:b/>
        </w:rPr>
        <w:t xml:space="preserve">Священное </w:t>
      </w:r>
      <w:r>
        <w:t xml:space="preserve">Евангелие.--М. : Издание Московской Патриархии,1984.--430 с. : ил. .--ISBN 5-88628-003-0 ст.слав. Литургика*Евангелие*Богослужение*Евангелие богослужение*Зачало 2 9774-9776 хр. Репринт. изд. RU03 </w:t>
      </w:r>
    </w:p>
    <w:p w:rsidR="00502939" w:rsidRDefault="00502939" w:rsidP="00502939">
      <w:pPr>
        <w:pStyle w:val="af"/>
      </w:pPr>
      <w:r>
        <w:t>УДК   240.3</w:t>
      </w:r>
    </w:p>
    <w:p w:rsidR="00502939" w:rsidRDefault="00502939" w:rsidP="00502939">
      <w:pPr>
        <w:pStyle w:val="af"/>
      </w:pPr>
      <w:r>
        <w:t>хр - 3</w:t>
      </w:r>
    </w:p>
    <w:p w:rsidR="00502939" w:rsidRDefault="00502939" w:rsidP="00502939">
      <w:pPr>
        <w:pStyle w:val="a"/>
      </w:pPr>
      <w:r>
        <w:t xml:space="preserve">31892 19497 240.12 С 31 </w:t>
      </w:r>
      <w:r w:rsidRPr="00502939">
        <w:rPr>
          <w:b/>
        </w:rPr>
        <w:t>Сенченко, Л.Л., иер.</w:t>
      </w:r>
      <w:r>
        <w:t xml:space="preserve"> Историко-литургическое исследование чинопоследования Божественной Литургии на белорусских землях в XVI-XVIII вв. : Автореферат диссертации на соискание ученой степени кандидата богословия по специльности: "Богословие" / Л.Л. Сенченко.--Жировичи : Б.и.,2014.--19с. рус. История*Литургия*Чинопоследование*Белорусь*Литургика*Литургика историческая 2 </w:t>
      </w:r>
    </w:p>
    <w:p w:rsidR="00502939" w:rsidRDefault="00502939" w:rsidP="00502939">
      <w:pPr>
        <w:pStyle w:val="af"/>
      </w:pPr>
      <w:r>
        <w:t>УДК   240.12</w:t>
      </w:r>
    </w:p>
    <w:p w:rsidR="00502939" w:rsidRDefault="00502939" w:rsidP="00502939">
      <w:pPr>
        <w:pStyle w:val="af"/>
      </w:pPr>
      <w:r>
        <w:t>хр - 1</w:t>
      </w:r>
    </w:p>
    <w:p w:rsidR="00502939" w:rsidRDefault="00502939" w:rsidP="00502939">
      <w:pPr>
        <w:pStyle w:val="a"/>
      </w:pPr>
      <w:r>
        <w:t xml:space="preserve">25874 11708 240.14 С 42 </w:t>
      </w:r>
      <w:r w:rsidRPr="00502939">
        <w:rPr>
          <w:b/>
        </w:rPr>
        <w:t>Скабалланович, М.</w:t>
      </w:r>
      <w:r>
        <w:t xml:space="preserve"> Воздвижение Честнаго и Животворящего Креста Господня / М.Скабалланович.--К. : Пролог,2003.--258с.--("Lex orandi" .--ISBN 966-8538-04-8 рус. Эортология*Праздник церковный*Крестовоздвижение*Богослужение*Крест*Служба*Праздник 2 </w:t>
      </w:r>
    </w:p>
    <w:p w:rsidR="00502939" w:rsidRDefault="00502939" w:rsidP="00502939">
      <w:pPr>
        <w:pStyle w:val="af"/>
      </w:pPr>
      <w:r>
        <w:t>УДК   240.14</w:t>
      </w:r>
    </w:p>
    <w:p w:rsidR="00502939" w:rsidRDefault="00502939" w:rsidP="00502939">
      <w:pPr>
        <w:pStyle w:val="af"/>
      </w:pPr>
      <w:r>
        <w:t>хр - 1</w:t>
      </w:r>
    </w:p>
    <w:p w:rsidR="00502939" w:rsidRDefault="00502939" w:rsidP="00502939">
      <w:pPr>
        <w:pStyle w:val="a"/>
      </w:pPr>
      <w:r>
        <w:t xml:space="preserve">24768 13369 240.14 С 42 </w:t>
      </w:r>
      <w:r w:rsidRPr="00502939">
        <w:rPr>
          <w:b/>
        </w:rPr>
        <w:t>Скабалланович, М.</w:t>
      </w:r>
      <w:r>
        <w:t xml:space="preserve"> Рождество Пресвятой Богородицы / М.Скабалланович.--К. : Пролог,2004.--192с.--("Lex orandi" .--ISBN 966-8538-03-Х рус. Эортология*Праздник церковный*Рождество Пресвятой Богородицы*Богослужение 2 </w:t>
      </w:r>
    </w:p>
    <w:p w:rsidR="00502939" w:rsidRDefault="00502939" w:rsidP="00502939">
      <w:pPr>
        <w:pStyle w:val="af"/>
      </w:pPr>
      <w:r>
        <w:t>УДК   240.14</w:t>
      </w:r>
    </w:p>
    <w:p w:rsidR="00502939" w:rsidRDefault="00502939" w:rsidP="00502939">
      <w:pPr>
        <w:pStyle w:val="af"/>
      </w:pPr>
      <w:r>
        <w:t>хр - 1</w:t>
      </w:r>
    </w:p>
    <w:p w:rsidR="00C736EF" w:rsidRDefault="00502939" w:rsidP="00502939">
      <w:pPr>
        <w:pStyle w:val="a"/>
      </w:pPr>
      <w:r>
        <w:t xml:space="preserve">34065 21197 240.14 С 42 </w:t>
      </w:r>
      <w:r w:rsidRPr="00502939">
        <w:rPr>
          <w:b/>
        </w:rPr>
        <w:t>Скабалланович, М.</w:t>
      </w:r>
      <w:r>
        <w:t xml:space="preserve"> Рождество Пресвятой Богородицы / М. Скабалланович.--К. : Пролог,2004.--192с.--("Lex orandi") .--ISBN 966-8538-03-Х рус. Эортология*Праздник церковный*Рождество Пресвятой Богородицы*Богослужение 2 </w:t>
      </w:r>
    </w:p>
    <w:p w:rsidR="00C736EF" w:rsidRDefault="00C736EF" w:rsidP="00C736EF">
      <w:pPr>
        <w:pStyle w:val="af"/>
      </w:pPr>
      <w:r>
        <w:t>УДК   240.14</w:t>
      </w:r>
    </w:p>
    <w:p w:rsidR="00C736EF" w:rsidRDefault="00C736EF" w:rsidP="00C736EF">
      <w:pPr>
        <w:pStyle w:val="af"/>
      </w:pPr>
      <w:r>
        <w:t>хр - 1</w:t>
      </w:r>
    </w:p>
    <w:p w:rsidR="00C736EF" w:rsidRDefault="00C736EF" w:rsidP="00C736EF">
      <w:pPr>
        <w:pStyle w:val="a"/>
      </w:pPr>
      <w:r>
        <w:t xml:space="preserve">11586 6475*6476 240.14 С 42 </w:t>
      </w:r>
      <w:r w:rsidRPr="00C736EF">
        <w:rPr>
          <w:b/>
        </w:rPr>
        <w:t>Скабалланович, М.</w:t>
      </w:r>
      <w:r>
        <w:t xml:space="preserve"> Рождество Христово / М.Скабалланович.--Репринт. изд.--М. : Свято-Троицкая Сергиева Лавра,1995.--195 с.--(Христианские праздники) рус. Литургика*Эортология*Рождество Христово*Праздник церковный*Пост*Богослужение*История праздника 2 </w:t>
      </w:r>
    </w:p>
    <w:p w:rsidR="00C736EF" w:rsidRDefault="00C736EF" w:rsidP="00C736EF">
      <w:pPr>
        <w:pStyle w:val="af"/>
      </w:pPr>
      <w:r>
        <w:t>УДК   240.14</w:t>
      </w:r>
    </w:p>
    <w:p w:rsidR="00C736EF" w:rsidRDefault="00C736EF" w:rsidP="00C736EF">
      <w:pPr>
        <w:pStyle w:val="af"/>
      </w:pPr>
      <w:r>
        <w:t>хр - 2</w:t>
      </w:r>
    </w:p>
    <w:p w:rsidR="00C736EF" w:rsidRDefault="00C736EF" w:rsidP="00C736EF">
      <w:pPr>
        <w:pStyle w:val="a"/>
      </w:pPr>
      <w:r>
        <w:t xml:space="preserve">3542 10191*10192*10193 240.12 + 240.13 С 42 </w:t>
      </w:r>
      <w:r w:rsidRPr="00C736EF">
        <w:rPr>
          <w:b/>
        </w:rPr>
        <w:t>Скабалланович М.</w:t>
      </w:r>
      <w:r>
        <w:t xml:space="preserve"> Толковый Типикон : Объяснительное изложение Типикона с историческим введением / М.Скабалланович.--М. : Паломникъ,2003.--78 с. рус. Литургика*Типикон*Устав*Литургика </w:t>
      </w:r>
      <w:r>
        <w:lastRenderedPageBreak/>
        <w:t xml:space="preserve">историческая*Богослужение*Вечерня*Утреня*Литургия*Пение*Пасха*Монашество*Церковь*Гимнография 2 10191-10193 хр. RU03 </w:t>
      </w:r>
    </w:p>
    <w:p w:rsidR="00C736EF" w:rsidRDefault="00C736EF" w:rsidP="00C736EF">
      <w:pPr>
        <w:pStyle w:val="af"/>
      </w:pPr>
      <w:r>
        <w:t>УДК   240.12 + 240.13</w:t>
      </w:r>
    </w:p>
    <w:p w:rsidR="00C736EF" w:rsidRDefault="00C736EF" w:rsidP="00C736EF">
      <w:pPr>
        <w:pStyle w:val="af"/>
      </w:pPr>
      <w:r>
        <w:t>хр - 3</w:t>
      </w:r>
    </w:p>
    <w:p w:rsidR="00C736EF" w:rsidRDefault="00C736EF" w:rsidP="00C736EF">
      <w:pPr>
        <w:pStyle w:val="a"/>
      </w:pPr>
      <w:r>
        <w:t xml:space="preserve">9615 3951 240.12 С 42 </w:t>
      </w:r>
      <w:r w:rsidRPr="00C736EF">
        <w:rPr>
          <w:b/>
        </w:rPr>
        <w:t>Скабалланович, Михаил</w:t>
      </w:r>
      <w:r>
        <w:t xml:space="preserve"> Толковый Типикон : Объяснительное изложение Типикона с историческим введением / М.Скабалланович.--Репринт. воспроизведение с изд. 1910 г.--М. : Паломник,1995 рус. Литургика*Типикон*Устав*Литургика историческая*Богослужение*Вечерня*Утреня*Литургия*Пение*Пасха*Монашество*Церковь*Гимнография 2 </w:t>
      </w:r>
    </w:p>
    <w:p w:rsidR="00C736EF" w:rsidRDefault="00C736EF" w:rsidP="00C736EF">
      <w:pPr>
        <w:pStyle w:val="af"/>
      </w:pPr>
      <w:r>
        <w:t>УДК   240.12 + 240.13</w:t>
      </w:r>
    </w:p>
    <w:p w:rsidR="00C736EF" w:rsidRDefault="00C736EF" w:rsidP="00C736EF">
      <w:pPr>
        <w:pStyle w:val="af"/>
      </w:pPr>
      <w:r>
        <w:t>хр - 1</w:t>
      </w:r>
    </w:p>
    <w:p w:rsidR="00C736EF" w:rsidRDefault="00C736EF" w:rsidP="00C736EF">
      <w:pPr>
        <w:pStyle w:val="a"/>
      </w:pPr>
      <w:r>
        <w:t xml:space="preserve">28557 16164*16165 240.14 С 42 </w:t>
      </w:r>
      <w:r w:rsidRPr="00C736EF">
        <w:rPr>
          <w:b/>
        </w:rPr>
        <w:t>Скабалланович, М.</w:t>
      </w:r>
      <w:r>
        <w:t xml:space="preserve"> Успение Пресвятой Богородицы / М. Скабалланович.--Воспр. изд. 1916 г. (К.).--К. : Пролог,2004.--159с.--(Lex orandi) .--ISBN 966-8538-06-4 Рус. Литургика*Эортология*Успение*Праздник церковный*Пост*Богослужение*История праздника*Канон*Стихира*Богословие литургическое 2 </w:t>
      </w:r>
    </w:p>
    <w:p w:rsidR="00C736EF" w:rsidRDefault="00C736EF" w:rsidP="00C736EF">
      <w:pPr>
        <w:pStyle w:val="af"/>
      </w:pPr>
      <w:r>
        <w:t>УДК   240.14 + 240.2</w:t>
      </w:r>
    </w:p>
    <w:p w:rsidR="00C736EF" w:rsidRDefault="00C736EF" w:rsidP="00C736EF">
      <w:pPr>
        <w:pStyle w:val="af"/>
      </w:pPr>
      <w:r>
        <w:t>хр - 2</w:t>
      </w:r>
    </w:p>
    <w:p w:rsidR="00C736EF" w:rsidRDefault="00C736EF" w:rsidP="00C736EF">
      <w:pPr>
        <w:pStyle w:val="a"/>
      </w:pPr>
      <w:r>
        <w:t xml:space="preserve">30492 18115 240.3 С 47 </w:t>
      </w:r>
      <w:r w:rsidRPr="00C736EF">
        <w:rPr>
          <w:b/>
        </w:rPr>
        <w:t xml:space="preserve">Слава </w:t>
      </w:r>
      <w:r>
        <w:t xml:space="preserve">Богу за все : Благодарственный акафист / Отв. за вып. А. Вейник Вейник А.--Мн. : Братство в честь святого архистратига Михаила,2016.--31с. .--ISBN 978-985-7102-46-4*978-985-6914-62-4 Рус. Акафист*Икос*Кондак*Молитва 7 </w:t>
      </w:r>
    </w:p>
    <w:p w:rsidR="00C736EF" w:rsidRDefault="00C736EF" w:rsidP="00C736EF">
      <w:pPr>
        <w:pStyle w:val="af"/>
      </w:pPr>
      <w:r>
        <w:t>УДК   240.3</w:t>
      </w:r>
    </w:p>
    <w:p w:rsidR="00C736EF" w:rsidRDefault="00C736EF" w:rsidP="00C736EF">
      <w:pPr>
        <w:pStyle w:val="af"/>
      </w:pPr>
      <w:r>
        <w:t>хр - 1</w:t>
      </w:r>
    </w:p>
    <w:p w:rsidR="00C736EF" w:rsidRDefault="00C736EF" w:rsidP="00C736EF">
      <w:pPr>
        <w:pStyle w:val="a"/>
      </w:pPr>
      <w:r>
        <w:t xml:space="preserve">2166 6794*6795*6796 240.6(03) С 48 </w:t>
      </w:r>
      <w:r w:rsidRPr="00C736EF">
        <w:rPr>
          <w:b/>
        </w:rPr>
        <w:t xml:space="preserve">Словарь </w:t>
      </w:r>
      <w:r>
        <w:t xml:space="preserve">литургических терминов : Латинско-русский, русско-латинский, польско-русский / Ред. текста о. В. Шайкевич, П. Сахаров Шайкевич, В.*Сахаров, П.--2-ое изд.--М. : Издательство Францисканцев,1998.--87с. Рус. Словарь*Термин*Католичество*Церковь*Обращение 7 </w:t>
      </w:r>
    </w:p>
    <w:p w:rsidR="00C736EF" w:rsidRDefault="00C736EF" w:rsidP="00C736EF">
      <w:pPr>
        <w:pStyle w:val="af"/>
      </w:pPr>
      <w:r>
        <w:t>УДК   240.6(03)</w:t>
      </w:r>
    </w:p>
    <w:p w:rsidR="00C736EF" w:rsidRDefault="00C736EF" w:rsidP="00C736EF">
      <w:pPr>
        <w:pStyle w:val="af"/>
      </w:pPr>
      <w:r>
        <w:t>хр - 3</w:t>
      </w:r>
    </w:p>
    <w:p w:rsidR="000157D1" w:rsidRDefault="00C736EF" w:rsidP="00C736EF">
      <w:pPr>
        <w:pStyle w:val="a"/>
      </w:pPr>
      <w:r>
        <w:t xml:space="preserve">23173 12352 240.14 С 48 </w:t>
      </w:r>
      <w:r w:rsidRPr="00C736EF">
        <w:rPr>
          <w:b/>
        </w:rPr>
        <w:t xml:space="preserve">Слово </w:t>
      </w:r>
      <w:r>
        <w:t xml:space="preserve">на Покров Пресвятыя Богородицы с приложением акафиста / По благословению Высокопреосвященнейшего Митрополита Минского и Слуцкого, Патриаршего Экзарха всея Беларуси Филарета.--Мн. : Издатель И.Вирковский,1995.--94с. : ил. рус., ст. слав. Эортология*Литургика*Покров Пресвятыя Богородицы*Акафист 7 </w:t>
      </w:r>
    </w:p>
    <w:p w:rsidR="000157D1" w:rsidRDefault="000157D1" w:rsidP="000157D1">
      <w:pPr>
        <w:pStyle w:val="af"/>
      </w:pPr>
      <w:r>
        <w:t>УДК   240.14 + 240.3</w:t>
      </w:r>
    </w:p>
    <w:p w:rsidR="000157D1" w:rsidRDefault="000157D1" w:rsidP="000157D1">
      <w:pPr>
        <w:pStyle w:val="af"/>
      </w:pPr>
      <w:r>
        <w:t>хр - 1</w:t>
      </w:r>
    </w:p>
    <w:p w:rsidR="000157D1" w:rsidRDefault="000157D1" w:rsidP="000157D1">
      <w:pPr>
        <w:pStyle w:val="a"/>
      </w:pPr>
      <w:r>
        <w:t xml:space="preserve">5148 844 240.14 С 48 </w:t>
      </w:r>
      <w:r w:rsidRPr="000157D1">
        <w:rPr>
          <w:b/>
        </w:rPr>
        <w:t xml:space="preserve">Слово </w:t>
      </w:r>
      <w:r>
        <w:t xml:space="preserve">на Покров Пресвятыя Богородицы с приложением акафиста / По благословению Высокопреосвященнейшего Митрополита Минского и Слуцкого, Патриаршего Экзарха всея Беларуси Филарета.--Мн. : Издатель И. Вирковский,1995.--94с. : ил. Рус.*Церковнославян. Православие*Богородица*Покров*Акафист*Молитва*Канон*Богослужение*Эортология*Литургика 7 </w:t>
      </w:r>
    </w:p>
    <w:p w:rsidR="000157D1" w:rsidRDefault="000157D1" w:rsidP="000157D1">
      <w:pPr>
        <w:pStyle w:val="af"/>
      </w:pPr>
      <w:r>
        <w:t>УДК   240.14 + 240.3</w:t>
      </w:r>
    </w:p>
    <w:p w:rsidR="000157D1" w:rsidRDefault="000157D1" w:rsidP="000157D1">
      <w:pPr>
        <w:pStyle w:val="af"/>
      </w:pPr>
      <w:r>
        <w:t>хр - 1</w:t>
      </w:r>
    </w:p>
    <w:p w:rsidR="000157D1" w:rsidRDefault="000157D1" w:rsidP="000157D1">
      <w:pPr>
        <w:pStyle w:val="a"/>
      </w:pPr>
      <w:r>
        <w:t xml:space="preserve">30585 18224 240.3 С 49 </w:t>
      </w:r>
      <w:r w:rsidRPr="000157D1">
        <w:rPr>
          <w:b/>
        </w:rPr>
        <w:t xml:space="preserve">Служба </w:t>
      </w:r>
      <w:r>
        <w:t xml:space="preserve">всем святым в земли Российстии просиявшим.--М. : Московская Патриархия,1946.--23с. рус. Молитва*Служба*Святой 2 </w:t>
      </w:r>
    </w:p>
    <w:p w:rsidR="000157D1" w:rsidRDefault="000157D1" w:rsidP="000157D1">
      <w:pPr>
        <w:pStyle w:val="af"/>
      </w:pPr>
      <w:r>
        <w:t>УДК   240.3</w:t>
      </w:r>
    </w:p>
    <w:p w:rsidR="000157D1" w:rsidRDefault="000157D1" w:rsidP="000157D1">
      <w:pPr>
        <w:pStyle w:val="af"/>
      </w:pPr>
      <w:r>
        <w:t>хр - 1</w:t>
      </w:r>
    </w:p>
    <w:p w:rsidR="000157D1" w:rsidRDefault="000157D1" w:rsidP="000157D1">
      <w:pPr>
        <w:pStyle w:val="a"/>
      </w:pPr>
      <w:r>
        <w:t xml:space="preserve">9469 3849 240.3 С 49 </w:t>
      </w:r>
      <w:r w:rsidRPr="000157D1">
        <w:rPr>
          <w:b/>
        </w:rPr>
        <w:t xml:space="preserve">Служба </w:t>
      </w:r>
      <w:r>
        <w:t xml:space="preserve">Всем Святым, в земли Российстей Просиявшим.--М. : Изд. Моск. Патриархии,1947.--23с. Рус. Служба*Святой*Песнь*Молитва*Богослужение 7 </w:t>
      </w:r>
    </w:p>
    <w:p w:rsidR="000157D1" w:rsidRDefault="000157D1" w:rsidP="000157D1">
      <w:pPr>
        <w:pStyle w:val="af"/>
      </w:pPr>
      <w:r>
        <w:lastRenderedPageBreak/>
        <w:t>УДК   240.3</w:t>
      </w:r>
    </w:p>
    <w:p w:rsidR="000157D1" w:rsidRDefault="000157D1" w:rsidP="000157D1">
      <w:pPr>
        <w:pStyle w:val="af"/>
      </w:pPr>
      <w:r>
        <w:t>хр - 1</w:t>
      </w:r>
    </w:p>
    <w:p w:rsidR="000157D1" w:rsidRDefault="000157D1" w:rsidP="000157D1">
      <w:pPr>
        <w:pStyle w:val="a"/>
      </w:pPr>
      <w:r>
        <w:t xml:space="preserve">30676 18319 240.3 С 49 </w:t>
      </w:r>
      <w:r w:rsidRPr="000157D1">
        <w:rPr>
          <w:b/>
        </w:rPr>
        <w:t xml:space="preserve">Служба </w:t>
      </w:r>
      <w:r>
        <w:t xml:space="preserve">и акафист святому апостолу и евангелисту Иоанну Богослову : Служба. Акафист. Молитва. Житие. / По благословению Архиепископа Рязанского и Касимовского Симона.--Смоленск : Свято-Иоанно-Богословский монастырь,1993.--64с. .--ISBN 5-87331-002-5 Церковнославян.*Рус. Служба*Иоанн Богослов*Житие*Акафист*Последование*Молитва 2 </w:t>
      </w:r>
    </w:p>
    <w:p w:rsidR="000157D1" w:rsidRDefault="000157D1" w:rsidP="000157D1">
      <w:pPr>
        <w:pStyle w:val="af"/>
      </w:pPr>
      <w:r>
        <w:t>УДК   240.3</w:t>
      </w:r>
    </w:p>
    <w:p w:rsidR="000157D1" w:rsidRDefault="000157D1" w:rsidP="000157D1">
      <w:pPr>
        <w:pStyle w:val="af"/>
      </w:pPr>
      <w:r>
        <w:t>хр - 1</w:t>
      </w:r>
    </w:p>
    <w:p w:rsidR="000157D1" w:rsidRDefault="000157D1" w:rsidP="000157D1">
      <w:pPr>
        <w:pStyle w:val="a"/>
      </w:pPr>
      <w:r>
        <w:t xml:space="preserve">32196 19802 240.3 С 49 </w:t>
      </w:r>
      <w:r w:rsidRPr="000157D1">
        <w:rPr>
          <w:b/>
        </w:rPr>
        <w:t xml:space="preserve">Служба </w:t>
      </w:r>
      <w:r>
        <w:t xml:space="preserve">и акафист святому великомученику и целителю Пантелеимону / По благословению Святейшего Патриарха Московского и всея Руси Алексия II.--Репринт. изд.--М. : ТОО "Северный-Принт",1996.--64с. .--ISBN 5-900939-03-0 Церковнославян.*Рус. Служба*Пантелеимон великомученик*Житие*Акафист*Последование*Молитва 3 </w:t>
      </w:r>
    </w:p>
    <w:p w:rsidR="000157D1" w:rsidRDefault="000157D1" w:rsidP="000157D1">
      <w:pPr>
        <w:pStyle w:val="af"/>
      </w:pPr>
      <w:r>
        <w:t>УДК   240.3</w:t>
      </w:r>
    </w:p>
    <w:p w:rsidR="000157D1" w:rsidRDefault="000157D1" w:rsidP="000157D1">
      <w:pPr>
        <w:pStyle w:val="af"/>
      </w:pPr>
      <w:r>
        <w:t>хр - 1</w:t>
      </w:r>
    </w:p>
    <w:p w:rsidR="000157D1" w:rsidRDefault="000157D1" w:rsidP="000157D1">
      <w:pPr>
        <w:pStyle w:val="a"/>
      </w:pPr>
      <w:r>
        <w:t xml:space="preserve">30584 18223 240.3 С 49 </w:t>
      </w:r>
      <w:r w:rsidRPr="000157D1">
        <w:rPr>
          <w:b/>
        </w:rPr>
        <w:t xml:space="preserve">Служба </w:t>
      </w:r>
      <w:r>
        <w:t xml:space="preserve">на Рождество Христово.--М. : Издание Московской Патриархии,1947.--31с. рус. Молитва*Рождество*Служба 2 </w:t>
      </w:r>
    </w:p>
    <w:p w:rsidR="000157D1" w:rsidRDefault="000157D1" w:rsidP="000157D1">
      <w:pPr>
        <w:pStyle w:val="af"/>
      </w:pPr>
      <w:r>
        <w:t>УДК   240.3</w:t>
      </w:r>
    </w:p>
    <w:p w:rsidR="000157D1" w:rsidRDefault="000157D1" w:rsidP="000157D1">
      <w:pPr>
        <w:pStyle w:val="af"/>
      </w:pPr>
      <w:r>
        <w:t>хр - 1</w:t>
      </w:r>
    </w:p>
    <w:p w:rsidR="000D3FE1" w:rsidRDefault="000157D1" w:rsidP="000157D1">
      <w:pPr>
        <w:pStyle w:val="a"/>
      </w:pPr>
      <w:r>
        <w:t xml:space="preserve">33281 20509 240.3 С 49 </w:t>
      </w:r>
      <w:r w:rsidRPr="000157D1">
        <w:rPr>
          <w:b/>
        </w:rPr>
        <w:t xml:space="preserve">Служба </w:t>
      </w:r>
      <w:r>
        <w:t xml:space="preserve">на Рождество Христово.--М. : Изд. Московской Патриархии,1947.--31с. рус.*церк.сл. Служба*Рождество Христово*Богослужение*Вечерня*Рождественский сочельник 2 </w:t>
      </w:r>
    </w:p>
    <w:p w:rsidR="000D3FE1" w:rsidRDefault="000D3FE1" w:rsidP="000D3FE1">
      <w:pPr>
        <w:pStyle w:val="af"/>
      </w:pPr>
      <w:r>
        <w:t>УДК   240.3</w:t>
      </w:r>
    </w:p>
    <w:p w:rsidR="000D3FE1" w:rsidRDefault="000D3FE1" w:rsidP="000D3FE1">
      <w:pPr>
        <w:pStyle w:val="af"/>
      </w:pPr>
      <w:r>
        <w:t>хр - 1</w:t>
      </w:r>
    </w:p>
    <w:p w:rsidR="000D3FE1" w:rsidRDefault="000D3FE1" w:rsidP="000D3FE1">
      <w:pPr>
        <w:pStyle w:val="a"/>
      </w:pPr>
      <w:r>
        <w:t xml:space="preserve">9471 3850 240.3 С 49 </w:t>
      </w:r>
      <w:r w:rsidRPr="000D3FE1">
        <w:rPr>
          <w:b/>
        </w:rPr>
        <w:t xml:space="preserve">Служба </w:t>
      </w:r>
      <w:r>
        <w:t xml:space="preserve">на Рождество Христово.--М. : Изд. Моск. Патриархии,1947.--31с. Рус. Православие*Рождество*Служба*Вечерня*Канон*Тропарь*Устав 7 </w:t>
      </w:r>
    </w:p>
    <w:p w:rsidR="000D3FE1" w:rsidRDefault="000D3FE1" w:rsidP="000D3FE1">
      <w:pPr>
        <w:pStyle w:val="af"/>
      </w:pPr>
      <w:r>
        <w:t>УДК   240.3</w:t>
      </w:r>
    </w:p>
    <w:p w:rsidR="000D3FE1" w:rsidRDefault="000D3FE1" w:rsidP="000D3FE1">
      <w:pPr>
        <w:pStyle w:val="af"/>
      </w:pPr>
      <w:r>
        <w:t>хр - 1</w:t>
      </w:r>
    </w:p>
    <w:p w:rsidR="000D3FE1" w:rsidRDefault="000D3FE1" w:rsidP="000D3FE1">
      <w:pPr>
        <w:pStyle w:val="a"/>
      </w:pPr>
      <w:r>
        <w:t xml:space="preserve">30668 18310*18311 240.3 С 49 </w:t>
      </w:r>
      <w:r w:rsidRPr="000D3FE1">
        <w:rPr>
          <w:b/>
        </w:rPr>
        <w:t xml:space="preserve">Служба </w:t>
      </w:r>
      <w:r>
        <w:t xml:space="preserve">преподобному Алипию иконописцу Печерскому.--Джорданвиль : Типография преп. Иова Почаевского,2003.--39с. Церковнославян. Служба*Преподобный*Алипий 7 </w:t>
      </w:r>
    </w:p>
    <w:p w:rsidR="000D3FE1" w:rsidRDefault="000D3FE1" w:rsidP="000D3FE1">
      <w:pPr>
        <w:pStyle w:val="af"/>
      </w:pPr>
      <w:r>
        <w:t>УДК   240.3</w:t>
      </w:r>
    </w:p>
    <w:p w:rsidR="000D3FE1" w:rsidRDefault="000D3FE1" w:rsidP="000D3FE1">
      <w:pPr>
        <w:pStyle w:val="af"/>
      </w:pPr>
      <w:r>
        <w:t>хр - 2</w:t>
      </w:r>
    </w:p>
    <w:p w:rsidR="000D3FE1" w:rsidRDefault="000D3FE1" w:rsidP="000D3FE1">
      <w:pPr>
        <w:pStyle w:val="a"/>
      </w:pPr>
      <w:r>
        <w:t xml:space="preserve">30682 18325 240.3 С 49 </w:t>
      </w:r>
      <w:r w:rsidRPr="000D3FE1">
        <w:rPr>
          <w:b/>
        </w:rPr>
        <w:t xml:space="preserve">Служба </w:t>
      </w:r>
      <w:r>
        <w:t xml:space="preserve">Пресвятой Богородице пред чудотворной иконой Ея, яже нарицается Курская Коренная / По благословению Архиерейского Синода Русской Православной Церкви заграницей.--Нью-Йорк : Издание Синодального Подворья,1951.--. рус,*церковнослав. Служба*Пресвятая Богородица*Святой*Герман Александрийский*Чудотворец*Молитва 2 </w:t>
      </w:r>
    </w:p>
    <w:p w:rsidR="000D3FE1" w:rsidRDefault="000D3FE1" w:rsidP="000D3FE1">
      <w:pPr>
        <w:pStyle w:val="af"/>
      </w:pPr>
      <w:r>
        <w:t>УДК   240.3</w:t>
      </w:r>
    </w:p>
    <w:p w:rsidR="000D3FE1" w:rsidRDefault="000D3FE1" w:rsidP="000D3FE1">
      <w:pPr>
        <w:pStyle w:val="af"/>
      </w:pPr>
      <w:r>
        <w:t>хр - 1</w:t>
      </w:r>
    </w:p>
    <w:p w:rsidR="000D3FE1" w:rsidRDefault="000D3FE1" w:rsidP="000D3FE1">
      <w:pPr>
        <w:pStyle w:val="a"/>
      </w:pPr>
      <w:r>
        <w:t xml:space="preserve">30490 18113 240.3 С 49 </w:t>
      </w:r>
      <w:r w:rsidRPr="000D3FE1">
        <w:rPr>
          <w:b/>
        </w:rPr>
        <w:t xml:space="preserve">Служба </w:t>
      </w:r>
      <w:r>
        <w:t xml:space="preserve">с акафистом и житием святого преподобного Симеона Столпника / Сост. под ред. прот. Михаила Денисенко Денисенко М.--Брест : Православный приход в честь святого преподобного Симеона Столпника,2015.--71с. : ил. Рус.*Церковнославян. Служба*Акафист*Святой*Симеон Столпник*Житие*Тропарь*Нотное величание*История*Кондак 7 </w:t>
      </w:r>
    </w:p>
    <w:p w:rsidR="000D3FE1" w:rsidRDefault="000D3FE1" w:rsidP="000D3FE1">
      <w:pPr>
        <w:pStyle w:val="af"/>
      </w:pPr>
      <w:r>
        <w:t>УДК   240.3</w:t>
      </w:r>
    </w:p>
    <w:p w:rsidR="000D3FE1" w:rsidRDefault="000D3FE1" w:rsidP="000D3FE1">
      <w:pPr>
        <w:pStyle w:val="af"/>
      </w:pPr>
      <w:r>
        <w:lastRenderedPageBreak/>
        <w:t>хр - 1</w:t>
      </w:r>
    </w:p>
    <w:p w:rsidR="000D3FE1" w:rsidRDefault="000D3FE1" w:rsidP="000D3FE1">
      <w:pPr>
        <w:pStyle w:val="a"/>
      </w:pPr>
      <w:r>
        <w:t xml:space="preserve">30491 18114 240.3 С 49 </w:t>
      </w:r>
      <w:r w:rsidRPr="000D3FE1">
        <w:rPr>
          <w:b/>
        </w:rPr>
        <w:t xml:space="preserve">Служба </w:t>
      </w:r>
      <w:r>
        <w:t xml:space="preserve">с акафистом и житием преподобномученика Афанасия, игумена Брестского : На русском и церковнославянском языке / Сост. под ред. прот. Михаила Денисенко Денисенко М.--Брест : Православный приход в честь святого преподобного Симеона Столпника,2015.--47с. Рус.*Церковнославян. Служба*Акафист*Преподобномученик*Афанасий*Житие*Литургика 7 </w:t>
      </w:r>
    </w:p>
    <w:p w:rsidR="000D3FE1" w:rsidRDefault="000D3FE1" w:rsidP="000D3FE1">
      <w:pPr>
        <w:pStyle w:val="af"/>
      </w:pPr>
      <w:r>
        <w:t>УДК   240.3</w:t>
      </w:r>
    </w:p>
    <w:p w:rsidR="000D3FE1" w:rsidRDefault="000D3FE1" w:rsidP="000D3FE1">
      <w:pPr>
        <w:pStyle w:val="af"/>
      </w:pPr>
      <w:r>
        <w:t>хр - 1</w:t>
      </w:r>
    </w:p>
    <w:p w:rsidR="000D3FE1" w:rsidRDefault="000D3FE1" w:rsidP="000D3FE1">
      <w:pPr>
        <w:pStyle w:val="a"/>
      </w:pPr>
      <w:r>
        <w:t xml:space="preserve">30654 18297 240.3 С 49 </w:t>
      </w:r>
      <w:r w:rsidRPr="000D3FE1">
        <w:rPr>
          <w:b/>
        </w:rPr>
        <w:t xml:space="preserve">Служба </w:t>
      </w:r>
      <w:r>
        <w:t xml:space="preserve">с акафистом блаженной Валентине Минской / Отв. за вып. В.В. Грозов Грозов В.В.--Мн. : Белорусская Православная Церковь,2011.--54с. .--ISBN 978-985-511-399-8 Церковнославян. Служба*Акафист*Блаженная Валентина*Валентина Минская*Литургика 7 </w:t>
      </w:r>
    </w:p>
    <w:p w:rsidR="000D3FE1" w:rsidRDefault="000D3FE1" w:rsidP="000D3FE1">
      <w:pPr>
        <w:pStyle w:val="af"/>
      </w:pPr>
      <w:r>
        <w:t>УДК   240.3</w:t>
      </w:r>
    </w:p>
    <w:p w:rsidR="000D3FE1" w:rsidRDefault="000D3FE1" w:rsidP="000D3FE1">
      <w:pPr>
        <w:pStyle w:val="af"/>
      </w:pPr>
      <w:r>
        <w:t>хр - 1</w:t>
      </w:r>
    </w:p>
    <w:p w:rsidR="00F0300E" w:rsidRDefault="000D3FE1" w:rsidP="000D3FE1">
      <w:pPr>
        <w:pStyle w:val="a"/>
      </w:pPr>
      <w:r>
        <w:t xml:space="preserve">30697 18341 240.3 С 49 </w:t>
      </w:r>
      <w:r w:rsidRPr="000D3FE1">
        <w:rPr>
          <w:b/>
        </w:rPr>
        <w:t xml:space="preserve">Служба </w:t>
      </w:r>
      <w:r>
        <w:t xml:space="preserve">с акафистом Святому Праведному Отцу Нашему Иоанну Кронштадтскому Чудотворцу.--2-е изд.--Джорданвилль : Типография преп. Иова Почаевского,1966.--23с. Церковнославян. Служба*Акафист*Святой*Иоанн Кронштадтский*Литургика 2 </w:t>
      </w:r>
    </w:p>
    <w:p w:rsidR="00F0300E" w:rsidRDefault="00F0300E" w:rsidP="00F0300E">
      <w:pPr>
        <w:pStyle w:val="af"/>
      </w:pPr>
      <w:r>
        <w:t>УДК   240.3</w:t>
      </w:r>
    </w:p>
    <w:p w:rsidR="00F0300E" w:rsidRDefault="00F0300E" w:rsidP="00F0300E">
      <w:pPr>
        <w:pStyle w:val="af"/>
      </w:pPr>
      <w:r>
        <w:t>хр - 1</w:t>
      </w:r>
    </w:p>
    <w:p w:rsidR="00F0300E" w:rsidRDefault="00F0300E" w:rsidP="00F0300E">
      <w:pPr>
        <w:pStyle w:val="a"/>
      </w:pPr>
      <w:r>
        <w:t xml:space="preserve">3797 10525*10526 240.3 С 49 </w:t>
      </w:r>
      <w:r w:rsidRPr="00F0300E">
        <w:rPr>
          <w:b/>
        </w:rPr>
        <w:t xml:space="preserve">Служба </w:t>
      </w:r>
      <w:r>
        <w:t xml:space="preserve">с акафистом преподобномученику Серафиму, Архимандриту Жировицкому / По благословению Высокопреосвященнейшего Филарета, Митрополита Минского и Слуцкого, Патриаршего Экзарха всея Беларуси, Священноархимандрита Свято-Успенского Жировицкого монастыря.--Жировичи,2001.--32 с. рус. Богослужение*Литургика*Служба*Акафист*Преподобномученик Серафим Жировицкий 7 10525-10526 хр. RU04 </w:t>
      </w:r>
    </w:p>
    <w:p w:rsidR="00F0300E" w:rsidRDefault="00F0300E" w:rsidP="00F0300E">
      <w:pPr>
        <w:pStyle w:val="af"/>
      </w:pPr>
      <w:r>
        <w:t>УДК   240.3</w:t>
      </w:r>
    </w:p>
    <w:p w:rsidR="00F0300E" w:rsidRDefault="00F0300E" w:rsidP="00F0300E">
      <w:pPr>
        <w:pStyle w:val="af"/>
      </w:pPr>
      <w:r>
        <w:t>хр - 2</w:t>
      </w:r>
    </w:p>
    <w:p w:rsidR="00F0300E" w:rsidRDefault="00F0300E" w:rsidP="00F0300E">
      <w:pPr>
        <w:pStyle w:val="a"/>
      </w:pPr>
      <w:r>
        <w:t xml:space="preserve">30696 18340 240.3 С 49 </w:t>
      </w:r>
      <w:r w:rsidRPr="00F0300E">
        <w:rPr>
          <w:b/>
        </w:rPr>
        <w:t xml:space="preserve">Служба </w:t>
      </w:r>
      <w:r>
        <w:t xml:space="preserve">святей, блаженней во Христе, Ксении, бездомней страннице Петрова града. Служба иже во святых Отцу нашему святителю Софронию Иркутскому чудотворцу.--Джорданвиль : Типография монастыря.--24с. : ил. церковнослав. Ксения Петербургская*Софроний Иркутский*Чудотворец*Блаженная*Служба 2 </w:t>
      </w:r>
    </w:p>
    <w:p w:rsidR="00F0300E" w:rsidRDefault="00F0300E" w:rsidP="00F0300E">
      <w:pPr>
        <w:pStyle w:val="af"/>
      </w:pPr>
      <w:r>
        <w:t>УДК   240.3</w:t>
      </w:r>
    </w:p>
    <w:p w:rsidR="00F0300E" w:rsidRDefault="00F0300E" w:rsidP="00F0300E">
      <w:pPr>
        <w:pStyle w:val="af"/>
      </w:pPr>
      <w:r>
        <w:t>хр - 1</w:t>
      </w:r>
    </w:p>
    <w:p w:rsidR="00F0300E" w:rsidRDefault="00F0300E" w:rsidP="00F0300E">
      <w:pPr>
        <w:pStyle w:val="a"/>
      </w:pPr>
      <w:r>
        <w:t xml:space="preserve">30667 18309 240.3 С 49 </w:t>
      </w:r>
      <w:r w:rsidRPr="00F0300E">
        <w:rPr>
          <w:b/>
        </w:rPr>
        <w:t xml:space="preserve">Служба </w:t>
      </w:r>
      <w:r>
        <w:t xml:space="preserve">Святым Новомученикам и Исповедникам Российским.--Джорданвилль : Свято-Троицкий Монастырь. Типография Пр. Иова Почаевского в Джорданвилле.,1983.--39с. Церковнославян. Литургика*Служба*Святой*Молитва*Новомученик 2 </w:t>
      </w:r>
    </w:p>
    <w:p w:rsidR="00F0300E" w:rsidRDefault="00F0300E" w:rsidP="00F0300E">
      <w:pPr>
        <w:pStyle w:val="af"/>
      </w:pPr>
      <w:r>
        <w:t>УДК   240.3</w:t>
      </w:r>
    </w:p>
    <w:p w:rsidR="00F0300E" w:rsidRDefault="00F0300E" w:rsidP="00F0300E">
      <w:pPr>
        <w:pStyle w:val="af"/>
      </w:pPr>
      <w:r>
        <w:t>хр - 1</w:t>
      </w:r>
    </w:p>
    <w:p w:rsidR="00F0300E" w:rsidRDefault="00F0300E" w:rsidP="00F0300E">
      <w:pPr>
        <w:pStyle w:val="a"/>
      </w:pPr>
      <w:r>
        <w:t xml:space="preserve">7439 2409 240.3 С 49 </w:t>
      </w:r>
      <w:r w:rsidRPr="00F0300E">
        <w:rPr>
          <w:b/>
        </w:rPr>
        <w:t xml:space="preserve">Служба </w:t>
      </w:r>
      <w:r>
        <w:t xml:space="preserve">Святым Царственным Мученикам: Святому Благоверному Царю Мученику Николаю, Царице Мученице Александре, Царевичу Алексию, Царевнам Ольге, Татиане, Марии и Анастасии, Преподобномученицам Княгине Елисавете и инокине Варваре, Святым Благоверным Мученикам Царского рода и верным слугам с ними убиенным / По благословению преосвященного Марка, архиепископа Берлинского и Германского.--Мюнхен : Изд. обители Преп. Иова Почаевского,1996.--26с. .--ISBN 3-926165-69-3 Рус, Литургика*Служба*Святой*Мученик*Молитва 7 </w:t>
      </w:r>
    </w:p>
    <w:p w:rsidR="00F0300E" w:rsidRDefault="00F0300E" w:rsidP="00F0300E">
      <w:pPr>
        <w:pStyle w:val="af"/>
      </w:pPr>
      <w:r>
        <w:t>УДК   240.3</w:t>
      </w:r>
    </w:p>
    <w:p w:rsidR="00F0300E" w:rsidRDefault="00F0300E" w:rsidP="00F0300E">
      <w:pPr>
        <w:pStyle w:val="af"/>
      </w:pPr>
      <w:r>
        <w:t>хр - 1</w:t>
      </w:r>
    </w:p>
    <w:p w:rsidR="00F0300E" w:rsidRDefault="00F0300E" w:rsidP="00F0300E">
      <w:pPr>
        <w:pStyle w:val="a"/>
      </w:pPr>
      <w:r>
        <w:lastRenderedPageBreak/>
        <w:t xml:space="preserve">30572 18211 240.3 С 49 </w:t>
      </w:r>
      <w:r w:rsidRPr="00F0300E">
        <w:rPr>
          <w:b/>
        </w:rPr>
        <w:t xml:space="preserve">Служба </w:t>
      </w:r>
      <w:r>
        <w:t xml:space="preserve">со акафистом преподобней матери нашей Евфросинии Полотской : Еяже память празднуем месяца мая в 23 день / Цензор Архимандрит Александр Александр, архим.--СПб. : Православный приход в честь святого преподобного Симеона Столпника,1910.--59с. Церковнославян. Служба*Акафист*Литургика*Евфросиния*Евфросиния Полоцкая 2 </w:t>
      </w:r>
    </w:p>
    <w:p w:rsidR="00F0300E" w:rsidRDefault="00F0300E" w:rsidP="00F0300E">
      <w:pPr>
        <w:pStyle w:val="af"/>
      </w:pPr>
      <w:r>
        <w:t>УДК   240.3</w:t>
      </w:r>
    </w:p>
    <w:p w:rsidR="00F0300E" w:rsidRDefault="00F0300E" w:rsidP="00F0300E">
      <w:pPr>
        <w:pStyle w:val="af"/>
      </w:pPr>
      <w:r>
        <w:t>хр - 1</w:t>
      </w:r>
    </w:p>
    <w:p w:rsidR="00F0300E" w:rsidRDefault="00F0300E" w:rsidP="00F0300E">
      <w:pPr>
        <w:pStyle w:val="a"/>
      </w:pPr>
      <w:r>
        <w:t xml:space="preserve">33240 20473 240.3 С 49 </w:t>
      </w:r>
      <w:r w:rsidRPr="00F0300E">
        <w:rPr>
          <w:b/>
        </w:rPr>
        <w:t xml:space="preserve">Служба </w:t>
      </w:r>
      <w:r>
        <w:t xml:space="preserve">со акафистом преподобному Сергию Радонежскому Чудотворцу : К 600-летию преставления / Отв. за вып. А.В. Панибратцев Панибратцев А.В.--Репринт. изд.--Б.м. : "Lyceum",Б.д.--146с. .--ISBN 5-87652-001-2 Церковнославян. Служба*Акафист*Сергий Радонежский*Молитва 7 </w:t>
      </w:r>
    </w:p>
    <w:p w:rsidR="00F0300E" w:rsidRDefault="00F0300E" w:rsidP="00F0300E">
      <w:pPr>
        <w:pStyle w:val="af"/>
      </w:pPr>
      <w:r>
        <w:t>УДК   240.3</w:t>
      </w:r>
    </w:p>
    <w:p w:rsidR="00F0300E" w:rsidRDefault="00F0300E" w:rsidP="00F0300E">
      <w:pPr>
        <w:pStyle w:val="af"/>
      </w:pPr>
      <w:r>
        <w:t>хр - 1</w:t>
      </w:r>
    </w:p>
    <w:p w:rsidR="003C3432" w:rsidRDefault="00F0300E" w:rsidP="00F0300E">
      <w:pPr>
        <w:pStyle w:val="a"/>
      </w:pPr>
      <w:r>
        <w:t xml:space="preserve">29202 16704 240.3 С 49 </w:t>
      </w:r>
      <w:r w:rsidRPr="00F0300E">
        <w:rPr>
          <w:b/>
        </w:rPr>
        <w:t xml:space="preserve">Служба </w:t>
      </w:r>
      <w:r>
        <w:t xml:space="preserve">собора новомучеников и исповедников земли Белорусския / По благословению Высокопреосвященнейшего Филарета Митрополита Минского и Слуцкого, Патриаршего Экзарха всея Беларуси.--Мн. : Белорусская Православная Церковь,2011.--27с. .--ISBN 978-985-511-456-8 Рус. Служба*Новомученик*Исповедник*Молитва*Литургика 7 </w:t>
      </w:r>
    </w:p>
    <w:p w:rsidR="003C3432" w:rsidRDefault="003C3432" w:rsidP="003C3432">
      <w:pPr>
        <w:pStyle w:val="af"/>
      </w:pPr>
      <w:r>
        <w:t>УДК   240.3</w:t>
      </w:r>
    </w:p>
    <w:p w:rsidR="003C3432" w:rsidRDefault="003C3432" w:rsidP="003C3432">
      <w:pPr>
        <w:pStyle w:val="af"/>
      </w:pPr>
      <w:r>
        <w:t>хр - 1</w:t>
      </w:r>
    </w:p>
    <w:p w:rsidR="003C3432" w:rsidRDefault="003C3432" w:rsidP="003C3432">
      <w:pPr>
        <w:pStyle w:val="a"/>
      </w:pPr>
      <w:r>
        <w:t xml:space="preserve">30501 18125 240.3 С 49 </w:t>
      </w:r>
      <w:r w:rsidRPr="003C3432">
        <w:rPr>
          <w:b/>
        </w:rPr>
        <w:t xml:space="preserve">Служба </w:t>
      </w:r>
      <w:r>
        <w:t xml:space="preserve">собора новомучеников и исповедников земли Белорусския / По благословению Высокопреосвященнейшего Филарета Митрополита Минского и Слуцкого, Патриаршего Экзарха всея Беларуси.--Мн. : Белорусская Православная Церковь,2011.--27с. .--ISBN 978-985-511-456-8 Рус. Служба*Новомученик*Исповедник*Молитва*Литургика 7 </w:t>
      </w:r>
    </w:p>
    <w:p w:rsidR="003C3432" w:rsidRDefault="003C3432" w:rsidP="003C3432">
      <w:pPr>
        <w:pStyle w:val="af"/>
      </w:pPr>
      <w:r>
        <w:t>УДК   240.3</w:t>
      </w:r>
    </w:p>
    <w:p w:rsidR="003C3432" w:rsidRDefault="003C3432" w:rsidP="003C3432">
      <w:pPr>
        <w:pStyle w:val="af"/>
      </w:pPr>
      <w:r>
        <w:t>хр - 1</w:t>
      </w:r>
    </w:p>
    <w:p w:rsidR="003C3432" w:rsidRDefault="003C3432" w:rsidP="003C3432">
      <w:pPr>
        <w:pStyle w:val="a"/>
      </w:pPr>
      <w:r>
        <w:t xml:space="preserve">34607 21744*21745*21746 240.3 С 49 </w:t>
      </w:r>
      <w:r w:rsidRPr="003C3432">
        <w:rPr>
          <w:b/>
        </w:rPr>
        <w:t>Службоунiк</w:t>
      </w:r>
      <w:r>
        <w:t xml:space="preserve"> / Беларуская Аўтакефальная Праваслаўная Царква.--2-е выд.--Мн. : Технология,1995.--380с. бел. Литургия*Служба*Молитва*Псалом*БАПЦ Літургія*Служба*Малітва*Псалом*БАПЦ 7 </w:t>
      </w:r>
    </w:p>
    <w:p w:rsidR="003C3432" w:rsidRDefault="003C3432" w:rsidP="003C3432">
      <w:pPr>
        <w:pStyle w:val="af"/>
      </w:pPr>
      <w:r>
        <w:t>УДК   240.3</w:t>
      </w:r>
    </w:p>
    <w:p w:rsidR="003C3432" w:rsidRDefault="003C3432" w:rsidP="003C3432">
      <w:pPr>
        <w:pStyle w:val="af"/>
      </w:pPr>
      <w:r>
        <w:t>хр - 3</w:t>
      </w:r>
    </w:p>
    <w:p w:rsidR="003C3432" w:rsidRDefault="003C3432" w:rsidP="003C3432">
      <w:pPr>
        <w:pStyle w:val="a"/>
      </w:pPr>
      <w:r>
        <w:t xml:space="preserve">7607 2535 240.3 С 49 </w:t>
      </w:r>
      <w:r w:rsidRPr="003C3432">
        <w:rPr>
          <w:b/>
        </w:rPr>
        <w:t>Службоунiк</w:t>
      </w:r>
      <w:r>
        <w:t xml:space="preserve"> / Беларуская Аўтакефальная Праваслаўная Царква.--2-изд.--Мн. : Технология,1995.--380с. бел. Литургия*Служба*Молитва*Псалом*БАПЦ 7 </w:t>
      </w:r>
    </w:p>
    <w:p w:rsidR="003C3432" w:rsidRDefault="003C3432" w:rsidP="003C3432">
      <w:pPr>
        <w:pStyle w:val="af"/>
      </w:pPr>
      <w:r>
        <w:t>УДК   240.3</w:t>
      </w:r>
    </w:p>
    <w:p w:rsidR="003C3432" w:rsidRDefault="003C3432" w:rsidP="003C3432">
      <w:pPr>
        <w:pStyle w:val="af"/>
      </w:pPr>
      <w:r>
        <w:t>хр - 1</w:t>
      </w:r>
    </w:p>
    <w:p w:rsidR="003C3432" w:rsidRDefault="003C3432" w:rsidP="003C3432">
      <w:pPr>
        <w:pStyle w:val="a"/>
      </w:pPr>
      <w:r>
        <w:t xml:space="preserve">11291 6038 240.3 С 49 </w:t>
      </w:r>
      <w:r w:rsidRPr="003C3432">
        <w:rPr>
          <w:b/>
        </w:rPr>
        <w:t xml:space="preserve">Службы </w:t>
      </w:r>
      <w:r>
        <w:t xml:space="preserve">Великаго Пятка и Великой Субботы Страстной Седмицы : Утреня с чтением 12-ти Евангелий. Вечерня с выносом плащаницы. Утреня "Погребения".--Париж : YMCA-PRESS,1990.--135c. .--ISBN 2-85065-177-Х Рус. Служба*Страстная Седмица*Утреня*Вечерня*Плащаница 2 </w:t>
      </w:r>
    </w:p>
    <w:p w:rsidR="003C3432" w:rsidRDefault="003C3432" w:rsidP="003C3432">
      <w:pPr>
        <w:pStyle w:val="af"/>
      </w:pPr>
      <w:r>
        <w:t>УДК   240.3</w:t>
      </w:r>
    </w:p>
    <w:p w:rsidR="003C3432" w:rsidRDefault="003C3432" w:rsidP="003C3432">
      <w:pPr>
        <w:pStyle w:val="af"/>
      </w:pPr>
      <w:r>
        <w:t>хр - 1</w:t>
      </w:r>
    </w:p>
    <w:p w:rsidR="003C3432" w:rsidRDefault="003C3432" w:rsidP="003C3432">
      <w:pPr>
        <w:pStyle w:val="a"/>
      </w:pPr>
      <w:r>
        <w:t xml:space="preserve">33236 20469 240.3 С 49 </w:t>
      </w:r>
      <w:r w:rsidRPr="003C3432">
        <w:rPr>
          <w:b/>
        </w:rPr>
        <w:t xml:space="preserve">Службы </w:t>
      </w:r>
      <w:r>
        <w:t xml:space="preserve">Великаго Пятка и Великой Субботы Страстной Седмицы : Утреня с чтением 12-ти Евангелий. Вечерня с выносом плащаницы. Утреня "Погребения".--Париж : YMCA-PRESS,1990.--135c. .--ISBN 2-85065-177-Х рус. Служба*Страстная Седмица*Утреня*Вечерня*Плащаница*Литургика 2 </w:t>
      </w:r>
    </w:p>
    <w:p w:rsidR="003C3432" w:rsidRDefault="003C3432" w:rsidP="003C3432">
      <w:pPr>
        <w:pStyle w:val="af"/>
      </w:pPr>
      <w:r>
        <w:t>УДК   240.3</w:t>
      </w:r>
    </w:p>
    <w:p w:rsidR="003C3432" w:rsidRDefault="003C3432" w:rsidP="003C3432">
      <w:pPr>
        <w:pStyle w:val="af"/>
      </w:pPr>
      <w:r>
        <w:t>хр - 1</w:t>
      </w:r>
    </w:p>
    <w:p w:rsidR="003C3432" w:rsidRDefault="003C3432" w:rsidP="003C3432">
      <w:pPr>
        <w:pStyle w:val="a"/>
      </w:pPr>
      <w:r>
        <w:lastRenderedPageBreak/>
        <w:t xml:space="preserve">25127 5113 240.3 С 49 </w:t>
      </w:r>
      <w:r w:rsidRPr="003C3432">
        <w:rPr>
          <w:b/>
        </w:rPr>
        <w:t xml:space="preserve">Службы </w:t>
      </w:r>
      <w:r>
        <w:t xml:space="preserve">Великого Пятка и Великой Субботы Страстной седмицы : Утреня с чтением 12-ти Евангелий. Вечерня с выносом плащаницы. Утреня погребения.--Репринт. изд-е храма Успения Божией матери.--Paris : YMCA-PRESS,Б.г.--135с. рус. Богослужение*Последование*Седмица Страстная*Утреня*Вечерня*Плащаница*Погребение*Служба 2 </w:t>
      </w:r>
    </w:p>
    <w:p w:rsidR="003C3432" w:rsidRDefault="003C3432" w:rsidP="003C3432">
      <w:pPr>
        <w:pStyle w:val="af"/>
      </w:pPr>
      <w:r>
        <w:t>УДК   240.3</w:t>
      </w:r>
    </w:p>
    <w:p w:rsidR="003C3432" w:rsidRDefault="003C3432" w:rsidP="003C3432">
      <w:pPr>
        <w:pStyle w:val="af"/>
      </w:pPr>
      <w:r>
        <w:t>хр - 1</w:t>
      </w:r>
    </w:p>
    <w:p w:rsidR="00FF7F06" w:rsidRDefault="003C3432" w:rsidP="003C3432">
      <w:pPr>
        <w:pStyle w:val="a"/>
      </w:pPr>
      <w:r>
        <w:t xml:space="preserve">26616 14137 240.3 С 49 </w:t>
      </w:r>
      <w:r w:rsidRPr="003C3432">
        <w:rPr>
          <w:b/>
        </w:rPr>
        <w:t xml:space="preserve">Службы </w:t>
      </w:r>
      <w:r>
        <w:t xml:space="preserve">Страстной Седмицы.--М. : Свято-Троицкая Сергиева Лавра,2006.--392 с. Церковнославян. Служба*Седмица страстная*Богослужение 7 </w:t>
      </w:r>
    </w:p>
    <w:p w:rsidR="00FF7F06" w:rsidRDefault="00FF7F06" w:rsidP="00FF7F06">
      <w:pPr>
        <w:pStyle w:val="af"/>
      </w:pPr>
      <w:r>
        <w:t>УДК   240.3</w:t>
      </w:r>
    </w:p>
    <w:p w:rsidR="00FF7F06" w:rsidRDefault="00FF7F06" w:rsidP="00FF7F06">
      <w:pPr>
        <w:pStyle w:val="af"/>
      </w:pPr>
      <w:r>
        <w:t>хр - 1</w:t>
      </w:r>
    </w:p>
    <w:p w:rsidR="00FF7F06" w:rsidRDefault="00FF7F06" w:rsidP="00FF7F06">
      <w:pPr>
        <w:pStyle w:val="a"/>
      </w:pPr>
      <w:r>
        <w:t xml:space="preserve">23124 12243 240.3 С 49 </w:t>
      </w:r>
      <w:r w:rsidRPr="00FF7F06">
        <w:rPr>
          <w:b/>
        </w:rPr>
        <w:t>Служебник</w:t>
      </w:r>
      <w:r>
        <w:t xml:space="preserve"> / По благословению Святейшего Патриарха Московского и всея Руси.--М. : Донской монастырь. Издательский отдел Московского Патриархата,1991 Ч.2.--606с. рус. Служебник*Литургия*Триодь постная 7 </w:t>
      </w:r>
    </w:p>
    <w:p w:rsidR="00FF7F06" w:rsidRDefault="00FF7F06" w:rsidP="00FF7F06">
      <w:pPr>
        <w:pStyle w:val="af"/>
      </w:pPr>
      <w:r>
        <w:t>УДК   240.3</w:t>
      </w:r>
    </w:p>
    <w:p w:rsidR="00FF7F06" w:rsidRDefault="00FF7F06" w:rsidP="00FF7F06">
      <w:pPr>
        <w:pStyle w:val="af"/>
      </w:pPr>
      <w:r>
        <w:t>хр - 1</w:t>
      </w:r>
    </w:p>
    <w:p w:rsidR="00FF7F06" w:rsidRDefault="00FF7F06" w:rsidP="00FF7F06">
      <w:pPr>
        <w:pStyle w:val="a"/>
      </w:pPr>
      <w:r>
        <w:t xml:space="preserve">23296 12509 240.3 С 49 </w:t>
      </w:r>
      <w:r w:rsidRPr="00FF7F06">
        <w:rPr>
          <w:b/>
        </w:rPr>
        <w:t>Служебник</w:t>
      </w:r>
      <w:r>
        <w:t xml:space="preserve"> / По благословению Святейшего Патриарха Московского и всея Руси.--М. : Донской монастырь. Издательский отдел Московского Патриархата,1991 Ч.1.--351с. рус. Служебник*Вечерня*Утреня*Литургия*Служба*Триодь постная 7 </w:t>
      </w:r>
    </w:p>
    <w:p w:rsidR="00FF7F06" w:rsidRDefault="00FF7F06" w:rsidP="00FF7F06">
      <w:pPr>
        <w:pStyle w:val="af"/>
      </w:pPr>
      <w:r>
        <w:t>УДК   240.3</w:t>
      </w:r>
    </w:p>
    <w:p w:rsidR="00FF7F06" w:rsidRDefault="00FF7F06" w:rsidP="00FF7F06">
      <w:pPr>
        <w:pStyle w:val="af"/>
      </w:pPr>
      <w:r>
        <w:t>хр - 1</w:t>
      </w:r>
    </w:p>
    <w:p w:rsidR="00FF7F06" w:rsidRDefault="00FF7F06" w:rsidP="00FF7F06">
      <w:pPr>
        <w:pStyle w:val="a"/>
      </w:pPr>
      <w:r>
        <w:t xml:space="preserve">2898 9046*9047 240.3 С 49 </w:t>
      </w:r>
      <w:r w:rsidRPr="00FF7F06">
        <w:rPr>
          <w:b/>
        </w:rPr>
        <w:t>Служебник</w:t>
      </w:r>
      <w:r>
        <w:t xml:space="preserve">.--Репринт. изд., с испр. и доп.--М. : Изд-во Московской Патриархии,2000.--582 с. рус. Литургика*Богослужение*Вечерня*Утреня*Последование*Литургия*Молитва*Отпуст*Праздник*Чин*Месяцеслов*Триодь Постная*Триодь Цветная*Прокимн*Устав*Бдение всенощное*Литургика 7 9046-9047 хр. RU01 </w:t>
      </w:r>
    </w:p>
    <w:p w:rsidR="00FF7F06" w:rsidRDefault="00FF7F06" w:rsidP="00FF7F06">
      <w:pPr>
        <w:pStyle w:val="af"/>
      </w:pPr>
      <w:r>
        <w:t>УДК   240.3</w:t>
      </w:r>
    </w:p>
    <w:p w:rsidR="00FF7F06" w:rsidRDefault="00FF7F06" w:rsidP="00FF7F06">
      <w:pPr>
        <w:pStyle w:val="af"/>
      </w:pPr>
      <w:r>
        <w:t>хр - 2</w:t>
      </w:r>
    </w:p>
    <w:p w:rsidR="00FF7F06" w:rsidRDefault="00FF7F06" w:rsidP="00FF7F06">
      <w:pPr>
        <w:pStyle w:val="a"/>
      </w:pPr>
      <w:r>
        <w:t xml:space="preserve">30401 18020 240.3 С 49 </w:t>
      </w:r>
      <w:r w:rsidRPr="00FF7F06">
        <w:rPr>
          <w:b/>
        </w:rPr>
        <w:t>Служебник</w:t>
      </w:r>
      <w:r>
        <w:t xml:space="preserve"> : Чин Священной и Божественной Литургии иже во святых отца нашего Иоанна Златоуста / По благословению Архиерейского Синода Русской Православной Церкви Заграницей.--Тиснение третье.--Джорданвиль : Типография Преп. Иова Почаевского ; Свято-Троицкий Монастырь.,2006.--172с. : ил. .--ISBN 0-88465-106-1 Церковнославян. Служебник*Вечерня*Утреня*Литургия*Служба*Триодь постная 2 </w:t>
      </w:r>
    </w:p>
    <w:p w:rsidR="00FF7F06" w:rsidRDefault="00FF7F06" w:rsidP="00FF7F06">
      <w:pPr>
        <w:pStyle w:val="af"/>
      </w:pPr>
      <w:r>
        <w:t>УДК   240.3</w:t>
      </w:r>
    </w:p>
    <w:p w:rsidR="00FF7F06" w:rsidRDefault="00FF7F06" w:rsidP="00FF7F06">
      <w:pPr>
        <w:pStyle w:val="af"/>
      </w:pPr>
      <w:r>
        <w:t>хр - 1</w:t>
      </w:r>
    </w:p>
    <w:p w:rsidR="00FF7F06" w:rsidRDefault="00FF7F06" w:rsidP="00FF7F06">
      <w:pPr>
        <w:pStyle w:val="a"/>
      </w:pPr>
      <w:r>
        <w:t xml:space="preserve">30402 18021 240.3 С 49 </w:t>
      </w:r>
      <w:r w:rsidRPr="00FF7F06">
        <w:rPr>
          <w:b/>
        </w:rPr>
        <w:t>Служебник</w:t>
      </w:r>
      <w:r>
        <w:t xml:space="preserve"> : С пояснениями / По благословению Архиерейского Синода Русской Православной Цркви Заграницей : Издание Архиерейского Синода Русской Православной Церкви Заграницей,2013 Ч.1 : Последование бдения и священныя и божественныя литургии иже во святых отца нашего Иоанна Златоустаго.--267с. Рус.*Церковнославян. Служебник*Вечерня*Утреня*Литургия*Служба*Триодь постная 2 </w:t>
      </w:r>
    </w:p>
    <w:p w:rsidR="00FF7F06" w:rsidRDefault="00FF7F06" w:rsidP="00FF7F06">
      <w:pPr>
        <w:pStyle w:val="af"/>
      </w:pPr>
      <w:r>
        <w:t>УДК   240.3</w:t>
      </w:r>
    </w:p>
    <w:p w:rsidR="00FF7F06" w:rsidRDefault="00FF7F06" w:rsidP="00FF7F06">
      <w:pPr>
        <w:pStyle w:val="af"/>
      </w:pPr>
      <w:r>
        <w:t>хр - 1</w:t>
      </w:r>
    </w:p>
    <w:p w:rsidR="00FF7F06" w:rsidRDefault="00FF7F06" w:rsidP="00FF7F06">
      <w:pPr>
        <w:pStyle w:val="a"/>
      </w:pPr>
      <w:r>
        <w:t xml:space="preserve">30418 18040 240.3 С 49 </w:t>
      </w:r>
      <w:r w:rsidRPr="00FF7F06">
        <w:rPr>
          <w:b/>
        </w:rPr>
        <w:t>Служебник</w:t>
      </w:r>
      <w:r>
        <w:t xml:space="preserve"> / По благословению Святейшего Патриарха Московского и всея Руси Алексия II.--М. : Издательский отдел Московского Патриархата,1991 Ч. 1.--351 с. церк.-слав. Литургика*Богослужение*Вечерня*Утреня*Последование*Литургия*Молитва*Отпуст*Праздник*Чин*Месяцеслов*Триодь Постная*Триодь Цветная*Прокимн*Устав*Бдение всенощное*Литургика 2 </w:t>
      </w:r>
    </w:p>
    <w:p w:rsidR="00FF7F06" w:rsidRDefault="00FF7F06" w:rsidP="00FF7F06">
      <w:pPr>
        <w:pStyle w:val="af"/>
      </w:pPr>
      <w:r>
        <w:lastRenderedPageBreak/>
        <w:t>УДК   240.3</w:t>
      </w:r>
    </w:p>
    <w:p w:rsidR="00FF7F06" w:rsidRDefault="00FF7F06" w:rsidP="00FF7F06">
      <w:pPr>
        <w:pStyle w:val="af"/>
      </w:pPr>
      <w:r>
        <w:t>хр - 1</w:t>
      </w:r>
    </w:p>
    <w:p w:rsidR="00163338" w:rsidRDefault="00FF7F06" w:rsidP="00FF7F06">
      <w:pPr>
        <w:pStyle w:val="a"/>
      </w:pPr>
      <w:r>
        <w:t xml:space="preserve">30419 18041 240.3 С 49 </w:t>
      </w:r>
      <w:r w:rsidRPr="00FF7F06">
        <w:rPr>
          <w:b/>
        </w:rPr>
        <w:t>Служебник</w:t>
      </w:r>
      <w:r>
        <w:t xml:space="preserve"> / По благословению Святейшего Патриарха Московского и всея Руси Алексия II.--М. : Издательский отдел Московского Патриархата,1991 Ч. 2.--251с. церк.-слав. Литургика*Богослужение*Последование*Литургия*Молитва*Отпуст*Праздник*Чин*Месяцеслов*Триодь Постная*Прокимн*Литургия Преждеосвященных Даров 2 </w:t>
      </w:r>
    </w:p>
    <w:p w:rsidR="00163338" w:rsidRDefault="00163338" w:rsidP="00163338">
      <w:pPr>
        <w:pStyle w:val="af"/>
      </w:pPr>
      <w:r>
        <w:t>УДК   240.3</w:t>
      </w:r>
    </w:p>
    <w:p w:rsidR="00163338" w:rsidRDefault="00163338" w:rsidP="00163338">
      <w:pPr>
        <w:pStyle w:val="af"/>
      </w:pPr>
      <w:r>
        <w:t>хр - 1</w:t>
      </w:r>
    </w:p>
    <w:p w:rsidR="00163338" w:rsidRDefault="00163338" w:rsidP="00163338">
      <w:pPr>
        <w:pStyle w:val="a"/>
      </w:pPr>
      <w:r>
        <w:t xml:space="preserve">30440 18063 240.3 С 49 </w:t>
      </w:r>
      <w:r w:rsidRPr="00163338">
        <w:rPr>
          <w:b/>
        </w:rPr>
        <w:t>Служебник</w:t>
      </w:r>
      <w:r>
        <w:t xml:space="preserve"> / По благословению Митрополита Минского и Заславского Павла, Патриаршего Экзарха всея Беларуси.--Мн. : Свято-Елисаветинский монастырь,2016.--639 с. .--ISBN 978-985-7124-33-6 рус. Литургика*Богослужение*Вечерня*Утреня*Последование*Литургия*Молитва*Отпуст*Праздник*Чин*Месяцеслов*Триодь Постная*Триодь Цветная*Прокимн*Устав*Бдение всенощное*Литургика 2 </w:t>
      </w:r>
    </w:p>
    <w:p w:rsidR="00163338" w:rsidRDefault="00163338" w:rsidP="00163338">
      <w:pPr>
        <w:pStyle w:val="af"/>
      </w:pPr>
      <w:r>
        <w:t>УДК   240.3</w:t>
      </w:r>
    </w:p>
    <w:p w:rsidR="00163338" w:rsidRDefault="00163338" w:rsidP="00163338">
      <w:pPr>
        <w:pStyle w:val="af"/>
      </w:pPr>
      <w:r>
        <w:t>хр - 1</w:t>
      </w:r>
    </w:p>
    <w:p w:rsidR="00163338" w:rsidRDefault="00163338" w:rsidP="00163338">
      <w:pPr>
        <w:pStyle w:val="a"/>
      </w:pPr>
      <w:r>
        <w:t xml:space="preserve">30515 18139 240.3 С 49 </w:t>
      </w:r>
      <w:r w:rsidRPr="00163338">
        <w:rPr>
          <w:b/>
        </w:rPr>
        <w:t>Служебник</w:t>
      </w:r>
      <w:r>
        <w:t xml:space="preserve"> / По благословению Святейшего Патриарха Московского и всея Руси Пимена.--М. : Московская Патриархия,1984.--462 с. церковнослав. Литургика*Богослужение*Вечерня*Утреня*Последование*Литургия*Молитва*Отпуст*Праздник*Чин*Месяцеслов*Триодь Постная*Триодь Цветная*Прокимн*Устав*Бдение всенощное*Литургика 2 </w:t>
      </w:r>
    </w:p>
    <w:p w:rsidR="00163338" w:rsidRDefault="00163338" w:rsidP="00163338">
      <w:pPr>
        <w:pStyle w:val="af"/>
      </w:pPr>
      <w:r>
        <w:t>УДК   240.3</w:t>
      </w:r>
    </w:p>
    <w:p w:rsidR="00163338" w:rsidRDefault="00163338" w:rsidP="00163338">
      <w:pPr>
        <w:pStyle w:val="af"/>
      </w:pPr>
      <w:r>
        <w:t>хр - 1</w:t>
      </w:r>
    </w:p>
    <w:p w:rsidR="00163338" w:rsidRDefault="00163338" w:rsidP="00163338">
      <w:pPr>
        <w:pStyle w:val="a"/>
      </w:pPr>
      <w:r>
        <w:t xml:space="preserve">30549 18189 240.3 С 49 </w:t>
      </w:r>
      <w:r w:rsidRPr="00163338">
        <w:rPr>
          <w:b/>
        </w:rPr>
        <w:t>Служебник</w:t>
      </w:r>
      <w:r>
        <w:t xml:space="preserve"> : Последование вечерни, полунощницы, утрени и всенощного бдения с месяцесловом всего года.--Джорданвиль : Типография преп. Иова Почаевского Свято-Троицкого монастыря,1978.--332 с. рус. Литургика*Богослужение*Вечерня*Утреня*Последование*Литургия*Молитва*Отпуст*Праздник*Чин*Месяцеслов*Триодь Постная*Триодь Цветная*Прокимн*Устав*Бдение всенощное*Литургика 2 </w:t>
      </w:r>
    </w:p>
    <w:p w:rsidR="00163338" w:rsidRDefault="00163338" w:rsidP="00163338">
      <w:pPr>
        <w:pStyle w:val="af"/>
      </w:pPr>
      <w:r>
        <w:t>УДК   240.3</w:t>
      </w:r>
    </w:p>
    <w:p w:rsidR="00163338" w:rsidRDefault="00163338" w:rsidP="00163338">
      <w:pPr>
        <w:pStyle w:val="af"/>
      </w:pPr>
      <w:r>
        <w:t>хр - 1</w:t>
      </w:r>
    </w:p>
    <w:p w:rsidR="00163338" w:rsidRDefault="00163338" w:rsidP="00163338">
      <w:pPr>
        <w:pStyle w:val="a"/>
      </w:pPr>
      <w:r>
        <w:t xml:space="preserve">31574 19221 240.3 С 49 </w:t>
      </w:r>
      <w:r w:rsidRPr="00163338">
        <w:rPr>
          <w:b/>
        </w:rPr>
        <w:t>Служебник</w:t>
      </w:r>
      <w:r>
        <w:t xml:space="preserve"> / По благословению Святейшего Патриарха Московского и всея Руси Алексия II.--Репринт. изд.--М. : Издательство Сретенского монастыря,2000.--655с. церк.сл. Служебник*Книга богослужебная*Литургика*Молитва*Чинопоследование 2 </w:t>
      </w:r>
    </w:p>
    <w:p w:rsidR="00163338" w:rsidRDefault="00163338" w:rsidP="00163338">
      <w:pPr>
        <w:pStyle w:val="af"/>
      </w:pPr>
      <w:r>
        <w:t>УДК   240.3</w:t>
      </w:r>
    </w:p>
    <w:p w:rsidR="00163338" w:rsidRDefault="00163338" w:rsidP="00163338">
      <w:pPr>
        <w:pStyle w:val="af"/>
      </w:pPr>
      <w:r>
        <w:t>хр - 1</w:t>
      </w:r>
    </w:p>
    <w:p w:rsidR="00163338" w:rsidRDefault="00163338" w:rsidP="00163338">
      <w:pPr>
        <w:pStyle w:val="a"/>
      </w:pPr>
      <w:r>
        <w:t xml:space="preserve">8641 3261 240.3 С 49 </w:t>
      </w:r>
      <w:r w:rsidRPr="00163338">
        <w:rPr>
          <w:b/>
        </w:rPr>
        <w:t>Служебник</w:t>
      </w:r>
      <w:r>
        <w:t xml:space="preserve"> / По благословению Святейшего Патриарха Московского и всея Руси Алексия II.--Репринт. изд.--М. : Международный издательский центр православной литературы,1995.--500с. .--ISBN 5-88467-044-3 церк.сл. Служебник*Книга богослужебная*Литургика 7 </w:t>
      </w:r>
    </w:p>
    <w:p w:rsidR="00163338" w:rsidRDefault="00163338" w:rsidP="00163338">
      <w:pPr>
        <w:pStyle w:val="af"/>
      </w:pPr>
      <w:r>
        <w:t>УДК   240.3</w:t>
      </w:r>
    </w:p>
    <w:p w:rsidR="00163338" w:rsidRDefault="00163338" w:rsidP="00163338">
      <w:pPr>
        <w:pStyle w:val="af"/>
      </w:pPr>
      <w:r>
        <w:t>хр - 1</w:t>
      </w:r>
    </w:p>
    <w:p w:rsidR="00163338" w:rsidRDefault="00163338" w:rsidP="00163338">
      <w:pPr>
        <w:pStyle w:val="a"/>
      </w:pPr>
      <w:r>
        <w:t xml:space="preserve">32179 19784 240.11 С 49 </w:t>
      </w:r>
      <w:r w:rsidRPr="00163338">
        <w:rPr>
          <w:b/>
        </w:rPr>
        <w:t xml:space="preserve">Служебник </w:t>
      </w:r>
      <w:r>
        <w:t xml:space="preserve">Антония Римлянина / Публикация текста, введение и комментарии Ю. Рубана Рубан Ю.--СПб : Журнал "Нева",2005.--48с. .--ISBN 5-87516-062-4 рус. Литургика*Богослужение*Устав*Служебник*Филология*Литургика историческая*Текст древний*Служебник Антония Римлянина 2 </w:t>
      </w:r>
    </w:p>
    <w:p w:rsidR="00163338" w:rsidRDefault="00163338" w:rsidP="00163338">
      <w:pPr>
        <w:pStyle w:val="af"/>
      </w:pPr>
      <w:r>
        <w:t>УДК   240.11</w:t>
      </w:r>
    </w:p>
    <w:p w:rsidR="00163338" w:rsidRDefault="00163338" w:rsidP="00163338">
      <w:pPr>
        <w:pStyle w:val="af"/>
      </w:pPr>
      <w:r>
        <w:lastRenderedPageBreak/>
        <w:t>хр - 1</w:t>
      </w:r>
    </w:p>
    <w:p w:rsidR="00F13331" w:rsidRDefault="00163338" w:rsidP="00163338">
      <w:pPr>
        <w:pStyle w:val="a"/>
      </w:pPr>
      <w:r>
        <w:t xml:space="preserve">32167 19773 240.2 С 52 </w:t>
      </w:r>
      <w:r w:rsidRPr="00163338">
        <w:rPr>
          <w:b/>
        </w:rPr>
        <w:t xml:space="preserve">Смысл </w:t>
      </w:r>
      <w:r>
        <w:t xml:space="preserve">и значение православно-христианского ежедневного богослужения.--Репринт. воспр. с изд. 1904 г. : Издание Австралийско-Новозеландской Епархии Русской Православной Церкви Заграницей,1990.--111с. : ил. рус. Литургика*Богослужение*История богослужения*Устав 3 </w:t>
      </w:r>
    </w:p>
    <w:p w:rsidR="00F13331" w:rsidRDefault="00F13331" w:rsidP="00F13331">
      <w:pPr>
        <w:pStyle w:val="af"/>
      </w:pPr>
      <w:r>
        <w:t>УДК   240.2</w:t>
      </w:r>
    </w:p>
    <w:p w:rsidR="00F13331" w:rsidRDefault="00F13331" w:rsidP="00F13331">
      <w:pPr>
        <w:pStyle w:val="af"/>
      </w:pPr>
      <w:r>
        <w:t>хр - 1</w:t>
      </w:r>
    </w:p>
    <w:p w:rsidR="00F13331" w:rsidRDefault="00F13331" w:rsidP="00F13331">
      <w:pPr>
        <w:pStyle w:val="a"/>
      </w:pPr>
      <w:r>
        <w:t xml:space="preserve">31769 19380 240.3 С 54 </w:t>
      </w:r>
      <w:r w:rsidRPr="00F13331">
        <w:rPr>
          <w:b/>
        </w:rPr>
        <w:t xml:space="preserve">Со святыми </w:t>
      </w:r>
      <w:r>
        <w:t xml:space="preserve">упокой : Молитвослов об усопших / Отв. за вып. И. Новиков Новиков И.--Мн. : Братство в честь святого Архистратига Михаила,2014.--93с. .--ISBN 978-985-6978-84-8 рус. Молитва*Упокоение*Душа*Усопший*Смерть*Жизнь 7 </w:t>
      </w:r>
    </w:p>
    <w:p w:rsidR="00F13331" w:rsidRDefault="00F13331" w:rsidP="00F13331">
      <w:pPr>
        <w:pStyle w:val="af"/>
      </w:pPr>
      <w:r>
        <w:t>УДК   240.3</w:t>
      </w:r>
    </w:p>
    <w:p w:rsidR="00F13331" w:rsidRDefault="00F13331" w:rsidP="00F13331">
      <w:pPr>
        <w:pStyle w:val="af"/>
      </w:pPr>
      <w:r>
        <w:t>хр - 1</w:t>
      </w:r>
    </w:p>
    <w:p w:rsidR="00F13331" w:rsidRDefault="00F13331" w:rsidP="00F13331">
      <w:pPr>
        <w:pStyle w:val="a"/>
      </w:pPr>
      <w:r>
        <w:t xml:space="preserve">33737 20915 240.3 С 54 </w:t>
      </w:r>
      <w:r w:rsidRPr="00F13331">
        <w:rPr>
          <w:b/>
        </w:rPr>
        <w:t xml:space="preserve">Со святыми </w:t>
      </w:r>
      <w:r>
        <w:t xml:space="preserve">упокой : Молитвослов / Отв. за вып. И. Новиков Новиков  И.--Мн. : Братство в честь святого Архистратига Михаила,2014.--111 с. .--ISBN 978-985-7102-09-9 рус. Литургика*Молитвослов*Молитва*Канон*Покаяние*Молитвословие*Кондак*Поминовение 7 </w:t>
      </w:r>
    </w:p>
    <w:p w:rsidR="00F13331" w:rsidRDefault="00F13331" w:rsidP="00F13331">
      <w:pPr>
        <w:pStyle w:val="af"/>
      </w:pPr>
      <w:r>
        <w:t>УДК   240.3</w:t>
      </w:r>
    </w:p>
    <w:p w:rsidR="00F13331" w:rsidRDefault="00F13331" w:rsidP="00F13331">
      <w:pPr>
        <w:pStyle w:val="af"/>
      </w:pPr>
      <w:r>
        <w:t>хр - 1</w:t>
      </w:r>
    </w:p>
    <w:p w:rsidR="00F13331" w:rsidRDefault="00F13331" w:rsidP="00F13331">
      <w:pPr>
        <w:pStyle w:val="a"/>
      </w:pPr>
      <w:r>
        <w:t xml:space="preserve">10176 4410*4411*4412 240.11 С 55 </w:t>
      </w:r>
      <w:r w:rsidRPr="00F13331">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Братства,1998 Вып. 3.--118с.--ISBN 5-900249-26-3 Рус. Литургика*Литургия*Чинопоследование*Молитва*Литургия святого апостола Марка*Литургия Кирилла Александрийского*Литургия Эфиопская 2 </w:t>
      </w:r>
    </w:p>
    <w:p w:rsidR="00F13331" w:rsidRDefault="00F13331" w:rsidP="00F13331">
      <w:pPr>
        <w:pStyle w:val="af"/>
      </w:pPr>
      <w:r>
        <w:t>УДК   240.11</w:t>
      </w:r>
    </w:p>
    <w:p w:rsidR="00F13331" w:rsidRDefault="00F13331" w:rsidP="00F13331">
      <w:pPr>
        <w:pStyle w:val="af"/>
      </w:pPr>
      <w:r>
        <w:t>хр - 3</w:t>
      </w:r>
    </w:p>
    <w:p w:rsidR="00F13331" w:rsidRDefault="00F13331" w:rsidP="00F13331">
      <w:pPr>
        <w:pStyle w:val="a"/>
      </w:pPr>
      <w:r>
        <w:t xml:space="preserve">11568 6429*6430*6431 240.11 С 55 </w:t>
      </w:r>
      <w:r w:rsidRPr="00F13331">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Братства,1999 Вып. 4 ; Вып.5.--170с.--ISBN 5-900249-29-8 Рус. Литургика*Литургия*Чинопоследование*Молитва*Литургия Медиоланская*Литургия Римско-католическая 2 </w:t>
      </w:r>
    </w:p>
    <w:p w:rsidR="00F13331" w:rsidRDefault="00F13331" w:rsidP="00F13331">
      <w:pPr>
        <w:pStyle w:val="af"/>
      </w:pPr>
      <w:r>
        <w:t>УДК   240.11</w:t>
      </w:r>
    </w:p>
    <w:p w:rsidR="00F13331" w:rsidRDefault="00F13331" w:rsidP="00F13331">
      <w:pPr>
        <w:pStyle w:val="af"/>
      </w:pPr>
      <w:r>
        <w:t>хр - 3</w:t>
      </w:r>
    </w:p>
    <w:p w:rsidR="00F13331" w:rsidRDefault="00F13331" w:rsidP="00F13331">
      <w:pPr>
        <w:pStyle w:val="a"/>
      </w:pPr>
      <w:r>
        <w:t xml:space="preserve">11569 4226*6432*6433 240.11 С 55 </w:t>
      </w:r>
      <w:r w:rsidRPr="00F13331">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Братства,1998 Вып. 2.--238с.--ISBN 5-900249-23-9 Рус. Литургика*Литургия*Чинопоследование*Литургия Иакова*Литургия Василия Великого*Литургия Иоанна Златоуста*Литургия св. Григория 2 </w:t>
      </w:r>
    </w:p>
    <w:p w:rsidR="00F13331" w:rsidRDefault="00F13331" w:rsidP="00F13331">
      <w:pPr>
        <w:pStyle w:val="af"/>
      </w:pPr>
      <w:r>
        <w:t>УДК   240.11</w:t>
      </w:r>
    </w:p>
    <w:p w:rsidR="00F13331" w:rsidRDefault="00F13331" w:rsidP="00F13331">
      <w:pPr>
        <w:pStyle w:val="af"/>
      </w:pPr>
      <w:r>
        <w:t>хр - 3</w:t>
      </w:r>
    </w:p>
    <w:p w:rsidR="00F13331" w:rsidRDefault="00F13331" w:rsidP="00F13331">
      <w:pPr>
        <w:pStyle w:val="a"/>
      </w:pPr>
      <w:r>
        <w:t xml:space="preserve">6441 1713 240.11 С 55 </w:t>
      </w:r>
      <w:r w:rsidRPr="00F13331">
        <w:rPr>
          <w:b/>
        </w:rPr>
        <w:t xml:space="preserve">Собрание </w:t>
      </w:r>
      <w:r>
        <w:t xml:space="preserve">Древних Литургий, Восточных и Западных, в переводе на русский язык / Сост. ред. "Христианского чтения".--Репр. воспр. изд. 1875 г. (СПб.).--М. : Издательство Свято-Владимирского Братства,1997 Вып. 1.--198с.--ISBN 5-900249-21 Рус. Литургика*Литургия*Чинопоследование*Литургия Постановлений Апостольских*Литургия Иакова 2 </w:t>
      </w:r>
    </w:p>
    <w:p w:rsidR="00F13331" w:rsidRDefault="00F13331" w:rsidP="00F13331">
      <w:pPr>
        <w:pStyle w:val="af"/>
      </w:pPr>
      <w:r>
        <w:t>УДК   240.11</w:t>
      </w:r>
    </w:p>
    <w:p w:rsidR="00F13331" w:rsidRDefault="00F13331" w:rsidP="00F13331">
      <w:pPr>
        <w:pStyle w:val="af"/>
      </w:pPr>
      <w:r>
        <w:t>хр - 1</w:t>
      </w:r>
    </w:p>
    <w:p w:rsidR="009F75D0" w:rsidRDefault="00F13331" w:rsidP="00F13331">
      <w:pPr>
        <w:pStyle w:val="a"/>
      </w:pPr>
      <w:r>
        <w:t xml:space="preserve">28330 15922 240.1 С 71 </w:t>
      </w:r>
      <w:r w:rsidRPr="00F13331">
        <w:rPr>
          <w:b/>
        </w:rPr>
        <w:t>Спасский, Ф. Г.</w:t>
      </w:r>
      <w:r>
        <w:t xml:space="preserve"> Русское литургическое творчество / Ф. Г. Спасский.--М. : Изд. Совет РПЦ,2008.--507, [XXXV]с.--(Литургическая библиотека) .--ISBN 978-5-94625-301-7 Рус. Литургика*Литургика историческая*Минея*Параскева Пятница*Иоанн Рыльский*Служба*Праздник*Феодосий Печерский*Устав*Гимнография*Пахомий </w:t>
      </w:r>
      <w:r>
        <w:lastRenderedPageBreak/>
        <w:t xml:space="preserve">Серб*Икона*Князь*Святитель*Преподобный*Юродивый*КриптографияПредание священное*Рождество Богородицы*Феодосий Тотемский 2 </w:t>
      </w:r>
    </w:p>
    <w:p w:rsidR="009F75D0" w:rsidRDefault="009F75D0" w:rsidP="009F75D0">
      <w:pPr>
        <w:pStyle w:val="af"/>
      </w:pPr>
      <w:r>
        <w:t>УДК   240.1</w:t>
      </w:r>
    </w:p>
    <w:p w:rsidR="009F75D0" w:rsidRDefault="009F75D0" w:rsidP="009F75D0">
      <w:pPr>
        <w:pStyle w:val="af"/>
      </w:pPr>
      <w:r>
        <w:t>хр - 1</w:t>
      </w:r>
    </w:p>
    <w:p w:rsidR="009F75D0" w:rsidRDefault="009F75D0" w:rsidP="009F75D0">
      <w:pPr>
        <w:pStyle w:val="a"/>
      </w:pPr>
      <w:r>
        <w:t xml:space="preserve">30673 18316 240.3 С 75 </w:t>
      </w:r>
      <w:r w:rsidRPr="009F75D0">
        <w:rPr>
          <w:b/>
        </w:rPr>
        <w:t xml:space="preserve">Сретение </w:t>
      </w:r>
      <w:r>
        <w:t xml:space="preserve">Господне : Служба на праздник Сретения Господа Бога и Спаса нашего Иисуса Христа, с приложением минейных сказаний, избранных статей, объяснительных примечаний и нотных песнопений.--М. : Синодальная типография,1902.--135с. : ил. рус. Служба*Сретение*Ноты*Молитва 2 </w:t>
      </w:r>
    </w:p>
    <w:p w:rsidR="009F75D0" w:rsidRDefault="009F75D0" w:rsidP="009F75D0">
      <w:pPr>
        <w:pStyle w:val="af"/>
      </w:pPr>
      <w:r>
        <w:t>УДК   240.3</w:t>
      </w:r>
    </w:p>
    <w:p w:rsidR="009F75D0" w:rsidRDefault="009F75D0" w:rsidP="009F75D0">
      <w:pPr>
        <w:pStyle w:val="af"/>
      </w:pPr>
      <w:r>
        <w:t>хр - 1</w:t>
      </w:r>
    </w:p>
    <w:p w:rsidR="009F75D0" w:rsidRDefault="009F75D0" w:rsidP="009F75D0">
      <w:pPr>
        <w:pStyle w:val="a"/>
      </w:pPr>
      <w:r>
        <w:t xml:space="preserve">27811 15292 240.16 С 77 </w:t>
      </w:r>
      <w:r w:rsidRPr="009F75D0">
        <w:rPr>
          <w:b/>
        </w:rPr>
        <w:t xml:space="preserve">Старый </w:t>
      </w:r>
      <w:r>
        <w:t xml:space="preserve">стиль лучше новых двух : Что такое календарная реформа.--М. : Просветитель,2004.--318 с.--(Церковные реформы) .--ISBN 5-403-05069-4 рус. Литургика*Православие*Церковь*Календарь*Пасхалия*Реформа календарная*Календарь церковный*Календарь юлианский*Новый стиль*Старый стиль*Календарь григорианский 2 </w:t>
      </w:r>
    </w:p>
    <w:p w:rsidR="009F75D0" w:rsidRDefault="009F75D0" w:rsidP="009F75D0">
      <w:pPr>
        <w:pStyle w:val="af"/>
      </w:pPr>
      <w:r>
        <w:t>УДК   240.16 + 225.6</w:t>
      </w:r>
    </w:p>
    <w:p w:rsidR="009F75D0" w:rsidRDefault="009F75D0" w:rsidP="009F75D0">
      <w:pPr>
        <w:pStyle w:val="af"/>
      </w:pPr>
      <w:r>
        <w:t>хр - 1</w:t>
      </w:r>
    </w:p>
    <w:p w:rsidR="009F75D0" w:rsidRDefault="009F75D0" w:rsidP="009F75D0">
      <w:pPr>
        <w:pStyle w:val="a"/>
      </w:pPr>
      <w:r>
        <w:t xml:space="preserve">22795 11925 240.13 С 89 </w:t>
      </w:r>
      <w:r w:rsidRPr="009F75D0">
        <w:rPr>
          <w:b/>
        </w:rPr>
        <w:t>Субботин К., свящ.</w:t>
      </w:r>
      <w:r>
        <w:t xml:space="preserve"> Руководство к изучению Устава Богослужения Православной Церкви / Свящ. К.Субботин.--К. : Общество любителей православной литературы. Издательство им. свт.Льва, папы Римского,2004.--348с. .--ISBN 485-779 рус. Устав*Богослужение*Устав богослужебный*Литургика*Церковь*Литургия*Утреня*Вечерня 2 </w:t>
      </w:r>
    </w:p>
    <w:p w:rsidR="009F75D0" w:rsidRDefault="009F75D0" w:rsidP="009F75D0">
      <w:pPr>
        <w:pStyle w:val="af"/>
      </w:pPr>
      <w:r>
        <w:t>УДК   240.13</w:t>
      </w:r>
    </w:p>
    <w:p w:rsidR="009F75D0" w:rsidRDefault="009F75D0" w:rsidP="009F75D0">
      <w:pPr>
        <w:pStyle w:val="af"/>
      </w:pPr>
      <w:r>
        <w:t>хр - 1</w:t>
      </w:r>
    </w:p>
    <w:p w:rsidR="009F75D0" w:rsidRDefault="009F75D0" w:rsidP="009F75D0">
      <w:pPr>
        <w:pStyle w:val="a"/>
      </w:pPr>
      <w:r>
        <w:t xml:space="preserve">5577 1062 240.6 С 96 </w:t>
      </w:r>
      <w:r w:rsidRPr="009F75D0">
        <w:rPr>
          <w:b/>
        </w:rPr>
        <w:t xml:space="preserve">Сьвятая </w:t>
      </w:r>
      <w:r>
        <w:t xml:space="preserve">Iмша --- Msza Swieta / Мінскае біскупства рымска-каталіцкай царквы.--Мн. : "Беларусь",1990.--111с. Пол.*Бел. Литургика*Католичество*Имша*Богослужение*Литургия 7 </w:t>
      </w:r>
    </w:p>
    <w:p w:rsidR="009F75D0" w:rsidRDefault="009F75D0" w:rsidP="009F75D0">
      <w:pPr>
        <w:pStyle w:val="af"/>
      </w:pPr>
      <w:r>
        <w:t>УДК   240.6</w:t>
      </w:r>
    </w:p>
    <w:p w:rsidR="009F75D0" w:rsidRDefault="009F75D0" w:rsidP="009F75D0">
      <w:pPr>
        <w:pStyle w:val="af"/>
      </w:pPr>
      <w:r>
        <w:t>хр - 1</w:t>
      </w:r>
    </w:p>
    <w:p w:rsidR="009F75D0" w:rsidRDefault="009F75D0" w:rsidP="009F75D0">
      <w:pPr>
        <w:pStyle w:val="a"/>
      </w:pPr>
      <w:r>
        <w:t xml:space="preserve">30910 18572 240.3 Т 43 </w:t>
      </w:r>
      <w:r w:rsidRPr="009F75D0">
        <w:rPr>
          <w:b/>
        </w:rPr>
        <w:t xml:space="preserve">Типикон, </w:t>
      </w:r>
      <w:r>
        <w:t xml:space="preserve">сиесть изображение чина церковного, яже зовется Устав.--М. : Синодальная типография,1867.--1160с. Церковнославян. Типикон*Устав*Литургика*Богослужение 7 </w:t>
      </w:r>
    </w:p>
    <w:p w:rsidR="009F75D0" w:rsidRDefault="009F75D0" w:rsidP="009F75D0">
      <w:pPr>
        <w:pStyle w:val="af"/>
      </w:pPr>
      <w:r>
        <w:t>УДК   240.3</w:t>
      </w:r>
    </w:p>
    <w:p w:rsidR="009F75D0" w:rsidRDefault="009F75D0" w:rsidP="009F75D0">
      <w:pPr>
        <w:pStyle w:val="af"/>
      </w:pPr>
      <w:r>
        <w:t>хр - 1</w:t>
      </w:r>
    </w:p>
    <w:p w:rsidR="009F75D0" w:rsidRDefault="009F75D0" w:rsidP="009F75D0">
      <w:pPr>
        <w:pStyle w:val="a"/>
      </w:pPr>
      <w:r>
        <w:t xml:space="preserve">11590 6480*6481*6482 240.3 Т 43 </w:t>
      </w:r>
      <w:r w:rsidRPr="009F75D0">
        <w:rPr>
          <w:b/>
        </w:rPr>
        <w:t xml:space="preserve">Типикон, </w:t>
      </w:r>
      <w:r>
        <w:t xml:space="preserve">сиречь устав.--Репринт. изд.--СПб. : Общество свт. Василия Великого,1997 Т.I.--589с.--ISBN 5-7984-0028-Х церк.сл. Типикон*Устав*Устав богослужебный 7 </w:t>
      </w:r>
    </w:p>
    <w:p w:rsidR="009F75D0" w:rsidRDefault="009F75D0" w:rsidP="009F75D0">
      <w:pPr>
        <w:pStyle w:val="af"/>
      </w:pPr>
      <w:r>
        <w:t>УДК   240.3 + 240.13</w:t>
      </w:r>
    </w:p>
    <w:p w:rsidR="009F75D0" w:rsidRDefault="009F75D0" w:rsidP="009F75D0">
      <w:pPr>
        <w:pStyle w:val="af"/>
      </w:pPr>
      <w:r>
        <w:t>хр - 3</w:t>
      </w:r>
    </w:p>
    <w:p w:rsidR="000939C3" w:rsidRDefault="009F75D0" w:rsidP="009F75D0">
      <w:pPr>
        <w:pStyle w:val="a"/>
      </w:pPr>
      <w:r>
        <w:t xml:space="preserve">11591 6483*6484*6485 240.3 Т 43 </w:t>
      </w:r>
      <w:r w:rsidRPr="009F75D0">
        <w:rPr>
          <w:b/>
        </w:rPr>
        <w:t xml:space="preserve">Типикон, </w:t>
      </w:r>
      <w:r>
        <w:t xml:space="preserve">сиречь устав.--Репринт. изд.--СПб. : Общество свт.Василия Великого,1997 Т.II.--584с.--ISBN 5-7984-0028-Х церк.сл. Типикон*Устав*Устав богослужебный 7 </w:t>
      </w:r>
    </w:p>
    <w:p w:rsidR="000939C3" w:rsidRDefault="000939C3" w:rsidP="000939C3">
      <w:pPr>
        <w:pStyle w:val="af"/>
      </w:pPr>
      <w:r>
        <w:t>УДК   240.3 + 240.13</w:t>
      </w:r>
    </w:p>
    <w:p w:rsidR="000939C3" w:rsidRDefault="000939C3" w:rsidP="000939C3">
      <w:pPr>
        <w:pStyle w:val="af"/>
      </w:pPr>
      <w:r>
        <w:t>хр - 3</w:t>
      </w:r>
    </w:p>
    <w:p w:rsidR="000939C3" w:rsidRDefault="000939C3" w:rsidP="000939C3">
      <w:pPr>
        <w:pStyle w:val="a"/>
      </w:pPr>
      <w:r>
        <w:t xml:space="preserve">1330 7890 240.2 Т 52 </w:t>
      </w:r>
      <w:r w:rsidRPr="000939C3">
        <w:rPr>
          <w:b/>
        </w:rPr>
        <w:t xml:space="preserve">Толкование </w:t>
      </w:r>
      <w:r>
        <w:t xml:space="preserve">канона на Воздвижение Честнаго и Животворящего Креста Господня / Сост.  Никодим Святогорец ; пер. с греч. под ред. проф. И. Н. Корсунского Никодим Святогорец.--Воспр. изд. 1899 г. (М.).--М. - СПб. : Изд-во им. святителя Игнатия Ставропольского ; Изд-во   "Знамение",1998.--156с. .--ISBN 5-88783-025-5 Рус. Литургика*Устав*Канон*Крест Господень*Воздвижение*Толкование 2 </w:t>
      </w:r>
    </w:p>
    <w:p w:rsidR="000939C3" w:rsidRDefault="000939C3" w:rsidP="000939C3">
      <w:pPr>
        <w:pStyle w:val="af"/>
      </w:pPr>
      <w:r>
        <w:lastRenderedPageBreak/>
        <w:t>УДК   240.2</w:t>
      </w:r>
    </w:p>
    <w:p w:rsidR="000939C3" w:rsidRDefault="000939C3" w:rsidP="000939C3">
      <w:pPr>
        <w:pStyle w:val="af"/>
      </w:pPr>
      <w:r>
        <w:t>хр - 1</w:t>
      </w:r>
    </w:p>
    <w:p w:rsidR="000939C3" w:rsidRDefault="000939C3" w:rsidP="000939C3">
      <w:pPr>
        <w:pStyle w:val="a"/>
      </w:pPr>
      <w:r>
        <w:t xml:space="preserve">2791 8855 240.2 Т 52 </w:t>
      </w:r>
      <w:r w:rsidRPr="000939C3">
        <w:rPr>
          <w:b/>
        </w:rPr>
        <w:t xml:space="preserve">Толкование </w:t>
      </w:r>
      <w:r>
        <w:t xml:space="preserve">на паремии / По благословению Святейшего Патриарха Московского и всея Руси Алексия.--М. : Изд. Сретенского монастыря,1997.--254 с. рус. Литургика*Богословие литургическое*Паремия*Толкование*Праздник*Церковь*Вечерня*Навечерие*Рождество*Сретение*Богоявление*Храм*Иисус Христос*Богородица*Бдение*Библия*Завет Ветхий*Завет Новый*Богослужение*Тропарь*Кондак*Канон*Стихира 2 8855 хр. RU01 </w:t>
      </w:r>
    </w:p>
    <w:p w:rsidR="000939C3" w:rsidRDefault="000939C3" w:rsidP="000939C3">
      <w:pPr>
        <w:pStyle w:val="af"/>
      </w:pPr>
      <w:r>
        <w:t>УДК   240.2</w:t>
      </w:r>
    </w:p>
    <w:p w:rsidR="000939C3" w:rsidRDefault="000939C3" w:rsidP="000939C3">
      <w:pPr>
        <w:pStyle w:val="af"/>
      </w:pPr>
      <w:r>
        <w:t>хр - 1</w:t>
      </w:r>
    </w:p>
    <w:p w:rsidR="000939C3" w:rsidRDefault="000939C3" w:rsidP="000939C3">
      <w:pPr>
        <w:pStyle w:val="a"/>
      </w:pPr>
      <w:r>
        <w:t xml:space="preserve">33649 20827 240.3 Т 52 </w:t>
      </w:r>
      <w:r w:rsidRPr="000939C3">
        <w:rPr>
          <w:b/>
        </w:rPr>
        <w:t xml:space="preserve">Толковый </w:t>
      </w:r>
      <w:r>
        <w:t xml:space="preserve">молитвослов / Ред. А.И. Плюснин Плюснин А.И.--М. : Благовест,2015.--144с. .--ISBN 978-5-9968-0462-7 рус. Молитва*Тропарь*Псалом*Молитвослов 7 </w:t>
      </w:r>
    </w:p>
    <w:p w:rsidR="000939C3" w:rsidRDefault="000939C3" w:rsidP="000939C3">
      <w:pPr>
        <w:pStyle w:val="af"/>
      </w:pPr>
      <w:r>
        <w:t>УДК   240.3</w:t>
      </w:r>
    </w:p>
    <w:p w:rsidR="000939C3" w:rsidRDefault="000939C3" w:rsidP="000939C3">
      <w:pPr>
        <w:pStyle w:val="af"/>
      </w:pPr>
      <w:r>
        <w:t>хр - 1</w:t>
      </w:r>
    </w:p>
    <w:p w:rsidR="000939C3" w:rsidRDefault="000939C3" w:rsidP="000939C3">
      <w:pPr>
        <w:pStyle w:val="a"/>
      </w:pPr>
      <w:r>
        <w:t xml:space="preserve">30555 18195 240.3 Т 66 </w:t>
      </w:r>
      <w:r w:rsidRPr="000939C3">
        <w:rPr>
          <w:b/>
        </w:rPr>
        <w:t>Требник</w:t>
      </w:r>
      <w:r>
        <w:t xml:space="preserve"> / Издано на средства секретариата Татьяны Горичевой : Издание Свято-Троице-Сергиевой Лавры,1992.--310с. церк.сл. Требник*Чинопоследование*Молитва 7 </w:t>
      </w:r>
    </w:p>
    <w:p w:rsidR="000939C3" w:rsidRDefault="000939C3" w:rsidP="000939C3">
      <w:pPr>
        <w:pStyle w:val="af"/>
      </w:pPr>
      <w:r>
        <w:t>УДК   240.3</w:t>
      </w:r>
    </w:p>
    <w:p w:rsidR="000939C3" w:rsidRDefault="000939C3" w:rsidP="000939C3">
      <w:pPr>
        <w:pStyle w:val="af"/>
      </w:pPr>
      <w:r>
        <w:t>хр - 1</w:t>
      </w:r>
    </w:p>
    <w:p w:rsidR="000939C3" w:rsidRDefault="000939C3" w:rsidP="000939C3">
      <w:pPr>
        <w:pStyle w:val="a"/>
      </w:pPr>
      <w:r>
        <w:t xml:space="preserve">30662 18304 240.3 Т 66 </w:t>
      </w:r>
      <w:r w:rsidRPr="000939C3">
        <w:rPr>
          <w:b/>
        </w:rPr>
        <w:t>Требник</w:t>
      </w:r>
      <w:r>
        <w:t xml:space="preserve">.--150с. церк.сл. Требник*Чинопоследование*Молитва 2 </w:t>
      </w:r>
    </w:p>
    <w:p w:rsidR="000939C3" w:rsidRDefault="000939C3" w:rsidP="000939C3">
      <w:pPr>
        <w:pStyle w:val="af"/>
      </w:pPr>
      <w:r>
        <w:t>УДК   240.3</w:t>
      </w:r>
    </w:p>
    <w:p w:rsidR="000939C3" w:rsidRDefault="000939C3" w:rsidP="000939C3">
      <w:pPr>
        <w:pStyle w:val="af"/>
      </w:pPr>
      <w:r>
        <w:t>хр - 1</w:t>
      </w:r>
    </w:p>
    <w:p w:rsidR="000939C3" w:rsidRDefault="000939C3" w:rsidP="000939C3">
      <w:pPr>
        <w:pStyle w:val="a"/>
      </w:pPr>
      <w:r>
        <w:t xml:space="preserve">30684 18327 240.3 Т 66 </w:t>
      </w:r>
      <w:r w:rsidRPr="000939C3">
        <w:rPr>
          <w:b/>
        </w:rPr>
        <w:t>Требник</w:t>
      </w:r>
      <w:r>
        <w:t xml:space="preserve">.--Б.м. : Б.и.,1864.--768 : ил. Церковнославян. Требник*Чинопоследование*Молитва 2 </w:t>
      </w:r>
    </w:p>
    <w:p w:rsidR="000939C3" w:rsidRDefault="000939C3" w:rsidP="000939C3">
      <w:pPr>
        <w:pStyle w:val="af"/>
      </w:pPr>
      <w:r>
        <w:t>УДК   240.3</w:t>
      </w:r>
    </w:p>
    <w:p w:rsidR="000939C3" w:rsidRDefault="000939C3" w:rsidP="000939C3">
      <w:pPr>
        <w:pStyle w:val="af"/>
      </w:pPr>
      <w:r>
        <w:t>хр - 1</w:t>
      </w:r>
    </w:p>
    <w:p w:rsidR="00EF3C0C" w:rsidRDefault="000939C3" w:rsidP="000939C3">
      <w:pPr>
        <w:pStyle w:val="a"/>
      </w:pPr>
      <w:r>
        <w:t xml:space="preserve">30688 18332 240.3 Т 66 </w:t>
      </w:r>
      <w:r w:rsidRPr="000939C3">
        <w:rPr>
          <w:b/>
        </w:rPr>
        <w:t>Требник</w:t>
      </w:r>
      <w:r>
        <w:t xml:space="preserve">.--Б.м. : Б.и.,Б.г.--542с. церк.сл. Требник*Чинопоследование*Молитва 2 </w:t>
      </w:r>
    </w:p>
    <w:p w:rsidR="00EF3C0C" w:rsidRDefault="00EF3C0C" w:rsidP="00EF3C0C">
      <w:pPr>
        <w:pStyle w:val="af"/>
      </w:pPr>
      <w:r>
        <w:t>УДК   240.3</w:t>
      </w:r>
    </w:p>
    <w:p w:rsidR="00EF3C0C" w:rsidRDefault="00EF3C0C" w:rsidP="00EF3C0C">
      <w:pPr>
        <w:pStyle w:val="af"/>
      </w:pPr>
      <w:r>
        <w:t>хр - 1</w:t>
      </w:r>
    </w:p>
    <w:p w:rsidR="00EF3C0C" w:rsidRDefault="00EF3C0C" w:rsidP="00EF3C0C">
      <w:pPr>
        <w:pStyle w:val="a"/>
      </w:pPr>
      <w:r>
        <w:t xml:space="preserve">30689 18333 240.3 Т 66 </w:t>
      </w:r>
      <w:r w:rsidRPr="00EF3C0C">
        <w:rPr>
          <w:b/>
        </w:rPr>
        <w:t>Требник</w:t>
      </w:r>
      <w:r>
        <w:t xml:space="preserve">.--Б.м. : Б.и.,Б.г.--350с. церк.сл. Требник*Чинопоследование*Молитва 2 </w:t>
      </w:r>
    </w:p>
    <w:p w:rsidR="00EF3C0C" w:rsidRDefault="00EF3C0C" w:rsidP="00EF3C0C">
      <w:pPr>
        <w:pStyle w:val="af"/>
      </w:pPr>
      <w:r>
        <w:t>УДК   240.3</w:t>
      </w:r>
    </w:p>
    <w:p w:rsidR="00EF3C0C" w:rsidRDefault="00EF3C0C" w:rsidP="00EF3C0C">
      <w:pPr>
        <w:pStyle w:val="af"/>
      </w:pPr>
      <w:r>
        <w:t>хр - 1</w:t>
      </w:r>
    </w:p>
    <w:p w:rsidR="00EF3C0C" w:rsidRDefault="00EF3C0C" w:rsidP="00EF3C0C">
      <w:pPr>
        <w:pStyle w:val="a"/>
      </w:pPr>
      <w:r>
        <w:t xml:space="preserve">30691 18335 240.3 Т 66 </w:t>
      </w:r>
      <w:r w:rsidRPr="00EF3C0C">
        <w:rPr>
          <w:b/>
        </w:rPr>
        <w:t>Требник</w:t>
      </w:r>
      <w:r>
        <w:t xml:space="preserve"> : Часть первая / По благословению Святейшаго правительствующаго синода.--М. : Синодальная типография,1902 Ч. 1.--690с. Церковнославян. Требник*Чинопоследование*Молитва 2 </w:t>
      </w:r>
    </w:p>
    <w:p w:rsidR="00EF3C0C" w:rsidRDefault="00EF3C0C" w:rsidP="00EF3C0C">
      <w:pPr>
        <w:pStyle w:val="af"/>
      </w:pPr>
      <w:r>
        <w:t>УДК   240.3</w:t>
      </w:r>
    </w:p>
    <w:p w:rsidR="00EF3C0C" w:rsidRDefault="00EF3C0C" w:rsidP="00EF3C0C">
      <w:pPr>
        <w:pStyle w:val="af"/>
      </w:pPr>
      <w:r>
        <w:t>хр - 1</w:t>
      </w:r>
    </w:p>
    <w:p w:rsidR="00EF3C0C" w:rsidRDefault="00EF3C0C" w:rsidP="00EF3C0C">
      <w:pPr>
        <w:pStyle w:val="a"/>
      </w:pPr>
      <w:r>
        <w:t xml:space="preserve">30692 18336 240.3 Т 66 </w:t>
      </w:r>
      <w:r w:rsidRPr="00EF3C0C">
        <w:rPr>
          <w:b/>
        </w:rPr>
        <w:t>Требник</w:t>
      </w:r>
      <w:r>
        <w:t xml:space="preserve"> / По благословению Святейшаго правительствующаго синода.--М. : Синодальная типография,1911.--222с. Церковнославян. Требник*Чинопоследование*Молитва 2 </w:t>
      </w:r>
    </w:p>
    <w:p w:rsidR="00EF3C0C" w:rsidRDefault="00EF3C0C" w:rsidP="00EF3C0C">
      <w:pPr>
        <w:pStyle w:val="af"/>
      </w:pPr>
      <w:r>
        <w:t>УДК   240.3</w:t>
      </w:r>
    </w:p>
    <w:p w:rsidR="00EF3C0C" w:rsidRDefault="00EF3C0C" w:rsidP="00EF3C0C">
      <w:pPr>
        <w:pStyle w:val="af"/>
      </w:pPr>
      <w:r>
        <w:t>хр - 1</w:t>
      </w:r>
    </w:p>
    <w:p w:rsidR="00EF3C0C" w:rsidRDefault="00EF3C0C" w:rsidP="00EF3C0C">
      <w:pPr>
        <w:pStyle w:val="a"/>
      </w:pPr>
      <w:r>
        <w:lastRenderedPageBreak/>
        <w:t xml:space="preserve">30909 18571 240.3 Т 66 </w:t>
      </w:r>
      <w:r w:rsidRPr="00EF3C0C">
        <w:rPr>
          <w:b/>
        </w:rPr>
        <w:t>Требник</w:t>
      </w:r>
      <w:r>
        <w:t xml:space="preserve">.--74с. Церковнославян. Чинопоследование*Молитва*Литургика*Освящение*Освящение храма*Освящение иконы*Освящение кивота 7 </w:t>
      </w:r>
    </w:p>
    <w:p w:rsidR="00EF3C0C" w:rsidRDefault="00EF3C0C" w:rsidP="00EF3C0C">
      <w:pPr>
        <w:pStyle w:val="af"/>
      </w:pPr>
      <w:r>
        <w:t>УДК   240.3</w:t>
      </w:r>
    </w:p>
    <w:p w:rsidR="00EF3C0C" w:rsidRDefault="00EF3C0C" w:rsidP="00EF3C0C">
      <w:pPr>
        <w:pStyle w:val="af"/>
      </w:pPr>
      <w:r>
        <w:t>хр - 1</w:t>
      </w:r>
    </w:p>
    <w:p w:rsidR="00EF3C0C" w:rsidRDefault="00EF3C0C" w:rsidP="00EF3C0C">
      <w:pPr>
        <w:pStyle w:val="a"/>
      </w:pPr>
      <w:r>
        <w:t xml:space="preserve">33053 20372 240.3 Т 66 </w:t>
      </w:r>
      <w:r w:rsidRPr="00EF3C0C">
        <w:rPr>
          <w:b/>
        </w:rPr>
        <w:t>Требник</w:t>
      </w:r>
      <w:r>
        <w:t xml:space="preserve"> / По благословению митрополита Минского и Заславского Вениамина Патриаршего Экзарха всея Беларуси.--Мн. : Свято-Елисаветинский женский монастырь,2020.--725с. .--ISBN 978-985-7200-78-8 церк.сл. Требник*Чинопоследование*Молитва 2 </w:t>
      </w:r>
    </w:p>
    <w:p w:rsidR="00EF3C0C" w:rsidRDefault="00EF3C0C" w:rsidP="00EF3C0C">
      <w:pPr>
        <w:pStyle w:val="af"/>
      </w:pPr>
      <w:r>
        <w:t>УДК   240.3</w:t>
      </w:r>
    </w:p>
    <w:p w:rsidR="00EF3C0C" w:rsidRDefault="00EF3C0C" w:rsidP="00EF3C0C">
      <w:pPr>
        <w:pStyle w:val="af"/>
      </w:pPr>
      <w:r>
        <w:t>хр - 1</w:t>
      </w:r>
    </w:p>
    <w:p w:rsidR="00EF3C0C" w:rsidRDefault="00EF3C0C" w:rsidP="00EF3C0C">
      <w:pPr>
        <w:pStyle w:val="a"/>
      </w:pPr>
      <w:r>
        <w:t xml:space="preserve">9621 3954 240.3 Т 66 </w:t>
      </w:r>
      <w:r w:rsidRPr="00EF3C0C">
        <w:rPr>
          <w:b/>
        </w:rPr>
        <w:t>Требник</w:t>
      </w:r>
      <w:r>
        <w:t xml:space="preserve"> : В 3-х ч. / По благословению Блаженнейшего Митрополита Киевского и всея Украины Владимира.--К. : Украинская Православная Церковь,1997 Ч. 3.--898с.--ISBN 5-87534-134-3 церк.сл. Требник*Чинопоследование*Молитва 7 </w:t>
      </w:r>
    </w:p>
    <w:p w:rsidR="00EF3C0C" w:rsidRDefault="00EF3C0C" w:rsidP="00EF3C0C">
      <w:pPr>
        <w:pStyle w:val="af"/>
      </w:pPr>
      <w:r>
        <w:t>УДК   240.3</w:t>
      </w:r>
    </w:p>
    <w:p w:rsidR="00EF3C0C" w:rsidRDefault="00EF3C0C" w:rsidP="00EF3C0C">
      <w:pPr>
        <w:pStyle w:val="af"/>
      </w:pPr>
      <w:r>
        <w:t>хр - 1</w:t>
      </w:r>
    </w:p>
    <w:p w:rsidR="004B0FA8" w:rsidRDefault="00EF3C0C" w:rsidP="00EF3C0C">
      <w:pPr>
        <w:pStyle w:val="a"/>
      </w:pPr>
      <w:r>
        <w:t xml:space="preserve">9801 4075 240.3 Т 66 </w:t>
      </w:r>
      <w:r w:rsidRPr="00EF3C0C">
        <w:rPr>
          <w:b/>
        </w:rPr>
        <w:t>Требник</w:t>
      </w:r>
      <w:r>
        <w:t xml:space="preserve"> : В 2-х ч. / По благословению Святейшего Патриарха Московского и всея Руси Алексия II.--М. : Издание Московской Патриархии,1991 Ч.А.--535с. церк.сл. Требник*Молитва*Последование*Панихида*Молебен 7 </w:t>
      </w:r>
    </w:p>
    <w:p w:rsidR="004B0FA8" w:rsidRDefault="004B0FA8" w:rsidP="004B0FA8">
      <w:pPr>
        <w:pStyle w:val="af"/>
      </w:pPr>
      <w:r>
        <w:t>УДК   240.3</w:t>
      </w:r>
    </w:p>
    <w:p w:rsidR="004B0FA8" w:rsidRDefault="004B0FA8" w:rsidP="004B0FA8">
      <w:pPr>
        <w:pStyle w:val="af"/>
      </w:pPr>
      <w:r>
        <w:t>хр - 1</w:t>
      </w:r>
    </w:p>
    <w:p w:rsidR="004B0FA8" w:rsidRDefault="004B0FA8" w:rsidP="004B0FA8">
      <w:pPr>
        <w:pStyle w:val="a"/>
      </w:pPr>
      <w:r>
        <w:t xml:space="preserve">30377 17997 240.3 Т 66 </w:t>
      </w:r>
      <w:r w:rsidRPr="004B0FA8">
        <w:rPr>
          <w:b/>
        </w:rPr>
        <w:t xml:space="preserve">Требник </w:t>
      </w:r>
      <w:r>
        <w:t xml:space="preserve">дополнительный : Чин молебных пений / По благословению Святейшего Патриарха Московского и всея Руси Алексия II.--М, : Свято-Успенский Псково-Печерский монастырь,1994.--586с. церк.сл. Требник*Чинопоследование*Молитва 7 </w:t>
      </w:r>
    </w:p>
    <w:p w:rsidR="004B0FA8" w:rsidRDefault="004B0FA8" w:rsidP="004B0FA8">
      <w:pPr>
        <w:pStyle w:val="af"/>
      </w:pPr>
      <w:r>
        <w:t>УДК   240.3</w:t>
      </w:r>
    </w:p>
    <w:p w:rsidR="004B0FA8" w:rsidRDefault="004B0FA8" w:rsidP="004B0FA8">
      <w:pPr>
        <w:pStyle w:val="af"/>
      </w:pPr>
      <w:r>
        <w:t>хр - 1</w:t>
      </w:r>
    </w:p>
    <w:p w:rsidR="004B0FA8" w:rsidRDefault="004B0FA8" w:rsidP="004B0FA8">
      <w:pPr>
        <w:pStyle w:val="a"/>
      </w:pPr>
      <w:r>
        <w:t xml:space="preserve">30378 17998 240.3 Т 66 </w:t>
      </w:r>
      <w:r w:rsidRPr="004B0FA8">
        <w:rPr>
          <w:b/>
        </w:rPr>
        <w:t xml:space="preserve">Требник </w:t>
      </w:r>
      <w:r>
        <w:t xml:space="preserve">дополнительный : Чин молебных пений / По благословению Святейшего Патриарха Московского и всея Руси Алексия II.--М, : Свято-Успенский Псково-Печерский монастырь,1994.--586с. церк.сл. Требник*Чинопоследование*Молитва 7 </w:t>
      </w:r>
    </w:p>
    <w:p w:rsidR="004B0FA8" w:rsidRDefault="004B0FA8" w:rsidP="004B0FA8">
      <w:pPr>
        <w:pStyle w:val="af"/>
      </w:pPr>
      <w:r>
        <w:t>УДК   240.3</w:t>
      </w:r>
    </w:p>
    <w:p w:rsidR="004B0FA8" w:rsidRDefault="004B0FA8" w:rsidP="004B0FA8">
      <w:pPr>
        <w:pStyle w:val="af"/>
      </w:pPr>
      <w:r>
        <w:t>хр - 1</w:t>
      </w:r>
    </w:p>
    <w:p w:rsidR="004B0FA8" w:rsidRDefault="004B0FA8" w:rsidP="004B0FA8">
      <w:pPr>
        <w:pStyle w:val="a"/>
      </w:pPr>
      <w:r>
        <w:t xml:space="preserve">2733 8850 240.3 Т 67 </w:t>
      </w:r>
      <w:r w:rsidRPr="004B0FA8">
        <w:rPr>
          <w:b/>
        </w:rPr>
        <w:t xml:space="preserve">Три канона </w:t>
      </w:r>
      <w:r>
        <w:t xml:space="preserve">Иисусу Сладчайшему, Божией Матери и Ангелу Хранителю с присовокуплением двух акафистов Сладчайшему Господу нашему Иисусу Христу и Пресвятой Госпоже Владычице нашей Богородице и Приснодеве Марии нераздельно и повседневно читаемые на повечерии (в Валаамской обители).--4-е изд.--СПб. : Синодальная типография.--74 с. рус. Литургика*Канон*Иисус Христос*Богородица*Ангел-хранитель*Акафист*Валаам 7 8850 хр. RU01 </w:t>
      </w:r>
    </w:p>
    <w:p w:rsidR="004B0FA8" w:rsidRDefault="004B0FA8" w:rsidP="004B0FA8">
      <w:pPr>
        <w:pStyle w:val="af"/>
      </w:pPr>
      <w:r>
        <w:t>УДК   240.3</w:t>
      </w:r>
    </w:p>
    <w:p w:rsidR="004B0FA8" w:rsidRDefault="004B0FA8" w:rsidP="004B0FA8">
      <w:pPr>
        <w:pStyle w:val="af"/>
      </w:pPr>
      <w:r>
        <w:t>хр - 1</w:t>
      </w:r>
    </w:p>
    <w:p w:rsidR="004B0FA8" w:rsidRDefault="004B0FA8" w:rsidP="004B0FA8">
      <w:pPr>
        <w:pStyle w:val="a"/>
      </w:pPr>
      <w:r>
        <w:t xml:space="preserve">24238 282 240.3 Т 67 </w:t>
      </w:r>
      <w:r w:rsidRPr="004B0FA8">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 Ч.II.--555, [68]с. церк.сл., рус. Литургика*Книга богослужебная*Триодь постная 7 </w:t>
      </w:r>
    </w:p>
    <w:p w:rsidR="004B0FA8" w:rsidRDefault="004B0FA8" w:rsidP="004B0FA8">
      <w:pPr>
        <w:pStyle w:val="af"/>
      </w:pPr>
      <w:r>
        <w:t>УДК   240.3</w:t>
      </w:r>
    </w:p>
    <w:p w:rsidR="004B0FA8" w:rsidRDefault="004B0FA8" w:rsidP="004B0FA8">
      <w:pPr>
        <w:pStyle w:val="af"/>
      </w:pPr>
      <w:r>
        <w:t>хр - 1</w:t>
      </w:r>
    </w:p>
    <w:p w:rsidR="004B0FA8" w:rsidRDefault="004B0FA8" w:rsidP="004B0FA8">
      <w:pPr>
        <w:pStyle w:val="a"/>
      </w:pPr>
      <w:r>
        <w:t xml:space="preserve">24240 281 240.3 Т 67 </w:t>
      </w:r>
      <w:r w:rsidRPr="004B0FA8">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Ч.II.--520, [12]с. церк.сл. Литургика*Книга богослужебная*Триодь постная*Ирмос*Кондак 7 </w:t>
      </w:r>
    </w:p>
    <w:p w:rsidR="004B0FA8" w:rsidRDefault="004B0FA8" w:rsidP="004B0FA8">
      <w:pPr>
        <w:pStyle w:val="af"/>
      </w:pPr>
      <w:r>
        <w:lastRenderedPageBreak/>
        <w:t>УДК   240.3</w:t>
      </w:r>
    </w:p>
    <w:p w:rsidR="004B0FA8" w:rsidRDefault="004B0FA8" w:rsidP="004B0FA8">
      <w:pPr>
        <w:pStyle w:val="af"/>
      </w:pPr>
      <w:r>
        <w:t>хр - 1</w:t>
      </w:r>
    </w:p>
    <w:p w:rsidR="004B0FA8" w:rsidRDefault="004B0FA8" w:rsidP="004B0FA8">
      <w:pPr>
        <w:pStyle w:val="a"/>
      </w:pPr>
      <w:r>
        <w:t xml:space="preserve">30556 18196 240.3 Т 67 </w:t>
      </w:r>
      <w:r w:rsidRPr="004B0FA8">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Т.1.--520с. церк.сл. Литургика*Книга богослужебная*Триодь постная*Ирмос*Кондак 7 </w:t>
      </w:r>
    </w:p>
    <w:p w:rsidR="004B0FA8" w:rsidRDefault="004B0FA8" w:rsidP="004B0FA8">
      <w:pPr>
        <w:pStyle w:val="af"/>
      </w:pPr>
      <w:r>
        <w:t>УДК   240.3</w:t>
      </w:r>
    </w:p>
    <w:p w:rsidR="004B0FA8" w:rsidRDefault="004B0FA8" w:rsidP="004B0FA8">
      <w:pPr>
        <w:pStyle w:val="af"/>
      </w:pPr>
      <w:r>
        <w:t>хр - 1</w:t>
      </w:r>
    </w:p>
    <w:p w:rsidR="00CB14F2" w:rsidRDefault="004B0FA8" w:rsidP="004B0FA8">
      <w:pPr>
        <w:pStyle w:val="a"/>
      </w:pPr>
      <w:r>
        <w:t xml:space="preserve">30557 18197 240.3 Т 67 </w:t>
      </w:r>
      <w:r w:rsidRPr="004B0FA8">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Т.2.--178, [65]с. церк.сл.*рус. Литургика*Книга богослужебная*Триодь постная*Ирмос*Кондак*Поучение 7 </w:t>
      </w:r>
    </w:p>
    <w:p w:rsidR="00CB14F2" w:rsidRDefault="00CB14F2" w:rsidP="00CB14F2">
      <w:pPr>
        <w:pStyle w:val="af"/>
      </w:pPr>
      <w:r>
        <w:t>УДК   240.3</w:t>
      </w:r>
    </w:p>
    <w:p w:rsidR="00CB14F2" w:rsidRDefault="00CB14F2" w:rsidP="00CB14F2">
      <w:pPr>
        <w:pStyle w:val="af"/>
      </w:pPr>
      <w:r>
        <w:t>хр - 1</w:t>
      </w:r>
    </w:p>
    <w:p w:rsidR="00CB14F2" w:rsidRDefault="00CB14F2" w:rsidP="00CB14F2">
      <w:pPr>
        <w:pStyle w:val="a"/>
      </w:pPr>
      <w:r>
        <w:t xml:space="preserve">30680 18323 240.3 Т 67 </w:t>
      </w:r>
      <w:r w:rsidRPr="00CB14F2">
        <w:rPr>
          <w:b/>
        </w:rPr>
        <w:t xml:space="preserve">Триодь </w:t>
      </w:r>
      <w:r>
        <w:t xml:space="preserve">постная / По благословению Святейшего правительствующего синода.--М. : Синодальная типография,1884.--547с. церк.сл. Литургика*Книга богослужебная*Триодь постная*Ирмос*Кондак 2 </w:t>
      </w:r>
    </w:p>
    <w:p w:rsidR="00CB14F2" w:rsidRDefault="00CB14F2" w:rsidP="00CB14F2">
      <w:pPr>
        <w:pStyle w:val="af"/>
      </w:pPr>
      <w:r>
        <w:t>УДК   240.3</w:t>
      </w:r>
    </w:p>
    <w:p w:rsidR="00CB14F2" w:rsidRDefault="00CB14F2" w:rsidP="00CB14F2">
      <w:pPr>
        <w:pStyle w:val="af"/>
      </w:pPr>
      <w:r>
        <w:t>хр - 1</w:t>
      </w:r>
    </w:p>
    <w:p w:rsidR="00CB14F2" w:rsidRDefault="00CB14F2" w:rsidP="00CB14F2">
      <w:pPr>
        <w:pStyle w:val="a"/>
      </w:pPr>
      <w:r>
        <w:t xml:space="preserve">4487 325*326*327 240.3 Т 67 </w:t>
      </w:r>
      <w:r w:rsidRPr="00CB14F2">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 Ч.II.--555, [68]с. церк.сл., рус. Литургика*Книга богослужебная*Триодь постная 7 </w:t>
      </w:r>
    </w:p>
    <w:p w:rsidR="00CB14F2" w:rsidRDefault="00CB14F2" w:rsidP="00CB14F2">
      <w:pPr>
        <w:pStyle w:val="af"/>
      </w:pPr>
      <w:r>
        <w:t>УДК   240.3</w:t>
      </w:r>
    </w:p>
    <w:p w:rsidR="00CB14F2" w:rsidRDefault="00CB14F2" w:rsidP="00CB14F2">
      <w:pPr>
        <w:pStyle w:val="af"/>
      </w:pPr>
      <w:r>
        <w:t>хр - 8</w:t>
      </w:r>
    </w:p>
    <w:p w:rsidR="00CB14F2" w:rsidRDefault="00CB14F2" w:rsidP="00CB14F2">
      <w:pPr>
        <w:pStyle w:val="a"/>
      </w:pPr>
      <w:r>
        <w:t xml:space="preserve">4489 334*335*336 240.3 Т 67 </w:t>
      </w:r>
      <w:r w:rsidRPr="00CB14F2">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Ч.II.--520, [12]с. церк.сл. Литургика*Книга богослужебная*Триодь постная*Ирмос*Кондак 7 </w:t>
      </w:r>
    </w:p>
    <w:p w:rsidR="00CB14F2" w:rsidRDefault="00CB14F2" w:rsidP="00CB14F2">
      <w:pPr>
        <w:pStyle w:val="af"/>
      </w:pPr>
      <w:r>
        <w:t>УДК   240.3</w:t>
      </w:r>
    </w:p>
    <w:p w:rsidR="00CB14F2" w:rsidRDefault="00CB14F2" w:rsidP="00CB14F2">
      <w:pPr>
        <w:pStyle w:val="af"/>
      </w:pPr>
      <w:r>
        <w:t>хр - 8</w:t>
      </w:r>
    </w:p>
    <w:p w:rsidR="00CB14F2" w:rsidRDefault="00CB14F2" w:rsidP="00CB14F2">
      <w:pPr>
        <w:pStyle w:val="a"/>
      </w:pPr>
      <w:r>
        <w:t xml:space="preserve">30550 18190 240.3 Т 67 </w:t>
      </w:r>
      <w:r w:rsidRPr="00CB14F2">
        <w:rPr>
          <w:b/>
        </w:rPr>
        <w:t xml:space="preserve">Триодь </w:t>
      </w:r>
      <w:r>
        <w:t xml:space="preserve">цветная / По благословению Святейшего Патриарха Московского и всея Руси Алексия II.--М. : Издание Московской Патриархии,1992.--335с. церк.сл. Литургика*Книга богослужебная*Триодь цветная*Ирмос*Кондак 2 </w:t>
      </w:r>
    </w:p>
    <w:p w:rsidR="00CB14F2" w:rsidRDefault="00CB14F2" w:rsidP="00CB14F2">
      <w:pPr>
        <w:pStyle w:val="af"/>
      </w:pPr>
      <w:r>
        <w:t>УДК   240.3</w:t>
      </w:r>
    </w:p>
    <w:p w:rsidR="00CB14F2" w:rsidRDefault="00CB14F2" w:rsidP="00CB14F2">
      <w:pPr>
        <w:pStyle w:val="af"/>
      </w:pPr>
      <w:r>
        <w:t>хр - 1</w:t>
      </w:r>
    </w:p>
    <w:p w:rsidR="00CB14F2" w:rsidRDefault="00CB14F2" w:rsidP="00CB14F2">
      <w:pPr>
        <w:pStyle w:val="a"/>
      </w:pPr>
      <w:r>
        <w:t xml:space="preserve">30699 18343 240.3 Т 67 </w:t>
      </w:r>
      <w:r w:rsidRPr="00CB14F2">
        <w:rPr>
          <w:b/>
        </w:rPr>
        <w:t xml:space="preserve">Триодь </w:t>
      </w:r>
      <w:r>
        <w:t xml:space="preserve">цветная.--Б.м. : Б.и.,Б.г.--324с. Церковнославян. Литургика*Книга богослужебная*Триодь цветная 2 </w:t>
      </w:r>
    </w:p>
    <w:p w:rsidR="00CB14F2" w:rsidRDefault="00CB14F2" w:rsidP="00CB14F2">
      <w:pPr>
        <w:pStyle w:val="af"/>
      </w:pPr>
      <w:r>
        <w:t>УДК   240.3</w:t>
      </w:r>
    </w:p>
    <w:p w:rsidR="00CB14F2" w:rsidRDefault="00CB14F2" w:rsidP="00CB14F2">
      <w:pPr>
        <w:pStyle w:val="af"/>
      </w:pPr>
      <w:r>
        <w:t>хр - 1</w:t>
      </w:r>
    </w:p>
    <w:p w:rsidR="00CB14F2" w:rsidRDefault="00CB14F2" w:rsidP="00CB14F2">
      <w:pPr>
        <w:pStyle w:val="a"/>
      </w:pPr>
      <w:r>
        <w:t xml:space="preserve">31119 18788 240.3 Т 67 </w:t>
      </w:r>
      <w:r w:rsidRPr="00CB14F2">
        <w:rPr>
          <w:b/>
        </w:rPr>
        <w:t xml:space="preserve">Триодь </w:t>
      </w:r>
      <w:r>
        <w:t xml:space="preserve">цветная.--Дореволюционное издание.--Б.м. : Б.и.,Б.г.--303 с. церк.сл. Триодь цветная*Богослужение*Пасха*Пятидесятница*Книга богослужебная*Канон*Молебен*Часы*Утреня*Вечерня 2 </w:t>
      </w:r>
    </w:p>
    <w:p w:rsidR="00CB14F2" w:rsidRDefault="00CB14F2" w:rsidP="00CB14F2">
      <w:pPr>
        <w:pStyle w:val="af"/>
      </w:pPr>
      <w:r>
        <w:t>УДК   240.3</w:t>
      </w:r>
    </w:p>
    <w:p w:rsidR="00CB14F2" w:rsidRDefault="00CB14F2" w:rsidP="00CB14F2">
      <w:pPr>
        <w:pStyle w:val="af"/>
      </w:pPr>
      <w:r>
        <w:t>хр - 1</w:t>
      </w:r>
    </w:p>
    <w:p w:rsidR="00FB26D3" w:rsidRDefault="00CB14F2" w:rsidP="00CB14F2">
      <w:pPr>
        <w:pStyle w:val="a"/>
      </w:pPr>
      <w:r>
        <w:t xml:space="preserve">4491 343*344*345 240.3 Т 67 </w:t>
      </w:r>
      <w:r w:rsidRPr="00CB14F2">
        <w:rPr>
          <w:b/>
        </w:rPr>
        <w:t xml:space="preserve">Триодь </w:t>
      </w:r>
      <w:r>
        <w:t xml:space="preserve">цветная / По благословению Святейшего Патриарха Московского и всея Руси Алексия II.--М. : Издание Московской Патриархии,1992.--335, [80]с. церк.сл. Литургика*Книга богослужебная*Триодь цветная 7 </w:t>
      </w:r>
    </w:p>
    <w:p w:rsidR="00FB26D3" w:rsidRDefault="00FB26D3" w:rsidP="00FB26D3">
      <w:pPr>
        <w:pStyle w:val="af"/>
      </w:pPr>
      <w:r>
        <w:t>УДК   240.3</w:t>
      </w:r>
    </w:p>
    <w:p w:rsidR="00FB26D3" w:rsidRDefault="00FB26D3" w:rsidP="00FB26D3">
      <w:pPr>
        <w:pStyle w:val="af"/>
      </w:pPr>
      <w:r>
        <w:t>хр - 9</w:t>
      </w:r>
    </w:p>
    <w:p w:rsidR="00FB26D3" w:rsidRDefault="00FB26D3" w:rsidP="00FB26D3">
      <w:pPr>
        <w:pStyle w:val="a"/>
      </w:pPr>
      <w:r>
        <w:lastRenderedPageBreak/>
        <w:t xml:space="preserve">6991 2133 240.4 Т 70 </w:t>
      </w:r>
      <w:r w:rsidRPr="00FB26D3">
        <w:rPr>
          <w:b/>
        </w:rPr>
        <w:t xml:space="preserve">Троицкий </w:t>
      </w:r>
      <w:r>
        <w:t xml:space="preserve">Православный календарь на 1992 г. / Изд-во Троицкого Православного Календаря.--Джорданвилль : Свято-Троицкий монастырь,1991.--400с. : ил. Рус. Календарь православный*Пост*Дата*Пасхалия 7 </w:t>
      </w:r>
    </w:p>
    <w:p w:rsidR="00FB26D3" w:rsidRDefault="00FB26D3" w:rsidP="00FB26D3">
      <w:pPr>
        <w:pStyle w:val="af"/>
      </w:pPr>
      <w:r>
        <w:t>УДК   240.4</w:t>
      </w:r>
    </w:p>
    <w:p w:rsidR="00FB26D3" w:rsidRDefault="00FB26D3" w:rsidP="00FB26D3">
      <w:pPr>
        <w:pStyle w:val="af"/>
      </w:pPr>
      <w:r>
        <w:t>хр - 1</w:t>
      </w:r>
    </w:p>
    <w:p w:rsidR="00FB26D3" w:rsidRDefault="00FB26D3" w:rsidP="00FB26D3">
      <w:pPr>
        <w:pStyle w:val="a"/>
      </w:pPr>
      <w:r>
        <w:t xml:space="preserve">31120 18789 240.3 Т 74 </w:t>
      </w:r>
      <w:r w:rsidRPr="00FB26D3">
        <w:rPr>
          <w:b/>
        </w:rPr>
        <w:t>Тропарион</w:t>
      </w:r>
      <w:r>
        <w:t xml:space="preserve">.--Дореволюционное издание.--Б.м. : Б.и.,Б.г. церк. сл. Тропарион*Книга богослужебная*Тропарь*Кондак 2 </w:t>
      </w:r>
    </w:p>
    <w:p w:rsidR="00FB26D3" w:rsidRDefault="00FB26D3" w:rsidP="00FB26D3">
      <w:pPr>
        <w:pStyle w:val="af"/>
      </w:pPr>
      <w:r>
        <w:t>УДК   240.3</w:t>
      </w:r>
    </w:p>
    <w:p w:rsidR="00FB26D3" w:rsidRDefault="00FB26D3" w:rsidP="00FB26D3">
      <w:pPr>
        <w:pStyle w:val="af"/>
      </w:pPr>
      <w:r>
        <w:t>хр - 1</w:t>
      </w:r>
    </w:p>
    <w:p w:rsidR="00FB26D3" w:rsidRDefault="00FB26D3" w:rsidP="00FB26D3">
      <w:pPr>
        <w:pStyle w:val="a"/>
      </w:pPr>
      <w:r>
        <w:t xml:space="preserve">1544 240.12 У 13 </w:t>
      </w:r>
      <w:r w:rsidRPr="00FB26D3">
        <w:rPr>
          <w:b/>
        </w:rPr>
        <w:t>Уайбру, Хью</w:t>
      </w:r>
      <w:r>
        <w:t xml:space="preserve"> Православная литургия --- Hugh Wybrew. The Orthodox Liturgy. The development of the eucharistic liturgy in the byzantine rite : Развитие евхаристического богослужения византийского обряда / Х. Уайбру ; пер. с англ. А. Дормана ; науч. ред. П. Сахарова.--М. : ББИ св. ап. Андрея,2000.--212с. : ил.--(Современное богословие) .--ISBN 978-58964-704-03 Рус. Литургика*Православие*Евхаристия*Богослужение*Обряд византийский*История 2 </w:t>
      </w:r>
    </w:p>
    <w:p w:rsidR="00FB26D3" w:rsidRDefault="00FB26D3" w:rsidP="00FB26D3">
      <w:pPr>
        <w:pStyle w:val="af"/>
      </w:pPr>
      <w:r>
        <w:t>УДК   240.12</w:t>
      </w:r>
    </w:p>
    <w:p w:rsidR="00FB26D3" w:rsidRDefault="00FB26D3" w:rsidP="00FB26D3">
      <w:pPr>
        <w:pStyle w:val="af"/>
      </w:pPr>
      <w:r>
        <w:t>хр - 1</w:t>
      </w:r>
    </w:p>
    <w:p w:rsidR="00FB26D3" w:rsidRDefault="00FB26D3" w:rsidP="00FB26D3">
      <w:pPr>
        <w:pStyle w:val="a"/>
      </w:pPr>
      <w:r>
        <w:t xml:space="preserve">22433 11485*11486 240.12 У 13 </w:t>
      </w:r>
      <w:r w:rsidRPr="00FB26D3">
        <w:rPr>
          <w:b/>
        </w:rPr>
        <w:t>Уайбру, Хью</w:t>
      </w:r>
      <w:r>
        <w:t xml:space="preserve"> Православная литургия --- Hugh Wybrew. The Orthodox Liturgy: The development of the eucharistic liturgy in the byzantine rite : Развитие евхаристического богослужения византийского обряда / Х.Уайбру; Науч. ред. П.Сахаров.--М. : Библейско-богословский институт св.апостола Андрея,2000.--212 с.--(Современное богословие) рус. Литургика*Православие*Евхаристия*Богослужение*Обряд византийский*История 2 </w:t>
      </w:r>
    </w:p>
    <w:p w:rsidR="00FB26D3" w:rsidRDefault="00FB26D3" w:rsidP="00FB26D3">
      <w:pPr>
        <w:pStyle w:val="af"/>
      </w:pPr>
      <w:r>
        <w:t>УДК   240.12</w:t>
      </w:r>
    </w:p>
    <w:p w:rsidR="00FB26D3" w:rsidRDefault="00FB26D3" w:rsidP="00FB26D3">
      <w:pPr>
        <w:pStyle w:val="af"/>
      </w:pPr>
      <w:r>
        <w:t>хр - 2</w:t>
      </w:r>
    </w:p>
    <w:p w:rsidR="00FB26D3" w:rsidRDefault="00FB26D3" w:rsidP="00FB26D3">
      <w:pPr>
        <w:pStyle w:val="a"/>
      </w:pPr>
      <w:r>
        <w:t xml:space="preserve">25879 11712 240.12 У 13 </w:t>
      </w:r>
      <w:r w:rsidRPr="00FB26D3">
        <w:rPr>
          <w:b/>
        </w:rPr>
        <w:t>Уайбру, Хью</w:t>
      </w:r>
      <w:r>
        <w:t xml:space="preserve"> Православная литургия --- Hugh Wybrew. The Orthodox Liturgy: The development of the eucharistic liturgy in the byzantine rite : Развитие евхаристического богослужения византийского обряда / Х. Уайбру; Науч. ред. П.Сахаров.--М. : Библейско-богословский институт св.апостола Андрея,2000.--212 с.--(Современное богословие) рус. Литургика*Православие*Евхаристия*Богослужение*Обряд византийский*История 2 </w:t>
      </w:r>
    </w:p>
    <w:p w:rsidR="00FB26D3" w:rsidRDefault="00FB26D3" w:rsidP="00FB26D3">
      <w:pPr>
        <w:pStyle w:val="af"/>
      </w:pPr>
      <w:r>
        <w:t>УДК   240.12</w:t>
      </w:r>
    </w:p>
    <w:p w:rsidR="00FB26D3" w:rsidRDefault="00FB26D3" w:rsidP="00FB26D3">
      <w:pPr>
        <w:pStyle w:val="af"/>
      </w:pPr>
      <w:r>
        <w:t>хр - 1</w:t>
      </w:r>
    </w:p>
    <w:p w:rsidR="00FB26D3" w:rsidRDefault="00FB26D3" w:rsidP="00FB26D3">
      <w:pPr>
        <w:pStyle w:val="a"/>
      </w:pPr>
      <w:r>
        <w:t xml:space="preserve">26355 13880*13881*13882 240.12 У 77 </w:t>
      </w:r>
      <w:r w:rsidRPr="00FB26D3">
        <w:rPr>
          <w:b/>
        </w:rPr>
        <w:t>Успенский Н.Д.</w:t>
      </w:r>
      <w:r>
        <w:t xml:space="preserve"> Византийская литургия : Историко-литургическое исследование / Н.Д.Успенский.--М. : Издательский совет Русской Православной Церкви,2006.--(Литургическая библиотека) Т.2 : Анафора: опыт историко-литургического анализа.--L;592с.--ISBN 5-94625-181-3(Т2)*5-94625-182-1 рус. Литургика*Анафора*Византия*Христианство*Церковь*Антифон*Евхаристия*Литургика историческая 2 </w:t>
      </w:r>
    </w:p>
    <w:p w:rsidR="00FB26D3" w:rsidRDefault="00FB26D3" w:rsidP="00FB26D3">
      <w:pPr>
        <w:pStyle w:val="af"/>
      </w:pPr>
      <w:r>
        <w:t>УДК   240.12</w:t>
      </w:r>
    </w:p>
    <w:p w:rsidR="00FB26D3" w:rsidRDefault="00FB26D3" w:rsidP="00FB26D3">
      <w:pPr>
        <w:pStyle w:val="af"/>
      </w:pPr>
      <w:r>
        <w:t>хр - 3</w:t>
      </w:r>
    </w:p>
    <w:p w:rsidR="00AC745A" w:rsidRDefault="00FB26D3" w:rsidP="00FB26D3">
      <w:pPr>
        <w:pStyle w:val="a"/>
      </w:pPr>
      <w:r>
        <w:t xml:space="preserve">4102 10943 240.12 У 77 </w:t>
      </w:r>
      <w:r w:rsidRPr="00FB26D3">
        <w:rPr>
          <w:b/>
        </w:rPr>
        <w:t>Успенский Н.Д.</w:t>
      </w:r>
      <w:r>
        <w:t xml:space="preserve"> Византийская литургия. Анафора / Н.Д.Успенский.--М. : "ФИЛОМАТИС",2003.--352 с. .--ISBN 5-98111-004-Х рус. Литургика*Анафора*Византия*Христианство*Церковь*Антифон*Евхаристия*Литургика историческая 2 10943 хр. RU05 </w:t>
      </w:r>
    </w:p>
    <w:p w:rsidR="00AC745A" w:rsidRDefault="00AC745A" w:rsidP="00AC745A">
      <w:pPr>
        <w:pStyle w:val="af"/>
      </w:pPr>
      <w:r>
        <w:t>УДК   240.12</w:t>
      </w:r>
    </w:p>
    <w:p w:rsidR="00AC745A" w:rsidRDefault="00AC745A" w:rsidP="00AC745A">
      <w:pPr>
        <w:pStyle w:val="af"/>
      </w:pPr>
      <w:r>
        <w:t>хр - 1</w:t>
      </w:r>
    </w:p>
    <w:p w:rsidR="00AC745A" w:rsidRDefault="00AC745A" w:rsidP="00AC745A">
      <w:pPr>
        <w:pStyle w:val="a"/>
      </w:pPr>
      <w:r>
        <w:t xml:space="preserve">22768 11901*11902 240.12 У 77 </w:t>
      </w:r>
      <w:r w:rsidRPr="00AC745A">
        <w:rPr>
          <w:b/>
        </w:rPr>
        <w:t>Успенский, Н.Д.</w:t>
      </w:r>
      <w:r>
        <w:t xml:space="preserve"> Православная вечерня: историко-литургический очерк. Чин всенощного бдения на Православном Востоке и в Русской Церкви / Н.Д.Успенский.--М. : Издательский Совет Русской Православной Церкви,2004.--480с.--</w:t>
      </w:r>
      <w:r>
        <w:lastRenderedPageBreak/>
        <w:t xml:space="preserve">("Литургическая библиотека") .--ISBN 5-94625-084-1 рус. Литургика*Всенощное бдение*Вечерня*Православие*Панихида 2 </w:t>
      </w:r>
    </w:p>
    <w:p w:rsidR="00AC745A" w:rsidRDefault="00AC745A" w:rsidP="00AC745A">
      <w:pPr>
        <w:pStyle w:val="af"/>
      </w:pPr>
      <w:r>
        <w:t>УДК   240.12</w:t>
      </w:r>
    </w:p>
    <w:p w:rsidR="00AC745A" w:rsidRDefault="00AC745A" w:rsidP="00AC745A">
      <w:pPr>
        <w:pStyle w:val="af"/>
      </w:pPr>
      <w:r>
        <w:t>хр - 2</w:t>
      </w:r>
    </w:p>
    <w:p w:rsidR="00AC745A" w:rsidRDefault="00AC745A" w:rsidP="00AC745A">
      <w:pPr>
        <w:pStyle w:val="a"/>
      </w:pPr>
      <w:r>
        <w:t xml:space="preserve">26356 13883*13884*13885 240.12 У 77 </w:t>
      </w:r>
      <w:r w:rsidRPr="00AC745A">
        <w:rPr>
          <w:b/>
        </w:rPr>
        <w:t>Успенский, Н.Д.</w:t>
      </w:r>
      <w:r>
        <w:t xml:space="preserve"> Православная литургия : Историко-литургическое исследование / Н.Д.Успенский.--М. : Издательский совет Русской Православной Церкви,2007.--(Литургическая библиотека) Т.3 : Праздники, тексты, устав.--432с.--ISBN 978-5-94625-199-0(Т3)*5-94625-182-1 рус. Литургика*Праздник*Устав*Литургика историческая 2 </w:t>
      </w:r>
    </w:p>
    <w:p w:rsidR="00AC745A" w:rsidRDefault="00AC745A" w:rsidP="00AC745A">
      <w:pPr>
        <w:pStyle w:val="af"/>
      </w:pPr>
      <w:r>
        <w:t>УДК   240.12 + 240.14</w:t>
      </w:r>
    </w:p>
    <w:p w:rsidR="00AC745A" w:rsidRDefault="00AC745A" w:rsidP="00AC745A">
      <w:pPr>
        <w:pStyle w:val="af"/>
      </w:pPr>
      <w:r>
        <w:t>хр - 3</w:t>
      </w:r>
    </w:p>
    <w:p w:rsidR="00AC745A" w:rsidRDefault="00AC745A" w:rsidP="00AC745A">
      <w:pPr>
        <w:pStyle w:val="a"/>
      </w:pPr>
      <w:r>
        <w:t xml:space="preserve">11205 5864 240.13 У 91 </w:t>
      </w:r>
      <w:r w:rsidRPr="00AC745A">
        <w:rPr>
          <w:b/>
        </w:rPr>
        <w:t xml:space="preserve">Учение </w:t>
      </w:r>
      <w:r>
        <w:t xml:space="preserve">о Богослужении Православной Церкви / Сост. прот. Д. Соколов Соколов Д.--Репр. воспр. изд. 1921 г. (Париж).--Мн. : Бел. экзархат Московской патриархии,1990.--124с. Рус. Православие*Богослужение*Церковь*Храм*Алтарь*Ризница 2 </w:t>
      </w:r>
    </w:p>
    <w:p w:rsidR="00AC745A" w:rsidRDefault="00AC745A" w:rsidP="00AC745A">
      <w:pPr>
        <w:pStyle w:val="af"/>
      </w:pPr>
      <w:r>
        <w:t>УДК   240.13</w:t>
      </w:r>
    </w:p>
    <w:p w:rsidR="00AC745A" w:rsidRDefault="00AC745A" w:rsidP="00AC745A">
      <w:pPr>
        <w:pStyle w:val="af"/>
      </w:pPr>
      <w:r>
        <w:t>хр - 1</w:t>
      </w:r>
    </w:p>
    <w:p w:rsidR="00AC745A" w:rsidRDefault="00AC745A" w:rsidP="00AC745A">
      <w:pPr>
        <w:pStyle w:val="a"/>
      </w:pPr>
      <w:r>
        <w:t xml:space="preserve">23388 11663 240 У 91 </w:t>
      </w:r>
      <w:r w:rsidRPr="00AC745A">
        <w:rPr>
          <w:b/>
        </w:rPr>
        <w:t xml:space="preserve">Учение </w:t>
      </w:r>
      <w:r>
        <w:t xml:space="preserve">о богослужении Православной Церкви / Сост. Д.Соколов Соколов Д.--Репринт. изд.--Мн. : Белорусский Экзархат,1990.--124с. рус. Богослужение*Православие*Литургика*Христианство*Храм*Праздник церковный*Таинство 2 </w:t>
      </w:r>
    </w:p>
    <w:p w:rsidR="00AC745A" w:rsidRDefault="00AC745A" w:rsidP="00AC745A">
      <w:pPr>
        <w:pStyle w:val="af"/>
      </w:pPr>
      <w:r>
        <w:t>УДК   240</w:t>
      </w:r>
    </w:p>
    <w:p w:rsidR="00AC745A" w:rsidRDefault="00AC745A" w:rsidP="00AC745A">
      <w:pPr>
        <w:pStyle w:val="af"/>
      </w:pPr>
      <w:r>
        <w:t>хр - 1</w:t>
      </w:r>
    </w:p>
    <w:p w:rsidR="00AC745A" w:rsidRDefault="00AC745A" w:rsidP="00AC745A">
      <w:pPr>
        <w:pStyle w:val="a"/>
      </w:pPr>
      <w:r>
        <w:t xml:space="preserve">25338 5084 240 У91 </w:t>
      </w:r>
      <w:r w:rsidRPr="00AC745A">
        <w:rPr>
          <w:b/>
        </w:rPr>
        <w:t xml:space="preserve">Учение </w:t>
      </w:r>
      <w:r>
        <w:t xml:space="preserve">о Богослужении Православной Церкви / сост. протоиерей Дим. Соколов Соколов Д.--Репринт. издания Приходского Совета Русской Церкви в Париже, 1921г.--Мн. : Белорусский экзархат,1990.--124с. рус. Литургика*Богослужение*Храм*Праздник*Эортология*Пост*Таинство 7 </w:t>
      </w:r>
    </w:p>
    <w:p w:rsidR="00AC745A" w:rsidRDefault="00AC745A" w:rsidP="00AC745A">
      <w:pPr>
        <w:pStyle w:val="af"/>
      </w:pPr>
      <w:r>
        <w:t>УДК   240</w:t>
      </w:r>
    </w:p>
    <w:p w:rsidR="00AC745A" w:rsidRDefault="00AC745A" w:rsidP="00AC745A">
      <w:pPr>
        <w:pStyle w:val="af"/>
      </w:pPr>
      <w:r>
        <w:t>хр - 1</w:t>
      </w:r>
    </w:p>
    <w:p w:rsidR="00AC745A" w:rsidRDefault="00AC745A" w:rsidP="00AC745A">
      <w:pPr>
        <w:pStyle w:val="a"/>
      </w:pPr>
      <w:r>
        <w:t xml:space="preserve">32881 20309 240(075) У 91 </w:t>
      </w:r>
      <w:r w:rsidRPr="00AC745A">
        <w:rPr>
          <w:b/>
        </w:rPr>
        <w:t xml:space="preserve">Учение </w:t>
      </w:r>
      <w:r>
        <w:t xml:space="preserve">о богослужении Православной Церкви / Сост. прот. В.Знаменский Знаменский В. прот.--6-е изд.--Вильно : Типография А.Г. Сыркина,1912.--142с. рус. Литература региозная*Литература духовная*Православие*Церковь*Богослужение 2 </w:t>
      </w:r>
    </w:p>
    <w:p w:rsidR="00AC745A" w:rsidRDefault="00AC745A" w:rsidP="00AC745A">
      <w:pPr>
        <w:pStyle w:val="af"/>
      </w:pPr>
      <w:r>
        <w:t>УДК   240(075)</w:t>
      </w:r>
    </w:p>
    <w:p w:rsidR="00AC745A" w:rsidRDefault="00AC745A" w:rsidP="00AC745A">
      <w:pPr>
        <w:pStyle w:val="af"/>
      </w:pPr>
      <w:r>
        <w:t>хр - 1</w:t>
      </w:r>
    </w:p>
    <w:p w:rsidR="00F21564" w:rsidRDefault="00AC745A" w:rsidP="00AC745A">
      <w:pPr>
        <w:pStyle w:val="a"/>
      </w:pPr>
      <w:r>
        <w:t xml:space="preserve">23335 12534 240(075) У 91 </w:t>
      </w:r>
      <w:r w:rsidRPr="00AC745A">
        <w:rPr>
          <w:b/>
        </w:rPr>
        <w:t xml:space="preserve">Учение </w:t>
      </w:r>
      <w:r>
        <w:t xml:space="preserve">о Православном Богослужении, составленное по новой гимназической программе и применительно о всяким средним учебным заведениям, к народным и церковным школам : Сочинение прот. Василия Михайловского / Прот. Василий Михайловский.--Репринт. воспроизведение с изд. 1889 г.--М. : Свято-Троицкая Сергиева Лавра,1991.--120с. : ил. рус. Литургика*Богослужение*Православие*Церковь*Всенощное бдение*Литургия 4 </w:t>
      </w:r>
    </w:p>
    <w:p w:rsidR="00F21564" w:rsidRDefault="00F21564" w:rsidP="00F21564">
      <w:pPr>
        <w:pStyle w:val="af"/>
      </w:pPr>
      <w:r>
        <w:t>УДК   240(075)</w:t>
      </w:r>
    </w:p>
    <w:p w:rsidR="00F21564" w:rsidRDefault="00F21564" w:rsidP="00F21564">
      <w:pPr>
        <w:pStyle w:val="af"/>
      </w:pPr>
      <w:r>
        <w:t>хр - 1</w:t>
      </w:r>
    </w:p>
    <w:p w:rsidR="00F21564" w:rsidRDefault="00F21564" w:rsidP="00F21564">
      <w:pPr>
        <w:pStyle w:val="a"/>
      </w:pPr>
      <w:r>
        <w:t xml:space="preserve">9811 4080 240.15 Ф 51 </w:t>
      </w:r>
      <w:r w:rsidRPr="00F21564">
        <w:rPr>
          <w:b/>
        </w:rPr>
        <w:t>Филарет(Гумилевский), архиепископ</w:t>
      </w:r>
      <w:r>
        <w:t xml:space="preserve"> Исторический обзор песнопевцев и песнопения Греческой Церкви / Архиеп. Филарет(Гумилевский).--Репр. воспр. изд. 1902 г. (СПб.).--М. : Свято-Троицкая Сергиева Лавра,1995.--393, [5]с. : ил. Рус. Песнопение*Гимнография*Обзор исторический*Гимнограф 7 </w:t>
      </w:r>
    </w:p>
    <w:p w:rsidR="00F21564" w:rsidRDefault="00F21564" w:rsidP="00F21564">
      <w:pPr>
        <w:pStyle w:val="af"/>
      </w:pPr>
      <w:r>
        <w:t>УДК   240.15</w:t>
      </w:r>
    </w:p>
    <w:p w:rsidR="00F21564" w:rsidRDefault="00F21564" w:rsidP="00F21564">
      <w:pPr>
        <w:pStyle w:val="af"/>
      </w:pPr>
      <w:r>
        <w:t>хр - 1</w:t>
      </w:r>
    </w:p>
    <w:p w:rsidR="00F21564" w:rsidRDefault="00F21564" w:rsidP="00F21564">
      <w:pPr>
        <w:pStyle w:val="a"/>
      </w:pPr>
      <w:r>
        <w:t xml:space="preserve">26203 13733 240.6 Х 26 </w:t>
      </w:r>
      <w:r w:rsidRPr="00F21564">
        <w:rPr>
          <w:b/>
        </w:rPr>
        <w:t>Хаффнер, Пол</w:t>
      </w:r>
      <w:r>
        <w:t xml:space="preserve"> Тайна таинств --- The sacamental mystery. Paul Haffner / П.Хаффнер, пер. с англ. А.Лукьянов.--Пер. с англ.--М. : ББИ,2007.--[XV],244с.--(Современное богословие) .--ISBN 5-89647-131-9 рус. </w:t>
      </w:r>
      <w:r>
        <w:lastRenderedPageBreak/>
        <w:t xml:space="preserve">Католичество*Литургика*Литургия*Евхаристия*Крещение*Таинство*Миропомазание*Покаяние*Священство*Брак 2 </w:t>
      </w:r>
    </w:p>
    <w:p w:rsidR="00F21564" w:rsidRDefault="00F21564" w:rsidP="00F21564">
      <w:pPr>
        <w:pStyle w:val="af"/>
      </w:pPr>
      <w:r>
        <w:t>УДК   240.6</w:t>
      </w:r>
    </w:p>
    <w:p w:rsidR="00F21564" w:rsidRDefault="00F21564" w:rsidP="00F21564">
      <w:pPr>
        <w:pStyle w:val="af"/>
      </w:pPr>
      <w:r>
        <w:t>хр - 1</w:t>
      </w:r>
    </w:p>
    <w:p w:rsidR="00F21564" w:rsidRDefault="00F21564" w:rsidP="00F21564">
      <w:pPr>
        <w:pStyle w:val="a"/>
      </w:pPr>
      <w:r>
        <w:t xml:space="preserve">27178 14713 240.14 Х 78 </w:t>
      </w:r>
      <w:r w:rsidRPr="00F21564">
        <w:rPr>
          <w:b/>
        </w:rPr>
        <w:t>Хопко, Фома, протопресвитер</w:t>
      </w:r>
      <w:r>
        <w:t xml:space="preserve"> Зимняя Пасха / Протопресвитер Фома Хопко; Пер. с англ. Е. Дорман.--М. : Паломник,2005.--254 с. .--ISBN 5-88060-038-6 рус. Воскресение*Троица*Благодать Божия*Дева Мария*Сретение*Эортология*Праздник 7 </w:t>
      </w:r>
    </w:p>
    <w:p w:rsidR="00F21564" w:rsidRDefault="00F21564" w:rsidP="00F21564">
      <w:pPr>
        <w:pStyle w:val="af"/>
      </w:pPr>
      <w:r>
        <w:t>УДК   240.14 + 235.4</w:t>
      </w:r>
    </w:p>
    <w:p w:rsidR="00F21564" w:rsidRDefault="00F21564" w:rsidP="00F21564">
      <w:pPr>
        <w:pStyle w:val="af"/>
      </w:pPr>
      <w:r>
        <w:t>хр - 1</w:t>
      </w:r>
    </w:p>
    <w:p w:rsidR="00F21564" w:rsidRDefault="00F21564" w:rsidP="00F21564">
      <w:pPr>
        <w:pStyle w:val="a"/>
      </w:pPr>
      <w:r>
        <w:t xml:space="preserve">11159 5840 240.3 Х 93 </w:t>
      </w:r>
      <w:r w:rsidRPr="00F21564">
        <w:rPr>
          <w:b/>
        </w:rPr>
        <w:t xml:space="preserve">Христианские </w:t>
      </w:r>
      <w:r>
        <w:t xml:space="preserve">песнопения Пресвятой Царице Небесной, Приснодеве Марии Богородице : Составлены по подобию псалмов / По благословению Святейшего Патриарха Московского и всея Руси Пимена.--3-е изд., доп.--М. : Изд. МП,1990.--272с. Рус. Христианство*Песнопение*Богородица*Богослужение 7 </w:t>
      </w:r>
    </w:p>
    <w:p w:rsidR="00F21564" w:rsidRDefault="00F21564" w:rsidP="00F21564">
      <w:pPr>
        <w:pStyle w:val="af"/>
      </w:pPr>
      <w:r>
        <w:t>УДК   240.3</w:t>
      </w:r>
    </w:p>
    <w:p w:rsidR="00F21564" w:rsidRDefault="00F21564" w:rsidP="00F21564">
      <w:pPr>
        <w:pStyle w:val="af"/>
      </w:pPr>
      <w:r>
        <w:t>хр - 1</w:t>
      </w:r>
    </w:p>
    <w:p w:rsidR="00F21564" w:rsidRDefault="00F21564" w:rsidP="00F21564">
      <w:pPr>
        <w:pStyle w:val="a"/>
      </w:pPr>
      <w:r>
        <w:t xml:space="preserve">31018 18679 240.3 Х 93 </w:t>
      </w:r>
      <w:r w:rsidRPr="00F21564">
        <w:rPr>
          <w:b/>
        </w:rPr>
        <w:t xml:space="preserve">Христианские </w:t>
      </w:r>
      <w:r>
        <w:t xml:space="preserve">песнопения Пресвятой Царице Небесной, Приснодеве Марии Богородице : Составлены по подобию псалмов.--2-е изд.,.--Мн. : БПЦ,2013.--399с. .--ISBN 978-985-511-436-0 Рус. Христианство*Песнопение*Богородица*Богослужение 2 </w:t>
      </w:r>
    </w:p>
    <w:p w:rsidR="00F21564" w:rsidRDefault="00F21564" w:rsidP="00F21564">
      <w:pPr>
        <w:pStyle w:val="af"/>
      </w:pPr>
      <w:r>
        <w:t>УДК   240.3</w:t>
      </w:r>
    </w:p>
    <w:p w:rsidR="00F21564" w:rsidRDefault="00F21564" w:rsidP="00F21564">
      <w:pPr>
        <w:pStyle w:val="af"/>
      </w:pPr>
      <w:r>
        <w:t>хр - 1</w:t>
      </w:r>
    </w:p>
    <w:p w:rsidR="00F21564" w:rsidRDefault="00F21564" w:rsidP="00F21564">
      <w:pPr>
        <w:pStyle w:val="a"/>
      </w:pPr>
      <w:r>
        <w:t xml:space="preserve">31088 18750 240.14 Х 93 </w:t>
      </w:r>
      <w:r w:rsidRPr="00F21564">
        <w:rPr>
          <w:b/>
        </w:rPr>
        <w:t xml:space="preserve">Христианские </w:t>
      </w:r>
      <w:r>
        <w:t xml:space="preserve">праздники / Под ред. проф. М. Скабаллановича Скабалланович М.--Репринт. воспр. изд. 1915 г.--Джорданвилль : Типография преп. Иова Почаевского,1997 Кн. 2 : Воздвижение Честнаго Креста.--173с. рус.*церковнослав. Воздвижение Честнаго Креста*Праздник*Христос*Крест*Храм*Храм Гроба Господня*Служба 2 </w:t>
      </w:r>
    </w:p>
    <w:p w:rsidR="00F21564" w:rsidRDefault="00F21564" w:rsidP="00F21564">
      <w:pPr>
        <w:pStyle w:val="af"/>
      </w:pPr>
      <w:r>
        <w:t>УДК   240.14</w:t>
      </w:r>
    </w:p>
    <w:p w:rsidR="00F21564" w:rsidRDefault="00F21564" w:rsidP="00F21564">
      <w:pPr>
        <w:pStyle w:val="af"/>
      </w:pPr>
      <w:r>
        <w:t>хр - 1</w:t>
      </w:r>
    </w:p>
    <w:p w:rsidR="00F66EEC" w:rsidRDefault="00F21564" w:rsidP="00F21564">
      <w:pPr>
        <w:pStyle w:val="a"/>
      </w:pPr>
      <w:r>
        <w:t xml:space="preserve">27641 3816 240.12 Х 93 </w:t>
      </w:r>
      <w:r w:rsidRPr="00F21564">
        <w:rPr>
          <w:b/>
        </w:rPr>
        <w:t xml:space="preserve">Христос </w:t>
      </w:r>
      <w:r>
        <w:t xml:space="preserve">Нова Пасха / Епископ Атанасиje Атанасиje,еп.--Београд-Требинье : Свети Манастирии: Хиландар,Острог,Тврдош,2007 Кн. 2 : Божанствена Литургиja : Свештенослуженье, Причеште, заjедница Богочовечанског Тела Христовог).--528с. сербск. Литургика*Литургия*Евхаристия*Причащение 2 </w:t>
      </w:r>
    </w:p>
    <w:p w:rsidR="00F66EEC" w:rsidRDefault="00F66EEC" w:rsidP="00F66EEC">
      <w:pPr>
        <w:pStyle w:val="af"/>
      </w:pPr>
      <w:r>
        <w:t>УДК   240.12</w:t>
      </w:r>
    </w:p>
    <w:p w:rsidR="00F66EEC" w:rsidRDefault="00F66EEC" w:rsidP="00F66EEC">
      <w:pPr>
        <w:pStyle w:val="af"/>
      </w:pPr>
      <w:r>
        <w:t>ИН - 1</w:t>
      </w:r>
    </w:p>
    <w:p w:rsidR="00F66EEC" w:rsidRDefault="00F66EEC" w:rsidP="00F66EEC">
      <w:pPr>
        <w:pStyle w:val="a"/>
      </w:pPr>
      <w:r>
        <w:t xml:space="preserve">30583 18222 240.3 Ц 19 </w:t>
      </w:r>
      <w:r w:rsidRPr="00F66EEC">
        <w:rPr>
          <w:b/>
        </w:rPr>
        <w:t xml:space="preserve">Царский </w:t>
      </w:r>
      <w:r>
        <w:t xml:space="preserve">сборник : Службы. Акафисты. Месяцеслов. Помянник. Молитвы за Царя. Коронация / Сост. С. Фомин, Т. Фомина Фомин С.*Фомина Т.--М. : Паломник,2000.--799с. рус. Молитва*Царь*Служба*Акафист*Месяцеслов*Помянник*Коронация 2 </w:t>
      </w:r>
    </w:p>
    <w:p w:rsidR="00F66EEC" w:rsidRDefault="00F66EEC" w:rsidP="00F66EEC">
      <w:pPr>
        <w:pStyle w:val="af"/>
      </w:pPr>
      <w:r>
        <w:t>УДК   240.3</w:t>
      </w:r>
    </w:p>
    <w:p w:rsidR="00F66EEC" w:rsidRDefault="00F66EEC" w:rsidP="00F66EEC">
      <w:pPr>
        <w:pStyle w:val="af"/>
      </w:pPr>
      <w:r>
        <w:t>хр - 1</w:t>
      </w:r>
    </w:p>
    <w:p w:rsidR="00F66EEC" w:rsidRDefault="00F66EEC" w:rsidP="00F66EEC">
      <w:pPr>
        <w:pStyle w:val="a"/>
      </w:pPr>
      <w:r>
        <w:t xml:space="preserve">6057 1373 240.3 Ц 44 </w:t>
      </w:r>
      <w:r w:rsidRPr="00F66EEC">
        <w:rPr>
          <w:b/>
        </w:rPr>
        <w:t xml:space="preserve">Церковная </w:t>
      </w:r>
      <w:r>
        <w:t xml:space="preserve">служба на Святое Богоявление : ( Крещение Господне).--М. : Изд. МП,1948.--50с. Рус. Литургия*Служба*Богоявление*Крещение*Молитва*Богослужение*Канон*Тропарь 7 </w:t>
      </w:r>
    </w:p>
    <w:p w:rsidR="00F66EEC" w:rsidRDefault="00F66EEC" w:rsidP="00F66EEC">
      <w:pPr>
        <w:pStyle w:val="af"/>
      </w:pPr>
      <w:r>
        <w:t>УДК   240.3</w:t>
      </w:r>
    </w:p>
    <w:p w:rsidR="00F66EEC" w:rsidRDefault="00F66EEC" w:rsidP="00F66EEC">
      <w:pPr>
        <w:pStyle w:val="af"/>
      </w:pPr>
      <w:r>
        <w:t>хр - 1</w:t>
      </w:r>
    </w:p>
    <w:p w:rsidR="00F66EEC" w:rsidRDefault="00F66EEC" w:rsidP="00F66EEC">
      <w:pPr>
        <w:pStyle w:val="a"/>
      </w:pPr>
      <w:r>
        <w:t xml:space="preserve">6063 1379 240.3 Ц 44 </w:t>
      </w:r>
      <w:r w:rsidRPr="00F66EEC">
        <w:rPr>
          <w:b/>
        </w:rPr>
        <w:t xml:space="preserve">Церковная </w:t>
      </w:r>
      <w:r>
        <w:t xml:space="preserve">служба на Успение Божией Матери.--М. : Изд. МП,1950.--104с. Рус. Литургика*Богослужение*Литургия*Церковь*Служба*Песнопение*Стихира*Тропарь*Кондак*Успение*Богородица 7 </w:t>
      </w:r>
    </w:p>
    <w:p w:rsidR="00F66EEC" w:rsidRDefault="00F66EEC" w:rsidP="00F66EEC">
      <w:pPr>
        <w:pStyle w:val="af"/>
      </w:pPr>
      <w:r>
        <w:t>УДК   240.3</w:t>
      </w:r>
    </w:p>
    <w:p w:rsidR="00F66EEC" w:rsidRDefault="00F66EEC" w:rsidP="00F66EEC">
      <w:pPr>
        <w:pStyle w:val="af"/>
      </w:pPr>
      <w:r>
        <w:lastRenderedPageBreak/>
        <w:t>хр - 1</w:t>
      </w:r>
    </w:p>
    <w:p w:rsidR="00F66EEC" w:rsidRDefault="00F66EEC" w:rsidP="00F66EEC">
      <w:pPr>
        <w:pStyle w:val="a"/>
      </w:pPr>
      <w:r>
        <w:t xml:space="preserve">22463 11516 240.4 Ц 44 </w:t>
      </w:r>
      <w:r w:rsidRPr="00F66EEC">
        <w:rPr>
          <w:b/>
        </w:rPr>
        <w:t xml:space="preserve">Церковный </w:t>
      </w:r>
      <w:r>
        <w:t xml:space="preserve">календарь : 2000 лет истории христианства / Гл. ред. прот. Георгий Латушко Георгий Латушко, прот.--Мн. : Белорусское Православное Братство Трех Виленских Мучеников,1999.--207с. : ил. .--ISBN 985-6594-01-4 рус. Календарь*Месяцеслов*История*Христианство*Церковь*История церковная 3 </w:t>
      </w:r>
    </w:p>
    <w:p w:rsidR="00F66EEC" w:rsidRDefault="00F66EEC" w:rsidP="00F66EEC">
      <w:pPr>
        <w:pStyle w:val="af"/>
      </w:pPr>
      <w:r>
        <w:t>УДК   240.4</w:t>
      </w:r>
    </w:p>
    <w:p w:rsidR="00F66EEC" w:rsidRDefault="00F66EEC" w:rsidP="00F66EEC">
      <w:pPr>
        <w:pStyle w:val="af"/>
      </w:pPr>
      <w:r>
        <w:t>хр - 1</w:t>
      </w:r>
    </w:p>
    <w:p w:rsidR="00F66EEC" w:rsidRDefault="00F66EEC" w:rsidP="00F66EEC">
      <w:pPr>
        <w:pStyle w:val="a"/>
      </w:pPr>
      <w:r>
        <w:t xml:space="preserve">3532 10175*10176*10177 240.4 Ц 44 </w:t>
      </w:r>
      <w:r w:rsidRPr="00F66EEC">
        <w:rPr>
          <w:b/>
        </w:rPr>
        <w:t xml:space="preserve">Церковный </w:t>
      </w:r>
      <w:r>
        <w:t xml:space="preserve">календарь православной семьи 1997 / Сост. Т.Матрунчик Матрунчик Т.--Мн. : Свято-Петро-Павловский собор; Белорусское Православное Братство Трех Виленских Мучеников,1996.--192 с. : ил. .--ISBN 985-6143-06-3 рус. Календарь*Церковь*Православие*Семья*Брак*Монашество*Воспитание*Молитва*Праздник церковный 7 10175-10177 хр. RU03 </w:t>
      </w:r>
    </w:p>
    <w:p w:rsidR="00F66EEC" w:rsidRDefault="00F66EEC" w:rsidP="00F66EEC">
      <w:pPr>
        <w:pStyle w:val="af"/>
      </w:pPr>
      <w:r>
        <w:t>УДК   240.4</w:t>
      </w:r>
    </w:p>
    <w:p w:rsidR="00F66EEC" w:rsidRDefault="00F66EEC" w:rsidP="00F66EEC">
      <w:pPr>
        <w:pStyle w:val="af"/>
      </w:pPr>
      <w:r>
        <w:t>хр - 3</w:t>
      </w:r>
    </w:p>
    <w:p w:rsidR="00F66EEC" w:rsidRDefault="00F66EEC" w:rsidP="00F66EEC">
      <w:pPr>
        <w:pStyle w:val="a"/>
      </w:pPr>
      <w:r>
        <w:t xml:space="preserve">2793 8909*8910*8911 240.3 Ч-24 </w:t>
      </w:r>
      <w:r w:rsidRPr="00F66EEC">
        <w:rPr>
          <w:b/>
        </w:rPr>
        <w:t>Часослов</w:t>
      </w:r>
      <w:r>
        <w:t xml:space="preserve">.--Черновцы : Изд. Черновицко-Буковинской Епархии,2001.--351 с. рус. Часослов*Богослужение*Литургика*Час*Молитва*Полунощница*Утреня*Вечерня*Кафизма*Повечерие*Глас*Ипакои*Тропарь*Молебен*Наставление*Храм*Бог 7 8909-8912 хр. RU01 </w:t>
      </w:r>
    </w:p>
    <w:p w:rsidR="00F66EEC" w:rsidRDefault="00F66EEC" w:rsidP="00F66EEC">
      <w:pPr>
        <w:pStyle w:val="af"/>
      </w:pPr>
      <w:r>
        <w:t>УДК   240.3</w:t>
      </w:r>
    </w:p>
    <w:p w:rsidR="00F66EEC" w:rsidRDefault="00F66EEC" w:rsidP="00F66EEC">
      <w:pPr>
        <w:pStyle w:val="af"/>
      </w:pPr>
      <w:r>
        <w:t>хр - 4</w:t>
      </w:r>
    </w:p>
    <w:p w:rsidR="00B227CF" w:rsidRDefault="00F66EEC" w:rsidP="00F66EEC">
      <w:pPr>
        <w:pStyle w:val="a"/>
      </w:pPr>
      <w:r>
        <w:t xml:space="preserve">30288 17879 240.3 Ч-24 </w:t>
      </w:r>
      <w:r w:rsidRPr="00F66EEC">
        <w:rPr>
          <w:b/>
        </w:rPr>
        <w:t>Часослов</w:t>
      </w:r>
      <w:r>
        <w:t xml:space="preserve"> / Вып. ред. Л.А. Чуткова Чуткова Л.А.--Репринт. изд.--М. : Сибирская благозвонница,2016.--334с. .--ISBN 978-5-906793-89-8 рус. Часослов*Полунощница*Утреня*Последование утрени*Часы*Вечерня*Последование вечерни*Повечерие*Кафизма*Тропарь*Молебен 2 </w:t>
      </w:r>
    </w:p>
    <w:p w:rsidR="00B227CF" w:rsidRDefault="00B227CF" w:rsidP="00B227CF">
      <w:pPr>
        <w:pStyle w:val="af"/>
      </w:pPr>
      <w:r>
        <w:t>УДК   240.3</w:t>
      </w:r>
    </w:p>
    <w:p w:rsidR="00B227CF" w:rsidRDefault="00B227CF" w:rsidP="00B227CF">
      <w:pPr>
        <w:pStyle w:val="af"/>
      </w:pPr>
      <w:r>
        <w:t>хр - 1</w:t>
      </w:r>
    </w:p>
    <w:p w:rsidR="00B227CF" w:rsidRDefault="00B227CF" w:rsidP="00B227CF">
      <w:pPr>
        <w:pStyle w:val="a"/>
      </w:pPr>
      <w:r>
        <w:t xml:space="preserve">30359 17971 240.3 Ч-24 </w:t>
      </w:r>
      <w:r w:rsidRPr="00B227CF">
        <w:rPr>
          <w:b/>
        </w:rPr>
        <w:t>Часослов</w:t>
      </w:r>
      <w:r>
        <w:t xml:space="preserve">.--М. : Изд-во Московской Патриархии,1971.--161.с. рус. Часослов*Полунощница*Утреня*Последование утрени*Часы*Вечерня*Последование вечерни*Повечерие*Кафизма*Тропарь*Молебен 2 </w:t>
      </w:r>
    </w:p>
    <w:p w:rsidR="00B227CF" w:rsidRDefault="00B227CF" w:rsidP="00B227CF">
      <w:pPr>
        <w:pStyle w:val="af"/>
      </w:pPr>
      <w:r>
        <w:t>УДК   240.3</w:t>
      </w:r>
    </w:p>
    <w:p w:rsidR="00B227CF" w:rsidRDefault="00B227CF" w:rsidP="00B227CF">
      <w:pPr>
        <w:pStyle w:val="af"/>
      </w:pPr>
      <w:r>
        <w:t>хр - 1</w:t>
      </w:r>
    </w:p>
    <w:p w:rsidR="00B227CF" w:rsidRDefault="00B227CF" w:rsidP="00B227CF">
      <w:pPr>
        <w:pStyle w:val="a"/>
      </w:pPr>
      <w:r>
        <w:t xml:space="preserve">30415 18037 240.3 Ч-24 </w:t>
      </w:r>
      <w:r w:rsidRPr="00B227CF">
        <w:rPr>
          <w:b/>
        </w:rPr>
        <w:t>Часослов</w:t>
      </w:r>
      <w:r>
        <w:t xml:space="preserve">.--Репринт. изд.--М. : Сибирская Благозвонница,2007.--333с. .--ISBN 5-87468-196-9 Церковнославян. Часослов*Полунощница*Утреня*Последование*Час*Изобразительны*Вечерня*Повечерие*Тропари*Богородичны 2 </w:t>
      </w:r>
    </w:p>
    <w:p w:rsidR="00B227CF" w:rsidRDefault="00B227CF" w:rsidP="00B227CF">
      <w:pPr>
        <w:pStyle w:val="af"/>
      </w:pPr>
      <w:r>
        <w:t>УДК   240.3</w:t>
      </w:r>
    </w:p>
    <w:p w:rsidR="00B227CF" w:rsidRDefault="00B227CF" w:rsidP="00B227CF">
      <w:pPr>
        <w:pStyle w:val="af"/>
      </w:pPr>
      <w:r>
        <w:t>хр - 1</w:t>
      </w:r>
    </w:p>
    <w:p w:rsidR="00B227CF" w:rsidRDefault="00B227CF" w:rsidP="00B227CF">
      <w:pPr>
        <w:pStyle w:val="a"/>
      </w:pPr>
      <w:r>
        <w:t xml:space="preserve">30423 18045 240.3 Ч-24 </w:t>
      </w:r>
      <w:r w:rsidRPr="00B227CF">
        <w:rPr>
          <w:b/>
        </w:rPr>
        <w:t>Часослов</w:t>
      </w:r>
      <w:r>
        <w:t xml:space="preserve">.--М. : Изд-во Московской Патриархии,1980.--351с. рус. Часослов*Полунощница*Утреня*Последование утрени*Часы*Вечерня*Последование вечерни*Повечерие*Кафизма*Тропарь*Молебен 2 </w:t>
      </w:r>
    </w:p>
    <w:p w:rsidR="00B227CF" w:rsidRDefault="00B227CF" w:rsidP="00B227CF">
      <w:pPr>
        <w:pStyle w:val="af"/>
      </w:pPr>
      <w:r>
        <w:t>УДК   240.3</w:t>
      </w:r>
    </w:p>
    <w:p w:rsidR="00B227CF" w:rsidRDefault="00B227CF" w:rsidP="00B227CF">
      <w:pPr>
        <w:pStyle w:val="af"/>
      </w:pPr>
      <w:r>
        <w:t>хр - 1</w:t>
      </w:r>
    </w:p>
    <w:p w:rsidR="00B227CF" w:rsidRDefault="00B227CF" w:rsidP="00B227CF">
      <w:pPr>
        <w:pStyle w:val="a"/>
      </w:pPr>
      <w:r>
        <w:t xml:space="preserve">30463 18086 240.3 Ч-24 </w:t>
      </w:r>
      <w:r w:rsidRPr="00B227CF">
        <w:rPr>
          <w:b/>
        </w:rPr>
        <w:t>Часослов</w:t>
      </w:r>
      <w:r>
        <w:t xml:space="preserve"> : На церковнославянском языке / Отв. за вып. А. Вейник Вейник А.--Мн. : ООО "Медиал",2016.--287с. .--ISBN 978-985-6914-70-9 церк.слав. Литургика*Часослов*Книга богослужебная*Богослужение*Утреня*Вечерня*Повечерие*Тропарь*Полунощница*Молитва*Последование 2 </w:t>
      </w:r>
    </w:p>
    <w:p w:rsidR="00B227CF" w:rsidRDefault="00B227CF" w:rsidP="00B227CF">
      <w:pPr>
        <w:pStyle w:val="af"/>
      </w:pPr>
      <w:r>
        <w:t>УДК   240.3</w:t>
      </w:r>
    </w:p>
    <w:p w:rsidR="00B227CF" w:rsidRDefault="00B227CF" w:rsidP="00B227CF">
      <w:pPr>
        <w:pStyle w:val="af"/>
      </w:pPr>
      <w:r>
        <w:t>хр - 1</w:t>
      </w:r>
    </w:p>
    <w:p w:rsidR="00B227CF" w:rsidRDefault="00B227CF" w:rsidP="00B227CF">
      <w:pPr>
        <w:pStyle w:val="a"/>
      </w:pPr>
      <w:r>
        <w:lastRenderedPageBreak/>
        <w:t xml:space="preserve">30655 18298 240.3 Ч-24 </w:t>
      </w:r>
      <w:r w:rsidRPr="00B227CF">
        <w:rPr>
          <w:b/>
        </w:rPr>
        <w:t>Часослов</w:t>
      </w:r>
      <w:r>
        <w:t xml:space="preserve"> / По благословению Высокопреосвященнейшего Онуфрия, Митрополита Черновицкого и Буковицкого.--Репринт.  изд.--Черновцы : Украинская Православная Церковь Черновицко-Буковинская Епархия,2001.--351с. Церковнославян.*Рус. Литургика*Часослов*Книга богослужебная*Богослужение*Утреня*Вечерня*Повечерие*Тропарь*Полунощница*Молитва*Последование 2 </w:t>
      </w:r>
    </w:p>
    <w:p w:rsidR="00B227CF" w:rsidRDefault="00B227CF" w:rsidP="00B227CF">
      <w:pPr>
        <w:pStyle w:val="af"/>
      </w:pPr>
      <w:r>
        <w:t>УДК   240.3</w:t>
      </w:r>
    </w:p>
    <w:p w:rsidR="00B227CF" w:rsidRDefault="00B227CF" w:rsidP="00B227CF">
      <w:pPr>
        <w:pStyle w:val="af"/>
      </w:pPr>
      <w:r>
        <w:t>хр - 1</w:t>
      </w:r>
    </w:p>
    <w:p w:rsidR="00B227CF" w:rsidRDefault="00B227CF" w:rsidP="00B227CF">
      <w:pPr>
        <w:pStyle w:val="a"/>
      </w:pPr>
      <w:r>
        <w:t xml:space="preserve">30666 18308 240.3 Ч-24 </w:t>
      </w:r>
      <w:r w:rsidRPr="00B227CF">
        <w:rPr>
          <w:b/>
        </w:rPr>
        <w:t>Часослов</w:t>
      </w:r>
      <w:r>
        <w:t xml:space="preserve"> / По благословению Святейшего Патриарха Московского и Всея Руси Алексия II.--М. : Издательский Совет Русской Православной Церкви,2006.--352с. .--ISBN 5-94625-047-7 Церковнославян.*Рус. Литургика*Часослов*Книга богослужебная*Богослужение*Утреня*Вечерня*Повечерие*Тропарь*Полунощница*Молитва*Последование 2 </w:t>
      </w:r>
    </w:p>
    <w:p w:rsidR="00B227CF" w:rsidRDefault="00B227CF" w:rsidP="00B227CF">
      <w:pPr>
        <w:pStyle w:val="af"/>
      </w:pPr>
      <w:r>
        <w:t>УДК   240.3</w:t>
      </w:r>
    </w:p>
    <w:p w:rsidR="00B227CF" w:rsidRDefault="00B227CF" w:rsidP="00B227CF">
      <w:pPr>
        <w:pStyle w:val="af"/>
      </w:pPr>
      <w:r>
        <w:t>хр - 1</w:t>
      </w:r>
    </w:p>
    <w:p w:rsidR="00482B37" w:rsidRDefault="00B227CF" w:rsidP="00B227CF">
      <w:pPr>
        <w:pStyle w:val="a"/>
      </w:pPr>
      <w:r>
        <w:t xml:space="preserve">31760 19370*19371 240.3 Ч-24 </w:t>
      </w:r>
      <w:r w:rsidRPr="00B227CF">
        <w:rPr>
          <w:b/>
        </w:rPr>
        <w:t>Часослов</w:t>
      </w:r>
      <w:r>
        <w:t xml:space="preserve"> / Отв. за вып. М. Мосилевич Мосилевич М.--Мн. : Свято-Елисаветинский монастырь,2013.--272с. .--ISBN 978-985-6886-90-7 церк.слав. Литургика*Часослов*Книга богослужебная*Богослужение*Утреня*Вечерня*Повечерие*Тропарь*Полунощница*Молитва*Последование 3 </w:t>
      </w:r>
    </w:p>
    <w:p w:rsidR="00482B37" w:rsidRDefault="00482B37" w:rsidP="00482B37">
      <w:pPr>
        <w:pStyle w:val="af"/>
      </w:pPr>
      <w:r>
        <w:t>УДК   240.3</w:t>
      </w:r>
    </w:p>
    <w:p w:rsidR="00482B37" w:rsidRDefault="00482B37" w:rsidP="00482B37">
      <w:pPr>
        <w:pStyle w:val="af"/>
      </w:pPr>
      <w:r>
        <w:t>хр - 2</w:t>
      </w:r>
    </w:p>
    <w:p w:rsidR="00482B37" w:rsidRDefault="00482B37" w:rsidP="00482B37">
      <w:pPr>
        <w:pStyle w:val="a"/>
      </w:pPr>
      <w:r>
        <w:t xml:space="preserve">3463 9869*9870*9871 240.3 Ч-24 </w:t>
      </w:r>
      <w:r w:rsidRPr="00482B37">
        <w:rPr>
          <w:b/>
        </w:rPr>
        <w:t>Часослов</w:t>
      </w:r>
      <w:r>
        <w:t xml:space="preserve">.--М. : Изд-во Московского Подворья Свято-Троицкой Сергиевой Лавры,2002.--415 с. .--ISBN 5-7789-0143-7 церк.слав. Литургика*Часослов*Книга богослужебная*Богослужение*Утреня*Вечерня*Повечерие*Тропарь*Полунощница*Молитва*Последование 7 9869-9871 хр. RU03 </w:t>
      </w:r>
    </w:p>
    <w:p w:rsidR="00482B37" w:rsidRDefault="00482B37" w:rsidP="00482B37">
      <w:pPr>
        <w:pStyle w:val="af"/>
      </w:pPr>
      <w:r>
        <w:t>УДК   240.3</w:t>
      </w:r>
    </w:p>
    <w:p w:rsidR="00482B37" w:rsidRDefault="00482B37" w:rsidP="00482B37">
      <w:pPr>
        <w:pStyle w:val="af"/>
      </w:pPr>
      <w:r>
        <w:t>хр - 3</w:t>
      </w:r>
    </w:p>
    <w:p w:rsidR="00482B37" w:rsidRDefault="00482B37" w:rsidP="00482B37">
      <w:pPr>
        <w:pStyle w:val="a"/>
      </w:pPr>
      <w:r>
        <w:t xml:space="preserve">4485 315*316*317 240.3 Ч-24 </w:t>
      </w:r>
      <w:r w:rsidRPr="00482B37">
        <w:rPr>
          <w:b/>
        </w:rPr>
        <w:t>Часослов</w:t>
      </w:r>
      <w:r>
        <w:t xml:space="preserve">.--М. : Изд-во Московской Патриархии,1991.--351с. рус. Часослов*Полунощница*Утреня*Последование утрени*Часы*Вечерня*Последование вечерни*Повечерие*Кафизма*Тропарь*Молебен 2 </w:t>
      </w:r>
    </w:p>
    <w:p w:rsidR="00482B37" w:rsidRDefault="00482B37" w:rsidP="00482B37">
      <w:pPr>
        <w:pStyle w:val="af"/>
      </w:pPr>
      <w:r>
        <w:t>УДК   240.3</w:t>
      </w:r>
    </w:p>
    <w:p w:rsidR="00482B37" w:rsidRDefault="00482B37" w:rsidP="00482B37">
      <w:pPr>
        <w:pStyle w:val="af"/>
      </w:pPr>
      <w:r>
        <w:t>хр - 10</w:t>
      </w:r>
    </w:p>
    <w:p w:rsidR="00482B37" w:rsidRDefault="00482B37" w:rsidP="00482B37">
      <w:pPr>
        <w:pStyle w:val="a"/>
      </w:pPr>
      <w:r>
        <w:t xml:space="preserve">28363 15966 240.3 Ч-24 </w:t>
      </w:r>
      <w:r w:rsidRPr="00482B37">
        <w:rPr>
          <w:b/>
        </w:rPr>
        <w:t xml:space="preserve">Часослов </w:t>
      </w:r>
      <w:r>
        <w:t xml:space="preserve">Учебный : Для начальных сельских училищ / По благословению Святейшего Патриарха Московскаго и всея Руси Алексия II.--Репринтное ворспроизведение издания 1911 г.--СПб. : Общество памяти игумении Таисии,2008.--190 с. Церковнославян. Литургика*Часослов*Книга богослужебная*Богослужение*Утреня*Вечерня*Повечерие*Тропарь*Полунощница*Молитва*Последование 7 </w:t>
      </w:r>
    </w:p>
    <w:p w:rsidR="00482B37" w:rsidRDefault="00482B37" w:rsidP="00482B37">
      <w:pPr>
        <w:pStyle w:val="af"/>
      </w:pPr>
      <w:r>
        <w:t>УДК   240.3</w:t>
      </w:r>
    </w:p>
    <w:p w:rsidR="00482B37" w:rsidRDefault="00482B37" w:rsidP="00482B37">
      <w:pPr>
        <w:pStyle w:val="af"/>
      </w:pPr>
      <w:r>
        <w:t>хр - 1</w:t>
      </w:r>
    </w:p>
    <w:p w:rsidR="00482B37" w:rsidRDefault="00482B37" w:rsidP="00482B37">
      <w:pPr>
        <w:pStyle w:val="a"/>
      </w:pPr>
      <w:r>
        <w:t xml:space="preserve">30679 18322 240.3 Ч-24 </w:t>
      </w:r>
      <w:r w:rsidRPr="00482B37">
        <w:rPr>
          <w:b/>
        </w:rPr>
        <w:t xml:space="preserve">Часослов </w:t>
      </w:r>
      <w:r>
        <w:t xml:space="preserve">учебный : Для начальных сельских училищ / По благословению Святейшего Правительствующаго Синода.--Издание училищнаго при святлейшем синоде совета.--СПб. : Синодальная типография,1902.--190 с. Церковнославян. Литургика*Часослов*Книга богослужебная*Богослужение*Утреня*Вечерня*Повечерие*Тропарь*Полунощница*Молитва*Последование 2 </w:t>
      </w:r>
    </w:p>
    <w:p w:rsidR="00482B37" w:rsidRDefault="00482B37" w:rsidP="00482B37">
      <w:pPr>
        <w:pStyle w:val="af"/>
      </w:pPr>
      <w:r>
        <w:t>УДК   240.3</w:t>
      </w:r>
    </w:p>
    <w:p w:rsidR="00482B37" w:rsidRDefault="00482B37" w:rsidP="00482B37">
      <w:pPr>
        <w:pStyle w:val="af"/>
      </w:pPr>
      <w:r>
        <w:lastRenderedPageBreak/>
        <w:t>хр - 1</w:t>
      </w:r>
    </w:p>
    <w:p w:rsidR="00482B37" w:rsidRDefault="00482B37" w:rsidP="00482B37">
      <w:pPr>
        <w:pStyle w:val="a"/>
      </w:pPr>
      <w:r>
        <w:t xml:space="preserve">34757 21908 240.3 Ч-63 </w:t>
      </w:r>
      <w:r w:rsidRPr="00482B37">
        <w:rPr>
          <w:b/>
        </w:rPr>
        <w:t xml:space="preserve">Чин благословения </w:t>
      </w:r>
      <w:r>
        <w:t xml:space="preserve">хотящих иконы писати.--Черкассы : Архангело-Михайловский кафедральный собор.--16с. : ил. 2 </w:t>
      </w:r>
    </w:p>
    <w:p w:rsidR="00482B37" w:rsidRDefault="00482B37" w:rsidP="00482B37">
      <w:pPr>
        <w:pStyle w:val="af"/>
      </w:pPr>
      <w:r>
        <w:t>УДК   240.3</w:t>
      </w:r>
    </w:p>
    <w:p w:rsidR="00482B37" w:rsidRDefault="00482B37" w:rsidP="00482B37">
      <w:pPr>
        <w:pStyle w:val="af"/>
      </w:pPr>
      <w:r>
        <w:t>хр - 1</w:t>
      </w:r>
    </w:p>
    <w:p w:rsidR="00482B37" w:rsidRDefault="00482B37" w:rsidP="00482B37">
      <w:pPr>
        <w:pStyle w:val="a"/>
      </w:pPr>
      <w:r>
        <w:t xml:space="preserve">30694 18338 240.3 Ч-63 </w:t>
      </w:r>
      <w:r w:rsidRPr="00482B37">
        <w:rPr>
          <w:b/>
        </w:rPr>
        <w:t>Чин исповеди</w:t>
      </w:r>
      <w:r>
        <w:t xml:space="preserve">.--Б.м. : Б.и.,Б.г.--12с. рус. Молитва*Исповедь 2 </w:t>
      </w:r>
    </w:p>
    <w:p w:rsidR="00482B37" w:rsidRDefault="00482B37" w:rsidP="00482B37">
      <w:pPr>
        <w:pStyle w:val="af"/>
      </w:pPr>
      <w:r>
        <w:t>УДК   240.3</w:t>
      </w:r>
    </w:p>
    <w:p w:rsidR="00482B37" w:rsidRDefault="00482B37" w:rsidP="00482B37">
      <w:pPr>
        <w:pStyle w:val="af"/>
      </w:pPr>
      <w:r>
        <w:t>хр - 1</w:t>
      </w:r>
    </w:p>
    <w:p w:rsidR="00472E79" w:rsidRDefault="00482B37" w:rsidP="00482B37">
      <w:pPr>
        <w:pStyle w:val="a"/>
      </w:pPr>
      <w:r>
        <w:t xml:space="preserve">33692 20870 240.3 Ч-63 </w:t>
      </w:r>
      <w:r w:rsidRPr="00482B37">
        <w:rPr>
          <w:b/>
        </w:rPr>
        <w:t>Чин исповеди</w:t>
      </w:r>
      <w:r>
        <w:t xml:space="preserve"> / Составленный по творениям святителя Игнатия Брянчанинова Свт. Игнатий Брянчанинов.--М. : Благовест,2000.--61с. .--ISBN 5-7854-0084-7 рус. Молитва*Исповедь*Чин исповеди 7 </w:t>
      </w:r>
    </w:p>
    <w:p w:rsidR="00472E79" w:rsidRDefault="00472E79" w:rsidP="00472E79">
      <w:pPr>
        <w:pStyle w:val="af"/>
      </w:pPr>
      <w:r>
        <w:t>УДК   240.3</w:t>
      </w:r>
    </w:p>
    <w:p w:rsidR="00472E79" w:rsidRDefault="00472E79" w:rsidP="00472E79">
      <w:pPr>
        <w:pStyle w:val="af"/>
      </w:pPr>
      <w:r>
        <w:t>хр - 1</w:t>
      </w:r>
    </w:p>
    <w:p w:rsidR="00472E79" w:rsidRDefault="00472E79" w:rsidP="00472E79">
      <w:pPr>
        <w:pStyle w:val="a"/>
      </w:pPr>
      <w:r>
        <w:t xml:space="preserve">31681 19327 240.6 Ч-63 </w:t>
      </w:r>
      <w:r w:rsidRPr="00472E79">
        <w:rPr>
          <w:b/>
        </w:rPr>
        <w:t>Чин Мессы</w:t>
      </w:r>
      <w:r>
        <w:t xml:space="preserve"> --- Obredy mszy swietej dei feier der heiligen messe misiu eiga ordo missae.--Italy : Mimep-Docete,1993.--139с. .--ISBN 88-86242-03-4 рус. Католичество*Месса*Литургия*Евхаристия 2 </w:t>
      </w:r>
    </w:p>
    <w:p w:rsidR="00472E79" w:rsidRDefault="00472E79" w:rsidP="00472E79">
      <w:pPr>
        <w:pStyle w:val="af"/>
      </w:pPr>
      <w:r>
        <w:t>УДК   240.6</w:t>
      </w:r>
    </w:p>
    <w:p w:rsidR="00472E79" w:rsidRDefault="00472E79" w:rsidP="00472E79">
      <w:pPr>
        <w:pStyle w:val="af"/>
      </w:pPr>
      <w:r>
        <w:t>хр - 1</w:t>
      </w:r>
    </w:p>
    <w:p w:rsidR="00472E79" w:rsidRDefault="00472E79" w:rsidP="00472E79">
      <w:pPr>
        <w:pStyle w:val="a"/>
      </w:pPr>
      <w:r>
        <w:t xml:space="preserve">23467 11655*11656 240.6 Ч-63 </w:t>
      </w:r>
      <w:r w:rsidRPr="00472E79">
        <w:rPr>
          <w:b/>
        </w:rPr>
        <w:t xml:space="preserve">Чин Мессы, </w:t>
      </w:r>
      <w:r>
        <w:t xml:space="preserve">или Божественной Литургии римского обряда по римскому миссалу Папы Павла Шестого --- Ordo Missae, cum Nonnullis Partibus e proprio missalis romani Papae Pauli Sexti Sumptis et praecipue e missali parvo.--Рим : Editio Oecumenica,1979.--114с. рус. Католичество*Месса*Литургия*Евхаристия 2 </w:t>
      </w:r>
    </w:p>
    <w:p w:rsidR="00472E79" w:rsidRDefault="00472E79" w:rsidP="00472E79">
      <w:pPr>
        <w:pStyle w:val="af"/>
      </w:pPr>
      <w:r>
        <w:t>УДК   240.6</w:t>
      </w:r>
    </w:p>
    <w:p w:rsidR="00472E79" w:rsidRDefault="00472E79" w:rsidP="00472E79">
      <w:pPr>
        <w:pStyle w:val="af"/>
      </w:pPr>
      <w:r>
        <w:t>хр - 2</w:t>
      </w:r>
    </w:p>
    <w:p w:rsidR="00472E79" w:rsidRDefault="00472E79" w:rsidP="00472E79">
      <w:pPr>
        <w:pStyle w:val="a"/>
      </w:pPr>
      <w:r>
        <w:t xml:space="preserve">30681 18324 240.3 Ч-63 </w:t>
      </w:r>
      <w:r w:rsidRPr="00472E79">
        <w:rPr>
          <w:b/>
        </w:rPr>
        <w:t xml:space="preserve">Чин на </w:t>
      </w:r>
      <w:r>
        <w:t xml:space="preserve">одеяние рясы и камилавки : Последование малого образа, еже есть мантия. Последование великого ангельского образа, еже есть схима.--К.--45с. церк-слав. Молитва*Служба*Одеяние*Схима*Мантия 2 </w:t>
      </w:r>
    </w:p>
    <w:p w:rsidR="00472E79" w:rsidRDefault="00472E79" w:rsidP="00472E79">
      <w:pPr>
        <w:pStyle w:val="af"/>
      </w:pPr>
      <w:r>
        <w:t>УДК   240.3</w:t>
      </w:r>
    </w:p>
    <w:p w:rsidR="00472E79" w:rsidRDefault="00472E79" w:rsidP="00472E79">
      <w:pPr>
        <w:pStyle w:val="af"/>
      </w:pPr>
      <w:r>
        <w:t>хр - 1</w:t>
      </w:r>
    </w:p>
    <w:p w:rsidR="00472E79" w:rsidRDefault="00472E79" w:rsidP="00472E79">
      <w:pPr>
        <w:pStyle w:val="a"/>
      </w:pPr>
      <w:r>
        <w:t xml:space="preserve">30685 18328*18329 240.3 Ч-63 </w:t>
      </w:r>
      <w:r w:rsidRPr="00472E79">
        <w:rPr>
          <w:b/>
        </w:rPr>
        <w:t xml:space="preserve">Чин на </w:t>
      </w:r>
      <w:r>
        <w:t xml:space="preserve">одеяние рясы и камилавки : Последование малого образа, еже есть мантия. Последование великого ангельского образа, еже есть схима / По благословению Святейшаго Правительствующаго Синода.--СПб. : Синодальная типография,1901.--44с. : ил. Церковнославян. Молитва*Служба*Одеяние*Схима*Мантия 2 </w:t>
      </w:r>
    </w:p>
    <w:p w:rsidR="00472E79" w:rsidRDefault="00472E79" w:rsidP="00472E79">
      <w:pPr>
        <w:pStyle w:val="af"/>
      </w:pPr>
      <w:r>
        <w:t>УДК   240.3</w:t>
      </w:r>
    </w:p>
    <w:p w:rsidR="00472E79" w:rsidRDefault="00472E79" w:rsidP="00472E79">
      <w:pPr>
        <w:pStyle w:val="af"/>
      </w:pPr>
      <w:r>
        <w:t>хр - 2</w:t>
      </w:r>
    </w:p>
    <w:p w:rsidR="00472E79" w:rsidRDefault="00472E79" w:rsidP="00472E79">
      <w:pPr>
        <w:pStyle w:val="a"/>
      </w:pPr>
      <w:r>
        <w:t xml:space="preserve">7547 2502 240.6 Ч-63 </w:t>
      </w:r>
      <w:r w:rsidRPr="00472E79">
        <w:rPr>
          <w:b/>
        </w:rPr>
        <w:t xml:space="preserve">Чин Св. </w:t>
      </w:r>
      <w:r>
        <w:t xml:space="preserve">Мессы : Божественная литургия для Католиков латинского обряда: латинско-русский перевод.--Австрия : Братство Священников Св. Пия  Х.--30с. : ил. Рус.*Латин. Месса*Литургия*Католичество*Обряд латинский*Молитва 7 </w:t>
      </w:r>
    </w:p>
    <w:p w:rsidR="00472E79" w:rsidRDefault="00472E79" w:rsidP="00472E79">
      <w:pPr>
        <w:pStyle w:val="af"/>
      </w:pPr>
      <w:r>
        <w:t>УДК   240.6</w:t>
      </w:r>
    </w:p>
    <w:p w:rsidR="00472E79" w:rsidRDefault="00472E79" w:rsidP="00472E79">
      <w:pPr>
        <w:pStyle w:val="af"/>
      </w:pPr>
      <w:r>
        <w:t>хр - 1</w:t>
      </w:r>
    </w:p>
    <w:p w:rsidR="00472E79" w:rsidRDefault="00472E79" w:rsidP="00472E79">
      <w:pPr>
        <w:pStyle w:val="a"/>
      </w:pPr>
      <w:r>
        <w:t xml:space="preserve">30411 18033 240.3 Ч-63 </w:t>
      </w:r>
      <w:r w:rsidRPr="00472E79">
        <w:rPr>
          <w:b/>
        </w:rPr>
        <w:t xml:space="preserve">Чин Священныя </w:t>
      </w:r>
      <w:r>
        <w:t xml:space="preserve">и Божественныя Литургии иже во святых отца нашего Иоанна Златоустаго / По благословению Архиерейского Синода Русской Православной Церкви заграницей.--Джоданвиль : Типография преп. Иова Почаевского,1982 церк-слав. Молитва*Служба*Литургия 2 </w:t>
      </w:r>
    </w:p>
    <w:p w:rsidR="00472E79" w:rsidRDefault="00472E79" w:rsidP="00472E79">
      <w:pPr>
        <w:pStyle w:val="af"/>
      </w:pPr>
      <w:r>
        <w:t>УДК   240.3</w:t>
      </w:r>
    </w:p>
    <w:p w:rsidR="00472E79" w:rsidRDefault="00472E79" w:rsidP="00472E79">
      <w:pPr>
        <w:pStyle w:val="af"/>
      </w:pPr>
      <w:r>
        <w:t>хр - 1</w:t>
      </w:r>
    </w:p>
    <w:p w:rsidR="0065620C" w:rsidRDefault="00472E79" w:rsidP="00472E79">
      <w:pPr>
        <w:pStyle w:val="a"/>
      </w:pPr>
      <w:r>
        <w:t xml:space="preserve">30678 18321 240.3 Ч-63 </w:t>
      </w:r>
      <w:r w:rsidRPr="00472E79">
        <w:rPr>
          <w:b/>
        </w:rPr>
        <w:t xml:space="preserve">Чин Священныя </w:t>
      </w:r>
      <w:r>
        <w:t xml:space="preserve">и Божественныя Литургии иже во святых отца нашего Иоанна Златоустаго / По благословению Его Высокопреосвященства Митрополита </w:t>
      </w:r>
      <w:r>
        <w:lastRenderedPageBreak/>
        <w:t xml:space="preserve">Виталия : Епархиальное Управление Нью-Иорской и Канадской Епархии,1997.--164с. Церковнославян. Молитва*Служба*Литургия*Чинопоследование 7 </w:t>
      </w:r>
    </w:p>
    <w:p w:rsidR="0065620C" w:rsidRDefault="0065620C" w:rsidP="0065620C">
      <w:pPr>
        <w:pStyle w:val="af"/>
      </w:pPr>
      <w:r>
        <w:t>УДК   240.3</w:t>
      </w:r>
    </w:p>
    <w:p w:rsidR="0065620C" w:rsidRDefault="0065620C" w:rsidP="0065620C">
      <w:pPr>
        <w:pStyle w:val="af"/>
      </w:pPr>
      <w:r>
        <w:t>хр - 1</w:t>
      </w:r>
    </w:p>
    <w:p w:rsidR="0065620C" w:rsidRDefault="0065620C" w:rsidP="0065620C">
      <w:pPr>
        <w:pStyle w:val="a"/>
      </w:pPr>
      <w:r>
        <w:t xml:space="preserve">6055 1372 240.3 Ч-63 </w:t>
      </w:r>
      <w:r w:rsidRPr="0065620C">
        <w:rPr>
          <w:b/>
        </w:rPr>
        <w:t xml:space="preserve">Чинопоследование </w:t>
      </w:r>
      <w:r>
        <w:t xml:space="preserve">праздника крещения Руси / По благословению Святейшего Патриарха Московского и всея Руси Пимена.--М. : Изд. Московской Патриархии,1988.--91, [3]с. Рус. Литургика*Крещение*Русь*Чинопоследование*Служба 7 </w:t>
      </w:r>
    </w:p>
    <w:p w:rsidR="0065620C" w:rsidRDefault="0065620C" w:rsidP="0065620C">
      <w:pPr>
        <w:pStyle w:val="af"/>
      </w:pPr>
      <w:r>
        <w:t>УДК   240.3</w:t>
      </w:r>
    </w:p>
    <w:p w:rsidR="0065620C" w:rsidRDefault="0065620C" w:rsidP="0065620C">
      <w:pPr>
        <w:pStyle w:val="af"/>
      </w:pPr>
      <w:r>
        <w:t>хр - 1</w:t>
      </w:r>
    </w:p>
    <w:p w:rsidR="0065620C" w:rsidRDefault="0065620C" w:rsidP="0065620C">
      <w:pPr>
        <w:pStyle w:val="a"/>
      </w:pPr>
      <w:r>
        <w:t xml:space="preserve">30349 17961 240.5 Ш 17 </w:t>
      </w:r>
      <w:r w:rsidRPr="0065620C">
        <w:rPr>
          <w:b/>
        </w:rPr>
        <w:t>Шайо, Кристин</w:t>
      </w:r>
      <w:r>
        <w:t xml:space="preserve"> Роль образов и почитание икон в Восточных  Православных Церквах (Сирийской, Армянской, Коптской, Эфиопской) --- Christine Chailot. </w:t>
      </w:r>
      <w:r w:rsidRPr="0065620C">
        <w:rPr>
          <w:lang w:val="de-DE"/>
        </w:rPr>
        <w:t xml:space="preserve">Role des Images et Veneration des Icones / </w:t>
      </w:r>
      <w:r>
        <w:t>К</w:t>
      </w:r>
      <w:r w:rsidRPr="0065620C">
        <w:rPr>
          <w:lang w:val="de-DE"/>
        </w:rPr>
        <w:t xml:space="preserve">. </w:t>
      </w:r>
      <w:r>
        <w:t>Шайо</w:t>
      </w:r>
      <w:r w:rsidRPr="0065620C">
        <w:rPr>
          <w:lang w:val="de-DE"/>
        </w:rPr>
        <w:t xml:space="preserve">  </w:t>
      </w:r>
      <w:r>
        <w:t>Пер</w:t>
      </w:r>
      <w:r w:rsidRPr="0065620C">
        <w:rPr>
          <w:lang w:val="de-DE"/>
        </w:rPr>
        <w:t xml:space="preserve">. </w:t>
      </w:r>
      <w:r>
        <w:t>с</w:t>
      </w:r>
      <w:r w:rsidRPr="0065620C">
        <w:rPr>
          <w:lang w:val="de-DE"/>
        </w:rPr>
        <w:t xml:space="preserve"> </w:t>
      </w:r>
      <w:r>
        <w:t>франц</w:t>
      </w:r>
      <w:r w:rsidRPr="0065620C">
        <w:rPr>
          <w:lang w:val="de-DE"/>
        </w:rPr>
        <w:t xml:space="preserve">. </w:t>
      </w:r>
      <w:r>
        <w:t xml:space="preserve">А. Панича.--К. : Дух і Літера,2017.--127с. : ил. .--ISBN 978-966-378-549-3 рус. Церковь*Праволавие*Образ*Икона*Сирийская Православная Церковь*Антиохии*Армянская Церковь*Эфиопская Церковь*Коптская Церковь 2 </w:t>
      </w:r>
    </w:p>
    <w:p w:rsidR="0065620C" w:rsidRDefault="0065620C" w:rsidP="0065620C">
      <w:pPr>
        <w:pStyle w:val="af"/>
      </w:pPr>
      <w:r>
        <w:t>УДК   240.5</w:t>
      </w:r>
    </w:p>
    <w:p w:rsidR="0065620C" w:rsidRDefault="0065620C" w:rsidP="0065620C">
      <w:pPr>
        <w:pStyle w:val="af"/>
      </w:pPr>
      <w:r>
        <w:t>хр - 1</w:t>
      </w:r>
    </w:p>
    <w:p w:rsidR="0065620C" w:rsidRDefault="0065620C" w:rsidP="0065620C">
      <w:pPr>
        <w:pStyle w:val="a"/>
      </w:pPr>
      <w:r>
        <w:t xml:space="preserve">22684 11755 240(075) Ш 61 </w:t>
      </w:r>
      <w:r w:rsidRPr="0065620C">
        <w:rPr>
          <w:b/>
        </w:rPr>
        <w:t>Шиманский, Г.И.</w:t>
      </w:r>
      <w:r>
        <w:t xml:space="preserve"> Литургика : Таинства и обряды / Г.И.Шиманский.--М. : Издание Сретенского монастыря,2003.--351с. .--ISBN 5-7533-0263-7 рус. Литургика*Таинство*Обряд*Молитвословие*Богослужение*Молебен 4 </w:t>
      </w:r>
    </w:p>
    <w:p w:rsidR="0065620C" w:rsidRDefault="0065620C" w:rsidP="0065620C">
      <w:pPr>
        <w:pStyle w:val="af"/>
      </w:pPr>
      <w:r>
        <w:t>УДК   240(075)</w:t>
      </w:r>
    </w:p>
    <w:p w:rsidR="0065620C" w:rsidRDefault="0065620C" w:rsidP="0065620C">
      <w:pPr>
        <w:pStyle w:val="af"/>
      </w:pPr>
      <w:r>
        <w:t>хр - 1</w:t>
      </w:r>
    </w:p>
    <w:p w:rsidR="0065620C" w:rsidRDefault="0065620C" w:rsidP="0065620C">
      <w:pPr>
        <w:pStyle w:val="a"/>
      </w:pPr>
      <w:r>
        <w:t xml:space="preserve">27119 14649 240.2 Ш 72 </w:t>
      </w:r>
      <w:r w:rsidRPr="0065620C">
        <w:rPr>
          <w:b/>
        </w:rPr>
        <w:t>Шмеман,  А., прот.</w:t>
      </w:r>
      <w:r>
        <w:t xml:space="preserve"> Евхаристия. Таинство Царства / Прот. А. Шмеман.--Репринт. изд.--М. : Паломник,2007.--310 с. .--ISBN 5-88060-004-1 рус. Литургика*Евхаристия*Таинство*Святой Дух*Возношение*Причастие*Литургия*Богословие литургическое 2 </w:t>
      </w:r>
    </w:p>
    <w:p w:rsidR="0065620C" w:rsidRDefault="0065620C" w:rsidP="0065620C">
      <w:pPr>
        <w:pStyle w:val="af"/>
      </w:pPr>
      <w:r>
        <w:t>УДК   240.2</w:t>
      </w:r>
    </w:p>
    <w:p w:rsidR="0065620C" w:rsidRDefault="0065620C" w:rsidP="0065620C">
      <w:pPr>
        <w:pStyle w:val="af"/>
      </w:pPr>
      <w:r>
        <w:t>хр - 1</w:t>
      </w:r>
    </w:p>
    <w:p w:rsidR="0065620C" w:rsidRDefault="0065620C" w:rsidP="0065620C">
      <w:pPr>
        <w:pStyle w:val="a"/>
      </w:pPr>
      <w:r>
        <w:t xml:space="preserve">7461 2449 240.2 Ш 72 </w:t>
      </w:r>
      <w:r w:rsidRPr="0065620C">
        <w:rPr>
          <w:b/>
        </w:rPr>
        <w:t>Шмеман, А., протопресвитер</w:t>
      </w:r>
      <w:r>
        <w:t xml:space="preserve"> Евхаристия. Таинство Царства / Прот. А. Шмеман.--Репринт. изд.--М. : Паломник,1992.--304с. .--ISBN 5-87468-006-3 Рус. Литургика*Евхаристия*Таинство*Святой Дух*Возношение*Причастие*Литургия*Богословие литургическое 2 </w:t>
      </w:r>
    </w:p>
    <w:p w:rsidR="0065620C" w:rsidRDefault="0065620C" w:rsidP="0065620C">
      <w:pPr>
        <w:pStyle w:val="af"/>
      </w:pPr>
      <w:r>
        <w:t>УДК   240.2</w:t>
      </w:r>
    </w:p>
    <w:p w:rsidR="0065620C" w:rsidRDefault="0065620C" w:rsidP="0065620C">
      <w:pPr>
        <w:pStyle w:val="af"/>
      </w:pPr>
      <w:r>
        <w:t>хр - 1</w:t>
      </w:r>
    </w:p>
    <w:p w:rsidR="0065620C" w:rsidRDefault="0065620C" w:rsidP="0065620C">
      <w:pPr>
        <w:pStyle w:val="a"/>
      </w:pPr>
      <w:r>
        <w:t xml:space="preserve">23746 12924 240.2 Ш 72 </w:t>
      </w:r>
      <w:r w:rsidRPr="0065620C">
        <w:rPr>
          <w:b/>
        </w:rPr>
        <w:t>Шмеман, Александр, прот.</w:t>
      </w:r>
      <w:r>
        <w:t xml:space="preserve"> Богослужение и Предание : Богословские размышления / Прот. Александр Шмеман; Под ред. Томаса Фиша.--М. : Паломник,2005.--223с. .--ISBN 5-88060-037-8 рус. Литургика*Богословие литургическое*Богослужение*Предание литургическое*Реформа литургическая*Евхаристия*Эсхатология 2 </w:t>
      </w:r>
    </w:p>
    <w:p w:rsidR="0065620C" w:rsidRDefault="0065620C" w:rsidP="0065620C">
      <w:pPr>
        <w:pStyle w:val="af"/>
      </w:pPr>
      <w:r>
        <w:t>УДК   240.2</w:t>
      </w:r>
    </w:p>
    <w:p w:rsidR="0065620C" w:rsidRDefault="0065620C" w:rsidP="0065620C">
      <w:pPr>
        <w:pStyle w:val="af"/>
      </w:pPr>
      <w:r>
        <w:t>хр - 1</w:t>
      </w:r>
    </w:p>
    <w:p w:rsidR="0022334F" w:rsidRDefault="0065620C" w:rsidP="0065620C">
      <w:pPr>
        <w:pStyle w:val="a"/>
      </w:pPr>
      <w:r>
        <w:t xml:space="preserve">27167 14700 240.2 Ш 72 </w:t>
      </w:r>
      <w:r w:rsidRPr="0065620C">
        <w:rPr>
          <w:b/>
        </w:rPr>
        <w:t>Шмеман, Александр, прот.</w:t>
      </w:r>
      <w:r>
        <w:t xml:space="preserve"> Богослужение и Предание : Богословские размышления / Прот. Александр Шмеман; Под ред. Томаса Фиша.--М. : Паломник,2005.--223 с. .--ISBN 5-88060-037-8 рус. Литургика*Богословие литургическое*Богослужение*Предание литургическое*Реформа литургическая*Евхаристия*Эсхатология 2 </w:t>
      </w:r>
    </w:p>
    <w:p w:rsidR="0022334F" w:rsidRDefault="0022334F" w:rsidP="0022334F">
      <w:pPr>
        <w:pStyle w:val="af"/>
      </w:pPr>
      <w:r>
        <w:t>УДК   240.2</w:t>
      </w:r>
    </w:p>
    <w:p w:rsidR="0022334F" w:rsidRDefault="0022334F" w:rsidP="0022334F">
      <w:pPr>
        <w:pStyle w:val="af"/>
      </w:pPr>
      <w:r>
        <w:t>хр - 1</w:t>
      </w:r>
    </w:p>
    <w:p w:rsidR="0022334F" w:rsidRDefault="0022334F" w:rsidP="0022334F">
      <w:pPr>
        <w:pStyle w:val="a"/>
      </w:pPr>
      <w:r>
        <w:lastRenderedPageBreak/>
        <w:t xml:space="preserve">27683 2525 240.2 Ш 72 </w:t>
      </w:r>
      <w:r w:rsidRPr="0022334F">
        <w:rPr>
          <w:b/>
        </w:rPr>
        <w:t>Шмеман, Александр, протопресвитер</w:t>
      </w:r>
      <w:r>
        <w:t xml:space="preserve"> Введение в литургическое богословие / Прот. А. Шмеман.--М. : Крутицкое Патриаршее Подворье,1996.--247с.--(Богословская библиотека ; Кн. 3) рус. Богословие литургическое*Литургика*Устав*Типикон*Мистерия языческая*Храм*Монашество*Гимнография 2 </w:t>
      </w:r>
    </w:p>
    <w:p w:rsidR="0022334F" w:rsidRDefault="0022334F" w:rsidP="0022334F">
      <w:pPr>
        <w:pStyle w:val="af"/>
      </w:pPr>
      <w:r>
        <w:t>УДК   240.2</w:t>
      </w:r>
    </w:p>
    <w:p w:rsidR="0022334F" w:rsidRDefault="0022334F" w:rsidP="0022334F">
      <w:pPr>
        <w:pStyle w:val="af"/>
      </w:pPr>
      <w:r>
        <w:t>хр - 1</w:t>
      </w:r>
    </w:p>
    <w:p w:rsidR="0022334F" w:rsidRDefault="0022334F" w:rsidP="0022334F">
      <w:pPr>
        <w:pStyle w:val="a"/>
      </w:pPr>
      <w:r>
        <w:t xml:space="preserve">27692 2527 240.2 Ш 72 </w:t>
      </w:r>
      <w:r w:rsidRPr="0022334F">
        <w:rPr>
          <w:b/>
        </w:rPr>
        <w:t>Шмеман, Александр, протопресвитер</w:t>
      </w:r>
      <w:r>
        <w:t xml:space="preserve"> Введение в литургическое богословие / Прот. А. Шмеман.--М. : Крутицкое Патриаршее Подворье,1996.--247с.--(Богословская библиотека ; Кн. 3) рус. Богословие литургическое*Литургика*Устав*Типикон*Мистерия языческая*Храм*Монашество*Гимнография 2 </w:t>
      </w:r>
    </w:p>
    <w:p w:rsidR="0022334F" w:rsidRDefault="0022334F" w:rsidP="0022334F">
      <w:pPr>
        <w:pStyle w:val="af"/>
      </w:pPr>
      <w:r>
        <w:t>УДК   240.2</w:t>
      </w:r>
    </w:p>
    <w:p w:rsidR="0022334F" w:rsidRDefault="0022334F" w:rsidP="0022334F">
      <w:pPr>
        <w:pStyle w:val="af"/>
      </w:pPr>
      <w:r>
        <w:t>хр - 1</w:t>
      </w:r>
    </w:p>
    <w:p w:rsidR="0022334F" w:rsidRDefault="0022334F" w:rsidP="0022334F">
      <w:pPr>
        <w:pStyle w:val="a"/>
      </w:pPr>
      <w:r>
        <w:t xml:space="preserve">5913 1291 240.2 Ш 72 </w:t>
      </w:r>
      <w:r w:rsidRPr="0022334F">
        <w:rPr>
          <w:b/>
        </w:rPr>
        <w:t>Шмеман, Александр, протопресвитер</w:t>
      </w:r>
      <w:r>
        <w:t xml:space="preserve"> Введение в литургическое богословие / Прот. А. Шмеман.--М. : Крутицкое Патриаршее Подворье,1996.--247с.--(Богословская библиотека ; Кн. 3) рус. Богословие литургическое*Литургика*Устав*Типикон*Мистерия языческая*Храм*Монашество*Гимнография 2 </w:t>
      </w:r>
    </w:p>
    <w:p w:rsidR="0022334F" w:rsidRDefault="0022334F" w:rsidP="0022334F">
      <w:pPr>
        <w:pStyle w:val="af"/>
      </w:pPr>
      <w:r>
        <w:t>УДК   240.2</w:t>
      </w:r>
    </w:p>
    <w:p w:rsidR="0022334F" w:rsidRDefault="0022334F" w:rsidP="0022334F">
      <w:pPr>
        <w:pStyle w:val="af"/>
      </w:pPr>
      <w:r>
        <w:t>хр - 1</w:t>
      </w:r>
    </w:p>
    <w:p w:rsidR="0022334F" w:rsidRDefault="0022334F" w:rsidP="0022334F">
      <w:pPr>
        <w:pStyle w:val="a"/>
      </w:pPr>
      <w:r>
        <w:t xml:space="preserve">27722 15208 240.2 Ш 72 </w:t>
      </w:r>
      <w:r w:rsidRPr="0022334F">
        <w:rPr>
          <w:b/>
        </w:rPr>
        <w:t>Шмеман, Александр, прот.</w:t>
      </w:r>
      <w:r>
        <w:t xml:space="preserve"> Евхаристия Таинство Царства / Прот. Александр Шмеман.--2-е изд.--Paris : Ymca-Press,1988.--313с. .--ISBN 2-85065-053-6 Рус. Евхаристия*Литургия*Литургика*Церковь 7 </w:t>
      </w:r>
    </w:p>
    <w:p w:rsidR="0022334F" w:rsidRDefault="0022334F" w:rsidP="0022334F">
      <w:pPr>
        <w:pStyle w:val="af"/>
      </w:pPr>
      <w:r>
        <w:t>УДК   240.2</w:t>
      </w:r>
    </w:p>
    <w:p w:rsidR="0022334F" w:rsidRDefault="0022334F" w:rsidP="0022334F">
      <w:pPr>
        <w:pStyle w:val="af"/>
      </w:pPr>
      <w:r>
        <w:t>хр - 1</w:t>
      </w:r>
    </w:p>
    <w:p w:rsidR="0022334F" w:rsidRDefault="0022334F" w:rsidP="0022334F">
      <w:pPr>
        <w:pStyle w:val="a"/>
      </w:pPr>
      <w:r>
        <w:t xml:space="preserve">23253 12479 240.2 Ш 72 </w:t>
      </w:r>
      <w:r w:rsidRPr="0022334F">
        <w:rPr>
          <w:b/>
        </w:rPr>
        <w:t>Шмеман, Александр, прот.</w:t>
      </w:r>
      <w:r>
        <w:t xml:space="preserve"> Евхаристия. Таинство Царства / Прот. Александр Шмеман.--2-е изд.--М. : "Паломник",1992.--304с. .--ISBN 5-87468-006-3 рус. Евхаристия*Литургия*Литургика*Церковь 2 </w:t>
      </w:r>
    </w:p>
    <w:p w:rsidR="0022334F" w:rsidRDefault="0022334F" w:rsidP="0022334F">
      <w:pPr>
        <w:pStyle w:val="af"/>
      </w:pPr>
      <w:r>
        <w:t>УДК   240.2</w:t>
      </w:r>
    </w:p>
    <w:p w:rsidR="0022334F" w:rsidRDefault="0022334F" w:rsidP="0022334F">
      <w:pPr>
        <w:pStyle w:val="af"/>
      </w:pPr>
      <w:r>
        <w:t>хр - 1</w:t>
      </w:r>
    </w:p>
    <w:p w:rsidR="0022334F" w:rsidRDefault="0022334F" w:rsidP="0022334F">
      <w:pPr>
        <w:pStyle w:val="a"/>
      </w:pPr>
      <w:r>
        <w:t xml:space="preserve">10756 236*4864 240.2 Ш 72 </w:t>
      </w:r>
      <w:r w:rsidRPr="0022334F">
        <w:rPr>
          <w:b/>
        </w:rPr>
        <w:t>Шмеман, Александр, прот.</w:t>
      </w:r>
      <w:r>
        <w:t xml:space="preserve"> За жизнь мира / Прот. А. Шмеман ; Пер. с англ. Л. Волохонской.--New York : Religious Books for Russia,1991.--103с. Рус. Богословие*Богословие православное*Христианство*Церковь*Бог*Евхаристия*Таинство 7 </w:t>
      </w:r>
    </w:p>
    <w:p w:rsidR="0022334F" w:rsidRDefault="0022334F" w:rsidP="0022334F">
      <w:pPr>
        <w:pStyle w:val="af"/>
      </w:pPr>
      <w:r>
        <w:t>УДК   240.2</w:t>
      </w:r>
    </w:p>
    <w:p w:rsidR="0022334F" w:rsidRDefault="0022334F" w:rsidP="0022334F">
      <w:pPr>
        <w:pStyle w:val="af"/>
      </w:pPr>
      <w:r>
        <w:t>хр - 2</w:t>
      </w:r>
    </w:p>
    <w:p w:rsidR="002925C7" w:rsidRDefault="0022334F" w:rsidP="0022334F">
      <w:pPr>
        <w:pStyle w:val="a"/>
      </w:pPr>
      <w:r>
        <w:t xml:space="preserve">30210 17802 240.2 Ш 72 </w:t>
      </w:r>
      <w:r w:rsidRPr="0022334F">
        <w:rPr>
          <w:b/>
        </w:rPr>
        <w:t>Шмеман, Александр, прот.</w:t>
      </w:r>
      <w:r>
        <w:t xml:space="preserve"> За жизнь мира / Прот. А. Шмеман ; Пер. с англ. Л. Волохонской.--New York : Весть,1983.--103с. Рус. Богословие*Богословие православное*Христианство*Церковь*Бог*Евхаристия*Таинство 2 </w:t>
      </w:r>
    </w:p>
    <w:p w:rsidR="002925C7" w:rsidRDefault="002925C7" w:rsidP="002925C7">
      <w:pPr>
        <w:pStyle w:val="af"/>
      </w:pPr>
      <w:r>
        <w:t>УДК   240.2</w:t>
      </w:r>
    </w:p>
    <w:p w:rsidR="002925C7" w:rsidRDefault="002925C7" w:rsidP="002925C7">
      <w:pPr>
        <w:pStyle w:val="af"/>
      </w:pPr>
      <w:r>
        <w:t>хр - 1</w:t>
      </w:r>
    </w:p>
    <w:p w:rsidR="002925C7" w:rsidRDefault="002925C7" w:rsidP="002925C7">
      <w:pPr>
        <w:pStyle w:val="a"/>
      </w:pPr>
      <w:r>
        <w:t xml:space="preserve">31587 19238 240.2 Ш 72 </w:t>
      </w:r>
      <w:r w:rsidRPr="002925C7">
        <w:rPr>
          <w:b/>
        </w:rPr>
        <w:t>Шмеман, Александр, прот.</w:t>
      </w:r>
      <w:r>
        <w:t xml:space="preserve"> За жизнь мира / Прот. А. Шмеман ; Пер. с англ. Л. Волохонской.--Вильнюс : Весть,1983.--103с. Рус. Богословие*Богословие православное*Христианство*Церковь*Бог*Евхаристия*Таинство 3 </w:t>
      </w:r>
    </w:p>
    <w:p w:rsidR="002925C7" w:rsidRDefault="002925C7" w:rsidP="002925C7">
      <w:pPr>
        <w:pStyle w:val="af"/>
      </w:pPr>
      <w:r>
        <w:t>УДК   240.2</w:t>
      </w:r>
    </w:p>
    <w:p w:rsidR="002925C7" w:rsidRDefault="002925C7" w:rsidP="002925C7">
      <w:pPr>
        <w:pStyle w:val="af"/>
      </w:pPr>
      <w:r>
        <w:t>хр - 1</w:t>
      </w:r>
    </w:p>
    <w:p w:rsidR="002925C7" w:rsidRDefault="002925C7" w:rsidP="002925C7">
      <w:pPr>
        <w:pStyle w:val="a"/>
      </w:pPr>
      <w:r>
        <w:t xml:space="preserve">27157 14691 240.2 Ш 72 </w:t>
      </w:r>
      <w:r w:rsidRPr="002925C7">
        <w:rPr>
          <w:b/>
        </w:rPr>
        <w:t>Шмеман, Александр, прот.</w:t>
      </w:r>
      <w:r>
        <w:t xml:space="preserve"> Литургия и жизнь : Христианское образование через литургический опыт / Прот. Александр Шмеман.--М. : "Паломник",2009.--160 с. .--ISBN 5-87468-143-4 рус. Литургия*Литургика*Пост*Богослужение </w:t>
      </w:r>
      <w:r>
        <w:lastRenderedPageBreak/>
        <w:t xml:space="preserve">православное*Богословие Литургическое*Обряд*Храм*Ектения*Молитва*Таинство*Крещение*Покаяние 2 </w:t>
      </w:r>
    </w:p>
    <w:p w:rsidR="002925C7" w:rsidRDefault="002925C7" w:rsidP="002925C7">
      <w:pPr>
        <w:pStyle w:val="af"/>
      </w:pPr>
      <w:r>
        <w:t>УДК   240.2</w:t>
      </w:r>
    </w:p>
    <w:p w:rsidR="002925C7" w:rsidRDefault="002925C7" w:rsidP="002925C7">
      <w:pPr>
        <w:pStyle w:val="af"/>
      </w:pPr>
      <w:r>
        <w:t>хр - 1</w:t>
      </w:r>
    </w:p>
    <w:p w:rsidR="002925C7" w:rsidRDefault="002925C7" w:rsidP="002925C7">
      <w:pPr>
        <w:pStyle w:val="a"/>
      </w:pPr>
      <w:r>
        <w:t xml:space="preserve">26609 14318 240.14 Ю 16 </w:t>
      </w:r>
      <w:r w:rsidRPr="002925C7">
        <w:rPr>
          <w:b/>
        </w:rPr>
        <w:t>Юдин, Г.</w:t>
      </w:r>
      <w:r>
        <w:t xml:space="preserve"> Православные праздники : Основы православной веры для всей семьи / Г. Юдин.--М. : Мир книги,2007.--48 с. : ил.--(Божий мир) .--ISBN 978-5-486-01524-3 рус. Православие*Праздник*Благовещение*Крещение*Преображение*Пост*Икона 7 </w:t>
      </w:r>
    </w:p>
    <w:p w:rsidR="002925C7" w:rsidRDefault="002925C7" w:rsidP="002925C7">
      <w:pPr>
        <w:pStyle w:val="af"/>
      </w:pPr>
      <w:r>
        <w:t>УДК   240.14</w:t>
      </w:r>
    </w:p>
    <w:p w:rsidR="002925C7" w:rsidRDefault="002925C7" w:rsidP="002925C7">
      <w:pPr>
        <w:pStyle w:val="af"/>
      </w:pPr>
      <w:r>
        <w:t>хр - 1</w:t>
      </w:r>
    </w:p>
    <w:p w:rsidR="002925C7" w:rsidRDefault="002925C7" w:rsidP="002925C7">
      <w:pPr>
        <w:pStyle w:val="a"/>
      </w:pPr>
      <w:r>
        <w:t xml:space="preserve">6573 1792 240.17 Я 41 </w:t>
      </w:r>
      <w:r w:rsidRPr="002925C7">
        <w:rPr>
          <w:b/>
        </w:rPr>
        <w:t xml:space="preserve">Язык </w:t>
      </w:r>
      <w:r>
        <w:t xml:space="preserve">Церкви / Подг. изд. И. Гусева, С. Минов, М. Работяга, С. Точкина Гусева, И.*Минов, С.*Работяга, М.*Точкина, С.--М. : Альфа и Омега,1997 Выпуск 1.--98с.--ISBN 5-89100-012-1 Рус. Литургика*История*Православие*Россия*Современность*Язык церковно-славянский*Богослужение*Язык литургии 2 </w:t>
      </w:r>
    </w:p>
    <w:p w:rsidR="002925C7" w:rsidRDefault="002925C7" w:rsidP="002925C7">
      <w:pPr>
        <w:pStyle w:val="af"/>
      </w:pPr>
      <w:r>
        <w:t>УДК   240.17</w:t>
      </w:r>
    </w:p>
    <w:p w:rsidR="002925C7" w:rsidRDefault="002925C7" w:rsidP="002925C7">
      <w:pPr>
        <w:pStyle w:val="af"/>
      </w:pPr>
      <w:r>
        <w:t>хр - 1</w:t>
      </w:r>
    </w:p>
    <w:p w:rsidR="002925C7" w:rsidRDefault="002925C7" w:rsidP="002925C7">
      <w:pPr>
        <w:pStyle w:val="a"/>
      </w:pPr>
      <w:r>
        <w:t xml:space="preserve">6575 1793 240.17 Я 41 </w:t>
      </w:r>
      <w:r w:rsidRPr="002925C7">
        <w:rPr>
          <w:b/>
        </w:rPr>
        <w:t xml:space="preserve">Язык </w:t>
      </w:r>
      <w:r>
        <w:t xml:space="preserve">Церкви : Выпуск 2 / Подг. изд. И. Гусева, С. Минов, М. Работяга, С. Точкина Гусева, И.*Минов, С.*Работяга, М.*Точкина, С.--М. : Альфа и Омега,1997 Выпуск 2.--117с.--ISBN 5-89100-013--Х Рус. Литургика*История*Православие*Россия*Современность*Язык церковно-славянский*Богослужение*Оглашение 2 </w:t>
      </w:r>
    </w:p>
    <w:p w:rsidR="002925C7" w:rsidRDefault="002925C7" w:rsidP="002925C7">
      <w:pPr>
        <w:pStyle w:val="af"/>
      </w:pPr>
      <w:r>
        <w:t>УДК   240.17</w:t>
      </w:r>
    </w:p>
    <w:p w:rsidR="002925C7" w:rsidRDefault="002925C7" w:rsidP="002925C7">
      <w:pPr>
        <w:pStyle w:val="af"/>
      </w:pPr>
      <w:r>
        <w:t>хр - 1</w:t>
      </w:r>
    </w:p>
    <w:p w:rsidR="002925C7" w:rsidRDefault="002925C7" w:rsidP="002925C7">
      <w:pPr>
        <w:pStyle w:val="af"/>
      </w:pPr>
      <w:r>
        <w:t>241      Церковная археология</w:t>
      </w:r>
      <w:r>
        <w:fldChar w:fldCharType="begin"/>
      </w:r>
      <w:r>
        <w:instrText xml:space="preserve"> TC "241      Церковная археология" \l 2 </w:instrText>
      </w:r>
      <w:r>
        <w:fldChar w:fldCharType="end"/>
      </w:r>
    </w:p>
    <w:p w:rsidR="002925C7" w:rsidRDefault="002925C7" w:rsidP="002925C7">
      <w:pPr>
        <w:pStyle w:val="a"/>
      </w:pPr>
      <w:r w:rsidRPr="002925C7">
        <w:rPr>
          <w:lang w:val="de-DE"/>
        </w:rPr>
        <w:t xml:space="preserve">32382 4338 241.1 A 41 </w:t>
      </w:r>
      <w:r w:rsidRPr="002925C7">
        <w:rPr>
          <w:b/>
          <w:lang w:val="de-DE"/>
        </w:rPr>
        <w:t>Alpatow, Michael</w:t>
      </w:r>
      <w:r w:rsidRPr="002925C7">
        <w:rPr>
          <w:lang w:val="de-DE"/>
        </w:rPr>
        <w:t xml:space="preserve"> Altrussische ikonemalerei / Michael Alpatow.--Dresden : Veb Verlag der Kunst.--35 S. : ill. </w:t>
      </w:r>
      <w:r>
        <w:t>нем</w:t>
      </w:r>
      <w:r w:rsidRPr="002925C7">
        <w:rPr>
          <w:lang w:val="de-DE"/>
        </w:rPr>
        <w:t xml:space="preserve">. </w:t>
      </w:r>
      <w:r>
        <w:t xml:space="preserve">Икона*Иконопись*Древнерусская иконопись Ikone*Ikonographie*Altrussische ikonemalerei 3 </w:t>
      </w:r>
    </w:p>
    <w:p w:rsidR="002925C7" w:rsidRDefault="002925C7" w:rsidP="002925C7">
      <w:pPr>
        <w:pStyle w:val="af"/>
      </w:pPr>
      <w:r>
        <w:t>УДК   241.1</w:t>
      </w:r>
    </w:p>
    <w:p w:rsidR="00EE2537" w:rsidRDefault="002925C7" w:rsidP="002925C7">
      <w:pPr>
        <w:pStyle w:val="af"/>
      </w:pPr>
      <w:r>
        <w:t>ИН - 1</w:t>
      </w:r>
    </w:p>
    <w:p w:rsidR="00EE2537" w:rsidRDefault="00EE2537" w:rsidP="00EE2537">
      <w:pPr>
        <w:pStyle w:val="a"/>
      </w:pPr>
      <w:r w:rsidRPr="00EE2537">
        <w:rPr>
          <w:lang w:val="de-DE"/>
        </w:rPr>
        <w:t xml:space="preserve">1235 241.1 A 53 </w:t>
      </w:r>
      <w:r w:rsidRPr="00EE2537">
        <w:rPr>
          <w:b/>
          <w:lang w:val="de-DE"/>
        </w:rPr>
        <w:t>Anania Valeriu</w:t>
      </w:r>
      <w:r w:rsidRPr="00EE2537">
        <w:rPr>
          <w:lang w:val="de-DE"/>
        </w:rPr>
        <w:t xml:space="preserve"> Bilder vom Reich Gottes : Ikonen und Fresken rumanischer Kloster.--Metzingen : Sternberg Verlag,2002.--88 S. : Ill. </w:t>
      </w:r>
      <w:r>
        <w:t xml:space="preserve">Дар .--ISBN 3-87785-027-8 нем. Церковная археология*Иконопись 569 хр. LIT6 </w:t>
      </w:r>
    </w:p>
    <w:p w:rsidR="00EE2537" w:rsidRDefault="00EE2537" w:rsidP="00EE2537">
      <w:pPr>
        <w:pStyle w:val="af"/>
      </w:pPr>
      <w:r>
        <w:t>УДК   241.1</w:t>
      </w:r>
    </w:p>
    <w:p w:rsidR="00EE2537" w:rsidRDefault="00EE2537" w:rsidP="00EE2537">
      <w:pPr>
        <w:pStyle w:val="af"/>
      </w:pPr>
      <w:r>
        <w:t>хр - 1</w:t>
      </w:r>
    </w:p>
    <w:p w:rsidR="00EE2537" w:rsidRPr="00EE2537" w:rsidRDefault="00EE2537" w:rsidP="00EE2537">
      <w:pPr>
        <w:pStyle w:val="a"/>
        <w:rPr>
          <w:lang w:val="en-US"/>
        </w:rPr>
      </w:pPr>
      <w:r w:rsidRPr="00EE2537">
        <w:rPr>
          <w:lang w:val="en-US"/>
        </w:rPr>
        <w:t xml:space="preserve">24522 3166 241.1 B 15 </w:t>
      </w:r>
      <w:r w:rsidRPr="00EE2537">
        <w:rPr>
          <w:b/>
          <w:lang w:val="en-US"/>
        </w:rPr>
        <w:t>Baggley, John</w:t>
      </w:r>
      <w:r w:rsidRPr="00EE2537">
        <w:rPr>
          <w:lang w:val="en-US"/>
        </w:rPr>
        <w:t xml:space="preserve"> Doors of perception - icons and their spiritual significance / John Baggley.--Crestwood, New York : St. Vladimir's Seminary Press,1988.--XII, 160p. : m., ill. .--ISBN 0-88141-071-3 </w:t>
      </w:r>
      <w:r>
        <w:t>англ</w:t>
      </w:r>
      <w:r w:rsidRPr="00EE2537">
        <w:rPr>
          <w:lang w:val="en-US"/>
        </w:rPr>
        <w:t>. Christianity*</w:t>
      </w:r>
      <w:r>
        <w:t>Христианство</w:t>
      </w:r>
      <w:r w:rsidRPr="00EE2537">
        <w:rPr>
          <w:lang w:val="en-US"/>
        </w:rPr>
        <w:t>*Religion*</w:t>
      </w:r>
      <w:r>
        <w:t>Религия</w:t>
      </w:r>
      <w:r w:rsidRPr="00EE2537">
        <w:rPr>
          <w:lang w:val="en-US"/>
        </w:rPr>
        <w:t>*Icon*</w:t>
      </w:r>
      <w:r>
        <w:t>Икона</w:t>
      </w:r>
      <w:r w:rsidRPr="00EE2537">
        <w:rPr>
          <w:lang w:val="en-US"/>
        </w:rPr>
        <w:t>*Icon painter*</w:t>
      </w:r>
      <w:r>
        <w:t>Иконописец</w:t>
      </w:r>
      <w:r w:rsidRPr="00EE2537">
        <w:rPr>
          <w:lang w:val="en-US"/>
        </w:rPr>
        <w:t>*Bible*</w:t>
      </w:r>
      <w:r>
        <w:t>Библия</w:t>
      </w:r>
      <w:r w:rsidRPr="00EE2537">
        <w:rPr>
          <w:lang w:val="en-US"/>
        </w:rPr>
        <w:t>*History*</w:t>
      </w:r>
      <w:r>
        <w:t>История</w:t>
      </w:r>
      <w:r w:rsidRPr="00EE2537">
        <w:rPr>
          <w:lang w:val="en-US"/>
        </w:rPr>
        <w:t>*Bible interpretation*</w:t>
      </w:r>
      <w:r>
        <w:t>Интерпретация</w:t>
      </w:r>
      <w:r w:rsidRPr="00EE2537">
        <w:rPr>
          <w:lang w:val="en-US"/>
        </w:rPr>
        <w:t xml:space="preserve"> </w:t>
      </w:r>
      <w:r>
        <w:t>библейская</w:t>
      </w:r>
      <w:r w:rsidRPr="00EE2537">
        <w:rPr>
          <w:lang w:val="en-US"/>
        </w:rPr>
        <w:t>*Allegory*</w:t>
      </w:r>
      <w:r>
        <w:t>Аллегория</w:t>
      </w:r>
      <w:r w:rsidRPr="00EE2537">
        <w:rPr>
          <w:lang w:val="en-US"/>
        </w:rPr>
        <w:t>*Spirituality*</w:t>
      </w:r>
      <w:r>
        <w:t>Духовность</w:t>
      </w:r>
      <w:r w:rsidRPr="00EE2537">
        <w:rPr>
          <w:lang w:val="en-US"/>
        </w:rPr>
        <w:t>*Language of icon*</w:t>
      </w:r>
      <w:r>
        <w:t>Язык</w:t>
      </w:r>
      <w:r w:rsidRPr="00EE2537">
        <w:rPr>
          <w:lang w:val="en-US"/>
        </w:rPr>
        <w:t xml:space="preserve"> </w:t>
      </w:r>
      <w:r>
        <w:t>иконы</w:t>
      </w:r>
      <w:r w:rsidRPr="00EE2537">
        <w:rPr>
          <w:lang w:val="en-US"/>
        </w:rPr>
        <w:t xml:space="preserve"> 2 </w:t>
      </w:r>
    </w:p>
    <w:p w:rsidR="00EE2537" w:rsidRDefault="00EE2537" w:rsidP="00EE2537">
      <w:pPr>
        <w:pStyle w:val="af"/>
      </w:pPr>
      <w:r>
        <w:t>УДК   241.1</w:t>
      </w:r>
    </w:p>
    <w:p w:rsidR="00EE2537" w:rsidRDefault="00EE2537" w:rsidP="00EE2537">
      <w:pPr>
        <w:pStyle w:val="af"/>
      </w:pPr>
      <w:r>
        <w:t>ИН - 1</w:t>
      </w:r>
    </w:p>
    <w:p w:rsidR="00EE2537" w:rsidRPr="00EE2537" w:rsidRDefault="00EE2537" w:rsidP="00EE2537">
      <w:pPr>
        <w:pStyle w:val="a"/>
        <w:rPr>
          <w:lang w:val="en-US"/>
        </w:rPr>
      </w:pPr>
      <w:r w:rsidRPr="00EE2537">
        <w:rPr>
          <w:lang w:val="en-US"/>
        </w:rPr>
        <w:t xml:space="preserve">34268 4874 241.1 I 33 </w:t>
      </w:r>
      <w:r w:rsidRPr="00EE2537">
        <w:rPr>
          <w:b/>
          <w:lang w:val="en-US"/>
        </w:rPr>
        <w:t>Icone</w:t>
      </w:r>
      <w:r w:rsidRPr="00EE2537">
        <w:rPr>
          <w:lang w:val="en-US"/>
        </w:rPr>
        <w:t xml:space="preserve"> --- Icones. Icons. Iconos. </w:t>
      </w:r>
      <w:r>
        <w:t>Иконы</w:t>
      </w:r>
      <w:r w:rsidRPr="00EE2537">
        <w:rPr>
          <w:lang w:val="en-US"/>
        </w:rPr>
        <w:t xml:space="preserve"> : Catalogo di stampe di icone bizantine e russe.--Milano : La Casa di Matriona.--28p. : ill. Ital.*rus. </w:t>
      </w:r>
      <w:r>
        <w:t>Икона</w:t>
      </w:r>
      <w:r w:rsidRPr="00EE2537">
        <w:rPr>
          <w:lang w:val="en-US"/>
        </w:rPr>
        <w:t>*</w:t>
      </w:r>
      <w:r>
        <w:t>Византия</w:t>
      </w:r>
      <w:r w:rsidRPr="00EE2537">
        <w:rPr>
          <w:lang w:val="en-US"/>
        </w:rPr>
        <w:t>*</w:t>
      </w:r>
      <w:r>
        <w:t>Каталог</w:t>
      </w:r>
      <w:r w:rsidRPr="00EE2537">
        <w:rPr>
          <w:lang w:val="en-US"/>
        </w:rPr>
        <w:t>*</w:t>
      </w:r>
      <w:r>
        <w:t>Церковь</w:t>
      </w:r>
      <w:r w:rsidRPr="00EE2537">
        <w:rPr>
          <w:lang w:val="en-US"/>
        </w:rPr>
        <w:t>*</w:t>
      </w:r>
      <w:r>
        <w:t>Иконопись</w:t>
      </w:r>
      <w:r w:rsidRPr="00EE2537">
        <w:rPr>
          <w:lang w:val="en-US"/>
        </w:rPr>
        <w:t xml:space="preserve"> Icona*Bisanzio*Catalogo*Chiesa*Iconografia 2 </w:t>
      </w:r>
    </w:p>
    <w:p w:rsidR="00EE2537" w:rsidRDefault="00EE2537" w:rsidP="00EE2537">
      <w:pPr>
        <w:pStyle w:val="af"/>
      </w:pPr>
      <w:r>
        <w:t>УДК   241.1</w:t>
      </w:r>
    </w:p>
    <w:p w:rsidR="00EE2537" w:rsidRDefault="00EE2537" w:rsidP="00EE2537">
      <w:pPr>
        <w:pStyle w:val="af"/>
      </w:pPr>
      <w:r>
        <w:t>ИН - 1</w:t>
      </w:r>
    </w:p>
    <w:p w:rsidR="00EE2537" w:rsidRPr="00EE2537" w:rsidRDefault="00EE2537" w:rsidP="00EE2537">
      <w:pPr>
        <w:pStyle w:val="a"/>
        <w:rPr>
          <w:lang w:val="de-DE"/>
        </w:rPr>
      </w:pPr>
      <w:r w:rsidRPr="00EE2537">
        <w:rPr>
          <w:lang w:val="de-DE"/>
        </w:rPr>
        <w:lastRenderedPageBreak/>
        <w:t xml:space="preserve">32886 4508 241.1 I-53 </w:t>
      </w:r>
      <w:r w:rsidRPr="00EE2537">
        <w:rPr>
          <w:b/>
          <w:lang w:val="de-DE"/>
        </w:rPr>
        <w:t xml:space="preserve">Ikonen </w:t>
      </w:r>
      <w:r w:rsidRPr="00EE2537">
        <w:rPr>
          <w:lang w:val="de-DE"/>
        </w:rPr>
        <w:t xml:space="preserve">aus jugoslawischen Sammlungen.--Italy : Aries Verlag Munchen*Speer Verlag Zurich.--1978 : ill. .--ISBN 3-920041-07-0*3-85916-098-2 </w:t>
      </w:r>
      <w:r>
        <w:t>нем</w:t>
      </w:r>
      <w:r w:rsidRPr="00EE2537">
        <w:rPr>
          <w:lang w:val="de-DE"/>
        </w:rPr>
        <w:t xml:space="preserve">. </w:t>
      </w:r>
      <w:r>
        <w:t>Иконография</w:t>
      </w:r>
      <w:r w:rsidRPr="00EE2537">
        <w:rPr>
          <w:lang w:val="de-DE"/>
        </w:rPr>
        <w:t>*</w:t>
      </w:r>
      <w:r>
        <w:t>Христианство</w:t>
      </w:r>
      <w:r w:rsidRPr="00EE2537">
        <w:rPr>
          <w:lang w:val="de-DE"/>
        </w:rPr>
        <w:t>*</w:t>
      </w:r>
      <w:r>
        <w:t>Икона</w:t>
      </w:r>
      <w:r w:rsidRPr="00EE2537">
        <w:rPr>
          <w:lang w:val="de-DE"/>
        </w:rPr>
        <w:t>*</w:t>
      </w:r>
      <w:r>
        <w:t>Коллекция</w:t>
      </w:r>
      <w:r w:rsidRPr="00EE2537">
        <w:rPr>
          <w:lang w:val="de-DE"/>
        </w:rPr>
        <w:t xml:space="preserve"> </w:t>
      </w:r>
      <w:r>
        <w:t>югославская</w:t>
      </w:r>
      <w:r w:rsidRPr="00EE2537">
        <w:rPr>
          <w:lang w:val="de-DE"/>
        </w:rPr>
        <w:t xml:space="preserve"> Ikonographie*Christentum*Ikone*Jugoslawische Sammlung 2 </w:t>
      </w:r>
    </w:p>
    <w:p w:rsidR="00EE2537" w:rsidRDefault="00EE2537" w:rsidP="00EE2537">
      <w:pPr>
        <w:pStyle w:val="af"/>
      </w:pPr>
      <w:r>
        <w:t>УДК   241.1</w:t>
      </w:r>
    </w:p>
    <w:p w:rsidR="00EE2537" w:rsidRDefault="00EE2537" w:rsidP="00EE2537">
      <w:pPr>
        <w:pStyle w:val="af"/>
      </w:pPr>
      <w:r>
        <w:t>ИН - 1</w:t>
      </w:r>
    </w:p>
    <w:p w:rsidR="00EE2537" w:rsidRDefault="00EE2537" w:rsidP="00EE2537">
      <w:pPr>
        <w:pStyle w:val="a"/>
      </w:pPr>
      <w:r>
        <w:t xml:space="preserve">31215 18882 241.1 I-53 </w:t>
      </w:r>
      <w:r w:rsidRPr="00EE2537">
        <w:rPr>
          <w:b/>
        </w:rPr>
        <w:t>Ikony</w:t>
      </w:r>
      <w:r>
        <w:t xml:space="preserve"> : Іконы / Ред. Екатерина Якубовска-Кравчук.--Варшава,2011.--48с. : ил. .--ISBN 978-83-89989-49-9 Пол.*Рус.*Бел. Иконопись*Новица*Семинар Іканапіс*Новіца*Семінар 5 </w:t>
      </w:r>
    </w:p>
    <w:p w:rsidR="00EE2537" w:rsidRDefault="00EE2537" w:rsidP="00EE2537">
      <w:pPr>
        <w:pStyle w:val="af"/>
      </w:pPr>
      <w:r>
        <w:t>УДК   241.1 + 270.14</w:t>
      </w:r>
    </w:p>
    <w:p w:rsidR="00EE2537" w:rsidRDefault="00EE2537" w:rsidP="00EE2537">
      <w:pPr>
        <w:pStyle w:val="af"/>
      </w:pPr>
      <w:r>
        <w:t>хр - 1</w:t>
      </w:r>
    </w:p>
    <w:p w:rsidR="00EE2537" w:rsidRDefault="00EE2537" w:rsidP="00EE2537">
      <w:pPr>
        <w:pStyle w:val="a"/>
      </w:pPr>
      <w:r w:rsidRPr="00EE2537">
        <w:rPr>
          <w:lang w:val="en-US"/>
        </w:rPr>
        <w:t xml:space="preserve">2409 8420 241.1 </w:t>
      </w:r>
      <w:r>
        <w:t>И</w:t>
      </w:r>
      <w:r w:rsidRPr="00EE2537">
        <w:rPr>
          <w:lang w:val="en-US"/>
        </w:rPr>
        <w:t xml:space="preserve"> 41 </w:t>
      </w:r>
      <w:r w:rsidRPr="00EE2537">
        <w:rPr>
          <w:b/>
          <w:lang w:val="en-US"/>
        </w:rPr>
        <w:t>I</w:t>
      </w:r>
      <w:r w:rsidRPr="00EE2537">
        <w:rPr>
          <w:b/>
        </w:rPr>
        <w:t>канап</w:t>
      </w:r>
      <w:r w:rsidRPr="00EE2537">
        <w:rPr>
          <w:b/>
          <w:lang w:val="en-US"/>
        </w:rPr>
        <w:t>i</w:t>
      </w:r>
      <w:r w:rsidRPr="00EE2537">
        <w:rPr>
          <w:b/>
        </w:rPr>
        <w:t>с</w:t>
      </w:r>
      <w:r w:rsidRPr="00EE2537">
        <w:rPr>
          <w:b/>
          <w:lang w:val="en-US"/>
        </w:rPr>
        <w:t xml:space="preserve"> </w:t>
      </w:r>
      <w:r>
        <w:t>Беларус</w:t>
      </w:r>
      <w:r w:rsidRPr="00EE2537">
        <w:rPr>
          <w:lang w:val="en-US"/>
        </w:rPr>
        <w:t xml:space="preserve">i XV-XVIII </w:t>
      </w:r>
      <w:r>
        <w:t>стагоддзяу</w:t>
      </w:r>
      <w:r w:rsidRPr="00EE2537">
        <w:rPr>
          <w:lang w:val="en-US"/>
        </w:rPr>
        <w:t xml:space="preserve"> --- Icon Painting in Belarus 15th-18th centuries / </w:t>
      </w:r>
      <w:r>
        <w:t>Аут</w:t>
      </w:r>
      <w:r w:rsidRPr="00EE2537">
        <w:rPr>
          <w:lang w:val="en-US"/>
        </w:rPr>
        <w:t xml:space="preserve">. </w:t>
      </w:r>
      <w:r>
        <w:t>тэксту</w:t>
      </w:r>
      <w:r w:rsidRPr="00EE2537">
        <w:rPr>
          <w:lang w:val="en-US"/>
        </w:rPr>
        <w:t xml:space="preserve"> i </w:t>
      </w:r>
      <w:r>
        <w:t>склад</w:t>
      </w:r>
      <w:r w:rsidRPr="00EE2537">
        <w:rPr>
          <w:lang w:val="en-US"/>
        </w:rPr>
        <w:t xml:space="preserve">. </w:t>
      </w:r>
      <w:r>
        <w:t>Н</w:t>
      </w:r>
      <w:r w:rsidRPr="00EE2537">
        <w:rPr>
          <w:lang w:val="en-US"/>
        </w:rPr>
        <w:t>.</w:t>
      </w:r>
      <w:r>
        <w:t>Ф</w:t>
      </w:r>
      <w:r w:rsidRPr="00EE2537">
        <w:rPr>
          <w:lang w:val="en-US"/>
        </w:rPr>
        <w:t>.</w:t>
      </w:r>
      <w:r>
        <w:t>Высоцкая</w:t>
      </w:r>
      <w:r w:rsidRPr="00EE2537">
        <w:rPr>
          <w:lang w:val="en-US"/>
        </w:rPr>
        <w:t xml:space="preserve"> </w:t>
      </w:r>
      <w:r>
        <w:t>Высоцкая</w:t>
      </w:r>
      <w:r w:rsidRPr="00EE2537">
        <w:rPr>
          <w:lang w:val="en-US"/>
        </w:rPr>
        <w:t xml:space="preserve"> </w:t>
      </w:r>
      <w:r>
        <w:t>Н</w:t>
      </w:r>
      <w:r w:rsidRPr="00EE2537">
        <w:rPr>
          <w:lang w:val="en-US"/>
        </w:rPr>
        <w:t>.</w:t>
      </w:r>
      <w:r>
        <w:t>Ф</w:t>
      </w:r>
      <w:r w:rsidRPr="00EE2537">
        <w:rPr>
          <w:lang w:val="en-US"/>
        </w:rPr>
        <w:t>.--6-</w:t>
      </w:r>
      <w:r>
        <w:t>ае</w:t>
      </w:r>
      <w:r w:rsidRPr="00EE2537">
        <w:rPr>
          <w:lang w:val="en-US"/>
        </w:rPr>
        <w:t xml:space="preserve"> </w:t>
      </w:r>
      <w:r>
        <w:t>выд</w:t>
      </w:r>
      <w:r w:rsidRPr="00EE2537">
        <w:rPr>
          <w:lang w:val="en-US"/>
        </w:rPr>
        <w:t>.--</w:t>
      </w:r>
      <w:r>
        <w:t>Мн</w:t>
      </w:r>
      <w:r w:rsidRPr="00EE2537">
        <w:rPr>
          <w:lang w:val="en-US"/>
        </w:rPr>
        <w:t xml:space="preserve">. : </w:t>
      </w:r>
      <w:r>
        <w:t>Беларусь</w:t>
      </w:r>
      <w:r w:rsidRPr="00EE2537">
        <w:rPr>
          <w:lang w:val="en-US"/>
        </w:rPr>
        <w:t xml:space="preserve">,2001.--230 </w:t>
      </w:r>
      <w:r>
        <w:t>с</w:t>
      </w:r>
      <w:r w:rsidRPr="00EE2537">
        <w:rPr>
          <w:lang w:val="en-US"/>
        </w:rPr>
        <w:t xml:space="preserve">. : </w:t>
      </w:r>
      <w:r>
        <w:t>ил</w:t>
      </w:r>
      <w:r w:rsidRPr="00EE2537">
        <w:rPr>
          <w:lang w:val="en-US"/>
        </w:rPr>
        <w:t xml:space="preserve">. .--ISBN 985-01-0342-6 </w:t>
      </w:r>
      <w:r>
        <w:t>бел</w:t>
      </w:r>
      <w:r w:rsidRPr="00EE2537">
        <w:rPr>
          <w:lang w:val="en-US"/>
        </w:rPr>
        <w:t xml:space="preserve">. </w:t>
      </w:r>
      <w:r>
        <w:t xml:space="preserve">Иконопись*Археология церковная*Беларусь*XV-XVIII вв.*Ренессанс*Иисус Христос*Богоматерь*Святой*Икона*Альбом 2 8420 хр. RU01 </w:t>
      </w:r>
    </w:p>
    <w:p w:rsidR="00EE2537" w:rsidRDefault="00EE2537" w:rsidP="00EE2537">
      <w:pPr>
        <w:pStyle w:val="af"/>
      </w:pPr>
      <w:r>
        <w:t>УДК   241.1</w:t>
      </w:r>
    </w:p>
    <w:p w:rsidR="00EE2537" w:rsidRDefault="00EE2537" w:rsidP="00EE2537">
      <w:pPr>
        <w:pStyle w:val="af"/>
      </w:pPr>
      <w:r>
        <w:t>хр - 1</w:t>
      </w:r>
    </w:p>
    <w:p w:rsidR="00EE2537" w:rsidRDefault="00EE2537" w:rsidP="00EE2537">
      <w:pPr>
        <w:pStyle w:val="a"/>
      </w:pPr>
      <w:r w:rsidRPr="00EE2537">
        <w:rPr>
          <w:lang w:val="en-US"/>
        </w:rPr>
        <w:t xml:space="preserve">2729 8820 241.1 </w:t>
      </w:r>
      <w:r>
        <w:t>И</w:t>
      </w:r>
      <w:r w:rsidRPr="00EE2537">
        <w:rPr>
          <w:lang w:val="en-US"/>
        </w:rPr>
        <w:t xml:space="preserve"> 41 </w:t>
      </w:r>
      <w:r w:rsidRPr="00EE2537">
        <w:rPr>
          <w:b/>
          <w:lang w:val="en-US"/>
        </w:rPr>
        <w:t>I</w:t>
      </w:r>
      <w:r w:rsidRPr="00EE2537">
        <w:rPr>
          <w:b/>
        </w:rPr>
        <w:t>канап</w:t>
      </w:r>
      <w:r w:rsidRPr="00EE2537">
        <w:rPr>
          <w:b/>
          <w:lang w:val="en-US"/>
        </w:rPr>
        <w:t>i</w:t>
      </w:r>
      <w:r w:rsidRPr="00EE2537">
        <w:rPr>
          <w:b/>
        </w:rPr>
        <w:t>с</w:t>
      </w:r>
      <w:r w:rsidRPr="00EE2537">
        <w:rPr>
          <w:b/>
          <w:lang w:val="en-US"/>
        </w:rPr>
        <w:t xml:space="preserve"> </w:t>
      </w:r>
      <w:r>
        <w:t>Беларус</w:t>
      </w:r>
      <w:r w:rsidRPr="00EE2537">
        <w:rPr>
          <w:lang w:val="en-US"/>
        </w:rPr>
        <w:t xml:space="preserve">i XV-XVIII </w:t>
      </w:r>
      <w:r>
        <w:t>стагоддзяу</w:t>
      </w:r>
      <w:r w:rsidRPr="00EE2537">
        <w:rPr>
          <w:lang w:val="en-US"/>
        </w:rPr>
        <w:t xml:space="preserve"> --- Icon Painting in Belarus 15th-18th centuries / </w:t>
      </w:r>
      <w:r>
        <w:t>Склад</w:t>
      </w:r>
      <w:r w:rsidRPr="00EE2537">
        <w:rPr>
          <w:lang w:val="en-US"/>
        </w:rPr>
        <w:t xml:space="preserve">. </w:t>
      </w:r>
      <w:r>
        <w:t>Н</w:t>
      </w:r>
      <w:r w:rsidRPr="00EE2537">
        <w:rPr>
          <w:lang w:val="en-US"/>
        </w:rPr>
        <w:t>.</w:t>
      </w:r>
      <w:r>
        <w:t>Ф</w:t>
      </w:r>
      <w:r w:rsidRPr="00EE2537">
        <w:rPr>
          <w:lang w:val="en-US"/>
        </w:rPr>
        <w:t>.</w:t>
      </w:r>
      <w:r>
        <w:t>Высоцкая</w:t>
      </w:r>
      <w:r w:rsidRPr="00EE2537">
        <w:rPr>
          <w:lang w:val="en-US"/>
        </w:rPr>
        <w:t xml:space="preserve"> </w:t>
      </w:r>
      <w:r>
        <w:t>Высоцкая</w:t>
      </w:r>
      <w:r w:rsidRPr="00EE2537">
        <w:rPr>
          <w:lang w:val="en-US"/>
        </w:rPr>
        <w:t xml:space="preserve"> </w:t>
      </w:r>
      <w:r>
        <w:t>Н</w:t>
      </w:r>
      <w:r w:rsidRPr="00EE2537">
        <w:rPr>
          <w:lang w:val="en-US"/>
        </w:rPr>
        <w:t>.</w:t>
      </w:r>
      <w:r>
        <w:t>Ф</w:t>
      </w:r>
      <w:r w:rsidRPr="00EE2537">
        <w:rPr>
          <w:lang w:val="en-US"/>
        </w:rPr>
        <w:t>.--2-</w:t>
      </w:r>
      <w:r>
        <w:t>е</w:t>
      </w:r>
      <w:r w:rsidRPr="00EE2537">
        <w:rPr>
          <w:lang w:val="en-US"/>
        </w:rPr>
        <w:t xml:space="preserve"> </w:t>
      </w:r>
      <w:r>
        <w:t>выд</w:t>
      </w:r>
      <w:r w:rsidRPr="00EE2537">
        <w:rPr>
          <w:lang w:val="en-US"/>
        </w:rPr>
        <w:t xml:space="preserve">., </w:t>
      </w:r>
      <w:r>
        <w:t>папраул</w:t>
      </w:r>
      <w:r w:rsidRPr="00EE2537">
        <w:rPr>
          <w:lang w:val="en-US"/>
        </w:rPr>
        <w:t>.--</w:t>
      </w:r>
      <w:r>
        <w:t>Мн</w:t>
      </w:r>
      <w:r w:rsidRPr="00EE2537">
        <w:rPr>
          <w:lang w:val="en-US"/>
        </w:rPr>
        <w:t xml:space="preserve">. : </w:t>
      </w:r>
      <w:r>
        <w:t>Беларусь</w:t>
      </w:r>
      <w:r w:rsidRPr="00EE2537">
        <w:rPr>
          <w:lang w:val="en-US"/>
        </w:rPr>
        <w:t xml:space="preserve">,1994.--230 </w:t>
      </w:r>
      <w:r>
        <w:t>с</w:t>
      </w:r>
      <w:r w:rsidRPr="00EE2537">
        <w:rPr>
          <w:lang w:val="en-US"/>
        </w:rPr>
        <w:t>. : i</w:t>
      </w:r>
      <w:r>
        <w:t>л</w:t>
      </w:r>
      <w:r w:rsidRPr="00EE2537">
        <w:rPr>
          <w:lang w:val="en-US"/>
        </w:rPr>
        <w:t xml:space="preserve">. .--ISBN 5-338-01183-2 </w:t>
      </w:r>
      <w:r>
        <w:t>бел</w:t>
      </w:r>
      <w:r w:rsidRPr="00EE2537">
        <w:rPr>
          <w:lang w:val="en-US"/>
        </w:rPr>
        <w:t xml:space="preserve">. </w:t>
      </w:r>
      <w:r>
        <w:t xml:space="preserve">Икона*Иконография*Иконопись*Беларусь*Спаситель*Троица*Богоматерь*Благовещение*Праздник*Церковь*Христос*Святой*Евангелист*Образ*Альбом*Иконостас*Роспись*Католичество*Православие*Археология церковная 2 8820 хр. RU01 </w:t>
      </w:r>
    </w:p>
    <w:p w:rsidR="00EE2537" w:rsidRDefault="00EE2537" w:rsidP="00EE2537">
      <w:pPr>
        <w:pStyle w:val="af"/>
      </w:pPr>
      <w:r>
        <w:t>УДК   241.1</w:t>
      </w:r>
    </w:p>
    <w:p w:rsidR="002C5758" w:rsidRDefault="00EE2537" w:rsidP="00EE2537">
      <w:pPr>
        <w:pStyle w:val="af"/>
      </w:pPr>
      <w:r>
        <w:t>хр - 1</w:t>
      </w:r>
    </w:p>
    <w:p w:rsidR="002C5758" w:rsidRDefault="002C5758" w:rsidP="002C5758">
      <w:pPr>
        <w:pStyle w:val="a"/>
      </w:pPr>
      <w:r>
        <w:t xml:space="preserve">34752 21903 2411 I-99 </w:t>
      </w:r>
      <w:r w:rsidRPr="002C5758">
        <w:rPr>
          <w:b/>
        </w:rPr>
        <w:t xml:space="preserve">Iканапіс </w:t>
      </w:r>
      <w:r>
        <w:t xml:space="preserve">Беларусі XV-XVIII стагоддзяу.--Мн. : Беларусь,1992.--230с. 2 </w:t>
      </w:r>
    </w:p>
    <w:p w:rsidR="002C5758" w:rsidRDefault="002C5758" w:rsidP="002C5758">
      <w:pPr>
        <w:pStyle w:val="af"/>
      </w:pPr>
      <w:r>
        <w:t>УДК   241.1</w:t>
      </w:r>
    </w:p>
    <w:p w:rsidR="002C5758" w:rsidRDefault="002C5758" w:rsidP="002C5758">
      <w:pPr>
        <w:pStyle w:val="af"/>
      </w:pPr>
      <w:r>
        <w:t>хр - 1</w:t>
      </w:r>
    </w:p>
    <w:p w:rsidR="002C5758" w:rsidRPr="002C5758" w:rsidRDefault="002C5758" w:rsidP="002C5758">
      <w:pPr>
        <w:pStyle w:val="a"/>
        <w:rPr>
          <w:lang w:val="en-US"/>
        </w:rPr>
      </w:pPr>
      <w:r w:rsidRPr="002C5758">
        <w:rPr>
          <w:lang w:val="en-US"/>
        </w:rPr>
        <w:t xml:space="preserve">34191 4843 241.2 K 19 </w:t>
      </w:r>
      <w:r w:rsidRPr="002C5758">
        <w:rPr>
          <w:b/>
          <w:lang w:val="en-US"/>
        </w:rPr>
        <w:t xml:space="preserve">Kanakaria </w:t>
      </w:r>
      <w:r w:rsidRPr="002C5758">
        <w:rPr>
          <w:lang w:val="en-US"/>
        </w:rPr>
        <w:t xml:space="preserve">Mosaics : The Trial.--Second Edition : Cyprus Law Tribune.--31 p. .--ISBN 9963-38-017-4 Engl. </w:t>
      </w:r>
      <w:r>
        <w:t>Мозаика</w:t>
      </w:r>
      <w:r w:rsidRPr="002C5758">
        <w:rPr>
          <w:lang w:val="en-US"/>
        </w:rPr>
        <w:t>*</w:t>
      </w:r>
      <w:r>
        <w:t>Искусство</w:t>
      </w:r>
      <w:r w:rsidRPr="002C5758">
        <w:rPr>
          <w:lang w:val="en-US"/>
        </w:rPr>
        <w:t>*</w:t>
      </w:r>
      <w:r>
        <w:t>Кипр</w:t>
      </w:r>
      <w:r w:rsidRPr="002C5758">
        <w:rPr>
          <w:lang w:val="en-US"/>
        </w:rPr>
        <w:t>*</w:t>
      </w:r>
      <w:r>
        <w:t>Греция</w:t>
      </w:r>
      <w:r w:rsidRPr="002C5758">
        <w:rPr>
          <w:lang w:val="en-US"/>
        </w:rPr>
        <w:t>*</w:t>
      </w:r>
      <w:r>
        <w:t>Церковь</w:t>
      </w:r>
      <w:r w:rsidRPr="002C5758">
        <w:rPr>
          <w:lang w:val="en-US"/>
        </w:rPr>
        <w:t xml:space="preserve"> Mosaic*Art*Cyprus*Greece*Church 2 </w:t>
      </w:r>
    </w:p>
    <w:p w:rsidR="002C5758" w:rsidRDefault="002C5758" w:rsidP="002C5758">
      <w:pPr>
        <w:pStyle w:val="af"/>
      </w:pPr>
      <w:r>
        <w:t>УДК   241.2</w:t>
      </w:r>
    </w:p>
    <w:p w:rsidR="002C5758" w:rsidRDefault="002C5758" w:rsidP="002C5758">
      <w:pPr>
        <w:pStyle w:val="af"/>
      </w:pPr>
      <w:r>
        <w:t>ИН - 1</w:t>
      </w:r>
    </w:p>
    <w:p w:rsidR="002C5758" w:rsidRDefault="002C5758" w:rsidP="002C5758">
      <w:pPr>
        <w:pStyle w:val="a"/>
      </w:pPr>
      <w:r>
        <w:t xml:space="preserve">24581 3224 241(03) L 63 </w:t>
      </w:r>
      <w:r w:rsidRPr="002C5758">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Bd.1 : Allgemeine Ikonographie. A - Ezechiel. : Mit 295 Abbildungen.--720S. : Ill.--ISBN 3-451-21806-2 нем. Ikonographie*Иконография*Lexikon*Энциклопедия*Kunst*Искусство*Christentum*Христианство*Ikone*Икона 5 </w:t>
      </w:r>
    </w:p>
    <w:p w:rsidR="002C5758" w:rsidRDefault="002C5758" w:rsidP="002C5758">
      <w:pPr>
        <w:pStyle w:val="af"/>
      </w:pPr>
      <w:r>
        <w:t>УДК   241(03)</w:t>
      </w:r>
    </w:p>
    <w:p w:rsidR="002C5758" w:rsidRDefault="002C5758" w:rsidP="002C5758">
      <w:pPr>
        <w:pStyle w:val="af"/>
      </w:pPr>
      <w:r>
        <w:t>ИН - 1</w:t>
      </w:r>
    </w:p>
    <w:p w:rsidR="002C5758" w:rsidRDefault="002C5758" w:rsidP="002C5758">
      <w:pPr>
        <w:pStyle w:val="a"/>
      </w:pPr>
      <w:r>
        <w:t xml:space="preserve">24726 3225 241(03) L 63 </w:t>
      </w:r>
      <w:r w:rsidRPr="002C5758">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Bd.2 : Allgemeine Ikonographie. Fabelwesen - Kynokephalen. : Mit 336 Abbildungen.--716S. : Ill.--ISBN 3-451-21806-2 нем. </w:t>
      </w:r>
      <w:r>
        <w:lastRenderedPageBreak/>
        <w:t xml:space="preserve">Ikonographie*Иконография*Lexikon*Энциклопедия*Kunst*Искусство*Christentum*Христианство*Ikone*Икона 5 </w:t>
      </w:r>
    </w:p>
    <w:p w:rsidR="002C5758" w:rsidRDefault="002C5758" w:rsidP="002C5758">
      <w:pPr>
        <w:pStyle w:val="af"/>
      </w:pPr>
      <w:r>
        <w:t>УДК   241(03)</w:t>
      </w:r>
    </w:p>
    <w:p w:rsidR="002C5758" w:rsidRDefault="002C5758" w:rsidP="002C5758">
      <w:pPr>
        <w:pStyle w:val="af"/>
      </w:pPr>
      <w:r>
        <w:t>ИН - 1</w:t>
      </w:r>
    </w:p>
    <w:p w:rsidR="002C5758" w:rsidRDefault="002C5758" w:rsidP="002C5758">
      <w:pPr>
        <w:pStyle w:val="a"/>
      </w:pPr>
      <w:r>
        <w:t xml:space="preserve">24727 3226 241(03) L 63 </w:t>
      </w:r>
      <w:r w:rsidRPr="002C5758">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Bd.3 : Allgemeine Ikonographie. Laban - Ruth : Mit 270 Abbildungen.--576S. : Ill.--ISBN 3-451-21806-2 нем. Ikonographie*Иконoграфия*Lexikon*Энциклопедия*Kunst*Искусство*Christentum*Христианство*Ikone*Икона 5 </w:t>
      </w:r>
    </w:p>
    <w:p w:rsidR="002C5758" w:rsidRDefault="002C5758" w:rsidP="002C5758">
      <w:pPr>
        <w:pStyle w:val="af"/>
      </w:pPr>
      <w:r>
        <w:t>УДК   241(03)</w:t>
      </w:r>
    </w:p>
    <w:p w:rsidR="002C5758" w:rsidRDefault="002C5758" w:rsidP="002C5758">
      <w:pPr>
        <w:pStyle w:val="af"/>
      </w:pPr>
      <w:r>
        <w:t>ИН - 1</w:t>
      </w:r>
    </w:p>
    <w:p w:rsidR="002C5758" w:rsidRPr="002C5758" w:rsidRDefault="002C5758" w:rsidP="002C5758">
      <w:pPr>
        <w:pStyle w:val="a"/>
        <w:rPr>
          <w:lang w:val="de-DE"/>
        </w:rPr>
      </w:pPr>
      <w:r>
        <w:t xml:space="preserve">24729 3227 241(03) L 63 </w:t>
      </w:r>
      <w:r w:rsidRPr="002C5758">
        <w:rPr>
          <w:b/>
        </w:rPr>
        <w:t xml:space="preserve">Lexikon </w:t>
      </w:r>
      <w:r>
        <w:t xml:space="preserve">der christlichen Ikonographie / Hrsg. von Engelbert Kirschbaum SJ. in Zsarb. mit Guenter Bandmann, Wolfgang Braunfels, Johannes Kollwitz, Wilhelm Mrazek, Alfred A. Schmid, Hugo Schnell Kirschbaum E. SJ.--Rom; Freiburg; Basel; Wien : Herder,1990 Bd.4 : Allgemeine Ikonographie. </w:t>
      </w:r>
      <w:r w:rsidRPr="002C5758">
        <w:rPr>
          <w:lang w:val="de-DE"/>
        </w:rPr>
        <w:t xml:space="preserve">Saba, Koenigin von - Zypresse. Nachtraege. : Mit 294 Abbildungen. Stichwortverzeichnisse Engl. und Fr.--674S. : Ill.--ISBN 3-451-21806-2 </w:t>
      </w:r>
      <w:r>
        <w:t>нем</w:t>
      </w:r>
      <w:r w:rsidRPr="002C5758">
        <w:rPr>
          <w:lang w:val="de-DE"/>
        </w:rPr>
        <w:t>. Ikonographie*</w:t>
      </w:r>
      <w:r>
        <w:t>Иконография</w:t>
      </w:r>
      <w:r w:rsidRPr="002C5758">
        <w:rPr>
          <w:lang w:val="de-DE"/>
        </w:rPr>
        <w:t>*Lexikon*</w:t>
      </w:r>
      <w:r>
        <w:t>Энциклопедия</w:t>
      </w:r>
      <w:r w:rsidRPr="002C5758">
        <w:rPr>
          <w:lang w:val="de-DE"/>
        </w:rPr>
        <w:t>*Kunst*</w:t>
      </w:r>
      <w:r>
        <w:t>Искусство</w:t>
      </w:r>
      <w:r w:rsidRPr="002C5758">
        <w:rPr>
          <w:lang w:val="de-DE"/>
        </w:rPr>
        <w:t>*Christentum*</w:t>
      </w:r>
      <w:r>
        <w:t>Христианство</w:t>
      </w:r>
      <w:r w:rsidRPr="002C5758">
        <w:rPr>
          <w:lang w:val="de-DE"/>
        </w:rPr>
        <w:t>*Ikone*</w:t>
      </w:r>
      <w:r>
        <w:t>Икона</w:t>
      </w:r>
      <w:r w:rsidRPr="002C5758">
        <w:rPr>
          <w:lang w:val="de-DE"/>
        </w:rPr>
        <w:t xml:space="preserve"> 5 </w:t>
      </w:r>
    </w:p>
    <w:p w:rsidR="002C5758" w:rsidRDefault="002C5758" w:rsidP="002C5758">
      <w:pPr>
        <w:pStyle w:val="af"/>
      </w:pPr>
      <w:r>
        <w:t>УДК   241(03)</w:t>
      </w:r>
    </w:p>
    <w:p w:rsidR="002C5758" w:rsidRDefault="002C5758" w:rsidP="002C5758">
      <w:pPr>
        <w:pStyle w:val="af"/>
      </w:pPr>
      <w:r>
        <w:t>ИН - 1</w:t>
      </w:r>
    </w:p>
    <w:p w:rsidR="002C5758" w:rsidRPr="00C108FF" w:rsidRDefault="002C5758" w:rsidP="002C5758">
      <w:pPr>
        <w:pStyle w:val="a"/>
        <w:rPr>
          <w:lang w:val="de-DE"/>
        </w:rPr>
      </w:pPr>
      <w:r w:rsidRPr="00C108FF">
        <w:rPr>
          <w:lang w:val="de-DE"/>
        </w:rPr>
        <w:t xml:space="preserve">24731 3228 241(03) L 63 </w:t>
      </w:r>
      <w:r w:rsidRPr="00C108FF">
        <w:rPr>
          <w:b/>
          <w:lang w:val="de-DE"/>
        </w:rPr>
        <w:t xml:space="preserve">Lexikon </w:t>
      </w:r>
      <w:r w:rsidRPr="00C108FF">
        <w:rPr>
          <w:lang w:val="de-DE"/>
        </w:rPr>
        <w:t xml:space="preserve">der christlichen Ikonographie / Bg. von Engelbert Kirschbaum SJ; Hrsg. von Wolfgang Braunfels. Braunfels W.--Rom; Freiburg; Basel; Wien : Herder,1990 Bd.5 : Ikonographie der Heiligen. Aaron bis Crescentianus von Rom : Mit 239 Abbildungen.--520S. : Ill.--ISBN 3-451-21806-2 </w:t>
      </w:r>
      <w:r>
        <w:t>нем</w:t>
      </w:r>
      <w:r w:rsidRPr="00C108FF">
        <w:rPr>
          <w:lang w:val="de-DE"/>
        </w:rPr>
        <w:t>. Ikonographie*</w:t>
      </w:r>
      <w:r>
        <w:t>Иконография</w:t>
      </w:r>
      <w:r w:rsidRPr="00C108FF">
        <w:rPr>
          <w:lang w:val="de-DE"/>
        </w:rPr>
        <w:t>*Lexikon*</w:t>
      </w:r>
      <w:r>
        <w:t>Энциклопедия</w:t>
      </w:r>
      <w:r w:rsidRPr="00C108FF">
        <w:rPr>
          <w:lang w:val="de-DE"/>
        </w:rPr>
        <w:t>*Kunst*</w:t>
      </w:r>
      <w:r>
        <w:t>Искусство</w:t>
      </w:r>
      <w:r w:rsidRPr="00C108FF">
        <w:rPr>
          <w:lang w:val="de-DE"/>
        </w:rPr>
        <w:t>*Christentum*</w:t>
      </w:r>
      <w:r>
        <w:t>Христианство</w:t>
      </w:r>
      <w:r w:rsidRPr="00C108FF">
        <w:rPr>
          <w:lang w:val="de-DE"/>
        </w:rPr>
        <w:t>*Ikone*</w:t>
      </w:r>
      <w:r>
        <w:t>Икона</w:t>
      </w:r>
      <w:r w:rsidRPr="00C108FF">
        <w:rPr>
          <w:lang w:val="de-DE"/>
        </w:rPr>
        <w:t>*Heilige*</w:t>
      </w:r>
      <w:r>
        <w:t>Святой</w:t>
      </w:r>
      <w:r w:rsidRPr="00C108FF">
        <w:rPr>
          <w:lang w:val="de-DE"/>
        </w:rPr>
        <w:t xml:space="preserve"> 5 </w:t>
      </w:r>
    </w:p>
    <w:p w:rsidR="002C5758" w:rsidRDefault="002C5758" w:rsidP="002C5758">
      <w:pPr>
        <w:pStyle w:val="af"/>
      </w:pPr>
      <w:r>
        <w:t>УДК   241(03)</w:t>
      </w:r>
    </w:p>
    <w:p w:rsidR="00C108FF" w:rsidRDefault="002C5758" w:rsidP="002C5758">
      <w:pPr>
        <w:pStyle w:val="af"/>
      </w:pPr>
      <w:r>
        <w:t>ИН - 1</w:t>
      </w:r>
    </w:p>
    <w:p w:rsidR="00C108FF" w:rsidRPr="00C108FF" w:rsidRDefault="00C108FF" w:rsidP="00C108FF">
      <w:pPr>
        <w:pStyle w:val="a"/>
        <w:rPr>
          <w:lang w:val="de-DE"/>
        </w:rPr>
      </w:pPr>
      <w:r w:rsidRPr="00C108FF">
        <w:rPr>
          <w:lang w:val="de-DE"/>
        </w:rPr>
        <w:t xml:space="preserve">24732 3229 241(03) L 63 </w:t>
      </w:r>
      <w:r w:rsidRPr="00C108FF">
        <w:rPr>
          <w:b/>
          <w:lang w:val="de-DE"/>
        </w:rPr>
        <w:t xml:space="preserve">Lexikon </w:t>
      </w:r>
      <w:r w:rsidRPr="00C108FF">
        <w:rPr>
          <w:lang w:val="de-DE"/>
        </w:rPr>
        <w:t xml:space="preserve">der christlichen Ikonographie / Bg. von Engelbert Kirschbaum SJ; Hrsg. von Wolfgang Braunfels. Braunfels W.--Rom; Freiburg; Basel; Wien : Herder,1990 Bd.6 : Ikonographie der Heiligen. Crescentianus von Tunis bis Innocentia : Mit 259 Abbildungen.--588S. : Ill.--ISBN 3-451-21806-2 </w:t>
      </w:r>
      <w:r>
        <w:t>нем</w:t>
      </w:r>
      <w:r w:rsidRPr="00C108FF">
        <w:rPr>
          <w:lang w:val="de-DE"/>
        </w:rPr>
        <w:t>. Ikonographie*</w:t>
      </w:r>
      <w:r>
        <w:t>Иконография</w:t>
      </w:r>
      <w:r w:rsidRPr="00C108FF">
        <w:rPr>
          <w:lang w:val="de-DE"/>
        </w:rPr>
        <w:t>*Lexikon*</w:t>
      </w:r>
      <w:r>
        <w:t>Энциклопедия</w:t>
      </w:r>
      <w:r w:rsidRPr="00C108FF">
        <w:rPr>
          <w:lang w:val="de-DE"/>
        </w:rPr>
        <w:t>*Kunst*</w:t>
      </w:r>
      <w:r>
        <w:t>Искусство</w:t>
      </w:r>
      <w:r w:rsidRPr="00C108FF">
        <w:rPr>
          <w:lang w:val="de-DE"/>
        </w:rPr>
        <w:t>*Christentum*</w:t>
      </w:r>
      <w:r>
        <w:t>Христианство</w:t>
      </w:r>
      <w:r w:rsidRPr="00C108FF">
        <w:rPr>
          <w:lang w:val="de-DE"/>
        </w:rPr>
        <w:t>*Ikona*</w:t>
      </w:r>
      <w:r>
        <w:t>Икона</w:t>
      </w:r>
      <w:r w:rsidRPr="00C108FF">
        <w:rPr>
          <w:lang w:val="de-DE"/>
        </w:rPr>
        <w:t>*Heilige*</w:t>
      </w:r>
      <w:r>
        <w:t>Святой</w:t>
      </w:r>
      <w:r w:rsidRPr="00C108FF">
        <w:rPr>
          <w:lang w:val="de-DE"/>
        </w:rPr>
        <w:t xml:space="preserve"> 5 </w:t>
      </w:r>
    </w:p>
    <w:p w:rsidR="00C108FF" w:rsidRDefault="00C108FF" w:rsidP="00C108FF">
      <w:pPr>
        <w:pStyle w:val="af"/>
      </w:pPr>
      <w:r>
        <w:t>УДК   241(03)</w:t>
      </w:r>
    </w:p>
    <w:p w:rsidR="00C108FF" w:rsidRDefault="00C108FF" w:rsidP="00C108FF">
      <w:pPr>
        <w:pStyle w:val="af"/>
      </w:pPr>
      <w:r>
        <w:t>ИН - 1</w:t>
      </w:r>
    </w:p>
    <w:p w:rsidR="00C108FF" w:rsidRPr="00C108FF" w:rsidRDefault="00C108FF" w:rsidP="00C108FF">
      <w:pPr>
        <w:pStyle w:val="a"/>
        <w:rPr>
          <w:lang w:val="de-DE"/>
        </w:rPr>
      </w:pPr>
      <w:r w:rsidRPr="00C108FF">
        <w:rPr>
          <w:lang w:val="de-DE"/>
        </w:rPr>
        <w:t xml:space="preserve">24733 3230 241(03) L 63 </w:t>
      </w:r>
      <w:r w:rsidRPr="00C108FF">
        <w:rPr>
          <w:b/>
          <w:lang w:val="de-DE"/>
        </w:rPr>
        <w:t xml:space="preserve">Lexikon </w:t>
      </w:r>
      <w:r w:rsidRPr="00C108FF">
        <w:rPr>
          <w:lang w:val="de-DE"/>
        </w:rPr>
        <w:t xml:space="preserve">der christlichen Ikonographie / Bg. von Engelbert Kirschbaum SJ; Hrsg. von Wolfgang Braunfels. Braunfels W.--Rom; Freiburg; Basel; Wien : Herder,1990 Bd.7 : Ikonographie der Heiligen. Innozenz bis Melchisedech : Mit 289 Abbildungen.--628S. : Ill.--ISBN 3-451-21806-2 </w:t>
      </w:r>
      <w:r>
        <w:t>нем</w:t>
      </w:r>
      <w:r w:rsidRPr="00C108FF">
        <w:rPr>
          <w:lang w:val="de-DE"/>
        </w:rPr>
        <w:t>. Ikonographie*</w:t>
      </w:r>
      <w:r>
        <w:t>Иконография</w:t>
      </w:r>
      <w:r w:rsidRPr="00C108FF">
        <w:rPr>
          <w:lang w:val="de-DE"/>
        </w:rPr>
        <w:t>*Lexikon*</w:t>
      </w:r>
      <w:r>
        <w:t>Энциклопедия</w:t>
      </w:r>
      <w:r w:rsidRPr="00C108FF">
        <w:rPr>
          <w:lang w:val="de-DE"/>
        </w:rPr>
        <w:t>*Heilige*</w:t>
      </w:r>
      <w:r>
        <w:t>Святой</w:t>
      </w:r>
      <w:r w:rsidRPr="00C108FF">
        <w:rPr>
          <w:lang w:val="de-DE"/>
        </w:rPr>
        <w:t>*Kunst*</w:t>
      </w:r>
      <w:r>
        <w:t>Искусство</w:t>
      </w:r>
      <w:r w:rsidRPr="00C108FF">
        <w:rPr>
          <w:lang w:val="de-DE"/>
        </w:rPr>
        <w:t>*Christentum*</w:t>
      </w:r>
      <w:r>
        <w:t>Христианство</w:t>
      </w:r>
      <w:r w:rsidRPr="00C108FF">
        <w:rPr>
          <w:lang w:val="de-DE"/>
        </w:rPr>
        <w:t>*Ikona*</w:t>
      </w:r>
      <w:r>
        <w:t>Икона</w:t>
      </w:r>
      <w:r w:rsidRPr="00C108FF">
        <w:rPr>
          <w:lang w:val="de-DE"/>
        </w:rPr>
        <w:t xml:space="preserve"> 5 </w:t>
      </w:r>
    </w:p>
    <w:p w:rsidR="00C108FF" w:rsidRDefault="00C108FF" w:rsidP="00C108FF">
      <w:pPr>
        <w:pStyle w:val="af"/>
      </w:pPr>
      <w:r>
        <w:t>УДК   241(03)</w:t>
      </w:r>
    </w:p>
    <w:p w:rsidR="00C108FF" w:rsidRDefault="00C108FF" w:rsidP="00C108FF">
      <w:pPr>
        <w:pStyle w:val="af"/>
      </w:pPr>
      <w:r>
        <w:t>ИН - 1</w:t>
      </w:r>
    </w:p>
    <w:p w:rsidR="00C108FF" w:rsidRPr="00C108FF" w:rsidRDefault="00C108FF" w:rsidP="00C108FF">
      <w:pPr>
        <w:pStyle w:val="a"/>
        <w:rPr>
          <w:lang w:val="de-DE"/>
        </w:rPr>
      </w:pPr>
      <w:r w:rsidRPr="00C108FF">
        <w:rPr>
          <w:lang w:val="de-DE"/>
        </w:rPr>
        <w:t xml:space="preserve">24734 3231 241(03) L 63 </w:t>
      </w:r>
      <w:r w:rsidRPr="00C108FF">
        <w:rPr>
          <w:b/>
          <w:lang w:val="de-DE"/>
        </w:rPr>
        <w:t xml:space="preserve">Lexikon </w:t>
      </w:r>
      <w:r w:rsidRPr="00C108FF">
        <w:rPr>
          <w:lang w:val="de-DE"/>
        </w:rPr>
        <w:t xml:space="preserve">der christlichen Ikonographie / Bg. von Engelbert Kirschbaum SJ; Hrsg. von Wolfgang Braunfels Braunfels W.--Rom; Freiburg; Basel; Wien : Herder,1990 Bd.8 : Ikonographie der Heiligen. Meletius bis Zweiundvierzig Martyrer. Register. : Mit 310 Abbildungen.--644S. : Ill.--ISBN 3-451-21806-2 </w:t>
      </w:r>
      <w:r>
        <w:t>нем</w:t>
      </w:r>
      <w:r w:rsidRPr="00C108FF">
        <w:rPr>
          <w:lang w:val="de-DE"/>
        </w:rPr>
        <w:t xml:space="preserve">. </w:t>
      </w:r>
      <w:r w:rsidRPr="00C108FF">
        <w:rPr>
          <w:lang w:val="de-DE"/>
        </w:rPr>
        <w:lastRenderedPageBreak/>
        <w:t>Ikonographie*</w:t>
      </w:r>
      <w:r>
        <w:t>Икон</w:t>
      </w:r>
      <w:r w:rsidRPr="00C108FF">
        <w:rPr>
          <w:lang w:val="de-DE"/>
        </w:rPr>
        <w:t>o</w:t>
      </w:r>
      <w:r>
        <w:t>графия</w:t>
      </w:r>
      <w:r w:rsidRPr="00C108FF">
        <w:rPr>
          <w:lang w:val="de-DE"/>
        </w:rPr>
        <w:t>*Lexikon*</w:t>
      </w:r>
      <w:r>
        <w:t>Энциклопедия</w:t>
      </w:r>
      <w:r w:rsidRPr="00C108FF">
        <w:rPr>
          <w:lang w:val="de-DE"/>
        </w:rPr>
        <w:t>*Heilige*</w:t>
      </w:r>
      <w:r>
        <w:t>Святой</w:t>
      </w:r>
      <w:r w:rsidRPr="00C108FF">
        <w:rPr>
          <w:lang w:val="de-DE"/>
        </w:rPr>
        <w:t>*Kunst*</w:t>
      </w:r>
      <w:r>
        <w:t>Искусство</w:t>
      </w:r>
      <w:r w:rsidRPr="00C108FF">
        <w:rPr>
          <w:lang w:val="de-DE"/>
        </w:rPr>
        <w:t>*Christentum*</w:t>
      </w:r>
      <w:r>
        <w:t>Христианство</w:t>
      </w:r>
      <w:r w:rsidRPr="00C108FF">
        <w:rPr>
          <w:lang w:val="de-DE"/>
        </w:rPr>
        <w:t>*Ikona*</w:t>
      </w:r>
      <w:r>
        <w:t>Икона</w:t>
      </w:r>
      <w:r w:rsidRPr="00C108FF">
        <w:rPr>
          <w:lang w:val="de-DE"/>
        </w:rPr>
        <w:t xml:space="preserve"> 5 </w:t>
      </w:r>
    </w:p>
    <w:p w:rsidR="00C108FF" w:rsidRDefault="00C108FF" w:rsidP="00C108FF">
      <w:pPr>
        <w:pStyle w:val="af"/>
      </w:pPr>
      <w:r>
        <w:t>УДК   241(03)</w:t>
      </w:r>
    </w:p>
    <w:p w:rsidR="00C108FF" w:rsidRDefault="00C108FF" w:rsidP="00C108FF">
      <w:pPr>
        <w:pStyle w:val="af"/>
      </w:pPr>
      <w:r>
        <w:t>ИН - 1</w:t>
      </w:r>
    </w:p>
    <w:p w:rsidR="00C108FF" w:rsidRPr="00C108FF" w:rsidRDefault="00C108FF" w:rsidP="00C108FF">
      <w:pPr>
        <w:pStyle w:val="a"/>
        <w:rPr>
          <w:lang w:val="en-US"/>
        </w:rPr>
      </w:pPr>
      <w:r w:rsidRPr="00C108FF">
        <w:rPr>
          <w:lang w:val="en-US"/>
        </w:rPr>
        <w:t xml:space="preserve">32325 4320 241.1 O-81 </w:t>
      </w:r>
      <w:r w:rsidRPr="00C108FF">
        <w:rPr>
          <w:b/>
          <w:lang w:val="en-US"/>
        </w:rPr>
        <w:t xml:space="preserve">Orthodox </w:t>
      </w:r>
      <w:r w:rsidRPr="00C108FF">
        <w:rPr>
          <w:lang w:val="en-US"/>
        </w:rPr>
        <w:t xml:space="preserve">Icons and Line Drawings : Icons of the main Orthodox Feasts. Saints, Liturgy, Sacred symbol. For publications and teaching. Ideal for copying and printing / Drawings V. Rev. John Matusiak Matusiak J.--France : SYNDESMOS,1993.--87p. : ill. .--ISBN 587402-004-7 </w:t>
      </w:r>
      <w:r>
        <w:t>англ</w:t>
      </w:r>
      <w:r w:rsidRPr="00C108FF">
        <w:rPr>
          <w:lang w:val="en-US"/>
        </w:rPr>
        <w:t xml:space="preserve">. </w:t>
      </w:r>
      <w:r>
        <w:t>Икона</w:t>
      </w:r>
      <w:r w:rsidRPr="00C108FF">
        <w:rPr>
          <w:lang w:val="en-US"/>
        </w:rPr>
        <w:t>*</w:t>
      </w:r>
      <w:r>
        <w:t>Праздник</w:t>
      </w:r>
      <w:r w:rsidRPr="00C108FF">
        <w:rPr>
          <w:lang w:val="en-US"/>
        </w:rPr>
        <w:t xml:space="preserve"> </w:t>
      </w:r>
      <w:r>
        <w:t>православный</w:t>
      </w:r>
      <w:r w:rsidRPr="00C108FF">
        <w:rPr>
          <w:lang w:val="en-US"/>
        </w:rPr>
        <w:t>*</w:t>
      </w:r>
      <w:r>
        <w:t>Литургия</w:t>
      </w:r>
      <w:r w:rsidRPr="00C108FF">
        <w:rPr>
          <w:lang w:val="en-US"/>
        </w:rPr>
        <w:t>*</w:t>
      </w:r>
      <w:r>
        <w:t>Рисунок</w:t>
      </w:r>
      <w:r w:rsidRPr="00C108FF">
        <w:rPr>
          <w:lang w:val="en-US"/>
        </w:rPr>
        <w:t>*</w:t>
      </w:r>
      <w:r>
        <w:t>Символ</w:t>
      </w:r>
      <w:r w:rsidRPr="00C108FF">
        <w:rPr>
          <w:lang w:val="en-US"/>
        </w:rPr>
        <w:t xml:space="preserve"> </w:t>
      </w:r>
      <w:r>
        <w:t>священный</w:t>
      </w:r>
      <w:r w:rsidRPr="00C108FF">
        <w:rPr>
          <w:lang w:val="en-US"/>
        </w:rPr>
        <w:t xml:space="preserve"> Icon*Orthodox holiday*Liturgy*Drawing*Sacred symbol 2 </w:t>
      </w:r>
    </w:p>
    <w:p w:rsidR="00C108FF" w:rsidRDefault="00C108FF" w:rsidP="00C108FF">
      <w:pPr>
        <w:pStyle w:val="af"/>
      </w:pPr>
      <w:r>
        <w:t>УДК   241.1</w:t>
      </w:r>
    </w:p>
    <w:p w:rsidR="00C108FF" w:rsidRDefault="00C108FF" w:rsidP="00C108FF">
      <w:pPr>
        <w:pStyle w:val="af"/>
      </w:pPr>
      <w:r>
        <w:t>ИН - 1</w:t>
      </w:r>
    </w:p>
    <w:p w:rsidR="00C108FF" w:rsidRDefault="00C108FF" w:rsidP="00C108FF">
      <w:pPr>
        <w:pStyle w:val="a"/>
      </w:pPr>
      <w:r>
        <w:t xml:space="preserve">33370 4756 241.1 P 30 </w:t>
      </w:r>
      <w:r w:rsidRPr="00C108FF">
        <w:rPr>
          <w:b/>
        </w:rPr>
        <w:t>Passarelli, Gaetano</w:t>
      </w:r>
      <w:r>
        <w:t xml:space="preserve"> L'Icona della Presentazione della Madre di Dio / Gaetano Passarelli.--Milano : La Casa di Matriona,1993.--31 p. Ital. Икона*Иконография*Традиция*Византия*Церковь*История Icona*Iconografia*Tradizione*Bisanzio*Chiesa*Storia 2 </w:t>
      </w:r>
    </w:p>
    <w:p w:rsidR="00C108FF" w:rsidRDefault="00C108FF" w:rsidP="00C108FF">
      <w:pPr>
        <w:pStyle w:val="af"/>
      </w:pPr>
      <w:r>
        <w:t>УДК   241.1</w:t>
      </w:r>
    </w:p>
    <w:p w:rsidR="00C108FF" w:rsidRDefault="00C108FF" w:rsidP="00C108FF">
      <w:pPr>
        <w:pStyle w:val="af"/>
      </w:pPr>
      <w:r>
        <w:t>ИН - 1</w:t>
      </w:r>
    </w:p>
    <w:p w:rsidR="00C108FF" w:rsidRDefault="00C108FF" w:rsidP="00C108FF">
      <w:pPr>
        <w:pStyle w:val="a"/>
      </w:pPr>
      <w:r w:rsidRPr="00C108FF">
        <w:rPr>
          <w:lang w:val="de-DE"/>
        </w:rPr>
        <w:t xml:space="preserve">32418 4347 241.1 R 95 </w:t>
      </w:r>
      <w:r w:rsidRPr="00C108FF">
        <w:rPr>
          <w:b/>
          <w:lang w:val="de-DE"/>
        </w:rPr>
        <w:t xml:space="preserve">Russisch-orthodoxe </w:t>
      </w:r>
      <w:r w:rsidRPr="00C108FF">
        <w:rPr>
          <w:lang w:val="de-DE"/>
        </w:rPr>
        <w:t xml:space="preserve">Auferstehungskirche Zurich : Postkarten / Foto N. Paschenko Paschenko N.--Zurich.--17 postkarten </w:t>
      </w:r>
      <w:r>
        <w:t>нем</w:t>
      </w:r>
      <w:r w:rsidRPr="00C108FF">
        <w:rPr>
          <w:lang w:val="de-DE"/>
        </w:rPr>
        <w:t xml:space="preserve">. </w:t>
      </w:r>
      <w:r>
        <w:t xml:space="preserve">Открытка*Православие*Икона Postkarte*Orthodoxie*Symbol 3 </w:t>
      </w:r>
    </w:p>
    <w:p w:rsidR="00C108FF" w:rsidRDefault="00C108FF" w:rsidP="00C108FF">
      <w:pPr>
        <w:pStyle w:val="af"/>
      </w:pPr>
      <w:r>
        <w:t>УДК   241.1 + 225.53</w:t>
      </w:r>
    </w:p>
    <w:p w:rsidR="00C108FF" w:rsidRDefault="00C108FF" w:rsidP="00C108FF">
      <w:pPr>
        <w:pStyle w:val="af"/>
      </w:pPr>
      <w:r>
        <w:t>ИН - 1</w:t>
      </w:r>
    </w:p>
    <w:p w:rsidR="00C108FF" w:rsidRDefault="00C108FF" w:rsidP="00C108FF">
      <w:pPr>
        <w:pStyle w:val="a"/>
      </w:pPr>
      <w:r>
        <w:t xml:space="preserve">30871 18531 241.1 А 16 </w:t>
      </w:r>
      <w:r w:rsidRPr="00C108FF">
        <w:rPr>
          <w:b/>
        </w:rPr>
        <w:t xml:space="preserve">Абразы </w:t>
      </w:r>
      <w:r>
        <w:t xml:space="preserve">Беларусі XV-XVIII стагоддзяў --- Иконы Белоруссии XV-XVIII веков: Комплект открыток (12 штук) / Рэд. А.П. Міронава Міронава А.П.--Мн. : Беларусь,1992.--12 шт. : ил. рус.*бел.*англ. Живопись*Икона*Беларусь Жывапіс*Абраз*Беларусь 2 </w:t>
      </w:r>
    </w:p>
    <w:p w:rsidR="00C108FF" w:rsidRDefault="00C108FF" w:rsidP="00C108FF">
      <w:pPr>
        <w:pStyle w:val="af"/>
      </w:pPr>
      <w:r>
        <w:t>УДК   241.1</w:t>
      </w:r>
    </w:p>
    <w:p w:rsidR="00A741CF" w:rsidRDefault="00C108FF" w:rsidP="00C108FF">
      <w:pPr>
        <w:pStyle w:val="af"/>
      </w:pPr>
      <w:r>
        <w:t>хр - 1</w:t>
      </w:r>
    </w:p>
    <w:p w:rsidR="00A741CF" w:rsidRDefault="00A741CF" w:rsidP="00A741CF">
      <w:pPr>
        <w:pStyle w:val="a"/>
      </w:pPr>
      <w:r>
        <w:t xml:space="preserve">1678 7732*7733*7734 241.1 А 35 </w:t>
      </w:r>
      <w:r w:rsidRPr="00A741CF">
        <w:rPr>
          <w:b/>
        </w:rPr>
        <w:t xml:space="preserve">Азы древнерусской </w:t>
      </w:r>
      <w:r>
        <w:t xml:space="preserve">иконописи / Сост. Н.Корнеева Корнеева Н.--М. : "Юный художник",2000.--31 с. : ил.--(Библиотечка "Юного художника") ; Вып.2, 1-ое полугодие 2000 г. рус. Иконопись*Иконостас*Икона 7 </w:t>
      </w:r>
    </w:p>
    <w:p w:rsidR="00A741CF" w:rsidRDefault="00A741CF" w:rsidP="00A741CF">
      <w:pPr>
        <w:pStyle w:val="af"/>
      </w:pPr>
      <w:r>
        <w:t>УДК   241.1</w:t>
      </w:r>
    </w:p>
    <w:p w:rsidR="00A741CF" w:rsidRDefault="00A741CF" w:rsidP="00A741CF">
      <w:pPr>
        <w:pStyle w:val="af"/>
      </w:pPr>
      <w:r>
        <w:t>хр - 3</w:t>
      </w:r>
    </w:p>
    <w:p w:rsidR="00A741CF" w:rsidRDefault="00A741CF" w:rsidP="00A741CF">
      <w:pPr>
        <w:pStyle w:val="a"/>
      </w:pPr>
      <w:r>
        <w:t xml:space="preserve">11630 6539 241(075) А 46 </w:t>
      </w:r>
      <w:r w:rsidRPr="00A741CF">
        <w:rPr>
          <w:b/>
        </w:rPr>
        <w:t>Александрова, Г. С.</w:t>
      </w:r>
      <w:r>
        <w:t xml:space="preserve"> Экскурсоведение : Курс лекций / Г. С. Александрова.--М. : Православный Свято-Тихоновский Богословский Институт,1999.--96с. Рус. Экскурсоведение*Храм*Классификация*Зодчество*Арехеология*Собор*Портик*Пантеон 7 </w:t>
      </w:r>
    </w:p>
    <w:p w:rsidR="00A741CF" w:rsidRDefault="00A741CF" w:rsidP="00A741CF">
      <w:pPr>
        <w:pStyle w:val="af"/>
      </w:pPr>
      <w:r>
        <w:t>УДК   241(075)</w:t>
      </w:r>
    </w:p>
    <w:p w:rsidR="00A741CF" w:rsidRDefault="00A741CF" w:rsidP="00A741CF">
      <w:pPr>
        <w:pStyle w:val="af"/>
      </w:pPr>
      <w:r>
        <w:t>хр - 1</w:t>
      </w:r>
    </w:p>
    <w:p w:rsidR="00A741CF" w:rsidRDefault="00A741CF" w:rsidP="00A741CF">
      <w:pPr>
        <w:pStyle w:val="a"/>
      </w:pPr>
      <w:r>
        <w:t xml:space="preserve">26090 13605 241.1 А 47 </w:t>
      </w:r>
      <w:r w:rsidRPr="00A741CF">
        <w:rPr>
          <w:b/>
        </w:rPr>
        <w:t>Алексеев, С.</w:t>
      </w:r>
      <w:r>
        <w:t xml:space="preserve"> Зримая истина : Книга о православной иконе для семьи и школы / С.Алексеев.--Изд-е 2-е, перераб.--СПб : Ладан; Троицкая школа,2006.--288с. [4 ] л. ил. .--ISBN 5-86983-098-2 рус. Иконопись*Икона*Иконография*Спас*Богородица*Ангел*Праздник 2 </w:t>
      </w:r>
    </w:p>
    <w:p w:rsidR="00A741CF" w:rsidRDefault="00A741CF" w:rsidP="00A741CF">
      <w:pPr>
        <w:pStyle w:val="af"/>
      </w:pPr>
      <w:r>
        <w:t>УДК   241.1</w:t>
      </w:r>
    </w:p>
    <w:p w:rsidR="00A741CF" w:rsidRDefault="00A741CF" w:rsidP="00A741CF">
      <w:pPr>
        <w:pStyle w:val="af"/>
      </w:pPr>
      <w:r>
        <w:t>хр - 1</w:t>
      </w:r>
    </w:p>
    <w:p w:rsidR="00A741CF" w:rsidRDefault="00A741CF" w:rsidP="00A741CF">
      <w:pPr>
        <w:pStyle w:val="a"/>
      </w:pPr>
      <w:r>
        <w:t xml:space="preserve">3132 9460 241.1 + 235.4 Б 27 </w:t>
      </w:r>
      <w:r w:rsidRPr="00A741CF">
        <w:rPr>
          <w:b/>
        </w:rPr>
        <w:t>Басов Д.</w:t>
      </w:r>
      <w:r>
        <w:t xml:space="preserve"> Иконы в Храме и в вашем доме / Д.Басов, С.Басов Басов С.--М. : Теремок 97,2002.--157 с. : ил. .--ISBN 5-324-00024-8 рус. Иконопись*Богословие*Иконография*Икона*Образ*Иконостас*Археология церковная*Храм*Византия*Русь*Освящение*Крест 2 9460 хр. RU02 </w:t>
      </w:r>
    </w:p>
    <w:p w:rsidR="00A741CF" w:rsidRDefault="00A741CF" w:rsidP="00A741CF">
      <w:pPr>
        <w:pStyle w:val="af"/>
      </w:pPr>
      <w:r>
        <w:lastRenderedPageBreak/>
        <w:t>УДК   241.1 + 235.4</w:t>
      </w:r>
    </w:p>
    <w:p w:rsidR="00A741CF" w:rsidRDefault="00A741CF" w:rsidP="00A741CF">
      <w:pPr>
        <w:pStyle w:val="af"/>
      </w:pPr>
      <w:r>
        <w:t>хр - 1</w:t>
      </w:r>
    </w:p>
    <w:p w:rsidR="00A741CF" w:rsidRDefault="00A741CF" w:rsidP="00A741CF">
      <w:pPr>
        <w:pStyle w:val="a"/>
      </w:pPr>
      <w:r>
        <w:t xml:space="preserve">31924 19531 241.1 Б 43 </w:t>
      </w:r>
      <w:r w:rsidRPr="00A741CF">
        <w:rPr>
          <w:b/>
        </w:rPr>
        <w:t xml:space="preserve">Беларускі </w:t>
      </w:r>
      <w:r>
        <w:t xml:space="preserve">іканастас --- Belarusian iconostasis. Icons and wooden sculpture of the late 17th - the early 19th c. : Творы іканапісу і драўлянай пластыкі канца XVII - пачатку XIX ст. / Рэд. С. Шукан ; Склад. А. Карпенка ; Пер. на англ. Т. Асадчанка Шукан С.*Карпенка А.--Мн. : ООО "Альтиора Форте",2015.--46с. : іл. бел.*англ. Живопись белорусская*Иконостас белорусский Жывапіс беларускі*Іканастас беларускі 2 </w:t>
      </w:r>
    </w:p>
    <w:p w:rsidR="00A741CF" w:rsidRDefault="00A741CF" w:rsidP="00A741CF">
      <w:pPr>
        <w:pStyle w:val="af"/>
      </w:pPr>
      <w:r>
        <w:t>УДК   241.1</w:t>
      </w:r>
    </w:p>
    <w:p w:rsidR="00A741CF" w:rsidRDefault="00A741CF" w:rsidP="00A741CF">
      <w:pPr>
        <w:pStyle w:val="af"/>
      </w:pPr>
      <w:r>
        <w:t>хр - 1</w:t>
      </w:r>
    </w:p>
    <w:p w:rsidR="00A741CF" w:rsidRDefault="00A741CF" w:rsidP="00A741CF">
      <w:pPr>
        <w:pStyle w:val="a"/>
      </w:pPr>
      <w:r>
        <w:t xml:space="preserve">34655 21797 241.1 Б 43 </w:t>
      </w:r>
      <w:r w:rsidRPr="00A741CF">
        <w:rPr>
          <w:b/>
        </w:rPr>
        <w:t xml:space="preserve">Беларускі </w:t>
      </w:r>
      <w:r>
        <w:t xml:space="preserve">іканастас --- Belarusian iconostasis. Icons and wooden sculpture of the late 17th - the early 19th c. : Творы іканапісу і драўлянай пластыкі канца XVII - пачатку XIX ст. / Рэд. С. Шукан ; Склад. А. Карпенка ; Пер. на англ. Т. Асадчанка Шукан С.*Карпенка А.--Мн. : ООО "Альтиора Форте",2015.--46с. : іл. бел.*англ. Живопись белорусская*Иконостас белорусский Жывапіс беларускі*Іканастас беларускі 2 </w:t>
      </w:r>
    </w:p>
    <w:p w:rsidR="00A741CF" w:rsidRDefault="00A741CF" w:rsidP="00A741CF">
      <w:pPr>
        <w:pStyle w:val="af"/>
      </w:pPr>
      <w:r>
        <w:t>УДК   241.1</w:t>
      </w:r>
    </w:p>
    <w:p w:rsidR="00A741CF" w:rsidRDefault="00A741CF" w:rsidP="00A741CF">
      <w:pPr>
        <w:pStyle w:val="af"/>
      </w:pPr>
      <w:r>
        <w:t>хр - 1</w:t>
      </w:r>
    </w:p>
    <w:p w:rsidR="00A741CF" w:rsidRDefault="00A741CF" w:rsidP="00A741CF">
      <w:pPr>
        <w:pStyle w:val="a"/>
      </w:pPr>
      <w:r>
        <w:t xml:space="preserve">34760 21911 241.1 Б 43 </w:t>
      </w:r>
      <w:r w:rsidRPr="00A741CF">
        <w:rPr>
          <w:b/>
        </w:rPr>
        <w:t xml:space="preserve">Беларускі </w:t>
      </w:r>
      <w:r>
        <w:t xml:space="preserve">іканастас --- Belarusian iconostasis. Icons and wooden sculpture of the late 17th - the early 19th c. : Творы іканапісу і драўлянай пластыкі канца XVII - пачатку XIX ст. / Рэд. С. Шукан ; Склад. А. Карпенка ; Пер. на англ. Т. Асадчанка Шукан С.*Карпенка А.--Мн. : ООО "Альтиора Форте",2015.--46с. : іл. бел.*англ. Живопись белорусская*Иконостас белорусский Жывапіс беларускі*Іканастас беларускі 2 </w:t>
      </w:r>
    </w:p>
    <w:p w:rsidR="00A741CF" w:rsidRDefault="00A741CF" w:rsidP="00A741CF">
      <w:pPr>
        <w:pStyle w:val="af"/>
      </w:pPr>
      <w:r>
        <w:t>УДК   241.1</w:t>
      </w:r>
    </w:p>
    <w:p w:rsidR="005C0EDE" w:rsidRDefault="00A741CF" w:rsidP="00A741CF">
      <w:pPr>
        <w:pStyle w:val="af"/>
      </w:pPr>
      <w:r>
        <w:t>хр - 1</w:t>
      </w:r>
    </w:p>
    <w:p w:rsidR="005C0EDE" w:rsidRDefault="005C0EDE" w:rsidP="005C0EDE">
      <w:pPr>
        <w:pStyle w:val="a"/>
      </w:pPr>
      <w:r>
        <w:t xml:space="preserve">4103 10944 241.1 + 7.0 Б 44 </w:t>
      </w:r>
      <w:r w:rsidRPr="005C0EDE">
        <w:rPr>
          <w:b/>
        </w:rPr>
        <w:t>Бельтинг Х.</w:t>
      </w:r>
      <w:r>
        <w:t xml:space="preserve"> Образ и культ --- Hans Belting. </w:t>
      </w:r>
      <w:r w:rsidRPr="005C0EDE">
        <w:rPr>
          <w:lang w:val="de-DE"/>
        </w:rPr>
        <w:t xml:space="preserve">Bild und Kult: Eine Geschichte des Bildes vor dem Zeitalter der Kunst : </w:t>
      </w:r>
      <w:r>
        <w:t>История</w:t>
      </w:r>
      <w:r w:rsidRPr="005C0EDE">
        <w:rPr>
          <w:lang w:val="de-DE"/>
        </w:rPr>
        <w:t xml:space="preserve"> </w:t>
      </w:r>
      <w:r>
        <w:t>образа</w:t>
      </w:r>
      <w:r w:rsidRPr="005C0EDE">
        <w:rPr>
          <w:lang w:val="de-DE"/>
        </w:rPr>
        <w:t xml:space="preserve"> </w:t>
      </w:r>
      <w:r>
        <w:t>до</w:t>
      </w:r>
      <w:r w:rsidRPr="005C0EDE">
        <w:rPr>
          <w:lang w:val="de-DE"/>
        </w:rPr>
        <w:t xml:space="preserve"> </w:t>
      </w:r>
      <w:r>
        <w:t>эпохи</w:t>
      </w:r>
      <w:r w:rsidRPr="005C0EDE">
        <w:rPr>
          <w:lang w:val="de-DE"/>
        </w:rPr>
        <w:t xml:space="preserve"> </w:t>
      </w:r>
      <w:r>
        <w:t>искусства</w:t>
      </w:r>
      <w:r w:rsidRPr="005C0EDE">
        <w:rPr>
          <w:lang w:val="de-DE"/>
        </w:rPr>
        <w:t xml:space="preserve"> / </w:t>
      </w:r>
      <w:r>
        <w:t>Х</w:t>
      </w:r>
      <w:r w:rsidRPr="005C0EDE">
        <w:rPr>
          <w:lang w:val="de-DE"/>
        </w:rPr>
        <w:t>.</w:t>
      </w:r>
      <w:r>
        <w:t>Бельтинг</w:t>
      </w:r>
      <w:r w:rsidRPr="005C0EDE">
        <w:rPr>
          <w:lang w:val="de-DE"/>
        </w:rPr>
        <w:t xml:space="preserve">; </w:t>
      </w:r>
      <w:r>
        <w:t>Пер</w:t>
      </w:r>
      <w:r w:rsidRPr="005C0EDE">
        <w:rPr>
          <w:lang w:val="de-DE"/>
        </w:rPr>
        <w:t xml:space="preserve">. </w:t>
      </w:r>
      <w:r>
        <w:t>с</w:t>
      </w:r>
      <w:r w:rsidRPr="005C0EDE">
        <w:rPr>
          <w:lang w:val="de-DE"/>
        </w:rPr>
        <w:t xml:space="preserve"> </w:t>
      </w:r>
      <w:r>
        <w:t>нем</w:t>
      </w:r>
      <w:r w:rsidRPr="005C0EDE">
        <w:rPr>
          <w:lang w:val="de-DE"/>
        </w:rPr>
        <w:t xml:space="preserve">. </w:t>
      </w:r>
      <w:r>
        <w:t xml:space="preserve">К.А.Пиганович.--М. : Прогресс-Традиция,2002.--752 с. : ил. .--ISBN 5-89826-105-2 рус. Искусство*Иконопись*Культ*Образ*Икона*Археология церковная*Церковь*Творчество*Теология*Литургика*Богоматерь*Византия*Иконоборчество*Иконостас*Рим 2 10944 хр. RU05 </w:t>
      </w:r>
    </w:p>
    <w:p w:rsidR="005C0EDE" w:rsidRDefault="005C0EDE" w:rsidP="005C0EDE">
      <w:pPr>
        <w:pStyle w:val="af"/>
      </w:pPr>
      <w:r>
        <w:t>УДК   241.1 + 7.0</w:t>
      </w:r>
    </w:p>
    <w:p w:rsidR="005C0EDE" w:rsidRDefault="005C0EDE" w:rsidP="005C0EDE">
      <w:pPr>
        <w:pStyle w:val="af"/>
      </w:pPr>
      <w:r>
        <w:t>хр - 1</w:t>
      </w:r>
    </w:p>
    <w:p w:rsidR="005C0EDE" w:rsidRDefault="005C0EDE" w:rsidP="005C0EDE">
      <w:pPr>
        <w:pStyle w:val="a"/>
      </w:pPr>
      <w:r>
        <w:t xml:space="preserve">1947 6705 241(075) Б 44 </w:t>
      </w:r>
      <w:r w:rsidRPr="005C0EDE">
        <w:rPr>
          <w:b/>
        </w:rPr>
        <w:t>Беляев, Л. А.</w:t>
      </w:r>
      <w:r>
        <w:t xml:space="preserve"> Христианские древности : Введение в сравнительное изучение: Учебное пособие для вузов / Л. А. Беляев; ред. М. И. Афанасьева.--М. : Изд-во"Институт христианской культуры средневековья",1998.--574, [2]с. : ил. .--ISBN 5-86753-002-7 рус. Церковь*Археология*Христианство*История*Античность*Средневековье*Памятник*Культура*Архитектура*Храм*Монастырь*Погребение 4 </w:t>
      </w:r>
    </w:p>
    <w:p w:rsidR="005C0EDE" w:rsidRDefault="005C0EDE" w:rsidP="005C0EDE">
      <w:pPr>
        <w:pStyle w:val="af"/>
      </w:pPr>
      <w:r>
        <w:t>УДК   241(075)</w:t>
      </w:r>
    </w:p>
    <w:p w:rsidR="005C0EDE" w:rsidRDefault="005C0EDE" w:rsidP="005C0EDE">
      <w:pPr>
        <w:pStyle w:val="af"/>
      </w:pPr>
      <w:r>
        <w:t>хр - 1</w:t>
      </w:r>
    </w:p>
    <w:p w:rsidR="005C0EDE" w:rsidRDefault="005C0EDE" w:rsidP="005C0EDE">
      <w:pPr>
        <w:pStyle w:val="a"/>
      </w:pPr>
      <w:r>
        <w:t xml:space="preserve">10480 4598*4804*6706 241(075) Б 44 </w:t>
      </w:r>
      <w:r w:rsidRPr="005C0EDE">
        <w:rPr>
          <w:b/>
        </w:rPr>
        <w:t>Беляев, Леонид</w:t>
      </w:r>
      <w:r>
        <w:t xml:space="preserve"> Христианские древности : Введение в сравнительное изучение: Учебное пособие для вузов / Леонид Беляев.--М. : Изд-во "Институт  христианской культуры средневековья",1998.--574с. .--ISBN 5-86753-002-7 рус. Археология*Археология церковная*Палестина*Кумран*Византия*Британия*Древняя Русь*Раскопки*Архитектура*Памятник 4 </w:t>
      </w:r>
    </w:p>
    <w:p w:rsidR="005C0EDE" w:rsidRDefault="005C0EDE" w:rsidP="005C0EDE">
      <w:pPr>
        <w:pStyle w:val="af"/>
      </w:pPr>
      <w:r>
        <w:t>УДК   241(075)</w:t>
      </w:r>
    </w:p>
    <w:p w:rsidR="005C0EDE" w:rsidRDefault="005C0EDE" w:rsidP="005C0EDE">
      <w:pPr>
        <w:pStyle w:val="af"/>
      </w:pPr>
      <w:r>
        <w:t>хр - 5</w:t>
      </w:r>
    </w:p>
    <w:p w:rsidR="005C0EDE" w:rsidRDefault="005C0EDE" w:rsidP="005C0EDE">
      <w:pPr>
        <w:pStyle w:val="a"/>
      </w:pPr>
      <w:r>
        <w:t xml:space="preserve">31199 18865 241.2 Б 52 </w:t>
      </w:r>
      <w:r w:rsidRPr="005C0EDE">
        <w:rPr>
          <w:b/>
        </w:rPr>
        <w:t>Берташ, А.В., прот..</w:t>
      </w:r>
      <w:r>
        <w:t xml:space="preserve"> Основные тенденции в развитии церковной архитектуры Северо-Запада России в период с 1825 по 1917 гг. и их значение для русского храмостроительства : Автореферат диссертации на соискание ученой степени кандидата </w:t>
      </w:r>
      <w:r>
        <w:lastRenderedPageBreak/>
        <w:t xml:space="preserve">богословия / Прот. А.В. Берташ.--СПб. : Лема,2016.--22с. рус. Церковь*Архитектура*Автореферат*РПЦ*Храмостроительство*Россия 2 </w:t>
      </w:r>
    </w:p>
    <w:p w:rsidR="005C0EDE" w:rsidRDefault="005C0EDE" w:rsidP="005C0EDE">
      <w:pPr>
        <w:pStyle w:val="af"/>
      </w:pPr>
      <w:r>
        <w:t>УДК   241.2</w:t>
      </w:r>
    </w:p>
    <w:p w:rsidR="005C0EDE" w:rsidRDefault="005C0EDE" w:rsidP="005C0EDE">
      <w:pPr>
        <w:pStyle w:val="af"/>
      </w:pPr>
      <w:r>
        <w:t>хр - 1</w:t>
      </w:r>
    </w:p>
    <w:p w:rsidR="005C0EDE" w:rsidRDefault="005C0EDE" w:rsidP="005C0EDE">
      <w:pPr>
        <w:pStyle w:val="a"/>
      </w:pPr>
      <w:r>
        <w:t xml:space="preserve">3143 9461 241.1 Б 68 </w:t>
      </w:r>
      <w:r w:rsidRPr="005C0EDE">
        <w:rPr>
          <w:b/>
        </w:rPr>
        <w:t xml:space="preserve">Благодеяния </w:t>
      </w:r>
      <w:r>
        <w:t xml:space="preserve">Богоматери роду христианскому чрез ее святые иконы.--М. : Паломник,2000.--693, IV с. : ил. рус. Иконопись*Археология церковная*Иконопись*Икона*Богоматерь*Благодеяние*Чудо*Чудеса*Явление*Исцеление 7 9461 хр. RU02 </w:t>
      </w:r>
    </w:p>
    <w:p w:rsidR="005C0EDE" w:rsidRDefault="005C0EDE" w:rsidP="005C0EDE">
      <w:pPr>
        <w:pStyle w:val="af"/>
      </w:pPr>
      <w:r>
        <w:t>УДК   241.1</w:t>
      </w:r>
    </w:p>
    <w:p w:rsidR="005C0EDE" w:rsidRDefault="005C0EDE" w:rsidP="005C0EDE">
      <w:pPr>
        <w:pStyle w:val="af"/>
      </w:pPr>
      <w:r>
        <w:t>хр - 1</w:t>
      </w:r>
    </w:p>
    <w:p w:rsidR="005C0EDE" w:rsidRDefault="005C0EDE" w:rsidP="005C0EDE">
      <w:pPr>
        <w:pStyle w:val="a"/>
      </w:pPr>
      <w:r>
        <w:t xml:space="preserve">7385 2367 241.1 Б 72 </w:t>
      </w:r>
      <w:r w:rsidRPr="005C0EDE">
        <w:rPr>
          <w:b/>
        </w:rPr>
        <w:t>Бобров, Ю.Г.</w:t>
      </w:r>
      <w:r>
        <w:t xml:space="preserve"> Основы иконографии древнерусской живописи / Ю.Г.Бобров.--СПб. : "Аксиома", Мифрил,1996.--256 с. : ил.--(Малая история культуры) .--ISBN 5-86457-024-9 рус. Иконография*Иконостас*Икона*Иконопись*Храм 2 </w:t>
      </w:r>
    </w:p>
    <w:p w:rsidR="005C0EDE" w:rsidRDefault="005C0EDE" w:rsidP="005C0EDE">
      <w:pPr>
        <w:pStyle w:val="af"/>
      </w:pPr>
      <w:r>
        <w:t>УДК   241.1</w:t>
      </w:r>
    </w:p>
    <w:p w:rsidR="005C0EDE" w:rsidRDefault="005C0EDE" w:rsidP="005C0EDE">
      <w:pPr>
        <w:pStyle w:val="af"/>
      </w:pPr>
      <w:r>
        <w:t>хр - 1</w:t>
      </w:r>
    </w:p>
    <w:p w:rsidR="005C0EDE" w:rsidRDefault="005C0EDE" w:rsidP="005C0EDE">
      <w:pPr>
        <w:pStyle w:val="a"/>
      </w:pPr>
      <w:r>
        <w:t xml:space="preserve">3298 9815 241.1 Б 74 </w:t>
      </w:r>
      <w:r w:rsidRPr="005C0EDE">
        <w:rPr>
          <w:b/>
        </w:rPr>
        <w:t xml:space="preserve">Богословие </w:t>
      </w:r>
      <w:r>
        <w:t xml:space="preserve">образа. Икона и иконописцы : Антология / Сост. А.Н.Стрижев Стрижев А.Н.--М. : Паломник,2002.--463 с. .--ISBN 5-87468-161-2 рус. Иконопись*Археология церковная*Икона*Образ*Иконописец*Богословие*Иконопочитание*Иконостас*Искусство церковное*Церковь*Символика*Символ*Знак*Реставрация 2 9815 хр. RU03 </w:t>
      </w:r>
    </w:p>
    <w:p w:rsidR="005C0EDE" w:rsidRDefault="005C0EDE" w:rsidP="005C0EDE">
      <w:pPr>
        <w:pStyle w:val="af"/>
      </w:pPr>
      <w:r>
        <w:t>УДК   241.1</w:t>
      </w:r>
    </w:p>
    <w:p w:rsidR="001D45A2" w:rsidRDefault="005C0EDE" w:rsidP="005C0EDE">
      <w:pPr>
        <w:pStyle w:val="af"/>
      </w:pPr>
      <w:r>
        <w:t>хр - 1</w:t>
      </w:r>
    </w:p>
    <w:p w:rsidR="001D45A2" w:rsidRDefault="001D45A2" w:rsidP="001D45A2">
      <w:pPr>
        <w:pStyle w:val="a"/>
      </w:pPr>
      <w:r>
        <w:t xml:space="preserve">11573 6448 241.2 Б 81 </w:t>
      </w:r>
      <w:r w:rsidRPr="001D45A2">
        <w:rPr>
          <w:b/>
        </w:rPr>
        <w:t>Бондаренко, А. Ф.</w:t>
      </w:r>
      <w:r>
        <w:t xml:space="preserve"> Московские колокола. XVII век / А. Ф. Бондаренко.--М. : SPSL ; "Русская панорама",1998.--255с. : ил.--(Страницы российской истории) .--ISBN 5-93165-007-5 Рус. Пение церквоное*Звон*Колокол*Звонница 2 </w:t>
      </w:r>
    </w:p>
    <w:p w:rsidR="001D45A2" w:rsidRDefault="001D45A2" w:rsidP="001D45A2">
      <w:pPr>
        <w:pStyle w:val="af"/>
      </w:pPr>
      <w:r>
        <w:t>УДК   241.2</w:t>
      </w:r>
    </w:p>
    <w:p w:rsidR="001D45A2" w:rsidRDefault="001D45A2" w:rsidP="001D45A2">
      <w:pPr>
        <w:pStyle w:val="af"/>
      </w:pPr>
      <w:r>
        <w:t>хр - 1</w:t>
      </w:r>
    </w:p>
    <w:p w:rsidR="001D45A2" w:rsidRDefault="001D45A2" w:rsidP="001D45A2">
      <w:pPr>
        <w:pStyle w:val="a"/>
      </w:pPr>
      <w:r>
        <w:t xml:space="preserve">5459 1001 241.2 Б 89 </w:t>
      </w:r>
      <w:r w:rsidRPr="001D45A2">
        <w:rPr>
          <w:b/>
        </w:rPr>
        <w:t>Брунов, Н. И.</w:t>
      </w:r>
      <w:r>
        <w:t xml:space="preserve"> Храм Василия Блаженного в Москве : Покровский собор / Н. И. Брунов.--М. : Искусство,1988.--255,123с. : ил. Рус. Храм*Покровский собор*Архитектура 2 </w:t>
      </w:r>
    </w:p>
    <w:p w:rsidR="001D45A2" w:rsidRDefault="001D45A2" w:rsidP="001D45A2">
      <w:pPr>
        <w:pStyle w:val="af"/>
      </w:pPr>
      <w:r>
        <w:t>УДК   241.2 + 72</w:t>
      </w:r>
    </w:p>
    <w:p w:rsidR="001D45A2" w:rsidRDefault="001D45A2" w:rsidP="001D45A2">
      <w:pPr>
        <w:pStyle w:val="af"/>
      </w:pPr>
      <w:r>
        <w:t>хр - 1</w:t>
      </w:r>
    </w:p>
    <w:p w:rsidR="001D45A2" w:rsidRDefault="001D45A2" w:rsidP="001D45A2">
      <w:pPr>
        <w:pStyle w:val="a"/>
      </w:pPr>
      <w:r>
        <w:t xml:space="preserve">26945 14483 241.1 Б 90 </w:t>
      </w:r>
      <w:r w:rsidRPr="001D45A2">
        <w:rPr>
          <w:b/>
        </w:rPr>
        <w:t>Булгаков, Сергий, прот.</w:t>
      </w:r>
      <w:r>
        <w:t xml:space="preserve"> Икона и иконапочитание : Догматический очерк.--М. : Русский путь,1996.--158 с.--(Богословская библиотека) ; Кн.4 .--ISBN 5-85887-014-7 рус. Православие*Христалогия*Богочеловечество*Бог*Агнец 2 </w:t>
      </w:r>
    </w:p>
    <w:p w:rsidR="001D45A2" w:rsidRDefault="001D45A2" w:rsidP="001D45A2">
      <w:pPr>
        <w:pStyle w:val="af"/>
      </w:pPr>
      <w:r>
        <w:t>УДК   241.1</w:t>
      </w:r>
    </w:p>
    <w:p w:rsidR="001D45A2" w:rsidRDefault="001D45A2" w:rsidP="001D45A2">
      <w:pPr>
        <w:pStyle w:val="af"/>
      </w:pPr>
      <w:r>
        <w:t>хр - 1</w:t>
      </w:r>
    </w:p>
    <w:p w:rsidR="001D45A2" w:rsidRDefault="001D45A2" w:rsidP="001D45A2">
      <w:pPr>
        <w:pStyle w:val="a"/>
      </w:pPr>
      <w:r>
        <w:t xml:space="preserve">8715 2379*3301 241.1 Б 90 </w:t>
      </w:r>
      <w:r w:rsidRPr="001D45A2">
        <w:rPr>
          <w:b/>
        </w:rPr>
        <w:t>Булгаков, Сергий, протоиерей</w:t>
      </w:r>
      <w:r>
        <w:t xml:space="preserve"> Икона и иконопочитание : Догматический очерк / Прот. С. Булгаков.--М. : Крутицкое Патриаршее подворье ; Русский путь,1996.--157с.--(Богословская библиотека ; Кн. 4) .--ISBN 5-85887-014-7 Рус. Икона*Иконопочитание*Искусство*Первообраз*Богословие догматическое*Освящение 7 </w:t>
      </w:r>
    </w:p>
    <w:p w:rsidR="001D45A2" w:rsidRDefault="001D45A2" w:rsidP="001D45A2">
      <w:pPr>
        <w:pStyle w:val="af"/>
      </w:pPr>
      <w:r>
        <w:t>УДК   241.1</w:t>
      </w:r>
    </w:p>
    <w:p w:rsidR="001D45A2" w:rsidRDefault="001D45A2" w:rsidP="001D45A2">
      <w:pPr>
        <w:pStyle w:val="af"/>
      </w:pPr>
      <w:r>
        <w:t>хр - 2</w:t>
      </w:r>
    </w:p>
    <w:p w:rsidR="001D45A2" w:rsidRDefault="001D45A2" w:rsidP="001D45A2">
      <w:pPr>
        <w:pStyle w:val="a"/>
      </w:pPr>
      <w:r>
        <w:t xml:space="preserve">24655 13302 241.1 Б 91 </w:t>
      </w:r>
      <w:r w:rsidRPr="001D45A2">
        <w:rPr>
          <w:b/>
        </w:rPr>
        <w:t>Бунге, Габриэль, иеромон.</w:t>
      </w:r>
      <w:r>
        <w:t xml:space="preserve"> Другой Утешитель --- Gabriel Bunge. Der Andere Paraklet: Die ikone der Heiligen Dreifaltiплуше es Malermonchs Andrej Rublov : Икона Пресвятой Троицы преподобного Андрея Рублева / Иеромон. Габриэль Бунге; Предисл. С.Аверинцева; Послесл. свящ. Владимира Зелинского ; Пер. с нем. В.Зелинского и Н.Костомаровой.--Рига : Международный Благотворительный Фонд имени Александра </w:t>
      </w:r>
      <w:r>
        <w:lastRenderedPageBreak/>
        <w:t xml:space="preserve">Меня,2003.--131с. : ил. .--ISBN 9984-9479-2-0 рус. Икона*Иконопись*Рублев Андрей*Пресвятая Троица*Образ 2 </w:t>
      </w:r>
    </w:p>
    <w:p w:rsidR="001D45A2" w:rsidRDefault="001D45A2" w:rsidP="001D45A2">
      <w:pPr>
        <w:pStyle w:val="af"/>
      </w:pPr>
      <w:r>
        <w:t>УДК   241.1</w:t>
      </w:r>
    </w:p>
    <w:p w:rsidR="001D45A2" w:rsidRDefault="001D45A2" w:rsidP="001D45A2">
      <w:pPr>
        <w:pStyle w:val="af"/>
      </w:pPr>
      <w:r>
        <w:t>хр - 1</w:t>
      </w:r>
    </w:p>
    <w:p w:rsidR="001D45A2" w:rsidRDefault="001D45A2" w:rsidP="001D45A2">
      <w:pPr>
        <w:pStyle w:val="a"/>
      </w:pPr>
      <w:r>
        <w:t xml:space="preserve">7233 2265 241.1 Б 92 </w:t>
      </w:r>
      <w:r w:rsidRPr="001D45A2">
        <w:rPr>
          <w:b/>
        </w:rPr>
        <w:t>Буслаев, Федор</w:t>
      </w:r>
      <w:r>
        <w:t xml:space="preserve"> О русской иконе : Общие понятия о русской иконописи / Ф.Буслаев.--Репринт. изд.--М. : Благовест,1997.--205 с. : ил. .--ISBN 5-7854-00-36-7 рус. Иконопись*Икона*Иконография 2 </w:t>
      </w:r>
    </w:p>
    <w:p w:rsidR="001D45A2" w:rsidRDefault="001D45A2" w:rsidP="001D45A2">
      <w:pPr>
        <w:pStyle w:val="af"/>
      </w:pPr>
      <w:r>
        <w:t>УДК   241.1</w:t>
      </w:r>
    </w:p>
    <w:p w:rsidR="001D45A2" w:rsidRDefault="001D45A2" w:rsidP="001D45A2">
      <w:pPr>
        <w:pStyle w:val="af"/>
      </w:pPr>
      <w:r>
        <w:t>хр - 1</w:t>
      </w:r>
    </w:p>
    <w:p w:rsidR="001D45A2" w:rsidRDefault="001D45A2" w:rsidP="001D45A2">
      <w:pPr>
        <w:pStyle w:val="a"/>
      </w:pPr>
      <w:r>
        <w:t xml:space="preserve">2750 8848 241.2 Б 93 </w:t>
      </w:r>
      <w:r w:rsidRPr="001D45A2">
        <w:rPr>
          <w:b/>
        </w:rPr>
        <w:t>Буторов А.</w:t>
      </w:r>
      <w:r>
        <w:t xml:space="preserve"> Храм Христа Спасителя : История строительства и разрушения / А.Буторов.--М. : АО "Молодая гвардия",1992.--48 с. : ил. рус. Архитектура*Храм*Христос*Спаситель*История*Храм Христа Спасителя*Строительство*Разрушение*Иконостас*Сталин*Иконостас*Разграбление*Культура*Археология церковная 2 8848 хр. 0205-5791 RU01 </w:t>
      </w:r>
    </w:p>
    <w:p w:rsidR="001D45A2" w:rsidRDefault="001D45A2" w:rsidP="001D45A2">
      <w:pPr>
        <w:pStyle w:val="af"/>
      </w:pPr>
      <w:r>
        <w:t>УДК   241.2</w:t>
      </w:r>
    </w:p>
    <w:p w:rsidR="006F5539" w:rsidRDefault="001D45A2" w:rsidP="001D45A2">
      <w:pPr>
        <w:pStyle w:val="af"/>
      </w:pPr>
      <w:r>
        <w:t>хр - 1</w:t>
      </w:r>
    </w:p>
    <w:p w:rsidR="006F5539" w:rsidRDefault="006F5539" w:rsidP="006F5539">
      <w:pPr>
        <w:pStyle w:val="a"/>
      </w:pPr>
      <w:r>
        <w:t xml:space="preserve">4712 495 241.1 Б 95 </w:t>
      </w:r>
      <w:r w:rsidRPr="006F5539">
        <w:rPr>
          <w:b/>
        </w:rPr>
        <w:t>Бычков, В. В.</w:t>
      </w:r>
      <w:r>
        <w:t xml:space="preserve"> Духовно-эстетические основы русской иконы / В. В. Бычков.--М. : "Ладомир",1995.--331, [1] с.,  [16] л. ил. .--ISBN 5-86218-154-7 рус. Богословие*Символ*Реликвия*Икона*Софийность*Искусство*Каноничность*Богословие образа*Византия*Древняя Русь*Феофан Грек*Рублев Андрей*Дионисий Ферапонтовский*Иконопись 2 </w:t>
      </w:r>
    </w:p>
    <w:p w:rsidR="006F5539" w:rsidRDefault="006F5539" w:rsidP="006F5539">
      <w:pPr>
        <w:pStyle w:val="af"/>
      </w:pPr>
      <w:r>
        <w:t>УДК   241.1</w:t>
      </w:r>
    </w:p>
    <w:p w:rsidR="006F5539" w:rsidRDefault="006F5539" w:rsidP="006F5539">
      <w:pPr>
        <w:pStyle w:val="af"/>
      </w:pPr>
      <w:r>
        <w:t>хр - 1</w:t>
      </w:r>
    </w:p>
    <w:p w:rsidR="006F5539" w:rsidRDefault="006F5539" w:rsidP="006F5539">
      <w:pPr>
        <w:pStyle w:val="a"/>
      </w:pPr>
      <w:r>
        <w:t xml:space="preserve">1582 8215 241 Б 95 </w:t>
      </w:r>
      <w:r w:rsidRPr="006F5539">
        <w:rPr>
          <w:b/>
        </w:rPr>
        <w:t>Бычков, В. В.</w:t>
      </w:r>
      <w:r>
        <w:t xml:space="preserve"> Русская средневековая эстетика XI-XVII века / В. В. Бычков.--М. : Мысль,1995.--637, [1]c. : ил. .--ISBN 5-244-00806-4 Рус. Иконопись*Богословие иконы*Искусство церковное*Эстетика*Средневековье*Русь*Культура*Символизм*Традиция*Делание духовное*Красота*Совершенство*Прекрасное*Художество*Феномен духовный*Византия*Славяне восточные*Красота*Добродетель*Софийность*Реализм*Символизм*Словесность*Музыка*Живопись*Искусствознание 2 </w:t>
      </w:r>
    </w:p>
    <w:p w:rsidR="006F5539" w:rsidRDefault="006F5539" w:rsidP="006F5539">
      <w:pPr>
        <w:pStyle w:val="af"/>
      </w:pPr>
      <w:r>
        <w:t>УДК   241 + 17</w:t>
      </w:r>
    </w:p>
    <w:p w:rsidR="006F5539" w:rsidRDefault="006F5539" w:rsidP="006F5539">
      <w:pPr>
        <w:pStyle w:val="af"/>
      </w:pPr>
      <w:r>
        <w:t>хр - 1</w:t>
      </w:r>
    </w:p>
    <w:p w:rsidR="006F5539" w:rsidRDefault="006F5539" w:rsidP="006F5539">
      <w:pPr>
        <w:pStyle w:val="a"/>
      </w:pPr>
      <w:r>
        <w:t xml:space="preserve">9829 4101*4102 241 В 42 </w:t>
      </w:r>
      <w:r w:rsidRPr="006F5539">
        <w:rPr>
          <w:b/>
        </w:rPr>
        <w:t xml:space="preserve">Византийский </w:t>
      </w:r>
      <w:r>
        <w:t xml:space="preserve">Херсон --- Byzantine Cherson. Catologue of exhibition : Каталог выставки / Отв. ред. И. С. Чичуров ; сост. Л. А. Голофаст, А. И. Романчук , С. Г. Рыжов Чичуров, И. С.*Голофаст, Л. А.*Романчук, А. И.*Рыжов, С. Г.--М. : Наука,1991.--256с. : ил. .--ISBN 5-02-000757-9 Рус. Византия*Культура*Выставка*Каталог*Херсонес*Херсон 7 </w:t>
      </w:r>
    </w:p>
    <w:p w:rsidR="006F5539" w:rsidRDefault="006F5539" w:rsidP="006F5539">
      <w:pPr>
        <w:pStyle w:val="af"/>
      </w:pPr>
      <w:r>
        <w:t>УДК   241</w:t>
      </w:r>
    </w:p>
    <w:p w:rsidR="006F5539" w:rsidRDefault="006F5539" w:rsidP="006F5539">
      <w:pPr>
        <w:pStyle w:val="af"/>
      </w:pPr>
      <w:r>
        <w:t>хр - 2</w:t>
      </w:r>
    </w:p>
    <w:p w:rsidR="006F5539" w:rsidRDefault="006F5539" w:rsidP="006F5539">
      <w:pPr>
        <w:pStyle w:val="a"/>
      </w:pPr>
      <w:r w:rsidRPr="006F5539">
        <w:rPr>
          <w:lang w:val="en-US"/>
        </w:rPr>
        <w:t xml:space="preserve">30182 17771 241.1 </w:t>
      </w:r>
      <w:r>
        <w:t>В</w:t>
      </w:r>
      <w:r w:rsidRPr="006F5539">
        <w:rPr>
          <w:lang w:val="en-US"/>
        </w:rPr>
        <w:t xml:space="preserve"> 93 </w:t>
      </w:r>
      <w:r w:rsidRPr="006F5539">
        <w:rPr>
          <w:b/>
        </w:rPr>
        <w:t>Высоцкая</w:t>
      </w:r>
      <w:r w:rsidRPr="006F5539">
        <w:rPr>
          <w:b/>
          <w:lang w:val="en-US"/>
        </w:rPr>
        <w:t xml:space="preserve">, </w:t>
      </w:r>
      <w:r w:rsidRPr="006F5539">
        <w:rPr>
          <w:b/>
        </w:rPr>
        <w:t>Н</w:t>
      </w:r>
      <w:r w:rsidRPr="006F5539">
        <w:rPr>
          <w:b/>
          <w:lang w:val="en-US"/>
        </w:rPr>
        <w:t>.</w:t>
      </w:r>
      <w:r w:rsidRPr="006F5539">
        <w:rPr>
          <w:b/>
        </w:rPr>
        <w:t>Ф</w:t>
      </w:r>
      <w:r w:rsidRPr="006F5539">
        <w:rPr>
          <w:b/>
          <w:lang w:val="en-US"/>
        </w:rPr>
        <w:t>.</w:t>
      </w:r>
      <w:r w:rsidRPr="006F5539">
        <w:rPr>
          <w:lang w:val="en-US"/>
        </w:rPr>
        <w:t xml:space="preserve"> </w:t>
      </w:r>
      <w:r>
        <w:t>Іканапіс</w:t>
      </w:r>
      <w:r w:rsidRPr="006F5539">
        <w:rPr>
          <w:lang w:val="en-US"/>
        </w:rPr>
        <w:t xml:space="preserve"> </w:t>
      </w:r>
      <w:r>
        <w:t>Беларусі</w:t>
      </w:r>
      <w:r w:rsidRPr="006F5539">
        <w:rPr>
          <w:lang w:val="en-US"/>
        </w:rPr>
        <w:t xml:space="preserve"> XV-XVIII </w:t>
      </w:r>
      <w:r>
        <w:t>стст</w:t>
      </w:r>
      <w:r w:rsidRPr="006F5539">
        <w:rPr>
          <w:lang w:val="en-US"/>
        </w:rPr>
        <w:t xml:space="preserve">. --- Icon Painting in Belarus 15-th-18-th centuries. </w:t>
      </w:r>
      <w:r w:rsidRPr="006F5539">
        <w:rPr>
          <w:lang w:val="de-DE"/>
        </w:rPr>
        <w:t xml:space="preserve">La peinture d'icones de Belarus aux XV-XVIII siecles. Ikonenmalerei in Belarus des 15. bis 18. Jahrhunderts / </w:t>
      </w:r>
      <w:r>
        <w:t>Н</w:t>
      </w:r>
      <w:r w:rsidRPr="006F5539">
        <w:rPr>
          <w:lang w:val="de-DE"/>
        </w:rPr>
        <w:t>.</w:t>
      </w:r>
      <w:r>
        <w:t>Ф</w:t>
      </w:r>
      <w:r w:rsidRPr="006F5539">
        <w:rPr>
          <w:lang w:val="de-DE"/>
        </w:rPr>
        <w:t xml:space="preserve">. </w:t>
      </w:r>
      <w:r>
        <w:t>Высоцкая</w:t>
      </w:r>
      <w:r w:rsidRPr="006F5539">
        <w:rPr>
          <w:lang w:val="de-DE"/>
        </w:rPr>
        <w:t>.--</w:t>
      </w:r>
      <w:r>
        <w:t>Мн</w:t>
      </w:r>
      <w:r w:rsidRPr="006F5539">
        <w:rPr>
          <w:lang w:val="de-DE"/>
        </w:rPr>
        <w:t xml:space="preserve">. : </w:t>
      </w:r>
      <w:r>
        <w:t>Беларусь</w:t>
      </w:r>
      <w:r w:rsidRPr="006F5539">
        <w:rPr>
          <w:lang w:val="de-DE"/>
        </w:rPr>
        <w:t>,1994.--230</w:t>
      </w:r>
      <w:r>
        <w:t>с</w:t>
      </w:r>
      <w:r w:rsidRPr="006F5539">
        <w:rPr>
          <w:lang w:val="de-DE"/>
        </w:rPr>
        <w:t>. : i</w:t>
      </w:r>
      <w:r>
        <w:t>л</w:t>
      </w:r>
      <w:r w:rsidRPr="006F5539">
        <w:rPr>
          <w:lang w:val="de-DE"/>
        </w:rPr>
        <w:t xml:space="preserve">. .--ISBN 5-338-01183-2 </w:t>
      </w:r>
      <w:r>
        <w:t>Бел</w:t>
      </w:r>
      <w:r w:rsidRPr="006F5539">
        <w:rPr>
          <w:lang w:val="de-DE"/>
        </w:rPr>
        <w:t>.*</w:t>
      </w:r>
      <w:r>
        <w:t>Англ</w:t>
      </w:r>
      <w:r w:rsidRPr="006F5539">
        <w:rPr>
          <w:lang w:val="de-DE"/>
        </w:rPr>
        <w:t xml:space="preserve">. </w:t>
      </w:r>
      <w:r>
        <w:t xml:space="preserve">Иконопись*Беларусь*Искусство Беларуси Іканапіс*Беларусь*Мастацтва Беларусі 5 </w:t>
      </w:r>
    </w:p>
    <w:p w:rsidR="006F5539" w:rsidRDefault="006F5539" w:rsidP="006F5539">
      <w:pPr>
        <w:pStyle w:val="af"/>
      </w:pPr>
      <w:r>
        <w:t>УДК   241.1</w:t>
      </w:r>
    </w:p>
    <w:p w:rsidR="006F5539" w:rsidRDefault="006F5539" w:rsidP="006F5539">
      <w:pPr>
        <w:pStyle w:val="af"/>
      </w:pPr>
      <w:r>
        <w:t>хр - 1</w:t>
      </w:r>
    </w:p>
    <w:p w:rsidR="006F5539" w:rsidRDefault="006F5539" w:rsidP="006F5539">
      <w:pPr>
        <w:pStyle w:val="a"/>
      </w:pPr>
      <w:r>
        <w:lastRenderedPageBreak/>
        <w:t xml:space="preserve">31902 19508*19509 241.4 Г 61 </w:t>
      </w:r>
      <w:r w:rsidRPr="006F5539">
        <w:rPr>
          <w:b/>
        </w:rPr>
        <w:t xml:space="preserve">Голос </w:t>
      </w:r>
      <w:r>
        <w:t xml:space="preserve">мира и добра : О христианских колоколах / Сост. и отв. за вып. ксендз-магистр Владислав Владислав  ксендз-магистр.--Мн. : Костел Святого Симона и Святой Елены,2017.--52с. : ил. рус. Колокол*История*Душа*Исцеление*Храм*Праздник 3 </w:t>
      </w:r>
    </w:p>
    <w:p w:rsidR="006F5539" w:rsidRDefault="006F5539" w:rsidP="006F5539">
      <w:pPr>
        <w:pStyle w:val="af"/>
      </w:pPr>
      <w:r>
        <w:t>УДК   241.4</w:t>
      </w:r>
    </w:p>
    <w:p w:rsidR="006F5539" w:rsidRDefault="006F5539" w:rsidP="006F5539">
      <w:pPr>
        <w:pStyle w:val="af"/>
      </w:pPr>
      <w:r>
        <w:t>хр - 2</w:t>
      </w:r>
    </w:p>
    <w:p w:rsidR="006F5539" w:rsidRDefault="006F5539" w:rsidP="006F5539">
      <w:pPr>
        <w:pStyle w:val="a"/>
      </w:pPr>
      <w:r>
        <w:t xml:space="preserve">27732 15218 241(075) Г 62 </w:t>
      </w:r>
      <w:r w:rsidRPr="006F5539">
        <w:rPr>
          <w:b/>
        </w:rPr>
        <w:t>Голубцов, А. П., проф.</w:t>
      </w:r>
      <w:r>
        <w:t xml:space="preserve"> Из чтений по церковной археологии и литургике / А. П. Голубцов.--СПб. : САТИСЪ,1995.--370, [1] с. .--ISBN 5-7373-0093-5 рус. Археология*Археология церковная*Сооружение культовое*Храм*Катакомбы*Живопись церковная*Символика*Иконопись*Подлинник иконописный*Крест*Изображение креста*Иконопись древнерусская*Погребение*Обычай погребальный*Эпиграфика надгробная*Живопись христианская*Икона 4 </w:t>
      </w:r>
    </w:p>
    <w:p w:rsidR="006F5539" w:rsidRDefault="006F5539" w:rsidP="006F5539">
      <w:pPr>
        <w:pStyle w:val="af"/>
      </w:pPr>
      <w:r>
        <w:t>УДК   241(075)</w:t>
      </w:r>
    </w:p>
    <w:p w:rsidR="006F5539" w:rsidRDefault="006F5539" w:rsidP="006F5539">
      <w:pPr>
        <w:pStyle w:val="af"/>
      </w:pPr>
      <w:r>
        <w:t>хр - 1</w:t>
      </w:r>
    </w:p>
    <w:p w:rsidR="006F5539" w:rsidRDefault="006F5539" w:rsidP="006F5539">
      <w:pPr>
        <w:pStyle w:val="a"/>
      </w:pPr>
      <w:r>
        <w:t xml:space="preserve">27736 121 241(075) Г 62 </w:t>
      </w:r>
      <w:r w:rsidRPr="006F5539">
        <w:rPr>
          <w:b/>
        </w:rPr>
        <w:t>Голубцов, А. П., проф.</w:t>
      </w:r>
      <w:r>
        <w:t xml:space="preserve"> Из чтений по церковной археологии и литургике / А. П. Голубцов.--СПб. : САТИСЪ,1995.--370, [1] с. .--ISBN 5-7373-0093-5 рус. Археология*Археология церковная*Сооружение культовое*Храм*Катакомбы*Живопись церковная*Символика*Иконопись*Подлинник иконописный*Крест*Изображение креста*Иконопись древнерусская*Погребение*Обычай погребальный*Эпиграфика надгробная*Живопись христианская*Икона 4 </w:t>
      </w:r>
    </w:p>
    <w:p w:rsidR="006F5539" w:rsidRDefault="006F5539" w:rsidP="006F5539">
      <w:pPr>
        <w:pStyle w:val="af"/>
      </w:pPr>
      <w:r>
        <w:t>УДК   241(075)</w:t>
      </w:r>
    </w:p>
    <w:p w:rsidR="00505692" w:rsidRDefault="006F5539" w:rsidP="006F5539">
      <w:pPr>
        <w:pStyle w:val="af"/>
      </w:pPr>
      <w:r>
        <w:t>хр - 1</w:t>
      </w:r>
    </w:p>
    <w:p w:rsidR="00505692" w:rsidRDefault="00505692" w:rsidP="00505692">
      <w:pPr>
        <w:pStyle w:val="a"/>
      </w:pPr>
      <w:r>
        <w:t xml:space="preserve">31999 19620 241.1 Д 20 </w:t>
      </w:r>
      <w:r w:rsidRPr="00505692">
        <w:rPr>
          <w:b/>
        </w:rPr>
        <w:t xml:space="preserve">Дарование </w:t>
      </w:r>
      <w:r>
        <w:t xml:space="preserve">Святого Духа : Древняя иконопись земли карельской: Книга-календарь 2006 / Ред. Дж. Паравичини ; Графика Паоло Диезис Паравичини Дж.*Диезис П.--Мн. : Христианский  Образовательный Центр им. свв. Мефодия и Кирилла.--52с. : ил. рус. Иконография*Карелия*Иконопись*Икона 2 </w:t>
      </w:r>
    </w:p>
    <w:p w:rsidR="00505692" w:rsidRDefault="00505692" w:rsidP="00505692">
      <w:pPr>
        <w:pStyle w:val="af"/>
      </w:pPr>
      <w:r>
        <w:t>УДК   241.1</w:t>
      </w:r>
    </w:p>
    <w:p w:rsidR="00505692" w:rsidRDefault="00505692" w:rsidP="00505692">
      <w:pPr>
        <w:pStyle w:val="af"/>
      </w:pPr>
      <w:r>
        <w:t>хр - 1</w:t>
      </w:r>
    </w:p>
    <w:p w:rsidR="00505692" w:rsidRDefault="00505692" w:rsidP="00505692">
      <w:pPr>
        <w:pStyle w:val="a"/>
      </w:pPr>
      <w:r>
        <w:t xml:space="preserve">1716 7359 241.1 Д 42 </w:t>
      </w:r>
      <w:r w:rsidRPr="00505692">
        <w:rPr>
          <w:b/>
        </w:rPr>
        <w:t>Джурич, В.</w:t>
      </w:r>
      <w:r>
        <w:t xml:space="preserve"> Византийские фрески : Средневековая Сербия, Далмация, славянская Македония / В. Джурич ; Пер. с сербск. Г. С. Колпакова, Е. А. Озерская (текст), Д. Ф. Поплыко (прим.).--М. : "Индрик",2000.--588с. : ил. .--ISBN 5-85759-125-2 Рус. Иконопись*Икона*Культура*Средневековье*Византия*Македония*Живопись*Фреска*Сербия*Далмация*Македония*Византинистика 2 </w:t>
      </w:r>
    </w:p>
    <w:p w:rsidR="00505692" w:rsidRDefault="00505692" w:rsidP="00505692">
      <w:pPr>
        <w:pStyle w:val="af"/>
      </w:pPr>
      <w:r>
        <w:t>УДК   241.1</w:t>
      </w:r>
    </w:p>
    <w:p w:rsidR="00505692" w:rsidRDefault="00505692" w:rsidP="00505692">
      <w:pPr>
        <w:pStyle w:val="af"/>
      </w:pPr>
      <w:r>
        <w:t>хр - 1</w:t>
      </w:r>
    </w:p>
    <w:p w:rsidR="00505692" w:rsidRDefault="00505692" w:rsidP="00505692">
      <w:pPr>
        <w:pStyle w:val="a"/>
      </w:pPr>
      <w:r>
        <w:t xml:space="preserve">6777 1923 241.1(075) Д 83 </w:t>
      </w:r>
      <w:r w:rsidRPr="00505692">
        <w:rPr>
          <w:b/>
        </w:rPr>
        <w:t>Дунаев, М.М.</w:t>
      </w:r>
      <w:r>
        <w:t xml:space="preserve"> Своеобразие русской иконописи : Очерки по русской культуре XII-XVII вв. / М.М.Дунаев.--М. : Гончар,1995.--78 с, [16] л.ил. .--ISBN 5-88541-003-9 рус. Иконопись*Икона*Иконостас 4 </w:t>
      </w:r>
    </w:p>
    <w:p w:rsidR="00505692" w:rsidRDefault="00505692" w:rsidP="00505692">
      <w:pPr>
        <w:pStyle w:val="af"/>
      </w:pPr>
      <w:r>
        <w:t>УДК   241.1(075)</w:t>
      </w:r>
    </w:p>
    <w:p w:rsidR="00505692" w:rsidRDefault="00505692" w:rsidP="00505692">
      <w:pPr>
        <w:pStyle w:val="af"/>
      </w:pPr>
      <w:r>
        <w:t>хр - 1</w:t>
      </w:r>
    </w:p>
    <w:p w:rsidR="00505692" w:rsidRDefault="00505692" w:rsidP="00505692">
      <w:pPr>
        <w:pStyle w:val="a"/>
      </w:pPr>
      <w:r>
        <w:t xml:space="preserve">6911 2012 241.1(075) Д 83 </w:t>
      </w:r>
      <w:r w:rsidRPr="00505692">
        <w:rPr>
          <w:b/>
        </w:rPr>
        <w:t>Дунаев, М. М.</w:t>
      </w:r>
      <w:r>
        <w:t xml:space="preserve"> Своеобразие русской иконописи : Очерки по русской культуре Х11-ХV11 вв. / М.М. Дунаев.--М. : "Гончаръ",1995.--78 с., [16] л. ил. .--ISBN 5-88541-003-9 рус. Культура*Иконопись*Лик*Икона*Иконостас 4 </w:t>
      </w:r>
    </w:p>
    <w:p w:rsidR="00505692" w:rsidRDefault="00505692" w:rsidP="00505692">
      <w:pPr>
        <w:pStyle w:val="af"/>
      </w:pPr>
      <w:r>
        <w:t>УДК   241.1(075)</w:t>
      </w:r>
    </w:p>
    <w:p w:rsidR="00505692" w:rsidRDefault="00505692" w:rsidP="00505692">
      <w:pPr>
        <w:pStyle w:val="af"/>
      </w:pPr>
      <w:r>
        <w:t>хр - 1</w:t>
      </w:r>
    </w:p>
    <w:p w:rsidR="00505692" w:rsidRDefault="00505692" w:rsidP="00505692">
      <w:pPr>
        <w:pStyle w:val="a"/>
      </w:pPr>
      <w:r>
        <w:t xml:space="preserve">9409 3801*3802 241.1 Д 83 </w:t>
      </w:r>
      <w:r w:rsidRPr="00505692">
        <w:rPr>
          <w:b/>
        </w:rPr>
        <w:t>Дунаев, М. М.</w:t>
      </w:r>
      <w:r>
        <w:t xml:space="preserve"> Своеобразие русской религиозной живописи XII-XX век. Очерки русской культуры XII-XX вв. / М. М. Дунаев.--М. : Филология,1997.--221с. .--ISBN 5-7552-0100-5 Рус. Живопись*Иконопись*Икона*Православие*Богоматерь*Иконописец*Иванов А.*Поленов Д.П.*Ге Н.Н.*Врубель М.А.*Васнецов В.М.*Нестеров М.В.*Русь 2 </w:t>
      </w:r>
    </w:p>
    <w:p w:rsidR="00505692" w:rsidRDefault="00505692" w:rsidP="00505692">
      <w:pPr>
        <w:pStyle w:val="af"/>
      </w:pPr>
      <w:r>
        <w:lastRenderedPageBreak/>
        <w:t>УДК   241.1</w:t>
      </w:r>
    </w:p>
    <w:p w:rsidR="00505692" w:rsidRDefault="00505692" w:rsidP="00505692">
      <w:pPr>
        <w:pStyle w:val="af"/>
      </w:pPr>
      <w:r>
        <w:t>хр - 2</w:t>
      </w:r>
    </w:p>
    <w:p w:rsidR="00505692" w:rsidRDefault="00505692" w:rsidP="00505692">
      <w:pPr>
        <w:pStyle w:val="a"/>
      </w:pPr>
      <w:r>
        <w:t xml:space="preserve">26091 13606 241.1 Е 15 </w:t>
      </w:r>
      <w:r w:rsidRPr="00505692">
        <w:rPr>
          <w:b/>
        </w:rPr>
        <w:t>Евдокимов, Павел</w:t>
      </w:r>
      <w:r>
        <w:t xml:space="preserve"> Искусство иконы : Богословие красоты / П. Евдокимов, пер. с фр. Иеромон. Дмитрия (Захарова), Е.Л. Майданович Майданович Е.Л.*Дмитрий (Захаров) иеромон.--Клин. : Христианская жизнь,2005.--383с., [8]л. ил. рус. Икона*Красота*Богословие иконы*Эстетика*Священное*Образ*Иконостас*Символ*Иконоборчество*Канон*Искусство*Иллюстрация 2 </w:t>
      </w:r>
    </w:p>
    <w:p w:rsidR="00505692" w:rsidRDefault="00505692" w:rsidP="00505692">
      <w:pPr>
        <w:pStyle w:val="af"/>
      </w:pPr>
      <w:r>
        <w:t>УДК   241.1</w:t>
      </w:r>
    </w:p>
    <w:p w:rsidR="00505692" w:rsidRDefault="00505692" w:rsidP="00505692">
      <w:pPr>
        <w:pStyle w:val="af"/>
      </w:pPr>
      <w:r>
        <w:t>хр - 1</w:t>
      </w:r>
    </w:p>
    <w:p w:rsidR="00505692" w:rsidRDefault="00505692" w:rsidP="00505692">
      <w:pPr>
        <w:pStyle w:val="a"/>
      </w:pPr>
      <w:r>
        <w:t xml:space="preserve">27266 14770 241.1 Е 15 </w:t>
      </w:r>
      <w:r w:rsidRPr="00505692">
        <w:rPr>
          <w:b/>
        </w:rPr>
        <w:t>Евдокимов, Павел</w:t>
      </w:r>
      <w:r>
        <w:t xml:space="preserve"> Искусство иконы : Богословие красоты / П. Евдокимов, пер. с фр. Иеромон. Дмитрия (Захарова), Е.Л. Майданович Майданович Е.Л.*Дмитрий (Захаров) иеромон.--Клин. : Христианская жизнь,2005.--383с., [8]л. ил. рус. Икона*Красота*Богословие иконы*Эстетика*Священное*Образ*Иконостас*Символ*Иконоборчество*Канон*Искусство*Иллюстрация 2 </w:t>
      </w:r>
    </w:p>
    <w:p w:rsidR="00505692" w:rsidRDefault="00505692" w:rsidP="00505692">
      <w:pPr>
        <w:pStyle w:val="af"/>
      </w:pPr>
      <w:r>
        <w:t>УДК   241.1</w:t>
      </w:r>
    </w:p>
    <w:p w:rsidR="00407256" w:rsidRDefault="00505692" w:rsidP="00505692">
      <w:pPr>
        <w:pStyle w:val="af"/>
      </w:pPr>
      <w:r>
        <w:t>хр - 1</w:t>
      </w:r>
    </w:p>
    <w:p w:rsidR="00407256" w:rsidRDefault="00407256" w:rsidP="00407256">
      <w:pPr>
        <w:pStyle w:val="a"/>
      </w:pPr>
      <w:r>
        <w:t xml:space="preserve">3644 10323 241.1 Е 25 </w:t>
      </w:r>
      <w:r w:rsidRPr="00407256">
        <w:rPr>
          <w:b/>
        </w:rPr>
        <w:t>Евсеева Л.М., Кочетков И.А., Сергеев В.Н.</w:t>
      </w:r>
      <w:r>
        <w:t xml:space="preserve"> Живопись древней Твери --- Early Tver painting by L.M.Yevseyeva, I.A.Kochetkov and V.N.Sergeyev / Л.М.Евсеева, И.А.Кочетков, В.Н.Сергеев Кочетков И.А.*Сергеев В.Н.--2-е изд., испр. и доп.--M. : Искусство,1983.--73 с. : ил. рус., англ. Иконопись*Икона*Образ*Археология церковная*Тверь*Живопись*Иконография 2 10323 хр. RU03 </w:t>
      </w:r>
    </w:p>
    <w:p w:rsidR="00407256" w:rsidRDefault="00407256" w:rsidP="00407256">
      <w:pPr>
        <w:pStyle w:val="af"/>
      </w:pPr>
      <w:r>
        <w:t>УДК   241.1</w:t>
      </w:r>
    </w:p>
    <w:p w:rsidR="00407256" w:rsidRDefault="00407256" w:rsidP="00407256">
      <w:pPr>
        <w:pStyle w:val="af"/>
      </w:pPr>
      <w:r>
        <w:t>хр - 1</w:t>
      </w:r>
    </w:p>
    <w:p w:rsidR="00407256" w:rsidRDefault="00407256" w:rsidP="00407256">
      <w:pPr>
        <w:pStyle w:val="a"/>
      </w:pPr>
      <w:r>
        <w:t xml:space="preserve">3495 10111 241 Е 70 </w:t>
      </w:r>
      <w:r w:rsidRPr="00407256">
        <w:rPr>
          <w:b/>
        </w:rPr>
        <w:t>Еремина Т.С.</w:t>
      </w:r>
      <w:r>
        <w:t xml:space="preserve"> Русский православный храм : История. Символика. Предания / Т.С.Еремина.--М. : Прогресс-Традиция,2002.--480 с. : ил. .--ISBN 5-89826-030-7 рус. Археология церковная*Церковь*Храм*История*Символика*Предание*Икона*Иконостас*Богослужение*Колокол*Писание Священное*Византия*Пение*Живопись*Архитектура 2 10111 хр. RU03 </w:t>
      </w:r>
    </w:p>
    <w:p w:rsidR="00407256" w:rsidRDefault="00407256" w:rsidP="00407256">
      <w:pPr>
        <w:pStyle w:val="af"/>
      </w:pPr>
      <w:r>
        <w:t>УДК   241</w:t>
      </w:r>
    </w:p>
    <w:p w:rsidR="00407256" w:rsidRDefault="00407256" w:rsidP="00407256">
      <w:pPr>
        <w:pStyle w:val="af"/>
      </w:pPr>
      <w:r>
        <w:t>хр - 1</w:t>
      </w:r>
    </w:p>
    <w:p w:rsidR="00407256" w:rsidRDefault="00407256" w:rsidP="00407256">
      <w:pPr>
        <w:pStyle w:val="a"/>
      </w:pPr>
      <w:r>
        <w:t xml:space="preserve">29948 17522 241.2 З-14 </w:t>
      </w:r>
      <w:r w:rsidRPr="00407256">
        <w:rPr>
          <w:b/>
        </w:rPr>
        <w:t>Заграевский, С.В.</w:t>
      </w:r>
      <w:r>
        <w:t xml:space="preserve"> Вопросы архитектурной истории собора Спаса Нерукотворного Андроникова монастыря : Приложение: история Спасо-Андроникова монастыря и обретение святых мощей / С.В. Заграевский ; Прилож. прот. Вячеслава (Савиных) Вячеслав (Савиных).--М. : АЛЕВ-В,2008.--53 c. : [4] л. ил. .--ISBN 5-94025-094-7 рус. Собор*Строительство*Реконструкция*Спасский собор*Русь*Андроников монастырь*Собор Спаса Нерукотворного 2 </w:t>
      </w:r>
    </w:p>
    <w:p w:rsidR="00407256" w:rsidRDefault="00407256" w:rsidP="00407256">
      <w:pPr>
        <w:pStyle w:val="af"/>
      </w:pPr>
      <w:r>
        <w:t>УДК   241.2</w:t>
      </w:r>
    </w:p>
    <w:p w:rsidR="00407256" w:rsidRDefault="00407256" w:rsidP="00407256">
      <w:pPr>
        <w:pStyle w:val="af"/>
      </w:pPr>
      <w:r>
        <w:t>хр - 1</w:t>
      </w:r>
    </w:p>
    <w:p w:rsidR="00407256" w:rsidRDefault="00407256" w:rsidP="00407256">
      <w:pPr>
        <w:pStyle w:val="a"/>
      </w:pPr>
      <w:r>
        <w:t xml:space="preserve">29750 17308 241.2 З-23 </w:t>
      </w:r>
      <w:r w:rsidRPr="00407256">
        <w:rPr>
          <w:b/>
        </w:rPr>
        <w:t>Залилов, И.З.</w:t>
      </w:r>
      <w:r>
        <w:t xml:space="preserve"> Граффити Спасо-Преображенской церкви в Полоцке XII-XVII вв. / И.З. Залилов.--Полоцк : Спасо-Евфросиниевский женский монастырь,2014.--108с. : ил. .--ISBN 978-985-6945-25-3 Рус. Церковная археология*Граффити*Алтарь*Жертвенник*Келья*Хоры*Спасо-Преображенская церковь 2 </w:t>
      </w:r>
    </w:p>
    <w:p w:rsidR="00407256" w:rsidRDefault="00407256" w:rsidP="00407256">
      <w:pPr>
        <w:pStyle w:val="af"/>
      </w:pPr>
      <w:r>
        <w:t>УДК   241.2</w:t>
      </w:r>
    </w:p>
    <w:p w:rsidR="00407256" w:rsidRDefault="00407256" w:rsidP="00407256">
      <w:pPr>
        <w:pStyle w:val="af"/>
      </w:pPr>
      <w:r>
        <w:t>хр - 1</w:t>
      </w:r>
    </w:p>
    <w:p w:rsidR="00407256" w:rsidRDefault="00407256" w:rsidP="00407256">
      <w:pPr>
        <w:pStyle w:val="a"/>
      </w:pPr>
      <w:r>
        <w:t xml:space="preserve">1729 7448*7449 241.1 З-26 </w:t>
      </w:r>
      <w:r w:rsidRPr="00407256">
        <w:rPr>
          <w:b/>
        </w:rPr>
        <w:t>Замятина, Н.А.</w:t>
      </w:r>
      <w:r>
        <w:t xml:space="preserve"> Терминология русской иконописи / Н.А.Замятина.--2-е изд.--М. : Языки русской культуры,2000.--270 с.--(Язык. Семиотика. Культура. Малая серия) .--ISBN 5-7859-0070-Х рус. Терминология*Иконопись*Икона 2 </w:t>
      </w:r>
    </w:p>
    <w:p w:rsidR="00407256" w:rsidRDefault="00407256" w:rsidP="00407256">
      <w:pPr>
        <w:pStyle w:val="af"/>
      </w:pPr>
      <w:r>
        <w:t>УДК   241.1</w:t>
      </w:r>
    </w:p>
    <w:p w:rsidR="00407256" w:rsidRDefault="00407256" w:rsidP="00407256">
      <w:pPr>
        <w:pStyle w:val="af"/>
      </w:pPr>
      <w:r>
        <w:lastRenderedPageBreak/>
        <w:t>хр - 2</w:t>
      </w:r>
    </w:p>
    <w:p w:rsidR="00407256" w:rsidRDefault="00407256" w:rsidP="00407256">
      <w:pPr>
        <w:pStyle w:val="a"/>
      </w:pPr>
      <w:r>
        <w:t xml:space="preserve">9593 3934 241.1(03) З-26 </w:t>
      </w:r>
      <w:r w:rsidRPr="00407256">
        <w:rPr>
          <w:b/>
        </w:rPr>
        <w:t>Замятина, Н. А.</w:t>
      </w:r>
      <w:r>
        <w:t xml:space="preserve"> Терминология русской иконописи / Н.А.Замятина.--М. : Школа "Языки русской культуры",1997.--270 с.--(Язык, Семиотика. Культура) .--ISBN 5-7859-0070-Х рус. Иконопись*Терминология*Лексика иконописная*Словарь иконописных терминов*Иконопись 5 </w:t>
      </w:r>
    </w:p>
    <w:p w:rsidR="00407256" w:rsidRDefault="00407256" w:rsidP="00407256">
      <w:pPr>
        <w:pStyle w:val="af"/>
      </w:pPr>
      <w:r>
        <w:t>УДК   241.1(03)</w:t>
      </w:r>
    </w:p>
    <w:p w:rsidR="00407256" w:rsidRDefault="00407256" w:rsidP="00407256">
      <w:pPr>
        <w:pStyle w:val="af"/>
      </w:pPr>
      <w:r>
        <w:t>хр - 1</w:t>
      </w:r>
    </w:p>
    <w:p w:rsidR="00407256" w:rsidRDefault="00407256" w:rsidP="00407256">
      <w:pPr>
        <w:pStyle w:val="a"/>
      </w:pPr>
      <w:r>
        <w:t xml:space="preserve">22273 11343 241.1 З-63 </w:t>
      </w:r>
      <w:r w:rsidRPr="00407256">
        <w:rPr>
          <w:b/>
        </w:rPr>
        <w:t>Зинон (Теодор), архим.</w:t>
      </w:r>
      <w:r>
        <w:t xml:space="preserve"> Беседы иконописца / Архим. Зинон (Теодор) ; Предисл. С. С.Аверинцева.--3-е изд., перераб. и доп.--Псков : ГУП "Псковская областная типография",2003.--144с. : ил. .--ISBN 5-94542-048-4 рус. Иконопись*Икона*Образ*Иконописец 2 </w:t>
      </w:r>
    </w:p>
    <w:p w:rsidR="00407256" w:rsidRDefault="00407256" w:rsidP="00407256">
      <w:pPr>
        <w:pStyle w:val="af"/>
      </w:pPr>
      <w:r>
        <w:t>УДК   241.1</w:t>
      </w:r>
    </w:p>
    <w:p w:rsidR="00CF5F91" w:rsidRDefault="00407256" w:rsidP="00407256">
      <w:pPr>
        <w:pStyle w:val="af"/>
      </w:pPr>
      <w:r>
        <w:t>хр - 1</w:t>
      </w:r>
    </w:p>
    <w:p w:rsidR="00CF5F91" w:rsidRDefault="00CF5F91" w:rsidP="00CF5F91">
      <w:pPr>
        <w:pStyle w:val="a"/>
      </w:pPr>
      <w:r>
        <w:t xml:space="preserve">3653 10336 241.1 + 235.4 З-63 </w:t>
      </w:r>
      <w:r w:rsidRPr="00CF5F91">
        <w:rPr>
          <w:b/>
        </w:rPr>
        <w:t>Зинон (Теодор), архимандрит</w:t>
      </w:r>
      <w:r>
        <w:t xml:space="preserve"> Беседы иконописца / Архимандрит Зинон (Теодор).--3-е изд., перераб. и доп.--Рига : Фиам,1997.--62 с. рус. Иконопись*Икона*Иконописец*Археология церковная*Церковь*Евхаристия*Эсхатология*Спасение*Чтение назидательное*Таинство*Послушание*Образование 7 10336 хр. RU03 </w:t>
      </w:r>
    </w:p>
    <w:p w:rsidR="00CF5F91" w:rsidRDefault="00CF5F91" w:rsidP="00CF5F91">
      <w:pPr>
        <w:pStyle w:val="af"/>
      </w:pPr>
      <w:r>
        <w:t>УДК   241.1 + 235.4</w:t>
      </w:r>
    </w:p>
    <w:p w:rsidR="00CF5F91" w:rsidRDefault="00CF5F91" w:rsidP="00CF5F91">
      <w:pPr>
        <w:pStyle w:val="af"/>
      </w:pPr>
      <w:r>
        <w:t>хр - 1</w:t>
      </w:r>
    </w:p>
    <w:p w:rsidR="00CF5F91" w:rsidRDefault="00CF5F91" w:rsidP="00CF5F91">
      <w:pPr>
        <w:pStyle w:val="a"/>
      </w:pPr>
      <w:r>
        <w:t xml:space="preserve">25200 7322 241.1 И 41 </w:t>
      </w:r>
      <w:r w:rsidRPr="00CF5F91">
        <w:rPr>
          <w:b/>
        </w:rPr>
        <w:t xml:space="preserve">Иканапіс </w:t>
      </w:r>
      <w:r>
        <w:t xml:space="preserve">Заходяга Палесся XVI-XIX стст. / В.Ф.Шматау, Э.І.Вецер, М.П.Мельнікау; навук.рэд.В.Ф.Шматау Шматау В.Ф, Мельнікау М.П.--Мн. : Беларуская навука,2002.--349с. : ил. .--ISBN 985-08-0205-7 бел. Церковь*Иконопись*Полесье*Икона*Полесье Западное 2 </w:t>
      </w:r>
    </w:p>
    <w:p w:rsidR="00CF5F91" w:rsidRDefault="00CF5F91" w:rsidP="00CF5F91">
      <w:pPr>
        <w:pStyle w:val="af"/>
      </w:pPr>
      <w:r>
        <w:t>УДК   241.1</w:t>
      </w:r>
    </w:p>
    <w:p w:rsidR="00CF5F91" w:rsidRDefault="00CF5F91" w:rsidP="00CF5F91">
      <w:pPr>
        <w:pStyle w:val="af"/>
      </w:pPr>
      <w:r>
        <w:t>хр - 1</w:t>
      </w:r>
    </w:p>
    <w:p w:rsidR="00CF5F91" w:rsidRDefault="00CF5F91" w:rsidP="00CF5F91">
      <w:pPr>
        <w:pStyle w:val="a"/>
      </w:pPr>
      <w:r>
        <w:t xml:space="preserve">1701 7729*7730*7731 241.1 И 42 </w:t>
      </w:r>
      <w:r w:rsidRPr="00CF5F91">
        <w:rPr>
          <w:b/>
        </w:rPr>
        <w:t>Икона</w:t>
      </w:r>
      <w:r>
        <w:t xml:space="preserve"> / Сост. А.С.Кравченко, А.П.Уткин Кравченко А.С.*Уткин А.П.--М. : Изд. фирма "Стайл А ЛТД",2000.--247 с. : ил.--(Секреты ремесла) рус. Икона*Прорись*Искусство церковное 2 </w:t>
      </w:r>
    </w:p>
    <w:p w:rsidR="00CF5F91" w:rsidRDefault="00CF5F91" w:rsidP="00CF5F91">
      <w:pPr>
        <w:pStyle w:val="af"/>
      </w:pPr>
      <w:r>
        <w:t>УДК   241.1</w:t>
      </w:r>
    </w:p>
    <w:p w:rsidR="00CF5F91" w:rsidRDefault="00CF5F91" w:rsidP="00CF5F91">
      <w:pPr>
        <w:pStyle w:val="af"/>
      </w:pPr>
      <w:r>
        <w:t>хр - 3</w:t>
      </w:r>
    </w:p>
    <w:p w:rsidR="00CF5F91" w:rsidRDefault="00CF5F91" w:rsidP="00CF5F91">
      <w:pPr>
        <w:pStyle w:val="a"/>
      </w:pPr>
      <w:r>
        <w:t xml:space="preserve">2597 8678 241.1 + 280.43 И 42 </w:t>
      </w:r>
      <w:r w:rsidRPr="00CF5F91">
        <w:rPr>
          <w:b/>
        </w:rPr>
        <w:t>Икона</w:t>
      </w:r>
      <w:r>
        <w:t xml:space="preserve"> : История искусства для детей / Ред. М.Андреева Андреева М.--М. : РОСМЭН,2002.--95 с. : ил. .--ISBN 5-353-00327-6 рус. Иконопись*Икона*Искусство*История*Лик*Матерь Божия*Христианство*Крест*Мозаика*Фреска*Храм*Византия*Русь*Крещение*Символика*Спас*Богоматерь*Иконография*Ангел*Митрополит*Церковь*Пророк*Чин*Иконостас*Троица*Рублев 2 8678 хр. RU01 </w:t>
      </w:r>
    </w:p>
    <w:p w:rsidR="00CF5F91" w:rsidRDefault="00CF5F91" w:rsidP="00CF5F91">
      <w:pPr>
        <w:pStyle w:val="af"/>
      </w:pPr>
      <w:r>
        <w:t>УДК   241.1 + 280.43</w:t>
      </w:r>
    </w:p>
    <w:p w:rsidR="00CF5F91" w:rsidRDefault="00CF5F91" w:rsidP="00CF5F91">
      <w:pPr>
        <w:pStyle w:val="af"/>
      </w:pPr>
      <w:r>
        <w:t>хр - 1</w:t>
      </w:r>
    </w:p>
    <w:p w:rsidR="00CF5F91" w:rsidRDefault="00CF5F91" w:rsidP="00CF5F91">
      <w:pPr>
        <w:pStyle w:val="a"/>
      </w:pPr>
      <w:r>
        <w:t xml:space="preserve">32138 19745 241.1 И 42 </w:t>
      </w:r>
      <w:r w:rsidRPr="00CF5F91">
        <w:rPr>
          <w:b/>
        </w:rPr>
        <w:t>Икона</w:t>
      </w:r>
      <w:r>
        <w:t xml:space="preserve"> : Смысл. Символика. Почитание / Отв. за вып. М. Мосилевич ; Ред. А. Беганский Мосилевич М.--Мн. : Свято-Елисаветинский монастырь,2019.--31с. : ил.--(Знай и веруй) .--ISBN 978-985-7200-44-3 рус. Иконопись*Икона*Символика*Смысл*Иконопочитание 3 </w:t>
      </w:r>
    </w:p>
    <w:p w:rsidR="00CF5F91" w:rsidRDefault="00CF5F91" w:rsidP="00CF5F91">
      <w:pPr>
        <w:pStyle w:val="af"/>
      </w:pPr>
      <w:r>
        <w:t>УДК   241.1</w:t>
      </w:r>
    </w:p>
    <w:p w:rsidR="00CF5F91" w:rsidRDefault="00CF5F91" w:rsidP="00CF5F91">
      <w:pPr>
        <w:pStyle w:val="af"/>
      </w:pPr>
      <w:r>
        <w:t>хр - 1</w:t>
      </w:r>
    </w:p>
    <w:p w:rsidR="00CF5F91" w:rsidRDefault="00CF5F91" w:rsidP="00CF5F91">
      <w:pPr>
        <w:pStyle w:val="a"/>
      </w:pPr>
      <w:r>
        <w:t xml:space="preserve">33840 4773 241.1 И 42 </w:t>
      </w:r>
      <w:r w:rsidRPr="00CF5F91">
        <w:rPr>
          <w:b/>
        </w:rPr>
        <w:t xml:space="preserve">Икони </w:t>
      </w:r>
      <w:r>
        <w:t xml:space="preserve">от Варненския музей --- Icons from Varna museum / Съст. К. Угринов Угринов К.--Варна : Издательство "Славена",2006.--80с. : ил. .--ISBN 954-579-546-8*978-954-579-546-6 болгарск.*англ. Икона*Музей*Искусство*Болгария Icon*Museum*Art*Bulgaria 2 </w:t>
      </w:r>
    </w:p>
    <w:p w:rsidR="00CF5F91" w:rsidRDefault="00CF5F91" w:rsidP="00CF5F91">
      <w:pPr>
        <w:pStyle w:val="af"/>
      </w:pPr>
      <w:r>
        <w:lastRenderedPageBreak/>
        <w:t>УДК   241.1</w:t>
      </w:r>
    </w:p>
    <w:p w:rsidR="00CF5F91" w:rsidRDefault="00CF5F91" w:rsidP="00CF5F91">
      <w:pPr>
        <w:pStyle w:val="af"/>
      </w:pPr>
      <w:r>
        <w:t>ИН - 1</w:t>
      </w:r>
    </w:p>
    <w:p w:rsidR="00CF5F91" w:rsidRDefault="00CF5F91" w:rsidP="00CF5F91">
      <w:pPr>
        <w:pStyle w:val="a"/>
      </w:pPr>
      <w:r>
        <w:t xml:space="preserve">1723 7367*7368 241.1 И 42 </w:t>
      </w:r>
      <w:r w:rsidRPr="00CF5F91">
        <w:rPr>
          <w:b/>
        </w:rPr>
        <w:t>Иконостас</w:t>
      </w:r>
      <w:r>
        <w:t xml:space="preserve"> --- The iconostasis: origins - evolution - symbolism : Происхождение - развитие - символика / Ред.-сост. А.М.Лидов Лидов А.М.--М. : Прогресс-Традиция,2000.--751 с. : ил. .--ISBN 5-89826-038-2 рус., англ. Иконостас*Символика*Алтарь*Икона 2 </w:t>
      </w:r>
    </w:p>
    <w:p w:rsidR="00CF5F91" w:rsidRDefault="00CF5F91" w:rsidP="00CF5F91">
      <w:pPr>
        <w:pStyle w:val="af"/>
      </w:pPr>
      <w:r>
        <w:t>УДК   241.1</w:t>
      </w:r>
    </w:p>
    <w:p w:rsidR="00CE0363" w:rsidRDefault="00CF5F91" w:rsidP="00CF5F91">
      <w:pPr>
        <w:pStyle w:val="af"/>
      </w:pPr>
      <w:r>
        <w:t>хр - 2</w:t>
      </w:r>
    </w:p>
    <w:p w:rsidR="00CE0363" w:rsidRDefault="00CE0363" w:rsidP="00CE0363">
      <w:pPr>
        <w:pStyle w:val="a"/>
      </w:pPr>
      <w:r>
        <w:t xml:space="preserve">31997 19615 241.1 И 54 </w:t>
      </w:r>
      <w:r w:rsidRPr="00CE0363">
        <w:rPr>
          <w:b/>
        </w:rPr>
        <w:t xml:space="preserve">Империя </w:t>
      </w:r>
      <w:r>
        <w:t xml:space="preserve">и Лагуна : Византийские памятники Венеции / Ред. Дж. Парравичини, А. Энцо Парравичини Жд.*Энцо А.--Мн. : Христианский  Образовательный Центр им. свв. Мефодия и Кирилла.--25с. : ил. рус. Иконография*Венеция*Византия*Мозаика*Икона*История церковная*Архитектура*Храм 2 </w:t>
      </w:r>
    </w:p>
    <w:p w:rsidR="00CE0363" w:rsidRDefault="00CE0363" w:rsidP="00CE0363">
      <w:pPr>
        <w:pStyle w:val="af"/>
      </w:pPr>
      <w:r>
        <w:t>УДК   241.1</w:t>
      </w:r>
    </w:p>
    <w:p w:rsidR="00CE0363" w:rsidRDefault="00CE0363" w:rsidP="00CE0363">
      <w:pPr>
        <w:pStyle w:val="af"/>
      </w:pPr>
      <w:r>
        <w:t>хр - 1</w:t>
      </w:r>
    </w:p>
    <w:p w:rsidR="00CE0363" w:rsidRDefault="00CE0363" w:rsidP="00CE0363">
      <w:pPr>
        <w:pStyle w:val="a"/>
      </w:pPr>
      <w:r>
        <w:t xml:space="preserve">11516 6357 241(08) И 86 </w:t>
      </w:r>
      <w:r w:rsidRPr="00CE0363">
        <w:rPr>
          <w:b/>
        </w:rPr>
        <w:t xml:space="preserve">Искусство </w:t>
      </w:r>
      <w:r>
        <w:t xml:space="preserve">христианского мира : Сборник статей / Гл. ред. прот. Александр Салтыков Салтыков А.--М. : Прав. Св.-Тихоновский Богословский Институт,1999 Вып.3.--262с. : ил.--ISBN 5-7429-0078-3 Рус. Христианство*Искусство церковное*Иконология*Икона*Иконография*Храм*Символика христианская 2 </w:t>
      </w:r>
    </w:p>
    <w:p w:rsidR="00CE0363" w:rsidRDefault="00CE0363" w:rsidP="00CE0363">
      <w:pPr>
        <w:pStyle w:val="af"/>
      </w:pPr>
      <w:r>
        <w:t>УДК   241(08)</w:t>
      </w:r>
    </w:p>
    <w:p w:rsidR="00CE0363" w:rsidRDefault="00CE0363" w:rsidP="00CE0363">
      <w:pPr>
        <w:pStyle w:val="af"/>
      </w:pPr>
      <w:r>
        <w:t>хр - 1</w:t>
      </w:r>
    </w:p>
    <w:p w:rsidR="00CE0363" w:rsidRDefault="00CE0363" w:rsidP="00CE0363">
      <w:pPr>
        <w:pStyle w:val="a"/>
      </w:pPr>
      <w:r>
        <w:t xml:space="preserve">29587 17124 241.2 И 88 </w:t>
      </w:r>
      <w:r w:rsidRPr="00CE0363">
        <w:rPr>
          <w:b/>
        </w:rPr>
        <w:t xml:space="preserve">Исскуство </w:t>
      </w:r>
      <w:r>
        <w:t xml:space="preserve">Древней Руси : Храмовое зодчество. Живопись. Концепция. Стилистика. Иконография / Сост. М.Л. Цыбульский Цыбульский, М.Л.--Витебск : Б.и.,1991.--38с. : ил. Рус. Искусство*Храм*Икона*Зодчество храмовое*Иконография*Княжество*Древняя русь*Иконопись*Иконостас 4 </w:t>
      </w:r>
    </w:p>
    <w:p w:rsidR="00CE0363" w:rsidRDefault="00CE0363" w:rsidP="00CE0363">
      <w:pPr>
        <w:pStyle w:val="af"/>
      </w:pPr>
      <w:r>
        <w:t>УДК   241.2</w:t>
      </w:r>
    </w:p>
    <w:p w:rsidR="00CE0363" w:rsidRDefault="00CE0363" w:rsidP="00CE0363">
      <w:pPr>
        <w:pStyle w:val="af"/>
      </w:pPr>
      <w:r>
        <w:t>хр - 1</w:t>
      </w:r>
    </w:p>
    <w:p w:rsidR="00CE0363" w:rsidRDefault="00CE0363" w:rsidP="00CE0363">
      <w:pPr>
        <w:pStyle w:val="a"/>
      </w:pPr>
      <w:r>
        <w:t xml:space="preserve">3310 9830*9831 241.3 И 90 </w:t>
      </w:r>
      <w:r w:rsidRPr="00CE0363">
        <w:rPr>
          <w:b/>
        </w:rPr>
        <w:t xml:space="preserve">История </w:t>
      </w:r>
      <w:r>
        <w:t xml:space="preserve">развития формы креста : Краткий курс православной ставрографии.--М. : Альманах "Жизнь вечная",1997.--40 с. : ил. рус. Символика христианская *Археология церковная*Символика*Символ*Крест*История*Христианство*Искусство 2 9830-9831 хр. RU03 </w:t>
      </w:r>
    </w:p>
    <w:p w:rsidR="00CE0363" w:rsidRDefault="00CE0363" w:rsidP="00CE0363">
      <w:pPr>
        <w:pStyle w:val="af"/>
      </w:pPr>
      <w:r>
        <w:t>УДК   241.3</w:t>
      </w:r>
    </w:p>
    <w:p w:rsidR="00CE0363" w:rsidRDefault="00CE0363" w:rsidP="00CE0363">
      <w:pPr>
        <w:pStyle w:val="af"/>
      </w:pPr>
      <w:r>
        <w:t>хр - 2</w:t>
      </w:r>
    </w:p>
    <w:p w:rsidR="00CE0363" w:rsidRDefault="00CE0363" w:rsidP="00CE0363">
      <w:pPr>
        <w:pStyle w:val="a"/>
      </w:pPr>
      <w:r>
        <w:t xml:space="preserve">1825 7599*7600 241.1 И 94 </w:t>
      </w:r>
      <w:r w:rsidRPr="00CE0363">
        <w:rPr>
          <w:b/>
        </w:rPr>
        <w:t>Иулиания (Соколова М. Н.), монахиня</w:t>
      </w:r>
      <w:r>
        <w:t xml:space="preserve"> Труд иконописца / Монахиня Иулиания (Соколова М. Н.).--Сергиев Посад : Свято-Троицкая Сергиева Лавра,1998.--158 с., [36] л. ил. рус. Монахиня*Жизнеописание*Икона*Образ*Прорись*Техника иконописи*Руководство для иконописца*Богословие иконы*Иконография 3 </w:t>
      </w:r>
    </w:p>
    <w:p w:rsidR="00CE0363" w:rsidRDefault="00CE0363" w:rsidP="00CE0363">
      <w:pPr>
        <w:pStyle w:val="af"/>
      </w:pPr>
      <w:r>
        <w:t>УДК   241.1</w:t>
      </w:r>
    </w:p>
    <w:p w:rsidR="00CE0363" w:rsidRDefault="00CE0363" w:rsidP="00CE0363">
      <w:pPr>
        <w:pStyle w:val="af"/>
      </w:pPr>
      <w:r>
        <w:t>хр - 2</w:t>
      </w:r>
    </w:p>
    <w:p w:rsidR="00CE0363" w:rsidRDefault="00CE0363" w:rsidP="00CE0363">
      <w:pPr>
        <w:pStyle w:val="a"/>
      </w:pPr>
      <w:r>
        <w:t xml:space="preserve">31994 19617 241.1 К 11 </w:t>
      </w:r>
      <w:r w:rsidRPr="00CE0363">
        <w:rPr>
          <w:b/>
        </w:rPr>
        <w:t>К истокам</w:t>
      </w:r>
      <w:r>
        <w:t xml:space="preserve"> : Раннехристианские иконы : Книга-календарь 2010 / Сост. М. Андалоро, Дж. Парравичини ; Пер. О. Воскобойникова Парравичини Дж.*Андалоро М.--Мн. : Христианский  Образовательный Центр им. свв. Мефодия и Кирилла ; Italia : La Casa di Matriona.--50с. : ил. рус. Иконография*Икона раннехристианская*Календарь*Богородица 2 </w:t>
      </w:r>
    </w:p>
    <w:p w:rsidR="00CE0363" w:rsidRDefault="00CE0363" w:rsidP="00CE0363">
      <w:pPr>
        <w:pStyle w:val="af"/>
      </w:pPr>
      <w:r>
        <w:t>УДК   241.1</w:t>
      </w:r>
    </w:p>
    <w:p w:rsidR="00CE0363" w:rsidRDefault="00CE0363" w:rsidP="00CE0363">
      <w:pPr>
        <w:pStyle w:val="af"/>
      </w:pPr>
      <w:r>
        <w:t>хр - 1</w:t>
      </w:r>
    </w:p>
    <w:p w:rsidR="00CE0363" w:rsidRDefault="00CE0363" w:rsidP="00CE0363">
      <w:pPr>
        <w:pStyle w:val="a"/>
      </w:pPr>
      <w:r>
        <w:t xml:space="preserve">11518 6359 241(08) К 11 </w:t>
      </w:r>
      <w:r w:rsidRPr="00CE0363">
        <w:rPr>
          <w:b/>
        </w:rPr>
        <w:t>К Свету</w:t>
      </w:r>
      <w:r>
        <w:t xml:space="preserve"> : Символика русского храмоздательства.--М.,Б.г.--176, [24], XXIIс. : ил. рус. Архитектура церковная*Символ*Храм*Иконопись 7 </w:t>
      </w:r>
    </w:p>
    <w:p w:rsidR="00CE0363" w:rsidRDefault="00CE0363" w:rsidP="00CE0363">
      <w:pPr>
        <w:pStyle w:val="af"/>
      </w:pPr>
      <w:r>
        <w:t>УДК   241(08)</w:t>
      </w:r>
    </w:p>
    <w:p w:rsidR="00CB1BBF" w:rsidRDefault="00CE0363" w:rsidP="00CE0363">
      <w:pPr>
        <w:pStyle w:val="af"/>
      </w:pPr>
      <w:r>
        <w:t>хр - 1</w:t>
      </w:r>
    </w:p>
    <w:p w:rsidR="00CB1BBF" w:rsidRDefault="00CB1BBF" w:rsidP="00CB1BBF">
      <w:pPr>
        <w:pStyle w:val="a"/>
      </w:pPr>
      <w:r>
        <w:lastRenderedPageBreak/>
        <w:t xml:space="preserve">30775 18422 241.2 К 14 </w:t>
      </w:r>
      <w:r w:rsidRPr="00CB1BBF">
        <w:rPr>
          <w:b/>
        </w:rPr>
        <w:t>Казарян, А.Ю.</w:t>
      </w:r>
      <w:r>
        <w:t xml:space="preserve"> Кафедральный собор Сурб Эчмиадзин и восточнохристианское зодчество IV-VII веков --- Kazaryan, A. The Cathedral of Holy Ejmiacin and the Eastern Christian Architecture of the 4th - 7th Centuries / А.Ю. Казарян.--М. : Locus Standi,2007.--215с. : ил. .--ISBN 978-5-94428-41-1 рус. Собор*Зодчество*Католичество*Архитектура*Кафедральный собор Сурб Эчмиадзин*Эчмиадзин 5 </w:t>
      </w:r>
    </w:p>
    <w:p w:rsidR="00CB1BBF" w:rsidRDefault="00CB1BBF" w:rsidP="00CB1BBF">
      <w:pPr>
        <w:pStyle w:val="af"/>
      </w:pPr>
      <w:r>
        <w:t>УДК   241.2</w:t>
      </w:r>
    </w:p>
    <w:p w:rsidR="00CB1BBF" w:rsidRDefault="00CB1BBF" w:rsidP="00CB1BBF">
      <w:pPr>
        <w:pStyle w:val="af"/>
      </w:pPr>
      <w:r>
        <w:t>хр - 1</w:t>
      </w:r>
    </w:p>
    <w:p w:rsidR="00CB1BBF" w:rsidRPr="00CB1BBF" w:rsidRDefault="00CB1BBF" w:rsidP="00CB1BBF">
      <w:pPr>
        <w:pStyle w:val="a"/>
        <w:rPr>
          <w:lang w:val="en-US"/>
        </w:rPr>
      </w:pPr>
      <w:r w:rsidRPr="00CB1BBF">
        <w:rPr>
          <w:lang w:val="en-US"/>
        </w:rPr>
        <w:t xml:space="preserve">29319 16807 241.2 </w:t>
      </w:r>
      <w:r>
        <w:t>К</w:t>
      </w:r>
      <w:r w:rsidRPr="00CB1BBF">
        <w:rPr>
          <w:lang w:val="en-US"/>
        </w:rPr>
        <w:t xml:space="preserve"> 14 </w:t>
      </w:r>
      <w:r w:rsidRPr="00CB1BBF">
        <w:rPr>
          <w:b/>
        </w:rPr>
        <w:t>Казарян</w:t>
      </w:r>
      <w:r w:rsidRPr="00CB1BBF">
        <w:rPr>
          <w:b/>
          <w:lang w:val="en-US"/>
        </w:rPr>
        <w:t xml:space="preserve">, </w:t>
      </w:r>
      <w:r w:rsidRPr="00CB1BBF">
        <w:rPr>
          <w:b/>
        </w:rPr>
        <w:t>А</w:t>
      </w:r>
      <w:r w:rsidRPr="00CB1BBF">
        <w:rPr>
          <w:b/>
          <w:lang w:val="en-US"/>
        </w:rPr>
        <w:t xml:space="preserve">. </w:t>
      </w:r>
      <w:r w:rsidRPr="00CB1BBF">
        <w:rPr>
          <w:b/>
        </w:rPr>
        <w:t>Ю</w:t>
      </w:r>
      <w:r w:rsidRPr="00CB1BBF">
        <w:rPr>
          <w:b/>
          <w:lang w:val="en-US"/>
        </w:rPr>
        <w:t>.</w:t>
      </w:r>
      <w:r w:rsidRPr="00CB1BBF">
        <w:rPr>
          <w:lang w:val="en-US"/>
        </w:rPr>
        <w:t xml:space="preserve"> </w:t>
      </w:r>
      <w:r>
        <w:t>Церковная</w:t>
      </w:r>
      <w:r w:rsidRPr="00CB1BBF">
        <w:rPr>
          <w:lang w:val="en-US"/>
        </w:rPr>
        <w:t xml:space="preserve"> </w:t>
      </w:r>
      <w:r>
        <w:t>архитектура</w:t>
      </w:r>
      <w:r w:rsidRPr="00CB1BBF">
        <w:rPr>
          <w:lang w:val="en-US"/>
        </w:rPr>
        <w:t xml:space="preserve"> </w:t>
      </w:r>
      <w:r>
        <w:t>стран</w:t>
      </w:r>
      <w:r w:rsidRPr="00CB1BBF">
        <w:rPr>
          <w:lang w:val="en-US"/>
        </w:rPr>
        <w:t xml:space="preserve"> </w:t>
      </w:r>
      <w:r>
        <w:t>Закавказья</w:t>
      </w:r>
      <w:r w:rsidRPr="00CB1BBF">
        <w:rPr>
          <w:lang w:val="en-US"/>
        </w:rPr>
        <w:t xml:space="preserve"> VII </w:t>
      </w:r>
      <w:r>
        <w:t>века</w:t>
      </w:r>
      <w:r w:rsidRPr="00CB1BBF">
        <w:rPr>
          <w:lang w:val="en-US"/>
        </w:rPr>
        <w:t xml:space="preserve"> = Kazaryan, A. Church architecture of the 7th century in transcaucasian countries. Formation and development of the tradition : </w:t>
      </w:r>
      <w:r>
        <w:t>Формирование</w:t>
      </w:r>
      <w:r w:rsidRPr="00CB1BBF">
        <w:rPr>
          <w:lang w:val="en-US"/>
        </w:rPr>
        <w:t xml:space="preserve"> </w:t>
      </w:r>
      <w:r>
        <w:t>и</w:t>
      </w:r>
      <w:r w:rsidRPr="00CB1BBF">
        <w:rPr>
          <w:lang w:val="en-US"/>
        </w:rPr>
        <w:t xml:space="preserve"> </w:t>
      </w:r>
      <w:r>
        <w:t>развитие</w:t>
      </w:r>
      <w:r w:rsidRPr="00CB1BBF">
        <w:rPr>
          <w:lang w:val="en-US"/>
        </w:rPr>
        <w:t xml:space="preserve"> </w:t>
      </w:r>
      <w:r>
        <w:t>традиции</w:t>
      </w:r>
      <w:r w:rsidRPr="00CB1BBF">
        <w:rPr>
          <w:lang w:val="en-US"/>
        </w:rPr>
        <w:t xml:space="preserve"> / </w:t>
      </w:r>
      <w:r>
        <w:t>А</w:t>
      </w:r>
      <w:r w:rsidRPr="00CB1BBF">
        <w:rPr>
          <w:lang w:val="en-US"/>
        </w:rPr>
        <w:t xml:space="preserve">. </w:t>
      </w:r>
      <w:r>
        <w:t>Ю</w:t>
      </w:r>
      <w:r w:rsidRPr="00CB1BBF">
        <w:rPr>
          <w:lang w:val="en-US"/>
        </w:rPr>
        <w:t xml:space="preserve">. </w:t>
      </w:r>
      <w:r>
        <w:t>Казарян</w:t>
      </w:r>
      <w:r w:rsidRPr="00CB1BBF">
        <w:rPr>
          <w:lang w:val="en-US"/>
        </w:rPr>
        <w:t>.--</w:t>
      </w:r>
      <w:r>
        <w:t>М</w:t>
      </w:r>
      <w:r w:rsidRPr="00CB1BBF">
        <w:rPr>
          <w:lang w:val="en-US"/>
        </w:rPr>
        <w:t xml:space="preserve">. : </w:t>
      </w:r>
      <w:r>
        <w:t>Локус</w:t>
      </w:r>
      <w:r w:rsidRPr="00CB1BBF">
        <w:rPr>
          <w:lang w:val="en-US"/>
        </w:rPr>
        <w:t xml:space="preserve"> </w:t>
      </w:r>
      <w:r>
        <w:t>Станди</w:t>
      </w:r>
      <w:r w:rsidRPr="00CB1BBF">
        <w:rPr>
          <w:lang w:val="en-US"/>
        </w:rPr>
        <w:t xml:space="preserve">,2012 </w:t>
      </w:r>
      <w:r>
        <w:t>Том</w:t>
      </w:r>
      <w:r w:rsidRPr="00CB1BBF">
        <w:rPr>
          <w:lang w:val="en-US"/>
        </w:rPr>
        <w:t xml:space="preserve"> I.--386</w:t>
      </w:r>
      <w:r>
        <w:t>с</w:t>
      </w:r>
      <w:r w:rsidRPr="00CB1BBF">
        <w:rPr>
          <w:lang w:val="en-US"/>
        </w:rPr>
        <w:t xml:space="preserve">. : </w:t>
      </w:r>
      <w:r>
        <w:t>ил</w:t>
      </w:r>
      <w:r w:rsidRPr="00CB1BBF">
        <w:rPr>
          <w:lang w:val="en-US"/>
        </w:rPr>
        <w:t xml:space="preserve">.--ISBN 978-5-94428-084-8 </w:t>
      </w:r>
      <w:r>
        <w:t>Рус</w:t>
      </w:r>
      <w:r w:rsidRPr="00CB1BBF">
        <w:rPr>
          <w:lang w:val="en-US"/>
        </w:rPr>
        <w:t>.*</w:t>
      </w:r>
      <w:r>
        <w:t>Англ</w:t>
      </w:r>
      <w:r w:rsidRPr="00CB1BBF">
        <w:rPr>
          <w:lang w:val="en-US"/>
        </w:rPr>
        <w:t>.*</w:t>
      </w:r>
      <w:r>
        <w:t>Арм</w:t>
      </w:r>
      <w:r w:rsidRPr="00CB1BBF">
        <w:rPr>
          <w:lang w:val="en-US"/>
        </w:rPr>
        <w:t xml:space="preserve">. </w:t>
      </w:r>
      <w:r>
        <w:t>История</w:t>
      </w:r>
      <w:r w:rsidRPr="00CB1BBF">
        <w:rPr>
          <w:lang w:val="en-US"/>
        </w:rPr>
        <w:t>*</w:t>
      </w:r>
      <w:r>
        <w:t>Культура</w:t>
      </w:r>
      <w:r w:rsidRPr="00CB1BBF">
        <w:rPr>
          <w:lang w:val="en-US"/>
        </w:rPr>
        <w:t>*</w:t>
      </w:r>
      <w:r>
        <w:t>Закавказье</w:t>
      </w:r>
      <w:r w:rsidRPr="00CB1BBF">
        <w:rPr>
          <w:lang w:val="en-US"/>
        </w:rPr>
        <w:t>*</w:t>
      </w:r>
      <w:r>
        <w:t>Раннее</w:t>
      </w:r>
      <w:r w:rsidRPr="00CB1BBF">
        <w:rPr>
          <w:lang w:val="en-US"/>
        </w:rPr>
        <w:t xml:space="preserve"> </w:t>
      </w:r>
      <w:r>
        <w:t>христианство</w:t>
      </w:r>
      <w:r w:rsidRPr="00CB1BBF">
        <w:rPr>
          <w:lang w:val="en-US"/>
        </w:rPr>
        <w:t>*</w:t>
      </w:r>
      <w:r>
        <w:t>Византийский</w:t>
      </w:r>
      <w:r w:rsidRPr="00CB1BBF">
        <w:rPr>
          <w:lang w:val="en-US"/>
        </w:rPr>
        <w:t xml:space="preserve"> </w:t>
      </w:r>
      <w:r>
        <w:t>мир</w:t>
      </w:r>
      <w:r w:rsidRPr="00CB1BBF">
        <w:rPr>
          <w:lang w:val="en-US"/>
        </w:rPr>
        <w:t>*</w:t>
      </w:r>
      <w:r>
        <w:t>Католикос</w:t>
      </w:r>
      <w:r w:rsidRPr="00CB1BBF">
        <w:rPr>
          <w:lang w:val="en-US"/>
        </w:rPr>
        <w:t>*</w:t>
      </w:r>
      <w:r>
        <w:t>Багаранци</w:t>
      </w:r>
      <w:r w:rsidRPr="00CB1BBF">
        <w:rPr>
          <w:lang w:val="en-US"/>
        </w:rPr>
        <w:t xml:space="preserve"> </w:t>
      </w:r>
      <w:r>
        <w:t>Иоанн</w:t>
      </w:r>
      <w:r w:rsidRPr="00CB1BBF">
        <w:rPr>
          <w:lang w:val="en-US"/>
        </w:rPr>
        <w:t>*</w:t>
      </w:r>
      <w:r>
        <w:t>Ахцеци</w:t>
      </w:r>
      <w:r w:rsidRPr="00CB1BBF">
        <w:rPr>
          <w:lang w:val="en-US"/>
        </w:rPr>
        <w:t xml:space="preserve"> </w:t>
      </w:r>
      <w:r>
        <w:t>Комитаса</w:t>
      </w:r>
      <w:r w:rsidRPr="00CB1BBF">
        <w:rPr>
          <w:lang w:val="en-US"/>
        </w:rPr>
        <w:t>*</w:t>
      </w:r>
      <w:r>
        <w:t>Эчмиадзин</w:t>
      </w:r>
      <w:r w:rsidRPr="00CB1BBF">
        <w:rPr>
          <w:lang w:val="en-US"/>
        </w:rPr>
        <w:t>*</w:t>
      </w:r>
      <w:r>
        <w:t>Аван</w:t>
      </w:r>
      <w:r w:rsidRPr="00CB1BBF">
        <w:rPr>
          <w:lang w:val="en-US"/>
        </w:rPr>
        <w:t>*</w:t>
      </w:r>
      <w:r>
        <w:t>Двин</w:t>
      </w:r>
      <w:r w:rsidRPr="00CB1BBF">
        <w:rPr>
          <w:lang w:val="en-US"/>
        </w:rPr>
        <w:t>*</w:t>
      </w:r>
      <w:r>
        <w:t>Рипсиме</w:t>
      </w:r>
      <w:r w:rsidRPr="00CB1BBF">
        <w:rPr>
          <w:lang w:val="en-US"/>
        </w:rPr>
        <w:t>*</w:t>
      </w:r>
      <w:r>
        <w:t>Багаран</w:t>
      </w:r>
      <w:r w:rsidRPr="00CB1BBF">
        <w:rPr>
          <w:lang w:val="en-US"/>
        </w:rPr>
        <w:t>*</w:t>
      </w:r>
      <w:r>
        <w:t>Артик</w:t>
      </w:r>
      <w:r w:rsidRPr="00CB1BBF">
        <w:rPr>
          <w:lang w:val="en-US"/>
        </w:rPr>
        <w:t>*</w:t>
      </w:r>
      <w:r>
        <w:t>Багаван</w:t>
      </w:r>
      <w:r w:rsidRPr="00CB1BBF">
        <w:rPr>
          <w:lang w:val="en-US"/>
        </w:rPr>
        <w:t>*</w:t>
      </w:r>
      <w:r>
        <w:t>Нор</w:t>
      </w:r>
      <w:r w:rsidRPr="00CB1BBF">
        <w:rPr>
          <w:lang w:val="en-US"/>
        </w:rPr>
        <w:t xml:space="preserve"> </w:t>
      </w:r>
      <w:r>
        <w:t>Кянк</w:t>
      </w:r>
      <w:r w:rsidRPr="00CB1BBF">
        <w:rPr>
          <w:lang w:val="en-US"/>
        </w:rPr>
        <w:t>*</w:t>
      </w:r>
      <w:r>
        <w:t>Арчовит</w:t>
      </w:r>
      <w:r w:rsidRPr="00CB1BBF">
        <w:rPr>
          <w:lang w:val="en-US"/>
        </w:rPr>
        <w:t>*</w:t>
      </w:r>
      <w:r>
        <w:t>Аламан</w:t>
      </w:r>
      <w:r w:rsidRPr="00CB1BBF">
        <w:rPr>
          <w:lang w:val="en-US"/>
        </w:rPr>
        <w:t>*</w:t>
      </w:r>
      <w:r>
        <w:t>Корхан</w:t>
      </w:r>
      <w:r w:rsidRPr="00CB1BBF">
        <w:rPr>
          <w:lang w:val="en-US"/>
        </w:rPr>
        <w:t>*</w:t>
      </w:r>
      <w:r>
        <w:t>Гаяне</w:t>
      </w:r>
      <w:r w:rsidRPr="00CB1BBF">
        <w:rPr>
          <w:lang w:val="en-US"/>
        </w:rPr>
        <w:t>*</w:t>
      </w:r>
      <w:r>
        <w:t>Мрен</w:t>
      </w:r>
      <w:r w:rsidRPr="00CB1BBF">
        <w:rPr>
          <w:lang w:val="en-US"/>
        </w:rPr>
        <w:t>*</w:t>
      </w:r>
      <w:r>
        <w:t>Арагац</w:t>
      </w:r>
      <w:r w:rsidRPr="00CB1BBF">
        <w:rPr>
          <w:lang w:val="en-US"/>
        </w:rPr>
        <w:t>*</w:t>
      </w:r>
      <w:r>
        <w:t>Мастара</w:t>
      </w:r>
      <w:r w:rsidRPr="00CB1BBF">
        <w:rPr>
          <w:lang w:val="en-US"/>
        </w:rPr>
        <w:t>*</w:t>
      </w:r>
      <w:r>
        <w:t>Зарнджа</w:t>
      </w:r>
      <w:r w:rsidRPr="00CB1BBF">
        <w:rPr>
          <w:lang w:val="en-US"/>
        </w:rPr>
        <w:t>*</w:t>
      </w:r>
      <w:r>
        <w:t>Шеник</w:t>
      </w:r>
      <w:r w:rsidRPr="00CB1BBF">
        <w:rPr>
          <w:lang w:val="en-US"/>
        </w:rPr>
        <w:t>*</w:t>
      </w:r>
      <w:r>
        <w:t>Таргманчац</w:t>
      </w:r>
      <w:r w:rsidRPr="00CB1BBF">
        <w:rPr>
          <w:lang w:val="en-US"/>
        </w:rPr>
        <w:t>*</w:t>
      </w:r>
      <w:r>
        <w:t>Арцвабер</w:t>
      </w:r>
      <w:r w:rsidRPr="00CB1BBF">
        <w:rPr>
          <w:lang w:val="en-US"/>
        </w:rPr>
        <w:t>*</w:t>
      </w:r>
      <w:r>
        <w:t>Одзун</w:t>
      </w:r>
      <w:r w:rsidRPr="00CB1BBF">
        <w:rPr>
          <w:lang w:val="en-US"/>
        </w:rPr>
        <w:t>*</w:t>
      </w:r>
      <w:r>
        <w:t>Джвари</w:t>
      </w:r>
      <w:r w:rsidRPr="00CB1BBF">
        <w:rPr>
          <w:lang w:val="en-US"/>
        </w:rPr>
        <w:t>*</w:t>
      </w:r>
      <w:r>
        <w:t>Агарак</w:t>
      </w:r>
      <w:r w:rsidRPr="00CB1BBF">
        <w:rPr>
          <w:lang w:val="en-US"/>
        </w:rPr>
        <w:t>*</w:t>
      </w:r>
      <w:r>
        <w:t>Дорбант</w:t>
      </w:r>
      <w:r w:rsidRPr="00CB1BBF">
        <w:rPr>
          <w:lang w:val="en-US"/>
        </w:rPr>
        <w:t>*</w:t>
      </w:r>
      <w:r>
        <w:t>Самцевриси</w:t>
      </w:r>
      <w:r w:rsidRPr="00CB1BBF">
        <w:rPr>
          <w:lang w:val="en-US"/>
        </w:rPr>
        <w:t>*</w:t>
      </w:r>
      <w:r>
        <w:t>Зор</w:t>
      </w:r>
      <w:r w:rsidRPr="00CB1BBF">
        <w:rPr>
          <w:lang w:val="en-US"/>
        </w:rPr>
        <w:t>*</w:t>
      </w:r>
      <w:r>
        <w:t>Анчисхати</w:t>
      </w:r>
      <w:r w:rsidRPr="00CB1BBF">
        <w:rPr>
          <w:lang w:val="en-US"/>
        </w:rPr>
        <w:t>*</w:t>
      </w:r>
      <w:r>
        <w:t>Манхути</w:t>
      </w:r>
      <w:r w:rsidRPr="00CB1BBF">
        <w:rPr>
          <w:lang w:val="en-US"/>
        </w:rPr>
        <w:t>*</w:t>
      </w:r>
      <w:r>
        <w:t>Араратская</w:t>
      </w:r>
      <w:r w:rsidRPr="00CB1BBF">
        <w:rPr>
          <w:lang w:val="en-US"/>
        </w:rPr>
        <w:t xml:space="preserve"> </w:t>
      </w:r>
      <w:r>
        <w:t>долина</w:t>
      </w:r>
      <w:r w:rsidRPr="00CB1BBF">
        <w:rPr>
          <w:lang w:val="en-US"/>
        </w:rPr>
        <w:t>*</w:t>
      </w:r>
      <w:r>
        <w:t>Двин</w:t>
      </w:r>
      <w:r w:rsidRPr="00CB1BBF">
        <w:rPr>
          <w:lang w:val="en-US"/>
        </w:rPr>
        <w:t>*</w:t>
      </w:r>
      <w:r>
        <w:t>Звартноц</w:t>
      </w:r>
      <w:r w:rsidRPr="00CB1BBF">
        <w:rPr>
          <w:lang w:val="en-US"/>
        </w:rPr>
        <w:t>*</w:t>
      </w:r>
      <w:r>
        <w:t>Банак</w:t>
      </w:r>
      <w:r w:rsidRPr="00CB1BBF">
        <w:rPr>
          <w:lang w:val="en-US"/>
        </w:rPr>
        <w:t>*</w:t>
      </w:r>
      <w:r>
        <w:t>Гарни</w:t>
      </w:r>
      <w:r w:rsidRPr="00CB1BBF">
        <w:rPr>
          <w:lang w:val="en-US"/>
        </w:rPr>
        <w:t>*</w:t>
      </w:r>
      <w:r>
        <w:t>Арзни</w:t>
      </w:r>
      <w:r w:rsidRPr="00CB1BBF">
        <w:rPr>
          <w:lang w:val="en-US"/>
        </w:rPr>
        <w:t>*</w:t>
      </w:r>
      <w:r>
        <w:t>Джрвеж</w:t>
      </w:r>
      <w:r w:rsidRPr="00CB1BBF">
        <w:rPr>
          <w:lang w:val="en-US"/>
        </w:rPr>
        <w:t>*</w:t>
      </w:r>
      <w:r>
        <w:t>Егвард</w:t>
      </w:r>
      <w:r w:rsidRPr="00CB1BBF">
        <w:rPr>
          <w:lang w:val="en-US"/>
        </w:rPr>
        <w:t>*</w:t>
      </w:r>
      <w:r>
        <w:t>Базилика</w:t>
      </w:r>
      <w:r w:rsidRPr="00CB1BBF">
        <w:rPr>
          <w:lang w:val="en-US"/>
        </w:rPr>
        <w:t>*</w:t>
      </w:r>
      <w:r>
        <w:t>Аруч</w:t>
      </w:r>
      <w:r w:rsidRPr="00CB1BBF">
        <w:rPr>
          <w:lang w:val="en-US"/>
        </w:rPr>
        <w:t>*</w:t>
      </w:r>
      <w:r>
        <w:t>Зоравар</w:t>
      </w:r>
      <w:r w:rsidRPr="00CB1BBF">
        <w:rPr>
          <w:lang w:val="en-US"/>
        </w:rPr>
        <w:t>*</w:t>
      </w:r>
      <w:r>
        <w:t>Ацарат</w:t>
      </w:r>
      <w:r w:rsidRPr="00CB1BBF">
        <w:rPr>
          <w:lang w:val="en-US"/>
        </w:rPr>
        <w:t>*</w:t>
      </w:r>
      <w:r>
        <w:t>Сагурамо</w:t>
      </w:r>
      <w:r w:rsidRPr="00CB1BBF">
        <w:rPr>
          <w:lang w:val="en-US"/>
        </w:rPr>
        <w:t>*</w:t>
      </w:r>
      <w:r>
        <w:t>Каренис</w:t>
      </w:r>
      <w:r w:rsidRPr="00CB1BBF">
        <w:rPr>
          <w:lang w:val="en-US"/>
        </w:rPr>
        <w:t>*</w:t>
      </w:r>
      <w:r>
        <w:t>Зодчество</w:t>
      </w:r>
      <w:r w:rsidRPr="00CB1BBF">
        <w:rPr>
          <w:lang w:val="en-US"/>
        </w:rPr>
        <w:t>*</w:t>
      </w:r>
      <w:r>
        <w:t>Бюракан</w:t>
      </w:r>
      <w:r w:rsidRPr="00CB1BBF">
        <w:rPr>
          <w:lang w:val="en-US"/>
        </w:rPr>
        <w:t>*</w:t>
      </w:r>
      <w:r>
        <w:t>Кисисхеви</w:t>
      </w:r>
      <w:r w:rsidRPr="00CB1BBF">
        <w:rPr>
          <w:lang w:val="en-US"/>
        </w:rPr>
        <w:t>*</w:t>
      </w:r>
      <w:r>
        <w:t>Дамала</w:t>
      </w:r>
      <w:r w:rsidRPr="00CB1BBF">
        <w:rPr>
          <w:lang w:val="en-US"/>
        </w:rPr>
        <w:t xml:space="preserve"> 2 </w:t>
      </w:r>
    </w:p>
    <w:p w:rsidR="00CB1BBF" w:rsidRDefault="00CB1BBF" w:rsidP="00CB1BBF">
      <w:pPr>
        <w:pStyle w:val="af"/>
      </w:pPr>
      <w:r>
        <w:t>УДК   241.2 + 72</w:t>
      </w:r>
    </w:p>
    <w:p w:rsidR="00CB1BBF" w:rsidRDefault="00CB1BBF" w:rsidP="00CB1BBF">
      <w:pPr>
        <w:pStyle w:val="af"/>
      </w:pPr>
      <w:r>
        <w:t>хр - 1</w:t>
      </w:r>
    </w:p>
    <w:p w:rsidR="00CB1BBF" w:rsidRPr="00CB1BBF" w:rsidRDefault="00CB1BBF" w:rsidP="00CB1BBF">
      <w:pPr>
        <w:pStyle w:val="a"/>
        <w:rPr>
          <w:lang w:val="en-US"/>
        </w:rPr>
      </w:pPr>
      <w:r w:rsidRPr="00CB1BBF">
        <w:rPr>
          <w:lang w:val="en-US"/>
        </w:rPr>
        <w:t xml:space="preserve">29320 16808 241.2 </w:t>
      </w:r>
      <w:r>
        <w:t>К</w:t>
      </w:r>
      <w:r w:rsidRPr="00CB1BBF">
        <w:rPr>
          <w:lang w:val="en-US"/>
        </w:rPr>
        <w:t xml:space="preserve"> 14 </w:t>
      </w:r>
      <w:r w:rsidRPr="00CB1BBF">
        <w:rPr>
          <w:b/>
        </w:rPr>
        <w:t>Казарян</w:t>
      </w:r>
      <w:r w:rsidRPr="00CB1BBF">
        <w:rPr>
          <w:b/>
          <w:lang w:val="en-US"/>
        </w:rPr>
        <w:t xml:space="preserve">, </w:t>
      </w:r>
      <w:r w:rsidRPr="00CB1BBF">
        <w:rPr>
          <w:b/>
        </w:rPr>
        <w:t>А</w:t>
      </w:r>
      <w:r w:rsidRPr="00CB1BBF">
        <w:rPr>
          <w:b/>
          <w:lang w:val="en-US"/>
        </w:rPr>
        <w:t xml:space="preserve">. </w:t>
      </w:r>
      <w:r w:rsidRPr="00CB1BBF">
        <w:rPr>
          <w:b/>
        </w:rPr>
        <w:t>Ю</w:t>
      </w:r>
      <w:r w:rsidRPr="00CB1BBF">
        <w:rPr>
          <w:b/>
          <w:lang w:val="en-US"/>
        </w:rPr>
        <w:t>.</w:t>
      </w:r>
      <w:r w:rsidRPr="00CB1BBF">
        <w:rPr>
          <w:lang w:val="en-US"/>
        </w:rPr>
        <w:t xml:space="preserve"> </w:t>
      </w:r>
      <w:r>
        <w:t>Церковная</w:t>
      </w:r>
      <w:r w:rsidRPr="00CB1BBF">
        <w:rPr>
          <w:lang w:val="en-US"/>
        </w:rPr>
        <w:t xml:space="preserve"> </w:t>
      </w:r>
      <w:r>
        <w:t>архитектура</w:t>
      </w:r>
      <w:r w:rsidRPr="00CB1BBF">
        <w:rPr>
          <w:lang w:val="en-US"/>
        </w:rPr>
        <w:t xml:space="preserve"> </w:t>
      </w:r>
      <w:r>
        <w:t>стран</w:t>
      </w:r>
      <w:r w:rsidRPr="00CB1BBF">
        <w:rPr>
          <w:lang w:val="en-US"/>
        </w:rPr>
        <w:t xml:space="preserve"> </w:t>
      </w:r>
      <w:r>
        <w:t>Закавказья</w:t>
      </w:r>
      <w:r w:rsidRPr="00CB1BBF">
        <w:rPr>
          <w:lang w:val="en-US"/>
        </w:rPr>
        <w:t xml:space="preserve"> VII </w:t>
      </w:r>
      <w:r>
        <w:t>века</w:t>
      </w:r>
      <w:r w:rsidRPr="00CB1BBF">
        <w:rPr>
          <w:lang w:val="en-US"/>
        </w:rPr>
        <w:t xml:space="preserve"> = Kazaryan, A. Church architecture of the 7th century in transcaucasian countries. Formation and development of the tradition : </w:t>
      </w:r>
      <w:r>
        <w:t>Формирование</w:t>
      </w:r>
      <w:r w:rsidRPr="00CB1BBF">
        <w:rPr>
          <w:lang w:val="en-US"/>
        </w:rPr>
        <w:t xml:space="preserve"> </w:t>
      </w:r>
      <w:r>
        <w:t>и</w:t>
      </w:r>
      <w:r w:rsidRPr="00CB1BBF">
        <w:rPr>
          <w:lang w:val="en-US"/>
        </w:rPr>
        <w:t xml:space="preserve"> </w:t>
      </w:r>
      <w:r>
        <w:t>развитие</w:t>
      </w:r>
      <w:r w:rsidRPr="00CB1BBF">
        <w:rPr>
          <w:lang w:val="en-US"/>
        </w:rPr>
        <w:t xml:space="preserve"> </w:t>
      </w:r>
      <w:r>
        <w:t>традиции</w:t>
      </w:r>
      <w:r w:rsidRPr="00CB1BBF">
        <w:rPr>
          <w:lang w:val="en-US"/>
        </w:rPr>
        <w:t xml:space="preserve"> / </w:t>
      </w:r>
      <w:r>
        <w:t>А</w:t>
      </w:r>
      <w:r w:rsidRPr="00CB1BBF">
        <w:rPr>
          <w:lang w:val="en-US"/>
        </w:rPr>
        <w:t xml:space="preserve">. </w:t>
      </w:r>
      <w:r>
        <w:t>Ю</w:t>
      </w:r>
      <w:r w:rsidRPr="00CB1BBF">
        <w:rPr>
          <w:lang w:val="en-US"/>
        </w:rPr>
        <w:t xml:space="preserve">. </w:t>
      </w:r>
      <w:r>
        <w:t>Казарян</w:t>
      </w:r>
      <w:r w:rsidRPr="00CB1BBF">
        <w:rPr>
          <w:lang w:val="en-US"/>
        </w:rPr>
        <w:t>.--</w:t>
      </w:r>
      <w:r>
        <w:t>М</w:t>
      </w:r>
      <w:r w:rsidRPr="00CB1BBF">
        <w:rPr>
          <w:lang w:val="en-US"/>
        </w:rPr>
        <w:t xml:space="preserve">. : </w:t>
      </w:r>
      <w:r>
        <w:t>Локус</w:t>
      </w:r>
      <w:r w:rsidRPr="00CB1BBF">
        <w:rPr>
          <w:lang w:val="en-US"/>
        </w:rPr>
        <w:t xml:space="preserve"> </w:t>
      </w:r>
      <w:r>
        <w:t>Станди</w:t>
      </w:r>
      <w:r w:rsidRPr="00CB1BBF">
        <w:rPr>
          <w:lang w:val="en-US"/>
        </w:rPr>
        <w:t xml:space="preserve">,2012 </w:t>
      </w:r>
      <w:r>
        <w:t>Том</w:t>
      </w:r>
      <w:r w:rsidRPr="00CB1BBF">
        <w:rPr>
          <w:lang w:val="en-US"/>
        </w:rPr>
        <w:t xml:space="preserve"> II.--638</w:t>
      </w:r>
      <w:r>
        <w:t>с</w:t>
      </w:r>
      <w:r w:rsidRPr="00CB1BBF">
        <w:rPr>
          <w:lang w:val="en-US"/>
        </w:rPr>
        <w:t xml:space="preserve">. : </w:t>
      </w:r>
      <w:r>
        <w:t>ил</w:t>
      </w:r>
      <w:r w:rsidRPr="00CB1BBF">
        <w:rPr>
          <w:lang w:val="en-US"/>
        </w:rPr>
        <w:t xml:space="preserve">.--ISBN 978-5-94428-086-2 </w:t>
      </w:r>
      <w:r>
        <w:t>Рус</w:t>
      </w:r>
      <w:r w:rsidRPr="00CB1BBF">
        <w:rPr>
          <w:lang w:val="en-US"/>
        </w:rPr>
        <w:t>.*</w:t>
      </w:r>
      <w:r>
        <w:t>Англ</w:t>
      </w:r>
      <w:r w:rsidRPr="00CB1BBF">
        <w:rPr>
          <w:lang w:val="en-US"/>
        </w:rPr>
        <w:t>.*</w:t>
      </w:r>
      <w:r>
        <w:t>Арм</w:t>
      </w:r>
      <w:r w:rsidRPr="00CB1BBF">
        <w:rPr>
          <w:lang w:val="en-US"/>
        </w:rPr>
        <w:t xml:space="preserve">. </w:t>
      </w:r>
      <w:r>
        <w:t>История</w:t>
      </w:r>
      <w:r w:rsidRPr="00CB1BBF">
        <w:rPr>
          <w:lang w:val="en-US"/>
        </w:rPr>
        <w:t>*</w:t>
      </w:r>
      <w:r>
        <w:t>Культура</w:t>
      </w:r>
      <w:r w:rsidRPr="00CB1BBF">
        <w:rPr>
          <w:lang w:val="en-US"/>
        </w:rPr>
        <w:t>*</w:t>
      </w:r>
      <w:r>
        <w:t>Закавказье</w:t>
      </w:r>
      <w:r w:rsidRPr="00CB1BBF">
        <w:rPr>
          <w:lang w:val="en-US"/>
        </w:rPr>
        <w:t>*</w:t>
      </w:r>
      <w:r>
        <w:t>Раннее</w:t>
      </w:r>
      <w:r w:rsidRPr="00CB1BBF">
        <w:rPr>
          <w:lang w:val="en-US"/>
        </w:rPr>
        <w:t xml:space="preserve"> </w:t>
      </w:r>
      <w:r>
        <w:t>христианство</w:t>
      </w:r>
      <w:r w:rsidRPr="00CB1BBF">
        <w:rPr>
          <w:lang w:val="en-US"/>
        </w:rPr>
        <w:t>*</w:t>
      </w:r>
      <w:r>
        <w:t>Византийский</w:t>
      </w:r>
      <w:r w:rsidRPr="00CB1BBF">
        <w:rPr>
          <w:lang w:val="en-US"/>
        </w:rPr>
        <w:t xml:space="preserve"> </w:t>
      </w:r>
      <w:r>
        <w:t>мир</w:t>
      </w:r>
      <w:r w:rsidRPr="00CB1BBF">
        <w:rPr>
          <w:lang w:val="en-US"/>
        </w:rPr>
        <w:t>*</w:t>
      </w:r>
      <w:r>
        <w:t>Католикос</w:t>
      </w:r>
      <w:r w:rsidRPr="00CB1BBF">
        <w:rPr>
          <w:lang w:val="en-US"/>
        </w:rPr>
        <w:t>*</w:t>
      </w:r>
      <w:r>
        <w:t>Багаранци</w:t>
      </w:r>
      <w:r w:rsidRPr="00CB1BBF">
        <w:rPr>
          <w:lang w:val="en-US"/>
        </w:rPr>
        <w:t xml:space="preserve"> </w:t>
      </w:r>
      <w:r>
        <w:t>Иоанн</w:t>
      </w:r>
      <w:r w:rsidRPr="00CB1BBF">
        <w:rPr>
          <w:lang w:val="en-US"/>
        </w:rPr>
        <w:t>*</w:t>
      </w:r>
      <w:r>
        <w:t>Ахцеци</w:t>
      </w:r>
      <w:r w:rsidRPr="00CB1BBF">
        <w:rPr>
          <w:lang w:val="en-US"/>
        </w:rPr>
        <w:t xml:space="preserve"> </w:t>
      </w:r>
      <w:r>
        <w:t>Комитаса</w:t>
      </w:r>
      <w:r w:rsidRPr="00CB1BBF">
        <w:rPr>
          <w:lang w:val="en-US"/>
        </w:rPr>
        <w:t>*</w:t>
      </w:r>
      <w:r>
        <w:t>Эчмиадзин</w:t>
      </w:r>
      <w:r w:rsidRPr="00CB1BBF">
        <w:rPr>
          <w:lang w:val="en-US"/>
        </w:rPr>
        <w:t>*</w:t>
      </w:r>
      <w:r>
        <w:t>Аван</w:t>
      </w:r>
      <w:r w:rsidRPr="00CB1BBF">
        <w:rPr>
          <w:lang w:val="en-US"/>
        </w:rPr>
        <w:t>*</w:t>
      </w:r>
      <w:r>
        <w:t>Двин</w:t>
      </w:r>
      <w:r w:rsidRPr="00CB1BBF">
        <w:rPr>
          <w:lang w:val="en-US"/>
        </w:rPr>
        <w:t>*</w:t>
      </w:r>
      <w:r>
        <w:t>Рипсиме</w:t>
      </w:r>
      <w:r w:rsidRPr="00CB1BBF">
        <w:rPr>
          <w:lang w:val="en-US"/>
        </w:rPr>
        <w:t>*</w:t>
      </w:r>
      <w:r>
        <w:t>Багаран</w:t>
      </w:r>
      <w:r w:rsidRPr="00CB1BBF">
        <w:rPr>
          <w:lang w:val="en-US"/>
        </w:rPr>
        <w:t>*</w:t>
      </w:r>
      <w:r>
        <w:t>Артик</w:t>
      </w:r>
      <w:r w:rsidRPr="00CB1BBF">
        <w:rPr>
          <w:lang w:val="en-US"/>
        </w:rPr>
        <w:t>*</w:t>
      </w:r>
      <w:r>
        <w:t>Багаван</w:t>
      </w:r>
      <w:r w:rsidRPr="00CB1BBF">
        <w:rPr>
          <w:lang w:val="en-US"/>
        </w:rPr>
        <w:t>*</w:t>
      </w:r>
      <w:r>
        <w:t>Нор</w:t>
      </w:r>
      <w:r w:rsidRPr="00CB1BBF">
        <w:rPr>
          <w:lang w:val="en-US"/>
        </w:rPr>
        <w:t xml:space="preserve"> </w:t>
      </w:r>
      <w:r>
        <w:t>Кянк</w:t>
      </w:r>
      <w:r w:rsidRPr="00CB1BBF">
        <w:rPr>
          <w:lang w:val="en-US"/>
        </w:rPr>
        <w:t>*</w:t>
      </w:r>
      <w:r>
        <w:t>Арчовит</w:t>
      </w:r>
      <w:r w:rsidRPr="00CB1BBF">
        <w:rPr>
          <w:lang w:val="en-US"/>
        </w:rPr>
        <w:t>*</w:t>
      </w:r>
      <w:r>
        <w:t>Аламан</w:t>
      </w:r>
      <w:r w:rsidRPr="00CB1BBF">
        <w:rPr>
          <w:lang w:val="en-US"/>
        </w:rPr>
        <w:t>*</w:t>
      </w:r>
      <w:r>
        <w:t>Корхан</w:t>
      </w:r>
      <w:r w:rsidRPr="00CB1BBF">
        <w:rPr>
          <w:lang w:val="en-US"/>
        </w:rPr>
        <w:t>*</w:t>
      </w:r>
      <w:r>
        <w:t>Гаяне</w:t>
      </w:r>
      <w:r w:rsidRPr="00CB1BBF">
        <w:rPr>
          <w:lang w:val="en-US"/>
        </w:rPr>
        <w:t>*</w:t>
      </w:r>
      <w:r>
        <w:t>Мрен</w:t>
      </w:r>
      <w:r w:rsidRPr="00CB1BBF">
        <w:rPr>
          <w:lang w:val="en-US"/>
        </w:rPr>
        <w:t>*</w:t>
      </w:r>
      <w:r>
        <w:t>Арагац</w:t>
      </w:r>
      <w:r w:rsidRPr="00CB1BBF">
        <w:rPr>
          <w:lang w:val="en-US"/>
        </w:rPr>
        <w:t>*</w:t>
      </w:r>
      <w:r>
        <w:t>Мастара</w:t>
      </w:r>
      <w:r w:rsidRPr="00CB1BBF">
        <w:rPr>
          <w:lang w:val="en-US"/>
        </w:rPr>
        <w:t>*</w:t>
      </w:r>
      <w:r>
        <w:t>Зарнджа</w:t>
      </w:r>
      <w:r w:rsidRPr="00CB1BBF">
        <w:rPr>
          <w:lang w:val="en-US"/>
        </w:rPr>
        <w:t>*</w:t>
      </w:r>
      <w:r>
        <w:t>Шеник</w:t>
      </w:r>
      <w:r w:rsidRPr="00CB1BBF">
        <w:rPr>
          <w:lang w:val="en-US"/>
        </w:rPr>
        <w:t>*</w:t>
      </w:r>
      <w:r>
        <w:t>Таргманчац</w:t>
      </w:r>
      <w:r w:rsidRPr="00CB1BBF">
        <w:rPr>
          <w:lang w:val="en-US"/>
        </w:rPr>
        <w:t>*</w:t>
      </w:r>
      <w:r>
        <w:t>Арцвабер</w:t>
      </w:r>
      <w:r w:rsidRPr="00CB1BBF">
        <w:rPr>
          <w:lang w:val="en-US"/>
        </w:rPr>
        <w:t>*</w:t>
      </w:r>
      <w:r>
        <w:t>Одзун</w:t>
      </w:r>
      <w:r w:rsidRPr="00CB1BBF">
        <w:rPr>
          <w:lang w:val="en-US"/>
        </w:rPr>
        <w:t>*</w:t>
      </w:r>
      <w:r>
        <w:t>Джвари</w:t>
      </w:r>
      <w:r w:rsidRPr="00CB1BBF">
        <w:rPr>
          <w:lang w:val="en-US"/>
        </w:rPr>
        <w:t>*</w:t>
      </w:r>
      <w:r>
        <w:t>Агарак</w:t>
      </w:r>
      <w:r w:rsidRPr="00CB1BBF">
        <w:rPr>
          <w:lang w:val="en-US"/>
        </w:rPr>
        <w:t>*</w:t>
      </w:r>
      <w:r>
        <w:t>Дорбант</w:t>
      </w:r>
      <w:r w:rsidRPr="00CB1BBF">
        <w:rPr>
          <w:lang w:val="en-US"/>
        </w:rPr>
        <w:t>*</w:t>
      </w:r>
      <w:r>
        <w:t>Самцевриси</w:t>
      </w:r>
      <w:r w:rsidRPr="00CB1BBF">
        <w:rPr>
          <w:lang w:val="en-US"/>
        </w:rPr>
        <w:t>*</w:t>
      </w:r>
      <w:r>
        <w:t>Зор</w:t>
      </w:r>
      <w:r w:rsidRPr="00CB1BBF">
        <w:rPr>
          <w:lang w:val="en-US"/>
        </w:rPr>
        <w:t>*</w:t>
      </w:r>
      <w:r>
        <w:t>Анчисхати</w:t>
      </w:r>
      <w:r w:rsidRPr="00CB1BBF">
        <w:rPr>
          <w:lang w:val="en-US"/>
        </w:rPr>
        <w:t>*</w:t>
      </w:r>
      <w:r>
        <w:t>Манхути</w:t>
      </w:r>
      <w:r w:rsidRPr="00CB1BBF">
        <w:rPr>
          <w:lang w:val="en-US"/>
        </w:rPr>
        <w:t>*</w:t>
      </w:r>
      <w:r>
        <w:t>Араратская</w:t>
      </w:r>
      <w:r w:rsidRPr="00CB1BBF">
        <w:rPr>
          <w:lang w:val="en-US"/>
        </w:rPr>
        <w:t xml:space="preserve"> </w:t>
      </w:r>
      <w:r>
        <w:t>долина</w:t>
      </w:r>
      <w:r w:rsidRPr="00CB1BBF">
        <w:rPr>
          <w:lang w:val="en-US"/>
        </w:rPr>
        <w:t>*</w:t>
      </w:r>
      <w:r>
        <w:t>Двин</w:t>
      </w:r>
      <w:r w:rsidRPr="00CB1BBF">
        <w:rPr>
          <w:lang w:val="en-US"/>
        </w:rPr>
        <w:t>*</w:t>
      </w:r>
      <w:r>
        <w:t>Звартноц</w:t>
      </w:r>
      <w:r w:rsidRPr="00CB1BBF">
        <w:rPr>
          <w:lang w:val="en-US"/>
        </w:rPr>
        <w:t>*</w:t>
      </w:r>
      <w:r>
        <w:t>Банак</w:t>
      </w:r>
      <w:r w:rsidRPr="00CB1BBF">
        <w:rPr>
          <w:lang w:val="en-US"/>
        </w:rPr>
        <w:t>*</w:t>
      </w:r>
      <w:r>
        <w:t>Гарни</w:t>
      </w:r>
      <w:r w:rsidRPr="00CB1BBF">
        <w:rPr>
          <w:lang w:val="en-US"/>
        </w:rPr>
        <w:t>*</w:t>
      </w:r>
      <w:r>
        <w:t>Арзни</w:t>
      </w:r>
      <w:r w:rsidRPr="00CB1BBF">
        <w:rPr>
          <w:lang w:val="en-US"/>
        </w:rPr>
        <w:t>*</w:t>
      </w:r>
      <w:r>
        <w:t>Джрвеж</w:t>
      </w:r>
      <w:r w:rsidRPr="00CB1BBF">
        <w:rPr>
          <w:lang w:val="en-US"/>
        </w:rPr>
        <w:t>*</w:t>
      </w:r>
      <w:r>
        <w:t>Егвард</w:t>
      </w:r>
      <w:r w:rsidRPr="00CB1BBF">
        <w:rPr>
          <w:lang w:val="en-US"/>
        </w:rPr>
        <w:t>*</w:t>
      </w:r>
      <w:r>
        <w:t>Базилика</w:t>
      </w:r>
      <w:r w:rsidRPr="00CB1BBF">
        <w:rPr>
          <w:lang w:val="en-US"/>
        </w:rPr>
        <w:t>*</w:t>
      </w:r>
      <w:r>
        <w:t>Аруч</w:t>
      </w:r>
      <w:r w:rsidRPr="00CB1BBF">
        <w:rPr>
          <w:lang w:val="en-US"/>
        </w:rPr>
        <w:t>*</w:t>
      </w:r>
      <w:r>
        <w:t>Зоравар</w:t>
      </w:r>
      <w:r w:rsidRPr="00CB1BBF">
        <w:rPr>
          <w:lang w:val="en-US"/>
        </w:rPr>
        <w:t>*</w:t>
      </w:r>
      <w:r>
        <w:t>Ацарат</w:t>
      </w:r>
      <w:r w:rsidRPr="00CB1BBF">
        <w:rPr>
          <w:lang w:val="en-US"/>
        </w:rPr>
        <w:t>*</w:t>
      </w:r>
      <w:r>
        <w:t>Сагурамо</w:t>
      </w:r>
      <w:r w:rsidRPr="00CB1BBF">
        <w:rPr>
          <w:lang w:val="en-US"/>
        </w:rPr>
        <w:t>*</w:t>
      </w:r>
      <w:r>
        <w:t>Каренис</w:t>
      </w:r>
      <w:r w:rsidRPr="00CB1BBF">
        <w:rPr>
          <w:lang w:val="en-US"/>
        </w:rPr>
        <w:t>*</w:t>
      </w:r>
      <w:r>
        <w:t>Зодчество</w:t>
      </w:r>
      <w:r w:rsidRPr="00CB1BBF">
        <w:rPr>
          <w:lang w:val="en-US"/>
        </w:rPr>
        <w:t>*</w:t>
      </w:r>
      <w:r>
        <w:t>Бюракан</w:t>
      </w:r>
      <w:r w:rsidRPr="00CB1BBF">
        <w:rPr>
          <w:lang w:val="en-US"/>
        </w:rPr>
        <w:t>*</w:t>
      </w:r>
      <w:r>
        <w:t>Кисисхеви</w:t>
      </w:r>
      <w:r w:rsidRPr="00CB1BBF">
        <w:rPr>
          <w:lang w:val="en-US"/>
        </w:rPr>
        <w:t>*</w:t>
      </w:r>
      <w:r>
        <w:t>Дамала</w:t>
      </w:r>
      <w:r w:rsidRPr="00CB1BBF">
        <w:rPr>
          <w:lang w:val="en-US"/>
        </w:rPr>
        <w:t xml:space="preserve"> 2 </w:t>
      </w:r>
    </w:p>
    <w:p w:rsidR="00CB1BBF" w:rsidRDefault="00CB1BBF" w:rsidP="00CB1BBF">
      <w:pPr>
        <w:pStyle w:val="af"/>
      </w:pPr>
      <w:r>
        <w:t>УДК   241.2 + 72</w:t>
      </w:r>
    </w:p>
    <w:p w:rsidR="00CB1BBF" w:rsidRDefault="00CB1BBF" w:rsidP="00CB1BBF">
      <w:pPr>
        <w:pStyle w:val="af"/>
      </w:pPr>
      <w:r>
        <w:t>хр - 1</w:t>
      </w:r>
    </w:p>
    <w:p w:rsidR="00CB1BBF" w:rsidRPr="00CB1BBF" w:rsidRDefault="00CB1BBF" w:rsidP="00CB1BBF">
      <w:pPr>
        <w:pStyle w:val="a"/>
        <w:rPr>
          <w:lang w:val="en-US"/>
        </w:rPr>
      </w:pPr>
      <w:r w:rsidRPr="00CB1BBF">
        <w:rPr>
          <w:lang w:val="en-US"/>
        </w:rPr>
        <w:t xml:space="preserve">29321 16809 241.2 </w:t>
      </w:r>
      <w:r>
        <w:t>К</w:t>
      </w:r>
      <w:r w:rsidRPr="00CB1BBF">
        <w:rPr>
          <w:lang w:val="en-US"/>
        </w:rPr>
        <w:t xml:space="preserve"> 14 </w:t>
      </w:r>
      <w:r w:rsidRPr="00CB1BBF">
        <w:rPr>
          <w:b/>
        </w:rPr>
        <w:t>Казарян</w:t>
      </w:r>
      <w:r w:rsidRPr="00CB1BBF">
        <w:rPr>
          <w:b/>
          <w:lang w:val="en-US"/>
        </w:rPr>
        <w:t xml:space="preserve">, </w:t>
      </w:r>
      <w:r w:rsidRPr="00CB1BBF">
        <w:rPr>
          <w:b/>
        </w:rPr>
        <w:t>А</w:t>
      </w:r>
      <w:r w:rsidRPr="00CB1BBF">
        <w:rPr>
          <w:b/>
          <w:lang w:val="en-US"/>
        </w:rPr>
        <w:t xml:space="preserve">. </w:t>
      </w:r>
      <w:r w:rsidRPr="00CB1BBF">
        <w:rPr>
          <w:b/>
        </w:rPr>
        <w:t>Ю</w:t>
      </w:r>
      <w:r w:rsidRPr="00CB1BBF">
        <w:rPr>
          <w:b/>
          <w:lang w:val="en-US"/>
        </w:rPr>
        <w:t>.</w:t>
      </w:r>
      <w:r w:rsidRPr="00CB1BBF">
        <w:rPr>
          <w:lang w:val="en-US"/>
        </w:rPr>
        <w:t xml:space="preserve"> </w:t>
      </w:r>
      <w:r>
        <w:t>Церковная</w:t>
      </w:r>
      <w:r w:rsidRPr="00CB1BBF">
        <w:rPr>
          <w:lang w:val="en-US"/>
        </w:rPr>
        <w:t xml:space="preserve"> </w:t>
      </w:r>
      <w:r>
        <w:t>архитектура</w:t>
      </w:r>
      <w:r w:rsidRPr="00CB1BBF">
        <w:rPr>
          <w:lang w:val="en-US"/>
        </w:rPr>
        <w:t xml:space="preserve"> </w:t>
      </w:r>
      <w:r>
        <w:t>стран</w:t>
      </w:r>
      <w:r w:rsidRPr="00CB1BBF">
        <w:rPr>
          <w:lang w:val="en-US"/>
        </w:rPr>
        <w:t xml:space="preserve"> </w:t>
      </w:r>
      <w:r>
        <w:t>Закавказья</w:t>
      </w:r>
      <w:r w:rsidRPr="00CB1BBF">
        <w:rPr>
          <w:lang w:val="en-US"/>
        </w:rPr>
        <w:t xml:space="preserve"> VII </w:t>
      </w:r>
      <w:r>
        <w:t>века</w:t>
      </w:r>
      <w:r w:rsidRPr="00CB1BBF">
        <w:rPr>
          <w:lang w:val="en-US"/>
        </w:rPr>
        <w:t xml:space="preserve"> = Kazaryan, A. Church architecture of the 7th century in transcaucasian countries. Formation and development of the tradition : </w:t>
      </w:r>
      <w:r>
        <w:t>Формирование</w:t>
      </w:r>
      <w:r w:rsidRPr="00CB1BBF">
        <w:rPr>
          <w:lang w:val="en-US"/>
        </w:rPr>
        <w:t xml:space="preserve"> </w:t>
      </w:r>
      <w:r>
        <w:t>и</w:t>
      </w:r>
      <w:r w:rsidRPr="00CB1BBF">
        <w:rPr>
          <w:lang w:val="en-US"/>
        </w:rPr>
        <w:t xml:space="preserve"> </w:t>
      </w:r>
      <w:r>
        <w:t>развитие</w:t>
      </w:r>
      <w:r w:rsidRPr="00CB1BBF">
        <w:rPr>
          <w:lang w:val="en-US"/>
        </w:rPr>
        <w:t xml:space="preserve"> </w:t>
      </w:r>
      <w:r>
        <w:t>традиции</w:t>
      </w:r>
      <w:r w:rsidRPr="00CB1BBF">
        <w:rPr>
          <w:lang w:val="en-US"/>
        </w:rPr>
        <w:t xml:space="preserve"> / </w:t>
      </w:r>
      <w:r>
        <w:t>А</w:t>
      </w:r>
      <w:r w:rsidRPr="00CB1BBF">
        <w:rPr>
          <w:lang w:val="en-US"/>
        </w:rPr>
        <w:t xml:space="preserve">. </w:t>
      </w:r>
      <w:r>
        <w:t>Ю</w:t>
      </w:r>
      <w:r w:rsidRPr="00CB1BBF">
        <w:rPr>
          <w:lang w:val="en-US"/>
        </w:rPr>
        <w:t xml:space="preserve">. </w:t>
      </w:r>
      <w:r>
        <w:t>Казарян</w:t>
      </w:r>
      <w:r w:rsidRPr="00CB1BBF">
        <w:rPr>
          <w:lang w:val="en-US"/>
        </w:rPr>
        <w:t>.--</w:t>
      </w:r>
      <w:r>
        <w:t>М</w:t>
      </w:r>
      <w:r w:rsidRPr="00CB1BBF">
        <w:rPr>
          <w:lang w:val="en-US"/>
        </w:rPr>
        <w:t xml:space="preserve">. : </w:t>
      </w:r>
      <w:r>
        <w:t>Локус</w:t>
      </w:r>
      <w:r w:rsidRPr="00CB1BBF">
        <w:rPr>
          <w:lang w:val="en-US"/>
        </w:rPr>
        <w:t xml:space="preserve"> </w:t>
      </w:r>
      <w:r>
        <w:t>Станди</w:t>
      </w:r>
      <w:r w:rsidRPr="00CB1BBF">
        <w:rPr>
          <w:lang w:val="en-US"/>
        </w:rPr>
        <w:t xml:space="preserve">,2012 </w:t>
      </w:r>
      <w:r>
        <w:t>Том</w:t>
      </w:r>
      <w:r w:rsidRPr="00CB1BBF">
        <w:rPr>
          <w:lang w:val="en-US"/>
        </w:rPr>
        <w:t xml:space="preserve"> III.--690</w:t>
      </w:r>
      <w:r>
        <w:t>с</w:t>
      </w:r>
      <w:r w:rsidRPr="00CB1BBF">
        <w:rPr>
          <w:lang w:val="en-US"/>
        </w:rPr>
        <w:t xml:space="preserve">. : </w:t>
      </w:r>
      <w:r>
        <w:t>ил</w:t>
      </w:r>
      <w:r w:rsidRPr="00CB1BBF">
        <w:rPr>
          <w:lang w:val="en-US"/>
        </w:rPr>
        <w:t xml:space="preserve">.--ISBN 978-5-94428-088-6 </w:t>
      </w:r>
      <w:r>
        <w:t>Рус</w:t>
      </w:r>
      <w:r w:rsidRPr="00CB1BBF">
        <w:rPr>
          <w:lang w:val="en-US"/>
        </w:rPr>
        <w:t>.*</w:t>
      </w:r>
      <w:r>
        <w:t>Англ</w:t>
      </w:r>
      <w:r w:rsidRPr="00CB1BBF">
        <w:rPr>
          <w:lang w:val="en-US"/>
        </w:rPr>
        <w:t>.*</w:t>
      </w:r>
      <w:r>
        <w:t>Арм</w:t>
      </w:r>
      <w:r w:rsidRPr="00CB1BBF">
        <w:rPr>
          <w:lang w:val="en-US"/>
        </w:rPr>
        <w:t xml:space="preserve">. </w:t>
      </w:r>
      <w:r>
        <w:t>История</w:t>
      </w:r>
      <w:r w:rsidRPr="00CB1BBF">
        <w:rPr>
          <w:lang w:val="en-US"/>
        </w:rPr>
        <w:t>*</w:t>
      </w:r>
      <w:r>
        <w:t>Культура</w:t>
      </w:r>
      <w:r w:rsidRPr="00CB1BBF">
        <w:rPr>
          <w:lang w:val="en-US"/>
        </w:rPr>
        <w:t>*</w:t>
      </w:r>
      <w:r>
        <w:t>Закавказье</w:t>
      </w:r>
      <w:r w:rsidRPr="00CB1BBF">
        <w:rPr>
          <w:lang w:val="en-US"/>
        </w:rPr>
        <w:t>*</w:t>
      </w:r>
      <w:r>
        <w:t>Раннее</w:t>
      </w:r>
      <w:r w:rsidRPr="00CB1BBF">
        <w:rPr>
          <w:lang w:val="en-US"/>
        </w:rPr>
        <w:t xml:space="preserve"> </w:t>
      </w:r>
      <w:r>
        <w:t>христианство</w:t>
      </w:r>
      <w:r w:rsidRPr="00CB1BBF">
        <w:rPr>
          <w:lang w:val="en-US"/>
        </w:rPr>
        <w:t>*</w:t>
      </w:r>
      <w:r>
        <w:t>Византийский</w:t>
      </w:r>
      <w:r w:rsidRPr="00CB1BBF">
        <w:rPr>
          <w:lang w:val="en-US"/>
        </w:rPr>
        <w:t xml:space="preserve"> </w:t>
      </w:r>
      <w:r>
        <w:t>мир</w:t>
      </w:r>
      <w:r w:rsidRPr="00CB1BBF">
        <w:rPr>
          <w:lang w:val="en-US"/>
        </w:rPr>
        <w:t>*</w:t>
      </w:r>
      <w:r>
        <w:t>Католикос</w:t>
      </w:r>
      <w:r w:rsidRPr="00CB1BBF">
        <w:rPr>
          <w:lang w:val="en-US"/>
        </w:rPr>
        <w:t>*</w:t>
      </w:r>
      <w:r>
        <w:t>Багаранци</w:t>
      </w:r>
      <w:r w:rsidRPr="00CB1BBF">
        <w:rPr>
          <w:lang w:val="en-US"/>
        </w:rPr>
        <w:t xml:space="preserve"> </w:t>
      </w:r>
      <w:r>
        <w:t>Иоанн</w:t>
      </w:r>
      <w:r w:rsidRPr="00CB1BBF">
        <w:rPr>
          <w:lang w:val="en-US"/>
        </w:rPr>
        <w:t>*</w:t>
      </w:r>
      <w:r>
        <w:t>Ахцеци</w:t>
      </w:r>
      <w:r w:rsidRPr="00CB1BBF">
        <w:rPr>
          <w:lang w:val="en-US"/>
        </w:rPr>
        <w:t xml:space="preserve"> </w:t>
      </w:r>
      <w:r>
        <w:t>Комитаса</w:t>
      </w:r>
      <w:r w:rsidRPr="00CB1BBF">
        <w:rPr>
          <w:lang w:val="en-US"/>
        </w:rPr>
        <w:t>*</w:t>
      </w:r>
      <w:r>
        <w:t>Эчмиадзин</w:t>
      </w:r>
      <w:r w:rsidRPr="00CB1BBF">
        <w:rPr>
          <w:lang w:val="en-US"/>
        </w:rPr>
        <w:t>*</w:t>
      </w:r>
      <w:r>
        <w:t>Аван</w:t>
      </w:r>
      <w:r w:rsidRPr="00CB1BBF">
        <w:rPr>
          <w:lang w:val="en-US"/>
        </w:rPr>
        <w:t>*</w:t>
      </w:r>
      <w:r>
        <w:t>Двин</w:t>
      </w:r>
      <w:r w:rsidRPr="00CB1BBF">
        <w:rPr>
          <w:lang w:val="en-US"/>
        </w:rPr>
        <w:t>*</w:t>
      </w:r>
      <w:r>
        <w:t>Рипсиме</w:t>
      </w:r>
      <w:r w:rsidRPr="00CB1BBF">
        <w:rPr>
          <w:lang w:val="en-US"/>
        </w:rPr>
        <w:t>*</w:t>
      </w:r>
      <w:r>
        <w:t>Багаран</w:t>
      </w:r>
      <w:r w:rsidRPr="00CB1BBF">
        <w:rPr>
          <w:lang w:val="en-US"/>
        </w:rPr>
        <w:t>*</w:t>
      </w:r>
      <w:r>
        <w:t>Артик</w:t>
      </w:r>
      <w:r w:rsidRPr="00CB1BBF">
        <w:rPr>
          <w:lang w:val="en-US"/>
        </w:rPr>
        <w:t>*</w:t>
      </w:r>
      <w:r>
        <w:t>Багаван</w:t>
      </w:r>
      <w:r w:rsidRPr="00CB1BBF">
        <w:rPr>
          <w:lang w:val="en-US"/>
        </w:rPr>
        <w:t>*</w:t>
      </w:r>
      <w:r>
        <w:t>Нор</w:t>
      </w:r>
      <w:r w:rsidRPr="00CB1BBF">
        <w:rPr>
          <w:lang w:val="en-US"/>
        </w:rPr>
        <w:t xml:space="preserve"> </w:t>
      </w:r>
      <w:r>
        <w:t>Кянк</w:t>
      </w:r>
      <w:r w:rsidRPr="00CB1BBF">
        <w:rPr>
          <w:lang w:val="en-US"/>
        </w:rPr>
        <w:t>*</w:t>
      </w:r>
      <w:r>
        <w:t>Арчовит</w:t>
      </w:r>
      <w:r w:rsidRPr="00CB1BBF">
        <w:rPr>
          <w:lang w:val="en-US"/>
        </w:rPr>
        <w:t>*</w:t>
      </w:r>
      <w:r>
        <w:t>Аламан</w:t>
      </w:r>
      <w:r w:rsidRPr="00CB1BBF">
        <w:rPr>
          <w:lang w:val="en-US"/>
        </w:rPr>
        <w:t>*</w:t>
      </w:r>
      <w:r>
        <w:t>Корхан</w:t>
      </w:r>
      <w:r w:rsidRPr="00CB1BBF">
        <w:rPr>
          <w:lang w:val="en-US"/>
        </w:rPr>
        <w:t>*</w:t>
      </w:r>
      <w:r>
        <w:t>Гаяне</w:t>
      </w:r>
      <w:r w:rsidRPr="00CB1BBF">
        <w:rPr>
          <w:lang w:val="en-US"/>
        </w:rPr>
        <w:t>*</w:t>
      </w:r>
      <w:r>
        <w:t>Мрен</w:t>
      </w:r>
      <w:r w:rsidRPr="00CB1BBF">
        <w:rPr>
          <w:lang w:val="en-US"/>
        </w:rPr>
        <w:t>*</w:t>
      </w:r>
      <w:r>
        <w:t>Арагац</w:t>
      </w:r>
      <w:r w:rsidRPr="00CB1BBF">
        <w:rPr>
          <w:lang w:val="en-US"/>
        </w:rPr>
        <w:t>*</w:t>
      </w:r>
      <w:r>
        <w:t>Мастара</w:t>
      </w:r>
      <w:r w:rsidRPr="00CB1BBF">
        <w:rPr>
          <w:lang w:val="en-US"/>
        </w:rPr>
        <w:t>*</w:t>
      </w:r>
      <w:r>
        <w:t>Зарнджа</w:t>
      </w:r>
      <w:r w:rsidRPr="00CB1BBF">
        <w:rPr>
          <w:lang w:val="en-US"/>
        </w:rPr>
        <w:t>*</w:t>
      </w:r>
      <w:r>
        <w:t>Шеник</w:t>
      </w:r>
      <w:r w:rsidRPr="00CB1BBF">
        <w:rPr>
          <w:lang w:val="en-US"/>
        </w:rPr>
        <w:t>*</w:t>
      </w:r>
      <w:r>
        <w:t>Таргманчац</w:t>
      </w:r>
      <w:r w:rsidRPr="00CB1BBF">
        <w:rPr>
          <w:lang w:val="en-US"/>
        </w:rPr>
        <w:t>*</w:t>
      </w:r>
      <w:r>
        <w:t>Арцвабер</w:t>
      </w:r>
      <w:r w:rsidRPr="00CB1BBF">
        <w:rPr>
          <w:lang w:val="en-US"/>
        </w:rPr>
        <w:t>*</w:t>
      </w:r>
      <w:r>
        <w:t>Одзун</w:t>
      </w:r>
      <w:r w:rsidRPr="00CB1BBF">
        <w:rPr>
          <w:lang w:val="en-US"/>
        </w:rPr>
        <w:t>*</w:t>
      </w:r>
      <w:r>
        <w:t>Джвари</w:t>
      </w:r>
      <w:r w:rsidRPr="00CB1BBF">
        <w:rPr>
          <w:lang w:val="en-US"/>
        </w:rPr>
        <w:t>*</w:t>
      </w:r>
      <w:r>
        <w:t>Агарак</w:t>
      </w:r>
      <w:r w:rsidRPr="00CB1BBF">
        <w:rPr>
          <w:lang w:val="en-US"/>
        </w:rPr>
        <w:t>*</w:t>
      </w:r>
      <w:r>
        <w:t>Дорбант</w:t>
      </w:r>
      <w:r w:rsidRPr="00CB1BBF">
        <w:rPr>
          <w:lang w:val="en-US"/>
        </w:rPr>
        <w:t>*</w:t>
      </w:r>
      <w:r>
        <w:t>Самцевриси</w:t>
      </w:r>
      <w:r w:rsidRPr="00CB1BBF">
        <w:rPr>
          <w:lang w:val="en-US"/>
        </w:rPr>
        <w:t>*</w:t>
      </w:r>
      <w:r>
        <w:t>Зор</w:t>
      </w:r>
      <w:r w:rsidRPr="00CB1BBF">
        <w:rPr>
          <w:lang w:val="en-US"/>
        </w:rPr>
        <w:t>*</w:t>
      </w:r>
      <w:r>
        <w:t>Анчисхати</w:t>
      </w:r>
      <w:r w:rsidRPr="00CB1BBF">
        <w:rPr>
          <w:lang w:val="en-US"/>
        </w:rPr>
        <w:t>*</w:t>
      </w:r>
      <w:r>
        <w:t>Манхути</w:t>
      </w:r>
      <w:r w:rsidRPr="00CB1BBF">
        <w:rPr>
          <w:lang w:val="en-US"/>
        </w:rPr>
        <w:t>*</w:t>
      </w:r>
      <w:r>
        <w:t>Араратская</w:t>
      </w:r>
      <w:r w:rsidRPr="00CB1BBF">
        <w:rPr>
          <w:lang w:val="en-US"/>
        </w:rPr>
        <w:t xml:space="preserve"> </w:t>
      </w:r>
      <w:r>
        <w:t>долина</w:t>
      </w:r>
      <w:r w:rsidRPr="00CB1BBF">
        <w:rPr>
          <w:lang w:val="en-US"/>
        </w:rPr>
        <w:t>*</w:t>
      </w:r>
      <w:r>
        <w:t>Двин</w:t>
      </w:r>
      <w:r w:rsidRPr="00CB1BBF">
        <w:rPr>
          <w:lang w:val="en-US"/>
        </w:rPr>
        <w:t>*</w:t>
      </w:r>
      <w:r>
        <w:t>Звартноц</w:t>
      </w:r>
      <w:r w:rsidRPr="00CB1BBF">
        <w:rPr>
          <w:lang w:val="en-US"/>
        </w:rPr>
        <w:t>*</w:t>
      </w:r>
      <w:r>
        <w:t>Банак</w:t>
      </w:r>
      <w:r w:rsidRPr="00CB1BBF">
        <w:rPr>
          <w:lang w:val="en-US"/>
        </w:rPr>
        <w:t>*</w:t>
      </w:r>
      <w:r>
        <w:t>Гарни</w:t>
      </w:r>
      <w:r w:rsidRPr="00CB1BBF">
        <w:rPr>
          <w:lang w:val="en-US"/>
        </w:rPr>
        <w:t>*</w:t>
      </w:r>
      <w:r>
        <w:t>Арзни</w:t>
      </w:r>
      <w:r w:rsidRPr="00CB1BBF">
        <w:rPr>
          <w:lang w:val="en-US"/>
        </w:rPr>
        <w:t>*</w:t>
      </w:r>
      <w:r>
        <w:t>Джрвеж</w:t>
      </w:r>
      <w:r w:rsidRPr="00CB1BBF">
        <w:rPr>
          <w:lang w:val="en-US"/>
        </w:rPr>
        <w:t>*</w:t>
      </w:r>
      <w:r>
        <w:t>Егвард</w:t>
      </w:r>
      <w:r w:rsidRPr="00CB1BBF">
        <w:rPr>
          <w:lang w:val="en-US"/>
        </w:rPr>
        <w:t>*</w:t>
      </w:r>
      <w:r>
        <w:t>Базилика</w:t>
      </w:r>
      <w:r w:rsidRPr="00CB1BBF">
        <w:rPr>
          <w:lang w:val="en-US"/>
        </w:rPr>
        <w:t>*</w:t>
      </w:r>
      <w:r>
        <w:t>Аруч</w:t>
      </w:r>
      <w:r w:rsidRPr="00CB1BBF">
        <w:rPr>
          <w:lang w:val="en-US"/>
        </w:rPr>
        <w:t>*</w:t>
      </w:r>
      <w:r>
        <w:t>Зоравар</w:t>
      </w:r>
      <w:r w:rsidRPr="00CB1BBF">
        <w:rPr>
          <w:lang w:val="en-US"/>
        </w:rPr>
        <w:t>*</w:t>
      </w:r>
      <w:r>
        <w:t>Ацарат</w:t>
      </w:r>
      <w:r w:rsidRPr="00CB1BBF">
        <w:rPr>
          <w:lang w:val="en-US"/>
        </w:rPr>
        <w:t>*</w:t>
      </w:r>
      <w:r>
        <w:t>Сагурамо</w:t>
      </w:r>
      <w:r w:rsidRPr="00CB1BBF">
        <w:rPr>
          <w:lang w:val="en-US"/>
        </w:rPr>
        <w:t>*</w:t>
      </w:r>
      <w:r>
        <w:t>Каренис</w:t>
      </w:r>
      <w:r w:rsidRPr="00CB1BBF">
        <w:rPr>
          <w:lang w:val="en-US"/>
        </w:rPr>
        <w:t>*</w:t>
      </w:r>
      <w:r>
        <w:t>Зодчество</w:t>
      </w:r>
      <w:r w:rsidRPr="00CB1BBF">
        <w:rPr>
          <w:lang w:val="en-US"/>
        </w:rPr>
        <w:t>*</w:t>
      </w:r>
      <w:r>
        <w:t>Бюракан</w:t>
      </w:r>
      <w:r w:rsidRPr="00CB1BBF">
        <w:rPr>
          <w:lang w:val="en-US"/>
        </w:rPr>
        <w:t>*</w:t>
      </w:r>
      <w:r>
        <w:t>Кисисхеви</w:t>
      </w:r>
      <w:r w:rsidRPr="00CB1BBF">
        <w:rPr>
          <w:lang w:val="en-US"/>
        </w:rPr>
        <w:t>*</w:t>
      </w:r>
      <w:r>
        <w:t>Дамала</w:t>
      </w:r>
      <w:r w:rsidRPr="00CB1BBF">
        <w:rPr>
          <w:lang w:val="en-US"/>
        </w:rPr>
        <w:t xml:space="preserve"> 2 </w:t>
      </w:r>
    </w:p>
    <w:p w:rsidR="00CB1BBF" w:rsidRDefault="00CB1BBF" w:rsidP="00CB1BBF">
      <w:pPr>
        <w:pStyle w:val="af"/>
      </w:pPr>
      <w:r>
        <w:t>УДК   241.2 + 72</w:t>
      </w:r>
    </w:p>
    <w:p w:rsidR="00CB1BBF" w:rsidRDefault="00CB1BBF" w:rsidP="00CB1BBF">
      <w:pPr>
        <w:pStyle w:val="af"/>
      </w:pPr>
      <w:r>
        <w:t>хр - 1</w:t>
      </w:r>
    </w:p>
    <w:p w:rsidR="00CB1BBF" w:rsidRPr="00CB1BBF" w:rsidRDefault="00CB1BBF" w:rsidP="00CB1BBF">
      <w:pPr>
        <w:pStyle w:val="a"/>
        <w:rPr>
          <w:lang w:val="en-US"/>
        </w:rPr>
      </w:pPr>
      <w:r w:rsidRPr="00CB1BBF">
        <w:rPr>
          <w:lang w:val="en-US"/>
        </w:rPr>
        <w:t xml:space="preserve">29322 16810 241.2 </w:t>
      </w:r>
      <w:r>
        <w:t>К</w:t>
      </w:r>
      <w:r w:rsidRPr="00CB1BBF">
        <w:rPr>
          <w:lang w:val="en-US"/>
        </w:rPr>
        <w:t xml:space="preserve"> 14 </w:t>
      </w:r>
      <w:r w:rsidRPr="00CB1BBF">
        <w:rPr>
          <w:b/>
        </w:rPr>
        <w:t>Казарян</w:t>
      </w:r>
      <w:r w:rsidRPr="00CB1BBF">
        <w:rPr>
          <w:b/>
          <w:lang w:val="en-US"/>
        </w:rPr>
        <w:t xml:space="preserve">, </w:t>
      </w:r>
      <w:r w:rsidRPr="00CB1BBF">
        <w:rPr>
          <w:b/>
        </w:rPr>
        <w:t>А</w:t>
      </w:r>
      <w:r w:rsidRPr="00CB1BBF">
        <w:rPr>
          <w:b/>
          <w:lang w:val="en-US"/>
        </w:rPr>
        <w:t xml:space="preserve">. </w:t>
      </w:r>
      <w:r w:rsidRPr="00CB1BBF">
        <w:rPr>
          <w:b/>
        </w:rPr>
        <w:t>Ю</w:t>
      </w:r>
      <w:r w:rsidRPr="00CB1BBF">
        <w:rPr>
          <w:b/>
          <w:lang w:val="en-US"/>
        </w:rPr>
        <w:t>.</w:t>
      </w:r>
      <w:r w:rsidRPr="00CB1BBF">
        <w:rPr>
          <w:lang w:val="en-US"/>
        </w:rPr>
        <w:t xml:space="preserve"> </w:t>
      </w:r>
      <w:r>
        <w:t>Церковная</w:t>
      </w:r>
      <w:r w:rsidRPr="00CB1BBF">
        <w:rPr>
          <w:lang w:val="en-US"/>
        </w:rPr>
        <w:t xml:space="preserve"> </w:t>
      </w:r>
      <w:r>
        <w:t>архитектура</w:t>
      </w:r>
      <w:r w:rsidRPr="00CB1BBF">
        <w:rPr>
          <w:lang w:val="en-US"/>
        </w:rPr>
        <w:t xml:space="preserve"> </w:t>
      </w:r>
      <w:r>
        <w:t>стран</w:t>
      </w:r>
      <w:r w:rsidRPr="00CB1BBF">
        <w:rPr>
          <w:lang w:val="en-US"/>
        </w:rPr>
        <w:t xml:space="preserve"> </w:t>
      </w:r>
      <w:r>
        <w:t>Закавказья</w:t>
      </w:r>
      <w:r w:rsidRPr="00CB1BBF">
        <w:rPr>
          <w:lang w:val="en-US"/>
        </w:rPr>
        <w:t xml:space="preserve"> VII </w:t>
      </w:r>
      <w:r>
        <w:t>века</w:t>
      </w:r>
      <w:r w:rsidRPr="00CB1BBF">
        <w:rPr>
          <w:lang w:val="en-US"/>
        </w:rPr>
        <w:t xml:space="preserve"> = Kazaryan, A. Church architecture of the 7th century in transcaucasian countries. Formation and development of the tradition : </w:t>
      </w:r>
      <w:r>
        <w:t>Формирование</w:t>
      </w:r>
      <w:r w:rsidRPr="00CB1BBF">
        <w:rPr>
          <w:lang w:val="en-US"/>
        </w:rPr>
        <w:t xml:space="preserve"> </w:t>
      </w:r>
      <w:r>
        <w:t>и</w:t>
      </w:r>
      <w:r w:rsidRPr="00CB1BBF">
        <w:rPr>
          <w:lang w:val="en-US"/>
        </w:rPr>
        <w:t xml:space="preserve"> </w:t>
      </w:r>
      <w:r>
        <w:t>развитие</w:t>
      </w:r>
      <w:r w:rsidRPr="00CB1BBF">
        <w:rPr>
          <w:lang w:val="en-US"/>
        </w:rPr>
        <w:t xml:space="preserve"> </w:t>
      </w:r>
      <w:r>
        <w:t>традиции</w:t>
      </w:r>
      <w:r w:rsidRPr="00CB1BBF">
        <w:rPr>
          <w:lang w:val="en-US"/>
        </w:rPr>
        <w:t xml:space="preserve"> / </w:t>
      </w:r>
      <w:r>
        <w:t>А</w:t>
      </w:r>
      <w:r w:rsidRPr="00CB1BBF">
        <w:rPr>
          <w:lang w:val="en-US"/>
        </w:rPr>
        <w:t xml:space="preserve">. </w:t>
      </w:r>
      <w:r>
        <w:t>Ю</w:t>
      </w:r>
      <w:r w:rsidRPr="00CB1BBF">
        <w:rPr>
          <w:lang w:val="en-US"/>
        </w:rPr>
        <w:t xml:space="preserve">. </w:t>
      </w:r>
      <w:r>
        <w:t>Казарян</w:t>
      </w:r>
      <w:r w:rsidRPr="00CB1BBF">
        <w:rPr>
          <w:lang w:val="en-US"/>
        </w:rPr>
        <w:t>.--</w:t>
      </w:r>
      <w:r>
        <w:t>М</w:t>
      </w:r>
      <w:r w:rsidRPr="00CB1BBF">
        <w:rPr>
          <w:lang w:val="en-US"/>
        </w:rPr>
        <w:t xml:space="preserve">. : </w:t>
      </w:r>
      <w:r>
        <w:t>Локус</w:t>
      </w:r>
      <w:r w:rsidRPr="00CB1BBF">
        <w:rPr>
          <w:lang w:val="en-US"/>
        </w:rPr>
        <w:t xml:space="preserve"> </w:t>
      </w:r>
      <w:r>
        <w:t>Станди</w:t>
      </w:r>
      <w:r w:rsidRPr="00CB1BBF">
        <w:rPr>
          <w:lang w:val="en-US"/>
        </w:rPr>
        <w:t xml:space="preserve">,2012 </w:t>
      </w:r>
      <w:r>
        <w:t>Том</w:t>
      </w:r>
      <w:r w:rsidRPr="00CB1BBF">
        <w:rPr>
          <w:lang w:val="en-US"/>
        </w:rPr>
        <w:t xml:space="preserve"> IV.--339</w:t>
      </w:r>
      <w:r>
        <w:t>с</w:t>
      </w:r>
      <w:r w:rsidRPr="00CB1BBF">
        <w:rPr>
          <w:lang w:val="en-US"/>
        </w:rPr>
        <w:t xml:space="preserve">. : </w:t>
      </w:r>
      <w:r>
        <w:t>ил</w:t>
      </w:r>
      <w:r w:rsidRPr="00CB1BBF">
        <w:rPr>
          <w:lang w:val="en-US"/>
        </w:rPr>
        <w:t xml:space="preserve">.--ISBN 978-5-94428-090-9 </w:t>
      </w:r>
      <w:r>
        <w:t>Рус</w:t>
      </w:r>
      <w:r w:rsidRPr="00CB1BBF">
        <w:rPr>
          <w:lang w:val="en-US"/>
        </w:rPr>
        <w:t>.*</w:t>
      </w:r>
      <w:r>
        <w:t>Англ</w:t>
      </w:r>
      <w:r w:rsidRPr="00CB1BBF">
        <w:rPr>
          <w:lang w:val="en-US"/>
        </w:rPr>
        <w:t>.*</w:t>
      </w:r>
      <w:r>
        <w:t>Арм</w:t>
      </w:r>
      <w:r w:rsidRPr="00CB1BBF">
        <w:rPr>
          <w:lang w:val="en-US"/>
        </w:rPr>
        <w:t xml:space="preserve">. </w:t>
      </w:r>
      <w:r>
        <w:t>История</w:t>
      </w:r>
      <w:r w:rsidRPr="00CB1BBF">
        <w:rPr>
          <w:lang w:val="en-US"/>
        </w:rPr>
        <w:t>*</w:t>
      </w:r>
      <w:r>
        <w:t>Культура</w:t>
      </w:r>
      <w:r w:rsidRPr="00CB1BBF">
        <w:rPr>
          <w:lang w:val="en-US"/>
        </w:rPr>
        <w:t>*</w:t>
      </w:r>
      <w:r>
        <w:t>Закавказье</w:t>
      </w:r>
      <w:r w:rsidRPr="00CB1BBF">
        <w:rPr>
          <w:lang w:val="en-US"/>
        </w:rPr>
        <w:t>*</w:t>
      </w:r>
      <w:r>
        <w:t>Раннее</w:t>
      </w:r>
      <w:r w:rsidRPr="00CB1BBF">
        <w:rPr>
          <w:lang w:val="en-US"/>
        </w:rPr>
        <w:t xml:space="preserve"> </w:t>
      </w:r>
      <w:r>
        <w:t>христианство</w:t>
      </w:r>
      <w:r w:rsidRPr="00CB1BBF">
        <w:rPr>
          <w:lang w:val="en-US"/>
        </w:rPr>
        <w:t>*</w:t>
      </w:r>
      <w:r>
        <w:t>Византийский</w:t>
      </w:r>
      <w:r w:rsidRPr="00CB1BBF">
        <w:rPr>
          <w:lang w:val="en-US"/>
        </w:rPr>
        <w:t xml:space="preserve"> </w:t>
      </w:r>
      <w:r>
        <w:t>мир</w:t>
      </w:r>
      <w:r w:rsidRPr="00CB1BBF">
        <w:rPr>
          <w:lang w:val="en-US"/>
        </w:rPr>
        <w:t>*</w:t>
      </w:r>
      <w:r>
        <w:t>Католикос</w:t>
      </w:r>
      <w:r w:rsidRPr="00CB1BBF">
        <w:rPr>
          <w:lang w:val="en-US"/>
        </w:rPr>
        <w:t>*</w:t>
      </w:r>
      <w:r>
        <w:t>Багаранци</w:t>
      </w:r>
      <w:r w:rsidRPr="00CB1BBF">
        <w:rPr>
          <w:lang w:val="en-US"/>
        </w:rPr>
        <w:t xml:space="preserve"> </w:t>
      </w:r>
      <w:r>
        <w:lastRenderedPageBreak/>
        <w:t>Иоанн</w:t>
      </w:r>
      <w:r w:rsidRPr="00CB1BBF">
        <w:rPr>
          <w:lang w:val="en-US"/>
        </w:rPr>
        <w:t>*</w:t>
      </w:r>
      <w:r>
        <w:t>Ахцеци</w:t>
      </w:r>
      <w:r w:rsidRPr="00CB1BBF">
        <w:rPr>
          <w:lang w:val="en-US"/>
        </w:rPr>
        <w:t xml:space="preserve"> </w:t>
      </w:r>
      <w:r>
        <w:t>Комитаса</w:t>
      </w:r>
      <w:r w:rsidRPr="00CB1BBF">
        <w:rPr>
          <w:lang w:val="en-US"/>
        </w:rPr>
        <w:t>*</w:t>
      </w:r>
      <w:r>
        <w:t>Эчмиадзин</w:t>
      </w:r>
      <w:r w:rsidRPr="00CB1BBF">
        <w:rPr>
          <w:lang w:val="en-US"/>
        </w:rPr>
        <w:t>*</w:t>
      </w:r>
      <w:r>
        <w:t>Аван</w:t>
      </w:r>
      <w:r w:rsidRPr="00CB1BBF">
        <w:rPr>
          <w:lang w:val="en-US"/>
        </w:rPr>
        <w:t>*</w:t>
      </w:r>
      <w:r>
        <w:t>Двин</w:t>
      </w:r>
      <w:r w:rsidRPr="00CB1BBF">
        <w:rPr>
          <w:lang w:val="en-US"/>
        </w:rPr>
        <w:t>*</w:t>
      </w:r>
      <w:r>
        <w:t>Рипсиме</w:t>
      </w:r>
      <w:r w:rsidRPr="00CB1BBF">
        <w:rPr>
          <w:lang w:val="en-US"/>
        </w:rPr>
        <w:t>*</w:t>
      </w:r>
      <w:r>
        <w:t>Багаран</w:t>
      </w:r>
      <w:r w:rsidRPr="00CB1BBF">
        <w:rPr>
          <w:lang w:val="en-US"/>
        </w:rPr>
        <w:t>*</w:t>
      </w:r>
      <w:r>
        <w:t>Артик</w:t>
      </w:r>
      <w:r w:rsidRPr="00CB1BBF">
        <w:rPr>
          <w:lang w:val="en-US"/>
        </w:rPr>
        <w:t>*</w:t>
      </w:r>
      <w:r>
        <w:t>Багаван</w:t>
      </w:r>
      <w:r w:rsidRPr="00CB1BBF">
        <w:rPr>
          <w:lang w:val="en-US"/>
        </w:rPr>
        <w:t>*</w:t>
      </w:r>
      <w:r>
        <w:t>Нор</w:t>
      </w:r>
      <w:r w:rsidRPr="00CB1BBF">
        <w:rPr>
          <w:lang w:val="en-US"/>
        </w:rPr>
        <w:t xml:space="preserve"> </w:t>
      </w:r>
      <w:r>
        <w:t>Кянк</w:t>
      </w:r>
      <w:r w:rsidRPr="00CB1BBF">
        <w:rPr>
          <w:lang w:val="en-US"/>
        </w:rPr>
        <w:t>*</w:t>
      </w:r>
      <w:r>
        <w:t>Арчовит</w:t>
      </w:r>
      <w:r w:rsidRPr="00CB1BBF">
        <w:rPr>
          <w:lang w:val="en-US"/>
        </w:rPr>
        <w:t>*</w:t>
      </w:r>
      <w:r>
        <w:t>Аламан</w:t>
      </w:r>
      <w:r w:rsidRPr="00CB1BBF">
        <w:rPr>
          <w:lang w:val="en-US"/>
        </w:rPr>
        <w:t>*</w:t>
      </w:r>
      <w:r>
        <w:t>Корхан</w:t>
      </w:r>
      <w:r w:rsidRPr="00CB1BBF">
        <w:rPr>
          <w:lang w:val="en-US"/>
        </w:rPr>
        <w:t>*</w:t>
      </w:r>
      <w:r>
        <w:t>Гаяне</w:t>
      </w:r>
      <w:r w:rsidRPr="00CB1BBF">
        <w:rPr>
          <w:lang w:val="en-US"/>
        </w:rPr>
        <w:t>*</w:t>
      </w:r>
      <w:r>
        <w:t>Мрен</w:t>
      </w:r>
      <w:r w:rsidRPr="00CB1BBF">
        <w:rPr>
          <w:lang w:val="en-US"/>
        </w:rPr>
        <w:t>*</w:t>
      </w:r>
      <w:r>
        <w:t>Арагац</w:t>
      </w:r>
      <w:r w:rsidRPr="00CB1BBF">
        <w:rPr>
          <w:lang w:val="en-US"/>
        </w:rPr>
        <w:t>*</w:t>
      </w:r>
      <w:r>
        <w:t>Мастара</w:t>
      </w:r>
      <w:r w:rsidRPr="00CB1BBF">
        <w:rPr>
          <w:lang w:val="en-US"/>
        </w:rPr>
        <w:t>*</w:t>
      </w:r>
      <w:r>
        <w:t>Зарнджа</w:t>
      </w:r>
      <w:r w:rsidRPr="00CB1BBF">
        <w:rPr>
          <w:lang w:val="en-US"/>
        </w:rPr>
        <w:t>*</w:t>
      </w:r>
      <w:r>
        <w:t>Шеник</w:t>
      </w:r>
      <w:r w:rsidRPr="00CB1BBF">
        <w:rPr>
          <w:lang w:val="en-US"/>
        </w:rPr>
        <w:t>*</w:t>
      </w:r>
      <w:r>
        <w:t>Таргманчац</w:t>
      </w:r>
      <w:r w:rsidRPr="00CB1BBF">
        <w:rPr>
          <w:lang w:val="en-US"/>
        </w:rPr>
        <w:t>*</w:t>
      </w:r>
      <w:r>
        <w:t>Арцвабер</w:t>
      </w:r>
      <w:r w:rsidRPr="00CB1BBF">
        <w:rPr>
          <w:lang w:val="en-US"/>
        </w:rPr>
        <w:t>*</w:t>
      </w:r>
      <w:r>
        <w:t>Одзун</w:t>
      </w:r>
      <w:r w:rsidRPr="00CB1BBF">
        <w:rPr>
          <w:lang w:val="en-US"/>
        </w:rPr>
        <w:t>*</w:t>
      </w:r>
      <w:r>
        <w:t>Джвари</w:t>
      </w:r>
      <w:r w:rsidRPr="00CB1BBF">
        <w:rPr>
          <w:lang w:val="en-US"/>
        </w:rPr>
        <w:t>*</w:t>
      </w:r>
      <w:r>
        <w:t>Агарак</w:t>
      </w:r>
      <w:r w:rsidRPr="00CB1BBF">
        <w:rPr>
          <w:lang w:val="en-US"/>
        </w:rPr>
        <w:t>*</w:t>
      </w:r>
      <w:r>
        <w:t>Дорбант</w:t>
      </w:r>
      <w:r w:rsidRPr="00CB1BBF">
        <w:rPr>
          <w:lang w:val="en-US"/>
        </w:rPr>
        <w:t>*</w:t>
      </w:r>
      <w:r>
        <w:t>Самцевриси</w:t>
      </w:r>
      <w:r w:rsidRPr="00CB1BBF">
        <w:rPr>
          <w:lang w:val="en-US"/>
        </w:rPr>
        <w:t>*</w:t>
      </w:r>
      <w:r>
        <w:t>Зор</w:t>
      </w:r>
      <w:r w:rsidRPr="00CB1BBF">
        <w:rPr>
          <w:lang w:val="en-US"/>
        </w:rPr>
        <w:t>*</w:t>
      </w:r>
      <w:r>
        <w:t>Анчисхати</w:t>
      </w:r>
      <w:r w:rsidRPr="00CB1BBF">
        <w:rPr>
          <w:lang w:val="en-US"/>
        </w:rPr>
        <w:t>*</w:t>
      </w:r>
      <w:r>
        <w:t>Манхути</w:t>
      </w:r>
      <w:r w:rsidRPr="00CB1BBF">
        <w:rPr>
          <w:lang w:val="en-US"/>
        </w:rPr>
        <w:t>*</w:t>
      </w:r>
      <w:r>
        <w:t>Араратская</w:t>
      </w:r>
      <w:r w:rsidRPr="00CB1BBF">
        <w:rPr>
          <w:lang w:val="en-US"/>
        </w:rPr>
        <w:t xml:space="preserve"> </w:t>
      </w:r>
      <w:r>
        <w:t>долина</w:t>
      </w:r>
      <w:r w:rsidRPr="00CB1BBF">
        <w:rPr>
          <w:lang w:val="en-US"/>
        </w:rPr>
        <w:t>*</w:t>
      </w:r>
      <w:r>
        <w:t>Двин</w:t>
      </w:r>
      <w:r w:rsidRPr="00CB1BBF">
        <w:rPr>
          <w:lang w:val="en-US"/>
        </w:rPr>
        <w:t>*</w:t>
      </w:r>
      <w:r>
        <w:t>Звартноц</w:t>
      </w:r>
      <w:r w:rsidRPr="00CB1BBF">
        <w:rPr>
          <w:lang w:val="en-US"/>
        </w:rPr>
        <w:t>*</w:t>
      </w:r>
      <w:r>
        <w:t>Банак</w:t>
      </w:r>
      <w:r w:rsidRPr="00CB1BBF">
        <w:rPr>
          <w:lang w:val="en-US"/>
        </w:rPr>
        <w:t>*</w:t>
      </w:r>
      <w:r>
        <w:t>Гарни</w:t>
      </w:r>
      <w:r w:rsidRPr="00CB1BBF">
        <w:rPr>
          <w:lang w:val="en-US"/>
        </w:rPr>
        <w:t>*</w:t>
      </w:r>
      <w:r>
        <w:t>Арзни</w:t>
      </w:r>
      <w:r w:rsidRPr="00CB1BBF">
        <w:rPr>
          <w:lang w:val="en-US"/>
        </w:rPr>
        <w:t>*</w:t>
      </w:r>
      <w:r>
        <w:t>Джрвеж</w:t>
      </w:r>
      <w:r w:rsidRPr="00CB1BBF">
        <w:rPr>
          <w:lang w:val="en-US"/>
        </w:rPr>
        <w:t>*</w:t>
      </w:r>
      <w:r>
        <w:t>Егвард</w:t>
      </w:r>
      <w:r w:rsidRPr="00CB1BBF">
        <w:rPr>
          <w:lang w:val="en-US"/>
        </w:rPr>
        <w:t>*</w:t>
      </w:r>
      <w:r>
        <w:t>Базилика</w:t>
      </w:r>
      <w:r w:rsidRPr="00CB1BBF">
        <w:rPr>
          <w:lang w:val="en-US"/>
        </w:rPr>
        <w:t>*</w:t>
      </w:r>
      <w:r>
        <w:t>Аруч</w:t>
      </w:r>
      <w:r w:rsidRPr="00CB1BBF">
        <w:rPr>
          <w:lang w:val="en-US"/>
        </w:rPr>
        <w:t>*</w:t>
      </w:r>
      <w:r>
        <w:t>Зоравар</w:t>
      </w:r>
      <w:r w:rsidRPr="00CB1BBF">
        <w:rPr>
          <w:lang w:val="en-US"/>
        </w:rPr>
        <w:t>*</w:t>
      </w:r>
      <w:r>
        <w:t>Ацарат</w:t>
      </w:r>
      <w:r w:rsidRPr="00CB1BBF">
        <w:rPr>
          <w:lang w:val="en-US"/>
        </w:rPr>
        <w:t>*</w:t>
      </w:r>
      <w:r>
        <w:t>Сагурамо</w:t>
      </w:r>
      <w:r w:rsidRPr="00CB1BBF">
        <w:rPr>
          <w:lang w:val="en-US"/>
        </w:rPr>
        <w:t>*</w:t>
      </w:r>
      <w:r>
        <w:t>Каренис</w:t>
      </w:r>
      <w:r w:rsidRPr="00CB1BBF">
        <w:rPr>
          <w:lang w:val="en-US"/>
        </w:rPr>
        <w:t>*</w:t>
      </w:r>
      <w:r>
        <w:t>Зодчество</w:t>
      </w:r>
      <w:r w:rsidRPr="00CB1BBF">
        <w:rPr>
          <w:lang w:val="en-US"/>
        </w:rPr>
        <w:t>*</w:t>
      </w:r>
      <w:r>
        <w:t>Бюракан</w:t>
      </w:r>
      <w:r w:rsidRPr="00CB1BBF">
        <w:rPr>
          <w:lang w:val="en-US"/>
        </w:rPr>
        <w:t>*</w:t>
      </w:r>
      <w:r>
        <w:t>Кисисхеви</w:t>
      </w:r>
      <w:r w:rsidRPr="00CB1BBF">
        <w:rPr>
          <w:lang w:val="en-US"/>
        </w:rPr>
        <w:t>*</w:t>
      </w:r>
      <w:r>
        <w:t>Дамала</w:t>
      </w:r>
      <w:r w:rsidRPr="00CB1BBF">
        <w:rPr>
          <w:lang w:val="en-US"/>
        </w:rPr>
        <w:t xml:space="preserve"> 2 </w:t>
      </w:r>
    </w:p>
    <w:p w:rsidR="00CB1BBF" w:rsidRDefault="00CB1BBF" w:rsidP="00CB1BBF">
      <w:pPr>
        <w:pStyle w:val="af"/>
      </w:pPr>
      <w:r>
        <w:t>УДК   241.2 + 72</w:t>
      </w:r>
    </w:p>
    <w:p w:rsidR="00CB1BBF" w:rsidRDefault="00CB1BBF" w:rsidP="00CB1BBF">
      <w:pPr>
        <w:pStyle w:val="af"/>
      </w:pPr>
      <w:r>
        <w:t>хр - 1</w:t>
      </w:r>
    </w:p>
    <w:p w:rsidR="00CB1BBF" w:rsidRDefault="00CB1BBF" w:rsidP="00CB1BBF">
      <w:pPr>
        <w:pStyle w:val="a"/>
      </w:pPr>
      <w:r>
        <w:t xml:space="preserve">24654 13301 241.1 К 35 </w:t>
      </w:r>
      <w:r w:rsidRPr="00CB1BBF">
        <w:rPr>
          <w:b/>
        </w:rPr>
        <w:t>Кено, Мишель</w:t>
      </w:r>
      <w:r>
        <w:t xml:space="preserve"> Воскресение и икона / М.Кено.--М. : Крутицкое Патриаршее Подворье; Общество любителей церковной истории,2001.--280с. : ил. .--ISBN 83-89396-01-7 рус. Икона*Иконопись*Образ*Символ 2 </w:t>
      </w:r>
    </w:p>
    <w:p w:rsidR="00CB1BBF" w:rsidRDefault="00CB1BBF" w:rsidP="00CB1BBF">
      <w:pPr>
        <w:pStyle w:val="af"/>
      </w:pPr>
      <w:r>
        <w:t>УДК   241.1</w:t>
      </w:r>
    </w:p>
    <w:p w:rsidR="00CB1BBF" w:rsidRDefault="00CB1BBF" w:rsidP="00CB1BBF">
      <w:pPr>
        <w:pStyle w:val="af"/>
      </w:pPr>
      <w:r>
        <w:t>хр - 1</w:t>
      </w:r>
    </w:p>
    <w:p w:rsidR="00CB1BBF" w:rsidRDefault="00CB1BBF" w:rsidP="00CB1BBF">
      <w:pPr>
        <w:pStyle w:val="a"/>
      </w:pPr>
      <w:r>
        <w:t xml:space="preserve">32006 19627 241.1 К 42 </w:t>
      </w:r>
      <w:r w:rsidRPr="00CB1BBF">
        <w:rPr>
          <w:b/>
        </w:rPr>
        <w:t xml:space="preserve">Кипр. </w:t>
      </w:r>
      <w:r>
        <w:t xml:space="preserve">На перекрестке двух путей : Живопись III-XVI в. : Календарь 2013 / Ред. Харалампос Г. Хотзакоглу Харалампос Г. Хотзакоглу.--Мн. : Христианский  Образовательный Центр им. свв. Мефодия и Кирилла,2012.--52с. : ил. рус. Иконография*Живопись*Кипр*Икона*Православие 2 </w:t>
      </w:r>
    </w:p>
    <w:p w:rsidR="00CB1BBF" w:rsidRDefault="00CB1BBF" w:rsidP="00CB1BBF">
      <w:pPr>
        <w:pStyle w:val="af"/>
      </w:pPr>
      <w:r>
        <w:t>УДК   241.1</w:t>
      </w:r>
    </w:p>
    <w:p w:rsidR="00172918" w:rsidRDefault="00CB1BBF" w:rsidP="00CB1BBF">
      <w:pPr>
        <w:pStyle w:val="af"/>
      </w:pPr>
      <w:r>
        <w:t>хр - 1</w:t>
      </w:r>
    </w:p>
    <w:p w:rsidR="00172918" w:rsidRDefault="00172918" w:rsidP="00172918">
      <w:pPr>
        <w:pStyle w:val="a"/>
      </w:pPr>
      <w:r>
        <w:t xml:space="preserve">1720 7356 241.1 К 64 </w:t>
      </w:r>
      <w:r w:rsidRPr="00172918">
        <w:rPr>
          <w:b/>
        </w:rPr>
        <w:t>Кондаков, Н. П.</w:t>
      </w:r>
      <w:r>
        <w:t xml:space="preserve"> Иконография Богоматери : В 2-х т. / Н. П. Кондаков.--М. : Паломник,1998 Т.1.--382, [8]с. : ил. Рус. Иконография*Иконопись*Богоматерь*История*Археология*Византия*Антиохия*Палестина 2 </w:t>
      </w:r>
    </w:p>
    <w:p w:rsidR="00172918" w:rsidRDefault="00172918" w:rsidP="00172918">
      <w:pPr>
        <w:pStyle w:val="af"/>
      </w:pPr>
      <w:r>
        <w:t>УДК   241.1 + 7</w:t>
      </w:r>
    </w:p>
    <w:p w:rsidR="00172918" w:rsidRDefault="00172918" w:rsidP="00172918">
      <w:pPr>
        <w:pStyle w:val="af"/>
      </w:pPr>
      <w:r>
        <w:t>хр - 1</w:t>
      </w:r>
    </w:p>
    <w:p w:rsidR="00172918" w:rsidRDefault="00172918" w:rsidP="00172918">
      <w:pPr>
        <w:pStyle w:val="a"/>
      </w:pPr>
      <w:r>
        <w:t xml:space="preserve">1721 7357 241.1 К 64 </w:t>
      </w:r>
      <w:r w:rsidRPr="00172918">
        <w:rPr>
          <w:b/>
        </w:rPr>
        <w:t>Кондаков, Н. П.</w:t>
      </w:r>
      <w:r>
        <w:t xml:space="preserve"> Иконография Богоматери : В 2-х т. / Н. П. Кондаков.--М. : Паломник,1998 Т. 2.--462, [12]с. : ил. Рус. Иконография*Иконопись*Богоматерь*История*Археология*Византия*Антиохия*Палестина 2 </w:t>
      </w:r>
    </w:p>
    <w:p w:rsidR="00172918" w:rsidRDefault="00172918" w:rsidP="00172918">
      <w:pPr>
        <w:pStyle w:val="af"/>
      </w:pPr>
      <w:r>
        <w:t>УДК   241.1 + 7</w:t>
      </w:r>
    </w:p>
    <w:p w:rsidR="00172918" w:rsidRDefault="00172918" w:rsidP="00172918">
      <w:pPr>
        <w:pStyle w:val="af"/>
      </w:pPr>
      <w:r>
        <w:t>хр - 1</w:t>
      </w:r>
    </w:p>
    <w:p w:rsidR="00172918" w:rsidRDefault="00172918" w:rsidP="00172918">
      <w:pPr>
        <w:pStyle w:val="a"/>
      </w:pPr>
      <w:r>
        <w:t xml:space="preserve">1751 7612 241.1 К 64 </w:t>
      </w:r>
      <w:r w:rsidRPr="00172918">
        <w:rPr>
          <w:b/>
        </w:rPr>
        <w:t>Кондаков, Н. П.</w:t>
      </w:r>
      <w:r>
        <w:t xml:space="preserve"> Иконография Богоматери : Связи греческой и русской иконописи с итальянской живописью раннего Возрождения / Н. П. Кондаков.--Репр. воспр. изд. 1910 г. (СПб.).--М. : Паломник,1999.--216, IVс. : ил. Рус. Иконография*Иконопись*Богоматерь*История*Археология*Византия*Антиохия*Палестина*Возрождение*Живопись*Италия 2 </w:t>
      </w:r>
    </w:p>
    <w:p w:rsidR="00172918" w:rsidRDefault="00172918" w:rsidP="00172918">
      <w:pPr>
        <w:pStyle w:val="af"/>
      </w:pPr>
      <w:r>
        <w:t>УДК   241.1 + 7</w:t>
      </w:r>
    </w:p>
    <w:p w:rsidR="00172918" w:rsidRDefault="00172918" w:rsidP="00172918">
      <w:pPr>
        <w:pStyle w:val="af"/>
      </w:pPr>
      <w:r>
        <w:t>хр - 1</w:t>
      </w:r>
    </w:p>
    <w:p w:rsidR="00172918" w:rsidRDefault="00172918" w:rsidP="00172918">
      <w:pPr>
        <w:pStyle w:val="a"/>
      </w:pPr>
      <w:r>
        <w:t xml:space="preserve">27415 14901 241(075) К 65 </w:t>
      </w:r>
      <w:r w:rsidRPr="00172918">
        <w:rPr>
          <w:b/>
        </w:rPr>
        <w:t>Копировский, А.М.</w:t>
      </w:r>
      <w:r>
        <w:t xml:space="preserve"> Христианский храм : Учебное пособие / А.М. Копировский.--Издание 2-е, исправ., и доп.--М. : Свято-Филаретовский православно-христианский институт,2007.--63с. : ил. .--ISBN 5-89100-070-09 рус. Храм*Археология церковная*Иконография*Иконостас*Иконопись 7 </w:t>
      </w:r>
    </w:p>
    <w:p w:rsidR="00172918" w:rsidRDefault="00172918" w:rsidP="00172918">
      <w:pPr>
        <w:pStyle w:val="af"/>
      </w:pPr>
      <w:r>
        <w:t>УДК   241(075)</w:t>
      </w:r>
    </w:p>
    <w:p w:rsidR="00172918" w:rsidRDefault="00172918" w:rsidP="00172918">
      <w:pPr>
        <w:pStyle w:val="af"/>
      </w:pPr>
      <w:r>
        <w:t>хр - 1</w:t>
      </w:r>
    </w:p>
    <w:p w:rsidR="00172918" w:rsidRDefault="00172918" w:rsidP="00172918">
      <w:pPr>
        <w:pStyle w:val="a"/>
      </w:pPr>
      <w:r>
        <w:t xml:space="preserve">33894 21054 241(075) К 65 </w:t>
      </w:r>
      <w:r w:rsidRPr="00172918">
        <w:rPr>
          <w:b/>
        </w:rPr>
        <w:t>Копировский, А.М.</w:t>
      </w:r>
      <w:r>
        <w:t xml:space="preserve"> Церковная архитектура и изобразительное искусство : Учебник для студентов теологического, религиоведческого и друхих гуманитарных направлений и специальностей высших учебных заведений / А.М. Копировский.--М. : Свято-Филаретовский православно-христианский институт,2015.--72с. : ил. .--ISBN 978-5-89100-139-8 рус. Архитектура*Храм*Икона*Утварь церковная*Методика преподавания 4 </w:t>
      </w:r>
    </w:p>
    <w:p w:rsidR="00172918" w:rsidRDefault="00172918" w:rsidP="00172918">
      <w:pPr>
        <w:pStyle w:val="af"/>
      </w:pPr>
      <w:r>
        <w:t>УДК   241(075)</w:t>
      </w:r>
    </w:p>
    <w:p w:rsidR="00172918" w:rsidRDefault="00172918" w:rsidP="00172918">
      <w:pPr>
        <w:pStyle w:val="af"/>
      </w:pPr>
      <w:r>
        <w:lastRenderedPageBreak/>
        <w:t>хр - 1</w:t>
      </w:r>
    </w:p>
    <w:p w:rsidR="00172918" w:rsidRDefault="00172918" w:rsidP="00172918">
      <w:pPr>
        <w:pStyle w:val="a"/>
      </w:pPr>
      <w:r>
        <w:t xml:space="preserve">4033 10837 241.1 К 67 </w:t>
      </w:r>
      <w:r w:rsidRPr="00172918">
        <w:rPr>
          <w:b/>
        </w:rPr>
        <w:t>Корнеева Н.И.</w:t>
      </w:r>
      <w:r>
        <w:t xml:space="preserve"> Азы древнерусской иконописи / Н.И.Корнеева.--М. : "Юный художник",2002.--(Библиотечка "Юного художника") Ч.IV : Иконография Христа рус. Иконопись*Икона*Иконография*Иисус Христос 2 31 с. ил. 10837 хр. RU05 </w:t>
      </w:r>
    </w:p>
    <w:p w:rsidR="00172918" w:rsidRDefault="00172918" w:rsidP="00172918">
      <w:pPr>
        <w:pStyle w:val="af"/>
      </w:pPr>
      <w:r>
        <w:t>УДК   241.1</w:t>
      </w:r>
    </w:p>
    <w:p w:rsidR="00172918" w:rsidRDefault="00172918" w:rsidP="00172918">
      <w:pPr>
        <w:pStyle w:val="af"/>
      </w:pPr>
      <w:r>
        <w:t>хр - 1</w:t>
      </w:r>
    </w:p>
    <w:p w:rsidR="00172918" w:rsidRDefault="00172918" w:rsidP="00172918">
      <w:pPr>
        <w:pStyle w:val="a"/>
      </w:pPr>
      <w:r>
        <w:t xml:space="preserve">3437 10079 241.2(03) + 72 К 78 </w:t>
      </w:r>
      <w:r w:rsidRPr="00172918">
        <w:rPr>
          <w:b/>
        </w:rPr>
        <w:t>Красовский М.</w:t>
      </w:r>
      <w:r>
        <w:t xml:space="preserve"> Энциклопедия русской архитектуры : Деревянное зодчество / М.Красовский.--СПб. : САТИСЪ,2002.--382 с. : ил. .--ISBN 5-7373-0238-5 рус. Архитектура*Искусство*Зодчество*Энциклопедия*Храм*Церковь*Монастырь*Часовня*Шатер*Аналой*Иконостас 5 10079 хр. RU03 </w:t>
      </w:r>
    </w:p>
    <w:p w:rsidR="00172918" w:rsidRDefault="00172918" w:rsidP="00172918">
      <w:pPr>
        <w:pStyle w:val="af"/>
      </w:pPr>
      <w:r>
        <w:t>УДК   241.2(03) + 72</w:t>
      </w:r>
    </w:p>
    <w:p w:rsidR="000458F8" w:rsidRDefault="00172918" w:rsidP="00172918">
      <w:pPr>
        <w:pStyle w:val="af"/>
      </w:pPr>
      <w:r>
        <w:t>хр - 1</w:t>
      </w:r>
    </w:p>
    <w:p w:rsidR="000458F8" w:rsidRDefault="000458F8" w:rsidP="000458F8">
      <w:pPr>
        <w:pStyle w:val="a"/>
      </w:pPr>
      <w:r>
        <w:t xml:space="preserve">3074 9207 241.1 + 241.2 К 78 </w:t>
      </w:r>
      <w:r w:rsidRPr="000458F8">
        <w:rPr>
          <w:b/>
        </w:rPr>
        <w:t xml:space="preserve">Красуйся </w:t>
      </w:r>
      <w:r>
        <w:t xml:space="preserve">и ликуй, Церковь Русская! : Троицкий храм Нижегородской Епархии: альбом / Фот. и слайды В.Ф.Андрианова Андрианов В.Ф.--Нижний Новгород : Редакционно-Издательский Центр Нижегородской Епархии Московского Патриархата РПЦ,1997.--21 с. : ил. рус., англ. Литургика*Археология церковная*Иконопись*Икона*Образ*Алтарь*Облачение*Храм*Архитектура*Купол*Роспись*Фреска*Иконостас*Резьба*Антиминс*Набор евхаристический*Лампада*Венец*Плащаница 7 9207 ч/з RU02 </w:t>
      </w:r>
    </w:p>
    <w:p w:rsidR="000458F8" w:rsidRDefault="000458F8" w:rsidP="000458F8">
      <w:pPr>
        <w:pStyle w:val="af"/>
      </w:pPr>
      <w:r>
        <w:t>УДК   241.1 + 241.2</w:t>
      </w:r>
    </w:p>
    <w:p w:rsidR="000458F8" w:rsidRDefault="000458F8" w:rsidP="000458F8">
      <w:pPr>
        <w:pStyle w:val="af"/>
      </w:pPr>
      <w:r>
        <w:t>чз - 1</w:t>
      </w:r>
    </w:p>
    <w:p w:rsidR="000458F8" w:rsidRDefault="000458F8" w:rsidP="000458F8">
      <w:pPr>
        <w:pStyle w:val="a"/>
      </w:pPr>
      <w:r>
        <w:t xml:space="preserve">32004 19625 241.1 К 80 </w:t>
      </w:r>
      <w:r w:rsidRPr="000458F8">
        <w:rPr>
          <w:b/>
        </w:rPr>
        <w:t xml:space="preserve">Крест </w:t>
      </w:r>
      <w:r>
        <w:t xml:space="preserve">и лоза : Иконы и фрески древней Грузии : Календарь 2017 / Ред. А. Захарова Захарова А.--Мн. : Христианский  Образовательный Центр им. свв. Мефодия и Кирилла,2016.--54с. : ил. рус. Иконография*Фреска*Грузия*Икона*Православие 2 </w:t>
      </w:r>
    </w:p>
    <w:p w:rsidR="000458F8" w:rsidRDefault="000458F8" w:rsidP="000458F8">
      <w:pPr>
        <w:pStyle w:val="af"/>
      </w:pPr>
      <w:r>
        <w:t>УДК   241.1</w:t>
      </w:r>
    </w:p>
    <w:p w:rsidR="000458F8" w:rsidRDefault="000458F8" w:rsidP="000458F8">
      <w:pPr>
        <w:pStyle w:val="af"/>
      </w:pPr>
      <w:r>
        <w:t>хр - 1</w:t>
      </w:r>
    </w:p>
    <w:p w:rsidR="000458F8" w:rsidRDefault="000458F8" w:rsidP="000458F8">
      <w:pPr>
        <w:pStyle w:val="a"/>
      </w:pPr>
      <w:r>
        <w:t xml:space="preserve">28503 16092 241.2 К 90 </w:t>
      </w:r>
      <w:r w:rsidRPr="000458F8">
        <w:rPr>
          <w:b/>
        </w:rPr>
        <w:t>Кулагін, А. М.</w:t>
      </w:r>
      <w:r>
        <w:t xml:space="preserve"> Адраджэнне готыкі : Возрождение готики / А. М. Кулагін.--Мн. : Полымя,1993.--71с. : ил.--(Помнікі беларускага дойлідства) .--ISBN 5-345-00671-7 Бел.*Рус. Дойлідства*Зодчество*Адраджэнне*Возрождение*Готыка*Готика*Архітэктура*Архитектура*Белаусь*Беларусь*Царква*Храм 2 </w:t>
      </w:r>
    </w:p>
    <w:p w:rsidR="000458F8" w:rsidRDefault="000458F8" w:rsidP="000458F8">
      <w:pPr>
        <w:pStyle w:val="af"/>
      </w:pPr>
      <w:r>
        <w:t>УДК   241.2 + 72</w:t>
      </w:r>
    </w:p>
    <w:p w:rsidR="000458F8" w:rsidRDefault="000458F8" w:rsidP="000458F8">
      <w:pPr>
        <w:pStyle w:val="af"/>
      </w:pPr>
      <w:r>
        <w:t>хр - 1</w:t>
      </w:r>
    </w:p>
    <w:p w:rsidR="000458F8" w:rsidRDefault="000458F8" w:rsidP="000458F8">
      <w:pPr>
        <w:pStyle w:val="a"/>
      </w:pPr>
      <w:r>
        <w:t xml:space="preserve">3389 241.1 Л 48 </w:t>
      </w:r>
      <w:r w:rsidRPr="000458F8">
        <w:rPr>
          <w:b/>
        </w:rPr>
        <w:t>Лепахин В.</w:t>
      </w:r>
      <w:r>
        <w:t xml:space="preserve"> Значение и предназначение иконы : Икона в Церкви, в государственной, общественной и личной жизни - по богословским, искусствоведч., историч., этнографическим и лит.-худож. источникам / В.Лепахин.--М. : Паломник,2003.--511 с. .--ISBN 5-87468-188-4 рус. Иконопись*Икона*Археология церковная*Иконопочитание*Храм*Богослужение*Литература 2 10016 хр. RU03 </w:t>
      </w:r>
    </w:p>
    <w:p w:rsidR="000458F8" w:rsidRDefault="000458F8" w:rsidP="000458F8">
      <w:pPr>
        <w:pStyle w:val="af"/>
      </w:pPr>
      <w:r>
        <w:t>УДК   241.1</w:t>
      </w:r>
    </w:p>
    <w:p w:rsidR="000458F8" w:rsidRDefault="000458F8" w:rsidP="000458F8">
      <w:pPr>
        <w:pStyle w:val="af"/>
      </w:pPr>
      <w:r>
        <w:t>хр - 1</w:t>
      </w:r>
    </w:p>
    <w:p w:rsidR="000458F8" w:rsidRDefault="000458F8" w:rsidP="000458F8">
      <w:pPr>
        <w:pStyle w:val="a"/>
      </w:pPr>
      <w:r>
        <w:t xml:space="preserve">3137 9451 241.1 Л 48 </w:t>
      </w:r>
      <w:r w:rsidRPr="000458F8">
        <w:rPr>
          <w:b/>
        </w:rPr>
        <w:t>Лепахин В.</w:t>
      </w:r>
      <w:r>
        <w:t xml:space="preserve"> Икона и иконичность / В.Лепахин.--2-е изд., перераб. и доп.--СПб. : Успенское подворье Оптиной Пустыни,2002.--399 с. : ил. .--ISBN 5-93113-007-1 рус. Археология церковная*Иконопись*Икона*Иконичность*Образ*Иконопочитание*Иконоборчество*Иконообраз*Канон*Символ*Иконотопос*Тропарь*Кондак*Проповедь*Акафист*Агиография*Летопись*Эонотопос*Исихазм*Иконописец 2 9451 хр. RU02 </w:t>
      </w:r>
    </w:p>
    <w:p w:rsidR="000458F8" w:rsidRDefault="000458F8" w:rsidP="000458F8">
      <w:pPr>
        <w:pStyle w:val="af"/>
      </w:pPr>
      <w:r>
        <w:t>УДК   241.1</w:t>
      </w:r>
    </w:p>
    <w:p w:rsidR="000458F8" w:rsidRDefault="000458F8" w:rsidP="000458F8">
      <w:pPr>
        <w:pStyle w:val="af"/>
      </w:pPr>
      <w:r>
        <w:t>хр - 1</w:t>
      </w:r>
    </w:p>
    <w:p w:rsidR="000458F8" w:rsidRDefault="000458F8" w:rsidP="000458F8">
      <w:pPr>
        <w:pStyle w:val="a"/>
      </w:pPr>
      <w:r>
        <w:lastRenderedPageBreak/>
        <w:t xml:space="preserve">26084 13592 241.1 Л 48 </w:t>
      </w:r>
      <w:r w:rsidRPr="000458F8">
        <w:rPr>
          <w:b/>
        </w:rPr>
        <w:t>Лепахин, В.</w:t>
      </w:r>
      <w:r>
        <w:t xml:space="preserve"> Икона и иконопочитание глазами русских и иностранцев / В.Лепахин.--М. : Паломник,2005.--475 с. .--ISBN 5-88060-048-3 рус. Иконопись*Икона*Образ*Иконопочитание*Иконописец*Литература*Литераткра русская*Иностранец* 2 </w:t>
      </w:r>
    </w:p>
    <w:p w:rsidR="000458F8" w:rsidRDefault="000458F8" w:rsidP="000458F8">
      <w:pPr>
        <w:pStyle w:val="af"/>
      </w:pPr>
      <w:r>
        <w:t>УДК   241.1 + 280.41</w:t>
      </w:r>
    </w:p>
    <w:p w:rsidR="000458F8" w:rsidRDefault="000458F8" w:rsidP="000458F8">
      <w:pPr>
        <w:pStyle w:val="af"/>
      </w:pPr>
      <w:r>
        <w:t>хр - 1</w:t>
      </w:r>
    </w:p>
    <w:p w:rsidR="000458F8" w:rsidRDefault="000458F8" w:rsidP="000458F8">
      <w:pPr>
        <w:pStyle w:val="a"/>
      </w:pPr>
      <w:r>
        <w:t xml:space="preserve">1717 7360 241.1 Л 55 </w:t>
      </w:r>
      <w:r w:rsidRPr="000458F8">
        <w:rPr>
          <w:b/>
        </w:rPr>
        <w:t>Лидов, А.М.</w:t>
      </w:r>
      <w:r>
        <w:t xml:space="preserve"> Византийские иконы Синая / А.М.Лидов.--М.; Афины : Христианский Восток,1999.--146 с. : ил. .--ISBN 5-7248-0059-4 рус. Икона*Иконография*Православие*Монастырь 2 </w:t>
      </w:r>
    </w:p>
    <w:p w:rsidR="000458F8" w:rsidRDefault="000458F8" w:rsidP="000458F8">
      <w:pPr>
        <w:pStyle w:val="af"/>
      </w:pPr>
      <w:r>
        <w:t>УДК   241.1</w:t>
      </w:r>
    </w:p>
    <w:p w:rsidR="00342CF5" w:rsidRDefault="000458F8" w:rsidP="000458F8">
      <w:pPr>
        <w:pStyle w:val="af"/>
      </w:pPr>
      <w:r>
        <w:t>хр - 1</w:t>
      </w:r>
    </w:p>
    <w:p w:rsidR="00342CF5" w:rsidRDefault="00342CF5" w:rsidP="00342CF5">
      <w:pPr>
        <w:pStyle w:val="a"/>
      </w:pPr>
      <w:r>
        <w:t xml:space="preserve">32119 19727 241.1 М 26 </w:t>
      </w:r>
      <w:r w:rsidRPr="00342CF5">
        <w:rPr>
          <w:b/>
        </w:rPr>
        <w:t>Маркелов, Г.В</w:t>
      </w:r>
      <w:r>
        <w:t xml:space="preserve"> Святые Древней Руси : Материалы по иконографии (прописи и переводы, иконописные подлинники) / Г.В. Маркелов.--СПб. : Издательство "Дмитрий Буланин",1998 Т. 2 : Святые Древней Руси в иконописных подлинниках XVII - XIX веков: Свод описаний.--401с. : ил.--ISBN 5-86007-073-Х рус. Иконопись*Русь*Святой*Пропись*Икона 2 </w:t>
      </w:r>
    </w:p>
    <w:p w:rsidR="00342CF5" w:rsidRDefault="00342CF5" w:rsidP="00342CF5">
      <w:pPr>
        <w:pStyle w:val="af"/>
      </w:pPr>
      <w:r>
        <w:t>УДК   241.1</w:t>
      </w:r>
    </w:p>
    <w:p w:rsidR="00342CF5" w:rsidRDefault="00342CF5" w:rsidP="00342CF5">
      <w:pPr>
        <w:pStyle w:val="af"/>
      </w:pPr>
      <w:r>
        <w:t>хр - 1</w:t>
      </w:r>
    </w:p>
    <w:p w:rsidR="00342CF5" w:rsidRDefault="00342CF5" w:rsidP="00342CF5">
      <w:pPr>
        <w:pStyle w:val="a"/>
      </w:pPr>
      <w:r>
        <w:t xml:space="preserve">32213 19819 241.1 М 26 </w:t>
      </w:r>
      <w:r w:rsidRPr="00342CF5">
        <w:rPr>
          <w:b/>
        </w:rPr>
        <w:t>Маркелов, Г.В</w:t>
      </w:r>
      <w:r>
        <w:t xml:space="preserve"> Святые Древней Руси : Материалы по иконографии (прописи и переводы, иконописные подлинники) / Г.В. Маркелов ; Отв. ред. Д.М. Буланин.--СПб. : Издательство "Дмитрий Буланин",1998 Т. 1 : Святые Древней Руси в прорисях и переводах с икон XV - XIX веков: Атлас изображений.--635с. : ил.--ISBN 5-86007-073-Х рус. Иконопись*Русь*Святой*Прорись*Икона 2 </w:t>
      </w:r>
    </w:p>
    <w:p w:rsidR="00342CF5" w:rsidRDefault="00342CF5" w:rsidP="00342CF5">
      <w:pPr>
        <w:pStyle w:val="af"/>
      </w:pPr>
      <w:r>
        <w:t>УДК   241.1</w:t>
      </w:r>
    </w:p>
    <w:p w:rsidR="00342CF5" w:rsidRDefault="00342CF5" w:rsidP="00342CF5">
      <w:pPr>
        <w:pStyle w:val="af"/>
      </w:pPr>
      <w:r>
        <w:t>хр - 1</w:t>
      </w:r>
    </w:p>
    <w:p w:rsidR="00342CF5" w:rsidRDefault="00342CF5" w:rsidP="00342CF5">
      <w:pPr>
        <w:pStyle w:val="a"/>
      </w:pPr>
      <w:r>
        <w:t xml:space="preserve">31884 19489 241(075) М 69 </w:t>
      </w:r>
      <w:r w:rsidRPr="00342CF5">
        <w:rPr>
          <w:b/>
        </w:rPr>
        <w:t>Михайлов, Б.Б.</w:t>
      </w:r>
      <w:r>
        <w:t xml:space="preserve"> История христианской иконосферы и церковного искусства : Курс лекций / Б.Б. Михайлов.--М. : ФГБОУ ВПО МГЛУ,2013 Ч. II.--209 : ил.--ISBN 978-5-88983-568-4 рус. Икона*Искусство*История*Христианство*Церковь*ІИконопись 4 </w:t>
      </w:r>
    </w:p>
    <w:p w:rsidR="00342CF5" w:rsidRDefault="00342CF5" w:rsidP="00342CF5">
      <w:pPr>
        <w:pStyle w:val="af"/>
      </w:pPr>
      <w:r>
        <w:t>УДК   241(075)</w:t>
      </w:r>
    </w:p>
    <w:p w:rsidR="00342CF5" w:rsidRDefault="00342CF5" w:rsidP="00342CF5">
      <w:pPr>
        <w:pStyle w:val="af"/>
      </w:pPr>
      <w:r>
        <w:t>хр - 1</w:t>
      </w:r>
    </w:p>
    <w:p w:rsidR="00342CF5" w:rsidRDefault="00342CF5" w:rsidP="00342CF5">
      <w:pPr>
        <w:pStyle w:val="a"/>
      </w:pPr>
      <w:r>
        <w:t xml:space="preserve">32007 19628 241.1 Н 12 </w:t>
      </w:r>
      <w:r w:rsidRPr="00342CF5">
        <w:rPr>
          <w:b/>
        </w:rPr>
        <w:t xml:space="preserve">На перекрестке </w:t>
      </w:r>
      <w:r>
        <w:t xml:space="preserve">Европейских Дорог : Белорусские иконы / Ред. Парравичини, Дж. Дж. Парравичини.--Мн. : Христианский  Образовательный Центр им. свв. Мефодия и Кирилла,2006.--52с. : ил. рус. Иконография*Икона белорусская*Беларусь*Икона*Православие 2 </w:t>
      </w:r>
    </w:p>
    <w:p w:rsidR="00342CF5" w:rsidRDefault="00342CF5" w:rsidP="00342CF5">
      <w:pPr>
        <w:pStyle w:val="af"/>
      </w:pPr>
      <w:r>
        <w:t>УДК   241.1</w:t>
      </w:r>
    </w:p>
    <w:p w:rsidR="00342CF5" w:rsidRDefault="00342CF5" w:rsidP="00342CF5">
      <w:pPr>
        <w:pStyle w:val="af"/>
      </w:pPr>
      <w:r>
        <w:t>хр - 1</w:t>
      </w:r>
    </w:p>
    <w:p w:rsidR="00342CF5" w:rsidRDefault="00342CF5" w:rsidP="00342CF5">
      <w:pPr>
        <w:pStyle w:val="a"/>
      </w:pPr>
      <w:r>
        <w:t xml:space="preserve">3044 9211 241.1 Н 59 </w:t>
      </w:r>
      <w:r w:rsidRPr="00342CF5">
        <w:rPr>
          <w:b/>
        </w:rPr>
        <w:t>Нечаева Г.Г.</w:t>
      </w:r>
      <w:r>
        <w:t xml:space="preserve"> Ветковская икона --- Nechaeva G.G. Vetkovskaya icon / Г.Г.Нечаева.--Мн. : Изд-во "Четыре четверти",2002.--268 с. : ил. .--ISBN 985-6089-96-4 рус., англ. Иконопись*Икона*Икона ветковская*Археология церковная*Ветка*Музей*Культура*Старообрядчество*Беларусь*Православие*Письмо иконное*Альбом*Образ*Храм*Иконостас*Живопись 2 9211 хр. RU02 </w:t>
      </w:r>
    </w:p>
    <w:p w:rsidR="00342CF5" w:rsidRDefault="00342CF5" w:rsidP="00342CF5">
      <w:pPr>
        <w:pStyle w:val="af"/>
      </w:pPr>
      <w:r>
        <w:t>УДК   241.1</w:t>
      </w:r>
    </w:p>
    <w:p w:rsidR="00342CF5" w:rsidRDefault="00342CF5" w:rsidP="00342CF5">
      <w:pPr>
        <w:pStyle w:val="af"/>
      </w:pPr>
      <w:r>
        <w:t>хр - 1</w:t>
      </w:r>
    </w:p>
    <w:p w:rsidR="00342CF5" w:rsidRDefault="00342CF5" w:rsidP="00342CF5">
      <w:pPr>
        <w:pStyle w:val="a"/>
      </w:pPr>
      <w:r>
        <w:t xml:space="preserve">1699 7727*7728 241.1 О-11 </w:t>
      </w:r>
      <w:r w:rsidRPr="00342CF5">
        <w:rPr>
          <w:b/>
        </w:rPr>
        <w:t xml:space="preserve">О церковной </w:t>
      </w:r>
      <w:r>
        <w:t xml:space="preserve">живописи : Сборник статей / Ред. Л.И.Соколова Соколова Л.И.--СПб. : Общество святителя Василия Великого,1998.--379 с. .--ISBN 5-7984-0015-8 рус. Икона*Канон*Живопись церковная*Иконография*Иконопись*Православие 2 </w:t>
      </w:r>
    </w:p>
    <w:p w:rsidR="00342CF5" w:rsidRDefault="00342CF5" w:rsidP="00342CF5">
      <w:pPr>
        <w:pStyle w:val="af"/>
      </w:pPr>
      <w:r>
        <w:t>УДК   241.1</w:t>
      </w:r>
    </w:p>
    <w:p w:rsidR="00342CF5" w:rsidRDefault="00342CF5" w:rsidP="00342CF5">
      <w:pPr>
        <w:pStyle w:val="af"/>
      </w:pPr>
      <w:r>
        <w:t>хр - 2</w:t>
      </w:r>
    </w:p>
    <w:p w:rsidR="00342CF5" w:rsidRDefault="00342CF5" w:rsidP="00342CF5">
      <w:pPr>
        <w:pStyle w:val="a"/>
      </w:pPr>
      <w:r>
        <w:lastRenderedPageBreak/>
        <w:t xml:space="preserve">32002 19623 241.1 О-23 </w:t>
      </w:r>
      <w:r w:rsidRPr="00342CF5">
        <w:rPr>
          <w:b/>
        </w:rPr>
        <w:t xml:space="preserve">Образ </w:t>
      </w:r>
      <w:r>
        <w:t xml:space="preserve">старой веры : Иконы Русской Православной Старообрядческой Церкви / Ред. Дж. Парравичини Парравичини Дж.--Мн. : Христианский  Образовательный Центр им. свв. Мефодия и Кирилла.--52с. : ил. рус. Иконография*Старообрядчество*Иконопись*Икона*Иконография*Православие*Русская Православная Церковь 2 </w:t>
      </w:r>
    </w:p>
    <w:p w:rsidR="00342CF5" w:rsidRDefault="00342CF5" w:rsidP="00342CF5">
      <w:pPr>
        <w:pStyle w:val="af"/>
      </w:pPr>
      <w:r>
        <w:t>УДК   241.1</w:t>
      </w:r>
    </w:p>
    <w:p w:rsidR="00121934" w:rsidRDefault="00342CF5" w:rsidP="00342CF5">
      <w:pPr>
        <w:pStyle w:val="af"/>
      </w:pPr>
      <w:r>
        <w:t>хр - 1</w:t>
      </w:r>
    </w:p>
    <w:p w:rsidR="00121934" w:rsidRDefault="00121934" w:rsidP="00121934">
      <w:pPr>
        <w:pStyle w:val="a"/>
      </w:pPr>
      <w:r>
        <w:t xml:space="preserve">33813 20992 241 О-24 </w:t>
      </w:r>
      <w:r w:rsidRPr="00121934">
        <w:rPr>
          <w:b/>
        </w:rPr>
        <w:t xml:space="preserve">Обретение </w:t>
      </w:r>
      <w:r>
        <w:t xml:space="preserve">образа : Православная белорусская культура в славянском мире / Отв. за вып. В.В. Грозов Грозов В.В.--Мн. : Белорусская Православная Церковь,2009.--414 с., [16]л. ил. .--ISBN 978-985-511-138-3 рус. Иконопись*Культура*Икона*Музыка*Словесность*Архитектура*Культура белорусская*Икона белорусская*Иконопись Беларуси*Пение церковное*Слуцк православный 2 </w:t>
      </w:r>
    </w:p>
    <w:p w:rsidR="00121934" w:rsidRDefault="00121934" w:rsidP="00121934">
      <w:pPr>
        <w:pStyle w:val="af"/>
      </w:pPr>
      <w:r>
        <w:t>УДК   241</w:t>
      </w:r>
    </w:p>
    <w:p w:rsidR="00121934" w:rsidRDefault="00121934" w:rsidP="00121934">
      <w:pPr>
        <w:pStyle w:val="af"/>
      </w:pPr>
      <w:r>
        <w:t>хр - 1</w:t>
      </w:r>
    </w:p>
    <w:p w:rsidR="00121934" w:rsidRDefault="00121934" w:rsidP="00121934">
      <w:pPr>
        <w:pStyle w:val="a"/>
      </w:pPr>
      <w:r>
        <w:t xml:space="preserve">11517 6358 241.3 О-35 </w:t>
      </w:r>
      <w:r w:rsidRPr="00121934">
        <w:rPr>
          <w:b/>
        </w:rPr>
        <w:t>Овчинников, А. Н.</w:t>
      </w:r>
      <w:r>
        <w:t xml:space="preserve"> Символика христианского искусства / А.Н.Овчинников.--М. : Родник, РИТЭКС Лтд.,1999.--519 с. : ил. .--ISBN 5-89466-004-1 рус. Искусство христианское*Символика христианская*Образ*Икона*Крест 2 </w:t>
      </w:r>
    </w:p>
    <w:p w:rsidR="00121934" w:rsidRDefault="00121934" w:rsidP="00121934">
      <w:pPr>
        <w:pStyle w:val="af"/>
      </w:pPr>
      <w:r>
        <w:t>УДК   241.3</w:t>
      </w:r>
    </w:p>
    <w:p w:rsidR="00121934" w:rsidRDefault="00121934" w:rsidP="00121934">
      <w:pPr>
        <w:pStyle w:val="af"/>
      </w:pPr>
      <w:r>
        <w:t>хр - 1</w:t>
      </w:r>
    </w:p>
    <w:p w:rsidR="00121934" w:rsidRDefault="00121934" w:rsidP="00121934">
      <w:pPr>
        <w:pStyle w:val="a"/>
      </w:pPr>
      <w:r>
        <w:t xml:space="preserve">2408 8419 241.1 О-58 </w:t>
      </w:r>
      <w:r w:rsidRPr="00121934">
        <w:rPr>
          <w:b/>
        </w:rPr>
        <w:t>Онаш, Конрад</w:t>
      </w:r>
      <w:r>
        <w:t xml:space="preserve"> Иконы : Чудо духовного преображения / К.Онаш, А.Шнипер; Ред. Г.В.Попов Шнипер Аннемария.--М. : Интербук-бизнес,2001.--301 с. : ил. .--ISBN 5-89164-079-1 (рус.)*3-451-23533-1 (нем.) рус. Иконопись*Археология церковная*Икона*Иконопись*Альбом*Христианство*Традиция*Иисус Христос*Богоматерь*Мученик*Святой*Язык иконы*Традиция византийская*Традиция русская*Старовер*Сюжет*Троица Святая*Воинство небесное*Иконостас*Ставротека 2 8419 хр. RU01 </w:t>
      </w:r>
    </w:p>
    <w:p w:rsidR="00121934" w:rsidRDefault="00121934" w:rsidP="00121934">
      <w:pPr>
        <w:pStyle w:val="af"/>
      </w:pPr>
      <w:r>
        <w:t>УДК   241.1</w:t>
      </w:r>
    </w:p>
    <w:p w:rsidR="00121934" w:rsidRDefault="00121934" w:rsidP="00121934">
      <w:pPr>
        <w:pStyle w:val="af"/>
      </w:pPr>
      <w:r>
        <w:t>хр - 1</w:t>
      </w:r>
    </w:p>
    <w:p w:rsidR="00121934" w:rsidRDefault="00121934" w:rsidP="00121934">
      <w:pPr>
        <w:pStyle w:val="a"/>
      </w:pPr>
      <w:r>
        <w:t xml:space="preserve">31243 18910 241.2 П 37 </w:t>
      </w:r>
      <w:r w:rsidRPr="00121934">
        <w:rPr>
          <w:b/>
        </w:rPr>
        <w:t xml:space="preserve">Пластыка </w:t>
      </w:r>
      <w:r>
        <w:t xml:space="preserve">Беларусі XII-XVIII стагоддзяу --- Byelorussian plastic art  XII-XVIII centuries / Аўтар-склад. Н.Ф. Высоцкая Высоцкая Н.Ф.--Мн. : Беларусь,1983.--230с. : ил. бел.*рус.*англ.*франц.*нем.*исп Пластика*Беларусь*Памятник*Образ*Фигура*Резьба*Иконопись Пластыка*Беларусь*Помнік*Абраз*Фігура*Разьба*Іканапіс 5 </w:t>
      </w:r>
    </w:p>
    <w:p w:rsidR="00121934" w:rsidRDefault="00121934" w:rsidP="00121934">
      <w:pPr>
        <w:pStyle w:val="af"/>
      </w:pPr>
      <w:r>
        <w:t>УДК   241.2 + 73</w:t>
      </w:r>
    </w:p>
    <w:p w:rsidR="00121934" w:rsidRDefault="00121934" w:rsidP="00121934">
      <w:pPr>
        <w:pStyle w:val="af"/>
      </w:pPr>
      <w:r>
        <w:t>хр - 1</w:t>
      </w:r>
    </w:p>
    <w:p w:rsidR="00121934" w:rsidRDefault="00121934" w:rsidP="00121934">
      <w:pPr>
        <w:pStyle w:val="a"/>
      </w:pPr>
      <w:r>
        <w:t xml:space="preserve">9819 4088 241.1 П 44 </w:t>
      </w:r>
      <w:r w:rsidRPr="00121934">
        <w:rPr>
          <w:b/>
        </w:rPr>
        <w:t xml:space="preserve">Подлинник </w:t>
      </w:r>
      <w:r>
        <w:t xml:space="preserve">иконописный / Изд-е С.Т.Большакова; Под ред. А.И. Успенского Успенский А.И.--М. : Паломник,1998.--246 с. : ил. рус. Иконопись*Иконография*Икона 2 </w:t>
      </w:r>
    </w:p>
    <w:p w:rsidR="00121934" w:rsidRDefault="00121934" w:rsidP="00121934">
      <w:pPr>
        <w:pStyle w:val="af"/>
      </w:pPr>
      <w:r>
        <w:t>УДК   241.1</w:t>
      </w:r>
    </w:p>
    <w:p w:rsidR="00121934" w:rsidRDefault="00121934" w:rsidP="00121934">
      <w:pPr>
        <w:pStyle w:val="af"/>
      </w:pPr>
      <w:r>
        <w:t>хр - 1</w:t>
      </w:r>
    </w:p>
    <w:p w:rsidR="00121934" w:rsidRDefault="00121934" w:rsidP="00121934">
      <w:pPr>
        <w:pStyle w:val="a"/>
      </w:pPr>
      <w:r>
        <w:t xml:space="preserve">1581 8214 241.1 П 48 </w:t>
      </w:r>
      <w:r w:rsidRPr="00121934">
        <w:rPr>
          <w:b/>
        </w:rPr>
        <w:t>Покровский, Н. В.</w:t>
      </w:r>
      <w:r>
        <w:t xml:space="preserve"> Евангелие в памятниках иконографии : Преимущественно византийских и русских / Н. В. Покровский.--М. : Прогресс-Традиция,2001.--562, [1]с. .--ISBN 5-89826-056-0 Рус. Иконопись*Архитектура*Археология*Богословие иконы*Искусство церковное*Евангелие*Иконография*Христианство*Миниатюра*Скульптура*Мозаика*Фреска*Икона*Эмаль*Шитье 2 </w:t>
      </w:r>
    </w:p>
    <w:p w:rsidR="00121934" w:rsidRDefault="00121934" w:rsidP="00121934">
      <w:pPr>
        <w:pStyle w:val="af"/>
      </w:pPr>
      <w:r>
        <w:t>УДК   241.1</w:t>
      </w:r>
    </w:p>
    <w:p w:rsidR="00121934" w:rsidRDefault="00121934" w:rsidP="00121934">
      <w:pPr>
        <w:pStyle w:val="af"/>
      </w:pPr>
      <w:r>
        <w:t>чз - 1</w:t>
      </w:r>
    </w:p>
    <w:p w:rsidR="00121934" w:rsidRDefault="00121934" w:rsidP="00121934">
      <w:pPr>
        <w:pStyle w:val="a"/>
      </w:pPr>
      <w:r>
        <w:lastRenderedPageBreak/>
        <w:t xml:space="preserve">10961 5560*5561*5562 241.1 П 48 </w:t>
      </w:r>
      <w:r w:rsidRPr="00121934">
        <w:rPr>
          <w:b/>
        </w:rPr>
        <w:t>Покровский, Н.В.</w:t>
      </w:r>
      <w:r>
        <w:t xml:space="preserve"> Очерки памятников христианского искусства / Н.В.Покровский.--СПб. : "Лига Плюс",1999.--411с. : ил. .--ISBN 5-93294-001-8 рус. Иконопись*Икона*Иконография*Искусство христианское*Архитектура христианская 2 </w:t>
      </w:r>
    </w:p>
    <w:p w:rsidR="00121934" w:rsidRDefault="00121934" w:rsidP="00121934">
      <w:pPr>
        <w:pStyle w:val="af"/>
      </w:pPr>
      <w:r>
        <w:t>УДК   241.1 + 241.2</w:t>
      </w:r>
    </w:p>
    <w:p w:rsidR="00B95D0E" w:rsidRDefault="00121934" w:rsidP="00121934">
      <w:pPr>
        <w:pStyle w:val="af"/>
      </w:pPr>
      <w:r>
        <w:t>хр - 3</w:t>
      </w:r>
    </w:p>
    <w:p w:rsidR="00B95D0E" w:rsidRDefault="00B95D0E" w:rsidP="00B95D0E">
      <w:pPr>
        <w:pStyle w:val="a"/>
      </w:pPr>
      <w:r>
        <w:t xml:space="preserve">3048 9194 241.1 П 68 </w:t>
      </w:r>
      <w:r w:rsidRPr="00B95D0E">
        <w:rPr>
          <w:b/>
        </w:rPr>
        <w:t xml:space="preserve">Православная </w:t>
      </w:r>
      <w:r>
        <w:t xml:space="preserve">икона. Канон и стиль : К богословскому рассмотрению образа / Сост. А.Стрижев Стрижев А.--М. : Паломник,1998.--495 с. рус. Иконопись*Икона*Образ*Православие*Стиль*Канон*Богословие иконы*Церковь*Сборник*Иконопочитание*Догмат*История*Прообраз*Первообраз*Символика*Иконография*Храм*Иконостас*Троица Святая 2 9194 хр. RU02 </w:t>
      </w:r>
    </w:p>
    <w:p w:rsidR="00B95D0E" w:rsidRDefault="00B95D0E" w:rsidP="00B95D0E">
      <w:pPr>
        <w:pStyle w:val="af"/>
      </w:pPr>
      <w:r>
        <w:t>УДК   241.1</w:t>
      </w:r>
    </w:p>
    <w:p w:rsidR="00B95D0E" w:rsidRDefault="00B95D0E" w:rsidP="00B95D0E">
      <w:pPr>
        <w:pStyle w:val="af"/>
      </w:pPr>
      <w:r>
        <w:t>хр - 1</w:t>
      </w:r>
    </w:p>
    <w:p w:rsidR="00B95D0E" w:rsidRDefault="00B95D0E" w:rsidP="00B95D0E">
      <w:pPr>
        <w:pStyle w:val="a"/>
      </w:pPr>
      <w:r>
        <w:t xml:space="preserve">9799 4074 241.1(08) П 68 </w:t>
      </w:r>
      <w:r w:rsidRPr="00B95D0E">
        <w:rPr>
          <w:b/>
        </w:rPr>
        <w:t xml:space="preserve">Православная </w:t>
      </w:r>
      <w:r>
        <w:t xml:space="preserve">икона. Канон и стиль : К богословскому рассмотрению образа / Сост. А.Н.Стрижев Стрижев А.Н.--М. : Паломник,1998.--495с. рус. Икона*Иконопись*Православие*Символика*Иконостас 2 </w:t>
      </w:r>
    </w:p>
    <w:p w:rsidR="00B95D0E" w:rsidRDefault="00B95D0E" w:rsidP="00B95D0E">
      <w:pPr>
        <w:pStyle w:val="af"/>
      </w:pPr>
      <w:r>
        <w:t>УДК   241.1(08)</w:t>
      </w:r>
    </w:p>
    <w:p w:rsidR="00B95D0E" w:rsidRDefault="00B95D0E" w:rsidP="00B95D0E">
      <w:pPr>
        <w:pStyle w:val="af"/>
      </w:pPr>
      <w:r>
        <w:t>хр - 1</w:t>
      </w:r>
    </w:p>
    <w:p w:rsidR="00B95D0E" w:rsidRDefault="00B95D0E" w:rsidP="00B95D0E">
      <w:pPr>
        <w:pStyle w:val="a"/>
      </w:pPr>
      <w:r>
        <w:t xml:space="preserve">23425 12592 241.2 П 68 </w:t>
      </w:r>
      <w:r w:rsidRPr="00B95D0E">
        <w:rPr>
          <w:b/>
        </w:rPr>
        <w:t xml:space="preserve">Православное </w:t>
      </w:r>
      <w:r>
        <w:t xml:space="preserve">зодчество Беларуси. Праваслаунае дойлiдства Беларусi. Orthodox architecture of Belarus / Г.Лаврецкий Лаврецкий Г.--Мн. : Б.и.,1995.--(Наши духовные ценности ; Вып. 2) .--ISBN 985-6089-05-0*985-6089-02-6 рус., бел., англ. Православие*Зодчество*Беларусь*Храм*Церковь*Собор 2 </w:t>
      </w:r>
    </w:p>
    <w:p w:rsidR="00B95D0E" w:rsidRDefault="00B95D0E" w:rsidP="00B95D0E">
      <w:pPr>
        <w:pStyle w:val="af"/>
      </w:pPr>
      <w:r>
        <w:t>УДК   241.2 + 72</w:t>
      </w:r>
    </w:p>
    <w:p w:rsidR="00B95D0E" w:rsidRDefault="00B95D0E" w:rsidP="00B95D0E">
      <w:pPr>
        <w:pStyle w:val="af"/>
      </w:pPr>
      <w:r>
        <w:t>хр - 1</w:t>
      </w:r>
    </w:p>
    <w:p w:rsidR="00B95D0E" w:rsidRDefault="00B95D0E" w:rsidP="00B95D0E">
      <w:pPr>
        <w:pStyle w:val="a"/>
      </w:pPr>
      <w:r>
        <w:t xml:space="preserve">34279 21347 241.2 П 68 </w:t>
      </w:r>
      <w:r w:rsidRPr="00B95D0E">
        <w:rPr>
          <w:b/>
        </w:rPr>
        <w:t xml:space="preserve">Православное </w:t>
      </w:r>
      <w:r>
        <w:t xml:space="preserve">зодчество Беларуси. Праваслаунае дойлiдства Беларусi. </w:t>
      </w:r>
      <w:r w:rsidRPr="00B95D0E">
        <w:rPr>
          <w:lang w:val="en-US"/>
        </w:rPr>
        <w:t xml:space="preserve">Orthodox architecture of Belarus / </w:t>
      </w:r>
      <w:r>
        <w:t>Г</w:t>
      </w:r>
      <w:r w:rsidRPr="00B95D0E">
        <w:rPr>
          <w:lang w:val="en-US"/>
        </w:rPr>
        <w:t>.</w:t>
      </w:r>
      <w:r>
        <w:t>Лаврецкий</w:t>
      </w:r>
      <w:r w:rsidRPr="00B95D0E">
        <w:rPr>
          <w:lang w:val="en-US"/>
        </w:rPr>
        <w:t xml:space="preserve"> ; </w:t>
      </w:r>
      <w:r>
        <w:t>Пер</w:t>
      </w:r>
      <w:r w:rsidRPr="00B95D0E">
        <w:rPr>
          <w:lang w:val="en-US"/>
        </w:rPr>
        <w:t xml:space="preserve">. </w:t>
      </w:r>
      <w:r>
        <w:t>с</w:t>
      </w:r>
      <w:r w:rsidRPr="00B95D0E">
        <w:rPr>
          <w:lang w:val="en-US"/>
        </w:rPr>
        <w:t xml:space="preserve"> </w:t>
      </w:r>
      <w:r>
        <w:t>бел</w:t>
      </w:r>
      <w:r w:rsidRPr="00B95D0E">
        <w:rPr>
          <w:lang w:val="en-US"/>
        </w:rPr>
        <w:t xml:space="preserve">. </w:t>
      </w:r>
      <w:r>
        <w:t>яз</w:t>
      </w:r>
      <w:r w:rsidRPr="00B95D0E">
        <w:rPr>
          <w:lang w:val="en-US"/>
        </w:rPr>
        <w:t xml:space="preserve">. </w:t>
      </w:r>
      <w:r>
        <w:t xml:space="preserve">А. Мельникова; Науч. ред. В. Трацевский Лаврецкий Г.--Мн. : Б.и.,1995.--(Наши духовные ценности ; Вып. 2) .--ISBN 985-6089-05-0*985-6089-02-6 рус.*бел.*англ. Православие*Зодчество*Беларусь*Храм*Церковь*Собор 2 </w:t>
      </w:r>
    </w:p>
    <w:p w:rsidR="00B95D0E" w:rsidRDefault="00B95D0E" w:rsidP="00B95D0E">
      <w:pPr>
        <w:pStyle w:val="af"/>
      </w:pPr>
      <w:r>
        <w:t>УДК   241.2 + 72</w:t>
      </w:r>
    </w:p>
    <w:p w:rsidR="00B95D0E" w:rsidRDefault="00B95D0E" w:rsidP="00B95D0E">
      <w:pPr>
        <w:pStyle w:val="af"/>
      </w:pPr>
      <w:r>
        <w:t>хр - 1</w:t>
      </w:r>
    </w:p>
    <w:p w:rsidR="00B95D0E" w:rsidRDefault="00B95D0E" w:rsidP="00B95D0E">
      <w:pPr>
        <w:pStyle w:val="a"/>
      </w:pPr>
      <w:r>
        <w:t xml:space="preserve">28196 15711 241.1 П 68 </w:t>
      </w:r>
      <w:r w:rsidRPr="00B95D0E">
        <w:rPr>
          <w:b/>
        </w:rPr>
        <w:t xml:space="preserve">Православные </w:t>
      </w:r>
      <w:r>
        <w:t xml:space="preserve">чудотворные иконы Божией Матери / Сост. А. А. Шимбалев Шимбалев А. А.--Мн. : БПЦ,2009 Ч. 1.--511с. : ил.--ISBN 978-985-511-091-1 Рус. Икона*Икона Богородицы*Иконопись 3 </w:t>
      </w:r>
    </w:p>
    <w:p w:rsidR="00B95D0E" w:rsidRDefault="00B95D0E" w:rsidP="00B95D0E">
      <w:pPr>
        <w:pStyle w:val="af"/>
      </w:pPr>
      <w:r>
        <w:t>УДК   241.1</w:t>
      </w:r>
    </w:p>
    <w:p w:rsidR="00B95D0E" w:rsidRDefault="00B95D0E" w:rsidP="00B95D0E">
      <w:pPr>
        <w:pStyle w:val="af"/>
      </w:pPr>
      <w:r>
        <w:t>хр - 1</w:t>
      </w:r>
    </w:p>
    <w:p w:rsidR="00B95D0E" w:rsidRDefault="00B95D0E" w:rsidP="00B95D0E">
      <w:pPr>
        <w:pStyle w:val="a"/>
      </w:pPr>
      <w:r>
        <w:t xml:space="preserve">28197 15712 241.1 П 68 </w:t>
      </w:r>
      <w:r w:rsidRPr="00B95D0E">
        <w:rPr>
          <w:b/>
        </w:rPr>
        <w:t xml:space="preserve">Православные </w:t>
      </w:r>
      <w:r>
        <w:t xml:space="preserve">чудотворные иконы Божией Матери / Сост. А. А. Шимбалев Шимбалев А. А.--Мн. : БПЦ,2009 Ч. 2.--511с. : ил.--ISBN 978-985-511-092-8 Рус. Икона*Икона Богородицы*Иконопись 3 </w:t>
      </w:r>
    </w:p>
    <w:p w:rsidR="00B95D0E" w:rsidRDefault="00B95D0E" w:rsidP="00B95D0E">
      <w:pPr>
        <w:pStyle w:val="af"/>
      </w:pPr>
      <w:r>
        <w:t>УДК   241.1</w:t>
      </w:r>
    </w:p>
    <w:p w:rsidR="00B95D0E" w:rsidRDefault="00B95D0E" w:rsidP="00B95D0E">
      <w:pPr>
        <w:pStyle w:val="af"/>
      </w:pPr>
      <w:r>
        <w:t>хр - 1</w:t>
      </w:r>
    </w:p>
    <w:p w:rsidR="00B95D0E" w:rsidRDefault="00B95D0E" w:rsidP="00B95D0E">
      <w:pPr>
        <w:pStyle w:val="a"/>
      </w:pPr>
      <w:r>
        <w:t xml:space="preserve">28198 15713 241.1 П 68 </w:t>
      </w:r>
      <w:r w:rsidRPr="00B95D0E">
        <w:rPr>
          <w:b/>
        </w:rPr>
        <w:t xml:space="preserve">Православные </w:t>
      </w:r>
      <w:r>
        <w:t xml:space="preserve">чудотворные иконы Божией Матери / Сост. А. А. Шимбалев Шимбалев А. А.--Мн. : БПЦ,2009 Ч. 3.--511с. : ил.--ISBN 978-985-511-093-5 Рус. Икона*Икона Богородицы*Иконопись 3 </w:t>
      </w:r>
    </w:p>
    <w:p w:rsidR="00B95D0E" w:rsidRDefault="00B95D0E" w:rsidP="00B95D0E">
      <w:pPr>
        <w:pStyle w:val="af"/>
      </w:pPr>
      <w:r>
        <w:t>УДК   241.1</w:t>
      </w:r>
    </w:p>
    <w:p w:rsidR="00FE5CA7" w:rsidRDefault="00B95D0E" w:rsidP="00B95D0E">
      <w:pPr>
        <w:pStyle w:val="af"/>
      </w:pPr>
      <w:r>
        <w:t>хр - 1</w:t>
      </w:r>
    </w:p>
    <w:p w:rsidR="00FE5CA7" w:rsidRDefault="00FE5CA7" w:rsidP="00FE5CA7">
      <w:pPr>
        <w:pStyle w:val="a"/>
      </w:pPr>
      <w:r>
        <w:t xml:space="preserve">3335 9929 241.1 П 68-5 </w:t>
      </w:r>
      <w:r w:rsidRPr="00FE5CA7">
        <w:rPr>
          <w:b/>
        </w:rPr>
        <w:t xml:space="preserve">Православный </w:t>
      </w:r>
      <w:r>
        <w:t xml:space="preserve">иконостас : Происхождение, виды, духовный смысл / Авт.-сост. Т.И.Шевцова Шевцова Т.И.--М. : ОЛМА-ПРЕСС Гранд,2002.--240 с. : ил.--(Православные святыни) .--ISBN 5-94846-018-5 рус. </w:t>
      </w:r>
      <w:r>
        <w:lastRenderedPageBreak/>
        <w:t xml:space="preserve">Иконостас*Икона*Иконопись*Иконография*Храм*Церковь*Археология церковная*Ярус*Православие 2 9929 хр. RU03 </w:t>
      </w:r>
    </w:p>
    <w:p w:rsidR="00FE5CA7" w:rsidRDefault="00FE5CA7" w:rsidP="00FE5CA7">
      <w:pPr>
        <w:pStyle w:val="af"/>
      </w:pPr>
      <w:r>
        <w:t>УДК   241.1</w:t>
      </w:r>
    </w:p>
    <w:p w:rsidR="00FE5CA7" w:rsidRDefault="00FE5CA7" w:rsidP="00FE5CA7">
      <w:pPr>
        <w:pStyle w:val="af"/>
      </w:pPr>
      <w:r>
        <w:t>хр - 1</w:t>
      </w:r>
    </w:p>
    <w:p w:rsidR="00FE5CA7" w:rsidRDefault="00FE5CA7" w:rsidP="00FE5CA7">
      <w:pPr>
        <w:pStyle w:val="a"/>
      </w:pPr>
      <w:r>
        <w:t xml:space="preserve">33627 20805 241.1 П 68 </w:t>
      </w:r>
      <w:r w:rsidRPr="00FE5CA7">
        <w:rPr>
          <w:b/>
        </w:rPr>
        <w:t xml:space="preserve">Православный </w:t>
      </w:r>
      <w:r>
        <w:t xml:space="preserve">мир --- Orthodox World : Образ Христа в иконографии стран Восточной Европы из музеев Беларуси, России, Сербии, Украины. К 1025-летию Крещения Руси / Ред. Н.Ю. Карасёва ; Пер. с сербск. В.Н. Кухаренко Карасёва Н.Ю.--Мн. : Издательский дом "Звязда",2015.--227с. : ил. .--ISBN 978-985-575-025-4 рус.*бел.*англ. Живопись*Икона*Каталог*Религия*Христианство Painting*Icon*Catalogue*Religion*Christianity 3 </w:t>
      </w:r>
    </w:p>
    <w:p w:rsidR="00FE5CA7" w:rsidRDefault="00FE5CA7" w:rsidP="00FE5CA7">
      <w:pPr>
        <w:pStyle w:val="af"/>
      </w:pPr>
      <w:r>
        <w:t>УДК   241.1</w:t>
      </w:r>
    </w:p>
    <w:p w:rsidR="00FE5CA7" w:rsidRDefault="00FE5CA7" w:rsidP="00FE5CA7">
      <w:pPr>
        <w:pStyle w:val="af"/>
      </w:pPr>
      <w:r>
        <w:t>хр - 1</w:t>
      </w:r>
    </w:p>
    <w:p w:rsidR="00FE5CA7" w:rsidRDefault="00FE5CA7" w:rsidP="00FE5CA7">
      <w:pPr>
        <w:pStyle w:val="a"/>
      </w:pPr>
      <w:r>
        <w:t xml:space="preserve">25407 241.2 П 68 </w:t>
      </w:r>
      <w:r w:rsidRPr="00FE5CA7">
        <w:rPr>
          <w:b/>
        </w:rPr>
        <w:t xml:space="preserve">Православный </w:t>
      </w:r>
      <w:r>
        <w:t xml:space="preserve">храм.--М. : АСТ;"Астрель",2004.--128с. : ил.--(Открытие : Религия) .--ISBN 5-271-09938-5(Изд. Астрель)*5-17-026447-X(Изд. АСТ) рус. Религия*Религиоведение*Православие*Церковь*Храм*Алтарь*Иконостас*Притвор*Колокол 2 </w:t>
      </w:r>
    </w:p>
    <w:p w:rsidR="00FE5CA7" w:rsidRDefault="00FE5CA7" w:rsidP="00FE5CA7">
      <w:pPr>
        <w:pStyle w:val="af"/>
      </w:pPr>
      <w:r>
        <w:t>УДК   241.2</w:t>
      </w:r>
    </w:p>
    <w:p w:rsidR="00FE5CA7" w:rsidRDefault="00FE5CA7" w:rsidP="00FE5CA7">
      <w:pPr>
        <w:pStyle w:val="af"/>
      </w:pPr>
      <w:r>
        <w:t>хр - 2</w:t>
      </w:r>
    </w:p>
    <w:p w:rsidR="00FE5CA7" w:rsidRDefault="00FE5CA7" w:rsidP="00FE5CA7">
      <w:pPr>
        <w:pStyle w:val="a"/>
      </w:pPr>
      <w:r>
        <w:t xml:space="preserve">32003 19624 241.1 П 71 </w:t>
      </w:r>
      <w:r w:rsidRPr="00FE5CA7">
        <w:rPr>
          <w:b/>
        </w:rPr>
        <w:t xml:space="preserve">"Пребывает </w:t>
      </w:r>
      <w:r>
        <w:t xml:space="preserve">там Бог с людьми" : Мозаики Киевской Руси : Календарь 2016 / Ред. А. Захарова, Дж. Парравичини Захарова А.*Парравичини Дж.--Мн. : Христианский  Образовательный Центр им. свв. Мефодия и Кирилла,2015.--52с. : ил. рус. Иконография*Мозаика*Киевская Русь*Икона*Православие*Русская Православная Церковь 2 </w:t>
      </w:r>
    </w:p>
    <w:p w:rsidR="00FE5CA7" w:rsidRDefault="00FE5CA7" w:rsidP="00FE5CA7">
      <w:pPr>
        <w:pStyle w:val="af"/>
      </w:pPr>
      <w:r>
        <w:t>УДК   241.1</w:t>
      </w:r>
    </w:p>
    <w:p w:rsidR="00FE5CA7" w:rsidRDefault="00FE5CA7" w:rsidP="00FE5CA7">
      <w:pPr>
        <w:pStyle w:val="af"/>
      </w:pPr>
      <w:r>
        <w:t>хр - 1</w:t>
      </w:r>
    </w:p>
    <w:p w:rsidR="00FE5CA7" w:rsidRDefault="00FE5CA7" w:rsidP="00FE5CA7">
      <w:pPr>
        <w:pStyle w:val="a"/>
      </w:pPr>
      <w:r>
        <w:t xml:space="preserve">23473 11854 241.1 П 72 </w:t>
      </w:r>
      <w:r w:rsidRPr="00FE5CA7">
        <w:rPr>
          <w:b/>
        </w:rPr>
        <w:t xml:space="preserve">Преподобный </w:t>
      </w:r>
      <w:r>
        <w:t xml:space="preserve">Сергий Радонежский --- St. Sergy of Radonezh / Авт.-сост. Н.Чугреева Чугреева Н.--М. : "Панорама",1992.--271с. : ил. .--ISBN 5-85220-141-5 рус. Преподобный*Сергий Радонежский*Альбом*Иконопись*Иконография*Икона 2 </w:t>
      </w:r>
    </w:p>
    <w:p w:rsidR="00FE5CA7" w:rsidRDefault="00FE5CA7" w:rsidP="00FE5CA7">
      <w:pPr>
        <w:pStyle w:val="af"/>
      </w:pPr>
      <w:r>
        <w:t>УДК   241.1</w:t>
      </w:r>
    </w:p>
    <w:p w:rsidR="00FE5CA7" w:rsidRDefault="00FE5CA7" w:rsidP="00FE5CA7">
      <w:pPr>
        <w:pStyle w:val="af"/>
      </w:pPr>
      <w:r>
        <w:t>хр - 1</w:t>
      </w:r>
    </w:p>
    <w:p w:rsidR="00FE5CA7" w:rsidRDefault="00FE5CA7" w:rsidP="00FE5CA7">
      <w:pPr>
        <w:pStyle w:val="a"/>
      </w:pPr>
      <w:r>
        <w:t xml:space="preserve">30750 18396 241.1 П 72 </w:t>
      </w:r>
      <w:r w:rsidRPr="00FE5CA7">
        <w:rPr>
          <w:b/>
        </w:rPr>
        <w:t xml:space="preserve">Преподобный </w:t>
      </w:r>
      <w:r>
        <w:t xml:space="preserve">Сергий Радонежский --- St. Sergy of Radonezh / Авт.-сост. Н.Чугреева Чугреева Н.--М. : "Панорама",1992.--271с. : ил. .--ISBN 5-85220-141-5 рус. Преподобный*Сергий Радонежский*Альбом*Иконопись*Иконография*Икона 2 </w:t>
      </w:r>
    </w:p>
    <w:p w:rsidR="00FE5CA7" w:rsidRDefault="00FE5CA7" w:rsidP="00FE5CA7">
      <w:pPr>
        <w:pStyle w:val="af"/>
      </w:pPr>
      <w:r>
        <w:t>УДК   241.1</w:t>
      </w:r>
    </w:p>
    <w:p w:rsidR="00FE5CA7" w:rsidRDefault="00FE5CA7" w:rsidP="00FE5CA7">
      <w:pPr>
        <w:pStyle w:val="af"/>
      </w:pPr>
      <w:r>
        <w:t>хр - 1</w:t>
      </w:r>
    </w:p>
    <w:p w:rsidR="00FE5CA7" w:rsidRDefault="00FE5CA7" w:rsidP="00FE5CA7">
      <w:pPr>
        <w:pStyle w:val="a"/>
      </w:pPr>
      <w:r>
        <w:t xml:space="preserve">2692 8799 241.1 П 76 </w:t>
      </w:r>
      <w:r w:rsidRPr="00FE5CA7">
        <w:rPr>
          <w:b/>
        </w:rPr>
        <w:t>Припачкин И.А.</w:t>
      </w:r>
      <w:r>
        <w:t xml:space="preserve"> Иконография Господа Иисуса Христа / И.А.Припачкин.--М. : Паломник,2001.--223 с. : ил. .--ISBN 5-87468-110-8 рус. Иконопись*Иконография*Икона*Господь*Иисус Христос*Церковь*Православие*Богословие*Спаситель*Образ*Искусство*Спас Нерукотворный*Спас оплечный*Спас Эммануил*Спас Вседержитель*Спас в силах*Символ*Археология церковная 2 8799 хр. RU01 </w:t>
      </w:r>
    </w:p>
    <w:p w:rsidR="00FE5CA7" w:rsidRDefault="00FE5CA7" w:rsidP="00FE5CA7">
      <w:pPr>
        <w:pStyle w:val="af"/>
      </w:pPr>
      <w:r>
        <w:t>УДК   241.1</w:t>
      </w:r>
    </w:p>
    <w:p w:rsidR="00A45917" w:rsidRDefault="00FE5CA7" w:rsidP="00FE5CA7">
      <w:pPr>
        <w:pStyle w:val="af"/>
      </w:pPr>
      <w:r>
        <w:t>хр - 1</w:t>
      </w:r>
    </w:p>
    <w:p w:rsidR="00A45917" w:rsidRDefault="00A45917" w:rsidP="00A45917">
      <w:pPr>
        <w:pStyle w:val="a"/>
      </w:pPr>
      <w:r>
        <w:t xml:space="preserve">1329 7904 241.1 П 99 </w:t>
      </w:r>
      <w:r w:rsidRPr="00A45917">
        <w:rPr>
          <w:b/>
        </w:rPr>
        <w:t xml:space="preserve">Пятисотлетие </w:t>
      </w:r>
      <w:r>
        <w:t xml:space="preserve">явления Минской иконы Божией Матери / Сост. Д. Строцев Строцев Д.--Мн. : Виноград,2000.--79с. : ил. .--ISBN 985-63-99-22-Х Рус. Литургика*Иконопись*Архитектура*Археология*Богословие иконы*Церковное искусство*Минская икона Божией Матери*Явление*Исследование*История*Пятисотлетие 2 </w:t>
      </w:r>
    </w:p>
    <w:p w:rsidR="00A45917" w:rsidRDefault="00A45917" w:rsidP="00A45917">
      <w:pPr>
        <w:pStyle w:val="af"/>
      </w:pPr>
      <w:r>
        <w:t>УДК   241.1</w:t>
      </w:r>
    </w:p>
    <w:p w:rsidR="00A45917" w:rsidRDefault="00A45917" w:rsidP="00A45917">
      <w:pPr>
        <w:pStyle w:val="af"/>
      </w:pPr>
      <w:r>
        <w:t>хр - 1</w:t>
      </w:r>
    </w:p>
    <w:p w:rsidR="00A45917" w:rsidRDefault="00A45917" w:rsidP="00A45917">
      <w:pPr>
        <w:pStyle w:val="a"/>
      </w:pPr>
      <w:r>
        <w:t xml:space="preserve">25062 7102 241.1 П 99 </w:t>
      </w:r>
      <w:r w:rsidRPr="00A45917">
        <w:rPr>
          <w:b/>
        </w:rPr>
        <w:t xml:space="preserve">Пятисотлетие </w:t>
      </w:r>
      <w:r>
        <w:t xml:space="preserve">явления Минской иконы Божией Матери / Сост. Д. Строцев Строцев Д.--Издание Минского Свято-Духова кафедрального собора.--Мн. : </w:t>
      </w:r>
      <w:r>
        <w:lastRenderedPageBreak/>
        <w:t xml:space="preserve">"Виноград",2000.--79 с. : ил. .--ISBN 985-63-99-22-Х рус. Литургика*Иконопись*Архитектура*Археология*Богословие иконы* Церковное искусство*Минская икона Божией Матери*Явление иконы*История 2 </w:t>
      </w:r>
    </w:p>
    <w:p w:rsidR="00A45917" w:rsidRDefault="00A45917" w:rsidP="00A45917">
      <w:pPr>
        <w:pStyle w:val="af"/>
      </w:pPr>
      <w:r>
        <w:t>УДК   241.1</w:t>
      </w:r>
    </w:p>
    <w:p w:rsidR="00A45917" w:rsidRDefault="00A45917" w:rsidP="00A45917">
      <w:pPr>
        <w:pStyle w:val="af"/>
      </w:pPr>
      <w:r>
        <w:t>хр - 1</w:t>
      </w:r>
    </w:p>
    <w:p w:rsidR="00A45917" w:rsidRDefault="00A45917" w:rsidP="00A45917">
      <w:pPr>
        <w:pStyle w:val="a"/>
      </w:pPr>
      <w:r>
        <w:t xml:space="preserve">27262 14767 241.1 Р 16 </w:t>
      </w:r>
      <w:r w:rsidRPr="00A45917">
        <w:rPr>
          <w:b/>
        </w:rPr>
        <w:t>Ражкоў, Яуген</w:t>
      </w:r>
      <w:r>
        <w:t xml:space="preserve"> Iканапiс. Жывапiс --- Eugen Razhkou. Icon. Painting / Я.Ражкоу.--Мн. : ЮНIПАК,2002.--39 с. : ил. .--ISBN 985-6418-54-2 бел., англ. Искусство*Живопись*Иконопись*Икона*Картина*Художник 7 </w:t>
      </w:r>
    </w:p>
    <w:p w:rsidR="00A45917" w:rsidRDefault="00A45917" w:rsidP="00A45917">
      <w:pPr>
        <w:pStyle w:val="af"/>
      </w:pPr>
      <w:r>
        <w:t>УДК   241.1 + 75</w:t>
      </w:r>
    </w:p>
    <w:p w:rsidR="00A45917" w:rsidRDefault="00A45917" w:rsidP="00A45917">
      <w:pPr>
        <w:pStyle w:val="af"/>
      </w:pPr>
      <w:r>
        <w:t>хр - 1</w:t>
      </w:r>
    </w:p>
    <w:p w:rsidR="00A45917" w:rsidRDefault="00A45917" w:rsidP="00A45917">
      <w:pPr>
        <w:pStyle w:val="a"/>
      </w:pPr>
      <w:r>
        <w:t xml:space="preserve">3424 10064 241.1 Р 16 </w:t>
      </w:r>
      <w:r w:rsidRPr="00A45917">
        <w:rPr>
          <w:b/>
        </w:rPr>
        <w:t>Ражкоў, Яуген</w:t>
      </w:r>
      <w:r>
        <w:t xml:space="preserve"> Iканапiс. Жывапiс --- Eugen Razhkou. Icon. Painting / Я.Ражкоу.--Мн. : ЮНIПАК,2002.--39 с. : ил. .--ISBN 985-6418-54-2 бел., англ. Искусство*Живопись*Иконопись*Икона*Картина*Художник 7 10064 хр. RU03 </w:t>
      </w:r>
    </w:p>
    <w:p w:rsidR="00A45917" w:rsidRDefault="00A45917" w:rsidP="00A45917">
      <w:pPr>
        <w:pStyle w:val="af"/>
      </w:pPr>
      <w:r>
        <w:t>УДК   241.1 + 75</w:t>
      </w:r>
    </w:p>
    <w:p w:rsidR="00A45917" w:rsidRDefault="00A45917" w:rsidP="00A45917">
      <w:pPr>
        <w:pStyle w:val="af"/>
      </w:pPr>
      <w:r>
        <w:t>хр - 1</w:t>
      </w:r>
    </w:p>
    <w:p w:rsidR="00A45917" w:rsidRDefault="00A45917" w:rsidP="00A45917">
      <w:pPr>
        <w:pStyle w:val="a"/>
      </w:pPr>
      <w:r>
        <w:t xml:space="preserve">11209 5884 241.1 Р 26 </w:t>
      </w:r>
      <w:r w:rsidRPr="00A45917">
        <w:rPr>
          <w:b/>
        </w:rPr>
        <w:t>Рафаил, архимандрит</w:t>
      </w:r>
      <w:r>
        <w:t xml:space="preserve"> Икона "Слава Грузинской Православной Церкви" / Архимандрит Рафаил.--Фесалоники, Греция : "Православный Пчельник",1994.--69, [3]с. : ил. рус. Икона*Иконография*Грузинская Церковь*Грузия 7 </w:t>
      </w:r>
    </w:p>
    <w:p w:rsidR="00A45917" w:rsidRDefault="00A45917" w:rsidP="00A45917">
      <w:pPr>
        <w:pStyle w:val="af"/>
      </w:pPr>
      <w:r>
        <w:t>УДК   241.1</w:t>
      </w:r>
    </w:p>
    <w:p w:rsidR="00A45917" w:rsidRDefault="00A45917" w:rsidP="00A45917">
      <w:pPr>
        <w:pStyle w:val="af"/>
      </w:pPr>
      <w:r>
        <w:t>хр - 1</w:t>
      </w:r>
    </w:p>
    <w:p w:rsidR="00A45917" w:rsidRDefault="00A45917" w:rsidP="00A45917">
      <w:pPr>
        <w:pStyle w:val="a"/>
      </w:pPr>
      <w:r>
        <w:t xml:space="preserve">1620 8263 241.1 Р 27 </w:t>
      </w:r>
      <w:r w:rsidRPr="00A45917">
        <w:rPr>
          <w:b/>
        </w:rPr>
        <w:t>Рахманова, М. П.</w:t>
      </w:r>
      <w:r>
        <w:t xml:space="preserve"> Духовная среда России : Певческие книги и иконы XVII - нач. XX вв. / М. П. Рахманова, М. М. Красилин Красилин, М. М.--М. : Вереск,1996.--175с. : ил. .--ISBN 5-7496-0070-7 Рус.*Англ. Литургика*Церковная археология*Иконопись*Архитектура*Церковное искусство*Церковное пение*Музыка*Россия*Духовность*Композитор 7 </w:t>
      </w:r>
    </w:p>
    <w:p w:rsidR="00A45917" w:rsidRDefault="00A45917" w:rsidP="00A45917">
      <w:pPr>
        <w:pStyle w:val="af"/>
      </w:pPr>
      <w:r>
        <w:t>УДК   241.1 + 242.1</w:t>
      </w:r>
    </w:p>
    <w:p w:rsidR="00A45917" w:rsidRDefault="00A45917" w:rsidP="00A45917">
      <w:pPr>
        <w:pStyle w:val="af"/>
      </w:pPr>
      <w:r>
        <w:t>чз - 1</w:t>
      </w:r>
    </w:p>
    <w:p w:rsidR="00A45917" w:rsidRDefault="00A45917" w:rsidP="00A45917">
      <w:pPr>
        <w:pStyle w:val="a"/>
      </w:pPr>
      <w:r>
        <w:t xml:space="preserve">34599 21709 241.1 Р 47 </w:t>
      </w:r>
      <w:r w:rsidRPr="00A45917">
        <w:rPr>
          <w:b/>
        </w:rPr>
        <w:t>Рёттинг, Герхард Ян</w:t>
      </w:r>
      <w:r>
        <w:t xml:space="preserve"> Единение в любви : Икону Андрея Рублева поясняет Герхард Ян Рёттинг / Герхард Ян Рёттинг ; Издатель миссия "Восток-Запад".--Бищоффен : Типография Гуммерсбах,1993.--39с. : ил. рус. Рублев Андрей*Икона*Троица*Богословие иконы*Иконопись 2 </w:t>
      </w:r>
    </w:p>
    <w:p w:rsidR="00A45917" w:rsidRDefault="00A45917" w:rsidP="00A45917">
      <w:pPr>
        <w:pStyle w:val="af"/>
      </w:pPr>
      <w:r>
        <w:t>УДК   241.1</w:t>
      </w:r>
    </w:p>
    <w:p w:rsidR="009D418D" w:rsidRDefault="00A45917" w:rsidP="00A45917">
      <w:pPr>
        <w:pStyle w:val="af"/>
      </w:pPr>
      <w:r>
        <w:t>хр - 1</w:t>
      </w:r>
    </w:p>
    <w:p w:rsidR="009D418D" w:rsidRDefault="009D418D" w:rsidP="009D418D">
      <w:pPr>
        <w:pStyle w:val="a"/>
      </w:pPr>
      <w:r>
        <w:t xml:space="preserve">1919 6803*6804 241(08) Р 62 </w:t>
      </w:r>
      <w:r w:rsidRPr="009D418D">
        <w:rPr>
          <w:b/>
        </w:rPr>
        <w:t xml:space="preserve">Рождественские </w:t>
      </w:r>
      <w:r>
        <w:t xml:space="preserve">чтения. 1999 : Церковные древности: Сборник докладов секции (28-29 января 1999 года) /VII Международные Рождественские образовательные чтения/ / Научн.  ред. С.А.Беляев; Ред. Н.А.Ваганова Ваганова Н.А.*Беляев С.А.--М. : Отдел религиозного образования и катехизации Московского Патриархата,1999.--206с. : ил. рус. Археология церковная*Херсонес*Византия*Кремль*Культура церковная*Икона*Музыка церковная*Русь Древняя*Колокол*Пение церковное*Древность церковная*Храм 2 </w:t>
      </w:r>
    </w:p>
    <w:p w:rsidR="009D418D" w:rsidRDefault="009D418D" w:rsidP="009D418D">
      <w:pPr>
        <w:pStyle w:val="af"/>
      </w:pPr>
      <w:r>
        <w:t>УДК   241(08)</w:t>
      </w:r>
    </w:p>
    <w:p w:rsidR="009D418D" w:rsidRDefault="009D418D" w:rsidP="009D418D">
      <w:pPr>
        <w:pStyle w:val="af"/>
      </w:pPr>
      <w:r>
        <w:t>хр - 2</w:t>
      </w:r>
    </w:p>
    <w:p w:rsidR="009D418D" w:rsidRDefault="009D418D" w:rsidP="009D418D">
      <w:pPr>
        <w:pStyle w:val="a"/>
      </w:pPr>
      <w:r>
        <w:t xml:space="preserve">2734 8865 241.2 Р 69 </w:t>
      </w:r>
      <w:r w:rsidRPr="009D418D">
        <w:rPr>
          <w:b/>
        </w:rPr>
        <w:t>Романов, Г.А.</w:t>
      </w:r>
      <w:r>
        <w:t xml:space="preserve"> Крест резной --- Gregory A.Romanov. Carved cross. Moscow Sretensky Monastery : Московский Сретенский монастырь / Г.А.Романов.--М. : ИнфоАрт,1992.--204 с. .--ISBN 5-87278-008-7 рус. Архитектура*Крест*Москва*Монастырь Сретенский*Культура*Шумаев*Собор Владимирский*История*Памятник*Композиция*Храм*Алтарь*Резчик*Археология церковная 2 8865 хр. RU01 </w:t>
      </w:r>
    </w:p>
    <w:p w:rsidR="009D418D" w:rsidRDefault="009D418D" w:rsidP="009D418D">
      <w:pPr>
        <w:pStyle w:val="af"/>
      </w:pPr>
      <w:r>
        <w:t>УДК   241.2</w:t>
      </w:r>
    </w:p>
    <w:p w:rsidR="009D418D" w:rsidRDefault="009D418D" w:rsidP="009D418D">
      <w:pPr>
        <w:pStyle w:val="af"/>
      </w:pPr>
      <w:r>
        <w:lastRenderedPageBreak/>
        <w:t>хр - 1</w:t>
      </w:r>
    </w:p>
    <w:p w:rsidR="009D418D" w:rsidRDefault="009D418D" w:rsidP="009D418D">
      <w:pPr>
        <w:pStyle w:val="a"/>
      </w:pPr>
      <w:r>
        <w:t xml:space="preserve">34408 21484 241.1 Р 75 </w:t>
      </w:r>
      <w:r w:rsidRPr="009D418D">
        <w:rPr>
          <w:b/>
        </w:rPr>
        <w:t xml:space="preserve">Росписи </w:t>
      </w:r>
      <w:r>
        <w:t xml:space="preserve">и иконы Спасо-Преображенского собора Валаамского монастыря --- Wall Paintings and Icons of the Cathedral of the Transfiguration of the Saviour of the Valaam Monastery : Спасо-Преображенский Валаамский Ставропигиальный мужской монастырь/Valaam Monastery of the Transfiguration of the Saviour.--Издано при содействии Попечительского совета по восстановлению Спасо-Преображенского собора.--Б. м.,Б. г.--4 с., [20] л. ил. рус.*англ. Валаам*Валаамский монастырь*Спасо-Преображенский собор*История*Росписи*Иконы*Иконопись 2 </w:t>
      </w:r>
    </w:p>
    <w:p w:rsidR="009D418D" w:rsidRDefault="009D418D" w:rsidP="009D418D">
      <w:pPr>
        <w:pStyle w:val="af"/>
      </w:pPr>
      <w:r>
        <w:t>УДК   241.1</w:t>
      </w:r>
    </w:p>
    <w:p w:rsidR="009D418D" w:rsidRDefault="009D418D" w:rsidP="009D418D">
      <w:pPr>
        <w:pStyle w:val="af"/>
      </w:pPr>
      <w:r>
        <w:t>хр - 1</w:t>
      </w:r>
    </w:p>
    <w:p w:rsidR="009D418D" w:rsidRDefault="009D418D" w:rsidP="009D418D">
      <w:pPr>
        <w:pStyle w:val="a"/>
      </w:pPr>
      <w:r>
        <w:t xml:space="preserve">32031 19653 241.1 Р 82 </w:t>
      </w:r>
      <w:r w:rsidRPr="009D418D">
        <w:rPr>
          <w:b/>
        </w:rPr>
        <w:t xml:space="preserve">Рублев </w:t>
      </w:r>
      <w:r>
        <w:t xml:space="preserve"> А. Из собрания Государственной Третьяковской галереи / Автор-сост.  Э.К. Гусева Гусева Э.К.--М. : Изобразительное искусство,1990.--48с. : ил. .--ISBN 5-85200-137-6 рус. Иконопись*Икона*Рублев А.*Галерея Третьяковская 2 </w:t>
      </w:r>
    </w:p>
    <w:p w:rsidR="009D418D" w:rsidRDefault="009D418D" w:rsidP="009D418D">
      <w:pPr>
        <w:pStyle w:val="af"/>
      </w:pPr>
      <w:r>
        <w:t>УДК   241.1</w:t>
      </w:r>
    </w:p>
    <w:p w:rsidR="009D418D" w:rsidRDefault="009D418D" w:rsidP="009D418D">
      <w:pPr>
        <w:pStyle w:val="af"/>
      </w:pPr>
      <w:r>
        <w:t>хр - 1</w:t>
      </w:r>
    </w:p>
    <w:p w:rsidR="009D418D" w:rsidRDefault="009D418D" w:rsidP="009D418D">
      <w:pPr>
        <w:pStyle w:val="a"/>
      </w:pPr>
      <w:r>
        <w:t xml:space="preserve">27593 15096 241.1 Р 89 </w:t>
      </w:r>
      <w:r w:rsidRPr="009D418D">
        <w:rPr>
          <w:b/>
        </w:rPr>
        <w:t xml:space="preserve">Русская </w:t>
      </w:r>
      <w:r>
        <w:t xml:space="preserve">иконопись --- Кн. Евгений Трубецкой. Умозрение в красках: Вопрос о смысле жизни в древнерусской религиозной живописи / Кн. Евгений Трубецкой.--М. : Изд-во "Белый город",2006.--419, [12]с. .--ISBN 5-7793-1032-7 рус. Иконопись*Иконопись русская*Икона 2 </w:t>
      </w:r>
    </w:p>
    <w:p w:rsidR="009D418D" w:rsidRDefault="009D418D" w:rsidP="009D418D">
      <w:pPr>
        <w:pStyle w:val="af"/>
      </w:pPr>
      <w:r>
        <w:t>УДК   241.1</w:t>
      </w:r>
    </w:p>
    <w:p w:rsidR="009D418D" w:rsidRDefault="009D418D" w:rsidP="009D418D">
      <w:pPr>
        <w:pStyle w:val="af"/>
      </w:pPr>
      <w:r>
        <w:t>хр - 1</w:t>
      </w:r>
    </w:p>
    <w:p w:rsidR="009D418D" w:rsidRDefault="009D418D" w:rsidP="009D418D">
      <w:pPr>
        <w:pStyle w:val="a"/>
      </w:pPr>
      <w:r>
        <w:t xml:space="preserve">11307 6057*6058 241.1 Р 89 </w:t>
      </w:r>
      <w:r w:rsidRPr="009D418D">
        <w:rPr>
          <w:b/>
        </w:rPr>
        <w:t xml:space="preserve">Русский </w:t>
      </w:r>
      <w:r>
        <w:t xml:space="preserve">музей. Иконы --- Icon painting : По материалам альбома "Государственный Русский музей" / Авт.-сост. Т.Б.Вилинбахова и др. Вилинбахова Т.Б.--М. : Галарт,1997.--78 с. : ил.--(Галерея Галарта) .--ISBN 5-269-00944-7 рус. Искусство*Икона*Иконопись 3 </w:t>
      </w:r>
    </w:p>
    <w:p w:rsidR="009D418D" w:rsidRDefault="009D418D" w:rsidP="009D418D">
      <w:pPr>
        <w:pStyle w:val="af"/>
      </w:pPr>
      <w:r>
        <w:t>УДК   241.1</w:t>
      </w:r>
    </w:p>
    <w:p w:rsidR="009D418D" w:rsidRDefault="009D418D" w:rsidP="009D418D">
      <w:pPr>
        <w:pStyle w:val="af"/>
      </w:pPr>
      <w:r>
        <w:t>хр - 2</w:t>
      </w:r>
    </w:p>
    <w:p w:rsidR="009D418D" w:rsidRDefault="009D418D" w:rsidP="009D418D">
      <w:pPr>
        <w:pStyle w:val="a"/>
      </w:pPr>
      <w:r>
        <w:t xml:space="preserve">26326 13814 241.1 С 15 </w:t>
      </w:r>
      <w:r w:rsidRPr="009D418D">
        <w:rPr>
          <w:b/>
        </w:rPr>
        <w:t xml:space="preserve">Сакральная </w:t>
      </w:r>
      <w:r>
        <w:t xml:space="preserve">живопись Беларуси XV-XVIII веков / Авт.-сост. Н.Ф.Высоцкая Высоцкая Н.Ф.--Мн. : Беларусь,2007.--219с. : ил. .--ISBN 978-985-01-0718-3 рус., бел. Живопись*Икона*Иконопись*Беларусь*Каталог 2 </w:t>
      </w:r>
    </w:p>
    <w:p w:rsidR="009D418D" w:rsidRDefault="009D418D" w:rsidP="009D418D">
      <w:pPr>
        <w:pStyle w:val="af"/>
      </w:pPr>
      <w:r>
        <w:t>УДК   241.1 + 75</w:t>
      </w:r>
    </w:p>
    <w:p w:rsidR="008D17D9" w:rsidRDefault="009D418D" w:rsidP="009D418D">
      <w:pPr>
        <w:pStyle w:val="af"/>
      </w:pPr>
      <w:r>
        <w:t>хр - 1</w:t>
      </w:r>
    </w:p>
    <w:p w:rsidR="008D17D9" w:rsidRDefault="008D17D9" w:rsidP="008D17D9">
      <w:pPr>
        <w:pStyle w:val="a"/>
      </w:pPr>
      <w:r>
        <w:t xml:space="preserve">32502 20056 241.1 С 15 </w:t>
      </w:r>
      <w:r w:rsidRPr="008D17D9">
        <w:rPr>
          <w:b/>
        </w:rPr>
        <w:t xml:space="preserve">Сакральная </w:t>
      </w:r>
      <w:r>
        <w:t xml:space="preserve">живопись Беларуси XV-XVIII веков --- Сакральны жывапіс  Беларусі XV-XVIII стагоддзяу. </w:t>
      </w:r>
      <w:r w:rsidRPr="008D17D9">
        <w:rPr>
          <w:lang w:val="en-US"/>
        </w:rPr>
        <w:t xml:space="preserve">The painting sacred of Belarus XV-XVIII centuries / </w:t>
      </w:r>
      <w:r>
        <w:t>Авт</w:t>
      </w:r>
      <w:r w:rsidRPr="008D17D9">
        <w:rPr>
          <w:lang w:val="en-US"/>
        </w:rPr>
        <w:t>.-</w:t>
      </w:r>
      <w:r>
        <w:t>сост</w:t>
      </w:r>
      <w:r w:rsidRPr="008D17D9">
        <w:rPr>
          <w:lang w:val="en-US"/>
        </w:rPr>
        <w:t xml:space="preserve">. </w:t>
      </w:r>
      <w:r>
        <w:t xml:space="preserve">Н.Ф. Высоцкая Высоцкая Н.Ф.--Мн. : Беларусь,2007.--219с. : ил. .--ISBN 978-985-01-0718-3 рус., бел. Живопись*Икона*Иконопись*Беларусь 2 </w:t>
      </w:r>
    </w:p>
    <w:p w:rsidR="008D17D9" w:rsidRDefault="008D17D9" w:rsidP="008D17D9">
      <w:pPr>
        <w:pStyle w:val="af"/>
      </w:pPr>
      <w:r>
        <w:t>УДК   241.1 + 75</w:t>
      </w:r>
    </w:p>
    <w:p w:rsidR="008D17D9" w:rsidRDefault="008D17D9" w:rsidP="008D17D9">
      <w:pPr>
        <w:pStyle w:val="af"/>
      </w:pPr>
      <w:r>
        <w:t>хр - 1</w:t>
      </w:r>
    </w:p>
    <w:p w:rsidR="008D17D9" w:rsidRDefault="008D17D9" w:rsidP="008D17D9">
      <w:pPr>
        <w:pStyle w:val="a"/>
      </w:pPr>
      <w:r>
        <w:t xml:space="preserve">30453 18076 241.2 С 20 </w:t>
      </w:r>
      <w:r w:rsidRPr="008D17D9">
        <w:rPr>
          <w:b/>
        </w:rPr>
        <w:t>Сарабьянов, В.Д.</w:t>
      </w:r>
      <w:r>
        <w:t xml:space="preserve"> Спасская церковь Евфросиниевского монастыря в Полоцке / В.Д. Сарабьянов.--3-е изд., доп., перераб.--Полоцк : Спасо-Евфросиниевский женский монастырь,2016.--511с. : ил. .--ISBN 978-985-6945-30-7 рус. Спасо-Евфросиниевский женский монастырь*История*Икона*Храм*Архитектура*Роспись*Церковь*Просветительство*Спасо-Преображенская Церковь*Фрески 2 </w:t>
      </w:r>
    </w:p>
    <w:p w:rsidR="008D17D9" w:rsidRDefault="008D17D9" w:rsidP="008D17D9">
      <w:pPr>
        <w:pStyle w:val="af"/>
      </w:pPr>
      <w:r>
        <w:t>УДК   241.2</w:t>
      </w:r>
    </w:p>
    <w:p w:rsidR="008D17D9" w:rsidRDefault="008D17D9" w:rsidP="008D17D9">
      <w:pPr>
        <w:pStyle w:val="af"/>
      </w:pPr>
      <w:r>
        <w:t>хр - 1</w:t>
      </w:r>
    </w:p>
    <w:p w:rsidR="008D17D9" w:rsidRDefault="008D17D9" w:rsidP="008D17D9">
      <w:pPr>
        <w:pStyle w:val="a"/>
      </w:pPr>
      <w:r>
        <w:t xml:space="preserve">2219 7168 241 С 23 </w:t>
      </w:r>
      <w:r w:rsidRPr="008D17D9">
        <w:rPr>
          <w:b/>
        </w:rPr>
        <w:t xml:space="preserve">Сборник </w:t>
      </w:r>
      <w:r>
        <w:t xml:space="preserve">калужского художественного музея.--Калуга : Калужский областной художественный музей,1993 ; Вып.1. ч.1.--136с. Рус. Музей*Калуга*Салон*Искусство*Ренессанс*Живопись*Иконография*Искусствоведение 2 </w:t>
      </w:r>
    </w:p>
    <w:p w:rsidR="008D17D9" w:rsidRDefault="008D17D9" w:rsidP="008D17D9">
      <w:pPr>
        <w:pStyle w:val="af"/>
      </w:pPr>
      <w:r>
        <w:lastRenderedPageBreak/>
        <w:t>УДК   241 + 75</w:t>
      </w:r>
    </w:p>
    <w:p w:rsidR="008D17D9" w:rsidRDefault="008D17D9" w:rsidP="008D17D9">
      <w:pPr>
        <w:pStyle w:val="af"/>
      </w:pPr>
      <w:r>
        <w:t>хр - 1</w:t>
      </w:r>
    </w:p>
    <w:p w:rsidR="008D17D9" w:rsidRDefault="008D17D9" w:rsidP="008D17D9">
      <w:pPr>
        <w:pStyle w:val="a"/>
      </w:pPr>
      <w:r>
        <w:t xml:space="preserve">2220 7167 241 С 23 </w:t>
      </w:r>
      <w:r w:rsidRPr="008D17D9">
        <w:rPr>
          <w:b/>
        </w:rPr>
        <w:t xml:space="preserve">Сборник </w:t>
      </w:r>
      <w:r>
        <w:t xml:space="preserve">калужского художественного музея.--Калуга,1993 ; Вып.1, ч.2.--127с. Рус. Сборник*Калуга*Искусствоведение*Портрет*Картина*Пейзаж*Монастырь*Резьба 2 </w:t>
      </w:r>
    </w:p>
    <w:p w:rsidR="008D17D9" w:rsidRDefault="008D17D9" w:rsidP="008D17D9">
      <w:pPr>
        <w:pStyle w:val="af"/>
      </w:pPr>
      <w:r>
        <w:t>УДК   241 + 75</w:t>
      </w:r>
    </w:p>
    <w:p w:rsidR="008D17D9" w:rsidRDefault="008D17D9" w:rsidP="008D17D9">
      <w:pPr>
        <w:pStyle w:val="af"/>
      </w:pPr>
      <w:r>
        <w:t>хр - 1</w:t>
      </w:r>
    </w:p>
    <w:p w:rsidR="008D17D9" w:rsidRDefault="008D17D9" w:rsidP="008D17D9">
      <w:pPr>
        <w:pStyle w:val="a"/>
      </w:pPr>
      <w:r>
        <w:t xml:space="preserve">2221 7166 241 С 23 </w:t>
      </w:r>
      <w:r w:rsidRPr="008D17D9">
        <w:rPr>
          <w:b/>
        </w:rPr>
        <w:t xml:space="preserve">Сборник </w:t>
      </w:r>
      <w:r>
        <w:t xml:space="preserve">калужского художественного музея : Иллюстрации.--Калуга,1993 ; Вып.1.--135с. : ил. Рус. Калуга*Художественный музей*Иллюстрация*Икона*Картина 7 . </w:t>
      </w:r>
    </w:p>
    <w:p w:rsidR="008D17D9" w:rsidRDefault="008D17D9" w:rsidP="008D17D9">
      <w:pPr>
        <w:pStyle w:val="af"/>
      </w:pPr>
      <w:r>
        <w:t>УДК   241 + 75</w:t>
      </w:r>
    </w:p>
    <w:p w:rsidR="008D17D9" w:rsidRDefault="008D17D9" w:rsidP="008D17D9">
      <w:pPr>
        <w:pStyle w:val="af"/>
      </w:pPr>
      <w:r>
        <w:t>хр - 1</w:t>
      </w:r>
    </w:p>
    <w:p w:rsidR="008D17D9" w:rsidRDefault="008D17D9" w:rsidP="008D17D9">
      <w:pPr>
        <w:pStyle w:val="a"/>
      </w:pPr>
      <w:r>
        <w:t xml:space="preserve">31998 19618 241.1 С 24 </w:t>
      </w:r>
      <w:r w:rsidRPr="008D17D9">
        <w:rPr>
          <w:b/>
        </w:rPr>
        <w:t xml:space="preserve">Свет </w:t>
      </w:r>
      <w:r>
        <w:t xml:space="preserve">Премудрости : Армянская Миниатюра : Книга-календарь 2011 / Ред. И. Орецкая Орецкая И.--Мн. : Христианский  Образовательный Центр им. свв. Мефодия и Кирилла.--48с. : ил. рус. Иконография*Армения*Иконопись*Икона*Миниатюра армянская 2 </w:t>
      </w:r>
    </w:p>
    <w:p w:rsidR="008D17D9" w:rsidRDefault="008D17D9" w:rsidP="008D17D9">
      <w:pPr>
        <w:pStyle w:val="af"/>
      </w:pPr>
      <w:r>
        <w:t>УДК   241.1</w:t>
      </w:r>
    </w:p>
    <w:p w:rsidR="008D17D9" w:rsidRDefault="008D17D9" w:rsidP="008D17D9">
      <w:pPr>
        <w:pStyle w:val="af"/>
      </w:pPr>
      <w:r>
        <w:t>хр - 1</w:t>
      </w:r>
    </w:p>
    <w:p w:rsidR="008D17D9" w:rsidRDefault="008D17D9" w:rsidP="008D17D9">
      <w:pPr>
        <w:pStyle w:val="a"/>
      </w:pPr>
      <w:r>
        <w:t xml:space="preserve">5321 931 241.1 С 29 </w:t>
      </w:r>
      <w:r w:rsidRPr="008D17D9">
        <w:rPr>
          <w:b/>
        </w:rPr>
        <w:t>Селицкий, А. А.</w:t>
      </w:r>
      <w:r>
        <w:t xml:space="preserve"> Живопись полоцкой земли XI-XII вв. / А. А. Селицкий.--Мн. : "Навука i тэхнiка",1992.--171с. : ил. .--ISBN 5-343-00600-0 Рус. Культура*Живопись*Фреска*Роспись*Полоцк*Храм 2 </w:t>
      </w:r>
    </w:p>
    <w:p w:rsidR="008D17D9" w:rsidRDefault="008D17D9" w:rsidP="008D17D9">
      <w:pPr>
        <w:pStyle w:val="af"/>
      </w:pPr>
      <w:r>
        <w:t>УДК   241.1</w:t>
      </w:r>
    </w:p>
    <w:p w:rsidR="007B03A7" w:rsidRDefault="008D17D9" w:rsidP="008D17D9">
      <w:pPr>
        <w:pStyle w:val="af"/>
      </w:pPr>
      <w:r>
        <w:t>хр - 1</w:t>
      </w:r>
    </w:p>
    <w:p w:rsidR="007B03A7" w:rsidRDefault="007B03A7" w:rsidP="007B03A7">
      <w:pPr>
        <w:pStyle w:val="a"/>
      </w:pPr>
      <w:r>
        <w:t xml:space="preserve">3863 10612 241 + 75 С 29 </w:t>
      </w:r>
      <w:r w:rsidRPr="007B03A7">
        <w:rPr>
          <w:b/>
        </w:rPr>
        <w:t>Селицкий А.А.</w:t>
      </w:r>
      <w:r>
        <w:t xml:space="preserve"> Живопись Полоцкой земли XI-XII вв. / А.А.Селицкий.--Мн. : "Навука i тэхнiка",1992.--173 с. : ил. .--ISBN 5-343-00600-0 рус. Живопись*Искусство*Археология церковная*Церковь*Храм*Фреска*Икона*Образ*Иконография*Архитектура*Роспись*Полоцк*Беларусь*Культура*Собор 2 10612 хр. RU04 </w:t>
      </w:r>
    </w:p>
    <w:p w:rsidR="007B03A7" w:rsidRDefault="007B03A7" w:rsidP="007B03A7">
      <w:pPr>
        <w:pStyle w:val="af"/>
      </w:pPr>
      <w:r>
        <w:t>УДК   241 + 75</w:t>
      </w:r>
    </w:p>
    <w:p w:rsidR="007B03A7" w:rsidRDefault="007B03A7" w:rsidP="007B03A7">
      <w:pPr>
        <w:pStyle w:val="af"/>
      </w:pPr>
      <w:r>
        <w:t>хр - 1</w:t>
      </w:r>
    </w:p>
    <w:p w:rsidR="007B03A7" w:rsidRDefault="007B03A7" w:rsidP="007B03A7">
      <w:pPr>
        <w:pStyle w:val="a"/>
      </w:pPr>
      <w:r>
        <w:t xml:space="preserve">1670 7735*7736*7737 241.1 С 32 </w:t>
      </w:r>
      <w:r w:rsidRPr="007B03A7">
        <w:rPr>
          <w:b/>
        </w:rPr>
        <w:t>Сергеев, Ю.П.</w:t>
      </w:r>
      <w:r>
        <w:t xml:space="preserve"> Секреты иконописного мастерства / Ю.П.Сергеев.--М. : "Юный художник",2000.--32 с. : ил. рус. Иконография*Канон иконографический*Икона*Лик*Иконопись 3 </w:t>
      </w:r>
    </w:p>
    <w:p w:rsidR="007B03A7" w:rsidRDefault="007B03A7" w:rsidP="007B03A7">
      <w:pPr>
        <w:pStyle w:val="af"/>
      </w:pPr>
      <w:r>
        <w:t>УДК   241.1</w:t>
      </w:r>
    </w:p>
    <w:p w:rsidR="007B03A7" w:rsidRDefault="007B03A7" w:rsidP="007B03A7">
      <w:pPr>
        <w:pStyle w:val="af"/>
      </w:pPr>
      <w:r>
        <w:t>хр - 3</w:t>
      </w:r>
    </w:p>
    <w:p w:rsidR="007B03A7" w:rsidRDefault="007B03A7" w:rsidP="007B03A7">
      <w:pPr>
        <w:pStyle w:val="a"/>
      </w:pPr>
      <w:r>
        <w:t xml:space="preserve">2958 9092 241.1 С 34 </w:t>
      </w:r>
      <w:r w:rsidRPr="007B03A7">
        <w:rPr>
          <w:b/>
        </w:rPr>
        <w:t xml:space="preserve">Сибирская </w:t>
      </w:r>
      <w:r>
        <w:t xml:space="preserve">икона --- Siberian icon : Альбом / Ред. Н.А.Майорова.--Омск : Иртыш-92,1999.--268 с. : ил. .--ISBN 5-85952-088-3 рус. Иконопись*Археология церковная*Икона*Икона сибирская*Сибирь*Православие*Репродукция*Зауралье*Каталог*Алтай*Наследие иконописное*Иркутск*Образ 2 9092 ч/з RU02 </w:t>
      </w:r>
    </w:p>
    <w:p w:rsidR="007B03A7" w:rsidRDefault="007B03A7" w:rsidP="007B03A7">
      <w:pPr>
        <w:pStyle w:val="af"/>
      </w:pPr>
      <w:r>
        <w:t>УДК   241.1</w:t>
      </w:r>
    </w:p>
    <w:p w:rsidR="007B03A7" w:rsidRDefault="007B03A7" w:rsidP="007B03A7">
      <w:pPr>
        <w:pStyle w:val="af"/>
      </w:pPr>
      <w:r>
        <w:t>чз - 1</w:t>
      </w:r>
    </w:p>
    <w:p w:rsidR="007B03A7" w:rsidRDefault="007B03A7" w:rsidP="007B03A7">
      <w:pPr>
        <w:pStyle w:val="a"/>
      </w:pPr>
      <w:r>
        <w:t xml:space="preserve">21969 11081 241.2 С 36 </w:t>
      </w:r>
      <w:r w:rsidRPr="007B03A7">
        <w:rPr>
          <w:b/>
        </w:rPr>
        <w:t>Силкин, А.В.</w:t>
      </w:r>
      <w:r>
        <w:t xml:space="preserve"> Строгановское лицевое шитье / А.В.Силкин.--М. : Прогресс-Традиция,2002.--432с. : [16 л.] ил. .--ISBN 5-89826-117-6 рус. Искусство*Церковь*Искусство церковное*Шитье*Строгановское лицевое шитье 2 </w:t>
      </w:r>
    </w:p>
    <w:p w:rsidR="007B03A7" w:rsidRDefault="007B03A7" w:rsidP="007B03A7">
      <w:pPr>
        <w:pStyle w:val="af"/>
      </w:pPr>
      <w:r>
        <w:t>УДК   241.2</w:t>
      </w:r>
    </w:p>
    <w:p w:rsidR="007B03A7" w:rsidRDefault="007B03A7" w:rsidP="007B03A7">
      <w:pPr>
        <w:pStyle w:val="af"/>
      </w:pPr>
      <w:r>
        <w:t>хр - 1</w:t>
      </w:r>
    </w:p>
    <w:p w:rsidR="007B03A7" w:rsidRDefault="007B03A7" w:rsidP="007B03A7">
      <w:pPr>
        <w:pStyle w:val="a"/>
      </w:pPr>
      <w:r>
        <w:lastRenderedPageBreak/>
        <w:t xml:space="preserve">4523 369 241.1 С 56 </w:t>
      </w:r>
      <w:r w:rsidRPr="007B03A7">
        <w:rPr>
          <w:b/>
        </w:rPr>
        <w:t xml:space="preserve">Современная </w:t>
      </w:r>
      <w:r>
        <w:t xml:space="preserve">православная икона --- Russion Icons Todаy : Альбом репродукций, очерки / Авт. и сост. С.В.Тимченко Тимченко С.В.--М. : Современник,1994.--303 с. : ил. .--ISBN 5-270-01477--7 рус., англ. Иконопись*Икона*Иконография 2 </w:t>
      </w:r>
    </w:p>
    <w:p w:rsidR="007B03A7" w:rsidRDefault="007B03A7" w:rsidP="007B03A7">
      <w:pPr>
        <w:pStyle w:val="af"/>
      </w:pPr>
      <w:r>
        <w:t>УДК   241.1</w:t>
      </w:r>
    </w:p>
    <w:p w:rsidR="007B03A7" w:rsidRDefault="007B03A7" w:rsidP="007B03A7">
      <w:pPr>
        <w:pStyle w:val="af"/>
      </w:pPr>
      <w:r>
        <w:t>хр - 1</w:t>
      </w:r>
    </w:p>
    <w:p w:rsidR="007B03A7" w:rsidRDefault="007B03A7" w:rsidP="007B03A7">
      <w:pPr>
        <w:pStyle w:val="a"/>
      </w:pPr>
      <w:r>
        <w:t xml:space="preserve">1685 7362*7363 241.1 С 79 </w:t>
      </w:r>
      <w:r w:rsidRPr="007B03A7">
        <w:rPr>
          <w:b/>
        </w:rPr>
        <w:t>Стерлигова, И.А.</w:t>
      </w:r>
      <w:r>
        <w:t xml:space="preserve"> Драгоценный убор древнерусских икон XI-XIV веков : Происхождение, символика, художественный образ / И.А.Стерлигова.--М. : Прогресс-Традиция,2000.--261 с. : ил. .--ISBN 5-89-826-068-4 рус. Икона*Иконопись*Искусствознание*Украшение*Оклад 2 </w:t>
      </w:r>
    </w:p>
    <w:p w:rsidR="007B03A7" w:rsidRDefault="007B03A7" w:rsidP="007B03A7">
      <w:pPr>
        <w:pStyle w:val="af"/>
      </w:pPr>
      <w:r>
        <w:t>УДК   241.1</w:t>
      </w:r>
    </w:p>
    <w:p w:rsidR="007B03A7" w:rsidRDefault="007B03A7" w:rsidP="007B03A7">
      <w:pPr>
        <w:pStyle w:val="af"/>
      </w:pPr>
      <w:r>
        <w:t>хр - 2</w:t>
      </w:r>
    </w:p>
    <w:p w:rsidR="007B03A7" w:rsidRDefault="007B03A7" w:rsidP="007B03A7">
      <w:pPr>
        <w:pStyle w:val="a"/>
      </w:pPr>
      <w:r>
        <w:t xml:space="preserve">11574 6449*6450 241.1 Т 19 </w:t>
      </w:r>
      <w:r w:rsidRPr="007B03A7">
        <w:rPr>
          <w:b/>
        </w:rPr>
        <w:t>Тарабукин, Н.М.</w:t>
      </w:r>
      <w:r>
        <w:t xml:space="preserve"> Смысл иконы / Н.М.Тарабукин.--М. : Издательство Православного Братства Святителя Филарета Московского,1999.--223с. : ил. рус. Православие*Христианство*Икона*Богословие*Искусство*Символика*Иконопись*Иконография 2 </w:t>
      </w:r>
    </w:p>
    <w:p w:rsidR="007B03A7" w:rsidRDefault="007B03A7" w:rsidP="007B03A7">
      <w:pPr>
        <w:pStyle w:val="af"/>
      </w:pPr>
      <w:r>
        <w:t>УДК   241.1</w:t>
      </w:r>
    </w:p>
    <w:p w:rsidR="008B3132" w:rsidRDefault="007B03A7" w:rsidP="007B03A7">
      <w:pPr>
        <w:pStyle w:val="af"/>
      </w:pPr>
      <w:r>
        <w:t>хр - 2</w:t>
      </w:r>
    </w:p>
    <w:p w:rsidR="008B3132" w:rsidRDefault="008B3132" w:rsidP="008B3132">
      <w:pPr>
        <w:pStyle w:val="a"/>
      </w:pPr>
      <w:r>
        <w:t xml:space="preserve">8795 3341 241.1 Т 19 </w:t>
      </w:r>
      <w:r w:rsidRPr="008B3132">
        <w:rPr>
          <w:b/>
        </w:rPr>
        <w:t>Тарасов, О.Ю.</w:t>
      </w:r>
      <w:r>
        <w:t xml:space="preserve"> Икона и благочестие : Очерки иконного дела в императорской России / О.Ю.Тарасов.--М. : "Прогресс -культура", "Традиция",1995.--495 с. : ил. .--ISBN 5-01-004459-5 рус. Иконопись*Икона*Образ*Лик*Символика 2 </w:t>
      </w:r>
    </w:p>
    <w:p w:rsidR="008B3132" w:rsidRDefault="008B3132" w:rsidP="008B3132">
      <w:pPr>
        <w:pStyle w:val="af"/>
      </w:pPr>
      <w:r>
        <w:t>УДК   241.1</w:t>
      </w:r>
    </w:p>
    <w:p w:rsidR="008B3132" w:rsidRDefault="008B3132" w:rsidP="008B3132">
      <w:pPr>
        <w:pStyle w:val="af"/>
      </w:pPr>
      <w:r>
        <w:t>хр - 1</w:t>
      </w:r>
    </w:p>
    <w:p w:rsidR="008B3132" w:rsidRDefault="008B3132" w:rsidP="008B3132">
      <w:pPr>
        <w:pStyle w:val="a"/>
      </w:pPr>
      <w:r>
        <w:t xml:space="preserve">22382 11450*11451 241.1 Т 32 </w:t>
      </w:r>
      <w:r w:rsidRPr="008B3132">
        <w:rPr>
          <w:b/>
        </w:rPr>
        <w:t xml:space="preserve">Темперная </w:t>
      </w:r>
      <w:r>
        <w:t xml:space="preserve">живопись Белорусии конца XV-XVIII веков в собрании Государственного художественного музея БССР --- Тэмперны жывапiс Беларусi канца XV-XVIII стагоддзяу у зборы Дзяржаунага мастацкага музея БССР : Каталог / Авт.-сост. Н.Ф.Высоцкая Высоцкая Н.Ф.--Мн. : Беларусь,1986.--207с. : ил. рус., бел. Живопись*Икона*Иконопись*Живопись темперная*Беларусь*Каталог 2 </w:t>
      </w:r>
    </w:p>
    <w:p w:rsidR="008B3132" w:rsidRDefault="008B3132" w:rsidP="008B3132">
      <w:pPr>
        <w:pStyle w:val="af"/>
      </w:pPr>
      <w:r>
        <w:t>УДК   241.1 + 75</w:t>
      </w:r>
    </w:p>
    <w:p w:rsidR="008B3132" w:rsidRDefault="008B3132" w:rsidP="008B3132">
      <w:pPr>
        <w:pStyle w:val="af"/>
      </w:pPr>
      <w:r>
        <w:t>хр - 2</w:t>
      </w:r>
    </w:p>
    <w:p w:rsidR="008B3132" w:rsidRDefault="008B3132" w:rsidP="008B3132">
      <w:pPr>
        <w:pStyle w:val="a"/>
      </w:pPr>
      <w:r>
        <w:t xml:space="preserve">7859 2696 241.1 Т 77 </w:t>
      </w:r>
      <w:r w:rsidRPr="008B3132">
        <w:rPr>
          <w:b/>
        </w:rPr>
        <w:t>Трубецкой, Евгений, князь</w:t>
      </w:r>
      <w:r>
        <w:t xml:space="preserve"> Три очерка о русской иконе : Умозрение в красках. Два мира в древнерусской иконописи. Россия в её иконе / Князь Е. Трубецкой.--М. : Инфо-Арт,1991.--111с. : ил. .--ISBN 5-250-01707-Х Рус. Иконопись*Иконопись русская*Икона*Храм*Образ 7 </w:t>
      </w:r>
    </w:p>
    <w:p w:rsidR="008B3132" w:rsidRDefault="008B3132" w:rsidP="008B3132">
      <w:pPr>
        <w:pStyle w:val="af"/>
      </w:pPr>
      <w:r>
        <w:t>УДК   241.1</w:t>
      </w:r>
    </w:p>
    <w:p w:rsidR="008B3132" w:rsidRDefault="008B3132" w:rsidP="008B3132">
      <w:pPr>
        <w:pStyle w:val="af"/>
      </w:pPr>
      <w:r>
        <w:t>хр - 1</w:t>
      </w:r>
    </w:p>
    <w:p w:rsidR="008B3132" w:rsidRDefault="008B3132" w:rsidP="008B3132">
      <w:pPr>
        <w:pStyle w:val="a"/>
      </w:pPr>
      <w:r>
        <w:t xml:space="preserve">28699 16314 241.1 Т 77 </w:t>
      </w:r>
      <w:r w:rsidRPr="008B3132">
        <w:rPr>
          <w:b/>
        </w:rPr>
        <w:t>Трубецкой, Е. Н., князь</w:t>
      </w:r>
      <w:r>
        <w:t xml:space="preserve"> Умозрение в красках : Вопрос о смысле жизни в древне-русской религиозной живописи. Публичная лекция / Кн. Е. Н. Трубецкой.--Репр. воспр. изд. 1916 г. (М.).--М. : Центр научно-инженерных проблем,1990.--44с.--(Война и культура) .--ISBN 5-7100-0006-X Рус. Иконопись*Иконопись русская*Икона*Храм*Образ 7 </w:t>
      </w:r>
    </w:p>
    <w:p w:rsidR="008B3132" w:rsidRDefault="008B3132" w:rsidP="008B3132">
      <w:pPr>
        <w:pStyle w:val="af"/>
      </w:pPr>
      <w:r>
        <w:t>УДК   241.1</w:t>
      </w:r>
    </w:p>
    <w:p w:rsidR="008B3132" w:rsidRDefault="008B3132" w:rsidP="008B3132">
      <w:pPr>
        <w:pStyle w:val="af"/>
      </w:pPr>
      <w:r>
        <w:t>хр - 1</w:t>
      </w:r>
    </w:p>
    <w:p w:rsidR="008B3132" w:rsidRDefault="008B3132" w:rsidP="008B3132">
      <w:pPr>
        <w:pStyle w:val="a"/>
      </w:pPr>
      <w:r>
        <w:t xml:space="preserve">2638 8728 241.3 У 18 </w:t>
      </w:r>
      <w:r w:rsidRPr="008B3132">
        <w:rPr>
          <w:b/>
        </w:rPr>
        <w:t>Уваров, А. С.</w:t>
      </w:r>
      <w:r>
        <w:t xml:space="preserve"> Христианская символика : Символика древнехристианского периода / А.С.Уваров.--М. : Православный Свято-Тихоновский Богословский институт,2001.--241 с. .--ISBN 5-7429-0111-9 рус. Христианство*Символика*Символ*Церковь*Язык*Завет Новый*Завет Ветхий*Язычество*Археология*Богослужение*Таинство*Археология церковная 2 8728 хр. Репринт. воспроизведение с изд. 1908 г. RU01 </w:t>
      </w:r>
    </w:p>
    <w:p w:rsidR="008B3132" w:rsidRDefault="008B3132" w:rsidP="008B3132">
      <w:pPr>
        <w:pStyle w:val="af"/>
      </w:pPr>
      <w:r>
        <w:t>УДК   241.3</w:t>
      </w:r>
    </w:p>
    <w:p w:rsidR="008B3132" w:rsidRDefault="008B3132" w:rsidP="008B3132">
      <w:pPr>
        <w:pStyle w:val="af"/>
      </w:pPr>
      <w:r>
        <w:t>хр - 1</w:t>
      </w:r>
    </w:p>
    <w:p w:rsidR="008B3132" w:rsidRDefault="008B3132" w:rsidP="008B3132">
      <w:pPr>
        <w:pStyle w:val="a"/>
      </w:pPr>
      <w:r>
        <w:lastRenderedPageBreak/>
        <w:t xml:space="preserve">2340 8288 241.1 У 45-3 </w:t>
      </w:r>
      <w:r w:rsidRPr="008B3132">
        <w:rPr>
          <w:b/>
        </w:rPr>
        <w:t xml:space="preserve">Украiнська </w:t>
      </w:r>
      <w:r>
        <w:t xml:space="preserve">iкона трьох столiть : Каталог виставки / Вст. ст. Д. Степовик, І. Шульц Степовик, Д.*Шульц,  І.--Киев : "Спалах",2001.--80с. : ил. .--ISBN 966-512-071-9 Укр. Иконопись* Ахитектура* Ахеология* Бгословие иконы* Церковное искусство*Иконопись*Икона*Украина*Выставка.*Образ*Изображение 7 </w:t>
      </w:r>
    </w:p>
    <w:p w:rsidR="008B3132" w:rsidRDefault="008B3132" w:rsidP="008B3132">
      <w:pPr>
        <w:pStyle w:val="af"/>
      </w:pPr>
      <w:r>
        <w:t>УДК   241.1</w:t>
      </w:r>
    </w:p>
    <w:p w:rsidR="008B3132" w:rsidRDefault="008B3132" w:rsidP="008B3132">
      <w:pPr>
        <w:pStyle w:val="af"/>
      </w:pPr>
      <w:r>
        <w:t>хр - 1</w:t>
      </w:r>
    </w:p>
    <w:p w:rsidR="008B3132" w:rsidRDefault="008B3132" w:rsidP="008B3132">
      <w:pPr>
        <w:pStyle w:val="a"/>
      </w:pPr>
      <w:r>
        <w:t xml:space="preserve">11572 6446*6447 241.1 У 77 </w:t>
      </w:r>
      <w:r w:rsidRPr="008B3132">
        <w:rPr>
          <w:b/>
        </w:rPr>
        <w:t>Успенский, Л.А.</w:t>
      </w:r>
      <w:r>
        <w:t xml:space="preserve"> Богословие иконы Православной Церкви / Л. А. Успенский.--Переславль : Издательство Братства во имя св.кн.Александра Невского,1997.--656с. .--ISBN 5-89419-009-6 рус. Икона*Иконопись*Иконография*Иконоборчество*Исихазм*Искусство 2 </w:t>
      </w:r>
    </w:p>
    <w:p w:rsidR="008B3132" w:rsidRDefault="008B3132" w:rsidP="008B3132">
      <w:pPr>
        <w:pStyle w:val="af"/>
      </w:pPr>
      <w:r>
        <w:t>УДК   241.1</w:t>
      </w:r>
    </w:p>
    <w:p w:rsidR="006F0850" w:rsidRDefault="008B3132" w:rsidP="008B3132">
      <w:pPr>
        <w:pStyle w:val="af"/>
      </w:pPr>
      <w:r>
        <w:t>хр - 2</w:t>
      </w:r>
    </w:p>
    <w:p w:rsidR="006F0850" w:rsidRDefault="006F0850" w:rsidP="006F0850">
      <w:pPr>
        <w:pStyle w:val="a"/>
      </w:pPr>
      <w:r>
        <w:t xml:space="preserve">28712 16327 241.1 У 77 </w:t>
      </w:r>
      <w:r w:rsidRPr="006F0850">
        <w:rPr>
          <w:b/>
        </w:rPr>
        <w:t>Успенский, Л. А.</w:t>
      </w:r>
      <w:r>
        <w:t xml:space="preserve"> Богословие иконы Православной Церкви / Л. А. Успенский.--М. : Издательство Западно-Европейского экзархата Московской Патриархии,1989.--474с. : ил. Рус. Икона*Иконопись*Иконография*Иконоборчество*Исихазм*Искусство 2 </w:t>
      </w:r>
    </w:p>
    <w:p w:rsidR="006F0850" w:rsidRDefault="006F0850" w:rsidP="006F0850">
      <w:pPr>
        <w:pStyle w:val="af"/>
      </w:pPr>
      <w:r>
        <w:t>УДК   241.1</w:t>
      </w:r>
    </w:p>
    <w:p w:rsidR="006F0850" w:rsidRDefault="006F0850" w:rsidP="006F0850">
      <w:pPr>
        <w:pStyle w:val="af"/>
      </w:pPr>
      <w:r>
        <w:t>хр - 1</w:t>
      </w:r>
    </w:p>
    <w:p w:rsidR="006F0850" w:rsidRDefault="006F0850" w:rsidP="006F0850">
      <w:pPr>
        <w:pStyle w:val="a"/>
      </w:pPr>
      <w:r>
        <w:t xml:space="preserve">8941 3431 241.1 У 77 </w:t>
      </w:r>
      <w:r w:rsidRPr="006F0850">
        <w:rPr>
          <w:b/>
        </w:rPr>
        <w:t>Успенский, Л. А.</w:t>
      </w:r>
      <w:r>
        <w:t xml:space="preserve"> Богословие иконы Православной Церкви / Л. А. Успенский : Изд-во Западно-европейского Экзархата,1989.--474с. : ил. Икона*Иконопись*Иконография*Иконоборчество*Исихазм*Искусство 2 </w:t>
      </w:r>
    </w:p>
    <w:p w:rsidR="006F0850" w:rsidRDefault="006F0850" w:rsidP="006F0850">
      <w:pPr>
        <w:pStyle w:val="af"/>
      </w:pPr>
      <w:r>
        <w:t>УДК   241.1</w:t>
      </w:r>
    </w:p>
    <w:p w:rsidR="006F0850" w:rsidRDefault="006F0850" w:rsidP="006F0850">
      <w:pPr>
        <w:pStyle w:val="af"/>
      </w:pPr>
      <w:r>
        <w:t>хр - 1</w:t>
      </w:r>
    </w:p>
    <w:p w:rsidR="006F0850" w:rsidRDefault="006F0850" w:rsidP="006F0850">
      <w:pPr>
        <w:pStyle w:val="a"/>
      </w:pPr>
      <w:r>
        <w:t xml:space="preserve">2794 8913 241.1 Ф 25 </w:t>
      </w:r>
      <w:r w:rsidRPr="006F0850">
        <w:rPr>
          <w:b/>
        </w:rPr>
        <w:t>Фартусов В.Д.</w:t>
      </w:r>
      <w:r>
        <w:t xml:space="preserve"> Руководство к писанию икон святых угодников Божиих в порядке дней года : Опыт пособия для иконописцев / В.Д.Фартусов.--М. : Русский Хронографъ,2002.--451 с. рус. Иконопись*Археология церковная*Икона*Иконописец*Руководство*Угодник Божий*Святой*Иконопись*Пособие 2 8913 хр. Репринт. изд. RU01 </w:t>
      </w:r>
    </w:p>
    <w:p w:rsidR="006F0850" w:rsidRDefault="006F0850" w:rsidP="006F0850">
      <w:pPr>
        <w:pStyle w:val="af"/>
      </w:pPr>
      <w:r>
        <w:t>УДК   241.1</w:t>
      </w:r>
    </w:p>
    <w:p w:rsidR="006F0850" w:rsidRDefault="006F0850" w:rsidP="006F0850">
      <w:pPr>
        <w:pStyle w:val="af"/>
      </w:pPr>
      <w:r>
        <w:t>хр - 1</w:t>
      </w:r>
    </w:p>
    <w:p w:rsidR="006F0850" w:rsidRDefault="006F0850" w:rsidP="006F0850">
      <w:pPr>
        <w:pStyle w:val="a"/>
      </w:pPr>
      <w:r>
        <w:t xml:space="preserve">32035 19657 241.1 Ф 42 </w:t>
      </w:r>
      <w:r w:rsidRPr="006F0850">
        <w:rPr>
          <w:b/>
        </w:rPr>
        <w:t xml:space="preserve">Феофан </w:t>
      </w:r>
      <w:r>
        <w:t xml:space="preserve">Грек и его школа : Образ и цвет: Альбом / Авт.Н.К. Голейзовский, С.В. Ямщиков Голейзовский Н.К.*Ямщиков С.В.--М. : Изобразительное искусство,1970.--20с. : ил. рус. Иконопись*Феофан Грек 2 </w:t>
      </w:r>
    </w:p>
    <w:p w:rsidR="006F0850" w:rsidRDefault="006F0850" w:rsidP="006F0850">
      <w:pPr>
        <w:pStyle w:val="af"/>
      </w:pPr>
      <w:r>
        <w:t>УДК   241.1</w:t>
      </w:r>
    </w:p>
    <w:p w:rsidR="006F0850" w:rsidRDefault="006F0850" w:rsidP="006F0850">
      <w:pPr>
        <w:pStyle w:val="af"/>
      </w:pPr>
      <w:r>
        <w:t>хр - 1</w:t>
      </w:r>
    </w:p>
    <w:p w:rsidR="006F0850" w:rsidRDefault="006F0850" w:rsidP="006F0850">
      <w:pPr>
        <w:pStyle w:val="a"/>
      </w:pPr>
      <w:r>
        <w:t xml:space="preserve">9085 3501*3502*3503 241.1(03) Ф 51 </w:t>
      </w:r>
      <w:r w:rsidRPr="006F0850">
        <w:rPr>
          <w:b/>
        </w:rPr>
        <w:t>Филатов, В.В.</w:t>
      </w:r>
      <w:r>
        <w:t xml:space="preserve"> Краткий иконописный иллюстрированный словарь : Книга для учащихся / В.В.Филатов.--М. : Просвещение,1996.--222с. : ил. .--ISBN 5-09-006004-5 рус. Словарь*Иконопись*Иконография*Искусствоведение 5 </w:t>
      </w:r>
    </w:p>
    <w:p w:rsidR="006F0850" w:rsidRDefault="006F0850" w:rsidP="006F0850">
      <w:pPr>
        <w:pStyle w:val="af"/>
      </w:pPr>
      <w:r>
        <w:t>УДК   241.1(03)</w:t>
      </w:r>
    </w:p>
    <w:p w:rsidR="006F0850" w:rsidRDefault="006F0850" w:rsidP="006F0850">
      <w:pPr>
        <w:pStyle w:val="af"/>
      </w:pPr>
      <w:r>
        <w:t>хр - 5</w:t>
      </w:r>
    </w:p>
    <w:p w:rsidR="006F0850" w:rsidRDefault="006F0850" w:rsidP="006F0850">
      <w:pPr>
        <w:pStyle w:val="a"/>
      </w:pPr>
      <w:r>
        <w:t xml:space="preserve">2079 6884 241.1(08) Ф 56 </w:t>
      </w:r>
      <w:r w:rsidRPr="006F0850">
        <w:rPr>
          <w:b/>
        </w:rPr>
        <w:t xml:space="preserve">Философия </w:t>
      </w:r>
      <w:r>
        <w:t xml:space="preserve">русского религиозного искусства XVI-XX вв. : Антология / Сост., общ. ред. и предисловие Н. К. Гаврюшина Гаврюшин, Н. К.--М. : Прогресс ; Культура,1993.--399,[64]с. : ил.--(Сокровищница русской религиозно-философской мысли ; Вып.1) .--ISBN 5-01003129-9 Рус. Искусство*Эстетика*Иконопись*Философия*Живопись религиозная*Антология*Эстетика 7 </w:t>
      </w:r>
    </w:p>
    <w:p w:rsidR="006F0850" w:rsidRDefault="006F0850" w:rsidP="006F0850">
      <w:pPr>
        <w:pStyle w:val="af"/>
      </w:pPr>
      <w:r>
        <w:t>УДК   241.1 + 7.04</w:t>
      </w:r>
    </w:p>
    <w:p w:rsidR="006F0850" w:rsidRDefault="006F0850" w:rsidP="006F0850">
      <w:pPr>
        <w:pStyle w:val="af"/>
      </w:pPr>
      <w:r>
        <w:t>хр - 1</w:t>
      </w:r>
    </w:p>
    <w:p w:rsidR="006F0850" w:rsidRDefault="006F0850" w:rsidP="006F0850">
      <w:pPr>
        <w:pStyle w:val="a"/>
      </w:pPr>
      <w:r>
        <w:t xml:space="preserve">9132 3511*3531 241.1 Ф 73 </w:t>
      </w:r>
      <w:r w:rsidRPr="006F0850">
        <w:rPr>
          <w:b/>
        </w:rPr>
        <w:t>Флоренский, П., священник</w:t>
      </w:r>
      <w:r>
        <w:t xml:space="preserve"> Избранные труды по искусству / Священник П. Флоренский ; сост. игумен Андроник  (А.С. Трубачев), М. С. Трубачева, П. В. </w:t>
      </w:r>
      <w:r>
        <w:lastRenderedPageBreak/>
        <w:t xml:space="preserve">Флоренский. В. В. Бычков ; Примеч. А. Г. Дунаев, игумен Андроник (Трубачев), С. М. Половинкин, С. Л. Кравец.--М. : "Изобразительное искусство",1996.--332с. : ил. .--ISBN 5-85200-133-9 Рус. Искусство*Философия искусства*Иконостас*Икона*Иконография*Храм*Сергий Радонежский*Эстетика 2 </w:t>
      </w:r>
    </w:p>
    <w:p w:rsidR="006F0850" w:rsidRDefault="006F0850" w:rsidP="006F0850">
      <w:pPr>
        <w:pStyle w:val="af"/>
      </w:pPr>
      <w:r>
        <w:t>УДК   241.1</w:t>
      </w:r>
    </w:p>
    <w:p w:rsidR="00457052" w:rsidRDefault="006F0850" w:rsidP="006F0850">
      <w:pPr>
        <w:pStyle w:val="af"/>
      </w:pPr>
      <w:r>
        <w:t>хр - 2</w:t>
      </w:r>
    </w:p>
    <w:p w:rsidR="00457052" w:rsidRDefault="00457052" w:rsidP="00457052">
      <w:pPr>
        <w:pStyle w:val="a"/>
      </w:pPr>
      <w:r>
        <w:t xml:space="preserve">25104 3707*3708 241.1 Ф 73 </w:t>
      </w:r>
      <w:r w:rsidRPr="00457052">
        <w:rPr>
          <w:b/>
        </w:rPr>
        <w:t>Флоренский, П.А., свящ.</w:t>
      </w:r>
      <w:r>
        <w:t xml:space="preserve"> Иконостас / П.А.Флоренский; Сост. игумена Андроника (А.С.Трубачева); ред. игумен Андроник (А.С.Трубачев).--М. : "Икусство",1995.--259с. : ил. .--ISBN 5-210-01312-X рус. Искусство*Флоренский*Археология*Иконостас*Иконопись*Платонизм*Икона 2 </w:t>
      </w:r>
    </w:p>
    <w:p w:rsidR="00457052" w:rsidRDefault="00457052" w:rsidP="00457052">
      <w:pPr>
        <w:pStyle w:val="af"/>
      </w:pPr>
      <w:r>
        <w:t>УДК   241.1</w:t>
      </w:r>
    </w:p>
    <w:p w:rsidR="00457052" w:rsidRDefault="00457052" w:rsidP="00457052">
      <w:pPr>
        <w:pStyle w:val="af"/>
      </w:pPr>
      <w:r>
        <w:t>хр - 2</w:t>
      </w:r>
    </w:p>
    <w:p w:rsidR="00457052" w:rsidRDefault="00457052" w:rsidP="00457052">
      <w:pPr>
        <w:pStyle w:val="a"/>
      </w:pPr>
      <w:r>
        <w:t xml:space="preserve">32304 19903 241.2 Х 82 </w:t>
      </w:r>
      <w:r w:rsidRPr="00457052">
        <w:rPr>
          <w:b/>
        </w:rPr>
        <w:t>Хоругви</w:t>
      </w:r>
      <w:r>
        <w:t xml:space="preserve">.--Софрино : Художественно-производственное предприятие "Софрино".--18с. : ил. рус. Искусство*Утварь*Хоругвь 7 </w:t>
      </w:r>
    </w:p>
    <w:p w:rsidR="00457052" w:rsidRDefault="00457052" w:rsidP="00457052">
      <w:pPr>
        <w:pStyle w:val="af"/>
      </w:pPr>
      <w:r>
        <w:t>УДК   241.2</w:t>
      </w:r>
    </w:p>
    <w:p w:rsidR="00457052" w:rsidRDefault="00457052" w:rsidP="00457052">
      <w:pPr>
        <w:pStyle w:val="af"/>
      </w:pPr>
      <w:r>
        <w:t>хр - 1</w:t>
      </w:r>
    </w:p>
    <w:p w:rsidR="00457052" w:rsidRDefault="00457052" w:rsidP="00457052">
      <w:pPr>
        <w:pStyle w:val="a"/>
      </w:pPr>
      <w:r>
        <w:t xml:space="preserve">32000 19621 241.1 Ц 18 </w:t>
      </w:r>
      <w:r w:rsidRPr="00457052">
        <w:rPr>
          <w:b/>
        </w:rPr>
        <w:t xml:space="preserve">Царица </w:t>
      </w:r>
      <w:r>
        <w:t xml:space="preserve">Небесная : Древние иконы Южной Италии : Книга-календарь 2009 / Сост. V. Pace, G. Parravicini, G. Pollio Pace V.,* Parravicini G. *Pollio G.--Мн. : Христианский  Образовательный Центр им. свв. Мефодия и Кирилла.--52с. : ил. рус. Иконография*Южная Италия*Иконопись*Икона*Иконография 2 </w:t>
      </w:r>
    </w:p>
    <w:p w:rsidR="00457052" w:rsidRDefault="00457052" w:rsidP="00457052">
      <w:pPr>
        <w:pStyle w:val="af"/>
      </w:pPr>
      <w:r>
        <w:t>УДК   241.1</w:t>
      </w:r>
    </w:p>
    <w:p w:rsidR="00457052" w:rsidRDefault="00457052" w:rsidP="00457052">
      <w:pPr>
        <w:pStyle w:val="af"/>
      </w:pPr>
      <w:r>
        <w:t>хр - 1</w:t>
      </w:r>
    </w:p>
    <w:p w:rsidR="00457052" w:rsidRDefault="00457052" w:rsidP="00457052">
      <w:pPr>
        <w:pStyle w:val="a"/>
      </w:pPr>
      <w:r>
        <w:t xml:space="preserve">11676 6596 241.2 Ц 44 </w:t>
      </w:r>
      <w:r w:rsidRPr="00457052">
        <w:rPr>
          <w:b/>
        </w:rPr>
        <w:t xml:space="preserve">Церковная </w:t>
      </w:r>
      <w:r>
        <w:t xml:space="preserve">археология в связи с историей христианского искусства.--Репр. воспр. изд.--Б. м.,Б. г.--222с. : ил. Рус. Искусство*Археология*Археология церковная*Живопись*Икона*Катакомбы*Скульптура*Саркафаг*Базилика*Византия*Контантинополь*Готика*Возрождение*Россия*Мозаика*Фреска*Храм*Архитектура 7 </w:t>
      </w:r>
    </w:p>
    <w:p w:rsidR="00457052" w:rsidRDefault="00457052" w:rsidP="00457052">
      <w:pPr>
        <w:pStyle w:val="af"/>
      </w:pPr>
      <w:r>
        <w:t>УДК   241.2</w:t>
      </w:r>
    </w:p>
    <w:p w:rsidR="00457052" w:rsidRDefault="00457052" w:rsidP="00457052">
      <w:pPr>
        <w:pStyle w:val="af"/>
      </w:pPr>
      <w:r>
        <w:t>хр - 1</w:t>
      </w:r>
    </w:p>
    <w:p w:rsidR="00457052" w:rsidRDefault="00457052" w:rsidP="00457052">
      <w:pPr>
        <w:pStyle w:val="a"/>
      </w:pPr>
      <w:r w:rsidRPr="00457052">
        <w:rPr>
          <w:lang w:val="en-US"/>
        </w:rPr>
        <w:t xml:space="preserve">1852 7644*7645 241(08) </w:t>
      </w:r>
      <w:r>
        <w:t>Ц</w:t>
      </w:r>
      <w:r w:rsidRPr="00457052">
        <w:rPr>
          <w:lang w:val="en-US"/>
        </w:rPr>
        <w:t xml:space="preserve"> 44 </w:t>
      </w:r>
      <w:r w:rsidRPr="00457052">
        <w:rPr>
          <w:b/>
        </w:rPr>
        <w:t>Церковная</w:t>
      </w:r>
      <w:r w:rsidRPr="00457052">
        <w:rPr>
          <w:b/>
          <w:lang w:val="en-US"/>
        </w:rPr>
        <w:t xml:space="preserve"> </w:t>
      </w:r>
      <w:r>
        <w:t>археология</w:t>
      </w:r>
      <w:r w:rsidRPr="00457052">
        <w:rPr>
          <w:lang w:val="en-US"/>
        </w:rPr>
        <w:t xml:space="preserve"> = Christian archeology. Part 4. Reports of the Second Russian National Christian Archaeological Conference,devoted to 150th anniversery of N.V. Pokrovsky (1848-1917). </w:t>
      </w:r>
      <w:r>
        <w:t xml:space="preserve">St. Petersburg : Материалы Второй Всероссийской церковно-археологической конференции, посвященной 150-летию со дня рождения Н. В. Покровского (1848-1917) Санкт-Петербург, 1-3 ноября 1998 г. / Ред. А. Е. Мусин Мусин А.Е.--СПб. : СПбДА : ИИМК РАН,1998 Вып.4.--381с. + Прил. (12 с.) : ил.--ISBN 5-201-01172-1(часть 4) рус.*англ. Библеистика*Археология*История*Православие*Церковь русская*История церкви*Археология церковная*Символика*Древность*Иконопись*Культура славян*Икона*Крест*Храм*Монастырь*Искусство коптов*Иконография*Печать 2 </w:t>
      </w:r>
    </w:p>
    <w:p w:rsidR="00457052" w:rsidRDefault="00457052" w:rsidP="00457052">
      <w:pPr>
        <w:pStyle w:val="af"/>
      </w:pPr>
      <w:r>
        <w:t>УДК   241(08)</w:t>
      </w:r>
    </w:p>
    <w:p w:rsidR="00457052" w:rsidRDefault="00457052" w:rsidP="00457052">
      <w:pPr>
        <w:pStyle w:val="af"/>
      </w:pPr>
      <w:r>
        <w:t>хр - 2</w:t>
      </w:r>
    </w:p>
    <w:p w:rsidR="00457052" w:rsidRDefault="00457052" w:rsidP="00457052">
      <w:pPr>
        <w:pStyle w:val="a"/>
      </w:pPr>
      <w:r w:rsidRPr="00457052">
        <w:rPr>
          <w:lang w:val="en-US"/>
        </w:rPr>
        <w:t xml:space="preserve">25076 4339 241(08) </w:t>
      </w:r>
      <w:r>
        <w:t>Ц</w:t>
      </w:r>
      <w:r w:rsidRPr="00457052">
        <w:rPr>
          <w:lang w:val="en-US"/>
        </w:rPr>
        <w:t xml:space="preserve"> 44 </w:t>
      </w:r>
      <w:r w:rsidRPr="00457052">
        <w:rPr>
          <w:b/>
        </w:rPr>
        <w:t>Церковная</w:t>
      </w:r>
      <w:r w:rsidRPr="00457052">
        <w:rPr>
          <w:b/>
          <w:lang w:val="en-US"/>
        </w:rPr>
        <w:t xml:space="preserve"> </w:t>
      </w:r>
      <w:r>
        <w:t>археология</w:t>
      </w:r>
      <w:r w:rsidRPr="00457052">
        <w:rPr>
          <w:lang w:val="en-US"/>
        </w:rPr>
        <w:t xml:space="preserve"> = Christian archeology. </w:t>
      </w:r>
      <w:r w:rsidRPr="00FC3396">
        <w:rPr>
          <w:lang w:val="en-US"/>
        </w:rPr>
        <w:t xml:space="preserve">Part 4. Reports of the Second Russian National Christian Archaeological Conference,devoted to 150th anniversery of N.V. Pokrovsky (1848-1917). </w:t>
      </w:r>
      <w:r>
        <w:t xml:space="preserve">St. Petersburg : Материалы Второй Всероссийской церковно-археологической конференции, посвященной 150-летию со дня рождения Н.В.Покровского (1848-1917). Санкт-Петербург, 1-3 ноября 1998 г. / Ред. А.Е.Мусин.--СПб.,1998 Вып.4.--381с. : ил.--ISBN 5-201-01172-1(часть 4) рус. Археология Церковная*Символика*Древность*Иконопись*Культура славян*Икона*Крест* 2 </w:t>
      </w:r>
    </w:p>
    <w:p w:rsidR="00457052" w:rsidRDefault="00457052" w:rsidP="00457052">
      <w:pPr>
        <w:pStyle w:val="af"/>
      </w:pPr>
      <w:r>
        <w:t>УДК   241(08)</w:t>
      </w:r>
    </w:p>
    <w:p w:rsidR="00457052" w:rsidRDefault="00457052" w:rsidP="00457052">
      <w:pPr>
        <w:pStyle w:val="af"/>
      </w:pPr>
      <w:r>
        <w:t>хр - 1</w:t>
      </w:r>
    </w:p>
    <w:p w:rsidR="00457052" w:rsidRDefault="00457052" w:rsidP="00457052">
      <w:pPr>
        <w:pStyle w:val="a"/>
      </w:pPr>
      <w:r>
        <w:lastRenderedPageBreak/>
        <w:t xml:space="preserve">3370 9984 241(08) Ц 44 </w:t>
      </w:r>
      <w:r w:rsidRPr="00457052">
        <w:rPr>
          <w:b/>
        </w:rPr>
        <w:t xml:space="preserve">Церковные </w:t>
      </w:r>
      <w:r>
        <w:t xml:space="preserve">древности : Сборник докладов конференции (27 января 2000 г.) / Отдел религиозного образования и катехизации Русской Православной Церкви; Сост., ред. С.А.Беляева, Н.А.Вагановой Беляев С.А.*Ваганова Н.А.--М. : АОЗТ "Просветитель",2001.--343 с. : ил. рус. Археология*Археология церковная*Херсонес*Архитектура церковная*Некрополь*Кремль*Резьба*Зодчество*Иконопись*Литургика*Музыка церковная*Гимнография*Иконостас*Распев*Конференция*Сборник 2 9984 хр. RU03 </w:t>
      </w:r>
    </w:p>
    <w:p w:rsidR="00457052" w:rsidRDefault="00457052" w:rsidP="00457052">
      <w:pPr>
        <w:pStyle w:val="af"/>
      </w:pPr>
      <w:r>
        <w:t>УДК   241(08)</w:t>
      </w:r>
    </w:p>
    <w:p w:rsidR="00FC3396" w:rsidRDefault="00457052" w:rsidP="00457052">
      <w:pPr>
        <w:pStyle w:val="af"/>
      </w:pPr>
      <w:r>
        <w:t>хр - 1</w:t>
      </w:r>
    </w:p>
    <w:p w:rsidR="00FC3396" w:rsidRDefault="00FC3396" w:rsidP="00FC3396">
      <w:pPr>
        <w:pStyle w:val="a"/>
      </w:pPr>
      <w:r>
        <w:t xml:space="preserve">33274 4705 241.1 Ч-62 </w:t>
      </w:r>
      <w:r w:rsidRPr="00FC3396">
        <w:rPr>
          <w:b/>
        </w:rPr>
        <w:t>Чимбулева, Жана</w:t>
      </w:r>
      <w:r>
        <w:t xml:space="preserve"> Икони от Несебър --- Icons from Nessebar / Ж. Чимбулева, В. Гюзелев Гюзелев В.--София : Изд-во "Гутенберг",2003.--157с. : ил. .--ISBN 954-9943-52-6 болг. Иконы Несебра*Каталог икон Икони от Несебър*Каталог на иконите 2 </w:t>
      </w:r>
    </w:p>
    <w:p w:rsidR="00FC3396" w:rsidRDefault="00FC3396" w:rsidP="00FC3396">
      <w:pPr>
        <w:pStyle w:val="af"/>
      </w:pPr>
      <w:r>
        <w:t>УДК   241.1</w:t>
      </w:r>
    </w:p>
    <w:p w:rsidR="00FC3396" w:rsidRDefault="00FC3396" w:rsidP="00FC3396">
      <w:pPr>
        <w:pStyle w:val="af"/>
      </w:pPr>
      <w:r>
        <w:t>ИН - 1</w:t>
      </w:r>
    </w:p>
    <w:p w:rsidR="00FC3396" w:rsidRDefault="00FC3396" w:rsidP="00FC3396">
      <w:pPr>
        <w:pStyle w:val="a"/>
      </w:pPr>
      <w:r>
        <w:t xml:space="preserve">1719 7358 241.1 Ч-84 </w:t>
      </w:r>
      <w:r w:rsidRPr="00FC3396">
        <w:rPr>
          <w:b/>
        </w:rPr>
        <w:t xml:space="preserve">Чудотворная </w:t>
      </w:r>
      <w:r>
        <w:t xml:space="preserve">икона в Византии и древней Руси / Ред.-сост. А.М.Лидов Лидов А.М.--М. : Мартис,1996.--559 с. : ил. .--ISBN 5-7248-00389-Х рус. Икона чудотворная*Византия*Русь Древняя*Образ*Иконопись*Иконография 2 </w:t>
      </w:r>
    </w:p>
    <w:p w:rsidR="00FC3396" w:rsidRDefault="00FC3396" w:rsidP="00FC3396">
      <w:pPr>
        <w:pStyle w:val="af"/>
      </w:pPr>
      <w:r>
        <w:t>УДК   241.1</w:t>
      </w:r>
    </w:p>
    <w:p w:rsidR="00FC3396" w:rsidRDefault="00FC3396" w:rsidP="00FC3396">
      <w:pPr>
        <w:pStyle w:val="af"/>
      </w:pPr>
      <w:r>
        <w:t>хр - 1</w:t>
      </w:r>
    </w:p>
    <w:p w:rsidR="00FC3396" w:rsidRDefault="00FC3396" w:rsidP="00FC3396">
      <w:pPr>
        <w:pStyle w:val="a"/>
      </w:pPr>
      <w:r>
        <w:t xml:space="preserve">30481 18104 241.4 Ш 29 </w:t>
      </w:r>
      <w:r w:rsidRPr="00FC3396">
        <w:rPr>
          <w:b/>
        </w:rPr>
        <w:t>Шатько, Елена Геннадьевна</w:t>
      </w:r>
      <w:r>
        <w:t xml:space="preserve"> Колокольный звон Белой Руси --- Bell ringing of White Russia: a millennium tradition : Тысячелетие традиции. С электронным приложением на двух DVD / Е.Г. Шатько ; Отв. за вып. И.Н. Вирковский.--Мн. : Братство в честь святого Архистратига Михаила : "Медиал",2015.--461с. [ил.144] : ил. .--ISBN 987-985-7102-38-9*978-985-7102-37-2*978-985-6914-26-6*978-985-6914-25-9 Рус.*Англ. Колокола*Звон*Кампанология*Колокол*Звонари*Звонарь*Культура колокольная*Белая Русь*Звон колокольный 2 </w:t>
      </w:r>
    </w:p>
    <w:p w:rsidR="00FC3396" w:rsidRDefault="00FC3396" w:rsidP="00FC3396">
      <w:pPr>
        <w:pStyle w:val="af"/>
      </w:pPr>
      <w:r>
        <w:t>УДК   241.4</w:t>
      </w:r>
    </w:p>
    <w:p w:rsidR="00FC3396" w:rsidRDefault="00FC3396" w:rsidP="00FC3396">
      <w:pPr>
        <w:pStyle w:val="af"/>
      </w:pPr>
      <w:r>
        <w:t>хр - 1</w:t>
      </w:r>
    </w:p>
    <w:p w:rsidR="00FC3396" w:rsidRDefault="00FC3396" w:rsidP="00FC3396">
      <w:pPr>
        <w:pStyle w:val="a"/>
      </w:pPr>
      <w:r>
        <w:t xml:space="preserve">4110 10951 241.2 + 290.112.4 + 290.113. Ш 95 </w:t>
      </w:r>
      <w:r w:rsidRPr="00FC3396">
        <w:rPr>
          <w:b/>
        </w:rPr>
        <w:t>Шукуров Ш.М.</w:t>
      </w:r>
      <w:r>
        <w:t xml:space="preserve"> Образ храма / Ш.М.Шукуров.--М. : Прогресс-Традиция,2002.--496 с. : [16] л. ил. .--ISBN 5-89826-126-5 рус. Религиоведение*Религия*Археология церковная*Храм*Архитектура*Ислам*Иудаизм*Мечеть*Иконография*Скиния*Минарет*Иерусалим*София Константинопольская 2 10951 хр. RU05 </w:t>
      </w:r>
    </w:p>
    <w:p w:rsidR="00FC3396" w:rsidRDefault="00FC3396" w:rsidP="00FC3396">
      <w:pPr>
        <w:pStyle w:val="af"/>
      </w:pPr>
      <w:r>
        <w:t>УДК   241.2 + 290.112.4 + 290.113.4</w:t>
      </w:r>
    </w:p>
    <w:p w:rsidR="00FC3396" w:rsidRDefault="00FC3396" w:rsidP="00FC3396">
      <w:pPr>
        <w:pStyle w:val="af"/>
      </w:pPr>
      <w:r>
        <w:t>хр - 1</w:t>
      </w:r>
    </w:p>
    <w:p w:rsidR="00FC3396" w:rsidRDefault="00FC3396" w:rsidP="00FC3396">
      <w:pPr>
        <w:pStyle w:val="a"/>
      </w:pPr>
      <w:r>
        <w:t xml:space="preserve">1754 7365*7366 241.1 Э 90 </w:t>
      </w:r>
      <w:r w:rsidRPr="00FC3396">
        <w:rPr>
          <w:b/>
        </w:rPr>
        <w:t>Этингоф, О.Е.</w:t>
      </w:r>
      <w:r>
        <w:t xml:space="preserve"> Образ Богоматери : Очерки византийской иконографии XI-XIII веков / О.Е.Этингоф.--М. : Прогресс-Традиция,2000.--311 с. : ил. .--ISBN 5-89826-028-5 рус. Культура*Византия*Икона*Иконография*Иконопись*Искусство византийская*Богоматерь*Символика 2 </w:t>
      </w:r>
    </w:p>
    <w:p w:rsidR="00FC3396" w:rsidRDefault="00FC3396" w:rsidP="00FC3396">
      <w:pPr>
        <w:pStyle w:val="af"/>
      </w:pPr>
      <w:r>
        <w:t>УДК   241.1 + 223.3</w:t>
      </w:r>
    </w:p>
    <w:p w:rsidR="00FC3396" w:rsidRDefault="00FC3396" w:rsidP="00FC3396">
      <w:pPr>
        <w:pStyle w:val="af"/>
      </w:pPr>
      <w:r>
        <w:t>хр - 2</w:t>
      </w:r>
    </w:p>
    <w:p w:rsidR="00FC3396" w:rsidRDefault="00FC3396" w:rsidP="00FC3396">
      <w:pPr>
        <w:pStyle w:val="a"/>
      </w:pPr>
      <w:r>
        <w:t xml:space="preserve">3694 10387 241.1 Я 41 </w:t>
      </w:r>
      <w:r w:rsidRPr="00FC3396">
        <w:rPr>
          <w:b/>
        </w:rPr>
        <w:t>Языкова И.К.</w:t>
      </w:r>
      <w:r>
        <w:t xml:space="preserve"> Богословие иконы / И.К.Языкова.--М. : Изд-во Общедоступного Православного Университета,1995.--212 с. .--ISBN 5-87507-004-1 рус. Икона*Иконопись*Богословие*Археология церковная*Образ*Антропология*Литургика*Православие*Богородица*Иконография*Исихазм 2 10387 хр. RU04 </w:t>
      </w:r>
    </w:p>
    <w:p w:rsidR="00FC3396" w:rsidRDefault="00FC3396" w:rsidP="00FC3396">
      <w:pPr>
        <w:pStyle w:val="af"/>
      </w:pPr>
      <w:r>
        <w:t>УДК   241.1</w:t>
      </w:r>
    </w:p>
    <w:p w:rsidR="00FC3396" w:rsidRDefault="00FC3396" w:rsidP="00FC3396">
      <w:pPr>
        <w:pStyle w:val="af"/>
      </w:pPr>
      <w:r>
        <w:t>хр - 1</w:t>
      </w:r>
    </w:p>
    <w:p w:rsidR="00FC3396" w:rsidRDefault="00FC3396" w:rsidP="00FC3396">
      <w:pPr>
        <w:pStyle w:val="a"/>
      </w:pPr>
      <w:r>
        <w:lastRenderedPageBreak/>
        <w:t xml:space="preserve">4226 124*125 241.1 Я 41 </w:t>
      </w:r>
      <w:r w:rsidRPr="00FC3396">
        <w:rPr>
          <w:b/>
        </w:rPr>
        <w:t>Языкова, И.К.</w:t>
      </w:r>
      <w:r>
        <w:t xml:space="preserve"> Богословие иконы / И.К.Языкова.--М. : Издательство Общедоступного Православного Университета,1995.--207с. : [16] л. ил. .--ISBN 5-87507-004-1 рус. Икона*Богословие*Иконография*Иконопись 2 </w:t>
      </w:r>
    </w:p>
    <w:p w:rsidR="00FC3396" w:rsidRDefault="00FC3396" w:rsidP="00FC3396">
      <w:pPr>
        <w:pStyle w:val="af"/>
      </w:pPr>
      <w:r>
        <w:t>УДК   241.1</w:t>
      </w:r>
    </w:p>
    <w:p w:rsidR="00377726" w:rsidRDefault="00FC3396" w:rsidP="00FC3396">
      <w:pPr>
        <w:pStyle w:val="af"/>
      </w:pPr>
      <w:r>
        <w:t>хр - 2</w:t>
      </w:r>
    </w:p>
    <w:p w:rsidR="00377726" w:rsidRDefault="00377726" w:rsidP="00377726">
      <w:pPr>
        <w:pStyle w:val="a"/>
      </w:pPr>
      <w:r>
        <w:t xml:space="preserve">2430 8458 241.1 + 211.64 + 94(476) Я 81 </w:t>
      </w:r>
      <w:r w:rsidRPr="00377726">
        <w:rPr>
          <w:b/>
        </w:rPr>
        <w:t>Яскевiч А.</w:t>
      </w:r>
      <w:r>
        <w:t xml:space="preserve"> Падзвiжнiкi i iх cвятынi : Духоуная культура старажытнай Беларуci / А.Яскевiч; Навук. рэд. Ул.П.Вялiчка, М.П.Касцюк; Маст.афарм. В.П.Масцерау.--Мн. : Полымя,2001.--368 с. : iл. .--ISBN 985-07-0353-9 бел. Иконопись*Агиография*История Беларуси*История*Беларусь*Агиография*Святость*Иконография*Иконопись*Икона*Подвижник*Культура*Духовность*Бог*Троица*Святой*Богоматерь*Возрождение*Письменность*Христианство*Петр Могила*Святой 2 8458 ч/з RU01 </w:t>
      </w:r>
    </w:p>
    <w:p w:rsidR="00377726" w:rsidRDefault="00377726" w:rsidP="00377726">
      <w:pPr>
        <w:pStyle w:val="af"/>
      </w:pPr>
      <w:r>
        <w:t>УДК   241.1 + 211.64 + 94(476)</w:t>
      </w:r>
    </w:p>
    <w:p w:rsidR="00377726" w:rsidRDefault="00377726" w:rsidP="00377726">
      <w:pPr>
        <w:pStyle w:val="af"/>
      </w:pPr>
      <w:r>
        <w:t>чз - 1</w:t>
      </w:r>
    </w:p>
    <w:p w:rsidR="00377726" w:rsidRDefault="00377726" w:rsidP="00377726">
      <w:pPr>
        <w:pStyle w:val="af"/>
      </w:pPr>
      <w:r>
        <w:t>242      Церковное пение</w:t>
      </w:r>
      <w:r>
        <w:fldChar w:fldCharType="begin"/>
      </w:r>
      <w:r>
        <w:instrText xml:space="preserve"> TC "242      Церковное пение" \l 2 </w:instrText>
      </w:r>
      <w:r>
        <w:fldChar w:fldCharType="end"/>
      </w:r>
    </w:p>
    <w:p w:rsidR="00377726" w:rsidRDefault="00377726" w:rsidP="00377726">
      <w:pPr>
        <w:pStyle w:val="a"/>
      </w:pPr>
      <w:r>
        <w:t xml:space="preserve">31059 18723 242.1 B 72 </w:t>
      </w:r>
      <w:r w:rsidRPr="00377726">
        <w:rPr>
          <w:b/>
        </w:rPr>
        <w:t>Bohohlasnik</w:t>
      </w:r>
      <w:r>
        <w:t xml:space="preserve">.--Bialystok : Orthdruk ul. Skladowa,1996.--239с. : ил. .--ISBN 83-902944-7-8 рус. Стихотворение*Бог*Литература художественная*Духовность*Стихи духовные*Песнопения духовные 6 </w:t>
      </w:r>
    </w:p>
    <w:p w:rsidR="00377726" w:rsidRDefault="00377726" w:rsidP="00377726">
      <w:pPr>
        <w:pStyle w:val="af"/>
      </w:pPr>
      <w:r>
        <w:t>УДК   242.1</w:t>
      </w:r>
    </w:p>
    <w:p w:rsidR="00377726" w:rsidRDefault="00377726" w:rsidP="00377726">
      <w:pPr>
        <w:pStyle w:val="af"/>
      </w:pPr>
      <w:r>
        <w:t>хр - 1</w:t>
      </w:r>
    </w:p>
    <w:p w:rsidR="00377726" w:rsidRPr="00377726" w:rsidRDefault="00377726" w:rsidP="00377726">
      <w:pPr>
        <w:pStyle w:val="a"/>
        <w:rPr>
          <w:lang w:val="de-DE"/>
        </w:rPr>
      </w:pPr>
      <w:r w:rsidRPr="00377726">
        <w:rPr>
          <w:lang w:val="de-DE"/>
        </w:rPr>
        <w:t xml:space="preserve">32705 4366 242.2:270 F 92 </w:t>
      </w:r>
      <w:r w:rsidRPr="00377726">
        <w:rPr>
          <w:b/>
          <w:lang w:val="de-DE"/>
        </w:rPr>
        <w:t xml:space="preserve">Friedensgrund </w:t>
      </w:r>
      <w:r w:rsidRPr="00377726">
        <w:rPr>
          <w:lang w:val="de-DE"/>
        </w:rPr>
        <w:t>2014 : Internationale Jugendbegegnung 2014.--Helmstedt,2014.--83</w:t>
      </w:r>
      <w:r>
        <w:t>с</w:t>
      </w:r>
      <w:r w:rsidRPr="00377726">
        <w:rPr>
          <w:lang w:val="de-DE"/>
        </w:rPr>
        <w:t xml:space="preserve">. </w:t>
      </w:r>
      <w:r>
        <w:t>англ</w:t>
      </w:r>
      <w:r w:rsidRPr="00377726">
        <w:rPr>
          <w:lang w:val="de-DE"/>
        </w:rPr>
        <w:t>.*</w:t>
      </w:r>
      <w:r>
        <w:t>нем</w:t>
      </w:r>
      <w:r w:rsidRPr="00377726">
        <w:rPr>
          <w:lang w:val="de-DE"/>
        </w:rPr>
        <w:t xml:space="preserve">. </w:t>
      </w:r>
      <w:r>
        <w:t>Молитва</w:t>
      </w:r>
      <w:r w:rsidRPr="00377726">
        <w:rPr>
          <w:lang w:val="de-DE"/>
        </w:rPr>
        <w:t>*</w:t>
      </w:r>
      <w:r>
        <w:t>Ноты</w:t>
      </w:r>
      <w:r w:rsidRPr="00377726">
        <w:rPr>
          <w:lang w:val="de-DE"/>
        </w:rPr>
        <w:t>*</w:t>
      </w:r>
      <w:r>
        <w:t>Песня</w:t>
      </w:r>
      <w:r w:rsidRPr="00377726">
        <w:rPr>
          <w:lang w:val="de-DE"/>
        </w:rPr>
        <w:t xml:space="preserve"> </w:t>
      </w:r>
      <w:r>
        <w:t>духовная</w:t>
      </w:r>
      <w:r w:rsidRPr="00377726">
        <w:rPr>
          <w:lang w:val="de-DE"/>
        </w:rPr>
        <w:t>*</w:t>
      </w:r>
      <w:r>
        <w:t>Религиозность</w:t>
      </w:r>
      <w:r w:rsidRPr="00377726">
        <w:rPr>
          <w:lang w:val="de-DE"/>
        </w:rPr>
        <w:t xml:space="preserve"> Prayer*Sheet music*Spiritual song*Religiousness 3 </w:t>
      </w:r>
    </w:p>
    <w:p w:rsidR="00377726" w:rsidRDefault="00377726" w:rsidP="00377726">
      <w:pPr>
        <w:pStyle w:val="af"/>
      </w:pPr>
      <w:r>
        <w:t>УДК   242.2:270</w:t>
      </w:r>
    </w:p>
    <w:p w:rsidR="00377726" w:rsidRDefault="00377726" w:rsidP="00377726">
      <w:pPr>
        <w:pStyle w:val="af"/>
      </w:pPr>
      <w:r>
        <w:t>ИН - 1</w:t>
      </w:r>
    </w:p>
    <w:p w:rsidR="00377726" w:rsidRPr="00377726" w:rsidRDefault="00377726" w:rsidP="00377726">
      <w:pPr>
        <w:pStyle w:val="a"/>
        <w:rPr>
          <w:lang w:val="de-DE"/>
        </w:rPr>
      </w:pPr>
      <w:r w:rsidRPr="00377726">
        <w:rPr>
          <w:lang w:val="de-DE"/>
        </w:rPr>
        <w:t xml:space="preserve">32844 4489 242 T 78 </w:t>
      </w:r>
      <w:r w:rsidRPr="00377726">
        <w:rPr>
          <w:b/>
          <w:lang w:val="de-DE"/>
        </w:rPr>
        <w:t>Totzke, I.</w:t>
      </w:r>
      <w:r w:rsidRPr="00377726">
        <w:rPr>
          <w:lang w:val="de-DE"/>
        </w:rPr>
        <w:t xml:space="preserve"> Dir Singen Wir : Beitrage zur Musik der Ostkirche / I. Totzke.--St. Ottilien : Eos - Verlag,1992 Bd. 1 : Gesammelte Schriften.--266S.--ISBN 3-88096-155-7 </w:t>
      </w:r>
      <w:r>
        <w:t>нем</w:t>
      </w:r>
      <w:r w:rsidRPr="00377726">
        <w:rPr>
          <w:lang w:val="de-DE"/>
        </w:rPr>
        <w:t xml:space="preserve">. </w:t>
      </w:r>
      <w:r>
        <w:t>Литература</w:t>
      </w:r>
      <w:r w:rsidRPr="00377726">
        <w:rPr>
          <w:lang w:val="de-DE"/>
        </w:rPr>
        <w:t xml:space="preserve"> </w:t>
      </w:r>
      <w:r>
        <w:t>духовная</w:t>
      </w:r>
      <w:r w:rsidRPr="00377726">
        <w:rPr>
          <w:lang w:val="de-DE"/>
        </w:rPr>
        <w:t>*</w:t>
      </w:r>
      <w:r>
        <w:t>Песнопение</w:t>
      </w:r>
      <w:r w:rsidRPr="00377726">
        <w:rPr>
          <w:lang w:val="de-DE"/>
        </w:rPr>
        <w:t xml:space="preserve"> </w:t>
      </w:r>
      <w:r>
        <w:t>духовное</w:t>
      </w:r>
      <w:r w:rsidRPr="00377726">
        <w:rPr>
          <w:lang w:val="de-DE"/>
        </w:rPr>
        <w:t>*</w:t>
      </w:r>
      <w:r>
        <w:t>Церковь</w:t>
      </w:r>
      <w:r w:rsidRPr="00377726">
        <w:rPr>
          <w:lang w:val="de-DE"/>
        </w:rPr>
        <w:t xml:space="preserve"> </w:t>
      </w:r>
      <w:r>
        <w:t>Восточная</w:t>
      </w:r>
      <w:r w:rsidRPr="00377726">
        <w:rPr>
          <w:lang w:val="de-DE"/>
        </w:rPr>
        <w:t>*</w:t>
      </w:r>
      <w:r>
        <w:t>Литургическая</w:t>
      </w:r>
      <w:r w:rsidRPr="00377726">
        <w:rPr>
          <w:lang w:val="de-DE"/>
        </w:rPr>
        <w:t xml:space="preserve"> </w:t>
      </w:r>
      <w:r>
        <w:t>музыка</w:t>
      </w:r>
      <w:r w:rsidRPr="00377726">
        <w:rPr>
          <w:lang w:val="de-DE"/>
        </w:rPr>
        <w:t xml:space="preserve"> Spirituelle Literatur*Spiritueller Gesang*Ostkirche*Liturgische Musik 2 </w:t>
      </w:r>
    </w:p>
    <w:p w:rsidR="00377726" w:rsidRDefault="00377726" w:rsidP="00377726">
      <w:pPr>
        <w:pStyle w:val="af"/>
      </w:pPr>
      <w:r>
        <w:t>УДК   242</w:t>
      </w:r>
    </w:p>
    <w:p w:rsidR="00377726" w:rsidRDefault="00377726" w:rsidP="00377726">
      <w:pPr>
        <w:pStyle w:val="af"/>
      </w:pPr>
      <w:r>
        <w:t>ИН - 1</w:t>
      </w:r>
    </w:p>
    <w:p w:rsidR="00377726" w:rsidRPr="00377726" w:rsidRDefault="00377726" w:rsidP="00377726">
      <w:pPr>
        <w:pStyle w:val="a"/>
        <w:rPr>
          <w:lang w:val="de-DE"/>
        </w:rPr>
      </w:pPr>
      <w:r w:rsidRPr="00377726">
        <w:rPr>
          <w:lang w:val="de-DE"/>
        </w:rPr>
        <w:t xml:space="preserve">32889 4511 242 W 37 </w:t>
      </w:r>
      <w:r w:rsidRPr="00377726">
        <w:rPr>
          <w:b/>
          <w:lang w:val="de-DE"/>
        </w:rPr>
        <w:t xml:space="preserve">We Jahre </w:t>
      </w:r>
      <w:r w:rsidRPr="00377726">
        <w:rPr>
          <w:lang w:val="de-DE"/>
        </w:rPr>
        <w:t>mieder : Weihnachtslieder zum Mitsingen.--</w:t>
      </w:r>
      <w:r>
        <w:t>Б</w:t>
      </w:r>
      <w:r w:rsidRPr="00377726">
        <w:rPr>
          <w:lang w:val="de-DE"/>
        </w:rPr>
        <w:t>.</w:t>
      </w:r>
      <w:r>
        <w:t>м</w:t>
      </w:r>
      <w:r w:rsidRPr="00377726">
        <w:rPr>
          <w:lang w:val="de-DE"/>
        </w:rPr>
        <w:t xml:space="preserve">. : </w:t>
      </w:r>
      <w:r>
        <w:t>Б</w:t>
      </w:r>
      <w:r w:rsidRPr="00377726">
        <w:rPr>
          <w:lang w:val="de-DE"/>
        </w:rPr>
        <w:t>.</w:t>
      </w:r>
      <w:r>
        <w:t>и</w:t>
      </w:r>
      <w:r w:rsidRPr="00377726">
        <w:rPr>
          <w:lang w:val="de-DE"/>
        </w:rPr>
        <w:t>.,</w:t>
      </w:r>
      <w:r>
        <w:t>Б</w:t>
      </w:r>
      <w:r w:rsidRPr="00377726">
        <w:rPr>
          <w:lang w:val="de-DE"/>
        </w:rPr>
        <w:t>.</w:t>
      </w:r>
      <w:r>
        <w:t>д</w:t>
      </w:r>
      <w:r w:rsidRPr="00377726">
        <w:rPr>
          <w:lang w:val="de-DE"/>
        </w:rPr>
        <w:t xml:space="preserve">.--36S. : ill. </w:t>
      </w:r>
      <w:r>
        <w:t>нем</w:t>
      </w:r>
      <w:r w:rsidRPr="00377726">
        <w:rPr>
          <w:lang w:val="de-DE"/>
        </w:rPr>
        <w:t xml:space="preserve">. </w:t>
      </w:r>
      <w:r>
        <w:t>Гимн</w:t>
      </w:r>
      <w:r w:rsidRPr="00377726">
        <w:rPr>
          <w:lang w:val="de-DE"/>
        </w:rPr>
        <w:t xml:space="preserve"> </w:t>
      </w:r>
      <w:r>
        <w:t>рождественский</w:t>
      </w:r>
      <w:r w:rsidRPr="00377726">
        <w:rPr>
          <w:lang w:val="de-DE"/>
        </w:rPr>
        <w:t>*</w:t>
      </w:r>
      <w:r>
        <w:t>Музыка</w:t>
      </w:r>
      <w:r w:rsidRPr="00377726">
        <w:rPr>
          <w:lang w:val="de-DE"/>
        </w:rPr>
        <w:t>*</w:t>
      </w:r>
      <w:r>
        <w:t>Пение</w:t>
      </w:r>
      <w:r w:rsidRPr="00377726">
        <w:rPr>
          <w:lang w:val="de-DE"/>
        </w:rPr>
        <w:t>*</w:t>
      </w:r>
      <w:r>
        <w:t>Пение</w:t>
      </w:r>
      <w:r w:rsidRPr="00377726">
        <w:rPr>
          <w:lang w:val="de-DE"/>
        </w:rPr>
        <w:t xml:space="preserve"> </w:t>
      </w:r>
      <w:r>
        <w:t>духовное</w:t>
      </w:r>
      <w:r w:rsidRPr="00377726">
        <w:rPr>
          <w:lang w:val="de-DE"/>
        </w:rPr>
        <w:t xml:space="preserve"> Weihnachtslied*Musik*Gesang*Spiritueller Gesang 7 </w:t>
      </w:r>
    </w:p>
    <w:p w:rsidR="00377726" w:rsidRDefault="00377726" w:rsidP="00377726">
      <w:pPr>
        <w:pStyle w:val="af"/>
      </w:pPr>
      <w:r>
        <w:t>УДК   242</w:t>
      </w:r>
    </w:p>
    <w:p w:rsidR="00377726" w:rsidRDefault="00377726" w:rsidP="00377726">
      <w:pPr>
        <w:pStyle w:val="af"/>
      </w:pPr>
      <w:r>
        <w:t>ИН - 1</w:t>
      </w:r>
    </w:p>
    <w:p w:rsidR="00377726" w:rsidRDefault="00377726" w:rsidP="00377726">
      <w:pPr>
        <w:pStyle w:val="a"/>
      </w:pPr>
      <w:r>
        <w:t xml:space="preserve">34447 21523 242.2 Б 74 </w:t>
      </w:r>
      <w:r w:rsidRPr="00377726">
        <w:rPr>
          <w:b/>
        </w:rPr>
        <w:t xml:space="preserve">Богогласникъ </w:t>
      </w:r>
      <w:r>
        <w:t xml:space="preserve">съ нотами / По благословенію Его Блаженства, Блаженнейшаго Діонисия, Митрополита Варшавскаго и всея Польши.--Изданіе Миссіонерского Комитета при Священном Синоде.--Варшава : Синодальная Типографія,1935.--418, VIс. церковнослав. Богогласник*Пение богослужебное*Песнь*Ноты 3 </w:t>
      </w:r>
    </w:p>
    <w:p w:rsidR="00377726" w:rsidRDefault="00377726" w:rsidP="00377726">
      <w:pPr>
        <w:pStyle w:val="af"/>
      </w:pPr>
      <w:r>
        <w:t>УДК   242.2</w:t>
      </w:r>
    </w:p>
    <w:p w:rsidR="00377726" w:rsidRDefault="00377726" w:rsidP="00377726">
      <w:pPr>
        <w:pStyle w:val="af"/>
      </w:pPr>
      <w:r>
        <w:t>хр - 1</w:t>
      </w:r>
    </w:p>
    <w:p w:rsidR="00377726" w:rsidRDefault="00377726" w:rsidP="00377726">
      <w:pPr>
        <w:pStyle w:val="a"/>
      </w:pPr>
      <w:r>
        <w:t xml:space="preserve">29522 17057 242.2(075) Б 76 </w:t>
      </w:r>
      <w:r w:rsidRPr="00377726">
        <w:rPr>
          <w:b/>
        </w:rPr>
        <w:t xml:space="preserve">Божественная </w:t>
      </w:r>
      <w:r>
        <w:t xml:space="preserve"> Литургия : Богослужебные песнопения Православной Церкви: Учебн. пособие / Нац. Музыкальная Академия им. П.И. Чайковского, Киевская Духовная Академия и Семинария; Сост., ред., коммент. диак. Дмитрия Болгарского Болгарский Д.--К. : Изд. Свято-Троицкого Ионинского монастыря,2004.--534с. : ил. рус.*церк.славянск. Литургия*Песнопения*Пение церковное*Ноты*Антифоны*Великая ектения*Прокимны*Литургия верных*Распев знаменный*Распев киевский*Распев </w:t>
      </w:r>
      <w:r>
        <w:lastRenderedPageBreak/>
        <w:t xml:space="preserve">знаменный*Распев болгарский*Архиерейское богослужение*Распев столповой*Распев греческий 4 </w:t>
      </w:r>
    </w:p>
    <w:p w:rsidR="009B3FBD" w:rsidRDefault="00377726" w:rsidP="00377726">
      <w:pPr>
        <w:pStyle w:val="af"/>
      </w:pPr>
      <w:r>
        <w:t>УДК   242.2(075)</w:t>
      </w:r>
    </w:p>
    <w:p w:rsidR="009B3FBD" w:rsidRDefault="009B3FBD" w:rsidP="009B3FBD">
      <w:pPr>
        <w:pStyle w:val="af"/>
      </w:pPr>
      <w:r>
        <w:t>хр - 1</w:t>
      </w:r>
    </w:p>
    <w:p w:rsidR="009B3FBD" w:rsidRDefault="009B3FBD" w:rsidP="009B3FBD">
      <w:pPr>
        <w:pStyle w:val="a"/>
      </w:pPr>
      <w:r>
        <w:t xml:space="preserve">22923 12046 242(075) В 22 </w:t>
      </w:r>
      <w:r w:rsidRPr="009B3FB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Т.I.--393с.--ISBN 985-6503-31-0 (Т.1) рус. Пение*Музыка*Пение церковное*Учебник*Осмогласие*Глас*Песнопение*Прокимен*Стихира*Богослужение*Тропарь*Кондак 4 </w:t>
      </w:r>
    </w:p>
    <w:p w:rsidR="009B3FBD" w:rsidRDefault="009B3FBD" w:rsidP="009B3FBD">
      <w:pPr>
        <w:pStyle w:val="af"/>
      </w:pPr>
      <w:r>
        <w:t>УДК   242(075)</w:t>
      </w:r>
    </w:p>
    <w:p w:rsidR="009B3FBD" w:rsidRDefault="009B3FBD" w:rsidP="009B3FBD">
      <w:pPr>
        <w:pStyle w:val="af"/>
      </w:pPr>
      <w:r>
        <w:t>хр - 1</w:t>
      </w:r>
    </w:p>
    <w:p w:rsidR="009B3FBD" w:rsidRDefault="009B3FBD" w:rsidP="009B3FBD">
      <w:pPr>
        <w:pStyle w:val="a"/>
      </w:pPr>
      <w:r>
        <w:t xml:space="preserve">22924 12047 242(075) В 22 </w:t>
      </w:r>
      <w:r w:rsidRPr="009B3FB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Т.II.--309с.--ISBN 985-6503-49-3 (Т.2) рус. Пение*Музыка*Пение церковное*Учебник*Пост*Литургия*Пасха*Вознесение*Осмогласие*Глас*Песнопение*Прокимен*Стихира*Богослужение*Тропарь*Кондак 4 </w:t>
      </w:r>
    </w:p>
    <w:p w:rsidR="009B3FBD" w:rsidRDefault="009B3FBD" w:rsidP="009B3FBD">
      <w:pPr>
        <w:pStyle w:val="af"/>
      </w:pPr>
      <w:r>
        <w:t>УДК   242(075)</w:t>
      </w:r>
    </w:p>
    <w:p w:rsidR="009B3FBD" w:rsidRDefault="009B3FBD" w:rsidP="009B3FBD">
      <w:pPr>
        <w:pStyle w:val="af"/>
      </w:pPr>
      <w:r>
        <w:t>хр - 1</w:t>
      </w:r>
    </w:p>
    <w:p w:rsidR="009B3FBD" w:rsidRDefault="009B3FBD" w:rsidP="009B3FBD">
      <w:pPr>
        <w:pStyle w:val="a"/>
      </w:pPr>
      <w:r>
        <w:t xml:space="preserve">27433 7209*7210*7301 242(075) В 22 </w:t>
      </w:r>
      <w:r w:rsidRPr="009B3FB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Т.I.--393с.--ISBN 985-6503-31-0 (Т.1)*985-6503-32-9 рус. Пение*Музыка*Пение церковное*Учебник*Осмогласие*Глас*Песнопение*Прокимен*Стихира*Богослужение*Тропарь*Кондак 4 </w:t>
      </w:r>
    </w:p>
    <w:p w:rsidR="009B3FBD" w:rsidRDefault="009B3FBD" w:rsidP="009B3FBD">
      <w:pPr>
        <w:pStyle w:val="af"/>
      </w:pPr>
      <w:r>
        <w:t>УДК   242(075)</w:t>
      </w:r>
    </w:p>
    <w:p w:rsidR="009B3FBD" w:rsidRDefault="009B3FBD" w:rsidP="009B3FBD">
      <w:pPr>
        <w:pStyle w:val="af"/>
      </w:pPr>
      <w:r>
        <w:t>хр - 3</w:t>
      </w:r>
    </w:p>
    <w:p w:rsidR="009B3FBD" w:rsidRDefault="009B3FBD" w:rsidP="009B3FBD">
      <w:pPr>
        <w:pStyle w:val="a"/>
      </w:pPr>
      <w:r>
        <w:t xml:space="preserve">27434 7211*7212*7302 242(075) В 22 </w:t>
      </w:r>
      <w:r w:rsidRPr="009B3FBD">
        <w:rPr>
          <w:b/>
        </w:rPr>
        <w:t>Вахромеев, В.А.</w:t>
      </w:r>
      <w:r>
        <w:t xml:space="preserve"> Учебник церковного пения : В 2-х т. / В.А.Вахромеев.--Мн. : Белорусский Экзархат - Белорусская Православная Церковь,2000.--(Духовная музыка) Т.II.--309с.--ISBN 985-6503-49-3 (Т.2)*985-6503-32-9 рус. Пение*Музыка*Пение церковное*Учебник*Пост*Литургия*Пасха*Вознесение*Осмогласие*Глас*Песнопение*Прокимен*Стихира*Богослужение*Тропарь*Кондак 4 </w:t>
      </w:r>
    </w:p>
    <w:p w:rsidR="009B3FBD" w:rsidRDefault="009B3FBD" w:rsidP="009B3FBD">
      <w:pPr>
        <w:pStyle w:val="af"/>
      </w:pPr>
      <w:r>
        <w:t>УДК   242(075)</w:t>
      </w:r>
    </w:p>
    <w:p w:rsidR="009B3FBD" w:rsidRDefault="009B3FBD" w:rsidP="009B3FBD">
      <w:pPr>
        <w:pStyle w:val="af"/>
      </w:pPr>
      <w:r>
        <w:t>хр - 3</w:t>
      </w:r>
    </w:p>
    <w:p w:rsidR="009B3FBD" w:rsidRDefault="009B3FBD" w:rsidP="009B3FBD">
      <w:pPr>
        <w:pStyle w:val="a"/>
      </w:pPr>
      <w:r>
        <w:t xml:space="preserve">34601 21733 242(075) В 22 </w:t>
      </w:r>
      <w:r w:rsidRPr="009B3FBD">
        <w:rPr>
          <w:b/>
        </w:rPr>
        <w:t>Вахромеев, В.А.</w:t>
      </w:r>
      <w:r>
        <w:t xml:space="preserve"> Учебник церковного пения : В 2-х т. / В.А.Вахромеев.--2-е изд., испр.--Мн. : Белорусский Экзархат - Белорусская Православная Церковь,2002.--(Духовная музыка) Т. I.--393с.--ISBN 985-6678-04-8 (Т.1)*985-6678-03-Х рус. Пение*Музыка*Пение церковное*Учебник*Осмогласие*Глас*Песнопение*Прокимен*Стихира*Богослужение*Тропарь*Кондак 4 </w:t>
      </w:r>
    </w:p>
    <w:p w:rsidR="009B3FBD" w:rsidRDefault="009B3FBD" w:rsidP="009B3FBD">
      <w:pPr>
        <w:pStyle w:val="af"/>
      </w:pPr>
      <w:r>
        <w:t>УДК   242(075)</w:t>
      </w:r>
    </w:p>
    <w:p w:rsidR="009B3FBD" w:rsidRDefault="009B3FBD" w:rsidP="009B3FBD">
      <w:pPr>
        <w:pStyle w:val="af"/>
      </w:pPr>
      <w:r>
        <w:t>хр - 1</w:t>
      </w:r>
    </w:p>
    <w:p w:rsidR="009B3FBD" w:rsidRDefault="009B3FBD" w:rsidP="009B3FBD">
      <w:pPr>
        <w:pStyle w:val="a"/>
      </w:pPr>
      <w:r>
        <w:t xml:space="preserve">34602 21734 242(075) В 22 </w:t>
      </w:r>
      <w:r w:rsidRPr="009B3FBD">
        <w:rPr>
          <w:b/>
        </w:rPr>
        <w:t>Вахромеев, В.А.</w:t>
      </w:r>
      <w:r>
        <w:t xml:space="preserve"> Учебник церковного пения : В 2-х т. / В.А.Вахромеев.--2-е изд., испр.--Мн. : Белорусский Экзархат - Белорусская Православная Церковь,2002.--(Духовная музыка) Т. II.--309с.--ISBN 985-6678-05-6 (Т.1)*985-6678-03-Х рус. Пение*Музыка*Пение церковное*Учебник*Осмогласие*Глас*Песнопение*Прокимен*Стихира*Богослужение*Тропарь*Кондак 4 </w:t>
      </w:r>
    </w:p>
    <w:p w:rsidR="009B3FBD" w:rsidRDefault="009B3FBD" w:rsidP="009B3FBD">
      <w:pPr>
        <w:pStyle w:val="af"/>
      </w:pPr>
      <w:r>
        <w:t>УДК   242(075)</w:t>
      </w:r>
    </w:p>
    <w:p w:rsidR="009B3FBD" w:rsidRDefault="009B3FBD" w:rsidP="009B3FBD">
      <w:pPr>
        <w:pStyle w:val="af"/>
      </w:pPr>
      <w:r>
        <w:lastRenderedPageBreak/>
        <w:t>хр - 1</w:t>
      </w:r>
    </w:p>
    <w:p w:rsidR="009B3FBD" w:rsidRDefault="009B3FBD" w:rsidP="009B3FBD">
      <w:pPr>
        <w:pStyle w:val="a"/>
      </w:pPr>
      <w:r>
        <w:t xml:space="preserve">29869 17438 242.1 В 74 </w:t>
      </w:r>
      <w:r w:rsidRPr="009B3FBD">
        <w:rPr>
          <w:b/>
        </w:rPr>
        <w:t xml:space="preserve">Вопросы </w:t>
      </w:r>
      <w:r>
        <w:t xml:space="preserve">церковно-певческого образования : Из методик Клиросной школы при Свято-Троицком Ионинском монастыре / Сост. Л.В. Вовчук ; Отв. за вып. В.В. Грозов Вовчук Л.В.--3-е изд., испр. и доп.--Мн. : Издательство Белорусского Экзархата Русской Православной Церкви,2012.--78с. : ил. .--ISBN 978-985-511-476-6 Рус. Церковное пение*Молитва*Литургия*Чтец*Анатомия органов речи*Дыхание певческое 2 </w:t>
      </w:r>
    </w:p>
    <w:p w:rsidR="00DD074B" w:rsidRDefault="009B3FBD" w:rsidP="009B3FBD">
      <w:pPr>
        <w:pStyle w:val="af"/>
      </w:pPr>
      <w:r>
        <w:t>УДК   242.1</w:t>
      </w:r>
    </w:p>
    <w:p w:rsidR="00DD074B" w:rsidRDefault="00DD074B" w:rsidP="00DD074B">
      <w:pPr>
        <w:pStyle w:val="af"/>
      </w:pPr>
      <w:r>
        <w:t>хр - 1</w:t>
      </w:r>
    </w:p>
    <w:p w:rsidR="00DD074B" w:rsidRDefault="00DD074B" w:rsidP="00DD074B">
      <w:pPr>
        <w:pStyle w:val="a"/>
      </w:pPr>
      <w:r>
        <w:t xml:space="preserve">27881 15357 242.2 П 19 </w:t>
      </w:r>
      <w:r w:rsidRPr="00DD074B">
        <w:rPr>
          <w:b/>
        </w:rPr>
        <w:t xml:space="preserve">Пасхальные </w:t>
      </w:r>
      <w:r>
        <w:t xml:space="preserve">песнопения : Для смешанного хора. Партитура / Ред. - сост. М. И. Ващенко Ващенко М. И.--Изд. 3-е, испр. и доп.--СПб.,1998.--(Образцы русской духовной музыки Воскресение Твое, Христе Спасе*Христос воскресе*И нам дарова*Часы Пасхи*Ангел вопияше*Да воскреснет Бог*Приидите воспоим*Сей день*Днесь всяка тварь*Сей нареченный*Торжествуйте днесь*Радуйтеся, людие*Ирмосы Пасхи*Плотию уснув*Аще и во гроб*Стихиры Пасхи*Кто Бог велий Нотный сборник №8).--150с. рус. Партитура*Пасха*Песнопение*Ноты*Сборник нотный*Стихира*Ирмос 2 </w:t>
      </w:r>
    </w:p>
    <w:p w:rsidR="00DD074B" w:rsidRDefault="00DD074B" w:rsidP="00DD074B">
      <w:pPr>
        <w:pStyle w:val="af"/>
      </w:pPr>
      <w:r>
        <w:t>УДК   242.2</w:t>
      </w:r>
    </w:p>
    <w:p w:rsidR="00DD074B" w:rsidRDefault="00DD074B" w:rsidP="00DD074B">
      <w:pPr>
        <w:pStyle w:val="af"/>
      </w:pPr>
      <w:r>
        <w:t>хр - 1</w:t>
      </w:r>
    </w:p>
    <w:p w:rsidR="00DD074B" w:rsidRDefault="00DD074B" w:rsidP="00DD074B">
      <w:pPr>
        <w:pStyle w:val="a"/>
      </w:pPr>
      <w:r>
        <w:t xml:space="preserve">2743 8863 242(075) Г 20 </w:t>
      </w:r>
      <w:r w:rsidRPr="00DD074B">
        <w:rPr>
          <w:b/>
        </w:rPr>
        <w:t>Гарднер И.А.</w:t>
      </w:r>
      <w:r>
        <w:t xml:space="preserve"> Богослужебное пение Русской Православной Церкви / И.А.Гарднер.--Сергиев Посад : Московская Духовная Академия,1998 Т.1 : Сущность. Система. История рус. Пение богослужебное*Богослужение*Церковь*Православие*Христианство*Литургика*Музыка*Нотация*История*Система*Византия*Культура*Многоголосие*Ирмологий*Пение*Пение церковное 4 592 с. 5-88056-008-2 (т.1)*5-88056-007-4 8863 хр. RU01 </w:t>
      </w:r>
    </w:p>
    <w:p w:rsidR="00DD074B" w:rsidRDefault="00DD074B" w:rsidP="00DD074B">
      <w:pPr>
        <w:pStyle w:val="af"/>
      </w:pPr>
      <w:r>
        <w:t>УДК   242(075)</w:t>
      </w:r>
    </w:p>
    <w:p w:rsidR="00DD074B" w:rsidRDefault="00DD074B" w:rsidP="00DD074B">
      <w:pPr>
        <w:pStyle w:val="af"/>
      </w:pPr>
      <w:r>
        <w:t>хр - 1</w:t>
      </w:r>
    </w:p>
    <w:p w:rsidR="00DD074B" w:rsidRDefault="00DD074B" w:rsidP="00DD074B">
      <w:pPr>
        <w:pStyle w:val="a"/>
      </w:pPr>
      <w:r>
        <w:t xml:space="preserve">2744 8864 242(075) Г 20 </w:t>
      </w:r>
      <w:r w:rsidRPr="00DD074B">
        <w:rPr>
          <w:b/>
        </w:rPr>
        <w:t>Гарднер И.А.</w:t>
      </w:r>
      <w:r>
        <w:t xml:space="preserve"> Богослужебное пение Русской Православной Церкви / И.А.Гарднер.--Сергиев Посад : Московская Духовная Академия,1998 Т.2 : История рус. Пение богослужебное*Богослужение*Церковь*Православие*Христианство*Литургика*Музыка*Нотация*История*Система*Византия*Культура*Многоголосие*Ирмологий*Хор*Капелла*Композитор*Обиход*Регент*Пение*Пение церковное 4 638 с. 5-88056-009-0 (т.II)*5-88056-007-4 8864 хр. RU01 </w:t>
      </w:r>
    </w:p>
    <w:p w:rsidR="00DD074B" w:rsidRDefault="00DD074B" w:rsidP="00DD074B">
      <w:pPr>
        <w:pStyle w:val="af"/>
      </w:pPr>
      <w:r>
        <w:t>УДК   242(075)</w:t>
      </w:r>
    </w:p>
    <w:p w:rsidR="00DD074B" w:rsidRDefault="00DD074B" w:rsidP="00DD074B">
      <w:pPr>
        <w:pStyle w:val="af"/>
      </w:pPr>
      <w:r>
        <w:t>хр - 1</w:t>
      </w:r>
    </w:p>
    <w:p w:rsidR="00DD074B" w:rsidRDefault="00DD074B" w:rsidP="00DD074B">
      <w:pPr>
        <w:pStyle w:val="a"/>
      </w:pPr>
      <w:r>
        <w:t xml:space="preserve">2110 7047*7048 242.1 Г 41 </w:t>
      </w:r>
      <w:r w:rsidRPr="00DD074B">
        <w:rPr>
          <w:b/>
        </w:rPr>
        <w:t>Герцман, Е. В.</w:t>
      </w:r>
      <w:r>
        <w:t xml:space="preserve"> Гимн у истоков Нового Завета : Беседы о музыкальной жизни ранних христианских общин / Е. В. Герцман.--М. : Музыка,1996.--286, [16]с. : ил. .--ISBN 5-7140-0597-Х Рус. Литургия*Культура*Музыка*Новый Завет*Песнопение*Христианство 2 </w:t>
      </w:r>
    </w:p>
    <w:p w:rsidR="00DD074B" w:rsidRDefault="00DD074B" w:rsidP="00DD074B">
      <w:pPr>
        <w:pStyle w:val="af"/>
      </w:pPr>
      <w:r>
        <w:t>УДК   242.1</w:t>
      </w:r>
    </w:p>
    <w:p w:rsidR="00DD074B" w:rsidRDefault="00DD074B" w:rsidP="00DD074B">
      <w:pPr>
        <w:pStyle w:val="af"/>
      </w:pPr>
      <w:r>
        <w:t>хр - 2</w:t>
      </w:r>
    </w:p>
    <w:p w:rsidR="00DD074B" w:rsidRDefault="00DD074B" w:rsidP="00DD074B">
      <w:pPr>
        <w:pStyle w:val="a"/>
      </w:pPr>
      <w:r>
        <w:t xml:space="preserve">6787 1931 242.1 Г 41 </w:t>
      </w:r>
      <w:r w:rsidRPr="00DD074B">
        <w:rPr>
          <w:b/>
        </w:rPr>
        <w:t>Герцман, Е. В.</w:t>
      </w:r>
      <w:r>
        <w:t xml:space="preserve"> Гимн у истоков Нового Завета : Беседы о музыкальной  жизни ранних христианских общин / Е. В. Герцман.--М. : Музыка,1996.--286, [16]с. : ил. .--ISBN 5-7140-0597-Х Рус. Литургия*Культура*Музыка*Новый Завет*Песнопение*Христианство 4 </w:t>
      </w:r>
    </w:p>
    <w:p w:rsidR="00DD074B" w:rsidRDefault="00DD074B" w:rsidP="00DD074B">
      <w:pPr>
        <w:pStyle w:val="af"/>
      </w:pPr>
      <w:r>
        <w:t>УДК   242.1</w:t>
      </w:r>
    </w:p>
    <w:p w:rsidR="00DD074B" w:rsidRDefault="00DD074B" w:rsidP="00DD074B">
      <w:pPr>
        <w:pStyle w:val="af"/>
      </w:pPr>
      <w:r>
        <w:t>хр - 1</w:t>
      </w:r>
    </w:p>
    <w:p w:rsidR="00DD074B" w:rsidRDefault="00DD074B" w:rsidP="00DD074B">
      <w:pPr>
        <w:pStyle w:val="a"/>
      </w:pPr>
      <w:r>
        <w:t xml:space="preserve">32957 20330 242.2 Г 81 </w:t>
      </w:r>
      <w:r w:rsidRPr="00DD074B">
        <w:rPr>
          <w:b/>
        </w:rPr>
        <w:t>Гречанинова, А.</w:t>
      </w:r>
      <w:r>
        <w:t xml:space="preserve"> Литургія св. Iоанна Златоуста : Музыка / А. Гречанинова.--Тверь : Благовест,1991 Соч. 13.--64с. рус. Литургика*Пение духовное*Литургия 2 </w:t>
      </w:r>
    </w:p>
    <w:p w:rsidR="00DD074B" w:rsidRDefault="00DD074B" w:rsidP="00DD074B">
      <w:pPr>
        <w:pStyle w:val="af"/>
      </w:pPr>
      <w:r>
        <w:t>УДК   242.2</w:t>
      </w:r>
    </w:p>
    <w:p w:rsidR="00DD074B" w:rsidRDefault="00DD074B" w:rsidP="00DD074B">
      <w:pPr>
        <w:pStyle w:val="af"/>
      </w:pPr>
      <w:r>
        <w:lastRenderedPageBreak/>
        <w:t>хр - 1</w:t>
      </w:r>
    </w:p>
    <w:p w:rsidR="00DD074B" w:rsidRDefault="00DD074B" w:rsidP="00DD074B">
      <w:pPr>
        <w:pStyle w:val="a"/>
      </w:pPr>
      <w:r>
        <w:t xml:space="preserve">31893 19498 242.1 Г 96 </w:t>
      </w:r>
      <w:r w:rsidRPr="00DD074B">
        <w:rPr>
          <w:b/>
        </w:rPr>
        <w:t>Густова-Рунцо, Л.А.</w:t>
      </w:r>
      <w:r>
        <w:t xml:space="preserve"> Типология исполнительских стилей Белорусской певческой практики православной традиции : Автореферат диссертации на соискание ученой степени доктора искусствоведения по специальности "Музыкальное искусство" / Л.А. Густова-Рунцо.--Мн. : Б.и.,2016.--50с. рус. Музыка*Хоровое пение*Православие*Исполнительский стиль 2 </w:t>
      </w:r>
    </w:p>
    <w:p w:rsidR="00E260DF" w:rsidRDefault="00DD074B" w:rsidP="00DD074B">
      <w:pPr>
        <w:pStyle w:val="af"/>
      </w:pPr>
      <w:r>
        <w:t>УДК   242.1</w:t>
      </w:r>
    </w:p>
    <w:p w:rsidR="00E260DF" w:rsidRDefault="00E260DF" w:rsidP="00E260DF">
      <w:pPr>
        <w:pStyle w:val="af"/>
      </w:pPr>
      <w:r>
        <w:t>хр - 1</w:t>
      </w:r>
    </w:p>
    <w:p w:rsidR="00E260DF" w:rsidRDefault="00E260DF" w:rsidP="00E260DF">
      <w:pPr>
        <w:pStyle w:val="a"/>
      </w:pPr>
      <w:r>
        <w:t xml:space="preserve">2362 8364 242.1 Г 96 </w:t>
      </w:r>
      <w:r w:rsidRPr="00E260DF">
        <w:rPr>
          <w:b/>
        </w:rPr>
        <w:t>Густова, Л. А.</w:t>
      </w:r>
      <w:r>
        <w:t xml:space="preserve"> Музыкально-певческое искусство Православной Церкви в Беларуси : Автореферат диссертации на соискание ученой степени кандидата искусствоведения / Л. Густова.--Мн.,2001.--20с. Рус. Литургика* Церковная археология*Церковное пение* Музыка*Искусство* Культура духовная*Синкретизм* Глас*Осмогласие* Канон*Гимнограф* Песнопение* Распев* Стиль*Регент* Псаломщик* Монодия* Беларусь* Диссертация* Реферат 2 </w:t>
      </w:r>
    </w:p>
    <w:p w:rsidR="00E260DF" w:rsidRDefault="00E260DF" w:rsidP="00E260DF">
      <w:pPr>
        <w:pStyle w:val="af"/>
      </w:pPr>
      <w:r>
        <w:t>УДК   242.1</w:t>
      </w:r>
    </w:p>
    <w:p w:rsidR="00E260DF" w:rsidRDefault="00E260DF" w:rsidP="00E260DF">
      <w:pPr>
        <w:pStyle w:val="af"/>
      </w:pPr>
      <w:r>
        <w:t>хр - 1</w:t>
      </w:r>
    </w:p>
    <w:p w:rsidR="00E260DF" w:rsidRDefault="00E260DF" w:rsidP="00E260DF">
      <w:pPr>
        <w:pStyle w:val="a"/>
      </w:pPr>
      <w:r>
        <w:t xml:space="preserve">26808 14348 242.1 Г 96 </w:t>
      </w:r>
      <w:r w:rsidRPr="00E260DF">
        <w:rPr>
          <w:b/>
        </w:rPr>
        <w:t>Густова, Л. А.</w:t>
      </w:r>
      <w:r>
        <w:t xml:space="preserve"> Музыкально-певческая культура православной церкви Беларусм : Монография / Л. А. Густова.--Мн. : Беспринт,2006.--168 с. .--ISBN 985-6767-50-4 рус. Православие*Культура*Музыка*Искусство певческое*Беларусь 2 </w:t>
      </w:r>
    </w:p>
    <w:p w:rsidR="00E260DF" w:rsidRDefault="00E260DF" w:rsidP="00E260DF">
      <w:pPr>
        <w:pStyle w:val="af"/>
      </w:pPr>
      <w:r>
        <w:t>УДК   242.1 + 225.3</w:t>
      </w:r>
    </w:p>
    <w:p w:rsidR="00E260DF" w:rsidRDefault="00E260DF" w:rsidP="00E260DF">
      <w:pPr>
        <w:pStyle w:val="af"/>
      </w:pPr>
      <w:r>
        <w:t>хр - 1</w:t>
      </w:r>
    </w:p>
    <w:p w:rsidR="00E260DF" w:rsidRDefault="00E260DF" w:rsidP="00E260DF">
      <w:pPr>
        <w:pStyle w:val="a"/>
      </w:pPr>
      <w:r>
        <w:t xml:space="preserve">29310 16802*16803*16864 242.1 Г 96 </w:t>
      </w:r>
      <w:r w:rsidRPr="00E260DF">
        <w:rPr>
          <w:b/>
        </w:rPr>
        <w:t>Густова, Л.</w:t>
      </w:r>
      <w:r>
        <w:t xml:space="preserve"> Церковное пение : Белорусская певческая культура православной традиции / Л. Густова.--Минск : Харвест,2013.--223с. .--ISBN 978-985-511-631-9 Рус. Пение*Пение церковное*Традиция*Православие*Музыка богослужебная 2 </w:t>
      </w:r>
    </w:p>
    <w:p w:rsidR="00E260DF" w:rsidRDefault="00E260DF" w:rsidP="00E260DF">
      <w:pPr>
        <w:pStyle w:val="af"/>
      </w:pPr>
      <w:r>
        <w:t>УДК   242.1</w:t>
      </w:r>
    </w:p>
    <w:p w:rsidR="00E260DF" w:rsidRDefault="00E260DF" w:rsidP="00E260DF">
      <w:pPr>
        <w:pStyle w:val="af"/>
      </w:pPr>
      <w:r>
        <w:t>хр - 10</w:t>
      </w:r>
    </w:p>
    <w:p w:rsidR="00E260DF" w:rsidRDefault="00E260DF" w:rsidP="00E260DF">
      <w:pPr>
        <w:pStyle w:val="a"/>
      </w:pPr>
      <w:r>
        <w:t xml:space="preserve">1908 6979 242.2 Д 30 </w:t>
      </w:r>
      <w:r w:rsidRPr="00E260DF">
        <w:rPr>
          <w:b/>
        </w:rPr>
        <w:t xml:space="preserve">Демественный </w:t>
      </w:r>
      <w:r>
        <w:t xml:space="preserve">распев XVI-XVIII вв. / Пер. крюкового письма Г. Пожидаевой Пожидаева,  Г.--М. : Композитор,1999.--97с.--(Традиции русского церковного пения ; Вып. 1) Рус. Пение церковное*Распев демественный*Величание*Крюк*Песнопение*Гимн*Богослужение 4 </w:t>
      </w:r>
    </w:p>
    <w:p w:rsidR="00E260DF" w:rsidRDefault="00E260DF" w:rsidP="00E260DF">
      <w:pPr>
        <w:pStyle w:val="af"/>
      </w:pPr>
      <w:r>
        <w:t>УДК   242.2</w:t>
      </w:r>
    </w:p>
    <w:p w:rsidR="00E260DF" w:rsidRDefault="00E260DF" w:rsidP="00E260DF">
      <w:pPr>
        <w:pStyle w:val="af"/>
      </w:pPr>
      <w:r>
        <w:t>хр - 1</w:t>
      </w:r>
    </w:p>
    <w:p w:rsidR="00E260DF" w:rsidRDefault="00E260DF" w:rsidP="00E260DF">
      <w:pPr>
        <w:pStyle w:val="a"/>
      </w:pPr>
      <w:r>
        <w:t xml:space="preserve">29728 17282*17283 242.2 Д 33 </w:t>
      </w:r>
      <w:r w:rsidRPr="00E260DF">
        <w:rPr>
          <w:b/>
        </w:rPr>
        <w:t>Денисова, И.В.</w:t>
      </w:r>
      <w:r>
        <w:t xml:space="preserve"> Пение всеумиленное : Нотный сборник православных песнопений / И.В. Денисова.--Мн. : Свято-Елизаветинский монастырь,2015.--95с. .--ISBN 978-985-7124-11-4 Рус. Пение*Ноты*Песнопение*Сборник нотный*Пение церковное 7 </w:t>
      </w:r>
    </w:p>
    <w:p w:rsidR="00E260DF" w:rsidRDefault="00E260DF" w:rsidP="00E260DF">
      <w:pPr>
        <w:pStyle w:val="af"/>
      </w:pPr>
      <w:r>
        <w:t>УДК   242.2</w:t>
      </w:r>
    </w:p>
    <w:p w:rsidR="00E260DF" w:rsidRDefault="00E260DF" w:rsidP="00E260DF">
      <w:pPr>
        <w:pStyle w:val="af"/>
      </w:pPr>
      <w:r>
        <w:t>хр - 2</w:t>
      </w:r>
    </w:p>
    <w:p w:rsidR="00E260DF" w:rsidRDefault="00E260DF" w:rsidP="00E260DF">
      <w:pPr>
        <w:pStyle w:val="a"/>
      </w:pPr>
      <w:r>
        <w:t xml:space="preserve">2087 6980 242.2 Е 45 </w:t>
      </w:r>
      <w:r w:rsidRPr="00E260DF">
        <w:rPr>
          <w:b/>
        </w:rPr>
        <w:t>Ектения</w:t>
      </w:r>
      <w:r>
        <w:t xml:space="preserve"> / Авт.-сос. Ю. Евдокимова, А. Конотоп, Н. Кореньков Евдокимова, Ю.*Конотоп, А.*Кореньков, Н.--М. : Композитор,1996.--96с. Рус. Литургия*Богослужение*Песнопение*Ектения*Распев 7 </w:t>
      </w:r>
    </w:p>
    <w:p w:rsidR="00E260DF" w:rsidRDefault="00E260DF" w:rsidP="00E260DF">
      <w:pPr>
        <w:pStyle w:val="af"/>
      </w:pPr>
      <w:r>
        <w:t>УДК   242.2</w:t>
      </w:r>
    </w:p>
    <w:p w:rsidR="00E260DF" w:rsidRDefault="00E260DF" w:rsidP="00E260DF">
      <w:pPr>
        <w:pStyle w:val="af"/>
      </w:pPr>
      <w:r>
        <w:t>хр - 1</w:t>
      </w:r>
    </w:p>
    <w:p w:rsidR="00E260DF" w:rsidRDefault="00E260DF" w:rsidP="00E260DF">
      <w:pPr>
        <w:pStyle w:val="a"/>
      </w:pPr>
      <w:r>
        <w:t xml:space="preserve">1713 7465 242.2 З-72 </w:t>
      </w:r>
      <w:r w:rsidRPr="00E260DF">
        <w:rPr>
          <w:b/>
        </w:rPr>
        <w:t xml:space="preserve">Знаменное </w:t>
      </w:r>
      <w:r>
        <w:t xml:space="preserve">пение : Трезвоны / Расшифровка Б. Кутузова.--М. : Живоносный источник,1999.--(Знаменный роспев ; Вып. 4) Ч. 1.--56с. Рус. Церковь*Пение знаменное*Трезвон*Тропарь*Ноты*Партитура 7 </w:t>
      </w:r>
    </w:p>
    <w:p w:rsidR="00F919D3" w:rsidRDefault="00E260DF" w:rsidP="00E260DF">
      <w:pPr>
        <w:pStyle w:val="af"/>
      </w:pPr>
      <w:r>
        <w:t>УДК   242.2</w:t>
      </w:r>
    </w:p>
    <w:p w:rsidR="00F919D3" w:rsidRDefault="00F919D3" w:rsidP="00F919D3">
      <w:pPr>
        <w:pStyle w:val="af"/>
      </w:pPr>
      <w:r>
        <w:t>хр - 1</w:t>
      </w:r>
    </w:p>
    <w:p w:rsidR="00F919D3" w:rsidRDefault="00F919D3" w:rsidP="00F919D3">
      <w:pPr>
        <w:pStyle w:val="a"/>
      </w:pPr>
      <w:r>
        <w:lastRenderedPageBreak/>
        <w:t xml:space="preserve">1714 7464 242.2 З-72 </w:t>
      </w:r>
      <w:r w:rsidRPr="00F919D3">
        <w:rPr>
          <w:b/>
        </w:rPr>
        <w:t xml:space="preserve">Знаменный </w:t>
      </w:r>
      <w:r>
        <w:t xml:space="preserve">распев. Литургия / Сост. Е. Ю. Нечипоренко Нечипоренко Е. Ю.--Новосибирск : Знаменский приход,2000.--52с. .--ISBN 5-08689-084-2 Рус. Литургия*Распев*Ектения*Антифон*Прокимен*Тропарь*Ноты*Партитура 7 </w:t>
      </w:r>
    </w:p>
    <w:p w:rsidR="00F919D3" w:rsidRDefault="00F919D3" w:rsidP="00F919D3">
      <w:pPr>
        <w:pStyle w:val="af"/>
      </w:pPr>
      <w:r>
        <w:t>УДК   242.2</w:t>
      </w:r>
    </w:p>
    <w:p w:rsidR="00F919D3" w:rsidRDefault="00F919D3" w:rsidP="00F919D3">
      <w:pPr>
        <w:pStyle w:val="af"/>
      </w:pPr>
      <w:r>
        <w:t>хр - 1</w:t>
      </w:r>
    </w:p>
    <w:p w:rsidR="00F919D3" w:rsidRDefault="00F919D3" w:rsidP="00F919D3">
      <w:pPr>
        <w:pStyle w:val="a"/>
      </w:pPr>
      <w:r>
        <w:t xml:space="preserve">29729 17284*17285 242.2 И 94 </w:t>
      </w:r>
      <w:r w:rsidRPr="00F919D3">
        <w:rPr>
          <w:b/>
        </w:rPr>
        <w:t>Иулиания, (Денисова), мон.</w:t>
      </w:r>
      <w:r>
        <w:t xml:space="preserve"> Собрание песнопений / Монахиня Иулиания (Денисова).--Мн. : Свято-Елисаветинский монастырь,2015 Т. 1 : Литургия.--102с. Рус. Пение*Ноты*Песнопение*Литургия*Пение церковное*Распев знаменный 7 </w:t>
      </w:r>
    </w:p>
    <w:p w:rsidR="00F919D3" w:rsidRDefault="00F919D3" w:rsidP="00F919D3">
      <w:pPr>
        <w:pStyle w:val="af"/>
      </w:pPr>
      <w:r>
        <w:t>УДК   242.2</w:t>
      </w:r>
    </w:p>
    <w:p w:rsidR="00F919D3" w:rsidRDefault="00F919D3" w:rsidP="00F919D3">
      <w:pPr>
        <w:pStyle w:val="af"/>
      </w:pPr>
      <w:r>
        <w:t>хр - 2</w:t>
      </w:r>
    </w:p>
    <w:p w:rsidR="00F919D3" w:rsidRDefault="00F919D3" w:rsidP="00F919D3">
      <w:pPr>
        <w:pStyle w:val="a"/>
      </w:pPr>
      <w:r>
        <w:t xml:space="preserve">30503 18127 242.2 И 94 </w:t>
      </w:r>
      <w:r w:rsidRPr="00F919D3">
        <w:rPr>
          <w:b/>
        </w:rPr>
        <w:t>Иулиания, (Денисова), мон.</w:t>
      </w:r>
      <w:r>
        <w:t xml:space="preserve"> Собрание песнопений / Монахиня Иулиания (Денисова).--Мн. : Свято-Елисаветинский монастырь,2016.--(Собрание православных песнопений) Т. 3 : Песнопения из разных служб.--54с. Рус. Пение*Ноты*Песнопение*Служба*Пение церковное 7 </w:t>
      </w:r>
    </w:p>
    <w:p w:rsidR="00F919D3" w:rsidRDefault="00F919D3" w:rsidP="00F919D3">
      <w:pPr>
        <w:pStyle w:val="af"/>
      </w:pPr>
      <w:r>
        <w:t>УДК   242.2</w:t>
      </w:r>
    </w:p>
    <w:p w:rsidR="00F919D3" w:rsidRDefault="00F919D3" w:rsidP="00F919D3">
      <w:pPr>
        <w:pStyle w:val="af"/>
      </w:pPr>
      <w:r>
        <w:t>хр - 1</w:t>
      </w:r>
    </w:p>
    <w:p w:rsidR="00F919D3" w:rsidRDefault="00F919D3" w:rsidP="00F919D3">
      <w:pPr>
        <w:pStyle w:val="a"/>
      </w:pPr>
      <w:r>
        <w:t xml:space="preserve">31254 18923 242.2 И 94 </w:t>
      </w:r>
      <w:r w:rsidRPr="00F919D3">
        <w:rPr>
          <w:b/>
        </w:rPr>
        <w:t>Иулиания (Денисова), мон.</w:t>
      </w:r>
      <w:r>
        <w:t xml:space="preserve"> Собрание песнопений / Мон. Иулиания (Денисова).--Мн. : Свято-Елисаветинский монастырь,2017 Т. IV : Покаянные песнопения.--86с. Рус.*Церковнославян. Пение*Ноты*Песнопение*Пение церковное*Распев знаменный*Валаамский распев*Литургия*Великий канон*Великий пост 2 </w:t>
      </w:r>
    </w:p>
    <w:p w:rsidR="00F919D3" w:rsidRDefault="00F919D3" w:rsidP="00F919D3">
      <w:pPr>
        <w:pStyle w:val="af"/>
      </w:pPr>
      <w:r>
        <w:t>УДК   242.2</w:t>
      </w:r>
    </w:p>
    <w:p w:rsidR="00F919D3" w:rsidRDefault="00F919D3" w:rsidP="00F919D3">
      <w:pPr>
        <w:pStyle w:val="af"/>
      </w:pPr>
      <w:r>
        <w:t>хр - 1</w:t>
      </w:r>
    </w:p>
    <w:p w:rsidR="00F919D3" w:rsidRDefault="00F919D3" w:rsidP="00F919D3">
      <w:pPr>
        <w:pStyle w:val="a"/>
      </w:pPr>
      <w:r>
        <w:t xml:space="preserve">31362 19037 242.2 К 14 </w:t>
      </w:r>
      <w:r w:rsidRPr="00F919D3">
        <w:rPr>
          <w:b/>
        </w:rPr>
        <w:t>Казлова, Г.</w:t>
      </w:r>
      <w:r>
        <w:t xml:space="preserve"> Дабраверны князь Канстанцін Астрожскі : Кантата для змешанага хору / Г. Казлова.--40с. рус. Ноты*Песнопение*Хор 7 </w:t>
      </w:r>
    </w:p>
    <w:p w:rsidR="00F919D3" w:rsidRDefault="00F919D3" w:rsidP="00F919D3">
      <w:pPr>
        <w:pStyle w:val="af"/>
      </w:pPr>
      <w:r>
        <w:t>УДК   242.2</w:t>
      </w:r>
    </w:p>
    <w:p w:rsidR="00F919D3" w:rsidRDefault="00F919D3" w:rsidP="00F919D3">
      <w:pPr>
        <w:pStyle w:val="af"/>
      </w:pPr>
      <w:r>
        <w:t>хр - 1</w:t>
      </w:r>
    </w:p>
    <w:p w:rsidR="00F919D3" w:rsidRDefault="00F919D3" w:rsidP="00F919D3">
      <w:pPr>
        <w:pStyle w:val="a"/>
      </w:pPr>
      <w:r>
        <w:t xml:space="preserve">1691 7743*7744*7745 242.1 К 17 </w:t>
      </w:r>
      <w:r w:rsidRPr="00F919D3">
        <w:rPr>
          <w:b/>
        </w:rPr>
        <w:t>Калашников, Л.Ф.</w:t>
      </w:r>
      <w:r>
        <w:t xml:space="preserve"> Азбука церковного знаменного пения / Л.Ф.Калашников.--3-е изд., перераб.--М. : "Знаменное пение",1997.--38 с. рус. Пение церковное*Пение знаменное 2 </w:t>
      </w:r>
    </w:p>
    <w:p w:rsidR="00F919D3" w:rsidRDefault="00F919D3" w:rsidP="00F919D3">
      <w:pPr>
        <w:pStyle w:val="af"/>
      </w:pPr>
      <w:r>
        <w:t>УДК   242.1</w:t>
      </w:r>
    </w:p>
    <w:p w:rsidR="00F919D3" w:rsidRDefault="00F919D3" w:rsidP="00F919D3">
      <w:pPr>
        <w:pStyle w:val="af"/>
      </w:pPr>
      <w:r>
        <w:t>хр - 3</w:t>
      </w:r>
    </w:p>
    <w:p w:rsidR="00F919D3" w:rsidRDefault="00F919D3" w:rsidP="00F919D3">
      <w:pPr>
        <w:pStyle w:val="a"/>
      </w:pPr>
      <w:r>
        <w:t xml:space="preserve">29622 17160 242.2 К 28 </w:t>
      </w:r>
      <w:r w:rsidRPr="00F919D3">
        <w:rPr>
          <w:b/>
        </w:rPr>
        <w:t>Кастальский, А.Д.</w:t>
      </w:r>
      <w:r>
        <w:t xml:space="preserve"> Октоих / А.Д. Кастальский ; Сост. прот. Михаил Фортунато.--Сергиев Посад : Свято-Троицкая Сергиева Лавра,1997.--173с. : ил.--(Круг песнопений Русской Православной Церкви) рус.*церк.сл. Октоих*Песнопения*Глас*Роспев*Запев*Ирмос 2 </w:t>
      </w:r>
    </w:p>
    <w:p w:rsidR="00E474C3" w:rsidRDefault="00F919D3" w:rsidP="00F919D3">
      <w:pPr>
        <w:pStyle w:val="af"/>
      </w:pPr>
      <w:r>
        <w:t>УДК   242.2</w:t>
      </w:r>
    </w:p>
    <w:p w:rsidR="00E474C3" w:rsidRDefault="00E474C3" w:rsidP="00E474C3">
      <w:pPr>
        <w:pStyle w:val="af"/>
      </w:pPr>
      <w:r>
        <w:t>хр - 1</w:t>
      </w:r>
    </w:p>
    <w:p w:rsidR="00E474C3" w:rsidRDefault="00E474C3" w:rsidP="00E474C3">
      <w:pPr>
        <w:pStyle w:val="a"/>
      </w:pPr>
      <w:r>
        <w:t xml:space="preserve">2161 7001 242.2 К 28 </w:t>
      </w:r>
      <w:r w:rsidRPr="00E474C3">
        <w:rPr>
          <w:b/>
        </w:rPr>
        <w:t>Кастальский, А. Д.</w:t>
      </w:r>
      <w:r>
        <w:t xml:space="preserve"> Триодь / А. Д. Кастальский; Сост. прот. Михаил Фортунато.--М. : Свято-Троицкая Сергиева Лавра,1999.--71с.--(Круг Песнопений Русской Православной Церкви) Рус. Православие*Церковь*Песнопение*Триод*Тропарь*Величание*Ноты*Партитура 7 </w:t>
      </w:r>
    </w:p>
    <w:p w:rsidR="00E474C3" w:rsidRDefault="00E474C3" w:rsidP="00E474C3">
      <w:pPr>
        <w:pStyle w:val="af"/>
      </w:pPr>
      <w:r>
        <w:t>УДК   242.2</w:t>
      </w:r>
    </w:p>
    <w:p w:rsidR="00E474C3" w:rsidRDefault="00E474C3" w:rsidP="00E474C3">
      <w:pPr>
        <w:pStyle w:val="af"/>
      </w:pPr>
      <w:r>
        <w:t>хр - 1</w:t>
      </w:r>
    </w:p>
    <w:p w:rsidR="00E474C3" w:rsidRDefault="00E474C3" w:rsidP="00E474C3">
      <w:pPr>
        <w:pStyle w:val="a"/>
      </w:pPr>
      <w:r>
        <w:t xml:space="preserve">1778 7592*7593 242(075) К 56 </w:t>
      </w:r>
      <w:r w:rsidRPr="00E474C3">
        <w:rPr>
          <w:b/>
        </w:rPr>
        <w:t>Ковин, Н.</w:t>
      </w:r>
      <w:r>
        <w:t xml:space="preserve"> Управление церковным хором : Учебник / Н.Ковин.--М. : Б.и.,2000.--66 с. рус. Хор церковный*Управление хором*Регент 2 </w:t>
      </w:r>
    </w:p>
    <w:p w:rsidR="00E474C3" w:rsidRDefault="00E474C3" w:rsidP="00E474C3">
      <w:pPr>
        <w:pStyle w:val="af"/>
      </w:pPr>
      <w:r>
        <w:t>УДК   242(075)</w:t>
      </w:r>
    </w:p>
    <w:p w:rsidR="00E474C3" w:rsidRDefault="00E474C3" w:rsidP="00E474C3">
      <w:pPr>
        <w:pStyle w:val="af"/>
      </w:pPr>
      <w:r>
        <w:t>хр - 2</w:t>
      </w:r>
    </w:p>
    <w:p w:rsidR="00E474C3" w:rsidRDefault="00E474C3" w:rsidP="00E474C3">
      <w:pPr>
        <w:pStyle w:val="a"/>
      </w:pPr>
      <w:r>
        <w:lastRenderedPageBreak/>
        <w:t xml:space="preserve">22005 11138*11139 242.2 К 62 </w:t>
      </w:r>
      <w:r w:rsidRPr="00E474C3">
        <w:rPr>
          <w:b/>
        </w:rPr>
        <w:t xml:space="preserve">Колядки </w:t>
      </w:r>
      <w:r>
        <w:t xml:space="preserve">на Рiздво Христове.--К. : Дух i лiтера,2002.--128с. .--ISBN 966-7888-22-3 укр. Колядки*Песня*Рождество*Спаситель 7 </w:t>
      </w:r>
    </w:p>
    <w:p w:rsidR="00E474C3" w:rsidRDefault="00E474C3" w:rsidP="00E474C3">
      <w:pPr>
        <w:pStyle w:val="af"/>
      </w:pPr>
      <w:r>
        <w:t>УДК   242.2</w:t>
      </w:r>
    </w:p>
    <w:p w:rsidR="00E474C3" w:rsidRDefault="00E474C3" w:rsidP="00E474C3">
      <w:pPr>
        <w:pStyle w:val="af"/>
      </w:pPr>
      <w:r>
        <w:t>хр - 2</w:t>
      </w:r>
    </w:p>
    <w:p w:rsidR="00E474C3" w:rsidRDefault="00E474C3" w:rsidP="00E474C3">
      <w:pPr>
        <w:pStyle w:val="a"/>
      </w:pPr>
      <w:r>
        <w:t xml:space="preserve">3560 10212 242(075) К 76 </w:t>
      </w:r>
      <w:r w:rsidRPr="00E474C3">
        <w:rPr>
          <w:b/>
        </w:rPr>
        <w:t>Кошмина И.В.</w:t>
      </w:r>
      <w:r>
        <w:t xml:space="preserve"> Русская духовная музыка : В 2-х т. / И.В.Кошмина.--М. : Гуманит. изд. центр ВЛАДОС,2001 Кн.1 : История. Стили. Жанры рус. Музыка*Музыка духовная*История*Стиль*Жанр*Православие*Богослужение*Музыка церковная*Искусство*Осмогласие*Тропарь*Литургия*Всенощная*Канон*Молебен*Акафист*Венчание*Крещение*Панихида 4 224 с. ноты 5-691-00591-Х*5-691-00700-1(I) 10212 хр. RU03 </w:t>
      </w:r>
    </w:p>
    <w:p w:rsidR="00E474C3" w:rsidRDefault="00E474C3" w:rsidP="00E474C3">
      <w:pPr>
        <w:pStyle w:val="af"/>
      </w:pPr>
      <w:r>
        <w:t>УДК   242(075)</w:t>
      </w:r>
    </w:p>
    <w:p w:rsidR="00E474C3" w:rsidRDefault="00E474C3" w:rsidP="00E474C3">
      <w:pPr>
        <w:pStyle w:val="af"/>
      </w:pPr>
      <w:r>
        <w:t>хр - 1</w:t>
      </w:r>
    </w:p>
    <w:p w:rsidR="00E474C3" w:rsidRDefault="00E474C3" w:rsidP="00E474C3">
      <w:pPr>
        <w:pStyle w:val="a"/>
      </w:pPr>
      <w:r>
        <w:t xml:space="preserve">3561 10213 242(075) К 76 </w:t>
      </w:r>
      <w:r w:rsidRPr="00E474C3">
        <w:rPr>
          <w:b/>
        </w:rPr>
        <w:t>Кошмина И.В.</w:t>
      </w:r>
      <w:r>
        <w:t xml:space="preserve"> Русская духовная музыка : В 2-х т. / И.В.Кошмина.--М. : Гуманит. изд. центр ВЛАДОС,2001 Кн.2 : Программы. Методические рекомендации рус. Музыка*Музыка духовная*История*Стиль*Жанр*Православие*Богослужение*Музыка церковная*Искусство*Осмогласие*Программа*Литургия*Псалтирь*Стихира*Рекомендации методические 4 160 с. ноты 5-691-00591-Х*5-691-00701-7(П) 10213 хр. RU03 </w:t>
      </w:r>
    </w:p>
    <w:p w:rsidR="00E474C3" w:rsidRDefault="00E474C3" w:rsidP="00E474C3">
      <w:pPr>
        <w:pStyle w:val="af"/>
      </w:pPr>
      <w:r>
        <w:t>УДК   242(075)</w:t>
      </w:r>
    </w:p>
    <w:p w:rsidR="00E474C3" w:rsidRDefault="00E474C3" w:rsidP="00E474C3">
      <w:pPr>
        <w:pStyle w:val="af"/>
      </w:pPr>
      <w:r>
        <w:t>хр - 1</w:t>
      </w:r>
    </w:p>
    <w:p w:rsidR="00E474C3" w:rsidRDefault="00E474C3" w:rsidP="00E474C3">
      <w:pPr>
        <w:pStyle w:val="a"/>
      </w:pPr>
      <w:r>
        <w:t xml:space="preserve">3722 10423 242.1 К 95 </w:t>
      </w:r>
      <w:r w:rsidRPr="00E474C3">
        <w:rPr>
          <w:b/>
        </w:rPr>
        <w:t>Кутузов Б.П.</w:t>
      </w:r>
      <w:r>
        <w:t xml:space="preserve"> Русское знаменное пение / Б.П.Кутузов.--М. : Издание храма Спаса Нерукотворного Образа Андроникова монастыря,2002.--323 с. рус. Церковь*Пение*Пение церковное*Распев*Распев знаменный*Песнопение 2 10423 хр. RU04 </w:t>
      </w:r>
    </w:p>
    <w:p w:rsidR="00E474C3" w:rsidRDefault="00E474C3" w:rsidP="00E474C3">
      <w:pPr>
        <w:pStyle w:val="af"/>
      </w:pPr>
      <w:r>
        <w:t>УДК   242.1</w:t>
      </w:r>
    </w:p>
    <w:p w:rsidR="00E474C3" w:rsidRDefault="00E474C3" w:rsidP="00E474C3">
      <w:pPr>
        <w:pStyle w:val="af"/>
      </w:pPr>
      <w:r>
        <w:t>хр - 1</w:t>
      </w:r>
    </w:p>
    <w:p w:rsidR="00E474C3" w:rsidRDefault="00E474C3" w:rsidP="00E474C3">
      <w:pPr>
        <w:pStyle w:val="a"/>
      </w:pPr>
      <w:r>
        <w:t xml:space="preserve">29427 16959 242(075) Л 43 </w:t>
      </w:r>
      <w:r w:rsidRPr="00E474C3">
        <w:rPr>
          <w:b/>
        </w:rPr>
        <w:t xml:space="preserve">Лекции </w:t>
      </w:r>
      <w:r>
        <w:t xml:space="preserve">по вокалу : Из методик клиросной школы при Свято-Троицком Ионинском монастыре.--4-е изд., испр. и доп.--Мн. : Издательство Белорусского Экзархата Русской Православной Церкви,2012.--37с. : ил. .--ISBN 978-985-511-479-7 рус. Вокал*Голос *Дыхание певческое*Тембр голоса*Аппарат голосовой*Пение 7 </w:t>
      </w:r>
    </w:p>
    <w:p w:rsidR="009E2BFF" w:rsidRDefault="00E474C3" w:rsidP="00E474C3">
      <w:pPr>
        <w:pStyle w:val="af"/>
      </w:pPr>
      <w:r>
        <w:t>УДК   242(075)</w:t>
      </w:r>
    </w:p>
    <w:p w:rsidR="009E2BFF" w:rsidRDefault="009E2BFF" w:rsidP="009E2BFF">
      <w:pPr>
        <w:pStyle w:val="af"/>
      </w:pPr>
      <w:r>
        <w:t>хр - 1</w:t>
      </w:r>
    </w:p>
    <w:p w:rsidR="009E2BFF" w:rsidRDefault="009E2BFF" w:rsidP="009E2BFF">
      <w:pPr>
        <w:pStyle w:val="a"/>
      </w:pPr>
      <w:r>
        <w:t xml:space="preserve">2358 8360 242.2 Л 64 </w:t>
      </w:r>
      <w:r w:rsidRPr="009E2BFF">
        <w:rPr>
          <w:b/>
        </w:rPr>
        <w:t>Литургия</w:t>
      </w:r>
      <w:r>
        <w:t xml:space="preserve"> : Обиходные песнопения Божественной Литургии для смешанного хора: Партитура / Сост. М. И. Ващенко Ващенко М. И.--2-е изд., испр. и доп.--СПб. : Б. и.,1996.--(Образцы русской духовной музыки) Нотный сборник № 1.--155с. Рус. Пение церковное*Музыка*Ноты*Песнопение*Обиход*Партитура*Хор*Литургия 7 </w:t>
      </w:r>
    </w:p>
    <w:p w:rsidR="009E2BFF" w:rsidRDefault="009E2BFF" w:rsidP="009E2BFF">
      <w:pPr>
        <w:pStyle w:val="af"/>
      </w:pPr>
      <w:r>
        <w:t>УДК   242.2</w:t>
      </w:r>
    </w:p>
    <w:p w:rsidR="009E2BFF" w:rsidRDefault="009E2BFF" w:rsidP="009E2BFF">
      <w:pPr>
        <w:pStyle w:val="af"/>
      </w:pPr>
      <w:r>
        <w:t>хр - 1</w:t>
      </w:r>
    </w:p>
    <w:p w:rsidR="009E2BFF" w:rsidRDefault="009E2BFF" w:rsidP="009E2BFF">
      <w:pPr>
        <w:pStyle w:val="a"/>
      </w:pPr>
      <w:r>
        <w:t xml:space="preserve">3650 10332 242(075) М 29 </w:t>
      </w:r>
      <w:r w:rsidRPr="009E2BFF">
        <w:rPr>
          <w:b/>
        </w:rPr>
        <w:t>Мартынов В.И.</w:t>
      </w:r>
      <w:r>
        <w:t xml:space="preserve"> История богослужебного пения : Учебное пение / В.И.Мартынов.--М. : РИО Федеральных архивов; Русские огни,1994.--240 с. .--ISBN 5-88253-001-6 рус. Пение*Богослужение*Пение богослужебное*Античность*Византия*История*Церковь*Теория*Распев*Пение строчное*Монастырь*Пение партесное*Пение строчное 4 10332 хр. RU03 </w:t>
      </w:r>
    </w:p>
    <w:p w:rsidR="009E2BFF" w:rsidRDefault="009E2BFF" w:rsidP="009E2BFF">
      <w:pPr>
        <w:pStyle w:val="af"/>
      </w:pPr>
      <w:r>
        <w:t>УДК   242(075)</w:t>
      </w:r>
    </w:p>
    <w:p w:rsidR="009E2BFF" w:rsidRDefault="009E2BFF" w:rsidP="009E2BFF">
      <w:pPr>
        <w:pStyle w:val="af"/>
      </w:pPr>
      <w:r>
        <w:t>хр - 1</w:t>
      </w:r>
    </w:p>
    <w:p w:rsidR="009E2BFF" w:rsidRDefault="009E2BFF" w:rsidP="009E2BFF">
      <w:pPr>
        <w:pStyle w:val="a"/>
      </w:pPr>
      <w:r>
        <w:t xml:space="preserve">2810 8931 242(075) М 33 </w:t>
      </w:r>
      <w:r w:rsidRPr="009E2BFF">
        <w:rPr>
          <w:b/>
        </w:rPr>
        <w:t>Матвеев Н.В.</w:t>
      </w:r>
      <w:r>
        <w:t xml:space="preserve"> Хоровое пение : Учебное пособие по "Хороведению" / Н.В.Матвеев.--Свято-Троицкий Ново-Голутвинский монастырь : Изд-во Братства во имя св. блгв. князя Александра Невского,1998.--287 с. рус. Пение*Хор*Пособие*Хороведение*Теория*Голос*Партия*Дирижирование*История пения*Церковь*Музыка*Осмогласие*Богослужение*Распев*Азбука*Распев*Капелла*Регент*Песнотворчество*Композитор*Звон*Колокол*Пение церковное 4 8931 хр. RU01 </w:t>
      </w:r>
    </w:p>
    <w:p w:rsidR="009E2BFF" w:rsidRDefault="009E2BFF" w:rsidP="009E2BFF">
      <w:pPr>
        <w:pStyle w:val="af"/>
      </w:pPr>
      <w:r>
        <w:lastRenderedPageBreak/>
        <w:t>УДК   242(075)</w:t>
      </w:r>
    </w:p>
    <w:p w:rsidR="009E2BFF" w:rsidRDefault="009E2BFF" w:rsidP="009E2BFF">
      <w:pPr>
        <w:pStyle w:val="af"/>
      </w:pPr>
      <w:r>
        <w:t>хр - 1</w:t>
      </w:r>
    </w:p>
    <w:p w:rsidR="009E2BFF" w:rsidRDefault="009E2BFF" w:rsidP="009E2BFF">
      <w:pPr>
        <w:pStyle w:val="a"/>
      </w:pPr>
      <w:r>
        <w:t xml:space="preserve">1728 7666*7667*7668 242.1 М 42 </w:t>
      </w:r>
      <w:r w:rsidRPr="009E2BFF">
        <w:rPr>
          <w:b/>
        </w:rPr>
        <w:t>Медушевский, В. В.</w:t>
      </w:r>
      <w:r>
        <w:t xml:space="preserve"> Внемлите ангельскому пенью : Человечество и его культура на пороге 2000-летия Рождества Христова (По страницам трудов проф. В. В.Медушевского) / В. В. Медушевский ; Сост. О. А. Галкин.--Мн. : Православное Братство во имя Архистратига Михаила,1999.--320с. : ил. .--ISBN 985-6484-07-03 Рус. Пение церковное*Антропология*Антропология христианская*Педагогика*Психология*Музыка 7 </w:t>
      </w:r>
    </w:p>
    <w:p w:rsidR="009E2BFF" w:rsidRDefault="009E2BFF" w:rsidP="009E2BFF">
      <w:pPr>
        <w:pStyle w:val="af"/>
      </w:pPr>
      <w:r>
        <w:t>УДК   242.1</w:t>
      </w:r>
    </w:p>
    <w:p w:rsidR="009E2BFF" w:rsidRDefault="009E2BFF" w:rsidP="009E2BFF">
      <w:pPr>
        <w:pStyle w:val="af"/>
      </w:pPr>
      <w:r>
        <w:t>хр - 3</w:t>
      </w:r>
    </w:p>
    <w:p w:rsidR="009E2BFF" w:rsidRDefault="009E2BFF" w:rsidP="009E2BFF">
      <w:pPr>
        <w:pStyle w:val="a"/>
      </w:pPr>
      <w:r>
        <w:t xml:space="preserve">1343 7894 242.1 М 54 </w:t>
      </w:r>
      <w:r w:rsidRPr="009E2BFF">
        <w:rPr>
          <w:b/>
        </w:rPr>
        <w:t>Металлов, Василий, прот.</w:t>
      </w:r>
      <w:r>
        <w:t xml:space="preserve"> Очерк истории Православного церковного пения в России / Прот. Василий Металлов.--Репринт. изд. : Свято-Троицкая Сергиева Лавра,1995.--150 с., [10] с. : ил. рус. Пение церковное*Музыка христианская*Осмогласие*Пение богослужебное*Нотописание*Распев знаменный*Пение партесное*История*Пение гармоническое 2 </w:t>
      </w:r>
    </w:p>
    <w:p w:rsidR="009E2BFF" w:rsidRDefault="009E2BFF" w:rsidP="009E2BFF">
      <w:pPr>
        <w:pStyle w:val="af"/>
      </w:pPr>
      <w:r>
        <w:t>УДК   242.1</w:t>
      </w:r>
    </w:p>
    <w:p w:rsidR="009E2BFF" w:rsidRDefault="009E2BFF" w:rsidP="009E2BFF">
      <w:pPr>
        <w:pStyle w:val="af"/>
      </w:pPr>
      <w:r>
        <w:t>хр - 1</w:t>
      </w:r>
    </w:p>
    <w:p w:rsidR="009E2BFF" w:rsidRDefault="009E2BFF" w:rsidP="009E2BFF">
      <w:pPr>
        <w:pStyle w:val="a"/>
      </w:pPr>
      <w:r>
        <w:t xml:space="preserve">9144 3488*3538 242.1 М 54 </w:t>
      </w:r>
      <w:r w:rsidRPr="009E2BFF">
        <w:rPr>
          <w:b/>
        </w:rPr>
        <w:t>Металлов, Василий, прот.</w:t>
      </w:r>
      <w:r>
        <w:t xml:space="preserve"> Очерк истории православного церковного пения в России / Прот. Василий Металлов.--Репринт.изд.--М. : Свято-Троицкая Сергиева Лавра,1995.--150, [10]с. рус. Пение церковное*Музыка христианская*Осмогласие*Пение богослужебное*Нотописание*Распев знаменный*Пение партесное*История*Пение гармоническое 2 </w:t>
      </w:r>
    </w:p>
    <w:p w:rsidR="009E2BFF" w:rsidRDefault="009E2BFF" w:rsidP="009E2BFF">
      <w:pPr>
        <w:pStyle w:val="af"/>
      </w:pPr>
      <w:r>
        <w:t>УДК   242.1</w:t>
      </w:r>
    </w:p>
    <w:p w:rsidR="009E2BFF" w:rsidRDefault="009E2BFF" w:rsidP="009E2BFF">
      <w:pPr>
        <w:pStyle w:val="af"/>
      </w:pPr>
      <w:r>
        <w:t>хр - 2</w:t>
      </w:r>
    </w:p>
    <w:p w:rsidR="009E2BFF" w:rsidRDefault="009E2BFF" w:rsidP="009E2BFF">
      <w:pPr>
        <w:pStyle w:val="a"/>
      </w:pPr>
      <w:r>
        <w:t xml:space="preserve">1761 7696 242.1(08) М 82 </w:t>
      </w:r>
      <w:r w:rsidRPr="009E2BFF">
        <w:rPr>
          <w:b/>
        </w:rPr>
        <w:t xml:space="preserve">Московская </w:t>
      </w:r>
      <w:r>
        <w:t xml:space="preserve">регентско-певческая семинария 1998-1999. Наука. История. Образование. Практика музыкального оформления богослужения : Сборник статей, воспоминаний, архивных документов / Сост. А. В. Григорьева Григорьева,  А.В.--М. : "Святитель Киприан",2000.--368с. : ил. Рус. Семинария*Богослужение*Музыка*Наука*История*Образование*Воспоминание*Семья*Воспитание*Пение богослужебное*Трубачев С.З.*Культура музыкальная 7 </w:t>
      </w:r>
    </w:p>
    <w:p w:rsidR="007E474E" w:rsidRDefault="009E2BFF" w:rsidP="009E2BFF">
      <w:pPr>
        <w:pStyle w:val="af"/>
      </w:pPr>
      <w:r>
        <w:t>УДК   242.1(08)</w:t>
      </w:r>
    </w:p>
    <w:p w:rsidR="007E474E" w:rsidRDefault="007E474E" w:rsidP="007E474E">
      <w:pPr>
        <w:pStyle w:val="af"/>
      </w:pPr>
      <w:r>
        <w:t>хр - 1</w:t>
      </w:r>
    </w:p>
    <w:p w:rsidR="007E474E" w:rsidRDefault="007E474E" w:rsidP="007E474E">
      <w:pPr>
        <w:pStyle w:val="a"/>
      </w:pPr>
      <w:r>
        <w:t xml:space="preserve">3596 10263 242.2 Н 45 </w:t>
      </w:r>
      <w:r w:rsidRPr="007E474E">
        <w:rPr>
          <w:b/>
        </w:rPr>
        <w:t xml:space="preserve">Неизменяемые </w:t>
      </w:r>
      <w:r>
        <w:t xml:space="preserve">песнопения постной Триоди.--Загорск : МДА,1989.--65 с. рус. Песнопение*Пение церковное*Церковь*Триодь постная*Ектения*Пост Великий*Глас*Литургия 7 10263 хр. RU03 </w:t>
      </w:r>
    </w:p>
    <w:p w:rsidR="007E474E" w:rsidRDefault="007E474E" w:rsidP="007E474E">
      <w:pPr>
        <w:pStyle w:val="af"/>
      </w:pPr>
      <w:r>
        <w:t>УДК   242.2</w:t>
      </w:r>
    </w:p>
    <w:p w:rsidR="007E474E" w:rsidRDefault="007E474E" w:rsidP="007E474E">
      <w:pPr>
        <w:pStyle w:val="af"/>
      </w:pPr>
      <w:r>
        <w:t>хр - 1</w:t>
      </w:r>
    </w:p>
    <w:p w:rsidR="007E474E" w:rsidRDefault="007E474E" w:rsidP="007E474E">
      <w:pPr>
        <w:pStyle w:val="a"/>
      </w:pPr>
      <w:r>
        <w:t xml:space="preserve">10194 4421 242(075) Н 64 </w:t>
      </w:r>
      <w:r w:rsidRPr="007E474E">
        <w:rPr>
          <w:b/>
        </w:rPr>
        <w:t>Никольская-Береговская, К. Ф.</w:t>
      </w:r>
      <w:r>
        <w:t xml:space="preserve"> Русская вокально-хоровая школа IX-XX веков : Методическое пособие / К. Ф. Никольская-Береговская.--М. : Языки русской культуры,1998.--186,[3]с. : ил. .--ISBN 5-7859-0052-1 Рус. Искусство*Пение хоровое*Распев*Методика*Обучение*Русь Киевская*Школа певческая*Манфредин В.*Бортнянский Д.*Вокал 4 </w:t>
      </w:r>
    </w:p>
    <w:p w:rsidR="007E474E" w:rsidRDefault="007E474E" w:rsidP="007E474E">
      <w:pPr>
        <w:pStyle w:val="af"/>
      </w:pPr>
      <w:r>
        <w:t>УДК   242(075)</w:t>
      </w:r>
    </w:p>
    <w:p w:rsidR="007E474E" w:rsidRDefault="007E474E" w:rsidP="007E474E">
      <w:pPr>
        <w:pStyle w:val="af"/>
      </w:pPr>
      <w:r>
        <w:t>хр - 1</w:t>
      </w:r>
    </w:p>
    <w:p w:rsidR="007E474E" w:rsidRDefault="007E474E" w:rsidP="007E474E">
      <w:pPr>
        <w:pStyle w:val="a"/>
      </w:pPr>
      <w:r>
        <w:t xml:space="preserve">34512 21597*21598 242(072) Н 64 </w:t>
      </w:r>
      <w:r w:rsidRPr="007E474E">
        <w:rPr>
          <w:b/>
        </w:rPr>
        <w:t>Никольский, А.В.</w:t>
      </w:r>
      <w:r>
        <w:t xml:space="preserve"> Голос и слух хорового певца : Методическое руководство по школьному пению для учительских институтов и семинарий, духовных семинарий и епархиальных женских училищ, регентских школ и курсов, а также для регентов и учителей хорового пения / А.В. Никольский ; Ред. Е.С. Тугаринов.--2-е изд., с предисл. и коммент.--М. : Издательство Православного Свято-Тихоновского Богословского Института,1998.--77 с. .--ISBN 5-7429-0076-7 рус. Пение </w:t>
      </w:r>
      <w:r>
        <w:lastRenderedPageBreak/>
        <w:t xml:space="preserve">хоровое*Голос*Слух*Звук*Легкие*Диафрагма*Дыхание*Гортань*Язык*Дикция*Голосовые связки*Регистр*Упражнения*Нотная грамота*Музыкальный вкус*Гармония 4 </w:t>
      </w:r>
    </w:p>
    <w:p w:rsidR="007E474E" w:rsidRDefault="007E474E" w:rsidP="007E474E">
      <w:pPr>
        <w:pStyle w:val="af"/>
      </w:pPr>
      <w:r>
        <w:t>УДК   242(072)</w:t>
      </w:r>
    </w:p>
    <w:p w:rsidR="007E474E" w:rsidRDefault="007E474E" w:rsidP="007E474E">
      <w:pPr>
        <w:pStyle w:val="af"/>
      </w:pPr>
      <w:r>
        <w:t>хр - 2</w:t>
      </w:r>
    </w:p>
    <w:p w:rsidR="007E474E" w:rsidRDefault="007E474E" w:rsidP="007E474E">
      <w:pPr>
        <w:pStyle w:val="a"/>
      </w:pPr>
      <w:r>
        <w:t xml:space="preserve">34570 21705 242(072) Н 64 </w:t>
      </w:r>
      <w:r w:rsidRPr="007E474E">
        <w:rPr>
          <w:b/>
        </w:rPr>
        <w:t>Никольский, А.В.</w:t>
      </w:r>
      <w:r>
        <w:t xml:space="preserve"> Голос и слух хорового певца : Методическое руководство по школьному пению для учительских институтов и семинарий, духовных семинарий и епархиальных женских училищ, регентских школ и курсов, а также для регентов и учителей хорового пения / А.В. Никольский ; Ред. Е.С. Тугаринов.--2-е изд., с предисл. и коммент.--М. : Издательство Православного Свято-Тихоновского Богословского Института,1998.--77 с. .--ISBN 5-7429-0076-7 рус. Пение хоровое*Голос*Слух*Звук*Легкие*Диафрагма*Дыхание*Гортань*Язык*Дикция*Голосовые связки*Регистр*Упражнения*Нотная грамота*Музыкальный вкус*Гармония 4 </w:t>
      </w:r>
    </w:p>
    <w:p w:rsidR="007E474E" w:rsidRDefault="007E474E" w:rsidP="007E474E">
      <w:pPr>
        <w:pStyle w:val="af"/>
      </w:pPr>
      <w:r>
        <w:t>УДК   242(072)</w:t>
      </w:r>
    </w:p>
    <w:p w:rsidR="007E474E" w:rsidRDefault="007E474E" w:rsidP="007E474E">
      <w:pPr>
        <w:pStyle w:val="af"/>
      </w:pPr>
      <w:r>
        <w:t>хр - 1</w:t>
      </w:r>
    </w:p>
    <w:p w:rsidR="007E474E" w:rsidRDefault="007E474E" w:rsidP="007E474E">
      <w:pPr>
        <w:pStyle w:val="a"/>
      </w:pPr>
      <w:r>
        <w:t xml:space="preserve">33848 21014*21015 242.2 Н 72 </w:t>
      </w:r>
      <w:r w:rsidRPr="007E474E">
        <w:rPr>
          <w:b/>
        </w:rPr>
        <w:t xml:space="preserve">Новая </w:t>
      </w:r>
      <w:r>
        <w:t xml:space="preserve">духовная музыка стран бывшего СССР --- New sacred music of the former USSR countries : Экуменический сборник партитур для хоров и камерных ансамблей. Ecumenical collection of scores for choirs and chamber ensembles.--Мн. : Издательско-творческая лаборатория БК, ООО,1993.--207с. : ил. .--ISBN 985-406-002-0*3-86087-144-7 рус*англ Музыка*Хор*Ноты*Песнопения*Христианство Music*Chorus*Notes*Chants*Christianity 2 </w:t>
      </w:r>
    </w:p>
    <w:p w:rsidR="007E474E" w:rsidRDefault="007E474E" w:rsidP="007E474E">
      <w:pPr>
        <w:pStyle w:val="af"/>
      </w:pPr>
      <w:r>
        <w:t>УДК   242.2 + 78 + 271</w:t>
      </w:r>
    </w:p>
    <w:p w:rsidR="007E474E" w:rsidRDefault="007E474E" w:rsidP="007E474E">
      <w:pPr>
        <w:pStyle w:val="af"/>
      </w:pPr>
      <w:r>
        <w:t>хр - 2</w:t>
      </w:r>
    </w:p>
    <w:p w:rsidR="007E474E" w:rsidRDefault="007E474E" w:rsidP="007E474E">
      <w:pPr>
        <w:pStyle w:val="a"/>
      </w:pPr>
      <w:r>
        <w:t xml:space="preserve">22830 11954 242.2 Н 85 </w:t>
      </w:r>
      <w:r w:rsidRPr="007E474E">
        <w:rPr>
          <w:b/>
        </w:rPr>
        <w:t xml:space="preserve">Нотный </w:t>
      </w:r>
      <w:r>
        <w:t xml:space="preserve">сборник духовных песен Евангельских Христиан Баптистов.--М. : Издание ВСЕХБ,1973.--480с. рус. Песнопение*Песня духовная*Баптизм*Сборник нотный 7 </w:t>
      </w:r>
    </w:p>
    <w:p w:rsidR="007E474E" w:rsidRDefault="007E474E" w:rsidP="007E474E">
      <w:pPr>
        <w:pStyle w:val="af"/>
      </w:pPr>
      <w:r>
        <w:t>УДК   242.2</w:t>
      </w:r>
    </w:p>
    <w:p w:rsidR="007E474E" w:rsidRDefault="007E474E" w:rsidP="007E474E">
      <w:pPr>
        <w:pStyle w:val="af"/>
      </w:pPr>
      <w:r>
        <w:t>хр - 1</w:t>
      </w:r>
    </w:p>
    <w:p w:rsidR="007E474E" w:rsidRDefault="007E474E" w:rsidP="007E474E">
      <w:pPr>
        <w:pStyle w:val="a"/>
      </w:pPr>
      <w:r>
        <w:t xml:space="preserve">27201 14736 242.2 Н 85 </w:t>
      </w:r>
      <w:r w:rsidRPr="007E474E">
        <w:rPr>
          <w:b/>
        </w:rPr>
        <w:t xml:space="preserve">Нотный </w:t>
      </w:r>
      <w:r>
        <w:t xml:space="preserve">сборник молодежных и детских песен / Отв. за выпуск И.П. Ясюченя.--Мн. : ММП "Дубки",1999.--391с. .--ISBN 985-6481-05-8 рус. Песня*Сборник*Песнопение 7 </w:t>
      </w:r>
    </w:p>
    <w:p w:rsidR="00B26620" w:rsidRDefault="007E474E" w:rsidP="007E474E">
      <w:pPr>
        <w:pStyle w:val="af"/>
      </w:pPr>
      <w:r>
        <w:t>УДК   242.2</w:t>
      </w:r>
    </w:p>
    <w:p w:rsidR="00B26620" w:rsidRDefault="00B26620" w:rsidP="00B26620">
      <w:pPr>
        <w:pStyle w:val="af"/>
      </w:pPr>
      <w:r>
        <w:t>хр - 1</w:t>
      </w:r>
    </w:p>
    <w:p w:rsidR="00B26620" w:rsidRDefault="00B26620" w:rsidP="00B26620">
      <w:pPr>
        <w:pStyle w:val="a"/>
      </w:pPr>
      <w:r>
        <w:t xml:space="preserve">24770 13371 242.1(08) О-11 </w:t>
      </w:r>
      <w:r w:rsidRPr="00B26620">
        <w:rPr>
          <w:b/>
        </w:rPr>
        <w:t xml:space="preserve">О церковном </w:t>
      </w:r>
      <w:r>
        <w:t xml:space="preserve">пении : Сборник статей / Сост. О.В.Лада Лада О.В.--М. : Лодья,2001.--159с. .--ISBN 5-8233-0026-3 рус. Пение церковное*Хор церковный 2 </w:t>
      </w:r>
    </w:p>
    <w:p w:rsidR="00B26620" w:rsidRDefault="00B26620" w:rsidP="00B26620">
      <w:pPr>
        <w:pStyle w:val="af"/>
      </w:pPr>
      <w:r>
        <w:t>УДК   242.1(08)</w:t>
      </w:r>
    </w:p>
    <w:p w:rsidR="00B26620" w:rsidRDefault="00B26620" w:rsidP="00B26620">
      <w:pPr>
        <w:pStyle w:val="af"/>
      </w:pPr>
      <w:r>
        <w:t>хр - 1</w:t>
      </w:r>
    </w:p>
    <w:p w:rsidR="00B26620" w:rsidRDefault="00B26620" w:rsidP="00B26620">
      <w:pPr>
        <w:pStyle w:val="a"/>
      </w:pPr>
      <w:r>
        <w:t xml:space="preserve">31433 19116 242.2 О-15 </w:t>
      </w:r>
      <w:r w:rsidRPr="00B26620">
        <w:rPr>
          <w:b/>
        </w:rPr>
        <w:t xml:space="preserve">Обиход </w:t>
      </w:r>
      <w:r>
        <w:t xml:space="preserve"> Синодального хора : Всенощное Бдение.--Репринт. изд.--Б.м. : Б.и.,Б.г.--160с. рус. Обиход церковного пения*Пение церковное*Ноты*Всенощное Бдение*Ектения*Кафизма*Прокимны*Утреня*Величание*Ирмос 2 </w:t>
      </w:r>
    </w:p>
    <w:p w:rsidR="00B26620" w:rsidRDefault="00B26620" w:rsidP="00B26620">
      <w:pPr>
        <w:pStyle w:val="af"/>
      </w:pPr>
      <w:r>
        <w:t>УДК   242.2</w:t>
      </w:r>
    </w:p>
    <w:p w:rsidR="00B26620" w:rsidRDefault="00B26620" w:rsidP="00B26620">
      <w:pPr>
        <w:pStyle w:val="af"/>
      </w:pPr>
      <w:r>
        <w:t>хр - 1</w:t>
      </w:r>
    </w:p>
    <w:p w:rsidR="00B26620" w:rsidRDefault="00B26620" w:rsidP="00B26620">
      <w:pPr>
        <w:pStyle w:val="a"/>
      </w:pPr>
      <w:r>
        <w:t xml:space="preserve">25346 5089 242.2 О-15 </w:t>
      </w:r>
      <w:r w:rsidRPr="00B26620">
        <w:rPr>
          <w:b/>
        </w:rPr>
        <w:t xml:space="preserve">Обиход </w:t>
      </w:r>
      <w:r>
        <w:t xml:space="preserve">нотного церковного пения : Часть 1.Всенощное бдение.--Репринт.Спб., 1910г.--Мн.,Б.д.--186с. рус. Литургика*Церковь*Пение*Бдение*Всенощная*Богослужение 4 </w:t>
      </w:r>
    </w:p>
    <w:p w:rsidR="00B26620" w:rsidRDefault="00B26620" w:rsidP="00B26620">
      <w:pPr>
        <w:pStyle w:val="af"/>
      </w:pPr>
      <w:r>
        <w:t>УДК   242.2</w:t>
      </w:r>
    </w:p>
    <w:p w:rsidR="00B26620" w:rsidRDefault="00B26620" w:rsidP="00B26620">
      <w:pPr>
        <w:pStyle w:val="af"/>
      </w:pPr>
      <w:r>
        <w:t>хр - 1</w:t>
      </w:r>
    </w:p>
    <w:p w:rsidR="00B26620" w:rsidRDefault="00B26620" w:rsidP="00B26620">
      <w:pPr>
        <w:pStyle w:val="a"/>
      </w:pPr>
      <w:r>
        <w:t xml:space="preserve">2145 7043 242.2 О-15 </w:t>
      </w:r>
      <w:r w:rsidRPr="00B26620">
        <w:rPr>
          <w:b/>
        </w:rPr>
        <w:t xml:space="preserve">Обиход </w:t>
      </w:r>
      <w:r>
        <w:t xml:space="preserve">нотный Киево-Печерской Лавры : Пение во Св. Четырядесятницу и Страстную Седмицу: Партитура / По благословению святейшего Патриарха </w:t>
      </w:r>
      <w:r>
        <w:lastRenderedPageBreak/>
        <w:t xml:space="preserve">Московского и всея Руси Алексия II.--Репр. воспр. изд. 1915 г. (К.).--М. : Живоносный источник,1999 Ч. 4.--113с. Рус. Обиход нотный*Пение*Партитура*Тропарь*Утреня 7 </w:t>
      </w:r>
    </w:p>
    <w:p w:rsidR="00B26620" w:rsidRDefault="00B26620" w:rsidP="00B26620">
      <w:pPr>
        <w:pStyle w:val="af"/>
      </w:pPr>
      <w:r>
        <w:t>УДК   242.2</w:t>
      </w:r>
    </w:p>
    <w:p w:rsidR="00B26620" w:rsidRDefault="00B26620" w:rsidP="00B26620">
      <w:pPr>
        <w:pStyle w:val="af"/>
      </w:pPr>
      <w:r>
        <w:t>хр - 1</w:t>
      </w:r>
    </w:p>
    <w:p w:rsidR="00B26620" w:rsidRDefault="00B26620" w:rsidP="00B26620">
      <w:pPr>
        <w:pStyle w:val="a"/>
      </w:pPr>
      <w:r>
        <w:t xml:space="preserve">11635 6547 242.2 О-15 </w:t>
      </w:r>
      <w:r w:rsidRPr="00B26620">
        <w:rPr>
          <w:b/>
        </w:rPr>
        <w:t xml:space="preserve">Обиход </w:t>
      </w:r>
      <w:r>
        <w:t xml:space="preserve">одноголосный церковно-богослужебного пения по напеву Валаамского монастыря / Ред. С. Потокина Потокина С.--М. : Живоносный источник,1997 Ч. 3 : Двунадесятые Праздники. Песнопения Божественной Литургии. Молебен Пресвятой Богородице.--89с. Рус. Богослужение*Обиход*Праздник церковный*Песнопение*Молебен*Партитура 7 </w:t>
      </w:r>
    </w:p>
    <w:p w:rsidR="00B26620" w:rsidRDefault="00B26620" w:rsidP="00B26620">
      <w:pPr>
        <w:pStyle w:val="af"/>
      </w:pPr>
      <w:r>
        <w:t>УДК   242.2</w:t>
      </w:r>
    </w:p>
    <w:p w:rsidR="00B26620" w:rsidRDefault="00B26620" w:rsidP="00B26620">
      <w:pPr>
        <w:pStyle w:val="af"/>
      </w:pPr>
      <w:r>
        <w:t>хр - 1</w:t>
      </w:r>
    </w:p>
    <w:p w:rsidR="00B26620" w:rsidRDefault="00B26620" w:rsidP="00B26620">
      <w:pPr>
        <w:pStyle w:val="a"/>
      </w:pPr>
      <w:r>
        <w:t xml:space="preserve">1747 7603*7604 242.2 О-15 </w:t>
      </w:r>
      <w:r w:rsidRPr="00B26620">
        <w:rPr>
          <w:b/>
        </w:rPr>
        <w:t xml:space="preserve">Обиход </w:t>
      </w:r>
      <w:r>
        <w:t xml:space="preserve">церковного пения / Сост. Г. Н. Дубинкина ; муз. ред. Т. Е. Неберто Дубинкин Г. Н.--2-е изд., испр.--Сергиев Посад,2000.--279с. Рус. Обиход*Пение церковное*Песнопения богослужебные*Сборник нотный 7 </w:t>
      </w:r>
    </w:p>
    <w:p w:rsidR="00B26620" w:rsidRDefault="00B26620" w:rsidP="00B26620">
      <w:pPr>
        <w:pStyle w:val="af"/>
      </w:pPr>
      <w:r>
        <w:t>УДК   242.2</w:t>
      </w:r>
    </w:p>
    <w:p w:rsidR="00B26620" w:rsidRDefault="00B26620" w:rsidP="00B26620">
      <w:pPr>
        <w:pStyle w:val="af"/>
      </w:pPr>
      <w:r>
        <w:t>хр - 2</w:t>
      </w:r>
    </w:p>
    <w:p w:rsidR="00B26620" w:rsidRDefault="00B26620" w:rsidP="00B26620">
      <w:pPr>
        <w:pStyle w:val="a"/>
      </w:pPr>
      <w:r>
        <w:t xml:space="preserve">2355 8357 242.2 О-15 </w:t>
      </w:r>
      <w:r w:rsidRPr="00B26620">
        <w:rPr>
          <w:b/>
        </w:rPr>
        <w:t xml:space="preserve">Обиход </w:t>
      </w:r>
      <w:r>
        <w:t xml:space="preserve">церковного пения / Ред. Г. Н. Лапаев Лапаев Г. Н.--2-е изд., испр. и доп.--Тверь : РМФК ; Благовест,1995.--100с. .--ISBN 5-85067-007-6 Рус. Музыка* Обиход* Партитура*Пение церковное 7 </w:t>
      </w:r>
    </w:p>
    <w:p w:rsidR="00A227CD" w:rsidRDefault="00B26620" w:rsidP="00B26620">
      <w:pPr>
        <w:pStyle w:val="af"/>
      </w:pPr>
      <w:r>
        <w:t>УДК   242.2</w:t>
      </w:r>
    </w:p>
    <w:p w:rsidR="00A227CD" w:rsidRDefault="00A227CD" w:rsidP="00A227CD">
      <w:pPr>
        <w:pStyle w:val="af"/>
      </w:pPr>
      <w:r>
        <w:t>хр - 1</w:t>
      </w:r>
    </w:p>
    <w:p w:rsidR="00A227CD" w:rsidRDefault="00A227CD" w:rsidP="00A227CD">
      <w:pPr>
        <w:pStyle w:val="a"/>
      </w:pPr>
      <w:r>
        <w:t xml:space="preserve">27424 242.2 О-15 </w:t>
      </w:r>
      <w:r w:rsidRPr="00A227CD">
        <w:rPr>
          <w:b/>
        </w:rPr>
        <w:t xml:space="preserve">Обиход </w:t>
      </w:r>
      <w:r>
        <w:t xml:space="preserve">церковного пения / Сост. Г.Н.Дубикин Дубикин Г.Н.--2-е изд., испр.--Сергиев Посад : Патриарший Издательско-полиграфический   центр,2000.--279 с. рус. Литургика*Обиход*Пение*Распев*Глас*Стихира*Песнопение 7 </w:t>
      </w:r>
    </w:p>
    <w:p w:rsidR="00A227CD" w:rsidRDefault="00A227CD" w:rsidP="00A227CD">
      <w:pPr>
        <w:pStyle w:val="af"/>
      </w:pPr>
      <w:r>
        <w:t>УДК   242.2</w:t>
      </w:r>
    </w:p>
    <w:p w:rsidR="00A227CD" w:rsidRDefault="00A227CD" w:rsidP="00A227CD">
      <w:pPr>
        <w:pStyle w:val="af"/>
      </w:pPr>
      <w:r>
        <w:t>хр - 1</w:t>
      </w:r>
    </w:p>
    <w:p w:rsidR="00A227CD" w:rsidRDefault="00A227CD" w:rsidP="00A227CD">
      <w:pPr>
        <w:pStyle w:val="a"/>
      </w:pPr>
      <w:r>
        <w:t xml:space="preserve">31432 19115 242.2 О-15 </w:t>
      </w:r>
      <w:r w:rsidRPr="00A227CD">
        <w:rPr>
          <w:b/>
        </w:rPr>
        <w:t xml:space="preserve">Обиход </w:t>
      </w:r>
      <w:r>
        <w:t xml:space="preserve">церковного пения синодального хора / Под ред. А. Кастальского Кастальский А.--Репринт. изд.--Б.м. : Б.и.,Б.г. Ч. II : Литургия, Архиерейское служение, молебны, панихида, отпевание, праздничные прокимны и антифоны.--84с. рус. Обиход церковного пения*Пение церковное*Литургия*Молебен*Панихида*Прокимн*Антифоны*Отпевание*Ноты 2 </w:t>
      </w:r>
    </w:p>
    <w:p w:rsidR="00A227CD" w:rsidRDefault="00A227CD" w:rsidP="00A227CD">
      <w:pPr>
        <w:pStyle w:val="af"/>
      </w:pPr>
      <w:r>
        <w:t>УДК   242.2</w:t>
      </w:r>
    </w:p>
    <w:p w:rsidR="00A227CD" w:rsidRDefault="00A227CD" w:rsidP="00A227CD">
      <w:pPr>
        <w:pStyle w:val="af"/>
      </w:pPr>
      <w:r>
        <w:t>хр - 1</w:t>
      </w:r>
    </w:p>
    <w:p w:rsidR="00A227CD" w:rsidRDefault="00A227CD" w:rsidP="00A227CD">
      <w:pPr>
        <w:pStyle w:val="a"/>
      </w:pPr>
      <w:r>
        <w:t xml:space="preserve">10861 5400*5401 242(075) О-56 </w:t>
      </w:r>
      <w:r w:rsidRPr="00A227CD">
        <w:rPr>
          <w:b/>
        </w:rPr>
        <w:t>Ольга (Володина), монахиня</w:t>
      </w:r>
      <w:r>
        <w:t xml:space="preserve"> Музыкальная культура Византии : Учебное пособие для высших и средних специальных учебных заведений / Монахиня  Ольга (Володина).--М. : Сретенский монастырь ; "Новая книга",1998.--128с., [8] л. ил. .--ISBN 5-7850-0091-1 рус. Византия*Музыка*Музыка Византии*Культура музыкальная*Гимнография*Аккламация*Нотация 4 </w:t>
      </w:r>
    </w:p>
    <w:p w:rsidR="00A227CD" w:rsidRDefault="00A227CD" w:rsidP="00A227CD">
      <w:pPr>
        <w:pStyle w:val="af"/>
      </w:pPr>
      <w:r>
        <w:t>УДК   242(075) + 223.3</w:t>
      </w:r>
    </w:p>
    <w:p w:rsidR="00A227CD" w:rsidRDefault="00A227CD" w:rsidP="00A227CD">
      <w:pPr>
        <w:pStyle w:val="af"/>
      </w:pPr>
      <w:r>
        <w:t>хр - 2</w:t>
      </w:r>
    </w:p>
    <w:p w:rsidR="00A227CD" w:rsidRDefault="00A227CD" w:rsidP="00A227CD">
      <w:pPr>
        <w:pStyle w:val="a"/>
      </w:pPr>
      <w:r>
        <w:t xml:space="preserve">2361 8363 242.2 П 19 </w:t>
      </w:r>
      <w:r w:rsidRPr="00A227CD">
        <w:rPr>
          <w:b/>
        </w:rPr>
        <w:t>Пасха</w:t>
      </w:r>
      <w:r>
        <w:t xml:space="preserve"> : Нотный сборник № 7: Партитура (приложение к журналу "Христианское чтение") / Сост. М. И. Ващенко Ващенко М. И.--3-е изд., испр. и доп.--СПб. : Санкт-Петербургская Православная Духовная Академия,1996.--156с.--(Образцы русской духовной музыки) рус. Литургика *Церковное пение* Ноты*Пасха*Партитура*Утреня*Литургия*Вечерня 7 </w:t>
      </w:r>
    </w:p>
    <w:p w:rsidR="00A227CD" w:rsidRDefault="00A227CD" w:rsidP="00A227CD">
      <w:pPr>
        <w:pStyle w:val="af"/>
      </w:pPr>
      <w:r>
        <w:t>УДК   242.2</w:t>
      </w:r>
    </w:p>
    <w:p w:rsidR="00A227CD" w:rsidRDefault="00A227CD" w:rsidP="00A227CD">
      <w:pPr>
        <w:pStyle w:val="af"/>
      </w:pPr>
      <w:r>
        <w:t>хр - 1</w:t>
      </w:r>
    </w:p>
    <w:p w:rsidR="00A227CD" w:rsidRDefault="00A227CD" w:rsidP="00A227CD">
      <w:pPr>
        <w:pStyle w:val="a"/>
      </w:pPr>
      <w:r>
        <w:t xml:space="preserve">9241 3600*3601*3602 242.2 П 25 </w:t>
      </w:r>
      <w:r w:rsidRPr="00A227CD">
        <w:rPr>
          <w:b/>
        </w:rPr>
        <w:t xml:space="preserve">Пение </w:t>
      </w:r>
      <w:r>
        <w:t xml:space="preserve">на литургии св. Иоанна Златоустаго.--Bruxelles,1976.--51с. .--ISBN 1976-0362-9 Рус.*Фр. </w:t>
      </w:r>
      <w:r>
        <w:lastRenderedPageBreak/>
        <w:t xml:space="preserve">Пение*Литургия*Аллилуиа*Верую*Ектения*Ноты*Иже Херувимы*Отче наш*Святый Боже*Христос Воскресе 7 </w:t>
      </w:r>
    </w:p>
    <w:p w:rsidR="00A227CD" w:rsidRDefault="00A227CD" w:rsidP="00A227CD">
      <w:pPr>
        <w:pStyle w:val="af"/>
      </w:pPr>
      <w:r>
        <w:t>УДК   242.2</w:t>
      </w:r>
    </w:p>
    <w:p w:rsidR="00A227CD" w:rsidRDefault="00A227CD" w:rsidP="00A227CD">
      <w:pPr>
        <w:pStyle w:val="af"/>
      </w:pPr>
      <w:r>
        <w:t>хр - 11</w:t>
      </w:r>
    </w:p>
    <w:p w:rsidR="00A227CD" w:rsidRDefault="00A227CD" w:rsidP="00A227CD">
      <w:pPr>
        <w:pStyle w:val="a"/>
      </w:pPr>
      <w:r>
        <w:t xml:space="preserve">25233 6546 242.2 П 28 </w:t>
      </w:r>
      <w:r w:rsidRPr="00A227CD">
        <w:rPr>
          <w:b/>
        </w:rPr>
        <w:t xml:space="preserve">Песнопения </w:t>
      </w:r>
      <w:r>
        <w:t xml:space="preserve">Божественной литургии : Для смешанного хора.--Б.м.,1998.--80с. рус. Литургика*Песнопение*Бдение*Хор*Богослужение*Литургия 2 </w:t>
      </w:r>
    </w:p>
    <w:p w:rsidR="00A227CD" w:rsidRDefault="00A227CD" w:rsidP="00A227CD">
      <w:pPr>
        <w:pStyle w:val="af"/>
      </w:pPr>
      <w:r>
        <w:t>УДК   242.2</w:t>
      </w:r>
    </w:p>
    <w:p w:rsidR="00A227CD" w:rsidRDefault="00A227CD" w:rsidP="00A227CD">
      <w:pPr>
        <w:pStyle w:val="af"/>
      </w:pPr>
      <w:r>
        <w:t>хр - 1</w:t>
      </w:r>
    </w:p>
    <w:p w:rsidR="00A227CD" w:rsidRDefault="00A227CD" w:rsidP="00A227CD">
      <w:pPr>
        <w:pStyle w:val="a"/>
      </w:pPr>
      <w:r>
        <w:t xml:space="preserve">2668 8767 242.2 П 28 </w:t>
      </w:r>
      <w:r w:rsidRPr="00A227CD">
        <w:rPr>
          <w:b/>
        </w:rPr>
        <w:t xml:space="preserve">Песнопения </w:t>
      </w:r>
      <w:r>
        <w:t xml:space="preserve">Божественной литургии : Нотный обиход церковного пения.--3-е изд., испр. и доп.--Золотоноша : Изд-во Красногорского монастыря,2000.--499 с. .--ISBN 5-7877-0013-9 рус. Литургия*Бог*Песнопение*Пение*Церковь*Ноты*Обиход*Антифон*Ектения*Тропарь*Распев*Глас*Трисвятое*Прокимен*Аллилуиа*Евангелие*Задостойник*Многолетствие*Причастие*Седмица*Мученик*Преподобный*Безсребренник*Святой*Гимн*Богородица*Пение церковное 7 8767 хр. RU01 </w:t>
      </w:r>
    </w:p>
    <w:p w:rsidR="002C4BE1" w:rsidRDefault="00A227CD" w:rsidP="00A227CD">
      <w:pPr>
        <w:pStyle w:val="af"/>
      </w:pPr>
      <w:r>
        <w:t>УДК   242.2</w:t>
      </w:r>
    </w:p>
    <w:p w:rsidR="002C4BE1" w:rsidRDefault="002C4BE1" w:rsidP="002C4BE1">
      <w:pPr>
        <w:pStyle w:val="af"/>
      </w:pPr>
      <w:r>
        <w:t>хр - 1</w:t>
      </w:r>
    </w:p>
    <w:p w:rsidR="002C4BE1" w:rsidRDefault="002C4BE1" w:rsidP="002C4BE1">
      <w:pPr>
        <w:pStyle w:val="a"/>
      </w:pPr>
      <w:r>
        <w:t xml:space="preserve">25235 6549 242.2 П 28 </w:t>
      </w:r>
      <w:r w:rsidRPr="002C4BE1">
        <w:rPr>
          <w:b/>
        </w:rPr>
        <w:t xml:space="preserve">Песнопения </w:t>
      </w:r>
      <w:r>
        <w:t xml:space="preserve">Всенощного Бдения : Для смешанного хора / Под ред. Г.Н.Лапаева.--Б.м.,1997.--79с. рус. Литургика*Песнопение*Бдение*Хор*Богослужение 2 </w:t>
      </w:r>
    </w:p>
    <w:p w:rsidR="002C4BE1" w:rsidRDefault="002C4BE1" w:rsidP="002C4BE1">
      <w:pPr>
        <w:pStyle w:val="af"/>
      </w:pPr>
      <w:r>
        <w:t>УДК   242.2</w:t>
      </w:r>
    </w:p>
    <w:p w:rsidR="002C4BE1" w:rsidRDefault="002C4BE1" w:rsidP="002C4BE1">
      <w:pPr>
        <w:pStyle w:val="af"/>
      </w:pPr>
      <w:r>
        <w:t>хр - 1</w:t>
      </w:r>
    </w:p>
    <w:p w:rsidR="002C4BE1" w:rsidRDefault="002C4BE1" w:rsidP="002C4BE1">
      <w:pPr>
        <w:pStyle w:val="a"/>
      </w:pPr>
      <w:r>
        <w:t xml:space="preserve">24939 6548 242.2 П 44 </w:t>
      </w:r>
      <w:r w:rsidRPr="002C4BE1">
        <w:rPr>
          <w:b/>
        </w:rPr>
        <w:t xml:space="preserve">Подобны </w:t>
      </w:r>
      <w:r>
        <w:t xml:space="preserve">Старинных монастырских напевов для однородного хора : Богослужебный репертуар хора Свято-Троицкой Сергиевой лавры / Сост. архим. Матфей (Мормыль) Матфей (Мормыль), архим.--М. : "Живоносный источник",1999.--33с. рус. Подобен*Напев*Богослужение*Литургика*Хор*Монастырь 7 </w:t>
      </w:r>
    </w:p>
    <w:p w:rsidR="002C4BE1" w:rsidRDefault="002C4BE1" w:rsidP="002C4BE1">
      <w:pPr>
        <w:pStyle w:val="af"/>
      </w:pPr>
      <w:r>
        <w:t>УДК   242.2</w:t>
      </w:r>
    </w:p>
    <w:p w:rsidR="002C4BE1" w:rsidRDefault="002C4BE1" w:rsidP="002C4BE1">
      <w:pPr>
        <w:pStyle w:val="af"/>
      </w:pPr>
      <w:r>
        <w:t>хр - 1</w:t>
      </w:r>
    </w:p>
    <w:p w:rsidR="002C4BE1" w:rsidRDefault="002C4BE1" w:rsidP="002C4BE1">
      <w:pPr>
        <w:pStyle w:val="a"/>
      </w:pPr>
      <w:r>
        <w:t xml:space="preserve">33662 20840 242.2 П 67 </w:t>
      </w:r>
      <w:r w:rsidRPr="002C4BE1">
        <w:rPr>
          <w:b/>
        </w:rPr>
        <w:t xml:space="preserve">Поющие </w:t>
      </w:r>
      <w:r>
        <w:t xml:space="preserve">сердечки.--Донецк : Издание украинского униона церкви АСД,1991.--94с. : ил. рус. Песня*Песни христианские*Сборник 3 </w:t>
      </w:r>
    </w:p>
    <w:p w:rsidR="002C4BE1" w:rsidRDefault="002C4BE1" w:rsidP="002C4BE1">
      <w:pPr>
        <w:pStyle w:val="af"/>
      </w:pPr>
      <w:r>
        <w:t>УДК   242.2</w:t>
      </w:r>
    </w:p>
    <w:p w:rsidR="002C4BE1" w:rsidRDefault="002C4BE1" w:rsidP="002C4BE1">
      <w:pPr>
        <w:pStyle w:val="af"/>
      </w:pPr>
      <w:r>
        <w:t>хр - 1</w:t>
      </w:r>
    </w:p>
    <w:p w:rsidR="002C4BE1" w:rsidRDefault="002C4BE1" w:rsidP="002C4BE1">
      <w:pPr>
        <w:pStyle w:val="a"/>
      </w:pPr>
      <w:r>
        <w:t xml:space="preserve">1909 6981*6982 242.1 П 83 </w:t>
      </w:r>
      <w:r w:rsidRPr="002C4BE1">
        <w:rPr>
          <w:b/>
        </w:rPr>
        <w:t>Протопопов, Вл.</w:t>
      </w:r>
      <w:r>
        <w:t xml:space="preserve"> Музыка русской литургии : Проблема цикличности / Вл.Протопопов.--М. : Композитор,1999.--200с.--(Из истории жанра) .--ISBN 5-85285-206-6 рус. Литургия*Музыка*Пение христианское*Осмогласие*Музыка церковная*Песнопение 2 </w:t>
      </w:r>
    </w:p>
    <w:p w:rsidR="002C4BE1" w:rsidRDefault="002C4BE1" w:rsidP="002C4BE1">
      <w:pPr>
        <w:pStyle w:val="af"/>
      </w:pPr>
      <w:r>
        <w:t>УДК   242.1</w:t>
      </w:r>
    </w:p>
    <w:p w:rsidR="002C4BE1" w:rsidRDefault="002C4BE1" w:rsidP="002C4BE1">
      <w:pPr>
        <w:pStyle w:val="af"/>
      </w:pPr>
      <w:r>
        <w:t>хр - 2</w:t>
      </w:r>
    </w:p>
    <w:p w:rsidR="002C4BE1" w:rsidRDefault="002C4BE1" w:rsidP="002C4BE1">
      <w:pPr>
        <w:pStyle w:val="a"/>
      </w:pPr>
      <w:r>
        <w:t xml:space="preserve">33932 21097 242.2 П 84 </w:t>
      </w:r>
      <w:r w:rsidRPr="002C4BE1">
        <w:rPr>
          <w:b/>
        </w:rPr>
        <w:t>Проханов И.С.</w:t>
      </w:r>
      <w:r>
        <w:t xml:space="preserve"> Духовные песни / И.С. Проханов.--Лодзь : Издат. Товарищество "Компас",1924.--676с. рус. Песнь*Христианство*Музыка 7 </w:t>
      </w:r>
    </w:p>
    <w:p w:rsidR="002C4BE1" w:rsidRDefault="002C4BE1" w:rsidP="002C4BE1">
      <w:pPr>
        <w:pStyle w:val="af"/>
      </w:pPr>
      <w:r>
        <w:t>УДК   242.2</w:t>
      </w:r>
    </w:p>
    <w:p w:rsidR="002C4BE1" w:rsidRDefault="002C4BE1" w:rsidP="002C4BE1">
      <w:pPr>
        <w:pStyle w:val="af"/>
      </w:pPr>
      <w:r>
        <w:t>хр - 1</w:t>
      </w:r>
    </w:p>
    <w:p w:rsidR="002C4BE1" w:rsidRDefault="002C4BE1" w:rsidP="002C4BE1">
      <w:pPr>
        <w:pStyle w:val="a"/>
      </w:pPr>
      <w:r>
        <w:t xml:space="preserve">31859 19468 242.2 Р 62 </w:t>
      </w:r>
      <w:r w:rsidRPr="002C4BE1">
        <w:rPr>
          <w:b/>
        </w:rPr>
        <w:t xml:space="preserve">Рождественские </w:t>
      </w:r>
      <w:r>
        <w:t xml:space="preserve">народные песнопения : Для трехголосного детского или женского хора / Аранжировка и сост. И. Болдышевой Болдышева И.--СПб. : Б.и.,2012.--53с. : ил. рус. Хор*Песнопение*Рождество*Ноты 3 </w:t>
      </w:r>
    </w:p>
    <w:p w:rsidR="002C4BE1" w:rsidRDefault="002C4BE1" w:rsidP="002C4BE1">
      <w:pPr>
        <w:pStyle w:val="af"/>
      </w:pPr>
      <w:r>
        <w:t>УДК   242.2</w:t>
      </w:r>
    </w:p>
    <w:p w:rsidR="002C4BE1" w:rsidRDefault="002C4BE1" w:rsidP="002C4BE1">
      <w:pPr>
        <w:pStyle w:val="af"/>
      </w:pPr>
      <w:r>
        <w:t>хр - 1</w:t>
      </w:r>
    </w:p>
    <w:p w:rsidR="002C4BE1" w:rsidRDefault="002C4BE1" w:rsidP="002C4BE1">
      <w:pPr>
        <w:pStyle w:val="a"/>
      </w:pPr>
      <w:r>
        <w:lastRenderedPageBreak/>
        <w:t xml:space="preserve">31860 19469 242.2 Р 62 </w:t>
      </w:r>
      <w:r w:rsidRPr="002C4BE1">
        <w:rPr>
          <w:b/>
        </w:rPr>
        <w:t xml:space="preserve">Рождество </w:t>
      </w:r>
      <w:r>
        <w:t xml:space="preserve">Христово в песенной традиции православных народов. Греция / Сост. И. Болдышева Болдышева И.--СПб. : Композитор,2012.--84с. : ил. рус. Хор*Песнопение*Рождество*Греция*Ноты 3 </w:t>
      </w:r>
    </w:p>
    <w:p w:rsidR="00BD37B3" w:rsidRDefault="002C4BE1" w:rsidP="002C4BE1">
      <w:pPr>
        <w:pStyle w:val="af"/>
      </w:pPr>
      <w:r>
        <w:t>УДК   242.2</w:t>
      </w:r>
    </w:p>
    <w:p w:rsidR="00BD37B3" w:rsidRDefault="00BD37B3" w:rsidP="00BD37B3">
      <w:pPr>
        <w:pStyle w:val="af"/>
      </w:pPr>
      <w:r>
        <w:t>хр - 1</w:t>
      </w:r>
    </w:p>
    <w:p w:rsidR="00BD37B3" w:rsidRDefault="00BD37B3" w:rsidP="00BD37B3">
      <w:pPr>
        <w:pStyle w:val="a"/>
      </w:pPr>
      <w:r>
        <w:t xml:space="preserve">1700 7725*7726 242(075) Р 85 </w:t>
      </w:r>
      <w:r w:rsidRPr="00BD37B3">
        <w:rPr>
          <w:b/>
        </w:rPr>
        <w:t>Рукова, С.А.</w:t>
      </w:r>
      <w:r>
        <w:t xml:space="preserve"> Беседы о церковном пении со сборником нотных приложений : Учебное пособие / С.А.Рукова.--М. : Изд-во Московской Патриархии, РОПО "Древо добра",1999.--235 с. рус. Пение церковное*Осмогласие*Восьмигласие*Песнопение церковное*Хор церковный 4 </w:t>
      </w:r>
    </w:p>
    <w:p w:rsidR="00BD37B3" w:rsidRDefault="00BD37B3" w:rsidP="00BD37B3">
      <w:pPr>
        <w:pStyle w:val="af"/>
      </w:pPr>
      <w:r>
        <w:t>УДК   242(075)</w:t>
      </w:r>
    </w:p>
    <w:p w:rsidR="00BD37B3" w:rsidRDefault="00BD37B3" w:rsidP="00BD37B3">
      <w:pPr>
        <w:pStyle w:val="af"/>
      </w:pPr>
      <w:r>
        <w:t>хр - 2</w:t>
      </w:r>
    </w:p>
    <w:p w:rsidR="00BD37B3" w:rsidRDefault="00BD37B3" w:rsidP="00BD37B3">
      <w:pPr>
        <w:pStyle w:val="a"/>
      </w:pPr>
      <w:r>
        <w:t xml:space="preserve">10610 4683 242.1 Р 89 </w:t>
      </w:r>
      <w:r w:rsidRPr="00BD37B3">
        <w:rPr>
          <w:b/>
        </w:rPr>
        <w:t xml:space="preserve">Русская </w:t>
      </w:r>
      <w:r>
        <w:t xml:space="preserve">духовная музыка в документах и материалах / Сост., вступ. ст. и коммент. С. Г. Зверева, А.  А. Наумов, М. П. Рахманова Зверева, С. Г.*Наумов, А. А.*Рахмановой, М. П.--М. : Языки Русской культуры,1998.--(Язык. Семиотика. Культура) Т.1. : Синодальный хор и училище церковного пения. Воспоминания. Дневники. Письма.--682, 26с. : ил.--ISBN 5-7859-0053-Y Рус. Пение церковное*Воспоминание*Дневник*Письмо*Хор синодальный*Училище церковное 2 </w:t>
      </w:r>
    </w:p>
    <w:p w:rsidR="00BD37B3" w:rsidRDefault="00BD37B3" w:rsidP="00BD37B3">
      <w:pPr>
        <w:pStyle w:val="af"/>
      </w:pPr>
      <w:r>
        <w:t>УДК   242.1</w:t>
      </w:r>
    </w:p>
    <w:p w:rsidR="00BD37B3" w:rsidRDefault="00BD37B3" w:rsidP="00BD37B3">
      <w:pPr>
        <w:pStyle w:val="af"/>
      </w:pPr>
      <w:r>
        <w:t>хр - 1</w:t>
      </w:r>
    </w:p>
    <w:p w:rsidR="00BD37B3" w:rsidRDefault="00BD37B3" w:rsidP="00BD37B3">
      <w:pPr>
        <w:pStyle w:val="a"/>
      </w:pPr>
      <w:r>
        <w:t xml:space="preserve">30472 18095 242.1 С 23 </w:t>
      </w:r>
      <w:r w:rsidRPr="00BD37B3">
        <w:rPr>
          <w:b/>
        </w:rPr>
        <w:t xml:space="preserve">Сборник </w:t>
      </w:r>
      <w:r>
        <w:t xml:space="preserve">молитв для общенародного пения в храме / Отв. за вып. В.В. Галуц Галуц В.В.--7-е изд.--Мн. : Белорусская Православная Церковь,2017.--95с. .--ISBN 978-985-511-986-0 Церковнославян. Вечерня*Утреня*Литургия*Молитвы*Последование*Тропари*Богородичны*Память*Святые Беларуси*Собор белорусских святых*Песнопения*Великий пост*Пасха*Панихиды*Песни*Духовные песни 7 </w:t>
      </w:r>
    </w:p>
    <w:p w:rsidR="00BD37B3" w:rsidRDefault="00BD37B3" w:rsidP="00BD37B3">
      <w:pPr>
        <w:pStyle w:val="af"/>
      </w:pPr>
      <w:r>
        <w:t>УДК   242.1 + 240.3</w:t>
      </w:r>
    </w:p>
    <w:p w:rsidR="00BD37B3" w:rsidRDefault="00BD37B3" w:rsidP="00BD37B3">
      <w:pPr>
        <w:pStyle w:val="af"/>
      </w:pPr>
      <w:r>
        <w:t>хр - 1</w:t>
      </w:r>
    </w:p>
    <w:p w:rsidR="00BD37B3" w:rsidRDefault="00BD37B3" w:rsidP="00BD37B3">
      <w:pPr>
        <w:pStyle w:val="a"/>
      </w:pPr>
      <w:r>
        <w:t xml:space="preserve">33530 20707 242.1 С 36 </w:t>
      </w:r>
      <w:r w:rsidRPr="00BD37B3">
        <w:rPr>
          <w:b/>
        </w:rPr>
        <w:t>Силуан (Туманов), игум.</w:t>
      </w:r>
      <w:r>
        <w:t xml:space="preserve"> Развитие богослужебного пения в XX-XXI вв. в контексте литургической традиции Русской Православной Церкви : Автореферат диссертации на соискание ученой степени кандидата богословия / Игум. Силуан (Туманов).--М. : ООО "Печатное Агенство "Феникс"",2016.--29с. рус. Пение богослужебное*История*Литургика*Русская Православная Церковь*Развитие богослужебного пения 2 </w:t>
      </w:r>
    </w:p>
    <w:p w:rsidR="00BD37B3" w:rsidRDefault="00BD37B3" w:rsidP="00BD37B3">
      <w:pPr>
        <w:pStyle w:val="af"/>
      </w:pPr>
      <w:r>
        <w:t>УДК   242.1</w:t>
      </w:r>
    </w:p>
    <w:p w:rsidR="00BD37B3" w:rsidRDefault="00BD37B3" w:rsidP="00BD37B3">
      <w:pPr>
        <w:pStyle w:val="af"/>
      </w:pPr>
      <w:r>
        <w:t>хр - 1</w:t>
      </w:r>
    </w:p>
    <w:p w:rsidR="00BD37B3" w:rsidRDefault="00BD37B3" w:rsidP="00BD37B3">
      <w:pPr>
        <w:pStyle w:val="a"/>
      </w:pPr>
      <w:r>
        <w:t xml:space="preserve">2357 8359 242.2 Т 74 </w:t>
      </w:r>
      <w:r w:rsidRPr="00BD37B3">
        <w:rPr>
          <w:b/>
        </w:rPr>
        <w:t>Тропарион</w:t>
      </w:r>
      <w:r>
        <w:t xml:space="preserve"> / Сост. Е. Кустовский Кустовский Е.--М. : Рарогъ ; Община храма Казанской иконы Божией Матери с. Пучково Московской епархии,1994.--71с. .--ISBN 5-87372-033-9 Рус. Литургика*Церковное пение*Музыка*Ноты*Церковь*Тропарион*Тропарь* Прокимен*Молебен 7 </w:t>
      </w:r>
    </w:p>
    <w:p w:rsidR="00BD37B3" w:rsidRDefault="00BD37B3" w:rsidP="00BD37B3">
      <w:pPr>
        <w:pStyle w:val="af"/>
      </w:pPr>
      <w:r>
        <w:t>УДК   242.2 + 240.3</w:t>
      </w:r>
    </w:p>
    <w:p w:rsidR="00BD37B3" w:rsidRDefault="00BD37B3" w:rsidP="00BD37B3">
      <w:pPr>
        <w:pStyle w:val="af"/>
      </w:pPr>
      <w:r>
        <w:t>хр - 1</w:t>
      </w:r>
    </w:p>
    <w:p w:rsidR="00BD37B3" w:rsidRDefault="00BD37B3" w:rsidP="00BD37B3">
      <w:pPr>
        <w:pStyle w:val="a"/>
      </w:pPr>
      <w:r>
        <w:t xml:space="preserve">3913 10685 242 + 78 + 280.5 У 36 </w:t>
      </w:r>
      <w:r w:rsidRPr="00BD37B3">
        <w:rPr>
          <w:b/>
        </w:rPr>
        <w:t>Уилсон-Диксон Э.</w:t>
      </w:r>
      <w:r>
        <w:t xml:space="preserve"> История христианской музыки / Э.Уилсон-Диксон; Пер. с англ.--СПб. : Мирт,2001.--428 с.--(Энциклопедия христианства0 .--ISBN 5-88869-097-Х (рус.)*0-7459-3773-Х (англ.) рус. Христианство*Музыка*История*Богослужение*Музыка христианская*Литургия*Хорал*Полифония*Капелла*Реформация*Бах*Католичество*Православие*Церковь 2 10685 хр. RU04 </w:t>
      </w:r>
    </w:p>
    <w:p w:rsidR="00BD37B3" w:rsidRDefault="00BD37B3" w:rsidP="00BD37B3">
      <w:pPr>
        <w:pStyle w:val="af"/>
      </w:pPr>
      <w:r>
        <w:t>УДК   242 + 78 + 280.5</w:t>
      </w:r>
    </w:p>
    <w:p w:rsidR="00BD37B3" w:rsidRDefault="00BD37B3" w:rsidP="00BD37B3">
      <w:pPr>
        <w:pStyle w:val="af"/>
      </w:pPr>
      <w:r>
        <w:t>хр - 1</w:t>
      </w:r>
    </w:p>
    <w:p w:rsidR="00BD37B3" w:rsidRDefault="00BD37B3" w:rsidP="00BD37B3">
      <w:pPr>
        <w:pStyle w:val="a"/>
      </w:pPr>
      <w:r>
        <w:lastRenderedPageBreak/>
        <w:t xml:space="preserve">11636 6550 242.2 У 91 </w:t>
      </w:r>
      <w:r w:rsidRPr="00BD37B3">
        <w:rPr>
          <w:b/>
        </w:rPr>
        <w:t xml:space="preserve">Учебный </w:t>
      </w:r>
      <w:r>
        <w:t xml:space="preserve">обиход церковного пения : Догматики 8-ми гласов (Богородичны воскресные на "Господи воззвах") / Сост.- редактор иеромон. Амвросий (Носов) Амвросий (Носов), иеромон.--М. : Российское музыкальное издательство,1995 Вып. 5.--34с. рус. Пение церковное*Обиход*Догматик*Глас*Запев*Партитура 4 </w:t>
      </w:r>
    </w:p>
    <w:p w:rsidR="00111623" w:rsidRDefault="00BD37B3" w:rsidP="00BD37B3">
      <w:pPr>
        <w:pStyle w:val="af"/>
      </w:pPr>
      <w:r>
        <w:t>УДК   242.2</w:t>
      </w:r>
    </w:p>
    <w:p w:rsidR="00111623" w:rsidRDefault="00111623" w:rsidP="00111623">
      <w:pPr>
        <w:pStyle w:val="af"/>
      </w:pPr>
      <w:r>
        <w:t>хр - 1</w:t>
      </w:r>
    </w:p>
    <w:p w:rsidR="00111623" w:rsidRDefault="00111623" w:rsidP="00111623">
      <w:pPr>
        <w:pStyle w:val="a"/>
      </w:pPr>
      <w:r>
        <w:t xml:space="preserve">3597 10264 242.2(075) Ц 44 </w:t>
      </w:r>
      <w:r w:rsidRPr="00111623">
        <w:rPr>
          <w:b/>
        </w:rPr>
        <w:t xml:space="preserve">Церковное </w:t>
      </w:r>
      <w:r>
        <w:t xml:space="preserve">пение : Учебное пособие для 3-го класса / Составлено по  благословению Высокопреосвященнейшего Сергия, митрополита Одесского и Херсонского группой преподавателей и учащихся ОДС к 150-летию духовной школы (1838-1988 гг.).--Одесса : Одесская Духовная Семинария,1988.--225 с. рус. Церковь*Песнопение*Пост Великий*Канон*Вечерня*Повечерие*Утреня*Литургия*Седмица*Пасха*Богослужение*Требы 4 10264 хр. RU03 </w:t>
      </w:r>
    </w:p>
    <w:p w:rsidR="00111623" w:rsidRDefault="00111623" w:rsidP="00111623">
      <w:pPr>
        <w:pStyle w:val="af"/>
      </w:pPr>
      <w:r>
        <w:t>УДК   242.2(075)</w:t>
      </w:r>
    </w:p>
    <w:p w:rsidR="00111623" w:rsidRDefault="00111623" w:rsidP="00111623">
      <w:pPr>
        <w:pStyle w:val="af"/>
      </w:pPr>
      <w:r>
        <w:t>хр - 1</w:t>
      </w:r>
    </w:p>
    <w:p w:rsidR="00111623" w:rsidRDefault="00111623" w:rsidP="00111623">
      <w:pPr>
        <w:pStyle w:val="a"/>
      </w:pPr>
      <w:r>
        <w:t xml:space="preserve">2359 8361 242.2 Ч-51 </w:t>
      </w:r>
      <w:r w:rsidRPr="00111623">
        <w:rPr>
          <w:b/>
        </w:rPr>
        <w:t>Чесноков, П.</w:t>
      </w:r>
      <w:r>
        <w:t xml:space="preserve"> Литургия св. Иоанна Златоуста : Для малого смешанного хора / П. Чесноков.--Репр. изд.--М. : Б. и.,1992.--43с.--(Традиционные песнопения Православного Богослужения ; Вып. 7) Рус. Литургия*Церковное пение*Иоанн Златоуст*Хор*Ноты*Партитура 7 </w:t>
      </w:r>
    </w:p>
    <w:p w:rsidR="00111623" w:rsidRDefault="00111623" w:rsidP="00111623">
      <w:pPr>
        <w:pStyle w:val="af"/>
      </w:pPr>
      <w:r>
        <w:t>УДК   242.2</w:t>
      </w:r>
    </w:p>
    <w:p w:rsidR="00111623" w:rsidRDefault="00111623" w:rsidP="00111623">
      <w:pPr>
        <w:pStyle w:val="af"/>
      </w:pPr>
      <w:r>
        <w:t>хр - 1</w:t>
      </w:r>
    </w:p>
    <w:p w:rsidR="00111623" w:rsidRDefault="00111623" w:rsidP="00111623">
      <w:pPr>
        <w:pStyle w:val="a"/>
      </w:pPr>
      <w:r>
        <w:t xml:space="preserve">1771 7694*7695 242.1 Ш 13 </w:t>
      </w:r>
      <w:r w:rsidRPr="00111623">
        <w:rPr>
          <w:b/>
        </w:rPr>
        <w:t>Шаблин, Д. С.</w:t>
      </w:r>
      <w:r>
        <w:t xml:space="preserve"> Певческие азбуки Древней Руси / Д. С.  Шабалин.--Кемерово : Кузбассвузиздат,1991.--277с. .--ISBN 5-7511-0453-6 Рус. Древняя Русь*Пение*Азбука певческая*Старообрядчество*Знамение 7 </w:t>
      </w:r>
    </w:p>
    <w:p w:rsidR="00111623" w:rsidRDefault="00111623" w:rsidP="00111623">
      <w:pPr>
        <w:pStyle w:val="af"/>
      </w:pPr>
      <w:r>
        <w:t>УДК   242.1</w:t>
      </w:r>
    </w:p>
    <w:p w:rsidR="00111623" w:rsidRDefault="00111623" w:rsidP="00111623">
      <w:pPr>
        <w:pStyle w:val="af"/>
      </w:pPr>
      <w:r>
        <w:t>хр - 2</w:t>
      </w:r>
    </w:p>
    <w:p w:rsidR="00111623" w:rsidRDefault="00111623" w:rsidP="00111623">
      <w:pPr>
        <w:pStyle w:val="a"/>
      </w:pPr>
      <w:r>
        <w:t xml:space="preserve">1712 7466 242.1 Ш 67 </w:t>
      </w:r>
      <w:r w:rsidRPr="00111623">
        <w:rPr>
          <w:b/>
        </w:rPr>
        <w:t xml:space="preserve">Школа </w:t>
      </w:r>
      <w:r>
        <w:t xml:space="preserve">знаменного пения / Сост. Б. П. Кутузов Кутузов Б. П.--М. : Спасский собор Андроникова монастыря,2000 № 2.--46с. Рус. Пение знаменное*Распев*Музыка*Ноты*Слух человека*Модальность*Тональность 7 </w:t>
      </w:r>
    </w:p>
    <w:p w:rsidR="00111623" w:rsidRDefault="00111623" w:rsidP="00111623">
      <w:pPr>
        <w:pStyle w:val="af"/>
      </w:pPr>
      <w:r>
        <w:t>УДК   242.1</w:t>
      </w:r>
    </w:p>
    <w:p w:rsidR="00111623" w:rsidRDefault="00111623" w:rsidP="00111623">
      <w:pPr>
        <w:pStyle w:val="af"/>
      </w:pPr>
      <w:r>
        <w:t>хр - 1</w:t>
      </w:r>
    </w:p>
    <w:p w:rsidR="00111623" w:rsidRDefault="00111623" w:rsidP="00111623">
      <w:pPr>
        <w:pStyle w:val="af"/>
      </w:pPr>
      <w:r>
        <w:t>25       Каноническое право</w:t>
      </w:r>
      <w:r>
        <w:fldChar w:fldCharType="begin"/>
      </w:r>
      <w:r>
        <w:instrText xml:space="preserve"> TC "25       Каноническое право" \l 2 </w:instrText>
      </w:r>
      <w:r>
        <w:fldChar w:fldCharType="end"/>
      </w:r>
    </w:p>
    <w:p w:rsidR="00111623" w:rsidRPr="00111623" w:rsidRDefault="00111623" w:rsidP="00111623">
      <w:pPr>
        <w:pStyle w:val="a"/>
        <w:rPr>
          <w:lang w:val="en-US"/>
        </w:rPr>
      </w:pPr>
      <w:r w:rsidRPr="00111623">
        <w:rPr>
          <w:lang w:val="en-US"/>
        </w:rPr>
        <w:t xml:space="preserve">24508 2678 251.2 C 74 </w:t>
      </w:r>
      <w:r w:rsidRPr="00111623">
        <w:rPr>
          <w:b/>
          <w:lang w:val="en-US"/>
        </w:rPr>
        <w:t xml:space="preserve">Conciles </w:t>
      </w:r>
      <w:r w:rsidRPr="00111623">
        <w:rPr>
          <w:lang w:val="en-US"/>
        </w:rPr>
        <w:t xml:space="preserve">Gaulois du IVe siecle / Texte lat. de ed. C. Nunier; introd., trad. et notes par J. Gaudement, prof. a l'Universite de Doit, d'Economie et de Sciences sociales de Paris.--Paris : Les Editions du Cerf,1977.--(Sources Chretiennes / Fndateurs: H. de Lubac, s.j., et  J.Danielou, s.j. Directeur: C. Mondesert, s.j. ; №241).--164p.--ISBN 2-204-01200-9 </w:t>
      </w:r>
      <w:r>
        <w:t>фр</w:t>
      </w:r>
      <w:r w:rsidRPr="00111623">
        <w:rPr>
          <w:lang w:val="en-US"/>
        </w:rPr>
        <w:t xml:space="preserve">., </w:t>
      </w:r>
      <w:r>
        <w:t>лат</w:t>
      </w:r>
      <w:r w:rsidRPr="00111623">
        <w:rPr>
          <w:lang w:val="en-US"/>
        </w:rPr>
        <w:t>. Cathage*</w:t>
      </w:r>
      <w:r>
        <w:t>Карфаген</w:t>
      </w:r>
      <w:r w:rsidRPr="00111623">
        <w:rPr>
          <w:lang w:val="en-US"/>
        </w:rPr>
        <w:t>*Conceil*</w:t>
      </w:r>
      <w:r>
        <w:t>Собор</w:t>
      </w:r>
      <w:r w:rsidRPr="00111623">
        <w:rPr>
          <w:lang w:val="en-US"/>
        </w:rPr>
        <w:t>*</w:t>
      </w:r>
      <w:r>
        <w:t>С</w:t>
      </w:r>
      <w:r w:rsidRPr="00111623">
        <w:rPr>
          <w:lang w:val="en-US"/>
        </w:rPr>
        <w:t>onference*</w:t>
      </w:r>
      <w:r>
        <w:t>Конференция</w:t>
      </w:r>
      <w:r w:rsidRPr="00111623">
        <w:rPr>
          <w:lang w:val="en-US"/>
        </w:rPr>
        <w:t>*Canon*</w:t>
      </w:r>
      <w:r>
        <w:t>Канон</w:t>
      </w:r>
      <w:r w:rsidRPr="00111623">
        <w:rPr>
          <w:lang w:val="en-US"/>
        </w:rPr>
        <w:t>*Regle*</w:t>
      </w:r>
      <w:r>
        <w:t>Правило</w:t>
      </w:r>
      <w:r w:rsidRPr="00111623">
        <w:rPr>
          <w:lang w:val="en-US"/>
        </w:rPr>
        <w:t>*Resolution*</w:t>
      </w:r>
      <w:r>
        <w:t>Постановление</w:t>
      </w:r>
      <w:r w:rsidRPr="00111623">
        <w:rPr>
          <w:lang w:val="en-US"/>
        </w:rPr>
        <w:t xml:space="preserve"> 2 </w:t>
      </w:r>
    </w:p>
    <w:p w:rsidR="00111623" w:rsidRDefault="00111623" w:rsidP="00111623">
      <w:pPr>
        <w:pStyle w:val="af"/>
      </w:pPr>
      <w:r>
        <w:t>УДК   251.2</w:t>
      </w:r>
    </w:p>
    <w:p w:rsidR="00111623" w:rsidRDefault="00111623" w:rsidP="00111623">
      <w:pPr>
        <w:pStyle w:val="af"/>
      </w:pPr>
      <w:r>
        <w:t>ИН - 1</w:t>
      </w:r>
    </w:p>
    <w:p w:rsidR="00111623" w:rsidRDefault="00111623" w:rsidP="00111623">
      <w:pPr>
        <w:pStyle w:val="a"/>
      </w:pPr>
      <w:r>
        <w:t xml:space="preserve">32327 4322 251.3 D 55 </w:t>
      </w:r>
      <w:r w:rsidRPr="00111623">
        <w:rPr>
          <w:b/>
        </w:rPr>
        <w:t xml:space="preserve">Die Sozialkonzeption </w:t>
      </w:r>
      <w:r>
        <w:t xml:space="preserve">der Russischen Ortodoxen Kirche --- Социальная концепция Русской Православной Церкви: Документ социальной ответственности : Ein Dokument der sozialen Verantwortung : Wissenschaftliche Enquete der Stiftung PRO ORIENTE am 10. und 11. September 2003 in Wien.--Bialystok : Orthdruk,2007.--184с. .--ISBN 978-83-89396-25-9 нем.*рус. Церковь*Концепция социальная*Православная Церковь*Государство Kirche*Sozialkonzept*Orthodoxe Кirche*Staat 2 </w:t>
      </w:r>
    </w:p>
    <w:p w:rsidR="00111623" w:rsidRDefault="00111623" w:rsidP="00111623">
      <w:pPr>
        <w:pStyle w:val="af"/>
      </w:pPr>
      <w:r>
        <w:t>УДК   251.3</w:t>
      </w:r>
    </w:p>
    <w:p w:rsidR="00111623" w:rsidRDefault="00111623" w:rsidP="00111623">
      <w:pPr>
        <w:pStyle w:val="af"/>
      </w:pPr>
      <w:r>
        <w:t>ИН - 1</w:t>
      </w:r>
    </w:p>
    <w:p w:rsidR="00943A25" w:rsidRDefault="00111623" w:rsidP="00111623">
      <w:pPr>
        <w:pStyle w:val="a"/>
      </w:pPr>
      <w:r>
        <w:t xml:space="preserve">33030 4600*4601 251.3 D 55 </w:t>
      </w:r>
      <w:r w:rsidRPr="00111623">
        <w:rPr>
          <w:b/>
        </w:rPr>
        <w:t xml:space="preserve">Die Sozialkonzeption </w:t>
      </w:r>
      <w:r>
        <w:t xml:space="preserve">der Russischen Ortodoxen Kirche --- Социальная концепция Русской Православной Церкви: Документ социальной ответственности : </w:t>
      </w:r>
      <w:r>
        <w:lastRenderedPageBreak/>
        <w:t xml:space="preserve">Ein Dokument der sozialen Verantwortung : Wissenschaftliche Enquete der Stiftung PRO ORIENTE am 10. und 11. September 2003 in Wien.--Bialystok : Orthdruk,2007.--184с. .--ISBN 978-83-89396-25-9 нем.*рус. Церковь*Концепция социальная*Православная Церковь*Государство Kirche*Sozialkonzept*Orthodoxe Кirche*Staat 2 </w:t>
      </w:r>
    </w:p>
    <w:p w:rsidR="00943A25" w:rsidRDefault="00943A25" w:rsidP="00943A25">
      <w:pPr>
        <w:pStyle w:val="af"/>
      </w:pPr>
      <w:r>
        <w:t>УДК   251.3</w:t>
      </w:r>
    </w:p>
    <w:p w:rsidR="00943A25" w:rsidRDefault="00943A25" w:rsidP="00943A25">
      <w:pPr>
        <w:pStyle w:val="af"/>
      </w:pPr>
      <w:r>
        <w:t>ИН - 2</w:t>
      </w:r>
    </w:p>
    <w:p w:rsidR="00943A25" w:rsidRPr="00943A25" w:rsidRDefault="00943A25" w:rsidP="00943A25">
      <w:pPr>
        <w:pStyle w:val="a"/>
        <w:rPr>
          <w:lang w:val="en-US"/>
        </w:rPr>
      </w:pPr>
      <w:r w:rsidRPr="00943A25">
        <w:rPr>
          <w:lang w:val="en-US"/>
        </w:rPr>
        <w:t xml:space="preserve">24675 3186 25 E 69 </w:t>
      </w:r>
      <w:r w:rsidRPr="00943A25">
        <w:rPr>
          <w:b/>
          <w:lang w:val="en-US"/>
        </w:rPr>
        <w:t>Erickson, John H.</w:t>
      </w:r>
      <w:r w:rsidRPr="00943A25">
        <w:rPr>
          <w:lang w:val="en-US"/>
        </w:rPr>
        <w:t xml:space="preserve"> The challenge of our past : Studies in Orthodox Canon law and Church History / John H.Erickson.--Crestwood, New York : St. Vladimir's Seminary Press,1991.--174p. .--ISBN 0-88141-086-1 </w:t>
      </w:r>
      <w:r>
        <w:t>англ</w:t>
      </w:r>
      <w:r w:rsidRPr="00943A25">
        <w:rPr>
          <w:lang w:val="en-US"/>
        </w:rPr>
        <w:t>. Tradition*</w:t>
      </w:r>
      <w:r>
        <w:t>Предание</w:t>
      </w:r>
      <w:r w:rsidRPr="00943A25">
        <w:rPr>
          <w:lang w:val="en-US"/>
        </w:rPr>
        <w:t>*Orthodoxy*</w:t>
      </w:r>
      <w:r>
        <w:t>Православие</w:t>
      </w:r>
      <w:r w:rsidRPr="00943A25">
        <w:rPr>
          <w:lang w:val="en-US"/>
        </w:rPr>
        <w:t>*Eucharist*</w:t>
      </w:r>
      <w:r>
        <w:t>Евхаристия</w:t>
      </w:r>
      <w:r w:rsidRPr="00943A25">
        <w:rPr>
          <w:lang w:val="en-US"/>
        </w:rPr>
        <w:t>*Ecclesiology*</w:t>
      </w:r>
      <w:r>
        <w:t>Экклезиология</w:t>
      </w:r>
      <w:r w:rsidRPr="00943A25">
        <w:rPr>
          <w:lang w:val="en-US"/>
        </w:rPr>
        <w:t>*Sacrament*</w:t>
      </w:r>
      <w:r>
        <w:t>Таинство</w:t>
      </w:r>
      <w:r w:rsidRPr="00943A25">
        <w:rPr>
          <w:lang w:val="en-US"/>
        </w:rPr>
        <w:t>*Canon low*</w:t>
      </w:r>
      <w:r>
        <w:t>Каноническое</w:t>
      </w:r>
      <w:r w:rsidRPr="00943A25">
        <w:rPr>
          <w:lang w:val="en-US"/>
        </w:rPr>
        <w:t xml:space="preserve"> </w:t>
      </w:r>
      <w:r>
        <w:t>право</w:t>
      </w:r>
      <w:r w:rsidRPr="00943A25">
        <w:rPr>
          <w:lang w:val="en-US"/>
        </w:rPr>
        <w:t>*Ecumenism*</w:t>
      </w:r>
      <w:r>
        <w:t>Экуменизм</w:t>
      </w:r>
      <w:r w:rsidRPr="00943A25">
        <w:rPr>
          <w:lang w:val="en-US"/>
        </w:rPr>
        <w:t xml:space="preserve"> 3 </w:t>
      </w:r>
    </w:p>
    <w:p w:rsidR="00943A25" w:rsidRDefault="00943A25" w:rsidP="00943A25">
      <w:pPr>
        <w:pStyle w:val="af"/>
      </w:pPr>
      <w:r>
        <w:t>УДК   25:22 + 271.6</w:t>
      </w:r>
    </w:p>
    <w:p w:rsidR="00943A25" w:rsidRDefault="00943A25" w:rsidP="00943A25">
      <w:pPr>
        <w:pStyle w:val="af"/>
      </w:pPr>
      <w:r>
        <w:t>ИН - 1</w:t>
      </w:r>
    </w:p>
    <w:p w:rsidR="00943A25" w:rsidRPr="00943A25" w:rsidRDefault="00943A25" w:rsidP="00943A25">
      <w:pPr>
        <w:pStyle w:val="a"/>
        <w:rPr>
          <w:lang w:val="en-US"/>
        </w:rPr>
      </w:pPr>
      <w:r w:rsidRPr="00943A25">
        <w:rPr>
          <w:lang w:val="en-US"/>
        </w:rPr>
        <w:t xml:space="preserve">25527 1285 25 E 69 </w:t>
      </w:r>
      <w:r w:rsidRPr="00943A25">
        <w:rPr>
          <w:b/>
          <w:lang w:val="en-US"/>
        </w:rPr>
        <w:t>Erickson, John H.</w:t>
      </w:r>
      <w:r w:rsidRPr="00943A25">
        <w:rPr>
          <w:lang w:val="en-US"/>
        </w:rPr>
        <w:t xml:space="preserve"> The challenge of our past : Studies in Orthodox Canon law and Church History / John H.Erickson.--Crestwood, New York : St. Vladimir's Seminary Press,1991.--174p. .--ISBN 0-88141-086-1 </w:t>
      </w:r>
      <w:r>
        <w:t>англ</w:t>
      </w:r>
      <w:r w:rsidRPr="00943A25">
        <w:rPr>
          <w:lang w:val="en-US"/>
        </w:rPr>
        <w:t>. Tradition*</w:t>
      </w:r>
      <w:r>
        <w:t>Предание</w:t>
      </w:r>
      <w:r w:rsidRPr="00943A25">
        <w:rPr>
          <w:lang w:val="en-US"/>
        </w:rPr>
        <w:t>*Orthodoxy*</w:t>
      </w:r>
      <w:r>
        <w:t>Православие</w:t>
      </w:r>
      <w:r w:rsidRPr="00943A25">
        <w:rPr>
          <w:lang w:val="en-US"/>
        </w:rPr>
        <w:t>*Eucharist*</w:t>
      </w:r>
      <w:r>
        <w:t>Евхаристия</w:t>
      </w:r>
      <w:r w:rsidRPr="00943A25">
        <w:rPr>
          <w:lang w:val="en-US"/>
        </w:rPr>
        <w:t>*Ecclesiology*</w:t>
      </w:r>
      <w:r>
        <w:t>Экклезиология</w:t>
      </w:r>
      <w:r w:rsidRPr="00943A25">
        <w:rPr>
          <w:lang w:val="en-US"/>
        </w:rPr>
        <w:t>*Sacrament*</w:t>
      </w:r>
      <w:r>
        <w:t>Таинство</w:t>
      </w:r>
      <w:r w:rsidRPr="00943A25">
        <w:rPr>
          <w:lang w:val="en-US"/>
        </w:rPr>
        <w:t>*Canon low*</w:t>
      </w:r>
      <w:r>
        <w:t>Каноническое</w:t>
      </w:r>
      <w:r w:rsidRPr="00943A25">
        <w:rPr>
          <w:lang w:val="en-US"/>
        </w:rPr>
        <w:t xml:space="preserve"> </w:t>
      </w:r>
      <w:r>
        <w:t>право</w:t>
      </w:r>
      <w:r w:rsidRPr="00943A25">
        <w:rPr>
          <w:lang w:val="en-US"/>
        </w:rPr>
        <w:t>*Ecumenism*</w:t>
      </w:r>
      <w:r>
        <w:t>Экуменизм</w:t>
      </w:r>
      <w:r w:rsidRPr="00943A25">
        <w:rPr>
          <w:lang w:val="en-US"/>
        </w:rPr>
        <w:t xml:space="preserve"> 3 </w:t>
      </w:r>
    </w:p>
    <w:p w:rsidR="00943A25" w:rsidRDefault="00943A25" w:rsidP="00943A25">
      <w:pPr>
        <w:pStyle w:val="af"/>
      </w:pPr>
      <w:r>
        <w:t>УДК   25:22 + 271.6</w:t>
      </w:r>
    </w:p>
    <w:p w:rsidR="00943A25" w:rsidRDefault="00943A25" w:rsidP="00943A25">
      <w:pPr>
        <w:pStyle w:val="af"/>
      </w:pPr>
      <w:r>
        <w:t>ИН - 1</w:t>
      </w:r>
    </w:p>
    <w:p w:rsidR="00943A25" w:rsidRPr="00943A25" w:rsidRDefault="00943A25" w:rsidP="00943A25">
      <w:pPr>
        <w:pStyle w:val="a"/>
        <w:rPr>
          <w:lang w:val="en-US"/>
        </w:rPr>
      </w:pPr>
      <w:r w:rsidRPr="00943A25">
        <w:rPr>
          <w:lang w:val="en-US"/>
        </w:rPr>
        <w:t xml:space="preserve">23352 2782 251.2 C 19 </w:t>
      </w:r>
      <w:r w:rsidRPr="00943A25">
        <w:rPr>
          <w:b/>
          <w:lang w:val="en-US"/>
        </w:rPr>
        <w:t xml:space="preserve">Les canons </w:t>
      </w:r>
      <w:r w:rsidRPr="00943A25">
        <w:rPr>
          <w:lang w:val="en-US"/>
        </w:rPr>
        <w:t xml:space="preserve">des conciles Merovingiens (VIe-VIIe siecles) / Texte lat. de l'ed. </w:t>
      </w:r>
      <w:r>
        <w:t>С</w:t>
      </w:r>
      <w:r w:rsidRPr="00943A25">
        <w:rPr>
          <w:lang w:val="en-US"/>
        </w:rPr>
        <w:t xml:space="preserve">. de Clercq. Introd., trad. et notes par Jean Gaudement et Bridgitte Basdevant, maitre de Conferences a l'Universite de Paris-Sud.--Paris : Les Editions du Cerf,1989.--(Sources Chretiennes ; №353 Vol.I).--345p.--ISBN 2-204-03030-9 </w:t>
      </w:r>
      <w:r>
        <w:t>фр</w:t>
      </w:r>
      <w:r w:rsidRPr="00943A25">
        <w:rPr>
          <w:lang w:val="en-US"/>
        </w:rPr>
        <w:t xml:space="preserve">., </w:t>
      </w:r>
      <w:r>
        <w:t>лат</w:t>
      </w:r>
      <w:r w:rsidRPr="00943A25">
        <w:rPr>
          <w:lang w:val="en-US"/>
        </w:rPr>
        <w:t>. Patrologie*</w:t>
      </w:r>
      <w:r>
        <w:t>Патрология</w:t>
      </w:r>
      <w:r w:rsidRPr="00943A25">
        <w:rPr>
          <w:lang w:val="en-US"/>
        </w:rPr>
        <w:t>*Canon*</w:t>
      </w:r>
      <w:r>
        <w:t>Канон</w:t>
      </w:r>
      <w:r w:rsidRPr="00943A25">
        <w:rPr>
          <w:lang w:val="en-US"/>
        </w:rPr>
        <w:t>*Conceil*</w:t>
      </w:r>
      <w:r>
        <w:t>Собор</w:t>
      </w:r>
      <w:r w:rsidRPr="00943A25">
        <w:rPr>
          <w:lang w:val="en-US"/>
        </w:rPr>
        <w:t>*Arle*</w:t>
      </w:r>
      <w:r>
        <w:t>Арль</w:t>
      </w:r>
      <w:r w:rsidRPr="00943A25">
        <w:rPr>
          <w:lang w:val="en-US"/>
        </w:rPr>
        <w:t>*Cremont*</w:t>
      </w:r>
      <w:r>
        <w:t>Крермон</w:t>
      </w:r>
      <w:r w:rsidRPr="00943A25">
        <w:rPr>
          <w:lang w:val="en-US"/>
        </w:rPr>
        <w:t>*Orlean*</w:t>
      </w:r>
      <w:r>
        <w:t>Орлеа</w:t>
      </w:r>
    </w:p>
    <w:p w:rsidR="00943A25" w:rsidRDefault="00943A25" w:rsidP="00943A25">
      <w:pPr>
        <w:pStyle w:val="af"/>
      </w:pPr>
      <w:r>
        <w:t>УДК   251.2</w:t>
      </w:r>
    </w:p>
    <w:p w:rsidR="00943A25" w:rsidRDefault="00943A25" w:rsidP="00943A25">
      <w:pPr>
        <w:pStyle w:val="af"/>
      </w:pPr>
      <w:r>
        <w:t>ИН - 1</w:t>
      </w:r>
    </w:p>
    <w:p w:rsidR="00943A25" w:rsidRPr="00943A25" w:rsidRDefault="00943A25" w:rsidP="00943A25">
      <w:pPr>
        <w:pStyle w:val="a"/>
        <w:rPr>
          <w:lang w:val="en-US"/>
        </w:rPr>
      </w:pPr>
      <w:r w:rsidRPr="00943A25">
        <w:rPr>
          <w:lang w:val="en-US"/>
        </w:rPr>
        <w:t xml:space="preserve">23392 2783 251.2 C 19 </w:t>
      </w:r>
      <w:r w:rsidRPr="00943A25">
        <w:rPr>
          <w:b/>
          <w:lang w:val="en-US"/>
        </w:rPr>
        <w:t xml:space="preserve">Les canons </w:t>
      </w:r>
      <w:r w:rsidRPr="00943A25">
        <w:rPr>
          <w:lang w:val="en-US"/>
        </w:rPr>
        <w:t xml:space="preserve">des conciles Merovingiens (VIe-VIIe siecles) / Texte lat. de l'ed. </w:t>
      </w:r>
      <w:r>
        <w:t>С</w:t>
      </w:r>
      <w:r w:rsidRPr="00943A25">
        <w:rPr>
          <w:lang w:val="en-US"/>
        </w:rPr>
        <w:t xml:space="preserve">. de Clercq. Introd., trad. et notes par Jean Gaudement et Bridgitte Basdevant, maitre de Conferences a l'Universite de Paris-Sud.--Paris : Les Editions du Cerf,1989.--(Sources Chretiennes ; №354 Vol.II).--295p.--ISBN 2-204-03185-2 </w:t>
      </w:r>
      <w:r>
        <w:t>фр</w:t>
      </w:r>
      <w:r w:rsidRPr="00943A25">
        <w:rPr>
          <w:lang w:val="en-US"/>
        </w:rPr>
        <w:t xml:space="preserve">., </w:t>
      </w:r>
      <w:r>
        <w:t>лат</w:t>
      </w:r>
      <w:r w:rsidRPr="00943A25">
        <w:rPr>
          <w:lang w:val="en-US"/>
        </w:rPr>
        <w:t>. Patrologie*</w:t>
      </w:r>
      <w:r>
        <w:t>Патрология</w:t>
      </w:r>
      <w:r w:rsidRPr="00943A25">
        <w:rPr>
          <w:lang w:val="en-US"/>
        </w:rPr>
        <w:t>*Canon*</w:t>
      </w:r>
      <w:r>
        <w:t>Канон</w:t>
      </w:r>
      <w:r w:rsidRPr="00943A25">
        <w:rPr>
          <w:lang w:val="en-US"/>
        </w:rPr>
        <w:t>*Conceil*</w:t>
      </w:r>
      <w:r>
        <w:t>Собор</w:t>
      </w:r>
      <w:r w:rsidRPr="00943A25">
        <w:rPr>
          <w:lang w:val="en-US"/>
        </w:rPr>
        <w:t>*Orlean*</w:t>
      </w:r>
      <w:r>
        <w:t>Орлеан</w:t>
      </w:r>
      <w:r w:rsidRPr="00943A25">
        <w:rPr>
          <w:lang w:val="en-US"/>
        </w:rPr>
        <w:t>*Lyon*</w:t>
      </w:r>
      <w:r>
        <w:t>Лион</w:t>
      </w:r>
      <w:r w:rsidRPr="00943A25">
        <w:rPr>
          <w:lang w:val="en-US"/>
        </w:rPr>
        <w:t>*Arle*</w:t>
      </w:r>
      <w:r>
        <w:t>Арль</w:t>
      </w:r>
      <w:r w:rsidRPr="00943A25">
        <w:rPr>
          <w:lang w:val="en-US"/>
        </w:rPr>
        <w:t>*Droit*</w:t>
      </w:r>
      <w:r>
        <w:t>Прав</w:t>
      </w:r>
    </w:p>
    <w:p w:rsidR="00943A25" w:rsidRDefault="00943A25" w:rsidP="00943A25">
      <w:pPr>
        <w:pStyle w:val="af"/>
      </w:pPr>
      <w:r>
        <w:t>УДК   251.2</w:t>
      </w:r>
    </w:p>
    <w:p w:rsidR="00943A25" w:rsidRDefault="00943A25" w:rsidP="00943A25">
      <w:pPr>
        <w:pStyle w:val="af"/>
      </w:pPr>
      <w:r>
        <w:t>ИН - 1</w:t>
      </w:r>
    </w:p>
    <w:p w:rsidR="00943A25" w:rsidRPr="00943A25" w:rsidRDefault="00943A25" w:rsidP="00943A25">
      <w:pPr>
        <w:pStyle w:val="a"/>
        <w:rPr>
          <w:lang w:val="en-US"/>
        </w:rPr>
      </w:pPr>
      <w:r w:rsidRPr="00943A25">
        <w:rPr>
          <w:lang w:val="en-US"/>
        </w:rPr>
        <w:t xml:space="preserve">22891 2751 251 C 75 </w:t>
      </w:r>
      <w:r w:rsidRPr="00943A25">
        <w:rPr>
          <w:b/>
          <w:lang w:val="en-US"/>
        </w:rPr>
        <w:t xml:space="preserve">Les constitutions </w:t>
      </w:r>
      <w:r w:rsidRPr="00943A25">
        <w:rPr>
          <w:lang w:val="en-US"/>
        </w:rPr>
        <w:t xml:space="preserve">apostoliques / Introd., texte crit., trad. et notes par Marceil Metzger, prof. a la faculte de theologie catholique de Strasburg.--Paris : Les Editions du Cerf,1985.--(Sources Chretiennes ; №320 Vol. I : Livr.I et II).--356p.--ISBN 2-204-02413-9 </w:t>
      </w:r>
      <w:r>
        <w:t>фр</w:t>
      </w:r>
      <w:r w:rsidRPr="00943A25">
        <w:rPr>
          <w:lang w:val="en-US"/>
        </w:rPr>
        <w:t xml:space="preserve">., </w:t>
      </w:r>
      <w:r>
        <w:t>др</w:t>
      </w:r>
      <w:r w:rsidRPr="00943A25">
        <w:rPr>
          <w:lang w:val="en-US"/>
        </w:rPr>
        <w:t>.</w:t>
      </w:r>
      <w:r>
        <w:t>греч</w:t>
      </w:r>
      <w:r w:rsidRPr="00943A25">
        <w:rPr>
          <w:lang w:val="en-US"/>
        </w:rPr>
        <w:t>. Patrologie*</w:t>
      </w:r>
      <w:r>
        <w:t>Патрология</w:t>
      </w:r>
      <w:r w:rsidRPr="00943A25">
        <w:rPr>
          <w:lang w:val="en-US"/>
        </w:rPr>
        <w:t>*Apotre*</w:t>
      </w:r>
      <w:r>
        <w:t>Апостол</w:t>
      </w:r>
      <w:r w:rsidRPr="00943A25">
        <w:rPr>
          <w:lang w:val="en-US"/>
        </w:rPr>
        <w:t>*Eveque*</w:t>
      </w:r>
      <w:r>
        <w:t>Епископ</w:t>
      </w:r>
      <w:r w:rsidRPr="00943A25">
        <w:rPr>
          <w:lang w:val="en-US"/>
        </w:rPr>
        <w:t>*Conceil*</w:t>
      </w:r>
      <w:r>
        <w:t>Собор</w:t>
      </w:r>
      <w:r w:rsidRPr="00943A25">
        <w:rPr>
          <w:lang w:val="en-US"/>
        </w:rPr>
        <w:t>*Canon*</w:t>
      </w:r>
      <w:r>
        <w:t>Канон</w:t>
      </w:r>
      <w:r w:rsidRPr="00943A25">
        <w:rPr>
          <w:lang w:val="en-US"/>
        </w:rPr>
        <w:t>*Regle*</w:t>
      </w:r>
      <w:r>
        <w:t>Правило</w:t>
      </w:r>
      <w:r w:rsidRPr="00943A25">
        <w:rPr>
          <w:lang w:val="en-US"/>
        </w:rPr>
        <w:t>*Resolution*</w:t>
      </w:r>
      <w:r>
        <w:t>Постановление</w:t>
      </w:r>
      <w:r w:rsidRPr="00943A25">
        <w:rPr>
          <w:lang w:val="en-US"/>
        </w:rPr>
        <w:t xml:space="preserve"> 2 0750-1978 </w:t>
      </w:r>
    </w:p>
    <w:p w:rsidR="00943A25" w:rsidRDefault="00943A25" w:rsidP="00943A25">
      <w:pPr>
        <w:pStyle w:val="af"/>
      </w:pPr>
      <w:r>
        <w:t>УДК   251</w:t>
      </w:r>
    </w:p>
    <w:p w:rsidR="00943A25" w:rsidRDefault="00943A25" w:rsidP="00943A25">
      <w:pPr>
        <w:pStyle w:val="af"/>
      </w:pPr>
      <w:r>
        <w:t>ИН - 1</w:t>
      </w:r>
    </w:p>
    <w:p w:rsidR="00943A25" w:rsidRPr="00943A25" w:rsidRDefault="00943A25" w:rsidP="00943A25">
      <w:pPr>
        <w:pStyle w:val="a"/>
        <w:rPr>
          <w:lang w:val="en-US"/>
        </w:rPr>
      </w:pPr>
      <w:r w:rsidRPr="00943A25">
        <w:rPr>
          <w:lang w:val="en-US"/>
        </w:rPr>
        <w:t xml:space="preserve">22926 2759 251 C 75 </w:t>
      </w:r>
      <w:r w:rsidRPr="00943A25">
        <w:rPr>
          <w:b/>
          <w:lang w:val="en-US"/>
        </w:rPr>
        <w:t xml:space="preserve">Les constitutions </w:t>
      </w:r>
      <w:r w:rsidRPr="00943A25">
        <w:rPr>
          <w:lang w:val="en-US"/>
        </w:rPr>
        <w:t xml:space="preserve">apostoliques / Introd., texte crit., trad. et notes par Marceil Metzger, prof. a la faculte de theologie catholique de Strasburg.--Paris : Les Editions du Cerf,1986.--(Sources Chretiennes ; №329 Vol.  </w:t>
      </w:r>
      <w:r w:rsidRPr="00AF09E7">
        <w:rPr>
          <w:lang w:val="en-US"/>
        </w:rPr>
        <w:t xml:space="preserve">II : Livr. III-VI).--415p.--ISBN 2-204-02603-4 </w:t>
      </w:r>
      <w:r>
        <w:t>фр</w:t>
      </w:r>
      <w:r w:rsidRPr="00AF09E7">
        <w:rPr>
          <w:lang w:val="en-US"/>
        </w:rPr>
        <w:t xml:space="preserve">., </w:t>
      </w:r>
      <w:r>
        <w:t>др</w:t>
      </w:r>
      <w:r w:rsidRPr="00AF09E7">
        <w:rPr>
          <w:lang w:val="en-US"/>
        </w:rPr>
        <w:t xml:space="preserve">. </w:t>
      </w:r>
      <w:r>
        <w:t>греч</w:t>
      </w:r>
      <w:r w:rsidRPr="00AF09E7">
        <w:rPr>
          <w:lang w:val="en-US"/>
        </w:rPr>
        <w:t>. Patrologie*</w:t>
      </w:r>
      <w:r>
        <w:t>Патрология</w:t>
      </w:r>
      <w:r w:rsidRPr="00AF09E7">
        <w:rPr>
          <w:lang w:val="en-US"/>
        </w:rPr>
        <w:t>*Apotre*</w:t>
      </w:r>
      <w:r>
        <w:t>Апостол</w:t>
      </w:r>
      <w:r w:rsidRPr="00AF09E7">
        <w:rPr>
          <w:lang w:val="en-US"/>
        </w:rPr>
        <w:t>*Conceil*</w:t>
      </w:r>
      <w:r>
        <w:t>Собор</w:t>
      </w:r>
      <w:r w:rsidRPr="00AF09E7">
        <w:rPr>
          <w:lang w:val="en-US"/>
        </w:rPr>
        <w:t>*Canon*</w:t>
      </w:r>
      <w:r>
        <w:t>Канон</w:t>
      </w:r>
      <w:r w:rsidRPr="00AF09E7">
        <w:rPr>
          <w:lang w:val="en-US"/>
        </w:rPr>
        <w:t>*Regle*</w:t>
      </w:r>
      <w:r>
        <w:t>Правило</w:t>
      </w:r>
      <w:r w:rsidRPr="00AF09E7">
        <w:rPr>
          <w:lang w:val="en-US"/>
        </w:rPr>
        <w:t>*Resoluti</w:t>
      </w:r>
      <w:r w:rsidRPr="00AF09E7">
        <w:rPr>
          <w:lang w:val="en-US"/>
        </w:rPr>
        <w:lastRenderedPageBreak/>
        <w:t>on*</w:t>
      </w:r>
      <w:r>
        <w:t>Постановление</w:t>
      </w:r>
      <w:r w:rsidRPr="00AF09E7">
        <w:rPr>
          <w:lang w:val="en-US"/>
        </w:rPr>
        <w:t>*Veuve*</w:t>
      </w:r>
      <w:r>
        <w:t>Вдова</w:t>
      </w:r>
      <w:r w:rsidRPr="00AF09E7">
        <w:rPr>
          <w:lang w:val="en-US"/>
        </w:rPr>
        <w:t>*Orphelin*</w:t>
      </w:r>
      <w:r>
        <w:t>Сирота</w:t>
      </w:r>
      <w:r w:rsidRPr="00AF09E7">
        <w:rPr>
          <w:lang w:val="en-US"/>
        </w:rPr>
        <w:t>*Martyr*</w:t>
      </w:r>
      <w:r>
        <w:t>Мученик</w:t>
      </w:r>
      <w:r w:rsidRPr="00AF09E7">
        <w:rPr>
          <w:lang w:val="en-US"/>
        </w:rPr>
        <w:t>*Fete*</w:t>
      </w:r>
      <w:r>
        <w:t>Праздник</w:t>
      </w:r>
      <w:r w:rsidRPr="00AF09E7">
        <w:rPr>
          <w:lang w:val="en-US"/>
        </w:rPr>
        <w:t>*Schisme*</w:t>
      </w:r>
      <w:r>
        <w:t>Разрыв</w:t>
      </w:r>
      <w:r w:rsidRPr="00AF09E7">
        <w:rPr>
          <w:lang w:val="en-US"/>
        </w:rPr>
        <w:t>*</w:t>
      </w:r>
      <w:r>
        <w:t>Схизма</w:t>
      </w:r>
      <w:r w:rsidRPr="00AF09E7">
        <w:rPr>
          <w:lang w:val="en-US"/>
        </w:rPr>
        <w:t xml:space="preserve"> 2 0750-1978 </w:t>
      </w:r>
    </w:p>
    <w:p w:rsidR="00943A25" w:rsidRDefault="00943A25" w:rsidP="00943A25">
      <w:pPr>
        <w:pStyle w:val="af"/>
      </w:pPr>
      <w:r>
        <w:t>УДК   251</w:t>
      </w:r>
    </w:p>
    <w:p w:rsidR="00943A25" w:rsidRDefault="00943A25" w:rsidP="00943A25">
      <w:pPr>
        <w:pStyle w:val="af"/>
      </w:pPr>
      <w:r>
        <w:t>ИН - 1</w:t>
      </w:r>
    </w:p>
    <w:p w:rsidR="00AF09E7" w:rsidRPr="00943A25" w:rsidRDefault="00943A25" w:rsidP="00943A25">
      <w:pPr>
        <w:pStyle w:val="a"/>
        <w:rPr>
          <w:lang w:val="en-US"/>
        </w:rPr>
      </w:pPr>
      <w:r w:rsidRPr="00AF09E7">
        <w:rPr>
          <w:lang w:val="en-US"/>
        </w:rPr>
        <w:t xml:space="preserve">22927 2765 251 C 75 </w:t>
      </w:r>
      <w:r w:rsidRPr="00AF09E7">
        <w:rPr>
          <w:b/>
          <w:lang w:val="en-US"/>
        </w:rPr>
        <w:t xml:space="preserve">Les constitutions </w:t>
      </w:r>
      <w:r w:rsidRPr="00AF09E7">
        <w:rPr>
          <w:lang w:val="en-US"/>
        </w:rPr>
        <w:t xml:space="preserve">apostoliques / Introd., texte crit., trad. et notes par Marceil Metzger, prof. a la faculte de theologie catholique de Strasburg.--Paris : Les Editions du Cerf,1987.--(Sources Chretiennes ; №336 Vol.  III : Livr. VII-VIII).--360p.--ISBN 2-204-02812-6 </w:t>
      </w:r>
      <w:r>
        <w:t>фр</w:t>
      </w:r>
      <w:r w:rsidRPr="00AF09E7">
        <w:rPr>
          <w:lang w:val="en-US"/>
        </w:rPr>
        <w:t xml:space="preserve">., </w:t>
      </w:r>
      <w:r>
        <w:t>др</w:t>
      </w:r>
      <w:r w:rsidRPr="00AF09E7">
        <w:rPr>
          <w:lang w:val="en-US"/>
        </w:rPr>
        <w:t xml:space="preserve">. </w:t>
      </w:r>
      <w:r>
        <w:t>греч</w:t>
      </w:r>
      <w:r w:rsidRPr="00AF09E7">
        <w:rPr>
          <w:lang w:val="en-US"/>
        </w:rPr>
        <w:t>. Patrologie*</w:t>
      </w:r>
      <w:r>
        <w:t>Патрология</w:t>
      </w:r>
      <w:r w:rsidRPr="00AF09E7">
        <w:rPr>
          <w:lang w:val="en-US"/>
        </w:rPr>
        <w:t>*Apotre*</w:t>
      </w:r>
      <w:r>
        <w:t>Апостол</w:t>
      </w:r>
      <w:r w:rsidRPr="00AF09E7">
        <w:rPr>
          <w:lang w:val="en-US"/>
        </w:rPr>
        <w:t>*Conceil*</w:t>
      </w:r>
      <w:r>
        <w:t>Собор</w:t>
      </w:r>
      <w:r w:rsidRPr="00AF09E7">
        <w:rPr>
          <w:lang w:val="en-US"/>
        </w:rPr>
        <w:t>*Canon*</w:t>
      </w:r>
      <w:r>
        <w:t>Канон</w:t>
      </w:r>
      <w:r w:rsidRPr="00AF09E7">
        <w:rPr>
          <w:lang w:val="en-US"/>
        </w:rPr>
        <w:t>*Regle*</w:t>
      </w:r>
      <w:r>
        <w:t>Правило</w:t>
      </w:r>
      <w:r w:rsidRPr="00AF09E7">
        <w:rPr>
          <w:lang w:val="en-US"/>
        </w:rPr>
        <w:t>*Resolution*</w:t>
      </w:r>
      <w:r>
        <w:t>Постановление</w:t>
      </w:r>
      <w:r w:rsidRPr="00AF09E7">
        <w:rPr>
          <w:lang w:val="en-US"/>
        </w:rPr>
        <w:t>*Ordination*</w:t>
      </w:r>
      <w:r>
        <w:t>Посвящение</w:t>
      </w:r>
      <w:r w:rsidRPr="00AF09E7">
        <w:rPr>
          <w:lang w:val="en-US"/>
        </w:rPr>
        <w:t>*</w:t>
      </w:r>
      <w:r>
        <w:t>Рукоположение</w:t>
      </w:r>
      <w:r w:rsidRPr="00AF09E7">
        <w:rPr>
          <w:lang w:val="en-US"/>
        </w:rPr>
        <w:t xml:space="preserve">* 2 0750-1978 </w:t>
      </w:r>
    </w:p>
    <w:p w:rsidR="00AF09E7" w:rsidRDefault="00AF09E7" w:rsidP="00AF09E7">
      <w:pPr>
        <w:pStyle w:val="af"/>
      </w:pPr>
      <w:r>
        <w:t>УДК   251</w:t>
      </w:r>
    </w:p>
    <w:p w:rsidR="00AF09E7" w:rsidRDefault="00AF09E7" w:rsidP="00AF09E7">
      <w:pPr>
        <w:pStyle w:val="af"/>
      </w:pPr>
      <w:r>
        <w:t>ИН - 1</w:t>
      </w:r>
    </w:p>
    <w:p w:rsidR="00AF09E7" w:rsidRPr="00943A25" w:rsidRDefault="00AF09E7" w:rsidP="00AF09E7">
      <w:pPr>
        <w:pStyle w:val="a"/>
        <w:rPr>
          <w:lang w:val="en-US"/>
        </w:rPr>
      </w:pPr>
      <w:r w:rsidRPr="00AF09E7">
        <w:rPr>
          <w:lang w:val="en-US"/>
        </w:rPr>
        <w:t xml:space="preserve">27220 3729 251 L 85 </w:t>
      </w:r>
      <w:r w:rsidRPr="00AF09E7">
        <w:rPr>
          <w:b/>
          <w:lang w:val="en-US"/>
        </w:rPr>
        <w:t xml:space="preserve">Les lois </w:t>
      </w:r>
      <w:r w:rsidRPr="00AF09E7">
        <w:rPr>
          <w:lang w:val="en-US"/>
        </w:rPr>
        <w:t xml:space="preserve">religieuses des empereures romains de Constantin a Theodose II (312-438). Code theodosien I-XV, Code Justinien, Constitutions sirmondiennes / Texte lat.  T.Mommsen, P.Meyer, P.Kreuger; trad. J.Rogue, R.Delmaire; Introd. et notes R.Delmaire.--Paris : Les Editions du Cerf,2009.--(Sources Chretiennes ; № 531) Vol.II).--592p.--ISBN 978-2-204-08820-6 </w:t>
      </w:r>
      <w:r>
        <w:t>фр</w:t>
      </w:r>
      <w:r w:rsidRPr="00AF09E7">
        <w:rPr>
          <w:lang w:val="en-US"/>
        </w:rPr>
        <w:t>., lat. Patrologie*</w:t>
      </w:r>
      <w:r>
        <w:t>Патрология</w:t>
      </w:r>
      <w:r w:rsidRPr="00AF09E7">
        <w:rPr>
          <w:lang w:val="en-US"/>
        </w:rPr>
        <w:t>*Loi*</w:t>
      </w:r>
      <w:r>
        <w:t>Закон</w:t>
      </w:r>
      <w:r w:rsidRPr="00AF09E7">
        <w:rPr>
          <w:lang w:val="en-US"/>
        </w:rPr>
        <w:t>*Regle*</w:t>
      </w:r>
      <w:r>
        <w:t>Правило</w:t>
      </w:r>
      <w:r w:rsidRPr="00AF09E7">
        <w:rPr>
          <w:lang w:val="en-US"/>
        </w:rPr>
        <w:t>*Code*</w:t>
      </w:r>
      <w:r>
        <w:t>Свод</w:t>
      </w:r>
      <w:r w:rsidRPr="00AF09E7">
        <w:rPr>
          <w:lang w:val="en-US"/>
        </w:rPr>
        <w:t>*Droit canonique*</w:t>
      </w:r>
      <w:r>
        <w:t>Каноническое</w:t>
      </w:r>
      <w:r w:rsidRPr="00AF09E7">
        <w:rPr>
          <w:lang w:val="en-US"/>
        </w:rPr>
        <w:t xml:space="preserve"> </w:t>
      </w:r>
      <w:r>
        <w:t>право</w:t>
      </w:r>
      <w:r w:rsidRPr="00AF09E7">
        <w:rPr>
          <w:lang w:val="en-US"/>
        </w:rPr>
        <w:t>*Constantin*</w:t>
      </w:r>
      <w:r>
        <w:t>Константин</w:t>
      </w:r>
      <w:r w:rsidRPr="00AF09E7">
        <w:rPr>
          <w:lang w:val="en-US"/>
        </w:rPr>
        <w:t>*Justitnian*</w:t>
      </w:r>
      <w:r>
        <w:t>Юстиниан</w:t>
      </w:r>
      <w:r w:rsidRPr="00AF09E7">
        <w:rPr>
          <w:lang w:val="en-US"/>
        </w:rPr>
        <w:t>*Theodose*</w:t>
      </w:r>
      <w:r>
        <w:t>Феодосий</w:t>
      </w:r>
      <w:r w:rsidRPr="00AF09E7">
        <w:rPr>
          <w:lang w:val="en-US"/>
        </w:rPr>
        <w:t>*Arbitrage*</w:t>
      </w:r>
      <w:r>
        <w:t>Суд</w:t>
      </w:r>
      <w:r w:rsidRPr="00AF09E7">
        <w:rPr>
          <w:lang w:val="en-US"/>
        </w:rPr>
        <w:t xml:space="preserve"> 2 0750-1978 </w:t>
      </w:r>
    </w:p>
    <w:p w:rsidR="00AF09E7" w:rsidRDefault="00AF09E7" w:rsidP="00AF09E7">
      <w:pPr>
        <w:pStyle w:val="af"/>
      </w:pPr>
      <w:r>
        <w:t>УДК   251</w:t>
      </w:r>
    </w:p>
    <w:p w:rsidR="00AF09E7" w:rsidRDefault="00AF09E7" w:rsidP="00AF09E7">
      <w:pPr>
        <w:pStyle w:val="af"/>
      </w:pPr>
      <w:r>
        <w:t>ИН - 1</w:t>
      </w:r>
    </w:p>
    <w:p w:rsidR="00AF09E7" w:rsidRPr="00AF09E7" w:rsidRDefault="00AF09E7" w:rsidP="00AF09E7">
      <w:pPr>
        <w:pStyle w:val="a"/>
      </w:pPr>
      <w:r>
        <w:t xml:space="preserve">22987 2729 251 R 35 </w:t>
      </w:r>
      <w:r w:rsidRPr="00AF09E7">
        <w:rPr>
          <w:b/>
        </w:rPr>
        <w:t xml:space="preserve">Les regles </w:t>
      </w:r>
      <w:r>
        <w:t xml:space="preserve">des saints peres / Introd., texte, trad. et notes par Adalbert de Vogue, moine de la Pierre-qui-Vire.--Paris : Les Editions du Cerf,1982.--(Sources Chretiennes / Fondateurs: H. de Lubac, s.j., et J. Danielou, s.j.; Directeur: C. Mondesert, s.j. ; №297 Vol. I).--401p.--ISBN 2-204-01957-7 фр. Patrologie*Патрология*Pere*Отец*Conceil*Собор*Canon*Канон*Regle*Правило*Resolution*Постановление 2 </w:t>
      </w:r>
    </w:p>
    <w:p w:rsidR="00AF09E7" w:rsidRDefault="00AF09E7" w:rsidP="00AF09E7">
      <w:pPr>
        <w:pStyle w:val="af"/>
      </w:pPr>
      <w:r>
        <w:t>УДК   251</w:t>
      </w:r>
    </w:p>
    <w:p w:rsidR="00AF09E7" w:rsidRDefault="00AF09E7" w:rsidP="00AF09E7">
      <w:pPr>
        <w:pStyle w:val="af"/>
      </w:pPr>
      <w:r>
        <w:t>ИН - 1</w:t>
      </w:r>
    </w:p>
    <w:p w:rsidR="00AF09E7" w:rsidRPr="00AF09E7" w:rsidRDefault="00AF09E7" w:rsidP="00AF09E7">
      <w:pPr>
        <w:pStyle w:val="a"/>
        <w:rPr>
          <w:lang w:val="de-DE"/>
        </w:rPr>
      </w:pPr>
      <w:r>
        <w:t xml:space="preserve">22988 2730 251 R 35 </w:t>
      </w:r>
      <w:r w:rsidRPr="00AF09E7">
        <w:rPr>
          <w:b/>
        </w:rPr>
        <w:t xml:space="preserve">Les regles </w:t>
      </w:r>
      <w:r>
        <w:t xml:space="preserve">des saints peres / Introd., texte, trad. et notes par Adalbert de Vogue, moine de la Pierre-qui-Vire.--Paris : Les Editions du Cerf,1982.--(Sources Chretiennes / Fondateurs: H. de Lubac, s.j., et J. Danielou, s.j.; Directeur: C. Mondesert, s.j. ; №298 Vol. </w:t>
      </w:r>
      <w:r w:rsidRPr="00AF09E7">
        <w:rPr>
          <w:lang w:val="de-DE"/>
        </w:rPr>
        <w:t xml:space="preserve">II : Trois regles du VIe siecle incorporant des textes Leriniens).--281p.--ISBN 2-204-01990-9 </w:t>
      </w:r>
      <w:r>
        <w:t>фр</w:t>
      </w:r>
      <w:r w:rsidRPr="00AF09E7">
        <w:rPr>
          <w:lang w:val="de-DE"/>
        </w:rPr>
        <w:t>. Patrologie*</w:t>
      </w:r>
      <w:r>
        <w:t>Патрология</w:t>
      </w:r>
      <w:r w:rsidRPr="00AF09E7">
        <w:rPr>
          <w:lang w:val="de-DE"/>
        </w:rPr>
        <w:t>*Pere*</w:t>
      </w:r>
      <w:r>
        <w:t>Отец</w:t>
      </w:r>
      <w:r w:rsidRPr="00AF09E7">
        <w:rPr>
          <w:lang w:val="de-DE"/>
        </w:rPr>
        <w:t>*Conceil*</w:t>
      </w:r>
      <w:r>
        <w:t>Собор</w:t>
      </w:r>
      <w:r w:rsidRPr="00AF09E7">
        <w:rPr>
          <w:lang w:val="de-DE"/>
        </w:rPr>
        <w:t>*Canon*</w:t>
      </w:r>
      <w:r>
        <w:t>Канон</w:t>
      </w:r>
      <w:r w:rsidRPr="00AF09E7">
        <w:rPr>
          <w:lang w:val="de-DE"/>
        </w:rPr>
        <w:t>*Regle*</w:t>
      </w:r>
      <w:r>
        <w:t>Правило</w:t>
      </w:r>
      <w:r w:rsidRPr="00AF09E7">
        <w:rPr>
          <w:lang w:val="de-DE"/>
        </w:rPr>
        <w:t>*Resolution*</w:t>
      </w:r>
      <w:r>
        <w:t>Постановление</w:t>
      </w:r>
      <w:r w:rsidRPr="00AF09E7">
        <w:rPr>
          <w:lang w:val="de-DE"/>
        </w:rPr>
        <w:t xml:space="preserve"> 2 </w:t>
      </w:r>
    </w:p>
    <w:p w:rsidR="00AF09E7" w:rsidRDefault="00AF09E7" w:rsidP="00AF09E7">
      <w:pPr>
        <w:pStyle w:val="af"/>
      </w:pPr>
      <w:r>
        <w:t>УДК   251</w:t>
      </w:r>
    </w:p>
    <w:p w:rsidR="00AF09E7" w:rsidRDefault="00AF09E7" w:rsidP="00AF09E7">
      <w:pPr>
        <w:pStyle w:val="af"/>
      </w:pPr>
      <w:r>
        <w:t>ИН - 1</w:t>
      </w:r>
    </w:p>
    <w:p w:rsidR="00AF09E7" w:rsidRPr="00943A25" w:rsidRDefault="00AF09E7" w:rsidP="00AF09E7">
      <w:pPr>
        <w:pStyle w:val="a"/>
        <w:rPr>
          <w:lang w:val="en-US"/>
        </w:rPr>
      </w:pPr>
      <w:r w:rsidRPr="00AF09E7">
        <w:rPr>
          <w:lang w:val="en-US"/>
        </w:rPr>
        <w:t xml:space="preserve">23445 2701 251.2 S 41 </w:t>
      </w:r>
      <w:r w:rsidRPr="00AF09E7">
        <w:rPr>
          <w:b/>
          <w:lang w:val="en-US"/>
        </w:rPr>
        <w:t xml:space="preserve">Scolies </w:t>
      </w:r>
      <w:r w:rsidRPr="00AF09E7">
        <w:rPr>
          <w:lang w:val="en-US"/>
        </w:rPr>
        <w:t xml:space="preserve">ariennes sur le concile d'Aquilee / Introd., texte lat., trad. et notes par R.Grayson, prof. a l'Universite de Louvain Grayson R.--Paris : Les Editions du Cerf,1980.--386p.--(Sources Chretiennes ; №267) .--ISBN 2-204-015-20-2 </w:t>
      </w:r>
      <w:r>
        <w:t>фр</w:t>
      </w:r>
      <w:r w:rsidRPr="00AF09E7">
        <w:rPr>
          <w:lang w:val="en-US"/>
        </w:rPr>
        <w:t xml:space="preserve">., </w:t>
      </w:r>
      <w:r>
        <w:t>лат</w:t>
      </w:r>
      <w:r w:rsidRPr="00AF09E7">
        <w:rPr>
          <w:lang w:val="en-US"/>
        </w:rPr>
        <w:t>. Patrologie*</w:t>
      </w:r>
      <w:r>
        <w:t>Патрология</w:t>
      </w:r>
      <w:r w:rsidRPr="00AF09E7">
        <w:rPr>
          <w:lang w:val="en-US"/>
        </w:rPr>
        <w:t>*Conceil*</w:t>
      </w:r>
      <w:r>
        <w:t>Собор</w:t>
      </w:r>
      <w:r w:rsidRPr="00AF09E7">
        <w:rPr>
          <w:lang w:val="en-US"/>
        </w:rPr>
        <w:t>*Canon*</w:t>
      </w:r>
      <w:r>
        <w:t>Канон</w:t>
      </w:r>
      <w:r w:rsidRPr="00AF09E7">
        <w:rPr>
          <w:lang w:val="en-US"/>
        </w:rPr>
        <w:t>*Regle*Aquilee*</w:t>
      </w:r>
      <w:r>
        <w:t>Аквилея</w:t>
      </w:r>
      <w:r w:rsidRPr="00AF09E7">
        <w:rPr>
          <w:lang w:val="en-US"/>
        </w:rPr>
        <w:t>*Arianisme*</w:t>
      </w:r>
      <w:r>
        <w:t>Арианство</w:t>
      </w:r>
      <w:r w:rsidRPr="00AF09E7">
        <w:rPr>
          <w:lang w:val="en-US"/>
        </w:rPr>
        <w:t xml:space="preserve"> 2 </w:t>
      </w:r>
    </w:p>
    <w:p w:rsidR="00AF09E7" w:rsidRDefault="00AF09E7" w:rsidP="00AF09E7">
      <w:pPr>
        <w:pStyle w:val="af"/>
      </w:pPr>
      <w:r>
        <w:t>УДК   251.2</w:t>
      </w:r>
    </w:p>
    <w:p w:rsidR="00AF09E7" w:rsidRDefault="00AF09E7" w:rsidP="00AF09E7">
      <w:pPr>
        <w:pStyle w:val="af"/>
      </w:pPr>
      <w:r>
        <w:t>ИН - 1</w:t>
      </w:r>
    </w:p>
    <w:p w:rsidR="00AF09E7" w:rsidRPr="00943A25" w:rsidRDefault="00AF09E7" w:rsidP="00AF09E7">
      <w:pPr>
        <w:pStyle w:val="a"/>
        <w:rPr>
          <w:lang w:val="en-US"/>
        </w:rPr>
      </w:pPr>
      <w:r>
        <w:t xml:space="preserve">31833 19443 225.6 А 18 </w:t>
      </w:r>
      <w:r w:rsidRPr="00AF09E7">
        <w:rPr>
          <w:b/>
        </w:rPr>
        <w:t>Авдасев, В.Н.</w:t>
      </w:r>
      <w:r>
        <w:t xml:space="preserve"> Трудовое братство Н.Н. Неплюева : Его история и наследие / В.Н. Авдасев.--Сумы : РИО "АС-Медиа",2003.--61с. : ил.--(Сумщина в именах) .--ISBN 966-95848-8-4 рус. Братство*Неплюев*Воспитание*История*Братство трудовое*Братство Неплюева 3 </w:t>
      </w:r>
    </w:p>
    <w:p w:rsidR="00AF09E7" w:rsidRDefault="00AF09E7" w:rsidP="00AF09E7">
      <w:pPr>
        <w:pStyle w:val="af"/>
      </w:pPr>
      <w:r>
        <w:t>УДК   255.6</w:t>
      </w:r>
    </w:p>
    <w:p w:rsidR="00AF09E7" w:rsidRDefault="00AF09E7" w:rsidP="00AF09E7">
      <w:pPr>
        <w:pStyle w:val="af"/>
      </w:pPr>
      <w:r>
        <w:lastRenderedPageBreak/>
        <w:t>хр - 1</w:t>
      </w:r>
    </w:p>
    <w:p w:rsidR="00AF09E7" w:rsidRPr="00943A25" w:rsidRDefault="00AF09E7" w:rsidP="00AF09E7">
      <w:pPr>
        <w:pStyle w:val="a"/>
        <w:rPr>
          <w:lang w:val="en-US"/>
        </w:rPr>
      </w:pPr>
      <w:r>
        <w:t xml:space="preserve">30690 18334 253 А 48 </w:t>
      </w:r>
      <w:r w:rsidRPr="00AF09E7">
        <w:rPr>
          <w:b/>
        </w:rPr>
        <w:t>Алексий, архиеп.</w:t>
      </w:r>
      <w:r>
        <w:t xml:space="preserve"> К вопросу о составе нашего церковного собора и значении на нем епископов / Архиепископ  Алексий Алексий, архиеп.--Варшава : Синодальная Типография,1930.--31с. Рус. Собор*Епископский собор*Епископ*Преемство*Апостольское преемство 5 </w:t>
      </w:r>
    </w:p>
    <w:p w:rsidR="00AF09E7" w:rsidRDefault="00AF09E7" w:rsidP="00AF09E7">
      <w:pPr>
        <w:pStyle w:val="af"/>
      </w:pPr>
      <w:r>
        <w:t>УДК   253</w:t>
      </w:r>
    </w:p>
    <w:p w:rsidR="00AF09E7" w:rsidRDefault="00AF09E7" w:rsidP="00AF09E7">
      <w:pPr>
        <w:pStyle w:val="af"/>
      </w:pPr>
      <w:r>
        <w:t>хр - 1</w:t>
      </w:r>
    </w:p>
    <w:p w:rsidR="00E07C28" w:rsidRPr="00E07C28" w:rsidRDefault="00AF09E7" w:rsidP="00AF09E7">
      <w:pPr>
        <w:pStyle w:val="a"/>
      </w:pPr>
      <w:r>
        <w:t xml:space="preserve">8480 3151*3153*3154 251.1(085) А 53 </w:t>
      </w:r>
      <w:r w:rsidRPr="00AF09E7">
        <w:rPr>
          <w:b/>
        </w:rPr>
        <w:t xml:space="preserve">Алфавитная </w:t>
      </w:r>
      <w:r>
        <w:t xml:space="preserve">синтагма М. Властаря : Собрание по алфавитному порядку всех предметов, содержащихся в священных и божественных канонах / М. Властарь; пер. с греч. свящ. Николая Ильинского.--М. : Галактика,1996.--478с. .--ISBN 5-87310-052-7 Рус. Канон*Право каноническое*Предписание*Синтагма алфавитная*Матфей Властарь 5 </w:t>
      </w:r>
    </w:p>
    <w:p w:rsidR="00E07C28" w:rsidRDefault="00E07C28" w:rsidP="00E07C28">
      <w:pPr>
        <w:pStyle w:val="af"/>
      </w:pPr>
      <w:r>
        <w:t>УДК   251.1(085)</w:t>
      </w:r>
    </w:p>
    <w:p w:rsidR="00E07C28" w:rsidRDefault="00E07C28" w:rsidP="00E07C28">
      <w:pPr>
        <w:pStyle w:val="af"/>
      </w:pPr>
      <w:r>
        <w:t>хр - 6</w:t>
      </w:r>
    </w:p>
    <w:p w:rsidR="00E07C28" w:rsidRPr="00E07C28" w:rsidRDefault="00E07C28" w:rsidP="00E07C28">
      <w:pPr>
        <w:pStyle w:val="a"/>
      </w:pPr>
      <w:r>
        <w:t xml:space="preserve">26444 13924 253 Б 44 </w:t>
      </w:r>
      <w:r w:rsidRPr="00E07C28">
        <w:rPr>
          <w:b/>
        </w:rPr>
        <w:t>Белякова, Е. В.</w:t>
      </w:r>
      <w:r>
        <w:t xml:space="preserve"> Церковный суд  и проблемы церковной жизни / Е.В. Белякова.--М. : Христанская Россия;Круглый стол по религиозному образованию и диаконии,2004.--664с.--(Церковные реформы : Дискуссии в Православной Российской Церкви начала ХХ века. Поместный Собор 1917-1918 гг. и предсоборный период) .--ISBN 5-94270-024-9 рус. Право каноническое*Канон*Суд*Брак*Развод*Священник*Целибат*Женщина*Пост*Епитимия*Одеяние*Волосы*Инославие*Поминовение*Погребение 2 </w:t>
      </w:r>
    </w:p>
    <w:p w:rsidR="00E07C28" w:rsidRDefault="00E07C28" w:rsidP="00E07C28">
      <w:pPr>
        <w:pStyle w:val="af"/>
      </w:pPr>
      <w:r>
        <w:t>УДК   253 + 254</w:t>
      </w:r>
    </w:p>
    <w:p w:rsidR="00E07C28" w:rsidRDefault="00E07C28" w:rsidP="00E07C28">
      <w:pPr>
        <w:pStyle w:val="af"/>
      </w:pPr>
      <w:r>
        <w:t>хр - 1</w:t>
      </w:r>
    </w:p>
    <w:p w:rsidR="00E07C28" w:rsidRPr="00E07C28" w:rsidRDefault="00E07C28" w:rsidP="00E07C28">
      <w:pPr>
        <w:pStyle w:val="a"/>
      </w:pPr>
      <w:r>
        <w:t xml:space="preserve">28370 15970 25 Б 44 </w:t>
      </w:r>
      <w:r w:rsidRPr="00E07C28">
        <w:rPr>
          <w:b/>
        </w:rPr>
        <w:t>Белякова, Е. В.</w:t>
      </w:r>
      <w:r>
        <w:t xml:space="preserve"> Церковный суд  и проблемы церковной жизни / Е. В. Белякова.--М. : Христианская Россия ; Круглый стол по религиозному образованию и диаконии,2004.--663, [1]с.--(Церковные реформы : Дискуссии в Православной Российской Церкви начала ХХ века. Поместный Собор 1917-1918 гг. и предсоборный период) .--ISBN 5-94270-024-9 рус. Право каноническое*Канон*Суд*Брак*Развод*Священник*Целибат*Женщина*Пост*Епитимия*Одеяние*Волосы*Инославие*Поминовение*Погребение 2 </w:t>
      </w:r>
    </w:p>
    <w:p w:rsidR="00E07C28" w:rsidRDefault="00E07C28" w:rsidP="00E07C28">
      <w:pPr>
        <w:pStyle w:val="af"/>
      </w:pPr>
      <w:r>
        <w:t>УДК   25</w:t>
      </w:r>
    </w:p>
    <w:p w:rsidR="00E07C28" w:rsidRDefault="00E07C28" w:rsidP="00E07C28">
      <w:pPr>
        <w:pStyle w:val="af"/>
      </w:pPr>
      <w:r>
        <w:t>хр - 1</w:t>
      </w:r>
    </w:p>
    <w:p w:rsidR="00E07C28" w:rsidRPr="00943A25" w:rsidRDefault="00E07C28" w:rsidP="00E07C28">
      <w:pPr>
        <w:pStyle w:val="a"/>
        <w:rPr>
          <w:lang w:val="en-US"/>
        </w:rPr>
      </w:pPr>
      <w:r>
        <w:t xml:space="preserve">3217 9713 25(075) Б 48 </w:t>
      </w:r>
      <w:r w:rsidRPr="00E07C28">
        <w:rPr>
          <w:b/>
        </w:rPr>
        <w:t>Бердников И.С., проф.</w:t>
      </w:r>
      <w:r>
        <w:t xml:space="preserve"> Краткiй курсъ церковного права : Православной Греко-россiйской Церкви, cъ указанiемъ главнейшихъ особенностей католическаго и протестанскаго церковнаго права / И.С.Бердников.--Казань : Типографiя Императорскаго Университета,1888.--294 с. рус. Право*Право каноническое*Право церковное*Церковь*Православие*Католичество*Протестантизм*Клир*Монашество*Брак*Управление*Суд церковный*Византия*Государство*Устав*Законодательство*Закон*Правило*Веротерпимость*Духовенство 4 9713 хр. RU02 </w:t>
      </w:r>
    </w:p>
    <w:p w:rsidR="00E07C28" w:rsidRDefault="00E07C28" w:rsidP="00E07C28">
      <w:pPr>
        <w:pStyle w:val="af"/>
      </w:pPr>
      <w:r>
        <w:t>УДК   25(075)</w:t>
      </w:r>
    </w:p>
    <w:p w:rsidR="00E07C28" w:rsidRDefault="00E07C28" w:rsidP="00E07C28">
      <w:pPr>
        <w:pStyle w:val="af"/>
      </w:pPr>
      <w:r>
        <w:t>хр - 1</w:t>
      </w:r>
    </w:p>
    <w:p w:rsidR="00E07C28" w:rsidRPr="00E07C28" w:rsidRDefault="00E07C28" w:rsidP="00E07C28">
      <w:pPr>
        <w:pStyle w:val="a"/>
      </w:pPr>
      <w:r>
        <w:t xml:space="preserve">27578 15078 25 Б 83 </w:t>
      </w:r>
      <w:r w:rsidRPr="00E07C28">
        <w:rPr>
          <w:b/>
        </w:rPr>
        <w:t>Борщ, Ирина</w:t>
      </w:r>
      <w:r>
        <w:t xml:space="preserve"> Русская наука церковного права в первой половине XX века: поиск методологии : И. Борщ / предисл. А. Аржаковского и О. А. Седаковой.--М. : Изд-во ЛКИ,2008.--221с. .--ISBN 978-5-382-00680-2 рус. Право церковное*Канон*Право каноническое*Каноника*Булгаков С. Н,*Афанасьев Н.*Методология*Право церковное 2 </w:t>
      </w:r>
    </w:p>
    <w:p w:rsidR="00E07C28" w:rsidRDefault="00E07C28" w:rsidP="00E07C28">
      <w:pPr>
        <w:pStyle w:val="af"/>
      </w:pPr>
      <w:r>
        <w:t>УДК   25</w:t>
      </w:r>
    </w:p>
    <w:p w:rsidR="00E07C28" w:rsidRDefault="00E07C28" w:rsidP="00E07C28">
      <w:pPr>
        <w:pStyle w:val="af"/>
      </w:pPr>
      <w:r>
        <w:t>хр - 1</w:t>
      </w:r>
    </w:p>
    <w:p w:rsidR="00E07C28" w:rsidRPr="00943A25" w:rsidRDefault="00E07C28" w:rsidP="00E07C28">
      <w:pPr>
        <w:pStyle w:val="a"/>
        <w:rPr>
          <w:lang w:val="en-US"/>
        </w:rPr>
      </w:pPr>
      <w:r>
        <w:t xml:space="preserve">3333 9925 25(075) В 18 </w:t>
      </w:r>
      <w:r w:rsidRPr="00E07C28">
        <w:rPr>
          <w:b/>
        </w:rPr>
        <w:t>Варьяс М.Ю.</w:t>
      </w:r>
      <w:r>
        <w:t xml:space="preserve"> Краткий курс церковного права : Учебное пособие / М.Ю.Варьяс.--М. : МЗ Пресс,2001.--128 с. .--ISBN 5-94073-009-4 рус. Право*Церковь*Право церковное*Пособие </w:t>
      </w:r>
      <w:r>
        <w:lastRenderedPageBreak/>
        <w:t xml:space="preserve">учебное*Каноника*Правонарушение*Анафематствование*Отлучение*Таинство*Методология*Юриспруденция*Право каноническое 4 9925 хр. RU03 </w:t>
      </w:r>
    </w:p>
    <w:p w:rsidR="00E07C28" w:rsidRDefault="00E07C28" w:rsidP="00E07C28">
      <w:pPr>
        <w:pStyle w:val="af"/>
      </w:pPr>
      <w:r>
        <w:t>УДК   25(075)</w:t>
      </w:r>
    </w:p>
    <w:p w:rsidR="00E07C28" w:rsidRDefault="00E07C28" w:rsidP="00E07C28">
      <w:pPr>
        <w:pStyle w:val="af"/>
      </w:pPr>
      <w:r>
        <w:t>хр - 1</w:t>
      </w:r>
    </w:p>
    <w:p w:rsidR="00E07C28" w:rsidRPr="00E07C28" w:rsidRDefault="00E07C28" w:rsidP="00E07C28">
      <w:pPr>
        <w:pStyle w:val="a"/>
      </w:pPr>
      <w:r>
        <w:t xml:space="preserve">27268 14772 253 : 221 З-82 </w:t>
      </w:r>
      <w:r w:rsidRPr="00E07C28">
        <w:rPr>
          <w:b/>
        </w:rPr>
        <w:t>Зом, Рудольф</w:t>
      </w:r>
      <w:r>
        <w:t xml:space="preserve"> Церковный строй в первые века христианства / Заозерский Н.А. О сущности церковного права (против воззрений проф. Рудольфа Зома) / Р.Зом, Н.А.Заозерский; Пер. с нем. А.Петровского и П.Флоренского Заозерский Н.А.--СПб. : Издательство Олега Абышко,2005.--310с.--(Библиотека христианской мысли. Исследования) .--ISBN 5-89740-118-2 рус. Право церковное*История*Христианство*Церковь*Экклесия*Община 2 </w:t>
      </w:r>
    </w:p>
    <w:p w:rsidR="00E07C28" w:rsidRDefault="00E07C28" w:rsidP="00E07C28">
      <w:pPr>
        <w:pStyle w:val="af"/>
      </w:pPr>
      <w:r>
        <w:t>УДК   253 : 221 + 252</w:t>
      </w:r>
    </w:p>
    <w:p w:rsidR="00E07C28" w:rsidRDefault="00E07C28" w:rsidP="00E07C28">
      <w:pPr>
        <w:pStyle w:val="af"/>
      </w:pPr>
      <w:r>
        <w:t>хр - 1</w:t>
      </w:r>
    </w:p>
    <w:p w:rsidR="00081201" w:rsidRPr="00943A25" w:rsidRDefault="00E07C28" w:rsidP="00E07C28">
      <w:pPr>
        <w:pStyle w:val="a"/>
        <w:rPr>
          <w:lang w:val="en-US"/>
        </w:rPr>
      </w:pPr>
      <w:r>
        <w:t xml:space="preserve">5140 839*840 251.2 И 75 </w:t>
      </w:r>
      <w:r w:rsidRPr="00E07C28">
        <w:rPr>
          <w:b/>
        </w:rPr>
        <w:t>Иоанн ХХIII, папа</w:t>
      </w:r>
      <w:r>
        <w:t xml:space="preserve"> Окружное послание Его Святейшества Папы Иоанна ХХIII : "Вечная Премудрость Божия" "AETERNA DEI". К полуторатысячелетию кончины святого Льва / Папа Иоанн ХХIII.--Брюссель : Жизнь с Богом,1962.--23с. Рус. Католичество*Послание*Папа*Церковь*Пастырь 1 </w:t>
      </w:r>
    </w:p>
    <w:p w:rsidR="00081201" w:rsidRDefault="00081201" w:rsidP="00081201">
      <w:pPr>
        <w:pStyle w:val="af"/>
      </w:pPr>
      <w:r>
        <w:t>УДК   251.2</w:t>
      </w:r>
    </w:p>
    <w:p w:rsidR="00081201" w:rsidRDefault="00081201" w:rsidP="00081201">
      <w:pPr>
        <w:pStyle w:val="af"/>
      </w:pPr>
      <w:r>
        <w:t>хр - 2</w:t>
      </w:r>
    </w:p>
    <w:p w:rsidR="00081201" w:rsidRPr="00081201" w:rsidRDefault="00081201" w:rsidP="00081201">
      <w:pPr>
        <w:pStyle w:val="a"/>
      </w:pPr>
      <w:r>
        <w:t xml:space="preserve">2264 7252 255 К 19 </w:t>
      </w:r>
      <w:r w:rsidRPr="00081201">
        <w:rPr>
          <w:b/>
        </w:rPr>
        <w:t xml:space="preserve">Канонизация </w:t>
      </w:r>
      <w:r>
        <w:t xml:space="preserve">святых в ХХ веке / Комиссия Священного Синода Русской Православной Церкви по канонизации святых.--М. : Издательство Сретенского монастыря,1999.--255с. : ил. Рус. Канонизация святых*Канонизация*Святой*Святость*ХХ век*Подвиг*Православие*История*Церковь*Благочестие*Подвижник*Мученик*Мученичество*Синод*Собор*Россия*Право каноническое 7 </w:t>
      </w:r>
    </w:p>
    <w:p w:rsidR="00081201" w:rsidRDefault="00081201" w:rsidP="00081201">
      <w:pPr>
        <w:pStyle w:val="af"/>
      </w:pPr>
      <w:r>
        <w:t>УДК   255</w:t>
      </w:r>
    </w:p>
    <w:p w:rsidR="00081201" w:rsidRDefault="00081201" w:rsidP="00081201">
      <w:pPr>
        <w:pStyle w:val="af"/>
      </w:pPr>
      <w:r>
        <w:t>хр - 1</w:t>
      </w:r>
    </w:p>
    <w:p w:rsidR="00081201" w:rsidRPr="00943A25" w:rsidRDefault="00081201" w:rsidP="00081201">
      <w:pPr>
        <w:pStyle w:val="a"/>
        <w:rPr>
          <w:lang w:val="en-US"/>
        </w:rPr>
      </w:pPr>
      <w:r>
        <w:t xml:space="preserve">2818 8941 255 К 19 </w:t>
      </w:r>
      <w:r w:rsidRPr="00081201">
        <w:rPr>
          <w:b/>
        </w:rPr>
        <w:t xml:space="preserve">Канонизация </w:t>
      </w:r>
      <w:r>
        <w:t xml:space="preserve">святых в ХХ веке / Комиссия Священного Синода Русской Православной Церкви по канонизации святых.--М. : Изд-во Сретенского монастыря,1999.--255с. : ил. рус. Канонизация святых*Канонизация*Святой*Святость*ХХ век*Подвиг*Православие*История*Церковь*Благочестие*Подвижник*Мученик*Мученичество*Синод*Собор*Россия*Право каноническое 2 8941 хр. RU01 </w:t>
      </w:r>
    </w:p>
    <w:p w:rsidR="00081201" w:rsidRDefault="00081201" w:rsidP="00081201">
      <w:pPr>
        <w:pStyle w:val="af"/>
      </w:pPr>
      <w:r>
        <w:t>УДК   255</w:t>
      </w:r>
    </w:p>
    <w:p w:rsidR="00081201" w:rsidRDefault="00081201" w:rsidP="00081201">
      <w:pPr>
        <w:pStyle w:val="af"/>
      </w:pPr>
      <w:r>
        <w:t>хр - 1</w:t>
      </w:r>
    </w:p>
    <w:p w:rsidR="00081201" w:rsidRPr="00081201" w:rsidRDefault="00081201" w:rsidP="00081201">
      <w:pPr>
        <w:pStyle w:val="a"/>
      </w:pPr>
      <w:r>
        <w:t xml:space="preserve">34496 21577 255 К 19 </w:t>
      </w:r>
      <w:r w:rsidRPr="00081201">
        <w:rPr>
          <w:b/>
        </w:rPr>
        <w:t xml:space="preserve">Канонизация </w:t>
      </w:r>
      <w:r>
        <w:t xml:space="preserve">святых : Поместный Собор Русской Православной Церкви, посвященный юбилею 1000-летия Крещения Руси (Троице-Сергиева Лавра. 6-9 июня 1988 г.) / Общ. ред. митрополита Крутицкого и Коломенского Ювеналия.--М. : Троице-Сергиева Лавра,1988.--172 с. рус. Канонизация святых*Канонизация*Святость*Святой*Собор*Православие*Мощи*Подвижничество*Житие*Агиография*Право каноническое 2 </w:t>
      </w:r>
    </w:p>
    <w:p w:rsidR="00081201" w:rsidRDefault="00081201" w:rsidP="00081201">
      <w:pPr>
        <w:pStyle w:val="af"/>
      </w:pPr>
      <w:r>
        <w:t>УДК   255</w:t>
      </w:r>
    </w:p>
    <w:p w:rsidR="00081201" w:rsidRDefault="00081201" w:rsidP="00081201">
      <w:pPr>
        <w:pStyle w:val="af"/>
      </w:pPr>
      <w:r>
        <w:t>хр - 1</w:t>
      </w:r>
    </w:p>
    <w:p w:rsidR="00081201" w:rsidRPr="00943A25" w:rsidRDefault="00081201" w:rsidP="00081201">
      <w:pPr>
        <w:pStyle w:val="a"/>
        <w:rPr>
          <w:lang w:val="en-US"/>
        </w:rPr>
      </w:pPr>
      <w:r>
        <w:t xml:space="preserve">3720 10419*10420 255 К 19 </w:t>
      </w:r>
      <w:r w:rsidRPr="00081201">
        <w:rPr>
          <w:b/>
        </w:rPr>
        <w:t xml:space="preserve">Канонизация </w:t>
      </w:r>
      <w:r>
        <w:t xml:space="preserve">святых : Поместный Собор Русской Православной Церкви, посвященный юбилею 1000-летия Крещения Руси (Троице-Сергиева Лавра. 6-9 июня 1988 г.) / Общ. ред. митрополита Крутицкого и Коломенского Ювеналия.--М. : Троице-Сергиева Лавра,1988.--172 с. рус. Канонизация святых*Канонизация*Святость*Святой*Собор*Православие*Мощи*Подвижничество*Житие*Агиография*Право каноническое 2 10419-10420 хр. RU04 </w:t>
      </w:r>
    </w:p>
    <w:p w:rsidR="00081201" w:rsidRDefault="00081201" w:rsidP="00081201">
      <w:pPr>
        <w:pStyle w:val="af"/>
      </w:pPr>
      <w:r>
        <w:t>УДК   255</w:t>
      </w:r>
    </w:p>
    <w:p w:rsidR="00081201" w:rsidRDefault="00081201" w:rsidP="00081201">
      <w:pPr>
        <w:pStyle w:val="af"/>
      </w:pPr>
      <w:r>
        <w:t>хр - 2</w:t>
      </w:r>
    </w:p>
    <w:p w:rsidR="00081201" w:rsidRPr="00081201" w:rsidRDefault="00081201" w:rsidP="00081201">
      <w:pPr>
        <w:pStyle w:val="a"/>
      </w:pPr>
      <w:r>
        <w:lastRenderedPageBreak/>
        <w:t xml:space="preserve">5567 1056 255 К 19 </w:t>
      </w:r>
      <w:r w:rsidRPr="00081201">
        <w:rPr>
          <w:b/>
        </w:rPr>
        <w:t xml:space="preserve">Канонизация </w:t>
      </w:r>
      <w:r>
        <w:t xml:space="preserve">Святых : Поместный Собор Русской Православной Церкви, посвященный юбилею 1000-летия Крещения Руси / Общ. ред. митр. Ювеналия ; отв. за вып. прот. П. Недосекин Ювеналий, митрополит*Недосекин П.--М. : Троице-Сергиева Лавра,1988.--172с. : ил. Рус. История*Церковь*Россия*Собор Поместный*Святость*Канонизация*Святой*Дмитрий Донской*Андрей Рублев*Максим Грек*Митрополит Макарий*Паисий Величковский*Ксения Петербургская*Игнатий Брянчанинов*Амвросий Оптинский*Феофан Затворник*Житие*Библиография*Деяние Собора 1 </w:t>
      </w:r>
    </w:p>
    <w:p w:rsidR="00081201" w:rsidRDefault="00081201" w:rsidP="00081201">
      <w:pPr>
        <w:pStyle w:val="af"/>
      </w:pPr>
      <w:r>
        <w:t>УДК   255 + 211.52</w:t>
      </w:r>
    </w:p>
    <w:p w:rsidR="00081201" w:rsidRDefault="00081201" w:rsidP="00081201">
      <w:pPr>
        <w:pStyle w:val="af"/>
      </w:pPr>
      <w:r>
        <w:t>хр - 1</w:t>
      </w:r>
    </w:p>
    <w:p w:rsidR="00081201" w:rsidRPr="00081201" w:rsidRDefault="00081201" w:rsidP="00081201">
      <w:pPr>
        <w:pStyle w:val="a"/>
      </w:pPr>
      <w:r>
        <w:t xml:space="preserve">30497 18120 251.1 К 19 </w:t>
      </w:r>
      <w:r w:rsidRPr="00081201">
        <w:rPr>
          <w:b/>
        </w:rPr>
        <w:t xml:space="preserve">Каноны </w:t>
      </w:r>
      <w:r>
        <w:t xml:space="preserve">или Книга Правил : Святых Апостол, Святых Соборов, Вселенских и Поместных, и Святых Отец.--Мн. : Братство в честь святого Архистратига Михаила,2016.--287с. .--ISBN 978-985-7102-44-0*978-985-6914-65-5 Рус. Канон*Собор*Постановления*Символ веры*Догмат*Правила*Вселенский Собор*Поместный Собор*Послания 2 </w:t>
      </w:r>
    </w:p>
    <w:p w:rsidR="00081201" w:rsidRDefault="00081201" w:rsidP="00081201">
      <w:pPr>
        <w:pStyle w:val="af"/>
      </w:pPr>
      <w:r>
        <w:t>УДК   251.1</w:t>
      </w:r>
    </w:p>
    <w:p w:rsidR="00081201" w:rsidRDefault="00081201" w:rsidP="00081201">
      <w:pPr>
        <w:pStyle w:val="af"/>
      </w:pPr>
      <w:r>
        <w:t>хр - 1</w:t>
      </w:r>
    </w:p>
    <w:p w:rsidR="0002307E" w:rsidRPr="0002307E" w:rsidRDefault="00081201" w:rsidP="00081201">
      <w:pPr>
        <w:pStyle w:val="a"/>
      </w:pPr>
      <w:r>
        <w:t xml:space="preserve">1788 7481*7482 251.1 К 19 </w:t>
      </w:r>
      <w:r w:rsidRPr="00081201">
        <w:rPr>
          <w:b/>
        </w:rPr>
        <w:t xml:space="preserve">Каноны, </w:t>
      </w:r>
      <w:r>
        <w:t xml:space="preserve">или Книга Правил, святых Апостолов, Святых Соборов, Вселенских и Поместных, и Святых Отцов : На русском языке / Отв. ред., пер. на рус. иг. Василий (Донец) Василий (Донец).--СПб. : Общество свт. Василия Великого,2000.--431с. .--ISBN 5-7984-0031-Х Рус. Канон*Правило*Собор*Символ веры*Догмат*Анафема*Эпитимия*Чародейство*Целомудрие*Чин церковный*Церковь*Убийство*Троица*Суд*Судопроизводство 2 </w:t>
      </w:r>
    </w:p>
    <w:p w:rsidR="0002307E" w:rsidRDefault="0002307E" w:rsidP="0002307E">
      <w:pPr>
        <w:pStyle w:val="af"/>
      </w:pPr>
      <w:r>
        <w:t>УДК   251.1</w:t>
      </w:r>
    </w:p>
    <w:p w:rsidR="0002307E" w:rsidRDefault="0002307E" w:rsidP="0002307E">
      <w:pPr>
        <w:pStyle w:val="af"/>
      </w:pPr>
      <w:r>
        <w:t>хр - 2</w:t>
      </w:r>
    </w:p>
    <w:p w:rsidR="0002307E" w:rsidRPr="0002307E" w:rsidRDefault="0002307E" w:rsidP="0002307E">
      <w:pPr>
        <w:pStyle w:val="a"/>
      </w:pPr>
      <w:r>
        <w:t xml:space="preserve">10230 4442*4443 251.1 К 53 </w:t>
      </w:r>
      <w:r w:rsidRPr="0002307E">
        <w:rPr>
          <w:b/>
        </w:rPr>
        <w:t xml:space="preserve">Книга </w:t>
      </w:r>
      <w:r>
        <w:t xml:space="preserve">правил Святых Апостолов, Святых Соборов Вселенских и Поместных, и Святых Отцов / Общество почитателей Преподобного Иосифа  Волоцкого ; Фонд Славяно-Русского Просветительства.--Репр. воспр. изд. 1893 г. (М.).--СПб. : Вира,1996.--477с. Церковнославян. Канон*Правило*Собор *Символ веры*Догмат*Анафема*Эпитимия*Чародейство*Целомудрие*Чин церковный*Церковь*Убийство*Троица*Суд*Судопроизводство 2 </w:t>
      </w:r>
    </w:p>
    <w:p w:rsidR="0002307E" w:rsidRDefault="0002307E" w:rsidP="0002307E">
      <w:pPr>
        <w:pStyle w:val="af"/>
      </w:pPr>
      <w:r>
        <w:t>УДК   251.1</w:t>
      </w:r>
    </w:p>
    <w:p w:rsidR="0002307E" w:rsidRDefault="0002307E" w:rsidP="0002307E">
      <w:pPr>
        <w:pStyle w:val="af"/>
      </w:pPr>
      <w:r>
        <w:t>хр - 2</w:t>
      </w:r>
    </w:p>
    <w:p w:rsidR="0002307E" w:rsidRPr="0002307E" w:rsidRDefault="0002307E" w:rsidP="0002307E">
      <w:pPr>
        <w:pStyle w:val="a"/>
      </w:pPr>
      <w:r>
        <w:t xml:space="preserve">34507 21589*21590*21591 251.1 К 53 </w:t>
      </w:r>
      <w:r w:rsidRPr="0002307E">
        <w:rPr>
          <w:b/>
        </w:rPr>
        <w:t xml:space="preserve">Книга </w:t>
      </w:r>
      <w:r>
        <w:t xml:space="preserve">правил Святых Апостолов, Святых Соборов Вселенских и Поместных, и Святых Отцов.--Репр. воспр. изд. 1893 г. (М.).--СПб. : Титул,1993.--408, 64с. Церковнославян. Канон*Правило*Собор *Символ веры*Догмат*Анафема*Эпитимия*Чародейство*Целомудрие*Чин церковный*Церковь*Убийство*Троица*Суд*Судопроизводство 2 </w:t>
      </w:r>
    </w:p>
    <w:p w:rsidR="0002307E" w:rsidRDefault="0002307E" w:rsidP="0002307E">
      <w:pPr>
        <w:pStyle w:val="af"/>
      </w:pPr>
      <w:r>
        <w:t>УДК   251.1</w:t>
      </w:r>
    </w:p>
    <w:p w:rsidR="0002307E" w:rsidRDefault="0002307E" w:rsidP="0002307E">
      <w:pPr>
        <w:pStyle w:val="af"/>
      </w:pPr>
      <w:r>
        <w:t>хр - 4</w:t>
      </w:r>
    </w:p>
    <w:p w:rsidR="0002307E" w:rsidRPr="0002307E" w:rsidRDefault="0002307E" w:rsidP="0002307E">
      <w:pPr>
        <w:pStyle w:val="a"/>
      </w:pPr>
      <w:r>
        <w:t xml:space="preserve">5331 936 251.1 К 53 </w:t>
      </w:r>
      <w:r w:rsidRPr="0002307E">
        <w:rPr>
          <w:b/>
        </w:rPr>
        <w:t xml:space="preserve">Книга </w:t>
      </w:r>
      <w:r>
        <w:t xml:space="preserve">правил Святых Апостолов, Святых Соборов Вселенских и Поместных, и Святых Отцов.--Репр. воспр. изд. 1893 г. (М.) : Свято-Троицкая Сергиева Лавра,1992.--477с. .--ISBN 5-85280-135-6 Церковнославян. Канон*Правило*Собор *Символ веры*Догмат*Анафема*Эпитимия*Чародейство*Целомудрие*Чин церковный*Церковь*Убийство*Троица*Суд*Судопроизводство 7 </w:t>
      </w:r>
    </w:p>
    <w:p w:rsidR="0002307E" w:rsidRDefault="0002307E" w:rsidP="0002307E">
      <w:pPr>
        <w:pStyle w:val="af"/>
      </w:pPr>
      <w:r>
        <w:t>УДК   251.1</w:t>
      </w:r>
    </w:p>
    <w:p w:rsidR="0002307E" w:rsidRDefault="0002307E" w:rsidP="0002307E">
      <w:pPr>
        <w:pStyle w:val="af"/>
      </w:pPr>
      <w:r>
        <w:t>хр - 1</w:t>
      </w:r>
    </w:p>
    <w:p w:rsidR="0002307E" w:rsidRPr="00943A25" w:rsidRDefault="0002307E" w:rsidP="0002307E">
      <w:pPr>
        <w:pStyle w:val="a"/>
        <w:rPr>
          <w:lang w:val="en-US"/>
        </w:rPr>
      </w:pPr>
      <w:r>
        <w:t xml:space="preserve">25064 1490*1491*1492 25(038)=124=161.1 К 56 </w:t>
      </w:r>
      <w:r w:rsidRPr="0002307E">
        <w:rPr>
          <w:b/>
        </w:rPr>
        <w:t>Коваль А.</w:t>
      </w:r>
      <w:r>
        <w:t xml:space="preserve"> Латинско-русский словарь терминов и выражений кодекса канонического права --- A.Koval, I.Jurkovic. Vocabularium latinum et russicum verborum ac locutionum codicis iuris canonici / А.Ю.Коваль, И.Юркович Юркович И.--</w:t>
      </w:r>
      <w:r>
        <w:lastRenderedPageBreak/>
        <w:t xml:space="preserve">М. : "Истина и жизнь",1995.--282 с. рус. Языкознание*Словарь латинско-русский*Словарь*Язык*Латынь*Термин*Выражение*Право*Право каноническое*Кодекс*Слово*Понятие 5 8899 хр. RU01 </w:t>
      </w:r>
    </w:p>
    <w:p w:rsidR="0002307E" w:rsidRDefault="0002307E" w:rsidP="0002307E">
      <w:pPr>
        <w:pStyle w:val="af"/>
      </w:pPr>
      <w:r>
        <w:t>УДК   25(038)=124=161.1</w:t>
      </w:r>
    </w:p>
    <w:p w:rsidR="0002307E" w:rsidRDefault="0002307E" w:rsidP="0002307E">
      <w:pPr>
        <w:pStyle w:val="af"/>
      </w:pPr>
      <w:r>
        <w:t>хр - 14</w:t>
      </w:r>
    </w:p>
    <w:p w:rsidR="0002307E" w:rsidRPr="00943A25" w:rsidRDefault="0002307E" w:rsidP="0002307E">
      <w:pPr>
        <w:pStyle w:val="a"/>
        <w:rPr>
          <w:lang w:val="en-US"/>
        </w:rPr>
      </w:pPr>
      <w:r>
        <w:t xml:space="preserve">26629 14153*14154 251.3 К 65 </w:t>
      </w:r>
      <w:r w:rsidRPr="0002307E">
        <w:rPr>
          <w:b/>
        </w:rPr>
        <w:t xml:space="preserve">Концепция </w:t>
      </w:r>
      <w:r>
        <w:t xml:space="preserve">миссионерской деятельности Русской Православной Церкви.--Мн. : Издательство Белорусского Экзархата,2008.--44 с. .--ISBN 978-985-511-013-3 рус. Концепция*Миссия*Деятельность*Документ*Церковь православная 1 </w:t>
      </w:r>
    </w:p>
    <w:p w:rsidR="0002307E" w:rsidRDefault="0002307E" w:rsidP="0002307E">
      <w:pPr>
        <w:pStyle w:val="af"/>
      </w:pPr>
      <w:r>
        <w:t>УДК   251.3 + 225.11</w:t>
      </w:r>
    </w:p>
    <w:p w:rsidR="0002307E" w:rsidRDefault="0002307E" w:rsidP="0002307E">
      <w:pPr>
        <w:pStyle w:val="af"/>
      </w:pPr>
      <w:r>
        <w:t>хр - 2</w:t>
      </w:r>
    </w:p>
    <w:p w:rsidR="0002307E" w:rsidRPr="00943A25" w:rsidRDefault="0002307E" w:rsidP="0002307E">
      <w:pPr>
        <w:pStyle w:val="a"/>
        <w:rPr>
          <w:lang w:val="en-US"/>
        </w:rPr>
      </w:pPr>
      <w:r>
        <w:t xml:space="preserve">27038 14573*14574*14575 251.3 К 65 </w:t>
      </w:r>
      <w:r w:rsidRPr="0002307E">
        <w:rPr>
          <w:b/>
        </w:rPr>
        <w:t xml:space="preserve">Концепция </w:t>
      </w:r>
      <w:r>
        <w:t xml:space="preserve">миссионерской деятельности Русской Православной Церкви.--М. : Миссионерский отдел Московского Патриархата,2007.--44 с. рус. Концепция*Миссия*Деятельность*Документ*Церковь православная 1 </w:t>
      </w:r>
    </w:p>
    <w:p w:rsidR="0002307E" w:rsidRDefault="0002307E" w:rsidP="0002307E">
      <w:pPr>
        <w:pStyle w:val="af"/>
      </w:pPr>
      <w:r>
        <w:t>УДК   251.3 + 281.3</w:t>
      </w:r>
    </w:p>
    <w:p w:rsidR="0002307E" w:rsidRDefault="0002307E" w:rsidP="0002307E">
      <w:pPr>
        <w:pStyle w:val="af"/>
      </w:pPr>
      <w:r>
        <w:t>хр - 3</w:t>
      </w:r>
    </w:p>
    <w:p w:rsidR="00D03631" w:rsidRPr="00D03631" w:rsidRDefault="0002307E" w:rsidP="0002307E">
      <w:pPr>
        <w:pStyle w:val="a"/>
      </w:pPr>
      <w:r>
        <w:t xml:space="preserve">30820 18474*18475*18476 251.3 К 65 </w:t>
      </w:r>
      <w:r w:rsidRPr="0002307E">
        <w:rPr>
          <w:b/>
        </w:rPr>
        <w:t xml:space="preserve">Концепция </w:t>
      </w:r>
      <w:r>
        <w:t xml:space="preserve">миссионерской деятельности Русской Православной Церкви.--М. : Миссионерский отдел Московского Патриархата,2007.--44 с. рус. Концепция*Миссия*Деятельность миссионерская*Документ*Церковь православная*Миссионерское служение мирян*Богослужение миссионерское 1 </w:t>
      </w:r>
    </w:p>
    <w:p w:rsidR="00D03631" w:rsidRDefault="00D03631" w:rsidP="00D03631">
      <w:pPr>
        <w:pStyle w:val="af"/>
      </w:pPr>
      <w:r>
        <w:t>УДК   251.3 + 281.3</w:t>
      </w:r>
    </w:p>
    <w:p w:rsidR="00D03631" w:rsidRDefault="00D03631" w:rsidP="00D03631">
      <w:pPr>
        <w:pStyle w:val="af"/>
      </w:pPr>
      <w:r>
        <w:t>хр - 5</w:t>
      </w:r>
    </w:p>
    <w:p w:rsidR="00D03631" w:rsidRPr="00943A25" w:rsidRDefault="00D03631" w:rsidP="00D03631">
      <w:pPr>
        <w:pStyle w:val="a"/>
        <w:rPr>
          <w:lang w:val="en-US"/>
        </w:rPr>
      </w:pPr>
      <w:r>
        <w:t xml:space="preserve">11589 6479 251.3 К 66 </w:t>
      </w:r>
      <w:r w:rsidRPr="00D03631">
        <w:rPr>
          <w:b/>
        </w:rPr>
        <w:t xml:space="preserve">Кормчая </w:t>
      </w:r>
      <w:r>
        <w:t xml:space="preserve">(Номоканон) : Отпечатана с подлинника Патриарха Иосифа / Гл. ред. М. Б. Данилушкин.--3-е изд., стер.--СПб. : Воскресение,1998.--1481, IVс. Рус. Кормчая*Собор*Сказание*Правило*Канон 2 </w:t>
      </w:r>
    </w:p>
    <w:p w:rsidR="00D03631" w:rsidRDefault="00D03631" w:rsidP="00D03631">
      <w:pPr>
        <w:pStyle w:val="af"/>
      </w:pPr>
      <w:r>
        <w:t>УДК   251.3</w:t>
      </w:r>
    </w:p>
    <w:p w:rsidR="00D03631" w:rsidRDefault="00D03631" w:rsidP="00D03631">
      <w:pPr>
        <w:pStyle w:val="af"/>
      </w:pPr>
      <w:r>
        <w:t>хр - 1</w:t>
      </w:r>
    </w:p>
    <w:p w:rsidR="00D03631" w:rsidRPr="00D03631" w:rsidRDefault="00D03631" w:rsidP="00D03631">
      <w:pPr>
        <w:pStyle w:val="a"/>
      </w:pPr>
      <w:r>
        <w:t xml:space="preserve">22683 11753*11754 251.3 К 66 </w:t>
      </w:r>
      <w:r w:rsidRPr="00D03631">
        <w:rPr>
          <w:b/>
        </w:rPr>
        <w:t xml:space="preserve">Кормчая </w:t>
      </w:r>
      <w:r>
        <w:t xml:space="preserve">(Номоканwнъ) : Отпечатана с подлинника Патриарха Iосифа.--5-е изд.--СПб. : Воскресенiе,2004.--1481, IV с. .--ISBN 5-88335-010-0 ст.слав. Право каноническое*Кормчая*Церковь*Постановление*Правило 2 </w:t>
      </w:r>
    </w:p>
    <w:p w:rsidR="00D03631" w:rsidRDefault="00D03631" w:rsidP="00D03631">
      <w:pPr>
        <w:pStyle w:val="af"/>
      </w:pPr>
      <w:r>
        <w:t>УДК   251.3</w:t>
      </w:r>
    </w:p>
    <w:p w:rsidR="00D03631" w:rsidRDefault="00D03631" w:rsidP="00D03631">
      <w:pPr>
        <w:pStyle w:val="af"/>
      </w:pPr>
      <w:r>
        <w:t>хр - 2</w:t>
      </w:r>
    </w:p>
    <w:p w:rsidR="00D03631" w:rsidRPr="00D03631" w:rsidRDefault="00D03631" w:rsidP="00D03631">
      <w:pPr>
        <w:pStyle w:val="a"/>
      </w:pPr>
      <w:r>
        <w:t xml:space="preserve">28356 15959 258 М 67 </w:t>
      </w:r>
      <w:r w:rsidRPr="00D03631">
        <w:rPr>
          <w:b/>
        </w:rPr>
        <w:t>Митрофанов, А. Ю</w:t>
      </w:r>
      <w:r>
        <w:t xml:space="preserve"> Церковное право и его кодификация в период раннего средневековья (IV-XI в.) / А. Ю. Митрофанов ; отв. ред. Г. Е. Лебедева.--М. : Крутицкое Патриаршее подворье ; Общество любителей церковной истории,2010.--425, [1]с.--(Материалы по истории Церкви ; Кн. 45) Рус. Право церковное*Церковное право*Канон*Епископ римский*Рим*Римское право*Папа Геласий*Номоканон*Средневековье 2 </w:t>
      </w:r>
    </w:p>
    <w:p w:rsidR="00D03631" w:rsidRDefault="00D03631" w:rsidP="00D03631">
      <w:pPr>
        <w:pStyle w:val="af"/>
      </w:pPr>
      <w:r>
        <w:t>УДК   258</w:t>
      </w:r>
    </w:p>
    <w:p w:rsidR="00D03631" w:rsidRDefault="00D03631" w:rsidP="00D03631">
      <w:pPr>
        <w:pStyle w:val="af"/>
      </w:pPr>
      <w:r>
        <w:t>хр - 1</w:t>
      </w:r>
    </w:p>
    <w:p w:rsidR="00D03631" w:rsidRPr="00943A25" w:rsidRDefault="00D03631" w:rsidP="00D03631">
      <w:pPr>
        <w:pStyle w:val="a"/>
        <w:rPr>
          <w:lang w:val="en-US"/>
        </w:rPr>
      </w:pPr>
      <w:r>
        <w:t xml:space="preserve">3902 10673 251.1 + 257 М 69 </w:t>
      </w:r>
      <w:r w:rsidRPr="00D03631">
        <w:rPr>
          <w:b/>
        </w:rPr>
        <w:t>Михаил, иеромонах</w:t>
      </w:r>
      <w:r>
        <w:t xml:space="preserve"> Законодательство римско-византийских императоров о внешних правах и преимуществах Церкви (от313 до 565 года) / Иеромонах Михаил.--Казань : Типо-литография Императорского Университета,1901.--258, 5 с. рус. Православие*Право*Церковь*Законодательство*Право внешнее*Рим*Византия*Император*Имущество церковное*Суд церковный*Епископ*Клир 2 10673 хр. RU04 </w:t>
      </w:r>
    </w:p>
    <w:p w:rsidR="00D03631" w:rsidRDefault="00D03631" w:rsidP="00D03631">
      <w:pPr>
        <w:pStyle w:val="af"/>
      </w:pPr>
      <w:r>
        <w:t>УДК   251.1 + 257</w:t>
      </w:r>
    </w:p>
    <w:p w:rsidR="00D03631" w:rsidRDefault="00D03631" w:rsidP="00D03631">
      <w:pPr>
        <w:pStyle w:val="af"/>
      </w:pPr>
      <w:r>
        <w:t>хр - 1</w:t>
      </w:r>
    </w:p>
    <w:p w:rsidR="00D03631" w:rsidRPr="00943A25" w:rsidRDefault="00D03631" w:rsidP="00D03631">
      <w:pPr>
        <w:pStyle w:val="a"/>
        <w:rPr>
          <w:lang w:val="en-US"/>
        </w:rPr>
      </w:pPr>
      <w:r>
        <w:t xml:space="preserve">30478 18102 251.3 О-13 </w:t>
      </w:r>
      <w:r w:rsidRPr="00D03631">
        <w:rPr>
          <w:b/>
        </w:rPr>
        <w:t xml:space="preserve">Об участии </w:t>
      </w:r>
      <w:r>
        <w:t xml:space="preserve">верных в Евхаристии / Отв. за вып. И. Вирковский Вирковский И.--Мн. : Братство в честь святого Архистратига Михаила,2015.--23с. .--ISBN 978-985-7102-36-5 рус. Евхаристия*Причастие*Литургия*Документ 2 </w:t>
      </w:r>
    </w:p>
    <w:p w:rsidR="00D03631" w:rsidRDefault="00D03631" w:rsidP="00D03631">
      <w:pPr>
        <w:pStyle w:val="af"/>
      </w:pPr>
      <w:r>
        <w:lastRenderedPageBreak/>
        <w:t>УДК   251.3</w:t>
      </w:r>
    </w:p>
    <w:p w:rsidR="00D03631" w:rsidRDefault="00D03631" w:rsidP="00D03631">
      <w:pPr>
        <w:pStyle w:val="af"/>
      </w:pPr>
      <w:r>
        <w:t>хр - 1</w:t>
      </w:r>
    </w:p>
    <w:p w:rsidR="00D03631" w:rsidRPr="00D03631" w:rsidRDefault="00D03631" w:rsidP="00D03631">
      <w:pPr>
        <w:pStyle w:val="a"/>
      </w:pPr>
      <w:r>
        <w:t xml:space="preserve">1426 7999*8000 251.3 О-75 </w:t>
      </w:r>
      <w:r w:rsidRPr="00D03631">
        <w:rPr>
          <w:b/>
        </w:rPr>
        <w:t xml:space="preserve">Основы </w:t>
      </w:r>
      <w:r>
        <w:t xml:space="preserve">социальной концепции Русской Православной Церкви : Юбилейный Архиерейский Собор Русской Православной Церкви.--М.,2000.--88с. Рус. История*Церковь*Православие*Россия*Документ*Концепция социальная*Церковь*Нация*Государство*Этика*Право*Политика*Труд*Собственность*Война*Мир*Преступность*Семья*Общество*Нравственность*Здоровье*Биоэтика*Экология*Наука*Культура*Образование*СМИ*Глобализация*Секуляризм 1 </w:t>
      </w:r>
    </w:p>
    <w:p w:rsidR="00D03631" w:rsidRDefault="00D03631" w:rsidP="00D03631">
      <w:pPr>
        <w:pStyle w:val="af"/>
      </w:pPr>
      <w:r>
        <w:t>УДК   251.3 + 225.11</w:t>
      </w:r>
    </w:p>
    <w:p w:rsidR="00D03631" w:rsidRDefault="00D03631" w:rsidP="00D03631">
      <w:pPr>
        <w:pStyle w:val="af"/>
      </w:pPr>
      <w:r>
        <w:t>хр - 2</w:t>
      </w:r>
    </w:p>
    <w:p w:rsidR="0025573E" w:rsidRPr="0025573E" w:rsidRDefault="00D03631" w:rsidP="00D03631">
      <w:pPr>
        <w:pStyle w:val="a"/>
      </w:pPr>
      <w:r>
        <w:t xml:space="preserve">1527 8115 251.3 О-75 </w:t>
      </w:r>
      <w:r w:rsidRPr="00D03631">
        <w:rPr>
          <w:b/>
        </w:rPr>
        <w:t xml:space="preserve">Основы </w:t>
      </w:r>
      <w:r>
        <w:t xml:space="preserve">социальной концепции Русской Православной Церкви : Юбилейный Архиерейский Собор Русской Православной Церкви.--88с. Рус. История Церкви*Церковь русская*История церковная*Документ*Концепция*Право каноническое*Церковь*Православие*Государство*Биоэтика*Экология*Политика*Культура*Образование*Нация*Преступность*Секуляризм*Глобализация*Концепция социальная 1 </w:t>
      </w:r>
    </w:p>
    <w:p w:rsidR="0025573E" w:rsidRDefault="0025573E" w:rsidP="0025573E">
      <w:pPr>
        <w:pStyle w:val="af"/>
      </w:pPr>
      <w:r>
        <w:t>УДК   251.3</w:t>
      </w:r>
    </w:p>
    <w:p w:rsidR="0025573E" w:rsidRDefault="0025573E" w:rsidP="0025573E">
      <w:pPr>
        <w:pStyle w:val="af"/>
      </w:pPr>
      <w:r>
        <w:t>хр - 1</w:t>
      </w:r>
    </w:p>
    <w:p w:rsidR="0025573E" w:rsidRPr="0025573E" w:rsidRDefault="0025573E" w:rsidP="0025573E">
      <w:pPr>
        <w:pStyle w:val="a"/>
      </w:pPr>
      <w:r>
        <w:t xml:space="preserve">3208 9697*9698 251.3 О-75 </w:t>
      </w:r>
      <w:r w:rsidRPr="0025573E">
        <w:rPr>
          <w:b/>
        </w:rPr>
        <w:t xml:space="preserve">Основы </w:t>
      </w:r>
      <w:r>
        <w:t xml:space="preserve">социальной концепции Русской Православной Церкви / Московский Патриархат. Священный Синод РПЦ. Отдел внешних церковных связей.--М. : Отдел внешних церковных связей Московского Патриархата,2001.--127с. рус. История Русской Православной Церкви*История церковная*Документ*Концепция*Право каноническое*Церковь*Православие*Государство*Биоэтика*Экология*Политика*Культура*Образование*Нация*Преступность*Секуляризм*Глобализация*Концепция социальная 1 </w:t>
      </w:r>
    </w:p>
    <w:p w:rsidR="0025573E" w:rsidRDefault="0025573E" w:rsidP="0025573E">
      <w:pPr>
        <w:pStyle w:val="af"/>
      </w:pPr>
      <w:r>
        <w:t>УДК   251.3 + 225.11</w:t>
      </w:r>
    </w:p>
    <w:p w:rsidR="0025573E" w:rsidRDefault="0025573E" w:rsidP="0025573E">
      <w:pPr>
        <w:pStyle w:val="af"/>
      </w:pPr>
      <w:r>
        <w:t>хр - 2</w:t>
      </w:r>
    </w:p>
    <w:p w:rsidR="0025573E" w:rsidRPr="00943A25" w:rsidRDefault="0025573E" w:rsidP="0025573E">
      <w:pPr>
        <w:pStyle w:val="a"/>
        <w:rPr>
          <w:lang w:val="en-US"/>
        </w:rPr>
      </w:pPr>
      <w:r>
        <w:t xml:space="preserve">26679 14199 251.3 О-75 </w:t>
      </w:r>
      <w:r w:rsidRPr="0025573E">
        <w:rPr>
          <w:b/>
        </w:rPr>
        <w:t xml:space="preserve">Основы </w:t>
      </w:r>
      <w:r>
        <w:t xml:space="preserve">учения Русской Православной Церкви о достоинстве, свободе и правах человека.--Религ. изд.--Мн. : Православное Братство в честь Святого Архистратига Михаила,2008.--19с. рус. Право*Право каноническое*Человек*Антропология*Человек 7 </w:t>
      </w:r>
    </w:p>
    <w:p w:rsidR="0025573E" w:rsidRDefault="0025573E" w:rsidP="0025573E">
      <w:pPr>
        <w:pStyle w:val="af"/>
      </w:pPr>
      <w:r>
        <w:t>УДК   251.3 + 232.43</w:t>
      </w:r>
    </w:p>
    <w:p w:rsidR="0025573E" w:rsidRDefault="0025573E" w:rsidP="0025573E">
      <w:pPr>
        <w:pStyle w:val="af"/>
      </w:pPr>
      <w:r>
        <w:t>хр - 1</w:t>
      </w:r>
    </w:p>
    <w:p w:rsidR="0025573E" w:rsidRPr="00943A25" w:rsidRDefault="0025573E" w:rsidP="0025573E">
      <w:pPr>
        <w:pStyle w:val="a"/>
        <w:rPr>
          <w:lang w:val="en-US"/>
        </w:rPr>
      </w:pPr>
      <w:r>
        <w:t xml:space="preserve">3045 9212*9213 25(075) П 12 </w:t>
      </w:r>
      <w:r w:rsidRPr="0025573E">
        <w:rPr>
          <w:b/>
        </w:rPr>
        <w:t>Павлов А.С.</w:t>
      </w:r>
      <w:r>
        <w:t xml:space="preserve"> Курс церковного права / А.С.Павлов.--СПб. : Издательство "Лань",2002.--384 с.--(Мир культуры, истории и философии) .--ISBN 5-8114-0434-4 рус. Право каноническое*Право церковное*Право*Церковь*Учебник*История Церкви*Правоведение церковное*Россия*Право семейное*Устройство церковное*Клир*Иерархия*Хиротония*Рукоположение*Сан духовный*Монашество*Монастырь*Правительство церковное*Епископ*Иерей*Архиерей*Собор*Синод*Митрополит*Патриарх*Собор вселенский*Управление церковное*Учение церковное*Католичество*Автокефалия*Право религиозного освящения*Церковь евангелическо-лютеранская*Право религиозного учения*Брак*Богопочитание*Заключение брака*Право церковного управления*Юрисдикция церковная*Развод*Суд церковно-криминальный*Судоустройство церковное*Судопроизводство*Суд духовный*Имущество церковное*Государство*Право внешнее 4 9212-9213 хр. RU02 </w:t>
      </w:r>
    </w:p>
    <w:p w:rsidR="0025573E" w:rsidRDefault="0025573E" w:rsidP="0025573E">
      <w:pPr>
        <w:pStyle w:val="af"/>
      </w:pPr>
      <w:r>
        <w:t>УДК   25(075)</w:t>
      </w:r>
    </w:p>
    <w:p w:rsidR="0025573E" w:rsidRDefault="0025573E" w:rsidP="0025573E">
      <w:pPr>
        <w:pStyle w:val="af"/>
      </w:pPr>
      <w:r>
        <w:t>хр - 2</w:t>
      </w:r>
    </w:p>
    <w:p w:rsidR="0025573E" w:rsidRPr="00943A25" w:rsidRDefault="0025573E" w:rsidP="0025573E">
      <w:pPr>
        <w:pStyle w:val="a"/>
        <w:rPr>
          <w:lang w:val="en-US"/>
        </w:rPr>
      </w:pPr>
      <w:r>
        <w:t xml:space="preserve">3783 10505*10506*10507 25(075) П 12 </w:t>
      </w:r>
      <w:r w:rsidRPr="0025573E">
        <w:rPr>
          <w:b/>
        </w:rPr>
        <w:t>Павлов А.С.</w:t>
      </w:r>
      <w:r>
        <w:t xml:space="preserve"> Курс церковного права / А.С.Павлов.--СПб. : Издательство "Лань",2002.--384 с.--(Мир культуры, истории и философии) .--ISBN 5-8114-0434-4 рус. Право церковное*Право*Церковь*Клир*Монашество*Епископ*Синод*Католичество*Собор*Брак*У</w:t>
      </w:r>
      <w:r>
        <w:lastRenderedPageBreak/>
        <w:t xml:space="preserve">правление церковное*Суд*Право имущественное*Право внешнее*Судопроизводство 4 10505-10509 хр. RU04 </w:t>
      </w:r>
    </w:p>
    <w:p w:rsidR="0025573E" w:rsidRDefault="0025573E" w:rsidP="0025573E">
      <w:pPr>
        <w:pStyle w:val="af"/>
      </w:pPr>
      <w:r>
        <w:t>УДК   25(075)</w:t>
      </w:r>
    </w:p>
    <w:p w:rsidR="0025573E" w:rsidRDefault="0025573E" w:rsidP="0025573E">
      <w:pPr>
        <w:pStyle w:val="af"/>
      </w:pPr>
      <w:r>
        <w:t>хр - 5</w:t>
      </w:r>
    </w:p>
    <w:p w:rsidR="0025573E" w:rsidRPr="0025573E" w:rsidRDefault="0025573E" w:rsidP="0025573E">
      <w:pPr>
        <w:pStyle w:val="a"/>
      </w:pPr>
      <w:r>
        <w:t xml:space="preserve">27844 15328 251.1 П 30 </w:t>
      </w:r>
      <w:r w:rsidRPr="0025573E">
        <w:rPr>
          <w:b/>
        </w:rPr>
        <w:t>Петр (Л'Юилье), архиепископ</w:t>
      </w:r>
      <w:r>
        <w:t xml:space="preserve"> Правила первых четырех Вселенских  Соборов / Архиепископ Петр (Л'Юилье) ; науч. ред. прот. Владислав Цыпин Владислав Цыпин.--Авториз. пер. с фр.--М. : Изд. Сретенского монастыря,2005.--526с.--(Православное богословие) .--ISBN 5-7533-0375-7 рус. Вселенский собор*Правило*Канон*Право каноническое*История Церкви 2 </w:t>
      </w:r>
    </w:p>
    <w:p w:rsidR="0025573E" w:rsidRDefault="0025573E" w:rsidP="0025573E">
      <w:pPr>
        <w:pStyle w:val="af"/>
      </w:pPr>
      <w:r>
        <w:t>УДК   251.1</w:t>
      </w:r>
    </w:p>
    <w:p w:rsidR="0025573E" w:rsidRDefault="0025573E" w:rsidP="0025573E">
      <w:pPr>
        <w:pStyle w:val="af"/>
      </w:pPr>
      <w:r>
        <w:t>хр - 1</w:t>
      </w:r>
    </w:p>
    <w:p w:rsidR="0025573E" w:rsidRPr="00E9629A" w:rsidRDefault="0025573E" w:rsidP="0025573E">
      <w:pPr>
        <w:pStyle w:val="a"/>
      </w:pPr>
      <w:r>
        <w:t xml:space="preserve">8504 3168*3169*3170 251.1 П 68 </w:t>
      </w:r>
      <w:r w:rsidRPr="0025573E">
        <w:rPr>
          <w:b/>
        </w:rPr>
        <w:t xml:space="preserve">Правила </w:t>
      </w:r>
      <w:r>
        <w:t xml:space="preserve">Православной Церкви : С толкованиями Никодима епископа Далматинско-Истрийского / Сост. еп. Никодим (Милош) ; отв. ред., пер. с серб. свящ. Максим Козлов ; предисл. прот. Владислава Цыпина.--Репр. воспр. изд. 1911 г. (СПб.).--М. : Отчий дом,1996 Т. I.--649с.--ISBN 5-7676-0038-4 Рус. Канон*Правило*Собор*Символ веры*Догмат*Анафема*Эпитимия*Чародейство*Целомудрие*Чин церковный*Церковь*Убийство*Троица*Суд*Судопроизводство 2 </w:t>
      </w:r>
    </w:p>
    <w:p w:rsidR="0025573E" w:rsidRDefault="0025573E" w:rsidP="0025573E">
      <w:pPr>
        <w:pStyle w:val="af"/>
      </w:pPr>
      <w:r>
        <w:t>УДК   251.1</w:t>
      </w:r>
    </w:p>
    <w:p w:rsidR="0025573E" w:rsidRDefault="0025573E" w:rsidP="0025573E">
      <w:pPr>
        <w:pStyle w:val="af"/>
      </w:pPr>
      <w:r>
        <w:t>хр - 3</w:t>
      </w:r>
    </w:p>
    <w:p w:rsidR="00E9629A" w:rsidRPr="00E9629A" w:rsidRDefault="0025573E" w:rsidP="0025573E">
      <w:pPr>
        <w:pStyle w:val="a"/>
      </w:pPr>
      <w:r>
        <w:t xml:space="preserve">8506 3172*3173 251.1 П 68 </w:t>
      </w:r>
      <w:r w:rsidRPr="0025573E">
        <w:rPr>
          <w:b/>
        </w:rPr>
        <w:t xml:space="preserve">Правила </w:t>
      </w:r>
      <w:r>
        <w:t xml:space="preserve">Православной Церкви : С толкованиями Никодима епископа Далматинско-Истрийского / Сост. еп. Никодим (Милош) ; отв. ред., пер. с серб. свящ. Максим Козлов ; предисл. прот. Владислава Цыпина.--Репр. воспр. изд. 1911 г. (СПб.).--М. : Отчий дом,1996 Т. II.--643с.--ISBN 5-7676-0039-2 Рус. Канон*Правило*Собор*Символ веры*Догмат*Анафема*Эпитимия*Чародейство*Целомудрие*Чин церковный*Церковь*Убийство*Троица*Суд*Судопроизводство 2 </w:t>
      </w:r>
    </w:p>
    <w:p w:rsidR="00E9629A" w:rsidRDefault="00E9629A" w:rsidP="00E9629A">
      <w:pPr>
        <w:pStyle w:val="af"/>
      </w:pPr>
      <w:r>
        <w:t>УДК   251.1</w:t>
      </w:r>
    </w:p>
    <w:p w:rsidR="00E9629A" w:rsidRDefault="00E9629A" w:rsidP="00E9629A">
      <w:pPr>
        <w:pStyle w:val="af"/>
      </w:pPr>
      <w:r>
        <w:t>хр - 3</w:t>
      </w:r>
    </w:p>
    <w:p w:rsidR="00E9629A" w:rsidRPr="00E9629A" w:rsidRDefault="00E9629A" w:rsidP="00E9629A">
      <w:pPr>
        <w:pStyle w:val="a"/>
      </w:pPr>
      <w:r>
        <w:t xml:space="preserve">1704 7594*7614 251.1 П 68 </w:t>
      </w:r>
      <w:r w:rsidRPr="00E9629A">
        <w:rPr>
          <w:b/>
        </w:rPr>
        <w:t xml:space="preserve">Правила </w:t>
      </w:r>
      <w:r>
        <w:t xml:space="preserve">Святых Вселенских Соборов с толкованиями / По благословению Святейшего Патриарха Московского и всея Руси Алексия II.--М. : Паломник,2000.--736 с. рус., др.греч., церк.слав. Право*Право каноническое*Правило*Собор*Собор Вселенский*Постановление*Кормчая*Источник*Церковь 2 </w:t>
      </w:r>
    </w:p>
    <w:p w:rsidR="00E9629A" w:rsidRDefault="00E9629A" w:rsidP="00E9629A">
      <w:pPr>
        <w:pStyle w:val="af"/>
      </w:pPr>
      <w:r>
        <w:t>УДК   251.1</w:t>
      </w:r>
    </w:p>
    <w:p w:rsidR="00E9629A" w:rsidRDefault="00E9629A" w:rsidP="00E9629A">
      <w:pPr>
        <w:pStyle w:val="af"/>
      </w:pPr>
      <w:r>
        <w:t>хр - 2</w:t>
      </w:r>
    </w:p>
    <w:p w:rsidR="00E9629A" w:rsidRPr="00E9629A" w:rsidRDefault="00E9629A" w:rsidP="00E9629A">
      <w:pPr>
        <w:pStyle w:val="a"/>
      </w:pPr>
      <w:r>
        <w:t xml:space="preserve">1705 7615 251.1 П 68 </w:t>
      </w:r>
      <w:r w:rsidRPr="00E9629A">
        <w:rPr>
          <w:b/>
        </w:rPr>
        <w:t xml:space="preserve">Правила </w:t>
      </w:r>
      <w:r>
        <w:t xml:space="preserve">Святых Отец с толкованиями / По благословению святейшего патриарха Аексия.--Репр. воспр. изд. 1884 (М.).--М.,2000.--626 с. рус., ст.слав., др.греч. Право*Право каноническое*Правило*Собор*Апостол*Постановление*Кормчая*Источник*Церковь*Отец Церкви*Канон 2 </w:t>
      </w:r>
    </w:p>
    <w:p w:rsidR="00E9629A" w:rsidRDefault="00E9629A" w:rsidP="00E9629A">
      <w:pPr>
        <w:pStyle w:val="af"/>
      </w:pPr>
      <w:r>
        <w:t>УДК   251.1</w:t>
      </w:r>
    </w:p>
    <w:p w:rsidR="00E9629A" w:rsidRDefault="00E9629A" w:rsidP="00E9629A">
      <w:pPr>
        <w:pStyle w:val="af"/>
      </w:pPr>
      <w:r>
        <w:t>хр - 1</w:t>
      </w:r>
    </w:p>
    <w:p w:rsidR="00E9629A" w:rsidRPr="00E9629A" w:rsidRDefault="00E9629A" w:rsidP="00E9629A">
      <w:pPr>
        <w:pStyle w:val="a"/>
      </w:pPr>
      <w:r>
        <w:t xml:space="preserve">1733 7595*7613 251.1 П 68 </w:t>
      </w:r>
      <w:r w:rsidRPr="00E9629A">
        <w:rPr>
          <w:b/>
        </w:rPr>
        <w:t xml:space="preserve">Правила </w:t>
      </w:r>
      <w:r>
        <w:t xml:space="preserve">Святых Поместных Соборов с толкованиями / По благословению Святейшего Патриарха Московского и всея Руси Алексия II.--М. : Паломник,2000.--876 с. рус., ст.слав., др.греч. Право*Право каноническое*Правило*Собор*Собор Поместный*Постановление*Кормчая*Источник*Церковь 2 </w:t>
      </w:r>
    </w:p>
    <w:p w:rsidR="00E9629A" w:rsidRDefault="00E9629A" w:rsidP="00E9629A">
      <w:pPr>
        <w:pStyle w:val="af"/>
      </w:pPr>
      <w:r>
        <w:t>УДК   251.1</w:t>
      </w:r>
    </w:p>
    <w:p w:rsidR="00E9629A" w:rsidRDefault="00E9629A" w:rsidP="00E9629A">
      <w:pPr>
        <w:pStyle w:val="af"/>
      </w:pPr>
      <w:r>
        <w:t>хр - 2</w:t>
      </w:r>
    </w:p>
    <w:p w:rsidR="00E9629A" w:rsidRPr="00E9629A" w:rsidRDefault="00E9629A" w:rsidP="00E9629A">
      <w:pPr>
        <w:pStyle w:val="a"/>
      </w:pPr>
      <w:r>
        <w:lastRenderedPageBreak/>
        <w:t xml:space="preserve">27808 15289 251.1 П 68 </w:t>
      </w:r>
      <w:r w:rsidRPr="00E9629A">
        <w:rPr>
          <w:b/>
        </w:rPr>
        <w:t xml:space="preserve">Правила </w:t>
      </w:r>
      <w:r>
        <w:t xml:space="preserve">Святых Отец с толкованиями.--Репр. воспр. изд. 1884г. (М.).--626 с. рус.*ст.слав.*др.греч. Право*Право каноническое*Правило*Собор*Апостол*Постановление*Кормчая*Источник*Церковь*Отец Церкви*Канон 2 </w:t>
      </w:r>
    </w:p>
    <w:p w:rsidR="00E9629A" w:rsidRDefault="00E9629A" w:rsidP="00E9629A">
      <w:pPr>
        <w:pStyle w:val="af"/>
      </w:pPr>
      <w:r>
        <w:t>УДК   251.1</w:t>
      </w:r>
    </w:p>
    <w:p w:rsidR="00E9629A" w:rsidRDefault="00E9629A" w:rsidP="00E9629A">
      <w:pPr>
        <w:pStyle w:val="af"/>
      </w:pPr>
      <w:r>
        <w:t>хр - 1</w:t>
      </w:r>
    </w:p>
    <w:p w:rsidR="00E9629A" w:rsidRPr="00943A25" w:rsidRDefault="00E9629A" w:rsidP="00E9629A">
      <w:pPr>
        <w:pStyle w:val="a"/>
        <w:rPr>
          <w:lang w:val="en-US"/>
        </w:rPr>
      </w:pPr>
      <w:r>
        <w:t xml:space="preserve">3474 9911*9912*9913 251.1 П 68 </w:t>
      </w:r>
      <w:r w:rsidRPr="00E9629A">
        <w:rPr>
          <w:b/>
        </w:rPr>
        <w:t xml:space="preserve">Правила </w:t>
      </w:r>
      <w:r>
        <w:t xml:space="preserve">Святых Вселенских Соборов с толкованиями.--М. : Паломник,2000.--736 с. рус.,ст.слав Право*Право каноническое*Правило*Собор*Собор Вселенский*Постановление*Кормчая*Источник*Церковь 2 9911-9913 хр. RU03 </w:t>
      </w:r>
    </w:p>
    <w:p w:rsidR="00E9629A" w:rsidRDefault="00E9629A" w:rsidP="00E9629A">
      <w:pPr>
        <w:pStyle w:val="af"/>
      </w:pPr>
      <w:r>
        <w:t>УДК   251.1</w:t>
      </w:r>
    </w:p>
    <w:p w:rsidR="00E9629A" w:rsidRDefault="00E9629A" w:rsidP="00E9629A">
      <w:pPr>
        <w:pStyle w:val="af"/>
      </w:pPr>
      <w:r>
        <w:t>хр - 3</w:t>
      </w:r>
    </w:p>
    <w:p w:rsidR="00E9629A" w:rsidRPr="00943A25" w:rsidRDefault="00E9629A" w:rsidP="00E9629A">
      <w:pPr>
        <w:pStyle w:val="a"/>
        <w:rPr>
          <w:lang w:val="en-US"/>
        </w:rPr>
      </w:pPr>
      <w:r>
        <w:t xml:space="preserve">3475 9914*9915*9916 251.1 П 68 </w:t>
      </w:r>
      <w:r w:rsidRPr="00E9629A">
        <w:rPr>
          <w:b/>
        </w:rPr>
        <w:t xml:space="preserve">Правила </w:t>
      </w:r>
      <w:r>
        <w:t xml:space="preserve">Святых Поместных Соборов с толкованиями / По благословению Святейшего Патриарха Московского и всея Руси Алексия II.--М. : Паломник,2000.--875 с. рус., ст.слав, др.греч. Право*Право каноническое*Правило*Собор*Собор Поместный*Постановление*Кормчая*Источник*Церковь 2 9914-9916 хр. RU03 </w:t>
      </w:r>
    </w:p>
    <w:p w:rsidR="00E9629A" w:rsidRDefault="00E9629A" w:rsidP="00E9629A">
      <w:pPr>
        <w:pStyle w:val="af"/>
      </w:pPr>
      <w:r>
        <w:t>УДК   251.1</w:t>
      </w:r>
    </w:p>
    <w:p w:rsidR="00E9629A" w:rsidRDefault="00E9629A" w:rsidP="00E9629A">
      <w:pPr>
        <w:pStyle w:val="af"/>
      </w:pPr>
      <w:r>
        <w:t>хр - 3</w:t>
      </w:r>
    </w:p>
    <w:p w:rsidR="003A4879" w:rsidRPr="00943A25" w:rsidRDefault="00E9629A" w:rsidP="00E9629A">
      <w:pPr>
        <w:pStyle w:val="a"/>
        <w:rPr>
          <w:lang w:val="en-US"/>
        </w:rPr>
      </w:pPr>
      <w:r>
        <w:t xml:space="preserve">3476 9917*9918*9919 251.1 П 68 </w:t>
      </w:r>
      <w:r w:rsidRPr="00E9629A">
        <w:rPr>
          <w:b/>
        </w:rPr>
        <w:t xml:space="preserve">Правила </w:t>
      </w:r>
      <w:r>
        <w:t xml:space="preserve">Святых Апостол и святых отец с толкованиями.--М. : Паломник,2000.--626 с. рус.,ст.слав Право*Право каноническое*Правило*Собор*Апостол*Постановление*Кормчая*Источник*Церковь*Отец Церкви*Канон 2 9917-9919 хр. RU03 </w:t>
      </w:r>
    </w:p>
    <w:p w:rsidR="003A4879" w:rsidRDefault="003A4879" w:rsidP="003A4879">
      <w:pPr>
        <w:pStyle w:val="af"/>
      </w:pPr>
      <w:r>
        <w:t>УДК   251.1</w:t>
      </w:r>
    </w:p>
    <w:p w:rsidR="003A4879" w:rsidRDefault="003A4879" w:rsidP="003A4879">
      <w:pPr>
        <w:pStyle w:val="af"/>
      </w:pPr>
      <w:r>
        <w:t>хр - 3</w:t>
      </w:r>
    </w:p>
    <w:p w:rsidR="003A4879" w:rsidRPr="003A4879" w:rsidRDefault="003A4879" w:rsidP="003A4879">
      <w:pPr>
        <w:pStyle w:val="a"/>
      </w:pPr>
      <w:r>
        <w:t xml:space="preserve">23214 5549*5550*5559 257 Р 89 </w:t>
      </w:r>
      <w:r w:rsidRPr="003A4879">
        <w:rPr>
          <w:b/>
        </w:rPr>
        <w:t xml:space="preserve">Русская </w:t>
      </w:r>
      <w:r>
        <w:t xml:space="preserve">Православная Церковь и право : Комментарий / Отв. ред. М.В.Ильичев Ильичев М.В.--М. : Изд-во БЕК,1999.--464 с. .--ISBN 5-85639-271-Х рус. Церковь*Государство*Право*Православие*Право каноническое*Право внешнее*Комментарий*Законодательство*Устройство Церкви*Устав*Конституция*Имущество*Деятельность финансово-хозяйственная*Деятельность образовательная*Деятельность благотворительная*Акт*Кодекс 2 </w:t>
      </w:r>
    </w:p>
    <w:p w:rsidR="003A4879" w:rsidRDefault="003A4879" w:rsidP="003A4879">
      <w:pPr>
        <w:pStyle w:val="af"/>
      </w:pPr>
      <w:r>
        <w:t>УДК   257+280.123</w:t>
      </w:r>
    </w:p>
    <w:p w:rsidR="003A4879" w:rsidRDefault="003A4879" w:rsidP="003A4879">
      <w:pPr>
        <w:pStyle w:val="af"/>
      </w:pPr>
      <w:r>
        <w:t>хр - 3</w:t>
      </w:r>
    </w:p>
    <w:p w:rsidR="003A4879" w:rsidRPr="00943A25" w:rsidRDefault="003A4879" w:rsidP="003A4879">
      <w:pPr>
        <w:pStyle w:val="a"/>
        <w:rPr>
          <w:lang w:val="en-US"/>
        </w:rPr>
      </w:pPr>
      <w:r>
        <w:t xml:space="preserve">3883 10637*10638*10639 257 + 280.123 Р 89 </w:t>
      </w:r>
      <w:r w:rsidRPr="003A4879">
        <w:rPr>
          <w:b/>
        </w:rPr>
        <w:t xml:space="preserve">Русская </w:t>
      </w:r>
      <w:r>
        <w:t xml:space="preserve">Православная Церковь и право : Комментарий / Отв. ред. М.В.Ильичев.--М. : Изд-во БЕК,1999.--464 с. .--ISBN 5-85639-271-Х рус. Церковь*Государство*Право*Православие*Право каноническое*Право внешнее*Комментарий*Законодательство*Устройство Церкви*Устав*Конституция*Имущество*Деятельность финансово-хозяйственная*Деятельность образовательная*Деятельность благотворительная*Акт*Кодекс 2 10637-10639 хр. RU04 </w:t>
      </w:r>
    </w:p>
    <w:p w:rsidR="003A4879" w:rsidRDefault="003A4879" w:rsidP="003A4879">
      <w:pPr>
        <w:pStyle w:val="af"/>
      </w:pPr>
      <w:r>
        <w:t>УДК   257 + 280.123</w:t>
      </w:r>
    </w:p>
    <w:p w:rsidR="003A4879" w:rsidRDefault="003A4879" w:rsidP="003A4879">
      <w:pPr>
        <w:pStyle w:val="af"/>
      </w:pPr>
      <w:r>
        <w:t>хр - 3</w:t>
      </w:r>
    </w:p>
    <w:p w:rsidR="003A4879" w:rsidRPr="00943A25" w:rsidRDefault="003A4879" w:rsidP="003A4879">
      <w:pPr>
        <w:pStyle w:val="a"/>
        <w:rPr>
          <w:lang w:val="en-US"/>
        </w:rPr>
      </w:pPr>
      <w:r>
        <w:t xml:space="preserve">2895 9026*9027*9028 251.3 + 225.11 С 23 </w:t>
      </w:r>
      <w:r w:rsidRPr="003A4879">
        <w:rPr>
          <w:b/>
        </w:rPr>
        <w:t xml:space="preserve">Сборник </w:t>
      </w:r>
      <w:r>
        <w:t xml:space="preserve">документов и материалов Юбилейного Архиерейского Собора Русской Православной Церкви. Москва, 13-16 августа 2000 г.--Нижний Новгород : Изд-во Братства во имя св. князя Александра Невского,2001.--285 с. .--ISBN 5-88213-041-7 рус. История Русской Православной Церкви*Сборник*Документ*Собор*Церковь*Православие*Материал*Собор Архиерейский*Юбилей*Доклад*Деяние*Инославие*Концепция социальная*Устав*Житие*Взаимоотношение*История церковная*История Церкви*Право каноническое*Право*Право церковное 1 9026-9035 хр. RU01 </w:t>
      </w:r>
    </w:p>
    <w:p w:rsidR="003A4879" w:rsidRDefault="003A4879" w:rsidP="003A4879">
      <w:pPr>
        <w:pStyle w:val="af"/>
      </w:pPr>
      <w:r>
        <w:t>УДК   251.3 + 225.11</w:t>
      </w:r>
    </w:p>
    <w:p w:rsidR="003A4879" w:rsidRDefault="003A4879" w:rsidP="003A4879">
      <w:pPr>
        <w:pStyle w:val="af"/>
      </w:pPr>
      <w:r>
        <w:lastRenderedPageBreak/>
        <w:t>хр - 10</w:t>
      </w:r>
    </w:p>
    <w:p w:rsidR="003A4879" w:rsidRPr="003A4879" w:rsidRDefault="003A4879" w:rsidP="003A4879">
      <w:pPr>
        <w:pStyle w:val="a"/>
      </w:pPr>
      <w:r>
        <w:t xml:space="preserve">31916 19525 251.3 С 55 </w:t>
      </w:r>
      <w:r w:rsidRPr="003A4879">
        <w:rPr>
          <w:b/>
        </w:rPr>
        <w:t xml:space="preserve">Собрание </w:t>
      </w:r>
      <w:r>
        <w:t xml:space="preserve">документов Русской Православной Церкви / Ред. Е. Полищук Полищук Е.--М. : Издательство Московской Патриархии Русской Православной Церкви,2013 Т. I : Нормативные документы.---2013.--544с.--ISBN 978-5-88017-413-3 рус Устав*Собор*Собор Архиерейский*Регламент Архиерейского Собора*Патриарх*Синод Священный*Совет Высший Церковный*Межсоборное присутствие*Собор Поместный*Суд Церковный 2 </w:t>
      </w:r>
    </w:p>
    <w:p w:rsidR="003A4879" w:rsidRDefault="003A4879" w:rsidP="003A4879">
      <w:pPr>
        <w:pStyle w:val="af"/>
      </w:pPr>
      <w:r>
        <w:t>УДК   251.3</w:t>
      </w:r>
    </w:p>
    <w:p w:rsidR="003A4879" w:rsidRDefault="003A4879" w:rsidP="003A4879">
      <w:pPr>
        <w:pStyle w:val="af"/>
      </w:pPr>
      <w:r>
        <w:t>хр - 1</w:t>
      </w:r>
    </w:p>
    <w:p w:rsidR="003A4879" w:rsidRPr="00943A25" w:rsidRDefault="003A4879" w:rsidP="003A4879">
      <w:pPr>
        <w:pStyle w:val="a"/>
        <w:rPr>
          <w:lang w:val="en-US"/>
        </w:rPr>
      </w:pPr>
      <w:r>
        <w:t xml:space="preserve">32998 20353 251.1 С 81 </w:t>
      </w:r>
      <w:r w:rsidRPr="003A4879">
        <w:rPr>
          <w:b/>
        </w:rPr>
        <w:t>Стоглав</w:t>
      </w:r>
      <w:r>
        <w:t xml:space="preserve"> : Собор бывший в Москве при Великом Государе Царе и Великом Князе Иване Васильевиче (в лето 7059) / Гл. ред. М.Б. Данилушкин Данилушкин М.Б.--4-е изд.--СПб : Воскресение,2014.--273с. .--ISBN 5-88335-080-1 рус. Собор*Церковь*Москва*История*Документ*Стоглав 2 </w:t>
      </w:r>
    </w:p>
    <w:p w:rsidR="003A4879" w:rsidRDefault="003A4879" w:rsidP="003A4879">
      <w:pPr>
        <w:pStyle w:val="af"/>
      </w:pPr>
      <w:r>
        <w:t>УДК   251.1</w:t>
      </w:r>
    </w:p>
    <w:p w:rsidR="003A4879" w:rsidRDefault="003A4879" w:rsidP="003A4879">
      <w:pPr>
        <w:pStyle w:val="af"/>
      </w:pPr>
      <w:r>
        <w:t>хр - 1</w:t>
      </w:r>
    </w:p>
    <w:p w:rsidR="003A4879" w:rsidRPr="00943A25" w:rsidRDefault="003A4879" w:rsidP="003A4879">
      <w:pPr>
        <w:pStyle w:val="a"/>
        <w:rPr>
          <w:lang w:val="en-US"/>
        </w:rPr>
      </w:pPr>
      <w:r>
        <w:t xml:space="preserve">6585 1799*1800 251.1 С 83 </w:t>
      </w:r>
      <w:r w:rsidRPr="003A4879">
        <w:rPr>
          <w:b/>
        </w:rPr>
        <w:t>Стратилатов, И.  А.</w:t>
      </w:r>
      <w:r>
        <w:t xml:space="preserve"> Древность и важность апостольских правил : С приложением самих апостольских правил / И. А. Стратилатов.--СПб. : Журнал "Нева",1996.--127с. .--ISBN 87516-063-2 Рус. Правило апостольское*Право церковное*Епископ*Пресвитер*Диакон*Комментарий 2 </w:t>
      </w:r>
    </w:p>
    <w:p w:rsidR="003A4879" w:rsidRDefault="003A4879" w:rsidP="003A4879">
      <w:pPr>
        <w:pStyle w:val="af"/>
      </w:pPr>
      <w:r>
        <w:t>УДК   251.1</w:t>
      </w:r>
    </w:p>
    <w:p w:rsidR="003A4879" w:rsidRDefault="003A4879" w:rsidP="003A4879">
      <w:pPr>
        <w:pStyle w:val="af"/>
      </w:pPr>
      <w:r>
        <w:t>хр - 2</w:t>
      </w:r>
    </w:p>
    <w:p w:rsidR="001A090F" w:rsidRPr="00943A25" w:rsidRDefault="003A4879" w:rsidP="003A4879">
      <w:pPr>
        <w:pStyle w:val="a"/>
        <w:rPr>
          <w:lang w:val="en-US"/>
        </w:rPr>
      </w:pPr>
      <w:r>
        <w:t xml:space="preserve">5136 835*836 251.2 У 42 </w:t>
      </w:r>
      <w:r w:rsidRPr="003A4879">
        <w:rPr>
          <w:b/>
        </w:rPr>
        <w:t xml:space="preserve">Указатели </w:t>
      </w:r>
      <w:r>
        <w:t xml:space="preserve">к документам второго ватиканского собора.--Брюссель : Б. и.,1975.--57с. Рус. Указатель*Документ*Собор ватиканский 7 </w:t>
      </w:r>
    </w:p>
    <w:p w:rsidR="001A090F" w:rsidRDefault="001A090F" w:rsidP="001A090F">
      <w:pPr>
        <w:pStyle w:val="af"/>
      </w:pPr>
      <w:r>
        <w:t>УДК   251.2</w:t>
      </w:r>
    </w:p>
    <w:p w:rsidR="001A090F" w:rsidRDefault="001A090F" w:rsidP="001A090F">
      <w:pPr>
        <w:pStyle w:val="af"/>
      </w:pPr>
      <w:r>
        <w:t>хр - 2</w:t>
      </w:r>
    </w:p>
    <w:p w:rsidR="001A090F" w:rsidRPr="001A090F" w:rsidRDefault="001A090F" w:rsidP="001A090F">
      <w:pPr>
        <w:pStyle w:val="a"/>
      </w:pPr>
      <w:r>
        <w:t xml:space="preserve">34488 21568 251.3 У 79 </w:t>
      </w:r>
      <w:r w:rsidRPr="001A090F">
        <w:rPr>
          <w:b/>
        </w:rPr>
        <w:t xml:space="preserve">Устав </w:t>
      </w:r>
      <w:r>
        <w:t xml:space="preserve">об управлении Русской Православной Церкви : Принят Поместным Собором Русской Православной Церкви 8 июня 1988 г. / РПЦ.--М. : Издание Московской Патриархии,1988.--42с. рус. Устав*Управление*Патриарх*Синод*Собор Поместный*Епархия*Приход*Монастырь*Настоятель*Благочиние 1 </w:t>
      </w:r>
    </w:p>
    <w:p w:rsidR="001A090F" w:rsidRDefault="001A090F" w:rsidP="001A090F">
      <w:pPr>
        <w:pStyle w:val="af"/>
      </w:pPr>
      <w:r>
        <w:t>УДК   251.3</w:t>
      </w:r>
    </w:p>
    <w:p w:rsidR="001A090F" w:rsidRDefault="001A090F" w:rsidP="001A090F">
      <w:pPr>
        <w:pStyle w:val="af"/>
      </w:pPr>
      <w:r>
        <w:t>хр - 1</w:t>
      </w:r>
    </w:p>
    <w:p w:rsidR="001A090F" w:rsidRPr="001A090F" w:rsidRDefault="001A090F" w:rsidP="001A090F">
      <w:pPr>
        <w:pStyle w:val="a"/>
      </w:pPr>
      <w:r>
        <w:t xml:space="preserve">4650 464 251.3 У 79 </w:t>
      </w:r>
      <w:r w:rsidRPr="001A090F">
        <w:rPr>
          <w:b/>
        </w:rPr>
        <w:t xml:space="preserve">Устав </w:t>
      </w:r>
      <w:r>
        <w:t xml:space="preserve">об управлении Русской Православной Церкви : Принят Поместным Собором Русской Православной Церкви 8 июня 1988 г. / РПЦ.--М.,1988.--42с. Рус. Устав*Управление*Патриарх*Синод*Собор Поместный*Епархия*Приход*Монастырь*Настоятель*Благочиние 1 </w:t>
      </w:r>
    </w:p>
    <w:p w:rsidR="001A090F" w:rsidRDefault="001A090F" w:rsidP="001A090F">
      <w:pPr>
        <w:pStyle w:val="af"/>
      </w:pPr>
      <w:r>
        <w:t>УДК   251.3</w:t>
      </w:r>
    </w:p>
    <w:p w:rsidR="001A090F" w:rsidRDefault="001A090F" w:rsidP="001A090F">
      <w:pPr>
        <w:pStyle w:val="af"/>
      </w:pPr>
      <w:r>
        <w:t>хр - 1</w:t>
      </w:r>
    </w:p>
    <w:p w:rsidR="001A090F" w:rsidRPr="00943A25" w:rsidRDefault="001A090F" w:rsidP="001A090F">
      <w:pPr>
        <w:pStyle w:val="a"/>
        <w:rPr>
          <w:lang w:val="en-US"/>
        </w:rPr>
      </w:pPr>
      <w:r>
        <w:t xml:space="preserve">1614 8250*8251 251.3 У 79 </w:t>
      </w:r>
      <w:r w:rsidRPr="001A090F">
        <w:rPr>
          <w:b/>
        </w:rPr>
        <w:t xml:space="preserve">Устав </w:t>
      </w:r>
      <w:r>
        <w:t xml:space="preserve">Русской Православной Церкви : Юбилейный Архиерейский Собор РПЦ: Храм Христа Спасителя 13-16 августа 2000 года / По благословению патриарха Алексия II.--М. : Изд-во Московской Патриархии,2000.--60с. Рус. Документ*Устав*Церковь*Православие*Епархия*Монастырь*Экзархат*Собор 1 </w:t>
      </w:r>
    </w:p>
    <w:p w:rsidR="001A090F" w:rsidRDefault="001A090F" w:rsidP="001A090F">
      <w:pPr>
        <w:pStyle w:val="af"/>
      </w:pPr>
      <w:r>
        <w:t>УДК   251.3</w:t>
      </w:r>
    </w:p>
    <w:p w:rsidR="001A090F" w:rsidRDefault="001A090F" w:rsidP="001A090F">
      <w:pPr>
        <w:pStyle w:val="af"/>
      </w:pPr>
      <w:r>
        <w:t>хр - 2</w:t>
      </w:r>
    </w:p>
    <w:p w:rsidR="001A090F" w:rsidRPr="00943A25" w:rsidRDefault="001A090F" w:rsidP="001A090F">
      <w:pPr>
        <w:pStyle w:val="a"/>
        <w:rPr>
          <w:lang w:val="en-US"/>
        </w:rPr>
      </w:pPr>
      <w:r>
        <w:t xml:space="preserve">3176 9572*9573*9574 251.3 У 79 </w:t>
      </w:r>
      <w:r w:rsidRPr="001A090F">
        <w:rPr>
          <w:b/>
        </w:rPr>
        <w:t xml:space="preserve">Устав </w:t>
      </w:r>
      <w:r>
        <w:t xml:space="preserve">Русской Православной Церкви : Юбилейный архиерейский Собор Русской Православной Церкви (Храм Христа Спасителя, 13-16 августа 2000 г.).--М. : Изд-во Московской Патриархии,2000.--60 с. рус. Право*Право каноническое*Устав*Церковь*Устав РПЦ*Источник*Собор*Патриарх*Синод Священный*Патриархия*Суд церковный*Экзархат*Епархия*Благочиние*Приход*Монастырь*Имущество 1 9572-9580 хр. RU02 </w:t>
      </w:r>
    </w:p>
    <w:p w:rsidR="001A090F" w:rsidRDefault="001A090F" w:rsidP="001A090F">
      <w:pPr>
        <w:pStyle w:val="af"/>
      </w:pPr>
      <w:r>
        <w:lastRenderedPageBreak/>
        <w:t>УДК   251.3</w:t>
      </w:r>
    </w:p>
    <w:p w:rsidR="001A090F" w:rsidRDefault="001A090F" w:rsidP="001A090F">
      <w:pPr>
        <w:pStyle w:val="af"/>
      </w:pPr>
      <w:r>
        <w:t>хр - 9</w:t>
      </w:r>
    </w:p>
    <w:p w:rsidR="001A090F" w:rsidRPr="001A090F" w:rsidRDefault="001A090F" w:rsidP="001A090F">
      <w:pPr>
        <w:pStyle w:val="a"/>
      </w:pPr>
      <w:r>
        <w:t xml:space="preserve">2353 8317*8318*8319 25(075) Ц 96 </w:t>
      </w:r>
      <w:r w:rsidRPr="001A090F">
        <w:rPr>
          <w:b/>
        </w:rPr>
        <w:t>Цыпин В., прот.</w:t>
      </w:r>
      <w:r>
        <w:t xml:space="preserve"> Церковное право : Курс лекций / Прот. В.Цыпин.--М. : Изд-во МФТИ,1994.--440 с. .--ISBN 5-7417-0001-2 рус. Право церковное*Церковь*Право*Управление*Устройство*Власть*Церковнослужитель*Монашество*Таинство*Брак*Суд церковный 4 </w:t>
      </w:r>
    </w:p>
    <w:p w:rsidR="001A090F" w:rsidRDefault="001A090F" w:rsidP="001A090F">
      <w:pPr>
        <w:pStyle w:val="af"/>
      </w:pPr>
      <w:r>
        <w:t>УДК   25(075)</w:t>
      </w:r>
    </w:p>
    <w:p w:rsidR="001A090F" w:rsidRDefault="001A090F" w:rsidP="001A090F">
      <w:pPr>
        <w:pStyle w:val="af"/>
      </w:pPr>
      <w:r>
        <w:t>хр - 14</w:t>
      </w:r>
    </w:p>
    <w:p w:rsidR="001A090F" w:rsidRPr="001A090F" w:rsidRDefault="001A090F" w:rsidP="001A090F">
      <w:pPr>
        <w:pStyle w:val="a"/>
      </w:pPr>
      <w:r>
        <w:t xml:space="preserve">4545 380*381*382 25(075) Ц 96 </w:t>
      </w:r>
      <w:r w:rsidRPr="001A090F">
        <w:rPr>
          <w:b/>
        </w:rPr>
        <w:t>Цыпин В.А., прот.</w:t>
      </w:r>
      <w:r>
        <w:t xml:space="preserve"> Церковное право : Учебное пособие / В.А.Цыпин.--2-е изд.--М. : Изд-во МФТИ,1996.--442с. .--ISBN 5-89155-005-9 рус. Право церковное*Церковь*Право*Управление*Устройство*Власть*Церковнослужитель*Монашество*Таинство*Брак*Суд церковный 4 </w:t>
      </w:r>
    </w:p>
    <w:p w:rsidR="001A090F" w:rsidRDefault="001A090F" w:rsidP="001A090F">
      <w:pPr>
        <w:pStyle w:val="af"/>
      </w:pPr>
      <w:r>
        <w:t>УДК   25(075)</w:t>
      </w:r>
    </w:p>
    <w:p w:rsidR="001A090F" w:rsidRDefault="001A090F" w:rsidP="001A090F">
      <w:pPr>
        <w:pStyle w:val="af"/>
      </w:pPr>
      <w:r>
        <w:t>хр - 20</w:t>
      </w:r>
    </w:p>
    <w:p w:rsidR="00595AB4" w:rsidRPr="00595AB4" w:rsidRDefault="001A090F" w:rsidP="001A090F">
      <w:pPr>
        <w:pStyle w:val="a"/>
      </w:pPr>
      <w:r>
        <w:t xml:space="preserve">27369 14860 25(075) Ц 96 </w:t>
      </w:r>
      <w:r w:rsidRPr="001A090F">
        <w:rPr>
          <w:b/>
        </w:rPr>
        <w:t>Цыпин, Владислав, протоиерей</w:t>
      </w:r>
      <w:r>
        <w:t xml:space="preserve"> Каноническое право / В.Цыпин.--М. : Сретенский монастырь,2009.--864с. .--ISBN 978-5-7533-0318-9 рус. Право*Церковь*Право церковное*Управление церковное*Власть церковная*Канонизация*Наказание*Суд*Брак*Имущество*Государство 4 </w:t>
      </w:r>
    </w:p>
    <w:p w:rsidR="00595AB4" w:rsidRDefault="00595AB4" w:rsidP="00595AB4">
      <w:pPr>
        <w:pStyle w:val="af"/>
      </w:pPr>
      <w:r>
        <w:t>УДК   25(075)</w:t>
      </w:r>
    </w:p>
    <w:p w:rsidR="00595AB4" w:rsidRDefault="00595AB4" w:rsidP="00595AB4">
      <w:pPr>
        <w:pStyle w:val="af"/>
      </w:pPr>
      <w:r>
        <w:t>хр - 1</w:t>
      </w:r>
    </w:p>
    <w:p w:rsidR="00595AB4" w:rsidRPr="00595AB4" w:rsidRDefault="00595AB4" w:rsidP="00595AB4">
      <w:pPr>
        <w:pStyle w:val="a"/>
      </w:pPr>
      <w:r>
        <w:t xml:space="preserve">22152 11256*11257*11258 25(075) Ц 96 </w:t>
      </w:r>
      <w:r w:rsidRPr="00595AB4">
        <w:rPr>
          <w:b/>
        </w:rPr>
        <w:t>Цыпин, Владислав, протоиерей</w:t>
      </w:r>
      <w:r>
        <w:t xml:space="preserve"> Курс церковного права : Учеб. пособие / В.Цыпин.--Клин : Фонд "Христианская жизнь",2002.--700с. .--ISBN 5-93313-023-0 рус. Право*Церковь*Право церковное*Управление церковное*Власть церковная*Канонизация*Наказание*Суд*Брак*Имущество*Государство 4 </w:t>
      </w:r>
    </w:p>
    <w:p w:rsidR="00595AB4" w:rsidRDefault="00595AB4" w:rsidP="00595AB4">
      <w:pPr>
        <w:pStyle w:val="af"/>
      </w:pPr>
      <w:r>
        <w:t>УДК   25(075)</w:t>
      </w:r>
    </w:p>
    <w:p w:rsidR="00595AB4" w:rsidRDefault="00595AB4" w:rsidP="00595AB4">
      <w:pPr>
        <w:pStyle w:val="af"/>
      </w:pPr>
      <w:r>
        <w:t>хр - 8</w:t>
      </w:r>
    </w:p>
    <w:p w:rsidR="00595AB4" w:rsidRDefault="00595AB4" w:rsidP="00595AB4">
      <w:pPr>
        <w:pStyle w:val="af"/>
      </w:pPr>
      <w:r>
        <w:t>260      Монашество</w:t>
      </w:r>
      <w:r>
        <w:fldChar w:fldCharType="begin"/>
      </w:r>
      <w:r>
        <w:instrText xml:space="preserve"> TC "260      Монашество" \l 2 </w:instrText>
      </w:r>
      <w:r>
        <w:fldChar w:fldCharType="end"/>
      </w:r>
    </w:p>
    <w:p w:rsidR="00595AB4" w:rsidRPr="00595AB4" w:rsidRDefault="00595AB4" w:rsidP="00595AB4">
      <w:pPr>
        <w:pStyle w:val="a"/>
        <w:rPr>
          <w:lang w:val="en-US"/>
        </w:rPr>
      </w:pPr>
      <w:r w:rsidRPr="00595AB4">
        <w:rPr>
          <w:lang w:val="en-US"/>
        </w:rPr>
        <w:t xml:space="preserve">22036 2889 260.31 + 251.2 A 20 </w:t>
      </w:r>
      <w:r w:rsidRPr="00595AB4">
        <w:rPr>
          <w:b/>
          <w:lang w:val="en-US"/>
        </w:rPr>
        <w:t>Adalbert de Vogue, moin de la Pierre-qui-vivre</w:t>
      </w:r>
      <w:r w:rsidRPr="00595AB4">
        <w:rPr>
          <w:lang w:val="en-US"/>
        </w:rPr>
        <w:t xml:space="preserve"> La regle de saint Benoit : Commentaire doctrinal et spirituel / Adalbert de Vogue.--Paris : Les Editions du Cerf,1977 Vol.VII.--496p.--ISBN 2-204-01129-0 </w:t>
      </w:r>
      <w:r>
        <w:t>фр</w:t>
      </w:r>
      <w:r w:rsidRPr="00595AB4">
        <w:rPr>
          <w:lang w:val="en-US"/>
        </w:rPr>
        <w:t>. Patrologie*</w:t>
      </w:r>
      <w:r>
        <w:t>Патрология</w:t>
      </w:r>
      <w:r w:rsidRPr="00595AB4">
        <w:rPr>
          <w:lang w:val="en-US"/>
        </w:rPr>
        <w:t>*Ascese*</w:t>
      </w:r>
      <w:r>
        <w:t>Аскетика</w:t>
      </w:r>
      <w:r w:rsidRPr="00595AB4">
        <w:rPr>
          <w:lang w:val="en-US"/>
        </w:rPr>
        <w:t>*Regle*</w:t>
      </w:r>
      <w:r>
        <w:t>Правило</w:t>
      </w:r>
      <w:r w:rsidRPr="00595AB4">
        <w:rPr>
          <w:lang w:val="en-US"/>
        </w:rPr>
        <w:t>*Benedict*Benoit*</w:t>
      </w:r>
      <w:r>
        <w:t>Бендикт</w:t>
      </w:r>
      <w:r w:rsidRPr="00595AB4">
        <w:rPr>
          <w:lang w:val="en-US"/>
        </w:rPr>
        <w:t>*Monachisme*</w:t>
      </w:r>
      <w:r>
        <w:t>Монашество</w:t>
      </w:r>
      <w:r w:rsidRPr="00595AB4">
        <w:rPr>
          <w:lang w:val="en-US"/>
        </w:rPr>
        <w:t>*Spiritualite*</w:t>
      </w:r>
      <w:r>
        <w:t>Духовность</w:t>
      </w:r>
    </w:p>
    <w:p w:rsidR="00595AB4" w:rsidRDefault="00595AB4" w:rsidP="00595AB4">
      <w:pPr>
        <w:pStyle w:val="af"/>
      </w:pPr>
      <w:r>
        <w:t>УДК   260.31 + 251.2</w:t>
      </w:r>
    </w:p>
    <w:p w:rsidR="00595AB4" w:rsidRDefault="00595AB4" w:rsidP="00595AB4">
      <w:pPr>
        <w:pStyle w:val="af"/>
      </w:pPr>
      <w:r>
        <w:t>ИН - 1</w:t>
      </w:r>
    </w:p>
    <w:p w:rsidR="00595AB4" w:rsidRDefault="00595AB4" w:rsidP="00595AB4">
      <w:pPr>
        <w:pStyle w:val="a"/>
      </w:pPr>
      <w:r>
        <w:t xml:space="preserve">22089 2629 260.31 R 35 </w:t>
      </w:r>
      <w:r w:rsidRPr="00595AB4">
        <w:rPr>
          <w:b/>
        </w:rPr>
        <w:t xml:space="preserve">La regle </w:t>
      </w:r>
      <w:r>
        <w:t>de saint Benoit / Introd., trad. et notes par Adalbert de Vogue, moin de la Pierre-qui-vire; texte etabli et presente par Jean Neufville, moin de la Pierre-qui-vire.--Paris : Les Editions du Cerf,1972.--(Sources Chretiennes / Directeurs-Fondateurs: H. de Lubac, s.j., et J. Danielou, s.j.; Directeur: C. Mondesert, s.j. ; №181 Vol.I : (prologue - ch.7).--506p. фр., лат. Patrologie*Патрология*Ascese*Аскетика*Monaschisme*Монашество*Regle*Устав*Bnenedct*Бенедик</w:t>
      </w:r>
    </w:p>
    <w:p w:rsidR="00595AB4" w:rsidRDefault="00595AB4" w:rsidP="00595AB4">
      <w:pPr>
        <w:pStyle w:val="af"/>
      </w:pPr>
      <w:r>
        <w:t>УДК   260.31 + 251.2</w:t>
      </w:r>
    </w:p>
    <w:p w:rsidR="00595AB4" w:rsidRDefault="00595AB4" w:rsidP="00595AB4">
      <w:pPr>
        <w:pStyle w:val="af"/>
      </w:pPr>
      <w:r>
        <w:t>ИН - 1</w:t>
      </w:r>
    </w:p>
    <w:p w:rsidR="00595AB4" w:rsidRPr="00595AB4" w:rsidRDefault="00595AB4" w:rsidP="00595AB4">
      <w:pPr>
        <w:pStyle w:val="a"/>
        <w:rPr>
          <w:lang w:val="en-US"/>
        </w:rPr>
      </w:pPr>
      <w:r w:rsidRPr="00595AB4">
        <w:rPr>
          <w:lang w:val="en-US"/>
        </w:rPr>
        <w:t xml:space="preserve">22125 2630 260.31 R 35 </w:t>
      </w:r>
      <w:r w:rsidRPr="00595AB4">
        <w:rPr>
          <w:b/>
          <w:lang w:val="en-US"/>
        </w:rPr>
        <w:t xml:space="preserve">La regle </w:t>
      </w:r>
      <w:r w:rsidRPr="00595AB4">
        <w:rPr>
          <w:lang w:val="en-US"/>
        </w:rPr>
        <w:t xml:space="preserve">de saint Benoit / Introd., trad. et notes par Adalbert de Vogue, moin de la Pierre-qui-vire; texte et concordance par Jean Neufville, moin de la Pierre-qui-vire.--Paris : Les Editions du Cerf,1972.--(Sources Chretiennes / Directeurs-Fondateurs: H. de Lubac, s.j., et J. Danielou, s.j.; Directeur: C. Mondesert, s.j. ; №182 Vol.II : (ch. VIII-LXXIII).--412p. </w:t>
      </w:r>
      <w:r>
        <w:t>фр</w:t>
      </w:r>
      <w:r w:rsidRPr="00595AB4">
        <w:rPr>
          <w:lang w:val="en-US"/>
        </w:rPr>
        <w:t xml:space="preserve">., </w:t>
      </w:r>
      <w:r>
        <w:t>лат</w:t>
      </w:r>
      <w:r w:rsidRPr="00595AB4">
        <w:rPr>
          <w:lang w:val="en-US"/>
        </w:rPr>
        <w:t>. Patrologie*</w:t>
      </w:r>
      <w:r>
        <w:t>Патрология</w:t>
      </w:r>
      <w:r w:rsidRPr="00595AB4">
        <w:rPr>
          <w:lang w:val="en-US"/>
        </w:rPr>
        <w:t>*Ascese*</w:t>
      </w:r>
      <w:r>
        <w:t>Аскетика</w:t>
      </w:r>
      <w:r w:rsidRPr="00595AB4">
        <w:rPr>
          <w:lang w:val="en-US"/>
        </w:rPr>
        <w:t>*Monaschisme*</w:t>
      </w:r>
      <w:r>
        <w:t>Монашество</w:t>
      </w:r>
      <w:r w:rsidRPr="00595AB4">
        <w:rPr>
          <w:lang w:val="en-US"/>
        </w:rPr>
        <w:t>*Regle*</w:t>
      </w:r>
      <w:r>
        <w:t>Устав</w:t>
      </w:r>
      <w:r w:rsidRPr="00595AB4">
        <w:rPr>
          <w:lang w:val="en-US"/>
        </w:rPr>
        <w:t>*Bnenedct*</w:t>
      </w:r>
      <w:r>
        <w:t>Бенедик</w:t>
      </w:r>
    </w:p>
    <w:p w:rsidR="00595AB4" w:rsidRDefault="00595AB4" w:rsidP="00595AB4">
      <w:pPr>
        <w:pStyle w:val="af"/>
      </w:pPr>
      <w:r>
        <w:t>УДК   260.31 + 251.2</w:t>
      </w:r>
    </w:p>
    <w:p w:rsidR="00595AB4" w:rsidRDefault="00595AB4" w:rsidP="00595AB4">
      <w:pPr>
        <w:pStyle w:val="af"/>
      </w:pPr>
      <w:r>
        <w:lastRenderedPageBreak/>
        <w:t>ИН - 1</w:t>
      </w:r>
    </w:p>
    <w:p w:rsidR="00595AB4" w:rsidRDefault="00595AB4" w:rsidP="00595AB4">
      <w:pPr>
        <w:pStyle w:val="a"/>
      </w:pPr>
      <w:r w:rsidRPr="00595AB4">
        <w:rPr>
          <w:lang w:val="en-US"/>
        </w:rPr>
        <w:t xml:space="preserve">22126 2631 260.31 R 35 </w:t>
      </w:r>
      <w:r w:rsidRPr="00595AB4">
        <w:rPr>
          <w:b/>
          <w:lang w:val="en-US"/>
        </w:rPr>
        <w:t xml:space="preserve">La regle </w:t>
      </w:r>
      <w:r w:rsidRPr="00595AB4">
        <w:rPr>
          <w:lang w:val="en-US"/>
        </w:rPr>
        <w:t xml:space="preserve">de saint Benoit / Instruments pour l'etude de la tradition ms. par Jean Neufville, moin de la Pierre-qui-vire.--Paris : Les Editions du Cerf,1972.--(Sources Chretiennes / Directeurs-Fondateurs: H. de Lubac, s.j., et J. Danielou, s.j.; Directeur: C. Mondesert, s.j. ; №183 Vol.III).--XXII, 422p. </w:t>
      </w:r>
      <w:r>
        <w:t>фр</w:t>
      </w:r>
      <w:r w:rsidRPr="00595AB4">
        <w:rPr>
          <w:lang w:val="en-US"/>
        </w:rPr>
        <w:t xml:space="preserve">. </w:t>
      </w:r>
      <w:r>
        <w:t>Patrologie*Патрология*Ascese*Аскетика*Monaschisme*Монашество*Regle*Устав*Bnenedct*Бенедик</w:t>
      </w:r>
    </w:p>
    <w:p w:rsidR="00595AB4" w:rsidRDefault="00595AB4" w:rsidP="00595AB4">
      <w:pPr>
        <w:pStyle w:val="af"/>
      </w:pPr>
      <w:r>
        <w:t>УДК   260.31 + 251.2</w:t>
      </w:r>
    </w:p>
    <w:p w:rsidR="00595AB4" w:rsidRDefault="00595AB4" w:rsidP="00595AB4">
      <w:pPr>
        <w:pStyle w:val="af"/>
      </w:pPr>
      <w:r>
        <w:t>ИН - 1</w:t>
      </w:r>
    </w:p>
    <w:p w:rsidR="00595AB4" w:rsidRDefault="00595AB4" w:rsidP="00595AB4">
      <w:pPr>
        <w:pStyle w:val="a"/>
      </w:pPr>
      <w:r w:rsidRPr="009C4FF9">
        <w:rPr>
          <w:lang w:val="en-US"/>
        </w:rPr>
        <w:t xml:space="preserve">22127 2632 260.31 R 35 </w:t>
      </w:r>
      <w:r w:rsidRPr="009C4FF9">
        <w:rPr>
          <w:b/>
          <w:lang w:val="en-US"/>
        </w:rPr>
        <w:t xml:space="preserve">La regle </w:t>
      </w:r>
      <w:r w:rsidRPr="009C4FF9">
        <w:rPr>
          <w:lang w:val="en-US"/>
        </w:rPr>
        <w:t xml:space="preserve">de saint Benoit / Comment. hist. et crit. (parties I-III) par Adalbert de Vogue, moin de la Pierre-qui-vire.--Paris : Les Editions du Cerf,1971.--(Sources Chretiennes / Directeurs-Fondateurs: H. de Lubac, s.j., et J. Danielou, s.j.; Directeur: C. Mondesert, s.j. ; №184 Vol.IV).--376p. </w:t>
      </w:r>
      <w:r>
        <w:t>фр</w:t>
      </w:r>
      <w:r w:rsidRPr="009C4FF9">
        <w:rPr>
          <w:lang w:val="en-US"/>
        </w:rPr>
        <w:t xml:space="preserve">. </w:t>
      </w:r>
      <w:r>
        <w:t>Patrologie*Патрология*Ascese*Аскетика*Monaschisme*Монашество*Regle*Устав*Bnenedct*Бенедик</w:t>
      </w:r>
    </w:p>
    <w:p w:rsidR="00595AB4" w:rsidRDefault="00595AB4" w:rsidP="00595AB4">
      <w:pPr>
        <w:pStyle w:val="af"/>
      </w:pPr>
      <w:r>
        <w:t>УДК   260.31+251.2</w:t>
      </w:r>
    </w:p>
    <w:p w:rsidR="009C4FF9" w:rsidRDefault="00595AB4" w:rsidP="00595AB4">
      <w:pPr>
        <w:pStyle w:val="af"/>
      </w:pPr>
      <w:r>
        <w:t>ИН - 1</w:t>
      </w:r>
    </w:p>
    <w:p w:rsidR="009C4FF9" w:rsidRDefault="009C4FF9" w:rsidP="009C4FF9">
      <w:pPr>
        <w:pStyle w:val="a"/>
      </w:pPr>
      <w:r w:rsidRPr="009C4FF9">
        <w:rPr>
          <w:lang w:val="en-US"/>
        </w:rPr>
        <w:t xml:space="preserve">22128 2633 260.31 R 35 </w:t>
      </w:r>
      <w:r w:rsidRPr="009C4FF9">
        <w:rPr>
          <w:b/>
          <w:lang w:val="en-US"/>
        </w:rPr>
        <w:t xml:space="preserve">La regle </w:t>
      </w:r>
      <w:r w:rsidRPr="009C4FF9">
        <w:rPr>
          <w:lang w:val="en-US"/>
        </w:rPr>
        <w:t xml:space="preserve">de saint Benoit / Comment. hist. et crit. (parties IV-VI) par Adalbert de Vogue, moin de la Pierre-qui-vire.--Paris : Les Editions du Cerf,1971.--(Sources Chretiennes / Directeurs-Fondateurs: H. de Lubac, s.j., et J. Danielou, s.j.; Directeur: C. Mondesert, s.j. ; №185 Vol.V).--476p. </w:t>
      </w:r>
      <w:r>
        <w:t>фр</w:t>
      </w:r>
      <w:r w:rsidRPr="009C4FF9">
        <w:rPr>
          <w:lang w:val="en-US"/>
        </w:rPr>
        <w:t xml:space="preserve">. </w:t>
      </w:r>
      <w:r>
        <w:t>Patrologie*Патрология*Ascese*Аскетика*Monaschisme*Монашество*Regle*Устав*Bnenedct*Бенедик</w:t>
      </w:r>
    </w:p>
    <w:p w:rsidR="009C4FF9" w:rsidRDefault="009C4FF9" w:rsidP="009C4FF9">
      <w:pPr>
        <w:pStyle w:val="af"/>
      </w:pPr>
      <w:r>
        <w:t>УДК   260.31 + 251.2</w:t>
      </w:r>
    </w:p>
    <w:p w:rsidR="009C4FF9" w:rsidRDefault="009C4FF9" w:rsidP="009C4FF9">
      <w:pPr>
        <w:pStyle w:val="af"/>
      </w:pPr>
      <w:r>
        <w:t>ИН - 1</w:t>
      </w:r>
    </w:p>
    <w:p w:rsidR="009C4FF9" w:rsidRDefault="009C4FF9" w:rsidP="009C4FF9">
      <w:pPr>
        <w:pStyle w:val="a"/>
      </w:pPr>
      <w:r w:rsidRPr="009C4FF9">
        <w:rPr>
          <w:lang w:val="en-US"/>
        </w:rPr>
        <w:t xml:space="preserve">22129 2634 260.31 R 35 </w:t>
      </w:r>
      <w:r w:rsidRPr="009C4FF9">
        <w:rPr>
          <w:b/>
          <w:lang w:val="en-US"/>
        </w:rPr>
        <w:t xml:space="preserve">La regle </w:t>
      </w:r>
      <w:r w:rsidRPr="009C4FF9">
        <w:rPr>
          <w:lang w:val="en-US"/>
        </w:rPr>
        <w:t xml:space="preserve">de saint Benoit / Comment. hist. et crit. (parties VII- IX et Index) par Adalbert de Vogue, moin de la Pierre-qui-vire.--Paris : Les Editions du Cerf,1971.--(Sources Chretiennes / Directeurs-Fondateurs: H. de Lubac, s.j., et J. Danielou, s.j.; Directeur: C. Mondesert, s.j. ; №186 Vol.VI).--626p. </w:t>
      </w:r>
      <w:r>
        <w:t>фр</w:t>
      </w:r>
      <w:r w:rsidRPr="009C4FF9">
        <w:rPr>
          <w:lang w:val="en-US"/>
        </w:rPr>
        <w:t xml:space="preserve">. </w:t>
      </w:r>
      <w:r>
        <w:t>Patrologie*Патрология*Ascese*Аскетика*Monaschisme*Монашество*Regle*Устав*Bnenedct*Бенедик</w:t>
      </w:r>
    </w:p>
    <w:p w:rsidR="009C4FF9" w:rsidRDefault="009C4FF9" w:rsidP="009C4FF9">
      <w:pPr>
        <w:pStyle w:val="af"/>
      </w:pPr>
      <w:r>
        <w:t>УДК   260.31 + 251.2</w:t>
      </w:r>
    </w:p>
    <w:p w:rsidR="009C4FF9" w:rsidRDefault="009C4FF9" w:rsidP="009C4FF9">
      <w:pPr>
        <w:pStyle w:val="af"/>
      </w:pPr>
      <w:r>
        <w:t>ИН - 1</w:t>
      </w:r>
    </w:p>
    <w:p w:rsidR="009C4FF9" w:rsidRDefault="009C4FF9" w:rsidP="009C4FF9">
      <w:pPr>
        <w:pStyle w:val="a"/>
      </w:pPr>
      <w:r>
        <w:t xml:space="preserve">22740 2559 260.31 R 35 </w:t>
      </w:r>
      <w:r w:rsidRPr="009C4FF9">
        <w:rPr>
          <w:b/>
        </w:rPr>
        <w:t xml:space="preserve">La regle </w:t>
      </w:r>
      <w:r>
        <w:t>du maitre / Introd., texte, trad. et notes par Adalbert de Vogue, moine de la Pierre-qui-Vire.--Paris : Les Editions du Cerf,1964.--(Sources Chretiennes / Directeurs-Fondateurs: H. de Lubac, s.j., et J. Danielou, s.j.; Directeur: C. Mondesert, s.j. ; №105 Vol.I : Prologue - ch.10).--457p. фр., лат. Patrologie*Патрология*Ascese*Аскетика*Monaschisme*Монашество*Regle*Устав*Maitre*Учени</w:t>
      </w:r>
    </w:p>
    <w:p w:rsidR="009C4FF9" w:rsidRDefault="009C4FF9" w:rsidP="009C4FF9">
      <w:pPr>
        <w:pStyle w:val="af"/>
      </w:pPr>
      <w:r>
        <w:t>УДК   260.31 + 251.2</w:t>
      </w:r>
    </w:p>
    <w:p w:rsidR="009C4FF9" w:rsidRDefault="009C4FF9" w:rsidP="009C4FF9">
      <w:pPr>
        <w:pStyle w:val="af"/>
      </w:pPr>
      <w:r>
        <w:t>ИН - 1</w:t>
      </w:r>
    </w:p>
    <w:p w:rsidR="009C4FF9" w:rsidRDefault="009C4FF9" w:rsidP="009C4FF9">
      <w:pPr>
        <w:pStyle w:val="a"/>
      </w:pPr>
      <w:r>
        <w:t xml:space="preserve">22741 2560 260.31 R 35 </w:t>
      </w:r>
      <w:r w:rsidRPr="009C4FF9">
        <w:rPr>
          <w:b/>
        </w:rPr>
        <w:t xml:space="preserve">La regle </w:t>
      </w:r>
      <w:r>
        <w:t>du maitre / Texte, trad. et notes par Adalbert de Vogue, moine de la Pierre-qui-Vire.--Paris : Les Editions du Cerf,1964.--(Sources Chretiennes / Directeurs-Fondateurs: H. de Lubac, s.j., et J. Danielou, s.j.; Directeur: C. Mondesert, s.j. ; №106 Vol.II : Ch. 11 -  95).--520p. фр., лат. Patrologie*Патрология*Ascese*Аскетика*Monaschisme*Монашество*Regle*Устав*Maitre*Учени</w:t>
      </w:r>
    </w:p>
    <w:p w:rsidR="009C4FF9" w:rsidRDefault="009C4FF9" w:rsidP="009C4FF9">
      <w:pPr>
        <w:pStyle w:val="af"/>
      </w:pPr>
      <w:r>
        <w:t>УДК   260.31 + 251.2</w:t>
      </w:r>
    </w:p>
    <w:p w:rsidR="009C4FF9" w:rsidRDefault="009C4FF9" w:rsidP="009C4FF9">
      <w:pPr>
        <w:pStyle w:val="af"/>
      </w:pPr>
      <w:r>
        <w:t>ИН - 1</w:t>
      </w:r>
    </w:p>
    <w:p w:rsidR="009C4FF9" w:rsidRDefault="009C4FF9" w:rsidP="009C4FF9">
      <w:pPr>
        <w:pStyle w:val="a"/>
      </w:pPr>
      <w:r>
        <w:lastRenderedPageBreak/>
        <w:t xml:space="preserve">32146 19753 260.32 А 21 </w:t>
      </w:r>
      <w:r w:rsidRPr="009C4FF9">
        <w:rPr>
          <w:b/>
        </w:rPr>
        <w:t>Авраам (Гулевич), иеромон.</w:t>
      </w:r>
      <w:r>
        <w:t xml:space="preserve"> Монашеские обеты в правилах ордена базилиан XVII-XVIII вв. в свете аскетической традиции Православной Церкви / Иеромон. Авраам (Гулевич).--Мн. : Медиал,2019.--288с. .--ISBN 978-985-6914-91-4 рус. Монашество*Западное монашество*Разделение Церкви*Обет нестяжания*Обет целомудрия*Обет послушания*Общество Иисуса*Воздержание*Бедность 2 </w:t>
      </w:r>
    </w:p>
    <w:p w:rsidR="009C4FF9" w:rsidRDefault="009C4FF9" w:rsidP="009C4FF9">
      <w:pPr>
        <w:pStyle w:val="af"/>
      </w:pPr>
      <w:r>
        <w:t>УДК   260.32</w:t>
      </w:r>
    </w:p>
    <w:p w:rsidR="009C4FF9" w:rsidRDefault="009C4FF9" w:rsidP="009C4FF9">
      <w:pPr>
        <w:pStyle w:val="af"/>
      </w:pPr>
      <w:r>
        <w:t>хр - 1</w:t>
      </w:r>
    </w:p>
    <w:p w:rsidR="009C4FF9" w:rsidRDefault="009C4FF9" w:rsidP="009C4FF9">
      <w:pPr>
        <w:pStyle w:val="a"/>
      </w:pPr>
      <w:r>
        <w:t xml:space="preserve">32586 20137 260.32 А 21 </w:t>
      </w:r>
      <w:r w:rsidRPr="009C4FF9">
        <w:rPr>
          <w:b/>
        </w:rPr>
        <w:t>Авраам (Гулевич), иеромон.</w:t>
      </w:r>
      <w:r>
        <w:t xml:space="preserve"> Монашеские обеты в правилах ордена базилиан XVII-XVIII вв. в свете аскетической традиции Православной Церкви / Иеромон. Авраам (Гулевич).--Мн. : Медиал,2019.--288с. .--ISBN 978-985-6914-91-4 рус. Монашество*Западное монашество*Разделение Церкви*Обет нестяжания*Обет целомудрия*Обет послушания*Общество Иисуса*Воздержание*Бедность 2 </w:t>
      </w:r>
    </w:p>
    <w:p w:rsidR="009C4FF9" w:rsidRDefault="009C4FF9" w:rsidP="009C4FF9">
      <w:pPr>
        <w:pStyle w:val="af"/>
      </w:pPr>
      <w:r>
        <w:t>УДК   260.32</w:t>
      </w:r>
    </w:p>
    <w:p w:rsidR="009C4FF9" w:rsidRDefault="009C4FF9" w:rsidP="009C4FF9">
      <w:pPr>
        <w:pStyle w:val="af"/>
      </w:pPr>
      <w:r>
        <w:t>хр - 1</w:t>
      </w:r>
    </w:p>
    <w:p w:rsidR="009C4FF9" w:rsidRDefault="009C4FF9" w:rsidP="009C4FF9">
      <w:pPr>
        <w:pStyle w:val="a"/>
      </w:pPr>
      <w:r>
        <w:t xml:space="preserve">34332 21406 260.32 А 21 </w:t>
      </w:r>
      <w:r w:rsidRPr="009C4FF9">
        <w:rPr>
          <w:b/>
        </w:rPr>
        <w:t>Авраам (Гулевич Александр Николаевич), иеродиак.</w:t>
      </w:r>
      <w:r>
        <w:t xml:space="preserve"> Монашеские обеты в Правилах ордена базилиан XVII-XVIII вв. в свете аскетической традиции Православной Церкви : Автореферат на соискание ученой степени кандидата богословия / Иеродиак. Авраам (А.Н. Гулевич).--Мн.,2017.--15 с. рус. Автореферат*Православная Церковь*Орден базилиан*Аскетика*Монашеский обет*Монашество*Правила*Католичество 2 </w:t>
      </w:r>
    </w:p>
    <w:p w:rsidR="009C4FF9" w:rsidRDefault="009C4FF9" w:rsidP="009C4FF9">
      <w:pPr>
        <w:pStyle w:val="af"/>
      </w:pPr>
      <w:r>
        <w:t>УДК   260.32</w:t>
      </w:r>
    </w:p>
    <w:p w:rsidR="00017246" w:rsidRDefault="009C4FF9" w:rsidP="009C4FF9">
      <w:pPr>
        <w:pStyle w:val="af"/>
      </w:pPr>
      <w:r>
        <w:t>хр - 1</w:t>
      </w:r>
    </w:p>
    <w:p w:rsidR="00017246" w:rsidRDefault="00017246" w:rsidP="00017246">
      <w:pPr>
        <w:pStyle w:val="a"/>
      </w:pPr>
      <w:r>
        <w:t xml:space="preserve">11531 6381 260.32 А 65 </w:t>
      </w:r>
      <w:r w:rsidRPr="00017246">
        <w:rPr>
          <w:b/>
        </w:rPr>
        <w:t>Андреев,  А. Р.</w:t>
      </w:r>
      <w:r>
        <w:t xml:space="preserve"> История ордена иезуитов. Иезуиты в Российской империи XVI - начало XIX века / А. Р. Андреев.--М. : Русская панорама,1998.--281с. : ил.--(Страницы Российской истории) .--ISBN 5-93165-006-7 Рус. Монография*История*Орден иезуитов*Россия*Общество Иисуса*Католичество*Монашество западное 2 </w:t>
      </w:r>
    </w:p>
    <w:p w:rsidR="00017246" w:rsidRDefault="00017246" w:rsidP="00017246">
      <w:pPr>
        <w:pStyle w:val="af"/>
      </w:pPr>
      <w:r>
        <w:t>УДК   260.32 + 226.3</w:t>
      </w:r>
    </w:p>
    <w:p w:rsidR="00017246" w:rsidRDefault="00017246" w:rsidP="00017246">
      <w:pPr>
        <w:pStyle w:val="af"/>
      </w:pPr>
      <w:r>
        <w:t>хр - 1</w:t>
      </w:r>
    </w:p>
    <w:p w:rsidR="00017246" w:rsidRDefault="00017246" w:rsidP="00017246">
      <w:pPr>
        <w:pStyle w:val="a"/>
      </w:pPr>
      <w:r>
        <w:t xml:space="preserve">22804 11934 260.21 А 90 </w:t>
      </w:r>
      <w:r w:rsidRPr="00017246">
        <w:rPr>
          <w:b/>
        </w:rPr>
        <w:t>Аскетирион</w:t>
      </w:r>
      <w:r>
        <w:t xml:space="preserve"> : Православное монашество в Египте IV-V вв. / Сост. монах Лазарь Лазарь.--М. : Русскiй Хронографъ1991,2003.--350с. .--ISBN 5-85134-038-Х рус. Аскетика*Монашество*Египет*Православие 2 </w:t>
      </w:r>
    </w:p>
    <w:p w:rsidR="00017246" w:rsidRDefault="00017246" w:rsidP="00017246">
      <w:pPr>
        <w:pStyle w:val="af"/>
      </w:pPr>
      <w:r>
        <w:t>УДК   260.21</w:t>
      </w:r>
    </w:p>
    <w:p w:rsidR="00017246" w:rsidRDefault="00017246" w:rsidP="00017246">
      <w:pPr>
        <w:pStyle w:val="af"/>
      </w:pPr>
      <w:r>
        <w:t>хр - 1</w:t>
      </w:r>
    </w:p>
    <w:p w:rsidR="00017246" w:rsidRDefault="00017246" w:rsidP="00017246">
      <w:pPr>
        <w:pStyle w:val="a"/>
      </w:pPr>
      <w:r>
        <w:t xml:space="preserve">3866 10615 260.32 Б 45 </w:t>
      </w:r>
      <w:r w:rsidRPr="00017246">
        <w:rPr>
          <w:b/>
        </w:rPr>
        <w:t>Бемер Г.</w:t>
      </w:r>
      <w:r>
        <w:t xml:space="preserve"> История ордена иезуитов / Г.Бемер; Пер. с нем. Н.Попова.--Смоленск : Русич,2002.--464 с. : ил.--(Популярная историческая библиотека) .--ISBN 5-8138-0385-8 рус. Монашество*Монашество западное*Католичество*Орден иезуитов*Иезуит*Игнатий Лойола*История*Церковь*История церковная*Общество Иисуса*Казуистика*Мораль*Преподавание*Миссионерство 2 10615 хр. RU04 </w:t>
      </w:r>
    </w:p>
    <w:p w:rsidR="00017246" w:rsidRDefault="00017246" w:rsidP="00017246">
      <w:pPr>
        <w:pStyle w:val="af"/>
      </w:pPr>
      <w:r>
        <w:t>УДК   260.32</w:t>
      </w:r>
    </w:p>
    <w:p w:rsidR="00017246" w:rsidRDefault="00017246" w:rsidP="00017246">
      <w:pPr>
        <w:pStyle w:val="af"/>
      </w:pPr>
      <w:r>
        <w:t>хр - 1</w:t>
      </w:r>
    </w:p>
    <w:p w:rsidR="00017246" w:rsidRDefault="00017246" w:rsidP="00017246">
      <w:pPr>
        <w:pStyle w:val="a"/>
      </w:pPr>
      <w:r>
        <w:t xml:space="preserve">23422 12589 235.4 В 78 </w:t>
      </w:r>
      <w:r w:rsidRPr="00017246">
        <w:rPr>
          <w:b/>
        </w:rPr>
        <w:t>Восторгов, Иоанн, прот.</w:t>
      </w:r>
      <w:r>
        <w:t xml:space="preserve"> О монашестве / Прот. Иоанн Восторгов.--М. : Московское Благотворительное Братство св.равноап. князя Владимира,1991.--32с. рус. Монашество*Подвижничество*Аскеза 7 </w:t>
      </w:r>
    </w:p>
    <w:p w:rsidR="00017246" w:rsidRDefault="00017246" w:rsidP="00017246">
      <w:pPr>
        <w:pStyle w:val="af"/>
      </w:pPr>
      <w:r>
        <w:t>УДК   260 + 235.4</w:t>
      </w:r>
    </w:p>
    <w:p w:rsidR="00017246" w:rsidRDefault="00017246" w:rsidP="00017246">
      <w:pPr>
        <w:pStyle w:val="af"/>
      </w:pPr>
      <w:r>
        <w:t>хр - 1</w:t>
      </w:r>
    </w:p>
    <w:p w:rsidR="00017246" w:rsidRDefault="00017246" w:rsidP="00017246">
      <w:pPr>
        <w:pStyle w:val="a"/>
      </w:pPr>
      <w:r>
        <w:t xml:space="preserve">28665 16275 260 В 93 </w:t>
      </w:r>
      <w:r w:rsidRPr="00017246">
        <w:rPr>
          <w:b/>
        </w:rPr>
        <w:t xml:space="preserve">Высота </w:t>
      </w:r>
      <w:r>
        <w:t xml:space="preserve">монашеского подвига в наше время.--Репр. воспр. изд. 1903 г. (Одесса).--М. : Изд. им. свт. Игнатия Ставропольского,1995.--64с. Рус. Монашество*Подвиг*Монах*Пострижение 7 </w:t>
      </w:r>
    </w:p>
    <w:p w:rsidR="00017246" w:rsidRDefault="00017246" w:rsidP="00017246">
      <w:pPr>
        <w:pStyle w:val="af"/>
      </w:pPr>
      <w:r>
        <w:t>УДК   260</w:t>
      </w:r>
    </w:p>
    <w:p w:rsidR="00017246" w:rsidRDefault="00017246" w:rsidP="00017246">
      <w:pPr>
        <w:pStyle w:val="af"/>
      </w:pPr>
      <w:r>
        <w:t>хр - 1</w:t>
      </w:r>
    </w:p>
    <w:p w:rsidR="00017246" w:rsidRDefault="00017246" w:rsidP="00017246">
      <w:pPr>
        <w:pStyle w:val="a"/>
      </w:pPr>
      <w:r>
        <w:lastRenderedPageBreak/>
        <w:t xml:space="preserve">32290 19891 260 В 93 </w:t>
      </w:r>
      <w:r w:rsidRPr="00017246">
        <w:rPr>
          <w:b/>
        </w:rPr>
        <w:t xml:space="preserve">Высота </w:t>
      </w:r>
      <w:r>
        <w:t xml:space="preserve">монашеского подвига в наше время.--Репр. воспр. изд. 1903 г. (Одесса).--М. : Изд-во им. свт. Игнатия Ставропольского,1995.--64с. : ил. рус. Монашество*Подвиг*Постриг*Церковь 7 </w:t>
      </w:r>
    </w:p>
    <w:p w:rsidR="00017246" w:rsidRDefault="00017246" w:rsidP="00017246">
      <w:pPr>
        <w:pStyle w:val="af"/>
      </w:pPr>
      <w:r>
        <w:t>УДК   260</w:t>
      </w:r>
    </w:p>
    <w:p w:rsidR="00017246" w:rsidRDefault="00017246" w:rsidP="00017246">
      <w:pPr>
        <w:pStyle w:val="af"/>
      </w:pPr>
      <w:r>
        <w:t>хр - 1</w:t>
      </w:r>
    </w:p>
    <w:p w:rsidR="00017246" w:rsidRDefault="00017246" w:rsidP="00017246">
      <w:pPr>
        <w:pStyle w:val="a"/>
      </w:pPr>
      <w:r>
        <w:t xml:space="preserve">10826 5037 260.32 Г 83 </w:t>
      </w:r>
      <w:r w:rsidRPr="00017246">
        <w:rPr>
          <w:b/>
        </w:rPr>
        <w:t>Гризингер, Теодор</w:t>
      </w:r>
      <w:r>
        <w:t xml:space="preserve"> Иезуиты : Полная история их явных и тайных деяний от основания ордена до настоящего времени / Теодор Гризингер ; пер. с нем.--СПб. : Лань,1999.--574с.--(Мир культуры, истории и философии) .--ISBN 5-81114-0132-9 Рус. Иезуиты*История*Тайна*Орден*Мораль*Проповедь 7 </w:t>
      </w:r>
    </w:p>
    <w:p w:rsidR="00017246" w:rsidRDefault="00017246" w:rsidP="00017246">
      <w:pPr>
        <w:pStyle w:val="af"/>
      </w:pPr>
      <w:r>
        <w:t>УДК   260.32</w:t>
      </w:r>
    </w:p>
    <w:p w:rsidR="00D8506D" w:rsidRDefault="00017246" w:rsidP="00017246">
      <w:pPr>
        <w:pStyle w:val="af"/>
      </w:pPr>
      <w:r>
        <w:t>хр - 1</w:t>
      </w:r>
    </w:p>
    <w:p w:rsidR="00D8506D" w:rsidRDefault="00D8506D" w:rsidP="00D8506D">
      <w:pPr>
        <w:pStyle w:val="a"/>
      </w:pPr>
      <w:r>
        <w:t xml:space="preserve">30408 18026 260.32 Г 83 </w:t>
      </w:r>
      <w:r w:rsidRPr="00D8506D">
        <w:rPr>
          <w:b/>
        </w:rPr>
        <w:t>Гризингер, Теодор</w:t>
      </w:r>
      <w:r>
        <w:t xml:space="preserve"> Иезуиты : Полная история их явных и тайных деяний от основания ордена до настоящего времени / Теодор Гризингер.--Мн. : УП "Минская фабрика цветной печати",2004.--639с. : ил. .--ISBN 985-454-210-6 Рус. Иезуиты*История ордена иезуитов*Орден*Мораль*Проповедь*Католичество 2 </w:t>
      </w:r>
    </w:p>
    <w:p w:rsidR="00D8506D" w:rsidRDefault="00D8506D" w:rsidP="00D8506D">
      <w:pPr>
        <w:pStyle w:val="af"/>
      </w:pPr>
      <w:r>
        <w:t>УДК   260.32 + 226.6</w:t>
      </w:r>
    </w:p>
    <w:p w:rsidR="00D8506D" w:rsidRDefault="00D8506D" w:rsidP="00D8506D">
      <w:pPr>
        <w:pStyle w:val="af"/>
      </w:pPr>
      <w:r>
        <w:t>хр - 1</w:t>
      </w:r>
    </w:p>
    <w:p w:rsidR="00D8506D" w:rsidRDefault="00D8506D" w:rsidP="00D8506D">
      <w:pPr>
        <w:pStyle w:val="a"/>
      </w:pPr>
      <w:r>
        <w:t xml:space="preserve">29241 16737 260.3 Д 40 </w:t>
      </w:r>
      <w:r w:rsidRPr="00D8506D">
        <w:rPr>
          <w:b/>
        </w:rPr>
        <w:t>Джемелли, Августин</w:t>
      </w:r>
      <w:r>
        <w:t xml:space="preserve"> Францисканство / А. Джемелли ; Пер. с итал.--М. : Духовная Библиотека,2004.--511с. .--ISBN 5-94270-033-8 Рус. Францисканство*Монашество*Аскетика*Франциск Асизский*История 7 </w:t>
      </w:r>
    </w:p>
    <w:p w:rsidR="00D8506D" w:rsidRDefault="00D8506D" w:rsidP="00D8506D">
      <w:pPr>
        <w:pStyle w:val="af"/>
      </w:pPr>
      <w:r>
        <w:t>УДК   260.3</w:t>
      </w:r>
    </w:p>
    <w:p w:rsidR="00D8506D" w:rsidRDefault="00D8506D" w:rsidP="00D8506D">
      <w:pPr>
        <w:pStyle w:val="af"/>
      </w:pPr>
      <w:r>
        <w:t>хр - 1</w:t>
      </w:r>
    </w:p>
    <w:p w:rsidR="00D8506D" w:rsidRDefault="00D8506D" w:rsidP="00D8506D">
      <w:pPr>
        <w:pStyle w:val="a"/>
      </w:pPr>
      <w:r>
        <w:t xml:space="preserve">7321 2328 260.1 Д 73 </w:t>
      </w:r>
      <w:r w:rsidRPr="00D8506D">
        <w:rPr>
          <w:b/>
        </w:rPr>
        <w:t xml:space="preserve">Древние </w:t>
      </w:r>
      <w:r>
        <w:t xml:space="preserve">иноческие уставы пр. Пахомия Великого, Св. Василия Великого, пр.Иоанна Кассиана и пр. Венедикта / Сост. еп. Феофан Феофан, епископ.--Репр. воср. изд. 1892 г. (М.).--Рига : Паломник-Благовест,1995.--653, VIIIс. .--ISBN 5-87310-019-5 Рус. Монашество*Устав*Житие*Монах*Братство*Молитвословие*Причащение*Пища*Сон*Эпитимия*Настоятель*Покаяние*Обитель*Смирение 2 </w:t>
      </w:r>
    </w:p>
    <w:p w:rsidR="00D8506D" w:rsidRDefault="00D8506D" w:rsidP="00D8506D">
      <w:pPr>
        <w:pStyle w:val="af"/>
      </w:pPr>
      <w:r>
        <w:t>УДК   260.1</w:t>
      </w:r>
    </w:p>
    <w:p w:rsidR="00D8506D" w:rsidRDefault="00D8506D" w:rsidP="00D8506D">
      <w:pPr>
        <w:pStyle w:val="af"/>
      </w:pPr>
      <w:r>
        <w:t>хр - 1</w:t>
      </w:r>
    </w:p>
    <w:p w:rsidR="00D8506D" w:rsidRDefault="00D8506D" w:rsidP="00D8506D">
      <w:pPr>
        <w:pStyle w:val="a"/>
      </w:pPr>
      <w:r>
        <w:t xml:space="preserve">22011 11147*11148 260.32 З-38 </w:t>
      </w:r>
      <w:r w:rsidRPr="00D8506D">
        <w:rPr>
          <w:b/>
        </w:rPr>
        <w:t>Захаров В.А.</w:t>
      </w:r>
      <w:r>
        <w:t xml:space="preserve"> Мальтийский орден : История и современность / В.А.Захаров.--М. : Издательство "ОГНИ",2003 Кн. 1. Главы 1-24.--252с.--ISBN 5-9548-0006-7 рус. Монашество*Католичество*Орден Мальтийский*Орден госпитальеров*Орден иоаннитов*Поход Крестовый*Россия*Орден духовно-рыцарский*Мальта*Масонство*История 2 </w:t>
      </w:r>
    </w:p>
    <w:p w:rsidR="00D8506D" w:rsidRDefault="00D8506D" w:rsidP="00D8506D">
      <w:pPr>
        <w:pStyle w:val="af"/>
      </w:pPr>
      <w:r>
        <w:t>УДК   260.32</w:t>
      </w:r>
    </w:p>
    <w:p w:rsidR="00D8506D" w:rsidRDefault="00D8506D" w:rsidP="00D8506D">
      <w:pPr>
        <w:pStyle w:val="af"/>
      </w:pPr>
      <w:r>
        <w:t>хр - 2</w:t>
      </w:r>
    </w:p>
    <w:p w:rsidR="00D8506D" w:rsidRDefault="00D8506D" w:rsidP="00D8506D">
      <w:pPr>
        <w:pStyle w:val="a"/>
      </w:pPr>
      <w:r>
        <w:t xml:space="preserve">22012 11149*11150 260.32 З-38 </w:t>
      </w:r>
      <w:r w:rsidRPr="00D8506D">
        <w:rPr>
          <w:b/>
        </w:rPr>
        <w:t>Захаров В.А.</w:t>
      </w:r>
      <w:r>
        <w:t xml:space="preserve"> Мальтийский орден : История и современность / В.А.Захаров.--М. : Издательство "ОГНИ",2003 Кн. 2. Главы 25-38.--256с.--ISBN 5-9548-0007-3 рус. Монашество*Католичество*Орден Мальтийский*Орден госпитальеров*Орден иоаннитов*Политика*Россия*Орден духовно-рыцарский*Мальта*Масонство*История*Великий Магистр* 2 </w:t>
      </w:r>
    </w:p>
    <w:p w:rsidR="00D8506D" w:rsidRDefault="00D8506D" w:rsidP="00D8506D">
      <w:pPr>
        <w:pStyle w:val="af"/>
      </w:pPr>
      <w:r>
        <w:t>УДК   260.32</w:t>
      </w:r>
    </w:p>
    <w:p w:rsidR="00D8506D" w:rsidRDefault="00D8506D" w:rsidP="00D8506D">
      <w:pPr>
        <w:pStyle w:val="af"/>
      </w:pPr>
      <w:r>
        <w:t>хр - 2</w:t>
      </w:r>
    </w:p>
    <w:p w:rsidR="00D8506D" w:rsidRDefault="00D8506D" w:rsidP="00D8506D">
      <w:pPr>
        <w:pStyle w:val="a"/>
      </w:pPr>
      <w:r>
        <w:t xml:space="preserve">23848 13023 260.32 И 59 </w:t>
      </w:r>
      <w:r w:rsidRPr="00D8506D">
        <w:rPr>
          <w:b/>
        </w:rPr>
        <w:t>Инглот, Марек (S.J.)</w:t>
      </w:r>
      <w:r>
        <w:t xml:space="preserve"> Общество Иисуса в Российской Империи (1772-1820 гг.) и его роль в повсеместном восстановлении Ордена во всем мире --- Marec Inglot, S.J. La Compagnia di Gesu nell'Impero Russo (1772-1820) e la sua parte nella restaurazione generale della Compagnia / Марек Инглот ; Пер. с итал., лат., фр., испан., англ. и нем. А.Н.Коваля.--М. : Институт философии, теологии и истории св.Фомы,2004.--632с.--(Biblioteca Ignatiana. </w:t>
      </w:r>
      <w:r>
        <w:lastRenderedPageBreak/>
        <w:t xml:space="preserve">Богословие. Духовность. Наука) .--ISBN 5-94242-010-6 рус. Монашество*Монашество западное*Общество Иисуса*Католичество*История*Иезуиты*Россия 2 </w:t>
      </w:r>
    </w:p>
    <w:p w:rsidR="00D8506D" w:rsidRDefault="00D8506D" w:rsidP="00D8506D">
      <w:pPr>
        <w:pStyle w:val="af"/>
      </w:pPr>
      <w:r>
        <w:t>УДК   260.32 + 226</w:t>
      </w:r>
    </w:p>
    <w:p w:rsidR="00D8506D" w:rsidRDefault="00D8506D" w:rsidP="00D8506D">
      <w:pPr>
        <w:pStyle w:val="af"/>
      </w:pPr>
      <w:r>
        <w:t>хр - 1</w:t>
      </w:r>
    </w:p>
    <w:p w:rsidR="00D8506D" w:rsidRDefault="00D8506D" w:rsidP="00D8506D">
      <w:pPr>
        <w:pStyle w:val="a"/>
      </w:pPr>
      <w:r>
        <w:t xml:space="preserve">10685 4761 260 И 75 </w:t>
      </w:r>
      <w:r w:rsidRPr="00D8506D">
        <w:rPr>
          <w:b/>
        </w:rPr>
        <w:t>Иосиф, старец Афонский</w:t>
      </w:r>
      <w:r>
        <w:t xml:space="preserve"> Изложение монашеского опыта / Старец Иосиф ; Пер. с новогреч. В. А. Гагатика.--М. : Свято-Троицкая Сергиева Лавра,1998.--315с. Рус. Монашество*Старец*Душа*Пустынник*Исихазм 7 </w:t>
      </w:r>
    </w:p>
    <w:p w:rsidR="00D8506D" w:rsidRDefault="00D8506D" w:rsidP="00D8506D">
      <w:pPr>
        <w:pStyle w:val="af"/>
      </w:pPr>
      <w:r>
        <w:t>УДК   260</w:t>
      </w:r>
    </w:p>
    <w:p w:rsidR="0091257A" w:rsidRDefault="00D8506D" w:rsidP="00D8506D">
      <w:pPr>
        <w:pStyle w:val="af"/>
      </w:pPr>
      <w:r>
        <w:t>хр - 1</w:t>
      </w:r>
    </w:p>
    <w:p w:rsidR="0091257A" w:rsidRDefault="0091257A" w:rsidP="0091257A">
      <w:pPr>
        <w:pStyle w:val="a"/>
      </w:pPr>
      <w:r>
        <w:t xml:space="preserve">29413 16918 260(01) И 85 </w:t>
      </w:r>
      <w:r w:rsidRPr="0091257A">
        <w:rPr>
          <w:b/>
        </w:rPr>
        <w:t>Исихазм</w:t>
      </w:r>
      <w:r>
        <w:t xml:space="preserve"> --- Hesychasm: An Annotated Bibliography : Аннотированная библиография / Под общ. и научн. ред. С.С. Хоружего Хоружий С.С.--М. : Издательский Совет Русской Православной Церкви,2004.--911с. : ил. .--ISBN 5-94625-090-6 рус. Исихазм*Аскеза*Аскеза православная*Учение о молитве*Библиография аннотированная*Монашество египетское*Монашество*Монашество палестинское*Монашество константинопольское*Лавсаик*Павел Фивейский*Антоний Великий*Иларион Газский*Аммон*Синклитикия*Иоанн Колов*Онуфрий Великий*(Псевдо-) Макарий Египетский*Евагрий Понтийский*Оригенизм монашеский*Шенуте из Атрипы*Нил Синайский*Эгерий*Апфий*Нил Анкирский*Иоанн Кассиан*Стефан Фивейский*Арсений Великий*Иперихий*Филимон*Иоанн Отшельник*Исайя отшельник Газский*Диадох Фотикийский*Марк Подвижник*Варсануфий*Авва Дорофей*Досифей*Иоанн Карпафийский*Даниил Скитской (младший)*Кирилл Скифопольский*Иоанн Мосх*Максим Исповедник*Фалассий Ливийский*Иоанн Синайский (Лествичник)*Исихий Синаит*Михаил Синкелл*Феодор Эдесский*Михаил Малеин*Филофей Синайский*Исихазм сирийский*Ефрем Сирин*Симеон Столпник*Мистики несторианские*Симеон Новый Богослов*Григорий Палама*Споры исихастские*Никифор Григора*Исихазм в Греции*Добротолюбие*Подвижники афонские*Афон*Исихазм русский*Патерик Киево-Печерский*Смута афонская*Исихазм в Сербии*Имяславие*Исихазм в Болгарии*Исихазм в Румынии*Исихазм в Грузии 2 </w:t>
      </w:r>
    </w:p>
    <w:p w:rsidR="0091257A" w:rsidRDefault="0091257A" w:rsidP="0091257A">
      <w:pPr>
        <w:pStyle w:val="af"/>
      </w:pPr>
      <w:r>
        <w:t>УДК   260(01)</w:t>
      </w:r>
    </w:p>
    <w:p w:rsidR="0091257A" w:rsidRDefault="0091257A" w:rsidP="0091257A">
      <w:pPr>
        <w:pStyle w:val="af"/>
      </w:pPr>
      <w:r>
        <w:t>хр - 1</w:t>
      </w:r>
    </w:p>
    <w:p w:rsidR="0091257A" w:rsidRDefault="0091257A" w:rsidP="0091257A">
      <w:pPr>
        <w:pStyle w:val="a"/>
      </w:pPr>
      <w:r>
        <w:t xml:space="preserve">2899 9048*9049*9050 260.21 И 90 </w:t>
      </w:r>
      <w:r w:rsidRPr="0091257A">
        <w:rPr>
          <w:b/>
        </w:rPr>
        <w:t xml:space="preserve">История </w:t>
      </w:r>
      <w:r>
        <w:t xml:space="preserve">египетских монахов.--М. : Православный Свято-Тихоновский Богословский Институт,2001.--127 с. .--ISBN 5-7429-0154 рус. Монашество*История*Египет*Монах*Житие*Богослужение*Бог*Христианство*Монастырь 2 9048-9050 хр. RU01 </w:t>
      </w:r>
    </w:p>
    <w:p w:rsidR="0091257A" w:rsidRDefault="0091257A" w:rsidP="0091257A">
      <w:pPr>
        <w:pStyle w:val="af"/>
      </w:pPr>
      <w:r>
        <w:t>УДК   260.21</w:t>
      </w:r>
    </w:p>
    <w:p w:rsidR="0091257A" w:rsidRDefault="0091257A" w:rsidP="0091257A">
      <w:pPr>
        <w:pStyle w:val="af"/>
      </w:pPr>
      <w:r>
        <w:t>хр - 3</w:t>
      </w:r>
    </w:p>
    <w:p w:rsidR="0091257A" w:rsidRDefault="0091257A" w:rsidP="0091257A">
      <w:pPr>
        <w:pStyle w:val="a"/>
      </w:pPr>
      <w:r>
        <w:t xml:space="preserve">11035 5684*5685 260.23 И 90 </w:t>
      </w:r>
      <w:r w:rsidRPr="0091257A">
        <w:rPr>
          <w:b/>
        </w:rPr>
        <w:t xml:space="preserve">История </w:t>
      </w:r>
      <w:r>
        <w:t xml:space="preserve">православного монашества в Северо-Восточной России со времен преп. Сергия Радонежского : В 2-х ч. / Сост. диак.  Матфей (Кудрявцев) Матфей (Кудрявцев).--Воспр. изд. 1881 г. (М.).--М. : Крутицкое Патриаршее Подворье ; Общество любителей церковной истории,1999.--275с. Рус. Монашество*Аскетика*История монашества*Монашество русское*Сергий Радонежский*Андроников монастырь*Симонов монастырь*Высоцкий монастырь*Пешношский монастырь*Саввин монастырь*Сильвестр Обнорский*Павел Комельский*Сергий Нуромский*Дмитрий Прилуцкий*Стефан Махрищский*Дионисий Глушицкий*Александр Куштский*Феодосий Тотемский*Стефан Озерский*Авраамий Чухломский*Иаков Железноборский*Феодор Ростовский*Ферапонт Можайский*Кирилл Белозерский*Пафнутий Боровский*Иосиф Волоколамский 2 </w:t>
      </w:r>
    </w:p>
    <w:p w:rsidR="0091257A" w:rsidRDefault="0091257A" w:rsidP="0091257A">
      <w:pPr>
        <w:pStyle w:val="af"/>
      </w:pPr>
      <w:r>
        <w:t>УДК   260.23</w:t>
      </w:r>
    </w:p>
    <w:p w:rsidR="0091257A" w:rsidRDefault="0091257A" w:rsidP="0091257A">
      <w:pPr>
        <w:pStyle w:val="af"/>
      </w:pPr>
      <w:r>
        <w:t>хр - 2</w:t>
      </w:r>
    </w:p>
    <w:p w:rsidR="0091257A" w:rsidRDefault="0091257A" w:rsidP="0091257A">
      <w:pPr>
        <w:pStyle w:val="a"/>
      </w:pPr>
      <w:r>
        <w:t xml:space="preserve">1499 8087 260.21 К 14 </w:t>
      </w:r>
      <w:r w:rsidRPr="0091257A">
        <w:rPr>
          <w:b/>
        </w:rPr>
        <w:t>Казанский, П. С.</w:t>
      </w:r>
      <w:r>
        <w:t xml:space="preserve"> История Православного монашества на Востоке / П. С. Казанский; вступ. ст., прилож. архимандрита Августина (Никитина).--М. : Паломник : Воскресение,2000.--(Православное монашество и аскетика в исследованиях и памятниках) Ч.I.--461с.--ISBN 5-87468-086-1 рус. История </w:t>
      </w:r>
      <w:r>
        <w:lastRenderedPageBreak/>
        <w:t xml:space="preserve">церковная*Монашество*Восток*Православие*Антоний Великий*Египет*Обитель*Пахомий Великий*Святой Сисой*Монастырь*Монастырь женский 2 </w:t>
      </w:r>
    </w:p>
    <w:p w:rsidR="0091257A" w:rsidRDefault="0091257A" w:rsidP="0091257A">
      <w:pPr>
        <w:pStyle w:val="af"/>
      </w:pPr>
      <w:r>
        <w:t>УДК   260.21</w:t>
      </w:r>
    </w:p>
    <w:p w:rsidR="0091257A" w:rsidRDefault="0091257A" w:rsidP="0091257A">
      <w:pPr>
        <w:pStyle w:val="af"/>
      </w:pPr>
      <w:r>
        <w:t>хр - 1</w:t>
      </w:r>
    </w:p>
    <w:p w:rsidR="0091257A" w:rsidRDefault="0091257A" w:rsidP="0091257A">
      <w:pPr>
        <w:pStyle w:val="a"/>
      </w:pPr>
      <w:r>
        <w:t xml:space="preserve">1500 8088 260.21 К 14 </w:t>
      </w:r>
      <w:r w:rsidRPr="0091257A">
        <w:rPr>
          <w:b/>
        </w:rPr>
        <w:t>Казанский, П. С.</w:t>
      </w:r>
      <w:r>
        <w:t xml:space="preserve"> История Православного монашества на Востоке / П. С. Казанский.--М. : Паломник : Воскресение,2000.--(Православное монашество и аскетика в исследованиях и памятниках) Ч.II.--606с.--ISBN 5-87468-087-Х рус. История церковная*Монашество*Восток*Православие*Египет*Обитель*Пустынножительство*Иночество*Макарий Египетский*Исидор Пелусиот*Монашество египетское*Монастырь 2 </w:t>
      </w:r>
    </w:p>
    <w:p w:rsidR="0091257A" w:rsidRDefault="0091257A" w:rsidP="0091257A">
      <w:pPr>
        <w:pStyle w:val="af"/>
      </w:pPr>
      <w:r>
        <w:t>УДК   260.21</w:t>
      </w:r>
    </w:p>
    <w:p w:rsidR="0091257A" w:rsidRDefault="0091257A" w:rsidP="0091257A">
      <w:pPr>
        <w:pStyle w:val="af"/>
      </w:pPr>
      <w:r>
        <w:t>хр - 1</w:t>
      </w:r>
    </w:p>
    <w:p w:rsidR="0091257A" w:rsidRDefault="0091257A" w:rsidP="0091257A">
      <w:pPr>
        <w:pStyle w:val="a"/>
      </w:pPr>
      <w:r>
        <w:t xml:space="preserve">23544 12689 260.32 К 26 </w:t>
      </w:r>
      <w:r w:rsidRPr="0091257A">
        <w:rPr>
          <w:b/>
        </w:rPr>
        <w:t>Карсавин, Л.П.</w:t>
      </w:r>
      <w:r>
        <w:t xml:space="preserve"> Монашество в средние века : Учеб. пособие / Л.П.Карсавин; Вступ. ст., коммент. М.А.Бойцова.--М. : Высшая школа,1992.--190с. .--ISBN 5-06-002439-3 рус. Монашество*Средневековье*Христианство*Монашество западное*Орден монашеский 2 </w:t>
      </w:r>
    </w:p>
    <w:p w:rsidR="0091257A" w:rsidRDefault="0091257A" w:rsidP="0091257A">
      <w:pPr>
        <w:pStyle w:val="af"/>
      </w:pPr>
      <w:r>
        <w:t>УДК   260.32 + 260(075)</w:t>
      </w:r>
    </w:p>
    <w:p w:rsidR="0091257A" w:rsidRDefault="0091257A" w:rsidP="0091257A">
      <w:pPr>
        <w:pStyle w:val="af"/>
      </w:pPr>
      <w:r>
        <w:t>хр - 1</w:t>
      </w:r>
    </w:p>
    <w:p w:rsidR="0091257A" w:rsidRDefault="0091257A" w:rsidP="0091257A">
      <w:pPr>
        <w:pStyle w:val="a"/>
      </w:pPr>
      <w:r>
        <w:t xml:space="preserve">3301 9818 260.21 К 65 </w:t>
      </w:r>
      <w:r w:rsidRPr="0091257A">
        <w:rPr>
          <w:b/>
        </w:rPr>
        <w:t>Концевич И.М.</w:t>
      </w:r>
      <w:r>
        <w:t xml:space="preserve"> Стяжание Духа Святого в путях Древней Руси / И.М.Концевич.--М. : Лепта,2002.--232 с. .--ISBN 5-94000-033-9 рус. Монашество*Аскетика*Русь Древняя*Молитва*Страсть*Созерцание*Старчество*Святость*Исихазм*Григорий Синаит*Григорий Палама*Монах*Россия*Монашество русское*Монашество восточное 2 9818 хр. RU03 </w:t>
      </w:r>
    </w:p>
    <w:p w:rsidR="0091257A" w:rsidRDefault="0091257A" w:rsidP="0091257A">
      <w:pPr>
        <w:pStyle w:val="af"/>
      </w:pPr>
      <w:r>
        <w:t>УДК   260.21 + 260.23 + 261.33</w:t>
      </w:r>
    </w:p>
    <w:p w:rsidR="00EA3DB4" w:rsidRDefault="0091257A" w:rsidP="0091257A">
      <w:pPr>
        <w:pStyle w:val="af"/>
      </w:pPr>
      <w:r>
        <w:t>хр - 1</w:t>
      </w:r>
    </w:p>
    <w:p w:rsidR="00EA3DB4" w:rsidRDefault="00EA3DB4" w:rsidP="00EA3DB4">
      <w:pPr>
        <w:pStyle w:val="a"/>
      </w:pPr>
      <w:r>
        <w:t xml:space="preserve">5919 1294 260 Л 17 </w:t>
      </w:r>
      <w:r w:rsidRPr="00EA3DB4">
        <w:rPr>
          <w:b/>
        </w:rPr>
        <w:t>Лазарь, архимандрит</w:t>
      </w:r>
      <w:r>
        <w:t xml:space="preserve"> О монашестве / Архима. Лазарь.--М. : Изд-во Московского подворья Свято-Успенского Псково-Печерского монастыря,1995.--47с. Рус. Монашество*Постриг*Уединение*Монах*Послушник 7 </w:t>
      </w:r>
    </w:p>
    <w:p w:rsidR="00EA3DB4" w:rsidRDefault="00EA3DB4" w:rsidP="00EA3DB4">
      <w:pPr>
        <w:pStyle w:val="af"/>
      </w:pPr>
      <w:r>
        <w:t>УДК   260</w:t>
      </w:r>
    </w:p>
    <w:p w:rsidR="00EA3DB4" w:rsidRDefault="00EA3DB4" w:rsidP="00EA3DB4">
      <w:pPr>
        <w:pStyle w:val="af"/>
      </w:pPr>
      <w:r>
        <w:t>хр - 1</w:t>
      </w:r>
    </w:p>
    <w:p w:rsidR="00EA3DB4" w:rsidRDefault="00EA3DB4" w:rsidP="00EA3DB4">
      <w:pPr>
        <w:pStyle w:val="a"/>
      </w:pPr>
      <w:r>
        <w:t xml:space="preserve">1732 7458*7459*8110 260 Л 86 </w:t>
      </w:r>
      <w:r w:rsidRPr="00EA3DB4">
        <w:rPr>
          <w:b/>
        </w:rPr>
        <w:t>Лурье, В. М.</w:t>
      </w:r>
      <w:r>
        <w:t xml:space="preserve"> Призвание Авраама : Идея монашества и ее воплощение в Египте / В. М. Лурье.--СПб. : Алетейя,2000.--(Богословская и церковно-историческая библиотека) : Т.1.--243с.--ISBN 5-89329-282-0 Рус. Монашество*Аскетика*Авраам*Египет*Подвижничество*Гора*Василий Великий*Иоанн Златоуст*Пахомий*Антоний*Скит 2 </w:t>
      </w:r>
    </w:p>
    <w:p w:rsidR="00EA3DB4" w:rsidRDefault="00EA3DB4" w:rsidP="00EA3DB4">
      <w:pPr>
        <w:pStyle w:val="af"/>
      </w:pPr>
      <w:r>
        <w:t>УДК   260</w:t>
      </w:r>
    </w:p>
    <w:p w:rsidR="00EA3DB4" w:rsidRDefault="00EA3DB4" w:rsidP="00EA3DB4">
      <w:pPr>
        <w:pStyle w:val="af"/>
      </w:pPr>
      <w:r>
        <w:t>хр - 3</w:t>
      </w:r>
    </w:p>
    <w:p w:rsidR="00EA3DB4" w:rsidRDefault="00EA3DB4" w:rsidP="00EA3DB4">
      <w:pPr>
        <w:pStyle w:val="a"/>
      </w:pPr>
      <w:r>
        <w:t xml:space="preserve">34176 21278 260.23 М 17 </w:t>
      </w:r>
      <w:r w:rsidRPr="00EA3DB4">
        <w:rPr>
          <w:b/>
        </w:rPr>
        <w:t>Максимов, Алексий, свящ.</w:t>
      </w:r>
      <w:r>
        <w:t xml:space="preserve"> Русское монашество и миссия / Свящ. А. Максимов.--М. : Изд-во ББИ,2023.--218с. .--ISBN 978-5-89647-421-0 рус. Миссия*Монашество русское*Аскетизм*Монашество*Византия*Миссионерство*Исихазм*Духовничество*Оптина пустынь*Киреевский И.В.*Гоголь Н.В.*Толстой Л.Н.*Достоевский М.Ф.*Литература русская 2 </w:t>
      </w:r>
    </w:p>
    <w:p w:rsidR="00EA3DB4" w:rsidRDefault="00EA3DB4" w:rsidP="00EA3DB4">
      <w:pPr>
        <w:pStyle w:val="af"/>
      </w:pPr>
      <w:r>
        <w:t>УДК   260.23 + 280.41</w:t>
      </w:r>
    </w:p>
    <w:p w:rsidR="00EA3DB4" w:rsidRDefault="00EA3DB4" w:rsidP="00EA3DB4">
      <w:pPr>
        <w:pStyle w:val="af"/>
      </w:pPr>
      <w:r>
        <w:t>хр - 1</w:t>
      </w:r>
    </w:p>
    <w:p w:rsidR="00EA3DB4" w:rsidRDefault="00EA3DB4" w:rsidP="00EA3DB4">
      <w:pPr>
        <w:pStyle w:val="a"/>
      </w:pPr>
      <w:r>
        <w:t xml:space="preserve">24975 1755 260.32 М 74 </w:t>
      </w:r>
      <w:r w:rsidRPr="00EA3DB4">
        <w:rPr>
          <w:b/>
        </w:rPr>
        <w:t>Моззетта, Аурэлий, а.</w:t>
      </w:r>
      <w:r>
        <w:t xml:space="preserve"> Шмат братоу адна сям`я : Зграмаджанне Сыноу Непарочнага Зачацця (CFIC).--Roma : Immaculate Conception Formation Centre,1993.--39с. : ил. бел. Монашество*Запад*Святость*Луиджи Мария Монтьи*Католичество 7 </w:t>
      </w:r>
    </w:p>
    <w:p w:rsidR="00EA3DB4" w:rsidRDefault="00EA3DB4" w:rsidP="00EA3DB4">
      <w:pPr>
        <w:pStyle w:val="af"/>
      </w:pPr>
      <w:r>
        <w:t>УДК   260.32</w:t>
      </w:r>
    </w:p>
    <w:p w:rsidR="00EA3DB4" w:rsidRDefault="00EA3DB4" w:rsidP="00EA3DB4">
      <w:pPr>
        <w:pStyle w:val="af"/>
      </w:pPr>
      <w:r>
        <w:t>хр - 1</w:t>
      </w:r>
    </w:p>
    <w:p w:rsidR="00EA3DB4" w:rsidRDefault="00EA3DB4" w:rsidP="00EA3DB4">
      <w:pPr>
        <w:pStyle w:val="a"/>
      </w:pPr>
      <w:r>
        <w:lastRenderedPageBreak/>
        <w:t xml:space="preserve">23490 11642 261.3 М 77 </w:t>
      </w:r>
      <w:r w:rsidRPr="00EA3DB4">
        <w:rPr>
          <w:b/>
        </w:rPr>
        <w:t xml:space="preserve">Монашеское </w:t>
      </w:r>
      <w:r>
        <w:t xml:space="preserve">делание : Сборник поучений святых отцов и подвижников благочестия / Сост. свящ. Владимир Емеличев Емеличев В.--М. : Свято-Данилов монастырь; СП "Квадрат",1991.--206с. .--ISBN 5-85202-054-0 рус. Монашество*Страсть*Пост*Грех*Молитва*Безмолвие*Любовь 7 </w:t>
      </w:r>
    </w:p>
    <w:p w:rsidR="00EA3DB4" w:rsidRDefault="00EA3DB4" w:rsidP="00EA3DB4">
      <w:pPr>
        <w:pStyle w:val="af"/>
      </w:pPr>
      <w:r>
        <w:t>УДК   260 + 261.3</w:t>
      </w:r>
    </w:p>
    <w:p w:rsidR="00EA3DB4" w:rsidRDefault="00EA3DB4" w:rsidP="00EA3DB4">
      <w:pPr>
        <w:pStyle w:val="af"/>
      </w:pPr>
      <w:r>
        <w:t>хр - 1</w:t>
      </w:r>
    </w:p>
    <w:p w:rsidR="00EA3DB4" w:rsidRDefault="00EA3DB4" w:rsidP="00EA3DB4">
      <w:pPr>
        <w:pStyle w:val="a"/>
      </w:pPr>
      <w:r>
        <w:t xml:space="preserve">3503 10120 260.23 + 225.44 М 77 </w:t>
      </w:r>
      <w:r w:rsidRPr="00EA3DB4">
        <w:rPr>
          <w:b/>
        </w:rPr>
        <w:t xml:space="preserve">Монашество </w:t>
      </w:r>
      <w:r>
        <w:t xml:space="preserve">и монастыри в России. XI-XX века : Исторические очерки / Отв. ред. Н.В.Синицына Синицына Н.В.--М. : Наука,2002.--346 с. .--ISBN 5-02-008779-3 (в пер.) рус. История Русской Православной Церкви*История*Церковь*Монашество*История церковная*Монастырь*Россия*Пустынножительство*Секуляризация*Старчество*Монах 2 10120 хр. RU03 </w:t>
      </w:r>
    </w:p>
    <w:p w:rsidR="00EA3DB4" w:rsidRDefault="00EA3DB4" w:rsidP="00EA3DB4">
      <w:pPr>
        <w:pStyle w:val="af"/>
      </w:pPr>
      <w:r>
        <w:t>УДК   260.23 + 225.44</w:t>
      </w:r>
    </w:p>
    <w:p w:rsidR="00EA3DB4" w:rsidRDefault="00EA3DB4" w:rsidP="00EA3DB4">
      <w:pPr>
        <w:pStyle w:val="af"/>
      </w:pPr>
      <w:r>
        <w:t>хр - 1</w:t>
      </w:r>
    </w:p>
    <w:p w:rsidR="00EA3DB4" w:rsidRDefault="00EA3DB4" w:rsidP="00EA3DB4">
      <w:pPr>
        <w:pStyle w:val="a"/>
      </w:pPr>
      <w:r>
        <w:t xml:space="preserve">6943 2029*5173 260.32 Н 55 </w:t>
      </w:r>
      <w:r w:rsidRPr="00EA3DB4">
        <w:rPr>
          <w:b/>
        </w:rPr>
        <w:t xml:space="preserve">Несколько </w:t>
      </w:r>
      <w:r>
        <w:t xml:space="preserve">слов о францисканцах / Пер. И.Баранов.--М. : Изд-во Францисканцев-Братьев Меньших Конвентуальных,1996.--45 с. : ил. .--ISBN 5-7756-0002-9 рус. Монашество*Католицизм*Аскетика*Орден*Франциск* Ассизский*Аскетика Католическая*Монашество Католическое*Духовность Католическая 7 </w:t>
      </w:r>
    </w:p>
    <w:p w:rsidR="00EA3DB4" w:rsidRDefault="00EA3DB4" w:rsidP="00EA3DB4">
      <w:pPr>
        <w:pStyle w:val="af"/>
      </w:pPr>
      <w:r>
        <w:t>УДК   260.32</w:t>
      </w:r>
    </w:p>
    <w:p w:rsidR="00E26A0F" w:rsidRDefault="00EA3DB4" w:rsidP="00EA3DB4">
      <w:pPr>
        <w:pStyle w:val="af"/>
      </w:pPr>
      <w:r>
        <w:t>хр - 2</w:t>
      </w:r>
    </w:p>
    <w:p w:rsidR="00E26A0F" w:rsidRDefault="00E26A0F" w:rsidP="00E26A0F">
      <w:pPr>
        <w:pStyle w:val="a"/>
      </w:pPr>
      <w:r>
        <w:t xml:space="preserve">27940 15401 260 О-11 </w:t>
      </w:r>
      <w:r w:rsidRPr="00E26A0F">
        <w:rPr>
          <w:b/>
        </w:rPr>
        <w:t xml:space="preserve">О трех </w:t>
      </w:r>
      <w:r>
        <w:t xml:space="preserve">обетах монашества.--Репр. воспр. изд.1845 г. (М.).--М. : ТОО "Репроцентр".--63с. рус. Аскетика*Обет*Девство*Нестяжание*Послушание 7 </w:t>
      </w:r>
    </w:p>
    <w:p w:rsidR="00E26A0F" w:rsidRDefault="00E26A0F" w:rsidP="00E26A0F">
      <w:pPr>
        <w:pStyle w:val="af"/>
      </w:pPr>
      <w:r>
        <w:t>УДК   260 + 261.3</w:t>
      </w:r>
    </w:p>
    <w:p w:rsidR="00E26A0F" w:rsidRDefault="00E26A0F" w:rsidP="00E26A0F">
      <w:pPr>
        <w:pStyle w:val="af"/>
      </w:pPr>
      <w:r>
        <w:t>хр - 1</w:t>
      </w:r>
    </w:p>
    <w:p w:rsidR="00E26A0F" w:rsidRDefault="00E26A0F" w:rsidP="00E26A0F">
      <w:pPr>
        <w:pStyle w:val="a"/>
      </w:pPr>
      <w:r>
        <w:t xml:space="preserve">23017 12122 260.3 О-57 </w:t>
      </w:r>
      <w:r w:rsidRPr="00E26A0F">
        <w:rPr>
          <w:b/>
        </w:rPr>
        <w:t>Омэнн, Джордан, О.Р.</w:t>
      </w:r>
      <w:r>
        <w:t xml:space="preserve"> Христианская духовность в католической традиции --- Jordan Aumann, O.P. Christian spirituality in the catholic tradition / Джордан Омэнн, О.Р.; Пер. с англ. Н.Вакуленко.--Рим-Люблин : Издательство Святого Креста,1994.--416с. .--ISBN 83-7014-1718 рус. Католичество*Духовность*Христианство*Священное Писание*Монашество*Жизнь духовная*Запад*Монашество западное 2 </w:t>
      </w:r>
    </w:p>
    <w:p w:rsidR="00E26A0F" w:rsidRDefault="00E26A0F" w:rsidP="00E26A0F">
      <w:pPr>
        <w:pStyle w:val="af"/>
      </w:pPr>
      <w:r>
        <w:t>УДК   260.3</w:t>
      </w:r>
    </w:p>
    <w:p w:rsidR="00E26A0F" w:rsidRDefault="00E26A0F" w:rsidP="00E26A0F">
      <w:pPr>
        <w:pStyle w:val="af"/>
      </w:pPr>
      <w:r>
        <w:t>хр - 1</w:t>
      </w:r>
    </w:p>
    <w:p w:rsidR="00E26A0F" w:rsidRDefault="00E26A0F" w:rsidP="00E26A0F">
      <w:pPr>
        <w:pStyle w:val="a"/>
      </w:pPr>
      <w:r>
        <w:t xml:space="preserve">23452 11869*11870*11871 260.3 О-57 </w:t>
      </w:r>
      <w:r w:rsidRPr="00E26A0F">
        <w:rPr>
          <w:b/>
        </w:rPr>
        <w:t>Омэнн, Джордан, О.Р.</w:t>
      </w:r>
      <w:r>
        <w:t xml:space="preserve"> Христианская духовность в католической традиции --- Jordan Aumann, O.P. Christian spirituality in the catholic tradition / Джордан Омэнн, О.Р.; Пер. с англ. Н.Вакуленко.--Рим-Люблин : Издательство Святого Креста,1994.--416с. .--ISBN 83-7014-1718 рус. Католичество*Духовность*Христианство*Священное Писание*Монашество*Жизнь духовная*Запад*Монашество западное 2 </w:t>
      </w:r>
    </w:p>
    <w:p w:rsidR="00E26A0F" w:rsidRDefault="00E26A0F" w:rsidP="00E26A0F">
      <w:pPr>
        <w:pStyle w:val="af"/>
      </w:pPr>
      <w:r>
        <w:t>УДК   260.3</w:t>
      </w:r>
    </w:p>
    <w:p w:rsidR="00E26A0F" w:rsidRDefault="00E26A0F" w:rsidP="00E26A0F">
      <w:pPr>
        <w:pStyle w:val="af"/>
      </w:pPr>
      <w:r>
        <w:t>хр - 5</w:t>
      </w:r>
    </w:p>
    <w:p w:rsidR="00E26A0F" w:rsidRDefault="00E26A0F" w:rsidP="00E26A0F">
      <w:pPr>
        <w:pStyle w:val="a"/>
      </w:pPr>
      <w:r>
        <w:t xml:space="preserve">23484 11653 260.3 О-57 </w:t>
      </w:r>
      <w:r w:rsidRPr="00E26A0F">
        <w:rPr>
          <w:b/>
        </w:rPr>
        <w:t>Омэнн, Джордан, О.Р.</w:t>
      </w:r>
      <w:r>
        <w:t xml:space="preserve"> Христианская духовность в католической традиции --- Jordan Aumann, O.P. Christian spirituality in the catholic tradition / Джордан Омэнн, О.Р.; Пер. с англ. Н.Вакуленко.--Рим-Люблин : Издательство Святого Креста,1994.--416с. .--ISBN 83-7014-1718 рус. Католичество*Духовность*Христианство*Священное Писание*Монашество*Жизнь духовная*Запад*Монашество западное 2 </w:t>
      </w:r>
    </w:p>
    <w:p w:rsidR="00E26A0F" w:rsidRDefault="00E26A0F" w:rsidP="00E26A0F">
      <w:pPr>
        <w:pStyle w:val="af"/>
      </w:pPr>
      <w:r>
        <w:t>УДК   260.3</w:t>
      </w:r>
    </w:p>
    <w:p w:rsidR="00E26A0F" w:rsidRDefault="00E26A0F" w:rsidP="00E26A0F">
      <w:pPr>
        <w:pStyle w:val="af"/>
      </w:pPr>
      <w:r>
        <w:t>хр - 1</w:t>
      </w:r>
    </w:p>
    <w:p w:rsidR="00E26A0F" w:rsidRDefault="00E26A0F" w:rsidP="00E26A0F">
      <w:pPr>
        <w:pStyle w:val="a"/>
      </w:pPr>
      <w:r>
        <w:t xml:space="preserve">4722 500*501*502 260.3 О-57 </w:t>
      </w:r>
      <w:r w:rsidRPr="00E26A0F">
        <w:rPr>
          <w:b/>
        </w:rPr>
        <w:t>Омэнн, Джордан, О.Р.</w:t>
      </w:r>
      <w:r>
        <w:t xml:space="preserve"> Христианская духовность в католической традиции --- Jordan Aumann, O.P. Christian spirituality in the catholic tradition / Джордан Омэнн, О.Р.--Рим-Люблин : Издательство Святого Креста,1994.--416с. .--ISBN 83-7014-</w:t>
      </w:r>
      <w:r>
        <w:lastRenderedPageBreak/>
        <w:t xml:space="preserve">1718 рус. Католичество*Духовность*Христианство*Священное Писание*Монашество*Жизнь духовная*Запад*Монашество западное 2 </w:t>
      </w:r>
    </w:p>
    <w:p w:rsidR="00E26A0F" w:rsidRDefault="00E26A0F" w:rsidP="00E26A0F">
      <w:pPr>
        <w:pStyle w:val="af"/>
      </w:pPr>
      <w:r>
        <w:t>УДК   260.3</w:t>
      </w:r>
    </w:p>
    <w:p w:rsidR="00E26A0F" w:rsidRDefault="00E26A0F" w:rsidP="00E26A0F">
      <w:pPr>
        <w:pStyle w:val="af"/>
      </w:pPr>
      <w:r>
        <w:t>хр - 15</w:t>
      </w:r>
    </w:p>
    <w:p w:rsidR="00E26A0F" w:rsidRDefault="00E26A0F" w:rsidP="00E26A0F">
      <w:pPr>
        <w:pStyle w:val="a"/>
      </w:pPr>
      <w:r>
        <w:t xml:space="preserve">8264 2980*3005 260.3 О-57 </w:t>
      </w:r>
      <w:r w:rsidRPr="00E26A0F">
        <w:rPr>
          <w:b/>
        </w:rPr>
        <w:t>Омэнн, Джордан, О. Р.</w:t>
      </w:r>
      <w:r>
        <w:t xml:space="preserve"> Христианская духовность в католической традиции --- Jordan Auman, O. P. Christian spirituality in the Catholic tradition / Джордан Омэнн ; пер. с англ. Н. Вакуленко.--Рим-Люблин : Изд. Святого Креста,1994.--416с. .--ISBN 83-7014-1718 Рус. Католичество*Традиция*Духовность*Монашество западное*Священное писание 7 </w:t>
      </w:r>
    </w:p>
    <w:p w:rsidR="00E26A0F" w:rsidRDefault="00E26A0F" w:rsidP="00E26A0F">
      <w:pPr>
        <w:pStyle w:val="af"/>
      </w:pPr>
      <w:r>
        <w:t>УДК   260.3</w:t>
      </w:r>
    </w:p>
    <w:p w:rsidR="00E26A0F" w:rsidRDefault="00E26A0F" w:rsidP="00E26A0F">
      <w:pPr>
        <w:pStyle w:val="af"/>
      </w:pPr>
      <w:r>
        <w:t>хр - 2</w:t>
      </w:r>
    </w:p>
    <w:p w:rsidR="00E26A0F" w:rsidRDefault="00E26A0F" w:rsidP="00E26A0F">
      <w:pPr>
        <w:pStyle w:val="a"/>
      </w:pPr>
      <w:r>
        <w:t xml:space="preserve">23050 12235 260.3 О-91 </w:t>
      </w:r>
      <w:r w:rsidRPr="00E26A0F">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E26A0F" w:rsidRDefault="00E26A0F" w:rsidP="00E26A0F">
      <w:pPr>
        <w:pStyle w:val="af"/>
      </w:pPr>
      <w:r>
        <w:t>УДК   260.3 + 260.21</w:t>
      </w:r>
    </w:p>
    <w:p w:rsidR="00233136" w:rsidRDefault="00E26A0F" w:rsidP="00E26A0F">
      <w:pPr>
        <w:pStyle w:val="af"/>
      </w:pPr>
      <w:r>
        <w:t>хр - 1</w:t>
      </w:r>
    </w:p>
    <w:p w:rsidR="00233136" w:rsidRDefault="00233136" w:rsidP="00233136">
      <w:pPr>
        <w:pStyle w:val="a"/>
      </w:pPr>
      <w:r>
        <w:t xml:space="preserve">23129 260.3 О-91 </w:t>
      </w:r>
      <w:r w:rsidRPr="00233136">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233136" w:rsidRDefault="00233136" w:rsidP="00233136">
      <w:pPr>
        <w:pStyle w:val="af"/>
      </w:pPr>
      <w:r>
        <w:t>УДК   260.3 + 260.21</w:t>
      </w:r>
    </w:p>
    <w:p w:rsidR="00233136" w:rsidRDefault="00233136" w:rsidP="00233136">
      <w:pPr>
        <w:pStyle w:val="af"/>
      </w:pPr>
      <w:r>
        <w:t>хр - 1</w:t>
      </w:r>
    </w:p>
    <w:p w:rsidR="00233136" w:rsidRDefault="00233136" w:rsidP="00233136">
      <w:pPr>
        <w:pStyle w:val="a"/>
      </w:pPr>
      <w:r>
        <w:t xml:space="preserve">23483 11652 260.3 О-91 </w:t>
      </w:r>
      <w:r w:rsidRPr="00233136">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233136" w:rsidRDefault="00233136" w:rsidP="00233136">
      <w:pPr>
        <w:pStyle w:val="af"/>
      </w:pPr>
      <w:r>
        <w:t>УДК   260.3 + 260.21</w:t>
      </w:r>
    </w:p>
    <w:p w:rsidR="00233136" w:rsidRDefault="00233136" w:rsidP="00233136">
      <w:pPr>
        <w:pStyle w:val="af"/>
      </w:pPr>
      <w:r>
        <w:t>хр - 1</w:t>
      </w:r>
    </w:p>
    <w:p w:rsidR="00233136" w:rsidRDefault="00233136" w:rsidP="00233136">
      <w:pPr>
        <w:pStyle w:val="a"/>
      </w:pPr>
      <w:r>
        <w:t xml:space="preserve">24866 5206 260.3 О-91 </w:t>
      </w:r>
      <w:r w:rsidRPr="00233136">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233136" w:rsidRDefault="00233136" w:rsidP="00233136">
      <w:pPr>
        <w:pStyle w:val="af"/>
      </w:pPr>
      <w:r>
        <w:t>УДК   260.3 + 260.21</w:t>
      </w:r>
    </w:p>
    <w:p w:rsidR="00233136" w:rsidRDefault="00233136" w:rsidP="00233136">
      <w:pPr>
        <w:pStyle w:val="af"/>
      </w:pPr>
      <w:r>
        <w:t>хр - 1</w:t>
      </w:r>
    </w:p>
    <w:p w:rsidR="00233136" w:rsidRDefault="00233136" w:rsidP="00233136">
      <w:pPr>
        <w:pStyle w:val="a"/>
      </w:pPr>
      <w:r>
        <w:t xml:space="preserve">3853 10599 260.3 + 260.21 О-91 </w:t>
      </w:r>
      <w:r w:rsidRPr="00233136">
        <w:rPr>
          <w:b/>
        </w:rPr>
        <w:t>Офм, Леонард Хольц</w:t>
      </w:r>
      <w:r>
        <w:t xml:space="preserve"> История христианского монашества / Л.Х.Офм.--СПб. : Изд-во Святого Креста,1993.--424 с. .--ISBN 83-228-0214-V рус. Монашество*Монашество древнее*Монашество западное*Христианство*История*Монах*Пустынник*Миссионер*Орден монашеский*Церковь*Лютер Мартин*Мистика*Исихазм*Католичество 2 </w:t>
      </w:r>
    </w:p>
    <w:p w:rsidR="00233136" w:rsidRDefault="00233136" w:rsidP="00233136">
      <w:pPr>
        <w:pStyle w:val="af"/>
      </w:pPr>
      <w:r>
        <w:t>УДК   260.3 + 260.21</w:t>
      </w:r>
    </w:p>
    <w:p w:rsidR="00233136" w:rsidRDefault="00233136" w:rsidP="00233136">
      <w:pPr>
        <w:pStyle w:val="af"/>
      </w:pPr>
      <w:r>
        <w:t>хр - 1</w:t>
      </w:r>
    </w:p>
    <w:p w:rsidR="00233136" w:rsidRDefault="00233136" w:rsidP="00233136">
      <w:pPr>
        <w:pStyle w:val="a"/>
      </w:pPr>
      <w:r>
        <w:t xml:space="preserve">7353 2351 260.32 П 44 </w:t>
      </w:r>
      <w:r w:rsidRPr="00233136">
        <w:rPr>
          <w:b/>
        </w:rPr>
        <w:t xml:space="preserve">Подражание </w:t>
      </w:r>
      <w:r>
        <w:t xml:space="preserve">Христу в ордене Святого Франциска : Руководство по монашеской подготовке / Орден Францисканцев ; Пер. И. Баранова.--М. : Изд-во </w:t>
      </w:r>
      <w:r>
        <w:lastRenderedPageBreak/>
        <w:t xml:space="preserve">Францисканцев Братьев Меньших Конвентуальных,1995.--93с. : ил. Рус. Подражание*Хрисос*Святой Франциск*Орден*Монашество*Новициант 7 </w:t>
      </w:r>
    </w:p>
    <w:p w:rsidR="00233136" w:rsidRDefault="00233136" w:rsidP="00233136">
      <w:pPr>
        <w:pStyle w:val="af"/>
      </w:pPr>
      <w:r>
        <w:t>УДК   260.32</w:t>
      </w:r>
    </w:p>
    <w:p w:rsidR="00233136" w:rsidRDefault="00233136" w:rsidP="00233136">
      <w:pPr>
        <w:pStyle w:val="af"/>
      </w:pPr>
      <w:r>
        <w:t>хр - 1</w:t>
      </w:r>
    </w:p>
    <w:p w:rsidR="00233136" w:rsidRDefault="00233136" w:rsidP="00233136">
      <w:pPr>
        <w:pStyle w:val="a"/>
      </w:pPr>
      <w:r>
        <w:t xml:space="preserve">25959 13538 260.32 П 68 </w:t>
      </w:r>
      <w:r w:rsidRPr="00233136">
        <w:rPr>
          <w:b/>
        </w:rPr>
        <w:t>Пра пакліканне</w:t>
      </w:r>
      <w:r>
        <w:t xml:space="preserve"> --- O powolaniu. Rozwazania rozancowe : Ружанцовыя разважанні.--Мн. : Про Хрысто,2005.--202с. бел., польск. Католицизм*Богословие*Нравственность*Монашество*Служение*Семинария*Францисканство*Товарищество*Конгрегация*Закон*Святость*Святой 7 </w:t>
      </w:r>
    </w:p>
    <w:p w:rsidR="00233136" w:rsidRDefault="00233136" w:rsidP="00233136">
      <w:pPr>
        <w:pStyle w:val="af"/>
      </w:pPr>
      <w:r>
        <w:t>УДК   260.32</w:t>
      </w:r>
    </w:p>
    <w:p w:rsidR="00233136" w:rsidRDefault="00233136" w:rsidP="00233136">
      <w:pPr>
        <w:pStyle w:val="af"/>
      </w:pPr>
      <w:r>
        <w:t>хр - 1</w:t>
      </w:r>
    </w:p>
    <w:p w:rsidR="00233136" w:rsidRDefault="00233136" w:rsidP="00233136">
      <w:pPr>
        <w:pStyle w:val="a"/>
      </w:pPr>
      <w:r>
        <w:t xml:space="preserve">3113 9496 260.23 Р 69 </w:t>
      </w:r>
      <w:r w:rsidRPr="00233136">
        <w:rPr>
          <w:b/>
        </w:rPr>
        <w:t>Романенко Е.</w:t>
      </w:r>
      <w:r>
        <w:t xml:space="preserve"> Повседневная жизнь русского средневекового монастыря / Е.Романенко.--М. : Мол. гвардия,2002.--329 [7] с. : ил.--(Живая история: Повседневная жизнь человечества) .--ISBN 5-235-02437-0 рус. Монашество*Монастырь*Россия*История*Послушание*Монах*Игумен*Постриг*Богослужение*Трапеза*Инок*Быт*Искушение*Келья*Житие*Святой*Устав 2 9496 хр. RU02 </w:t>
      </w:r>
    </w:p>
    <w:p w:rsidR="00233136" w:rsidRDefault="00233136" w:rsidP="00233136">
      <w:pPr>
        <w:pStyle w:val="af"/>
      </w:pPr>
      <w:r>
        <w:t>УДК   260.23</w:t>
      </w:r>
    </w:p>
    <w:p w:rsidR="00807540" w:rsidRDefault="00233136" w:rsidP="00233136">
      <w:pPr>
        <w:pStyle w:val="af"/>
      </w:pPr>
      <w:r>
        <w:t>хр - 1</w:t>
      </w:r>
    </w:p>
    <w:p w:rsidR="00807540" w:rsidRDefault="00807540" w:rsidP="00807540">
      <w:pPr>
        <w:pStyle w:val="a"/>
      </w:pPr>
      <w:r>
        <w:t xml:space="preserve">1815 7776*7777 260 С 32 </w:t>
      </w:r>
      <w:r w:rsidRPr="00807540">
        <w:rPr>
          <w:b/>
        </w:rPr>
        <w:t>Серафим (Кузнецов), игумен</w:t>
      </w:r>
      <w:r>
        <w:t xml:space="preserve"> Мужской общежительный устав / Иг. Серафим (Кузнецов).--Воспр. изд. 1910 г. (Нижний Новгород).--М. : Изд-во им. свт. Игнатия Ставропольского,2000.--336с. рус. Устав*Правило*Обязанность*Монастырь*Строгость*Чиноположение*Наместник*Казначей*Духовник*Благочинный*Ризничий*Эконом*Письмоводитель*Келлиарх*Уставщик*Голосовщик*Экклисиарх*Рухлядный*Келарь*Свечник*Гостинник*Лавочник*Трапезный*Звонарь*Пономарь*Привратник 7 </w:t>
      </w:r>
    </w:p>
    <w:p w:rsidR="00807540" w:rsidRDefault="00807540" w:rsidP="00807540">
      <w:pPr>
        <w:pStyle w:val="af"/>
      </w:pPr>
      <w:r>
        <w:t>УДК   260</w:t>
      </w:r>
    </w:p>
    <w:p w:rsidR="00807540" w:rsidRDefault="00807540" w:rsidP="00807540">
      <w:pPr>
        <w:pStyle w:val="af"/>
      </w:pPr>
      <w:r>
        <w:t>хр - 2</w:t>
      </w:r>
    </w:p>
    <w:p w:rsidR="00807540" w:rsidRDefault="00807540" w:rsidP="00807540">
      <w:pPr>
        <w:pStyle w:val="a"/>
      </w:pPr>
      <w:r>
        <w:t xml:space="preserve">10594 4672*4673*4674 260.2 С 34 </w:t>
      </w:r>
      <w:r w:rsidRPr="00807540">
        <w:rPr>
          <w:b/>
        </w:rPr>
        <w:t>Сидоров, А.И.</w:t>
      </w:r>
      <w:r>
        <w:t xml:space="preserve"> Древнехристианский аскетизм и зарождение монашества / А.И.Сидоров.--М. : Паломник,1998.--525с.--(Православное монашество и аскетика в исследованиях и памятниках) рус. Монашество*Аскетика*Православие*Аскетизм дохристианский*Аскетизм новозаветный*Богословие аскетическое*Болезнь*Смерть*Аскетизм 2 </w:t>
      </w:r>
    </w:p>
    <w:p w:rsidR="00807540" w:rsidRDefault="00807540" w:rsidP="00807540">
      <w:pPr>
        <w:pStyle w:val="af"/>
      </w:pPr>
      <w:r>
        <w:t>УДК   260.2 + 260.3</w:t>
      </w:r>
    </w:p>
    <w:p w:rsidR="00807540" w:rsidRDefault="00807540" w:rsidP="00807540">
      <w:pPr>
        <w:pStyle w:val="af"/>
      </w:pPr>
      <w:r>
        <w:t>хр - 3</w:t>
      </w:r>
    </w:p>
    <w:p w:rsidR="00807540" w:rsidRDefault="00807540" w:rsidP="00807540">
      <w:pPr>
        <w:pStyle w:val="a"/>
      </w:pPr>
      <w:r>
        <w:t xml:space="preserve">3564 10216 260.21 + 261.32 С 50 </w:t>
      </w:r>
      <w:r w:rsidRPr="00807540">
        <w:rPr>
          <w:b/>
        </w:rPr>
        <w:t>Смирнов С.</w:t>
      </w:r>
      <w:r>
        <w:t xml:space="preserve"> Исповедь и покаяние в древних монастырях Востока : Публикация в журнале "Богословский вестник", 1905 г., т.1 / С.Смирнов,1905.--102 с. рус. Аскетика*Монашество*Исповедь*Покаяние*Монастырь*Восток*Грех*Страсть*Церковь*Епитимья*Старец*Послушник*Монах 2 10216 хр. RU03 </w:t>
      </w:r>
    </w:p>
    <w:p w:rsidR="00807540" w:rsidRDefault="00807540" w:rsidP="00807540">
      <w:pPr>
        <w:pStyle w:val="af"/>
      </w:pPr>
      <w:r>
        <w:t>УДК   260.21 + 261.32</w:t>
      </w:r>
    </w:p>
    <w:p w:rsidR="00807540" w:rsidRDefault="00807540" w:rsidP="00807540">
      <w:pPr>
        <w:pStyle w:val="af"/>
      </w:pPr>
      <w:r>
        <w:t>хр - 1</w:t>
      </w:r>
    </w:p>
    <w:p w:rsidR="00807540" w:rsidRDefault="00807540" w:rsidP="00807540">
      <w:pPr>
        <w:pStyle w:val="a"/>
      </w:pPr>
      <w:r>
        <w:t xml:space="preserve">33247 20480 260.32 С 50 </w:t>
      </w:r>
      <w:r w:rsidRPr="00807540">
        <w:rPr>
          <w:b/>
        </w:rPr>
        <w:t>Смирнов, В.В.</w:t>
      </w:r>
      <w:r>
        <w:t xml:space="preserve"> Восьмое таинство Христово. Воскресение тамплиеров / В.В. Смирнов ; Отв. за вып. В.П. Еленский ; Гл. ред. С.Н. Дмитриев Еленский В.П.*Дмитриев С.Н.--М. : Вече,2007.--397с. : ил.--(Тайные общества, ордена и секты) .--ISBN 5-9533-1665-8 рус. История*Орден тамплиеров*Католичество 3 </w:t>
      </w:r>
    </w:p>
    <w:p w:rsidR="00807540" w:rsidRDefault="00807540" w:rsidP="00807540">
      <w:pPr>
        <w:pStyle w:val="af"/>
      </w:pPr>
      <w:r>
        <w:t>УДК   260.32</w:t>
      </w:r>
    </w:p>
    <w:p w:rsidR="00807540" w:rsidRDefault="00807540" w:rsidP="00807540">
      <w:pPr>
        <w:pStyle w:val="af"/>
      </w:pPr>
      <w:r>
        <w:t>хр - 1</w:t>
      </w:r>
    </w:p>
    <w:p w:rsidR="00807540" w:rsidRDefault="00807540" w:rsidP="00807540">
      <w:pPr>
        <w:pStyle w:val="a"/>
      </w:pPr>
      <w:r>
        <w:t xml:space="preserve">11613 6521 260.23 С 51 </w:t>
      </w:r>
      <w:r w:rsidRPr="00807540">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И.К.Смолич.--М. : Церковно-научный центр "Православная </w:t>
      </w:r>
      <w:r>
        <w:lastRenderedPageBreak/>
        <w:t xml:space="preserve">энциклопедия",1999.--606с. .--ISBN 5-89572-001-3 рус. Монашество*Монах*Монашество русское*Россия*Старчество*Аскетизм*Агиография*Жизнеописание 2 </w:t>
      </w:r>
    </w:p>
    <w:p w:rsidR="00807540" w:rsidRDefault="00807540" w:rsidP="00807540">
      <w:pPr>
        <w:pStyle w:val="af"/>
      </w:pPr>
      <w:r>
        <w:t>УДК   260.23 + 211.5 + 261.3</w:t>
      </w:r>
    </w:p>
    <w:p w:rsidR="00807540" w:rsidRDefault="00807540" w:rsidP="00807540">
      <w:pPr>
        <w:pStyle w:val="af"/>
      </w:pPr>
      <w:r>
        <w:t>хр - 2</w:t>
      </w:r>
    </w:p>
    <w:p w:rsidR="00807540" w:rsidRDefault="00807540" w:rsidP="00807540">
      <w:pPr>
        <w:pStyle w:val="a"/>
      </w:pPr>
      <w:r>
        <w:t xml:space="preserve">23033 5686 260.23 С 51 </w:t>
      </w:r>
      <w:r w:rsidRPr="00807540">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И.К.Смолич.--М. : Церковно-научный центр "Православная энциклопедия",1999.--606с. .--ISBN 5-89572-001-3 рус. Монашество*Монах*Монашество русское*Россия*Старчество*Аскетизм*Агиография*Жизнеописание 2 </w:t>
      </w:r>
    </w:p>
    <w:p w:rsidR="00807540" w:rsidRDefault="00807540" w:rsidP="00807540">
      <w:pPr>
        <w:pStyle w:val="af"/>
      </w:pPr>
      <w:r>
        <w:t>УДК   260.23+211.5+261.3</w:t>
      </w:r>
    </w:p>
    <w:p w:rsidR="00807540" w:rsidRDefault="00807540" w:rsidP="00807540">
      <w:pPr>
        <w:pStyle w:val="af"/>
      </w:pPr>
      <w:r>
        <w:t>хр - 1</w:t>
      </w:r>
    </w:p>
    <w:p w:rsidR="00807540" w:rsidRDefault="00807540" w:rsidP="00807540">
      <w:pPr>
        <w:pStyle w:val="a"/>
      </w:pPr>
      <w:r>
        <w:t xml:space="preserve">30891 18543 260.23 С 51 </w:t>
      </w:r>
      <w:r w:rsidRPr="00807540">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 Смолич.--М. : Церковно-научный центр "Православная энциклопедия",1999.--606с. .--ISBN 5-89572-001-3 рус. Монашество*Монах*Монашество русское*Россия*Старчество*Аскетизм*Агиография*Жизнеописание 2 </w:t>
      </w:r>
    </w:p>
    <w:p w:rsidR="00807540" w:rsidRDefault="00807540" w:rsidP="00807540">
      <w:pPr>
        <w:pStyle w:val="af"/>
      </w:pPr>
      <w:r>
        <w:t>УДК   260.23 + 211.5 + 261.3</w:t>
      </w:r>
    </w:p>
    <w:p w:rsidR="00AA7679" w:rsidRDefault="00807540" w:rsidP="00807540">
      <w:pPr>
        <w:pStyle w:val="af"/>
      </w:pPr>
      <w:r>
        <w:t>хр - 1</w:t>
      </w:r>
    </w:p>
    <w:p w:rsidR="00AA7679" w:rsidRDefault="00AA7679" w:rsidP="00AA7679">
      <w:pPr>
        <w:pStyle w:val="a"/>
      </w:pPr>
      <w:r>
        <w:t xml:space="preserve">22163 11218 260.22 + 223.2 С 59 </w:t>
      </w:r>
      <w:r w:rsidRPr="00AA7679">
        <w:rPr>
          <w:b/>
        </w:rPr>
        <w:t>Соколов И.И.</w:t>
      </w:r>
      <w:r>
        <w:t xml:space="preserve"> Состояние монашества в Византийской Церкви с середины IX до начала XIII века (842-1204). Опыт церковно-исторического исследования / И.И.Соколов; Вступ. ст. Г.Е.Лебедевой.--СПб. : "Издательство Олега Абышко",2003.--464 с.--("Библиотека христианской мысли". Исследования) .--ISBN 5-89740-090-3 рус. Монашество*Византия*Церковь*Византология*Константинополь*Афон*Подвижничество*Монастырь*Государство 2 хр. </w:t>
      </w:r>
    </w:p>
    <w:p w:rsidR="00AA7679" w:rsidRDefault="00AA7679" w:rsidP="00AA7679">
      <w:pPr>
        <w:pStyle w:val="af"/>
      </w:pPr>
      <w:r>
        <w:t>УДК   260.22 + 223.2</w:t>
      </w:r>
    </w:p>
    <w:p w:rsidR="00AA7679" w:rsidRDefault="00AA7679" w:rsidP="00AA7679">
      <w:pPr>
        <w:pStyle w:val="af"/>
      </w:pPr>
      <w:r>
        <w:t>хр - 1</w:t>
      </w:r>
    </w:p>
    <w:p w:rsidR="00AA7679" w:rsidRDefault="00AA7679" w:rsidP="00AA7679">
      <w:pPr>
        <w:pStyle w:val="a"/>
      </w:pPr>
      <w:r>
        <w:t xml:space="preserve">3729 10431 260.22 С 59 </w:t>
      </w:r>
      <w:r w:rsidRPr="00AA7679">
        <w:rPr>
          <w:b/>
        </w:rPr>
        <w:t>Соколов И.И.</w:t>
      </w:r>
      <w:r>
        <w:t xml:space="preserve"> Состояние монашества в Византийской Церкви с середины IX до начала XIII века (842-1204). Опыт церковно-исторического исследования / И.И.Соколов; Вступ. ст. Г.Е.Лебедевой.--СПб. : "Издательство Олега Абышко",2003.--460 с.--("Библиотека христианской мысли". Исследования) .--ISBN 5-89740-090-3 рус. Монашество*Византия*Церковь*Византология*Константинополь*Афон*Подвижничество*Монастырь*Государство 2 10431 хр. RU04 </w:t>
      </w:r>
    </w:p>
    <w:p w:rsidR="00AA7679" w:rsidRDefault="00AA7679" w:rsidP="00AA7679">
      <w:pPr>
        <w:pStyle w:val="af"/>
      </w:pPr>
      <w:r>
        <w:t>УДК   260.22</w:t>
      </w:r>
    </w:p>
    <w:p w:rsidR="00AA7679" w:rsidRDefault="00AA7679" w:rsidP="00AA7679">
      <w:pPr>
        <w:pStyle w:val="af"/>
      </w:pPr>
      <w:r>
        <w:t>хр - 1</w:t>
      </w:r>
    </w:p>
    <w:p w:rsidR="00AA7679" w:rsidRDefault="00AA7679" w:rsidP="00AA7679">
      <w:pPr>
        <w:pStyle w:val="a"/>
      </w:pPr>
      <w:r>
        <w:t xml:space="preserve">28169 15669 260.23 Т 36 </w:t>
      </w:r>
      <w:r w:rsidRPr="00AA7679">
        <w:rPr>
          <w:b/>
        </w:rPr>
        <w:t xml:space="preserve">Тесные </w:t>
      </w:r>
      <w:r>
        <w:t xml:space="preserve">врата : Виды подвижничества в русской земле / Сост. Н. Сперанский Сперанский Н.--Извлечено из журнала "Русский Паломник" 1892-1893 г.--М. : Православный фонд "Благовест",1996.--254, [2]с. рус. Подвижничество*Духовность*Монашество*Послушание 7 </w:t>
      </w:r>
    </w:p>
    <w:p w:rsidR="00AA7679" w:rsidRDefault="00AA7679" w:rsidP="00AA7679">
      <w:pPr>
        <w:pStyle w:val="af"/>
      </w:pPr>
      <w:r>
        <w:t>УДК   260.23 + 261.31</w:t>
      </w:r>
    </w:p>
    <w:p w:rsidR="00AA7679" w:rsidRDefault="00AA7679" w:rsidP="00AA7679">
      <w:pPr>
        <w:pStyle w:val="af"/>
      </w:pPr>
      <w:r>
        <w:t>хр - 1</w:t>
      </w:r>
    </w:p>
    <w:p w:rsidR="00AA7679" w:rsidRDefault="00AA7679" w:rsidP="00AA7679">
      <w:pPr>
        <w:pStyle w:val="a"/>
      </w:pPr>
      <w:r>
        <w:t xml:space="preserve">3967 10749 260.21 + 261.31 + 210.12 У 116 </w:t>
      </w:r>
      <w:r w:rsidRPr="00AA7679">
        <w:rPr>
          <w:b/>
        </w:rPr>
        <w:t xml:space="preserve">У истоков </w:t>
      </w:r>
      <w:r>
        <w:t xml:space="preserve">культуры святости : Памятники древнецерковной аскетической и монашеской письменности / Вступ. ст., пер. и коммент. проф., д-ра церковной истории А.И.Сидорова Сидоров А.И.--М. : "Паломникъ"; "Сибирская благозвонница",2002.--478 с. .--ISBN 5-87468-160-4 рус. Монашество*Восточное монашество*Патрология*Творения святых отцов и учителей Церкви*Аскетика*Аскеза и духовная жизнь*Аскетика*Аскеза*Святость*Монашество*Письменность*Патрология*Помысл*Девство*Страсть*Душа*Сновидение*Тщеславие*Гордыня*Искушение 2 10749 хр. RU04 </w:t>
      </w:r>
    </w:p>
    <w:p w:rsidR="00AA7679" w:rsidRDefault="00AA7679" w:rsidP="00AA7679">
      <w:pPr>
        <w:pStyle w:val="af"/>
      </w:pPr>
      <w:r>
        <w:t>УДК   260.21 + 210.12 + 261.31</w:t>
      </w:r>
    </w:p>
    <w:p w:rsidR="00AA7679" w:rsidRDefault="00AA7679" w:rsidP="00AA7679">
      <w:pPr>
        <w:pStyle w:val="af"/>
      </w:pPr>
      <w:r>
        <w:lastRenderedPageBreak/>
        <w:t>хр - 1</w:t>
      </w:r>
    </w:p>
    <w:p w:rsidR="00AA7679" w:rsidRDefault="00AA7679" w:rsidP="00AA7679">
      <w:pPr>
        <w:pStyle w:val="a"/>
      </w:pPr>
      <w:r>
        <w:t xml:space="preserve">3909 10681 260.31 У 75 </w:t>
      </w:r>
      <w:r w:rsidRPr="00AA7679">
        <w:rPr>
          <w:b/>
        </w:rPr>
        <w:t>Усков Н.Ф.</w:t>
      </w:r>
      <w:r>
        <w:t xml:space="preserve"> Христианство и монашество в Западной Европе раннего Средневековья. Германские земли II/III - середины XI в. / Н.Ф.Усков.--СПб. : Алетейя,2001.--506 с. .--ISBN 5-89329-409-2 рус. Монашество*Монашество западное*Христианство*Средневековье*Европа*Галлия*Германия*Ирландия*Англия*Миссионерство*Аскеза*Христианизация 2 10681 хр. RU04 </w:t>
      </w:r>
    </w:p>
    <w:p w:rsidR="00AA7679" w:rsidRDefault="00AA7679" w:rsidP="00AA7679">
      <w:pPr>
        <w:pStyle w:val="af"/>
      </w:pPr>
      <w:r>
        <w:t>УДК   260.31</w:t>
      </w:r>
    </w:p>
    <w:p w:rsidR="00AA7679" w:rsidRDefault="00AA7679" w:rsidP="00AA7679">
      <w:pPr>
        <w:pStyle w:val="af"/>
      </w:pPr>
      <w:r>
        <w:t>хр - 1</w:t>
      </w:r>
    </w:p>
    <w:p w:rsidR="00AA7679" w:rsidRDefault="00AA7679" w:rsidP="00AA7679">
      <w:pPr>
        <w:pStyle w:val="a"/>
      </w:pPr>
      <w:r>
        <w:t xml:space="preserve">1601 8234 260.32 У 75 </w:t>
      </w:r>
      <w:r w:rsidRPr="00AA7679">
        <w:rPr>
          <w:b/>
        </w:rPr>
        <w:t>Усков, Н. Ф.</w:t>
      </w:r>
      <w:r>
        <w:t xml:space="preserve"> Христианство и монашество в Западной Европе раннего Средневековья --- N. F. Uskov. </w:t>
      </w:r>
      <w:r w:rsidRPr="00AA7679">
        <w:rPr>
          <w:lang w:val="de-DE"/>
        </w:rPr>
        <w:t xml:space="preserve">Christentum und moenchtum im frueh- und beginnenden Hochmittelalter. Deutsche Lander im 2./3. bis in die Mitte des 11. </w:t>
      </w:r>
      <w:r>
        <w:t xml:space="preserve">Jh. : Германские земли II / III - середина XI в. / Н. Ф. Усков.--Научн. изд.--СПб. : Алетейя,2001.--506с.--(Библиотека средних веков / Редколлегия серии: С. П. Карпов, Н. И. Басовская, О. И. Варьяш) .--ISBN 5-89329-409-2 рус. Церковь*Христианство*История*Церковь*Христианство*Монашество*Европа* Запад*Средневековье*Германия*Историография*Галлия*Ирландия*Англия*Христианизация*Миссионерство*Аскетика 2 </w:t>
      </w:r>
    </w:p>
    <w:p w:rsidR="00AA7679" w:rsidRDefault="00AA7679" w:rsidP="00AA7679">
      <w:pPr>
        <w:pStyle w:val="af"/>
      </w:pPr>
      <w:r>
        <w:t>УДК   260.32</w:t>
      </w:r>
    </w:p>
    <w:p w:rsidR="00AA7679" w:rsidRDefault="00AA7679" w:rsidP="00AA7679">
      <w:pPr>
        <w:pStyle w:val="af"/>
      </w:pPr>
      <w:r>
        <w:t>хр - 1</w:t>
      </w:r>
    </w:p>
    <w:p w:rsidR="00AA7679" w:rsidRDefault="00AA7679" w:rsidP="00AA7679">
      <w:pPr>
        <w:pStyle w:val="a"/>
      </w:pPr>
      <w:r>
        <w:t xml:space="preserve">23524 12671 260.32 Ф 92 </w:t>
      </w:r>
      <w:r w:rsidRPr="00AA7679">
        <w:rPr>
          <w:b/>
        </w:rPr>
        <w:t>Фроссар, Андре</w:t>
      </w:r>
      <w:r>
        <w:t xml:space="preserve"> Соль земли : О главных монашеских орденах: С иллюстрациями самого автора / Андре Фроссар.--М. : "Дом Марии",1992.--93с. : ил. .--ISBN 5-86412-004-7 рус. Католичество*Монашество*Орден монашеский 7 </w:t>
      </w:r>
    </w:p>
    <w:p w:rsidR="00AA7679" w:rsidRDefault="00AA7679" w:rsidP="00AA7679">
      <w:pPr>
        <w:pStyle w:val="af"/>
      </w:pPr>
      <w:r>
        <w:t>УДК   260.32</w:t>
      </w:r>
    </w:p>
    <w:p w:rsidR="00585642" w:rsidRDefault="00AA7679" w:rsidP="00AA7679">
      <w:pPr>
        <w:pStyle w:val="af"/>
      </w:pPr>
      <w:r>
        <w:t>хр - 1</w:t>
      </w:r>
    </w:p>
    <w:p w:rsidR="00585642" w:rsidRDefault="00585642" w:rsidP="00585642">
      <w:pPr>
        <w:pStyle w:val="a"/>
      </w:pPr>
      <w:r>
        <w:t xml:space="preserve">23556 12700 260.32 Ф 92 </w:t>
      </w:r>
      <w:r w:rsidRPr="00585642">
        <w:rPr>
          <w:b/>
        </w:rPr>
        <w:t>Фроссар, А.</w:t>
      </w:r>
      <w:r>
        <w:t xml:space="preserve"> Соль земли : О главных монашеских орденах: С иллюстрациями самого автора / А.Фроссар; Пер. с фр.--М. : "Дом Марии",1992.--93с. : ил. .--ISBN 5-86412-004-7 рус. Католичество*Монашество*Монашество западное*Орден монашеский 3 </w:t>
      </w:r>
    </w:p>
    <w:p w:rsidR="00585642" w:rsidRDefault="00585642" w:rsidP="00585642">
      <w:pPr>
        <w:pStyle w:val="af"/>
      </w:pPr>
      <w:r>
        <w:t>УДК   260.32</w:t>
      </w:r>
    </w:p>
    <w:p w:rsidR="00585642" w:rsidRDefault="00585642" w:rsidP="00585642">
      <w:pPr>
        <w:pStyle w:val="af"/>
      </w:pPr>
      <w:r>
        <w:t>хр - 1</w:t>
      </w:r>
    </w:p>
    <w:p w:rsidR="00585642" w:rsidRDefault="00585642" w:rsidP="00585642">
      <w:pPr>
        <w:pStyle w:val="a"/>
      </w:pPr>
      <w:r>
        <w:t xml:space="preserve">27159 14693 260.21 Ч-69 </w:t>
      </w:r>
      <w:r w:rsidRPr="00585642">
        <w:rPr>
          <w:b/>
        </w:rPr>
        <w:t>Читти, Д.</w:t>
      </w:r>
      <w:r>
        <w:t xml:space="preserve"> Град Пустыня : Введение в изучение египетского и палестинского монашества в христианской империи / Д. Читти; Пер. с англ. А. Чех.--СПб. : Библиополис,2007.--320 с. : ил. .--ISBN 978-5-7435-0264-9 рус. Христианство*Монашество*Египет*Палестина*Халкидон 2 </w:t>
      </w:r>
    </w:p>
    <w:p w:rsidR="00585642" w:rsidRDefault="00585642" w:rsidP="00585642">
      <w:pPr>
        <w:pStyle w:val="af"/>
      </w:pPr>
      <w:r>
        <w:t>УДК   260.21</w:t>
      </w:r>
    </w:p>
    <w:p w:rsidR="00585642" w:rsidRDefault="00585642" w:rsidP="00585642">
      <w:pPr>
        <w:pStyle w:val="af"/>
      </w:pPr>
      <w:r>
        <w:t>хр - 1</w:t>
      </w:r>
    </w:p>
    <w:p w:rsidR="00585642" w:rsidRDefault="00585642" w:rsidP="00585642">
      <w:pPr>
        <w:pStyle w:val="af"/>
      </w:pPr>
      <w:r>
        <w:t>261      Аскетика</w:t>
      </w:r>
      <w:r>
        <w:fldChar w:fldCharType="begin"/>
      </w:r>
      <w:r>
        <w:instrText xml:space="preserve"> TC "261      Аскетика" \l 2 </w:instrText>
      </w:r>
      <w:r>
        <w:fldChar w:fldCharType="end"/>
      </w:r>
    </w:p>
    <w:p w:rsidR="00585642" w:rsidRDefault="00585642" w:rsidP="00585642">
      <w:pPr>
        <w:pStyle w:val="a"/>
      </w:pPr>
      <w:r>
        <w:t xml:space="preserve">32713 4373 261(08) E 58 </w:t>
      </w:r>
      <w:r w:rsidRPr="00585642">
        <w:rPr>
          <w:b/>
        </w:rPr>
        <w:t>Enzo, B.</w:t>
      </w:r>
      <w:r>
        <w:t xml:space="preserve"> La Lotta spirituale Nella tradizione ortodossa : Atti del XVII Convegno ecumenico internazionale di spiritualita  ortodossa / B. Enzo, I. Bizaourtis, J. Chryssavghis e altri J.Enzo B.*Bizaourtis I.*Chryssavghis J. e altri.--Torino : Edizioni Qiqajon Comunita di Bose,2010.--376p. .--ISBN 978-88-8227-313-2 итал. Литература духовная*Христос*Православие*Духовная борьба в православной традиции Letteratura spirituale*Cristo*Ortodossia*La Lotta spirituale Nella tradizione ortodossa 2 </w:t>
      </w:r>
    </w:p>
    <w:p w:rsidR="00585642" w:rsidRDefault="00585642" w:rsidP="00585642">
      <w:pPr>
        <w:pStyle w:val="af"/>
      </w:pPr>
      <w:r>
        <w:t>УДК   261(08)</w:t>
      </w:r>
    </w:p>
    <w:p w:rsidR="00585642" w:rsidRDefault="00585642" w:rsidP="00585642">
      <w:pPr>
        <w:pStyle w:val="af"/>
      </w:pPr>
      <w:r>
        <w:t>ИН - 1</w:t>
      </w:r>
    </w:p>
    <w:p w:rsidR="00585642" w:rsidRDefault="00585642" w:rsidP="00585642">
      <w:pPr>
        <w:pStyle w:val="a"/>
      </w:pPr>
      <w:r>
        <w:t xml:space="preserve">33414 20591 261.2 А 23 </w:t>
      </w:r>
      <w:r w:rsidRPr="00585642">
        <w:rPr>
          <w:b/>
        </w:rPr>
        <w:t>Агапий (Ландос), инок</w:t>
      </w:r>
      <w:r>
        <w:t xml:space="preserve"> Как спастись / Инок Агапий (Ландос) ; Пер. с новогреч. протоиер. Д. Гоцкалюка.--М. : Отчий дом,2014.--184с. : ил.--(Жизнь в Православной Церкви) .--ISBN 5-85280-138-0 рус. Литература религиозная*Литература духовная*Литература поучительная*Христианство*Грех*Гордость*Тщеславие*Сребролюбие*Блуд*Гнев*Объядение*Зависть*Нерадение*Скорбь*Суета*Пост*Умиление*Покаяние*Исповедь*Рай*Ад*Молитва*Причастие*Смерть*Апокалипсис 7 </w:t>
      </w:r>
    </w:p>
    <w:p w:rsidR="00585642" w:rsidRDefault="00585642" w:rsidP="00585642">
      <w:pPr>
        <w:pStyle w:val="af"/>
      </w:pPr>
      <w:r>
        <w:lastRenderedPageBreak/>
        <w:t>УДК   261.2</w:t>
      </w:r>
    </w:p>
    <w:p w:rsidR="00585642" w:rsidRDefault="00585642" w:rsidP="00585642">
      <w:pPr>
        <w:pStyle w:val="af"/>
      </w:pPr>
      <w:r>
        <w:t>хр - 1</w:t>
      </w:r>
    </w:p>
    <w:p w:rsidR="00585642" w:rsidRDefault="00585642" w:rsidP="00585642">
      <w:pPr>
        <w:pStyle w:val="a"/>
      </w:pPr>
      <w:r>
        <w:t xml:space="preserve">28138 15643 261.31 А 32 </w:t>
      </w:r>
      <w:r w:rsidRPr="00585642">
        <w:rPr>
          <w:b/>
        </w:rPr>
        <w:t>Адриан (Югский), старец</w:t>
      </w:r>
      <w:r>
        <w:t xml:space="preserve"> Руководство к духовной жизни или переписка с разными лицами в вопросах и ответах : С присовокуплением писем его ученика Иоанна Троицкого / Старец Адриан (Югский) Иоанн (Троицкий).--Репр. воспр. изд. 1861 г. (СПб.).--М. - Рига : Благовест,1995.--351с. .--ISBN 5-87310-020-3 Рус. Письма*Беседы*Жизнь духовная*Аскетика 7 </w:t>
      </w:r>
    </w:p>
    <w:p w:rsidR="00585642" w:rsidRDefault="00585642" w:rsidP="00585642">
      <w:pPr>
        <w:pStyle w:val="af"/>
      </w:pPr>
      <w:r>
        <w:t>УДК   261.31</w:t>
      </w:r>
    </w:p>
    <w:p w:rsidR="00585642" w:rsidRDefault="00585642" w:rsidP="00585642">
      <w:pPr>
        <w:pStyle w:val="af"/>
      </w:pPr>
      <w:r>
        <w:t>хр - 1</w:t>
      </w:r>
    </w:p>
    <w:p w:rsidR="00585642" w:rsidRDefault="00585642" w:rsidP="00585642">
      <w:pPr>
        <w:pStyle w:val="a"/>
      </w:pPr>
      <w:r>
        <w:t xml:space="preserve">32284 19886 261.1 А 35 </w:t>
      </w:r>
      <w:r w:rsidRPr="00585642">
        <w:rPr>
          <w:b/>
        </w:rPr>
        <w:t xml:space="preserve">Азы православия </w:t>
      </w:r>
      <w:r>
        <w:t xml:space="preserve">для новоначальных : О посте, молитве и смирении / По благословению Высокопреосвященного Сергия, Архиепископа Тернопольского и Кременецкого.--М. : "Ковчег",2005.--176с. .--ISBN 5-98317-016-3 рус. Православие*Пост*Молитва*Смирение 3 </w:t>
      </w:r>
    </w:p>
    <w:p w:rsidR="00585642" w:rsidRDefault="00585642" w:rsidP="00585642">
      <w:pPr>
        <w:pStyle w:val="af"/>
      </w:pPr>
      <w:r>
        <w:t>УДК   261.1</w:t>
      </w:r>
    </w:p>
    <w:p w:rsidR="00585642" w:rsidRDefault="00585642" w:rsidP="00585642">
      <w:pPr>
        <w:pStyle w:val="af"/>
      </w:pPr>
      <w:r>
        <w:t>хр - 1</w:t>
      </w:r>
    </w:p>
    <w:p w:rsidR="00585642" w:rsidRDefault="00585642" w:rsidP="00585642">
      <w:pPr>
        <w:pStyle w:val="a"/>
      </w:pPr>
      <w:r>
        <w:t xml:space="preserve">23353 12550 261.31 А 61 </w:t>
      </w:r>
      <w:r w:rsidRPr="00585642">
        <w:rPr>
          <w:b/>
        </w:rPr>
        <w:t>Амвросий, старец Оптинский,  преп.</w:t>
      </w:r>
      <w:r>
        <w:t xml:space="preserve"> Собрание писем к мирским особам / Преп. Амвросий.--Репринт. воспроизведение изд. 1908 г.--Кемерово : "Кузбасс",1991.--239, [36], VIс. : ил. рус. Преподобный Амвросий Оптинский*Аскетика*Грех*Добродетель 7 </w:t>
      </w:r>
    </w:p>
    <w:p w:rsidR="0024375B" w:rsidRDefault="00585642" w:rsidP="00585642">
      <w:pPr>
        <w:pStyle w:val="af"/>
      </w:pPr>
      <w:r>
        <w:t>УДК   261.31</w:t>
      </w:r>
    </w:p>
    <w:p w:rsidR="0024375B" w:rsidRDefault="0024375B" w:rsidP="0024375B">
      <w:pPr>
        <w:pStyle w:val="af"/>
      </w:pPr>
      <w:r>
        <w:t>хр - 1</w:t>
      </w:r>
    </w:p>
    <w:p w:rsidR="0024375B" w:rsidRDefault="0024375B" w:rsidP="0024375B">
      <w:pPr>
        <w:pStyle w:val="a"/>
      </w:pPr>
      <w:r>
        <w:t xml:space="preserve">34273 21340 261.31 А 61 </w:t>
      </w:r>
      <w:r w:rsidRPr="0024375B">
        <w:rPr>
          <w:b/>
        </w:rPr>
        <w:t>Амвросий Оптинский, преп.</w:t>
      </w:r>
      <w:r>
        <w:t xml:space="preserve"> Жить -- не тужить... / Преп.  Амвросий Оптинский.--Б.м.,Б.г.--78 с. : ил. рус. Духовное издание* Преподобный Амвросий Оптинский*Старчество*Наставления*Молитвы*Доверие Богу*Скорби*Болезни*Добродетели*Советы*Искушения*Семья*Ближний*Отношения*Немощи*Покаяние*Духовная жизнь 7 </w:t>
      </w:r>
    </w:p>
    <w:p w:rsidR="0024375B" w:rsidRDefault="0024375B" w:rsidP="0024375B">
      <w:pPr>
        <w:pStyle w:val="af"/>
      </w:pPr>
      <w:r>
        <w:t>УДК   261.31 + 235.4</w:t>
      </w:r>
    </w:p>
    <w:p w:rsidR="0024375B" w:rsidRDefault="0024375B" w:rsidP="0024375B">
      <w:pPr>
        <w:pStyle w:val="af"/>
      </w:pPr>
      <w:r>
        <w:t>хр - 1</w:t>
      </w:r>
    </w:p>
    <w:p w:rsidR="0024375B" w:rsidRDefault="0024375B" w:rsidP="0024375B">
      <w:pPr>
        <w:pStyle w:val="a"/>
      </w:pPr>
      <w:r>
        <w:t xml:space="preserve">34802 21943*21944 261.31 А 61 </w:t>
      </w:r>
      <w:r w:rsidRPr="0024375B">
        <w:rPr>
          <w:b/>
        </w:rPr>
        <w:t>Амвросий Оптинский, преп.</w:t>
      </w:r>
      <w:r>
        <w:t xml:space="preserve"> Жить -- не тужить... / Преп.  Амвросий Оптинский.--Б.м.,Б.г.--78 с. : ил. рус. Духовное издание* Преподобный Амвросий Оптинский*Старчество*Наставления*Молитвы*Доверие Богу*Скорби*Болезни*Добродетели*Советы*Искушения*Семья*Ближний*Отношения*Немощи*Покаяние*Духовная жизнь 7 </w:t>
      </w:r>
    </w:p>
    <w:p w:rsidR="0024375B" w:rsidRDefault="0024375B" w:rsidP="0024375B">
      <w:pPr>
        <w:pStyle w:val="af"/>
      </w:pPr>
      <w:r>
        <w:t>УДК   261.31 + 235.4</w:t>
      </w:r>
    </w:p>
    <w:p w:rsidR="0024375B" w:rsidRDefault="0024375B" w:rsidP="0024375B">
      <w:pPr>
        <w:pStyle w:val="af"/>
      </w:pPr>
      <w:r>
        <w:t>хр - 2</w:t>
      </w:r>
    </w:p>
    <w:p w:rsidR="0024375B" w:rsidRDefault="0024375B" w:rsidP="0024375B">
      <w:pPr>
        <w:pStyle w:val="a"/>
      </w:pPr>
      <w:r>
        <w:t xml:space="preserve">5551 1048 261.31 А 61 </w:t>
      </w:r>
      <w:r w:rsidRPr="0024375B">
        <w:rPr>
          <w:b/>
        </w:rPr>
        <w:t>Амвросий Оптинский, преподобный</w:t>
      </w:r>
      <w:r>
        <w:t xml:space="preserve"> Письма мирянам / Преп. Амвросий Оптинский.--Репринт.  воспр. 2-го изд. 1908 г. (Сергиев Посад).--Кемерово : Кузбас,1991.--239,VI,[46]с. : ил. Рус. Патрология*Церковь русская*Старчество*Оптина пустынь*Амвросий Оптинский*Письмо*Поучение*Духовничество*Жизнь духовная 7 </w:t>
      </w:r>
    </w:p>
    <w:p w:rsidR="0024375B" w:rsidRDefault="0024375B" w:rsidP="0024375B">
      <w:pPr>
        <w:pStyle w:val="af"/>
      </w:pPr>
      <w:r>
        <w:t>УДК   261.31</w:t>
      </w:r>
    </w:p>
    <w:p w:rsidR="0024375B" w:rsidRDefault="0024375B" w:rsidP="0024375B">
      <w:pPr>
        <w:pStyle w:val="af"/>
      </w:pPr>
      <w:r>
        <w:t>хр - 1</w:t>
      </w:r>
    </w:p>
    <w:p w:rsidR="0024375B" w:rsidRDefault="0024375B" w:rsidP="0024375B">
      <w:pPr>
        <w:pStyle w:val="a"/>
      </w:pPr>
      <w:r>
        <w:t xml:space="preserve">33410 20587 261.1 А 65 </w:t>
      </w:r>
      <w:r w:rsidRPr="0024375B">
        <w:rPr>
          <w:b/>
        </w:rPr>
        <w:t>Андрей (Конанос), архим.</w:t>
      </w:r>
      <w:r>
        <w:t xml:space="preserve"> Лекарство от одиночества : Беседы о любви / Архим.  Андрей Конанос.--М. : Изд-во Сретенского монастыря,2019.--224 с. .--ISBN 978-5-7533-1527-4 рус. Любовь*Отношения*Человек*Счастье*Одиночество 7 </w:t>
      </w:r>
    </w:p>
    <w:p w:rsidR="0024375B" w:rsidRDefault="0024375B" w:rsidP="0024375B">
      <w:pPr>
        <w:pStyle w:val="af"/>
      </w:pPr>
      <w:r>
        <w:t>УДК   261.1</w:t>
      </w:r>
    </w:p>
    <w:p w:rsidR="0024375B" w:rsidRDefault="0024375B" w:rsidP="0024375B">
      <w:pPr>
        <w:pStyle w:val="af"/>
      </w:pPr>
      <w:r>
        <w:t>хр - 1</w:t>
      </w:r>
    </w:p>
    <w:p w:rsidR="0024375B" w:rsidRDefault="0024375B" w:rsidP="0024375B">
      <w:pPr>
        <w:pStyle w:val="a"/>
      </w:pPr>
      <w:r>
        <w:t xml:space="preserve">3275 9794 261.31 + 235.4 А 72 </w:t>
      </w:r>
      <w:r w:rsidRPr="0024375B">
        <w:rPr>
          <w:b/>
        </w:rPr>
        <w:t>Антоний Сурожский, митрополит</w:t>
      </w:r>
      <w:r>
        <w:t xml:space="preserve"> Школа молитвы / Антоний Сурожский.--Клин : Фонд "Христианская жизнь",2002.--491 с. .--ISBN 5-93313-016-8 </w:t>
      </w:r>
      <w:r>
        <w:lastRenderedPageBreak/>
        <w:t xml:space="preserve">рус. Молитва*Аскетика*Жизнь духовная*Бог*Христианство*Проповедь*Литургия*Делание молитвенное 7 9794 хр. RU03 </w:t>
      </w:r>
    </w:p>
    <w:p w:rsidR="0024375B" w:rsidRDefault="0024375B" w:rsidP="0024375B">
      <w:pPr>
        <w:pStyle w:val="af"/>
      </w:pPr>
      <w:r>
        <w:t>УДК   261.31 + 235.4</w:t>
      </w:r>
    </w:p>
    <w:p w:rsidR="0024375B" w:rsidRDefault="0024375B" w:rsidP="0024375B">
      <w:pPr>
        <w:pStyle w:val="af"/>
      </w:pPr>
      <w:r>
        <w:t>хр - 1</w:t>
      </w:r>
    </w:p>
    <w:p w:rsidR="0024375B" w:rsidRDefault="0024375B" w:rsidP="0024375B">
      <w:pPr>
        <w:pStyle w:val="a"/>
      </w:pPr>
      <w:r>
        <w:t xml:space="preserve">23055 12226 261.31 А 72 </w:t>
      </w:r>
      <w:r w:rsidRPr="0024375B">
        <w:rPr>
          <w:b/>
        </w:rPr>
        <w:t>Антоний, митрополит Сурожский</w:t>
      </w:r>
      <w:r>
        <w:t xml:space="preserve"> Молитва и жизнь / Митрополит Антоний Сурожский ; Авторизованный пер. с англ. Т.Л.Майданович.--Рига : Балто-славянское общество культурного развития и сотрудничества,1992.--94с. рус. Молитва*Аскетика 3 </w:t>
      </w:r>
    </w:p>
    <w:p w:rsidR="0024375B" w:rsidRDefault="0024375B" w:rsidP="0024375B">
      <w:pPr>
        <w:pStyle w:val="af"/>
      </w:pPr>
      <w:r>
        <w:t>УДК   261.31 + 235.4</w:t>
      </w:r>
    </w:p>
    <w:p w:rsidR="0024375B" w:rsidRDefault="0024375B" w:rsidP="0024375B">
      <w:pPr>
        <w:pStyle w:val="af"/>
      </w:pPr>
      <w:r>
        <w:t>хр - 1</w:t>
      </w:r>
    </w:p>
    <w:p w:rsidR="0024375B" w:rsidRDefault="0024375B" w:rsidP="0024375B">
      <w:pPr>
        <w:pStyle w:val="a"/>
      </w:pPr>
      <w:r>
        <w:t xml:space="preserve">33907 21074 261.31 А 72 </w:t>
      </w:r>
      <w:r w:rsidRPr="0024375B">
        <w:rPr>
          <w:b/>
        </w:rPr>
        <w:t>Антоний, митрополит Сурожский</w:t>
      </w:r>
      <w:r>
        <w:t xml:space="preserve"> Молитва и жизнь / Митрополит Антоний Сурожский ; Авторизованный пер. с англ. Т.Л.Майданович.--Рига : Балто-славянское общество культурного развития и сотрудничества,1992.--94с. рус. Молитва*Аскетика 3 </w:t>
      </w:r>
    </w:p>
    <w:p w:rsidR="006E6362" w:rsidRDefault="0024375B" w:rsidP="0024375B">
      <w:pPr>
        <w:pStyle w:val="af"/>
      </w:pPr>
      <w:r>
        <w:t>УДК   261.31 + 235.4</w:t>
      </w:r>
    </w:p>
    <w:p w:rsidR="006E6362" w:rsidRDefault="006E6362" w:rsidP="006E6362">
      <w:pPr>
        <w:pStyle w:val="af"/>
      </w:pPr>
      <w:r>
        <w:t>хр - 1</w:t>
      </w:r>
    </w:p>
    <w:p w:rsidR="006E6362" w:rsidRDefault="006E6362" w:rsidP="006E6362">
      <w:pPr>
        <w:pStyle w:val="a"/>
      </w:pPr>
      <w:r>
        <w:t xml:space="preserve">33885 21067 261.31 А 72 </w:t>
      </w:r>
      <w:r w:rsidRPr="006E6362">
        <w:rPr>
          <w:b/>
        </w:rPr>
        <w:t>Антоний, митр. Сурожский</w:t>
      </w:r>
      <w:r>
        <w:t xml:space="preserve"> Школа молитвы / Митрополит Антоний Сурожский ; Сост. и пер. Т.Л. и Е.Л. Майданович.--Клин : Фонд "Христианская жизнь",2002.--491с. .--ISBN 5-93313-016-8 рус. Молитва*Проповедь*Жизнь духовная 3 </w:t>
      </w:r>
    </w:p>
    <w:p w:rsidR="006E6362" w:rsidRDefault="006E6362" w:rsidP="006E6362">
      <w:pPr>
        <w:pStyle w:val="af"/>
      </w:pPr>
      <w:r>
        <w:t>УДК   261.31</w:t>
      </w:r>
    </w:p>
    <w:p w:rsidR="006E6362" w:rsidRDefault="006E6362" w:rsidP="006E6362">
      <w:pPr>
        <w:pStyle w:val="af"/>
      </w:pPr>
      <w:r>
        <w:t>хр - 1</w:t>
      </w:r>
    </w:p>
    <w:p w:rsidR="006E6362" w:rsidRDefault="006E6362" w:rsidP="006E6362">
      <w:pPr>
        <w:pStyle w:val="a"/>
      </w:pPr>
      <w:r>
        <w:t xml:space="preserve">2134 6925 261.31 А 85 </w:t>
      </w:r>
      <w:r w:rsidRPr="006E6362">
        <w:rPr>
          <w:b/>
        </w:rPr>
        <w:t>Арсений (Ждановский), еп.</w:t>
      </w:r>
      <w:r>
        <w:t xml:space="preserve"> Духовный дневник / Еп. Арсений (Ждановский).--М. : Правило веры,1999.--710 с. .--ISBN 5-7533-0084-7 рус. Церковь*Гордость*Пьянство*Сновидение*Жизнь духовная*Аскетика*Скорбь*Смирение*Добродетель*Спасение*Грех 7 </w:t>
      </w:r>
    </w:p>
    <w:p w:rsidR="006E6362" w:rsidRDefault="006E6362" w:rsidP="006E6362">
      <w:pPr>
        <w:pStyle w:val="af"/>
      </w:pPr>
      <w:r>
        <w:t>УДК   261.31</w:t>
      </w:r>
    </w:p>
    <w:p w:rsidR="006E6362" w:rsidRDefault="006E6362" w:rsidP="006E6362">
      <w:pPr>
        <w:pStyle w:val="af"/>
      </w:pPr>
      <w:r>
        <w:t>хр - 1</w:t>
      </w:r>
    </w:p>
    <w:p w:rsidR="006E6362" w:rsidRDefault="006E6362" w:rsidP="006E6362">
      <w:pPr>
        <w:pStyle w:val="a"/>
      </w:pPr>
      <w:r>
        <w:t xml:space="preserve">33056 20375 261.3 Б 33 </w:t>
      </w:r>
      <w:r w:rsidRPr="006E6362">
        <w:rPr>
          <w:b/>
        </w:rPr>
        <w:t>Башкиров, В., прот.</w:t>
      </w:r>
      <w:r>
        <w:t xml:space="preserve"> На пути к Богу : Наставление - свет; и назидательные поучения - путь к жизни / Прот. В. Башкиров.--Мн. : БПЦ,2020.--278с. : ил.--(Беседы о вере и жизни) .--ISBN 978-985-7232-64-2 рус. Аскеза*Жизнь духовная*Литература духовная*Проповедь*Грех*Страсть 3 </w:t>
      </w:r>
    </w:p>
    <w:p w:rsidR="006E6362" w:rsidRDefault="006E6362" w:rsidP="006E6362">
      <w:pPr>
        <w:pStyle w:val="af"/>
      </w:pPr>
      <w:r>
        <w:t>УДК   261.3 + 235.4</w:t>
      </w:r>
    </w:p>
    <w:p w:rsidR="006E6362" w:rsidRDefault="006E6362" w:rsidP="006E6362">
      <w:pPr>
        <w:pStyle w:val="af"/>
      </w:pPr>
      <w:r>
        <w:t>хр - 1</w:t>
      </w:r>
    </w:p>
    <w:p w:rsidR="006E6362" w:rsidRDefault="006E6362" w:rsidP="006E6362">
      <w:pPr>
        <w:pStyle w:val="a"/>
      </w:pPr>
      <w:r>
        <w:t xml:space="preserve">29123 16537 261.2 Б 33 </w:t>
      </w:r>
      <w:r w:rsidRPr="006E6362">
        <w:rPr>
          <w:b/>
        </w:rPr>
        <w:t>Башкиров, Владимир, протоиерей</w:t>
      </w:r>
      <w:r>
        <w:t xml:space="preserve"> О корыстолюбии и средствах его преодоления / Прот. Владимир Башкиров.--Мн. : БПЦ,2011.--22с. .--ISBN 978-985-511-365-3 Рус. Корыстолюбие*Грех*Страсть*Борьба духовная*Аскетика 7 </w:t>
      </w:r>
    </w:p>
    <w:p w:rsidR="006E6362" w:rsidRDefault="006E6362" w:rsidP="006E6362">
      <w:pPr>
        <w:pStyle w:val="af"/>
      </w:pPr>
      <w:r>
        <w:t>УДК   261.2 + 235.4</w:t>
      </w:r>
    </w:p>
    <w:p w:rsidR="006E6362" w:rsidRDefault="006E6362" w:rsidP="006E6362">
      <w:pPr>
        <w:pStyle w:val="af"/>
      </w:pPr>
      <w:r>
        <w:t>хр - 1</w:t>
      </w:r>
    </w:p>
    <w:p w:rsidR="006E6362" w:rsidRDefault="006E6362" w:rsidP="006E6362">
      <w:pPr>
        <w:pStyle w:val="a"/>
      </w:pPr>
      <w:r>
        <w:t xml:space="preserve">29119 16542*16543 261.2 Б 33 </w:t>
      </w:r>
      <w:r w:rsidRPr="006E6362">
        <w:rPr>
          <w:b/>
        </w:rPr>
        <w:t>Башкиров, Владимир, протоиерей</w:t>
      </w:r>
      <w:r>
        <w:t xml:space="preserve"> О привычке курения / Прот. Владимир Башкиров.--Мн. : БПЦ,2011.--14с. .--ISBN 978-985-511-351-6 Рус. Страсть*Борьба*Курение 7 </w:t>
      </w:r>
    </w:p>
    <w:p w:rsidR="006E6362" w:rsidRDefault="006E6362" w:rsidP="006E6362">
      <w:pPr>
        <w:pStyle w:val="af"/>
      </w:pPr>
      <w:r>
        <w:t>УДК   261.2 + 234.122.2 + 280.174</w:t>
      </w:r>
    </w:p>
    <w:p w:rsidR="006E6362" w:rsidRDefault="006E6362" w:rsidP="006E6362">
      <w:pPr>
        <w:pStyle w:val="af"/>
      </w:pPr>
      <w:r>
        <w:t>хр - 2</w:t>
      </w:r>
    </w:p>
    <w:p w:rsidR="006E6362" w:rsidRDefault="006E6362" w:rsidP="006E6362">
      <w:pPr>
        <w:pStyle w:val="a"/>
      </w:pPr>
      <w:r>
        <w:t xml:space="preserve">1839 7708 261.1 Б 91 </w:t>
      </w:r>
      <w:r w:rsidRPr="006E6362">
        <w:rPr>
          <w:b/>
        </w:rPr>
        <w:t>Бунге, Габриэль, иеромонах</w:t>
      </w:r>
      <w:r>
        <w:t xml:space="preserve"> Скудельные сосуды --- Irdene Gefaesse. Die Praxis des persoenlichen Gebetes nach der Ueberlieferung der heiligen Vaeter : Практика личной молитвы по преданию святых отцов / Иеромон. Г. Бунге ; под ред. Н. Костомаровой ; пер. с нем. В. Зелинского.--Рига : Международный Благотворительный Фонд им. А. Меня,1999.--217с. : ил. Рус. Молитва*Духовность*Аскетика*Аскетизм*Тело 7 </w:t>
      </w:r>
    </w:p>
    <w:p w:rsidR="006E6362" w:rsidRDefault="006E6362" w:rsidP="006E6362">
      <w:pPr>
        <w:pStyle w:val="af"/>
      </w:pPr>
      <w:r>
        <w:lastRenderedPageBreak/>
        <w:t>УДК   261.1</w:t>
      </w:r>
    </w:p>
    <w:p w:rsidR="006E6362" w:rsidRDefault="006E6362" w:rsidP="006E6362">
      <w:pPr>
        <w:pStyle w:val="af"/>
      </w:pPr>
      <w:r>
        <w:t>хр - 1</w:t>
      </w:r>
    </w:p>
    <w:p w:rsidR="006E6362" w:rsidRDefault="006E6362" w:rsidP="006E6362">
      <w:pPr>
        <w:pStyle w:val="a"/>
      </w:pPr>
      <w:r>
        <w:t xml:space="preserve">2153 7039*7040 261.1 Б 91 </w:t>
      </w:r>
      <w:r w:rsidRPr="006E6362">
        <w:rPr>
          <w:b/>
        </w:rPr>
        <w:t>Бунге, Габриэль, иеромонах</w:t>
      </w:r>
      <w:r>
        <w:t xml:space="preserve"> Скудельные сосуды --- Gabriel Bunge.Irdene Gefaesse. Die Praxis des persoenlichen Gebetes nach der Ueberlieferung der heiligen Vaeter : Практика личной молитвы по преданию святых отцов / Иером. Г. Бунге ; Пер. с нем. В. Зелинского.--Рига : Международный Благотворительный Фонд им. А. Меня,1999.--217с. Рус. Молитва*Духовность*Аскетика*Аскетизм*Тело 7 </w:t>
      </w:r>
    </w:p>
    <w:p w:rsidR="00E210B4" w:rsidRDefault="006E6362" w:rsidP="006E6362">
      <w:pPr>
        <w:pStyle w:val="af"/>
      </w:pPr>
      <w:r>
        <w:t>УДК   261.1</w:t>
      </w:r>
    </w:p>
    <w:p w:rsidR="00E210B4" w:rsidRDefault="00E210B4" w:rsidP="00E210B4">
      <w:pPr>
        <w:pStyle w:val="af"/>
      </w:pPr>
      <w:r>
        <w:t>хр - 2</w:t>
      </w:r>
    </w:p>
    <w:p w:rsidR="00E210B4" w:rsidRDefault="00E210B4" w:rsidP="00E210B4">
      <w:pPr>
        <w:pStyle w:val="a"/>
      </w:pPr>
      <w:r>
        <w:t xml:space="preserve">29744 17303 261.32 В 11 </w:t>
      </w:r>
      <w:r w:rsidRPr="00E210B4">
        <w:rPr>
          <w:b/>
        </w:rPr>
        <w:t xml:space="preserve">В помощь </w:t>
      </w:r>
      <w:r>
        <w:t xml:space="preserve">кающимся : Из сочинений святителя Игнатия (Брянчанинова). С наставлениями и молитвами / Отв. за вып. В.В. Грозов; А.В. Велько Грозов В.В.*Велько А.В.--Мн. : БПЦ,2013.--29с. .--ISBN 978-985-511-622-7 Рус. Аскетика*Добродетель*Грех*Исповедь*Страсть*Символ Веры*Достойно Есть*Молитва*Десять заповедей*Блаженства 7 </w:t>
      </w:r>
    </w:p>
    <w:p w:rsidR="00E210B4" w:rsidRDefault="00E210B4" w:rsidP="00E210B4">
      <w:pPr>
        <w:pStyle w:val="af"/>
      </w:pPr>
      <w:r>
        <w:t>УДК   261.32</w:t>
      </w:r>
    </w:p>
    <w:p w:rsidR="00E210B4" w:rsidRDefault="00E210B4" w:rsidP="00E210B4">
      <w:pPr>
        <w:pStyle w:val="af"/>
      </w:pPr>
      <w:r>
        <w:t>хр - 1</w:t>
      </w:r>
    </w:p>
    <w:p w:rsidR="00E210B4" w:rsidRDefault="00E210B4" w:rsidP="00E210B4">
      <w:pPr>
        <w:pStyle w:val="a"/>
      </w:pPr>
      <w:r>
        <w:t xml:space="preserve">32389 19960 261.32 В 11 </w:t>
      </w:r>
      <w:r w:rsidRPr="00E210B4">
        <w:rPr>
          <w:b/>
        </w:rPr>
        <w:t xml:space="preserve">В помощь </w:t>
      </w:r>
      <w:r>
        <w:t xml:space="preserve">кающимся : Из сочинений святителя Игнатия (Брянчанинова) / Отв. за вып. М. Мосилевич Мосилевич М.--Мн. : Свято-Елисаветинский монастырь,2013.--30с. Рус. Аскетика*Добродетель*Грех*Исповедь*Страсть*Символ Веры*Достойно Есть*Молитва*Десять заповедей*Блаженства 3 </w:t>
      </w:r>
    </w:p>
    <w:p w:rsidR="00E210B4" w:rsidRDefault="00E210B4" w:rsidP="00E210B4">
      <w:pPr>
        <w:pStyle w:val="af"/>
      </w:pPr>
      <w:r>
        <w:t>УДК   261.32</w:t>
      </w:r>
    </w:p>
    <w:p w:rsidR="00E210B4" w:rsidRDefault="00E210B4" w:rsidP="00E210B4">
      <w:pPr>
        <w:pStyle w:val="af"/>
      </w:pPr>
      <w:r>
        <w:t>хр - 1</w:t>
      </w:r>
    </w:p>
    <w:p w:rsidR="00E210B4" w:rsidRDefault="00E210B4" w:rsidP="00E210B4">
      <w:pPr>
        <w:pStyle w:val="a"/>
      </w:pPr>
      <w:r>
        <w:t xml:space="preserve">34344 21418 261 В 18 </w:t>
      </w:r>
      <w:r w:rsidRPr="00E210B4">
        <w:rPr>
          <w:b/>
        </w:rPr>
        <w:t>Варнава (Беляев), еп.</w:t>
      </w:r>
      <w:r>
        <w:t xml:space="preserve"> Основы искусства святости : Опыт изложения православной аскетики / Еп. Варнава (Беляев) ; Сост., коммент. П. Проценко.--Нижний Новгород : Братство во имя святого князя Александра Невского,1996 Т. 2.--454с.--ISBN 5-88213-008-5(Т.2)*5-88213-011-5 рус. Святость*Аскетика*Тело*Физиология*Слеза*Чревоугодие*Наркомания*Сквернословие*Любовь*Блуд*Осуждение*Печаль*Тщеславие*Дерзость*Ложь*Гордость*Уныние*Злорадство*Прелесть 2 </w:t>
      </w:r>
    </w:p>
    <w:p w:rsidR="00E210B4" w:rsidRDefault="00E210B4" w:rsidP="00E210B4">
      <w:pPr>
        <w:pStyle w:val="af"/>
      </w:pPr>
      <w:r>
        <w:t>УДК   261 + 231.13</w:t>
      </w:r>
    </w:p>
    <w:p w:rsidR="00E210B4" w:rsidRDefault="00E210B4" w:rsidP="00E210B4">
      <w:pPr>
        <w:pStyle w:val="af"/>
      </w:pPr>
      <w:r>
        <w:t>хр - 1</w:t>
      </w:r>
    </w:p>
    <w:p w:rsidR="00E210B4" w:rsidRDefault="00E210B4" w:rsidP="00E210B4">
      <w:pPr>
        <w:pStyle w:val="a"/>
      </w:pPr>
      <w:r>
        <w:t xml:space="preserve">5887 1273 261 В 18 </w:t>
      </w:r>
      <w:r w:rsidRPr="00E210B4">
        <w:rPr>
          <w:b/>
        </w:rPr>
        <w:t>Варнава (Беляев), епископ</w:t>
      </w:r>
      <w:r>
        <w:t xml:space="preserve"> Основы искусства святости : Опыт изложения православной аскетики / Еп. Варнава (Беляев) ; Сост., коммент. П. Проценко.--Нижний Новгород : Братство во имя святого князя Александра Невского,1995 Т.2.--454с.--ISBN 5-88213-008-5(Т.2)*5-88213-011-5 Рус. Святость*Аскетика*Тело*Физиология*Слеза*Чревоугодие*Наркомания*Сквернословие*Любовь*Блуд*Осуждение*Печаль*Тщеславие*Дерзость*Ложь*Гордость*Уныние*Злорадство*Прелесть 2 </w:t>
      </w:r>
    </w:p>
    <w:p w:rsidR="00E210B4" w:rsidRDefault="00E210B4" w:rsidP="00E210B4">
      <w:pPr>
        <w:pStyle w:val="af"/>
      </w:pPr>
      <w:r>
        <w:t>УДК   261</w:t>
      </w:r>
    </w:p>
    <w:p w:rsidR="00E210B4" w:rsidRDefault="00E210B4" w:rsidP="00E210B4">
      <w:pPr>
        <w:pStyle w:val="af"/>
      </w:pPr>
      <w:r>
        <w:t>хр - 1</w:t>
      </w:r>
    </w:p>
    <w:p w:rsidR="00E210B4" w:rsidRDefault="00E210B4" w:rsidP="00E210B4">
      <w:pPr>
        <w:pStyle w:val="a"/>
      </w:pPr>
      <w:r>
        <w:t xml:space="preserve">7919 2729 261 В 18 </w:t>
      </w:r>
      <w:r w:rsidRPr="00E210B4">
        <w:rPr>
          <w:b/>
        </w:rPr>
        <w:t>Варнава (Беляев), епископ</w:t>
      </w:r>
      <w:r>
        <w:t xml:space="preserve"> Основы искусства святости : Опыт изложения православной аскетики / Еп. Варнава (Беляев).--Нижний Новгород : Братство во имя святого князя Александра Невского,1997 ; Т.3.--538с.--ISBN 5-88213-009-3(Т.3)*5-88213-011-5 Рус. Святость*Аскетика*Монашество*Эротизм*Иночество*Подвижничество*Монашество православное*Страдание*Внутреннее делание*Добродетель*Благодать*Причащение*Покаяние 2 </w:t>
      </w:r>
    </w:p>
    <w:p w:rsidR="00E210B4" w:rsidRDefault="00E210B4" w:rsidP="00E210B4">
      <w:pPr>
        <w:pStyle w:val="af"/>
      </w:pPr>
      <w:r>
        <w:t>УДК   261</w:t>
      </w:r>
    </w:p>
    <w:p w:rsidR="00E210B4" w:rsidRDefault="00E210B4" w:rsidP="00E210B4">
      <w:pPr>
        <w:pStyle w:val="af"/>
      </w:pPr>
      <w:r>
        <w:t>хр - 1</w:t>
      </w:r>
    </w:p>
    <w:p w:rsidR="00E210B4" w:rsidRDefault="00E210B4" w:rsidP="00E210B4">
      <w:pPr>
        <w:pStyle w:val="a"/>
      </w:pPr>
      <w:r>
        <w:t xml:space="preserve">8713 3300 261 В 18 </w:t>
      </w:r>
      <w:r w:rsidRPr="00E210B4">
        <w:rPr>
          <w:b/>
        </w:rPr>
        <w:t>Варнава (Беляев), епископ</w:t>
      </w:r>
      <w:r>
        <w:t xml:space="preserve"> Основы искусства святости : Опыт изложения православной аскетики / Еп. Варнава (Беляев).--Нижний Новгород : Братство во имя </w:t>
      </w:r>
      <w:r>
        <w:lastRenderedPageBreak/>
        <w:t xml:space="preserve">Св. князя Александра Невского,1998 Т.4.--411с.--ISBN 5-88213-010-7(Т.4)*5-88213-011-5 Рус. Аскетика*Аскетизм*Нестяжание*Целомудрие*Послушание*Смирение*Смерть*Плач*Самоукорение*Молитва*Храм*Святость*Святой*Суд*Страшный суд 2 </w:t>
      </w:r>
    </w:p>
    <w:p w:rsidR="00E210B4" w:rsidRDefault="00E210B4" w:rsidP="00E210B4">
      <w:pPr>
        <w:pStyle w:val="af"/>
      </w:pPr>
      <w:r>
        <w:t>УДК   261 + 232.7</w:t>
      </w:r>
    </w:p>
    <w:p w:rsidR="00E210B4" w:rsidRDefault="00E210B4" w:rsidP="00E210B4">
      <w:pPr>
        <w:pStyle w:val="af"/>
      </w:pPr>
      <w:r>
        <w:t>хр - 1</w:t>
      </w:r>
    </w:p>
    <w:p w:rsidR="00E210B4" w:rsidRDefault="00E210B4" w:rsidP="00E210B4">
      <w:pPr>
        <w:pStyle w:val="a"/>
      </w:pPr>
      <w:r>
        <w:t xml:space="preserve">23321 12521 261.31 В 18 </w:t>
      </w:r>
      <w:r w:rsidRPr="00E210B4">
        <w:rPr>
          <w:b/>
        </w:rPr>
        <w:t>Варсануфий Великий, преп.</w:t>
      </w:r>
      <w:r>
        <w:t xml:space="preserve"> Руководство к духовной жизни : В ответах на вопрошения учеников / Преподобные Варсануфий Великий и Иоанн Преп. Иоанн.--Репринт. воспроизведение изд. 1905 г.--М. : Издание Донского монастыря при участии ТОО "Светлячок",1993.--496, 64 с. рус. Жизнь духовная*Руководство*Ответ*Вопрос*Подвижник*Безмолвие*Рассуждение*Добродетель*Дух Святой*Совершенство*Бог*Любовь*Скорбь*Болезнь*Искушение*Монашество*Египет*Печаль*Покаяние*Смирение*Терпение*Прощение*Грех*Страсть*Тело*Душа*Молитва*Вера*Блаженство*Брань*Воздержание*Воля*Гнев*Гордость*Грех*Добро*Злословие*Истина*Молчание*Свобода*Аскетика*Аскетизм 7 </w:t>
      </w:r>
    </w:p>
    <w:p w:rsidR="00A7305D" w:rsidRDefault="00E210B4" w:rsidP="00E210B4">
      <w:pPr>
        <w:pStyle w:val="af"/>
      </w:pPr>
      <w:r>
        <w:t>УДК   261.31</w:t>
      </w:r>
    </w:p>
    <w:p w:rsidR="00A7305D" w:rsidRDefault="00A7305D" w:rsidP="00A7305D">
      <w:pPr>
        <w:pStyle w:val="af"/>
      </w:pPr>
      <w:r>
        <w:t>хр - 1</w:t>
      </w:r>
    </w:p>
    <w:p w:rsidR="00A7305D" w:rsidRDefault="00A7305D" w:rsidP="00A7305D">
      <w:pPr>
        <w:pStyle w:val="a"/>
      </w:pPr>
      <w:r>
        <w:t xml:space="preserve">2642 8732 261.31 В 18 </w:t>
      </w:r>
      <w:r w:rsidRPr="00A7305D">
        <w:rPr>
          <w:b/>
        </w:rPr>
        <w:t>Варсануфий Великий, преп.</w:t>
      </w:r>
      <w:r>
        <w:t xml:space="preserve"> Руководство к духовной жизни : В ответах на вопрошения учеников / Преподобные Варсануфий Великий и Иоанн Преп. Иоанн.--М. : Благовест,2001.--782 с. .--ISBN 5-94615-002-2 рус. Жизнь духовная*Руководство*Ответ*Вопрос*Подвижник*Безмолвие*Рассуждение*Добродетель*Дух Святой*Совершенство*Бог*Любовь*Скорбь*Болезнь*Искушение*Монашество*Египет*Печаль*Покаяние*Смирение*Терпение*Прощение*Грех*Страсть*Тело*Душа*Молитва*Вера*Блаженство*Брань*Воздержание*Воля*Гнев*Гордость*Грех*Добро*Злословие*Истина*Молчание*Свобода*Аскетика*Аскетизм 7 8732 хр. RU01 </w:t>
      </w:r>
    </w:p>
    <w:p w:rsidR="00A7305D" w:rsidRDefault="00A7305D" w:rsidP="00A7305D">
      <w:pPr>
        <w:pStyle w:val="af"/>
      </w:pPr>
      <w:r>
        <w:t>УДК   261.31</w:t>
      </w:r>
    </w:p>
    <w:p w:rsidR="00A7305D" w:rsidRDefault="00A7305D" w:rsidP="00A7305D">
      <w:pPr>
        <w:pStyle w:val="af"/>
      </w:pPr>
      <w:r>
        <w:t>хр - 1</w:t>
      </w:r>
    </w:p>
    <w:p w:rsidR="00A7305D" w:rsidRDefault="00A7305D" w:rsidP="00A7305D">
      <w:pPr>
        <w:pStyle w:val="a"/>
      </w:pPr>
      <w:r>
        <w:t xml:space="preserve">3391 10018 261.1 В 18 </w:t>
      </w:r>
      <w:r w:rsidRPr="00A7305D">
        <w:rPr>
          <w:b/>
        </w:rPr>
        <w:t>Варсонофий, игумен (Веревкин В.С.)</w:t>
      </w:r>
      <w:r>
        <w:t xml:space="preserve"> Учение о молитве по Добротолюбию / Игумен Варсонофий (Веревкин В.С.).--Рыбинск : Изд-во ОАО "Рыбинский Дом печати",2002.--256 с. : ил. .--ISBN 5-88697-083-5 рус. Молитва*Аскетика*Добротолюбие*Помысл*Смирение*Страсть*Руководство духовное*Искушение 7 10018 хр. RU03 </w:t>
      </w:r>
    </w:p>
    <w:p w:rsidR="00A7305D" w:rsidRDefault="00A7305D" w:rsidP="00A7305D">
      <w:pPr>
        <w:pStyle w:val="af"/>
      </w:pPr>
      <w:r>
        <w:t>УДК   261.1</w:t>
      </w:r>
    </w:p>
    <w:p w:rsidR="00A7305D" w:rsidRDefault="00A7305D" w:rsidP="00A7305D">
      <w:pPr>
        <w:pStyle w:val="af"/>
      </w:pPr>
      <w:r>
        <w:t>хр - 1</w:t>
      </w:r>
    </w:p>
    <w:p w:rsidR="00A7305D" w:rsidRDefault="00A7305D" w:rsidP="00A7305D">
      <w:pPr>
        <w:pStyle w:val="a"/>
      </w:pPr>
      <w:r>
        <w:t xml:space="preserve">11119 5821 261.31 В 27 </w:t>
      </w:r>
      <w:r w:rsidRPr="00A7305D">
        <w:rPr>
          <w:b/>
        </w:rPr>
        <w:t xml:space="preserve">Великий </w:t>
      </w:r>
      <w:r>
        <w:t xml:space="preserve">пост и светлое воскресение : Духовные чтения / Отв. за вып. А. С. Зеленцов Зеленцов, А. С.--М. : Пацифик юнион инвестмент копорейшн,1990.--77с. Рус. Православие*Слово*Пост*Исповедь*Пасха*Причащение*Таинство 7 </w:t>
      </w:r>
    </w:p>
    <w:p w:rsidR="00A7305D" w:rsidRDefault="00A7305D" w:rsidP="00A7305D">
      <w:pPr>
        <w:pStyle w:val="af"/>
      </w:pPr>
      <w:r>
        <w:t>УДК   261.31</w:t>
      </w:r>
    </w:p>
    <w:p w:rsidR="00A7305D" w:rsidRDefault="00A7305D" w:rsidP="00A7305D">
      <w:pPr>
        <w:pStyle w:val="af"/>
      </w:pPr>
      <w:r>
        <w:t>хр - 1</w:t>
      </w:r>
    </w:p>
    <w:p w:rsidR="00A7305D" w:rsidRDefault="00A7305D" w:rsidP="00A7305D">
      <w:pPr>
        <w:pStyle w:val="a"/>
      </w:pPr>
      <w:r>
        <w:t xml:space="preserve">33171 20405 261.31 В 27 </w:t>
      </w:r>
      <w:r w:rsidRPr="00A7305D">
        <w:rPr>
          <w:b/>
        </w:rPr>
        <w:t xml:space="preserve">Великий </w:t>
      </w:r>
      <w:r>
        <w:t xml:space="preserve">пост и светлое воскресение : Духовные чтения / Отв. за вып. А. С. Зеленцов Зеленцов, А. С.--М. : Пацифик юнион инвестмент копорейшн,1990.--77с. рус. Православие*Проповедь*Пост*Исповедь*Пасха*Причащение*Таинство 7 </w:t>
      </w:r>
    </w:p>
    <w:p w:rsidR="00A7305D" w:rsidRDefault="00A7305D" w:rsidP="00A7305D">
      <w:pPr>
        <w:pStyle w:val="af"/>
      </w:pPr>
      <w:r>
        <w:t>УДК   261.31</w:t>
      </w:r>
    </w:p>
    <w:p w:rsidR="00A7305D" w:rsidRDefault="00A7305D" w:rsidP="00A7305D">
      <w:pPr>
        <w:pStyle w:val="af"/>
      </w:pPr>
      <w:r>
        <w:t>хр - 1</w:t>
      </w:r>
    </w:p>
    <w:p w:rsidR="00A7305D" w:rsidRDefault="00A7305D" w:rsidP="00A7305D">
      <w:pPr>
        <w:pStyle w:val="a"/>
      </w:pPr>
      <w:r>
        <w:t xml:space="preserve">33479 20657 261.32 В 74 </w:t>
      </w:r>
      <w:r w:rsidRPr="00A7305D">
        <w:rPr>
          <w:b/>
        </w:rPr>
        <w:t xml:space="preserve">Вопросы </w:t>
      </w:r>
      <w:r>
        <w:t xml:space="preserve">на исповеди детей с подробными пастырскими наставлениями их : Пособие для пастырей Церкви при исповеди отроков и для родителей при подготовке детей к первой исповеди / Сост. прот. Г. Дьяченко ; Ред. З. Худенко Дьяченко Г. *Худенко З.--М. : Паломник,2003.--157с. рус. Исповедь детская*Таинство Покаяния*Заповеди Божии 3 </w:t>
      </w:r>
    </w:p>
    <w:p w:rsidR="00A7305D" w:rsidRDefault="00A7305D" w:rsidP="00A7305D">
      <w:pPr>
        <w:pStyle w:val="af"/>
      </w:pPr>
      <w:r>
        <w:t>УДК   261.32</w:t>
      </w:r>
    </w:p>
    <w:p w:rsidR="00A7305D" w:rsidRDefault="00A7305D" w:rsidP="00A7305D">
      <w:pPr>
        <w:pStyle w:val="af"/>
      </w:pPr>
      <w:r>
        <w:lastRenderedPageBreak/>
        <w:t>хр - 1</w:t>
      </w:r>
    </w:p>
    <w:p w:rsidR="00A7305D" w:rsidRDefault="00A7305D" w:rsidP="00A7305D">
      <w:pPr>
        <w:pStyle w:val="a"/>
      </w:pPr>
      <w:r>
        <w:t xml:space="preserve">33652 20830 261.2 Г 12 </w:t>
      </w:r>
      <w:r w:rsidRPr="00A7305D">
        <w:rPr>
          <w:b/>
        </w:rPr>
        <w:t>Гавриил (Бунге), схиархим.</w:t>
      </w:r>
      <w:r>
        <w:t xml:space="preserve"> Объядение, лакомство, чревоугодие : Учение отцов-пустынников о еде и посте (на основе текстов Евагрия Понтийского) / Схиархим. Гавриил (Бунге) ; Пер. с нем. А. Фролова ; Ред. пер. свящ. Дмитрий Дружинин Фролов  А.--2-е изд., испр.--М. : Изд-во Сретенского монастыря,2014.--208с. .--ISBN 978-5-7533-0928-0 Страсть*Борьба*Переедание*Порок*Пост*Забота*Пища*Чревоугодие 3 </w:t>
      </w:r>
    </w:p>
    <w:p w:rsidR="00A7305D" w:rsidRDefault="00A7305D" w:rsidP="00A7305D">
      <w:pPr>
        <w:pStyle w:val="af"/>
      </w:pPr>
      <w:r>
        <w:t>УДК   261.2</w:t>
      </w:r>
    </w:p>
    <w:p w:rsidR="00A7305D" w:rsidRDefault="00A7305D" w:rsidP="00A7305D">
      <w:pPr>
        <w:pStyle w:val="af"/>
      </w:pPr>
      <w:r>
        <w:t>хр - 1</w:t>
      </w:r>
    </w:p>
    <w:p w:rsidR="00A7305D" w:rsidRDefault="00A7305D" w:rsidP="00A7305D">
      <w:pPr>
        <w:pStyle w:val="a"/>
      </w:pPr>
      <w:r>
        <w:t xml:space="preserve">28191 15707 261.31 Г 36 </w:t>
      </w:r>
      <w:r w:rsidRPr="00A7305D">
        <w:rPr>
          <w:b/>
        </w:rPr>
        <w:t>Георгий, Задонский Затворник</w:t>
      </w:r>
      <w:r>
        <w:t xml:space="preserve"> Письма в Бозе почивающаго затворника Задонского Богородицкаго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Григоров.--СПб. : Сатисъ,1995.--715с. .--ISBN 5-7373-0079-Х Рус. Патрология*Церковь*Россия*Монашество*Аскетика*Жизнь духовная*Руководство*Поучение*Письмо*Георгий Задонский Затворник 7 </w:t>
      </w:r>
    </w:p>
    <w:p w:rsidR="00F70B3C" w:rsidRDefault="00A7305D" w:rsidP="00A7305D">
      <w:pPr>
        <w:pStyle w:val="af"/>
      </w:pPr>
      <w:r>
        <w:t>УДК   261.31</w:t>
      </w:r>
    </w:p>
    <w:p w:rsidR="00F70B3C" w:rsidRDefault="00F70B3C" w:rsidP="00F70B3C">
      <w:pPr>
        <w:pStyle w:val="af"/>
      </w:pPr>
      <w:r>
        <w:t>хр - 1</w:t>
      </w:r>
    </w:p>
    <w:p w:rsidR="00F70B3C" w:rsidRDefault="00F70B3C" w:rsidP="00F70B3C">
      <w:pPr>
        <w:pStyle w:val="a"/>
      </w:pPr>
      <w:r>
        <w:t xml:space="preserve">28190 15706 261.31 Г 36 </w:t>
      </w:r>
      <w:r w:rsidRPr="00F70B3C">
        <w:rPr>
          <w:b/>
        </w:rPr>
        <w:t>Георгий, Задонский затворник</w:t>
      </w:r>
      <w:r>
        <w:t xml:space="preserve"> Творения : Письма в Бозе почивающего затворника Задонского Богородицкого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(Григоров).--Репр. воспр. 6-го изд. 1894 г. (СПб.).--М. : Паломник ; Правило веры,1994.--690с. : ил. Рус. Церковь*Россия*Монашество*Аскетика*Жизнь духовная*Руководство*Поучение*Письмо*Георгий Задонский Затворник 7 </w:t>
      </w:r>
    </w:p>
    <w:p w:rsidR="00F70B3C" w:rsidRDefault="00F70B3C" w:rsidP="00F70B3C">
      <w:pPr>
        <w:pStyle w:val="af"/>
      </w:pPr>
      <w:r>
        <w:t>УДК   261.31</w:t>
      </w:r>
    </w:p>
    <w:p w:rsidR="00F70B3C" w:rsidRDefault="00F70B3C" w:rsidP="00F70B3C">
      <w:pPr>
        <w:pStyle w:val="af"/>
      </w:pPr>
      <w:r>
        <w:t>хр - 1</w:t>
      </w:r>
    </w:p>
    <w:p w:rsidR="00F70B3C" w:rsidRDefault="00F70B3C" w:rsidP="00F70B3C">
      <w:pPr>
        <w:pStyle w:val="a"/>
      </w:pPr>
      <w:r>
        <w:t xml:space="preserve">7609 2536 261.31 Г 36 </w:t>
      </w:r>
      <w:r w:rsidRPr="00F70B3C">
        <w:rPr>
          <w:b/>
        </w:rPr>
        <w:t>Георгий, Задонский затворник</w:t>
      </w:r>
      <w:r>
        <w:t xml:space="preserve"> Творения : Письма в Бозе почивающего затворника Задонского Богородицкого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(Григоров).--Репр. воспр. 6-го изд. 1894 г. (СПб.).--М. : Паломник ; Правило веры,1994.--690с. : ил. Рус. Церковь*Россия*Монашество*Аскетика*Жизнь духовная*Руководство*Поучение*Письмо*Затворник*Георгий Задонский затворник 7 </w:t>
      </w:r>
    </w:p>
    <w:p w:rsidR="00F70B3C" w:rsidRDefault="00F70B3C" w:rsidP="00F70B3C">
      <w:pPr>
        <w:pStyle w:val="af"/>
      </w:pPr>
      <w:r>
        <w:t>УДК   261.31</w:t>
      </w:r>
    </w:p>
    <w:p w:rsidR="00F70B3C" w:rsidRDefault="00F70B3C" w:rsidP="00F70B3C">
      <w:pPr>
        <w:pStyle w:val="af"/>
      </w:pPr>
      <w:r>
        <w:t>хр - 1</w:t>
      </w:r>
    </w:p>
    <w:p w:rsidR="00F70B3C" w:rsidRDefault="00F70B3C" w:rsidP="00F70B3C">
      <w:pPr>
        <w:pStyle w:val="a"/>
      </w:pPr>
      <w:r>
        <w:t xml:space="preserve">33491 20669 261.31 Г 80 </w:t>
      </w:r>
      <w:r w:rsidRPr="00F70B3C">
        <w:rPr>
          <w:b/>
        </w:rPr>
        <w:t xml:space="preserve">Грех </w:t>
      </w:r>
      <w:r>
        <w:t xml:space="preserve">и борьба с ним : По творениям святых отцов / Сост. Н.С. Посадский ; Ред. А.З. Лобанова Посадский Н.С.*Лобанова А.З.--М. : Сибирская Благозвонница,2016.--58с. : ил. .--ISBN 978-5-906793-41-6 рус. Литература духовная*Православие*Грех*Жизнь духовная 3 </w:t>
      </w:r>
    </w:p>
    <w:p w:rsidR="00F70B3C" w:rsidRDefault="00F70B3C" w:rsidP="00F70B3C">
      <w:pPr>
        <w:pStyle w:val="af"/>
      </w:pPr>
      <w:r>
        <w:t>УДК   261.31</w:t>
      </w:r>
    </w:p>
    <w:p w:rsidR="00F70B3C" w:rsidRDefault="00F70B3C" w:rsidP="00F70B3C">
      <w:pPr>
        <w:pStyle w:val="af"/>
      </w:pPr>
      <w:r>
        <w:t>хр - 1</w:t>
      </w:r>
    </w:p>
    <w:p w:rsidR="00F70B3C" w:rsidRDefault="00F70B3C" w:rsidP="00F70B3C">
      <w:pPr>
        <w:pStyle w:val="a"/>
      </w:pPr>
      <w:r>
        <w:t xml:space="preserve">33654 20832 261.2 Г 80 </w:t>
      </w:r>
      <w:r w:rsidRPr="00F70B3C">
        <w:rPr>
          <w:b/>
        </w:rPr>
        <w:t xml:space="preserve">Грехи </w:t>
      </w:r>
      <w:r>
        <w:t xml:space="preserve">и страсти и борьба с ними : По трудам святителя Феофана Затворника / Сост. Н.С. Посадский Посадский Н.С.--М. : Сибирская Благозвонница,2011.--45с. .--ISBN 978-5-91362-444-4 рус. Страсть*Борьба духовная*Неприязнь*Осуждение*Равнодушие*Прелесть*Помыслы*Леность*Спиритизм*Похвала 7 </w:t>
      </w:r>
    </w:p>
    <w:p w:rsidR="00F70B3C" w:rsidRDefault="00F70B3C" w:rsidP="00F70B3C">
      <w:pPr>
        <w:pStyle w:val="af"/>
      </w:pPr>
      <w:r>
        <w:t>УДК   261.2</w:t>
      </w:r>
    </w:p>
    <w:p w:rsidR="00F70B3C" w:rsidRDefault="00F70B3C" w:rsidP="00F70B3C">
      <w:pPr>
        <w:pStyle w:val="af"/>
      </w:pPr>
      <w:r>
        <w:t>хр - 1</w:t>
      </w:r>
    </w:p>
    <w:p w:rsidR="00F70B3C" w:rsidRDefault="00F70B3C" w:rsidP="00F70B3C">
      <w:pPr>
        <w:pStyle w:val="a"/>
      </w:pPr>
      <w:r>
        <w:t xml:space="preserve">33535 20712 261.2 Г 80 </w:t>
      </w:r>
      <w:r w:rsidRPr="00F70B3C">
        <w:rPr>
          <w:b/>
        </w:rPr>
        <w:t xml:space="preserve">Греховные </w:t>
      </w:r>
      <w:r>
        <w:t>страсти и борьба с ними : По книге "Лествица" прп. аввы Иоанна, игумена Синайской горы / Ред. А.М. Гонцов Гонцов А.М.--М. : Церковно-</w:t>
      </w:r>
      <w:r>
        <w:lastRenderedPageBreak/>
        <w:t xml:space="preserve">историческое общество,2019.--87с. : ил. .--ISBN 978-5-6042945-2-9 рус. Литература религиозная*Литература назидательная*Христианство*Православие*Лествица*Страсть*Грех*Гордость*Тщеславие*Уныние*Леность*Печаль*Гнев*Ярость*Сребролюбие*Блуд*Чревоугодие*Аскетика*Жизнь духовная 2 </w:t>
      </w:r>
    </w:p>
    <w:p w:rsidR="00F70B3C" w:rsidRDefault="00F70B3C" w:rsidP="00F70B3C">
      <w:pPr>
        <w:pStyle w:val="af"/>
      </w:pPr>
      <w:r>
        <w:t>УДК   261.2</w:t>
      </w:r>
    </w:p>
    <w:p w:rsidR="00F70B3C" w:rsidRDefault="00F70B3C" w:rsidP="00F70B3C">
      <w:pPr>
        <w:pStyle w:val="af"/>
      </w:pPr>
      <w:r>
        <w:t>хр - 1</w:t>
      </w:r>
    </w:p>
    <w:p w:rsidR="00F70B3C" w:rsidRDefault="00F70B3C" w:rsidP="00F70B3C">
      <w:pPr>
        <w:pStyle w:val="a"/>
      </w:pPr>
      <w:r>
        <w:t xml:space="preserve">33395 20572 261.2 Г 83 </w:t>
      </w:r>
      <w:r w:rsidRPr="00F70B3C">
        <w:rPr>
          <w:b/>
        </w:rPr>
        <w:t>Григорий Святогорец, иеромон.</w:t>
      </w:r>
      <w:r>
        <w:t xml:space="preserve"> Любите врагов ваших / Иеромон. Григорий Святогорец ; Пер. с греч. В. Бабицкого.--М. : Издательский дом "Никея",2017.--53с. : ил.--(Святой Афон) .--ISBN 978-5-91761-648-3 рус. Литература религиозная*Литература духовная*Григорий Святогорец*Любовь*Злопамятство*Молитва*Святость*Грех 3 </w:t>
      </w:r>
    </w:p>
    <w:p w:rsidR="00F70B3C" w:rsidRDefault="00F70B3C" w:rsidP="00F70B3C">
      <w:pPr>
        <w:pStyle w:val="af"/>
      </w:pPr>
      <w:r>
        <w:t>УДК   261.2</w:t>
      </w:r>
    </w:p>
    <w:p w:rsidR="00F70B3C" w:rsidRDefault="00F70B3C" w:rsidP="00F70B3C">
      <w:pPr>
        <w:pStyle w:val="af"/>
      </w:pPr>
      <w:r>
        <w:t>хр - 1</w:t>
      </w:r>
    </w:p>
    <w:p w:rsidR="00F70B3C" w:rsidRDefault="00F70B3C" w:rsidP="00F70B3C">
      <w:pPr>
        <w:pStyle w:val="a"/>
      </w:pPr>
      <w:r>
        <w:t xml:space="preserve">33394 20571 261.2 Г 83 </w:t>
      </w:r>
      <w:r w:rsidRPr="00F70B3C">
        <w:rPr>
          <w:b/>
        </w:rPr>
        <w:t>Григорий Святогорец, иеромон.</w:t>
      </w:r>
      <w:r>
        <w:t xml:space="preserve"> Страсть зависти / Иеромон. Григорий Святогорец ; Пер. с греч. В. Бабицкого.--М. : Издательский дом "Никея",2017.--53с. : ил.--(Святой Афон) .--ISBN 978-5-91761-647-6 рус. Литература религиозная*Литература духовная*Григорий Святогорец*Зависть*Страсть*Грех 3 </w:t>
      </w:r>
    </w:p>
    <w:p w:rsidR="0081432D" w:rsidRDefault="00F70B3C" w:rsidP="00F70B3C">
      <w:pPr>
        <w:pStyle w:val="af"/>
      </w:pPr>
      <w:r>
        <w:t>УДК   261.2</w:t>
      </w:r>
    </w:p>
    <w:p w:rsidR="0081432D" w:rsidRDefault="0081432D" w:rsidP="0081432D">
      <w:pPr>
        <w:pStyle w:val="af"/>
      </w:pPr>
      <w:r>
        <w:t>хр - 1</w:t>
      </w:r>
    </w:p>
    <w:p w:rsidR="0081432D" w:rsidRDefault="0081432D" w:rsidP="0081432D">
      <w:pPr>
        <w:pStyle w:val="a"/>
      </w:pPr>
      <w:r>
        <w:t xml:space="preserve">33413 20590 261.2 Г 94 </w:t>
      </w:r>
      <w:r w:rsidRPr="0081432D">
        <w:rPr>
          <w:b/>
        </w:rPr>
        <w:t>Гумеров, Павел, свящ.</w:t>
      </w:r>
      <w:r>
        <w:t xml:space="preserve"> Православная аскетика, изложенная для мирян : О борьбе со страстями / Свящ. Павел Гумеров.--3-е изд., испр.--М. : Изд-во Сретенского монастыря,2016.--224 с. .--ISBN 978-5-7533-1113-9 рус. Грех*Страсть*Борьба*Поведение*Мышление*Человек*Жизнь духовная 3 </w:t>
      </w:r>
    </w:p>
    <w:p w:rsidR="0081432D" w:rsidRDefault="0081432D" w:rsidP="0081432D">
      <w:pPr>
        <w:pStyle w:val="af"/>
      </w:pPr>
      <w:r>
        <w:t>УДК   261.2</w:t>
      </w:r>
    </w:p>
    <w:p w:rsidR="0081432D" w:rsidRDefault="0081432D" w:rsidP="0081432D">
      <w:pPr>
        <w:pStyle w:val="af"/>
      </w:pPr>
      <w:r>
        <w:t>хр - 1</w:t>
      </w:r>
    </w:p>
    <w:p w:rsidR="0081432D" w:rsidRDefault="0081432D" w:rsidP="0081432D">
      <w:pPr>
        <w:pStyle w:val="a"/>
      </w:pPr>
      <w:r>
        <w:t xml:space="preserve">22653 11695 261.32 Д 38 </w:t>
      </w:r>
      <w:r w:rsidRPr="0081432D">
        <w:rPr>
          <w:b/>
        </w:rPr>
        <w:t xml:space="preserve">Детская </w:t>
      </w:r>
      <w:r>
        <w:t xml:space="preserve">исповедь : Как помочь вашему ребенку / Ред.-сост. Е.Орлова Орлова Е.--2-е изд.--М. : Даниловский благовестник,2003.--92с. .--ISBN 5-89101-137-9 рус. Исповедь*Православие*Ребенок*Воспитание*Грех*Духовничество*Пост*Покаяние 7 </w:t>
      </w:r>
    </w:p>
    <w:p w:rsidR="0081432D" w:rsidRDefault="0081432D" w:rsidP="0081432D">
      <w:pPr>
        <w:pStyle w:val="af"/>
      </w:pPr>
      <w:r>
        <w:t>УДК   261.32 + 280.25</w:t>
      </w:r>
    </w:p>
    <w:p w:rsidR="0081432D" w:rsidRDefault="0081432D" w:rsidP="0081432D">
      <w:pPr>
        <w:pStyle w:val="af"/>
      </w:pPr>
      <w:r>
        <w:t>хр - 1</w:t>
      </w:r>
    </w:p>
    <w:p w:rsidR="0081432D" w:rsidRDefault="0081432D" w:rsidP="0081432D">
      <w:pPr>
        <w:pStyle w:val="a"/>
      </w:pPr>
      <w:r>
        <w:t xml:space="preserve">31560 19206 261.32 Д 38 </w:t>
      </w:r>
      <w:r w:rsidRPr="0081432D">
        <w:rPr>
          <w:b/>
        </w:rPr>
        <w:t xml:space="preserve">Детская </w:t>
      </w:r>
      <w:r>
        <w:t xml:space="preserve">исповедь / Сост. И. Новиков, Е. Лопаткина Новиков И.*Лопаткина Е.--Мн. : ООО "Медиал",2018.--47 с. .--ISBN 978-985-6914-43-3 рус. Исповедь*Православие*Ребенок*Воспитание*Грех*Духовничество*Пост*Покаяние 7 </w:t>
      </w:r>
    </w:p>
    <w:p w:rsidR="0081432D" w:rsidRDefault="0081432D" w:rsidP="0081432D">
      <w:pPr>
        <w:pStyle w:val="af"/>
      </w:pPr>
      <w:r>
        <w:t>УДК   261.32</w:t>
      </w:r>
    </w:p>
    <w:p w:rsidR="0081432D" w:rsidRDefault="0081432D" w:rsidP="0081432D">
      <w:pPr>
        <w:pStyle w:val="af"/>
      </w:pPr>
      <w:r>
        <w:t>хр - 1</w:t>
      </w:r>
    </w:p>
    <w:p w:rsidR="0081432D" w:rsidRDefault="0081432D" w:rsidP="0081432D">
      <w:pPr>
        <w:pStyle w:val="a"/>
      </w:pPr>
      <w:r>
        <w:t xml:space="preserve">30272 17863 261.1 Д 56 </w:t>
      </w:r>
      <w:r w:rsidRPr="0081432D">
        <w:rPr>
          <w:b/>
        </w:rPr>
        <w:t xml:space="preserve">Добротолюбие </w:t>
      </w:r>
      <w:r>
        <w:t xml:space="preserve">о молитве.--Г. Хмельницкий : Поділля,1996.--127с. рус. Страх Божий*Добротолюбие*Молитва*Грех*Страсть*Душа*Совесть*Воля*Смерть*Христос*Заповедь 7 </w:t>
      </w:r>
    </w:p>
    <w:p w:rsidR="0081432D" w:rsidRDefault="0081432D" w:rsidP="0081432D">
      <w:pPr>
        <w:pStyle w:val="af"/>
      </w:pPr>
      <w:r>
        <w:t>УДК   261.1</w:t>
      </w:r>
    </w:p>
    <w:p w:rsidR="0081432D" w:rsidRDefault="0081432D" w:rsidP="0081432D">
      <w:pPr>
        <w:pStyle w:val="af"/>
      </w:pPr>
      <w:r>
        <w:t>хр - 1</w:t>
      </w:r>
    </w:p>
    <w:p w:rsidR="0081432D" w:rsidRDefault="0081432D" w:rsidP="0081432D">
      <w:pPr>
        <w:pStyle w:val="a"/>
      </w:pPr>
      <w:r>
        <w:t xml:space="preserve">3359 9958 261.2 Д 56 </w:t>
      </w:r>
      <w:r w:rsidRPr="0081432D">
        <w:rPr>
          <w:b/>
        </w:rPr>
        <w:t xml:space="preserve">Добротолюбие </w:t>
      </w:r>
      <w:r>
        <w:t xml:space="preserve">о страстях и борьбе с ними.--М. : Православное братство святого апостола Иоанна Богослова,2003.--381 с. .--ISBN 5-89424-058-1 рус. Аскетика*Страсть*Грех*Добродетель*Аскетика*Добротолюбие*Терпение*Жизнь духовная*Искушение*Мученичество*Брань духовная*Спасение*Аскеза 7 9958 хр. RU03 </w:t>
      </w:r>
    </w:p>
    <w:p w:rsidR="0081432D" w:rsidRDefault="0081432D" w:rsidP="0081432D">
      <w:pPr>
        <w:pStyle w:val="af"/>
      </w:pPr>
      <w:r>
        <w:t>УДК   261.2</w:t>
      </w:r>
    </w:p>
    <w:p w:rsidR="0081432D" w:rsidRDefault="0081432D" w:rsidP="0081432D">
      <w:pPr>
        <w:pStyle w:val="af"/>
      </w:pPr>
      <w:r>
        <w:t>хр - 1</w:t>
      </w:r>
    </w:p>
    <w:p w:rsidR="0081432D" w:rsidRDefault="0081432D" w:rsidP="0081432D">
      <w:pPr>
        <w:pStyle w:val="a"/>
      </w:pPr>
      <w:r>
        <w:lastRenderedPageBreak/>
        <w:t xml:space="preserve">4046 10852 261.31 + 235.4 Д 70 </w:t>
      </w:r>
      <w:r w:rsidRPr="0081432D">
        <w:rPr>
          <w:b/>
        </w:rPr>
        <w:t xml:space="preserve">Достопамятные </w:t>
      </w:r>
      <w:r>
        <w:t xml:space="preserve">сказания о подвижничестве святых и блаженных отцов / Пер. с греч.--К. : Общество любителей православной литературы; Изд-во имени святителя Льва, папы Римского,2001.--292 с. .--ISBN 485-785 рус. Аскетика*Богословие*Назидательное чтение*Аскетика*Аскеза*Жизнь духовная*Монашество*Подвижничество*Смиренномудрие*Добродетель*Грех*Страсть*Спасение 7 10852 хр. RU05 </w:t>
      </w:r>
    </w:p>
    <w:p w:rsidR="0081432D" w:rsidRDefault="0081432D" w:rsidP="0081432D">
      <w:pPr>
        <w:pStyle w:val="af"/>
      </w:pPr>
      <w:r>
        <w:t>УДК   261.31 + 235.4</w:t>
      </w:r>
    </w:p>
    <w:p w:rsidR="0081432D" w:rsidRDefault="0081432D" w:rsidP="0081432D">
      <w:pPr>
        <w:pStyle w:val="af"/>
      </w:pPr>
      <w:r>
        <w:t>хр - 1</w:t>
      </w:r>
    </w:p>
    <w:p w:rsidR="0081432D" w:rsidRDefault="0081432D" w:rsidP="0081432D">
      <w:pPr>
        <w:pStyle w:val="a"/>
      </w:pPr>
      <w:r>
        <w:t xml:space="preserve">23416 11866 261.31 Д 73 </w:t>
      </w:r>
      <w:r w:rsidRPr="0081432D">
        <w:rPr>
          <w:b/>
        </w:rPr>
        <w:t xml:space="preserve">Древний </w:t>
      </w:r>
      <w:r>
        <w:t xml:space="preserve">патерик, изложенный по главам : Достопамятные сказания о подвижничестве святых и блаженных отцов / Пер. с греч.--Репринт. воспроизведение изд. 1899 г.--М. : Планета,1991.--428с. .--ISBN 5-85250-487-4 рус. Патерик древний*Аскетика*Подвижничество*Грех*Страсть*Добродетель*Старчество 7 </w:t>
      </w:r>
    </w:p>
    <w:p w:rsidR="00CF6992" w:rsidRDefault="0081432D" w:rsidP="0081432D">
      <w:pPr>
        <w:pStyle w:val="af"/>
      </w:pPr>
      <w:r>
        <w:t>УДК   261.31</w:t>
      </w:r>
    </w:p>
    <w:p w:rsidR="00CF6992" w:rsidRDefault="00CF6992" w:rsidP="00CF6992">
      <w:pPr>
        <w:pStyle w:val="af"/>
      </w:pPr>
      <w:r>
        <w:t>хр - 1</w:t>
      </w:r>
    </w:p>
    <w:p w:rsidR="00CF6992" w:rsidRDefault="00CF6992" w:rsidP="00CF6992">
      <w:pPr>
        <w:pStyle w:val="a"/>
      </w:pPr>
      <w:r>
        <w:t xml:space="preserve">28209 15741 261.31 Д 73 </w:t>
      </w:r>
      <w:r w:rsidRPr="00CF6992">
        <w:rPr>
          <w:b/>
        </w:rPr>
        <w:t xml:space="preserve">Древний </w:t>
      </w:r>
      <w:r>
        <w:t xml:space="preserve">патерик / Отв. за вып. В. В. Грозов.--Мн. : Изд-во Белорусского Экзархата,2010.--799с.--(Слова спасения) .--ISBN 978-985-511-326-4 Рус. Монашество*Аскетика*Патерик*Аскеза*Жизнь духовная*Руководство*Поучение*Добродетель*Сокрушение*Воздержание*Нестяжательность*Терпение*Рассудительность*Милостыня*Послушание*Смиренномудрие*Любовь*Изречения старцев 3 </w:t>
      </w:r>
    </w:p>
    <w:p w:rsidR="00CF6992" w:rsidRDefault="00CF6992" w:rsidP="00CF6992">
      <w:pPr>
        <w:pStyle w:val="af"/>
      </w:pPr>
      <w:r>
        <w:t>УДК   261.31</w:t>
      </w:r>
    </w:p>
    <w:p w:rsidR="00CF6992" w:rsidRDefault="00CF6992" w:rsidP="00CF6992">
      <w:pPr>
        <w:pStyle w:val="af"/>
      </w:pPr>
      <w:r>
        <w:t>хр - 1</w:t>
      </w:r>
    </w:p>
    <w:p w:rsidR="00CF6992" w:rsidRDefault="00CF6992" w:rsidP="00CF6992">
      <w:pPr>
        <w:pStyle w:val="a"/>
      </w:pPr>
      <w:r>
        <w:t xml:space="preserve">4824 654 261.31 Д 73 </w:t>
      </w:r>
      <w:r w:rsidRPr="00CF6992">
        <w:rPr>
          <w:b/>
        </w:rPr>
        <w:t xml:space="preserve">Древний </w:t>
      </w:r>
      <w:r>
        <w:t xml:space="preserve">патерик : Изложенный по главам / Отв. за вып. Н. Н. Матвеева ; Пер. с греч.--Репр. воспр. 3-го изд. 1899 г. (М.).--М. : Планета,1991.--428с. .--ISBN 5-85250-487-4 Рус. Монашество*Аскетика*Патерик*Аскеза*Жизнь духовная*Руководство*Поучение*Добродетель*Сокрушение*Воздержание*Нестяжательность*Терпение*Рассудительность*Милостыня*Послушание*Смиренномудрие*Любовь*Изречения старцев 3 </w:t>
      </w:r>
    </w:p>
    <w:p w:rsidR="00CF6992" w:rsidRDefault="00CF6992" w:rsidP="00CF6992">
      <w:pPr>
        <w:pStyle w:val="af"/>
      </w:pPr>
      <w:r>
        <w:t>УДК   261.31</w:t>
      </w:r>
    </w:p>
    <w:p w:rsidR="00CF6992" w:rsidRDefault="00CF6992" w:rsidP="00CF6992">
      <w:pPr>
        <w:pStyle w:val="af"/>
      </w:pPr>
      <w:r>
        <w:t>хр - 1</w:t>
      </w:r>
    </w:p>
    <w:p w:rsidR="00CF6992" w:rsidRDefault="00CF6992" w:rsidP="00CF6992">
      <w:pPr>
        <w:pStyle w:val="a"/>
      </w:pPr>
      <w:r>
        <w:t xml:space="preserve">29454 16988 261.31 Д 85 </w:t>
      </w:r>
      <w:r w:rsidRPr="00CF6992">
        <w:rPr>
          <w:b/>
        </w:rPr>
        <w:t xml:space="preserve">Духовная </w:t>
      </w:r>
      <w:r>
        <w:t xml:space="preserve">брань : О кознях врага спасения и как противостоять им.--М. : Паломник,1993.--320с.--(Крупицы духовной мудрости) .--ISBN 5-87468-017-9 рус. Аскетика*Жизнь духовная*Спасение*Искушение*Смирение*Мудрость духовная*Грех 7 </w:t>
      </w:r>
    </w:p>
    <w:p w:rsidR="00CF6992" w:rsidRDefault="00CF6992" w:rsidP="00CF6992">
      <w:pPr>
        <w:pStyle w:val="af"/>
      </w:pPr>
      <w:r>
        <w:t>УДК   261.31</w:t>
      </w:r>
    </w:p>
    <w:p w:rsidR="00CF6992" w:rsidRDefault="00CF6992" w:rsidP="00CF6992">
      <w:pPr>
        <w:pStyle w:val="af"/>
      </w:pPr>
      <w:r>
        <w:t>хр - 1</w:t>
      </w:r>
    </w:p>
    <w:p w:rsidR="00CF6992" w:rsidRDefault="00CF6992" w:rsidP="00CF6992">
      <w:pPr>
        <w:pStyle w:val="a"/>
      </w:pPr>
      <w:r>
        <w:t xml:space="preserve">30652 18295 261.31 Д 85 </w:t>
      </w:r>
      <w:r w:rsidRPr="00CF6992">
        <w:rPr>
          <w:b/>
        </w:rPr>
        <w:t xml:space="preserve">Духовные </w:t>
      </w:r>
      <w:r>
        <w:t xml:space="preserve">поучения и советы святителя Николая Сербского / Пер. с серб. А. Логинова Николай Сербский, свт.--Мн. : Издательство Дмитрия Харченко,2012.--127с. .--ISBN 978-985-545-047-6 Рус. Наставления*Притчи*Душа*Вера*Царство Небесное*Евангельская жизнь*Грех*Исцеление*Жизнь духовная 7 </w:t>
      </w:r>
    </w:p>
    <w:p w:rsidR="00CF6992" w:rsidRDefault="00CF6992" w:rsidP="00CF6992">
      <w:pPr>
        <w:pStyle w:val="af"/>
      </w:pPr>
      <w:r>
        <w:t>УДК   261.31</w:t>
      </w:r>
    </w:p>
    <w:p w:rsidR="00CF6992" w:rsidRDefault="00CF6992" w:rsidP="00CF6992">
      <w:pPr>
        <w:pStyle w:val="af"/>
      </w:pPr>
      <w:r>
        <w:t>хр - 1</w:t>
      </w:r>
    </w:p>
    <w:p w:rsidR="00CF6992" w:rsidRDefault="00CF6992" w:rsidP="00CF6992">
      <w:pPr>
        <w:pStyle w:val="a"/>
      </w:pPr>
      <w:r>
        <w:t xml:space="preserve">31546 19187 261.31 Д 85 </w:t>
      </w:r>
      <w:r w:rsidRPr="00CF6992">
        <w:rPr>
          <w:b/>
        </w:rPr>
        <w:t xml:space="preserve">Духовные </w:t>
      </w:r>
      <w:r>
        <w:t xml:space="preserve">цветы, или Выписки из писаний отцев подвижников и других душеполезных сочинений о духовной жизни / Цензор свящ. Г. Дьяченко Дьяченко Г.--Репринт. изд. 1889 г.--М.-Рига : Благовест,1995.--286с. .--ISBN 5-87310-028-4 рус. Бог*Писание*Святой*Подвижник*Сочинение*Человек*Молитва*Монах*Смирение*Лож*Мысль*Слово*Страсть*Жизнь духовная*Аскетика 7 </w:t>
      </w:r>
    </w:p>
    <w:p w:rsidR="00CF6992" w:rsidRDefault="00CF6992" w:rsidP="00CF6992">
      <w:pPr>
        <w:pStyle w:val="af"/>
      </w:pPr>
      <w:r>
        <w:t>УДК   261.31</w:t>
      </w:r>
    </w:p>
    <w:p w:rsidR="00CF6992" w:rsidRDefault="00CF6992" w:rsidP="00CF6992">
      <w:pPr>
        <w:pStyle w:val="af"/>
      </w:pPr>
      <w:r>
        <w:t>хр - 1</w:t>
      </w:r>
    </w:p>
    <w:p w:rsidR="00CF6992" w:rsidRDefault="00CF6992" w:rsidP="00CF6992">
      <w:pPr>
        <w:pStyle w:val="a"/>
      </w:pPr>
      <w:r>
        <w:lastRenderedPageBreak/>
        <w:t xml:space="preserve">32301 19900 261.31 Д 85 </w:t>
      </w:r>
      <w:r w:rsidRPr="00CF6992">
        <w:rPr>
          <w:b/>
        </w:rPr>
        <w:t xml:space="preserve">Духовный </w:t>
      </w:r>
      <w:r>
        <w:t xml:space="preserve">руководитель. Ответы старца затворника. Соты духовные.--М. : Галактика,1994.--192с. : ил. .--ISBN 5-87310-017-9 рус. Аскетика*Жизнь духовная*Молитва*Страсть*Духовность 7 </w:t>
      </w:r>
    </w:p>
    <w:p w:rsidR="00CF6992" w:rsidRDefault="00CF6992" w:rsidP="00CF6992">
      <w:pPr>
        <w:pStyle w:val="af"/>
      </w:pPr>
      <w:r>
        <w:t>УДК   261.31</w:t>
      </w:r>
    </w:p>
    <w:p w:rsidR="00CF6992" w:rsidRDefault="00CF6992" w:rsidP="00CF6992">
      <w:pPr>
        <w:pStyle w:val="af"/>
      </w:pPr>
      <w:r>
        <w:t>хр - 1</w:t>
      </w:r>
    </w:p>
    <w:p w:rsidR="00CF6992" w:rsidRDefault="00CF6992" w:rsidP="00CF6992">
      <w:pPr>
        <w:pStyle w:val="a"/>
      </w:pPr>
      <w:r>
        <w:t xml:space="preserve">30498 18121*18122 261.32 Д 86 </w:t>
      </w:r>
      <w:r w:rsidRPr="00CF6992">
        <w:rPr>
          <w:b/>
        </w:rPr>
        <w:t xml:space="preserve">Душе </w:t>
      </w:r>
      <w:r>
        <w:t xml:space="preserve">моя, покайся... : В помощь приступающим к Таинствам покаяния и причащения / Отв. за вып. Л.А. Гончар Гончар Л.А.--Мн. : Лучи Софии,2016.--80с. .--ISBN 978-985-6869-33-7 рус. Молитва*Покаяние*Таинство*Причастие*Исповедь 7 </w:t>
      </w:r>
    </w:p>
    <w:p w:rsidR="006D75FB" w:rsidRDefault="00CF6992" w:rsidP="00CF6992">
      <w:pPr>
        <w:pStyle w:val="af"/>
      </w:pPr>
      <w:r>
        <w:t>УДК   261.32 + 235.4</w:t>
      </w:r>
    </w:p>
    <w:p w:rsidR="006D75FB" w:rsidRDefault="006D75FB" w:rsidP="006D75FB">
      <w:pPr>
        <w:pStyle w:val="af"/>
      </w:pPr>
      <w:r>
        <w:t>хр - 2</w:t>
      </w:r>
    </w:p>
    <w:p w:rsidR="006D75FB" w:rsidRDefault="006D75FB" w:rsidP="006D75FB">
      <w:pPr>
        <w:pStyle w:val="a"/>
      </w:pPr>
      <w:r>
        <w:t xml:space="preserve">33066 20384 261.32 Д 86 </w:t>
      </w:r>
      <w:r w:rsidRPr="006D75FB">
        <w:rPr>
          <w:b/>
        </w:rPr>
        <w:t xml:space="preserve">Душе </w:t>
      </w:r>
      <w:r>
        <w:t xml:space="preserve">моя, покайся... : В помощь приступающим к Таинствам покаяния и причащения / По благословению митрополита Минского и Слуцкого Филарета, Патриаршего Экзарха всея Беларуси.--Мн. : Лучи Софии,1996.--64с. .--ISBN 985-6171-06-7 рус. Молитва*Покаяние*Таинство*Причастие*Исповедь 7 </w:t>
      </w:r>
    </w:p>
    <w:p w:rsidR="006D75FB" w:rsidRDefault="006D75FB" w:rsidP="006D75FB">
      <w:pPr>
        <w:pStyle w:val="af"/>
      </w:pPr>
      <w:r>
        <w:t>УДК   261.32 + 235.4</w:t>
      </w:r>
    </w:p>
    <w:p w:rsidR="006D75FB" w:rsidRDefault="006D75FB" w:rsidP="006D75FB">
      <w:pPr>
        <w:pStyle w:val="af"/>
      </w:pPr>
      <w:r>
        <w:t>хр - 1</w:t>
      </w:r>
    </w:p>
    <w:p w:rsidR="006D75FB" w:rsidRDefault="006D75FB" w:rsidP="006D75FB">
      <w:pPr>
        <w:pStyle w:val="a"/>
      </w:pPr>
      <w:r>
        <w:t xml:space="preserve">33883 21031 261.31 Е 67 </w:t>
      </w:r>
      <w:r w:rsidRPr="006D75FB">
        <w:rPr>
          <w:b/>
        </w:rPr>
        <w:t>Епифаний (Евфивулос), архим.</w:t>
      </w:r>
      <w:r>
        <w:t xml:space="preserve"> Путь слёз : По творениям Симеона Нового Богослова / Архимандрит Епифаний (Евфивулос).--М. : Паломник,2012.--224с. .--ISBN 5-88060-001-7 рус. Христианство*Симеон Новый Богослов*Плач*Опыт духовный*Грех*Добродетель*Покаяние 3 </w:t>
      </w:r>
    </w:p>
    <w:p w:rsidR="006D75FB" w:rsidRDefault="006D75FB" w:rsidP="006D75FB">
      <w:pPr>
        <w:pStyle w:val="af"/>
      </w:pPr>
      <w:r>
        <w:t>УДК   261.31</w:t>
      </w:r>
    </w:p>
    <w:p w:rsidR="006D75FB" w:rsidRDefault="006D75FB" w:rsidP="006D75FB">
      <w:pPr>
        <w:pStyle w:val="af"/>
      </w:pPr>
      <w:r>
        <w:t>хр - 1</w:t>
      </w:r>
    </w:p>
    <w:p w:rsidR="006D75FB" w:rsidRDefault="006D75FB" w:rsidP="006D75FB">
      <w:pPr>
        <w:pStyle w:val="a"/>
      </w:pPr>
      <w:r>
        <w:t xml:space="preserve">29977 17553 261.31 Ж 67 </w:t>
      </w:r>
      <w:r w:rsidRPr="006D75FB">
        <w:rPr>
          <w:b/>
        </w:rPr>
        <w:t xml:space="preserve">Живое </w:t>
      </w:r>
      <w:r>
        <w:t xml:space="preserve">слово : Духовная жизнь в вопросах и ответах / Сост. иерей Сергий Бегиян ; Отв. за вып. В.В. Грозов Бегиян С.*Грозов В.В.--2-е изд.--Мн. : БПЦ,2013.--558с. .--ISBN 978-985-511-426-1 рус. Вера*Пост*Воздержание*Грех*Бог*Добродетель*Знание*Искушение*Соблазн*Молитва*Ближний*Подвижничество*Скорбь*Покаяние*Монашество*Священство*Семья*Ребенок*Воспитание*Смерть*Храм*Таинство*Святыня*Церковь*Мир 7 </w:t>
      </w:r>
    </w:p>
    <w:p w:rsidR="006D75FB" w:rsidRDefault="006D75FB" w:rsidP="006D75FB">
      <w:pPr>
        <w:pStyle w:val="af"/>
      </w:pPr>
      <w:r>
        <w:t>УДК   261.31</w:t>
      </w:r>
    </w:p>
    <w:p w:rsidR="006D75FB" w:rsidRDefault="006D75FB" w:rsidP="006D75FB">
      <w:pPr>
        <w:pStyle w:val="af"/>
      </w:pPr>
      <w:r>
        <w:t>хр - 1</w:t>
      </w:r>
    </w:p>
    <w:p w:rsidR="006D75FB" w:rsidRDefault="006D75FB" w:rsidP="006D75FB">
      <w:pPr>
        <w:pStyle w:val="a"/>
      </w:pPr>
      <w:r>
        <w:t xml:space="preserve">30769 18416 261.31 Ж 91 </w:t>
      </w:r>
      <w:r w:rsidRPr="006D75FB">
        <w:rPr>
          <w:b/>
        </w:rPr>
        <w:t>Журавский Иоанн, иер..</w:t>
      </w:r>
      <w:r>
        <w:t xml:space="preserve"> Тайна Царствия Божия, или Забытый путь истинного Богопознания (О внутреннем христианстве) / Отец Иоанн Журавский.--СПб. : "ОЮ-92",1996.--265с. .--ISBN 5-86197-016-5 Рус. Наставление*Царствие Божие*Монашество*Западное монашество*Восточное монашество*Спасение*Умное делание*Трезвение*Душа*Умная молитва*Молитва*Жизнеописание*Воспоминания 7 </w:t>
      </w:r>
    </w:p>
    <w:p w:rsidR="006D75FB" w:rsidRDefault="006D75FB" w:rsidP="006D75FB">
      <w:pPr>
        <w:pStyle w:val="af"/>
      </w:pPr>
      <w:r>
        <w:t>УДК   261.31</w:t>
      </w:r>
    </w:p>
    <w:p w:rsidR="006D75FB" w:rsidRDefault="006D75FB" w:rsidP="006D75FB">
      <w:pPr>
        <w:pStyle w:val="af"/>
      </w:pPr>
      <w:r>
        <w:t>хр - 1</w:t>
      </w:r>
    </w:p>
    <w:p w:rsidR="006D75FB" w:rsidRDefault="006D75FB" w:rsidP="006D75FB">
      <w:pPr>
        <w:pStyle w:val="a"/>
      </w:pPr>
      <w:r>
        <w:t xml:space="preserve">6039 1363 261.31 З-13 </w:t>
      </w:r>
      <w:r w:rsidRPr="006D75FB">
        <w:rPr>
          <w:b/>
        </w:rPr>
        <w:t xml:space="preserve">Завещание </w:t>
      </w:r>
      <w:r>
        <w:t xml:space="preserve">Оптинского старца преподобного Никона / По благословению Святейшего Патриарха Московского и всея Руси Алексия II.--М. : Новая книга,1996.--78с. .--ISBN 5-7850-0014-8 Рус. Духовность*Старец*Завещание*Монашество*Покаяние*Смерть*Молитва*Вера 7 </w:t>
      </w:r>
    </w:p>
    <w:p w:rsidR="006D75FB" w:rsidRDefault="006D75FB" w:rsidP="006D75FB">
      <w:pPr>
        <w:pStyle w:val="af"/>
      </w:pPr>
      <w:r>
        <w:t>УДК   261.31</w:t>
      </w:r>
    </w:p>
    <w:p w:rsidR="006D75FB" w:rsidRDefault="006D75FB" w:rsidP="006D75FB">
      <w:pPr>
        <w:pStyle w:val="af"/>
      </w:pPr>
      <w:r>
        <w:t>хр - 1</w:t>
      </w:r>
    </w:p>
    <w:p w:rsidR="006D75FB" w:rsidRDefault="006D75FB" w:rsidP="006D75FB">
      <w:pPr>
        <w:pStyle w:val="a"/>
      </w:pPr>
      <w:r>
        <w:t xml:space="preserve">23749 2226*5377 261(075) З-34 </w:t>
      </w:r>
      <w:r w:rsidRPr="006D75FB">
        <w:rPr>
          <w:b/>
        </w:rPr>
        <w:t>Зарин С.М.</w:t>
      </w:r>
      <w:r>
        <w:t xml:space="preserve"> Аскетизм по православно-христианскому учению : Этико-богословское исследование / С.М.Зарин.--М. : Паломник,1996.--693 с.--(Святые отцы и учители Церкви в исследованиях ученых) рус. Аскетика*Аскетизм*Церковь*Писание Священное*Спасение*Богословие*Православие*Дух*Бог*Благодать*Грех*Блуд*Блаженство*Воля*Вера*Добродетель*Душа*Жалость*Крест*Любовь*Любомудрие*Молитва*Мученичеств</w:t>
      </w:r>
      <w:r>
        <w:lastRenderedPageBreak/>
        <w:t xml:space="preserve">о*Печаль*Подвиг*Покаяние*Помысл*Порок*Послушание*Рай*Самолюбие*Самопознание*Свобода*Святость*Свет*Скорбь*Смирение*Созерцание*Сознание*Страсть*Страх*Строгость*Стыд 4 </w:t>
      </w:r>
    </w:p>
    <w:p w:rsidR="006D75FB" w:rsidRDefault="006D75FB" w:rsidP="006D75FB">
      <w:pPr>
        <w:pStyle w:val="af"/>
      </w:pPr>
      <w:r>
        <w:t>УДК   261(075)</w:t>
      </w:r>
    </w:p>
    <w:p w:rsidR="006D75FB" w:rsidRDefault="006D75FB" w:rsidP="006D75FB">
      <w:pPr>
        <w:pStyle w:val="af"/>
      </w:pPr>
      <w:r>
        <w:t>хр - 2</w:t>
      </w:r>
    </w:p>
    <w:p w:rsidR="006D75FB" w:rsidRDefault="006D75FB" w:rsidP="006D75FB">
      <w:pPr>
        <w:pStyle w:val="a"/>
      </w:pPr>
      <w:r>
        <w:t xml:space="preserve">2792 8902*8903*8904 261(075) З-34 </w:t>
      </w:r>
      <w:r w:rsidRPr="006D75FB">
        <w:rPr>
          <w:b/>
        </w:rPr>
        <w:t>Зарин С.М.</w:t>
      </w:r>
      <w:r>
        <w:t xml:space="preserve"> Аскетизм по православно-христианскому учению : Этико-богословское исследование / С.М.Зарин.--М. : Паломник,1996.--693 с.--(Святые отцы и учители Церкви в исследованиях ученых) рус. Аскетика*Аскетизм*Церковь*Писание Священное*Спасение*Богословие*Православие*Дух*Бог*Благодать*Грех*Блуд*Блаженство*Воля*Вера*Добродетель*Душа*Жалость*Крест*Любовь*Любомудрие*Молитва*Мученичество*Печаль*Подвиг*Покаяние*Помысл*Порок*Послушание*Рай*Самолюбие*Самопознание*Свобода*Святость*Свет*Скорбь*Смирение*Созерцание*Сознание*Страсть*Страх*Строгость*Стыд 4 8902-8908 хр. RU01 </w:t>
      </w:r>
    </w:p>
    <w:p w:rsidR="005A4DDE" w:rsidRDefault="006D75FB" w:rsidP="006D75FB">
      <w:pPr>
        <w:pStyle w:val="af"/>
      </w:pPr>
      <w:r>
        <w:t>УДК   261(075)</w:t>
      </w:r>
    </w:p>
    <w:p w:rsidR="005A4DDE" w:rsidRDefault="005A4DDE" w:rsidP="005A4DDE">
      <w:pPr>
        <w:pStyle w:val="af"/>
      </w:pPr>
      <w:r>
        <w:t>хр - 7</w:t>
      </w:r>
    </w:p>
    <w:p w:rsidR="005A4DDE" w:rsidRDefault="005A4DDE" w:rsidP="005A4DDE">
      <w:pPr>
        <w:pStyle w:val="a"/>
      </w:pPr>
      <w:r>
        <w:t xml:space="preserve">25092 5190 261.31 И 11 </w:t>
      </w:r>
      <w:r w:rsidRPr="005A4DDE">
        <w:rPr>
          <w:b/>
        </w:rPr>
        <w:t xml:space="preserve">И дух </w:t>
      </w:r>
      <w:r>
        <w:t xml:space="preserve">прав обнови во утробе моей : Сборник святоотеческих изречений и поучений Ч. II В похвалу преподобному Сергию, игумену Радонежскому и всея России Чудотворцу (1392-1992) : Свято-Троицкий Ново-Голутвин монастырь,Б.д.--303с. рус. Монашество*Аскетика*Духовность*Поучение*Сотница 7 </w:t>
      </w:r>
    </w:p>
    <w:p w:rsidR="005A4DDE" w:rsidRDefault="005A4DDE" w:rsidP="005A4DDE">
      <w:pPr>
        <w:pStyle w:val="af"/>
      </w:pPr>
      <w:r>
        <w:t>УДК   261.31</w:t>
      </w:r>
    </w:p>
    <w:p w:rsidR="005A4DDE" w:rsidRDefault="005A4DDE" w:rsidP="005A4DDE">
      <w:pPr>
        <w:pStyle w:val="af"/>
      </w:pPr>
      <w:r>
        <w:t>хр - 1</w:t>
      </w:r>
    </w:p>
    <w:p w:rsidR="005A4DDE" w:rsidRDefault="005A4DDE" w:rsidP="005A4DDE">
      <w:pPr>
        <w:pStyle w:val="a"/>
      </w:pPr>
      <w:r>
        <w:t xml:space="preserve">5513 1028 261.1 И 12 </w:t>
      </w:r>
      <w:r w:rsidRPr="005A4DDE">
        <w:rPr>
          <w:b/>
        </w:rPr>
        <w:t>Иаков, монах</w:t>
      </w:r>
      <w:r>
        <w:t xml:space="preserve"> Господи и Владыко живота моего... : Размышление о молитве / Мон. Иаков.--Молодечно : Совместное изд-во православной общины д. Н.-Казачье и МП "КЭЦ",1990.--31с. Рус. Размышление*Молитва*Праздность*Уныние*Любоначалие*Властолюбие 7 </w:t>
      </w:r>
    </w:p>
    <w:p w:rsidR="005A4DDE" w:rsidRDefault="005A4DDE" w:rsidP="005A4DDE">
      <w:pPr>
        <w:pStyle w:val="af"/>
      </w:pPr>
      <w:r>
        <w:t>УДК   261.1</w:t>
      </w:r>
    </w:p>
    <w:p w:rsidR="005A4DDE" w:rsidRDefault="005A4DDE" w:rsidP="005A4DDE">
      <w:pPr>
        <w:pStyle w:val="af"/>
      </w:pPr>
      <w:r>
        <w:t>хр - 1</w:t>
      </w:r>
    </w:p>
    <w:p w:rsidR="005A4DDE" w:rsidRDefault="005A4DDE" w:rsidP="005A4DDE">
      <w:pPr>
        <w:pStyle w:val="a"/>
      </w:pPr>
      <w:r>
        <w:t xml:space="preserve">11541 6393*6394 261.33 И 26 </w:t>
      </w:r>
      <w:r w:rsidRPr="005A4DDE">
        <w:rPr>
          <w:b/>
        </w:rPr>
        <w:t>Игнатия, монахиня</w:t>
      </w:r>
      <w:r>
        <w:t xml:space="preserve"> Старчество на Руси / Мон. Игнатия.--М. : Московское Подворье Свято-Троицкой Сергиевой Лавры,1999.--315с.--(Библиотека журнала "Альфа и Омега") .--ISBN 5-7789-0065-1 Рус. Старчество*Русь*Письмо*Милость*Душепопечительство 7 </w:t>
      </w:r>
    </w:p>
    <w:p w:rsidR="005A4DDE" w:rsidRDefault="005A4DDE" w:rsidP="005A4DDE">
      <w:pPr>
        <w:pStyle w:val="af"/>
      </w:pPr>
      <w:r>
        <w:t>УДК   261.33</w:t>
      </w:r>
    </w:p>
    <w:p w:rsidR="005A4DDE" w:rsidRDefault="005A4DDE" w:rsidP="005A4DDE">
      <w:pPr>
        <w:pStyle w:val="af"/>
      </w:pPr>
      <w:r>
        <w:t>хр - 2</w:t>
      </w:r>
    </w:p>
    <w:p w:rsidR="005A4DDE" w:rsidRDefault="005A4DDE" w:rsidP="005A4DDE">
      <w:pPr>
        <w:pStyle w:val="a"/>
      </w:pPr>
      <w:r>
        <w:t xml:space="preserve">29463 16997 261.31 И 30 </w:t>
      </w:r>
      <w:r w:rsidRPr="005A4DDE">
        <w:rPr>
          <w:b/>
        </w:rPr>
        <w:t>Иерофей (Влахос), митр.</w:t>
      </w:r>
      <w:r>
        <w:t xml:space="preserve"> Одна ночь в пустыне Святой Горы : Беседа с пустынником об Иисусовой молитве / Митрополит Иерофей (Влахос); Пер. с новогреч.--2-е изд., испр.--Свято-Троицкая Сергиева Лавра,1997.--187 с. рус. Аскетика*Духовность*Православие*Созерцание*Подвижничество*Исихазм*Монашество*Обожение*Спасение*Молитва*Молитва Иисусова 7 </w:t>
      </w:r>
    </w:p>
    <w:p w:rsidR="005A4DDE" w:rsidRDefault="005A4DDE" w:rsidP="005A4DDE">
      <w:pPr>
        <w:pStyle w:val="af"/>
      </w:pPr>
      <w:r>
        <w:t>УДК   261.31</w:t>
      </w:r>
    </w:p>
    <w:p w:rsidR="005A4DDE" w:rsidRDefault="005A4DDE" w:rsidP="005A4DDE">
      <w:pPr>
        <w:pStyle w:val="af"/>
      </w:pPr>
      <w:r>
        <w:t>хр - 1</w:t>
      </w:r>
    </w:p>
    <w:p w:rsidR="005A4DDE" w:rsidRDefault="005A4DDE" w:rsidP="005A4DDE">
      <w:pPr>
        <w:pStyle w:val="a"/>
      </w:pPr>
      <w:r>
        <w:t xml:space="preserve">1616 8254*8255*8256 261.31 И 30 </w:t>
      </w:r>
      <w:r w:rsidRPr="005A4DDE">
        <w:rPr>
          <w:b/>
        </w:rPr>
        <w:t>Иерофей (Влахос), митр.</w:t>
      </w:r>
      <w:r>
        <w:t xml:space="preserve"> Православная духовность / Митр. Иерофей (Влахос) ; пер. с новогреч.--М. : Свято-Троицкая Сергиева Лавра,1999.--132с. Рус. Богословие*Духовность*Православие*Созерцание*Таинства* Исихазм*Монашество*Брак 7 </w:t>
      </w:r>
    </w:p>
    <w:p w:rsidR="005A4DDE" w:rsidRDefault="005A4DDE" w:rsidP="005A4DDE">
      <w:pPr>
        <w:pStyle w:val="af"/>
      </w:pPr>
      <w:r>
        <w:t>УДК   261.31</w:t>
      </w:r>
    </w:p>
    <w:p w:rsidR="005A4DDE" w:rsidRDefault="005A4DDE" w:rsidP="005A4DDE">
      <w:pPr>
        <w:pStyle w:val="af"/>
      </w:pPr>
      <w:r>
        <w:t>хр - 4</w:t>
      </w:r>
    </w:p>
    <w:p w:rsidR="005A4DDE" w:rsidRDefault="005A4DDE" w:rsidP="005A4DDE">
      <w:pPr>
        <w:pStyle w:val="a"/>
      </w:pPr>
      <w:r>
        <w:t xml:space="preserve">2751 8849 261.31 И 30 </w:t>
      </w:r>
      <w:r w:rsidRPr="005A4DDE">
        <w:rPr>
          <w:b/>
        </w:rPr>
        <w:t>Иерофей (Влахос), митр.</w:t>
      </w:r>
      <w:r>
        <w:t xml:space="preserve"> Православная духовность / Митрополит Иерофей (Влахос); Пер. с новогреч.--Свято-Троицкая Сергиева Лавра,1999.--132 с. рус. </w:t>
      </w:r>
      <w:r>
        <w:lastRenderedPageBreak/>
        <w:t xml:space="preserve">Аскетика*Духовность*Православие*Совершенство*Делание*Созерцание*Таинство*Подвижничество*Богословие*Исихазм*Пастырь*Монашество*Брак*Церковь*Бог*Дух*Истина*Обожение*Исцеление*Спасение 7 8849 хр. RU01 </w:t>
      </w:r>
    </w:p>
    <w:p w:rsidR="005A4DDE" w:rsidRDefault="005A4DDE" w:rsidP="005A4DDE">
      <w:pPr>
        <w:pStyle w:val="af"/>
      </w:pPr>
      <w:r>
        <w:t>УДК   261.31</w:t>
      </w:r>
    </w:p>
    <w:p w:rsidR="005A4DDE" w:rsidRDefault="005A4DDE" w:rsidP="005A4DDE">
      <w:pPr>
        <w:pStyle w:val="af"/>
      </w:pPr>
      <w:r>
        <w:t>хр - 1</w:t>
      </w:r>
    </w:p>
    <w:p w:rsidR="005A4DDE" w:rsidRDefault="005A4DDE" w:rsidP="005A4DDE">
      <w:pPr>
        <w:pStyle w:val="a"/>
      </w:pPr>
      <w:r>
        <w:t xml:space="preserve">11103 5813 261.31 И 32 </w:t>
      </w:r>
      <w:r w:rsidRPr="005A4DDE">
        <w:rPr>
          <w:b/>
        </w:rPr>
        <w:t xml:space="preserve">Из духовной </w:t>
      </w:r>
      <w:r>
        <w:t xml:space="preserve">сокровищницы : Краткие мысли и заметки в Бозе почившего Афонского старца иеромонаха Арсения. Правила Святого Геннадия (О вере и жизни христианской) / Подг. Н. В. Филимонов, И. Л. Кварталов, С. Е. Семкин, С. Е. Бузулин, Р. Р. Егоров Филимонов, Н. В.*Кварталов, И. Л.*Семкин, С. Е.*Бузулин, С. Е.*Егоров,Р. Р.--Курск : Исток,1990.--31с. Рус. Христианство*Духовность*Бог*Вера*Правило*Духовная жизнь*Поучение 7 </w:t>
      </w:r>
    </w:p>
    <w:p w:rsidR="00434B0E" w:rsidRDefault="005A4DDE" w:rsidP="005A4DDE">
      <w:pPr>
        <w:pStyle w:val="af"/>
      </w:pPr>
      <w:r>
        <w:t>УДК   261.31</w:t>
      </w:r>
    </w:p>
    <w:p w:rsidR="00434B0E" w:rsidRDefault="00434B0E" w:rsidP="00434B0E">
      <w:pPr>
        <w:pStyle w:val="af"/>
      </w:pPr>
      <w:r>
        <w:t>хр - 1</w:t>
      </w:r>
    </w:p>
    <w:p w:rsidR="00434B0E" w:rsidRDefault="00434B0E" w:rsidP="00434B0E">
      <w:pPr>
        <w:pStyle w:val="a"/>
      </w:pPr>
      <w:r>
        <w:t xml:space="preserve">6593 1804*1805 261.31 И 32 </w:t>
      </w:r>
      <w:r w:rsidRPr="00434B0E">
        <w:rPr>
          <w:b/>
        </w:rPr>
        <w:t xml:space="preserve">Из записной </w:t>
      </w:r>
      <w:r>
        <w:t xml:space="preserve">книжки священника : Антология изречений святых отцов Церкви.--М. : Благовест,1996.--157с . .--ISBN 5-78-54-0007-3 рус. Аскетика*Вера*Жизнь духовная*Спасение*Душа*Болезнь*Молитва*Добродетель*Грех*Страсть*Искушение 7 </w:t>
      </w:r>
    </w:p>
    <w:p w:rsidR="00434B0E" w:rsidRDefault="00434B0E" w:rsidP="00434B0E">
      <w:pPr>
        <w:pStyle w:val="af"/>
      </w:pPr>
      <w:r>
        <w:t>УДК   261.31</w:t>
      </w:r>
    </w:p>
    <w:p w:rsidR="00434B0E" w:rsidRDefault="00434B0E" w:rsidP="00434B0E">
      <w:pPr>
        <w:pStyle w:val="af"/>
      </w:pPr>
      <w:r>
        <w:t>хр - 2</w:t>
      </w:r>
    </w:p>
    <w:p w:rsidR="00434B0E" w:rsidRDefault="00434B0E" w:rsidP="00434B0E">
      <w:pPr>
        <w:pStyle w:val="a"/>
      </w:pPr>
      <w:r>
        <w:t xml:space="preserve">1765 7537*7541 261.31 И 32 </w:t>
      </w:r>
      <w:r w:rsidRPr="00434B0E">
        <w:rPr>
          <w:b/>
        </w:rPr>
        <w:t xml:space="preserve">Из записных </w:t>
      </w:r>
      <w:r>
        <w:t xml:space="preserve">книжек императрицы Александры Феодоровны : Выписки из святых отцов.--М. : Сестричество во имя преп.муч. великой княгини Елизаветы,1999.--151с., [16] л.ил. .--ISBN 5-89439-047-8 рус. Душа*Смирение*Жизнь духовная*Грех*Добродетель 7 </w:t>
      </w:r>
    </w:p>
    <w:p w:rsidR="00434B0E" w:rsidRDefault="00434B0E" w:rsidP="00434B0E">
      <w:pPr>
        <w:pStyle w:val="af"/>
      </w:pPr>
      <w:r>
        <w:t>УДК   261.31</w:t>
      </w:r>
    </w:p>
    <w:p w:rsidR="00434B0E" w:rsidRDefault="00434B0E" w:rsidP="00434B0E">
      <w:pPr>
        <w:pStyle w:val="af"/>
      </w:pPr>
      <w:r>
        <w:t>хр - 2</w:t>
      </w:r>
    </w:p>
    <w:p w:rsidR="00434B0E" w:rsidRDefault="00434B0E" w:rsidP="00434B0E">
      <w:pPr>
        <w:pStyle w:val="a"/>
      </w:pPr>
      <w:r>
        <w:t xml:space="preserve">3774 10492 261.31 И 43 </w:t>
      </w:r>
      <w:r w:rsidRPr="00434B0E">
        <w:rPr>
          <w:b/>
        </w:rPr>
        <w:t>Иларион (Алфеев), игумен</w:t>
      </w:r>
      <w:r>
        <w:t xml:space="preserve"> О молитве / Иларион (Алфеев).--Клин : Фонд "Христианская жизнь",2001.--71 с. рус. Аскетика*Молитва*Страсть*Жизнь духовная*Церковь 2 10492 хр. RU04 </w:t>
      </w:r>
    </w:p>
    <w:p w:rsidR="00434B0E" w:rsidRDefault="00434B0E" w:rsidP="00434B0E">
      <w:pPr>
        <w:pStyle w:val="af"/>
      </w:pPr>
      <w:r>
        <w:t>УДК   261.31</w:t>
      </w:r>
    </w:p>
    <w:p w:rsidR="00434B0E" w:rsidRDefault="00434B0E" w:rsidP="00434B0E">
      <w:pPr>
        <w:pStyle w:val="af"/>
      </w:pPr>
      <w:r>
        <w:t>хр - 1</w:t>
      </w:r>
    </w:p>
    <w:p w:rsidR="00434B0E" w:rsidRDefault="00434B0E" w:rsidP="00434B0E">
      <w:pPr>
        <w:pStyle w:val="a"/>
      </w:pPr>
      <w:r>
        <w:t xml:space="preserve">28538 16120 261.1 И 43 </w:t>
      </w:r>
      <w:r w:rsidRPr="00434B0E">
        <w:rPr>
          <w:b/>
        </w:rPr>
        <w:t>Иларион, схимонах</w:t>
      </w:r>
      <w:r>
        <w:t xml:space="preserve"> На горах Кавказа : Беседа двух старцев пустынников о внутреннем единении с Господом наших сердец, через молитву Иисус Христову, или духовная деятельность современных пустынников / Схимон. Иларион.--Репр. воспр. 4-го изд. 1909 г. (М.).--СПб. : "Вокресение",1998.--942с. .--ISBN 5-88335-032-1 Рус. Аскетика*Жизнь духовная*Молитва Иисусова*Грех*Покаяние*Имя Божие*Молитва*Дух*Сердце*Кавказ 6 </w:t>
      </w:r>
    </w:p>
    <w:p w:rsidR="00434B0E" w:rsidRDefault="00434B0E" w:rsidP="00434B0E">
      <w:pPr>
        <w:pStyle w:val="af"/>
      </w:pPr>
      <w:r>
        <w:t>УДК   261.1 + 235.4</w:t>
      </w:r>
    </w:p>
    <w:p w:rsidR="00434B0E" w:rsidRDefault="00434B0E" w:rsidP="00434B0E">
      <w:pPr>
        <w:pStyle w:val="af"/>
      </w:pPr>
      <w:r>
        <w:t>хр - 1</w:t>
      </w:r>
    </w:p>
    <w:p w:rsidR="00434B0E" w:rsidRDefault="00434B0E" w:rsidP="00434B0E">
      <w:pPr>
        <w:pStyle w:val="a"/>
      </w:pPr>
      <w:r>
        <w:t xml:space="preserve">30241 17833 261.31 И 66 </w:t>
      </w:r>
      <w:r w:rsidRPr="00434B0E">
        <w:rPr>
          <w:b/>
        </w:rPr>
        <w:t>Иннокентий, свт.</w:t>
      </w:r>
      <w:r>
        <w:t xml:space="preserve"> Великий пост : Молитва св. Ефрема Сирина. О грехе и его последствиях. Беседы о смерти / Свт. Иннокентий.--Мн. : Свиток,2001.--347с. .--ISBN 5-900400-15-8 рус. Великий пост*Пост*Молитва*Грех*Смерть*Проповедь*Молитва Ефрема Сирина 7 </w:t>
      </w:r>
    </w:p>
    <w:p w:rsidR="00434B0E" w:rsidRDefault="00434B0E" w:rsidP="00434B0E">
      <w:pPr>
        <w:pStyle w:val="af"/>
      </w:pPr>
      <w:r>
        <w:t>УДК   261.31 + 235.4</w:t>
      </w:r>
    </w:p>
    <w:p w:rsidR="00434B0E" w:rsidRDefault="00434B0E" w:rsidP="00434B0E">
      <w:pPr>
        <w:pStyle w:val="af"/>
      </w:pPr>
      <w:r>
        <w:t>хр - 1</w:t>
      </w:r>
    </w:p>
    <w:p w:rsidR="00434B0E" w:rsidRDefault="00434B0E" w:rsidP="00434B0E">
      <w:pPr>
        <w:pStyle w:val="a"/>
      </w:pPr>
      <w:r>
        <w:t xml:space="preserve">3986 10769 261.31 + 235.4 И 75 </w:t>
      </w:r>
      <w:r w:rsidRPr="00434B0E">
        <w:rPr>
          <w:b/>
        </w:rPr>
        <w:t>Иоанн (Алексеев), игумен</w:t>
      </w:r>
      <w:r>
        <w:t xml:space="preserve"> Загляни в свое сердце : Жизнеописание. Письма / Игумен Иоанн (Алексеев).--СПб. : Северное сияние,2002.--411 с. : ил. рус. Алексеев Иоанн, игумен,О нем Аскетика*Жизнеописание*Монашество*Письмо*Жизнь духовная*Молитва*Церковь*Грех*Евангелие*Осуждение*Помысл*Гордость*Смирение*Страсть 7 10769 хр. RU05 </w:t>
      </w:r>
    </w:p>
    <w:p w:rsidR="00434B0E" w:rsidRDefault="00434B0E" w:rsidP="00434B0E">
      <w:pPr>
        <w:pStyle w:val="af"/>
      </w:pPr>
      <w:r>
        <w:t>УДК   261.31 + 235.4</w:t>
      </w:r>
    </w:p>
    <w:p w:rsidR="00434B0E" w:rsidRDefault="00434B0E" w:rsidP="00434B0E">
      <w:pPr>
        <w:pStyle w:val="af"/>
      </w:pPr>
      <w:r>
        <w:lastRenderedPageBreak/>
        <w:t>хр - 1</w:t>
      </w:r>
    </w:p>
    <w:p w:rsidR="00434B0E" w:rsidRDefault="00434B0E" w:rsidP="00434B0E">
      <w:pPr>
        <w:pStyle w:val="a"/>
      </w:pPr>
      <w:r>
        <w:t xml:space="preserve">28734 16354 261.31 И 75 </w:t>
      </w:r>
      <w:r w:rsidRPr="00434B0E">
        <w:rPr>
          <w:b/>
        </w:rPr>
        <w:t>Иоанн (Алексеев), схи-игумен</w:t>
      </w:r>
      <w:r>
        <w:t xml:space="preserve"> Письма валаамского старца / Схи-игумен Иоанн.--Новый Валаам : Издание Ново-Валаамского монастыря,1990.--105с. .--ISBN 951-9468-40-4*0356-2085 Рус. Аскетика*Письмо*Старец*Аскетизм 7 </w:t>
      </w:r>
    </w:p>
    <w:p w:rsidR="00137E46" w:rsidRDefault="00434B0E" w:rsidP="00434B0E">
      <w:pPr>
        <w:pStyle w:val="af"/>
      </w:pPr>
      <w:r>
        <w:t>УДК   261.31</w:t>
      </w:r>
    </w:p>
    <w:p w:rsidR="00137E46" w:rsidRDefault="00137E46" w:rsidP="00137E46">
      <w:pPr>
        <w:pStyle w:val="af"/>
      </w:pPr>
      <w:r>
        <w:t>хр - 1</w:t>
      </w:r>
    </w:p>
    <w:p w:rsidR="00137E46" w:rsidRDefault="00137E46" w:rsidP="00137E46">
      <w:pPr>
        <w:pStyle w:val="a"/>
      </w:pPr>
      <w:r>
        <w:t xml:space="preserve">33671 20849 261.31 И 75 </w:t>
      </w:r>
      <w:r w:rsidRPr="00137E46">
        <w:rPr>
          <w:b/>
        </w:rPr>
        <w:t>Иоанн (Крестьянкин), архим.</w:t>
      </w:r>
      <w:r>
        <w:t xml:space="preserve"> Опыт построания исповеди / Архим. Иоанн (Крестьянкин).--6-е изд., доп.--М. : Изд-во Сретенского монастыря,2016.--288с. .--ISBN 978-5-7533-1273-0 рус. Исповедь*Опыт духовный*Покаяние 7 </w:t>
      </w:r>
    </w:p>
    <w:p w:rsidR="00137E46" w:rsidRDefault="00137E46" w:rsidP="00137E46">
      <w:pPr>
        <w:pStyle w:val="af"/>
      </w:pPr>
      <w:r>
        <w:t>УДК   261.31</w:t>
      </w:r>
    </w:p>
    <w:p w:rsidR="00137E46" w:rsidRDefault="00137E46" w:rsidP="00137E46">
      <w:pPr>
        <w:pStyle w:val="af"/>
      </w:pPr>
      <w:r>
        <w:t>хр - 1</w:t>
      </w:r>
    </w:p>
    <w:p w:rsidR="00137E46" w:rsidRDefault="00137E46" w:rsidP="00137E46">
      <w:pPr>
        <w:pStyle w:val="a"/>
      </w:pPr>
      <w:r>
        <w:t xml:space="preserve">31279 18955 261.31 И 75 </w:t>
      </w:r>
      <w:r w:rsidRPr="00137E46">
        <w:rPr>
          <w:b/>
        </w:rPr>
        <w:t>Иоанн (Крестьянкин), архим.</w:t>
      </w:r>
      <w:r>
        <w:t xml:space="preserve"> Опыт построения исповеди / Архим. Иоанн (Крестьянкин).--Мн. : Свято-Елисаветинский монастырь,2017.--186с. .--ISBN 978-985-7124-69-5 Рус. Исповедь*Опыт*Покаяние*Заповедь*Заповедь блаженства*Декалог*Грех*Господь*Добро*Зло*Аскетика 7 </w:t>
      </w:r>
    </w:p>
    <w:p w:rsidR="00137E46" w:rsidRDefault="00137E46" w:rsidP="00137E46">
      <w:pPr>
        <w:pStyle w:val="af"/>
      </w:pPr>
      <w:r>
        <w:t>УДК   26131</w:t>
      </w:r>
    </w:p>
    <w:p w:rsidR="00137E46" w:rsidRDefault="00137E46" w:rsidP="00137E46">
      <w:pPr>
        <w:pStyle w:val="af"/>
      </w:pPr>
      <w:r>
        <w:t>хр - 1</w:t>
      </w:r>
    </w:p>
    <w:p w:rsidR="00137E46" w:rsidRDefault="00137E46" w:rsidP="00137E46">
      <w:pPr>
        <w:pStyle w:val="a"/>
      </w:pPr>
      <w:r>
        <w:t xml:space="preserve">3462 9868 261.32 + 235.4 + 234.121 И 75 </w:t>
      </w:r>
      <w:r w:rsidRPr="00137E46">
        <w:rPr>
          <w:b/>
        </w:rPr>
        <w:t>Иоанн (Крестьянкин), архим.</w:t>
      </w:r>
      <w:r>
        <w:t xml:space="preserve"> Опыт построения исповеди / Архим. Иоанн (Крестьянкин).--М. : Изд. Сретенского монастыря,2001.--202 с. рус. Аскетика*Богословие*Исповедь*Пастырь*Грех*Покаяние*Заповедь*Заповедь блаженства*Блаженство*Страсть*Душепопечительство 7 9868 хр. RU03 </w:t>
      </w:r>
    </w:p>
    <w:p w:rsidR="00137E46" w:rsidRDefault="00137E46" w:rsidP="00137E46">
      <w:pPr>
        <w:pStyle w:val="af"/>
      </w:pPr>
      <w:r>
        <w:t>УДК   261.32 + 235.4 + 234.121</w:t>
      </w:r>
    </w:p>
    <w:p w:rsidR="00137E46" w:rsidRDefault="00137E46" w:rsidP="00137E46">
      <w:pPr>
        <w:pStyle w:val="af"/>
      </w:pPr>
      <w:r>
        <w:t>хр - 1</w:t>
      </w:r>
    </w:p>
    <w:p w:rsidR="00137E46" w:rsidRDefault="00137E46" w:rsidP="00137E46">
      <w:pPr>
        <w:pStyle w:val="a"/>
      </w:pPr>
      <w:r>
        <w:t xml:space="preserve">23648 12790 261.31 И 75 </w:t>
      </w:r>
      <w:r w:rsidRPr="00137E46">
        <w:rPr>
          <w:b/>
        </w:rPr>
        <w:t>Иоанн Мосх, блаженный</w:t>
      </w:r>
      <w:r>
        <w:t xml:space="preserve"> Луг духовный / Пер. с греч. с подробными объяснительными примеч. прот. М.И.Хитрова Иоанн Мосх.--Репринт. воспроизведение с изд. 1915 г.--Сергиев Посад : Издание Троице-Сергиевой Лавры,1991.--282с. рус. Жизнь духовная*Патерик*Благочестие*Жизнеописание*Агиография*Подвижничество*Аскетика 7 </w:t>
      </w:r>
    </w:p>
    <w:p w:rsidR="00137E46" w:rsidRDefault="00137E46" w:rsidP="00137E46">
      <w:pPr>
        <w:pStyle w:val="af"/>
      </w:pPr>
      <w:r>
        <w:t>УДК   261.31 + 235.4</w:t>
      </w:r>
    </w:p>
    <w:p w:rsidR="00137E46" w:rsidRDefault="00137E46" w:rsidP="00137E46">
      <w:pPr>
        <w:pStyle w:val="af"/>
      </w:pPr>
      <w:r>
        <w:t>хр - 1</w:t>
      </w:r>
    </w:p>
    <w:p w:rsidR="00137E46" w:rsidRDefault="00137E46" w:rsidP="00137E46">
      <w:pPr>
        <w:pStyle w:val="a"/>
      </w:pPr>
      <w:r>
        <w:t xml:space="preserve">28043 15506 261.31 И 75 </w:t>
      </w:r>
      <w:r w:rsidRPr="00137E46">
        <w:rPr>
          <w:b/>
        </w:rPr>
        <w:t>Иоанн Мосх, блаженный</w:t>
      </w:r>
      <w:r>
        <w:t xml:space="preserve"> Луг духовный / Блаженный Иоанн Мосх ; пер. с греч. с подробными объяснительными примеч. прот. М. И. Хитрова.--Репринт. воспроизведение изд. 1915 г. : Оптина Пустынь,1991.--282с. рус. Жизнь духовная*Патерик*Благочестие*Жизнеописание*Агиография*Подвижничество*Аскетика 7 </w:t>
      </w:r>
    </w:p>
    <w:p w:rsidR="00137E46" w:rsidRDefault="00137E46" w:rsidP="00137E46">
      <w:pPr>
        <w:pStyle w:val="af"/>
      </w:pPr>
      <w:r>
        <w:t>УДК   261.31</w:t>
      </w:r>
    </w:p>
    <w:p w:rsidR="00137E46" w:rsidRDefault="00137E46" w:rsidP="00137E46">
      <w:pPr>
        <w:pStyle w:val="af"/>
      </w:pPr>
      <w:r>
        <w:t>хр - 1</w:t>
      </w:r>
    </w:p>
    <w:p w:rsidR="00137E46" w:rsidRDefault="00137E46" w:rsidP="00137E46">
      <w:pPr>
        <w:pStyle w:val="a"/>
      </w:pPr>
      <w:r>
        <w:t xml:space="preserve">32175 19780 261.31 И 75 </w:t>
      </w:r>
      <w:r w:rsidRPr="00137E46">
        <w:rPr>
          <w:b/>
        </w:rPr>
        <w:t>Иоанн Мосх, блаженный</w:t>
      </w:r>
      <w:r>
        <w:t xml:space="preserve"> Луг духовный / Пер. с греч. с подробными объяснительными примеч. прот. М.И. Хитрова Иоанн Мосх.--Репринт. воспроизведение с изд. 1915 г.--Сергиев Посад : Издание Троице-Сергиевой Лавры,1991.--282с. рус. Жизнь духовная*Патерик*Благочестие*Жизнеописание*Агиография*Подвижничество*Аскетика 7 </w:t>
      </w:r>
    </w:p>
    <w:p w:rsidR="00137E46" w:rsidRDefault="00137E46" w:rsidP="00137E46">
      <w:pPr>
        <w:pStyle w:val="af"/>
      </w:pPr>
      <w:r>
        <w:t>УДК   261.31</w:t>
      </w:r>
    </w:p>
    <w:p w:rsidR="00137E46" w:rsidRDefault="00137E46" w:rsidP="00137E46">
      <w:pPr>
        <w:pStyle w:val="af"/>
      </w:pPr>
      <w:r>
        <w:t>хр - 1</w:t>
      </w:r>
    </w:p>
    <w:p w:rsidR="00137E46" w:rsidRDefault="00137E46" w:rsidP="00137E46">
      <w:pPr>
        <w:pStyle w:val="a"/>
      </w:pPr>
      <w:r>
        <w:t xml:space="preserve">7863 2698 261.31 И 75 </w:t>
      </w:r>
      <w:r w:rsidRPr="00137E46">
        <w:rPr>
          <w:b/>
        </w:rPr>
        <w:t>Иоанн, митрополит Санкт-Петербургский и Ладожский</w:t>
      </w:r>
      <w:r>
        <w:t xml:space="preserve"> Дай Мне твое сердце : Письма духовным чадам / Митрополит Санкт-Петербургский и Ладожский Иоанн.--СПб. : "Царское дело",1998.--347 с.--("Духовное возрождение Отечества") .--ISBN 5-7624-0016-6 рус. Православие*Христианство*Письмо*Жизнь духовная*Аскетика*Уныние*Грех*Страсть*Гнев*Раздражение*Молитва 7 </w:t>
      </w:r>
    </w:p>
    <w:p w:rsidR="003E46EB" w:rsidRDefault="00137E46" w:rsidP="00137E46">
      <w:pPr>
        <w:pStyle w:val="af"/>
      </w:pPr>
      <w:r>
        <w:t>УДК   261.31</w:t>
      </w:r>
    </w:p>
    <w:p w:rsidR="003E46EB" w:rsidRDefault="003E46EB" w:rsidP="003E46EB">
      <w:pPr>
        <w:pStyle w:val="af"/>
      </w:pPr>
      <w:r>
        <w:lastRenderedPageBreak/>
        <w:t>хр - 1</w:t>
      </w:r>
    </w:p>
    <w:p w:rsidR="003E46EB" w:rsidRDefault="003E46EB" w:rsidP="003E46EB">
      <w:pPr>
        <w:pStyle w:val="a"/>
      </w:pPr>
      <w:r>
        <w:t xml:space="preserve">7883 2710 261.31 И 75 </w:t>
      </w:r>
      <w:r w:rsidRPr="003E46EB">
        <w:rPr>
          <w:b/>
        </w:rPr>
        <w:t>Иоанн, митрополит Санкт-Петербургский и Ладожский</w:t>
      </w:r>
      <w:r>
        <w:t xml:space="preserve"> Наука смирения : Письма монашествующим / Митрополит Санкт-Петербургский и Ладожский Иоанн.--СПб. : Царское дело,1998.--316 с.--("Духовное возрождение Отечества") .--ISBN 5-7624-0028-Х рус. Православие*Христианство*Письмо*Смирение*Монашество*Жизнь духовная*Молитва*Страсть*Борьба духовная*Смирение*Гордость*Гнев*Осуждение*Терпение*Исповедь*Послушание*Саможаление*Злорадство*Пустословие*Покаяние 7 </w:t>
      </w:r>
    </w:p>
    <w:p w:rsidR="003E46EB" w:rsidRDefault="003E46EB" w:rsidP="003E46EB">
      <w:pPr>
        <w:pStyle w:val="af"/>
      </w:pPr>
      <w:r>
        <w:t>УДК   261.31</w:t>
      </w:r>
    </w:p>
    <w:p w:rsidR="003E46EB" w:rsidRDefault="003E46EB" w:rsidP="003E46EB">
      <w:pPr>
        <w:pStyle w:val="af"/>
      </w:pPr>
      <w:r>
        <w:t>хр - 1</w:t>
      </w:r>
    </w:p>
    <w:p w:rsidR="003E46EB" w:rsidRDefault="003E46EB" w:rsidP="003E46EB">
      <w:pPr>
        <w:pStyle w:val="a"/>
      </w:pPr>
      <w:r>
        <w:t xml:space="preserve">31495 19141 261.31 И 75 </w:t>
      </w:r>
      <w:r w:rsidRPr="003E46EB">
        <w:rPr>
          <w:b/>
        </w:rPr>
        <w:t>Иосиф Ватопедский, старец</w:t>
      </w:r>
      <w:r>
        <w:t xml:space="preserve"> Афонские беседы : Ответы афонского старца на вопросы паломников / Старец Иосиф Ватопедский ; Ред. Е.В. Малюшина ; Пер. с новогреч.--СПб. : Монастырь Ватопед (Афон),2004.--318с. : ил. .--ISBN 960-7735-24-2 рус. Бог*Афон*Беседа*Поучение*Старец*Искушение*Смирение*Простота*Молитва*Вера*Мужество*Плач*Покаяние*Благодать*Пророчество*Видение*Монах*Душа*Жизнь духовная 7 </w:t>
      </w:r>
    </w:p>
    <w:p w:rsidR="003E46EB" w:rsidRDefault="003E46EB" w:rsidP="003E46EB">
      <w:pPr>
        <w:pStyle w:val="af"/>
      </w:pPr>
      <w:r>
        <w:t>УДК   261.31</w:t>
      </w:r>
    </w:p>
    <w:p w:rsidR="003E46EB" w:rsidRDefault="003E46EB" w:rsidP="003E46EB">
      <w:pPr>
        <w:pStyle w:val="af"/>
      </w:pPr>
      <w:r>
        <w:t>хр - 1</w:t>
      </w:r>
    </w:p>
    <w:p w:rsidR="003E46EB" w:rsidRDefault="003E46EB" w:rsidP="003E46EB">
      <w:pPr>
        <w:pStyle w:val="a"/>
      </w:pPr>
      <w:r>
        <w:t xml:space="preserve">34366 21441 261.31 И 75 </w:t>
      </w:r>
      <w:r w:rsidRPr="003E46EB">
        <w:rPr>
          <w:b/>
        </w:rPr>
        <w:t>Иосиф, монах</w:t>
      </w:r>
      <w:r>
        <w:t xml:space="preserve"> Старец Иосиф исихаст : Житие. Учение. "Десятигласная духодвижимая труба" и толкование на нее / Мон. Иосиф ; Пер.с греч. А. Крюкова.--М. : Свято-Троицкая Сергиева Лавра ; Спасо-Преображенский Валаамский монастырь,2000.--383с. : ил. рус. Старец Иосиф исихаст Агиография*Православие*Афон*Монашество*Старчество*Старец Иосиф*Исихаст*Житие*Учение*Книга*Толкование*Жизнь духовная*Искушение*Молитва*Послушание*Небрежение*Самомнение 7 </w:t>
      </w:r>
    </w:p>
    <w:p w:rsidR="003E46EB" w:rsidRDefault="003E46EB" w:rsidP="003E46EB">
      <w:pPr>
        <w:pStyle w:val="af"/>
      </w:pPr>
      <w:r>
        <w:t>УДК   261.31 + 211.33</w:t>
      </w:r>
    </w:p>
    <w:p w:rsidR="003E46EB" w:rsidRDefault="003E46EB" w:rsidP="003E46EB">
      <w:pPr>
        <w:pStyle w:val="af"/>
      </w:pPr>
      <w:r>
        <w:t>хр - 1</w:t>
      </w:r>
    </w:p>
    <w:p w:rsidR="003E46EB" w:rsidRDefault="003E46EB" w:rsidP="003E46EB">
      <w:pPr>
        <w:pStyle w:val="a"/>
      </w:pPr>
      <w:r>
        <w:t xml:space="preserve">1312 7848 261.31 И 80 </w:t>
      </w:r>
      <w:r w:rsidRPr="003E46EB">
        <w:rPr>
          <w:b/>
        </w:rPr>
        <w:t>Ириней, епископ Екатеринбургский и Ирбитский</w:t>
      </w:r>
      <w:r>
        <w:t xml:space="preserve"> Поучения / Епископ Екатеринбургский и Ирбитский Ириней.--Репринт. изд. 1901г. (Екатеринбург. Братство Св. Симеона Праведного, Верхотурского Чудотворца).--Греция : Оропос Аттикис, монастырь Параклита,1991.--364 с. рус. Педагогика*Христианство*Воспитание*Добродетель*Воспитание христианское*Послушание*Вера*Церковь*Пост*Жизнь духовная*Заповедь Божия*Страшный Суд*Правдолюбие 7 </w:t>
      </w:r>
    </w:p>
    <w:p w:rsidR="003E46EB" w:rsidRDefault="003E46EB" w:rsidP="003E46EB">
      <w:pPr>
        <w:pStyle w:val="af"/>
      </w:pPr>
      <w:r>
        <w:t>УДК   261.31 + 280.25</w:t>
      </w:r>
    </w:p>
    <w:p w:rsidR="003E46EB" w:rsidRDefault="003E46EB" w:rsidP="003E46EB">
      <w:pPr>
        <w:pStyle w:val="af"/>
      </w:pPr>
      <w:r>
        <w:t>хр - 1</w:t>
      </w:r>
    </w:p>
    <w:p w:rsidR="003E46EB" w:rsidRDefault="003E46EB" w:rsidP="003E46EB">
      <w:pPr>
        <w:pStyle w:val="a"/>
      </w:pPr>
      <w:r>
        <w:t xml:space="preserve">23054 12239 261.1 И 86 </w:t>
      </w:r>
      <w:r w:rsidRPr="003E46EB">
        <w:rPr>
          <w:b/>
        </w:rPr>
        <w:t xml:space="preserve">Искатель </w:t>
      </w:r>
      <w:r>
        <w:t xml:space="preserve">непрестанной молитвы, или Сборник изречений и примеров из книг Священного Писания и сочинений богомудрых подвижников благочестия о непрестанной молитве.--М. : Издание братства "Неопалимая Купина",1991.--222с. рус. Молитва*Аскетика*Благочестие*Покаяние 7 </w:t>
      </w:r>
    </w:p>
    <w:p w:rsidR="003E46EB" w:rsidRDefault="003E46EB" w:rsidP="003E46EB">
      <w:pPr>
        <w:pStyle w:val="af"/>
      </w:pPr>
      <w:r>
        <w:t>УДК   261.1 + 261.31</w:t>
      </w:r>
    </w:p>
    <w:p w:rsidR="003E46EB" w:rsidRDefault="003E46EB" w:rsidP="003E46EB">
      <w:pPr>
        <w:pStyle w:val="af"/>
      </w:pPr>
      <w:r>
        <w:t>хр - 1</w:t>
      </w:r>
    </w:p>
    <w:p w:rsidR="003E46EB" w:rsidRDefault="003E46EB" w:rsidP="003E46EB">
      <w:pPr>
        <w:pStyle w:val="a"/>
      </w:pPr>
      <w:r>
        <w:t xml:space="preserve">32365 19937 261.32 И 88 </w:t>
      </w:r>
      <w:r w:rsidRPr="003E46EB">
        <w:rPr>
          <w:b/>
        </w:rPr>
        <w:t xml:space="preserve">Исповедь </w:t>
      </w:r>
      <w:r>
        <w:t xml:space="preserve">и Причастие. Как к ним подготовиться. : Правило ко Святому Причащению / Сост. И.В. Новиков, Е.Г. Лопаткина Новиков И.В.*Лопаткина Е.Г.--Мн. : Издатель В.П. Ильин,2012.--79с.--(Азы Православия) .--ISBN 978-985-6365-44-0 рус. Таинство*Исповедь*Причастие 7 </w:t>
      </w:r>
    </w:p>
    <w:p w:rsidR="003E46EB" w:rsidRDefault="003E46EB" w:rsidP="003E46EB">
      <w:pPr>
        <w:pStyle w:val="af"/>
      </w:pPr>
      <w:r>
        <w:t>УДК   261.32</w:t>
      </w:r>
    </w:p>
    <w:p w:rsidR="003E46EB" w:rsidRDefault="003E46EB" w:rsidP="003E46EB">
      <w:pPr>
        <w:pStyle w:val="af"/>
      </w:pPr>
      <w:r>
        <w:t>хр - 1</w:t>
      </w:r>
    </w:p>
    <w:p w:rsidR="003E46EB" w:rsidRDefault="003E46EB" w:rsidP="003E46EB">
      <w:pPr>
        <w:pStyle w:val="a"/>
      </w:pPr>
      <w:r>
        <w:t xml:space="preserve">33515 20693 261.1 К 16 </w:t>
      </w:r>
      <w:r w:rsidRPr="003E46EB">
        <w:rPr>
          <w:b/>
        </w:rPr>
        <w:t xml:space="preserve">Как научиться </w:t>
      </w:r>
      <w:r>
        <w:t xml:space="preserve">терпеть недостатки ближних : Как терпеть обиды, оскорбления, грубость, клевету: По советам святых отцов Церкви и великих старцев.--Тверь : Изд-во ООО "Элеос",2017.--62с. рус. Добродетель*Терпение*Гнев*Обида*Клевета*Кротость*Смирение*Искушение 3 </w:t>
      </w:r>
    </w:p>
    <w:p w:rsidR="00876F0B" w:rsidRDefault="003E46EB" w:rsidP="003E46EB">
      <w:pPr>
        <w:pStyle w:val="af"/>
      </w:pPr>
      <w:r>
        <w:lastRenderedPageBreak/>
        <w:t>УДК   261.1</w:t>
      </w:r>
    </w:p>
    <w:p w:rsidR="00876F0B" w:rsidRDefault="00876F0B" w:rsidP="00876F0B">
      <w:pPr>
        <w:pStyle w:val="af"/>
      </w:pPr>
      <w:r>
        <w:t>хр - 1</w:t>
      </w:r>
    </w:p>
    <w:p w:rsidR="00876F0B" w:rsidRDefault="00876F0B" w:rsidP="00876F0B">
      <w:pPr>
        <w:pStyle w:val="a"/>
      </w:pPr>
      <w:r>
        <w:t xml:space="preserve">30647 18290 261.31 К 16 </w:t>
      </w:r>
      <w:r w:rsidRPr="00876F0B">
        <w:rPr>
          <w:b/>
        </w:rPr>
        <w:t xml:space="preserve">Каковы </w:t>
      </w:r>
      <w:r>
        <w:t xml:space="preserve">твои мысли, такова и жизнь твоя : Поучения старца Фаддея Витовницкого / Архим. Витовницкий Фаддей (Штрабулович) ; Пер. с сербск. А. Логинова Фаддей (Штрабулович), архим. Витовницкий.--Мн. : Изд-во Дмитрия Харченко,2012.--123с. .--ISBN 978-985-545-040-6 рус. Поучение*Нравственность христианская*Молитва*Богообщение*Смирение*Жизнь духовная*Покаяние 7 </w:t>
      </w:r>
    </w:p>
    <w:p w:rsidR="00876F0B" w:rsidRDefault="00876F0B" w:rsidP="00876F0B">
      <w:pPr>
        <w:pStyle w:val="af"/>
      </w:pPr>
      <w:r>
        <w:t>УДК   261.31</w:t>
      </w:r>
    </w:p>
    <w:p w:rsidR="00876F0B" w:rsidRDefault="00876F0B" w:rsidP="00876F0B">
      <w:pPr>
        <w:pStyle w:val="af"/>
      </w:pPr>
      <w:r>
        <w:t>хр - 1</w:t>
      </w:r>
    </w:p>
    <w:p w:rsidR="00876F0B" w:rsidRDefault="00876F0B" w:rsidP="00876F0B">
      <w:pPr>
        <w:pStyle w:val="a"/>
      </w:pPr>
      <w:r>
        <w:t xml:space="preserve">28794 16423 261.31 К 43 </w:t>
      </w:r>
      <w:r w:rsidRPr="00876F0B">
        <w:rPr>
          <w:b/>
        </w:rPr>
        <w:t>Кирик, схи-архимандрит</w:t>
      </w:r>
      <w:r>
        <w:t xml:space="preserve"> Иноческия поучения / Схи-архим. Кирик.--Мадрид,1973.--94с. .--ISBN 84-399-1832-1 Рус. Аскетика*Аскетизм*Поучение*Инок*Покаяние*Молитва*Благочестие 7 </w:t>
      </w:r>
    </w:p>
    <w:p w:rsidR="00876F0B" w:rsidRDefault="00876F0B" w:rsidP="00876F0B">
      <w:pPr>
        <w:pStyle w:val="af"/>
      </w:pPr>
      <w:r>
        <w:t>УДК   261.31</w:t>
      </w:r>
    </w:p>
    <w:p w:rsidR="00876F0B" w:rsidRDefault="00876F0B" w:rsidP="00876F0B">
      <w:pPr>
        <w:pStyle w:val="af"/>
      </w:pPr>
      <w:r>
        <w:t>хр - 1</w:t>
      </w:r>
    </w:p>
    <w:p w:rsidR="00876F0B" w:rsidRDefault="00876F0B" w:rsidP="00876F0B">
      <w:pPr>
        <w:pStyle w:val="a"/>
      </w:pPr>
      <w:r>
        <w:t xml:space="preserve">27918 15381 261.31 К 53 </w:t>
      </w:r>
      <w:r w:rsidRPr="00876F0B">
        <w:rPr>
          <w:b/>
        </w:rPr>
        <w:t xml:space="preserve">Книга </w:t>
      </w:r>
      <w:r>
        <w:t xml:space="preserve">о стяжании духовных добродетелей. О храме Божием : Маргарит иеромонаха Арсения. О храме Божием святителя Феофана / Иеромонах Арсений ; святитель Феофан Затворник Арсений, иеромон.*Феофан Затворник.--Репр. воспр. изд. 1911 г. (М.) и изд.1900 г. (М.).--М. : "Правило Веры",1995.--359с. : ил. .--ISBN 5-7533-0025-1 рус. Добродетель*Маргарит*Храм Божий*Спасение*Стяжание*Жизнь Вечная*Молитва*Терпение*Жизнь духовная*Покаяние*Причащение*Воздержание*Смерть*Чревоугодие*Послушание*Смирение*КротостьГрех*Гордость*Зависть*Сребролюбие*Гнев*Раздражительность*Лукавство*Ложь*Ропот*Злословие*Осуждение 2 </w:t>
      </w:r>
    </w:p>
    <w:p w:rsidR="00876F0B" w:rsidRDefault="00876F0B" w:rsidP="00876F0B">
      <w:pPr>
        <w:pStyle w:val="af"/>
      </w:pPr>
      <w:r>
        <w:t>УДК   261.31 + 210.1(082)</w:t>
      </w:r>
    </w:p>
    <w:p w:rsidR="00876F0B" w:rsidRDefault="00876F0B" w:rsidP="00876F0B">
      <w:pPr>
        <w:pStyle w:val="af"/>
      </w:pPr>
      <w:r>
        <w:t>хр - 1</w:t>
      </w:r>
    </w:p>
    <w:p w:rsidR="00876F0B" w:rsidRDefault="00876F0B" w:rsidP="00876F0B">
      <w:pPr>
        <w:pStyle w:val="a"/>
      </w:pPr>
      <w:r>
        <w:t xml:space="preserve">3069 9196 261.1 + 235.4 К 59 </w:t>
      </w:r>
      <w:r w:rsidRPr="00876F0B">
        <w:rPr>
          <w:b/>
        </w:rPr>
        <w:t>Козма (Палеоянис), иеромонах</w:t>
      </w:r>
      <w:r>
        <w:t xml:space="preserve"> Превыше поста и молитвы / Козма (Палеоянис).--М. : Русский Хронографъ,2002.--288 с. : ил. .--ISBN 5-85134-005-3 рус. Пост*Молитва*Грех*Добродетель*Нестяжательность*Человекоугодие*Молитва*Любовь*Учитель*Послушание*Рассудительность*Старчество*Осуждение*Покаяние*Родство духовное*Монашество*Снисходительность*Самоотвержение*Благословение*Монах*Страсть*Прощение*Прекословие*Святость*Смиренномудрие*Смирение*Оскорбление*Унижение*Терпение*Леность*Братолюбие*Незлобие*Лишение*Трудность*Священство*Преслушание*Аскетика*Чтение назидательное 7 9196 хр. RU02 </w:t>
      </w:r>
    </w:p>
    <w:p w:rsidR="00876F0B" w:rsidRDefault="00876F0B" w:rsidP="00876F0B">
      <w:pPr>
        <w:pStyle w:val="af"/>
      </w:pPr>
      <w:r>
        <w:t>УДК   261.1 + 235.4</w:t>
      </w:r>
    </w:p>
    <w:p w:rsidR="00876F0B" w:rsidRDefault="00876F0B" w:rsidP="00876F0B">
      <w:pPr>
        <w:pStyle w:val="af"/>
      </w:pPr>
      <w:r>
        <w:t>хр - 1</w:t>
      </w:r>
    </w:p>
    <w:p w:rsidR="00876F0B" w:rsidRDefault="00876F0B" w:rsidP="00876F0B">
      <w:pPr>
        <w:pStyle w:val="a"/>
      </w:pPr>
      <w:r>
        <w:t xml:space="preserve">32292 19892 261.1 К 65 </w:t>
      </w:r>
      <w:r w:rsidRPr="00876F0B">
        <w:rPr>
          <w:b/>
        </w:rPr>
        <w:t>Константин, мон.</w:t>
      </w:r>
      <w:r>
        <w:t xml:space="preserve"> Беседа о молитве : Как сохранить душевный мир и живую молитву в условиях современной суеты / Мон. Константин.--2-е изд., испр. и доп.--Задонск : Задонский Рождество-Богородицкий мужской монастырь,2005.--111с. : ил. рус. Молитва*Бог*Душа*Вера*Страх Божий*Уныние 7 </w:t>
      </w:r>
    </w:p>
    <w:p w:rsidR="00876F0B" w:rsidRDefault="00876F0B" w:rsidP="00876F0B">
      <w:pPr>
        <w:pStyle w:val="af"/>
      </w:pPr>
      <w:r>
        <w:t>УДК   261.1</w:t>
      </w:r>
    </w:p>
    <w:p w:rsidR="00876F0B" w:rsidRDefault="00876F0B" w:rsidP="00876F0B">
      <w:pPr>
        <w:pStyle w:val="af"/>
      </w:pPr>
      <w:r>
        <w:t>хр - 1</w:t>
      </w:r>
    </w:p>
    <w:p w:rsidR="00876F0B" w:rsidRDefault="00876F0B" w:rsidP="00876F0B">
      <w:pPr>
        <w:pStyle w:val="a"/>
      </w:pPr>
      <w:r>
        <w:t xml:space="preserve">3834 10569 261.3 + 260.21 + 260.23 К 65 </w:t>
      </w:r>
      <w:r w:rsidRPr="00876F0B">
        <w:rPr>
          <w:b/>
        </w:rPr>
        <w:t>Концевич И.М.</w:t>
      </w:r>
      <w:r>
        <w:t xml:space="preserve"> Стяжание Духа Святаго в путях Древней Руси / И.М.Концевич.--М. : Лепта,2002.--232 с. .--ISBN 5-94000-033-9 рус. Монашество*Русь Древняя*Аскетика*Богообщение*Молитва*Старчество*Церковь*История*Аскеза*Богосозерцание*Молитва Иисусова*Страсть*Созерцание*Святость*Исихазм*Григорий Палама 2 10569 хр. RU04 </w:t>
      </w:r>
    </w:p>
    <w:p w:rsidR="00876F0B" w:rsidRDefault="00876F0B" w:rsidP="00876F0B">
      <w:pPr>
        <w:pStyle w:val="af"/>
      </w:pPr>
      <w:r>
        <w:t>УДК   261.3 + 260.21 + 260.23</w:t>
      </w:r>
    </w:p>
    <w:p w:rsidR="00876F0B" w:rsidRDefault="00876F0B" w:rsidP="00876F0B">
      <w:pPr>
        <w:pStyle w:val="af"/>
      </w:pPr>
      <w:r>
        <w:t>хр - 1</w:t>
      </w:r>
    </w:p>
    <w:p w:rsidR="00876F0B" w:rsidRDefault="00876F0B" w:rsidP="00876F0B">
      <w:pPr>
        <w:pStyle w:val="a"/>
      </w:pPr>
      <w:r>
        <w:lastRenderedPageBreak/>
        <w:t xml:space="preserve">30376 17996 261.31 К 78 </w:t>
      </w:r>
      <w:r w:rsidRPr="00876F0B">
        <w:rPr>
          <w:b/>
        </w:rPr>
        <w:t>Краснов, А., свящ.</w:t>
      </w:r>
      <w:r>
        <w:t xml:space="preserve"> Духовные беседы и наставления старца Антония / Свящ. А. Краснов.--Б.м. : Б.и. Ч.1.--349с. Беседы*Старчество*Пророчество*Воспоминание*Спасение 7 </w:t>
      </w:r>
    </w:p>
    <w:p w:rsidR="004C27F8" w:rsidRDefault="00876F0B" w:rsidP="00876F0B">
      <w:pPr>
        <w:pStyle w:val="af"/>
      </w:pPr>
      <w:r>
        <w:t>УДК   261.31</w:t>
      </w:r>
    </w:p>
    <w:p w:rsidR="004C27F8" w:rsidRDefault="004C27F8" w:rsidP="004C27F8">
      <w:pPr>
        <w:pStyle w:val="af"/>
      </w:pPr>
      <w:r>
        <w:t>хр - 1</w:t>
      </w:r>
    </w:p>
    <w:p w:rsidR="004C27F8" w:rsidRDefault="004C27F8" w:rsidP="004C27F8">
      <w:pPr>
        <w:pStyle w:val="a"/>
      </w:pPr>
      <w:r>
        <w:t xml:space="preserve">3436 10078 261.2 К 86 </w:t>
      </w:r>
      <w:r w:rsidRPr="004C27F8">
        <w:rPr>
          <w:b/>
        </w:rPr>
        <w:t>Ксения (Зайцева), игум.</w:t>
      </w:r>
      <w:r>
        <w:t xml:space="preserve"> Простые беседы о страстях / Ксения (Зайцева).--Свято-Троицкий Ново-Голутвин монастырь,2002.--560 с. : ил. рус. Страсть*Аскетика*Грех*Духовность*Уныние*Отчаяние*Печаль*Тщеславие*Чревоугодие*Добродетель*Властолюбие*Гордыня*Сребролюбие*Послушание*Злопамятство*Блуд*Пост*Пьянство*Смирение*Кротость 7 10078 хр. RU03 </w:t>
      </w:r>
    </w:p>
    <w:p w:rsidR="004C27F8" w:rsidRDefault="004C27F8" w:rsidP="004C27F8">
      <w:pPr>
        <w:pStyle w:val="af"/>
      </w:pPr>
      <w:r>
        <w:t>УДК   261.2</w:t>
      </w:r>
    </w:p>
    <w:p w:rsidR="004C27F8" w:rsidRDefault="004C27F8" w:rsidP="004C27F8">
      <w:pPr>
        <w:pStyle w:val="af"/>
      </w:pPr>
      <w:r>
        <w:t>хр - 1</w:t>
      </w:r>
    </w:p>
    <w:p w:rsidR="004C27F8" w:rsidRDefault="004C27F8" w:rsidP="004C27F8">
      <w:pPr>
        <w:pStyle w:val="a"/>
      </w:pPr>
      <w:r>
        <w:t xml:space="preserve">2686 8792 261.32 Л 17 </w:t>
      </w:r>
      <w:r w:rsidRPr="004C27F8">
        <w:rPr>
          <w:b/>
        </w:rPr>
        <w:t>Лазарь, архимандрит</w:t>
      </w:r>
      <w:r>
        <w:t xml:space="preserve"> Грех и покаяние последних времен. О тайных недугах души / АрхимандритЛазарь.--М. : Изд. Сретенского монастыря,2001.--415 с. рус. Аскетика*Грех*Покаяние*Недуг*Душа*Исповедь*Маловерие*Нецерковность*Мытарство*Пьянство*Церковь*Самоуничижение*Добро*Любовь*Плоть*Дух*Послушание*Молитва*Смирение 7 8792 хр. RU01 </w:t>
      </w:r>
    </w:p>
    <w:p w:rsidR="004C27F8" w:rsidRDefault="004C27F8" w:rsidP="004C27F8">
      <w:pPr>
        <w:pStyle w:val="af"/>
      </w:pPr>
      <w:r>
        <w:t>УДК   261.32</w:t>
      </w:r>
    </w:p>
    <w:p w:rsidR="004C27F8" w:rsidRDefault="004C27F8" w:rsidP="004C27F8">
      <w:pPr>
        <w:pStyle w:val="af"/>
      </w:pPr>
      <w:r>
        <w:t>хр - 1</w:t>
      </w:r>
    </w:p>
    <w:p w:rsidR="004C27F8" w:rsidRDefault="004C27F8" w:rsidP="004C27F8">
      <w:pPr>
        <w:pStyle w:val="a"/>
      </w:pPr>
      <w:r>
        <w:t xml:space="preserve">3668 10356 261.2 Л 17 </w:t>
      </w:r>
      <w:r w:rsidRPr="004C27F8">
        <w:rPr>
          <w:b/>
        </w:rPr>
        <w:t>Лазарь, архимандрит</w:t>
      </w:r>
      <w:r>
        <w:t xml:space="preserve"> Душе, отягощенной духом уныния / Архимандрит Лазарь.--М. : Издательство Православного Братства святителя Филарета Московского,2001.--128 с. рус. Аскетика*Страсть*Уныние*Борьба духовная*Жизнь духовная 7 10356 хр. RU03 </w:t>
      </w:r>
    </w:p>
    <w:p w:rsidR="004C27F8" w:rsidRDefault="004C27F8" w:rsidP="004C27F8">
      <w:pPr>
        <w:pStyle w:val="af"/>
      </w:pPr>
      <w:r>
        <w:t>УДК   261.2</w:t>
      </w:r>
    </w:p>
    <w:p w:rsidR="004C27F8" w:rsidRDefault="004C27F8" w:rsidP="004C27F8">
      <w:pPr>
        <w:pStyle w:val="af"/>
      </w:pPr>
      <w:r>
        <w:t>хр - 1</w:t>
      </w:r>
    </w:p>
    <w:p w:rsidR="004C27F8" w:rsidRDefault="004C27F8" w:rsidP="004C27F8">
      <w:pPr>
        <w:pStyle w:val="a"/>
      </w:pPr>
      <w:r>
        <w:t xml:space="preserve">31591 19242 261.31 Л 17 </w:t>
      </w:r>
      <w:r w:rsidRPr="004C27F8">
        <w:rPr>
          <w:b/>
        </w:rPr>
        <w:t>Лазарь, архим.</w:t>
      </w:r>
      <w:r>
        <w:t xml:space="preserve"> О тайных недугах души / Архим. Лазарь.--М. : Издание Сретенского монастыря,1998.--187с. рус. Бог*Человек*Душа*Грех*Смирение*Послушание*Вера*Любовь*Жизнь духовная 7 </w:t>
      </w:r>
    </w:p>
    <w:p w:rsidR="004C27F8" w:rsidRDefault="004C27F8" w:rsidP="004C27F8">
      <w:pPr>
        <w:pStyle w:val="af"/>
      </w:pPr>
      <w:r>
        <w:t>УДК   261.31</w:t>
      </w:r>
    </w:p>
    <w:p w:rsidR="004C27F8" w:rsidRDefault="004C27F8" w:rsidP="004C27F8">
      <w:pPr>
        <w:pStyle w:val="af"/>
      </w:pPr>
      <w:r>
        <w:t>хр - 1</w:t>
      </w:r>
    </w:p>
    <w:p w:rsidR="004C27F8" w:rsidRDefault="004C27F8" w:rsidP="004C27F8">
      <w:pPr>
        <w:pStyle w:val="a"/>
      </w:pPr>
      <w:r>
        <w:t xml:space="preserve">30473 18096 261.31 Л 25 </w:t>
      </w:r>
      <w:r w:rsidRPr="004C27F8">
        <w:rPr>
          <w:b/>
        </w:rPr>
        <w:t xml:space="preserve">Ларец </w:t>
      </w:r>
      <w:r>
        <w:t xml:space="preserve">мудрости духовной : Поучения святых отцов и подвижников благочестия / Отв. за вып. М. Мосилевич Мосилевич М.--Мн. : Свято-Елисаветинский женский монастырь,2016.--447с. .--ISBN 978-985-7124-39-8 рус. Жизнь*Смерть*Грех*Страсть*Бог*Смирение*Скорбь*Болезнь*Мысль*Молчание*Молитва*Чтение*Любовь*Милость*Осуждение*Прощение*Самооправдание*Смущение*Семья*Ребенок*Воспитание*Писание*Аскетика 7 </w:t>
      </w:r>
    </w:p>
    <w:p w:rsidR="004C27F8" w:rsidRDefault="004C27F8" w:rsidP="004C27F8">
      <w:pPr>
        <w:pStyle w:val="af"/>
      </w:pPr>
      <w:r>
        <w:t>УДК   261.31</w:t>
      </w:r>
    </w:p>
    <w:p w:rsidR="004C27F8" w:rsidRDefault="004C27F8" w:rsidP="004C27F8">
      <w:pPr>
        <w:pStyle w:val="af"/>
      </w:pPr>
      <w:r>
        <w:t>хр - 1</w:t>
      </w:r>
    </w:p>
    <w:p w:rsidR="004C27F8" w:rsidRDefault="004C27F8" w:rsidP="004C27F8">
      <w:pPr>
        <w:pStyle w:val="a"/>
      </w:pPr>
      <w:r>
        <w:t xml:space="preserve">30104 17685 261.31 Л 25 </w:t>
      </w:r>
      <w:r w:rsidRPr="004C27F8">
        <w:rPr>
          <w:b/>
        </w:rPr>
        <w:t>Ларше, Жан-Клод</w:t>
      </w:r>
      <w:r>
        <w:t xml:space="preserve"> Старец Сергий --- Le starets Serge / Ж.-К. Ларше ; Пер. с фр. У. Рахновской.--М. : Православный Свято-Тихоновский гуманитарный университет,2006.--210с. : ил. .--ISBN 5-7429-0011-2 Рус. Старец Сергий,О нем Сергий (Шевич)*Старец*Биография*Жизнь духовная 7 </w:t>
      </w:r>
    </w:p>
    <w:p w:rsidR="004C27F8" w:rsidRDefault="004C27F8" w:rsidP="004C27F8">
      <w:pPr>
        <w:pStyle w:val="af"/>
      </w:pPr>
      <w:r>
        <w:t>УДК   261.31 + 211.56</w:t>
      </w:r>
    </w:p>
    <w:p w:rsidR="004C27F8" w:rsidRDefault="004C27F8" w:rsidP="004C27F8">
      <w:pPr>
        <w:pStyle w:val="af"/>
      </w:pPr>
      <w:r>
        <w:t>хр - 1</w:t>
      </w:r>
    </w:p>
    <w:p w:rsidR="004C27F8" w:rsidRDefault="004C27F8" w:rsidP="004C27F8">
      <w:pPr>
        <w:pStyle w:val="a"/>
      </w:pPr>
      <w:r>
        <w:t xml:space="preserve">11157 5839 261.31 М 15 </w:t>
      </w:r>
      <w:r w:rsidRPr="004C27F8">
        <w:rPr>
          <w:b/>
        </w:rPr>
        <w:t>Макарий Оптинский</w:t>
      </w:r>
      <w:r>
        <w:t xml:space="preserve"> Собрание писем / Макарий Оптинский.--Репр. воспр. изд. 1862 г. (М.).--Спб. : Изд-во Л. С. Яковлевой,1993.--760с. .--ISBN 5-900502-06-6 Рус. Письма*Поучения*Макарий Оптинский*Жизнь жуховная*Смирение 7 </w:t>
      </w:r>
    </w:p>
    <w:p w:rsidR="000E6639" w:rsidRDefault="004C27F8" w:rsidP="004C27F8">
      <w:pPr>
        <w:pStyle w:val="af"/>
      </w:pPr>
      <w:r>
        <w:t>УДК   261.31</w:t>
      </w:r>
    </w:p>
    <w:p w:rsidR="000E6639" w:rsidRDefault="000E6639" w:rsidP="000E6639">
      <w:pPr>
        <w:pStyle w:val="af"/>
      </w:pPr>
      <w:r>
        <w:t>хр - 1</w:t>
      </w:r>
    </w:p>
    <w:p w:rsidR="000E6639" w:rsidRDefault="000E6639" w:rsidP="000E6639">
      <w:pPr>
        <w:pStyle w:val="a"/>
      </w:pPr>
      <w:r>
        <w:lastRenderedPageBreak/>
        <w:t xml:space="preserve">5259 900 261.31 М 15 </w:t>
      </w:r>
      <w:r w:rsidRPr="000E6639">
        <w:rPr>
          <w:b/>
        </w:rPr>
        <w:t>Макарий Оптинский</w:t>
      </w:r>
      <w:r>
        <w:t xml:space="preserve"> Собрание писем : Письма к монашествующим / Макарий Оптинский.--Репр. воспр. изд. 1862 г. (М.).--СПб. : Изд-во Л. С. Яковлевой,1994.--399, 524с. .--ISBN 5-900502-13-9 Рус. Письма*Поучения*Макарий Оптинский*Жизнь духовная*Смирение 7 </w:t>
      </w:r>
    </w:p>
    <w:p w:rsidR="000E6639" w:rsidRDefault="000E6639" w:rsidP="000E6639">
      <w:pPr>
        <w:pStyle w:val="af"/>
      </w:pPr>
      <w:r>
        <w:t>УДК   261.31</w:t>
      </w:r>
    </w:p>
    <w:p w:rsidR="000E6639" w:rsidRDefault="000E6639" w:rsidP="000E6639">
      <w:pPr>
        <w:pStyle w:val="af"/>
      </w:pPr>
      <w:r>
        <w:t>хр - 1</w:t>
      </w:r>
    </w:p>
    <w:p w:rsidR="000E6639" w:rsidRDefault="000E6639" w:rsidP="000E6639">
      <w:pPr>
        <w:pStyle w:val="a"/>
      </w:pPr>
      <w:r>
        <w:t xml:space="preserve">33534 20711 261.1 М 17 </w:t>
      </w:r>
      <w:r w:rsidRPr="000E6639">
        <w:rPr>
          <w:b/>
        </w:rPr>
        <w:t>Максим Исповедник, св.</w:t>
      </w:r>
      <w:r>
        <w:t xml:space="preserve"> О любви в четырех сотнях / Св. Максим Исповедник.--М. : Синодальная типография,1995.--78с. : ил.--(Святоотеческое слово) рус. Максим Исповедник*Любовь*Жизнь духовная*Добродетель*Страсть 2 </w:t>
      </w:r>
    </w:p>
    <w:p w:rsidR="000E6639" w:rsidRDefault="000E6639" w:rsidP="000E6639">
      <w:pPr>
        <w:pStyle w:val="af"/>
      </w:pPr>
      <w:r>
        <w:t>УДК   261.1 + 210.12</w:t>
      </w:r>
    </w:p>
    <w:p w:rsidR="000E6639" w:rsidRDefault="000E6639" w:rsidP="000E6639">
      <w:pPr>
        <w:pStyle w:val="af"/>
      </w:pPr>
      <w:r>
        <w:t>хр - 1</w:t>
      </w:r>
    </w:p>
    <w:p w:rsidR="000E6639" w:rsidRDefault="000E6639" w:rsidP="000E6639">
      <w:pPr>
        <w:pStyle w:val="a"/>
      </w:pPr>
      <w:r>
        <w:t xml:space="preserve">34515 21602 261.31 М 25 </w:t>
      </w:r>
      <w:r w:rsidRPr="000E6639">
        <w:rPr>
          <w:b/>
        </w:rPr>
        <w:t xml:space="preserve">Маргарит, </w:t>
      </w:r>
      <w:r>
        <w:t xml:space="preserve">или Избранныя душеспасительныя изречения руководящия к вечному блаженству с присовокуплением некоторых бесед относящихся исключительно к женским обителям : Книга особенно удобна для монашествующих женского пола / Сост. иеромонах Арсений (Минин) Арсений (Минин), иеромон.--Репринт. изд.--Сергиев Посад : Издание Свято-Троицкой Сергиевой Лавры,1993.--236 с. .--ISBN 5-85280-144-5 рус. Духовные наставления*Память смерти*Духовные подвиги*Душа *Спасение*Вера*Молитва*Любовь*Покаяние*Причащение*Помыслы*Скорби*Смирение*Сны*Пища*Грехи*Обеты 3 </w:t>
      </w:r>
    </w:p>
    <w:p w:rsidR="000E6639" w:rsidRDefault="000E6639" w:rsidP="000E6639">
      <w:pPr>
        <w:pStyle w:val="af"/>
      </w:pPr>
      <w:r>
        <w:t>УДК   261.31</w:t>
      </w:r>
    </w:p>
    <w:p w:rsidR="000E6639" w:rsidRDefault="000E6639" w:rsidP="000E6639">
      <w:pPr>
        <w:pStyle w:val="af"/>
      </w:pPr>
      <w:r>
        <w:t>хр - 1</w:t>
      </w:r>
    </w:p>
    <w:p w:rsidR="000E6639" w:rsidRDefault="000E6639" w:rsidP="000E6639">
      <w:pPr>
        <w:pStyle w:val="a"/>
      </w:pPr>
      <w:r>
        <w:t xml:space="preserve">34322 21396 261.31 М 31 </w:t>
      </w:r>
      <w:r w:rsidRPr="000E6639">
        <w:rPr>
          <w:b/>
        </w:rPr>
        <w:t>Маслов, Н.В.</w:t>
      </w:r>
      <w:r>
        <w:t xml:space="preserve"> Значение наблюдения в жизни человека / Н.В. Маслов ; Московская педагогическая академия Маслов Н.В.--М. : Самшит-издат,2017.--47 с. : ил. .--ISBN 978-5-98106-089-2 рус. Старец Глинской пустыни педагог-нравоучитель схиархимандрит Иоанн (Маслов) Наблюдение*Воспитание*Православие*Самопознание*Душа*Характер*Педагогика*Страсти*Духовность*Наблюдение внешнее*Наблюдение внутреннее 3 </w:t>
      </w:r>
    </w:p>
    <w:p w:rsidR="000E6639" w:rsidRDefault="000E6639" w:rsidP="000E6639">
      <w:pPr>
        <w:pStyle w:val="af"/>
      </w:pPr>
      <w:r>
        <w:t>УДК   261.31</w:t>
      </w:r>
    </w:p>
    <w:p w:rsidR="000E6639" w:rsidRDefault="000E6639" w:rsidP="000E6639">
      <w:pPr>
        <w:pStyle w:val="af"/>
      </w:pPr>
      <w:r>
        <w:t>хр - 1</w:t>
      </w:r>
    </w:p>
    <w:p w:rsidR="000E6639" w:rsidRDefault="000E6639" w:rsidP="000E6639">
      <w:pPr>
        <w:pStyle w:val="a"/>
      </w:pPr>
      <w:r>
        <w:t xml:space="preserve">34321 21394*21395 261.31 М 31 </w:t>
      </w:r>
      <w:r w:rsidRPr="000E6639">
        <w:rPr>
          <w:b/>
        </w:rPr>
        <w:t>Маслов, Н.В.</w:t>
      </w:r>
      <w:r>
        <w:t xml:space="preserve"> Педагогический аспект учения о слове схиархимандрита Иоанна (Маслова) / Н.В. Маслов.--3-е изд.--М. : Самшит-издат,2018.--31 с. .--ISBN 978-5-98106-077-9 рус. Учение о слове*Иоанн (Маслов)*Воспитание*Православие*Слово*Осуждение*Сквернословие*Клевета*Ложь*Празднословие*Многословие*Грех*Педагогика 3 </w:t>
      </w:r>
    </w:p>
    <w:p w:rsidR="000E6639" w:rsidRDefault="000E6639" w:rsidP="000E6639">
      <w:pPr>
        <w:pStyle w:val="af"/>
      </w:pPr>
      <w:r>
        <w:t>УДК   261.31</w:t>
      </w:r>
    </w:p>
    <w:p w:rsidR="000E6639" w:rsidRDefault="000E6639" w:rsidP="000E6639">
      <w:pPr>
        <w:pStyle w:val="af"/>
      </w:pPr>
      <w:r>
        <w:t>хр - 2</w:t>
      </w:r>
    </w:p>
    <w:p w:rsidR="000E6639" w:rsidRDefault="000E6639" w:rsidP="000E6639">
      <w:pPr>
        <w:pStyle w:val="a"/>
      </w:pPr>
      <w:r>
        <w:t xml:space="preserve">34320 21393 261.31 М 31 </w:t>
      </w:r>
      <w:r w:rsidRPr="000E6639">
        <w:rPr>
          <w:b/>
        </w:rPr>
        <w:t>Маслов, Н.В.</w:t>
      </w:r>
      <w:r>
        <w:t xml:space="preserve"> Православное учение о спасении по трудам глинских старцев / Н.В. Маслов Маслов Н.В.--М. : ООО "САМШИТ-ИЗДАТ",2005.--367 с. : ил. .--ISBN 5-900937-25--9 рус. Сотериология*Спасение*Старчество*Глинские старцы*Жизнеописание*Труды*Глинская пустынь*Нравственность*Назидание*Утешение*Руководство*Покаяние*Смирение*Молитва*Страх Божий*Терпение*Скорбь*Страсти*Монашество*Миряне*Поучение*Православие*Духовность*Духовное просвещение*Подвижничество*Истина*Вера 3 </w:t>
      </w:r>
    </w:p>
    <w:p w:rsidR="000E6639" w:rsidRDefault="000E6639" w:rsidP="000E6639">
      <w:pPr>
        <w:pStyle w:val="af"/>
      </w:pPr>
      <w:r>
        <w:t>УДК   261.31 + 211.56</w:t>
      </w:r>
    </w:p>
    <w:p w:rsidR="000E6639" w:rsidRDefault="000E6639" w:rsidP="000E6639">
      <w:pPr>
        <w:pStyle w:val="af"/>
      </w:pPr>
      <w:r>
        <w:t>хр - 1</w:t>
      </w:r>
    </w:p>
    <w:p w:rsidR="000E6639" w:rsidRDefault="000E6639" w:rsidP="000E6639">
      <w:pPr>
        <w:pStyle w:val="a"/>
      </w:pPr>
      <w:r>
        <w:t xml:space="preserve">2788 8870 261.31 + 235.4 М 51 </w:t>
      </w:r>
      <w:r w:rsidRPr="000E6639">
        <w:rPr>
          <w:b/>
        </w:rPr>
        <w:t>Мень, Александр, протоиерей</w:t>
      </w:r>
      <w:r>
        <w:t xml:space="preserve"> Практическое руководство к молитве / А.Мень.--2-е изд., перераб. и доп.--М. : Фонд им.Александра Меня,1999.--222 с. .--ISBN 5-88403-008-8 рус. Аскетика*Богословие*Молитва*Руководство* Христианин*Исповедь*Пост*Причащение*Поминовение*Панихида*Молебен*Просфора*Духо</w:t>
      </w:r>
      <w:r>
        <w:lastRenderedPageBreak/>
        <w:t xml:space="preserve">вник*Молитвословие*Покаяние*Благодарение*Евхаристия*Прошение*Неравнодушие*Аскетика*Жизнь духовная*Чтение назидательное 7 8870 хр. RU01 </w:t>
      </w:r>
    </w:p>
    <w:p w:rsidR="00A331BB" w:rsidRDefault="000E6639" w:rsidP="000E6639">
      <w:pPr>
        <w:pStyle w:val="af"/>
      </w:pPr>
      <w:r>
        <w:t>УДК   261.31 + 235.4</w:t>
      </w:r>
    </w:p>
    <w:p w:rsidR="00A331BB" w:rsidRDefault="00A331BB" w:rsidP="00A331BB">
      <w:pPr>
        <w:pStyle w:val="af"/>
      </w:pPr>
      <w:r>
        <w:t>хр - 1</w:t>
      </w:r>
    </w:p>
    <w:p w:rsidR="00A331BB" w:rsidRDefault="00A331BB" w:rsidP="00A331BB">
      <w:pPr>
        <w:pStyle w:val="a"/>
      </w:pPr>
      <w:r>
        <w:t xml:space="preserve">11522 6369 261.31 М 66 </w:t>
      </w:r>
      <w:r w:rsidRPr="00A331BB">
        <w:rPr>
          <w:b/>
        </w:rPr>
        <w:t>Митерикон</w:t>
      </w:r>
      <w:r>
        <w:t xml:space="preserve"> : Собрание наставлений Аввы Исаии всечестной инокине Феодоре / Гл. ред. М. Б. Данилушкин ; пер. с греч. еп. Феофана Затворника.--СПб. : Воскресение,1996.--301с. : ил. .--ISBN 5-88335-011-9 Рус. Митерикон*Монашество*Монах*Наставление*Подвижничество*Изречение*Жизнь духовная*Молитва*Безмолвие*Покаяние*Пост*Смирение*Самолюбие*Воздержание 7 </w:t>
      </w:r>
    </w:p>
    <w:p w:rsidR="00A331BB" w:rsidRDefault="00A331BB" w:rsidP="00A331BB">
      <w:pPr>
        <w:pStyle w:val="af"/>
      </w:pPr>
      <w:r>
        <w:t>УДК   261.31</w:t>
      </w:r>
    </w:p>
    <w:p w:rsidR="00A331BB" w:rsidRDefault="00A331BB" w:rsidP="00A331BB">
      <w:pPr>
        <w:pStyle w:val="af"/>
      </w:pPr>
      <w:r>
        <w:t>хр - 1</w:t>
      </w:r>
    </w:p>
    <w:p w:rsidR="00A331BB" w:rsidRDefault="00A331BB" w:rsidP="00A331BB">
      <w:pPr>
        <w:pStyle w:val="a"/>
      </w:pPr>
      <w:r>
        <w:t xml:space="preserve">31292 18970*18971 261.31 М 69 </w:t>
      </w:r>
      <w:r w:rsidRPr="00A331BB">
        <w:rPr>
          <w:b/>
        </w:rPr>
        <w:t>Михаил (Труханов), протоиер.</w:t>
      </w:r>
      <w:r>
        <w:t xml:space="preserve"> Апология христианского поста / Протоиер. Михаил (Труханов).--Б.м. : Б.и.,Б.г. Т. I.--555.с. : ил. рус. Бог*Христос*Шестиднев*Вера*Христианство*Спасение*Человек*Пост*Творчество*Смирение*Любовь*Смерть*Молитва 2 </w:t>
      </w:r>
    </w:p>
    <w:p w:rsidR="00A331BB" w:rsidRDefault="00A331BB" w:rsidP="00A331BB">
      <w:pPr>
        <w:pStyle w:val="af"/>
      </w:pPr>
      <w:r>
        <w:t>УДК   261.31</w:t>
      </w:r>
    </w:p>
    <w:p w:rsidR="00A331BB" w:rsidRDefault="00A331BB" w:rsidP="00A331BB">
      <w:pPr>
        <w:pStyle w:val="af"/>
      </w:pPr>
      <w:r>
        <w:t>хр - 2</w:t>
      </w:r>
    </w:p>
    <w:p w:rsidR="00A331BB" w:rsidRDefault="00A331BB" w:rsidP="00A331BB">
      <w:pPr>
        <w:pStyle w:val="a"/>
      </w:pPr>
      <w:r>
        <w:t xml:space="preserve">33292 20517 261.31 М 69 </w:t>
      </w:r>
      <w:r w:rsidRPr="00A331BB">
        <w:rPr>
          <w:b/>
        </w:rPr>
        <w:t>Михаил (Труханов), прот.</w:t>
      </w:r>
      <w:r>
        <w:t xml:space="preserve"> Апология христианского поста / Прот. Михаил (Труханов).--Б.м. : Б.и.,Б.г. Т. I.--555.с. : ил. рус. Бог*Христос*Шестиднев*Вера*Христианство*Спасение*Человек*Пост*Творчество*Смирение*Любовь*Смерть*Молитва 2 </w:t>
      </w:r>
    </w:p>
    <w:p w:rsidR="00A331BB" w:rsidRDefault="00A331BB" w:rsidP="00A331BB">
      <w:pPr>
        <w:pStyle w:val="af"/>
      </w:pPr>
      <w:r>
        <w:t>УДК   261.31</w:t>
      </w:r>
    </w:p>
    <w:p w:rsidR="00A331BB" w:rsidRDefault="00A331BB" w:rsidP="00A331BB">
      <w:pPr>
        <w:pStyle w:val="af"/>
      </w:pPr>
      <w:r>
        <w:t>хр - 1</w:t>
      </w:r>
    </w:p>
    <w:p w:rsidR="00A331BB" w:rsidRDefault="00A331BB" w:rsidP="00A331BB">
      <w:pPr>
        <w:pStyle w:val="a"/>
      </w:pPr>
      <w:r>
        <w:t xml:space="preserve">28063 15531 261.3 М 69 </w:t>
      </w:r>
      <w:r w:rsidRPr="00A331BB">
        <w:rPr>
          <w:b/>
        </w:rPr>
        <w:t>Михаил, священник</w:t>
      </w:r>
      <w:r>
        <w:t xml:space="preserve"> Как спастись в современном мире : Апология христианского поста / Свящ. Михаил.--М. : Казак,1995.--175с. .--ISBN 5-7614-0009-Х рус. Пост*Христианство*Жизнь духовная*Воздержание*Молитва*Страсть*Грех*Типикон*Голодание*Устав 7 </w:t>
      </w:r>
    </w:p>
    <w:p w:rsidR="00A331BB" w:rsidRDefault="00A331BB" w:rsidP="00A331BB">
      <w:pPr>
        <w:pStyle w:val="af"/>
      </w:pPr>
      <w:r>
        <w:t>УДК   261.3 + 235.4</w:t>
      </w:r>
    </w:p>
    <w:p w:rsidR="00A331BB" w:rsidRDefault="00A331BB" w:rsidP="00A331BB">
      <w:pPr>
        <w:pStyle w:val="af"/>
      </w:pPr>
      <w:r>
        <w:t>хр - 1</w:t>
      </w:r>
    </w:p>
    <w:p w:rsidR="00A331BB" w:rsidRDefault="00A331BB" w:rsidP="00A331BB">
      <w:pPr>
        <w:pStyle w:val="a"/>
      </w:pPr>
      <w:r>
        <w:t xml:space="preserve">33673 20851 261.2 М 74 </w:t>
      </w:r>
      <w:r w:rsidRPr="00A331BB">
        <w:rPr>
          <w:b/>
        </w:rPr>
        <w:t>Моисей Святогорец, монах</w:t>
      </w:r>
      <w:r>
        <w:t xml:space="preserve"> Как убить страсти / Монах Моисей Святогорец; . Пер. с новогреч. К. Норкина и Д. Солошенко Норкин К.*Солошенко Д.--М. : Изд-во Сретенского монастыря,2016.--144с. : ил. .--ISBN 978-5-7533-1119-1 рус. Страсть*Борьба духовная*Сердце*Дух Святой*Духовная жизнь 7 </w:t>
      </w:r>
    </w:p>
    <w:p w:rsidR="00A331BB" w:rsidRDefault="00A331BB" w:rsidP="00A331BB">
      <w:pPr>
        <w:pStyle w:val="af"/>
      </w:pPr>
      <w:r>
        <w:t>УДК   261.2</w:t>
      </w:r>
    </w:p>
    <w:p w:rsidR="00A331BB" w:rsidRDefault="00A331BB" w:rsidP="00A331BB">
      <w:pPr>
        <w:pStyle w:val="af"/>
      </w:pPr>
      <w:r>
        <w:t>хр - 1</w:t>
      </w:r>
    </w:p>
    <w:p w:rsidR="00A331BB" w:rsidRDefault="00A331BB" w:rsidP="00A331BB">
      <w:pPr>
        <w:pStyle w:val="a"/>
      </w:pPr>
      <w:r>
        <w:t xml:space="preserve">28015 15478 261.1 М 75 </w:t>
      </w:r>
      <w:r w:rsidRPr="00A331BB">
        <w:rPr>
          <w:b/>
        </w:rPr>
        <w:t xml:space="preserve">Молитва </w:t>
      </w:r>
      <w:r>
        <w:t xml:space="preserve">- учение и делание : Избранные наставления святых отцов, беседы митрополита Сурожского Антония, архимандрита Рафаила (Карелина), протоиерея Иоанна Миронова / Сост. О. Казаков Казаков О.--СПб. : Сатисъ*Держава,2003.--310с. .--ISBN 5-7373-0257-8 Рус. Жизнь духовная*Поучение*Беседа*Молитва*Учение*Делание*Молитва Господня 7 </w:t>
      </w:r>
    </w:p>
    <w:p w:rsidR="00A331BB" w:rsidRDefault="00A331BB" w:rsidP="00A331BB">
      <w:pPr>
        <w:pStyle w:val="af"/>
      </w:pPr>
      <w:r>
        <w:t>УДК   261.1</w:t>
      </w:r>
    </w:p>
    <w:p w:rsidR="00A331BB" w:rsidRDefault="00A331BB" w:rsidP="00A331BB">
      <w:pPr>
        <w:pStyle w:val="af"/>
      </w:pPr>
      <w:r>
        <w:t>хр - 1</w:t>
      </w:r>
    </w:p>
    <w:p w:rsidR="00A331BB" w:rsidRDefault="00A331BB" w:rsidP="00A331BB">
      <w:pPr>
        <w:pStyle w:val="a"/>
      </w:pPr>
      <w:r>
        <w:t xml:space="preserve">24766 13366 261.3 М 75 </w:t>
      </w:r>
      <w:r w:rsidRPr="00A331BB">
        <w:rPr>
          <w:b/>
        </w:rPr>
        <w:t xml:space="preserve">Молитва </w:t>
      </w:r>
      <w:r>
        <w:t xml:space="preserve">Иисусова : Опыт двух тысячелетий: Учение святых отцов и подвижников благочестия от древности до наших дней: Обзор аскетической литературы / Авт.-сост. Николай Новиков Новиков Н.--М. : Отчий дом,2005.--(Путь умного делания) Т.I.--797с.--ISBN 5-87301-177-6 рус. Аскетика*Молитва*Молитва Иисусова*Самопознание*Исихазм*Старчество*Пастырь*Монашество 2 </w:t>
      </w:r>
    </w:p>
    <w:p w:rsidR="00C45BBB" w:rsidRDefault="00A331BB" w:rsidP="00A331BB">
      <w:pPr>
        <w:pStyle w:val="af"/>
      </w:pPr>
      <w:r>
        <w:t>УДК   261.3</w:t>
      </w:r>
    </w:p>
    <w:p w:rsidR="00C45BBB" w:rsidRDefault="00C45BBB" w:rsidP="00C45BBB">
      <w:pPr>
        <w:pStyle w:val="af"/>
      </w:pPr>
      <w:r>
        <w:t>хр - 1</w:t>
      </w:r>
    </w:p>
    <w:p w:rsidR="00C45BBB" w:rsidRDefault="00C45BBB" w:rsidP="00C45BBB">
      <w:pPr>
        <w:pStyle w:val="a"/>
      </w:pPr>
      <w:r>
        <w:lastRenderedPageBreak/>
        <w:t xml:space="preserve">34313 21386 261.3 М 75 </w:t>
      </w:r>
      <w:r w:rsidRPr="00C45BBB">
        <w:rPr>
          <w:b/>
        </w:rPr>
        <w:t xml:space="preserve">Молитва </w:t>
      </w:r>
      <w:r>
        <w:t xml:space="preserve">Иисусова : Опыт двух тысячелетий: Учение святых отцов и подвижников благочестия от древности до наших дней: Обзор аскетической литературы / Авт.-сост. Николай Новиков Новиков Н.--М. : Отчий дом,2005.--(Путь умного делания) Т.I.--797с.--ISBN 5-87301-177-6 рус. Аскетика*Молитва*Молитва Иисусова*Самопознание*Исихазм*Старчество*Пастырь*Монашество 2 </w:t>
      </w:r>
    </w:p>
    <w:p w:rsidR="00C45BBB" w:rsidRDefault="00C45BBB" w:rsidP="00C45BBB">
      <w:pPr>
        <w:pStyle w:val="af"/>
      </w:pPr>
      <w:r>
        <w:t>УДК   261.3</w:t>
      </w:r>
    </w:p>
    <w:p w:rsidR="00C45BBB" w:rsidRDefault="00C45BBB" w:rsidP="00C45BBB">
      <w:pPr>
        <w:pStyle w:val="af"/>
      </w:pPr>
      <w:r>
        <w:t>хр - 1</w:t>
      </w:r>
    </w:p>
    <w:p w:rsidR="00C45BBB" w:rsidRDefault="00C45BBB" w:rsidP="00C45BBB">
      <w:pPr>
        <w:pStyle w:val="a"/>
      </w:pPr>
      <w:r>
        <w:t xml:space="preserve">34314 21387 261.3 М 75 </w:t>
      </w:r>
      <w:r w:rsidRPr="00C45BBB">
        <w:rPr>
          <w:b/>
        </w:rPr>
        <w:t xml:space="preserve">Молитва </w:t>
      </w:r>
      <w:r>
        <w:t xml:space="preserve">Иисусова : Опыт двух тысячелетий: Учение святых отцов и подвижников благочестия от древности до наших дней: Обзор аскетической литературы / Авт.-сост. Николай Новиков Новиков Н.--М. : Отчий дом,2006.--(Путь умного делания) Т.II.--813с.--ISBN 5-87301-151-6 рус. Аскетика*Традиция*Верность*Предание*Устав*Подвиг*Вера*Строгость*Милость*Раскол*Петр I*Исихазм*Промысел*Самосознание*Послушание*Учение отцов*Пастырство*Сокровенность*Молчание*Опыт*Руководство*Молитва Иисусова*Монашество 2 </w:t>
      </w:r>
    </w:p>
    <w:p w:rsidR="00C45BBB" w:rsidRDefault="00C45BBB" w:rsidP="00C45BBB">
      <w:pPr>
        <w:pStyle w:val="af"/>
      </w:pPr>
      <w:r>
        <w:t>УДК   261.3</w:t>
      </w:r>
    </w:p>
    <w:p w:rsidR="00C45BBB" w:rsidRDefault="00C45BBB" w:rsidP="00C45BBB">
      <w:pPr>
        <w:pStyle w:val="af"/>
      </w:pPr>
      <w:r>
        <w:t>хр - 1</w:t>
      </w:r>
    </w:p>
    <w:p w:rsidR="00C45BBB" w:rsidRDefault="00C45BBB" w:rsidP="00C45BBB">
      <w:pPr>
        <w:pStyle w:val="a"/>
      </w:pPr>
      <w:r>
        <w:t xml:space="preserve">22695 11763 261.31 М 75 </w:t>
      </w:r>
      <w:r w:rsidRPr="00C45BBB">
        <w:rPr>
          <w:b/>
        </w:rPr>
        <w:t>Молотков, Сергий, свящ.</w:t>
      </w:r>
      <w:r>
        <w:t xml:space="preserve"> Основы правильной духовной жизни : По творениям святителя Игнатия (Брянчанинова) / Свящ. Сергий Молотков.--СПб. : Сатисъ, Держава,2003.--599с.--(Практическая энциклопедия) .--ISBN 5-7373-0286-5 рус. Жизнь духовная*Аскетика*Игнатий Брянчанинов*Грех*Добродетель 2 </w:t>
      </w:r>
    </w:p>
    <w:p w:rsidR="00C45BBB" w:rsidRDefault="00C45BBB" w:rsidP="00C45BBB">
      <w:pPr>
        <w:pStyle w:val="af"/>
      </w:pPr>
      <w:r>
        <w:t>УДК   261.31</w:t>
      </w:r>
    </w:p>
    <w:p w:rsidR="00C45BBB" w:rsidRDefault="00C45BBB" w:rsidP="00C45BBB">
      <w:pPr>
        <w:pStyle w:val="af"/>
      </w:pPr>
      <w:r>
        <w:t>хр - 1</w:t>
      </w:r>
    </w:p>
    <w:p w:rsidR="00C45BBB" w:rsidRDefault="00C45BBB" w:rsidP="00C45BBB">
      <w:pPr>
        <w:pStyle w:val="a"/>
      </w:pPr>
      <w:r>
        <w:t xml:space="preserve">28160 15661 261.3 М 77 </w:t>
      </w:r>
      <w:r w:rsidRPr="00C45BBB">
        <w:rPr>
          <w:b/>
        </w:rPr>
        <w:t xml:space="preserve">Монашеская </w:t>
      </w:r>
      <w:r>
        <w:t xml:space="preserve">жизнь по изречениямъ о ней св. отцевъ подвижников.--Репринт. изд.--М. : "Даниловский Благовестник".--225с. рус. Монашество*Монастырь*Послушание*Пост*Бдение*Молитва*Чтение*Рукоделие*Трапеза*Сон*Помысл*Жизнь духовная 2 </w:t>
      </w:r>
    </w:p>
    <w:p w:rsidR="00C45BBB" w:rsidRDefault="00C45BBB" w:rsidP="00C45BBB">
      <w:pPr>
        <w:pStyle w:val="af"/>
      </w:pPr>
      <w:r>
        <w:t>УДК   261.3 + 260</w:t>
      </w:r>
    </w:p>
    <w:p w:rsidR="00C45BBB" w:rsidRDefault="00C45BBB" w:rsidP="00C45BBB">
      <w:pPr>
        <w:pStyle w:val="af"/>
      </w:pPr>
      <w:r>
        <w:t>хр - 1</w:t>
      </w:r>
    </w:p>
    <w:p w:rsidR="00C45BBB" w:rsidRDefault="00C45BBB" w:rsidP="00C45BBB">
      <w:pPr>
        <w:pStyle w:val="a"/>
      </w:pPr>
      <w:r>
        <w:t xml:space="preserve">28414 950 261.31 М 77 </w:t>
      </w:r>
      <w:r w:rsidRPr="00C45BBB">
        <w:rPr>
          <w:b/>
        </w:rPr>
        <w:t xml:space="preserve">Монашеское </w:t>
      </w:r>
      <w:r>
        <w:t xml:space="preserve">делание : Сборник поучений святых отцов и подвижников благочестия / Сост. свящ. Владимир Емеличев Емеличев, В., свящ.--М. : Свято-Данилов монастырь; СП "Квадрат",1991.--206с. .--ISBN 5-85202-054-0 Рус. Монашество*Страсть*Пост*Грех*Молитва*Безмолвие*Любовь 7 </w:t>
      </w:r>
    </w:p>
    <w:p w:rsidR="00C45BBB" w:rsidRDefault="00C45BBB" w:rsidP="00C45BBB">
      <w:pPr>
        <w:pStyle w:val="af"/>
      </w:pPr>
      <w:r>
        <w:t>УДК   261.31</w:t>
      </w:r>
    </w:p>
    <w:p w:rsidR="00C45BBB" w:rsidRDefault="00C45BBB" w:rsidP="00C45BBB">
      <w:pPr>
        <w:pStyle w:val="af"/>
      </w:pPr>
      <w:r>
        <w:t>хр - 1</w:t>
      </w:r>
    </w:p>
    <w:p w:rsidR="00C45BBB" w:rsidRDefault="00C45BBB" w:rsidP="00C45BBB">
      <w:pPr>
        <w:pStyle w:val="a"/>
      </w:pPr>
      <w:r>
        <w:t xml:space="preserve">32123 19730*19731 261.31 М 77 </w:t>
      </w:r>
      <w:r w:rsidRPr="00C45BBB">
        <w:rPr>
          <w:b/>
        </w:rPr>
        <w:t xml:space="preserve">Монашество </w:t>
      </w:r>
      <w:r>
        <w:t xml:space="preserve">еть восхождение к Богу : Из греческих бесед в обители преподобной Евфросинии / Ред. С.В. Рудзиевская ; Пер. игум. Леонтий (Козлов) Рудзиевская С.В.--Полоцк : Спасо-Евфросиниевский ставропигиальный женский монастырь,2019.--285с. : ил. .--ISBN 978-985-6945-41-3 рус. Жизнь духовная*Руководство*Поучение*Размышление духовное*Монашество*Аскетика 3 </w:t>
      </w:r>
    </w:p>
    <w:p w:rsidR="00C45BBB" w:rsidRDefault="00C45BBB" w:rsidP="00C45BBB">
      <w:pPr>
        <w:pStyle w:val="af"/>
      </w:pPr>
      <w:r>
        <w:t>УДК   261.31</w:t>
      </w:r>
    </w:p>
    <w:p w:rsidR="00C45BBB" w:rsidRDefault="00C45BBB" w:rsidP="00C45BBB">
      <w:pPr>
        <w:pStyle w:val="af"/>
      </w:pPr>
      <w:r>
        <w:t>хр - 2</w:t>
      </w:r>
    </w:p>
    <w:p w:rsidR="00C45BBB" w:rsidRDefault="00C45BBB" w:rsidP="00C45BBB">
      <w:pPr>
        <w:pStyle w:val="a"/>
      </w:pPr>
      <w:r>
        <w:t xml:space="preserve">33487 20665 261.2 М 79 </w:t>
      </w:r>
      <w:r w:rsidRPr="00C45BBB">
        <w:rPr>
          <w:b/>
        </w:rPr>
        <w:t>Мордасов, В., прот.</w:t>
      </w:r>
      <w:r>
        <w:t xml:space="preserve"> Кто кем побежден тот тому и раб : Собрано из творений святых отцов и подвижников благочестия / Прот. В. Мордасов ; Ред. А.И. Плюснин Плюснин А.И.--М. : Благовест,2015.--205с.--(Благодатное слово подвижников благочестия) .--ISBN 978-5-9968-0445-0 рус. Грех*Гордость*Тщеславие*Своеволие*Зависть*Чревоугодие*Пьянство*Гнев*Леность*Сребролюбие*Воровство*Празднословие*Злоречие*Клевета*Осуждение*Памятозлобие*Маловерие*Блуд*Ненависть*Нетерпение*Помыслы 7 </w:t>
      </w:r>
    </w:p>
    <w:p w:rsidR="00CD4135" w:rsidRDefault="00C45BBB" w:rsidP="00C45BBB">
      <w:pPr>
        <w:pStyle w:val="af"/>
      </w:pPr>
      <w:r>
        <w:t>УДК   261.2</w:t>
      </w:r>
    </w:p>
    <w:p w:rsidR="00CD4135" w:rsidRDefault="00CD4135" w:rsidP="00CD4135">
      <w:pPr>
        <w:pStyle w:val="af"/>
      </w:pPr>
      <w:r>
        <w:lastRenderedPageBreak/>
        <w:t>хр - 1</w:t>
      </w:r>
    </w:p>
    <w:p w:rsidR="00CD4135" w:rsidRDefault="00CD4135" w:rsidP="00CD4135">
      <w:pPr>
        <w:pStyle w:val="a"/>
      </w:pPr>
      <w:r>
        <w:t xml:space="preserve">33674 20765 261.31 М 79 </w:t>
      </w:r>
      <w:r w:rsidRPr="00CD4135">
        <w:rPr>
          <w:b/>
        </w:rPr>
        <w:t>Мордасов, Валентин, прот.</w:t>
      </w:r>
      <w:r>
        <w:t xml:space="preserve"> Кто кем побежден, тот тому и раб : Собрано из творений святых отцов и подвижников благочестия / Прот. Валентин Мордасов.--М. : Благовест,2015.--205с.--(Благодатное слово подвижников благочестия) .--ISBN 978-5-9968-0445-0 рус. Страсти*Грех*Духовная брань*Гордость*Зависть*Своеволие*Гнев*Пьянство*Чревоугодие*Лень*Осуждение*Клевета*Маловерие*Памятозлобие*Ненависть 3 </w:t>
      </w:r>
    </w:p>
    <w:p w:rsidR="00CD4135" w:rsidRDefault="00CD4135" w:rsidP="00CD4135">
      <w:pPr>
        <w:pStyle w:val="af"/>
      </w:pPr>
      <w:r>
        <w:t>УДК   261.31</w:t>
      </w:r>
    </w:p>
    <w:p w:rsidR="00CD4135" w:rsidRDefault="00CD4135" w:rsidP="00CD4135">
      <w:pPr>
        <w:pStyle w:val="af"/>
      </w:pPr>
      <w:r>
        <w:t>хр - 1</w:t>
      </w:r>
    </w:p>
    <w:p w:rsidR="00CD4135" w:rsidRDefault="00CD4135" w:rsidP="00CD4135">
      <w:pPr>
        <w:pStyle w:val="a"/>
      </w:pPr>
      <w:r>
        <w:t xml:space="preserve">33571 20748 261.32 М 80 </w:t>
      </w:r>
      <w:r w:rsidRPr="00CD4135">
        <w:rPr>
          <w:b/>
        </w:rPr>
        <w:t>Мороз, А., свящ.</w:t>
      </w:r>
      <w:r>
        <w:t xml:space="preserve"> Исповедаю грех, батюшка : Наиболее полный анализ грехов и пути борьбы с ними / Свящ. А. Мороз ; Ред. А.В. Светушкин Светушкин А.В.--12-е  изд.--М. : ООО "Макс",2016.--575с. .--ISBN 978-5-906529-08-4 рус. Литература духовная*Литература поучительная*Грех*Исповедь*Заповедь 3 </w:t>
      </w:r>
    </w:p>
    <w:p w:rsidR="00CD4135" w:rsidRDefault="00CD4135" w:rsidP="00CD4135">
      <w:pPr>
        <w:pStyle w:val="af"/>
      </w:pPr>
      <w:r>
        <w:t>УДК   261.32</w:t>
      </w:r>
    </w:p>
    <w:p w:rsidR="00CD4135" w:rsidRDefault="00CD4135" w:rsidP="00CD4135">
      <w:pPr>
        <w:pStyle w:val="af"/>
      </w:pPr>
      <w:r>
        <w:t>хр - 1</w:t>
      </w:r>
    </w:p>
    <w:p w:rsidR="00CD4135" w:rsidRDefault="00CD4135" w:rsidP="00CD4135">
      <w:pPr>
        <w:pStyle w:val="a"/>
      </w:pPr>
      <w:r>
        <w:t xml:space="preserve">34373 21448 261.31 М 89 </w:t>
      </w:r>
      <w:r w:rsidRPr="00CD4135">
        <w:rPr>
          <w:b/>
        </w:rPr>
        <w:t xml:space="preserve">Мудрые </w:t>
      </w:r>
      <w:r>
        <w:t xml:space="preserve">советы и мысли святых отцов : Собрано из творений святых отцов и подвижников благочестия / Отв. за вып. П.Н. Роговой Роговой П.Н.--М. : "Паломник",1994.--160 с.--(Общедоступное святоотеческое чтение. Крупицы духовной мудрости) ; Сборник 2 .--ISBN 5-87468-019-5 рус. Молитва*Наставления*Святые отцы*Гонения*Последние времена*Игнатий Брянчанинов*Феофан Затворник*Исповедничество*Мученичество*Изречения*Духовная жизнь 7 </w:t>
      </w:r>
    </w:p>
    <w:p w:rsidR="00CD4135" w:rsidRDefault="00CD4135" w:rsidP="00CD4135">
      <w:pPr>
        <w:pStyle w:val="af"/>
      </w:pPr>
      <w:r>
        <w:t>УДК   261.31</w:t>
      </w:r>
    </w:p>
    <w:p w:rsidR="00CD4135" w:rsidRDefault="00CD4135" w:rsidP="00CD4135">
      <w:pPr>
        <w:pStyle w:val="af"/>
      </w:pPr>
      <w:r>
        <w:t>хр - 1</w:t>
      </w:r>
    </w:p>
    <w:p w:rsidR="00CD4135" w:rsidRDefault="00CD4135" w:rsidP="00CD4135">
      <w:pPr>
        <w:pStyle w:val="a"/>
      </w:pPr>
      <w:r>
        <w:t xml:space="preserve">3698 10391*10392 261.31 Н 32 </w:t>
      </w:r>
      <w:r w:rsidRPr="00CD4135">
        <w:rPr>
          <w:b/>
        </w:rPr>
        <w:t xml:space="preserve">Наставления </w:t>
      </w:r>
      <w:r>
        <w:t xml:space="preserve">отца нашего преподобного Серафима Саровского чудотворца.--Мн. : ИО "Свиток"; ПКФ "Тукан",1992.--63 с. .--ISBN 5-900400-01-8 рус. Аскетика*Жизнь духовная*Преподобный Серафим Саровский*Молитва*Монастырь*Монашество*Мотовилов*Любовь*Прощение*Покаяние*Многословие*Отчаяние*Печаль*Терпение*Смирение*Пост*Душа*Безмолвие*Надежда 7 10391-10392 хр. RU04 </w:t>
      </w:r>
    </w:p>
    <w:p w:rsidR="00CD4135" w:rsidRDefault="00CD4135" w:rsidP="00CD4135">
      <w:pPr>
        <w:pStyle w:val="af"/>
      </w:pPr>
      <w:r>
        <w:t>УДК   261.31</w:t>
      </w:r>
    </w:p>
    <w:p w:rsidR="00CD4135" w:rsidRDefault="00CD4135" w:rsidP="00CD4135">
      <w:pPr>
        <w:pStyle w:val="af"/>
      </w:pPr>
      <w:r>
        <w:t>хр - 2</w:t>
      </w:r>
    </w:p>
    <w:p w:rsidR="00CD4135" w:rsidRDefault="00CD4135" w:rsidP="00CD4135">
      <w:pPr>
        <w:pStyle w:val="a"/>
      </w:pPr>
      <w:r>
        <w:t xml:space="preserve">5527 1035 261.31 Н 40 </w:t>
      </w:r>
      <w:r w:rsidRPr="00CD4135">
        <w:rPr>
          <w:b/>
        </w:rPr>
        <w:t xml:space="preserve">Невидимая </w:t>
      </w:r>
      <w:r>
        <w:t xml:space="preserve">брань: православный сборник : Русский православный сборник / Сост. А. Морозов Морозов, А.--М. : Весы,1991.--64с. .--ISBN 5-85814-006-8 Рус. Аскеза*Покаяние*Исповедь*Грех*Православие*Христианство*Таинство 7 </w:t>
      </w:r>
    </w:p>
    <w:p w:rsidR="00CD4135" w:rsidRDefault="00CD4135" w:rsidP="00CD4135">
      <w:pPr>
        <w:pStyle w:val="af"/>
      </w:pPr>
      <w:r>
        <w:t>УДК   261.31</w:t>
      </w:r>
    </w:p>
    <w:p w:rsidR="00CD4135" w:rsidRDefault="00CD4135" w:rsidP="00CD4135">
      <w:pPr>
        <w:pStyle w:val="af"/>
      </w:pPr>
      <w:r>
        <w:t>хр - 1</w:t>
      </w:r>
    </w:p>
    <w:p w:rsidR="00CD4135" w:rsidRDefault="00CD4135" w:rsidP="00CD4135">
      <w:pPr>
        <w:pStyle w:val="a"/>
      </w:pPr>
      <w:r>
        <w:t xml:space="preserve">3434 10076 261.1 + 261.31 Н 45 </w:t>
      </w:r>
      <w:r w:rsidRPr="00CD4135">
        <w:rPr>
          <w:b/>
        </w:rPr>
        <w:t>Неизвестный афонский исихаст</w:t>
      </w:r>
      <w:r>
        <w:t xml:space="preserve"> Трезвенное созерцание / Неизвестный афонский исихаст.--М. : Изд-во Московского Подворья Свято-Троицкой Сергиевой Лавры,2002.--351 с. : ил. .--ISBN 5-7789-0152-6 рус. Духовность*Аскетика*Аскеза*Созерцание*Трезвение*Молитва*Благодать*Пост*Смирение*Сокрушение*Зло 7 10076 хр. RU03 </w:t>
      </w:r>
    </w:p>
    <w:p w:rsidR="00CD4135" w:rsidRDefault="00CD4135" w:rsidP="00CD4135">
      <w:pPr>
        <w:pStyle w:val="af"/>
      </w:pPr>
      <w:r>
        <w:t>УДК   261.1 + 261.31</w:t>
      </w:r>
    </w:p>
    <w:p w:rsidR="00CD4135" w:rsidRDefault="00CD4135" w:rsidP="00CD4135">
      <w:pPr>
        <w:pStyle w:val="af"/>
      </w:pPr>
      <w:r>
        <w:t>хр - 1</w:t>
      </w:r>
    </w:p>
    <w:p w:rsidR="00CD4135" w:rsidRDefault="00CD4135" w:rsidP="00CD4135">
      <w:pPr>
        <w:pStyle w:val="a"/>
      </w:pPr>
      <w:r>
        <w:t xml:space="preserve">33681 20858 261.32 Н 48 </w:t>
      </w:r>
      <w:r w:rsidRPr="00CD4135">
        <w:rPr>
          <w:b/>
        </w:rPr>
        <w:t>Нектарий (Антонопулос), архим.</w:t>
      </w:r>
      <w:r>
        <w:t xml:space="preserve"> Возвращение : Покаяние и исповедь / Архим. Нектарий (Антонопулос) ; Пер. с новогреческого.--Сергиев Посад : Свято-Троицкая Сергиева Лавра,1998.--76с. .--ISBN 978-5-903102-48-8 рус. Покаяние*Грех*Исповедь*Соблазн*Епитимия 7 </w:t>
      </w:r>
    </w:p>
    <w:p w:rsidR="00BD485D" w:rsidRDefault="00CD4135" w:rsidP="00CD4135">
      <w:pPr>
        <w:pStyle w:val="af"/>
      </w:pPr>
      <w:r>
        <w:t>УДК   261.32</w:t>
      </w:r>
    </w:p>
    <w:p w:rsidR="00BD485D" w:rsidRDefault="00BD485D" w:rsidP="00BD485D">
      <w:pPr>
        <w:pStyle w:val="af"/>
      </w:pPr>
      <w:r>
        <w:t>хр - 1</w:t>
      </w:r>
    </w:p>
    <w:p w:rsidR="00BD485D" w:rsidRDefault="00BD485D" w:rsidP="00BD485D">
      <w:pPr>
        <w:pStyle w:val="a"/>
      </w:pPr>
      <w:r>
        <w:lastRenderedPageBreak/>
        <w:t xml:space="preserve">23504 12652 261.1 Н 53 </w:t>
      </w:r>
      <w:r w:rsidRPr="00BD485D">
        <w:rPr>
          <w:b/>
        </w:rPr>
        <w:t xml:space="preserve">Непрестанно </w:t>
      </w:r>
      <w:r>
        <w:t xml:space="preserve">молитесь! : О молитве Иисусовой.--М. : Изд-во "ЛАРА",1992.--170с. .--ISBN 3-926165-20-0 рус. Молитва*Молитва Иисусова*Покаяние*Самопознание*Добродетель*Аскетика 7 </w:t>
      </w:r>
    </w:p>
    <w:p w:rsidR="00BD485D" w:rsidRDefault="00BD485D" w:rsidP="00BD485D">
      <w:pPr>
        <w:pStyle w:val="af"/>
      </w:pPr>
      <w:r>
        <w:t>УДК   261.1 + 235.4</w:t>
      </w:r>
    </w:p>
    <w:p w:rsidR="00BD485D" w:rsidRDefault="00BD485D" w:rsidP="00BD485D">
      <w:pPr>
        <w:pStyle w:val="af"/>
      </w:pPr>
      <w:r>
        <w:t>хр - 1</w:t>
      </w:r>
    </w:p>
    <w:p w:rsidR="00BD485D" w:rsidRDefault="00BD485D" w:rsidP="00BD485D">
      <w:pPr>
        <w:pStyle w:val="a"/>
      </w:pPr>
      <w:r>
        <w:t xml:space="preserve">4572 424 261.1 Н 53 </w:t>
      </w:r>
      <w:r w:rsidRPr="00BD485D">
        <w:rPr>
          <w:b/>
        </w:rPr>
        <w:t xml:space="preserve">Непрестанно </w:t>
      </w:r>
      <w:r>
        <w:t xml:space="preserve">молитесь! : О молитве Иисусовой / Братство преп. Иова Почаевского.--М. : "Лара",1992.--170с. .--ISBN 3-926165-20-0 Рус. Аскетика*Духовность*Молитва*Молитва Иисусова*Самопознание*Добродетель*Покаяние*Правило*Искушение*Благоговение 7 </w:t>
      </w:r>
    </w:p>
    <w:p w:rsidR="00BD485D" w:rsidRDefault="00BD485D" w:rsidP="00BD485D">
      <w:pPr>
        <w:pStyle w:val="af"/>
      </w:pPr>
      <w:r>
        <w:t>УДК   261.1</w:t>
      </w:r>
    </w:p>
    <w:p w:rsidR="00BD485D" w:rsidRDefault="00BD485D" w:rsidP="00BD485D">
      <w:pPr>
        <w:pStyle w:val="af"/>
      </w:pPr>
      <w:r>
        <w:t>хр - 1</w:t>
      </w:r>
    </w:p>
    <w:p w:rsidR="00BD485D" w:rsidRDefault="00BD485D" w:rsidP="00BD485D">
      <w:pPr>
        <w:pStyle w:val="a"/>
      </w:pPr>
      <w:r>
        <w:t xml:space="preserve">23172 12351 261.31 Н 63 </w:t>
      </w:r>
      <w:r w:rsidRPr="00BD485D">
        <w:rPr>
          <w:b/>
        </w:rPr>
        <w:t>Никодим Святогорец, старец</w:t>
      </w:r>
      <w:r>
        <w:t xml:space="preserve"> Невидимая брань / Старец Никодим Святогорец; Пер. с греч. еп. Феофана.--Репринт. воспроизведение с изд. 1912 г.--М. : Изд. Свято-Троицкой Сергиевой Лавры,1991.--296, IVс. .--ISBN 5-85280-127-5 рус. Аскетика*Борьба духовная*Страсть*Грех*Страсть*Добродетель*Причащение 7 </w:t>
      </w:r>
    </w:p>
    <w:p w:rsidR="00BD485D" w:rsidRDefault="00BD485D" w:rsidP="00BD485D">
      <w:pPr>
        <w:pStyle w:val="af"/>
      </w:pPr>
      <w:r>
        <w:t>УДК   261.31</w:t>
      </w:r>
    </w:p>
    <w:p w:rsidR="00BD485D" w:rsidRDefault="00BD485D" w:rsidP="00BD485D">
      <w:pPr>
        <w:pStyle w:val="af"/>
      </w:pPr>
      <w:r>
        <w:t>хр - 1</w:t>
      </w:r>
    </w:p>
    <w:p w:rsidR="00BD485D" w:rsidRDefault="00BD485D" w:rsidP="00BD485D">
      <w:pPr>
        <w:pStyle w:val="a"/>
      </w:pPr>
      <w:r>
        <w:t xml:space="preserve">28049 15515 261.31 Н 63 </w:t>
      </w:r>
      <w:r w:rsidRPr="00BD485D">
        <w:rPr>
          <w:b/>
        </w:rPr>
        <w:t>Никодим Святогорец, старец</w:t>
      </w:r>
      <w:r>
        <w:t xml:space="preserve"> Невидимая брань / Старец Никодим Святогорец ; пер. с греч. еп. Феофана.--Репр. воспр. изд. 1904 г. (М.).--Л. : Тритон,1991.--295с. рус. Аскетика*Борьба духовная*Страсть*Грех*Страсть*Добродетель*Причащение 7 </w:t>
      </w:r>
    </w:p>
    <w:p w:rsidR="00BD485D" w:rsidRDefault="00BD485D" w:rsidP="00BD485D">
      <w:pPr>
        <w:pStyle w:val="af"/>
      </w:pPr>
      <w:r>
        <w:t>УДК   261.31</w:t>
      </w:r>
    </w:p>
    <w:p w:rsidR="00BD485D" w:rsidRDefault="00BD485D" w:rsidP="00BD485D">
      <w:pPr>
        <w:pStyle w:val="af"/>
      </w:pPr>
      <w:r>
        <w:t>хр - 1</w:t>
      </w:r>
    </w:p>
    <w:p w:rsidR="00BD485D" w:rsidRDefault="00BD485D" w:rsidP="00BD485D">
      <w:pPr>
        <w:pStyle w:val="a"/>
      </w:pPr>
      <w:r>
        <w:t xml:space="preserve">28210 15742 261.31 Н 63 </w:t>
      </w:r>
      <w:r w:rsidRPr="00BD485D">
        <w:rPr>
          <w:b/>
        </w:rPr>
        <w:t>Никодим Святогорец, старец</w:t>
      </w:r>
      <w:r>
        <w:t xml:space="preserve"> Невидимая брань / Никодим Святогорец ; пер. с греч. Феофана Затворника.--Мн. : Изд-во Белорусского Экзархата,2010.--862с.--(Слова спасения) .--ISBN 978-985-511-192-5 Рус. Аскетика*Жизнь духовная*Страсть*Добродетель*Грех*Молитва*Причащение*Искушение 7 </w:t>
      </w:r>
    </w:p>
    <w:p w:rsidR="00BD485D" w:rsidRDefault="00BD485D" w:rsidP="00BD485D">
      <w:pPr>
        <w:pStyle w:val="af"/>
      </w:pPr>
      <w:r>
        <w:t>УДК   261.31</w:t>
      </w:r>
    </w:p>
    <w:p w:rsidR="00BD485D" w:rsidRDefault="00BD485D" w:rsidP="00BD485D">
      <w:pPr>
        <w:pStyle w:val="af"/>
      </w:pPr>
      <w:r>
        <w:t>хр - 1</w:t>
      </w:r>
    </w:p>
    <w:p w:rsidR="00BD485D" w:rsidRDefault="00BD485D" w:rsidP="00BD485D">
      <w:pPr>
        <w:pStyle w:val="a"/>
      </w:pPr>
      <w:r>
        <w:t xml:space="preserve">29715 17256 261.31 Н 63 </w:t>
      </w:r>
      <w:r w:rsidRPr="00BD485D">
        <w:rPr>
          <w:b/>
        </w:rPr>
        <w:t>Никодим Святогорец, преп.</w:t>
      </w:r>
      <w:r>
        <w:t xml:space="preserve"> Невидимая брань / Преп. Никодим Святогорец ; Отв. за вып. иерей А. Кондрашов, А.В. Велько.--Мн. : БПЦ,2015.--334 с. .--ISBN 978-985-511-786-6 рус. Аскетика*Жизнь духовная*Грех*Молитва*Причащение*Искушение 7 </w:t>
      </w:r>
    </w:p>
    <w:p w:rsidR="00BD485D" w:rsidRDefault="00BD485D" w:rsidP="00BD485D">
      <w:pPr>
        <w:pStyle w:val="af"/>
      </w:pPr>
      <w:r>
        <w:t>УДК   261.31</w:t>
      </w:r>
    </w:p>
    <w:p w:rsidR="00BD485D" w:rsidRDefault="00BD485D" w:rsidP="00BD485D">
      <w:pPr>
        <w:pStyle w:val="af"/>
      </w:pPr>
      <w:r>
        <w:t>хр - 1</w:t>
      </w:r>
    </w:p>
    <w:p w:rsidR="00BD485D" w:rsidRDefault="00BD485D" w:rsidP="00BD485D">
      <w:pPr>
        <w:pStyle w:val="a"/>
      </w:pPr>
      <w:r>
        <w:t xml:space="preserve">3055 9187 261.3 Н 63 </w:t>
      </w:r>
      <w:r w:rsidRPr="00BD485D">
        <w:rPr>
          <w:b/>
        </w:rPr>
        <w:t>Никодим Святогорец, преподобный</w:t>
      </w:r>
      <w:r>
        <w:t xml:space="preserve"> Невидимая брань / Преп.Никодим Святогорец; Пер. с греч. святителя Феофана Затворника.--М. : Изд-во Московского Подворья Свято-Троицкой Сергиевой Лавры,2002.--345 с. .--ISBN 5-7789-0131-3 рус. Аскетика*Аскеза*Жизнь духовная*Брань невидимая*Христианство*Совершенство христианское*Надежда*Бог*Добродетель*Печаль*Осуждение*Суждение*Ум*Воля*Страсть*Плоть*Нерадение*Чувство*Язык*Воображение*Память*Тревога*Смятение*Дьявол*Состояние нравственное*Грех*Молитва*Скорбь*Евхаристия*Таинство*Причащение*Сердце*Совесть*Искушение*Отчаяние*Тщеславие*Смерть*Смирение*Мир духовный*Любовь*Малодушие*Смущение*Воля Божия*Воля человеческая 7 9187 хр. RU02 </w:t>
      </w:r>
    </w:p>
    <w:p w:rsidR="00335C4C" w:rsidRDefault="00BD485D" w:rsidP="00BD485D">
      <w:pPr>
        <w:pStyle w:val="af"/>
      </w:pPr>
      <w:r>
        <w:t>УДК   261.3</w:t>
      </w:r>
    </w:p>
    <w:p w:rsidR="00335C4C" w:rsidRDefault="00335C4C" w:rsidP="00335C4C">
      <w:pPr>
        <w:pStyle w:val="af"/>
      </w:pPr>
      <w:r>
        <w:t>хр - 1</w:t>
      </w:r>
    </w:p>
    <w:p w:rsidR="00335C4C" w:rsidRDefault="00335C4C" w:rsidP="00335C4C">
      <w:pPr>
        <w:pStyle w:val="a"/>
      </w:pPr>
      <w:r>
        <w:t xml:space="preserve">30569 18208 261.31 Н 63 </w:t>
      </w:r>
      <w:r w:rsidRPr="00335C4C">
        <w:rPr>
          <w:b/>
        </w:rPr>
        <w:t>Никодим Святогорец, преп.</w:t>
      </w:r>
      <w:r>
        <w:t xml:space="preserve"> Невидимая брань / Никодим Святогорец; Пер. с греч. свт. Феофана Затворника.--М. : Данилов мужской монастырь,2013.--423 с. .--ISBN 978-5-89101-515-9 рус. Аскетика*Жизнь духовная*Страсть*Добродетель*Грех*Молитва*Причащение*Искушение 2 </w:t>
      </w:r>
    </w:p>
    <w:p w:rsidR="00335C4C" w:rsidRDefault="00335C4C" w:rsidP="00335C4C">
      <w:pPr>
        <w:pStyle w:val="af"/>
      </w:pPr>
      <w:r>
        <w:lastRenderedPageBreak/>
        <w:t>УДК   261.31</w:t>
      </w:r>
    </w:p>
    <w:p w:rsidR="00335C4C" w:rsidRDefault="00335C4C" w:rsidP="00335C4C">
      <w:pPr>
        <w:pStyle w:val="af"/>
      </w:pPr>
      <w:r>
        <w:t>хр - 1</w:t>
      </w:r>
    </w:p>
    <w:p w:rsidR="00335C4C" w:rsidRDefault="00335C4C" w:rsidP="00335C4C">
      <w:pPr>
        <w:pStyle w:val="a"/>
      </w:pPr>
      <w:r>
        <w:t xml:space="preserve">34013 21167 261.31 Н 63 </w:t>
      </w:r>
      <w:r w:rsidRPr="00335C4C">
        <w:rPr>
          <w:b/>
        </w:rPr>
        <w:t>Никодим Святогорец, преп.</w:t>
      </w:r>
      <w:r>
        <w:t xml:space="preserve"> Невидимая брань / Никодим Святогорец ; Пер. с греч. свт. Феофана Затворника.--М. : Издательство Сретенского монастыря,2007.--398 с. .--ISBN 978-5-7533-0087-4 рус. Аскетика*Жизнь духовная*Страсть*Добродетель*Грех*Молитва*Причащение*Искушение 2 </w:t>
      </w:r>
    </w:p>
    <w:p w:rsidR="00335C4C" w:rsidRDefault="00335C4C" w:rsidP="00335C4C">
      <w:pPr>
        <w:pStyle w:val="af"/>
      </w:pPr>
      <w:r>
        <w:t>УДК   261.31</w:t>
      </w:r>
    </w:p>
    <w:p w:rsidR="00335C4C" w:rsidRDefault="00335C4C" w:rsidP="00335C4C">
      <w:pPr>
        <w:pStyle w:val="af"/>
      </w:pPr>
      <w:r>
        <w:t>хр - 1</w:t>
      </w:r>
    </w:p>
    <w:p w:rsidR="00335C4C" w:rsidRDefault="00335C4C" w:rsidP="00335C4C">
      <w:pPr>
        <w:pStyle w:val="a"/>
      </w:pPr>
      <w:r>
        <w:t xml:space="preserve">3779 10497 261.31 Н 63 </w:t>
      </w:r>
      <w:r w:rsidRPr="00335C4C">
        <w:rPr>
          <w:b/>
        </w:rPr>
        <w:t>Никодим Святогорец, старец</w:t>
      </w:r>
      <w:r>
        <w:t xml:space="preserve"> Невидимая брань / Никодим Святогорец; Пер. с греч. свт. Феофана Затворника.--М. : Православное братство св. апостола Иоанна Богослова,2002.--350 с. .--ISBN 5-89424-046-8 рус. Аскетика*Жизнь духовная*Страсть*Добродетель*Грех*Молитва*Причащение*Искушение 7 10497 хр. RU04 </w:t>
      </w:r>
    </w:p>
    <w:p w:rsidR="00335C4C" w:rsidRDefault="00335C4C" w:rsidP="00335C4C">
      <w:pPr>
        <w:pStyle w:val="af"/>
      </w:pPr>
      <w:r>
        <w:t>УДК   261.31</w:t>
      </w:r>
    </w:p>
    <w:p w:rsidR="00335C4C" w:rsidRDefault="00335C4C" w:rsidP="00335C4C">
      <w:pPr>
        <w:pStyle w:val="af"/>
      </w:pPr>
      <w:r>
        <w:t>хр - 1</w:t>
      </w:r>
    </w:p>
    <w:p w:rsidR="00335C4C" w:rsidRDefault="00335C4C" w:rsidP="00335C4C">
      <w:pPr>
        <w:pStyle w:val="a"/>
      </w:pPr>
      <w:r>
        <w:t xml:space="preserve">30035 17613 261.2 Н 63 </w:t>
      </w:r>
      <w:r w:rsidRPr="00335C4C">
        <w:rPr>
          <w:b/>
        </w:rPr>
        <w:t>Николай (Могилевский), митр.</w:t>
      </w:r>
      <w:r>
        <w:t xml:space="preserve"> Тайна души человеческой : Святоотеческое учение о борьбе со страстями / Митр. Николай (Могилевский).--М. : Отчий дом,1998.--173с. .--ISBN 5-86809-125-6 рус. Послушание*Диавол*Страсть*Богообщение*Бесстрастие*Жизнь духовная 7 </w:t>
      </w:r>
    </w:p>
    <w:p w:rsidR="00335C4C" w:rsidRDefault="00335C4C" w:rsidP="00335C4C">
      <w:pPr>
        <w:pStyle w:val="af"/>
      </w:pPr>
      <w:r>
        <w:t>УДК   261.2</w:t>
      </w:r>
    </w:p>
    <w:p w:rsidR="00335C4C" w:rsidRDefault="00335C4C" w:rsidP="00335C4C">
      <w:pPr>
        <w:pStyle w:val="af"/>
      </w:pPr>
      <w:r>
        <w:t>хр - 1</w:t>
      </w:r>
    </w:p>
    <w:p w:rsidR="00335C4C" w:rsidRDefault="00335C4C" w:rsidP="00335C4C">
      <w:pPr>
        <w:pStyle w:val="a"/>
      </w:pPr>
      <w:r>
        <w:t xml:space="preserve">30863 18522 261.31 Н 63 </w:t>
      </w:r>
      <w:r w:rsidRPr="00335C4C">
        <w:rPr>
          <w:b/>
        </w:rPr>
        <w:t>Николай Сербский, свт.</w:t>
      </w:r>
      <w:r>
        <w:t xml:space="preserve"> Миссионерские письма / Свт. Николай Сербский.--М. : Издательство Московского Подворья Свято-Троицкой Сергиевой Лавры,2005.--486с. .--ISBN 5-7789-0157-7 рус. Христианство*Духовная жизнь*Вера*Молитва*Неверие*Воздаяние*Спасение*Патриотизм*Уныние*Проклятие*Воскресение*Гордость*Страх*Причастие*Грех*Ответы*Вопросы*Ересь*Болезнь*Мужество*Монашество*Апокалипсис*Исцеление*Священство 2 </w:t>
      </w:r>
    </w:p>
    <w:p w:rsidR="00335C4C" w:rsidRDefault="00335C4C" w:rsidP="00335C4C">
      <w:pPr>
        <w:pStyle w:val="af"/>
      </w:pPr>
      <w:r>
        <w:t>УДК   261.31</w:t>
      </w:r>
    </w:p>
    <w:p w:rsidR="00335C4C" w:rsidRDefault="00335C4C" w:rsidP="00335C4C">
      <w:pPr>
        <w:pStyle w:val="af"/>
      </w:pPr>
      <w:r>
        <w:t>хр - 1</w:t>
      </w:r>
    </w:p>
    <w:p w:rsidR="00335C4C" w:rsidRDefault="00335C4C" w:rsidP="00335C4C">
      <w:pPr>
        <w:pStyle w:val="a"/>
      </w:pPr>
      <w:r>
        <w:t xml:space="preserve">32084 19699 261.31 Н 63 </w:t>
      </w:r>
      <w:r w:rsidRPr="00335C4C">
        <w:rPr>
          <w:b/>
        </w:rPr>
        <w:t>Николай Сербский (Велимирович), свт.</w:t>
      </w:r>
      <w:r>
        <w:t xml:space="preserve"> Миссионерские письма / Свт. Николай Сербский (Велимирович) ; Пер. с серб. С.А. Луганской.--М. : Православный Свято-Тихоновский гуманитарный университет,2011.--452с. .--ISBN 9785-7429-0374-1 рус. Христианство*Духовная жизнь*Вера*Молитва*Неверие*Воздаяние*Спасение*Патриотизм*Уныние*Проклятие*Воскресение*Гордость*Страх*Причастие*Грех*Ответы*Вопросы*Ересь*Болезнь*Мужество*Монашество*Апокалипсис*Исцеление*Священство 2 </w:t>
      </w:r>
    </w:p>
    <w:p w:rsidR="00335C4C" w:rsidRDefault="00335C4C" w:rsidP="00335C4C">
      <w:pPr>
        <w:pStyle w:val="af"/>
      </w:pPr>
      <w:r>
        <w:t>УДК   261.31</w:t>
      </w:r>
    </w:p>
    <w:p w:rsidR="00335C4C" w:rsidRDefault="00335C4C" w:rsidP="00335C4C">
      <w:pPr>
        <w:pStyle w:val="af"/>
      </w:pPr>
      <w:r>
        <w:t>хр - 1</w:t>
      </w:r>
    </w:p>
    <w:p w:rsidR="00335C4C" w:rsidRDefault="00335C4C" w:rsidP="00335C4C">
      <w:pPr>
        <w:pStyle w:val="a"/>
      </w:pPr>
      <w:r>
        <w:t xml:space="preserve">33173 20407 261.31 Н 63 </w:t>
      </w:r>
      <w:r w:rsidRPr="00335C4C">
        <w:rPr>
          <w:b/>
        </w:rPr>
        <w:t>Николай Сербский, свт.</w:t>
      </w:r>
      <w:r>
        <w:t xml:space="preserve"> Миссионерские письма / Свт. Николай Сербский.--М. : Издательство Московского Подворья Свято-Троицкой Сергиевой Лавры,2007.--486с. .--ISBN 5-7789-0157-7 рус. Христианство*Духовная жизнь*Вера*Молитва*Неверие*Воздаяние*Спасение*Патриотизм*Уныние*Проклятие*Воскресение*Гордость*Страх*Причастие*Грех*Ответы*Вопросы*Ересь*Болезнь*Мужество*Монашество*Апокалипсис*Исцеление*Священство 2 </w:t>
      </w:r>
    </w:p>
    <w:p w:rsidR="00B72224" w:rsidRDefault="00335C4C" w:rsidP="00335C4C">
      <w:pPr>
        <w:pStyle w:val="af"/>
      </w:pPr>
      <w:r>
        <w:t>УДК   261.31</w:t>
      </w:r>
    </w:p>
    <w:p w:rsidR="00B72224" w:rsidRDefault="00B72224" w:rsidP="00B72224">
      <w:pPr>
        <w:pStyle w:val="af"/>
      </w:pPr>
      <w:r>
        <w:t>хр - 1</w:t>
      </w:r>
    </w:p>
    <w:p w:rsidR="00B72224" w:rsidRDefault="00B72224" w:rsidP="00B72224">
      <w:pPr>
        <w:pStyle w:val="a"/>
      </w:pPr>
      <w:r>
        <w:t xml:space="preserve">10812 5016 261.31 Н 64 </w:t>
      </w:r>
      <w:r w:rsidRPr="00B72224">
        <w:rPr>
          <w:b/>
        </w:rPr>
        <w:t>Никон (Воробьёв), игумен</w:t>
      </w:r>
      <w:r>
        <w:t xml:space="preserve"> Нам оставлено покаяние : Письма / Игумен Никон (Воробьёв).--М.,1997.--431с. рус. Аскетика*Покаяние*Жизнь духовная*Страсть*Грех*Борьба духовная*Спасение*Смирение 7 </w:t>
      </w:r>
    </w:p>
    <w:p w:rsidR="00B72224" w:rsidRDefault="00B72224" w:rsidP="00B72224">
      <w:pPr>
        <w:pStyle w:val="af"/>
      </w:pPr>
      <w:r>
        <w:t>УДК   261.31</w:t>
      </w:r>
    </w:p>
    <w:p w:rsidR="00B72224" w:rsidRDefault="00B72224" w:rsidP="00B72224">
      <w:pPr>
        <w:pStyle w:val="af"/>
      </w:pPr>
      <w:r>
        <w:lastRenderedPageBreak/>
        <w:t>хр - 1</w:t>
      </w:r>
    </w:p>
    <w:p w:rsidR="00B72224" w:rsidRDefault="00B72224" w:rsidP="00B72224">
      <w:pPr>
        <w:pStyle w:val="a"/>
      </w:pPr>
      <w:r>
        <w:t xml:space="preserve">1838 7650 261.31 Н 64 </w:t>
      </w:r>
      <w:r w:rsidRPr="00B72224">
        <w:rPr>
          <w:b/>
        </w:rPr>
        <w:t>Никон (Воробьев), игумен</w:t>
      </w:r>
      <w:r>
        <w:t xml:space="preserve"> Нам оставлено покаяние : Письма / Игумен Никон (Воробьев).--М.,2000.--415 с. рус. Православие*Христианство*Покаяние*Письмо*Жизнь духовная*Смирение*Борьба духовная*Страсть*Грех*Скорбь*Покаяние 7 </w:t>
      </w:r>
    </w:p>
    <w:p w:rsidR="00B72224" w:rsidRDefault="00B72224" w:rsidP="00B72224">
      <w:pPr>
        <w:pStyle w:val="af"/>
      </w:pPr>
      <w:r>
        <w:t>УДК   261.31</w:t>
      </w:r>
    </w:p>
    <w:p w:rsidR="00B72224" w:rsidRDefault="00B72224" w:rsidP="00B72224">
      <w:pPr>
        <w:pStyle w:val="af"/>
      </w:pPr>
      <w:r>
        <w:t>хр - 1</w:t>
      </w:r>
    </w:p>
    <w:p w:rsidR="00B72224" w:rsidRDefault="00B72224" w:rsidP="00B72224">
      <w:pPr>
        <w:pStyle w:val="a"/>
      </w:pPr>
      <w:r>
        <w:t xml:space="preserve">24794 13396*16303 261.31 Н 64 </w:t>
      </w:r>
      <w:r w:rsidRPr="00B72224">
        <w:rPr>
          <w:b/>
        </w:rPr>
        <w:t>Никон (Воробьев), игумен</w:t>
      </w:r>
      <w:r>
        <w:t xml:space="preserve"> Нам оставлено покаяние : Письма / Иг. Никон (Воробьев).--2-е изд., испр. и доп.--М.,2005.--460с. .--ISBN 5-98891-026-2 рус. Жизнь духовная*Покаяние*Письмо*Проповедь*Аскетика 7 </w:t>
      </w:r>
    </w:p>
    <w:p w:rsidR="00B72224" w:rsidRDefault="00B72224" w:rsidP="00B72224">
      <w:pPr>
        <w:pStyle w:val="af"/>
      </w:pPr>
      <w:r>
        <w:t>УДК   261.31</w:t>
      </w:r>
    </w:p>
    <w:p w:rsidR="00B72224" w:rsidRDefault="00B72224" w:rsidP="00B72224">
      <w:pPr>
        <w:pStyle w:val="af"/>
      </w:pPr>
      <w:r>
        <w:t>хр - 2</w:t>
      </w:r>
    </w:p>
    <w:p w:rsidR="00B72224" w:rsidRDefault="00B72224" w:rsidP="00B72224">
      <w:pPr>
        <w:pStyle w:val="a"/>
      </w:pPr>
      <w:r>
        <w:t xml:space="preserve">34804 21946 261.31 Н 64 </w:t>
      </w:r>
      <w:r w:rsidRPr="00B72224">
        <w:rPr>
          <w:b/>
        </w:rPr>
        <w:t>Никон (Воробьев), игумен</w:t>
      </w:r>
      <w:r>
        <w:t xml:space="preserve"> О началах жизни / Игумен Никон (Воробьев).--М.,2016.--415 с. рус. Православие*Христианство*Покаяние*Письмо*Жизнь духовная*Смирение*Борьба духовная*Страсть*Грех*Скорбь*Покаяние 7 </w:t>
      </w:r>
    </w:p>
    <w:p w:rsidR="00B72224" w:rsidRDefault="00B72224" w:rsidP="00B72224">
      <w:pPr>
        <w:pStyle w:val="af"/>
      </w:pPr>
      <w:r>
        <w:t>УДК   261.31</w:t>
      </w:r>
    </w:p>
    <w:p w:rsidR="00B72224" w:rsidRDefault="00B72224" w:rsidP="00B72224">
      <w:pPr>
        <w:pStyle w:val="af"/>
      </w:pPr>
      <w:r>
        <w:t>хр - 1</w:t>
      </w:r>
    </w:p>
    <w:p w:rsidR="00B72224" w:rsidRDefault="00B72224" w:rsidP="00B72224">
      <w:pPr>
        <w:pStyle w:val="a"/>
      </w:pPr>
      <w:r>
        <w:t xml:space="preserve">29694 17234*17235*17236 261.31 И 28 </w:t>
      </w:r>
      <w:r w:rsidRPr="00B72224">
        <w:rPr>
          <w:b/>
        </w:rPr>
        <w:t>Никон (Воробьев), игум.</w:t>
      </w:r>
      <w:r>
        <w:t xml:space="preserve"> Письма духовным детям / Игум. Никон (Воробье) ; Сост. А.И. Осипов.--М. : Стихира,2014.--133с. : ил. .--ISBN 978-5-4253-0669-2 рус. Аскетика*Никон Воробьев*Наставления*Письма*Жизнь духовная 7 </w:t>
      </w:r>
    </w:p>
    <w:p w:rsidR="00B72224" w:rsidRDefault="00B72224" w:rsidP="00B72224">
      <w:pPr>
        <w:pStyle w:val="af"/>
      </w:pPr>
      <w:r>
        <w:t>УДК   261,31 + 235,4</w:t>
      </w:r>
    </w:p>
    <w:p w:rsidR="00B72224" w:rsidRDefault="00B72224" w:rsidP="00B72224">
      <w:pPr>
        <w:pStyle w:val="af"/>
      </w:pPr>
      <w:r>
        <w:t>хр - 5</w:t>
      </w:r>
    </w:p>
    <w:p w:rsidR="00B72224" w:rsidRDefault="00B72224" w:rsidP="00B72224">
      <w:pPr>
        <w:pStyle w:val="a"/>
      </w:pPr>
      <w:r>
        <w:t xml:space="preserve">29698 17239 261.31 И 28 </w:t>
      </w:r>
      <w:r w:rsidRPr="00B72224">
        <w:rPr>
          <w:b/>
        </w:rPr>
        <w:t>Никон (Воробьев), игум.</w:t>
      </w:r>
      <w:r>
        <w:t xml:space="preserve"> Письма духовным детям / Игум. Никон (Воробье) ; Сост. А.И. Осипов.--М. : Стихира,2014.--133с. : ил. Прилож. CD диск "Воспоминания об игум. Никоне Воробьеве. Видеолекции А.И. Осипова" .--ISBN 978-5-4253-0669-2 рус. Аскетика*Никон Воробьев*Наставления*Письма*Жизнь духовная 7 </w:t>
      </w:r>
    </w:p>
    <w:p w:rsidR="00B72224" w:rsidRDefault="00B72224" w:rsidP="00B72224">
      <w:pPr>
        <w:pStyle w:val="af"/>
      </w:pPr>
      <w:r>
        <w:t>УДК   261.31 + 235.4</w:t>
      </w:r>
    </w:p>
    <w:p w:rsidR="00B72224" w:rsidRDefault="00B72224" w:rsidP="00B72224">
      <w:pPr>
        <w:pStyle w:val="af"/>
      </w:pPr>
      <w:r>
        <w:t>хр - 1</w:t>
      </w:r>
    </w:p>
    <w:p w:rsidR="00B72224" w:rsidRDefault="00B72224" w:rsidP="00B72224">
      <w:pPr>
        <w:pStyle w:val="a"/>
      </w:pPr>
      <w:r>
        <w:t xml:space="preserve">34039 21182 261.31 И 28 </w:t>
      </w:r>
      <w:r w:rsidRPr="00B72224">
        <w:rPr>
          <w:b/>
        </w:rPr>
        <w:t>Никон (Воробьев), игум.</w:t>
      </w:r>
      <w:r>
        <w:t xml:space="preserve"> Путь духовной жизни / Игум. Никон (Воробье) ; Сост. А.И. Осипов.--Ярославль : Алавастр,2018.--237с. : ил. .--ISBN 978-5-9500470-3-9 рус. Аскетика*Никон Воробьев*Наставления*Жизнь *Письма 7 </w:t>
      </w:r>
    </w:p>
    <w:p w:rsidR="00AD4FD7" w:rsidRDefault="00B72224" w:rsidP="00B72224">
      <w:pPr>
        <w:pStyle w:val="af"/>
      </w:pPr>
      <w:r>
        <w:t>УДК   261.31 + 235.4</w:t>
      </w:r>
    </w:p>
    <w:p w:rsidR="00AD4FD7" w:rsidRDefault="00AD4FD7" w:rsidP="00AD4FD7">
      <w:pPr>
        <w:pStyle w:val="af"/>
      </w:pPr>
      <w:r>
        <w:t>хр - 1</w:t>
      </w:r>
    </w:p>
    <w:p w:rsidR="00AD4FD7" w:rsidRDefault="00AD4FD7" w:rsidP="00AD4FD7">
      <w:pPr>
        <w:pStyle w:val="a"/>
      </w:pPr>
      <w:r>
        <w:t xml:space="preserve">28017 15480 261.31 Н 64 </w:t>
      </w:r>
      <w:r w:rsidRPr="00AD4FD7">
        <w:rPr>
          <w:b/>
        </w:rPr>
        <w:t>Никон, (Воробьев), игумен</w:t>
      </w:r>
      <w:r>
        <w:t xml:space="preserve"> Письма духовным детям / Игумен Никон (Воробьев).--Жировичи : Свято-Успенская Жировицкая обитель,2003.--240с. Рус. Письма*Жизнь духовная 7 </w:t>
      </w:r>
    </w:p>
    <w:p w:rsidR="00AD4FD7" w:rsidRDefault="00AD4FD7" w:rsidP="00AD4FD7">
      <w:pPr>
        <w:pStyle w:val="af"/>
      </w:pPr>
      <w:r>
        <w:t>УДК   261.31</w:t>
      </w:r>
    </w:p>
    <w:p w:rsidR="00AD4FD7" w:rsidRDefault="00AD4FD7" w:rsidP="00AD4FD7">
      <w:pPr>
        <w:pStyle w:val="af"/>
      </w:pPr>
      <w:r>
        <w:t>хр - 1</w:t>
      </w:r>
    </w:p>
    <w:p w:rsidR="00AD4FD7" w:rsidRDefault="00AD4FD7" w:rsidP="00AD4FD7">
      <w:pPr>
        <w:pStyle w:val="a"/>
      </w:pPr>
      <w:r>
        <w:t xml:space="preserve">1846 7391*7392 261.31 Н 66 </w:t>
      </w:r>
      <w:r w:rsidRPr="00AD4FD7">
        <w:rPr>
          <w:b/>
        </w:rPr>
        <w:t>Нил Мироточивый Афонский, преподобный</w:t>
      </w:r>
      <w:r>
        <w:t xml:space="preserve"> Посмертные вещания преподобного Нила Мироточивого Афонского / Преп. Нил Мироточивый Афонский ; Ред., примеч. Архим. Александр, гл. ред. М. Б.Данилушкин.--Репр. воспр. 3-го стереотип. изд. 1912  г. (СПб.).--СПб. : Воскресение,2000.--511с. : ил. .--ISBN 5-88335-042-9 Рус. Патрология*Монашество*Афон*Нил Мироточивый*Поучение*Смерть*Пророчество*Жизнь духовная*Аскетика 7 </w:t>
      </w:r>
    </w:p>
    <w:p w:rsidR="00AD4FD7" w:rsidRDefault="00AD4FD7" w:rsidP="00AD4FD7">
      <w:pPr>
        <w:pStyle w:val="af"/>
      </w:pPr>
      <w:r>
        <w:t>УДК   261.31 + 210.12</w:t>
      </w:r>
    </w:p>
    <w:p w:rsidR="00AD4FD7" w:rsidRDefault="00AD4FD7" w:rsidP="00AD4FD7">
      <w:pPr>
        <w:pStyle w:val="af"/>
      </w:pPr>
      <w:r>
        <w:t>хр - 2</w:t>
      </w:r>
    </w:p>
    <w:p w:rsidR="00AD4FD7" w:rsidRDefault="00AD4FD7" w:rsidP="00AD4FD7">
      <w:pPr>
        <w:pStyle w:val="a"/>
      </w:pPr>
      <w:r>
        <w:t xml:space="preserve">11053 5788 261.31 Н 66 </w:t>
      </w:r>
      <w:r w:rsidRPr="00AD4FD7">
        <w:rPr>
          <w:b/>
        </w:rPr>
        <w:t>Нил Мироточивый Афонский, преподобный</w:t>
      </w:r>
      <w:r>
        <w:t xml:space="preserve"> Посмертные поучения / Преп. Нил Мироточивый.--Репр. воспр. изд.1912 г. Келлия Благовещенского старца Парфения на Афоне.--М. : Свято-Троицкий Ново-Голутвин монастырь,1992.--160с. : ил. Рус. </w:t>
      </w:r>
      <w:r>
        <w:lastRenderedPageBreak/>
        <w:t xml:space="preserve">Патрология*Монашество*Афон*Нил Мироточивый*Поучение*Житие*Грех*Смерть*Страшный Суд*Грехопадение*Потоп*Покаяние*Страсть 7 </w:t>
      </w:r>
    </w:p>
    <w:p w:rsidR="00AD4FD7" w:rsidRDefault="00AD4FD7" w:rsidP="00AD4FD7">
      <w:pPr>
        <w:pStyle w:val="af"/>
      </w:pPr>
      <w:r>
        <w:t>УДК   261.31 + 210.12</w:t>
      </w:r>
    </w:p>
    <w:p w:rsidR="00AD4FD7" w:rsidRDefault="00AD4FD7" w:rsidP="00AD4FD7">
      <w:pPr>
        <w:pStyle w:val="af"/>
      </w:pPr>
      <w:r>
        <w:t>хр - 1</w:t>
      </w:r>
    </w:p>
    <w:p w:rsidR="00AD4FD7" w:rsidRDefault="00AD4FD7" w:rsidP="00AD4FD7">
      <w:pPr>
        <w:pStyle w:val="a"/>
      </w:pPr>
      <w:r>
        <w:t xml:space="preserve">28071 261.31 Н 66 </w:t>
      </w:r>
      <w:r w:rsidRPr="00AD4FD7">
        <w:rPr>
          <w:b/>
        </w:rPr>
        <w:t>Нил Сорский, преподобный</w:t>
      </w:r>
      <w:r>
        <w:t xml:space="preserve"> О спасении души / Преп. Нил Сорский.--М. : Лествица,2003.--142с. рус. Аскетика*Агиография*Аскетика*Нил Сорский*Устав монастырский*Скит*Монашество*Спасение*Страсть*Прилог*Жизнь духовная*Житие*Молитва*Смерть*Помысл*Безмолвие*Гордость*Тщеславие*Уныние*Печаль*Гнев 7 </w:t>
      </w:r>
    </w:p>
    <w:p w:rsidR="00AD4FD7" w:rsidRDefault="00AD4FD7" w:rsidP="00AD4FD7">
      <w:pPr>
        <w:pStyle w:val="af"/>
      </w:pPr>
      <w:r>
        <w:t>УДК   261.31</w:t>
      </w:r>
    </w:p>
    <w:p w:rsidR="00AD4FD7" w:rsidRDefault="00AD4FD7" w:rsidP="00AD4FD7">
      <w:pPr>
        <w:pStyle w:val="af"/>
      </w:pPr>
      <w:r>
        <w:t>хр - 1</w:t>
      </w:r>
    </w:p>
    <w:p w:rsidR="00AD4FD7" w:rsidRDefault="00AD4FD7" w:rsidP="00AD4FD7">
      <w:pPr>
        <w:pStyle w:val="a"/>
      </w:pPr>
      <w:r>
        <w:t xml:space="preserve">25993 13558*13559 261.31 Н 67 </w:t>
      </w:r>
      <w:r w:rsidRPr="00AD4FD7">
        <w:rPr>
          <w:b/>
        </w:rPr>
        <w:t>Нина (Боянус),игум.</w:t>
      </w:r>
      <w:r>
        <w:t xml:space="preserve"> Наши беседы о жизни : Жизнеописание, письма, воспоминания / Игум.Нина (Боянус).--М. : Изд-во Сретенского монастыря,2004.--208с.,[16] л.ил. .--ISBN 5-7533-0317-Х рус. Игум.Нина (Боянус),О ней Монашество*Беларусь*Полоцк*Монастырь*Игумения Нина*Жизнеописание*Письмо*Воспоминание*Беседа*Нравственность 7 </w:t>
      </w:r>
    </w:p>
    <w:p w:rsidR="00AD4FD7" w:rsidRDefault="00AD4FD7" w:rsidP="00AD4FD7">
      <w:pPr>
        <w:pStyle w:val="af"/>
      </w:pPr>
      <w:r>
        <w:t>УДК   261.31 + 225.3</w:t>
      </w:r>
    </w:p>
    <w:p w:rsidR="00AD4FD7" w:rsidRDefault="00AD4FD7" w:rsidP="00AD4FD7">
      <w:pPr>
        <w:pStyle w:val="af"/>
      </w:pPr>
      <w:r>
        <w:t>хр - 2</w:t>
      </w:r>
    </w:p>
    <w:p w:rsidR="00AD4FD7" w:rsidRDefault="00AD4FD7" w:rsidP="00AD4FD7">
      <w:pPr>
        <w:pStyle w:val="a"/>
      </w:pPr>
      <w:r>
        <w:t xml:space="preserve">29115 16550*16551*16552 261.32 Н 73 </w:t>
      </w:r>
      <w:r w:rsidRPr="00AD4FD7">
        <w:rPr>
          <w:b/>
        </w:rPr>
        <w:t>Новиков, И. В.</w:t>
      </w:r>
      <w:r>
        <w:t xml:space="preserve"> В помощь кающимся / И. В. Новиков.--Мн. : Издатель В. П. Ильин,2011.--47с. .--ISBN 978-985-6365-34-1 Рус. Покаяние*Исповедь*Таинство*Подготовка*Исповедь детей*Чин исповеди 3 </w:t>
      </w:r>
    </w:p>
    <w:p w:rsidR="00AD4FD7" w:rsidRDefault="00AD4FD7" w:rsidP="00AD4FD7">
      <w:pPr>
        <w:pStyle w:val="af"/>
      </w:pPr>
      <w:r>
        <w:t>УДК   261.32 + 234.121</w:t>
      </w:r>
    </w:p>
    <w:p w:rsidR="00AD4FD7" w:rsidRDefault="00AD4FD7" w:rsidP="00AD4FD7">
      <w:pPr>
        <w:pStyle w:val="af"/>
      </w:pPr>
      <w:r>
        <w:t>хр - 3</w:t>
      </w:r>
    </w:p>
    <w:p w:rsidR="00AD4FD7" w:rsidRDefault="00AD4FD7" w:rsidP="00AD4FD7">
      <w:pPr>
        <w:pStyle w:val="a"/>
      </w:pPr>
      <w:r>
        <w:t xml:space="preserve">29117 16546*16547 261.32 Н 73 </w:t>
      </w:r>
      <w:r w:rsidRPr="00AD4FD7">
        <w:rPr>
          <w:b/>
        </w:rPr>
        <w:t>Новиков, И. В.</w:t>
      </w:r>
      <w:r>
        <w:t xml:space="preserve"> Исповедь и причастие : Как к ним подготовиться. Правило ко Святому Причащению / И. В. Новиков, Е. Г. Лопаткина Лопаткина, Е. Г.--Мн. : Издатель В. П. Ильин,2011.--79с. .--ISBN 978-985-6365-35-8 Рус. Покаяние*Исповедь*Поготовка*Причастие*Таинство*Страсти*Канон*Последование*Молитва 3 </w:t>
      </w:r>
    </w:p>
    <w:p w:rsidR="00497E47" w:rsidRDefault="00AD4FD7" w:rsidP="00AD4FD7">
      <w:pPr>
        <w:pStyle w:val="af"/>
      </w:pPr>
      <w:r>
        <w:t>УДК   261.32 + 234.121</w:t>
      </w:r>
    </w:p>
    <w:p w:rsidR="00497E47" w:rsidRDefault="00497E47" w:rsidP="00497E47">
      <w:pPr>
        <w:pStyle w:val="af"/>
      </w:pPr>
      <w:r>
        <w:t>хр - 2</w:t>
      </w:r>
    </w:p>
    <w:p w:rsidR="00497E47" w:rsidRDefault="00497E47" w:rsidP="00497E47">
      <w:pPr>
        <w:pStyle w:val="a"/>
      </w:pPr>
      <w:r>
        <w:t xml:space="preserve">9971 15274*4220 261.31 Н 84 </w:t>
      </w:r>
      <w:r w:rsidRPr="00497E47">
        <w:rPr>
          <w:b/>
        </w:rPr>
        <w:t xml:space="preserve">Носители </w:t>
      </w:r>
      <w:r>
        <w:t xml:space="preserve">духа Святителя Игнатия : Мысли о духовной жизни в современном мире из писем игумена Никона (Воробьева) и схиигумена Иоанна (Алексеева) / Игумен Никон (Воробьев) ; схиигумен Иоанн (Алексеев) Никон (Воробьев)*Иоанн (Алексеев).--112 с. рус. Православие*Жизнь духовная*Молитва*Заповедь*Аскетика*Никон (Воробьев)*Иоанн (Алексеев)*Письма 7 </w:t>
      </w:r>
    </w:p>
    <w:p w:rsidR="00497E47" w:rsidRDefault="00497E47" w:rsidP="00497E47">
      <w:pPr>
        <w:pStyle w:val="af"/>
      </w:pPr>
      <w:r>
        <w:t>УДК   261.31</w:t>
      </w:r>
    </w:p>
    <w:p w:rsidR="00497E47" w:rsidRDefault="00497E47" w:rsidP="00497E47">
      <w:pPr>
        <w:pStyle w:val="af"/>
      </w:pPr>
      <w:r>
        <w:t>хр - 2</w:t>
      </w:r>
    </w:p>
    <w:p w:rsidR="00497E47" w:rsidRDefault="00497E47" w:rsidP="00497E47">
      <w:pPr>
        <w:pStyle w:val="a"/>
      </w:pPr>
      <w:r>
        <w:t xml:space="preserve">3769 10487 261.2 + 235.4 О-11 </w:t>
      </w:r>
      <w:r w:rsidRPr="00497E47">
        <w:rPr>
          <w:b/>
        </w:rPr>
        <w:t xml:space="preserve">О грехах </w:t>
      </w:r>
      <w:r>
        <w:t xml:space="preserve">языка / По благословению Высокопреосвященнейшего Иоанна, архиепископа Белгородского и Старооскольского.--СПб. : "Диоптра" ; М. : "Лествица",2002.--191 с.--("Домашние поучения" ; Вып.5) .--ISBN 5-86197-033-5 рус. Чтение назидательное*Грех*Язык*Страсть*Осуждение*Аскетика*Молчание*Празднословие*Ропот*Молитва 7 10487 хр. RU04 </w:t>
      </w:r>
    </w:p>
    <w:p w:rsidR="00497E47" w:rsidRDefault="00497E47" w:rsidP="00497E47">
      <w:pPr>
        <w:pStyle w:val="af"/>
      </w:pPr>
      <w:r>
        <w:t>УДК   261.2 + 235.4</w:t>
      </w:r>
    </w:p>
    <w:p w:rsidR="00497E47" w:rsidRDefault="00497E47" w:rsidP="00497E47">
      <w:pPr>
        <w:pStyle w:val="af"/>
      </w:pPr>
      <w:r>
        <w:t>хр - 1</w:t>
      </w:r>
    </w:p>
    <w:p w:rsidR="00497E47" w:rsidRDefault="00497E47" w:rsidP="00497E47">
      <w:pPr>
        <w:pStyle w:val="a"/>
      </w:pPr>
      <w:r>
        <w:t xml:space="preserve">24783 13386 261.33 О-11 </w:t>
      </w:r>
      <w:r w:rsidRPr="00497E47">
        <w:rPr>
          <w:b/>
        </w:rPr>
        <w:t>О духовничестве</w:t>
      </w:r>
      <w:r>
        <w:t xml:space="preserve"> : Святейший Патриарх Московский и всея Руси Алексий II. Определение Святейшего Синода РПЦ (1998 г.)*Митрополит Сурожский Антоний*Митрополит Солнечногорский Сергий*Архимандрит Кирилл (Павлов) / Сост. и общ. </w:t>
      </w:r>
      <w:r>
        <w:lastRenderedPageBreak/>
        <w:t xml:space="preserve">ред. игумена Илариона (Алфеева) Иларион (Алфеев).--Клин : Фонд "Христианская жизнь",2001.--141 с.--(Библиотека журнала "Церковь и время") .--ISBN 5-93313-022-2 рус. Аскетика*Духовничество*Духовник*Пастырь*Богословие пастырское*Исповедь*Покаяние*Старчество*Монашество*Брак*Послушание*Церковь*Православие*Синод 7 </w:t>
      </w:r>
    </w:p>
    <w:p w:rsidR="00497E47" w:rsidRDefault="00497E47" w:rsidP="00497E47">
      <w:pPr>
        <w:pStyle w:val="af"/>
      </w:pPr>
      <w:r>
        <w:t>УДК   261.33</w:t>
      </w:r>
    </w:p>
    <w:p w:rsidR="00497E47" w:rsidRDefault="00497E47" w:rsidP="00497E47">
      <w:pPr>
        <w:pStyle w:val="af"/>
      </w:pPr>
      <w:r>
        <w:t>хр - 1</w:t>
      </w:r>
    </w:p>
    <w:p w:rsidR="00497E47" w:rsidRDefault="00497E47" w:rsidP="00497E47">
      <w:pPr>
        <w:pStyle w:val="a"/>
      </w:pPr>
      <w:r>
        <w:t xml:space="preserve">3957 10734 261.33 + 234.121 О-11 </w:t>
      </w:r>
      <w:r w:rsidRPr="00497E47">
        <w:rPr>
          <w:b/>
        </w:rPr>
        <w:t>О духовничестве</w:t>
      </w:r>
      <w:r>
        <w:t xml:space="preserve"> / Сост. и общ. ред. игумена Илариона (Алфеева) Иларион (Алфеев).--Клин : Фонд "Христианская жизнь",2001.--141 с. .--ISBN 5-93313-022-2 рус. Аскетика*Духовничество*Духовник*Пастырь*Богословие пастырское*Исповедь*Покаяние*Старчество*Монашество*Брак*Послушание*Церковь*Православие*Синод 7 10734 хр. RU04 </w:t>
      </w:r>
    </w:p>
    <w:p w:rsidR="00497E47" w:rsidRDefault="00497E47" w:rsidP="00497E47">
      <w:pPr>
        <w:pStyle w:val="af"/>
      </w:pPr>
      <w:r>
        <w:t>УДК   261.33 + 234.121</w:t>
      </w:r>
    </w:p>
    <w:p w:rsidR="00497E47" w:rsidRDefault="00497E47" w:rsidP="00497E47">
      <w:pPr>
        <w:pStyle w:val="af"/>
      </w:pPr>
      <w:r>
        <w:t>хр - 1</w:t>
      </w:r>
    </w:p>
    <w:p w:rsidR="00497E47" w:rsidRDefault="00497E47" w:rsidP="00497E47">
      <w:pPr>
        <w:pStyle w:val="a"/>
      </w:pPr>
      <w:r>
        <w:t xml:space="preserve">34568 21701 261.31 О-11 </w:t>
      </w:r>
      <w:r w:rsidRPr="00497E47">
        <w:rPr>
          <w:b/>
        </w:rPr>
        <w:t>О прелести</w:t>
      </w:r>
      <w:r>
        <w:t xml:space="preserve"> : Как впадали в прелесть гордые и избегали ее смиренные / Сост. Н. Ильичева Ильичева Н.--М.,1997.--269 с. рус. Прелесть*Гордость*Смирение*Духовная жизнь*Советы*Святые отцы*Патерик*Отечник*Игнатий Брянчанинов 7 </w:t>
      </w:r>
    </w:p>
    <w:p w:rsidR="00497E47" w:rsidRDefault="00497E47" w:rsidP="00497E47">
      <w:pPr>
        <w:pStyle w:val="af"/>
      </w:pPr>
      <w:r>
        <w:t>УДК   261.31</w:t>
      </w:r>
    </w:p>
    <w:p w:rsidR="00497E47" w:rsidRDefault="00497E47" w:rsidP="00497E47">
      <w:pPr>
        <w:pStyle w:val="af"/>
      </w:pPr>
      <w:r>
        <w:t>хр - 1</w:t>
      </w:r>
    </w:p>
    <w:p w:rsidR="00497E47" w:rsidRDefault="00497E47" w:rsidP="00497E47">
      <w:pPr>
        <w:pStyle w:val="a"/>
      </w:pPr>
      <w:r>
        <w:t xml:space="preserve">31967 19565 261.32 О-11 </w:t>
      </w:r>
      <w:r w:rsidRPr="00497E47">
        <w:rPr>
          <w:b/>
        </w:rPr>
        <w:t xml:space="preserve">О таинствах </w:t>
      </w:r>
      <w:r>
        <w:t xml:space="preserve">Исповеди и Причастия / Отв. за вып. В.П. Ильин Ильин В.П.--Мн. : Издатель В.П. Ильин,2012.--46с. .--ISBN 978-985-6365-41-9 рус. Таинсто*Исповедь*Причастие 3 </w:t>
      </w:r>
    </w:p>
    <w:p w:rsidR="00497E47" w:rsidRDefault="00497E47" w:rsidP="00497E47">
      <w:pPr>
        <w:pStyle w:val="af"/>
      </w:pPr>
      <w:r>
        <w:t>УДК   261.32</w:t>
      </w:r>
    </w:p>
    <w:p w:rsidR="00497E47" w:rsidRDefault="00497E47" w:rsidP="00497E47">
      <w:pPr>
        <w:pStyle w:val="af"/>
      </w:pPr>
      <w:r>
        <w:t>хр - 1</w:t>
      </w:r>
    </w:p>
    <w:p w:rsidR="00497E47" w:rsidRDefault="00497E47" w:rsidP="00497E47">
      <w:pPr>
        <w:pStyle w:val="a"/>
      </w:pPr>
      <w:r>
        <w:t xml:space="preserve">34421 21497 261.1 О-11 </w:t>
      </w:r>
      <w:r w:rsidRPr="00497E47">
        <w:rPr>
          <w:b/>
        </w:rPr>
        <w:t xml:space="preserve">О терпении </w:t>
      </w:r>
      <w:r>
        <w:t xml:space="preserve">скорбей по учению святых отцов / По благословению Святейшего Патриарха Московского и всея Руси Алексия II.--М. : Изд. Сретенского монастыря,2001.--142с. .--ISBN 5-7533-0161-4 рус. Духовная жизнь*Терпение скорбей*Макарий Великий, прп.*Марк Подвижник, прп.*Андрей Христа ради юродивый*Иоанн Лествичник*Авва Дорофей*Исаия Отшельник 7 </w:t>
      </w:r>
    </w:p>
    <w:p w:rsidR="00F429FE" w:rsidRDefault="00497E47" w:rsidP="00497E47">
      <w:pPr>
        <w:pStyle w:val="af"/>
      </w:pPr>
      <w:r>
        <w:t>УДК   261.1</w:t>
      </w:r>
    </w:p>
    <w:p w:rsidR="00F429FE" w:rsidRDefault="00F429FE" w:rsidP="00F429FE">
      <w:pPr>
        <w:pStyle w:val="af"/>
      </w:pPr>
      <w:r>
        <w:t>хр - 1</w:t>
      </w:r>
    </w:p>
    <w:p w:rsidR="00F429FE" w:rsidRDefault="00F429FE" w:rsidP="00F429FE">
      <w:pPr>
        <w:pStyle w:val="a"/>
      </w:pPr>
      <w:r>
        <w:t xml:space="preserve">6035 1361 261.1 О-11 </w:t>
      </w:r>
      <w:r w:rsidRPr="00F429FE">
        <w:rPr>
          <w:b/>
        </w:rPr>
        <w:t xml:space="preserve">О терпении </w:t>
      </w:r>
      <w:r>
        <w:t xml:space="preserve">скорбей / По благосл. патр. Алексия II.--М. : Сестричество во имя преп.мч. вел. кн. Елисаветы,1997.--(Отечник ; №4).--110с.--ISBN 5-89439-022-2 Рус. Богословие*Святитель*Бог*Наставление*Грех*Отечник 7 </w:t>
      </w:r>
    </w:p>
    <w:p w:rsidR="00F429FE" w:rsidRDefault="00F429FE" w:rsidP="00F429FE">
      <w:pPr>
        <w:pStyle w:val="af"/>
      </w:pPr>
      <w:r>
        <w:t>УДК   261.1</w:t>
      </w:r>
    </w:p>
    <w:p w:rsidR="00F429FE" w:rsidRDefault="00F429FE" w:rsidP="00F429FE">
      <w:pPr>
        <w:pStyle w:val="af"/>
      </w:pPr>
      <w:r>
        <w:t>хр - 1</w:t>
      </w:r>
    </w:p>
    <w:p w:rsidR="00F429FE" w:rsidRDefault="00F429FE" w:rsidP="00F429FE">
      <w:pPr>
        <w:pStyle w:val="a"/>
      </w:pPr>
      <w:r>
        <w:t xml:space="preserve">3070 9204 261.31 + 235.4 О-13 </w:t>
      </w:r>
      <w:r w:rsidRPr="00F429FE">
        <w:rPr>
          <w:b/>
        </w:rPr>
        <w:t xml:space="preserve">Об искушениях, </w:t>
      </w:r>
      <w:r>
        <w:t xml:space="preserve">скорбях, болезнях и утешение в них.--М. : Паломник,2000.--255 с.--("Крупицы духовной мудрости") рус. Аскетика*Жизнь духовная*Искушение*Скорбь*Болезнь*Утешение*Бог*Воля Божия*Духовник*Совершенство*Благодарение*Святой Тихон Задонский*Испытание*Помысл*Чтение назидательное 7 9204 хр. RU02 </w:t>
      </w:r>
    </w:p>
    <w:p w:rsidR="00F429FE" w:rsidRDefault="00F429FE" w:rsidP="00F429FE">
      <w:pPr>
        <w:pStyle w:val="af"/>
      </w:pPr>
      <w:r>
        <w:t>УДК   261.31 + 235.4</w:t>
      </w:r>
    </w:p>
    <w:p w:rsidR="00F429FE" w:rsidRDefault="00F429FE" w:rsidP="00F429FE">
      <w:pPr>
        <w:pStyle w:val="af"/>
      </w:pPr>
      <w:r>
        <w:t>хр - 1</w:t>
      </w:r>
    </w:p>
    <w:p w:rsidR="00F429FE" w:rsidRDefault="00F429FE" w:rsidP="00F429FE">
      <w:pPr>
        <w:pStyle w:val="a"/>
      </w:pPr>
      <w:r>
        <w:t xml:space="preserve">25119 5263 261.31 О-70 </w:t>
      </w:r>
      <w:r w:rsidRPr="00F429FE">
        <w:rPr>
          <w:b/>
        </w:rPr>
        <w:t>Орсисий, Авва Тавенисиотский, преп.</w:t>
      </w:r>
      <w:r>
        <w:t xml:space="preserve"> Учение об устроении монашеского жительства / Преподобный Авва Орсисий Тавенисиотский.--М. : Русский хронограф,1994.--63с. .--ISBN 5-85134-007-Х рус. Монашество*Аскетика*Духовность*Учение*Поучение*Житие*Наставление 7 </w:t>
      </w:r>
    </w:p>
    <w:p w:rsidR="00F429FE" w:rsidRDefault="00F429FE" w:rsidP="00F429FE">
      <w:pPr>
        <w:pStyle w:val="af"/>
      </w:pPr>
      <w:r>
        <w:t>УДК   261.31</w:t>
      </w:r>
    </w:p>
    <w:p w:rsidR="00F429FE" w:rsidRDefault="00F429FE" w:rsidP="00F429FE">
      <w:pPr>
        <w:pStyle w:val="af"/>
      </w:pPr>
      <w:r>
        <w:lastRenderedPageBreak/>
        <w:t>хр - 1</w:t>
      </w:r>
    </w:p>
    <w:p w:rsidR="00F429FE" w:rsidRDefault="00F429FE" w:rsidP="00F429FE">
      <w:pPr>
        <w:pStyle w:val="a"/>
      </w:pPr>
      <w:r>
        <w:t xml:space="preserve">30036 17614 261.32 О-74 </w:t>
      </w:r>
      <w:r w:rsidRPr="00F429FE">
        <w:rPr>
          <w:b/>
        </w:rPr>
        <w:t>Осипов, Алексий, прот.</w:t>
      </w:r>
      <w:r>
        <w:t xml:space="preserve"> Путем покаяния / Прот. А. Осипов.--М. : Отчий дом,1998.--125с. .--ISBN 5-86809-067-5 Рус. Покаяние*Смирение*Исповедь*Пост*Причащение*Жизнь духовная 7 </w:t>
      </w:r>
    </w:p>
    <w:p w:rsidR="00F429FE" w:rsidRDefault="00F429FE" w:rsidP="00F429FE">
      <w:pPr>
        <w:pStyle w:val="af"/>
      </w:pPr>
      <w:r>
        <w:t>УДК   261.32</w:t>
      </w:r>
    </w:p>
    <w:p w:rsidR="00F429FE" w:rsidRDefault="00F429FE" w:rsidP="00F429FE">
      <w:pPr>
        <w:pStyle w:val="af"/>
      </w:pPr>
      <w:r>
        <w:t>хр - 1</w:t>
      </w:r>
    </w:p>
    <w:p w:rsidR="00F429FE" w:rsidRDefault="00F429FE" w:rsidP="00F429FE">
      <w:pPr>
        <w:pStyle w:val="a"/>
      </w:pPr>
      <w:r>
        <w:t xml:space="preserve">28626 16242 261.31 О-80 </w:t>
      </w:r>
      <w:r w:rsidRPr="00F429FE">
        <w:rPr>
          <w:b/>
        </w:rPr>
        <w:t xml:space="preserve">От земного </w:t>
      </w:r>
      <w:r>
        <w:t xml:space="preserve">к небесному : О спасении души по "Лествице" преподобного Иоанна Лествичника / Прп. Иоанн Лествичник Иоанн Лествичник, преподобный.--М. : "Писатель" ; "Новая Книга",1996.--95с. .--ISBN 5-87271-042-17 Рус. Аскетика*Жизнь духовная*Добродетель*Отречение*Странничество*Послушание*Покаяние*Смерть*Плач*Кротость*Памятозлобие*Злословие*Клевета*Молчание*Ложь*Уныние*Чрево*Сребролюбие*Нестяжание*Молитва*Страх*Тщеславие*Гордость*Кротость*Простота*Безстрастие 7 </w:t>
      </w:r>
    </w:p>
    <w:p w:rsidR="00F429FE" w:rsidRDefault="00F429FE" w:rsidP="00F429FE">
      <w:pPr>
        <w:pStyle w:val="af"/>
      </w:pPr>
      <w:r>
        <w:t>УДК   261.31</w:t>
      </w:r>
    </w:p>
    <w:p w:rsidR="00F429FE" w:rsidRDefault="00F429FE" w:rsidP="00F429FE">
      <w:pPr>
        <w:pStyle w:val="af"/>
      </w:pPr>
      <w:r>
        <w:t>хр - 1</w:t>
      </w:r>
    </w:p>
    <w:p w:rsidR="00F429FE" w:rsidRDefault="00F429FE" w:rsidP="00F429FE">
      <w:pPr>
        <w:pStyle w:val="a"/>
      </w:pPr>
      <w:r>
        <w:t xml:space="preserve">33544 20721 261.31 О-80 </w:t>
      </w:r>
      <w:r w:rsidRPr="00F429FE">
        <w:rPr>
          <w:b/>
        </w:rPr>
        <w:t xml:space="preserve">От чего </w:t>
      </w:r>
      <w:r>
        <w:t xml:space="preserve">грехи? : Опыт борьбы со страстями. По трудам святого праведного Иоанна Кронштадтского / Сост. архим. Наум (Байбородин) ; Ред. Л.А. Чуткова Наум (Байбородин) архим.*Чуткова Л.А.--М. : Сибирская Благозвонница,2018.--78с. .--ISBN 978-5-906911-94-0 рус. Литература религиозная*Литература духовная*Грех*Страсть*Православие*Христианство 3 </w:t>
      </w:r>
    </w:p>
    <w:p w:rsidR="00F429FE" w:rsidRDefault="00F429FE" w:rsidP="00F429FE">
      <w:pPr>
        <w:pStyle w:val="af"/>
      </w:pPr>
      <w:r>
        <w:t>УДК   261.31</w:t>
      </w:r>
    </w:p>
    <w:p w:rsidR="00F429FE" w:rsidRDefault="00F429FE" w:rsidP="00F429FE">
      <w:pPr>
        <w:pStyle w:val="af"/>
      </w:pPr>
      <w:r>
        <w:t>хр - 1</w:t>
      </w:r>
    </w:p>
    <w:p w:rsidR="00F429FE" w:rsidRDefault="00F429FE" w:rsidP="00F429FE">
      <w:pPr>
        <w:pStyle w:val="a"/>
      </w:pPr>
      <w:r>
        <w:t xml:space="preserve">23459 11892 261.3 О-82 </w:t>
      </w:r>
      <w:r w:rsidRPr="00F429FE">
        <w:rPr>
          <w:b/>
        </w:rPr>
        <w:t xml:space="preserve">Отечник, </w:t>
      </w:r>
      <w:r>
        <w:t xml:space="preserve">составленный Игнатием Брянчаниновым / Сост. свт. Игнатий Брянчанинов.--Репринт. воспроизведение с изд. 1891 г.--М. : Изд. Донского монастыря,1992 Ч.I.--384с. рус. Отечник*Игнатий Брянчанинов*Житие*Подвижник*Аскетика*Жизнь духовная 7 </w:t>
      </w:r>
    </w:p>
    <w:p w:rsidR="000309CE" w:rsidRDefault="00F429FE" w:rsidP="00F429FE">
      <w:pPr>
        <w:pStyle w:val="af"/>
      </w:pPr>
      <w:r>
        <w:t>УДК   261.3</w:t>
      </w:r>
    </w:p>
    <w:p w:rsidR="000309CE" w:rsidRDefault="000309CE" w:rsidP="000309CE">
      <w:pPr>
        <w:pStyle w:val="af"/>
      </w:pPr>
      <w:r>
        <w:t>хр - 1</w:t>
      </w:r>
    </w:p>
    <w:p w:rsidR="000309CE" w:rsidRDefault="000309CE" w:rsidP="000309CE">
      <w:pPr>
        <w:pStyle w:val="a"/>
      </w:pPr>
      <w:r>
        <w:t xml:space="preserve">23469 11658 261.3 О-82 </w:t>
      </w:r>
      <w:r w:rsidRPr="000309CE">
        <w:rPr>
          <w:b/>
        </w:rPr>
        <w:t xml:space="preserve">Отечник, </w:t>
      </w:r>
      <w:r>
        <w:t xml:space="preserve">составленный Игнатием Брянчаниновым / Сост. свт. Игнатий Брянчанинов Игнатий Брянчанинов.--Репринт. воспроизведение с изд. 1891 г.--М. : Изд. Донского монастыря,1992 Ч.II.--127с. рус. Отечник*Игнатий Брянчанинов*Житие*Подвижник*Аскетика*Жизнь духовная 7 </w:t>
      </w:r>
    </w:p>
    <w:p w:rsidR="000309CE" w:rsidRDefault="000309CE" w:rsidP="000309CE">
      <w:pPr>
        <w:pStyle w:val="af"/>
      </w:pPr>
      <w:r>
        <w:t>УДК   261.3</w:t>
      </w:r>
    </w:p>
    <w:p w:rsidR="000309CE" w:rsidRDefault="000309CE" w:rsidP="000309CE">
      <w:pPr>
        <w:pStyle w:val="af"/>
      </w:pPr>
      <w:r>
        <w:t>хр - 1</w:t>
      </w:r>
    </w:p>
    <w:p w:rsidR="000309CE" w:rsidRDefault="000309CE" w:rsidP="000309CE">
      <w:pPr>
        <w:pStyle w:val="a"/>
      </w:pPr>
      <w:r>
        <w:t xml:space="preserve">29429 16961 261.3 О-82 </w:t>
      </w:r>
      <w:r w:rsidRPr="000309CE">
        <w:rPr>
          <w:b/>
        </w:rPr>
        <w:t xml:space="preserve">Отечник, </w:t>
      </w:r>
      <w:r>
        <w:t xml:space="preserve">составленный Игнатием Брянчаниновым / Сост. свт. Игнатий Брянчанинов Игнатий Брянчанинов, свт.--Репринт. воспр.--М. : Подворье русского на Афоне Свято-Пантелеимонова монастыря : Изд-во "Правило веры",1996.--512, IIIс. рус. Отечник*Игнатий Брянчанинов*Подвижник*Аскетика*Жизнь духовная*Житие*Страсть*Добродетель*Брань духовная 7 </w:t>
      </w:r>
    </w:p>
    <w:p w:rsidR="000309CE" w:rsidRDefault="000309CE" w:rsidP="000309CE">
      <w:pPr>
        <w:pStyle w:val="af"/>
      </w:pPr>
      <w:r>
        <w:t>УДК   261.3</w:t>
      </w:r>
    </w:p>
    <w:p w:rsidR="000309CE" w:rsidRDefault="000309CE" w:rsidP="000309CE">
      <w:pPr>
        <w:pStyle w:val="af"/>
      </w:pPr>
      <w:r>
        <w:t>хр - 1</w:t>
      </w:r>
    </w:p>
    <w:p w:rsidR="000309CE" w:rsidRDefault="000309CE" w:rsidP="000309CE">
      <w:pPr>
        <w:pStyle w:val="a"/>
      </w:pPr>
      <w:r>
        <w:t xml:space="preserve">30659 18301 261.31 П 12 </w:t>
      </w:r>
      <w:r w:rsidRPr="000309CE">
        <w:rPr>
          <w:b/>
        </w:rPr>
        <w:t>Паисий (Величковский), схимонах и архим.</w:t>
      </w:r>
      <w:r>
        <w:t xml:space="preserve"> Крины сельные или Цветы прекрасные : Собранные вкратце от Божественного Писания. О заповедях Божиих и о святых добродетелях / Архим. Паисий (Величковский).--Репринт. воспр. изд. 1910 г. (Одесса).--Мн. : БПЦ,2012.--126с. : ил. .--ISBN 978-985-511-472-8 Рус. Патрология*Россия*Паисий Величковский*Поучение*Заповедь*Добродетель*Страсть*Молитва*Вера*Воздержание*Смирение*Нестяжание*Пост*Инок 7 </w:t>
      </w:r>
    </w:p>
    <w:p w:rsidR="000309CE" w:rsidRDefault="000309CE" w:rsidP="000309CE">
      <w:pPr>
        <w:pStyle w:val="af"/>
      </w:pPr>
      <w:r>
        <w:t>УДК   261.31</w:t>
      </w:r>
    </w:p>
    <w:p w:rsidR="000309CE" w:rsidRDefault="000309CE" w:rsidP="000309CE">
      <w:pPr>
        <w:pStyle w:val="af"/>
      </w:pPr>
      <w:r>
        <w:t>хр - 1</w:t>
      </w:r>
    </w:p>
    <w:p w:rsidR="000309CE" w:rsidRDefault="000309CE" w:rsidP="000309CE">
      <w:pPr>
        <w:pStyle w:val="a"/>
      </w:pPr>
      <w:r>
        <w:t xml:space="preserve">33552 20729 261.1 П 12 </w:t>
      </w:r>
      <w:r w:rsidRPr="000309CE">
        <w:rPr>
          <w:b/>
        </w:rPr>
        <w:t>Паисий Величковский, старец</w:t>
      </w:r>
      <w:r>
        <w:t xml:space="preserve"> Крины сельные, или Цветы прекрасные, собранные вкратце от Божественного Писания. О заповедях Божьих и о святых </w:t>
      </w:r>
      <w:r>
        <w:lastRenderedPageBreak/>
        <w:t xml:space="preserve">добродетелях. Об Иисусовой молитве умом в сердце совершаемой : О Иисусовой молитве умом в сердце совершаемой / Старец Паисий Величковский.--К. : Товарищество "Задруга",1997.--95 с. рус. Молитва Иисусова*Аскетика*Поучение 3 </w:t>
      </w:r>
    </w:p>
    <w:p w:rsidR="000309CE" w:rsidRDefault="000309CE" w:rsidP="000309CE">
      <w:pPr>
        <w:pStyle w:val="af"/>
      </w:pPr>
      <w:r>
        <w:t>УДК   261.1</w:t>
      </w:r>
    </w:p>
    <w:p w:rsidR="000309CE" w:rsidRDefault="000309CE" w:rsidP="000309CE">
      <w:pPr>
        <w:pStyle w:val="af"/>
      </w:pPr>
      <w:r>
        <w:t>хр - 1</w:t>
      </w:r>
    </w:p>
    <w:p w:rsidR="000309CE" w:rsidRDefault="000309CE" w:rsidP="000309CE">
      <w:pPr>
        <w:pStyle w:val="a"/>
      </w:pPr>
      <w:r>
        <w:t xml:space="preserve">34256 21331 261.31 П 12 </w:t>
      </w:r>
      <w:r w:rsidRPr="000309CE">
        <w:rPr>
          <w:b/>
        </w:rPr>
        <w:t>Паисий Святогорец, старец</w:t>
      </w:r>
      <w:r>
        <w:t xml:space="preserve"> Письма / Паисий Святогорец; Пер. с греч. С. Говоруна.--Салоники : Монастырь  св. апостола и евангелиста Иоанна Богослова ; Свято-Троицкая Сергиева Лавра ; М. : Издат. Дом "Святая гора",2008.--247 с. : ил. рус. Аскетика*Аскеза*Жизнь духовная*Монашество*Чистота*Послушание*Подвижничество*Рассудительность*Покаяние*Любовь*Смирение*Молитва*Богословие*Искушение*Гордость*Святость*Рассуждение*Девство*Блаженство 7 </w:t>
      </w:r>
    </w:p>
    <w:p w:rsidR="000309CE" w:rsidRDefault="000309CE" w:rsidP="000309CE">
      <w:pPr>
        <w:pStyle w:val="af"/>
      </w:pPr>
      <w:r>
        <w:t>УДК   261.31</w:t>
      </w:r>
    </w:p>
    <w:p w:rsidR="000309CE" w:rsidRDefault="000309CE" w:rsidP="000309CE">
      <w:pPr>
        <w:pStyle w:val="af"/>
      </w:pPr>
      <w:r>
        <w:t>хр - 1</w:t>
      </w:r>
    </w:p>
    <w:p w:rsidR="000309CE" w:rsidRDefault="000309CE" w:rsidP="000309CE">
      <w:pPr>
        <w:pStyle w:val="a"/>
      </w:pPr>
      <w:r>
        <w:t xml:space="preserve">3721 10421*10422 261.31 П 12 </w:t>
      </w:r>
      <w:r w:rsidRPr="000309CE">
        <w:rPr>
          <w:b/>
        </w:rPr>
        <w:t>Паисий Святогорец, старец</w:t>
      </w:r>
      <w:r>
        <w:t xml:space="preserve"> Письма / Паисий Святогорец; Пер. с греч.--М. : Свято-Троицкая Сергиева Лавра,2001.--223 с. : ил. рус. Аскетика*Аскеза*Жизнь духовная*Монашество*Чистота*Послушание*Подвижничество*Рассудительность*Покаяние*Любовь*Смирение*Молитва*Богословие*Искушение*Гордость*Святость*Рассуждение*Девство*Блаженство 7 10421-10422 хр. RU04 </w:t>
      </w:r>
    </w:p>
    <w:p w:rsidR="000309CE" w:rsidRDefault="000309CE" w:rsidP="000309CE">
      <w:pPr>
        <w:pStyle w:val="af"/>
      </w:pPr>
      <w:r>
        <w:t>УДК   261.31</w:t>
      </w:r>
    </w:p>
    <w:p w:rsidR="000309CE" w:rsidRDefault="000309CE" w:rsidP="000309CE">
      <w:pPr>
        <w:pStyle w:val="af"/>
      </w:pPr>
      <w:r>
        <w:t>хр - 2</w:t>
      </w:r>
    </w:p>
    <w:p w:rsidR="000309CE" w:rsidRDefault="000309CE" w:rsidP="000309CE">
      <w:pPr>
        <w:pStyle w:val="a"/>
      </w:pPr>
      <w:r>
        <w:t xml:space="preserve">22253 11299 261.31 + 261.32 П 12 </w:t>
      </w:r>
      <w:r w:rsidRPr="000309CE">
        <w:rPr>
          <w:b/>
        </w:rPr>
        <w:t>Паисий Святогорец, старец</w:t>
      </w:r>
      <w:r>
        <w:t xml:space="preserve"> Слова / Старец Паисий Святогорец; Пер. с греч. иеромонаха Доримедонта.--Суроти, Салоники : Монастырь св.ап. и евангелиста Иоанна Богослова ; М. : Изд. дом "Святая гора",2003 Т.III : Духовная борьба.--342с. рус. Жизнь духовная*Аскетика*Покаяние*Исповедь*Помысл*Благодать*Грех*Колдовство*Духовничество 7 </w:t>
      </w:r>
    </w:p>
    <w:p w:rsidR="00745CBF" w:rsidRDefault="000309CE" w:rsidP="000309CE">
      <w:pPr>
        <w:pStyle w:val="af"/>
      </w:pPr>
      <w:r>
        <w:t>УДК   261.31 + 261.32</w:t>
      </w:r>
    </w:p>
    <w:p w:rsidR="00745CBF" w:rsidRDefault="00745CBF" w:rsidP="00745CBF">
      <w:pPr>
        <w:pStyle w:val="af"/>
      </w:pPr>
      <w:r>
        <w:t>хр - 1</w:t>
      </w:r>
    </w:p>
    <w:p w:rsidR="00745CBF" w:rsidRDefault="00745CBF" w:rsidP="00745CBF">
      <w:pPr>
        <w:pStyle w:val="a"/>
      </w:pPr>
      <w:r>
        <w:t xml:space="preserve">26632 14155 261.31 П 12 </w:t>
      </w:r>
      <w:r w:rsidRPr="00745CBF">
        <w:rPr>
          <w:b/>
        </w:rPr>
        <w:t>Паисий Святогорец, старец</w:t>
      </w:r>
      <w:r>
        <w:t xml:space="preserve"> Слова / Паисий Святогорец Пер. с греч. иеромонаха Доримедонта.--3-е изд., испр.--Суроти, Салоники : Монастырь св. апостола и евангелиста Иоанна Богослова ; М. : Издательский дом "Святая гора",2008 Т.V : Страсти и добродетели.--336 с. рус. Аскетика*Жизнь духовная*Чтение 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Гордость*Себялюбие*Осуждение 7 </w:t>
      </w:r>
    </w:p>
    <w:p w:rsidR="00745CBF" w:rsidRDefault="00745CBF" w:rsidP="00745CBF">
      <w:pPr>
        <w:pStyle w:val="af"/>
      </w:pPr>
      <w:r>
        <w:t>УДК   261.31 + 235.4</w:t>
      </w:r>
    </w:p>
    <w:p w:rsidR="00745CBF" w:rsidRDefault="00745CBF" w:rsidP="00745CBF">
      <w:pPr>
        <w:pStyle w:val="af"/>
      </w:pPr>
      <w:r>
        <w:t>хр - 1</w:t>
      </w:r>
    </w:p>
    <w:p w:rsidR="00745CBF" w:rsidRDefault="00745CBF" w:rsidP="00745CBF">
      <w:pPr>
        <w:pStyle w:val="a"/>
      </w:pPr>
      <w:r>
        <w:t xml:space="preserve">28013 15476 261.31 П 12 </w:t>
      </w:r>
      <w:r w:rsidRPr="00745CBF">
        <w:rPr>
          <w:b/>
        </w:rPr>
        <w:t>Паисий Святогорец, старец</w:t>
      </w:r>
      <w:r>
        <w:t xml:space="preserve"> Слова / Паисий Святогорец ; пер. с греч. иеромон.  Доримедонта.--Суроти, Салоники : Монастырь св.ап. и евангелиста Иоанна Богослова ; М. : Изд. дом "Святая гора",2003 Т.III : Духовная борьба.--342с. : ил. рус. Жизнь духовная*Аскетика*Покаяние*Исповедь*Помысл*Благодать*Грех*Колдовство*Духовничество 7 </w:t>
      </w:r>
    </w:p>
    <w:p w:rsidR="00745CBF" w:rsidRDefault="00745CBF" w:rsidP="00745CBF">
      <w:pPr>
        <w:pStyle w:val="af"/>
      </w:pPr>
      <w:r>
        <w:t>УДК   261.31 + 261.32</w:t>
      </w:r>
    </w:p>
    <w:p w:rsidR="00745CBF" w:rsidRDefault="00745CBF" w:rsidP="00745CBF">
      <w:pPr>
        <w:pStyle w:val="af"/>
      </w:pPr>
      <w:r>
        <w:t>хр - 1</w:t>
      </w:r>
    </w:p>
    <w:p w:rsidR="00745CBF" w:rsidRDefault="00745CBF" w:rsidP="00745CBF">
      <w:pPr>
        <w:pStyle w:val="a"/>
      </w:pPr>
      <w:r>
        <w:t xml:space="preserve">29404 16909 261.31 П 12 </w:t>
      </w:r>
      <w:r w:rsidRPr="00745CBF">
        <w:rPr>
          <w:b/>
        </w:rPr>
        <w:t>Паисий Святогорец, старец</w:t>
      </w:r>
      <w:r>
        <w:t xml:space="preserve"> Слова / Паисий Святогорец; Пер. с греч. иеромон. Доримедонта.--2-е изд., испр.--Суроти, Салоники : Монастырь св. апостола и евангелиста Иоанна Богослова ; М. : Издательский дом "Святая гора",2002 Т.II : Духовное пробуждение.--367 с. : ил. рус. Аскетика*Жизнь духовная*Чтение </w:t>
      </w:r>
      <w:r>
        <w:lastRenderedPageBreak/>
        <w:t xml:space="preserve">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 7 </w:t>
      </w:r>
    </w:p>
    <w:p w:rsidR="00745CBF" w:rsidRDefault="00745CBF" w:rsidP="00745CBF">
      <w:pPr>
        <w:pStyle w:val="af"/>
      </w:pPr>
      <w:r>
        <w:t>УДК   261.31 + 235.4</w:t>
      </w:r>
    </w:p>
    <w:p w:rsidR="00745CBF" w:rsidRDefault="00745CBF" w:rsidP="00745CBF">
      <w:pPr>
        <w:pStyle w:val="af"/>
      </w:pPr>
      <w:r>
        <w:t>хр - 1</w:t>
      </w:r>
    </w:p>
    <w:p w:rsidR="00745CBF" w:rsidRDefault="00745CBF" w:rsidP="00745CBF">
      <w:pPr>
        <w:pStyle w:val="a"/>
      </w:pPr>
      <w:r>
        <w:t xml:space="preserve">29405 16910 261.31 П 12 </w:t>
      </w:r>
      <w:r w:rsidRPr="00745CBF">
        <w:rPr>
          <w:b/>
        </w:rPr>
        <w:t>Паисий Святогорец, старец</w:t>
      </w:r>
      <w:r>
        <w:t xml:space="preserve"> Слова / Паисий Святогорец ; пер. с греч. иеромон.  Доримедонта.--Суроти, Салоники : Монастырь св.ап. и евангелиста Иоанна Богослова ; М. : Изд. дом "Святая гора",2003 Т.III : Духовная борьба.--342с. : ил. рус. Жизнь духовная*Аскетика*Покаяние*Исповедь*Помысл*Благодать*Грех*Колдовство*Духовничество 7 </w:t>
      </w:r>
    </w:p>
    <w:p w:rsidR="00745CBF" w:rsidRDefault="00745CBF" w:rsidP="00745CBF">
      <w:pPr>
        <w:pStyle w:val="af"/>
      </w:pPr>
      <w:r>
        <w:t>УДК   261.31</w:t>
      </w:r>
    </w:p>
    <w:p w:rsidR="00745CBF" w:rsidRDefault="00745CBF" w:rsidP="00745CBF">
      <w:pPr>
        <w:pStyle w:val="af"/>
      </w:pPr>
      <w:r>
        <w:t>хр - 1</w:t>
      </w:r>
    </w:p>
    <w:p w:rsidR="00745CBF" w:rsidRDefault="00745CBF" w:rsidP="00745CBF">
      <w:pPr>
        <w:pStyle w:val="a"/>
      </w:pPr>
      <w:r>
        <w:t xml:space="preserve">29406 16911 261.31 П 12 </w:t>
      </w:r>
      <w:r w:rsidRPr="00745CBF">
        <w:rPr>
          <w:b/>
        </w:rPr>
        <w:t>Паисий Святогорец, старец</w:t>
      </w:r>
      <w:r>
        <w:t xml:space="preserve"> Слова / Паисий Святогорец ; Пер. с греч. иеромон. Доримедонта.--2-е изд., испр.--Суроти, Салоники : Монастырь св. апостола и евангелиста Иоанна Богослова ; М. : Издательский дом "Святая гора",2008 Т.V : Страсти и добродетели.--320 с. : ил. рус. Аскетика*Жизнь духовная*Чтение 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Гордость*Себялюбие*Осуждение 7 </w:t>
      </w:r>
    </w:p>
    <w:p w:rsidR="00745CBF" w:rsidRDefault="00745CBF" w:rsidP="00745CBF">
      <w:pPr>
        <w:pStyle w:val="af"/>
      </w:pPr>
      <w:r>
        <w:t>УДК   261.31 + 235.4</w:t>
      </w:r>
    </w:p>
    <w:p w:rsidR="00745CBF" w:rsidRDefault="00745CBF" w:rsidP="00745CBF">
      <w:pPr>
        <w:pStyle w:val="af"/>
      </w:pPr>
      <w:r>
        <w:t>хр - 1</w:t>
      </w:r>
    </w:p>
    <w:p w:rsidR="00745CBF" w:rsidRDefault="00745CBF" w:rsidP="00745CBF">
      <w:pPr>
        <w:pStyle w:val="a"/>
      </w:pPr>
      <w:r>
        <w:t xml:space="preserve">33628 20806 261.31 П 12 </w:t>
      </w:r>
      <w:r w:rsidRPr="00745CBF">
        <w:rPr>
          <w:b/>
        </w:rPr>
        <w:t>Паисий Святогорец, старец</w:t>
      </w:r>
      <w:r>
        <w:t xml:space="preserve"> Слова / Паисий Святогорец ; Пер. с греч. А.Л. Данилин.--Суроти, Солоники : Монастырь святого апостола и евангелиста Иоанна Богослова ; М. : Изд. дом "Святая гора",2010 Т.V : Страсти и добродетели.--334с. : ил. рус. Жизнь духовная*Аскетика*Покаяние*Страсть*Помысл*Благодать*Грех*Духовничество*Добродетель 7 </w:t>
      </w:r>
    </w:p>
    <w:p w:rsidR="00745CBF" w:rsidRDefault="00745CBF" w:rsidP="00745CBF">
      <w:pPr>
        <w:pStyle w:val="af"/>
      </w:pPr>
      <w:r>
        <w:t>УДК   261.31 + 235.4</w:t>
      </w:r>
    </w:p>
    <w:p w:rsidR="00745CBF" w:rsidRDefault="00745CBF" w:rsidP="00745CBF">
      <w:pPr>
        <w:pStyle w:val="af"/>
      </w:pPr>
      <w:r>
        <w:t>хр - 1</w:t>
      </w:r>
    </w:p>
    <w:p w:rsidR="00745CBF" w:rsidRDefault="00745CBF" w:rsidP="00745CBF">
      <w:pPr>
        <w:pStyle w:val="a"/>
      </w:pPr>
      <w:r>
        <w:t xml:space="preserve">3836 10571*10572 261.31 + 235.34 П 12 </w:t>
      </w:r>
      <w:r w:rsidRPr="00745CBF">
        <w:rPr>
          <w:b/>
        </w:rPr>
        <w:t>Паисий Святогорец, старец</w:t>
      </w:r>
      <w:r>
        <w:t xml:space="preserve"> Слова / Паисий Святогорец; Пер. с греч. иеромонаха Доримедонта.--2-е изд., испр.--Суроти, Салоники : Монастырь св. апостола и евангелиста Иоанна Богослова ; М. : Издательский дом "Святая гора",2002 Т.II : Духовное пробуждение рус. Аскетика*Жизнь духовная*Чтение назидательное*Любовь*Подвижничество*Благоговение*Мученичество*Вера*Бог*Молитва*Монастырь*Церковь*Сострадание*Жестокосердие*Страдание*Спасение*Смирение*Монастырь*Покаяние*Рассуждение 7 367 с. 10571-10572 хр. RU04 </w:t>
      </w:r>
    </w:p>
    <w:p w:rsidR="00604CD5" w:rsidRDefault="00745CBF" w:rsidP="00745CBF">
      <w:pPr>
        <w:pStyle w:val="af"/>
      </w:pPr>
      <w:r>
        <w:t>УДК   261.31 + 235.4</w:t>
      </w:r>
    </w:p>
    <w:p w:rsidR="00604CD5" w:rsidRDefault="00604CD5" w:rsidP="00604CD5">
      <w:pPr>
        <w:pStyle w:val="af"/>
      </w:pPr>
      <w:r>
        <w:t>хр - 2</w:t>
      </w:r>
    </w:p>
    <w:p w:rsidR="00604CD5" w:rsidRDefault="00604CD5" w:rsidP="00604CD5">
      <w:pPr>
        <w:pStyle w:val="a"/>
      </w:pPr>
      <w:r>
        <w:t xml:space="preserve">30997 18657 261.31 П 30 </w:t>
      </w:r>
      <w:r w:rsidRPr="00604CD5">
        <w:rPr>
          <w:b/>
        </w:rPr>
        <w:t>Петр (Екатериновский), епископ</w:t>
      </w:r>
      <w:r>
        <w:t xml:space="preserve"> Указание пути к спасению : Опыт аскетики / Еп. Петр (Екатериновский).--3-е изд.--М. : Изд. Московского подворья Свято-Успенского Псково-Печерского монастыря,1994.--483, V с. Рус. Аскетика*Смирение*Бодрствование духовное*Чувство*Воображение*Самолюбие*Гордость*Зловредность*Плотоугодие*Пресыщение*Чревоугодие*Уныние*Корыстолюбие*Нетерпеливость*Гнев*Гимнастика духовная*Пост*Сон*Уединение*Бесы*Молитва*Покаяние*Причащение*Богослужение*Добродетель 2 </w:t>
      </w:r>
    </w:p>
    <w:p w:rsidR="00604CD5" w:rsidRDefault="00604CD5" w:rsidP="00604CD5">
      <w:pPr>
        <w:pStyle w:val="af"/>
      </w:pPr>
      <w:r>
        <w:t>УДК   261.31</w:t>
      </w:r>
    </w:p>
    <w:p w:rsidR="00604CD5" w:rsidRDefault="00604CD5" w:rsidP="00604CD5">
      <w:pPr>
        <w:pStyle w:val="af"/>
      </w:pPr>
      <w:r>
        <w:t>хр - 1</w:t>
      </w:r>
    </w:p>
    <w:p w:rsidR="00604CD5" w:rsidRDefault="00604CD5" w:rsidP="00604CD5">
      <w:pPr>
        <w:pStyle w:val="a"/>
      </w:pPr>
      <w:r>
        <w:t xml:space="preserve">28175 15675 261.31 П 30 </w:t>
      </w:r>
      <w:r w:rsidRPr="00604CD5">
        <w:rPr>
          <w:b/>
        </w:rPr>
        <w:t>Петр, епископ</w:t>
      </w:r>
      <w:r>
        <w:t xml:space="preserve"> Указание пути к спасению : Опыт аскетики / Еп. Петр.--Репр. воспр. 2-го изд. 1885 г. (М.).--М. : Типография М. Г. Волчанинова.--496, VIIс. Рус. Аскетика*Смирение*Бодрствование </w:t>
      </w:r>
      <w:r>
        <w:lastRenderedPageBreak/>
        <w:t xml:space="preserve">духовное*Чувство*Воображение*Самолюбие*Гордость*Зловредность*Плотоугодие*Пресыщение*Чревоугодие*Уныние*Корыстолюбие*Нетерпеливость*Гнев*Гимнастика духовная*Пост*Сон*Уединение*Бесы*Молитва*Покаяние*Причащение*Богослужение 7 </w:t>
      </w:r>
    </w:p>
    <w:p w:rsidR="00604CD5" w:rsidRDefault="00604CD5" w:rsidP="00604CD5">
      <w:pPr>
        <w:pStyle w:val="af"/>
      </w:pPr>
      <w:r>
        <w:t>УДК   261.31</w:t>
      </w:r>
    </w:p>
    <w:p w:rsidR="00604CD5" w:rsidRDefault="00604CD5" w:rsidP="00604CD5">
      <w:pPr>
        <w:pStyle w:val="af"/>
      </w:pPr>
      <w:r>
        <w:t>хр - 1</w:t>
      </w:r>
    </w:p>
    <w:p w:rsidR="00604CD5" w:rsidRDefault="00604CD5" w:rsidP="00604CD5">
      <w:pPr>
        <w:pStyle w:val="a"/>
      </w:pPr>
      <w:r>
        <w:t xml:space="preserve">24656 13303 261.31 П 35 </w:t>
      </w:r>
      <w:r w:rsidRPr="00604CD5">
        <w:rPr>
          <w:b/>
        </w:rPr>
        <w:t xml:space="preserve">Письма </w:t>
      </w:r>
      <w:r>
        <w:t xml:space="preserve">валаамского старца схиигумена Иоанна / По благословению секретаря Комиссии по религиозному образованию и катехизации Московской епархии, благочинного Клинского округа прот. Бориса Балашова Балашов Б.--Клин : Христианская жизнь,2004.--319с. рус. Старчество*Аскетика*Жизнь духовная 7 </w:t>
      </w:r>
    </w:p>
    <w:p w:rsidR="00604CD5" w:rsidRDefault="00604CD5" w:rsidP="00604CD5">
      <w:pPr>
        <w:pStyle w:val="af"/>
      </w:pPr>
      <w:r>
        <w:t>УДК   261.31</w:t>
      </w:r>
    </w:p>
    <w:p w:rsidR="00604CD5" w:rsidRDefault="00604CD5" w:rsidP="00604CD5">
      <w:pPr>
        <w:pStyle w:val="af"/>
      </w:pPr>
      <w:r>
        <w:t>хр - 1</w:t>
      </w:r>
    </w:p>
    <w:p w:rsidR="00604CD5" w:rsidRDefault="00604CD5" w:rsidP="00604CD5">
      <w:pPr>
        <w:pStyle w:val="a"/>
      </w:pPr>
      <w:r>
        <w:t xml:space="preserve">29870 17439 261.31 П 35 </w:t>
      </w:r>
      <w:r w:rsidRPr="00604CD5">
        <w:rPr>
          <w:b/>
        </w:rPr>
        <w:t xml:space="preserve">Письма </w:t>
      </w:r>
      <w:r>
        <w:t xml:space="preserve">Валаамского старца схиигумена Иоанна (Алексеева) / Отв. за вып. В.В. Грозов, А.В. Велько Грозов В.В.*Велько А.В.--Мн. : БПЦ,2014.--222с. .--ISBN 978-985-711-8 Рус. Письмо*Поучение*Схиигумен Иоанн*Валаамский старец 7 </w:t>
      </w:r>
    </w:p>
    <w:p w:rsidR="00604CD5" w:rsidRDefault="00604CD5" w:rsidP="00604CD5">
      <w:pPr>
        <w:pStyle w:val="af"/>
      </w:pPr>
      <w:r>
        <w:t>УДК   261.31</w:t>
      </w:r>
    </w:p>
    <w:p w:rsidR="00604CD5" w:rsidRDefault="00604CD5" w:rsidP="00604CD5">
      <w:pPr>
        <w:pStyle w:val="af"/>
      </w:pPr>
      <w:r>
        <w:t>хр - 1</w:t>
      </w:r>
    </w:p>
    <w:p w:rsidR="00604CD5" w:rsidRDefault="00604CD5" w:rsidP="00604CD5">
      <w:pPr>
        <w:pStyle w:val="a"/>
      </w:pPr>
      <w:r>
        <w:t xml:space="preserve">32287 19888 261.31 П 35 </w:t>
      </w:r>
      <w:r w:rsidRPr="00604CD5">
        <w:rPr>
          <w:b/>
        </w:rPr>
        <w:t xml:space="preserve">Письма </w:t>
      </w:r>
      <w:r>
        <w:t xml:space="preserve">о духовной жизни / Сост., вступ. ст., примеч., подбор илл.  О.А. Рогачевой ; Ред. О. Рогачева Рогачева О.А.--М. : Изд-во Московского подворья Свято-Троицкой Сергиевой Лавры,2005.--238с. : ил. .--ISBN 5-7789-0196-8 рус. Жизнь духовная*Поучение духовное*Руководство духовное* 7 </w:t>
      </w:r>
    </w:p>
    <w:p w:rsidR="00604CD5" w:rsidRDefault="00604CD5" w:rsidP="00604CD5">
      <w:pPr>
        <w:pStyle w:val="af"/>
      </w:pPr>
      <w:r>
        <w:t>УДК   261.31</w:t>
      </w:r>
    </w:p>
    <w:p w:rsidR="00604CD5" w:rsidRDefault="00604CD5" w:rsidP="00604CD5">
      <w:pPr>
        <w:pStyle w:val="af"/>
      </w:pPr>
      <w:r>
        <w:t>хр - 1</w:t>
      </w:r>
    </w:p>
    <w:p w:rsidR="00604CD5" w:rsidRDefault="00604CD5" w:rsidP="00604CD5">
      <w:pPr>
        <w:pStyle w:val="a"/>
      </w:pPr>
      <w:r>
        <w:t xml:space="preserve">28134 15639 261.31 П 35 </w:t>
      </w:r>
      <w:r w:rsidRPr="00604CD5">
        <w:rPr>
          <w:b/>
        </w:rPr>
        <w:t xml:space="preserve">Письма </w:t>
      </w:r>
      <w:r>
        <w:t xml:space="preserve">старца Макария к мирянам : Собрание писем блаженной памяти оптинского старца иеросхимонаха Макария.--Репр. воспр. 2-го изд. 1880 г. (М.).--Б. м. : Б. и.,Б. г.--770с. Рус. Аскетика*Руководство духовное*Грех*Дела благие*Благодать*Богатство*Болезнь*Бесы*Воспитание детей*Вера*Надежда*Любовь*Гордость*Дарования*Добродетель*Жизнь духовная*Искушение*Исповедь*Истина*Колдовство*Крест*Леность*Милосердие*Молитва*Монашество*Наказания*Наставление*Немощи*Нерадение*Нищета духовная*Отчаяние*Печаль*Покаяние*Понуждение*Покой*Помыслы*Пост*Правило молитвенное*Предопределение*Прелесть*Промысл Божий*Путь спасения*Рассеянность*Разум*Самолюбие*Скорбь*Слезы*Смерть*Смирение*Спасение*Совесть*Страсти*Страх Божий*Супружество*Счастье*Терпение*Тоска*Тщеславие*Уединение*Умозрение*Утешение*Церковь 7 </w:t>
      </w:r>
    </w:p>
    <w:p w:rsidR="00604CD5" w:rsidRDefault="00604CD5" w:rsidP="00604CD5">
      <w:pPr>
        <w:pStyle w:val="af"/>
      </w:pPr>
      <w:r>
        <w:t>УДК   261.31</w:t>
      </w:r>
    </w:p>
    <w:p w:rsidR="00604CD5" w:rsidRDefault="00604CD5" w:rsidP="00604CD5">
      <w:pPr>
        <w:pStyle w:val="af"/>
      </w:pPr>
      <w:r>
        <w:t>хр - 1</w:t>
      </w:r>
    </w:p>
    <w:p w:rsidR="00604CD5" w:rsidRDefault="00604CD5" w:rsidP="00604CD5">
      <w:pPr>
        <w:pStyle w:val="a"/>
      </w:pPr>
      <w:r>
        <w:t xml:space="preserve">27186 14722 261.3 П 37 </w:t>
      </w:r>
      <w:r w:rsidRPr="00604CD5">
        <w:rPr>
          <w:b/>
        </w:rPr>
        <w:t>Плакида (Дезей), архимандрит</w:t>
      </w:r>
      <w:r>
        <w:t xml:space="preserve"> "Добротолюбие" и православная духовность / Архимандр. Плакида (Дезей).--М. : Православный Ствято-Тихоновский гуманитарный университет,2006.--384с. .--ISBN 5-7429-0062-7 рус. Исихазм*Аскетизм*Духовность*Монашество*Афон*Добротолюбие*Обожение*Личность*Безмолвие 2 </w:t>
      </w:r>
    </w:p>
    <w:p w:rsidR="00E0599B" w:rsidRDefault="00604CD5" w:rsidP="00604CD5">
      <w:pPr>
        <w:pStyle w:val="af"/>
      </w:pPr>
      <w:r>
        <w:t>УДК   261.3 + 260.2</w:t>
      </w:r>
    </w:p>
    <w:p w:rsidR="00E0599B" w:rsidRDefault="00E0599B" w:rsidP="00E0599B">
      <w:pPr>
        <w:pStyle w:val="af"/>
      </w:pPr>
      <w:r>
        <w:t>хр - 1</w:t>
      </w:r>
    </w:p>
    <w:p w:rsidR="00E0599B" w:rsidRDefault="00E0599B" w:rsidP="00E0599B">
      <w:pPr>
        <w:pStyle w:val="a"/>
      </w:pPr>
      <w:r>
        <w:t xml:space="preserve">29984 17560 261.31 П 37 </w:t>
      </w:r>
      <w:r w:rsidRPr="00E0599B">
        <w:rPr>
          <w:b/>
        </w:rPr>
        <w:t xml:space="preserve">Плач </w:t>
      </w:r>
      <w:r>
        <w:t xml:space="preserve">кающегося грешника : Покаянные молитвенные размышления на каждый день седмицы инока Фикары, подвизавшегося на Святой Горе Афонской. С приложением канона покаянного ко Господу нашему Иисусу Христу / Отв. за вып. В.В. Грозов, А.В. Велько Грозов В.В.*Велько А.В.--Мн. : БПЦ,2013.--94.с. .--ISBN 978-985-511-621-0 рус. Молитва*Покаяние*Канон 7 </w:t>
      </w:r>
    </w:p>
    <w:p w:rsidR="00E0599B" w:rsidRDefault="00E0599B" w:rsidP="00E0599B">
      <w:pPr>
        <w:pStyle w:val="af"/>
      </w:pPr>
      <w:r>
        <w:t>УДК   261.31</w:t>
      </w:r>
    </w:p>
    <w:p w:rsidR="00E0599B" w:rsidRDefault="00E0599B" w:rsidP="00E0599B">
      <w:pPr>
        <w:pStyle w:val="af"/>
      </w:pPr>
      <w:r>
        <w:lastRenderedPageBreak/>
        <w:t>хр - 1</w:t>
      </w:r>
    </w:p>
    <w:p w:rsidR="00E0599B" w:rsidRDefault="00E0599B" w:rsidP="00E0599B">
      <w:pPr>
        <w:pStyle w:val="a"/>
      </w:pPr>
      <w:r>
        <w:t xml:space="preserve">31604 19255 261.31 П 44 </w:t>
      </w:r>
      <w:r w:rsidRPr="00E0599B">
        <w:rPr>
          <w:b/>
        </w:rPr>
        <w:t xml:space="preserve">Подвиг </w:t>
      </w:r>
      <w:r>
        <w:t xml:space="preserve">в миру : Святые отцы и подвижники благочестия о молитве и трезвении. Келейные записи архиепископа Антония (Голынского-Михайловского). / Автор-сост. Н. Новиков Новиков Н.--М. : Отчий дом,2006.--416с. .--ISBN 5-87301-160-5 рус. Аскетика*Молитва Иисусова*Словесная молитва*Умная молитва*Сердечная молитва 7 </w:t>
      </w:r>
    </w:p>
    <w:p w:rsidR="00E0599B" w:rsidRDefault="00E0599B" w:rsidP="00E0599B">
      <w:pPr>
        <w:pStyle w:val="af"/>
      </w:pPr>
      <w:r>
        <w:t>УДК   261.31</w:t>
      </w:r>
    </w:p>
    <w:p w:rsidR="00E0599B" w:rsidRDefault="00E0599B" w:rsidP="00E0599B">
      <w:pPr>
        <w:pStyle w:val="af"/>
      </w:pPr>
      <w:r>
        <w:t>хр - 1</w:t>
      </w:r>
    </w:p>
    <w:p w:rsidR="00E0599B" w:rsidRDefault="00E0599B" w:rsidP="00E0599B">
      <w:pPr>
        <w:pStyle w:val="a"/>
      </w:pPr>
      <w:r>
        <w:t xml:space="preserve">1317 7879 261.32 П 48 </w:t>
      </w:r>
      <w:r w:rsidRPr="00E0599B">
        <w:rPr>
          <w:b/>
        </w:rPr>
        <w:t xml:space="preserve">Покаяние </w:t>
      </w:r>
      <w:r>
        <w:t xml:space="preserve">и исповедь на пороге ХХI века / Сост. В.П.Ведяничев Ведяничев В.П.--СПб. : Общество святителя Василия Великого,2000.--735 с. .--ISBN 5-7984-0025-5 рус. Покаяние* Исповедь* Страсть* Порок* Церковь*Грех* Говение*Закон Божий*Заповедь Божия*Жизнь духовная*Католичество*Спасение*Прелесть 7 </w:t>
      </w:r>
    </w:p>
    <w:p w:rsidR="00E0599B" w:rsidRDefault="00E0599B" w:rsidP="00E0599B">
      <w:pPr>
        <w:pStyle w:val="af"/>
      </w:pPr>
      <w:r>
        <w:t>УДК   261.32</w:t>
      </w:r>
    </w:p>
    <w:p w:rsidR="00E0599B" w:rsidRDefault="00E0599B" w:rsidP="00E0599B">
      <w:pPr>
        <w:pStyle w:val="af"/>
      </w:pPr>
      <w:r>
        <w:t>хр - 1</w:t>
      </w:r>
    </w:p>
    <w:p w:rsidR="00E0599B" w:rsidRDefault="00E0599B" w:rsidP="00E0599B">
      <w:pPr>
        <w:pStyle w:val="a"/>
      </w:pPr>
      <w:r>
        <w:t xml:space="preserve">2138 6912 261.32 П 48 </w:t>
      </w:r>
      <w:r w:rsidRPr="00E0599B">
        <w:rPr>
          <w:b/>
        </w:rPr>
        <w:t xml:space="preserve">Покаяние </w:t>
      </w:r>
      <w:r>
        <w:t xml:space="preserve">и исповедь на пороге XXI века / Сост. В.П.Ведяничев Ведяничев В.П.--СПб. : Общество свт. Василия Великого,2000.--736с. .--ISBN 5-7984-0025-5 рус. Исповедь*Покаяние*Жизнь духовная*Грех*Страсть*Католичество*Спасение*Прелесть*Заповедь Божия 7 6912 </w:t>
      </w:r>
    </w:p>
    <w:p w:rsidR="00E0599B" w:rsidRDefault="00E0599B" w:rsidP="00E0599B">
      <w:pPr>
        <w:pStyle w:val="af"/>
      </w:pPr>
      <w:r>
        <w:t>УДК   261.32</w:t>
      </w:r>
    </w:p>
    <w:p w:rsidR="00E0599B" w:rsidRDefault="00E0599B" w:rsidP="00E0599B">
      <w:pPr>
        <w:pStyle w:val="af"/>
      </w:pPr>
      <w:r>
        <w:t>хр - 1</w:t>
      </w:r>
    </w:p>
    <w:p w:rsidR="00E0599B" w:rsidRDefault="00E0599B" w:rsidP="00E0599B">
      <w:pPr>
        <w:pStyle w:val="a"/>
      </w:pPr>
      <w:r>
        <w:t xml:space="preserve">3123 9437 261.32 + 235.4 П 48 </w:t>
      </w:r>
      <w:r w:rsidRPr="00E0599B">
        <w:rPr>
          <w:b/>
        </w:rPr>
        <w:t xml:space="preserve">Покаяние </w:t>
      </w:r>
      <w:r>
        <w:t xml:space="preserve">и исповедь на пороге XXI века / Сост. Ведяничев В.П. Ведяничев В.П.--СПб. : "Общество святителя Василия Великого",2001.--736 с. .--ISBN 5-7984-0025-5 рус. Аскетика*Покаяние*Исповедь*Грех*Исправление*Страсть*Порок*Добродетель*Воздержание*Целомудрие*Нестяжание*Гнев*Печаль*Плач*Смирение*Гордость*Любовь*Бог*Церковь*Мир*Секуляризация*Богословие*Христианство*Модернизм*Экуменизм*Католичество*Оккультизм*Мистика*Гносеология*Послушание*Спасение*Прелесть*Блуд*Евангелие*Говение*Заповедь*Причащение 7 9437 хр. RU02 </w:t>
      </w:r>
    </w:p>
    <w:p w:rsidR="00E0599B" w:rsidRDefault="00E0599B" w:rsidP="00E0599B">
      <w:pPr>
        <w:pStyle w:val="af"/>
      </w:pPr>
      <w:r>
        <w:t>УДК   261.32 + 235.4</w:t>
      </w:r>
    </w:p>
    <w:p w:rsidR="00E0599B" w:rsidRDefault="00E0599B" w:rsidP="00E0599B">
      <w:pPr>
        <w:pStyle w:val="af"/>
      </w:pPr>
      <w:r>
        <w:t>хр - 1</w:t>
      </w:r>
    </w:p>
    <w:p w:rsidR="00E0599B" w:rsidRDefault="00E0599B" w:rsidP="00E0599B">
      <w:pPr>
        <w:pStyle w:val="a"/>
      </w:pPr>
      <w:r>
        <w:t xml:space="preserve">33480 20658 261.32 П 51 </w:t>
      </w:r>
      <w:r w:rsidRPr="00E0599B">
        <w:rPr>
          <w:b/>
        </w:rPr>
        <w:t xml:space="preserve">Полная </w:t>
      </w:r>
      <w:r>
        <w:t xml:space="preserve">исповедь по десяти заповедям Божиим и девяти заповедям Блаженства / Ред.-сост. Н.С. Посадский Посадский Н.С.--М. : Сибирская благозвонница,2011.--73с. .--ISBN 978-5-91362-252-5 рус. Литература духовная*Литература поучительная*Исповедь*Заповеди Божии*Заповеди Блажества 7 </w:t>
      </w:r>
    </w:p>
    <w:p w:rsidR="00E0599B" w:rsidRDefault="00E0599B" w:rsidP="00E0599B">
      <w:pPr>
        <w:pStyle w:val="af"/>
      </w:pPr>
      <w:r>
        <w:t>УДК   261.32</w:t>
      </w:r>
    </w:p>
    <w:p w:rsidR="00E0599B" w:rsidRDefault="00E0599B" w:rsidP="00E0599B">
      <w:pPr>
        <w:pStyle w:val="af"/>
      </w:pPr>
      <w:r>
        <w:t>хр - 1</w:t>
      </w:r>
    </w:p>
    <w:p w:rsidR="00E0599B" w:rsidRDefault="00E0599B" w:rsidP="00E0599B">
      <w:pPr>
        <w:pStyle w:val="a"/>
      </w:pPr>
      <w:r>
        <w:t xml:space="preserve">31301 18980 261.32 П 62 </w:t>
      </w:r>
      <w:r w:rsidRPr="00E0599B">
        <w:rPr>
          <w:b/>
        </w:rPr>
        <w:t xml:space="preserve">Пособие </w:t>
      </w:r>
      <w:r>
        <w:t xml:space="preserve">к исповеди : В помощь кающемуся. С приложением перечня грехов и добродетелей / По благословению Святейшего Патриарха Московского и всея Руси Алексия II.--М. : Крестовоздвиженское православное братство,2007.--124с. : ил. рус. Бог*Человек*Грех*Исповедь*Покаяние*Подготовка к исповеди 7 </w:t>
      </w:r>
    </w:p>
    <w:p w:rsidR="00C841BD" w:rsidRDefault="00E0599B" w:rsidP="00E0599B">
      <w:pPr>
        <w:pStyle w:val="af"/>
      </w:pPr>
      <w:r>
        <w:t>УДК   261.32</w:t>
      </w:r>
    </w:p>
    <w:p w:rsidR="00C841BD" w:rsidRDefault="00C841BD" w:rsidP="00C841BD">
      <w:pPr>
        <w:pStyle w:val="af"/>
      </w:pPr>
      <w:r>
        <w:t>хр - 1</w:t>
      </w:r>
    </w:p>
    <w:p w:rsidR="00C841BD" w:rsidRDefault="00C841BD" w:rsidP="00C841BD">
      <w:pPr>
        <w:pStyle w:val="a"/>
      </w:pPr>
      <w:r>
        <w:t xml:space="preserve">33677 20854 261.32 П 62 </w:t>
      </w:r>
      <w:r w:rsidRPr="00C841BD">
        <w:rPr>
          <w:b/>
        </w:rPr>
        <w:t xml:space="preserve">Пособие </w:t>
      </w:r>
      <w:r>
        <w:t xml:space="preserve">к исповеди : В помощь кающемуся с приложением перечня грехов и добродетелей / Сост. А. Доренский Доренский А.--М. : Воздвиженье,2014.--125с. рус. Грех*Добродетель*Исповедь*Покаяние*Заповеди блаженств*Детская исповедь 3 </w:t>
      </w:r>
    </w:p>
    <w:p w:rsidR="00C841BD" w:rsidRDefault="00C841BD" w:rsidP="00C841BD">
      <w:pPr>
        <w:pStyle w:val="af"/>
      </w:pPr>
      <w:r>
        <w:t>УДК   261.32</w:t>
      </w:r>
    </w:p>
    <w:p w:rsidR="00C841BD" w:rsidRDefault="00C841BD" w:rsidP="00C841BD">
      <w:pPr>
        <w:pStyle w:val="af"/>
      </w:pPr>
      <w:r>
        <w:t>хр - 1</w:t>
      </w:r>
    </w:p>
    <w:p w:rsidR="00C841BD" w:rsidRDefault="00C841BD" w:rsidP="00C841BD">
      <w:pPr>
        <w:pStyle w:val="a"/>
      </w:pPr>
      <w:r>
        <w:t xml:space="preserve">3385 9957 261.32 + 234.121 П 62 </w:t>
      </w:r>
      <w:r w:rsidRPr="00C841BD">
        <w:rPr>
          <w:b/>
        </w:rPr>
        <w:t xml:space="preserve">Пособие </w:t>
      </w:r>
      <w:r>
        <w:t xml:space="preserve">к исповеди (для священнослужителей и исповедующихся).--Киев : Информационно-издательский центр Украинской Православной Церкви,2002.--279 с.--(В помощь кающимся) рус. </w:t>
      </w:r>
      <w:r>
        <w:lastRenderedPageBreak/>
        <w:t xml:space="preserve">Аскетика*Богословие*Покаяние*Исповедь*Аскетика*Пастырь*Богословие пастырское*Грех*Причастие*Священнослужитель*Добродетель 7 9957 хр. RU03 </w:t>
      </w:r>
    </w:p>
    <w:p w:rsidR="00C841BD" w:rsidRDefault="00C841BD" w:rsidP="00C841BD">
      <w:pPr>
        <w:pStyle w:val="af"/>
      </w:pPr>
      <w:r>
        <w:t>УДК   261.32 + 234.121</w:t>
      </w:r>
    </w:p>
    <w:p w:rsidR="00C841BD" w:rsidRDefault="00C841BD" w:rsidP="00C841BD">
      <w:pPr>
        <w:pStyle w:val="af"/>
      </w:pPr>
      <w:r>
        <w:t>хр - 1</w:t>
      </w:r>
    </w:p>
    <w:p w:rsidR="00C841BD" w:rsidRDefault="00C841BD" w:rsidP="00C841BD">
      <w:pPr>
        <w:pStyle w:val="a"/>
      </w:pPr>
      <w:r>
        <w:t xml:space="preserve">33643 20821 261.31 П 63 </w:t>
      </w:r>
      <w:r w:rsidRPr="00C841BD">
        <w:rPr>
          <w:b/>
        </w:rPr>
        <w:t xml:space="preserve">Пост, </w:t>
      </w:r>
      <w:r>
        <w:t xml:space="preserve">угодный Богу : Покаяние и молитва, быт и питание во время постов.--М. : Издательство Московской Партиархии Русской Православной Церкви,2013.--240с.--(Православие в жизни) .--ISBN 978-5-88017-116-3 рус. Пост*Молитва*Воздержание 3 </w:t>
      </w:r>
    </w:p>
    <w:p w:rsidR="00C841BD" w:rsidRDefault="00C841BD" w:rsidP="00C841BD">
      <w:pPr>
        <w:pStyle w:val="af"/>
      </w:pPr>
      <w:r>
        <w:t>УДК   261.31</w:t>
      </w:r>
    </w:p>
    <w:p w:rsidR="00C841BD" w:rsidRDefault="00C841BD" w:rsidP="00C841BD">
      <w:pPr>
        <w:pStyle w:val="af"/>
      </w:pPr>
      <w:r>
        <w:t>хр - 1</w:t>
      </w:r>
    </w:p>
    <w:p w:rsidR="00C841BD" w:rsidRDefault="00C841BD" w:rsidP="00C841BD">
      <w:pPr>
        <w:pStyle w:val="a"/>
      </w:pPr>
      <w:r>
        <w:t xml:space="preserve">33658 20836 261.32 П 68 </w:t>
      </w:r>
      <w:r w:rsidRPr="00C841BD">
        <w:rPr>
          <w:b/>
        </w:rPr>
        <w:t>Правдолюбов, Анатолий, прот.</w:t>
      </w:r>
      <w:r>
        <w:t xml:space="preserve"> В чем каяться на исповеди / Прот. Анатолий Правдолюбов.--М. : Отчий дом,2017.--160с.--(Серия "Жизнь в Церкви") .--ISBN 978-5-906241-23-8 рус. Исповедь*Покаяние*Грех 7 </w:t>
      </w:r>
    </w:p>
    <w:p w:rsidR="00C841BD" w:rsidRDefault="00C841BD" w:rsidP="00C841BD">
      <w:pPr>
        <w:pStyle w:val="af"/>
      </w:pPr>
      <w:r>
        <w:t>УДК   261.32</w:t>
      </w:r>
    </w:p>
    <w:p w:rsidR="00C841BD" w:rsidRDefault="00C841BD" w:rsidP="00C841BD">
      <w:pPr>
        <w:pStyle w:val="af"/>
      </w:pPr>
      <w:r>
        <w:t>хр - 1</w:t>
      </w:r>
    </w:p>
    <w:p w:rsidR="00C841BD" w:rsidRDefault="00C841BD" w:rsidP="00C841BD">
      <w:pPr>
        <w:pStyle w:val="a"/>
      </w:pPr>
      <w:r>
        <w:t xml:space="preserve">30959 18620 261.31 П 68 </w:t>
      </w:r>
      <w:r w:rsidRPr="00C841BD">
        <w:rPr>
          <w:b/>
        </w:rPr>
        <w:t>Правдолюбов, Сергий, священноисповедник</w:t>
      </w:r>
      <w:r>
        <w:t xml:space="preserve"> О постах, исповеди и приобщении Святых Христовых Таин : Завещание соловецкого узника / Священноисповедник Сергий Правдолюбов.--2-е изд.--М. : Православный Свято-Тихоновский гуманитарный университет,2008.--70с. : ил.--(Слово исповедников XX века) .--ISBN 978-5-7429-0369-7 Рус. Церковь*Таинства*Пост*Испоедь*Причастие*Биография*Жизнь духовная 7 </w:t>
      </w:r>
    </w:p>
    <w:p w:rsidR="00C841BD" w:rsidRDefault="00C841BD" w:rsidP="00C841BD">
      <w:pPr>
        <w:pStyle w:val="af"/>
      </w:pPr>
      <w:r>
        <w:t>УДК   261.31</w:t>
      </w:r>
    </w:p>
    <w:p w:rsidR="00C841BD" w:rsidRDefault="00C841BD" w:rsidP="00C841BD">
      <w:pPr>
        <w:pStyle w:val="af"/>
      </w:pPr>
      <w:r>
        <w:t>хр - 1</w:t>
      </w:r>
    </w:p>
    <w:p w:rsidR="00C841BD" w:rsidRDefault="00C841BD" w:rsidP="00C841BD">
      <w:pPr>
        <w:pStyle w:val="a"/>
      </w:pPr>
      <w:r>
        <w:t xml:space="preserve">33501 20679 261.2 П 71 </w:t>
      </w:r>
      <w:r w:rsidRPr="00C841BD">
        <w:rPr>
          <w:b/>
        </w:rPr>
        <w:t xml:space="preserve">Пребывающим </w:t>
      </w:r>
      <w:r>
        <w:t xml:space="preserve">в унынии / Сост. Д. Деменьев ; Отв. ред. Е. Смирнова Деменьев Д.*Смирнова Е.--9-е изд.--М. : Изд-во Сретенского монастыря,2013.--350с. .--ISBN 978-5-7533-0830-6 рус. Уныние*Печаль*Грех*Отчаяние*Самоубийство*Молитва*Акафист*Жизнь духовная*Покаяние 7 </w:t>
      </w:r>
    </w:p>
    <w:p w:rsidR="00C841BD" w:rsidRDefault="00C841BD" w:rsidP="00C841BD">
      <w:pPr>
        <w:pStyle w:val="af"/>
      </w:pPr>
      <w:r>
        <w:t>УДК   261.2</w:t>
      </w:r>
    </w:p>
    <w:p w:rsidR="00C841BD" w:rsidRDefault="00C841BD" w:rsidP="00C841BD">
      <w:pPr>
        <w:pStyle w:val="af"/>
      </w:pPr>
      <w:r>
        <w:t>хр - 1</w:t>
      </w:r>
    </w:p>
    <w:p w:rsidR="00C841BD" w:rsidRDefault="00C841BD" w:rsidP="00C841BD">
      <w:pPr>
        <w:pStyle w:val="a"/>
      </w:pPr>
      <w:r>
        <w:t xml:space="preserve">4053 10860 261.31 + 211.56 П 72 </w:t>
      </w:r>
      <w:r w:rsidRPr="00C841BD">
        <w:rPr>
          <w:b/>
        </w:rPr>
        <w:t xml:space="preserve">Преподобный </w:t>
      </w:r>
      <w:r>
        <w:t xml:space="preserve">Нил Сорский и его устав о скитской жизни, изложенный ректором Костромской Духовной Семинарии епископом Иустином. Аскетика или путь ко спасению / Епископ Иустин.--Клин : Фонд "Христианская жизнь",2001.--127 с. рус. Аскетика*Агиография*Аскетика*Нил Сорский*Устав монастырский*Скит*Монашество*Спасение*Страсть*Прилог*Жизнь духовная*Житие*Молитва*Смерть*Помысл*Безмолвие*Гордость*Тщеславие*Уныние*Печаль*Гнев 7 10860 хр. RU05 </w:t>
      </w:r>
    </w:p>
    <w:p w:rsidR="00890478" w:rsidRDefault="00C841BD" w:rsidP="00C841BD">
      <w:pPr>
        <w:pStyle w:val="af"/>
      </w:pPr>
      <w:r>
        <w:t>УДК   261.31 + 211.56</w:t>
      </w:r>
    </w:p>
    <w:p w:rsidR="00890478" w:rsidRDefault="00890478" w:rsidP="00890478">
      <w:pPr>
        <w:pStyle w:val="af"/>
      </w:pPr>
      <w:r>
        <w:t>хр - 1</w:t>
      </w:r>
    </w:p>
    <w:p w:rsidR="00890478" w:rsidRDefault="00890478" w:rsidP="00890478">
      <w:pPr>
        <w:pStyle w:val="a"/>
      </w:pPr>
      <w:r>
        <w:t xml:space="preserve">30002 17578 261.31 П 72 </w:t>
      </w:r>
      <w:r w:rsidRPr="00890478">
        <w:rPr>
          <w:b/>
        </w:rPr>
        <w:t xml:space="preserve">Преподобных </w:t>
      </w:r>
      <w:r>
        <w:t xml:space="preserve">отцев Варсануфия Великого и Иоанна руководство к духовной жизни, в ответах на вопрошения учеников / Пер. с греч.--М. : Правило веры,1998.--496с. : ил. .--ISBN 5-7533-0074-Х рус. Поучение*Благодать*Ближний*Богородица*Болезнь*Боязнь*Воля*Смерть*Грешник*Добро*Добродетель*Долготерпение*Жизнь духовная 7 </w:t>
      </w:r>
    </w:p>
    <w:p w:rsidR="00890478" w:rsidRDefault="00890478" w:rsidP="00890478">
      <w:pPr>
        <w:pStyle w:val="af"/>
      </w:pPr>
      <w:r>
        <w:t>УДК   261.31</w:t>
      </w:r>
    </w:p>
    <w:p w:rsidR="00890478" w:rsidRDefault="00890478" w:rsidP="00890478">
      <w:pPr>
        <w:pStyle w:val="af"/>
      </w:pPr>
      <w:r>
        <w:t>хр - 1</w:t>
      </w:r>
    </w:p>
    <w:p w:rsidR="00890478" w:rsidRDefault="00890478" w:rsidP="00890478">
      <w:pPr>
        <w:pStyle w:val="a"/>
      </w:pPr>
      <w:r>
        <w:t xml:space="preserve">30830 18489 261.31 П 82 </w:t>
      </w:r>
      <w:r w:rsidRPr="00890478">
        <w:rPr>
          <w:b/>
        </w:rPr>
        <w:t xml:space="preserve">Проснись, </w:t>
      </w:r>
      <w:r>
        <w:t xml:space="preserve">душа... : Школа Православия для новоначальных: Избранные советы и наставления святых отцов на все случаи жизни / По благословению высокопреосвященного Сергия, архиепископа Тернопольского и Кременецкого.--М. : Ковчег,2006.--447с. : ил. .--ISBN 5-5-98317-055-4 Рус. Наставления*Жизнь духовная*Святые отцы*Василий Великий*Григорий Богослов*Иоанн Златоуст*Ефрем Сирин*Авва </w:t>
      </w:r>
      <w:r>
        <w:lastRenderedPageBreak/>
        <w:t xml:space="preserve">Дорофей*Федор Студит*Нил Сорский*Феодосий Киево-Печерский*Тихон Задонский*Серафим Саровский*Христианство*Грех*Страдания*Болезни*Брак*Борьба*Вера*Исповедь*Помыслы*Примирение*Предсказание*Мечтания*Искушение*Пьянство 7 </w:t>
      </w:r>
    </w:p>
    <w:p w:rsidR="00890478" w:rsidRDefault="00890478" w:rsidP="00890478">
      <w:pPr>
        <w:pStyle w:val="af"/>
      </w:pPr>
      <w:r>
        <w:t>УДК   261.31</w:t>
      </w:r>
    </w:p>
    <w:p w:rsidR="00890478" w:rsidRDefault="00890478" w:rsidP="00890478">
      <w:pPr>
        <w:pStyle w:val="af"/>
      </w:pPr>
      <w:r>
        <w:t>хр - 1</w:t>
      </w:r>
    </w:p>
    <w:p w:rsidR="00890478" w:rsidRDefault="00890478" w:rsidP="00890478">
      <w:pPr>
        <w:pStyle w:val="a"/>
      </w:pPr>
      <w:r>
        <w:t xml:space="preserve">1679 7778*7779 261.1 П 90 </w:t>
      </w:r>
      <w:r w:rsidRPr="00890478">
        <w:rPr>
          <w:b/>
        </w:rPr>
        <w:t xml:space="preserve">Путеводитель </w:t>
      </w:r>
      <w:r>
        <w:t xml:space="preserve">по православной аскетике : О добродетелях истинных и ложных.--СПб. : "Диоптра",1999.--269 с.--("О духовном рассуждении" ; Вып.3) .--ISBN 5-85325-013-2 рус. Аскетика*Православие*Добродетель*Грех*Любовь*Смирение*Смиренномудрие*Лесть*Страх Божий*Зло*Жизнь духовная 2 </w:t>
      </w:r>
    </w:p>
    <w:p w:rsidR="00890478" w:rsidRDefault="00890478" w:rsidP="00890478">
      <w:pPr>
        <w:pStyle w:val="af"/>
      </w:pPr>
      <w:r>
        <w:t>УДК   261.1</w:t>
      </w:r>
    </w:p>
    <w:p w:rsidR="00890478" w:rsidRDefault="00890478" w:rsidP="00890478">
      <w:pPr>
        <w:pStyle w:val="af"/>
      </w:pPr>
      <w:r>
        <w:t>хр - 2</w:t>
      </w:r>
    </w:p>
    <w:p w:rsidR="00890478" w:rsidRDefault="00890478" w:rsidP="00890478">
      <w:pPr>
        <w:pStyle w:val="a"/>
      </w:pPr>
      <w:r>
        <w:t xml:space="preserve">1698 7762*7763 261.31 П 90 </w:t>
      </w:r>
      <w:r w:rsidRPr="00890478">
        <w:rPr>
          <w:b/>
        </w:rPr>
        <w:t xml:space="preserve">Путь </w:t>
      </w:r>
      <w:r>
        <w:t xml:space="preserve">к священному безмолвию : Малоизвестные творения святых отцов-исихастов / Сост., общ. ред., предисл. и примеч. А. Г. Дунаева Дунаев, А. Г.--М. : Изд-во Прав. Братства Св. Филарета Митр. Моск.,1999.--171с. .--ISBN 5-88056-018-Х Рус. Богословие*Путь*Безмолвие*Творение*Отец-исихаст*Молитва*Симеон Новый Богослов*Каллист Катафигиот*Каллист Ангеликуд*Марк Эфесский*Патриарх Филофей*Сущность*Энергия*Жизнь созерцательная 7 </w:t>
      </w:r>
    </w:p>
    <w:p w:rsidR="00890478" w:rsidRDefault="00890478" w:rsidP="00890478">
      <w:pPr>
        <w:pStyle w:val="af"/>
      </w:pPr>
      <w:r>
        <w:t>УДК   261.31</w:t>
      </w:r>
    </w:p>
    <w:p w:rsidR="00890478" w:rsidRDefault="00890478" w:rsidP="00890478">
      <w:pPr>
        <w:pStyle w:val="af"/>
      </w:pPr>
      <w:r>
        <w:t>хр - 2</w:t>
      </w:r>
    </w:p>
    <w:p w:rsidR="00890478" w:rsidRDefault="00890478" w:rsidP="00890478">
      <w:pPr>
        <w:pStyle w:val="a"/>
      </w:pPr>
      <w:r>
        <w:t xml:space="preserve">30108 17689 261.31 Р 17 </w:t>
      </w:r>
      <w:r w:rsidRPr="00890478">
        <w:rPr>
          <w:b/>
        </w:rPr>
        <w:t xml:space="preserve">Размышление </w:t>
      </w:r>
      <w:r>
        <w:t xml:space="preserve">смиренного сердца / Пер. архим.  Амвросия (Погодина) ; Отв. за вып. В.В. Грозов Амвросий (Погодин).--2-е изд.--Мн. : БПЦ,2012.--103с. .--ISBN 978-985-511-320-2 Рус. Жизнь духовная*Смирение 7 </w:t>
      </w:r>
    </w:p>
    <w:p w:rsidR="00890478" w:rsidRDefault="00890478" w:rsidP="00890478">
      <w:pPr>
        <w:pStyle w:val="af"/>
      </w:pPr>
      <w:r>
        <w:t>УДК   261.31</w:t>
      </w:r>
    </w:p>
    <w:p w:rsidR="00890478" w:rsidRDefault="00890478" w:rsidP="00890478">
      <w:pPr>
        <w:pStyle w:val="af"/>
      </w:pPr>
      <w:r>
        <w:t>хр - 1</w:t>
      </w:r>
    </w:p>
    <w:p w:rsidR="00890478" w:rsidRDefault="00890478" w:rsidP="00890478">
      <w:pPr>
        <w:pStyle w:val="a"/>
      </w:pPr>
      <w:r>
        <w:t xml:space="preserve">23297 12510 261.32 Р 17 </w:t>
      </w:r>
      <w:r w:rsidRPr="00890478">
        <w:rPr>
          <w:b/>
        </w:rPr>
        <w:t xml:space="preserve">Размышления </w:t>
      </w:r>
      <w:r>
        <w:t xml:space="preserve">и исповедь кающегося грешника.--Репринт. воспроизведение изд.1909 г.--Б.м. : Б.и.,Б.г.--108, IIс. рус. Исповедь*Грех*Жизнь духовная*Греховность*Совесть*Аскетика 7 </w:t>
      </w:r>
    </w:p>
    <w:p w:rsidR="00890478" w:rsidRDefault="00890478" w:rsidP="00890478">
      <w:pPr>
        <w:pStyle w:val="af"/>
      </w:pPr>
      <w:r>
        <w:t>УДК   261.32 + 235.4</w:t>
      </w:r>
    </w:p>
    <w:p w:rsidR="00890478" w:rsidRDefault="00890478" w:rsidP="00890478">
      <w:pPr>
        <w:pStyle w:val="af"/>
      </w:pPr>
      <w:r>
        <w:t>хр - 1</w:t>
      </w:r>
    </w:p>
    <w:p w:rsidR="00890478" w:rsidRDefault="00890478" w:rsidP="00890478">
      <w:pPr>
        <w:pStyle w:val="a"/>
      </w:pPr>
      <w:r>
        <w:t xml:space="preserve">3616 10288 261.31 + 235.4 Р 26 </w:t>
      </w:r>
      <w:r w:rsidRPr="00890478">
        <w:rPr>
          <w:b/>
        </w:rPr>
        <w:t>Рафаил (Карелин), архим.</w:t>
      </w:r>
      <w:r>
        <w:t xml:space="preserve"> Тайна спасения : Беседы о духовной жизни. Из воспоминаний / Архим. Рафаил (Карелин).--М. : Изд-во Московского Подворья Свято-Троицкой Сергиевой Лавры,2002.--413 с. .--ISBN 5-7789-0134-8 рус. Спасение*Аскетика*Жизнь духовная*Молитва*Благодать*Богопознание*Богооставленность*Покаяние*Воспоминание*Вера*Сострадание*Безмолвие*Монашество*Церковь*Чтение назидательное*Грех*Добродетель 7 10288 хр. RU03 </w:t>
      </w:r>
    </w:p>
    <w:p w:rsidR="003F2AF7" w:rsidRDefault="00890478" w:rsidP="00890478">
      <w:pPr>
        <w:pStyle w:val="af"/>
      </w:pPr>
      <w:r>
        <w:t>УДК   261.31 + 235.4</w:t>
      </w:r>
    </w:p>
    <w:p w:rsidR="003F2AF7" w:rsidRDefault="003F2AF7" w:rsidP="003F2AF7">
      <w:pPr>
        <w:pStyle w:val="af"/>
      </w:pPr>
      <w:r>
        <w:t>хр - 1</w:t>
      </w:r>
    </w:p>
    <w:p w:rsidR="003F2AF7" w:rsidRDefault="003F2AF7" w:rsidP="003F2AF7">
      <w:pPr>
        <w:pStyle w:val="a"/>
      </w:pPr>
      <w:r>
        <w:t xml:space="preserve">33516 20694 261.31 С 12 </w:t>
      </w:r>
      <w:r w:rsidRPr="003F2AF7">
        <w:rPr>
          <w:b/>
        </w:rPr>
        <w:t>Савва (Остапенко), схиигумен</w:t>
      </w:r>
      <w:r>
        <w:t xml:space="preserve"> Семена сатаны и любовь Христова : О главных христианских добродетелях и гордости / Схиигумен Савва (Остапенко).--М. : Неугасимая лампада,2014.--224с. .--ISBN 978-5-904268-45-9 рус. Добродетель*Грех*Душа*Порок*Гордость*Аскетика 3 </w:t>
      </w:r>
    </w:p>
    <w:p w:rsidR="003F2AF7" w:rsidRDefault="003F2AF7" w:rsidP="003F2AF7">
      <w:pPr>
        <w:pStyle w:val="af"/>
      </w:pPr>
      <w:r>
        <w:t>УДК   261.31</w:t>
      </w:r>
    </w:p>
    <w:p w:rsidR="003F2AF7" w:rsidRDefault="003F2AF7" w:rsidP="003F2AF7">
      <w:pPr>
        <w:pStyle w:val="af"/>
      </w:pPr>
      <w:r>
        <w:t>хр - 1</w:t>
      </w:r>
    </w:p>
    <w:p w:rsidR="003F2AF7" w:rsidRDefault="003F2AF7" w:rsidP="003F2AF7">
      <w:pPr>
        <w:pStyle w:val="a"/>
      </w:pPr>
      <w:r>
        <w:t xml:space="preserve">22713 11779 261.31 С 12 </w:t>
      </w:r>
      <w:r w:rsidRPr="003F2AF7">
        <w:rPr>
          <w:b/>
        </w:rPr>
        <w:t>Савва, схиигумен</w:t>
      </w:r>
      <w:r>
        <w:t xml:space="preserve"> Двенадцать заповедей спасения / Схиигумен Савва.--М. : АНО "Развитие духовности, культуры и науки",2003.--759с. .--ISBN 5-94872-026-8 рус. Спасение*Аскетика*Заповедь*Грех*Добродетель*Духовничество*Жизнь духовная*Вера*Страсть*Благочестие 7 </w:t>
      </w:r>
    </w:p>
    <w:p w:rsidR="003F2AF7" w:rsidRDefault="003F2AF7" w:rsidP="003F2AF7">
      <w:pPr>
        <w:pStyle w:val="af"/>
      </w:pPr>
      <w:r>
        <w:lastRenderedPageBreak/>
        <w:t>УДК   261.31</w:t>
      </w:r>
    </w:p>
    <w:p w:rsidR="003F2AF7" w:rsidRDefault="003F2AF7" w:rsidP="003F2AF7">
      <w:pPr>
        <w:pStyle w:val="af"/>
      </w:pPr>
      <w:r>
        <w:t>хр - 1</w:t>
      </w:r>
    </w:p>
    <w:p w:rsidR="003F2AF7" w:rsidRDefault="003F2AF7" w:rsidP="003F2AF7">
      <w:pPr>
        <w:pStyle w:val="a"/>
      </w:pPr>
      <w:r>
        <w:t xml:space="preserve">34374 21449 261.31 С 12 </w:t>
      </w:r>
      <w:r w:rsidRPr="003F2AF7">
        <w:rPr>
          <w:b/>
        </w:rPr>
        <w:t>Савва, схиигумен</w:t>
      </w:r>
      <w:r>
        <w:t xml:space="preserve"> Двенадцать заповедей спасения / Схиигумен Савва.--М. : АНО "Развитие духовности, культуры и науки",2003.--759с. .--ISBN 5-94872-026-8 рус. Спасение*Аскетика*Заповедь*Грех*Добродетель*Духовничество*Жизнь духовная*Вера*Страсть*Благочестие 7 </w:t>
      </w:r>
    </w:p>
    <w:p w:rsidR="003F2AF7" w:rsidRDefault="003F2AF7" w:rsidP="003F2AF7">
      <w:pPr>
        <w:pStyle w:val="af"/>
      </w:pPr>
      <w:r>
        <w:t>УДК   261.31</w:t>
      </w:r>
    </w:p>
    <w:p w:rsidR="003F2AF7" w:rsidRDefault="003F2AF7" w:rsidP="003F2AF7">
      <w:pPr>
        <w:pStyle w:val="af"/>
      </w:pPr>
      <w:r>
        <w:t>хр - 1</w:t>
      </w:r>
    </w:p>
    <w:p w:rsidR="003F2AF7" w:rsidRDefault="003F2AF7" w:rsidP="003F2AF7">
      <w:pPr>
        <w:pStyle w:val="a"/>
      </w:pPr>
      <w:r>
        <w:t xml:space="preserve">30899 18561 261.31 С 12 </w:t>
      </w:r>
      <w:r w:rsidRPr="003F2AF7">
        <w:rPr>
          <w:b/>
        </w:rPr>
        <w:t>Савва, схиигумен</w:t>
      </w:r>
      <w:r>
        <w:t xml:space="preserve"> О главных христианских добродетелях и гордости / Схиигумен Савва.--Мн. : Типография храма "Всех скорбящих Радости",1998.--170 с. рус. Аскетика*Схиигумен Савва*Поучение*Письмо*Сборник*Жизнеописание*Чтение назидательное*Спасение*Страсть*Смиренномудрие*Душа*Добродетель*Рассуждение*Ропот*Осуждение*Монашество*Истина*Борьба духовная*Молитва*Покаяние*Грех*Послушание*Смирение*Самоуничижение*Благочестие*Жизнь духовная 7 </w:t>
      </w:r>
    </w:p>
    <w:p w:rsidR="003F2AF7" w:rsidRDefault="003F2AF7" w:rsidP="003F2AF7">
      <w:pPr>
        <w:pStyle w:val="af"/>
      </w:pPr>
      <w:r>
        <w:t>УДК   261.31</w:t>
      </w:r>
    </w:p>
    <w:p w:rsidR="003F2AF7" w:rsidRDefault="003F2AF7" w:rsidP="003F2AF7">
      <w:pPr>
        <w:pStyle w:val="af"/>
      </w:pPr>
      <w:r>
        <w:t>хр - 1</w:t>
      </w:r>
    </w:p>
    <w:p w:rsidR="003F2AF7" w:rsidRDefault="003F2AF7" w:rsidP="003F2AF7">
      <w:pPr>
        <w:pStyle w:val="a"/>
      </w:pPr>
      <w:r>
        <w:t xml:space="preserve">33432 20609 261.31 С 12 </w:t>
      </w:r>
      <w:r w:rsidRPr="003F2AF7">
        <w:rPr>
          <w:b/>
        </w:rPr>
        <w:t>Савва, схиигумен</w:t>
      </w:r>
      <w:r>
        <w:t xml:space="preserve"> О главных христианских добродетелях и гордости / Схиигумен Савва.--М : Православное братство святого апостола Иоанна Богослова,2004.--188 с. .--ISBN 5-89424-035-2 рус. Аскетика*Схиигумен Савва*Поучение*Письмо*Сборник*Жизнеописание*Чтение назидательное*Спасение*Страсть*Смиренномудрие*Душа*Добродетель*Рассуждение*Ропот*Осуждение*Монашество*Истина*Борьба духовная*Молитва*Покаяние*Грех*Послушание*Смирение*Самоуничижение*Благочестие*Жизнь духовная 3 </w:t>
      </w:r>
    </w:p>
    <w:p w:rsidR="003F2AF7" w:rsidRDefault="003F2AF7" w:rsidP="003F2AF7">
      <w:pPr>
        <w:pStyle w:val="af"/>
      </w:pPr>
      <w:r>
        <w:t>УДК   261.31</w:t>
      </w:r>
    </w:p>
    <w:p w:rsidR="003F2AF7" w:rsidRDefault="003F2AF7" w:rsidP="003F2AF7">
      <w:pPr>
        <w:pStyle w:val="af"/>
      </w:pPr>
      <w:r>
        <w:t>хр - 1</w:t>
      </w:r>
    </w:p>
    <w:p w:rsidR="003F2AF7" w:rsidRDefault="003F2AF7" w:rsidP="003F2AF7">
      <w:pPr>
        <w:pStyle w:val="a"/>
      </w:pPr>
      <w:r>
        <w:t xml:space="preserve">8260 2963 261.31 С 12 </w:t>
      </w:r>
      <w:r w:rsidRPr="003F2AF7">
        <w:rPr>
          <w:b/>
        </w:rPr>
        <w:t>Савва, схиигумен</w:t>
      </w:r>
      <w:r>
        <w:t xml:space="preserve"> Опыт построения христианского миросозерцания : Путь к совершенной радости / Схииг. Савва.--Пермь : Редакция газеты "Православная Пермь",1998.--87с. Рус. Христианство*Миросозерцание*Душа*Разум*Проповедь*Страсть*Искушение*Прелесть*Привычка*Аскетика 7 </w:t>
      </w:r>
    </w:p>
    <w:p w:rsidR="003F2AF7" w:rsidRDefault="003F2AF7" w:rsidP="003F2AF7">
      <w:pPr>
        <w:pStyle w:val="af"/>
      </w:pPr>
      <w:r>
        <w:t>УДК   261.31</w:t>
      </w:r>
    </w:p>
    <w:p w:rsidR="003F2AF7" w:rsidRDefault="003F2AF7" w:rsidP="003F2AF7">
      <w:pPr>
        <w:pStyle w:val="af"/>
      </w:pPr>
      <w:r>
        <w:t>хр - 1</w:t>
      </w:r>
    </w:p>
    <w:p w:rsidR="003F2AF7" w:rsidRDefault="003F2AF7" w:rsidP="003F2AF7">
      <w:pPr>
        <w:pStyle w:val="a"/>
      </w:pPr>
      <w:r>
        <w:t xml:space="preserve">33492 20670 261.31 С 12 </w:t>
      </w:r>
      <w:r w:rsidRPr="003F2AF7">
        <w:rPr>
          <w:b/>
        </w:rPr>
        <w:t>Савва, схиигум.</w:t>
      </w:r>
      <w:r>
        <w:t xml:space="preserve"> Плоды истинного покаяния / Схиигум. Савва.--М. : Лествица,2003.--127с. : ил. .--ISBN 5-85997-033-1 рус. Литература религиозная*Литература поучительная*Схиигумен Савва*Покаяние*Исповедь*Мытарства 3 </w:t>
      </w:r>
    </w:p>
    <w:p w:rsidR="00B255BF" w:rsidRDefault="003F2AF7" w:rsidP="003F2AF7">
      <w:pPr>
        <w:pStyle w:val="af"/>
      </w:pPr>
      <w:r>
        <w:t>УДК   261.31</w:t>
      </w:r>
    </w:p>
    <w:p w:rsidR="00B255BF" w:rsidRDefault="00B255BF" w:rsidP="00B255BF">
      <w:pPr>
        <w:pStyle w:val="af"/>
      </w:pPr>
      <w:r>
        <w:t>хр - 1</w:t>
      </w:r>
    </w:p>
    <w:p w:rsidR="00B255BF" w:rsidRDefault="00B255BF" w:rsidP="00B255BF">
      <w:pPr>
        <w:pStyle w:val="a"/>
      </w:pPr>
      <w:r>
        <w:t xml:space="preserve">3145 9435 261.31 + 211.56 + 235.4 С 12 </w:t>
      </w:r>
      <w:r w:rsidRPr="00B255BF">
        <w:rPr>
          <w:b/>
        </w:rPr>
        <w:t>Савва, схиигумен</w:t>
      </w:r>
      <w:r>
        <w:t xml:space="preserve"> Сборник трудов и писем с приложением жизнеописания / Схиигумен Савва.--М. : Отдых христианина,2001 Кн. 1 рус. Аскетика*Схиигумен Савва*Поучение*Письмо*Сборник*Жизнеописание*Чтение назидательное*Спасение*Страсть*Смиренномудрие*Душа*Добродетель*Рассуждение*Ропот*Осуждение*Монашество*Истина*Борьба духовная*Молитва*Покаяние*Грех*Послушание*Смирение*Самоуничижение*Благочестие*Жизнь духовная 7 614 с. 9435 хр. RU02 </w:t>
      </w:r>
    </w:p>
    <w:p w:rsidR="00B255BF" w:rsidRDefault="00B255BF" w:rsidP="00B255BF">
      <w:pPr>
        <w:pStyle w:val="af"/>
      </w:pPr>
      <w:r>
        <w:t>УДК   261.31 + 211.56 + 235.4</w:t>
      </w:r>
    </w:p>
    <w:p w:rsidR="00B255BF" w:rsidRDefault="00B255BF" w:rsidP="00B255BF">
      <w:pPr>
        <w:pStyle w:val="af"/>
      </w:pPr>
      <w:r>
        <w:t>хр - 1</w:t>
      </w:r>
    </w:p>
    <w:p w:rsidR="00B255BF" w:rsidRDefault="00B255BF" w:rsidP="00B255BF">
      <w:pPr>
        <w:pStyle w:val="a"/>
      </w:pPr>
      <w:r>
        <w:t xml:space="preserve">3146 9436 261.31 + 211.56 + 235.4 С 12 </w:t>
      </w:r>
      <w:r w:rsidRPr="00B255BF">
        <w:rPr>
          <w:b/>
        </w:rPr>
        <w:t>Савва, схиигумен</w:t>
      </w:r>
      <w:r>
        <w:t xml:space="preserve"> Сборник трудов и писем с приложением жизнеописания / Схиигумен Савва.--М. : Отдых христианина,2001 Кн. 2 рус. </w:t>
      </w:r>
      <w:r>
        <w:lastRenderedPageBreak/>
        <w:t xml:space="preserve">Аскетика*Схиигумен Савва*Поучение*Письмо*Сборник*Жизнеописание*Чтение назидательное*Спасение*Страсть*Смиренномудрие*Душа*Добродетель*Борьба духовная*Молитва*Покаяние*Грех*Послушание*Смирение*Самоуничижение*Благочестие*Жизнь духовная*Исповедь*Гордость*Искушение*Уныние*Отчаяние*Смирение*Кротость*Любовь*Милосердие*Совершенство*Заповедь*Наставление*Невоздержание*Причащение*Размышление*Празднословие*Ненависть 7 616 с. 9436 хр. RU02 </w:t>
      </w:r>
    </w:p>
    <w:p w:rsidR="00B255BF" w:rsidRDefault="00B255BF" w:rsidP="00B255BF">
      <w:pPr>
        <w:pStyle w:val="af"/>
      </w:pPr>
      <w:r>
        <w:t>УДК   261.31 + 211.56 + 235.4</w:t>
      </w:r>
    </w:p>
    <w:p w:rsidR="00B255BF" w:rsidRDefault="00B255BF" w:rsidP="00B255BF">
      <w:pPr>
        <w:pStyle w:val="af"/>
      </w:pPr>
      <w:r>
        <w:t>хр - 1</w:t>
      </w:r>
    </w:p>
    <w:p w:rsidR="00B255BF" w:rsidRDefault="00B255BF" w:rsidP="00B255BF">
      <w:pPr>
        <w:pStyle w:val="a"/>
      </w:pPr>
      <w:r>
        <w:t xml:space="preserve">3067 9190 261.33 С 25 </w:t>
      </w:r>
      <w:r w:rsidRPr="00B255BF">
        <w:rPr>
          <w:b/>
        </w:rPr>
        <w:t xml:space="preserve">Свобода </w:t>
      </w:r>
      <w:r>
        <w:t xml:space="preserve">и послушание : Духовничество истинное и ложное / Авт.-сост. Г.Дублинский, Т.Дублинская Дублинский Г.*Дублинская Т.--М. : Русский Хронографъ,2002.--318 с. .--ISBN 5-85134-006-1 рус. Аскетика*Свобода*Послушание*Духовничество*Духовничество истинное*Духовничество ложное*Свобода*Духовник*Монашество*Старчество*Окормление*Руководство духовное*Прозорливость*Прелесть*Старец*Лжестарчество*Духовность 7 9190 хр. RU02 </w:t>
      </w:r>
    </w:p>
    <w:p w:rsidR="00B255BF" w:rsidRDefault="00B255BF" w:rsidP="00B255BF">
      <w:pPr>
        <w:pStyle w:val="af"/>
      </w:pPr>
      <w:r>
        <w:t>УДК   261.33</w:t>
      </w:r>
    </w:p>
    <w:p w:rsidR="00B255BF" w:rsidRDefault="00B255BF" w:rsidP="00B255BF">
      <w:pPr>
        <w:pStyle w:val="af"/>
      </w:pPr>
      <w:r>
        <w:t>хр - 1</w:t>
      </w:r>
    </w:p>
    <w:p w:rsidR="00B255BF" w:rsidRDefault="00B255BF" w:rsidP="00B255BF">
      <w:pPr>
        <w:pStyle w:val="a"/>
      </w:pPr>
      <w:r>
        <w:t xml:space="preserve">3292 9807*9808 261.33 С 25 </w:t>
      </w:r>
      <w:r w:rsidRPr="00B255BF">
        <w:rPr>
          <w:b/>
        </w:rPr>
        <w:t xml:space="preserve">Свобода </w:t>
      </w:r>
      <w:r>
        <w:t xml:space="preserve">и послушание : Духовничество истинное и ложное / Авт.-сост. Георгий и Татьяна Дублинские Дублинский Г.*Дублинская Т.--М. : Русскiй Хронографъ,2002.--320 с. .--ISBN 5-85134-006-1 рус. Духовничество*Старчество*Аскетика*Послушание*Свобода*Прозорливость*Воля*Духовник*Жизнь духовная*Младостарчество 7 9807-9808 хр. RU03 </w:t>
      </w:r>
    </w:p>
    <w:p w:rsidR="00B255BF" w:rsidRDefault="00B255BF" w:rsidP="00B255BF">
      <w:pPr>
        <w:pStyle w:val="af"/>
      </w:pPr>
      <w:r>
        <w:t>УДК   261.33</w:t>
      </w:r>
    </w:p>
    <w:p w:rsidR="00B255BF" w:rsidRDefault="00B255BF" w:rsidP="00B255BF">
      <w:pPr>
        <w:pStyle w:val="af"/>
      </w:pPr>
      <w:r>
        <w:t>хр - 2</w:t>
      </w:r>
    </w:p>
    <w:p w:rsidR="00B255BF" w:rsidRDefault="00B255BF" w:rsidP="00B255BF">
      <w:pPr>
        <w:pStyle w:val="a"/>
      </w:pPr>
      <w:r>
        <w:t xml:space="preserve">29453 16987 261.1 С 25 </w:t>
      </w:r>
      <w:r w:rsidRPr="00B255BF">
        <w:rPr>
          <w:b/>
        </w:rPr>
        <w:t xml:space="preserve">Святые </w:t>
      </w:r>
      <w:r>
        <w:t xml:space="preserve">отцы о молитве и трезвении.--Репринт. изд.--М. : Издательский отдел Московского Патриархата,1992.--439с. .--ISBN 5-8468-0016-5 рус. Патрология*Молитва*Молитва Господня*Толкование молитвы Господней*Василий Великий*Иоанн Златоуст*Ефрем Сирин*Иоанн Лествичник*Нил Синайский*Исихий Иерусалимский*Филофей Синайский*Исаак Сирин*Жизнь духовная*Аскетика 7 </w:t>
      </w:r>
    </w:p>
    <w:p w:rsidR="00B255BF" w:rsidRDefault="00B255BF" w:rsidP="00B255BF">
      <w:pPr>
        <w:pStyle w:val="af"/>
      </w:pPr>
      <w:r>
        <w:t>УДК   261.1 + 261.31</w:t>
      </w:r>
    </w:p>
    <w:p w:rsidR="00B255BF" w:rsidRDefault="00B255BF" w:rsidP="00B255BF">
      <w:pPr>
        <w:pStyle w:val="af"/>
      </w:pPr>
      <w:r>
        <w:t>хр - 1</w:t>
      </w:r>
    </w:p>
    <w:p w:rsidR="00B255BF" w:rsidRDefault="00B255BF" w:rsidP="00B255BF">
      <w:pPr>
        <w:pStyle w:val="a"/>
      </w:pPr>
      <w:r>
        <w:t xml:space="preserve">29465 16999 261.31 С 25 </w:t>
      </w:r>
      <w:r w:rsidRPr="00B255BF">
        <w:rPr>
          <w:b/>
        </w:rPr>
        <w:t xml:space="preserve">Святые </w:t>
      </w:r>
      <w:r>
        <w:t xml:space="preserve">отцы о молитве и трезвении / Сост. свт. Феофан Затворник.--Репринт. воспроизведение изд. 1889 г.--М. : Отчий дом,1997.--600,II с. .--ISBN 5-7676-0100-3 рус. Патрология*Молитва*Молитва Господня*Толкование молитвы Господней*Василий Великий*Иоанн Златоуст*Ефрем Сирин*Иоанн Лествичник*Нил Синайский*Исихий Иерусалимский*Филофей Синайский*Исаак Сирин*Жизнь духовная*Аскетика 2 </w:t>
      </w:r>
    </w:p>
    <w:p w:rsidR="00B255BF" w:rsidRDefault="00B255BF" w:rsidP="00B255BF">
      <w:pPr>
        <w:pStyle w:val="af"/>
      </w:pPr>
      <w:r>
        <w:t>УДК   261.31</w:t>
      </w:r>
    </w:p>
    <w:p w:rsidR="00B255BF" w:rsidRDefault="00B255BF" w:rsidP="00B255BF">
      <w:pPr>
        <w:pStyle w:val="af"/>
      </w:pPr>
      <w:r>
        <w:t>хр - 1</w:t>
      </w:r>
    </w:p>
    <w:p w:rsidR="00B255BF" w:rsidRDefault="00B255BF" w:rsidP="00B255BF">
      <w:pPr>
        <w:pStyle w:val="a"/>
      </w:pPr>
      <w:r>
        <w:t xml:space="preserve">8402 3089 261.31 С 25 </w:t>
      </w:r>
      <w:r w:rsidRPr="00B255BF">
        <w:rPr>
          <w:b/>
        </w:rPr>
        <w:t xml:space="preserve">Святые </w:t>
      </w:r>
      <w:r>
        <w:t xml:space="preserve">отцы о молитве и трезвении / Сост. свт. Феофан Затворник.--Репринт. изд. 1889 г.--М. : Отчий дом,1997.--600с. .--ISBN 5-7676-0100-3 рус. Патрология*Молитва*Молитва Господня*Толкование молитвы Господней*Василий Великий*Иоанн Златоуст*Ефрем Сирин*Иоанн Лествичник*Нил Синайский*Исихий Иерусалимский*Филофей Синайский*Исаак Сирин*Жизнь духовная*Аскетика 2 </w:t>
      </w:r>
    </w:p>
    <w:p w:rsidR="00823239" w:rsidRDefault="00B255BF" w:rsidP="00B255BF">
      <w:pPr>
        <w:pStyle w:val="af"/>
      </w:pPr>
      <w:r>
        <w:t>УДК   261.31</w:t>
      </w:r>
    </w:p>
    <w:p w:rsidR="00823239" w:rsidRDefault="00823239" w:rsidP="00823239">
      <w:pPr>
        <w:pStyle w:val="af"/>
      </w:pPr>
      <w:r>
        <w:t>хр - 1</w:t>
      </w:r>
    </w:p>
    <w:p w:rsidR="00823239" w:rsidRDefault="00823239" w:rsidP="00823239">
      <w:pPr>
        <w:pStyle w:val="a"/>
      </w:pPr>
      <w:r>
        <w:t xml:space="preserve">4558 416 261(08) С 38 </w:t>
      </w:r>
      <w:r w:rsidRPr="00823239">
        <w:rPr>
          <w:b/>
        </w:rPr>
        <w:t>Синергия</w:t>
      </w:r>
      <w:r>
        <w:t xml:space="preserve"> : Проблемы аскетики и мистики православия: Научный сборник / Под общ. ред. С. С. Хоружего Хоружий С. С.--М. : Изд-во Ди-Дик,1995.--366, [1]с. .--ISBN 5-87583-015-8 рус. </w:t>
      </w:r>
      <w:r>
        <w:lastRenderedPageBreak/>
        <w:t xml:space="preserve">Синергия*Проблема*Аскетика*Мистика*Православие*Сборник*Молитва*Мейендорф Иоанн*Исихазм*Игнатий Лойола*Разум 2 </w:t>
      </w:r>
    </w:p>
    <w:p w:rsidR="00823239" w:rsidRDefault="00823239" w:rsidP="00823239">
      <w:pPr>
        <w:pStyle w:val="af"/>
      </w:pPr>
      <w:r>
        <w:t>УДК   261(08)</w:t>
      </w:r>
    </w:p>
    <w:p w:rsidR="00823239" w:rsidRDefault="00823239" w:rsidP="00823239">
      <w:pPr>
        <w:pStyle w:val="af"/>
      </w:pPr>
      <w:r>
        <w:t>хр - 1</w:t>
      </w:r>
    </w:p>
    <w:p w:rsidR="00823239" w:rsidRDefault="00823239" w:rsidP="00823239">
      <w:pPr>
        <w:pStyle w:val="a"/>
      </w:pPr>
      <w:r>
        <w:t xml:space="preserve">3763 10481 261.31 С 42 </w:t>
      </w:r>
      <w:r w:rsidRPr="00823239">
        <w:rPr>
          <w:b/>
        </w:rPr>
        <w:t xml:space="preserve">Скитский </w:t>
      </w:r>
      <w:r>
        <w:t xml:space="preserve">патерик о стяжании евангельских добродетелей : Сказания об изречениях и делах святых и блаженных отцов Христовой Церкви / По благословению Святейшего Патриарха Московского и всея Руси Алексия II; Ред.Т.Петрова Петрова Т.--М. : Издательство Московского Подворья Свято-Троицкой Сергиевой Лавры,2001.--382 с. .--ISBN 5-7789-0125-9 рус. Аскетика*Аскеза*Жизнь духовная*Добродетель*Евангелие*Церковь*Патерик*Египет*Блаженство*Молитва*Грех 7 10481 хр. RU04 </w:t>
      </w:r>
    </w:p>
    <w:p w:rsidR="00823239" w:rsidRDefault="00823239" w:rsidP="00823239">
      <w:pPr>
        <w:pStyle w:val="af"/>
      </w:pPr>
      <w:r>
        <w:t>УДК   261.31</w:t>
      </w:r>
    </w:p>
    <w:p w:rsidR="00823239" w:rsidRDefault="00823239" w:rsidP="00823239">
      <w:pPr>
        <w:pStyle w:val="af"/>
      </w:pPr>
      <w:r>
        <w:t>хр - 1</w:t>
      </w:r>
    </w:p>
    <w:p w:rsidR="00823239" w:rsidRDefault="00823239" w:rsidP="00823239">
      <w:pPr>
        <w:pStyle w:val="a"/>
      </w:pPr>
      <w:r>
        <w:t xml:space="preserve">3773 10491 261.31 + 261.1 С 46 </w:t>
      </w:r>
      <w:r w:rsidRPr="00823239">
        <w:rPr>
          <w:b/>
        </w:rPr>
        <w:t>Скурат К.Е.</w:t>
      </w:r>
      <w:r>
        <w:t xml:space="preserve"> Христианское учение о молитве и ее значении в деле нравственного совершенствования / К.Е.Скурат.--Клин : Фонд "Христианская жизнь",1999.--175 с.--("Православие сегодня") .--ISBN 5-93313-006-0 рус. Христианство*Молитва*Аскетика*Совершенствование*Пост*Покаяние*Страсть*Грех*Добродетель 2 10491 хр. RU04 </w:t>
      </w:r>
    </w:p>
    <w:p w:rsidR="00823239" w:rsidRDefault="00823239" w:rsidP="00823239">
      <w:pPr>
        <w:pStyle w:val="af"/>
      </w:pPr>
      <w:r>
        <w:t>УДК   261.31 + 261.1</w:t>
      </w:r>
    </w:p>
    <w:p w:rsidR="00823239" w:rsidRDefault="00823239" w:rsidP="00823239">
      <w:pPr>
        <w:pStyle w:val="af"/>
      </w:pPr>
      <w:r>
        <w:t>хр - 1</w:t>
      </w:r>
    </w:p>
    <w:p w:rsidR="00823239" w:rsidRDefault="00823239" w:rsidP="00823239">
      <w:pPr>
        <w:pStyle w:val="a"/>
      </w:pPr>
      <w:r>
        <w:t xml:space="preserve">10829 5041 261.33 С 50 </w:t>
      </w:r>
      <w:r w:rsidRPr="00823239">
        <w:rPr>
          <w:b/>
        </w:rPr>
        <w:t>Смирнов, С., проф.</w:t>
      </w:r>
      <w:r>
        <w:t xml:space="preserve"> Древне-русский духовник : Исследование по истории церковного быта / Проф. С.Смирнов.--Репринт. изд.--Б.м. : Б.и.--464с. рус. Духовничество*Духовник*Покаяние*Старообрядчество*Русь Древняя 2 </w:t>
      </w:r>
    </w:p>
    <w:p w:rsidR="00823239" w:rsidRDefault="00823239" w:rsidP="00823239">
      <w:pPr>
        <w:pStyle w:val="af"/>
      </w:pPr>
      <w:r>
        <w:t>УДК   261.33</w:t>
      </w:r>
    </w:p>
    <w:p w:rsidR="00823239" w:rsidRDefault="00823239" w:rsidP="00823239">
      <w:pPr>
        <w:pStyle w:val="af"/>
      </w:pPr>
      <w:r>
        <w:t>хр - 1</w:t>
      </w:r>
    </w:p>
    <w:p w:rsidR="00823239" w:rsidRDefault="00823239" w:rsidP="00823239">
      <w:pPr>
        <w:pStyle w:val="a"/>
      </w:pPr>
      <w:r>
        <w:t xml:space="preserve">23502 12650 261.33 С 50 </w:t>
      </w:r>
      <w:r w:rsidRPr="00823239">
        <w:rPr>
          <w:b/>
        </w:rPr>
        <w:t>Смирнов, С., проф.</w:t>
      </w:r>
      <w:r>
        <w:t xml:space="preserve"> Древне-русский духовник : Исследование по истории церковного быта / Проф. С.Смирнов.--Репринт. изд.--Б.м. : Б.и.--290с. рус. Духовничество*Духовник*Покаяние*Старообрядчество*Русь Древняя 2 </w:t>
      </w:r>
    </w:p>
    <w:p w:rsidR="00823239" w:rsidRDefault="00823239" w:rsidP="00823239">
      <w:pPr>
        <w:pStyle w:val="af"/>
      </w:pPr>
      <w:r>
        <w:t>УДК   261.33</w:t>
      </w:r>
    </w:p>
    <w:p w:rsidR="00823239" w:rsidRDefault="00823239" w:rsidP="00823239">
      <w:pPr>
        <w:pStyle w:val="af"/>
      </w:pPr>
      <w:r>
        <w:t>хр - 1</w:t>
      </w:r>
    </w:p>
    <w:p w:rsidR="00823239" w:rsidRDefault="00823239" w:rsidP="00823239">
      <w:pPr>
        <w:pStyle w:val="a"/>
      </w:pPr>
      <w:r>
        <w:t xml:space="preserve">31582 19230 261.33 С 50 </w:t>
      </w:r>
      <w:r w:rsidRPr="00823239">
        <w:rPr>
          <w:b/>
        </w:rPr>
        <w:t>Смирнов, С., проф.</w:t>
      </w:r>
      <w:r>
        <w:t xml:space="preserve"> Древне-русский духовник : Исследование по истории церковного быта: Материалы для истории древне-русской покаянной дисциплины / Проф. С.Смирнов.--Репринт. воспр. изд. 1913 г.--290с. рус. Духовничество*Духовник*Покаяние*Старообрядчество*Русь Древняя 2 </w:t>
      </w:r>
    </w:p>
    <w:p w:rsidR="00823239" w:rsidRDefault="00823239" w:rsidP="00823239">
      <w:pPr>
        <w:pStyle w:val="af"/>
      </w:pPr>
      <w:r>
        <w:t>УДК   261.33</w:t>
      </w:r>
    </w:p>
    <w:p w:rsidR="00823239" w:rsidRDefault="00823239" w:rsidP="00823239">
      <w:pPr>
        <w:pStyle w:val="af"/>
      </w:pPr>
      <w:r>
        <w:t>хр - 1</w:t>
      </w:r>
    </w:p>
    <w:p w:rsidR="00823239" w:rsidRDefault="00823239" w:rsidP="00823239">
      <w:pPr>
        <w:pStyle w:val="a"/>
      </w:pPr>
      <w:r>
        <w:t xml:space="preserve">33477 20655 261.31 С 55 </w:t>
      </w:r>
      <w:r w:rsidRPr="00823239">
        <w:rPr>
          <w:b/>
        </w:rPr>
        <w:t xml:space="preserve">Собрание </w:t>
      </w:r>
      <w:r>
        <w:t xml:space="preserve">писем преподобного Амвросия старца оптинского : В 3-х ч.--2-е изд. Козельской Введенской Оптинской Пустыни, с доп. Репринт. воспр. изд. 1908 г.--Тула.--590с. : ил. рус. Литература духовная*Амвросий Оптинский*Жизнь духовная*Грех*Аскетика*Добродетель 3 </w:t>
      </w:r>
    </w:p>
    <w:p w:rsidR="00A00BA9" w:rsidRDefault="00823239" w:rsidP="00823239">
      <w:pPr>
        <w:pStyle w:val="af"/>
      </w:pPr>
      <w:r>
        <w:t>УДК   261.31</w:t>
      </w:r>
    </w:p>
    <w:p w:rsidR="00A00BA9" w:rsidRDefault="00A00BA9" w:rsidP="00A00BA9">
      <w:pPr>
        <w:pStyle w:val="af"/>
      </w:pPr>
      <w:r>
        <w:t>хр - 1</w:t>
      </w:r>
    </w:p>
    <w:p w:rsidR="00A00BA9" w:rsidRDefault="00A00BA9" w:rsidP="00A00BA9">
      <w:pPr>
        <w:pStyle w:val="a"/>
      </w:pPr>
      <w:r>
        <w:t xml:space="preserve">3306 9820 261.2 + 261.31 С 59 </w:t>
      </w:r>
      <w:r w:rsidRPr="00A00BA9">
        <w:rPr>
          <w:b/>
        </w:rPr>
        <w:t>Соколов Л.</w:t>
      </w:r>
      <w:r>
        <w:t xml:space="preserve"> Психология греха и добродетели по учению святых подвижников Древней Церкви / Л.Соколов.--М. : Храм святых бессребреников и чудотворцев Космы и Домиана на Маросейке,2002.--110 с. .--ISBN 5-89825-018-2 рус. Грех*Добродетель*Психология*Аскетика*Аскеза*Пастырь*Церковь*Любовь*Самоотречение*Христианство*Смиренномудрие*Заповедь*Уныние 7 9820 хр. RU03 </w:t>
      </w:r>
    </w:p>
    <w:p w:rsidR="00A00BA9" w:rsidRDefault="00A00BA9" w:rsidP="00A00BA9">
      <w:pPr>
        <w:pStyle w:val="af"/>
      </w:pPr>
      <w:r>
        <w:t>УДК   261.2 + 261.31</w:t>
      </w:r>
    </w:p>
    <w:p w:rsidR="00A00BA9" w:rsidRDefault="00A00BA9" w:rsidP="00A00BA9">
      <w:pPr>
        <w:pStyle w:val="af"/>
      </w:pPr>
      <w:r>
        <w:t>хр - 1</w:t>
      </w:r>
    </w:p>
    <w:p w:rsidR="00A00BA9" w:rsidRDefault="00A00BA9" w:rsidP="00A00BA9">
      <w:pPr>
        <w:pStyle w:val="a"/>
      </w:pPr>
      <w:r>
        <w:lastRenderedPageBreak/>
        <w:t xml:space="preserve">24784 13387 261.33 С 59 </w:t>
      </w:r>
      <w:r w:rsidRPr="00A00BA9">
        <w:rPr>
          <w:b/>
        </w:rPr>
        <w:t>Соколов, Владимир, свящ.</w:t>
      </w:r>
      <w:r>
        <w:t xml:space="preserve"> Младостарчество и православная традиция / Свящ. Владимир Соколов.--М. : Паломник,2005.--252с. .--ISBN 5-88060-042-4 рус. Младостарчество*Духовничество*Лжестарчество*Послушание 2 </w:t>
      </w:r>
    </w:p>
    <w:p w:rsidR="00A00BA9" w:rsidRDefault="00A00BA9" w:rsidP="00A00BA9">
      <w:pPr>
        <w:pStyle w:val="af"/>
      </w:pPr>
      <w:r>
        <w:t>УДК   261.33 + 225.48</w:t>
      </w:r>
    </w:p>
    <w:p w:rsidR="00A00BA9" w:rsidRDefault="00A00BA9" w:rsidP="00A00BA9">
      <w:pPr>
        <w:pStyle w:val="af"/>
      </w:pPr>
      <w:r>
        <w:t>хр - 1</w:t>
      </w:r>
    </w:p>
    <w:p w:rsidR="00A00BA9" w:rsidRDefault="00A00BA9" w:rsidP="00A00BA9">
      <w:pPr>
        <w:pStyle w:val="a"/>
      </w:pPr>
      <w:r>
        <w:t xml:space="preserve">31816 19426 261.32 С 59 </w:t>
      </w:r>
      <w:r w:rsidRPr="00A00BA9">
        <w:rPr>
          <w:b/>
        </w:rPr>
        <w:t xml:space="preserve">Сокровенный </w:t>
      </w:r>
      <w:r>
        <w:t xml:space="preserve">разговор об исповеди / Отв.за вып. М. Мосилевич Мосилевич М.--Мн. : Свято-Елисаветинский женский монастырь,2009.--30с. рус. Беседа*Исповедь*Покаяние*Таинство 7 </w:t>
      </w:r>
    </w:p>
    <w:p w:rsidR="00A00BA9" w:rsidRDefault="00A00BA9" w:rsidP="00A00BA9">
      <w:pPr>
        <w:pStyle w:val="af"/>
      </w:pPr>
      <w:r>
        <w:t>УДК   261.32 + 235.4</w:t>
      </w:r>
    </w:p>
    <w:p w:rsidR="00A00BA9" w:rsidRDefault="00A00BA9" w:rsidP="00A00BA9">
      <w:pPr>
        <w:pStyle w:val="af"/>
      </w:pPr>
      <w:r>
        <w:t>хр - 1</w:t>
      </w:r>
    </w:p>
    <w:p w:rsidR="00A00BA9" w:rsidRDefault="00A00BA9" w:rsidP="00A00BA9">
      <w:pPr>
        <w:pStyle w:val="a"/>
      </w:pPr>
      <w:r>
        <w:t xml:space="preserve">11521 6367*6368 261.33 С 60 </w:t>
      </w:r>
      <w:r w:rsidRPr="00A00BA9">
        <w:rPr>
          <w:b/>
        </w:rPr>
        <w:t>Соловьев, А., протоирей</w:t>
      </w:r>
      <w:r>
        <w:t xml:space="preserve"> Старчество по учению святых отцов и аскетов / Прот. А. Соловьев.--Репр. воспр. изд. 1900 г. (Семипалатинск).--М.-Рига : Благовест,1995.--159с. .--ISBN 5-87310-023-3 Рус. Старчество*Послушник*Монашество*Аскетизм*Отшельник*Духовник*Искушение*Самоукорение*Послушание 7 </w:t>
      </w:r>
    </w:p>
    <w:p w:rsidR="00A00BA9" w:rsidRDefault="00A00BA9" w:rsidP="00A00BA9">
      <w:pPr>
        <w:pStyle w:val="af"/>
      </w:pPr>
      <w:r>
        <w:t>УДК   261.33</w:t>
      </w:r>
    </w:p>
    <w:p w:rsidR="00A00BA9" w:rsidRDefault="00A00BA9" w:rsidP="00A00BA9">
      <w:pPr>
        <w:pStyle w:val="af"/>
      </w:pPr>
      <w:r>
        <w:t>хр - 2</w:t>
      </w:r>
    </w:p>
    <w:p w:rsidR="00A00BA9" w:rsidRDefault="00A00BA9" w:rsidP="00A00BA9">
      <w:pPr>
        <w:pStyle w:val="a"/>
      </w:pPr>
      <w:r>
        <w:t xml:space="preserve">27144 14678 261.31 С 68 </w:t>
      </w:r>
      <w:r w:rsidRPr="00A00BA9">
        <w:rPr>
          <w:b/>
        </w:rPr>
        <w:t>Софроний (Сахаров), архимандрит</w:t>
      </w:r>
      <w:r>
        <w:t xml:space="preserve"> Видеть Бога как Он есть Архимандрит Софроний (Сахаров) : Свято-Иоанно-Предтеченский монастырь, Свято-Троицкая Сергиева Лавра,2006.--400 с. .--ISBN 1-874679-32-0*978-1-874679-32-5 рус. Покаяние*Богооставленность*Молитва*Благодать*Грех*Заповедь*Литургия*Любовь*Обожение*Свет Нетварный*Человек 7 </w:t>
      </w:r>
    </w:p>
    <w:p w:rsidR="00A00BA9" w:rsidRDefault="00A00BA9" w:rsidP="00A00BA9">
      <w:pPr>
        <w:pStyle w:val="af"/>
      </w:pPr>
      <w:r>
        <w:t>УДК   261.31</w:t>
      </w:r>
    </w:p>
    <w:p w:rsidR="00A00BA9" w:rsidRDefault="00A00BA9" w:rsidP="00A00BA9">
      <w:pPr>
        <w:pStyle w:val="af"/>
      </w:pPr>
      <w:r>
        <w:t>хр - 1</w:t>
      </w:r>
    </w:p>
    <w:p w:rsidR="00A00BA9" w:rsidRDefault="00A00BA9" w:rsidP="00A00BA9">
      <w:pPr>
        <w:pStyle w:val="a"/>
      </w:pPr>
      <w:r>
        <w:t xml:space="preserve">27129 14661 261.31 С 68 </w:t>
      </w:r>
      <w:r w:rsidRPr="00A00BA9">
        <w:rPr>
          <w:b/>
        </w:rPr>
        <w:t>Софроний (Сахаров), архимандрит</w:t>
      </w:r>
      <w:r>
        <w:t xml:space="preserve"> Духовные беседы / Архимандрит Софроний.--Изд. 1-е.--М. : Изд-во "Паломник",2007 Том 2.--336 с.--ISBN 978-1-874679-26-4*978-874679-30-1 рус. Богословие*Монашество*Литургия*Смирение*Национализм*Послушание*Откровение*Аскетика*Жизнь духовная 2 </w:t>
      </w:r>
    </w:p>
    <w:p w:rsidR="00A00BA9" w:rsidRDefault="00A00BA9" w:rsidP="00A00BA9">
      <w:pPr>
        <w:pStyle w:val="af"/>
      </w:pPr>
      <w:r>
        <w:t>УДК   261.31</w:t>
      </w:r>
    </w:p>
    <w:p w:rsidR="00A00BA9" w:rsidRDefault="00A00BA9" w:rsidP="00A00BA9">
      <w:pPr>
        <w:pStyle w:val="af"/>
      </w:pPr>
      <w:r>
        <w:t>хр - 1</w:t>
      </w:r>
    </w:p>
    <w:p w:rsidR="00A00BA9" w:rsidRDefault="00A00BA9" w:rsidP="00A00BA9">
      <w:pPr>
        <w:pStyle w:val="a"/>
      </w:pPr>
      <w:r>
        <w:t xml:space="preserve">33439 20616 261.31 С 68 </w:t>
      </w:r>
      <w:r w:rsidRPr="00A00BA9">
        <w:rPr>
          <w:b/>
        </w:rPr>
        <w:t>Софроний (Сахаров), архим.</w:t>
      </w:r>
      <w:r>
        <w:t xml:space="preserve"> О молитве / Архим. Софроний (Сахаров) ; Отв. ред. А.В. Блинский Блинский А.В.--СПб. : Сатисъ,2003.--314с. : ил. .--ISBN 5-7868-0064-4 рус. Литература религиозная*Литература духовная*Литература поучительная*Молитва*Христианство 3 </w:t>
      </w:r>
    </w:p>
    <w:p w:rsidR="003771D4" w:rsidRDefault="00A00BA9" w:rsidP="00A00BA9">
      <w:pPr>
        <w:pStyle w:val="af"/>
      </w:pPr>
      <w:r>
        <w:t>УДК   261.31</w:t>
      </w:r>
    </w:p>
    <w:p w:rsidR="003771D4" w:rsidRDefault="003771D4" w:rsidP="003771D4">
      <w:pPr>
        <w:pStyle w:val="af"/>
      </w:pPr>
      <w:r>
        <w:t>хр - 1</w:t>
      </w:r>
    </w:p>
    <w:p w:rsidR="003771D4" w:rsidRDefault="003771D4" w:rsidP="003771D4">
      <w:pPr>
        <w:pStyle w:val="a"/>
      </w:pPr>
      <w:r>
        <w:t xml:space="preserve">1809 7759*7760 261.31 С 68 </w:t>
      </w:r>
      <w:r w:rsidRPr="003771D4">
        <w:rPr>
          <w:b/>
        </w:rPr>
        <w:t>Софроний (Сахаров), архим.</w:t>
      </w:r>
      <w:r>
        <w:t xml:space="preserve"> О молитве. О молитве Иисусовой / Архим. Софроний (Сахаров).--К. : Изд-во храма преп. Агапита Печерского; "Дух и Литера",2000.--156 с. рус. Молитва*Аскетика*Жизнь духовная*Духовничество 7 </w:t>
      </w:r>
    </w:p>
    <w:p w:rsidR="003771D4" w:rsidRDefault="003771D4" w:rsidP="003771D4">
      <w:pPr>
        <w:pStyle w:val="af"/>
      </w:pPr>
      <w:r>
        <w:t>УДК   261.31</w:t>
      </w:r>
    </w:p>
    <w:p w:rsidR="003771D4" w:rsidRDefault="003771D4" w:rsidP="003771D4">
      <w:pPr>
        <w:pStyle w:val="af"/>
      </w:pPr>
      <w:r>
        <w:t>хр - 2</w:t>
      </w:r>
    </w:p>
    <w:p w:rsidR="003771D4" w:rsidRDefault="003771D4" w:rsidP="003771D4">
      <w:pPr>
        <w:pStyle w:val="a"/>
      </w:pPr>
      <w:r>
        <w:t xml:space="preserve">3829 10563 261.31 С 68 </w:t>
      </w:r>
      <w:r w:rsidRPr="003771D4">
        <w:rPr>
          <w:b/>
        </w:rPr>
        <w:t>Софроний (Сахаров), архим.</w:t>
      </w:r>
      <w:r>
        <w:t xml:space="preserve"> Подвиг богопознания. Письма с Афона (к Д.Бальфуру) / Архим.Софроний (Сахаров).--Эссекс : Свято-Иоанно-Предтеченский монастырь ; М. : "Паломникъ",2001.--368 с. .--ISBN 1-874679-19-3 рус. Аскетика*Аскеза*Богопознание*Католичество*Православие*Искушение*Сомнение*Новоначалие*Скорбь*Послушание*Монашество*Постриг*Покаяние*Подвиг*Богоизбрание*Старец Силуан*Спасение*Боговоплощение*Чудо 7 10563 хр. RU04 </w:t>
      </w:r>
    </w:p>
    <w:p w:rsidR="003771D4" w:rsidRDefault="003771D4" w:rsidP="003771D4">
      <w:pPr>
        <w:pStyle w:val="af"/>
      </w:pPr>
      <w:r>
        <w:t>УДК   261.31</w:t>
      </w:r>
    </w:p>
    <w:p w:rsidR="003771D4" w:rsidRDefault="003771D4" w:rsidP="003771D4">
      <w:pPr>
        <w:pStyle w:val="af"/>
      </w:pPr>
      <w:r>
        <w:lastRenderedPageBreak/>
        <w:t>хр - 1</w:t>
      </w:r>
    </w:p>
    <w:p w:rsidR="003771D4" w:rsidRDefault="003771D4" w:rsidP="003771D4">
      <w:pPr>
        <w:pStyle w:val="a"/>
      </w:pPr>
      <w:r>
        <w:t xml:space="preserve">27162 14696 261.31 С 68 </w:t>
      </w:r>
      <w:r w:rsidRPr="003771D4">
        <w:rPr>
          <w:b/>
        </w:rPr>
        <w:t>Софроний (Сахаров), архим.</w:t>
      </w:r>
      <w:r>
        <w:t xml:space="preserve"> Преподобный старец Силуан Афонский / Архим. Софроний (Сахаров).--М. : Локид-Пресс,2007.--448 с. : ил. .--ISBN 5-98601-032-9 рус. Аскетика*Жизнь духовная*Покаяние*Духовность*Литургика*Афон*Греция*Монашество 2 </w:t>
      </w:r>
    </w:p>
    <w:p w:rsidR="003771D4" w:rsidRDefault="003771D4" w:rsidP="003771D4">
      <w:pPr>
        <w:pStyle w:val="af"/>
      </w:pPr>
      <w:r>
        <w:t>УДК   261.31</w:t>
      </w:r>
    </w:p>
    <w:p w:rsidR="003771D4" w:rsidRDefault="003771D4" w:rsidP="003771D4">
      <w:pPr>
        <w:pStyle w:val="af"/>
      </w:pPr>
      <w:r>
        <w:t>хр - 1</w:t>
      </w:r>
    </w:p>
    <w:p w:rsidR="003771D4" w:rsidRDefault="003771D4" w:rsidP="003771D4">
      <w:pPr>
        <w:pStyle w:val="a"/>
      </w:pPr>
      <w:r>
        <w:t xml:space="preserve">25183 5874 261.31 С 77 </w:t>
      </w:r>
      <w:r w:rsidRPr="003771D4">
        <w:rPr>
          <w:b/>
        </w:rPr>
        <w:t xml:space="preserve">Старец </w:t>
      </w:r>
      <w:r>
        <w:t xml:space="preserve">иеросхимонах Сампсон : Жизнеописание, беседы и поучения.--2-е изд.--М.,1999 Т.1.--904с.--ISBN 5-270-01467 рус. Сампсон, старец иеросхимонах,О нем Агиография*Аскетика*Жизнь духовная*Поучение*Жизнеописание*Беседа 7 </w:t>
      </w:r>
    </w:p>
    <w:p w:rsidR="003771D4" w:rsidRDefault="003771D4" w:rsidP="003771D4">
      <w:pPr>
        <w:pStyle w:val="af"/>
      </w:pPr>
      <w:r>
        <w:t>УДК   261.31 + 211.56</w:t>
      </w:r>
    </w:p>
    <w:p w:rsidR="003771D4" w:rsidRDefault="003771D4" w:rsidP="003771D4">
      <w:pPr>
        <w:pStyle w:val="af"/>
      </w:pPr>
      <w:r>
        <w:t>хр - 1</w:t>
      </w:r>
    </w:p>
    <w:p w:rsidR="003771D4" w:rsidRDefault="003771D4" w:rsidP="003771D4">
      <w:pPr>
        <w:pStyle w:val="a"/>
      </w:pPr>
      <w:r>
        <w:t xml:space="preserve">25184 5875 261.31 С 77 </w:t>
      </w:r>
      <w:r w:rsidRPr="003771D4">
        <w:rPr>
          <w:b/>
        </w:rPr>
        <w:t xml:space="preserve">Старец </w:t>
      </w:r>
      <w:r>
        <w:t xml:space="preserve">иеросхимонах Сампсон : Жизнеописание, беседы и поучения, письма.--2-е изд.--М. : Библиотека журнала "Держава",1999 Т.2.--904с. : ил.--ISBN 5-270-01467 рус. Монашество*Аскетика*Жизнь*Духовность*Поучение*Письмо 7 </w:t>
      </w:r>
    </w:p>
    <w:p w:rsidR="003771D4" w:rsidRDefault="003771D4" w:rsidP="003771D4">
      <w:pPr>
        <w:pStyle w:val="af"/>
      </w:pPr>
      <w:r>
        <w:t>УДК   261.31</w:t>
      </w:r>
    </w:p>
    <w:p w:rsidR="003771D4" w:rsidRDefault="003771D4" w:rsidP="003771D4">
      <w:pPr>
        <w:pStyle w:val="af"/>
      </w:pPr>
      <w:r>
        <w:t>хр - 1</w:t>
      </w:r>
    </w:p>
    <w:p w:rsidR="003771D4" w:rsidRDefault="003771D4" w:rsidP="003771D4">
      <w:pPr>
        <w:pStyle w:val="a"/>
      </w:pPr>
      <w:r>
        <w:t xml:space="preserve">28144 15649 261.31 С 77 </w:t>
      </w:r>
      <w:r w:rsidRPr="003771D4">
        <w:rPr>
          <w:b/>
        </w:rPr>
        <w:t xml:space="preserve">Старческие </w:t>
      </w:r>
      <w:r>
        <w:t xml:space="preserve">советы некоторых отечественных подвижников благочестия XVIII-XIX вв. / Издат. отд. МП.--Репринт. воспр. изд. 1913 г.--М. : Посад,1994 Ч.1.--324с. : ил.--ISBN 5-86809-094-2 Рус. Жизнь духовная*Аскетика*Подвижничество*Старчество*Смирение*Добродетель*Грех*Скорбь*Искушение*Послушание 7 </w:t>
      </w:r>
    </w:p>
    <w:p w:rsidR="003771D4" w:rsidRDefault="003771D4" w:rsidP="003771D4">
      <w:pPr>
        <w:pStyle w:val="af"/>
      </w:pPr>
      <w:r>
        <w:t>УДК   261.31</w:t>
      </w:r>
    </w:p>
    <w:p w:rsidR="003771D4" w:rsidRDefault="003771D4" w:rsidP="003771D4">
      <w:pPr>
        <w:pStyle w:val="af"/>
      </w:pPr>
      <w:r>
        <w:t>хр - 1</w:t>
      </w:r>
    </w:p>
    <w:p w:rsidR="003771D4" w:rsidRDefault="003771D4" w:rsidP="003771D4">
      <w:pPr>
        <w:pStyle w:val="a"/>
      </w:pPr>
      <w:r>
        <w:t xml:space="preserve">28145 15650 261.31 С 77 </w:t>
      </w:r>
      <w:r w:rsidRPr="003771D4">
        <w:rPr>
          <w:b/>
        </w:rPr>
        <w:t xml:space="preserve">Старческие </w:t>
      </w:r>
      <w:r>
        <w:t xml:space="preserve">советы некоторых отечественных подвижников благочестия XVIII-XIX вв. / Издат. отд. МП.--М. : Посад,1994 Ч. 2.--296с. : ил.--ISBN 5-86809-095-0 Рус. Жизнь духовная*Аскетика*Подвижничество*Старчество*Смирение*Добродетель*Грех*Скорбь*Искушение*Послушание*Молитва*Воздержание*Милосердие*Сострадание*Любовь*Безмолвие*Покаяние*Терпение*Лицемерие 7 </w:t>
      </w:r>
    </w:p>
    <w:p w:rsidR="00063353" w:rsidRDefault="003771D4" w:rsidP="003771D4">
      <w:pPr>
        <w:pStyle w:val="af"/>
      </w:pPr>
      <w:r>
        <w:t>УДК   261.31</w:t>
      </w:r>
    </w:p>
    <w:p w:rsidR="00063353" w:rsidRDefault="00063353" w:rsidP="00063353">
      <w:pPr>
        <w:pStyle w:val="af"/>
      </w:pPr>
      <w:r>
        <w:t>хр - 1</w:t>
      </w:r>
    </w:p>
    <w:p w:rsidR="00063353" w:rsidRDefault="00063353" w:rsidP="00063353">
      <w:pPr>
        <w:pStyle w:val="a"/>
      </w:pPr>
      <w:r>
        <w:t xml:space="preserve">5104 817 261.31 С 77 </w:t>
      </w:r>
      <w:r w:rsidRPr="00063353">
        <w:rPr>
          <w:b/>
        </w:rPr>
        <w:t xml:space="preserve">Старческие </w:t>
      </w:r>
      <w:r>
        <w:t xml:space="preserve">советы некоторых отечественных подвижников благочестия XVIII-XIX вв.--Репринт. изд.--М. : Издательский отдел Московского Патриархата : Изд-во "Посад",1994 Ч.1.--324с.--ISBN 5-86809-094-2 рус. Жизнь духовная*Аскетика*Подвижничество*Старчество*Смирение*Добродетель*Грех*Скорбь*Искушение*Послушание 7 </w:t>
      </w:r>
    </w:p>
    <w:p w:rsidR="00063353" w:rsidRDefault="00063353" w:rsidP="00063353">
      <w:pPr>
        <w:pStyle w:val="af"/>
      </w:pPr>
      <w:r>
        <w:t>УДК   261.31</w:t>
      </w:r>
    </w:p>
    <w:p w:rsidR="00063353" w:rsidRDefault="00063353" w:rsidP="00063353">
      <w:pPr>
        <w:pStyle w:val="af"/>
      </w:pPr>
      <w:r>
        <w:t>хр - 1</w:t>
      </w:r>
    </w:p>
    <w:p w:rsidR="00063353" w:rsidRDefault="00063353" w:rsidP="00063353">
      <w:pPr>
        <w:pStyle w:val="a"/>
      </w:pPr>
      <w:r>
        <w:t xml:space="preserve">5106 818 261.31 С 77 </w:t>
      </w:r>
      <w:r w:rsidRPr="00063353">
        <w:rPr>
          <w:b/>
        </w:rPr>
        <w:t xml:space="preserve">Старческие </w:t>
      </w:r>
      <w:r>
        <w:t xml:space="preserve">советы некоторых отечественных подвижников благочестия XVIII-XIX вв.--М. : Издательский отдел Московского Патриархата : Изд-во "Посад",1994 Ч.2.--296с.--ISBN 5-86809-095-0 рус. Жизнь духовная*Аскетика*Подвижничество*Старчество*Смирение*Добродетель*Грех*Скорбь*Искушение*Послушание*Молитва*Воздержание*Милосердие*Сострадание*Любовь*Безмолвие*Покаяние*Терпение*Лицемерие 2 </w:t>
      </w:r>
    </w:p>
    <w:p w:rsidR="00063353" w:rsidRDefault="00063353" w:rsidP="00063353">
      <w:pPr>
        <w:pStyle w:val="af"/>
      </w:pPr>
      <w:r>
        <w:t>УДК   261.31</w:t>
      </w:r>
    </w:p>
    <w:p w:rsidR="00063353" w:rsidRDefault="00063353" w:rsidP="00063353">
      <w:pPr>
        <w:pStyle w:val="af"/>
      </w:pPr>
      <w:r>
        <w:t>хр - 1</w:t>
      </w:r>
    </w:p>
    <w:p w:rsidR="00063353" w:rsidRDefault="00063353" w:rsidP="00063353">
      <w:pPr>
        <w:pStyle w:val="a"/>
      </w:pPr>
      <w:r>
        <w:t xml:space="preserve">33425 20602 261.2 С 95 </w:t>
      </w:r>
      <w:r w:rsidRPr="00063353">
        <w:rPr>
          <w:b/>
        </w:rPr>
        <w:t>Сысоев, Даниил, свящ.</w:t>
      </w:r>
      <w:r>
        <w:t xml:space="preserve"> Беседы о страстях / Свящ. Даниил Сысоев.--М. : Благотворительный фонд "Миссионерский центр имени иерея Даниила </w:t>
      </w:r>
      <w:r>
        <w:lastRenderedPageBreak/>
        <w:t xml:space="preserve">Сысоева",2013.--144 с. .--ISBN 978-5-4279-0030-0 рус. Душа*Страсть*Добродетель*Чревоугодие*Сребролюбие*Зависть*Уныние 3 </w:t>
      </w:r>
    </w:p>
    <w:p w:rsidR="00063353" w:rsidRDefault="00063353" w:rsidP="00063353">
      <w:pPr>
        <w:pStyle w:val="af"/>
      </w:pPr>
      <w:r>
        <w:t>УДК   261.2</w:t>
      </w:r>
    </w:p>
    <w:p w:rsidR="00063353" w:rsidRDefault="00063353" w:rsidP="00063353">
      <w:pPr>
        <w:pStyle w:val="af"/>
      </w:pPr>
      <w:r>
        <w:t>хр - 1</w:t>
      </w:r>
    </w:p>
    <w:p w:rsidR="00063353" w:rsidRDefault="00063353" w:rsidP="00063353">
      <w:pPr>
        <w:pStyle w:val="a"/>
      </w:pPr>
      <w:r>
        <w:t xml:space="preserve">2061 6944 261.31 Т 24 </w:t>
      </w:r>
      <w:r w:rsidRPr="00063353">
        <w:rPr>
          <w:b/>
        </w:rPr>
        <w:t>Тацис Дионисий, священник</w:t>
      </w:r>
      <w:r>
        <w:t xml:space="preserve"> Когда чужая боль становится своей : Жизнеописание и наставления схимонаха Паисия Афонского / Свящ. Дионисий Тацис.--М. : Издательство им. св. Игнатия Брянчанинова,1999.--268с.--(Слово современных подвижников) Рус. Жизнеописание*Монах*Паисий Святогорец*Наставление*Поучение*Паисий Афонский*Жизнь духовная 7 </w:t>
      </w:r>
    </w:p>
    <w:p w:rsidR="00063353" w:rsidRDefault="00063353" w:rsidP="00063353">
      <w:pPr>
        <w:pStyle w:val="af"/>
      </w:pPr>
      <w:r>
        <w:t>УДК   261.31 + 235.4</w:t>
      </w:r>
    </w:p>
    <w:p w:rsidR="00063353" w:rsidRDefault="00063353" w:rsidP="00063353">
      <w:pPr>
        <w:pStyle w:val="af"/>
      </w:pPr>
      <w:r>
        <w:t>хр - 1</w:t>
      </w:r>
    </w:p>
    <w:p w:rsidR="00063353" w:rsidRDefault="00063353" w:rsidP="00063353">
      <w:pPr>
        <w:pStyle w:val="a"/>
      </w:pPr>
      <w:r>
        <w:t xml:space="preserve">4009 10796 261.31 + 260.24 Т 24 </w:t>
      </w:r>
      <w:r w:rsidRPr="00063353">
        <w:rPr>
          <w:b/>
        </w:rPr>
        <w:t>Тацис, Дионисий, священник</w:t>
      </w:r>
      <w:r>
        <w:t xml:space="preserve"> Изречения подвижников Греции. Старец Ефрем. Три слова о послушании. Св. Савва Сербский. Хиландарский Устав / ДионисийТацис, старец Ефрем, св.Савва Сербский Старец Ефрем*Св.Савва Сербский.--М. : Издательство им.святителя Игнатия Ставропольского,2002.--124 с. .--ISBN 5-88904-027-8 рус. Монашество*Греция*Подвижник*Аскетика*Жизнь духовная*Искушение*Прелесть*Молитва*Любовь*Пастырство*Чудо*Послушание*Устав 7 10796 хр. RU05 </w:t>
      </w:r>
    </w:p>
    <w:p w:rsidR="00063353" w:rsidRDefault="00063353" w:rsidP="00063353">
      <w:pPr>
        <w:pStyle w:val="af"/>
      </w:pPr>
      <w:r>
        <w:t>УДК   261.31 + 260.24</w:t>
      </w:r>
    </w:p>
    <w:p w:rsidR="00063353" w:rsidRDefault="00063353" w:rsidP="00063353">
      <w:pPr>
        <w:pStyle w:val="af"/>
      </w:pPr>
      <w:r>
        <w:t>хр - 1</w:t>
      </w:r>
    </w:p>
    <w:p w:rsidR="00063353" w:rsidRDefault="00063353" w:rsidP="00063353">
      <w:pPr>
        <w:pStyle w:val="a"/>
      </w:pPr>
      <w:r>
        <w:t xml:space="preserve">2267 7258 261.31 Т 24 </w:t>
      </w:r>
      <w:r w:rsidRPr="00063353">
        <w:rPr>
          <w:b/>
        </w:rPr>
        <w:t>Тацис, Дионисий, священник</w:t>
      </w:r>
      <w:r>
        <w:t xml:space="preserve"> Когда чужая боль становится своей : Жизнеописание и наставления схимонаха Паисия Афонского / Свящ. Дионисий Тацис.--М. : Издательство им.Святителя Игнатия Ставропольского,2000.--268с.--(Слово современных подвижников) Рус. Паисий Афонский, схимонах Агиография*Жизнеописание*Монах*Паисий Святогорец*Наставление*Поучение*Паисий Афонский*Жизнь духовная 7 </w:t>
      </w:r>
    </w:p>
    <w:p w:rsidR="00063353" w:rsidRDefault="00063353" w:rsidP="00063353">
      <w:pPr>
        <w:pStyle w:val="af"/>
      </w:pPr>
      <w:r>
        <w:t>УДК   261.31 + 235.4 + 211.34</w:t>
      </w:r>
    </w:p>
    <w:p w:rsidR="00063353" w:rsidRDefault="00063353" w:rsidP="00063353">
      <w:pPr>
        <w:pStyle w:val="af"/>
      </w:pPr>
      <w:r>
        <w:t>хр - 1</w:t>
      </w:r>
    </w:p>
    <w:p w:rsidR="00063353" w:rsidRDefault="00063353" w:rsidP="00063353">
      <w:pPr>
        <w:pStyle w:val="a"/>
      </w:pPr>
      <w:r>
        <w:t xml:space="preserve">24982 7256 261.31 Т 24 </w:t>
      </w:r>
      <w:r w:rsidRPr="00063353">
        <w:rPr>
          <w:b/>
        </w:rPr>
        <w:t>Тацис, Дионисий, священник</w:t>
      </w:r>
      <w:r>
        <w:t xml:space="preserve"> Поучения старцев / Свящ. Дионисий Тацис.--М. : Изд-во имени святителя Игнатия Ставропольского,2000.--109с. : ил.--(Слово современных подвижников) рус. Монашество*Аскетика*Поучение*Руководство 7 </w:t>
      </w:r>
    </w:p>
    <w:p w:rsidR="003E4CCD" w:rsidRDefault="00063353" w:rsidP="00063353">
      <w:pPr>
        <w:pStyle w:val="af"/>
      </w:pPr>
      <w:r>
        <w:t>УДК   261.31</w:t>
      </w:r>
    </w:p>
    <w:p w:rsidR="003E4CCD" w:rsidRDefault="003E4CCD" w:rsidP="003E4CCD">
      <w:pPr>
        <w:pStyle w:val="af"/>
      </w:pPr>
      <w:r>
        <w:t>хр - 1</w:t>
      </w:r>
    </w:p>
    <w:p w:rsidR="003E4CCD" w:rsidRDefault="003E4CCD" w:rsidP="003E4CCD">
      <w:pPr>
        <w:pStyle w:val="a"/>
      </w:pPr>
      <w:r>
        <w:t xml:space="preserve">34345 21419 261.31 Т 24 </w:t>
      </w:r>
      <w:r w:rsidRPr="003E4CCD">
        <w:rPr>
          <w:b/>
        </w:rPr>
        <w:t>Тацис, Дионисий, свящ.</w:t>
      </w:r>
      <w:r>
        <w:t xml:space="preserve"> С Христом всегда легко : Поучения греческих старцев / Свящ. Дионисий Тацис.--М. : Изд-во Сестричества во имя святителя Игнатия Ставропольского,2017.--108с. : ил. рус. Монашество*Аскетика*Поучение греческих старцев*Жизнь духовная*Молитва*Искушение*Причащение*Покаяние*Брак*Воспитание 7 </w:t>
      </w:r>
    </w:p>
    <w:p w:rsidR="003E4CCD" w:rsidRDefault="003E4CCD" w:rsidP="003E4CCD">
      <w:pPr>
        <w:pStyle w:val="af"/>
      </w:pPr>
      <w:r>
        <w:t>УДК   261.31</w:t>
      </w:r>
    </w:p>
    <w:p w:rsidR="003E4CCD" w:rsidRDefault="003E4CCD" w:rsidP="003E4CCD">
      <w:pPr>
        <w:pStyle w:val="af"/>
      </w:pPr>
      <w:r>
        <w:t>хр - 1</w:t>
      </w:r>
    </w:p>
    <w:p w:rsidR="003E4CCD" w:rsidRDefault="003E4CCD" w:rsidP="003E4CCD">
      <w:pPr>
        <w:pStyle w:val="a"/>
      </w:pPr>
      <w:r>
        <w:t xml:space="preserve">34022 21173 261.31 Т 41 </w:t>
      </w:r>
      <w:r w:rsidRPr="003E4CCD">
        <w:rPr>
          <w:b/>
        </w:rPr>
        <w:t>Тимофей, свящ.</w:t>
      </w:r>
      <w:r>
        <w:t xml:space="preserve"> Пособие по аскетике для современного юношества / Тимофей, свящ. ; Ред. Е. Лукьянов.--М. : "Паломникъ",1999.--223 с. .--ISBN 5-87468-043-8 рус. Аскетика*Молодежь*Антропология*Страсти*Духовная жизнь 3 </w:t>
      </w:r>
    </w:p>
    <w:p w:rsidR="003E4CCD" w:rsidRDefault="003E4CCD" w:rsidP="003E4CCD">
      <w:pPr>
        <w:pStyle w:val="af"/>
      </w:pPr>
      <w:r>
        <w:t>УДК   261.31</w:t>
      </w:r>
    </w:p>
    <w:p w:rsidR="003E4CCD" w:rsidRDefault="003E4CCD" w:rsidP="003E4CCD">
      <w:pPr>
        <w:pStyle w:val="af"/>
      </w:pPr>
      <w:r>
        <w:t>хр - 1</w:t>
      </w:r>
    </w:p>
    <w:p w:rsidR="003E4CCD" w:rsidRDefault="003E4CCD" w:rsidP="003E4CCD">
      <w:pPr>
        <w:pStyle w:val="a"/>
      </w:pPr>
      <w:r>
        <w:t xml:space="preserve">32303 19902 261.31 Т 46 </w:t>
      </w:r>
      <w:r w:rsidRPr="003E4CCD">
        <w:rPr>
          <w:b/>
        </w:rPr>
        <w:t>Тихон Задонский, свт.</w:t>
      </w:r>
      <w:r>
        <w:t xml:space="preserve"> Плоть и дух / Свт. Тихон Задонский.--Подготовлено по изданию: Творения иже во святых отца нашего Тихона Задонского. СПб, 1912.--М. : Издательство"Отчий дом",1997.--127с.--(Общедоступная православная библиотека) .--ISBN 5-7676-0099-6 рус. Аскеза*Поучение*Грех*Смирение*Любовь*Милость*Плоть*Дух*Жизнь духовная 3 </w:t>
      </w:r>
    </w:p>
    <w:p w:rsidR="003E4CCD" w:rsidRDefault="003E4CCD" w:rsidP="003E4CCD">
      <w:pPr>
        <w:pStyle w:val="af"/>
      </w:pPr>
      <w:r>
        <w:t>УДК   261.31</w:t>
      </w:r>
    </w:p>
    <w:p w:rsidR="003E4CCD" w:rsidRDefault="003E4CCD" w:rsidP="003E4CCD">
      <w:pPr>
        <w:pStyle w:val="af"/>
      </w:pPr>
      <w:r>
        <w:lastRenderedPageBreak/>
        <w:t>хр - 1</w:t>
      </w:r>
    </w:p>
    <w:p w:rsidR="003E4CCD" w:rsidRDefault="003E4CCD" w:rsidP="003E4CCD">
      <w:pPr>
        <w:pStyle w:val="a"/>
      </w:pPr>
      <w:r>
        <w:t xml:space="preserve">33387 20564 261.1 Т 46 </w:t>
      </w:r>
      <w:r w:rsidRPr="003E4CCD">
        <w:rPr>
          <w:b/>
        </w:rPr>
        <w:t>Тихон Задонский, свт.</w:t>
      </w:r>
      <w:r>
        <w:t xml:space="preserve"> Свет душевный : О любви и милости к ближнему / Свт. Тихон Задонский.--Задонск : Издательство Задонского Рождество-Богородицкого мужского монастыря,2010.--81с. : ил. рус. Литература религиозная*Литература духовная*Христианство*Вероучение христианское*Любовь*Зависть*Самолюбие 7 </w:t>
      </w:r>
    </w:p>
    <w:p w:rsidR="003E4CCD" w:rsidRDefault="003E4CCD" w:rsidP="003E4CCD">
      <w:pPr>
        <w:pStyle w:val="af"/>
      </w:pPr>
      <w:r>
        <w:t>УДК   261.1</w:t>
      </w:r>
    </w:p>
    <w:p w:rsidR="003E4CCD" w:rsidRDefault="003E4CCD" w:rsidP="003E4CCD">
      <w:pPr>
        <w:pStyle w:val="af"/>
      </w:pPr>
      <w:r>
        <w:t>хр - 1</w:t>
      </w:r>
    </w:p>
    <w:p w:rsidR="003E4CCD" w:rsidRDefault="003E4CCD" w:rsidP="003E4CCD">
      <w:pPr>
        <w:pStyle w:val="a"/>
      </w:pPr>
      <w:r>
        <w:t xml:space="preserve">9075 3498*3499*3500 261.33 Т 69 </w:t>
      </w:r>
      <w:r w:rsidRPr="003E4CCD">
        <w:rPr>
          <w:b/>
        </w:rPr>
        <w:t>Трифон (Туркестанов), митрополит</w:t>
      </w:r>
      <w:r>
        <w:t xml:space="preserve"> Древнехристианские и оптинские старцы / Митр. Трифон (Туркестанов) ; Науч. ред. свящ. А. Троицкий.--М. : Мартис,1997.--253с. .--ISBN 5-7248-0041-1 Рус. Монашество*Старчество*Исследование*Оптина пустынь*Духовничество 2 </w:t>
      </w:r>
    </w:p>
    <w:p w:rsidR="003E4CCD" w:rsidRDefault="003E4CCD" w:rsidP="003E4CCD">
      <w:pPr>
        <w:pStyle w:val="af"/>
      </w:pPr>
      <w:r>
        <w:t>УДК   261.33</w:t>
      </w:r>
    </w:p>
    <w:p w:rsidR="003E4CCD" w:rsidRDefault="003E4CCD" w:rsidP="003E4CCD">
      <w:pPr>
        <w:pStyle w:val="af"/>
      </w:pPr>
      <w:r>
        <w:t>хр - 3</w:t>
      </w:r>
    </w:p>
    <w:p w:rsidR="003E4CCD" w:rsidRDefault="003E4CCD" w:rsidP="003E4CCD">
      <w:pPr>
        <w:pStyle w:val="a"/>
      </w:pPr>
      <w:r>
        <w:t xml:space="preserve">33412 20589 261.2 Т 82 </w:t>
      </w:r>
      <w:r w:rsidRPr="003E4CCD">
        <w:rPr>
          <w:b/>
        </w:rPr>
        <w:t>Тулупов, Вячеслав, прот</w:t>
      </w:r>
      <w:r>
        <w:t xml:space="preserve"> Как бороться с греховными помыслами / Прот. Вячеслав Тулупов.--М. : Издательство Московской Патриархии Русской Православной Церкви,2019.--304 с. .--ISBN 978-5-88017-805-6 рус. Грех*Борьба*Помысел*Душа*Враг*Брань духовная 7 </w:t>
      </w:r>
    </w:p>
    <w:p w:rsidR="003E4CCD" w:rsidRDefault="003E4CCD" w:rsidP="003E4CCD">
      <w:pPr>
        <w:pStyle w:val="af"/>
      </w:pPr>
      <w:r>
        <w:t>УДК   261.2</w:t>
      </w:r>
    </w:p>
    <w:p w:rsidR="003E4CCD" w:rsidRDefault="003E4CCD" w:rsidP="003E4CCD">
      <w:pPr>
        <w:pStyle w:val="af"/>
      </w:pPr>
      <w:r>
        <w:t>хр - 1</w:t>
      </w:r>
    </w:p>
    <w:p w:rsidR="003E4CCD" w:rsidRDefault="003E4CCD" w:rsidP="003E4CCD">
      <w:pPr>
        <w:pStyle w:val="a"/>
      </w:pPr>
      <w:r>
        <w:t xml:space="preserve">32128 19736 261.31 У 34 </w:t>
      </w:r>
      <w:r w:rsidRPr="003E4CCD">
        <w:rPr>
          <w:b/>
        </w:rPr>
        <w:t xml:space="preserve">Узнай </w:t>
      </w:r>
      <w:r>
        <w:t xml:space="preserve">о себе, каков ты есть : Избранные поучения старца Иосифа Исихаста / Пер. с греч. архим. Симеона (Гагатика) Симеон  (Гагатик),  архим.--Мн. : Издательство Дмитрия Харченко,2019.--126с.--(Духовные жемчужины) .--ISBN 978-985-545-202-8 рус. Жизнь духовная*Руководство духовное*Размышление духовное*Поучение монашеское 7 </w:t>
      </w:r>
    </w:p>
    <w:p w:rsidR="004F08CC" w:rsidRDefault="003E4CCD" w:rsidP="003E4CCD">
      <w:pPr>
        <w:pStyle w:val="af"/>
      </w:pPr>
      <w:r>
        <w:t>УДК   261.31</w:t>
      </w:r>
    </w:p>
    <w:p w:rsidR="004F08CC" w:rsidRDefault="004F08CC" w:rsidP="004F08CC">
      <w:pPr>
        <w:pStyle w:val="af"/>
      </w:pPr>
      <w:r>
        <w:t>хр - 1</w:t>
      </w:r>
    </w:p>
    <w:p w:rsidR="004F08CC" w:rsidRDefault="004F08CC" w:rsidP="004F08CC">
      <w:pPr>
        <w:pStyle w:val="a"/>
      </w:pPr>
      <w:r>
        <w:t xml:space="preserve">23002 12109 261.31 У 54 </w:t>
      </w:r>
      <w:r w:rsidRPr="004F08CC">
        <w:rPr>
          <w:b/>
        </w:rPr>
        <w:t xml:space="preserve">Умное </w:t>
      </w:r>
      <w:r>
        <w:t xml:space="preserve">делание : О молитве Иисусовой: Сборник поучений Святых Отцов и опытных ея делателей / Сост. игумен Валаамского монастыря Харитон.--Репринт. изд.--М. : Издание Свято-Троицкой Сергиевой Лавры,1992.--298с. рус. Аскетика*Молитва*Жизнь духовная*Страсть*Самопознание*Уединение*Грех*Добродетель*Смирение*Любовь*Прелесть 7 </w:t>
      </w:r>
    </w:p>
    <w:p w:rsidR="004F08CC" w:rsidRDefault="004F08CC" w:rsidP="004F08CC">
      <w:pPr>
        <w:pStyle w:val="af"/>
      </w:pPr>
      <w:r>
        <w:t>УДК   261.31</w:t>
      </w:r>
    </w:p>
    <w:p w:rsidR="004F08CC" w:rsidRDefault="004F08CC" w:rsidP="004F08CC">
      <w:pPr>
        <w:pStyle w:val="af"/>
      </w:pPr>
      <w:r>
        <w:t>хр - 1</w:t>
      </w:r>
    </w:p>
    <w:p w:rsidR="004F08CC" w:rsidRDefault="004F08CC" w:rsidP="004F08CC">
      <w:pPr>
        <w:pStyle w:val="a"/>
      </w:pPr>
      <w:r>
        <w:t xml:space="preserve">23338 12537 261.31 У 54 </w:t>
      </w:r>
      <w:r w:rsidRPr="004F08CC">
        <w:rPr>
          <w:b/>
        </w:rPr>
        <w:t xml:space="preserve">Умное </w:t>
      </w:r>
      <w:r>
        <w:t xml:space="preserve">делание : О молитве Иисусовой: Сборник поучений Святых Отцов и опытных ея делателей / Сост. игумена Валаамского монастыря Харитона Харитон.--М. : Издание Свято-Троицкой Сергиевой Лавры,1992.--298с. рус. Молитва*Молитва Иисусова*Аскетика*Жизнь духовная*Страсть*Искушение*Монашество*Грех*Прелесть*Смирение*Спасение 7 </w:t>
      </w:r>
    </w:p>
    <w:p w:rsidR="004F08CC" w:rsidRDefault="004F08CC" w:rsidP="004F08CC">
      <w:pPr>
        <w:pStyle w:val="af"/>
      </w:pPr>
      <w:r>
        <w:t>УДК   261.31</w:t>
      </w:r>
    </w:p>
    <w:p w:rsidR="004F08CC" w:rsidRDefault="004F08CC" w:rsidP="004F08CC">
      <w:pPr>
        <w:pStyle w:val="af"/>
      </w:pPr>
      <w:r>
        <w:t>хр - 1</w:t>
      </w:r>
    </w:p>
    <w:p w:rsidR="004F08CC" w:rsidRDefault="004F08CC" w:rsidP="004F08CC">
      <w:pPr>
        <w:pStyle w:val="a"/>
      </w:pPr>
      <w:r>
        <w:t xml:space="preserve">29459 16993 261.31 У 54 </w:t>
      </w:r>
      <w:r w:rsidRPr="004F08CC">
        <w:rPr>
          <w:b/>
        </w:rPr>
        <w:t xml:space="preserve">Умное </w:t>
      </w:r>
      <w:r>
        <w:t xml:space="preserve">делание : О молитве Иисусовой: Сборник поучений святых отцов и опытных ее делателей / Сост. игумен Валаамского монастыря Харитон Харитон.--М. : Издательство Московской Патриархии "Благо",1998.--349с., [2] л. ил. .--ISBN 5-7902-0028-1 рус. Молитва*Молитва Иисусова*Аскетика*Жизнь духовная*Страсть*Искушение*Монашество*Грех*Прелесть*Смирение*Спасение*Подвижничество 7 </w:t>
      </w:r>
    </w:p>
    <w:p w:rsidR="004F08CC" w:rsidRDefault="004F08CC" w:rsidP="004F08CC">
      <w:pPr>
        <w:pStyle w:val="af"/>
      </w:pPr>
      <w:r>
        <w:t>УДК   261.31</w:t>
      </w:r>
    </w:p>
    <w:p w:rsidR="004F08CC" w:rsidRDefault="004F08CC" w:rsidP="004F08CC">
      <w:pPr>
        <w:pStyle w:val="af"/>
      </w:pPr>
      <w:r>
        <w:t>хр - 1</w:t>
      </w:r>
    </w:p>
    <w:p w:rsidR="004F08CC" w:rsidRDefault="004F08CC" w:rsidP="004F08CC">
      <w:pPr>
        <w:pStyle w:val="a"/>
      </w:pPr>
      <w:r>
        <w:lastRenderedPageBreak/>
        <w:t xml:space="preserve">29692 17232 261.31 У 54 </w:t>
      </w:r>
      <w:r w:rsidRPr="004F08CC">
        <w:rPr>
          <w:b/>
        </w:rPr>
        <w:t xml:space="preserve">Умное </w:t>
      </w:r>
      <w:r>
        <w:t xml:space="preserve">делание. О молитве Иисусовой : Сборник поучений Святых Отцов и опытных ее делателей / Сост. игумен Валаамского монастыря Харитон Харитон, игум.--Мн. : Лучи Софии,2015.--382с. .--ISBN 978-985-68-69-29-0 рус. Молитва*Святые отцы*Поучения*Аскетика*Молитва Иисусова 7 </w:t>
      </w:r>
    </w:p>
    <w:p w:rsidR="004F08CC" w:rsidRDefault="004F08CC" w:rsidP="004F08CC">
      <w:pPr>
        <w:pStyle w:val="af"/>
      </w:pPr>
      <w:r>
        <w:t>УДК   261.31</w:t>
      </w:r>
    </w:p>
    <w:p w:rsidR="004F08CC" w:rsidRDefault="004F08CC" w:rsidP="004F08CC">
      <w:pPr>
        <w:pStyle w:val="af"/>
      </w:pPr>
      <w:r>
        <w:t>хр - 1</w:t>
      </w:r>
    </w:p>
    <w:p w:rsidR="004F08CC" w:rsidRDefault="004F08CC" w:rsidP="004F08CC">
      <w:pPr>
        <w:pStyle w:val="a"/>
      </w:pPr>
      <w:r>
        <w:t xml:space="preserve">29954 17528 261.1 У 54 </w:t>
      </w:r>
      <w:r w:rsidRPr="004F08CC">
        <w:rPr>
          <w:b/>
        </w:rPr>
        <w:t xml:space="preserve">Умное </w:t>
      </w:r>
      <w:r>
        <w:t xml:space="preserve">делание. О молитве Иисусовой : Сборник поучений Святых Отцов и опытных ее делателей / Сост. игумен Харитон Харитон, игумен.--Мн. : Лучи Софии,2015.--382с. .--ISBN 978-985-68-69-29-0 рус. Молитва Иисусова*Сердце*Страсть*Уединение*Трезвление*Благорассмотрение*Смирение*Любовь*Прелесть*Жизнь духовная 7 </w:t>
      </w:r>
    </w:p>
    <w:p w:rsidR="004F08CC" w:rsidRDefault="004F08CC" w:rsidP="004F08CC">
      <w:pPr>
        <w:pStyle w:val="af"/>
      </w:pPr>
      <w:r>
        <w:t>УДК   261.1</w:t>
      </w:r>
    </w:p>
    <w:p w:rsidR="004F08CC" w:rsidRDefault="004F08CC" w:rsidP="004F08CC">
      <w:pPr>
        <w:pStyle w:val="af"/>
      </w:pPr>
      <w:r>
        <w:t>хр - 1</w:t>
      </w:r>
    </w:p>
    <w:p w:rsidR="004F08CC" w:rsidRDefault="004F08CC" w:rsidP="004F08CC">
      <w:pPr>
        <w:pStyle w:val="a"/>
      </w:pPr>
      <w:r>
        <w:t xml:space="preserve">30774 18421 261.31 У 71 </w:t>
      </w:r>
      <w:r w:rsidRPr="004F08CC">
        <w:rPr>
          <w:b/>
        </w:rPr>
        <w:t xml:space="preserve">Уроки </w:t>
      </w:r>
      <w:r>
        <w:t xml:space="preserve">христианской жизни. Сборник рассказов : Жития святых, поучения пастырей Церкви, воспоминания благочестивых мирян / По благословению Святейшего Патриарха Московского и всея Руси Алексия II.--М. : "БЛАГО",1997.--63с. .--ISBN 5-7902-0005-2 Рус. Жизнь*Поучения*Смирение*Покаяние*Пост*Молитва*Воспитание*Страсти 7 </w:t>
      </w:r>
    </w:p>
    <w:p w:rsidR="004F08CC" w:rsidRDefault="004F08CC" w:rsidP="004F08CC">
      <w:pPr>
        <w:pStyle w:val="af"/>
      </w:pPr>
      <w:r>
        <w:t>УДК   261.31</w:t>
      </w:r>
    </w:p>
    <w:p w:rsidR="004F08CC" w:rsidRDefault="004F08CC" w:rsidP="004F08CC">
      <w:pPr>
        <w:pStyle w:val="af"/>
      </w:pPr>
      <w:r>
        <w:t>хр - 1</w:t>
      </w:r>
    </w:p>
    <w:p w:rsidR="004F08CC" w:rsidRDefault="004F08CC" w:rsidP="004F08CC">
      <w:pPr>
        <w:pStyle w:val="a"/>
      </w:pPr>
      <w:r>
        <w:t xml:space="preserve">29601 17139 261.31 Ф 15 </w:t>
      </w:r>
      <w:r w:rsidRPr="004F08CC">
        <w:rPr>
          <w:b/>
        </w:rPr>
        <w:t>Фаддей (Штрабулович), архим. Витовницкий</w:t>
      </w:r>
      <w:r>
        <w:t xml:space="preserve"> Каковы твои мысли, такова и жизнь твоя / Архим. Витовницкий Фаддей (Штрабулович).--Мн. : Изд-во Дмитрия Харченко,2012.--123с. .--ISBN 978-985-545-040-6 рус. Поучение*Нравственность христианская*Молитва*Богообщение*Смирение*Жизнь духовная*Покаяние 7 </w:t>
      </w:r>
    </w:p>
    <w:p w:rsidR="004C5A1A" w:rsidRDefault="004F08CC" w:rsidP="004F08CC">
      <w:pPr>
        <w:pStyle w:val="af"/>
      </w:pPr>
      <w:r>
        <w:t>УДК   261.31</w:t>
      </w:r>
    </w:p>
    <w:p w:rsidR="004C5A1A" w:rsidRDefault="004C5A1A" w:rsidP="004C5A1A">
      <w:pPr>
        <w:pStyle w:val="af"/>
      </w:pPr>
      <w:r>
        <w:t>хр - 1</w:t>
      </w:r>
    </w:p>
    <w:p w:rsidR="004C5A1A" w:rsidRDefault="004C5A1A" w:rsidP="004C5A1A">
      <w:pPr>
        <w:pStyle w:val="a"/>
      </w:pPr>
      <w:r>
        <w:t xml:space="preserve">30512 18136 261.31 Ф 42 </w:t>
      </w:r>
      <w:r w:rsidRPr="004C5A1A">
        <w:rPr>
          <w:b/>
        </w:rPr>
        <w:t>Феофан Затворник, свт.</w:t>
      </w:r>
      <w:r>
        <w:t xml:space="preserve"> Мудрые советы ищущим спасения : По письмам святителя Феофана Затворника / Свт. Феофан (Затворник) ; Сост. прот. А. Бобров.--2-е изд.--Мн. : Белорусская Православная Церковь,2016.--286с. .--ISBN 978-985-511-940-2 Рус. Патрология*Молитва*Акафист*Поучения*Гнев*Гордость*Грех*Иисус Христос*Милостыня*Пост*Толстой Л.*Храм*Страх Божий*Таинство*Христианство 7 </w:t>
      </w:r>
    </w:p>
    <w:p w:rsidR="004C5A1A" w:rsidRDefault="004C5A1A" w:rsidP="004C5A1A">
      <w:pPr>
        <w:pStyle w:val="af"/>
      </w:pPr>
      <w:r>
        <w:t>УДК   261.31</w:t>
      </w:r>
    </w:p>
    <w:p w:rsidR="004C5A1A" w:rsidRDefault="004C5A1A" w:rsidP="004C5A1A">
      <w:pPr>
        <w:pStyle w:val="af"/>
      </w:pPr>
      <w:r>
        <w:t>хр - 1</w:t>
      </w:r>
    </w:p>
    <w:p w:rsidR="004C5A1A" w:rsidRDefault="004C5A1A" w:rsidP="004C5A1A">
      <w:pPr>
        <w:pStyle w:val="a"/>
      </w:pPr>
      <w:r>
        <w:t xml:space="preserve">5985 1336 261.31 Ф 42 </w:t>
      </w:r>
      <w:r w:rsidRPr="004C5A1A">
        <w:rPr>
          <w:b/>
        </w:rPr>
        <w:t>Феофан Затворник, святитель</w:t>
      </w:r>
      <w:r>
        <w:t xml:space="preserve"> Патерик обители Саввы Освященного : Сборник аскетических писаний, извлеченных из патериков Обители Св. Саввы Освященного, что близ Иерусалима. / Святитель Феофан Затворник.--Репр. воспр. изд. 1891г.--М. : Моск. Подворье Свято-Троицкой Сергиевой Лавры,1998.--166с. .--ISBN 5-7789-0031-7 рус. Монашество восточное*Аскетика*Патерик*Обитель Саввы Освященного*Жизнь духовная*Аскеза*Писание аскетическое 7 </w:t>
      </w:r>
    </w:p>
    <w:p w:rsidR="004C5A1A" w:rsidRDefault="004C5A1A" w:rsidP="004C5A1A">
      <w:pPr>
        <w:pStyle w:val="af"/>
      </w:pPr>
      <w:r>
        <w:t>УДК   261.31</w:t>
      </w:r>
    </w:p>
    <w:p w:rsidR="004C5A1A" w:rsidRDefault="004C5A1A" w:rsidP="004C5A1A">
      <w:pPr>
        <w:pStyle w:val="af"/>
      </w:pPr>
      <w:r>
        <w:t>хр - 1</w:t>
      </w:r>
    </w:p>
    <w:p w:rsidR="004C5A1A" w:rsidRDefault="004C5A1A" w:rsidP="004C5A1A">
      <w:pPr>
        <w:pStyle w:val="a"/>
      </w:pPr>
      <w:r>
        <w:t xml:space="preserve">6507 1758 261.31 Ф 42 </w:t>
      </w:r>
      <w:r w:rsidRPr="004C5A1A">
        <w:rPr>
          <w:b/>
        </w:rPr>
        <w:t>Феофан Затворник, святитель</w:t>
      </w:r>
      <w:r>
        <w:t xml:space="preserve"> Патерик обители Саввы Освященного : Сборник аскетических писаний, извлеченных из патериков Обители Св. Саввы Освященного, что близ Иерусалима. / Свят. Феофан Затворник.--Репр. воспр. изд. 1891г.--М. : Моск. Подворье Свято-Троцкой Сергиевой Лавры,1998.--166с. .--ISBN 5-7789-0031-7 рус. Аскетика*Аскетизм*Старец*Отшельник*Обитель*Наставление*Трезвение*Молитва*Жизнь духовная 7 </w:t>
      </w:r>
    </w:p>
    <w:p w:rsidR="004C5A1A" w:rsidRDefault="004C5A1A" w:rsidP="004C5A1A">
      <w:pPr>
        <w:pStyle w:val="af"/>
      </w:pPr>
      <w:r>
        <w:t>УДК   261.31</w:t>
      </w:r>
    </w:p>
    <w:p w:rsidR="004C5A1A" w:rsidRDefault="004C5A1A" w:rsidP="004C5A1A">
      <w:pPr>
        <w:pStyle w:val="af"/>
      </w:pPr>
      <w:r>
        <w:t>хр - 1</w:t>
      </w:r>
    </w:p>
    <w:p w:rsidR="004C5A1A" w:rsidRDefault="004C5A1A" w:rsidP="004C5A1A">
      <w:pPr>
        <w:pStyle w:val="a"/>
      </w:pPr>
      <w:r>
        <w:lastRenderedPageBreak/>
        <w:t xml:space="preserve">31857 19466 261.2 Ф 81 </w:t>
      </w:r>
      <w:r w:rsidRPr="004C5A1A">
        <w:rPr>
          <w:b/>
        </w:rPr>
        <w:t>Фотий (Спасский), архим.</w:t>
      </w:r>
      <w:r>
        <w:t xml:space="preserve"> Одинадцать бесед о страстях в вопросах и ответах : Душевное врачество от Божественного писания и от святых отец / Архим. Фотий (Спасский).--СПб : Диоптра,2007.--127с. .--ISBN 9 785861 970 501 рус. Страсть*Беседа*Самолюбие*Гнев*Печаль*Тщеславие*Гордость*Бесстрастие 3 </w:t>
      </w:r>
    </w:p>
    <w:p w:rsidR="004C5A1A" w:rsidRDefault="004C5A1A" w:rsidP="004C5A1A">
      <w:pPr>
        <w:pStyle w:val="af"/>
      </w:pPr>
      <w:r>
        <w:t>УДК   261.2</w:t>
      </w:r>
    </w:p>
    <w:p w:rsidR="004C5A1A" w:rsidRDefault="004C5A1A" w:rsidP="004C5A1A">
      <w:pPr>
        <w:pStyle w:val="af"/>
      </w:pPr>
      <w:r>
        <w:t>хр - 1</w:t>
      </w:r>
    </w:p>
    <w:p w:rsidR="004C5A1A" w:rsidRDefault="004C5A1A" w:rsidP="004C5A1A">
      <w:pPr>
        <w:pStyle w:val="a"/>
      </w:pPr>
      <w:r>
        <w:t xml:space="preserve">28707 16322 261.1 Х 20 </w:t>
      </w:r>
      <w:r w:rsidRPr="004C5A1A">
        <w:rPr>
          <w:b/>
        </w:rPr>
        <w:t>Харитон, игумен</w:t>
      </w:r>
      <w:r>
        <w:t xml:space="preserve"> Умное делание : О молитве Иисусовой: Сборник поучений Святых Отцов и опытных ея делателей / Сост. игум. Харитон.--Финляндия : Издание Ново-Валаамского монастыря,1991.--298с. .--ISBN 951-9468-45-5*0356-2085 Рус. Аскетика*Молитва*Жизнь духовная*Страсть*Самопознание*Уединение*Грех*Добродетель*Смирение*Любовь*Прелесть 7 </w:t>
      </w:r>
    </w:p>
    <w:p w:rsidR="004C5A1A" w:rsidRDefault="004C5A1A" w:rsidP="004C5A1A">
      <w:pPr>
        <w:pStyle w:val="af"/>
      </w:pPr>
      <w:r>
        <w:t>УДК   261.1</w:t>
      </w:r>
    </w:p>
    <w:p w:rsidR="004C5A1A" w:rsidRDefault="004C5A1A" w:rsidP="004C5A1A">
      <w:pPr>
        <w:pStyle w:val="af"/>
      </w:pPr>
      <w:r>
        <w:t>хр - 1</w:t>
      </w:r>
    </w:p>
    <w:p w:rsidR="004C5A1A" w:rsidRDefault="004C5A1A" w:rsidP="004C5A1A">
      <w:pPr>
        <w:pStyle w:val="a"/>
      </w:pPr>
      <w:r>
        <w:t xml:space="preserve">10286 4474*4475 261 Х 82 </w:t>
      </w:r>
      <w:r w:rsidRPr="004C5A1A">
        <w:rPr>
          <w:b/>
        </w:rPr>
        <w:t>Хоружий, С. С.</w:t>
      </w:r>
      <w:r>
        <w:t xml:space="preserve"> К феноменологии аскезы / С. С. Хоружий.--М. : Издательство гуманитарной литературы,1998.--352с. .--ISBN 5-87121-016-3 Рус. Аскеза*Аскетика*Молитва*Грех*Покаяние*Страх*Святость*Синергия*Исихия*Обожение*Эсхатология*Святость*Исихазм*Созерцание 7 </w:t>
      </w:r>
    </w:p>
    <w:p w:rsidR="004C5A1A" w:rsidRDefault="004C5A1A" w:rsidP="004C5A1A">
      <w:pPr>
        <w:pStyle w:val="af"/>
      </w:pPr>
      <w:r>
        <w:t>УДК   261</w:t>
      </w:r>
    </w:p>
    <w:p w:rsidR="004C5A1A" w:rsidRDefault="004C5A1A" w:rsidP="004C5A1A">
      <w:pPr>
        <w:pStyle w:val="af"/>
      </w:pPr>
      <w:r>
        <w:t>хр - 2</w:t>
      </w:r>
    </w:p>
    <w:p w:rsidR="004C5A1A" w:rsidRDefault="004C5A1A" w:rsidP="004C5A1A">
      <w:pPr>
        <w:pStyle w:val="a"/>
      </w:pPr>
      <w:r>
        <w:t xml:space="preserve">23557 12701 261.31 Х 93 </w:t>
      </w:r>
      <w:r w:rsidRPr="004C5A1A">
        <w:rPr>
          <w:b/>
        </w:rPr>
        <w:t xml:space="preserve">Христианская </w:t>
      </w:r>
      <w:r>
        <w:t xml:space="preserve">жизнь по Добротолюбию : Избранные места из творений святых отцов и учителей Церкви.--Репринт. воспроизведение с изд. 1930 г.--М. : Московский Свято-Данилов монастырь,1991.--218с. рус. Добротолюбие*Страсть*Грех*Добродетель*Аскетика 7 </w:t>
      </w:r>
    </w:p>
    <w:p w:rsidR="002A5386" w:rsidRDefault="004C5A1A" w:rsidP="004C5A1A">
      <w:pPr>
        <w:pStyle w:val="af"/>
      </w:pPr>
      <w:r>
        <w:t>УДК   261.31 + 235.4</w:t>
      </w:r>
    </w:p>
    <w:p w:rsidR="002A5386" w:rsidRDefault="002A5386" w:rsidP="002A5386">
      <w:pPr>
        <w:pStyle w:val="af"/>
      </w:pPr>
      <w:r>
        <w:t>хр - 1</w:t>
      </w:r>
    </w:p>
    <w:p w:rsidR="002A5386" w:rsidRDefault="002A5386" w:rsidP="002A5386">
      <w:pPr>
        <w:pStyle w:val="a"/>
      </w:pPr>
      <w:r>
        <w:t xml:space="preserve">1301 7842 261.31 Х 93 </w:t>
      </w:r>
      <w:r w:rsidRPr="002A5386">
        <w:rPr>
          <w:b/>
        </w:rPr>
        <w:t xml:space="preserve">Христианская </w:t>
      </w:r>
      <w:r>
        <w:t xml:space="preserve">мудрость / Сост. В.В.Лавский Лавский В.В.--М. : Алетейа,1999.--292 с.--("Древняя мудрость") .--ISBN 5-89321-047-6 рус. Богословие*Патрология*Христианство*Жизнь духовная 7 </w:t>
      </w:r>
    </w:p>
    <w:p w:rsidR="002A5386" w:rsidRDefault="002A5386" w:rsidP="002A5386">
      <w:pPr>
        <w:pStyle w:val="af"/>
      </w:pPr>
      <w:r>
        <w:t>УДК   261.31</w:t>
      </w:r>
    </w:p>
    <w:p w:rsidR="002A5386" w:rsidRDefault="002A5386" w:rsidP="002A5386">
      <w:pPr>
        <w:pStyle w:val="af"/>
      </w:pPr>
      <w:r>
        <w:t>хр - 1</w:t>
      </w:r>
    </w:p>
    <w:p w:rsidR="002A5386" w:rsidRDefault="002A5386" w:rsidP="002A5386">
      <w:pPr>
        <w:pStyle w:val="a"/>
      </w:pPr>
      <w:r>
        <w:t xml:space="preserve">2129 6915 261.31 Х 93 </w:t>
      </w:r>
      <w:r w:rsidRPr="002A5386">
        <w:rPr>
          <w:b/>
        </w:rPr>
        <w:t>Христодул, Агиорит, иеромонах</w:t>
      </w:r>
      <w:r>
        <w:t xml:space="preserve"> Избранный сосуд : Старец Паисий (1924-1994) / Иером. Агиорит Христодул ; Пер. с новогреч. иг. Илии (Жукова).--СПб. : Новый город,2000.--(Вселенское Православие) Кн. 2.--380с.--ISBN 5-88783-029-8 Рус. Старец Паисий,О нём Аскетика*Подвиг*Старец*Православие*Монашество*Поучение*Вера*Смирение 7 </w:t>
      </w:r>
    </w:p>
    <w:p w:rsidR="002A5386" w:rsidRDefault="002A5386" w:rsidP="002A5386">
      <w:pPr>
        <w:pStyle w:val="af"/>
      </w:pPr>
      <w:r>
        <w:t>УДК   261.31</w:t>
      </w:r>
    </w:p>
    <w:p w:rsidR="002A5386" w:rsidRDefault="002A5386" w:rsidP="002A5386">
      <w:pPr>
        <w:pStyle w:val="af"/>
      </w:pPr>
      <w:r>
        <w:t>хр - 1</w:t>
      </w:r>
    </w:p>
    <w:p w:rsidR="002A5386" w:rsidRDefault="002A5386" w:rsidP="002A5386">
      <w:pPr>
        <w:pStyle w:val="a"/>
      </w:pPr>
      <w:r>
        <w:t xml:space="preserve">2128 6945 261.31 Х 93 </w:t>
      </w:r>
      <w:r w:rsidRPr="002A5386">
        <w:rPr>
          <w:b/>
        </w:rPr>
        <w:t>Христодул, Агиорит, иеромонах</w:t>
      </w:r>
      <w:r>
        <w:t xml:space="preserve"> Старец Паисий / Иером. Агиорит Христодул ; Пер. с новогреч. игумена Илии (Жукова).--СПб. : Новый город,2000.--(Вселенское Православие) Кн.1.--235, [4]с. : ил.--ISBN 5-88783-030-1 Рус. Старец Паисий,О нём Жизнеописание*Старец*Монашество*Любочестие*Духовность*Наставление*Аскетизм 7 </w:t>
      </w:r>
    </w:p>
    <w:p w:rsidR="002A5386" w:rsidRDefault="002A5386" w:rsidP="002A5386">
      <w:pPr>
        <w:pStyle w:val="af"/>
      </w:pPr>
      <w:r>
        <w:t>УДК   261.31</w:t>
      </w:r>
    </w:p>
    <w:p w:rsidR="002A5386" w:rsidRDefault="002A5386" w:rsidP="002A5386">
      <w:pPr>
        <w:pStyle w:val="af"/>
      </w:pPr>
      <w:r>
        <w:t>хр - 1</w:t>
      </w:r>
    </w:p>
    <w:p w:rsidR="002A5386" w:rsidRDefault="002A5386" w:rsidP="002A5386">
      <w:pPr>
        <w:pStyle w:val="a"/>
      </w:pPr>
      <w:r>
        <w:t xml:space="preserve">31968 19566 261.31 Х 93 </w:t>
      </w:r>
      <w:r w:rsidRPr="002A5386">
        <w:rPr>
          <w:b/>
        </w:rPr>
        <w:t xml:space="preserve">Христос </w:t>
      </w:r>
      <w:r>
        <w:t xml:space="preserve">- Центр нашей любви : Беседы Архимандрита Ефрема, Игумена Священной "Великой Обители Ватопед, с сестрами Полоцкого Спасо-Евфросиниевского монастыря 14-15 ноября 2011 года". C приложением 2 CD / Отв. за вып. монахиня Сергия (Бульчик) Сергия (Бульчик).--Полоцк : Спасо-Евфросиниевский женский  монастырь,2012.--46с. + 2 CD : ил. .--ISBN 978-985-6945-13-0 рус. Беседа </w:t>
      </w:r>
      <w:r>
        <w:lastRenderedPageBreak/>
        <w:t xml:space="preserve">монашеская*Архимандрит Ефрем*Обитель Ватопед*Полоцкий Спасо-Евфросиниевский монастырь*Поучение монашеское 7 </w:t>
      </w:r>
    </w:p>
    <w:p w:rsidR="002A5386" w:rsidRDefault="002A5386" w:rsidP="002A5386">
      <w:pPr>
        <w:pStyle w:val="af"/>
      </w:pPr>
      <w:r>
        <w:t>УДК   261.31</w:t>
      </w:r>
    </w:p>
    <w:p w:rsidR="002A5386" w:rsidRDefault="002A5386" w:rsidP="002A5386">
      <w:pPr>
        <w:pStyle w:val="af"/>
      </w:pPr>
      <w:r>
        <w:t>хр - 1</w:t>
      </w:r>
    </w:p>
    <w:p w:rsidR="002A5386" w:rsidRDefault="002A5386" w:rsidP="002A5386">
      <w:pPr>
        <w:pStyle w:val="a"/>
      </w:pPr>
      <w:r>
        <w:t xml:space="preserve">23522 12669 261.31 Ц 27 </w:t>
      </w:r>
      <w:r w:rsidRPr="002A5386">
        <w:rPr>
          <w:b/>
        </w:rPr>
        <w:t xml:space="preserve">Цветник </w:t>
      </w:r>
      <w:r>
        <w:t xml:space="preserve">духовный : Назидательные мысли и добрые советы, выбранные из творений мужей мудрых и святых.--Репринт. воспроизведение изд. 1909 г.--Брюссель : "Жизнь с Богом".--234, IIс. рус. Аскетика*Жизнь духовная*Добродетель*Грех*Страсть 7 </w:t>
      </w:r>
    </w:p>
    <w:p w:rsidR="002A5386" w:rsidRDefault="002A5386" w:rsidP="002A5386">
      <w:pPr>
        <w:pStyle w:val="af"/>
      </w:pPr>
      <w:r>
        <w:t>УДК   261.31 + 235.4</w:t>
      </w:r>
    </w:p>
    <w:p w:rsidR="002A5386" w:rsidRDefault="002A5386" w:rsidP="002A5386">
      <w:pPr>
        <w:pStyle w:val="af"/>
      </w:pPr>
      <w:r>
        <w:t>хр - 1</w:t>
      </w:r>
    </w:p>
    <w:p w:rsidR="002A5386" w:rsidRDefault="002A5386" w:rsidP="002A5386">
      <w:pPr>
        <w:pStyle w:val="a"/>
      </w:pPr>
      <w:r>
        <w:t xml:space="preserve">29392 16896 261.31 Ц 27 </w:t>
      </w:r>
      <w:r w:rsidRPr="002A5386">
        <w:rPr>
          <w:b/>
        </w:rPr>
        <w:t xml:space="preserve">Цветник </w:t>
      </w:r>
      <w:r>
        <w:t xml:space="preserve">духовный / По благословению Святейшего Патриарха Московского и всея Руси Алексия II.--М. : "Аксиос" : АНО "Развитие духовности, культуры и науки",2002.--798с. .--ISBN 5-94872-005-5 рус. Аскетика* Молитва*Страсть*Грех*Молитва*Блуд*Целомудрие*Сребролюбие*Праздность*Покаяние*Причащение*Гордость*Пост*Смирение*Совесть 7 </w:t>
      </w:r>
    </w:p>
    <w:p w:rsidR="002A5386" w:rsidRDefault="002A5386" w:rsidP="002A5386">
      <w:pPr>
        <w:pStyle w:val="af"/>
      </w:pPr>
      <w:r>
        <w:t>УДК   261.31</w:t>
      </w:r>
    </w:p>
    <w:p w:rsidR="002A5386" w:rsidRDefault="002A5386" w:rsidP="002A5386">
      <w:pPr>
        <w:pStyle w:val="af"/>
      </w:pPr>
      <w:r>
        <w:t>хр - 1</w:t>
      </w:r>
    </w:p>
    <w:p w:rsidR="002A5386" w:rsidRDefault="002A5386" w:rsidP="002A5386">
      <w:pPr>
        <w:pStyle w:val="a"/>
      </w:pPr>
      <w:r>
        <w:t xml:space="preserve">34383 21458 261.31 Ц 27 </w:t>
      </w:r>
      <w:r w:rsidRPr="002A5386">
        <w:rPr>
          <w:b/>
        </w:rPr>
        <w:t xml:space="preserve">Цветник </w:t>
      </w:r>
      <w:r>
        <w:t xml:space="preserve">духовный : Назидательные мысли и добрые советы, избранные из творений мужей мудрых и святых / По благословению Святейшего Патриарха Московского и всея Руси Алексия II.--М. : Фонд содействия книгопечатанию "Русская миссия",1998.--409 с. рус. Аскетика*Духовная жизнь*Молитва*Страсть*Грех*Молитва*Блуд*Целомудрие*Сребролюбие*Праздность*Покаяние*Причащение*Гордость*Пост*Смирение*Совесть 7 </w:t>
      </w:r>
    </w:p>
    <w:p w:rsidR="000A3C60" w:rsidRDefault="002A5386" w:rsidP="002A5386">
      <w:pPr>
        <w:pStyle w:val="af"/>
      </w:pPr>
      <w:r>
        <w:t>УДК   261.31</w:t>
      </w:r>
    </w:p>
    <w:p w:rsidR="000A3C60" w:rsidRDefault="000A3C60" w:rsidP="000A3C60">
      <w:pPr>
        <w:pStyle w:val="af"/>
      </w:pPr>
      <w:r>
        <w:t>хр - 1</w:t>
      </w:r>
    </w:p>
    <w:p w:rsidR="000A3C60" w:rsidRDefault="000A3C60" w:rsidP="000A3C60">
      <w:pPr>
        <w:pStyle w:val="a"/>
      </w:pPr>
      <w:r>
        <w:t xml:space="preserve">33655 20833 261.2 Ч-39 </w:t>
      </w:r>
      <w:r w:rsidRPr="000A3C60">
        <w:rPr>
          <w:b/>
        </w:rPr>
        <w:t xml:space="preserve">Человек </w:t>
      </w:r>
      <w:r>
        <w:t xml:space="preserve">- пленник диавола : Опыт борьбы со страстями: По трудам святого праведного Иоанна Кронштадтского / Сост Н.С. Посадский Посадский Н.С.--М. : Сибирская Благозвонница,2011.--78с. .--ISBN 978-5-91362-276-1 Покаяние*Грех*Диавол*Страсть 7 </w:t>
      </w:r>
    </w:p>
    <w:p w:rsidR="000A3C60" w:rsidRDefault="000A3C60" w:rsidP="000A3C60">
      <w:pPr>
        <w:pStyle w:val="af"/>
      </w:pPr>
      <w:r>
        <w:t>УДК   261.2</w:t>
      </w:r>
    </w:p>
    <w:p w:rsidR="000A3C60" w:rsidRDefault="000A3C60" w:rsidP="000A3C60">
      <w:pPr>
        <w:pStyle w:val="af"/>
      </w:pPr>
      <w:r>
        <w:t>хр - 1</w:t>
      </w:r>
    </w:p>
    <w:p w:rsidR="000A3C60" w:rsidRDefault="000A3C60" w:rsidP="000A3C60">
      <w:pPr>
        <w:pStyle w:val="a"/>
      </w:pPr>
      <w:r>
        <w:t xml:space="preserve">28034 15496 261.31 Ч-50 </w:t>
      </w:r>
      <w:r w:rsidRPr="000A3C60">
        <w:rPr>
          <w:b/>
        </w:rPr>
        <w:t xml:space="preserve">Черты </w:t>
      </w:r>
      <w:r>
        <w:t xml:space="preserve">деятельного благочестия : По учению святых отцов Православной Церкви.--Перепеч. по изд. 1871 г. (СПб.).--Калуга : Галактика,1996.--223с. .--ISBN 5-87310-057-8 Рус. Благочестие христианское*Покаяние*Плач покаянный*Воздержание*Милосердие*Негневливость*Кротость*Целомудрие*Непорочность*Непамятозлобие*Неосуждение*Нестяжательность 7 </w:t>
      </w:r>
    </w:p>
    <w:p w:rsidR="000A3C60" w:rsidRDefault="000A3C60" w:rsidP="000A3C60">
      <w:pPr>
        <w:pStyle w:val="af"/>
      </w:pPr>
      <w:r>
        <w:t>УДК   261.31</w:t>
      </w:r>
    </w:p>
    <w:p w:rsidR="000A3C60" w:rsidRDefault="000A3C60" w:rsidP="000A3C60">
      <w:pPr>
        <w:pStyle w:val="af"/>
      </w:pPr>
      <w:r>
        <w:t>хр - 1</w:t>
      </w:r>
    </w:p>
    <w:p w:rsidR="000A3C60" w:rsidRDefault="000A3C60" w:rsidP="000A3C60">
      <w:pPr>
        <w:pStyle w:val="a"/>
      </w:pPr>
      <w:r>
        <w:t xml:space="preserve">31589 19240 261.31 Ч-50 </w:t>
      </w:r>
      <w:r w:rsidRPr="000A3C60">
        <w:rPr>
          <w:b/>
        </w:rPr>
        <w:t xml:space="preserve">Черты </w:t>
      </w:r>
      <w:r>
        <w:t xml:space="preserve">деятельного благочестия : По учению святых отцов Православной Церкви.--Перепеч. по изд. 1871 г. (СПб.).--Калуга : Галактика,1996.--223с. .--ISBN 5-87310-057-8 Рус. Благочестие христианское*Покаяние*Плач покаянный*Воздержание*Милосердие*Негневливость*Кротость*Целомудрие*Непорочность*Непамятозлобие*Неосуждение*Нестяжательность*Страсть*Добродетель*Жизнь духовная 7 </w:t>
      </w:r>
    </w:p>
    <w:p w:rsidR="000A3C60" w:rsidRDefault="000A3C60" w:rsidP="000A3C60">
      <w:pPr>
        <w:pStyle w:val="af"/>
      </w:pPr>
      <w:r>
        <w:t>УДК   261.31</w:t>
      </w:r>
    </w:p>
    <w:p w:rsidR="000A3C60" w:rsidRDefault="000A3C60" w:rsidP="000A3C60">
      <w:pPr>
        <w:pStyle w:val="af"/>
      </w:pPr>
      <w:r>
        <w:t>хр - 1</w:t>
      </w:r>
    </w:p>
    <w:p w:rsidR="000A3C60" w:rsidRDefault="000A3C60" w:rsidP="000A3C60">
      <w:pPr>
        <w:pStyle w:val="a"/>
      </w:pPr>
      <w:r>
        <w:t xml:space="preserve">30974 18635 261.31 Ш 52 </w:t>
      </w:r>
      <w:r w:rsidRPr="000A3C60">
        <w:rPr>
          <w:b/>
        </w:rPr>
        <w:t xml:space="preserve">Шесть </w:t>
      </w:r>
      <w:r>
        <w:t xml:space="preserve">сотниц : Пюхтицкого духовника о. Петра (Серегина).--Ясенево : Синтагма,2000.--350с. .--ISBN 5-7877-0017-1 рус. Бог*Поучение*Молитва*Евангелие*Любовь*Подвижничество*Грех*Проклятие 7 </w:t>
      </w:r>
    </w:p>
    <w:p w:rsidR="000A3C60" w:rsidRDefault="000A3C60" w:rsidP="000A3C60">
      <w:pPr>
        <w:pStyle w:val="af"/>
      </w:pPr>
      <w:r>
        <w:t>УДК   261.31</w:t>
      </w:r>
    </w:p>
    <w:p w:rsidR="000A3C60" w:rsidRDefault="000A3C60" w:rsidP="000A3C60">
      <w:pPr>
        <w:pStyle w:val="af"/>
      </w:pPr>
      <w:r>
        <w:lastRenderedPageBreak/>
        <w:t>хр - 1</w:t>
      </w:r>
    </w:p>
    <w:p w:rsidR="000A3C60" w:rsidRDefault="000A3C60" w:rsidP="000A3C60">
      <w:pPr>
        <w:pStyle w:val="a"/>
      </w:pPr>
      <w:r>
        <w:t xml:space="preserve">33415 20592 261.2 Ш 54 </w:t>
      </w:r>
      <w:r w:rsidRPr="000A3C60">
        <w:rPr>
          <w:b/>
        </w:rPr>
        <w:t>Шеховцова, Л.Ф.</w:t>
      </w:r>
      <w:r>
        <w:t xml:space="preserve"> Преодоление страсти аскетическими и психологическими методами / Л.Ф. Шеховцова, Е.Н. Гришина, М.В. Легостаева Гришина Е.Н.*Легостаева М.В.--М. : Изд-во Московского Подворья Свято-Троицкой Сергиевой Лавры,2014.--350с. .--ISBN 978-5-7789-0284-8 рус. Литература духовная*Литература религиозная*Литература поучительная*Страсть*Аскетика*Психология*Чревоугодие*Блуд*Сребролюбие*Гнев*Печаль*Уныние*Тщеславие*Гордыня 3 </w:t>
      </w:r>
    </w:p>
    <w:p w:rsidR="000A3C60" w:rsidRDefault="000A3C60" w:rsidP="000A3C60">
      <w:pPr>
        <w:pStyle w:val="af"/>
      </w:pPr>
      <w:r>
        <w:t>УДК   261.2 + 280.3</w:t>
      </w:r>
    </w:p>
    <w:p w:rsidR="000A3C60" w:rsidRDefault="000A3C60" w:rsidP="000A3C60">
      <w:pPr>
        <w:pStyle w:val="af"/>
      </w:pPr>
      <w:r>
        <w:t>хр - 1</w:t>
      </w:r>
    </w:p>
    <w:p w:rsidR="000A3C60" w:rsidRDefault="000A3C60" w:rsidP="000A3C60">
      <w:pPr>
        <w:pStyle w:val="a"/>
      </w:pPr>
      <w:r>
        <w:t xml:space="preserve">3129 9445 261.2 Ш 61 </w:t>
      </w:r>
      <w:r w:rsidRPr="000A3C60">
        <w:rPr>
          <w:b/>
        </w:rPr>
        <w:t>Шиманский Г.И.</w:t>
      </w:r>
      <w:r>
        <w:t xml:space="preserve"> О страсти гнева и борьбе с нею / Г.И.Шиманский.--Киев : Свято-Кирилловский фонд,1998.--204 с. рус. Аскетика*Страсть*Гнев*Душа*Жизнь духовная*Самолюбие*Вспыльчивость*Обидчивость*Гневливость*Ропот*Злоба*Осуждение*Злословие*Памятозлобие*Вражда*Примирение*Прощение*Обида 7 9445 хр. RU02 </w:t>
      </w:r>
    </w:p>
    <w:p w:rsidR="000A3C60" w:rsidRDefault="000A3C60" w:rsidP="000A3C60">
      <w:pPr>
        <w:pStyle w:val="af"/>
      </w:pPr>
      <w:r>
        <w:t>УДК   261.2</w:t>
      </w:r>
    </w:p>
    <w:p w:rsidR="000A3C60" w:rsidRDefault="000A3C60" w:rsidP="000A3C60">
      <w:pPr>
        <w:pStyle w:val="af"/>
      </w:pPr>
      <w:r>
        <w:t>хр - 1</w:t>
      </w:r>
    </w:p>
    <w:p w:rsidR="000A3C60" w:rsidRDefault="000A3C60" w:rsidP="000A3C60">
      <w:pPr>
        <w:pStyle w:val="a"/>
      </w:pPr>
      <w:r>
        <w:t xml:space="preserve">27148 14682 261.2 Ш 61 </w:t>
      </w:r>
      <w:r w:rsidRPr="000A3C60">
        <w:rPr>
          <w:b/>
        </w:rPr>
        <w:t>Шиманский, Г.И.</w:t>
      </w:r>
      <w:r>
        <w:t xml:space="preserve"> Учения святых отцов и подвижников Православной Церкви : О борьбе с главными греховными страстями и о христианских добродетелях / Г. И. Шиманский.--Изд. 2-е, испр.--М. : Издание Сретенского монастыря,2007.--672 с. .--ISBN 978-5-7533-0096-6 рус. Добродетель христианская*Грех*Страсть греховная*Гордость*Тщеславие*Страсть*Чревоугодие*Блуд*Скорбь*Промысл*Смерть 3 </w:t>
      </w:r>
    </w:p>
    <w:p w:rsidR="00DE42CC" w:rsidRDefault="000A3C60" w:rsidP="000A3C60">
      <w:pPr>
        <w:pStyle w:val="af"/>
      </w:pPr>
      <w:r>
        <w:t>УДК   261.2 + 261.1</w:t>
      </w:r>
    </w:p>
    <w:p w:rsidR="00DE42CC" w:rsidRDefault="00DE42CC" w:rsidP="00DE42CC">
      <w:pPr>
        <w:pStyle w:val="af"/>
      </w:pPr>
      <w:r>
        <w:t>хр - 1</w:t>
      </w:r>
    </w:p>
    <w:p w:rsidR="00DE42CC" w:rsidRDefault="00DE42CC" w:rsidP="00DE42CC">
      <w:pPr>
        <w:pStyle w:val="a"/>
      </w:pPr>
      <w:r>
        <w:t xml:space="preserve">1318 7871 261.1 Ш 61 </w:t>
      </w:r>
      <w:r w:rsidRPr="00DE42CC">
        <w:rPr>
          <w:b/>
        </w:rPr>
        <w:t>Шиманский, Г.И.</w:t>
      </w:r>
      <w:r>
        <w:t xml:space="preserve"> Христианская добродетель целомудрия и чистоты по учению святых Отцов и подвижников Православной Церкви / Г.И.Шиманский.--М. : Даниловский благовестник,1997.--477 с. .--ISBN 5-89101-024-0 рус. Аскетика*Добродетель*Чистота*Целомудрие*Брак*Семья*Брак христианский*Воспитание христианское*Ребенок*Воспитание детей*Благочестие*Развод*Вдовство*Второбрачие 7 </w:t>
      </w:r>
    </w:p>
    <w:p w:rsidR="00DE42CC" w:rsidRDefault="00DE42CC" w:rsidP="00DE42CC">
      <w:pPr>
        <w:pStyle w:val="af"/>
      </w:pPr>
      <w:r>
        <w:t>УДК   261.1 + 235.3 + 280.25</w:t>
      </w:r>
    </w:p>
    <w:p w:rsidR="00DE42CC" w:rsidRDefault="00DE42CC" w:rsidP="00DE42CC">
      <w:pPr>
        <w:pStyle w:val="af"/>
      </w:pPr>
      <w:r>
        <w:t>хр - 1</w:t>
      </w:r>
    </w:p>
    <w:p w:rsidR="00DE42CC" w:rsidRDefault="00DE42CC" w:rsidP="00DE42CC">
      <w:pPr>
        <w:pStyle w:val="a"/>
      </w:pPr>
      <w:r>
        <w:t xml:space="preserve">1910 6817*6818 261.1 Ш 61 </w:t>
      </w:r>
      <w:r w:rsidRPr="00DE42CC">
        <w:rPr>
          <w:b/>
        </w:rPr>
        <w:t>Шиманский, Гермоген</w:t>
      </w:r>
      <w:r>
        <w:t xml:space="preserve"> Христианская добродетель терпения / Г.Шиманский.--М. : Православное братство во имя Воздвижения Честного и Животворящего Креста Господня,1999.--110с. рус. Аскетика*Терпение*Добродетель*Смирение*Мужество*Кротость 7 </w:t>
      </w:r>
    </w:p>
    <w:p w:rsidR="00DE42CC" w:rsidRDefault="00DE42CC" w:rsidP="00DE42CC">
      <w:pPr>
        <w:pStyle w:val="af"/>
      </w:pPr>
      <w:r>
        <w:t>УДК   261.1</w:t>
      </w:r>
    </w:p>
    <w:p w:rsidR="00DE42CC" w:rsidRDefault="00DE42CC" w:rsidP="00DE42CC">
      <w:pPr>
        <w:pStyle w:val="af"/>
      </w:pPr>
      <w:r>
        <w:t>хр - 2</w:t>
      </w:r>
    </w:p>
    <w:p w:rsidR="00DE42CC" w:rsidRDefault="00DE42CC" w:rsidP="00DE42CC">
      <w:pPr>
        <w:pStyle w:val="a"/>
      </w:pPr>
      <w:r>
        <w:t xml:space="preserve">1911 6811*6812 261.1 Ш 61 </w:t>
      </w:r>
      <w:r w:rsidRPr="00DE42CC">
        <w:rPr>
          <w:b/>
        </w:rPr>
        <w:t>Шиманский, Г.И.</w:t>
      </w:r>
      <w:r>
        <w:t xml:space="preserve"> Христианская добродетель целомудрия и чистоты по учению святых отцов и подвижников Православной Церкви / Г.И.Шиманский.--М. : Даниловский благовестник,1997.--477с. .--ISBN 5-89101-024-0 рус. Аскетика*Добродетель*Чистота*Целомудрие*Брак*Семья*Брак христианский*Воспитание христианское*Ребенок 7 </w:t>
      </w:r>
    </w:p>
    <w:p w:rsidR="00DE42CC" w:rsidRDefault="00DE42CC" w:rsidP="00DE42CC">
      <w:pPr>
        <w:pStyle w:val="af"/>
      </w:pPr>
      <w:r>
        <w:t>УДК   261.1 + 235.3 + 280.25</w:t>
      </w:r>
    </w:p>
    <w:p w:rsidR="00DE42CC" w:rsidRDefault="00DE42CC" w:rsidP="00DE42CC">
      <w:pPr>
        <w:pStyle w:val="af"/>
      </w:pPr>
      <w:r>
        <w:t>хр - 2</w:t>
      </w:r>
    </w:p>
    <w:p w:rsidR="00DE42CC" w:rsidRDefault="00DE42CC" w:rsidP="00DE42CC">
      <w:pPr>
        <w:pStyle w:val="a"/>
      </w:pPr>
      <w:r>
        <w:t xml:space="preserve">34367 21442 261.1 Ш 61 </w:t>
      </w:r>
      <w:r w:rsidRPr="00DE42CC">
        <w:rPr>
          <w:b/>
        </w:rPr>
        <w:t>Шиманский, Г.И.</w:t>
      </w:r>
      <w:r>
        <w:t xml:space="preserve"> Христианская добродетель целомудрия и чистоты по учению святых отцов и подвижников Православной Церкви / Г.И. Шиманский.--М. : Даниловский благовестник,1997.--477с. .--ISBN 5-89101-024-0 рус. Аскетика*Добродетель*Чистота*Целомудрие*Брак*Семья*Брак христианский*Воспитание христианское*Ребенок 7 </w:t>
      </w:r>
    </w:p>
    <w:p w:rsidR="00DE42CC" w:rsidRDefault="00DE42CC" w:rsidP="00DE42CC">
      <w:pPr>
        <w:pStyle w:val="af"/>
      </w:pPr>
      <w:r>
        <w:t>УДК   261.1 + 235.3 + 280.25</w:t>
      </w:r>
    </w:p>
    <w:p w:rsidR="00DE42CC" w:rsidRDefault="00DE42CC" w:rsidP="00DE42CC">
      <w:pPr>
        <w:pStyle w:val="af"/>
      </w:pPr>
      <w:r>
        <w:lastRenderedPageBreak/>
        <w:t>хр - 1</w:t>
      </w:r>
    </w:p>
    <w:p w:rsidR="00DE42CC" w:rsidRDefault="00DE42CC" w:rsidP="00DE42CC">
      <w:pPr>
        <w:pStyle w:val="a"/>
      </w:pPr>
      <w:r>
        <w:t xml:space="preserve">31307 18987 261.32 Ш 72 </w:t>
      </w:r>
      <w:r w:rsidRPr="00DE42CC">
        <w:rPr>
          <w:b/>
        </w:rPr>
        <w:t>Шмеман, А., протоиер.</w:t>
      </w:r>
      <w:r>
        <w:t xml:space="preserve"> Об исповеди / Протоиер. А. Шмеман.--СПб. : Сатисъ Держава,2008.--14с. .--ISBN 5-7868-0026 рус. Бог*Исповедь*Шмеман*Покаяние*Таинство*Церквоь*Человек 7 </w:t>
      </w:r>
    </w:p>
    <w:p w:rsidR="00DE42CC" w:rsidRDefault="00DE42CC" w:rsidP="00DE42CC">
      <w:pPr>
        <w:pStyle w:val="af"/>
      </w:pPr>
      <w:r>
        <w:t>УДК   261.32</w:t>
      </w:r>
    </w:p>
    <w:p w:rsidR="00DE42CC" w:rsidRDefault="00DE42CC" w:rsidP="00DE42CC">
      <w:pPr>
        <w:pStyle w:val="af"/>
      </w:pPr>
      <w:r>
        <w:t>хр - 1</w:t>
      </w:r>
    </w:p>
    <w:p w:rsidR="00DE42CC" w:rsidRDefault="00DE42CC" w:rsidP="00DE42CC">
      <w:pPr>
        <w:pStyle w:val="a"/>
      </w:pPr>
      <w:r>
        <w:t xml:space="preserve">33615 20792 261.32 Ш 84 </w:t>
      </w:r>
      <w:r w:rsidRPr="00DE42CC">
        <w:rPr>
          <w:b/>
        </w:rPr>
        <w:t>Шполянский, Михаил, свящ.</w:t>
      </w:r>
      <w:r>
        <w:t xml:space="preserve"> Как приготовиться к исповеди и причастию : Практическое пособие для православного христианина / Свящ.  Михаил Шполянский.--М. : Отчий дом,2011.--128с.--(Жизнь в Православной Церкви) .--ISBN 5-87301-133-8 рус. Покаяние*Причастие*Вера*Грех 3 </w:t>
      </w:r>
    </w:p>
    <w:p w:rsidR="00DE42CC" w:rsidRDefault="00DE42CC" w:rsidP="00DE42CC">
      <w:pPr>
        <w:pStyle w:val="af"/>
      </w:pPr>
      <w:r>
        <w:t>УДК   261.32</w:t>
      </w:r>
    </w:p>
    <w:p w:rsidR="00DE42CC" w:rsidRDefault="00DE42CC" w:rsidP="00DE42CC">
      <w:pPr>
        <w:pStyle w:val="af"/>
      </w:pPr>
      <w:r>
        <w:t>хр - 1</w:t>
      </w:r>
    </w:p>
    <w:p w:rsidR="00DE42CC" w:rsidRDefault="00DE42CC" w:rsidP="00DE42CC">
      <w:pPr>
        <w:pStyle w:val="a"/>
      </w:pPr>
      <w:r>
        <w:t xml:space="preserve">32129 19737 261.31 Я 11 </w:t>
      </w:r>
      <w:r w:rsidRPr="00DE42CC">
        <w:rPr>
          <w:b/>
        </w:rPr>
        <w:t xml:space="preserve">Я стал </w:t>
      </w:r>
      <w:r>
        <w:t xml:space="preserve">так делать, и душа моя обрела покой : Избранные поучения святого Силуана Афонского.--Мн. : Издательство Дмитрия Харченко,2019.--126с.--(Духовные жемчужины) .--ISBN 978-985-545-205-9 рус. Жизнь духовная*Руководство духовное*Размышление духовное*Поучение монашеское 7 </w:t>
      </w:r>
    </w:p>
    <w:p w:rsidR="002C2514" w:rsidRDefault="00DE42CC" w:rsidP="00DE42CC">
      <w:pPr>
        <w:pStyle w:val="af"/>
      </w:pPr>
      <w:r>
        <w:t>УДК   261.31</w:t>
      </w:r>
    </w:p>
    <w:p w:rsidR="002C2514" w:rsidRDefault="002C2514" w:rsidP="002C2514">
      <w:pPr>
        <w:pStyle w:val="af"/>
      </w:pPr>
      <w:r>
        <w:t>хр - 1</w:t>
      </w:r>
    </w:p>
    <w:p w:rsidR="002C2514" w:rsidRDefault="002C2514" w:rsidP="002C2514">
      <w:pPr>
        <w:pStyle w:val="af"/>
      </w:pPr>
      <w:r>
        <w:t>270.1    Римско-Католическая Церковь после раскола 1054 г.</w:t>
      </w:r>
      <w:r>
        <w:fldChar w:fldCharType="begin"/>
      </w:r>
      <w:r>
        <w:instrText xml:space="preserve"> TC "270.1    Римско-Католическая Церковь после раскола 1054 г." \l 2 </w:instrText>
      </w:r>
      <w:r>
        <w:fldChar w:fldCharType="end"/>
      </w:r>
    </w:p>
    <w:p w:rsidR="002C2514" w:rsidRDefault="002C2514" w:rsidP="002C2514">
      <w:pPr>
        <w:pStyle w:val="a"/>
      </w:pPr>
      <w:r>
        <w:t xml:space="preserve">23356 12552 270.15 С 81 </w:t>
      </w:r>
      <w:r w:rsidRPr="002C2514">
        <w:rPr>
          <w:b/>
        </w:rPr>
        <w:t xml:space="preserve">100 лет </w:t>
      </w:r>
      <w:r>
        <w:t xml:space="preserve">христианского социального  учения.--М. : Дом Марии,1991.--63с. .--ISBN 5-86018-038-1 рус. Католичество*Христианство*Учение социальное*Энциклика*Доктрина социальная 1 </w:t>
      </w:r>
    </w:p>
    <w:p w:rsidR="002C2514" w:rsidRDefault="002C2514" w:rsidP="002C2514">
      <w:pPr>
        <w:pStyle w:val="af"/>
      </w:pPr>
      <w:r>
        <w:t>УДК   270.15 + 226.11</w:t>
      </w:r>
    </w:p>
    <w:p w:rsidR="002C2514" w:rsidRDefault="002C2514" w:rsidP="002C2514">
      <w:pPr>
        <w:pStyle w:val="af"/>
      </w:pPr>
      <w:r>
        <w:t>хр - 1</w:t>
      </w:r>
    </w:p>
    <w:p w:rsidR="002C2514" w:rsidRDefault="002C2514" w:rsidP="002C2514">
      <w:pPr>
        <w:pStyle w:val="a"/>
      </w:pPr>
      <w:r>
        <w:t xml:space="preserve">24902 5253 270.15 С 81 </w:t>
      </w:r>
      <w:r w:rsidRPr="002C2514">
        <w:rPr>
          <w:b/>
        </w:rPr>
        <w:t xml:space="preserve">100 лет </w:t>
      </w:r>
      <w:r>
        <w:t xml:space="preserve">христианского социального  учения.--М. : Дом Марии,1991.--63с. .--ISBN 5-86018-038-1 рус. Католичество*Христианство*Учение социальное*Энциклика*Доктрина социальная 1 </w:t>
      </w:r>
    </w:p>
    <w:p w:rsidR="002C2514" w:rsidRDefault="002C2514" w:rsidP="002C2514">
      <w:pPr>
        <w:pStyle w:val="af"/>
      </w:pPr>
      <w:r>
        <w:t>УДК   270.15 + 226.11</w:t>
      </w:r>
    </w:p>
    <w:p w:rsidR="002C2514" w:rsidRDefault="002C2514" w:rsidP="002C2514">
      <w:pPr>
        <w:pStyle w:val="af"/>
      </w:pPr>
      <w:r>
        <w:t>хр - 1</w:t>
      </w:r>
    </w:p>
    <w:p w:rsidR="002C2514" w:rsidRDefault="002C2514" w:rsidP="002C2514">
      <w:pPr>
        <w:pStyle w:val="a"/>
      </w:pPr>
      <w:r w:rsidRPr="002C2514">
        <w:rPr>
          <w:lang w:val="de-DE"/>
        </w:rPr>
        <w:t xml:space="preserve">32935 4556 270.1(03) A 22 </w:t>
      </w:r>
      <w:r w:rsidRPr="002C2514">
        <w:rPr>
          <w:b/>
          <w:lang w:val="de-DE"/>
        </w:rPr>
        <w:t xml:space="preserve">Adress </w:t>
      </w:r>
      <w:r w:rsidRPr="002C2514">
        <w:rPr>
          <w:lang w:val="de-DE"/>
        </w:rPr>
        <w:t xml:space="preserve">buch fur das katholische </w:t>
      </w:r>
      <w:r w:rsidRPr="002C2514">
        <w:rPr>
          <w:lang w:val="de-DE"/>
        </w:rPr>
        <w:continuationSeparator/>
      </w:r>
      <w:r w:rsidRPr="002C2514">
        <w:rPr>
          <w:lang w:val="de-DE"/>
        </w:rPr>
        <w:t xml:space="preserve">eutschland / Red. R. Hammerschmidt Hammerschmidt R.--Paderborn : Bonifatius Druck,1997.--414S. .--ISBN 0342-7226*3-87088-976-4 </w:t>
      </w:r>
      <w:r>
        <w:t>нем</w:t>
      </w:r>
      <w:r w:rsidRPr="002C2514">
        <w:rPr>
          <w:lang w:val="de-DE"/>
        </w:rPr>
        <w:t xml:space="preserve">. </w:t>
      </w:r>
      <w:r>
        <w:t xml:space="preserve">Книга адресная*Католичество*Германия Adressbuch*Katholizismus*Deutschland 5 </w:t>
      </w:r>
    </w:p>
    <w:p w:rsidR="002C2514" w:rsidRDefault="002C2514" w:rsidP="002C2514">
      <w:pPr>
        <w:pStyle w:val="af"/>
      </w:pPr>
      <w:r>
        <w:t>УДК   270.1(03)</w:t>
      </w:r>
    </w:p>
    <w:p w:rsidR="002C2514" w:rsidRDefault="002C2514" w:rsidP="002C2514">
      <w:pPr>
        <w:pStyle w:val="af"/>
      </w:pPr>
      <w:r>
        <w:t>ИН - 1</w:t>
      </w:r>
    </w:p>
    <w:p w:rsidR="002C2514" w:rsidRPr="002C2514" w:rsidRDefault="002C2514" w:rsidP="002C2514">
      <w:pPr>
        <w:pStyle w:val="a"/>
        <w:rPr>
          <w:lang w:val="en-US"/>
        </w:rPr>
      </w:pPr>
      <w:r w:rsidRPr="002C2514">
        <w:rPr>
          <w:lang w:val="en-US"/>
        </w:rPr>
        <w:t xml:space="preserve">32322 4317 270.19 A 25 </w:t>
      </w:r>
      <w:r w:rsidRPr="002C2514">
        <w:rPr>
          <w:b/>
          <w:lang w:val="en-US"/>
        </w:rPr>
        <w:t>Agostiniani, P.</w:t>
      </w:r>
      <w:r w:rsidRPr="002C2514">
        <w:rPr>
          <w:lang w:val="en-US"/>
        </w:rPr>
        <w:t xml:space="preserve"> Il lume di S. Agostin</w:t>
      </w:r>
    </w:p>
    <w:p w:rsidR="002C2514" w:rsidRDefault="002C2514" w:rsidP="002C2514">
      <w:pPr>
        <w:pStyle w:val="af"/>
      </w:pPr>
      <w:r>
        <w:t>УДК   270.19</w:t>
      </w:r>
    </w:p>
    <w:p w:rsidR="002C2514" w:rsidRDefault="002C2514" w:rsidP="002C2514">
      <w:pPr>
        <w:pStyle w:val="af"/>
      </w:pPr>
      <w:r>
        <w:t>ИН - 1</w:t>
      </w:r>
    </w:p>
    <w:p w:rsidR="002C2514" w:rsidRPr="002C2514" w:rsidRDefault="002C2514" w:rsidP="002C2514">
      <w:pPr>
        <w:pStyle w:val="a"/>
        <w:rPr>
          <w:lang w:val="en-US"/>
        </w:rPr>
      </w:pPr>
      <w:r w:rsidRPr="002C2514">
        <w:rPr>
          <w:lang w:val="en-US"/>
        </w:rPr>
        <w:t xml:space="preserve">32737 4393 270.17 A 88 </w:t>
      </w:r>
      <w:r w:rsidRPr="002C2514">
        <w:rPr>
          <w:b/>
          <w:lang w:val="en-US"/>
        </w:rPr>
        <w:t xml:space="preserve">Assisi. </w:t>
      </w:r>
      <w:r w:rsidRPr="002C2514">
        <w:rPr>
          <w:lang w:val="en-US"/>
        </w:rPr>
        <w:t>World day of prayer for peace : 27 october 1986.--</w:t>
      </w:r>
      <w:r>
        <w:t>Б</w:t>
      </w:r>
      <w:r w:rsidRPr="002C2514">
        <w:rPr>
          <w:lang w:val="en-US"/>
        </w:rPr>
        <w:t>.</w:t>
      </w:r>
      <w:r>
        <w:t>м</w:t>
      </w:r>
      <w:r w:rsidRPr="002C2514">
        <w:rPr>
          <w:lang w:val="en-US"/>
        </w:rPr>
        <w:t xml:space="preserve">. : Pontifical commission "Iustitia et pax",1987.--201p. : ill. </w:t>
      </w:r>
      <w:r>
        <w:t>англ</w:t>
      </w:r>
      <w:r w:rsidRPr="002C2514">
        <w:rPr>
          <w:lang w:val="en-US"/>
        </w:rPr>
        <w:t xml:space="preserve">. </w:t>
      </w:r>
      <w:r>
        <w:t>День</w:t>
      </w:r>
      <w:r w:rsidRPr="002C2514">
        <w:rPr>
          <w:lang w:val="en-US"/>
        </w:rPr>
        <w:t xml:space="preserve"> </w:t>
      </w:r>
      <w:r>
        <w:t>молитвы</w:t>
      </w:r>
      <w:r w:rsidRPr="002C2514">
        <w:rPr>
          <w:lang w:val="en-US"/>
        </w:rPr>
        <w:t>*</w:t>
      </w:r>
      <w:r>
        <w:t>Католичество</w:t>
      </w:r>
      <w:r w:rsidRPr="002C2514">
        <w:rPr>
          <w:lang w:val="en-US"/>
        </w:rPr>
        <w:t>*</w:t>
      </w:r>
      <w:r>
        <w:t>Церемония</w:t>
      </w:r>
      <w:r w:rsidRPr="002C2514">
        <w:rPr>
          <w:lang w:val="en-US"/>
        </w:rPr>
        <w:t xml:space="preserve"> </w:t>
      </w:r>
      <w:r>
        <w:t>католическая</w:t>
      </w:r>
      <w:r w:rsidRPr="002C2514">
        <w:rPr>
          <w:lang w:val="en-US"/>
        </w:rPr>
        <w:t>*</w:t>
      </w:r>
      <w:r>
        <w:t>Церемония</w:t>
      </w:r>
      <w:r w:rsidRPr="002C2514">
        <w:rPr>
          <w:lang w:val="en-US"/>
        </w:rPr>
        <w:t xml:space="preserve"> </w:t>
      </w:r>
      <w:r>
        <w:t>церковная</w:t>
      </w:r>
      <w:r w:rsidRPr="002C2514">
        <w:rPr>
          <w:lang w:val="en-US"/>
        </w:rPr>
        <w:t>*</w:t>
      </w:r>
      <w:r>
        <w:t>Богослужение</w:t>
      </w:r>
      <w:r w:rsidRPr="002C2514">
        <w:rPr>
          <w:lang w:val="en-US"/>
        </w:rPr>
        <w:t xml:space="preserve"> </w:t>
      </w:r>
      <w:r>
        <w:t>католическое</w:t>
      </w:r>
      <w:r w:rsidRPr="002C2514">
        <w:rPr>
          <w:lang w:val="en-US"/>
        </w:rPr>
        <w:t xml:space="preserve"> Day of Prayer*Catholicism*Catholic ceremony*Church ceremony*Catholic service 3 </w:t>
      </w:r>
    </w:p>
    <w:p w:rsidR="002C2514" w:rsidRDefault="002C2514" w:rsidP="002C2514">
      <w:pPr>
        <w:pStyle w:val="af"/>
      </w:pPr>
      <w:r>
        <w:t>УДК   270.17</w:t>
      </w:r>
    </w:p>
    <w:p w:rsidR="002C2514" w:rsidRDefault="002C2514" w:rsidP="002C2514">
      <w:pPr>
        <w:pStyle w:val="af"/>
      </w:pPr>
      <w:r>
        <w:t>ИН - 1</w:t>
      </w:r>
    </w:p>
    <w:p w:rsidR="002C2514" w:rsidRPr="002C2514" w:rsidRDefault="002C2514" w:rsidP="002C2514">
      <w:pPr>
        <w:pStyle w:val="a"/>
        <w:rPr>
          <w:lang w:val="de-DE"/>
        </w:rPr>
      </w:pPr>
      <w:r w:rsidRPr="002C2514">
        <w:rPr>
          <w:lang w:val="de-DE"/>
        </w:rPr>
        <w:t xml:space="preserve">24385 1972 270.126 A 92 </w:t>
      </w:r>
      <w:r w:rsidRPr="002C2514">
        <w:rPr>
          <w:b/>
          <w:lang w:val="de-DE"/>
        </w:rPr>
        <w:t>Auer, Alfons</w:t>
      </w:r>
      <w:r w:rsidRPr="002C2514">
        <w:rPr>
          <w:lang w:val="de-DE"/>
        </w:rPr>
        <w:t xml:space="preserve"> Weltoffener Christ : Grundzaetzliches und Geschichtliches zur Laienfroemmigkeit / Alfons Auer.--Duesseldorf : Patmos-Verlag,1966.--319s. </w:t>
      </w:r>
      <w:r>
        <w:t>нем</w:t>
      </w:r>
      <w:r w:rsidRPr="002C2514">
        <w:rPr>
          <w:lang w:val="de-DE"/>
        </w:rPr>
        <w:t>. Katholishe Theologie*</w:t>
      </w:r>
      <w:r>
        <w:t>Теология</w:t>
      </w:r>
      <w:r w:rsidRPr="002C2514">
        <w:rPr>
          <w:lang w:val="de-DE"/>
        </w:rPr>
        <w:t xml:space="preserve"> </w:t>
      </w:r>
      <w:r>
        <w:lastRenderedPageBreak/>
        <w:t>католическая</w:t>
      </w:r>
      <w:r w:rsidRPr="002C2514">
        <w:rPr>
          <w:lang w:val="de-DE"/>
        </w:rPr>
        <w:t>*Laie*</w:t>
      </w:r>
      <w:r>
        <w:t>Мирянин</w:t>
      </w:r>
      <w:r w:rsidRPr="002C2514">
        <w:rPr>
          <w:lang w:val="de-DE"/>
        </w:rPr>
        <w:t>*Christentum*</w:t>
      </w:r>
      <w:r>
        <w:t>Христианство</w:t>
      </w:r>
      <w:r w:rsidRPr="002C2514">
        <w:rPr>
          <w:lang w:val="de-DE"/>
        </w:rPr>
        <w:t>*Froemmigkeit*</w:t>
      </w:r>
      <w:r>
        <w:t>Набожность</w:t>
      </w:r>
      <w:r w:rsidRPr="002C2514">
        <w:rPr>
          <w:lang w:val="de-DE"/>
        </w:rPr>
        <w:t>*</w:t>
      </w:r>
      <w:r>
        <w:t>Благочестие</w:t>
      </w:r>
      <w:r w:rsidRPr="002C2514">
        <w:rPr>
          <w:lang w:val="de-DE"/>
        </w:rPr>
        <w:t>*Suende*</w:t>
      </w:r>
      <w:r>
        <w:t>Грех</w:t>
      </w:r>
      <w:r w:rsidRPr="002C2514">
        <w:rPr>
          <w:lang w:val="de-DE"/>
        </w:rPr>
        <w:t>*Mysterium*</w:t>
      </w:r>
      <w:r>
        <w:t>Тайна</w:t>
      </w:r>
      <w:r w:rsidRPr="002C2514">
        <w:rPr>
          <w:lang w:val="de-DE"/>
        </w:rPr>
        <w:t>*Wunder*</w:t>
      </w:r>
      <w:r>
        <w:t>Чудо</w:t>
      </w:r>
      <w:r w:rsidRPr="002C2514">
        <w:rPr>
          <w:lang w:val="de-DE"/>
        </w:rPr>
        <w:t>*Theologie*</w:t>
      </w:r>
      <w:r>
        <w:t>Теология</w:t>
      </w:r>
      <w:r w:rsidRPr="002C2514">
        <w:rPr>
          <w:lang w:val="de-DE"/>
        </w:rPr>
        <w:t>*Ehe*</w:t>
      </w:r>
      <w:r>
        <w:t>Брак</w:t>
      </w:r>
      <w:r w:rsidRPr="002C2514">
        <w:rPr>
          <w:lang w:val="de-DE"/>
        </w:rPr>
        <w:t>*Liebe*</w:t>
      </w:r>
      <w:r>
        <w:t>Любовь</w:t>
      </w:r>
      <w:r w:rsidRPr="002C2514">
        <w:rPr>
          <w:lang w:val="de-DE"/>
        </w:rPr>
        <w:t>*Politic*</w:t>
      </w:r>
      <w:r>
        <w:t>Политика</w:t>
      </w:r>
      <w:r w:rsidRPr="002C2514">
        <w:rPr>
          <w:lang w:val="de-DE"/>
        </w:rPr>
        <w:t>*Demokratie*</w:t>
      </w:r>
      <w:r>
        <w:t>Демократия</w:t>
      </w:r>
      <w:r w:rsidRPr="002C2514">
        <w:rPr>
          <w:lang w:val="de-DE"/>
        </w:rPr>
        <w:t xml:space="preserve"> 2 </w:t>
      </w:r>
    </w:p>
    <w:p w:rsidR="002C2514" w:rsidRDefault="002C2514" w:rsidP="002C2514">
      <w:pPr>
        <w:pStyle w:val="af"/>
      </w:pPr>
      <w:r>
        <w:t>УДК   270.126</w:t>
      </w:r>
    </w:p>
    <w:p w:rsidR="002C2514" w:rsidRDefault="002C2514" w:rsidP="002C2514">
      <w:pPr>
        <w:pStyle w:val="af"/>
      </w:pPr>
      <w:r>
        <w:t>ИН - 1</w:t>
      </w:r>
    </w:p>
    <w:p w:rsidR="00FE4735" w:rsidRPr="00FE4735" w:rsidRDefault="002C2514" w:rsidP="002C2514">
      <w:pPr>
        <w:pStyle w:val="a"/>
        <w:rPr>
          <w:lang w:val="en-US"/>
        </w:rPr>
      </w:pPr>
      <w:r w:rsidRPr="00FE4735">
        <w:rPr>
          <w:lang w:val="en-US"/>
        </w:rPr>
        <w:t xml:space="preserve">34075 4813 270.19 B 18 </w:t>
      </w:r>
      <w:r w:rsidRPr="00FE4735">
        <w:rPr>
          <w:b/>
          <w:lang w:val="en-US"/>
        </w:rPr>
        <w:t>Ballestrero, Anastasio OCD</w:t>
      </w:r>
      <w:r w:rsidRPr="00FE4735">
        <w:rPr>
          <w:lang w:val="en-US"/>
        </w:rPr>
        <w:t xml:space="preserve"> Slowa ludzi do Chrystusa / Anastasio Ballestrero.--Krakow : OO. Karmelitow bosych,1985.--123s. pol. Chrystus*Nauczyciel*Mesjasz*Przebaczenie*Grzech*Uczen </w:t>
      </w:r>
      <w:r>
        <w:t>Христос</w:t>
      </w:r>
      <w:r w:rsidRPr="00FE4735">
        <w:rPr>
          <w:lang w:val="en-US"/>
        </w:rPr>
        <w:t>*</w:t>
      </w:r>
      <w:r>
        <w:t>Учитель</w:t>
      </w:r>
      <w:r w:rsidRPr="00FE4735">
        <w:rPr>
          <w:lang w:val="en-US"/>
        </w:rPr>
        <w:t>*</w:t>
      </w:r>
      <w:r>
        <w:t>Мессия</w:t>
      </w:r>
      <w:r w:rsidRPr="00FE4735">
        <w:rPr>
          <w:lang w:val="en-US"/>
        </w:rPr>
        <w:t>*</w:t>
      </w:r>
      <w:r>
        <w:t>Прощение</w:t>
      </w:r>
      <w:r w:rsidRPr="00FE4735">
        <w:rPr>
          <w:lang w:val="en-US"/>
        </w:rPr>
        <w:t>*</w:t>
      </w:r>
      <w:r>
        <w:t>Грех</w:t>
      </w:r>
      <w:r w:rsidRPr="00FE4735">
        <w:rPr>
          <w:lang w:val="en-US"/>
        </w:rPr>
        <w:t>*</w:t>
      </w:r>
      <w:r>
        <w:t>Ученик</w:t>
      </w:r>
      <w:r w:rsidRPr="00FE4735">
        <w:rPr>
          <w:lang w:val="en-US"/>
        </w:rPr>
        <w:t xml:space="preserve"> 7 </w:t>
      </w:r>
    </w:p>
    <w:p w:rsidR="00FE4735" w:rsidRDefault="00FE4735" w:rsidP="00FE4735">
      <w:pPr>
        <w:pStyle w:val="af"/>
      </w:pPr>
      <w:r>
        <w:t>УДК   270.19</w:t>
      </w:r>
    </w:p>
    <w:p w:rsidR="00FE4735" w:rsidRDefault="00FE4735" w:rsidP="00FE4735">
      <w:pPr>
        <w:pStyle w:val="af"/>
      </w:pPr>
      <w:r>
        <w:t>ИН - 1</w:t>
      </w:r>
    </w:p>
    <w:p w:rsidR="00FE4735" w:rsidRDefault="00FE4735" w:rsidP="00FE4735">
      <w:pPr>
        <w:pStyle w:val="a"/>
      </w:pPr>
      <w:r>
        <w:t xml:space="preserve">33150 4681 270.126 B 19 </w:t>
      </w:r>
      <w:r w:rsidRPr="00FE4735">
        <w:rPr>
          <w:b/>
        </w:rPr>
        <w:t>Balthasar, Hans Urs</w:t>
      </w:r>
      <w:r>
        <w:t xml:space="preserve"> Teologia dziejow / Hans Urs von Balthasar ; Przeklad Juliusz Zychowicz.--Krakow : Znak,1996.--133 s.--(Teologia zywa) .--ISBN 83-7006-303-9 польск.. Teologia*Historia*Bog*Stworzenie*Teologia dziejow Теология*История*Бог*Творение*Богословие истории 2 </w:t>
      </w:r>
    </w:p>
    <w:p w:rsidR="00FE4735" w:rsidRDefault="00FE4735" w:rsidP="00FE4735">
      <w:pPr>
        <w:pStyle w:val="af"/>
      </w:pPr>
      <w:r>
        <w:t>УДК   270.126</w:t>
      </w:r>
    </w:p>
    <w:p w:rsidR="00FE4735" w:rsidRDefault="00FE4735" w:rsidP="00FE4735">
      <w:pPr>
        <w:pStyle w:val="af"/>
      </w:pPr>
      <w:r>
        <w:t>ИН - 1</w:t>
      </w:r>
    </w:p>
    <w:p w:rsidR="00FE4735" w:rsidRPr="00FE4735" w:rsidRDefault="00FE4735" w:rsidP="00FE4735">
      <w:pPr>
        <w:pStyle w:val="a"/>
        <w:rPr>
          <w:lang w:val="de-DE"/>
        </w:rPr>
      </w:pPr>
      <w:r w:rsidRPr="00FE4735">
        <w:rPr>
          <w:lang w:val="de-DE"/>
        </w:rPr>
        <w:t xml:space="preserve">24249 1861 270.126 B 27 </w:t>
      </w:r>
      <w:r w:rsidRPr="00FE4735">
        <w:rPr>
          <w:b/>
          <w:lang w:val="de-DE"/>
        </w:rPr>
        <w:t>Bartholomaeus, Wolfgang</w:t>
      </w:r>
      <w:r w:rsidRPr="00FE4735">
        <w:rPr>
          <w:lang w:val="de-DE"/>
        </w:rPr>
        <w:t xml:space="preserve"> Evangelium als Information : Elemente einer Theologischen Kommunikationstheorie am Beispiel der Osterbotschaft / Wolfgang Bartholomaeus.--Zuerich; Einsiedeln; Koeln : Benziger,1972.--354S.--(SPT. Studien zur praktischen Theologie / Hrsg. von E. Feifel, E. Paul, G. Stachel) .--ISBN 3 545 21501 6 </w:t>
      </w:r>
      <w:r>
        <w:t>нем</w:t>
      </w:r>
      <w:r w:rsidRPr="00FE4735">
        <w:rPr>
          <w:lang w:val="de-DE"/>
        </w:rPr>
        <w:t>. Kommunikation*</w:t>
      </w:r>
      <w:r>
        <w:t>Коммуникация</w:t>
      </w:r>
      <w:r w:rsidRPr="00FE4735">
        <w:rPr>
          <w:lang w:val="de-DE"/>
        </w:rPr>
        <w:t>*</w:t>
      </w:r>
      <w:r>
        <w:t>Общение</w:t>
      </w:r>
      <w:r w:rsidRPr="00FE4735">
        <w:rPr>
          <w:lang w:val="de-DE"/>
        </w:rPr>
        <w:t>*Information*</w:t>
      </w:r>
      <w:r>
        <w:t>Информация</w:t>
      </w:r>
      <w:r w:rsidRPr="00FE4735">
        <w:rPr>
          <w:lang w:val="de-DE"/>
        </w:rPr>
        <w:t>*Theologie*</w:t>
      </w:r>
      <w:r>
        <w:t>Теология</w:t>
      </w:r>
      <w:r w:rsidRPr="00FE4735">
        <w:rPr>
          <w:lang w:val="de-DE"/>
        </w:rPr>
        <w:t>*</w:t>
      </w:r>
      <w:r>
        <w:t>Богословие</w:t>
      </w:r>
      <w:r w:rsidRPr="00FE4735">
        <w:rPr>
          <w:lang w:val="de-DE"/>
        </w:rPr>
        <w:t>*Glaube*</w:t>
      </w:r>
      <w:r>
        <w:t>Вера</w:t>
      </w:r>
      <w:r w:rsidRPr="00FE4735">
        <w:rPr>
          <w:lang w:val="de-DE"/>
        </w:rPr>
        <w:t>*Oster*</w:t>
      </w:r>
      <w:r>
        <w:t>Пасха</w:t>
      </w:r>
      <w:r w:rsidRPr="00FE4735">
        <w:rPr>
          <w:lang w:val="de-DE"/>
        </w:rPr>
        <w:t>*Kybernetik*</w:t>
      </w:r>
      <w:r>
        <w:t>Кибернетика</w:t>
      </w:r>
      <w:r w:rsidRPr="00FE4735">
        <w:rPr>
          <w:lang w:val="de-DE"/>
        </w:rPr>
        <w:t>*Leben*</w:t>
      </w:r>
      <w:r>
        <w:t>Жизнь</w:t>
      </w:r>
      <w:r w:rsidRPr="00FE4735">
        <w:rPr>
          <w:lang w:val="de-DE"/>
        </w:rPr>
        <w:t>*Philosophie*</w:t>
      </w:r>
      <w:r>
        <w:t>Философия</w:t>
      </w:r>
      <w:r w:rsidRPr="00FE4735">
        <w:rPr>
          <w:lang w:val="de-DE"/>
        </w:rPr>
        <w:t xml:space="preserve"> 2 </w:t>
      </w:r>
    </w:p>
    <w:p w:rsidR="00FE4735" w:rsidRDefault="00FE4735" w:rsidP="00FE4735">
      <w:pPr>
        <w:pStyle w:val="af"/>
      </w:pPr>
      <w:r>
        <w:t>УДК   270.126 + 270.121.1</w:t>
      </w:r>
    </w:p>
    <w:p w:rsidR="00FE4735" w:rsidRDefault="00FE4735" w:rsidP="00FE4735">
      <w:pPr>
        <w:pStyle w:val="af"/>
      </w:pPr>
      <w:r>
        <w:t>ИН - 1</w:t>
      </w:r>
    </w:p>
    <w:p w:rsidR="00FE4735" w:rsidRDefault="00FE4735" w:rsidP="00FE4735">
      <w:pPr>
        <w:pStyle w:val="a"/>
      </w:pPr>
      <w:r>
        <w:t xml:space="preserve">33108 4653 270.123 B 56 </w:t>
      </w:r>
      <w:r w:rsidRPr="00FE4735">
        <w:rPr>
          <w:b/>
        </w:rPr>
        <w:t xml:space="preserve">Biblioteka </w:t>
      </w:r>
      <w:r>
        <w:t xml:space="preserve">Kaznodziejska : Miesiecznik homiletyczny / Red. Ks. Biskup T. Etter Etter T. Biskup ks.--Warszawa-Poznan-Lublin : Wydawnictwo ksiegarni sw. Woiciecha,1976 T. 96. Nr. 6. : Czerwiec.--384s. пол. Литература религиозная*Литература проповедническая*Проповедь*Гомилетика*Духовность Literatura religijna*Literatura kaznodziejska*Kazanie*Homiletyka*Duchowosc 3 </w:t>
      </w:r>
    </w:p>
    <w:p w:rsidR="00FE4735" w:rsidRDefault="00FE4735" w:rsidP="00FE4735">
      <w:pPr>
        <w:pStyle w:val="af"/>
      </w:pPr>
      <w:r>
        <w:t>УДК   270.123</w:t>
      </w:r>
    </w:p>
    <w:p w:rsidR="00FE4735" w:rsidRDefault="00FE4735" w:rsidP="00FE4735">
      <w:pPr>
        <w:pStyle w:val="af"/>
      </w:pPr>
      <w:r>
        <w:t>ИН - 1</w:t>
      </w:r>
    </w:p>
    <w:p w:rsidR="00FE4735" w:rsidRDefault="00FE4735" w:rsidP="00FE4735">
      <w:pPr>
        <w:pStyle w:val="a"/>
      </w:pPr>
      <w:r>
        <w:t xml:space="preserve">33156 4687 270.1(08) B 71 </w:t>
      </w:r>
      <w:r w:rsidRPr="00FE4735">
        <w:rPr>
          <w:b/>
        </w:rPr>
        <w:t xml:space="preserve">Bog bogaty </w:t>
      </w:r>
      <w:r>
        <w:t xml:space="preserve">w milosierdzie : Program VIII Pielgrzymki Apostolskiej ojca swietego Jana Pawla II do ojczyzny 16-19 sierpnia 2002 roku / Arcybiskup Metropolit Warminskiego Dra Edmunda Piszcza Dra Edmunda Piszcza Arcybiskup Metropolit Warminskiego Dra.--Olsztyn : Duszpasterski Warminskij Kurii Metropolitalnej,2002.--160; 96s. : ill. .--ISBN 83-87078-07-7 пол. Паломничество апостольское*Святитель*Иоанн Павел II*Конференция Pielgrzymka Apostolska*Sw.Jan Pawel II*Konferencja 2 </w:t>
      </w:r>
    </w:p>
    <w:p w:rsidR="00FE4735" w:rsidRDefault="00FE4735" w:rsidP="00FE4735">
      <w:pPr>
        <w:pStyle w:val="af"/>
      </w:pPr>
      <w:r>
        <w:t>УДК   270.1(08)</w:t>
      </w:r>
    </w:p>
    <w:p w:rsidR="00FE4735" w:rsidRDefault="00FE4735" w:rsidP="00FE4735">
      <w:pPr>
        <w:pStyle w:val="af"/>
      </w:pPr>
      <w:r>
        <w:t>ИН - 1</w:t>
      </w:r>
    </w:p>
    <w:p w:rsidR="00FE4735" w:rsidRPr="00FE4735" w:rsidRDefault="00FE4735" w:rsidP="00FE4735">
      <w:pPr>
        <w:pStyle w:val="a"/>
        <w:rPr>
          <w:lang w:val="de-DE"/>
        </w:rPr>
      </w:pPr>
      <w:r w:rsidRPr="00FE4735">
        <w:rPr>
          <w:lang w:val="de-DE"/>
        </w:rPr>
        <w:t xml:space="preserve">32420 4349 270.127 B 80 </w:t>
      </w:r>
      <w:r w:rsidRPr="00FE4735">
        <w:rPr>
          <w:b/>
          <w:lang w:val="de-DE"/>
        </w:rPr>
        <w:t xml:space="preserve">Botschaft </w:t>
      </w:r>
      <w:r w:rsidRPr="00FE4735">
        <w:rPr>
          <w:lang w:val="de-DE"/>
        </w:rPr>
        <w:t>des Glaubens : Ein katholischer Katechismus / Augsburger Arbeitsgruppe F. Baur, H. Kogel ; Hrsg. von Andreas Baur und Wilhelm Ploger Baur  F*Kogel H.*Ploger W.--Augsburg : Augsburger Druck- und Verlagshaus Gmb</w:t>
      </w:r>
    </w:p>
    <w:p w:rsidR="00FE4735" w:rsidRDefault="00FE4735" w:rsidP="00FE4735">
      <w:pPr>
        <w:pStyle w:val="af"/>
      </w:pPr>
      <w:r>
        <w:t>УДК   270.127</w:t>
      </w:r>
    </w:p>
    <w:p w:rsidR="00FE4735" w:rsidRDefault="00FE4735" w:rsidP="00FE4735">
      <w:pPr>
        <w:pStyle w:val="af"/>
      </w:pPr>
      <w:r>
        <w:t>ИН - 1</w:t>
      </w:r>
    </w:p>
    <w:p w:rsidR="00FE4735" w:rsidRPr="00FE4735" w:rsidRDefault="00FE4735" w:rsidP="00FE4735">
      <w:pPr>
        <w:pStyle w:val="a"/>
        <w:rPr>
          <w:lang w:val="de-DE"/>
        </w:rPr>
      </w:pPr>
      <w:r w:rsidRPr="00FE4735">
        <w:rPr>
          <w:lang w:val="de-DE"/>
        </w:rPr>
        <w:t xml:space="preserve">24280 1901 270.126 B 89 </w:t>
      </w:r>
      <w:r w:rsidRPr="00FE4735">
        <w:rPr>
          <w:b/>
          <w:lang w:val="de-DE"/>
        </w:rPr>
        <w:t>Browarzik, Ulrich</w:t>
      </w:r>
      <w:r w:rsidRPr="00FE4735">
        <w:rPr>
          <w:lang w:val="de-DE"/>
        </w:rPr>
        <w:t xml:space="preserve"> Glauben und Denken : Dogmatische Forschung zwischen der Transzendentaltheologie Karl Rahners und der Offenbarungstheologie Karl Barths / Ulrich Browarzik Mit einem Geleitw. von Karl Rahner.--Berlin : Walter de Gruyter &amp; Co,1970.--284S. </w:t>
      </w:r>
      <w:r w:rsidRPr="00FE4735">
        <w:rPr>
          <w:lang w:val="de-DE"/>
        </w:rPr>
        <w:lastRenderedPageBreak/>
        <w:t>Rahner*</w:t>
      </w:r>
      <w:r>
        <w:t>Ранер</w:t>
      </w:r>
      <w:r w:rsidRPr="00FE4735">
        <w:rPr>
          <w:lang w:val="de-DE"/>
        </w:rPr>
        <w:t>*Barth*</w:t>
      </w:r>
      <w:r>
        <w:t>Барт</w:t>
      </w:r>
      <w:r w:rsidRPr="00FE4735">
        <w:rPr>
          <w:lang w:val="de-DE"/>
        </w:rPr>
        <w:t>*Dogmatik*</w:t>
      </w:r>
      <w:r>
        <w:t>Догматика</w:t>
      </w:r>
      <w:r w:rsidRPr="00FE4735">
        <w:rPr>
          <w:lang w:val="de-DE"/>
        </w:rPr>
        <w:t>*Transzendentaltheologie*</w:t>
      </w:r>
      <w:r>
        <w:t>Теология</w:t>
      </w:r>
      <w:r w:rsidRPr="00FE4735">
        <w:rPr>
          <w:lang w:val="de-DE"/>
        </w:rPr>
        <w:t xml:space="preserve"> </w:t>
      </w:r>
      <w:r>
        <w:t>трансцедентальная</w:t>
      </w:r>
      <w:r w:rsidRPr="00FE4735">
        <w:rPr>
          <w:lang w:val="de-DE"/>
        </w:rPr>
        <w:t>*</w:t>
      </w:r>
      <w:r>
        <w:t>Богословие</w:t>
      </w:r>
      <w:r w:rsidRPr="00FE4735">
        <w:rPr>
          <w:lang w:val="de-DE"/>
        </w:rPr>
        <w:t xml:space="preserve"> </w:t>
      </w:r>
      <w:r>
        <w:t>трансцедентальное</w:t>
      </w:r>
      <w:r w:rsidRPr="00FE4735">
        <w:rPr>
          <w:lang w:val="de-DE"/>
        </w:rPr>
        <w:t>*Offenbarungstheologie*</w:t>
      </w:r>
      <w:r>
        <w:t>Богословие</w:t>
      </w:r>
      <w:r w:rsidRPr="00FE4735">
        <w:rPr>
          <w:lang w:val="de-DE"/>
        </w:rPr>
        <w:t xml:space="preserve"> </w:t>
      </w:r>
      <w:r>
        <w:t>откровения</w:t>
      </w:r>
      <w:r w:rsidRPr="00FE4735">
        <w:rPr>
          <w:lang w:val="de-DE"/>
        </w:rPr>
        <w:t>*</w:t>
      </w:r>
      <w:r>
        <w:t>Теология</w:t>
      </w:r>
      <w:r w:rsidRPr="00FE4735">
        <w:rPr>
          <w:lang w:val="de-DE"/>
        </w:rPr>
        <w:t xml:space="preserve"> </w:t>
      </w:r>
      <w:r>
        <w:t>откровения</w:t>
      </w:r>
      <w:r w:rsidRPr="00FE4735">
        <w:rPr>
          <w:lang w:val="de-DE"/>
        </w:rPr>
        <w:t>*Katholische Dogmatik*</w:t>
      </w:r>
      <w:r>
        <w:t>Догматика</w:t>
      </w:r>
      <w:r w:rsidRPr="00FE4735">
        <w:rPr>
          <w:lang w:val="de-DE"/>
        </w:rPr>
        <w:t xml:space="preserve"> </w:t>
      </w:r>
      <w:r>
        <w:t>католическая</w:t>
      </w:r>
      <w:r w:rsidRPr="00FE4735">
        <w:rPr>
          <w:lang w:val="de-DE"/>
        </w:rPr>
        <w:t>*Katholishe Theologie*</w:t>
      </w:r>
      <w:r>
        <w:t>Теология</w:t>
      </w:r>
      <w:r w:rsidRPr="00FE4735">
        <w:rPr>
          <w:lang w:val="de-DE"/>
        </w:rPr>
        <w:t xml:space="preserve"> </w:t>
      </w:r>
      <w:r>
        <w:t>католическая</w:t>
      </w:r>
      <w:r w:rsidRPr="00FE4735">
        <w:rPr>
          <w:lang w:val="de-DE"/>
        </w:rPr>
        <w:t>*</w:t>
      </w:r>
      <w:r>
        <w:t>Богословие</w:t>
      </w:r>
      <w:r w:rsidRPr="00FE4735">
        <w:rPr>
          <w:lang w:val="de-DE"/>
        </w:rPr>
        <w:t xml:space="preserve"> </w:t>
      </w:r>
      <w:r>
        <w:t>католическое</w:t>
      </w:r>
      <w:r w:rsidRPr="00FE4735">
        <w:rPr>
          <w:lang w:val="de-DE"/>
        </w:rPr>
        <w:t>*Katholizismus*</w:t>
      </w:r>
      <w:r>
        <w:t>Католичество</w:t>
      </w:r>
      <w:r w:rsidRPr="00FE4735">
        <w:rPr>
          <w:lang w:val="de-DE"/>
        </w:rPr>
        <w:t>*</w:t>
      </w:r>
      <w:r>
        <w:t>Католицизм</w:t>
      </w:r>
      <w:r w:rsidRPr="00FE4735">
        <w:rPr>
          <w:lang w:val="de-DE"/>
        </w:rPr>
        <w:t>*Liebe*</w:t>
      </w:r>
      <w:r>
        <w:t>Любовь</w:t>
      </w:r>
      <w:r w:rsidRPr="00FE4735">
        <w:rPr>
          <w:lang w:val="de-DE"/>
        </w:rPr>
        <w:t>*Gott*</w:t>
      </w:r>
      <w:r>
        <w:t>Бог</w:t>
      </w:r>
      <w:r w:rsidRPr="00FE4735">
        <w:rPr>
          <w:lang w:val="de-DE"/>
        </w:rPr>
        <w:t>*</w:t>
      </w:r>
      <w:r>
        <w:t>Господь</w:t>
      </w:r>
      <w:r w:rsidRPr="00FE4735">
        <w:rPr>
          <w:lang w:val="de-DE"/>
        </w:rPr>
        <w:t>*Freiheit*</w:t>
      </w:r>
      <w:r>
        <w:t>Свобода</w:t>
      </w:r>
      <w:r w:rsidRPr="00FE4735">
        <w:rPr>
          <w:lang w:val="de-DE"/>
        </w:rPr>
        <w:t>*Vergleich*</w:t>
      </w:r>
      <w:r>
        <w:t>Сравнение</w:t>
      </w:r>
      <w:r w:rsidRPr="00FE4735">
        <w:rPr>
          <w:lang w:val="de-DE"/>
        </w:rPr>
        <w:t>*Theologie*</w:t>
      </w:r>
      <w:r>
        <w:t>Теология</w:t>
      </w:r>
      <w:r w:rsidRPr="00FE4735">
        <w:rPr>
          <w:lang w:val="de-DE"/>
        </w:rPr>
        <w:t>*</w:t>
      </w:r>
      <w:r>
        <w:t>Богословие</w:t>
      </w:r>
      <w:r w:rsidRPr="00FE4735">
        <w:rPr>
          <w:lang w:val="de-DE"/>
        </w:rPr>
        <w:t>*20*21*XX*XXI*Schoepfer*</w:t>
      </w:r>
      <w:r>
        <w:t>Творец</w:t>
      </w:r>
      <w:r w:rsidRPr="00FE4735">
        <w:rPr>
          <w:lang w:val="de-DE"/>
        </w:rPr>
        <w:t>*Schoepfergott*</w:t>
      </w:r>
      <w:r>
        <w:t>Создатель</w:t>
      </w:r>
      <w:r w:rsidRPr="00FE4735">
        <w:rPr>
          <w:lang w:val="de-DE"/>
        </w:rPr>
        <w:t xml:space="preserve"> 2 </w:t>
      </w:r>
    </w:p>
    <w:p w:rsidR="00FE4735" w:rsidRDefault="00FE4735" w:rsidP="00FE4735">
      <w:pPr>
        <w:pStyle w:val="af"/>
      </w:pPr>
      <w:r>
        <w:t>УДК   270.126</w:t>
      </w:r>
    </w:p>
    <w:p w:rsidR="00FE4735" w:rsidRDefault="00FE4735" w:rsidP="00FE4735">
      <w:pPr>
        <w:pStyle w:val="af"/>
      </w:pPr>
      <w:r>
        <w:t>ИН - 1</w:t>
      </w:r>
    </w:p>
    <w:p w:rsidR="00BB2624" w:rsidRPr="00BB2624" w:rsidRDefault="00FE4735" w:rsidP="00FE4735">
      <w:pPr>
        <w:pStyle w:val="a"/>
        <w:rPr>
          <w:lang w:val="en-US"/>
        </w:rPr>
      </w:pPr>
      <w:r w:rsidRPr="00BB2624">
        <w:rPr>
          <w:lang w:val="en-US"/>
        </w:rPr>
        <w:t xml:space="preserve">34111 4823 270.15 B 93 </w:t>
      </w:r>
      <w:r w:rsidRPr="00BB2624">
        <w:rPr>
          <w:b/>
          <w:lang w:val="en-US"/>
        </w:rPr>
        <w:t xml:space="preserve">Bulletin </w:t>
      </w:r>
      <w:r w:rsidRPr="00BB2624">
        <w:rPr>
          <w:lang w:val="en-US"/>
        </w:rPr>
        <w:t xml:space="preserve">of the ecclesiastical faculty of theology : University of st. Mary of the lake,1994-1995.--51 p. Eng. Theology*Christianity*Education </w:t>
      </w:r>
      <w:r>
        <w:t>Богословие</w:t>
      </w:r>
      <w:r w:rsidRPr="00BB2624">
        <w:rPr>
          <w:lang w:val="en-US"/>
        </w:rPr>
        <w:t>*</w:t>
      </w:r>
      <w:r>
        <w:t>Христианство</w:t>
      </w:r>
      <w:r w:rsidRPr="00BB2624">
        <w:rPr>
          <w:lang w:val="en-US"/>
        </w:rPr>
        <w:t>*</w:t>
      </w:r>
      <w:r>
        <w:t>Образование</w:t>
      </w:r>
      <w:r w:rsidRPr="00BB2624">
        <w:rPr>
          <w:lang w:val="en-US"/>
        </w:rPr>
        <w:t xml:space="preserve"> 7 </w:t>
      </w:r>
    </w:p>
    <w:p w:rsidR="00BB2624" w:rsidRDefault="00BB2624" w:rsidP="00BB2624">
      <w:pPr>
        <w:pStyle w:val="af"/>
      </w:pPr>
      <w:r>
        <w:t>УДК   270.15</w:t>
      </w:r>
    </w:p>
    <w:p w:rsidR="00BB2624" w:rsidRDefault="00BB2624" w:rsidP="00BB2624">
      <w:pPr>
        <w:pStyle w:val="af"/>
      </w:pPr>
      <w:r>
        <w:t>ИН - 1</w:t>
      </w:r>
    </w:p>
    <w:p w:rsidR="00BB2624" w:rsidRDefault="00BB2624" w:rsidP="00BB2624">
      <w:pPr>
        <w:pStyle w:val="a"/>
      </w:pPr>
      <w:r>
        <w:t xml:space="preserve">32343 4331 270.19 C 55 </w:t>
      </w:r>
      <w:r w:rsidRPr="00BB2624">
        <w:rPr>
          <w:b/>
        </w:rPr>
        <w:t>Chowanczak, J., ks.</w:t>
      </w:r>
      <w:r>
        <w:t xml:space="preserve"> Slowo na co dzien : Okres Adwentu, okres Narodzenia Panskiego / Ks. J. Chowanczak.--Warszawa : Fundacja im. Prymasa Tysiaclecia,1993.--68с. pol. Адвент*Рождество*Слово Adwent*Boze Narodzenie*Slowo 7 </w:t>
      </w:r>
    </w:p>
    <w:p w:rsidR="00BB2624" w:rsidRDefault="00BB2624" w:rsidP="00BB2624">
      <w:pPr>
        <w:pStyle w:val="af"/>
      </w:pPr>
      <w:r>
        <w:t>УДК   270.19</w:t>
      </w:r>
    </w:p>
    <w:p w:rsidR="00BB2624" w:rsidRDefault="00BB2624" w:rsidP="00BB2624">
      <w:pPr>
        <w:pStyle w:val="af"/>
      </w:pPr>
      <w:r>
        <w:t>ИН - 1</w:t>
      </w:r>
    </w:p>
    <w:p w:rsidR="00BB2624" w:rsidRPr="00BB2624" w:rsidRDefault="00BB2624" w:rsidP="00BB2624">
      <w:pPr>
        <w:pStyle w:val="a"/>
        <w:rPr>
          <w:lang w:val="en-US"/>
        </w:rPr>
      </w:pPr>
      <w:r w:rsidRPr="00BB2624">
        <w:rPr>
          <w:lang w:val="en-US"/>
        </w:rPr>
        <w:t xml:space="preserve">31728 4269 270.121.1 C 72 </w:t>
      </w:r>
      <w:r w:rsidRPr="00BB2624">
        <w:rPr>
          <w:b/>
          <w:lang w:val="en-US"/>
        </w:rPr>
        <w:t>Commentarii</w:t>
      </w:r>
      <w:r w:rsidRPr="00BB2624">
        <w:rPr>
          <w:lang w:val="en-US"/>
        </w:rPr>
        <w:t xml:space="preserve"> : Plenary session on the origin and early evolution of life. Reflection on science at the dawn of the third millennium (Part II). Round table on the problems of the origin of  life (Round table) / Pontificia Academia Scientiiarum Citta del Vaticano.--Rome : Vatican City,1997 Vol.  IV - N. 4.--223</w:t>
      </w:r>
      <w:r>
        <w:t>р</w:t>
      </w:r>
      <w:r w:rsidRPr="00BB2624">
        <w:rPr>
          <w:lang w:val="en-US"/>
        </w:rPr>
        <w:t xml:space="preserve">. : ill.--ISBN 88-7761-064-6 </w:t>
      </w:r>
      <w:r>
        <w:t>англ</w:t>
      </w:r>
      <w:r w:rsidRPr="00BB2624">
        <w:rPr>
          <w:lang w:val="en-US"/>
        </w:rPr>
        <w:t>.*</w:t>
      </w:r>
      <w:r>
        <w:t>франц</w:t>
      </w:r>
      <w:r w:rsidRPr="00BB2624">
        <w:rPr>
          <w:lang w:val="en-US"/>
        </w:rPr>
        <w:t xml:space="preserve">. </w:t>
      </w:r>
      <w:r>
        <w:t>Бог</w:t>
      </w:r>
      <w:r w:rsidRPr="00BB2624">
        <w:rPr>
          <w:lang w:val="en-US"/>
        </w:rPr>
        <w:t>*</w:t>
      </w:r>
      <w:r>
        <w:t>Человек</w:t>
      </w:r>
      <w:r w:rsidRPr="00BB2624">
        <w:rPr>
          <w:lang w:val="en-US"/>
        </w:rPr>
        <w:t>*</w:t>
      </w:r>
      <w:r>
        <w:t>Ученый</w:t>
      </w:r>
      <w:r w:rsidRPr="00BB2624">
        <w:rPr>
          <w:lang w:val="en-US"/>
        </w:rPr>
        <w:t>*</w:t>
      </w:r>
      <w:r>
        <w:t>Религия</w:t>
      </w:r>
      <w:r w:rsidRPr="00BB2624">
        <w:rPr>
          <w:lang w:val="en-US"/>
        </w:rPr>
        <w:t>*</w:t>
      </w:r>
      <w:r>
        <w:t>Эволюция</w:t>
      </w:r>
      <w:r w:rsidRPr="00BB2624">
        <w:rPr>
          <w:lang w:val="en-US"/>
        </w:rPr>
        <w:t>*</w:t>
      </w:r>
      <w:r>
        <w:t>Жизнь</w:t>
      </w:r>
      <w:r w:rsidRPr="00BB2624">
        <w:rPr>
          <w:lang w:val="en-US"/>
        </w:rPr>
        <w:t>*</w:t>
      </w:r>
      <w:r>
        <w:t>Размышление</w:t>
      </w:r>
      <w:r w:rsidRPr="00BB2624">
        <w:rPr>
          <w:lang w:val="en-US"/>
        </w:rPr>
        <w:t>*</w:t>
      </w:r>
      <w:r>
        <w:t>Наука</w:t>
      </w:r>
      <w:r w:rsidRPr="00BB2624">
        <w:rPr>
          <w:lang w:val="en-US"/>
        </w:rPr>
        <w:t xml:space="preserve"> God*Man*Scientist*Religion*Evolution*Life*Thinking*Science 2 </w:t>
      </w:r>
    </w:p>
    <w:p w:rsidR="00BB2624" w:rsidRDefault="00BB2624" w:rsidP="00BB2624">
      <w:pPr>
        <w:pStyle w:val="af"/>
      </w:pPr>
      <w:r>
        <w:t>УДК   270.121.1 + 231.2</w:t>
      </w:r>
    </w:p>
    <w:p w:rsidR="00BB2624" w:rsidRDefault="00BB2624" w:rsidP="00BB2624">
      <w:pPr>
        <w:pStyle w:val="af"/>
      </w:pPr>
      <w:r>
        <w:t>ИН - 1</w:t>
      </w:r>
    </w:p>
    <w:p w:rsidR="00BB2624" w:rsidRPr="00BB2624" w:rsidRDefault="00BB2624" w:rsidP="00BB2624">
      <w:pPr>
        <w:pStyle w:val="a"/>
        <w:rPr>
          <w:lang w:val="de-DE"/>
        </w:rPr>
      </w:pPr>
      <w:r w:rsidRPr="00BB2624">
        <w:rPr>
          <w:lang w:val="de-DE"/>
        </w:rPr>
        <w:t xml:space="preserve">24469 3321 270.126(08) C 72 </w:t>
      </w:r>
      <w:r w:rsidRPr="00BB2624">
        <w:rPr>
          <w:b/>
          <w:lang w:val="de-DE"/>
        </w:rPr>
        <w:t xml:space="preserve">Communicatio </w:t>
      </w:r>
      <w:r w:rsidRPr="00BB2624">
        <w:rPr>
          <w:lang w:val="de-DE"/>
        </w:rPr>
        <w:t xml:space="preserve">Fidei : Festschrift fuer Eugen Biser zum 65. Geburtstag / Hrsg. von Horst Buerkle u. Becker Gerhold H. Buerkle. G. Becker.--Regensburg : Verlag Freidrich Pustet,1983.--432S. .--ISBN 3-7917-0769-8 </w:t>
      </w:r>
      <w:r>
        <w:t>нем</w:t>
      </w:r>
      <w:r w:rsidRPr="00BB2624">
        <w:rPr>
          <w:lang w:val="de-DE"/>
        </w:rPr>
        <w:t>. Kirche*</w:t>
      </w:r>
      <w:r>
        <w:t>Церковь</w:t>
      </w:r>
      <w:r w:rsidRPr="00BB2624">
        <w:rPr>
          <w:lang w:val="de-DE"/>
        </w:rPr>
        <w:t>*Oeffentlichkeit*</w:t>
      </w:r>
      <w:r>
        <w:t>Общественность</w:t>
      </w:r>
      <w:r w:rsidRPr="00BB2624">
        <w:rPr>
          <w:lang w:val="de-DE"/>
        </w:rPr>
        <w:t>*Theologie*</w:t>
      </w:r>
      <w:r>
        <w:t>Богословие</w:t>
      </w:r>
      <w:r w:rsidRPr="00BB2624">
        <w:rPr>
          <w:lang w:val="de-DE"/>
        </w:rPr>
        <w:t>*</w:t>
      </w:r>
      <w:r>
        <w:t>Теология</w:t>
      </w:r>
      <w:r w:rsidRPr="00BB2624">
        <w:rPr>
          <w:lang w:val="de-DE"/>
        </w:rPr>
        <w:t>*Spiritualitaet*</w:t>
      </w:r>
      <w:r>
        <w:t>Духовность</w:t>
      </w:r>
      <w:r w:rsidRPr="00BB2624">
        <w:rPr>
          <w:lang w:val="de-DE"/>
        </w:rPr>
        <w:t>*Heilige Geist*</w:t>
      </w:r>
      <w:r>
        <w:t>Святой</w:t>
      </w:r>
      <w:r w:rsidRPr="00BB2624">
        <w:rPr>
          <w:lang w:val="de-DE"/>
        </w:rPr>
        <w:t xml:space="preserve"> </w:t>
      </w:r>
      <w:r>
        <w:t>Дух</w:t>
      </w:r>
      <w:r w:rsidRPr="00BB2624">
        <w:rPr>
          <w:lang w:val="de-DE"/>
        </w:rPr>
        <w:t>*Heimat*</w:t>
      </w:r>
      <w:r>
        <w:t>Родина</w:t>
      </w:r>
      <w:r w:rsidRPr="00BB2624">
        <w:rPr>
          <w:lang w:val="de-DE"/>
        </w:rPr>
        <w:t>*Philosophie*</w:t>
      </w:r>
      <w:r>
        <w:t>Философия</w:t>
      </w:r>
      <w:r w:rsidRPr="00BB2624">
        <w:rPr>
          <w:lang w:val="de-DE"/>
        </w:rPr>
        <w:t>*Fundamentaltheologie*</w:t>
      </w:r>
      <w:r>
        <w:t>Богословие</w:t>
      </w:r>
      <w:r w:rsidRPr="00BB2624">
        <w:rPr>
          <w:lang w:val="de-DE"/>
        </w:rPr>
        <w:t xml:space="preserve"> </w:t>
      </w:r>
      <w:r>
        <w:t>основное</w:t>
      </w:r>
      <w:r w:rsidRPr="00BB2624">
        <w:rPr>
          <w:lang w:val="de-DE"/>
        </w:rPr>
        <w:t>*Soziologie*</w:t>
      </w:r>
      <w:r>
        <w:t>Социология</w:t>
      </w:r>
      <w:r w:rsidRPr="00BB2624">
        <w:rPr>
          <w:lang w:val="de-DE"/>
        </w:rPr>
        <w:t>*Medizin*</w:t>
      </w:r>
      <w:r>
        <w:t>Медицина</w:t>
      </w:r>
      <w:r w:rsidRPr="00BB2624">
        <w:rPr>
          <w:lang w:val="de-DE"/>
        </w:rPr>
        <w:t>*Glaube*</w:t>
      </w:r>
      <w:r>
        <w:t>Вера</w:t>
      </w:r>
      <w:r w:rsidRPr="00BB2624">
        <w:rPr>
          <w:lang w:val="de-DE"/>
        </w:rPr>
        <w:t>*Nietzsche*</w:t>
      </w:r>
      <w:r>
        <w:t>Ницше</w:t>
      </w:r>
      <w:r w:rsidRPr="00BB2624">
        <w:rPr>
          <w:lang w:val="de-DE"/>
        </w:rPr>
        <w:t>*Gott*</w:t>
      </w:r>
      <w:r>
        <w:t>Бог</w:t>
      </w:r>
      <w:r w:rsidRPr="00BB2624">
        <w:rPr>
          <w:lang w:val="de-DE"/>
        </w:rPr>
        <w:t>*Liturgie*</w:t>
      </w:r>
      <w:r>
        <w:t>Литургия</w:t>
      </w:r>
      <w:r w:rsidRPr="00BB2624">
        <w:rPr>
          <w:lang w:val="de-DE"/>
        </w:rPr>
        <w:t>*Dasein*</w:t>
      </w:r>
      <w:r>
        <w:t>Бытие</w:t>
      </w:r>
      <w:r w:rsidRPr="00BB2624">
        <w:rPr>
          <w:lang w:val="de-DE"/>
        </w:rPr>
        <w:t>*Kunst*</w:t>
      </w:r>
      <w:r>
        <w:t>Искусство</w:t>
      </w:r>
      <w:r w:rsidRPr="00BB2624">
        <w:rPr>
          <w:lang w:val="de-DE"/>
        </w:rPr>
        <w:t xml:space="preserve"> 2 </w:t>
      </w:r>
    </w:p>
    <w:p w:rsidR="00BB2624" w:rsidRDefault="00BB2624" w:rsidP="00BB2624">
      <w:pPr>
        <w:pStyle w:val="af"/>
      </w:pPr>
      <w:r>
        <w:t>УДК   270.126(08)</w:t>
      </w:r>
    </w:p>
    <w:p w:rsidR="00BB2624" w:rsidRDefault="00BB2624" w:rsidP="00BB2624">
      <w:pPr>
        <w:pStyle w:val="af"/>
      </w:pPr>
      <w:r>
        <w:t>ИН - 1</w:t>
      </w:r>
    </w:p>
    <w:p w:rsidR="00BB2624" w:rsidRDefault="00BB2624" w:rsidP="00BB2624">
      <w:pPr>
        <w:pStyle w:val="a"/>
      </w:pPr>
      <w:r>
        <w:t xml:space="preserve">32835 4480 270.14 C 94 </w:t>
      </w:r>
      <w:r w:rsidRPr="00BB2624">
        <w:rPr>
          <w:b/>
        </w:rPr>
        <w:t xml:space="preserve">Cuadernos </w:t>
      </w:r>
      <w:r>
        <w:t>de historia y arte</w:t>
      </w:r>
    </w:p>
    <w:p w:rsidR="00BB2624" w:rsidRDefault="00BB2624" w:rsidP="00BB2624">
      <w:pPr>
        <w:pStyle w:val="af"/>
      </w:pPr>
      <w:r>
        <w:t>УДК   270.14 + 226.6</w:t>
      </w:r>
    </w:p>
    <w:p w:rsidR="00BB2624" w:rsidRDefault="00BB2624" w:rsidP="00BB2624">
      <w:pPr>
        <w:pStyle w:val="af"/>
      </w:pPr>
      <w:r>
        <w:t>ИН - 1</w:t>
      </w:r>
    </w:p>
    <w:p w:rsidR="00BB2624" w:rsidRDefault="00BB2624" w:rsidP="00BB2624">
      <w:pPr>
        <w:pStyle w:val="a"/>
      </w:pPr>
      <w:r>
        <w:t xml:space="preserve">32836 4481 270.14 C 94 </w:t>
      </w:r>
      <w:r w:rsidRPr="00BB2624">
        <w:rPr>
          <w:b/>
        </w:rPr>
        <w:t xml:space="preserve">Cuadernos </w:t>
      </w:r>
      <w:r>
        <w:t>de historia y arte</w:t>
      </w:r>
    </w:p>
    <w:p w:rsidR="00BB2624" w:rsidRDefault="00BB2624" w:rsidP="00BB2624">
      <w:pPr>
        <w:pStyle w:val="af"/>
      </w:pPr>
      <w:r>
        <w:t>УДК   270.14 + 226.6</w:t>
      </w:r>
    </w:p>
    <w:p w:rsidR="00BB2624" w:rsidRDefault="00BB2624" w:rsidP="00BB2624">
      <w:pPr>
        <w:pStyle w:val="af"/>
      </w:pPr>
      <w:r>
        <w:t>ИН - 1</w:t>
      </w:r>
    </w:p>
    <w:p w:rsidR="00BB2624" w:rsidRDefault="00BB2624" w:rsidP="00BB2624">
      <w:pPr>
        <w:pStyle w:val="a"/>
      </w:pPr>
      <w:r>
        <w:t xml:space="preserve">32902 4524 270.14 C 94 </w:t>
      </w:r>
      <w:r w:rsidRPr="00BB2624">
        <w:rPr>
          <w:b/>
        </w:rPr>
        <w:t xml:space="preserve">Cuadernos </w:t>
      </w:r>
      <w:r>
        <w:t>de historia y arte</w:t>
      </w:r>
    </w:p>
    <w:p w:rsidR="00BB2624" w:rsidRDefault="00BB2624" w:rsidP="00BB2624">
      <w:pPr>
        <w:pStyle w:val="af"/>
      </w:pPr>
      <w:r>
        <w:t>УДК   270.14 + 226.6</w:t>
      </w:r>
    </w:p>
    <w:p w:rsidR="00BB2624" w:rsidRDefault="00BB2624" w:rsidP="00BB2624">
      <w:pPr>
        <w:pStyle w:val="af"/>
      </w:pPr>
      <w:r>
        <w:t>ИН - 1</w:t>
      </w:r>
    </w:p>
    <w:p w:rsidR="005C6931" w:rsidRDefault="00BB2624" w:rsidP="00BB2624">
      <w:pPr>
        <w:pStyle w:val="a"/>
      </w:pPr>
      <w:r>
        <w:t xml:space="preserve">32904 4526 270.14 C 94 </w:t>
      </w:r>
      <w:r w:rsidRPr="00BB2624">
        <w:rPr>
          <w:b/>
        </w:rPr>
        <w:t xml:space="preserve">Cuadernos </w:t>
      </w:r>
      <w:r>
        <w:t>de historia y arte</w:t>
      </w:r>
    </w:p>
    <w:p w:rsidR="005C6931" w:rsidRDefault="005C6931" w:rsidP="005C6931">
      <w:pPr>
        <w:pStyle w:val="af"/>
      </w:pPr>
      <w:r>
        <w:t>УДК   270.14 + 226.6</w:t>
      </w:r>
    </w:p>
    <w:p w:rsidR="005C6931" w:rsidRDefault="005C6931" w:rsidP="005C6931">
      <w:pPr>
        <w:pStyle w:val="af"/>
      </w:pPr>
      <w:r>
        <w:lastRenderedPageBreak/>
        <w:t>ИН - 1</w:t>
      </w:r>
    </w:p>
    <w:p w:rsidR="005C6931" w:rsidRDefault="005C6931" w:rsidP="005C6931">
      <w:pPr>
        <w:pStyle w:val="a"/>
      </w:pPr>
      <w:r>
        <w:t xml:space="preserve">33371 4757 270.14 C 94 </w:t>
      </w:r>
      <w:r w:rsidRPr="005C6931">
        <w:rPr>
          <w:b/>
        </w:rPr>
        <w:t xml:space="preserve">Cuadernos </w:t>
      </w:r>
      <w:r>
        <w:t>de historia y arte</w:t>
      </w:r>
    </w:p>
    <w:p w:rsidR="005C6931" w:rsidRDefault="005C6931" w:rsidP="005C6931">
      <w:pPr>
        <w:pStyle w:val="af"/>
      </w:pPr>
      <w:r>
        <w:t>УДК   270.14 + 226.6</w:t>
      </w:r>
    </w:p>
    <w:p w:rsidR="005C6931" w:rsidRDefault="005C6931" w:rsidP="005C6931">
      <w:pPr>
        <w:pStyle w:val="af"/>
      </w:pPr>
      <w:r>
        <w:t>ИН - 1</w:t>
      </w:r>
    </w:p>
    <w:p w:rsidR="005C6931" w:rsidRDefault="005C6931" w:rsidP="005C6931">
      <w:pPr>
        <w:pStyle w:val="a"/>
      </w:pPr>
      <w:r w:rsidRPr="005C6931">
        <w:rPr>
          <w:lang w:val="de-DE"/>
        </w:rPr>
        <w:t xml:space="preserve">33118 4661 270.15 D 45 </w:t>
      </w:r>
      <w:r w:rsidRPr="005C6931">
        <w:rPr>
          <w:b/>
          <w:lang w:val="de-DE"/>
        </w:rPr>
        <w:t xml:space="preserve">Der Mensch </w:t>
      </w:r>
      <w:r w:rsidRPr="005C6931">
        <w:rPr>
          <w:lang w:val="de-DE"/>
        </w:rPr>
        <w:t xml:space="preserve">ist der Weg : Die Solidaritatsaktion Renovabis begleitet zehn Jahre lang Menschen in Mittel- und Osteuropa / Fur Renovabis hrsg. von Gerhard Albert, Ludwig Unger und Christof Dahm Albert Gerhard*Unger Ludwig*Dahm Christof.--Freising,2003.--95S. : ill. </w:t>
      </w:r>
      <w:r>
        <w:t>нем</w:t>
      </w:r>
      <w:r w:rsidRPr="005C6931">
        <w:rPr>
          <w:lang w:val="de-DE"/>
        </w:rPr>
        <w:t xml:space="preserve">. </w:t>
      </w:r>
      <w:r>
        <w:t xml:space="preserve">Реновабис*Центральная и Восточная Европа*Благотворительный фонд Renovabis*Mittel- und Osteuropa*Stiftung 3 </w:t>
      </w:r>
    </w:p>
    <w:p w:rsidR="005C6931" w:rsidRDefault="005C6931" w:rsidP="005C6931">
      <w:pPr>
        <w:pStyle w:val="af"/>
      </w:pPr>
      <w:r>
        <w:t>УДК   270.15</w:t>
      </w:r>
    </w:p>
    <w:p w:rsidR="005C6931" w:rsidRDefault="005C6931" w:rsidP="005C6931">
      <w:pPr>
        <w:pStyle w:val="af"/>
      </w:pPr>
      <w:r>
        <w:t>ИН - 1</w:t>
      </w:r>
    </w:p>
    <w:p w:rsidR="005C6931" w:rsidRPr="005C6931" w:rsidRDefault="005C6931" w:rsidP="005C6931">
      <w:pPr>
        <w:pStyle w:val="a"/>
        <w:rPr>
          <w:lang w:val="en-US"/>
        </w:rPr>
      </w:pPr>
      <w:r w:rsidRPr="005C6931">
        <w:rPr>
          <w:lang w:val="en-US"/>
        </w:rPr>
        <w:t xml:space="preserve">33077 4624 270.1(03) D 53 </w:t>
      </w:r>
      <w:r w:rsidRPr="005C6931">
        <w:rPr>
          <w:b/>
          <w:lang w:val="en-US"/>
        </w:rPr>
        <w:t xml:space="preserve">Dictionnaire </w:t>
      </w:r>
      <w:r w:rsidRPr="005C6931">
        <w:rPr>
          <w:lang w:val="en-US"/>
        </w:rPr>
        <w:t xml:space="preserve">D'Histoire et de Geographie Ecclesistiques : Encyclopedie publiee sous le patronage de: Universite catholique de louvain. Katholieke universiteit leuven. Revue D'Histoire ecclesiasique. Louvain Journal of church History / Dir. Aubert R. et L. Courtois Aubert R.*Courtois L.--Paris : Librairie Letouzey et Ane,2011 Fasc. 181 : Le Hunsec - Lentolo.--511p.--ISBN 978-2-7063-0233-X </w:t>
      </w:r>
      <w:r>
        <w:t>Фр</w:t>
      </w:r>
      <w:r w:rsidRPr="005C6931">
        <w:rPr>
          <w:lang w:val="en-US"/>
        </w:rPr>
        <w:t xml:space="preserve">. </w:t>
      </w:r>
      <w:r>
        <w:t>Словарь</w:t>
      </w:r>
      <w:r w:rsidRPr="005C6931">
        <w:rPr>
          <w:lang w:val="en-US"/>
        </w:rPr>
        <w:t>*</w:t>
      </w:r>
      <w:r>
        <w:t>История</w:t>
      </w:r>
      <w:r w:rsidRPr="005C6931">
        <w:rPr>
          <w:lang w:val="en-US"/>
        </w:rPr>
        <w:t xml:space="preserve"> </w:t>
      </w:r>
      <w:r>
        <w:t>церковная</w:t>
      </w:r>
      <w:r w:rsidRPr="005C6931">
        <w:rPr>
          <w:lang w:val="en-US"/>
        </w:rPr>
        <w:t>*</w:t>
      </w:r>
      <w:r>
        <w:t>География</w:t>
      </w:r>
      <w:r w:rsidRPr="005C6931">
        <w:rPr>
          <w:lang w:val="en-US"/>
        </w:rPr>
        <w:t>*</w:t>
      </w:r>
      <w:r>
        <w:t>Энциклопедия</w:t>
      </w:r>
      <w:r w:rsidRPr="005C6931">
        <w:rPr>
          <w:lang w:val="en-US"/>
        </w:rPr>
        <w:t>*</w:t>
      </w:r>
      <w:r>
        <w:t>Католичество</w:t>
      </w:r>
      <w:r w:rsidRPr="005C6931">
        <w:rPr>
          <w:lang w:val="en-US"/>
        </w:rPr>
        <w:t xml:space="preserve"> Dictionnaire*Histoire de l'Eglise*Geographie*Encyclopedie*Catholicisme 3 </w:t>
      </w:r>
    </w:p>
    <w:p w:rsidR="005C6931" w:rsidRDefault="005C6931" w:rsidP="005C6931">
      <w:pPr>
        <w:pStyle w:val="af"/>
      </w:pPr>
      <w:r>
        <w:t>УДК   270.1(03)</w:t>
      </w:r>
    </w:p>
    <w:p w:rsidR="005C6931" w:rsidRDefault="005C6931" w:rsidP="005C6931">
      <w:pPr>
        <w:pStyle w:val="af"/>
      </w:pPr>
      <w:r>
        <w:t>ИН - 1</w:t>
      </w:r>
    </w:p>
    <w:p w:rsidR="005C6931" w:rsidRPr="005C6931" w:rsidRDefault="005C6931" w:rsidP="005C6931">
      <w:pPr>
        <w:pStyle w:val="a"/>
        <w:rPr>
          <w:lang w:val="en-US"/>
        </w:rPr>
      </w:pPr>
      <w:r w:rsidRPr="005C6931">
        <w:rPr>
          <w:lang w:val="en-US"/>
        </w:rPr>
        <w:t xml:space="preserve">33078 4625 270.1(03) D 53 </w:t>
      </w:r>
      <w:r w:rsidRPr="005C6931">
        <w:rPr>
          <w:b/>
          <w:lang w:val="en-US"/>
        </w:rPr>
        <w:t xml:space="preserve">Dictionnaire </w:t>
      </w:r>
      <w:r w:rsidRPr="005C6931">
        <w:rPr>
          <w:lang w:val="en-US"/>
        </w:rPr>
        <w:t xml:space="preserve">D'Histoire et de Geographie Ecclesistiques : Encyclopedie publiee sous le patronage de: Universite catholique de louvain. Katholieke universiteit leuven. Revue D'Histoire ecclesiasique. Louvain Journal of church History / Dir. Aubert R. et  L. Courtois Aubert R.*Courtois L.--Paris : Librairie Letouzey et Ane,2012 Fasc. 182 : Lentolo - Leontiev.--254p.--ISBN 978-2-7063-0233-X </w:t>
      </w:r>
      <w:r>
        <w:t>Фр</w:t>
      </w:r>
      <w:r w:rsidRPr="005C6931">
        <w:rPr>
          <w:lang w:val="en-US"/>
        </w:rPr>
        <w:t xml:space="preserve">. </w:t>
      </w:r>
      <w:r>
        <w:t>Словарь</w:t>
      </w:r>
      <w:r w:rsidRPr="005C6931">
        <w:rPr>
          <w:lang w:val="en-US"/>
        </w:rPr>
        <w:t>*</w:t>
      </w:r>
      <w:r>
        <w:t>История</w:t>
      </w:r>
      <w:r w:rsidRPr="005C6931">
        <w:rPr>
          <w:lang w:val="en-US"/>
        </w:rPr>
        <w:t xml:space="preserve"> </w:t>
      </w:r>
      <w:r>
        <w:t>церковная</w:t>
      </w:r>
      <w:r w:rsidRPr="005C6931">
        <w:rPr>
          <w:lang w:val="en-US"/>
        </w:rPr>
        <w:t>*</w:t>
      </w:r>
      <w:r>
        <w:t>География</w:t>
      </w:r>
      <w:r w:rsidRPr="005C6931">
        <w:rPr>
          <w:lang w:val="en-US"/>
        </w:rPr>
        <w:t>*</w:t>
      </w:r>
      <w:r>
        <w:t>Энциклопедия</w:t>
      </w:r>
      <w:r w:rsidRPr="005C6931">
        <w:rPr>
          <w:lang w:val="en-US"/>
        </w:rPr>
        <w:t>*</w:t>
      </w:r>
      <w:r>
        <w:t>Католичество</w:t>
      </w:r>
      <w:r w:rsidRPr="005C6931">
        <w:rPr>
          <w:lang w:val="en-US"/>
        </w:rPr>
        <w:t xml:space="preserve"> Dictionnaire*Histoire de l'Eglise*Geographie*Encyclopedie*Catholicisme 3 </w:t>
      </w:r>
    </w:p>
    <w:p w:rsidR="005C6931" w:rsidRDefault="005C6931" w:rsidP="005C6931">
      <w:pPr>
        <w:pStyle w:val="af"/>
      </w:pPr>
      <w:r>
        <w:t>УДК   270.1(03)</w:t>
      </w:r>
    </w:p>
    <w:p w:rsidR="005C6931" w:rsidRDefault="005C6931" w:rsidP="005C6931">
      <w:pPr>
        <w:pStyle w:val="af"/>
      </w:pPr>
      <w:r>
        <w:t>ИН - 1</w:t>
      </w:r>
    </w:p>
    <w:p w:rsidR="005C6931" w:rsidRDefault="005C6931" w:rsidP="005C6931">
      <w:pPr>
        <w:pStyle w:val="a"/>
      </w:pPr>
      <w:r w:rsidRPr="005C6931">
        <w:rPr>
          <w:lang w:val="de-DE"/>
        </w:rPr>
        <w:t xml:space="preserve">1188 270.14 A 44 </w:t>
      </w:r>
      <w:r w:rsidRPr="005C6931">
        <w:rPr>
          <w:b/>
          <w:lang w:val="de-DE"/>
        </w:rPr>
        <w:t xml:space="preserve">Die Alte </w:t>
      </w:r>
      <w:r w:rsidRPr="005C6931">
        <w:rPr>
          <w:lang w:val="de-DE"/>
        </w:rPr>
        <w:t xml:space="preserve">Kapelle in Regensburg / im Auftr. des Kollegiatstifts Unsere Liebe Frau zur Alten Kapelle. Hrsg. von Werner Schiedermair. Mit Beitr. von Lothar Almann.--Regensburg : Schnell und Steiner,2002.--400 S. : Ill. </w:t>
      </w:r>
      <w:r>
        <w:t xml:space="preserve">Дар .--ISBN 3-7954-1496-2 нем. Западные церкви*Римско-Католическая Церковь после раскола 1054 г. 1531 хр. LIT6 </w:t>
      </w:r>
    </w:p>
    <w:p w:rsidR="005C6931" w:rsidRDefault="005C6931" w:rsidP="005C6931">
      <w:pPr>
        <w:pStyle w:val="af"/>
      </w:pPr>
      <w:r>
        <w:t>УДК   270.14</w:t>
      </w:r>
    </w:p>
    <w:p w:rsidR="005C6931" w:rsidRDefault="005C6931" w:rsidP="005C6931">
      <w:pPr>
        <w:pStyle w:val="af"/>
      </w:pPr>
      <w:r>
        <w:t>хр - 1</w:t>
      </w:r>
    </w:p>
    <w:p w:rsidR="005C6931" w:rsidRPr="005C6931" w:rsidRDefault="005C6931" w:rsidP="005C6931">
      <w:pPr>
        <w:pStyle w:val="a"/>
        <w:rPr>
          <w:lang w:val="de-DE"/>
        </w:rPr>
      </w:pPr>
      <w:r w:rsidRPr="005C6931">
        <w:rPr>
          <w:lang w:val="de-DE"/>
        </w:rPr>
        <w:t xml:space="preserve">32317 4313 270.14 D 55 </w:t>
      </w:r>
      <w:r w:rsidRPr="005C6931">
        <w:rPr>
          <w:b/>
          <w:lang w:val="de-DE"/>
        </w:rPr>
        <w:t xml:space="preserve">Die Sixtinische </w:t>
      </w:r>
      <w:r w:rsidRPr="005C6931">
        <w:rPr>
          <w:lang w:val="de-DE"/>
        </w:rPr>
        <w:t xml:space="preserve">Kapelle : Ein Panorama der Biblischen Vorstellungswelt Michelangelos / Leitung NTV publishing division Shinomuru Yoriyuki ; Photographien Takashi Okamura Shinomuru Yoriyuki.--Milano : Verlag Katholisches Bibelwerk,1996.--111 S. : ill. .--ISBN 3-460-33091-0 </w:t>
      </w:r>
      <w:r>
        <w:t>нем</w:t>
      </w:r>
      <w:r w:rsidRPr="005C6931">
        <w:rPr>
          <w:lang w:val="de-DE"/>
        </w:rPr>
        <w:t xml:space="preserve">. </w:t>
      </w:r>
      <w:r>
        <w:t>Сикстинская</w:t>
      </w:r>
      <w:r w:rsidRPr="005C6931">
        <w:rPr>
          <w:lang w:val="de-DE"/>
        </w:rPr>
        <w:t xml:space="preserve"> </w:t>
      </w:r>
      <w:r>
        <w:t>капелла</w:t>
      </w:r>
      <w:r w:rsidRPr="005C6931">
        <w:rPr>
          <w:lang w:val="de-DE"/>
        </w:rPr>
        <w:t>*</w:t>
      </w:r>
      <w:r>
        <w:t>Микеланджело</w:t>
      </w:r>
      <w:r w:rsidRPr="005C6931">
        <w:rPr>
          <w:lang w:val="de-DE"/>
        </w:rPr>
        <w:t>*</w:t>
      </w:r>
      <w:r>
        <w:t>Икона</w:t>
      </w:r>
      <w:r w:rsidRPr="005C6931">
        <w:rPr>
          <w:lang w:val="de-DE"/>
        </w:rPr>
        <w:t>*</w:t>
      </w:r>
      <w:r>
        <w:t>Картина</w:t>
      </w:r>
      <w:r w:rsidRPr="005C6931">
        <w:rPr>
          <w:lang w:val="de-DE"/>
        </w:rPr>
        <w:t>*</w:t>
      </w:r>
      <w:r>
        <w:t>Библия</w:t>
      </w:r>
      <w:r w:rsidRPr="005C6931">
        <w:rPr>
          <w:lang w:val="de-DE"/>
        </w:rPr>
        <w:t xml:space="preserve"> Sixtinische Kapelle*Michelangelo*Ikone*Malerei*Bibel 5 </w:t>
      </w:r>
    </w:p>
    <w:p w:rsidR="005C6931" w:rsidRDefault="005C6931" w:rsidP="005C6931">
      <w:pPr>
        <w:pStyle w:val="af"/>
        <w:rPr>
          <w:lang w:val="de-DE"/>
        </w:rPr>
      </w:pPr>
      <w:r>
        <w:rPr>
          <w:lang w:val="de-DE"/>
        </w:rPr>
        <w:t>УДК   270.14 + 7.04</w:t>
      </w:r>
    </w:p>
    <w:p w:rsidR="005C6931" w:rsidRDefault="005C6931" w:rsidP="005C6931">
      <w:pPr>
        <w:pStyle w:val="af"/>
        <w:rPr>
          <w:lang w:val="de-DE"/>
        </w:rPr>
      </w:pPr>
      <w:r>
        <w:rPr>
          <w:lang w:val="de-DE"/>
        </w:rPr>
        <w:t>ИН - 1</w:t>
      </w:r>
    </w:p>
    <w:p w:rsidR="00642D6F" w:rsidRPr="005C6931" w:rsidRDefault="005C6931" w:rsidP="005C6931">
      <w:pPr>
        <w:pStyle w:val="a"/>
        <w:rPr>
          <w:lang w:val="de-DE"/>
        </w:rPr>
      </w:pPr>
      <w:r>
        <w:rPr>
          <w:lang w:val="de-DE"/>
        </w:rPr>
        <w:t xml:space="preserve">32347 4335 270.19 D 82 </w:t>
      </w:r>
      <w:r w:rsidRPr="005C6931">
        <w:rPr>
          <w:b/>
          <w:lang w:val="de-DE"/>
        </w:rPr>
        <w:t xml:space="preserve">Droga </w:t>
      </w:r>
      <w:r>
        <w:rPr>
          <w:lang w:val="de-DE"/>
        </w:rPr>
        <w:t xml:space="preserve">Kryzyowa / Pod red. J.L. Spiewaka Spiewaka J.L.--Krakow : Michalineum,1985.--102с. : ил. .--ISBN 83-7019-006-5 польск. Крест*Иисус*Смерть*Воскресение Krzyz*Jezus*Smierc*Zmartwychwstanie 3 </w:t>
      </w:r>
    </w:p>
    <w:p w:rsidR="00642D6F" w:rsidRDefault="00642D6F" w:rsidP="00642D6F">
      <w:pPr>
        <w:pStyle w:val="af"/>
        <w:rPr>
          <w:lang w:val="de-DE"/>
        </w:rPr>
      </w:pPr>
      <w:r>
        <w:rPr>
          <w:lang w:val="de-DE"/>
        </w:rPr>
        <w:t>УДК   270.19</w:t>
      </w:r>
    </w:p>
    <w:p w:rsidR="00642D6F" w:rsidRDefault="00642D6F" w:rsidP="00642D6F">
      <w:pPr>
        <w:pStyle w:val="af"/>
        <w:rPr>
          <w:lang w:val="de-DE"/>
        </w:rPr>
      </w:pPr>
      <w:r>
        <w:rPr>
          <w:lang w:val="de-DE"/>
        </w:rPr>
        <w:t>ИН - 1</w:t>
      </w:r>
    </w:p>
    <w:p w:rsidR="00642D6F" w:rsidRPr="00642D6F" w:rsidRDefault="00642D6F" w:rsidP="00642D6F">
      <w:pPr>
        <w:pStyle w:val="a"/>
        <w:rPr>
          <w:lang w:val="en-US"/>
        </w:rPr>
      </w:pPr>
      <w:r w:rsidRPr="00642D6F">
        <w:rPr>
          <w:lang w:val="en-US"/>
        </w:rPr>
        <w:t xml:space="preserve">33842 4775 270.13 F 52 </w:t>
      </w:r>
      <w:r w:rsidRPr="00642D6F">
        <w:rPr>
          <w:b/>
          <w:lang w:val="en-US"/>
        </w:rPr>
        <w:t>Filibeck, Giorgio</w:t>
      </w:r>
      <w:r w:rsidRPr="00642D6F">
        <w:rPr>
          <w:lang w:val="en-US"/>
        </w:rPr>
        <w:t xml:space="preserve"> Les droits de l'homme dans l'enseignement de l'Eglise: de Jean XXIII a Jean-Paul II : Recueil de textes du magistere de l'Eglise catholique de Mater et </w:t>
      </w:r>
      <w:r w:rsidRPr="00642D6F">
        <w:rPr>
          <w:lang w:val="en-US"/>
        </w:rPr>
        <w:lastRenderedPageBreak/>
        <w:t xml:space="preserve">magistra a Centesimus annus (1961-1991) / Giorgio Filibeck ; Preface du Cardinal Roger Etchegaray.--Vaticana : Libreria Editrice Vaticana,1992.--524p. .--ISBN 88-209-1845-5 Fran </w:t>
      </w:r>
      <w:r>
        <w:rPr>
          <w:lang w:val="de-DE"/>
        </w:rPr>
        <w:t>Права</w:t>
      </w:r>
      <w:r w:rsidRPr="00642D6F">
        <w:rPr>
          <w:lang w:val="en-US"/>
        </w:rPr>
        <w:t xml:space="preserve"> </w:t>
      </w:r>
      <w:r>
        <w:rPr>
          <w:lang w:val="de-DE"/>
        </w:rPr>
        <w:t>Человека</w:t>
      </w:r>
      <w:r w:rsidRPr="00642D6F">
        <w:rPr>
          <w:lang w:val="en-US"/>
        </w:rPr>
        <w:t>*</w:t>
      </w:r>
      <w:r>
        <w:rPr>
          <w:lang w:val="de-DE"/>
        </w:rPr>
        <w:t>Церковь</w:t>
      </w:r>
      <w:r w:rsidRPr="00642D6F">
        <w:rPr>
          <w:lang w:val="en-US"/>
        </w:rPr>
        <w:t>*</w:t>
      </w:r>
      <w:r>
        <w:rPr>
          <w:lang w:val="de-DE"/>
        </w:rPr>
        <w:t>Ватикан</w:t>
      </w:r>
      <w:r w:rsidRPr="00642D6F">
        <w:rPr>
          <w:lang w:val="en-US"/>
        </w:rPr>
        <w:t xml:space="preserve"> Droits de l'homme*Eglise*Vatican 2 </w:t>
      </w:r>
    </w:p>
    <w:p w:rsidR="00642D6F" w:rsidRDefault="00642D6F" w:rsidP="00642D6F">
      <w:pPr>
        <w:pStyle w:val="af"/>
        <w:rPr>
          <w:lang w:val="de-DE"/>
        </w:rPr>
      </w:pPr>
      <w:r>
        <w:rPr>
          <w:lang w:val="de-DE"/>
        </w:rPr>
        <w:t>УДК   270.13 + 270.17</w:t>
      </w:r>
    </w:p>
    <w:p w:rsidR="00642D6F" w:rsidRDefault="00642D6F" w:rsidP="00642D6F">
      <w:pPr>
        <w:pStyle w:val="af"/>
        <w:rPr>
          <w:lang w:val="de-DE"/>
        </w:rPr>
      </w:pPr>
      <w:r>
        <w:rPr>
          <w:lang w:val="de-DE"/>
        </w:rPr>
        <w:t>ИН - 1</w:t>
      </w:r>
    </w:p>
    <w:p w:rsidR="00642D6F" w:rsidRPr="005C6931" w:rsidRDefault="00642D6F" w:rsidP="00642D6F">
      <w:pPr>
        <w:pStyle w:val="a"/>
        <w:rPr>
          <w:lang w:val="de-DE"/>
        </w:rPr>
      </w:pPr>
      <w:r>
        <w:rPr>
          <w:lang w:val="de-DE"/>
        </w:rPr>
        <w:t xml:space="preserve">34199 4845 270.17 F 75 </w:t>
      </w:r>
      <w:r w:rsidRPr="00642D6F">
        <w:rPr>
          <w:b/>
          <w:lang w:val="de-DE"/>
        </w:rPr>
        <w:t xml:space="preserve">Forderung </w:t>
      </w:r>
      <w:r>
        <w:rPr>
          <w:lang w:val="de-DE"/>
        </w:rPr>
        <w:t xml:space="preserve">der Katholischen Kirche fur auslandische Studierende in der Bundesrepublik Deutschland 1999 : Ergebnisse einer Diozesanumfrage / Katholischer Akademischer Auslander-Dienst ; Red. Ute Baumgart, Hans W. Landsberg, Hermann Weber Baumgart Ute,  Landsberg Hans W.,  Weber Hermann.--Bonn : KAAD,1999.--22s. : ill. Deut. Diozese*Student*Pastoration*Forderung Епархия*Студент*Пастырство*Финансирование 3 </w:t>
      </w:r>
    </w:p>
    <w:p w:rsidR="00642D6F" w:rsidRDefault="00642D6F" w:rsidP="00642D6F">
      <w:pPr>
        <w:pStyle w:val="af"/>
        <w:rPr>
          <w:lang w:val="de-DE"/>
        </w:rPr>
      </w:pPr>
      <w:r>
        <w:rPr>
          <w:lang w:val="de-DE"/>
        </w:rPr>
        <w:t>УДК   270.17</w:t>
      </w:r>
    </w:p>
    <w:p w:rsidR="00642D6F" w:rsidRDefault="00642D6F" w:rsidP="00642D6F">
      <w:pPr>
        <w:pStyle w:val="af"/>
        <w:rPr>
          <w:lang w:val="de-DE"/>
        </w:rPr>
      </w:pPr>
      <w:r>
        <w:rPr>
          <w:lang w:val="de-DE"/>
        </w:rPr>
        <w:t>ИН - 1</w:t>
      </w:r>
    </w:p>
    <w:p w:rsidR="00642D6F" w:rsidRPr="00642D6F" w:rsidRDefault="00642D6F" w:rsidP="00642D6F">
      <w:pPr>
        <w:pStyle w:val="a"/>
        <w:rPr>
          <w:lang w:val="en-US"/>
        </w:rPr>
      </w:pPr>
      <w:r w:rsidRPr="00642D6F">
        <w:rPr>
          <w:lang w:val="en-US"/>
        </w:rPr>
        <w:t xml:space="preserve">34247 4866 270.19 F 94 </w:t>
      </w:r>
      <w:r w:rsidRPr="00642D6F">
        <w:rPr>
          <w:b/>
          <w:lang w:val="en-US"/>
        </w:rPr>
        <w:t>Frossard, Andre</w:t>
      </w:r>
      <w:r w:rsidRPr="00642D6F">
        <w:rPr>
          <w:lang w:val="en-US"/>
        </w:rPr>
        <w:t xml:space="preserve"> Credo / Andre Frossard.--Paris : Editions du dialogue societe d'editions internationales,1983.--98p. Pol. Wiara*Bog*Zmartwychwstanie*Chwala*Kosciol </w:t>
      </w:r>
      <w:r>
        <w:rPr>
          <w:lang w:val="de-DE"/>
        </w:rPr>
        <w:t>Вера</w:t>
      </w:r>
      <w:r w:rsidRPr="00642D6F">
        <w:rPr>
          <w:lang w:val="en-US"/>
        </w:rPr>
        <w:t>*</w:t>
      </w:r>
      <w:r>
        <w:rPr>
          <w:lang w:val="de-DE"/>
        </w:rPr>
        <w:t>Бог</w:t>
      </w:r>
      <w:r w:rsidRPr="00642D6F">
        <w:rPr>
          <w:lang w:val="en-US"/>
        </w:rPr>
        <w:t>*</w:t>
      </w:r>
      <w:r>
        <w:rPr>
          <w:lang w:val="de-DE"/>
        </w:rPr>
        <w:t>Воскресение</w:t>
      </w:r>
      <w:r w:rsidRPr="00642D6F">
        <w:rPr>
          <w:lang w:val="en-US"/>
        </w:rPr>
        <w:t>*</w:t>
      </w:r>
      <w:r>
        <w:rPr>
          <w:lang w:val="de-DE"/>
        </w:rPr>
        <w:t>Хвала</w:t>
      </w:r>
      <w:r w:rsidRPr="00642D6F">
        <w:rPr>
          <w:lang w:val="en-US"/>
        </w:rPr>
        <w:t>*</w:t>
      </w:r>
      <w:r>
        <w:rPr>
          <w:lang w:val="de-DE"/>
        </w:rPr>
        <w:t>Церковь</w:t>
      </w:r>
      <w:r w:rsidRPr="00642D6F">
        <w:rPr>
          <w:lang w:val="en-US"/>
        </w:rPr>
        <w:t xml:space="preserve"> 7 </w:t>
      </w:r>
    </w:p>
    <w:p w:rsidR="00642D6F" w:rsidRDefault="00642D6F" w:rsidP="00642D6F">
      <w:pPr>
        <w:pStyle w:val="af"/>
        <w:rPr>
          <w:lang w:val="de-DE"/>
        </w:rPr>
      </w:pPr>
      <w:r>
        <w:rPr>
          <w:lang w:val="de-DE"/>
        </w:rPr>
        <w:t>УДК   270.19</w:t>
      </w:r>
    </w:p>
    <w:p w:rsidR="00642D6F" w:rsidRDefault="00642D6F" w:rsidP="00642D6F">
      <w:pPr>
        <w:pStyle w:val="af"/>
        <w:rPr>
          <w:lang w:val="de-DE"/>
        </w:rPr>
      </w:pPr>
      <w:r>
        <w:rPr>
          <w:lang w:val="de-DE"/>
        </w:rPr>
        <w:t>ИН - 1</w:t>
      </w:r>
    </w:p>
    <w:p w:rsidR="00642D6F" w:rsidRDefault="00642D6F" w:rsidP="00642D6F">
      <w:pPr>
        <w:pStyle w:val="a"/>
        <w:rPr>
          <w:lang w:val="de-DE"/>
        </w:rPr>
      </w:pPr>
      <w:r>
        <w:rPr>
          <w:lang w:val="de-DE"/>
        </w:rPr>
        <w:t xml:space="preserve">32344 4332 270.19 G 11 </w:t>
      </w:r>
      <w:r w:rsidRPr="00642D6F">
        <w:rPr>
          <w:b/>
          <w:lang w:val="de-DE"/>
        </w:rPr>
        <w:t>Gabriel, o. OCD sw. Marii Magdaleny</w:t>
      </w:r>
      <w:r>
        <w:rPr>
          <w:lang w:val="de-DE"/>
        </w:rPr>
        <w:t xml:space="preserve"> Zyc Bogiem : Rozmyslania o zyciu wewnetrznym na wszystkie dni roku / O. Gabriel OCD sw. Marii Magdalen</w:t>
      </w:r>
    </w:p>
    <w:p w:rsidR="00642D6F" w:rsidRDefault="00642D6F" w:rsidP="00642D6F">
      <w:pPr>
        <w:pStyle w:val="af"/>
        <w:rPr>
          <w:lang w:val="de-DE"/>
        </w:rPr>
      </w:pPr>
      <w:r>
        <w:rPr>
          <w:lang w:val="de-DE"/>
        </w:rPr>
        <w:t>УДК   270.19</w:t>
      </w:r>
    </w:p>
    <w:p w:rsidR="00642D6F" w:rsidRDefault="00642D6F" w:rsidP="00642D6F">
      <w:pPr>
        <w:pStyle w:val="af"/>
        <w:rPr>
          <w:lang w:val="de-DE"/>
        </w:rPr>
      </w:pPr>
      <w:r>
        <w:rPr>
          <w:lang w:val="de-DE"/>
        </w:rPr>
        <w:t>ИН - 1</w:t>
      </w:r>
    </w:p>
    <w:p w:rsidR="00642D6F" w:rsidRDefault="00642D6F" w:rsidP="00642D6F">
      <w:pPr>
        <w:pStyle w:val="a"/>
        <w:rPr>
          <w:lang w:val="de-DE"/>
        </w:rPr>
      </w:pPr>
      <w:r>
        <w:rPr>
          <w:lang w:val="de-DE"/>
        </w:rPr>
        <w:t xml:space="preserve">24859 2016 270.126 G 38 </w:t>
      </w:r>
      <w:r w:rsidRPr="00642D6F">
        <w:rPr>
          <w:b/>
          <w:lang w:val="de-DE"/>
        </w:rPr>
        <w:t>Gerber, Uwe</w:t>
      </w:r>
      <w:r>
        <w:rPr>
          <w:lang w:val="de-DE"/>
        </w:rPr>
        <w:t xml:space="preserve"> Katholicher Glaubensbegriff : Die Frage nach dem Glaubensbegrif in der katholischen Theologie vom I. Vatikanum bis zur Gegenwart / U.Gerber.--Guetersloh : Gueterslocher Verlagshaus Gerd Mohn,1966.--334S. нем. Katholishe Theologie*Богословие католическое*Glaube*Вера*Protestantismus*Протестантизм*Kirche*Церковь*Gegenwart*Современность 2 </w:t>
      </w:r>
    </w:p>
    <w:p w:rsidR="00642D6F" w:rsidRDefault="00642D6F" w:rsidP="00642D6F">
      <w:pPr>
        <w:pStyle w:val="af"/>
        <w:rPr>
          <w:lang w:val="de-DE"/>
        </w:rPr>
      </w:pPr>
      <w:r>
        <w:rPr>
          <w:lang w:val="de-DE"/>
        </w:rPr>
        <w:t>УДК   270.126</w:t>
      </w:r>
    </w:p>
    <w:p w:rsidR="00642D6F" w:rsidRDefault="00642D6F" w:rsidP="00642D6F">
      <w:pPr>
        <w:pStyle w:val="af"/>
        <w:rPr>
          <w:lang w:val="de-DE"/>
        </w:rPr>
      </w:pPr>
      <w:r>
        <w:rPr>
          <w:lang w:val="de-DE"/>
        </w:rPr>
        <w:t>ИН - 1</w:t>
      </w:r>
    </w:p>
    <w:p w:rsidR="00642D6F" w:rsidRDefault="00642D6F" w:rsidP="00642D6F">
      <w:pPr>
        <w:pStyle w:val="a"/>
        <w:rPr>
          <w:lang w:val="de-DE"/>
        </w:rPr>
      </w:pPr>
      <w:r>
        <w:rPr>
          <w:lang w:val="de-DE"/>
        </w:rPr>
        <w:t xml:space="preserve">24296 1921 270.11 G 41 </w:t>
      </w:r>
      <w:r w:rsidRPr="00642D6F">
        <w:rPr>
          <w:b/>
          <w:lang w:val="de-DE"/>
        </w:rPr>
        <w:t xml:space="preserve">Gestalt </w:t>
      </w:r>
      <w:r>
        <w:rPr>
          <w:lang w:val="de-DE"/>
        </w:rPr>
        <w:t xml:space="preserve">und Anspruch des Neuen Testaments / Hrsg. von Josef Schreiner;Unter Mitwirk. von Gerhard Dautzenber. G.Dautzenber, J.Schreiner.--Wuerzburg : Echter,1969.--398S. : Kart. нем. Neue Testament*Новый Завет*Textkritik*Текстология*Paulus*Павел*Послания*Kerygma*Керигма*Theologie*Богословие*Теология*Amt*Служение*Служба*Kirche*Церковь*Urkirche*Церковь ранняя*Bibelausgeben*Библеистика*Synopsis*Синопсис*Evangelium*Евангелие*Apokalypse*Апокалипсис 2 </w:t>
      </w:r>
    </w:p>
    <w:p w:rsidR="00642D6F" w:rsidRDefault="00642D6F" w:rsidP="00642D6F">
      <w:pPr>
        <w:pStyle w:val="af"/>
        <w:rPr>
          <w:lang w:val="de-DE"/>
        </w:rPr>
      </w:pPr>
      <w:r>
        <w:rPr>
          <w:lang w:val="de-DE"/>
        </w:rPr>
        <w:t>УДК   270.11</w:t>
      </w:r>
    </w:p>
    <w:p w:rsidR="00642D6F" w:rsidRDefault="00642D6F" w:rsidP="00642D6F">
      <w:pPr>
        <w:pStyle w:val="af"/>
        <w:rPr>
          <w:lang w:val="de-DE"/>
        </w:rPr>
      </w:pPr>
      <w:r>
        <w:rPr>
          <w:lang w:val="de-DE"/>
        </w:rPr>
        <w:t>ИН - 1</w:t>
      </w:r>
    </w:p>
    <w:p w:rsidR="004C3304" w:rsidRPr="004C3304" w:rsidRDefault="00642D6F" w:rsidP="00642D6F">
      <w:pPr>
        <w:pStyle w:val="a"/>
        <w:rPr>
          <w:lang w:val="en-US"/>
        </w:rPr>
      </w:pPr>
      <w:r w:rsidRPr="004C3304">
        <w:rPr>
          <w:lang w:val="en-US"/>
        </w:rPr>
        <w:t xml:space="preserve">34024 4785 270.19 G 43 </w:t>
      </w:r>
      <w:r w:rsidRPr="004C3304">
        <w:rPr>
          <w:b/>
          <w:lang w:val="en-US"/>
        </w:rPr>
        <w:t>Giaquinta, Guglielmo</w:t>
      </w:r>
      <w:r w:rsidRPr="004C3304">
        <w:rPr>
          <w:lang w:val="en-US"/>
        </w:rPr>
        <w:t xml:space="preserve"> The Spirituality of the Pro Sanctity Movement / Guglielmo Giaquinta.--Rome : Pro Santity Edition.--112 p. : ill. engl. Symbol*God*Love*Jesus*Spirit*Church*Love </w:t>
      </w:r>
      <w:r>
        <w:rPr>
          <w:lang w:val="de-DE"/>
        </w:rPr>
        <w:t>Символ</w:t>
      </w:r>
      <w:r w:rsidRPr="004C3304">
        <w:rPr>
          <w:lang w:val="en-US"/>
        </w:rPr>
        <w:t>*</w:t>
      </w:r>
      <w:r>
        <w:rPr>
          <w:lang w:val="de-DE"/>
        </w:rPr>
        <w:t>Бог</w:t>
      </w:r>
      <w:r w:rsidRPr="004C3304">
        <w:rPr>
          <w:lang w:val="en-US"/>
        </w:rPr>
        <w:t>*</w:t>
      </w:r>
      <w:r>
        <w:rPr>
          <w:lang w:val="de-DE"/>
        </w:rPr>
        <w:t>Любовь</w:t>
      </w:r>
      <w:r w:rsidRPr="004C3304">
        <w:rPr>
          <w:lang w:val="en-US"/>
        </w:rPr>
        <w:t>*</w:t>
      </w:r>
      <w:r>
        <w:rPr>
          <w:lang w:val="de-DE"/>
        </w:rPr>
        <w:t>Иисус</w:t>
      </w:r>
      <w:r w:rsidRPr="004C3304">
        <w:rPr>
          <w:lang w:val="en-US"/>
        </w:rPr>
        <w:t>*</w:t>
      </w:r>
      <w:r>
        <w:rPr>
          <w:lang w:val="de-DE"/>
        </w:rPr>
        <w:t>Дух</w:t>
      </w:r>
      <w:r w:rsidRPr="004C3304">
        <w:rPr>
          <w:lang w:val="en-US"/>
        </w:rPr>
        <w:t>*</w:t>
      </w:r>
      <w:r>
        <w:rPr>
          <w:lang w:val="de-DE"/>
        </w:rPr>
        <w:t>Церковь</w:t>
      </w:r>
      <w:r w:rsidRPr="004C3304">
        <w:rPr>
          <w:lang w:val="en-US"/>
        </w:rPr>
        <w:t>*</w:t>
      </w:r>
      <w:r>
        <w:rPr>
          <w:lang w:val="de-DE"/>
        </w:rPr>
        <w:t>Любовь</w:t>
      </w:r>
      <w:r w:rsidRPr="004C3304">
        <w:rPr>
          <w:lang w:val="en-US"/>
        </w:rPr>
        <w:t xml:space="preserve"> 7 </w:t>
      </w:r>
    </w:p>
    <w:p w:rsidR="004C3304" w:rsidRDefault="004C3304" w:rsidP="004C3304">
      <w:pPr>
        <w:pStyle w:val="af"/>
        <w:rPr>
          <w:lang w:val="de-DE"/>
        </w:rPr>
      </w:pPr>
      <w:r>
        <w:rPr>
          <w:lang w:val="de-DE"/>
        </w:rPr>
        <w:t>УДК   270.19</w:t>
      </w:r>
    </w:p>
    <w:p w:rsidR="004C3304" w:rsidRDefault="004C3304" w:rsidP="004C3304">
      <w:pPr>
        <w:pStyle w:val="af"/>
        <w:rPr>
          <w:lang w:val="de-DE"/>
        </w:rPr>
      </w:pPr>
      <w:r>
        <w:rPr>
          <w:lang w:val="de-DE"/>
        </w:rPr>
        <w:t>ИН - 1</w:t>
      </w:r>
    </w:p>
    <w:p w:rsidR="004C3304" w:rsidRPr="004C3304" w:rsidRDefault="004C3304" w:rsidP="004C3304">
      <w:pPr>
        <w:pStyle w:val="a"/>
        <w:rPr>
          <w:lang w:val="en-US"/>
        </w:rPr>
      </w:pPr>
      <w:r w:rsidRPr="004C3304">
        <w:rPr>
          <w:lang w:val="en-US"/>
        </w:rPr>
        <w:t xml:space="preserve">34172 4838 270.16 G 47 </w:t>
      </w:r>
      <w:r w:rsidRPr="004C3304">
        <w:rPr>
          <w:b/>
          <w:lang w:val="en-US"/>
        </w:rPr>
        <w:t>Giovanni, Paolo II Sammo pontefice</w:t>
      </w:r>
      <w:r w:rsidRPr="004C3304">
        <w:rPr>
          <w:lang w:val="en-US"/>
        </w:rPr>
        <w:t xml:space="preserve"> Esortazione Apostolica post-sinodale pastores gregis : Sul vescovo servitor del vangelo di gesu cristo per la speranza del mond</w:t>
      </w:r>
    </w:p>
    <w:p w:rsidR="004C3304" w:rsidRDefault="004C3304" w:rsidP="004C3304">
      <w:pPr>
        <w:pStyle w:val="af"/>
        <w:rPr>
          <w:lang w:val="de-DE"/>
        </w:rPr>
      </w:pPr>
      <w:r>
        <w:rPr>
          <w:lang w:val="de-DE"/>
        </w:rPr>
        <w:t>УДК   270.16 + 226.11</w:t>
      </w:r>
    </w:p>
    <w:p w:rsidR="004C3304" w:rsidRDefault="004C3304" w:rsidP="004C3304">
      <w:pPr>
        <w:pStyle w:val="af"/>
        <w:rPr>
          <w:lang w:val="de-DE"/>
        </w:rPr>
      </w:pPr>
      <w:r>
        <w:rPr>
          <w:lang w:val="de-DE"/>
        </w:rPr>
        <w:t>ИН - 1</w:t>
      </w:r>
    </w:p>
    <w:p w:rsidR="004C3304" w:rsidRPr="004C3304" w:rsidRDefault="004C3304" w:rsidP="004C3304">
      <w:pPr>
        <w:pStyle w:val="a"/>
        <w:rPr>
          <w:lang w:val="en-US"/>
        </w:rPr>
      </w:pPr>
      <w:r w:rsidRPr="004C3304">
        <w:rPr>
          <w:lang w:val="en-US"/>
        </w:rPr>
        <w:lastRenderedPageBreak/>
        <w:t xml:space="preserve">34160 4834 270.1 G 47 </w:t>
      </w:r>
      <w:r w:rsidRPr="004C3304">
        <w:rPr>
          <w:b/>
          <w:lang w:val="en-US"/>
        </w:rPr>
        <w:t>Giovanni Paolo II Sommo Pontefice</w:t>
      </w:r>
      <w:r w:rsidRPr="004C3304">
        <w:rPr>
          <w:lang w:val="en-US"/>
        </w:rPr>
        <w:t xml:space="preserve"> Costituzione apostolica Universi Dominici Gregis circa la vacanza della sede apostolica e L'elezione del romano pontefico / Sommo Pontefice Giovanni Paolo II.--Vatican : Libreria editrice Vaticana Citta Del Vaticano.--62s. ital. Vaticano*Cardinale*Congregazione*Trono*Pontefice </w:t>
      </w:r>
      <w:r>
        <w:rPr>
          <w:lang w:val="de-DE"/>
        </w:rPr>
        <w:t>Ватикан</w:t>
      </w:r>
      <w:r w:rsidRPr="004C3304">
        <w:rPr>
          <w:lang w:val="en-US"/>
        </w:rPr>
        <w:t>*</w:t>
      </w:r>
      <w:r>
        <w:rPr>
          <w:lang w:val="de-DE"/>
        </w:rPr>
        <w:t>Кардинал</w:t>
      </w:r>
      <w:r w:rsidRPr="004C3304">
        <w:rPr>
          <w:lang w:val="en-US"/>
        </w:rPr>
        <w:t>*</w:t>
      </w:r>
      <w:r>
        <w:rPr>
          <w:lang w:val="de-DE"/>
        </w:rPr>
        <w:t>Конгрегация</w:t>
      </w:r>
      <w:r w:rsidRPr="004C3304">
        <w:rPr>
          <w:lang w:val="en-US"/>
        </w:rPr>
        <w:t>*</w:t>
      </w:r>
      <w:r>
        <w:rPr>
          <w:lang w:val="de-DE"/>
        </w:rPr>
        <w:t>Престол</w:t>
      </w:r>
      <w:r w:rsidRPr="004C3304">
        <w:rPr>
          <w:lang w:val="en-US"/>
        </w:rPr>
        <w:t>*</w:t>
      </w:r>
      <w:r>
        <w:rPr>
          <w:lang w:val="de-DE"/>
        </w:rPr>
        <w:t>Понтифик</w:t>
      </w:r>
      <w:r w:rsidRPr="004C3304">
        <w:rPr>
          <w:lang w:val="en-US"/>
        </w:rPr>
        <w:t xml:space="preserve"> 3 </w:t>
      </w:r>
    </w:p>
    <w:p w:rsidR="004C3304" w:rsidRDefault="004C3304" w:rsidP="004C3304">
      <w:pPr>
        <w:pStyle w:val="af"/>
        <w:rPr>
          <w:lang w:val="de-DE"/>
        </w:rPr>
      </w:pPr>
      <w:r>
        <w:rPr>
          <w:lang w:val="de-DE"/>
        </w:rPr>
        <w:t>УДК   270.1</w:t>
      </w:r>
    </w:p>
    <w:p w:rsidR="004C3304" w:rsidRDefault="004C3304" w:rsidP="004C3304">
      <w:pPr>
        <w:pStyle w:val="af"/>
        <w:rPr>
          <w:lang w:val="de-DE"/>
        </w:rPr>
      </w:pPr>
      <w:r>
        <w:rPr>
          <w:lang w:val="de-DE"/>
        </w:rPr>
        <w:t>ИН - 1</w:t>
      </w:r>
    </w:p>
    <w:p w:rsidR="004C3304" w:rsidRDefault="004C3304" w:rsidP="004C3304">
      <w:pPr>
        <w:pStyle w:val="a"/>
        <w:rPr>
          <w:lang w:val="de-DE"/>
        </w:rPr>
      </w:pPr>
      <w:r>
        <w:rPr>
          <w:lang w:val="de-DE"/>
        </w:rPr>
        <w:t xml:space="preserve">24318 1943 270.127 G 51 </w:t>
      </w:r>
      <w:r w:rsidRPr="004C3304">
        <w:rPr>
          <w:b/>
          <w:lang w:val="de-DE"/>
        </w:rPr>
        <w:t xml:space="preserve">Glaubensverkuendigung </w:t>
      </w:r>
      <w:r>
        <w:rPr>
          <w:lang w:val="de-DE"/>
        </w:rPr>
        <w:t xml:space="preserve">fuer Erwachsene : Deutsche Ausgabe des Hollaendischen Kathechismus.--Utrecht : Dekker und Van de Vegt N.V.,1968.--566S. нем. Katechismus*Катехизис*Катихизис*Katholische Dogmatik*Догматика католическая*Christus*Христос*Gott*Бог*Kirche*Церковь*Apostel*Апостол*Ehe*Семья*Gebet*Молитва*Gebot*Завет*Liebe*Любовь*Liturgie*Литургия 2 </w:t>
      </w:r>
    </w:p>
    <w:p w:rsidR="004C3304" w:rsidRDefault="004C3304" w:rsidP="004C3304">
      <w:pPr>
        <w:pStyle w:val="af"/>
        <w:rPr>
          <w:lang w:val="de-DE"/>
        </w:rPr>
      </w:pPr>
      <w:r>
        <w:rPr>
          <w:lang w:val="de-DE"/>
        </w:rPr>
        <w:t>УДК   270.127</w:t>
      </w:r>
    </w:p>
    <w:p w:rsidR="004C3304" w:rsidRDefault="004C3304" w:rsidP="004C3304">
      <w:pPr>
        <w:pStyle w:val="af"/>
        <w:rPr>
          <w:lang w:val="de-DE"/>
        </w:rPr>
      </w:pPr>
      <w:r>
        <w:rPr>
          <w:lang w:val="de-DE"/>
        </w:rPr>
        <w:t>ИН - 1</w:t>
      </w:r>
    </w:p>
    <w:p w:rsidR="004C3304" w:rsidRDefault="004C3304" w:rsidP="004C3304">
      <w:pPr>
        <w:pStyle w:val="a"/>
        <w:rPr>
          <w:lang w:val="de-DE"/>
        </w:rPr>
      </w:pPr>
      <w:r>
        <w:rPr>
          <w:lang w:val="de-DE"/>
        </w:rPr>
        <w:t xml:space="preserve">24388 1975 270.11 G 56 </w:t>
      </w:r>
      <w:r w:rsidRPr="004C3304">
        <w:rPr>
          <w:b/>
          <w:lang w:val="de-DE"/>
        </w:rPr>
        <w:t>Gnilka, Joachim</w:t>
      </w:r>
      <w:r>
        <w:rPr>
          <w:lang w:val="de-DE"/>
        </w:rPr>
        <w:t xml:space="preserve"> Das Matthaeusevangelium / Joachim Gnilka.--3 Aufl.--Freiburg; Basel; Wien : Herder.--(Herder Theologischer Kommentar zum Neuen Testament / Hrsg. von A. Wikenhauser, A. Voegtle, R. Schnackenburg ; Bd. 1) T.1.---1993.--XVI, 517S.--ISBN 3-451-20315-4 нем. Bibelausgeben*Библеистика*Neue Testament*Новый Завет*Katholizismus*Католичество*Evangelium*Евангелие*Matthaeus*Матфей 2 </w:t>
      </w:r>
    </w:p>
    <w:p w:rsidR="004C3304" w:rsidRDefault="004C3304" w:rsidP="004C3304">
      <w:pPr>
        <w:pStyle w:val="af"/>
        <w:rPr>
          <w:lang w:val="de-DE"/>
        </w:rPr>
      </w:pPr>
      <w:r>
        <w:rPr>
          <w:lang w:val="de-DE"/>
        </w:rPr>
        <w:t>УДК   270.11</w:t>
      </w:r>
    </w:p>
    <w:p w:rsidR="004C3304" w:rsidRDefault="004C3304" w:rsidP="004C3304">
      <w:pPr>
        <w:pStyle w:val="af"/>
        <w:rPr>
          <w:lang w:val="de-DE"/>
        </w:rPr>
      </w:pPr>
      <w:r>
        <w:rPr>
          <w:lang w:val="de-DE"/>
        </w:rPr>
        <w:t>ИН - 1</w:t>
      </w:r>
    </w:p>
    <w:p w:rsidR="004C3304" w:rsidRDefault="004C3304" w:rsidP="004C3304">
      <w:pPr>
        <w:pStyle w:val="a"/>
        <w:rPr>
          <w:lang w:val="de-DE"/>
        </w:rPr>
      </w:pPr>
      <w:r>
        <w:rPr>
          <w:lang w:val="de-DE"/>
        </w:rPr>
        <w:t xml:space="preserve">24851 1976 270.11 G 56 </w:t>
      </w:r>
      <w:r w:rsidRPr="004C3304">
        <w:rPr>
          <w:b/>
          <w:lang w:val="de-DE"/>
        </w:rPr>
        <w:t>Gnilka, Joachim</w:t>
      </w:r>
      <w:r>
        <w:rPr>
          <w:lang w:val="de-DE"/>
        </w:rPr>
        <w:t xml:space="preserve"> Das Matthaeusevangelium / Joachim Gnilka.--2 Aufl.--Freiburg; Basel; Wien : Herder.--(Herder Theologischer Kommentar zum Neuen Testament / Hrsg. von A. Wikenhauser, A. Voegtle, R. Schnackenburg ; Bd. 1) T.2.---1992.--VIII, 552S.--ISBN 3-451-20316-2 нем. Bibelausgeben*Библеистика*Neue Testament*Новый Завет*Katholizismus*Католичество*Evangelium*Евангелие*Matthaeus*Матфей 2 </w:t>
      </w:r>
    </w:p>
    <w:p w:rsidR="004C3304" w:rsidRDefault="004C3304" w:rsidP="004C3304">
      <w:pPr>
        <w:pStyle w:val="af"/>
        <w:rPr>
          <w:lang w:val="de-DE"/>
        </w:rPr>
      </w:pPr>
      <w:r>
        <w:rPr>
          <w:lang w:val="de-DE"/>
        </w:rPr>
        <w:t>УДК   270.11</w:t>
      </w:r>
    </w:p>
    <w:p w:rsidR="004C3304" w:rsidRDefault="004C3304" w:rsidP="004C3304">
      <w:pPr>
        <w:pStyle w:val="af"/>
        <w:rPr>
          <w:lang w:val="de-DE"/>
        </w:rPr>
      </w:pPr>
      <w:r>
        <w:rPr>
          <w:lang w:val="de-DE"/>
        </w:rPr>
        <w:t>ИН - 1</w:t>
      </w:r>
    </w:p>
    <w:p w:rsidR="004C3304" w:rsidRDefault="004C3304" w:rsidP="004C3304">
      <w:pPr>
        <w:pStyle w:val="a"/>
        <w:rPr>
          <w:lang w:val="de-DE"/>
        </w:rPr>
      </w:pPr>
      <w:r>
        <w:rPr>
          <w:lang w:val="de-DE"/>
        </w:rPr>
        <w:t xml:space="preserve">24406 1992 270.11 G 56 </w:t>
      </w:r>
      <w:r w:rsidRPr="004C3304">
        <w:rPr>
          <w:b/>
          <w:lang w:val="de-DE"/>
        </w:rPr>
        <w:t>Gnilka, Joachim</w:t>
      </w:r>
      <w:r>
        <w:rPr>
          <w:lang w:val="de-DE"/>
        </w:rPr>
        <w:t xml:space="preserve"> Der Epheserbrief / Joachim Gnilka,.--4 Aufl.--Freiburg; Basel; Wien : Herder,1990.--XXII, 328S.--(Herder Theologischer Kommentar zum Neuen Testament / Hrsg. von  A. Wikenhauser, A. Voegtle, R. Schnackenburg ; Bd.X: Fasz. 2) .--ISBN 3-451-16275-X нем. Bibelausgeben*Библеистика*Neue Testament*Новый Завет*Katholizismus*Католичество*Brief*Послание 2 </w:t>
      </w:r>
    </w:p>
    <w:p w:rsidR="004C3304" w:rsidRDefault="004C3304" w:rsidP="004C3304">
      <w:pPr>
        <w:pStyle w:val="af"/>
        <w:rPr>
          <w:lang w:val="de-DE"/>
        </w:rPr>
      </w:pPr>
      <w:r>
        <w:rPr>
          <w:lang w:val="de-DE"/>
        </w:rPr>
        <w:t>УДК   270.11</w:t>
      </w:r>
    </w:p>
    <w:p w:rsidR="004C3304" w:rsidRDefault="004C3304" w:rsidP="004C3304">
      <w:pPr>
        <w:pStyle w:val="af"/>
        <w:rPr>
          <w:lang w:val="de-DE"/>
        </w:rPr>
      </w:pPr>
      <w:r>
        <w:rPr>
          <w:lang w:val="de-DE"/>
        </w:rPr>
        <w:t>ИН - 1</w:t>
      </w:r>
    </w:p>
    <w:p w:rsidR="00253574" w:rsidRDefault="004C3304" w:rsidP="004C3304">
      <w:pPr>
        <w:pStyle w:val="a"/>
        <w:rPr>
          <w:lang w:val="de-DE"/>
        </w:rPr>
      </w:pPr>
      <w:r>
        <w:rPr>
          <w:lang w:val="de-DE"/>
        </w:rPr>
        <w:t xml:space="preserve">24405 1991 270.11 G 56 </w:t>
      </w:r>
      <w:r w:rsidRPr="004C3304">
        <w:rPr>
          <w:b/>
          <w:lang w:val="de-DE"/>
        </w:rPr>
        <w:t>Gnilka, Joachim</w:t>
      </w:r>
      <w:r>
        <w:rPr>
          <w:lang w:val="de-DE"/>
        </w:rPr>
        <w:t xml:space="preserve"> Der Kolosserbrief / Joachim Gnilka.--2 Aufl.--Freiburg; Basel; Wien : Herder,1991.--XIII, 249S.--(Herder Theologischer Kommentar zum Neuen Testament / Hrsg. von  A. Wikenhauser, A. Voegtle, R. Schnackenburg ; Bd. X: Fasz. 1) .--ISBN 3-451-19138-5 нем. Bibelausgeben*Библеистика*Neue Testament*Новый Завет*Katholizismus*Католичество*Kolosserbrief*Колоссянам послание 2 </w:t>
      </w:r>
    </w:p>
    <w:p w:rsidR="00253574" w:rsidRDefault="00253574" w:rsidP="00253574">
      <w:pPr>
        <w:pStyle w:val="af"/>
        <w:rPr>
          <w:lang w:val="de-DE"/>
        </w:rPr>
      </w:pPr>
      <w:r>
        <w:rPr>
          <w:lang w:val="de-DE"/>
        </w:rPr>
        <w:t>УДК   270.11</w:t>
      </w:r>
    </w:p>
    <w:p w:rsidR="00253574" w:rsidRDefault="00253574" w:rsidP="00253574">
      <w:pPr>
        <w:pStyle w:val="af"/>
        <w:rPr>
          <w:lang w:val="de-DE"/>
        </w:rPr>
      </w:pPr>
      <w:r>
        <w:rPr>
          <w:lang w:val="de-DE"/>
        </w:rPr>
        <w:t>ИН - 1</w:t>
      </w:r>
    </w:p>
    <w:p w:rsidR="00253574" w:rsidRDefault="00253574" w:rsidP="00253574">
      <w:pPr>
        <w:pStyle w:val="a"/>
        <w:rPr>
          <w:lang w:val="de-DE"/>
        </w:rPr>
      </w:pPr>
      <w:r>
        <w:rPr>
          <w:lang w:val="de-DE"/>
        </w:rPr>
        <w:t xml:space="preserve">24408 1994 270.11 G 56 </w:t>
      </w:r>
      <w:r w:rsidRPr="00253574">
        <w:rPr>
          <w:b/>
          <w:lang w:val="de-DE"/>
        </w:rPr>
        <w:t>Gnilka, Joachim</w:t>
      </w:r>
      <w:r>
        <w:rPr>
          <w:lang w:val="de-DE"/>
        </w:rPr>
        <w:t xml:space="preserve"> Der Philemonbrief / Joachim Gnilka.--Freiburg; Basel; Wien : Herder,1982.--XIV, 95S.--(Herder Theologischer Kommentar zum Neuen Testament / Hrsg. von  A. Wikenhauser, A. Voegtle, R. Schnackenburg ; Bd X: Fasz. 4) .--ISBN 3-451-19500-3 нем. Bibelausgeben*Библеистика*Neue Testament*Новый Завет*Katholizismus*Католичество*Philemonbrief*Послание Филимону 2 </w:t>
      </w:r>
    </w:p>
    <w:p w:rsidR="00253574" w:rsidRDefault="00253574" w:rsidP="00253574">
      <w:pPr>
        <w:pStyle w:val="af"/>
        <w:rPr>
          <w:lang w:val="de-DE"/>
        </w:rPr>
      </w:pPr>
      <w:r>
        <w:rPr>
          <w:lang w:val="de-DE"/>
        </w:rPr>
        <w:t>УДК   270.11</w:t>
      </w:r>
    </w:p>
    <w:p w:rsidR="00253574" w:rsidRDefault="00253574" w:rsidP="00253574">
      <w:pPr>
        <w:pStyle w:val="af"/>
        <w:rPr>
          <w:lang w:val="de-DE"/>
        </w:rPr>
      </w:pPr>
      <w:r>
        <w:rPr>
          <w:lang w:val="de-DE"/>
        </w:rPr>
        <w:t>ИН - 1</w:t>
      </w:r>
    </w:p>
    <w:p w:rsidR="00253574" w:rsidRDefault="00253574" w:rsidP="00253574">
      <w:pPr>
        <w:pStyle w:val="a"/>
        <w:rPr>
          <w:lang w:val="de-DE"/>
        </w:rPr>
      </w:pPr>
      <w:r>
        <w:rPr>
          <w:lang w:val="de-DE"/>
        </w:rPr>
        <w:lastRenderedPageBreak/>
        <w:t xml:space="preserve">24407 1993 270.11 G 56 </w:t>
      </w:r>
      <w:r w:rsidRPr="00253574">
        <w:rPr>
          <w:b/>
          <w:lang w:val="de-DE"/>
        </w:rPr>
        <w:t>Gnilka, Joachim</w:t>
      </w:r>
      <w:r>
        <w:rPr>
          <w:lang w:val="de-DE"/>
        </w:rPr>
        <w:t xml:space="preserve"> Der Philipperbrief / Joachim Gnilka.--4 Aufl.--Freiburg; Basel; Wien : Herder,1987.--XXI,  226S.--(Herder Theologischer Kommentar zum Neuen Testament / Hrsg. von  A. Wikenhauser, A. Voegtle, R. Schnackenburg ; Bd.  X: Fasz. 3) .--ISBN 3-451-14691-6 нем. Bibelausgeben*Библеистика*Neue Testament*Новый Завет*Katholizismus*Католичество*Brief*Послание 2 </w:t>
      </w:r>
    </w:p>
    <w:p w:rsidR="00253574" w:rsidRDefault="00253574" w:rsidP="00253574">
      <w:pPr>
        <w:pStyle w:val="af"/>
        <w:rPr>
          <w:lang w:val="de-DE"/>
        </w:rPr>
      </w:pPr>
      <w:r>
        <w:rPr>
          <w:lang w:val="de-DE"/>
        </w:rPr>
        <w:t>УДК   270.11</w:t>
      </w:r>
    </w:p>
    <w:p w:rsidR="00253574" w:rsidRDefault="00253574" w:rsidP="00253574">
      <w:pPr>
        <w:pStyle w:val="af"/>
        <w:rPr>
          <w:lang w:val="de-DE"/>
        </w:rPr>
      </w:pPr>
      <w:r>
        <w:rPr>
          <w:lang w:val="de-DE"/>
        </w:rPr>
        <w:t>ИН - 1</w:t>
      </w:r>
    </w:p>
    <w:p w:rsidR="00253574" w:rsidRDefault="00253574" w:rsidP="00253574">
      <w:pPr>
        <w:pStyle w:val="a"/>
        <w:rPr>
          <w:lang w:val="de-DE"/>
        </w:rPr>
      </w:pPr>
      <w:r>
        <w:rPr>
          <w:lang w:val="de-DE"/>
        </w:rPr>
        <w:t xml:space="preserve">24863 1860 270.11 G 56 </w:t>
      </w:r>
      <w:r w:rsidRPr="00253574">
        <w:rPr>
          <w:b/>
          <w:lang w:val="de-DE"/>
        </w:rPr>
        <w:t>Gnilka, Joachim</w:t>
      </w:r>
      <w:r>
        <w:rPr>
          <w:lang w:val="de-DE"/>
        </w:rPr>
        <w:t xml:space="preserve"> Jesus von Nazaret : Botschaft und Geschichte / J.Gnilka.--2 Aufl.--Freiburg; Basel; Wien : Herder,1990.--330S. : Bl.--(Herder Theologischer Kommentar zum Neuen Testament / Hrsg. von  A. Wikenhauser, A. Voegtle, R. Schnackenburg ; Bd. III) .--ISBN 3-451-121989-1 нем. Bibelausgeben*Библеистика*Neue Testament*Новый Завет*Katholizismus*Католичество*Geschichte*История*Kirche*Церковь 2 </w:t>
      </w:r>
    </w:p>
    <w:p w:rsidR="00253574" w:rsidRDefault="00253574" w:rsidP="00253574">
      <w:pPr>
        <w:pStyle w:val="af"/>
        <w:rPr>
          <w:lang w:val="de-DE"/>
        </w:rPr>
      </w:pPr>
      <w:r>
        <w:rPr>
          <w:lang w:val="de-DE"/>
        </w:rPr>
        <w:t>УДК   270.11 + 204.2</w:t>
      </w:r>
    </w:p>
    <w:p w:rsidR="00253574" w:rsidRDefault="00253574" w:rsidP="00253574">
      <w:pPr>
        <w:pStyle w:val="af"/>
        <w:rPr>
          <w:lang w:val="de-DE"/>
        </w:rPr>
      </w:pPr>
      <w:r>
        <w:rPr>
          <w:lang w:val="de-DE"/>
        </w:rPr>
        <w:t>ИН - 1</w:t>
      </w:r>
    </w:p>
    <w:p w:rsidR="00253574" w:rsidRPr="00253574" w:rsidRDefault="00253574" w:rsidP="00253574">
      <w:pPr>
        <w:pStyle w:val="a"/>
        <w:rPr>
          <w:lang w:val="en-US"/>
        </w:rPr>
      </w:pPr>
      <w:r w:rsidRPr="00253574">
        <w:rPr>
          <w:lang w:val="en-US"/>
        </w:rPr>
        <w:t xml:space="preserve">27907 3944 270.126 G 57 </w:t>
      </w:r>
      <w:r w:rsidRPr="00253574">
        <w:rPr>
          <w:b/>
          <w:lang w:val="en-US"/>
        </w:rPr>
        <w:t xml:space="preserve">God and </w:t>
      </w:r>
      <w:r w:rsidRPr="00253574">
        <w:rPr>
          <w:lang w:val="en-US"/>
        </w:rPr>
        <w:t xml:space="preserve">Auschwitz : On Edith Stein, Pope Benedict XVI Visit, und God in the Twilight of History / Ed. Manfred Deselaers, Leszek Lysien, Jan Nowak ; translated by Artur Sebastian Rosman Deselaers Manfred*Lysien Leszek*Nowak Jan.--Krakow ; Oswiecim : UNUM Publishing House Centre for Dialogue ang Prayer,2010.--299S.--(Biblioteka Centrum Dialogu i Modlitwy w Oswiecimiu ; № 5) .--ISBN 978-83-7643-047-8 </w:t>
      </w:r>
      <w:r>
        <w:rPr>
          <w:lang w:val="de-DE"/>
        </w:rPr>
        <w:t>англ</w:t>
      </w:r>
      <w:r w:rsidRPr="00253574">
        <w:rPr>
          <w:lang w:val="en-US"/>
        </w:rPr>
        <w:t>.*</w:t>
      </w:r>
      <w:r>
        <w:rPr>
          <w:lang w:val="de-DE"/>
        </w:rPr>
        <w:t>пол</w:t>
      </w:r>
      <w:r w:rsidRPr="00253574">
        <w:rPr>
          <w:lang w:val="en-US"/>
        </w:rPr>
        <w:t>. God*</w:t>
      </w:r>
      <w:r>
        <w:rPr>
          <w:lang w:val="de-DE"/>
        </w:rPr>
        <w:t>Бог</w:t>
      </w:r>
      <w:r w:rsidRPr="00253574">
        <w:rPr>
          <w:lang w:val="en-US"/>
        </w:rPr>
        <w:t>*Auschwitz*</w:t>
      </w:r>
      <w:r>
        <w:rPr>
          <w:lang w:val="de-DE"/>
        </w:rPr>
        <w:t>Аушвитц</w:t>
      </w:r>
      <w:r w:rsidRPr="00253574">
        <w:rPr>
          <w:lang w:val="en-US"/>
        </w:rPr>
        <w:t>*Philosophy*</w:t>
      </w:r>
      <w:r>
        <w:rPr>
          <w:lang w:val="de-DE"/>
        </w:rPr>
        <w:t>Философия</w:t>
      </w:r>
      <w:r w:rsidRPr="00253574">
        <w:rPr>
          <w:lang w:val="en-US"/>
        </w:rPr>
        <w:t>*Spirituality*</w:t>
      </w:r>
      <w:r>
        <w:rPr>
          <w:lang w:val="de-DE"/>
        </w:rPr>
        <w:t>Духовность</w:t>
      </w:r>
      <w:r w:rsidRPr="00253574">
        <w:rPr>
          <w:lang w:val="en-US"/>
        </w:rPr>
        <w:t>*Church*</w:t>
      </w:r>
      <w:r>
        <w:rPr>
          <w:lang w:val="de-DE"/>
        </w:rPr>
        <w:t>Церковь</w:t>
      </w:r>
      <w:r w:rsidRPr="00253574">
        <w:rPr>
          <w:lang w:val="en-US"/>
        </w:rPr>
        <w:t>*Pope*</w:t>
      </w:r>
      <w:r>
        <w:rPr>
          <w:lang w:val="de-DE"/>
        </w:rPr>
        <w:t>Папа</w:t>
      </w:r>
      <w:r w:rsidRPr="00253574">
        <w:rPr>
          <w:lang w:val="en-US"/>
        </w:rPr>
        <w:t>*Dialogue*</w:t>
      </w:r>
      <w:r>
        <w:rPr>
          <w:lang w:val="de-DE"/>
        </w:rPr>
        <w:t>Диалог</w:t>
      </w:r>
      <w:r w:rsidRPr="00253574">
        <w:rPr>
          <w:lang w:val="en-US"/>
        </w:rPr>
        <w:t>*Prayer*</w:t>
      </w:r>
      <w:r>
        <w:rPr>
          <w:lang w:val="de-DE"/>
        </w:rPr>
        <w:t>Молитва</w:t>
      </w:r>
      <w:r w:rsidRPr="00253574">
        <w:rPr>
          <w:lang w:val="en-US"/>
        </w:rPr>
        <w:t>*History*</w:t>
      </w:r>
      <w:r>
        <w:rPr>
          <w:lang w:val="de-DE"/>
        </w:rPr>
        <w:t>История</w:t>
      </w:r>
      <w:r w:rsidRPr="00253574">
        <w:rPr>
          <w:lang w:val="en-US"/>
        </w:rPr>
        <w:t>*Edith Stein*</w:t>
      </w:r>
      <w:r>
        <w:rPr>
          <w:lang w:val="de-DE"/>
        </w:rPr>
        <w:t>Эдит</w:t>
      </w:r>
      <w:r w:rsidRPr="00253574">
        <w:rPr>
          <w:lang w:val="en-US"/>
        </w:rPr>
        <w:t xml:space="preserve"> </w:t>
      </w:r>
      <w:r>
        <w:rPr>
          <w:lang w:val="de-DE"/>
        </w:rPr>
        <w:t>Штейн</w:t>
      </w:r>
      <w:r w:rsidRPr="00253574">
        <w:rPr>
          <w:lang w:val="en-US"/>
        </w:rPr>
        <w:t xml:space="preserve"> 2 </w:t>
      </w:r>
    </w:p>
    <w:p w:rsidR="00253574" w:rsidRDefault="00253574" w:rsidP="00253574">
      <w:pPr>
        <w:pStyle w:val="af"/>
        <w:rPr>
          <w:lang w:val="de-DE"/>
        </w:rPr>
      </w:pPr>
      <w:r>
        <w:rPr>
          <w:lang w:val="de-DE"/>
        </w:rPr>
        <w:t>УДК   270.126 + 211.44 + 14"657"</w:t>
      </w:r>
    </w:p>
    <w:p w:rsidR="00253574" w:rsidRDefault="00253574" w:rsidP="00253574">
      <w:pPr>
        <w:pStyle w:val="af"/>
        <w:rPr>
          <w:lang w:val="de-DE"/>
        </w:rPr>
      </w:pPr>
      <w:r>
        <w:rPr>
          <w:lang w:val="de-DE"/>
        </w:rPr>
        <w:t>ИН - 1</w:t>
      </w:r>
    </w:p>
    <w:p w:rsidR="00253574" w:rsidRDefault="00253574" w:rsidP="00253574">
      <w:pPr>
        <w:pStyle w:val="a"/>
        <w:rPr>
          <w:lang w:val="de-DE"/>
        </w:rPr>
      </w:pPr>
      <w:r>
        <w:rPr>
          <w:lang w:val="de-DE"/>
        </w:rPr>
        <w:t xml:space="preserve">27906 3942*3943 270.126 G 68 </w:t>
      </w:r>
      <w:r w:rsidRPr="00253574">
        <w:rPr>
          <w:b/>
          <w:lang w:val="de-DE"/>
        </w:rPr>
        <w:t xml:space="preserve">Gott </w:t>
      </w:r>
      <w:r>
        <w:rPr>
          <w:lang w:val="de-DE"/>
        </w:rPr>
        <w:t xml:space="preserve">und Auschwitz : Ueber Edith Stein, den Besuch von Papst Benedikt XVI, und Gott in den Duesternissen der Geschichte / Hrsg. Manfred Deselaers, Leszek Lysien, Jan Nowak ; Uebersetzt von Elzbieta Wawrzyniak-Buschermoehle Deselaers Manfred*Lysien Leszek*Nowak Jan.--Krakow ; Oswiecim ; Freising : UNUM Verlag Zentrum fuer Dialog ung Gebet Solidaritaetsaktion Renovabis,2010.--299S.--(Biblioteka Centrum Dialogu i Modlitwy w Oswiecimiu ; № 8) .--ISBN 978-83-7643-042-3 нем.*пол. Gott*Бог*Auschwitz*Аушвитц*Philosophie*Философия*Spiritualitaet*Духовность*Kirche*Церковь*Papst*Папа*Dialog*Диалог*Gebet*Молитва*Geschichte*История*Cerantwortunh*Ответственность*Edith Stein*Эдит Штейн 2 </w:t>
      </w:r>
    </w:p>
    <w:p w:rsidR="00253574" w:rsidRDefault="00253574" w:rsidP="00253574">
      <w:pPr>
        <w:pStyle w:val="af"/>
        <w:rPr>
          <w:lang w:val="de-DE"/>
        </w:rPr>
      </w:pPr>
      <w:r>
        <w:rPr>
          <w:lang w:val="de-DE"/>
        </w:rPr>
        <w:t>УДК   270.126 + 211.44 + 14"657"</w:t>
      </w:r>
    </w:p>
    <w:p w:rsidR="00253574" w:rsidRDefault="00253574" w:rsidP="00253574">
      <w:pPr>
        <w:pStyle w:val="af"/>
        <w:rPr>
          <w:lang w:val="de-DE"/>
        </w:rPr>
      </w:pPr>
      <w:r>
        <w:rPr>
          <w:lang w:val="de-DE"/>
        </w:rPr>
        <w:t>ИН - 2</w:t>
      </w:r>
    </w:p>
    <w:p w:rsidR="00253574" w:rsidRDefault="00253574" w:rsidP="00253574">
      <w:pPr>
        <w:pStyle w:val="a"/>
        <w:rPr>
          <w:lang w:val="de-DE"/>
        </w:rPr>
      </w:pPr>
      <w:r>
        <w:rPr>
          <w:lang w:val="de-DE"/>
        </w:rPr>
        <w:t xml:space="preserve">28615 3833 270.126 G 68 </w:t>
      </w:r>
      <w:r w:rsidRPr="00253574">
        <w:rPr>
          <w:b/>
          <w:lang w:val="de-DE"/>
        </w:rPr>
        <w:t xml:space="preserve">Gott </w:t>
      </w:r>
      <w:r>
        <w:rPr>
          <w:lang w:val="de-DE"/>
        </w:rPr>
        <w:t xml:space="preserve">und Auschwitz : Ueber Edith Stein, den Besuch von Papst Benedikt XVI, und Gott in den Duesternissen der Geschichte / Hrsg. Manfred Deselaers, Leszek Lysien, Jan Nowak ; Uebersetzt von Elzbieta Wawrzyniak-Buschermoehle Deselaers Manfred*Lysien Leszek*Nowak Jan.--Krakow ; Oswiecim ; Freising : UNUM Verlag Zentrum fuer Dialog ung Gebet Solidaritaetsaktion Renovabis,2010.--299s.--(Biblioteka Centrum Dialogu i Modlitwy w Oswiecimiu ; № 8) .--ISBN 978-83-7643-042-3 Нем.*Пол. Gott*Бог*Auschwitz*Аушвитц*Philosophie*Философия*Spiritualitaet*Духовность*Kirche*Церковь*Papst*Папа*Dialog*Диалог*Gebet*Молитва*Geschichte*История*Cerantwortunh*Ответственность*Edith Stein*Эдит Штейн 2 </w:t>
      </w:r>
    </w:p>
    <w:p w:rsidR="00253574" w:rsidRDefault="00253574" w:rsidP="00253574">
      <w:pPr>
        <w:pStyle w:val="af"/>
        <w:rPr>
          <w:lang w:val="de-DE"/>
        </w:rPr>
      </w:pPr>
      <w:r>
        <w:rPr>
          <w:lang w:val="de-DE"/>
        </w:rPr>
        <w:t>УДК   270.126 + 211.44 + 14"657"</w:t>
      </w:r>
    </w:p>
    <w:p w:rsidR="00253574" w:rsidRDefault="00253574" w:rsidP="00253574">
      <w:pPr>
        <w:pStyle w:val="af"/>
        <w:rPr>
          <w:lang w:val="de-DE"/>
        </w:rPr>
      </w:pPr>
      <w:r>
        <w:rPr>
          <w:lang w:val="de-DE"/>
        </w:rPr>
        <w:t>ИН - 1</w:t>
      </w:r>
    </w:p>
    <w:p w:rsidR="00160F76" w:rsidRDefault="00253574" w:rsidP="00253574">
      <w:pPr>
        <w:pStyle w:val="a"/>
        <w:rPr>
          <w:lang w:val="de-DE"/>
        </w:rPr>
      </w:pPr>
      <w:r>
        <w:rPr>
          <w:lang w:val="de-DE"/>
        </w:rPr>
        <w:t xml:space="preserve">24414 905 270.12 G 81 </w:t>
      </w:r>
      <w:r w:rsidRPr="00253574">
        <w:rPr>
          <w:b/>
          <w:lang w:val="de-DE"/>
        </w:rPr>
        <w:t>Greshake, Gisbert</w:t>
      </w:r>
      <w:r>
        <w:rPr>
          <w:lang w:val="de-DE"/>
        </w:rPr>
        <w:t xml:space="preserve"> Auferstehung der Toten : Ein Beitrag zur gegenwaertigen theologischen Diskussion ueber die Zukunft der Geschichte / Gisbert Greshake.--Essen : Ludgerus - Verlag Hubert Wingen,1969.--452S.--(Koinonia ; Bd.10) нем. Barth*Барт*Bultmann*Бультман*Moltmann*Мольтман*Tod*Смерть*Auferstehung*Воскресение*Dogmatik*Догматика*Zeit*Время*Eschatologie*Эсхатология*Parusie*Парусия*Existentialphilos</w:t>
      </w:r>
      <w:r>
        <w:rPr>
          <w:lang w:val="de-DE"/>
        </w:rPr>
        <w:lastRenderedPageBreak/>
        <w:t xml:space="preserve">ophie*Философия экзистенциальная*Existentialtheologie*Теология экзистенциальная*Богословие*Paulus*Павел*Philosophie*Философия 2 </w:t>
      </w:r>
    </w:p>
    <w:p w:rsidR="00160F76" w:rsidRDefault="00160F76" w:rsidP="00160F76">
      <w:pPr>
        <w:pStyle w:val="af"/>
        <w:rPr>
          <w:lang w:val="de-DE"/>
        </w:rPr>
      </w:pPr>
      <w:r>
        <w:rPr>
          <w:lang w:val="de-DE"/>
        </w:rPr>
        <w:t>УДК   270.12 + 270.126</w:t>
      </w:r>
    </w:p>
    <w:p w:rsidR="00160F76" w:rsidRDefault="00160F76" w:rsidP="00160F76">
      <w:pPr>
        <w:pStyle w:val="af"/>
        <w:rPr>
          <w:lang w:val="de-DE"/>
        </w:rPr>
      </w:pPr>
      <w:r>
        <w:rPr>
          <w:lang w:val="de-DE"/>
        </w:rPr>
        <w:t>ИН - 1</w:t>
      </w:r>
    </w:p>
    <w:p w:rsidR="00160F76" w:rsidRDefault="00160F76" w:rsidP="00160F76">
      <w:pPr>
        <w:pStyle w:val="a"/>
        <w:rPr>
          <w:lang w:val="de-DE"/>
        </w:rPr>
      </w:pPr>
      <w:r>
        <w:rPr>
          <w:lang w:val="de-DE"/>
        </w:rPr>
        <w:t xml:space="preserve">24306 1931 270.12 G 81 </w:t>
      </w:r>
      <w:r w:rsidRPr="00160F76">
        <w:rPr>
          <w:b/>
          <w:lang w:val="de-DE"/>
        </w:rPr>
        <w:t>Greshake, Gisbet</w:t>
      </w:r>
      <w:r>
        <w:rPr>
          <w:lang w:val="de-DE"/>
        </w:rPr>
        <w:t xml:space="preserve"> Naherwartung - Auferstehung - Unsterblichkeit : Untersuchungen zur Christlichen Eschatologie / Gisbet Greshake, Gerhard Lohfink.--Freiburg; Basel; Wien : Herder,1975.--160S.--(Quaestiones disputatae / Hrsg. von Karl Rahner u. Heinrich Schlier ; 71) .--ISBN 3-451-02071-4 нем. Auferstehung*Воскресение*Unsterblichkeit*Бессмертие*Endzeit*Конец*Свершение*Конец света*Eschatologie*Эсхатология*Tod*Смерть*Zukunft*Будущее*Dogmatik*Догматика 2 </w:t>
      </w:r>
    </w:p>
    <w:p w:rsidR="00160F76" w:rsidRDefault="00160F76" w:rsidP="00160F76">
      <w:pPr>
        <w:pStyle w:val="af"/>
        <w:rPr>
          <w:lang w:val="de-DE"/>
        </w:rPr>
      </w:pPr>
      <w:r>
        <w:rPr>
          <w:lang w:val="de-DE"/>
        </w:rPr>
        <w:t>УДК   270.12</w:t>
      </w:r>
    </w:p>
    <w:p w:rsidR="00160F76" w:rsidRDefault="00160F76" w:rsidP="00160F76">
      <w:pPr>
        <w:pStyle w:val="af"/>
        <w:rPr>
          <w:lang w:val="de-DE"/>
        </w:rPr>
      </w:pPr>
      <w:r>
        <w:rPr>
          <w:lang w:val="de-DE"/>
        </w:rPr>
        <w:t>ИН - 1</w:t>
      </w:r>
    </w:p>
    <w:p w:rsidR="00160F76" w:rsidRDefault="00160F76" w:rsidP="00160F76">
      <w:pPr>
        <w:pStyle w:val="a"/>
        <w:rPr>
          <w:lang w:val="de-DE"/>
        </w:rPr>
      </w:pPr>
      <w:r>
        <w:rPr>
          <w:lang w:val="de-DE"/>
        </w:rPr>
        <w:t xml:space="preserve">1194 270.19 G 90 </w:t>
      </w:r>
      <w:r w:rsidRPr="00160F76">
        <w:rPr>
          <w:b/>
          <w:lang w:val="de-DE"/>
        </w:rPr>
        <w:t>Grun A.</w:t>
      </w:r>
      <w:r>
        <w:rPr>
          <w:lang w:val="de-DE"/>
        </w:rPr>
        <w:t xml:space="preserve"> Wenn du Gott erfahren willst, offne deine Sinne : mit meditativen Texten von Maria-Magdalena Robben.--Munsterschwarzach : Vier-Turme-Verlag,2000.--181 c. Дар .--ISBN 3-87868-159-3 нем. Западные церкви*Римско-Католическая Церковь после раскола 1054 г. 1534 хр. LIT6 </w:t>
      </w:r>
    </w:p>
    <w:p w:rsidR="00160F76" w:rsidRDefault="00160F76" w:rsidP="00160F76">
      <w:pPr>
        <w:pStyle w:val="af"/>
        <w:rPr>
          <w:lang w:val="de-DE"/>
        </w:rPr>
      </w:pPr>
      <w:r>
        <w:rPr>
          <w:lang w:val="de-DE"/>
        </w:rPr>
        <w:t>УДК   270.19</w:t>
      </w:r>
    </w:p>
    <w:p w:rsidR="00160F76" w:rsidRDefault="00160F76" w:rsidP="00160F76">
      <w:pPr>
        <w:pStyle w:val="af"/>
        <w:rPr>
          <w:lang w:val="de-DE"/>
        </w:rPr>
      </w:pPr>
      <w:r>
        <w:rPr>
          <w:lang w:val="de-DE"/>
        </w:rPr>
        <w:t>хр - 1</w:t>
      </w:r>
    </w:p>
    <w:p w:rsidR="00160F76" w:rsidRDefault="00160F76" w:rsidP="00160F76">
      <w:pPr>
        <w:pStyle w:val="a"/>
        <w:rPr>
          <w:lang w:val="de-DE"/>
        </w:rPr>
      </w:pPr>
      <w:r>
        <w:rPr>
          <w:lang w:val="de-DE"/>
        </w:rPr>
        <w:t xml:space="preserve">1223 270.19 G 90 </w:t>
      </w:r>
      <w:r w:rsidRPr="00160F76">
        <w:rPr>
          <w:b/>
          <w:lang w:val="de-DE"/>
        </w:rPr>
        <w:t>Grun Anselm</w:t>
      </w:r>
      <w:r>
        <w:rPr>
          <w:lang w:val="de-DE"/>
        </w:rPr>
        <w:t xml:space="preserve"> Biblische Bilder von Erlosung.--Munsterschwarzach : Vier-Turme-Verlag,1993.--102 S.--(Munsterschwarzacher Kleinschriften ; Bd.81 Дар .--ISBN 3-87868-484-3 нем. Западные церкви*Римско-Католическая Церковь после раскола 1054 г. 557 хр. 0171-6360 LIT6 </w:t>
      </w:r>
    </w:p>
    <w:p w:rsidR="00160F76" w:rsidRDefault="00160F76" w:rsidP="00160F76">
      <w:pPr>
        <w:pStyle w:val="af"/>
        <w:rPr>
          <w:lang w:val="de-DE"/>
        </w:rPr>
      </w:pPr>
      <w:r>
        <w:rPr>
          <w:lang w:val="de-DE"/>
        </w:rPr>
        <w:t>УДК   270.19</w:t>
      </w:r>
    </w:p>
    <w:p w:rsidR="00160F76" w:rsidRDefault="00160F76" w:rsidP="00160F76">
      <w:pPr>
        <w:pStyle w:val="af"/>
        <w:rPr>
          <w:lang w:val="de-DE"/>
        </w:rPr>
      </w:pPr>
      <w:r>
        <w:rPr>
          <w:lang w:val="de-DE"/>
        </w:rPr>
        <w:t>хр - 1</w:t>
      </w:r>
    </w:p>
    <w:p w:rsidR="00160F76" w:rsidRDefault="00160F76" w:rsidP="00160F76">
      <w:pPr>
        <w:pStyle w:val="a"/>
        <w:rPr>
          <w:lang w:val="de-DE"/>
        </w:rPr>
      </w:pPr>
      <w:r>
        <w:rPr>
          <w:lang w:val="de-DE"/>
        </w:rPr>
        <w:t xml:space="preserve">1213 270.19 G 90 </w:t>
      </w:r>
      <w:r w:rsidRPr="00160F76">
        <w:rPr>
          <w:b/>
          <w:lang w:val="de-DE"/>
        </w:rPr>
        <w:t>Grun Anselm</w:t>
      </w:r>
      <w:r>
        <w:rPr>
          <w:lang w:val="de-DE"/>
        </w:rPr>
        <w:t xml:space="preserve"> Der Umgang mit dem Bosen : Der Damonenkampf im alten Monchtum.--Munsterschwarzach : Vier-Turme-Verlag,1980.--81 S.--(Munsterschwarzacher Kleinschriften ; Bd.6 Дар .--ISBN 3-87868-123-2 нем. Западные церкви*Римско-Католическая Церковь после раскола 1054 г. 547 хр. 0171-6360 LIT6 </w:t>
      </w:r>
    </w:p>
    <w:p w:rsidR="00160F76" w:rsidRDefault="00160F76" w:rsidP="00160F76">
      <w:pPr>
        <w:pStyle w:val="af"/>
        <w:rPr>
          <w:lang w:val="de-DE"/>
        </w:rPr>
      </w:pPr>
      <w:r>
        <w:rPr>
          <w:lang w:val="de-DE"/>
        </w:rPr>
        <w:t>УДК   270.19</w:t>
      </w:r>
    </w:p>
    <w:p w:rsidR="00160F76" w:rsidRDefault="00160F76" w:rsidP="00160F76">
      <w:pPr>
        <w:pStyle w:val="af"/>
        <w:rPr>
          <w:lang w:val="de-DE"/>
        </w:rPr>
      </w:pPr>
      <w:r>
        <w:rPr>
          <w:lang w:val="de-DE"/>
        </w:rPr>
        <w:t>хр - 1</w:t>
      </w:r>
    </w:p>
    <w:p w:rsidR="00160F76" w:rsidRDefault="00160F76" w:rsidP="00160F76">
      <w:pPr>
        <w:pStyle w:val="a"/>
        <w:rPr>
          <w:lang w:val="de-DE"/>
        </w:rPr>
      </w:pPr>
      <w:r>
        <w:rPr>
          <w:lang w:val="de-DE"/>
        </w:rPr>
        <w:t xml:space="preserve">1231 270.19 G 90 </w:t>
      </w:r>
      <w:r w:rsidRPr="00160F76">
        <w:rPr>
          <w:b/>
          <w:lang w:val="de-DE"/>
        </w:rPr>
        <w:t>Grun Anselm</w:t>
      </w:r>
      <w:r>
        <w:rPr>
          <w:lang w:val="de-DE"/>
        </w:rPr>
        <w:t xml:space="preserve"> Der Weg durch die Wuste : 40 Weisheitsspruche der Wustenvater.--Munsterschwarzach : Vier-Turme-Verlag,2001.--104 S. Дар .--ISBN 3-87868-271-9 нем. Западные церкви*Римско-Католическая Церковь после раскола 1054 г. 565 хр. LIT6 </w:t>
      </w:r>
    </w:p>
    <w:p w:rsidR="00160F76" w:rsidRDefault="00160F76" w:rsidP="00160F76">
      <w:pPr>
        <w:pStyle w:val="af"/>
        <w:rPr>
          <w:lang w:val="de-DE"/>
        </w:rPr>
      </w:pPr>
      <w:r>
        <w:rPr>
          <w:lang w:val="de-DE"/>
        </w:rPr>
        <w:t>УДК   270.19</w:t>
      </w:r>
    </w:p>
    <w:p w:rsidR="00160F76" w:rsidRDefault="00160F76" w:rsidP="00160F76">
      <w:pPr>
        <w:pStyle w:val="af"/>
        <w:rPr>
          <w:lang w:val="de-DE"/>
        </w:rPr>
      </w:pPr>
      <w:r>
        <w:rPr>
          <w:lang w:val="de-DE"/>
        </w:rPr>
        <w:t>хр - 1</w:t>
      </w:r>
    </w:p>
    <w:p w:rsidR="00160F76" w:rsidRDefault="00160F76" w:rsidP="00160F76">
      <w:pPr>
        <w:pStyle w:val="a"/>
        <w:rPr>
          <w:lang w:val="de-DE"/>
        </w:rPr>
      </w:pPr>
      <w:r>
        <w:rPr>
          <w:lang w:val="de-DE"/>
        </w:rPr>
        <w:t xml:space="preserve">1215 270.19 G 90 </w:t>
      </w:r>
      <w:r w:rsidRPr="00160F76">
        <w:rPr>
          <w:b/>
          <w:lang w:val="de-DE"/>
        </w:rPr>
        <w:t>Grun Anselm</w:t>
      </w:r>
      <w:r>
        <w:rPr>
          <w:lang w:val="de-DE"/>
        </w:rPr>
        <w:t xml:space="preserve"> Einreden : Der Umgang mit den Gedanken.--Munsterschwarzach : Vier-Turme-Verlag,1983.--76 S.--(Munsterschwarzacher Kleinschriften ; Bd.19 Дар .--ISBN 3-87868-166-6 нем. Западные церкви*Римско-Католическая Церковь после раскола 1054 г. 549 хр. 0171-6360 LIT6 </w:t>
      </w:r>
    </w:p>
    <w:p w:rsidR="00160F76" w:rsidRDefault="00160F76" w:rsidP="00160F76">
      <w:pPr>
        <w:pStyle w:val="af"/>
        <w:rPr>
          <w:lang w:val="de-DE"/>
        </w:rPr>
      </w:pPr>
      <w:r>
        <w:rPr>
          <w:lang w:val="de-DE"/>
        </w:rPr>
        <w:t>УДК   270.19</w:t>
      </w:r>
    </w:p>
    <w:p w:rsidR="00160F76" w:rsidRDefault="00160F76" w:rsidP="00160F76">
      <w:pPr>
        <w:pStyle w:val="af"/>
        <w:rPr>
          <w:lang w:val="de-DE"/>
        </w:rPr>
      </w:pPr>
      <w:r>
        <w:rPr>
          <w:lang w:val="de-DE"/>
        </w:rPr>
        <w:t>хр - 1</w:t>
      </w:r>
    </w:p>
    <w:p w:rsidR="001005AB" w:rsidRDefault="00160F76" w:rsidP="00160F76">
      <w:pPr>
        <w:pStyle w:val="a"/>
        <w:rPr>
          <w:lang w:val="de-DE"/>
        </w:rPr>
      </w:pPr>
      <w:r>
        <w:rPr>
          <w:lang w:val="de-DE"/>
        </w:rPr>
        <w:t xml:space="preserve">1222 270.19 G 90 </w:t>
      </w:r>
      <w:r w:rsidRPr="00160F76">
        <w:rPr>
          <w:b/>
          <w:lang w:val="de-DE"/>
        </w:rPr>
        <w:t>Grun Anselm</w:t>
      </w:r>
      <w:r>
        <w:rPr>
          <w:lang w:val="de-DE"/>
        </w:rPr>
        <w:t xml:space="preserve"> Eucharistie und Selbstwerdung.--Munsterschwarzach : Vier-Turme-Verlag,1990.--112 S.--(Munsterschwarzacher Kleinschriften ; Bd.64 Дар .--ISBN 3-87868-423-1 нем. Западные церкви*Римско-Католическая Церковь после раскола 1054 г. 556 хр. 0171-6360 LIT6 </w:t>
      </w:r>
    </w:p>
    <w:p w:rsidR="001005AB" w:rsidRDefault="001005AB" w:rsidP="001005AB">
      <w:pPr>
        <w:pStyle w:val="af"/>
        <w:rPr>
          <w:lang w:val="de-DE"/>
        </w:rPr>
      </w:pPr>
      <w:r>
        <w:rPr>
          <w:lang w:val="de-DE"/>
        </w:rPr>
        <w:t>УДК   270.19</w:t>
      </w:r>
    </w:p>
    <w:p w:rsidR="001005AB" w:rsidRDefault="001005AB" w:rsidP="001005AB">
      <w:pPr>
        <w:pStyle w:val="af"/>
        <w:rPr>
          <w:lang w:val="de-DE"/>
        </w:rPr>
      </w:pPr>
      <w:r>
        <w:rPr>
          <w:lang w:val="de-DE"/>
        </w:rPr>
        <w:t>хр - 1</w:t>
      </w:r>
    </w:p>
    <w:p w:rsidR="001005AB" w:rsidRDefault="001005AB" w:rsidP="001005AB">
      <w:pPr>
        <w:pStyle w:val="a"/>
        <w:rPr>
          <w:lang w:val="de-DE"/>
        </w:rPr>
      </w:pPr>
      <w:r>
        <w:rPr>
          <w:lang w:val="de-DE"/>
        </w:rPr>
        <w:t xml:space="preserve">1227 270.19 G 90 </w:t>
      </w:r>
      <w:r w:rsidRPr="001005AB">
        <w:rPr>
          <w:b/>
          <w:lang w:val="de-DE"/>
        </w:rPr>
        <w:t>Grun Anselm</w:t>
      </w:r>
      <w:r>
        <w:rPr>
          <w:lang w:val="de-DE"/>
        </w:rPr>
        <w:t xml:space="preserve"> Exerzitien fur den Alltag : Meditationen, Anleitung zur Ubung.--Munsterschwarzach : Vier-Turme-Verlag,1997.--97 S.--(Munsterschwarzacher Kleinschriften </w:t>
      </w:r>
      <w:r>
        <w:rPr>
          <w:lang w:val="de-DE"/>
        </w:rPr>
        <w:lastRenderedPageBreak/>
        <w:t xml:space="preserve">; Bd.106 Дар .--ISBN 3-87868-606-4 нем. Западные церкви*Римско-Католическая Церковь после раскола 1054 г. 561 хр. 0171-6360 LIT6 </w:t>
      </w:r>
    </w:p>
    <w:p w:rsidR="001005AB" w:rsidRDefault="001005AB" w:rsidP="001005AB">
      <w:pPr>
        <w:pStyle w:val="af"/>
        <w:rPr>
          <w:lang w:val="de-DE"/>
        </w:rPr>
      </w:pPr>
      <w:r>
        <w:rPr>
          <w:lang w:val="de-DE"/>
        </w:rPr>
        <w:t>УДК   270.19</w:t>
      </w:r>
    </w:p>
    <w:p w:rsidR="001005AB" w:rsidRDefault="001005AB" w:rsidP="001005AB">
      <w:pPr>
        <w:pStyle w:val="af"/>
        <w:rPr>
          <w:lang w:val="de-DE"/>
        </w:rPr>
      </w:pPr>
      <w:r>
        <w:rPr>
          <w:lang w:val="de-DE"/>
        </w:rPr>
        <w:t>хр - 1</w:t>
      </w:r>
    </w:p>
    <w:p w:rsidR="001005AB" w:rsidRPr="001005AB" w:rsidRDefault="001005AB" w:rsidP="001005AB">
      <w:pPr>
        <w:pStyle w:val="a"/>
      </w:pPr>
      <w:r>
        <w:rPr>
          <w:lang w:val="de-DE"/>
        </w:rPr>
        <w:t xml:space="preserve">1217 270.19 G 90 </w:t>
      </w:r>
      <w:r w:rsidRPr="001005AB">
        <w:rPr>
          <w:b/>
          <w:lang w:val="de-DE"/>
        </w:rPr>
        <w:t>Grun Anselm</w:t>
      </w:r>
      <w:r>
        <w:rPr>
          <w:lang w:val="de-DE"/>
        </w:rPr>
        <w:t xml:space="preserve"> Fasten : Beten mit Leib und Seele.--Munsterschwarzach : Vier-Turme-Verlag,1984.--73 S.--(Munsterschwarzacher Kleinschriften ; Bd.23 Дар .--ISBN 3-87868-185-2 нем. </w:t>
      </w:r>
      <w:r w:rsidRPr="001005AB">
        <w:t xml:space="preserve">Западные церкви*Римско-Католическая Церковь после раскола 1054 г. 551 хр. 0171-6360 </w:t>
      </w:r>
      <w:r>
        <w:rPr>
          <w:lang w:val="de-DE"/>
        </w:rPr>
        <w:t>LIT</w:t>
      </w:r>
      <w:r w:rsidRPr="001005AB">
        <w:t xml:space="preserve">6 </w:t>
      </w:r>
    </w:p>
    <w:p w:rsidR="001005AB" w:rsidRDefault="001005AB" w:rsidP="001005AB">
      <w:pPr>
        <w:pStyle w:val="af"/>
        <w:rPr>
          <w:lang w:val="de-DE"/>
        </w:rPr>
      </w:pPr>
      <w:r>
        <w:rPr>
          <w:lang w:val="de-DE"/>
        </w:rPr>
        <w:t>УДК   270.19</w:t>
      </w:r>
    </w:p>
    <w:p w:rsidR="001005AB" w:rsidRDefault="001005AB" w:rsidP="001005AB">
      <w:pPr>
        <w:pStyle w:val="af"/>
        <w:rPr>
          <w:lang w:val="de-DE"/>
        </w:rPr>
      </w:pPr>
      <w:r>
        <w:rPr>
          <w:lang w:val="de-DE"/>
        </w:rPr>
        <w:t>хр - 1</w:t>
      </w:r>
    </w:p>
    <w:p w:rsidR="001005AB" w:rsidRPr="001005AB" w:rsidRDefault="001005AB" w:rsidP="001005AB">
      <w:pPr>
        <w:pStyle w:val="a"/>
      </w:pPr>
      <w:r>
        <w:rPr>
          <w:lang w:val="de-DE"/>
        </w:rPr>
        <w:t xml:space="preserve">1221 270.19 G 90 </w:t>
      </w:r>
      <w:r w:rsidRPr="001005AB">
        <w:rPr>
          <w:b/>
          <w:lang w:val="de-DE"/>
        </w:rPr>
        <w:t>Grun Anselm</w:t>
      </w:r>
      <w:r>
        <w:rPr>
          <w:lang w:val="de-DE"/>
        </w:rPr>
        <w:t xml:space="preserve"> Gebet als Begegnung.--Munsterschwarzach : Vier-Turme-Verlag,1990.--86 S.--(Munsterschwarzacher Kleinschriften ; Bd.60 Дар .--ISBN 3-87868-405-3 нем. Западные церкви*Римско-Католическая Церковь после раскола 1054 г. 555 хр. 0171-6360 LIT6 </w:t>
      </w:r>
    </w:p>
    <w:p w:rsidR="001005AB" w:rsidRDefault="001005AB" w:rsidP="001005AB">
      <w:pPr>
        <w:pStyle w:val="af"/>
        <w:rPr>
          <w:lang w:val="de-DE"/>
        </w:rPr>
      </w:pPr>
      <w:r>
        <w:rPr>
          <w:lang w:val="de-DE"/>
        </w:rPr>
        <w:t>УДК   270.19</w:t>
      </w:r>
    </w:p>
    <w:p w:rsidR="001005AB" w:rsidRDefault="001005AB" w:rsidP="001005AB">
      <w:pPr>
        <w:pStyle w:val="af"/>
        <w:rPr>
          <w:lang w:val="de-DE"/>
        </w:rPr>
      </w:pPr>
      <w:r>
        <w:rPr>
          <w:lang w:val="de-DE"/>
        </w:rPr>
        <w:t>хр - 1</w:t>
      </w:r>
    </w:p>
    <w:p w:rsidR="001005AB" w:rsidRPr="001005AB" w:rsidRDefault="001005AB" w:rsidP="001005AB">
      <w:pPr>
        <w:pStyle w:val="a"/>
      </w:pPr>
      <w:r>
        <w:rPr>
          <w:lang w:val="de-DE"/>
        </w:rPr>
        <w:t xml:space="preserve">1211 270.19 G 90 </w:t>
      </w:r>
      <w:r w:rsidRPr="001005AB">
        <w:rPr>
          <w:b/>
          <w:lang w:val="de-DE"/>
        </w:rPr>
        <w:t>Grun Anselm</w:t>
      </w:r>
      <w:r>
        <w:rPr>
          <w:lang w:val="de-DE"/>
        </w:rPr>
        <w:t xml:space="preserve"> Gebet und Selbsterkenntnis.--Munsterschwarzach : Vier-Turme-Verlag,1979.--54 S.--(Munsterschwarzacher Kleinschriften ; Bd.1 Дар .--ISBN 3-87868-105-4 нем. Западные церкви*Римско-Католическая Церковь после раскола 1054 г. 545 хр. LIT6 </w:t>
      </w:r>
    </w:p>
    <w:p w:rsidR="001005AB" w:rsidRDefault="001005AB" w:rsidP="001005AB">
      <w:pPr>
        <w:pStyle w:val="af"/>
        <w:rPr>
          <w:lang w:val="de-DE"/>
        </w:rPr>
      </w:pPr>
      <w:r>
        <w:rPr>
          <w:lang w:val="de-DE"/>
        </w:rPr>
        <w:t>УДК   270.19</w:t>
      </w:r>
    </w:p>
    <w:p w:rsidR="001005AB" w:rsidRDefault="001005AB" w:rsidP="001005AB">
      <w:pPr>
        <w:pStyle w:val="af"/>
        <w:rPr>
          <w:lang w:val="de-DE"/>
        </w:rPr>
      </w:pPr>
      <w:r>
        <w:rPr>
          <w:lang w:val="de-DE"/>
        </w:rPr>
        <w:t>хр - 1</w:t>
      </w:r>
    </w:p>
    <w:p w:rsidR="001005AB" w:rsidRPr="001005AB" w:rsidRDefault="001005AB" w:rsidP="001005AB">
      <w:pPr>
        <w:pStyle w:val="a"/>
      </w:pPr>
      <w:r>
        <w:rPr>
          <w:lang w:val="de-DE"/>
        </w:rPr>
        <w:t xml:space="preserve">1220 270.123 G 90 </w:t>
      </w:r>
      <w:r w:rsidRPr="001005AB">
        <w:rPr>
          <w:b/>
          <w:lang w:val="de-DE"/>
        </w:rPr>
        <w:t>Grun Anselm, Dufner Meinrad</w:t>
      </w:r>
      <w:r>
        <w:rPr>
          <w:lang w:val="de-DE"/>
        </w:rPr>
        <w:t xml:space="preserve"> Gesundheit als geistliche Aufgabe.--Munsterschwarzach : Vier-Turme-Verlag,1989.--104 S.--(Munsterschwarzacher Kleinschriften ; Bd.57 Дар .--ISBN 3-87868-394-4 нем. </w:t>
      </w:r>
      <w:r w:rsidRPr="001005AB">
        <w:t xml:space="preserve">Западные церкви*Римско-Католическая Церковь после раскола 1054 г. 554 хр. 0171-6360 </w:t>
      </w:r>
      <w:r>
        <w:rPr>
          <w:lang w:val="de-DE"/>
        </w:rPr>
        <w:t>LIT</w:t>
      </w:r>
      <w:r w:rsidRPr="001005AB">
        <w:t xml:space="preserve">6 </w:t>
      </w:r>
    </w:p>
    <w:p w:rsidR="001005AB" w:rsidRDefault="001005AB" w:rsidP="001005AB">
      <w:pPr>
        <w:pStyle w:val="af"/>
        <w:rPr>
          <w:lang w:val="de-DE"/>
        </w:rPr>
      </w:pPr>
      <w:r>
        <w:rPr>
          <w:lang w:val="de-DE"/>
        </w:rPr>
        <w:t>УДК   270.123</w:t>
      </w:r>
    </w:p>
    <w:p w:rsidR="001005AB" w:rsidRDefault="001005AB" w:rsidP="001005AB">
      <w:pPr>
        <w:pStyle w:val="af"/>
        <w:rPr>
          <w:lang w:val="de-DE"/>
        </w:rPr>
      </w:pPr>
      <w:r>
        <w:rPr>
          <w:lang w:val="de-DE"/>
        </w:rPr>
        <w:t>хр - 1</w:t>
      </w:r>
    </w:p>
    <w:p w:rsidR="001005AB" w:rsidRPr="001005AB" w:rsidRDefault="001005AB" w:rsidP="001005AB">
      <w:pPr>
        <w:pStyle w:val="a"/>
      </w:pPr>
      <w:r>
        <w:rPr>
          <w:lang w:val="de-DE"/>
        </w:rPr>
        <w:t xml:space="preserve">1216 270.19 G 90 </w:t>
      </w:r>
      <w:r w:rsidRPr="001005AB">
        <w:rPr>
          <w:b/>
          <w:lang w:val="de-DE"/>
        </w:rPr>
        <w:t>Grun Anselm, Reepen Michael</w:t>
      </w:r>
      <w:r>
        <w:rPr>
          <w:lang w:val="de-DE"/>
        </w:rPr>
        <w:t xml:space="preserve"> Heilendes Kirchenjahr : Das Kirchenjahr als Psychodrama.--Munsterschwarzach : Vier-Turme-Verlag,1985.--84 S.--(Munsterschwarzacher Kleinschriften ; Bd.29 Дар .--ISBN 3-87868-211-5 нем. Западные церкви*Римско-Католическая Церковь после раскола 1054 г. 550 хр. 0171-6360 LIT6 </w:t>
      </w:r>
    </w:p>
    <w:p w:rsidR="001005AB" w:rsidRDefault="001005AB" w:rsidP="001005AB">
      <w:pPr>
        <w:pStyle w:val="af"/>
        <w:rPr>
          <w:lang w:val="de-DE"/>
        </w:rPr>
      </w:pPr>
      <w:r>
        <w:rPr>
          <w:lang w:val="de-DE"/>
        </w:rPr>
        <w:t>УДК   270.19</w:t>
      </w:r>
    </w:p>
    <w:p w:rsidR="001005AB" w:rsidRDefault="001005AB" w:rsidP="001005AB">
      <w:pPr>
        <w:pStyle w:val="af"/>
        <w:rPr>
          <w:lang w:val="de-DE"/>
        </w:rPr>
      </w:pPr>
      <w:r>
        <w:rPr>
          <w:lang w:val="de-DE"/>
        </w:rPr>
        <w:t>хр - 1</w:t>
      </w:r>
    </w:p>
    <w:p w:rsidR="00897168" w:rsidRPr="001005AB" w:rsidRDefault="001005AB" w:rsidP="001005AB">
      <w:pPr>
        <w:pStyle w:val="a"/>
      </w:pPr>
      <w:r>
        <w:rPr>
          <w:lang w:val="de-DE"/>
        </w:rPr>
        <w:t xml:space="preserve">1225 270.19 G 90 </w:t>
      </w:r>
      <w:r w:rsidRPr="001005AB">
        <w:rPr>
          <w:b/>
          <w:lang w:val="de-DE"/>
        </w:rPr>
        <w:t>Grun Anselm</w:t>
      </w:r>
      <w:r>
        <w:rPr>
          <w:lang w:val="de-DE"/>
        </w:rPr>
        <w:t xml:space="preserve"> Leben aus dem Tod.--Munsterschwarzach : Vier-Turme-Verlag,1995.--102 S.--(Munsterschwarzacher Kleinschriften ; Bd.92 Дар .--ISBN 3-87868-524-6 нем. </w:t>
      </w:r>
      <w:r w:rsidRPr="00897168">
        <w:t xml:space="preserve">Западные церкви*Римско-Католическая Церковь после раскола 1054 г. 559 хр. 0171-6360 </w:t>
      </w:r>
      <w:r>
        <w:rPr>
          <w:lang w:val="de-DE"/>
        </w:rPr>
        <w:t>LIT</w:t>
      </w:r>
      <w:r w:rsidRPr="00897168">
        <w:t xml:space="preserve">6 </w:t>
      </w:r>
    </w:p>
    <w:p w:rsidR="00897168" w:rsidRDefault="00897168" w:rsidP="00897168">
      <w:pPr>
        <w:pStyle w:val="af"/>
        <w:rPr>
          <w:lang w:val="de-DE"/>
        </w:rPr>
      </w:pPr>
      <w:r>
        <w:rPr>
          <w:lang w:val="de-DE"/>
        </w:rPr>
        <w:t>УДК   270.19</w:t>
      </w:r>
    </w:p>
    <w:p w:rsidR="00897168" w:rsidRDefault="00897168" w:rsidP="00897168">
      <w:pPr>
        <w:pStyle w:val="af"/>
        <w:rPr>
          <w:lang w:val="de-DE"/>
        </w:rPr>
      </w:pPr>
      <w:r>
        <w:rPr>
          <w:lang w:val="de-DE"/>
        </w:rPr>
        <w:t>хр - 1</w:t>
      </w:r>
    </w:p>
    <w:p w:rsidR="00897168" w:rsidRPr="001005AB" w:rsidRDefault="00897168" w:rsidP="00897168">
      <w:pPr>
        <w:pStyle w:val="a"/>
      </w:pPr>
      <w:r>
        <w:rPr>
          <w:lang w:val="de-DE"/>
        </w:rPr>
        <w:t xml:space="preserve">1214 270.123 G 90 </w:t>
      </w:r>
      <w:r w:rsidRPr="00897168">
        <w:rPr>
          <w:b/>
          <w:lang w:val="de-DE"/>
        </w:rPr>
        <w:t>Grun Anselm</w:t>
      </w:r>
      <w:r>
        <w:rPr>
          <w:lang w:val="de-DE"/>
        </w:rPr>
        <w:t xml:space="preserve"> Lebensmitte als geistliche Aufgabe.--Munsterschwarzach : Vier-Turme-Verlag,1980.--57 S.--(Munsterschwarzacher Kleinschriften ; Bd.13 Дар .--ISBN 3-87868-128-3 нем. Западные церкви*Римско-Католическая Церковь после раскола 1054 г. 548 хр. 0171-6360 LIT6 </w:t>
      </w:r>
    </w:p>
    <w:p w:rsidR="00897168" w:rsidRDefault="00897168" w:rsidP="00897168">
      <w:pPr>
        <w:pStyle w:val="af"/>
        <w:rPr>
          <w:lang w:val="de-DE"/>
        </w:rPr>
      </w:pPr>
      <w:r>
        <w:rPr>
          <w:lang w:val="de-DE"/>
        </w:rPr>
        <w:t>УДК   270.123</w:t>
      </w:r>
    </w:p>
    <w:p w:rsidR="00897168" w:rsidRDefault="00897168" w:rsidP="00897168">
      <w:pPr>
        <w:pStyle w:val="af"/>
        <w:rPr>
          <w:lang w:val="de-DE"/>
        </w:rPr>
      </w:pPr>
      <w:r>
        <w:rPr>
          <w:lang w:val="de-DE"/>
        </w:rPr>
        <w:t>хр - 1</w:t>
      </w:r>
    </w:p>
    <w:p w:rsidR="00897168" w:rsidRPr="001005AB" w:rsidRDefault="00897168" w:rsidP="00897168">
      <w:pPr>
        <w:pStyle w:val="a"/>
      </w:pPr>
      <w:r>
        <w:rPr>
          <w:lang w:val="de-DE"/>
        </w:rPr>
        <w:t xml:space="preserve">1232 270.19 G 90 </w:t>
      </w:r>
      <w:r w:rsidRPr="00897168">
        <w:rPr>
          <w:b/>
          <w:lang w:val="de-DE"/>
        </w:rPr>
        <w:t>Grun Anselm</w:t>
      </w:r>
      <w:r>
        <w:rPr>
          <w:lang w:val="de-DE"/>
        </w:rPr>
        <w:t xml:space="preserve"> Menschen fuhen Leben wecken : Anregungen aus der Regel Benedikts von Nursia.--4. Aufl.--Munsterschwarzach : Vier-Turme-Verlag,2002.--142 S. Дар .--ISBN 3-87868-132-1 нем. Западные церкви*Римско-Католическая Церковь после раскола 1054 г. 566 хр. LIT6 </w:t>
      </w:r>
    </w:p>
    <w:p w:rsidR="00897168" w:rsidRDefault="00897168" w:rsidP="00897168">
      <w:pPr>
        <w:pStyle w:val="af"/>
        <w:rPr>
          <w:lang w:val="de-DE"/>
        </w:rPr>
      </w:pPr>
      <w:r>
        <w:rPr>
          <w:lang w:val="de-DE"/>
        </w:rPr>
        <w:t>УДК   270.19</w:t>
      </w:r>
    </w:p>
    <w:p w:rsidR="00897168" w:rsidRDefault="00897168" w:rsidP="00897168">
      <w:pPr>
        <w:pStyle w:val="af"/>
        <w:rPr>
          <w:lang w:val="de-DE"/>
        </w:rPr>
      </w:pPr>
      <w:r>
        <w:rPr>
          <w:lang w:val="de-DE"/>
        </w:rPr>
        <w:lastRenderedPageBreak/>
        <w:t>хр - 1</w:t>
      </w:r>
    </w:p>
    <w:p w:rsidR="00897168" w:rsidRPr="001005AB" w:rsidRDefault="00897168" w:rsidP="00897168">
      <w:pPr>
        <w:pStyle w:val="a"/>
      </w:pPr>
      <w:r>
        <w:rPr>
          <w:lang w:val="de-DE"/>
        </w:rPr>
        <w:t xml:space="preserve">1224 270.19 G 90 </w:t>
      </w:r>
      <w:r w:rsidRPr="00897168">
        <w:rPr>
          <w:b/>
          <w:lang w:val="de-DE"/>
        </w:rPr>
        <w:t>Grun Anselm, Dufner Meinrad</w:t>
      </w:r>
      <w:r>
        <w:rPr>
          <w:lang w:val="de-DE"/>
        </w:rPr>
        <w:t xml:space="preserve"> Spiritualitat von unten.--Munsterschwarzach : Vier-Turme-Verlag,1994.--103 S.--(Munsterschwarzacher Kleinschriften ; Bd.82 Дар .--ISBN 3-87868-499-1 нем. Западные церкви*Римско-Католическая Церковь после раскола 1054 г. 558 хр. 0171-6360 LIT6 </w:t>
      </w:r>
    </w:p>
    <w:p w:rsidR="00897168" w:rsidRDefault="00897168" w:rsidP="00897168">
      <w:pPr>
        <w:pStyle w:val="af"/>
        <w:rPr>
          <w:lang w:val="de-DE"/>
        </w:rPr>
      </w:pPr>
      <w:r>
        <w:rPr>
          <w:lang w:val="de-DE"/>
        </w:rPr>
        <w:t>УДК   270.19</w:t>
      </w:r>
    </w:p>
    <w:p w:rsidR="00897168" w:rsidRDefault="00897168" w:rsidP="00897168">
      <w:pPr>
        <w:pStyle w:val="af"/>
        <w:rPr>
          <w:lang w:val="de-DE"/>
        </w:rPr>
      </w:pPr>
      <w:r>
        <w:rPr>
          <w:lang w:val="de-DE"/>
        </w:rPr>
        <w:t>хр - 1</w:t>
      </w:r>
    </w:p>
    <w:p w:rsidR="00897168" w:rsidRPr="001005AB" w:rsidRDefault="00897168" w:rsidP="00897168">
      <w:pPr>
        <w:pStyle w:val="a"/>
      </w:pPr>
      <w:r>
        <w:rPr>
          <w:lang w:val="de-DE"/>
        </w:rPr>
        <w:t xml:space="preserve">1219 270.19 G 90 </w:t>
      </w:r>
      <w:r w:rsidRPr="00897168">
        <w:rPr>
          <w:b/>
          <w:lang w:val="de-DE"/>
        </w:rPr>
        <w:t>Grun Anselm</w:t>
      </w:r>
      <w:r>
        <w:rPr>
          <w:lang w:val="de-DE"/>
        </w:rPr>
        <w:t xml:space="preserve"> Traume auf dem geistlichen Weg.--Munsterschwarzach : Vier-Turme-Verlag,1989.--67 S.--(Munsterschwarzacher Kleinschriften ; Bd.52 Дар .--ISBN 3-87868-383-9 нем. Западные церкви*Римско-Католическая Церковь после раскола 1054 г. 553 хр. 0171-6360 LIT6 </w:t>
      </w:r>
    </w:p>
    <w:p w:rsidR="00897168" w:rsidRDefault="00897168" w:rsidP="00897168">
      <w:pPr>
        <w:pStyle w:val="af"/>
        <w:rPr>
          <w:lang w:val="de-DE"/>
        </w:rPr>
      </w:pPr>
      <w:r>
        <w:rPr>
          <w:lang w:val="de-DE"/>
        </w:rPr>
        <w:t>УДК   270.19</w:t>
      </w:r>
    </w:p>
    <w:p w:rsidR="00897168" w:rsidRDefault="00897168" w:rsidP="00897168">
      <w:pPr>
        <w:pStyle w:val="af"/>
        <w:rPr>
          <w:lang w:val="de-DE"/>
        </w:rPr>
      </w:pPr>
      <w:r>
        <w:rPr>
          <w:lang w:val="de-DE"/>
        </w:rPr>
        <w:t>хр - 1</w:t>
      </w:r>
    </w:p>
    <w:p w:rsidR="00897168" w:rsidRPr="001005AB" w:rsidRDefault="00897168" w:rsidP="00897168">
      <w:pPr>
        <w:pStyle w:val="a"/>
      </w:pPr>
      <w:r>
        <w:rPr>
          <w:lang w:val="de-DE"/>
        </w:rPr>
        <w:t xml:space="preserve">1230 270.19 G 90 </w:t>
      </w:r>
      <w:r w:rsidRPr="00897168">
        <w:rPr>
          <w:b/>
          <w:lang w:val="de-DE"/>
        </w:rPr>
        <w:t>Grun Anselm</w:t>
      </w:r>
      <w:r>
        <w:rPr>
          <w:lang w:val="de-DE"/>
        </w:rPr>
        <w:t xml:space="preserve"> Vergib dir selbst.--Munsterschwarzach : Vier-Turme-Verlag,1999.--135 S.--(Munsterschwarzacher Kleinschriften ; Bd.120 Дар .--ISBN 3-87868-620-X нем. Западные церкви*Римско-Католическая Церковь после раскола 1054 г. 564 хр. 0171-6360 LIT6 </w:t>
      </w:r>
    </w:p>
    <w:p w:rsidR="00897168" w:rsidRDefault="00897168" w:rsidP="00897168">
      <w:pPr>
        <w:pStyle w:val="af"/>
        <w:rPr>
          <w:lang w:val="de-DE"/>
        </w:rPr>
      </w:pPr>
      <w:r>
        <w:rPr>
          <w:lang w:val="de-DE"/>
        </w:rPr>
        <w:t>УДК   270.19</w:t>
      </w:r>
    </w:p>
    <w:p w:rsidR="00897168" w:rsidRDefault="00897168" w:rsidP="00897168">
      <w:pPr>
        <w:pStyle w:val="af"/>
        <w:rPr>
          <w:lang w:val="de-DE"/>
        </w:rPr>
      </w:pPr>
      <w:r>
        <w:rPr>
          <w:lang w:val="de-DE"/>
        </w:rPr>
        <w:t>хр - 1</w:t>
      </w:r>
    </w:p>
    <w:p w:rsidR="00897168" w:rsidRPr="001005AB" w:rsidRDefault="00897168" w:rsidP="00897168">
      <w:pPr>
        <w:pStyle w:val="a"/>
      </w:pPr>
      <w:r>
        <w:rPr>
          <w:lang w:val="de-DE"/>
        </w:rPr>
        <w:t xml:space="preserve">1226 270.19 G 90 </w:t>
      </w:r>
      <w:r w:rsidRPr="00897168">
        <w:rPr>
          <w:b/>
          <w:lang w:val="de-DE"/>
        </w:rPr>
        <w:t>Grun Anselm</w:t>
      </w:r>
      <w:r>
        <w:rPr>
          <w:lang w:val="de-DE"/>
        </w:rPr>
        <w:t xml:space="preserve"> Wege zur Freiheit : Geistliches Leben als Einubung in die innere Freiheit.--Munsterschwarzach : Vier-Turme-Verlag,1996.--109 S.--(Munsterschwarzacher Kleinschriften ; Bd.102 Дар .--ISBN 3-87868-602-1 нем. Западные церкви*Римско-Католическая Церковь после раскола 1054 г. 560 хр. 0171-6360 LIT6 </w:t>
      </w:r>
    </w:p>
    <w:p w:rsidR="00897168" w:rsidRDefault="00897168" w:rsidP="00897168">
      <w:pPr>
        <w:pStyle w:val="af"/>
        <w:rPr>
          <w:lang w:val="de-DE"/>
        </w:rPr>
      </w:pPr>
      <w:r>
        <w:rPr>
          <w:lang w:val="de-DE"/>
        </w:rPr>
        <w:t>УДК   270.19</w:t>
      </w:r>
    </w:p>
    <w:p w:rsidR="00897168" w:rsidRDefault="00897168" w:rsidP="00897168">
      <w:pPr>
        <w:pStyle w:val="af"/>
        <w:rPr>
          <w:lang w:val="de-DE"/>
        </w:rPr>
      </w:pPr>
      <w:r>
        <w:rPr>
          <w:lang w:val="de-DE"/>
        </w:rPr>
        <w:t>хр - 1</w:t>
      </w:r>
    </w:p>
    <w:p w:rsidR="008903AD" w:rsidRPr="001005AB" w:rsidRDefault="00897168" w:rsidP="00897168">
      <w:pPr>
        <w:pStyle w:val="a"/>
      </w:pPr>
      <w:r>
        <w:rPr>
          <w:lang w:val="de-DE"/>
        </w:rPr>
        <w:t xml:space="preserve">1228 562 270.19 G 90 </w:t>
      </w:r>
      <w:r w:rsidRPr="00897168">
        <w:rPr>
          <w:b/>
          <w:lang w:val="de-DE"/>
        </w:rPr>
        <w:t>Grun Anselm</w:t>
      </w:r>
      <w:r>
        <w:rPr>
          <w:lang w:val="de-DE"/>
        </w:rPr>
        <w:t xml:space="preserve"> Zerrissenheit : Vom Zwiespalt zur Ganzheit.--Munsterschwarzach : Vier-Turme-Verlag,1998.--108 S.--(Munsterschwarzacher Kleinschriften ; Bd.114 Дар .--ISBN 3-87868-614-5 нем. Западные церкви*Римско-Католическая Церковь после раскола 1054 г. 562 хр. 0171-6360 LIT6 </w:t>
      </w:r>
    </w:p>
    <w:p w:rsidR="008903AD" w:rsidRDefault="008903AD" w:rsidP="008903AD">
      <w:pPr>
        <w:pStyle w:val="af"/>
        <w:rPr>
          <w:lang w:val="de-DE"/>
        </w:rPr>
      </w:pPr>
      <w:r>
        <w:rPr>
          <w:lang w:val="de-DE"/>
        </w:rPr>
        <w:t>УДК   270.19</w:t>
      </w:r>
    </w:p>
    <w:p w:rsidR="008903AD" w:rsidRDefault="008903AD" w:rsidP="008903AD">
      <w:pPr>
        <w:pStyle w:val="af"/>
        <w:rPr>
          <w:lang w:val="de-DE"/>
        </w:rPr>
      </w:pPr>
      <w:r>
        <w:rPr>
          <w:lang w:val="de-DE"/>
        </w:rPr>
        <w:t>хр - 1</w:t>
      </w:r>
    </w:p>
    <w:p w:rsidR="008903AD" w:rsidRDefault="008903AD" w:rsidP="008903AD">
      <w:pPr>
        <w:pStyle w:val="a"/>
        <w:rPr>
          <w:lang w:val="de-DE"/>
        </w:rPr>
      </w:pPr>
      <w:r>
        <w:rPr>
          <w:lang w:val="de-DE"/>
        </w:rPr>
        <w:t xml:space="preserve">32834 4479 270.19 G 90 </w:t>
      </w:r>
      <w:r w:rsidRPr="008903AD">
        <w:rPr>
          <w:b/>
          <w:lang w:val="de-DE"/>
        </w:rPr>
        <w:t>Grun, P.A.</w:t>
      </w:r>
      <w:r>
        <w:rPr>
          <w:lang w:val="de-DE"/>
        </w:rPr>
        <w:t xml:space="preserve"> Die Osterfreude auskosten : 50 Impulse / P.A. Grun.--Munsterschwarzach : Vier-Turme-Verlag,2001.--157s. .--ISBN 3-87868-145-3 нем. Литература духовная*Литература религиозная*Пасха Spirituelle Literatur*Religiose Literatur*Ostern</w:t>
      </w:r>
    </w:p>
    <w:p w:rsidR="008903AD" w:rsidRDefault="008903AD" w:rsidP="008903AD">
      <w:pPr>
        <w:pStyle w:val="af"/>
        <w:rPr>
          <w:lang w:val="de-DE"/>
        </w:rPr>
      </w:pPr>
      <w:r>
        <w:rPr>
          <w:lang w:val="de-DE"/>
        </w:rPr>
        <w:t>УДК   270.19</w:t>
      </w:r>
    </w:p>
    <w:p w:rsidR="008903AD" w:rsidRDefault="008903AD" w:rsidP="008903AD">
      <w:pPr>
        <w:pStyle w:val="af"/>
        <w:rPr>
          <w:lang w:val="de-DE"/>
        </w:rPr>
      </w:pPr>
      <w:r>
        <w:rPr>
          <w:lang w:val="de-DE"/>
        </w:rPr>
        <w:t>ИН - 1</w:t>
      </w:r>
    </w:p>
    <w:p w:rsidR="008903AD" w:rsidRDefault="008903AD" w:rsidP="008903AD">
      <w:pPr>
        <w:pStyle w:val="a"/>
        <w:rPr>
          <w:lang w:val="de-DE"/>
        </w:rPr>
      </w:pPr>
      <w:r>
        <w:rPr>
          <w:lang w:val="de-DE"/>
        </w:rPr>
        <w:t xml:space="preserve">24620 3234 270.126 G 92 </w:t>
      </w:r>
      <w:r w:rsidRPr="008903AD">
        <w:rPr>
          <w:b/>
          <w:lang w:val="de-DE"/>
        </w:rPr>
        <w:t>Guardini, Romano</w:t>
      </w:r>
      <w:r>
        <w:rPr>
          <w:lang w:val="de-DE"/>
        </w:rPr>
        <w:t xml:space="preserve"> Geistliche Schriftauslegung : Im Anfang was das Wort. Die christliche Liebe. Das Harren der Schoepfung. / Romano Guardini; Nachw. von Kahlefeld H.--1 Aufl.--Mainz : Matthias-Grunewald,1993.--99S.--(Topos Taschenbuecher ; Bd. 231) .--ISBN 3-7867-1696-X нем. Katholizismus*Католичество*Heilige Schrift*Священное Писание*Auslesung*Комментарий*Neue Testament*Новый Завет*Theologie*Богословие*Glaube*Вера*Hoffnung*Надежда*Liebe*Любовь 2 </w:t>
      </w:r>
    </w:p>
    <w:p w:rsidR="008903AD" w:rsidRDefault="008903AD" w:rsidP="008903AD">
      <w:pPr>
        <w:pStyle w:val="af"/>
        <w:rPr>
          <w:lang w:val="de-DE"/>
        </w:rPr>
      </w:pPr>
      <w:r>
        <w:rPr>
          <w:lang w:val="de-DE"/>
        </w:rPr>
        <w:t>УДК   270.126</w:t>
      </w:r>
    </w:p>
    <w:p w:rsidR="008903AD" w:rsidRDefault="008903AD" w:rsidP="008903AD">
      <w:pPr>
        <w:pStyle w:val="af"/>
        <w:rPr>
          <w:lang w:val="de-DE"/>
        </w:rPr>
      </w:pPr>
      <w:r>
        <w:rPr>
          <w:lang w:val="de-DE"/>
        </w:rPr>
        <w:t>ИН - 1</w:t>
      </w:r>
    </w:p>
    <w:p w:rsidR="008903AD" w:rsidRPr="008903AD" w:rsidRDefault="008903AD" w:rsidP="008903AD">
      <w:pPr>
        <w:pStyle w:val="a"/>
        <w:rPr>
          <w:lang w:val="en-US"/>
        </w:rPr>
      </w:pPr>
      <w:r w:rsidRPr="008903AD">
        <w:rPr>
          <w:lang w:val="en-US"/>
        </w:rPr>
        <w:t xml:space="preserve">28652 3837 270.125 G 55 </w:t>
      </w:r>
      <w:r w:rsidRPr="008903AD">
        <w:rPr>
          <w:b/>
          <w:lang w:val="en-US"/>
        </w:rPr>
        <w:t>Guillaume Monachi</w:t>
      </w:r>
      <w:r w:rsidRPr="008903AD">
        <w:rPr>
          <w:lang w:val="en-US"/>
        </w:rPr>
        <w:t xml:space="preserve"> Contre Henri schismatique et heretique suivi de Contre les heretiques et schismatique  (anonyme) / Guillaume Monachi; Introd., trad., notes et ind. par M. Zerner.--Paris : Les Editions du Cerf,2011.--(Sources Chretiennes ; №541.--340p.--978-2-204-09595-2 </w:t>
      </w:r>
      <w:r>
        <w:rPr>
          <w:lang w:val="de-DE"/>
        </w:rPr>
        <w:t>фр</w:t>
      </w:r>
      <w:r w:rsidRPr="008903AD">
        <w:rPr>
          <w:lang w:val="en-US"/>
        </w:rPr>
        <w:t xml:space="preserve">., </w:t>
      </w:r>
      <w:r>
        <w:rPr>
          <w:lang w:val="de-DE"/>
        </w:rPr>
        <w:t>лат</w:t>
      </w:r>
      <w:r w:rsidRPr="008903AD">
        <w:rPr>
          <w:lang w:val="en-US"/>
        </w:rPr>
        <w:t>. Patrologie*</w:t>
      </w:r>
      <w:r>
        <w:rPr>
          <w:lang w:val="de-DE"/>
        </w:rPr>
        <w:t>Патрология</w:t>
      </w:r>
      <w:r w:rsidRPr="008903AD">
        <w:rPr>
          <w:lang w:val="en-US"/>
        </w:rPr>
        <w:t>*Catholicisme*</w:t>
      </w:r>
      <w:r>
        <w:rPr>
          <w:lang w:val="de-DE"/>
        </w:rPr>
        <w:t>Католичество</w:t>
      </w:r>
      <w:r w:rsidRPr="008903AD">
        <w:rPr>
          <w:lang w:val="en-US"/>
        </w:rPr>
        <w:t>*Heresie*</w:t>
      </w:r>
      <w:r>
        <w:rPr>
          <w:lang w:val="de-DE"/>
        </w:rPr>
        <w:t>Ересь</w:t>
      </w:r>
      <w:r w:rsidRPr="008903AD">
        <w:rPr>
          <w:lang w:val="en-US"/>
        </w:rPr>
        <w:t>*Bapteme*</w:t>
      </w:r>
      <w:r>
        <w:rPr>
          <w:lang w:val="de-DE"/>
        </w:rPr>
        <w:t>Крещение</w:t>
      </w:r>
      <w:r w:rsidRPr="008903AD">
        <w:rPr>
          <w:lang w:val="en-US"/>
        </w:rPr>
        <w:t>*Argent*</w:t>
      </w:r>
      <w:r>
        <w:rPr>
          <w:lang w:val="de-DE"/>
        </w:rPr>
        <w:t>Деньги</w:t>
      </w:r>
      <w:r w:rsidRPr="008903AD">
        <w:rPr>
          <w:lang w:val="en-US"/>
        </w:rPr>
        <w:t>*Polemique*</w:t>
      </w:r>
      <w:r>
        <w:rPr>
          <w:lang w:val="de-DE"/>
        </w:rPr>
        <w:t>Полемика</w:t>
      </w:r>
      <w:r w:rsidRPr="008903AD">
        <w:rPr>
          <w:lang w:val="en-US"/>
        </w:rPr>
        <w:t>*Obeissance*</w:t>
      </w:r>
      <w:r>
        <w:rPr>
          <w:lang w:val="de-DE"/>
        </w:rPr>
        <w:t>Послушание</w:t>
      </w:r>
      <w:r w:rsidRPr="008903AD">
        <w:rPr>
          <w:lang w:val="en-US"/>
        </w:rPr>
        <w:t>*Mission*</w:t>
      </w:r>
      <w:r>
        <w:rPr>
          <w:lang w:val="de-DE"/>
        </w:rPr>
        <w:t>Миссия</w:t>
      </w:r>
      <w:r w:rsidRPr="008903AD">
        <w:rPr>
          <w:lang w:val="en-US"/>
        </w:rPr>
        <w:t xml:space="preserve"> 2 0750-1978 </w:t>
      </w:r>
    </w:p>
    <w:p w:rsidR="008903AD" w:rsidRDefault="008903AD" w:rsidP="008903AD">
      <w:pPr>
        <w:pStyle w:val="af"/>
        <w:rPr>
          <w:lang w:val="de-DE"/>
        </w:rPr>
      </w:pPr>
      <w:r>
        <w:rPr>
          <w:lang w:val="de-DE"/>
        </w:rPr>
        <w:lastRenderedPageBreak/>
        <w:t>УДК   270.125 + 260.32</w:t>
      </w:r>
    </w:p>
    <w:p w:rsidR="008903AD" w:rsidRDefault="008903AD" w:rsidP="008903AD">
      <w:pPr>
        <w:pStyle w:val="af"/>
        <w:rPr>
          <w:lang w:val="de-DE"/>
        </w:rPr>
      </w:pPr>
      <w:r>
        <w:rPr>
          <w:lang w:val="de-DE"/>
        </w:rPr>
        <w:t>хр - 1</w:t>
      </w:r>
    </w:p>
    <w:p w:rsidR="008903AD" w:rsidRDefault="008903AD" w:rsidP="008903AD">
      <w:pPr>
        <w:pStyle w:val="a"/>
        <w:rPr>
          <w:lang w:val="de-DE"/>
        </w:rPr>
      </w:pPr>
      <w:r>
        <w:rPr>
          <w:lang w:val="de-DE"/>
        </w:rPr>
        <w:t xml:space="preserve">31435 4191 270.17 H 11 </w:t>
      </w:r>
      <w:r w:rsidRPr="008903AD">
        <w:rPr>
          <w:b/>
          <w:lang w:val="de-DE"/>
        </w:rPr>
        <w:t>Habermas, J.</w:t>
      </w:r>
      <w:r>
        <w:rPr>
          <w:lang w:val="de-DE"/>
        </w:rPr>
        <w:t xml:space="preserve"> Dialektik der Sakularisierung : Uber Vernunft und Religion / J. Habermas, J. Ratzinger ; Hrg.Florian Schuller Ratzinger J.--Germany : Herder,2005.--64s. нем. Солидарность*Секуляризм*Закон*Государство Solidaritat*Sakularismus *Recht *Staat 7 </w:t>
      </w:r>
    </w:p>
    <w:p w:rsidR="008903AD" w:rsidRDefault="008903AD" w:rsidP="008903AD">
      <w:pPr>
        <w:pStyle w:val="af"/>
        <w:rPr>
          <w:lang w:val="de-DE"/>
        </w:rPr>
      </w:pPr>
      <w:r>
        <w:rPr>
          <w:lang w:val="de-DE"/>
        </w:rPr>
        <w:t>УДК   270.17</w:t>
      </w:r>
    </w:p>
    <w:p w:rsidR="008903AD" w:rsidRDefault="008903AD" w:rsidP="008903AD">
      <w:pPr>
        <w:pStyle w:val="af"/>
        <w:rPr>
          <w:lang w:val="de-DE"/>
        </w:rPr>
      </w:pPr>
      <w:r>
        <w:rPr>
          <w:lang w:val="de-DE"/>
        </w:rPr>
        <w:t>ИН - 1</w:t>
      </w:r>
    </w:p>
    <w:p w:rsidR="008903AD" w:rsidRDefault="008903AD" w:rsidP="008903AD">
      <w:pPr>
        <w:pStyle w:val="a"/>
        <w:rPr>
          <w:lang w:val="de-DE"/>
        </w:rPr>
      </w:pPr>
      <w:r>
        <w:rPr>
          <w:lang w:val="de-DE"/>
        </w:rPr>
        <w:t xml:space="preserve">24322 1947 270.122 H 33 </w:t>
      </w:r>
      <w:r w:rsidRPr="008903AD">
        <w:rPr>
          <w:b/>
          <w:lang w:val="de-DE"/>
        </w:rPr>
        <w:t>Hasenhuettl, Gotthold</w:t>
      </w:r>
      <w:r>
        <w:rPr>
          <w:lang w:val="de-DE"/>
        </w:rPr>
        <w:t xml:space="preserve"> Kritische dogmatik / G. Hasenhuettl.--Graz; Wien; Koeln : Verlag Styria,1979.--291s. .--ISBN 3-222-11230-4 Нем. Glaubenslehre*Вероучение*Katholishe Glaubenslehre*Вероучение католическое*Theologie*Теология*Богословие*Wissenschaft*Наука*Glaube*Вера*Kirche*Церковь*Sakrament*Таинство*Eschatologie*Эсхатология*Tod*Смерть 2 </w:t>
      </w:r>
    </w:p>
    <w:p w:rsidR="008903AD" w:rsidRDefault="008903AD" w:rsidP="008903AD">
      <w:pPr>
        <w:pStyle w:val="af"/>
        <w:rPr>
          <w:lang w:val="de-DE"/>
        </w:rPr>
      </w:pPr>
      <w:r>
        <w:rPr>
          <w:lang w:val="de-DE"/>
        </w:rPr>
        <w:t>УДК   270.122</w:t>
      </w:r>
    </w:p>
    <w:p w:rsidR="008903AD" w:rsidRDefault="008903AD" w:rsidP="008903AD">
      <w:pPr>
        <w:pStyle w:val="af"/>
        <w:rPr>
          <w:lang w:val="de-DE"/>
        </w:rPr>
      </w:pPr>
      <w:r>
        <w:rPr>
          <w:lang w:val="de-DE"/>
        </w:rPr>
        <w:t>ИН - 1</w:t>
      </w:r>
    </w:p>
    <w:p w:rsidR="008903AD" w:rsidRPr="008903AD" w:rsidRDefault="008903AD" w:rsidP="008903AD">
      <w:pPr>
        <w:pStyle w:val="a"/>
        <w:rPr>
          <w:lang w:val="en-US"/>
        </w:rPr>
      </w:pPr>
      <w:r w:rsidRPr="008903AD">
        <w:rPr>
          <w:lang w:val="en-US"/>
        </w:rPr>
        <w:t xml:space="preserve">24211 1818 270.12 H 71 </w:t>
      </w:r>
      <w:r w:rsidRPr="008903AD">
        <w:rPr>
          <w:b/>
          <w:lang w:val="en-US"/>
        </w:rPr>
        <w:t>Hodge, Charles</w:t>
      </w:r>
      <w:r w:rsidRPr="008903AD">
        <w:rPr>
          <w:lang w:val="en-US"/>
        </w:rPr>
        <w:t xml:space="preserve"> Systematic Theology : In three volumes / Charles Hodge.--Repr.--Grand Rapids, Michigan : Wm. B. Eeerdmans Publishing Company,1993 Vol.I.--XV, 648p.--ISBN 0-8028-8135-1 </w:t>
      </w:r>
      <w:r>
        <w:rPr>
          <w:lang w:val="de-DE"/>
        </w:rPr>
        <w:t>англ</w:t>
      </w:r>
      <w:r w:rsidRPr="008903AD">
        <w:rPr>
          <w:lang w:val="en-US"/>
        </w:rPr>
        <w:t>. Theology*</w:t>
      </w:r>
      <w:r>
        <w:rPr>
          <w:lang w:val="de-DE"/>
        </w:rPr>
        <w:t>Богословие</w:t>
      </w:r>
      <w:r w:rsidRPr="008903AD">
        <w:rPr>
          <w:lang w:val="en-US"/>
        </w:rPr>
        <w:t>*</w:t>
      </w:r>
      <w:r>
        <w:rPr>
          <w:lang w:val="de-DE"/>
        </w:rPr>
        <w:t>Теология</w:t>
      </w:r>
      <w:r w:rsidRPr="008903AD">
        <w:rPr>
          <w:lang w:val="en-US"/>
        </w:rPr>
        <w:t>*Systematic Theology*</w:t>
      </w:r>
      <w:r>
        <w:rPr>
          <w:lang w:val="de-DE"/>
        </w:rPr>
        <w:t>Богословие</w:t>
      </w:r>
      <w:r w:rsidRPr="008903AD">
        <w:rPr>
          <w:lang w:val="en-US"/>
        </w:rPr>
        <w:t xml:space="preserve"> c</w:t>
      </w:r>
      <w:r>
        <w:rPr>
          <w:lang w:val="de-DE"/>
        </w:rPr>
        <w:t>истематическое</w:t>
      </w:r>
      <w:r w:rsidRPr="008903AD">
        <w:rPr>
          <w:lang w:val="en-US"/>
        </w:rPr>
        <w:t>*Science*</w:t>
      </w:r>
      <w:r>
        <w:rPr>
          <w:lang w:val="de-DE"/>
        </w:rPr>
        <w:t>Наука</w:t>
      </w:r>
      <w:r w:rsidRPr="008903AD">
        <w:rPr>
          <w:lang w:val="en-US"/>
        </w:rPr>
        <w:t>*Method*</w:t>
      </w:r>
      <w:r>
        <w:rPr>
          <w:lang w:val="de-DE"/>
        </w:rPr>
        <w:t>Метод</w:t>
      </w:r>
      <w:r w:rsidRPr="008903AD">
        <w:rPr>
          <w:lang w:val="en-US"/>
        </w:rPr>
        <w:t>*Scripture*</w:t>
      </w:r>
      <w:r>
        <w:rPr>
          <w:lang w:val="de-DE"/>
        </w:rPr>
        <w:t>Писание</w:t>
      </w:r>
      <w:r w:rsidRPr="008903AD">
        <w:rPr>
          <w:lang w:val="en-US"/>
        </w:rPr>
        <w:t>*Christianity*</w:t>
      </w:r>
      <w:r>
        <w:rPr>
          <w:lang w:val="de-DE"/>
        </w:rPr>
        <w:t>Христианство</w:t>
      </w:r>
      <w:r w:rsidRPr="008903AD">
        <w:rPr>
          <w:lang w:val="en-US"/>
        </w:rPr>
        <w:t>*Anthropology*</w:t>
      </w:r>
      <w:r>
        <w:rPr>
          <w:lang w:val="de-DE"/>
        </w:rPr>
        <w:t>Антропология</w:t>
      </w:r>
      <w:r w:rsidRPr="008903AD">
        <w:rPr>
          <w:lang w:val="en-US"/>
        </w:rPr>
        <w:t>*Soteriology*</w:t>
      </w:r>
      <w:r>
        <w:rPr>
          <w:lang w:val="de-DE"/>
        </w:rPr>
        <w:t>Сотериология</w:t>
      </w:r>
      <w:r w:rsidRPr="008903AD">
        <w:rPr>
          <w:lang w:val="en-US"/>
        </w:rPr>
        <w:t>*Eschatology*</w:t>
      </w:r>
      <w:r>
        <w:rPr>
          <w:lang w:val="de-DE"/>
        </w:rPr>
        <w:t>Эсхатология</w:t>
      </w:r>
      <w:r w:rsidRPr="008903AD">
        <w:rPr>
          <w:lang w:val="en-US"/>
        </w:rPr>
        <w:t>*Ecclesiology*</w:t>
      </w:r>
      <w:r>
        <w:rPr>
          <w:lang w:val="de-DE"/>
        </w:rPr>
        <w:t>Экклезиология</w:t>
      </w:r>
      <w:r w:rsidRPr="008903AD">
        <w:rPr>
          <w:lang w:val="en-US"/>
        </w:rPr>
        <w:t>*Rationalism*</w:t>
      </w:r>
      <w:r>
        <w:rPr>
          <w:lang w:val="de-DE"/>
        </w:rPr>
        <w:t>Рационализм</w:t>
      </w:r>
      <w:r w:rsidRPr="008903AD">
        <w:rPr>
          <w:lang w:val="en-US"/>
        </w:rPr>
        <w:t>*Dogmatism*</w:t>
      </w:r>
      <w:r>
        <w:rPr>
          <w:lang w:val="de-DE"/>
        </w:rPr>
        <w:t>Догматизм</w:t>
      </w:r>
      <w:r w:rsidRPr="008903AD">
        <w:rPr>
          <w:lang w:val="en-US"/>
        </w:rPr>
        <w:t>*Religion*</w:t>
      </w:r>
      <w:r>
        <w:rPr>
          <w:lang w:val="de-DE"/>
        </w:rPr>
        <w:t>Религия</w:t>
      </w:r>
      <w:r w:rsidRPr="008903AD">
        <w:rPr>
          <w:lang w:val="en-US"/>
        </w:rPr>
        <w:t>*Philosophy*</w:t>
      </w:r>
      <w:r>
        <w:rPr>
          <w:lang w:val="de-DE"/>
        </w:rPr>
        <w:t>Философия</w:t>
      </w:r>
      <w:r w:rsidRPr="008903AD">
        <w:rPr>
          <w:lang w:val="en-US"/>
        </w:rPr>
        <w:t>*Faith*</w:t>
      </w:r>
      <w:r>
        <w:rPr>
          <w:lang w:val="de-DE"/>
        </w:rPr>
        <w:t>Вера</w:t>
      </w:r>
      <w:r w:rsidRPr="008903AD">
        <w:rPr>
          <w:lang w:val="en-US"/>
        </w:rPr>
        <w:t>*God*</w:t>
      </w:r>
      <w:r>
        <w:rPr>
          <w:lang w:val="de-DE"/>
        </w:rPr>
        <w:t>Бог</w:t>
      </w:r>
      <w:r w:rsidRPr="008903AD">
        <w:rPr>
          <w:lang w:val="en-US"/>
        </w:rPr>
        <w:t>*Mysticism*</w:t>
      </w:r>
      <w:r>
        <w:rPr>
          <w:lang w:val="de-DE"/>
        </w:rPr>
        <w:t>Мистицизм</w:t>
      </w:r>
      <w:r w:rsidRPr="008903AD">
        <w:rPr>
          <w:lang w:val="en-US"/>
        </w:rPr>
        <w:t>*Church*</w:t>
      </w:r>
      <w:r>
        <w:rPr>
          <w:lang w:val="de-DE"/>
        </w:rPr>
        <w:t>Церковь</w:t>
      </w:r>
      <w:r w:rsidRPr="008903AD">
        <w:rPr>
          <w:lang w:val="en-US"/>
        </w:rPr>
        <w:t>*History*</w:t>
      </w:r>
      <w:r>
        <w:rPr>
          <w:lang w:val="de-DE"/>
        </w:rPr>
        <w:t>История</w:t>
      </w:r>
      <w:r w:rsidRPr="008903AD">
        <w:rPr>
          <w:lang w:val="en-US"/>
        </w:rPr>
        <w:t>*Reformation*</w:t>
      </w:r>
      <w:r>
        <w:rPr>
          <w:lang w:val="de-DE"/>
        </w:rPr>
        <w:t>Реформация</w:t>
      </w:r>
      <w:r w:rsidRPr="008903AD">
        <w:rPr>
          <w:lang w:val="en-US"/>
        </w:rPr>
        <w:t>*Catholicism*</w:t>
      </w:r>
      <w:r>
        <w:rPr>
          <w:lang w:val="de-DE"/>
        </w:rPr>
        <w:t>Католицизм</w:t>
      </w:r>
      <w:r w:rsidRPr="008903AD">
        <w:rPr>
          <w:lang w:val="en-US"/>
        </w:rPr>
        <w:t>*Protestantism*</w:t>
      </w:r>
      <w:r>
        <w:rPr>
          <w:lang w:val="de-DE"/>
        </w:rPr>
        <w:t>Протестантизм</w:t>
      </w:r>
      <w:r w:rsidRPr="008903AD">
        <w:rPr>
          <w:lang w:val="en-US"/>
        </w:rPr>
        <w:t>*Theism*</w:t>
      </w:r>
      <w:r>
        <w:rPr>
          <w:lang w:val="de-DE"/>
        </w:rPr>
        <w:t>Теизм</w:t>
      </w:r>
      <w:r w:rsidRPr="008903AD">
        <w:rPr>
          <w:lang w:val="en-US"/>
        </w:rPr>
        <w:t>*Polytheism*</w:t>
      </w:r>
      <w:r>
        <w:rPr>
          <w:lang w:val="de-DE"/>
        </w:rPr>
        <w:t>Политеизм</w:t>
      </w:r>
      <w:r w:rsidRPr="008903AD">
        <w:rPr>
          <w:lang w:val="en-US"/>
        </w:rPr>
        <w:t>*Materialism*</w:t>
      </w:r>
      <w:r>
        <w:rPr>
          <w:lang w:val="de-DE"/>
        </w:rPr>
        <w:t>Материализм</w:t>
      </w:r>
      <w:r w:rsidRPr="008903AD">
        <w:rPr>
          <w:lang w:val="en-US"/>
        </w:rPr>
        <w:t>*Pantheism*</w:t>
      </w:r>
      <w:r>
        <w:rPr>
          <w:lang w:val="de-DE"/>
        </w:rPr>
        <w:t>Пантеизм</w:t>
      </w:r>
      <w:r w:rsidRPr="008903AD">
        <w:rPr>
          <w:lang w:val="en-US"/>
        </w:rPr>
        <w:t>*Attribute of God*</w:t>
      </w:r>
      <w:r>
        <w:rPr>
          <w:lang w:val="de-DE"/>
        </w:rPr>
        <w:t>Свойство</w:t>
      </w:r>
      <w:r w:rsidRPr="008903AD">
        <w:rPr>
          <w:lang w:val="en-US"/>
        </w:rPr>
        <w:t xml:space="preserve"> </w:t>
      </w:r>
      <w:r>
        <w:rPr>
          <w:lang w:val="de-DE"/>
        </w:rPr>
        <w:t>Бога</w:t>
      </w:r>
      <w:r w:rsidRPr="008903AD">
        <w:rPr>
          <w:lang w:val="en-US"/>
        </w:rPr>
        <w:t>*Nature of God*</w:t>
      </w:r>
      <w:r>
        <w:rPr>
          <w:lang w:val="de-DE"/>
        </w:rPr>
        <w:t>Природа</w:t>
      </w:r>
      <w:r w:rsidRPr="008903AD">
        <w:rPr>
          <w:lang w:val="en-US"/>
        </w:rPr>
        <w:t xml:space="preserve"> </w:t>
      </w:r>
      <w:r>
        <w:rPr>
          <w:lang w:val="de-DE"/>
        </w:rPr>
        <w:t>Бога</w:t>
      </w:r>
      <w:r w:rsidRPr="008903AD">
        <w:rPr>
          <w:lang w:val="en-US"/>
        </w:rPr>
        <w:t>*Trinity*</w:t>
      </w:r>
      <w:r>
        <w:rPr>
          <w:lang w:val="de-DE"/>
        </w:rPr>
        <w:t>Троица</w:t>
      </w:r>
      <w:r w:rsidRPr="008903AD">
        <w:rPr>
          <w:lang w:val="en-US"/>
        </w:rPr>
        <w:t>*Christ**Holy Spirit*</w:t>
      </w:r>
      <w:r>
        <w:rPr>
          <w:lang w:val="de-DE"/>
        </w:rPr>
        <w:t>Дух</w:t>
      </w:r>
      <w:r w:rsidRPr="008903AD">
        <w:rPr>
          <w:lang w:val="en-US"/>
        </w:rPr>
        <w:t xml:space="preserve"> </w:t>
      </w:r>
      <w:r>
        <w:rPr>
          <w:lang w:val="de-DE"/>
        </w:rPr>
        <w:t>Святой</w:t>
      </w:r>
      <w:r w:rsidRPr="008903AD">
        <w:rPr>
          <w:lang w:val="en-US"/>
        </w:rPr>
        <w:t>*Creation*</w:t>
      </w:r>
      <w:r>
        <w:rPr>
          <w:lang w:val="de-DE"/>
        </w:rPr>
        <w:t>Творение</w:t>
      </w:r>
      <w:r w:rsidRPr="008903AD">
        <w:rPr>
          <w:lang w:val="en-US"/>
        </w:rPr>
        <w:t>*Providence*</w:t>
      </w:r>
      <w:r>
        <w:rPr>
          <w:lang w:val="de-DE"/>
        </w:rPr>
        <w:t>Провидение</w:t>
      </w:r>
      <w:r w:rsidRPr="008903AD">
        <w:rPr>
          <w:lang w:val="en-US"/>
        </w:rPr>
        <w:t>*Miracle*</w:t>
      </w:r>
      <w:r>
        <w:rPr>
          <w:lang w:val="de-DE"/>
        </w:rPr>
        <w:t>Чудо</w:t>
      </w:r>
      <w:r w:rsidRPr="008903AD">
        <w:rPr>
          <w:lang w:val="en-US"/>
        </w:rPr>
        <w:t>*Angel*</w:t>
      </w:r>
      <w:r>
        <w:rPr>
          <w:lang w:val="de-DE"/>
        </w:rPr>
        <w:t>Ангел</w:t>
      </w:r>
      <w:r w:rsidRPr="008903AD">
        <w:rPr>
          <w:lang w:val="en-US"/>
        </w:rPr>
        <w:t xml:space="preserve"> 2 </w:t>
      </w:r>
    </w:p>
    <w:p w:rsidR="008903AD" w:rsidRDefault="008903AD" w:rsidP="008903AD">
      <w:pPr>
        <w:pStyle w:val="af"/>
        <w:rPr>
          <w:lang w:val="de-DE"/>
        </w:rPr>
      </w:pPr>
      <w:r>
        <w:rPr>
          <w:lang w:val="de-DE"/>
        </w:rPr>
        <w:t>УДК   270.12</w:t>
      </w:r>
    </w:p>
    <w:p w:rsidR="008903AD" w:rsidRDefault="008903AD" w:rsidP="008903AD">
      <w:pPr>
        <w:pStyle w:val="af"/>
        <w:rPr>
          <w:lang w:val="de-DE"/>
        </w:rPr>
      </w:pPr>
      <w:r>
        <w:rPr>
          <w:lang w:val="de-DE"/>
        </w:rPr>
        <w:t>ИН - 1</w:t>
      </w:r>
    </w:p>
    <w:p w:rsidR="000E1E79" w:rsidRPr="008903AD" w:rsidRDefault="008903AD" w:rsidP="008903AD">
      <w:pPr>
        <w:pStyle w:val="a"/>
        <w:rPr>
          <w:lang w:val="en-US"/>
        </w:rPr>
      </w:pPr>
      <w:r w:rsidRPr="008903AD">
        <w:rPr>
          <w:lang w:val="en-US"/>
        </w:rPr>
        <w:t xml:space="preserve">24212 1819 270.12 H 71 </w:t>
      </w:r>
      <w:r w:rsidRPr="008903AD">
        <w:rPr>
          <w:b/>
          <w:lang w:val="en-US"/>
        </w:rPr>
        <w:t>Hodge, Charles</w:t>
      </w:r>
      <w:r w:rsidRPr="008903AD">
        <w:rPr>
          <w:lang w:val="en-US"/>
        </w:rPr>
        <w:t xml:space="preserve"> Systematic Theology : In three volumes / Charles Hodge.--Repr.--Grand Rapids, Michigan : Wm. B. Eeerdmans Publishing Company,1993 Vol.II : Part II. Anthropology.--XI, 732p.--ISBN 0-8028-8135-1 </w:t>
      </w:r>
      <w:r>
        <w:rPr>
          <w:lang w:val="de-DE"/>
        </w:rPr>
        <w:t>англ</w:t>
      </w:r>
      <w:r w:rsidRPr="008903AD">
        <w:rPr>
          <w:lang w:val="en-US"/>
        </w:rPr>
        <w:t>. Theology*</w:t>
      </w:r>
      <w:r>
        <w:rPr>
          <w:lang w:val="de-DE"/>
        </w:rPr>
        <w:t>Богословие</w:t>
      </w:r>
      <w:r w:rsidRPr="008903AD">
        <w:rPr>
          <w:lang w:val="en-US"/>
        </w:rPr>
        <w:t>*</w:t>
      </w:r>
      <w:r>
        <w:rPr>
          <w:lang w:val="de-DE"/>
        </w:rPr>
        <w:t>Теология</w:t>
      </w:r>
      <w:r w:rsidRPr="008903AD">
        <w:rPr>
          <w:lang w:val="en-US"/>
        </w:rPr>
        <w:t>*Systematic Theology*</w:t>
      </w:r>
      <w:r>
        <w:rPr>
          <w:lang w:val="de-DE"/>
        </w:rPr>
        <w:t>Богословие</w:t>
      </w:r>
      <w:r w:rsidRPr="008903AD">
        <w:rPr>
          <w:lang w:val="en-US"/>
        </w:rPr>
        <w:t xml:space="preserve"> c</w:t>
      </w:r>
      <w:r>
        <w:rPr>
          <w:lang w:val="de-DE"/>
        </w:rPr>
        <w:t>истематическое</w:t>
      </w:r>
      <w:r w:rsidRPr="008903AD">
        <w:rPr>
          <w:lang w:val="en-US"/>
        </w:rPr>
        <w:t>*Science*</w:t>
      </w:r>
      <w:r>
        <w:rPr>
          <w:lang w:val="de-DE"/>
        </w:rPr>
        <w:t>Наука</w:t>
      </w:r>
      <w:r w:rsidRPr="008903AD">
        <w:rPr>
          <w:lang w:val="en-US"/>
        </w:rPr>
        <w:t>*Scripture*</w:t>
      </w:r>
      <w:r>
        <w:rPr>
          <w:lang w:val="de-DE"/>
        </w:rPr>
        <w:t>Писание</w:t>
      </w:r>
      <w:r w:rsidRPr="008903AD">
        <w:rPr>
          <w:lang w:val="en-US"/>
        </w:rPr>
        <w:t>*Christianity*</w:t>
      </w:r>
      <w:r>
        <w:rPr>
          <w:lang w:val="de-DE"/>
        </w:rPr>
        <w:t>Христианство</w:t>
      </w:r>
      <w:r w:rsidRPr="008903AD">
        <w:rPr>
          <w:lang w:val="en-US"/>
        </w:rPr>
        <w:t>*Anthropology*</w:t>
      </w:r>
      <w:r>
        <w:rPr>
          <w:lang w:val="de-DE"/>
        </w:rPr>
        <w:t>Антропология</w:t>
      </w:r>
      <w:r w:rsidRPr="008903AD">
        <w:rPr>
          <w:lang w:val="en-US"/>
        </w:rPr>
        <w:t>*Soteriology*</w:t>
      </w:r>
      <w:r>
        <w:rPr>
          <w:lang w:val="de-DE"/>
        </w:rPr>
        <w:t>Сотериология</w:t>
      </w:r>
      <w:r w:rsidRPr="008903AD">
        <w:rPr>
          <w:lang w:val="en-US"/>
        </w:rPr>
        <w:t>**Religion*</w:t>
      </w:r>
      <w:r>
        <w:rPr>
          <w:lang w:val="de-DE"/>
        </w:rPr>
        <w:t>Религия</w:t>
      </w:r>
      <w:r w:rsidRPr="008903AD">
        <w:rPr>
          <w:lang w:val="en-US"/>
        </w:rPr>
        <w:t>*Philosophy*</w:t>
      </w:r>
      <w:r>
        <w:rPr>
          <w:lang w:val="de-DE"/>
        </w:rPr>
        <w:t>Философия</w:t>
      </w:r>
      <w:r w:rsidRPr="008903AD">
        <w:rPr>
          <w:lang w:val="en-US"/>
        </w:rPr>
        <w:t>*Faith*</w:t>
      </w:r>
      <w:r>
        <w:rPr>
          <w:lang w:val="de-DE"/>
        </w:rPr>
        <w:t>Вера</w:t>
      </w:r>
      <w:r w:rsidRPr="008903AD">
        <w:rPr>
          <w:lang w:val="en-US"/>
        </w:rPr>
        <w:t>*God*</w:t>
      </w:r>
      <w:r>
        <w:rPr>
          <w:lang w:val="de-DE"/>
        </w:rPr>
        <w:t>Бог</w:t>
      </w:r>
      <w:r w:rsidRPr="008903AD">
        <w:rPr>
          <w:lang w:val="en-US"/>
        </w:rPr>
        <w:t>*Church*</w:t>
      </w:r>
      <w:r>
        <w:rPr>
          <w:lang w:val="de-DE"/>
        </w:rPr>
        <w:t>Церковь</w:t>
      </w:r>
      <w:r w:rsidRPr="008903AD">
        <w:rPr>
          <w:lang w:val="en-US"/>
        </w:rPr>
        <w:t>*History*</w:t>
      </w:r>
      <w:r>
        <w:rPr>
          <w:lang w:val="de-DE"/>
        </w:rPr>
        <w:t>История</w:t>
      </w:r>
      <w:r w:rsidRPr="008903AD">
        <w:rPr>
          <w:lang w:val="en-US"/>
        </w:rPr>
        <w:t>*Trinity*</w:t>
      </w:r>
      <w:r>
        <w:rPr>
          <w:lang w:val="de-DE"/>
        </w:rPr>
        <w:t>Троица</w:t>
      </w:r>
      <w:r w:rsidRPr="008903AD">
        <w:rPr>
          <w:lang w:val="en-US"/>
        </w:rPr>
        <w:t>*Christ**Holy Spirit*</w:t>
      </w:r>
      <w:r>
        <w:rPr>
          <w:lang w:val="de-DE"/>
        </w:rPr>
        <w:t>Дух</w:t>
      </w:r>
      <w:r w:rsidRPr="008903AD">
        <w:rPr>
          <w:lang w:val="en-US"/>
        </w:rPr>
        <w:t xml:space="preserve"> </w:t>
      </w:r>
      <w:r>
        <w:rPr>
          <w:lang w:val="de-DE"/>
        </w:rPr>
        <w:t>Святой</w:t>
      </w:r>
      <w:r w:rsidRPr="008903AD">
        <w:rPr>
          <w:lang w:val="en-US"/>
        </w:rPr>
        <w:t>*Man*</w:t>
      </w:r>
      <w:r>
        <w:rPr>
          <w:lang w:val="de-DE"/>
        </w:rPr>
        <w:t>Человек</w:t>
      </w:r>
      <w:r w:rsidRPr="008903AD">
        <w:rPr>
          <w:lang w:val="en-US"/>
        </w:rPr>
        <w:t>*Doctrine*</w:t>
      </w:r>
      <w:r>
        <w:rPr>
          <w:lang w:val="de-DE"/>
        </w:rPr>
        <w:t>Доктрина</w:t>
      </w:r>
      <w:r w:rsidRPr="008903AD">
        <w:rPr>
          <w:lang w:val="en-US"/>
        </w:rPr>
        <w:t>*Theory*</w:t>
      </w:r>
      <w:r>
        <w:rPr>
          <w:lang w:val="de-DE"/>
        </w:rPr>
        <w:t>Теория</w:t>
      </w:r>
      <w:r w:rsidRPr="008903AD">
        <w:rPr>
          <w:lang w:val="en-US"/>
        </w:rPr>
        <w:t>*Darwin*</w:t>
      </w:r>
      <w:r>
        <w:rPr>
          <w:lang w:val="de-DE"/>
        </w:rPr>
        <w:t>Дарвин</w:t>
      </w:r>
      <w:r w:rsidRPr="008903AD">
        <w:rPr>
          <w:lang w:val="en-US"/>
        </w:rPr>
        <w:t>*Soul*</w:t>
      </w:r>
      <w:r>
        <w:rPr>
          <w:lang w:val="de-DE"/>
        </w:rPr>
        <w:t>Душа</w:t>
      </w:r>
      <w:r w:rsidRPr="008903AD">
        <w:rPr>
          <w:lang w:val="en-US"/>
        </w:rPr>
        <w:t>*Body*</w:t>
      </w:r>
      <w:r>
        <w:rPr>
          <w:lang w:val="de-DE"/>
        </w:rPr>
        <w:t>Тело</w:t>
      </w:r>
      <w:r w:rsidRPr="008903AD">
        <w:rPr>
          <w:lang w:val="en-US"/>
        </w:rPr>
        <w:t>*Dualism*</w:t>
      </w:r>
      <w:r>
        <w:rPr>
          <w:lang w:val="de-DE"/>
        </w:rPr>
        <w:t>Дуализм</w:t>
      </w:r>
      <w:r w:rsidRPr="008903AD">
        <w:rPr>
          <w:lang w:val="en-US"/>
        </w:rPr>
        <w:t>*Realism*</w:t>
      </w:r>
      <w:r>
        <w:rPr>
          <w:lang w:val="de-DE"/>
        </w:rPr>
        <w:t>Реализм</w:t>
      </w:r>
      <w:r w:rsidRPr="008903AD">
        <w:rPr>
          <w:lang w:val="en-US"/>
        </w:rPr>
        <w:t>*Humanity*</w:t>
      </w:r>
      <w:r>
        <w:rPr>
          <w:lang w:val="de-DE"/>
        </w:rPr>
        <w:t>Человечество</w:t>
      </w:r>
      <w:r w:rsidRPr="008903AD">
        <w:rPr>
          <w:lang w:val="en-US"/>
        </w:rPr>
        <w:t>*Psychology*</w:t>
      </w:r>
      <w:r>
        <w:rPr>
          <w:lang w:val="de-DE"/>
        </w:rPr>
        <w:t>Психология</w:t>
      </w:r>
      <w:r w:rsidRPr="008903AD">
        <w:rPr>
          <w:lang w:val="en-US"/>
        </w:rPr>
        <w:t>*Image of God*</w:t>
      </w:r>
      <w:r>
        <w:rPr>
          <w:lang w:val="de-DE"/>
        </w:rPr>
        <w:t>Образ</w:t>
      </w:r>
      <w:r w:rsidRPr="008903AD">
        <w:rPr>
          <w:lang w:val="en-US"/>
        </w:rPr>
        <w:t xml:space="preserve"> </w:t>
      </w:r>
      <w:r>
        <w:rPr>
          <w:lang w:val="de-DE"/>
        </w:rPr>
        <w:t>Божий</w:t>
      </w:r>
      <w:r w:rsidRPr="008903AD">
        <w:rPr>
          <w:lang w:val="en-US"/>
        </w:rPr>
        <w:t>*Morality*</w:t>
      </w:r>
      <w:r>
        <w:rPr>
          <w:lang w:val="de-DE"/>
        </w:rPr>
        <w:t>Нравственность</w:t>
      </w:r>
      <w:r w:rsidRPr="008903AD">
        <w:rPr>
          <w:lang w:val="en-US"/>
        </w:rPr>
        <w:t>*Temptation*</w:t>
      </w:r>
      <w:r>
        <w:rPr>
          <w:lang w:val="de-DE"/>
        </w:rPr>
        <w:t>Искушение</w:t>
      </w:r>
      <w:r w:rsidRPr="008903AD">
        <w:rPr>
          <w:lang w:val="en-US"/>
        </w:rPr>
        <w:t>*Original Sin*</w:t>
      </w:r>
      <w:r>
        <w:rPr>
          <w:lang w:val="de-DE"/>
        </w:rPr>
        <w:t>Грех</w:t>
      </w:r>
      <w:r w:rsidRPr="008903AD">
        <w:rPr>
          <w:lang w:val="en-US"/>
        </w:rPr>
        <w:t xml:space="preserve"> </w:t>
      </w:r>
      <w:r>
        <w:rPr>
          <w:lang w:val="de-DE"/>
        </w:rPr>
        <w:t>Первородный</w:t>
      </w:r>
      <w:r w:rsidRPr="008903AD">
        <w:rPr>
          <w:lang w:val="en-US"/>
        </w:rPr>
        <w:t>*Sin*</w:t>
      </w:r>
      <w:r>
        <w:rPr>
          <w:lang w:val="de-DE"/>
        </w:rPr>
        <w:t>Грех</w:t>
      </w:r>
      <w:r w:rsidRPr="008903AD">
        <w:rPr>
          <w:lang w:val="en-US"/>
        </w:rPr>
        <w:t>*Early Church*</w:t>
      </w:r>
      <w:r>
        <w:rPr>
          <w:lang w:val="de-DE"/>
        </w:rPr>
        <w:t>Ранняя</w:t>
      </w:r>
      <w:r w:rsidRPr="008903AD">
        <w:rPr>
          <w:lang w:val="en-US"/>
        </w:rPr>
        <w:t xml:space="preserve"> </w:t>
      </w:r>
      <w:r>
        <w:rPr>
          <w:lang w:val="de-DE"/>
        </w:rPr>
        <w:t>Церковь</w:t>
      </w:r>
      <w:r w:rsidRPr="008903AD">
        <w:rPr>
          <w:lang w:val="en-US"/>
        </w:rPr>
        <w:t>*Evil*</w:t>
      </w:r>
      <w:r>
        <w:rPr>
          <w:lang w:val="de-DE"/>
        </w:rPr>
        <w:t>Зло</w:t>
      </w:r>
      <w:r w:rsidRPr="008903AD">
        <w:rPr>
          <w:lang w:val="en-US"/>
        </w:rPr>
        <w:t>*Law of God*</w:t>
      </w:r>
      <w:r>
        <w:rPr>
          <w:lang w:val="de-DE"/>
        </w:rPr>
        <w:t>Закон</w:t>
      </w:r>
      <w:r w:rsidRPr="008903AD">
        <w:rPr>
          <w:lang w:val="en-US"/>
        </w:rPr>
        <w:t xml:space="preserve"> </w:t>
      </w:r>
      <w:r>
        <w:rPr>
          <w:lang w:val="de-DE"/>
        </w:rPr>
        <w:t>Божий</w:t>
      </w:r>
      <w:r w:rsidRPr="008903AD">
        <w:rPr>
          <w:lang w:val="en-US"/>
        </w:rPr>
        <w:t>*Baptism*</w:t>
      </w:r>
      <w:r>
        <w:rPr>
          <w:lang w:val="de-DE"/>
        </w:rPr>
        <w:t>Крещение</w:t>
      </w:r>
      <w:r w:rsidRPr="008903AD">
        <w:rPr>
          <w:lang w:val="en-US"/>
        </w:rPr>
        <w:t>*Death*</w:t>
      </w:r>
      <w:r>
        <w:rPr>
          <w:lang w:val="de-DE"/>
        </w:rPr>
        <w:t>Смерть</w:t>
      </w:r>
      <w:r w:rsidRPr="008903AD">
        <w:rPr>
          <w:lang w:val="en-US"/>
        </w:rPr>
        <w:t>*Liberty*</w:t>
      </w:r>
      <w:r>
        <w:rPr>
          <w:lang w:val="de-DE"/>
        </w:rPr>
        <w:t>Свобода</w:t>
      </w:r>
      <w:r w:rsidRPr="008903AD">
        <w:rPr>
          <w:lang w:val="en-US"/>
        </w:rPr>
        <w:t>*Will*</w:t>
      </w:r>
      <w:r>
        <w:rPr>
          <w:lang w:val="de-DE"/>
        </w:rPr>
        <w:t>Воля</w:t>
      </w:r>
      <w:r w:rsidRPr="008903AD">
        <w:rPr>
          <w:lang w:val="en-US"/>
        </w:rPr>
        <w:t>*Salvation*</w:t>
      </w:r>
      <w:r>
        <w:rPr>
          <w:lang w:val="de-DE"/>
        </w:rPr>
        <w:t>Спасение</w:t>
      </w:r>
      <w:r w:rsidRPr="008903AD">
        <w:rPr>
          <w:lang w:val="en-US"/>
        </w:rPr>
        <w:t>*Grace*</w:t>
      </w:r>
      <w:r>
        <w:rPr>
          <w:lang w:val="de-DE"/>
        </w:rPr>
        <w:t>Благодать</w:t>
      </w:r>
      <w:r w:rsidRPr="008903AD">
        <w:rPr>
          <w:lang w:val="en-US"/>
        </w:rPr>
        <w:t>*Christology*</w:t>
      </w:r>
      <w:r>
        <w:rPr>
          <w:lang w:val="de-DE"/>
        </w:rPr>
        <w:t>Христология</w:t>
      </w:r>
      <w:r w:rsidRPr="008903AD">
        <w:rPr>
          <w:lang w:val="en-US"/>
        </w:rPr>
        <w:t>*Prophet*</w:t>
      </w:r>
      <w:r>
        <w:rPr>
          <w:lang w:val="de-DE"/>
        </w:rPr>
        <w:t>Пророк</w:t>
      </w:r>
      <w:r w:rsidRPr="008903AD">
        <w:rPr>
          <w:lang w:val="en-US"/>
        </w:rPr>
        <w:t>*Priest*</w:t>
      </w:r>
      <w:r>
        <w:rPr>
          <w:lang w:val="de-DE"/>
        </w:rPr>
        <w:t>Священник</w:t>
      </w:r>
      <w:r w:rsidRPr="008903AD">
        <w:rPr>
          <w:lang w:val="en-US"/>
        </w:rPr>
        <w:t>*Gospel*</w:t>
      </w:r>
      <w:r>
        <w:rPr>
          <w:lang w:val="de-DE"/>
        </w:rPr>
        <w:t>Евангелие</w:t>
      </w:r>
      <w:r w:rsidRPr="008903AD">
        <w:rPr>
          <w:lang w:val="en-US"/>
        </w:rPr>
        <w:t>*Orthodoxy*</w:t>
      </w:r>
      <w:r>
        <w:rPr>
          <w:lang w:val="de-DE"/>
        </w:rPr>
        <w:t>Православие</w:t>
      </w:r>
      <w:r w:rsidRPr="008903AD">
        <w:rPr>
          <w:lang w:val="en-US"/>
        </w:rPr>
        <w:t>*Saint*</w:t>
      </w:r>
      <w:r>
        <w:rPr>
          <w:lang w:val="de-DE"/>
        </w:rPr>
        <w:t>Святой</w:t>
      </w:r>
      <w:r w:rsidRPr="008903AD">
        <w:rPr>
          <w:lang w:val="en-US"/>
        </w:rPr>
        <w:t>*Mystics*</w:t>
      </w:r>
      <w:r>
        <w:rPr>
          <w:lang w:val="de-DE"/>
        </w:rPr>
        <w:t>Мистика</w:t>
      </w:r>
      <w:r w:rsidRPr="008903AD">
        <w:rPr>
          <w:lang w:val="en-US"/>
        </w:rPr>
        <w:t>*Kingdom of God*</w:t>
      </w:r>
      <w:r>
        <w:rPr>
          <w:lang w:val="de-DE"/>
        </w:rPr>
        <w:t>Царство</w:t>
      </w:r>
      <w:r w:rsidRPr="008903AD">
        <w:rPr>
          <w:lang w:val="en-US"/>
        </w:rPr>
        <w:t xml:space="preserve"> </w:t>
      </w:r>
      <w:r>
        <w:rPr>
          <w:lang w:val="de-DE"/>
        </w:rPr>
        <w:t>Божие</w:t>
      </w:r>
      <w:r w:rsidRPr="008903AD">
        <w:rPr>
          <w:lang w:val="en-US"/>
        </w:rPr>
        <w:t xml:space="preserve"> 2 </w:t>
      </w:r>
    </w:p>
    <w:p w:rsidR="000E1E79" w:rsidRDefault="000E1E79" w:rsidP="000E1E79">
      <w:pPr>
        <w:pStyle w:val="af"/>
        <w:rPr>
          <w:lang w:val="en-US"/>
        </w:rPr>
      </w:pPr>
      <w:r>
        <w:rPr>
          <w:lang w:val="en-US"/>
        </w:rPr>
        <w:t>УДК   270.12</w:t>
      </w:r>
    </w:p>
    <w:p w:rsidR="000E1E79" w:rsidRDefault="000E1E79" w:rsidP="000E1E79">
      <w:pPr>
        <w:pStyle w:val="af"/>
        <w:rPr>
          <w:lang w:val="en-US"/>
        </w:rPr>
      </w:pPr>
      <w:r>
        <w:rPr>
          <w:lang w:val="en-US"/>
        </w:rPr>
        <w:t>ИН - 1</w:t>
      </w:r>
    </w:p>
    <w:p w:rsidR="000E1E79" w:rsidRPr="008903AD" w:rsidRDefault="000E1E79" w:rsidP="000E1E79">
      <w:pPr>
        <w:pStyle w:val="a"/>
        <w:rPr>
          <w:lang w:val="en-US"/>
        </w:rPr>
      </w:pPr>
      <w:r>
        <w:rPr>
          <w:lang w:val="en-US"/>
        </w:rPr>
        <w:t xml:space="preserve">24216 1820 270.12 H 71 </w:t>
      </w:r>
      <w:r w:rsidRPr="000E1E79">
        <w:rPr>
          <w:b/>
          <w:lang w:val="en-US"/>
        </w:rPr>
        <w:t>Hodge, Charles</w:t>
      </w:r>
      <w:r>
        <w:rPr>
          <w:lang w:val="en-US"/>
        </w:rPr>
        <w:t xml:space="preserve"> Systematic Theology : In three volumes / Charles Hodge.--Repr.--Grand Rapids, Michigan : Wm. B. Eeerdmans Publishing Company,1993 Vol.III : Part III.-(Continued.).Soteriology.--VIII, 880p.--ISBN 0-8028-8135-1 англ. Theology*Богословие*Теология*Systematic Theology*Богословие cистематическое*Scripture*Писание*Christianity*Христианство*Eschatology*Эсхатология*Religion*Религия*Philosophy*Философия*Faith*Вера*God*Бог*Church*Церковь*Christ*Христос*Soul*Душа*Regeneration*Boзрождение </w:t>
      </w:r>
      <w:r>
        <w:rPr>
          <w:lang w:val="en-US"/>
        </w:rPr>
        <w:lastRenderedPageBreak/>
        <w:t xml:space="preserve">духовное*Освящение*Doctrine*Доктрина*Salvation*Спасение*Justification*Оправдание верой*Perfectionism*Перфекционизм*Law*Закон*Commandment*Заповедь*Punishment*Наказание*Marriage*Брак*Divorce*Развод*Miracle*Чудо*Grace*Благодать*Sacrament*Таинство*Baptism*Крещение*Prayer*Молитва*Death*Смерть*Purgatory*Чистилище*Old Testament*Ветхий Завет*Antichrist*Антихрист*Apocalypse*Апокалипсис*Final Judgment*Последний Суд*Kingdom of Heaven*Царство Небесное*Second Advent*Пришествие последнее 2 </w:t>
      </w:r>
    </w:p>
    <w:p w:rsidR="000E1E79" w:rsidRDefault="000E1E79" w:rsidP="000E1E79">
      <w:pPr>
        <w:pStyle w:val="af"/>
        <w:rPr>
          <w:lang w:val="en-US"/>
        </w:rPr>
      </w:pPr>
      <w:r>
        <w:rPr>
          <w:lang w:val="en-US"/>
        </w:rPr>
        <w:t>УДК   270.12</w:t>
      </w:r>
    </w:p>
    <w:p w:rsidR="000E1E79" w:rsidRDefault="000E1E79" w:rsidP="000E1E79">
      <w:pPr>
        <w:pStyle w:val="af"/>
        <w:rPr>
          <w:lang w:val="en-US"/>
        </w:rPr>
      </w:pPr>
      <w:r>
        <w:rPr>
          <w:lang w:val="en-US"/>
        </w:rPr>
        <w:t>ИН - 1</w:t>
      </w:r>
    </w:p>
    <w:p w:rsidR="000E1E79" w:rsidRPr="000E1E79" w:rsidRDefault="000E1E79" w:rsidP="000E1E79">
      <w:pPr>
        <w:pStyle w:val="a"/>
        <w:rPr>
          <w:lang w:val="de-DE"/>
        </w:rPr>
      </w:pPr>
      <w:r w:rsidRPr="000E1E79">
        <w:rPr>
          <w:lang w:val="de-DE"/>
        </w:rPr>
        <w:t xml:space="preserve">24635 3244 270.122 H 75 </w:t>
      </w:r>
      <w:r w:rsidRPr="000E1E79">
        <w:rPr>
          <w:b/>
          <w:lang w:val="de-DE"/>
        </w:rPr>
        <w:t>Holboek, Ferdinand</w:t>
      </w:r>
      <w:r w:rsidRPr="000E1E79">
        <w:rPr>
          <w:lang w:val="de-DE"/>
        </w:rPr>
        <w:t xml:space="preserve"> Gefuert von Maria : Marianische Heilige aus allen Jahrhunderten der Kirchengeschichte / Ferdinand Holboek.--Stein am Rein : Christiana-Verlag,1987.--640S. .--ISBN 3-7171-0892-1 </w:t>
      </w:r>
      <w:r>
        <w:rPr>
          <w:lang w:val="en-US"/>
        </w:rPr>
        <w:t>нем</w:t>
      </w:r>
      <w:r w:rsidRPr="000E1E79">
        <w:rPr>
          <w:lang w:val="de-DE"/>
        </w:rPr>
        <w:t>. Katholishe Theologie*</w:t>
      </w:r>
      <w:r>
        <w:rPr>
          <w:lang w:val="en-US"/>
        </w:rPr>
        <w:t>Богословие</w:t>
      </w:r>
      <w:r w:rsidRPr="000E1E79">
        <w:rPr>
          <w:lang w:val="de-DE"/>
        </w:rPr>
        <w:t xml:space="preserve"> </w:t>
      </w:r>
      <w:r>
        <w:rPr>
          <w:lang w:val="en-US"/>
        </w:rPr>
        <w:t>католическое</w:t>
      </w:r>
      <w:r w:rsidRPr="000E1E79">
        <w:rPr>
          <w:lang w:val="de-DE"/>
        </w:rPr>
        <w:t>*Gottesmutter*</w:t>
      </w:r>
      <w:r>
        <w:rPr>
          <w:lang w:val="en-US"/>
        </w:rPr>
        <w:t>Богродица</w:t>
      </w:r>
      <w:r w:rsidRPr="000E1E79">
        <w:rPr>
          <w:lang w:val="de-DE"/>
        </w:rPr>
        <w:t>*Mari</w:t>
      </w:r>
      <w:r>
        <w:rPr>
          <w:lang w:val="en-US"/>
        </w:rPr>
        <w:t>о</w:t>
      </w:r>
      <w:r w:rsidRPr="000E1E79">
        <w:rPr>
          <w:lang w:val="de-DE"/>
        </w:rPr>
        <w:t>logie*</w:t>
      </w:r>
      <w:r>
        <w:rPr>
          <w:lang w:val="en-US"/>
        </w:rPr>
        <w:t>Мариология</w:t>
      </w:r>
      <w:r w:rsidRPr="000E1E79">
        <w:rPr>
          <w:lang w:val="de-DE"/>
        </w:rPr>
        <w:t>*Dogmatik*</w:t>
      </w:r>
      <w:r>
        <w:rPr>
          <w:lang w:val="en-US"/>
        </w:rPr>
        <w:t>Догматика</w:t>
      </w:r>
      <w:r w:rsidRPr="000E1E79">
        <w:rPr>
          <w:lang w:val="de-DE"/>
        </w:rPr>
        <w:t>*Kirche*</w:t>
      </w:r>
      <w:r>
        <w:rPr>
          <w:lang w:val="en-US"/>
        </w:rPr>
        <w:t>Церковь</w:t>
      </w:r>
      <w:r w:rsidRPr="000E1E79">
        <w:rPr>
          <w:lang w:val="de-DE"/>
        </w:rPr>
        <w:t>*Heilige*</w:t>
      </w:r>
      <w:r>
        <w:rPr>
          <w:lang w:val="en-US"/>
        </w:rPr>
        <w:t>Святой</w:t>
      </w:r>
      <w:r w:rsidRPr="000E1E79">
        <w:rPr>
          <w:lang w:val="de-DE"/>
        </w:rPr>
        <w:t>*Neue Testament*</w:t>
      </w:r>
      <w:r>
        <w:rPr>
          <w:lang w:val="en-US"/>
        </w:rPr>
        <w:t>Новый</w:t>
      </w:r>
      <w:r w:rsidRPr="000E1E79">
        <w:rPr>
          <w:lang w:val="de-DE"/>
        </w:rPr>
        <w:t xml:space="preserve"> </w:t>
      </w:r>
      <w:r>
        <w:rPr>
          <w:lang w:val="en-US"/>
        </w:rPr>
        <w:t>Завет</w:t>
      </w:r>
      <w:r w:rsidRPr="000E1E79">
        <w:rPr>
          <w:lang w:val="de-DE"/>
        </w:rPr>
        <w:t>*Alte Testament*</w:t>
      </w:r>
      <w:r>
        <w:rPr>
          <w:lang w:val="en-US"/>
        </w:rPr>
        <w:t>Ветхий</w:t>
      </w:r>
      <w:r w:rsidRPr="000E1E79">
        <w:rPr>
          <w:lang w:val="de-DE"/>
        </w:rPr>
        <w:t xml:space="preserve"> </w:t>
      </w:r>
      <w:r>
        <w:rPr>
          <w:lang w:val="en-US"/>
        </w:rPr>
        <w:t>Завет</w:t>
      </w:r>
      <w:r w:rsidRPr="000E1E79">
        <w:rPr>
          <w:lang w:val="de-DE"/>
        </w:rPr>
        <w:t xml:space="preserve"> 2 </w:t>
      </w:r>
    </w:p>
    <w:p w:rsidR="000E1E79" w:rsidRDefault="000E1E79" w:rsidP="000E1E79">
      <w:pPr>
        <w:pStyle w:val="af"/>
        <w:rPr>
          <w:lang w:val="en-US"/>
        </w:rPr>
      </w:pPr>
      <w:r>
        <w:rPr>
          <w:lang w:val="en-US"/>
        </w:rPr>
        <w:t>УДК   270.122</w:t>
      </w:r>
    </w:p>
    <w:p w:rsidR="000E1E79" w:rsidRDefault="000E1E79" w:rsidP="000E1E79">
      <w:pPr>
        <w:pStyle w:val="af"/>
        <w:rPr>
          <w:lang w:val="en-US"/>
        </w:rPr>
      </w:pPr>
      <w:r>
        <w:rPr>
          <w:lang w:val="en-US"/>
        </w:rPr>
        <w:t>ИН - 1</w:t>
      </w:r>
    </w:p>
    <w:p w:rsidR="000E1E79" w:rsidRDefault="000E1E79" w:rsidP="000E1E79">
      <w:pPr>
        <w:pStyle w:val="a"/>
        <w:rPr>
          <w:lang w:val="en-US"/>
        </w:rPr>
      </w:pPr>
      <w:r>
        <w:rPr>
          <w:lang w:val="en-US"/>
        </w:rPr>
        <w:t xml:space="preserve">33097 4642 270.19 H 92 </w:t>
      </w:r>
      <w:r w:rsidRPr="000E1E79">
        <w:rPr>
          <w:b/>
          <w:lang w:val="en-US"/>
        </w:rPr>
        <w:t>Hunermann, W.</w:t>
      </w:r>
      <w:r>
        <w:rPr>
          <w:lang w:val="en-US"/>
        </w:rPr>
        <w:t xml:space="preserve"> Ignis ardens : Opowiesc o Piusie X. / W. Hunermann ; Red. E. Adamiak.--Poznan : Ksiegarnia sw. Wojciecha,1996.--253s. .--ISBN 83-7015-330-5 пол. Литература художественная*Игнис Арденс*История*Пий </w:t>
      </w:r>
    </w:p>
    <w:p w:rsidR="000E1E79" w:rsidRDefault="000E1E79" w:rsidP="000E1E79">
      <w:pPr>
        <w:pStyle w:val="af"/>
        <w:rPr>
          <w:lang w:val="en-US"/>
        </w:rPr>
      </w:pPr>
      <w:r>
        <w:rPr>
          <w:lang w:val="en-US"/>
        </w:rPr>
        <w:t>УДК   270.19 + 821.438</w:t>
      </w:r>
    </w:p>
    <w:p w:rsidR="000E1E79" w:rsidRDefault="000E1E79" w:rsidP="000E1E79">
      <w:pPr>
        <w:pStyle w:val="af"/>
        <w:rPr>
          <w:lang w:val="en-US"/>
        </w:rPr>
      </w:pPr>
      <w:r>
        <w:rPr>
          <w:lang w:val="en-US"/>
        </w:rPr>
        <w:t>ИН - 1</w:t>
      </w:r>
    </w:p>
    <w:p w:rsidR="000E1E79" w:rsidRDefault="000E1E79" w:rsidP="000E1E79">
      <w:pPr>
        <w:pStyle w:val="a"/>
        <w:rPr>
          <w:lang w:val="en-US"/>
        </w:rPr>
      </w:pPr>
      <w:r>
        <w:rPr>
          <w:lang w:val="en-US"/>
        </w:rPr>
        <w:t xml:space="preserve">31216 18883 270.14 I-53 </w:t>
      </w:r>
      <w:r w:rsidRPr="000E1E79">
        <w:rPr>
          <w:b/>
          <w:lang w:val="en-US"/>
        </w:rPr>
        <w:t>Ikony</w:t>
      </w:r>
      <w:r>
        <w:rPr>
          <w:lang w:val="en-US"/>
        </w:rPr>
        <w:t xml:space="preserve"> : Іконы / Ред. Е. Якубовска-Кравчук Якубовска-Кравчук Е.--Варшава : INVEST-DRUK,2011.--48с. : ил. .--ISBN 978-83-89989-49-9 Пол.*Рус.*Бел. Иконопись*Новица*Семинар Іканапіс*Новіца*Семінар 5 </w:t>
      </w:r>
    </w:p>
    <w:p w:rsidR="000E1E79" w:rsidRDefault="000E1E79" w:rsidP="000E1E79">
      <w:pPr>
        <w:pStyle w:val="af"/>
        <w:rPr>
          <w:lang w:val="en-US"/>
        </w:rPr>
      </w:pPr>
      <w:r>
        <w:rPr>
          <w:lang w:val="en-US"/>
        </w:rPr>
        <w:t>УДК   270.14 + 241.1</w:t>
      </w:r>
    </w:p>
    <w:p w:rsidR="000E1E79" w:rsidRDefault="000E1E79" w:rsidP="000E1E79">
      <w:pPr>
        <w:pStyle w:val="af"/>
        <w:rPr>
          <w:lang w:val="en-US"/>
        </w:rPr>
      </w:pPr>
      <w:r>
        <w:rPr>
          <w:lang w:val="en-US"/>
        </w:rPr>
        <w:t>хр - 1</w:t>
      </w:r>
    </w:p>
    <w:p w:rsidR="000E1E79" w:rsidRDefault="000E1E79" w:rsidP="000E1E79">
      <w:pPr>
        <w:pStyle w:val="a"/>
        <w:rPr>
          <w:lang w:val="en-US"/>
        </w:rPr>
      </w:pPr>
      <w:r>
        <w:rPr>
          <w:lang w:val="en-US"/>
        </w:rPr>
        <w:t xml:space="preserve">34269 4875 270.15 I-54 </w:t>
      </w:r>
      <w:r w:rsidRPr="000E1E79">
        <w:rPr>
          <w:b/>
          <w:lang w:val="en-US"/>
        </w:rPr>
        <w:t xml:space="preserve">Il Vangelo </w:t>
      </w:r>
      <w:r>
        <w:rPr>
          <w:lang w:val="en-US"/>
        </w:rPr>
        <w:t xml:space="preserve">della pace : Incontro con la Comunita di Sant' Egidio. V Convegno internazionale Cristiani e pastori per la Chiesa di domani.--Roma,2003.--82p. : ill. Ital. Конференция*Евангелие*Мир*Литургия*Миссия*Сообщество Сант'Эджидио Convegno*Vangelo*Pace*Liturgia*Missione*Comunita di Sant' Egidio 2 </w:t>
      </w:r>
    </w:p>
    <w:p w:rsidR="000E1E79" w:rsidRDefault="000E1E79" w:rsidP="000E1E79">
      <w:pPr>
        <w:pStyle w:val="af"/>
        <w:rPr>
          <w:lang w:val="en-US"/>
        </w:rPr>
      </w:pPr>
      <w:r>
        <w:rPr>
          <w:lang w:val="en-US"/>
        </w:rPr>
        <w:t>УДК   270.15</w:t>
      </w:r>
    </w:p>
    <w:p w:rsidR="000E1E79" w:rsidRDefault="000E1E79" w:rsidP="000E1E79">
      <w:pPr>
        <w:pStyle w:val="af"/>
        <w:rPr>
          <w:lang w:val="en-US"/>
        </w:rPr>
      </w:pPr>
      <w:r>
        <w:rPr>
          <w:lang w:val="en-US"/>
        </w:rPr>
        <w:t>ИН - 1</w:t>
      </w:r>
    </w:p>
    <w:p w:rsidR="000E1E79" w:rsidRDefault="000E1E79" w:rsidP="000E1E79">
      <w:pPr>
        <w:pStyle w:val="a"/>
        <w:rPr>
          <w:lang w:val="en-US"/>
        </w:rPr>
      </w:pPr>
      <w:r>
        <w:rPr>
          <w:lang w:val="en-US"/>
        </w:rPr>
        <w:t xml:space="preserve">31686 4255 270.17 I-61 </w:t>
      </w:r>
      <w:r w:rsidRPr="000E1E79">
        <w:rPr>
          <w:b/>
          <w:lang w:val="en-US"/>
        </w:rPr>
        <w:t>Ingoli, F.</w:t>
      </w:r>
      <w:r>
        <w:rPr>
          <w:lang w:val="en-US"/>
        </w:rPr>
        <w:t xml:space="preserve"> Relazione delle Quattro Parti del Mondo a cura di Fabio Tosi / F. Ingoli ; Cura di Fabio Tosi ; Con un saggio di Josef Metzler.--Roma : Urbaniana University Press,1999.--350p. .--ISBN 88-401-8064-8 итал. Европа*Азия*Африка*Америка*Рим*Письмо Europa*Asia*Affrica*America*Roma*Lettera 3 </w:t>
      </w:r>
    </w:p>
    <w:p w:rsidR="000E1E79" w:rsidRDefault="000E1E79" w:rsidP="000E1E79">
      <w:pPr>
        <w:pStyle w:val="af"/>
        <w:rPr>
          <w:lang w:val="en-US"/>
        </w:rPr>
      </w:pPr>
      <w:r>
        <w:rPr>
          <w:lang w:val="en-US"/>
        </w:rPr>
        <w:t>УДК   270.17</w:t>
      </w:r>
    </w:p>
    <w:p w:rsidR="000E1E79" w:rsidRDefault="000E1E79" w:rsidP="000E1E79">
      <w:pPr>
        <w:pStyle w:val="af"/>
        <w:rPr>
          <w:lang w:val="en-US"/>
        </w:rPr>
      </w:pPr>
      <w:r>
        <w:rPr>
          <w:lang w:val="en-US"/>
        </w:rPr>
        <w:t>ИН - 1</w:t>
      </w:r>
    </w:p>
    <w:p w:rsidR="00A51429" w:rsidRPr="00A51429" w:rsidRDefault="000E1E79" w:rsidP="000E1E79">
      <w:pPr>
        <w:pStyle w:val="a"/>
        <w:rPr>
          <w:lang w:val="de-DE"/>
        </w:rPr>
      </w:pPr>
      <w:r w:rsidRPr="00A51429">
        <w:rPr>
          <w:lang w:val="de-DE"/>
        </w:rPr>
        <w:t xml:space="preserve">32725 4386 270.15 J 18 </w:t>
      </w:r>
      <w:r w:rsidRPr="00A51429">
        <w:rPr>
          <w:b/>
          <w:lang w:val="de-DE"/>
        </w:rPr>
        <w:t xml:space="preserve">Jahresbericht </w:t>
      </w:r>
      <w:r w:rsidRPr="00A51429">
        <w:rPr>
          <w:lang w:val="de-DE"/>
        </w:rPr>
        <w:t>2013 : Zahlen - Daten - Fakten 1993-2013 20 Jahre Renovabis / Red. B. Heneke, D. Schulz ; Renovabis Heneke B.*Schulz D.--Freising : Renovabis,2014.--53</w:t>
      </w:r>
      <w:r>
        <w:rPr>
          <w:lang w:val="en-US"/>
        </w:rPr>
        <w:t>с</w:t>
      </w:r>
      <w:r w:rsidRPr="00A51429">
        <w:rPr>
          <w:lang w:val="de-DE"/>
        </w:rPr>
        <w:t xml:space="preserve">. : ill. </w:t>
      </w:r>
      <w:r>
        <w:rPr>
          <w:lang w:val="en-US"/>
        </w:rPr>
        <w:t>нем</w:t>
      </w:r>
      <w:r w:rsidRPr="00A51429">
        <w:rPr>
          <w:lang w:val="de-DE"/>
        </w:rPr>
        <w:t xml:space="preserve">. </w:t>
      </w:r>
      <w:r>
        <w:rPr>
          <w:lang w:val="en-US"/>
        </w:rPr>
        <w:t>Церковь</w:t>
      </w:r>
      <w:r w:rsidRPr="00A51429">
        <w:rPr>
          <w:lang w:val="de-DE"/>
        </w:rPr>
        <w:t xml:space="preserve"> </w:t>
      </w:r>
      <w:r>
        <w:rPr>
          <w:lang w:val="en-US"/>
        </w:rPr>
        <w:t>католическая</w:t>
      </w:r>
      <w:r w:rsidRPr="00A51429">
        <w:rPr>
          <w:lang w:val="de-DE"/>
        </w:rPr>
        <w:t>*</w:t>
      </w:r>
      <w:r>
        <w:rPr>
          <w:lang w:val="en-US"/>
        </w:rPr>
        <w:t>Деятельность</w:t>
      </w:r>
      <w:r w:rsidRPr="00A51429">
        <w:rPr>
          <w:lang w:val="de-DE"/>
        </w:rPr>
        <w:t xml:space="preserve"> </w:t>
      </w:r>
      <w:r>
        <w:rPr>
          <w:lang w:val="en-US"/>
        </w:rPr>
        <w:t>социальная</w:t>
      </w:r>
      <w:r w:rsidRPr="00A51429">
        <w:rPr>
          <w:lang w:val="de-DE"/>
        </w:rPr>
        <w:t>*</w:t>
      </w:r>
      <w:r>
        <w:rPr>
          <w:lang w:val="en-US"/>
        </w:rPr>
        <w:t>Помощь</w:t>
      </w:r>
      <w:r w:rsidRPr="00A51429">
        <w:rPr>
          <w:lang w:val="de-DE"/>
        </w:rPr>
        <w:t xml:space="preserve"> </w:t>
      </w:r>
      <w:r>
        <w:rPr>
          <w:lang w:val="en-US"/>
        </w:rPr>
        <w:t>больным</w:t>
      </w:r>
      <w:r w:rsidRPr="00A51429">
        <w:rPr>
          <w:lang w:val="de-DE"/>
        </w:rPr>
        <w:t>*</w:t>
      </w:r>
      <w:r>
        <w:rPr>
          <w:lang w:val="en-US"/>
        </w:rPr>
        <w:t>Милосердие</w:t>
      </w:r>
      <w:r w:rsidRPr="00A51429">
        <w:rPr>
          <w:lang w:val="de-DE"/>
        </w:rPr>
        <w:t xml:space="preserve"> Katholische Kirche*Soziale Aktivitaten*Hilfe fur Kranke*Barmherzigkeit 5 </w:t>
      </w:r>
    </w:p>
    <w:p w:rsidR="00A51429" w:rsidRDefault="00A51429" w:rsidP="00A51429">
      <w:pPr>
        <w:pStyle w:val="af"/>
        <w:rPr>
          <w:lang w:val="en-US"/>
        </w:rPr>
      </w:pPr>
      <w:r>
        <w:rPr>
          <w:lang w:val="en-US"/>
        </w:rPr>
        <w:t>УДК   270.15</w:t>
      </w:r>
    </w:p>
    <w:p w:rsidR="00A51429" w:rsidRDefault="00A51429" w:rsidP="00A51429">
      <w:pPr>
        <w:pStyle w:val="af"/>
        <w:rPr>
          <w:lang w:val="en-US"/>
        </w:rPr>
      </w:pPr>
      <w:r>
        <w:rPr>
          <w:lang w:val="en-US"/>
        </w:rPr>
        <w:t>ИН - 1</w:t>
      </w:r>
    </w:p>
    <w:p w:rsidR="00A51429" w:rsidRPr="00A51429" w:rsidRDefault="00A51429" w:rsidP="00A51429">
      <w:pPr>
        <w:pStyle w:val="a"/>
      </w:pPr>
      <w:r>
        <w:rPr>
          <w:lang w:val="en-US"/>
        </w:rPr>
        <w:t xml:space="preserve">32778 4428 270.1(03) J 35 </w:t>
      </w:r>
      <w:r w:rsidRPr="00A51429">
        <w:rPr>
          <w:b/>
          <w:lang w:val="en-US"/>
        </w:rPr>
        <w:t>Jean-Paul II aux religieuses et religieux</w:t>
      </w:r>
      <w:r>
        <w:rPr>
          <w:lang w:val="en-US"/>
        </w:rPr>
        <w:t xml:space="preserve"> Aux religieuses et religieux / Jean-Paul II ; Presentation et synopse du Pere Jean Galot, s.j.--France : Imprimerie OCEP,2003 Tome XII : Principaux messages et allocutions 2001-2002.--287с. фр. </w:t>
      </w:r>
      <w:r w:rsidRPr="00A51429">
        <w:t xml:space="preserve">Иоанн Павел </w:t>
      </w:r>
      <w:r>
        <w:rPr>
          <w:lang w:val="en-US"/>
        </w:rPr>
        <w:t>II</w:t>
      </w:r>
      <w:r w:rsidRPr="00A51429">
        <w:t xml:space="preserve">*Сообщения*Выступления </w:t>
      </w:r>
      <w:r>
        <w:rPr>
          <w:lang w:val="en-US"/>
        </w:rPr>
        <w:t>Jean</w:t>
      </w:r>
      <w:r w:rsidRPr="00A51429">
        <w:t>-</w:t>
      </w:r>
      <w:r>
        <w:rPr>
          <w:lang w:val="en-US"/>
        </w:rPr>
        <w:t>Paul</w:t>
      </w:r>
      <w:r w:rsidRPr="00A51429">
        <w:t xml:space="preserve"> </w:t>
      </w:r>
      <w:r>
        <w:rPr>
          <w:lang w:val="en-US"/>
        </w:rPr>
        <w:t>II</w:t>
      </w:r>
      <w:r w:rsidRPr="00A51429">
        <w:t>*</w:t>
      </w:r>
      <w:r>
        <w:rPr>
          <w:lang w:val="en-US"/>
        </w:rPr>
        <w:t>Messages</w:t>
      </w:r>
      <w:r w:rsidRPr="00A51429">
        <w:t>*</w:t>
      </w:r>
      <w:r>
        <w:rPr>
          <w:lang w:val="en-US"/>
        </w:rPr>
        <w:t>Allocutions</w:t>
      </w:r>
      <w:r w:rsidRPr="00A51429">
        <w:t xml:space="preserve"> 2 </w:t>
      </w:r>
    </w:p>
    <w:p w:rsidR="00A51429" w:rsidRDefault="00A51429" w:rsidP="00A51429">
      <w:pPr>
        <w:pStyle w:val="af"/>
        <w:rPr>
          <w:lang w:val="en-US"/>
        </w:rPr>
      </w:pPr>
      <w:r>
        <w:rPr>
          <w:lang w:val="en-US"/>
        </w:rPr>
        <w:t>УДК   270.1(03)</w:t>
      </w:r>
    </w:p>
    <w:p w:rsidR="00A51429" w:rsidRDefault="00A51429" w:rsidP="00A51429">
      <w:pPr>
        <w:pStyle w:val="af"/>
        <w:rPr>
          <w:lang w:val="en-US"/>
        </w:rPr>
      </w:pPr>
      <w:r>
        <w:rPr>
          <w:lang w:val="en-US"/>
        </w:rPr>
        <w:t>ИН - 1</w:t>
      </w:r>
    </w:p>
    <w:p w:rsidR="00A51429" w:rsidRPr="00A51429" w:rsidRDefault="00A51429" w:rsidP="00A51429">
      <w:pPr>
        <w:pStyle w:val="a"/>
        <w:rPr>
          <w:lang w:val="de-DE"/>
        </w:rPr>
      </w:pPr>
      <w:r w:rsidRPr="00A51429">
        <w:rPr>
          <w:lang w:val="de-DE"/>
        </w:rPr>
        <w:lastRenderedPageBreak/>
        <w:t xml:space="preserve">24295 1920 270.11 K 14 </w:t>
      </w:r>
      <w:r w:rsidRPr="00A51429">
        <w:rPr>
          <w:b/>
          <w:lang w:val="de-DE"/>
        </w:rPr>
        <w:t>Kaesemann, Ernst</w:t>
      </w:r>
      <w:r w:rsidRPr="00A51429">
        <w:rPr>
          <w:lang w:val="de-DE"/>
        </w:rPr>
        <w:t xml:space="preserve"> Das Neue Testament als Kanon : Dokumentation und kritische Analyse zur gegenwaertigen Diskussion / Hrsg. von Ernst Kaesemann.--Goettingen : Vandenhoeck &amp; Ruprecht,1970.--410S. </w:t>
      </w:r>
      <w:r>
        <w:rPr>
          <w:lang w:val="en-US"/>
        </w:rPr>
        <w:t>нем</w:t>
      </w:r>
      <w:r w:rsidRPr="00A51429">
        <w:rPr>
          <w:lang w:val="de-DE"/>
        </w:rPr>
        <w:t>. Kanon*</w:t>
      </w:r>
      <w:r>
        <w:rPr>
          <w:lang w:val="en-US"/>
        </w:rPr>
        <w:t>Канон</w:t>
      </w:r>
      <w:r w:rsidRPr="00A51429">
        <w:rPr>
          <w:lang w:val="de-DE"/>
        </w:rPr>
        <w:t>*Neue Testament*</w:t>
      </w:r>
      <w:r>
        <w:rPr>
          <w:lang w:val="en-US"/>
        </w:rPr>
        <w:t>Новый</w:t>
      </w:r>
      <w:r w:rsidRPr="00A51429">
        <w:rPr>
          <w:lang w:val="de-DE"/>
        </w:rPr>
        <w:t xml:space="preserve"> </w:t>
      </w:r>
      <w:r>
        <w:rPr>
          <w:lang w:val="en-US"/>
        </w:rPr>
        <w:t>Завет</w:t>
      </w:r>
      <w:r w:rsidRPr="00A51429">
        <w:rPr>
          <w:lang w:val="de-DE"/>
        </w:rPr>
        <w:t>*Exegese*</w:t>
      </w:r>
      <w:r>
        <w:rPr>
          <w:lang w:val="en-US"/>
        </w:rPr>
        <w:t>Экзегетика</w:t>
      </w:r>
      <w:r w:rsidRPr="00A51429">
        <w:rPr>
          <w:lang w:val="de-DE"/>
        </w:rPr>
        <w:t>*</w:t>
      </w:r>
      <w:r>
        <w:rPr>
          <w:lang w:val="en-US"/>
        </w:rPr>
        <w:t>Экзегеза</w:t>
      </w:r>
      <w:r w:rsidRPr="00A51429">
        <w:rPr>
          <w:lang w:val="de-DE"/>
        </w:rPr>
        <w:t>*Textkritik*</w:t>
      </w:r>
      <w:r>
        <w:rPr>
          <w:lang w:val="en-US"/>
        </w:rPr>
        <w:t>Текстология</w:t>
      </w:r>
      <w:r w:rsidRPr="00A51429">
        <w:rPr>
          <w:lang w:val="de-DE"/>
        </w:rPr>
        <w:t>*Heilige Schrift*</w:t>
      </w:r>
      <w:r>
        <w:rPr>
          <w:lang w:val="en-US"/>
        </w:rPr>
        <w:t>Священное</w:t>
      </w:r>
      <w:r w:rsidRPr="00A51429">
        <w:rPr>
          <w:lang w:val="de-DE"/>
        </w:rPr>
        <w:t xml:space="preserve"> </w:t>
      </w:r>
      <w:r>
        <w:rPr>
          <w:lang w:val="en-US"/>
        </w:rPr>
        <w:t>Писание</w:t>
      </w:r>
      <w:r w:rsidRPr="00A51429">
        <w:rPr>
          <w:lang w:val="de-DE"/>
        </w:rPr>
        <w:t>*Kueng*</w:t>
      </w:r>
      <w:r>
        <w:rPr>
          <w:lang w:val="en-US"/>
        </w:rPr>
        <w:t>Кюнг</w:t>
      </w:r>
      <w:r w:rsidRPr="00A51429">
        <w:rPr>
          <w:lang w:val="de-DE"/>
        </w:rPr>
        <w:t>*Bibelausgeben*</w:t>
      </w:r>
      <w:r>
        <w:rPr>
          <w:lang w:val="en-US"/>
        </w:rPr>
        <w:t>Библеистика</w:t>
      </w:r>
      <w:r w:rsidRPr="00A51429">
        <w:rPr>
          <w:lang w:val="de-DE"/>
        </w:rPr>
        <w:t xml:space="preserve"> 2 </w:t>
      </w:r>
    </w:p>
    <w:p w:rsidR="00A51429" w:rsidRDefault="00A51429" w:rsidP="00A51429">
      <w:pPr>
        <w:pStyle w:val="af"/>
        <w:rPr>
          <w:lang w:val="en-US"/>
        </w:rPr>
      </w:pPr>
      <w:r>
        <w:rPr>
          <w:lang w:val="en-US"/>
        </w:rPr>
        <w:t>УДК   270.11</w:t>
      </w:r>
    </w:p>
    <w:p w:rsidR="00A51429" w:rsidRDefault="00A51429" w:rsidP="00A51429">
      <w:pPr>
        <w:pStyle w:val="af"/>
        <w:rPr>
          <w:lang w:val="en-US"/>
        </w:rPr>
      </w:pPr>
      <w:r>
        <w:rPr>
          <w:lang w:val="en-US"/>
        </w:rPr>
        <w:t>ИН - 1</w:t>
      </w:r>
    </w:p>
    <w:p w:rsidR="00A51429" w:rsidRPr="00A51429" w:rsidRDefault="00A51429" w:rsidP="00A51429">
      <w:pPr>
        <w:pStyle w:val="a"/>
        <w:rPr>
          <w:lang w:val="de-DE"/>
        </w:rPr>
      </w:pPr>
      <w:r w:rsidRPr="00A51429">
        <w:rPr>
          <w:lang w:val="de-DE"/>
        </w:rPr>
        <w:t xml:space="preserve">27400 3748 270.126 K 22 </w:t>
      </w:r>
      <w:r w:rsidRPr="00A51429">
        <w:rPr>
          <w:b/>
          <w:lang w:val="de-DE"/>
        </w:rPr>
        <w:t>Kasper, Kardinal Walter</w:t>
      </w:r>
      <w:r w:rsidRPr="00A51429">
        <w:rPr>
          <w:lang w:val="de-DE"/>
        </w:rPr>
        <w:t xml:space="preserve"> Sakrament der Einheit : Eucharistie und Kirche / W. Kasper.--Freiburg im Breisgau : Herder,2004.--157 S. .--ISBN 3-451-28568-1 </w:t>
      </w:r>
      <w:r>
        <w:rPr>
          <w:lang w:val="en-US"/>
        </w:rPr>
        <w:t>нем</w:t>
      </w:r>
      <w:r w:rsidRPr="00A51429">
        <w:rPr>
          <w:lang w:val="de-DE"/>
        </w:rPr>
        <w:t>. Eucharistie*</w:t>
      </w:r>
      <w:r>
        <w:rPr>
          <w:lang w:val="en-US"/>
        </w:rPr>
        <w:t>Евхаристия</w:t>
      </w:r>
      <w:r w:rsidRPr="00A51429">
        <w:rPr>
          <w:lang w:val="de-DE"/>
        </w:rPr>
        <w:t>*Kirche*</w:t>
      </w:r>
      <w:r>
        <w:rPr>
          <w:lang w:val="en-US"/>
        </w:rPr>
        <w:t>Церковь</w:t>
      </w:r>
      <w:r w:rsidRPr="00A51429">
        <w:rPr>
          <w:lang w:val="de-DE"/>
        </w:rPr>
        <w:t>*Gottesdienst*</w:t>
      </w:r>
      <w:r>
        <w:rPr>
          <w:lang w:val="en-US"/>
        </w:rPr>
        <w:t>Богослужение</w:t>
      </w:r>
      <w:r w:rsidRPr="00A51429">
        <w:rPr>
          <w:lang w:val="de-DE"/>
        </w:rPr>
        <w:t>*Sakrament*</w:t>
      </w:r>
      <w:r>
        <w:rPr>
          <w:lang w:val="en-US"/>
        </w:rPr>
        <w:t>Таинство</w:t>
      </w:r>
      <w:r w:rsidRPr="00A51429">
        <w:rPr>
          <w:lang w:val="de-DE"/>
        </w:rPr>
        <w:t>*Sakramentologie*</w:t>
      </w:r>
      <w:r>
        <w:rPr>
          <w:lang w:val="en-US"/>
        </w:rPr>
        <w:t>Сакраментология</w:t>
      </w:r>
      <w:r w:rsidRPr="00A51429">
        <w:rPr>
          <w:lang w:val="de-DE"/>
        </w:rPr>
        <w:t>*Oekumene*</w:t>
      </w:r>
      <w:r>
        <w:rPr>
          <w:lang w:val="en-US"/>
        </w:rPr>
        <w:t>Экуменизм</w:t>
      </w:r>
      <w:r w:rsidRPr="00A51429">
        <w:rPr>
          <w:lang w:val="de-DE"/>
        </w:rPr>
        <w:t>*Emmaus*</w:t>
      </w:r>
      <w:r>
        <w:rPr>
          <w:lang w:val="en-US"/>
        </w:rPr>
        <w:t>Эммаус</w:t>
      </w:r>
      <w:r w:rsidRPr="00A51429">
        <w:rPr>
          <w:lang w:val="de-DE"/>
        </w:rPr>
        <w:t>*Jesus Christus*</w:t>
      </w:r>
      <w:r>
        <w:rPr>
          <w:lang w:val="en-US"/>
        </w:rPr>
        <w:t>Иисус</w:t>
      </w:r>
      <w:r w:rsidRPr="00A51429">
        <w:rPr>
          <w:lang w:val="de-DE"/>
        </w:rPr>
        <w:t xml:space="preserve"> </w:t>
      </w:r>
      <w:r>
        <w:rPr>
          <w:lang w:val="en-US"/>
        </w:rPr>
        <w:t>Христос</w:t>
      </w:r>
      <w:r w:rsidRPr="00A51429">
        <w:rPr>
          <w:lang w:val="de-DE"/>
        </w:rPr>
        <w:t>*Opfer*</w:t>
      </w:r>
      <w:r>
        <w:rPr>
          <w:lang w:val="en-US"/>
        </w:rPr>
        <w:t>Жертва</w:t>
      </w:r>
      <w:r w:rsidRPr="00A51429">
        <w:rPr>
          <w:lang w:val="de-DE"/>
        </w:rPr>
        <w:t>*Epiklese*</w:t>
      </w:r>
      <w:r>
        <w:rPr>
          <w:lang w:val="en-US"/>
        </w:rPr>
        <w:t>Эпиклеза</w:t>
      </w:r>
      <w:r w:rsidRPr="00A51429">
        <w:rPr>
          <w:lang w:val="de-DE"/>
        </w:rPr>
        <w:t>*Einheit*</w:t>
      </w:r>
      <w:r>
        <w:rPr>
          <w:lang w:val="en-US"/>
        </w:rPr>
        <w:t>Единство</w:t>
      </w:r>
      <w:r w:rsidRPr="00A51429">
        <w:rPr>
          <w:lang w:val="de-DE"/>
        </w:rPr>
        <w:t>*Kreuz*</w:t>
      </w:r>
      <w:r>
        <w:rPr>
          <w:lang w:val="en-US"/>
        </w:rPr>
        <w:t>Крест</w:t>
      </w:r>
      <w:r w:rsidRPr="00A51429">
        <w:rPr>
          <w:lang w:val="de-DE"/>
        </w:rPr>
        <w:t xml:space="preserve"> 2 </w:t>
      </w:r>
    </w:p>
    <w:p w:rsidR="00A51429" w:rsidRDefault="00A51429" w:rsidP="00A51429">
      <w:pPr>
        <w:pStyle w:val="af"/>
        <w:rPr>
          <w:lang w:val="en-US"/>
        </w:rPr>
      </w:pPr>
      <w:r>
        <w:rPr>
          <w:lang w:val="en-US"/>
        </w:rPr>
        <w:t>УДК   270.126</w:t>
      </w:r>
    </w:p>
    <w:p w:rsidR="00A51429" w:rsidRDefault="00A51429" w:rsidP="00A51429">
      <w:pPr>
        <w:pStyle w:val="af"/>
        <w:rPr>
          <w:lang w:val="en-US"/>
        </w:rPr>
      </w:pPr>
      <w:r>
        <w:rPr>
          <w:lang w:val="en-US"/>
        </w:rPr>
        <w:t>ИН - 1</w:t>
      </w:r>
    </w:p>
    <w:p w:rsidR="00A51429" w:rsidRDefault="00A51429" w:rsidP="00A51429">
      <w:pPr>
        <w:pStyle w:val="a"/>
        <w:rPr>
          <w:lang w:val="en-US"/>
        </w:rPr>
      </w:pPr>
      <w:r>
        <w:rPr>
          <w:lang w:val="en-US"/>
        </w:rPr>
        <w:t xml:space="preserve">32331 4324 270.127 K 23 </w:t>
      </w:r>
      <w:r w:rsidRPr="00A51429">
        <w:rPr>
          <w:b/>
          <w:lang w:val="en-US"/>
        </w:rPr>
        <w:t xml:space="preserve">Katechizm </w:t>
      </w:r>
      <w:r>
        <w:rPr>
          <w:lang w:val="en-US"/>
        </w:rPr>
        <w:t xml:space="preserve">religii katolickiej : W Chrystusie jestesmy Ludem Bozym.--Warszawa : Wydawnictwo siostr loretanek,1980.--157с. : ил. польск. Катехизис*Бог*Вера*Милость Katechizm*Bog*Wiara*Milosierdzie 3 </w:t>
      </w:r>
    </w:p>
    <w:p w:rsidR="00A51429" w:rsidRDefault="00A51429" w:rsidP="00A51429">
      <w:pPr>
        <w:pStyle w:val="af"/>
        <w:rPr>
          <w:lang w:val="en-US"/>
        </w:rPr>
      </w:pPr>
      <w:r>
        <w:rPr>
          <w:lang w:val="en-US"/>
        </w:rPr>
        <w:t>УДК   270.127</w:t>
      </w:r>
    </w:p>
    <w:p w:rsidR="00A51429" w:rsidRDefault="00A51429" w:rsidP="00A51429">
      <w:pPr>
        <w:pStyle w:val="af"/>
        <w:rPr>
          <w:lang w:val="en-US"/>
        </w:rPr>
      </w:pPr>
      <w:r>
        <w:rPr>
          <w:lang w:val="en-US"/>
        </w:rPr>
        <w:t>ИН - 1</w:t>
      </w:r>
    </w:p>
    <w:p w:rsidR="00A51429" w:rsidRDefault="00A51429" w:rsidP="00A51429">
      <w:pPr>
        <w:pStyle w:val="a"/>
        <w:rPr>
          <w:lang w:val="en-US"/>
        </w:rPr>
      </w:pPr>
      <w:r>
        <w:rPr>
          <w:lang w:val="en-US"/>
        </w:rPr>
        <w:t xml:space="preserve">33089 4636 270.19 K 58 </w:t>
      </w:r>
      <w:r w:rsidRPr="00A51429">
        <w:rPr>
          <w:b/>
          <w:lang w:val="en-US"/>
        </w:rPr>
        <w:t>Kluz, S., ks.</w:t>
      </w:r>
      <w:r>
        <w:rPr>
          <w:lang w:val="en-US"/>
        </w:rPr>
        <w:t xml:space="preserve"> Niekoniecznie z ambony / Ks. S. Kluz.--Krakow : IMPRIMATUR,1963.--144s. пол. Литература христианская*Литература духовная*Религия*Богословие Literatura chrzescijanska*Literatura duchowa*Religia*Teologia 3 </w:t>
      </w:r>
    </w:p>
    <w:p w:rsidR="00A51429" w:rsidRDefault="00A51429" w:rsidP="00A51429">
      <w:pPr>
        <w:pStyle w:val="af"/>
        <w:rPr>
          <w:lang w:val="en-US"/>
        </w:rPr>
      </w:pPr>
      <w:r>
        <w:rPr>
          <w:lang w:val="en-US"/>
        </w:rPr>
        <w:t>УДК   270.19</w:t>
      </w:r>
    </w:p>
    <w:p w:rsidR="00A51429" w:rsidRDefault="00A51429" w:rsidP="00A51429">
      <w:pPr>
        <w:pStyle w:val="af"/>
        <w:rPr>
          <w:lang w:val="en-US"/>
        </w:rPr>
      </w:pPr>
      <w:r>
        <w:rPr>
          <w:lang w:val="en-US"/>
        </w:rPr>
        <w:t>ИН - 1</w:t>
      </w:r>
    </w:p>
    <w:p w:rsidR="00A51429" w:rsidRDefault="00A51429" w:rsidP="00A51429">
      <w:pPr>
        <w:pStyle w:val="a"/>
        <w:rPr>
          <w:lang w:val="en-US"/>
        </w:rPr>
      </w:pPr>
      <w:r w:rsidRPr="00A51429">
        <w:rPr>
          <w:lang w:val="de-DE"/>
        </w:rPr>
        <w:t xml:space="preserve">133 270.125+271.5 K 61 </w:t>
      </w:r>
      <w:r w:rsidRPr="00A51429">
        <w:rPr>
          <w:b/>
          <w:lang w:val="de-DE"/>
        </w:rPr>
        <w:t>Knitter Paul F.</w:t>
      </w:r>
      <w:r w:rsidRPr="00A51429">
        <w:rPr>
          <w:lang w:val="de-DE"/>
        </w:rPr>
        <w:t xml:space="preserve"> Horizonte der Befreiung : Auf dem Weg zu einer pluralistischen Theologie der Religionen / Hrsg. von Bernd Jaspert. [Ubers. aus dem Engl. von Rudolf Ficker].--Frankfurt am Main; Paderborn : Lembeck; Bonifatius-Verl.,1997.--423 S. </w:t>
      </w:r>
      <w:r>
        <w:rPr>
          <w:lang w:val="en-US"/>
        </w:rPr>
        <w:t>Дар</w:t>
      </w:r>
      <w:r w:rsidRPr="00A51429">
        <w:rPr>
          <w:lang w:val="de-DE"/>
        </w:rPr>
        <w:t xml:space="preserve"> .--ISBN 3-87476-313-7 (Lembeck)*3-87088-887-3(Bonifatius) </w:t>
      </w:r>
      <w:r>
        <w:rPr>
          <w:lang w:val="en-US"/>
        </w:rPr>
        <w:t>нем</w:t>
      </w:r>
      <w:r w:rsidRPr="00A51429">
        <w:rPr>
          <w:lang w:val="de-DE"/>
        </w:rPr>
        <w:t xml:space="preserve">. </w:t>
      </w:r>
      <w:r w:rsidRPr="00A51429">
        <w:t xml:space="preserve">Западные церкви*Римско-Католическая Церковь после раскола 1054 г.*Экуменизм*Межрелигиозные диалоги 1087 хр. </w:t>
      </w:r>
      <w:r>
        <w:rPr>
          <w:lang w:val="en-US"/>
        </w:rPr>
        <w:t xml:space="preserve">IN00 </w:t>
      </w:r>
    </w:p>
    <w:p w:rsidR="00A51429" w:rsidRDefault="00A51429" w:rsidP="00A51429">
      <w:pPr>
        <w:pStyle w:val="af"/>
        <w:rPr>
          <w:lang w:val="en-US"/>
        </w:rPr>
      </w:pPr>
      <w:r>
        <w:rPr>
          <w:lang w:val="en-US"/>
        </w:rPr>
        <w:t>УДК   270.125+271.5</w:t>
      </w:r>
    </w:p>
    <w:p w:rsidR="00A51429" w:rsidRDefault="00A51429" w:rsidP="00A51429">
      <w:pPr>
        <w:pStyle w:val="af"/>
        <w:rPr>
          <w:lang w:val="en-US"/>
        </w:rPr>
      </w:pPr>
      <w:r>
        <w:rPr>
          <w:lang w:val="en-US"/>
        </w:rPr>
        <w:t>хр - 1</w:t>
      </w:r>
    </w:p>
    <w:p w:rsidR="00C274C2" w:rsidRPr="00C274C2" w:rsidRDefault="00A51429" w:rsidP="00A51429">
      <w:pPr>
        <w:pStyle w:val="a"/>
        <w:rPr>
          <w:lang w:val="de-DE"/>
        </w:rPr>
      </w:pPr>
      <w:r w:rsidRPr="00C274C2">
        <w:rPr>
          <w:lang w:val="de-DE"/>
        </w:rPr>
        <w:t xml:space="preserve">28545 3830 270.126 K 66 </w:t>
      </w:r>
      <w:r w:rsidRPr="00C274C2">
        <w:rPr>
          <w:b/>
          <w:lang w:val="de-DE"/>
        </w:rPr>
        <w:t>Koch, Kurt</w:t>
      </w:r>
      <w:r w:rsidRPr="00C274C2">
        <w:rPr>
          <w:lang w:val="de-DE"/>
        </w:rPr>
        <w:t xml:space="preserve"> Das Geheimnis des Senfkorns : Grundzuege des theologischen Denkens von Papst Benedikt XVI / </w:t>
      </w:r>
      <w:r>
        <w:rPr>
          <w:lang w:val="en-US"/>
        </w:rPr>
        <w:t>К</w:t>
      </w:r>
      <w:r w:rsidRPr="00C274C2">
        <w:rPr>
          <w:lang w:val="de-DE"/>
        </w:rPr>
        <w:t xml:space="preserve">. Koch.--Regensburg : Friedrich Pustet,2010.--296s.--(Ratzinger-Studien ; Bd.3) .--ISBN 978-3-7917-2304-4 </w:t>
      </w:r>
      <w:r>
        <w:rPr>
          <w:lang w:val="en-US"/>
        </w:rPr>
        <w:t>Нем</w:t>
      </w:r>
      <w:r w:rsidRPr="00C274C2">
        <w:rPr>
          <w:lang w:val="de-DE"/>
        </w:rPr>
        <w:t>. Katholishe Theologie*</w:t>
      </w:r>
      <w:r>
        <w:rPr>
          <w:lang w:val="en-US"/>
        </w:rPr>
        <w:t>Богословие</w:t>
      </w:r>
      <w:r w:rsidRPr="00C274C2">
        <w:rPr>
          <w:lang w:val="de-DE"/>
        </w:rPr>
        <w:t xml:space="preserve"> </w:t>
      </w:r>
      <w:r>
        <w:rPr>
          <w:lang w:val="en-US"/>
        </w:rPr>
        <w:t>католическое</w:t>
      </w:r>
      <w:r w:rsidRPr="00C274C2">
        <w:rPr>
          <w:lang w:val="de-DE"/>
        </w:rPr>
        <w:t>*Katholizismus*</w:t>
      </w:r>
      <w:r>
        <w:rPr>
          <w:lang w:val="en-US"/>
        </w:rPr>
        <w:t>Католичество</w:t>
      </w:r>
      <w:r w:rsidRPr="00C274C2">
        <w:rPr>
          <w:lang w:val="de-DE"/>
        </w:rPr>
        <w:t>*Papst*</w:t>
      </w:r>
      <w:r>
        <w:rPr>
          <w:lang w:val="en-US"/>
        </w:rPr>
        <w:t>Папа</w:t>
      </w:r>
      <w:r w:rsidRPr="00C274C2">
        <w:rPr>
          <w:lang w:val="de-DE"/>
        </w:rPr>
        <w:t>*Logos*</w:t>
      </w:r>
      <w:r>
        <w:rPr>
          <w:lang w:val="en-US"/>
        </w:rPr>
        <w:t>Логос</w:t>
      </w:r>
      <w:r w:rsidRPr="00C274C2">
        <w:rPr>
          <w:lang w:val="de-DE"/>
        </w:rPr>
        <w:t>*Liebe*</w:t>
      </w:r>
      <w:r>
        <w:rPr>
          <w:lang w:val="en-US"/>
        </w:rPr>
        <w:t>Любовь</w:t>
      </w:r>
      <w:r w:rsidRPr="00C274C2">
        <w:rPr>
          <w:lang w:val="de-DE"/>
        </w:rPr>
        <w:t>*Freiheit*</w:t>
      </w:r>
      <w:r>
        <w:rPr>
          <w:lang w:val="en-US"/>
        </w:rPr>
        <w:t>Свобода</w:t>
      </w:r>
      <w:r w:rsidRPr="00C274C2">
        <w:rPr>
          <w:lang w:val="de-DE"/>
        </w:rPr>
        <w:t>*Kirche*</w:t>
      </w:r>
      <w:r>
        <w:rPr>
          <w:lang w:val="en-US"/>
        </w:rPr>
        <w:t>Церковь</w:t>
      </w:r>
      <w:r w:rsidRPr="00C274C2">
        <w:rPr>
          <w:lang w:val="de-DE"/>
        </w:rPr>
        <w:t>*Liturgie*</w:t>
      </w:r>
      <w:r>
        <w:rPr>
          <w:lang w:val="en-US"/>
        </w:rPr>
        <w:t>Литургия</w:t>
      </w:r>
      <w:r w:rsidRPr="00C274C2">
        <w:rPr>
          <w:lang w:val="de-DE"/>
        </w:rPr>
        <w:t>*Eucharistie*</w:t>
      </w:r>
      <w:r>
        <w:rPr>
          <w:lang w:val="en-US"/>
        </w:rPr>
        <w:t>Евхаристия</w:t>
      </w:r>
      <w:r w:rsidRPr="00C274C2">
        <w:rPr>
          <w:lang w:val="de-DE"/>
        </w:rPr>
        <w:t>*Enzyklika*</w:t>
      </w:r>
      <w:r>
        <w:rPr>
          <w:lang w:val="en-US"/>
        </w:rPr>
        <w:t>Энциклика</w:t>
      </w:r>
      <w:r w:rsidRPr="00C274C2">
        <w:rPr>
          <w:lang w:val="de-DE"/>
        </w:rPr>
        <w:t xml:space="preserve"> 2 </w:t>
      </w:r>
    </w:p>
    <w:p w:rsidR="00C274C2" w:rsidRDefault="00C274C2" w:rsidP="00C274C2">
      <w:pPr>
        <w:pStyle w:val="af"/>
        <w:rPr>
          <w:lang w:val="en-US"/>
        </w:rPr>
      </w:pPr>
      <w:r>
        <w:rPr>
          <w:lang w:val="en-US"/>
        </w:rPr>
        <w:t>УДК   270.126</w:t>
      </w:r>
    </w:p>
    <w:p w:rsidR="00C274C2" w:rsidRDefault="00C274C2" w:rsidP="00C274C2">
      <w:pPr>
        <w:pStyle w:val="af"/>
        <w:rPr>
          <w:lang w:val="en-US"/>
        </w:rPr>
      </w:pPr>
      <w:r>
        <w:rPr>
          <w:lang w:val="en-US"/>
        </w:rPr>
        <w:t>ИН - 1</w:t>
      </w:r>
    </w:p>
    <w:p w:rsidR="00C274C2" w:rsidRPr="00C274C2" w:rsidRDefault="00C274C2" w:rsidP="00C274C2">
      <w:pPr>
        <w:pStyle w:val="a"/>
        <w:rPr>
          <w:lang w:val="de-DE"/>
        </w:rPr>
      </w:pPr>
      <w:r w:rsidRPr="00C274C2">
        <w:rPr>
          <w:lang w:val="de-DE"/>
        </w:rPr>
        <w:t xml:space="preserve">24293 1918 270.125 K 71 </w:t>
      </w:r>
      <w:r w:rsidRPr="00C274C2">
        <w:rPr>
          <w:b/>
          <w:lang w:val="de-DE"/>
        </w:rPr>
        <w:t xml:space="preserve">Kommentatoren </w:t>
      </w:r>
      <w:r w:rsidRPr="00C274C2">
        <w:rPr>
          <w:lang w:val="de-DE"/>
        </w:rPr>
        <w:t xml:space="preserve">zur Summa Theologiae des hl. Thomas von Aquin / Gesamm. von A. Michelitsch.--Hildesheim; New York : Georg Olms Verlag,1981.--204S. </w:t>
      </w:r>
      <w:r>
        <w:rPr>
          <w:lang w:val="en-US"/>
        </w:rPr>
        <w:t>нем</w:t>
      </w:r>
      <w:r w:rsidRPr="00C274C2">
        <w:rPr>
          <w:lang w:val="de-DE"/>
        </w:rPr>
        <w:t>. Thomas A.*</w:t>
      </w:r>
      <w:r>
        <w:rPr>
          <w:lang w:val="en-US"/>
        </w:rPr>
        <w:t>Фома</w:t>
      </w:r>
      <w:r w:rsidRPr="00C274C2">
        <w:rPr>
          <w:lang w:val="de-DE"/>
        </w:rPr>
        <w:t xml:space="preserve"> </w:t>
      </w:r>
      <w:r>
        <w:rPr>
          <w:lang w:val="en-US"/>
        </w:rPr>
        <w:t>Аквинский</w:t>
      </w:r>
      <w:r w:rsidRPr="00C274C2">
        <w:rPr>
          <w:lang w:val="de-DE"/>
        </w:rPr>
        <w:t>*Kommentar*</w:t>
      </w:r>
      <w:r>
        <w:rPr>
          <w:lang w:val="en-US"/>
        </w:rPr>
        <w:t>Комментарий</w:t>
      </w:r>
      <w:r w:rsidRPr="00C274C2">
        <w:rPr>
          <w:lang w:val="de-DE"/>
        </w:rPr>
        <w:t>*Theologie*</w:t>
      </w:r>
      <w:r>
        <w:rPr>
          <w:lang w:val="en-US"/>
        </w:rPr>
        <w:t>Богословие</w:t>
      </w:r>
      <w:r w:rsidRPr="00C274C2">
        <w:rPr>
          <w:lang w:val="de-DE"/>
        </w:rPr>
        <w:t>*Katholizismus*</w:t>
      </w:r>
      <w:r>
        <w:rPr>
          <w:lang w:val="en-US"/>
        </w:rPr>
        <w:t>Католичество</w:t>
      </w:r>
      <w:r w:rsidRPr="00C274C2">
        <w:rPr>
          <w:lang w:val="de-DE"/>
        </w:rPr>
        <w:t>*Summa*</w:t>
      </w:r>
      <w:r>
        <w:rPr>
          <w:lang w:val="en-US"/>
        </w:rPr>
        <w:t>Сумма</w:t>
      </w:r>
      <w:r w:rsidRPr="00C274C2">
        <w:rPr>
          <w:lang w:val="de-DE"/>
        </w:rPr>
        <w:t xml:space="preserve"> 2 </w:t>
      </w:r>
    </w:p>
    <w:p w:rsidR="00C274C2" w:rsidRDefault="00C274C2" w:rsidP="00C274C2">
      <w:pPr>
        <w:pStyle w:val="af"/>
        <w:rPr>
          <w:lang w:val="en-US"/>
        </w:rPr>
      </w:pPr>
      <w:r>
        <w:rPr>
          <w:lang w:val="en-US"/>
        </w:rPr>
        <w:t>УДК   270.125</w:t>
      </w:r>
    </w:p>
    <w:p w:rsidR="00C274C2" w:rsidRDefault="00C274C2" w:rsidP="00C274C2">
      <w:pPr>
        <w:pStyle w:val="af"/>
        <w:rPr>
          <w:lang w:val="en-US"/>
        </w:rPr>
      </w:pPr>
      <w:r>
        <w:rPr>
          <w:lang w:val="en-US"/>
        </w:rPr>
        <w:t>ИН - 1</w:t>
      </w:r>
    </w:p>
    <w:p w:rsidR="00C274C2" w:rsidRDefault="00C274C2" w:rsidP="00C274C2">
      <w:pPr>
        <w:pStyle w:val="a"/>
        <w:rPr>
          <w:lang w:val="en-US"/>
        </w:rPr>
      </w:pPr>
      <w:r w:rsidRPr="00C274C2">
        <w:rPr>
          <w:lang w:val="de-DE"/>
        </w:rPr>
        <w:t xml:space="preserve">1262 270.11 T 42 </w:t>
      </w:r>
      <w:r w:rsidRPr="00C274C2">
        <w:rPr>
          <w:b/>
          <w:lang w:val="de-DE"/>
        </w:rPr>
        <w:t xml:space="preserve">Kunstwerk </w:t>
      </w:r>
      <w:r w:rsidRPr="00C274C2">
        <w:rPr>
          <w:lang w:val="de-DE"/>
        </w:rPr>
        <w:t xml:space="preserve">Menschlichkeit : Texte und Bilder zur Bible / Hrsg. von der Caritas Diozese Bozen-Brixen.--Bozen : Verlagsanstalt Athesia,2002.--199 S. : Ill. </w:t>
      </w:r>
      <w:r w:rsidRPr="00C274C2">
        <w:t>Дар .--</w:t>
      </w:r>
      <w:r>
        <w:rPr>
          <w:lang w:val="en-US"/>
        </w:rPr>
        <w:t>ISBN</w:t>
      </w:r>
      <w:r w:rsidRPr="00C274C2">
        <w:t xml:space="preserve"> 88-8266-169-5 нем. Западные церкви*Римско-Католичская Церковь после раскола 1054 1559 хр. </w:t>
      </w:r>
      <w:r>
        <w:rPr>
          <w:lang w:val="en-US"/>
        </w:rPr>
        <w:t xml:space="preserve">LIT6 </w:t>
      </w:r>
    </w:p>
    <w:p w:rsidR="00C274C2" w:rsidRDefault="00C274C2" w:rsidP="00C274C2">
      <w:pPr>
        <w:pStyle w:val="af"/>
        <w:rPr>
          <w:lang w:val="en-US"/>
        </w:rPr>
      </w:pPr>
      <w:r>
        <w:rPr>
          <w:lang w:val="en-US"/>
        </w:rPr>
        <w:lastRenderedPageBreak/>
        <w:t>УДК   270.11</w:t>
      </w:r>
    </w:p>
    <w:p w:rsidR="00C274C2" w:rsidRDefault="00C274C2" w:rsidP="00C274C2">
      <w:pPr>
        <w:pStyle w:val="af"/>
        <w:rPr>
          <w:lang w:val="en-US"/>
        </w:rPr>
      </w:pPr>
      <w:r>
        <w:rPr>
          <w:lang w:val="en-US"/>
        </w:rPr>
        <w:t>хр - 1</w:t>
      </w:r>
    </w:p>
    <w:p w:rsidR="00C274C2" w:rsidRDefault="00C274C2" w:rsidP="00C274C2">
      <w:pPr>
        <w:pStyle w:val="a"/>
        <w:rPr>
          <w:lang w:val="en-US"/>
        </w:rPr>
      </w:pPr>
      <w:r>
        <w:rPr>
          <w:lang w:val="en-US"/>
        </w:rPr>
        <w:t xml:space="preserve">32824 4468*4469 270.16 L 10 </w:t>
      </w:r>
      <w:r w:rsidRPr="00C274C2">
        <w:rPr>
          <w:b/>
          <w:lang w:val="en-US"/>
        </w:rPr>
        <w:t xml:space="preserve">La missione </w:t>
      </w:r>
      <w:r>
        <w:rPr>
          <w:lang w:val="en-US"/>
        </w:rPr>
        <w:t xml:space="preserve">della Chiesa nel nuovo millennio : III Convegno internazionale Cristiani e pastori per la Chiesa di domani: Incontro con la Comunita di Sant'Egidio. Roma, 5-7 febbrario 2001.--Roma : La tipografia s.a.s. di Umberto Frisandi &amp; C.--170 р. итал. Миссия Церкви*Литургия La missione della Chiesa*Liturgia 2 </w:t>
      </w:r>
    </w:p>
    <w:p w:rsidR="00C274C2" w:rsidRDefault="00C274C2" w:rsidP="00C274C2">
      <w:pPr>
        <w:pStyle w:val="af"/>
        <w:rPr>
          <w:lang w:val="en-US"/>
        </w:rPr>
      </w:pPr>
      <w:r>
        <w:rPr>
          <w:lang w:val="en-US"/>
        </w:rPr>
        <w:t>УДК   270.16</w:t>
      </w:r>
    </w:p>
    <w:p w:rsidR="00C274C2" w:rsidRDefault="00C274C2" w:rsidP="00C274C2">
      <w:pPr>
        <w:pStyle w:val="af"/>
        <w:rPr>
          <w:lang w:val="en-US"/>
        </w:rPr>
      </w:pPr>
      <w:r>
        <w:rPr>
          <w:lang w:val="en-US"/>
        </w:rPr>
        <w:t>ИН - 2</w:t>
      </w:r>
    </w:p>
    <w:p w:rsidR="00C274C2" w:rsidRPr="00C274C2" w:rsidRDefault="00C274C2" w:rsidP="00C274C2">
      <w:pPr>
        <w:pStyle w:val="a"/>
        <w:rPr>
          <w:lang w:val="de-DE"/>
        </w:rPr>
      </w:pPr>
      <w:r w:rsidRPr="00C274C2">
        <w:rPr>
          <w:lang w:val="de-DE"/>
        </w:rPr>
        <w:t xml:space="preserve">24449 3338 270.11 L 24 </w:t>
      </w:r>
      <w:r w:rsidRPr="00C274C2">
        <w:rPr>
          <w:b/>
          <w:lang w:val="de-DE"/>
        </w:rPr>
        <w:t>Lang, Bernhard</w:t>
      </w:r>
      <w:r w:rsidRPr="00C274C2">
        <w:rPr>
          <w:lang w:val="de-DE"/>
        </w:rPr>
        <w:t xml:space="preserve"> Ein Buch wie kein anderes : Eifuerung in die kritische Lektuere der Bibel / Bernhard Lang.--Kevelaer : Butzon und Bercker ; Stuttgart : Katholisches Bibelwerk GmbH,1980.--241S.--(Biblische Basis Buecher / Hrsg. von Sitarz E. ; Bd.3) .--ISBN 3-7666-9103-1 Verlag Butzon und Bercker*3-460-27031-4 Verlag Katholisches Bibelwerk GmbH </w:t>
      </w:r>
      <w:r>
        <w:rPr>
          <w:lang w:val="en-US"/>
        </w:rPr>
        <w:t>нем</w:t>
      </w:r>
      <w:r w:rsidRPr="00C274C2">
        <w:rPr>
          <w:lang w:val="de-DE"/>
        </w:rPr>
        <w:t>. Bibel*</w:t>
      </w:r>
      <w:r>
        <w:rPr>
          <w:lang w:val="en-US"/>
        </w:rPr>
        <w:t>Библия</w:t>
      </w:r>
      <w:r w:rsidRPr="00C274C2">
        <w:rPr>
          <w:lang w:val="de-DE"/>
        </w:rPr>
        <w:t>*Katholizismus*</w:t>
      </w:r>
      <w:r>
        <w:rPr>
          <w:lang w:val="en-US"/>
        </w:rPr>
        <w:t>Католичество</w:t>
      </w:r>
      <w:r w:rsidRPr="00C274C2">
        <w:rPr>
          <w:lang w:val="de-DE"/>
        </w:rPr>
        <w:t>*Kanon*</w:t>
      </w:r>
      <w:r>
        <w:rPr>
          <w:lang w:val="en-US"/>
        </w:rPr>
        <w:t>Канон</w:t>
      </w:r>
      <w:r w:rsidRPr="00C274C2">
        <w:rPr>
          <w:lang w:val="de-DE"/>
        </w:rPr>
        <w:t>*Exegetik*</w:t>
      </w:r>
      <w:r>
        <w:rPr>
          <w:lang w:val="en-US"/>
        </w:rPr>
        <w:t>Экзегетика</w:t>
      </w:r>
      <w:r w:rsidRPr="00C274C2">
        <w:rPr>
          <w:lang w:val="de-DE"/>
        </w:rPr>
        <w:t>*Geschichte*</w:t>
      </w:r>
      <w:r>
        <w:rPr>
          <w:lang w:val="en-US"/>
        </w:rPr>
        <w:t>История</w:t>
      </w:r>
      <w:r w:rsidRPr="00C274C2">
        <w:rPr>
          <w:lang w:val="de-DE"/>
        </w:rPr>
        <w:t>*Heilige Schrift*</w:t>
      </w:r>
      <w:r>
        <w:rPr>
          <w:lang w:val="en-US"/>
        </w:rPr>
        <w:t>Священное</w:t>
      </w:r>
      <w:r w:rsidRPr="00C274C2">
        <w:rPr>
          <w:lang w:val="de-DE"/>
        </w:rPr>
        <w:t xml:space="preserve"> </w:t>
      </w:r>
      <w:r>
        <w:rPr>
          <w:lang w:val="en-US"/>
        </w:rPr>
        <w:t>Писание</w:t>
      </w:r>
      <w:r w:rsidRPr="00C274C2">
        <w:rPr>
          <w:lang w:val="de-DE"/>
        </w:rPr>
        <w:t xml:space="preserve"> 2 </w:t>
      </w:r>
    </w:p>
    <w:p w:rsidR="00C274C2" w:rsidRDefault="00C274C2" w:rsidP="00C274C2">
      <w:pPr>
        <w:pStyle w:val="af"/>
        <w:rPr>
          <w:lang w:val="en-US"/>
        </w:rPr>
      </w:pPr>
      <w:r>
        <w:rPr>
          <w:lang w:val="en-US"/>
        </w:rPr>
        <w:t>УДК   270.11</w:t>
      </w:r>
    </w:p>
    <w:p w:rsidR="00C274C2" w:rsidRDefault="00C274C2" w:rsidP="00C274C2">
      <w:pPr>
        <w:pStyle w:val="af"/>
        <w:rPr>
          <w:lang w:val="en-US"/>
        </w:rPr>
      </w:pPr>
      <w:r>
        <w:rPr>
          <w:lang w:val="en-US"/>
        </w:rPr>
        <w:t>ИН - 1</w:t>
      </w:r>
    </w:p>
    <w:p w:rsidR="00C274C2" w:rsidRDefault="00C274C2" w:rsidP="00C274C2">
      <w:pPr>
        <w:pStyle w:val="a"/>
        <w:rPr>
          <w:lang w:val="en-US"/>
        </w:rPr>
      </w:pPr>
      <w:r>
        <w:rPr>
          <w:lang w:val="en-US"/>
        </w:rPr>
        <w:t xml:space="preserve">34036 4798 270.15 L 44 </w:t>
      </w:r>
      <w:r w:rsidRPr="00C274C2">
        <w:rPr>
          <w:b/>
          <w:lang w:val="en-US"/>
        </w:rPr>
        <w:t xml:space="preserve">Le Misericordie </w:t>
      </w:r>
      <w:r>
        <w:rPr>
          <w:lang w:val="en-US"/>
        </w:rPr>
        <w:t xml:space="preserve">d'Italia : Riassunto storico. Confederazione Nazionale Misericordie d'Italia.--Firenze,1996.--87 p. : ill. ital.*franc.*pol.*rus Volontario*Medico*Missione*Misericordia*Fratellanza Волонтер*Врач*Миссия*Милосердие*Братство 7 </w:t>
      </w:r>
    </w:p>
    <w:p w:rsidR="00C274C2" w:rsidRDefault="00C274C2" w:rsidP="00C274C2">
      <w:pPr>
        <w:pStyle w:val="af"/>
        <w:rPr>
          <w:lang w:val="en-US"/>
        </w:rPr>
      </w:pPr>
      <w:r>
        <w:rPr>
          <w:lang w:val="en-US"/>
        </w:rPr>
        <w:t>УДК   270.15</w:t>
      </w:r>
    </w:p>
    <w:p w:rsidR="00C274C2" w:rsidRDefault="00C274C2" w:rsidP="00C274C2">
      <w:pPr>
        <w:pStyle w:val="af"/>
        <w:rPr>
          <w:lang w:val="en-US"/>
        </w:rPr>
      </w:pPr>
      <w:r>
        <w:rPr>
          <w:lang w:val="en-US"/>
        </w:rPr>
        <w:t>ИН - 1</w:t>
      </w:r>
    </w:p>
    <w:p w:rsidR="00C274C2" w:rsidRPr="00C274C2" w:rsidRDefault="00C274C2" w:rsidP="00C274C2">
      <w:pPr>
        <w:pStyle w:val="a"/>
        <w:rPr>
          <w:lang w:val="de-DE"/>
        </w:rPr>
      </w:pPr>
      <w:r w:rsidRPr="00C274C2">
        <w:rPr>
          <w:lang w:val="de-DE"/>
        </w:rPr>
        <w:t xml:space="preserve">24246 1858 270.122(03) L 63 </w:t>
      </w:r>
      <w:r w:rsidRPr="00C274C2">
        <w:rPr>
          <w:b/>
          <w:lang w:val="de-DE"/>
        </w:rPr>
        <w:t xml:space="preserve">Lexikon </w:t>
      </w:r>
      <w:r w:rsidRPr="00C274C2">
        <w:rPr>
          <w:lang w:val="de-DE"/>
        </w:rPr>
        <w:t xml:space="preserve">der Katholischen Dogmatik / Hrsg. von W.Beinert Beinert. W.--3 durchges. und aktualisierte Aufl.--Freiburg im Breslau; Basel; Wien : Herder,1991.--612S. .--ISBN 3-451-22575-1 geb.*3-451-22576-X kart. </w:t>
      </w:r>
      <w:r>
        <w:rPr>
          <w:lang w:val="en-US"/>
        </w:rPr>
        <w:t>нем</w:t>
      </w:r>
      <w:r w:rsidRPr="00C274C2">
        <w:rPr>
          <w:lang w:val="de-DE"/>
        </w:rPr>
        <w:t>. Katholizismus*</w:t>
      </w:r>
      <w:r>
        <w:rPr>
          <w:lang w:val="en-US"/>
        </w:rPr>
        <w:t>Католицизм</w:t>
      </w:r>
      <w:r w:rsidRPr="00C274C2">
        <w:rPr>
          <w:lang w:val="de-DE"/>
        </w:rPr>
        <w:t>*Lexikon*</w:t>
      </w:r>
      <w:r>
        <w:rPr>
          <w:lang w:val="en-US"/>
        </w:rPr>
        <w:t>Словарь</w:t>
      </w:r>
      <w:r w:rsidRPr="00C274C2">
        <w:rPr>
          <w:lang w:val="de-DE"/>
        </w:rPr>
        <w:t>*Katholische Dogmatik*</w:t>
      </w:r>
      <w:r>
        <w:rPr>
          <w:lang w:val="en-US"/>
        </w:rPr>
        <w:t>Догматика</w:t>
      </w:r>
      <w:r w:rsidRPr="00C274C2">
        <w:rPr>
          <w:lang w:val="de-DE"/>
        </w:rPr>
        <w:t xml:space="preserve"> </w:t>
      </w:r>
      <w:r>
        <w:rPr>
          <w:lang w:val="en-US"/>
        </w:rPr>
        <w:t>католическая</w:t>
      </w:r>
      <w:r w:rsidRPr="00C274C2">
        <w:rPr>
          <w:lang w:val="de-DE"/>
        </w:rPr>
        <w:t>*Katholishe Theologie*</w:t>
      </w:r>
      <w:r>
        <w:rPr>
          <w:lang w:val="en-US"/>
        </w:rPr>
        <w:t>Богословие</w:t>
      </w:r>
      <w:r w:rsidRPr="00C274C2">
        <w:rPr>
          <w:lang w:val="de-DE"/>
        </w:rPr>
        <w:t xml:space="preserve"> </w:t>
      </w:r>
      <w:r>
        <w:rPr>
          <w:lang w:val="en-US"/>
        </w:rPr>
        <w:t>католическое</w:t>
      </w:r>
      <w:r w:rsidRPr="00C274C2">
        <w:rPr>
          <w:lang w:val="de-DE"/>
        </w:rPr>
        <w:t xml:space="preserve"> 5 </w:t>
      </w:r>
    </w:p>
    <w:p w:rsidR="00C274C2" w:rsidRDefault="00C274C2" w:rsidP="00C274C2">
      <w:pPr>
        <w:pStyle w:val="af"/>
        <w:rPr>
          <w:lang w:val="en-US"/>
        </w:rPr>
      </w:pPr>
      <w:r>
        <w:rPr>
          <w:lang w:val="en-US"/>
        </w:rPr>
        <w:t>УДК   270.122(03)</w:t>
      </w:r>
    </w:p>
    <w:p w:rsidR="00C274C2" w:rsidRDefault="00C274C2" w:rsidP="00C274C2">
      <w:pPr>
        <w:pStyle w:val="af"/>
        <w:rPr>
          <w:lang w:val="en-US"/>
        </w:rPr>
      </w:pPr>
      <w:r>
        <w:rPr>
          <w:lang w:val="en-US"/>
        </w:rPr>
        <w:t>ИН - 1</w:t>
      </w:r>
    </w:p>
    <w:p w:rsidR="00A60B2A" w:rsidRPr="00A60B2A" w:rsidRDefault="00C274C2" w:rsidP="00C274C2">
      <w:pPr>
        <w:pStyle w:val="a"/>
        <w:rPr>
          <w:lang w:val="de-DE"/>
        </w:rPr>
      </w:pPr>
      <w:r w:rsidRPr="00A60B2A">
        <w:rPr>
          <w:lang w:val="de-DE"/>
        </w:rPr>
        <w:t xml:space="preserve">24299 1924 270.126:290.4 L 85 </w:t>
      </w:r>
      <w:r w:rsidRPr="00A60B2A">
        <w:rPr>
          <w:b/>
          <w:lang w:val="de-DE"/>
        </w:rPr>
        <w:t>Loen, Arnold E.</w:t>
      </w:r>
      <w:r w:rsidRPr="00A60B2A">
        <w:rPr>
          <w:lang w:val="de-DE"/>
        </w:rPr>
        <w:t xml:space="preserve"> Saekularisation : Von der wahren Voraussetzung und angeblichen Gottlosigkeit der Wissenschaft / Arnold E. Loen; Mit einem Geleitw. von K.H.Miskotte.--Muenchen : Chr. Keiser Verlag,1965.--228S. </w:t>
      </w:r>
      <w:r>
        <w:rPr>
          <w:lang w:val="en-US"/>
        </w:rPr>
        <w:t>нем</w:t>
      </w:r>
      <w:r w:rsidRPr="00A60B2A">
        <w:rPr>
          <w:lang w:val="de-DE"/>
        </w:rPr>
        <w:t>. Saekularisierung*</w:t>
      </w:r>
      <w:r>
        <w:rPr>
          <w:lang w:val="en-US"/>
        </w:rPr>
        <w:t>Секуляризация</w:t>
      </w:r>
      <w:r w:rsidRPr="00A60B2A">
        <w:rPr>
          <w:lang w:val="de-DE"/>
        </w:rPr>
        <w:t>*Saekularismus*</w:t>
      </w:r>
      <w:r>
        <w:rPr>
          <w:lang w:val="en-US"/>
        </w:rPr>
        <w:t>Секуляризм</w:t>
      </w:r>
      <w:r w:rsidRPr="00A60B2A">
        <w:rPr>
          <w:lang w:val="de-DE"/>
        </w:rPr>
        <w:t>*Mensch modern*</w:t>
      </w:r>
      <w:r>
        <w:rPr>
          <w:lang w:val="en-US"/>
        </w:rPr>
        <w:t>Человек</w:t>
      </w:r>
      <w:r w:rsidRPr="00A60B2A">
        <w:rPr>
          <w:lang w:val="de-DE"/>
        </w:rPr>
        <w:t xml:space="preserve"> </w:t>
      </w:r>
      <w:r>
        <w:rPr>
          <w:lang w:val="en-US"/>
        </w:rPr>
        <w:t>современный</w:t>
      </w:r>
      <w:r w:rsidRPr="00A60B2A">
        <w:rPr>
          <w:lang w:val="de-DE"/>
        </w:rPr>
        <w:t>*Bultmann*</w:t>
      </w:r>
      <w:r>
        <w:rPr>
          <w:lang w:val="en-US"/>
        </w:rPr>
        <w:t>Бультман</w:t>
      </w:r>
      <w:r w:rsidRPr="00A60B2A">
        <w:rPr>
          <w:lang w:val="de-DE"/>
        </w:rPr>
        <w:t>*Bonhoeffer*</w:t>
      </w:r>
      <w:r>
        <w:rPr>
          <w:lang w:val="en-US"/>
        </w:rPr>
        <w:t>Бонхеффер</w:t>
      </w:r>
      <w:r w:rsidRPr="00A60B2A">
        <w:rPr>
          <w:lang w:val="de-DE"/>
        </w:rPr>
        <w:t>*Tillich*</w:t>
      </w:r>
      <w:r>
        <w:rPr>
          <w:lang w:val="en-US"/>
        </w:rPr>
        <w:t>Тиллих</w:t>
      </w:r>
      <w:r w:rsidRPr="00A60B2A">
        <w:rPr>
          <w:lang w:val="de-DE"/>
        </w:rPr>
        <w:t>*Sein an sich*</w:t>
      </w:r>
      <w:r>
        <w:rPr>
          <w:lang w:val="en-US"/>
        </w:rPr>
        <w:t>Вещь</w:t>
      </w:r>
      <w:r w:rsidRPr="00A60B2A">
        <w:rPr>
          <w:lang w:val="de-DE"/>
        </w:rPr>
        <w:t xml:space="preserve"> </w:t>
      </w:r>
      <w:r>
        <w:rPr>
          <w:lang w:val="en-US"/>
        </w:rPr>
        <w:t>в</w:t>
      </w:r>
      <w:r w:rsidRPr="00A60B2A">
        <w:rPr>
          <w:lang w:val="de-DE"/>
        </w:rPr>
        <w:t xml:space="preserve"> </w:t>
      </w:r>
      <w:r>
        <w:rPr>
          <w:lang w:val="en-US"/>
        </w:rPr>
        <w:t>себе</w:t>
      </w:r>
      <w:r w:rsidRPr="00A60B2A">
        <w:rPr>
          <w:lang w:val="de-DE"/>
        </w:rPr>
        <w:t>*</w:t>
      </w:r>
      <w:r>
        <w:rPr>
          <w:lang w:val="en-US"/>
        </w:rPr>
        <w:t>Бытие</w:t>
      </w:r>
      <w:r w:rsidRPr="00A60B2A">
        <w:rPr>
          <w:lang w:val="de-DE"/>
        </w:rPr>
        <w:t xml:space="preserve"> </w:t>
      </w:r>
      <w:r>
        <w:rPr>
          <w:lang w:val="en-US"/>
        </w:rPr>
        <w:t>в</w:t>
      </w:r>
      <w:r w:rsidRPr="00A60B2A">
        <w:rPr>
          <w:lang w:val="de-DE"/>
        </w:rPr>
        <w:t xml:space="preserve"> </w:t>
      </w:r>
      <w:r>
        <w:rPr>
          <w:lang w:val="en-US"/>
        </w:rPr>
        <w:t>себе</w:t>
      </w:r>
      <w:r w:rsidRPr="00A60B2A">
        <w:rPr>
          <w:lang w:val="de-DE"/>
        </w:rPr>
        <w:t>*Geschichte*</w:t>
      </w:r>
      <w:r>
        <w:rPr>
          <w:lang w:val="en-US"/>
        </w:rPr>
        <w:t>История</w:t>
      </w:r>
      <w:r w:rsidRPr="00A60B2A">
        <w:rPr>
          <w:lang w:val="de-DE"/>
        </w:rPr>
        <w:t>*Theologie*</w:t>
      </w:r>
      <w:r>
        <w:rPr>
          <w:lang w:val="en-US"/>
        </w:rPr>
        <w:t>Теология</w:t>
      </w:r>
      <w:r w:rsidRPr="00A60B2A">
        <w:rPr>
          <w:lang w:val="de-DE"/>
        </w:rPr>
        <w:t>*</w:t>
      </w:r>
      <w:r>
        <w:rPr>
          <w:lang w:val="en-US"/>
        </w:rPr>
        <w:t>Богословие</w:t>
      </w:r>
      <w:r w:rsidRPr="00A60B2A">
        <w:rPr>
          <w:lang w:val="de-DE"/>
        </w:rPr>
        <w:t>*Philosophie*</w:t>
      </w:r>
      <w:r>
        <w:rPr>
          <w:lang w:val="en-US"/>
        </w:rPr>
        <w:t>Философия</w:t>
      </w:r>
      <w:r w:rsidRPr="00A60B2A">
        <w:rPr>
          <w:lang w:val="de-DE"/>
        </w:rPr>
        <w:t xml:space="preserve"> 2 </w:t>
      </w:r>
    </w:p>
    <w:p w:rsidR="00A60B2A" w:rsidRDefault="00A60B2A" w:rsidP="00A60B2A">
      <w:pPr>
        <w:pStyle w:val="af"/>
        <w:rPr>
          <w:lang w:val="en-US"/>
        </w:rPr>
      </w:pPr>
      <w:r>
        <w:rPr>
          <w:lang w:val="en-US"/>
        </w:rPr>
        <w:t>УДК   270.126:290.4</w:t>
      </w:r>
    </w:p>
    <w:p w:rsidR="00A60B2A" w:rsidRDefault="00A60B2A" w:rsidP="00A60B2A">
      <w:pPr>
        <w:pStyle w:val="af"/>
        <w:rPr>
          <w:lang w:val="en-US"/>
        </w:rPr>
      </w:pPr>
      <w:r>
        <w:rPr>
          <w:lang w:val="en-US"/>
        </w:rPr>
        <w:t>ИН - 1</w:t>
      </w:r>
    </w:p>
    <w:p w:rsidR="00A60B2A" w:rsidRPr="00A60B2A" w:rsidRDefault="00A60B2A" w:rsidP="00A60B2A">
      <w:pPr>
        <w:pStyle w:val="a"/>
        <w:rPr>
          <w:lang w:val="de-DE"/>
        </w:rPr>
      </w:pPr>
      <w:r w:rsidRPr="00A60B2A">
        <w:rPr>
          <w:lang w:val="de-DE"/>
        </w:rPr>
        <w:t xml:space="preserve">24464 3339 270.126 L 96 </w:t>
      </w:r>
      <w:r w:rsidRPr="00A60B2A">
        <w:rPr>
          <w:b/>
          <w:lang w:val="de-DE"/>
        </w:rPr>
        <w:t>Lubac, Henri de</w:t>
      </w:r>
      <w:r w:rsidRPr="00A60B2A">
        <w:rPr>
          <w:lang w:val="de-DE"/>
        </w:rPr>
        <w:t xml:space="preserve"> Corpus Mysticum : Kirche und Eucharistie im Mittelalter: Eine historische Studie / Henri de Lubac; Uebertr. von Hans Urs von Balthasar.--Einsiedeln : Johannes Verlag,1969.--369S. </w:t>
      </w:r>
      <w:r>
        <w:rPr>
          <w:lang w:val="en-US"/>
        </w:rPr>
        <w:t>нем</w:t>
      </w:r>
      <w:r w:rsidRPr="00A60B2A">
        <w:rPr>
          <w:lang w:val="de-DE"/>
        </w:rPr>
        <w:t>. Katholishe Theologie*</w:t>
      </w:r>
      <w:r>
        <w:rPr>
          <w:lang w:val="en-US"/>
        </w:rPr>
        <w:t>Богословие</w:t>
      </w:r>
      <w:r w:rsidRPr="00A60B2A">
        <w:rPr>
          <w:lang w:val="de-DE"/>
        </w:rPr>
        <w:t xml:space="preserve"> </w:t>
      </w:r>
      <w:r>
        <w:rPr>
          <w:lang w:val="en-US"/>
        </w:rPr>
        <w:t>католическое</w:t>
      </w:r>
      <w:r w:rsidRPr="00A60B2A">
        <w:rPr>
          <w:lang w:val="de-DE"/>
        </w:rPr>
        <w:t>*Katholizismus*</w:t>
      </w:r>
      <w:r>
        <w:rPr>
          <w:lang w:val="en-US"/>
        </w:rPr>
        <w:t>Католицизм</w:t>
      </w:r>
      <w:r w:rsidRPr="00A60B2A">
        <w:rPr>
          <w:lang w:val="de-DE"/>
        </w:rPr>
        <w:t>*Eucharist*</w:t>
      </w:r>
      <w:r>
        <w:rPr>
          <w:lang w:val="en-US"/>
        </w:rPr>
        <w:t>Евхаристия</w:t>
      </w:r>
      <w:r w:rsidRPr="00A60B2A">
        <w:rPr>
          <w:lang w:val="de-DE"/>
        </w:rPr>
        <w:t>*Mystik*</w:t>
      </w:r>
      <w:r>
        <w:rPr>
          <w:lang w:val="en-US"/>
        </w:rPr>
        <w:t>Мистика</w:t>
      </w:r>
      <w:r w:rsidRPr="00A60B2A">
        <w:rPr>
          <w:lang w:val="de-DE"/>
        </w:rPr>
        <w:t>*Sakrament*</w:t>
      </w:r>
      <w:r>
        <w:rPr>
          <w:lang w:val="en-US"/>
        </w:rPr>
        <w:t>Таинство</w:t>
      </w:r>
      <w:r w:rsidRPr="00A60B2A">
        <w:rPr>
          <w:lang w:val="de-DE"/>
        </w:rPr>
        <w:t>*Kirche*</w:t>
      </w:r>
      <w:r>
        <w:rPr>
          <w:lang w:val="en-US"/>
        </w:rPr>
        <w:t>Церковь</w:t>
      </w:r>
      <w:r w:rsidRPr="00A60B2A">
        <w:rPr>
          <w:lang w:val="de-DE"/>
        </w:rPr>
        <w:t>*Symbol*</w:t>
      </w:r>
      <w:r>
        <w:rPr>
          <w:lang w:val="en-US"/>
        </w:rPr>
        <w:t>Символ</w:t>
      </w:r>
      <w:r w:rsidRPr="00A60B2A">
        <w:rPr>
          <w:lang w:val="de-DE"/>
        </w:rPr>
        <w:t xml:space="preserve"> 2 </w:t>
      </w:r>
    </w:p>
    <w:p w:rsidR="00A60B2A" w:rsidRDefault="00A60B2A" w:rsidP="00A60B2A">
      <w:pPr>
        <w:pStyle w:val="af"/>
        <w:rPr>
          <w:lang w:val="en-US"/>
        </w:rPr>
      </w:pPr>
      <w:r>
        <w:rPr>
          <w:lang w:val="en-US"/>
        </w:rPr>
        <w:t>УДК   270.126</w:t>
      </w:r>
    </w:p>
    <w:p w:rsidR="00A60B2A" w:rsidRDefault="00A60B2A" w:rsidP="00A60B2A">
      <w:pPr>
        <w:pStyle w:val="af"/>
        <w:rPr>
          <w:lang w:val="en-US"/>
        </w:rPr>
      </w:pPr>
      <w:r>
        <w:rPr>
          <w:lang w:val="en-US"/>
        </w:rPr>
        <w:t>ИН - 1</w:t>
      </w:r>
    </w:p>
    <w:p w:rsidR="00A60B2A" w:rsidRPr="00A60B2A" w:rsidRDefault="00A60B2A" w:rsidP="00A60B2A">
      <w:pPr>
        <w:pStyle w:val="a"/>
        <w:rPr>
          <w:lang w:val="de-DE"/>
        </w:rPr>
      </w:pPr>
      <w:r w:rsidRPr="00A60B2A">
        <w:rPr>
          <w:lang w:val="de-DE"/>
        </w:rPr>
        <w:t xml:space="preserve">24641 3253 270.11 L 96 </w:t>
      </w:r>
      <w:r w:rsidRPr="00A60B2A">
        <w:rPr>
          <w:b/>
          <w:lang w:val="de-DE"/>
        </w:rPr>
        <w:t>Lubkoll, Hans-Georg;</w:t>
      </w:r>
      <w:r w:rsidRPr="00A60B2A">
        <w:rPr>
          <w:lang w:val="de-DE"/>
        </w:rPr>
        <w:t xml:space="preserve"> Die Blaue Bibel : Was ein Christ aus der Heiligen Schrift brauch / Hans-Georg Lubkoll; Josef Hainz; Odilo Lechner; Wissenschaftliche Beratung: Dr. Scharbert  J. (AT); Dr. Schmidt H. W. (NT).--Muenchen : Verlag fuer Gemeindepaedagogik,1975.--223S. </w:t>
      </w:r>
      <w:r>
        <w:rPr>
          <w:lang w:val="en-US"/>
        </w:rPr>
        <w:t>нем</w:t>
      </w:r>
      <w:r w:rsidRPr="00A60B2A">
        <w:rPr>
          <w:lang w:val="de-DE"/>
        </w:rPr>
        <w:t>. Katholizismus*</w:t>
      </w:r>
      <w:r>
        <w:rPr>
          <w:lang w:val="en-US"/>
        </w:rPr>
        <w:t>Католичество</w:t>
      </w:r>
      <w:r w:rsidRPr="00A60B2A">
        <w:rPr>
          <w:lang w:val="de-DE"/>
        </w:rPr>
        <w:t>*Alte Testament*</w:t>
      </w:r>
      <w:r>
        <w:rPr>
          <w:lang w:val="en-US"/>
        </w:rPr>
        <w:t>Ветхий</w:t>
      </w:r>
      <w:r w:rsidRPr="00A60B2A">
        <w:rPr>
          <w:lang w:val="de-DE"/>
        </w:rPr>
        <w:t xml:space="preserve"> </w:t>
      </w:r>
      <w:r>
        <w:rPr>
          <w:lang w:val="en-US"/>
        </w:rPr>
        <w:t>Завет</w:t>
      </w:r>
      <w:r w:rsidRPr="00A60B2A">
        <w:rPr>
          <w:lang w:val="de-DE"/>
        </w:rPr>
        <w:t>*Neue Testament*</w:t>
      </w:r>
      <w:r>
        <w:rPr>
          <w:lang w:val="en-US"/>
        </w:rPr>
        <w:t>Новый</w:t>
      </w:r>
      <w:r w:rsidRPr="00A60B2A">
        <w:rPr>
          <w:lang w:val="de-DE"/>
        </w:rPr>
        <w:t xml:space="preserve"> </w:t>
      </w:r>
      <w:r>
        <w:rPr>
          <w:lang w:val="en-US"/>
        </w:rPr>
        <w:lastRenderedPageBreak/>
        <w:t>Завет</w:t>
      </w:r>
      <w:r w:rsidRPr="00A60B2A">
        <w:rPr>
          <w:lang w:val="de-DE"/>
        </w:rPr>
        <w:t>*Kanon*</w:t>
      </w:r>
      <w:r>
        <w:rPr>
          <w:lang w:val="en-US"/>
        </w:rPr>
        <w:t>Канон</w:t>
      </w:r>
      <w:r w:rsidRPr="00A60B2A">
        <w:rPr>
          <w:lang w:val="de-DE"/>
        </w:rPr>
        <w:t>*Erklaerung*</w:t>
      </w:r>
      <w:r>
        <w:rPr>
          <w:lang w:val="en-US"/>
        </w:rPr>
        <w:t>Объяснение</w:t>
      </w:r>
      <w:r w:rsidRPr="00A60B2A">
        <w:rPr>
          <w:lang w:val="de-DE"/>
        </w:rPr>
        <w:t>*Laie*</w:t>
      </w:r>
      <w:r>
        <w:rPr>
          <w:lang w:val="en-US"/>
        </w:rPr>
        <w:t>Мирянин</w:t>
      </w:r>
      <w:r w:rsidRPr="00A60B2A">
        <w:rPr>
          <w:lang w:val="de-DE"/>
        </w:rPr>
        <w:t>*Bibel*</w:t>
      </w:r>
      <w:r>
        <w:rPr>
          <w:lang w:val="en-US"/>
        </w:rPr>
        <w:t>Библия</w:t>
      </w:r>
      <w:r w:rsidRPr="00A60B2A">
        <w:rPr>
          <w:lang w:val="de-DE"/>
        </w:rPr>
        <w:t>*Kommentar*</w:t>
      </w:r>
      <w:r>
        <w:rPr>
          <w:lang w:val="en-US"/>
        </w:rPr>
        <w:t>Комментарий</w:t>
      </w:r>
      <w:r w:rsidRPr="00A60B2A">
        <w:rPr>
          <w:lang w:val="de-DE"/>
        </w:rPr>
        <w:t xml:space="preserve"> 2 </w:t>
      </w:r>
    </w:p>
    <w:p w:rsidR="00A60B2A" w:rsidRDefault="00A60B2A" w:rsidP="00A60B2A">
      <w:pPr>
        <w:pStyle w:val="af"/>
        <w:rPr>
          <w:lang w:val="en-US"/>
        </w:rPr>
      </w:pPr>
      <w:r>
        <w:rPr>
          <w:lang w:val="en-US"/>
        </w:rPr>
        <w:t>УДК   270.11</w:t>
      </w:r>
    </w:p>
    <w:p w:rsidR="00A60B2A" w:rsidRDefault="00A60B2A" w:rsidP="00A60B2A">
      <w:pPr>
        <w:pStyle w:val="af"/>
        <w:rPr>
          <w:lang w:val="en-US"/>
        </w:rPr>
      </w:pPr>
      <w:r>
        <w:rPr>
          <w:lang w:val="en-US"/>
        </w:rPr>
        <w:t>ИН - 1</w:t>
      </w:r>
    </w:p>
    <w:p w:rsidR="00A60B2A" w:rsidRDefault="00A60B2A" w:rsidP="00A60B2A">
      <w:pPr>
        <w:pStyle w:val="a"/>
        <w:rPr>
          <w:lang w:val="en-US"/>
        </w:rPr>
      </w:pPr>
      <w:r>
        <w:rPr>
          <w:lang w:val="en-US"/>
        </w:rPr>
        <w:t xml:space="preserve">34185 4840 270.19 M 13 </w:t>
      </w:r>
      <w:r w:rsidRPr="00A60B2A">
        <w:rPr>
          <w:b/>
          <w:lang w:val="en-US"/>
        </w:rPr>
        <w:t>Machnacz, Jerzy, ks.</w:t>
      </w:r>
      <w:r>
        <w:rPr>
          <w:lang w:val="en-US"/>
        </w:rPr>
        <w:t xml:space="preserve"> Radosci i smutki : Razwazania dla mlodziezy / Ks. Jerzy Machnacz.--Krakow : Wydawnictwo Calvarianum Kalwaria Zebrzydowska,1993.--136 s. pol. Молодежь*Жизнь*Смысл*Вопросы*Ответы Mlodosc*Zycie*Znaczenie*Pytania*Odpowiedzi 7 </w:t>
      </w:r>
    </w:p>
    <w:p w:rsidR="00A60B2A" w:rsidRDefault="00A60B2A" w:rsidP="00A60B2A">
      <w:pPr>
        <w:pStyle w:val="af"/>
        <w:rPr>
          <w:lang w:val="en-US"/>
        </w:rPr>
      </w:pPr>
      <w:r>
        <w:rPr>
          <w:lang w:val="en-US"/>
        </w:rPr>
        <w:t>УДК   270.19</w:t>
      </w:r>
    </w:p>
    <w:p w:rsidR="00A60B2A" w:rsidRDefault="00A60B2A" w:rsidP="00A60B2A">
      <w:pPr>
        <w:pStyle w:val="af"/>
        <w:rPr>
          <w:lang w:val="en-US"/>
        </w:rPr>
      </w:pPr>
      <w:r>
        <w:rPr>
          <w:lang w:val="en-US"/>
        </w:rPr>
        <w:t>ИН - 1</w:t>
      </w:r>
    </w:p>
    <w:p w:rsidR="00A60B2A" w:rsidRDefault="00A60B2A" w:rsidP="00A60B2A">
      <w:pPr>
        <w:pStyle w:val="a"/>
        <w:rPr>
          <w:lang w:val="en-US"/>
        </w:rPr>
      </w:pPr>
      <w:r>
        <w:rPr>
          <w:lang w:val="en-US"/>
        </w:rPr>
        <w:t xml:space="preserve">34212 4854 270.12 M 35 </w:t>
      </w:r>
      <w:r w:rsidRPr="00A60B2A">
        <w:rPr>
          <w:b/>
          <w:lang w:val="en-US"/>
        </w:rPr>
        <w:t>Martelet,  G.</w:t>
      </w:r>
      <w:r>
        <w:rPr>
          <w:lang w:val="en-US"/>
        </w:rPr>
        <w:t xml:space="preserve"> Resurrection eucharistie et genese de I'homme : Chemins theologiques d'un renouveau chretien / G.Martelet.--Paris : Desclee,1972.--227p. Fran. Символ*Символ Евхаристический*Евхаристия*Богословие*Воскресение*Антропология*Герменевтика Symbole*Symbole eucharistique*Eucharistie*Theologie*Resurrection*Anthropologie*Hermeneutique 2 </w:t>
      </w:r>
    </w:p>
    <w:p w:rsidR="00A60B2A" w:rsidRDefault="00A60B2A" w:rsidP="00A60B2A">
      <w:pPr>
        <w:pStyle w:val="af"/>
        <w:rPr>
          <w:lang w:val="en-US"/>
        </w:rPr>
      </w:pPr>
      <w:r>
        <w:rPr>
          <w:lang w:val="en-US"/>
        </w:rPr>
        <w:t>УДК   270.12</w:t>
      </w:r>
    </w:p>
    <w:p w:rsidR="00A60B2A" w:rsidRDefault="00A60B2A" w:rsidP="00A60B2A">
      <w:pPr>
        <w:pStyle w:val="af"/>
        <w:rPr>
          <w:lang w:val="en-US"/>
        </w:rPr>
      </w:pPr>
      <w:r>
        <w:rPr>
          <w:lang w:val="en-US"/>
        </w:rPr>
        <w:t>ИН - 1</w:t>
      </w:r>
    </w:p>
    <w:p w:rsidR="00A60B2A" w:rsidRPr="00A60B2A" w:rsidRDefault="00A60B2A" w:rsidP="00A60B2A">
      <w:pPr>
        <w:pStyle w:val="a"/>
        <w:rPr>
          <w:lang w:val="de-DE"/>
        </w:rPr>
      </w:pPr>
      <w:r w:rsidRPr="00A60B2A">
        <w:rPr>
          <w:lang w:val="de-DE"/>
        </w:rPr>
        <w:t xml:space="preserve">24250 1862 270.12 M 43 </w:t>
      </w:r>
      <w:r w:rsidRPr="00A60B2A">
        <w:rPr>
          <w:b/>
          <w:lang w:val="de-DE"/>
        </w:rPr>
        <w:t>May, Gerhard</w:t>
      </w:r>
      <w:r w:rsidRPr="00A60B2A">
        <w:rPr>
          <w:lang w:val="de-DE"/>
        </w:rPr>
        <w:t xml:space="preserve"> Schoepfung aus dem Nichts : Die Entstehung der Lehre von der Creatio ex Nihilo / Gerhard May.--1. Aufl.--Berlin; New York : Walter de Gruyter,1978.--196S.--(Arbeiten zur Kirchengeschichte / Begr. von K. Holl u. H. Lietzmann; Hrsg. von K. Aland, C. Andresen u. G. Mueller ; 48) .--ISBN 3-11-007204-1 </w:t>
      </w:r>
      <w:r>
        <w:rPr>
          <w:lang w:val="en-US"/>
        </w:rPr>
        <w:t>нем</w:t>
      </w:r>
      <w:r w:rsidRPr="00A60B2A">
        <w:rPr>
          <w:lang w:val="de-DE"/>
        </w:rPr>
        <w:t>. Schoepfung*</w:t>
      </w:r>
      <w:r>
        <w:rPr>
          <w:lang w:val="en-US"/>
        </w:rPr>
        <w:t>Творение</w:t>
      </w:r>
      <w:r w:rsidRPr="00A60B2A">
        <w:rPr>
          <w:lang w:val="de-DE"/>
        </w:rPr>
        <w:t>*Nichts*</w:t>
      </w:r>
      <w:r>
        <w:rPr>
          <w:lang w:val="en-US"/>
        </w:rPr>
        <w:t>Ничто</w:t>
      </w:r>
      <w:r w:rsidRPr="00A60B2A">
        <w:rPr>
          <w:lang w:val="de-DE"/>
        </w:rPr>
        <w:t>*Weltschoepfung*</w:t>
      </w:r>
      <w:r>
        <w:rPr>
          <w:lang w:val="en-US"/>
        </w:rPr>
        <w:t>Создание</w:t>
      </w:r>
      <w:r w:rsidRPr="00A60B2A">
        <w:rPr>
          <w:lang w:val="de-DE"/>
        </w:rPr>
        <w:t>*Gnosis*</w:t>
      </w:r>
      <w:r>
        <w:rPr>
          <w:lang w:val="en-US"/>
        </w:rPr>
        <w:t>Гнозис</w:t>
      </w:r>
      <w:r w:rsidRPr="00A60B2A">
        <w:rPr>
          <w:lang w:val="de-DE"/>
        </w:rPr>
        <w:t>*</w:t>
      </w:r>
      <w:r>
        <w:rPr>
          <w:lang w:val="en-US"/>
        </w:rPr>
        <w:t>Гносис</w:t>
      </w:r>
      <w:r w:rsidRPr="00A60B2A">
        <w:rPr>
          <w:lang w:val="de-DE"/>
        </w:rPr>
        <w:t>*Markion*</w:t>
      </w:r>
      <w:r>
        <w:rPr>
          <w:lang w:val="en-US"/>
        </w:rPr>
        <w:t>Маркион</w:t>
      </w:r>
      <w:r w:rsidRPr="00A60B2A">
        <w:rPr>
          <w:lang w:val="de-DE"/>
        </w:rPr>
        <w:t>*Basilides*</w:t>
      </w:r>
      <w:r>
        <w:rPr>
          <w:lang w:val="en-US"/>
        </w:rPr>
        <w:t>Василид</w:t>
      </w:r>
      <w:r w:rsidRPr="00A60B2A">
        <w:rPr>
          <w:lang w:val="de-DE"/>
        </w:rPr>
        <w:t>*Kosmologie*</w:t>
      </w:r>
      <w:r>
        <w:rPr>
          <w:lang w:val="en-US"/>
        </w:rPr>
        <w:t>Космология</w:t>
      </w:r>
      <w:r w:rsidRPr="00A60B2A">
        <w:rPr>
          <w:lang w:val="de-DE"/>
        </w:rPr>
        <w:t>*Platonismus*</w:t>
      </w:r>
      <w:r>
        <w:rPr>
          <w:lang w:val="en-US"/>
        </w:rPr>
        <w:t>Платонизм</w:t>
      </w:r>
      <w:r w:rsidRPr="00A60B2A">
        <w:rPr>
          <w:lang w:val="de-DE"/>
        </w:rPr>
        <w:t>*</w:t>
      </w:r>
      <w:r>
        <w:rPr>
          <w:lang w:val="en-US"/>
        </w:rPr>
        <w:t>С</w:t>
      </w:r>
      <w:r w:rsidRPr="00A60B2A">
        <w:rPr>
          <w:lang w:val="de-DE"/>
        </w:rPr>
        <w:t>reatio ex nihilo*</w:t>
      </w:r>
      <w:r>
        <w:rPr>
          <w:lang w:val="en-US"/>
        </w:rPr>
        <w:t>Творение</w:t>
      </w:r>
      <w:r w:rsidRPr="00A60B2A">
        <w:rPr>
          <w:lang w:val="de-DE"/>
        </w:rPr>
        <w:t xml:space="preserve"> </w:t>
      </w:r>
      <w:r>
        <w:rPr>
          <w:lang w:val="en-US"/>
        </w:rPr>
        <w:t>из</w:t>
      </w:r>
      <w:r w:rsidRPr="00A60B2A">
        <w:rPr>
          <w:lang w:val="de-DE"/>
        </w:rPr>
        <w:t xml:space="preserve"> </w:t>
      </w:r>
      <w:r>
        <w:rPr>
          <w:lang w:val="en-US"/>
        </w:rPr>
        <w:t>ничего</w:t>
      </w:r>
      <w:r w:rsidRPr="00A60B2A">
        <w:rPr>
          <w:lang w:val="de-DE"/>
        </w:rPr>
        <w:t>*Philosophie*</w:t>
      </w:r>
      <w:r>
        <w:rPr>
          <w:lang w:val="en-US"/>
        </w:rPr>
        <w:t>Философия</w:t>
      </w:r>
      <w:r w:rsidRPr="00A60B2A">
        <w:rPr>
          <w:lang w:val="de-DE"/>
        </w:rPr>
        <w:t>*Tatian*</w:t>
      </w:r>
      <w:r>
        <w:rPr>
          <w:lang w:val="en-US"/>
        </w:rPr>
        <w:t>Тациан</w:t>
      </w:r>
      <w:r w:rsidRPr="00A60B2A">
        <w:rPr>
          <w:lang w:val="de-DE"/>
        </w:rPr>
        <w:t>*Dogmatik*</w:t>
      </w:r>
      <w:r>
        <w:rPr>
          <w:lang w:val="en-US"/>
        </w:rPr>
        <w:t>Догматика</w:t>
      </w:r>
      <w:r w:rsidRPr="00A60B2A">
        <w:rPr>
          <w:lang w:val="de-DE"/>
        </w:rPr>
        <w:t>*Theologie*</w:t>
      </w:r>
      <w:r>
        <w:rPr>
          <w:lang w:val="en-US"/>
        </w:rPr>
        <w:t>Богословие</w:t>
      </w:r>
      <w:r w:rsidRPr="00A60B2A">
        <w:rPr>
          <w:lang w:val="de-DE"/>
        </w:rPr>
        <w:t>*</w:t>
      </w:r>
      <w:r>
        <w:rPr>
          <w:lang w:val="en-US"/>
        </w:rPr>
        <w:t>Теология</w:t>
      </w:r>
      <w:r w:rsidRPr="00A60B2A">
        <w:rPr>
          <w:lang w:val="de-DE"/>
        </w:rPr>
        <w:t xml:space="preserve"> 2 </w:t>
      </w:r>
    </w:p>
    <w:p w:rsidR="00A60B2A" w:rsidRDefault="00A60B2A" w:rsidP="00A60B2A">
      <w:pPr>
        <w:pStyle w:val="af"/>
        <w:rPr>
          <w:lang w:val="en-US"/>
        </w:rPr>
      </w:pPr>
      <w:r>
        <w:rPr>
          <w:lang w:val="en-US"/>
        </w:rPr>
        <w:t>УДК   270.12 + 232.4</w:t>
      </w:r>
    </w:p>
    <w:p w:rsidR="00A60B2A" w:rsidRDefault="00A60B2A" w:rsidP="00A60B2A">
      <w:pPr>
        <w:pStyle w:val="af"/>
        <w:rPr>
          <w:lang w:val="en-US"/>
        </w:rPr>
      </w:pPr>
      <w:r>
        <w:rPr>
          <w:lang w:val="en-US"/>
        </w:rPr>
        <w:t>ИН - 1</w:t>
      </w:r>
    </w:p>
    <w:p w:rsidR="00A60B2A" w:rsidRDefault="00A60B2A" w:rsidP="00A60B2A">
      <w:pPr>
        <w:pStyle w:val="a"/>
        <w:rPr>
          <w:lang w:val="en-US"/>
        </w:rPr>
      </w:pPr>
      <w:r>
        <w:rPr>
          <w:lang w:val="en-US"/>
        </w:rPr>
        <w:t xml:space="preserve">33353 4744 270.19 M 44 </w:t>
      </w:r>
      <w:r w:rsidRPr="00A60B2A">
        <w:rPr>
          <w:b/>
          <w:lang w:val="en-US"/>
        </w:rPr>
        <w:t>Mazzei. Maria</w:t>
      </w:r>
      <w:r>
        <w:rPr>
          <w:lang w:val="en-US"/>
        </w:rPr>
        <w:t xml:space="preserve"> Apostle of Holiness : Guglielmo Giaquinta / М. Mazzei ; Translated by Steven J. Aguggia.--Roma : Pro Sanctity Editions,2004.--91p. : ill. .--ISBN 88-7396-048-0 англ. Джаквинта Гульельмо*Биография*Епископ Guglielmo Giaquinta*Biography*Bishop 3 </w:t>
      </w:r>
    </w:p>
    <w:p w:rsidR="00A60B2A" w:rsidRDefault="00A60B2A" w:rsidP="00A60B2A">
      <w:pPr>
        <w:pStyle w:val="af"/>
        <w:rPr>
          <w:lang w:val="en-US"/>
        </w:rPr>
      </w:pPr>
      <w:r>
        <w:rPr>
          <w:lang w:val="en-US"/>
        </w:rPr>
        <w:t>УДК   270.19</w:t>
      </w:r>
    </w:p>
    <w:p w:rsidR="00A60B2A" w:rsidRDefault="00A60B2A" w:rsidP="00A60B2A">
      <w:pPr>
        <w:pStyle w:val="af"/>
        <w:rPr>
          <w:lang w:val="en-US"/>
        </w:rPr>
      </w:pPr>
      <w:r>
        <w:rPr>
          <w:lang w:val="en-US"/>
        </w:rPr>
        <w:t>ИН - 1</w:t>
      </w:r>
    </w:p>
    <w:p w:rsidR="00BE762D" w:rsidRPr="00A60B2A" w:rsidRDefault="00A60B2A" w:rsidP="00A60B2A">
      <w:pPr>
        <w:pStyle w:val="a"/>
      </w:pPr>
      <w:r w:rsidRPr="00A60B2A">
        <w:rPr>
          <w:lang w:val="de-DE"/>
        </w:rPr>
        <w:t xml:space="preserve">315 270.125 M 61 </w:t>
      </w:r>
      <w:r w:rsidRPr="00A60B2A">
        <w:rPr>
          <w:b/>
          <w:lang w:val="de-DE"/>
        </w:rPr>
        <w:t>Metz J.B.</w:t>
      </w:r>
      <w:r w:rsidRPr="00A60B2A">
        <w:rPr>
          <w:lang w:val="de-DE"/>
        </w:rPr>
        <w:t xml:space="preserve"> Zum Begriff der neuen Politischen Theologie: 1967-1997.--Mainz : Matthias-Grunewald-Verl.,1997.--211 S. </w:t>
      </w:r>
      <w:r>
        <w:rPr>
          <w:lang w:val="en-US"/>
        </w:rPr>
        <w:t>Дар</w:t>
      </w:r>
      <w:r w:rsidRPr="00A60B2A">
        <w:rPr>
          <w:lang w:val="de-DE"/>
        </w:rPr>
        <w:t xml:space="preserve"> .--ISBN 3-7867-2029-0 </w:t>
      </w:r>
      <w:r>
        <w:rPr>
          <w:lang w:val="en-US"/>
        </w:rPr>
        <w:t>нем</w:t>
      </w:r>
      <w:r w:rsidRPr="00A60B2A">
        <w:rPr>
          <w:lang w:val="de-DE"/>
        </w:rPr>
        <w:t xml:space="preserve">. </w:t>
      </w:r>
      <w:r w:rsidRPr="00A60B2A">
        <w:t xml:space="preserve">Западные церкви*Римско-Католическая Церковь после раскола 1054 г. 1124 хр. </w:t>
      </w:r>
      <w:r>
        <w:rPr>
          <w:lang w:val="en-US"/>
        </w:rPr>
        <w:t>IN</w:t>
      </w:r>
      <w:r w:rsidRPr="00A60B2A">
        <w:t>0</w:t>
      </w:r>
      <w:r>
        <w:rPr>
          <w:lang w:val="en-US"/>
        </w:rPr>
        <w:t>I</w:t>
      </w:r>
      <w:r w:rsidRPr="00A60B2A">
        <w:t xml:space="preserve"> </w:t>
      </w:r>
    </w:p>
    <w:p w:rsidR="00BE762D" w:rsidRDefault="00BE762D" w:rsidP="00BE762D">
      <w:pPr>
        <w:pStyle w:val="af"/>
        <w:rPr>
          <w:lang w:val="en-US"/>
        </w:rPr>
      </w:pPr>
      <w:r>
        <w:rPr>
          <w:lang w:val="en-US"/>
        </w:rPr>
        <w:t>УДК   270.125</w:t>
      </w:r>
    </w:p>
    <w:p w:rsidR="00BE762D" w:rsidRDefault="00BE762D" w:rsidP="00BE762D">
      <w:pPr>
        <w:pStyle w:val="af"/>
        <w:rPr>
          <w:lang w:val="en-US"/>
        </w:rPr>
      </w:pPr>
      <w:r>
        <w:rPr>
          <w:lang w:val="en-US"/>
        </w:rPr>
        <w:t>хр - 1</w:t>
      </w:r>
    </w:p>
    <w:p w:rsidR="00BE762D" w:rsidRPr="00A60B2A" w:rsidRDefault="00BE762D" w:rsidP="00BE762D">
      <w:pPr>
        <w:pStyle w:val="a"/>
      </w:pPr>
      <w:r w:rsidRPr="00BE762D">
        <w:rPr>
          <w:lang w:val="de-DE"/>
        </w:rPr>
        <w:t xml:space="preserve">32335 4325 270.19 M 78 </w:t>
      </w:r>
      <w:r w:rsidRPr="00BE762D">
        <w:rPr>
          <w:b/>
          <w:lang w:val="de-DE"/>
        </w:rPr>
        <w:t>Modlitwy</w:t>
      </w:r>
      <w:r w:rsidRPr="00BE762D">
        <w:rPr>
          <w:lang w:val="de-DE"/>
        </w:rPr>
        <w:t xml:space="preserve"> : Poranne i wieczorne / Komp. W. Dorschneider Dorschneider W.--Krakow,1989.--99</w:t>
      </w:r>
      <w:r>
        <w:rPr>
          <w:lang w:val="en-US"/>
        </w:rPr>
        <w:t>с</w:t>
      </w:r>
      <w:r w:rsidRPr="00BE762D">
        <w:rPr>
          <w:lang w:val="de-DE"/>
        </w:rPr>
        <w:t xml:space="preserve">. </w:t>
      </w:r>
      <w:r>
        <w:rPr>
          <w:lang w:val="en-US"/>
        </w:rPr>
        <w:t>польск</w:t>
      </w:r>
      <w:r w:rsidRPr="00BE762D">
        <w:rPr>
          <w:lang w:val="de-DE"/>
        </w:rPr>
        <w:t xml:space="preserve">. </w:t>
      </w:r>
      <w:r>
        <w:rPr>
          <w:lang w:val="en-US"/>
        </w:rPr>
        <w:t xml:space="preserve">Молитва*Бог*Вера Modlitwa*Bog*Wiara 3 </w:t>
      </w:r>
    </w:p>
    <w:p w:rsidR="00BE762D" w:rsidRDefault="00BE762D" w:rsidP="00BE762D">
      <w:pPr>
        <w:pStyle w:val="af"/>
        <w:rPr>
          <w:lang w:val="en-US"/>
        </w:rPr>
      </w:pPr>
      <w:r>
        <w:rPr>
          <w:lang w:val="en-US"/>
        </w:rPr>
        <w:t>УДК   270.19</w:t>
      </w:r>
    </w:p>
    <w:p w:rsidR="00BE762D" w:rsidRDefault="00BE762D" w:rsidP="00BE762D">
      <w:pPr>
        <w:pStyle w:val="af"/>
        <w:rPr>
          <w:lang w:val="en-US"/>
        </w:rPr>
      </w:pPr>
      <w:r>
        <w:rPr>
          <w:lang w:val="en-US"/>
        </w:rPr>
        <w:t>ИН - 1</w:t>
      </w:r>
    </w:p>
    <w:p w:rsidR="00BE762D" w:rsidRPr="00BE762D" w:rsidRDefault="00BE762D" w:rsidP="00BE762D">
      <w:pPr>
        <w:pStyle w:val="a"/>
        <w:rPr>
          <w:lang w:val="de-DE"/>
        </w:rPr>
      </w:pPr>
      <w:r w:rsidRPr="00BE762D">
        <w:rPr>
          <w:lang w:val="de-DE"/>
        </w:rPr>
        <w:t xml:space="preserve">175 882 270.126(08) M 92 </w:t>
      </w:r>
      <w:r w:rsidRPr="00BE762D">
        <w:rPr>
          <w:b/>
          <w:lang w:val="de-DE"/>
        </w:rPr>
        <w:t>Mueller, Klaus</w:t>
      </w:r>
      <w:r w:rsidRPr="00BE762D">
        <w:rPr>
          <w:lang w:val="de-DE"/>
        </w:rPr>
        <w:t xml:space="preserve"> Fundamentaltheologie - Fluchtlinien und gegenwaertige Herausforderungen : In konzeptioneller Zusammenarbeit mit Gerhard Larcher / Klaus, Mueller.--Regensburg : Verlag Friedrich Pustet,1998.--459s. .--ISBN 3-7917-1589-5 </w:t>
      </w:r>
      <w:r>
        <w:rPr>
          <w:lang w:val="en-US"/>
        </w:rPr>
        <w:t>Нем</w:t>
      </w:r>
      <w:r w:rsidRPr="00BE762D">
        <w:rPr>
          <w:lang w:val="de-DE"/>
        </w:rPr>
        <w:t>. Fundamentaltheologie*</w:t>
      </w:r>
      <w:r>
        <w:rPr>
          <w:lang w:val="en-US"/>
        </w:rPr>
        <w:t>Фундаментальная</w:t>
      </w:r>
      <w:r w:rsidRPr="00BE762D">
        <w:rPr>
          <w:lang w:val="de-DE"/>
        </w:rPr>
        <w:t xml:space="preserve"> </w:t>
      </w:r>
      <w:r>
        <w:rPr>
          <w:lang w:val="en-US"/>
        </w:rPr>
        <w:t>теология</w:t>
      </w:r>
      <w:r w:rsidRPr="00BE762D">
        <w:rPr>
          <w:lang w:val="de-DE"/>
        </w:rPr>
        <w:t>*Wissenshaft*</w:t>
      </w:r>
      <w:r>
        <w:rPr>
          <w:lang w:val="en-US"/>
        </w:rPr>
        <w:t>Наука</w:t>
      </w:r>
      <w:r w:rsidRPr="00BE762D">
        <w:rPr>
          <w:lang w:val="de-DE"/>
        </w:rPr>
        <w:t>*Pannenberg W.*</w:t>
      </w:r>
      <w:r>
        <w:rPr>
          <w:lang w:val="en-US"/>
        </w:rPr>
        <w:t>Панненберг</w:t>
      </w:r>
      <w:r w:rsidRPr="00BE762D">
        <w:rPr>
          <w:lang w:val="de-DE"/>
        </w:rPr>
        <w:t xml:space="preserve"> </w:t>
      </w:r>
      <w:r>
        <w:rPr>
          <w:lang w:val="en-US"/>
        </w:rPr>
        <w:lastRenderedPageBreak/>
        <w:t>В</w:t>
      </w:r>
      <w:r w:rsidRPr="00BE762D">
        <w:rPr>
          <w:lang w:val="de-DE"/>
        </w:rPr>
        <w:t>.*Theologie*</w:t>
      </w:r>
      <w:r>
        <w:rPr>
          <w:lang w:val="en-US"/>
        </w:rPr>
        <w:t>Теология</w:t>
      </w:r>
      <w:r w:rsidRPr="00BE762D">
        <w:rPr>
          <w:lang w:val="de-DE"/>
        </w:rPr>
        <w:t>*Christentum*</w:t>
      </w:r>
      <w:r>
        <w:rPr>
          <w:lang w:val="en-US"/>
        </w:rPr>
        <w:t>Христианство</w:t>
      </w:r>
      <w:r w:rsidRPr="00BE762D">
        <w:rPr>
          <w:lang w:val="de-DE"/>
        </w:rPr>
        <w:t>*Hermeneutik*</w:t>
      </w:r>
      <w:r>
        <w:rPr>
          <w:lang w:val="en-US"/>
        </w:rPr>
        <w:t>Герменевтика</w:t>
      </w:r>
      <w:r w:rsidRPr="00BE762D">
        <w:rPr>
          <w:lang w:val="de-DE"/>
        </w:rPr>
        <w:t>*Postmodern*</w:t>
      </w:r>
      <w:r>
        <w:rPr>
          <w:lang w:val="en-US"/>
        </w:rPr>
        <w:t>Постмодерн</w:t>
      </w:r>
      <w:r w:rsidRPr="00BE762D">
        <w:rPr>
          <w:lang w:val="de-DE"/>
        </w:rPr>
        <w:t>*Kunst*</w:t>
      </w:r>
      <w:r>
        <w:rPr>
          <w:lang w:val="en-US"/>
        </w:rPr>
        <w:t>Искусство</w:t>
      </w:r>
      <w:r w:rsidRPr="00BE762D">
        <w:rPr>
          <w:lang w:val="de-DE"/>
        </w:rPr>
        <w:t>*Kino*</w:t>
      </w:r>
      <w:r>
        <w:rPr>
          <w:lang w:val="en-US"/>
        </w:rPr>
        <w:t>Кино</w:t>
      </w:r>
      <w:r w:rsidRPr="00BE762D">
        <w:rPr>
          <w:lang w:val="de-DE"/>
        </w:rPr>
        <w:t>*Ekklesiologie*</w:t>
      </w:r>
      <w:r>
        <w:rPr>
          <w:lang w:val="en-US"/>
        </w:rPr>
        <w:t>Экклесиология</w:t>
      </w:r>
      <w:r w:rsidRPr="00BE762D">
        <w:rPr>
          <w:lang w:val="de-DE"/>
        </w:rPr>
        <w:t xml:space="preserve"> 2 </w:t>
      </w:r>
    </w:p>
    <w:p w:rsidR="00BE762D" w:rsidRDefault="00BE762D" w:rsidP="00BE762D">
      <w:pPr>
        <w:pStyle w:val="af"/>
        <w:rPr>
          <w:lang w:val="en-US"/>
        </w:rPr>
      </w:pPr>
      <w:r>
        <w:rPr>
          <w:lang w:val="en-US"/>
        </w:rPr>
        <w:t>УДК   270.126(08)</w:t>
      </w:r>
    </w:p>
    <w:p w:rsidR="00BE762D" w:rsidRDefault="00BE762D" w:rsidP="00BE762D">
      <w:pPr>
        <w:pStyle w:val="af"/>
        <w:rPr>
          <w:lang w:val="en-US"/>
        </w:rPr>
      </w:pPr>
      <w:r>
        <w:rPr>
          <w:lang w:val="en-US"/>
        </w:rPr>
        <w:t>хр - 1</w:t>
      </w:r>
    </w:p>
    <w:p w:rsidR="00BE762D" w:rsidRPr="00BE762D" w:rsidRDefault="00BE762D" w:rsidP="00BE762D">
      <w:pPr>
        <w:pStyle w:val="a"/>
        <w:rPr>
          <w:lang w:val="de-DE"/>
        </w:rPr>
      </w:pPr>
      <w:r w:rsidRPr="00BE762D">
        <w:rPr>
          <w:lang w:val="de-DE"/>
        </w:rPr>
        <w:t xml:space="preserve">24404 1990 270.11 M 97 </w:t>
      </w:r>
      <w:r w:rsidRPr="00BE762D">
        <w:rPr>
          <w:b/>
          <w:lang w:val="de-DE"/>
        </w:rPr>
        <w:t>Mussner, Franz</w:t>
      </w:r>
      <w:r w:rsidRPr="00BE762D">
        <w:rPr>
          <w:lang w:val="de-DE"/>
        </w:rPr>
        <w:t xml:space="preserve"> Der Galaterbrief / Franz Mussner.--5 erw. Aufl.--Freiburg; Basel; Wien : Herder,1988.--XXII, 434S.--(Herder Theologischer Kommentar zum Neuen Testament / Hrsg. von  A. Wikenhauser, A. Voegtle, R. Schnackenburg ; Bd. IX) .--ISBN 3-451-16765-4 </w:t>
      </w:r>
      <w:r>
        <w:rPr>
          <w:lang w:val="en-US"/>
        </w:rPr>
        <w:t>нем</w:t>
      </w:r>
      <w:r w:rsidRPr="00BE762D">
        <w:rPr>
          <w:lang w:val="de-DE"/>
        </w:rPr>
        <w:t>. Bibelausgeben*</w:t>
      </w:r>
      <w:r>
        <w:rPr>
          <w:lang w:val="en-US"/>
        </w:rPr>
        <w:t>Библеистика</w:t>
      </w:r>
      <w:r w:rsidRPr="00BE762D">
        <w:rPr>
          <w:lang w:val="de-DE"/>
        </w:rPr>
        <w:t>*Neue Testament*</w:t>
      </w:r>
      <w:r>
        <w:rPr>
          <w:lang w:val="en-US"/>
        </w:rPr>
        <w:t>Новый</w:t>
      </w:r>
      <w:r w:rsidRPr="00BE762D">
        <w:rPr>
          <w:lang w:val="de-DE"/>
        </w:rPr>
        <w:t xml:space="preserve"> </w:t>
      </w:r>
      <w:r>
        <w:rPr>
          <w:lang w:val="en-US"/>
        </w:rPr>
        <w:t>Завет</w:t>
      </w:r>
      <w:r w:rsidRPr="00BE762D">
        <w:rPr>
          <w:lang w:val="de-DE"/>
        </w:rPr>
        <w:t>*Katholizismus*</w:t>
      </w:r>
      <w:r>
        <w:rPr>
          <w:lang w:val="en-US"/>
        </w:rPr>
        <w:t>Католичество</w:t>
      </w:r>
      <w:r w:rsidRPr="00BE762D">
        <w:rPr>
          <w:lang w:val="de-DE"/>
        </w:rPr>
        <w:t>*</w:t>
      </w:r>
      <w:r>
        <w:rPr>
          <w:lang w:val="en-US"/>
        </w:rPr>
        <w:t>Послание</w:t>
      </w:r>
      <w:r w:rsidRPr="00BE762D">
        <w:rPr>
          <w:lang w:val="de-DE"/>
        </w:rPr>
        <w:t xml:space="preserve"> </w:t>
      </w:r>
      <w:r>
        <w:rPr>
          <w:lang w:val="en-US"/>
        </w:rPr>
        <w:t>Галатам</w:t>
      </w:r>
      <w:r w:rsidRPr="00BE762D">
        <w:rPr>
          <w:lang w:val="de-DE"/>
        </w:rPr>
        <w:t xml:space="preserve"> 2 </w:t>
      </w:r>
    </w:p>
    <w:p w:rsidR="00BE762D" w:rsidRDefault="00BE762D" w:rsidP="00BE762D">
      <w:pPr>
        <w:pStyle w:val="af"/>
        <w:rPr>
          <w:lang w:val="en-US"/>
        </w:rPr>
      </w:pPr>
      <w:r>
        <w:rPr>
          <w:lang w:val="en-US"/>
        </w:rPr>
        <w:t>УДК   270.11</w:t>
      </w:r>
    </w:p>
    <w:p w:rsidR="00BE762D" w:rsidRDefault="00BE762D" w:rsidP="00BE762D">
      <w:pPr>
        <w:pStyle w:val="af"/>
        <w:rPr>
          <w:lang w:val="en-US"/>
        </w:rPr>
      </w:pPr>
      <w:r>
        <w:rPr>
          <w:lang w:val="en-US"/>
        </w:rPr>
        <w:t>ИН - 1</w:t>
      </w:r>
    </w:p>
    <w:p w:rsidR="00BE762D" w:rsidRPr="00BE762D" w:rsidRDefault="00BE762D" w:rsidP="00BE762D">
      <w:pPr>
        <w:pStyle w:val="a"/>
        <w:rPr>
          <w:lang w:val="de-DE"/>
        </w:rPr>
      </w:pPr>
      <w:r w:rsidRPr="00BE762D">
        <w:rPr>
          <w:lang w:val="de-DE"/>
        </w:rPr>
        <w:t xml:space="preserve">24400 1987 270.11 M 97 </w:t>
      </w:r>
      <w:r w:rsidRPr="00BE762D">
        <w:rPr>
          <w:b/>
          <w:lang w:val="de-DE"/>
        </w:rPr>
        <w:t>Mussner, Franz</w:t>
      </w:r>
      <w:r w:rsidRPr="00BE762D">
        <w:rPr>
          <w:lang w:val="de-DE"/>
        </w:rPr>
        <w:t xml:space="preserve"> Der Jakobusbrief / Franz Mussner.--5 durshges. Aufl.--Freiburg; Basel; Wien : Herder,1987.--XXVIII, 260S.--(Herder Theologischer Kommentar zum Neuen Testament / Hrsg. von A. Wikenhauser, A. Voegtle, R. Schnackenburg ; Bd. XIII: Fasz. 1 .--ISBN 3-451-14117-5 </w:t>
      </w:r>
      <w:r>
        <w:rPr>
          <w:lang w:val="en-US"/>
        </w:rPr>
        <w:t>нем</w:t>
      </w:r>
      <w:r w:rsidRPr="00BE762D">
        <w:rPr>
          <w:lang w:val="de-DE"/>
        </w:rPr>
        <w:t>. Bibelausgeben*</w:t>
      </w:r>
      <w:r>
        <w:rPr>
          <w:lang w:val="en-US"/>
        </w:rPr>
        <w:t>Библеистика</w:t>
      </w:r>
      <w:r w:rsidRPr="00BE762D">
        <w:rPr>
          <w:lang w:val="de-DE"/>
        </w:rPr>
        <w:t>*Neue Testament*</w:t>
      </w:r>
      <w:r>
        <w:rPr>
          <w:lang w:val="en-US"/>
        </w:rPr>
        <w:t>Новый</w:t>
      </w:r>
      <w:r w:rsidRPr="00BE762D">
        <w:rPr>
          <w:lang w:val="de-DE"/>
        </w:rPr>
        <w:t xml:space="preserve"> </w:t>
      </w:r>
      <w:r>
        <w:rPr>
          <w:lang w:val="en-US"/>
        </w:rPr>
        <w:t>Завет</w:t>
      </w:r>
      <w:r w:rsidRPr="00BE762D">
        <w:rPr>
          <w:lang w:val="de-DE"/>
        </w:rPr>
        <w:t>*Katholizismus*</w:t>
      </w:r>
      <w:r>
        <w:rPr>
          <w:lang w:val="en-US"/>
        </w:rPr>
        <w:t>Католичество</w:t>
      </w:r>
      <w:r w:rsidRPr="00BE762D">
        <w:rPr>
          <w:lang w:val="de-DE"/>
        </w:rPr>
        <w:t>*Jakobusbrief*</w:t>
      </w:r>
      <w:r>
        <w:rPr>
          <w:lang w:val="en-US"/>
        </w:rPr>
        <w:t>Послание</w:t>
      </w:r>
      <w:r w:rsidRPr="00BE762D">
        <w:rPr>
          <w:lang w:val="de-DE"/>
        </w:rPr>
        <w:t xml:space="preserve"> </w:t>
      </w:r>
      <w:r>
        <w:rPr>
          <w:lang w:val="en-US"/>
        </w:rPr>
        <w:t>Иакова</w:t>
      </w:r>
      <w:r w:rsidRPr="00BE762D">
        <w:rPr>
          <w:lang w:val="de-DE"/>
        </w:rPr>
        <w:t xml:space="preserve"> 2 </w:t>
      </w:r>
    </w:p>
    <w:p w:rsidR="00BE762D" w:rsidRDefault="00BE762D" w:rsidP="00BE762D">
      <w:pPr>
        <w:pStyle w:val="af"/>
        <w:rPr>
          <w:lang w:val="en-US"/>
        </w:rPr>
      </w:pPr>
      <w:r>
        <w:rPr>
          <w:lang w:val="en-US"/>
        </w:rPr>
        <w:t>УДК   270.11</w:t>
      </w:r>
    </w:p>
    <w:p w:rsidR="00BE762D" w:rsidRDefault="00BE762D" w:rsidP="00BE762D">
      <w:pPr>
        <w:pStyle w:val="af"/>
        <w:rPr>
          <w:lang w:val="en-US"/>
        </w:rPr>
      </w:pPr>
      <w:r>
        <w:rPr>
          <w:lang w:val="en-US"/>
        </w:rPr>
        <w:t>ИН - 1</w:t>
      </w:r>
    </w:p>
    <w:p w:rsidR="00BE762D" w:rsidRPr="00BE762D" w:rsidRDefault="00BE762D" w:rsidP="00BE762D">
      <w:pPr>
        <w:pStyle w:val="a"/>
        <w:rPr>
          <w:lang w:val="de-DE"/>
        </w:rPr>
      </w:pPr>
      <w:r w:rsidRPr="00BE762D">
        <w:rPr>
          <w:lang w:val="de-DE"/>
        </w:rPr>
        <w:t xml:space="preserve">24461 3327 270.11 M 97 </w:t>
      </w:r>
      <w:r w:rsidRPr="00BE762D">
        <w:rPr>
          <w:b/>
          <w:lang w:val="de-DE"/>
        </w:rPr>
        <w:t>Mussner, Franz</w:t>
      </w:r>
      <w:r w:rsidRPr="00BE762D">
        <w:rPr>
          <w:lang w:val="de-DE"/>
        </w:rPr>
        <w:t xml:space="preserve"> Die Kraft der Wurzel : Judentum - Jesus - Kirche / F. Mussner.--2 Aufl.--Freiburg; Basel; Wien : Herder,1989.--192S. .--ISBN 3-451-20954-3 </w:t>
      </w:r>
      <w:r>
        <w:rPr>
          <w:lang w:val="en-US"/>
        </w:rPr>
        <w:t>нем</w:t>
      </w:r>
      <w:r w:rsidRPr="00BE762D">
        <w:rPr>
          <w:lang w:val="de-DE"/>
        </w:rPr>
        <w:t>. Katholizismus*</w:t>
      </w:r>
      <w:r>
        <w:rPr>
          <w:lang w:val="en-US"/>
        </w:rPr>
        <w:t>Католичество</w:t>
      </w:r>
      <w:r w:rsidRPr="00BE762D">
        <w:rPr>
          <w:lang w:val="de-DE"/>
        </w:rPr>
        <w:t>*Dialog*</w:t>
      </w:r>
      <w:r>
        <w:rPr>
          <w:lang w:val="en-US"/>
        </w:rPr>
        <w:t>Диалог</w:t>
      </w:r>
      <w:r w:rsidRPr="00BE762D">
        <w:rPr>
          <w:lang w:val="de-DE"/>
        </w:rPr>
        <w:t>*Christentum*</w:t>
      </w:r>
      <w:r>
        <w:rPr>
          <w:lang w:val="en-US"/>
        </w:rPr>
        <w:t>Христианство</w:t>
      </w:r>
      <w:r w:rsidRPr="00BE762D">
        <w:rPr>
          <w:lang w:val="de-DE"/>
        </w:rPr>
        <w:t>*Judentum*</w:t>
      </w:r>
      <w:r>
        <w:rPr>
          <w:lang w:val="en-US"/>
        </w:rPr>
        <w:t>Иудаизм</w:t>
      </w:r>
      <w:r w:rsidRPr="00BE762D">
        <w:rPr>
          <w:lang w:val="de-DE"/>
        </w:rPr>
        <w:t>*Bibelausgeben*</w:t>
      </w:r>
      <w:r>
        <w:rPr>
          <w:lang w:val="en-US"/>
        </w:rPr>
        <w:t>Библеистика</w:t>
      </w:r>
      <w:r w:rsidRPr="00BE762D">
        <w:rPr>
          <w:lang w:val="de-DE"/>
        </w:rPr>
        <w:t>*Neue Testament*</w:t>
      </w:r>
      <w:r>
        <w:rPr>
          <w:lang w:val="en-US"/>
        </w:rPr>
        <w:t>Новый</w:t>
      </w:r>
      <w:r w:rsidRPr="00BE762D">
        <w:rPr>
          <w:lang w:val="de-DE"/>
        </w:rPr>
        <w:t xml:space="preserve"> </w:t>
      </w:r>
      <w:r>
        <w:rPr>
          <w:lang w:val="en-US"/>
        </w:rPr>
        <w:t>Завет</w:t>
      </w:r>
      <w:r w:rsidRPr="00BE762D">
        <w:rPr>
          <w:lang w:val="de-DE"/>
        </w:rPr>
        <w:t>*Alte Testament*</w:t>
      </w:r>
      <w:r>
        <w:rPr>
          <w:lang w:val="en-US"/>
        </w:rPr>
        <w:t>Ветхий</w:t>
      </w:r>
      <w:r w:rsidRPr="00BE762D">
        <w:rPr>
          <w:lang w:val="de-DE"/>
        </w:rPr>
        <w:t xml:space="preserve"> </w:t>
      </w:r>
      <w:r>
        <w:rPr>
          <w:lang w:val="en-US"/>
        </w:rPr>
        <w:t>Завет</w:t>
      </w:r>
      <w:r w:rsidRPr="00BE762D">
        <w:rPr>
          <w:lang w:val="de-DE"/>
        </w:rPr>
        <w:t>*Exegetik*</w:t>
      </w:r>
      <w:r>
        <w:rPr>
          <w:lang w:val="en-US"/>
        </w:rPr>
        <w:t>Экзегетика</w:t>
      </w:r>
      <w:r w:rsidRPr="00BE762D">
        <w:rPr>
          <w:lang w:val="de-DE"/>
        </w:rPr>
        <w:t xml:space="preserve"> 2 </w:t>
      </w:r>
    </w:p>
    <w:p w:rsidR="00BE762D" w:rsidRDefault="00BE762D" w:rsidP="00BE762D">
      <w:pPr>
        <w:pStyle w:val="af"/>
        <w:rPr>
          <w:lang w:val="en-US"/>
        </w:rPr>
      </w:pPr>
      <w:r>
        <w:rPr>
          <w:lang w:val="en-US"/>
        </w:rPr>
        <w:t>УДК   270.11 + 271.5  + 290.112</w:t>
      </w:r>
    </w:p>
    <w:p w:rsidR="00BE762D" w:rsidRDefault="00BE762D" w:rsidP="00BE762D">
      <w:pPr>
        <w:pStyle w:val="af"/>
        <w:rPr>
          <w:lang w:val="en-US"/>
        </w:rPr>
      </w:pPr>
      <w:r>
        <w:rPr>
          <w:lang w:val="en-US"/>
        </w:rPr>
        <w:t>ИН - 1</w:t>
      </w:r>
    </w:p>
    <w:p w:rsidR="00BE762D" w:rsidRPr="00A60B2A" w:rsidRDefault="00BE762D" w:rsidP="00BE762D">
      <w:pPr>
        <w:pStyle w:val="a"/>
      </w:pPr>
      <w:r>
        <w:rPr>
          <w:lang w:val="en-US"/>
        </w:rPr>
        <w:t xml:space="preserve">33101 4646 270.19 N 86 </w:t>
      </w:r>
      <w:r w:rsidRPr="00BE762D">
        <w:rPr>
          <w:b/>
          <w:lang w:val="en-US"/>
        </w:rPr>
        <w:t>Notitiae</w:t>
      </w:r>
      <w:r>
        <w:rPr>
          <w:lang w:val="en-US"/>
        </w:rPr>
        <w:t xml:space="preserve"> : "Potem wyszedl na gore i przywolal do siebie tych, ktorych sam chcial, a oni przyszli do Niego" (mk 3,13).--Gorzow : WL K.P,1989.--(Unia apostolska kaplanow najsw. Serca</w:t>
      </w:r>
      <w:r w:rsidRPr="00BE762D">
        <w:t xml:space="preserve"> </w:t>
      </w:r>
      <w:r>
        <w:rPr>
          <w:lang w:val="en-US"/>
        </w:rPr>
        <w:t>Jezusowego</w:t>
      </w:r>
      <w:r w:rsidRPr="00BE762D">
        <w:t xml:space="preserve">) </w:t>
      </w:r>
      <w:r>
        <w:rPr>
          <w:lang w:val="en-US"/>
        </w:rPr>
        <w:t>Nr</w:t>
      </w:r>
      <w:r w:rsidRPr="00BE762D">
        <w:t xml:space="preserve">. 20 - 1989 - </w:t>
      </w:r>
      <w:r>
        <w:rPr>
          <w:lang w:val="en-US"/>
        </w:rPr>
        <w:t>R</w:t>
      </w:r>
      <w:r w:rsidRPr="00BE762D">
        <w:t xml:space="preserve"> </w:t>
      </w:r>
      <w:r>
        <w:rPr>
          <w:lang w:val="en-US"/>
        </w:rPr>
        <w:t>VII</w:t>
      </w:r>
      <w:r w:rsidRPr="00BE762D">
        <w:t xml:space="preserve"> : </w:t>
      </w:r>
      <w:r>
        <w:rPr>
          <w:lang w:val="en-US"/>
        </w:rPr>
        <w:t>Styczen</w:t>
      </w:r>
      <w:r w:rsidRPr="00BE762D">
        <w:t xml:space="preserve"> - </w:t>
      </w:r>
      <w:r>
        <w:rPr>
          <w:lang w:val="en-US"/>
        </w:rPr>
        <w:t>Kwiecien</w:t>
      </w:r>
      <w:r w:rsidRPr="00BE762D">
        <w:t>.--107</w:t>
      </w:r>
      <w:r>
        <w:rPr>
          <w:lang w:val="en-US"/>
        </w:rPr>
        <w:t>s</w:t>
      </w:r>
      <w:r w:rsidRPr="00BE762D">
        <w:t xml:space="preserve">. пол. Литература религиозная*Религия*Левитский Союз*Молитва*Духовность*Апостольский Союз священников св. Сердца Иисуса </w:t>
      </w:r>
      <w:r>
        <w:rPr>
          <w:lang w:val="en-US"/>
        </w:rPr>
        <w:t>Literatura</w:t>
      </w:r>
      <w:r w:rsidRPr="00BE762D">
        <w:t xml:space="preserve"> </w:t>
      </w:r>
      <w:r>
        <w:rPr>
          <w:lang w:val="en-US"/>
        </w:rPr>
        <w:t>religijna</w:t>
      </w:r>
      <w:r w:rsidRPr="00BE762D">
        <w:t>*</w:t>
      </w:r>
      <w:r>
        <w:rPr>
          <w:lang w:val="en-US"/>
        </w:rPr>
        <w:t>Religia</w:t>
      </w:r>
      <w:r w:rsidRPr="00BE762D">
        <w:t>*</w:t>
      </w:r>
      <w:r>
        <w:rPr>
          <w:lang w:val="en-US"/>
        </w:rPr>
        <w:t>Unia</w:t>
      </w:r>
      <w:r w:rsidRPr="00BE762D">
        <w:t xml:space="preserve"> </w:t>
      </w:r>
      <w:r>
        <w:rPr>
          <w:lang w:val="en-US"/>
        </w:rPr>
        <w:t>kaplanska</w:t>
      </w:r>
      <w:r w:rsidRPr="00BE762D">
        <w:t>*</w:t>
      </w:r>
      <w:r>
        <w:rPr>
          <w:lang w:val="en-US"/>
        </w:rPr>
        <w:t>Medytacja</w:t>
      </w:r>
      <w:r w:rsidRPr="00BE762D">
        <w:t>*</w:t>
      </w:r>
      <w:r>
        <w:rPr>
          <w:lang w:val="en-US"/>
        </w:rPr>
        <w:t>Duchowosc</w:t>
      </w:r>
      <w:r w:rsidRPr="00BE762D">
        <w:t>*</w:t>
      </w:r>
      <w:r>
        <w:rPr>
          <w:lang w:val="en-US"/>
        </w:rPr>
        <w:t>Unia</w:t>
      </w:r>
      <w:r w:rsidRPr="00BE762D">
        <w:t xml:space="preserve"> </w:t>
      </w:r>
      <w:r>
        <w:rPr>
          <w:lang w:val="en-US"/>
        </w:rPr>
        <w:t>apostolska</w:t>
      </w:r>
      <w:r w:rsidRPr="00BE762D">
        <w:t xml:space="preserve"> </w:t>
      </w:r>
      <w:r>
        <w:rPr>
          <w:lang w:val="en-US"/>
        </w:rPr>
        <w:t>kaplanow</w:t>
      </w:r>
      <w:r w:rsidRPr="00BE762D">
        <w:t xml:space="preserve"> </w:t>
      </w:r>
      <w:r>
        <w:rPr>
          <w:lang w:val="en-US"/>
        </w:rPr>
        <w:t>najsw</w:t>
      </w:r>
      <w:r w:rsidRPr="00BE762D">
        <w:t xml:space="preserve">. </w:t>
      </w:r>
      <w:r>
        <w:rPr>
          <w:lang w:val="en-US"/>
        </w:rPr>
        <w:t xml:space="preserve">Serca Jezusowego 2 </w:t>
      </w:r>
    </w:p>
    <w:p w:rsidR="00BE762D" w:rsidRDefault="00BE762D" w:rsidP="00BE762D">
      <w:pPr>
        <w:pStyle w:val="af"/>
        <w:rPr>
          <w:lang w:val="en-US"/>
        </w:rPr>
      </w:pPr>
      <w:r>
        <w:rPr>
          <w:lang w:val="en-US"/>
        </w:rPr>
        <w:t>УДК   270.19</w:t>
      </w:r>
    </w:p>
    <w:p w:rsidR="00BE762D" w:rsidRDefault="00BE762D" w:rsidP="00BE762D">
      <w:pPr>
        <w:pStyle w:val="af"/>
        <w:rPr>
          <w:lang w:val="en-US"/>
        </w:rPr>
      </w:pPr>
      <w:r>
        <w:rPr>
          <w:lang w:val="en-US"/>
        </w:rPr>
        <w:t>ИН - 1</w:t>
      </w:r>
    </w:p>
    <w:p w:rsidR="00E93821" w:rsidRPr="00A60B2A" w:rsidRDefault="00BE762D" w:rsidP="00BE762D">
      <w:pPr>
        <w:pStyle w:val="a"/>
      </w:pPr>
      <w:r>
        <w:rPr>
          <w:lang w:val="en-US"/>
        </w:rPr>
        <w:t xml:space="preserve">33102 4647 270.19 N 86 </w:t>
      </w:r>
      <w:r w:rsidRPr="00BE762D">
        <w:rPr>
          <w:b/>
          <w:lang w:val="en-US"/>
        </w:rPr>
        <w:t>Notitiae</w:t>
      </w:r>
      <w:r>
        <w:rPr>
          <w:lang w:val="en-US"/>
        </w:rPr>
        <w:t>.--Gorzow : Redakcja Krajowa Rada Unii Ap. Kleru,1990.--(Unia apostolska kaplanow najsw. Serca</w:t>
      </w:r>
      <w:r w:rsidRPr="00E93821">
        <w:t xml:space="preserve"> </w:t>
      </w:r>
      <w:r>
        <w:rPr>
          <w:lang w:val="en-US"/>
        </w:rPr>
        <w:t>Jezusowego</w:t>
      </w:r>
      <w:r w:rsidRPr="00E93821">
        <w:t xml:space="preserve">) </w:t>
      </w:r>
      <w:r>
        <w:rPr>
          <w:lang w:val="en-US"/>
        </w:rPr>
        <w:t>Nr</w:t>
      </w:r>
      <w:r w:rsidRPr="00E93821">
        <w:t xml:space="preserve">. 22 - 1990 - </w:t>
      </w:r>
      <w:r>
        <w:rPr>
          <w:lang w:val="en-US"/>
        </w:rPr>
        <w:t>R</w:t>
      </w:r>
      <w:r w:rsidRPr="00E93821">
        <w:t xml:space="preserve">. </w:t>
      </w:r>
      <w:r>
        <w:rPr>
          <w:lang w:val="en-US"/>
        </w:rPr>
        <w:t>VIII</w:t>
      </w:r>
      <w:r w:rsidRPr="00E93821">
        <w:t xml:space="preserve"> : </w:t>
      </w:r>
      <w:r>
        <w:rPr>
          <w:lang w:val="en-US"/>
        </w:rPr>
        <w:t>Styczen</w:t>
      </w:r>
      <w:r w:rsidRPr="00E93821">
        <w:t xml:space="preserve"> - </w:t>
      </w:r>
      <w:r>
        <w:rPr>
          <w:lang w:val="en-US"/>
        </w:rPr>
        <w:t>Grudzien</w:t>
      </w:r>
      <w:r w:rsidRPr="00E93821">
        <w:t>.--64</w:t>
      </w:r>
      <w:r>
        <w:rPr>
          <w:lang w:val="en-US"/>
        </w:rPr>
        <w:t>s</w:t>
      </w:r>
      <w:r w:rsidRPr="00E93821">
        <w:t xml:space="preserve">. пол. Литература религиозная*Религия*Апостольский Союз священников св. Сердца Иисуса*Левитский Союз*Молитва*Духовность </w:t>
      </w:r>
      <w:r>
        <w:rPr>
          <w:lang w:val="en-US"/>
        </w:rPr>
        <w:t>Literatura</w:t>
      </w:r>
      <w:r w:rsidRPr="00E93821">
        <w:t xml:space="preserve"> </w:t>
      </w:r>
      <w:r>
        <w:rPr>
          <w:lang w:val="en-US"/>
        </w:rPr>
        <w:t>religijna</w:t>
      </w:r>
      <w:r w:rsidRPr="00E93821">
        <w:t>*</w:t>
      </w:r>
      <w:r>
        <w:rPr>
          <w:lang w:val="en-US"/>
        </w:rPr>
        <w:t>Religia</w:t>
      </w:r>
      <w:r w:rsidRPr="00E93821">
        <w:t>*</w:t>
      </w:r>
      <w:r>
        <w:rPr>
          <w:lang w:val="en-US"/>
        </w:rPr>
        <w:t>Unia</w:t>
      </w:r>
      <w:r w:rsidRPr="00E93821">
        <w:t xml:space="preserve"> </w:t>
      </w:r>
      <w:r>
        <w:rPr>
          <w:lang w:val="en-US"/>
        </w:rPr>
        <w:t>apostolska</w:t>
      </w:r>
      <w:r w:rsidRPr="00E93821">
        <w:t xml:space="preserve"> </w:t>
      </w:r>
      <w:r>
        <w:rPr>
          <w:lang w:val="en-US"/>
        </w:rPr>
        <w:t>kaplanow</w:t>
      </w:r>
      <w:r w:rsidRPr="00E93821">
        <w:t xml:space="preserve"> </w:t>
      </w:r>
      <w:r>
        <w:rPr>
          <w:lang w:val="en-US"/>
        </w:rPr>
        <w:t>najsw</w:t>
      </w:r>
      <w:r w:rsidRPr="00E93821">
        <w:t xml:space="preserve">. </w:t>
      </w:r>
      <w:r>
        <w:rPr>
          <w:lang w:val="en-US"/>
        </w:rPr>
        <w:t xml:space="preserve">Serca Jezusowego*Unia kaplanska*Medytacja*Duchowosc* 2 </w:t>
      </w:r>
    </w:p>
    <w:p w:rsidR="00E93821" w:rsidRDefault="00E93821" w:rsidP="00E93821">
      <w:pPr>
        <w:pStyle w:val="af"/>
        <w:rPr>
          <w:lang w:val="en-US"/>
        </w:rPr>
      </w:pPr>
      <w:r>
        <w:rPr>
          <w:lang w:val="en-US"/>
        </w:rPr>
        <w:t>УДК   270.19</w:t>
      </w:r>
    </w:p>
    <w:p w:rsidR="00E93821" w:rsidRDefault="00E93821" w:rsidP="00E93821">
      <w:pPr>
        <w:pStyle w:val="af"/>
        <w:rPr>
          <w:lang w:val="en-US"/>
        </w:rPr>
      </w:pPr>
      <w:r>
        <w:rPr>
          <w:lang w:val="en-US"/>
        </w:rPr>
        <w:t>ИН - 1</w:t>
      </w:r>
    </w:p>
    <w:p w:rsidR="00E93821" w:rsidRPr="00A60B2A" w:rsidRDefault="00E93821" w:rsidP="00E93821">
      <w:pPr>
        <w:pStyle w:val="a"/>
      </w:pPr>
      <w:r>
        <w:rPr>
          <w:lang w:val="en-US"/>
        </w:rPr>
        <w:t xml:space="preserve">33106 4651 270.19 N 86 </w:t>
      </w:r>
      <w:r w:rsidRPr="00E93821">
        <w:rPr>
          <w:b/>
          <w:lang w:val="en-US"/>
        </w:rPr>
        <w:t>Notitiae</w:t>
      </w:r>
      <w:r>
        <w:rPr>
          <w:lang w:val="en-US"/>
        </w:rPr>
        <w:t>.--Gorzow : WL K.P,1990.--(Unia apostolska kaplanow najsw. Serca</w:t>
      </w:r>
      <w:r w:rsidRPr="00E93821">
        <w:t xml:space="preserve"> </w:t>
      </w:r>
      <w:r>
        <w:rPr>
          <w:lang w:val="en-US"/>
        </w:rPr>
        <w:t>Jezusowego</w:t>
      </w:r>
      <w:r w:rsidRPr="00E93821">
        <w:t xml:space="preserve">) </w:t>
      </w:r>
      <w:r>
        <w:rPr>
          <w:lang w:val="en-US"/>
        </w:rPr>
        <w:t>Nr</w:t>
      </w:r>
      <w:r w:rsidRPr="00E93821">
        <w:t xml:space="preserve">. 22 - 1990 - </w:t>
      </w:r>
      <w:r>
        <w:rPr>
          <w:lang w:val="en-US"/>
        </w:rPr>
        <w:t>R</w:t>
      </w:r>
      <w:r w:rsidRPr="00E93821">
        <w:t xml:space="preserve"> </w:t>
      </w:r>
      <w:r>
        <w:rPr>
          <w:lang w:val="en-US"/>
        </w:rPr>
        <w:t>VIII</w:t>
      </w:r>
      <w:r w:rsidRPr="00E93821">
        <w:t xml:space="preserve"> : </w:t>
      </w:r>
      <w:r>
        <w:rPr>
          <w:lang w:val="en-US"/>
        </w:rPr>
        <w:t>Styczen</w:t>
      </w:r>
      <w:r w:rsidRPr="00E93821">
        <w:t xml:space="preserve"> - </w:t>
      </w:r>
      <w:r>
        <w:rPr>
          <w:lang w:val="en-US"/>
        </w:rPr>
        <w:t>Grudzien</w:t>
      </w:r>
      <w:r w:rsidRPr="00E93821">
        <w:t>.--64</w:t>
      </w:r>
      <w:r>
        <w:rPr>
          <w:lang w:val="en-US"/>
        </w:rPr>
        <w:t>s</w:t>
      </w:r>
      <w:r w:rsidRPr="00E93821">
        <w:t xml:space="preserve">. пол. Литература религиозная*Религия*Левитский Союз*Духовность*Апостольский Союз священников св. Сердца Иисуса </w:t>
      </w:r>
      <w:r>
        <w:rPr>
          <w:lang w:val="en-US"/>
        </w:rPr>
        <w:t>Literatura</w:t>
      </w:r>
      <w:r w:rsidRPr="00E93821">
        <w:t xml:space="preserve"> </w:t>
      </w:r>
      <w:r>
        <w:rPr>
          <w:lang w:val="en-US"/>
        </w:rPr>
        <w:t>religijna</w:t>
      </w:r>
      <w:r w:rsidRPr="00E93821">
        <w:t>*</w:t>
      </w:r>
      <w:r>
        <w:rPr>
          <w:lang w:val="en-US"/>
        </w:rPr>
        <w:t>Religia</w:t>
      </w:r>
      <w:r w:rsidRPr="00E93821">
        <w:t>*</w:t>
      </w:r>
      <w:r>
        <w:rPr>
          <w:lang w:val="en-US"/>
        </w:rPr>
        <w:t>Unia</w:t>
      </w:r>
      <w:r w:rsidRPr="00E93821">
        <w:t xml:space="preserve"> </w:t>
      </w:r>
      <w:r>
        <w:rPr>
          <w:lang w:val="en-US"/>
        </w:rPr>
        <w:t>kaplanska</w:t>
      </w:r>
      <w:r w:rsidRPr="00E93821">
        <w:t>*</w:t>
      </w:r>
      <w:r>
        <w:rPr>
          <w:lang w:val="en-US"/>
        </w:rPr>
        <w:t>Duchowosc</w:t>
      </w:r>
      <w:r w:rsidRPr="00E93821">
        <w:t>*</w:t>
      </w:r>
      <w:r>
        <w:rPr>
          <w:lang w:val="en-US"/>
        </w:rPr>
        <w:t>Unia</w:t>
      </w:r>
      <w:r w:rsidRPr="00E93821">
        <w:t xml:space="preserve"> </w:t>
      </w:r>
      <w:r>
        <w:rPr>
          <w:lang w:val="en-US"/>
        </w:rPr>
        <w:t>apostolska</w:t>
      </w:r>
      <w:r w:rsidRPr="00E93821">
        <w:t xml:space="preserve"> </w:t>
      </w:r>
      <w:r>
        <w:rPr>
          <w:lang w:val="en-US"/>
        </w:rPr>
        <w:t>kaplanow</w:t>
      </w:r>
      <w:r w:rsidRPr="00E93821">
        <w:t xml:space="preserve"> </w:t>
      </w:r>
      <w:r>
        <w:rPr>
          <w:lang w:val="en-US"/>
        </w:rPr>
        <w:t>najsw</w:t>
      </w:r>
      <w:r w:rsidRPr="00E93821">
        <w:t xml:space="preserve">. </w:t>
      </w:r>
      <w:r>
        <w:rPr>
          <w:lang w:val="en-US"/>
        </w:rPr>
        <w:t xml:space="preserve">Serca Jezusowego 2 </w:t>
      </w:r>
    </w:p>
    <w:p w:rsidR="00E93821" w:rsidRDefault="00E93821" w:rsidP="00E93821">
      <w:pPr>
        <w:pStyle w:val="af"/>
        <w:rPr>
          <w:lang w:val="en-US"/>
        </w:rPr>
      </w:pPr>
      <w:r>
        <w:rPr>
          <w:lang w:val="en-US"/>
        </w:rPr>
        <w:t>УДК   270.19</w:t>
      </w:r>
    </w:p>
    <w:p w:rsidR="00E93821" w:rsidRDefault="00E93821" w:rsidP="00E93821">
      <w:pPr>
        <w:pStyle w:val="af"/>
        <w:rPr>
          <w:lang w:val="en-US"/>
        </w:rPr>
      </w:pPr>
      <w:r>
        <w:rPr>
          <w:lang w:val="en-US"/>
        </w:rPr>
        <w:t>ИН - 1</w:t>
      </w:r>
    </w:p>
    <w:p w:rsidR="00E93821" w:rsidRPr="00A60B2A" w:rsidRDefault="00E93821" w:rsidP="00E93821">
      <w:pPr>
        <w:pStyle w:val="a"/>
      </w:pPr>
      <w:r>
        <w:rPr>
          <w:lang w:val="en-US"/>
        </w:rPr>
        <w:t xml:space="preserve">33103 4648 270.19 N 86 </w:t>
      </w:r>
      <w:r w:rsidRPr="00E93821">
        <w:rPr>
          <w:b/>
          <w:lang w:val="en-US"/>
        </w:rPr>
        <w:t xml:space="preserve">Notitiae </w:t>
      </w:r>
      <w:r>
        <w:rPr>
          <w:lang w:val="en-US"/>
        </w:rPr>
        <w:t>Unionis Apostolicae : Pismo Unii Apostolskiej kleru.--Gorzow : WLKP,1991.--(Unia apostolska kaplanow najsw. Serca</w:t>
      </w:r>
      <w:r w:rsidRPr="00E93821">
        <w:t xml:space="preserve"> </w:t>
      </w:r>
      <w:r>
        <w:rPr>
          <w:lang w:val="en-US"/>
        </w:rPr>
        <w:t>Jezusowego</w:t>
      </w:r>
      <w:r w:rsidRPr="00E93821">
        <w:t xml:space="preserve">) </w:t>
      </w:r>
      <w:r>
        <w:rPr>
          <w:lang w:val="en-US"/>
        </w:rPr>
        <w:t>Nr</w:t>
      </w:r>
      <w:r w:rsidRPr="00E93821">
        <w:t xml:space="preserve">. 23 - 1991 - </w:t>
      </w:r>
      <w:r>
        <w:rPr>
          <w:lang w:val="en-US"/>
        </w:rPr>
        <w:t>R</w:t>
      </w:r>
      <w:r w:rsidRPr="00E93821">
        <w:t xml:space="preserve">. </w:t>
      </w:r>
      <w:r>
        <w:rPr>
          <w:lang w:val="en-US"/>
        </w:rPr>
        <w:t>IX</w:t>
      </w:r>
      <w:r w:rsidRPr="00E93821">
        <w:t xml:space="preserve"> : </w:t>
      </w:r>
      <w:r>
        <w:rPr>
          <w:lang w:val="en-US"/>
        </w:rPr>
        <w:lastRenderedPageBreak/>
        <w:t>Styczen</w:t>
      </w:r>
      <w:r w:rsidRPr="00E93821">
        <w:t xml:space="preserve"> - </w:t>
      </w:r>
      <w:r>
        <w:rPr>
          <w:lang w:val="en-US"/>
        </w:rPr>
        <w:t>Grudzien</w:t>
      </w:r>
      <w:r w:rsidRPr="00E93821">
        <w:t>.--104</w:t>
      </w:r>
      <w:r>
        <w:rPr>
          <w:lang w:val="en-US"/>
        </w:rPr>
        <w:t>s</w:t>
      </w:r>
      <w:r w:rsidRPr="00E93821">
        <w:t xml:space="preserve">. пол. Литература религиозная*Религия*Апостольский Союз священников св. Сердца Иисуса*Левитский Союз*Молитва*Духовность </w:t>
      </w:r>
      <w:r>
        <w:rPr>
          <w:lang w:val="en-US"/>
        </w:rPr>
        <w:t>Literatura</w:t>
      </w:r>
      <w:r w:rsidRPr="00E93821">
        <w:t xml:space="preserve"> </w:t>
      </w:r>
      <w:r>
        <w:rPr>
          <w:lang w:val="en-US"/>
        </w:rPr>
        <w:t>religijna</w:t>
      </w:r>
      <w:r w:rsidRPr="00E93821">
        <w:t>*</w:t>
      </w:r>
      <w:r>
        <w:rPr>
          <w:lang w:val="en-US"/>
        </w:rPr>
        <w:t>Religia</w:t>
      </w:r>
      <w:r w:rsidRPr="00E93821">
        <w:t>*</w:t>
      </w:r>
      <w:r>
        <w:rPr>
          <w:lang w:val="en-US"/>
        </w:rPr>
        <w:t>Unia</w:t>
      </w:r>
      <w:r w:rsidRPr="00E93821">
        <w:t xml:space="preserve"> </w:t>
      </w:r>
      <w:r>
        <w:rPr>
          <w:lang w:val="en-US"/>
        </w:rPr>
        <w:t>apostolska</w:t>
      </w:r>
      <w:r w:rsidRPr="00E93821">
        <w:t xml:space="preserve"> </w:t>
      </w:r>
      <w:r>
        <w:rPr>
          <w:lang w:val="en-US"/>
        </w:rPr>
        <w:t>kaplanow</w:t>
      </w:r>
      <w:r w:rsidRPr="00E93821">
        <w:t xml:space="preserve"> </w:t>
      </w:r>
      <w:r>
        <w:rPr>
          <w:lang w:val="en-US"/>
        </w:rPr>
        <w:t>najsw</w:t>
      </w:r>
      <w:r w:rsidRPr="00E93821">
        <w:t xml:space="preserve">. </w:t>
      </w:r>
      <w:r>
        <w:rPr>
          <w:lang w:val="en-US"/>
        </w:rPr>
        <w:t xml:space="preserve">Serca Jezusowego*Unia kaplanska*Medytacja*Duchowosc* 2 </w:t>
      </w:r>
    </w:p>
    <w:p w:rsidR="00E93821" w:rsidRDefault="00E93821" w:rsidP="00E93821">
      <w:pPr>
        <w:pStyle w:val="af"/>
        <w:rPr>
          <w:lang w:val="en-US"/>
        </w:rPr>
      </w:pPr>
      <w:r>
        <w:rPr>
          <w:lang w:val="en-US"/>
        </w:rPr>
        <w:t>УДК   270.19</w:t>
      </w:r>
    </w:p>
    <w:p w:rsidR="00E93821" w:rsidRDefault="00E93821" w:rsidP="00E93821">
      <w:pPr>
        <w:pStyle w:val="af"/>
        <w:rPr>
          <w:lang w:val="en-US"/>
        </w:rPr>
      </w:pPr>
      <w:r>
        <w:rPr>
          <w:lang w:val="en-US"/>
        </w:rPr>
        <w:t>ИН - 1</w:t>
      </w:r>
    </w:p>
    <w:p w:rsidR="00E93821" w:rsidRPr="00A60B2A" w:rsidRDefault="00E93821" w:rsidP="00E93821">
      <w:pPr>
        <w:pStyle w:val="a"/>
      </w:pPr>
      <w:r>
        <w:rPr>
          <w:lang w:val="en-US"/>
        </w:rPr>
        <w:t xml:space="preserve">33104 4649 270.19 N 86 </w:t>
      </w:r>
      <w:r w:rsidRPr="00E93821">
        <w:rPr>
          <w:b/>
          <w:lang w:val="en-US"/>
        </w:rPr>
        <w:t xml:space="preserve">Notitiae </w:t>
      </w:r>
      <w:r>
        <w:rPr>
          <w:lang w:val="en-US"/>
        </w:rPr>
        <w:t>Unionis Apostolicae : Pismo Unii Apostolskiej kleru.--Gorzow : WLKP,1992.--(Unia apostolska kaplanow najsw. Serca</w:t>
      </w:r>
      <w:r w:rsidRPr="00E93821">
        <w:t xml:space="preserve"> </w:t>
      </w:r>
      <w:r>
        <w:rPr>
          <w:lang w:val="en-US"/>
        </w:rPr>
        <w:t>Jezusowego</w:t>
      </w:r>
      <w:r w:rsidRPr="00E93821">
        <w:t xml:space="preserve">) </w:t>
      </w:r>
      <w:r>
        <w:rPr>
          <w:lang w:val="en-US"/>
        </w:rPr>
        <w:t>Nr</w:t>
      </w:r>
      <w:r w:rsidRPr="00E93821">
        <w:t xml:space="preserve">. 24 - 1992 - </w:t>
      </w:r>
      <w:r>
        <w:rPr>
          <w:lang w:val="en-US"/>
        </w:rPr>
        <w:t>R</w:t>
      </w:r>
      <w:r w:rsidRPr="00E93821">
        <w:t xml:space="preserve">. </w:t>
      </w:r>
      <w:r>
        <w:rPr>
          <w:lang w:val="en-US"/>
        </w:rPr>
        <w:t>X</w:t>
      </w:r>
      <w:r w:rsidRPr="00E93821">
        <w:t xml:space="preserve"> : </w:t>
      </w:r>
      <w:r>
        <w:rPr>
          <w:lang w:val="en-US"/>
        </w:rPr>
        <w:t>Styczen</w:t>
      </w:r>
      <w:r w:rsidRPr="00E93821">
        <w:t xml:space="preserve"> - </w:t>
      </w:r>
      <w:r>
        <w:rPr>
          <w:lang w:val="en-US"/>
        </w:rPr>
        <w:t>Czerwiec</w:t>
      </w:r>
      <w:r w:rsidRPr="00E93821">
        <w:t>.--93</w:t>
      </w:r>
      <w:r>
        <w:rPr>
          <w:lang w:val="en-US"/>
        </w:rPr>
        <w:t>s</w:t>
      </w:r>
      <w:r w:rsidRPr="00E93821">
        <w:t xml:space="preserve">. пол. Литература религиозная*Религия*Апостольский Союз священников св. Сердца Иисуса*Левитский Союз*Молитва*Духовность*Апостольский Союз </w:t>
      </w:r>
      <w:r>
        <w:rPr>
          <w:lang w:val="en-US"/>
        </w:rPr>
        <w:t>Literatura</w:t>
      </w:r>
      <w:r w:rsidRPr="00E93821">
        <w:t xml:space="preserve"> </w:t>
      </w:r>
      <w:r>
        <w:rPr>
          <w:lang w:val="en-US"/>
        </w:rPr>
        <w:t>religijna</w:t>
      </w:r>
      <w:r w:rsidRPr="00E93821">
        <w:t>*</w:t>
      </w:r>
      <w:r>
        <w:rPr>
          <w:lang w:val="en-US"/>
        </w:rPr>
        <w:t>Religia</w:t>
      </w:r>
      <w:r w:rsidRPr="00E93821">
        <w:t>*</w:t>
      </w:r>
      <w:r>
        <w:rPr>
          <w:lang w:val="en-US"/>
        </w:rPr>
        <w:t>Unia</w:t>
      </w:r>
      <w:r w:rsidRPr="00E93821">
        <w:t xml:space="preserve"> </w:t>
      </w:r>
      <w:r>
        <w:rPr>
          <w:lang w:val="en-US"/>
        </w:rPr>
        <w:t>apostolska</w:t>
      </w:r>
      <w:r w:rsidRPr="00E93821">
        <w:t xml:space="preserve"> </w:t>
      </w:r>
      <w:r>
        <w:rPr>
          <w:lang w:val="en-US"/>
        </w:rPr>
        <w:t>kaplanow</w:t>
      </w:r>
      <w:r w:rsidRPr="00E93821">
        <w:t xml:space="preserve"> </w:t>
      </w:r>
      <w:r>
        <w:rPr>
          <w:lang w:val="en-US"/>
        </w:rPr>
        <w:t>najsw</w:t>
      </w:r>
      <w:r w:rsidRPr="00E93821">
        <w:t xml:space="preserve">. </w:t>
      </w:r>
      <w:r>
        <w:rPr>
          <w:lang w:val="en-US"/>
        </w:rPr>
        <w:t xml:space="preserve">Serca Jezusowego*Unia kaplanska*Medytacja*Duchowosc*Unia apostolska 2 </w:t>
      </w:r>
    </w:p>
    <w:p w:rsidR="00E93821" w:rsidRDefault="00E93821" w:rsidP="00E93821">
      <w:pPr>
        <w:pStyle w:val="af"/>
        <w:rPr>
          <w:lang w:val="en-US"/>
        </w:rPr>
      </w:pPr>
      <w:r>
        <w:rPr>
          <w:lang w:val="en-US"/>
        </w:rPr>
        <w:t>УДК   270.19</w:t>
      </w:r>
    </w:p>
    <w:p w:rsidR="00E93821" w:rsidRDefault="00E93821" w:rsidP="00E93821">
      <w:pPr>
        <w:pStyle w:val="af"/>
        <w:rPr>
          <w:lang w:val="en-US"/>
        </w:rPr>
      </w:pPr>
      <w:r>
        <w:rPr>
          <w:lang w:val="en-US"/>
        </w:rPr>
        <w:t>ИН - 1</w:t>
      </w:r>
    </w:p>
    <w:p w:rsidR="00E93821" w:rsidRPr="00A60B2A" w:rsidRDefault="00E93821" w:rsidP="00E93821">
      <w:pPr>
        <w:pStyle w:val="a"/>
      </w:pPr>
      <w:r>
        <w:rPr>
          <w:lang w:val="en-US"/>
        </w:rPr>
        <w:t xml:space="preserve">33105 4650 270.19 N 86 </w:t>
      </w:r>
      <w:r w:rsidRPr="00E93821">
        <w:rPr>
          <w:b/>
          <w:lang w:val="en-US"/>
        </w:rPr>
        <w:t xml:space="preserve">Notitiae </w:t>
      </w:r>
      <w:r>
        <w:rPr>
          <w:lang w:val="en-US"/>
        </w:rPr>
        <w:t>Unionis Apostolicae : Pismo Unii Apostolskiej kleru.--Zielona Gora : Zielonogorsko- Gorzowska kuria diecezialna,1993.--(Unia apostolska kaplanow najsw. Serca</w:t>
      </w:r>
      <w:r w:rsidRPr="00E93821">
        <w:t xml:space="preserve"> </w:t>
      </w:r>
      <w:r>
        <w:rPr>
          <w:lang w:val="en-US"/>
        </w:rPr>
        <w:t>Jezusowego</w:t>
      </w:r>
      <w:r w:rsidRPr="00E93821">
        <w:t xml:space="preserve">) </w:t>
      </w:r>
      <w:r>
        <w:rPr>
          <w:lang w:val="en-US"/>
        </w:rPr>
        <w:t>Nr</w:t>
      </w:r>
      <w:r w:rsidRPr="00E93821">
        <w:t xml:space="preserve">. 27 - 1993 - </w:t>
      </w:r>
      <w:r>
        <w:rPr>
          <w:lang w:val="en-US"/>
        </w:rPr>
        <w:t>R</w:t>
      </w:r>
      <w:r w:rsidRPr="00E93821">
        <w:t xml:space="preserve">. </w:t>
      </w:r>
      <w:r>
        <w:rPr>
          <w:lang w:val="en-US"/>
        </w:rPr>
        <w:t>XI</w:t>
      </w:r>
      <w:r w:rsidRPr="00E93821">
        <w:t xml:space="preserve"> : </w:t>
      </w:r>
      <w:r>
        <w:rPr>
          <w:lang w:val="en-US"/>
        </w:rPr>
        <w:t>Lipiec</w:t>
      </w:r>
      <w:r w:rsidRPr="00E93821">
        <w:t xml:space="preserve"> - </w:t>
      </w:r>
      <w:r>
        <w:rPr>
          <w:lang w:val="en-US"/>
        </w:rPr>
        <w:t>Crudzien</w:t>
      </w:r>
      <w:r w:rsidRPr="00E93821">
        <w:t>.--104</w:t>
      </w:r>
      <w:r>
        <w:rPr>
          <w:lang w:val="en-US"/>
        </w:rPr>
        <w:t>s</w:t>
      </w:r>
      <w:r w:rsidRPr="00E93821">
        <w:t xml:space="preserve">. пол. Литература религиозная*Религия*Апостольский Союз священников св. Сердца Иисуса*Левитский Союз*Молитва*Духовность*Апостольский Союз*История Союза </w:t>
      </w:r>
      <w:r>
        <w:rPr>
          <w:lang w:val="en-US"/>
        </w:rPr>
        <w:t>Literatura</w:t>
      </w:r>
      <w:r w:rsidRPr="00E93821">
        <w:t xml:space="preserve"> </w:t>
      </w:r>
      <w:r>
        <w:rPr>
          <w:lang w:val="en-US"/>
        </w:rPr>
        <w:t>religijna</w:t>
      </w:r>
      <w:r w:rsidRPr="00E93821">
        <w:t>*</w:t>
      </w:r>
      <w:r>
        <w:rPr>
          <w:lang w:val="en-US"/>
        </w:rPr>
        <w:t>Religia</w:t>
      </w:r>
      <w:r w:rsidRPr="00E93821">
        <w:t>*</w:t>
      </w:r>
      <w:r>
        <w:rPr>
          <w:lang w:val="en-US"/>
        </w:rPr>
        <w:t>Unia</w:t>
      </w:r>
      <w:r w:rsidRPr="00E93821">
        <w:t xml:space="preserve"> </w:t>
      </w:r>
      <w:r>
        <w:rPr>
          <w:lang w:val="en-US"/>
        </w:rPr>
        <w:t>apostolska</w:t>
      </w:r>
      <w:r w:rsidRPr="00E93821">
        <w:t xml:space="preserve"> </w:t>
      </w:r>
      <w:r>
        <w:rPr>
          <w:lang w:val="en-US"/>
        </w:rPr>
        <w:t>kaplanow</w:t>
      </w:r>
      <w:r w:rsidRPr="00E93821">
        <w:t xml:space="preserve"> </w:t>
      </w:r>
      <w:r>
        <w:rPr>
          <w:lang w:val="en-US"/>
        </w:rPr>
        <w:t>najsw</w:t>
      </w:r>
      <w:r w:rsidRPr="00E93821">
        <w:t xml:space="preserve">. </w:t>
      </w:r>
      <w:r>
        <w:rPr>
          <w:lang w:val="en-US"/>
        </w:rPr>
        <w:t>Serca</w:t>
      </w:r>
      <w:r w:rsidRPr="00E93821">
        <w:t xml:space="preserve"> </w:t>
      </w:r>
      <w:r>
        <w:rPr>
          <w:lang w:val="en-US"/>
        </w:rPr>
        <w:t>Jezusowego</w:t>
      </w:r>
      <w:r w:rsidRPr="00E93821">
        <w:t>*</w:t>
      </w:r>
      <w:r>
        <w:rPr>
          <w:lang w:val="en-US"/>
        </w:rPr>
        <w:t>Unia</w:t>
      </w:r>
      <w:r w:rsidRPr="00E93821">
        <w:t xml:space="preserve"> </w:t>
      </w:r>
      <w:r>
        <w:rPr>
          <w:lang w:val="en-US"/>
        </w:rPr>
        <w:t>kaplanska</w:t>
      </w:r>
      <w:r w:rsidRPr="00E93821">
        <w:t>*</w:t>
      </w:r>
      <w:r>
        <w:rPr>
          <w:lang w:val="en-US"/>
        </w:rPr>
        <w:t>Medytacja</w:t>
      </w:r>
      <w:r w:rsidRPr="00E93821">
        <w:t>*</w:t>
      </w:r>
      <w:r>
        <w:rPr>
          <w:lang w:val="en-US"/>
        </w:rPr>
        <w:t>Duchowosc</w:t>
      </w:r>
      <w:r w:rsidRPr="00E93821">
        <w:t>*</w:t>
      </w:r>
      <w:r>
        <w:rPr>
          <w:lang w:val="en-US"/>
        </w:rPr>
        <w:t>Unia</w:t>
      </w:r>
      <w:r w:rsidRPr="00E93821">
        <w:t xml:space="preserve"> </w:t>
      </w:r>
      <w:r>
        <w:rPr>
          <w:lang w:val="en-US"/>
        </w:rPr>
        <w:t>apostolska</w:t>
      </w:r>
      <w:r w:rsidRPr="00E93821">
        <w:t>*</w:t>
      </w:r>
      <w:r>
        <w:rPr>
          <w:lang w:val="en-US"/>
        </w:rPr>
        <w:t>Historia</w:t>
      </w:r>
      <w:r w:rsidRPr="00E93821">
        <w:t xml:space="preserve"> </w:t>
      </w:r>
      <w:r>
        <w:rPr>
          <w:lang w:val="en-US"/>
        </w:rPr>
        <w:t>Unii</w:t>
      </w:r>
      <w:r w:rsidRPr="00E93821">
        <w:t xml:space="preserve"> 2 </w:t>
      </w:r>
    </w:p>
    <w:p w:rsidR="00E93821" w:rsidRDefault="00E93821" w:rsidP="00E93821">
      <w:pPr>
        <w:pStyle w:val="af"/>
        <w:rPr>
          <w:lang w:val="en-US"/>
        </w:rPr>
      </w:pPr>
      <w:r>
        <w:rPr>
          <w:lang w:val="en-US"/>
        </w:rPr>
        <w:t>УДК   270.19</w:t>
      </w:r>
    </w:p>
    <w:p w:rsidR="00E93821" w:rsidRDefault="00E93821" w:rsidP="00E93821">
      <w:pPr>
        <w:pStyle w:val="af"/>
        <w:rPr>
          <w:lang w:val="en-US"/>
        </w:rPr>
      </w:pPr>
      <w:r>
        <w:rPr>
          <w:lang w:val="en-US"/>
        </w:rPr>
        <w:t>ИН - 1</w:t>
      </w:r>
    </w:p>
    <w:p w:rsidR="00E93821" w:rsidRDefault="00E93821" w:rsidP="00E93821">
      <w:pPr>
        <w:pStyle w:val="a"/>
        <w:rPr>
          <w:lang w:val="en-US"/>
        </w:rPr>
      </w:pPr>
      <w:r>
        <w:rPr>
          <w:lang w:val="en-US"/>
        </w:rPr>
        <w:t xml:space="preserve">32709 4369 270.124 O-52 </w:t>
      </w:r>
      <w:r w:rsidRPr="00E93821">
        <w:rPr>
          <w:b/>
          <w:lang w:val="en-US"/>
        </w:rPr>
        <w:t>Omi W.H.</w:t>
      </w:r>
      <w:r>
        <w:rPr>
          <w:lang w:val="en-US"/>
        </w:rPr>
        <w:t xml:space="preserve"> Chrzescijanstwo nadzie</w:t>
      </w:r>
    </w:p>
    <w:p w:rsidR="00E93821" w:rsidRDefault="00E93821" w:rsidP="00E93821">
      <w:pPr>
        <w:pStyle w:val="af"/>
        <w:rPr>
          <w:lang w:val="en-US"/>
        </w:rPr>
      </w:pPr>
      <w:r>
        <w:rPr>
          <w:lang w:val="en-US"/>
        </w:rPr>
        <w:t>УДК   270.124</w:t>
      </w:r>
    </w:p>
    <w:p w:rsidR="00E93821" w:rsidRDefault="00E93821" w:rsidP="00E93821">
      <w:pPr>
        <w:pStyle w:val="af"/>
        <w:rPr>
          <w:lang w:val="en-US"/>
        </w:rPr>
      </w:pPr>
      <w:r>
        <w:rPr>
          <w:lang w:val="en-US"/>
        </w:rPr>
        <w:t>ИН - 1</w:t>
      </w:r>
    </w:p>
    <w:p w:rsidR="00E93821" w:rsidRDefault="00E93821" w:rsidP="00E93821">
      <w:pPr>
        <w:pStyle w:val="a"/>
        <w:rPr>
          <w:lang w:val="en-US"/>
        </w:rPr>
      </w:pPr>
      <w:r>
        <w:rPr>
          <w:lang w:val="en-US"/>
        </w:rPr>
        <w:t xml:space="preserve">32868 4501 270.124 O-52 </w:t>
      </w:r>
      <w:r w:rsidRPr="00E93821">
        <w:rPr>
          <w:b/>
          <w:lang w:val="en-US"/>
        </w:rPr>
        <w:t>Omi, W.H.</w:t>
      </w:r>
      <w:r>
        <w:rPr>
          <w:lang w:val="en-US"/>
        </w:rPr>
        <w:t xml:space="preserve"> Chrzescijanstwo nadzie</w:t>
      </w:r>
    </w:p>
    <w:p w:rsidR="00E93821" w:rsidRDefault="00E93821" w:rsidP="00E93821">
      <w:pPr>
        <w:pStyle w:val="af"/>
        <w:rPr>
          <w:lang w:val="en-US"/>
        </w:rPr>
      </w:pPr>
      <w:r>
        <w:rPr>
          <w:lang w:val="en-US"/>
        </w:rPr>
        <w:t>УДК   270.124</w:t>
      </w:r>
    </w:p>
    <w:p w:rsidR="00E93821" w:rsidRDefault="00E93821" w:rsidP="00E93821">
      <w:pPr>
        <w:pStyle w:val="af"/>
        <w:rPr>
          <w:lang w:val="en-US"/>
        </w:rPr>
      </w:pPr>
      <w:r>
        <w:rPr>
          <w:lang w:val="en-US"/>
        </w:rPr>
        <w:t>ИН - 1</w:t>
      </w:r>
    </w:p>
    <w:p w:rsidR="009010CF" w:rsidRDefault="00E93821" w:rsidP="00E93821">
      <w:pPr>
        <w:pStyle w:val="a"/>
        <w:rPr>
          <w:lang w:val="en-US"/>
        </w:rPr>
      </w:pPr>
      <w:r>
        <w:rPr>
          <w:lang w:val="en-US"/>
        </w:rPr>
        <w:t xml:space="preserve">32896 4518 270.19 O-52 </w:t>
      </w:r>
      <w:r w:rsidRPr="00E93821">
        <w:rPr>
          <w:b/>
          <w:lang w:val="en-US"/>
        </w:rPr>
        <w:t>Omi, W.H.</w:t>
      </w:r>
      <w:r>
        <w:rPr>
          <w:lang w:val="en-US"/>
        </w:rPr>
        <w:t xml:space="preserve"> Dlaczego glosze nadzieje? / W.H. Omi ; Red. A. Sujka Sujka A.--Warszawa : Wydawnictwo Ksiezy Werbistow,2004.--256s. .--ISBN 83-7192-228-0 пол. Богословие*Надежда*История*Знание*Обещание*Христианство*Дух*Материя Teologia*Nadzieja*Historia*Poznanie*Obietnica*Chrzescijanstwa*Ducha*Materia 7 </w:t>
      </w:r>
    </w:p>
    <w:p w:rsidR="009010CF" w:rsidRDefault="009010CF" w:rsidP="009010CF">
      <w:pPr>
        <w:pStyle w:val="af"/>
        <w:rPr>
          <w:lang w:val="en-US"/>
        </w:rPr>
      </w:pPr>
      <w:r>
        <w:rPr>
          <w:lang w:val="en-US"/>
        </w:rPr>
        <w:t>УДК   270.19</w:t>
      </w:r>
    </w:p>
    <w:p w:rsidR="009010CF" w:rsidRDefault="009010CF" w:rsidP="009010CF">
      <w:pPr>
        <w:pStyle w:val="af"/>
        <w:rPr>
          <w:lang w:val="en-US"/>
        </w:rPr>
      </w:pPr>
      <w:r>
        <w:rPr>
          <w:lang w:val="en-US"/>
        </w:rPr>
        <w:t>ИН - 1</w:t>
      </w:r>
    </w:p>
    <w:p w:rsidR="009010CF" w:rsidRDefault="009010CF" w:rsidP="009010CF">
      <w:pPr>
        <w:pStyle w:val="a"/>
        <w:rPr>
          <w:lang w:val="en-US"/>
        </w:rPr>
      </w:pPr>
      <w:r>
        <w:rPr>
          <w:lang w:val="en-US"/>
        </w:rPr>
        <w:t xml:space="preserve">33052 4613 270.121 O-52 </w:t>
      </w:r>
      <w:r w:rsidRPr="009010CF">
        <w:rPr>
          <w:b/>
          <w:lang w:val="en-US"/>
        </w:rPr>
        <w:t>Omi, W.H.</w:t>
      </w:r>
      <w:r>
        <w:rPr>
          <w:lang w:val="en-US"/>
        </w:rPr>
        <w:t xml:space="preserve"> Nadzieja uczy inaczej : Medytacje eschatologiczne / W.H. Omi.--Warszawa : Wydawnictwo Ksiezy Werbistow,2003.--285p. .--ISBN 83-7192-189-6 Пол. Эсхатология*Надежда*Геенна*Надежда Оригена*Апокалипсис*Апокастаз*Воскресение Eschatologia*Nadzieja*Gehenna*Nadzieja Orygenesa*Apokalipsa*Apokastaza*Zmartwychwatanie 3 </w:t>
      </w:r>
    </w:p>
    <w:p w:rsidR="009010CF" w:rsidRDefault="009010CF" w:rsidP="009010CF">
      <w:pPr>
        <w:pStyle w:val="af"/>
        <w:rPr>
          <w:lang w:val="en-US"/>
        </w:rPr>
      </w:pPr>
      <w:r>
        <w:rPr>
          <w:lang w:val="en-US"/>
        </w:rPr>
        <w:t>УДК   270.121</w:t>
      </w:r>
    </w:p>
    <w:p w:rsidR="009010CF" w:rsidRDefault="009010CF" w:rsidP="009010CF">
      <w:pPr>
        <w:pStyle w:val="af"/>
        <w:rPr>
          <w:lang w:val="en-US"/>
        </w:rPr>
      </w:pPr>
      <w:r>
        <w:rPr>
          <w:lang w:val="en-US"/>
        </w:rPr>
        <w:t>ИН - 1</w:t>
      </w:r>
    </w:p>
    <w:p w:rsidR="009010CF" w:rsidRDefault="009010CF" w:rsidP="009010CF">
      <w:pPr>
        <w:pStyle w:val="a"/>
        <w:rPr>
          <w:lang w:val="en-US"/>
        </w:rPr>
      </w:pPr>
      <w:r>
        <w:rPr>
          <w:lang w:val="en-US"/>
        </w:rPr>
        <w:t xml:space="preserve">32439 4354 270.11 O-64 </w:t>
      </w:r>
      <w:r w:rsidRPr="009010CF">
        <w:rPr>
          <w:b/>
          <w:lang w:val="en-US"/>
        </w:rPr>
        <w:t xml:space="preserve">Opowiesc </w:t>
      </w:r>
      <w:r>
        <w:rPr>
          <w:lang w:val="en-US"/>
        </w:rPr>
        <w:t xml:space="preserve">o zyciu.--Polsce : Life,1993.--197с. .--ISBN 0-8297-9517-0 польск. Евангелие*Сопоставление*Матфей*Марк*Лука*Иоанн*Евангелисты Ewangelia*Porownanie*Mateusz*Marek*Lukasz*Jan*Ewangelisci 3 </w:t>
      </w:r>
    </w:p>
    <w:p w:rsidR="009010CF" w:rsidRDefault="009010CF" w:rsidP="009010CF">
      <w:pPr>
        <w:pStyle w:val="af"/>
        <w:rPr>
          <w:lang w:val="en-US"/>
        </w:rPr>
      </w:pPr>
      <w:r>
        <w:rPr>
          <w:lang w:val="en-US"/>
        </w:rPr>
        <w:t>УДК   270.11 + 270.19</w:t>
      </w:r>
    </w:p>
    <w:p w:rsidR="009010CF" w:rsidRDefault="009010CF" w:rsidP="009010CF">
      <w:pPr>
        <w:pStyle w:val="af"/>
        <w:rPr>
          <w:lang w:val="en-US"/>
        </w:rPr>
      </w:pPr>
      <w:r>
        <w:rPr>
          <w:lang w:val="en-US"/>
        </w:rPr>
        <w:t>ИН - 1</w:t>
      </w:r>
    </w:p>
    <w:p w:rsidR="009010CF" w:rsidRPr="009010CF" w:rsidRDefault="009010CF" w:rsidP="009010CF">
      <w:pPr>
        <w:pStyle w:val="a"/>
        <w:rPr>
          <w:lang w:val="de-DE"/>
        </w:rPr>
      </w:pPr>
      <w:r w:rsidRPr="009010CF">
        <w:rPr>
          <w:lang w:val="de-DE"/>
        </w:rPr>
        <w:t xml:space="preserve">24252 1864 270.121 P 21 </w:t>
      </w:r>
      <w:r w:rsidRPr="009010CF">
        <w:rPr>
          <w:b/>
          <w:lang w:val="de-DE"/>
        </w:rPr>
        <w:t>Pannenberg, Wolfhart</w:t>
      </w:r>
      <w:r w:rsidRPr="009010CF">
        <w:rPr>
          <w:lang w:val="de-DE"/>
        </w:rPr>
        <w:t xml:space="preserve"> Grundfragen systematischer Theologie : Ges. Aufsaetze / Wolfhart Pannenberg.--Goettingen : Vandenhoeck &amp; Ruprecht,1980 Bd. 2.--268S.--ISBN 3-525-58142-4 </w:t>
      </w:r>
      <w:r>
        <w:rPr>
          <w:lang w:val="en-US"/>
        </w:rPr>
        <w:t>нем</w:t>
      </w:r>
      <w:r w:rsidRPr="009010CF">
        <w:rPr>
          <w:lang w:val="de-DE"/>
        </w:rPr>
        <w:t xml:space="preserve">. </w:t>
      </w:r>
      <w:r w:rsidRPr="009010CF">
        <w:rPr>
          <w:lang w:val="de-DE"/>
        </w:rPr>
        <w:lastRenderedPageBreak/>
        <w:t>Christentum*</w:t>
      </w:r>
      <w:r>
        <w:rPr>
          <w:lang w:val="en-US"/>
        </w:rPr>
        <w:t>Христианство</w:t>
      </w:r>
      <w:r w:rsidRPr="009010CF">
        <w:rPr>
          <w:lang w:val="de-DE"/>
        </w:rPr>
        <w:t>*Eschatologie*</w:t>
      </w:r>
      <w:r>
        <w:rPr>
          <w:lang w:val="en-US"/>
        </w:rPr>
        <w:t>Эсхатология</w:t>
      </w:r>
      <w:r w:rsidRPr="009010CF">
        <w:rPr>
          <w:lang w:val="de-DE"/>
        </w:rPr>
        <w:t>*Person*</w:t>
      </w:r>
      <w:r>
        <w:rPr>
          <w:lang w:val="en-US"/>
        </w:rPr>
        <w:t>Личность</w:t>
      </w:r>
      <w:r w:rsidRPr="009010CF">
        <w:rPr>
          <w:lang w:val="de-DE"/>
        </w:rPr>
        <w:t>*Subjekt*</w:t>
      </w:r>
      <w:r>
        <w:rPr>
          <w:lang w:val="en-US"/>
        </w:rPr>
        <w:t>Субъект</w:t>
      </w:r>
      <w:r w:rsidRPr="009010CF">
        <w:rPr>
          <w:lang w:val="de-DE"/>
        </w:rPr>
        <w:t>*Gott*</w:t>
      </w:r>
      <w:r>
        <w:rPr>
          <w:lang w:val="en-US"/>
        </w:rPr>
        <w:t>Бог</w:t>
      </w:r>
      <w:r w:rsidRPr="009010CF">
        <w:rPr>
          <w:lang w:val="de-DE"/>
        </w:rPr>
        <w:t>*</w:t>
      </w:r>
      <w:r>
        <w:rPr>
          <w:lang w:val="en-US"/>
        </w:rPr>
        <w:t>Господь</w:t>
      </w:r>
      <w:r w:rsidRPr="009010CF">
        <w:rPr>
          <w:lang w:val="de-DE"/>
        </w:rPr>
        <w:t>*Christologie*</w:t>
      </w:r>
      <w:r>
        <w:rPr>
          <w:lang w:val="en-US"/>
        </w:rPr>
        <w:t>Христология</w:t>
      </w:r>
      <w:r w:rsidRPr="009010CF">
        <w:rPr>
          <w:lang w:val="de-DE"/>
        </w:rPr>
        <w:t>*Theologie*</w:t>
      </w:r>
      <w:r>
        <w:rPr>
          <w:lang w:val="en-US"/>
        </w:rPr>
        <w:t>Богословие</w:t>
      </w:r>
      <w:r w:rsidRPr="009010CF">
        <w:rPr>
          <w:lang w:val="de-DE"/>
        </w:rPr>
        <w:t>*</w:t>
      </w:r>
      <w:r>
        <w:rPr>
          <w:lang w:val="en-US"/>
        </w:rPr>
        <w:t>Теология</w:t>
      </w:r>
      <w:r w:rsidRPr="009010CF">
        <w:rPr>
          <w:lang w:val="de-DE"/>
        </w:rPr>
        <w:t>*Tod*</w:t>
      </w:r>
      <w:r>
        <w:rPr>
          <w:lang w:val="en-US"/>
        </w:rPr>
        <w:t>Смерть</w:t>
      </w:r>
      <w:r w:rsidRPr="009010CF">
        <w:rPr>
          <w:lang w:val="de-DE"/>
        </w:rPr>
        <w:t>*Auferstehung*</w:t>
      </w:r>
      <w:r>
        <w:rPr>
          <w:lang w:val="en-US"/>
        </w:rPr>
        <w:t>Воскресение</w:t>
      </w:r>
      <w:r w:rsidRPr="009010CF">
        <w:rPr>
          <w:lang w:val="de-DE"/>
        </w:rPr>
        <w:t>*Dogmatik*</w:t>
      </w:r>
      <w:r>
        <w:rPr>
          <w:lang w:val="en-US"/>
        </w:rPr>
        <w:t>Догматика</w:t>
      </w:r>
      <w:r w:rsidRPr="009010CF">
        <w:rPr>
          <w:lang w:val="de-DE"/>
        </w:rPr>
        <w:t>*Wahrheit*</w:t>
      </w:r>
      <w:r>
        <w:rPr>
          <w:lang w:val="en-US"/>
        </w:rPr>
        <w:t>Истина</w:t>
      </w:r>
      <w:r w:rsidRPr="009010CF">
        <w:rPr>
          <w:lang w:val="de-DE"/>
        </w:rPr>
        <w:t>*</w:t>
      </w:r>
      <w:r>
        <w:rPr>
          <w:lang w:val="en-US"/>
        </w:rPr>
        <w:t>Правда</w:t>
      </w:r>
      <w:r w:rsidRPr="009010CF">
        <w:rPr>
          <w:lang w:val="de-DE"/>
        </w:rPr>
        <w:t>*Glaube*</w:t>
      </w:r>
      <w:r>
        <w:rPr>
          <w:lang w:val="en-US"/>
        </w:rPr>
        <w:t>Вера</w:t>
      </w:r>
      <w:r w:rsidRPr="009010CF">
        <w:rPr>
          <w:lang w:val="de-DE"/>
        </w:rPr>
        <w:t>*Systematische Theologie*</w:t>
      </w:r>
      <w:r>
        <w:rPr>
          <w:lang w:val="en-US"/>
        </w:rPr>
        <w:t>Богословие</w:t>
      </w:r>
      <w:r w:rsidRPr="009010CF">
        <w:rPr>
          <w:lang w:val="de-DE"/>
        </w:rPr>
        <w:t xml:space="preserve"> </w:t>
      </w:r>
      <w:r>
        <w:rPr>
          <w:lang w:val="en-US"/>
        </w:rPr>
        <w:t>основное</w:t>
      </w:r>
      <w:r w:rsidRPr="009010CF">
        <w:rPr>
          <w:lang w:val="de-DE"/>
        </w:rPr>
        <w:t xml:space="preserve"> 2 </w:t>
      </w:r>
    </w:p>
    <w:p w:rsidR="009010CF" w:rsidRDefault="009010CF" w:rsidP="009010CF">
      <w:pPr>
        <w:pStyle w:val="af"/>
        <w:rPr>
          <w:lang w:val="en-US"/>
        </w:rPr>
      </w:pPr>
      <w:r>
        <w:rPr>
          <w:lang w:val="en-US"/>
        </w:rPr>
        <w:t>УДК   270.121 + 270.122</w:t>
      </w:r>
    </w:p>
    <w:p w:rsidR="009010CF" w:rsidRDefault="009010CF" w:rsidP="009010CF">
      <w:pPr>
        <w:pStyle w:val="af"/>
        <w:rPr>
          <w:lang w:val="en-US"/>
        </w:rPr>
      </w:pPr>
      <w:r>
        <w:rPr>
          <w:lang w:val="en-US"/>
        </w:rPr>
        <w:t>ИН - 1</w:t>
      </w:r>
    </w:p>
    <w:p w:rsidR="009010CF" w:rsidRDefault="009010CF" w:rsidP="009010CF">
      <w:pPr>
        <w:pStyle w:val="a"/>
        <w:rPr>
          <w:lang w:val="en-US"/>
        </w:rPr>
      </w:pPr>
      <w:r w:rsidRPr="009010CF">
        <w:rPr>
          <w:lang w:val="de-DE"/>
        </w:rPr>
        <w:t xml:space="preserve">115 270.122 P 21 </w:t>
      </w:r>
      <w:r w:rsidRPr="009010CF">
        <w:rPr>
          <w:b/>
          <w:lang w:val="de-DE"/>
        </w:rPr>
        <w:t>Pannenberg W.</w:t>
      </w:r>
      <w:r w:rsidRPr="009010CF">
        <w:rPr>
          <w:lang w:val="de-DE"/>
        </w:rPr>
        <w:t xml:space="preserve"> Systematische Theologie.--Gottingen : Vandenhoeck u.Ruprecht,1988.--515 S. </w:t>
      </w:r>
      <w:r>
        <w:rPr>
          <w:lang w:val="en-US"/>
        </w:rPr>
        <w:t>Дар</w:t>
      </w:r>
      <w:r w:rsidRPr="009010CF">
        <w:rPr>
          <w:lang w:val="de-DE"/>
        </w:rPr>
        <w:t xml:space="preserve"> .--ISBN 3-525-52185-5 kart.*3-525-52184-7 Gewebe </w:t>
      </w:r>
      <w:r>
        <w:rPr>
          <w:lang w:val="en-US"/>
        </w:rPr>
        <w:t>нем</w:t>
      </w:r>
      <w:r w:rsidRPr="009010CF">
        <w:rPr>
          <w:lang w:val="de-DE"/>
        </w:rPr>
        <w:t xml:space="preserve">. </w:t>
      </w:r>
      <w:r w:rsidRPr="009010CF">
        <w:t xml:space="preserve">Западные церкви*Римско-Католическая Церковь после раскола 1054 г.*Богословие 1069 хр. </w:t>
      </w:r>
      <w:r>
        <w:rPr>
          <w:lang w:val="en-US"/>
        </w:rPr>
        <w:t xml:space="preserve">Bd.1 IN00 </w:t>
      </w:r>
    </w:p>
    <w:p w:rsidR="009010CF" w:rsidRDefault="009010CF" w:rsidP="009010CF">
      <w:pPr>
        <w:pStyle w:val="af"/>
        <w:rPr>
          <w:lang w:val="en-US"/>
        </w:rPr>
      </w:pPr>
      <w:r>
        <w:rPr>
          <w:lang w:val="en-US"/>
        </w:rPr>
        <w:t>УДК   270.122</w:t>
      </w:r>
    </w:p>
    <w:p w:rsidR="009010CF" w:rsidRDefault="009010CF" w:rsidP="009010CF">
      <w:pPr>
        <w:pStyle w:val="af"/>
        <w:rPr>
          <w:lang w:val="en-US"/>
        </w:rPr>
      </w:pPr>
      <w:r>
        <w:rPr>
          <w:lang w:val="en-US"/>
        </w:rPr>
        <w:t>хр - 1</w:t>
      </w:r>
    </w:p>
    <w:p w:rsidR="009010CF" w:rsidRDefault="009010CF" w:rsidP="009010CF">
      <w:pPr>
        <w:pStyle w:val="a"/>
        <w:rPr>
          <w:lang w:val="en-US"/>
        </w:rPr>
      </w:pPr>
      <w:r w:rsidRPr="009010CF">
        <w:rPr>
          <w:lang w:val="de-DE"/>
        </w:rPr>
        <w:t xml:space="preserve">116 270.122 P 21 </w:t>
      </w:r>
      <w:r w:rsidRPr="009010CF">
        <w:rPr>
          <w:b/>
          <w:lang w:val="de-DE"/>
        </w:rPr>
        <w:t>Pannenberg W.</w:t>
      </w:r>
      <w:r w:rsidRPr="009010CF">
        <w:rPr>
          <w:lang w:val="de-DE"/>
        </w:rPr>
        <w:t xml:space="preserve"> Systematische Theologie.--Gottingen : Vandenhoeck u.Ruprecht,1991.--564 S. </w:t>
      </w:r>
      <w:r>
        <w:rPr>
          <w:lang w:val="en-US"/>
        </w:rPr>
        <w:t>Дар</w:t>
      </w:r>
      <w:r w:rsidRPr="009010CF">
        <w:rPr>
          <w:lang w:val="de-DE"/>
        </w:rPr>
        <w:t xml:space="preserve"> .--ISBN 3-525-52187-1 kart.*3-525-52186-3 Gewebe </w:t>
      </w:r>
      <w:r>
        <w:rPr>
          <w:lang w:val="en-US"/>
        </w:rPr>
        <w:t>нем</w:t>
      </w:r>
      <w:r w:rsidRPr="009010CF">
        <w:rPr>
          <w:lang w:val="de-DE"/>
        </w:rPr>
        <w:t xml:space="preserve">. </w:t>
      </w:r>
      <w:r w:rsidRPr="009010CF">
        <w:t xml:space="preserve">Западные церкви*Римско-Католическая Церковь после раскола 1054 г.*Богословие 1070 хр. </w:t>
      </w:r>
      <w:r>
        <w:rPr>
          <w:lang w:val="en-US"/>
        </w:rPr>
        <w:t xml:space="preserve">Bd.2 IN00 </w:t>
      </w:r>
    </w:p>
    <w:p w:rsidR="009010CF" w:rsidRDefault="009010CF" w:rsidP="009010CF">
      <w:pPr>
        <w:pStyle w:val="af"/>
        <w:rPr>
          <w:lang w:val="en-US"/>
        </w:rPr>
      </w:pPr>
      <w:r>
        <w:rPr>
          <w:lang w:val="en-US"/>
        </w:rPr>
        <w:t>УДК   270.122</w:t>
      </w:r>
    </w:p>
    <w:p w:rsidR="009010CF" w:rsidRDefault="009010CF" w:rsidP="009010CF">
      <w:pPr>
        <w:pStyle w:val="af"/>
        <w:rPr>
          <w:lang w:val="en-US"/>
        </w:rPr>
      </w:pPr>
      <w:r>
        <w:rPr>
          <w:lang w:val="en-US"/>
        </w:rPr>
        <w:t>хр - 1</w:t>
      </w:r>
    </w:p>
    <w:p w:rsidR="009010CF" w:rsidRPr="009010CF" w:rsidRDefault="009010CF" w:rsidP="009010CF">
      <w:pPr>
        <w:pStyle w:val="a"/>
      </w:pPr>
      <w:r w:rsidRPr="009010CF">
        <w:rPr>
          <w:lang w:val="de-DE"/>
        </w:rPr>
        <w:t xml:space="preserve">117 270.122 P 21 </w:t>
      </w:r>
      <w:r w:rsidRPr="009010CF">
        <w:rPr>
          <w:b/>
          <w:lang w:val="de-DE"/>
        </w:rPr>
        <w:t>Pannenberg W.</w:t>
      </w:r>
      <w:r w:rsidRPr="009010CF">
        <w:rPr>
          <w:lang w:val="de-DE"/>
        </w:rPr>
        <w:t xml:space="preserve"> Systematische Theologie.--Gottingen : Vandenhoeck u.Ruprecht,1993.--767 S. </w:t>
      </w:r>
      <w:r>
        <w:rPr>
          <w:lang w:val="en-US"/>
        </w:rPr>
        <w:t>Дар</w:t>
      </w:r>
      <w:r w:rsidRPr="009010CF">
        <w:rPr>
          <w:lang w:val="de-DE"/>
        </w:rPr>
        <w:t xml:space="preserve"> .--ISBN 3-525-52190-1 kart. </w:t>
      </w:r>
      <w:r>
        <w:rPr>
          <w:lang w:val="en-US"/>
        </w:rPr>
        <w:t>нем</w:t>
      </w:r>
      <w:r w:rsidRPr="009010CF">
        <w:rPr>
          <w:lang w:val="de-DE"/>
        </w:rPr>
        <w:t xml:space="preserve">. </w:t>
      </w:r>
      <w:r w:rsidRPr="009010CF">
        <w:t xml:space="preserve">Западные церкви*Римско-Католическая Церковь после раскола 1054 г. 1071 хр. </w:t>
      </w:r>
      <w:r>
        <w:rPr>
          <w:lang w:val="en-US"/>
        </w:rPr>
        <w:t>Bd</w:t>
      </w:r>
      <w:r w:rsidRPr="009010CF">
        <w:t xml:space="preserve">.3 </w:t>
      </w:r>
      <w:r>
        <w:rPr>
          <w:lang w:val="en-US"/>
        </w:rPr>
        <w:t>IN</w:t>
      </w:r>
      <w:r w:rsidRPr="009010CF">
        <w:t xml:space="preserve">00 </w:t>
      </w:r>
    </w:p>
    <w:p w:rsidR="009010CF" w:rsidRDefault="009010CF" w:rsidP="009010CF">
      <w:pPr>
        <w:pStyle w:val="af"/>
        <w:rPr>
          <w:lang w:val="en-US"/>
        </w:rPr>
      </w:pPr>
      <w:r>
        <w:rPr>
          <w:lang w:val="en-US"/>
        </w:rPr>
        <w:t>УДК   270.122</w:t>
      </w:r>
    </w:p>
    <w:p w:rsidR="009010CF" w:rsidRDefault="009010CF" w:rsidP="009010CF">
      <w:pPr>
        <w:pStyle w:val="af"/>
        <w:rPr>
          <w:lang w:val="en-US"/>
        </w:rPr>
      </w:pPr>
      <w:r>
        <w:rPr>
          <w:lang w:val="en-US"/>
        </w:rPr>
        <w:t>хр - 1</w:t>
      </w:r>
    </w:p>
    <w:p w:rsidR="00DE5A71" w:rsidRPr="00DE5A71" w:rsidRDefault="009010CF" w:rsidP="009010CF">
      <w:pPr>
        <w:pStyle w:val="a"/>
        <w:rPr>
          <w:lang w:val="de-DE"/>
        </w:rPr>
      </w:pPr>
      <w:r w:rsidRPr="00DE5A71">
        <w:rPr>
          <w:lang w:val="de-DE"/>
        </w:rPr>
        <w:t xml:space="preserve">24852 1977 270.11 P 49 </w:t>
      </w:r>
      <w:r w:rsidRPr="00DE5A71">
        <w:rPr>
          <w:b/>
          <w:lang w:val="de-DE"/>
        </w:rPr>
        <w:t>Pesch, Rudolf</w:t>
      </w:r>
      <w:r w:rsidRPr="00DE5A71">
        <w:rPr>
          <w:lang w:val="de-DE"/>
        </w:rPr>
        <w:t xml:space="preserve"> Das Markusevangelium / Rudolf Pesch.--5 Aufl.--Freiburg; Basel; Wien : Herder.--(Herder Theologischer Kommentar zum Neuen Testament / Hrsg. von A. Wikenhauser, A. Voegtle, R. Schnackenburg ; Bd. 2) T.1.---1989.--XXIV, 480S.--ISBN 3-451-17336-0 </w:t>
      </w:r>
      <w:r>
        <w:rPr>
          <w:lang w:val="en-US"/>
        </w:rPr>
        <w:t>нем</w:t>
      </w:r>
      <w:r w:rsidRPr="00DE5A71">
        <w:rPr>
          <w:lang w:val="de-DE"/>
        </w:rPr>
        <w:t>. Bibelausgeben*</w:t>
      </w:r>
      <w:r>
        <w:rPr>
          <w:lang w:val="en-US"/>
        </w:rPr>
        <w:t>Библеистика</w:t>
      </w:r>
      <w:r w:rsidRPr="00DE5A71">
        <w:rPr>
          <w:lang w:val="de-DE"/>
        </w:rPr>
        <w:t>*Neue Testament*</w:t>
      </w:r>
      <w:r>
        <w:rPr>
          <w:lang w:val="en-US"/>
        </w:rPr>
        <w:t>Новый</w:t>
      </w:r>
      <w:r w:rsidRPr="00DE5A71">
        <w:rPr>
          <w:lang w:val="de-DE"/>
        </w:rPr>
        <w:t xml:space="preserve"> </w:t>
      </w:r>
      <w:r>
        <w:rPr>
          <w:lang w:val="en-US"/>
        </w:rPr>
        <w:t>Завет</w:t>
      </w:r>
      <w:r w:rsidRPr="00DE5A71">
        <w:rPr>
          <w:lang w:val="de-DE"/>
        </w:rPr>
        <w:t>*Katholizismus*</w:t>
      </w:r>
      <w:r>
        <w:rPr>
          <w:lang w:val="en-US"/>
        </w:rPr>
        <w:t>Католичество</w:t>
      </w:r>
      <w:r w:rsidRPr="00DE5A71">
        <w:rPr>
          <w:lang w:val="de-DE"/>
        </w:rPr>
        <w:t>*Evangelium*</w:t>
      </w:r>
      <w:r>
        <w:rPr>
          <w:lang w:val="en-US"/>
        </w:rPr>
        <w:t>Евангелие</w:t>
      </w:r>
      <w:r w:rsidRPr="00DE5A71">
        <w:rPr>
          <w:lang w:val="de-DE"/>
        </w:rPr>
        <w:t>*Mark*</w:t>
      </w:r>
      <w:r>
        <w:rPr>
          <w:lang w:val="en-US"/>
        </w:rPr>
        <w:t>Марк</w:t>
      </w:r>
      <w:r w:rsidRPr="00DE5A71">
        <w:rPr>
          <w:lang w:val="de-DE"/>
        </w:rPr>
        <w:t xml:space="preserve"> 2 </w:t>
      </w:r>
    </w:p>
    <w:p w:rsidR="00DE5A71" w:rsidRDefault="00DE5A71" w:rsidP="00DE5A71">
      <w:pPr>
        <w:pStyle w:val="af"/>
        <w:rPr>
          <w:lang w:val="en-US"/>
        </w:rPr>
      </w:pPr>
      <w:r>
        <w:rPr>
          <w:lang w:val="en-US"/>
        </w:rPr>
        <w:t>УДК   270.11</w:t>
      </w:r>
    </w:p>
    <w:p w:rsidR="00DE5A71" w:rsidRDefault="00DE5A71" w:rsidP="00DE5A71">
      <w:pPr>
        <w:pStyle w:val="af"/>
        <w:rPr>
          <w:lang w:val="en-US"/>
        </w:rPr>
      </w:pPr>
      <w:r>
        <w:rPr>
          <w:lang w:val="en-US"/>
        </w:rPr>
        <w:t>ИН - 1</w:t>
      </w:r>
    </w:p>
    <w:p w:rsidR="00DE5A71" w:rsidRPr="00DE5A71" w:rsidRDefault="00DE5A71" w:rsidP="00DE5A71">
      <w:pPr>
        <w:pStyle w:val="a"/>
        <w:rPr>
          <w:lang w:val="de-DE"/>
        </w:rPr>
      </w:pPr>
      <w:r w:rsidRPr="00DE5A71">
        <w:rPr>
          <w:lang w:val="de-DE"/>
        </w:rPr>
        <w:t xml:space="preserve">24853 1232 270.11 P 49 </w:t>
      </w:r>
      <w:r w:rsidRPr="00DE5A71">
        <w:rPr>
          <w:b/>
          <w:lang w:val="de-DE"/>
        </w:rPr>
        <w:t>Pesch, Rudolf</w:t>
      </w:r>
      <w:r w:rsidRPr="00DE5A71">
        <w:rPr>
          <w:lang w:val="de-DE"/>
        </w:rPr>
        <w:t xml:space="preserve"> Das Markusevangelium / Rudolf Pesch.--4 Aufl.--Freiburg; Basel; Wien : Herder.--(Herder Theologischer Kommentar zum Neuen Testament / Hrsg. von A. Wikenhauser, A. Voegtle, R. Schnackenburg ; Bd. 2) T.2.---1991.--XVI, 606S.--ISBN 3-451-17975-X </w:t>
      </w:r>
      <w:r>
        <w:rPr>
          <w:lang w:val="en-US"/>
        </w:rPr>
        <w:t>нем</w:t>
      </w:r>
      <w:r w:rsidRPr="00DE5A71">
        <w:rPr>
          <w:lang w:val="de-DE"/>
        </w:rPr>
        <w:t>. Bibelausgeben*</w:t>
      </w:r>
      <w:r>
        <w:rPr>
          <w:lang w:val="en-US"/>
        </w:rPr>
        <w:t>Библеистика</w:t>
      </w:r>
      <w:r w:rsidRPr="00DE5A71">
        <w:rPr>
          <w:lang w:val="de-DE"/>
        </w:rPr>
        <w:t>*Neue Testament*</w:t>
      </w:r>
      <w:r>
        <w:rPr>
          <w:lang w:val="en-US"/>
        </w:rPr>
        <w:t>Новый</w:t>
      </w:r>
      <w:r w:rsidRPr="00DE5A71">
        <w:rPr>
          <w:lang w:val="de-DE"/>
        </w:rPr>
        <w:t xml:space="preserve"> </w:t>
      </w:r>
      <w:r>
        <w:rPr>
          <w:lang w:val="en-US"/>
        </w:rPr>
        <w:t>Завет</w:t>
      </w:r>
      <w:r w:rsidRPr="00DE5A71">
        <w:rPr>
          <w:lang w:val="de-DE"/>
        </w:rPr>
        <w:t>*Katholizismus*</w:t>
      </w:r>
      <w:r>
        <w:rPr>
          <w:lang w:val="en-US"/>
        </w:rPr>
        <w:t>Католичество</w:t>
      </w:r>
      <w:r w:rsidRPr="00DE5A71">
        <w:rPr>
          <w:lang w:val="de-DE"/>
        </w:rPr>
        <w:t>*Evangelium*</w:t>
      </w:r>
      <w:r>
        <w:rPr>
          <w:lang w:val="en-US"/>
        </w:rPr>
        <w:t>Евангелие</w:t>
      </w:r>
      <w:r w:rsidRPr="00DE5A71">
        <w:rPr>
          <w:lang w:val="de-DE"/>
        </w:rPr>
        <w:t>*Mark*</w:t>
      </w:r>
      <w:r>
        <w:rPr>
          <w:lang w:val="en-US"/>
        </w:rPr>
        <w:t>Марк</w:t>
      </w:r>
      <w:r w:rsidRPr="00DE5A71">
        <w:rPr>
          <w:lang w:val="de-DE"/>
        </w:rPr>
        <w:t xml:space="preserve"> 2 </w:t>
      </w:r>
    </w:p>
    <w:p w:rsidR="00DE5A71" w:rsidRDefault="00DE5A71" w:rsidP="00DE5A71">
      <w:pPr>
        <w:pStyle w:val="af"/>
        <w:rPr>
          <w:lang w:val="en-US"/>
        </w:rPr>
      </w:pPr>
      <w:r>
        <w:rPr>
          <w:lang w:val="en-US"/>
        </w:rPr>
        <w:t>УДК   270.11</w:t>
      </w:r>
    </w:p>
    <w:p w:rsidR="00DE5A71" w:rsidRDefault="00DE5A71" w:rsidP="00DE5A71">
      <w:pPr>
        <w:pStyle w:val="af"/>
        <w:rPr>
          <w:lang w:val="en-US"/>
        </w:rPr>
      </w:pPr>
      <w:r>
        <w:rPr>
          <w:lang w:val="en-US"/>
        </w:rPr>
        <w:t>ИН - 1</w:t>
      </w:r>
    </w:p>
    <w:p w:rsidR="00DE5A71" w:rsidRDefault="00DE5A71" w:rsidP="00DE5A71">
      <w:pPr>
        <w:pStyle w:val="a"/>
        <w:rPr>
          <w:lang w:val="en-US"/>
        </w:rPr>
      </w:pPr>
      <w:r>
        <w:rPr>
          <w:lang w:val="en-US"/>
        </w:rPr>
        <w:t xml:space="preserve">32341 4329 270.19 P 71 </w:t>
      </w:r>
      <w:r w:rsidRPr="00DE5A71">
        <w:rPr>
          <w:b/>
          <w:lang w:val="en-US"/>
        </w:rPr>
        <w:t>Piasecki, B.</w:t>
      </w:r>
      <w:r>
        <w:rPr>
          <w:lang w:val="en-US"/>
        </w:rPr>
        <w:t xml:space="preserve"> Mysli : Wybor, uklad i przedmowa Zygmunta Lichniaka / B. Piasecki ; Wybor, uklad i przedmowa Zygmunta Lichniaka ; Red. E. Debnicka.--Warszawa : Instytut Wydawniczy Pax,1983.--135с. .--ISBN 83-211-0493-2 польск. Пословица*Мудрость*Познание*Любовь*Труд Przyslowie*Madrosc*Poznanie*Milosc*Рraca 3 </w:t>
      </w:r>
    </w:p>
    <w:p w:rsidR="00DE5A71" w:rsidRDefault="00DE5A71" w:rsidP="00DE5A71">
      <w:pPr>
        <w:pStyle w:val="af"/>
        <w:rPr>
          <w:lang w:val="en-US"/>
        </w:rPr>
      </w:pPr>
      <w:r>
        <w:rPr>
          <w:lang w:val="en-US"/>
        </w:rPr>
        <w:t>УДК   270.19</w:t>
      </w:r>
    </w:p>
    <w:p w:rsidR="00DE5A71" w:rsidRDefault="00DE5A71" w:rsidP="00DE5A71">
      <w:pPr>
        <w:pStyle w:val="af"/>
        <w:rPr>
          <w:lang w:val="en-US"/>
        </w:rPr>
      </w:pPr>
      <w:r>
        <w:rPr>
          <w:lang w:val="en-US"/>
        </w:rPr>
        <w:t>ИН - 1</w:t>
      </w:r>
    </w:p>
    <w:p w:rsidR="00DE5A71" w:rsidRPr="00DE5A71" w:rsidRDefault="00DE5A71" w:rsidP="00DE5A71">
      <w:pPr>
        <w:pStyle w:val="a"/>
        <w:rPr>
          <w:lang w:val="de-DE"/>
        </w:rPr>
      </w:pPr>
      <w:r w:rsidRPr="00DE5A71">
        <w:rPr>
          <w:lang w:val="de-DE"/>
        </w:rPr>
        <w:t xml:space="preserve">24290 1915 270.126 P 80 </w:t>
      </w:r>
      <w:r w:rsidRPr="00DE5A71">
        <w:rPr>
          <w:b/>
          <w:lang w:val="de-DE"/>
        </w:rPr>
        <w:t>Pol, van de</w:t>
      </w:r>
      <w:r w:rsidRPr="00DE5A71">
        <w:rPr>
          <w:lang w:val="de-DE"/>
        </w:rPr>
        <w:t xml:space="preserve"> Das Ende des konventionellen Christentums / Van de Pol.--3. unveraend. Aufl.--Wien; Freiburg; Basel : Herder,1968.--480S. </w:t>
      </w:r>
      <w:r>
        <w:rPr>
          <w:lang w:val="en-US"/>
        </w:rPr>
        <w:t>нем</w:t>
      </w:r>
      <w:r w:rsidRPr="00DE5A71">
        <w:rPr>
          <w:lang w:val="de-DE"/>
        </w:rPr>
        <w:t>. Christentum*</w:t>
      </w:r>
      <w:r>
        <w:rPr>
          <w:lang w:val="en-US"/>
        </w:rPr>
        <w:t>Христианство</w:t>
      </w:r>
      <w:r w:rsidRPr="00DE5A71">
        <w:rPr>
          <w:lang w:val="de-DE"/>
        </w:rPr>
        <w:t>*</w:t>
      </w:r>
      <w:r>
        <w:rPr>
          <w:lang w:val="en-US"/>
        </w:rPr>
        <w:t>Религия</w:t>
      </w:r>
      <w:r w:rsidRPr="00DE5A71">
        <w:rPr>
          <w:lang w:val="de-DE"/>
        </w:rPr>
        <w:t>*Bibel*</w:t>
      </w:r>
      <w:r>
        <w:rPr>
          <w:lang w:val="en-US"/>
        </w:rPr>
        <w:t>Библия</w:t>
      </w:r>
      <w:r w:rsidRPr="00DE5A71">
        <w:rPr>
          <w:lang w:val="de-DE"/>
        </w:rPr>
        <w:t>*Kultur*</w:t>
      </w:r>
      <w:r>
        <w:rPr>
          <w:lang w:val="en-US"/>
        </w:rPr>
        <w:t>Культура</w:t>
      </w:r>
      <w:r w:rsidRPr="00DE5A71">
        <w:rPr>
          <w:lang w:val="de-DE"/>
        </w:rPr>
        <w:t>*Philosophie*</w:t>
      </w:r>
      <w:r>
        <w:rPr>
          <w:lang w:val="en-US"/>
        </w:rPr>
        <w:t>Философия</w:t>
      </w:r>
      <w:r w:rsidRPr="00DE5A71">
        <w:rPr>
          <w:lang w:val="de-DE"/>
        </w:rPr>
        <w:t>*Sein*</w:t>
      </w:r>
      <w:r>
        <w:rPr>
          <w:lang w:val="en-US"/>
        </w:rPr>
        <w:t>Бытие</w:t>
      </w:r>
      <w:r w:rsidRPr="00DE5A71">
        <w:rPr>
          <w:lang w:val="de-DE"/>
        </w:rPr>
        <w:t>*Heidegger*</w:t>
      </w:r>
      <w:r>
        <w:rPr>
          <w:lang w:val="en-US"/>
        </w:rPr>
        <w:t>Хайдеггер</w:t>
      </w:r>
      <w:r w:rsidRPr="00DE5A71">
        <w:rPr>
          <w:lang w:val="de-DE"/>
        </w:rPr>
        <w:t>*Kant*</w:t>
      </w:r>
      <w:r>
        <w:rPr>
          <w:lang w:val="en-US"/>
        </w:rPr>
        <w:t>Кант</w:t>
      </w:r>
      <w:r w:rsidRPr="00DE5A71">
        <w:rPr>
          <w:lang w:val="de-DE"/>
        </w:rPr>
        <w:t>*Fichte*</w:t>
      </w:r>
      <w:r>
        <w:rPr>
          <w:lang w:val="en-US"/>
        </w:rPr>
        <w:t>Фихте</w:t>
      </w:r>
      <w:r w:rsidRPr="00DE5A71">
        <w:rPr>
          <w:lang w:val="de-DE"/>
        </w:rPr>
        <w:t>*Demokratie*</w:t>
      </w:r>
      <w:r>
        <w:rPr>
          <w:lang w:val="en-US"/>
        </w:rPr>
        <w:t>Демократия</w:t>
      </w:r>
      <w:r w:rsidRPr="00DE5A71">
        <w:rPr>
          <w:lang w:val="de-DE"/>
        </w:rPr>
        <w:t>*Existentialismus*</w:t>
      </w:r>
      <w:r>
        <w:rPr>
          <w:lang w:val="en-US"/>
        </w:rPr>
        <w:t>Экзистенциализм</w:t>
      </w:r>
      <w:r w:rsidRPr="00DE5A71">
        <w:rPr>
          <w:lang w:val="de-DE"/>
        </w:rPr>
        <w:t>*Jesus*</w:t>
      </w:r>
      <w:r>
        <w:rPr>
          <w:lang w:val="en-US"/>
        </w:rPr>
        <w:t>Иисус</w:t>
      </w:r>
      <w:r w:rsidRPr="00DE5A71">
        <w:rPr>
          <w:lang w:val="de-DE"/>
        </w:rPr>
        <w:t>*</w:t>
      </w:r>
      <w:r>
        <w:rPr>
          <w:lang w:val="en-US"/>
        </w:rPr>
        <w:t>Христос</w:t>
      </w:r>
      <w:r w:rsidRPr="00DE5A71">
        <w:rPr>
          <w:lang w:val="de-DE"/>
        </w:rPr>
        <w:t>*Jesu*Theologie*</w:t>
      </w:r>
      <w:r>
        <w:rPr>
          <w:lang w:val="en-US"/>
        </w:rPr>
        <w:t>Теология</w:t>
      </w:r>
      <w:r w:rsidRPr="00DE5A71">
        <w:rPr>
          <w:lang w:val="de-DE"/>
        </w:rPr>
        <w:t>*</w:t>
      </w:r>
      <w:r>
        <w:rPr>
          <w:lang w:val="en-US"/>
        </w:rPr>
        <w:t>Богословие</w:t>
      </w:r>
      <w:r w:rsidRPr="00DE5A71">
        <w:rPr>
          <w:lang w:val="de-DE"/>
        </w:rPr>
        <w:t>*Bultmann*</w:t>
      </w:r>
      <w:r>
        <w:rPr>
          <w:lang w:val="en-US"/>
        </w:rPr>
        <w:t>Бультман</w:t>
      </w:r>
      <w:r w:rsidRPr="00DE5A71">
        <w:rPr>
          <w:lang w:val="de-DE"/>
        </w:rPr>
        <w:t>*Saekularismus*</w:t>
      </w:r>
      <w:r>
        <w:rPr>
          <w:lang w:val="en-US"/>
        </w:rPr>
        <w:t>Секуляризация</w:t>
      </w:r>
      <w:r w:rsidRPr="00DE5A71">
        <w:rPr>
          <w:lang w:val="de-DE"/>
        </w:rPr>
        <w:t>*Bonhoeffer*</w:t>
      </w:r>
      <w:r>
        <w:rPr>
          <w:lang w:val="en-US"/>
        </w:rPr>
        <w:t>Бонхеффер</w:t>
      </w:r>
      <w:r w:rsidRPr="00DE5A71">
        <w:rPr>
          <w:lang w:val="de-DE"/>
        </w:rPr>
        <w:t>*Barth*</w:t>
      </w:r>
      <w:r>
        <w:rPr>
          <w:lang w:val="en-US"/>
        </w:rPr>
        <w:t>Барт</w:t>
      </w:r>
      <w:r w:rsidRPr="00DE5A71">
        <w:rPr>
          <w:lang w:val="de-DE"/>
        </w:rPr>
        <w:t>*Existenz*</w:t>
      </w:r>
      <w:r>
        <w:rPr>
          <w:lang w:val="en-US"/>
        </w:rPr>
        <w:t>Экзистенция</w:t>
      </w:r>
      <w:r w:rsidRPr="00DE5A71">
        <w:rPr>
          <w:lang w:val="de-DE"/>
        </w:rPr>
        <w:t>*</w:t>
      </w:r>
      <w:r>
        <w:rPr>
          <w:lang w:val="en-US"/>
        </w:rPr>
        <w:t>Существование</w:t>
      </w:r>
      <w:r w:rsidRPr="00DE5A71">
        <w:rPr>
          <w:lang w:val="de-DE"/>
        </w:rPr>
        <w:t>*Tillich*</w:t>
      </w:r>
      <w:r>
        <w:rPr>
          <w:lang w:val="en-US"/>
        </w:rPr>
        <w:t>Тиллих</w:t>
      </w:r>
      <w:r w:rsidRPr="00DE5A71">
        <w:rPr>
          <w:lang w:val="de-DE"/>
        </w:rPr>
        <w:t>*Gott*</w:t>
      </w:r>
      <w:r>
        <w:rPr>
          <w:lang w:val="en-US"/>
        </w:rPr>
        <w:t>Бог</w:t>
      </w:r>
      <w:r w:rsidRPr="00DE5A71">
        <w:rPr>
          <w:lang w:val="de-DE"/>
        </w:rPr>
        <w:t xml:space="preserve"> 2 </w:t>
      </w:r>
    </w:p>
    <w:p w:rsidR="00DE5A71" w:rsidRDefault="00DE5A71" w:rsidP="00DE5A71">
      <w:pPr>
        <w:pStyle w:val="af"/>
        <w:rPr>
          <w:lang w:val="en-US"/>
        </w:rPr>
      </w:pPr>
      <w:r>
        <w:rPr>
          <w:lang w:val="en-US"/>
        </w:rPr>
        <w:t>УДК   270.126</w:t>
      </w:r>
    </w:p>
    <w:p w:rsidR="00DE5A71" w:rsidRDefault="00DE5A71" w:rsidP="00DE5A71">
      <w:pPr>
        <w:pStyle w:val="af"/>
        <w:rPr>
          <w:lang w:val="en-US"/>
        </w:rPr>
      </w:pPr>
      <w:r>
        <w:rPr>
          <w:lang w:val="en-US"/>
        </w:rPr>
        <w:lastRenderedPageBreak/>
        <w:t>ИН - 1</w:t>
      </w:r>
    </w:p>
    <w:p w:rsidR="00DE5A71" w:rsidRPr="00DE5A71" w:rsidRDefault="00DE5A71" w:rsidP="00DE5A71">
      <w:pPr>
        <w:pStyle w:val="a"/>
      </w:pPr>
      <w:r>
        <w:rPr>
          <w:lang w:val="en-US"/>
        </w:rPr>
        <w:t xml:space="preserve">31480 4219 270.16 P 82 </w:t>
      </w:r>
      <w:r w:rsidRPr="00DE5A71">
        <w:rPr>
          <w:b/>
          <w:lang w:val="en-US"/>
        </w:rPr>
        <w:t xml:space="preserve">Pontifical </w:t>
      </w:r>
      <w:r>
        <w:rPr>
          <w:lang w:val="en-US"/>
        </w:rPr>
        <w:t xml:space="preserve">Oriental Institute: the First Seventy-five Years 1917-1992 / Ed.  by  Edward G. Farrugia Farrugia Edward G.--Italy : Edizioni "Orientalia Christiana",1993.--260p. .--ISBN 88-7210-294-4 англ.*итал. </w:t>
      </w:r>
      <w:r w:rsidRPr="00DE5A71">
        <w:t xml:space="preserve">Восточный Папский институт*История </w:t>
      </w:r>
      <w:r>
        <w:rPr>
          <w:lang w:val="en-US"/>
        </w:rPr>
        <w:t>Istitutu</w:t>
      </w:r>
      <w:r w:rsidRPr="00DE5A71">
        <w:t xml:space="preserve"> </w:t>
      </w:r>
      <w:r>
        <w:rPr>
          <w:lang w:val="en-US"/>
        </w:rPr>
        <w:t>di</w:t>
      </w:r>
      <w:r w:rsidRPr="00DE5A71">
        <w:t xml:space="preserve"> </w:t>
      </w:r>
      <w:r>
        <w:rPr>
          <w:lang w:val="en-US"/>
        </w:rPr>
        <w:t>u</w:t>
      </w:r>
      <w:r w:rsidRPr="00DE5A71">
        <w:t xml:space="preserve"> </w:t>
      </w:r>
      <w:r>
        <w:rPr>
          <w:lang w:val="en-US"/>
        </w:rPr>
        <w:t>Papa</w:t>
      </w:r>
      <w:r w:rsidRPr="00DE5A71">
        <w:t xml:space="preserve"> </w:t>
      </w:r>
      <w:r>
        <w:rPr>
          <w:lang w:val="en-US"/>
        </w:rPr>
        <w:t>Oriente</w:t>
      </w:r>
      <w:r w:rsidRPr="00DE5A71">
        <w:t xml:space="preserve"> * </w:t>
      </w:r>
      <w:r>
        <w:rPr>
          <w:lang w:val="en-US"/>
        </w:rPr>
        <w:t>Storia</w:t>
      </w:r>
      <w:r w:rsidRPr="00DE5A71">
        <w:t xml:space="preserve"> 2 </w:t>
      </w:r>
    </w:p>
    <w:p w:rsidR="00DE5A71" w:rsidRDefault="00DE5A71" w:rsidP="00DE5A71">
      <w:pPr>
        <w:pStyle w:val="af"/>
        <w:rPr>
          <w:lang w:val="en-US"/>
        </w:rPr>
      </w:pPr>
      <w:r>
        <w:rPr>
          <w:lang w:val="en-US"/>
        </w:rPr>
        <w:t>УДК   270.16</w:t>
      </w:r>
    </w:p>
    <w:p w:rsidR="00DE5A71" w:rsidRDefault="00DE5A71" w:rsidP="00DE5A71">
      <w:pPr>
        <w:pStyle w:val="af"/>
        <w:rPr>
          <w:lang w:val="en-US"/>
        </w:rPr>
      </w:pPr>
      <w:r>
        <w:rPr>
          <w:lang w:val="en-US"/>
        </w:rPr>
        <w:t>ИН - 1</w:t>
      </w:r>
    </w:p>
    <w:p w:rsidR="00DE5A71" w:rsidRDefault="00DE5A71" w:rsidP="00DE5A71">
      <w:pPr>
        <w:pStyle w:val="a"/>
        <w:rPr>
          <w:lang w:val="en-US"/>
        </w:rPr>
      </w:pPr>
      <w:r>
        <w:rPr>
          <w:lang w:val="en-US"/>
        </w:rPr>
        <w:t xml:space="preserve">33163 4694 270.15 P 82 </w:t>
      </w:r>
      <w:r w:rsidRPr="00DE5A71">
        <w:rPr>
          <w:b/>
          <w:lang w:val="en-US"/>
        </w:rPr>
        <w:t xml:space="preserve">Pontificio </w:t>
      </w:r>
      <w:r>
        <w:rPr>
          <w:lang w:val="en-US"/>
        </w:rPr>
        <w:t xml:space="preserve">ateneo romano della santa croce : Anno Academico 1995-1996.--Roma : Piazza di Sant' Apollinare,1995.--115s. итал. Католическтво*Литература духовная*Папа римский*Университет Святого Креста*Факультет богословия*Философский факультет*Факультет канонического права Cattolicesimo*Letteratura spirituale*Papa di Roma*Universita della Santa Croce*Facolta di Teologia*Facolta di Filosofia*Facolta di Diritto Canonico 3 </w:t>
      </w:r>
    </w:p>
    <w:p w:rsidR="00DE5A71" w:rsidRDefault="00DE5A71" w:rsidP="00DE5A71">
      <w:pPr>
        <w:pStyle w:val="af"/>
        <w:rPr>
          <w:lang w:val="en-US"/>
        </w:rPr>
      </w:pPr>
      <w:r>
        <w:rPr>
          <w:lang w:val="en-US"/>
        </w:rPr>
        <w:t>УДК   270.15</w:t>
      </w:r>
    </w:p>
    <w:p w:rsidR="00DE5A71" w:rsidRDefault="00DE5A71" w:rsidP="00DE5A71">
      <w:pPr>
        <w:pStyle w:val="af"/>
        <w:rPr>
          <w:lang w:val="en-US"/>
        </w:rPr>
      </w:pPr>
      <w:r>
        <w:rPr>
          <w:lang w:val="en-US"/>
        </w:rPr>
        <w:t>ИН - 1</w:t>
      </w:r>
    </w:p>
    <w:p w:rsidR="00DE5A71" w:rsidRDefault="00DE5A71" w:rsidP="00DE5A71">
      <w:pPr>
        <w:pStyle w:val="a"/>
        <w:rPr>
          <w:lang w:val="en-US"/>
        </w:rPr>
      </w:pPr>
      <w:r>
        <w:rPr>
          <w:lang w:val="en-US"/>
        </w:rPr>
        <w:t xml:space="preserve">32793 4440 270.19 P 88 </w:t>
      </w:r>
      <w:r w:rsidRPr="00DE5A71">
        <w:rPr>
          <w:b/>
          <w:lang w:val="en-US"/>
        </w:rPr>
        <w:t>Pousset, E., s..j.</w:t>
      </w:r>
      <w:r>
        <w:rPr>
          <w:lang w:val="en-US"/>
        </w:rPr>
        <w:t xml:space="preserve"> La vie dans la foi et la liberte : Essai sur les Exercices spirituels de St. Ignace de Loyola / S..j. E. Pousset.--Paris : C.E.R.P.,1972.--159p. фр. Лютеранство*Литература духовная*Игнатий Лойола*Упражнение духовное Lutheranisme*Litterature spirituelle*Ignace de Loyola*Exercice spirituel 3 </w:t>
      </w:r>
    </w:p>
    <w:p w:rsidR="00DE5A71" w:rsidRDefault="00DE5A71" w:rsidP="00DE5A71">
      <w:pPr>
        <w:pStyle w:val="af"/>
        <w:rPr>
          <w:lang w:val="en-US"/>
        </w:rPr>
      </w:pPr>
      <w:r>
        <w:rPr>
          <w:lang w:val="en-US"/>
        </w:rPr>
        <w:t>УДК   270.19</w:t>
      </w:r>
    </w:p>
    <w:p w:rsidR="00DE5A71" w:rsidRDefault="00DE5A71" w:rsidP="00DE5A71">
      <w:pPr>
        <w:pStyle w:val="af"/>
        <w:rPr>
          <w:lang w:val="en-US"/>
        </w:rPr>
      </w:pPr>
      <w:r>
        <w:rPr>
          <w:lang w:val="en-US"/>
        </w:rPr>
        <w:t>ИН - 1</w:t>
      </w:r>
    </w:p>
    <w:p w:rsidR="00FC5A2B" w:rsidRPr="00FC5A2B" w:rsidRDefault="00DE5A71" w:rsidP="00DE5A71">
      <w:pPr>
        <w:pStyle w:val="a"/>
        <w:rPr>
          <w:lang w:val="de-DE"/>
        </w:rPr>
      </w:pPr>
      <w:r w:rsidRPr="00FC5A2B">
        <w:rPr>
          <w:lang w:val="de-DE"/>
        </w:rPr>
        <w:t xml:space="preserve">31465 4204 270.126 R 20 </w:t>
      </w:r>
      <w:r w:rsidRPr="00FC5A2B">
        <w:rPr>
          <w:b/>
          <w:lang w:val="de-DE"/>
        </w:rPr>
        <w:t>Rantzow, S.</w:t>
      </w:r>
      <w:r w:rsidRPr="00FC5A2B">
        <w:rPr>
          <w:lang w:val="de-DE"/>
        </w:rPr>
        <w:t xml:space="preserve"> Christus Victor Temporis : Zeitkonzeptionen im Epheserbrief / S. Rantzow.--Gottingen : Neukirchener Verlag,2008.--(Wissenschaftliche Monographien zum Alten und Neuen Testament) Bd, 123.--302s.--ISBN 978-3-7887-2332-3 </w:t>
      </w:r>
      <w:r>
        <w:rPr>
          <w:lang w:val="en-US"/>
        </w:rPr>
        <w:t>нем</w:t>
      </w:r>
      <w:r w:rsidRPr="00FC5A2B">
        <w:rPr>
          <w:lang w:val="de-DE"/>
        </w:rPr>
        <w:t xml:space="preserve">. </w:t>
      </w:r>
      <w:r>
        <w:rPr>
          <w:lang w:val="en-US"/>
        </w:rPr>
        <w:t>Исследование</w:t>
      </w:r>
      <w:r w:rsidRPr="00FC5A2B">
        <w:rPr>
          <w:lang w:val="de-DE"/>
        </w:rPr>
        <w:t>*</w:t>
      </w:r>
      <w:r>
        <w:rPr>
          <w:lang w:val="en-US"/>
        </w:rPr>
        <w:t>Богословие</w:t>
      </w:r>
      <w:r w:rsidRPr="00FC5A2B">
        <w:rPr>
          <w:lang w:val="de-DE"/>
        </w:rPr>
        <w:t>*</w:t>
      </w:r>
      <w:r>
        <w:rPr>
          <w:lang w:val="en-US"/>
        </w:rPr>
        <w:t>Послание</w:t>
      </w:r>
      <w:r w:rsidRPr="00FC5A2B">
        <w:rPr>
          <w:lang w:val="de-DE"/>
        </w:rPr>
        <w:t>*</w:t>
      </w:r>
      <w:r>
        <w:rPr>
          <w:lang w:val="en-US"/>
        </w:rPr>
        <w:t>Пророк</w:t>
      </w:r>
      <w:r w:rsidRPr="00FC5A2B">
        <w:rPr>
          <w:lang w:val="de-DE"/>
        </w:rPr>
        <w:t>*</w:t>
      </w:r>
      <w:r>
        <w:rPr>
          <w:lang w:val="en-US"/>
        </w:rPr>
        <w:t>Библия</w:t>
      </w:r>
      <w:r w:rsidRPr="00FC5A2B">
        <w:rPr>
          <w:lang w:val="de-DE"/>
        </w:rPr>
        <w:t>*</w:t>
      </w:r>
      <w:r>
        <w:rPr>
          <w:lang w:val="en-US"/>
        </w:rPr>
        <w:t>Ветхий</w:t>
      </w:r>
      <w:r w:rsidRPr="00FC5A2B">
        <w:rPr>
          <w:lang w:val="de-DE"/>
        </w:rPr>
        <w:t xml:space="preserve"> </w:t>
      </w:r>
      <w:r>
        <w:rPr>
          <w:lang w:val="en-US"/>
        </w:rPr>
        <w:t>Завет</w:t>
      </w:r>
      <w:r w:rsidRPr="00FC5A2B">
        <w:rPr>
          <w:lang w:val="de-DE"/>
        </w:rPr>
        <w:t>*</w:t>
      </w:r>
      <w:r>
        <w:rPr>
          <w:lang w:val="en-US"/>
        </w:rPr>
        <w:t>Новый</w:t>
      </w:r>
      <w:r w:rsidRPr="00FC5A2B">
        <w:rPr>
          <w:lang w:val="de-DE"/>
        </w:rPr>
        <w:t xml:space="preserve"> </w:t>
      </w:r>
      <w:r>
        <w:rPr>
          <w:lang w:val="en-US"/>
        </w:rPr>
        <w:t>Завет</w:t>
      </w:r>
      <w:r w:rsidRPr="00FC5A2B">
        <w:rPr>
          <w:lang w:val="de-DE"/>
        </w:rPr>
        <w:t>*</w:t>
      </w:r>
      <w:r>
        <w:rPr>
          <w:lang w:val="en-US"/>
        </w:rPr>
        <w:t>Христос</w:t>
      </w:r>
      <w:r w:rsidRPr="00FC5A2B">
        <w:rPr>
          <w:lang w:val="de-DE"/>
        </w:rPr>
        <w:t>*</w:t>
      </w:r>
      <w:r>
        <w:rPr>
          <w:lang w:val="en-US"/>
        </w:rPr>
        <w:t>Церковь</w:t>
      </w:r>
      <w:r w:rsidRPr="00FC5A2B">
        <w:rPr>
          <w:lang w:val="de-DE"/>
        </w:rPr>
        <w:t xml:space="preserve"> Studium*Theologie*Botschaft*Der Prophet*Bibel*Altes Testament*Neues Testament*Christus*Kirche 2 </w:t>
      </w:r>
    </w:p>
    <w:p w:rsidR="00FC5A2B" w:rsidRDefault="00FC5A2B" w:rsidP="00FC5A2B">
      <w:pPr>
        <w:pStyle w:val="af"/>
        <w:rPr>
          <w:lang w:val="de-DE"/>
        </w:rPr>
      </w:pPr>
      <w:r>
        <w:rPr>
          <w:lang w:val="de-DE"/>
        </w:rPr>
        <w:t>УДК   270.126</w:t>
      </w:r>
    </w:p>
    <w:p w:rsidR="00FC5A2B" w:rsidRDefault="00FC5A2B" w:rsidP="00FC5A2B">
      <w:pPr>
        <w:pStyle w:val="af"/>
        <w:rPr>
          <w:lang w:val="de-DE"/>
        </w:rPr>
      </w:pPr>
      <w:r>
        <w:rPr>
          <w:lang w:val="de-DE"/>
        </w:rPr>
        <w:t>ИН - 1</w:t>
      </w:r>
    </w:p>
    <w:p w:rsidR="00FC5A2B" w:rsidRPr="00FC5A2B" w:rsidRDefault="00FC5A2B" w:rsidP="00FC5A2B">
      <w:pPr>
        <w:pStyle w:val="a"/>
        <w:rPr>
          <w:lang w:val="de-DE"/>
        </w:rPr>
      </w:pPr>
      <w:r>
        <w:rPr>
          <w:lang w:val="de-DE"/>
        </w:rPr>
        <w:t xml:space="preserve">31505 4231 270.126 R 25 </w:t>
      </w:r>
      <w:r w:rsidRPr="00FC5A2B">
        <w:rPr>
          <w:b/>
          <w:lang w:val="de-DE"/>
        </w:rPr>
        <w:t>Ratzinger, J.</w:t>
      </w:r>
      <w:r>
        <w:rPr>
          <w:lang w:val="de-DE"/>
        </w:rPr>
        <w:t xml:space="preserve"> Einfuhrung in das Christentum : Vorlesungen uber das Apostolische Glaubensbekenntnis / J. Ratzinger.--Sonderausgabe.--Munchen : Kosel-Verlag,1968.--310s. .--ISBN 3-466-20089-X нем. Бог*Человек*Христианство*Катехизис*Библия*Вера Gott*Mensch*Christentum*Katechismus*Bibel*Glaube 4 </w:t>
      </w:r>
    </w:p>
    <w:p w:rsidR="00FC5A2B" w:rsidRDefault="00FC5A2B" w:rsidP="00FC5A2B">
      <w:pPr>
        <w:pStyle w:val="af"/>
        <w:rPr>
          <w:lang w:val="de-DE"/>
        </w:rPr>
      </w:pPr>
      <w:r>
        <w:rPr>
          <w:lang w:val="de-DE"/>
        </w:rPr>
        <w:t>УДК   270.126</w:t>
      </w:r>
    </w:p>
    <w:p w:rsidR="00FC5A2B" w:rsidRDefault="00FC5A2B" w:rsidP="00FC5A2B">
      <w:pPr>
        <w:pStyle w:val="af"/>
        <w:rPr>
          <w:lang w:val="de-DE"/>
        </w:rPr>
      </w:pPr>
      <w:r>
        <w:rPr>
          <w:lang w:val="de-DE"/>
        </w:rPr>
        <w:t>ИН - 1</w:t>
      </w:r>
    </w:p>
    <w:p w:rsidR="00FC5A2B" w:rsidRPr="00FC5A2B" w:rsidRDefault="00FC5A2B" w:rsidP="00FC5A2B">
      <w:pPr>
        <w:pStyle w:val="a"/>
        <w:rPr>
          <w:lang w:val="de-DE"/>
        </w:rPr>
      </w:pPr>
      <w:r>
        <w:rPr>
          <w:lang w:val="de-DE"/>
        </w:rPr>
        <w:t xml:space="preserve">24458 3319 270.126 R 25 </w:t>
      </w:r>
      <w:r w:rsidRPr="00FC5A2B">
        <w:rPr>
          <w:b/>
          <w:lang w:val="de-DE"/>
        </w:rPr>
        <w:t>Ratzinger, Joseph</w:t>
      </w:r>
      <w:r>
        <w:rPr>
          <w:lang w:val="de-DE"/>
        </w:rPr>
        <w:t xml:space="preserve"> Zur Gemeinschaft Gerufen : Kirche heute verstehen / J.Ratzinger.--2 Aufl.--Freiburg; Basel; Wien : Herder,1992.--158S. .--ISBN 3-451-22299-X Katholishe Theologie*Богословие католическое*Katholizismus*Католицизм*Kirche*Церковь*Ekklesiologie*Экклезиология*Pristertum*Священство*Reform*Реформа*Gegenwart*Настоящее*Современность 2 </w:t>
      </w:r>
    </w:p>
    <w:p w:rsidR="00FC5A2B" w:rsidRDefault="00FC5A2B" w:rsidP="00FC5A2B">
      <w:pPr>
        <w:pStyle w:val="af"/>
        <w:rPr>
          <w:lang w:val="de-DE"/>
        </w:rPr>
      </w:pPr>
      <w:r>
        <w:rPr>
          <w:lang w:val="de-DE"/>
        </w:rPr>
        <w:t>УДК   270.126</w:t>
      </w:r>
    </w:p>
    <w:p w:rsidR="00FC5A2B" w:rsidRDefault="00FC5A2B" w:rsidP="00FC5A2B">
      <w:pPr>
        <w:pStyle w:val="af"/>
        <w:rPr>
          <w:lang w:val="de-DE"/>
        </w:rPr>
      </w:pPr>
      <w:r>
        <w:rPr>
          <w:lang w:val="de-DE"/>
        </w:rPr>
        <w:t>ИН - 1</w:t>
      </w:r>
    </w:p>
    <w:p w:rsidR="00FC5A2B" w:rsidRPr="00FC5A2B" w:rsidRDefault="00FC5A2B" w:rsidP="00FC5A2B">
      <w:pPr>
        <w:pStyle w:val="a"/>
        <w:rPr>
          <w:lang w:val="de-DE"/>
        </w:rPr>
      </w:pPr>
      <w:r>
        <w:rPr>
          <w:lang w:val="de-DE"/>
        </w:rPr>
        <w:t xml:space="preserve">32346 4334 270.15 R 41 </w:t>
      </w:r>
      <w:r w:rsidRPr="00FC5A2B">
        <w:rPr>
          <w:b/>
          <w:lang w:val="de-DE"/>
        </w:rPr>
        <w:t xml:space="preserve">Religion </w:t>
      </w:r>
      <w:r>
        <w:rPr>
          <w:lang w:val="de-DE"/>
        </w:rPr>
        <w:t xml:space="preserve">in der Grundschule : Unterrichtswerk fur katholische Religionslehre / Verf. V. Hertle, M. Saller, W. Stengelin Hertle V.*Saller  M.*Stengelin W.--Munchen : Kosel,1996 Jahrgangsstufe 4.--103с. : ил.--ISBN 3-466-50598-4 нем. Религия*Заповедь*Бог*Грех*Жизнь*Воскресение*Преподавание*Начальная школа Religion*Gebot*Gott*Sunde*Leben*Auferstehung*Unterrichtswerk*Grundschule 3 </w:t>
      </w:r>
    </w:p>
    <w:p w:rsidR="00FC5A2B" w:rsidRDefault="00FC5A2B" w:rsidP="00FC5A2B">
      <w:pPr>
        <w:pStyle w:val="af"/>
        <w:rPr>
          <w:lang w:val="de-DE"/>
        </w:rPr>
      </w:pPr>
      <w:r>
        <w:rPr>
          <w:lang w:val="de-DE"/>
        </w:rPr>
        <w:t>УДК   270.15</w:t>
      </w:r>
    </w:p>
    <w:p w:rsidR="00FC5A2B" w:rsidRDefault="00FC5A2B" w:rsidP="00FC5A2B">
      <w:pPr>
        <w:pStyle w:val="af"/>
        <w:rPr>
          <w:lang w:val="de-DE"/>
        </w:rPr>
      </w:pPr>
      <w:r>
        <w:rPr>
          <w:lang w:val="de-DE"/>
        </w:rPr>
        <w:t>ИН - 1</w:t>
      </w:r>
    </w:p>
    <w:p w:rsidR="00FC5A2B" w:rsidRPr="00FC5A2B" w:rsidRDefault="00FC5A2B" w:rsidP="00FC5A2B">
      <w:pPr>
        <w:pStyle w:val="a"/>
        <w:rPr>
          <w:lang w:val="de-DE"/>
        </w:rPr>
      </w:pPr>
      <w:r>
        <w:rPr>
          <w:lang w:val="de-DE"/>
        </w:rPr>
        <w:lastRenderedPageBreak/>
        <w:t xml:space="preserve">34030 4793 270.17 R 88 </w:t>
      </w:r>
      <w:r w:rsidRPr="00FC5A2B">
        <w:rPr>
          <w:b/>
          <w:lang w:val="de-DE"/>
        </w:rPr>
        <w:t>Rudol, Grzegorz</w:t>
      </w:r>
      <w:r>
        <w:rPr>
          <w:lang w:val="de-DE"/>
        </w:rPr>
        <w:t xml:space="preserve"> Listy z Boliwii / Grzegorz Rudol.--Warszawa : Verbinum, Wydawnictwo Ksiezy Werbistow,1990.--122 s. : ill. .--ISBN 83-85009-68-x pol. List*Boliwia*Zycie*Misja*Kosciol Письмо*Боливия*Жизнь*Миссия*Церковь 7 </w:t>
      </w:r>
    </w:p>
    <w:p w:rsidR="00FC5A2B" w:rsidRDefault="00FC5A2B" w:rsidP="00FC5A2B">
      <w:pPr>
        <w:pStyle w:val="af"/>
        <w:rPr>
          <w:lang w:val="de-DE"/>
        </w:rPr>
      </w:pPr>
      <w:r>
        <w:rPr>
          <w:lang w:val="de-DE"/>
        </w:rPr>
        <w:t>УДК   270.17</w:t>
      </w:r>
    </w:p>
    <w:p w:rsidR="00FC5A2B" w:rsidRDefault="00FC5A2B" w:rsidP="00FC5A2B">
      <w:pPr>
        <w:pStyle w:val="af"/>
        <w:rPr>
          <w:lang w:val="de-DE"/>
        </w:rPr>
      </w:pPr>
      <w:r>
        <w:rPr>
          <w:lang w:val="de-DE"/>
        </w:rPr>
        <w:t>ИН - 1</w:t>
      </w:r>
    </w:p>
    <w:p w:rsidR="00FC5A2B" w:rsidRPr="00FC5A2B" w:rsidRDefault="00FC5A2B" w:rsidP="00FC5A2B">
      <w:pPr>
        <w:pStyle w:val="a"/>
        <w:rPr>
          <w:lang w:val="de-DE"/>
        </w:rPr>
      </w:pPr>
      <w:r>
        <w:rPr>
          <w:lang w:val="de-DE"/>
        </w:rPr>
        <w:t xml:space="preserve">1212 270.19 R 94 </w:t>
      </w:r>
      <w:r w:rsidRPr="00FC5A2B">
        <w:rPr>
          <w:b/>
          <w:lang w:val="de-DE"/>
        </w:rPr>
        <w:t>Ruppert Fidelis, Grun Anselm</w:t>
      </w:r>
      <w:r>
        <w:rPr>
          <w:lang w:val="de-DE"/>
        </w:rPr>
        <w:t xml:space="preserve"> Christus im Bruder nach der Regel Sankt Benedikts.--Munsterschwarzach : Vier-Turme-Verlag,1979.--55 S.--(Munsterschwarzacher Kleinschriften ; Bd.3 Дар .--ISBN 3-87868-109-7 нем. Западные церкви*Римско-Католическая Церковь после раскола 1054 г. 546 хр. 0171-6360 LIT6 </w:t>
      </w:r>
    </w:p>
    <w:p w:rsidR="00FC5A2B" w:rsidRDefault="00FC5A2B" w:rsidP="00FC5A2B">
      <w:pPr>
        <w:pStyle w:val="af"/>
        <w:rPr>
          <w:lang w:val="de-DE"/>
        </w:rPr>
      </w:pPr>
      <w:r>
        <w:rPr>
          <w:lang w:val="de-DE"/>
        </w:rPr>
        <w:t>УДК   270.19</w:t>
      </w:r>
    </w:p>
    <w:p w:rsidR="00FC5A2B" w:rsidRDefault="00FC5A2B" w:rsidP="00FC5A2B">
      <w:pPr>
        <w:pStyle w:val="af"/>
        <w:rPr>
          <w:lang w:val="de-DE"/>
        </w:rPr>
      </w:pPr>
      <w:r>
        <w:rPr>
          <w:lang w:val="de-DE"/>
        </w:rPr>
        <w:t>хр - 1</w:t>
      </w:r>
    </w:p>
    <w:p w:rsidR="00FC5A2B" w:rsidRPr="00FC5A2B" w:rsidRDefault="00FC5A2B" w:rsidP="00FC5A2B">
      <w:pPr>
        <w:pStyle w:val="a"/>
        <w:rPr>
          <w:lang w:val="de-DE"/>
        </w:rPr>
      </w:pPr>
      <w:r>
        <w:rPr>
          <w:lang w:val="de-DE"/>
        </w:rPr>
        <w:t xml:space="preserve">24485 2041 270.1(03) S 11 </w:t>
      </w:r>
      <w:r w:rsidRPr="00FC5A2B">
        <w:rPr>
          <w:b/>
          <w:lang w:val="de-DE"/>
        </w:rPr>
        <w:t xml:space="preserve">Sacramentum </w:t>
      </w:r>
      <w:r>
        <w:rPr>
          <w:lang w:val="de-DE"/>
        </w:rPr>
        <w:t xml:space="preserve">mundi : Theologisches Lexikon fuer die Praxis / K.Rahner u.a. Rahner.K.--Freiburg; Basel; Wien : Herder,1969 Bd. IV : Qumram bis Zukunft.--1458S. нем. Katholizismus*Католицизм*Katholishe Theologie*Богословие католическое*Lexikon*Словарь 5 </w:t>
      </w:r>
    </w:p>
    <w:p w:rsidR="00FC5A2B" w:rsidRDefault="00FC5A2B" w:rsidP="00FC5A2B">
      <w:pPr>
        <w:pStyle w:val="af"/>
        <w:rPr>
          <w:lang w:val="de-DE"/>
        </w:rPr>
      </w:pPr>
      <w:r>
        <w:rPr>
          <w:lang w:val="de-DE"/>
        </w:rPr>
        <w:t>УДК   270.1(03)</w:t>
      </w:r>
    </w:p>
    <w:p w:rsidR="00FC5A2B" w:rsidRDefault="00FC5A2B" w:rsidP="00FC5A2B">
      <w:pPr>
        <w:pStyle w:val="af"/>
        <w:rPr>
          <w:lang w:val="de-DE"/>
        </w:rPr>
      </w:pPr>
      <w:r>
        <w:rPr>
          <w:lang w:val="de-DE"/>
        </w:rPr>
        <w:t>ИН - 1</w:t>
      </w:r>
    </w:p>
    <w:p w:rsidR="00AE5331" w:rsidRPr="00FC5A2B" w:rsidRDefault="00FC5A2B" w:rsidP="00FC5A2B">
      <w:pPr>
        <w:pStyle w:val="a"/>
        <w:rPr>
          <w:lang w:val="de-DE"/>
        </w:rPr>
      </w:pPr>
      <w:r>
        <w:rPr>
          <w:lang w:val="de-DE"/>
        </w:rPr>
        <w:t xml:space="preserve">27870 3927 270.16 S 16 </w:t>
      </w:r>
      <w:r w:rsidRPr="00FC5A2B">
        <w:rPr>
          <w:b/>
          <w:lang w:val="de-DE"/>
        </w:rPr>
        <w:t>Sailer, Gudrun</w:t>
      </w:r>
      <w:r>
        <w:rPr>
          <w:lang w:val="de-DE"/>
        </w:rPr>
        <w:t xml:space="preserve"> Frauen im Vatikan : Begegnungen, Portrarts, Bilder / Gudrun Sailer.--Leipzig : St. Benno-Verlag GmbH.--168S.--(Edition Radio Vatican) .--ISBN 978-3-7462-2162-3 нем. Frau*Женщина*Vatican*Ватикан*Katholizismus*Католичество 2 </w:t>
      </w:r>
    </w:p>
    <w:p w:rsidR="00AE5331" w:rsidRDefault="00AE5331" w:rsidP="00AE5331">
      <w:pPr>
        <w:pStyle w:val="af"/>
        <w:rPr>
          <w:lang w:val="de-DE"/>
        </w:rPr>
      </w:pPr>
      <w:r>
        <w:rPr>
          <w:lang w:val="de-DE"/>
        </w:rPr>
        <w:t>УДК   270.16 + 226.12</w:t>
      </w:r>
    </w:p>
    <w:p w:rsidR="00AE5331" w:rsidRDefault="00AE5331" w:rsidP="00AE5331">
      <w:pPr>
        <w:pStyle w:val="af"/>
        <w:rPr>
          <w:lang w:val="de-DE"/>
        </w:rPr>
      </w:pPr>
      <w:r>
        <w:rPr>
          <w:lang w:val="de-DE"/>
        </w:rPr>
        <w:t>ИН - 1</w:t>
      </w:r>
    </w:p>
    <w:p w:rsidR="00AE5331" w:rsidRPr="00FC5A2B" w:rsidRDefault="00AE5331" w:rsidP="00AE5331">
      <w:pPr>
        <w:pStyle w:val="a"/>
        <w:rPr>
          <w:lang w:val="de-DE"/>
        </w:rPr>
      </w:pPr>
      <w:r>
        <w:rPr>
          <w:lang w:val="de-DE"/>
        </w:rPr>
        <w:t xml:space="preserve">24401 1988 270.11 S 31 </w:t>
      </w:r>
      <w:r w:rsidRPr="00AE5331">
        <w:rPr>
          <w:b/>
          <w:lang w:val="de-DE"/>
        </w:rPr>
        <w:t>Schelkle, Karl Hermann</w:t>
      </w:r>
      <w:r>
        <w:rPr>
          <w:lang w:val="de-DE"/>
        </w:rPr>
        <w:t xml:space="preserve"> Die Petrusbriefe. Der Judasbrief / Karl Hermann Schelkle.--6 Aufl.--Freiburg; Basel; Wien : Herder,1988.--XXVI, 260S.--(Herder Theologischer Kommentar zum Neuen Testament / Hrsg. von A. Wikenhauser, A. Voegtle, R. Schnackenburg ; Bd.XIII: Fasz. 2) .--ISBN 5-451-01149-2 нем. Bibelausgeben*Библеистика*Neue Testament*Новый Завет*Katholizismus*Католичество*Petrusbrief*Послание Петра*Judasbrief*Послание Иуды 2 </w:t>
      </w:r>
    </w:p>
    <w:p w:rsidR="00AE5331" w:rsidRDefault="00AE5331" w:rsidP="00AE5331">
      <w:pPr>
        <w:pStyle w:val="af"/>
        <w:rPr>
          <w:lang w:val="de-DE"/>
        </w:rPr>
      </w:pPr>
      <w:r>
        <w:rPr>
          <w:lang w:val="de-DE"/>
        </w:rPr>
        <w:t>УДК   270.11</w:t>
      </w:r>
    </w:p>
    <w:p w:rsidR="00AE5331" w:rsidRDefault="00AE5331" w:rsidP="00AE5331">
      <w:pPr>
        <w:pStyle w:val="af"/>
        <w:rPr>
          <w:lang w:val="de-DE"/>
        </w:rPr>
      </w:pPr>
      <w:r>
        <w:rPr>
          <w:lang w:val="de-DE"/>
        </w:rPr>
        <w:t>ИН - 1</w:t>
      </w:r>
    </w:p>
    <w:p w:rsidR="00AE5331" w:rsidRPr="00FC5A2B" w:rsidRDefault="00AE5331" w:rsidP="00AE5331">
      <w:pPr>
        <w:pStyle w:val="a"/>
        <w:rPr>
          <w:lang w:val="de-DE"/>
        </w:rPr>
      </w:pPr>
      <w:r>
        <w:rPr>
          <w:lang w:val="de-DE"/>
        </w:rPr>
        <w:t xml:space="preserve">319 270.125+290.21 S 33 </w:t>
      </w:r>
      <w:r w:rsidRPr="00AE5331">
        <w:rPr>
          <w:b/>
          <w:lang w:val="de-DE"/>
        </w:rPr>
        <w:t>Schlette H.R.</w:t>
      </w:r>
      <w:r>
        <w:rPr>
          <w:lang w:val="de-DE"/>
        </w:rPr>
        <w:t xml:space="preserve"> Mit der Aporie leben : Zur Grundlegung einer Philosophie der Religion.--I. Aufl</w:t>
      </w:r>
      <w:r w:rsidRPr="00AE5331">
        <w:t>.--</w:t>
      </w:r>
      <w:r>
        <w:rPr>
          <w:lang w:val="de-DE"/>
        </w:rPr>
        <w:t>Frankfurt</w:t>
      </w:r>
      <w:r w:rsidRPr="00AE5331">
        <w:t xml:space="preserve"> </w:t>
      </w:r>
      <w:r>
        <w:rPr>
          <w:lang w:val="de-DE"/>
        </w:rPr>
        <w:t>am</w:t>
      </w:r>
      <w:r w:rsidRPr="00AE5331">
        <w:t xml:space="preserve"> </w:t>
      </w:r>
      <w:r>
        <w:rPr>
          <w:lang w:val="de-DE"/>
        </w:rPr>
        <w:t>Main</w:t>
      </w:r>
      <w:r w:rsidRPr="00AE5331">
        <w:t xml:space="preserve"> : </w:t>
      </w:r>
      <w:r>
        <w:rPr>
          <w:lang w:val="de-DE"/>
        </w:rPr>
        <w:t>Knecht</w:t>
      </w:r>
      <w:r w:rsidRPr="00AE5331">
        <w:t xml:space="preserve">,1997.--211 </w:t>
      </w:r>
      <w:r>
        <w:rPr>
          <w:lang w:val="de-DE"/>
        </w:rPr>
        <w:t>S</w:t>
      </w:r>
      <w:r w:rsidRPr="00AE5331">
        <w:t>. Дар .--</w:t>
      </w:r>
      <w:r>
        <w:rPr>
          <w:lang w:val="de-DE"/>
        </w:rPr>
        <w:t>ISBN</w:t>
      </w:r>
      <w:r w:rsidRPr="00AE5331">
        <w:t xml:space="preserve"> 3-7820-0755-7 нем. Западные церкви*Римско-Католическая Церковь после раскола 1054 г.*Религиоведение*Систематическое религиоведение 1128 хр. </w:t>
      </w:r>
      <w:r>
        <w:rPr>
          <w:lang w:val="de-DE"/>
        </w:rPr>
        <w:t xml:space="preserve">IN0I </w:t>
      </w:r>
    </w:p>
    <w:p w:rsidR="00AE5331" w:rsidRDefault="00AE5331" w:rsidP="00AE5331">
      <w:pPr>
        <w:pStyle w:val="af"/>
        <w:rPr>
          <w:lang w:val="de-DE"/>
        </w:rPr>
      </w:pPr>
      <w:r>
        <w:rPr>
          <w:lang w:val="de-DE"/>
        </w:rPr>
        <w:t>УДК   270.125+290.21</w:t>
      </w:r>
    </w:p>
    <w:p w:rsidR="00AE5331" w:rsidRDefault="00AE5331" w:rsidP="00AE5331">
      <w:pPr>
        <w:pStyle w:val="af"/>
        <w:rPr>
          <w:lang w:val="de-DE"/>
        </w:rPr>
      </w:pPr>
      <w:r>
        <w:rPr>
          <w:lang w:val="de-DE"/>
        </w:rPr>
        <w:t>хр - 1</w:t>
      </w:r>
    </w:p>
    <w:p w:rsidR="00AE5331" w:rsidRPr="00FC5A2B" w:rsidRDefault="00AE5331" w:rsidP="00AE5331">
      <w:pPr>
        <w:pStyle w:val="a"/>
        <w:rPr>
          <w:lang w:val="de-DE"/>
        </w:rPr>
      </w:pPr>
      <w:r>
        <w:rPr>
          <w:lang w:val="de-DE"/>
        </w:rPr>
        <w:t xml:space="preserve">24399 1986 270.11 S 33 </w:t>
      </w:r>
      <w:r w:rsidRPr="00AE5331">
        <w:rPr>
          <w:b/>
          <w:lang w:val="de-DE"/>
        </w:rPr>
        <w:t>Schlier, Heinrich</w:t>
      </w:r>
      <w:r>
        <w:rPr>
          <w:lang w:val="de-DE"/>
        </w:rPr>
        <w:t xml:space="preserve"> Der Roemerbrief / Heinrich Schlier.--3 Aufl.--Freiburg; Basel; Wien : Herder,1987.--XX, 455S.--(Herder Theologischer Kommentar zum Neuen Testament / Hrsg. von A. Wikenhauser, A. Voegtle, R. Schnackenburg ; Bd. VI) .--ISBN 3-451-16769-7 нем. Bibelausgeben*Библеистика*Neue Testament*Новый Завет*Katholizismus*Католичество*Roemerbrief*Послание к Римлянам 2 </w:t>
      </w:r>
    </w:p>
    <w:p w:rsidR="00AE5331" w:rsidRDefault="00AE5331" w:rsidP="00AE5331">
      <w:pPr>
        <w:pStyle w:val="af"/>
        <w:rPr>
          <w:lang w:val="de-DE"/>
        </w:rPr>
      </w:pPr>
      <w:r>
        <w:rPr>
          <w:lang w:val="de-DE"/>
        </w:rPr>
        <w:t>УДК   270.11</w:t>
      </w:r>
    </w:p>
    <w:p w:rsidR="00AE5331" w:rsidRDefault="00AE5331" w:rsidP="00AE5331">
      <w:pPr>
        <w:pStyle w:val="af"/>
        <w:rPr>
          <w:lang w:val="de-DE"/>
        </w:rPr>
      </w:pPr>
      <w:r>
        <w:rPr>
          <w:lang w:val="de-DE"/>
        </w:rPr>
        <w:t>ИН - 1</w:t>
      </w:r>
    </w:p>
    <w:p w:rsidR="00AE5331" w:rsidRPr="00FC5A2B" w:rsidRDefault="00AE5331" w:rsidP="00AE5331">
      <w:pPr>
        <w:pStyle w:val="a"/>
        <w:rPr>
          <w:lang w:val="de-DE"/>
        </w:rPr>
      </w:pPr>
      <w:r>
        <w:rPr>
          <w:lang w:val="de-DE"/>
        </w:rPr>
        <w:t xml:space="preserve">24395 1982 270.11 S 35 </w:t>
      </w:r>
      <w:r w:rsidRPr="00AE5331">
        <w:rPr>
          <w:b/>
          <w:lang w:val="de-DE"/>
        </w:rPr>
        <w:t>Schnackenburg, Rudolf</w:t>
      </w:r>
      <w:r>
        <w:rPr>
          <w:lang w:val="de-DE"/>
        </w:rPr>
        <w:t xml:space="preserve"> Das Johannesevangelium / Rudolf Schnackenburg.--6 Aufl.--Freiburg; Basel; Wien : Herder,1992.--(Herder Theologischer Kommentar zum Neuen Testament / Hrsg. von A. Wikenhauser, A. Voegtle, R. Schnackenburg ; Bd. IV) T.3.--XVI, 491S.--ISBN 3-451-17335-2 нем. Bibelausgeben*Библеистика*Neue Testament*Новый Завет*Katholizismus*Католичество*Evangelium*Евангелие*Johann*Иоанн 2 </w:t>
      </w:r>
    </w:p>
    <w:p w:rsidR="00AE5331" w:rsidRDefault="00AE5331" w:rsidP="00AE5331">
      <w:pPr>
        <w:pStyle w:val="af"/>
        <w:rPr>
          <w:lang w:val="de-DE"/>
        </w:rPr>
      </w:pPr>
      <w:r>
        <w:rPr>
          <w:lang w:val="de-DE"/>
        </w:rPr>
        <w:t>УДК   270.11</w:t>
      </w:r>
    </w:p>
    <w:p w:rsidR="00AE5331" w:rsidRDefault="00AE5331" w:rsidP="00AE5331">
      <w:pPr>
        <w:pStyle w:val="af"/>
        <w:rPr>
          <w:lang w:val="de-DE"/>
        </w:rPr>
      </w:pPr>
      <w:r>
        <w:rPr>
          <w:lang w:val="de-DE"/>
        </w:rPr>
        <w:lastRenderedPageBreak/>
        <w:t>ИН - 1</w:t>
      </w:r>
    </w:p>
    <w:p w:rsidR="00AE5331" w:rsidRPr="00FC5A2B" w:rsidRDefault="00AE5331" w:rsidP="00AE5331">
      <w:pPr>
        <w:pStyle w:val="a"/>
        <w:rPr>
          <w:lang w:val="de-DE"/>
        </w:rPr>
      </w:pPr>
      <w:r>
        <w:rPr>
          <w:lang w:val="de-DE"/>
        </w:rPr>
        <w:t xml:space="preserve">24848 1981 270.11 S 35 </w:t>
      </w:r>
      <w:r w:rsidRPr="00AE5331">
        <w:rPr>
          <w:b/>
          <w:lang w:val="de-DE"/>
        </w:rPr>
        <w:t>Schnackenburg, Rudolf</w:t>
      </w:r>
      <w:r>
        <w:rPr>
          <w:lang w:val="de-DE"/>
        </w:rPr>
        <w:t xml:space="preserve"> Das Johannesevangelium / Rudolf Schnackenburg.--4 Aufl.--Freiburg; Basel; Wien : Herder,1992.--(Herder Theologischer Kommentar zum Neuen Testament / Hrsg. von A. Wikenhauser, A. Voegtle, R. Schnackenburg ; Bd. IV) T.2.--XVI, 557S.--ISBN 3-451-16144-3 нем. Bibelausgeben*Библеистика*Neue Testament*Новый Завет*Katholizismus*Католичество*Evangelium*Евангелие*Johann*Иоанн 2 </w:t>
      </w:r>
    </w:p>
    <w:p w:rsidR="00AE5331" w:rsidRDefault="00AE5331" w:rsidP="00AE5331">
      <w:pPr>
        <w:pStyle w:val="af"/>
        <w:rPr>
          <w:lang w:val="de-DE"/>
        </w:rPr>
      </w:pPr>
      <w:r>
        <w:rPr>
          <w:lang w:val="de-DE"/>
        </w:rPr>
        <w:t>УДК   270.11</w:t>
      </w:r>
    </w:p>
    <w:p w:rsidR="00AE5331" w:rsidRDefault="00AE5331" w:rsidP="00AE5331">
      <w:pPr>
        <w:pStyle w:val="af"/>
        <w:rPr>
          <w:lang w:val="de-DE"/>
        </w:rPr>
      </w:pPr>
      <w:r>
        <w:rPr>
          <w:lang w:val="de-DE"/>
        </w:rPr>
        <w:t>ИН - 1</w:t>
      </w:r>
    </w:p>
    <w:p w:rsidR="00AE5331" w:rsidRPr="00FC5A2B" w:rsidRDefault="00AE5331" w:rsidP="00AE5331">
      <w:pPr>
        <w:pStyle w:val="a"/>
        <w:rPr>
          <w:lang w:val="de-DE"/>
        </w:rPr>
      </w:pPr>
      <w:r>
        <w:rPr>
          <w:lang w:val="de-DE"/>
        </w:rPr>
        <w:t xml:space="preserve">24849 1980 270.11 S 35 </w:t>
      </w:r>
      <w:r w:rsidRPr="00AE5331">
        <w:rPr>
          <w:b/>
          <w:lang w:val="de-DE"/>
        </w:rPr>
        <w:t>Schnackenburg, Rudolf</w:t>
      </w:r>
      <w:r>
        <w:rPr>
          <w:lang w:val="de-DE"/>
        </w:rPr>
        <w:t xml:space="preserve"> Das Johannesevangelium / Rudolf Schnackenburg.--7 Aufl.--Freiburg; Basel; Wien : Herder,1992.--(Herder Theologischer Kommentar zum Neuen Testament / Hrsg. von A. Wikenhauser, A. Voegtle, R. Schnackenburg ; Bd. IV) T.1.--XXXV, 548S.--ISBN 3-451-14318-6 нем. Bibelausgeben*Библеистика*Neue Testament*Новый Завет*Katholizismus*Католичество*Evangelium*Евангелие*Johann*Иоанн 2 </w:t>
      </w:r>
    </w:p>
    <w:p w:rsidR="00AE5331" w:rsidRDefault="00AE5331" w:rsidP="00AE5331">
      <w:pPr>
        <w:pStyle w:val="af"/>
        <w:rPr>
          <w:lang w:val="de-DE"/>
        </w:rPr>
      </w:pPr>
      <w:r>
        <w:rPr>
          <w:lang w:val="de-DE"/>
        </w:rPr>
        <w:t>УДК   270.11</w:t>
      </w:r>
    </w:p>
    <w:p w:rsidR="00AE5331" w:rsidRDefault="00AE5331" w:rsidP="00AE5331">
      <w:pPr>
        <w:pStyle w:val="af"/>
        <w:rPr>
          <w:lang w:val="de-DE"/>
        </w:rPr>
      </w:pPr>
      <w:r>
        <w:rPr>
          <w:lang w:val="de-DE"/>
        </w:rPr>
        <w:t>ИН - 1</w:t>
      </w:r>
    </w:p>
    <w:p w:rsidR="005E2F0B" w:rsidRPr="00FC5A2B" w:rsidRDefault="00AE5331" w:rsidP="00AE5331">
      <w:pPr>
        <w:pStyle w:val="a"/>
        <w:rPr>
          <w:lang w:val="de-DE"/>
        </w:rPr>
      </w:pPr>
      <w:r>
        <w:rPr>
          <w:lang w:val="de-DE"/>
        </w:rPr>
        <w:t xml:space="preserve">24850 1983 270.11 S 35 </w:t>
      </w:r>
      <w:r w:rsidRPr="00AE5331">
        <w:rPr>
          <w:b/>
          <w:lang w:val="de-DE"/>
        </w:rPr>
        <w:t>Schnackenburg, Rudolf</w:t>
      </w:r>
      <w:r>
        <w:rPr>
          <w:lang w:val="de-DE"/>
        </w:rPr>
        <w:t xml:space="preserve"> Das Johannesevangelium / Rudolf Schnackenburg.--Freiburg; Basel; Wien : Herder,1992.--(Herder Theologischer Kommentar zum Neuen Testament / Hrsg. von A. Wikenhauser, A. Voegtle, R. Schnackenburg ; Bd. IV) T.4.--XVI, 236S.--ISBN 3-451-20022-8 нем. Bibelausgeben*Библеистика*Neue Testament*Новый Завет*Katholizismus*Католичество*Evangelium*Евангелие*Johann*Иоанн 2 </w:t>
      </w:r>
    </w:p>
    <w:p w:rsidR="005E2F0B" w:rsidRDefault="005E2F0B" w:rsidP="005E2F0B">
      <w:pPr>
        <w:pStyle w:val="af"/>
        <w:rPr>
          <w:lang w:val="de-DE"/>
        </w:rPr>
      </w:pPr>
      <w:r>
        <w:rPr>
          <w:lang w:val="de-DE"/>
        </w:rPr>
        <w:t>УДК   270.11</w:t>
      </w:r>
    </w:p>
    <w:p w:rsidR="005E2F0B" w:rsidRDefault="005E2F0B" w:rsidP="005E2F0B">
      <w:pPr>
        <w:pStyle w:val="af"/>
        <w:rPr>
          <w:lang w:val="de-DE"/>
        </w:rPr>
      </w:pPr>
      <w:r>
        <w:rPr>
          <w:lang w:val="de-DE"/>
        </w:rPr>
        <w:t>ИН - 1</w:t>
      </w:r>
    </w:p>
    <w:p w:rsidR="005E2F0B" w:rsidRPr="00FC5A2B" w:rsidRDefault="005E2F0B" w:rsidP="005E2F0B">
      <w:pPr>
        <w:pStyle w:val="a"/>
        <w:rPr>
          <w:lang w:val="de-DE"/>
        </w:rPr>
      </w:pPr>
      <w:r>
        <w:rPr>
          <w:lang w:val="de-DE"/>
        </w:rPr>
        <w:t xml:space="preserve">24402 1989 270.11 S 35 </w:t>
      </w:r>
      <w:r w:rsidRPr="005E2F0B">
        <w:rPr>
          <w:b/>
          <w:lang w:val="de-DE"/>
        </w:rPr>
        <w:t>Schnackenburg, Rudolf</w:t>
      </w:r>
      <w:r>
        <w:rPr>
          <w:lang w:val="de-DE"/>
        </w:rPr>
        <w:t xml:space="preserve"> Die Johannesbriefe / Rudolf Schnackenburg.--7 Aufl.--Freiburg; Basel; Wien : Herder,1984.--343S.--(Herder Theologischer Kommentar zum Neuen Testament / Hrsg. von A. Wikenhauser, A. Voegtle ; Bd.XIII: Fasz. 3) .--ISBN 3-451-01150-6 нем. Bibelausgeben*Библеистика*Neue Testament*Новый Завет*Katholizismus*Католичество*Johannesbrief*Послание Иоанна 2 </w:t>
      </w:r>
    </w:p>
    <w:p w:rsidR="005E2F0B" w:rsidRDefault="005E2F0B" w:rsidP="005E2F0B">
      <w:pPr>
        <w:pStyle w:val="af"/>
        <w:rPr>
          <w:lang w:val="de-DE"/>
        </w:rPr>
      </w:pPr>
      <w:r>
        <w:rPr>
          <w:lang w:val="de-DE"/>
        </w:rPr>
        <w:t>УДК   270.11</w:t>
      </w:r>
    </w:p>
    <w:p w:rsidR="005E2F0B" w:rsidRDefault="005E2F0B" w:rsidP="005E2F0B">
      <w:pPr>
        <w:pStyle w:val="af"/>
        <w:rPr>
          <w:lang w:val="de-DE"/>
        </w:rPr>
      </w:pPr>
      <w:r>
        <w:rPr>
          <w:lang w:val="de-DE"/>
        </w:rPr>
        <w:t>ИН - 1</w:t>
      </w:r>
    </w:p>
    <w:p w:rsidR="005E2F0B" w:rsidRPr="00FC5A2B" w:rsidRDefault="005E2F0B" w:rsidP="005E2F0B">
      <w:pPr>
        <w:pStyle w:val="a"/>
        <w:rPr>
          <w:lang w:val="de-DE"/>
        </w:rPr>
      </w:pPr>
      <w:r>
        <w:rPr>
          <w:lang w:val="de-DE"/>
        </w:rPr>
        <w:t xml:space="preserve">24245 1857 270.11 S 35 </w:t>
      </w:r>
      <w:r w:rsidRPr="005E2F0B">
        <w:rPr>
          <w:b/>
          <w:lang w:val="de-DE"/>
        </w:rPr>
        <w:t>Schnackenburg, Rudolf</w:t>
      </w:r>
      <w:r>
        <w:rPr>
          <w:lang w:val="de-DE"/>
        </w:rPr>
        <w:t xml:space="preserve"> Die sittliche Botschaft des Neuen Testaments / R.Schnackenburg.--Voellige Neubearb.--Freiburg; Basel; Wien : Herder,1986.--(Herder Theologischer Kommentar zum Neuen Testament / Hrsg. von A. Wikenhauser, A. Voegtle, R. Schnackenburg Bd.1 : Von Jesus zur Urkirche.--270S.--ISBN 3-451-20685-4 нем. Bibelausgeben*Библеистика*Neue Testament*Новый Завет*Katholizismus*Католичество*Sittlichkeit*Нравственность*Мораль*Exegese*Экзегеза 2 </w:t>
      </w:r>
    </w:p>
    <w:p w:rsidR="005E2F0B" w:rsidRDefault="005E2F0B" w:rsidP="005E2F0B">
      <w:pPr>
        <w:pStyle w:val="af"/>
        <w:rPr>
          <w:lang w:val="de-DE"/>
        </w:rPr>
      </w:pPr>
      <w:r>
        <w:rPr>
          <w:lang w:val="de-DE"/>
        </w:rPr>
        <w:t>УДК   270.11 + 270.124</w:t>
      </w:r>
    </w:p>
    <w:p w:rsidR="005E2F0B" w:rsidRDefault="005E2F0B" w:rsidP="005E2F0B">
      <w:pPr>
        <w:pStyle w:val="af"/>
        <w:rPr>
          <w:lang w:val="de-DE"/>
        </w:rPr>
      </w:pPr>
      <w:r>
        <w:rPr>
          <w:lang w:val="de-DE"/>
        </w:rPr>
        <w:t>ИН - 1</w:t>
      </w:r>
    </w:p>
    <w:p w:rsidR="005E2F0B" w:rsidRPr="00FC5A2B" w:rsidRDefault="005E2F0B" w:rsidP="005E2F0B">
      <w:pPr>
        <w:pStyle w:val="a"/>
        <w:rPr>
          <w:lang w:val="de-DE"/>
        </w:rPr>
      </w:pPr>
      <w:r>
        <w:rPr>
          <w:lang w:val="de-DE"/>
        </w:rPr>
        <w:t xml:space="preserve">24860 1856 270.11 S 35 </w:t>
      </w:r>
      <w:r w:rsidRPr="005E2F0B">
        <w:rPr>
          <w:b/>
          <w:lang w:val="de-DE"/>
        </w:rPr>
        <w:t>Schnackenburg, Rudolf</w:t>
      </w:r>
      <w:r>
        <w:rPr>
          <w:lang w:val="de-DE"/>
        </w:rPr>
        <w:t xml:space="preserve"> Die sittliche Botschaft des Neuen Testaments / R.Schnackenburg.--Voellige Neubearb.--Freiburg; Basel; Wien : Herder,1986.--(Herders Theologischer Kommentar zum Neuen Testament / Hrsg. von A. Wikenhauser, A. Voegtle, R. Schnackenburg Bd.II) : Die Urchristlichen Verkuendiger.--270S.--ISBN 3-451-20690-0 нем. Bibelausgeben*Библеистика*Neue Testament*Новый Завет*Katholizismus*Католичество*Sittlichkeit*Нравственность*Мораль*Exegese*Экзегеза 2 </w:t>
      </w:r>
    </w:p>
    <w:p w:rsidR="005E2F0B" w:rsidRDefault="005E2F0B" w:rsidP="005E2F0B">
      <w:pPr>
        <w:pStyle w:val="af"/>
        <w:rPr>
          <w:lang w:val="de-DE"/>
        </w:rPr>
      </w:pPr>
      <w:r>
        <w:rPr>
          <w:lang w:val="de-DE"/>
        </w:rPr>
        <w:t>УДК   270.11 + 270.124</w:t>
      </w:r>
    </w:p>
    <w:p w:rsidR="005E2F0B" w:rsidRDefault="005E2F0B" w:rsidP="005E2F0B">
      <w:pPr>
        <w:pStyle w:val="af"/>
        <w:rPr>
          <w:lang w:val="de-DE"/>
        </w:rPr>
      </w:pPr>
      <w:r>
        <w:rPr>
          <w:lang w:val="de-DE"/>
        </w:rPr>
        <w:t>ИН - 1</w:t>
      </w:r>
    </w:p>
    <w:p w:rsidR="005E2F0B" w:rsidRPr="00FC5A2B" w:rsidRDefault="005E2F0B" w:rsidP="005E2F0B">
      <w:pPr>
        <w:pStyle w:val="a"/>
        <w:rPr>
          <w:lang w:val="de-DE"/>
        </w:rPr>
      </w:pPr>
      <w:r>
        <w:rPr>
          <w:lang w:val="de-DE"/>
        </w:rPr>
        <w:t xml:space="preserve">24398 1985 270.11 S 35 </w:t>
      </w:r>
      <w:r w:rsidRPr="005E2F0B">
        <w:rPr>
          <w:b/>
          <w:lang w:val="de-DE"/>
        </w:rPr>
        <w:t>Schneider, Gerhard</w:t>
      </w:r>
      <w:r>
        <w:rPr>
          <w:lang w:val="de-DE"/>
        </w:rPr>
        <w:t xml:space="preserve"> Die Apostelgeschichte / Komment. von G. Schneider.--Freiburg; Basel; Wien : Herder,1982.--(Herder Theologischer Kommentar zum Neuen Testament / Hrsg. von A. Wikenhauser, A. Voegtle, R. Schnackenburg ; Bd.V) T.2.--440S.--ISBN 3-451-19381-7 нем. Bibelausgeben*Библеистика*Neue Testament*Новый Завет*Katholizismus*Католичество*Apostelgeschichte*Книга Деяний 2 </w:t>
      </w:r>
    </w:p>
    <w:p w:rsidR="005E2F0B" w:rsidRDefault="005E2F0B" w:rsidP="005E2F0B">
      <w:pPr>
        <w:pStyle w:val="af"/>
        <w:rPr>
          <w:lang w:val="de-DE"/>
        </w:rPr>
      </w:pPr>
      <w:r>
        <w:rPr>
          <w:lang w:val="de-DE"/>
        </w:rPr>
        <w:lastRenderedPageBreak/>
        <w:t>УДК   270.11</w:t>
      </w:r>
    </w:p>
    <w:p w:rsidR="005E2F0B" w:rsidRDefault="005E2F0B" w:rsidP="005E2F0B">
      <w:pPr>
        <w:pStyle w:val="af"/>
        <w:rPr>
          <w:lang w:val="de-DE"/>
        </w:rPr>
      </w:pPr>
      <w:r>
        <w:rPr>
          <w:lang w:val="de-DE"/>
        </w:rPr>
        <w:t>ИН - 1</w:t>
      </w:r>
    </w:p>
    <w:p w:rsidR="005E2F0B" w:rsidRPr="00FC5A2B" w:rsidRDefault="005E2F0B" w:rsidP="005E2F0B">
      <w:pPr>
        <w:pStyle w:val="a"/>
        <w:rPr>
          <w:lang w:val="de-DE"/>
        </w:rPr>
      </w:pPr>
      <w:r>
        <w:rPr>
          <w:lang w:val="de-DE"/>
        </w:rPr>
        <w:t xml:space="preserve">24847 1984 270.11 S 35 </w:t>
      </w:r>
      <w:r w:rsidRPr="005E2F0B">
        <w:rPr>
          <w:b/>
          <w:lang w:val="de-DE"/>
        </w:rPr>
        <w:t>Schneider, Gerhard</w:t>
      </w:r>
      <w:r>
        <w:rPr>
          <w:lang w:val="de-DE"/>
        </w:rPr>
        <w:t xml:space="preserve"> Die Apostelgeschichte / Komment. von G. Schneider.--Freiburg; Basel; Wien : Herder,1982.--(Herder Theologischer Kommentar zum Neuen Testament / Hrsg. von A. Wikenhauser, A. Voegtle, R. Schnackenburg ; Bd.V) T.1.--520S.--ISBN 3-451-17547-9 нем. Bibelausgeben*Библеистика*Neue Testament*Новый Завет*Katholizismus*Католичество*Apostelgeschichte*Книга Деяний 2 </w:t>
      </w:r>
    </w:p>
    <w:p w:rsidR="005E2F0B" w:rsidRDefault="005E2F0B" w:rsidP="005E2F0B">
      <w:pPr>
        <w:pStyle w:val="af"/>
        <w:rPr>
          <w:lang w:val="de-DE"/>
        </w:rPr>
      </w:pPr>
      <w:r>
        <w:rPr>
          <w:lang w:val="de-DE"/>
        </w:rPr>
        <w:t>УДК   270.11</w:t>
      </w:r>
    </w:p>
    <w:p w:rsidR="005E2F0B" w:rsidRDefault="005E2F0B" w:rsidP="005E2F0B">
      <w:pPr>
        <w:pStyle w:val="af"/>
        <w:rPr>
          <w:lang w:val="de-DE"/>
        </w:rPr>
      </w:pPr>
      <w:r>
        <w:rPr>
          <w:lang w:val="de-DE"/>
        </w:rPr>
        <w:t>ИН - 1</w:t>
      </w:r>
    </w:p>
    <w:p w:rsidR="005E2F0B" w:rsidRPr="00FC5A2B" w:rsidRDefault="005E2F0B" w:rsidP="005E2F0B">
      <w:pPr>
        <w:pStyle w:val="a"/>
        <w:rPr>
          <w:lang w:val="de-DE"/>
        </w:rPr>
      </w:pPr>
      <w:r>
        <w:rPr>
          <w:lang w:val="de-DE"/>
        </w:rPr>
        <w:t xml:space="preserve">33329 4723 270.126 S 36 </w:t>
      </w:r>
      <w:r w:rsidRPr="005E2F0B">
        <w:rPr>
          <w:b/>
          <w:lang w:val="de-DE"/>
        </w:rPr>
        <w:t>Schonborn, Christoph</w:t>
      </w:r>
      <w:r>
        <w:rPr>
          <w:lang w:val="de-DE"/>
        </w:rPr>
        <w:t xml:space="preserve"> Grzech pierworodny w nauczaniu Kosciola : Glos psychologa, filozofa, teoloda / Christoph Schonborn, Albert Gorres, Robert Spaemann ; Przelozyl Juliusz Zychowicz Gorres Albert *Spaemann Robert.--Poznan : W drobze,1997.--94 s. .--ISBN 83-7033-304-4 польск. Грех*Грех первородный*Христианство*Теология*Философия*Психология Grzech*Grzech pierworodny*Chrzescijanstwo*Teologia*Filozofia*Psychologia 7 </w:t>
      </w:r>
    </w:p>
    <w:p w:rsidR="005E2F0B" w:rsidRDefault="005E2F0B" w:rsidP="005E2F0B">
      <w:pPr>
        <w:pStyle w:val="af"/>
        <w:rPr>
          <w:lang w:val="de-DE"/>
        </w:rPr>
      </w:pPr>
      <w:r>
        <w:rPr>
          <w:lang w:val="de-DE"/>
        </w:rPr>
        <w:t>УДК   270.126</w:t>
      </w:r>
    </w:p>
    <w:p w:rsidR="005E2F0B" w:rsidRDefault="005E2F0B" w:rsidP="005E2F0B">
      <w:pPr>
        <w:pStyle w:val="af"/>
        <w:rPr>
          <w:lang w:val="de-DE"/>
        </w:rPr>
      </w:pPr>
      <w:r>
        <w:rPr>
          <w:lang w:val="de-DE"/>
        </w:rPr>
        <w:t>ИН - 1</w:t>
      </w:r>
    </w:p>
    <w:p w:rsidR="00BE4D15" w:rsidRDefault="005E2F0B" w:rsidP="005E2F0B">
      <w:pPr>
        <w:pStyle w:val="a"/>
        <w:rPr>
          <w:lang w:val="de-DE"/>
        </w:rPr>
      </w:pPr>
      <w:r w:rsidRPr="00BE4D15">
        <w:rPr>
          <w:lang w:val="en-US"/>
        </w:rPr>
        <w:t xml:space="preserve">32915 4537 270.17 S 37 </w:t>
      </w:r>
      <w:r w:rsidRPr="00BE4D15">
        <w:rPr>
          <w:b/>
          <w:lang w:val="en-US"/>
        </w:rPr>
        <w:t>Schreiter, Robert J</w:t>
      </w:r>
      <w:r w:rsidRPr="00BE4D15">
        <w:rPr>
          <w:lang w:val="en-US"/>
        </w:rPr>
        <w:t xml:space="preserve"> Reconciliation : Mission and Ministry in a Changing Social Order / Robert J. Schreiter.--New York : Orbis Books ; Cambridge : Boston Theological Institute,1992.--84p.--(Boston Theological Institute series ; Vol. 3) .--ISBN 0-88344-809-2 </w:t>
      </w:r>
      <w:r>
        <w:rPr>
          <w:lang w:val="de-DE"/>
        </w:rPr>
        <w:t>англ</w:t>
      </w:r>
      <w:r w:rsidRPr="00BE4D15">
        <w:rPr>
          <w:lang w:val="en-US"/>
        </w:rPr>
        <w:t xml:space="preserve">. </w:t>
      </w:r>
      <w:r>
        <w:rPr>
          <w:lang w:val="de-DE"/>
        </w:rPr>
        <w:t>Теология*Духовность*Миссия*Служение*Церковь Theology*Spirituality*Mission*Ministry*Churc</w:t>
      </w:r>
    </w:p>
    <w:p w:rsidR="00BE4D15" w:rsidRDefault="00BE4D15" w:rsidP="00BE4D15">
      <w:pPr>
        <w:pStyle w:val="af"/>
        <w:rPr>
          <w:lang w:val="de-DE"/>
        </w:rPr>
      </w:pPr>
      <w:r>
        <w:rPr>
          <w:lang w:val="de-DE"/>
        </w:rPr>
        <w:t>УДК   270.17</w:t>
      </w:r>
    </w:p>
    <w:p w:rsidR="00BE4D15" w:rsidRDefault="00BE4D15" w:rsidP="00BE4D15">
      <w:pPr>
        <w:pStyle w:val="af"/>
        <w:rPr>
          <w:lang w:val="de-DE"/>
        </w:rPr>
      </w:pPr>
      <w:r>
        <w:rPr>
          <w:lang w:val="de-DE"/>
        </w:rPr>
        <w:t>ИН - 1</w:t>
      </w:r>
    </w:p>
    <w:p w:rsidR="00BE4D15" w:rsidRDefault="00BE4D15" w:rsidP="00BE4D15">
      <w:pPr>
        <w:pStyle w:val="a"/>
        <w:rPr>
          <w:lang w:val="de-DE"/>
        </w:rPr>
      </w:pPr>
      <w:r>
        <w:rPr>
          <w:lang w:val="de-DE"/>
        </w:rPr>
        <w:t xml:space="preserve">24854 1979 270.11 S 38 </w:t>
      </w:r>
      <w:r w:rsidRPr="00BE4D15">
        <w:rPr>
          <w:b/>
          <w:lang w:val="de-DE"/>
        </w:rPr>
        <w:t>Schuermann, Heinz</w:t>
      </w:r>
      <w:r>
        <w:rPr>
          <w:lang w:val="de-DE"/>
        </w:rPr>
        <w:t xml:space="preserve"> Das Lukasevangelium / Heinz Schuermann.--4 Aufl.--Freiburg; Basel; Wien : Herder.--(Herder Theologischer Kommentar zum Neuen Testament / Hrsg. von A. Wikenhauser, A. Voegtle, R. Schnackenburg ; Bd. 3) T.1.---1990.--LII, 591S.--ISBN 3-451-14662-2 нем. Bibelausgeben*Библеистика*Neue Testament*Новый Завет*Katholizismus*Католичество*Evangelium*Евангелие*Luka*Лука 2 </w:t>
      </w:r>
    </w:p>
    <w:p w:rsidR="00BE4D15" w:rsidRDefault="00BE4D15" w:rsidP="00BE4D15">
      <w:pPr>
        <w:pStyle w:val="af"/>
        <w:rPr>
          <w:lang w:val="de-DE"/>
        </w:rPr>
      </w:pPr>
      <w:r>
        <w:rPr>
          <w:lang w:val="de-DE"/>
        </w:rPr>
        <w:t>УДК   270.11</w:t>
      </w:r>
    </w:p>
    <w:p w:rsidR="00BE4D15" w:rsidRDefault="00BE4D15" w:rsidP="00BE4D15">
      <w:pPr>
        <w:pStyle w:val="af"/>
        <w:rPr>
          <w:lang w:val="de-DE"/>
        </w:rPr>
      </w:pPr>
      <w:r>
        <w:rPr>
          <w:lang w:val="de-DE"/>
        </w:rPr>
        <w:t>ИН - 1</w:t>
      </w:r>
    </w:p>
    <w:p w:rsidR="00BE4D15" w:rsidRDefault="00BE4D15" w:rsidP="00BE4D15">
      <w:pPr>
        <w:pStyle w:val="a"/>
        <w:rPr>
          <w:lang w:val="de-DE"/>
        </w:rPr>
      </w:pPr>
      <w:r>
        <w:rPr>
          <w:lang w:val="de-DE"/>
        </w:rPr>
        <w:t xml:space="preserve">31990 4286 270.14 S 43 </w:t>
      </w:r>
      <w:r w:rsidRPr="00BE4D15">
        <w:rPr>
          <w:b/>
          <w:lang w:val="de-DE"/>
        </w:rPr>
        <w:t>Seemann, E.A.</w:t>
      </w:r>
      <w:r>
        <w:rPr>
          <w:lang w:val="de-DE"/>
        </w:rPr>
        <w:t xml:space="preserve"> Barock im Vatikan : Kunst und Kultur im Rom der Papste 1572-1676 / E.A. Seemann.--Berlin : Martin-Gropius-Bau,2006.--535S. : ил. нем. Искусство Рима*Культура Рима*Выставка Федеративной Республики Германия*Барокко Ватикана Kunst von Rom *Kultur von Rom *Eine Ausstellung der Bundesrepublik Deutsclsnd*Barocker von Vatikan 5 </w:t>
      </w:r>
    </w:p>
    <w:p w:rsidR="00BE4D15" w:rsidRDefault="00BE4D15" w:rsidP="00BE4D15">
      <w:pPr>
        <w:pStyle w:val="af"/>
        <w:rPr>
          <w:lang w:val="de-DE"/>
        </w:rPr>
      </w:pPr>
      <w:r>
        <w:rPr>
          <w:lang w:val="de-DE"/>
        </w:rPr>
        <w:t>УДК   270.14 + 7.03</w:t>
      </w:r>
    </w:p>
    <w:p w:rsidR="00BE4D15" w:rsidRDefault="00BE4D15" w:rsidP="00BE4D15">
      <w:pPr>
        <w:pStyle w:val="af"/>
        <w:rPr>
          <w:lang w:val="de-DE"/>
        </w:rPr>
      </w:pPr>
      <w:r>
        <w:rPr>
          <w:lang w:val="de-DE"/>
        </w:rPr>
        <w:t>ИН - 1</w:t>
      </w:r>
    </w:p>
    <w:p w:rsidR="00BE4D15" w:rsidRDefault="00BE4D15" w:rsidP="00BE4D15">
      <w:pPr>
        <w:pStyle w:val="a"/>
        <w:rPr>
          <w:lang w:val="de-DE"/>
        </w:rPr>
      </w:pPr>
      <w:r>
        <w:rPr>
          <w:lang w:val="de-DE"/>
        </w:rPr>
        <w:t xml:space="preserve">34043 4801 270.19 S 58 </w:t>
      </w:r>
      <w:r w:rsidRPr="00BE4D15">
        <w:rPr>
          <w:b/>
          <w:lang w:val="de-DE"/>
        </w:rPr>
        <w:t>Sienkiewicz Jan</w:t>
      </w:r>
      <w:r>
        <w:rPr>
          <w:lang w:val="de-DE"/>
        </w:rPr>
        <w:t xml:space="preserve"> Zywot jak stonce : Wspomnienia ksiedza pralata Jozefa Obrebskiego / Jan Sienkiewicz.--Wilno : Wydawnictwo Polskie w Wilnie,1996.--90 s. : ilu. .--ISBN 9986-542-04-9 pol. Wspomnienia*Korespondencja*Turgele Воспоминание*Переписка*Тургеле 7 </w:t>
      </w:r>
    </w:p>
    <w:p w:rsidR="00BE4D15" w:rsidRDefault="00BE4D15" w:rsidP="00BE4D15">
      <w:pPr>
        <w:pStyle w:val="af"/>
        <w:rPr>
          <w:lang w:val="de-DE"/>
        </w:rPr>
      </w:pPr>
      <w:r>
        <w:rPr>
          <w:lang w:val="de-DE"/>
        </w:rPr>
        <w:t>УДК   270.19</w:t>
      </w:r>
    </w:p>
    <w:p w:rsidR="00BE4D15" w:rsidRDefault="00BE4D15" w:rsidP="00BE4D15">
      <w:pPr>
        <w:pStyle w:val="af"/>
        <w:rPr>
          <w:lang w:val="de-DE"/>
        </w:rPr>
      </w:pPr>
      <w:r>
        <w:rPr>
          <w:lang w:val="de-DE"/>
        </w:rPr>
        <w:t>ИН - 1</w:t>
      </w:r>
    </w:p>
    <w:p w:rsidR="00BE4D15" w:rsidRDefault="00BE4D15" w:rsidP="00BE4D15">
      <w:pPr>
        <w:pStyle w:val="a"/>
        <w:rPr>
          <w:lang w:val="de-DE"/>
        </w:rPr>
      </w:pPr>
      <w:r w:rsidRPr="00BE4D15">
        <w:rPr>
          <w:lang w:val="en-US"/>
        </w:rPr>
        <w:t xml:space="preserve">32911 4533 270.17 S 70 </w:t>
      </w:r>
      <w:r w:rsidRPr="00BE4D15">
        <w:rPr>
          <w:b/>
          <w:lang w:val="en-US"/>
        </w:rPr>
        <w:t xml:space="preserve">Social </w:t>
      </w:r>
      <w:r w:rsidRPr="00BE4D15">
        <w:rPr>
          <w:lang w:val="en-US"/>
        </w:rPr>
        <w:t xml:space="preserve">and ethical aspects of economics : A Colloquium in the Vatican.--Vatican City : Vatican press,1992.--145p.--(Pontifical council for justice and peace) </w:t>
      </w:r>
      <w:r>
        <w:rPr>
          <w:lang w:val="de-DE"/>
        </w:rPr>
        <w:t>англ</w:t>
      </w:r>
      <w:r w:rsidRPr="00BE4D15">
        <w:rPr>
          <w:lang w:val="en-US"/>
        </w:rPr>
        <w:t xml:space="preserve">. </w:t>
      </w:r>
      <w:r>
        <w:rPr>
          <w:lang w:val="de-DE"/>
        </w:rPr>
        <w:t>Экономика*Экономика социально-этическая*Ватикан Economy*Socio-ethical Economy*Vatican</w:t>
      </w:r>
    </w:p>
    <w:p w:rsidR="00BE4D15" w:rsidRDefault="00BE4D15" w:rsidP="00BE4D15">
      <w:pPr>
        <w:pStyle w:val="af"/>
        <w:rPr>
          <w:lang w:val="de-DE"/>
        </w:rPr>
      </w:pPr>
      <w:r>
        <w:rPr>
          <w:lang w:val="de-DE"/>
        </w:rPr>
        <w:t>УДК   270.17</w:t>
      </w:r>
    </w:p>
    <w:p w:rsidR="00BE4D15" w:rsidRDefault="00BE4D15" w:rsidP="00BE4D15">
      <w:pPr>
        <w:pStyle w:val="af"/>
        <w:rPr>
          <w:lang w:val="de-DE"/>
        </w:rPr>
      </w:pPr>
      <w:r>
        <w:rPr>
          <w:lang w:val="de-DE"/>
        </w:rPr>
        <w:t>ИН - 1</w:t>
      </w:r>
    </w:p>
    <w:p w:rsidR="00BE4D15" w:rsidRDefault="00BE4D15" w:rsidP="00BE4D15">
      <w:pPr>
        <w:pStyle w:val="a"/>
        <w:rPr>
          <w:lang w:val="de-DE"/>
        </w:rPr>
      </w:pPr>
      <w:r w:rsidRPr="00BE4D15">
        <w:rPr>
          <w:lang w:val="en-US"/>
        </w:rPr>
        <w:lastRenderedPageBreak/>
        <w:t xml:space="preserve">32342 4330 270.127 S 78 </w:t>
      </w:r>
      <w:r w:rsidRPr="00BE4D15">
        <w:rPr>
          <w:b/>
          <w:lang w:val="en-US"/>
        </w:rPr>
        <w:t xml:space="preserve">Spotkania </w:t>
      </w:r>
      <w:r w:rsidRPr="00BE4D15">
        <w:rPr>
          <w:lang w:val="en-US"/>
        </w:rPr>
        <w:t>z Chrystusem : Materialy do katechez / Opracowal ks. W. Koska Koska W.--Czesc pierwsza.--Poznan : Ksiegarnia Sw. Wojciecha,1983.--115</w:t>
      </w:r>
      <w:r>
        <w:rPr>
          <w:lang w:val="de-DE"/>
        </w:rPr>
        <w:t>с</w:t>
      </w:r>
      <w:r w:rsidRPr="00BE4D15">
        <w:rPr>
          <w:lang w:val="en-US"/>
        </w:rPr>
        <w:t xml:space="preserve">. : </w:t>
      </w:r>
      <w:r>
        <w:rPr>
          <w:lang w:val="de-DE"/>
        </w:rPr>
        <w:t>ил</w:t>
      </w:r>
      <w:r w:rsidRPr="00BE4D15">
        <w:rPr>
          <w:lang w:val="en-US"/>
        </w:rPr>
        <w:t xml:space="preserve">.--(Wiara i zycie chrzescijanina) pol. </w:t>
      </w:r>
      <w:r>
        <w:rPr>
          <w:lang w:val="de-DE"/>
        </w:rPr>
        <w:t xml:space="preserve">Катехизис*Вера*Бог Katechizm*Wiara*Bog 3 </w:t>
      </w:r>
    </w:p>
    <w:p w:rsidR="00BE4D15" w:rsidRDefault="00BE4D15" w:rsidP="00BE4D15">
      <w:pPr>
        <w:pStyle w:val="af"/>
        <w:rPr>
          <w:lang w:val="de-DE"/>
        </w:rPr>
      </w:pPr>
      <w:r>
        <w:rPr>
          <w:lang w:val="de-DE"/>
        </w:rPr>
        <w:t>УДК   270.127</w:t>
      </w:r>
    </w:p>
    <w:p w:rsidR="00BE4D15" w:rsidRDefault="00BE4D15" w:rsidP="00BE4D15">
      <w:pPr>
        <w:pStyle w:val="af"/>
        <w:rPr>
          <w:lang w:val="de-DE"/>
        </w:rPr>
      </w:pPr>
      <w:r>
        <w:rPr>
          <w:lang w:val="de-DE"/>
        </w:rPr>
        <w:t>ИН - 1</w:t>
      </w:r>
    </w:p>
    <w:p w:rsidR="00BE4D15" w:rsidRDefault="00BE4D15" w:rsidP="00BE4D15">
      <w:pPr>
        <w:pStyle w:val="a"/>
        <w:rPr>
          <w:lang w:val="de-DE"/>
        </w:rPr>
      </w:pPr>
      <w:r>
        <w:rPr>
          <w:lang w:val="de-DE"/>
        </w:rPr>
        <w:t xml:space="preserve">24595 3204 270.11 S 99 </w:t>
      </w:r>
      <w:r w:rsidRPr="00BE4D15">
        <w:rPr>
          <w:b/>
          <w:lang w:val="de-DE"/>
        </w:rPr>
        <w:t>Szymanek, Edward, ks.</w:t>
      </w:r>
      <w:r>
        <w:rPr>
          <w:lang w:val="de-DE"/>
        </w:rPr>
        <w:t xml:space="preserve"> Wyklad pisma Swietego Nowego Testamentu / Ks.Edward Szymanek; Red. Ks.Dynarski K.--Poznan : Pallottinum,1990.--527S. .--ISBN 83-7014-134-X пол. Pismo Swiete*Священное Писание*Nowy Testament*Новый Завет*Katholizismus*Католичество*Wyklad*Объяснение 2 </w:t>
      </w:r>
    </w:p>
    <w:p w:rsidR="00BE4D15" w:rsidRDefault="00BE4D15" w:rsidP="00BE4D15">
      <w:pPr>
        <w:pStyle w:val="af"/>
        <w:rPr>
          <w:lang w:val="de-DE"/>
        </w:rPr>
      </w:pPr>
      <w:r>
        <w:rPr>
          <w:lang w:val="de-DE"/>
        </w:rPr>
        <w:t>УДК   270.11</w:t>
      </w:r>
    </w:p>
    <w:p w:rsidR="00BE4D15" w:rsidRDefault="00BE4D15" w:rsidP="00BE4D15">
      <w:pPr>
        <w:pStyle w:val="af"/>
        <w:rPr>
          <w:lang w:val="de-DE"/>
        </w:rPr>
      </w:pPr>
      <w:r>
        <w:rPr>
          <w:lang w:val="de-DE"/>
        </w:rPr>
        <w:t>ИН - 1</w:t>
      </w:r>
    </w:p>
    <w:p w:rsidR="0076366E" w:rsidRDefault="00BE4D15" w:rsidP="00BE4D15">
      <w:pPr>
        <w:pStyle w:val="a"/>
        <w:rPr>
          <w:lang w:val="de-DE"/>
        </w:rPr>
      </w:pPr>
      <w:r>
        <w:rPr>
          <w:lang w:val="de-DE"/>
        </w:rPr>
        <w:t xml:space="preserve">24543 3251*3260*3261 270.11(075) T 88 </w:t>
      </w:r>
      <w:r w:rsidRPr="00BE4D15">
        <w:rPr>
          <w:b/>
          <w:lang w:val="de-DE"/>
        </w:rPr>
        <w:t>Trutwin, Werner</w:t>
      </w:r>
      <w:r>
        <w:rPr>
          <w:lang w:val="de-DE"/>
        </w:rPr>
        <w:t xml:space="preserve"> Evangelium Jesu Christi : Geschichte und Verkuendigung des Neoen Bundes / Werner Trutwin.--Duesseldorf : Patmos-Verlag,1973.--208S. : Bl. .--ISBN 491-75142 нем. Katholizismus*Католичество*Bibelausgeben*Библеистика*Schule*Школа*Lehrbuch*Учебник 4 </w:t>
      </w:r>
    </w:p>
    <w:p w:rsidR="0076366E" w:rsidRDefault="0076366E" w:rsidP="0076366E">
      <w:pPr>
        <w:pStyle w:val="af"/>
        <w:rPr>
          <w:lang w:val="de-DE"/>
        </w:rPr>
      </w:pPr>
      <w:r>
        <w:rPr>
          <w:lang w:val="de-DE"/>
        </w:rPr>
        <w:t>УДК   270.11(075)</w:t>
      </w:r>
    </w:p>
    <w:p w:rsidR="0076366E" w:rsidRDefault="0076366E" w:rsidP="0076366E">
      <w:pPr>
        <w:pStyle w:val="af"/>
        <w:rPr>
          <w:lang w:val="de-DE"/>
        </w:rPr>
      </w:pPr>
      <w:r>
        <w:rPr>
          <w:lang w:val="de-DE"/>
        </w:rPr>
        <w:t>ИН - 11</w:t>
      </w:r>
    </w:p>
    <w:p w:rsidR="0076366E" w:rsidRDefault="0076366E" w:rsidP="0076366E">
      <w:pPr>
        <w:pStyle w:val="a"/>
        <w:rPr>
          <w:lang w:val="de-DE"/>
        </w:rPr>
      </w:pPr>
      <w:r>
        <w:rPr>
          <w:lang w:val="de-DE"/>
        </w:rPr>
        <w:t xml:space="preserve">32703 4364 270.11(075) T 88 </w:t>
      </w:r>
      <w:r w:rsidRPr="0076366E">
        <w:rPr>
          <w:b/>
          <w:lang w:val="de-DE"/>
        </w:rPr>
        <w:t>Trutwin, W</w:t>
      </w:r>
      <w:r>
        <w:rPr>
          <w:lang w:val="de-DE"/>
        </w:rPr>
        <w:t xml:space="preserve"> Evangelium Jesu Christi : Geschichte und Verkuendigung des Neoen Bundes / Werner Trutwin.--Duesseldorf : Patmos-Verlag,1969.--208S. : ill. нем. Католичество*Библеистика*Школа*Учебник Katholizismus*Bibelausgeben*Schule*Lehrbuch 4 </w:t>
      </w:r>
    </w:p>
    <w:p w:rsidR="0076366E" w:rsidRDefault="0076366E" w:rsidP="0076366E">
      <w:pPr>
        <w:pStyle w:val="af"/>
        <w:rPr>
          <w:lang w:val="de-DE"/>
        </w:rPr>
      </w:pPr>
      <w:r>
        <w:rPr>
          <w:lang w:val="de-DE"/>
        </w:rPr>
        <w:t>УДК   270.11(075)</w:t>
      </w:r>
    </w:p>
    <w:p w:rsidR="0076366E" w:rsidRDefault="0076366E" w:rsidP="0076366E">
      <w:pPr>
        <w:pStyle w:val="af"/>
        <w:rPr>
          <w:lang w:val="de-DE"/>
        </w:rPr>
      </w:pPr>
      <w:r>
        <w:rPr>
          <w:lang w:val="de-DE"/>
        </w:rPr>
        <w:t>ИН - 1</w:t>
      </w:r>
    </w:p>
    <w:p w:rsidR="0076366E" w:rsidRDefault="0076366E" w:rsidP="0076366E">
      <w:pPr>
        <w:pStyle w:val="a"/>
        <w:rPr>
          <w:lang w:val="de-DE"/>
        </w:rPr>
      </w:pPr>
      <w:r>
        <w:rPr>
          <w:lang w:val="de-DE"/>
        </w:rPr>
        <w:t xml:space="preserve">33086 4633 270.11(075) T 88 </w:t>
      </w:r>
      <w:r w:rsidRPr="0076366E">
        <w:rPr>
          <w:b/>
          <w:lang w:val="de-DE"/>
        </w:rPr>
        <w:t>Trutwin, Werner</w:t>
      </w:r>
      <w:r>
        <w:rPr>
          <w:lang w:val="de-DE"/>
        </w:rPr>
        <w:t xml:space="preserve"> Evangelium Jesu Christi : Geschichte und Verkuendigung des Neoen Bundes / Werner Trutwin.--Duesseldorf : Patmos-Verlag,1973.--208S. : Bl. .--ISBN 491-75142 нем. Католичество*Библеистика*Школа*Учебник Katholizismus*Bibelausgeben*Schule*Lehrbuch 4 </w:t>
      </w:r>
    </w:p>
    <w:p w:rsidR="0076366E" w:rsidRDefault="0076366E" w:rsidP="0076366E">
      <w:pPr>
        <w:pStyle w:val="af"/>
        <w:rPr>
          <w:lang w:val="de-DE"/>
        </w:rPr>
      </w:pPr>
      <w:r>
        <w:rPr>
          <w:lang w:val="de-DE"/>
        </w:rPr>
        <w:t>УДК   270.11(075)</w:t>
      </w:r>
    </w:p>
    <w:p w:rsidR="0076366E" w:rsidRDefault="0076366E" w:rsidP="0076366E">
      <w:pPr>
        <w:pStyle w:val="af"/>
        <w:rPr>
          <w:lang w:val="de-DE"/>
        </w:rPr>
      </w:pPr>
      <w:r>
        <w:rPr>
          <w:lang w:val="de-DE"/>
        </w:rPr>
        <w:t>ИН - 1</w:t>
      </w:r>
    </w:p>
    <w:p w:rsidR="0076366E" w:rsidRDefault="0076366E" w:rsidP="0076366E">
      <w:pPr>
        <w:pStyle w:val="a"/>
        <w:rPr>
          <w:lang w:val="de-DE"/>
        </w:rPr>
      </w:pPr>
      <w:r>
        <w:rPr>
          <w:lang w:val="de-DE"/>
        </w:rPr>
        <w:t xml:space="preserve">33834 4769 270.19 T 88 </w:t>
      </w:r>
      <w:r w:rsidRPr="0076366E">
        <w:rPr>
          <w:b/>
          <w:lang w:val="de-DE"/>
        </w:rPr>
        <w:t>Trzaskowski, Zbigniew</w:t>
      </w:r>
      <w:r>
        <w:rPr>
          <w:lang w:val="de-DE"/>
        </w:rPr>
        <w:t xml:space="preserve"> Pierwsza Komunia Swieta / Zbigniew Trzaskowski.--Kielce : Wydawnictwo Jednosc,1994.--163 s. : il. .--ISBN 83-85957-21-9 pol. Первое Причастие*Таинство*Иисус*Вера Komunia Swieta*Sakrament*Jezus*Wiara 3 </w:t>
      </w:r>
    </w:p>
    <w:p w:rsidR="0076366E" w:rsidRDefault="0076366E" w:rsidP="0076366E">
      <w:pPr>
        <w:pStyle w:val="af"/>
        <w:rPr>
          <w:lang w:val="de-DE"/>
        </w:rPr>
      </w:pPr>
      <w:r>
        <w:rPr>
          <w:lang w:val="de-DE"/>
        </w:rPr>
        <w:t>УДК   270.19</w:t>
      </w:r>
    </w:p>
    <w:p w:rsidR="0076366E" w:rsidRDefault="0076366E" w:rsidP="0076366E">
      <w:pPr>
        <w:pStyle w:val="af"/>
        <w:rPr>
          <w:lang w:val="de-DE"/>
        </w:rPr>
      </w:pPr>
      <w:r>
        <w:rPr>
          <w:lang w:val="de-DE"/>
        </w:rPr>
        <w:t>ИН - 1</w:t>
      </w:r>
    </w:p>
    <w:p w:rsidR="0076366E" w:rsidRPr="0076366E" w:rsidRDefault="0076366E" w:rsidP="0076366E">
      <w:pPr>
        <w:pStyle w:val="a"/>
        <w:rPr>
          <w:lang w:val="en-US"/>
        </w:rPr>
      </w:pPr>
      <w:r w:rsidRPr="0076366E">
        <w:rPr>
          <w:lang w:val="en-US"/>
        </w:rPr>
        <w:t xml:space="preserve">32297 4309*4310 270.17 V 39 </w:t>
      </w:r>
      <w:r w:rsidRPr="0076366E">
        <w:rPr>
          <w:b/>
          <w:lang w:val="en-US"/>
        </w:rPr>
        <w:t xml:space="preserve">Venticinque </w:t>
      </w:r>
      <w:r w:rsidRPr="0076366E">
        <w:rPr>
          <w:lang w:val="en-US"/>
        </w:rPr>
        <w:t xml:space="preserve">anni di "Mondo Unito" : Fondazione Vaticana per la diffusione di una cultura di pace nel Mondo / Coordinamento Editoriale Simona Geroldi Geroldi S.--Vatican.--83 p. : ill. </w:t>
      </w:r>
      <w:r>
        <w:rPr>
          <w:lang w:val="de-DE"/>
        </w:rPr>
        <w:t>итал</w:t>
      </w:r>
      <w:r w:rsidRPr="0076366E">
        <w:rPr>
          <w:lang w:val="en-US"/>
        </w:rPr>
        <w:t xml:space="preserve">. </w:t>
      </w:r>
      <w:r>
        <w:rPr>
          <w:lang w:val="de-DE"/>
        </w:rPr>
        <w:t>Фонд</w:t>
      </w:r>
      <w:r w:rsidRPr="0076366E">
        <w:rPr>
          <w:lang w:val="en-US"/>
        </w:rPr>
        <w:t xml:space="preserve"> </w:t>
      </w:r>
      <w:r>
        <w:rPr>
          <w:lang w:val="de-DE"/>
        </w:rPr>
        <w:t>Ватикана</w:t>
      </w:r>
      <w:r w:rsidRPr="0076366E">
        <w:rPr>
          <w:lang w:val="en-US"/>
        </w:rPr>
        <w:t xml:space="preserve"> </w:t>
      </w:r>
      <w:r>
        <w:rPr>
          <w:lang w:val="de-DE"/>
        </w:rPr>
        <w:t>для</w:t>
      </w:r>
      <w:r w:rsidRPr="0076366E">
        <w:rPr>
          <w:lang w:val="en-US"/>
        </w:rPr>
        <w:t xml:space="preserve"> </w:t>
      </w:r>
      <w:r>
        <w:rPr>
          <w:lang w:val="de-DE"/>
        </w:rPr>
        <w:t>распространения</w:t>
      </w:r>
      <w:r w:rsidRPr="0076366E">
        <w:rPr>
          <w:lang w:val="en-US"/>
        </w:rPr>
        <w:t xml:space="preserve"> </w:t>
      </w:r>
      <w:r>
        <w:rPr>
          <w:lang w:val="de-DE"/>
        </w:rPr>
        <w:t>культуры</w:t>
      </w:r>
      <w:r w:rsidRPr="0076366E">
        <w:rPr>
          <w:lang w:val="en-US"/>
        </w:rPr>
        <w:t xml:space="preserve"> </w:t>
      </w:r>
      <w:r>
        <w:rPr>
          <w:lang w:val="de-DE"/>
        </w:rPr>
        <w:t>мира</w:t>
      </w:r>
      <w:r w:rsidRPr="0076366E">
        <w:rPr>
          <w:lang w:val="en-US"/>
        </w:rPr>
        <w:t xml:space="preserve"> </w:t>
      </w:r>
      <w:r>
        <w:rPr>
          <w:lang w:val="de-DE"/>
        </w:rPr>
        <w:t>во</w:t>
      </w:r>
      <w:r w:rsidRPr="0076366E">
        <w:rPr>
          <w:lang w:val="en-US"/>
        </w:rPr>
        <w:t xml:space="preserve"> </w:t>
      </w:r>
      <w:r>
        <w:rPr>
          <w:lang w:val="de-DE"/>
        </w:rPr>
        <w:t>всем</w:t>
      </w:r>
      <w:r w:rsidRPr="0076366E">
        <w:rPr>
          <w:lang w:val="en-US"/>
        </w:rPr>
        <w:t xml:space="preserve"> </w:t>
      </w:r>
      <w:r>
        <w:rPr>
          <w:lang w:val="de-DE"/>
        </w:rPr>
        <w:t>мире</w:t>
      </w:r>
      <w:r w:rsidRPr="0076366E">
        <w:rPr>
          <w:lang w:val="en-US"/>
        </w:rPr>
        <w:t>*</w:t>
      </w:r>
      <w:r>
        <w:rPr>
          <w:lang w:val="de-DE"/>
        </w:rPr>
        <w:t>Объединенный</w:t>
      </w:r>
      <w:r w:rsidRPr="0076366E">
        <w:rPr>
          <w:lang w:val="en-US"/>
        </w:rPr>
        <w:t xml:space="preserve"> </w:t>
      </w:r>
      <w:r>
        <w:rPr>
          <w:lang w:val="de-DE"/>
        </w:rPr>
        <w:t>Мир</w:t>
      </w:r>
      <w:r w:rsidRPr="0076366E">
        <w:rPr>
          <w:lang w:val="en-US"/>
        </w:rPr>
        <w:t>*</w:t>
      </w:r>
      <w:r>
        <w:rPr>
          <w:lang w:val="de-DE"/>
        </w:rPr>
        <w:t>Альбом</w:t>
      </w:r>
      <w:r w:rsidRPr="0076366E">
        <w:rPr>
          <w:lang w:val="en-US"/>
        </w:rPr>
        <w:t xml:space="preserve"> Fondazione Vaticana per la diffusione di una cultura di pace nel Mondo*Mondo Unito*Album 3 </w:t>
      </w:r>
    </w:p>
    <w:p w:rsidR="0076366E" w:rsidRDefault="0076366E" w:rsidP="0076366E">
      <w:pPr>
        <w:pStyle w:val="af"/>
        <w:rPr>
          <w:lang w:val="de-DE"/>
        </w:rPr>
      </w:pPr>
      <w:r>
        <w:rPr>
          <w:lang w:val="de-DE"/>
        </w:rPr>
        <w:t>УДК   270.17</w:t>
      </w:r>
    </w:p>
    <w:p w:rsidR="0076366E" w:rsidRDefault="0076366E" w:rsidP="0076366E">
      <w:pPr>
        <w:pStyle w:val="af"/>
        <w:rPr>
          <w:lang w:val="de-DE"/>
        </w:rPr>
      </w:pPr>
      <w:r>
        <w:rPr>
          <w:lang w:val="de-DE"/>
        </w:rPr>
        <w:t>ИН - 2</w:t>
      </w:r>
    </w:p>
    <w:p w:rsidR="0076366E" w:rsidRDefault="0076366E" w:rsidP="0076366E">
      <w:pPr>
        <w:pStyle w:val="a"/>
        <w:rPr>
          <w:lang w:val="de-DE"/>
        </w:rPr>
      </w:pPr>
      <w:r>
        <w:rPr>
          <w:lang w:val="de-DE"/>
        </w:rPr>
        <w:t xml:space="preserve">34173 4839 270.17 V 41 </w:t>
      </w:r>
      <w:r w:rsidRPr="0076366E">
        <w:rPr>
          <w:b/>
          <w:lang w:val="de-DE"/>
        </w:rPr>
        <w:t xml:space="preserve">Verbundenheit </w:t>
      </w:r>
      <w:r>
        <w:rPr>
          <w:lang w:val="de-DE"/>
        </w:rPr>
        <w:t xml:space="preserve">im Geist : Peter Hunermann zu Ehren. Vortrage aus der Zeit seiner Prasidentschaft (1985-2002) / Red. Hermann Weber Weber Hermann.--Bonn : KAAD,2003.--138 S. : ill. .--ISBN 3-926288-22-1 Deut. Лекция*Культура*Образование*Богословие*Учение*Церковь*Католичество Vortrag*Kultur*Bildung*Theologie*Lehre*Kirche*Katholizismus 2 </w:t>
      </w:r>
    </w:p>
    <w:p w:rsidR="0076366E" w:rsidRDefault="0076366E" w:rsidP="0076366E">
      <w:pPr>
        <w:pStyle w:val="af"/>
        <w:rPr>
          <w:lang w:val="de-DE"/>
        </w:rPr>
      </w:pPr>
      <w:r>
        <w:rPr>
          <w:lang w:val="de-DE"/>
        </w:rPr>
        <w:t>УДК   270.17</w:t>
      </w:r>
    </w:p>
    <w:p w:rsidR="0076366E" w:rsidRDefault="0076366E" w:rsidP="0076366E">
      <w:pPr>
        <w:pStyle w:val="af"/>
        <w:rPr>
          <w:lang w:val="de-DE"/>
        </w:rPr>
      </w:pPr>
      <w:r>
        <w:rPr>
          <w:lang w:val="de-DE"/>
        </w:rPr>
        <w:t>ИН - 1</w:t>
      </w:r>
    </w:p>
    <w:p w:rsidR="0076366E" w:rsidRPr="0076366E" w:rsidRDefault="0076366E" w:rsidP="0076366E">
      <w:pPr>
        <w:pStyle w:val="a"/>
        <w:rPr>
          <w:lang w:val="en-US"/>
        </w:rPr>
      </w:pPr>
      <w:r w:rsidRPr="0076366E">
        <w:rPr>
          <w:lang w:val="en-US"/>
        </w:rPr>
        <w:lastRenderedPageBreak/>
        <w:t xml:space="preserve">32795 4442 270.17 V 61 </w:t>
      </w:r>
      <w:r w:rsidRPr="0076366E">
        <w:rPr>
          <w:b/>
          <w:lang w:val="en-US"/>
        </w:rPr>
        <w:t xml:space="preserve">Vie religieuse: </w:t>
      </w:r>
      <w:r w:rsidRPr="0076366E">
        <w:rPr>
          <w:lang w:val="en-US"/>
        </w:rPr>
        <w:t xml:space="preserve">Eglise locale &amp; Catholicite : Sessions pluridisciplinaires Paris (1991)- Angers (1992)_ / Centre Sevres Departement Spiritualite et religiuse.--Paris : Mediasevres,1993.--110 p. .--ISBN 2-900-388-31-7 </w:t>
      </w:r>
      <w:r>
        <w:rPr>
          <w:lang w:val="de-DE"/>
        </w:rPr>
        <w:t>франц</w:t>
      </w:r>
      <w:r w:rsidRPr="0076366E">
        <w:rPr>
          <w:lang w:val="en-US"/>
        </w:rPr>
        <w:t xml:space="preserve">. </w:t>
      </w:r>
      <w:r>
        <w:rPr>
          <w:lang w:val="de-DE"/>
        </w:rPr>
        <w:t>Религия</w:t>
      </w:r>
      <w:r w:rsidRPr="0076366E">
        <w:rPr>
          <w:lang w:val="en-US"/>
        </w:rPr>
        <w:t>*</w:t>
      </w:r>
      <w:r>
        <w:rPr>
          <w:lang w:val="de-DE"/>
        </w:rPr>
        <w:t>Церковь</w:t>
      </w:r>
      <w:r w:rsidRPr="0076366E">
        <w:rPr>
          <w:lang w:val="en-US"/>
        </w:rPr>
        <w:t>*</w:t>
      </w:r>
      <w:r>
        <w:rPr>
          <w:lang w:val="de-DE"/>
        </w:rPr>
        <w:t>Религия</w:t>
      </w:r>
      <w:r w:rsidRPr="0076366E">
        <w:rPr>
          <w:lang w:val="en-US"/>
        </w:rPr>
        <w:t xml:space="preserve"> </w:t>
      </w:r>
      <w:r>
        <w:rPr>
          <w:lang w:val="de-DE"/>
        </w:rPr>
        <w:t>местная</w:t>
      </w:r>
      <w:r w:rsidRPr="0076366E">
        <w:rPr>
          <w:lang w:val="en-US"/>
        </w:rPr>
        <w:t>*</w:t>
      </w:r>
      <w:r>
        <w:rPr>
          <w:lang w:val="de-DE"/>
        </w:rPr>
        <w:t>Реформа</w:t>
      </w:r>
      <w:r w:rsidRPr="0076366E">
        <w:rPr>
          <w:lang w:val="en-US"/>
        </w:rPr>
        <w:t>*</w:t>
      </w:r>
      <w:r>
        <w:rPr>
          <w:lang w:val="de-DE"/>
        </w:rPr>
        <w:t>Епархия</w:t>
      </w:r>
      <w:r w:rsidRPr="0076366E">
        <w:rPr>
          <w:lang w:val="en-US"/>
        </w:rPr>
        <w:t>*</w:t>
      </w:r>
      <w:r>
        <w:rPr>
          <w:lang w:val="de-DE"/>
        </w:rPr>
        <w:t>Жизнь</w:t>
      </w:r>
      <w:r w:rsidRPr="0076366E">
        <w:rPr>
          <w:lang w:val="en-US"/>
        </w:rPr>
        <w:t xml:space="preserve"> </w:t>
      </w:r>
      <w:r>
        <w:rPr>
          <w:lang w:val="de-DE"/>
        </w:rPr>
        <w:t>религиозная</w:t>
      </w:r>
      <w:r w:rsidRPr="0076366E">
        <w:rPr>
          <w:lang w:val="en-US"/>
        </w:rPr>
        <w:t>*</w:t>
      </w:r>
      <w:r>
        <w:rPr>
          <w:lang w:val="de-DE"/>
        </w:rPr>
        <w:t>Католичество</w:t>
      </w:r>
      <w:r w:rsidRPr="0076366E">
        <w:rPr>
          <w:lang w:val="en-US"/>
        </w:rPr>
        <w:t xml:space="preserve"> Religion*Eglise*Religion locale*Reforme*Diocese*Vie religieuse*Catholicite 2 </w:t>
      </w:r>
    </w:p>
    <w:p w:rsidR="0076366E" w:rsidRDefault="0076366E" w:rsidP="0076366E">
      <w:pPr>
        <w:pStyle w:val="af"/>
        <w:rPr>
          <w:lang w:val="de-DE"/>
        </w:rPr>
      </w:pPr>
      <w:r>
        <w:rPr>
          <w:lang w:val="de-DE"/>
        </w:rPr>
        <w:t>УДК   270.17</w:t>
      </w:r>
    </w:p>
    <w:p w:rsidR="0076366E" w:rsidRDefault="0076366E" w:rsidP="0076366E">
      <w:pPr>
        <w:pStyle w:val="af"/>
        <w:rPr>
          <w:lang w:val="de-DE"/>
        </w:rPr>
      </w:pPr>
      <w:r>
        <w:rPr>
          <w:lang w:val="de-DE"/>
        </w:rPr>
        <w:t>ИН - 1</w:t>
      </w:r>
    </w:p>
    <w:p w:rsidR="00A1468B" w:rsidRDefault="0076366E" w:rsidP="0076366E">
      <w:pPr>
        <w:pStyle w:val="a"/>
        <w:rPr>
          <w:lang w:val="de-DE"/>
        </w:rPr>
      </w:pPr>
      <w:r>
        <w:rPr>
          <w:lang w:val="de-DE"/>
        </w:rPr>
        <w:t xml:space="preserve">31503 4229 270.126 V 83 </w:t>
      </w:r>
      <w:r w:rsidRPr="0076366E">
        <w:rPr>
          <w:b/>
          <w:lang w:val="de-DE"/>
        </w:rPr>
        <w:t>Voderholzer, R.</w:t>
      </w:r>
      <w:r>
        <w:rPr>
          <w:lang w:val="de-DE"/>
        </w:rPr>
        <w:t xml:space="preserve"> Der Logos-gemasse Gottesdienst : Theologie der Liturgie dei Joseph Ratzinger / R. Voderholzer.--Regensburg : Verlag Friedrich Pustet,2009 B. 1.--358s.--ISBN 978-3-7917-2213-9 нем. Бог*Логос*Поклонение*Богословие*Литургия*Иосиф Ратцингер*Культ*Всемогущество*Воплощение*Дом Божий*Иудаизм*Христианство*Евхаристический праздник Gott*Logos*Anbetung*Theologie*Liturgie*Joseph Ratzinger*Kult*Allmacht*Inkarnation*Gottes Haus*Judentum*Christentum*Eucharistiefeier 2 </w:t>
      </w:r>
    </w:p>
    <w:p w:rsidR="00A1468B" w:rsidRDefault="00A1468B" w:rsidP="00A1468B">
      <w:pPr>
        <w:pStyle w:val="af"/>
        <w:rPr>
          <w:lang w:val="de-DE"/>
        </w:rPr>
      </w:pPr>
      <w:r>
        <w:rPr>
          <w:lang w:val="de-DE"/>
        </w:rPr>
        <w:t>УДК   270.126</w:t>
      </w:r>
    </w:p>
    <w:p w:rsidR="00A1468B" w:rsidRDefault="00A1468B" w:rsidP="00A1468B">
      <w:pPr>
        <w:pStyle w:val="af"/>
        <w:rPr>
          <w:lang w:val="de-DE"/>
        </w:rPr>
      </w:pPr>
      <w:r>
        <w:rPr>
          <w:lang w:val="de-DE"/>
        </w:rPr>
        <w:t>ИН - 1</w:t>
      </w:r>
    </w:p>
    <w:p w:rsidR="00A1468B" w:rsidRDefault="00A1468B" w:rsidP="00A1468B">
      <w:pPr>
        <w:pStyle w:val="a"/>
        <w:rPr>
          <w:lang w:val="de-DE"/>
        </w:rPr>
      </w:pPr>
      <w:r>
        <w:rPr>
          <w:lang w:val="de-DE"/>
        </w:rPr>
        <w:t xml:space="preserve">24423 2008 270.121 V 83 </w:t>
      </w:r>
      <w:r w:rsidRPr="00A1468B">
        <w:rPr>
          <w:b/>
          <w:lang w:val="de-DE"/>
        </w:rPr>
        <w:t>Voegtle, Anton</w:t>
      </w:r>
      <w:r>
        <w:rPr>
          <w:lang w:val="de-DE"/>
        </w:rPr>
        <w:t xml:space="preserve"> Das Neue Testament und die Zukunft des Kosmos / Anton Voegtle.--1. Aufl.--Duesseldorf : Patmos,1970.--260S.--(Kommentare und Beitraege zum Alten und Neuen Testament) нем. Kosmos*Космос*Вселенная*Kosmologie*Космология*Neue Testament*Новый Завет*Kommentar*Комментарий*Толкование*Bibel*Библия*Evolution*Эволюция*Eschatologie*Эсхатология*Apokalypse*Апокалипсис 2 </w:t>
      </w:r>
    </w:p>
    <w:p w:rsidR="00A1468B" w:rsidRDefault="00A1468B" w:rsidP="00A1468B">
      <w:pPr>
        <w:pStyle w:val="af"/>
        <w:rPr>
          <w:lang w:val="de-DE"/>
        </w:rPr>
      </w:pPr>
      <w:r>
        <w:rPr>
          <w:lang w:val="de-DE"/>
        </w:rPr>
        <w:t>УДК   270.121 + 232.41</w:t>
      </w:r>
    </w:p>
    <w:p w:rsidR="00A1468B" w:rsidRDefault="00A1468B" w:rsidP="00A1468B">
      <w:pPr>
        <w:pStyle w:val="af"/>
        <w:rPr>
          <w:lang w:val="de-DE"/>
        </w:rPr>
      </w:pPr>
      <w:r>
        <w:rPr>
          <w:lang w:val="de-DE"/>
        </w:rPr>
        <w:t>ИН - 1</w:t>
      </w:r>
    </w:p>
    <w:p w:rsidR="00A1468B" w:rsidRDefault="00A1468B" w:rsidP="00A1468B">
      <w:pPr>
        <w:pStyle w:val="a"/>
        <w:rPr>
          <w:lang w:val="de-DE"/>
        </w:rPr>
      </w:pPr>
      <w:r>
        <w:rPr>
          <w:lang w:val="de-DE"/>
        </w:rPr>
        <w:t xml:space="preserve">24247 1859 270.11 V 83 </w:t>
      </w:r>
      <w:r w:rsidRPr="00A1468B">
        <w:rPr>
          <w:b/>
          <w:lang w:val="de-DE"/>
        </w:rPr>
        <w:t>Voegtle, Anton</w:t>
      </w:r>
      <w:r>
        <w:rPr>
          <w:lang w:val="de-DE"/>
        </w:rPr>
        <w:t xml:space="preserve"> Offenbarungsgeschehen und Wirkungsgeschichte : Neutestamentliche Beitraege / Anton Voegtle.--Freiburg; Basel; Wien : Herder,1985.--328S. .--ISBN 3-451-20393-6 нем. Theologie*Богословие*Теология*Eschatologie*Эсхатология*Sinn*Грех*Jesu*Иисус*Jesus*Apostolat*Апостольство*Apostel*Апостол*Petrus*Петр*Paulus*Павел*Evangelium*Евангелие*Neue Testament*Новый Завет 2 </w:t>
      </w:r>
    </w:p>
    <w:p w:rsidR="00A1468B" w:rsidRDefault="00A1468B" w:rsidP="00A1468B">
      <w:pPr>
        <w:pStyle w:val="af"/>
        <w:rPr>
          <w:lang w:val="de-DE"/>
        </w:rPr>
      </w:pPr>
      <w:r>
        <w:rPr>
          <w:lang w:val="de-DE"/>
        </w:rPr>
        <w:t>УДК   270.11</w:t>
      </w:r>
    </w:p>
    <w:p w:rsidR="00A1468B" w:rsidRDefault="00A1468B" w:rsidP="00A1468B">
      <w:pPr>
        <w:pStyle w:val="af"/>
        <w:rPr>
          <w:lang w:val="de-DE"/>
        </w:rPr>
      </w:pPr>
      <w:r>
        <w:rPr>
          <w:lang w:val="de-DE"/>
        </w:rPr>
        <w:t>ИН - 1</w:t>
      </w:r>
    </w:p>
    <w:p w:rsidR="00A1468B" w:rsidRDefault="00A1468B" w:rsidP="00A1468B">
      <w:pPr>
        <w:pStyle w:val="a"/>
        <w:rPr>
          <w:lang w:val="de-DE"/>
        </w:rPr>
      </w:pPr>
      <w:r>
        <w:rPr>
          <w:lang w:val="de-DE"/>
        </w:rPr>
        <w:t xml:space="preserve">31463 4202 270.126 V 92 </w:t>
      </w:r>
      <w:r w:rsidRPr="00A1468B">
        <w:rPr>
          <w:b/>
          <w:lang w:val="de-DE"/>
        </w:rPr>
        <w:t>Vorholt, R.</w:t>
      </w:r>
      <w:r>
        <w:rPr>
          <w:lang w:val="de-DE"/>
        </w:rPr>
        <w:t xml:space="preserve"> Der Dienst der Versohnung : Studien zur Apostolatstheologie bei Paulus / R. Vorholt.--Gottingen : Neukirchener Verlag,2008.--(Wissenschaftliche Monographien zum Alten und Neuen Testament) Bd. 118.--447s.--ISBN 978-3-7887-2281-4 нем. Исследование*Богословие*Павел*Второзаконие*Послание*Пророк*Деяния*Библия*Ветхий Завет*Новый Завет Studium*Theologie*Paulus*Deuteronomium*Botschaft*Prophet*Apostelgeschichte*Bibel*Altes Testament*Neues Testament 2 </w:t>
      </w:r>
    </w:p>
    <w:p w:rsidR="00A1468B" w:rsidRDefault="00A1468B" w:rsidP="00A1468B">
      <w:pPr>
        <w:pStyle w:val="af"/>
        <w:rPr>
          <w:lang w:val="de-DE"/>
        </w:rPr>
      </w:pPr>
      <w:r>
        <w:rPr>
          <w:lang w:val="de-DE"/>
        </w:rPr>
        <w:t>УДК   270.126</w:t>
      </w:r>
    </w:p>
    <w:p w:rsidR="00A1468B" w:rsidRDefault="00A1468B" w:rsidP="00A1468B">
      <w:pPr>
        <w:pStyle w:val="af"/>
        <w:rPr>
          <w:lang w:val="de-DE"/>
        </w:rPr>
      </w:pPr>
      <w:r>
        <w:rPr>
          <w:lang w:val="de-DE"/>
        </w:rPr>
        <w:t>ИН - 1</w:t>
      </w:r>
    </w:p>
    <w:p w:rsidR="00A1468B" w:rsidRDefault="00A1468B" w:rsidP="00A1468B">
      <w:pPr>
        <w:pStyle w:val="a"/>
        <w:rPr>
          <w:lang w:val="de-DE"/>
        </w:rPr>
      </w:pPr>
      <w:r>
        <w:rPr>
          <w:lang w:val="de-DE"/>
        </w:rPr>
        <w:t xml:space="preserve">126 270.122 W 18 </w:t>
      </w:r>
      <w:r w:rsidRPr="00A1468B">
        <w:rPr>
          <w:b/>
          <w:lang w:val="de-DE"/>
        </w:rPr>
        <w:t>Waldenfels Hans</w:t>
      </w:r>
      <w:r>
        <w:rPr>
          <w:lang w:val="de-DE"/>
        </w:rPr>
        <w:t xml:space="preserve"> Kontextuelle Fundamentaltheologie.--3., aktualisierte und durchges. Aufl...--Paderborn; Munchen; Wien; Zurich : Schoningh,2000.--609 S.--((UTB fur Wissenschaft: Uni-Taschenbucher; 8025) Дар .--ISBN 3-506-98504-3 (Schoningh)*3-8252-8025-X (UTB) нем. Западные церкви*Римско-Католическая Церковь после раскола 1054 г. 1080 хр. IN00 </w:t>
      </w:r>
    </w:p>
    <w:p w:rsidR="00A1468B" w:rsidRDefault="00A1468B" w:rsidP="00A1468B">
      <w:pPr>
        <w:pStyle w:val="af"/>
        <w:rPr>
          <w:lang w:val="de-DE"/>
        </w:rPr>
      </w:pPr>
      <w:r>
        <w:rPr>
          <w:lang w:val="de-DE"/>
        </w:rPr>
        <w:t>УДК   270.122</w:t>
      </w:r>
    </w:p>
    <w:p w:rsidR="00A1468B" w:rsidRDefault="00A1468B" w:rsidP="00A1468B">
      <w:pPr>
        <w:pStyle w:val="af"/>
        <w:rPr>
          <w:lang w:val="de-DE"/>
        </w:rPr>
      </w:pPr>
      <w:r>
        <w:rPr>
          <w:lang w:val="de-DE"/>
        </w:rPr>
        <w:t>хр - 1</w:t>
      </w:r>
    </w:p>
    <w:p w:rsidR="00A1468B" w:rsidRPr="00A1468B" w:rsidRDefault="00A1468B" w:rsidP="00A1468B">
      <w:pPr>
        <w:pStyle w:val="a"/>
        <w:rPr>
          <w:lang w:val="en-US"/>
        </w:rPr>
      </w:pPr>
      <w:r w:rsidRPr="00A1468B">
        <w:rPr>
          <w:lang w:val="en-US"/>
        </w:rPr>
        <w:t xml:space="preserve">31715 4272 270.1(08) W 36 </w:t>
      </w:r>
      <w:r w:rsidRPr="00A1468B">
        <w:rPr>
          <w:b/>
          <w:lang w:val="en-US"/>
        </w:rPr>
        <w:t xml:space="preserve">Ways </w:t>
      </w:r>
      <w:r w:rsidRPr="00A1468B">
        <w:rPr>
          <w:lang w:val="en-US"/>
        </w:rPr>
        <w:t xml:space="preserve">of peace : Papal messages for the world days of peace (1968-1986) : Vatican City.--260p.--(Pontifical commission "Iustitia et pax") </w:t>
      </w:r>
      <w:r>
        <w:rPr>
          <w:lang w:val="de-DE"/>
        </w:rPr>
        <w:t>англ</w:t>
      </w:r>
      <w:r w:rsidRPr="00A1468B">
        <w:rPr>
          <w:lang w:val="en-US"/>
        </w:rPr>
        <w:t xml:space="preserve">. </w:t>
      </w:r>
      <w:r>
        <w:rPr>
          <w:lang w:val="de-DE"/>
        </w:rPr>
        <w:lastRenderedPageBreak/>
        <w:t>Бог</w:t>
      </w:r>
      <w:r w:rsidRPr="00A1468B">
        <w:rPr>
          <w:lang w:val="en-US"/>
        </w:rPr>
        <w:t>*</w:t>
      </w:r>
      <w:r>
        <w:rPr>
          <w:lang w:val="de-DE"/>
        </w:rPr>
        <w:t>История</w:t>
      </w:r>
      <w:r w:rsidRPr="00A1468B">
        <w:rPr>
          <w:lang w:val="en-US"/>
        </w:rPr>
        <w:t>*</w:t>
      </w:r>
      <w:r>
        <w:rPr>
          <w:lang w:val="de-DE"/>
        </w:rPr>
        <w:t>Мир</w:t>
      </w:r>
      <w:r w:rsidRPr="00A1468B">
        <w:rPr>
          <w:lang w:val="en-US"/>
        </w:rPr>
        <w:t>*</w:t>
      </w:r>
      <w:r>
        <w:rPr>
          <w:lang w:val="de-DE"/>
        </w:rPr>
        <w:t>Папа</w:t>
      </w:r>
      <w:r w:rsidRPr="00A1468B">
        <w:rPr>
          <w:lang w:val="en-US"/>
        </w:rPr>
        <w:t>*</w:t>
      </w:r>
      <w:r>
        <w:rPr>
          <w:lang w:val="de-DE"/>
        </w:rPr>
        <w:t>Послание</w:t>
      </w:r>
      <w:r w:rsidRPr="00A1468B">
        <w:rPr>
          <w:lang w:val="en-US"/>
        </w:rPr>
        <w:t>*</w:t>
      </w:r>
      <w:r>
        <w:rPr>
          <w:lang w:val="de-DE"/>
        </w:rPr>
        <w:t>Образование</w:t>
      </w:r>
      <w:r w:rsidRPr="00A1468B">
        <w:rPr>
          <w:lang w:val="en-US"/>
        </w:rPr>
        <w:t>*</w:t>
      </w:r>
      <w:r>
        <w:rPr>
          <w:lang w:val="de-DE"/>
        </w:rPr>
        <w:t>Примирение</w:t>
      </w:r>
      <w:r w:rsidRPr="00A1468B">
        <w:rPr>
          <w:lang w:val="en-US"/>
        </w:rPr>
        <w:t>*</w:t>
      </w:r>
      <w:r>
        <w:rPr>
          <w:lang w:val="de-DE"/>
        </w:rPr>
        <w:t>Жизнь</w:t>
      </w:r>
      <w:r w:rsidRPr="00A1468B">
        <w:rPr>
          <w:lang w:val="en-US"/>
        </w:rPr>
        <w:t>*</w:t>
      </w:r>
      <w:r>
        <w:rPr>
          <w:lang w:val="de-DE"/>
        </w:rPr>
        <w:t>Человек</w:t>
      </w:r>
      <w:r w:rsidRPr="00A1468B">
        <w:rPr>
          <w:lang w:val="en-US"/>
        </w:rPr>
        <w:t>*</w:t>
      </w:r>
      <w:r>
        <w:rPr>
          <w:lang w:val="de-DE"/>
        </w:rPr>
        <w:t>Свобода</w:t>
      </w:r>
      <w:r w:rsidRPr="00A1468B">
        <w:rPr>
          <w:lang w:val="en-US"/>
        </w:rPr>
        <w:t>*</w:t>
      </w:r>
      <w:r>
        <w:rPr>
          <w:lang w:val="de-DE"/>
        </w:rPr>
        <w:t>Диалог</w:t>
      </w:r>
      <w:r w:rsidRPr="00A1468B">
        <w:rPr>
          <w:lang w:val="en-US"/>
        </w:rPr>
        <w:t xml:space="preserve"> God*History*Peace*Pope*Epistle*Education*Reconciliation*Life*Man*Freedom*Dialogue 2 </w:t>
      </w:r>
    </w:p>
    <w:p w:rsidR="00A1468B" w:rsidRDefault="00A1468B" w:rsidP="00A1468B">
      <w:pPr>
        <w:pStyle w:val="af"/>
        <w:rPr>
          <w:lang w:val="en-US"/>
        </w:rPr>
      </w:pPr>
      <w:r>
        <w:rPr>
          <w:lang w:val="en-US"/>
        </w:rPr>
        <w:t>УДК   270.1(08)</w:t>
      </w:r>
    </w:p>
    <w:p w:rsidR="00A1468B" w:rsidRDefault="00A1468B" w:rsidP="00A1468B">
      <w:pPr>
        <w:pStyle w:val="af"/>
        <w:rPr>
          <w:lang w:val="en-US"/>
        </w:rPr>
      </w:pPr>
      <w:r>
        <w:rPr>
          <w:lang w:val="en-US"/>
        </w:rPr>
        <w:t>ИН - 1</w:t>
      </w:r>
    </w:p>
    <w:p w:rsidR="00A1468B" w:rsidRPr="00A1468B" w:rsidRDefault="00A1468B" w:rsidP="00A1468B">
      <w:pPr>
        <w:pStyle w:val="a"/>
        <w:rPr>
          <w:lang w:val="de-DE"/>
        </w:rPr>
      </w:pPr>
      <w:r w:rsidRPr="00A1468B">
        <w:rPr>
          <w:lang w:val="de-DE"/>
        </w:rPr>
        <w:t xml:space="preserve">24305 1930 270.124 W 54 </w:t>
      </w:r>
      <w:r w:rsidRPr="00A1468B">
        <w:rPr>
          <w:b/>
          <w:lang w:val="de-DE"/>
        </w:rPr>
        <w:t>Wendland, Heinz-Dietrich</w:t>
      </w:r>
      <w:r w:rsidRPr="00A1468B">
        <w:rPr>
          <w:lang w:val="de-DE"/>
        </w:rPr>
        <w:t xml:space="preserve"> Die Kirche in der Revolutionaeren Gesellschaft : Sozialethische Aufsaetze und Reden / Heinz-Dietrich Wendland.--2. Aufl.--Guetersloh : Gerd Mohn,1968.--260S. </w:t>
      </w:r>
      <w:r>
        <w:rPr>
          <w:lang w:val="en-US"/>
        </w:rPr>
        <w:t>нем</w:t>
      </w:r>
      <w:r w:rsidRPr="00A1468B">
        <w:rPr>
          <w:lang w:val="de-DE"/>
        </w:rPr>
        <w:t>. Kirche*</w:t>
      </w:r>
      <w:r>
        <w:rPr>
          <w:lang w:val="en-US"/>
        </w:rPr>
        <w:t>Церковь</w:t>
      </w:r>
      <w:r w:rsidRPr="00A1468B">
        <w:rPr>
          <w:lang w:val="de-DE"/>
        </w:rPr>
        <w:t>*Neue Testament*</w:t>
      </w:r>
      <w:r>
        <w:rPr>
          <w:lang w:val="en-US"/>
        </w:rPr>
        <w:t>Новый</w:t>
      </w:r>
      <w:r w:rsidRPr="00A1468B">
        <w:rPr>
          <w:lang w:val="de-DE"/>
        </w:rPr>
        <w:t xml:space="preserve"> </w:t>
      </w:r>
      <w:r>
        <w:rPr>
          <w:lang w:val="en-US"/>
        </w:rPr>
        <w:t>Завет</w:t>
      </w:r>
      <w:r w:rsidRPr="00A1468B">
        <w:rPr>
          <w:lang w:val="de-DE"/>
        </w:rPr>
        <w:t>*Dienst*</w:t>
      </w:r>
      <w:r>
        <w:rPr>
          <w:lang w:val="en-US"/>
        </w:rPr>
        <w:t>Служение</w:t>
      </w:r>
      <w:r w:rsidRPr="00A1468B">
        <w:rPr>
          <w:lang w:val="de-DE"/>
        </w:rPr>
        <w:t>*Revolution*</w:t>
      </w:r>
      <w:r>
        <w:rPr>
          <w:lang w:val="en-US"/>
        </w:rPr>
        <w:t>Революция</w:t>
      </w:r>
      <w:r w:rsidRPr="00A1468B">
        <w:rPr>
          <w:lang w:val="de-DE"/>
        </w:rPr>
        <w:t>*Oekumene*</w:t>
      </w:r>
      <w:r>
        <w:rPr>
          <w:lang w:val="en-US"/>
        </w:rPr>
        <w:t>Экумена</w:t>
      </w:r>
      <w:r w:rsidRPr="00A1468B">
        <w:rPr>
          <w:lang w:val="de-DE"/>
        </w:rPr>
        <w:t>*Nationalismus*</w:t>
      </w:r>
      <w:r>
        <w:rPr>
          <w:lang w:val="en-US"/>
        </w:rPr>
        <w:t>Национализм</w:t>
      </w:r>
      <w:r w:rsidRPr="00A1468B">
        <w:rPr>
          <w:lang w:val="de-DE"/>
        </w:rPr>
        <w:t>*Patriotismus*</w:t>
      </w:r>
      <w:r>
        <w:rPr>
          <w:lang w:val="en-US"/>
        </w:rPr>
        <w:t>Патриотизм</w:t>
      </w:r>
      <w:r w:rsidRPr="00A1468B">
        <w:rPr>
          <w:lang w:val="de-DE"/>
        </w:rPr>
        <w:t>*Familie*</w:t>
      </w:r>
      <w:r>
        <w:rPr>
          <w:lang w:val="en-US"/>
        </w:rPr>
        <w:t>Семья</w:t>
      </w:r>
      <w:r w:rsidRPr="00A1468B">
        <w:rPr>
          <w:lang w:val="de-DE"/>
        </w:rPr>
        <w:t>*Gesellschaft*</w:t>
      </w:r>
      <w:r>
        <w:rPr>
          <w:lang w:val="en-US"/>
        </w:rPr>
        <w:t>Общество</w:t>
      </w:r>
      <w:r w:rsidRPr="00A1468B">
        <w:rPr>
          <w:lang w:val="de-DE"/>
        </w:rPr>
        <w:t>*Gemeinde*</w:t>
      </w:r>
      <w:r>
        <w:rPr>
          <w:lang w:val="en-US"/>
        </w:rPr>
        <w:t>Община</w:t>
      </w:r>
      <w:r w:rsidRPr="00A1468B">
        <w:rPr>
          <w:lang w:val="de-DE"/>
        </w:rPr>
        <w:t>*</w:t>
      </w:r>
      <w:r>
        <w:rPr>
          <w:lang w:val="en-US"/>
        </w:rPr>
        <w:t>Приход</w:t>
      </w:r>
      <w:r w:rsidRPr="00A1468B">
        <w:rPr>
          <w:lang w:val="de-DE"/>
        </w:rPr>
        <w:t>*Sozialethik*</w:t>
      </w:r>
      <w:r>
        <w:rPr>
          <w:lang w:val="en-US"/>
        </w:rPr>
        <w:t>Этика</w:t>
      </w:r>
      <w:r w:rsidRPr="00A1468B">
        <w:rPr>
          <w:lang w:val="de-DE"/>
        </w:rPr>
        <w:t xml:space="preserve"> </w:t>
      </w:r>
      <w:r>
        <w:rPr>
          <w:lang w:val="en-US"/>
        </w:rPr>
        <w:t>социальная</w:t>
      </w:r>
      <w:r w:rsidRPr="00A1468B">
        <w:rPr>
          <w:lang w:val="de-DE"/>
        </w:rPr>
        <w:t>*Tillich*</w:t>
      </w:r>
      <w:r>
        <w:rPr>
          <w:lang w:val="en-US"/>
        </w:rPr>
        <w:t>Тиллих</w:t>
      </w:r>
      <w:r w:rsidRPr="00A1468B">
        <w:rPr>
          <w:lang w:val="de-DE"/>
        </w:rPr>
        <w:t xml:space="preserve"> 2 </w:t>
      </w:r>
    </w:p>
    <w:p w:rsidR="00A1468B" w:rsidRDefault="00A1468B" w:rsidP="00A1468B">
      <w:pPr>
        <w:pStyle w:val="af"/>
        <w:rPr>
          <w:lang w:val="de-DE"/>
        </w:rPr>
      </w:pPr>
      <w:r>
        <w:rPr>
          <w:lang w:val="de-DE"/>
        </w:rPr>
        <w:t>УДК   270.124</w:t>
      </w:r>
    </w:p>
    <w:p w:rsidR="00A1468B" w:rsidRDefault="00A1468B" w:rsidP="00A1468B">
      <w:pPr>
        <w:pStyle w:val="af"/>
        <w:rPr>
          <w:lang w:val="de-DE"/>
        </w:rPr>
      </w:pPr>
      <w:r>
        <w:rPr>
          <w:lang w:val="de-DE"/>
        </w:rPr>
        <w:t>ИН - 1</w:t>
      </w:r>
    </w:p>
    <w:p w:rsidR="00AD5FFB" w:rsidRPr="00A1468B" w:rsidRDefault="00A1468B" w:rsidP="00A1468B">
      <w:pPr>
        <w:pStyle w:val="a"/>
        <w:rPr>
          <w:lang w:val="de-DE"/>
        </w:rPr>
      </w:pPr>
      <w:r>
        <w:rPr>
          <w:lang w:val="de-DE"/>
        </w:rPr>
        <w:t xml:space="preserve">24272 1872 270.121(082) W 55 </w:t>
      </w:r>
      <w:r w:rsidRPr="00A1468B">
        <w:rPr>
          <w:b/>
          <w:lang w:val="de-DE"/>
        </w:rPr>
        <w:t xml:space="preserve">Wer ist </w:t>
      </w:r>
      <w:r>
        <w:rPr>
          <w:lang w:val="de-DE"/>
        </w:rPr>
        <w:t xml:space="preserve">das eigentlich Gott? / Hrsg. von Hans Juergen Schultz.--Muenchen : Koesel,1969.--290S. нем. Gott*Бог*Rahner*Ранер*Glaube*Вера*Psychologie*Психология*Literatur*Литература*Philosophie*Философия*Politik*Политика*Theologie*Теология*Богословие*Alte Testament*Ветхий Завет*Neue Testament*Новый Завет*Ratzinger*Ратцингер 2 </w:t>
      </w:r>
    </w:p>
    <w:p w:rsidR="00AD5FFB" w:rsidRDefault="00AD5FFB" w:rsidP="00AD5FFB">
      <w:pPr>
        <w:pStyle w:val="af"/>
        <w:rPr>
          <w:lang w:val="de-DE"/>
        </w:rPr>
      </w:pPr>
      <w:r>
        <w:rPr>
          <w:lang w:val="de-DE"/>
        </w:rPr>
        <w:t>УДК   270.121(082)</w:t>
      </w:r>
    </w:p>
    <w:p w:rsidR="00AD5FFB" w:rsidRDefault="00AD5FFB" w:rsidP="00AD5FFB">
      <w:pPr>
        <w:pStyle w:val="af"/>
        <w:rPr>
          <w:lang w:val="de-DE"/>
        </w:rPr>
      </w:pPr>
      <w:r>
        <w:rPr>
          <w:lang w:val="de-DE"/>
        </w:rPr>
        <w:t>ИН - 1</w:t>
      </w:r>
    </w:p>
    <w:p w:rsidR="00AD5FFB" w:rsidRPr="00A1468B" w:rsidRDefault="00AD5FFB" w:rsidP="00AD5FFB">
      <w:pPr>
        <w:pStyle w:val="a"/>
        <w:rPr>
          <w:lang w:val="de-DE"/>
        </w:rPr>
      </w:pPr>
      <w:r w:rsidRPr="00AD5FFB">
        <w:rPr>
          <w:lang w:val="en-US"/>
        </w:rPr>
        <w:t xml:space="preserve">34207 4851 270.19 W 71 </w:t>
      </w:r>
      <w:r w:rsidRPr="00AD5FFB">
        <w:rPr>
          <w:b/>
          <w:lang w:val="en-US"/>
        </w:rPr>
        <w:t>Winowska, Maria</w:t>
      </w:r>
      <w:r w:rsidRPr="00AD5FFB">
        <w:rPr>
          <w:lang w:val="en-US"/>
        </w:rPr>
        <w:t xml:space="preserve"> Les Voleurs De Dieu : Dixieme edition / Winowska Maria.--Paris - Fribourg : Editions Saint-Paul,1989.--159p. .--ISBN 2-85049-007-5 Franc. </w:t>
      </w:r>
      <w:r>
        <w:rPr>
          <w:lang w:val="de-DE"/>
        </w:rPr>
        <w:t xml:space="preserve">Dieu*Vie*Changement Бог*Жизнь*Перемена 6 </w:t>
      </w:r>
    </w:p>
    <w:p w:rsidR="00AD5FFB" w:rsidRDefault="00AD5FFB" w:rsidP="00AD5FFB">
      <w:pPr>
        <w:pStyle w:val="af"/>
        <w:rPr>
          <w:lang w:val="de-DE"/>
        </w:rPr>
      </w:pPr>
      <w:r>
        <w:rPr>
          <w:lang w:val="de-DE"/>
        </w:rPr>
        <w:t>УДК   270.19</w:t>
      </w:r>
    </w:p>
    <w:p w:rsidR="00AD5FFB" w:rsidRDefault="00AD5FFB" w:rsidP="00AD5FFB">
      <w:pPr>
        <w:pStyle w:val="af"/>
        <w:rPr>
          <w:lang w:val="de-DE"/>
        </w:rPr>
      </w:pPr>
      <w:r>
        <w:rPr>
          <w:lang w:val="de-DE"/>
        </w:rPr>
        <w:t>ИН - 1</w:t>
      </w:r>
    </w:p>
    <w:p w:rsidR="00AD5FFB" w:rsidRPr="00A1468B" w:rsidRDefault="00AD5FFB" w:rsidP="00AD5FFB">
      <w:pPr>
        <w:pStyle w:val="a"/>
        <w:rPr>
          <w:lang w:val="de-DE"/>
        </w:rPr>
      </w:pPr>
      <w:r w:rsidRPr="00AD5FFB">
        <w:rPr>
          <w:lang w:val="en-US"/>
        </w:rPr>
        <w:t xml:space="preserve">33324 4718 270.19 W 83 </w:t>
      </w:r>
      <w:r w:rsidRPr="00AD5FFB">
        <w:rPr>
          <w:b/>
          <w:lang w:val="en-US"/>
        </w:rPr>
        <w:t>Woodard, Christopher</w:t>
      </w:r>
      <w:r w:rsidRPr="00AD5FFB">
        <w:rPr>
          <w:lang w:val="en-US"/>
        </w:rPr>
        <w:t xml:space="preserve"> A doctor heals by faith : The Reality of Spiritual Healing / Christopher Woodard ; With a foreword by  the Rt. Rev. H.A. Wilson, D.D., C.B.E. formerly Bishop of Chelmsford.--London : Hodder and Stoughton,1964.--158 p. </w:t>
      </w:r>
      <w:r>
        <w:rPr>
          <w:lang w:val="de-DE"/>
        </w:rPr>
        <w:t>англ</w:t>
      </w:r>
      <w:r w:rsidRPr="00AD5FFB">
        <w:rPr>
          <w:lang w:val="en-US"/>
        </w:rPr>
        <w:t xml:space="preserve">. </w:t>
      </w:r>
      <w:r>
        <w:rPr>
          <w:lang w:val="de-DE"/>
        </w:rPr>
        <w:t xml:space="preserve">Здоровье*Вера Health*Faith 3 </w:t>
      </w:r>
    </w:p>
    <w:p w:rsidR="00AD5FFB" w:rsidRDefault="00AD5FFB" w:rsidP="00AD5FFB">
      <w:pPr>
        <w:pStyle w:val="af"/>
        <w:rPr>
          <w:lang w:val="de-DE"/>
        </w:rPr>
      </w:pPr>
      <w:r>
        <w:rPr>
          <w:lang w:val="de-DE"/>
        </w:rPr>
        <w:t>УДК   270.19</w:t>
      </w:r>
    </w:p>
    <w:p w:rsidR="00AD5FFB" w:rsidRDefault="00AD5FFB" w:rsidP="00AD5FFB">
      <w:pPr>
        <w:pStyle w:val="af"/>
        <w:rPr>
          <w:lang w:val="de-DE"/>
        </w:rPr>
      </w:pPr>
      <w:r>
        <w:rPr>
          <w:lang w:val="de-DE"/>
        </w:rPr>
        <w:t>ИН - 1</w:t>
      </w:r>
    </w:p>
    <w:p w:rsidR="00AD5FFB" w:rsidRPr="00A1468B" w:rsidRDefault="00AD5FFB" w:rsidP="00AD5FFB">
      <w:pPr>
        <w:pStyle w:val="a"/>
        <w:rPr>
          <w:lang w:val="de-DE"/>
        </w:rPr>
      </w:pPr>
      <w:r>
        <w:rPr>
          <w:lang w:val="de-DE"/>
        </w:rPr>
        <w:t xml:space="preserve">32641 20192 270.127 Y 69 </w:t>
      </w:r>
      <w:r w:rsidRPr="00AD5FFB">
        <w:rPr>
          <w:b/>
          <w:lang w:val="de-DE"/>
        </w:rPr>
        <w:t xml:space="preserve">Youcat </w:t>
      </w:r>
      <w:r>
        <w:rPr>
          <w:lang w:val="de-DE"/>
        </w:rPr>
        <w:t xml:space="preserve">па-беларуску : Катэхізіс каталіцкага касцёла для моладзі з прадмоваю Папы Рымскага Бэнэдыкта XVI / Пер. з нямецкай І. Бурак Бурак І.--Мн. : "Про Хрысто",2019.--304с. : іл. .--ISBN 978-985-7206-04-9 бел. Катехизис*Католическая церковь*Молодежь*Вероучение Катэхізіс*Касцёл*Моладзь*Веравучэнне 3 </w:t>
      </w:r>
    </w:p>
    <w:p w:rsidR="00AD5FFB" w:rsidRDefault="00AD5FFB" w:rsidP="00AD5FFB">
      <w:pPr>
        <w:pStyle w:val="af"/>
        <w:rPr>
          <w:lang w:val="de-DE"/>
        </w:rPr>
      </w:pPr>
      <w:r>
        <w:rPr>
          <w:lang w:val="de-DE"/>
        </w:rPr>
        <w:t>УДК   270.127</w:t>
      </w:r>
    </w:p>
    <w:p w:rsidR="00AD5FFB" w:rsidRDefault="00AD5FFB" w:rsidP="00AD5FFB">
      <w:pPr>
        <w:pStyle w:val="af"/>
        <w:rPr>
          <w:lang w:val="de-DE"/>
        </w:rPr>
      </w:pPr>
      <w:r>
        <w:rPr>
          <w:lang w:val="de-DE"/>
        </w:rPr>
        <w:t>хр - 1</w:t>
      </w:r>
    </w:p>
    <w:p w:rsidR="00AD5FFB" w:rsidRPr="00A1468B" w:rsidRDefault="00AD5FFB" w:rsidP="00AD5FFB">
      <w:pPr>
        <w:pStyle w:val="a"/>
        <w:rPr>
          <w:lang w:val="de-DE"/>
        </w:rPr>
      </w:pPr>
      <w:r>
        <w:rPr>
          <w:lang w:val="de-DE"/>
        </w:rPr>
        <w:t xml:space="preserve">32805 4452 270.15 Z 98 </w:t>
      </w:r>
      <w:r w:rsidRPr="00AD5FFB">
        <w:rPr>
          <w:b/>
          <w:lang w:val="de-DE"/>
        </w:rPr>
        <w:t xml:space="preserve">Zwischen </w:t>
      </w:r>
      <w:r>
        <w:rPr>
          <w:lang w:val="de-DE"/>
        </w:rPr>
        <w:t xml:space="preserve">Hoffnung und Resignation : Jugend in Mittel- und Osteuropa / Red. Ch. Dahm ; Veranstalter und Herausgeber: Renovabis - Solidaritatsaktion der deutschen Katholiken mit den Menschen in Mittel- und Osteuropa Dahm Ch.--Munchen : Veranstalter und Herausgeber: renovabis,2005.--260s. : ill.--(8. Internationaler Kongress Renovabis 2004) .--ISBN 3-88916-259-2 нем. Образовательная литература*Молодежь*Европа Центральная*Европа Восточная*Реновабис*Молодежный семинар*Католическая молодежь Bildungsliteratur*Jugend*Mitteleuropa*Osteuropa*Renovabis*Jugendworkshop*Katholiische Jugend 2 </w:t>
      </w:r>
    </w:p>
    <w:p w:rsidR="00AD5FFB" w:rsidRDefault="00AD5FFB" w:rsidP="00AD5FFB">
      <w:pPr>
        <w:pStyle w:val="af"/>
        <w:rPr>
          <w:lang w:val="de-DE"/>
        </w:rPr>
      </w:pPr>
      <w:r>
        <w:rPr>
          <w:lang w:val="de-DE"/>
        </w:rPr>
        <w:t>УДК   270.15 + 270.17</w:t>
      </w:r>
    </w:p>
    <w:p w:rsidR="00AD5FFB" w:rsidRDefault="00AD5FFB" w:rsidP="00AD5FFB">
      <w:pPr>
        <w:pStyle w:val="af"/>
        <w:rPr>
          <w:lang w:val="de-DE"/>
        </w:rPr>
      </w:pPr>
      <w:r>
        <w:rPr>
          <w:lang w:val="de-DE"/>
        </w:rPr>
        <w:t>ИН - 1</w:t>
      </w:r>
    </w:p>
    <w:p w:rsidR="00AD5FFB" w:rsidRPr="00A1468B" w:rsidRDefault="00AD5FFB" w:rsidP="00AD5FFB">
      <w:pPr>
        <w:pStyle w:val="a"/>
        <w:rPr>
          <w:lang w:val="de-DE"/>
        </w:rPr>
      </w:pPr>
      <w:r>
        <w:rPr>
          <w:lang w:val="de-DE"/>
        </w:rPr>
        <w:t xml:space="preserve">32894 4516 270.19 Z 99 </w:t>
      </w:r>
      <w:r w:rsidRPr="00AD5FFB">
        <w:rPr>
          <w:b/>
          <w:lang w:val="de-DE"/>
        </w:rPr>
        <w:t>Zycinski, A.J.</w:t>
      </w:r>
      <w:r>
        <w:rPr>
          <w:lang w:val="de-DE"/>
        </w:rPr>
        <w:t xml:space="preserve"> Pozegnanie z Nazaretem : Duchowosc Ewangelli wobec wyzwan wspolczesnosci / A.J. Zycinski ; Red. P. Mikulska, B. Poniatowska Mikulska </w:t>
      </w:r>
      <w:r>
        <w:rPr>
          <w:lang w:val="de-DE"/>
        </w:rPr>
        <w:lastRenderedPageBreak/>
        <w:t xml:space="preserve">P.*Poniatowska B.--Lublin : Gaudium,2000.--286p. .--ISBN 83-87143-86-3 пол. Литература духовная*Назарет*Духовность*Евангелие Literatura duchowa*Nazaret*Duchowosc*Ewangelia 7 </w:t>
      </w:r>
    </w:p>
    <w:p w:rsidR="00AD5FFB" w:rsidRDefault="00AD5FFB" w:rsidP="00AD5FFB">
      <w:pPr>
        <w:pStyle w:val="af"/>
        <w:rPr>
          <w:lang w:val="de-DE"/>
        </w:rPr>
      </w:pPr>
      <w:r>
        <w:rPr>
          <w:lang w:val="de-DE"/>
        </w:rPr>
        <w:t>УДК   270.19</w:t>
      </w:r>
    </w:p>
    <w:p w:rsidR="00AD5FFB" w:rsidRDefault="00AD5FFB" w:rsidP="00AD5FFB">
      <w:pPr>
        <w:pStyle w:val="af"/>
        <w:rPr>
          <w:lang w:val="de-DE"/>
        </w:rPr>
      </w:pPr>
      <w:r>
        <w:rPr>
          <w:lang w:val="de-DE"/>
        </w:rPr>
        <w:t>ИН - 1</w:t>
      </w:r>
    </w:p>
    <w:p w:rsidR="00AD5FFB" w:rsidRPr="00AD5FFB" w:rsidRDefault="00AD5FFB" w:rsidP="00AD5FFB">
      <w:pPr>
        <w:pStyle w:val="a"/>
      </w:pPr>
      <w:r w:rsidRPr="00AD5FFB">
        <w:t xml:space="preserve">1818 7533 270.13 А 13 </w:t>
      </w:r>
      <w:r w:rsidRPr="00AD5FFB">
        <w:rPr>
          <w:b/>
        </w:rPr>
        <w:t>Абате,  Антонио М.</w:t>
      </w:r>
      <w:r w:rsidRPr="00AD5FFB">
        <w:t xml:space="preserve"> Положение о браке в новом каноническом законодательстве / Антонио М. Абате ; Пер. с итал. Ю. Моспан ; Пер. с лат. и  англ. А. Коваля.--М. : "Паолине",2000.--463 с.--(Дух и жизнь) .--</w:t>
      </w:r>
      <w:r>
        <w:rPr>
          <w:lang w:val="de-DE"/>
        </w:rPr>
        <w:t>ISBN</w:t>
      </w:r>
      <w:r w:rsidRPr="00AD5FFB">
        <w:t xml:space="preserve"> 5-900086-11-9 рус. Положение*Брак*Законодательство*Безбрачие*Препятствия браку*Каноническая форма бракосочетания*Расторжение брака* 2 </w:t>
      </w:r>
    </w:p>
    <w:p w:rsidR="00AD5FFB" w:rsidRDefault="00AD5FFB" w:rsidP="00AD5FFB">
      <w:pPr>
        <w:pStyle w:val="af"/>
        <w:rPr>
          <w:lang w:val="de-DE"/>
        </w:rPr>
      </w:pPr>
      <w:r>
        <w:rPr>
          <w:lang w:val="de-DE"/>
        </w:rPr>
        <w:t>УДК   270.13</w:t>
      </w:r>
    </w:p>
    <w:p w:rsidR="00AD5FFB" w:rsidRDefault="00AD5FFB" w:rsidP="00AD5FFB">
      <w:pPr>
        <w:pStyle w:val="af"/>
        <w:rPr>
          <w:lang w:val="de-DE"/>
        </w:rPr>
      </w:pPr>
      <w:r>
        <w:rPr>
          <w:lang w:val="de-DE"/>
        </w:rPr>
        <w:t>хр - 1</w:t>
      </w:r>
    </w:p>
    <w:p w:rsidR="004D371D" w:rsidRPr="004D371D" w:rsidRDefault="00AD5FFB" w:rsidP="00AD5FFB">
      <w:pPr>
        <w:pStyle w:val="a"/>
      </w:pPr>
      <w:r w:rsidRPr="004D371D">
        <w:t xml:space="preserve">6263 1593*1594*1595 270.17 А 15 </w:t>
      </w:r>
      <w:r w:rsidRPr="004D371D">
        <w:rPr>
          <w:b/>
        </w:rPr>
        <w:t>Аблонди, Альберто</w:t>
      </w:r>
      <w:r w:rsidRPr="004D371D">
        <w:t xml:space="preserve"> Никаких назиданий --- </w:t>
      </w:r>
      <w:r>
        <w:rPr>
          <w:lang w:val="de-DE"/>
        </w:rPr>
        <w:t>No</w:t>
      </w:r>
      <w:r w:rsidRPr="004D371D">
        <w:t xml:space="preserve">, </w:t>
      </w:r>
      <w:r>
        <w:rPr>
          <w:lang w:val="de-DE"/>
        </w:rPr>
        <w:t>una</w:t>
      </w:r>
      <w:r w:rsidRPr="004D371D">
        <w:t xml:space="preserve"> </w:t>
      </w:r>
      <w:r>
        <w:rPr>
          <w:lang w:val="de-DE"/>
        </w:rPr>
        <w:t>predica</w:t>
      </w:r>
      <w:r w:rsidRPr="004D371D">
        <w:t xml:space="preserve"> </w:t>
      </w:r>
      <w:r>
        <w:rPr>
          <w:lang w:val="de-DE"/>
        </w:rPr>
        <w:t>no</w:t>
      </w:r>
      <w:r w:rsidRPr="004D371D">
        <w:t xml:space="preserve">! : Диалог с молодежью / Альберто Аблонди ; пер. Л. Харитонова.--М. : Паолине,1994.--224с. Рус. Назидание*Диалог*Молодёжь*Бог*Церковь*Католичество 7 </w:t>
      </w:r>
    </w:p>
    <w:p w:rsidR="004D371D" w:rsidRDefault="004D371D" w:rsidP="004D371D">
      <w:pPr>
        <w:pStyle w:val="af"/>
        <w:rPr>
          <w:lang w:val="de-DE"/>
        </w:rPr>
      </w:pPr>
      <w:r>
        <w:rPr>
          <w:lang w:val="de-DE"/>
        </w:rPr>
        <w:t>УДК   270.17</w:t>
      </w:r>
    </w:p>
    <w:p w:rsidR="004D371D" w:rsidRDefault="004D371D" w:rsidP="004D371D">
      <w:pPr>
        <w:pStyle w:val="af"/>
        <w:rPr>
          <w:lang w:val="de-DE"/>
        </w:rPr>
      </w:pPr>
      <w:r>
        <w:rPr>
          <w:lang w:val="de-DE"/>
        </w:rPr>
        <w:t>хр - 3</w:t>
      </w:r>
    </w:p>
    <w:p w:rsidR="004D371D" w:rsidRPr="004D371D" w:rsidRDefault="004D371D" w:rsidP="004D371D">
      <w:pPr>
        <w:pStyle w:val="a"/>
      </w:pPr>
      <w:r w:rsidRPr="004D371D">
        <w:t xml:space="preserve">25368 5158*5159*5160 270.126 А 28 </w:t>
      </w:r>
      <w:r w:rsidRPr="004D371D">
        <w:rPr>
          <w:b/>
        </w:rPr>
        <w:t>Адам, Карл, проф.</w:t>
      </w:r>
      <w:r w:rsidRPr="004D371D">
        <w:t xml:space="preserve"> Иисус Христос : Памяти Его Преосвященства высокочтимого доктора Иоанна Баптиста Шпролляя,Епископа Роттенбургского / Карл Адам.--2-е изд.--Брюссель : Жизнь с Богом,1991.--299с. рус. Экуменизм* Богословие*Католицизм*Христианство*Христос*Современность*Облик Христа*Воскресение*Крест*Сущность христианства*Вера 2 </w:t>
      </w:r>
    </w:p>
    <w:p w:rsidR="004D371D" w:rsidRDefault="004D371D" w:rsidP="004D371D">
      <w:pPr>
        <w:pStyle w:val="af"/>
        <w:rPr>
          <w:lang w:val="de-DE"/>
        </w:rPr>
      </w:pPr>
      <w:r>
        <w:rPr>
          <w:lang w:val="de-DE"/>
        </w:rPr>
        <w:t>УДК   270.126</w:t>
      </w:r>
    </w:p>
    <w:p w:rsidR="004D371D" w:rsidRDefault="004D371D" w:rsidP="004D371D">
      <w:pPr>
        <w:pStyle w:val="af"/>
        <w:rPr>
          <w:lang w:val="de-DE"/>
        </w:rPr>
      </w:pPr>
      <w:r>
        <w:rPr>
          <w:lang w:val="de-DE"/>
        </w:rPr>
        <w:t>хр - 3</w:t>
      </w:r>
    </w:p>
    <w:p w:rsidR="004D371D" w:rsidRPr="004D371D" w:rsidRDefault="004D371D" w:rsidP="004D371D">
      <w:pPr>
        <w:pStyle w:val="a"/>
      </w:pPr>
      <w:r w:rsidRPr="004D371D">
        <w:t xml:space="preserve">25939 783*789*808 270.126 А 28 </w:t>
      </w:r>
      <w:r w:rsidRPr="004D371D">
        <w:rPr>
          <w:b/>
        </w:rPr>
        <w:t>Адам, Карл, проф.</w:t>
      </w:r>
      <w:r w:rsidRPr="004D371D">
        <w:t xml:space="preserve"> Иисус Христос : Памяти Его Преосвященства высокочтимого доктора Иоанна Баптиста Шпролляя,Епископа Роттенбургского / Карл Адам.--2-е изд.--Брюссель : Жизнь с Богом,1991.--299с. рус. Экуменизм* Богословие*Католицизм*Христианство*Христос*Современность*Облик Христа*Воскресение*Крест*Сущность христианства*Вера 2 </w:t>
      </w:r>
    </w:p>
    <w:p w:rsidR="004D371D" w:rsidRDefault="004D371D" w:rsidP="004D371D">
      <w:pPr>
        <w:pStyle w:val="af"/>
        <w:rPr>
          <w:lang w:val="de-DE"/>
        </w:rPr>
      </w:pPr>
      <w:r>
        <w:rPr>
          <w:lang w:val="de-DE"/>
        </w:rPr>
        <w:t>УДК   270.126</w:t>
      </w:r>
    </w:p>
    <w:p w:rsidR="004D371D" w:rsidRDefault="004D371D" w:rsidP="004D371D">
      <w:pPr>
        <w:pStyle w:val="af"/>
        <w:rPr>
          <w:lang w:val="de-DE"/>
        </w:rPr>
      </w:pPr>
      <w:r>
        <w:rPr>
          <w:lang w:val="de-DE"/>
        </w:rPr>
        <w:t>хр - 6</w:t>
      </w:r>
    </w:p>
    <w:p w:rsidR="004D371D" w:rsidRPr="00A1468B" w:rsidRDefault="004D371D" w:rsidP="004D371D">
      <w:pPr>
        <w:pStyle w:val="a"/>
        <w:rPr>
          <w:lang w:val="de-DE"/>
        </w:rPr>
      </w:pPr>
      <w:r w:rsidRPr="004D371D">
        <w:t xml:space="preserve">31147 18817 270.18 А 38 </w:t>
      </w:r>
      <w:r w:rsidRPr="004D371D">
        <w:rPr>
          <w:b/>
        </w:rPr>
        <w:t>Акафіст Найсьвяцейшай Багародзіцы</w:t>
      </w:r>
      <w:r w:rsidRPr="004D371D">
        <w:t xml:space="preserve"> / Пер. на бел. мову а. Аляксандра Надсона Надсон А.--Лёндан : Выдавецтва "Божым шляхам",1992.--15с. : ил. бел. </w:t>
      </w:r>
      <w:r>
        <w:rPr>
          <w:lang w:val="de-DE"/>
        </w:rPr>
        <w:t xml:space="preserve">Акафист*Богородица*Молитва*Униаты Акафіст*Багародзіца*Малітва*Уніяты 2 </w:t>
      </w:r>
    </w:p>
    <w:p w:rsidR="004D371D" w:rsidRDefault="004D371D" w:rsidP="004D371D">
      <w:pPr>
        <w:pStyle w:val="af"/>
        <w:rPr>
          <w:lang w:val="de-DE"/>
        </w:rPr>
      </w:pPr>
      <w:r>
        <w:rPr>
          <w:lang w:val="de-DE"/>
        </w:rPr>
        <w:t>УДК   270.18</w:t>
      </w:r>
    </w:p>
    <w:p w:rsidR="004D371D" w:rsidRDefault="004D371D" w:rsidP="004D371D">
      <w:pPr>
        <w:pStyle w:val="af"/>
        <w:rPr>
          <w:lang w:val="de-DE"/>
        </w:rPr>
      </w:pPr>
      <w:r>
        <w:rPr>
          <w:lang w:val="de-DE"/>
        </w:rPr>
        <w:t>хр - 1</w:t>
      </w:r>
    </w:p>
    <w:p w:rsidR="004D371D" w:rsidRPr="004D371D" w:rsidRDefault="004D371D" w:rsidP="004D371D">
      <w:pPr>
        <w:pStyle w:val="a"/>
      </w:pPr>
      <w:r w:rsidRPr="004D371D">
        <w:t xml:space="preserve">31648 19296 270.124 А 46 </w:t>
      </w:r>
      <w:r w:rsidRPr="004D371D">
        <w:rPr>
          <w:b/>
        </w:rPr>
        <w:t>Александра, св.</w:t>
      </w:r>
      <w:r w:rsidRPr="004D371D">
        <w:t xml:space="preserve"> О браке и семейной жизни / Св. Царица-мученица Александра ;  Пер. с англ. Л. Васениной ; Предисл. иерея Артемия Владимирова.--М. : Российское Отделение Валаамского Общества Америки,1996.--142с. : ил. рус. Брак*Влюблённость*Любовь*Дух*Тело*Единство*Семья*Встреча*Откровение*Любовь*Дневник*Александра Романова 7 </w:t>
      </w:r>
    </w:p>
    <w:p w:rsidR="004D371D" w:rsidRDefault="004D371D" w:rsidP="004D371D">
      <w:pPr>
        <w:pStyle w:val="af"/>
        <w:rPr>
          <w:lang w:val="de-DE"/>
        </w:rPr>
      </w:pPr>
      <w:r>
        <w:rPr>
          <w:lang w:val="de-DE"/>
        </w:rPr>
        <w:t>УДК   270.124</w:t>
      </w:r>
    </w:p>
    <w:p w:rsidR="004D371D" w:rsidRDefault="004D371D" w:rsidP="004D371D">
      <w:pPr>
        <w:pStyle w:val="af"/>
        <w:rPr>
          <w:lang w:val="de-DE"/>
        </w:rPr>
      </w:pPr>
      <w:r>
        <w:rPr>
          <w:lang w:val="de-DE"/>
        </w:rPr>
        <w:t>хр - 1</w:t>
      </w:r>
    </w:p>
    <w:p w:rsidR="004D371D" w:rsidRPr="004D371D" w:rsidRDefault="004D371D" w:rsidP="004D371D">
      <w:pPr>
        <w:pStyle w:val="a"/>
      </w:pPr>
      <w:r w:rsidRPr="004D371D">
        <w:t xml:space="preserve">27971 15432 270.126 А 50 </w:t>
      </w:r>
      <w:r w:rsidRPr="004D371D">
        <w:rPr>
          <w:b/>
        </w:rPr>
        <w:t>Алисон, Джеймс</w:t>
      </w:r>
      <w:r w:rsidRPr="004D371D">
        <w:t xml:space="preserve"> Жизнь в последние времена. --- </w:t>
      </w:r>
      <w:r>
        <w:rPr>
          <w:lang w:val="de-DE"/>
        </w:rPr>
        <w:t>James</w:t>
      </w:r>
      <w:r w:rsidRPr="004D371D">
        <w:t xml:space="preserve"> </w:t>
      </w:r>
      <w:r>
        <w:rPr>
          <w:lang w:val="de-DE"/>
        </w:rPr>
        <w:t>Alison</w:t>
      </w:r>
      <w:r w:rsidRPr="004D371D">
        <w:t xml:space="preserve">. </w:t>
      </w:r>
      <w:r w:rsidRPr="004D371D">
        <w:rPr>
          <w:lang w:val="en-US"/>
        </w:rPr>
        <w:t xml:space="preserve">Living in the End Times. The last things re-imagined : </w:t>
      </w:r>
      <w:r>
        <w:rPr>
          <w:lang w:val="de-DE"/>
        </w:rPr>
        <w:t>Иной</w:t>
      </w:r>
      <w:r w:rsidRPr="004D371D">
        <w:rPr>
          <w:lang w:val="en-US"/>
        </w:rPr>
        <w:t xml:space="preserve"> </w:t>
      </w:r>
      <w:r>
        <w:rPr>
          <w:lang w:val="de-DE"/>
        </w:rPr>
        <w:t>взгляд</w:t>
      </w:r>
      <w:r w:rsidRPr="004D371D">
        <w:rPr>
          <w:lang w:val="en-US"/>
        </w:rPr>
        <w:t xml:space="preserve"> </w:t>
      </w:r>
      <w:r>
        <w:rPr>
          <w:lang w:val="de-DE"/>
        </w:rPr>
        <w:t>на</w:t>
      </w:r>
      <w:r w:rsidRPr="004D371D">
        <w:rPr>
          <w:lang w:val="en-US"/>
        </w:rPr>
        <w:t xml:space="preserve"> </w:t>
      </w:r>
      <w:r>
        <w:rPr>
          <w:lang w:val="de-DE"/>
        </w:rPr>
        <w:t>эсхатологию</w:t>
      </w:r>
      <w:r w:rsidRPr="004D371D">
        <w:rPr>
          <w:lang w:val="en-US"/>
        </w:rPr>
        <w:t xml:space="preserve"> / </w:t>
      </w:r>
      <w:r>
        <w:rPr>
          <w:lang w:val="de-DE"/>
        </w:rPr>
        <w:t>Дж</w:t>
      </w:r>
      <w:r w:rsidRPr="004D371D">
        <w:rPr>
          <w:lang w:val="en-US"/>
        </w:rPr>
        <w:t xml:space="preserve">. </w:t>
      </w:r>
      <w:r w:rsidRPr="004D371D">
        <w:t>Алисон ; пер. с англ. А. Конева.--М. : ББИ св. ап. Андрея,2010.--231с.--(Современное богословие) .--</w:t>
      </w:r>
      <w:r>
        <w:rPr>
          <w:lang w:val="de-DE"/>
        </w:rPr>
        <w:t>ISBN</w:t>
      </w:r>
      <w:r w:rsidRPr="004D371D">
        <w:t xml:space="preserve"> 978-5-89647-211-7 рус. Эсхатология*Богословие*Сознание апокалиптическое 2 </w:t>
      </w:r>
    </w:p>
    <w:p w:rsidR="004D371D" w:rsidRDefault="004D371D" w:rsidP="004D371D">
      <w:pPr>
        <w:pStyle w:val="af"/>
        <w:rPr>
          <w:lang w:val="de-DE"/>
        </w:rPr>
      </w:pPr>
      <w:r>
        <w:rPr>
          <w:lang w:val="de-DE"/>
        </w:rPr>
        <w:t>УДК   270.126</w:t>
      </w:r>
    </w:p>
    <w:p w:rsidR="004D371D" w:rsidRDefault="004D371D" w:rsidP="004D371D">
      <w:pPr>
        <w:pStyle w:val="af"/>
        <w:rPr>
          <w:lang w:val="de-DE"/>
        </w:rPr>
      </w:pPr>
      <w:r>
        <w:rPr>
          <w:lang w:val="de-DE"/>
        </w:rPr>
        <w:t>хр - 1</w:t>
      </w:r>
    </w:p>
    <w:p w:rsidR="004D371D" w:rsidRPr="00A1468B" w:rsidRDefault="004D371D" w:rsidP="004D371D">
      <w:pPr>
        <w:pStyle w:val="a"/>
        <w:rPr>
          <w:lang w:val="de-DE"/>
        </w:rPr>
      </w:pPr>
      <w:r w:rsidRPr="004D371D">
        <w:lastRenderedPageBreak/>
        <w:t xml:space="preserve">10576 4662*4663 270.125 А 71 </w:t>
      </w:r>
      <w:r w:rsidRPr="004D371D">
        <w:rPr>
          <w:b/>
        </w:rPr>
        <w:t>Ансельм Кентерберийский</w:t>
      </w:r>
      <w:r w:rsidRPr="004D371D">
        <w:t xml:space="preserve"> Сочинения / Ансельм Кентерберийский ; Пер.И. В. Купреевой.--М. : Канон,1995.--395с.--(История христианской мысли в памятниках) .--</w:t>
      </w:r>
      <w:r>
        <w:rPr>
          <w:lang w:val="de-DE"/>
        </w:rPr>
        <w:t>ISBN</w:t>
      </w:r>
      <w:r w:rsidRPr="004D371D">
        <w:t xml:space="preserve"> 5-88373-053-1 рус. </w:t>
      </w:r>
      <w:r>
        <w:rPr>
          <w:lang w:val="de-DE"/>
        </w:rPr>
        <w:t xml:space="preserve">Богословие католическое*Схоластика*Истина*Выбор*Свобода*Разум*Вера*Дьявол 2 </w:t>
      </w:r>
    </w:p>
    <w:p w:rsidR="004D371D" w:rsidRDefault="004D371D" w:rsidP="004D371D">
      <w:pPr>
        <w:pStyle w:val="af"/>
        <w:rPr>
          <w:lang w:val="de-DE"/>
        </w:rPr>
      </w:pPr>
      <w:r>
        <w:rPr>
          <w:lang w:val="de-DE"/>
        </w:rPr>
        <w:t>УДК   270.125 + 1(091)"653"</w:t>
      </w:r>
    </w:p>
    <w:p w:rsidR="004D371D" w:rsidRDefault="004D371D" w:rsidP="004D371D">
      <w:pPr>
        <w:pStyle w:val="af"/>
        <w:rPr>
          <w:lang w:val="de-DE"/>
        </w:rPr>
      </w:pPr>
      <w:r>
        <w:rPr>
          <w:lang w:val="de-DE"/>
        </w:rPr>
        <w:t>хр - 2</w:t>
      </w:r>
    </w:p>
    <w:p w:rsidR="00B23FA3" w:rsidRPr="00A1468B" w:rsidRDefault="004D371D" w:rsidP="004D371D">
      <w:pPr>
        <w:pStyle w:val="a"/>
        <w:rPr>
          <w:lang w:val="de-DE"/>
        </w:rPr>
      </w:pPr>
      <w:r w:rsidRPr="00B23FA3">
        <w:t xml:space="preserve">4607 270.125 А 71 </w:t>
      </w:r>
      <w:r w:rsidRPr="00B23FA3">
        <w:rPr>
          <w:b/>
        </w:rPr>
        <w:t>Ансельм Кентерберийский</w:t>
      </w:r>
      <w:r w:rsidRPr="00B23FA3">
        <w:t xml:space="preserve"> Сочинения / Кентерберийский  Ансельм; Пер.И.В.Купреевой.--М. : Канон,1995.--400с.--(История христианской мысли в памятниках) .--</w:t>
      </w:r>
      <w:r>
        <w:rPr>
          <w:lang w:val="de-DE"/>
        </w:rPr>
        <w:t>ISBN</w:t>
      </w:r>
      <w:r w:rsidRPr="00B23FA3">
        <w:t xml:space="preserve"> 5-88373-053-1 рус. </w:t>
      </w:r>
      <w:r>
        <w:rPr>
          <w:lang w:val="de-DE"/>
        </w:rPr>
        <w:t xml:space="preserve">Богословие католическое*Схоластика*Истина*Выбор*Свобода*Разум*Вера*Дьявол 2 </w:t>
      </w:r>
    </w:p>
    <w:p w:rsidR="00B23FA3" w:rsidRDefault="00B23FA3" w:rsidP="00B23FA3">
      <w:pPr>
        <w:pStyle w:val="af"/>
        <w:rPr>
          <w:lang w:val="de-DE"/>
        </w:rPr>
      </w:pPr>
      <w:r>
        <w:rPr>
          <w:lang w:val="de-DE"/>
        </w:rPr>
        <w:t>УДК   270.125 + 1(091)"653"</w:t>
      </w:r>
    </w:p>
    <w:p w:rsidR="00B23FA3" w:rsidRDefault="00B23FA3" w:rsidP="00B23FA3">
      <w:pPr>
        <w:pStyle w:val="af"/>
        <w:rPr>
          <w:lang w:val="de-DE"/>
        </w:rPr>
      </w:pPr>
      <w:r>
        <w:rPr>
          <w:lang w:val="de-DE"/>
        </w:rPr>
        <w:t>хр - 1</w:t>
      </w:r>
    </w:p>
    <w:p w:rsidR="00B23FA3" w:rsidRPr="00A1468B" w:rsidRDefault="00B23FA3" w:rsidP="00B23FA3">
      <w:pPr>
        <w:pStyle w:val="a"/>
        <w:rPr>
          <w:lang w:val="de-DE"/>
        </w:rPr>
      </w:pPr>
      <w:r w:rsidRPr="00B23FA3">
        <w:t xml:space="preserve">5871 1265 270.11 А 72 </w:t>
      </w:r>
      <w:r w:rsidRPr="00B23FA3">
        <w:rPr>
          <w:b/>
        </w:rPr>
        <w:t>Антонини,  Бернардо</w:t>
      </w:r>
      <w:r w:rsidRPr="00B23FA3">
        <w:t xml:space="preserve"> Божественное Откровение : Историко-теологическое введение в Библию с очерком изучения Догматической Конституции "О Божественном Откровении" ("</w:t>
      </w:r>
      <w:r>
        <w:rPr>
          <w:lang w:val="de-DE"/>
        </w:rPr>
        <w:t>Dei</w:t>
      </w:r>
      <w:r w:rsidRPr="00B23FA3">
        <w:t xml:space="preserve"> </w:t>
      </w:r>
      <w:r>
        <w:rPr>
          <w:lang w:val="de-DE"/>
        </w:rPr>
        <w:t>Verbum</w:t>
      </w:r>
      <w:r w:rsidRPr="00B23FA3">
        <w:t xml:space="preserve">"), принятой  </w:t>
      </w:r>
      <w:r>
        <w:rPr>
          <w:lang w:val="de-DE"/>
        </w:rPr>
        <w:t>II</w:t>
      </w:r>
      <w:r w:rsidRPr="00B23FA3">
        <w:t xml:space="preserve"> Ватиканским Вселенским Собором / Бернардо Антонини.--М. : Истина и Жизнь,1992.--185с. : ил.--(Томистские исследования ; Т. 1) Рус. </w:t>
      </w:r>
      <w:r>
        <w:rPr>
          <w:lang w:val="de-DE"/>
        </w:rPr>
        <w:t xml:space="preserve">Откровение Божественное*Библия*Очерк*Священное Писание*Церковь*Апостол 3 </w:t>
      </w:r>
    </w:p>
    <w:p w:rsidR="00B23FA3" w:rsidRDefault="00B23FA3" w:rsidP="00B23FA3">
      <w:pPr>
        <w:pStyle w:val="af"/>
        <w:rPr>
          <w:lang w:val="de-DE"/>
        </w:rPr>
      </w:pPr>
      <w:r>
        <w:rPr>
          <w:lang w:val="de-DE"/>
        </w:rPr>
        <w:t>УДК   270.11</w:t>
      </w:r>
    </w:p>
    <w:p w:rsidR="00B23FA3" w:rsidRDefault="00B23FA3" w:rsidP="00B23FA3">
      <w:pPr>
        <w:pStyle w:val="af"/>
        <w:rPr>
          <w:lang w:val="de-DE"/>
        </w:rPr>
      </w:pPr>
      <w:r>
        <w:rPr>
          <w:lang w:val="de-DE"/>
        </w:rPr>
        <w:t>хр - 1</w:t>
      </w:r>
    </w:p>
    <w:p w:rsidR="00B23FA3" w:rsidRPr="00B23FA3" w:rsidRDefault="00B23FA3" w:rsidP="00B23FA3">
      <w:pPr>
        <w:pStyle w:val="a"/>
      </w:pPr>
      <w:r w:rsidRPr="00B23FA3">
        <w:t xml:space="preserve">6565 1788 270.11 А 72 </w:t>
      </w:r>
      <w:r w:rsidRPr="00B23FA3">
        <w:rPr>
          <w:b/>
        </w:rPr>
        <w:t>Антонини, Бернардо</w:t>
      </w:r>
      <w:r w:rsidRPr="00B23FA3">
        <w:t xml:space="preserve"> Божественное Откровение : Историко-теологическое введение в Библию с очерком изучения Догматической Конституции "О Божественном Откровении" ("</w:t>
      </w:r>
      <w:r>
        <w:rPr>
          <w:lang w:val="de-DE"/>
        </w:rPr>
        <w:t>Dei</w:t>
      </w:r>
      <w:r w:rsidRPr="00B23FA3">
        <w:t xml:space="preserve"> </w:t>
      </w:r>
      <w:r>
        <w:rPr>
          <w:lang w:val="de-DE"/>
        </w:rPr>
        <w:t>Verbum</w:t>
      </w:r>
      <w:r w:rsidRPr="00B23FA3">
        <w:t xml:space="preserve">"), принятой  </w:t>
      </w:r>
      <w:r>
        <w:rPr>
          <w:lang w:val="de-DE"/>
        </w:rPr>
        <w:t>II</w:t>
      </w:r>
      <w:r w:rsidRPr="00B23FA3">
        <w:t xml:space="preserve"> Ватиканским Вселенским Собором / Бернардо Антонини.--2-е изд.--М. : ККТ св. Фомы Аквинского,1997.--180с. Рус Откровение Божественное*Библия* Очерк*Священное Писание*Церковь*Апостол 7 </w:t>
      </w:r>
    </w:p>
    <w:p w:rsidR="00B23FA3" w:rsidRDefault="00B23FA3" w:rsidP="00B23FA3">
      <w:pPr>
        <w:pStyle w:val="af"/>
        <w:rPr>
          <w:lang w:val="de-DE"/>
        </w:rPr>
      </w:pPr>
      <w:r>
        <w:rPr>
          <w:lang w:val="de-DE"/>
        </w:rPr>
        <w:t>УДК   270.11</w:t>
      </w:r>
    </w:p>
    <w:p w:rsidR="00B23FA3" w:rsidRDefault="00B23FA3" w:rsidP="00B23FA3">
      <w:pPr>
        <w:pStyle w:val="af"/>
        <w:rPr>
          <w:lang w:val="de-DE"/>
        </w:rPr>
      </w:pPr>
      <w:r>
        <w:rPr>
          <w:lang w:val="de-DE"/>
        </w:rPr>
        <w:t>хр - 1</w:t>
      </w:r>
    </w:p>
    <w:p w:rsidR="00B23FA3" w:rsidRPr="00A1468B" w:rsidRDefault="00B23FA3" w:rsidP="00B23FA3">
      <w:pPr>
        <w:pStyle w:val="a"/>
        <w:rPr>
          <w:lang w:val="de-DE"/>
        </w:rPr>
      </w:pPr>
      <w:r w:rsidRPr="00B23FA3">
        <w:t xml:space="preserve">5174 857 270.11 А 72 </w:t>
      </w:r>
      <w:r w:rsidRPr="00B23FA3">
        <w:rPr>
          <w:b/>
        </w:rPr>
        <w:t>Антонини, Бернардо</w:t>
      </w:r>
      <w:r w:rsidRPr="00B23FA3">
        <w:t xml:space="preserve"> Введение в Библию / Бернардо Антонини ; пер. с ит.  П. Д. Сахарова.--М. : ККТ им. св. Фомы Аквинского.--156с. .--</w:t>
      </w:r>
      <w:r>
        <w:rPr>
          <w:lang w:val="de-DE"/>
        </w:rPr>
        <w:t>ISBN</w:t>
      </w:r>
      <w:r w:rsidRPr="00B23FA3">
        <w:t xml:space="preserve"> 5-900633-04-7 Рус. </w:t>
      </w:r>
      <w:r>
        <w:rPr>
          <w:lang w:val="de-DE"/>
        </w:rPr>
        <w:t xml:space="preserve">Библия*Бог*Откровение*Вера*Истина*Слово Господне*Библеистика католическая 7 </w:t>
      </w:r>
    </w:p>
    <w:p w:rsidR="00B23FA3" w:rsidRDefault="00B23FA3" w:rsidP="00B23FA3">
      <w:pPr>
        <w:pStyle w:val="af"/>
        <w:rPr>
          <w:lang w:val="de-DE"/>
        </w:rPr>
      </w:pPr>
      <w:r>
        <w:rPr>
          <w:lang w:val="de-DE"/>
        </w:rPr>
        <w:t>УДК   270.11</w:t>
      </w:r>
    </w:p>
    <w:p w:rsidR="00B23FA3" w:rsidRDefault="00B23FA3" w:rsidP="00B23FA3">
      <w:pPr>
        <w:pStyle w:val="af"/>
        <w:rPr>
          <w:lang w:val="de-DE"/>
        </w:rPr>
      </w:pPr>
      <w:r>
        <w:rPr>
          <w:lang w:val="de-DE"/>
        </w:rPr>
        <w:t>хр - 1</w:t>
      </w:r>
    </w:p>
    <w:p w:rsidR="00B23FA3" w:rsidRPr="00B23FA3" w:rsidRDefault="00B23FA3" w:rsidP="00B23FA3">
      <w:pPr>
        <w:pStyle w:val="a"/>
      </w:pPr>
      <w:r w:rsidRPr="00B23FA3">
        <w:t xml:space="preserve">26222 816 270.11 А 72 </w:t>
      </w:r>
      <w:r w:rsidRPr="00B23FA3">
        <w:rPr>
          <w:b/>
        </w:rPr>
        <w:t>Антонини, Бернардо,о.</w:t>
      </w:r>
      <w:r w:rsidRPr="00B23FA3">
        <w:t xml:space="preserve"> Эгзегетис книг Ветхого Завета / О.Бернардо Антонини.--М. : Колледж католической теологии им. св. Фомы Аквинского,1995.--325с. рус. Католицизм*Богословие*Экзегетика*Ветхий Завет*Пророк*Тора*Исход 2 </w:t>
      </w:r>
    </w:p>
    <w:p w:rsidR="00B23FA3" w:rsidRDefault="00B23FA3" w:rsidP="00B23FA3">
      <w:pPr>
        <w:pStyle w:val="af"/>
        <w:rPr>
          <w:lang w:val="de-DE"/>
        </w:rPr>
      </w:pPr>
      <w:r>
        <w:rPr>
          <w:lang w:val="de-DE"/>
        </w:rPr>
        <w:t>УДК   270.11</w:t>
      </w:r>
    </w:p>
    <w:p w:rsidR="00B23FA3" w:rsidRDefault="00B23FA3" w:rsidP="00B23FA3">
      <w:pPr>
        <w:pStyle w:val="af"/>
        <w:rPr>
          <w:lang w:val="de-DE"/>
        </w:rPr>
      </w:pPr>
      <w:r>
        <w:rPr>
          <w:lang w:val="de-DE"/>
        </w:rPr>
        <w:t>хр - 1</w:t>
      </w:r>
    </w:p>
    <w:p w:rsidR="00B23FA3" w:rsidRPr="00A1468B" w:rsidRDefault="00B23FA3" w:rsidP="00B23FA3">
      <w:pPr>
        <w:pStyle w:val="a"/>
        <w:rPr>
          <w:lang w:val="de-DE"/>
        </w:rPr>
      </w:pPr>
      <w:r w:rsidRPr="00B23FA3">
        <w:t xml:space="preserve">5100 815 270.11 А 72 </w:t>
      </w:r>
      <w:r w:rsidRPr="00B23FA3">
        <w:rPr>
          <w:b/>
        </w:rPr>
        <w:t>Антонини, Бернардо,о.</w:t>
      </w:r>
      <w:r w:rsidRPr="00B23FA3">
        <w:t xml:space="preserve"> Эгзегетис книг Нового Завета / О.Бернардо Антонини, ред. Ю.Гнедков.--М. : Колледж католической теологии им. св. Фомы Аквинского,1995.--285с. рус. </w:t>
      </w:r>
      <w:r>
        <w:rPr>
          <w:lang w:val="de-DE"/>
        </w:rPr>
        <w:t xml:space="preserve">Католицизм*Богословие*Экзегетика*Евангелие*Новый Завет*Апокалипсис 7 </w:t>
      </w:r>
    </w:p>
    <w:p w:rsidR="00B23FA3" w:rsidRDefault="00B23FA3" w:rsidP="00B23FA3">
      <w:pPr>
        <w:pStyle w:val="af"/>
        <w:rPr>
          <w:lang w:val="de-DE"/>
        </w:rPr>
      </w:pPr>
      <w:r>
        <w:rPr>
          <w:lang w:val="de-DE"/>
        </w:rPr>
        <w:t>УДК   270.11</w:t>
      </w:r>
    </w:p>
    <w:p w:rsidR="00B23FA3" w:rsidRDefault="00B23FA3" w:rsidP="00B23FA3">
      <w:pPr>
        <w:pStyle w:val="af"/>
        <w:rPr>
          <w:lang w:val="de-DE"/>
        </w:rPr>
      </w:pPr>
      <w:r>
        <w:rPr>
          <w:lang w:val="de-DE"/>
        </w:rPr>
        <w:t>хр - 1</w:t>
      </w:r>
    </w:p>
    <w:p w:rsidR="00B23FA3" w:rsidRPr="00A1468B" w:rsidRDefault="00B23FA3" w:rsidP="00B23FA3">
      <w:pPr>
        <w:pStyle w:val="a"/>
        <w:rPr>
          <w:lang w:val="de-DE"/>
        </w:rPr>
      </w:pPr>
      <w:r w:rsidRPr="00B23FA3">
        <w:t xml:space="preserve">27355 14837 270.126 Б 21 </w:t>
      </w:r>
      <w:r w:rsidRPr="00B23FA3">
        <w:rPr>
          <w:b/>
        </w:rPr>
        <w:t>Бальтазар, Г.У. фон</w:t>
      </w:r>
      <w:r w:rsidRPr="00B23FA3">
        <w:t xml:space="preserve"> Верую. </w:t>
      </w:r>
      <w:r>
        <w:rPr>
          <w:lang w:val="de-DE"/>
        </w:rPr>
        <w:t xml:space="preserve">Кто такой христианин? --- Hans Urs von Balthasar. Credo. Wer ist ein Christ? / Г. У. фон Бальтазар; пер. </w:t>
      </w:r>
      <w:r w:rsidRPr="006154EC">
        <w:t>В. Хулап; редакт. А. Калмыкова Г.У. фон Бальтазар; В. Хулап; А. Калмыкова.--М. : Библейско-богословский институт св. апостола Андрея,2009.--207 с.--(Современное богословие) .--</w:t>
      </w:r>
      <w:r>
        <w:rPr>
          <w:lang w:val="de-DE"/>
        </w:rPr>
        <w:t>ISBN</w:t>
      </w:r>
      <w:r w:rsidRPr="006154EC">
        <w:t xml:space="preserve"> 5-89647-200-5 рус. </w:t>
      </w:r>
      <w:r>
        <w:rPr>
          <w:lang w:val="de-DE"/>
        </w:rPr>
        <w:t xml:space="preserve">Символ веры*Кредо*Апостольский символ веры*Триадология*Христология 2 </w:t>
      </w:r>
    </w:p>
    <w:p w:rsidR="00B23FA3" w:rsidRDefault="00B23FA3" w:rsidP="00B23FA3">
      <w:pPr>
        <w:pStyle w:val="af"/>
        <w:rPr>
          <w:lang w:val="de-DE"/>
        </w:rPr>
      </w:pPr>
      <w:r>
        <w:rPr>
          <w:lang w:val="de-DE"/>
        </w:rPr>
        <w:t>УДК   270.126</w:t>
      </w:r>
    </w:p>
    <w:p w:rsidR="00B23FA3" w:rsidRDefault="00B23FA3" w:rsidP="00B23FA3">
      <w:pPr>
        <w:pStyle w:val="af"/>
        <w:rPr>
          <w:lang w:val="de-DE"/>
        </w:rPr>
      </w:pPr>
      <w:r>
        <w:rPr>
          <w:lang w:val="de-DE"/>
        </w:rPr>
        <w:t>хр - 1</w:t>
      </w:r>
    </w:p>
    <w:p w:rsidR="006154EC" w:rsidRPr="006154EC" w:rsidRDefault="00B23FA3" w:rsidP="00B23FA3">
      <w:pPr>
        <w:pStyle w:val="a"/>
      </w:pPr>
      <w:r w:rsidRPr="00B23FA3">
        <w:lastRenderedPageBreak/>
        <w:t xml:space="preserve">8829 3354*3356*3357 270.126 Б 21 </w:t>
      </w:r>
      <w:r w:rsidRPr="00B23FA3">
        <w:rPr>
          <w:b/>
        </w:rPr>
        <w:t>Бальтазар, Х. У. фон</w:t>
      </w:r>
      <w:r w:rsidRPr="00B23FA3">
        <w:t xml:space="preserve"> Достойна веры лишь любовь / Х. У. фон Бальтазар ; пер. с нем. </w:t>
      </w:r>
      <w:r w:rsidRPr="006154EC">
        <w:t>А. Ярина ; ред. А. Калмыковой.--М. : Истина и Жизнь,1997.--122, [2]с. .--</w:t>
      </w:r>
      <w:r>
        <w:rPr>
          <w:lang w:val="de-DE"/>
        </w:rPr>
        <w:t>ISBN</w:t>
      </w:r>
      <w:r w:rsidRPr="006154EC">
        <w:t xml:space="preserve"> 5-88403-016-9 рус. Католичество*Богословие католическое*Любовь*Вера*Антропология*Философская антропология*Богословская антропология*Христианство*Оправдание*Любовь Божественная 2 </w:t>
      </w:r>
    </w:p>
    <w:p w:rsidR="006154EC" w:rsidRDefault="006154EC" w:rsidP="006154EC">
      <w:pPr>
        <w:pStyle w:val="af"/>
        <w:rPr>
          <w:lang w:val="de-DE"/>
        </w:rPr>
      </w:pPr>
      <w:r>
        <w:rPr>
          <w:lang w:val="de-DE"/>
        </w:rPr>
        <w:t>УДК   270.126</w:t>
      </w:r>
    </w:p>
    <w:p w:rsidR="006154EC" w:rsidRDefault="006154EC" w:rsidP="006154EC">
      <w:pPr>
        <w:pStyle w:val="af"/>
        <w:rPr>
          <w:lang w:val="de-DE"/>
        </w:rPr>
      </w:pPr>
      <w:r>
        <w:rPr>
          <w:lang w:val="de-DE"/>
        </w:rPr>
        <w:t>хр - 5</w:t>
      </w:r>
    </w:p>
    <w:p w:rsidR="006154EC" w:rsidRPr="006154EC" w:rsidRDefault="006154EC" w:rsidP="006154EC">
      <w:pPr>
        <w:pStyle w:val="a"/>
      </w:pPr>
      <w:r w:rsidRPr="006154EC">
        <w:t xml:space="preserve">26100 13614 270.126 Б 21 </w:t>
      </w:r>
      <w:r w:rsidRPr="006154EC">
        <w:rPr>
          <w:b/>
        </w:rPr>
        <w:t>Бальтазар Г.У. фон</w:t>
      </w:r>
      <w:r w:rsidRPr="006154EC">
        <w:t xml:space="preserve"> Пасхальная тайна. </w:t>
      </w:r>
      <w:r>
        <w:rPr>
          <w:lang w:val="de-DE"/>
        </w:rPr>
        <w:t xml:space="preserve">Богословие трех дней --- Theologie der Drei Tage. Hans Urs von Balthasar / Г.У. фон Бальтазар.--Пер. с нем.--М. : ББИ св.ап.Андрея,2006.--XV; 288с.--(Современное богословие) .--ISBN 5-89647-116-5 рус. </w:t>
      </w:r>
      <w:r w:rsidRPr="006154EC">
        <w:t xml:space="preserve">Католицизм*Богословие*Богословие современное*Пасха*Боговоплощение*Страдание*Смерть*Крест*Церковь*Распятие*Грех*Шеол*Чистилище*Воскресение*Жертва*Кенозис*Хиатус*Евхаристия 2 </w:t>
      </w:r>
    </w:p>
    <w:p w:rsidR="006154EC" w:rsidRDefault="006154EC" w:rsidP="006154EC">
      <w:pPr>
        <w:pStyle w:val="af"/>
        <w:rPr>
          <w:lang w:val="de-DE"/>
        </w:rPr>
      </w:pPr>
      <w:r>
        <w:rPr>
          <w:lang w:val="de-DE"/>
        </w:rPr>
        <w:t>УДК   270.126 + 240.14</w:t>
      </w:r>
    </w:p>
    <w:p w:rsidR="006154EC" w:rsidRDefault="006154EC" w:rsidP="006154EC">
      <w:pPr>
        <w:pStyle w:val="af"/>
        <w:rPr>
          <w:lang w:val="de-DE"/>
        </w:rPr>
      </w:pPr>
      <w:r>
        <w:rPr>
          <w:lang w:val="de-DE"/>
        </w:rPr>
        <w:t>хр - 1</w:t>
      </w:r>
    </w:p>
    <w:p w:rsidR="006154EC" w:rsidRPr="006154EC" w:rsidRDefault="006154EC" w:rsidP="006154EC">
      <w:pPr>
        <w:pStyle w:val="a"/>
      </w:pPr>
      <w:r>
        <w:rPr>
          <w:lang w:val="de-DE"/>
        </w:rPr>
        <w:t xml:space="preserve">26395 13941 270.124 Б 21 </w:t>
      </w:r>
      <w:r w:rsidRPr="006154EC">
        <w:rPr>
          <w:b/>
          <w:lang w:val="de-DE"/>
        </w:rPr>
        <w:t>Бальтазар, Г. У. фон</w:t>
      </w:r>
      <w:r>
        <w:rPr>
          <w:lang w:val="de-DE"/>
        </w:rPr>
        <w:t xml:space="preserve"> Принципы христианской этики --- Prinzipien Christlicher Moral / Г. У. фон Бальтазар, Й. Ратцингер (Бенедикт XVI), Х.Шюрман Пер.В. Хулап.--М. : Библейско-богословский институт св.апостола Андрея,2007.--83 с.--(Современное богословие) .--ISBN 5-89647-166-1 Рус. </w:t>
      </w:r>
      <w:r w:rsidRPr="006154EC">
        <w:t xml:space="preserve">Этика*Церковь*Теология*Богословие*Новый Завет*Павел*Современность*Учительство*Откровение*Ветхий Завет*Нравственность*Вера*Закон*Грех*Совесть 2 </w:t>
      </w:r>
    </w:p>
    <w:p w:rsidR="006154EC" w:rsidRDefault="006154EC" w:rsidP="006154EC">
      <w:pPr>
        <w:pStyle w:val="af"/>
        <w:rPr>
          <w:lang w:val="de-DE"/>
        </w:rPr>
      </w:pPr>
      <w:r>
        <w:rPr>
          <w:lang w:val="de-DE"/>
        </w:rPr>
        <w:t>УДК   270.124</w:t>
      </w:r>
    </w:p>
    <w:p w:rsidR="006154EC" w:rsidRDefault="006154EC" w:rsidP="006154EC">
      <w:pPr>
        <w:pStyle w:val="af"/>
        <w:rPr>
          <w:lang w:val="de-DE"/>
        </w:rPr>
      </w:pPr>
      <w:r>
        <w:rPr>
          <w:lang w:val="de-DE"/>
        </w:rPr>
        <w:t>хр - 1</w:t>
      </w:r>
    </w:p>
    <w:p w:rsidR="006154EC" w:rsidRPr="006154EC" w:rsidRDefault="006154EC" w:rsidP="006154EC">
      <w:pPr>
        <w:pStyle w:val="a"/>
      </w:pPr>
      <w:r>
        <w:rPr>
          <w:lang w:val="de-DE"/>
        </w:rPr>
        <w:t xml:space="preserve">26468 13962 270.124 Б 21 </w:t>
      </w:r>
      <w:r w:rsidRPr="006154EC">
        <w:rPr>
          <w:b/>
          <w:lang w:val="de-DE"/>
        </w:rPr>
        <w:t>Бальтазар, Г.У.фон</w:t>
      </w:r>
      <w:r>
        <w:rPr>
          <w:lang w:val="de-DE"/>
        </w:rPr>
        <w:t xml:space="preserve"> Принципы христианской этики --- Prinzipien Christlicher Moral / Г.У.фон Бальтазар, Й.Ратцингер (Бенедикт XVI), Х.Шюрман Пер.В.Хулап.--М. : Библейско-богословский институт св.апостола Андрея,2007.--83 с.--(Современное богословие) .--ISBN 5-89647-166-1 Рус. </w:t>
      </w:r>
      <w:r w:rsidRPr="006154EC">
        <w:t xml:space="preserve">Этика*Церковь*Теология*Богословие*Новый Завет*Павел*Современность*Учительство*Откровение*Ветхий Завет*Нравственность*Вера*Закон*Грех*Совесть 2 </w:t>
      </w:r>
    </w:p>
    <w:p w:rsidR="006154EC" w:rsidRDefault="006154EC" w:rsidP="006154EC">
      <w:pPr>
        <w:pStyle w:val="af"/>
        <w:rPr>
          <w:lang w:val="de-DE"/>
        </w:rPr>
      </w:pPr>
      <w:r>
        <w:rPr>
          <w:lang w:val="de-DE"/>
        </w:rPr>
        <w:t>УДК   270.124</w:t>
      </w:r>
    </w:p>
    <w:p w:rsidR="006154EC" w:rsidRDefault="006154EC" w:rsidP="006154EC">
      <w:pPr>
        <w:pStyle w:val="af"/>
        <w:rPr>
          <w:lang w:val="de-DE"/>
        </w:rPr>
      </w:pPr>
      <w:r>
        <w:rPr>
          <w:lang w:val="de-DE"/>
        </w:rPr>
        <w:t>хр - 1</w:t>
      </w:r>
    </w:p>
    <w:p w:rsidR="006154EC" w:rsidRPr="006154EC" w:rsidRDefault="006154EC" w:rsidP="006154EC">
      <w:pPr>
        <w:pStyle w:val="a"/>
      </w:pPr>
      <w:r>
        <w:rPr>
          <w:lang w:val="de-DE"/>
        </w:rPr>
        <w:t xml:space="preserve">27952 15413 270.124 Б 21 </w:t>
      </w:r>
      <w:r w:rsidRPr="006154EC">
        <w:rPr>
          <w:b/>
          <w:lang w:val="de-DE"/>
        </w:rPr>
        <w:t>Бальтазар, Г.У.фон</w:t>
      </w:r>
      <w:r>
        <w:rPr>
          <w:lang w:val="de-DE"/>
        </w:rPr>
        <w:t xml:space="preserve"> Принципы христианской этики --- Josef Ratzinger unter Mitarbeit von heinz Schurman und Hans urs von Balthasar. Prinzipien Christlicher Moral / Г. У. фон Бальтазар, Й. Ратцингер (Бенедикт XVI), Х. Шюрман ; пер. с нем. </w:t>
      </w:r>
      <w:r w:rsidRPr="006154EC">
        <w:t xml:space="preserve">В. Хулапа ; ред. Андрей Лукьянов Й. Ратцингер (Бенедикт </w:t>
      </w:r>
      <w:r>
        <w:rPr>
          <w:lang w:val="de-DE"/>
        </w:rPr>
        <w:t>XVI</w:t>
      </w:r>
      <w:r w:rsidRPr="006154EC">
        <w:t>)*Шюрман Х.--М. : Библейско-богословский институт св.апостола Андрея,2007.--82с.--(Современное богословие) .--</w:t>
      </w:r>
      <w:r>
        <w:rPr>
          <w:lang w:val="de-DE"/>
        </w:rPr>
        <w:t>ISBN</w:t>
      </w:r>
      <w:r w:rsidRPr="006154EC">
        <w:t xml:space="preserve"> 5-89647-166-1 Рус. Этика*Церковь*Теология католическая*Богословие*Новый Завет*Павел*Современность*Учительство*Откровение*Ветхий Завет*Нравственность*Вера*Закон*Грех*Совесть 2 </w:t>
      </w:r>
    </w:p>
    <w:p w:rsidR="006154EC" w:rsidRDefault="006154EC" w:rsidP="006154EC">
      <w:pPr>
        <w:pStyle w:val="af"/>
        <w:rPr>
          <w:lang w:val="de-DE"/>
        </w:rPr>
      </w:pPr>
      <w:r>
        <w:rPr>
          <w:lang w:val="de-DE"/>
        </w:rPr>
        <w:t>УДК   270.124</w:t>
      </w:r>
    </w:p>
    <w:p w:rsidR="006154EC" w:rsidRDefault="006154EC" w:rsidP="006154EC">
      <w:pPr>
        <w:pStyle w:val="af"/>
        <w:rPr>
          <w:lang w:val="de-DE"/>
        </w:rPr>
      </w:pPr>
      <w:r>
        <w:rPr>
          <w:lang w:val="de-DE"/>
        </w:rPr>
        <w:t>хр - 1</w:t>
      </w:r>
    </w:p>
    <w:p w:rsidR="006154EC" w:rsidRPr="00F8558C" w:rsidRDefault="006154EC" w:rsidP="006154EC">
      <w:pPr>
        <w:pStyle w:val="a"/>
      </w:pPr>
      <w:r w:rsidRPr="006154EC">
        <w:t xml:space="preserve">27945 15406 270.126 Б 21 </w:t>
      </w:r>
      <w:r w:rsidRPr="006154EC">
        <w:rPr>
          <w:b/>
        </w:rPr>
        <w:t>Бальтазар, Г.У. фон</w:t>
      </w:r>
      <w:r w:rsidRPr="006154EC">
        <w:t xml:space="preserve"> Верую. </w:t>
      </w:r>
      <w:r>
        <w:rPr>
          <w:lang w:val="de-DE"/>
        </w:rPr>
        <w:t xml:space="preserve">Кто такой христианин? --- Hans Urs von Balthasar. Credo. Wer ist ein Christ? / Г. У. фон Бальтазар; пер. </w:t>
      </w:r>
      <w:r w:rsidRPr="006154EC">
        <w:t xml:space="preserve">В.  Хулапа; ред. А. Калмыкова.--М. : Библейско-богословский институт св. апостола Андрея,2009.--207 с.--(Современное богословие) Размышления об Апостольском символе веры.Верую в Бога отца Всемогущего*И в Иисуса Христа, Единородного Его Сына, господа нашего*Зачатого от духа Святого, рожденного от Марии Девы*Пострадавшего при Понтии Пилате, распятого, умершего и погребенного; сошедшего в ад*В третий день воскресшего из мертвых*Восшедшего на небеса, сидящего одесную Бога всемогущего*Откуда опять придет судить живых и мертвых*Верую в </w:t>
      </w:r>
      <w:r w:rsidRPr="006154EC">
        <w:lastRenderedPageBreak/>
        <w:t>Духа Святого*Святую кафолическую Церковь, общение святых*Прощение грехов*Воскресение плоти*Жизнь вечную. Аминь*Кто такой христианин?*Подготовка к битве*Спиной к Богу, или Критика тенденций*Бог перед нами, или Кто такой христианин?*Отчуждение и призвание в мире .--</w:t>
      </w:r>
      <w:r>
        <w:rPr>
          <w:lang w:val="de-DE"/>
        </w:rPr>
        <w:t>ISBN</w:t>
      </w:r>
      <w:r w:rsidRPr="006154EC">
        <w:t xml:space="preserve"> 5-89647-200-5 рус. </w:t>
      </w:r>
      <w:r w:rsidRPr="00F8558C">
        <w:t xml:space="preserve">Символ веры*Кредо*Апостольский символ веры*Триадология*Христология католическая*Католичество*Богословие католическое 2 </w:t>
      </w:r>
    </w:p>
    <w:p w:rsidR="006154EC" w:rsidRDefault="006154EC" w:rsidP="006154EC">
      <w:pPr>
        <w:pStyle w:val="af"/>
        <w:rPr>
          <w:lang w:val="de-DE"/>
        </w:rPr>
      </w:pPr>
      <w:r>
        <w:rPr>
          <w:lang w:val="de-DE"/>
        </w:rPr>
        <w:t>УДК   270.126</w:t>
      </w:r>
    </w:p>
    <w:p w:rsidR="006154EC" w:rsidRDefault="006154EC" w:rsidP="006154EC">
      <w:pPr>
        <w:pStyle w:val="af"/>
        <w:rPr>
          <w:lang w:val="de-DE"/>
        </w:rPr>
      </w:pPr>
      <w:r>
        <w:rPr>
          <w:lang w:val="de-DE"/>
        </w:rPr>
        <w:t>хр - 1</w:t>
      </w:r>
    </w:p>
    <w:p w:rsidR="006154EC" w:rsidRPr="00BC4801" w:rsidRDefault="006154EC" w:rsidP="006154EC">
      <w:pPr>
        <w:pStyle w:val="a"/>
      </w:pPr>
      <w:r>
        <w:rPr>
          <w:lang w:val="de-DE"/>
        </w:rPr>
        <w:t xml:space="preserve">27395 14883 270.126 Б 21 </w:t>
      </w:r>
      <w:r w:rsidRPr="006154EC">
        <w:rPr>
          <w:b/>
          <w:lang w:val="de-DE"/>
        </w:rPr>
        <w:t>Бальтазар, Г. У. фон</w:t>
      </w:r>
      <w:r>
        <w:rPr>
          <w:lang w:val="de-DE"/>
        </w:rPr>
        <w:t xml:space="preserve"> Сердце мира --- Hans Urs von Balthasar. Das</w:t>
      </w:r>
      <w:r w:rsidRPr="00F8558C">
        <w:t xml:space="preserve"> </w:t>
      </w:r>
      <w:r>
        <w:rPr>
          <w:lang w:val="de-DE"/>
        </w:rPr>
        <w:t>Herz</w:t>
      </w:r>
      <w:r w:rsidRPr="00F8558C">
        <w:t xml:space="preserve"> </w:t>
      </w:r>
      <w:r>
        <w:rPr>
          <w:lang w:val="de-DE"/>
        </w:rPr>
        <w:t>der</w:t>
      </w:r>
      <w:r w:rsidRPr="00F8558C">
        <w:t xml:space="preserve"> </w:t>
      </w:r>
      <w:r>
        <w:rPr>
          <w:lang w:val="de-DE"/>
        </w:rPr>
        <w:t>Welt</w:t>
      </w:r>
      <w:r w:rsidRPr="00F8558C">
        <w:t xml:space="preserve"> / Г. У. фон Бальтазар; пер. В. Карцовника В. Карцовник.--М. : Институт философии, теологии и истории св. </w:t>
      </w:r>
      <w:r w:rsidRPr="00BC4801">
        <w:t>Фомы,2006.--152 с.--(Богословие. Духовность. Наука) .--</w:t>
      </w:r>
      <w:r>
        <w:rPr>
          <w:lang w:val="de-DE"/>
        </w:rPr>
        <w:t>ISBN</w:t>
      </w:r>
      <w:r w:rsidRPr="00BC4801">
        <w:t xml:space="preserve"> 5-94242-029-7 рус. Время*Страдание*Любовь*Логос*Сердце*Молтива*Царство*Крест*Евангелие*Эсхатология*Иисус Христос*Церковь 2 </w:t>
      </w:r>
    </w:p>
    <w:p w:rsidR="006154EC" w:rsidRDefault="006154EC" w:rsidP="006154EC">
      <w:pPr>
        <w:pStyle w:val="af"/>
        <w:rPr>
          <w:lang w:val="de-DE"/>
        </w:rPr>
      </w:pPr>
      <w:r>
        <w:rPr>
          <w:lang w:val="de-DE"/>
        </w:rPr>
        <w:t>УДК   270.126</w:t>
      </w:r>
    </w:p>
    <w:p w:rsidR="006154EC" w:rsidRDefault="006154EC" w:rsidP="006154EC">
      <w:pPr>
        <w:pStyle w:val="af"/>
        <w:rPr>
          <w:lang w:val="de-DE"/>
        </w:rPr>
      </w:pPr>
      <w:r>
        <w:rPr>
          <w:lang w:val="de-DE"/>
        </w:rPr>
        <w:t>хр - 1</w:t>
      </w:r>
    </w:p>
    <w:p w:rsidR="00F8558C" w:rsidRPr="00F8558C" w:rsidRDefault="006154EC" w:rsidP="006154EC">
      <w:pPr>
        <w:pStyle w:val="a"/>
      </w:pPr>
      <w:r>
        <w:rPr>
          <w:lang w:val="de-DE"/>
        </w:rPr>
        <w:t xml:space="preserve">27394 14882 270.126 Б 21 </w:t>
      </w:r>
      <w:r w:rsidRPr="006154EC">
        <w:rPr>
          <w:b/>
          <w:lang w:val="de-DE"/>
        </w:rPr>
        <w:t>Бальтазар, Г. У. фон</w:t>
      </w:r>
      <w:r>
        <w:rPr>
          <w:lang w:val="de-DE"/>
        </w:rPr>
        <w:t xml:space="preserve"> Созерцательная молитва --- Hans Urs von Balthasar. Das</w:t>
      </w:r>
      <w:r w:rsidRPr="00F8558C">
        <w:t xml:space="preserve"> </w:t>
      </w:r>
      <w:r>
        <w:rPr>
          <w:lang w:val="de-DE"/>
        </w:rPr>
        <w:t>betrachtende</w:t>
      </w:r>
      <w:r w:rsidRPr="00F8558C">
        <w:t xml:space="preserve"> </w:t>
      </w:r>
      <w:r>
        <w:rPr>
          <w:lang w:val="de-DE"/>
        </w:rPr>
        <w:t>Gebet</w:t>
      </w:r>
      <w:r w:rsidRPr="00F8558C">
        <w:t xml:space="preserve"> / Г. У. фон Бальтазар; пер. В. Карцовника В. Карцовник.--М. : Институт философии, теологии и истории св. Фомы,2002.--236 с.--(Богословие. Духовность. Наука) .--</w:t>
      </w:r>
      <w:r>
        <w:rPr>
          <w:lang w:val="de-DE"/>
        </w:rPr>
        <w:t>ISBN</w:t>
      </w:r>
      <w:r w:rsidRPr="00F8558C">
        <w:t xml:space="preserve"> 5-94242-007-6 рус. Молтива*Библия*Духовность*Созерцание*Евангелие*Эсхатология*Иисус Христос*Литургия*Свобода*Спасение*Крест*Воскресение*Существование 2 </w:t>
      </w:r>
    </w:p>
    <w:p w:rsidR="00F8558C" w:rsidRDefault="00F8558C" w:rsidP="00F8558C">
      <w:pPr>
        <w:pStyle w:val="af"/>
        <w:rPr>
          <w:lang w:val="de-DE"/>
        </w:rPr>
      </w:pPr>
      <w:r>
        <w:rPr>
          <w:lang w:val="de-DE"/>
        </w:rPr>
        <w:t>УДК   270.126 + 270.19</w:t>
      </w:r>
    </w:p>
    <w:p w:rsidR="00F8558C" w:rsidRDefault="00F8558C" w:rsidP="00F8558C">
      <w:pPr>
        <w:pStyle w:val="af"/>
        <w:rPr>
          <w:lang w:val="de-DE"/>
        </w:rPr>
      </w:pPr>
      <w:r>
        <w:rPr>
          <w:lang w:val="de-DE"/>
        </w:rPr>
        <w:t>хр - 1</w:t>
      </w:r>
    </w:p>
    <w:p w:rsidR="00F8558C" w:rsidRPr="00F8558C" w:rsidRDefault="00F8558C" w:rsidP="00F8558C">
      <w:pPr>
        <w:pStyle w:val="a"/>
      </w:pPr>
      <w:r>
        <w:rPr>
          <w:lang w:val="de-DE"/>
        </w:rPr>
        <w:t xml:space="preserve">29354 16847 270.126 Б 21 </w:t>
      </w:r>
      <w:r w:rsidRPr="00F8558C">
        <w:rPr>
          <w:b/>
          <w:lang w:val="de-DE"/>
        </w:rPr>
        <w:t>Бальтазар, Ганс Урс фон</w:t>
      </w:r>
      <w:r>
        <w:rPr>
          <w:lang w:val="de-DE"/>
        </w:rPr>
        <w:t xml:space="preserve"> Теологика = Hans Urs von Balthasar. Theologik</w:t>
      </w:r>
      <w:r w:rsidRPr="00F8558C">
        <w:t xml:space="preserve"> / Ганс Урс фон Бальтазар ; Пер. с нем.--М. : ББИ,2013.--(Современное богословие) Т. 1 : Истина мира.--300, </w:t>
      </w:r>
      <w:r>
        <w:rPr>
          <w:lang w:val="de-DE"/>
        </w:rPr>
        <w:t>XXIII</w:t>
      </w:r>
      <w:r w:rsidRPr="00F8558C">
        <w:t>с.--</w:t>
      </w:r>
      <w:r>
        <w:rPr>
          <w:lang w:val="de-DE"/>
        </w:rPr>
        <w:t>ISBN</w:t>
      </w:r>
      <w:r w:rsidRPr="00F8558C">
        <w:t xml:space="preserve"> 978-5-89647-297-1 Рус. Логика*Теология*Субъект*Объект*Свобода*Слово*Означающее*Бессущностное*Благо*Красота 2 </w:t>
      </w:r>
    </w:p>
    <w:p w:rsidR="00F8558C" w:rsidRDefault="00F8558C" w:rsidP="00F8558C">
      <w:pPr>
        <w:pStyle w:val="af"/>
        <w:rPr>
          <w:lang w:val="de-DE"/>
        </w:rPr>
      </w:pPr>
      <w:r>
        <w:rPr>
          <w:lang w:val="de-DE"/>
        </w:rPr>
        <w:t>УДК   270.126</w:t>
      </w:r>
    </w:p>
    <w:p w:rsidR="00F8558C" w:rsidRDefault="00F8558C" w:rsidP="00F8558C">
      <w:pPr>
        <w:pStyle w:val="af"/>
        <w:rPr>
          <w:lang w:val="de-DE"/>
        </w:rPr>
      </w:pPr>
      <w:r>
        <w:rPr>
          <w:lang w:val="de-DE"/>
        </w:rPr>
        <w:t>хр - 1</w:t>
      </w:r>
    </w:p>
    <w:p w:rsidR="00F8558C" w:rsidRPr="00F8558C" w:rsidRDefault="00F8558C" w:rsidP="00F8558C">
      <w:pPr>
        <w:pStyle w:val="a"/>
      </w:pPr>
      <w:r>
        <w:rPr>
          <w:lang w:val="de-DE"/>
        </w:rPr>
        <w:t xml:space="preserve">27396 14884 270.126 Б 21 </w:t>
      </w:r>
      <w:r w:rsidRPr="00F8558C">
        <w:rPr>
          <w:b/>
          <w:lang w:val="de-DE"/>
        </w:rPr>
        <w:t>Бальтазар, Г. У. фон</w:t>
      </w:r>
      <w:r>
        <w:rPr>
          <w:lang w:val="de-DE"/>
        </w:rPr>
        <w:t xml:space="preserve"> Теология истории --- Hans Urs von Balthasar. Theologie</w:t>
      </w:r>
      <w:r w:rsidRPr="00F8558C">
        <w:t xml:space="preserve"> </w:t>
      </w:r>
      <w:r>
        <w:rPr>
          <w:lang w:val="de-DE"/>
        </w:rPr>
        <w:t>der</w:t>
      </w:r>
      <w:r w:rsidRPr="00F8558C">
        <w:t xml:space="preserve"> </w:t>
      </w:r>
      <w:r>
        <w:rPr>
          <w:lang w:val="de-DE"/>
        </w:rPr>
        <w:t>Geschichte</w:t>
      </w:r>
      <w:r w:rsidRPr="00F8558C">
        <w:t xml:space="preserve"> / Г. У. фон Бальтазар; пер. А. Ярина Ярин, А.--М. : Институт философии, теологии и истории св. Фомы,2006.--136 с.--(Богословие. Духовность. Наука) .--</w:t>
      </w:r>
      <w:r>
        <w:rPr>
          <w:lang w:val="de-DE"/>
        </w:rPr>
        <w:t>ISBN</w:t>
      </w:r>
      <w:r w:rsidRPr="00F8558C">
        <w:t xml:space="preserve"> 5-94242-030-0 рус. История*Время*Христос*Вера*Спасение*Творение*Благодать*Таинство*Миссия*Традиция*Эйдос*Прогресс 2 </w:t>
      </w:r>
    </w:p>
    <w:p w:rsidR="00F8558C" w:rsidRDefault="00F8558C" w:rsidP="00F8558C">
      <w:pPr>
        <w:pStyle w:val="af"/>
        <w:rPr>
          <w:lang w:val="de-DE"/>
        </w:rPr>
      </w:pPr>
      <w:r>
        <w:rPr>
          <w:lang w:val="de-DE"/>
        </w:rPr>
        <w:t>УДК   270.126</w:t>
      </w:r>
    </w:p>
    <w:p w:rsidR="00F8558C" w:rsidRDefault="00F8558C" w:rsidP="00F8558C">
      <w:pPr>
        <w:pStyle w:val="af"/>
        <w:rPr>
          <w:lang w:val="de-DE"/>
        </w:rPr>
      </w:pPr>
      <w:r>
        <w:rPr>
          <w:lang w:val="de-DE"/>
        </w:rPr>
        <w:t>хр - 1</w:t>
      </w:r>
    </w:p>
    <w:p w:rsidR="00F8558C" w:rsidRPr="00F8558C" w:rsidRDefault="00F8558C" w:rsidP="00F8558C">
      <w:pPr>
        <w:pStyle w:val="a"/>
      </w:pPr>
      <w:r w:rsidRPr="00F8558C">
        <w:t xml:space="preserve">31033 18695 270.126 Б 21 </w:t>
      </w:r>
      <w:r w:rsidRPr="00F8558C">
        <w:rPr>
          <w:b/>
        </w:rPr>
        <w:t>Бальтазар Ханс Урс</w:t>
      </w:r>
      <w:r w:rsidRPr="00F8558C">
        <w:t xml:space="preserve"> Целое во фрагменте --- </w:t>
      </w:r>
      <w:r>
        <w:rPr>
          <w:lang w:val="de-DE"/>
        </w:rPr>
        <w:t>Das</w:t>
      </w:r>
      <w:r w:rsidRPr="00F8558C">
        <w:t xml:space="preserve"> </w:t>
      </w:r>
      <w:r>
        <w:rPr>
          <w:lang w:val="de-DE"/>
        </w:rPr>
        <w:t>ganze</w:t>
      </w:r>
      <w:r w:rsidRPr="00F8558C">
        <w:t xml:space="preserve"> </w:t>
      </w:r>
      <w:r>
        <w:rPr>
          <w:lang w:val="de-DE"/>
        </w:rPr>
        <w:t>im</w:t>
      </w:r>
      <w:r w:rsidRPr="00F8558C">
        <w:t xml:space="preserve"> </w:t>
      </w:r>
      <w:r>
        <w:rPr>
          <w:lang w:val="de-DE"/>
        </w:rPr>
        <w:t>fragment</w:t>
      </w:r>
      <w:r w:rsidRPr="00F8558C">
        <w:t xml:space="preserve"> : Некоторые аспекты теологии истории / Ханс Урс фон Бальтазар.--М. : Истина и Жизнь,2001.--368с. .--</w:t>
      </w:r>
      <w:r>
        <w:rPr>
          <w:lang w:val="de-DE"/>
        </w:rPr>
        <w:t>ISBN</w:t>
      </w:r>
      <w:r w:rsidRPr="00F8558C">
        <w:t xml:space="preserve"> 5-88403-034-7 Рус. Богословие*Богословие истории*Блаженный Августин*Августин*Время*Историческое время*Антропология*Церковь*Теология*Слово 2 </w:t>
      </w:r>
    </w:p>
    <w:p w:rsidR="00F8558C" w:rsidRDefault="00F8558C" w:rsidP="00F8558C">
      <w:pPr>
        <w:pStyle w:val="af"/>
        <w:rPr>
          <w:lang w:val="de-DE"/>
        </w:rPr>
      </w:pPr>
      <w:r>
        <w:rPr>
          <w:lang w:val="de-DE"/>
        </w:rPr>
        <w:t>УДК   270.126</w:t>
      </w:r>
    </w:p>
    <w:p w:rsidR="00F8558C" w:rsidRDefault="00F8558C" w:rsidP="00F8558C">
      <w:pPr>
        <w:pStyle w:val="af"/>
        <w:rPr>
          <w:lang w:val="de-DE"/>
        </w:rPr>
      </w:pPr>
      <w:r>
        <w:rPr>
          <w:lang w:val="de-DE"/>
        </w:rPr>
        <w:t>хр - 1</w:t>
      </w:r>
    </w:p>
    <w:p w:rsidR="00F8558C" w:rsidRPr="00A1468B" w:rsidRDefault="00F8558C" w:rsidP="00F8558C">
      <w:pPr>
        <w:pStyle w:val="a"/>
        <w:rPr>
          <w:lang w:val="de-DE"/>
        </w:rPr>
      </w:pPr>
      <w:r w:rsidRPr="00F8558C">
        <w:t xml:space="preserve">30940 18601 270.15 Б 24 </w:t>
      </w:r>
      <w:r w:rsidRPr="00F8558C">
        <w:rPr>
          <w:b/>
        </w:rPr>
        <w:t>Барбарич, отец Славко</w:t>
      </w:r>
      <w:r w:rsidRPr="00F8558C">
        <w:t xml:space="preserve"> Жемчужины раненого сердца / Отец Славко Барбарич ; Пер. с англ. Веры Варчук и Терезы Гажиовой.--М.,2004.--155с. : ил. .--</w:t>
      </w:r>
      <w:r>
        <w:rPr>
          <w:lang w:val="de-DE"/>
        </w:rPr>
        <w:t>ISBN</w:t>
      </w:r>
      <w:r w:rsidRPr="00F8558C">
        <w:t xml:space="preserve"> 5-86748-044-5 Рус. </w:t>
      </w:r>
      <w:r>
        <w:rPr>
          <w:lang w:val="de-DE"/>
        </w:rPr>
        <w:t xml:space="preserve">Наркотики*Зависимость*Семья*Община*Розарий 3 </w:t>
      </w:r>
    </w:p>
    <w:p w:rsidR="00F8558C" w:rsidRDefault="00F8558C" w:rsidP="00F8558C">
      <w:pPr>
        <w:pStyle w:val="af"/>
        <w:rPr>
          <w:lang w:val="de-DE"/>
        </w:rPr>
      </w:pPr>
      <w:r>
        <w:rPr>
          <w:lang w:val="de-DE"/>
        </w:rPr>
        <w:t>УДК   270.15</w:t>
      </w:r>
    </w:p>
    <w:p w:rsidR="00F8558C" w:rsidRDefault="00F8558C" w:rsidP="00F8558C">
      <w:pPr>
        <w:pStyle w:val="af"/>
        <w:rPr>
          <w:lang w:val="de-DE"/>
        </w:rPr>
      </w:pPr>
      <w:r>
        <w:rPr>
          <w:lang w:val="de-DE"/>
        </w:rPr>
        <w:t>хр - 1</w:t>
      </w:r>
    </w:p>
    <w:p w:rsidR="00F8558C" w:rsidRPr="00A1468B" w:rsidRDefault="00F8558C" w:rsidP="00F8558C">
      <w:pPr>
        <w:pStyle w:val="a"/>
        <w:rPr>
          <w:lang w:val="de-DE"/>
        </w:rPr>
      </w:pPr>
      <w:r w:rsidRPr="00F8558C">
        <w:lastRenderedPageBreak/>
        <w:t xml:space="preserve">23447 11679*11680*11681 270.11 Б 26 </w:t>
      </w:r>
      <w:r w:rsidRPr="00F8558C">
        <w:rPr>
          <w:b/>
        </w:rPr>
        <w:t>Бартелеми, Доминик</w:t>
      </w:r>
      <w:r w:rsidRPr="00F8558C">
        <w:t xml:space="preserve"> Бог и Его образ : Очерк библейского богословия / Доминик Бартелеми.--Италия : "Христианская Россия",1992.--280с. рус. </w:t>
      </w:r>
      <w:r>
        <w:rPr>
          <w:lang w:val="de-DE"/>
        </w:rPr>
        <w:t xml:space="preserve">Богословие*Богословие библейское*Ветхий Завет*Библия*Экзегетика*Библеистика 2 </w:t>
      </w:r>
    </w:p>
    <w:p w:rsidR="00F8558C" w:rsidRDefault="00F8558C" w:rsidP="00F8558C">
      <w:pPr>
        <w:pStyle w:val="af"/>
        <w:rPr>
          <w:lang w:val="de-DE"/>
        </w:rPr>
      </w:pPr>
      <w:r>
        <w:rPr>
          <w:lang w:val="de-DE"/>
        </w:rPr>
        <w:t>УДК   270.11 + 207</w:t>
      </w:r>
    </w:p>
    <w:p w:rsidR="00F8558C" w:rsidRDefault="00F8558C" w:rsidP="00F8558C">
      <w:pPr>
        <w:pStyle w:val="af"/>
        <w:rPr>
          <w:lang w:val="de-DE"/>
        </w:rPr>
      </w:pPr>
      <w:r>
        <w:rPr>
          <w:lang w:val="de-DE"/>
        </w:rPr>
        <w:t>хр - 5</w:t>
      </w:r>
    </w:p>
    <w:p w:rsidR="00F8558C" w:rsidRPr="00F8558C" w:rsidRDefault="00F8558C" w:rsidP="00F8558C">
      <w:pPr>
        <w:pStyle w:val="a"/>
      </w:pPr>
      <w:r w:rsidRPr="00F8558C">
        <w:t xml:space="preserve">6099 1418 270.11 Б 26 </w:t>
      </w:r>
      <w:r w:rsidRPr="00F8558C">
        <w:rPr>
          <w:b/>
        </w:rPr>
        <w:t>Бартелеми, Доминик</w:t>
      </w:r>
      <w:r w:rsidRPr="00F8558C">
        <w:t xml:space="preserve"> Бог и Его образ : Очерк библейского богословия / Д. Бартелеми.--Италия : Христианская Россия,1992.--280с. рус. Католичество*Очерк*Бог*Образ*Богословие библейское*Иов*Ветхий Завет*Искушение*Израиль*Еврей*Моисей*Творец*Богопочитание*Познание*Богоявление*Давид*Саул*Испытания*Мудрость*Безумие*Сострадание*Кровь*Дух*Крест 7 </w:t>
      </w:r>
    </w:p>
    <w:p w:rsidR="00F8558C" w:rsidRDefault="00F8558C" w:rsidP="00F8558C">
      <w:pPr>
        <w:pStyle w:val="af"/>
        <w:rPr>
          <w:lang w:val="de-DE"/>
        </w:rPr>
      </w:pPr>
      <w:r>
        <w:rPr>
          <w:lang w:val="de-DE"/>
        </w:rPr>
        <w:t>УДК   270.11 + 207</w:t>
      </w:r>
    </w:p>
    <w:p w:rsidR="00F8558C" w:rsidRDefault="00F8558C" w:rsidP="00F8558C">
      <w:pPr>
        <w:pStyle w:val="af"/>
        <w:rPr>
          <w:lang w:val="de-DE"/>
        </w:rPr>
      </w:pPr>
      <w:r>
        <w:rPr>
          <w:lang w:val="de-DE"/>
        </w:rPr>
        <w:t>хр - 1</w:t>
      </w:r>
    </w:p>
    <w:p w:rsidR="00E747D1" w:rsidRPr="00E747D1" w:rsidRDefault="00F8558C" w:rsidP="00F8558C">
      <w:pPr>
        <w:pStyle w:val="a"/>
      </w:pPr>
      <w:r w:rsidRPr="00F8558C">
        <w:t xml:space="preserve">31744 19352 270.19 Б 44 </w:t>
      </w:r>
      <w:r w:rsidRPr="00F8558C">
        <w:rPr>
          <w:b/>
        </w:rPr>
        <w:t>Беля, С.</w:t>
      </w:r>
      <w:r w:rsidRPr="00F8558C">
        <w:t xml:space="preserve"> На руках у Марии / С. Беля.--Гродно : Гродн. </w:t>
      </w:r>
      <w:r w:rsidRPr="00E747D1">
        <w:t>Рим.-Катол. Епархия,2003.--164с. .--</w:t>
      </w:r>
      <w:r>
        <w:rPr>
          <w:lang w:val="de-DE"/>
        </w:rPr>
        <w:t>ISBN</w:t>
      </w:r>
      <w:r w:rsidRPr="00E747D1">
        <w:t xml:space="preserve"> 985-6724-02-3 рус. Бог*Молитва*Христос*Покаяние*Размышление*Смирение*Грех*Любовь*Богородица 7 </w:t>
      </w:r>
    </w:p>
    <w:p w:rsidR="00E747D1" w:rsidRDefault="00E747D1" w:rsidP="00E747D1">
      <w:pPr>
        <w:pStyle w:val="af"/>
      </w:pPr>
      <w:r>
        <w:t>УДК   270.19</w:t>
      </w:r>
    </w:p>
    <w:p w:rsidR="00E747D1" w:rsidRDefault="00E747D1" w:rsidP="00E747D1">
      <w:pPr>
        <w:pStyle w:val="af"/>
      </w:pPr>
      <w:r>
        <w:t>хр - 1</w:t>
      </w:r>
    </w:p>
    <w:p w:rsidR="00E747D1" w:rsidRPr="00E747D1" w:rsidRDefault="00E747D1" w:rsidP="00E747D1">
      <w:pPr>
        <w:pStyle w:val="a"/>
      </w:pPr>
      <w:r>
        <w:t xml:space="preserve">4348 1417*190*856 270.126 Б 66 </w:t>
      </w:r>
      <w:r w:rsidRPr="00E747D1">
        <w:rPr>
          <w:b/>
        </w:rPr>
        <w:t>Биффи, Джакомо</w:t>
      </w:r>
      <w:r>
        <w:t xml:space="preserve"> О Христе и Антихристе --- Gesu Cristo. </w:t>
      </w:r>
      <w:r w:rsidRPr="00E747D1">
        <w:rPr>
          <w:lang w:val="en-US"/>
        </w:rPr>
        <w:t xml:space="preserve">Le radici della nostra fede. Attenti all'Anticristo! L'unita tragica della rivoluzione francese / </w:t>
      </w:r>
      <w:r>
        <w:t>Дж</w:t>
      </w:r>
      <w:r w:rsidRPr="00E747D1">
        <w:rPr>
          <w:lang w:val="en-US"/>
        </w:rPr>
        <w:t xml:space="preserve">. </w:t>
      </w:r>
      <w:r>
        <w:t xml:space="preserve">Биффи ; Пер. с итал.--Милан-Москва : "Христианская Россия",1994.--93с. .--ISBN 5-7354-0022-3 Рус. Богословие католическое*Католицизм*Антихрист*Мученик*Соловьев*Толстой*Мыслитель*Пророк*Экологизм*Экуменизм*Пацифизм 7 </w:t>
      </w:r>
    </w:p>
    <w:p w:rsidR="00E747D1" w:rsidRDefault="00E747D1" w:rsidP="00E747D1">
      <w:pPr>
        <w:pStyle w:val="af"/>
      </w:pPr>
      <w:r>
        <w:t>УДК   270.126</w:t>
      </w:r>
    </w:p>
    <w:p w:rsidR="00E747D1" w:rsidRDefault="00E747D1" w:rsidP="00E747D1">
      <w:pPr>
        <w:pStyle w:val="af"/>
      </w:pPr>
      <w:r>
        <w:t>хр - 3</w:t>
      </w:r>
    </w:p>
    <w:p w:rsidR="00E747D1" w:rsidRPr="00E747D1" w:rsidRDefault="00E747D1" w:rsidP="00E747D1">
      <w:pPr>
        <w:pStyle w:val="a"/>
      </w:pPr>
      <w:r>
        <w:t xml:space="preserve">23088 1990 270.127 Б 66 </w:t>
      </w:r>
      <w:r w:rsidRPr="00E747D1">
        <w:rPr>
          <w:b/>
        </w:rPr>
        <w:t>Биффи, Джакомо</w:t>
      </w:r>
      <w:r>
        <w:t xml:space="preserve"> Я верую : Краткое изложение католического вероучения / Джакомо Биффи; Пер. с итал. Е.Глинки Висконти.--Милан : "Христианская Россия",1985.--202с. рус. Католичество*Вероучение*Катехизис*Символ веры 2 </w:t>
      </w:r>
    </w:p>
    <w:p w:rsidR="00E747D1" w:rsidRDefault="00E747D1" w:rsidP="00E747D1">
      <w:pPr>
        <w:pStyle w:val="af"/>
      </w:pPr>
      <w:r>
        <w:t>УДК   270.127</w:t>
      </w:r>
    </w:p>
    <w:p w:rsidR="00E747D1" w:rsidRDefault="00E747D1" w:rsidP="00E747D1">
      <w:pPr>
        <w:pStyle w:val="af"/>
      </w:pPr>
      <w:r>
        <w:t>хр - 1</w:t>
      </w:r>
    </w:p>
    <w:p w:rsidR="00E747D1" w:rsidRPr="00E747D1" w:rsidRDefault="00E747D1" w:rsidP="00E747D1">
      <w:pPr>
        <w:pStyle w:val="a"/>
      </w:pPr>
      <w:r>
        <w:t xml:space="preserve">7541 2499 270.127 Б 66 </w:t>
      </w:r>
      <w:r w:rsidRPr="00E747D1">
        <w:rPr>
          <w:b/>
        </w:rPr>
        <w:t>Биффи, Джакомо</w:t>
      </w:r>
      <w:r>
        <w:t xml:space="preserve"> Я верую : Краткое изложение католического вероучения / Джакомо Биффи; Пер. с итал. Е.Глинки Висконти.--Милан : "Христианская Россия",1985.--202с. рус. Католичество*Вероучение*Катехизис*Символ веры 2 </w:t>
      </w:r>
    </w:p>
    <w:p w:rsidR="00E747D1" w:rsidRDefault="00E747D1" w:rsidP="00E747D1">
      <w:pPr>
        <w:pStyle w:val="af"/>
      </w:pPr>
      <w:r>
        <w:t>УДК   270.127</w:t>
      </w:r>
    </w:p>
    <w:p w:rsidR="00E747D1" w:rsidRDefault="00E747D1" w:rsidP="00E747D1">
      <w:pPr>
        <w:pStyle w:val="af"/>
      </w:pPr>
      <w:r>
        <w:t>хр - 1</w:t>
      </w:r>
    </w:p>
    <w:p w:rsidR="00E747D1" w:rsidRPr="00E747D1" w:rsidRDefault="00E747D1" w:rsidP="00E747D1">
      <w:pPr>
        <w:pStyle w:val="a"/>
      </w:pPr>
      <w:r>
        <w:t xml:space="preserve">23398 11841*11842*11843 270.125 Б 81 </w:t>
      </w:r>
      <w:r w:rsidRPr="00E747D1">
        <w:rPr>
          <w:b/>
        </w:rPr>
        <w:t>Бонавентура</w:t>
      </w:r>
      <w:r>
        <w:t xml:space="preserve"> Путеводитель души к Богу --- Sancti Bonaventvrae. Itinerarivm Mentis in Devm / Бонавентура; Пер. с лат., вступ. ст. и коммент. В.Л.Задворного.--М. : Греко-латинский кабинет Ю.А.Шичалина,1993.--188с.--("Греко-латинский кабинет" .--ISBN 5-87245-006-0 рус. Бонавентура*Католичество*Духовность*Душа*Бог*Мистика 2 </w:t>
      </w:r>
    </w:p>
    <w:p w:rsidR="00E747D1" w:rsidRDefault="00E747D1" w:rsidP="00E747D1">
      <w:pPr>
        <w:pStyle w:val="af"/>
      </w:pPr>
      <w:r>
        <w:t>УДК   270.125 + 270.19</w:t>
      </w:r>
    </w:p>
    <w:p w:rsidR="00E747D1" w:rsidRDefault="00E747D1" w:rsidP="00E747D1">
      <w:pPr>
        <w:pStyle w:val="af"/>
      </w:pPr>
      <w:r>
        <w:t>хр - 11</w:t>
      </w:r>
    </w:p>
    <w:p w:rsidR="00E747D1" w:rsidRPr="00E747D1" w:rsidRDefault="00E747D1" w:rsidP="00E747D1">
      <w:pPr>
        <w:pStyle w:val="a"/>
      </w:pPr>
      <w:r>
        <w:t xml:space="preserve">23529 12676 270.125 Б 81 </w:t>
      </w:r>
      <w:r w:rsidRPr="00E747D1">
        <w:rPr>
          <w:b/>
        </w:rPr>
        <w:t>Бонавентура</w:t>
      </w:r>
      <w:r>
        <w:t xml:space="preserve"> Путеводитель души к Богу --- Sancti Bonaventvrae. Itinerarivm Mentis in Devm / Бонавентура; Пер. с лат., вступ. ст. и коммент. В.Л.Задворного.--М. : Греко-латинский кабинет Ю.А.Шичалина,1993.--188с.--("Греко-латинский кабинет" .--ISBN 5-87245-006-0 рус. Бонавентура*Католичество*Духовность*Душа*Бог*Мистика 2 </w:t>
      </w:r>
    </w:p>
    <w:p w:rsidR="00E747D1" w:rsidRDefault="00E747D1" w:rsidP="00E747D1">
      <w:pPr>
        <w:pStyle w:val="af"/>
      </w:pPr>
      <w:r>
        <w:t>УДК   270.125 + 270.19</w:t>
      </w:r>
    </w:p>
    <w:p w:rsidR="00E747D1" w:rsidRDefault="00E747D1" w:rsidP="00E747D1">
      <w:pPr>
        <w:pStyle w:val="af"/>
      </w:pPr>
      <w:r>
        <w:t>хр - 1</w:t>
      </w:r>
    </w:p>
    <w:p w:rsidR="00E747D1" w:rsidRPr="00E747D1" w:rsidRDefault="00E747D1" w:rsidP="00E747D1">
      <w:pPr>
        <w:pStyle w:val="a"/>
      </w:pPr>
      <w:r>
        <w:lastRenderedPageBreak/>
        <w:t xml:space="preserve">23577 12723 270.125 Б 81 </w:t>
      </w:r>
      <w:r w:rsidRPr="00E747D1">
        <w:rPr>
          <w:b/>
        </w:rPr>
        <w:t>Бонавентура</w:t>
      </w:r>
      <w:r>
        <w:t xml:space="preserve"> Путеводитель души к Богу --- Sancti Bonaventvrae. Itinerarivm Mentis in Devm / Бонавентура; Пер. с лат., вступ. ст. и коммент. В.Л.Задворного.--М. : Греко-латинский кабинет Ю.А.Шичалина,1993.--188с.--("Греко-латинский кабинет") .--ISBN 5-87245-006-0 рус. Бонавентура*Католичество*Духовность*Душа*Бог*Мистика 2 </w:t>
      </w:r>
    </w:p>
    <w:p w:rsidR="00E747D1" w:rsidRDefault="00E747D1" w:rsidP="00E747D1">
      <w:pPr>
        <w:pStyle w:val="af"/>
      </w:pPr>
      <w:r>
        <w:t>УДК   270.125 + 270.19</w:t>
      </w:r>
    </w:p>
    <w:p w:rsidR="00E747D1" w:rsidRDefault="00E747D1" w:rsidP="00E747D1">
      <w:pPr>
        <w:pStyle w:val="af"/>
      </w:pPr>
      <w:r>
        <w:t>хр - 1</w:t>
      </w:r>
    </w:p>
    <w:p w:rsidR="0043055D" w:rsidRPr="00E747D1" w:rsidRDefault="00E747D1" w:rsidP="00E747D1">
      <w:pPr>
        <w:pStyle w:val="a"/>
      </w:pPr>
      <w:r>
        <w:t xml:space="preserve">23589 12732 270.19 Б 82 </w:t>
      </w:r>
      <w:r w:rsidRPr="00E747D1">
        <w:rPr>
          <w:b/>
        </w:rPr>
        <w:t>Борелли, Антонио А.</w:t>
      </w:r>
      <w:r>
        <w:t xml:space="preserve"> Фатимская весть : Трагедия или Надежда? / Антонио А.Борелли; Пер. с фр. В.Зелинского.--Париж : SAGIM,1991.--79с. .--ISBN 5-901039-11-7 рус. Католичество*Фатима*Духовность католическая*Чудо*Пресвятая Богородица 7 </w:t>
      </w:r>
    </w:p>
    <w:p w:rsidR="0043055D" w:rsidRDefault="0043055D" w:rsidP="0043055D">
      <w:pPr>
        <w:pStyle w:val="af"/>
      </w:pPr>
      <w:r>
        <w:t>УДК   270.19</w:t>
      </w:r>
    </w:p>
    <w:p w:rsidR="0043055D" w:rsidRDefault="0043055D" w:rsidP="0043055D">
      <w:pPr>
        <w:pStyle w:val="af"/>
      </w:pPr>
      <w:r>
        <w:t>хр - 1</w:t>
      </w:r>
    </w:p>
    <w:p w:rsidR="0043055D" w:rsidRPr="00E747D1" w:rsidRDefault="0043055D" w:rsidP="0043055D">
      <w:pPr>
        <w:pStyle w:val="a"/>
      </w:pPr>
      <w:r>
        <w:t xml:space="preserve">25196 5186 270.19 Б 82 </w:t>
      </w:r>
      <w:r w:rsidRPr="0043055D">
        <w:rPr>
          <w:b/>
        </w:rPr>
        <w:t>Борелли, Антонио А.</w:t>
      </w:r>
      <w:r>
        <w:t xml:space="preserve"> Фатимская весть : Трагедия или Надежда? / Антонио А.Борелли; Пер. с фр. В.Зелинского.--Париж : Свет Востоку,1995.--79с. : ил. .--ISBN 9986-714-01-Х рус. Католичество*Фатима*Духовность католическая*Чудо*Пресвятая Богородица* 7 </w:t>
      </w:r>
    </w:p>
    <w:p w:rsidR="0043055D" w:rsidRDefault="0043055D" w:rsidP="0043055D">
      <w:pPr>
        <w:pStyle w:val="af"/>
      </w:pPr>
      <w:r>
        <w:t>УДК   270.19</w:t>
      </w:r>
    </w:p>
    <w:p w:rsidR="0043055D" w:rsidRDefault="0043055D" w:rsidP="0043055D">
      <w:pPr>
        <w:pStyle w:val="af"/>
      </w:pPr>
      <w:r>
        <w:t>хр - 1</w:t>
      </w:r>
    </w:p>
    <w:p w:rsidR="0043055D" w:rsidRPr="00E747D1" w:rsidRDefault="0043055D" w:rsidP="0043055D">
      <w:pPr>
        <w:pStyle w:val="a"/>
      </w:pPr>
      <w:r>
        <w:t xml:space="preserve">32193 19799 270.19 Б 85 </w:t>
      </w:r>
      <w:r w:rsidRPr="0043055D">
        <w:rPr>
          <w:b/>
        </w:rPr>
        <w:t>Боско, Д.</w:t>
      </w:r>
      <w:r>
        <w:t xml:space="preserve"> Священная история / Д. Боско ; Пер. с итал. В. Зелинского.--Рим : Свет Востоку,1995.--78с. .--ISBN 9986-714-00-1 рус. Духовность католическая*Чтение назидательное*Христос*Евангелие 7 </w:t>
      </w:r>
    </w:p>
    <w:p w:rsidR="0043055D" w:rsidRDefault="0043055D" w:rsidP="0043055D">
      <w:pPr>
        <w:pStyle w:val="af"/>
      </w:pPr>
      <w:r>
        <w:t>УДК   270.19</w:t>
      </w:r>
    </w:p>
    <w:p w:rsidR="0043055D" w:rsidRDefault="0043055D" w:rsidP="0043055D">
      <w:pPr>
        <w:pStyle w:val="af"/>
      </w:pPr>
      <w:r>
        <w:t>хр - 1</w:t>
      </w:r>
    </w:p>
    <w:p w:rsidR="0043055D" w:rsidRPr="00E747D1" w:rsidRDefault="0043055D" w:rsidP="0043055D">
      <w:pPr>
        <w:pStyle w:val="a"/>
      </w:pPr>
      <w:r>
        <w:t xml:space="preserve">31642 19290 270.19 Б 85 </w:t>
      </w:r>
      <w:r w:rsidRPr="0043055D">
        <w:rPr>
          <w:b/>
        </w:rPr>
        <w:t>Боско, Т.</w:t>
      </w:r>
      <w:r>
        <w:t xml:space="preserve"> Сон сбылся : Биографическое повествование о святом Джованни Боско / Т. Боско ; Ред. Ю.Г. Гнедков.--М. : Дом Марии,1992.--232с. : ил. .--ISBN 5-85499-001-6 рус. Джованни Боско,О нем Джованни Боско*Житие*Святой католический*Католичество 3 </w:t>
      </w:r>
    </w:p>
    <w:p w:rsidR="0043055D" w:rsidRDefault="0043055D" w:rsidP="0043055D">
      <w:pPr>
        <w:pStyle w:val="af"/>
      </w:pPr>
      <w:r>
        <w:t>УДК   270.19</w:t>
      </w:r>
    </w:p>
    <w:p w:rsidR="0043055D" w:rsidRDefault="0043055D" w:rsidP="0043055D">
      <w:pPr>
        <w:pStyle w:val="af"/>
      </w:pPr>
      <w:r>
        <w:t>хр - 1</w:t>
      </w:r>
    </w:p>
    <w:p w:rsidR="0043055D" w:rsidRPr="00E747D1" w:rsidRDefault="0043055D" w:rsidP="0043055D">
      <w:pPr>
        <w:pStyle w:val="a"/>
      </w:pPr>
      <w:r>
        <w:t xml:space="preserve">5931 1300*1301 270.19 Б 85 </w:t>
      </w:r>
      <w:r w:rsidRPr="0043055D">
        <w:rPr>
          <w:b/>
        </w:rPr>
        <w:t>Босси, Г.</w:t>
      </w:r>
      <w:r>
        <w:t xml:space="preserve"> Он и я / Г. Босси ; Пер. с фр. В. Н. Ильина.--2-ое изд.--Брюссель : Жизнь с Богом,1992.--77с. Рус. Жизнь духовная*Назидание*Молитва 7 </w:t>
      </w:r>
    </w:p>
    <w:p w:rsidR="0043055D" w:rsidRDefault="0043055D" w:rsidP="0043055D">
      <w:pPr>
        <w:pStyle w:val="af"/>
      </w:pPr>
      <w:r>
        <w:t>УДК   270.19</w:t>
      </w:r>
    </w:p>
    <w:p w:rsidR="0043055D" w:rsidRDefault="0043055D" w:rsidP="0043055D">
      <w:pPr>
        <w:pStyle w:val="af"/>
      </w:pPr>
      <w:r>
        <w:t>хр - 2</w:t>
      </w:r>
    </w:p>
    <w:p w:rsidR="0043055D" w:rsidRPr="00E747D1" w:rsidRDefault="0043055D" w:rsidP="0043055D">
      <w:pPr>
        <w:pStyle w:val="a"/>
      </w:pPr>
      <w:r>
        <w:t xml:space="preserve">34426 21502 270.19 Б 87 </w:t>
      </w:r>
      <w:r w:rsidRPr="0043055D">
        <w:rPr>
          <w:b/>
        </w:rPr>
        <w:t>Брентано, К.</w:t>
      </w:r>
      <w:r>
        <w:t xml:space="preserve"> Крестные муки Господа Бога Иисуса Христа : Размышления святой монахини августинского монастыря Анны Катарины Эммерик в записи Клеменса Брентано / К. Брентано ; Пер. с нем. Ф. Солянова ; Вступ. ст. С.П. Гиждеу ; Послесл. свящ. А. Гостева ; Коммент. М.Я. Горелика, Ф. Солянова, И.Б. Роднянской ; Ред. И.Б. Роднянская.--С.-Пб. : ИНАПРЕСС,2003.--267 с. .--ISBN 5-87135-110-7 рус. Католичество*Евангельская история*Анна Катарина*Откровения*Видения*Крестные муки*Иисус Христос 7 </w:t>
      </w:r>
    </w:p>
    <w:p w:rsidR="0043055D" w:rsidRDefault="0043055D" w:rsidP="0043055D">
      <w:pPr>
        <w:pStyle w:val="af"/>
      </w:pPr>
      <w:r>
        <w:t>УДК   270.19</w:t>
      </w:r>
    </w:p>
    <w:p w:rsidR="0043055D" w:rsidRDefault="0043055D" w:rsidP="0043055D">
      <w:pPr>
        <w:pStyle w:val="af"/>
      </w:pPr>
      <w:r>
        <w:t>хр - 1</w:t>
      </w:r>
    </w:p>
    <w:p w:rsidR="0043055D" w:rsidRDefault="0043055D" w:rsidP="0043055D">
      <w:pPr>
        <w:pStyle w:val="a"/>
      </w:pPr>
      <w:r>
        <w:t xml:space="preserve">6917 2015 270.127 Б 89 </w:t>
      </w:r>
      <w:r w:rsidRPr="0043055D">
        <w:rPr>
          <w:b/>
        </w:rPr>
        <w:t>Брэдшоу, Роберт, о.</w:t>
      </w:r>
      <w:r>
        <w:t xml:space="preserve"> Дорога к храму / Отец Р. Брэдшоу ; пер. с англ. С. Панич.--Красноярск,1995.--266, [4]с. .--ISBN 5-87687-020-Х рус. Католичество*Церковь католическая*Катехизис*Бог*Вера*Библия*Таинство*Грех*Сотворение мира*Грех*Грехопадение*Авраам*Моисей*Евангелие*Богословие*Папа*Папство*Мария*Иосиф*Воскресение*Таинство*Месса*Смерть*Молитва*Сердце Иисуса*Сергий Радонежский*Святость*Свято</w:t>
      </w:r>
    </w:p>
    <w:p w:rsidR="0043055D" w:rsidRDefault="0043055D" w:rsidP="0043055D">
      <w:pPr>
        <w:pStyle w:val="af"/>
      </w:pPr>
      <w:r>
        <w:t>УДК   270.127</w:t>
      </w:r>
    </w:p>
    <w:p w:rsidR="0043055D" w:rsidRDefault="0043055D" w:rsidP="0043055D">
      <w:pPr>
        <w:pStyle w:val="af"/>
      </w:pPr>
      <w:r>
        <w:lastRenderedPageBreak/>
        <w:t>хр - 1</w:t>
      </w:r>
    </w:p>
    <w:p w:rsidR="00C73046" w:rsidRDefault="0043055D" w:rsidP="0043055D">
      <w:pPr>
        <w:pStyle w:val="a"/>
      </w:pPr>
      <w:r>
        <w:t xml:space="preserve">30888 18547 270.14 Б 90 </w:t>
      </w:r>
      <w:r w:rsidRPr="0043055D">
        <w:rPr>
          <w:b/>
        </w:rPr>
        <w:t xml:space="preserve">Будслаўская </w:t>
      </w:r>
      <w:r>
        <w:t xml:space="preserve">базіліка Унебаўзяцця Найсвяцейшай Панны Марыі / Аутар тэксту А.А. Ярашэвіч ; Пераклад на англ. мову А.У. Жыркевіча Ярашэвіч А.А.--Мн. : Беларусь,2005.--79с. : ил. .--ISBN 985-01-0602-6 Бел.*Рус.*Англ. Будслав*Архитектура*Храм*Святыня*Католичество Будслаў*Архітэктура*Храм*Святыня*Каталіцтва 3 </w:t>
      </w:r>
    </w:p>
    <w:p w:rsidR="00C73046" w:rsidRDefault="00C73046" w:rsidP="00C73046">
      <w:pPr>
        <w:pStyle w:val="af"/>
      </w:pPr>
      <w:r>
        <w:t>УДК   270.14</w:t>
      </w:r>
    </w:p>
    <w:p w:rsidR="00C73046" w:rsidRDefault="00C73046" w:rsidP="00C73046">
      <w:pPr>
        <w:pStyle w:val="af"/>
      </w:pPr>
      <w:r>
        <w:t>хр - 1</w:t>
      </w:r>
    </w:p>
    <w:p w:rsidR="00C73046" w:rsidRDefault="00C73046" w:rsidP="00C73046">
      <w:pPr>
        <w:pStyle w:val="a"/>
      </w:pPr>
      <w:r>
        <w:t xml:space="preserve">23597 12740 270.11 Б 90 </w:t>
      </w:r>
      <w:r w:rsidRPr="00C73046">
        <w:rPr>
          <w:b/>
        </w:rPr>
        <w:t>Буйе, Л.</w:t>
      </w:r>
      <w:r>
        <w:t xml:space="preserve"> О Библии и Евангелии / Л.Буйе; Пер. с фр.--Брюссель : "Жизнь с Богом".--232с. рус. Богословие католическое*Библия*Евангелие*Мистика еврейская* Христианство*Писание и Предание* 2 </w:t>
      </w:r>
    </w:p>
    <w:p w:rsidR="00C73046" w:rsidRDefault="00C73046" w:rsidP="00C73046">
      <w:pPr>
        <w:pStyle w:val="af"/>
      </w:pPr>
      <w:r>
        <w:t>УДК   270.11</w:t>
      </w:r>
    </w:p>
    <w:p w:rsidR="00C73046" w:rsidRDefault="00C73046" w:rsidP="00C73046">
      <w:pPr>
        <w:pStyle w:val="af"/>
      </w:pPr>
      <w:r>
        <w:t>хр - 1</w:t>
      </w:r>
    </w:p>
    <w:p w:rsidR="00C73046" w:rsidRDefault="00C73046" w:rsidP="00C73046">
      <w:pPr>
        <w:pStyle w:val="a"/>
      </w:pPr>
      <w:r>
        <w:t xml:space="preserve">8448 3125 270.11 Б 90 </w:t>
      </w:r>
      <w:r w:rsidRPr="00C73046">
        <w:rPr>
          <w:b/>
        </w:rPr>
        <w:t>Буйе, Луи</w:t>
      </w:r>
      <w:r>
        <w:t xml:space="preserve"> О Библии и Евангелии --- Louis Bouyer. La Bible et l'Evangile / Л. Буйе ; Пер. с фр.--Брюссель : Жизнь с Богом,1988.--232с. Рус. Богословие католическое*Библия*Евангелие*Мистика еврейская* Христианство*Писание и Предание* 7 </w:t>
      </w:r>
    </w:p>
    <w:p w:rsidR="00C73046" w:rsidRDefault="00C73046" w:rsidP="00C73046">
      <w:pPr>
        <w:pStyle w:val="af"/>
      </w:pPr>
      <w:r>
        <w:t>УДК   270.11</w:t>
      </w:r>
    </w:p>
    <w:p w:rsidR="00C73046" w:rsidRDefault="00C73046" w:rsidP="00C73046">
      <w:pPr>
        <w:pStyle w:val="af"/>
      </w:pPr>
      <w:r>
        <w:t>хр - 1</w:t>
      </w:r>
    </w:p>
    <w:p w:rsidR="00C73046" w:rsidRDefault="00C73046" w:rsidP="00C73046">
      <w:pPr>
        <w:pStyle w:val="a"/>
      </w:pPr>
      <w:r>
        <w:t xml:space="preserve">23488 11659 270.19 Б 94 </w:t>
      </w:r>
      <w:r w:rsidRPr="00C73046">
        <w:rPr>
          <w:b/>
        </w:rPr>
        <w:t>Буше, Ж.-Р.</w:t>
      </w:r>
      <w:r>
        <w:t xml:space="preserve"> Следуй за мной / Ж.Р.Буше; Пер. с фр. Н.Н.Рубашевой.--М. : Дом Марии,1993.--30с. .--ISBN 5-85499-003-2 рус. Католичество*Духовность*Духовность католическая 7 </w:t>
      </w:r>
    </w:p>
    <w:p w:rsidR="00C73046" w:rsidRDefault="00C73046" w:rsidP="00C73046">
      <w:pPr>
        <w:pStyle w:val="af"/>
      </w:pPr>
      <w:r>
        <w:t>УДК   270.19</w:t>
      </w:r>
    </w:p>
    <w:p w:rsidR="00C73046" w:rsidRDefault="00C73046" w:rsidP="00C73046">
      <w:pPr>
        <w:pStyle w:val="af"/>
      </w:pPr>
      <w:r>
        <w:t>хр - 1</w:t>
      </w:r>
    </w:p>
    <w:p w:rsidR="00C73046" w:rsidRDefault="00C73046" w:rsidP="00C73046">
      <w:pPr>
        <w:pStyle w:val="a"/>
      </w:pPr>
      <w:r>
        <w:t xml:space="preserve">11237 5930 270.19 Б 96 </w:t>
      </w:r>
      <w:r w:rsidRPr="00C73046">
        <w:rPr>
          <w:b/>
        </w:rPr>
        <w:t>Бьянки Порро, Бенедетта</w:t>
      </w:r>
      <w:r>
        <w:t xml:space="preserve"> За пределами молчания : Дневник Бенедетты, ее письма к друзьям, письма и воспоминания ее друзей / Б. Бьянки Порро ; Пер. с итал. Л. Поляковой ; ред. Д. В. Иванова.--Италия : Общество друзей Бенедетты.--140с. : ил. Рус. Католичество*Бенедетта*Дневник*Письмо*Воспоминание 7 </w:t>
      </w:r>
    </w:p>
    <w:p w:rsidR="00C73046" w:rsidRDefault="00C73046" w:rsidP="00C73046">
      <w:pPr>
        <w:pStyle w:val="af"/>
      </w:pPr>
      <w:r>
        <w:t>УДК   270.19</w:t>
      </w:r>
    </w:p>
    <w:p w:rsidR="00C73046" w:rsidRDefault="00C73046" w:rsidP="00C73046">
      <w:pPr>
        <w:pStyle w:val="af"/>
      </w:pPr>
      <w:r>
        <w:t>хр - 1</w:t>
      </w:r>
    </w:p>
    <w:p w:rsidR="00C73046" w:rsidRDefault="00C73046" w:rsidP="00C73046">
      <w:pPr>
        <w:pStyle w:val="a"/>
      </w:pPr>
      <w:r>
        <w:t xml:space="preserve">32646 20197 270.126 В 18 </w:t>
      </w:r>
      <w:r w:rsidRPr="00C73046">
        <w:rPr>
          <w:b/>
        </w:rPr>
        <w:t>Варанецкі, Я. ОР</w:t>
      </w:r>
      <w:r>
        <w:t xml:space="preserve"> Паўната малітвы : Тэалагічная манаграфія: У дзвух частках / Я. Варанецкі ; Пераклад з польск.--Мн. : Про Хрысто,2019 Ч. 1 : Раздзелы I-IX.---2019.--120с.--ISBN 978-985-7206-23-0 бел. Молитва*Религия*Богословие*Монография Малітва*Рэлігія*Тэалогія*Манаграфія 3 </w:t>
      </w:r>
    </w:p>
    <w:p w:rsidR="00C73046" w:rsidRDefault="00C73046" w:rsidP="00C73046">
      <w:pPr>
        <w:pStyle w:val="af"/>
      </w:pPr>
      <w:r>
        <w:t>УДК   270.126</w:t>
      </w:r>
    </w:p>
    <w:p w:rsidR="00C73046" w:rsidRDefault="00C73046" w:rsidP="00C73046">
      <w:pPr>
        <w:pStyle w:val="af"/>
      </w:pPr>
      <w:r>
        <w:t>хр - 1</w:t>
      </w:r>
    </w:p>
    <w:p w:rsidR="00C73046" w:rsidRDefault="00C73046" w:rsidP="00C73046">
      <w:pPr>
        <w:pStyle w:val="a"/>
      </w:pPr>
      <w:r>
        <w:t xml:space="preserve">32801 4448 270.124 В 41 </w:t>
      </w:r>
      <w:r w:rsidRPr="00C73046">
        <w:rPr>
          <w:b/>
        </w:rPr>
        <w:t xml:space="preserve">Вибранi </w:t>
      </w:r>
      <w:r>
        <w:t xml:space="preserve">документи католицькоi церкви про шлюб та сiм'ю : Вiд Лева XIII до Iвана Павла II / Інститут Родіні та Подружнього Жіття Львівськоі Богословськоі Академіі ; Пер. Г. Косiв, о. В. Духович, М. Кузьмiський и др. ; Ред. Ю. Пiдлiсний, П. Гусак, I. Леньо Пiдлiсний Ю.*Гусак П. *Леньо  I.--Львiв : Видавництво ЛБА,2002 Т. 1.--286с.--ISBN 966-7034-28-3 укр. Католическтво*Документация католическая*Церковь католическая*Брак*Семья*Литература духовная*Литература назидательная*Лев XIII*Iоан Павел II Католицтво*Документація католицька*Церква Католицька*Шлюб*Сім'я*Література духовна*Література повчальна*Лев XIII*Iван Павло II 2 </w:t>
      </w:r>
    </w:p>
    <w:p w:rsidR="00C73046" w:rsidRDefault="00C73046" w:rsidP="00C73046">
      <w:pPr>
        <w:pStyle w:val="af"/>
      </w:pPr>
      <w:r>
        <w:t>УДК   270.124</w:t>
      </w:r>
    </w:p>
    <w:p w:rsidR="00C73046" w:rsidRDefault="00C73046" w:rsidP="00C73046">
      <w:pPr>
        <w:pStyle w:val="af"/>
      </w:pPr>
      <w:r>
        <w:t>ИН - 1</w:t>
      </w:r>
    </w:p>
    <w:p w:rsidR="00513074" w:rsidRDefault="00C73046" w:rsidP="00C73046">
      <w:pPr>
        <w:pStyle w:val="a"/>
      </w:pPr>
      <w:r>
        <w:t xml:space="preserve">29219 4130 270.17 В 55 </w:t>
      </w:r>
      <w:r w:rsidRPr="00C73046">
        <w:rPr>
          <w:b/>
        </w:rPr>
        <w:t xml:space="preserve">Візит </w:t>
      </w:r>
      <w:r>
        <w:t xml:space="preserve">добра і злагоди : Виступи та промови Президента Украіни Леоніда Кучми і глави держави Ватикан Папи Римського Іоанна Павла II  під час візиту Святійшого Отця в Украіну 23-27 червня 2001 року / Ред. Р. Кундрик, М. Уніят Уніят, М.*Кундрик, Р.--Львів : Світло й тінь,2001.--79с. : ил. .--ISBN 966-7594-12-2 Укр.*Англ. Католичество*Папа Римский*Украина 2 </w:t>
      </w:r>
    </w:p>
    <w:p w:rsidR="00513074" w:rsidRDefault="00513074" w:rsidP="00513074">
      <w:pPr>
        <w:pStyle w:val="af"/>
      </w:pPr>
      <w:r>
        <w:lastRenderedPageBreak/>
        <w:t>УДК   270.17</w:t>
      </w:r>
    </w:p>
    <w:p w:rsidR="00513074" w:rsidRDefault="00513074" w:rsidP="00513074">
      <w:pPr>
        <w:pStyle w:val="af"/>
      </w:pPr>
      <w:r>
        <w:t>ИН - 1</w:t>
      </w:r>
    </w:p>
    <w:p w:rsidR="00513074" w:rsidRDefault="00513074" w:rsidP="00513074">
      <w:pPr>
        <w:pStyle w:val="a"/>
      </w:pPr>
      <w:r>
        <w:t xml:space="preserve">32033 19655 270.19 В 57 </w:t>
      </w:r>
      <w:r w:rsidRPr="00513074">
        <w:rPr>
          <w:b/>
        </w:rPr>
        <w:t>Владислав (Завальнюк), ксендз</w:t>
      </w:r>
      <w:r>
        <w:t xml:space="preserve"> Второе пришествие поста. Здоровый путь к себе / Ксендз Владислав (Завальнюк).--Мн. : Костел Святого Симона и Святой Елены,2011 Т. II : Выдержки из книги.--179с. рус. Церковь западная*Духовность католическая*Пост*Здоровье*Очищение организма 7 </w:t>
      </w:r>
    </w:p>
    <w:p w:rsidR="00513074" w:rsidRDefault="00513074" w:rsidP="00513074">
      <w:pPr>
        <w:pStyle w:val="af"/>
      </w:pPr>
      <w:r>
        <w:t>УДК   270.19</w:t>
      </w:r>
    </w:p>
    <w:p w:rsidR="00513074" w:rsidRDefault="00513074" w:rsidP="00513074">
      <w:pPr>
        <w:pStyle w:val="af"/>
      </w:pPr>
      <w:r>
        <w:t>хр - 1</w:t>
      </w:r>
    </w:p>
    <w:p w:rsidR="00513074" w:rsidRDefault="00513074" w:rsidP="00513074">
      <w:pPr>
        <w:pStyle w:val="a"/>
      </w:pPr>
      <w:r>
        <w:t xml:space="preserve">33705 20883 270.19 В 57 </w:t>
      </w:r>
      <w:r w:rsidRPr="00513074">
        <w:rPr>
          <w:b/>
        </w:rPr>
        <w:t>Владислав (Завальнюк), ксендз</w:t>
      </w:r>
      <w:r>
        <w:t xml:space="preserve"> Второе пришествие поста : Норма жизни. Размышления на Великий пост. / Ксендз Владислав (Завальнюк).--Мн. : Костел Святого Симона и Святой Елены,2012 Т. II : Выдержки из книги.--204с. рус. Церковь западная*Духовность католическая*Пост*Здоровье*Очищение организма 3 </w:t>
      </w:r>
    </w:p>
    <w:p w:rsidR="00513074" w:rsidRDefault="00513074" w:rsidP="00513074">
      <w:pPr>
        <w:pStyle w:val="af"/>
      </w:pPr>
      <w:r>
        <w:t>УДК   270.19</w:t>
      </w:r>
    </w:p>
    <w:p w:rsidR="00513074" w:rsidRDefault="00513074" w:rsidP="00513074">
      <w:pPr>
        <w:pStyle w:val="af"/>
      </w:pPr>
      <w:r>
        <w:t>хр - 1</w:t>
      </w:r>
    </w:p>
    <w:p w:rsidR="00513074" w:rsidRDefault="00513074" w:rsidP="00513074">
      <w:pPr>
        <w:pStyle w:val="a"/>
      </w:pPr>
      <w:r>
        <w:t xml:space="preserve">23087 1830 270.127 В 85 </w:t>
      </w:r>
      <w:r w:rsidRPr="00513074">
        <w:rPr>
          <w:b/>
        </w:rPr>
        <w:t xml:space="preserve">Встану </w:t>
      </w:r>
      <w:r>
        <w:t xml:space="preserve">и пойду к Отцу : Взрослым о таинстве Покаяния и Евхаристии.--Гродно : Издательство Гродненской Римско-Католической Епархии,1996.--111с. .--ISBN 985-6270-07-3 рус. Катехизис*Евхаристия*Покаяние*Таинство*Исповедь*Грех*Совесть*Католичество*Причащение 7 </w:t>
      </w:r>
    </w:p>
    <w:p w:rsidR="00513074" w:rsidRDefault="00513074" w:rsidP="00513074">
      <w:pPr>
        <w:pStyle w:val="af"/>
      </w:pPr>
      <w:r>
        <w:t>УДК   270.127</w:t>
      </w:r>
    </w:p>
    <w:p w:rsidR="00513074" w:rsidRDefault="00513074" w:rsidP="00513074">
      <w:pPr>
        <w:pStyle w:val="af"/>
      </w:pPr>
      <w:r>
        <w:t>хр - 1</w:t>
      </w:r>
    </w:p>
    <w:p w:rsidR="00513074" w:rsidRDefault="00513074" w:rsidP="00513074">
      <w:pPr>
        <w:pStyle w:val="a"/>
      </w:pPr>
      <w:r>
        <w:t xml:space="preserve">25061 7103 270.127 В 85 </w:t>
      </w:r>
      <w:r w:rsidRPr="00513074">
        <w:rPr>
          <w:b/>
        </w:rPr>
        <w:t xml:space="preserve">Встану </w:t>
      </w:r>
      <w:r>
        <w:t xml:space="preserve">и пойду к Отцу : Взрослым о таинстве Покаяния и Евхаристии.--2-е изд.--Гродно : Издательство Гродненской Римско-Католической Епархии,2000.--113с. : ил. .--ISBN 985-6270-57-Х рус. Катехизис*Евхаристия*Покаяние*Таинство*Исповедь*Грех*Совесть*Католичество*Причащение*Примирение*Смерть*Суд*Ад*Рай*Молитва 2 </w:t>
      </w:r>
    </w:p>
    <w:p w:rsidR="00513074" w:rsidRDefault="00513074" w:rsidP="00513074">
      <w:pPr>
        <w:pStyle w:val="af"/>
      </w:pPr>
      <w:r>
        <w:t>УДК   270.127</w:t>
      </w:r>
    </w:p>
    <w:p w:rsidR="00513074" w:rsidRDefault="00513074" w:rsidP="00513074">
      <w:pPr>
        <w:pStyle w:val="af"/>
      </w:pPr>
      <w:r>
        <w:t>хр - 1</w:t>
      </w:r>
    </w:p>
    <w:p w:rsidR="00513074" w:rsidRDefault="00513074" w:rsidP="00513074">
      <w:pPr>
        <w:pStyle w:val="a"/>
      </w:pPr>
      <w:r>
        <w:t xml:space="preserve">8717 3302*3303 270.127 В 85 </w:t>
      </w:r>
      <w:r w:rsidRPr="00513074">
        <w:rPr>
          <w:b/>
        </w:rPr>
        <w:t xml:space="preserve">Встану </w:t>
      </w:r>
      <w:r>
        <w:t xml:space="preserve">и пойду к Отцу : Взрослым о таинстве Покаяния и Евхаристии.--Гродно : Издательство Гродненской Римско-Католической Епархии,1996.--111с. .--ISBN 985-6270-07-3 рус. Катехизис*Евхаристия*Покаяние*Таинство*Исповедь*Грех*Совесть*Католичество*Причащение 7 </w:t>
      </w:r>
    </w:p>
    <w:p w:rsidR="00513074" w:rsidRDefault="00513074" w:rsidP="00513074">
      <w:pPr>
        <w:pStyle w:val="af"/>
      </w:pPr>
      <w:r>
        <w:t>УДК   270.127</w:t>
      </w:r>
    </w:p>
    <w:p w:rsidR="00513074" w:rsidRDefault="00513074" w:rsidP="00513074">
      <w:pPr>
        <w:pStyle w:val="af"/>
      </w:pPr>
      <w:r>
        <w:t>хр - 2</w:t>
      </w:r>
    </w:p>
    <w:p w:rsidR="00513074" w:rsidRDefault="00513074" w:rsidP="00513074">
      <w:pPr>
        <w:pStyle w:val="a"/>
      </w:pPr>
      <w:r>
        <w:t xml:space="preserve">32736 20264 270.1 В 88 </w:t>
      </w:r>
      <w:r w:rsidRPr="00513074">
        <w:rPr>
          <w:b/>
        </w:rPr>
        <w:t>Вудс, Т.</w:t>
      </w:r>
      <w:r>
        <w:t xml:space="preserve"> Как католическая церковь создала западную цивилизацию --- How the catholic church built western civilization / Т. Вудс ; Пер. с англ. В. Кошкина.--М. : ИРИСЭН : Мысль,2010.--277с.--(История) .--ISBN 978-5-91066-034-6 (ИРИСЭН)*978-5-224-01130-2 (Мысль) рус. Церковь католическая*Цивилизация западная*Наука*Архитектура*Право международное*Искусство*Теория экономическая*Благотворительность католическая*Мораль западная 2 </w:t>
      </w:r>
    </w:p>
    <w:p w:rsidR="00513074" w:rsidRDefault="00513074" w:rsidP="00513074">
      <w:pPr>
        <w:pStyle w:val="af"/>
      </w:pPr>
      <w:r>
        <w:t>УДК   270.1 + 226.6</w:t>
      </w:r>
    </w:p>
    <w:p w:rsidR="00513074" w:rsidRDefault="00513074" w:rsidP="00513074">
      <w:pPr>
        <w:pStyle w:val="af"/>
      </w:pPr>
      <w:r>
        <w:t>хр - 1</w:t>
      </w:r>
    </w:p>
    <w:p w:rsidR="00EB1CD4" w:rsidRDefault="00513074" w:rsidP="00513074">
      <w:pPr>
        <w:pStyle w:val="a"/>
      </w:pPr>
      <w:r>
        <w:t xml:space="preserve">23012 12117 202.2 Г 17 </w:t>
      </w:r>
      <w:r w:rsidRPr="00513074">
        <w:rPr>
          <w:b/>
        </w:rPr>
        <w:t>Гальбиати, Энрико</w:t>
      </w:r>
      <w:r>
        <w:t xml:space="preserve"> Трудные страницы Библии --- Enrico Galbiati, Alessandro Piazza. Pagine diffecili della Bibbia (Antico Testamento) / Э.Гальбиати, А.Пьяцца Пьяцца А.--Милан-М. : "Христианская Россия",1992.--302с. рус. Экзегетика*Толкование*Ветхий Завет*Библия*Библеистика*Католичество*Исагогика*История*Мессианизм 2 </w:t>
      </w:r>
    </w:p>
    <w:p w:rsidR="00EB1CD4" w:rsidRDefault="00EB1CD4" w:rsidP="00EB1CD4">
      <w:pPr>
        <w:pStyle w:val="af"/>
      </w:pPr>
      <w:r>
        <w:t>УДК   270.11 + 202.2</w:t>
      </w:r>
    </w:p>
    <w:p w:rsidR="00EB1CD4" w:rsidRDefault="00EB1CD4" w:rsidP="00EB1CD4">
      <w:pPr>
        <w:pStyle w:val="af"/>
      </w:pPr>
      <w:r>
        <w:t>хр - 1</w:t>
      </w:r>
    </w:p>
    <w:p w:rsidR="00EB1CD4" w:rsidRDefault="00EB1CD4" w:rsidP="00EB1CD4">
      <w:pPr>
        <w:pStyle w:val="a"/>
      </w:pPr>
      <w:r>
        <w:lastRenderedPageBreak/>
        <w:t xml:space="preserve">28475 16061 270.19 Г 21 </w:t>
      </w:r>
      <w:r w:rsidRPr="00EB1CD4">
        <w:rPr>
          <w:b/>
        </w:rPr>
        <w:t>Гарридо, Хавьер</w:t>
      </w:r>
      <w:r>
        <w:t xml:space="preserve"> Христианский целибат: величие и нищета --- Javier Garrido. "Grandeza y misteria del celibate cristiano" / Хавьер Гарридо ; Пер. Ю. Куркиной.--М. : Изд-во Францисканцев,2011.--252с. .--ISBN 978-5-89208-090-3 Рус. Целибат*Католичество*Сексуальная революция*Призвание*Безбрачие*Аскеза*Целомудренность*Клерикализм*Дружба*Любовь*Встреча*Молитва*Богословие католическое*Отречение 7 </w:t>
      </w:r>
    </w:p>
    <w:p w:rsidR="00EB1CD4" w:rsidRDefault="00EB1CD4" w:rsidP="00EB1CD4">
      <w:pPr>
        <w:pStyle w:val="af"/>
      </w:pPr>
      <w:r>
        <w:t>УДК   270.19</w:t>
      </w:r>
    </w:p>
    <w:p w:rsidR="00EB1CD4" w:rsidRDefault="00EB1CD4" w:rsidP="00EB1CD4">
      <w:pPr>
        <w:pStyle w:val="af"/>
      </w:pPr>
      <w:r>
        <w:t>хр - 1</w:t>
      </w:r>
    </w:p>
    <w:p w:rsidR="00EB1CD4" w:rsidRDefault="00EB1CD4" w:rsidP="00EB1CD4">
      <w:pPr>
        <w:pStyle w:val="a"/>
      </w:pPr>
      <w:r>
        <w:t xml:space="preserve">4413 1435*1468*1641 270.122 Г 25 </w:t>
      </w:r>
      <w:r w:rsidRPr="00EB1CD4">
        <w:rPr>
          <w:b/>
        </w:rPr>
        <w:t>Гвардини, Романо</w:t>
      </w:r>
      <w:r>
        <w:t xml:space="preserve"> О Церкви / Романо Гвардини ; пер. с нем. С. М. Полянского, Е. М. Верещагина.--М. : Христианская Россия,1995.--231с.--(Религиозное сознание современного человека) Рус. Богословие католическое*Экклезиология*Церковь*Догмат 7 </w:t>
      </w:r>
    </w:p>
    <w:p w:rsidR="00EB1CD4" w:rsidRDefault="00EB1CD4" w:rsidP="00EB1CD4">
      <w:pPr>
        <w:pStyle w:val="af"/>
      </w:pPr>
      <w:r>
        <w:t>УДК   270.122</w:t>
      </w:r>
    </w:p>
    <w:p w:rsidR="00EB1CD4" w:rsidRDefault="00EB1CD4" w:rsidP="00EB1CD4">
      <w:pPr>
        <w:pStyle w:val="af"/>
      </w:pPr>
      <w:r>
        <w:t>хр - 6</w:t>
      </w:r>
    </w:p>
    <w:p w:rsidR="00EB1CD4" w:rsidRDefault="00EB1CD4" w:rsidP="00EB1CD4">
      <w:pPr>
        <w:pStyle w:val="a"/>
      </w:pPr>
      <w:r>
        <w:t xml:space="preserve">30718 18364 270.19 Г 46 </w:t>
      </w:r>
      <w:r w:rsidRPr="00EB1CD4">
        <w:rPr>
          <w:b/>
        </w:rPr>
        <w:t>Гийон, Жанна</w:t>
      </w:r>
      <w:r>
        <w:t xml:space="preserve"> Метод молитвы / Жанна Гийон ; Пер. с . фр. ; Вступ. Веры Кушнир.--Мн. : Бизнесофсет.,2011.--110с. .--ISBN 978-985-6939-34-4 Рус. Молитва*Исповедь*Писание*Искушение*Христианин*Духовность католическая 7 </w:t>
      </w:r>
    </w:p>
    <w:p w:rsidR="00EB1CD4" w:rsidRDefault="00EB1CD4" w:rsidP="00EB1CD4">
      <w:pPr>
        <w:pStyle w:val="af"/>
      </w:pPr>
      <w:r>
        <w:t>УДК   270.19</w:t>
      </w:r>
    </w:p>
    <w:p w:rsidR="00EB1CD4" w:rsidRDefault="00EB1CD4" w:rsidP="00EB1CD4">
      <w:pPr>
        <w:pStyle w:val="af"/>
      </w:pPr>
      <w:r>
        <w:t>хр - 1</w:t>
      </w:r>
    </w:p>
    <w:p w:rsidR="00EB1CD4" w:rsidRDefault="00EB1CD4" w:rsidP="00EB1CD4">
      <w:pPr>
        <w:pStyle w:val="a"/>
      </w:pPr>
      <w:r>
        <w:t xml:space="preserve">4024 10828 270.126 Г 47 </w:t>
      </w:r>
      <w:r w:rsidRPr="00EB1CD4">
        <w:rPr>
          <w:b/>
        </w:rPr>
        <w:t>Гильдебранд, Дитрих фон</w:t>
      </w:r>
      <w:r>
        <w:t xml:space="preserve"> Сущность христианства --- Dietrich von Hildebrand. </w:t>
      </w:r>
      <w:r w:rsidRPr="00EB1CD4">
        <w:rPr>
          <w:lang w:val="de-DE"/>
        </w:rPr>
        <w:t xml:space="preserve">Gesammelte Werke. Die Umgestaltung in Christus / </w:t>
      </w:r>
      <w:r>
        <w:t>Дитрих</w:t>
      </w:r>
      <w:r w:rsidRPr="00EB1CD4">
        <w:rPr>
          <w:lang w:val="de-DE"/>
        </w:rPr>
        <w:t xml:space="preserve"> </w:t>
      </w:r>
      <w:r>
        <w:t>фон</w:t>
      </w:r>
      <w:r w:rsidRPr="00EB1CD4">
        <w:rPr>
          <w:lang w:val="de-DE"/>
        </w:rPr>
        <w:t xml:space="preserve"> </w:t>
      </w:r>
      <w:r>
        <w:t>Гильдебранд</w:t>
      </w:r>
      <w:r w:rsidRPr="00EB1CD4">
        <w:rPr>
          <w:lang w:val="de-DE"/>
        </w:rPr>
        <w:t xml:space="preserve">; </w:t>
      </w:r>
      <w:r>
        <w:t>Пер</w:t>
      </w:r>
      <w:r w:rsidRPr="00EB1CD4">
        <w:rPr>
          <w:lang w:val="de-DE"/>
        </w:rPr>
        <w:t xml:space="preserve">. </w:t>
      </w:r>
      <w:r>
        <w:t>с</w:t>
      </w:r>
      <w:r w:rsidRPr="00EB1CD4">
        <w:rPr>
          <w:lang w:val="de-DE"/>
        </w:rPr>
        <w:t xml:space="preserve"> </w:t>
      </w:r>
      <w:r>
        <w:t>нем</w:t>
      </w:r>
      <w:r w:rsidRPr="00EB1CD4">
        <w:rPr>
          <w:lang w:val="de-DE"/>
        </w:rPr>
        <w:t xml:space="preserve">. </w:t>
      </w:r>
      <w:r>
        <w:t xml:space="preserve">А.И.Смирнова.--СПб. : "Алетейя"; ТО "Ступени",1998.--473 с. .--ISBN 5-89329-092-9 рус. Римско-Католическая Церковь*Философия жизни*Богословие*Философия*Католичество*Христианство*Раскаяние*Самопознание*Простота*Созерцание*Сосредоточенность*Смирение*Свобода*Терпение*Блаженство*Аскетика*Кротость*Милосердие 2 10828 хр. RU05 </w:t>
      </w:r>
    </w:p>
    <w:p w:rsidR="00EB1CD4" w:rsidRDefault="00EB1CD4" w:rsidP="00EB1CD4">
      <w:pPr>
        <w:pStyle w:val="af"/>
      </w:pPr>
      <w:r>
        <w:t>УДК   270.126 + 290.21</w:t>
      </w:r>
    </w:p>
    <w:p w:rsidR="00EB1CD4" w:rsidRDefault="00EB1CD4" w:rsidP="00EB1CD4">
      <w:pPr>
        <w:pStyle w:val="af"/>
      </w:pPr>
      <w:r>
        <w:t>хр - 1</w:t>
      </w:r>
    </w:p>
    <w:p w:rsidR="00EB1CD4" w:rsidRDefault="00EB1CD4" w:rsidP="00EB1CD4">
      <w:pPr>
        <w:pStyle w:val="a"/>
      </w:pPr>
      <w:r>
        <w:t xml:space="preserve">6155 1451 270.126 Г 47 </w:t>
      </w:r>
      <w:r w:rsidRPr="00EB1CD4">
        <w:rPr>
          <w:b/>
        </w:rPr>
        <w:t>Гильдебранд, Дитрих фон</w:t>
      </w:r>
      <w:r>
        <w:t xml:space="preserve"> Сущность христианства --- Die Umgestaltung in Christus / Д. фон Гильдебранд ; пер. с нем. А. И. Смирнова.--СПб. : Алетейя : ТО "Ступени",1998.--473с. .--ISBN 5-89329-092-9 рус. Богословие католическое*Христианство*Раскаяние*Самопознание*Простота*Созерцание*Смирение*Упование*Свобода*Правда*Терпение*Кротость*Милосердие*Печаль*Трезвость 2 </w:t>
      </w:r>
    </w:p>
    <w:p w:rsidR="00EB1CD4" w:rsidRDefault="00EB1CD4" w:rsidP="00EB1CD4">
      <w:pPr>
        <w:pStyle w:val="af"/>
      </w:pPr>
      <w:r>
        <w:t>УДК   270.126 + 290.21</w:t>
      </w:r>
    </w:p>
    <w:p w:rsidR="00EB1CD4" w:rsidRDefault="00EB1CD4" w:rsidP="00EB1CD4">
      <w:pPr>
        <w:pStyle w:val="af"/>
      </w:pPr>
      <w:r>
        <w:t>хр - 1</w:t>
      </w:r>
    </w:p>
    <w:p w:rsidR="00EB1CD4" w:rsidRDefault="00EB1CD4" w:rsidP="00EB1CD4">
      <w:pPr>
        <w:pStyle w:val="a"/>
      </w:pPr>
      <w:r>
        <w:t xml:space="preserve">29251 16747 270.122 Г 75 </w:t>
      </w:r>
      <w:r w:rsidRPr="00EB1CD4">
        <w:rPr>
          <w:b/>
        </w:rPr>
        <w:t>Грабман, Мартин</w:t>
      </w:r>
      <w:r>
        <w:t xml:space="preserve"> Введение в "Сумму теологии" св. Фомы Аквинского / М. Грабман ; Пер. с нем. А. В. Апполонова.--М. : Сигнум Веритатис / Signum Veritatis,2007.--273с.--("Pax Christiana") .--ISBN 978-5-903700-01-1 Рус. Исследования*Сентенции*История*Штудии*Философия*Аристотель*Теология*Схоластика*Этос 3 </w:t>
      </w:r>
    </w:p>
    <w:p w:rsidR="00EB1CD4" w:rsidRDefault="00EB1CD4" w:rsidP="00EB1CD4">
      <w:pPr>
        <w:pStyle w:val="af"/>
      </w:pPr>
      <w:r>
        <w:t>УДК   270.12</w:t>
      </w:r>
    </w:p>
    <w:p w:rsidR="00EB1CD4" w:rsidRDefault="00EB1CD4" w:rsidP="00EB1CD4">
      <w:pPr>
        <w:pStyle w:val="af"/>
      </w:pPr>
      <w:r>
        <w:t>хр - 1</w:t>
      </w:r>
    </w:p>
    <w:p w:rsidR="000022A0" w:rsidRDefault="00EB1CD4" w:rsidP="00EB1CD4">
      <w:pPr>
        <w:pStyle w:val="a"/>
      </w:pPr>
      <w:r>
        <w:t xml:space="preserve">23571 12715*12716*12717 270.19 Г 85 </w:t>
      </w:r>
      <w:r w:rsidRPr="00EB1CD4">
        <w:rPr>
          <w:b/>
        </w:rPr>
        <w:t>Гриньон де Монфор, св.</w:t>
      </w:r>
      <w:r>
        <w:t xml:space="preserve"> Тайна Пресвятой Богородицы / Св. Гриньон де Монфор; пер. М.Н.Гаврилова.--Брюссель : "Жизнь с Богом",1992.--48с. рус. Богородица*Пресвятая Богородица*Католичество*Католицизм*Духовность католическая 7 </w:t>
      </w:r>
    </w:p>
    <w:p w:rsidR="000022A0" w:rsidRDefault="000022A0" w:rsidP="000022A0">
      <w:pPr>
        <w:pStyle w:val="af"/>
      </w:pPr>
      <w:r>
        <w:t>УДК   270.19</w:t>
      </w:r>
    </w:p>
    <w:p w:rsidR="000022A0" w:rsidRDefault="000022A0" w:rsidP="000022A0">
      <w:pPr>
        <w:pStyle w:val="af"/>
      </w:pPr>
      <w:r>
        <w:t>хр - 3</w:t>
      </w:r>
    </w:p>
    <w:p w:rsidR="000022A0" w:rsidRDefault="000022A0" w:rsidP="000022A0">
      <w:pPr>
        <w:pStyle w:val="a"/>
      </w:pPr>
      <w:r>
        <w:lastRenderedPageBreak/>
        <w:t xml:space="preserve">9261 3645*3646*3647 270.19 Г 85 </w:t>
      </w:r>
      <w:r w:rsidRPr="000022A0">
        <w:rPr>
          <w:b/>
        </w:rPr>
        <w:t>Гриньон де Монфор, св.</w:t>
      </w:r>
      <w:r>
        <w:t xml:space="preserve"> Тайна Пресвятой Богородицы / Св. Гриньон де Монфор; Пер. М.Н.Гаврилова.--Брюссель : Жизнь с Богом,1992.--48 с. рус. Католичество*Пресвятая Богородица*Молитва*Духовность католическая*Дева Мария 7 </w:t>
      </w:r>
    </w:p>
    <w:p w:rsidR="000022A0" w:rsidRDefault="000022A0" w:rsidP="000022A0">
      <w:pPr>
        <w:pStyle w:val="af"/>
      </w:pPr>
      <w:r>
        <w:t>УДК   270.19</w:t>
      </w:r>
    </w:p>
    <w:p w:rsidR="000022A0" w:rsidRDefault="000022A0" w:rsidP="000022A0">
      <w:pPr>
        <w:pStyle w:val="af"/>
      </w:pPr>
      <w:r>
        <w:t>хр - 5</w:t>
      </w:r>
    </w:p>
    <w:p w:rsidR="000022A0" w:rsidRDefault="000022A0" w:rsidP="000022A0">
      <w:pPr>
        <w:pStyle w:val="a"/>
      </w:pPr>
      <w:r>
        <w:t xml:space="preserve">8258 2942*2943*2944 270.19 Г 93 </w:t>
      </w:r>
      <w:r w:rsidRPr="000022A0">
        <w:rPr>
          <w:b/>
        </w:rPr>
        <w:t>Гуардини, Романо</w:t>
      </w:r>
      <w:r>
        <w:t xml:space="preserve"> Господь / Романо Гуардини.--Брюссель : Жизнь с Богом,1995.--816с. рус. Христианство*Господь*Новый Завет*Библеистика*Апокалипсис 7 </w:t>
      </w:r>
    </w:p>
    <w:p w:rsidR="000022A0" w:rsidRDefault="000022A0" w:rsidP="000022A0">
      <w:pPr>
        <w:pStyle w:val="af"/>
      </w:pPr>
      <w:r>
        <w:t>УДК   270.19</w:t>
      </w:r>
    </w:p>
    <w:p w:rsidR="000022A0" w:rsidRDefault="000022A0" w:rsidP="000022A0">
      <w:pPr>
        <w:pStyle w:val="af"/>
      </w:pPr>
      <w:r>
        <w:t>хр - 21</w:t>
      </w:r>
    </w:p>
    <w:p w:rsidR="000022A0" w:rsidRDefault="000022A0" w:rsidP="000022A0">
      <w:pPr>
        <w:pStyle w:val="a"/>
      </w:pPr>
      <w:r>
        <w:t xml:space="preserve">29033 16509 270.19 Г 93 </w:t>
      </w:r>
      <w:r w:rsidRPr="000022A0">
        <w:rPr>
          <w:b/>
        </w:rPr>
        <w:t>Гуардини, Романо</w:t>
      </w:r>
      <w:r>
        <w:t xml:space="preserve"> О Боге Живом / Романо Гуардини ; Пер. С. С. Оболенского.--Брюссель : Жизнь с Богом,1962.--74с. Рус. Промысл*Воля Божия*Раскаяние*Совесть*Утешение 7 </w:t>
      </w:r>
    </w:p>
    <w:p w:rsidR="000022A0" w:rsidRDefault="000022A0" w:rsidP="000022A0">
      <w:pPr>
        <w:pStyle w:val="af"/>
      </w:pPr>
      <w:r>
        <w:t>УДК   270.19</w:t>
      </w:r>
    </w:p>
    <w:p w:rsidR="000022A0" w:rsidRDefault="000022A0" w:rsidP="000022A0">
      <w:pPr>
        <w:pStyle w:val="af"/>
      </w:pPr>
      <w:r>
        <w:t>хр - 1</w:t>
      </w:r>
    </w:p>
    <w:p w:rsidR="000022A0" w:rsidRDefault="000022A0" w:rsidP="000022A0">
      <w:pPr>
        <w:pStyle w:val="a"/>
      </w:pPr>
      <w:r>
        <w:t xml:space="preserve">29259 16755 270.126 Г 93 </w:t>
      </w:r>
      <w:r w:rsidRPr="000022A0">
        <w:rPr>
          <w:b/>
        </w:rPr>
        <w:t>Гуерьеро, Элио</w:t>
      </w:r>
      <w:r>
        <w:t xml:space="preserve"> Ханс Урс фон Бальтазар / Э. Гуерьеро ; Пер. с нем. Юрий Ромашев.--М. : Культурный центр "Духовная библиотека",2009.--327с. .--ISBN 978-5-88060-792-9 Рус. Ханс Урс фон Бальтазар,О нем Богословие*Йозефинизм*Патристика*Шпейр*Святость*Богословие 2 </w:t>
      </w:r>
    </w:p>
    <w:p w:rsidR="000022A0" w:rsidRDefault="000022A0" w:rsidP="000022A0">
      <w:pPr>
        <w:pStyle w:val="af"/>
      </w:pPr>
      <w:r>
        <w:t>УДК   270.126</w:t>
      </w:r>
    </w:p>
    <w:p w:rsidR="000022A0" w:rsidRDefault="000022A0" w:rsidP="000022A0">
      <w:pPr>
        <w:pStyle w:val="af"/>
      </w:pPr>
      <w:r>
        <w:t>хр - 1</w:t>
      </w:r>
    </w:p>
    <w:p w:rsidR="000022A0" w:rsidRDefault="000022A0" w:rsidP="000022A0">
      <w:pPr>
        <w:pStyle w:val="a"/>
      </w:pPr>
      <w:r>
        <w:t xml:space="preserve">32748 4404 270.15 Г 98 </w:t>
      </w:r>
      <w:r w:rsidRPr="000022A0">
        <w:rPr>
          <w:b/>
        </w:rPr>
        <w:t>Гьофнер, Й.К.</w:t>
      </w:r>
      <w:r>
        <w:t xml:space="preserve"> Християнське суспiльне вчення / Й.К. Гьофнер ; Пер. з нiм. С. Пташник, Р. Оглашенний.--Львiв : Свiчадо,2002.--301с. .--ISBN 966-561-258-1 укр. Христианство*Учение социальное *Справедливость Християнство*Вчення соціальне*Справедливість 2 </w:t>
      </w:r>
    </w:p>
    <w:p w:rsidR="000022A0" w:rsidRDefault="000022A0" w:rsidP="000022A0">
      <w:pPr>
        <w:pStyle w:val="af"/>
      </w:pPr>
      <w:r>
        <w:t>УДК   270.15</w:t>
      </w:r>
    </w:p>
    <w:p w:rsidR="000022A0" w:rsidRDefault="000022A0" w:rsidP="000022A0">
      <w:pPr>
        <w:pStyle w:val="af"/>
      </w:pPr>
      <w:r>
        <w:t>ИН - 1</w:t>
      </w:r>
    </w:p>
    <w:p w:rsidR="000022A0" w:rsidRDefault="000022A0" w:rsidP="000022A0">
      <w:pPr>
        <w:pStyle w:val="a"/>
      </w:pPr>
      <w:r>
        <w:t xml:space="preserve">30091 17671 270.126 Г 99 </w:t>
      </w:r>
      <w:r w:rsidRPr="000022A0">
        <w:rPr>
          <w:b/>
        </w:rPr>
        <w:t>Гюнтер, П. Бонифатий</w:t>
      </w:r>
      <w:r>
        <w:t xml:space="preserve"> Сатана - опаснейший враг человека --- Szatan najwekszy wrog cztowieka / П. Бонифатий Гюнтер ; Пер. с польск. В. Завальнюка.--Мн. : Римско-католич. приход св. Симона и св. Елены,2008.--352с. .--ISBN 978-985-6652-14-4 рус. Сатана*Враг*Спиритизм*Астрология*Танец*Транс*Музыка*Хамство*Этика*Экзорцизм*Двуликость*Искушение*Антихрист 7 </w:t>
      </w:r>
    </w:p>
    <w:p w:rsidR="000022A0" w:rsidRDefault="000022A0" w:rsidP="000022A0">
      <w:pPr>
        <w:pStyle w:val="af"/>
      </w:pPr>
      <w:r>
        <w:t>УДК   270.126</w:t>
      </w:r>
    </w:p>
    <w:p w:rsidR="000022A0" w:rsidRDefault="000022A0" w:rsidP="000022A0">
      <w:pPr>
        <w:pStyle w:val="af"/>
      </w:pPr>
      <w:r>
        <w:t>хр - 1</w:t>
      </w:r>
    </w:p>
    <w:p w:rsidR="00012E5E" w:rsidRDefault="000022A0" w:rsidP="000022A0">
      <w:pPr>
        <w:pStyle w:val="a"/>
      </w:pPr>
      <w:r>
        <w:t xml:space="preserve">9063 3494*3495*3496 270.19 Д 14 </w:t>
      </w:r>
      <w:r w:rsidRPr="000022A0">
        <w:rPr>
          <w:b/>
        </w:rPr>
        <w:t>Дайчер, Фаддей</w:t>
      </w:r>
      <w:r>
        <w:t xml:space="preserve"> Размышления о вере --- Rozwazania o wierze. Z zagadnien teologii duchowosci : Некоторые вопросы мистического богословия / Ф. Дайчер ; пер. с польск. М. Кофман.--Новосибирск : Духовная библиотека,1997.--237с. .--ISBN 5-87-078-028-1 Рус. Вера*Бог*Крещение*Молитва*Богословие мистическое*Богословие*Благодать 7 </w:t>
      </w:r>
    </w:p>
    <w:p w:rsidR="00012E5E" w:rsidRDefault="00012E5E" w:rsidP="00012E5E">
      <w:pPr>
        <w:pStyle w:val="af"/>
      </w:pPr>
      <w:r>
        <w:t>УДК   270.19</w:t>
      </w:r>
    </w:p>
    <w:p w:rsidR="00012E5E" w:rsidRDefault="00012E5E" w:rsidP="00012E5E">
      <w:pPr>
        <w:pStyle w:val="af"/>
      </w:pPr>
      <w:r>
        <w:t>хр - 3</w:t>
      </w:r>
    </w:p>
    <w:p w:rsidR="00012E5E" w:rsidRDefault="00012E5E" w:rsidP="00012E5E">
      <w:pPr>
        <w:pStyle w:val="a"/>
      </w:pPr>
      <w:r>
        <w:t xml:space="preserve">27023 14558 270.15 Д 25 </w:t>
      </w:r>
      <w:r w:rsidRPr="00012E5E">
        <w:rPr>
          <w:b/>
        </w:rPr>
        <w:t>Де Лобье, Патрик</w:t>
      </w:r>
      <w:r>
        <w:t xml:space="preserve"> Три града. Социальное учение христианства / Патрик де Лобье; Пер. с фр. Л.А.Торчинского.--СПб. : Алетейя,2001.--412 с. .--ISBN 5-89329-341-Х рус. Патрология*Католичество*Учение социальное*Христианство*Амвросий Медиоланский*Августин Иппонский*Иоанн Златоуст*Фома Аквинский*Франсиско Суарес*Право*Церковь*Богословие политическое*Доктрина социальная*Демократия*Либерализм*Социализм*Экономика*Общество 2 </w:t>
      </w:r>
    </w:p>
    <w:p w:rsidR="00012E5E" w:rsidRDefault="00012E5E" w:rsidP="00012E5E">
      <w:pPr>
        <w:pStyle w:val="af"/>
      </w:pPr>
      <w:r>
        <w:t>УДК   270.15 + 210.24</w:t>
      </w:r>
    </w:p>
    <w:p w:rsidR="00012E5E" w:rsidRDefault="00012E5E" w:rsidP="00012E5E">
      <w:pPr>
        <w:pStyle w:val="af"/>
      </w:pPr>
      <w:r>
        <w:t>хр - 1</w:t>
      </w:r>
    </w:p>
    <w:p w:rsidR="00012E5E" w:rsidRDefault="00012E5E" w:rsidP="00012E5E">
      <w:pPr>
        <w:pStyle w:val="a"/>
      </w:pPr>
      <w:r>
        <w:lastRenderedPageBreak/>
        <w:t xml:space="preserve">3848 10593 270.15 + 210.24 Л 68 </w:t>
      </w:r>
      <w:r w:rsidRPr="00012E5E">
        <w:rPr>
          <w:b/>
        </w:rPr>
        <w:t>Де Лобье, Патрик</w:t>
      </w:r>
      <w:r>
        <w:t xml:space="preserve"> Три града. Социальное учение христианства / Патрик де Лобье; Пер. с фр. Л.А.Торчинского.--СПб. : Алетейя,2000.--412 с. .--ISBN 5-89329-341-Х рус. Патрология*Католичество*Учение социальное*Христианство*Амвросий Медиоланский*Августин Иппонский*Иоанн Златоуст*Фома Аквинский*Франсиско Суарес*Право*Церковь*Богословие политическое*Доктрина социальная*Демократия*Либерализм*Социализм*Экономика*Общество 2 10593 хр. RU04 </w:t>
      </w:r>
    </w:p>
    <w:p w:rsidR="00012E5E" w:rsidRDefault="00012E5E" w:rsidP="00012E5E">
      <w:pPr>
        <w:pStyle w:val="af"/>
      </w:pPr>
      <w:r>
        <w:t>УДК   270.15 + 210.24</w:t>
      </w:r>
    </w:p>
    <w:p w:rsidR="00012E5E" w:rsidRDefault="00012E5E" w:rsidP="00012E5E">
      <w:pPr>
        <w:pStyle w:val="af"/>
      </w:pPr>
      <w:r>
        <w:t>хр - 1</w:t>
      </w:r>
    </w:p>
    <w:p w:rsidR="00012E5E" w:rsidRDefault="00012E5E" w:rsidP="00012E5E">
      <w:pPr>
        <w:pStyle w:val="a"/>
      </w:pPr>
      <w:r>
        <w:t xml:space="preserve">31287 18964 270.126 Д 40 </w:t>
      </w:r>
      <w:r w:rsidRPr="00012E5E">
        <w:rPr>
          <w:b/>
        </w:rPr>
        <w:t>Джаквинта, Г.</w:t>
      </w:r>
      <w:r>
        <w:t xml:space="preserve"> Святость / Г. Джаквинта.--Roma : Edizioni Pro Sanctitate,2008.--166с. .--ISBN 978-88-7396-107-9 рус. Святость*Христос*Господь*Евхаристия*Церковь*Теология 3 </w:t>
      </w:r>
    </w:p>
    <w:p w:rsidR="00012E5E" w:rsidRDefault="00012E5E" w:rsidP="00012E5E">
      <w:pPr>
        <w:pStyle w:val="af"/>
      </w:pPr>
      <w:r>
        <w:t>УДК   270.126</w:t>
      </w:r>
    </w:p>
    <w:p w:rsidR="00012E5E" w:rsidRDefault="00012E5E" w:rsidP="00012E5E">
      <w:pPr>
        <w:pStyle w:val="af"/>
      </w:pPr>
      <w:r>
        <w:t>хр - 1</w:t>
      </w:r>
    </w:p>
    <w:p w:rsidR="00012E5E" w:rsidRDefault="00012E5E" w:rsidP="00012E5E">
      <w:pPr>
        <w:pStyle w:val="a"/>
      </w:pPr>
      <w:r>
        <w:t xml:space="preserve">32189 19795 270.126 Д 40 </w:t>
      </w:r>
      <w:r w:rsidRPr="00012E5E">
        <w:rPr>
          <w:b/>
        </w:rPr>
        <w:t>Джаквинта, Гульельмо</w:t>
      </w:r>
      <w:r>
        <w:t xml:space="preserve"> Святость / Гульельмо Джаквинта ; Пер. с итал.  А.Н. Коваля.--Рига : Edizioni Pro Sanctitate,2008.--166с. .--ISBN 978-88-7396-107-9 рус. Богословие католическое*Бог*Святость*Церковь*Крещение*Дух Святой*Святой*Богоматерь 7 </w:t>
      </w:r>
    </w:p>
    <w:p w:rsidR="00012E5E" w:rsidRDefault="00012E5E" w:rsidP="00012E5E">
      <w:pPr>
        <w:pStyle w:val="af"/>
      </w:pPr>
      <w:r>
        <w:t>УДК   270.126</w:t>
      </w:r>
    </w:p>
    <w:p w:rsidR="00012E5E" w:rsidRDefault="00012E5E" w:rsidP="00012E5E">
      <w:pPr>
        <w:pStyle w:val="af"/>
      </w:pPr>
      <w:r>
        <w:t>хр - 1</w:t>
      </w:r>
    </w:p>
    <w:p w:rsidR="00012E5E" w:rsidRDefault="00012E5E" w:rsidP="00012E5E">
      <w:pPr>
        <w:pStyle w:val="a"/>
      </w:pPr>
      <w:r>
        <w:t xml:space="preserve">10842 5057*5058*5059 270.13(075) Д 40 </w:t>
      </w:r>
      <w:r w:rsidRPr="00012E5E">
        <w:rPr>
          <w:b/>
        </w:rPr>
        <w:t>Джероза, Либеро</w:t>
      </w:r>
      <w:r>
        <w:t xml:space="preserve"> Каноническое право в католической церкви --- Libero Gerosa. Il diritto della chiesa / Либеро Джероза.--М. : Христианская Россия,1996.--379с. .--ISBN 5-87468-043-8 рус. Право*Право каноническое*Католичество*Церковь*Таинство*Канонистика 4 </w:t>
      </w:r>
    </w:p>
    <w:p w:rsidR="00012E5E" w:rsidRDefault="00012E5E" w:rsidP="00012E5E">
      <w:pPr>
        <w:pStyle w:val="af"/>
      </w:pPr>
      <w:r>
        <w:t>УДК   270.13(075)</w:t>
      </w:r>
    </w:p>
    <w:p w:rsidR="00012E5E" w:rsidRDefault="00012E5E" w:rsidP="00012E5E">
      <w:pPr>
        <w:pStyle w:val="af"/>
      </w:pPr>
      <w:r>
        <w:t>хр - 3</w:t>
      </w:r>
    </w:p>
    <w:p w:rsidR="00012E5E" w:rsidRDefault="00012E5E" w:rsidP="00012E5E">
      <w:pPr>
        <w:pStyle w:val="a"/>
      </w:pPr>
      <w:r>
        <w:t xml:space="preserve">32747 4403 270.13(075) Д 40 </w:t>
      </w:r>
      <w:r w:rsidRPr="00012E5E">
        <w:rPr>
          <w:b/>
        </w:rPr>
        <w:t>Джероза, Ліберо</w:t>
      </w:r>
      <w:r>
        <w:t xml:space="preserve"> Церковне право / Ліберо Джероза ; Пер. з ним.  Н. Щіглевськой.--Львів : Свічадо,2001.--336с.--(АМАТЕКА підручники з богослов'я) .--ISBN 966-561-213-1 рус. Право*Право каноническое*Католическая церковь*Таинство*Канонистика*Харизма Право*Право канонічное*Католицькая царква*Таінства*Каноністика*Харизма 4 </w:t>
      </w:r>
    </w:p>
    <w:p w:rsidR="00012E5E" w:rsidRDefault="00012E5E" w:rsidP="00012E5E">
      <w:pPr>
        <w:pStyle w:val="af"/>
      </w:pPr>
      <w:r>
        <w:t>УДК   270.13(075)</w:t>
      </w:r>
    </w:p>
    <w:p w:rsidR="00012E5E" w:rsidRDefault="00012E5E" w:rsidP="00012E5E">
      <w:pPr>
        <w:pStyle w:val="af"/>
      </w:pPr>
      <w:r>
        <w:t>ИН - 1</w:t>
      </w:r>
    </w:p>
    <w:p w:rsidR="00E45BA5" w:rsidRDefault="00012E5E" w:rsidP="00012E5E">
      <w:pPr>
        <w:pStyle w:val="a"/>
      </w:pPr>
      <w:r>
        <w:t xml:space="preserve">25262 7010 270.126 Д 42 </w:t>
      </w:r>
      <w:r w:rsidRPr="00012E5E">
        <w:rPr>
          <w:b/>
        </w:rPr>
        <w:t>Джуссани, Луиджи</w:t>
      </w:r>
      <w:r>
        <w:t xml:space="preserve"> В поисках человеческого лица / Л. Джуссани; пер. с итал. Ю.А.Гинзбург.--Милан-М. : Христианская Россия,1997.--207с.--(Рлигиозное сознание современного человека) рус. Церковь*Католицизм*Богословие*Человек*Бог*Истина*Самодостаточность*Ценность*Аскеза*Милосердие*Мораль*Молитва*Святость 7 </w:t>
      </w:r>
    </w:p>
    <w:p w:rsidR="00E45BA5" w:rsidRDefault="00E45BA5" w:rsidP="00E45BA5">
      <w:pPr>
        <w:pStyle w:val="af"/>
      </w:pPr>
      <w:r>
        <w:t>УДК   270.126</w:t>
      </w:r>
    </w:p>
    <w:p w:rsidR="00E45BA5" w:rsidRDefault="00E45BA5" w:rsidP="00E45BA5">
      <w:pPr>
        <w:pStyle w:val="af"/>
      </w:pPr>
      <w:r>
        <w:t>хр - 1</w:t>
      </w:r>
    </w:p>
    <w:p w:rsidR="00E45BA5" w:rsidRDefault="00E45BA5" w:rsidP="00E45BA5">
      <w:pPr>
        <w:pStyle w:val="a"/>
      </w:pPr>
      <w:r>
        <w:t xml:space="preserve">7917 2727*2728 270.126 Д 42 </w:t>
      </w:r>
      <w:r w:rsidRPr="00E45BA5">
        <w:rPr>
          <w:b/>
        </w:rPr>
        <w:t>Джуссани, Луиджи</w:t>
      </w:r>
      <w:r>
        <w:t xml:space="preserve"> В поисках человеческого лица --- Luigi Giussani. Alla ricerca del volto umano / Луиджи Джуссани ; пер. с итал. Ю. А. Гинзбург.--Милан-М. : Христианская Россия,1997.--207с.--(Религиозное сознание современного человека) Рус. Поиск*Лицо человеческое*Бог*Человек*Судьба*Богословие католическое 7 </w:t>
      </w:r>
    </w:p>
    <w:p w:rsidR="00E45BA5" w:rsidRDefault="00E45BA5" w:rsidP="00E45BA5">
      <w:pPr>
        <w:pStyle w:val="af"/>
      </w:pPr>
      <w:r>
        <w:t>УДК   270.126</w:t>
      </w:r>
    </w:p>
    <w:p w:rsidR="00E45BA5" w:rsidRDefault="00E45BA5" w:rsidP="00E45BA5">
      <w:pPr>
        <w:pStyle w:val="af"/>
      </w:pPr>
      <w:r>
        <w:t>хр - 2</w:t>
      </w:r>
    </w:p>
    <w:p w:rsidR="00E45BA5" w:rsidRDefault="00E45BA5" w:rsidP="00E45BA5">
      <w:pPr>
        <w:pStyle w:val="a"/>
      </w:pPr>
      <w:r>
        <w:t xml:space="preserve">1548 8162 270.126 Д 42 </w:t>
      </w:r>
      <w:r w:rsidRPr="00E45BA5">
        <w:rPr>
          <w:b/>
        </w:rPr>
        <w:t>Джуссани, Луиджи</w:t>
      </w:r>
      <w:r>
        <w:t xml:space="preserve"> Прочертить след в истории мира = Luigi Giussani, Stefano Alberto, Javier Prades. Generare tracce nella storia del mondo : Новые пути христианского опыта / Л. Джуссани, Стефано Альберто, Хавьер Прадес Альберто, </w:t>
      </w:r>
      <w:r>
        <w:lastRenderedPageBreak/>
        <w:t xml:space="preserve">Стефано*Прадес, Хавьер.--М. : Centro Russia Cristiana,2001.--(Слово среди нас ; Вып. 10).--37c. Рус. Католичество*Вера*Мир*Опыт*Христианство*Чувство религиозное*Событие*Встреча 7 </w:t>
      </w:r>
    </w:p>
    <w:p w:rsidR="00E45BA5" w:rsidRDefault="00E45BA5" w:rsidP="00E45BA5">
      <w:pPr>
        <w:pStyle w:val="af"/>
      </w:pPr>
      <w:r>
        <w:t>УДК   270.126</w:t>
      </w:r>
    </w:p>
    <w:p w:rsidR="00E45BA5" w:rsidRDefault="00E45BA5" w:rsidP="00E45BA5">
      <w:pPr>
        <w:pStyle w:val="af"/>
      </w:pPr>
      <w:r>
        <w:t>хр - 1</w:t>
      </w:r>
    </w:p>
    <w:p w:rsidR="00E45BA5" w:rsidRDefault="00E45BA5" w:rsidP="00E45BA5">
      <w:pPr>
        <w:pStyle w:val="a"/>
      </w:pPr>
      <w:r>
        <w:t xml:space="preserve">24192 13249 270.126 Д 42 </w:t>
      </w:r>
      <w:r w:rsidRPr="00E45BA5">
        <w:rPr>
          <w:b/>
        </w:rPr>
        <w:t>Джуссани, Луиджи</w:t>
      </w:r>
      <w:r>
        <w:t xml:space="preserve"> Прочертить след в истории мира : Новые пути христианского опыта: Глава I / Л.Джуссани, Стефано Альберто, Хавьер Прадес Альберто С.*Прадес Х.--М. : Духовная Библиотека,2001.--37с.--(Слово среди нас ; Вып.10) рус. Опыт христианский*Католичество*Спасение 7 </w:t>
      </w:r>
    </w:p>
    <w:p w:rsidR="00E45BA5" w:rsidRDefault="00E45BA5" w:rsidP="00E45BA5">
      <w:pPr>
        <w:pStyle w:val="af"/>
      </w:pPr>
      <w:r>
        <w:t>УДК   270.126</w:t>
      </w:r>
    </w:p>
    <w:p w:rsidR="00E45BA5" w:rsidRDefault="00E45BA5" w:rsidP="00E45BA5">
      <w:pPr>
        <w:pStyle w:val="af"/>
      </w:pPr>
      <w:r>
        <w:t>хр - 1</w:t>
      </w:r>
    </w:p>
    <w:p w:rsidR="00E45BA5" w:rsidRDefault="00E45BA5" w:rsidP="00E45BA5">
      <w:pPr>
        <w:pStyle w:val="a"/>
      </w:pPr>
      <w:r>
        <w:t xml:space="preserve">26178 13704 270.126 Д 42 </w:t>
      </w:r>
      <w:r w:rsidRPr="00E45BA5">
        <w:rPr>
          <w:b/>
        </w:rPr>
        <w:t>Джуссани, Л.</w:t>
      </w:r>
      <w:r>
        <w:t xml:space="preserve"> Путь к истине является опытом --- Luigi Giussani. Il cammino al vero  e un"esperienza / Л.Джуссани; Пер с итальянского Н. Тюкалова.--Torino : Societa edetrice internazionale,2006.--156с. .--ISBN 5-94270-027-3 рус. Церковь*Католицизм*Богословие*Человек*Бог*Истина*Мораль*Молодежь*Встреча*Общение*Миссия*Культура 2 </w:t>
      </w:r>
    </w:p>
    <w:p w:rsidR="00E45BA5" w:rsidRDefault="00E45BA5" w:rsidP="00E45BA5">
      <w:pPr>
        <w:pStyle w:val="af"/>
      </w:pPr>
      <w:r>
        <w:t>УДК   270.126</w:t>
      </w:r>
    </w:p>
    <w:p w:rsidR="00E45BA5" w:rsidRDefault="00E45BA5" w:rsidP="00E45BA5">
      <w:pPr>
        <w:pStyle w:val="af"/>
      </w:pPr>
      <w:r>
        <w:t>хр - 1</w:t>
      </w:r>
    </w:p>
    <w:p w:rsidR="00E45BA5" w:rsidRDefault="00E45BA5" w:rsidP="00E45BA5">
      <w:pPr>
        <w:pStyle w:val="a"/>
      </w:pPr>
      <w:r>
        <w:t xml:space="preserve">23593 12736 270.19 Д 42 </w:t>
      </w:r>
      <w:r w:rsidRPr="00E45BA5">
        <w:rPr>
          <w:b/>
        </w:rPr>
        <w:t>Джуссани, Луиджи</w:t>
      </w:r>
      <w:r>
        <w:t xml:space="preserve"> Путь христианского опыта / Л.Джуссани.--Милан : Христианская Россия,1991.--138с. .--ISBN 88-16-30125-2 рус. Католичество*Духовность*Духовность католическая*Опыт духовный*Молитва 7 </w:t>
      </w:r>
    </w:p>
    <w:p w:rsidR="00E45BA5" w:rsidRDefault="00E45BA5" w:rsidP="00E45BA5">
      <w:pPr>
        <w:pStyle w:val="af"/>
      </w:pPr>
      <w:r>
        <w:t>УДК   270.19</w:t>
      </w:r>
    </w:p>
    <w:p w:rsidR="00E45BA5" w:rsidRDefault="00E45BA5" w:rsidP="00E45BA5">
      <w:pPr>
        <w:pStyle w:val="af"/>
      </w:pPr>
      <w:r>
        <w:t>хр - 1</w:t>
      </w:r>
    </w:p>
    <w:p w:rsidR="00E45BA5" w:rsidRDefault="00E45BA5" w:rsidP="00E45BA5">
      <w:pPr>
        <w:pStyle w:val="a"/>
      </w:pPr>
      <w:r>
        <w:t xml:space="preserve">6191 1419*1469*475 270.19 Д 42 </w:t>
      </w:r>
      <w:r w:rsidRPr="00E45BA5">
        <w:rPr>
          <w:b/>
        </w:rPr>
        <w:t>Джуссани, Луиджи</w:t>
      </w:r>
      <w:r>
        <w:t xml:space="preserve"> Путь христианского опыта / Л. Джуссани.--Милан : "Христианская Россия",1991.--138с. .--ISBN 88-16-30125-2 Рус. Католичество*Богословие католическое*Христианство*Община*Опыт*Власть*Молитва*Дар*Одиночество*Призвание*Милосердие*Встреча*Поступок 7 </w:t>
      </w:r>
    </w:p>
    <w:p w:rsidR="00E45BA5" w:rsidRDefault="00E45BA5" w:rsidP="00E45BA5">
      <w:pPr>
        <w:pStyle w:val="af"/>
      </w:pPr>
      <w:r>
        <w:t>УДК   270.19</w:t>
      </w:r>
    </w:p>
    <w:p w:rsidR="00E45BA5" w:rsidRDefault="00E45BA5" w:rsidP="00E45BA5">
      <w:pPr>
        <w:pStyle w:val="af"/>
      </w:pPr>
      <w:r>
        <w:t>хр - 3</w:t>
      </w:r>
    </w:p>
    <w:p w:rsidR="006B6C2B" w:rsidRDefault="00E45BA5" w:rsidP="00E45BA5">
      <w:pPr>
        <w:pStyle w:val="a"/>
      </w:pPr>
      <w:r>
        <w:t xml:space="preserve">23476 11857*16337 270.126 Д 42 </w:t>
      </w:r>
      <w:r w:rsidRPr="00E45BA5">
        <w:rPr>
          <w:b/>
        </w:rPr>
        <w:t>Джуссани, Луиджи</w:t>
      </w:r>
      <w:r>
        <w:t xml:space="preserve"> Реальность, разум и религия / Л. Джуссани.--Милан : "Христианская Россия",1991.--230с. Рус. Разум*Богословие*Религия*Познание*Свобода 2 </w:t>
      </w:r>
    </w:p>
    <w:p w:rsidR="006B6C2B" w:rsidRDefault="006B6C2B" w:rsidP="006B6C2B">
      <w:pPr>
        <w:pStyle w:val="af"/>
      </w:pPr>
      <w:r>
        <w:t>УДК   270.126</w:t>
      </w:r>
    </w:p>
    <w:p w:rsidR="006B6C2B" w:rsidRDefault="006B6C2B" w:rsidP="006B6C2B">
      <w:pPr>
        <w:pStyle w:val="af"/>
      </w:pPr>
      <w:r>
        <w:t>хр - 2</w:t>
      </w:r>
    </w:p>
    <w:p w:rsidR="006B6C2B" w:rsidRDefault="006B6C2B" w:rsidP="006B6C2B">
      <w:pPr>
        <w:pStyle w:val="a"/>
      </w:pPr>
      <w:r>
        <w:t xml:space="preserve">26185 13711 270.126 Д 42 </w:t>
      </w:r>
      <w:r w:rsidRPr="006B6C2B">
        <w:rPr>
          <w:b/>
        </w:rPr>
        <w:t>Джуссани, Луиджи</w:t>
      </w:r>
      <w:r>
        <w:t xml:space="preserve"> Религиозное чувство / Л.Джуссани.--М. : "Христианская Россия",2000.--193с. .--ISBN 5-87468-081-0 рус. Богословие*Религия*Реализм*Разумность*Разум*Чувство религиозное*Идеология*Рациональность*Свобода 2 </w:t>
      </w:r>
    </w:p>
    <w:p w:rsidR="006B6C2B" w:rsidRDefault="006B6C2B" w:rsidP="006B6C2B">
      <w:pPr>
        <w:pStyle w:val="af"/>
      </w:pPr>
      <w:r>
        <w:t>УДК   270.126</w:t>
      </w:r>
    </w:p>
    <w:p w:rsidR="006B6C2B" w:rsidRDefault="006B6C2B" w:rsidP="006B6C2B">
      <w:pPr>
        <w:pStyle w:val="af"/>
      </w:pPr>
      <w:r>
        <w:t>хр - 1</w:t>
      </w:r>
    </w:p>
    <w:p w:rsidR="006B6C2B" w:rsidRDefault="006B6C2B" w:rsidP="006B6C2B">
      <w:pPr>
        <w:pStyle w:val="a"/>
      </w:pPr>
      <w:r>
        <w:t xml:space="preserve">23535 12680 270.126 Д 42 </w:t>
      </w:r>
      <w:r w:rsidRPr="006B6C2B">
        <w:rPr>
          <w:b/>
        </w:rPr>
        <w:t>Джуссани, Луиджи</w:t>
      </w:r>
      <w:r>
        <w:t xml:space="preserve"> Сущность христианской нравственности / Л. Джуссани.--Милан : "Христианская Россия",1980.--139с. рус. Нравственность*Христианство*Нравственность христианская*Спасение*Молитва*Грех*Церковь*Греховность 7 </w:t>
      </w:r>
    </w:p>
    <w:p w:rsidR="006B6C2B" w:rsidRDefault="006B6C2B" w:rsidP="006B6C2B">
      <w:pPr>
        <w:pStyle w:val="af"/>
      </w:pPr>
      <w:r>
        <w:t>УДК   270.126 + 270.19</w:t>
      </w:r>
    </w:p>
    <w:p w:rsidR="006B6C2B" w:rsidRDefault="006B6C2B" w:rsidP="006B6C2B">
      <w:pPr>
        <w:pStyle w:val="af"/>
      </w:pPr>
      <w:r>
        <w:t>хр - 1</w:t>
      </w:r>
    </w:p>
    <w:p w:rsidR="006B6C2B" w:rsidRDefault="006B6C2B" w:rsidP="006B6C2B">
      <w:pPr>
        <w:pStyle w:val="a"/>
      </w:pPr>
      <w:r>
        <w:t xml:space="preserve">6171 1420*1459 270.126 Д 42 </w:t>
      </w:r>
      <w:r w:rsidRPr="006B6C2B">
        <w:rPr>
          <w:b/>
        </w:rPr>
        <w:t>Джуссани, Луиджи</w:t>
      </w:r>
      <w:r>
        <w:t xml:space="preserve"> Сущность христианской нравственности / Л. Джуссани.--Милан : Христианская Россия,1980.--139с. Рус. </w:t>
      </w:r>
      <w:r>
        <w:lastRenderedPageBreak/>
        <w:t xml:space="preserve">Католичество*Нравственность*Молитва*Община*Святость*Грех*Греховность*Церковь*Сопричастность*Скептицизм 7 </w:t>
      </w:r>
    </w:p>
    <w:p w:rsidR="006B6C2B" w:rsidRDefault="006B6C2B" w:rsidP="006B6C2B">
      <w:pPr>
        <w:pStyle w:val="af"/>
      </w:pPr>
      <w:r>
        <w:t>УДК   270.126 + 270.19</w:t>
      </w:r>
    </w:p>
    <w:p w:rsidR="006B6C2B" w:rsidRDefault="006B6C2B" w:rsidP="006B6C2B">
      <w:pPr>
        <w:pStyle w:val="af"/>
      </w:pPr>
      <w:r>
        <w:t>хр - 2</w:t>
      </w:r>
    </w:p>
    <w:p w:rsidR="006B6C2B" w:rsidRDefault="006B6C2B" w:rsidP="006B6C2B">
      <w:pPr>
        <w:pStyle w:val="a"/>
      </w:pPr>
      <w:r>
        <w:t xml:space="preserve">24194 13250 270.126 Д 42 </w:t>
      </w:r>
      <w:r w:rsidRPr="006B6C2B">
        <w:rPr>
          <w:b/>
        </w:rPr>
        <w:t>Джуссани, Луиджи</w:t>
      </w:r>
      <w:r>
        <w:t xml:space="preserve"> У истоков христианского притязания : Гл. I-III / Л.Джуссани.--М. : Духовная Библиотека,2001.--42с.--(Слово среди нас ; Вып.11) рус. Опыт христианский*Католичество*Творчество религиозное 7 </w:t>
      </w:r>
    </w:p>
    <w:p w:rsidR="006B6C2B" w:rsidRDefault="006B6C2B" w:rsidP="006B6C2B">
      <w:pPr>
        <w:pStyle w:val="af"/>
      </w:pPr>
      <w:r>
        <w:t>УДК   270.126</w:t>
      </w:r>
    </w:p>
    <w:p w:rsidR="006B6C2B" w:rsidRDefault="006B6C2B" w:rsidP="006B6C2B">
      <w:pPr>
        <w:pStyle w:val="af"/>
      </w:pPr>
      <w:r>
        <w:t>хр - 1</w:t>
      </w:r>
    </w:p>
    <w:p w:rsidR="006B6C2B" w:rsidRDefault="006B6C2B" w:rsidP="006B6C2B">
      <w:pPr>
        <w:pStyle w:val="a"/>
      </w:pPr>
      <w:r>
        <w:t xml:space="preserve">31395 19079 270.126 Д 42 </w:t>
      </w:r>
      <w:r w:rsidRPr="006B6C2B">
        <w:rPr>
          <w:b/>
        </w:rPr>
        <w:t>Джуссани, Луиджи</w:t>
      </w:r>
      <w:r>
        <w:t xml:space="preserve"> У истоков христианского притязания / Л. Джуссани.--М. : Христианская Россия,2010 Кн. 2 : Путь.--151с.--ISBN 978-5-88060-202-5 рус. Опыт христианский*Религиозность*Философия*Педагогика*Христос*Католичество 7 </w:t>
      </w:r>
    </w:p>
    <w:p w:rsidR="006B6C2B" w:rsidRDefault="006B6C2B" w:rsidP="006B6C2B">
      <w:pPr>
        <w:pStyle w:val="af"/>
      </w:pPr>
      <w:r>
        <w:t>УДК   270.126</w:t>
      </w:r>
    </w:p>
    <w:p w:rsidR="006B6C2B" w:rsidRDefault="006B6C2B" w:rsidP="006B6C2B">
      <w:pPr>
        <w:pStyle w:val="af"/>
      </w:pPr>
      <w:r>
        <w:t>хр - 1</w:t>
      </w:r>
    </w:p>
    <w:p w:rsidR="006B6C2B" w:rsidRDefault="006B6C2B" w:rsidP="006B6C2B">
      <w:pPr>
        <w:pStyle w:val="a"/>
      </w:pPr>
      <w:r>
        <w:t xml:space="preserve">28423 12677*245*246 270.126 Д 42 </w:t>
      </w:r>
      <w:r w:rsidRPr="006B6C2B">
        <w:rPr>
          <w:b/>
        </w:rPr>
        <w:t>Джуссани, Луиджи</w:t>
      </w:r>
      <w:r>
        <w:t xml:space="preserve"> Христианство как вызов / Л. Джуссани.--М. : "Христианская Россия",1993.--156с.--(Религиозное сознание современного человека) .--ISBN 5-85133-001-5 Рус. Католичество*Религия*Нравственность 2 </w:t>
      </w:r>
    </w:p>
    <w:p w:rsidR="006B6C2B" w:rsidRDefault="006B6C2B" w:rsidP="006B6C2B">
      <w:pPr>
        <w:pStyle w:val="af"/>
      </w:pPr>
      <w:r>
        <w:t>УДК   270.126 + 270.19</w:t>
      </w:r>
    </w:p>
    <w:p w:rsidR="006B6C2B" w:rsidRDefault="006B6C2B" w:rsidP="006B6C2B">
      <w:pPr>
        <w:pStyle w:val="af"/>
      </w:pPr>
      <w:r>
        <w:t>хр - 6</w:t>
      </w:r>
    </w:p>
    <w:p w:rsidR="00141DAE" w:rsidRDefault="006B6C2B" w:rsidP="006B6C2B">
      <w:pPr>
        <w:pStyle w:val="a"/>
      </w:pPr>
      <w:r>
        <w:t xml:space="preserve">8126 2865*2866*2916 270.19 Д 42 </w:t>
      </w:r>
      <w:r w:rsidRPr="006B6C2B">
        <w:rPr>
          <w:b/>
        </w:rPr>
        <w:t>Джуссани, Луиджи</w:t>
      </w:r>
      <w:r>
        <w:t xml:space="preserve"> Чувство бога / Луиджи Джуссани ; Пер. с итал. Г. Д. Муравьевой.--Милан-Москва : "Христианская Россия",1996.--67с.--(Религиозное сознание современного человека) Рус. Католичество*Иисус*Откровение*Церковь*Литургия*Чувство религиозное*Религиозность*Искупление 7 </w:t>
      </w:r>
    </w:p>
    <w:p w:rsidR="00141DAE" w:rsidRDefault="00141DAE" w:rsidP="00141DAE">
      <w:pPr>
        <w:pStyle w:val="af"/>
      </w:pPr>
      <w:r>
        <w:t>УДК   270.19</w:t>
      </w:r>
    </w:p>
    <w:p w:rsidR="00141DAE" w:rsidRDefault="00141DAE" w:rsidP="00141DAE">
      <w:pPr>
        <w:pStyle w:val="af"/>
      </w:pPr>
      <w:r>
        <w:t>хр - 4</w:t>
      </w:r>
    </w:p>
    <w:p w:rsidR="00141DAE" w:rsidRDefault="00141DAE" w:rsidP="00141DAE">
      <w:pPr>
        <w:pStyle w:val="a"/>
      </w:pPr>
      <w:r>
        <w:t xml:space="preserve">23883 13055 270.126 Д 42 </w:t>
      </w:r>
      <w:r w:rsidRPr="00141DAE">
        <w:rPr>
          <w:b/>
        </w:rPr>
        <w:t>Джуссани, Луиджи</w:t>
      </w:r>
      <w:r>
        <w:t xml:space="preserve"> "Я", власть, дела --- Luigi Giussani. L'io, il potere, le opere: Contributi da un'esperienza : Размышления, почерпнутые из опыта / Л.Джуссани; Пер. с итал. А.В.Цуркан.--М. : "Путь, Истина и Жизнь",2004.--272с. .--ISBN 5-94270-027-3 рус. Католичество*Богословие католическое*Труд*Власть*Политика*Личность 2 </w:t>
      </w:r>
    </w:p>
    <w:p w:rsidR="00141DAE" w:rsidRDefault="00141DAE" w:rsidP="00141DAE">
      <w:pPr>
        <w:pStyle w:val="af"/>
      </w:pPr>
      <w:r>
        <w:t>УДК   270.126</w:t>
      </w:r>
    </w:p>
    <w:p w:rsidR="00141DAE" w:rsidRDefault="00141DAE" w:rsidP="00141DAE">
      <w:pPr>
        <w:pStyle w:val="af"/>
      </w:pPr>
      <w:r>
        <w:t>хр - 1</w:t>
      </w:r>
    </w:p>
    <w:p w:rsidR="00141DAE" w:rsidRDefault="00141DAE" w:rsidP="00141DAE">
      <w:pPr>
        <w:pStyle w:val="a"/>
      </w:pPr>
      <w:r>
        <w:t xml:space="preserve">24921 3120*3121 270.19:271 Д 44 </w:t>
      </w:r>
      <w:r w:rsidRPr="00141DAE">
        <w:rPr>
          <w:b/>
        </w:rPr>
        <w:t>Дидимов, П.</w:t>
      </w:r>
      <w:r>
        <w:t xml:space="preserve"> Пути Господни неисповедимы : Мой полет от неверия к вере / П. Дидимов.--2-е изд.--Брюссель : Жизнь с Богом,1995.--68; 9с. : Илл. рус. Католичество*Воспоминание*Публицистика 7 </w:t>
      </w:r>
    </w:p>
    <w:p w:rsidR="00141DAE" w:rsidRDefault="00141DAE" w:rsidP="00141DAE">
      <w:pPr>
        <w:pStyle w:val="af"/>
      </w:pPr>
      <w:r>
        <w:t>УДК   270.19:271</w:t>
      </w:r>
    </w:p>
    <w:p w:rsidR="00141DAE" w:rsidRDefault="00141DAE" w:rsidP="00141DAE">
      <w:pPr>
        <w:pStyle w:val="af"/>
      </w:pPr>
      <w:r>
        <w:t>хр - 2</w:t>
      </w:r>
    </w:p>
    <w:p w:rsidR="00141DAE" w:rsidRDefault="00141DAE" w:rsidP="00141DAE">
      <w:pPr>
        <w:pStyle w:val="a"/>
      </w:pPr>
      <w:r>
        <w:t xml:space="preserve">2783 8890 270.121.1 Д 67 </w:t>
      </w:r>
      <w:r w:rsidRPr="00141DAE">
        <w:rPr>
          <w:b/>
        </w:rPr>
        <w:t>Дондейн А., проф.</w:t>
      </w:r>
      <w:r>
        <w:t xml:space="preserve"> Современный материализм и вера в Бога / А.Дондейн.--Брюссель : "Жизнь с Богом",1991.--32 с. рус. Римско-Католическая Церковь*Католичество*Бог*Вера*Материализм*Религия*Наука 3 8890 хр. RU01 </w:t>
      </w:r>
    </w:p>
    <w:p w:rsidR="00141DAE" w:rsidRDefault="00141DAE" w:rsidP="00141DAE">
      <w:pPr>
        <w:pStyle w:val="af"/>
      </w:pPr>
      <w:r>
        <w:t>УДК   270.121.1</w:t>
      </w:r>
    </w:p>
    <w:p w:rsidR="00141DAE" w:rsidRDefault="00141DAE" w:rsidP="00141DAE">
      <w:pPr>
        <w:pStyle w:val="af"/>
      </w:pPr>
      <w:r>
        <w:t>хр - 1</w:t>
      </w:r>
    </w:p>
    <w:p w:rsidR="00141DAE" w:rsidRDefault="00141DAE" w:rsidP="00141DAE">
      <w:pPr>
        <w:pStyle w:val="a"/>
      </w:pPr>
      <w:r>
        <w:t xml:space="preserve">31779 19390 270.19 З-13 </w:t>
      </w:r>
      <w:r w:rsidRPr="00141DAE">
        <w:rPr>
          <w:b/>
        </w:rPr>
        <w:t>Завальнюк, В.</w:t>
      </w:r>
      <w:r>
        <w:t xml:space="preserve"> Не единым хлебом / В. Завальнюк.--Мн. : Издательство св. Симона и св. Елены,2007.--405с. .--ISBN 978-985-6652-10-6 рус. Бог*Пост*Душа*Библия*Воздержание*Христианство*Культура*Психология 3 </w:t>
      </w:r>
    </w:p>
    <w:p w:rsidR="00141DAE" w:rsidRDefault="00141DAE" w:rsidP="00141DAE">
      <w:pPr>
        <w:pStyle w:val="af"/>
      </w:pPr>
      <w:r>
        <w:t>УДК   270.19</w:t>
      </w:r>
    </w:p>
    <w:p w:rsidR="00141DAE" w:rsidRDefault="00141DAE" w:rsidP="00141DAE">
      <w:pPr>
        <w:pStyle w:val="af"/>
      </w:pPr>
      <w:r>
        <w:t>хр - 1</w:t>
      </w:r>
    </w:p>
    <w:p w:rsidR="00141DAE" w:rsidRDefault="00141DAE" w:rsidP="00141DAE">
      <w:pPr>
        <w:pStyle w:val="a"/>
      </w:pPr>
      <w:r>
        <w:lastRenderedPageBreak/>
        <w:t xml:space="preserve">33025 20362 270.19 З-13 </w:t>
      </w:r>
      <w:r w:rsidRPr="00141DAE">
        <w:rPr>
          <w:b/>
        </w:rPr>
        <w:t>Завальнюк, Владислав, ксёндз-каноник</w:t>
      </w:r>
      <w:r>
        <w:t xml:space="preserve"> Эликсир здорового долголетия : Здоровье и гигиена / Ксёндз-каноник Владислав Завальнюк.--Мн. : Римо-Католический приход Святого Симона и Святой Елены,2017.--738с. : ил. .--ISBN 978-985-6652-61-8 рус.*бел. Здоровье*Питание*Пост*Здоровый образ жизни 3 </w:t>
      </w:r>
    </w:p>
    <w:p w:rsidR="00141DAE" w:rsidRDefault="00141DAE" w:rsidP="00141DAE">
      <w:pPr>
        <w:pStyle w:val="af"/>
      </w:pPr>
      <w:r>
        <w:t>УДК   270.19</w:t>
      </w:r>
    </w:p>
    <w:p w:rsidR="00141DAE" w:rsidRDefault="00141DAE" w:rsidP="00141DAE">
      <w:pPr>
        <w:pStyle w:val="af"/>
      </w:pPr>
      <w:r>
        <w:t>хр - 1</w:t>
      </w:r>
    </w:p>
    <w:p w:rsidR="00141DAE" w:rsidRDefault="00141DAE" w:rsidP="00141DAE">
      <w:pPr>
        <w:pStyle w:val="a"/>
      </w:pPr>
      <w:r>
        <w:t xml:space="preserve">3097 9560 270.127 З-91 </w:t>
      </w:r>
      <w:r w:rsidRPr="00141DAE">
        <w:rPr>
          <w:b/>
        </w:rPr>
        <w:t>Зубэрбiр А.</w:t>
      </w:r>
      <w:r>
        <w:t xml:space="preserve"> Цi ведаю, у што веру / А.Зубэрбiр; Пер. К.Лялько.--Кракау : Выдавецтва S.C.J.,1997.--235 с. .--ISBN 83-86789-26-3 бел. Католичество*Церковь Римско-Католическая*Катехизис*Литература катехизическая*Вера*Бог*Писание Священное*Канон*Костел*Троица*Грех*Святость*Надежда*Любовь*Искупление*Избавление*Иисус Христос*Исповедь*Супружество*Брак*Святой*Смерть*Воскресение*Суд Страшный 7 </w:t>
      </w:r>
    </w:p>
    <w:p w:rsidR="00141DAE" w:rsidRDefault="00141DAE" w:rsidP="00141DAE">
      <w:pPr>
        <w:pStyle w:val="af"/>
      </w:pPr>
      <w:r>
        <w:t>УДК   270.127</w:t>
      </w:r>
    </w:p>
    <w:p w:rsidR="00141DAE" w:rsidRDefault="00141DAE" w:rsidP="00141DAE">
      <w:pPr>
        <w:pStyle w:val="af"/>
      </w:pPr>
      <w:r>
        <w:t>хр - 1</w:t>
      </w:r>
    </w:p>
    <w:p w:rsidR="000C5993" w:rsidRDefault="00141DAE" w:rsidP="00141DAE">
      <w:pPr>
        <w:pStyle w:val="a"/>
      </w:pPr>
      <w:r>
        <w:t xml:space="preserve">5751 1172 270.11 И 40 </w:t>
      </w:r>
      <w:r w:rsidRPr="00141DAE">
        <w:rPr>
          <w:b/>
        </w:rPr>
        <w:t xml:space="preserve">Иисус </w:t>
      </w:r>
      <w:r>
        <w:t xml:space="preserve">Христос / Сост. Э.Гальбиати, Э.Гверрьеро, А.Сикари.--Милан : Христианская Россия,1981.--120с. : ил. рус. Библия*Новый Завет*Перессказ 7 </w:t>
      </w:r>
    </w:p>
    <w:p w:rsidR="000C5993" w:rsidRDefault="000C5993" w:rsidP="000C5993">
      <w:pPr>
        <w:pStyle w:val="af"/>
      </w:pPr>
      <w:r>
        <w:t>УДК   270.11</w:t>
      </w:r>
    </w:p>
    <w:p w:rsidR="000C5993" w:rsidRDefault="000C5993" w:rsidP="000C5993">
      <w:pPr>
        <w:pStyle w:val="af"/>
      </w:pPr>
      <w:r>
        <w:t>хр - 1</w:t>
      </w:r>
    </w:p>
    <w:p w:rsidR="000C5993" w:rsidRDefault="000C5993" w:rsidP="000C5993">
      <w:pPr>
        <w:pStyle w:val="a"/>
      </w:pPr>
      <w:r>
        <w:t xml:space="preserve">32188 19794 270.127 И 40 </w:t>
      </w:r>
      <w:r w:rsidRPr="000C5993">
        <w:rPr>
          <w:b/>
        </w:rPr>
        <w:t xml:space="preserve">Иисус, </w:t>
      </w:r>
      <w:r>
        <w:t xml:space="preserve">приди! Краткий катехизис : Подготовление к первой Исповеди и к Святому Причастию.--Варшава : Pallottinum,1991.--174с. рус.*польск. Литература катехизическая*Богословие*Таинство*Исповедь*Причастие 3 </w:t>
      </w:r>
    </w:p>
    <w:p w:rsidR="000C5993" w:rsidRDefault="000C5993" w:rsidP="000C5993">
      <w:pPr>
        <w:pStyle w:val="af"/>
      </w:pPr>
      <w:r>
        <w:t>УДК   270.127</w:t>
      </w:r>
    </w:p>
    <w:p w:rsidR="000C5993" w:rsidRDefault="000C5993" w:rsidP="000C5993">
      <w:pPr>
        <w:pStyle w:val="af"/>
      </w:pPr>
      <w:r>
        <w:t>хр - 1</w:t>
      </w:r>
    </w:p>
    <w:p w:rsidR="000C5993" w:rsidRDefault="000C5993" w:rsidP="000C5993">
      <w:pPr>
        <w:pStyle w:val="a"/>
      </w:pPr>
      <w:r>
        <w:t xml:space="preserve">5138 837*838 270.17 И 75 </w:t>
      </w:r>
      <w:r w:rsidRPr="000C5993">
        <w:rPr>
          <w:b/>
        </w:rPr>
        <w:t>Иоанн XXIII, папа</w:t>
      </w:r>
      <w:r>
        <w:t xml:space="preserve"> Окружное послание "Мир нам земле" : О мире среди всех народов, основанном на правде, на справедливости, на любви на свободе / Иоанн XXIII.--Ватикан : Ватиканская типография полиглотта,1963.--51с. Рус. Право каноническое*Послание окружное*Мир*Право*Иоанн XXIII 7 </w:t>
      </w:r>
    </w:p>
    <w:p w:rsidR="000C5993" w:rsidRDefault="000C5993" w:rsidP="000C5993">
      <w:pPr>
        <w:pStyle w:val="af"/>
      </w:pPr>
      <w:r>
        <w:t>УДК   270.17</w:t>
      </w:r>
    </w:p>
    <w:p w:rsidR="000C5993" w:rsidRDefault="000C5993" w:rsidP="000C5993">
      <w:pPr>
        <w:pStyle w:val="af"/>
      </w:pPr>
      <w:r>
        <w:t>хр - 2</w:t>
      </w:r>
    </w:p>
    <w:p w:rsidR="000C5993" w:rsidRDefault="000C5993" w:rsidP="000C5993">
      <w:pPr>
        <w:pStyle w:val="a"/>
      </w:pPr>
      <w:r>
        <w:t xml:space="preserve">31832 19442 270.19 И 75 </w:t>
      </w:r>
      <w:r w:rsidRPr="000C5993">
        <w:rPr>
          <w:b/>
        </w:rPr>
        <w:t>Иоанн Павел II</w:t>
      </w:r>
      <w:r>
        <w:t xml:space="preserve"> Апостольское обращение Familiaris Consortio Его  Святейшества Иоанна Павла II епископам, духовенству и верным всей католической церкви : О задачах христианской семьи в современном мире / Иоанн Павел II.--М. : Издательство Францисканцев,2006.--116с. .--ISBN 5-89208-062-5 рус. Церковь*Бог*Человек*Евангелие*Католичество*Синод*Супружество*Инкультурация*Любовь*Христос*Ребенок*Девство*Личность*Воспитание*Право*Евхаристия*Заповедь*Молитва*Таинство*Пакаяние*Монашество 3 </w:t>
      </w:r>
    </w:p>
    <w:p w:rsidR="000C5993" w:rsidRDefault="000C5993" w:rsidP="000C5993">
      <w:pPr>
        <w:pStyle w:val="af"/>
      </w:pPr>
      <w:r>
        <w:t>УДК   270.19</w:t>
      </w:r>
    </w:p>
    <w:p w:rsidR="000C5993" w:rsidRDefault="000C5993" w:rsidP="000C5993">
      <w:pPr>
        <w:pStyle w:val="af"/>
      </w:pPr>
      <w:r>
        <w:t>хр - 1</w:t>
      </w:r>
    </w:p>
    <w:p w:rsidR="000C5993" w:rsidRDefault="000C5993" w:rsidP="000C5993">
      <w:pPr>
        <w:pStyle w:val="a"/>
      </w:pPr>
      <w:r>
        <w:t xml:space="preserve">10628 4694*4695 270.127 И 75 </w:t>
      </w:r>
      <w:r w:rsidRPr="000C5993">
        <w:rPr>
          <w:b/>
        </w:rPr>
        <w:t>Иоанн Павел II</w:t>
      </w:r>
      <w:r>
        <w:t xml:space="preserve"> Верую в Бога Отца Всемогущего Творца : Катехизические беседы / Иоанн Павел II; Пер. с пол.--М. : Католический колледж им.cв.Фомы Аквинского,1998.--380с. .--ISBN 5-87078-010-3 рус. Католичество*Катехизис*Вера*Катехизация*Грех*Искупление*Творение 7 </w:t>
      </w:r>
    </w:p>
    <w:p w:rsidR="000C5993" w:rsidRDefault="000C5993" w:rsidP="000C5993">
      <w:pPr>
        <w:pStyle w:val="af"/>
      </w:pPr>
      <w:r>
        <w:t>УДК   270.127</w:t>
      </w:r>
    </w:p>
    <w:p w:rsidR="000C5993" w:rsidRDefault="000C5993" w:rsidP="000C5993">
      <w:pPr>
        <w:pStyle w:val="af"/>
      </w:pPr>
      <w:r>
        <w:t>хр - 2</w:t>
      </w:r>
    </w:p>
    <w:p w:rsidR="000C5993" w:rsidRDefault="000C5993" w:rsidP="000C5993">
      <w:pPr>
        <w:pStyle w:val="a"/>
      </w:pPr>
      <w:r>
        <w:t xml:space="preserve">10630 4696*4697 270.127 И 75 </w:t>
      </w:r>
      <w:r w:rsidRPr="000C5993">
        <w:rPr>
          <w:b/>
        </w:rPr>
        <w:t>Иоанн Павел II</w:t>
      </w:r>
      <w:r>
        <w:t xml:space="preserve"> Верую в Иисуса Христа Искупителя : Катехизические беседы / Иоанн Павел II; Пер. с пол. Э.Карпенка, В.Кожина.--М. : Католический колледж им.св.Фомы Аквинского,1998.--483с. .--ISBN 5-87078-010-4 рус. Катехизис*Католичество*Вера*Искупление*Спасение*Церковь*Воскресение*Вознесение 7 </w:t>
      </w:r>
    </w:p>
    <w:p w:rsidR="000C5993" w:rsidRDefault="000C5993" w:rsidP="000C5993">
      <w:pPr>
        <w:pStyle w:val="af"/>
      </w:pPr>
      <w:r>
        <w:t>УДК   270.127</w:t>
      </w:r>
    </w:p>
    <w:p w:rsidR="000C5993" w:rsidRDefault="000C5993" w:rsidP="000C5993">
      <w:pPr>
        <w:pStyle w:val="af"/>
      </w:pPr>
      <w:r>
        <w:lastRenderedPageBreak/>
        <w:t>хр - 2</w:t>
      </w:r>
    </w:p>
    <w:p w:rsidR="000C5993" w:rsidRDefault="000C5993" w:rsidP="000C5993">
      <w:pPr>
        <w:pStyle w:val="a"/>
      </w:pPr>
      <w:r>
        <w:t xml:space="preserve">6193 1466*1470 270.126 И 75 </w:t>
      </w:r>
      <w:r w:rsidRPr="000C5993">
        <w:rPr>
          <w:b/>
        </w:rPr>
        <w:t>Иоанн Павел II</w:t>
      </w:r>
      <w:r>
        <w:t xml:space="preserve"> Единство в многообразии --- Giovanni Paolo II. L'unita multiforme / Иоанн Павел II ; Пер. с итал.--Милан-Москва : "Христианская Россия",1993.--238с. .--ISBN 5-87648-011-8 Рус. Экуменическое движение*Экуменизм*Восток*Запад*Католичество*Православие*Единство*Филиокве 7 </w:t>
      </w:r>
    </w:p>
    <w:p w:rsidR="000C5993" w:rsidRDefault="000C5993" w:rsidP="000C5993">
      <w:pPr>
        <w:pStyle w:val="af"/>
      </w:pPr>
      <w:r>
        <w:t>УДК   270.126</w:t>
      </w:r>
    </w:p>
    <w:p w:rsidR="000C5993" w:rsidRDefault="000C5993" w:rsidP="000C5993">
      <w:pPr>
        <w:pStyle w:val="af"/>
      </w:pPr>
      <w:r>
        <w:t>хр - 2</w:t>
      </w:r>
    </w:p>
    <w:p w:rsidR="00967ECE" w:rsidRDefault="000C5993" w:rsidP="000C5993">
      <w:pPr>
        <w:pStyle w:val="a"/>
      </w:pPr>
      <w:r>
        <w:t xml:space="preserve">7407 2384 270.126 И 75 </w:t>
      </w:r>
      <w:r w:rsidRPr="000C5993">
        <w:rPr>
          <w:b/>
        </w:rPr>
        <w:t>Иоанн Павел II (Войтыла, Кароль), папа</w:t>
      </w:r>
      <w:r>
        <w:t xml:space="preserve"> Любовь и ответственность / Иоанн Павел II (Кароль Войтыла).--М. : Изд. "Кругъ",1993.--349с. .--ISBN 5-7396-0003-0 Рус. Любовь*Ответственность*Личность*Импульс*Целомудрие*Брак*Сексология*Этика*Воздержание*Выбор*Дружба*Свобода*Похоть*Грех*Стыд*Нежность*Отцовство*Материнство*Секс 7 </w:t>
      </w:r>
    </w:p>
    <w:p w:rsidR="00967ECE" w:rsidRDefault="00967ECE" w:rsidP="00967ECE">
      <w:pPr>
        <w:pStyle w:val="af"/>
      </w:pPr>
      <w:r>
        <w:t>УДК   270.126</w:t>
      </w:r>
    </w:p>
    <w:p w:rsidR="00967ECE" w:rsidRDefault="00967ECE" w:rsidP="00967ECE">
      <w:pPr>
        <w:pStyle w:val="af"/>
      </w:pPr>
      <w:r>
        <w:t>хр - 1</w:t>
      </w:r>
    </w:p>
    <w:p w:rsidR="00967ECE" w:rsidRDefault="00967ECE" w:rsidP="00967ECE">
      <w:pPr>
        <w:pStyle w:val="a"/>
      </w:pPr>
      <w:r>
        <w:t xml:space="preserve">31862 19471 270.122 И 75 </w:t>
      </w:r>
      <w:r w:rsidRPr="00967ECE">
        <w:rPr>
          <w:b/>
        </w:rPr>
        <w:t>Иоанн Павел II Папа Римский</w:t>
      </w:r>
      <w:r>
        <w:t xml:space="preserve"> Матерь Искупления --- Redemptoris Mater : Энциклика / Иоанн Павел II Его Святейшество Папа Римский.--М. : Издательство Францисканцев,2005.--92с. .--ISBN 5-89208-057-9 рус. Энциклика*Мария*Церковь*Народ Божий*Католичество 3 </w:t>
      </w:r>
    </w:p>
    <w:p w:rsidR="00967ECE" w:rsidRDefault="00967ECE" w:rsidP="00967ECE">
      <w:pPr>
        <w:pStyle w:val="af"/>
      </w:pPr>
      <w:r>
        <w:t>УДК   270.122</w:t>
      </w:r>
    </w:p>
    <w:p w:rsidR="00967ECE" w:rsidRDefault="00967ECE" w:rsidP="00967ECE">
      <w:pPr>
        <w:pStyle w:val="af"/>
      </w:pPr>
      <w:r>
        <w:t>хр - 1</w:t>
      </w:r>
    </w:p>
    <w:p w:rsidR="00967ECE" w:rsidRDefault="00967ECE" w:rsidP="00967ECE">
      <w:pPr>
        <w:pStyle w:val="a"/>
      </w:pPr>
      <w:r>
        <w:t xml:space="preserve">5072 798 270.126 И 75 </w:t>
      </w:r>
      <w:r w:rsidRPr="00967ECE">
        <w:rPr>
          <w:b/>
        </w:rPr>
        <w:t>Иоанн Павел II</w:t>
      </w:r>
      <w:r>
        <w:t xml:space="preserve"> Мысли о земном / Иоанн Павел II ; Пер. с польск. А. Кононова, В. Бурякова.--М. : Изд-во "Новости",1992.--420, [32]с. : ил. .--ISBN 5-7020-0349-7 Рус. Энциклика*Католичество*Иоанн Павел II*Доктрина социальная*Семья*Молодежь*Воспитание*Культура 7 </w:t>
      </w:r>
    </w:p>
    <w:p w:rsidR="00967ECE" w:rsidRDefault="00967ECE" w:rsidP="00967ECE">
      <w:pPr>
        <w:pStyle w:val="af"/>
      </w:pPr>
      <w:r>
        <w:t>УДК   270.126</w:t>
      </w:r>
    </w:p>
    <w:p w:rsidR="00967ECE" w:rsidRDefault="00967ECE" w:rsidP="00967ECE">
      <w:pPr>
        <w:pStyle w:val="af"/>
      </w:pPr>
      <w:r>
        <w:t>хр - 1</w:t>
      </w:r>
    </w:p>
    <w:p w:rsidR="00967ECE" w:rsidRDefault="00967ECE" w:rsidP="00967ECE">
      <w:pPr>
        <w:pStyle w:val="a"/>
      </w:pPr>
      <w:r>
        <w:t xml:space="preserve">10624 4691 270.126 И 75 </w:t>
      </w:r>
      <w:r w:rsidRPr="00967ECE">
        <w:rPr>
          <w:b/>
        </w:rPr>
        <w:t>Иоанн Павел II</w:t>
      </w:r>
      <w:r>
        <w:t xml:space="preserve"> О призвании и миссии мирян в Церкви и в мире : Апостольское обращение святого отца Иоанна Павла II Christifideles Laici, обнародованное после синода епископов, о призвании мирян в церкви и в мире / Иоанн Павел II.--М. : Издательство Францисканцев,1998.--193с. .--ISBN 5-89208-014-5 Рус. Католичество*Мир*Призвание*Миссия*Обращение*Папа Римский*Секуляризм*Личность*Мирянин*Экклезиология*Харизма*Евангелие*Молодежь*Женщина 7 </w:t>
      </w:r>
    </w:p>
    <w:p w:rsidR="00967ECE" w:rsidRDefault="00967ECE" w:rsidP="00967ECE">
      <w:pPr>
        <w:pStyle w:val="af"/>
      </w:pPr>
      <w:r>
        <w:t>УДК   270.126</w:t>
      </w:r>
    </w:p>
    <w:p w:rsidR="00967ECE" w:rsidRDefault="00967ECE" w:rsidP="00967ECE">
      <w:pPr>
        <w:pStyle w:val="af"/>
      </w:pPr>
      <w:r>
        <w:t>хр - 1</w:t>
      </w:r>
    </w:p>
    <w:p w:rsidR="00967ECE" w:rsidRDefault="00967ECE" w:rsidP="00967ECE">
      <w:pPr>
        <w:pStyle w:val="a"/>
      </w:pPr>
      <w:r>
        <w:t xml:space="preserve">28476 16062 270.126 И 75 </w:t>
      </w:r>
      <w:r w:rsidRPr="00967ECE">
        <w:rPr>
          <w:b/>
        </w:rPr>
        <w:t>Иоанн Павел II, папа</w:t>
      </w:r>
      <w:r>
        <w:t xml:space="preserve"> О призвании и миссии мирян в Церкви и в мире : Апостольское обращение святого отца Иоанна Павла II Christifideles Laici, обнародованное после синода епископов, о призвании мирян в церкви и в мире / Папа Иоанн Павел II.--М. : Издательство Францисканцев,1995.--193с. .--ISBN 5-89208-014-5 Рус. Католичество*Мир*Призвание*Миссия*Обращение*Папа Римский*Секуляризм*Личность*Мирянин*Экклезиология*Харизма*Евангелие*Молодежь*Женщина 7 </w:t>
      </w:r>
    </w:p>
    <w:p w:rsidR="00967ECE" w:rsidRDefault="00967ECE" w:rsidP="00967ECE">
      <w:pPr>
        <w:pStyle w:val="af"/>
      </w:pPr>
      <w:r>
        <w:t>УДК   270.126</w:t>
      </w:r>
    </w:p>
    <w:p w:rsidR="00967ECE" w:rsidRDefault="00967ECE" w:rsidP="00967ECE">
      <w:pPr>
        <w:pStyle w:val="af"/>
      </w:pPr>
      <w:r>
        <w:t>хр - 1</w:t>
      </w:r>
    </w:p>
    <w:p w:rsidR="00967ECE" w:rsidRDefault="00967ECE" w:rsidP="00967ECE">
      <w:pPr>
        <w:pStyle w:val="a"/>
      </w:pPr>
      <w:r>
        <w:t xml:space="preserve">9196 3564*3565*3566 270.17 И 75 </w:t>
      </w:r>
      <w:r w:rsidRPr="00967ECE">
        <w:rPr>
          <w:b/>
        </w:rPr>
        <w:t>Иоанн Павел II</w:t>
      </w:r>
      <w:r>
        <w:t xml:space="preserve"> Окружное послание EVANGELIUM VITAE (Евангелие жизни) : О ценности и нерушимости человеческой жизни / Иоанн Павел II.--Париж-М. : Русская мысль ; Изд-во "МИК",1997.--196с. .--ISBN 5-87902-077-0 Рус. Послание*Евангелие*Папа Римский*Жизнь человеческая 7 </w:t>
      </w:r>
    </w:p>
    <w:p w:rsidR="00967ECE" w:rsidRDefault="00967ECE" w:rsidP="00967ECE">
      <w:pPr>
        <w:pStyle w:val="af"/>
      </w:pPr>
      <w:r>
        <w:t>УДК   270.17</w:t>
      </w:r>
    </w:p>
    <w:p w:rsidR="00967ECE" w:rsidRDefault="00967ECE" w:rsidP="00967ECE">
      <w:pPr>
        <w:pStyle w:val="af"/>
      </w:pPr>
      <w:r>
        <w:lastRenderedPageBreak/>
        <w:t>хр - 5</w:t>
      </w:r>
    </w:p>
    <w:p w:rsidR="00967ECE" w:rsidRDefault="00967ECE" w:rsidP="00967ECE">
      <w:pPr>
        <w:pStyle w:val="a"/>
      </w:pPr>
      <w:r>
        <w:t xml:space="preserve">6971 2123*453 270.126 И 75 </w:t>
      </w:r>
      <w:r w:rsidRPr="00967ECE">
        <w:rPr>
          <w:b/>
        </w:rPr>
        <w:t>Иоанн Павел II</w:t>
      </w:r>
      <w:r>
        <w:t xml:space="preserve"> Переступить порог надежды --- Giovanni Paolo II. Varcare la soglia della Speranza / Иоанн Павел II ; Под ред. В. Мессори.--М. : Истина и Жизнь,1995.--276с. .--ISBN 5-88403-005-3 Рус. Католичество*Папа*Иисус*Спасение*Иоанн Павел II 7 </w:t>
      </w:r>
    </w:p>
    <w:p w:rsidR="00967ECE" w:rsidRDefault="00967ECE" w:rsidP="00967ECE">
      <w:pPr>
        <w:pStyle w:val="af"/>
      </w:pPr>
      <w:r>
        <w:t>УДК   270.126</w:t>
      </w:r>
    </w:p>
    <w:p w:rsidR="00967ECE" w:rsidRDefault="00967ECE" w:rsidP="00967ECE">
      <w:pPr>
        <w:pStyle w:val="af"/>
      </w:pPr>
      <w:r>
        <w:t>хр - 2</w:t>
      </w:r>
    </w:p>
    <w:p w:rsidR="00390CA6" w:rsidRDefault="00967ECE" w:rsidP="00967ECE">
      <w:pPr>
        <w:pStyle w:val="a"/>
      </w:pPr>
      <w:r>
        <w:t xml:space="preserve">31863 19472 270.122 И 75 </w:t>
      </w:r>
      <w:r w:rsidRPr="00967ECE">
        <w:rPr>
          <w:b/>
        </w:rPr>
        <w:t>Иоанн Павел II Папа Римский</w:t>
      </w:r>
      <w:r>
        <w:t xml:space="preserve"> Сияние Истины --- Veritatis Splendor : Энциклика / Иоанн Павел II Его Святейшество Папа Римский.--М. : Издательство Францисканцев,2003.--167с. .--ISBN 5-89208-044-7 рус. Энциклика*Христос*Вопрос нравственный*Свобода*Закон*Совесть*Истина*Церковь 2 </w:t>
      </w:r>
    </w:p>
    <w:p w:rsidR="00390CA6" w:rsidRDefault="00390CA6" w:rsidP="00390CA6">
      <w:pPr>
        <w:pStyle w:val="af"/>
      </w:pPr>
      <w:r>
        <w:t>УДК   270.122</w:t>
      </w:r>
    </w:p>
    <w:p w:rsidR="00390CA6" w:rsidRDefault="00390CA6" w:rsidP="00390CA6">
      <w:pPr>
        <w:pStyle w:val="af"/>
      </w:pPr>
      <w:r>
        <w:t>хр - 1</w:t>
      </w:r>
    </w:p>
    <w:p w:rsidR="00390CA6" w:rsidRDefault="00390CA6" w:rsidP="00390CA6">
      <w:pPr>
        <w:pStyle w:val="a"/>
      </w:pPr>
      <w:r>
        <w:t xml:space="preserve">31364 19039 270.19 К 16 </w:t>
      </w:r>
      <w:r w:rsidRPr="00390CA6">
        <w:rPr>
          <w:b/>
        </w:rPr>
        <w:t xml:space="preserve">Как читать </w:t>
      </w:r>
      <w:r>
        <w:t xml:space="preserve">розарий согласно апостольскому посланию Иоанна Павла II "Розарий Девы Марии" : Тексты молитв и апостольское послание Rosarium Virginis Mariae в помощь священникам, монашествующим и мирянам.--3-е изд., испр.--М. : Издательство Францисканцев,2008.--91с. .--ISBN 978-5-89208-068-2 рус. Розарий*Богородица*Христос*Молитва*Крещение*Благовещение*Рождество*Тайна*Католичество 7 </w:t>
      </w:r>
    </w:p>
    <w:p w:rsidR="00390CA6" w:rsidRDefault="00390CA6" w:rsidP="00390CA6">
      <w:pPr>
        <w:pStyle w:val="af"/>
      </w:pPr>
      <w:r>
        <w:t>УДК   270.19</w:t>
      </w:r>
    </w:p>
    <w:p w:rsidR="00390CA6" w:rsidRDefault="00390CA6" w:rsidP="00390CA6">
      <w:pPr>
        <w:pStyle w:val="af"/>
      </w:pPr>
      <w:r>
        <w:t>хр - 1</w:t>
      </w:r>
    </w:p>
    <w:p w:rsidR="00390CA6" w:rsidRDefault="00390CA6" w:rsidP="00390CA6">
      <w:pPr>
        <w:pStyle w:val="a"/>
      </w:pPr>
      <w:r>
        <w:t xml:space="preserve">28611 16221*16222*16223 270.15 К 18 </w:t>
      </w:r>
      <w:r w:rsidRPr="00390CA6">
        <w:rPr>
          <w:b/>
        </w:rPr>
        <w:t xml:space="preserve">Кампедый </w:t>
      </w:r>
      <w:r>
        <w:t xml:space="preserve">сацыяльнага вучэння касцёла --- Compedio della dottrina soiale della Chiesa / Канферэнцыя Каталіцкіх Біскупаў у Беларусі.--Мн. : "Про Хрысто",2011.--605с. .--ISBN 978-985-6825-51-7 Бел. Сацыяльнае вученне*Касцёл каталіцкі*Вайна*Чалавек*Дэмакратыя*Маральнасць*Эканоміка*Сям'я*Праца*Місія*Евангелізацыя*Цывілізацыя 7 </w:t>
      </w:r>
    </w:p>
    <w:p w:rsidR="00390CA6" w:rsidRDefault="00390CA6" w:rsidP="00390CA6">
      <w:pPr>
        <w:pStyle w:val="af"/>
      </w:pPr>
      <w:r>
        <w:t>УДК   270.15</w:t>
      </w:r>
    </w:p>
    <w:p w:rsidR="00390CA6" w:rsidRDefault="00390CA6" w:rsidP="00390CA6">
      <w:pPr>
        <w:pStyle w:val="af"/>
      </w:pPr>
      <w:r>
        <w:t>хр - 11</w:t>
      </w:r>
    </w:p>
    <w:p w:rsidR="00390CA6" w:rsidRDefault="00390CA6" w:rsidP="00390CA6">
      <w:pPr>
        <w:pStyle w:val="a"/>
      </w:pPr>
      <w:r>
        <w:t xml:space="preserve">23177 12354 270.13(075) К 19 </w:t>
      </w:r>
      <w:r w:rsidRPr="00390CA6">
        <w:rPr>
          <w:b/>
        </w:rPr>
        <w:t xml:space="preserve">Каноническое </w:t>
      </w:r>
      <w:r>
        <w:t xml:space="preserve">право о браке --- De matrimonio : Учебное пособие / Сост. свящ. И.Юркович Юркович И.--М. : Истина и жизнь,1994.--143с. рус. Право каноническое*Брак*Католичество*Бракосочетание 4 </w:t>
      </w:r>
    </w:p>
    <w:p w:rsidR="00390CA6" w:rsidRDefault="00390CA6" w:rsidP="00390CA6">
      <w:pPr>
        <w:pStyle w:val="af"/>
      </w:pPr>
      <w:r>
        <w:t>УДК   270.13(075)</w:t>
      </w:r>
    </w:p>
    <w:p w:rsidR="00390CA6" w:rsidRDefault="00390CA6" w:rsidP="00390CA6">
      <w:pPr>
        <w:pStyle w:val="af"/>
      </w:pPr>
      <w:r>
        <w:t>хр - 1</w:t>
      </w:r>
    </w:p>
    <w:p w:rsidR="00390CA6" w:rsidRDefault="00390CA6" w:rsidP="00390CA6">
      <w:pPr>
        <w:pStyle w:val="a"/>
      </w:pPr>
      <w:r>
        <w:t xml:space="preserve">7111 2199 270.13(075) К 19 </w:t>
      </w:r>
      <w:r w:rsidRPr="00390CA6">
        <w:rPr>
          <w:b/>
        </w:rPr>
        <w:t xml:space="preserve">Каноническое </w:t>
      </w:r>
      <w:r>
        <w:t xml:space="preserve">право о браке --- De matrimonio : Учебное пособие / Сост. свящ. И.Юркович Юркович И.--М. : Истина и жизнь,1994.--143с. рус. Право каноническое*Брак*Католичество*Бракосочетание 4 </w:t>
      </w:r>
    </w:p>
    <w:p w:rsidR="00390CA6" w:rsidRDefault="00390CA6" w:rsidP="00390CA6">
      <w:pPr>
        <w:pStyle w:val="af"/>
      </w:pPr>
      <w:r>
        <w:t>УДК   270.13(075)</w:t>
      </w:r>
    </w:p>
    <w:p w:rsidR="00390CA6" w:rsidRDefault="00390CA6" w:rsidP="00390CA6">
      <w:pPr>
        <w:pStyle w:val="af"/>
      </w:pPr>
      <w:r>
        <w:t>хр - 1</w:t>
      </w:r>
    </w:p>
    <w:p w:rsidR="00390CA6" w:rsidRDefault="00390CA6" w:rsidP="00390CA6">
      <w:pPr>
        <w:pStyle w:val="a"/>
      </w:pPr>
      <w:r>
        <w:t xml:space="preserve">27357 14839 270.126 К 28 </w:t>
      </w:r>
      <w:r w:rsidRPr="00390CA6">
        <w:rPr>
          <w:b/>
        </w:rPr>
        <w:t>Каспер, В.</w:t>
      </w:r>
      <w:r>
        <w:t xml:space="preserve"> Бог Иисуса Христа --- Walter Kasper. Der Gott Jesu Christi / Каспер В.; пер. Петрова А.; редакт. Горелов А. А. Петрова; А. Горелов.--М. : Библейско-богословский институт св. апостола Андрея,2005.--444 с.--(Современное богословие) .--ISBN 5-89647-107-6 рус. Апологетика*Атеизм*Иисус Христос*Триадология*Откровение 2 </w:t>
      </w:r>
    </w:p>
    <w:p w:rsidR="00390CA6" w:rsidRDefault="00390CA6" w:rsidP="00390CA6">
      <w:pPr>
        <w:pStyle w:val="af"/>
      </w:pPr>
      <w:r>
        <w:t>УДК   270.126</w:t>
      </w:r>
    </w:p>
    <w:p w:rsidR="00390CA6" w:rsidRDefault="00390CA6" w:rsidP="00390CA6">
      <w:pPr>
        <w:pStyle w:val="af"/>
      </w:pPr>
      <w:r>
        <w:t>хр - 1</w:t>
      </w:r>
    </w:p>
    <w:p w:rsidR="00390CA6" w:rsidRDefault="00390CA6" w:rsidP="00390CA6">
      <w:pPr>
        <w:pStyle w:val="a"/>
      </w:pPr>
      <w:r>
        <w:t xml:space="preserve">28308 15888 270.126 К 28 </w:t>
      </w:r>
      <w:r w:rsidRPr="00390CA6">
        <w:rPr>
          <w:b/>
        </w:rPr>
        <w:t>Каспер, В.</w:t>
      </w:r>
      <w:r>
        <w:t xml:space="preserve"> Таинство единства --- Sakrament der Einheit. Eucharistie und Kirche : Евхаристия и церковь / В. Каспер ; пер. М. Кузнецовой ; ред. К. Горбунова.--М. : Библейско-богословский институт св. апостола Андрея,2007.--161с.--(Современное богословие) .--ISBN 5-89647-152-1 рус. Богословие католическое*Экуменизм*Евхаристия*Литургия*Община*Евангелие от Иоанна*Церковь*Таинство 2 </w:t>
      </w:r>
    </w:p>
    <w:p w:rsidR="00390CA6" w:rsidRDefault="00390CA6" w:rsidP="00390CA6">
      <w:pPr>
        <w:pStyle w:val="af"/>
      </w:pPr>
      <w:r>
        <w:lastRenderedPageBreak/>
        <w:t>УДК   270.126 + 271.3</w:t>
      </w:r>
    </w:p>
    <w:p w:rsidR="00390CA6" w:rsidRDefault="00390CA6" w:rsidP="00390CA6">
      <w:pPr>
        <w:pStyle w:val="af"/>
      </w:pPr>
      <w:r>
        <w:t>хр - 1</w:t>
      </w:r>
    </w:p>
    <w:p w:rsidR="00945D79" w:rsidRDefault="00390CA6" w:rsidP="00390CA6">
      <w:pPr>
        <w:pStyle w:val="a"/>
      </w:pPr>
      <w:r>
        <w:t xml:space="preserve">30296 17906 270.126 К 28 </w:t>
      </w:r>
      <w:r w:rsidRPr="00390CA6">
        <w:rPr>
          <w:b/>
        </w:rPr>
        <w:t>Каспер, В.</w:t>
      </w:r>
      <w:r>
        <w:t xml:space="preserve"> Таинство единства --- Sakrament der Einheit. Eucharistie und Kirche : Евхаристия и церковь / В. Каспер ; Пер. М. Кузнецовой ; Ред. К. Горбунова.--М. : Библейско-богословский институт св. апостола Андрея,2007.--161с.--(Современное богословие) .--ISBN 5-89647-152-1 рус. Богословие католическое*Экуменизм*Евхаристия*Литургия*Община*Евангелие от Иоанна*Церковь*Таинство 2 </w:t>
      </w:r>
    </w:p>
    <w:p w:rsidR="00945D79" w:rsidRDefault="00945D79" w:rsidP="00945D79">
      <w:pPr>
        <w:pStyle w:val="af"/>
      </w:pPr>
      <w:r>
        <w:t>УДК   270.126 + 271.3</w:t>
      </w:r>
    </w:p>
    <w:p w:rsidR="00945D79" w:rsidRDefault="00945D79" w:rsidP="00945D79">
      <w:pPr>
        <w:pStyle w:val="af"/>
      </w:pPr>
      <w:r>
        <w:t>хр - 1</w:t>
      </w:r>
    </w:p>
    <w:p w:rsidR="00945D79" w:rsidRDefault="00945D79" w:rsidP="00945D79">
      <w:pPr>
        <w:pStyle w:val="a"/>
      </w:pPr>
      <w:r>
        <w:t xml:space="preserve">29590 17127 270.126 К 28 </w:t>
      </w:r>
      <w:r w:rsidRPr="00945D79">
        <w:rPr>
          <w:b/>
        </w:rPr>
        <w:t>Каспер, Вальтер</w:t>
      </w:r>
      <w:r>
        <w:t xml:space="preserve"> Таинство единства --- Walter Kardinal Kasper. Sakrament der Einheit. Eucharistie und Kirche : Евхаристия и церковь / В. Каспер ; Пер. М. Кузнецовой ; Ред. К. Горбунова.--М. : Библейско-богословский институт св. апостола Андрея,2007.--161с.--(Современное богословие) .--ISBN 5-89647-152-1 рус. Богословие католическое*Экуменизм*Евхаристия*Литургия*Община*Евангелие от Иоанна*Церковь*Таинство 2 </w:t>
      </w:r>
    </w:p>
    <w:p w:rsidR="00945D79" w:rsidRDefault="00945D79" w:rsidP="00945D79">
      <w:pPr>
        <w:pStyle w:val="af"/>
      </w:pPr>
      <w:r>
        <w:t>УДК   270.126 + 271.3</w:t>
      </w:r>
    </w:p>
    <w:p w:rsidR="00945D79" w:rsidRDefault="00945D79" w:rsidP="00945D79">
      <w:pPr>
        <w:pStyle w:val="af"/>
      </w:pPr>
      <w:r>
        <w:t>хр - 1</w:t>
      </w:r>
    </w:p>
    <w:p w:rsidR="00945D79" w:rsidRDefault="00945D79" w:rsidP="00945D79">
      <w:pPr>
        <w:pStyle w:val="a"/>
      </w:pPr>
      <w:r>
        <w:t xml:space="preserve">32636 20187 270.14 К 29 </w:t>
      </w:r>
      <w:r w:rsidRPr="00945D79">
        <w:rPr>
          <w:b/>
        </w:rPr>
        <w:t xml:space="preserve">Каталіцкія </w:t>
      </w:r>
      <w:r>
        <w:t xml:space="preserve">святыні Гродна --- Swiatynie katolickie w Grodnie = Catholic Churches of Grodno / Адк. за выд. кс. кан. А. Грэмза ; Пер. К. Дурко (польск. мова), Э. Палінеуская (англ. мова) ; Рэд. А. Рунёва.--Мн. : ПРО ХРЫСТО,2019.--80с. : іл. .--ISBN 978-985-7206-19-3 бел. Искусство церковное*История Беларуси*Католичество*Святыня*Гродно*Иконопись*Архитектура Мастацтва царкоўнае*Гісторыя Беларусі*Каталіцтва*Святыня*Гродна*Іканапіс*Архітэктура 3 </w:t>
      </w:r>
    </w:p>
    <w:p w:rsidR="00945D79" w:rsidRDefault="00945D79" w:rsidP="00945D79">
      <w:pPr>
        <w:pStyle w:val="af"/>
      </w:pPr>
      <w:r>
        <w:t>УДК   270.14 + 94(476)</w:t>
      </w:r>
    </w:p>
    <w:p w:rsidR="00945D79" w:rsidRDefault="00945D79" w:rsidP="00945D79">
      <w:pPr>
        <w:pStyle w:val="af"/>
      </w:pPr>
      <w:r>
        <w:t>хр - 1</w:t>
      </w:r>
    </w:p>
    <w:p w:rsidR="00945D79" w:rsidRDefault="00945D79" w:rsidP="00945D79">
      <w:pPr>
        <w:pStyle w:val="a"/>
      </w:pPr>
      <w:r>
        <w:t xml:space="preserve">8350 3046 270.127 К 29 </w:t>
      </w:r>
      <w:r w:rsidRPr="00945D79">
        <w:rPr>
          <w:b/>
        </w:rPr>
        <w:t xml:space="preserve">Катехизис </w:t>
      </w:r>
      <w:r>
        <w:t xml:space="preserve">Католической Церкви / Архиеп. Джон Буковский Буковский Дж.--М. : "Рудомино",1996.--758с. Рус. Катехизис*Католичество*Церковь*Вера*Молитва*Таинство*Священство 7 </w:t>
      </w:r>
    </w:p>
    <w:p w:rsidR="00945D79" w:rsidRDefault="00945D79" w:rsidP="00945D79">
      <w:pPr>
        <w:pStyle w:val="af"/>
      </w:pPr>
      <w:r>
        <w:t>УДК   270.127</w:t>
      </w:r>
    </w:p>
    <w:p w:rsidR="00945D79" w:rsidRDefault="00945D79" w:rsidP="00945D79">
      <w:pPr>
        <w:pStyle w:val="af"/>
      </w:pPr>
      <w:r>
        <w:t>хр - 2</w:t>
      </w:r>
    </w:p>
    <w:p w:rsidR="00945D79" w:rsidRDefault="00945D79" w:rsidP="00945D79">
      <w:pPr>
        <w:pStyle w:val="a"/>
      </w:pPr>
      <w:r>
        <w:t xml:space="preserve">9221 3589 270.127 К 29 </w:t>
      </w:r>
      <w:r w:rsidRPr="00945D79">
        <w:rPr>
          <w:b/>
        </w:rPr>
        <w:t xml:space="preserve">Катехизис </w:t>
      </w:r>
      <w:r>
        <w:t xml:space="preserve">католической церкви.--Италия,1997.--757с. рус. Католичество*Катехизис католический*Вера*Таинство церковное*Молитва*Спасение 2 </w:t>
      </w:r>
    </w:p>
    <w:p w:rsidR="00945D79" w:rsidRDefault="00945D79" w:rsidP="00945D79">
      <w:pPr>
        <w:pStyle w:val="af"/>
      </w:pPr>
      <w:r>
        <w:t>УДК   270.127</w:t>
      </w:r>
    </w:p>
    <w:p w:rsidR="00945D79" w:rsidRDefault="00945D79" w:rsidP="00945D79">
      <w:pPr>
        <w:pStyle w:val="af"/>
      </w:pPr>
      <w:r>
        <w:t>хр - 1</w:t>
      </w:r>
    </w:p>
    <w:p w:rsidR="00945D79" w:rsidRDefault="00945D79" w:rsidP="00945D79">
      <w:pPr>
        <w:pStyle w:val="a"/>
      </w:pPr>
      <w:r>
        <w:t xml:space="preserve">31670 19318 270.127 К 29 </w:t>
      </w:r>
      <w:r w:rsidRPr="00945D79">
        <w:rPr>
          <w:b/>
        </w:rPr>
        <w:t xml:space="preserve">Катэхiзм. </w:t>
      </w:r>
      <w:r>
        <w:t xml:space="preserve">Katechizm. Катехизис / Сост. кс. У. Завальнюк Завальнюк У.--Мн. : Чырвоны Касьцёл,1993.--55с. латинск.*бел.*польск.*рус. Катехизис*Вероучение*Молитва 2 </w:t>
      </w:r>
    </w:p>
    <w:p w:rsidR="00945D79" w:rsidRDefault="00945D79" w:rsidP="00945D79">
      <w:pPr>
        <w:pStyle w:val="af"/>
      </w:pPr>
      <w:r>
        <w:t>УДК   270.127</w:t>
      </w:r>
    </w:p>
    <w:p w:rsidR="00945D79" w:rsidRDefault="00945D79" w:rsidP="00945D79">
      <w:pPr>
        <w:pStyle w:val="af"/>
      </w:pPr>
      <w:r>
        <w:t>хр - 1</w:t>
      </w:r>
    </w:p>
    <w:p w:rsidR="00945D79" w:rsidRDefault="00945D79" w:rsidP="00945D79">
      <w:pPr>
        <w:pStyle w:val="a"/>
      </w:pPr>
      <w:r>
        <w:t xml:space="preserve">33707 20885 270.127 К 29 </w:t>
      </w:r>
      <w:r w:rsidRPr="00945D79">
        <w:rPr>
          <w:b/>
        </w:rPr>
        <w:t xml:space="preserve">Катэхізм, </w:t>
      </w:r>
      <w:r>
        <w:t xml:space="preserve">katechizm, катехизис / З дазволу Касцельнай улады.--Гродна : Гродзенская Рыма-Каталіцкая Дыяцэзія,2000.--56с. .--ISBN 985-6270-60-х бел.*польск.*рус. Молитва*Вероучение*Вера*Крест*Троица*Символ веры*Катехизис Малітва*Веравучэнне*Вера*Крыж*Троіца*Сымбаль веры*Катэхізм 3 </w:t>
      </w:r>
    </w:p>
    <w:p w:rsidR="00945D79" w:rsidRDefault="00945D79" w:rsidP="00945D79">
      <w:pPr>
        <w:pStyle w:val="af"/>
      </w:pPr>
      <w:r>
        <w:t>УДК   270.127</w:t>
      </w:r>
    </w:p>
    <w:p w:rsidR="00945D79" w:rsidRDefault="00945D79" w:rsidP="00945D79">
      <w:pPr>
        <w:pStyle w:val="af"/>
      </w:pPr>
      <w:r>
        <w:t>хр - 1</w:t>
      </w:r>
    </w:p>
    <w:p w:rsidR="00D83A9B" w:rsidRDefault="00945D79" w:rsidP="00945D79">
      <w:pPr>
        <w:pStyle w:val="a"/>
      </w:pPr>
      <w:r>
        <w:t xml:space="preserve">28411 1302*1433 270.19 К 30 </w:t>
      </w:r>
      <w:r w:rsidRPr="00945D79">
        <w:rPr>
          <w:b/>
        </w:rPr>
        <w:t>Каффарель, Анри, о.</w:t>
      </w:r>
      <w:r>
        <w:t xml:space="preserve"> В присутствии Бога : Сто писем о молитве / О. А. Каффарель ; Пер. с фр.--Брюссель : Жизнь с Богом,1992.--293с. Рус. Католичество*Молитва*Аскетика 7 </w:t>
      </w:r>
    </w:p>
    <w:p w:rsidR="00D83A9B" w:rsidRDefault="00D83A9B" w:rsidP="00D83A9B">
      <w:pPr>
        <w:pStyle w:val="af"/>
      </w:pPr>
      <w:r>
        <w:lastRenderedPageBreak/>
        <w:t>УДК   270.19</w:t>
      </w:r>
    </w:p>
    <w:p w:rsidR="00D83A9B" w:rsidRDefault="00D83A9B" w:rsidP="00D83A9B">
      <w:pPr>
        <w:pStyle w:val="af"/>
      </w:pPr>
      <w:r>
        <w:t>хр - 2</w:t>
      </w:r>
    </w:p>
    <w:p w:rsidR="00D83A9B" w:rsidRDefault="00D83A9B" w:rsidP="00D83A9B">
      <w:pPr>
        <w:pStyle w:val="a"/>
      </w:pPr>
      <w:r>
        <w:t xml:space="preserve">8711 2339*2340*3296 270.122(075) К 49 </w:t>
      </w:r>
      <w:r w:rsidRPr="00D83A9B">
        <w:rPr>
          <w:b/>
        </w:rPr>
        <w:t>Климурчик, Й.</w:t>
      </w:r>
      <w:r>
        <w:t xml:space="preserve"> Таинства : Учебное пособие для студентов / Й.Климурчик.--М. : Колледж католической теологии им. св.Фомы Аквинского,1996.--43с. рус. Таинство*Католичество*Догматика*Сакраментология*Церковь 4 </w:t>
      </w:r>
    </w:p>
    <w:p w:rsidR="00D83A9B" w:rsidRDefault="00D83A9B" w:rsidP="00D83A9B">
      <w:pPr>
        <w:pStyle w:val="af"/>
      </w:pPr>
      <w:r>
        <w:t>УДК   270.122(075)</w:t>
      </w:r>
    </w:p>
    <w:p w:rsidR="00D83A9B" w:rsidRDefault="00D83A9B" w:rsidP="00D83A9B">
      <w:pPr>
        <w:pStyle w:val="af"/>
      </w:pPr>
      <w:r>
        <w:t>хр - 8</w:t>
      </w:r>
    </w:p>
    <w:p w:rsidR="00D83A9B" w:rsidRDefault="00D83A9B" w:rsidP="00D83A9B">
      <w:pPr>
        <w:pStyle w:val="a"/>
      </w:pPr>
      <w:r>
        <w:t xml:space="preserve">28461 16060 270.19 К 53 </w:t>
      </w:r>
      <w:r w:rsidRPr="00D83A9B">
        <w:rPr>
          <w:b/>
        </w:rPr>
        <w:t>Кнотц, Ксаверий,  OFMCap</w:t>
      </w:r>
      <w:r>
        <w:t xml:space="preserve"> Секс: неизвестное об известном --- Ksawery Knotz OFMCap. Seks, jakego nie znacie. Dla malzonkow : Для христианских супругов / К. Кнотц ; Пер. О. Басий.--М. : Изд-во францисканцев,2010.--235с. : ил. .--ISBN 978-5-89208-088-0 Рус. Секс*Супружество*Христианство*Мораль*Контрацепция*Грех 7 </w:t>
      </w:r>
    </w:p>
    <w:p w:rsidR="00D83A9B" w:rsidRDefault="00D83A9B" w:rsidP="00D83A9B">
      <w:pPr>
        <w:pStyle w:val="af"/>
      </w:pPr>
      <w:r>
        <w:t>УДК   270.19</w:t>
      </w:r>
    </w:p>
    <w:p w:rsidR="00D83A9B" w:rsidRDefault="00D83A9B" w:rsidP="00D83A9B">
      <w:pPr>
        <w:pStyle w:val="af"/>
      </w:pPr>
      <w:r>
        <w:t>хр - 1</w:t>
      </w:r>
    </w:p>
    <w:p w:rsidR="00D83A9B" w:rsidRDefault="00D83A9B" w:rsidP="00D83A9B">
      <w:pPr>
        <w:pStyle w:val="a"/>
      </w:pPr>
      <w:r>
        <w:t xml:space="preserve">26397 13932 270.126 К 53 </w:t>
      </w:r>
      <w:r w:rsidRPr="00D83A9B">
        <w:rPr>
          <w:b/>
        </w:rPr>
        <w:t>Кнох, В.</w:t>
      </w:r>
      <w:r>
        <w:t xml:space="preserve"> Бог в поисках человека --- Got sucht den Menschen. Offenbarung, Schrift, Tradition : Откровение, Писание, Предание / В.Кнох.Пер.с итал. А.Черняков, Науч.ред. Е.Гейнрихс.--М. : "Христианская Россия",2006.--328 с.--(АМАТЕКА. Manuali di Teologia Cattolica) .--ISBN 5-94270-040-0 Рус. Католичество*Теология*Богословие*Откровение*Троица*Собор*II Ватиканский*I Ватикан*Антропологический поворот*Ветхий Завет*Вероучение*Священное Писание*Библия*Инспирация*Учительство*Ранер*Второй Ватиканский собор*Вдохновение*Яхве*Традиция*Бальтазар*Ранер 2 </w:t>
      </w:r>
    </w:p>
    <w:p w:rsidR="00D83A9B" w:rsidRDefault="00D83A9B" w:rsidP="00D83A9B">
      <w:pPr>
        <w:pStyle w:val="af"/>
      </w:pPr>
      <w:r>
        <w:t>УДК   270.126</w:t>
      </w:r>
    </w:p>
    <w:p w:rsidR="00D83A9B" w:rsidRDefault="00D83A9B" w:rsidP="00D83A9B">
      <w:pPr>
        <w:pStyle w:val="af"/>
      </w:pPr>
      <w:r>
        <w:t>хр - 1</w:t>
      </w:r>
    </w:p>
    <w:p w:rsidR="00D83A9B" w:rsidRDefault="00D83A9B" w:rsidP="00D83A9B">
      <w:pPr>
        <w:pStyle w:val="a"/>
      </w:pPr>
      <w:r>
        <w:t xml:space="preserve">2363 8365 270.13 К 57 </w:t>
      </w:r>
      <w:r w:rsidRPr="00D83A9B">
        <w:rPr>
          <w:b/>
        </w:rPr>
        <w:t xml:space="preserve">Кодекс </w:t>
      </w:r>
      <w:r>
        <w:t xml:space="preserve">канонiв схiдних церков --- Codex canonum ecclesiarum orientalium. Auctoritate Ioannis Pauli PP. II Promulgatus : Проголошений Iваном Павлом II / Пер. з лат. мови Йосиф Кобів Кобів, Й.--Латинсько-украiнське видання.--Рим : Видавництво ОО. Василiян,1993.--845с. укр.*лат. Католичество*Право каноническое*Кодекс*Канон*Иоанн Павел II*Церковь поместная*Обряд восточный 1 . </w:t>
      </w:r>
    </w:p>
    <w:p w:rsidR="00D83A9B" w:rsidRDefault="00D83A9B" w:rsidP="00D83A9B">
      <w:pPr>
        <w:pStyle w:val="af"/>
      </w:pPr>
      <w:r>
        <w:t>УДК   270.13</w:t>
      </w:r>
    </w:p>
    <w:p w:rsidR="00D83A9B" w:rsidRDefault="00D83A9B" w:rsidP="00D83A9B">
      <w:pPr>
        <w:pStyle w:val="af"/>
      </w:pPr>
      <w:r>
        <w:t>хр - 1</w:t>
      </w:r>
    </w:p>
    <w:p w:rsidR="00D83A9B" w:rsidRDefault="00D83A9B" w:rsidP="00D83A9B">
      <w:pPr>
        <w:pStyle w:val="a"/>
      </w:pPr>
      <w:r>
        <w:t xml:space="preserve">34277 21344 270.13 К 57 </w:t>
      </w:r>
      <w:r w:rsidRPr="00D83A9B">
        <w:rPr>
          <w:b/>
        </w:rPr>
        <w:t xml:space="preserve">Кодэкс </w:t>
      </w:r>
      <w:r>
        <w:t xml:space="preserve">кананічнага права --- Codex iuris canonici : Афіцыйны лацінскі тэкст актуальны на 19 ліпеня 2022 года / Пер. з лаціны кс. Д. Пухальскага, кс. А. Зноскі; Рэд. рада: Арцыбіскуп Антэ Ёзіч, Апостальскі Нунцый -- Старшыня і інш. ПухальскІ Д.*Зноска А.--Vilnae : UAB PETRO OFSETAS,2022.--590 с. .--ISBN 978-609-96338-0-0 бел.*лаціна Кодекс*Каноническое право*Законодательный акт*Римско-католическая церковь*Костел*Кодекс канонического права*Церковные должности*Церковные законы*Обязанности и права верующих*Иерархическая структура Церкви*Верховная власть Церкви*Миссионерская деятельность*Католическое воспитание*Католические университеты*Таинства*Культ святых, святых икон и реликвий*Святые места*Имущество Церкви*Наказание злодеяний*Судебные процессы*Обязанности судей Кодэкс*Кананічнае права*Заканадаўчы акт*Рыма-Каталіцкі Касцёл*Сodex iuris canonici*Касцельныя пасады*Касцельныя законы*Абавязкі і правы вернікаў*Іерархічная структура Касцела*Вярхоўная ўлада Касцела*Місійная дзейнасць*Каталіцкае выхаванне*Каталіцкія ўніверсітэты*Сакрамэнты*Культ святых, святых абразоў і  рэліквій*Святыя месцы*Маемасць Касцела*Каранне злачынcтваў*Судовыя працэсы*Абавязкі суддзяў 2 </w:t>
      </w:r>
    </w:p>
    <w:p w:rsidR="00D83A9B" w:rsidRDefault="00D83A9B" w:rsidP="00D83A9B">
      <w:pPr>
        <w:pStyle w:val="af"/>
      </w:pPr>
      <w:r>
        <w:t>УДК   270.13</w:t>
      </w:r>
    </w:p>
    <w:p w:rsidR="00D83A9B" w:rsidRDefault="00D83A9B" w:rsidP="00D83A9B">
      <w:pPr>
        <w:pStyle w:val="af"/>
      </w:pPr>
      <w:r>
        <w:t>хр - 1</w:t>
      </w:r>
    </w:p>
    <w:p w:rsidR="00D83A9B" w:rsidRDefault="00D83A9B" w:rsidP="00D83A9B">
      <w:pPr>
        <w:pStyle w:val="a"/>
      </w:pPr>
      <w:r>
        <w:t xml:space="preserve">6643 1831 270.127 К 64 </w:t>
      </w:r>
      <w:r w:rsidRPr="00D83A9B">
        <w:rPr>
          <w:b/>
        </w:rPr>
        <w:t>Конрад, Р., (ОР)</w:t>
      </w:r>
      <w:r>
        <w:t xml:space="preserve"> Вера католической церкви / Р. Конрад ; пер. Н. Трауберг.--К. : Кайрос,1997.--196, [3]с. .--ISBN 83-907102-6-9 рус. Католичество*Катехизис*Вера*Церковь*Бог*Дух Святой*Таинство*Творение*Сотворение*Благодать*Прощение*Зло*Грехопадение*Смерть*Ис</w:t>
      </w:r>
      <w:r>
        <w:lastRenderedPageBreak/>
        <w:t xml:space="preserve">купление*Ад*Евхаристия*Священное Писание*Крещение*Миропомазание*Брак*Покаяние*Елеопомазание*Власть*Учительство*Свидетельство 2 </w:t>
      </w:r>
    </w:p>
    <w:p w:rsidR="00D83A9B" w:rsidRDefault="00D83A9B" w:rsidP="00D83A9B">
      <w:pPr>
        <w:pStyle w:val="af"/>
      </w:pPr>
      <w:r>
        <w:t>УДК   270.127</w:t>
      </w:r>
    </w:p>
    <w:p w:rsidR="00D83A9B" w:rsidRDefault="00D83A9B" w:rsidP="00D83A9B">
      <w:pPr>
        <w:pStyle w:val="af"/>
      </w:pPr>
      <w:r>
        <w:t>хр - 1</w:t>
      </w:r>
    </w:p>
    <w:p w:rsidR="001E22AC" w:rsidRDefault="00D83A9B" w:rsidP="00D83A9B">
      <w:pPr>
        <w:pStyle w:val="a"/>
      </w:pPr>
      <w:r>
        <w:t xml:space="preserve">11272 5994*5995 270.19 К 71 </w:t>
      </w:r>
      <w:r w:rsidRPr="00D83A9B">
        <w:rPr>
          <w:b/>
        </w:rPr>
        <w:t>Коссад, де,. О. И., отец</w:t>
      </w:r>
      <w:r>
        <w:t xml:space="preserve"> Предание себя в руки Божественного Промысла : Отрывки из сочинения отца Рамьера / Отец О. И. де Коссад ; Сост. о. И. Мееюса ; предисл. кард. Сюэненса.--Ertvelde : Ассоциация ФИАТ,1995.--88с. Рус. Католичество*Иезуит*Промысл*Ум*Вера*Душа*Провидение 7 </w:t>
      </w:r>
    </w:p>
    <w:p w:rsidR="001E22AC" w:rsidRDefault="001E22AC" w:rsidP="001E22AC">
      <w:pPr>
        <w:pStyle w:val="af"/>
      </w:pPr>
      <w:r>
        <w:t>УДК   270.19</w:t>
      </w:r>
    </w:p>
    <w:p w:rsidR="001E22AC" w:rsidRDefault="001E22AC" w:rsidP="001E22AC">
      <w:pPr>
        <w:pStyle w:val="af"/>
      </w:pPr>
      <w:r>
        <w:t>хр - 2</w:t>
      </w:r>
    </w:p>
    <w:p w:rsidR="001E22AC" w:rsidRDefault="001E22AC" w:rsidP="001E22AC">
      <w:pPr>
        <w:pStyle w:val="a"/>
      </w:pPr>
      <w:r>
        <w:t xml:space="preserve">31235 18902 270.19 К 71 </w:t>
      </w:r>
      <w:r w:rsidRPr="001E22AC">
        <w:rPr>
          <w:b/>
        </w:rPr>
        <w:t>Коссад,. О. И., отец</w:t>
      </w:r>
      <w:r>
        <w:t xml:space="preserve"> Предание себя в руки Божественного Промысла : Отрывки из сочинения отца Рамьера / Отец де Коссад О.И. ; Сост. о. И. Мееюса ; Предисл. кард. Сюэненса.--Ertvelde : Ассоциация ФИАТ,1995.--88с. Рус. Католичество*Иезуит*Промысл*Ум*Вера*Душа*Провидение 3 </w:t>
      </w:r>
    </w:p>
    <w:p w:rsidR="001E22AC" w:rsidRDefault="001E22AC" w:rsidP="001E22AC">
      <w:pPr>
        <w:pStyle w:val="af"/>
      </w:pPr>
      <w:r>
        <w:t>УДК   270.19</w:t>
      </w:r>
    </w:p>
    <w:p w:rsidR="001E22AC" w:rsidRDefault="001E22AC" w:rsidP="001E22AC">
      <w:pPr>
        <w:pStyle w:val="af"/>
      </w:pPr>
      <w:r>
        <w:t>хр - 1</w:t>
      </w:r>
    </w:p>
    <w:p w:rsidR="001E22AC" w:rsidRDefault="001E22AC" w:rsidP="001E22AC">
      <w:pPr>
        <w:pStyle w:val="a"/>
      </w:pPr>
      <w:r>
        <w:t xml:space="preserve">9093 3508*3509 270.127 К 79 </w:t>
      </w:r>
      <w:r w:rsidRPr="001E22AC">
        <w:rPr>
          <w:b/>
        </w:rPr>
        <w:t>Кренцер, Ф.</w:t>
      </w:r>
      <w:r>
        <w:t xml:space="preserve"> Завтра мы снова будем верить : Основы католического вероучения / Ф. Кренцер ; пер. Л. Ибрагимовой, Т. Осадченко, Л. Бучко ; ред. Л. Бучко, Е. Ибрагимова.--М. : Дом Марии,1993.--285, [1]с. .--ISBN 5-85499-007-5 рус. Католичество*Вероучение*Бог*Тайна*Церковь*Надежда*Любовь*Вера*Атеизм*Веротерпимость*Откровение*Христос*Евангелие*Новый Завет*Человек*Страдание*Папа*Экуменизм*Сотворение*Творение*Грехопадение*Таинство*Магия*Колдовство*Крещение*Миропомазание*Труд*Месса*Богослужение*Покаяние*Молитва*Супружество*Брак*Развод*Воспитание*Мария*Святость*Святой*Успение*Иконопочитание*Канонизация*Реликвия*Смерть*Суд*Катехизис 2 </w:t>
      </w:r>
    </w:p>
    <w:p w:rsidR="001E22AC" w:rsidRDefault="001E22AC" w:rsidP="001E22AC">
      <w:pPr>
        <w:pStyle w:val="af"/>
      </w:pPr>
      <w:r>
        <w:t>УДК   270.127</w:t>
      </w:r>
    </w:p>
    <w:p w:rsidR="001E22AC" w:rsidRDefault="001E22AC" w:rsidP="001E22AC">
      <w:pPr>
        <w:pStyle w:val="af"/>
      </w:pPr>
      <w:r>
        <w:t>хр - 2</w:t>
      </w:r>
    </w:p>
    <w:p w:rsidR="001E22AC" w:rsidRDefault="001E22AC" w:rsidP="001E22AC">
      <w:pPr>
        <w:pStyle w:val="a"/>
      </w:pPr>
      <w:r>
        <w:t xml:space="preserve">32594 20144 270.19 К 83 </w:t>
      </w:r>
      <w:r w:rsidRPr="001E22AC">
        <w:rPr>
          <w:b/>
        </w:rPr>
        <w:t xml:space="preserve">Кроў </w:t>
      </w:r>
      <w:r>
        <w:t xml:space="preserve">Хрыста, выбаў нас... : Малітвы да Крыві Хрыста / Рэд. А. Рунёва.--Мн. : Про Хрысто,2019.--56с. : ил. .--ISBN 978-985-7206-13-1 бел. Молитва*Христос*Кровь Христа*Католичество Малітва*Хрыстос*Кроў Хрыста*Каталіцтва 7 </w:t>
      </w:r>
    </w:p>
    <w:p w:rsidR="001E22AC" w:rsidRDefault="001E22AC" w:rsidP="001E22AC">
      <w:pPr>
        <w:pStyle w:val="af"/>
      </w:pPr>
      <w:r>
        <w:t>УДК   270.19</w:t>
      </w:r>
    </w:p>
    <w:p w:rsidR="001E22AC" w:rsidRDefault="001E22AC" w:rsidP="001E22AC">
      <w:pPr>
        <w:pStyle w:val="af"/>
      </w:pPr>
      <w:r>
        <w:t>хр - 1</w:t>
      </w:r>
    </w:p>
    <w:p w:rsidR="001E22AC" w:rsidRDefault="001E22AC" w:rsidP="001E22AC">
      <w:pPr>
        <w:pStyle w:val="a"/>
      </w:pPr>
      <w:r>
        <w:t xml:space="preserve">32467 20021 270.19 К 88 </w:t>
      </w:r>
      <w:r w:rsidRPr="001E22AC">
        <w:rPr>
          <w:b/>
        </w:rPr>
        <w:t>Кубяк, Л.</w:t>
      </w:r>
      <w:r>
        <w:t xml:space="preserve"> Святая Імша : 100 пытанняў і адказаў / Л. Кубяк ; Пераклад з польск. ; Рэд. І. Бурак, М. Пашук.--2-е выд., папраўл.--Мн. : Про Хрысто,2019.--255с. : іл. .--ISBN 978-985-7206-25-4 бел. Месса*Священное Писание*Литургия*Богословие*Молитва*Католическая духовность Імша*Святое Пісанне*Літургіка*Тэалогія*Малітва*Духоўнасць каталічная 3 </w:t>
      </w:r>
    </w:p>
    <w:p w:rsidR="001E22AC" w:rsidRDefault="001E22AC" w:rsidP="001E22AC">
      <w:pPr>
        <w:pStyle w:val="af"/>
      </w:pPr>
      <w:r>
        <w:t>УДК   270.19</w:t>
      </w:r>
    </w:p>
    <w:p w:rsidR="001E22AC" w:rsidRDefault="001E22AC" w:rsidP="001E22AC">
      <w:pPr>
        <w:pStyle w:val="af"/>
      </w:pPr>
      <w:r>
        <w:t>хр - 1</w:t>
      </w:r>
    </w:p>
    <w:p w:rsidR="001E22AC" w:rsidRDefault="001E22AC" w:rsidP="001E22AC">
      <w:pPr>
        <w:pStyle w:val="a"/>
      </w:pPr>
      <w:r>
        <w:t xml:space="preserve">27921 15384 270.122(075) К 93 </w:t>
      </w:r>
      <w:r w:rsidRPr="001E22AC">
        <w:rPr>
          <w:b/>
        </w:rPr>
        <w:t>Курт, Франц</w:t>
      </w:r>
      <w:r>
        <w:t xml:space="preserve"> Бог троичной любви --- Franz Courth. </w:t>
      </w:r>
      <w:r w:rsidRPr="001E22AC">
        <w:rPr>
          <w:lang w:val="de-DE"/>
        </w:rPr>
        <w:t xml:space="preserve">Der Gott der dreifaltigen Liebe / </w:t>
      </w:r>
      <w:r>
        <w:t>Ф</w:t>
      </w:r>
      <w:r w:rsidRPr="001E22AC">
        <w:rPr>
          <w:lang w:val="de-DE"/>
        </w:rPr>
        <w:t>.</w:t>
      </w:r>
      <w:r>
        <w:t>Курт</w:t>
      </w:r>
      <w:r w:rsidRPr="001E22AC">
        <w:rPr>
          <w:lang w:val="de-DE"/>
        </w:rPr>
        <w:t xml:space="preserve">; </w:t>
      </w:r>
      <w:r>
        <w:t>пер</w:t>
      </w:r>
      <w:r w:rsidRPr="001E22AC">
        <w:rPr>
          <w:lang w:val="de-DE"/>
        </w:rPr>
        <w:t xml:space="preserve">. </w:t>
      </w:r>
      <w:r>
        <w:t>с</w:t>
      </w:r>
      <w:r w:rsidRPr="001E22AC">
        <w:rPr>
          <w:lang w:val="de-DE"/>
        </w:rPr>
        <w:t xml:space="preserve"> </w:t>
      </w:r>
      <w:r>
        <w:t>нем</w:t>
      </w:r>
      <w:r w:rsidRPr="001E22AC">
        <w:rPr>
          <w:lang w:val="de-DE"/>
        </w:rPr>
        <w:t xml:space="preserve">. </w:t>
      </w:r>
      <w:r>
        <w:t xml:space="preserve">Е. Верещагина ; науч. ред. свящ. Е. Грейнрихс.--М. : "Христианская Россия",2010.--319с.--("Аматека") .--ISBN 978-5-88060-199-8 рус. Богословие*Бытие Божие*Триадология*Христология*Филиокве*Августин*Фома Аквинский*Догмат 2 </w:t>
      </w:r>
    </w:p>
    <w:p w:rsidR="001E22AC" w:rsidRDefault="001E22AC" w:rsidP="001E22AC">
      <w:pPr>
        <w:pStyle w:val="af"/>
      </w:pPr>
      <w:r>
        <w:t>УДК   270.122(075)</w:t>
      </w:r>
    </w:p>
    <w:p w:rsidR="001E22AC" w:rsidRDefault="001E22AC" w:rsidP="001E22AC">
      <w:pPr>
        <w:pStyle w:val="af"/>
      </w:pPr>
      <w:r>
        <w:t>хр - 1</w:t>
      </w:r>
    </w:p>
    <w:p w:rsidR="001E22AC" w:rsidRDefault="001E22AC" w:rsidP="001E22AC">
      <w:pPr>
        <w:pStyle w:val="a"/>
      </w:pPr>
      <w:r>
        <w:t xml:space="preserve">26747 14283*14284 270.12 К 99 </w:t>
      </w:r>
      <w:r w:rsidRPr="001E22AC">
        <w:rPr>
          <w:b/>
        </w:rPr>
        <w:t>Кюнг, Г.</w:t>
      </w:r>
      <w:r>
        <w:t xml:space="preserve"> Великие христианские мыслители --- Hans Kueng. Grobe christliche denker / Г.Кюнг.--СПб. : Алетейа,2000.--437 с.--(Миф, религия, культура) </w:t>
      </w:r>
      <w:r>
        <w:lastRenderedPageBreak/>
        <w:t xml:space="preserve">.--ISBN 5-89329-229-4 рус. Теология*Христианство*Мыслитель*Философия*Павел*Ориген*Августин*Фома аквинский*Теология*Шлейермахер*Лютер*Барт 2 </w:t>
      </w:r>
    </w:p>
    <w:p w:rsidR="001E22AC" w:rsidRDefault="001E22AC" w:rsidP="001E22AC">
      <w:pPr>
        <w:pStyle w:val="af"/>
      </w:pPr>
      <w:r>
        <w:t>УДК   270.12 + 23</w:t>
      </w:r>
    </w:p>
    <w:p w:rsidR="001E22AC" w:rsidRDefault="001E22AC" w:rsidP="001E22AC">
      <w:pPr>
        <w:pStyle w:val="af"/>
      </w:pPr>
      <w:r>
        <w:t>хр - 2</w:t>
      </w:r>
    </w:p>
    <w:p w:rsidR="00260568" w:rsidRDefault="001E22AC" w:rsidP="001E22AC">
      <w:pPr>
        <w:pStyle w:val="a"/>
      </w:pPr>
      <w:r>
        <w:t xml:space="preserve">29195 16695*16696 270.126 К 99 </w:t>
      </w:r>
      <w:r w:rsidRPr="001E22AC">
        <w:rPr>
          <w:b/>
        </w:rPr>
        <w:t>Кюнг, Ганс</w:t>
      </w:r>
      <w:r>
        <w:t xml:space="preserve"> Церковь --- Hans Kung. Die Kirche / Г. Кюнг ; Пер. с нем. А. Данилов.--М. : ББИ,2012.--677с.--(Современное богословие) .--ISBN 978-5-89647-266-7 Рус. Экклезиология*Церковь*Богословие*Сан*Служение*Харизматическое служение*Библеистика*Экуменизм 2 </w:t>
      </w:r>
    </w:p>
    <w:p w:rsidR="00260568" w:rsidRDefault="00260568" w:rsidP="00260568">
      <w:pPr>
        <w:pStyle w:val="af"/>
      </w:pPr>
      <w:r>
        <w:t>УДК   270.126</w:t>
      </w:r>
    </w:p>
    <w:p w:rsidR="00260568" w:rsidRDefault="00260568" w:rsidP="00260568">
      <w:pPr>
        <w:pStyle w:val="af"/>
      </w:pPr>
      <w:r>
        <w:t>хр - 2</w:t>
      </w:r>
    </w:p>
    <w:p w:rsidR="00260568" w:rsidRDefault="00260568" w:rsidP="00260568">
      <w:pPr>
        <w:pStyle w:val="a"/>
      </w:pPr>
      <w:r>
        <w:t xml:space="preserve">27669 15159 270.19 Л 28 </w:t>
      </w:r>
      <w:r w:rsidRPr="00260568">
        <w:rPr>
          <w:b/>
        </w:rPr>
        <w:t>Лаун, Андреас</w:t>
      </w:r>
      <w:r>
        <w:t xml:space="preserve"> Любовь в современном мире --- Liebe und Pertnerschaft. Aus katolischer Sicht : Взгляд католика / А. Лаун ; пер. с нем. А. И. Смирнова.--СПб. : Алетейя,2002.--252с. .--ISBN 5-89329-490-4 рус. Католичество*Брак*Семья*Секс*Революция сексуальная*Любовь добрачная*Близость половая*Ребенок*Верность*Предохранение*Зачатие*Искусственное оплодотворение*Партнёр*Брак церковный*Безбрачие*Половое воспитание*Гомосексуализм*Отклонение сексуальное*СПИД*Аборт*Насилие*Феминизм 7 </w:t>
      </w:r>
    </w:p>
    <w:p w:rsidR="00260568" w:rsidRDefault="00260568" w:rsidP="00260568">
      <w:pPr>
        <w:pStyle w:val="af"/>
      </w:pPr>
      <w:r>
        <w:t>УДК   270.19</w:t>
      </w:r>
    </w:p>
    <w:p w:rsidR="00260568" w:rsidRDefault="00260568" w:rsidP="00260568">
      <w:pPr>
        <w:pStyle w:val="af"/>
      </w:pPr>
      <w:r>
        <w:t>хр - 1</w:t>
      </w:r>
    </w:p>
    <w:p w:rsidR="00260568" w:rsidRDefault="00260568" w:rsidP="00260568">
      <w:pPr>
        <w:pStyle w:val="a"/>
      </w:pPr>
      <w:r>
        <w:t xml:space="preserve">5603 1075 270.19 Л 34 </w:t>
      </w:r>
      <w:r w:rsidRPr="00260568">
        <w:rPr>
          <w:b/>
        </w:rPr>
        <w:t>Лев, Жак</w:t>
      </w:r>
      <w:r>
        <w:t xml:space="preserve"> Великие учители молитвы / Жак Лев ; пер. с фр.--Брюссель : Жизнь с Богом,1986.--222, [1]с. рус. Молитва*Авраам*Иаков*Моисей*Давид*Иисус*Анавим*Павел*Средние века*Тереза Младенца*Бонхоффер Д. 7 </w:t>
      </w:r>
    </w:p>
    <w:p w:rsidR="00260568" w:rsidRDefault="00260568" w:rsidP="00260568">
      <w:pPr>
        <w:pStyle w:val="af"/>
      </w:pPr>
      <w:r>
        <w:t>УДК   270.19</w:t>
      </w:r>
    </w:p>
    <w:p w:rsidR="00260568" w:rsidRDefault="00260568" w:rsidP="00260568">
      <w:pPr>
        <w:pStyle w:val="af"/>
      </w:pPr>
      <w:r>
        <w:t>хр - 1</w:t>
      </w:r>
    </w:p>
    <w:p w:rsidR="00260568" w:rsidRDefault="00260568" w:rsidP="00260568">
      <w:pPr>
        <w:pStyle w:val="a"/>
      </w:pPr>
      <w:r>
        <w:t xml:space="preserve">9247 3617*3618*3619 270.16 Л 38 </w:t>
      </w:r>
      <w:r w:rsidRPr="00260568">
        <w:rPr>
          <w:b/>
        </w:rPr>
        <w:t xml:space="preserve">Легион </w:t>
      </w:r>
      <w:r>
        <w:t xml:space="preserve">Пресвятой Богородицы : Информационная брошюра с выдержками из "Руководства Легиона".--Брюссель : Жизнь с Богом.--98, [2]с. рус. Католичество*Легион*Пресвятая Богородица*Дэфф Фрэнк*Апостольство мирян*Движение католическое*Движение*Легион Пресвятой Богородицы 7 </w:t>
      </w:r>
    </w:p>
    <w:p w:rsidR="00260568" w:rsidRDefault="00260568" w:rsidP="00260568">
      <w:pPr>
        <w:pStyle w:val="af"/>
      </w:pPr>
      <w:r>
        <w:t>УДК   270.16</w:t>
      </w:r>
    </w:p>
    <w:p w:rsidR="00260568" w:rsidRDefault="00260568" w:rsidP="00260568">
      <w:pPr>
        <w:pStyle w:val="af"/>
      </w:pPr>
      <w:r>
        <w:t>хр - 5</w:t>
      </w:r>
    </w:p>
    <w:p w:rsidR="00260568" w:rsidRDefault="00260568" w:rsidP="00260568">
      <w:pPr>
        <w:pStyle w:val="a"/>
      </w:pPr>
      <w:r>
        <w:t xml:space="preserve">5857 1253*1254*1255 270.19 Л 54 </w:t>
      </w:r>
      <w:r w:rsidRPr="00260568">
        <w:rPr>
          <w:b/>
        </w:rPr>
        <w:t>Лёв, Жак</w:t>
      </w:r>
      <w:r>
        <w:t xml:space="preserve"> Великие учители молитвы / Жак Лёв ; пер. с фр.--Брюссель : Жизнь с Богом,1986.--222, [2]с. рус. Молитва*Авраам*Иаков*Моисей*Давид*Иисус*Анавим*Павел*Средние века*Тереза Младенца*Бонхоффер Д. 7 </w:t>
      </w:r>
    </w:p>
    <w:p w:rsidR="00260568" w:rsidRDefault="00260568" w:rsidP="00260568">
      <w:pPr>
        <w:pStyle w:val="af"/>
      </w:pPr>
      <w:r>
        <w:t>УДК   270.19</w:t>
      </w:r>
    </w:p>
    <w:p w:rsidR="00260568" w:rsidRDefault="00260568" w:rsidP="00260568">
      <w:pPr>
        <w:pStyle w:val="af"/>
      </w:pPr>
      <w:r>
        <w:t>хр - 3</w:t>
      </w:r>
    </w:p>
    <w:p w:rsidR="00260568" w:rsidRDefault="00260568" w:rsidP="00260568">
      <w:pPr>
        <w:pStyle w:val="a"/>
      </w:pPr>
      <w:r>
        <w:t xml:space="preserve">5937 1304 270.15 Л 68 </w:t>
      </w:r>
      <w:r w:rsidRPr="00260568">
        <w:rPr>
          <w:b/>
        </w:rPr>
        <w:t>Лобье, Патрик де</w:t>
      </w:r>
      <w:r>
        <w:t xml:space="preserve"> Социальная доктрина Католической Церкви : Опыт воплощения христианского идеала / П. де Лобье ; пердисл. кард. Р. Ечегаре.--Брюссель,1989.--254с. : ил. Рус. Католичество*Церковь*Доктрина*Учение социальное 7 </w:t>
      </w:r>
    </w:p>
    <w:p w:rsidR="00260568" w:rsidRDefault="00260568" w:rsidP="00260568">
      <w:pPr>
        <w:pStyle w:val="af"/>
      </w:pPr>
      <w:r>
        <w:t>УДК   270.15</w:t>
      </w:r>
    </w:p>
    <w:p w:rsidR="00260568" w:rsidRDefault="00260568" w:rsidP="00260568">
      <w:pPr>
        <w:pStyle w:val="af"/>
      </w:pPr>
      <w:r>
        <w:t>хр - 1</w:t>
      </w:r>
    </w:p>
    <w:p w:rsidR="00260568" w:rsidRDefault="00260568" w:rsidP="00260568">
      <w:pPr>
        <w:pStyle w:val="a"/>
      </w:pPr>
      <w:r>
        <w:t xml:space="preserve">24893 5287 270.19 Л 72 </w:t>
      </w:r>
      <w:r w:rsidRPr="00260568">
        <w:rPr>
          <w:b/>
        </w:rPr>
        <w:t>Лойола, Игнатий</w:t>
      </w:r>
      <w:r>
        <w:t xml:space="preserve"> Духовные упражнения / Игнатий Лойола.--Париж : Bbibliotheque Slave de Paris,1996.--133с. .--ISBN 2-908706-06-7 рус. Католичество*Духовность*Упражнение духовное*Духовность католическая 7 </w:t>
      </w:r>
    </w:p>
    <w:p w:rsidR="00260568" w:rsidRDefault="00260568" w:rsidP="00260568">
      <w:pPr>
        <w:pStyle w:val="af"/>
      </w:pPr>
      <w:r>
        <w:t>УДК   270.19</w:t>
      </w:r>
    </w:p>
    <w:p w:rsidR="00260568" w:rsidRDefault="00260568" w:rsidP="00260568">
      <w:pPr>
        <w:pStyle w:val="af"/>
      </w:pPr>
      <w:r>
        <w:t>хр - 1</w:t>
      </w:r>
    </w:p>
    <w:p w:rsidR="003F4A80" w:rsidRDefault="00260568" w:rsidP="00260568">
      <w:pPr>
        <w:pStyle w:val="a"/>
      </w:pPr>
      <w:r>
        <w:lastRenderedPageBreak/>
        <w:t xml:space="preserve">9176 3554*3555*3556 270.126:1 Л 93 </w:t>
      </w:r>
      <w:r w:rsidRPr="00260568">
        <w:rPr>
          <w:b/>
        </w:rPr>
        <w:t>Любак, Анри де</w:t>
      </w:r>
      <w:r>
        <w:t xml:space="preserve"> Драма атеистического гуманизма / Анри де Любак ; пер. фр.--Милан-М. : "Христианская Россия",1997.--301 с. .--ISBN 5-87078-027-6 рус. Гуманизм*Католичество*Богословие католическое*Философия*Христианство*Атеизм*Достоевский*Безбожие*Вечность*Ницше*Фейербах*Огюст Конт 2 </w:t>
      </w:r>
    </w:p>
    <w:p w:rsidR="003F4A80" w:rsidRDefault="003F4A80" w:rsidP="003F4A80">
      <w:pPr>
        <w:pStyle w:val="af"/>
      </w:pPr>
      <w:r>
        <w:t>УДК   270.126:1</w:t>
      </w:r>
    </w:p>
    <w:p w:rsidR="003F4A80" w:rsidRDefault="003F4A80" w:rsidP="003F4A80">
      <w:pPr>
        <w:pStyle w:val="af"/>
      </w:pPr>
      <w:r>
        <w:t>хр - 11</w:t>
      </w:r>
    </w:p>
    <w:p w:rsidR="003F4A80" w:rsidRDefault="003F4A80" w:rsidP="003F4A80">
      <w:pPr>
        <w:pStyle w:val="a"/>
      </w:pPr>
      <w:r>
        <w:t xml:space="preserve">23495 11647 270.126 Л 93 </w:t>
      </w:r>
      <w:r w:rsidRPr="003F4A80">
        <w:rPr>
          <w:b/>
        </w:rPr>
        <w:t>Любак, Анри де</w:t>
      </w:r>
      <w:r>
        <w:t xml:space="preserve"> Католичество : Социальные аспекты догмата / Анри де Любак; Пер. с фр. В.Зелинского.--Милан : "Христианская Россия",1992.--397с. рус. Католичество*Доктрина социальная*Догмат*Церковь*Таинство*Экклезиология*История*Библеистика*Экзегетика*Спасение*Трансцендентное*Гуманизм 2 </w:t>
      </w:r>
    </w:p>
    <w:p w:rsidR="003F4A80" w:rsidRDefault="003F4A80" w:rsidP="003F4A80">
      <w:pPr>
        <w:pStyle w:val="af"/>
      </w:pPr>
      <w:r>
        <w:t>УДК   270.126 + 270.122</w:t>
      </w:r>
    </w:p>
    <w:p w:rsidR="003F4A80" w:rsidRDefault="003F4A80" w:rsidP="003F4A80">
      <w:pPr>
        <w:pStyle w:val="af"/>
      </w:pPr>
      <w:r>
        <w:t>хр - 1</w:t>
      </w:r>
    </w:p>
    <w:p w:rsidR="003F4A80" w:rsidRDefault="003F4A80" w:rsidP="003F4A80">
      <w:pPr>
        <w:pStyle w:val="a"/>
      </w:pPr>
      <w:r>
        <w:t xml:space="preserve">4427 1409*1421*242 270.126 Л 93 </w:t>
      </w:r>
      <w:r w:rsidRPr="003F4A80">
        <w:rPr>
          <w:b/>
        </w:rPr>
        <w:t>Любак, Анри де</w:t>
      </w:r>
      <w:r>
        <w:t xml:space="preserve"> Католичество --- Catholicisme - Les aspects sociaux du dogme : Социальные аспекты догмата / Анри де Любак ; пер. с фр. В. Зелинского.--Милан, Италия : Христианская Россия,1992.--397с. Рус. Догмат*Церковь*Таинства*Евхаристия*Жизнь вечная*Завет*Спасение*Католичество*Личность*Общество*Богословие католическое 7 </w:t>
      </w:r>
    </w:p>
    <w:p w:rsidR="003F4A80" w:rsidRDefault="003F4A80" w:rsidP="003F4A80">
      <w:pPr>
        <w:pStyle w:val="af"/>
      </w:pPr>
      <w:r>
        <w:t>УДК   270.126</w:t>
      </w:r>
    </w:p>
    <w:p w:rsidR="003F4A80" w:rsidRDefault="003F4A80" w:rsidP="003F4A80">
      <w:pPr>
        <w:pStyle w:val="af"/>
      </w:pPr>
      <w:r>
        <w:t>хр - 6</w:t>
      </w:r>
    </w:p>
    <w:p w:rsidR="003F4A80" w:rsidRDefault="003F4A80" w:rsidP="003F4A80">
      <w:pPr>
        <w:pStyle w:val="a"/>
      </w:pPr>
      <w:r>
        <w:t xml:space="preserve">23511 12658 270.126 Л 93 </w:t>
      </w:r>
      <w:r w:rsidRPr="003F4A80">
        <w:rPr>
          <w:b/>
        </w:rPr>
        <w:t>Любак, Анри де</w:t>
      </w:r>
      <w:r>
        <w:t xml:space="preserve"> Мысли о Церкви --- Henri de Lubac. Meditation sur l'Eglise / Анри де Любак; Пер. с фр.--Милан-М. : "Христианская Россия",1994.--302с. рус. Церковь*Экклезиология*Католичество*Богословие католическое 2 </w:t>
      </w:r>
    </w:p>
    <w:p w:rsidR="003F4A80" w:rsidRDefault="003F4A80" w:rsidP="003F4A80">
      <w:pPr>
        <w:pStyle w:val="af"/>
      </w:pPr>
      <w:r>
        <w:t>УДК   270.126 + 270.122</w:t>
      </w:r>
    </w:p>
    <w:p w:rsidR="003F4A80" w:rsidRDefault="003F4A80" w:rsidP="003F4A80">
      <w:pPr>
        <w:pStyle w:val="af"/>
      </w:pPr>
      <w:r>
        <w:t>хр - 1</w:t>
      </w:r>
    </w:p>
    <w:p w:rsidR="003F4A80" w:rsidRDefault="003F4A80" w:rsidP="003F4A80">
      <w:pPr>
        <w:pStyle w:val="a"/>
      </w:pPr>
      <w:r>
        <w:t xml:space="preserve">28226 1462*1464*878 270.126 Л 93 </w:t>
      </w:r>
      <w:r w:rsidRPr="003F4A80">
        <w:rPr>
          <w:b/>
        </w:rPr>
        <w:t>Любак, Анри де</w:t>
      </w:r>
      <w:r>
        <w:t xml:space="preserve"> Мысли о Церкви --- Henri de Lubac. Meditation sur L'Eglise / Анри де Любак ; пер. с фр.--Милан-М. : Христианская Россия,1994.--302с. .--ISBN 5-7354-0004-5 Рус. Церковь*Экклезиология*Католичество*Богословие католическое 2 </w:t>
      </w:r>
    </w:p>
    <w:p w:rsidR="003F4A80" w:rsidRDefault="003F4A80" w:rsidP="003F4A80">
      <w:pPr>
        <w:pStyle w:val="af"/>
      </w:pPr>
      <w:r>
        <w:t>УДК   270.126 + 270.122</w:t>
      </w:r>
    </w:p>
    <w:p w:rsidR="003F4A80" w:rsidRDefault="003F4A80" w:rsidP="003F4A80">
      <w:pPr>
        <w:pStyle w:val="af"/>
      </w:pPr>
      <w:r>
        <w:t>хр - 3</w:t>
      </w:r>
    </w:p>
    <w:p w:rsidR="003F4A80" w:rsidRDefault="003F4A80" w:rsidP="003F4A80">
      <w:pPr>
        <w:pStyle w:val="a"/>
      </w:pPr>
      <w:r>
        <w:t xml:space="preserve">23542 12687 270.126 Л 93 </w:t>
      </w:r>
      <w:r w:rsidRPr="003F4A80">
        <w:rPr>
          <w:b/>
        </w:rPr>
        <w:t>Любак, Анри де</w:t>
      </w:r>
      <w:r>
        <w:t xml:space="preserve"> Парадокс и тайна Церкви / Анри де Любак.--Милан : Христианская Россия,1967.--144с. рус. Церковь*Католичество*Богословие*Дева Мария 2 </w:t>
      </w:r>
    </w:p>
    <w:p w:rsidR="003F4A80" w:rsidRDefault="003F4A80" w:rsidP="003F4A80">
      <w:pPr>
        <w:pStyle w:val="af"/>
      </w:pPr>
      <w:r>
        <w:t>УДК   270.126</w:t>
      </w:r>
    </w:p>
    <w:p w:rsidR="003F4A80" w:rsidRDefault="003F4A80" w:rsidP="003F4A80">
      <w:pPr>
        <w:pStyle w:val="af"/>
      </w:pPr>
      <w:r>
        <w:t>хр - 1</w:t>
      </w:r>
    </w:p>
    <w:p w:rsidR="003F4A80" w:rsidRDefault="003F4A80" w:rsidP="003F4A80">
      <w:pPr>
        <w:pStyle w:val="a"/>
      </w:pPr>
      <w:r>
        <w:t xml:space="preserve">6199 1410*1495*876 270.126 Л 93 </w:t>
      </w:r>
      <w:r w:rsidRPr="003F4A80">
        <w:rPr>
          <w:b/>
        </w:rPr>
        <w:t>Любак, Анри де</w:t>
      </w:r>
      <w:r>
        <w:t xml:space="preserve"> Парадокс и тайна Церкви --- Paradoxe et mystere de l'Eglise / Анри де Любак ; пер. с фр.--Милан, Италия : Христианская Россия.--144с. Рус. Церковь*Тайна*Христос*Святость*Народ Божий*Эсхатология*Дева Мария*Богословие католическое 7 </w:t>
      </w:r>
    </w:p>
    <w:p w:rsidR="003F4A80" w:rsidRDefault="003F4A80" w:rsidP="003F4A80">
      <w:pPr>
        <w:pStyle w:val="af"/>
      </w:pPr>
      <w:r>
        <w:t>УДК   270.126</w:t>
      </w:r>
    </w:p>
    <w:p w:rsidR="003F4A80" w:rsidRDefault="003F4A80" w:rsidP="003F4A80">
      <w:pPr>
        <w:pStyle w:val="af"/>
      </w:pPr>
      <w:r>
        <w:t>хр - 3</w:t>
      </w:r>
    </w:p>
    <w:p w:rsidR="00CC430C" w:rsidRDefault="003F4A80" w:rsidP="003F4A80">
      <w:pPr>
        <w:pStyle w:val="a"/>
      </w:pPr>
      <w:r>
        <w:t xml:space="preserve">24958 1582 270.13 Л 96 </w:t>
      </w:r>
      <w:r w:rsidRPr="003F4A80">
        <w:rPr>
          <w:b/>
        </w:rPr>
        <w:t>Лютер, Мартин</w:t>
      </w:r>
      <w:r>
        <w:t xml:space="preserve"> Лекции по "Посланию к Римлянам" : Заметки на полях / Мартин Лютер; Пер.на рус. К.Комаров.--Мн. : "ПИКОРП",1996.--581с. рус. Протестантизм*Библеистика*Послание*Апостол*Мартин Лютер*Богословие*Вера 2 </w:t>
      </w:r>
    </w:p>
    <w:p w:rsidR="00CC430C" w:rsidRDefault="00CC430C" w:rsidP="00CC430C">
      <w:pPr>
        <w:pStyle w:val="af"/>
      </w:pPr>
      <w:r>
        <w:t>УДК   270.13</w:t>
      </w:r>
    </w:p>
    <w:p w:rsidR="00CC430C" w:rsidRDefault="00CC430C" w:rsidP="00CC430C">
      <w:pPr>
        <w:pStyle w:val="af"/>
      </w:pPr>
      <w:r>
        <w:t>хр - 1</w:t>
      </w:r>
    </w:p>
    <w:p w:rsidR="00CC430C" w:rsidRDefault="00CC430C" w:rsidP="00CC430C">
      <w:pPr>
        <w:pStyle w:val="a"/>
      </w:pPr>
      <w:r>
        <w:lastRenderedPageBreak/>
        <w:t xml:space="preserve">23099 12249*12250*12251 270.15 М 14 </w:t>
      </w:r>
      <w:r w:rsidRPr="00CC430C">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CC430C" w:rsidRDefault="00CC430C" w:rsidP="00CC430C">
      <w:pPr>
        <w:pStyle w:val="af"/>
      </w:pPr>
      <w:r>
        <w:t>УДК   270.15</w:t>
      </w:r>
    </w:p>
    <w:p w:rsidR="00CC430C" w:rsidRDefault="00CC430C" w:rsidP="00CC430C">
      <w:pPr>
        <w:pStyle w:val="af"/>
      </w:pPr>
      <w:r>
        <w:t>хр - 9</w:t>
      </w:r>
    </w:p>
    <w:p w:rsidR="00CC430C" w:rsidRDefault="00CC430C" w:rsidP="00CC430C">
      <w:pPr>
        <w:pStyle w:val="a"/>
      </w:pPr>
      <w:r>
        <w:t xml:space="preserve">23344 12542 270.15 М 14 </w:t>
      </w:r>
      <w:r w:rsidRPr="00CC430C">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CC430C" w:rsidRDefault="00CC430C" w:rsidP="00CC430C">
      <w:pPr>
        <w:pStyle w:val="af"/>
      </w:pPr>
      <w:r>
        <w:t>УДК   270.15</w:t>
      </w:r>
    </w:p>
    <w:p w:rsidR="00CC430C" w:rsidRDefault="00CC430C" w:rsidP="00CC430C">
      <w:pPr>
        <w:pStyle w:val="af"/>
      </w:pPr>
      <w:r>
        <w:t>хр - 1</w:t>
      </w:r>
    </w:p>
    <w:p w:rsidR="00CC430C" w:rsidRDefault="00CC430C" w:rsidP="00CC430C">
      <w:pPr>
        <w:pStyle w:val="a"/>
      </w:pPr>
      <w:r>
        <w:t xml:space="preserve">23480 11661 270.15 М 14 </w:t>
      </w:r>
      <w:r w:rsidRPr="00CC430C">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CC430C" w:rsidRDefault="00CC430C" w:rsidP="00CC430C">
      <w:pPr>
        <w:pStyle w:val="af"/>
      </w:pPr>
      <w:r>
        <w:t>УДК   270.15</w:t>
      </w:r>
    </w:p>
    <w:p w:rsidR="00CC430C" w:rsidRDefault="00CC430C" w:rsidP="00CC430C">
      <w:pPr>
        <w:pStyle w:val="af"/>
      </w:pPr>
      <w:r>
        <w:t>хр - 1</w:t>
      </w:r>
    </w:p>
    <w:p w:rsidR="00CC430C" w:rsidRDefault="00CC430C" w:rsidP="00CC430C">
      <w:pPr>
        <w:pStyle w:val="a"/>
      </w:pPr>
      <w:r>
        <w:t xml:space="preserve">7537 2497 270.15 М 14 </w:t>
      </w:r>
      <w:r w:rsidRPr="00CC430C">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рус. Учение социальное*Католичество*Общество*Церковь*История*Персонализм социальный*Либерализм*Политика социальная 2 </w:t>
      </w:r>
    </w:p>
    <w:p w:rsidR="00CC430C" w:rsidRDefault="00CC430C" w:rsidP="00CC430C">
      <w:pPr>
        <w:pStyle w:val="af"/>
      </w:pPr>
      <w:r>
        <w:t>УДК   270.15</w:t>
      </w:r>
    </w:p>
    <w:p w:rsidR="00CC430C" w:rsidRDefault="00CC430C" w:rsidP="00CC430C">
      <w:pPr>
        <w:pStyle w:val="af"/>
      </w:pPr>
      <w:r>
        <w:t>хр - 1</w:t>
      </w:r>
    </w:p>
    <w:p w:rsidR="00CC430C" w:rsidRDefault="00CC430C" w:rsidP="00CC430C">
      <w:pPr>
        <w:pStyle w:val="a"/>
      </w:pPr>
      <w:r>
        <w:t xml:space="preserve">23616 12757 270.19 М 19 </w:t>
      </w:r>
      <w:r w:rsidRPr="00CC430C">
        <w:rPr>
          <w:b/>
        </w:rPr>
        <w:t>Малиньский, Мечислав</w:t>
      </w:r>
      <w:r>
        <w:t xml:space="preserve"> Верить в Христа / М.Малиньский; Пер. Люцины Парчевской и Александра Гуры.--Рим-Люблин : Fondazione Giovanni Paolo II,1992.--208с. рус. Католичество*Духовность католическая 7 </w:t>
      </w:r>
    </w:p>
    <w:p w:rsidR="00CC430C" w:rsidRDefault="00CC430C" w:rsidP="00CC430C">
      <w:pPr>
        <w:pStyle w:val="af"/>
      </w:pPr>
      <w:r>
        <w:t>УДК   270.19</w:t>
      </w:r>
    </w:p>
    <w:p w:rsidR="00CC430C" w:rsidRDefault="00CC430C" w:rsidP="00CC430C">
      <w:pPr>
        <w:pStyle w:val="af"/>
      </w:pPr>
      <w:r>
        <w:t>хр - 1</w:t>
      </w:r>
    </w:p>
    <w:p w:rsidR="00CC430C" w:rsidRDefault="00CC430C" w:rsidP="00CC430C">
      <w:pPr>
        <w:pStyle w:val="a"/>
      </w:pPr>
      <w:r>
        <w:t xml:space="preserve">7289 2301*2302*2303 270.11 М 24 </w:t>
      </w:r>
      <w:r w:rsidRPr="00CC430C">
        <w:rPr>
          <w:b/>
        </w:rPr>
        <w:t>Мануччи, Валерио</w:t>
      </w:r>
      <w:r>
        <w:t xml:space="preserve"> Библия - Слово Божие --- Valerio Mannucci. Bibbia come parola di Dio. Introduzione generale alla Sacra Scrittura : Общее введение в Священное Писание / Валерио Мануччи; Пер. с ит. Д.Л.Капалет; Под общ. ред. В.П.Гайдука и Е.С.Токаревой.--М. : ЭЛИА-АРТ-О,1996.--427 с. .--ISBN 5-86280-006-9-1 рус. Писание Священное*Библия*Откровение*Ветхий Завет*Католичество*Библеистика*Герменевтика*Экзегетика*Новый Завет*Текст библейский*Канон 2 </w:t>
      </w:r>
    </w:p>
    <w:p w:rsidR="00CC430C" w:rsidRDefault="00CC430C" w:rsidP="00CC430C">
      <w:pPr>
        <w:pStyle w:val="af"/>
      </w:pPr>
      <w:r>
        <w:t>УДК   270.11</w:t>
      </w:r>
    </w:p>
    <w:p w:rsidR="00CC430C" w:rsidRDefault="00CC430C" w:rsidP="00CC430C">
      <w:pPr>
        <w:pStyle w:val="af"/>
      </w:pPr>
      <w:r>
        <w:t>хр - 4</w:t>
      </w:r>
    </w:p>
    <w:p w:rsidR="00326E69" w:rsidRDefault="00CC430C" w:rsidP="00CC430C">
      <w:pPr>
        <w:pStyle w:val="a"/>
      </w:pPr>
      <w:r>
        <w:t xml:space="preserve">7819 2669*2670*2671 270.127 М 29 </w:t>
      </w:r>
      <w:r w:rsidRPr="00CC430C">
        <w:rPr>
          <w:b/>
        </w:rPr>
        <w:t>Мартинетти, Джованни</w:t>
      </w:r>
      <w:r>
        <w:t xml:space="preserve"> Человек, Бог, Вселенная (основания для веры сегодня) / Дж.Мартинетти; Пер. с итал. Г.Вдовиной.--Милан : "Христианская Россия" ; М. : "Путь",1991.--295с. рус. Вера*Наука*Религия*Зло*Католичество*Катехизис*Этика*Психоанализ*Чудо*Философия 2 </w:t>
      </w:r>
    </w:p>
    <w:p w:rsidR="00326E69" w:rsidRDefault="00326E69" w:rsidP="00326E69">
      <w:pPr>
        <w:pStyle w:val="af"/>
      </w:pPr>
      <w:r>
        <w:t>УДК   270.127 + 270.121.1</w:t>
      </w:r>
    </w:p>
    <w:p w:rsidR="00326E69" w:rsidRDefault="00326E69" w:rsidP="00326E69">
      <w:pPr>
        <w:pStyle w:val="af"/>
      </w:pPr>
      <w:r>
        <w:t>хр - 8</w:t>
      </w:r>
    </w:p>
    <w:p w:rsidR="00326E69" w:rsidRDefault="00326E69" w:rsidP="00326E69">
      <w:pPr>
        <w:pStyle w:val="a"/>
      </w:pPr>
      <w:r>
        <w:lastRenderedPageBreak/>
        <w:t xml:space="preserve">23638 12780 270.19 М 34 </w:t>
      </w:r>
      <w:r w:rsidRPr="00326E69">
        <w:rPr>
          <w:b/>
        </w:rPr>
        <w:t xml:space="preserve">Матушка </w:t>
      </w:r>
      <w:r>
        <w:t xml:space="preserve">Лючия рассказывает о Фатиме : Воспоминания матушки Лючии / Пер. с нем. В.Шиловского; Сост. свящ. Луис Кондор; Введ. и примеч. свящ. д-р Иоаким М.Алонсо Кондор Луис.--Португалия : Fatima,1991.--189с. рус. Католичество*Духовность католическая*Фатима*Дева Мария 7 </w:t>
      </w:r>
    </w:p>
    <w:p w:rsidR="00326E69" w:rsidRDefault="00326E69" w:rsidP="00326E69">
      <w:pPr>
        <w:pStyle w:val="af"/>
      </w:pPr>
      <w:r>
        <w:t>УДК   270.19</w:t>
      </w:r>
    </w:p>
    <w:p w:rsidR="00326E69" w:rsidRDefault="00326E69" w:rsidP="00326E69">
      <w:pPr>
        <w:pStyle w:val="af"/>
      </w:pPr>
      <w:r>
        <w:t>хр - 1</w:t>
      </w:r>
    </w:p>
    <w:p w:rsidR="00326E69" w:rsidRDefault="00326E69" w:rsidP="00326E69">
      <w:pPr>
        <w:pStyle w:val="a"/>
      </w:pPr>
      <w:r>
        <w:t xml:space="preserve">26735 14264 270.126 М 36 </w:t>
      </w:r>
      <w:r w:rsidRPr="00326E69">
        <w:rPr>
          <w:b/>
        </w:rPr>
        <w:t>Мацейна, А.</w:t>
      </w:r>
      <w:r>
        <w:t xml:space="preserve"> Агнец Божий / А.Мацейна; Пер. с литов., предисл. и коммент. Т.Корнеевой-Мацейнене.--СПб. : Алетейя,2002.--304 с. .--ISBN 5-89329-459-9 рус. Католицизм*Католичество*Иисус Христос*Богословие*Теология*Философия религиозная*Христология*Церковь*Святая Троица*Крест*Любовь*Первообраз*Теология католическая 2 </w:t>
      </w:r>
    </w:p>
    <w:p w:rsidR="00326E69" w:rsidRDefault="00326E69" w:rsidP="00326E69">
      <w:pPr>
        <w:pStyle w:val="af"/>
      </w:pPr>
      <w:r>
        <w:t>УДК   270.126</w:t>
      </w:r>
    </w:p>
    <w:p w:rsidR="00326E69" w:rsidRDefault="00326E69" w:rsidP="00326E69">
      <w:pPr>
        <w:pStyle w:val="af"/>
      </w:pPr>
      <w:r>
        <w:t>хр - 1</w:t>
      </w:r>
    </w:p>
    <w:p w:rsidR="00326E69" w:rsidRDefault="00326E69" w:rsidP="00326E69">
      <w:pPr>
        <w:pStyle w:val="a"/>
      </w:pPr>
      <w:r>
        <w:t xml:space="preserve">3149 9487 270.126 М 36 </w:t>
      </w:r>
      <w:r w:rsidRPr="00326E69">
        <w:rPr>
          <w:b/>
        </w:rPr>
        <w:t>Мацейна, А.</w:t>
      </w:r>
      <w:r>
        <w:t xml:space="preserve"> Агнец Божий / А.Мацейна; Пер. с литов., предисл. и коммент. Т.Корнеевой-Мацейнене.--СПб. : Алетейя,2002.--304 с. .--ISBN 5-89329-459-9 рус. Римско-Католическая Церковь*Иисус Христос*Богословие*Теология*Философия религиозная*Христология*Церковь*Святая Троица*Крест*Любовь*Первообраз*Католичество*Теология католическая 2 9487 хр. RU02 </w:t>
      </w:r>
    </w:p>
    <w:p w:rsidR="00326E69" w:rsidRDefault="00326E69" w:rsidP="00326E69">
      <w:pPr>
        <w:pStyle w:val="af"/>
      </w:pPr>
      <w:r>
        <w:t>УДК   270.126</w:t>
      </w:r>
    </w:p>
    <w:p w:rsidR="00326E69" w:rsidRDefault="00326E69" w:rsidP="00326E69">
      <w:pPr>
        <w:pStyle w:val="af"/>
      </w:pPr>
      <w:r>
        <w:t>хр - 1</w:t>
      </w:r>
    </w:p>
    <w:p w:rsidR="00326E69" w:rsidRDefault="00326E69" w:rsidP="00326E69">
      <w:pPr>
        <w:pStyle w:val="a"/>
      </w:pPr>
      <w:r>
        <w:t xml:space="preserve">26745 14281 270.126 М 36 </w:t>
      </w:r>
      <w:r w:rsidRPr="00326E69">
        <w:rPr>
          <w:b/>
        </w:rPr>
        <w:t>Мацейна, А.</w:t>
      </w:r>
      <w:r>
        <w:t xml:space="preserve"> Великий инквизитор / А.Мацейна; Пер. с литов., предисл. и коммент. Т.Корнеевой-Мацейнене.--СПб. : Алетейя,1999.--378с. .--ISBN 5-89329-052-6 рус. Богословие*Теология*Философия религиозная*Инквизитор великий*Католичество*Теология католическая*Апокалипсис*Антихрист 2 </w:t>
      </w:r>
    </w:p>
    <w:p w:rsidR="00326E69" w:rsidRDefault="00326E69" w:rsidP="00326E69">
      <w:pPr>
        <w:pStyle w:val="af"/>
      </w:pPr>
      <w:r>
        <w:t>УДК   270.126 + 232.7</w:t>
      </w:r>
    </w:p>
    <w:p w:rsidR="00326E69" w:rsidRDefault="00326E69" w:rsidP="00326E69">
      <w:pPr>
        <w:pStyle w:val="af"/>
      </w:pPr>
      <w:r>
        <w:t>хр - 1</w:t>
      </w:r>
    </w:p>
    <w:p w:rsidR="00326E69" w:rsidRDefault="00326E69" w:rsidP="00326E69">
      <w:pPr>
        <w:pStyle w:val="a"/>
      </w:pPr>
      <w:r>
        <w:t xml:space="preserve">26727 14257 270.126 М 36 </w:t>
      </w:r>
      <w:r w:rsidRPr="00326E69">
        <w:rPr>
          <w:b/>
        </w:rPr>
        <w:t>Мацейна, А.</w:t>
      </w:r>
      <w:r>
        <w:t xml:space="preserve"> Драма Иова / А. Мацейна Пер. с лит. Т.А. Корнеевой- Мацейнене.--СПб. : Алетейа,2000.--316 с. .--ISBN 5-89329-269-3 рус. Католичество*Католицизм*Философия*Экзистенция*Мышление*Трансценденция*Страдание*Иов*Богословие католическое 2 </w:t>
      </w:r>
    </w:p>
    <w:p w:rsidR="00326E69" w:rsidRDefault="00326E69" w:rsidP="00326E69">
      <w:pPr>
        <w:pStyle w:val="af"/>
      </w:pPr>
      <w:r>
        <w:t>УДК   270.126</w:t>
      </w:r>
    </w:p>
    <w:p w:rsidR="00326E69" w:rsidRDefault="00326E69" w:rsidP="00326E69">
      <w:pPr>
        <w:pStyle w:val="af"/>
      </w:pPr>
      <w:r>
        <w:t>хр - 1</w:t>
      </w:r>
    </w:p>
    <w:p w:rsidR="00326E69" w:rsidRDefault="00326E69" w:rsidP="00326E69">
      <w:pPr>
        <w:pStyle w:val="a"/>
      </w:pPr>
      <w:r>
        <w:t xml:space="preserve">26728 14258 270.126 М 36 </w:t>
      </w:r>
      <w:r w:rsidRPr="00326E69">
        <w:rPr>
          <w:b/>
        </w:rPr>
        <w:t>Мацейна, А.</w:t>
      </w:r>
      <w:r>
        <w:t xml:space="preserve"> Драма Иова / А. Мацейна Пер. с лит. Т.А. Корнеевой- Мацейнене.--СПб. : Алетейа,2000.--316 с. .--ISBN 5-89329-269-3 рус. Католичество*Католицизм*Философия*Экзистенция*Мышление*Трансценденция*Страдание*Иов*Богословие католическое 2 </w:t>
      </w:r>
    </w:p>
    <w:p w:rsidR="00326E69" w:rsidRDefault="00326E69" w:rsidP="00326E69">
      <w:pPr>
        <w:pStyle w:val="af"/>
      </w:pPr>
      <w:r>
        <w:t>УДК   270.126</w:t>
      </w:r>
    </w:p>
    <w:p w:rsidR="00326E69" w:rsidRDefault="00326E69" w:rsidP="00326E69">
      <w:pPr>
        <w:pStyle w:val="af"/>
      </w:pPr>
      <w:r>
        <w:t>хр - 1</w:t>
      </w:r>
    </w:p>
    <w:p w:rsidR="0067277D" w:rsidRDefault="00326E69" w:rsidP="00326E69">
      <w:pPr>
        <w:pStyle w:val="a"/>
      </w:pPr>
      <w:r>
        <w:t xml:space="preserve">2155 7022*7023 270.126 М 36 </w:t>
      </w:r>
      <w:r w:rsidRPr="00326E69">
        <w:rPr>
          <w:b/>
        </w:rPr>
        <w:t>Мацейна, А.</w:t>
      </w:r>
      <w:r>
        <w:t xml:space="preserve"> Тайна беззакония / А. Мацейна ; пер. с литов., предисл. и коммент. Т. Корнеевой-Мацейнене.--СПб. : Алетейя,1999.--377, [2]с.--(Исследования по истории русской мысли) .--ISBN 5-89329-053-4 Богословие*Теология*Философия религиозная*Христология*Церковь*Святая Троица*Крест*Любовь*Первообраз*Католичество*Теология католическая*Соловьев*Антихрист*Дьявол 2 </w:t>
      </w:r>
    </w:p>
    <w:p w:rsidR="0067277D" w:rsidRDefault="0067277D" w:rsidP="0067277D">
      <w:pPr>
        <w:pStyle w:val="af"/>
      </w:pPr>
      <w:r>
        <w:t>УДК   270.126 + 1(470)</w:t>
      </w:r>
    </w:p>
    <w:p w:rsidR="0067277D" w:rsidRDefault="0067277D" w:rsidP="0067277D">
      <w:pPr>
        <w:pStyle w:val="af"/>
      </w:pPr>
      <w:r>
        <w:t>хр - 2</w:t>
      </w:r>
    </w:p>
    <w:p w:rsidR="0067277D" w:rsidRDefault="0067277D" w:rsidP="0067277D">
      <w:pPr>
        <w:pStyle w:val="a"/>
      </w:pPr>
      <w:r>
        <w:t xml:space="preserve">26744 14280 270.126 М 36 </w:t>
      </w:r>
      <w:r w:rsidRPr="0067277D">
        <w:rPr>
          <w:b/>
        </w:rPr>
        <w:t>Мацейна, А.</w:t>
      </w:r>
      <w:r>
        <w:t xml:space="preserve"> Тайна беззакония / А.Мацейна ; Пер. с литов., предисл. и коммент. Т. Корнеевой-Мацейнене.--СПб. : Алетейя,1999.--377 с. .--ISBN 5-89329-</w:t>
      </w:r>
      <w:r>
        <w:lastRenderedPageBreak/>
        <w:t xml:space="preserve">053-4 рус. Богословие*Теология*Философия религиозная*Христология*Церковь*Святая Троица*Крест*Любовь*Первообраз*Католичество*Теология католическая 2 </w:t>
      </w:r>
    </w:p>
    <w:p w:rsidR="0067277D" w:rsidRDefault="0067277D" w:rsidP="0067277D">
      <w:pPr>
        <w:pStyle w:val="af"/>
      </w:pPr>
      <w:r>
        <w:t>УДК   270.126 + 232.7</w:t>
      </w:r>
    </w:p>
    <w:p w:rsidR="0067277D" w:rsidRDefault="0067277D" w:rsidP="0067277D">
      <w:pPr>
        <w:pStyle w:val="af"/>
      </w:pPr>
      <w:r>
        <w:t>хр - 1</w:t>
      </w:r>
    </w:p>
    <w:p w:rsidR="0067277D" w:rsidRDefault="0067277D" w:rsidP="0067277D">
      <w:pPr>
        <w:pStyle w:val="a"/>
      </w:pPr>
      <w:r>
        <w:t xml:space="preserve">5176 858 270.122 М 63 </w:t>
      </w:r>
      <w:r w:rsidRPr="0067277D">
        <w:rPr>
          <w:b/>
        </w:rPr>
        <w:t>Миравалл, Марк И.</w:t>
      </w:r>
      <w:r>
        <w:t xml:space="preserve"> Мария - Соспасительница, Посредница, Защитница / Марк И. Миравалл.--США. : Квиншип паблишинг,1993.--XVI, 80с. .--ISBN 1-882972-10-4 рус. Католичество*Мариология*Дева  Мария*Соспасительница*Посредница*Защитница*Посредничество*Мария*Иоанн II 2 </w:t>
      </w:r>
    </w:p>
    <w:p w:rsidR="0067277D" w:rsidRDefault="0067277D" w:rsidP="0067277D">
      <w:pPr>
        <w:pStyle w:val="af"/>
      </w:pPr>
      <w:r>
        <w:t>УДК   270.122</w:t>
      </w:r>
    </w:p>
    <w:p w:rsidR="0067277D" w:rsidRDefault="0067277D" w:rsidP="0067277D">
      <w:pPr>
        <w:pStyle w:val="af"/>
      </w:pPr>
      <w:r>
        <w:t>хр - 1</w:t>
      </w:r>
    </w:p>
    <w:p w:rsidR="0067277D" w:rsidRDefault="0067277D" w:rsidP="0067277D">
      <w:pPr>
        <w:pStyle w:val="a"/>
      </w:pPr>
      <w:r>
        <w:t xml:space="preserve">31197 18860 270.16 М 71 </w:t>
      </w:r>
      <w:r w:rsidRPr="0067277D">
        <w:rPr>
          <w:b/>
        </w:rPr>
        <w:t xml:space="preserve">Міждыяцэзіяльная </w:t>
      </w:r>
      <w:r>
        <w:t xml:space="preserve">вышэйшая духоуная семінарыя імя святога Тамаша Аквінскага у Пінску / Дызайн Юліі Кірыковіч Кірыковіч Ю.--Пінск.--14с. : іл. бел. Семинария католическая*Пинск*Духовная семинария*Фома Аквинский, св. Семінарыя каталіцкая*Пінск*Духоуная семінарыя*Тамаш Аквінскі, св. 2 </w:t>
      </w:r>
    </w:p>
    <w:p w:rsidR="0067277D" w:rsidRDefault="0067277D" w:rsidP="0067277D">
      <w:pPr>
        <w:pStyle w:val="af"/>
      </w:pPr>
      <w:r>
        <w:t>УДК   270.16</w:t>
      </w:r>
    </w:p>
    <w:p w:rsidR="0067277D" w:rsidRDefault="0067277D" w:rsidP="0067277D">
      <w:pPr>
        <w:pStyle w:val="af"/>
      </w:pPr>
      <w:r>
        <w:t>хр - 1</w:t>
      </w:r>
    </w:p>
    <w:p w:rsidR="0067277D" w:rsidRDefault="0067277D" w:rsidP="0067277D">
      <w:pPr>
        <w:pStyle w:val="a"/>
      </w:pPr>
      <w:r>
        <w:t xml:space="preserve">4036 10841 270.16 + 908 М 77 </w:t>
      </w:r>
      <w:r w:rsidRPr="0067277D">
        <w:rPr>
          <w:b/>
        </w:rPr>
        <w:t>Монтсеррат</w:t>
      </w:r>
      <w:r>
        <w:t xml:space="preserve"> : Официальный путеводитель / Текст: Жорди Молас и Рифа; Пер. И.Бигвава, М.Харшиладзе.--Барселона : Тальерс Графикс Солерс, С.А.,1998.--23 с. : ил. .--ISBN 84-7826-962-2 рус. Римско-Католическая Церковь*Монтсеррат*Путеводитель*Католичество*Часовня*Геология*География*Музей*Храм*Паломничество 5 10841 хр. RU05 </w:t>
      </w:r>
    </w:p>
    <w:p w:rsidR="0067277D" w:rsidRDefault="0067277D" w:rsidP="0067277D">
      <w:pPr>
        <w:pStyle w:val="af"/>
      </w:pPr>
      <w:r>
        <w:t>УДК   270.16 + 908</w:t>
      </w:r>
    </w:p>
    <w:p w:rsidR="0067277D" w:rsidRDefault="0067277D" w:rsidP="0067277D">
      <w:pPr>
        <w:pStyle w:val="af"/>
      </w:pPr>
      <w:r>
        <w:t>хр - 1</w:t>
      </w:r>
    </w:p>
    <w:p w:rsidR="0067277D" w:rsidRDefault="0067277D" w:rsidP="0067277D">
      <w:pPr>
        <w:pStyle w:val="a"/>
      </w:pPr>
      <w:r>
        <w:t xml:space="preserve">2781 8889 270.121.1 М 80 </w:t>
      </w:r>
      <w:r w:rsidRPr="0067277D">
        <w:rPr>
          <w:b/>
        </w:rPr>
        <w:t>Моррен Л., проф.</w:t>
      </w:r>
      <w:r>
        <w:t xml:space="preserve"> Бог свободен и связан : Взгляд ученого на веру / Л.Моррен.--Брюссель : "Жизнь с Богом",1990.--143 с. рус. Римско-Католическая Церковь*Бог*Свобода*Вера*Знание*Наука*Религия*Разум*Природа*Знак*Чудо*Христианство*Тайна*Католичество 7 8889 хр. RU01 </w:t>
      </w:r>
    </w:p>
    <w:p w:rsidR="0067277D" w:rsidRDefault="0067277D" w:rsidP="0067277D">
      <w:pPr>
        <w:pStyle w:val="af"/>
      </w:pPr>
      <w:r>
        <w:t>УДК   270.121.1</w:t>
      </w:r>
    </w:p>
    <w:p w:rsidR="0067277D" w:rsidRDefault="0067277D" w:rsidP="0067277D">
      <w:pPr>
        <w:pStyle w:val="af"/>
      </w:pPr>
      <w:r>
        <w:t>хр - 1</w:t>
      </w:r>
    </w:p>
    <w:p w:rsidR="0067277D" w:rsidRDefault="0067277D" w:rsidP="0067277D">
      <w:pPr>
        <w:pStyle w:val="a"/>
      </w:pPr>
      <w:r>
        <w:t xml:space="preserve">5801 1108*1110*1115 270.121.1 М 80 </w:t>
      </w:r>
      <w:r w:rsidRPr="0067277D">
        <w:rPr>
          <w:b/>
        </w:rPr>
        <w:t>Моррен, Л., проф.</w:t>
      </w:r>
      <w:r>
        <w:t xml:space="preserve"> Бог свободен и связан : Взгляд ученого на веру / Л. Моррен.--Брюссель : Жизнь с Богом,1990.--143с. Рус. Разум*Вера*Наука*Чудо*Религия*Атеизм 7 </w:t>
      </w:r>
    </w:p>
    <w:p w:rsidR="0067277D" w:rsidRDefault="0067277D" w:rsidP="0067277D">
      <w:pPr>
        <w:pStyle w:val="af"/>
      </w:pPr>
      <w:r>
        <w:t>УДК   270.121.1</w:t>
      </w:r>
    </w:p>
    <w:p w:rsidR="0067277D" w:rsidRDefault="0067277D" w:rsidP="0067277D">
      <w:pPr>
        <w:pStyle w:val="af"/>
      </w:pPr>
      <w:r>
        <w:t>хр - 20</w:t>
      </w:r>
    </w:p>
    <w:p w:rsidR="004352C9" w:rsidRDefault="0067277D" w:rsidP="0067277D">
      <w:pPr>
        <w:pStyle w:val="a"/>
      </w:pPr>
      <w:r>
        <w:t xml:space="preserve">32884 4506 270.122 М 82 </w:t>
      </w:r>
      <w:r w:rsidRPr="0067277D">
        <w:rPr>
          <w:b/>
        </w:rPr>
        <w:t>Москалик, Я., о.</w:t>
      </w:r>
      <w:r>
        <w:t xml:space="preserve"> Нарис христологiчноi доктрини / О. Я. Москалик.--Львiв : Видавництво ЛБА,1998.--88с.--(Посiбники з богослов'я ; № 3) .--ISBN 966-7034-08-9*966-561-072-4 укр. Христология*Религия*Иисус Христос*Православие*Христология протестантская*Христология православная Христология*Релігія*Ісус Христос*Православ'я*Христология протестантська*Христология православна 2 </w:t>
      </w:r>
    </w:p>
    <w:p w:rsidR="004352C9" w:rsidRDefault="004352C9" w:rsidP="004352C9">
      <w:pPr>
        <w:pStyle w:val="af"/>
      </w:pPr>
      <w:r>
        <w:t>УДК   270.122</w:t>
      </w:r>
    </w:p>
    <w:p w:rsidR="004352C9" w:rsidRDefault="004352C9" w:rsidP="004352C9">
      <w:pPr>
        <w:pStyle w:val="af"/>
      </w:pPr>
      <w:r>
        <w:t>ИН - 1</w:t>
      </w:r>
    </w:p>
    <w:p w:rsidR="004352C9" w:rsidRDefault="004352C9" w:rsidP="004352C9">
      <w:pPr>
        <w:pStyle w:val="a"/>
      </w:pPr>
      <w:r>
        <w:t xml:space="preserve">4134 10979 270.12 Н 16 </w:t>
      </w:r>
      <w:r w:rsidRPr="004352C9">
        <w:rPr>
          <w:b/>
        </w:rPr>
        <w:t>Наги, Станислав</w:t>
      </w:r>
      <w:r>
        <w:t xml:space="preserve"> Католическая церковь : Богословские обоснования / С.Наги; Пер. с польск. В.Данилова.--Рим-Люблин : Изд-во Святого Креста,1994.--312 с. рус. Запад*Римско-Католическая Церковь*Католичество*Церковь*Богословие*Спасение*Евхаристия*Догмат*Папа Римский*Святость*Католичность 2 10979 хр. RU05 </w:t>
      </w:r>
    </w:p>
    <w:p w:rsidR="004352C9" w:rsidRDefault="004352C9" w:rsidP="004352C9">
      <w:pPr>
        <w:pStyle w:val="af"/>
      </w:pPr>
      <w:r>
        <w:t>УДК   270.12</w:t>
      </w:r>
    </w:p>
    <w:p w:rsidR="004352C9" w:rsidRDefault="004352C9" w:rsidP="004352C9">
      <w:pPr>
        <w:pStyle w:val="af"/>
      </w:pPr>
      <w:r>
        <w:t>хр - 1</w:t>
      </w:r>
    </w:p>
    <w:p w:rsidR="004352C9" w:rsidRDefault="004352C9" w:rsidP="004352C9">
      <w:pPr>
        <w:pStyle w:val="a"/>
      </w:pPr>
      <w:r>
        <w:lastRenderedPageBreak/>
        <w:t xml:space="preserve">4610 444 270.12 Н 16 </w:t>
      </w:r>
      <w:r w:rsidRPr="004352C9">
        <w:rPr>
          <w:b/>
        </w:rPr>
        <w:t>Наги, Станислав</w:t>
      </w:r>
      <w:r>
        <w:t xml:space="preserve"> Католическая Церковь --- Ks. Stanislaw Nagy SCJ. Chrystus w Kosciele : Богословские обоснования / С. Наги ; пер. с польск. В. Данилова.--Рим - Люблин : Издательство Святого Креста,1994.--312с. Рус. Церковь*Католичество*Богословие*Экклезиология 7 </w:t>
      </w:r>
    </w:p>
    <w:p w:rsidR="004352C9" w:rsidRDefault="004352C9" w:rsidP="004352C9">
      <w:pPr>
        <w:pStyle w:val="af"/>
      </w:pPr>
      <w:r>
        <w:t>УДК   270.12</w:t>
      </w:r>
    </w:p>
    <w:p w:rsidR="004352C9" w:rsidRDefault="004352C9" w:rsidP="004352C9">
      <w:pPr>
        <w:pStyle w:val="af"/>
      </w:pPr>
      <w:r>
        <w:t>хр - 1</w:t>
      </w:r>
    </w:p>
    <w:p w:rsidR="004352C9" w:rsidRDefault="004352C9" w:rsidP="004352C9">
      <w:pPr>
        <w:pStyle w:val="a"/>
      </w:pPr>
      <w:r>
        <w:t xml:space="preserve">28657 16276 270.127 Н 17 </w:t>
      </w:r>
      <w:r w:rsidRPr="004352C9">
        <w:rPr>
          <w:b/>
        </w:rPr>
        <w:t>Надсон, А.</w:t>
      </w:r>
      <w:r>
        <w:t xml:space="preserve"> Наша вера : Кароткі катэхізм хрысціянскай навукі. Для Беларусаў Католікаў / А. Надсон.--Estella, Espana : Царква ў патрэбе,1990.--65с. .--ISBN 84-7151-693-4 Бел. Катэхізм*Катехизис*Вера*Вера*Надзея*Надежда*Любоў*Любовь*Тайна*Тайна*Дабрадзейнасць*Добродетель*Малітва*Молитва 7 </w:t>
      </w:r>
    </w:p>
    <w:p w:rsidR="004352C9" w:rsidRDefault="004352C9" w:rsidP="004352C9">
      <w:pPr>
        <w:pStyle w:val="af"/>
      </w:pPr>
      <w:r>
        <w:t>УДК   270.127</w:t>
      </w:r>
    </w:p>
    <w:p w:rsidR="004352C9" w:rsidRDefault="004352C9" w:rsidP="004352C9">
      <w:pPr>
        <w:pStyle w:val="af"/>
      </w:pPr>
      <w:r>
        <w:t>хр - 1</w:t>
      </w:r>
    </w:p>
    <w:p w:rsidR="004352C9" w:rsidRDefault="004352C9" w:rsidP="004352C9">
      <w:pPr>
        <w:pStyle w:val="a"/>
      </w:pPr>
      <w:r>
        <w:t xml:space="preserve">31241 18908 270.12 Н 17 </w:t>
      </w:r>
      <w:r w:rsidRPr="004352C9">
        <w:rPr>
          <w:b/>
        </w:rPr>
        <w:t>Надсон, А.</w:t>
      </w:r>
      <w:r>
        <w:t xml:space="preserve"> Наша вера : Кароткі катэхізм хрысціянскай навукі. Для Беларусаў Каталікоў / А. Надсон.--Estella, Espana : Царква ў патрэбе,1990.--65с. Бел. Катехизис*Вера*Надежда*Любовь*Тайна*Добродетель*Молитва Катэхізм*Вера*Надзея**Любоў*Тайна*Дабрадзейнасць*Малітва 3 </w:t>
      </w:r>
    </w:p>
    <w:p w:rsidR="004352C9" w:rsidRDefault="004352C9" w:rsidP="004352C9">
      <w:pPr>
        <w:pStyle w:val="af"/>
      </w:pPr>
      <w:r>
        <w:t>УДК   270.12</w:t>
      </w:r>
    </w:p>
    <w:p w:rsidR="004352C9" w:rsidRDefault="004352C9" w:rsidP="004352C9">
      <w:pPr>
        <w:pStyle w:val="af"/>
      </w:pPr>
      <w:r>
        <w:t>хр - 1</w:t>
      </w:r>
    </w:p>
    <w:p w:rsidR="004352C9" w:rsidRDefault="004352C9" w:rsidP="004352C9">
      <w:pPr>
        <w:pStyle w:val="a"/>
      </w:pPr>
      <w:r>
        <w:t xml:space="preserve">32645 20196 270.19 Н 19 </w:t>
      </w:r>
      <w:r w:rsidRPr="004352C9">
        <w:rPr>
          <w:b/>
        </w:rPr>
        <w:t xml:space="preserve">Назарэтанскія </w:t>
      </w:r>
      <w:r>
        <w:t xml:space="preserve">малітвы : Навэнны, літаніі, вяночкі да Найсвяцейшай Сям'і з Назарэта, благаслаўлёнай Марыі ад Пана Езуса Добрага Пастыра,  благаслаўлёнай Марыі Стэлы і дзесяці яе паплечніцау / Пер. з пол. Ю. Шэдзько.--Мн. : ПРО ХРЫСТО,2020.--68с. .--ISBN 978-985-7206-35-3 бел. Молитва*Намерение*Религия Малітва*Інтэнцыя*Рэлігія 7 </w:t>
      </w:r>
    </w:p>
    <w:p w:rsidR="004352C9" w:rsidRDefault="004352C9" w:rsidP="004352C9">
      <w:pPr>
        <w:pStyle w:val="af"/>
      </w:pPr>
      <w:r>
        <w:t>УДК   270.19</w:t>
      </w:r>
    </w:p>
    <w:p w:rsidR="004352C9" w:rsidRDefault="004352C9" w:rsidP="004352C9">
      <w:pPr>
        <w:pStyle w:val="af"/>
      </w:pPr>
      <w:r>
        <w:t>хр - 1</w:t>
      </w:r>
    </w:p>
    <w:p w:rsidR="004352C9" w:rsidRDefault="004352C9" w:rsidP="004352C9">
      <w:pPr>
        <w:pStyle w:val="a"/>
      </w:pPr>
      <w:r>
        <w:t xml:space="preserve">7405 2382*2383 270.124 Н 63 </w:t>
      </w:r>
      <w:r w:rsidRPr="004352C9">
        <w:rPr>
          <w:b/>
        </w:rPr>
        <w:t>Николенко, С.</w:t>
      </w:r>
      <w:r>
        <w:t xml:space="preserve"> Принципы моральной теологии : (Учебное пособие для слушателей 4 семетра) / о. С. Николенко.--М. : ККТ им. Св. Фомы Аквинского,1996.--26с. Рус. Католичество*Мораль*Теология*Сакрамент*Добродетель*Вера*Надежда*Любовь*Примерение*Покаяние 4 </w:t>
      </w:r>
    </w:p>
    <w:p w:rsidR="004352C9" w:rsidRDefault="004352C9" w:rsidP="004352C9">
      <w:pPr>
        <w:pStyle w:val="af"/>
      </w:pPr>
      <w:r>
        <w:t>УДК   270.124</w:t>
      </w:r>
    </w:p>
    <w:p w:rsidR="004352C9" w:rsidRDefault="004352C9" w:rsidP="004352C9">
      <w:pPr>
        <w:pStyle w:val="af"/>
      </w:pPr>
      <w:r>
        <w:t>хр - 2</w:t>
      </w:r>
    </w:p>
    <w:p w:rsidR="00C91A74" w:rsidRDefault="004352C9" w:rsidP="004352C9">
      <w:pPr>
        <w:pStyle w:val="a"/>
      </w:pPr>
      <w:r>
        <w:t xml:space="preserve">27356 14838 270.12 Н 63 </w:t>
      </w:r>
      <w:r w:rsidRPr="004352C9">
        <w:rPr>
          <w:b/>
        </w:rPr>
        <w:t>Николс, Э.</w:t>
      </w:r>
      <w:r>
        <w:t xml:space="preserve"> Контуры католического богословия --- The Shape of Catholic Theology. </w:t>
      </w:r>
      <w:r w:rsidRPr="00C91A74">
        <w:rPr>
          <w:lang w:val="en-US"/>
        </w:rPr>
        <w:t xml:space="preserve">An Introduction to Its Sources, Principles, and History by Aidan Nichols : </w:t>
      </w:r>
      <w:r>
        <w:t>Введение</w:t>
      </w:r>
      <w:r w:rsidRPr="00C91A74">
        <w:rPr>
          <w:lang w:val="en-US"/>
        </w:rPr>
        <w:t xml:space="preserve"> </w:t>
      </w:r>
      <w:r>
        <w:t>в</w:t>
      </w:r>
      <w:r w:rsidRPr="00C91A74">
        <w:rPr>
          <w:lang w:val="en-US"/>
        </w:rPr>
        <w:t xml:space="preserve"> </w:t>
      </w:r>
      <w:r>
        <w:t>его</w:t>
      </w:r>
      <w:r w:rsidRPr="00C91A74">
        <w:rPr>
          <w:lang w:val="en-US"/>
        </w:rPr>
        <w:t xml:space="preserve"> </w:t>
      </w:r>
      <w:r>
        <w:t>источники</w:t>
      </w:r>
      <w:r w:rsidRPr="00C91A74">
        <w:rPr>
          <w:lang w:val="en-US"/>
        </w:rPr>
        <w:t xml:space="preserve">, </w:t>
      </w:r>
      <w:r>
        <w:t>принципы</w:t>
      </w:r>
      <w:r w:rsidRPr="00C91A74">
        <w:rPr>
          <w:lang w:val="en-US"/>
        </w:rPr>
        <w:t xml:space="preserve"> </w:t>
      </w:r>
      <w:r>
        <w:t>и</w:t>
      </w:r>
      <w:r w:rsidRPr="00C91A74">
        <w:rPr>
          <w:lang w:val="en-US"/>
        </w:rPr>
        <w:t xml:space="preserve"> </w:t>
      </w:r>
      <w:r>
        <w:t>историю</w:t>
      </w:r>
      <w:r w:rsidRPr="00C91A74">
        <w:rPr>
          <w:lang w:val="en-US"/>
        </w:rPr>
        <w:t xml:space="preserve"> / </w:t>
      </w:r>
      <w:r>
        <w:t>Николс</w:t>
      </w:r>
      <w:r w:rsidRPr="00C91A74">
        <w:rPr>
          <w:lang w:val="en-US"/>
        </w:rPr>
        <w:t xml:space="preserve"> </w:t>
      </w:r>
      <w:r>
        <w:t>Э</w:t>
      </w:r>
      <w:r w:rsidRPr="00C91A74">
        <w:rPr>
          <w:lang w:val="en-US"/>
        </w:rPr>
        <w:t xml:space="preserve">.; </w:t>
      </w:r>
      <w:r>
        <w:t>пер</w:t>
      </w:r>
      <w:r w:rsidRPr="00C91A74">
        <w:rPr>
          <w:lang w:val="en-US"/>
        </w:rPr>
        <w:t xml:space="preserve">. </w:t>
      </w:r>
      <w:r>
        <w:t xml:space="preserve">Завалов М.; редакт. Колбутова И. М. Завалов; И. Колбутова.--М. : Библейско-богословский институт св. апостола Андрея,2009.--432 с.--(Современное богословие) .--ISBN 978-5-89657-202-5 рус. Теодицея*Откровение*Канон*Богодухновенность*Предание*Богослужение*Писание 2 </w:t>
      </w:r>
    </w:p>
    <w:p w:rsidR="00C91A74" w:rsidRDefault="00C91A74" w:rsidP="00C91A74">
      <w:pPr>
        <w:pStyle w:val="af"/>
      </w:pPr>
      <w:r>
        <w:t>УДК   270.12</w:t>
      </w:r>
    </w:p>
    <w:p w:rsidR="00C91A74" w:rsidRDefault="00C91A74" w:rsidP="00C91A74">
      <w:pPr>
        <w:pStyle w:val="af"/>
      </w:pPr>
      <w:r>
        <w:t>хр - 1</w:t>
      </w:r>
    </w:p>
    <w:p w:rsidR="00C91A74" w:rsidRDefault="00C91A74" w:rsidP="00C91A74">
      <w:pPr>
        <w:pStyle w:val="a"/>
      </w:pPr>
      <w:r>
        <w:t xml:space="preserve">27987 15448 270.12 Н 63 </w:t>
      </w:r>
      <w:r w:rsidRPr="00C91A74">
        <w:rPr>
          <w:b/>
        </w:rPr>
        <w:t>Николс, Эйден</w:t>
      </w:r>
      <w:r>
        <w:t xml:space="preserve"> Контуры католического богословия --- The Shape of Catholic Theology. </w:t>
      </w:r>
      <w:r w:rsidRPr="00C91A74">
        <w:rPr>
          <w:lang w:val="en-US"/>
        </w:rPr>
        <w:t xml:space="preserve">An Introduction to Its Sources, Principles, and History by Aidan Nichols : </w:t>
      </w:r>
      <w:r>
        <w:t>Введение</w:t>
      </w:r>
      <w:r w:rsidRPr="00C91A74">
        <w:rPr>
          <w:lang w:val="en-US"/>
        </w:rPr>
        <w:t xml:space="preserve"> </w:t>
      </w:r>
      <w:r>
        <w:t>в</w:t>
      </w:r>
      <w:r w:rsidRPr="00C91A74">
        <w:rPr>
          <w:lang w:val="en-US"/>
        </w:rPr>
        <w:t xml:space="preserve"> </w:t>
      </w:r>
      <w:r>
        <w:t>его</w:t>
      </w:r>
      <w:r w:rsidRPr="00C91A74">
        <w:rPr>
          <w:lang w:val="en-US"/>
        </w:rPr>
        <w:t xml:space="preserve"> </w:t>
      </w:r>
      <w:r>
        <w:t>источники</w:t>
      </w:r>
      <w:r w:rsidRPr="00C91A74">
        <w:rPr>
          <w:lang w:val="en-US"/>
        </w:rPr>
        <w:t xml:space="preserve">, </w:t>
      </w:r>
      <w:r>
        <w:t>принципы</w:t>
      </w:r>
      <w:r w:rsidRPr="00C91A74">
        <w:rPr>
          <w:lang w:val="en-US"/>
        </w:rPr>
        <w:t xml:space="preserve"> </w:t>
      </w:r>
      <w:r>
        <w:t>и</w:t>
      </w:r>
      <w:r w:rsidRPr="00C91A74">
        <w:rPr>
          <w:lang w:val="en-US"/>
        </w:rPr>
        <w:t xml:space="preserve"> </w:t>
      </w:r>
      <w:r>
        <w:t>историю</w:t>
      </w:r>
      <w:r w:rsidRPr="00C91A74">
        <w:rPr>
          <w:lang w:val="en-US"/>
        </w:rPr>
        <w:t xml:space="preserve"> / </w:t>
      </w:r>
      <w:r>
        <w:t>Э</w:t>
      </w:r>
      <w:r w:rsidRPr="00C91A74">
        <w:rPr>
          <w:lang w:val="en-US"/>
        </w:rPr>
        <w:t xml:space="preserve">. </w:t>
      </w:r>
      <w:r>
        <w:t>Николс</w:t>
      </w:r>
      <w:r w:rsidRPr="00C91A74">
        <w:rPr>
          <w:lang w:val="en-US"/>
        </w:rPr>
        <w:t xml:space="preserve"> ; </w:t>
      </w:r>
      <w:r>
        <w:t>пер</w:t>
      </w:r>
      <w:r w:rsidRPr="00C91A74">
        <w:rPr>
          <w:lang w:val="en-US"/>
        </w:rPr>
        <w:t xml:space="preserve">. </w:t>
      </w:r>
      <w:r>
        <w:t>с</w:t>
      </w:r>
      <w:r w:rsidRPr="00C91A74">
        <w:rPr>
          <w:lang w:val="en-US"/>
        </w:rPr>
        <w:t xml:space="preserve"> </w:t>
      </w:r>
      <w:r>
        <w:t>англ</w:t>
      </w:r>
      <w:r w:rsidRPr="00C91A74">
        <w:rPr>
          <w:lang w:val="en-US"/>
        </w:rPr>
        <w:t xml:space="preserve">. </w:t>
      </w:r>
      <w:r>
        <w:t xml:space="preserve">М. Завалова ; науч. ред. И. Колбутова.--М. : ББИ св. ап. Андрея,2009.--431с.--(Современное богословие) .--ISBN 978-5-89647-202-5 рус. Теодицея*Откровение*Канон*Богодухновенность*Предание*Богослужение*Писание*Богословие католическое*Католичество 2 </w:t>
      </w:r>
    </w:p>
    <w:p w:rsidR="00C91A74" w:rsidRDefault="00C91A74" w:rsidP="00C91A74">
      <w:pPr>
        <w:pStyle w:val="af"/>
      </w:pPr>
      <w:r>
        <w:t>УДК   270.12</w:t>
      </w:r>
    </w:p>
    <w:p w:rsidR="00C91A74" w:rsidRDefault="00C91A74" w:rsidP="00C91A74">
      <w:pPr>
        <w:pStyle w:val="af"/>
      </w:pPr>
      <w:r>
        <w:lastRenderedPageBreak/>
        <w:t>хр - 1</w:t>
      </w:r>
    </w:p>
    <w:p w:rsidR="00C91A74" w:rsidRDefault="00C91A74" w:rsidP="00C91A74">
      <w:pPr>
        <w:pStyle w:val="a"/>
      </w:pPr>
      <w:r>
        <w:t xml:space="preserve">30311 17924 270.12 Н 63 </w:t>
      </w:r>
      <w:r w:rsidRPr="00C91A74">
        <w:rPr>
          <w:b/>
        </w:rPr>
        <w:t>Николс, Эйден</w:t>
      </w:r>
      <w:r>
        <w:t xml:space="preserve"> Контуры католического богословия --- The Shape of Catholic Theology. </w:t>
      </w:r>
      <w:r w:rsidRPr="00C91A74">
        <w:rPr>
          <w:lang w:val="en-US"/>
        </w:rPr>
        <w:t xml:space="preserve">An Introduction to Its Sources, Principles, and History by Aidan Nichols : </w:t>
      </w:r>
      <w:r>
        <w:t>Введение</w:t>
      </w:r>
      <w:r w:rsidRPr="00C91A74">
        <w:rPr>
          <w:lang w:val="en-US"/>
        </w:rPr>
        <w:t xml:space="preserve"> </w:t>
      </w:r>
      <w:r>
        <w:t>в</w:t>
      </w:r>
      <w:r w:rsidRPr="00C91A74">
        <w:rPr>
          <w:lang w:val="en-US"/>
        </w:rPr>
        <w:t xml:space="preserve"> </w:t>
      </w:r>
      <w:r>
        <w:t>его</w:t>
      </w:r>
      <w:r w:rsidRPr="00C91A74">
        <w:rPr>
          <w:lang w:val="en-US"/>
        </w:rPr>
        <w:t xml:space="preserve"> </w:t>
      </w:r>
      <w:r>
        <w:t>источники</w:t>
      </w:r>
      <w:r w:rsidRPr="00C91A74">
        <w:rPr>
          <w:lang w:val="en-US"/>
        </w:rPr>
        <w:t xml:space="preserve">, </w:t>
      </w:r>
      <w:r>
        <w:t>принципы</w:t>
      </w:r>
      <w:r w:rsidRPr="00C91A74">
        <w:rPr>
          <w:lang w:val="en-US"/>
        </w:rPr>
        <w:t xml:space="preserve"> </w:t>
      </w:r>
      <w:r>
        <w:t>и</w:t>
      </w:r>
      <w:r w:rsidRPr="00C91A74">
        <w:rPr>
          <w:lang w:val="en-US"/>
        </w:rPr>
        <w:t xml:space="preserve"> </w:t>
      </w:r>
      <w:r>
        <w:t>историю</w:t>
      </w:r>
      <w:r w:rsidRPr="00C91A74">
        <w:rPr>
          <w:lang w:val="en-US"/>
        </w:rPr>
        <w:t xml:space="preserve"> / </w:t>
      </w:r>
      <w:r>
        <w:t>Э</w:t>
      </w:r>
      <w:r w:rsidRPr="00C91A74">
        <w:rPr>
          <w:lang w:val="en-US"/>
        </w:rPr>
        <w:t xml:space="preserve">. </w:t>
      </w:r>
      <w:r>
        <w:t>Николс</w:t>
      </w:r>
      <w:r w:rsidRPr="00C91A74">
        <w:rPr>
          <w:lang w:val="en-US"/>
        </w:rPr>
        <w:t xml:space="preserve"> ; </w:t>
      </w:r>
      <w:r>
        <w:t>Пер</w:t>
      </w:r>
      <w:r w:rsidRPr="00C91A74">
        <w:rPr>
          <w:lang w:val="en-US"/>
        </w:rPr>
        <w:t xml:space="preserve">. </w:t>
      </w:r>
      <w:r>
        <w:t>с</w:t>
      </w:r>
      <w:r w:rsidRPr="00C91A74">
        <w:rPr>
          <w:lang w:val="en-US"/>
        </w:rPr>
        <w:t xml:space="preserve"> </w:t>
      </w:r>
      <w:r>
        <w:t>англ</w:t>
      </w:r>
      <w:r w:rsidRPr="00C91A74">
        <w:rPr>
          <w:lang w:val="en-US"/>
        </w:rPr>
        <w:t xml:space="preserve">. </w:t>
      </w:r>
      <w:r>
        <w:t xml:space="preserve">М. Завалова ; Науч. ред. И. Колбутова.--М. : ББИ св. ап. Андрея,2009.--431с.--(Современное богословие) .--ISBN 978-5-89647-202-5 рус. Теодицея*Откровение*Канон*Богодухновенность*Предание*Богослужение*Писание*Богословие католическое*Католичество 2 </w:t>
      </w:r>
    </w:p>
    <w:p w:rsidR="00C91A74" w:rsidRDefault="00C91A74" w:rsidP="00C91A74">
      <w:pPr>
        <w:pStyle w:val="af"/>
      </w:pPr>
      <w:r>
        <w:t>УДК   270.12</w:t>
      </w:r>
    </w:p>
    <w:p w:rsidR="00C91A74" w:rsidRDefault="00C91A74" w:rsidP="00C91A74">
      <w:pPr>
        <w:pStyle w:val="af"/>
      </w:pPr>
      <w:r>
        <w:t>хр - 1</w:t>
      </w:r>
    </w:p>
    <w:p w:rsidR="00C91A74" w:rsidRDefault="00C91A74" w:rsidP="00C91A74">
      <w:pPr>
        <w:pStyle w:val="a"/>
      </w:pPr>
      <w:r>
        <w:t xml:space="preserve">31667 19315 270.19 Н 71 </w:t>
      </w:r>
      <w:r w:rsidRPr="00C91A74">
        <w:rPr>
          <w:b/>
        </w:rPr>
        <w:t>Ніткевіч, М.К.</w:t>
      </w:r>
      <w:r>
        <w:t xml:space="preserve"> На шляхах Божай Міласэрнасьці : Блаславёны Міхал Сапоцька - духаўнік сьвятой Фаўстыны / Адказ. за вып. М. Баўтовіч Ніткевіч М.К.--Полацк : Греко-католический приход священномученика Иосафата в г. Полоцке,2008.--45с. : ил. .--ISBN 978-985-6448-21-1 бел. Михаил Сапотько Міхал Сапоцька,О нем Михаил Сапотько*Жизнь*Католицизм Міхал Сапоцька*Жыцце*Каталіцызм 3 </w:t>
      </w:r>
    </w:p>
    <w:p w:rsidR="00C91A74" w:rsidRDefault="00C91A74" w:rsidP="00C91A74">
      <w:pPr>
        <w:pStyle w:val="af"/>
      </w:pPr>
      <w:r>
        <w:t>УДК   270.19</w:t>
      </w:r>
    </w:p>
    <w:p w:rsidR="00C91A74" w:rsidRDefault="00C91A74" w:rsidP="00C91A74">
      <w:pPr>
        <w:pStyle w:val="af"/>
      </w:pPr>
      <w:r>
        <w:t>хр - 1</w:t>
      </w:r>
    </w:p>
    <w:p w:rsidR="00C91A74" w:rsidRDefault="00C91A74" w:rsidP="00C91A74">
      <w:pPr>
        <w:pStyle w:val="a"/>
      </w:pPr>
      <w:r>
        <w:t xml:space="preserve">8362 3066*3067 270.127 П 12 </w:t>
      </w:r>
      <w:r w:rsidRPr="00C91A74">
        <w:rPr>
          <w:b/>
        </w:rPr>
        <w:t>Павловский, Янис</w:t>
      </w:r>
      <w:r>
        <w:t xml:space="preserve"> О католической церкви и других вероисповеданиях : Избранные главы из книги автора "Католический катехизис" / Я. Павловский.--Гродно : Изд-во Гродненской Римско-Католической Епархии,1996.--100с. .--ISBN 985-6270-06-5 Рус. Католичество*Вера*Церковь*Духовенство*Папа*Таинство*Православие*Россия*Протестанство*Лютеранство*Кальвинизм*Англиканство*Иудаизм*Ислам*Масонство*Церковь сатаны*Новая эпоха*Катехизис 7 </w:t>
      </w:r>
    </w:p>
    <w:p w:rsidR="00C91A74" w:rsidRDefault="00C91A74" w:rsidP="00C91A74">
      <w:pPr>
        <w:pStyle w:val="af"/>
      </w:pPr>
      <w:r>
        <w:t>УДК   270.127</w:t>
      </w:r>
    </w:p>
    <w:p w:rsidR="00C91A74" w:rsidRDefault="00C91A74" w:rsidP="00C91A74">
      <w:pPr>
        <w:pStyle w:val="af"/>
      </w:pPr>
      <w:r>
        <w:t>хр - 2</w:t>
      </w:r>
    </w:p>
    <w:p w:rsidR="00C91A74" w:rsidRDefault="00C91A74" w:rsidP="00C91A74">
      <w:pPr>
        <w:pStyle w:val="a"/>
      </w:pPr>
      <w:r>
        <w:t xml:space="preserve">32639 20190 270.1 П 19 </w:t>
      </w:r>
      <w:r w:rsidRPr="00C91A74">
        <w:rPr>
          <w:b/>
        </w:rPr>
        <w:t xml:space="preserve">Паслясінадальная </w:t>
      </w:r>
      <w:r>
        <w:t xml:space="preserve">апостальская адгартацыя Christus vivit Святога Айца Францішка / Пераклад секцыі па перакладе літургічных тэкстау і афіцыйных дакументау Касцела Камісіі Божага Культу і Дысцыпліны Сакраментау пры Канферэнцыі Каталіцкіх Біскупау у Беларусі.--Мн. : "Про Хрысто",2019.--144с. .--ISBN 978-985-7206-12-4 бел Слово Божье*Молодежь*Пастырская забота Слова Божае*Маладость*Пастырства 7 </w:t>
      </w:r>
    </w:p>
    <w:p w:rsidR="00C91A74" w:rsidRDefault="00C91A74" w:rsidP="00C91A74">
      <w:pPr>
        <w:pStyle w:val="af"/>
      </w:pPr>
      <w:r>
        <w:t>УДК   270.1</w:t>
      </w:r>
    </w:p>
    <w:p w:rsidR="00C91A74" w:rsidRDefault="00C91A74" w:rsidP="00C91A74">
      <w:pPr>
        <w:pStyle w:val="af"/>
      </w:pPr>
      <w:r>
        <w:t>хр - 1</w:t>
      </w:r>
    </w:p>
    <w:p w:rsidR="00C91A74" w:rsidRDefault="00C91A74" w:rsidP="00C91A74">
      <w:pPr>
        <w:pStyle w:val="a"/>
      </w:pPr>
      <w:r>
        <w:t xml:space="preserve">25962 13530*13531*13532 270.19 П 21 </w:t>
      </w:r>
      <w:r w:rsidRPr="00C91A74">
        <w:rPr>
          <w:b/>
        </w:rPr>
        <w:t>Паўлюкевіч, П.</w:t>
      </w:r>
      <w:r>
        <w:t xml:space="preserve"> Давайце пагаворым "пра гэта" спакойна / Петр Паўлюкевіч; пер. с польск. Т.Мухляда.--Мн. : Про Хрысто,2006.--176с. .--ISBN 985-6628-79-2 бел. Христианство*Общество*Католицизм*Семья*Брак*Целомудрие*Воспитание 7 </w:t>
      </w:r>
    </w:p>
    <w:p w:rsidR="00C91A74" w:rsidRDefault="00C91A74" w:rsidP="00C91A74">
      <w:pPr>
        <w:pStyle w:val="af"/>
      </w:pPr>
      <w:r>
        <w:t>УДК   270.19</w:t>
      </w:r>
    </w:p>
    <w:p w:rsidR="00C91A74" w:rsidRDefault="00C91A74" w:rsidP="00C91A74">
      <w:pPr>
        <w:pStyle w:val="af"/>
      </w:pPr>
      <w:r>
        <w:t>хр - 4</w:t>
      </w:r>
    </w:p>
    <w:p w:rsidR="00FB1C97" w:rsidRDefault="00C91A74" w:rsidP="00C91A74">
      <w:pPr>
        <w:pStyle w:val="a"/>
      </w:pPr>
      <w:r>
        <w:t xml:space="preserve">11260 5981*5982 270.127 П 53 </w:t>
      </w:r>
      <w:r w:rsidRPr="00C91A74">
        <w:rPr>
          <w:b/>
        </w:rPr>
        <w:t>Поль, аббат</w:t>
      </w:r>
      <w:r>
        <w:t xml:space="preserve"> Замысел Божий и чудеса Его Милосердной Любви : Изложение христианского вероучения / Аббат Поль ; пер. с фр.--Брюссель,1990.--496с. рус. Католичество*Церковь католическая*Катехизис католический*Смысл жизни*Откровение*Библия*Вера*Троица*Сотворение*Провидение*Ангел*Человек*Грех*Непорочное зачатие*Иосиф*Чудо*Благовещение*Искупление*Вознесение*Благодать*Церковь*Папа*Монашество*Непогрешимость*Крещение*Евхаристия*Священство*Брак*Святость*Мариология*Сердце*Иисуса*Ад*Чистилище*Небо*Рай*Любовь*Смирение*Молитва*Семья*Целомудрие*Терпение*Кротость*Покаяние*Мир*Радость*Надежда 2 </w:t>
      </w:r>
    </w:p>
    <w:p w:rsidR="00FB1C97" w:rsidRDefault="00FB1C97" w:rsidP="00FB1C97">
      <w:pPr>
        <w:pStyle w:val="af"/>
      </w:pPr>
      <w:r>
        <w:t>УДК   270.127</w:t>
      </w:r>
    </w:p>
    <w:p w:rsidR="00FB1C97" w:rsidRDefault="00FB1C97" w:rsidP="00FB1C97">
      <w:pPr>
        <w:pStyle w:val="af"/>
      </w:pPr>
      <w:r>
        <w:t>хр - 2</w:t>
      </w:r>
    </w:p>
    <w:p w:rsidR="00FB1C97" w:rsidRDefault="00FB1C97" w:rsidP="00FB1C97">
      <w:pPr>
        <w:pStyle w:val="a"/>
      </w:pPr>
      <w:r>
        <w:lastRenderedPageBreak/>
        <w:t xml:space="preserve">1851 7534 270.123 П 68 </w:t>
      </w:r>
      <w:r w:rsidRPr="00FB1C97">
        <w:rPr>
          <w:b/>
        </w:rPr>
        <w:t xml:space="preserve">Правила </w:t>
      </w:r>
      <w:r>
        <w:t xml:space="preserve">служения и жизни священников. Священник - учитель Слова, служитель таинств и наставник общины верующих - в приближении третьего христианского тысячелетия --- Dirretorio per il ministero у la vita dei presbiteri. Il presbitero, maestro della parola, ministro dei sacramenti e guida della comunita in vista del terzo millennio cristiano / Конгрегация по делам духовенства.--М. : Изд-во Францисканцев,2000.--167с.--(Документы апостольского престола) .--ISBN 5-89208-023-4 Рус. Священник*Служение*Правило*Проповедь*Послушание*Учитель*Богословие пастырское 7 </w:t>
      </w:r>
    </w:p>
    <w:p w:rsidR="00FB1C97" w:rsidRDefault="00FB1C97" w:rsidP="00FB1C97">
      <w:pPr>
        <w:pStyle w:val="af"/>
      </w:pPr>
      <w:r>
        <w:t>УДК   270.123 + 251.2</w:t>
      </w:r>
    </w:p>
    <w:p w:rsidR="00FB1C97" w:rsidRDefault="00FB1C97" w:rsidP="00FB1C97">
      <w:pPr>
        <w:pStyle w:val="af"/>
      </w:pPr>
      <w:r>
        <w:t>хр - 1</w:t>
      </w:r>
    </w:p>
    <w:p w:rsidR="00FB1C97" w:rsidRDefault="00FB1C97" w:rsidP="00FB1C97">
      <w:pPr>
        <w:pStyle w:val="a"/>
      </w:pPr>
      <w:r>
        <w:t xml:space="preserve">29244 16740 270.19 П 88 </w:t>
      </w:r>
      <w:r w:rsidRPr="00FB1C97">
        <w:rPr>
          <w:b/>
        </w:rPr>
        <w:t>Пуликовский, Яцек</w:t>
      </w:r>
      <w:r>
        <w:t xml:space="preserve"> Стоит быть отцом : Главная карьера мужчины / Я. Пуликовский ; Пер. с польск.--Мн. : "Про Христо",2002.--151с. .--ISBN 985-6628-17-2 Рус. Брак*Семья*Воспитание 7 </w:t>
      </w:r>
    </w:p>
    <w:p w:rsidR="00FB1C97" w:rsidRDefault="00FB1C97" w:rsidP="00FB1C97">
      <w:pPr>
        <w:pStyle w:val="af"/>
      </w:pPr>
      <w:r>
        <w:t>УДК   270.19</w:t>
      </w:r>
    </w:p>
    <w:p w:rsidR="00FB1C97" w:rsidRDefault="00FB1C97" w:rsidP="00FB1C97">
      <w:pPr>
        <w:pStyle w:val="af"/>
      </w:pPr>
      <w:r>
        <w:t>хр - 1</w:t>
      </w:r>
    </w:p>
    <w:p w:rsidR="00FB1C97" w:rsidRDefault="00FB1C97" w:rsidP="00FB1C97">
      <w:pPr>
        <w:pStyle w:val="a"/>
      </w:pPr>
      <w:r>
        <w:t xml:space="preserve">29243 16739 270.19 П 88 </w:t>
      </w:r>
      <w:r w:rsidRPr="00FB1C97">
        <w:rPr>
          <w:b/>
        </w:rPr>
        <w:t>Пуликовский, Яцек</w:t>
      </w:r>
      <w:r>
        <w:t xml:space="preserve"> Стоит полюбить тещу / Я. Пуликовский ; Пер. с польск.--Мн. : "Про Христо",2007.--215с. .--ISBN 985-6628-83-0 Рус. Брак*Семья*Воспитание 7 </w:t>
      </w:r>
    </w:p>
    <w:p w:rsidR="00FB1C97" w:rsidRDefault="00FB1C97" w:rsidP="00FB1C97">
      <w:pPr>
        <w:pStyle w:val="af"/>
      </w:pPr>
      <w:r>
        <w:t>УДК   270.19</w:t>
      </w:r>
    </w:p>
    <w:p w:rsidR="00FB1C97" w:rsidRDefault="00FB1C97" w:rsidP="00FB1C97">
      <w:pPr>
        <w:pStyle w:val="af"/>
      </w:pPr>
      <w:r>
        <w:t>хр - 1</w:t>
      </w:r>
    </w:p>
    <w:p w:rsidR="00FB1C97" w:rsidRDefault="00FB1C97" w:rsidP="00FB1C97">
      <w:pPr>
        <w:pStyle w:val="a"/>
      </w:pPr>
      <w:r>
        <w:t xml:space="preserve">32186 19792 270.19 П 88 </w:t>
      </w:r>
      <w:r w:rsidRPr="00FB1C97">
        <w:rPr>
          <w:b/>
        </w:rPr>
        <w:t>Пултавска, Ванда</w:t>
      </w:r>
      <w:r>
        <w:t xml:space="preserve"> Жизнь, и только жизнь / Ванда Пултавска ; Пер. с польск. И. Силиневич, А. Кузнецов.--Гродно : Гродненская Римско-Католическая Епархия,2001.--248с. .--ISBN 985-6270-76-6 рус. Духовность католическая*Чтение назидательное*Семья*Жизнь 7 </w:t>
      </w:r>
    </w:p>
    <w:p w:rsidR="00FB1C97" w:rsidRDefault="00FB1C97" w:rsidP="00FB1C97">
      <w:pPr>
        <w:pStyle w:val="af"/>
      </w:pPr>
      <w:r>
        <w:t>УДК   270.19</w:t>
      </w:r>
    </w:p>
    <w:p w:rsidR="00FB1C97" w:rsidRDefault="00FB1C97" w:rsidP="00FB1C97">
      <w:pPr>
        <w:pStyle w:val="af"/>
      </w:pPr>
      <w:r>
        <w:t>хр - 1</w:t>
      </w:r>
    </w:p>
    <w:p w:rsidR="00FB1C97" w:rsidRDefault="00FB1C97" w:rsidP="00FB1C97">
      <w:pPr>
        <w:pStyle w:val="a"/>
      </w:pPr>
      <w:r>
        <w:t xml:space="preserve">23547 12692 270.127 П 88 </w:t>
      </w:r>
      <w:r w:rsidRPr="00FB1C97">
        <w:rPr>
          <w:b/>
        </w:rPr>
        <w:t>Пупар, Поль</w:t>
      </w:r>
      <w:r>
        <w:t xml:space="preserve"> Вера католической церкви / П.Пупар ; Пер. с фр.--М. : Центр по изучению религий,1992.--117с. .--ISBN 5-87078-002-0 рус. Католичество*Вера*Церковь*Нравственность христианская*Символ веры 2 </w:t>
      </w:r>
    </w:p>
    <w:p w:rsidR="00FB1C97" w:rsidRDefault="00FB1C97" w:rsidP="00FB1C97">
      <w:pPr>
        <w:pStyle w:val="af"/>
      </w:pPr>
      <w:r>
        <w:t>УДК   270.127</w:t>
      </w:r>
    </w:p>
    <w:p w:rsidR="00FB1C97" w:rsidRDefault="00FB1C97" w:rsidP="00FB1C97">
      <w:pPr>
        <w:pStyle w:val="af"/>
      </w:pPr>
      <w:r>
        <w:t>хр - 1</w:t>
      </w:r>
    </w:p>
    <w:p w:rsidR="00FB1C97" w:rsidRDefault="00FB1C97" w:rsidP="00FB1C97">
      <w:pPr>
        <w:pStyle w:val="a"/>
      </w:pPr>
      <w:r>
        <w:t xml:space="preserve">32223 19829 270.127 П 88 </w:t>
      </w:r>
      <w:r w:rsidRPr="00FB1C97">
        <w:rPr>
          <w:b/>
        </w:rPr>
        <w:t>Пупар, Поль</w:t>
      </w:r>
      <w:r>
        <w:t xml:space="preserve"> Вера Католической Церкви / Поль Пупар ; Пер. с франц. Г.В. Вдовиной.--М. : Центр по изучению религий,1992.--117с. .--ISBN 5-87078-002-0 рус. Катехизическая литература*Церковь Католическая*Вера*Христос*Богословие 3 </w:t>
      </w:r>
    </w:p>
    <w:p w:rsidR="00FB1C97" w:rsidRDefault="00FB1C97" w:rsidP="00FB1C97">
      <w:pPr>
        <w:pStyle w:val="af"/>
      </w:pPr>
      <w:r>
        <w:t>УДК   270.127</w:t>
      </w:r>
    </w:p>
    <w:p w:rsidR="00FB1C97" w:rsidRDefault="00FB1C97" w:rsidP="00FB1C97">
      <w:pPr>
        <w:pStyle w:val="af"/>
      </w:pPr>
      <w:r>
        <w:t>хр - 1</w:t>
      </w:r>
    </w:p>
    <w:p w:rsidR="00876412" w:rsidRDefault="00FB1C97" w:rsidP="00FB1C97">
      <w:pPr>
        <w:pStyle w:val="a"/>
      </w:pPr>
      <w:r>
        <w:t xml:space="preserve">6443 1714 270.126 П 88 </w:t>
      </w:r>
      <w:r w:rsidRPr="00FB1C97">
        <w:rPr>
          <w:b/>
        </w:rPr>
        <w:t>Пупар, Поль</w:t>
      </w:r>
      <w:r>
        <w:t xml:space="preserve"> Вера католической церкви --- La foi catholique / П. Пупар ; пер. Г. В. Вдовиной.--М. : Центр по изучению религий,1992.--117, [3]с. .--ISBN 5-87078-002-0 рус. Католичество*Богословие католическое*Христианство*Христианин*Разум*Вера*Нравственность христианская*Церковь*Крещение*Воскресение*Исповедание 7 </w:t>
      </w:r>
    </w:p>
    <w:p w:rsidR="00876412" w:rsidRDefault="00876412" w:rsidP="00876412">
      <w:pPr>
        <w:pStyle w:val="af"/>
      </w:pPr>
      <w:r>
        <w:t>УДК   270.126</w:t>
      </w:r>
    </w:p>
    <w:p w:rsidR="00876412" w:rsidRDefault="00876412" w:rsidP="00876412">
      <w:pPr>
        <w:pStyle w:val="af"/>
      </w:pPr>
      <w:r>
        <w:t>хр - 1</w:t>
      </w:r>
    </w:p>
    <w:p w:rsidR="00876412" w:rsidRDefault="00876412" w:rsidP="00876412">
      <w:pPr>
        <w:pStyle w:val="a"/>
      </w:pPr>
      <w:r>
        <w:t xml:space="preserve">23555 12699 270.19 Р 14 </w:t>
      </w:r>
      <w:r w:rsidRPr="00876412">
        <w:rPr>
          <w:b/>
        </w:rPr>
        <w:t>Рагэн, Ив</w:t>
      </w:r>
      <w:r>
        <w:t xml:space="preserve"> : Книга о Марии / Ив Рагэн.--Франция : Символ,1991.--63с. .--ISBN 2-908706-01-6 рус. Католичество*Дева Мария 7 </w:t>
      </w:r>
    </w:p>
    <w:p w:rsidR="00876412" w:rsidRDefault="00876412" w:rsidP="00876412">
      <w:pPr>
        <w:pStyle w:val="af"/>
      </w:pPr>
      <w:r>
        <w:t>УДК   270.19</w:t>
      </w:r>
    </w:p>
    <w:p w:rsidR="00876412" w:rsidRDefault="00876412" w:rsidP="00876412">
      <w:pPr>
        <w:pStyle w:val="af"/>
      </w:pPr>
      <w:r>
        <w:t>хр - 1</w:t>
      </w:r>
    </w:p>
    <w:p w:rsidR="00876412" w:rsidRDefault="00876412" w:rsidP="00876412">
      <w:pPr>
        <w:pStyle w:val="a"/>
      </w:pPr>
      <w:r>
        <w:t xml:space="preserve">5128 830 270.126 Р 14 </w:t>
      </w:r>
      <w:r w:rsidRPr="00876412">
        <w:rPr>
          <w:b/>
        </w:rPr>
        <w:t>Рагэн, Ив</w:t>
      </w:r>
      <w:r>
        <w:t xml:space="preserve"> Книга о Марии / И. Рагэн.--Мёдон : Символ,1991.--63, [1]с. : ил. .--ISBN 2-908706-01-6 рус. </w:t>
      </w:r>
      <w:r>
        <w:lastRenderedPageBreak/>
        <w:t xml:space="preserve">Католичество*Мария*Мариология*Благовещение*Иосиф*Успение*Безмолвие*Радость*Матерь Божия*Ева*Богословие католическое 2 </w:t>
      </w:r>
    </w:p>
    <w:p w:rsidR="00876412" w:rsidRDefault="00876412" w:rsidP="00876412">
      <w:pPr>
        <w:pStyle w:val="af"/>
      </w:pPr>
      <w:r>
        <w:t>УДК   270.126</w:t>
      </w:r>
    </w:p>
    <w:p w:rsidR="00876412" w:rsidRDefault="00876412" w:rsidP="00876412">
      <w:pPr>
        <w:pStyle w:val="af"/>
      </w:pPr>
      <w:r>
        <w:t>хр - 1</w:t>
      </w:r>
    </w:p>
    <w:p w:rsidR="00876412" w:rsidRDefault="00876412" w:rsidP="00876412">
      <w:pPr>
        <w:pStyle w:val="a"/>
      </w:pPr>
      <w:r>
        <w:t xml:space="preserve">27942 15403 270.121 Р 22 </w:t>
      </w:r>
      <w:r w:rsidRPr="00876412">
        <w:rPr>
          <w:b/>
        </w:rPr>
        <w:t>Ранер, Карл</w:t>
      </w:r>
      <w:r>
        <w:t xml:space="preserve"> Основание веры --- Grundkurs des Glaubens : Введение в христианское богословие / К.Ранер ; пер. В. Витковского ; ред.  А .Горелов.--М. : Библейско-богословский ин-т св. апостола Андрея,2006.--633с.--("Современное богословие") .--ISBN 5-89647-117-3 рус. Богословие католическое*Личность*Субъект*Трансцендентное*Спасение*Познание*Тварность*Свобода*Ответственность*Первородный грех*Откровение*Христология*Сотериология*Церковь*Экклезиология*Эсхатология*Богословие основное 2 </w:t>
      </w:r>
    </w:p>
    <w:p w:rsidR="00876412" w:rsidRDefault="00876412" w:rsidP="00876412">
      <w:pPr>
        <w:pStyle w:val="af"/>
      </w:pPr>
      <w:r>
        <w:t>УДК   270.121 + 270.126</w:t>
      </w:r>
    </w:p>
    <w:p w:rsidR="00876412" w:rsidRDefault="00876412" w:rsidP="00876412">
      <w:pPr>
        <w:pStyle w:val="af"/>
      </w:pPr>
      <w:r>
        <w:t>хр - 1</w:t>
      </w:r>
    </w:p>
    <w:p w:rsidR="00876412" w:rsidRDefault="00876412" w:rsidP="00876412">
      <w:pPr>
        <w:pStyle w:val="a"/>
      </w:pPr>
      <w:r>
        <w:t xml:space="preserve">27951 15412 270.126 Р 22 </w:t>
      </w:r>
      <w:r w:rsidRPr="00876412">
        <w:rPr>
          <w:b/>
        </w:rPr>
        <w:t>Ранер, Хуго</w:t>
      </w:r>
      <w:r>
        <w:t xml:space="preserve"> Играющий человек --- Hugo Rahner. Der spielende Mensch / Хуго Ранер ; пер. с нем. Андрея Лукьянова.--М. : ББИ,2010.--82с.--(Современное богословие) Играющий Бог*Играющий человек*Играющая Церковь*Небесный танец игра .--ISBN 978-5-89647-237-7 рус. Богословие*Культурология*Католичество*Богословие католическое 2 </w:t>
      </w:r>
    </w:p>
    <w:p w:rsidR="00876412" w:rsidRDefault="00876412" w:rsidP="00876412">
      <w:pPr>
        <w:pStyle w:val="af"/>
      </w:pPr>
      <w:r>
        <w:t>УДК   270.126</w:t>
      </w:r>
    </w:p>
    <w:p w:rsidR="00876412" w:rsidRDefault="00876412" w:rsidP="00876412">
      <w:pPr>
        <w:pStyle w:val="af"/>
      </w:pPr>
      <w:r>
        <w:t>хр - 1</w:t>
      </w:r>
    </w:p>
    <w:p w:rsidR="00876412" w:rsidRDefault="00876412" w:rsidP="00876412">
      <w:pPr>
        <w:pStyle w:val="a"/>
      </w:pPr>
      <w:r>
        <w:t xml:space="preserve">27953 15414 270.126 Р 25 </w:t>
      </w:r>
      <w:r w:rsidRPr="00876412">
        <w:rPr>
          <w:b/>
        </w:rPr>
        <w:t>Ратцингер, Йозеф (Бенедикт XVI)</w:t>
      </w:r>
      <w:r>
        <w:t xml:space="preserve"> В начале сотворил Бог... --- Joseph Ratzinger. Im anfang schuf Gott. Vier Munchener Fastenpredigten uber Schopfung und Fall : О творении и грехопадении / Йозеф Ратцингер ; пер. В. Витковского.--М. : Библейско-богословский институт св. апостола Андрея,2009.--136с.--(Современное богословие) .--ISBN 5-89647-126-2 рус. Богословие католическое*Творение*Грехопадение 2 </w:t>
      </w:r>
    </w:p>
    <w:p w:rsidR="00876412" w:rsidRDefault="00876412" w:rsidP="00876412">
      <w:pPr>
        <w:pStyle w:val="af"/>
      </w:pPr>
      <w:r>
        <w:t>УДК   270.126</w:t>
      </w:r>
    </w:p>
    <w:p w:rsidR="00876412" w:rsidRDefault="00876412" w:rsidP="00876412">
      <w:pPr>
        <w:pStyle w:val="af"/>
      </w:pPr>
      <w:r>
        <w:t>хр - 1</w:t>
      </w:r>
    </w:p>
    <w:p w:rsidR="00876412" w:rsidRDefault="00876412" w:rsidP="00876412">
      <w:pPr>
        <w:pStyle w:val="a"/>
      </w:pPr>
      <w:r>
        <w:t xml:space="preserve">26209 13739 270.12 Р 25 </w:t>
      </w:r>
      <w:r w:rsidRPr="00876412">
        <w:rPr>
          <w:b/>
        </w:rPr>
        <w:t>Ратцингер, Й.(Бенедикт XVI)</w:t>
      </w:r>
      <w:r>
        <w:t xml:space="preserve"> Сущность и задачи богословия --- Joseph Kardinal Ratzinger. Wesen und Auftrag der Theologie : Попытки определения в диспуте современности / Й. Ратцингер(Бенедикт XVI).--Пер. с нем.--М. : ББИ св.апостола Андрея,2007.--144с.--(Современное богословие) .--ISBN 5-89647-165-3 рус. Богословие*Католичество*Философия*Диалог*Свобода*Плюрализм*Образование*Германия 2 </w:t>
      </w:r>
    </w:p>
    <w:p w:rsidR="00876412" w:rsidRDefault="00876412" w:rsidP="00876412">
      <w:pPr>
        <w:pStyle w:val="af"/>
      </w:pPr>
      <w:r>
        <w:t>УДК   270.12</w:t>
      </w:r>
    </w:p>
    <w:p w:rsidR="00876412" w:rsidRDefault="00876412" w:rsidP="00876412">
      <w:pPr>
        <w:pStyle w:val="af"/>
      </w:pPr>
      <w:r>
        <w:t>хр - 1</w:t>
      </w:r>
    </w:p>
    <w:p w:rsidR="00B9075B" w:rsidRDefault="00876412" w:rsidP="00876412">
      <w:pPr>
        <w:pStyle w:val="a"/>
      </w:pPr>
      <w:r>
        <w:t xml:space="preserve">26461 13958 270.12 Р 25 </w:t>
      </w:r>
      <w:r w:rsidRPr="00876412">
        <w:rPr>
          <w:b/>
        </w:rPr>
        <w:t>Ратцингер, Й.(Бенедикт XVI)</w:t>
      </w:r>
      <w:r>
        <w:t xml:space="preserve"> Сущность и задачи богословия --- Joseph Kardinal Ratzinger. Wesen und Auftrag der Theologie : Попытки определения в диспуте современности / Й. Ратцингер(Бенедикт XVI).--Пер. с нем.--М. : ББИ св.апостола Андрея,2007.--144с.--(Современное богословие) .--ISBN 5-89647-165-3 рус. Богословие*Католичество*Философия*Диалог*Свобода*Плюрализм*Образование*Германия 2 </w:t>
      </w:r>
    </w:p>
    <w:p w:rsidR="00B9075B" w:rsidRDefault="00B9075B" w:rsidP="00B9075B">
      <w:pPr>
        <w:pStyle w:val="af"/>
      </w:pPr>
      <w:r>
        <w:t>УДК   270.12</w:t>
      </w:r>
    </w:p>
    <w:p w:rsidR="00B9075B" w:rsidRDefault="00B9075B" w:rsidP="00B9075B">
      <w:pPr>
        <w:pStyle w:val="af"/>
      </w:pPr>
      <w:r>
        <w:t>хр - 1</w:t>
      </w:r>
    </w:p>
    <w:p w:rsidR="00B9075B" w:rsidRDefault="00B9075B" w:rsidP="00B9075B">
      <w:pPr>
        <w:pStyle w:val="a"/>
      </w:pPr>
      <w:r>
        <w:t xml:space="preserve">30329 17941 270.12 Р 25 </w:t>
      </w:r>
      <w:r w:rsidRPr="00B9075B">
        <w:rPr>
          <w:b/>
        </w:rPr>
        <w:t>Ратцингер, Йозеф (Бенедикт XVI)</w:t>
      </w:r>
      <w:r>
        <w:t xml:space="preserve"> Сущность и задачи богословия --- Joseph Kardinal Ratzinger. Wesen und Auftrag der Theologie : Попытки определения в диспуте современности / Й. Ратцингер (Бенедикт XVI) ; Пер. с нем. В. Хулапа ; Ред. Н. Бакши.--.--М. : ББИ св.апостола Андрея,2007.--144с.--(Современное богословие) .--ISBN 5-89647-165-3 рус. Богословие*Католичество*Философия*Диалог*Свобода*Плюрализм*Образование*Германия 2 </w:t>
      </w:r>
    </w:p>
    <w:p w:rsidR="00B9075B" w:rsidRDefault="00B9075B" w:rsidP="00B9075B">
      <w:pPr>
        <w:pStyle w:val="af"/>
      </w:pPr>
      <w:r>
        <w:t>УДК   270.12</w:t>
      </w:r>
    </w:p>
    <w:p w:rsidR="00B9075B" w:rsidRDefault="00B9075B" w:rsidP="00B9075B">
      <w:pPr>
        <w:pStyle w:val="af"/>
      </w:pPr>
      <w:r>
        <w:lastRenderedPageBreak/>
        <w:t>хр - 1</w:t>
      </w:r>
    </w:p>
    <w:p w:rsidR="00B9075B" w:rsidRDefault="00B9075B" w:rsidP="00B9075B">
      <w:pPr>
        <w:pStyle w:val="a"/>
      </w:pPr>
      <w:r>
        <w:t xml:space="preserve">26449 13942 270.126 Р 25 </w:t>
      </w:r>
      <w:r w:rsidRPr="00B9075B">
        <w:rPr>
          <w:b/>
        </w:rPr>
        <w:t>Ратцингер, Й.(Бенедикт XVI)</w:t>
      </w:r>
      <w:r>
        <w:t xml:space="preserve"> Ценности  в эпоху перемен --- Joseph  Ratzinger. Werte in Zeiten des Umbruchs : О соответствии вызовам времени / Й. Ратцингер(Бенедикт XVI).--Пер. с нем.--М. : ББИ св.апостола Андрея,2007.--163с.--(Современное богословие) .--ISBN 5-89647-169-6 рус. Богословие*Католичество*Ценность*Мораль*Политика*Истина*Свобода*Право*Демократия 2 </w:t>
      </w:r>
    </w:p>
    <w:p w:rsidR="00B9075B" w:rsidRDefault="00B9075B" w:rsidP="00B9075B">
      <w:pPr>
        <w:pStyle w:val="af"/>
      </w:pPr>
      <w:r>
        <w:t>УДК   270.126</w:t>
      </w:r>
    </w:p>
    <w:p w:rsidR="00B9075B" w:rsidRDefault="00B9075B" w:rsidP="00B9075B">
      <w:pPr>
        <w:pStyle w:val="af"/>
      </w:pPr>
      <w:r>
        <w:t>хр - 1</w:t>
      </w:r>
    </w:p>
    <w:p w:rsidR="00B9075B" w:rsidRDefault="00B9075B" w:rsidP="00B9075B">
      <w:pPr>
        <w:pStyle w:val="a"/>
      </w:pPr>
      <w:r>
        <w:t xml:space="preserve">30330 17942 270.126 Р 25 </w:t>
      </w:r>
      <w:r w:rsidRPr="00B9075B">
        <w:rPr>
          <w:b/>
        </w:rPr>
        <w:t>Ратцингер, Йозеф (Бенедикт XVI)</w:t>
      </w:r>
      <w:r>
        <w:t xml:space="preserve"> Ценности  в эпоху перемен --- Joseph  Ratzinger. Werte in Zeiten des Umbruchs : О соответствии вызовам времени / Й. Ратцингер (Бенедикт XVI) ; Пер. с нем. В. Витковского.--М. : ББИ св.апостола Андрея,2007.--163с.--(Современное богословие) .--ISBN 5-89647-169-6 рус. Богословие*Католичество*Ценность*Мораль*Политика*Истина*Свобода*Право*Демократия 2 </w:t>
      </w:r>
    </w:p>
    <w:p w:rsidR="00B9075B" w:rsidRDefault="00B9075B" w:rsidP="00B9075B">
      <w:pPr>
        <w:pStyle w:val="af"/>
      </w:pPr>
      <w:r>
        <w:t>УДК   270.126</w:t>
      </w:r>
    </w:p>
    <w:p w:rsidR="00B9075B" w:rsidRDefault="00B9075B" w:rsidP="00B9075B">
      <w:pPr>
        <w:pStyle w:val="af"/>
      </w:pPr>
      <w:r>
        <w:t>хр - 1</w:t>
      </w:r>
    </w:p>
    <w:p w:rsidR="00B9075B" w:rsidRDefault="00B9075B" w:rsidP="00B9075B">
      <w:pPr>
        <w:pStyle w:val="a"/>
      </w:pPr>
      <w:r>
        <w:t xml:space="preserve">30308 17921 270.126 Р 25 </w:t>
      </w:r>
      <w:r w:rsidRPr="00B9075B">
        <w:rPr>
          <w:b/>
        </w:rPr>
        <w:t>Рауш, Томас</w:t>
      </w:r>
      <w:r>
        <w:t xml:space="preserve"> Католичество в третьем тысячелетии --- Catolicism in the Third Millennium / Т. Рауш ; Пер. с англ. А. Дубинина.--М. : ББИ им. св. апостола Андрея,2007.--400с.--(Современное богословие) .--ISBN 5-89647-130-0 рус. Католичество*Церковь*Собор*Ватикан*Экуменизм*Вера*Бог*Иисус*Духовенство*Откровение*Писание*Традиция*Литургия*Доктрина*Антропология*Таинство*Ритуал*Ученичество*Брак*Монашество*Грех*Примирение*Аборт*Совесть*Авторитет*Молитва*Духовность*Мариология*Надежда*Спасение*Эсхатология*Эсхатология*Женщина*Диалог 2 </w:t>
      </w:r>
    </w:p>
    <w:p w:rsidR="00B9075B" w:rsidRDefault="00B9075B" w:rsidP="00B9075B">
      <w:pPr>
        <w:pStyle w:val="af"/>
      </w:pPr>
      <w:r>
        <w:t>УДК   270.126</w:t>
      </w:r>
    </w:p>
    <w:p w:rsidR="00B9075B" w:rsidRDefault="00B9075B" w:rsidP="00B9075B">
      <w:pPr>
        <w:pStyle w:val="af"/>
      </w:pPr>
      <w:r>
        <w:t>хр - 1</w:t>
      </w:r>
    </w:p>
    <w:p w:rsidR="00B9075B" w:rsidRDefault="00B9075B" w:rsidP="00B9075B">
      <w:pPr>
        <w:pStyle w:val="a"/>
      </w:pPr>
      <w:r>
        <w:t xml:space="preserve">33808 20987 270.126 Р 25 </w:t>
      </w:r>
      <w:r w:rsidRPr="00B9075B">
        <w:rPr>
          <w:b/>
        </w:rPr>
        <w:t>Рауш, Томас</w:t>
      </w:r>
      <w:r>
        <w:t xml:space="preserve"> Католичество в третьем тысячелетии --- Catolicism in the Third Millennium / Т. Рауш ; Пер. с англ. А. Дубинина.--М. : ББИ им. св. апостола Андрея,2007.--400с.--(Современное богословие) .--ISBN 5-89647-130-0 рус. Католичество*Церковь*Собор*Ватикан*Экуменизм*Вера*Бог*Иисус*Духовенство*Откровение*Писание*Традиция*Литургия*Доктрина*Антропология*Таинство*Ритуал*Ученичество*Брак*Монашество*Грех*Примирение*Аборт*Совесть*Авторитет*Молитва*Духовность*Мариология*Надежда*Спасение*Эсхатология*Эсхатология*Женщина*Диалог 2 </w:t>
      </w:r>
    </w:p>
    <w:p w:rsidR="00B9075B" w:rsidRDefault="00B9075B" w:rsidP="00B9075B">
      <w:pPr>
        <w:pStyle w:val="af"/>
      </w:pPr>
      <w:r>
        <w:t>УДК   270.126 + 233.1</w:t>
      </w:r>
    </w:p>
    <w:p w:rsidR="00B9075B" w:rsidRDefault="00B9075B" w:rsidP="00B9075B">
      <w:pPr>
        <w:pStyle w:val="af"/>
      </w:pPr>
      <w:r>
        <w:t>хр - 1</w:t>
      </w:r>
    </w:p>
    <w:p w:rsidR="00B9075B" w:rsidRDefault="00B9075B" w:rsidP="00B9075B">
      <w:pPr>
        <w:pStyle w:val="a"/>
      </w:pPr>
      <w:r>
        <w:t xml:space="preserve">4934 1266*655*660 270.126 Р 27 </w:t>
      </w:r>
      <w:r w:rsidRPr="00B9075B">
        <w:rPr>
          <w:b/>
        </w:rPr>
        <w:t>Рацингер, Йозеф</w:t>
      </w:r>
      <w:r>
        <w:t xml:space="preserve"> Введение в христианство --- Joseph Ratzinger. Einfurung in das Christentum : Лекции об апостольском символе веры / Йозеф Рацингер.--Брюссель : Жизнь с  Богом,1988.--318с. Рус Богословие католическое*Йозеф Рацингер*Символ апостольский*Догмат*Вера*Логос*Иисус Христос*Сын Божий*Христология*Церковь*Эсхатология*Католичество 7 </w:t>
      </w:r>
    </w:p>
    <w:p w:rsidR="00B9075B" w:rsidRDefault="00B9075B" w:rsidP="00B9075B">
      <w:pPr>
        <w:pStyle w:val="af"/>
      </w:pPr>
      <w:r>
        <w:t>УДК   270.126</w:t>
      </w:r>
    </w:p>
    <w:p w:rsidR="00B9075B" w:rsidRDefault="00B9075B" w:rsidP="00B9075B">
      <w:pPr>
        <w:pStyle w:val="af"/>
      </w:pPr>
      <w:r>
        <w:t>хр - 20</w:t>
      </w:r>
    </w:p>
    <w:p w:rsidR="0066182F" w:rsidRDefault="00B9075B" w:rsidP="00B9075B">
      <w:pPr>
        <w:pStyle w:val="a"/>
      </w:pPr>
      <w:r>
        <w:t xml:space="preserve">29250 16746 270.19 Р 31 </w:t>
      </w:r>
      <w:r w:rsidRPr="00B9075B">
        <w:rPr>
          <w:b/>
        </w:rPr>
        <w:t>Реати, Фьоренцо</w:t>
      </w:r>
      <w:r>
        <w:t xml:space="preserve"> Франциск - учитель молитвы / Ф. Реати.--М. : Издательство Францисканцев,2000.--110с. : ил. .--ISBN 5-89208-025-0 Рус. Франциск Ассизский,О нем Озарение*Молитва* Франциск*Страсти*Еремиторий*Созерцание*Размышления*Благочестие*Призыв*Клостер 7 </w:t>
      </w:r>
    </w:p>
    <w:p w:rsidR="0066182F" w:rsidRDefault="0066182F" w:rsidP="0066182F">
      <w:pPr>
        <w:pStyle w:val="af"/>
      </w:pPr>
      <w:r>
        <w:t>УДК   270.19 + 210.23</w:t>
      </w:r>
    </w:p>
    <w:p w:rsidR="0066182F" w:rsidRDefault="0066182F" w:rsidP="0066182F">
      <w:pPr>
        <w:pStyle w:val="af"/>
      </w:pPr>
      <w:r>
        <w:t>хр - 1</w:t>
      </w:r>
    </w:p>
    <w:p w:rsidR="0066182F" w:rsidRDefault="0066182F" w:rsidP="0066182F">
      <w:pPr>
        <w:pStyle w:val="a"/>
      </w:pPr>
      <w:r>
        <w:t xml:space="preserve">25028 5264 270.126 Р 32 </w:t>
      </w:r>
      <w:r w:rsidRPr="0066182F">
        <w:rPr>
          <w:b/>
        </w:rPr>
        <w:t xml:space="preserve">Революция </w:t>
      </w:r>
      <w:r>
        <w:t xml:space="preserve">в церкви (Теология освобождения) : Документы и материалы / Сост. Н.Н.Поташинская, отв. ред. Б.И.Коваль Поташинская Н.Н.,Коваль Б.И.--М. : </w:t>
      </w:r>
      <w:r>
        <w:lastRenderedPageBreak/>
        <w:t xml:space="preserve">Международные отношения,1991.--328с. .--ISBN 5-7133-0388-8 рус. Церковь*Запад*Католицизм*Богословие*Теология освобождения*Статья*Документ*Конференция*Позиция иерархии*Мировоззрение*Деятельность*Марксизм 2 </w:t>
      </w:r>
    </w:p>
    <w:p w:rsidR="0066182F" w:rsidRDefault="0066182F" w:rsidP="0066182F">
      <w:pPr>
        <w:pStyle w:val="af"/>
      </w:pPr>
      <w:r>
        <w:t>УДК   270.126</w:t>
      </w:r>
    </w:p>
    <w:p w:rsidR="0066182F" w:rsidRDefault="0066182F" w:rsidP="0066182F">
      <w:pPr>
        <w:pStyle w:val="af"/>
      </w:pPr>
      <w:r>
        <w:t>хр - 1</w:t>
      </w:r>
    </w:p>
    <w:p w:rsidR="0066182F" w:rsidRDefault="0066182F" w:rsidP="0066182F">
      <w:pPr>
        <w:pStyle w:val="a"/>
      </w:pPr>
      <w:r>
        <w:t xml:space="preserve">7669 2566 270.126 Р 35 </w:t>
      </w:r>
      <w:r w:rsidRPr="0066182F">
        <w:rPr>
          <w:b/>
        </w:rPr>
        <w:t>Рейсбрук, Ян ван, Удивительный</w:t>
      </w:r>
      <w:r>
        <w:t xml:space="preserve"> Одеяние духовного брака / Ян ван Рейсбрук ; Пер. М. Сизова.--Томск : Изд. "Водолей",1996.--159с. : ил. .--ISBN 5-7137-047-Х Рус. Одеяние*Брак духовный*Мистика*Душа*Богословие*Христианство 7 </w:t>
      </w:r>
    </w:p>
    <w:p w:rsidR="0066182F" w:rsidRDefault="0066182F" w:rsidP="0066182F">
      <w:pPr>
        <w:pStyle w:val="af"/>
      </w:pPr>
      <w:r>
        <w:t>УДК   270.126</w:t>
      </w:r>
    </w:p>
    <w:p w:rsidR="0066182F" w:rsidRDefault="0066182F" w:rsidP="0066182F">
      <w:pPr>
        <w:pStyle w:val="af"/>
      </w:pPr>
      <w:r>
        <w:t>хр - 1</w:t>
      </w:r>
    </w:p>
    <w:p w:rsidR="0066182F" w:rsidRDefault="0066182F" w:rsidP="0066182F">
      <w:pPr>
        <w:pStyle w:val="a"/>
      </w:pPr>
      <w:r>
        <w:t xml:space="preserve">32616 20173 270.19 Р 83 </w:t>
      </w:r>
      <w:r w:rsidRPr="0066182F">
        <w:rPr>
          <w:b/>
        </w:rPr>
        <w:t xml:space="preserve">Ружанец </w:t>
      </w:r>
      <w:r>
        <w:t xml:space="preserve">з бласлаўлёным Фра Анджэліко / Уклад. а. Р. Шульц ; Пер. з польск.Ю. Шэдзько, Д. Кульбацкай Шульц Р.--Мн. : Про Хрысто,2019.--73с. : іл. .--ISBN 978-985-7206-22-3 бел. Фра Анджелико*Литература духовная*Литература религиозная*Богородица*Рождество Христово Фра Анджеліко*Літаратура духоўная*Літаратура рэлігійная*Багародзіца*Божае Нараджэнне 7 </w:t>
      </w:r>
    </w:p>
    <w:p w:rsidR="0066182F" w:rsidRDefault="0066182F" w:rsidP="0066182F">
      <w:pPr>
        <w:pStyle w:val="af"/>
      </w:pPr>
      <w:r>
        <w:t>УДК   270.19</w:t>
      </w:r>
    </w:p>
    <w:p w:rsidR="0066182F" w:rsidRDefault="0066182F" w:rsidP="0066182F">
      <w:pPr>
        <w:pStyle w:val="af"/>
      </w:pPr>
      <w:r>
        <w:t>хр - 1</w:t>
      </w:r>
    </w:p>
    <w:p w:rsidR="0066182F" w:rsidRDefault="0066182F" w:rsidP="0066182F">
      <w:pPr>
        <w:pStyle w:val="a"/>
      </w:pPr>
      <w:r>
        <w:t xml:space="preserve">32743 4399 270.19 Р 86 </w:t>
      </w:r>
      <w:r w:rsidRPr="0066182F">
        <w:rPr>
          <w:b/>
        </w:rPr>
        <w:t>Рупнік Марко Іван</w:t>
      </w:r>
      <w:r>
        <w:t xml:space="preserve"> Духовне життя / Марко Іван Рупнік ; Пераклад Мар'яни Прокопович.--Рим : Centro-Aletti,1995.--118с.--(Духовість 2) укр. Духовность*Любовь*Бог*Смирение*Материя Духовність*Любов*Бог*Смирення*Матерія 7 </w:t>
      </w:r>
    </w:p>
    <w:p w:rsidR="0066182F" w:rsidRDefault="0066182F" w:rsidP="0066182F">
      <w:pPr>
        <w:pStyle w:val="af"/>
      </w:pPr>
      <w:r>
        <w:t>УДК   270.19</w:t>
      </w:r>
    </w:p>
    <w:p w:rsidR="0066182F" w:rsidRDefault="0066182F" w:rsidP="0066182F">
      <w:pPr>
        <w:pStyle w:val="af"/>
      </w:pPr>
      <w:r>
        <w:t>ИН - 1</w:t>
      </w:r>
    </w:p>
    <w:p w:rsidR="0066182F" w:rsidRDefault="0066182F" w:rsidP="0066182F">
      <w:pPr>
        <w:pStyle w:val="a"/>
      </w:pPr>
      <w:r>
        <w:t xml:space="preserve">25960 13536*13537 270.19 Р 91 </w:t>
      </w:r>
      <w:r w:rsidRPr="0066182F">
        <w:rPr>
          <w:b/>
        </w:rPr>
        <w:t xml:space="preserve">Рухі </w:t>
      </w:r>
      <w:r>
        <w:t xml:space="preserve">і супольнасці --- Ruchy i wspolnoty. Rozwazania majowe : Маевыя разважанні.--Мн. : Про Хрысто,2006.--263с. бел., польск. Богословие*Нравственность*Христианство*Католичество*Семья*Брак*Евангелизация*Движение*Братство*Кружок*Товарищество*Экуменизм 2 </w:t>
      </w:r>
    </w:p>
    <w:p w:rsidR="0066182F" w:rsidRDefault="0066182F" w:rsidP="0066182F">
      <w:pPr>
        <w:pStyle w:val="af"/>
      </w:pPr>
      <w:r>
        <w:t>УДК   270.19</w:t>
      </w:r>
    </w:p>
    <w:p w:rsidR="0066182F" w:rsidRDefault="0066182F" w:rsidP="0066182F">
      <w:pPr>
        <w:pStyle w:val="af"/>
      </w:pPr>
      <w:r>
        <w:t>хр - 2</w:t>
      </w:r>
    </w:p>
    <w:p w:rsidR="0066182F" w:rsidRDefault="0066182F" w:rsidP="0066182F">
      <w:pPr>
        <w:pStyle w:val="a"/>
      </w:pPr>
      <w:r>
        <w:t xml:space="preserve">31240 18907 270.126 Р 96 </w:t>
      </w:r>
      <w:r w:rsidRPr="0066182F">
        <w:rPr>
          <w:b/>
        </w:rPr>
        <w:t>Рэдклифф, Тимоти ОР</w:t>
      </w:r>
      <w:r>
        <w:t xml:space="preserve"> Быть христианином: в чем суть? --- Timothy Radcliffe OP. </w:t>
      </w:r>
      <w:r w:rsidRPr="0066182F">
        <w:rPr>
          <w:lang w:val="en-US"/>
        </w:rPr>
        <w:t xml:space="preserve">What is the point of being a christian? / </w:t>
      </w:r>
      <w:r>
        <w:t>Рэдклифф</w:t>
      </w:r>
      <w:r w:rsidRPr="0066182F">
        <w:rPr>
          <w:lang w:val="en-US"/>
        </w:rPr>
        <w:t xml:space="preserve"> </w:t>
      </w:r>
      <w:r>
        <w:t>Тимоти</w:t>
      </w:r>
      <w:r w:rsidRPr="0066182F">
        <w:rPr>
          <w:lang w:val="en-US"/>
        </w:rPr>
        <w:t xml:space="preserve"> </w:t>
      </w:r>
      <w:r>
        <w:t>ОР</w:t>
      </w:r>
      <w:r w:rsidRPr="0066182F">
        <w:rPr>
          <w:lang w:val="en-US"/>
        </w:rPr>
        <w:t xml:space="preserve"> ; </w:t>
      </w:r>
      <w:r>
        <w:t>Пер</w:t>
      </w:r>
      <w:r w:rsidRPr="0066182F">
        <w:rPr>
          <w:lang w:val="en-US"/>
        </w:rPr>
        <w:t xml:space="preserve">. </w:t>
      </w:r>
      <w:r>
        <w:t>с</w:t>
      </w:r>
      <w:r w:rsidRPr="0066182F">
        <w:rPr>
          <w:lang w:val="en-US"/>
        </w:rPr>
        <w:t xml:space="preserve"> </w:t>
      </w:r>
      <w:r>
        <w:t>англ</w:t>
      </w:r>
      <w:r w:rsidRPr="0066182F">
        <w:rPr>
          <w:lang w:val="en-US"/>
        </w:rPr>
        <w:t xml:space="preserve">. </w:t>
      </w:r>
      <w:r>
        <w:t xml:space="preserve">А. Дубининой.--К. : Дух и литера,2015.--282с.--(Богословские эссе) .--ISBN 978-966-378-380-2*0-8601-2369-3 Рус. Богословие*Вера*Община*Доминиканцы*Христианство*Церковь*Католицизм 3 </w:t>
      </w:r>
    </w:p>
    <w:p w:rsidR="0066182F" w:rsidRDefault="0066182F" w:rsidP="0066182F">
      <w:pPr>
        <w:pStyle w:val="af"/>
      </w:pPr>
      <w:r>
        <w:t>УДК   270.126</w:t>
      </w:r>
    </w:p>
    <w:p w:rsidR="0066182F" w:rsidRDefault="0066182F" w:rsidP="0066182F">
      <w:pPr>
        <w:pStyle w:val="af"/>
      </w:pPr>
      <w:r>
        <w:t>хр - 1</w:t>
      </w:r>
    </w:p>
    <w:p w:rsidR="001D0B41" w:rsidRDefault="0066182F" w:rsidP="0066182F">
      <w:pPr>
        <w:pStyle w:val="a"/>
      </w:pPr>
      <w:r>
        <w:t xml:space="preserve">10222 4438 270.19 С 11 </w:t>
      </w:r>
      <w:r w:rsidRPr="0066182F">
        <w:rPr>
          <w:b/>
        </w:rPr>
        <w:t>С Богом!</w:t>
      </w:r>
      <w:r>
        <w:t xml:space="preserve"> / Отв. за вып. Ю. Г. Гнедков Гнедков,  Ю. Г.--М.,1998 : №II : 1992-1993 г. / Информационные выпуски (057-105).--89с. Рус. Бог*Год литургически*Евангелие*Размышление 7 </w:t>
      </w:r>
    </w:p>
    <w:p w:rsidR="001D0B41" w:rsidRDefault="001D0B41" w:rsidP="001D0B41">
      <w:pPr>
        <w:pStyle w:val="af"/>
      </w:pPr>
      <w:r>
        <w:t>УДК   270.19</w:t>
      </w:r>
    </w:p>
    <w:p w:rsidR="001D0B41" w:rsidRDefault="001D0B41" w:rsidP="001D0B41">
      <w:pPr>
        <w:pStyle w:val="af"/>
      </w:pPr>
      <w:r>
        <w:t>хр - 1</w:t>
      </w:r>
    </w:p>
    <w:p w:rsidR="001D0B41" w:rsidRDefault="001D0B41" w:rsidP="001D0B41">
      <w:pPr>
        <w:pStyle w:val="a"/>
      </w:pPr>
      <w:r>
        <w:t xml:space="preserve">10488 4603 270.19 С 11 </w:t>
      </w:r>
      <w:r w:rsidRPr="001D0B41">
        <w:rPr>
          <w:b/>
        </w:rPr>
        <w:t>С Богом!</w:t>
      </w:r>
      <w:r>
        <w:t xml:space="preserve"> / Отв. за вып. Ю. Гнедков, А. Европина, В. Емельянов Гнедков, Ю. *Европина, А.*Емельянов, В.--М.,1998 №I : 1991-1992 : Информационные выпуски (001-056).--103с. Рус. Бог*Год литургический*Размышление*Евангелие 7 </w:t>
      </w:r>
    </w:p>
    <w:p w:rsidR="001D0B41" w:rsidRDefault="001D0B41" w:rsidP="001D0B41">
      <w:pPr>
        <w:pStyle w:val="af"/>
      </w:pPr>
      <w:r>
        <w:t>УДК   270.19</w:t>
      </w:r>
    </w:p>
    <w:p w:rsidR="001D0B41" w:rsidRDefault="001D0B41" w:rsidP="001D0B41">
      <w:pPr>
        <w:pStyle w:val="af"/>
      </w:pPr>
      <w:r>
        <w:t>хр - 1</w:t>
      </w:r>
    </w:p>
    <w:p w:rsidR="001D0B41" w:rsidRDefault="001D0B41" w:rsidP="001D0B41">
      <w:pPr>
        <w:pStyle w:val="a"/>
      </w:pPr>
      <w:r>
        <w:t xml:space="preserve">32590 20093 270.127 С 15 </w:t>
      </w:r>
      <w:r w:rsidRPr="001D0B41">
        <w:rPr>
          <w:b/>
        </w:rPr>
        <w:t xml:space="preserve">Сакраменты </w:t>
      </w:r>
      <w:r>
        <w:t>- крыніца новага жыцця : Дапаможнік па катэхезе (8 клас катэхетычнага навучання) / Рэд. М. Пашук.--3-е выд., папр.--Мн. : Про Хрысто,2019.--</w:t>
      </w:r>
      <w:r>
        <w:lastRenderedPageBreak/>
        <w:t xml:space="preserve">151с. : ил. .--ISBN 978-985-7206-16-2 бел. Катехизис*Литература катехизическая*Христианство Катэхізіс*Літаратура катэхетычная*Хрысціянства 4 </w:t>
      </w:r>
    </w:p>
    <w:p w:rsidR="001D0B41" w:rsidRDefault="001D0B41" w:rsidP="001D0B41">
      <w:pPr>
        <w:pStyle w:val="af"/>
      </w:pPr>
      <w:r>
        <w:t>УДК   270.127</w:t>
      </w:r>
    </w:p>
    <w:p w:rsidR="001D0B41" w:rsidRDefault="001D0B41" w:rsidP="001D0B41">
      <w:pPr>
        <w:pStyle w:val="af"/>
      </w:pPr>
      <w:r>
        <w:t>хр - 1</w:t>
      </w:r>
    </w:p>
    <w:p w:rsidR="001D0B41" w:rsidRDefault="001D0B41" w:rsidP="001D0B41">
      <w:pPr>
        <w:pStyle w:val="a"/>
      </w:pPr>
      <w:r>
        <w:t xml:space="preserve">1979 6701 270.125 С 24 </w:t>
      </w:r>
      <w:r w:rsidRPr="001D0B41">
        <w:rPr>
          <w:b/>
        </w:rPr>
        <w:t>Свежавски, С.</w:t>
      </w:r>
      <w:r>
        <w:t xml:space="preserve"> Фома Аквинский, прочитанный заново / С. Свежавски.--Сретенск : МЦИФИ,2000.--212с. .--ISBN 5-80222-075-9 рус. Фома Аквинский,О нем Богословие католическое*Философия*Схоластика*Знание*Благодать*Метафизика*Первопричина*Ангел*Познание*Добродетель*Порок 2 </w:t>
      </w:r>
    </w:p>
    <w:p w:rsidR="001D0B41" w:rsidRDefault="001D0B41" w:rsidP="001D0B41">
      <w:pPr>
        <w:pStyle w:val="af"/>
      </w:pPr>
      <w:r>
        <w:t>УДК   270.125 + 1(091)"653"</w:t>
      </w:r>
    </w:p>
    <w:p w:rsidR="001D0B41" w:rsidRDefault="001D0B41" w:rsidP="001D0B41">
      <w:pPr>
        <w:pStyle w:val="af"/>
      </w:pPr>
      <w:r>
        <w:t>хр - 1</w:t>
      </w:r>
    </w:p>
    <w:p w:rsidR="001D0B41" w:rsidRDefault="001D0B41" w:rsidP="001D0B41">
      <w:pPr>
        <w:pStyle w:val="a"/>
      </w:pPr>
      <w:r>
        <w:t xml:space="preserve">31806 19417 270.19 С 25 </w:t>
      </w:r>
      <w:r w:rsidRPr="001D0B41">
        <w:rPr>
          <w:b/>
        </w:rPr>
        <w:t xml:space="preserve">Святой </w:t>
      </w:r>
      <w:r>
        <w:t xml:space="preserve">Хосемария Эскрива : 6 октября 2002 г.--Б.м. : Б.и.,2003.--38с. : ил. : Информационный листик № 1 - июнь 2003) рус. Бог*Человек*Молитва*Благодарение*Учение*Радость*Благочестие*Хосемария Эскрива*Святость*Канон*Католичество 3 </w:t>
      </w:r>
    </w:p>
    <w:p w:rsidR="001D0B41" w:rsidRDefault="001D0B41" w:rsidP="001D0B41">
      <w:pPr>
        <w:pStyle w:val="af"/>
      </w:pPr>
      <w:r>
        <w:t>УДК   270.19 + 211.44</w:t>
      </w:r>
    </w:p>
    <w:p w:rsidR="001D0B41" w:rsidRDefault="001D0B41" w:rsidP="001D0B41">
      <w:pPr>
        <w:pStyle w:val="af"/>
      </w:pPr>
      <w:r>
        <w:t>хр - 1</w:t>
      </w:r>
    </w:p>
    <w:p w:rsidR="001D0B41" w:rsidRDefault="001D0B41" w:rsidP="001D0B41">
      <w:pPr>
        <w:pStyle w:val="a"/>
      </w:pPr>
      <w:r>
        <w:t xml:space="preserve">29248 16744 270.19 С 28 </w:t>
      </w:r>
      <w:r w:rsidRPr="001D0B41">
        <w:rPr>
          <w:b/>
        </w:rPr>
        <w:t xml:space="preserve">Сейчас </w:t>
      </w:r>
      <w:r>
        <w:t xml:space="preserve">важен только Он : Истории обращений / Отв. за изд.  Т. Криштопик Криштопик, Т.--Гродно : Гродзенская дыяцэзія Рымска-каталіцкага Касцёла ў Рэспубліцы Беларусь.--185с. : ил. .--ISBN 978-985-6724-92-6 Рус. Снисходительность*Чертополох*Католицизм*Экстаз любви*Духовное воскресение*Мессия 7 </w:t>
      </w:r>
    </w:p>
    <w:p w:rsidR="001D0B41" w:rsidRDefault="001D0B41" w:rsidP="001D0B41">
      <w:pPr>
        <w:pStyle w:val="af"/>
      </w:pPr>
      <w:r>
        <w:t>УДК   270.19</w:t>
      </w:r>
    </w:p>
    <w:p w:rsidR="001D0B41" w:rsidRDefault="001D0B41" w:rsidP="001D0B41">
      <w:pPr>
        <w:pStyle w:val="af"/>
      </w:pPr>
      <w:r>
        <w:t>хр - 1</w:t>
      </w:r>
    </w:p>
    <w:p w:rsidR="001D0B41" w:rsidRDefault="001D0B41" w:rsidP="001D0B41">
      <w:pPr>
        <w:pStyle w:val="a"/>
      </w:pPr>
      <w:r>
        <w:t xml:space="preserve">4684 481 270.124 С 35 </w:t>
      </w:r>
      <w:r w:rsidRPr="001D0B41">
        <w:rPr>
          <w:b/>
        </w:rPr>
        <w:t>Сикари, А.</w:t>
      </w:r>
      <w:r>
        <w:t xml:space="preserve"> О браке --- Antonio Sicari. Breve catechesi sul vatrimonio / А. Сикари ; Пер. Л. Харитонова.--Милан - Москва : Христианская Россия,1993.--142с. .--ISBN 5-87648-005-3 Рус. Брак*Влюблённость*Любовь*Дух*Тело*Единство*Чадотворение*Семья*Встреча*Откровение*Любовь 7 </w:t>
      </w:r>
    </w:p>
    <w:p w:rsidR="001D0B41" w:rsidRDefault="001D0B41" w:rsidP="001D0B41">
      <w:pPr>
        <w:pStyle w:val="af"/>
      </w:pPr>
      <w:r>
        <w:t>УДК   270.124</w:t>
      </w:r>
    </w:p>
    <w:p w:rsidR="001D0B41" w:rsidRDefault="001D0B41" w:rsidP="001D0B41">
      <w:pPr>
        <w:pStyle w:val="af"/>
      </w:pPr>
      <w:r>
        <w:t>хр - 1</w:t>
      </w:r>
    </w:p>
    <w:p w:rsidR="009B3717" w:rsidRDefault="001D0B41" w:rsidP="001D0B41">
      <w:pPr>
        <w:pStyle w:val="a"/>
      </w:pPr>
      <w:r>
        <w:t xml:space="preserve">23844 13019 270.122(075) С 44 </w:t>
      </w:r>
      <w:r w:rsidRPr="001D0B41">
        <w:rPr>
          <w:b/>
        </w:rPr>
        <w:t>Скола, Анджело</w:t>
      </w:r>
      <w:r>
        <w:t xml:space="preserve"> Богословская антропология --- Angelo Scola, Gilfredo Marengo, Javier Prades Lopez. La persona umana. Antropologia teologica / А.Скола, Дж.Маренго, Х.П.Лопес Маренго Дж.*Лопес Х.П.--М. : Христианская Россия,2005.--382с. .--ISBN 5-94270-034-6 рус. Антропология*Человек*Богословие*Христология*Творение*Католичество*Богословие догматическое*Богословие католическое 4 </w:t>
      </w:r>
    </w:p>
    <w:p w:rsidR="009B3717" w:rsidRDefault="009B3717" w:rsidP="009B3717">
      <w:pPr>
        <w:pStyle w:val="af"/>
      </w:pPr>
      <w:r>
        <w:t>УДК   270.122(075)</w:t>
      </w:r>
    </w:p>
    <w:p w:rsidR="009B3717" w:rsidRDefault="009B3717" w:rsidP="009B3717">
      <w:pPr>
        <w:pStyle w:val="af"/>
      </w:pPr>
      <w:r>
        <w:t>хр - 1</w:t>
      </w:r>
    </w:p>
    <w:p w:rsidR="009B3717" w:rsidRDefault="009B3717" w:rsidP="009B3717">
      <w:pPr>
        <w:pStyle w:val="a"/>
      </w:pPr>
      <w:r>
        <w:t xml:space="preserve">23882 13054 270.122(075) С 44 </w:t>
      </w:r>
      <w:r w:rsidRPr="009B3717">
        <w:rPr>
          <w:b/>
        </w:rPr>
        <w:t>Скола, Анджело</w:t>
      </w:r>
      <w:r>
        <w:t xml:space="preserve"> Богословская антропология --- Angelo Scola, Gilfredo Marengo, Javier Prades Lopez. La persona umana. Antropologia teologica / А.Скола, Дж.Маренго, Х.П.Лопес Маренго Дж.*Лопес Х.П.--М. : Христианская Россия,2005.--382с. .--ISBN 5-94270-034-6 рус. Антропология*Человек*Богословие*Христология*Творение*Католичество*Богословие догматическое*Богословие католическое 4 </w:t>
      </w:r>
    </w:p>
    <w:p w:rsidR="009B3717" w:rsidRDefault="009B3717" w:rsidP="009B3717">
      <w:pPr>
        <w:pStyle w:val="af"/>
      </w:pPr>
      <w:r>
        <w:t>УДК   270.122(075)</w:t>
      </w:r>
    </w:p>
    <w:p w:rsidR="009B3717" w:rsidRDefault="009B3717" w:rsidP="009B3717">
      <w:pPr>
        <w:pStyle w:val="af"/>
      </w:pPr>
      <w:r>
        <w:t>хр - 1</w:t>
      </w:r>
    </w:p>
    <w:p w:rsidR="009B3717" w:rsidRDefault="009B3717" w:rsidP="009B3717">
      <w:pPr>
        <w:pStyle w:val="a"/>
      </w:pPr>
      <w:r>
        <w:t xml:space="preserve">26385 14207 270.126(08) С 56 </w:t>
      </w:r>
      <w:r w:rsidRPr="009B3717">
        <w:rPr>
          <w:b/>
        </w:rPr>
        <w:t xml:space="preserve">Современное </w:t>
      </w:r>
      <w:r>
        <w:t>католическое богословие --- Contemporary Catholic Theology - a Reader : Хрестоматия / Под ред. М.А. Хейза, Л. Джирона Хейз М.А.*Джирон Л.--М. : Библейско-богословский институт св.апостола Андрея,2007.--XXV, 673 с.--</w:t>
      </w:r>
      <w:r>
        <w:lastRenderedPageBreak/>
        <w:t xml:space="preserve">("Современное богословие") .--ISBN 5-89647-129-7 Рус. Священное Писание*Церковь*Библия*Иисус*Апостол*Откровение*Католичество*Ветхий Завет*Новый Завет*Пророки*Канон*Пророк*Павел*Евангелие*Христос*Воплощение*Собор*Второй Ватиканский собор*Современность*Экуменизм*Мораль*Христианство*Нравственность*Секс*Аборт*Таинство*Литургия*Вера*Обряд*Богословие*Теология 2 </w:t>
      </w:r>
    </w:p>
    <w:p w:rsidR="009B3717" w:rsidRDefault="009B3717" w:rsidP="009B3717">
      <w:pPr>
        <w:pStyle w:val="af"/>
      </w:pPr>
      <w:r>
        <w:t>УДК   270.126(08)</w:t>
      </w:r>
    </w:p>
    <w:p w:rsidR="009B3717" w:rsidRDefault="009B3717" w:rsidP="009B3717">
      <w:pPr>
        <w:pStyle w:val="af"/>
      </w:pPr>
      <w:r>
        <w:t>хр - 1</w:t>
      </w:r>
    </w:p>
    <w:p w:rsidR="009B3717" w:rsidRDefault="009B3717" w:rsidP="009B3717">
      <w:pPr>
        <w:pStyle w:val="a"/>
      </w:pPr>
      <w:r>
        <w:t xml:space="preserve">30303 17913 270.126(08) С 56 </w:t>
      </w:r>
      <w:r w:rsidRPr="009B3717">
        <w:rPr>
          <w:b/>
        </w:rPr>
        <w:t xml:space="preserve">Современное </w:t>
      </w:r>
      <w:r>
        <w:t xml:space="preserve">католическое богословие --- Contemporary Catholic Theology - a Reader : Хрестоматия / Под ред. М.А. Хейза, Л. Джирона Хейз М.А.*Джирон Л.--М. : Библейско-богословский институт св.апостола Андрея,2007.--XXV, 673 с.--("Современное богословие") .--ISBN 5-89647-129-7 Рус. Священное Писание*Церковь*Библия*Иисус*Апостол*Откровение*Католичество*Ветхий Завет*Новый Завет*Пророки*Канон*Пророк*Павел*Евангелие*Христос*Воплощение*Собор*Второй Ватиканский собор*Современность*Экуменизм*Мораль*Христианство*Нравственность*Секс*Аборт*Таинство*Литургия*Вера*Обряд*Богословие*Теология 2 </w:t>
      </w:r>
    </w:p>
    <w:p w:rsidR="009B3717" w:rsidRDefault="009B3717" w:rsidP="009B3717">
      <w:pPr>
        <w:pStyle w:val="af"/>
      </w:pPr>
      <w:r>
        <w:t>УДК   270.126(08)</w:t>
      </w:r>
    </w:p>
    <w:p w:rsidR="009B3717" w:rsidRDefault="009B3717" w:rsidP="009B3717">
      <w:pPr>
        <w:pStyle w:val="af"/>
      </w:pPr>
      <w:r>
        <w:t>хр - 1</w:t>
      </w:r>
    </w:p>
    <w:p w:rsidR="009B3717" w:rsidRDefault="009B3717" w:rsidP="009B3717">
      <w:pPr>
        <w:pStyle w:val="a"/>
      </w:pPr>
      <w:r>
        <w:t xml:space="preserve">23816 12977 270.126 С 87 </w:t>
      </w:r>
      <w:r w:rsidRPr="009B3717">
        <w:rPr>
          <w:b/>
        </w:rPr>
        <w:t>Струговщиков, Евгений, свящ.</w:t>
      </w:r>
      <w:r>
        <w:t xml:space="preserve"> Тейяр де Шарден и православное богословие / Свящ. Евгений Струговщиков.--М. : Fazenda "Дом Надежды",2004.--256с. .--ISBN 5-86181-314-0 рус. Богословие*Тейяр де Шарден*Монизм*Пантеизм*Эволюционизм*Триадология*Антропология*Наука*Религия 2 </w:t>
      </w:r>
    </w:p>
    <w:p w:rsidR="009B3717" w:rsidRDefault="009B3717" w:rsidP="009B3717">
      <w:pPr>
        <w:pStyle w:val="af"/>
      </w:pPr>
      <w:r>
        <w:t>УДК   270.126 + 238</w:t>
      </w:r>
    </w:p>
    <w:p w:rsidR="009B3717" w:rsidRDefault="009B3717" w:rsidP="009B3717">
      <w:pPr>
        <w:pStyle w:val="af"/>
      </w:pPr>
      <w:r>
        <w:t>хр - 1</w:t>
      </w:r>
    </w:p>
    <w:p w:rsidR="009B3717" w:rsidRDefault="009B3717" w:rsidP="009B3717">
      <w:pPr>
        <w:pStyle w:val="a"/>
      </w:pPr>
      <w:r>
        <w:t xml:space="preserve">32648 20199 270.19 Т 13 </w:t>
      </w:r>
      <w:r w:rsidRPr="009B3717">
        <w:rPr>
          <w:b/>
        </w:rPr>
        <w:t>Тадэвуш (Кандрусевіч), мітр.</w:t>
      </w:r>
      <w:r>
        <w:t xml:space="preserve"> Gaudete in Domino : Пастырскія пасланні, гаміліі, даклады, выступленні, звароты, інтэрв'ю: 2016-2018 / Мітр. Тадэвуш Кандрусевіч ; Рэд. А. Рунёва.--Мн. : ПРО ХРЫСТО,2019.--668с. : іл. .--ISBN 978-985-7206-27-8 бел.*рус. Кондрусевич Т.*Литература католическая*Проповедь*Доклад*Выступление*Обращение*Интервью Кандрусевіч Т.*Літаратура каталіцкая*Гамілія*Даклад*Выступленне*Зварот*Інтэрв'ю 3 </w:t>
      </w:r>
    </w:p>
    <w:p w:rsidR="009B3717" w:rsidRDefault="009B3717" w:rsidP="009B3717">
      <w:pPr>
        <w:pStyle w:val="af"/>
      </w:pPr>
      <w:r>
        <w:t>УДК   270.19</w:t>
      </w:r>
    </w:p>
    <w:p w:rsidR="009B3717" w:rsidRDefault="009B3717" w:rsidP="009B3717">
      <w:pPr>
        <w:pStyle w:val="af"/>
      </w:pPr>
      <w:r>
        <w:t>хр - 1</w:t>
      </w:r>
    </w:p>
    <w:p w:rsidR="009B3717" w:rsidRDefault="009B3717" w:rsidP="009B3717">
      <w:pPr>
        <w:pStyle w:val="a"/>
      </w:pPr>
      <w:r>
        <w:t xml:space="preserve">28670 16280 270.126 Т 30 </w:t>
      </w:r>
      <w:r w:rsidRPr="009B3717">
        <w:rPr>
          <w:b/>
        </w:rPr>
        <w:t>Тейяр де Шарден, Пьер</w:t>
      </w:r>
      <w:r>
        <w:t xml:space="preserve"> Божественная среда / П. де Шарден ; Пер. с фр. О. С. Вайнер, Я. Г. Кротова и З. А.  Масленниковой ; вступ. ст. прот. А. Меня.--М. : Ренессанс СП "ИВО-СиД",1992.--311, XXIVс. : ил.--(Памятники религиозно-философской мысли : Религиозные мыслители XX в. ; Вып. 3) .--ISBN 5-76640454-9 Рус. Католическая теология*Антропология*Универсум*Ноосфера*Христианство*Первородный грех*Феномен христианства*Эволюция 2 </w:t>
      </w:r>
    </w:p>
    <w:p w:rsidR="009B3717" w:rsidRDefault="009B3717" w:rsidP="009B3717">
      <w:pPr>
        <w:pStyle w:val="af"/>
      </w:pPr>
      <w:r>
        <w:t>УДК   270.126</w:t>
      </w:r>
    </w:p>
    <w:p w:rsidR="009B3717" w:rsidRDefault="009B3717" w:rsidP="009B3717">
      <w:pPr>
        <w:pStyle w:val="af"/>
      </w:pPr>
      <w:r>
        <w:t>хр - 1</w:t>
      </w:r>
    </w:p>
    <w:p w:rsidR="0050376E" w:rsidRDefault="009B3717" w:rsidP="009B3717">
      <w:pPr>
        <w:pStyle w:val="a"/>
      </w:pPr>
      <w:r>
        <w:t xml:space="preserve">26303 13806*16329 270.126 Т 30 </w:t>
      </w:r>
      <w:r w:rsidRPr="009B3717">
        <w:rPr>
          <w:b/>
        </w:rPr>
        <w:t>Тейяр де Шарден, Пьер</w:t>
      </w:r>
      <w:r>
        <w:t xml:space="preserve"> Феномен человека / П. Тейяр де Шарден ; предислов. и коммент. Б. А. Старостина ; пер. с фр. Н. А. Садовского.--М. : Гл. ред. изданий для зарубежных стран изд-ва "Наука",1987.--239с. рус. Антропология*Палеонтология*Универсум*Земля*Мысль*Ноосфера*Сверхжизнь*Католическая теология*Человек*Эволюционизм*Случайность*Необходимость*Человечество*Сознание*Мышление*Человек 2 </w:t>
      </w:r>
    </w:p>
    <w:p w:rsidR="0050376E" w:rsidRDefault="0050376E" w:rsidP="0050376E">
      <w:pPr>
        <w:pStyle w:val="af"/>
      </w:pPr>
      <w:r>
        <w:t>УДК   270.126 + 56</w:t>
      </w:r>
    </w:p>
    <w:p w:rsidR="0050376E" w:rsidRDefault="0050376E" w:rsidP="0050376E">
      <w:pPr>
        <w:pStyle w:val="af"/>
      </w:pPr>
      <w:r>
        <w:t>хр - 2</w:t>
      </w:r>
    </w:p>
    <w:p w:rsidR="0050376E" w:rsidRDefault="0050376E" w:rsidP="0050376E">
      <w:pPr>
        <w:pStyle w:val="a"/>
      </w:pPr>
      <w:r>
        <w:lastRenderedPageBreak/>
        <w:t xml:space="preserve">2101 6973*6974*6975 270.122(075) Т 36 </w:t>
      </w:r>
      <w:r w:rsidRPr="0050376E">
        <w:rPr>
          <w:b/>
        </w:rPr>
        <w:t>Теста, Бенедетто</w:t>
      </w:r>
      <w:r>
        <w:t xml:space="preserve"> О таинствах Церкви --- Benedetto Testa. I sacramenti della Chiesa : Таинства в католической церкви / Б.Теста; Пер. с итал. А.В.Топорова, Р.А.Говорухо.--М. : Христианская Россия,2000.--351с. .--ISBN 5-87468-066-7 рус. Богословие догматическое*Догматика*Сакраментология*Догмат*Церковь*Католичество*Церковь католическая*Таинство*Крещение*Конфирмация*Евхаристия*Покаяние*Елеопомазание*Священство*Брак 4 </w:t>
      </w:r>
    </w:p>
    <w:p w:rsidR="0050376E" w:rsidRDefault="0050376E" w:rsidP="0050376E">
      <w:pPr>
        <w:pStyle w:val="af"/>
      </w:pPr>
      <w:r>
        <w:t>УДК   270.122(075)</w:t>
      </w:r>
    </w:p>
    <w:p w:rsidR="0050376E" w:rsidRDefault="0050376E" w:rsidP="0050376E">
      <w:pPr>
        <w:pStyle w:val="af"/>
      </w:pPr>
      <w:r>
        <w:t>хр - 3</w:t>
      </w:r>
    </w:p>
    <w:p w:rsidR="0050376E" w:rsidRDefault="0050376E" w:rsidP="0050376E">
      <w:pPr>
        <w:pStyle w:val="a"/>
      </w:pPr>
      <w:r>
        <w:t xml:space="preserve">4670 1260*1261*3864 270.121 Т 39 </w:t>
      </w:r>
      <w:r w:rsidRPr="0050376E">
        <w:rPr>
          <w:b/>
        </w:rPr>
        <w:t>Тиволье, П.</w:t>
      </w:r>
      <w:r>
        <w:t xml:space="preserve"> Спутник искателя правды / П. Тиволье.--2-е изд.--Брюссель : Жизнь с Богом,1992.--550с. : ил. Рус. Богословие основное*Бог*Мир*Человек*Зло*Чувство религиозное*Христос*Воскресение*Богочеловек*Дева Мария*Троица*Творение*Грех первородный*Вера*Крещение*Брак*Душа 7 </w:t>
      </w:r>
    </w:p>
    <w:p w:rsidR="0050376E" w:rsidRDefault="0050376E" w:rsidP="0050376E">
      <w:pPr>
        <w:pStyle w:val="af"/>
      </w:pPr>
      <w:r>
        <w:t>УДК   270.121</w:t>
      </w:r>
    </w:p>
    <w:p w:rsidR="0050376E" w:rsidRDefault="0050376E" w:rsidP="0050376E">
      <w:pPr>
        <w:pStyle w:val="af"/>
      </w:pPr>
      <w:r>
        <w:t>хр - 4</w:t>
      </w:r>
    </w:p>
    <w:p w:rsidR="0050376E" w:rsidRDefault="0050376E" w:rsidP="0050376E">
      <w:pPr>
        <w:pStyle w:val="a"/>
      </w:pPr>
      <w:r>
        <w:t xml:space="preserve">27680 15176 270.127 Т 93 </w:t>
      </w:r>
      <w:r w:rsidRPr="0050376E">
        <w:rPr>
          <w:b/>
        </w:rPr>
        <w:t>Тышкевич, С., свящ.</w:t>
      </w:r>
      <w:r>
        <w:t xml:space="preserve"> Католический катехизис --- Catechisme Catholique / Свящ. С. Тышкевич.--Репринт. воспроизведение изд. 1935 г.--Жовква : Жовковская городская типография,1992.--215с. .--ISBN 5-7707-3175-3 рус. Катехизис*Католичество*Катехизис католический*Религия*Заповедь*Символ веры*Церковь*Благочестие*Благодать*Таинство 2 </w:t>
      </w:r>
    </w:p>
    <w:p w:rsidR="0050376E" w:rsidRDefault="0050376E" w:rsidP="0050376E">
      <w:pPr>
        <w:pStyle w:val="af"/>
      </w:pPr>
      <w:r>
        <w:t>УДК   270.127</w:t>
      </w:r>
    </w:p>
    <w:p w:rsidR="0050376E" w:rsidRDefault="0050376E" w:rsidP="0050376E">
      <w:pPr>
        <w:pStyle w:val="af"/>
      </w:pPr>
      <w:r>
        <w:t>хр - 1</w:t>
      </w:r>
    </w:p>
    <w:p w:rsidR="0050376E" w:rsidRDefault="0050376E" w:rsidP="0050376E">
      <w:pPr>
        <w:pStyle w:val="a"/>
      </w:pPr>
      <w:r>
        <w:t xml:space="preserve">7535 2496 270.127 Т 93 </w:t>
      </w:r>
      <w:r w:rsidRPr="0050376E">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50376E" w:rsidRDefault="0050376E" w:rsidP="0050376E">
      <w:pPr>
        <w:pStyle w:val="af"/>
      </w:pPr>
      <w:r>
        <w:t>УДК   270.127</w:t>
      </w:r>
    </w:p>
    <w:p w:rsidR="0050376E" w:rsidRDefault="0050376E" w:rsidP="0050376E">
      <w:pPr>
        <w:pStyle w:val="af"/>
      </w:pPr>
      <w:r>
        <w:t>хр - 1</w:t>
      </w:r>
    </w:p>
    <w:p w:rsidR="0050376E" w:rsidRDefault="0050376E" w:rsidP="0050376E">
      <w:pPr>
        <w:pStyle w:val="a"/>
      </w:pPr>
      <w:r>
        <w:t xml:space="preserve">10660 4721 270.127 Т 93 </w:t>
      </w:r>
      <w:r w:rsidRPr="0050376E">
        <w:rPr>
          <w:b/>
        </w:rPr>
        <w:t>Тышкевич, С., свящ.</w:t>
      </w:r>
      <w:r>
        <w:t xml:space="preserve"> Краткий катехизис / Свящ. С. Тышкевич.--Рим : ГРОТТАФЕРРАТА,1942.--102с. Рус. Катехизис*Молитва*Вера*Заповедь*Благодать 7 </w:t>
      </w:r>
    </w:p>
    <w:p w:rsidR="0050376E" w:rsidRDefault="0050376E" w:rsidP="0050376E">
      <w:pPr>
        <w:pStyle w:val="af"/>
      </w:pPr>
      <w:r>
        <w:t>УДК   270.127</w:t>
      </w:r>
    </w:p>
    <w:p w:rsidR="0050376E" w:rsidRDefault="0050376E" w:rsidP="0050376E">
      <w:pPr>
        <w:pStyle w:val="af"/>
      </w:pPr>
      <w:r>
        <w:t>хр - 1</w:t>
      </w:r>
    </w:p>
    <w:p w:rsidR="0050376E" w:rsidRDefault="0050376E" w:rsidP="0050376E">
      <w:pPr>
        <w:pStyle w:val="a"/>
      </w:pPr>
      <w:r>
        <w:t xml:space="preserve">22848 11972 270.127 Т 93 </w:t>
      </w:r>
      <w:r w:rsidRPr="0050376E">
        <w:rPr>
          <w:b/>
        </w:rPr>
        <w:t>Тышкевич, С., свящ.</w:t>
      </w:r>
      <w:r>
        <w:t xml:space="preserve"> Краткий катихизис / Свящ. С.Тышкевич.--Рим,1942.--102с. рус. Катехизис*Католичество*Катехизис католический*Вера*Заповедь*Благодать*Таинство 2 </w:t>
      </w:r>
    </w:p>
    <w:p w:rsidR="0050376E" w:rsidRDefault="0050376E" w:rsidP="0050376E">
      <w:pPr>
        <w:pStyle w:val="af"/>
      </w:pPr>
      <w:r>
        <w:t>УДК   270.127</w:t>
      </w:r>
    </w:p>
    <w:p w:rsidR="0050376E" w:rsidRDefault="0050376E" w:rsidP="0050376E">
      <w:pPr>
        <w:pStyle w:val="af"/>
      </w:pPr>
      <w:r>
        <w:t>хр - 1</w:t>
      </w:r>
    </w:p>
    <w:p w:rsidR="0019509B" w:rsidRDefault="0050376E" w:rsidP="0050376E">
      <w:pPr>
        <w:pStyle w:val="a"/>
      </w:pPr>
      <w:r>
        <w:t xml:space="preserve">23053 12237 270.127 Т 93 </w:t>
      </w:r>
      <w:r w:rsidRPr="0050376E">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19509B" w:rsidRDefault="0019509B" w:rsidP="0019509B">
      <w:pPr>
        <w:pStyle w:val="af"/>
      </w:pPr>
      <w:r>
        <w:t>УДК   270.127</w:t>
      </w:r>
    </w:p>
    <w:p w:rsidR="0019509B" w:rsidRDefault="0019509B" w:rsidP="0019509B">
      <w:pPr>
        <w:pStyle w:val="af"/>
      </w:pPr>
      <w:r>
        <w:t>хр - 1</w:t>
      </w:r>
    </w:p>
    <w:p w:rsidR="0019509B" w:rsidRDefault="0019509B" w:rsidP="0019509B">
      <w:pPr>
        <w:pStyle w:val="a"/>
      </w:pPr>
      <w:r>
        <w:t xml:space="preserve">23346 12544 270.127 Т 93 </w:t>
      </w:r>
      <w:r w:rsidRPr="0019509B">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19509B" w:rsidRDefault="0019509B" w:rsidP="0019509B">
      <w:pPr>
        <w:pStyle w:val="af"/>
      </w:pPr>
      <w:r>
        <w:t>УДК   270.127</w:t>
      </w:r>
    </w:p>
    <w:p w:rsidR="0019509B" w:rsidRDefault="0019509B" w:rsidP="0019509B">
      <w:pPr>
        <w:pStyle w:val="af"/>
      </w:pPr>
      <w:r>
        <w:lastRenderedPageBreak/>
        <w:t>хр - 1</w:t>
      </w:r>
    </w:p>
    <w:p w:rsidR="0019509B" w:rsidRDefault="0019509B" w:rsidP="0019509B">
      <w:pPr>
        <w:pStyle w:val="a"/>
      </w:pPr>
      <w:r>
        <w:t xml:space="preserve">23482 11650*11651 270.127 Т 93 </w:t>
      </w:r>
      <w:r w:rsidRPr="0019509B">
        <w:rPr>
          <w:b/>
        </w:rPr>
        <w:t>Тышкевич С., свящ.</w:t>
      </w:r>
      <w:r>
        <w:t xml:space="preserve"> Католический катехизис --- Catechisme Catholique / Свящ. С.Тышкевич.--Репринт. воспроизведение с изд. 1935 г.--Жовква : Жовковская городская типография,1992.--215с. рус. Катехизис*Католичество*Катехизис католический*Религия*Заповедь*Символ веры*Церковь*Благочестие*Благодать*Таинство 2 </w:t>
      </w:r>
    </w:p>
    <w:p w:rsidR="0019509B" w:rsidRDefault="0019509B" w:rsidP="0019509B">
      <w:pPr>
        <w:pStyle w:val="af"/>
      </w:pPr>
      <w:r>
        <w:t>УДК   270.127</w:t>
      </w:r>
    </w:p>
    <w:p w:rsidR="0019509B" w:rsidRDefault="0019509B" w:rsidP="0019509B">
      <w:pPr>
        <w:pStyle w:val="af"/>
      </w:pPr>
      <w:r>
        <w:t>хр - 2</w:t>
      </w:r>
    </w:p>
    <w:p w:rsidR="0019509B" w:rsidRDefault="0019509B" w:rsidP="0019509B">
      <w:pPr>
        <w:pStyle w:val="a"/>
      </w:pPr>
      <w:r>
        <w:t xml:space="preserve">32499 20053 270.127 У 34 </w:t>
      </w:r>
      <w:r w:rsidRPr="0019509B">
        <w:rPr>
          <w:b/>
        </w:rPr>
        <w:t xml:space="preserve">Узмоцненыя </w:t>
      </w:r>
      <w:r>
        <w:t xml:space="preserve">Духам Святым : Дапаможнік па катэхезе (9 клас катэхетычнага навучання) / Рэд. М. Пашук.--3-е выд., папр.--Мн. : Про Хрысто,2019.--165с. : ил. .--ISBN 978-985-7206-17-9 бел. Литература катехизическая*Катехизис*Литература духовная*Католичество Літаратура катэхітычны*Катэхізіс*Літаратура духоўная*Каталіцтва 3 </w:t>
      </w:r>
    </w:p>
    <w:p w:rsidR="0019509B" w:rsidRDefault="0019509B" w:rsidP="0019509B">
      <w:pPr>
        <w:pStyle w:val="af"/>
      </w:pPr>
      <w:r>
        <w:t>УДК   270.127</w:t>
      </w:r>
    </w:p>
    <w:p w:rsidR="0019509B" w:rsidRDefault="0019509B" w:rsidP="0019509B">
      <w:pPr>
        <w:pStyle w:val="af"/>
      </w:pPr>
      <w:r>
        <w:t>хр - 1</w:t>
      </w:r>
    </w:p>
    <w:p w:rsidR="0019509B" w:rsidRDefault="0019509B" w:rsidP="0019509B">
      <w:pPr>
        <w:pStyle w:val="a"/>
      </w:pPr>
      <w:r>
        <w:t xml:space="preserve">4622 450 270.19 У 69 </w:t>
      </w:r>
      <w:r w:rsidRPr="0019509B">
        <w:rPr>
          <w:b/>
        </w:rPr>
        <w:t>Урибуру, Э.</w:t>
      </w:r>
      <w:r>
        <w:t xml:space="preserve"> Его называют отец : Жизнь и деятельность отца Кентениха / Э. Урибуру ; пер. с нем. Т. Горичевой.--Валлендар-Шёнштатт : Progressdruck GmbH,1991.--209с. рус. Католичество*Агиография*Отец Кентених*Жизнь*Путь крестный*Дахау*Священство 7 </w:t>
      </w:r>
    </w:p>
    <w:p w:rsidR="0019509B" w:rsidRDefault="0019509B" w:rsidP="0019509B">
      <w:pPr>
        <w:pStyle w:val="af"/>
      </w:pPr>
      <w:r>
        <w:t>УДК   270.19</w:t>
      </w:r>
    </w:p>
    <w:p w:rsidR="0019509B" w:rsidRDefault="0019509B" w:rsidP="0019509B">
      <w:pPr>
        <w:pStyle w:val="af"/>
      </w:pPr>
      <w:r>
        <w:t>хр - 1</w:t>
      </w:r>
    </w:p>
    <w:p w:rsidR="0019509B" w:rsidRDefault="0019509B" w:rsidP="0019509B">
      <w:pPr>
        <w:pStyle w:val="a"/>
      </w:pPr>
      <w:r>
        <w:t xml:space="preserve">23563 12707 270.19 У 97 </w:t>
      </w:r>
      <w:r w:rsidRPr="0019509B">
        <w:rPr>
          <w:b/>
        </w:rPr>
        <w:t>Уэйбл, Уэйн</w:t>
      </w:r>
      <w:r>
        <w:t xml:space="preserve"> Меджугорье : Свидетельство жаждущей души / Уэйн Уэйбл; Пер. Олеся Божия.--СПб.,1994.--275с. .--ISBN 83-85040-94-3*1-65725-009-Х (издание оригинальное) рус. Католичество*Меджугорье*Дева Мария 7 </w:t>
      </w:r>
    </w:p>
    <w:p w:rsidR="0019509B" w:rsidRDefault="0019509B" w:rsidP="0019509B">
      <w:pPr>
        <w:pStyle w:val="af"/>
      </w:pPr>
      <w:r>
        <w:t>УДК   270.19</w:t>
      </w:r>
    </w:p>
    <w:p w:rsidR="0019509B" w:rsidRDefault="0019509B" w:rsidP="0019509B">
      <w:pPr>
        <w:pStyle w:val="af"/>
      </w:pPr>
      <w:r>
        <w:t>хр - 1</w:t>
      </w:r>
    </w:p>
    <w:p w:rsidR="0019509B" w:rsidRDefault="0019509B" w:rsidP="0019509B">
      <w:pPr>
        <w:pStyle w:val="a"/>
      </w:pPr>
      <w:r>
        <w:t xml:space="preserve">23627 12768 270.19 У 97 </w:t>
      </w:r>
      <w:r w:rsidRPr="0019509B">
        <w:rPr>
          <w:b/>
        </w:rPr>
        <w:t>Уэйбл, Уэйн</w:t>
      </w:r>
      <w:r>
        <w:t xml:space="preserve"> Письма из Меджугорья / Уэйн Уэйбл; Пер. с англ. Олеся Божия.--СПб.,1993.--165с. .--ISBN 83-85040-95-1 рус. Католичество*Меджугорье*Дева Мария 7 </w:t>
      </w:r>
    </w:p>
    <w:p w:rsidR="0019509B" w:rsidRDefault="0019509B" w:rsidP="0019509B">
      <w:pPr>
        <w:pStyle w:val="af"/>
      </w:pPr>
      <w:r>
        <w:t>УДК   270.19</w:t>
      </w:r>
    </w:p>
    <w:p w:rsidR="0019509B" w:rsidRDefault="0019509B" w:rsidP="0019509B">
      <w:pPr>
        <w:pStyle w:val="af"/>
      </w:pPr>
      <w:r>
        <w:t>хр - 1</w:t>
      </w:r>
    </w:p>
    <w:p w:rsidR="00237C67" w:rsidRDefault="0019509B" w:rsidP="0019509B">
      <w:pPr>
        <w:pStyle w:val="a"/>
      </w:pPr>
      <w:r>
        <w:t xml:space="preserve">11278 5996*5997*5998 270.19 Ф 27 </w:t>
      </w:r>
      <w:r w:rsidRPr="0019509B">
        <w:rPr>
          <w:b/>
        </w:rPr>
        <w:t>Фатима</w:t>
      </w:r>
      <w:r>
        <w:t xml:space="preserve"> : Повесть о Фатиме, величайшем чуде нашего времени.--3-е изд., доп. со свидетельствами о Фатиме бывших безбожников.--Брюссель : Жизнь с Богом,1991.--211, 8 с. рус. Католичество*Фатима*Чудо*Духовность католическая*Богородица*Явление Пресвятой Богородицы 7 </w:t>
      </w:r>
    </w:p>
    <w:p w:rsidR="00237C67" w:rsidRDefault="00237C67" w:rsidP="00237C67">
      <w:pPr>
        <w:pStyle w:val="af"/>
      </w:pPr>
      <w:r>
        <w:t>УДК   270.19</w:t>
      </w:r>
    </w:p>
    <w:p w:rsidR="00237C67" w:rsidRDefault="00237C67" w:rsidP="00237C67">
      <w:pPr>
        <w:pStyle w:val="af"/>
      </w:pPr>
      <w:r>
        <w:t>хр - 5</w:t>
      </w:r>
    </w:p>
    <w:p w:rsidR="00237C67" w:rsidRDefault="00237C67" w:rsidP="00237C67">
      <w:pPr>
        <w:pStyle w:val="a"/>
      </w:pPr>
      <w:r>
        <w:t xml:space="preserve">7267 2282 270.19 Ф 62 </w:t>
      </w:r>
      <w:r w:rsidRPr="00237C67">
        <w:rPr>
          <w:b/>
        </w:rPr>
        <w:t>Фиртель, Хильде</w:t>
      </w:r>
      <w:r>
        <w:t xml:space="preserve"> Ирландец века : Франк Дефф и "Legio Mariae" / Х. Фиртель ; предисл. Каhдинала Сюненса.--Брюссель : Жизнь с Богом,1990.--176 с. рус. Франк Дефф,О нем Ирландия*Рим*Ватиканский Собор*Легион Марии*Католичество 7 </w:t>
      </w:r>
    </w:p>
    <w:p w:rsidR="00237C67" w:rsidRDefault="00237C67" w:rsidP="00237C67">
      <w:pPr>
        <w:pStyle w:val="af"/>
      </w:pPr>
      <w:r>
        <w:t>УДК   270.19</w:t>
      </w:r>
    </w:p>
    <w:p w:rsidR="00237C67" w:rsidRDefault="00237C67" w:rsidP="00237C67">
      <w:pPr>
        <w:pStyle w:val="af"/>
      </w:pPr>
      <w:r>
        <w:t>хр - 1</w:t>
      </w:r>
    </w:p>
    <w:p w:rsidR="00237C67" w:rsidRDefault="00237C67" w:rsidP="00237C67">
      <w:pPr>
        <w:pStyle w:val="a"/>
      </w:pPr>
      <w:r>
        <w:t xml:space="preserve">9253 3636*3637*3638 270.19 Ф 62 </w:t>
      </w:r>
      <w:r w:rsidRPr="00237C67">
        <w:rPr>
          <w:b/>
        </w:rPr>
        <w:t>Фиртель, Х.</w:t>
      </w:r>
      <w:r>
        <w:t xml:space="preserve"> Ирландец века : Франк Дефф и "Legio Mariae" / Х. Фиртель ; предисл. Кардинала Сюненса.--Брюссель : Жизнь с Богом,1990.--176с. рус. Франк Дефф,О нем Ирландия**Рим*Ватиканский Собор*Легион Марии*Католичество 7 </w:t>
      </w:r>
    </w:p>
    <w:p w:rsidR="00237C67" w:rsidRDefault="00237C67" w:rsidP="00237C67">
      <w:pPr>
        <w:pStyle w:val="af"/>
      </w:pPr>
      <w:r>
        <w:t>УДК   270.19</w:t>
      </w:r>
    </w:p>
    <w:p w:rsidR="00237C67" w:rsidRDefault="00237C67" w:rsidP="00237C67">
      <w:pPr>
        <w:pStyle w:val="af"/>
      </w:pPr>
      <w:r>
        <w:t>хр - 3</w:t>
      </w:r>
    </w:p>
    <w:p w:rsidR="00237C67" w:rsidRDefault="00237C67" w:rsidP="00237C67">
      <w:pPr>
        <w:pStyle w:val="a"/>
      </w:pPr>
      <w:r>
        <w:t xml:space="preserve">26392 13944 270.126 Ф 68 </w:t>
      </w:r>
      <w:r w:rsidRPr="00237C67">
        <w:rPr>
          <w:b/>
        </w:rPr>
        <w:t>Фишер, Н.</w:t>
      </w:r>
      <w:r>
        <w:t xml:space="preserve"> Философское вопрошание о Боге / Н.Фишер.--М. : "Христианская Россия",2004.--416 с.--(АМАТЕКА) .--ISBN 5-94270-028-1 рус. Человек*Бог*Вопрошание*Философия*Метафизика*Антропология*Сущность*Доказательство</w:t>
      </w:r>
      <w:r>
        <w:lastRenderedPageBreak/>
        <w:t xml:space="preserve">*Атеизм*Паскаль*Феноменология*Другой*Левинас*Кант*Хайдеггер*Августин*Кузанский*Теология 2 </w:t>
      </w:r>
    </w:p>
    <w:p w:rsidR="00237C67" w:rsidRDefault="00237C67" w:rsidP="00237C67">
      <w:pPr>
        <w:pStyle w:val="af"/>
      </w:pPr>
      <w:r>
        <w:t>УДК   270.126</w:t>
      </w:r>
    </w:p>
    <w:p w:rsidR="00237C67" w:rsidRDefault="00237C67" w:rsidP="00237C67">
      <w:pPr>
        <w:pStyle w:val="af"/>
      </w:pPr>
      <w:r>
        <w:t>хр - 1</w:t>
      </w:r>
    </w:p>
    <w:p w:rsidR="00237C67" w:rsidRDefault="00237C67" w:rsidP="00237C67">
      <w:pPr>
        <w:pStyle w:val="a"/>
      </w:pPr>
      <w:r>
        <w:t xml:space="preserve">22516 11541 270.125 Ф 76 </w:t>
      </w:r>
      <w:r w:rsidRPr="00237C67">
        <w:rPr>
          <w:b/>
        </w:rPr>
        <w:t>Фома Аквинский</w:t>
      </w:r>
      <w:r>
        <w:t xml:space="preserve"> Сумма теологии / Фома Аквинский; Пер. С.И.Еремеева (гл. 1-26), А.А.Юдина (гл. 27-43).--К. : Эльга; Ника-Центр ; М. : Элькор-МК,2002 Т.I : Ч.I:Вопросы 1-43.--559с.--ISBN 5-94773-003-0 (Москва); 966-521-161-7 (Киев) рус. Католичество*Теология*Богословие*Философия*Средневековье*Схоластика*Бог*Человек*Этика*Спасение*Пресвятая  Троица 2 </w:t>
      </w:r>
    </w:p>
    <w:p w:rsidR="00237C67" w:rsidRDefault="00237C67" w:rsidP="00237C67">
      <w:pPr>
        <w:pStyle w:val="af"/>
      </w:pPr>
      <w:r>
        <w:t>УДК   270.125 + 1(091)"653"</w:t>
      </w:r>
    </w:p>
    <w:p w:rsidR="00237C67" w:rsidRDefault="00237C67" w:rsidP="00237C67">
      <w:pPr>
        <w:pStyle w:val="af"/>
      </w:pPr>
      <w:r>
        <w:t>хр - 1</w:t>
      </w:r>
    </w:p>
    <w:p w:rsidR="00237C67" w:rsidRDefault="00237C67" w:rsidP="00237C67">
      <w:pPr>
        <w:pStyle w:val="a"/>
      </w:pPr>
      <w:r>
        <w:t xml:space="preserve">22517 11542 270.125 Ф 76 </w:t>
      </w:r>
      <w:r w:rsidRPr="00237C67">
        <w:rPr>
          <w:b/>
        </w:rPr>
        <w:t>Фома Аквинский</w:t>
      </w:r>
      <w:r>
        <w:t xml:space="preserve"> Сумма теологии / Фома Аквинский; Пер., общ. ред. и примеч. С.И.Еремеева.--К. : Эльга; Ника-Центр,2003 Т.II : Ч.I: Вопросы 1-43.--335с.--ISBN 5-901620-56-9 (Санкт-Петербург); 966-521-201-Х (Киев) рус. Католичество*Теология*Богословие*Философия*Средневековье*Схоластика*Бог*Человек*Этика*Спасение*Пресвятая  Троица 2 </w:t>
      </w:r>
    </w:p>
    <w:p w:rsidR="00237C67" w:rsidRDefault="00237C67" w:rsidP="00237C67">
      <w:pPr>
        <w:pStyle w:val="af"/>
      </w:pPr>
      <w:r>
        <w:t>УДК   270.125 + 1(091)"653"</w:t>
      </w:r>
    </w:p>
    <w:p w:rsidR="00237C67" w:rsidRDefault="00237C67" w:rsidP="00237C67">
      <w:pPr>
        <w:pStyle w:val="af"/>
      </w:pPr>
      <w:r>
        <w:t>хр - 1</w:t>
      </w:r>
    </w:p>
    <w:p w:rsidR="00237C67" w:rsidRDefault="00237C67" w:rsidP="00237C67">
      <w:pPr>
        <w:pStyle w:val="a"/>
      </w:pPr>
      <w:r>
        <w:t xml:space="preserve">26450 13943 270.126 Х 12 </w:t>
      </w:r>
      <w:r w:rsidRPr="00237C67">
        <w:rPr>
          <w:b/>
        </w:rPr>
        <w:t>Хабермас, Ю.</w:t>
      </w:r>
      <w:r>
        <w:t xml:space="preserve"> Диалектика секуляризации --- Joseph  Ratzinger. Dialektik der Saekularisierung : О разуме и религии / Ю.Хабермас,Й. Ратцингер(Бенедикт XVI).--Пер. с нем.--М. : ББИ св.апостола Андрея,2006.--112с.--(Современное богословие) .--ISBN 5-89647-164-5 рус. Богословие*Католичество*Политика*Право*Секуляризация*Государство*Власть 2 </w:t>
      </w:r>
    </w:p>
    <w:p w:rsidR="00237C67" w:rsidRDefault="00237C67" w:rsidP="00237C67">
      <w:pPr>
        <w:pStyle w:val="af"/>
      </w:pPr>
      <w:r>
        <w:t>УДК   270.126 + 270.17</w:t>
      </w:r>
    </w:p>
    <w:p w:rsidR="00237C67" w:rsidRDefault="00237C67" w:rsidP="00237C67">
      <w:pPr>
        <w:pStyle w:val="af"/>
      </w:pPr>
      <w:r>
        <w:t>хр - 1</w:t>
      </w:r>
    </w:p>
    <w:p w:rsidR="005923E7" w:rsidRDefault="00237C67" w:rsidP="00237C67">
      <w:pPr>
        <w:pStyle w:val="a"/>
      </w:pPr>
      <w:r>
        <w:t xml:space="preserve">7909 2724 270.17 Х 22 </w:t>
      </w:r>
      <w:r w:rsidRPr="00237C67">
        <w:rPr>
          <w:b/>
        </w:rPr>
        <w:t xml:space="preserve">Хартия </w:t>
      </w:r>
      <w:r>
        <w:t xml:space="preserve">работников здравоохранения.--4-е изд.--Ватикан-М. : Папский совет по апостольству для работников здравохранения,1996.--133с. Рус. Католичество*Хартия*Здравохранение*Рождение*Жизнь*Умирание*Донорство*Психология*Психотерапия*Пастырство*Аборт*Эвтаназия 7 </w:t>
      </w:r>
    </w:p>
    <w:p w:rsidR="005923E7" w:rsidRDefault="005923E7" w:rsidP="005923E7">
      <w:pPr>
        <w:pStyle w:val="af"/>
      </w:pPr>
      <w:r>
        <w:t>УДК   270.17</w:t>
      </w:r>
    </w:p>
    <w:p w:rsidR="005923E7" w:rsidRDefault="005923E7" w:rsidP="005923E7">
      <w:pPr>
        <w:pStyle w:val="af"/>
      </w:pPr>
      <w:r>
        <w:t>хр - 1</w:t>
      </w:r>
    </w:p>
    <w:p w:rsidR="005923E7" w:rsidRDefault="005923E7" w:rsidP="005923E7">
      <w:pPr>
        <w:pStyle w:val="a"/>
      </w:pPr>
      <w:r>
        <w:t xml:space="preserve">27358 14840 270.126 Х 26 </w:t>
      </w:r>
      <w:r w:rsidRPr="005923E7">
        <w:rPr>
          <w:b/>
        </w:rPr>
        <w:t>Хаутенеп, А.</w:t>
      </w:r>
      <w:r>
        <w:t xml:space="preserve"> Бог: открытый вопрос --- Anton Houtepen. God, een open vraag : Богословские перспективы современной культуры / Хаутенеп А.; пер. Пинкэ М., Кузнецова М.; редакт. Лакирева Е., Иосад П. М. Пинкэ; М. Кузнецова; Е. Лакирева; П. Иосад.--М. : Библейско-богословский институт св. апостола Андрея,2008.--517 с.--(Современное богословие) .--ISBN 5-89647-128-9 рус. Апологетика*Культура*Ииус Христос*Плюрализм*Агнозис*Теодицея*Святое*Истина 2 </w:t>
      </w:r>
    </w:p>
    <w:p w:rsidR="005923E7" w:rsidRDefault="005923E7" w:rsidP="005923E7">
      <w:pPr>
        <w:pStyle w:val="af"/>
      </w:pPr>
      <w:r>
        <w:t>УДК   270.126 + 290.42</w:t>
      </w:r>
    </w:p>
    <w:p w:rsidR="005923E7" w:rsidRDefault="005923E7" w:rsidP="005923E7">
      <w:pPr>
        <w:pStyle w:val="af"/>
      </w:pPr>
      <w:r>
        <w:t>хр - 1</w:t>
      </w:r>
    </w:p>
    <w:p w:rsidR="005923E7" w:rsidRDefault="005923E7" w:rsidP="005923E7">
      <w:pPr>
        <w:pStyle w:val="a"/>
      </w:pPr>
      <w:r>
        <w:t xml:space="preserve">30320 17932 270.126 Х 26 </w:t>
      </w:r>
      <w:r w:rsidRPr="005923E7">
        <w:rPr>
          <w:b/>
        </w:rPr>
        <w:t>Хаутепен, А.</w:t>
      </w:r>
      <w:r>
        <w:t xml:space="preserve"> Бог: открытый вопрос --- Anton Houtepen. God, een open vraag : Богословские перспективы современной культуры / Хаутепен А.; Пер. с нидерл. М. Пинкэ , М. Кузнецова ; Ред. Е. Лакирева, П. Иосад Пинкэ М.*Кузнецова М.*Лакирева Е.*Иосад П.--М. : Библейско-богословский институт св. апостола Андрея,2008.--517 с.--(Современное богословие) .--ISBN 5-89647-128-9 рус. Апологетика*Культура*Богословие католическое*Плюрализм*Агнозис*Теодицея*Святое*Истина*Секуляризация*Эмоции религиозные*История 2 </w:t>
      </w:r>
    </w:p>
    <w:p w:rsidR="005923E7" w:rsidRDefault="005923E7" w:rsidP="005923E7">
      <w:pPr>
        <w:pStyle w:val="af"/>
      </w:pPr>
      <w:r>
        <w:t>УДК   270.126 + 290.42</w:t>
      </w:r>
    </w:p>
    <w:p w:rsidR="005923E7" w:rsidRDefault="005923E7" w:rsidP="005923E7">
      <w:pPr>
        <w:pStyle w:val="af"/>
      </w:pPr>
      <w:r>
        <w:t>хр - 1</w:t>
      </w:r>
    </w:p>
    <w:p w:rsidR="005923E7" w:rsidRDefault="005923E7" w:rsidP="005923E7">
      <w:pPr>
        <w:pStyle w:val="a"/>
      </w:pPr>
      <w:r>
        <w:lastRenderedPageBreak/>
        <w:t xml:space="preserve">1517 8105 270.17 Х 41 </w:t>
      </w:r>
      <w:r w:rsidRPr="005923E7">
        <w:rPr>
          <w:b/>
        </w:rPr>
        <w:t>Хёффнер, Йозеф, кардинал</w:t>
      </w:r>
      <w:r>
        <w:t xml:space="preserve"> Христианское социальное учение / Кард. Йозеф Хёффнер ; Обработ.  и доп. Лотаром Роосом.--М. : Культурный центр "Духовная библиотека",2001.--322с. .--ISBN 5-94270-004-4 Рус. Католичество*Учение социальное*Энциклика*Церковь*Государство*Общество*Брак*Семья*Экономика*Труд*Профессия*Право*Справедливость*Солидарность*Принцип субсидиарности 2 </w:t>
      </w:r>
    </w:p>
    <w:p w:rsidR="005923E7" w:rsidRDefault="005923E7" w:rsidP="005923E7">
      <w:pPr>
        <w:pStyle w:val="af"/>
      </w:pPr>
      <w:r>
        <w:t>УДК   270.17</w:t>
      </w:r>
    </w:p>
    <w:p w:rsidR="005923E7" w:rsidRDefault="005923E7" w:rsidP="005923E7">
      <w:pPr>
        <w:pStyle w:val="af"/>
      </w:pPr>
      <w:r>
        <w:t>хр - 1</w:t>
      </w:r>
    </w:p>
    <w:p w:rsidR="005923E7" w:rsidRDefault="005923E7" w:rsidP="005923E7">
      <w:pPr>
        <w:pStyle w:val="a"/>
      </w:pPr>
      <w:r>
        <w:t xml:space="preserve">28548 16146 270.127 Х 93 </w:t>
      </w:r>
      <w:r w:rsidRPr="005923E7">
        <w:rPr>
          <w:b/>
        </w:rPr>
        <w:t xml:space="preserve">Христианская </w:t>
      </w:r>
      <w:r>
        <w:t xml:space="preserve">наука / Орден Братьев Меньших Капэцинов.--4-е изд.; перепеч. с изд. "Что обязан знать каждый католик" 1993 г. (Рим).--Слоним,1999.--64с. Рус. Католичество*Катехизис*Страдание*Месса*Таинство*Розарий*Человек 7 </w:t>
      </w:r>
    </w:p>
    <w:p w:rsidR="005923E7" w:rsidRDefault="005923E7" w:rsidP="005923E7">
      <w:pPr>
        <w:pStyle w:val="af"/>
      </w:pPr>
      <w:r>
        <w:t>УДК   270.127</w:t>
      </w:r>
    </w:p>
    <w:p w:rsidR="005923E7" w:rsidRDefault="005923E7" w:rsidP="005923E7">
      <w:pPr>
        <w:pStyle w:val="af"/>
      </w:pPr>
      <w:r>
        <w:t>хр - 1</w:t>
      </w:r>
    </w:p>
    <w:p w:rsidR="005923E7" w:rsidRDefault="005923E7" w:rsidP="005923E7">
      <w:pPr>
        <w:pStyle w:val="a"/>
      </w:pPr>
      <w:r>
        <w:t xml:space="preserve">32212 19818 270.19 Х 93 </w:t>
      </w:r>
      <w:r w:rsidRPr="005923E7">
        <w:rPr>
          <w:b/>
        </w:rPr>
        <w:t xml:space="preserve">Христос </w:t>
      </w:r>
      <w:r>
        <w:t xml:space="preserve">в моей жизни : Свидетельства о Христе молодых людей из разных стран / Ред. о.Анри Мартен ; Пер. с польск. и сост. И. Баранова Мартен Анри.--Варшава : Издательство отцов-мариан,1995.--123с. .--ISBN 83-7119-035-2 рус. Духовность*Католическая духовность*Назидание 7 </w:t>
      </w:r>
    </w:p>
    <w:p w:rsidR="005923E7" w:rsidRDefault="005923E7" w:rsidP="005923E7">
      <w:pPr>
        <w:pStyle w:val="af"/>
      </w:pPr>
      <w:r>
        <w:t>УДК   270.19</w:t>
      </w:r>
    </w:p>
    <w:p w:rsidR="005923E7" w:rsidRDefault="005923E7" w:rsidP="005923E7">
      <w:pPr>
        <w:pStyle w:val="af"/>
      </w:pPr>
      <w:r>
        <w:t>хр - 1</w:t>
      </w:r>
    </w:p>
    <w:p w:rsidR="005923E7" w:rsidRDefault="005923E7" w:rsidP="005923E7">
      <w:pPr>
        <w:pStyle w:val="a"/>
      </w:pPr>
      <w:r>
        <w:t xml:space="preserve">26436 14031*14032 270.19 Ц 27 </w:t>
      </w:r>
      <w:r w:rsidRPr="005923E7">
        <w:rPr>
          <w:b/>
        </w:rPr>
        <w:t xml:space="preserve">Цветочки </w:t>
      </w:r>
      <w:r>
        <w:t xml:space="preserve">славного мессера святого Франциска и его братьев / Франциск Ассизский; пер. с раннеит., пред. и комм. А. А. Клестова.--СПб. : Журнал "Нева"; Издательско-торговый дом "Летний сад",2000.--XXXVI; 480 с. .--ISBN 5-87516-142-6*5-89740-025-3 рус. Франциск Ассизский*Ассизи*Католичество*Монашество*Францисканец*Житие*Жизнеописание*Агиография 2 </w:t>
      </w:r>
    </w:p>
    <w:p w:rsidR="005923E7" w:rsidRDefault="005923E7" w:rsidP="005923E7">
      <w:pPr>
        <w:pStyle w:val="af"/>
      </w:pPr>
      <w:r>
        <w:t>УДК   270.19 + 211.42</w:t>
      </w:r>
    </w:p>
    <w:p w:rsidR="005923E7" w:rsidRDefault="005923E7" w:rsidP="005923E7">
      <w:pPr>
        <w:pStyle w:val="af"/>
      </w:pPr>
      <w:r>
        <w:t>хр - 2</w:t>
      </w:r>
    </w:p>
    <w:p w:rsidR="00177A37" w:rsidRDefault="005923E7" w:rsidP="005923E7">
      <w:pPr>
        <w:pStyle w:val="a"/>
      </w:pPr>
      <w:r>
        <w:t xml:space="preserve">26438 14033 270.19 Ц 27 </w:t>
      </w:r>
      <w:r w:rsidRPr="005923E7">
        <w:rPr>
          <w:b/>
        </w:rPr>
        <w:t xml:space="preserve">Цветочки </w:t>
      </w:r>
      <w:r>
        <w:t xml:space="preserve">славного мессера святого Франциска и его братьев / Франциск Ассизский; пер. с раннеит., предисл. и комм. А. А. Клестова.--СПб. : Журнал "Нева"; Издательско-торговый дом "Летний сад",2000.--XXXVI;480 с. .--ISBN 5-87516-142-6*5-89740-025-3 рус. Цветочки*Франциск Ассизский*Ассизи*Католичество*Монашество*Францисканец*Житие*Жизнеописание*Агиография 2 </w:t>
      </w:r>
    </w:p>
    <w:p w:rsidR="00177A37" w:rsidRDefault="00177A37" w:rsidP="00177A37">
      <w:pPr>
        <w:pStyle w:val="af"/>
      </w:pPr>
      <w:r>
        <w:t>УДК   270.19 + 211.42</w:t>
      </w:r>
    </w:p>
    <w:p w:rsidR="00177A37" w:rsidRDefault="00177A37" w:rsidP="00177A37">
      <w:pPr>
        <w:pStyle w:val="af"/>
      </w:pPr>
      <w:r>
        <w:t>хр - 1</w:t>
      </w:r>
    </w:p>
    <w:p w:rsidR="00177A37" w:rsidRDefault="00177A37" w:rsidP="00177A37">
      <w:pPr>
        <w:pStyle w:val="a"/>
      </w:pPr>
      <w:r>
        <w:t xml:space="preserve">26400 13937 270.122 Ш 47 </w:t>
      </w:r>
      <w:r w:rsidRPr="00177A37">
        <w:rPr>
          <w:b/>
        </w:rPr>
        <w:t>Шенборн, Кристоф</w:t>
      </w:r>
      <w:r>
        <w:t xml:space="preserve"> Бог послал Сына Своего : Христология / К. Шенборн, при участии М. Конрада и Х. Ф. Вебера Конрад М.*Вебер Х. Ф.--М. : Христианская Россия,2003.--413 с.--(АМАТЕКА) .--ISBN 5-94270-023-0 рус. Католичество*Богословие*Теология*Христология*Кризис*Образ*Сын Божий*Христос*Арий*Собор Вселенский*Вочеловечение*Халкидон*Пасха*Искупление 2 </w:t>
      </w:r>
    </w:p>
    <w:p w:rsidR="00177A37" w:rsidRDefault="00177A37" w:rsidP="00177A37">
      <w:pPr>
        <w:pStyle w:val="af"/>
      </w:pPr>
      <w:r>
        <w:t>УДК   270.122 + 270.126</w:t>
      </w:r>
    </w:p>
    <w:p w:rsidR="00177A37" w:rsidRDefault="00177A37" w:rsidP="00177A37">
      <w:pPr>
        <w:pStyle w:val="af"/>
      </w:pPr>
      <w:r>
        <w:t>хр - 1</w:t>
      </w:r>
    </w:p>
    <w:p w:rsidR="00177A37" w:rsidRDefault="00177A37" w:rsidP="00177A37">
      <w:pPr>
        <w:pStyle w:val="a"/>
      </w:pPr>
      <w:r>
        <w:t xml:space="preserve">27878 15352 270.122 Ш 47 </w:t>
      </w:r>
      <w:r w:rsidRPr="00177A37">
        <w:rPr>
          <w:b/>
        </w:rPr>
        <w:t>Шенборн, Кристоф</w:t>
      </w:r>
      <w:r>
        <w:t xml:space="preserve"> Бог послал Сына Своего : Христология / К. Шенборн, при участии М. Конрада и Х. Ф. Вебера Конрад М.*Вебер Х. Ф.--М. : Христианская Россия,2003.--413 с.--(АМАТЕКА) .--ISBN 5-94270-023-0 рус. Католичество*Богословие*Теология*Христология*Кризис*Образ*Сын Божий*Христос*Арий*Собор Вселенский*Вочеловечение*Халкидон*Пасха*Искупление 2 </w:t>
      </w:r>
    </w:p>
    <w:p w:rsidR="00177A37" w:rsidRDefault="00177A37" w:rsidP="00177A37">
      <w:pPr>
        <w:pStyle w:val="af"/>
      </w:pPr>
      <w:r>
        <w:t>УДК   270.122 + 270.126</w:t>
      </w:r>
    </w:p>
    <w:p w:rsidR="00177A37" w:rsidRDefault="00177A37" w:rsidP="00177A37">
      <w:pPr>
        <w:pStyle w:val="af"/>
      </w:pPr>
      <w:r>
        <w:t>хр - 1</w:t>
      </w:r>
    </w:p>
    <w:p w:rsidR="00177A37" w:rsidRDefault="00177A37" w:rsidP="00177A37">
      <w:pPr>
        <w:pStyle w:val="a"/>
      </w:pPr>
      <w:r>
        <w:lastRenderedPageBreak/>
        <w:t xml:space="preserve">8793 3339*3340 270.126 Ш 56 </w:t>
      </w:r>
      <w:r w:rsidRPr="00177A37">
        <w:rPr>
          <w:b/>
        </w:rPr>
        <w:t>Шид, Фрэнк</w:t>
      </w:r>
      <w:r>
        <w:t xml:space="preserve"> Богословие и здравый смысл --- F. J. Sheed. Theology and Sanity / Фрэнк Шид ; Пер. И. Лупандина.--М. : Изд-во Францисканцев - Братьев Меньших Конвентуальных,1997.--206с. Рус. Католичество*Христианство*Богословие*Разум*Интеллект*Тайна*Церковь*Бесконечность*Христос*Троица*Творение*Творец*Ангел*Материя*Грехопадение*Искупление*Искупитель*Жертва*Апостол*Литургия*Смерть*Антихрист*Эсхатология*Человек*Благодать*Реальность 2 </w:t>
      </w:r>
    </w:p>
    <w:p w:rsidR="00177A37" w:rsidRDefault="00177A37" w:rsidP="00177A37">
      <w:pPr>
        <w:pStyle w:val="af"/>
      </w:pPr>
      <w:r>
        <w:t>УДК   270.126</w:t>
      </w:r>
    </w:p>
    <w:p w:rsidR="00177A37" w:rsidRDefault="00177A37" w:rsidP="00177A37">
      <w:pPr>
        <w:pStyle w:val="af"/>
      </w:pPr>
      <w:r>
        <w:t>хр - 2</w:t>
      </w:r>
    </w:p>
    <w:p w:rsidR="00177A37" w:rsidRDefault="00177A37" w:rsidP="00177A37">
      <w:pPr>
        <w:pStyle w:val="a"/>
      </w:pPr>
      <w:r>
        <w:t xml:space="preserve">8332 3023 270.17 Ш 73 </w:t>
      </w:r>
      <w:r w:rsidRPr="00177A37">
        <w:rPr>
          <w:b/>
        </w:rPr>
        <w:t>Шмидбергер, Франц П.</w:t>
      </w:r>
      <w:r>
        <w:t xml:space="preserve"> Бомбы замедленного действия Второго Ватиканского церковного собора : Доклад / П. Франц Шмидбергер ; пер. с нем.--Штутгарт : Братство священников Св. Пия Х,1989.--31с. Рус. Собор Ватиканский*Католичество*Церковь 7 </w:t>
      </w:r>
    </w:p>
    <w:p w:rsidR="00177A37" w:rsidRDefault="00177A37" w:rsidP="00177A37">
      <w:pPr>
        <w:pStyle w:val="af"/>
      </w:pPr>
      <w:r>
        <w:t>УДК   270.17</w:t>
      </w:r>
    </w:p>
    <w:p w:rsidR="00177A37" w:rsidRDefault="00177A37" w:rsidP="00177A37">
      <w:pPr>
        <w:pStyle w:val="af"/>
      </w:pPr>
      <w:r>
        <w:t>хр - 1</w:t>
      </w:r>
    </w:p>
    <w:p w:rsidR="00177A37" w:rsidRDefault="00177A37" w:rsidP="00177A37">
      <w:pPr>
        <w:pStyle w:val="a"/>
      </w:pPr>
      <w:r>
        <w:t xml:space="preserve">26474 13968 270.122 Ш 76 </w:t>
      </w:r>
      <w:r w:rsidRPr="00177A37">
        <w:rPr>
          <w:b/>
        </w:rPr>
        <w:t>Шнайдер, Т.</w:t>
      </w:r>
      <w:r>
        <w:t xml:space="preserve"> Во что мы верим --- Theodor Schneider.Was wir glauben : Изложение Апостольского символа веры / Т.Шнайдер.--М. : ББИ им.Св.Апостола Андрея,2007.--XVIII;620с.--(Современное богословие) .--ISBN 5-89647-114-9 рус. Богословие католическое*Догматика*Католичество*Символ веры*Вера*Отец*Сын*Мессия*Церковь 2 </w:t>
      </w:r>
    </w:p>
    <w:p w:rsidR="00177A37" w:rsidRDefault="00177A37" w:rsidP="00177A37">
      <w:pPr>
        <w:pStyle w:val="af"/>
      </w:pPr>
      <w:r>
        <w:t>УДК   270.122 + 232</w:t>
      </w:r>
    </w:p>
    <w:p w:rsidR="00177A37" w:rsidRDefault="00177A37" w:rsidP="00177A37">
      <w:pPr>
        <w:pStyle w:val="af"/>
      </w:pPr>
      <w:r>
        <w:t>хр - 1</w:t>
      </w:r>
    </w:p>
    <w:p w:rsidR="00177A37" w:rsidRDefault="00177A37" w:rsidP="00177A37">
      <w:pPr>
        <w:pStyle w:val="a"/>
      </w:pPr>
      <w:r>
        <w:t xml:space="preserve">30305 17918 270.122 Ш 76 </w:t>
      </w:r>
      <w:r w:rsidRPr="00177A37">
        <w:rPr>
          <w:b/>
        </w:rPr>
        <w:t>Шнайдер, Т.</w:t>
      </w:r>
      <w:r>
        <w:t xml:space="preserve"> Во что мы верим --- Theodor Schneider. Was wir glauben : Изложение Апостольского символа веры / Т. Шнайдер.--М. : ББИ им. св. Апостола Андрея,2007.--XVIII; 620с.--(Современное богословие) .--ISBN 5-89647-114-9 рус. Богословие католическое*Догматика*Католичество*Символ веры*Мессия*Церковь 2 </w:t>
      </w:r>
    </w:p>
    <w:p w:rsidR="00177A37" w:rsidRDefault="00177A37" w:rsidP="00177A37">
      <w:pPr>
        <w:pStyle w:val="af"/>
      </w:pPr>
      <w:r>
        <w:t>УДК   270.122 + 232</w:t>
      </w:r>
    </w:p>
    <w:p w:rsidR="00177A37" w:rsidRDefault="00177A37" w:rsidP="00177A37">
      <w:pPr>
        <w:pStyle w:val="af"/>
      </w:pPr>
      <w:r>
        <w:t>хр - 1</w:t>
      </w:r>
    </w:p>
    <w:p w:rsidR="00CF5630" w:rsidRDefault="00177A37" w:rsidP="00177A37">
      <w:pPr>
        <w:pStyle w:val="a"/>
      </w:pPr>
      <w:r>
        <w:t xml:space="preserve">2118 7060*7061*7062 270.11 Ш 76 </w:t>
      </w:r>
      <w:r w:rsidRPr="00177A37">
        <w:rPr>
          <w:b/>
        </w:rPr>
        <w:t>Шнакенбург, Рудольф</w:t>
      </w:r>
      <w:r>
        <w:t xml:space="preserve"> Новозаветная христология / Р. Шнакенбург ; Предисл. кард. И. Виллебрандса.--М. : Паолине,2000.--(Mysterium Salutis) Т.3, гл.4.--207с.--ISBN 5-900086-05-4 Рус. Католицизм*Богословие*Воскресение*Христология*Спасение*Евангелие*Воскресение*Община первохристианская 2 </w:t>
      </w:r>
    </w:p>
    <w:p w:rsidR="00CF5630" w:rsidRDefault="00CF5630" w:rsidP="00CF5630">
      <w:pPr>
        <w:pStyle w:val="af"/>
      </w:pPr>
      <w:r>
        <w:t>УДК   270.11</w:t>
      </w:r>
    </w:p>
    <w:p w:rsidR="00CF5630" w:rsidRDefault="00CF5630" w:rsidP="00CF5630">
      <w:pPr>
        <w:pStyle w:val="af"/>
      </w:pPr>
      <w:r>
        <w:t>хр - 3</w:t>
      </w:r>
    </w:p>
    <w:p w:rsidR="00CF5630" w:rsidRDefault="00CF5630" w:rsidP="00CF5630">
      <w:pPr>
        <w:pStyle w:val="a"/>
      </w:pPr>
      <w:r>
        <w:t xml:space="preserve">22538 11567 270.19 Ш 83 </w:t>
      </w:r>
      <w:r w:rsidRPr="00CF5630">
        <w:rPr>
          <w:b/>
        </w:rPr>
        <w:t>Шпидлик, о. Томаш</w:t>
      </w:r>
      <w:r>
        <w:t xml:space="preserve"> Путь Духа / Т.Шпидлик; Пер. Галины Васильевой.--Полоцк-Брест : "Сафiя",1999.--176с. .--ISBN 985-6448-07-7 рус. Католичество*Духовность*Молитва*Медитация*Самопознание*Зло*Покаяние*Целомудрие*Послушание*Евхаристия 7 </w:t>
      </w:r>
    </w:p>
    <w:p w:rsidR="00CF5630" w:rsidRDefault="00CF5630" w:rsidP="00CF5630">
      <w:pPr>
        <w:pStyle w:val="af"/>
      </w:pPr>
      <w:r>
        <w:t>УДК   270.19</w:t>
      </w:r>
    </w:p>
    <w:p w:rsidR="00CF5630" w:rsidRDefault="00CF5630" w:rsidP="00CF5630">
      <w:pPr>
        <w:pStyle w:val="af"/>
      </w:pPr>
      <w:r>
        <w:t>хр - 1</w:t>
      </w:r>
    </w:p>
    <w:p w:rsidR="00CF5630" w:rsidRDefault="00CF5630" w:rsidP="00CF5630">
      <w:pPr>
        <w:pStyle w:val="a"/>
      </w:pPr>
      <w:r>
        <w:t xml:space="preserve">27174 14708 270.12 Ш 83 </w:t>
      </w:r>
      <w:r w:rsidRPr="00CF5630">
        <w:rPr>
          <w:b/>
        </w:rPr>
        <w:t>Шпидлик, о. Томаш</w:t>
      </w:r>
      <w:r>
        <w:t xml:space="preserve"> Русская идея --- Tomas Spidlik. Lidee Russe une autre vision de Lhomme : Иное видение человека / Т. Шпидлик; Пер. с фр. В. К. Зелинского, Н.Н. Костомаровой.--СПб. : Издательство Олега Абышко,2006.--464 с.--(Библиотека христианской мысли. Исследования) .--ISBN 5-89740-148-9 рус. Христианство*Человек*Софиология*Исихазм*Грех*Космос 2 </w:t>
      </w:r>
    </w:p>
    <w:p w:rsidR="00CF5630" w:rsidRDefault="00CF5630" w:rsidP="00CF5630">
      <w:pPr>
        <w:pStyle w:val="af"/>
      </w:pPr>
      <w:r>
        <w:t>УДК   270.12</w:t>
      </w:r>
    </w:p>
    <w:p w:rsidR="00CF5630" w:rsidRDefault="00CF5630" w:rsidP="00CF5630">
      <w:pPr>
        <w:pStyle w:val="af"/>
      </w:pPr>
      <w:r>
        <w:t>хр - 1</w:t>
      </w:r>
    </w:p>
    <w:p w:rsidR="00CF5630" w:rsidRDefault="00CF5630" w:rsidP="00CF5630">
      <w:pPr>
        <w:pStyle w:val="a"/>
      </w:pPr>
      <w:r>
        <w:t xml:space="preserve">2114 7063*7064*7065 270.126 Ш 83 </w:t>
      </w:r>
      <w:r w:rsidRPr="00CF5630">
        <w:rPr>
          <w:b/>
        </w:rPr>
        <w:t>Шпидлик, Фома</w:t>
      </w:r>
      <w:r>
        <w:t xml:space="preserve"> Духовная традиция восточного христианства : Систематическое изложение / Ф. Шпидлик ; Пер. Д. Сизоненко.--М. : Паолине,2000.--493с.--(Дух и жизнь) .--ISBN 5-900086-06-2 Рус. Восток*Христианство восточное*Благодать*Космология*Промысел*Зло*Призвание*Человек*Социология </w:t>
      </w:r>
      <w:r>
        <w:lastRenderedPageBreak/>
        <w:t xml:space="preserve">духовная*Любовь*Делание*Праксис*Грех*Покаяние*Плоть*Монашество*Пустыня*Пустынножительство*Киновия*Страсть*Брань*Молитва*Созерцание*Милосердие*Добродетель*Молитва 2 </w:t>
      </w:r>
    </w:p>
    <w:p w:rsidR="00CF5630" w:rsidRDefault="00CF5630" w:rsidP="00CF5630">
      <w:pPr>
        <w:pStyle w:val="af"/>
      </w:pPr>
      <w:r>
        <w:t>УДК   270.126</w:t>
      </w:r>
    </w:p>
    <w:p w:rsidR="00CF5630" w:rsidRDefault="00CF5630" w:rsidP="00CF5630">
      <w:pPr>
        <w:pStyle w:val="af"/>
      </w:pPr>
      <w:r>
        <w:t>хр - 3</w:t>
      </w:r>
    </w:p>
    <w:p w:rsidR="00CF5630" w:rsidRDefault="00CF5630" w:rsidP="00CF5630">
      <w:pPr>
        <w:pStyle w:val="a"/>
      </w:pPr>
      <w:r>
        <w:t xml:space="preserve">1516 8104 270.125 Ш 84 </w:t>
      </w:r>
      <w:r w:rsidRPr="00CF5630">
        <w:rPr>
          <w:b/>
        </w:rPr>
        <w:t>Шпренгер, Яков</w:t>
      </w:r>
      <w:r>
        <w:t xml:space="preserve"> Молот ведьм / Я. Шпренгер, Г. Инститорис ; сост., примеч. С. Ершова ; пер. с лат. Н.Цветкова ; вступ.ст. С. Лозинского Инститорис Г.--СПб. : Амфора,2001.--523 с.--(Александрийская библиотека) .--ISBN 5-94278-085-4 рус. Инквизиция*Ведьма*Средневековье*История*Процесс*Колдун*Ересь*История*Церковь*Документ*Акт*Суд*Казнь 7 </w:t>
      </w:r>
    </w:p>
    <w:p w:rsidR="00CF5630" w:rsidRDefault="00CF5630" w:rsidP="00CF5630">
      <w:pPr>
        <w:pStyle w:val="af"/>
      </w:pPr>
      <w:r>
        <w:t>УДК   270.125</w:t>
      </w:r>
    </w:p>
    <w:p w:rsidR="00CF5630" w:rsidRDefault="00CF5630" w:rsidP="00CF5630">
      <w:pPr>
        <w:pStyle w:val="af"/>
      </w:pPr>
      <w:r>
        <w:t>хр - 1</w:t>
      </w:r>
    </w:p>
    <w:p w:rsidR="00CF5630" w:rsidRDefault="00CF5630" w:rsidP="00CF5630">
      <w:pPr>
        <w:pStyle w:val="a"/>
      </w:pPr>
      <w:r>
        <w:t xml:space="preserve">23611 12752 270.125 Ш 84 </w:t>
      </w:r>
      <w:r w:rsidRPr="00CF5630">
        <w:rPr>
          <w:b/>
        </w:rPr>
        <w:t>Шпренгер, Я.</w:t>
      </w:r>
      <w:r>
        <w:t xml:space="preserve"> Молот ведьм / Я.Шпренгер, Г.Инститорис; Пер. с лат. Н.Цветкова; Предисл. С.Лозинского Инститорис Г.--2-е изд.--М. : Интербук,1990.--350с.--("Чародейство и волшебство") рус. Католичество*Колдовство*Ведьма*Инквизиция*История*Чародейство 2 </w:t>
      </w:r>
    </w:p>
    <w:p w:rsidR="00CF5630" w:rsidRDefault="00CF5630" w:rsidP="00CF5630">
      <w:pPr>
        <w:pStyle w:val="af"/>
      </w:pPr>
      <w:r>
        <w:t>УДК   270.125 + 226.21</w:t>
      </w:r>
    </w:p>
    <w:p w:rsidR="00CF5630" w:rsidRDefault="00CF5630" w:rsidP="00CF5630">
      <w:pPr>
        <w:pStyle w:val="af"/>
      </w:pPr>
      <w:r>
        <w:t>хр - 1</w:t>
      </w:r>
    </w:p>
    <w:p w:rsidR="00CF5630" w:rsidRDefault="00CF5630" w:rsidP="00CF5630">
      <w:pPr>
        <w:pStyle w:val="a"/>
      </w:pPr>
      <w:r>
        <w:t xml:space="preserve">9332 3719 270.16 Ш 89 </w:t>
      </w:r>
      <w:r w:rsidRPr="00CF5630">
        <w:rPr>
          <w:b/>
        </w:rPr>
        <w:t>Штелин, Карл, о.</w:t>
      </w:r>
      <w:r>
        <w:t xml:space="preserve"> Харизматическое движение, неокатехуменат, обновление во Святом Духе. Католическое ли всё это? / О. К. Штелин ; Пер. с польск. Д. Э. Лучкина.--М. : Stella Aeterna,1998.--48с. .--ISBN 5-900076-04-0 Рус. Харизматизм*Движение харизматическое*Неокатехуменат*Пятидесятничество*Обновление*Святой  Дух*Экуменизм 7 </w:t>
      </w:r>
    </w:p>
    <w:p w:rsidR="00CF5630" w:rsidRDefault="00CF5630" w:rsidP="00CF5630">
      <w:pPr>
        <w:pStyle w:val="af"/>
      </w:pPr>
      <w:r>
        <w:t>УДК   270.16</w:t>
      </w:r>
    </w:p>
    <w:p w:rsidR="00CF5630" w:rsidRDefault="00CF5630" w:rsidP="00CF5630">
      <w:pPr>
        <w:pStyle w:val="af"/>
      </w:pPr>
      <w:r>
        <w:t>хр - 1</w:t>
      </w:r>
    </w:p>
    <w:p w:rsidR="00B944FD" w:rsidRDefault="00CF5630" w:rsidP="00CF5630">
      <w:pPr>
        <w:pStyle w:val="a"/>
      </w:pPr>
      <w:r>
        <w:t xml:space="preserve">32582 20092 270.19 Ш 98 </w:t>
      </w:r>
      <w:r w:rsidRPr="00CF5630">
        <w:rPr>
          <w:b/>
        </w:rPr>
        <w:t xml:space="preserve">Шчаслівыя </w:t>
      </w:r>
      <w:r>
        <w:t xml:space="preserve">чыстыя сэрцам : Малітоўнік для дзяцей / Склад. Г. Шаучэнка ; Тэхніч. рэд. А. Глекаў.--2-е выд., папр.--Мн. : ПРО ХРЫСТО,2020.--258с. : ил. .--ISBN 978-985-7206-36-0 бел. Литература духовная*Литература католическая*Молитвенник Літаратура духоўная*Літаратура каталіцкая*Малітоўнік 3 </w:t>
      </w:r>
    </w:p>
    <w:p w:rsidR="00B944FD" w:rsidRDefault="00B944FD" w:rsidP="00B944FD">
      <w:pPr>
        <w:pStyle w:val="af"/>
      </w:pPr>
      <w:r>
        <w:t>УДК   270.19</w:t>
      </w:r>
    </w:p>
    <w:p w:rsidR="00B944FD" w:rsidRDefault="00B944FD" w:rsidP="00B944FD">
      <w:pPr>
        <w:pStyle w:val="af"/>
      </w:pPr>
      <w:r>
        <w:t>хр - 1</w:t>
      </w:r>
    </w:p>
    <w:p w:rsidR="00B944FD" w:rsidRDefault="00B944FD" w:rsidP="00B944FD">
      <w:pPr>
        <w:pStyle w:val="a"/>
      </w:pPr>
      <w:r>
        <w:t xml:space="preserve">5811 1204 270.122 Э 15 </w:t>
      </w:r>
      <w:r w:rsidRPr="00B944FD">
        <w:rPr>
          <w:b/>
        </w:rPr>
        <w:t>Эве, Ф.</w:t>
      </w:r>
      <w:r>
        <w:t xml:space="preserve"> Тексты о Церкви : Приложение к учебному пособию "Курс экклезиологии" / О.Франсуа Эве.--М. : Колледж католической теологии им. Св.Фомы Аквинского,1994.--25с. рус. Экклезиология*Церковь*Католичество*Церковь католическая*Догматика*Булла*Энциклика 4 </w:t>
      </w:r>
    </w:p>
    <w:p w:rsidR="00B944FD" w:rsidRDefault="00B944FD" w:rsidP="00B944FD">
      <w:pPr>
        <w:pStyle w:val="af"/>
      </w:pPr>
      <w:r>
        <w:t>УДК   270.122(075)</w:t>
      </w:r>
    </w:p>
    <w:p w:rsidR="00B944FD" w:rsidRDefault="00B944FD" w:rsidP="00B944FD">
      <w:pPr>
        <w:pStyle w:val="af"/>
      </w:pPr>
      <w:r>
        <w:t>хр - 1</w:t>
      </w:r>
    </w:p>
    <w:p w:rsidR="00B944FD" w:rsidRDefault="00B944FD" w:rsidP="00B944FD">
      <w:pPr>
        <w:pStyle w:val="a"/>
      </w:pPr>
      <w:r>
        <w:t xml:space="preserve">8661 3271*3272*3273 270.122(075) Э 15 </w:t>
      </w:r>
      <w:r w:rsidRPr="00B944FD">
        <w:rPr>
          <w:b/>
        </w:rPr>
        <w:t>Эве, Ф.</w:t>
      </w:r>
      <w:r>
        <w:t xml:space="preserve"> Тексты о церкви : Приложение к учебному пособию "Курс экклезиологии" / О.Франсуа Эве.--М. : Колледж католической теологии им. Св.Фомы Аквинского,1994.--25с. рус. Экклезиология*Церковь*Католичество*Церковь католическая*Догматика*Булла*Энциклика 4 </w:t>
      </w:r>
    </w:p>
    <w:p w:rsidR="00B944FD" w:rsidRDefault="00B944FD" w:rsidP="00B944FD">
      <w:pPr>
        <w:pStyle w:val="af"/>
      </w:pPr>
      <w:r>
        <w:t>УДК   270.122(075)</w:t>
      </w:r>
    </w:p>
    <w:p w:rsidR="00B944FD" w:rsidRDefault="00B944FD" w:rsidP="00B944FD">
      <w:pPr>
        <w:pStyle w:val="af"/>
      </w:pPr>
      <w:r>
        <w:t>хр - 4</w:t>
      </w:r>
    </w:p>
    <w:p w:rsidR="00B944FD" w:rsidRDefault="00B944FD" w:rsidP="00B944FD">
      <w:pPr>
        <w:pStyle w:val="a"/>
      </w:pPr>
      <w:r>
        <w:t xml:space="preserve">8655 1224*3268*3269 270.122(075) Э 15 </w:t>
      </w:r>
      <w:r w:rsidRPr="00B944FD">
        <w:rPr>
          <w:b/>
        </w:rPr>
        <w:t>Эве, Франсуа</w:t>
      </w:r>
      <w:r>
        <w:t xml:space="preserve"> Курс экклезиологии : Учебное пособие для слушателей / Ф.Эве.--М. : Колледж католической теологии им. св. Фомы Аквинского,1996.--46с. рус. Экклезиология*Церковь*Католичество*Миряне*Монашество*Папа Римский*Устройство Церкви*Церковь католическая 4 </w:t>
      </w:r>
    </w:p>
    <w:p w:rsidR="00B944FD" w:rsidRDefault="00B944FD" w:rsidP="00B944FD">
      <w:pPr>
        <w:pStyle w:val="af"/>
      </w:pPr>
      <w:r>
        <w:t>УДК   270.122(075)</w:t>
      </w:r>
    </w:p>
    <w:p w:rsidR="00B944FD" w:rsidRDefault="00B944FD" w:rsidP="00B944FD">
      <w:pPr>
        <w:pStyle w:val="af"/>
      </w:pPr>
      <w:r>
        <w:t>хр - 5</w:t>
      </w:r>
    </w:p>
    <w:p w:rsidR="00B944FD" w:rsidRDefault="00B944FD" w:rsidP="00B944FD">
      <w:pPr>
        <w:pStyle w:val="a"/>
      </w:pPr>
      <w:r>
        <w:lastRenderedPageBreak/>
        <w:t xml:space="preserve">6567 1789 270.19 Э 34 </w:t>
      </w:r>
      <w:r w:rsidRPr="00B944FD">
        <w:rPr>
          <w:b/>
        </w:rPr>
        <w:t>Эймс, Алан</w:t>
      </w:r>
      <w:r>
        <w:t xml:space="preserve"> Глазами Иисуса = Through the Eyes of Jesus / А. Эймс ; Предисл. Д. Дикинсона, Г. Чистякова, А. Ровнера.--М. : Гнозис Пресс-Миф,1998 Т. 1.--175с. : ил.--ISBN 0-922792-44-5 Рус. Протестантизм*Новый Завет*Христос*Апостол*Ученик 7 </w:t>
      </w:r>
    </w:p>
    <w:p w:rsidR="00B944FD" w:rsidRDefault="00B944FD" w:rsidP="00B944FD">
      <w:pPr>
        <w:pStyle w:val="af"/>
      </w:pPr>
      <w:r>
        <w:t>УДК   270.19</w:t>
      </w:r>
    </w:p>
    <w:p w:rsidR="00B944FD" w:rsidRDefault="00B944FD" w:rsidP="00B944FD">
      <w:pPr>
        <w:pStyle w:val="af"/>
      </w:pPr>
      <w:r>
        <w:t>хр - 1</w:t>
      </w:r>
    </w:p>
    <w:p w:rsidR="00B944FD" w:rsidRDefault="00B944FD" w:rsidP="00B944FD">
      <w:pPr>
        <w:pStyle w:val="a"/>
      </w:pPr>
      <w:r>
        <w:t xml:space="preserve">23525 12672 270.19 Э 41 </w:t>
      </w:r>
      <w:r w:rsidRPr="00B944FD">
        <w:rPr>
          <w:b/>
        </w:rPr>
        <w:t>Эксрива де Балагер, Хосемария</w:t>
      </w:r>
      <w:r>
        <w:t xml:space="preserve"> Крестный Путь --- Josemaria Escriva de Balaguer / Хосемария Эксрива де Балагер; Пер. с испан. Д.Лопатникова.--М. : Истина и жизнь,1993.--95с. рус. Католичество*Духовность*Духовность католическая*Голгофа*Воскресение Христово*Страсти Господни*Страдания крестные 7 </w:t>
      </w:r>
    </w:p>
    <w:p w:rsidR="00B944FD" w:rsidRDefault="00B944FD" w:rsidP="00B944FD">
      <w:pPr>
        <w:pStyle w:val="af"/>
      </w:pPr>
      <w:r>
        <w:t>УДК   270.19</w:t>
      </w:r>
    </w:p>
    <w:p w:rsidR="00B944FD" w:rsidRDefault="00B944FD" w:rsidP="00B944FD">
      <w:pPr>
        <w:pStyle w:val="af"/>
      </w:pPr>
      <w:r>
        <w:t>хр - 1</w:t>
      </w:r>
    </w:p>
    <w:p w:rsidR="00B944FD" w:rsidRDefault="00B944FD" w:rsidP="00B944FD">
      <w:pPr>
        <w:pStyle w:val="a"/>
      </w:pPr>
      <w:r>
        <w:t xml:space="preserve">28714 16330 270.125 Э 44 </w:t>
      </w:r>
      <w:r w:rsidRPr="00B944FD">
        <w:rPr>
          <w:b/>
        </w:rPr>
        <w:t>Экхарт, Мейстер</w:t>
      </w:r>
      <w:r>
        <w:t xml:space="preserve"> Избранные проповеди / М. Экхарт ; Предисл. и пер. М. В. Сабашниковой.--М. : "Духовное знание",1912.--59с. Рус. Философия средневековая*Мистика*Душа*Страдание*Любовь 2 </w:t>
      </w:r>
    </w:p>
    <w:p w:rsidR="00B944FD" w:rsidRDefault="00B944FD" w:rsidP="00B944FD">
      <w:pPr>
        <w:pStyle w:val="af"/>
      </w:pPr>
      <w:r>
        <w:t>УДК   270.125 + 1(091)"653"</w:t>
      </w:r>
    </w:p>
    <w:p w:rsidR="00B944FD" w:rsidRDefault="00B944FD" w:rsidP="00B944FD">
      <w:pPr>
        <w:pStyle w:val="af"/>
      </w:pPr>
      <w:r>
        <w:t>хр - 1</w:t>
      </w:r>
    </w:p>
    <w:p w:rsidR="00AE7BEE" w:rsidRDefault="00B944FD" w:rsidP="00B944FD">
      <w:pPr>
        <w:pStyle w:val="a"/>
      </w:pPr>
      <w:r>
        <w:t xml:space="preserve">23628 12769 270.19 Э 79 </w:t>
      </w:r>
      <w:r w:rsidRPr="00B944FD">
        <w:rPr>
          <w:b/>
        </w:rPr>
        <w:t>Эрлих, Эмилия, сестра</w:t>
      </w:r>
      <w:r>
        <w:t xml:space="preserve"> Портрет Иисуса и Его Апостола / Сестра Эмилия Эрлих; Пер. с польск. Н.Горбаневской.--Рим-Люблин : Fondazione Giovanni Paolo II,1992.--221с. рус. Католичество*Духовность католическая*Апостол*Библия*Евангелие 7 </w:t>
      </w:r>
    </w:p>
    <w:p w:rsidR="00AE7BEE" w:rsidRDefault="00AE7BEE" w:rsidP="00AE7BEE">
      <w:pPr>
        <w:pStyle w:val="af"/>
      </w:pPr>
      <w:r>
        <w:t>УДК   270.19</w:t>
      </w:r>
    </w:p>
    <w:p w:rsidR="00AE7BEE" w:rsidRDefault="00AE7BEE" w:rsidP="00AE7BEE">
      <w:pPr>
        <w:pStyle w:val="af"/>
      </w:pPr>
      <w:r>
        <w:t>хр - 1</w:t>
      </w:r>
    </w:p>
    <w:p w:rsidR="00AE7BEE" w:rsidRDefault="00AE7BEE" w:rsidP="00AE7BEE">
      <w:pPr>
        <w:pStyle w:val="a"/>
      </w:pPr>
      <w:r>
        <w:t xml:space="preserve">6679 1858 270.19 Э 85 </w:t>
      </w:r>
      <w:r w:rsidRPr="00AE7BEE">
        <w:rPr>
          <w:b/>
        </w:rPr>
        <w:t>Эскрива,  Хосемария, блаж.</w:t>
      </w:r>
      <w:r>
        <w:t xml:space="preserve"> Борозда / Блаж.  Хосемария Эскрива ; ред. Н. Трауберг.--М. : Истина и жизнь,1996.--238с. .--ISBN 5-88403-012-6 рус. Католичество*Щедрость*Трусость*Радость*Страдание*Искренность*Послушание*Характер*Молитва*Правдивость*Лицемерие*Гордыня*Дружба*Воля*Сердце*Чистота*Смерть*Покаяние*Духовность католическая 7 </w:t>
      </w:r>
    </w:p>
    <w:p w:rsidR="00AE7BEE" w:rsidRDefault="00AE7BEE" w:rsidP="00AE7BEE">
      <w:pPr>
        <w:pStyle w:val="af"/>
      </w:pPr>
      <w:r>
        <w:t>УДК   270.19</w:t>
      </w:r>
    </w:p>
    <w:p w:rsidR="00AE7BEE" w:rsidRDefault="00AE7BEE" w:rsidP="00AE7BEE">
      <w:pPr>
        <w:pStyle w:val="af"/>
      </w:pPr>
      <w:r>
        <w:t>хр - 1</w:t>
      </w:r>
    </w:p>
    <w:p w:rsidR="00AE7BEE" w:rsidRDefault="00AE7BEE" w:rsidP="00AE7BEE">
      <w:pPr>
        <w:pStyle w:val="a"/>
      </w:pPr>
      <w:r>
        <w:t xml:space="preserve">1519 8107 270.19 Э 85 </w:t>
      </w:r>
      <w:r w:rsidRPr="00AE7BEE">
        <w:rPr>
          <w:b/>
        </w:rPr>
        <w:t>Эскрива,  Хосемария, блаж.</w:t>
      </w:r>
      <w:r>
        <w:t xml:space="preserve"> Путь / Блаж.  Хосемария Эскрива ;  пер. и ред. Н. Трауберг, С. Муравьева, Г. Шуттинг.--М. : "РУДОМИНО",1995.--252 с. .--ISBN 5-7380-0035 рус. Католичество*Патрология*Духовность*Проповедь*Богословие*Жизнь духовная*Чистота*Сердце*Самоотречение*Покаяние*Совесть*Равнодушие*Воспитание*Милосердие*Литургия*Благочестие*Смирение*Послушание*Бедность*Радость*Прозелитизм*Апостол 7 </w:t>
      </w:r>
    </w:p>
    <w:p w:rsidR="00AE7BEE" w:rsidRDefault="00AE7BEE" w:rsidP="00AE7BEE">
      <w:pPr>
        <w:pStyle w:val="af"/>
      </w:pPr>
      <w:r>
        <w:t>УДК   270.19</w:t>
      </w:r>
    </w:p>
    <w:p w:rsidR="00AE7BEE" w:rsidRDefault="00AE7BEE" w:rsidP="00AE7BEE">
      <w:pPr>
        <w:pStyle w:val="af"/>
      </w:pPr>
      <w:r>
        <w:t>хр - 1</w:t>
      </w:r>
    </w:p>
    <w:p w:rsidR="00AE7BEE" w:rsidRDefault="00AE7BEE" w:rsidP="00AE7BEE">
      <w:pPr>
        <w:pStyle w:val="a"/>
      </w:pPr>
      <w:r>
        <w:t xml:space="preserve">8130 2868 270.19 Э 85 </w:t>
      </w:r>
      <w:r w:rsidRPr="00AE7BEE">
        <w:rPr>
          <w:b/>
        </w:rPr>
        <w:t>Эскрива,  Хосемария, блаж.</w:t>
      </w:r>
      <w:r>
        <w:t xml:space="preserve"> Путь / Блаж.  Хосемария Эскрива ;  пер. и ред. Н. Трауберг, С. Муравьева, Г. Шуттинг.--М. : "Рудомино",1995.--252 с. .--ISBN 5-7380-0035 рус. Католичество*Патрология*Духовность*Проповедь*Богословие*Жизнь духовная*Чистота*Сердце*Самоотречение*Покаяние*Совесть*Равнодушие*Воспитание*Милосердие*Литургия*Благочестие*Смирение*Послушание*Бедность*Радость*Прозелитизм*Апостол 7 </w:t>
      </w:r>
    </w:p>
    <w:p w:rsidR="00AE7BEE" w:rsidRDefault="00AE7BEE" w:rsidP="00AE7BEE">
      <w:pPr>
        <w:pStyle w:val="af"/>
      </w:pPr>
      <w:r>
        <w:t>УДК   270.19</w:t>
      </w:r>
    </w:p>
    <w:p w:rsidR="00AE7BEE" w:rsidRDefault="00AE7BEE" w:rsidP="00AE7BEE">
      <w:pPr>
        <w:pStyle w:val="af"/>
      </w:pPr>
      <w:r>
        <w:t>хр - 1</w:t>
      </w:r>
    </w:p>
    <w:p w:rsidR="00AE7BEE" w:rsidRDefault="00AE7BEE" w:rsidP="00AE7BEE">
      <w:pPr>
        <w:pStyle w:val="a"/>
      </w:pPr>
      <w:r>
        <w:t xml:space="preserve">8152 2880 270.19 Э 85 </w:t>
      </w:r>
      <w:r w:rsidRPr="00AE7BEE">
        <w:rPr>
          <w:b/>
        </w:rPr>
        <w:t>Эскрива,  Хосемария, блаж.</w:t>
      </w:r>
      <w:r>
        <w:t xml:space="preserve"> Путь / Блаж.  Хосемария Эскрива ;  пер. и ред. Н. Трауберг, С. Муравьева, Г. Шуттинг.--М. : РУДОМИНО,1995.--252, [2]с. .--ISBN 5-7380-0035 рус. Католичество*Патрология*Духовность католическая*Проповедь*Богословие*Жизнь духовная*Чистота*Сердце*Самоотречение*Покаяние*Совесть*Равнодушие*Воспитание*Мил</w:t>
      </w:r>
      <w:r>
        <w:lastRenderedPageBreak/>
        <w:t xml:space="preserve">осердие*Литургия*Благочестие*Смирение*Послушание*Бедность*Радость*Прозелитизм*Апостол 7 </w:t>
      </w:r>
    </w:p>
    <w:p w:rsidR="00AE7BEE" w:rsidRDefault="00AE7BEE" w:rsidP="00AE7BEE">
      <w:pPr>
        <w:pStyle w:val="af"/>
      </w:pPr>
      <w:r>
        <w:t>УДК   270.19</w:t>
      </w:r>
    </w:p>
    <w:p w:rsidR="00AE7BEE" w:rsidRDefault="00AE7BEE" w:rsidP="00AE7BEE">
      <w:pPr>
        <w:pStyle w:val="af"/>
      </w:pPr>
      <w:r>
        <w:t>хр - 1</w:t>
      </w:r>
    </w:p>
    <w:p w:rsidR="00AE7BEE" w:rsidRDefault="00AE7BEE" w:rsidP="00AE7BEE">
      <w:pPr>
        <w:pStyle w:val="a"/>
      </w:pPr>
      <w:r>
        <w:t xml:space="preserve">9005 3465 270.19 Э 85 </w:t>
      </w:r>
      <w:r w:rsidRPr="00AE7BEE">
        <w:rPr>
          <w:b/>
        </w:rPr>
        <w:t>Эскрива,  Хосемария, блаж.</w:t>
      </w:r>
      <w:r>
        <w:t xml:space="preserve"> Святой Розарий / Блаж. Хосемария Эскрива ; пер. А. Калмыкова, Д. Лопатникова ; ил. Т. Козлова.--М. : Истина и Жизнь,1996.--81с. рус. Католицизм*Духовность*Назидание*Тайна*Евангелие*Розарий*Дева Мария 7 </w:t>
      </w:r>
    </w:p>
    <w:p w:rsidR="00AE7BEE" w:rsidRDefault="00AE7BEE" w:rsidP="00AE7BEE">
      <w:pPr>
        <w:pStyle w:val="af"/>
      </w:pPr>
      <w:r>
        <w:t>УДК   270.19</w:t>
      </w:r>
    </w:p>
    <w:p w:rsidR="00AE7BEE" w:rsidRDefault="00AE7BEE" w:rsidP="00AE7BEE">
      <w:pPr>
        <w:pStyle w:val="af"/>
      </w:pPr>
      <w:r>
        <w:t>хр - 1</w:t>
      </w:r>
    </w:p>
    <w:p w:rsidR="00AE7BEE" w:rsidRDefault="00AE7BEE" w:rsidP="00AE7BEE">
      <w:pPr>
        <w:pStyle w:val="a"/>
      </w:pPr>
      <w:r>
        <w:t xml:space="preserve">25311 4736*4737*4738 270.19 Э 85 </w:t>
      </w:r>
      <w:r w:rsidRPr="00AE7BEE">
        <w:rPr>
          <w:b/>
        </w:rPr>
        <w:t>Эскрива, Хосемария , блаж.</w:t>
      </w:r>
      <w:r>
        <w:t xml:space="preserve"> Ближние Господа : Проповеди / Блаж. Хосемария Эскрива, пер. с исп. Е.Жаворонко, ред. Г.Шуттинг Жаворонко Е., ред. Шуттинг Г.--М. : РУДОМИНО,1995.--340с. .--ISBN 5-7380-0036-6 рус. Церковь*Запад*Католичество*Духовность*Проповедь*Богословие*Жизнь духовная 2 </w:t>
      </w:r>
    </w:p>
    <w:p w:rsidR="00AE7BEE" w:rsidRDefault="00AE7BEE" w:rsidP="00AE7BEE">
      <w:pPr>
        <w:pStyle w:val="af"/>
      </w:pPr>
      <w:r>
        <w:t>УДК   270.19</w:t>
      </w:r>
    </w:p>
    <w:p w:rsidR="00AE7BEE" w:rsidRDefault="00AE7BEE" w:rsidP="00AE7BEE">
      <w:pPr>
        <w:pStyle w:val="af"/>
      </w:pPr>
      <w:r>
        <w:t>хр - 3</w:t>
      </w:r>
    </w:p>
    <w:p w:rsidR="00BC4801" w:rsidRDefault="00AE7BEE" w:rsidP="00AE7BEE">
      <w:pPr>
        <w:pStyle w:val="a"/>
      </w:pPr>
      <w:r>
        <w:t xml:space="preserve">25891 1200 270.19 Э 85 </w:t>
      </w:r>
      <w:r w:rsidRPr="00AE7BEE">
        <w:rPr>
          <w:b/>
        </w:rPr>
        <w:t>Эскрива, Хосемария , блаж.</w:t>
      </w:r>
      <w:r>
        <w:t xml:space="preserve"> Ближние Господа : Проповеди / Блаж. Хосемария Эскрива, пер. с исп. Е.Жаворонко, ред. Г.Шуттинг Жаворонко Е., ред. Шуттинг Г.--М. : РУДОМИНО,1995.--340с. .--ISBN 5-7380-0036-6 рус. Церковь*Запад*Католичество*Духовность*Проповедь*Богословие*Жизнь духовна 2 </w:t>
      </w:r>
    </w:p>
    <w:p w:rsidR="00BC4801" w:rsidRDefault="00BC4801" w:rsidP="00BC4801">
      <w:pPr>
        <w:pStyle w:val="af"/>
      </w:pPr>
      <w:r>
        <w:t>УДК   270.19</w:t>
      </w:r>
    </w:p>
    <w:p w:rsidR="00BC4801" w:rsidRDefault="00BC4801" w:rsidP="00BC4801">
      <w:pPr>
        <w:pStyle w:val="af"/>
      </w:pPr>
      <w:r>
        <w:t>хр - 1</w:t>
      </w:r>
    </w:p>
    <w:p w:rsidR="00BC4801" w:rsidRDefault="00BC4801" w:rsidP="00BC4801">
      <w:pPr>
        <w:pStyle w:val="a"/>
      </w:pPr>
      <w:r>
        <w:t xml:space="preserve">25109 5204*5289 270.19 Э 85 </w:t>
      </w:r>
      <w:r w:rsidRPr="00BC4801">
        <w:rPr>
          <w:b/>
        </w:rPr>
        <w:t>Эскрива, Хосемария, блаж.</w:t>
      </w:r>
      <w:r>
        <w:t xml:space="preserve"> Святой Розарий / Блаженный Хосемария Эскрива.--М. : Истина и Жизнь,1996.--81с. .--ISBN 5-88403-006-1 рус. Церковь*Запад*Католицизм*Духовность*Назидание*Тайна*Евангелие*Розарий*Дева Мария 7 </w:t>
      </w:r>
    </w:p>
    <w:p w:rsidR="00BC4801" w:rsidRDefault="00BC4801" w:rsidP="00BC4801">
      <w:pPr>
        <w:pStyle w:val="af"/>
      </w:pPr>
      <w:r>
        <w:t>УДК   270.19</w:t>
      </w:r>
    </w:p>
    <w:p w:rsidR="00BC4801" w:rsidRDefault="00BC4801" w:rsidP="00BC4801">
      <w:pPr>
        <w:pStyle w:val="af"/>
      </w:pPr>
      <w:r>
        <w:t>хр - 2</w:t>
      </w:r>
    </w:p>
    <w:p w:rsidR="00BC4801" w:rsidRDefault="00BC4801" w:rsidP="00BC4801">
      <w:pPr>
        <w:pStyle w:val="a"/>
      </w:pPr>
      <w:r>
        <w:t xml:space="preserve">9001 3463 270.19 Э 85 </w:t>
      </w:r>
      <w:r w:rsidRPr="00BC4801">
        <w:rPr>
          <w:b/>
        </w:rPr>
        <w:t>Эскрива, Хосемария, блаж.</w:t>
      </w:r>
      <w:r>
        <w:t xml:space="preserve"> Святой Розарий / Блаж. Хосемария Эскрива ; пер. А. Калмыкова, Д. Лопатникова ; ил. Т. Козлова.--М. : Истина и Жизнь,1996.--81, [1]с. : ил. .--ISBN 5-88403-006-1 рус. Святой*Розарий*Христианин*Молитва*Успение*Воскресение 7 </w:t>
      </w:r>
    </w:p>
    <w:p w:rsidR="00BC4801" w:rsidRDefault="00BC4801" w:rsidP="00BC4801">
      <w:pPr>
        <w:pStyle w:val="af"/>
      </w:pPr>
      <w:r>
        <w:t>УДК   270.19</w:t>
      </w:r>
    </w:p>
    <w:p w:rsidR="00BC4801" w:rsidRDefault="00BC4801" w:rsidP="00BC4801">
      <w:pPr>
        <w:pStyle w:val="af"/>
      </w:pPr>
      <w:r>
        <w:t>хр - 1</w:t>
      </w:r>
    </w:p>
    <w:p w:rsidR="00BC4801" w:rsidRDefault="00BC4801" w:rsidP="00BC4801">
      <w:pPr>
        <w:pStyle w:val="a"/>
      </w:pPr>
      <w:r>
        <w:t xml:space="preserve">9003 3464 270.19 Э 85 </w:t>
      </w:r>
      <w:r w:rsidRPr="00BC4801">
        <w:rPr>
          <w:b/>
        </w:rPr>
        <w:t>Эскрива, Хосемария, блаж.</w:t>
      </w:r>
      <w:r>
        <w:t xml:space="preserve"> Святой Розарий / Блаж. Хосемария Эскрива ; пер. А. Калмыкова, Д. Лопатникова ; ил. Т. Козлова.--М. : Истина и Жизнь,1996.--81, [1]с. : ил. Католицизм*Духовность*Назидание*Тайна*Евангелие*Розарий*Дева Мария 7 </w:t>
      </w:r>
    </w:p>
    <w:p w:rsidR="00BC4801" w:rsidRDefault="00BC4801" w:rsidP="00BC4801">
      <w:pPr>
        <w:pStyle w:val="af"/>
      </w:pPr>
      <w:r>
        <w:t>УДК   270.19</w:t>
      </w:r>
    </w:p>
    <w:p w:rsidR="00BC4801" w:rsidRDefault="00BC4801" w:rsidP="00BC4801">
      <w:pPr>
        <w:pStyle w:val="af"/>
      </w:pPr>
      <w:r>
        <w:t>хр - 1</w:t>
      </w:r>
    </w:p>
    <w:p w:rsidR="00BC4801" w:rsidRDefault="00BC4801" w:rsidP="00BC4801">
      <w:pPr>
        <w:pStyle w:val="a"/>
      </w:pPr>
      <w:r>
        <w:t xml:space="preserve">4272 149*150*151 270.13(075) Ю 75 </w:t>
      </w:r>
      <w:r w:rsidRPr="00BC4801">
        <w:rPr>
          <w:b/>
        </w:rPr>
        <w:t>Юркович И., свящ.</w:t>
      </w:r>
      <w:r>
        <w:t xml:space="preserve"> О народе Божием --- De populo Dei : Каноническое право: Учебное пособие / И.Юркович.--М. : Истина и жизнь,1995.--446с. рус. Право*Право каноническое*Католичество*Клир*Миряне*Церковь*Папа Римский*Кардинал*Консистория*Конгрегация*Диоцез*Приход*Монашество*Обряд*Курия 4 </w:t>
      </w:r>
    </w:p>
    <w:p w:rsidR="00BC4801" w:rsidRDefault="00BC4801" w:rsidP="00BC4801">
      <w:pPr>
        <w:pStyle w:val="af"/>
      </w:pPr>
      <w:r>
        <w:t>УДК   270.13(075)</w:t>
      </w:r>
    </w:p>
    <w:p w:rsidR="00BC4801" w:rsidRDefault="00BC4801" w:rsidP="00BC4801">
      <w:pPr>
        <w:pStyle w:val="af"/>
      </w:pPr>
      <w:r>
        <w:t>хр - 4</w:t>
      </w:r>
    </w:p>
    <w:p w:rsidR="00BC4801" w:rsidRDefault="00BC4801" w:rsidP="00BC4801">
      <w:pPr>
        <w:pStyle w:val="a"/>
      </w:pPr>
      <w:r>
        <w:t xml:space="preserve">9833 4105*4106*4107 270.13(075) Ю 75 </w:t>
      </w:r>
      <w:r w:rsidRPr="00BC4801">
        <w:rPr>
          <w:b/>
        </w:rPr>
        <w:t>Юркович И., свящ.</w:t>
      </w:r>
      <w:r>
        <w:t xml:space="preserve"> О народе Божием --- De populo Dei : Каноническое право: Учебное пособие / И.Юркович.--М. : Истина и жизнь,1995.--446с. рус. Право*Право каноническое*Католичество*Клир*Миряне*Церковь*Папа Римский*Кардинал*Консистория*Конгрегация*Диоцез*Приход*Монашество*Обряд*Курия 4 </w:t>
      </w:r>
    </w:p>
    <w:p w:rsidR="00BC4801" w:rsidRDefault="00BC4801" w:rsidP="00BC4801">
      <w:pPr>
        <w:pStyle w:val="af"/>
      </w:pPr>
      <w:r>
        <w:t>УДК   270.13(075)</w:t>
      </w:r>
    </w:p>
    <w:p w:rsidR="00BC4801" w:rsidRDefault="00BC4801" w:rsidP="00BC4801">
      <w:pPr>
        <w:pStyle w:val="af"/>
      </w:pPr>
      <w:r>
        <w:lastRenderedPageBreak/>
        <w:t>хр - 4</w:t>
      </w:r>
    </w:p>
    <w:p w:rsidR="00BC4801" w:rsidRDefault="00BC4801" w:rsidP="00BC4801">
      <w:pPr>
        <w:pStyle w:val="af"/>
      </w:pPr>
      <w:r>
        <w:t>270.2    Протестантизм</w:t>
      </w:r>
      <w:r>
        <w:fldChar w:fldCharType="begin"/>
      </w:r>
      <w:r>
        <w:instrText xml:space="preserve"> TC "270.2    Протестантизм" \l 2 </w:instrText>
      </w:r>
      <w:r>
        <w:fldChar w:fldCharType="end"/>
      </w:r>
    </w:p>
    <w:p w:rsidR="00BC4801" w:rsidRPr="0067704F" w:rsidRDefault="00BC4801" w:rsidP="00BC4801">
      <w:pPr>
        <w:pStyle w:val="a"/>
        <w:rPr>
          <w:lang w:val="de-DE"/>
        </w:rPr>
      </w:pPr>
      <w:r w:rsidRPr="0067704F">
        <w:rPr>
          <w:lang w:val="de-DE"/>
        </w:rPr>
        <w:t xml:space="preserve">32712 4372 270.212 </w:t>
      </w:r>
      <w:r>
        <w:t>С</w:t>
      </w:r>
      <w:r w:rsidRPr="0067704F">
        <w:rPr>
          <w:lang w:val="de-DE"/>
        </w:rPr>
        <w:t xml:space="preserve"> 81 </w:t>
      </w:r>
      <w:r w:rsidRPr="0067704F">
        <w:rPr>
          <w:b/>
          <w:lang w:val="de-DE"/>
        </w:rPr>
        <w:t xml:space="preserve">100 Jahre </w:t>
      </w:r>
      <w:r w:rsidRPr="0067704F">
        <w:rPr>
          <w:lang w:val="de-DE"/>
        </w:rPr>
        <w:t xml:space="preserve">Christuskirche : Evangelisch-lutherische Kirchengemeinde Gladbeck / Hrgb. Evangelisch-lutherische Kirchengemeinde Gladbeck : Red. R. Wiegmann Wiegmann R.--Hildebrandt : Evangelisch-lutherische Kirchengemeinde Gladbeck,2011.--46S. : ill. </w:t>
      </w:r>
      <w:r>
        <w:t>нем</w:t>
      </w:r>
      <w:r w:rsidRPr="0067704F">
        <w:rPr>
          <w:lang w:val="de-DE"/>
        </w:rPr>
        <w:t xml:space="preserve">. </w:t>
      </w:r>
      <w:r>
        <w:t>Конгрегация</w:t>
      </w:r>
      <w:r w:rsidRPr="0067704F">
        <w:rPr>
          <w:lang w:val="de-DE"/>
        </w:rPr>
        <w:t xml:space="preserve"> </w:t>
      </w:r>
      <w:r>
        <w:t>евангелическо</w:t>
      </w:r>
      <w:r w:rsidRPr="0067704F">
        <w:rPr>
          <w:lang w:val="de-DE"/>
        </w:rPr>
        <w:t>-</w:t>
      </w:r>
      <w:r>
        <w:t>лютеранской</w:t>
      </w:r>
      <w:r w:rsidRPr="0067704F">
        <w:rPr>
          <w:lang w:val="de-DE"/>
        </w:rPr>
        <w:t xml:space="preserve"> </w:t>
      </w:r>
      <w:r>
        <w:t>церкви</w:t>
      </w:r>
      <w:r w:rsidRPr="0067704F">
        <w:rPr>
          <w:lang w:val="de-DE"/>
        </w:rPr>
        <w:t>*</w:t>
      </w:r>
      <w:r>
        <w:t>Община</w:t>
      </w:r>
      <w:r w:rsidRPr="0067704F">
        <w:rPr>
          <w:lang w:val="de-DE"/>
        </w:rPr>
        <w:t>*</w:t>
      </w:r>
      <w:r>
        <w:t>Жизнь</w:t>
      </w:r>
      <w:r w:rsidRPr="0067704F">
        <w:rPr>
          <w:lang w:val="de-DE"/>
        </w:rPr>
        <w:t xml:space="preserve"> </w:t>
      </w:r>
      <w:r>
        <w:t>церковная</w:t>
      </w:r>
      <w:r w:rsidRPr="0067704F">
        <w:rPr>
          <w:lang w:val="de-DE"/>
        </w:rPr>
        <w:t>*</w:t>
      </w:r>
      <w:r>
        <w:t>Евангелическо</w:t>
      </w:r>
      <w:r w:rsidRPr="0067704F">
        <w:rPr>
          <w:lang w:val="de-DE"/>
        </w:rPr>
        <w:t>-</w:t>
      </w:r>
      <w:r>
        <w:t>лютеранская</w:t>
      </w:r>
      <w:r w:rsidRPr="0067704F">
        <w:rPr>
          <w:lang w:val="de-DE"/>
        </w:rPr>
        <w:t xml:space="preserve"> </w:t>
      </w:r>
      <w:r>
        <w:t>церковь</w:t>
      </w:r>
      <w:r w:rsidRPr="0067704F">
        <w:rPr>
          <w:lang w:val="de-DE"/>
        </w:rPr>
        <w:t xml:space="preserve"> Kongregation der Evangelisch-Lutherischen Kirche*Gemeinschaft*Kirchenleben*Evangelisch-Lutherischen Kirche 3 </w:t>
      </w:r>
    </w:p>
    <w:p w:rsidR="00BC4801" w:rsidRDefault="00BC4801" w:rsidP="00BC4801">
      <w:pPr>
        <w:pStyle w:val="af"/>
      </w:pPr>
      <w:r>
        <w:t>УДК   270.212</w:t>
      </w:r>
    </w:p>
    <w:p w:rsidR="0067704F" w:rsidRDefault="00BC4801" w:rsidP="00BC4801">
      <w:pPr>
        <w:pStyle w:val="af"/>
      </w:pPr>
      <w:r>
        <w:t>ИН - 1</w:t>
      </w:r>
    </w:p>
    <w:p w:rsidR="0067704F" w:rsidRPr="0067704F" w:rsidRDefault="0067704F" w:rsidP="0067704F">
      <w:pPr>
        <w:pStyle w:val="a"/>
        <w:rPr>
          <w:lang w:val="en-US"/>
        </w:rPr>
      </w:pPr>
      <w:r w:rsidRPr="0067704F">
        <w:rPr>
          <w:lang w:val="en-US"/>
        </w:rPr>
        <w:t xml:space="preserve">24035 1777 270.242 A 38 </w:t>
      </w:r>
      <w:r w:rsidRPr="0067704F">
        <w:rPr>
          <w:b/>
          <w:lang w:val="en-US"/>
        </w:rPr>
        <w:t>Allen, Ronald B.</w:t>
      </w:r>
      <w:r w:rsidRPr="0067704F">
        <w:rPr>
          <w:lang w:val="en-US"/>
        </w:rPr>
        <w:t xml:space="preserve"> The Majesty of Man : The Dignity of Being Human / Ronald B.Allen; Ed. by Rod Morris.--Portland, Oregon : Multnomah Press,1984.--221p.--(A Critical Concern Book) .--ISBN 0-88070-065-3 </w:t>
      </w:r>
      <w:r>
        <w:t>англ</w:t>
      </w:r>
      <w:r w:rsidRPr="0067704F">
        <w:rPr>
          <w:lang w:val="en-US"/>
        </w:rPr>
        <w:t>. Christianity*</w:t>
      </w:r>
      <w:r>
        <w:t>Христианство</w:t>
      </w:r>
      <w:r w:rsidRPr="0067704F">
        <w:rPr>
          <w:lang w:val="en-US"/>
        </w:rPr>
        <w:t>*Theology*</w:t>
      </w:r>
      <w:r>
        <w:t>Теология</w:t>
      </w:r>
      <w:r w:rsidRPr="0067704F">
        <w:rPr>
          <w:lang w:val="en-US"/>
        </w:rPr>
        <w:t>*Apologetics*</w:t>
      </w:r>
      <w:r>
        <w:t>Апологетика</w:t>
      </w:r>
      <w:r w:rsidRPr="0067704F">
        <w:rPr>
          <w:lang w:val="en-US"/>
        </w:rPr>
        <w:t>*God*</w:t>
      </w:r>
      <w:r>
        <w:t>Бог</w:t>
      </w:r>
      <w:r w:rsidRPr="0067704F">
        <w:rPr>
          <w:lang w:val="en-US"/>
        </w:rPr>
        <w:t>*Religion*</w:t>
      </w:r>
      <w:r>
        <w:t>Религия</w:t>
      </w:r>
      <w:r w:rsidRPr="0067704F">
        <w:rPr>
          <w:lang w:val="en-US"/>
        </w:rPr>
        <w:t>*Bible*</w:t>
      </w:r>
      <w:r>
        <w:t>Библия</w:t>
      </w:r>
      <w:r w:rsidRPr="0067704F">
        <w:rPr>
          <w:lang w:val="en-US"/>
        </w:rPr>
        <w:t>*Psalm*</w:t>
      </w:r>
      <w:r>
        <w:t>Псалом</w:t>
      </w:r>
      <w:r w:rsidRPr="0067704F">
        <w:rPr>
          <w:lang w:val="en-US"/>
        </w:rPr>
        <w:t>*Old Testament*</w:t>
      </w:r>
      <w:r>
        <w:t>Ветхий</w:t>
      </w:r>
      <w:r w:rsidRPr="0067704F">
        <w:rPr>
          <w:lang w:val="en-US"/>
        </w:rPr>
        <w:t xml:space="preserve"> </w:t>
      </w:r>
      <w:r>
        <w:t>Завет</w:t>
      </w:r>
      <w:r w:rsidRPr="0067704F">
        <w:rPr>
          <w:lang w:val="en-US"/>
        </w:rPr>
        <w:t>*Man*</w:t>
      </w:r>
      <w:r>
        <w:t>Человек</w:t>
      </w:r>
      <w:r w:rsidRPr="0067704F">
        <w:rPr>
          <w:lang w:val="en-US"/>
        </w:rPr>
        <w:t>*Secularism*</w:t>
      </w:r>
      <w:r>
        <w:t>Секуляризм</w:t>
      </w:r>
      <w:r w:rsidRPr="0067704F">
        <w:rPr>
          <w:lang w:val="en-US"/>
        </w:rPr>
        <w:t>*Humanism*</w:t>
      </w:r>
      <w:r>
        <w:t>Гуманизм</w:t>
      </w:r>
      <w:r w:rsidRPr="0067704F">
        <w:rPr>
          <w:lang w:val="en-US"/>
        </w:rPr>
        <w:t>*Christ*</w:t>
      </w:r>
      <w:r>
        <w:t>Христос</w:t>
      </w:r>
      <w:r w:rsidRPr="0067704F">
        <w:rPr>
          <w:lang w:val="en-US"/>
        </w:rPr>
        <w:t>*Eden*</w:t>
      </w:r>
      <w:r>
        <w:t>Эдем</w:t>
      </w:r>
      <w:r w:rsidRPr="0067704F">
        <w:rPr>
          <w:lang w:val="en-US"/>
        </w:rPr>
        <w:t xml:space="preserve"> 7 </w:t>
      </w:r>
    </w:p>
    <w:p w:rsidR="0067704F" w:rsidRDefault="0067704F" w:rsidP="0067704F">
      <w:pPr>
        <w:pStyle w:val="af"/>
      </w:pPr>
      <w:r>
        <w:t>УДК   270.242</w:t>
      </w:r>
    </w:p>
    <w:p w:rsidR="0067704F" w:rsidRDefault="0067704F" w:rsidP="0067704F">
      <w:pPr>
        <w:pStyle w:val="af"/>
      </w:pPr>
      <w:r>
        <w:t>ИН - 1</w:t>
      </w:r>
    </w:p>
    <w:p w:rsidR="0067704F" w:rsidRPr="0067704F" w:rsidRDefault="0067704F" w:rsidP="0067704F">
      <w:pPr>
        <w:pStyle w:val="a"/>
        <w:rPr>
          <w:lang w:val="de-DE"/>
        </w:rPr>
      </w:pPr>
      <w:r w:rsidRPr="0067704F">
        <w:rPr>
          <w:lang w:val="de-DE"/>
        </w:rPr>
        <w:t xml:space="preserve">24857 2021 270.213 A 44 </w:t>
      </w:r>
      <w:r w:rsidRPr="0067704F">
        <w:rPr>
          <w:b/>
          <w:lang w:val="de-DE"/>
        </w:rPr>
        <w:t>Althaus, Paul</w:t>
      </w:r>
      <w:r w:rsidRPr="0067704F">
        <w:rPr>
          <w:lang w:val="de-DE"/>
        </w:rPr>
        <w:t xml:space="preserve"> Die Ethik Martin Luthers / P.Althaus.--1 Aufl.--Guetersloh : Gueterslocher Verlaghause Gerd Mohn,1965.--168S. </w:t>
      </w:r>
      <w:r>
        <w:t>нем</w:t>
      </w:r>
      <w:r w:rsidRPr="0067704F">
        <w:rPr>
          <w:lang w:val="de-DE"/>
        </w:rPr>
        <w:t>. Protestantismus*</w:t>
      </w:r>
      <w:r>
        <w:t>Протестантизм</w:t>
      </w:r>
      <w:r w:rsidRPr="0067704F">
        <w:rPr>
          <w:lang w:val="de-DE"/>
        </w:rPr>
        <w:t>*Luther Martin*</w:t>
      </w:r>
      <w:r>
        <w:t>Мартин</w:t>
      </w:r>
      <w:r w:rsidRPr="0067704F">
        <w:rPr>
          <w:lang w:val="de-DE"/>
        </w:rPr>
        <w:t xml:space="preserve"> </w:t>
      </w:r>
      <w:r>
        <w:t>Лютер</w:t>
      </w:r>
      <w:r w:rsidRPr="0067704F">
        <w:rPr>
          <w:lang w:val="de-DE"/>
        </w:rPr>
        <w:t>*Ethik*</w:t>
      </w:r>
      <w:r>
        <w:t>Этика</w:t>
      </w:r>
      <w:r w:rsidRPr="0067704F">
        <w:rPr>
          <w:lang w:val="de-DE"/>
        </w:rPr>
        <w:t>*Theologie*</w:t>
      </w:r>
      <w:r>
        <w:t>Богословие</w:t>
      </w:r>
      <w:r w:rsidRPr="0067704F">
        <w:rPr>
          <w:lang w:val="de-DE"/>
        </w:rPr>
        <w:t>*Glaube*</w:t>
      </w:r>
      <w:r>
        <w:t>Вера</w:t>
      </w:r>
      <w:r w:rsidRPr="0067704F">
        <w:rPr>
          <w:lang w:val="de-DE"/>
        </w:rPr>
        <w:t>*Liebe*</w:t>
      </w:r>
      <w:r>
        <w:t>Любовь</w:t>
      </w:r>
      <w:r w:rsidRPr="0067704F">
        <w:rPr>
          <w:lang w:val="de-DE"/>
        </w:rPr>
        <w:t>*Ehe*</w:t>
      </w:r>
      <w:r>
        <w:t>Брак</w:t>
      </w:r>
      <w:r w:rsidRPr="0067704F">
        <w:rPr>
          <w:lang w:val="de-DE"/>
        </w:rPr>
        <w:t xml:space="preserve"> 2 </w:t>
      </w:r>
    </w:p>
    <w:p w:rsidR="0067704F" w:rsidRDefault="0067704F" w:rsidP="0067704F">
      <w:pPr>
        <w:pStyle w:val="af"/>
      </w:pPr>
      <w:r>
        <w:t>УДК   270.213</w:t>
      </w:r>
    </w:p>
    <w:p w:rsidR="0067704F" w:rsidRDefault="0067704F" w:rsidP="0067704F">
      <w:pPr>
        <w:pStyle w:val="af"/>
      </w:pPr>
      <w:r>
        <w:t>ИН - 1</w:t>
      </w:r>
    </w:p>
    <w:p w:rsidR="0067704F" w:rsidRPr="0067704F" w:rsidRDefault="0067704F" w:rsidP="0067704F">
      <w:pPr>
        <w:pStyle w:val="a"/>
        <w:rPr>
          <w:lang w:val="de-DE"/>
        </w:rPr>
      </w:pPr>
      <w:r w:rsidRPr="0067704F">
        <w:rPr>
          <w:lang w:val="de-DE"/>
        </w:rPr>
        <w:t xml:space="preserve">32815 4461 270.212 A 57 </w:t>
      </w:r>
      <w:r w:rsidRPr="0067704F">
        <w:rPr>
          <w:b/>
          <w:lang w:val="de-DE"/>
        </w:rPr>
        <w:t>Anhelm, Fritz Erich</w:t>
      </w:r>
      <w:r w:rsidRPr="0067704F">
        <w:rPr>
          <w:lang w:val="de-DE"/>
        </w:rPr>
        <w:t xml:space="preserve"> Jedes Mal eine Premiere : Handwerk und Dramaturgie in der Tagungsarbeit der Evangelischen Akademie Loccum / Fritz Erich Anhelm ; Red. R. Behnisch.--Germany : Evangelische Akademie Loccum,2010.--218 S. .--ISBN 978-3-8172-4910-7 </w:t>
      </w:r>
      <w:r>
        <w:t>нем</w:t>
      </w:r>
      <w:r w:rsidRPr="0067704F">
        <w:rPr>
          <w:lang w:val="de-DE"/>
        </w:rPr>
        <w:t xml:space="preserve">. </w:t>
      </w:r>
      <w:r>
        <w:t>Евангелическая</w:t>
      </w:r>
      <w:r w:rsidRPr="0067704F">
        <w:rPr>
          <w:lang w:val="de-DE"/>
        </w:rPr>
        <w:t xml:space="preserve"> </w:t>
      </w:r>
      <w:r>
        <w:t>Академия</w:t>
      </w:r>
      <w:r w:rsidRPr="0067704F">
        <w:rPr>
          <w:lang w:val="de-DE"/>
        </w:rPr>
        <w:t xml:space="preserve"> </w:t>
      </w:r>
      <w:r>
        <w:t>Локкум</w:t>
      </w:r>
      <w:r w:rsidRPr="0067704F">
        <w:rPr>
          <w:lang w:val="de-DE"/>
        </w:rPr>
        <w:t>*</w:t>
      </w:r>
      <w:r>
        <w:t>Драматургия</w:t>
      </w:r>
      <w:r w:rsidRPr="0067704F">
        <w:rPr>
          <w:lang w:val="de-DE"/>
        </w:rPr>
        <w:t>*</w:t>
      </w:r>
      <w:r>
        <w:t>Ремесла</w:t>
      </w:r>
      <w:r w:rsidRPr="0067704F">
        <w:rPr>
          <w:lang w:val="de-DE"/>
        </w:rPr>
        <w:t xml:space="preserve"> Evangelische Akademie Loccum*Dramaturgie*Handwerk 2 </w:t>
      </w:r>
    </w:p>
    <w:p w:rsidR="0067704F" w:rsidRDefault="0067704F" w:rsidP="0067704F">
      <w:pPr>
        <w:pStyle w:val="af"/>
      </w:pPr>
      <w:r>
        <w:t>УДК   270.212</w:t>
      </w:r>
    </w:p>
    <w:p w:rsidR="0067704F" w:rsidRDefault="0067704F" w:rsidP="0067704F">
      <w:pPr>
        <w:pStyle w:val="af"/>
      </w:pPr>
      <w:r>
        <w:t>ИН - 1</w:t>
      </w:r>
    </w:p>
    <w:p w:rsidR="0067704F" w:rsidRDefault="0067704F" w:rsidP="0067704F">
      <w:pPr>
        <w:pStyle w:val="a"/>
      </w:pPr>
      <w:r w:rsidRPr="0067704F">
        <w:rPr>
          <w:lang w:val="de-DE"/>
        </w:rPr>
        <w:t xml:space="preserve">24487 2043 270.242 A 92 </w:t>
      </w:r>
      <w:r w:rsidRPr="0067704F">
        <w:rPr>
          <w:b/>
          <w:lang w:val="de-DE"/>
        </w:rPr>
        <w:t>Augstein, Rudolf</w:t>
      </w:r>
      <w:r w:rsidRPr="0067704F">
        <w:rPr>
          <w:lang w:val="de-DE"/>
        </w:rPr>
        <w:t xml:space="preserve"> Jesus Menschensohn / Rudolf Augstein.--3. Aufl.--Muenchen : Deutscher Taschenbuch Vrlag GmbH &amp; Co. KG.,2003.--573S. .--ISBN 3-423-30822-2 </w:t>
      </w:r>
      <w:r>
        <w:t>нем</w:t>
      </w:r>
      <w:r w:rsidRPr="0067704F">
        <w:rPr>
          <w:lang w:val="de-DE"/>
        </w:rPr>
        <w:t xml:space="preserve">. </w:t>
      </w:r>
      <w:r>
        <w:t xml:space="preserve">Protestantismus*Протестантизм*Theologie*Богословие*Geschichte*История*Menschensohn*Сын Человеческий 2 </w:t>
      </w:r>
    </w:p>
    <w:p w:rsidR="0067704F" w:rsidRDefault="0067704F" w:rsidP="0067704F">
      <w:pPr>
        <w:pStyle w:val="af"/>
      </w:pPr>
      <w:r>
        <w:t>УДК   270.242</w:t>
      </w:r>
    </w:p>
    <w:p w:rsidR="0067704F" w:rsidRDefault="0067704F" w:rsidP="0067704F">
      <w:pPr>
        <w:pStyle w:val="af"/>
      </w:pPr>
      <w:r>
        <w:t>ИН - 1</w:t>
      </w:r>
    </w:p>
    <w:p w:rsidR="0067704F" w:rsidRPr="0067704F" w:rsidRDefault="0067704F" w:rsidP="0067704F">
      <w:pPr>
        <w:pStyle w:val="a"/>
        <w:rPr>
          <w:lang w:val="de-DE"/>
        </w:rPr>
      </w:pPr>
      <w:r w:rsidRPr="0067704F">
        <w:rPr>
          <w:lang w:val="de-DE"/>
        </w:rPr>
        <w:t xml:space="preserve">32165 4299 270.242 B 27 </w:t>
      </w:r>
      <w:r w:rsidRPr="0067704F">
        <w:rPr>
          <w:b/>
          <w:lang w:val="de-DE"/>
        </w:rPr>
        <w:t>Barth, Karl</w:t>
      </w:r>
      <w:r w:rsidRPr="0067704F">
        <w:rPr>
          <w:lang w:val="de-DE"/>
        </w:rPr>
        <w:t xml:space="preserve"> Theologe und Zeitgenosse / Karl Barth.--Lohne : Evangelischer Kirchenkreis Vlotho,2012.--97</w:t>
      </w:r>
      <w:r>
        <w:t>с</w:t>
      </w:r>
      <w:r w:rsidRPr="0067704F">
        <w:rPr>
          <w:lang w:val="de-DE"/>
        </w:rPr>
        <w:t xml:space="preserve">. .--ISBN 978-3-9812500-6-0 </w:t>
      </w:r>
      <w:r>
        <w:t>нем</w:t>
      </w:r>
      <w:r w:rsidRPr="0067704F">
        <w:rPr>
          <w:lang w:val="de-DE"/>
        </w:rPr>
        <w:t xml:space="preserve">. </w:t>
      </w:r>
      <w:r>
        <w:t>Барт</w:t>
      </w:r>
      <w:r w:rsidRPr="0067704F">
        <w:rPr>
          <w:lang w:val="de-DE"/>
        </w:rPr>
        <w:t>*</w:t>
      </w:r>
      <w:r>
        <w:t>Теология</w:t>
      </w:r>
      <w:r w:rsidRPr="0067704F">
        <w:rPr>
          <w:lang w:val="de-DE"/>
        </w:rPr>
        <w:t>*</w:t>
      </w:r>
      <w:r>
        <w:t>Религия</w:t>
      </w:r>
      <w:r w:rsidRPr="0067704F">
        <w:rPr>
          <w:lang w:val="de-DE"/>
        </w:rPr>
        <w:t>*</w:t>
      </w:r>
      <w:r>
        <w:t>Бог</w:t>
      </w:r>
      <w:r w:rsidRPr="0067704F">
        <w:rPr>
          <w:lang w:val="de-DE"/>
        </w:rPr>
        <w:t>*</w:t>
      </w:r>
      <w:r>
        <w:t>Наука</w:t>
      </w:r>
      <w:r w:rsidRPr="0067704F">
        <w:rPr>
          <w:lang w:val="de-DE"/>
        </w:rPr>
        <w:t>*</w:t>
      </w:r>
      <w:r>
        <w:t>Религиоведение</w:t>
      </w:r>
      <w:r w:rsidRPr="0067704F">
        <w:rPr>
          <w:lang w:val="de-DE"/>
        </w:rPr>
        <w:t>*</w:t>
      </w:r>
      <w:r>
        <w:t>Теология</w:t>
      </w:r>
      <w:r w:rsidRPr="0067704F">
        <w:rPr>
          <w:lang w:val="de-DE"/>
        </w:rPr>
        <w:t xml:space="preserve"> </w:t>
      </w:r>
      <w:r>
        <w:t>западная</w:t>
      </w:r>
      <w:r w:rsidRPr="0067704F">
        <w:rPr>
          <w:lang w:val="de-DE"/>
        </w:rPr>
        <w:t xml:space="preserve"> Barth*Theologe*Religion*Gott*Wissenschaft*Studien religiose*Theologi</w:t>
      </w:r>
    </w:p>
    <w:p w:rsidR="0067704F" w:rsidRDefault="0067704F" w:rsidP="0067704F">
      <w:pPr>
        <w:pStyle w:val="af"/>
      </w:pPr>
      <w:r>
        <w:t>УДК   270.242</w:t>
      </w:r>
    </w:p>
    <w:p w:rsidR="0067704F" w:rsidRDefault="0067704F" w:rsidP="0067704F">
      <w:pPr>
        <w:pStyle w:val="af"/>
      </w:pPr>
      <w:r>
        <w:t>ИН - 1</w:t>
      </w:r>
    </w:p>
    <w:p w:rsidR="0067704F" w:rsidRPr="0067704F" w:rsidRDefault="0067704F" w:rsidP="0067704F">
      <w:pPr>
        <w:pStyle w:val="a"/>
        <w:rPr>
          <w:lang w:val="de-DE"/>
        </w:rPr>
      </w:pPr>
      <w:r w:rsidRPr="0067704F">
        <w:rPr>
          <w:lang w:val="de-DE"/>
        </w:rPr>
        <w:t xml:space="preserve">31436 4192*4193 270.213 B 43 </w:t>
      </w:r>
      <w:r w:rsidRPr="0067704F">
        <w:rPr>
          <w:b/>
          <w:lang w:val="de-DE"/>
        </w:rPr>
        <w:t>Bengel, J.A.</w:t>
      </w:r>
      <w:r w:rsidRPr="0067704F">
        <w:rPr>
          <w:lang w:val="de-DE"/>
        </w:rPr>
        <w:t xml:space="preserve"> Gott hat mein Herz angeruhrt: ein Bengel-Brevier / J.A. Bengel.--Franz-Verlag : Metzingen,1987.--175s. .--ISBN 3-7722-0232-2 </w:t>
      </w:r>
      <w:r>
        <w:t>нем</w:t>
      </w:r>
      <w:r w:rsidRPr="0067704F">
        <w:rPr>
          <w:lang w:val="de-DE"/>
        </w:rPr>
        <w:t xml:space="preserve">. </w:t>
      </w:r>
      <w:r>
        <w:t>Бог</w:t>
      </w:r>
      <w:r w:rsidRPr="0067704F">
        <w:rPr>
          <w:lang w:val="de-DE"/>
        </w:rPr>
        <w:t>*</w:t>
      </w:r>
      <w:r>
        <w:t>Христос</w:t>
      </w:r>
      <w:r w:rsidRPr="0067704F">
        <w:rPr>
          <w:lang w:val="de-DE"/>
        </w:rPr>
        <w:t>*</w:t>
      </w:r>
      <w:r>
        <w:t>Церковь</w:t>
      </w:r>
      <w:r w:rsidRPr="0067704F">
        <w:rPr>
          <w:lang w:val="de-DE"/>
        </w:rPr>
        <w:t>*</w:t>
      </w:r>
      <w:r>
        <w:t>Вера</w:t>
      </w:r>
      <w:r w:rsidRPr="0067704F">
        <w:rPr>
          <w:lang w:val="de-DE"/>
        </w:rPr>
        <w:t>*</w:t>
      </w:r>
      <w:r>
        <w:t>Жизнь</w:t>
      </w:r>
      <w:r w:rsidRPr="0067704F">
        <w:rPr>
          <w:lang w:val="de-DE"/>
        </w:rPr>
        <w:t>*</w:t>
      </w:r>
      <w:r>
        <w:t>Письма</w:t>
      </w:r>
      <w:r w:rsidRPr="0067704F">
        <w:rPr>
          <w:lang w:val="de-DE"/>
        </w:rPr>
        <w:t xml:space="preserve"> Gott*Christus*Kirche*Glaube*Leben*Brief 7 </w:t>
      </w:r>
    </w:p>
    <w:p w:rsidR="0067704F" w:rsidRDefault="0067704F" w:rsidP="0067704F">
      <w:pPr>
        <w:pStyle w:val="af"/>
      </w:pPr>
      <w:r>
        <w:t>УДК   270.213</w:t>
      </w:r>
    </w:p>
    <w:p w:rsidR="0067704F" w:rsidRDefault="0067704F" w:rsidP="0067704F">
      <w:pPr>
        <w:pStyle w:val="af"/>
      </w:pPr>
      <w:r>
        <w:lastRenderedPageBreak/>
        <w:t>ИН - 2</w:t>
      </w:r>
    </w:p>
    <w:p w:rsidR="0067704F" w:rsidRPr="00F76DC7" w:rsidRDefault="0067704F" w:rsidP="0067704F">
      <w:pPr>
        <w:pStyle w:val="a"/>
        <w:rPr>
          <w:lang w:val="de-DE"/>
        </w:rPr>
      </w:pPr>
      <w:r w:rsidRPr="00F76DC7">
        <w:rPr>
          <w:lang w:val="de-DE"/>
        </w:rPr>
        <w:t xml:space="preserve">32758 4412 270.212 B 80 </w:t>
      </w:r>
      <w:r w:rsidRPr="00F76DC7">
        <w:rPr>
          <w:b/>
          <w:lang w:val="de-DE"/>
        </w:rPr>
        <w:t>Botschaften</w:t>
      </w:r>
      <w:r w:rsidRPr="00F76DC7">
        <w:rPr>
          <w:lang w:val="de-DE"/>
        </w:rPr>
        <w:t xml:space="preserve"> : Die Bedeutung der Kunst fur die Kirche, erlebt in der Evangelischen Kirchengemeinde Oflinfen. / Herausgegeben von Karl-Christoph Epting, Paul Grab Epting K.Ch.*Grab P.--Germany : Moritz Schauenburg Verlag,1988.--243S. : ill. .--ISBN 3-7946-0249-8 </w:t>
      </w:r>
      <w:r>
        <w:t>нем</w:t>
      </w:r>
      <w:r w:rsidRPr="00F76DC7">
        <w:rPr>
          <w:lang w:val="de-DE"/>
        </w:rPr>
        <w:t xml:space="preserve">. </w:t>
      </w:r>
      <w:r>
        <w:t>Искусство</w:t>
      </w:r>
      <w:r w:rsidRPr="00F76DC7">
        <w:rPr>
          <w:lang w:val="de-DE"/>
        </w:rPr>
        <w:t>*</w:t>
      </w:r>
      <w:r>
        <w:t>Церковь</w:t>
      </w:r>
      <w:r w:rsidRPr="00F76DC7">
        <w:rPr>
          <w:lang w:val="de-DE"/>
        </w:rPr>
        <w:t>*</w:t>
      </w:r>
      <w:r>
        <w:t>Приход</w:t>
      </w:r>
      <w:r w:rsidRPr="00F76DC7">
        <w:rPr>
          <w:lang w:val="de-DE"/>
        </w:rPr>
        <w:t xml:space="preserve"> </w:t>
      </w:r>
      <w:r>
        <w:t>протестантский</w:t>
      </w:r>
      <w:r w:rsidRPr="00F76DC7">
        <w:rPr>
          <w:lang w:val="de-DE"/>
        </w:rPr>
        <w:t>*</w:t>
      </w:r>
      <w:r>
        <w:t>Послания</w:t>
      </w:r>
      <w:r w:rsidRPr="00F76DC7">
        <w:rPr>
          <w:lang w:val="de-DE"/>
        </w:rPr>
        <w:t xml:space="preserve"> Kunst*Kirche*Evangelischen Kirchengemeinde*Botschaften 7 </w:t>
      </w:r>
    </w:p>
    <w:p w:rsidR="0067704F" w:rsidRDefault="0067704F" w:rsidP="0067704F">
      <w:pPr>
        <w:pStyle w:val="af"/>
      </w:pPr>
      <w:r>
        <w:t>УДК   270.212</w:t>
      </w:r>
    </w:p>
    <w:p w:rsidR="00F76DC7" w:rsidRDefault="0067704F" w:rsidP="0067704F">
      <w:pPr>
        <w:pStyle w:val="af"/>
      </w:pPr>
      <w:r>
        <w:t>ИН - 1</w:t>
      </w:r>
    </w:p>
    <w:p w:rsidR="00F76DC7" w:rsidRPr="00F76DC7" w:rsidRDefault="00F76DC7" w:rsidP="00F76DC7">
      <w:pPr>
        <w:pStyle w:val="a"/>
        <w:rPr>
          <w:lang w:val="en-US"/>
        </w:rPr>
      </w:pPr>
      <w:r w:rsidRPr="00F76DC7">
        <w:rPr>
          <w:lang w:val="en-US"/>
        </w:rPr>
        <w:t xml:space="preserve">31470 4209 270.213 B 89 </w:t>
      </w:r>
      <w:r w:rsidRPr="00F76DC7">
        <w:rPr>
          <w:b/>
          <w:lang w:val="en-US"/>
        </w:rPr>
        <w:t>Brown, Shelagh</w:t>
      </w:r>
      <w:r w:rsidRPr="00F76DC7">
        <w:rPr>
          <w:lang w:val="en-US"/>
        </w:rPr>
        <w:t xml:space="preserve"> Drawing near to the city : Christians speak about dying / Shelagh Brown.--London : Triangle,1984.--151p. .--ISBN 0-281-04131-8 </w:t>
      </w:r>
      <w:r>
        <w:t>англ</w:t>
      </w:r>
      <w:r w:rsidRPr="00F76DC7">
        <w:rPr>
          <w:lang w:val="en-US"/>
        </w:rPr>
        <w:t xml:space="preserve">. </w:t>
      </w:r>
      <w:r>
        <w:t>Иисус</w:t>
      </w:r>
      <w:r w:rsidRPr="00F76DC7">
        <w:rPr>
          <w:lang w:val="en-US"/>
        </w:rPr>
        <w:t>*</w:t>
      </w:r>
      <w:r>
        <w:t>Мария</w:t>
      </w:r>
      <w:r w:rsidRPr="00F76DC7">
        <w:rPr>
          <w:lang w:val="en-US"/>
        </w:rPr>
        <w:t>*</w:t>
      </w:r>
      <w:r>
        <w:t>Бог</w:t>
      </w:r>
      <w:r w:rsidRPr="00F76DC7">
        <w:rPr>
          <w:lang w:val="en-US"/>
        </w:rPr>
        <w:t>*</w:t>
      </w:r>
      <w:r>
        <w:t>Церковь</w:t>
      </w:r>
      <w:r w:rsidRPr="00F76DC7">
        <w:rPr>
          <w:lang w:val="en-US"/>
        </w:rPr>
        <w:t>*</w:t>
      </w:r>
      <w:r>
        <w:t>Африка</w:t>
      </w:r>
      <w:r w:rsidRPr="00F76DC7">
        <w:rPr>
          <w:lang w:val="en-US"/>
        </w:rPr>
        <w:t>*</w:t>
      </w:r>
      <w:r>
        <w:t>Язык</w:t>
      </w:r>
      <w:r w:rsidRPr="00F76DC7">
        <w:rPr>
          <w:lang w:val="en-US"/>
        </w:rPr>
        <w:t>*</w:t>
      </w:r>
      <w:r>
        <w:t>Церковь</w:t>
      </w:r>
      <w:r w:rsidRPr="00F76DC7">
        <w:rPr>
          <w:lang w:val="en-US"/>
        </w:rPr>
        <w:t xml:space="preserve"> </w:t>
      </w:r>
      <w:r>
        <w:t>Святой</w:t>
      </w:r>
      <w:r w:rsidRPr="00F76DC7">
        <w:rPr>
          <w:lang w:val="en-US"/>
        </w:rPr>
        <w:t xml:space="preserve"> </w:t>
      </w:r>
      <w:r>
        <w:t>Троицы</w:t>
      </w:r>
      <w:r w:rsidRPr="00F76DC7">
        <w:rPr>
          <w:lang w:val="en-US"/>
        </w:rPr>
        <w:t>*</w:t>
      </w:r>
      <w:r>
        <w:t>Смерть</w:t>
      </w:r>
      <w:r w:rsidRPr="00F76DC7">
        <w:rPr>
          <w:lang w:val="en-US"/>
        </w:rPr>
        <w:t xml:space="preserve"> Jesus*Mary*God*Church*Africa*Language*Holy Trinity Church*Death 7 </w:t>
      </w:r>
    </w:p>
    <w:p w:rsidR="00F76DC7" w:rsidRDefault="00F76DC7" w:rsidP="00F76DC7">
      <w:pPr>
        <w:pStyle w:val="af"/>
      </w:pPr>
      <w:r>
        <w:t>УДК   270.213</w:t>
      </w:r>
    </w:p>
    <w:p w:rsidR="00F76DC7" w:rsidRDefault="00F76DC7" w:rsidP="00F76DC7">
      <w:pPr>
        <w:pStyle w:val="af"/>
      </w:pPr>
      <w:r>
        <w:t>ИН - 1</w:t>
      </w:r>
    </w:p>
    <w:p w:rsidR="00F76DC7" w:rsidRPr="00F76DC7" w:rsidRDefault="00F76DC7" w:rsidP="00F76DC7">
      <w:pPr>
        <w:pStyle w:val="a"/>
        <w:rPr>
          <w:lang w:val="en-US"/>
        </w:rPr>
      </w:pPr>
      <w:r w:rsidRPr="00F76DC7">
        <w:rPr>
          <w:lang w:val="en-US"/>
        </w:rPr>
        <w:t xml:space="preserve">24436 2026 270.242 B 90 </w:t>
      </w:r>
      <w:r w:rsidRPr="00F76DC7">
        <w:rPr>
          <w:b/>
          <w:lang w:val="en-US"/>
        </w:rPr>
        <w:t>Brunner, Emil</w:t>
      </w:r>
      <w:r w:rsidRPr="00F76DC7">
        <w:rPr>
          <w:lang w:val="en-US"/>
        </w:rPr>
        <w:t xml:space="preserve"> Revelation and Reason : The christian doctrine of faith and knowledge / Emil Brunner, Trasl. by Olive Wyon.--Philadelphia : The Westminster Press.--XII, 440p. </w:t>
      </w:r>
      <w:r>
        <w:t>англ</w:t>
      </w:r>
      <w:r w:rsidRPr="00F76DC7">
        <w:rPr>
          <w:lang w:val="en-US"/>
        </w:rPr>
        <w:t>. Christianity*</w:t>
      </w:r>
      <w:r>
        <w:t>Христианство</w:t>
      </w:r>
      <w:r w:rsidRPr="00F76DC7">
        <w:rPr>
          <w:lang w:val="en-US"/>
        </w:rPr>
        <w:t>*Bible*</w:t>
      </w:r>
      <w:r>
        <w:t>Библия</w:t>
      </w:r>
      <w:r w:rsidRPr="00F76DC7">
        <w:rPr>
          <w:lang w:val="en-US"/>
        </w:rPr>
        <w:t>*Theology*</w:t>
      </w:r>
      <w:r>
        <w:t>Теология</w:t>
      </w:r>
      <w:r w:rsidRPr="00F76DC7">
        <w:rPr>
          <w:lang w:val="en-US"/>
        </w:rPr>
        <w:t>*</w:t>
      </w:r>
      <w:r>
        <w:t>Богословие</w:t>
      </w:r>
      <w:r w:rsidRPr="00F76DC7">
        <w:rPr>
          <w:lang w:val="en-US"/>
        </w:rPr>
        <w:t>*Revelation*</w:t>
      </w:r>
      <w:r>
        <w:t>Откровение</w:t>
      </w:r>
      <w:r w:rsidRPr="00F76DC7">
        <w:rPr>
          <w:lang w:val="en-US"/>
        </w:rPr>
        <w:t>*</w:t>
      </w:r>
      <w:r>
        <w:t>Апокалипсис</w:t>
      </w:r>
      <w:r w:rsidRPr="00F76DC7">
        <w:rPr>
          <w:lang w:val="en-US"/>
        </w:rPr>
        <w:t>*God*</w:t>
      </w:r>
      <w:r>
        <w:t>Бог</w:t>
      </w:r>
      <w:r w:rsidRPr="00F76DC7">
        <w:rPr>
          <w:lang w:val="en-US"/>
        </w:rPr>
        <w:t>*Man*</w:t>
      </w:r>
      <w:r>
        <w:t>Человек</w:t>
      </w:r>
      <w:r w:rsidRPr="00F76DC7">
        <w:rPr>
          <w:lang w:val="en-US"/>
        </w:rPr>
        <w:t>*Faith*</w:t>
      </w:r>
      <w:r>
        <w:t>Вера</w:t>
      </w:r>
      <w:r w:rsidRPr="00F76DC7">
        <w:rPr>
          <w:lang w:val="en-US"/>
        </w:rPr>
        <w:t>*Creation*</w:t>
      </w:r>
      <w:r>
        <w:t>Творение</w:t>
      </w:r>
      <w:r w:rsidRPr="00F76DC7">
        <w:rPr>
          <w:lang w:val="en-US"/>
        </w:rPr>
        <w:t>*Christ*</w:t>
      </w:r>
      <w:r>
        <w:t>Христос</w:t>
      </w:r>
      <w:r w:rsidRPr="00F76DC7">
        <w:rPr>
          <w:lang w:val="en-US"/>
        </w:rPr>
        <w:t>*Holy Scripture*</w:t>
      </w:r>
      <w:r>
        <w:t>Священное</w:t>
      </w:r>
      <w:r w:rsidRPr="00F76DC7">
        <w:rPr>
          <w:lang w:val="en-US"/>
        </w:rPr>
        <w:t xml:space="preserve"> </w:t>
      </w:r>
      <w:r>
        <w:t>Писание</w:t>
      </w:r>
      <w:r w:rsidRPr="00F76DC7">
        <w:rPr>
          <w:lang w:val="en-US"/>
        </w:rPr>
        <w:t>*Spirit*</w:t>
      </w:r>
      <w:r>
        <w:t>Дух</w:t>
      </w:r>
      <w:r w:rsidRPr="00F76DC7">
        <w:rPr>
          <w:lang w:val="en-US"/>
        </w:rPr>
        <w:t>*Church*</w:t>
      </w:r>
      <w:r>
        <w:t>Церковь</w:t>
      </w:r>
      <w:r w:rsidRPr="00F76DC7">
        <w:rPr>
          <w:lang w:val="en-US"/>
        </w:rPr>
        <w:t>*Religion*</w:t>
      </w:r>
      <w:r>
        <w:t>Религия</w:t>
      </w:r>
      <w:r w:rsidRPr="00F76DC7">
        <w:rPr>
          <w:lang w:val="en-US"/>
        </w:rPr>
        <w:t>*History*</w:t>
      </w:r>
      <w:r>
        <w:t>История</w:t>
      </w:r>
      <w:r w:rsidRPr="00F76DC7">
        <w:rPr>
          <w:lang w:val="en-US"/>
        </w:rPr>
        <w:t>*Science*</w:t>
      </w:r>
      <w:r>
        <w:t>Наука</w:t>
      </w:r>
      <w:r w:rsidRPr="00F76DC7">
        <w:rPr>
          <w:lang w:val="en-US"/>
        </w:rPr>
        <w:t>*Miracle*</w:t>
      </w:r>
      <w:r>
        <w:t>Чудо</w:t>
      </w:r>
      <w:r w:rsidRPr="00F76DC7">
        <w:rPr>
          <w:lang w:val="en-US"/>
        </w:rPr>
        <w:t>*Logos*</w:t>
      </w:r>
      <w:r>
        <w:t>Логос</w:t>
      </w:r>
      <w:r w:rsidRPr="00F76DC7">
        <w:rPr>
          <w:lang w:val="en-US"/>
        </w:rPr>
        <w:t>*Morality*</w:t>
      </w:r>
      <w:r>
        <w:t>Нравственность</w:t>
      </w:r>
      <w:r w:rsidRPr="00F76DC7">
        <w:rPr>
          <w:lang w:val="en-US"/>
        </w:rPr>
        <w:t>*Atheism*</w:t>
      </w:r>
      <w:r>
        <w:t>Атеизм</w:t>
      </w:r>
      <w:r w:rsidRPr="00F76DC7">
        <w:rPr>
          <w:lang w:val="en-US"/>
        </w:rPr>
        <w:t>*Pantheism*</w:t>
      </w:r>
      <w:r>
        <w:t>Пантеизм</w:t>
      </w:r>
      <w:r w:rsidRPr="00F76DC7">
        <w:rPr>
          <w:lang w:val="en-US"/>
        </w:rPr>
        <w:t>*Deism*</w:t>
      </w:r>
      <w:r>
        <w:t>Деизм</w:t>
      </w:r>
      <w:r w:rsidRPr="00F76DC7">
        <w:rPr>
          <w:lang w:val="en-US"/>
        </w:rPr>
        <w:t>*Agnosticism*</w:t>
      </w:r>
      <w:r>
        <w:t>Агностицизм</w:t>
      </w:r>
      <w:r w:rsidRPr="00F76DC7">
        <w:rPr>
          <w:lang w:val="en-US"/>
        </w:rPr>
        <w:t>*Positivism*</w:t>
      </w:r>
      <w:r>
        <w:t>Позитивизм</w:t>
      </w:r>
      <w:r w:rsidRPr="00F76DC7">
        <w:rPr>
          <w:lang w:val="en-US"/>
        </w:rPr>
        <w:t>*Theism*</w:t>
      </w:r>
      <w:r>
        <w:t>Теизм</w:t>
      </w:r>
      <w:r w:rsidRPr="00F76DC7">
        <w:rPr>
          <w:lang w:val="en-US"/>
        </w:rPr>
        <w:t>*Philosophy*</w:t>
      </w:r>
      <w:r>
        <w:t>Философия</w:t>
      </w:r>
      <w:r w:rsidRPr="00F76DC7">
        <w:rPr>
          <w:lang w:val="en-US"/>
        </w:rPr>
        <w:t>*Truth*</w:t>
      </w:r>
      <w:r>
        <w:t>Истина</w:t>
      </w:r>
      <w:r w:rsidRPr="00F76DC7">
        <w:rPr>
          <w:lang w:val="en-US"/>
        </w:rPr>
        <w:t>*Myth*</w:t>
      </w:r>
      <w:r>
        <w:t>Миф</w:t>
      </w:r>
      <w:r w:rsidRPr="00F76DC7">
        <w:rPr>
          <w:lang w:val="en-US"/>
        </w:rPr>
        <w:t xml:space="preserve"> 2 </w:t>
      </w:r>
    </w:p>
    <w:p w:rsidR="00F76DC7" w:rsidRDefault="00F76DC7" w:rsidP="00F76DC7">
      <w:pPr>
        <w:pStyle w:val="af"/>
      </w:pPr>
      <w:r>
        <w:t>УДК   270.242</w:t>
      </w:r>
    </w:p>
    <w:p w:rsidR="00F76DC7" w:rsidRDefault="00F76DC7" w:rsidP="00F76DC7">
      <w:pPr>
        <w:pStyle w:val="af"/>
      </w:pPr>
      <w:r>
        <w:t>ИН - 1</w:t>
      </w:r>
    </w:p>
    <w:p w:rsidR="00F76DC7" w:rsidRPr="00F76DC7" w:rsidRDefault="00F76DC7" w:rsidP="00F76DC7">
      <w:pPr>
        <w:pStyle w:val="a"/>
        <w:rPr>
          <w:lang w:val="en-US"/>
        </w:rPr>
      </w:pPr>
      <w:r w:rsidRPr="00F76DC7">
        <w:rPr>
          <w:lang w:val="en-US"/>
        </w:rPr>
        <w:t xml:space="preserve">31479 4218 270.213 B 90 </w:t>
      </w:r>
      <w:r w:rsidRPr="00F76DC7">
        <w:rPr>
          <w:b/>
          <w:lang w:val="en-US"/>
        </w:rPr>
        <w:t>Brunner, E.</w:t>
      </w:r>
      <w:r w:rsidRPr="00F76DC7">
        <w:rPr>
          <w:lang w:val="en-US"/>
        </w:rPr>
        <w:t xml:space="preserve"> The mediator : A study of the central doctrine of the christian faith / E. Brunner ; Translated by Olive Wyon.--London : Lutter worth press.--623p. </w:t>
      </w:r>
      <w:r>
        <w:t>англ</w:t>
      </w:r>
      <w:r w:rsidRPr="00F76DC7">
        <w:rPr>
          <w:lang w:val="en-US"/>
        </w:rPr>
        <w:t xml:space="preserve">. </w:t>
      </w:r>
      <w:r>
        <w:t>Христос</w:t>
      </w:r>
      <w:r w:rsidRPr="00F76DC7">
        <w:rPr>
          <w:lang w:val="en-US"/>
        </w:rPr>
        <w:t>*</w:t>
      </w:r>
      <w:r>
        <w:t>Откровение</w:t>
      </w:r>
      <w:r w:rsidRPr="00F76DC7">
        <w:rPr>
          <w:lang w:val="en-US"/>
        </w:rPr>
        <w:t>*</w:t>
      </w:r>
      <w:r>
        <w:t>Вера</w:t>
      </w:r>
      <w:r w:rsidRPr="00F76DC7">
        <w:rPr>
          <w:lang w:val="en-US"/>
        </w:rPr>
        <w:t>*</w:t>
      </w:r>
      <w:r>
        <w:t>История</w:t>
      </w:r>
      <w:r w:rsidRPr="00F76DC7">
        <w:rPr>
          <w:lang w:val="en-US"/>
        </w:rPr>
        <w:t>*</w:t>
      </w:r>
      <w:r>
        <w:t>Воплощение</w:t>
      </w:r>
      <w:r w:rsidRPr="00F76DC7">
        <w:rPr>
          <w:lang w:val="en-US"/>
        </w:rPr>
        <w:t>*</w:t>
      </w:r>
      <w:r>
        <w:t>Человечество</w:t>
      </w:r>
      <w:r w:rsidRPr="00F76DC7">
        <w:rPr>
          <w:lang w:val="en-US"/>
        </w:rPr>
        <w:t xml:space="preserve"> </w:t>
      </w:r>
      <w:r>
        <w:t>Христа</w:t>
      </w:r>
      <w:r w:rsidRPr="00F76DC7">
        <w:rPr>
          <w:lang w:val="en-US"/>
        </w:rPr>
        <w:t>*</w:t>
      </w:r>
      <w:r>
        <w:t>Искупление</w:t>
      </w:r>
      <w:r w:rsidRPr="00F76DC7">
        <w:rPr>
          <w:lang w:val="en-US"/>
        </w:rPr>
        <w:t xml:space="preserve"> Christ*Revelation*Faith*History*Incarnation*Humanity of Christ*Atonement 2 </w:t>
      </w:r>
    </w:p>
    <w:p w:rsidR="00F76DC7" w:rsidRDefault="00F76DC7" w:rsidP="00F76DC7">
      <w:pPr>
        <w:pStyle w:val="af"/>
      </w:pPr>
      <w:r>
        <w:t>УДК   270.213</w:t>
      </w:r>
    </w:p>
    <w:p w:rsidR="00F76DC7" w:rsidRDefault="00F76DC7" w:rsidP="00F76DC7">
      <w:pPr>
        <w:pStyle w:val="af"/>
      </w:pPr>
      <w:r>
        <w:t>ИН - 1</w:t>
      </w:r>
    </w:p>
    <w:p w:rsidR="00F76DC7" w:rsidRPr="00F76DC7" w:rsidRDefault="00F76DC7" w:rsidP="00F76DC7">
      <w:pPr>
        <w:pStyle w:val="a"/>
        <w:rPr>
          <w:lang w:val="en-US"/>
        </w:rPr>
      </w:pPr>
      <w:r w:rsidRPr="00F76DC7">
        <w:rPr>
          <w:lang w:val="en-US"/>
        </w:rPr>
        <w:t xml:space="preserve">24265 1838 270.242 B 92 </w:t>
      </w:r>
      <w:r w:rsidRPr="00F76DC7">
        <w:rPr>
          <w:b/>
          <w:lang w:val="en-US"/>
        </w:rPr>
        <w:t xml:space="preserve">Building </w:t>
      </w:r>
      <w:r w:rsidRPr="00F76DC7">
        <w:rPr>
          <w:lang w:val="en-US"/>
        </w:rPr>
        <w:t xml:space="preserve">a Christian world view / Ed. W.Andrew Hoffecker; Associate ed. Gary Scott Smith Hoffecker W.Andrew*Smith Gary Scott.--Phillipsburg,New Jersey : Presbyterian and Reformed Publishing Company,1986 Vol.1 : God, Man and Knowledge.--XVI, 340p.--ISBN 0-87552-281-5(v.1) </w:t>
      </w:r>
      <w:r>
        <w:t>англ</w:t>
      </w:r>
      <w:r w:rsidRPr="00F76DC7">
        <w:rPr>
          <w:lang w:val="en-US"/>
        </w:rPr>
        <w:t>. Theology*</w:t>
      </w:r>
      <w:r>
        <w:t>Теология</w:t>
      </w:r>
      <w:r w:rsidRPr="00F76DC7">
        <w:rPr>
          <w:lang w:val="en-US"/>
        </w:rPr>
        <w:t>*</w:t>
      </w:r>
      <w:r>
        <w:t>Богословие</w:t>
      </w:r>
      <w:r w:rsidRPr="00F76DC7">
        <w:rPr>
          <w:lang w:val="en-US"/>
        </w:rPr>
        <w:t>*History*</w:t>
      </w:r>
      <w:r>
        <w:t>История</w:t>
      </w:r>
      <w:r w:rsidRPr="00F76DC7">
        <w:rPr>
          <w:lang w:val="en-US"/>
        </w:rPr>
        <w:t>*Bible*</w:t>
      </w:r>
      <w:r>
        <w:t>Библия</w:t>
      </w:r>
      <w:r w:rsidRPr="00F76DC7">
        <w:rPr>
          <w:lang w:val="en-US"/>
        </w:rPr>
        <w:t>*God*</w:t>
      </w:r>
      <w:r>
        <w:t>Бог</w:t>
      </w:r>
      <w:r w:rsidRPr="00F76DC7">
        <w:rPr>
          <w:lang w:val="en-US"/>
        </w:rPr>
        <w:t>*Man*</w:t>
      </w:r>
      <w:r>
        <w:t>Человек</w:t>
      </w:r>
      <w:r w:rsidRPr="00F76DC7">
        <w:rPr>
          <w:lang w:val="en-US"/>
        </w:rPr>
        <w:t>*Anthropology*</w:t>
      </w:r>
      <w:r>
        <w:t>Антропология</w:t>
      </w:r>
      <w:r w:rsidRPr="00F76DC7">
        <w:rPr>
          <w:lang w:val="en-US"/>
        </w:rPr>
        <w:t>*Old Testament*</w:t>
      </w:r>
      <w:r>
        <w:t>Ветхий</w:t>
      </w:r>
      <w:r w:rsidRPr="00F76DC7">
        <w:rPr>
          <w:lang w:val="en-US"/>
        </w:rPr>
        <w:t xml:space="preserve"> </w:t>
      </w:r>
      <w:r>
        <w:t>Завет</w:t>
      </w:r>
      <w:r w:rsidRPr="00F76DC7">
        <w:rPr>
          <w:lang w:val="en-US"/>
        </w:rPr>
        <w:t>*New Testament*</w:t>
      </w:r>
      <w:r>
        <w:t>Новый</w:t>
      </w:r>
      <w:r w:rsidRPr="00F76DC7">
        <w:rPr>
          <w:lang w:val="en-US"/>
        </w:rPr>
        <w:t xml:space="preserve"> </w:t>
      </w:r>
      <w:r>
        <w:t>Завет</w:t>
      </w:r>
      <w:r w:rsidRPr="00F76DC7">
        <w:rPr>
          <w:lang w:val="en-US"/>
        </w:rPr>
        <w:t>*Christ*</w:t>
      </w:r>
      <w:r>
        <w:t>Христос</w:t>
      </w:r>
      <w:r w:rsidRPr="00F76DC7">
        <w:rPr>
          <w:lang w:val="en-US"/>
        </w:rPr>
        <w:t>*Christianity*</w:t>
      </w:r>
      <w:r>
        <w:t>Христианство</w:t>
      </w:r>
      <w:r w:rsidRPr="00F76DC7">
        <w:rPr>
          <w:lang w:val="en-US"/>
        </w:rPr>
        <w:t>*Council of Nicaea*</w:t>
      </w:r>
      <w:r>
        <w:t>Никейский</w:t>
      </w:r>
      <w:r w:rsidRPr="00F76DC7">
        <w:rPr>
          <w:lang w:val="en-US"/>
        </w:rPr>
        <w:t xml:space="preserve"> </w:t>
      </w:r>
      <w:r>
        <w:t>Собор</w:t>
      </w:r>
      <w:r w:rsidRPr="00F76DC7">
        <w:rPr>
          <w:lang w:val="en-US"/>
        </w:rPr>
        <w:t>*Augustine*</w:t>
      </w:r>
      <w:r>
        <w:t>Августин</w:t>
      </w:r>
      <w:r w:rsidRPr="00F76DC7">
        <w:rPr>
          <w:lang w:val="en-US"/>
        </w:rPr>
        <w:t>*Medieval Scholasticism*</w:t>
      </w:r>
      <w:r>
        <w:t>Схоластика</w:t>
      </w:r>
      <w:r w:rsidRPr="00F76DC7">
        <w:rPr>
          <w:lang w:val="en-US"/>
        </w:rPr>
        <w:t xml:space="preserve"> </w:t>
      </w:r>
      <w:r>
        <w:t>средневековая</w:t>
      </w:r>
      <w:r w:rsidRPr="00F76DC7">
        <w:rPr>
          <w:lang w:val="en-US"/>
        </w:rPr>
        <w:t>*Reformation*</w:t>
      </w:r>
      <w:r>
        <w:t>Реформация</w:t>
      </w:r>
      <w:r w:rsidRPr="00F76DC7">
        <w:rPr>
          <w:lang w:val="en-US"/>
        </w:rPr>
        <w:t>*Naturalism*</w:t>
      </w:r>
      <w:r>
        <w:t>Натурализм</w:t>
      </w:r>
      <w:r w:rsidRPr="00F76DC7">
        <w:rPr>
          <w:lang w:val="en-US"/>
        </w:rPr>
        <w:t>*Humanism*</w:t>
      </w:r>
      <w:r>
        <w:t>Гуманизм</w:t>
      </w:r>
      <w:r w:rsidRPr="00F76DC7">
        <w:rPr>
          <w:lang w:val="en-US"/>
        </w:rPr>
        <w:t>*Epistemology*</w:t>
      </w:r>
      <w:r>
        <w:t>Эпистемология</w:t>
      </w:r>
      <w:r w:rsidRPr="00F76DC7">
        <w:rPr>
          <w:lang w:val="en-US"/>
        </w:rPr>
        <w:t>*Aristotle*</w:t>
      </w:r>
      <w:r>
        <w:t>Аристотель</w:t>
      </w:r>
      <w:r w:rsidRPr="00F76DC7">
        <w:rPr>
          <w:lang w:val="en-US"/>
        </w:rPr>
        <w:t>*Rationalism*</w:t>
      </w:r>
      <w:r>
        <w:t>Рационализм</w:t>
      </w:r>
      <w:r w:rsidRPr="00F76DC7">
        <w:rPr>
          <w:lang w:val="en-US"/>
        </w:rPr>
        <w:t>*Empiricism*</w:t>
      </w:r>
      <w:r>
        <w:t>Эмпиризм</w:t>
      </w:r>
      <w:r w:rsidRPr="00F76DC7">
        <w:rPr>
          <w:lang w:val="en-US"/>
        </w:rPr>
        <w:t>*Kant*</w:t>
      </w:r>
      <w:r>
        <w:t>Кант</w:t>
      </w:r>
      <w:r w:rsidRPr="00F76DC7">
        <w:rPr>
          <w:lang w:val="en-US"/>
        </w:rPr>
        <w:t>*Positivism*</w:t>
      </w:r>
      <w:r>
        <w:t>Позитивизм</w:t>
      </w:r>
      <w:r w:rsidRPr="00F76DC7">
        <w:rPr>
          <w:lang w:val="en-US"/>
        </w:rPr>
        <w:t>*Existentialism*</w:t>
      </w:r>
      <w:r>
        <w:t>Экзистенциализм</w:t>
      </w:r>
      <w:r w:rsidRPr="00F76DC7">
        <w:rPr>
          <w:lang w:val="en-US"/>
        </w:rPr>
        <w:t>*Pragmatism*</w:t>
      </w:r>
      <w:r>
        <w:t>Прагматизм</w:t>
      </w:r>
      <w:r w:rsidRPr="00F76DC7">
        <w:rPr>
          <w:lang w:val="en-US"/>
        </w:rPr>
        <w:t xml:space="preserve"> 7 </w:t>
      </w:r>
    </w:p>
    <w:p w:rsidR="00F76DC7" w:rsidRDefault="00F76DC7" w:rsidP="00F76DC7">
      <w:pPr>
        <w:pStyle w:val="af"/>
      </w:pPr>
      <w:r>
        <w:t>УДК   270.242</w:t>
      </w:r>
    </w:p>
    <w:p w:rsidR="00F76DC7" w:rsidRDefault="00F76DC7" w:rsidP="00F76DC7">
      <w:pPr>
        <w:pStyle w:val="af"/>
      </w:pPr>
      <w:r>
        <w:t>ИН - 1</w:t>
      </w:r>
    </w:p>
    <w:p w:rsidR="00F76DC7" w:rsidRPr="00F76DC7" w:rsidRDefault="00F76DC7" w:rsidP="00F76DC7">
      <w:pPr>
        <w:pStyle w:val="a"/>
        <w:rPr>
          <w:lang w:val="en-US"/>
        </w:rPr>
      </w:pPr>
      <w:r w:rsidRPr="00F76DC7">
        <w:rPr>
          <w:lang w:val="en-US"/>
        </w:rPr>
        <w:t xml:space="preserve">24266 1839 270.242 B 92 </w:t>
      </w:r>
      <w:r w:rsidRPr="00F76DC7">
        <w:rPr>
          <w:b/>
          <w:lang w:val="en-US"/>
        </w:rPr>
        <w:t xml:space="preserve">Building </w:t>
      </w:r>
      <w:r w:rsidRPr="00F76DC7">
        <w:rPr>
          <w:lang w:val="en-US"/>
        </w:rPr>
        <w:t xml:space="preserve">a Christian world view / Ed. W.Andrew Hoffecker; Associate ed. Gary Scott Smith Hoffecker W.Andrew*Smith Gary Scott.--Phillipsburg,New Jersey : Presbyterian and Reformed Publishing Company,1988 Vol.2 : The Universe, Society, and Ethics.--XVII, 478p. : ill.--ISBN 0-87552-282-3(v.2) </w:t>
      </w:r>
      <w:r>
        <w:t>англ</w:t>
      </w:r>
      <w:r w:rsidRPr="00F76DC7">
        <w:rPr>
          <w:lang w:val="en-US"/>
        </w:rPr>
        <w:t>. Theology*</w:t>
      </w:r>
      <w:r>
        <w:t>Теология</w:t>
      </w:r>
      <w:r w:rsidRPr="00F76DC7">
        <w:rPr>
          <w:lang w:val="en-US"/>
        </w:rPr>
        <w:t>*</w:t>
      </w:r>
      <w:r>
        <w:t>Богословие</w:t>
      </w:r>
      <w:r w:rsidRPr="00F76DC7">
        <w:rPr>
          <w:lang w:val="en-US"/>
        </w:rPr>
        <w:t>*History*</w:t>
      </w:r>
      <w:r>
        <w:t>История</w:t>
      </w:r>
      <w:r w:rsidRPr="00F76DC7">
        <w:rPr>
          <w:lang w:val="en-US"/>
        </w:rPr>
        <w:t>*Bible*</w:t>
      </w:r>
      <w:r>
        <w:t>Библия</w:t>
      </w:r>
      <w:r w:rsidRPr="00F76DC7">
        <w:rPr>
          <w:lang w:val="en-US"/>
        </w:rPr>
        <w:t>*Cosmology*</w:t>
      </w:r>
      <w:r>
        <w:t>Космология</w:t>
      </w:r>
      <w:r w:rsidRPr="00F76DC7">
        <w:rPr>
          <w:lang w:val="en-US"/>
        </w:rPr>
        <w:t>*Ethic</w:t>
      </w:r>
      <w:r w:rsidRPr="00F76DC7">
        <w:rPr>
          <w:lang w:val="en-US"/>
        </w:rPr>
        <w:lastRenderedPageBreak/>
        <w:t>s*</w:t>
      </w:r>
      <w:r>
        <w:t>Этика</w:t>
      </w:r>
      <w:r w:rsidRPr="00F76DC7">
        <w:rPr>
          <w:lang w:val="en-US"/>
        </w:rPr>
        <w:t>*Abortion*</w:t>
      </w:r>
      <w:r>
        <w:t>Аборт</w:t>
      </w:r>
      <w:r w:rsidRPr="00F76DC7">
        <w:rPr>
          <w:lang w:val="en-US"/>
        </w:rPr>
        <w:t>*Euthanasia*</w:t>
      </w:r>
      <w:r>
        <w:t>Эвтаназия</w:t>
      </w:r>
      <w:r w:rsidRPr="00F76DC7">
        <w:rPr>
          <w:lang w:val="en-US"/>
        </w:rPr>
        <w:t>*Homosexuality*</w:t>
      </w:r>
      <w:r>
        <w:t>Гомосексуальность</w:t>
      </w:r>
      <w:r w:rsidRPr="00F76DC7">
        <w:rPr>
          <w:lang w:val="en-US"/>
        </w:rPr>
        <w:t>*Universe*</w:t>
      </w:r>
      <w:r>
        <w:t>Вселенная</w:t>
      </w:r>
      <w:r w:rsidRPr="00F76DC7">
        <w:rPr>
          <w:lang w:val="en-US"/>
        </w:rPr>
        <w:t>*Society*</w:t>
      </w:r>
      <w:r>
        <w:t>Общество</w:t>
      </w:r>
      <w:r w:rsidRPr="00F76DC7">
        <w:rPr>
          <w:lang w:val="en-US"/>
        </w:rPr>
        <w:t>*Myth*</w:t>
      </w:r>
      <w:r>
        <w:t>Миф</w:t>
      </w:r>
      <w:r w:rsidRPr="00F76DC7">
        <w:rPr>
          <w:lang w:val="en-US"/>
        </w:rPr>
        <w:t>*Philosophy*</w:t>
      </w:r>
      <w:r>
        <w:t>Философия</w:t>
      </w:r>
      <w:r w:rsidRPr="00F76DC7">
        <w:rPr>
          <w:lang w:val="en-US"/>
        </w:rPr>
        <w:t>*Creation*</w:t>
      </w:r>
      <w:r>
        <w:t>Творение</w:t>
      </w:r>
      <w:r w:rsidRPr="00F76DC7">
        <w:rPr>
          <w:lang w:val="en-US"/>
        </w:rPr>
        <w:t>*Augustine*</w:t>
      </w:r>
      <w:r>
        <w:t>Августин</w:t>
      </w:r>
      <w:r w:rsidRPr="00F76DC7">
        <w:rPr>
          <w:lang w:val="en-US"/>
        </w:rPr>
        <w:t>*Reformation*</w:t>
      </w:r>
      <w:r>
        <w:t>Реформация</w:t>
      </w:r>
      <w:r w:rsidRPr="00F76DC7">
        <w:rPr>
          <w:lang w:val="en-US"/>
        </w:rPr>
        <w:t>*Luther*</w:t>
      </w:r>
      <w:r>
        <w:t>Лютер</w:t>
      </w:r>
      <w:r w:rsidRPr="00F76DC7">
        <w:rPr>
          <w:lang w:val="en-US"/>
        </w:rPr>
        <w:t>*Calvin*</w:t>
      </w:r>
      <w:r>
        <w:t>Кальвин</w:t>
      </w:r>
      <w:r w:rsidRPr="00F76DC7">
        <w:rPr>
          <w:lang w:val="en-US"/>
        </w:rPr>
        <w:t>*America*</w:t>
      </w:r>
      <w:r>
        <w:t>Америка</w:t>
      </w:r>
      <w:r w:rsidRPr="00F76DC7">
        <w:rPr>
          <w:lang w:val="en-US"/>
        </w:rPr>
        <w:t>*Marxism*</w:t>
      </w:r>
      <w:r>
        <w:t>Марксизм</w:t>
      </w:r>
      <w:r w:rsidRPr="00F76DC7">
        <w:rPr>
          <w:lang w:val="en-US"/>
        </w:rPr>
        <w:t xml:space="preserve"> 7 </w:t>
      </w:r>
    </w:p>
    <w:p w:rsidR="00F76DC7" w:rsidRDefault="00F76DC7" w:rsidP="00F76DC7">
      <w:pPr>
        <w:pStyle w:val="af"/>
      </w:pPr>
      <w:r>
        <w:t>УДК   270.242</w:t>
      </w:r>
    </w:p>
    <w:p w:rsidR="00F76DC7" w:rsidRDefault="00F76DC7" w:rsidP="00F76DC7">
      <w:pPr>
        <w:pStyle w:val="af"/>
      </w:pPr>
      <w:r>
        <w:t>ИН - 1</w:t>
      </w:r>
    </w:p>
    <w:p w:rsidR="00F76DC7" w:rsidRPr="00F76DC7" w:rsidRDefault="00F76DC7" w:rsidP="00F76DC7">
      <w:pPr>
        <w:pStyle w:val="a"/>
        <w:rPr>
          <w:lang w:val="en-US"/>
        </w:rPr>
      </w:pPr>
      <w:r w:rsidRPr="00F76DC7">
        <w:rPr>
          <w:lang w:val="en-US"/>
        </w:rPr>
        <w:t xml:space="preserve">30878 4176 270.233 B 96 </w:t>
      </w:r>
      <w:r w:rsidRPr="00F76DC7">
        <w:rPr>
          <w:b/>
          <w:lang w:val="en-US"/>
        </w:rPr>
        <w:t>Burton, Jack</w:t>
      </w:r>
      <w:r w:rsidRPr="00F76DC7">
        <w:rPr>
          <w:lang w:val="en-US"/>
        </w:rPr>
        <w:t xml:space="preserve"> The Gap : Christians and people who don't go to church / Jack Burton.--London : Tringle,1991.--132 p. .--ISBN 0-281-04512-7 </w:t>
      </w:r>
      <w:r>
        <w:t>англ</w:t>
      </w:r>
      <w:r w:rsidRPr="00F76DC7">
        <w:rPr>
          <w:lang w:val="en-US"/>
        </w:rPr>
        <w:t xml:space="preserve">. </w:t>
      </w:r>
      <w:r>
        <w:t>Бог</w:t>
      </w:r>
      <w:r w:rsidRPr="00F76DC7">
        <w:rPr>
          <w:lang w:val="en-US"/>
        </w:rPr>
        <w:t>*</w:t>
      </w:r>
      <w:r>
        <w:t>Церковь</w:t>
      </w:r>
      <w:r w:rsidRPr="00F76DC7">
        <w:rPr>
          <w:lang w:val="en-US"/>
        </w:rPr>
        <w:t>*</w:t>
      </w:r>
      <w:r>
        <w:t>Человек</w:t>
      </w:r>
      <w:r w:rsidRPr="00F76DC7">
        <w:rPr>
          <w:lang w:val="en-US"/>
        </w:rPr>
        <w:t>*</w:t>
      </w:r>
      <w:r>
        <w:t>Мистерия</w:t>
      </w:r>
      <w:r w:rsidRPr="00F76DC7">
        <w:rPr>
          <w:lang w:val="en-US"/>
        </w:rPr>
        <w:t>*</w:t>
      </w:r>
      <w:r>
        <w:t>Вера</w:t>
      </w:r>
      <w:r w:rsidRPr="00F76DC7">
        <w:rPr>
          <w:lang w:val="en-US"/>
        </w:rPr>
        <w:t xml:space="preserve"> God*Church*Man* Mystery*Faith 7 </w:t>
      </w:r>
    </w:p>
    <w:p w:rsidR="00F76DC7" w:rsidRDefault="00F76DC7" w:rsidP="00F76DC7">
      <w:pPr>
        <w:pStyle w:val="af"/>
      </w:pPr>
      <w:r>
        <w:t>УДК   270.233</w:t>
      </w:r>
    </w:p>
    <w:p w:rsidR="00F76DC7" w:rsidRDefault="00F76DC7" w:rsidP="00F76DC7">
      <w:pPr>
        <w:pStyle w:val="af"/>
      </w:pPr>
      <w:r>
        <w:t>ИН - 1</w:t>
      </w:r>
    </w:p>
    <w:p w:rsidR="00F76DC7" w:rsidRDefault="00F76DC7" w:rsidP="00F76DC7">
      <w:pPr>
        <w:pStyle w:val="a"/>
      </w:pPr>
      <w:r w:rsidRPr="00987290">
        <w:rPr>
          <w:lang w:val="de-DE"/>
        </w:rPr>
        <w:t xml:space="preserve">33019 4592 270.223 C 15 </w:t>
      </w:r>
      <w:r w:rsidRPr="00987290">
        <w:rPr>
          <w:b/>
          <w:lang w:val="de-DE"/>
        </w:rPr>
        <w:t xml:space="preserve">Calvin </w:t>
      </w:r>
      <w:r w:rsidRPr="00987290">
        <w:rPr>
          <w:lang w:val="de-DE"/>
        </w:rPr>
        <w:t xml:space="preserve">heute : Impulse der reformierten Theologie fur die Zukunft der Kirche / Hrsg. von M. Weinrich und U. Moller Weinrich M.*Moller U.--Germany : Neukirchener,2009.--254 S. .--ISBN 978-3-7887-2401-6 </w:t>
      </w:r>
      <w:r>
        <w:t>нем</w:t>
      </w:r>
      <w:r w:rsidRPr="00987290">
        <w:rPr>
          <w:lang w:val="de-DE"/>
        </w:rPr>
        <w:t xml:space="preserve">. </w:t>
      </w:r>
      <w:r>
        <w:t xml:space="preserve">Кальвин*Реформатское богословие Calvin*Rreformierten Theologie 2 </w:t>
      </w:r>
    </w:p>
    <w:p w:rsidR="00F76DC7" w:rsidRDefault="00F76DC7" w:rsidP="00F76DC7">
      <w:pPr>
        <w:pStyle w:val="af"/>
      </w:pPr>
      <w:r>
        <w:t>УДК   270.223 + 270.242</w:t>
      </w:r>
    </w:p>
    <w:p w:rsidR="00987290" w:rsidRDefault="00F76DC7" w:rsidP="00F76DC7">
      <w:pPr>
        <w:pStyle w:val="af"/>
      </w:pPr>
      <w:r>
        <w:t>ИН - 1</w:t>
      </w:r>
    </w:p>
    <w:p w:rsidR="00987290" w:rsidRPr="00987290" w:rsidRDefault="00987290" w:rsidP="00987290">
      <w:pPr>
        <w:pStyle w:val="a"/>
        <w:rPr>
          <w:lang w:val="en-US"/>
        </w:rPr>
      </w:pPr>
      <w:r w:rsidRPr="00987290">
        <w:rPr>
          <w:lang w:val="en-US"/>
        </w:rPr>
        <w:t xml:space="preserve">24520 3164 270.242 C 56 </w:t>
      </w:r>
      <w:r w:rsidRPr="00987290">
        <w:rPr>
          <w:b/>
          <w:lang w:val="en-US"/>
        </w:rPr>
        <w:t xml:space="preserve">Christian </w:t>
      </w:r>
      <w:r w:rsidRPr="00987290">
        <w:rPr>
          <w:lang w:val="en-US"/>
        </w:rPr>
        <w:t xml:space="preserve">faith and modern theology / Ed. by Carl F.N.Henry Henry Carl F.N.--New York : Channel Press,1964.--XI, 426p.--(Contemporary Evangelical Thought) </w:t>
      </w:r>
      <w:r>
        <w:t>англ</w:t>
      </w:r>
      <w:r w:rsidRPr="00987290">
        <w:rPr>
          <w:lang w:val="en-US"/>
        </w:rPr>
        <w:t>. Protestantism*</w:t>
      </w:r>
      <w:r>
        <w:t>Протестантизм</w:t>
      </w:r>
      <w:r w:rsidRPr="00987290">
        <w:rPr>
          <w:lang w:val="en-US"/>
        </w:rPr>
        <w:t>*Evangelical Church*</w:t>
      </w:r>
      <w:r>
        <w:t>Евангелическая</w:t>
      </w:r>
      <w:r w:rsidRPr="00987290">
        <w:rPr>
          <w:lang w:val="en-US"/>
        </w:rPr>
        <w:t xml:space="preserve"> </w:t>
      </w:r>
      <w:r>
        <w:t>церковь</w:t>
      </w:r>
      <w:r w:rsidRPr="00987290">
        <w:rPr>
          <w:lang w:val="en-US"/>
        </w:rPr>
        <w:t>*Christianity*</w:t>
      </w:r>
      <w:r>
        <w:t>Христианство</w:t>
      </w:r>
      <w:r w:rsidRPr="00987290">
        <w:rPr>
          <w:lang w:val="en-US"/>
        </w:rPr>
        <w:t>*Religion*</w:t>
      </w:r>
      <w:r>
        <w:t>Религия</w:t>
      </w:r>
      <w:r w:rsidRPr="00987290">
        <w:rPr>
          <w:lang w:val="en-US"/>
        </w:rPr>
        <w:t>*Theology*</w:t>
      </w:r>
      <w:r>
        <w:t>Богословие</w:t>
      </w:r>
      <w:r w:rsidRPr="00987290">
        <w:rPr>
          <w:lang w:val="en-US"/>
        </w:rPr>
        <w:t>*</w:t>
      </w:r>
      <w:r>
        <w:t>Теология</w:t>
      </w:r>
      <w:r w:rsidRPr="00987290">
        <w:rPr>
          <w:lang w:val="en-US"/>
        </w:rPr>
        <w:t>*Church*</w:t>
      </w:r>
      <w:r>
        <w:t>Церковь</w:t>
      </w:r>
      <w:r w:rsidRPr="00987290">
        <w:rPr>
          <w:lang w:val="en-US"/>
        </w:rPr>
        <w:t>*Faith*</w:t>
      </w:r>
      <w:r>
        <w:t>Вера</w:t>
      </w:r>
      <w:r w:rsidRPr="00987290">
        <w:rPr>
          <w:lang w:val="en-US"/>
        </w:rPr>
        <w:t>*God*</w:t>
      </w:r>
      <w:r>
        <w:t>Бог</w:t>
      </w:r>
      <w:r w:rsidRPr="00987290">
        <w:rPr>
          <w:lang w:val="en-US"/>
        </w:rPr>
        <w:t>*Bible*</w:t>
      </w:r>
      <w:r>
        <w:t>Библия</w:t>
      </w:r>
      <w:r w:rsidRPr="00987290">
        <w:rPr>
          <w:lang w:val="en-US"/>
        </w:rPr>
        <w:t>*Revelation*</w:t>
      </w:r>
      <w:r>
        <w:t>Откровение</w:t>
      </w:r>
      <w:r w:rsidRPr="00987290">
        <w:rPr>
          <w:lang w:val="en-US"/>
        </w:rPr>
        <w:t>*</w:t>
      </w:r>
      <w:r>
        <w:t>Богооткровение</w:t>
      </w:r>
      <w:r w:rsidRPr="00987290">
        <w:rPr>
          <w:lang w:val="en-US"/>
        </w:rPr>
        <w:t>*Universe*</w:t>
      </w:r>
      <w:r>
        <w:t>Вселенная</w:t>
      </w:r>
      <w:r w:rsidRPr="00987290">
        <w:rPr>
          <w:lang w:val="en-US"/>
        </w:rPr>
        <w:t>*Man*</w:t>
      </w:r>
      <w:r>
        <w:t>Человек</w:t>
      </w:r>
      <w:r w:rsidRPr="00987290">
        <w:rPr>
          <w:lang w:val="en-US"/>
        </w:rPr>
        <w:t>*Sin*</w:t>
      </w:r>
      <w:r>
        <w:t>Грех</w:t>
      </w:r>
      <w:r w:rsidRPr="00987290">
        <w:rPr>
          <w:lang w:val="en-US"/>
        </w:rPr>
        <w:t>*Redemption*</w:t>
      </w:r>
      <w:r>
        <w:t>Искупление</w:t>
      </w:r>
      <w:r w:rsidRPr="00987290">
        <w:rPr>
          <w:lang w:val="en-US"/>
        </w:rPr>
        <w:t xml:space="preserve"> </w:t>
      </w:r>
      <w:r>
        <w:t>греха</w:t>
      </w:r>
      <w:r w:rsidRPr="00987290">
        <w:rPr>
          <w:lang w:val="en-US"/>
        </w:rPr>
        <w:t>*History*</w:t>
      </w:r>
      <w:r>
        <w:t>История</w:t>
      </w:r>
      <w:r w:rsidRPr="00987290">
        <w:rPr>
          <w:lang w:val="en-US"/>
        </w:rPr>
        <w:t>*Jesus Christ*</w:t>
      </w:r>
      <w:r>
        <w:t>Иисус</w:t>
      </w:r>
      <w:r w:rsidRPr="00987290">
        <w:rPr>
          <w:lang w:val="en-US"/>
        </w:rPr>
        <w:t xml:space="preserve"> </w:t>
      </w:r>
      <w:r>
        <w:t>Христос</w:t>
      </w:r>
      <w:r w:rsidRPr="00987290">
        <w:rPr>
          <w:lang w:val="en-US"/>
        </w:rPr>
        <w:t>*Resurrection*</w:t>
      </w:r>
      <w:r>
        <w:t>Воскресение</w:t>
      </w:r>
      <w:r w:rsidRPr="00987290">
        <w:rPr>
          <w:lang w:val="en-US"/>
        </w:rPr>
        <w:t>*Holy Spirit*</w:t>
      </w:r>
      <w:r>
        <w:t>Дух</w:t>
      </w:r>
      <w:r w:rsidRPr="00987290">
        <w:rPr>
          <w:lang w:val="en-US"/>
        </w:rPr>
        <w:t xml:space="preserve"> </w:t>
      </w:r>
      <w:r>
        <w:t>Святой</w:t>
      </w:r>
      <w:r w:rsidRPr="00987290">
        <w:rPr>
          <w:lang w:val="en-US"/>
        </w:rPr>
        <w:t>*Regeneration*</w:t>
      </w:r>
      <w:r>
        <w:t>Возрождение</w:t>
      </w:r>
      <w:r w:rsidRPr="00987290">
        <w:rPr>
          <w:lang w:val="en-US"/>
        </w:rPr>
        <w:t>*</w:t>
      </w:r>
      <w:r>
        <w:t>Обновление</w:t>
      </w:r>
      <w:r w:rsidRPr="00987290">
        <w:rPr>
          <w:lang w:val="en-US"/>
        </w:rPr>
        <w:t xml:space="preserve"> 2 </w:t>
      </w:r>
    </w:p>
    <w:p w:rsidR="00987290" w:rsidRDefault="00987290" w:rsidP="00987290">
      <w:pPr>
        <w:pStyle w:val="af"/>
      </w:pPr>
      <w:r>
        <w:t>УДК   270.242(08)</w:t>
      </w:r>
    </w:p>
    <w:p w:rsidR="00987290" w:rsidRDefault="00987290" w:rsidP="00987290">
      <w:pPr>
        <w:pStyle w:val="af"/>
      </w:pPr>
      <w:r>
        <w:t>ИН - 1</w:t>
      </w:r>
    </w:p>
    <w:p w:rsidR="00987290" w:rsidRDefault="00987290" w:rsidP="00987290">
      <w:pPr>
        <w:pStyle w:val="a"/>
      </w:pPr>
      <w:r w:rsidRPr="00987290">
        <w:rPr>
          <w:lang w:val="de-DE"/>
        </w:rPr>
        <w:t xml:space="preserve">27871 3928 270.213 C 56 </w:t>
      </w:r>
      <w:r w:rsidRPr="00987290">
        <w:rPr>
          <w:b/>
          <w:lang w:val="de-DE"/>
        </w:rPr>
        <w:t xml:space="preserve">Christus </w:t>
      </w:r>
      <w:r w:rsidRPr="00987290">
        <w:rPr>
          <w:lang w:val="de-DE"/>
        </w:rPr>
        <w:t xml:space="preserve">Bekennen / Hrsg. Friedrich-Otto Scharbau Scharbau Friedrich-Otto.--Erlangen : Martin-Luther-Verlag,2004 Bd. 1.--109 S.--ISBN 3-87513-145-2 </w:t>
      </w:r>
      <w:r>
        <w:t>нем</w:t>
      </w:r>
      <w:r w:rsidRPr="00987290">
        <w:rPr>
          <w:lang w:val="de-DE"/>
        </w:rPr>
        <w:t xml:space="preserve">. </w:t>
      </w:r>
      <w:r>
        <w:t xml:space="preserve">Сhristus*Христос*Theologie*Teoлогия*Luther*Лютер*Gott*Бог 2 </w:t>
      </w:r>
    </w:p>
    <w:p w:rsidR="00987290" w:rsidRDefault="00987290" w:rsidP="00987290">
      <w:pPr>
        <w:pStyle w:val="af"/>
      </w:pPr>
      <w:r>
        <w:t>УДК   270.213</w:t>
      </w:r>
    </w:p>
    <w:p w:rsidR="00987290" w:rsidRDefault="00987290" w:rsidP="00987290">
      <w:pPr>
        <w:pStyle w:val="af"/>
      </w:pPr>
      <w:r>
        <w:t>ИН - 1</w:t>
      </w:r>
    </w:p>
    <w:p w:rsidR="00987290" w:rsidRDefault="00987290" w:rsidP="00987290">
      <w:pPr>
        <w:pStyle w:val="a"/>
      </w:pPr>
      <w:r>
        <w:t xml:space="preserve">24274 1874 270.242 C 86 </w:t>
      </w:r>
      <w:r w:rsidRPr="00987290">
        <w:rPr>
          <w:b/>
        </w:rPr>
        <w:t>Cox, Harvey</w:t>
      </w:r>
      <w:r>
        <w:t xml:space="preserve"> Der Christ als Rebell / Harvey Cox.--Kassel : J. G. Oncken Verlag,1967.--95S. нем. Protestantismus*Протестантизм*Suende*Грех*Evangelium*Евангелие*Sakrament*Таинство*Kirche*Церковь*Theologie*Богословие 2 </w:t>
      </w:r>
    </w:p>
    <w:p w:rsidR="00987290" w:rsidRDefault="00987290" w:rsidP="00987290">
      <w:pPr>
        <w:pStyle w:val="af"/>
      </w:pPr>
      <w:r>
        <w:t>УДК   270.242</w:t>
      </w:r>
    </w:p>
    <w:p w:rsidR="00987290" w:rsidRDefault="00987290" w:rsidP="00987290">
      <w:pPr>
        <w:pStyle w:val="af"/>
      </w:pPr>
      <w:r>
        <w:t>ИН - 1</w:t>
      </w:r>
    </w:p>
    <w:p w:rsidR="00987290" w:rsidRDefault="00987290" w:rsidP="00987290">
      <w:pPr>
        <w:pStyle w:val="a"/>
      </w:pPr>
      <w:r w:rsidRPr="00987290">
        <w:rPr>
          <w:lang w:val="de-DE"/>
        </w:rPr>
        <w:t xml:space="preserve">24362 1954 270.242 E 41 </w:t>
      </w:r>
      <w:r w:rsidRPr="00987290">
        <w:rPr>
          <w:b/>
          <w:lang w:val="de-DE"/>
        </w:rPr>
        <w:t>Eisenstadt, Noah Shmuel</w:t>
      </w:r>
      <w:r w:rsidRPr="00987290">
        <w:rPr>
          <w:lang w:val="de-DE"/>
        </w:rPr>
        <w:t xml:space="preserve"> Die protestantische Ethik und der Geist des Kapitalismus : Eine analytische und vergleichende Darstellung / Noah Shmuel Eisenstadt.--Opladen : Westdeutscher Verlag,1971.--58s. .--ISBN 3-531-11053-5 </w:t>
      </w:r>
      <w:r>
        <w:t>Нем</w:t>
      </w:r>
      <w:r w:rsidRPr="00987290">
        <w:rPr>
          <w:lang w:val="de-DE"/>
        </w:rPr>
        <w:t xml:space="preserve">. </w:t>
      </w:r>
      <w:r>
        <w:t xml:space="preserve">Protestantismus*Протестантизм*Ethik*Этика*Kapitalismus*Капитализм*Gesellschaft*Общество 2 </w:t>
      </w:r>
    </w:p>
    <w:p w:rsidR="00987290" w:rsidRDefault="00987290" w:rsidP="00987290">
      <w:pPr>
        <w:pStyle w:val="af"/>
      </w:pPr>
      <w:r>
        <w:t>УДК   270.242</w:t>
      </w:r>
    </w:p>
    <w:p w:rsidR="00987290" w:rsidRDefault="00987290" w:rsidP="00987290">
      <w:pPr>
        <w:pStyle w:val="af"/>
      </w:pPr>
      <w:r>
        <w:t>ИН - 1</w:t>
      </w:r>
    </w:p>
    <w:p w:rsidR="00987290" w:rsidRDefault="00987290" w:rsidP="00987290">
      <w:pPr>
        <w:pStyle w:val="a"/>
      </w:pPr>
      <w:r w:rsidRPr="00987290">
        <w:rPr>
          <w:lang w:val="en-US"/>
        </w:rPr>
        <w:t xml:space="preserve">24202 1814 270.233(03) E 93 </w:t>
      </w:r>
      <w:r w:rsidRPr="00987290">
        <w:rPr>
          <w:b/>
          <w:lang w:val="en-US"/>
        </w:rPr>
        <w:t xml:space="preserve">Evangelical </w:t>
      </w:r>
      <w:r w:rsidRPr="00987290">
        <w:rPr>
          <w:lang w:val="en-US"/>
        </w:rPr>
        <w:t xml:space="preserve">Dictionary of Theology / Ed. by Walter A.Elwell Elwell Walter A.--Grand Rapids, Michigan : Baker Book House,1992.--XXII, 1204p. .--ISBN 0-8010-3413-2 </w:t>
      </w:r>
      <w:r>
        <w:t>англ</w:t>
      </w:r>
      <w:r w:rsidRPr="00987290">
        <w:rPr>
          <w:lang w:val="en-US"/>
        </w:rPr>
        <w:t xml:space="preserve">. </w:t>
      </w:r>
      <w:r>
        <w:lastRenderedPageBreak/>
        <w:t xml:space="preserve">Theology*Теология*Богословие*Dictionary*Словарь*Evangelism*Евангелизм*Protestantism*Протестантизм 5 </w:t>
      </w:r>
    </w:p>
    <w:p w:rsidR="00987290" w:rsidRDefault="00987290" w:rsidP="00987290">
      <w:pPr>
        <w:pStyle w:val="af"/>
      </w:pPr>
      <w:r>
        <w:t>УДК   270.233(03)</w:t>
      </w:r>
    </w:p>
    <w:p w:rsidR="00987290" w:rsidRDefault="00987290" w:rsidP="00987290">
      <w:pPr>
        <w:pStyle w:val="af"/>
      </w:pPr>
      <w:r>
        <w:t>ИН - 1</w:t>
      </w:r>
    </w:p>
    <w:p w:rsidR="00987290" w:rsidRPr="00987290" w:rsidRDefault="00987290" w:rsidP="00987290">
      <w:pPr>
        <w:pStyle w:val="a"/>
        <w:rPr>
          <w:lang w:val="de-DE"/>
        </w:rPr>
      </w:pPr>
      <w:r w:rsidRPr="00987290">
        <w:rPr>
          <w:lang w:val="de-DE"/>
        </w:rPr>
        <w:t xml:space="preserve">31687 4259 270.211 E 93 </w:t>
      </w:r>
      <w:r w:rsidRPr="00987290">
        <w:rPr>
          <w:b/>
          <w:lang w:val="de-DE"/>
        </w:rPr>
        <w:t xml:space="preserve">Evangelischer </w:t>
      </w:r>
      <w:r w:rsidRPr="00987290">
        <w:rPr>
          <w:lang w:val="de-DE"/>
        </w:rPr>
        <w:t xml:space="preserve">Erwachsenenkatechismus : Kursbuch des Glaubens / Herausgeber H. Jetter, H. Echternach, H. Reller und M. Kiebig Jetter, H.*Echternach, H.*Reller H.*Kiebig M.--5, neu bearbeitete und erganzte Auflage.--Hannover : Gutersloher Verlagshaus Gerd Mohn,1989.--1446s. .--ISBN 3-579-04900-3 </w:t>
      </w:r>
      <w:r>
        <w:t>рус</w:t>
      </w:r>
      <w:r w:rsidRPr="00987290">
        <w:rPr>
          <w:lang w:val="de-DE"/>
        </w:rPr>
        <w:t xml:space="preserve">. </w:t>
      </w:r>
      <w:r>
        <w:t>Бог</w:t>
      </w:r>
      <w:r w:rsidRPr="00987290">
        <w:rPr>
          <w:lang w:val="de-DE"/>
        </w:rPr>
        <w:t>*</w:t>
      </w:r>
      <w:r>
        <w:t>Человек</w:t>
      </w:r>
      <w:r w:rsidRPr="00987290">
        <w:rPr>
          <w:lang w:val="de-DE"/>
        </w:rPr>
        <w:t>*</w:t>
      </w:r>
      <w:r>
        <w:t>Молитва</w:t>
      </w:r>
      <w:r w:rsidRPr="00987290">
        <w:rPr>
          <w:lang w:val="de-DE"/>
        </w:rPr>
        <w:t>*</w:t>
      </w:r>
      <w:r>
        <w:t>Священное</w:t>
      </w:r>
      <w:r w:rsidRPr="00987290">
        <w:rPr>
          <w:lang w:val="de-DE"/>
        </w:rPr>
        <w:t xml:space="preserve"> </w:t>
      </w:r>
      <w:r>
        <w:t>Писание</w:t>
      </w:r>
      <w:r w:rsidRPr="00987290">
        <w:rPr>
          <w:lang w:val="de-DE"/>
        </w:rPr>
        <w:t>*</w:t>
      </w:r>
      <w:r>
        <w:t>Катехизис</w:t>
      </w:r>
      <w:r w:rsidRPr="00987290">
        <w:rPr>
          <w:lang w:val="de-DE"/>
        </w:rPr>
        <w:t>*</w:t>
      </w:r>
      <w:r>
        <w:t>Вера</w:t>
      </w:r>
      <w:r w:rsidRPr="00987290">
        <w:rPr>
          <w:lang w:val="de-DE"/>
        </w:rPr>
        <w:t>*</w:t>
      </w:r>
      <w:r>
        <w:t>Догмат</w:t>
      </w:r>
      <w:r w:rsidRPr="00987290">
        <w:rPr>
          <w:lang w:val="de-DE"/>
        </w:rPr>
        <w:t>*</w:t>
      </w:r>
      <w:r>
        <w:t>Евангельский</w:t>
      </w:r>
      <w:r w:rsidRPr="00987290">
        <w:rPr>
          <w:lang w:val="de-DE"/>
        </w:rPr>
        <w:t xml:space="preserve"> </w:t>
      </w:r>
      <w:r>
        <w:t>катехизис</w:t>
      </w:r>
      <w:r w:rsidRPr="00987290">
        <w:rPr>
          <w:lang w:val="de-DE"/>
        </w:rPr>
        <w:t xml:space="preserve"> </w:t>
      </w:r>
      <w:r>
        <w:t>для</w:t>
      </w:r>
      <w:r w:rsidRPr="00987290">
        <w:rPr>
          <w:lang w:val="de-DE"/>
        </w:rPr>
        <w:t xml:space="preserve"> </w:t>
      </w:r>
      <w:r>
        <w:t>взрослых</w:t>
      </w:r>
      <w:r w:rsidRPr="00987290">
        <w:rPr>
          <w:lang w:val="de-DE"/>
        </w:rPr>
        <w:t xml:space="preserve"> Gott*Mensch*Gebet*Heilige Schrift*Katechismus*Glaube*Dogma*Evangelischer Erwachsenenkatechismus 2 </w:t>
      </w:r>
    </w:p>
    <w:p w:rsidR="00987290" w:rsidRDefault="00987290" w:rsidP="00987290">
      <w:pPr>
        <w:pStyle w:val="af"/>
      </w:pPr>
      <w:r>
        <w:t>УДК   270.211</w:t>
      </w:r>
    </w:p>
    <w:p w:rsidR="00987290" w:rsidRDefault="00987290" w:rsidP="00987290">
      <w:pPr>
        <w:pStyle w:val="af"/>
      </w:pPr>
      <w:r>
        <w:t>ИН - 1</w:t>
      </w:r>
    </w:p>
    <w:p w:rsidR="00987290" w:rsidRPr="00456DE0" w:rsidRDefault="00987290" w:rsidP="00987290">
      <w:pPr>
        <w:pStyle w:val="a"/>
        <w:rPr>
          <w:lang w:val="de-DE"/>
        </w:rPr>
      </w:pPr>
      <w:r w:rsidRPr="00987290">
        <w:rPr>
          <w:lang w:val="de-DE"/>
        </w:rPr>
        <w:t xml:space="preserve">31690 4258 270.211 E 93 </w:t>
      </w:r>
      <w:r w:rsidRPr="00987290">
        <w:rPr>
          <w:b/>
          <w:lang w:val="de-DE"/>
        </w:rPr>
        <w:t xml:space="preserve">Evangelischer </w:t>
      </w:r>
      <w:r w:rsidRPr="00987290">
        <w:rPr>
          <w:lang w:val="de-DE"/>
        </w:rPr>
        <w:t xml:space="preserve">Gemeindekatechismus : Im Auftrage der Katechismuskommission der Vereinigten Evangelisch-Luterischen Kirche Deutsclands / Herausgegeben H. Reller, H. Muller. </w:t>
      </w:r>
      <w:r w:rsidRPr="00456DE0">
        <w:rPr>
          <w:lang w:val="de-DE"/>
        </w:rPr>
        <w:t xml:space="preserve">M. Voigt und H. Echternach Reller H.*Muller H.*Voigt M.*Echternach H.--Hannover : Gutersloher Verlagshaus Gerd Mohn,1979.--492 s.. : ill. .--ISBN 3-579-04901-1 </w:t>
      </w:r>
      <w:r>
        <w:t>нем</w:t>
      </w:r>
      <w:r w:rsidRPr="00456DE0">
        <w:rPr>
          <w:lang w:val="de-DE"/>
        </w:rPr>
        <w:t xml:space="preserve">. </w:t>
      </w:r>
      <w:r>
        <w:t>Евангелическая</w:t>
      </w:r>
      <w:r w:rsidRPr="00456DE0">
        <w:rPr>
          <w:lang w:val="de-DE"/>
        </w:rPr>
        <w:t xml:space="preserve"> </w:t>
      </w:r>
      <w:r>
        <w:t>церковь</w:t>
      </w:r>
      <w:r w:rsidRPr="00456DE0">
        <w:rPr>
          <w:lang w:val="de-DE"/>
        </w:rPr>
        <w:t>*</w:t>
      </w:r>
      <w:r>
        <w:t>Катехизис</w:t>
      </w:r>
      <w:r w:rsidRPr="00456DE0">
        <w:rPr>
          <w:lang w:val="de-DE"/>
        </w:rPr>
        <w:t>*</w:t>
      </w:r>
      <w:r>
        <w:t>Германия</w:t>
      </w:r>
      <w:r w:rsidRPr="00456DE0">
        <w:rPr>
          <w:lang w:val="de-DE"/>
        </w:rPr>
        <w:t xml:space="preserve"> Evangelischer Gemeinde*Katechismus*Deutschlands 2 </w:t>
      </w:r>
    </w:p>
    <w:p w:rsidR="00987290" w:rsidRDefault="00987290" w:rsidP="00987290">
      <w:pPr>
        <w:pStyle w:val="af"/>
      </w:pPr>
      <w:r>
        <w:t>УДК   270.211</w:t>
      </w:r>
    </w:p>
    <w:p w:rsidR="00456DE0" w:rsidRDefault="00987290" w:rsidP="00987290">
      <w:pPr>
        <w:pStyle w:val="af"/>
      </w:pPr>
      <w:r>
        <w:t>ИН - 1</w:t>
      </w:r>
    </w:p>
    <w:p w:rsidR="00456DE0" w:rsidRPr="00456DE0" w:rsidRDefault="00456DE0" w:rsidP="00456DE0">
      <w:pPr>
        <w:pStyle w:val="a"/>
        <w:rPr>
          <w:lang w:val="de-DE"/>
        </w:rPr>
      </w:pPr>
      <w:r w:rsidRPr="00456DE0">
        <w:rPr>
          <w:lang w:val="de-DE"/>
        </w:rPr>
        <w:t xml:space="preserve">32846 4491 270.211 E 93 </w:t>
      </w:r>
      <w:r w:rsidRPr="00456DE0">
        <w:rPr>
          <w:b/>
          <w:lang w:val="de-DE"/>
        </w:rPr>
        <w:t xml:space="preserve">Evangelischer </w:t>
      </w:r>
      <w:r w:rsidRPr="00456DE0">
        <w:rPr>
          <w:lang w:val="de-DE"/>
        </w:rPr>
        <w:t xml:space="preserve">Gemeinde Katechismus / Im Auftrage der Katechismuskommission der Vereinigten Evangelisch-Lutherischen Kirche Deutschlands ; Hrsg. von Horst Reller, Hermann Muller, Martin Voigt , Horst Echternach Reller H.*Muller H.* Voigt M.*Echternach H.--4. Uberarbeitete und erganzte Auflage.--Deutschlands : Gutersloher Verlagshaus Gerd Mohn,1987.--492 s. : Ill .--ISBN 3-579-04901-1 </w:t>
      </w:r>
      <w:r>
        <w:t>нем</w:t>
      </w:r>
      <w:r w:rsidRPr="00456DE0">
        <w:rPr>
          <w:lang w:val="de-DE"/>
        </w:rPr>
        <w:t xml:space="preserve">. </w:t>
      </w:r>
      <w:r>
        <w:t>Катехизис</w:t>
      </w:r>
      <w:r w:rsidRPr="00456DE0">
        <w:rPr>
          <w:lang w:val="de-DE"/>
        </w:rPr>
        <w:t>*</w:t>
      </w:r>
      <w:r>
        <w:t>Вера</w:t>
      </w:r>
      <w:r w:rsidRPr="00456DE0">
        <w:rPr>
          <w:lang w:val="de-DE"/>
        </w:rPr>
        <w:t>*</w:t>
      </w:r>
      <w:r>
        <w:t>Бог</w:t>
      </w:r>
      <w:r w:rsidRPr="00456DE0">
        <w:rPr>
          <w:lang w:val="de-DE"/>
        </w:rPr>
        <w:t>*</w:t>
      </w:r>
      <w:r>
        <w:t>Мир</w:t>
      </w:r>
      <w:r w:rsidRPr="00456DE0">
        <w:rPr>
          <w:lang w:val="de-DE"/>
        </w:rPr>
        <w:t>*</w:t>
      </w:r>
      <w:r>
        <w:t>Евангелическо</w:t>
      </w:r>
      <w:r w:rsidRPr="00456DE0">
        <w:rPr>
          <w:lang w:val="de-DE"/>
        </w:rPr>
        <w:t>-</w:t>
      </w:r>
      <w:r>
        <w:t>Лютеранская</w:t>
      </w:r>
      <w:r w:rsidRPr="00456DE0">
        <w:rPr>
          <w:lang w:val="de-DE"/>
        </w:rPr>
        <w:t xml:space="preserve"> </w:t>
      </w:r>
      <w:r>
        <w:t>Церковь</w:t>
      </w:r>
      <w:r w:rsidRPr="00456DE0">
        <w:rPr>
          <w:lang w:val="de-DE"/>
        </w:rPr>
        <w:t xml:space="preserve"> Katechismus*Glaube*Gott*Frieden*Evangelisch-Lutherischen Kirche 3 </w:t>
      </w:r>
    </w:p>
    <w:p w:rsidR="00456DE0" w:rsidRDefault="00456DE0" w:rsidP="00456DE0">
      <w:pPr>
        <w:pStyle w:val="af"/>
      </w:pPr>
      <w:r>
        <w:t>УДК   270.211</w:t>
      </w:r>
    </w:p>
    <w:p w:rsidR="00456DE0" w:rsidRDefault="00456DE0" w:rsidP="00456DE0">
      <w:pPr>
        <w:pStyle w:val="af"/>
      </w:pPr>
      <w:r>
        <w:t>ИН - 1</w:t>
      </w:r>
    </w:p>
    <w:p w:rsidR="00456DE0" w:rsidRPr="00456DE0" w:rsidRDefault="00456DE0" w:rsidP="00456DE0">
      <w:pPr>
        <w:pStyle w:val="a"/>
        <w:rPr>
          <w:lang w:val="de-DE"/>
        </w:rPr>
      </w:pPr>
      <w:r w:rsidRPr="00456DE0">
        <w:rPr>
          <w:lang w:val="de-DE"/>
        </w:rPr>
        <w:t xml:space="preserve">33119 4662 270.211 E 93 </w:t>
      </w:r>
      <w:r w:rsidRPr="00456DE0">
        <w:rPr>
          <w:b/>
          <w:lang w:val="de-DE"/>
        </w:rPr>
        <w:t xml:space="preserve">Evangelischer </w:t>
      </w:r>
      <w:r w:rsidRPr="00456DE0">
        <w:rPr>
          <w:lang w:val="de-DE"/>
        </w:rPr>
        <w:t xml:space="preserve">Erwachsenenkatechismus : Kursbuch des Glaubens / Herausgeber H. Jetter, H. Echternach, H. Reller und M. Kiebig Jetter, H.*Echternach, H.*Reller H.*Kiebig M.--5, neu bearbeitete und erganzte Auflage.--Hannover : Gutersloher Verlagshaus Gerd Mohn,1989.--1446S. .--ISBN 3-579-04900-3 </w:t>
      </w:r>
      <w:r>
        <w:t>нем</w:t>
      </w:r>
      <w:r w:rsidRPr="00456DE0">
        <w:rPr>
          <w:lang w:val="de-DE"/>
        </w:rPr>
        <w:t xml:space="preserve">. </w:t>
      </w:r>
      <w:r>
        <w:t>Бог</w:t>
      </w:r>
      <w:r w:rsidRPr="00456DE0">
        <w:rPr>
          <w:lang w:val="de-DE"/>
        </w:rPr>
        <w:t>*</w:t>
      </w:r>
      <w:r>
        <w:t>Человек</w:t>
      </w:r>
      <w:r w:rsidRPr="00456DE0">
        <w:rPr>
          <w:lang w:val="de-DE"/>
        </w:rPr>
        <w:t>*</w:t>
      </w:r>
      <w:r>
        <w:t>Молитва</w:t>
      </w:r>
      <w:r w:rsidRPr="00456DE0">
        <w:rPr>
          <w:lang w:val="de-DE"/>
        </w:rPr>
        <w:t>*</w:t>
      </w:r>
      <w:r>
        <w:t>Священное</w:t>
      </w:r>
      <w:r w:rsidRPr="00456DE0">
        <w:rPr>
          <w:lang w:val="de-DE"/>
        </w:rPr>
        <w:t xml:space="preserve"> </w:t>
      </w:r>
      <w:r>
        <w:t>Писание</w:t>
      </w:r>
      <w:r w:rsidRPr="00456DE0">
        <w:rPr>
          <w:lang w:val="de-DE"/>
        </w:rPr>
        <w:t>*</w:t>
      </w:r>
      <w:r>
        <w:t>Катехизис</w:t>
      </w:r>
      <w:r w:rsidRPr="00456DE0">
        <w:rPr>
          <w:lang w:val="de-DE"/>
        </w:rPr>
        <w:t>*</w:t>
      </w:r>
      <w:r>
        <w:t>Вера</w:t>
      </w:r>
      <w:r w:rsidRPr="00456DE0">
        <w:rPr>
          <w:lang w:val="de-DE"/>
        </w:rPr>
        <w:t>*</w:t>
      </w:r>
      <w:r>
        <w:t>Догмат</w:t>
      </w:r>
      <w:r w:rsidRPr="00456DE0">
        <w:rPr>
          <w:lang w:val="de-DE"/>
        </w:rPr>
        <w:t>*</w:t>
      </w:r>
      <w:r>
        <w:t>Евангельский</w:t>
      </w:r>
      <w:r w:rsidRPr="00456DE0">
        <w:rPr>
          <w:lang w:val="de-DE"/>
        </w:rPr>
        <w:t xml:space="preserve"> </w:t>
      </w:r>
      <w:r>
        <w:t>катехизис</w:t>
      </w:r>
      <w:r w:rsidRPr="00456DE0">
        <w:rPr>
          <w:lang w:val="de-DE"/>
        </w:rPr>
        <w:t xml:space="preserve"> </w:t>
      </w:r>
      <w:r>
        <w:t>для</w:t>
      </w:r>
      <w:r w:rsidRPr="00456DE0">
        <w:rPr>
          <w:lang w:val="de-DE"/>
        </w:rPr>
        <w:t xml:space="preserve"> </w:t>
      </w:r>
      <w:r>
        <w:t>взрослых</w:t>
      </w:r>
      <w:r w:rsidRPr="00456DE0">
        <w:rPr>
          <w:lang w:val="de-DE"/>
        </w:rPr>
        <w:t xml:space="preserve"> Gott*Mensch*Gebet*Heilige Schrift*Katechismus*Glaube*Dogma*Evangelischer Erwachsenenkatechismus 2 </w:t>
      </w:r>
    </w:p>
    <w:p w:rsidR="00456DE0" w:rsidRDefault="00456DE0" w:rsidP="00456DE0">
      <w:pPr>
        <w:pStyle w:val="af"/>
      </w:pPr>
      <w:r>
        <w:t>УДК   270.211</w:t>
      </w:r>
    </w:p>
    <w:p w:rsidR="00456DE0" w:rsidRDefault="00456DE0" w:rsidP="00456DE0">
      <w:pPr>
        <w:pStyle w:val="af"/>
      </w:pPr>
      <w:r>
        <w:t>ИН - 1</w:t>
      </w:r>
    </w:p>
    <w:p w:rsidR="00456DE0" w:rsidRPr="00456DE0" w:rsidRDefault="00456DE0" w:rsidP="00456DE0">
      <w:pPr>
        <w:pStyle w:val="a"/>
        <w:rPr>
          <w:lang w:val="de-DE"/>
        </w:rPr>
      </w:pPr>
      <w:r w:rsidRPr="00456DE0">
        <w:rPr>
          <w:lang w:val="de-DE"/>
        </w:rPr>
        <w:t xml:space="preserve">24589 3214 270.2 (03) E 93 </w:t>
      </w:r>
      <w:r w:rsidRPr="00456DE0">
        <w:rPr>
          <w:b/>
          <w:lang w:val="de-DE"/>
        </w:rPr>
        <w:t xml:space="preserve">Evangelisches </w:t>
      </w:r>
      <w:r w:rsidRPr="00456DE0">
        <w:rPr>
          <w:lang w:val="de-DE"/>
        </w:rPr>
        <w:t xml:space="preserve">Kirchenlexikon : Internationale theologische Enzyklopaedie / Hrsg. von  U. Fahlbusch, J. M.,Lochman,  J .Mbiti, J.Pelikan, L. Vischer Fahlbusch  U.*Lochman J.M.*Mbiti J.*Pelikan J.*Vischer L.--3 Aufl. (Neufassung).--Goettingen : Vandenhoeck &amp; Ruprecht,1986 Bd.1 : A - F.--1412S.--ISBN 3-525-50128-5 </w:t>
      </w:r>
      <w:r>
        <w:t>нем</w:t>
      </w:r>
      <w:r w:rsidRPr="00456DE0">
        <w:rPr>
          <w:lang w:val="de-DE"/>
        </w:rPr>
        <w:t>. Theologie*</w:t>
      </w:r>
      <w:r>
        <w:t>Богословие</w:t>
      </w:r>
      <w:r w:rsidRPr="00456DE0">
        <w:rPr>
          <w:lang w:val="de-DE"/>
        </w:rPr>
        <w:t>*Protestantismus*</w:t>
      </w:r>
      <w:r>
        <w:t>Протестантизм</w:t>
      </w:r>
      <w:r w:rsidRPr="00456DE0">
        <w:rPr>
          <w:lang w:val="de-DE"/>
        </w:rPr>
        <w:t>*Evangelische Kirche*</w:t>
      </w:r>
      <w:r>
        <w:t>Церковь</w:t>
      </w:r>
      <w:r w:rsidRPr="00456DE0">
        <w:rPr>
          <w:lang w:val="de-DE"/>
        </w:rPr>
        <w:t xml:space="preserve"> </w:t>
      </w:r>
      <w:r>
        <w:t>Евангелическая</w:t>
      </w:r>
      <w:r w:rsidRPr="00456DE0">
        <w:rPr>
          <w:lang w:val="de-DE"/>
        </w:rPr>
        <w:t>*Lexikon*</w:t>
      </w:r>
      <w:r>
        <w:t>Словарь</w:t>
      </w:r>
      <w:r w:rsidRPr="00456DE0">
        <w:rPr>
          <w:lang w:val="de-DE"/>
        </w:rPr>
        <w:t xml:space="preserve"> 5 </w:t>
      </w:r>
    </w:p>
    <w:p w:rsidR="00456DE0" w:rsidRDefault="00456DE0" w:rsidP="00456DE0">
      <w:pPr>
        <w:pStyle w:val="af"/>
      </w:pPr>
      <w:r>
        <w:t>УДК   270.2 (03)</w:t>
      </w:r>
    </w:p>
    <w:p w:rsidR="00456DE0" w:rsidRDefault="00456DE0" w:rsidP="00456DE0">
      <w:pPr>
        <w:pStyle w:val="af"/>
      </w:pPr>
      <w:r>
        <w:t>ИН - 1</w:t>
      </w:r>
    </w:p>
    <w:p w:rsidR="00456DE0" w:rsidRPr="00456DE0" w:rsidRDefault="00456DE0" w:rsidP="00456DE0">
      <w:pPr>
        <w:pStyle w:val="a"/>
        <w:rPr>
          <w:lang w:val="de-DE"/>
        </w:rPr>
      </w:pPr>
      <w:r w:rsidRPr="00456DE0">
        <w:rPr>
          <w:lang w:val="de-DE"/>
        </w:rPr>
        <w:t xml:space="preserve">24815 3215 270.2 (03) E 93 </w:t>
      </w:r>
      <w:r w:rsidRPr="00456DE0">
        <w:rPr>
          <w:b/>
          <w:lang w:val="de-DE"/>
        </w:rPr>
        <w:t xml:space="preserve">Evangelisches </w:t>
      </w:r>
      <w:r w:rsidRPr="00456DE0">
        <w:rPr>
          <w:lang w:val="de-DE"/>
        </w:rPr>
        <w:t xml:space="preserve">Kirchenlexikon : Internationale theologische Enzyklopaedie / Hrsg. von U.Fahlbusch , J.M.Lochman , J.Mbiti , J.Pelikan , L.Vischer Fahlbusch U.*Lochman J.M.*Mbiti J.*Pelikan J.*Vischer L.--3 Aufl. (Neufassung).--Goettingen : Vandenhoeck </w:t>
      </w:r>
      <w:r w:rsidRPr="00456DE0">
        <w:rPr>
          <w:lang w:val="de-DE"/>
        </w:rPr>
        <w:lastRenderedPageBreak/>
        <w:t xml:space="preserve">&amp; Ruprecht,1986 Bd.2 : G - K.--1534S.--ISBN 3-525-50132-3 </w:t>
      </w:r>
      <w:r>
        <w:t>нем</w:t>
      </w:r>
      <w:r w:rsidRPr="00456DE0">
        <w:rPr>
          <w:lang w:val="de-DE"/>
        </w:rPr>
        <w:t>. Theologie*</w:t>
      </w:r>
      <w:r>
        <w:t>Богословие</w:t>
      </w:r>
      <w:r w:rsidRPr="00456DE0">
        <w:rPr>
          <w:lang w:val="de-DE"/>
        </w:rPr>
        <w:t>*Protestantismus*</w:t>
      </w:r>
      <w:r>
        <w:t>Протестантизм</w:t>
      </w:r>
      <w:r w:rsidRPr="00456DE0">
        <w:rPr>
          <w:lang w:val="de-DE"/>
        </w:rPr>
        <w:t>*Evangelische Kirche*</w:t>
      </w:r>
      <w:r>
        <w:t>Церковь</w:t>
      </w:r>
      <w:r w:rsidRPr="00456DE0">
        <w:rPr>
          <w:lang w:val="de-DE"/>
        </w:rPr>
        <w:t xml:space="preserve"> </w:t>
      </w:r>
      <w:r>
        <w:t>Евангелическая</w:t>
      </w:r>
      <w:r w:rsidRPr="00456DE0">
        <w:rPr>
          <w:lang w:val="de-DE"/>
        </w:rPr>
        <w:t>*Lexikon*</w:t>
      </w:r>
      <w:r>
        <w:t>Словарь</w:t>
      </w:r>
      <w:r w:rsidRPr="00456DE0">
        <w:rPr>
          <w:lang w:val="de-DE"/>
        </w:rPr>
        <w:t xml:space="preserve"> 5 </w:t>
      </w:r>
    </w:p>
    <w:p w:rsidR="00456DE0" w:rsidRDefault="00456DE0" w:rsidP="00456DE0">
      <w:pPr>
        <w:pStyle w:val="af"/>
      </w:pPr>
      <w:r>
        <w:t>УДК   270.2 (03)</w:t>
      </w:r>
    </w:p>
    <w:p w:rsidR="00456DE0" w:rsidRDefault="00456DE0" w:rsidP="00456DE0">
      <w:pPr>
        <w:pStyle w:val="af"/>
      </w:pPr>
      <w:r>
        <w:t>ИН - 1</w:t>
      </w:r>
    </w:p>
    <w:p w:rsidR="00456DE0" w:rsidRPr="00456DE0" w:rsidRDefault="00456DE0" w:rsidP="00456DE0">
      <w:pPr>
        <w:pStyle w:val="a"/>
        <w:rPr>
          <w:lang w:val="de-DE"/>
        </w:rPr>
      </w:pPr>
      <w:r w:rsidRPr="00456DE0">
        <w:rPr>
          <w:lang w:val="de-DE"/>
        </w:rPr>
        <w:t xml:space="preserve">24816 3216 270.2 (03) E 93 </w:t>
      </w:r>
      <w:r w:rsidRPr="00456DE0">
        <w:rPr>
          <w:b/>
          <w:lang w:val="de-DE"/>
        </w:rPr>
        <w:t xml:space="preserve">Evangelisches </w:t>
      </w:r>
      <w:r w:rsidRPr="00456DE0">
        <w:rPr>
          <w:lang w:val="de-DE"/>
        </w:rPr>
        <w:t xml:space="preserve">Kirchenlexikon : Internationale theologische Enzyklopaedie / Hrsg. von U.Fahlbusch , J.M.Lochman , J.Mbiti , J.Pelikan , L.Vischer U.Fahlbusch*Lochman J.M.*Mbiti J.*Pelikan J.*Vischer L.--3 Aufl. (Neufassung).--Goettingen : Vandenhoeck &amp; Ruprecht,1986 Bd.3 : L - R.--1534S.--ISBN 3-525-50137-4 </w:t>
      </w:r>
      <w:r>
        <w:t>нем</w:t>
      </w:r>
      <w:r w:rsidRPr="00456DE0">
        <w:rPr>
          <w:lang w:val="de-DE"/>
        </w:rPr>
        <w:t>. Theologie*</w:t>
      </w:r>
      <w:r>
        <w:t>Богословие</w:t>
      </w:r>
      <w:r w:rsidRPr="00456DE0">
        <w:rPr>
          <w:lang w:val="de-DE"/>
        </w:rPr>
        <w:t>*Protestantismus*</w:t>
      </w:r>
      <w:r>
        <w:t>Протестантизм</w:t>
      </w:r>
      <w:r w:rsidRPr="00456DE0">
        <w:rPr>
          <w:lang w:val="de-DE"/>
        </w:rPr>
        <w:t>*Evangelische Kirche*</w:t>
      </w:r>
      <w:r>
        <w:t>Церковь</w:t>
      </w:r>
      <w:r w:rsidRPr="00456DE0">
        <w:rPr>
          <w:lang w:val="de-DE"/>
        </w:rPr>
        <w:t xml:space="preserve"> </w:t>
      </w:r>
      <w:r>
        <w:t>Евангелическая</w:t>
      </w:r>
      <w:r w:rsidRPr="00456DE0">
        <w:rPr>
          <w:lang w:val="de-DE"/>
        </w:rPr>
        <w:t>*Lexikon*</w:t>
      </w:r>
      <w:r>
        <w:t>Словарь</w:t>
      </w:r>
      <w:r w:rsidRPr="00456DE0">
        <w:rPr>
          <w:lang w:val="de-DE"/>
        </w:rPr>
        <w:t xml:space="preserve"> 5 </w:t>
      </w:r>
    </w:p>
    <w:p w:rsidR="00456DE0" w:rsidRDefault="00456DE0" w:rsidP="00456DE0">
      <w:pPr>
        <w:pStyle w:val="af"/>
      </w:pPr>
      <w:r>
        <w:t>УДК   270.2 (03)</w:t>
      </w:r>
    </w:p>
    <w:p w:rsidR="00456DE0" w:rsidRDefault="00456DE0" w:rsidP="00456DE0">
      <w:pPr>
        <w:pStyle w:val="af"/>
      </w:pPr>
      <w:r>
        <w:t>ИН - 1</w:t>
      </w:r>
    </w:p>
    <w:p w:rsidR="00456DE0" w:rsidRPr="00456DE0" w:rsidRDefault="00456DE0" w:rsidP="00456DE0">
      <w:pPr>
        <w:pStyle w:val="a"/>
        <w:rPr>
          <w:lang w:val="de-DE"/>
        </w:rPr>
      </w:pPr>
      <w:r w:rsidRPr="00456DE0">
        <w:rPr>
          <w:lang w:val="de-DE"/>
        </w:rPr>
        <w:t xml:space="preserve">31692 4257 270.212 E 93 </w:t>
      </w:r>
      <w:r w:rsidRPr="00456DE0">
        <w:rPr>
          <w:b/>
          <w:lang w:val="de-DE"/>
        </w:rPr>
        <w:t xml:space="preserve">Evangelisches </w:t>
      </w:r>
      <w:r w:rsidRPr="00456DE0">
        <w:rPr>
          <w:lang w:val="de-DE"/>
        </w:rPr>
        <w:t xml:space="preserve">Gesangbuch : Antwort finden in alten und neuen Liedern, in Texten und Bildern.--Stuttgart : Gesangbuchverlag Stuttgart GmbH,1996.--1711S. : ill. .--ISBN 3-931895-06-8*3-931895-07-6 </w:t>
      </w:r>
      <w:r>
        <w:t>нем</w:t>
      </w:r>
      <w:r w:rsidRPr="00456DE0">
        <w:rPr>
          <w:lang w:val="de-DE"/>
        </w:rPr>
        <w:t xml:space="preserve">. </w:t>
      </w:r>
      <w:r>
        <w:t>Протестантизм</w:t>
      </w:r>
      <w:r w:rsidRPr="00456DE0">
        <w:rPr>
          <w:lang w:val="de-DE"/>
        </w:rPr>
        <w:t>*</w:t>
      </w:r>
      <w:r>
        <w:t>Гимн</w:t>
      </w:r>
      <w:r w:rsidRPr="00456DE0">
        <w:rPr>
          <w:lang w:val="de-DE"/>
        </w:rPr>
        <w:t>*</w:t>
      </w:r>
      <w:r>
        <w:t>Песня</w:t>
      </w:r>
      <w:r w:rsidRPr="00456DE0">
        <w:rPr>
          <w:lang w:val="de-DE"/>
        </w:rPr>
        <w:t>*</w:t>
      </w:r>
      <w:r>
        <w:t>Рисунок</w:t>
      </w:r>
      <w:r w:rsidRPr="00456DE0">
        <w:rPr>
          <w:lang w:val="de-DE"/>
        </w:rPr>
        <w:t>*</w:t>
      </w:r>
      <w:r>
        <w:t>Вероучение</w:t>
      </w:r>
      <w:r w:rsidRPr="00456DE0">
        <w:rPr>
          <w:lang w:val="de-DE"/>
        </w:rPr>
        <w:t xml:space="preserve"> Protestantismus*Hymne*Lied*Figur*Glaube 3 </w:t>
      </w:r>
    </w:p>
    <w:p w:rsidR="00456DE0" w:rsidRDefault="00456DE0" w:rsidP="00456DE0">
      <w:pPr>
        <w:pStyle w:val="af"/>
      </w:pPr>
      <w:r>
        <w:t>УДК   270.212 + 270.222</w:t>
      </w:r>
    </w:p>
    <w:p w:rsidR="00456DE0" w:rsidRDefault="00456DE0" w:rsidP="00456DE0">
      <w:pPr>
        <w:pStyle w:val="af"/>
      </w:pPr>
      <w:r>
        <w:t>ИН - 1</w:t>
      </w:r>
    </w:p>
    <w:p w:rsidR="00456DE0" w:rsidRPr="00736366" w:rsidRDefault="00456DE0" w:rsidP="00456DE0">
      <w:pPr>
        <w:pStyle w:val="a"/>
        <w:rPr>
          <w:lang w:val="en-US"/>
        </w:rPr>
      </w:pPr>
      <w:r w:rsidRPr="00456DE0">
        <w:rPr>
          <w:lang w:val="en-US"/>
        </w:rPr>
        <w:t xml:space="preserve">33313 4715 270.23 F 85 </w:t>
      </w:r>
      <w:r w:rsidRPr="00456DE0">
        <w:rPr>
          <w:b/>
          <w:lang w:val="en-US"/>
        </w:rPr>
        <w:t>Francis, J.</w:t>
      </w:r>
      <w:r w:rsidRPr="00456DE0">
        <w:rPr>
          <w:lang w:val="en-US"/>
        </w:rPr>
        <w:t xml:space="preserve"> Belief Beyond Pain / J. Francis.--Lincoln : Tringle,1992.--80p. .--ISBN 0-281-04604-2 </w:t>
      </w:r>
      <w:r>
        <w:t>англ</w:t>
      </w:r>
      <w:r w:rsidRPr="00456DE0">
        <w:rPr>
          <w:lang w:val="en-US"/>
        </w:rPr>
        <w:t xml:space="preserve">. </w:t>
      </w:r>
      <w:r>
        <w:t>Литература</w:t>
      </w:r>
      <w:r w:rsidRPr="00736366">
        <w:rPr>
          <w:lang w:val="en-US"/>
        </w:rPr>
        <w:t xml:space="preserve"> </w:t>
      </w:r>
      <w:r>
        <w:t>духовная</w:t>
      </w:r>
      <w:r w:rsidRPr="00736366">
        <w:rPr>
          <w:lang w:val="en-US"/>
        </w:rPr>
        <w:t>*</w:t>
      </w:r>
      <w:r>
        <w:t>Литература</w:t>
      </w:r>
      <w:r w:rsidRPr="00736366">
        <w:rPr>
          <w:lang w:val="en-US"/>
        </w:rPr>
        <w:t xml:space="preserve"> </w:t>
      </w:r>
      <w:r>
        <w:t>религиозная</w:t>
      </w:r>
      <w:r w:rsidRPr="00736366">
        <w:rPr>
          <w:lang w:val="en-US"/>
        </w:rPr>
        <w:t>*</w:t>
      </w:r>
      <w:r>
        <w:t>Христианство</w:t>
      </w:r>
      <w:r w:rsidRPr="00736366">
        <w:rPr>
          <w:lang w:val="en-US"/>
        </w:rPr>
        <w:t>*</w:t>
      </w:r>
      <w:r>
        <w:t>Вера</w:t>
      </w:r>
      <w:r w:rsidRPr="00736366">
        <w:rPr>
          <w:lang w:val="en-US"/>
        </w:rPr>
        <w:t>*</w:t>
      </w:r>
      <w:r>
        <w:t>Здоровье</w:t>
      </w:r>
      <w:r w:rsidRPr="00736366">
        <w:rPr>
          <w:lang w:val="en-US"/>
        </w:rPr>
        <w:t xml:space="preserve"> Spiritual Literature*Religious Literature*Christianity*Faith*Health 7 </w:t>
      </w:r>
    </w:p>
    <w:p w:rsidR="00456DE0" w:rsidRDefault="00456DE0" w:rsidP="00456DE0">
      <w:pPr>
        <w:pStyle w:val="af"/>
      </w:pPr>
      <w:r>
        <w:t>УДК   270.23</w:t>
      </w:r>
    </w:p>
    <w:p w:rsidR="00736366" w:rsidRDefault="00456DE0" w:rsidP="00456DE0">
      <w:pPr>
        <w:pStyle w:val="af"/>
      </w:pPr>
      <w:r>
        <w:t>ИН - 1</w:t>
      </w:r>
    </w:p>
    <w:p w:rsidR="00736366" w:rsidRPr="00736366" w:rsidRDefault="00736366" w:rsidP="00736366">
      <w:pPr>
        <w:pStyle w:val="a"/>
        <w:rPr>
          <w:lang w:val="en-US"/>
        </w:rPr>
      </w:pPr>
      <w:r w:rsidRPr="00736366">
        <w:rPr>
          <w:lang w:val="en-US"/>
        </w:rPr>
        <w:t xml:space="preserve">24032 1774 270.242:231.1 G 33 </w:t>
      </w:r>
      <w:r w:rsidRPr="00736366">
        <w:rPr>
          <w:b/>
          <w:lang w:val="en-US"/>
        </w:rPr>
        <w:t>Geisler, Norman L.</w:t>
      </w:r>
      <w:r w:rsidRPr="00736366">
        <w:rPr>
          <w:lang w:val="en-US"/>
        </w:rPr>
        <w:t xml:space="preserve"> Miracles and the modern mind : A defense of Biblical Miracles / Norman L.Geisler.--Michigan : Baker Book House,1992.--163p. .--ISBN 0-8010-3847-2 </w:t>
      </w:r>
      <w:r>
        <w:t>англ</w:t>
      </w:r>
      <w:r w:rsidRPr="00736366">
        <w:rPr>
          <w:lang w:val="en-US"/>
        </w:rPr>
        <w:t>. Bible*</w:t>
      </w:r>
      <w:r>
        <w:t>Библия</w:t>
      </w:r>
      <w:r w:rsidRPr="00736366">
        <w:rPr>
          <w:lang w:val="en-US"/>
        </w:rPr>
        <w:t>*Miracle*</w:t>
      </w:r>
      <w:r>
        <w:t>Чудо</w:t>
      </w:r>
      <w:r w:rsidRPr="00736366">
        <w:rPr>
          <w:lang w:val="en-US"/>
        </w:rPr>
        <w:t>*Old Testament*</w:t>
      </w:r>
      <w:r>
        <w:t>Ветхий</w:t>
      </w:r>
      <w:r w:rsidRPr="00736366">
        <w:rPr>
          <w:lang w:val="en-US"/>
        </w:rPr>
        <w:t xml:space="preserve"> </w:t>
      </w:r>
      <w:r>
        <w:t>Завет</w:t>
      </w:r>
      <w:r w:rsidRPr="00736366">
        <w:rPr>
          <w:lang w:val="en-US"/>
        </w:rPr>
        <w:t>*New Testament*</w:t>
      </w:r>
      <w:r>
        <w:t>Новый</w:t>
      </w:r>
      <w:r w:rsidRPr="00736366">
        <w:rPr>
          <w:lang w:val="en-US"/>
        </w:rPr>
        <w:t xml:space="preserve"> </w:t>
      </w:r>
      <w:r>
        <w:t>Завет</w:t>
      </w:r>
      <w:r w:rsidRPr="00736366">
        <w:rPr>
          <w:lang w:val="en-US"/>
        </w:rPr>
        <w:t>*Apologetics*</w:t>
      </w:r>
      <w:r>
        <w:t>Апологетика</w:t>
      </w:r>
      <w:r w:rsidRPr="00736366">
        <w:rPr>
          <w:lang w:val="en-US"/>
        </w:rPr>
        <w:t>*History*</w:t>
      </w:r>
      <w:r>
        <w:t>История</w:t>
      </w:r>
      <w:r w:rsidRPr="00736366">
        <w:rPr>
          <w:lang w:val="en-US"/>
        </w:rPr>
        <w:t>*Mythology*</w:t>
      </w:r>
      <w:r>
        <w:t>Мифология</w:t>
      </w:r>
      <w:r w:rsidRPr="00736366">
        <w:rPr>
          <w:lang w:val="en-US"/>
        </w:rPr>
        <w:t>*Science*</w:t>
      </w:r>
      <w:r>
        <w:t>Наука</w:t>
      </w:r>
      <w:r w:rsidRPr="00736366">
        <w:rPr>
          <w:lang w:val="en-US"/>
        </w:rPr>
        <w:t xml:space="preserve"> 7 </w:t>
      </w:r>
    </w:p>
    <w:p w:rsidR="00736366" w:rsidRDefault="00736366" w:rsidP="00736366">
      <w:pPr>
        <w:pStyle w:val="af"/>
      </w:pPr>
      <w:r>
        <w:t>УДК   270.242:231.1</w:t>
      </w:r>
    </w:p>
    <w:p w:rsidR="00736366" w:rsidRDefault="00736366" w:rsidP="00736366">
      <w:pPr>
        <w:pStyle w:val="af"/>
      </w:pPr>
      <w:r>
        <w:t>ИН - 1</w:t>
      </w:r>
    </w:p>
    <w:p w:rsidR="00736366" w:rsidRPr="00736366" w:rsidRDefault="00736366" w:rsidP="00736366">
      <w:pPr>
        <w:pStyle w:val="a"/>
        <w:rPr>
          <w:lang w:val="en-US"/>
        </w:rPr>
      </w:pPr>
      <w:r w:rsidRPr="00736366">
        <w:rPr>
          <w:lang w:val="en-US"/>
        </w:rPr>
        <w:t xml:space="preserve">23835 1743 270.213 G 37 </w:t>
      </w:r>
      <w:r w:rsidRPr="00736366">
        <w:rPr>
          <w:b/>
          <w:lang w:val="en-US"/>
        </w:rPr>
        <w:t>George, Timothy</w:t>
      </w:r>
      <w:r w:rsidRPr="00736366">
        <w:rPr>
          <w:lang w:val="en-US"/>
        </w:rPr>
        <w:t xml:space="preserve"> Theology of the Reformers / Timothy George.--Nashville, Tennessee : Broadman press,1992.--337p. : ill. .--ISBN 0-805406573-1 </w:t>
      </w:r>
      <w:r>
        <w:t>англ</w:t>
      </w:r>
      <w:r w:rsidRPr="00736366">
        <w:rPr>
          <w:lang w:val="en-US"/>
        </w:rPr>
        <w:t>. Theology*</w:t>
      </w:r>
      <w:r>
        <w:t>Богословие</w:t>
      </w:r>
      <w:r w:rsidRPr="00736366">
        <w:rPr>
          <w:lang w:val="en-US"/>
        </w:rPr>
        <w:t>*Reformer*</w:t>
      </w:r>
      <w:r>
        <w:t>Реформатор</w:t>
      </w:r>
      <w:r w:rsidRPr="00736366">
        <w:rPr>
          <w:lang w:val="en-US"/>
        </w:rPr>
        <w:t>*Scholasticism*</w:t>
      </w:r>
      <w:r>
        <w:t>Схоластика</w:t>
      </w:r>
      <w:r w:rsidRPr="00736366">
        <w:rPr>
          <w:lang w:val="en-US"/>
        </w:rPr>
        <w:t>*Mysticism*</w:t>
      </w:r>
      <w:r>
        <w:t>Мистицизм</w:t>
      </w:r>
      <w:r w:rsidRPr="00736366">
        <w:rPr>
          <w:lang w:val="en-US"/>
        </w:rPr>
        <w:t>*Humanism*</w:t>
      </w:r>
      <w:r>
        <w:t>Гуманизм</w:t>
      </w:r>
      <w:r w:rsidRPr="00736366">
        <w:rPr>
          <w:lang w:val="en-US"/>
        </w:rPr>
        <w:t>*Martin Luther*</w:t>
      </w:r>
      <w:r>
        <w:t>Мартин</w:t>
      </w:r>
      <w:r w:rsidRPr="00736366">
        <w:rPr>
          <w:lang w:val="en-US"/>
        </w:rPr>
        <w:t xml:space="preserve"> </w:t>
      </w:r>
      <w:r>
        <w:t>Лютер</w:t>
      </w:r>
      <w:r w:rsidRPr="00736366">
        <w:rPr>
          <w:lang w:val="en-US"/>
        </w:rPr>
        <w:t>*Sacrament*</w:t>
      </w:r>
      <w:r>
        <w:t>Таинство</w:t>
      </w:r>
      <w:r w:rsidRPr="00736366">
        <w:rPr>
          <w:lang w:val="en-US"/>
        </w:rPr>
        <w:t>*Gospel*</w:t>
      </w:r>
      <w:r>
        <w:t>Евангелие</w:t>
      </w:r>
      <w:r w:rsidRPr="00736366">
        <w:rPr>
          <w:lang w:val="en-US"/>
        </w:rPr>
        <w:t>*Huldrych Zwingli*</w:t>
      </w:r>
      <w:r>
        <w:t>Ульрих</w:t>
      </w:r>
      <w:r w:rsidRPr="00736366">
        <w:rPr>
          <w:lang w:val="en-US"/>
        </w:rPr>
        <w:t xml:space="preserve"> </w:t>
      </w:r>
      <w:r>
        <w:t>Цвингли</w:t>
      </w:r>
      <w:r w:rsidRPr="00736366">
        <w:rPr>
          <w:lang w:val="en-US"/>
        </w:rPr>
        <w:t>*Baptism*</w:t>
      </w:r>
      <w:r>
        <w:t>Крещение</w:t>
      </w:r>
      <w:r w:rsidRPr="00736366">
        <w:rPr>
          <w:lang w:val="en-US"/>
        </w:rPr>
        <w:t>*Faith*</w:t>
      </w:r>
      <w:r>
        <w:t>Вера</w:t>
      </w:r>
      <w:r w:rsidRPr="00736366">
        <w:rPr>
          <w:lang w:val="en-US"/>
        </w:rPr>
        <w:t>*John Calvin*</w:t>
      </w:r>
      <w:r>
        <w:t>Жан</w:t>
      </w:r>
      <w:r w:rsidRPr="00736366">
        <w:rPr>
          <w:lang w:val="en-US"/>
        </w:rPr>
        <w:t xml:space="preserve"> </w:t>
      </w:r>
      <w:r>
        <w:t>Кальвин</w:t>
      </w:r>
      <w:r w:rsidRPr="00736366">
        <w:rPr>
          <w:lang w:val="en-US"/>
        </w:rPr>
        <w:t>*Prayer*</w:t>
      </w:r>
      <w:r>
        <w:t>Молитва</w:t>
      </w:r>
      <w:r w:rsidRPr="00736366">
        <w:rPr>
          <w:lang w:val="en-US"/>
        </w:rPr>
        <w:t>*Grace*</w:t>
      </w:r>
      <w:r>
        <w:t>Благодать</w:t>
      </w:r>
      <w:r w:rsidRPr="00736366">
        <w:rPr>
          <w:lang w:val="en-US"/>
        </w:rPr>
        <w:t>*Prayer*</w:t>
      </w:r>
      <w:r>
        <w:t>Молитва</w:t>
      </w:r>
      <w:r w:rsidRPr="00736366">
        <w:rPr>
          <w:lang w:val="en-US"/>
        </w:rPr>
        <w:t>*Grace*</w:t>
      </w:r>
      <w:r>
        <w:t>Благодать</w:t>
      </w:r>
      <w:r w:rsidRPr="00736366">
        <w:rPr>
          <w:lang w:val="en-US"/>
        </w:rPr>
        <w:t>*</w:t>
      </w:r>
      <w:r>
        <w:t>С</w:t>
      </w:r>
      <w:r w:rsidRPr="00736366">
        <w:rPr>
          <w:lang w:val="en-US"/>
        </w:rPr>
        <w:t>hurch*</w:t>
      </w:r>
      <w:r>
        <w:t>Церковь</w:t>
      </w:r>
      <w:r w:rsidRPr="00736366">
        <w:rPr>
          <w:lang w:val="en-US"/>
        </w:rPr>
        <w:t>*Christology*</w:t>
      </w:r>
      <w:r>
        <w:t>Христология</w:t>
      </w:r>
      <w:r w:rsidRPr="00736366">
        <w:rPr>
          <w:lang w:val="en-US"/>
        </w:rPr>
        <w:t>*Ecclesiology*</w:t>
      </w:r>
      <w:r>
        <w:t>Экклезиология</w:t>
      </w:r>
      <w:r w:rsidRPr="00736366">
        <w:rPr>
          <w:lang w:val="en-US"/>
        </w:rPr>
        <w:t>*Spirituality*</w:t>
      </w:r>
      <w:r>
        <w:t>Духовность</w:t>
      </w:r>
      <w:r w:rsidRPr="00736366">
        <w:rPr>
          <w:lang w:val="en-US"/>
        </w:rPr>
        <w:t>*Eschatology*</w:t>
      </w:r>
      <w:r>
        <w:t>Эсхатология</w:t>
      </w:r>
      <w:r w:rsidRPr="00736366">
        <w:rPr>
          <w:lang w:val="en-US"/>
        </w:rPr>
        <w:t>*Ethics*</w:t>
      </w:r>
      <w:r>
        <w:t>Этика</w:t>
      </w:r>
      <w:r w:rsidRPr="00736366">
        <w:rPr>
          <w:lang w:val="en-US"/>
        </w:rPr>
        <w:t xml:space="preserve"> 2 </w:t>
      </w:r>
    </w:p>
    <w:p w:rsidR="00736366" w:rsidRDefault="00736366" w:rsidP="00736366">
      <w:pPr>
        <w:pStyle w:val="af"/>
      </w:pPr>
      <w:r>
        <w:t>УДК   270.213</w:t>
      </w:r>
    </w:p>
    <w:p w:rsidR="00736366" w:rsidRDefault="00736366" w:rsidP="00736366">
      <w:pPr>
        <w:pStyle w:val="af"/>
      </w:pPr>
      <w:r>
        <w:t>ИН - 1</w:t>
      </w:r>
    </w:p>
    <w:p w:rsidR="00736366" w:rsidRPr="00736366" w:rsidRDefault="00736366" w:rsidP="00736366">
      <w:pPr>
        <w:pStyle w:val="a"/>
        <w:rPr>
          <w:lang w:val="de-DE"/>
        </w:rPr>
      </w:pPr>
      <w:r w:rsidRPr="00736366">
        <w:rPr>
          <w:lang w:val="de-DE"/>
        </w:rPr>
        <w:t xml:space="preserve">32810 4457 270.2 G 60 </w:t>
      </w:r>
      <w:r w:rsidRPr="00736366">
        <w:rPr>
          <w:b/>
          <w:lang w:val="de-DE"/>
        </w:rPr>
        <w:t>Goldmann-Posch. Ursula</w:t>
      </w:r>
      <w:r w:rsidRPr="00736366">
        <w:rPr>
          <w:lang w:val="de-DE"/>
        </w:rPr>
        <w:t xml:space="preserve"> Unheilige Ehen : Gesprache mit Priester-frauen / Ursula Goldmann-Posch.--Munchen : Kindler Verlag GmbH.--255 S. .--ISBN 3-463-40030-8 </w:t>
      </w:r>
      <w:r>
        <w:t>нем</w:t>
      </w:r>
      <w:r w:rsidRPr="00736366">
        <w:rPr>
          <w:lang w:val="de-DE"/>
        </w:rPr>
        <w:t xml:space="preserve">. </w:t>
      </w:r>
      <w:r>
        <w:t>Нечестивые</w:t>
      </w:r>
      <w:r w:rsidRPr="00736366">
        <w:rPr>
          <w:lang w:val="de-DE"/>
        </w:rPr>
        <w:t xml:space="preserve"> </w:t>
      </w:r>
      <w:r>
        <w:t>браки</w:t>
      </w:r>
      <w:r w:rsidRPr="00736366">
        <w:rPr>
          <w:lang w:val="de-DE"/>
        </w:rPr>
        <w:t>*</w:t>
      </w:r>
      <w:r>
        <w:t>Женщина</w:t>
      </w:r>
      <w:r w:rsidRPr="00736366">
        <w:rPr>
          <w:lang w:val="de-DE"/>
        </w:rPr>
        <w:t>-</w:t>
      </w:r>
      <w:r>
        <w:t>священник</w:t>
      </w:r>
      <w:r w:rsidRPr="00736366">
        <w:rPr>
          <w:lang w:val="de-DE"/>
        </w:rPr>
        <w:t>*</w:t>
      </w:r>
      <w:r>
        <w:t>Целибат</w:t>
      </w:r>
      <w:r w:rsidRPr="00736366">
        <w:rPr>
          <w:lang w:val="de-DE"/>
        </w:rPr>
        <w:t xml:space="preserve"> Unheilige Ehen*Priester-frauen*Zolibat 3 </w:t>
      </w:r>
    </w:p>
    <w:p w:rsidR="00736366" w:rsidRDefault="00736366" w:rsidP="00736366">
      <w:pPr>
        <w:pStyle w:val="af"/>
      </w:pPr>
      <w:r>
        <w:t>УДК   270.2</w:t>
      </w:r>
    </w:p>
    <w:p w:rsidR="00736366" w:rsidRDefault="00736366" w:rsidP="00736366">
      <w:pPr>
        <w:pStyle w:val="af"/>
      </w:pPr>
      <w:r>
        <w:t>ИН - 1</w:t>
      </w:r>
    </w:p>
    <w:p w:rsidR="00736366" w:rsidRPr="00736366" w:rsidRDefault="00736366" w:rsidP="00736366">
      <w:pPr>
        <w:pStyle w:val="a"/>
        <w:rPr>
          <w:lang w:val="de-DE"/>
        </w:rPr>
      </w:pPr>
      <w:r w:rsidRPr="00736366">
        <w:rPr>
          <w:lang w:val="de-DE"/>
        </w:rPr>
        <w:t xml:space="preserve">24457 3320 270.242 G 61 </w:t>
      </w:r>
      <w:r w:rsidRPr="00736366">
        <w:rPr>
          <w:b/>
          <w:lang w:val="de-DE"/>
        </w:rPr>
        <w:t>Gollwitzer, Helmut</w:t>
      </w:r>
      <w:r w:rsidRPr="00736366">
        <w:rPr>
          <w:lang w:val="de-DE"/>
        </w:rPr>
        <w:t xml:space="preserve"> Denken und Glauben : Ein Streitgespraech / H.Gollwitzer, W.Wilhelm Wilhelm W.--2 Aufl.--Stuttgard; Berlin; Koeln; Meinz : W.Kohlhammer </w:t>
      </w:r>
      <w:r w:rsidRPr="00736366">
        <w:rPr>
          <w:lang w:val="de-DE"/>
        </w:rPr>
        <w:lastRenderedPageBreak/>
        <w:t xml:space="preserve">Verlag,1965.--XI,302S. </w:t>
      </w:r>
      <w:r>
        <w:t>нем</w:t>
      </w:r>
      <w:r w:rsidRPr="00736366">
        <w:rPr>
          <w:lang w:val="de-DE"/>
        </w:rPr>
        <w:t>. Protestantismus*</w:t>
      </w:r>
      <w:r>
        <w:t>Протестантизм</w:t>
      </w:r>
      <w:r w:rsidRPr="00736366">
        <w:rPr>
          <w:lang w:val="de-DE"/>
        </w:rPr>
        <w:t>*Theologie*</w:t>
      </w:r>
      <w:r>
        <w:t>Богословие</w:t>
      </w:r>
      <w:r w:rsidRPr="00736366">
        <w:rPr>
          <w:lang w:val="de-DE"/>
        </w:rPr>
        <w:t>*Philosophie*</w:t>
      </w:r>
      <w:r>
        <w:t>Философия</w:t>
      </w:r>
      <w:r w:rsidRPr="00736366">
        <w:rPr>
          <w:lang w:val="de-DE"/>
        </w:rPr>
        <w:t>*Glaube*</w:t>
      </w:r>
      <w:r>
        <w:t>Вера</w:t>
      </w:r>
      <w:r w:rsidRPr="00736366">
        <w:rPr>
          <w:lang w:val="de-DE"/>
        </w:rPr>
        <w:t>*Denken*</w:t>
      </w:r>
      <w:r>
        <w:t>Знание</w:t>
      </w:r>
      <w:r w:rsidRPr="00736366">
        <w:rPr>
          <w:lang w:val="de-DE"/>
        </w:rPr>
        <w:t>*Dogmatik*</w:t>
      </w:r>
      <w:r>
        <w:t>Догоматика</w:t>
      </w:r>
      <w:r w:rsidRPr="00736366">
        <w:rPr>
          <w:lang w:val="de-DE"/>
        </w:rPr>
        <w:t xml:space="preserve"> 2 </w:t>
      </w:r>
    </w:p>
    <w:p w:rsidR="00736366" w:rsidRDefault="00736366" w:rsidP="00736366">
      <w:pPr>
        <w:pStyle w:val="af"/>
      </w:pPr>
      <w:r>
        <w:t>УДК   270.242</w:t>
      </w:r>
    </w:p>
    <w:p w:rsidR="00736366" w:rsidRDefault="00736366" w:rsidP="00736366">
      <w:pPr>
        <w:pStyle w:val="af"/>
      </w:pPr>
      <w:r>
        <w:t>ИН - 1</w:t>
      </w:r>
    </w:p>
    <w:p w:rsidR="00736366" w:rsidRDefault="00736366" w:rsidP="00736366">
      <w:pPr>
        <w:pStyle w:val="a"/>
      </w:pPr>
      <w:r w:rsidRPr="00736366">
        <w:rPr>
          <w:lang w:val="en-US"/>
        </w:rPr>
        <w:t xml:space="preserve">32809 4456 270.2 G 76 </w:t>
      </w:r>
      <w:r w:rsidRPr="00736366">
        <w:rPr>
          <w:b/>
          <w:lang w:val="en-US"/>
        </w:rPr>
        <w:t>Grayshon, J.</w:t>
      </w:r>
      <w:r w:rsidRPr="00736366">
        <w:rPr>
          <w:lang w:val="en-US"/>
        </w:rPr>
        <w:t xml:space="preserve"> A Pathway through Pain / J. Grayshon ; Foreword by Colin Buchanan.--Eastbourne : Kingsway Publications,1971.--158p. .--ISBN 0 86065 563 6 </w:t>
      </w:r>
      <w:r>
        <w:t>англ</w:t>
      </w:r>
      <w:r w:rsidRPr="00736366">
        <w:rPr>
          <w:lang w:val="en-US"/>
        </w:rPr>
        <w:t xml:space="preserve">. </w:t>
      </w:r>
      <w:r>
        <w:t>Литература художественная*Литература духовная Fiction literature*Spiritual literature</w:t>
      </w:r>
    </w:p>
    <w:p w:rsidR="00736366" w:rsidRDefault="00736366" w:rsidP="00736366">
      <w:pPr>
        <w:pStyle w:val="af"/>
      </w:pPr>
      <w:r>
        <w:t>УДК   270.2</w:t>
      </w:r>
    </w:p>
    <w:p w:rsidR="00736366" w:rsidRDefault="00736366" w:rsidP="00736366">
      <w:pPr>
        <w:pStyle w:val="af"/>
      </w:pPr>
      <w:r>
        <w:t>ИН - 1</w:t>
      </w:r>
    </w:p>
    <w:p w:rsidR="00736366" w:rsidRPr="00736366" w:rsidRDefault="00736366" w:rsidP="00736366">
      <w:pPr>
        <w:pStyle w:val="a"/>
        <w:rPr>
          <w:lang w:val="en-US"/>
        </w:rPr>
      </w:pPr>
      <w:r w:rsidRPr="00736366">
        <w:rPr>
          <w:lang w:val="en-US"/>
        </w:rPr>
        <w:t xml:space="preserve">33050 4598 270.23 G 78 </w:t>
      </w:r>
      <w:r w:rsidRPr="00736366">
        <w:rPr>
          <w:b/>
          <w:lang w:val="en-US"/>
        </w:rPr>
        <w:t>Greenwood. Robin</w:t>
      </w:r>
      <w:r w:rsidRPr="00736366">
        <w:rPr>
          <w:lang w:val="en-US"/>
        </w:rPr>
        <w:t xml:space="preserve"> Practising Community : The Task of the Local Church / R. Greenwood.--Second impres.--Great Britain : SPCK,1999.--124 p. .--ISBN 0-281-04916-5 </w:t>
      </w:r>
      <w:r>
        <w:t>англ</w:t>
      </w:r>
      <w:r w:rsidRPr="00736366">
        <w:rPr>
          <w:lang w:val="en-US"/>
        </w:rPr>
        <w:t xml:space="preserve">. </w:t>
      </w:r>
      <w:r>
        <w:t>Поместная</w:t>
      </w:r>
      <w:r w:rsidRPr="00736366">
        <w:rPr>
          <w:lang w:val="en-US"/>
        </w:rPr>
        <w:t xml:space="preserve"> </w:t>
      </w:r>
      <w:r>
        <w:t>Церковь</w:t>
      </w:r>
      <w:r w:rsidRPr="00736366">
        <w:rPr>
          <w:lang w:val="en-US"/>
        </w:rPr>
        <w:t>*</w:t>
      </w:r>
      <w:r>
        <w:t>Теология</w:t>
      </w:r>
      <w:r w:rsidRPr="00736366">
        <w:rPr>
          <w:lang w:val="en-US"/>
        </w:rPr>
        <w:t xml:space="preserve"> </w:t>
      </w:r>
      <w:r>
        <w:t>Поместной</w:t>
      </w:r>
      <w:r w:rsidRPr="00736366">
        <w:rPr>
          <w:lang w:val="en-US"/>
        </w:rPr>
        <w:t xml:space="preserve"> </w:t>
      </w:r>
      <w:r>
        <w:t>Церкви</w:t>
      </w:r>
      <w:r w:rsidRPr="00736366">
        <w:rPr>
          <w:lang w:val="en-US"/>
        </w:rPr>
        <w:t>*</w:t>
      </w:r>
      <w:r>
        <w:t>Епархиальное</w:t>
      </w:r>
      <w:r w:rsidRPr="00736366">
        <w:rPr>
          <w:lang w:val="en-US"/>
        </w:rPr>
        <w:t xml:space="preserve"> </w:t>
      </w:r>
      <w:r>
        <w:t>управление</w:t>
      </w:r>
      <w:r w:rsidRPr="00736366">
        <w:rPr>
          <w:lang w:val="en-US"/>
        </w:rPr>
        <w:t>*</w:t>
      </w:r>
      <w:r>
        <w:t>Англиканская</w:t>
      </w:r>
      <w:r w:rsidRPr="00736366">
        <w:rPr>
          <w:lang w:val="en-US"/>
        </w:rPr>
        <w:t xml:space="preserve"> </w:t>
      </w:r>
      <w:r>
        <w:t>церковь</w:t>
      </w:r>
      <w:r w:rsidRPr="00736366">
        <w:rPr>
          <w:lang w:val="en-US"/>
        </w:rPr>
        <w:t xml:space="preserve"> Local Church*Theology of the Local Church*Diocesan office*Church of England 2 </w:t>
      </w:r>
    </w:p>
    <w:p w:rsidR="00736366" w:rsidRDefault="00736366" w:rsidP="00736366">
      <w:pPr>
        <w:pStyle w:val="af"/>
        <w:rPr>
          <w:lang w:val="en-US"/>
        </w:rPr>
      </w:pPr>
      <w:r>
        <w:rPr>
          <w:lang w:val="en-US"/>
        </w:rPr>
        <w:t>УДК   270.23</w:t>
      </w:r>
    </w:p>
    <w:p w:rsidR="00736366" w:rsidRDefault="00736366" w:rsidP="00736366">
      <w:pPr>
        <w:pStyle w:val="af"/>
        <w:rPr>
          <w:lang w:val="en-US"/>
        </w:rPr>
      </w:pPr>
      <w:r>
        <w:rPr>
          <w:lang w:val="en-US"/>
        </w:rPr>
        <w:t>ИН - 1</w:t>
      </w:r>
    </w:p>
    <w:p w:rsidR="00736366" w:rsidRPr="00736366" w:rsidRDefault="00736366" w:rsidP="00736366">
      <w:pPr>
        <w:pStyle w:val="a"/>
        <w:rPr>
          <w:lang w:val="en-US"/>
        </w:rPr>
      </w:pPr>
      <w:r w:rsidRPr="0004580D">
        <w:rPr>
          <w:lang w:val="de-DE"/>
        </w:rPr>
        <w:t xml:space="preserve">27309 3745 270.212 H 16 </w:t>
      </w:r>
      <w:r w:rsidRPr="0004580D">
        <w:rPr>
          <w:b/>
          <w:lang w:val="de-DE"/>
        </w:rPr>
        <w:t>Hahn, Joachim</w:t>
      </w:r>
      <w:r w:rsidRPr="0004580D">
        <w:rPr>
          <w:lang w:val="de-DE"/>
        </w:rPr>
        <w:t xml:space="preserve"> Das Evangelische Stift in Tuebingen : Geschichte und Gegenwart - Zwischen Weltgeist und Froemmigkeit / J.Hahn,H. Mayer.--Stuttgart : Konrad Theiss Verlag,1985.--305 s. : Bd. .--ISBN 3-8062-0372-5 </w:t>
      </w:r>
      <w:r>
        <w:rPr>
          <w:lang w:val="en-US"/>
        </w:rPr>
        <w:t>нем</w:t>
      </w:r>
      <w:r w:rsidRPr="0004580D">
        <w:rPr>
          <w:lang w:val="de-DE"/>
        </w:rPr>
        <w:t xml:space="preserve">. </w:t>
      </w:r>
      <w:r>
        <w:rPr>
          <w:lang w:val="en-US"/>
        </w:rPr>
        <w:t xml:space="preserve">Tuebingen*Тюбинген*Protestantismus*Протестантизм 2 </w:t>
      </w:r>
    </w:p>
    <w:p w:rsidR="00736366" w:rsidRDefault="00736366" w:rsidP="00736366">
      <w:pPr>
        <w:pStyle w:val="af"/>
        <w:rPr>
          <w:lang w:val="en-US"/>
        </w:rPr>
      </w:pPr>
      <w:r>
        <w:rPr>
          <w:lang w:val="en-US"/>
        </w:rPr>
        <w:t>УДК   270.212</w:t>
      </w:r>
    </w:p>
    <w:p w:rsidR="0004580D" w:rsidRDefault="00736366" w:rsidP="00736366">
      <w:pPr>
        <w:pStyle w:val="af"/>
        <w:rPr>
          <w:lang w:val="en-US"/>
        </w:rPr>
      </w:pPr>
      <w:r>
        <w:rPr>
          <w:lang w:val="en-US"/>
        </w:rPr>
        <w:t>ИН - 1</w:t>
      </w:r>
    </w:p>
    <w:p w:rsidR="0004580D" w:rsidRPr="0004580D" w:rsidRDefault="0004580D" w:rsidP="0004580D">
      <w:pPr>
        <w:pStyle w:val="a"/>
        <w:rPr>
          <w:lang w:val="de-DE"/>
        </w:rPr>
      </w:pPr>
      <w:r w:rsidRPr="0004580D">
        <w:rPr>
          <w:lang w:val="de-DE"/>
        </w:rPr>
        <w:t xml:space="preserve">31476 4215 270.213 H 17 </w:t>
      </w:r>
      <w:r w:rsidRPr="0004580D">
        <w:rPr>
          <w:b/>
          <w:lang w:val="de-DE"/>
        </w:rPr>
        <w:t>Haizmann, Albrecht</w:t>
      </w:r>
      <w:r w:rsidRPr="0004580D">
        <w:rPr>
          <w:lang w:val="de-DE"/>
        </w:rPr>
        <w:t xml:space="preserve"> Erbauung als Aufgabe der Seelsorge bei Philipp Jakob Spener / A. Haizmann.--Gottingen : Vandenhoeck&amp;Ruprecht,1997.--372s.--(Arbeiten zur Pastoraltheologie ; Bd.30) .--ISBN 3-525-62351-8 </w:t>
      </w:r>
      <w:r>
        <w:rPr>
          <w:lang w:val="en-US"/>
        </w:rPr>
        <w:t>нем</w:t>
      </w:r>
      <w:r w:rsidRPr="0004580D">
        <w:rPr>
          <w:lang w:val="de-DE"/>
        </w:rPr>
        <w:t xml:space="preserve">. </w:t>
      </w:r>
      <w:r>
        <w:rPr>
          <w:lang w:val="en-US"/>
        </w:rPr>
        <w:t>Литература</w:t>
      </w:r>
      <w:r w:rsidRPr="0004580D">
        <w:rPr>
          <w:lang w:val="de-DE"/>
        </w:rPr>
        <w:t>*</w:t>
      </w:r>
      <w:r>
        <w:rPr>
          <w:lang w:val="en-US"/>
        </w:rPr>
        <w:t>Псалтирь</w:t>
      </w:r>
      <w:r w:rsidRPr="0004580D">
        <w:rPr>
          <w:lang w:val="de-DE"/>
        </w:rPr>
        <w:t>*</w:t>
      </w:r>
      <w:r>
        <w:rPr>
          <w:lang w:val="en-US"/>
        </w:rPr>
        <w:t>Письмо</w:t>
      </w:r>
      <w:r w:rsidRPr="0004580D">
        <w:rPr>
          <w:lang w:val="de-DE"/>
        </w:rPr>
        <w:t>*</w:t>
      </w:r>
      <w:r>
        <w:rPr>
          <w:lang w:val="en-US"/>
        </w:rPr>
        <w:t>Библия</w:t>
      </w:r>
      <w:r w:rsidRPr="0004580D">
        <w:rPr>
          <w:lang w:val="de-DE"/>
        </w:rPr>
        <w:t>*</w:t>
      </w:r>
      <w:r>
        <w:rPr>
          <w:lang w:val="en-US"/>
        </w:rPr>
        <w:t>Апостол</w:t>
      </w:r>
      <w:r w:rsidRPr="0004580D">
        <w:rPr>
          <w:lang w:val="de-DE"/>
        </w:rPr>
        <w:t>*</w:t>
      </w:r>
      <w:r>
        <w:rPr>
          <w:lang w:val="en-US"/>
        </w:rPr>
        <w:t>Исследование</w:t>
      </w:r>
      <w:r w:rsidRPr="0004580D">
        <w:rPr>
          <w:lang w:val="de-DE"/>
        </w:rPr>
        <w:t xml:space="preserve"> Literatur*Psalmen*Brief*Bibel*Apostel*Studium 2 </w:t>
      </w:r>
    </w:p>
    <w:p w:rsidR="0004580D" w:rsidRDefault="0004580D" w:rsidP="0004580D">
      <w:pPr>
        <w:pStyle w:val="af"/>
        <w:rPr>
          <w:lang w:val="en-US"/>
        </w:rPr>
      </w:pPr>
      <w:r>
        <w:rPr>
          <w:lang w:val="en-US"/>
        </w:rPr>
        <w:t>УДК   270.213</w:t>
      </w:r>
    </w:p>
    <w:p w:rsidR="0004580D" w:rsidRDefault="0004580D" w:rsidP="0004580D">
      <w:pPr>
        <w:pStyle w:val="af"/>
        <w:rPr>
          <w:lang w:val="en-US"/>
        </w:rPr>
      </w:pPr>
      <w:r>
        <w:rPr>
          <w:lang w:val="en-US"/>
        </w:rPr>
        <w:t>ИН - 1</w:t>
      </w:r>
    </w:p>
    <w:p w:rsidR="0004580D" w:rsidRPr="0004580D" w:rsidRDefault="0004580D" w:rsidP="0004580D">
      <w:pPr>
        <w:pStyle w:val="a"/>
        <w:rPr>
          <w:lang w:val="de-DE"/>
        </w:rPr>
      </w:pPr>
      <w:r w:rsidRPr="0004580D">
        <w:rPr>
          <w:lang w:val="de-DE"/>
        </w:rPr>
        <w:t xml:space="preserve">33152 4683 270.211 H 21 </w:t>
      </w:r>
      <w:r w:rsidRPr="0004580D">
        <w:rPr>
          <w:b/>
          <w:lang w:val="de-DE"/>
        </w:rPr>
        <w:t>Hampe, J. Ch.</w:t>
      </w:r>
      <w:r w:rsidRPr="0004580D">
        <w:rPr>
          <w:lang w:val="de-DE"/>
        </w:rPr>
        <w:t xml:space="preserve"> Was wir glauben : Taschenbuch zum Evangelischen Erwachsenenkatechismus / J. Ch. Hampe.--Gutersloh : Gutersloher Verlagshaus Gerd Mohn,1977.--352s. .--ISBN 3-579-03628-9 </w:t>
      </w:r>
      <w:r>
        <w:rPr>
          <w:lang w:val="en-US"/>
        </w:rPr>
        <w:t>нем</w:t>
      </w:r>
      <w:r w:rsidRPr="0004580D">
        <w:rPr>
          <w:lang w:val="de-DE"/>
        </w:rPr>
        <w:t xml:space="preserve">. </w:t>
      </w:r>
      <w:r>
        <w:rPr>
          <w:lang w:val="en-US"/>
        </w:rPr>
        <w:t>Литература</w:t>
      </w:r>
      <w:r w:rsidRPr="0004580D">
        <w:rPr>
          <w:lang w:val="de-DE"/>
        </w:rPr>
        <w:t xml:space="preserve"> </w:t>
      </w:r>
      <w:r>
        <w:rPr>
          <w:lang w:val="en-US"/>
        </w:rPr>
        <w:t>религиозная</w:t>
      </w:r>
      <w:r w:rsidRPr="0004580D">
        <w:rPr>
          <w:lang w:val="de-DE"/>
        </w:rPr>
        <w:t>*</w:t>
      </w:r>
      <w:r>
        <w:rPr>
          <w:lang w:val="en-US"/>
        </w:rPr>
        <w:t>Вера</w:t>
      </w:r>
      <w:r w:rsidRPr="0004580D">
        <w:rPr>
          <w:lang w:val="de-DE"/>
        </w:rPr>
        <w:t>*</w:t>
      </w:r>
      <w:r>
        <w:rPr>
          <w:lang w:val="en-US"/>
        </w:rPr>
        <w:t>Евангелие</w:t>
      </w:r>
      <w:r w:rsidRPr="0004580D">
        <w:rPr>
          <w:lang w:val="de-DE"/>
        </w:rPr>
        <w:t>*</w:t>
      </w:r>
      <w:r>
        <w:rPr>
          <w:lang w:val="en-US"/>
        </w:rPr>
        <w:t>Катехизис</w:t>
      </w:r>
      <w:r w:rsidRPr="0004580D">
        <w:rPr>
          <w:lang w:val="de-DE"/>
        </w:rPr>
        <w:t xml:space="preserve"> Religiose Literatur*Glaube*Evangelium*Katechismus 3 </w:t>
      </w:r>
    </w:p>
    <w:p w:rsidR="0004580D" w:rsidRDefault="0004580D" w:rsidP="0004580D">
      <w:pPr>
        <w:pStyle w:val="af"/>
        <w:rPr>
          <w:lang w:val="en-US"/>
        </w:rPr>
      </w:pPr>
      <w:r>
        <w:rPr>
          <w:lang w:val="en-US"/>
        </w:rPr>
        <w:t>УДК   270.211</w:t>
      </w:r>
    </w:p>
    <w:p w:rsidR="0004580D" w:rsidRDefault="0004580D" w:rsidP="0004580D">
      <w:pPr>
        <w:pStyle w:val="af"/>
        <w:rPr>
          <w:lang w:val="en-US"/>
        </w:rPr>
      </w:pPr>
      <w:r>
        <w:rPr>
          <w:lang w:val="en-US"/>
        </w:rPr>
        <w:t>ИН - 1</w:t>
      </w:r>
    </w:p>
    <w:p w:rsidR="0004580D" w:rsidRPr="0004580D" w:rsidRDefault="0004580D" w:rsidP="0004580D">
      <w:pPr>
        <w:pStyle w:val="a"/>
        <w:rPr>
          <w:lang w:val="de-DE"/>
        </w:rPr>
      </w:pPr>
      <w:r w:rsidRPr="0004580D">
        <w:rPr>
          <w:lang w:val="de-DE"/>
        </w:rPr>
        <w:t xml:space="preserve">27300 3744 270.213 H 57 </w:t>
      </w:r>
      <w:r w:rsidRPr="0004580D">
        <w:rPr>
          <w:b/>
          <w:lang w:val="de-DE"/>
        </w:rPr>
        <w:t>Herms, Eilert</w:t>
      </w:r>
      <w:r w:rsidRPr="0004580D">
        <w:rPr>
          <w:lang w:val="de-DE"/>
        </w:rPr>
        <w:t xml:space="preserve"> Erfahrbare Kirche : Beitraege zur Ekklesiologie / E. Herms.--Tuebingen : J. C. B. Mohr (Paul Siebeck).--XVII + 258 s. .--ISBN 3-16-145629-7 </w:t>
      </w:r>
      <w:r>
        <w:rPr>
          <w:lang w:val="en-US"/>
        </w:rPr>
        <w:t>нем</w:t>
      </w:r>
      <w:r w:rsidRPr="0004580D">
        <w:rPr>
          <w:lang w:val="de-DE"/>
        </w:rPr>
        <w:t>. Ekklesiologie*</w:t>
      </w:r>
      <w:r>
        <w:rPr>
          <w:lang w:val="en-US"/>
        </w:rPr>
        <w:t>Экклезиология</w:t>
      </w:r>
      <w:r w:rsidRPr="0004580D">
        <w:rPr>
          <w:lang w:val="de-DE"/>
        </w:rPr>
        <w:t>*Luthertum*</w:t>
      </w:r>
      <w:r>
        <w:rPr>
          <w:lang w:val="en-US"/>
        </w:rPr>
        <w:t>Лютеранство</w:t>
      </w:r>
      <w:r w:rsidRPr="0004580D">
        <w:rPr>
          <w:lang w:val="de-DE"/>
        </w:rPr>
        <w:t>*Luther*</w:t>
      </w:r>
      <w:r>
        <w:rPr>
          <w:lang w:val="en-US"/>
        </w:rPr>
        <w:t>Лютер</w:t>
      </w:r>
      <w:r w:rsidRPr="0004580D">
        <w:rPr>
          <w:lang w:val="de-DE"/>
        </w:rPr>
        <w:t>*Sozealethik*</w:t>
      </w:r>
      <w:r>
        <w:rPr>
          <w:lang w:val="en-US"/>
        </w:rPr>
        <w:t>Социальная</w:t>
      </w:r>
      <w:r w:rsidRPr="0004580D">
        <w:rPr>
          <w:lang w:val="de-DE"/>
        </w:rPr>
        <w:t xml:space="preserve"> </w:t>
      </w:r>
      <w:r>
        <w:rPr>
          <w:lang w:val="en-US"/>
        </w:rPr>
        <w:t>этика</w:t>
      </w:r>
      <w:r w:rsidRPr="0004580D">
        <w:rPr>
          <w:lang w:val="de-DE"/>
        </w:rPr>
        <w:t>*Ausbildung*</w:t>
      </w:r>
      <w:r>
        <w:rPr>
          <w:lang w:val="en-US"/>
        </w:rPr>
        <w:t>Образование</w:t>
      </w:r>
      <w:r w:rsidRPr="0004580D">
        <w:rPr>
          <w:lang w:val="de-DE"/>
        </w:rPr>
        <w:t xml:space="preserve"> 2 </w:t>
      </w:r>
    </w:p>
    <w:p w:rsidR="0004580D" w:rsidRDefault="0004580D" w:rsidP="0004580D">
      <w:pPr>
        <w:pStyle w:val="af"/>
        <w:rPr>
          <w:lang w:val="en-US"/>
        </w:rPr>
      </w:pPr>
      <w:r>
        <w:rPr>
          <w:lang w:val="en-US"/>
        </w:rPr>
        <w:t>УДК   270.213</w:t>
      </w:r>
    </w:p>
    <w:p w:rsidR="0004580D" w:rsidRDefault="0004580D" w:rsidP="0004580D">
      <w:pPr>
        <w:pStyle w:val="af"/>
        <w:rPr>
          <w:lang w:val="en-US"/>
        </w:rPr>
      </w:pPr>
      <w:r>
        <w:rPr>
          <w:lang w:val="en-US"/>
        </w:rPr>
        <w:t>ИН - 1</w:t>
      </w:r>
    </w:p>
    <w:p w:rsidR="0004580D" w:rsidRPr="0004580D" w:rsidRDefault="0004580D" w:rsidP="0004580D">
      <w:pPr>
        <w:pStyle w:val="a"/>
        <w:rPr>
          <w:lang w:val="de-DE"/>
        </w:rPr>
      </w:pPr>
      <w:r w:rsidRPr="0004580D">
        <w:rPr>
          <w:lang w:val="de-DE"/>
        </w:rPr>
        <w:t xml:space="preserve">32830 4475 270.2 I-60 </w:t>
      </w:r>
      <w:r w:rsidRPr="0004580D">
        <w:rPr>
          <w:b/>
          <w:lang w:val="de-DE"/>
        </w:rPr>
        <w:t>Informationsheft</w:t>
      </w:r>
      <w:r w:rsidRPr="0004580D">
        <w:rPr>
          <w:lang w:val="de-DE"/>
        </w:rPr>
        <w:t xml:space="preserve"> : Evangelische Wohnheime und Studienhauser in Deutschland an Standorten des Studiums der ev. Theologie auf Pfarramt / Verantwortlich dr. T.A. Anca ; Herausgegeben vom Kirchenamt der EKD.--Hannover : Herausgegeben vom Kirchenamt der EKD,</w:t>
      </w:r>
      <w:r>
        <w:rPr>
          <w:lang w:val="en-US"/>
        </w:rPr>
        <w:t>Б</w:t>
      </w:r>
      <w:r w:rsidRPr="0004580D">
        <w:rPr>
          <w:lang w:val="de-DE"/>
        </w:rPr>
        <w:t>.</w:t>
      </w:r>
      <w:r>
        <w:rPr>
          <w:lang w:val="en-US"/>
        </w:rPr>
        <w:t>д</w:t>
      </w:r>
      <w:r w:rsidRPr="0004580D">
        <w:rPr>
          <w:lang w:val="de-DE"/>
        </w:rPr>
        <w:t xml:space="preserve">.--147s. : ill. </w:t>
      </w:r>
      <w:r>
        <w:rPr>
          <w:lang w:val="en-US"/>
        </w:rPr>
        <w:t>нем</w:t>
      </w:r>
      <w:r w:rsidRPr="0004580D">
        <w:rPr>
          <w:lang w:val="de-DE"/>
        </w:rPr>
        <w:t xml:space="preserve">. </w:t>
      </w:r>
      <w:r>
        <w:rPr>
          <w:lang w:val="en-US"/>
        </w:rPr>
        <w:t>Протестантизм</w:t>
      </w:r>
      <w:r w:rsidRPr="0004580D">
        <w:rPr>
          <w:lang w:val="de-DE"/>
        </w:rPr>
        <w:t>*</w:t>
      </w:r>
      <w:r>
        <w:rPr>
          <w:lang w:val="en-US"/>
        </w:rPr>
        <w:t>Общежитие</w:t>
      </w:r>
      <w:r w:rsidRPr="0004580D">
        <w:rPr>
          <w:lang w:val="de-DE"/>
        </w:rPr>
        <w:t xml:space="preserve"> </w:t>
      </w:r>
      <w:r>
        <w:rPr>
          <w:lang w:val="en-US"/>
        </w:rPr>
        <w:t>протестантское</w:t>
      </w:r>
      <w:r w:rsidRPr="0004580D">
        <w:rPr>
          <w:lang w:val="de-DE"/>
        </w:rPr>
        <w:t>*</w:t>
      </w:r>
      <w:r>
        <w:rPr>
          <w:lang w:val="en-US"/>
        </w:rPr>
        <w:t>Дом</w:t>
      </w:r>
      <w:r w:rsidRPr="0004580D">
        <w:rPr>
          <w:lang w:val="de-DE"/>
        </w:rPr>
        <w:t xml:space="preserve"> </w:t>
      </w:r>
      <w:r>
        <w:rPr>
          <w:lang w:val="en-US"/>
        </w:rPr>
        <w:t>учебный</w:t>
      </w:r>
      <w:r w:rsidRPr="0004580D">
        <w:rPr>
          <w:lang w:val="de-DE"/>
        </w:rPr>
        <w:t>*</w:t>
      </w:r>
      <w:r>
        <w:rPr>
          <w:lang w:val="en-US"/>
        </w:rPr>
        <w:t>Германия</w:t>
      </w:r>
      <w:r w:rsidRPr="0004580D">
        <w:rPr>
          <w:lang w:val="de-DE"/>
        </w:rPr>
        <w:t>*</w:t>
      </w:r>
      <w:r>
        <w:rPr>
          <w:lang w:val="en-US"/>
        </w:rPr>
        <w:t>Богословие</w:t>
      </w:r>
      <w:r w:rsidRPr="0004580D">
        <w:rPr>
          <w:lang w:val="de-DE"/>
        </w:rPr>
        <w:t xml:space="preserve"> </w:t>
      </w:r>
      <w:r>
        <w:rPr>
          <w:lang w:val="en-US"/>
        </w:rPr>
        <w:t>протестантское</w:t>
      </w:r>
      <w:r w:rsidRPr="0004580D">
        <w:rPr>
          <w:lang w:val="de-DE"/>
        </w:rPr>
        <w:t xml:space="preserve"> Protestantismus*Evangelisches Wohnheim*Lehrhaus*Deutschland*Evangelische Theologie</w:t>
      </w:r>
    </w:p>
    <w:p w:rsidR="0004580D" w:rsidRDefault="0004580D" w:rsidP="0004580D">
      <w:pPr>
        <w:pStyle w:val="af"/>
        <w:rPr>
          <w:lang w:val="en-US"/>
        </w:rPr>
      </w:pPr>
      <w:r>
        <w:rPr>
          <w:lang w:val="en-US"/>
        </w:rPr>
        <w:t>УДК   270.2</w:t>
      </w:r>
    </w:p>
    <w:p w:rsidR="0004580D" w:rsidRDefault="0004580D" w:rsidP="0004580D">
      <w:pPr>
        <w:pStyle w:val="af"/>
        <w:rPr>
          <w:lang w:val="en-US"/>
        </w:rPr>
      </w:pPr>
      <w:r>
        <w:rPr>
          <w:lang w:val="en-US"/>
        </w:rPr>
        <w:lastRenderedPageBreak/>
        <w:t>ИН - 1</w:t>
      </w:r>
    </w:p>
    <w:p w:rsidR="0004580D" w:rsidRDefault="0004580D" w:rsidP="0004580D">
      <w:pPr>
        <w:pStyle w:val="a"/>
        <w:rPr>
          <w:lang w:val="en-US"/>
        </w:rPr>
      </w:pPr>
      <w:r w:rsidRPr="0004580D">
        <w:rPr>
          <w:lang w:val="de-DE"/>
        </w:rPr>
        <w:t xml:space="preserve">119 270.212 K 16 </w:t>
      </w:r>
      <w:r w:rsidRPr="0004580D">
        <w:rPr>
          <w:b/>
          <w:lang w:val="de-DE"/>
        </w:rPr>
        <w:t>Kahle W.</w:t>
      </w:r>
      <w:r w:rsidRPr="0004580D">
        <w:rPr>
          <w:lang w:val="de-DE"/>
        </w:rPr>
        <w:t xml:space="preserve"> Wege und Gestalt evangelisch-lutherischen Kirchentums : Vom Moskauer Reich bis zur Gegenwart.--Erlangen : Martin-Luther-Verlag,2002.--359 S. </w:t>
      </w:r>
      <w:r>
        <w:rPr>
          <w:lang w:val="en-US"/>
        </w:rPr>
        <w:t>Дар</w:t>
      </w:r>
      <w:r w:rsidRPr="0004580D">
        <w:rPr>
          <w:lang w:val="de-DE"/>
        </w:rPr>
        <w:t xml:space="preserve"> .--ISBN 3-87513-117-7 </w:t>
      </w:r>
      <w:r>
        <w:rPr>
          <w:lang w:val="en-US"/>
        </w:rPr>
        <w:t>нем</w:t>
      </w:r>
      <w:r w:rsidRPr="0004580D">
        <w:rPr>
          <w:lang w:val="de-DE"/>
        </w:rPr>
        <w:t xml:space="preserve">. </w:t>
      </w:r>
      <w:r>
        <w:rPr>
          <w:lang w:val="en-US"/>
        </w:rPr>
        <w:t xml:space="preserve">Западные церкви*Протестантизм*Лютеранство 1073 хр. IN00 </w:t>
      </w:r>
    </w:p>
    <w:p w:rsidR="0004580D" w:rsidRDefault="0004580D" w:rsidP="0004580D">
      <w:pPr>
        <w:pStyle w:val="af"/>
        <w:rPr>
          <w:lang w:val="en-US"/>
        </w:rPr>
      </w:pPr>
      <w:r>
        <w:rPr>
          <w:lang w:val="en-US"/>
        </w:rPr>
        <w:t>УДК   270.212</w:t>
      </w:r>
    </w:p>
    <w:p w:rsidR="0004580D" w:rsidRDefault="0004580D" w:rsidP="0004580D">
      <w:pPr>
        <w:pStyle w:val="af"/>
        <w:rPr>
          <w:lang w:val="en-US"/>
        </w:rPr>
      </w:pPr>
      <w:r>
        <w:rPr>
          <w:lang w:val="en-US"/>
        </w:rPr>
        <w:t>хр - 1</w:t>
      </w:r>
    </w:p>
    <w:p w:rsidR="0004580D" w:rsidRPr="00C76A3D" w:rsidRDefault="0004580D" w:rsidP="0004580D">
      <w:pPr>
        <w:pStyle w:val="a"/>
        <w:rPr>
          <w:lang w:val="de-DE"/>
        </w:rPr>
      </w:pPr>
      <w:r w:rsidRPr="0004580D">
        <w:rPr>
          <w:lang w:val="de-DE"/>
        </w:rPr>
        <w:t xml:space="preserve">24291 1916 270.213 K 67 </w:t>
      </w:r>
      <w:r w:rsidRPr="0004580D">
        <w:rPr>
          <w:b/>
          <w:lang w:val="de-DE"/>
        </w:rPr>
        <w:t>Koehler, Hans</w:t>
      </w:r>
      <w:r w:rsidRPr="0004580D">
        <w:rPr>
          <w:lang w:val="de-DE"/>
        </w:rPr>
        <w:t xml:space="preserve"> Theologische Anthropologie : Die biblishe Sicht des Menschen und der Mensch der Gegenwart / Hans Koehler.--Muenchen : Ehrenwirth Verlag,1967.--127S.--(Schriften der Paedagogischen Hochschulen Bayerns) </w:t>
      </w:r>
      <w:r>
        <w:rPr>
          <w:lang w:val="en-US"/>
        </w:rPr>
        <w:t>Нем</w:t>
      </w:r>
      <w:r w:rsidRPr="0004580D">
        <w:rPr>
          <w:lang w:val="de-DE"/>
        </w:rPr>
        <w:t xml:space="preserve">. </w:t>
      </w:r>
      <w:r w:rsidRPr="00C76A3D">
        <w:rPr>
          <w:lang w:val="de-DE"/>
        </w:rPr>
        <w:t>Antropologie*</w:t>
      </w:r>
      <w:r>
        <w:rPr>
          <w:lang w:val="en-US"/>
        </w:rPr>
        <w:t>Антропология</w:t>
      </w:r>
      <w:r w:rsidRPr="00C76A3D">
        <w:rPr>
          <w:lang w:val="de-DE"/>
        </w:rPr>
        <w:t>*Anthropologie Theologische*</w:t>
      </w:r>
      <w:r>
        <w:rPr>
          <w:lang w:val="en-US"/>
        </w:rPr>
        <w:t>Антропология</w:t>
      </w:r>
      <w:r w:rsidRPr="00C76A3D">
        <w:rPr>
          <w:lang w:val="de-DE"/>
        </w:rPr>
        <w:t xml:space="preserve"> </w:t>
      </w:r>
      <w:r>
        <w:rPr>
          <w:lang w:val="en-US"/>
        </w:rPr>
        <w:t>Богословская</w:t>
      </w:r>
      <w:r w:rsidRPr="00C76A3D">
        <w:rPr>
          <w:lang w:val="de-DE"/>
        </w:rPr>
        <w:t>*Angst*</w:t>
      </w:r>
      <w:r>
        <w:rPr>
          <w:lang w:val="en-US"/>
        </w:rPr>
        <w:t>Страх</w:t>
      </w:r>
      <w:r w:rsidRPr="00C76A3D">
        <w:rPr>
          <w:lang w:val="de-DE"/>
        </w:rPr>
        <w:t>*Mut*</w:t>
      </w:r>
      <w:r>
        <w:rPr>
          <w:lang w:val="en-US"/>
        </w:rPr>
        <w:t>Мужество</w:t>
      </w:r>
      <w:r w:rsidRPr="00C76A3D">
        <w:rPr>
          <w:lang w:val="de-DE"/>
        </w:rPr>
        <w:t>*Welt*</w:t>
      </w:r>
      <w:r>
        <w:rPr>
          <w:lang w:val="en-US"/>
        </w:rPr>
        <w:t>Мир</w:t>
      </w:r>
      <w:r w:rsidRPr="00C76A3D">
        <w:rPr>
          <w:lang w:val="de-DE"/>
        </w:rPr>
        <w:t>*Natur*</w:t>
      </w:r>
      <w:r>
        <w:rPr>
          <w:lang w:val="en-US"/>
        </w:rPr>
        <w:t>Природа</w:t>
      </w:r>
      <w:r w:rsidRPr="00C76A3D">
        <w:rPr>
          <w:lang w:val="de-DE"/>
        </w:rPr>
        <w:t>*Technik*</w:t>
      </w:r>
      <w:r>
        <w:rPr>
          <w:lang w:val="en-US"/>
        </w:rPr>
        <w:t>Техника</w:t>
      </w:r>
      <w:r w:rsidRPr="00C76A3D">
        <w:rPr>
          <w:lang w:val="de-DE"/>
        </w:rPr>
        <w:t>*Glaube*</w:t>
      </w:r>
      <w:r>
        <w:rPr>
          <w:lang w:val="en-US"/>
        </w:rPr>
        <w:t>Вера</w:t>
      </w:r>
      <w:r w:rsidRPr="00C76A3D">
        <w:rPr>
          <w:lang w:val="de-DE"/>
        </w:rPr>
        <w:t>*Geschichte*</w:t>
      </w:r>
      <w:r>
        <w:rPr>
          <w:lang w:val="en-US"/>
        </w:rPr>
        <w:t>История</w:t>
      </w:r>
      <w:r w:rsidRPr="00C76A3D">
        <w:rPr>
          <w:lang w:val="de-DE"/>
        </w:rPr>
        <w:t>*Zukunft*</w:t>
      </w:r>
      <w:r>
        <w:rPr>
          <w:lang w:val="en-US"/>
        </w:rPr>
        <w:t>Будущее</w:t>
      </w:r>
      <w:r w:rsidRPr="00C76A3D">
        <w:rPr>
          <w:lang w:val="de-DE"/>
        </w:rPr>
        <w:t>*Eschatologie*</w:t>
      </w:r>
      <w:r>
        <w:rPr>
          <w:lang w:val="en-US"/>
        </w:rPr>
        <w:t>Эсхатология</w:t>
      </w:r>
      <w:r w:rsidRPr="00C76A3D">
        <w:rPr>
          <w:lang w:val="de-DE"/>
        </w:rPr>
        <w:t xml:space="preserve"> 2 </w:t>
      </w:r>
    </w:p>
    <w:p w:rsidR="0004580D" w:rsidRDefault="0004580D" w:rsidP="0004580D">
      <w:pPr>
        <w:pStyle w:val="af"/>
        <w:rPr>
          <w:lang w:val="en-US"/>
        </w:rPr>
      </w:pPr>
      <w:r>
        <w:rPr>
          <w:lang w:val="en-US"/>
        </w:rPr>
        <w:t>УДК   270.213</w:t>
      </w:r>
    </w:p>
    <w:p w:rsidR="0004580D" w:rsidRDefault="0004580D" w:rsidP="0004580D">
      <w:pPr>
        <w:pStyle w:val="af"/>
        <w:rPr>
          <w:lang w:val="en-US"/>
        </w:rPr>
      </w:pPr>
      <w:r>
        <w:rPr>
          <w:lang w:val="en-US"/>
        </w:rPr>
        <w:t>ИН - 1</w:t>
      </w:r>
    </w:p>
    <w:p w:rsidR="0004580D" w:rsidRDefault="0004580D" w:rsidP="0004580D">
      <w:pPr>
        <w:pStyle w:val="a"/>
        <w:rPr>
          <w:lang w:val="en-US"/>
        </w:rPr>
      </w:pPr>
      <w:r w:rsidRPr="0004580D">
        <w:rPr>
          <w:lang w:val="de-DE"/>
        </w:rPr>
        <w:t xml:space="preserve">32744 4400 270.2 L 87 </w:t>
      </w:r>
      <w:r w:rsidRPr="0004580D">
        <w:rPr>
          <w:b/>
          <w:lang w:val="de-DE"/>
        </w:rPr>
        <w:t>Lonning, Inge</w:t>
      </w:r>
      <w:r w:rsidRPr="0004580D">
        <w:rPr>
          <w:lang w:val="de-DE"/>
        </w:rPr>
        <w:t xml:space="preserve"> "Kanon im kanon" : Zum dogmatiscben Grundlagenproblem des neutestamentlicben Kanons / Inge Lonning.--Oslo : Universitets Forlaget, Chr. </w:t>
      </w:r>
      <w:r w:rsidRPr="00C76A3D">
        <w:rPr>
          <w:lang w:val="de-DE"/>
        </w:rPr>
        <w:t xml:space="preserve">Kaiser Verlag,1972.--294 s.--(Forschungen zur geschichte und lehre des protestantismus) .--ISBN 3 459 00642 0*82 00 04606 0 </w:t>
      </w:r>
      <w:r>
        <w:rPr>
          <w:lang w:val="en-US"/>
        </w:rPr>
        <w:t>нем</w:t>
      </w:r>
      <w:r w:rsidRPr="00C76A3D">
        <w:rPr>
          <w:lang w:val="de-DE"/>
        </w:rPr>
        <w:t xml:space="preserve">. </w:t>
      </w:r>
      <w:r>
        <w:rPr>
          <w:lang w:val="en-US"/>
        </w:rPr>
        <w:t xml:space="preserve">Богословие*Догматика*Канон*Христианство Heologie*Dogmatik*Kanon*Christentum 2 </w:t>
      </w:r>
    </w:p>
    <w:p w:rsidR="0004580D" w:rsidRDefault="0004580D" w:rsidP="0004580D">
      <w:pPr>
        <w:pStyle w:val="af"/>
        <w:rPr>
          <w:lang w:val="en-US"/>
        </w:rPr>
      </w:pPr>
      <w:r>
        <w:rPr>
          <w:lang w:val="en-US"/>
        </w:rPr>
        <w:t>УДК   270.2 + 202</w:t>
      </w:r>
    </w:p>
    <w:p w:rsidR="00C76A3D" w:rsidRDefault="0004580D" w:rsidP="0004580D">
      <w:pPr>
        <w:pStyle w:val="af"/>
        <w:rPr>
          <w:lang w:val="en-US"/>
        </w:rPr>
      </w:pPr>
      <w:r>
        <w:rPr>
          <w:lang w:val="en-US"/>
        </w:rPr>
        <w:t>ИН - 1</w:t>
      </w:r>
    </w:p>
    <w:p w:rsidR="00C76A3D" w:rsidRPr="00C76A3D" w:rsidRDefault="00C76A3D" w:rsidP="00C76A3D">
      <w:pPr>
        <w:pStyle w:val="a"/>
        <w:rPr>
          <w:lang w:val="de-DE"/>
        </w:rPr>
      </w:pPr>
      <w:r w:rsidRPr="00C76A3D">
        <w:rPr>
          <w:lang w:val="de-DE"/>
        </w:rPr>
        <w:t xml:space="preserve">24411 1500 270.242 L 90 </w:t>
      </w:r>
      <w:r w:rsidRPr="00C76A3D">
        <w:rPr>
          <w:b/>
          <w:lang w:val="de-DE"/>
        </w:rPr>
        <w:t>Lorenzmeier, Theodor</w:t>
      </w:r>
      <w:r w:rsidRPr="00C76A3D">
        <w:rPr>
          <w:lang w:val="de-DE"/>
        </w:rPr>
        <w:t xml:space="preserve"> Exegese und Hermeneutik : Eine vergleichende Darstellung der Theologie R.Bultmanns, H.Brauns u. G.Ebelings / Theodor Lorenzmeier.--Hamburg : Furche-Verlag,1968.--232S. </w:t>
      </w:r>
      <w:r>
        <w:rPr>
          <w:lang w:val="en-US"/>
        </w:rPr>
        <w:t>нем</w:t>
      </w:r>
      <w:r w:rsidRPr="00C76A3D">
        <w:rPr>
          <w:lang w:val="de-DE"/>
        </w:rPr>
        <w:t>. Protestantismus*</w:t>
      </w:r>
      <w:r>
        <w:rPr>
          <w:lang w:val="en-US"/>
        </w:rPr>
        <w:t>Протестантизм</w:t>
      </w:r>
      <w:r w:rsidRPr="00C76A3D">
        <w:rPr>
          <w:lang w:val="de-DE"/>
        </w:rPr>
        <w:t>*Exegese*</w:t>
      </w:r>
      <w:r>
        <w:rPr>
          <w:lang w:val="en-US"/>
        </w:rPr>
        <w:t>Экзегетика</w:t>
      </w:r>
      <w:r w:rsidRPr="00C76A3D">
        <w:rPr>
          <w:lang w:val="de-DE"/>
        </w:rPr>
        <w:t>*</w:t>
      </w:r>
      <w:r>
        <w:rPr>
          <w:lang w:val="en-US"/>
        </w:rPr>
        <w:t>Экзегеза</w:t>
      </w:r>
      <w:r w:rsidRPr="00C76A3D">
        <w:rPr>
          <w:lang w:val="de-DE"/>
        </w:rPr>
        <w:t>*</w:t>
      </w:r>
      <w:r>
        <w:rPr>
          <w:lang w:val="en-US"/>
        </w:rPr>
        <w:t>Толкование</w:t>
      </w:r>
      <w:r w:rsidRPr="00C76A3D">
        <w:rPr>
          <w:lang w:val="de-DE"/>
        </w:rPr>
        <w:t>*Dogmatik*</w:t>
      </w:r>
      <w:r>
        <w:rPr>
          <w:lang w:val="en-US"/>
        </w:rPr>
        <w:t>Догматика</w:t>
      </w:r>
      <w:r w:rsidRPr="00C76A3D">
        <w:rPr>
          <w:lang w:val="de-DE"/>
        </w:rPr>
        <w:t>*Hermeneutik*</w:t>
      </w:r>
      <w:r>
        <w:rPr>
          <w:lang w:val="en-US"/>
        </w:rPr>
        <w:t>Герменевтика</w:t>
      </w:r>
      <w:r w:rsidRPr="00C76A3D">
        <w:rPr>
          <w:lang w:val="de-DE"/>
        </w:rPr>
        <w:t>*Kerygma*</w:t>
      </w:r>
      <w:r>
        <w:rPr>
          <w:lang w:val="en-US"/>
        </w:rPr>
        <w:t>Керигма</w:t>
      </w:r>
      <w:r w:rsidRPr="00C76A3D">
        <w:rPr>
          <w:lang w:val="de-DE"/>
        </w:rPr>
        <w:t>*Kanon*</w:t>
      </w:r>
      <w:r>
        <w:rPr>
          <w:lang w:val="en-US"/>
        </w:rPr>
        <w:t>Канон</w:t>
      </w:r>
      <w:r w:rsidRPr="00C76A3D">
        <w:rPr>
          <w:lang w:val="de-DE"/>
        </w:rPr>
        <w:t>*Theologie*</w:t>
      </w:r>
      <w:r>
        <w:rPr>
          <w:lang w:val="en-US"/>
        </w:rPr>
        <w:t>Богословие</w:t>
      </w:r>
      <w:r w:rsidRPr="00C76A3D">
        <w:rPr>
          <w:lang w:val="de-DE"/>
        </w:rPr>
        <w:t xml:space="preserve"> 2 </w:t>
      </w:r>
    </w:p>
    <w:p w:rsidR="00C76A3D" w:rsidRDefault="00C76A3D" w:rsidP="00C76A3D">
      <w:pPr>
        <w:pStyle w:val="af"/>
        <w:rPr>
          <w:lang w:val="en-US"/>
        </w:rPr>
      </w:pPr>
      <w:r>
        <w:rPr>
          <w:lang w:val="en-US"/>
        </w:rPr>
        <w:t>УДК   270.242</w:t>
      </w:r>
    </w:p>
    <w:p w:rsidR="00C76A3D" w:rsidRDefault="00C76A3D" w:rsidP="00C76A3D">
      <w:pPr>
        <w:pStyle w:val="af"/>
        <w:rPr>
          <w:lang w:val="en-US"/>
        </w:rPr>
      </w:pPr>
      <w:r>
        <w:rPr>
          <w:lang w:val="en-US"/>
        </w:rPr>
        <w:t>ИН - 1</w:t>
      </w:r>
    </w:p>
    <w:p w:rsidR="00C76A3D" w:rsidRDefault="00C76A3D" w:rsidP="00C76A3D">
      <w:pPr>
        <w:pStyle w:val="a"/>
        <w:rPr>
          <w:lang w:val="en-US"/>
        </w:rPr>
      </w:pPr>
      <w:r>
        <w:rPr>
          <w:lang w:val="en-US"/>
        </w:rPr>
        <w:t xml:space="preserve">27064 3708 270.213 L 97 </w:t>
      </w:r>
      <w:r w:rsidRPr="00C76A3D">
        <w:rPr>
          <w:b/>
          <w:lang w:val="en-US"/>
        </w:rPr>
        <w:t>Luther, M.</w:t>
      </w:r>
      <w:r>
        <w:rPr>
          <w:lang w:val="en-US"/>
        </w:rPr>
        <w:t xml:space="preserve"> The Bondage of the Will : The Masterwork of the Great Reformer / M. Luther; Translated by J. Packer and O.R. Johnston M. Luther*J. Packer*O. Johnston.--USA : Fleming H. Revell. A Division of Backer Book House,1993.--322p. .--ISBN 0-8007-5342-9 англ. Reformation*Реформация*Theology*Богословие*Luther*Лютер*Erasmus*Эразмус*Will*Воля*Scripture*Писание 2 </w:t>
      </w:r>
    </w:p>
    <w:p w:rsidR="00C76A3D" w:rsidRDefault="00C76A3D" w:rsidP="00C76A3D">
      <w:pPr>
        <w:pStyle w:val="af"/>
        <w:rPr>
          <w:lang w:val="en-US"/>
        </w:rPr>
      </w:pPr>
      <w:r>
        <w:rPr>
          <w:lang w:val="en-US"/>
        </w:rPr>
        <w:t>УДК   270.213</w:t>
      </w:r>
    </w:p>
    <w:p w:rsidR="00C76A3D" w:rsidRDefault="00C76A3D" w:rsidP="00C76A3D">
      <w:pPr>
        <w:pStyle w:val="af"/>
        <w:rPr>
          <w:lang w:val="en-US"/>
        </w:rPr>
      </w:pPr>
      <w:r>
        <w:rPr>
          <w:lang w:val="en-US"/>
        </w:rPr>
        <w:t>ИН - 1</w:t>
      </w:r>
    </w:p>
    <w:p w:rsidR="00C76A3D" w:rsidRPr="00C76A3D" w:rsidRDefault="00C76A3D" w:rsidP="00C76A3D">
      <w:pPr>
        <w:pStyle w:val="a"/>
        <w:rPr>
          <w:lang w:val="de-DE"/>
        </w:rPr>
      </w:pPr>
      <w:r w:rsidRPr="00C76A3D">
        <w:rPr>
          <w:lang w:val="de-DE"/>
        </w:rPr>
        <w:t xml:space="preserve">24861 2019 270.211 L 97 </w:t>
      </w:r>
      <w:r w:rsidRPr="00C76A3D">
        <w:rPr>
          <w:b/>
          <w:lang w:val="de-DE"/>
        </w:rPr>
        <w:t>Luther, Martin</w:t>
      </w:r>
      <w:r w:rsidRPr="00C76A3D">
        <w:rPr>
          <w:lang w:val="de-DE"/>
        </w:rPr>
        <w:t xml:space="preserve"> Die Hauptschriften / M.Luther.--3. Aufl.--Berlin : Christliche Zeitschriftenverlag.--VIII,466S. </w:t>
      </w:r>
      <w:r>
        <w:rPr>
          <w:lang w:val="en-US"/>
        </w:rPr>
        <w:t>нем</w:t>
      </w:r>
      <w:r w:rsidRPr="00C76A3D">
        <w:rPr>
          <w:lang w:val="de-DE"/>
        </w:rPr>
        <w:t>. Protestantismus*</w:t>
      </w:r>
      <w:r>
        <w:rPr>
          <w:lang w:val="en-US"/>
        </w:rPr>
        <w:t>Протестантизм</w:t>
      </w:r>
      <w:r w:rsidRPr="00C76A3D">
        <w:rPr>
          <w:lang w:val="de-DE"/>
        </w:rPr>
        <w:t>*Martin Luther*</w:t>
      </w:r>
      <w:r>
        <w:rPr>
          <w:lang w:val="en-US"/>
        </w:rPr>
        <w:t>Мартин</w:t>
      </w:r>
      <w:r w:rsidRPr="00C76A3D">
        <w:rPr>
          <w:lang w:val="de-DE"/>
        </w:rPr>
        <w:t xml:space="preserve"> </w:t>
      </w:r>
      <w:r>
        <w:rPr>
          <w:lang w:val="en-US"/>
        </w:rPr>
        <w:t>Лютер</w:t>
      </w:r>
      <w:r w:rsidRPr="00C76A3D">
        <w:rPr>
          <w:lang w:val="de-DE"/>
        </w:rPr>
        <w:t>* Reformation*</w:t>
      </w:r>
      <w:r>
        <w:rPr>
          <w:lang w:val="en-US"/>
        </w:rPr>
        <w:t>Реформация</w:t>
      </w:r>
      <w:r w:rsidRPr="00C76A3D">
        <w:rPr>
          <w:lang w:val="de-DE"/>
        </w:rPr>
        <w:t>*Glaube*</w:t>
      </w:r>
      <w:r>
        <w:rPr>
          <w:lang w:val="en-US"/>
        </w:rPr>
        <w:t>Вера</w:t>
      </w:r>
      <w:r w:rsidRPr="00C76A3D">
        <w:rPr>
          <w:lang w:val="de-DE"/>
        </w:rPr>
        <w:t>*Lehre*</w:t>
      </w:r>
      <w:r>
        <w:rPr>
          <w:lang w:val="en-US"/>
        </w:rPr>
        <w:t>Учение</w:t>
      </w:r>
      <w:r w:rsidRPr="00C76A3D">
        <w:rPr>
          <w:lang w:val="de-DE"/>
        </w:rPr>
        <w:t>*Heilige Schrift*</w:t>
      </w:r>
      <w:r>
        <w:rPr>
          <w:lang w:val="en-US"/>
        </w:rPr>
        <w:t>Священное</w:t>
      </w:r>
      <w:r w:rsidRPr="00C76A3D">
        <w:rPr>
          <w:lang w:val="de-DE"/>
        </w:rPr>
        <w:t xml:space="preserve"> </w:t>
      </w:r>
      <w:r>
        <w:rPr>
          <w:lang w:val="en-US"/>
        </w:rPr>
        <w:t>Писание</w:t>
      </w:r>
      <w:r w:rsidRPr="00C76A3D">
        <w:rPr>
          <w:lang w:val="de-DE"/>
        </w:rPr>
        <w:t>*Text*</w:t>
      </w:r>
      <w:r>
        <w:rPr>
          <w:lang w:val="en-US"/>
        </w:rPr>
        <w:t>Текст</w:t>
      </w:r>
      <w:r w:rsidRPr="00C76A3D">
        <w:rPr>
          <w:lang w:val="de-DE"/>
        </w:rPr>
        <w:t xml:space="preserve"> 2 </w:t>
      </w:r>
    </w:p>
    <w:p w:rsidR="00C76A3D" w:rsidRDefault="00C76A3D" w:rsidP="00C76A3D">
      <w:pPr>
        <w:pStyle w:val="af"/>
        <w:rPr>
          <w:lang w:val="en-US"/>
        </w:rPr>
      </w:pPr>
      <w:r>
        <w:rPr>
          <w:lang w:val="en-US"/>
        </w:rPr>
        <w:t>УДК   270.211 + 270.213</w:t>
      </w:r>
    </w:p>
    <w:p w:rsidR="00C76A3D" w:rsidRDefault="00C76A3D" w:rsidP="00C76A3D">
      <w:pPr>
        <w:pStyle w:val="af"/>
        <w:rPr>
          <w:lang w:val="en-US"/>
        </w:rPr>
      </w:pPr>
      <w:r>
        <w:rPr>
          <w:lang w:val="en-US"/>
        </w:rPr>
        <w:t>ИН - 1</w:t>
      </w:r>
    </w:p>
    <w:p w:rsidR="00C76A3D" w:rsidRPr="00C76A3D" w:rsidRDefault="00C76A3D" w:rsidP="00C76A3D">
      <w:pPr>
        <w:pStyle w:val="a"/>
        <w:rPr>
          <w:lang w:val="de-DE"/>
        </w:rPr>
      </w:pPr>
      <w:r w:rsidRPr="00C76A3D">
        <w:rPr>
          <w:lang w:val="de-DE"/>
        </w:rPr>
        <w:t xml:space="preserve">24278 1899 270.211 L 97 </w:t>
      </w:r>
      <w:r w:rsidRPr="00C76A3D">
        <w:rPr>
          <w:b/>
          <w:lang w:val="de-DE"/>
        </w:rPr>
        <w:t xml:space="preserve">Luthers </w:t>
      </w:r>
      <w:r w:rsidRPr="00C76A3D">
        <w:rPr>
          <w:lang w:val="de-DE"/>
        </w:rPr>
        <w:t xml:space="preserve">kleiner Katechismus : Der deutsche Text in seiner geschichtlichen Entwicklung / D. Johannes Meyer O. Professor der Theologie.--Berlin : Walter de Gruyter &amp; Co,1929.--32S.--(Kleine Texte fuer Vorlesungen und Uebungen / Hrsg. von Hans Lietzmann ; 109) </w:t>
      </w:r>
      <w:r>
        <w:rPr>
          <w:lang w:val="en-US"/>
        </w:rPr>
        <w:t>нем</w:t>
      </w:r>
      <w:r w:rsidRPr="00C76A3D">
        <w:rPr>
          <w:lang w:val="de-DE"/>
        </w:rPr>
        <w:t>. Katechismus*</w:t>
      </w:r>
      <w:r>
        <w:rPr>
          <w:lang w:val="en-US"/>
        </w:rPr>
        <w:t>Катехизис</w:t>
      </w:r>
      <w:r w:rsidRPr="00C76A3D">
        <w:rPr>
          <w:lang w:val="de-DE"/>
        </w:rPr>
        <w:t>*</w:t>
      </w:r>
      <w:r>
        <w:rPr>
          <w:lang w:val="en-US"/>
        </w:rPr>
        <w:t>Катихизис</w:t>
      </w:r>
      <w:r w:rsidRPr="00C76A3D">
        <w:rPr>
          <w:lang w:val="de-DE"/>
        </w:rPr>
        <w:t>*Katholische Dogmatik*</w:t>
      </w:r>
      <w:r>
        <w:rPr>
          <w:lang w:val="en-US"/>
        </w:rPr>
        <w:t>Догматика</w:t>
      </w:r>
      <w:r w:rsidRPr="00C76A3D">
        <w:rPr>
          <w:lang w:val="de-DE"/>
        </w:rPr>
        <w:t xml:space="preserve"> </w:t>
      </w:r>
      <w:r>
        <w:rPr>
          <w:lang w:val="en-US"/>
        </w:rPr>
        <w:t>католическая</w:t>
      </w:r>
      <w:r w:rsidRPr="00C76A3D">
        <w:rPr>
          <w:lang w:val="de-DE"/>
        </w:rPr>
        <w:t>*Christus*</w:t>
      </w:r>
      <w:r>
        <w:rPr>
          <w:lang w:val="en-US"/>
        </w:rPr>
        <w:t>Христос</w:t>
      </w:r>
      <w:r w:rsidRPr="00C76A3D">
        <w:rPr>
          <w:lang w:val="de-DE"/>
        </w:rPr>
        <w:t>*Gott*</w:t>
      </w:r>
      <w:r>
        <w:rPr>
          <w:lang w:val="en-US"/>
        </w:rPr>
        <w:t>Бог</w:t>
      </w:r>
      <w:r w:rsidRPr="00C76A3D">
        <w:rPr>
          <w:lang w:val="de-DE"/>
        </w:rPr>
        <w:t>*Kirche*</w:t>
      </w:r>
      <w:r>
        <w:rPr>
          <w:lang w:val="en-US"/>
        </w:rPr>
        <w:t>Церковь</w:t>
      </w:r>
      <w:r w:rsidRPr="00C76A3D">
        <w:rPr>
          <w:lang w:val="de-DE"/>
        </w:rPr>
        <w:t>*Apostel*</w:t>
      </w:r>
      <w:r>
        <w:rPr>
          <w:lang w:val="en-US"/>
        </w:rPr>
        <w:t>Апостол</w:t>
      </w:r>
      <w:r w:rsidRPr="00C76A3D">
        <w:rPr>
          <w:lang w:val="de-DE"/>
        </w:rPr>
        <w:t>*Gebet*</w:t>
      </w:r>
      <w:r>
        <w:rPr>
          <w:lang w:val="en-US"/>
        </w:rPr>
        <w:t>Молитва</w:t>
      </w:r>
      <w:r w:rsidRPr="00C76A3D">
        <w:rPr>
          <w:lang w:val="de-DE"/>
        </w:rPr>
        <w:t>*Gebot*</w:t>
      </w:r>
      <w:r>
        <w:rPr>
          <w:lang w:val="en-US"/>
        </w:rPr>
        <w:t>Завет</w:t>
      </w:r>
      <w:r w:rsidRPr="00C76A3D">
        <w:rPr>
          <w:lang w:val="de-DE"/>
        </w:rPr>
        <w:t>*Liturgie*</w:t>
      </w:r>
      <w:r>
        <w:rPr>
          <w:lang w:val="en-US"/>
        </w:rPr>
        <w:t>Литургия</w:t>
      </w:r>
      <w:r w:rsidRPr="00C76A3D">
        <w:rPr>
          <w:lang w:val="de-DE"/>
        </w:rPr>
        <w:t>*Luther*</w:t>
      </w:r>
      <w:r>
        <w:rPr>
          <w:lang w:val="en-US"/>
        </w:rPr>
        <w:t>Лютер</w:t>
      </w:r>
      <w:r w:rsidRPr="00C76A3D">
        <w:rPr>
          <w:lang w:val="de-DE"/>
        </w:rPr>
        <w:t xml:space="preserve"> 2 </w:t>
      </w:r>
    </w:p>
    <w:p w:rsidR="00C76A3D" w:rsidRDefault="00C76A3D" w:rsidP="00C76A3D">
      <w:pPr>
        <w:pStyle w:val="af"/>
        <w:rPr>
          <w:lang w:val="en-US"/>
        </w:rPr>
      </w:pPr>
      <w:r>
        <w:rPr>
          <w:lang w:val="en-US"/>
        </w:rPr>
        <w:t>УДК   270.211</w:t>
      </w:r>
    </w:p>
    <w:p w:rsidR="00C76A3D" w:rsidRDefault="00C76A3D" w:rsidP="00C76A3D">
      <w:pPr>
        <w:pStyle w:val="af"/>
        <w:rPr>
          <w:lang w:val="en-US"/>
        </w:rPr>
      </w:pPr>
      <w:r>
        <w:rPr>
          <w:lang w:val="en-US"/>
        </w:rPr>
        <w:t>ИН - 1</w:t>
      </w:r>
    </w:p>
    <w:p w:rsidR="00C76A3D" w:rsidRDefault="00C76A3D" w:rsidP="00C76A3D">
      <w:pPr>
        <w:pStyle w:val="a"/>
        <w:rPr>
          <w:lang w:val="en-US"/>
        </w:rPr>
      </w:pPr>
      <w:r w:rsidRPr="00C76A3D">
        <w:rPr>
          <w:lang w:val="de-DE"/>
        </w:rPr>
        <w:lastRenderedPageBreak/>
        <w:t xml:space="preserve">32717 4378 270.2:37 M 43 </w:t>
      </w:r>
      <w:r w:rsidRPr="00C76A3D">
        <w:rPr>
          <w:b/>
          <w:lang w:val="de-DE"/>
        </w:rPr>
        <w:t>Mayer, H.</w:t>
      </w:r>
      <w:r w:rsidRPr="00C76A3D">
        <w:rPr>
          <w:lang w:val="de-DE"/>
        </w:rPr>
        <w:t xml:space="preserve"> Das Evangelische stift : Geschichte und Gegenwart - Zwischen Weltgeist und Frommigkeit / H. Mayer ; H. Mayer Mayer H.--Stuttgart : Konrad Theiss Verlag,1985.--318S. : ill. .--ISBN 3-8062-0372-5 </w:t>
      </w:r>
      <w:r>
        <w:rPr>
          <w:lang w:val="en-US"/>
        </w:rPr>
        <w:t>нем</w:t>
      </w:r>
      <w:r w:rsidRPr="00C76A3D">
        <w:rPr>
          <w:lang w:val="de-DE"/>
        </w:rPr>
        <w:t xml:space="preserve">. </w:t>
      </w:r>
      <w:r>
        <w:rPr>
          <w:lang w:val="en-US"/>
        </w:rPr>
        <w:t>Евангелие*История*Современность Evangelium*Geschichte*Moderne</w:t>
      </w:r>
    </w:p>
    <w:p w:rsidR="00C76A3D" w:rsidRDefault="00C76A3D" w:rsidP="00C76A3D">
      <w:pPr>
        <w:pStyle w:val="af"/>
        <w:rPr>
          <w:lang w:val="en-US"/>
        </w:rPr>
      </w:pPr>
      <w:r>
        <w:rPr>
          <w:lang w:val="en-US"/>
        </w:rPr>
        <w:t>УДК   270.2:37</w:t>
      </w:r>
    </w:p>
    <w:p w:rsidR="00C76A3D" w:rsidRDefault="00C76A3D" w:rsidP="00C76A3D">
      <w:pPr>
        <w:pStyle w:val="af"/>
        <w:rPr>
          <w:lang w:val="en-US"/>
        </w:rPr>
      </w:pPr>
      <w:r>
        <w:rPr>
          <w:lang w:val="en-US"/>
        </w:rPr>
        <w:t>ИН - 1</w:t>
      </w:r>
    </w:p>
    <w:p w:rsidR="00C76A3D" w:rsidRDefault="00C76A3D" w:rsidP="00C76A3D">
      <w:pPr>
        <w:pStyle w:val="a"/>
        <w:rPr>
          <w:lang w:val="en-US"/>
        </w:rPr>
      </w:pPr>
      <w:r>
        <w:rPr>
          <w:lang w:val="en-US"/>
        </w:rPr>
        <w:t xml:space="preserve">24475 2034 270.242 M 44 </w:t>
      </w:r>
      <w:r w:rsidRPr="00C76A3D">
        <w:rPr>
          <w:b/>
          <w:lang w:val="en-US"/>
        </w:rPr>
        <w:t>McDowell, Josh</w:t>
      </w:r>
      <w:r>
        <w:rPr>
          <w:lang w:val="en-US"/>
        </w:rPr>
        <w:t xml:space="preserve"> Jesus : A Biblical defense of His Deity / Josh McDowell, Bart Larson Larson Bart.--San Bernardino, California : Here's Life Publishers, Inc.,1989.--137p. .--ISBN 0-86605-114-7 англ. Christianity*Христианство*Bible*Библия*Jesus Christ*Иисус Христос*New Testament*Новый Завет*God*Бог*Trinity*Троица*Savior*Спаситель*Judge*Судья*Lord*Господь*Creator*Творец*Sin*Грех*Forgiveness*Прощение*Worship*Поклонение*Почитание*Son of God*Сын Божий*Early Church*Церковь ранняя*Deity*Божественность*Scripture*Писание 7 </w:t>
      </w:r>
    </w:p>
    <w:p w:rsidR="00C76A3D" w:rsidRDefault="00C76A3D" w:rsidP="00C76A3D">
      <w:pPr>
        <w:pStyle w:val="af"/>
        <w:rPr>
          <w:lang w:val="en-US"/>
        </w:rPr>
      </w:pPr>
      <w:r>
        <w:rPr>
          <w:lang w:val="en-US"/>
        </w:rPr>
        <w:t>УДК   270.242</w:t>
      </w:r>
    </w:p>
    <w:p w:rsidR="00C76A3D" w:rsidRDefault="00C76A3D" w:rsidP="00C76A3D">
      <w:pPr>
        <w:pStyle w:val="af"/>
        <w:rPr>
          <w:lang w:val="en-US"/>
        </w:rPr>
      </w:pPr>
      <w:r>
        <w:rPr>
          <w:lang w:val="en-US"/>
        </w:rPr>
        <w:t>ИН - 1</w:t>
      </w:r>
    </w:p>
    <w:p w:rsidR="00C76A3D" w:rsidRDefault="00C76A3D" w:rsidP="00C76A3D">
      <w:pPr>
        <w:pStyle w:val="a"/>
        <w:rPr>
          <w:lang w:val="en-US"/>
        </w:rPr>
      </w:pPr>
      <w:r w:rsidRPr="00C76A3D">
        <w:rPr>
          <w:lang w:val="de-DE"/>
        </w:rPr>
        <w:t xml:space="preserve">160 270.213 M 79 </w:t>
      </w:r>
      <w:r w:rsidRPr="00C76A3D">
        <w:rPr>
          <w:b/>
          <w:lang w:val="de-DE"/>
        </w:rPr>
        <w:t>Moltmann Jurgen</w:t>
      </w:r>
      <w:r w:rsidRPr="00C76A3D">
        <w:rPr>
          <w:lang w:val="de-DE"/>
        </w:rPr>
        <w:t xml:space="preserve"> Theologie der Hoffnung : Untersuchungen zur Begrundung und zu den Konsequenzen einer christlichen Eschatologie.--13. </w:t>
      </w:r>
      <w:r w:rsidRPr="009C3E40">
        <w:rPr>
          <w:lang w:val="de-DE"/>
        </w:rPr>
        <w:t xml:space="preserve">Aufl., 1. Aufl. der Taschenbuchausg.--Gutersloh : Kaiser,1997.--340 S.--((Kaiser-Taschenbucher) ; Bd.155 </w:t>
      </w:r>
      <w:r>
        <w:rPr>
          <w:lang w:val="en-US"/>
        </w:rPr>
        <w:t>Дар</w:t>
      </w:r>
      <w:r w:rsidRPr="009C3E40">
        <w:rPr>
          <w:lang w:val="de-DE"/>
        </w:rPr>
        <w:t xml:space="preserve"> .--ISBN 3-579-05155-5 </w:t>
      </w:r>
      <w:r>
        <w:rPr>
          <w:lang w:val="en-US"/>
        </w:rPr>
        <w:t>нем</w:t>
      </w:r>
      <w:r w:rsidRPr="009C3E40">
        <w:rPr>
          <w:lang w:val="de-DE"/>
        </w:rPr>
        <w:t xml:space="preserve">. </w:t>
      </w:r>
      <w:r>
        <w:rPr>
          <w:lang w:val="en-US"/>
        </w:rPr>
        <w:t xml:space="preserve">Западные церкви*Протестантизм*Лютеранство 1115 хр. IN00 </w:t>
      </w:r>
    </w:p>
    <w:p w:rsidR="00C76A3D" w:rsidRDefault="00C76A3D" w:rsidP="00C76A3D">
      <w:pPr>
        <w:pStyle w:val="af"/>
        <w:rPr>
          <w:lang w:val="en-US"/>
        </w:rPr>
      </w:pPr>
      <w:r>
        <w:rPr>
          <w:lang w:val="en-US"/>
        </w:rPr>
        <w:t>УДК   270.213</w:t>
      </w:r>
    </w:p>
    <w:p w:rsidR="009C3E40" w:rsidRDefault="00C76A3D" w:rsidP="00C76A3D">
      <w:pPr>
        <w:pStyle w:val="af"/>
        <w:rPr>
          <w:lang w:val="en-US"/>
        </w:rPr>
      </w:pPr>
      <w:r>
        <w:rPr>
          <w:lang w:val="en-US"/>
        </w:rPr>
        <w:t>хр - 1</w:t>
      </w:r>
    </w:p>
    <w:p w:rsidR="009C3E40" w:rsidRDefault="009C3E40" w:rsidP="009C3E40">
      <w:pPr>
        <w:pStyle w:val="a"/>
        <w:rPr>
          <w:lang w:val="en-US"/>
        </w:rPr>
      </w:pPr>
      <w:r>
        <w:rPr>
          <w:lang w:val="en-US"/>
        </w:rPr>
        <w:t xml:space="preserve">24533 3171 270.242 M 86 </w:t>
      </w:r>
      <w:r w:rsidRPr="009C3E40">
        <w:rPr>
          <w:b/>
          <w:lang w:val="en-US"/>
        </w:rPr>
        <w:t>Morris, Leon</w:t>
      </w:r>
      <w:r>
        <w:rPr>
          <w:lang w:val="en-US"/>
        </w:rPr>
        <w:t xml:space="preserve"> New Testament theology / Leon Morris.--Grand Rapids, Michigan : Academie Books,1990.--368p. .--ISBN 0-310-45571-5 англ. Bible*Библия*Gospel*Евангелие*New Testament*Новый Завет*Theology*Теология*Богословие*Christianity*Христианство*God*Бог*Jesus Christ*Иисус Христос*Lord*Господь*Spirit*Дух*Epistle*Послание 2 </w:t>
      </w:r>
    </w:p>
    <w:p w:rsidR="009C3E40" w:rsidRDefault="009C3E40" w:rsidP="009C3E40">
      <w:pPr>
        <w:pStyle w:val="af"/>
        <w:rPr>
          <w:lang w:val="en-US"/>
        </w:rPr>
      </w:pPr>
      <w:r>
        <w:rPr>
          <w:lang w:val="en-US"/>
        </w:rPr>
        <w:t>УДК   270.242 + 207</w:t>
      </w:r>
    </w:p>
    <w:p w:rsidR="009C3E40" w:rsidRDefault="009C3E40" w:rsidP="009C3E40">
      <w:pPr>
        <w:pStyle w:val="af"/>
        <w:rPr>
          <w:lang w:val="en-US"/>
        </w:rPr>
      </w:pPr>
      <w:r>
        <w:rPr>
          <w:lang w:val="en-US"/>
        </w:rPr>
        <w:t>ИН - 1</w:t>
      </w:r>
    </w:p>
    <w:p w:rsidR="009C3E40" w:rsidRDefault="009C3E40" w:rsidP="009C3E40">
      <w:pPr>
        <w:pStyle w:val="a"/>
        <w:rPr>
          <w:lang w:val="en-US"/>
        </w:rPr>
      </w:pPr>
      <w:r>
        <w:rPr>
          <w:lang w:val="en-US"/>
        </w:rPr>
        <w:t xml:space="preserve">24153 1801 270.242:20 M 86 </w:t>
      </w:r>
      <w:r w:rsidRPr="009C3E40">
        <w:rPr>
          <w:b/>
          <w:lang w:val="en-US"/>
        </w:rPr>
        <w:t>Morris, Leon</w:t>
      </w:r>
      <w:r>
        <w:rPr>
          <w:lang w:val="en-US"/>
        </w:rPr>
        <w:t xml:space="preserve"> The Apostolic Preaching of the Cross / Leon Morris.--Third, rev. ed.--Grand Rapids, Michigan : Wm. B. Eerdman Publishing Co.,1992.--318p. .--ISBN 0-8028-1512-X англ. Theology*Теология*Christianity*Христианство*Religion*Религия*God*Бог*Christ*Христос*Cross*Крест*Apostle*Апостол*Old Testament*Ветхий Завет*New Testament*Новый Завет*Judaism*Иудаизм*Law*Закон*Faith*Вера 7 </w:t>
      </w:r>
    </w:p>
    <w:p w:rsidR="009C3E40" w:rsidRDefault="009C3E40" w:rsidP="009C3E40">
      <w:pPr>
        <w:pStyle w:val="af"/>
        <w:rPr>
          <w:lang w:val="en-US"/>
        </w:rPr>
      </w:pPr>
      <w:r>
        <w:rPr>
          <w:lang w:val="en-US"/>
        </w:rPr>
        <w:t>УДК   270.242:20</w:t>
      </w:r>
    </w:p>
    <w:p w:rsidR="009C3E40" w:rsidRDefault="009C3E40" w:rsidP="009C3E40">
      <w:pPr>
        <w:pStyle w:val="af"/>
        <w:rPr>
          <w:lang w:val="en-US"/>
        </w:rPr>
      </w:pPr>
      <w:r>
        <w:rPr>
          <w:lang w:val="en-US"/>
        </w:rPr>
        <w:t>ИН - 1</w:t>
      </w:r>
    </w:p>
    <w:p w:rsidR="009C3E40" w:rsidRDefault="009C3E40" w:rsidP="009C3E40">
      <w:pPr>
        <w:pStyle w:val="a"/>
        <w:rPr>
          <w:lang w:val="en-US"/>
        </w:rPr>
      </w:pPr>
      <w:r>
        <w:rPr>
          <w:lang w:val="en-US"/>
        </w:rPr>
        <w:t xml:space="preserve">24131 1795 270.242 M 96 </w:t>
      </w:r>
      <w:r w:rsidRPr="009C3E40">
        <w:rPr>
          <w:b/>
          <w:lang w:val="en-US"/>
        </w:rPr>
        <w:t>Murray, John</w:t>
      </w:r>
      <w:r>
        <w:rPr>
          <w:lang w:val="en-US"/>
        </w:rPr>
        <w:t xml:space="preserve"> Principles of Conduct : Aspects of Biblical Ethics / John Murray; Forew. by J.I. Packer.--Repr. from 1957.--Grand Rapids ,Michigan : William B. Eerdmans Publishing Company,1994.--272p. .--ISBN 0-8028-1144-2 англ. Christianity*Христианство*Religion*Религия*Bible*Библия*Biblical Ethic*Этика библейская*God*Бог*Creation*Творение*Marriage*Брак*Labour*Труд*Truth*Истина*Law*Закон*Grace*Благодать*Fear*Страх*Slavery*Рабство*Church*Церковь 2 </w:t>
      </w:r>
    </w:p>
    <w:p w:rsidR="009C3E40" w:rsidRDefault="009C3E40" w:rsidP="009C3E40">
      <w:pPr>
        <w:pStyle w:val="af"/>
        <w:rPr>
          <w:lang w:val="en-US"/>
        </w:rPr>
      </w:pPr>
      <w:r>
        <w:rPr>
          <w:lang w:val="en-US"/>
        </w:rPr>
        <w:t>УДК   270.242</w:t>
      </w:r>
    </w:p>
    <w:p w:rsidR="009C3E40" w:rsidRDefault="009C3E40" w:rsidP="009C3E40">
      <w:pPr>
        <w:pStyle w:val="af"/>
        <w:rPr>
          <w:lang w:val="en-US"/>
        </w:rPr>
      </w:pPr>
      <w:r>
        <w:rPr>
          <w:lang w:val="en-US"/>
        </w:rPr>
        <w:t>ИН - 1</w:t>
      </w:r>
    </w:p>
    <w:p w:rsidR="009C3E40" w:rsidRPr="009C3E40" w:rsidRDefault="009C3E40" w:rsidP="009C3E40">
      <w:pPr>
        <w:pStyle w:val="a"/>
        <w:rPr>
          <w:lang w:val="de-DE"/>
        </w:rPr>
      </w:pPr>
      <w:r w:rsidRPr="009C3E40">
        <w:rPr>
          <w:lang w:val="de-DE"/>
        </w:rPr>
        <w:t xml:space="preserve">21388 1522 270.212 O-33 </w:t>
      </w:r>
      <w:r w:rsidRPr="009C3E40">
        <w:rPr>
          <w:b/>
          <w:lang w:val="de-DE"/>
        </w:rPr>
        <w:t xml:space="preserve">Offene </w:t>
      </w:r>
      <w:r w:rsidRPr="009C3E40">
        <w:rPr>
          <w:lang w:val="de-DE"/>
        </w:rPr>
        <w:t xml:space="preserve">Sozialarbeit der Diakonie / Hrsg. Martin Berthold Berthold  Martin.--Stuttgart : Verlagswerk der Diakonie GmbH,1990.--184 S.--(Beitrage sozialer Arbeit der Diakonie / Hrsg. Walther Specht ; Bd.1) .--ISBN 3-923110-59-6 </w:t>
      </w:r>
      <w:r>
        <w:rPr>
          <w:lang w:val="en-US"/>
        </w:rPr>
        <w:t>нем</w:t>
      </w:r>
      <w:r w:rsidRPr="009C3E40">
        <w:rPr>
          <w:lang w:val="de-DE"/>
        </w:rPr>
        <w:t xml:space="preserve">. </w:t>
      </w:r>
      <w:r>
        <w:rPr>
          <w:lang w:val="en-US"/>
        </w:rPr>
        <w:t>История</w:t>
      </w:r>
      <w:r w:rsidRPr="009C3E40">
        <w:rPr>
          <w:lang w:val="de-DE"/>
        </w:rPr>
        <w:t>*Die Geschichte*</w:t>
      </w:r>
      <w:r>
        <w:rPr>
          <w:lang w:val="en-US"/>
        </w:rPr>
        <w:t>Социальное</w:t>
      </w:r>
      <w:r w:rsidRPr="009C3E40">
        <w:rPr>
          <w:lang w:val="de-DE"/>
        </w:rPr>
        <w:t xml:space="preserve"> </w:t>
      </w:r>
      <w:r>
        <w:rPr>
          <w:lang w:val="en-US"/>
        </w:rPr>
        <w:t>служение</w:t>
      </w:r>
      <w:r w:rsidRPr="009C3E40">
        <w:rPr>
          <w:lang w:val="de-DE"/>
        </w:rPr>
        <w:t xml:space="preserve">*Die Sozialarbeit* </w:t>
      </w:r>
      <w:r>
        <w:rPr>
          <w:lang w:val="en-US"/>
        </w:rPr>
        <w:t>Лютеранская</w:t>
      </w:r>
      <w:r w:rsidRPr="009C3E40">
        <w:rPr>
          <w:lang w:val="de-DE"/>
        </w:rPr>
        <w:t xml:space="preserve"> </w:t>
      </w:r>
      <w:r>
        <w:rPr>
          <w:lang w:val="en-US"/>
        </w:rPr>
        <w:t>церковь</w:t>
      </w:r>
      <w:r w:rsidRPr="009C3E40">
        <w:rPr>
          <w:lang w:val="de-DE"/>
        </w:rPr>
        <w:t xml:space="preserve">*Die lutherische Kirche 3 UN 1522 IN03 </w:t>
      </w:r>
    </w:p>
    <w:p w:rsidR="009C3E40" w:rsidRDefault="009C3E40" w:rsidP="009C3E40">
      <w:pPr>
        <w:pStyle w:val="af"/>
        <w:rPr>
          <w:lang w:val="en-US"/>
        </w:rPr>
      </w:pPr>
      <w:r>
        <w:rPr>
          <w:lang w:val="en-US"/>
        </w:rPr>
        <w:t>УДК   270.212</w:t>
      </w:r>
    </w:p>
    <w:p w:rsidR="009C3E40" w:rsidRDefault="009C3E40" w:rsidP="009C3E40">
      <w:pPr>
        <w:pStyle w:val="af"/>
        <w:rPr>
          <w:lang w:val="en-US"/>
        </w:rPr>
      </w:pPr>
      <w:r>
        <w:rPr>
          <w:lang w:val="en-US"/>
        </w:rPr>
        <w:lastRenderedPageBreak/>
        <w:t>- 0</w:t>
      </w:r>
    </w:p>
    <w:p w:rsidR="009C3E40" w:rsidRDefault="009C3E40" w:rsidP="009C3E40">
      <w:pPr>
        <w:pStyle w:val="a"/>
        <w:rPr>
          <w:lang w:val="en-US"/>
        </w:rPr>
      </w:pPr>
      <w:r>
        <w:rPr>
          <w:lang w:val="en-US"/>
        </w:rPr>
        <w:t xml:space="preserve">24039 1779 270.233 P 11 </w:t>
      </w:r>
      <w:r w:rsidRPr="009C3E40">
        <w:rPr>
          <w:b/>
          <w:lang w:val="en-US"/>
        </w:rPr>
        <w:t>Packer, J.I.</w:t>
      </w:r>
      <w:r>
        <w:rPr>
          <w:lang w:val="en-US"/>
        </w:rPr>
        <w:t xml:space="preserve"> A Quest for Godliness : The Puritan Vision of the Cristian Life / J.I.Packer.--Wheaton, Illinois : Crossway Books,1990.--367p. .--ISBN 0-89107-579-8 англ. Christianity*Христианство*Christian life*Жизнь христианская*Puritanism*Пуританизм*Religion*Религия*Theology*Теология*Bible*Библия*God*Бог*Scripture*Писание*Death*Смерть*Christ*Христос*Gospel*Евангелие*Holy Spirit*Дух Святой*Gift*Дар*Spirituality*Духовность*Worship*Поклонение*Mariage*Брак*Family*Семь</w:t>
      </w:r>
    </w:p>
    <w:p w:rsidR="009C3E40" w:rsidRDefault="009C3E40" w:rsidP="009C3E40">
      <w:pPr>
        <w:pStyle w:val="af"/>
        <w:rPr>
          <w:lang w:val="en-US"/>
        </w:rPr>
      </w:pPr>
      <w:r>
        <w:rPr>
          <w:lang w:val="en-US"/>
        </w:rPr>
        <w:t>УДК   270.233</w:t>
      </w:r>
    </w:p>
    <w:p w:rsidR="009C3E40" w:rsidRDefault="009C3E40" w:rsidP="009C3E40">
      <w:pPr>
        <w:pStyle w:val="af"/>
        <w:rPr>
          <w:lang w:val="en-US"/>
        </w:rPr>
      </w:pPr>
      <w:r>
        <w:rPr>
          <w:lang w:val="en-US"/>
        </w:rPr>
        <w:t>ИН - 1</w:t>
      </w:r>
    </w:p>
    <w:p w:rsidR="009C3E40" w:rsidRDefault="009C3E40" w:rsidP="009C3E40">
      <w:pPr>
        <w:pStyle w:val="a"/>
        <w:rPr>
          <w:lang w:val="en-US"/>
        </w:rPr>
      </w:pPr>
      <w:r>
        <w:rPr>
          <w:lang w:val="en-US"/>
        </w:rPr>
        <w:t xml:space="preserve">24437 2027 270.242 P 11 </w:t>
      </w:r>
      <w:r w:rsidRPr="009C3E40">
        <w:rPr>
          <w:b/>
          <w:lang w:val="en-US"/>
        </w:rPr>
        <w:t>Packer, J.I.</w:t>
      </w:r>
      <w:r>
        <w:rPr>
          <w:lang w:val="en-US"/>
        </w:rPr>
        <w:t xml:space="preserve"> Knowing Man / J.I.Packer.--Westchester, Illinois : Crossway Books,1989.--104p. .--ISBN 0-89107-175-X англ. Christianity*Христианство*Humanism*Гуманизм*God*Бог*Holy Scripture*Священное Писание*Man*Человек*Society*Общество*Secularism*Секуляризм*Антиклерикализм*Secularization*Секуляризация 7 </w:t>
      </w:r>
    </w:p>
    <w:p w:rsidR="009C3E40" w:rsidRDefault="009C3E40" w:rsidP="009C3E40">
      <w:pPr>
        <w:pStyle w:val="af"/>
        <w:rPr>
          <w:lang w:val="en-US"/>
        </w:rPr>
      </w:pPr>
      <w:r>
        <w:rPr>
          <w:lang w:val="en-US"/>
        </w:rPr>
        <w:t>УДК   270.242</w:t>
      </w:r>
    </w:p>
    <w:p w:rsidR="009C3E40" w:rsidRDefault="009C3E40" w:rsidP="009C3E40">
      <w:pPr>
        <w:pStyle w:val="af"/>
        <w:rPr>
          <w:lang w:val="en-US"/>
        </w:rPr>
      </w:pPr>
      <w:r>
        <w:rPr>
          <w:lang w:val="en-US"/>
        </w:rPr>
        <w:t>ИН - 1</w:t>
      </w:r>
    </w:p>
    <w:p w:rsidR="009C3E40" w:rsidRDefault="009C3E40" w:rsidP="009C3E40">
      <w:pPr>
        <w:pStyle w:val="a"/>
        <w:rPr>
          <w:lang w:val="en-US"/>
        </w:rPr>
      </w:pPr>
      <w:r>
        <w:rPr>
          <w:lang w:val="en-US"/>
        </w:rPr>
        <w:t xml:space="preserve">1252 1549 270.222 P 32 </w:t>
      </w:r>
      <w:r w:rsidRPr="009C3E40">
        <w:rPr>
          <w:b/>
          <w:lang w:val="en-US"/>
        </w:rPr>
        <w:t xml:space="preserve">Patterns </w:t>
      </w:r>
      <w:r>
        <w:rPr>
          <w:lang w:val="en-US"/>
        </w:rPr>
        <w:t xml:space="preserve">and Portraits : Women in the History of the Reformed Church in America / Ed. by Renee House, John Coakley.--Michigan : Wm.B.Eerdmans Publishing Co. Grand Rapids.--182 P.--(The Historical Series of the Reformed Church in America ; No. 31 Дар .--ISBN 0-8028-4705-6 англ. Западные церкви*Протестантизм*Религиоведение*Религия и общество 1549 хр. LIT6 </w:t>
      </w:r>
    </w:p>
    <w:p w:rsidR="009C3E40" w:rsidRDefault="009C3E40" w:rsidP="009C3E40">
      <w:pPr>
        <w:pStyle w:val="af"/>
        <w:rPr>
          <w:lang w:val="en-US"/>
        </w:rPr>
      </w:pPr>
      <w:r>
        <w:rPr>
          <w:lang w:val="en-US"/>
        </w:rPr>
        <w:t>УДК   270.222 + 290.45</w:t>
      </w:r>
    </w:p>
    <w:p w:rsidR="00CA0094" w:rsidRDefault="009C3E40" w:rsidP="009C3E40">
      <w:pPr>
        <w:pStyle w:val="af"/>
        <w:rPr>
          <w:lang w:val="en-US"/>
        </w:rPr>
      </w:pPr>
      <w:r>
        <w:rPr>
          <w:lang w:val="en-US"/>
        </w:rPr>
        <w:t>хр - 1</w:t>
      </w:r>
    </w:p>
    <w:p w:rsidR="00CA0094" w:rsidRPr="00CA0094" w:rsidRDefault="00CA0094" w:rsidP="00CA0094">
      <w:pPr>
        <w:pStyle w:val="a"/>
        <w:rPr>
          <w:lang w:val="de-DE"/>
        </w:rPr>
      </w:pPr>
      <w:r w:rsidRPr="00CA0094">
        <w:rPr>
          <w:lang w:val="de-DE"/>
        </w:rPr>
        <w:t xml:space="preserve">32955 4559 270.242 P 34 </w:t>
      </w:r>
      <w:r w:rsidRPr="00CA0094">
        <w:rPr>
          <w:b/>
          <w:lang w:val="de-DE"/>
        </w:rPr>
        <w:t>Pax, S.</w:t>
      </w:r>
      <w:r w:rsidRPr="00CA0094">
        <w:rPr>
          <w:lang w:val="de-DE"/>
        </w:rPr>
        <w:t xml:space="preserve"> Jesus : Eine Nacherzahlung des Evangeliums / S. Pax.--11 Aufl.--Dublin : Effata Publishers Ltd.,2005.--143S. .--ISBN 3-9805688-5-7 </w:t>
      </w:r>
      <w:r>
        <w:rPr>
          <w:lang w:val="en-US"/>
        </w:rPr>
        <w:t>нем</w:t>
      </w:r>
      <w:r w:rsidRPr="00CA0094">
        <w:rPr>
          <w:lang w:val="de-DE"/>
        </w:rPr>
        <w:t xml:space="preserve">. </w:t>
      </w:r>
      <w:r>
        <w:rPr>
          <w:lang w:val="en-US"/>
        </w:rPr>
        <w:t>Библеистика</w:t>
      </w:r>
      <w:r w:rsidRPr="00CA0094">
        <w:rPr>
          <w:lang w:val="de-DE"/>
        </w:rPr>
        <w:t>*</w:t>
      </w:r>
      <w:r>
        <w:rPr>
          <w:lang w:val="en-US"/>
        </w:rPr>
        <w:t>Литература</w:t>
      </w:r>
      <w:r w:rsidRPr="00CA0094">
        <w:rPr>
          <w:lang w:val="de-DE"/>
        </w:rPr>
        <w:t xml:space="preserve"> </w:t>
      </w:r>
      <w:r>
        <w:rPr>
          <w:lang w:val="en-US"/>
        </w:rPr>
        <w:t>духовная</w:t>
      </w:r>
      <w:r w:rsidRPr="00CA0094">
        <w:rPr>
          <w:lang w:val="de-DE"/>
        </w:rPr>
        <w:t>*</w:t>
      </w:r>
      <w:r>
        <w:rPr>
          <w:lang w:val="en-US"/>
        </w:rPr>
        <w:t>Евангелие</w:t>
      </w:r>
      <w:r w:rsidRPr="00CA0094">
        <w:rPr>
          <w:lang w:val="de-DE"/>
        </w:rPr>
        <w:t>*</w:t>
      </w:r>
      <w:r>
        <w:rPr>
          <w:lang w:val="en-US"/>
        </w:rPr>
        <w:t>Иисус</w:t>
      </w:r>
      <w:r w:rsidRPr="00CA0094">
        <w:rPr>
          <w:lang w:val="de-DE"/>
        </w:rPr>
        <w:t xml:space="preserve"> </w:t>
      </w:r>
      <w:r>
        <w:rPr>
          <w:lang w:val="en-US"/>
        </w:rPr>
        <w:t>Христос</w:t>
      </w:r>
      <w:r w:rsidRPr="00CA0094">
        <w:rPr>
          <w:lang w:val="de-DE"/>
        </w:rPr>
        <w:t xml:space="preserve"> Bibelstudien*Spirituelle Literatur*Evangelium*Jesus Christus 7 </w:t>
      </w:r>
    </w:p>
    <w:p w:rsidR="00CA0094" w:rsidRDefault="00CA0094" w:rsidP="00CA0094">
      <w:pPr>
        <w:pStyle w:val="af"/>
        <w:rPr>
          <w:lang w:val="en-US"/>
        </w:rPr>
      </w:pPr>
      <w:r>
        <w:rPr>
          <w:lang w:val="en-US"/>
        </w:rPr>
        <w:t>УДК   270.242</w:t>
      </w:r>
    </w:p>
    <w:p w:rsidR="00CA0094" w:rsidRDefault="00CA0094" w:rsidP="00CA0094">
      <w:pPr>
        <w:pStyle w:val="af"/>
        <w:rPr>
          <w:lang w:val="en-US"/>
        </w:rPr>
      </w:pPr>
      <w:r>
        <w:rPr>
          <w:lang w:val="en-US"/>
        </w:rPr>
        <w:t>ИН - 1</w:t>
      </w:r>
    </w:p>
    <w:p w:rsidR="00CA0094" w:rsidRDefault="00CA0094" w:rsidP="00CA0094">
      <w:pPr>
        <w:pStyle w:val="a"/>
        <w:rPr>
          <w:lang w:val="en-US"/>
        </w:rPr>
      </w:pPr>
      <w:r>
        <w:rPr>
          <w:lang w:val="en-US"/>
        </w:rPr>
        <w:t xml:space="preserve">23901 1749 270.233 P 56 </w:t>
      </w:r>
      <w:r w:rsidRPr="00CA0094">
        <w:rPr>
          <w:b/>
          <w:lang w:val="en-US"/>
        </w:rPr>
        <w:t>Phillips, J.B.</w:t>
      </w:r>
      <w:r>
        <w:rPr>
          <w:lang w:val="en-US"/>
        </w:rPr>
        <w:t xml:space="preserve"> Your God is too small / J.B.Phillips.--New York : Collier Books. Macmillan Publishing Company,1987.--124p. .--ISBN 0-02-088510-5 англ. God*Бог*Providens*Провидение*Промысел Божий*Bibel*Библия*Sin*Грех*Christian faith*Вера христианская*Christ*Христос*Gospel*Евангелие*New Testament*Новый Завет 7 </w:t>
      </w:r>
    </w:p>
    <w:p w:rsidR="00CA0094" w:rsidRDefault="00CA0094" w:rsidP="00CA0094">
      <w:pPr>
        <w:pStyle w:val="af"/>
        <w:rPr>
          <w:lang w:val="en-US"/>
        </w:rPr>
      </w:pPr>
      <w:r>
        <w:rPr>
          <w:lang w:val="en-US"/>
        </w:rPr>
        <w:t>УДК   270.233</w:t>
      </w:r>
    </w:p>
    <w:p w:rsidR="00CA0094" w:rsidRDefault="00CA0094" w:rsidP="00CA0094">
      <w:pPr>
        <w:pStyle w:val="af"/>
        <w:rPr>
          <w:lang w:val="en-US"/>
        </w:rPr>
      </w:pPr>
      <w:r>
        <w:rPr>
          <w:lang w:val="en-US"/>
        </w:rPr>
        <w:t>ИН - 1</w:t>
      </w:r>
    </w:p>
    <w:p w:rsidR="00CA0094" w:rsidRDefault="00CA0094" w:rsidP="00CA0094">
      <w:pPr>
        <w:pStyle w:val="a"/>
        <w:rPr>
          <w:lang w:val="en-US"/>
        </w:rPr>
      </w:pPr>
      <w:r>
        <w:rPr>
          <w:lang w:val="en-US"/>
        </w:rPr>
        <w:t xml:space="preserve">31637 4245 270.221 P 90 </w:t>
      </w:r>
      <w:r w:rsidRPr="00CA0094">
        <w:rPr>
          <w:b/>
          <w:lang w:val="en-US"/>
        </w:rPr>
        <w:t xml:space="preserve">Prayers </w:t>
      </w:r>
      <w:r>
        <w:rPr>
          <w:lang w:val="en-US"/>
        </w:rPr>
        <w:t xml:space="preserve">for the christian years / Prepared by the Committee on Public Worship and Aids to Devotion of the General Assembly of the Church of Scotland.--2 ed.--London : Oxford university press,1963.--161с. англ. Бог*Христианство*Человек*Молитва*Учение God*Christiianity*Man*Prayer*Doctrin 3 </w:t>
      </w:r>
    </w:p>
    <w:p w:rsidR="00CA0094" w:rsidRDefault="00CA0094" w:rsidP="00CA0094">
      <w:pPr>
        <w:pStyle w:val="af"/>
        <w:rPr>
          <w:lang w:val="en-US"/>
        </w:rPr>
      </w:pPr>
      <w:r>
        <w:rPr>
          <w:lang w:val="en-US"/>
        </w:rPr>
        <w:t>УДК   270.221</w:t>
      </w:r>
    </w:p>
    <w:p w:rsidR="00CA0094" w:rsidRDefault="00CA0094" w:rsidP="00CA0094">
      <w:pPr>
        <w:pStyle w:val="af"/>
        <w:rPr>
          <w:lang w:val="en-US"/>
        </w:rPr>
      </w:pPr>
      <w:r>
        <w:rPr>
          <w:lang w:val="en-US"/>
        </w:rPr>
        <w:t>ИН - 1</w:t>
      </w:r>
    </w:p>
    <w:p w:rsidR="00CA0094" w:rsidRPr="00CA0094" w:rsidRDefault="00CA0094" w:rsidP="00CA0094">
      <w:pPr>
        <w:pStyle w:val="a"/>
        <w:rPr>
          <w:lang w:val="de-DE"/>
        </w:rPr>
      </w:pPr>
      <w:r w:rsidRPr="00CA0094">
        <w:rPr>
          <w:lang w:val="de-DE"/>
        </w:rPr>
        <w:t xml:space="preserve">24369 1961 270.242 R 43 </w:t>
      </w:r>
      <w:r w:rsidRPr="00CA0094">
        <w:rPr>
          <w:b/>
          <w:lang w:val="de-DE"/>
        </w:rPr>
        <w:t>Rendtorff, Trutz</w:t>
      </w:r>
      <w:r w:rsidRPr="00CA0094">
        <w:rPr>
          <w:lang w:val="de-DE"/>
        </w:rPr>
        <w:t xml:space="preserve"> Kirche und Theologie : Die systematische Funktion des Kirchenbegriffs in der neueren Theologie / Trutz Rendtorff.--Guetersloh : Guterslocher Verlagshaus, Gerd Mohn,1966.--223s. </w:t>
      </w:r>
      <w:r>
        <w:rPr>
          <w:lang w:val="en-US"/>
        </w:rPr>
        <w:t>нем</w:t>
      </w:r>
      <w:r w:rsidRPr="00CA0094">
        <w:rPr>
          <w:lang w:val="de-DE"/>
        </w:rPr>
        <w:t>. Kirche*</w:t>
      </w:r>
      <w:r>
        <w:rPr>
          <w:lang w:val="en-US"/>
        </w:rPr>
        <w:t>Церковь</w:t>
      </w:r>
      <w:r w:rsidRPr="00CA0094">
        <w:rPr>
          <w:lang w:val="de-DE"/>
        </w:rPr>
        <w:t>*Theologie*</w:t>
      </w:r>
      <w:r>
        <w:rPr>
          <w:lang w:val="en-US"/>
        </w:rPr>
        <w:t>Теология</w:t>
      </w:r>
      <w:r w:rsidRPr="00CA0094">
        <w:rPr>
          <w:lang w:val="de-DE"/>
        </w:rPr>
        <w:t>*Dialektischen Theologie*</w:t>
      </w:r>
      <w:r>
        <w:rPr>
          <w:lang w:val="en-US"/>
        </w:rPr>
        <w:t>Теология</w:t>
      </w:r>
      <w:r w:rsidRPr="00CA0094">
        <w:rPr>
          <w:lang w:val="de-DE"/>
        </w:rPr>
        <w:t xml:space="preserve"> </w:t>
      </w:r>
      <w:r>
        <w:rPr>
          <w:lang w:val="en-US"/>
        </w:rPr>
        <w:t>диалектическая</w:t>
      </w:r>
      <w:r w:rsidRPr="00CA0094">
        <w:rPr>
          <w:lang w:val="de-DE"/>
        </w:rPr>
        <w:t>*Protestantism*</w:t>
      </w:r>
      <w:r>
        <w:rPr>
          <w:lang w:val="en-US"/>
        </w:rPr>
        <w:t>Протестантизм</w:t>
      </w:r>
      <w:r w:rsidRPr="00CA0094">
        <w:rPr>
          <w:lang w:val="de-DE"/>
        </w:rPr>
        <w:t>*Religion*</w:t>
      </w:r>
      <w:r>
        <w:rPr>
          <w:lang w:val="en-US"/>
        </w:rPr>
        <w:t>Религия</w:t>
      </w:r>
      <w:r w:rsidRPr="00CA0094">
        <w:rPr>
          <w:lang w:val="de-DE"/>
        </w:rPr>
        <w:t>*Christliche Gesellschaft*</w:t>
      </w:r>
      <w:r>
        <w:rPr>
          <w:lang w:val="en-US"/>
        </w:rPr>
        <w:t>Общество</w:t>
      </w:r>
      <w:r w:rsidRPr="00CA0094">
        <w:rPr>
          <w:lang w:val="de-DE"/>
        </w:rPr>
        <w:t xml:space="preserve"> </w:t>
      </w:r>
      <w:r>
        <w:rPr>
          <w:lang w:val="en-US"/>
        </w:rPr>
        <w:t>христианское</w:t>
      </w:r>
      <w:r w:rsidRPr="00CA0094">
        <w:rPr>
          <w:lang w:val="de-DE"/>
        </w:rPr>
        <w:t xml:space="preserve"> *Hegels Philosophie*</w:t>
      </w:r>
      <w:r>
        <w:rPr>
          <w:lang w:val="en-US"/>
        </w:rPr>
        <w:t>Философия</w:t>
      </w:r>
      <w:r w:rsidRPr="00CA0094">
        <w:rPr>
          <w:lang w:val="de-DE"/>
        </w:rPr>
        <w:t xml:space="preserve"> </w:t>
      </w:r>
      <w:r>
        <w:rPr>
          <w:lang w:val="en-US"/>
        </w:rPr>
        <w:t>Гегеля</w:t>
      </w:r>
      <w:r w:rsidRPr="00CA0094">
        <w:rPr>
          <w:lang w:val="de-DE"/>
        </w:rPr>
        <w:t>*Gemeinde*</w:t>
      </w:r>
      <w:r>
        <w:rPr>
          <w:lang w:val="en-US"/>
        </w:rPr>
        <w:t>Община</w:t>
      </w:r>
      <w:r w:rsidRPr="00CA0094">
        <w:rPr>
          <w:lang w:val="de-DE"/>
        </w:rPr>
        <w:t>*Schleiermacher*</w:t>
      </w:r>
      <w:r>
        <w:rPr>
          <w:lang w:val="en-US"/>
        </w:rPr>
        <w:t>Шлейермахер</w:t>
      </w:r>
      <w:r w:rsidRPr="00CA0094">
        <w:rPr>
          <w:lang w:val="de-DE"/>
        </w:rPr>
        <w:t xml:space="preserve"> 2 </w:t>
      </w:r>
    </w:p>
    <w:p w:rsidR="00CA0094" w:rsidRDefault="00CA0094" w:rsidP="00CA0094">
      <w:pPr>
        <w:pStyle w:val="af"/>
        <w:rPr>
          <w:lang w:val="en-US"/>
        </w:rPr>
      </w:pPr>
      <w:r>
        <w:rPr>
          <w:lang w:val="en-US"/>
        </w:rPr>
        <w:t>УДК   270.242</w:t>
      </w:r>
    </w:p>
    <w:p w:rsidR="00CA0094" w:rsidRDefault="00CA0094" w:rsidP="00CA0094">
      <w:pPr>
        <w:pStyle w:val="af"/>
        <w:rPr>
          <w:lang w:val="en-US"/>
        </w:rPr>
      </w:pPr>
      <w:r>
        <w:rPr>
          <w:lang w:val="en-US"/>
        </w:rPr>
        <w:t>ИН - 1</w:t>
      </w:r>
    </w:p>
    <w:p w:rsidR="00CA0094" w:rsidRDefault="00CA0094" w:rsidP="00CA0094">
      <w:pPr>
        <w:pStyle w:val="a"/>
        <w:rPr>
          <w:lang w:val="en-US"/>
        </w:rPr>
      </w:pPr>
      <w:r>
        <w:rPr>
          <w:lang w:val="en-US"/>
        </w:rPr>
        <w:lastRenderedPageBreak/>
        <w:t xml:space="preserve">33369 4755 270.22 R 52 </w:t>
      </w:r>
      <w:r w:rsidRPr="00CA0094">
        <w:rPr>
          <w:b/>
          <w:lang w:val="en-US"/>
        </w:rPr>
        <w:t>Rice, Howard L.</w:t>
      </w:r>
      <w:r>
        <w:rPr>
          <w:lang w:val="en-US"/>
        </w:rPr>
        <w:t xml:space="preserve"> Reformed spirituality : An introduction for believers / Howard L. Rice.--Louisville : Westminster ; Kentucky : John Knox Press,1991.--224 p. .--ISBN 0-664-25230-3 англ. Реформация*Традиция*Вера*Религия*Бог*Мир Reformation*Tradition*Faith*Religion*God*World 2 </w:t>
      </w:r>
    </w:p>
    <w:p w:rsidR="00CA0094" w:rsidRDefault="00CA0094" w:rsidP="00CA0094">
      <w:pPr>
        <w:pStyle w:val="af"/>
        <w:rPr>
          <w:lang w:val="en-US"/>
        </w:rPr>
      </w:pPr>
      <w:r>
        <w:rPr>
          <w:lang w:val="en-US"/>
        </w:rPr>
        <w:t>УДК   270.22</w:t>
      </w:r>
    </w:p>
    <w:p w:rsidR="00CA0094" w:rsidRDefault="00CA0094" w:rsidP="00CA0094">
      <w:pPr>
        <w:pStyle w:val="af"/>
        <w:rPr>
          <w:lang w:val="en-US"/>
        </w:rPr>
      </w:pPr>
      <w:r>
        <w:rPr>
          <w:lang w:val="en-US"/>
        </w:rPr>
        <w:t>ИН - 1</w:t>
      </w:r>
    </w:p>
    <w:p w:rsidR="00CA0094" w:rsidRDefault="00CA0094" w:rsidP="00CA0094">
      <w:pPr>
        <w:pStyle w:val="a"/>
        <w:rPr>
          <w:lang w:val="en-US"/>
        </w:rPr>
      </w:pPr>
      <w:r>
        <w:rPr>
          <w:lang w:val="en-US"/>
        </w:rPr>
        <w:t xml:space="preserve">32870 4503 270.2 R 98 </w:t>
      </w:r>
      <w:r w:rsidRPr="00CA0094">
        <w:rPr>
          <w:b/>
          <w:lang w:val="en-US"/>
        </w:rPr>
        <w:t>Ryman, B.</w:t>
      </w:r>
      <w:r>
        <w:rPr>
          <w:lang w:val="en-US"/>
        </w:rPr>
        <w:t xml:space="preserve"> Nordic Folk Churches : A contemporary church history / B. Ryman, A. Lauha, G. Heiene, P. Lodberg Lauha A.*Heiene G.*Lodberg P.--USA : Wm. B. Eerdmans Publishing Co.,2005.--168 р. .--ISBN 0-8028-2879-5 англ. Церковь*Церковь евангелическо-лютеранская*Дания*Христианство в Финляндии*Норвегия*Швеция Church*Northern Church*Evangelical Lutheran Church*Denmark*Christianity Finnish*Norway*Sweden 2 </w:t>
      </w:r>
    </w:p>
    <w:p w:rsidR="00CA0094" w:rsidRDefault="00CA0094" w:rsidP="00CA0094">
      <w:pPr>
        <w:pStyle w:val="af"/>
        <w:rPr>
          <w:lang w:val="en-US"/>
        </w:rPr>
      </w:pPr>
      <w:r>
        <w:rPr>
          <w:lang w:val="en-US"/>
        </w:rPr>
        <w:t>УДК   270.2 + 227</w:t>
      </w:r>
    </w:p>
    <w:p w:rsidR="00CA0094" w:rsidRDefault="00CA0094" w:rsidP="00CA0094">
      <w:pPr>
        <w:pStyle w:val="af"/>
        <w:rPr>
          <w:lang w:val="en-US"/>
        </w:rPr>
      </w:pPr>
      <w:r>
        <w:rPr>
          <w:lang w:val="en-US"/>
        </w:rPr>
        <w:t>ИН - 1</w:t>
      </w:r>
    </w:p>
    <w:p w:rsidR="00CA0094" w:rsidRDefault="00CA0094" w:rsidP="00CA0094">
      <w:pPr>
        <w:pStyle w:val="a"/>
        <w:rPr>
          <w:lang w:val="en-US"/>
        </w:rPr>
      </w:pPr>
      <w:r>
        <w:rPr>
          <w:lang w:val="en-US"/>
        </w:rPr>
        <w:t xml:space="preserve">24600 3176 270.242 S 31 </w:t>
      </w:r>
      <w:r w:rsidRPr="00CA0094">
        <w:rPr>
          <w:b/>
          <w:lang w:val="en-US"/>
        </w:rPr>
        <w:t>Schaeffer, Francis</w:t>
      </w:r>
      <w:r>
        <w:rPr>
          <w:lang w:val="en-US"/>
        </w:rPr>
        <w:t xml:space="preserve"> The complete works of Francis A.Schaeffer : A Christian Worldview / Francis Schaeffer.--Wheaton, Illinois : Crossway Books,1991 Vol.1 : A christian view of philosophy and culture.--XI, 395p.--ISBN 0-89107-331-0 англ. Christianity*Христианство*Theology*Теология*Богословие*Culture*Культура*Philosophy*Философия*Apologetics*Апологетика*God*Бог*Bible*Библия*Art*Искусство*Music*Музыка*Cinema*Кино*Literature*Литература*Mysticism*Мистицизм*History*История*Gospel*Евангелие*Spirituality*Духовность*Church*Церковь*Grace*Благодать*Science*Наука*Morality*Нравственность*Faith*Вера 2 </w:t>
      </w:r>
    </w:p>
    <w:p w:rsidR="00CA0094" w:rsidRDefault="00CA0094" w:rsidP="00CA0094">
      <w:pPr>
        <w:pStyle w:val="af"/>
        <w:rPr>
          <w:lang w:val="en-US"/>
        </w:rPr>
      </w:pPr>
      <w:r>
        <w:rPr>
          <w:lang w:val="en-US"/>
        </w:rPr>
        <w:t>УДК   270.242 + 280.5</w:t>
      </w:r>
    </w:p>
    <w:p w:rsidR="00A65508" w:rsidRDefault="00CA0094" w:rsidP="00CA0094">
      <w:pPr>
        <w:pStyle w:val="af"/>
        <w:rPr>
          <w:lang w:val="en-US"/>
        </w:rPr>
      </w:pPr>
      <w:r>
        <w:rPr>
          <w:lang w:val="en-US"/>
        </w:rPr>
        <w:t>ИН - 1</w:t>
      </w:r>
    </w:p>
    <w:p w:rsidR="00A65508" w:rsidRDefault="00A65508" w:rsidP="00A65508">
      <w:pPr>
        <w:pStyle w:val="a"/>
        <w:rPr>
          <w:lang w:val="en-US"/>
        </w:rPr>
      </w:pPr>
      <w:r>
        <w:rPr>
          <w:lang w:val="en-US"/>
        </w:rPr>
        <w:t xml:space="preserve">24601 3180 270.242 S 31 </w:t>
      </w:r>
      <w:r w:rsidRPr="00A65508">
        <w:rPr>
          <w:b/>
          <w:lang w:val="en-US"/>
        </w:rPr>
        <w:t>Schaeffer, Francis</w:t>
      </w:r>
      <w:r>
        <w:rPr>
          <w:lang w:val="en-US"/>
        </w:rPr>
        <w:t xml:space="preserve"> The complete works of Francis A.Schaeffer : A Christian Worldview / Francis Schaeffer.--Wheaton, Illinois : Crossway Books,1991 Vol.5 : A christian view of the West.--XII, 567p.--ISBN 0-89107-331-0 англ. Christianity*Христианство*Theology*Теология*Богословие*Bible*Библия*Faith*Вера*God*Бог*Pollution*Осквернение*Загрязнение*Man*Человек*Death*Смерть*Creation*Творение*History*История*Ancient Rome*Древний Рим*Middle Ages*Средневековье*Renaissance*Ренессанс*Reformation*Реформация*Enlightenment*Просвещение*Science*Наука*Philosophy*Философия*Art*Искусство*Music*Музыка*Literature*Литература*Society*Общество*Ecology*Экология*Truth*Истина*Morality*Нравственность*Faith*Вера*Freedom*Свобода*Religion*Религия 2 </w:t>
      </w:r>
    </w:p>
    <w:p w:rsidR="00A65508" w:rsidRDefault="00A65508" w:rsidP="00A65508">
      <w:pPr>
        <w:pStyle w:val="af"/>
        <w:rPr>
          <w:lang w:val="en-US"/>
        </w:rPr>
      </w:pPr>
      <w:r>
        <w:rPr>
          <w:lang w:val="en-US"/>
        </w:rPr>
        <w:t>УДК   270.242 + 280</w:t>
      </w:r>
    </w:p>
    <w:p w:rsidR="00A65508" w:rsidRDefault="00A65508" w:rsidP="00A65508">
      <w:pPr>
        <w:pStyle w:val="af"/>
        <w:rPr>
          <w:lang w:val="en-US"/>
        </w:rPr>
      </w:pPr>
      <w:r>
        <w:rPr>
          <w:lang w:val="en-US"/>
        </w:rPr>
        <w:t>ИН - 1</w:t>
      </w:r>
    </w:p>
    <w:p w:rsidR="00A65508" w:rsidRDefault="00A65508" w:rsidP="00A65508">
      <w:pPr>
        <w:pStyle w:val="a"/>
        <w:rPr>
          <w:lang w:val="en-US"/>
        </w:rPr>
      </w:pPr>
      <w:r>
        <w:rPr>
          <w:lang w:val="en-US"/>
        </w:rPr>
        <w:t xml:space="preserve">24602 3179 270.242 S 31 </w:t>
      </w:r>
      <w:r w:rsidRPr="00A65508">
        <w:rPr>
          <w:b/>
          <w:lang w:val="en-US"/>
        </w:rPr>
        <w:t>Schaeffer, Francis</w:t>
      </w:r>
      <w:r>
        <w:rPr>
          <w:lang w:val="en-US"/>
        </w:rPr>
        <w:t xml:space="preserve"> The complete works of Francis A. Schaeffer : A Christian Worldview / Francis Schaeffer.--Wheaton, Illinois : Crossway Books,1991 Vol.4 : A christian view of the Church.--XII, 431p.--ISBN 0-89107-331-0 англ. Christianity*Христианство*Theology*Теология*Богословие*Church*Церковь*God*Бог*Bible*Библия*Culture*Культура*Freedom*Свобода*Community*Община*History*История*Adultery*Прелюбодеяние*Apostasy*Отступничество*Измена*Death*Смерть*Loneliness*Одиночество*Universe*Вселенная*Truth*Истина*Spirit*Дух 2 </w:t>
      </w:r>
    </w:p>
    <w:p w:rsidR="00A65508" w:rsidRDefault="00A65508" w:rsidP="00A65508">
      <w:pPr>
        <w:pStyle w:val="af"/>
        <w:rPr>
          <w:lang w:val="en-US"/>
        </w:rPr>
      </w:pPr>
      <w:r>
        <w:rPr>
          <w:lang w:val="en-US"/>
        </w:rPr>
        <w:t>УДК   270.242</w:t>
      </w:r>
    </w:p>
    <w:p w:rsidR="00A65508" w:rsidRDefault="00A65508" w:rsidP="00A65508">
      <w:pPr>
        <w:pStyle w:val="af"/>
        <w:rPr>
          <w:lang w:val="en-US"/>
        </w:rPr>
      </w:pPr>
      <w:r>
        <w:rPr>
          <w:lang w:val="en-US"/>
        </w:rPr>
        <w:t>ИН - 1</w:t>
      </w:r>
    </w:p>
    <w:p w:rsidR="00A65508" w:rsidRDefault="00A65508" w:rsidP="00A65508">
      <w:pPr>
        <w:pStyle w:val="a"/>
        <w:rPr>
          <w:lang w:val="en-US"/>
        </w:rPr>
      </w:pPr>
      <w:r>
        <w:rPr>
          <w:lang w:val="en-US"/>
        </w:rPr>
        <w:t xml:space="preserve">24603 3178 270.242 S 31 </w:t>
      </w:r>
      <w:r w:rsidRPr="00A65508">
        <w:rPr>
          <w:b/>
          <w:lang w:val="en-US"/>
        </w:rPr>
        <w:t>Schaeffer, Francis</w:t>
      </w:r>
      <w:r>
        <w:rPr>
          <w:lang w:val="en-US"/>
        </w:rPr>
        <w:t xml:space="preserve"> The complete works of Francis A.Schaefferw : A Christian Worldvie / Francis Schaeffer.--Wheaton, Illinois : Crossway Books,1991 Vol.3 : A christian view of Spirituality.--XI, 426p.--ISBN 0-89107-331-0 англ. Christianity*Христианство*Theology*Богословие*Теология*Bible*Библия*God*Бог*Spirituality*Духовность*Lord*Господь*Jesus*Иисус*Law*Закон*Love*Любовь*Death*Смерть*Resurrection*Воскресение*Spirit*Дух*Salvation*Спасение*Universe*Вселенная*Sin*Грех*Freedom*Свобода*Church*Церковь 2 </w:t>
      </w:r>
    </w:p>
    <w:p w:rsidR="00A65508" w:rsidRDefault="00A65508" w:rsidP="00A65508">
      <w:pPr>
        <w:pStyle w:val="af"/>
        <w:rPr>
          <w:lang w:val="en-US"/>
        </w:rPr>
      </w:pPr>
      <w:r>
        <w:rPr>
          <w:lang w:val="en-US"/>
        </w:rPr>
        <w:lastRenderedPageBreak/>
        <w:t>УДК   270.242</w:t>
      </w:r>
    </w:p>
    <w:p w:rsidR="00A65508" w:rsidRDefault="00A65508" w:rsidP="00A65508">
      <w:pPr>
        <w:pStyle w:val="af"/>
        <w:rPr>
          <w:lang w:val="en-US"/>
        </w:rPr>
      </w:pPr>
      <w:r>
        <w:rPr>
          <w:lang w:val="en-US"/>
        </w:rPr>
        <w:t>ИН - 1</w:t>
      </w:r>
    </w:p>
    <w:p w:rsidR="00A65508" w:rsidRDefault="00A65508" w:rsidP="00A65508">
      <w:pPr>
        <w:pStyle w:val="a"/>
        <w:rPr>
          <w:lang w:val="en-US"/>
        </w:rPr>
      </w:pPr>
      <w:r>
        <w:rPr>
          <w:lang w:val="en-US"/>
        </w:rPr>
        <w:t xml:space="preserve">24604 3177 270.242 S 31 </w:t>
      </w:r>
      <w:r w:rsidRPr="00A65508">
        <w:rPr>
          <w:b/>
          <w:lang w:val="en-US"/>
        </w:rPr>
        <w:t>Schaeffer, Francis</w:t>
      </w:r>
      <w:r>
        <w:rPr>
          <w:lang w:val="en-US"/>
        </w:rPr>
        <w:t xml:space="preserve"> The complete works of Francis A.Schaeffer : A Christian Worldview / Francis Schaeffer.--Wheaton, Illinois : Crossway Books,1991 Vol.2 : A christian view of the Bible and Truth.--XI, 418p.--ISBN 0-89107-331-0 англ. Christianity*Христианство*Theology*Теология*Богословие*Bible*Библия*Creation*Творение*God*Бог*Man*Человек*Universe*Вселенная*Freedom*Свобода*Messiah*Мессия*Holy Spirit*Дух Святой*Art*Искусство 2 </w:t>
      </w:r>
    </w:p>
    <w:p w:rsidR="00A65508" w:rsidRDefault="00A65508" w:rsidP="00A65508">
      <w:pPr>
        <w:pStyle w:val="af"/>
        <w:rPr>
          <w:lang w:val="en-US"/>
        </w:rPr>
      </w:pPr>
      <w:r>
        <w:rPr>
          <w:lang w:val="en-US"/>
        </w:rPr>
        <w:t>УДК   270.242 + 280</w:t>
      </w:r>
    </w:p>
    <w:p w:rsidR="00A65508" w:rsidRDefault="00A65508" w:rsidP="00A65508">
      <w:pPr>
        <w:pStyle w:val="af"/>
        <w:rPr>
          <w:lang w:val="en-US"/>
        </w:rPr>
      </w:pPr>
      <w:r>
        <w:rPr>
          <w:lang w:val="en-US"/>
        </w:rPr>
        <w:t>ИН - 1</w:t>
      </w:r>
    </w:p>
    <w:p w:rsidR="00A65508" w:rsidRDefault="00A65508" w:rsidP="00A65508">
      <w:pPr>
        <w:pStyle w:val="a"/>
        <w:rPr>
          <w:lang w:val="en-US"/>
        </w:rPr>
      </w:pPr>
      <w:r>
        <w:rPr>
          <w:lang w:val="en-US"/>
        </w:rPr>
        <w:t xml:space="preserve">23821 1738 270.242 S 31 </w:t>
      </w:r>
      <w:r w:rsidRPr="00A65508">
        <w:rPr>
          <w:b/>
          <w:lang w:val="en-US"/>
        </w:rPr>
        <w:t>Schaeffer, Edith</w:t>
      </w:r>
      <w:r>
        <w:rPr>
          <w:lang w:val="en-US"/>
        </w:rPr>
        <w:t xml:space="preserve"> The Life of Prayer / Edith Shaeffer.--Wheaton, Illinois : Crossway Books,1992.--255p. .--ISBN 0-89107-649-2 англ. Prayer*Молитва*Psalm*Псалом*Bible*Библия*Fasting*Пост*Suffering*Cтрадание 7 </w:t>
      </w:r>
    </w:p>
    <w:p w:rsidR="00A65508" w:rsidRDefault="00A65508" w:rsidP="00A65508">
      <w:pPr>
        <w:pStyle w:val="af"/>
        <w:rPr>
          <w:lang w:val="en-US"/>
        </w:rPr>
      </w:pPr>
      <w:r>
        <w:rPr>
          <w:lang w:val="en-US"/>
        </w:rPr>
        <w:t>УДК   270.242</w:t>
      </w:r>
    </w:p>
    <w:p w:rsidR="00A65508" w:rsidRDefault="00A65508" w:rsidP="00A65508">
      <w:pPr>
        <w:pStyle w:val="af"/>
        <w:rPr>
          <w:lang w:val="en-US"/>
        </w:rPr>
      </w:pPr>
      <w:r>
        <w:rPr>
          <w:lang w:val="en-US"/>
        </w:rPr>
        <w:t>ИН - 1</w:t>
      </w:r>
    </w:p>
    <w:p w:rsidR="00A65508" w:rsidRDefault="00A65508" w:rsidP="00A65508">
      <w:pPr>
        <w:pStyle w:val="a"/>
        <w:rPr>
          <w:lang w:val="en-US"/>
        </w:rPr>
      </w:pPr>
      <w:r w:rsidRPr="00A65508">
        <w:rPr>
          <w:lang w:val="de-DE"/>
        </w:rPr>
        <w:t xml:space="preserve">1187 270.213 S 31 </w:t>
      </w:r>
      <w:r w:rsidRPr="00A65508">
        <w:rPr>
          <w:b/>
          <w:lang w:val="de-DE"/>
        </w:rPr>
        <w:t>Schafer Gerhard</w:t>
      </w:r>
      <w:r w:rsidRPr="00A65508">
        <w:rPr>
          <w:lang w:val="de-DE"/>
        </w:rPr>
        <w:t xml:space="preserve"> Vom Wort zur Antwort : Dialog zwischen Kirche und Welt in 5 Jahrhunderten / Mit einem Geleitw. von Theo Sorg.--Stuttgart : Theiss,1991.--205 S. : Ill. </w:t>
      </w:r>
      <w:r>
        <w:rPr>
          <w:lang w:val="en-US"/>
        </w:rPr>
        <w:t xml:space="preserve">Дар .--ISBN 3-8062-0895-6 нем. Западные церкви*Протестантизм 160 хр. LIT6 </w:t>
      </w:r>
    </w:p>
    <w:p w:rsidR="00A65508" w:rsidRDefault="00A65508" w:rsidP="00A65508">
      <w:pPr>
        <w:pStyle w:val="af"/>
        <w:rPr>
          <w:lang w:val="en-US"/>
        </w:rPr>
      </w:pPr>
      <w:r>
        <w:rPr>
          <w:lang w:val="en-US"/>
        </w:rPr>
        <w:t>УДК   270.213</w:t>
      </w:r>
    </w:p>
    <w:p w:rsidR="00A65508" w:rsidRDefault="00A65508" w:rsidP="00A65508">
      <w:pPr>
        <w:pStyle w:val="af"/>
        <w:rPr>
          <w:lang w:val="en-US"/>
        </w:rPr>
      </w:pPr>
      <w:r>
        <w:rPr>
          <w:lang w:val="en-US"/>
        </w:rPr>
        <w:t>хр - 1</w:t>
      </w:r>
    </w:p>
    <w:p w:rsidR="00A65508" w:rsidRPr="0098113C" w:rsidRDefault="00A65508" w:rsidP="00A65508">
      <w:pPr>
        <w:pStyle w:val="a"/>
        <w:rPr>
          <w:lang w:val="de-DE"/>
        </w:rPr>
      </w:pPr>
      <w:r w:rsidRPr="0098113C">
        <w:rPr>
          <w:lang w:val="de-DE"/>
        </w:rPr>
        <w:t xml:space="preserve">24618 3249 270.242 S 33 </w:t>
      </w:r>
      <w:r w:rsidRPr="0098113C">
        <w:rPr>
          <w:b/>
          <w:lang w:val="de-DE"/>
        </w:rPr>
        <w:t>Schleiermacher, Friedrich</w:t>
      </w:r>
      <w:r w:rsidRPr="0098113C">
        <w:rPr>
          <w:lang w:val="de-DE"/>
        </w:rPr>
        <w:t xml:space="preserve"> Der christliche Glaube : Nach den Grundsaetzen der Evangelischen Kirche im Zusammenhange Dargestellt von Friedrich Schleiermacher / Friedrich Schleirmacher; Hrsg. mit Einl. von Martin Redeker.--7 Aufl.--Berlin : Walter de Gruyter &amp; Co,1960 Bd.1.--459S.--ISBN 3-11-008756-1 </w:t>
      </w:r>
      <w:r>
        <w:rPr>
          <w:lang w:val="en-US"/>
        </w:rPr>
        <w:t>нем</w:t>
      </w:r>
      <w:r w:rsidRPr="0098113C">
        <w:rPr>
          <w:lang w:val="de-DE"/>
        </w:rPr>
        <w:t>. Schleiermacher*</w:t>
      </w:r>
      <w:r>
        <w:rPr>
          <w:lang w:val="en-US"/>
        </w:rPr>
        <w:t>Шлейермахер</w:t>
      </w:r>
      <w:r w:rsidRPr="0098113C">
        <w:rPr>
          <w:lang w:val="de-DE"/>
        </w:rPr>
        <w:t>*Christliche Glaube*</w:t>
      </w:r>
      <w:r>
        <w:rPr>
          <w:lang w:val="en-US"/>
        </w:rPr>
        <w:t>Вера</w:t>
      </w:r>
      <w:r w:rsidRPr="0098113C">
        <w:rPr>
          <w:lang w:val="de-DE"/>
        </w:rPr>
        <w:t xml:space="preserve"> </w:t>
      </w:r>
      <w:r>
        <w:rPr>
          <w:lang w:val="en-US"/>
        </w:rPr>
        <w:t>христианская</w:t>
      </w:r>
      <w:r w:rsidRPr="0098113C">
        <w:rPr>
          <w:lang w:val="de-DE"/>
        </w:rPr>
        <w:t>*Protestantismus*</w:t>
      </w:r>
      <w:r>
        <w:rPr>
          <w:lang w:val="en-US"/>
        </w:rPr>
        <w:t>Протестантизм</w:t>
      </w:r>
      <w:r w:rsidRPr="0098113C">
        <w:rPr>
          <w:lang w:val="de-DE"/>
        </w:rPr>
        <w:t>*Dogmatik*</w:t>
      </w:r>
      <w:r>
        <w:rPr>
          <w:lang w:val="en-US"/>
        </w:rPr>
        <w:t>Догматика</w:t>
      </w:r>
      <w:r w:rsidRPr="0098113C">
        <w:rPr>
          <w:lang w:val="de-DE"/>
        </w:rPr>
        <w:t>*Suende*</w:t>
      </w:r>
      <w:r>
        <w:rPr>
          <w:lang w:val="en-US"/>
        </w:rPr>
        <w:t>Грех</w:t>
      </w:r>
      <w:r w:rsidRPr="0098113C">
        <w:rPr>
          <w:lang w:val="de-DE"/>
        </w:rPr>
        <w:t xml:space="preserve"> 2 </w:t>
      </w:r>
    </w:p>
    <w:p w:rsidR="00A65508" w:rsidRDefault="00A65508" w:rsidP="00A65508">
      <w:pPr>
        <w:pStyle w:val="af"/>
        <w:rPr>
          <w:lang w:val="en-US"/>
        </w:rPr>
      </w:pPr>
      <w:r>
        <w:rPr>
          <w:lang w:val="en-US"/>
        </w:rPr>
        <w:t>УДК   270.242</w:t>
      </w:r>
    </w:p>
    <w:p w:rsidR="0098113C" w:rsidRDefault="00A65508" w:rsidP="00A65508">
      <w:pPr>
        <w:pStyle w:val="af"/>
        <w:rPr>
          <w:lang w:val="en-US"/>
        </w:rPr>
      </w:pPr>
      <w:r>
        <w:rPr>
          <w:lang w:val="en-US"/>
        </w:rPr>
        <w:t>ИН - 1</w:t>
      </w:r>
    </w:p>
    <w:p w:rsidR="0098113C" w:rsidRPr="0098113C" w:rsidRDefault="0098113C" w:rsidP="0098113C">
      <w:pPr>
        <w:pStyle w:val="a"/>
        <w:rPr>
          <w:lang w:val="de-DE"/>
        </w:rPr>
      </w:pPr>
      <w:r w:rsidRPr="0098113C">
        <w:rPr>
          <w:lang w:val="de-DE"/>
        </w:rPr>
        <w:t xml:space="preserve">24785 3250 270.242 S 33 </w:t>
      </w:r>
      <w:r w:rsidRPr="0098113C">
        <w:rPr>
          <w:b/>
          <w:lang w:val="de-DE"/>
        </w:rPr>
        <w:t>Schleiermacher, Friedrich</w:t>
      </w:r>
      <w:r w:rsidRPr="0098113C">
        <w:rPr>
          <w:lang w:val="de-DE"/>
        </w:rPr>
        <w:t xml:space="preserve"> Der christliche Glaube : Nach den Grundsaetzen der Evangelischen Kirche im Zusammenhange Dargestellt von Friedrich Schleiermacher / Friedrich Schleirmacher, Hrsg. mit Einl. von Martin Redeker.--7 Aufl.--Berlin : Walter de Gruyter &amp; Co,1960 Bd.2.--580S.--ISBN 3-11-008757-X </w:t>
      </w:r>
      <w:r>
        <w:rPr>
          <w:lang w:val="en-US"/>
        </w:rPr>
        <w:t>нем</w:t>
      </w:r>
      <w:r w:rsidRPr="0098113C">
        <w:rPr>
          <w:lang w:val="de-DE"/>
        </w:rPr>
        <w:t>. Schleiermacher*</w:t>
      </w:r>
      <w:r>
        <w:rPr>
          <w:lang w:val="en-US"/>
        </w:rPr>
        <w:t>Шлейермахер</w:t>
      </w:r>
      <w:r w:rsidRPr="0098113C">
        <w:rPr>
          <w:lang w:val="de-DE"/>
        </w:rPr>
        <w:t>*Christliche Glaube*</w:t>
      </w:r>
      <w:r>
        <w:rPr>
          <w:lang w:val="en-US"/>
        </w:rPr>
        <w:t>Вера</w:t>
      </w:r>
      <w:r w:rsidRPr="0098113C">
        <w:rPr>
          <w:lang w:val="de-DE"/>
        </w:rPr>
        <w:t xml:space="preserve"> </w:t>
      </w:r>
      <w:r>
        <w:rPr>
          <w:lang w:val="en-US"/>
        </w:rPr>
        <w:t>христианская</w:t>
      </w:r>
      <w:r w:rsidRPr="0098113C">
        <w:rPr>
          <w:lang w:val="de-DE"/>
        </w:rPr>
        <w:t>*Protestantismus*</w:t>
      </w:r>
      <w:r>
        <w:rPr>
          <w:lang w:val="en-US"/>
        </w:rPr>
        <w:t>Протестантизм</w:t>
      </w:r>
      <w:r w:rsidRPr="0098113C">
        <w:rPr>
          <w:lang w:val="de-DE"/>
        </w:rPr>
        <w:t>*Gnade*</w:t>
      </w:r>
      <w:r>
        <w:rPr>
          <w:lang w:val="en-US"/>
        </w:rPr>
        <w:t>Благодать</w:t>
      </w:r>
      <w:r w:rsidRPr="0098113C">
        <w:rPr>
          <w:lang w:val="de-DE"/>
        </w:rPr>
        <w:t xml:space="preserve"> 2 </w:t>
      </w:r>
    </w:p>
    <w:p w:rsidR="0098113C" w:rsidRDefault="0098113C" w:rsidP="0098113C">
      <w:pPr>
        <w:pStyle w:val="af"/>
        <w:rPr>
          <w:lang w:val="en-US"/>
        </w:rPr>
      </w:pPr>
      <w:r>
        <w:rPr>
          <w:lang w:val="en-US"/>
        </w:rPr>
        <w:t>УДК   270.242</w:t>
      </w:r>
    </w:p>
    <w:p w:rsidR="0098113C" w:rsidRDefault="0098113C" w:rsidP="0098113C">
      <w:pPr>
        <w:pStyle w:val="af"/>
        <w:rPr>
          <w:lang w:val="en-US"/>
        </w:rPr>
      </w:pPr>
      <w:r>
        <w:rPr>
          <w:lang w:val="en-US"/>
        </w:rPr>
        <w:t>ИН - 1</w:t>
      </w:r>
    </w:p>
    <w:p w:rsidR="0098113C" w:rsidRPr="0098113C" w:rsidRDefault="0098113C" w:rsidP="0098113C">
      <w:pPr>
        <w:pStyle w:val="a"/>
        <w:rPr>
          <w:lang w:val="de-DE"/>
        </w:rPr>
      </w:pPr>
      <w:r w:rsidRPr="0098113C">
        <w:rPr>
          <w:lang w:val="de-DE"/>
        </w:rPr>
        <w:t xml:space="preserve">24645 3248 270.242 S 33 </w:t>
      </w:r>
      <w:r w:rsidRPr="0098113C">
        <w:rPr>
          <w:b/>
          <w:lang w:val="de-DE"/>
        </w:rPr>
        <w:t>Schleiermacher, Friedrich</w:t>
      </w:r>
      <w:r w:rsidRPr="0098113C">
        <w:rPr>
          <w:lang w:val="de-DE"/>
        </w:rPr>
        <w:t xml:space="preserve"> Theologische Enzyklopaedie: (1831/32) / Friedrich Schleiermacher,Nachschrift Straus. D. F., Hrsg. von Walter Sachs, Vorv. Hans-Joachim Birkner.--Berlin; New York : Walter de Gruyter &amp; Co,1987.--256S.--(Schleiermacher-Archiv / Hrsg. von Fischer H. und andere ; Bd.4) .--ISBN 3-11-010894-1 </w:t>
      </w:r>
      <w:r>
        <w:rPr>
          <w:lang w:val="en-US"/>
        </w:rPr>
        <w:t>нем</w:t>
      </w:r>
      <w:r w:rsidRPr="0098113C">
        <w:rPr>
          <w:lang w:val="de-DE"/>
        </w:rPr>
        <w:t>. Schleiermacher*</w:t>
      </w:r>
      <w:r>
        <w:rPr>
          <w:lang w:val="en-US"/>
        </w:rPr>
        <w:t>Шлейермахер</w:t>
      </w:r>
      <w:r w:rsidRPr="0098113C">
        <w:rPr>
          <w:lang w:val="de-DE"/>
        </w:rPr>
        <w:t>*Theologie*</w:t>
      </w:r>
      <w:r>
        <w:rPr>
          <w:lang w:val="en-US"/>
        </w:rPr>
        <w:t>Богословие</w:t>
      </w:r>
      <w:r w:rsidRPr="0098113C">
        <w:rPr>
          <w:lang w:val="de-DE"/>
        </w:rPr>
        <w:t>*Philosophie*</w:t>
      </w:r>
      <w:r>
        <w:rPr>
          <w:lang w:val="en-US"/>
        </w:rPr>
        <w:t>Философия</w:t>
      </w:r>
      <w:r w:rsidRPr="0098113C">
        <w:rPr>
          <w:lang w:val="de-DE"/>
        </w:rPr>
        <w:t>*Enzyklopedie*</w:t>
      </w:r>
      <w:r>
        <w:rPr>
          <w:lang w:val="en-US"/>
        </w:rPr>
        <w:t>Эциклопедия</w:t>
      </w:r>
      <w:r w:rsidRPr="0098113C">
        <w:rPr>
          <w:lang w:val="de-DE"/>
        </w:rPr>
        <w:t>*Protestantismus*</w:t>
      </w:r>
      <w:r>
        <w:rPr>
          <w:lang w:val="en-US"/>
        </w:rPr>
        <w:t>Протестантизм</w:t>
      </w:r>
      <w:r w:rsidRPr="0098113C">
        <w:rPr>
          <w:lang w:val="de-DE"/>
        </w:rPr>
        <w:t xml:space="preserve"> 2 </w:t>
      </w:r>
    </w:p>
    <w:p w:rsidR="0098113C" w:rsidRDefault="0098113C" w:rsidP="0098113C">
      <w:pPr>
        <w:pStyle w:val="af"/>
        <w:rPr>
          <w:lang w:val="en-US"/>
        </w:rPr>
      </w:pPr>
      <w:r>
        <w:rPr>
          <w:lang w:val="en-US"/>
        </w:rPr>
        <w:t>УДК   270.242</w:t>
      </w:r>
    </w:p>
    <w:p w:rsidR="0098113C" w:rsidRDefault="0098113C" w:rsidP="0098113C">
      <w:pPr>
        <w:pStyle w:val="af"/>
        <w:rPr>
          <w:lang w:val="en-US"/>
        </w:rPr>
      </w:pPr>
      <w:r>
        <w:rPr>
          <w:lang w:val="en-US"/>
        </w:rPr>
        <w:t>ИН - 1</w:t>
      </w:r>
    </w:p>
    <w:p w:rsidR="0098113C" w:rsidRDefault="0098113C" w:rsidP="0098113C">
      <w:pPr>
        <w:pStyle w:val="a"/>
        <w:rPr>
          <w:lang w:val="en-US"/>
        </w:rPr>
      </w:pPr>
      <w:r>
        <w:rPr>
          <w:lang w:val="en-US"/>
        </w:rPr>
        <w:t xml:space="preserve">24352 1845 270.242 S 38 </w:t>
      </w:r>
      <w:r w:rsidRPr="0098113C">
        <w:rPr>
          <w:b/>
          <w:lang w:val="en-US"/>
        </w:rPr>
        <w:t>Schuller, Bruno</w:t>
      </w:r>
      <w:r>
        <w:rPr>
          <w:lang w:val="en-US"/>
        </w:rPr>
        <w:t xml:space="preserve"> Wholly Human : Theory and Language of Morality / Bruno Schuller, Transl. by Peter Heinegg.--Dublin : Gill and Macmillan ; Washington, D.C. : Georgetown University Press,1986.--220p. .--ISBN 0-87840-422-8 англ. Christianity*Христианство*Ethics*Этика*Morality*Нравственность*God*Бог*Faith*Вера 2 </w:t>
      </w:r>
    </w:p>
    <w:p w:rsidR="0098113C" w:rsidRDefault="0098113C" w:rsidP="0098113C">
      <w:pPr>
        <w:pStyle w:val="af"/>
        <w:rPr>
          <w:lang w:val="en-US"/>
        </w:rPr>
      </w:pPr>
      <w:r>
        <w:rPr>
          <w:lang w:val="en-US"/>
        </w:rPr>
        <w:t>УДК   270.242</w:t>
      </w:r>
    </w:p>
    <w:p w:rsidR="0098113C" w:rsidRDefault="0098113C" w:rsidP="0098113C">
      <w:pPr>
        <w:pStyle w:val="af"/>
        <w:rPr>
          <w:lang w:val="en-US"/>
        </w:rPr>
      </w:pPr>
      <w:r>
        <w:rPr>
          <w:lang w:val="en-US"/>
        </w:rPr>
        <w:t>ИН - 1</w:t>
      </w:r>
    </w:p>
    <w:p w:rsidR="0098113C" w:rsidRDefault="0098113C" w:rsidP="0098113C">
      <w:pPr>
        <w:pStyle w:val="a"/>
        <w:rPr>
          <w:lang w:val="en-US"/>
        </w:rPr>
      </w:pPr>
      <w:r>
        <w:rPr>
          <w:lang w:val="en-US"/>
        </w:rPr>
        <w:lastRenderedPageBreak/>
        <w:t xml:space="preserve">24020 1762 270.223 S 79 </w:t>
      </w:r>
      <w:r w:rsidRPr="0098113C">
        <w:rPr>
          <w:b/>
          <w:lang w:val="en-US"/>
        </w:rPr>
        <w:t>Sproul, R.C.</w:t>
      </w:r>
      <w:r>
        <w:rPr>
          <w:lang w:val="en-US"/>
        </w:rPr>
        <w:t xml:space="preserve"> Chosen by God / R.C.Sproul.--Wheaton, Illinois : Tyndale House Publishers, Inc.,1986.--213p. .--ISBN 0-8423-0282-4 англ. Christianity*Христианство*God*Бог*Predestination*Предопределение*Free will*Свободная воля*Faith*Вера*Spiritual life*Жизнь духовная 7 </w:t>
      </w:r>
    </w:p>
    <w:p w:rsidR="0098113C" w:rsidRDefault="0098113C" w:rsidP="0098113C">
      <w:pPr>
        <w:pStyle w:val="af"/>
        <w:rPr>
          <w:lang w:val="en-US"/>
        </w:rPr>
      </w:pPr>
      <w:r>
        <w:rPr>
          <w:lang w:val="en-US"/>
        </w:rPr>
        <w:t>УДК   270.223</w:t>
      </w:r>
    </w:p>
    <w:p w:rsidR="0098113C" w:rsidRDefault="0098113C" w:rsidP="0098113C">
      <w:pPr>
        <w:pStyle w:val="af"/>
        <w:rPr>
          <w:lang w:val="en-US"/>
        </w:rPr>
      </w:pPr>
      <w:r>
        <w:rPr>
          <w:lang w:val="en-US"/>
        </w:rPr>
        <w:t>ИН - 1</w:t>
      </w:r>
    </w:p>
    <w:p w:rsidR="0098113C" w:rsidRDefault="0098113C" w:rsidP="0098113C">
      <w:pPr>
        <w:pStyle w:val="a"/>
        <w:rPr>
          <w:lang w:val="en-US"/>
        </w:rPr>
      </w:pPr>
      <w:r>
        <w:rPr>
          <w:lang w:val="en-US"/>
        </w:rPr>
        <w:t xml:space="preserve">24267 1840 270.223 S 79 </w:t>
      </w:r>
      <w:r w:rsidRPr="0098113C">
        <w:rPr>
          <w:b/>
          <w:lang w:val="en-US"/>
        </w:rPr>
        <w:t>Sproul, R.C.</w:t>
      </w:r>
      <w:r>
        <w:rPr>
          <w:lang w:val="en-US"/>
        </w:rPr>
        <w:t xml:space="preserve"> If there's a God why are there atheists? : Why atheists believe in unbelief / R.C.Sproul.--Wheaton, Illinois : Tyndale House Publishers, Inc.,1989.--150p. .--ISBN 0-8423-1565-9 англ. Christianity*Христианство*God*Бог*Faith*Вера*Atheist*Атеист*Belief*Вера*Unbelief*Неверие*Psychology*Психология*Theism*Теизм*Holiness*Святость*Fear*Страх*Humanity*Человечество 7 </w:t>
      </w:r>
    </w:p>
    <w:p w:rsidR="0098113C" w:rsidRDefault="0098113C" w:rsidP="0098113C">
      <w:pPr>
        <w:pStyle w:val="af"/>
        <w:rPr>
          <w:lang w:val="en-US"/>
        </w:rPr>
      </w:pPr>
      <w:r>
        <w:rPr>
          <w:lang w:val="en-US"/>
        </w:rPr>
        <w:t>УДК   270.223</w:t>
      </w:r>
    </w:p>
    <w:p w:rsidR="0098113C" w:rsidRDefault="0098113C" w:rsidP="0098113C">
      <w:pPr>
        <w:pStyle w:val="af"/>
        <w:rPr>
          <w:lang w:val="en-US"/>
        </w:rPr>
      </w:pPr>
      <w:r>
        <w:rPr>
          <w:lang w:val="en-US"/>
        </w:rPr>
        <w:t>ИН - 1</w:t>
      </w:r>
    </w:p>
    <w:p w:rsidR="0098113C" w:rsidRDefault="0098113C" w:rsidP="0098113C">
      <w:pPr>
        <w:pStyle w:val="a"/>
        <w:rPr>
          <w:lang w:val="en-US"/>
        </w:rPr>
      </w:pPr>
      <w:r>
        <w:rPr>
          <w:lang w:val="en-US"/>
        </w:rPr>
        <w:t xml:space="preserve">24019 1761 270.223 S 79 </w:t>
      </w:r>
      <w:r w:rsidRPr="0098113C">
        <w:rPr>
          <w:b/>
          <w:lang w:val="en-US"/>
        </w:rPr>
        <w:t>Sproul, R.C.</w:t>
      </w:r>
      <w:r>
        <w:rPr>
          <w:lang w:val="en-US"/>
        </w:rPr>
        <w:t xml:space="preserve"> Pleasing God / R.C.Sproul.--Wheaton, Illinois : Tyndaile House Publishers, Inc.,1988.--234p. .--ISBN 0-8423-4968-5 англ. Christianity*Христианство*Grace*Благодать*Cristian living*Жизнь христианская*Flesh*Плоть*Devil*Дьявол*Fear*Страх*Guilt*Вина*Forgiveness*Прощение*Sin*Грех*Pride*Гордыня*Slothfulness*Леность*Dishonesty*Нечестность*Обман 7 </w:t>
      </w:r>
    </w:p>
    <w:p w:rsidR="0098113C" w:rsidRDefault="0098113C" w:rsidP="0098113C">
      <w:pPr>
        <w:pStyle w:val="af"/>
        <w:rPr>
          <w:lang w:val="en-US"/>
        </w:rPr>
      </w:pPr>
      <w:r>
        <w:rPr>
          <w:lang w:val="en-US"/>
        </w:rPr>
        <w:t>УДК   270.223</w:t>
      </w:r>
    </w:p>
    <w:p w:rsidR="0098113C" w:rsidRDefault="0098113C" w:rsidP="0098113C">
      <w:pPr>
        <w:pStyle w:val="af"/>
        <w:rPr>
          <w:lang w:val="en-US"/>
        </w:rPr>
      </w:pPr>
      <w:r>
        <w:rPr>
          <w:lang w:val="en-US"/>
        </w:rPr>
        <w:t>ИН - 1</w:t>
      </w:r>
    </w:p>
    <w:p w:rsidR="0098113C" w:rsidRDefault="0098113C" w:rsidP="0098113C">
      <w:pPr>
        <w:pStyle w:val="a"/>
        <w:rPr>
          <w:lang w:val="en-US"/>
        </w:rPr>
      </w:pPr>
      <w:r>
        <w:rPr>
          <w:lang w:val="en-US"/>
        </w:rPr>
        <w:t xml:space="preserve">24028 1770 270.223 S 79 </w:t>
      </w:r>
      <w:r w:rsidRPr="0098113C">
        <w:rPr>
          <w:b/>
          <w:lang w:val="en-US"/>
        </w:rPr>
        <w:t>Sproul, R.C.</w:t>
      </w:r>
      <w:r>
        <w:rPr>
          <w:lang w:val="en-US"/>
        </w:rPr>
        <w:t xml:space="preserve"> Reason to believe : A reponse to common objections to Christianity / R.C.Sproul.--Michigan : Lamplighter Books. Zondervan Publishing House,1982.--160p. .--ISBN 0-310-44911-1 англ. Christianity*Христианство*Religion*Религия*Theology*Теология*Apologetics*Апологетика*Church*Церковь*Pilgrimage*Паломничество*Bible*Библия*God*Бог*Christ*Христос*Evil*Зло*Suffering*Страдание*Death*Смерть*Life*Жизнь 7 </w:t>
      </w:r>
    </w:p>
    <w:p w:rsidR="0098113C" w:rsidRDefault="0098113C" w:rsidP="0098113C">
      <w:pPr>
        <w:pStyle w:val="af"/>
        <w:rPr>
          <w:lang w:val="en-US"/>
        </w:rPr>
      </w:pPr>
      <w:r>
        <w:rPr>
          <w:lang w:val="en-US"/>
        </w:rPr>
        <w:t>УДК   270.223</w:t>
      </w:r>
    </w:p>
    <w:p w:rsidR="00754ECE" w:rsidRDefault="0098113C" w:rsidP="0098113C">
      <w:pPr>
        <w:pStyle w:val="af"/>
        <w:rPr>
          <w:lang w:val="en-US"/>
        </w:rPr>
      </w:pPr>
      <w:r>
        <w:rPr>
          <w:lang w:val="en-US"/>
        </w:rPr>
        <w:t>ИН - 1</w:t>
      </w:r>
    </w:p>
    <w:p w:rsidR="00754ECE" w:rsidRDefault="00754ECE" w:rsidP="00754ECE">
      <w:pPr>
        <w:pStyle w:val="a"/>
        <w:rPr>
          <w:lang w:val="en-US"/>
        </w:rPr>
      </w:pPr>
      <w:r>
        <w:rPr>
          <w:lang w:val="en-US"/>
        </w:rPr>
        <w:t xml:space="preserve">24384 1853 270.223 S 79 </w:t>
      </w:r>
      <w:r w:rsidRPr="00754ECE">
        <w:rPr>
          <w:b/>
          <w:lang w:val="en-US"/>
        </w:rPr>
        <w:t>Sproul, R.C.</w:t>
      </w:r>
      <w:r>
        <w:rPr>
          <w:lang w:val="en-US"/>
        </w:rPr>
        <w:t xml:space="preserve"> The intimate marriage : A practical guide to building a great marriage / R.C.Sproul.--Wheaton, Illinois : Living Books. Tyndale House Publishers, Inc.,1989.--127p. .--ISBN 0-8423-1610-8 англ. Christianity*Христианство*Marriage*Брак*Love*Любовь*Communication*Общение*Man*Мужчина*Woman*Женщина*Problem*Проблема*Divorce*Развод*Sex*Секс*Sanctity of marriage*Святость брака 7 </w:t>
      </w:r>
    </w:p>
    <w:p w:rsidR="00754ECE" w:rsidRDefault="00754ECE" w:rsidP="00754ECE">
      <w:pPr>
        <w:pStyle w:val="af"/>
        <w:rPr>
          <w:lang w:val="en-US"/>
        </w:rPr>
      </w:pPr>
      <w:r>
        <w:rPr>
          <w:lang w:val="en-US"/>
        </w:rPr>
        <w:t>УДК   270.223</w:t>
      </w:r>
    </w:p>
    <w:p w:rsidR="00754ECE" w:rsidRDefault="00754ECE" w:rsidP="00754ECE">
      <w:pPr>
        <w:pStyle w:val="af"/>
        <w:rPr>
          <w:lang w:val="en-US"/>
        </w:rPr>
      </w:pPr>
      <w:r>
        <w:rPr>
          <w:lang w:val="en-US"/>
        </w:rPr>
        <w:t>ИН - 1</w:t>
      </w:r>
    </w:p>
    <w:p w:rsidR="00754ECE" w:rsidRDefault="00754ECE" w:rsidP="00754ECE">
      <w:pPr>
        <w:pStyle w:val="a"/>
        <w:rPr>
          <w:lang w:val="en-US"/>
        </w:rPr>
      </w:pPr>
      <w:r>
        <w:rPr>
          <w:lang w:val="en-US"/>
        </w:rPr>
        <w:t xml:space="preserve">24203 1815 270.233 W 83 </w:t>
      </w:r>
      <w:r w:rsidRPr="00754ECE">
        <w:rPr>
          <w:b/>
          <w:lang w:val="en-US"/>
        </w:rPr>
        <w:t xml:space="preserve">The Works </w:t>
      </w:r>
      <w:r>
        <w:rPr>
          <w:lang w:val="en-US"/>
        </w:rPr>
        <w:t xml:space="preserve">of Jonathan Edwards : With a memoir of Sereno E.Dwight / Jonathan Edwards; Rev. and corr. by Edward Hickman Edwards J.*Hickman E.--U.S.A. : The Banner of Truth Trust,1992 Vol. 1.--CCXXXIV, 691p.--ISBN 0-85151-216-X англ. Religion*Религия*History*История*Theology*Теология*Богословие*Puritan*Пуританин*Memoirs*Мемуары 2 </w:t>
      </w:r>
    </w:p>
    <w:p w:rsidR="00754ECE" w:rsidRDefault="00754ECE" w:rsidP="00754ECE">
      <w:pPr>
        <w:pStyle w:val="af"/>
        <w:rPr>
          <w:lang w:val="en-US"/>
        </w:rPr>
      </w:pPr>
      <w:r>
        <w:rPr>
          <w:lang w:val="en-US"/>
        </w:rPr>
        <w:t>УДК   270.233</w:t>
      </w:r>
    </w:p>
    <w:p w:rsidR="00754ECE" w:rsidRDefault="00754ECE" w:rsidP="00754ECE">
      <w:pPr>
        <w:pStyle w:val="af"/>
        <w:rPr>
          <w:lang w:val="en-US"/>
        </w:rPr>
      </w:pPr>
      <w:r>
        <w:rPr>
          <w:lang w:val="en-US"/>
        </w:rPr>
        <w:t>ИН - 1</w:t>
      </w:r>
    </w:p>
    <w:p w:rsidR="00754ECE" w:rsidRDefault="00754ECE" w:rsidP="00754ECE">
      <w:pPr>
        <w:pStyle w:val="a"/>
        <w:rPr>
          <w:lang w:val="en-US"/>
        </w:rPr>
      </w:pPr>
      <w:r>
        <w:rPr>
          <w:lang w:val="en-US"/>
        </w:rPr>
        <w:t xml:space="preserve">24206 1816 270.233 W 83 </w:t>
      </w:r>
      <w:r w:rsidRPr="00754ECE">
        <w:rPr>
          <w:b/>
          <w:lang w:val="en-US"/>
        </w:rPr>
        <w:t xml:space="preserve">The Works </w:t>
      </w:r>
      <w:r>
        <w:rPr>
          <w:lang w:val="en-US"/>
        </w:rPr>
        <w:t xml:space="preserve">of Jonathan Edwards : With a memoir of Sereno E.Dwight / Jonathan Edwards; Rev. and corr. by Edward Hickman Edwards J.*Hickman E.--U.S.A. : The Banner of Truth Trust,1992 Vol.2.--III, 969p.--ISBN 0-85151-217-8 англ. Religion*Религия*History*История*Theology*Теология*Богословие*Puritan*Пуританин 2 </w:t>
      </w:r>
    </w:p>
    <w:p w:rsidR="00754ECE" w:rsidRDefault="00754ECE" w:rsidP="00754ECE">
      <w:pPr>
        <w:pStyle w:val="af"/>
        <w:rPr>
          <w:lang w:val="en-US"/>
        </w:rPr>
      </w:pPr>
      <w:r>
        <w:rPr>
          <w:lang w:val="en-US"/>
        </w:rPr>
        <w:t>УДК   270.233</w:t>
      </w:r>
    </w:p>
    <w:p w:rsidR="00754ECE" w:rsidRDefault="00754ECE" w:rsidP="00754ECE">
      <w:pPr>
        <w:pStyle w:val="af"/>
        <w:rPr>
          <w:lang w:val="en-US"/>
        </w:rPr>
      </w:pPr>
      <w:r>
        <w:rPr>
          <w:lang w:val="en-US"/>
        </w:rPr>
        <w:lastRenderedPageBreak/>
        <w:t>ИН - 1</w:t>
      </w:r>
    </w:p>
    <w:p w:rsidR="00754ECE" w:rsidRPr="00754ECE" w:rsidRDefault="00754ECE" w:rsidP="00754ECE">
      <w:pPr>
        <w:pStyle w:val="a"/>
        <w:rPr>
          <w:lang w:val="de-DE"/>
        </w:rPr>
      </w:pPr>
      <w:r w:rsidRPr="00754ECE">
        <w:rPr>
          <w:lang w:val="de-DE"/>
        </w:rPr>
        <w:t xml:space="preserve">24467 3330 270.21 T 44 </w:t>
      </w:r>
      <w:r w:rsidRPr="00754ECE">
        <w:rPr>
          <w:b/>
          <w:lang w:val="de-DE"/>
        </w:rPr>
        <w:t xml:space="preserve">Thema </w:t>
      </w:r>
      <w:r w:rsidRPr="00754ECE">
        <w:rPr>
          <w:lang w:val="de-DE"/>
        </w:rPr>
        <w:t xml:space="preserve">Reformation : Ein Vorbereitungsheft fuer Kirche und Schule / Hrsg. von J. Lell u. H. Schultze.--2. Aufl.--Hamburg : Furche-Verlag,1967.--164S. : abb. </w:t>
      </w:r>
      <w:r>
        <w:rPr>
          <w:lang w:val="en-US"/>
        </w:rPr>
        <w:t>нем</w:t>
      </w:r>
      <w:r w:rsidRPr="00754ECE">
        <w:rPr>
          <w:lang w:val="de-DE"/>
        </w:rPr>
        <w:t>. Reformation*</w:t>
      </w:r>
      <w:r>
        <w:rPr>
          <w:lang w:val="en-US"/>
        </w:rPr>
        <w:t>Реформация</w:t>
      </w:r>
      <w:r w:rsidRPr="00754ECE">
        <w:rPr>
          <w:lang w:val="de-DE"/>
        </w:rPr>
        <w:t>*Luther Martin*</w:t>
      </w:r>
      <w:r>
        <w:rPr>
          <w:lang w:val="en-US"/>
        </w:rPr>
        <w:t>Лютер</w:t>
      </w:r>
      <w:r w:rsidRPr="00754ECE">
        <w:rPr>
          <w:lang w:val="de-DE"/>
        </w:rPr>
        <w:t>*Luthertum*</w:t>
      </w:r>
      <w:r>
        <w:rPr>
          <w:lang w:val="en-US"/>
        </w:rPr>
        <w:t>Лютеранство</w:t>
      </w:r>
      <w:r w:rsidRPr="00754ECE">
        <w:rPr>
          <w:lang w:val="de-DE"/>
        </w:rPr>
        <w:t>*Lied*</w:t>
      </w:r>
      <w:r>
        <w:rPr>
          <w:lang w:val="en-US"/>
        </w:rPr>
        <w:t>Гимн</w:t>
      </w:r>
      <w:r w:rsidRPr="00754ECE">
        <w:rPr>
          <w:lang w:val="de-DE"/>
        </w:rPr>
        <w:t>*Bild*</w:t>
      </w:r>
      <w:r>
        <w:rPr>
          <w:lang w:val="en-US"/>
        </w:rPr>
        <w:t>Рисунки</w:t>
      </w:r>
      <w:r w:rsidRPr="00754ECE">
        <w:rPr>
          <w:lang w:val="de-DE"/>
        </w:rPr>
        <w:t xml:space="preserve"> 2 </w:t>
      </w:r>
    </w:p>
    <w:p w:rsidR="00754ECE" w:rsidRDefault="00754ECE" w:rsidP="00754ECE">
      <w:pPr>
        <w:pStyle w:val="af"/>
        <w:rPr>
          <w:lang w:val="en-US"/>
        </w:rPr>
      </w:pPr>
      <w:r>
        <w:rPr>
          <w:lang w:val="en-US"/>
        </w:rPr>
        <w:t>УДК   270.21</w:t>
      </w:r>
    </w:p>
    <w:p w:rsidR="00754ECE" w:rsidRDefault="00754ECE" w:rsidP="00754ECE">
      <w:pPr>
        <w:pStyle w:val="af"/>
        <w:rPr>
          <w:lang w:val="en-US"/>
        </w:rPr>
      </w:pPr>
      <w:r>
        <w:rPr>
          <w:lang w:val="en-US"/>
        </w:rPr>
        <w:t>ИН - 1</w:t>
      </w:r>
    </w:p>
    <w:p w:rsidR="00754ECE" w:rsidRDefault="00754ECE" w:rsidP="00754ECE">
      <w:pPr>
        <w:pStyle w:val="a"/>
        <w:rPr>
          <w:lang w:val="en-US"/>
        </w:rPr>
      </w:pPr>
      <w:r w:rsidRPr="00754ECE">
        <w:rPr>
          <w:lang w:val="de-DE"/>
        </w:rPr>
        <w:t xml:space="preserve">1241 270.213 T 57 </w:t>
      </w:r>
      <w:r w:rsidRPr="00754ECE">
        <w:rPr>
          <w:b/>
          <w:lang w:val="de-DE"/>
        </w:rPr>
        <w:t>Tillich Paul</w:t>
      </w:r>
      <w:r w:rsidRPr="00754ECE">
        <w:rPr>
          <w:lang w:val="de-DE"/>
        </w:rPr>
        <w:t xml:space="preserve"> Systematische Theologie.--8. Aufl., unverand. photomechan. Nachdr.--Berlin; New York : Walter de Gruyter,1987.--529 S. </w:t>
      </w:r>
      <w:r>
        <w:rPr>
          <w:lang w:val="en-US"/>
        </w:rPr>
        <w:t>Дар</w:t>
      </w:r>
      <w:r w:rsidRPr="00754ECE">
        <w:rPr>
          <w:lang w:val="de-DE"/>
        </w:rPr>
        <w:t xml:space="preserve"> .--ISBN 3-11-011460-7 </w:t>
      </w:r>
      <w:r>
        <w:rPr>
          <w:lang w:val="en-US"/>
        </w:rPr>
        <w:t>нем</w:t>
      </w:r>
      <w:r w:rsidRPr="00754ECE">
        <w:rPr>
          <w:lang w:val="de-DE"/>
        </w:rPr>
        <w:t xml:space="preserve">. </w:t>
      </w:r>
      <w:r>
        <w:rPr>
          <w:lang w:val="en-US"/>
        </w:rPr>
        <w:t>Западные</w:t>
      </w:r>
      <w:r w:rsidRPr="00754ECE">
        <w:rPr>
          <w:lang w:val="de-DE"/>
        </w:rPr>
        <w:t xml:space="preserve"> </w:t>
      </w:r>
      <w:r>
        <w:rPr>
          <w:lang w:val="en-US"/>
        </w:rPr>
        <w:t>церкви</w:t>
      </w:r>
      <w:r w:rsidRPr="00754ECE">
        <w:rPr>
          <w:lang w:val="de-DE"/>
        </w:rPr>
        <w:t>*</w:t>
      </w:r>
      <w:r>
        <w:rPr>
          <w:lang w:val="en-US"/>
        </w:rPr>
        <w:t>Протестантизм</w:t>
      </w:r>
      <w:r w:rsidRPr="00754ECE">
        <w:rPr>
          <w:lang w:val="de-DE"/>
        </w:rPr>
        <w:t xml:space="preserve"> 575-576 </w:t>
      </w:r>
      <w:r>
        <w:rPr>
          <w:lang w:val="en-US"/>
        </w:rPr>
        <w:t>хр</w:t>
      </w:r>
      <w:r w:rsidRPr="00754ECE">
        <w:rPr>
          <w:lang w:val="de-DE"/>
        </w:rPr>
        <w:t xml:space="preserve">. </w:t>
      </w:r>
      <w:r>
        <w:rPr>
          <w:lang w:val="en-US"/>
        </w:rPr>
        <w:t xml:space="preserve">Bd.I/II LIT6 </w:t>
      </w:r>
    </w:p>
    <w:p w:rsidR="00754ECE" w:rsidRDefault="00754ECE" w:rsidP="00754ECE">
      <w:pPr>
        <w:pStyle w:val="af"/>
        <w:rPr>
          <w:lang w:val="en-US"/>
        </w:rPr>
      </w:pPr>
      <w:r>
        <w:rPr>
          <w:lang w:val="en-US"/>
        </w:rPr>
        <w:t>УДК   270.213</w:t>
      </w:r>
    </w:p>
    <w:p w:rsidR="00754ECE" w:rsidRDefault="00754ECE" w:rsidP="00754ECE">
      <w:pPr>
        <w:pStyle w:val="af"/>
        <w:rPr>
          <w:lang w:val="en-US"/>
        </w:rPr>
      </w:pPr>
      <w:r>
        <w:rPr>
          <w:lang w:val="en-US"/>
        </w:rPr>
        <w:t>хр - 2</w:t>
      </w:r>
    </w:p>
    <w:p w:rsidR="00754ECE" w:rsidRDefault="00754ECE" w:rsidP="00754ECE">
      <w:pPr>
        <w:pStyle w:val="a"/>
        <w:rPr>
          <w:lang w:val="en-US"/>
        </w:rPr>
      </w:pPr>
      <w:r w:rsidRPr="00754ECE">
        <w:rPr>
          <w:lang w:val="de-DE"/>
        </w:rPr>
        <w:t xml:space="preserve">1242 270.213 T 57 </w:t>
      </w:r>
      <w:r w:rsidRPr="00754ECE">
        <w:rPr>
          <w:b/>
          <w:lang w:val="de-DE"/>
        </w:rPr>
        <w:t>Tillich Paul</w:t>
      </w:r>
      <w:r w:rsidRPr="00754ECE">
        <w:rPr>
          <w:lang w:val="de-DE"/>
        </w:rPr>
        <w:t xml:space="preserve"> Systematische Theologie.--4. Aufl., unverand. photomechan. Nachdr.--Berlin; New York : Walter de Gruyter,1987.--534 S. </w:t>
      </w:r>
      <w:r>
        <w:rPr>
          <w:lang w:val="en-US"/>
        </w:rPr>
        <w:t>Дар</w:t>
      </w:r>
      <w:r w:rsidRPr="00754ECE">
        <w:rPr>
          <w:lang w:val="de-DE"/>
        </w:rPr>
        <w:t xml:space="preserve"> .--ISBN 3-11-011461-5 </w:t>
      </w:r>
      <w:r>
        <w:rPr>
          <w:lang w:val="en-US"/>
        </w:rPr>
        <w:t>нем</w:t>
      </w:r>
      <w:r w:rsidRPr="00754ECE">
        <w:rPr>
          <w:lang w:val="de-DE"/>
        </w:rPr>
        <w:t xml:space="preserve">. </w:t>
      </w:r>
      <w:r>
        <w:rPr>
          <w:lang w:val="en-US"/>
        </w:rPr>
        <w:t>Западные</w:t>
      </w:r>
      <w:r w:rsidRPr="00754ECE">
        <w:rPr>
          <w:lang w:val="de-DE"/>
        </w:rPr>
        <w:t xml:space="preserve"> </w:t>
      </w:r>
      <w:r>
        <w:rPr>
          <w:lang w:val="en-US"/>
        </w:rPr>
        <w:t>церкви</w:t>
      </w:r>
      <w:r w:rsidRPr="00754ECE">
        <w:rPr>
          <w:lang w:val="de-DE"/>
        </w:rPr>
        <w:t>*</w:t>
      </w:r>
      <w:r>
        <w:rPr>
          <w:lang w:val="en-US"/>
        </w:rPr>
        <w:t>Протестантизм</w:t>
      </w:r>
      <w:r w:rsidRPr="00754ECE">
        <w:rPr>
          <w:lang w:val="de-DE"/>
        </w:rPr>
        <w:t xml:space="preserve"> 577-578 </w:t>
      </w:r>
      <w:r>
        <w:rPr>
          <w:lang w:val="en-US"/>
        </w:rPr>
        <w:t>хр</w:t>
      </w:r>
      <w:r w:rsidRPr="00754ECE">
        <w:rPr>
          <w:lang w:val="de-DE"/>
        </w:rPr>
        <w:t xml:space="preserve">. </w:t>
      </w:r>
      <w:r>
        <w:rPr>
          <w:lang w:val="en-US"/>
        </w:rPr>
        <w:t xml:space="preserve">Bd.III LIT6 </w:t>
      </w:r>
    </w:p>
    <w:p w:rsidR="00754ECE" w:rsidRDefault="00754ECE" w:rsidP="00754ECE">
      <w:pPr>
        <w:pStyle w:val="af"/>
        <w:rPr>
          <w:lang w:val="en-US"/>
        </w:rPr>
      </w:pPr>
      <w:r>
        <w:rPr>
          <w:lang w:val="en-US"/>
        </w:rPr>
        <w:t>УДК   270.213</w:t>
      </w:r>
    </w:p>
    <w:p w:rsidR="00754ECE" w:rsidRDefault="00754ECE" w:rsidP="00754ECE">
      <w:pPr>
        <w:pStyle w:val="af"/>
        <w:rPr>
          <w:lang w:val="en-US"/>
        </w:rPr>
      </w:pPr>
      <w:r>
        <w:rPr>
          <w:lang w:val="en-US"/>
        </w:rPr>
        <w:t>хр - 2</w:t>
      </w:r>
    </w:p>
    <w:p w:rsidR="00754ECE" w:rsidRPr="00FE5C47" w:rsidRDefault="00754ECE" w:rsidP="00754ECE">
      <w:pPr>
        <w:pStyle w:val="a"/>
        <w:rPr>
          <w:lang w:val="de-DE"/>
        </w:rPr>
      </w:pPr>
      <w:r w:rsidRPr="00FE5C47">
        <w:rPr>
          <w:lang w:val="de-DE"/>
        </w:rPr>
        <w:t xml:space="preserve">24628 3256 270.242 T 57 </w:t>
      </w:r>
      <w:r w:rsidRPr="00FE5C47">
        <w:rPr>
          <w:b/>
          <w:lang w:val="de-DE"/>
        </w:rPr>
        <w:t>Tillich, Paul</w:t>
      </w:r>
      <w:r w:rsidRPr="00FE5C47">
        <w:rPr>
          <w:lang w:val="de-DE"/>
        </w:rPr>
        <w:t xml:space="preserve"> Systematische Theologie / Paul Tillich.--Berlin; New York : Walter de Gruyter,1987 Bd.1/2.--193S.--ISBN 3-11-011460-7 </w:t>
      </w:r>
      <w:r>
        <w:rPr>
          <w:lang w:val="en-US"/>
        </w:rPr>
        <w:t>нем</w:t>
      </w:r>
      <w:r w:rsidRPr="00FE5C47">
        <w:rPr>
          <w:lang w:val="de-DE"/>
        </w:rPr>
        <w:t>. Paul Tillich*</w:t>
      </w:r>
      <w:r>
        <w:rPr>
          <w:lang w:val="en-US"/>
        </w:rPr>
        <w:t>Пауль</w:t>
      </w:r>
      <w:r w:rsidRPr="00FE5C47">
        <w:rPr>
          <w:lang w:val="de-DE"/>
        </w:rPr>
        <w:t xml:space="preserve"> </w:t>
      </w:r>
      <w:r>
        <w:rPr>
          <w:lang w:val="en-US"/>
        </w:rPr>
        <w:t>Тиллих</w:t>
      </w:r>
      <w:r w:rsidRPr="00FE5C47">
        <w:rPr>
          <w:lang w:val="de-DE"/>
        </w:rPr>
        <w:t>*Theologie*</w:t>
      </w:r>
      <w:r>
        <w:rPr>
          <w:lang w:val="en-US"/>
        </w:rPr>
        <w:t>Богословие</w:t>
      </w:r>
      <w:r w:rsidRPr="00FE5C47">
        <w:rPr>
          <w:lang w:val="de-DE"/>
        </w:rPr>
        <w:t>*Vernunft*</w:t>
      </w:r>
      <w:r>
        <w:rPr>
          <w:lang w:val="en-US"/>
        </w:rPr>
        <w:t>Разум</w:t>
      </w:r>
      <w:r w:rsidRPr="00FE5C47">
        <w:rPr>
          <w:lang w:val="de-DE"/>
        </w:rPr>
        <w:t>*Offenbarung*</w:t>
      </w:r>
      <w:r>
        <w:rPr>
          <w:lang w:val="en-US"/>
        </w:rPr>
        <w:t>Откровение</w:t>
      </w:r>
      <w:r w:rsidRPr="00FE5C47">
        <w:rPr>
          <w:lang w:val="de-DE"/>
        </w:rPr>
        <w:t>*Protestantism*</w:t>
      </w:r>
      <w:r>
        <w:rPr>
          <w:lang w:val="en-US"/>
        </w:rPr>
        <w:t>Протестантизм</w:t>
      </w:r>
      <w:r w:rsidRPr="00FE5C47">
        <w:rPr>
          <w:lang w:val="de-DE"/>
        </w:rPr>
        <w:t>*Philosophie*</w:t>
      </w:r>
      <w:r>
        <w:rPr>
          <w:lang w:val="en-US"/>
        </w:rPr>
        <w:t>Философия</w:t>
      </w:r>
      <w:r w:rsidRPr="00FE5C47">
        <w:rPr>
          <w:lang w:val="de-DE"/>
        </w:rPr>
        <w:t>*Erloesung*</w:t>
      </w:r>
      <w:r>
        <w:rPr>
          <w:lang w:val="en-US"/>
        </w:rPr>
        <w:t>Спасение</w:t>
      </w:r>
      <w:r w:rsidRPr="00FE5C47">
        <w:rPr>
          <w:lang w:val="de-DE"/>
        </w:rPr>
        <w:t>*Existentialismus*</w:t>
      </w:r>
      <w:r>
        <w:rPr>
          <w:lang w:val="en-US"/>
        </w:rPr>
        <w:t>Экзистенциализм</w:t>
      </w:r>
      <w:r w:rsidRPr="00FE5C47">
        <w:rPr>
          <w:lang w:val="de-DE"/>
        </w:rPr>
        <w:t>*Fall*</w:t>
      </w:r>
      <w:r>
        <w:rPr>
          <w:lang w:val="en-US"/>
        </w:rPr>
        <w:t>Падение</w:t>
      </w:r>
      <w:r w:rsidRPr="00FE5C47">
        <w:rPr>
          <w:lang w:val="de-DE"/>
        </w:rPr>
        <w:t>*Mensch*</w:t>
      </w:r>
      <w:r>
        <w:rPr>
          <w:lang w:val="en-US"/>
        </w:rPr>
        <w:t>Человек</w:t>
      </w:r>
      <w:r w:rsidRPr="00FE5C47">
        <w:rPr>
          <w:lang w:val="de-DE"/>
        </w:rPr>
        <w:t>*Religion*</w:t>
      </w:r>
      <w:r>
        <w:rPr>
          <w:lang w:val="en-US"/>
        </w:rPr>
        <w:t>Религия</w:t>
      </w:r>
      <w:r w:rsidRPr="00FE5C47">
        <w:rPr>
          <w:lang w:val="de-DE"/>
        </w:rPr>
        <w:t xml:space="preserve">* 2 </w:t>
      </w:r>
    </w:p>
    <w:p w:rsidR="00754ECE" w:rsidRDefault="00754ECE" w:rsidP="00754ECE">
      <w:pPr>
        <w:pStyle w:val="af"/>
        <w:rPr>
          <w:lang w:val="en-US"/>
        </w:rPr>
      </w:pPr>
      <w:r>
        <w:rPr>
          <w:lang w:val="en-US"/>
        </w:rPr>
        <w:t>УДК   270.242</w:t>
      </w:r>
    </w:p>
    <w:p w:rsidR="00FE5C47" w:rsidRDefault="00754ECE" w:rsidP="00754ECE">
      <w:pPr>
        <w:pStyle w:val="af"/>
        <w:rPr>
          <w:lang w:val="en-US"/>
        </w:rPr>
      </w:pPr>
      <w:r>
        <w:rPr>
          <w:lang w:val="en-US"/>
        </w:rPr>
        <w:t>ИН - 1</w:t>
      </w:r>
    </w:p>
    <w:p w:rsidR="00FE5C47" w:rsidRPr="00FE5C47" w:rsidRDefault="00FE5C47" w:rsidP="00FE5C47">
      <w:pPr>
        <w:pStyle w:val="a"/>
        <w:rPr>
          <w:lang w:val="de-DE"/>
        </w:rPr>
      </w:pPr>
      <w:r w:rsidRPr="00FE5C47">
        <w:rPr>
          <w:lang w:val="de-DE"/>
        </w:rPr>
        <w:t xml:space="preserve">24629 3257 270.242 T 57 </w:t>
      </w:r>
      <w:r w:rsidRPr="00FE5C47">
        <w:rPr>
          <w:b/>
          <w:lang w:val="de-DE"/>
        </w:rPr>
        <w:t>Tillich, Paul</w:t>
      </w:r>
      <w:r w:rsidRPr="00FE5C47">
        <w:rPr>
          <w:lang w:val="de-DE"/>
        </w:rPr>
        <w:t xml:space="preserve"> Systematische Theologie / Paul Tillich.--Berlin; New York : Walter de Gruyter,1987 Bd. 3.--534S.--ISBN 3-11-011461-5 </w:t>
      </w:r>
      <w:r>
        <w:rPr>
          <w:lang w:val="en-US"/>
        </w:rPr>
        <w:t>нем</w:t>
      </w:r>
      <w:r w:rsidRPr="00FE5C47">
        <w:rPr>
          <w:lang w:val="de-DE"/>
        </w:rPr>
        <w:t>. Paul Tillich*</w:t>
      </w:r>
      <w:r>
        <w:rPr>
          <w:lang w:val="en-US"/>
        </w:rPr>
        <w:t>Пауль</w:t>
      </w:r>
      <w:r w:rsidRPr="00FE5C47">
        <w:rPr>
          <w:lang w:val="de-DE"/>
        </w:rPr>
        <w:t xml:space="preserve"> </w:t>
      </w:r>
      <w:r>
        <w:rPr>
          <w:lang w:val="en-US"/>
        </w:rPr>
        <w:t>Тиллих</w:t>
      </w:r>
      <w:r w:rsidRPr="00FE5C47">
        <w:rPr>
          <w:lang w:val="de-DE"/>
        </w:rPr>
        <w:t>*Theologie*</w:t>
      </w:r>
      <w:r>
        <w:rPr>
          <w:lang w:val="en-US"/>
        </w:rPr>
        <w:t>Богословие</w:t>
      </w:r>
      <w:r w:rsidRPr="00FE5C47">
        <w:rPr>
          <w:lang w:val="de-DE"/>
        </w:rPr>
        <w:t>*Protestantism*</w:t>
      </w:r>
      <w:r>
        <w:rPr>
          <w:lang w:val="en-US"/>
        </w:rPr>
        <w:t>Протестантизм</w:t>
      </w:r>
      <w:r w:rsidRPr="00FE5C47">
        <w:rPr>
          <w:lang w:val="de-DE"/>
        </w:rPr>
        <w:t>*Existenz*</w:t>
      </w:r>
      <w:r>
        <w:rPr>
          <w:lang w:val="en-US"/>
        </w:rPr>
        <w:t>Существование</w:t>
      </w:r>
      <w:r w:rsidRPr="00FE5C47">
        <w:rPr>
          <w:lang w:val="de-DE"/>
        </w:rPr>
        <w:t>*Leben*</w:t>
      </w:r>
      <w:r>
        <w:rPr>
          <w:lang w:val="en-US"/>
        </w:rPr>
        <w:t>Жизнь</w:t>
      </w:r>
      <w:r w:rsidRPr="00FE5C47">
        <w:rPr>
          <w:lang w:val="de-DE"/>
        </w:rPr>
        <w:t>*Tod*</w:t>
      </w:r>
      <w:r>
        <w:rPr>
          <w:lang w:val="en-US"/>
        </w:rPr>
        <w:t>Смерть</w:t>
      </w:r>
      <w:r w:rsidRPr="00FE5C47">
        <w:rPr>
          <w:lang w:val="de-DE"/>
        </w:rPr>
        <w:t>*Goettlicher Geist*</w:t>
      </w:r>
      <w:r>
        <w:rPr>
          <w:lang w:val="en-US"/>
        </w:rPr>
        <w:t>Дух</w:t>
      </w:r>
      <w:r w:rsidRPr="00FE5C47">
        <w:rPr>
          <w:lang w:val="de-DE"/>
        </w:rPr>
        <w:t xml:space="preserve"> </w:t>
      </w:r>
      <w:r>
        <w:rPr>
          <w:lang w:val="en-US"/>
        </w:rPr>
        <w:t>Божественный</w:t>
      </w:r>
      <w:r w:rsidRPr="00FE5C47">
        <w:rPr>
          <w:lang w:val="de-DE"/>
        </w:rPr>
        <w:t>*Kultur*</w:t>
      </w:r>
      <w:r>
        <w:rPr>
          <w:lang w:val="en-US"/>
        </w:rPr>
        <w:t>Культура</w:t>
      </w:r>
      <w:r w:rsidRPr="00FE5C47">
        <w:rPr>
          <w:lang w:val="de-DE"/>
        </w:rPr>
        <w:t>*Geschichte*</w:t>
      </w:r>
      <w:r>
        <w:rPr>
          <w:lang w:val="en-US"/>
        </w:rPr>
        <w:t>История</w:t>
      </w:r>
      <w:r w:rsidRPr="00FE5C47">
        <w:rPr>
          <w:lang w:val="de-DE"/>
        </w:rPr>
        <w:t>*Reich Gottes*</w:t>
      </w:r>
      <w:r>
        <w:rPr>
          <w:lang w:val="en-US"/>
        </w:rPr>
        <w:t>Небесное</w:t>
      </w:r>
      <w:r w:rsidRPr="00FE5C47">
        <w:rPr>
          <w:lang w:val="de-DE"/>
        </w:rPr>
        <w:t xml:space="preserve"> </w:t>
      </w:r>
      <w:r>
        <w:rPr>
          <w:lang w:val="en-US"/>
        </w:rPr>
        <w:t>Царство</w:t>
      </w:r>
      <w:r w:rsidRPr="00FE5C47">
        <w:rPr>
          <w:lang w:val="de-DE"/>
        </w:rPr>
        <w:t>*Zeit*</w:t>
      </w:r>
      <w:r>
        <w:rPr>
          <w:lang w:val="en-US"/>
        </w:rPr>
        <w:t>Время</w:t>
      </w:r>
      <w:r w:rsidRPr="00FE5C47">
        <w:rPr>
          <w:lang w:val="de-DE"/>
        </w:rPr>
        <w:t>*Ewigkeit*</w:t>
      </w:r>
      <w:r>
        <w:rPr>
          <w:lang w:val="en-US"/>
        </w:rPr>
        <w:t>Вечность</w:t>
      </w:r>
      <w:r w:rsidRPr="00FE5C47">
        <w:rPr>
          <w:lang w:val="de-DE"/>
        </w:rPr>
        <w:t xml:space="preserve"> 2 </w:t>
      </w:r>
    </w:p>
    <w:p w:rsidR="00FE5C47" w:rsidRDefault="00FE5C47" w:rsidP="00FE5C47">
      <w:pPr>
        <w:pStyle w:val="af"/>
        <w:rPr>
          <w:lang w:val="en-US"/>
        </w:rPr>
      </w:pPr>
      <w:r>
        <w:rPr>
          <w:lang w:val="en-US"/>
        </w:rPr>
        <w:t>УДК   270.242</w:t>
      </w:r>
    </w:p>
    <w:p w:rsidR="00FE5C47" w:rsidRDefault="00FE5C47" w:rsidP="00FE5C47">
      <w:pPr>
        <w:pStyle w:val="af"/>
        <w:rPr>
          <w:lang w:val="en-US"/>
        </w:rPr>
      </w:pPr>
      <w:r>
        <w:rPr>
          <w:lang w:val="en-US"/>
        </w:rPr>
        <w:t>ИН - 1</w:t>
      </w:r>
    </w:p>
    <w:p w:rsidR="00FE5C47" w:rsidRDefault="00FE5C47" w:rsidP="00FE5C47">
      <w:pPr>
        <w:pStyle w:val="a"/>
        <w:rPr>
          <w:lang w:val="en-US"/>
        </w:rPr>
      </w:pPr>
      <w:r>
        <w:rPr>
          <w:lang w:val="en-US"/>
        </w:rPr>
        <w:t xml:space="preserve">24042 1781 270.242 T 81 </w:t>
      </w:r>
      <w:r w:rsidRPr="00FE5C47">
        <w:rPr>
          <w:b/>
          <w:lang w:val="en-US"/>
        </w:rPr>
        <w:t>Tozer, A.W.</w:t>
      </w:r>
      <w:r>
        <w:rPr>
          <w:lang w:val="en-US"/>
        </w:rPr>
        <w:t xml:space="preserve"> The knowledge of the Holy : The Attributes of God: Their Meaning in the Christian Life / A.W.Tozer.--New York : HarperCollins Publishers,1961.--120p. .--ISBN 0-06-068412-7 англ. God*Бог*Holy Trinity*Святая Троица*Divine*Божественное*Eternity*Вечность*Wisdom*Мудрость*Transecendence*Трансцендентность*Justice*Справедливость*Mercy*Милость*Grace*Благодать*Love*Любовь*Holiness*Святость 7 </w:t>
      </w:r>
    </w:p>
    <w:p w:rsidR="00FE5C47" w:rsidRDefault="00FE5C47" w:rsidP="00FE5C47">
      <w:pPr>
        <w:pStyle w:val="af"/>
        <w:rPr>
          <w:lang w:val="en-US"/>
        </w:rPr>
      </w:pPr>
      <w:r>
        <w:rPr>
          <w:lang w:val="en-US"/>
        </w:rPr>
        <w:t>УДК   270.242</w:t>
      </w:r>
    </w:p>
    <w:p w:rsidR="00FE5C47" w:rsidRDefault="00FE5C47" w:rsidP="00FE5C47">
      <w:pPr>
        <w:pStyle w:val="af"/>
        <w:rPr>
          <w:lang w:val="en-US"/>
        </w:rPr>
      </w:pPr>
      <w:r>
        <w:rPr>
          <w:lang w:val="en-US"/>
        </w:rPr>
        <w:t>ИН - 1</w:t>
      </w:r>
    </w:p>
    <w:p w:rsidR="00FE5C47" w:rsidRDefault="00FE5C47" w:rsidP="00FE5C47">
      <w:pPr>
        <w:pStyle w:val="a"/>
        <w:rPr>
          <w:lang w:val="en-US"/>
        </w:rPr>
      </w:pPr>
      <w:r>
        <w:rPr>
          <w:lang w:val="en-US"/>
        </w:rPr>
        <w:t xml:space="preserve">32774 4424 270.22(08) V 75 </w:t>
      </w:r>
      <w:r w:rsidRPr="00FE5C47">
        <w:rPr>
          <w:b/>
          <w:lang w:val="en-US"/>
        </w:rPr>
        <w:t xml:space="preserve">Vision </w:t>
      </w:r>
      <w:r>
        <w:rPr>
          <w:lang w:val="en-US"/>
        </w:rPr>
        <w:t>from the hill : Selections from Works of Faculty &amp; Alumni, published on the Bicentennial of the New Brunswick Theological Seminary / Ed. by John W. Beardslee III Beardslee III John W.--Michigan : Wm. B. Eerdmans Publishing Co.,1984.--(The Historical Series of the Reformed Church in America ; No. 12) .--ISBN 0-8028-0035-1 англ. Евангелие*Пастырское богословие*Вдохновение*Ветхий Завет*Реформатская церковь в Америк</w:t>
      </w:r>
    </w:p>
    <w:p w:rsidR="00FE5C47" w:rsidRDefault="00FE5C47" w:rsidP="00FE5C47">
      <w:pPr>
        <w:pStyle w:val="af"/>
        <w:rPr>
          <w:lang w:val="en-US"/>
        </w:rPr>
      </w:pPr>
      <w:r>
        <w:rPr>
          <w:lang w:val="en-US"/>
        </w:rPr>
        <w:t>УДК   270.22(08)</w:t>
      </w:r>
    </w:p>
    <w:p w:rsidR="00FE5C47" w:rsidRDefault="00FE5C47" w:rsidP="00FE5C47">
      <w:pPr>
        <w:pStyle w:val="af"/>
        <w:rPr>
          <w:lang w:val="en-US"/>
        </w:rPr>
      </w:pPr>
      <w:r>
        <w:rPr>
          <w:lang w:val="en-US"/>
        </w:rPr>
        <w:t>ИН - 1</w:t>
      </w:r>
    </w:p>
    <w:p w:rsidR="00FE5C47" w:rsidRPr="00FE5C47" w:rsidRDefault="00FE5C47" w:rsidP="00FE5C47">
      <w:pPr>
        <w:pStyle w:val="a"/>
        <w:rPr>
          <w:lang w:val="de-DE"/>
        </w:rPr>
      </w:pPr>
      <w:r w:rsidRPr="00FE5C47">
        <w:rPr>
          <w:lang w:val="de-DE"/>
        </w:rPr>
        <w:t xml:space="preserve">24482 3316 270.213 W 18 </w:t>
      </w:r>
      <w:r w:rsidRPr="00FE5C47">
        <w:rPr>
          <w:b/>
          <w:lang w:val="de-DE"/>
        </w:rPr>
        <w:t>Waldenfels, Hans</w:t>
      </w:r>
      <w:r w:rsidRPr="00FE5C47">
        <w:rPr>
          <w:lang w:val="de-DE"/>
        </w:rPr>
        <w:t xml:space="preserve"> Kontexstuelle Fundamentaltheologie / Hans Waldenfels.--3., aktualisierte und durchges. Aufl.--Padeborn; Muenchen; Wien; Zuerich : Ferdinand Schoeningh,2000.--610S. .--ISBN 3-8252-8025-X </w:t>
      </w:r>
      <w:r>
        <w:rPr>
          <w:lang w:val="en-US"/>
        </w:rPr>
        <w:t>нем</w:t>
      </w:r>
      <w:r w:rsidRPr="00FE5C47">
        <w:rPr>
          <w:lang w:val="de-DE"/>
        </w:rPr>
        <w:t xml:space="preserve">. </w:t>
      </w:r>
      <w:r w:rsidRPr="00FE5C47">
        <w:rPr>
          <w:lang w:val="de-DE"/>
        </w:rPr>
        <w:lastRenderedPageBreak/>
        <w:t>Theologie*</w:t>
      </w:r>
      <w:r>
        <w:rPr>
          <w:lang w:val="en-US"/>
        </w:rPr>
        <w:t>Теология</w:t>
      </w:r>
      <w:r w:rsidRPr="00FE5C47">
        <w:rPr>
          <w:lang w:val="de-DE"/>
        </w:rPr>
        <w:t>*</w:t>
      </w:r>
      <w:r>
        <w:rPr>
          <w:lang w:val="en-US"/>
        </w:rPr>
        <w:t>Богословие</w:t>
      </w:r>
      <w:r w:rsidRPr="00FE5C47">
        <w:rPr>
          <w:lang w:val="de-DE"/>
        </w:rPr>
        <w:t>*Text*</w:t>
      </w:r>
      <w:r>
        <w:rPr>
          <w:lang w:val="en-US"/>
        </w:rPr>
        <w:t>Текст</w:t>
      </w:r>
      <w:r w:rsidRPr="00FE5C47">
        <w:rPr>
          <w:lang w:val="de-DE"/>
        </w:rPr>
        <w:t>*Kontext*</w:t>
      </w:r>
      <w:r>
        <w:rPr>
          <w:lang w:val="en-US"/>
        </w:rPr>
        <w:t>Контекст</w:t>
      </w:r>
      <w:r w:rsidRPr="00FE5C47">
        <w:rPr>
          <w:lang w:val="de-DE"/>
        </w:rPr>
        <w:t>*Gott*</w:t>
      </w:r>
      <w:r>
        <w:rPr>
          <w:lang w:val="en-US"/>
        </w:rPr>
        <w:t>Бог</w:t>
      </w:r>
      <w:r w:rsidRPr="00FE5C47">
        <w:rPr>
          <w:lang w:val="de-DE"/>
        </w:rPr>
        <w:t>*</w:t>
      </w:r>
      <w:r>
        <w:rPr>
          <w:lang w:val="en-US"/>
        </w:rPr>
        <w:t>Господь</w:t>
      </w:r>
      <w:r w:rsidRPr="00FE5C47">
        <w:rPr>
          <w:lang w:val="de-DE"/>
        </w:rPr>
        <w:t>*Atheismus*</w:t>
      </w:r>
      <w:r>
        <w:rPr>
          <w:lang w:val="en-US"/>
        </w:rPr>
        <w:t>Атеизм</w:t>
      </w:r>
      <w:r w:rsidRPr="00FE5C47">
        <w:rPr>
          <w:lang w:val="de-DE"/>
        </w:rPr>
        <w:t>*Wort Gottes*</w:t>
      </w:r>
      <w:r>
        <w:rPr>
          <w:lang w:val="en-US"/>
        </w:rPr>
        <w:t>Слово</w:t>
      </w:r>
      <w:r w:rsidRPr="00FE5C47">
        <w:rPr>
          <w:lang w:val="de-DE"/>
        </w:rPr>
        <w:t xml:space="preserve"> </w:t>
      </w:r>
      <w:r>
        <w:rPr>
          <w:lang w:val="en-US"/>
        </w:rPr>
        <w:t>Божие</w:t>
      </w:r>
      <w:r w:rsidRPr="00FE5C47">
        <w:rPr>
          <w:lang w:val="de-DE"/>
        </w:rPr>
        <w:t>*Thomas von Aquin*</w:t>
      </w:r>
      <w:r>
        <w:rPr>
          <w:lang w:val="en-US"/>
        </w:rPr>
        <w:t>Фома</w:t>
      </w:r>
      <w:r w:rsidRPr="00FE5C47">
        <w:rPr>
          <w:lang w:val="de-DE"/>
        </w:rPr>
        <w:t xml:space="preserve"> </w:t>
      </w:r>
      <w:r>
        <w:rPr>
          <w:lang w:val="en-US"/>
        </w:rPr>
        <w:t>Аквинский</w:t>
      </w:r>
      <w:r w:rsidRPr="00FE5C47">
        <w:rPr>
          <w:lang w:val="de-DE"/>
        </w:rPr>
        <w:t>*Philosophie*</w:t>
      </w:r>
      <w:r>
        <w:rPr>
          <w:lang w:val="en-US"/>
        </w:rPr>
        <w:t>Философия</w:t>
      </w:r>
      <w:r w:rsidRPr="00FE5C47">
        <w:rPr>
          <w:lang w:val="de-DE"/>
        </w:rPr>
        <w:t>*Weltreligionen*</w:t>
      </w:r>
      <w:r>
        <w:rPr>
          <w:lang w:val="en-US"/>
        </w:rPr>
        <w:t>Религии</w:t>
      </w:r>
      <w:r w:rsidRPr="00FE5C47">
        <w:rPr>
          <w:lang w:val="de-DE"/>
        </w:rPr>
        <w:t xml:space="preserve"> </w:t>
      </w:r>
      <w:r>
        <w:rPr>
          <w:lang w:val="en-US"/>
        </w:rPr>
        <w:t>мировые</w:t>
      </w:r>
      <w:r w:rsidRPr="00FE5C47">
        <w:rPr>
          <w:lang w:val="de-DE"/>
        </w:rPr>
        <w:t>*Jesus*</w:t>
      </w:r>
      <w:r>
        <w:rPr>
          <w:lang w:val="en-US"/>
        </w:rPr>
        <w:t>Иисус</w:t>
      </w:r>
      <w:r w:rsidRPr="00FE5C47">
        <w:rPr>
          <w:lang w:val="de-DE"/>
        </w:rPr>
        <w:t>*</w:t>
      </w:r>
      <w:r>
        <w:rPr>
          <w:lang w:val="en-US"/>
        </w:rPr>
        <w:t>Христианство</w:t>
      </w:r>
      <w:r w:rsidRPr="00FE5C47">
        <w:rPr>
          <w:lang w:val="de-DE"/>
        </w:rPr>
        <w:t xml:space="preserve"> </w:t>
      </w:r>
      <w:r>
        <w:rPr>
          <w:lang w:val="en-US"/>
        </w:rPr>
        <w:t>и</w:t>
      </w:r>
      <w:r w:rsidRPr="00FE5C47">
        <w:rPr>
          <w:lang w:val="de-DE"/>
        </w:rPr>
        <w:t xml:space="preserve"> </w:t>
      </w:r>
      <w:r>
        <w:rPr>
          <w:lang w:val="en-US"/>
        </w:rPr>
        <w:t>религии</w:t>
      </w:r>
      <w:r w:rsidRPr="00FE5C47">
        <w:rPr>
          <w:lang w:val="de-DE"/>
        </w:rPr>
        <w:t xml:space="preserve"> 2 </w:t>
      </w:r>
    </w:p>
    <w:p w:rsidR="00FE5C47" w:rsidRDefault="00FE5C47" w:rsidP="00FE5C47">
      <w:pPr>
        <w:pStyle w:val="af"/>
        <w:rPr>
          <w:lang w:val="en-US"/>
        </w:rPr>
      </w:pPr>
      <w:r>
        <w:rPr>
          <w:lang w:val="en-US"/>
        </w:rPr>
        <w:t>УДК   270.213</w:t>
      </w:r>
    </w:p>
    <w:p w:rsidR="00FE5C47" w:rsidRDefault="00FE5C47" w:rsidP="00FE5C47">
      <w:pPr>
        <w:pStyle w:val="af"/>
        <w:rPr>
          <w:lang w:val="en-US"/>
        </w:rPr>
      </w:pPr>
      <w:r>
        <w:rPr>
          <w:lang w:val="en-US"/>
        </w:rPr>
        <w:t>ИН - 1</w:t>
      </w:r>
    </w:p>
    <w:p w:rsidR="00FE5C47" w:rsidRDefault="00FE5C47" w:rsidP="00FE5C47">
      <w:pPr>
        <w:pStyle w:val="a"/>
        <w:rPr>
          <w:lang w:val="en-US"/>
        </w:rPr>
      </w:pPr>
      <w:r>
        <w:rPr>
          <w:lang w:val="en-US"/>
        </w:rPr>
        <w:t xml:space="preserve">24380 1849 270.242 W 26 </w:t>
      </w:r>
      <w:r w:rsidRPr="00FE5C47">
        <w:rPr>
          <w:b/>
          <w:lang w:val="en-US"/>
        </w:rPr>
        <w:t>Warfield, Benjamin Breckinridge</w:t>
      </w:r>
      <w:r>
        <w:rPr>
          <w:lang w:val="en-US"/>
        </w:rPr>
        <w:t xml:space="preserve"> Biblical Doctrines / Benjamin Breckinridge Warfield.--Grand Rapids, Michigan : Baker Book House,1991.--V, 665p. .--ISBN 0-8010-9645-6 англ. Bible*Библия*Old Testament*Ветхий Завет*New Testament*Новый Завет*God*Бог*Jesus Christ*Иисус Христос*Spirit*Дух*Doctrine*Доктрина*Trinity*Троица*Lord*Господь*Mission*Миссия*Sacrifice*Жертва*Faith*Вера*Love*Любовь*Apocalypse*Апокалипсис 2 </w:t>
      </w:r>
    </w:p>
    <w:p w:rsidR="00FE5C47" w:rsidRDefault="00FE5C47" w:rsidP="00FE5C47">
      <w:pPr>
        <w:pStyle w:val="af"/>
        <w:rPr>
          <w:lang w:val="en-US"/>
        </w:rPr>
      </w:pPr>
      <w:r>
        <w:rPr>
          <w:lang w:val="en-US"/>
        </w:rPr>
        <w:t>УДК   270.242</w:t>
      </w:r>
    </w:p>
    <w:p w:rsidR="00FE5C47" w:rsidRDefault="00FE5C47" w:rsidP="00FE5C47">
      <w:pPr>
        <w:pStyle w:val="af"/>
        <w:rPr>
          <w:lang w:val="en-US"/>
        </w:rPr>
      </w:pPr>
      <w:r>
        <w:rPr>
          <w:lang w:val="en-US"/>
        </w:rPr>
        <w:t>ИН - 1</w:t>
      </w:r>
    </w:p>
    <w:p w:rsidR="00FE5C47" w:rsidRDefault="00FE5C47" w:rsidP="00FE5C47">
      <w:pPr>
        <w:pStyle w:val="a"/>
        <w:rPr>
          <w:lang w:val="en-US"/>
        </w:rPr>
      </w:pPr>
      <w:r>
        <w:rPr>
          <w:lang w:val="en-US"/>
        </w:rPr>
        <w:t xml:space="preserve">24381 1850 270.242 W 26 </w:t>
      </w:r>
      <w:r w:rsidRPr="00FE5C47">
        <w:rPr>
          <w:b/>
          <w:lang w:val="en-US"/>
        </w:rPr>
        <w:t>Warfield, Benjamin Breckinridge</w:t>
      </w:r>
      <w:r>
        <w:rPr>
          <w:lang w:val="en-US"/>
        </w:rPr>
        <w:t xml:space="preserve"> Studies in theology / Benjamin Breckinridge Warfield.--Grand Rapids, Michigan : Baker Book House,1991.--V, 671p. .--ISBN 0-8010-9645-6 англ. Christianity*Христианство*Apologetics*Апологетика*Thеology*Теология*Богословие*Systematic Theology*Систематическое богословие*God*Бог*Atonement*Искупление греха*Faith*Вера*Imputation*Обвинение*Archaeology*Археология*Baptism*Крещение*Salvation*Спасение*Reformation*Реформация*Religion*Религия*History*История*Rationalism*Рационализм*Mysticism*Мистицизм 2 </w:t>
      </w:r>
    </w:p>
    <w:p w:rsidR="00FE5C47" w:rsidRDefault="00FE5C47" w:rsidP="00FE5C47">
      <w:pPr>
        <w:pStyle w:val="af"/>
        <w:rPr>
          <w:lang w:val="en-US"/>
        </w:rPr>
      </w:pPr>
      <w:r>
        <w:rPr>
          <w:lang w:val="en-US"/>
        </w:rPr>
        <w:t>УДК   270.242</w:t>
      </w:r>
    </w:p>
    <w:p w:rsidR="00FE5C47" w:rsidRDefault="00FE5C47" w:rsidP="00FE5C47">
      <w:pPr>
        <w:pStyle w:val="af"/>
        <w:rPr>
          <w:lang w:val="en-US"/>
        </w:rPr>
      </w:pPr>
      <w:r>
        <w:rPr>
          <w:lang w:val="en-US"/>
        </w:rPr>
        <w:t>ИН - 1</w:t>
      </w:r>
    </w:p>
    <w:p w:rsidR="00FE5C47" w:rsidRDefault="00FE5C47" w:rsidP="00FE5C47">
      <w:pPr>
        <w:pStyle w:val="a"/>
        <w:rPr>
          <w:lang w:val="en-US"/>
        </w:rPr>
      </w:pPr>
      <w:r>
        <w:rPr>
          <w:lang w:val="en-US"/>
        </w:rPr>
        <w:t xml:space="preserve">24702 3197 270.242 W 51 </w:t>
      </w:r>
      <w:r w:rsidRPr="00FE5C47">
        <w:rPr>
          <w:b/>
          <w:lang w:val="en-US"/>
        </w:rPr>
        <w:t>Wels, David F.</w:t>
      </w:r>
      <w:r>
        <w:rPr>
          <w:lang w:val="en-US"/>
        </w:rPr>
        <w:t xml:space="preserve"> The person of Christ : A biblical and historical analysis of the Incarnation / David F. Wels.--Westchester, Illinois : Сrossway Books,1985.--205p.--(Foundations for faith / Ed. Peter Toon) .--ISBN 0-89107-315-9*0-551-0167 англ. Incarnation*Воплощение*Christology*Христология*Patrology*Патрология*Reformation*Реформация*Enlightenment*Просвещение*Gospel*Евангелие*History*История*Karl Barth*Карл Барт*Norman Pittenger*Норманн Питенгер*Edward Schillebeeckx*Эдвард Шиллебекс 2 </w:t>
      </w:r>
    </w:p>
    <w:p w:rsidR="00FE5C47" w:rsidRDefault="00FE5C47" w:rsidP="00FE5C47">
      <w:pPr>
        <w:pStyle w:val="af"/>
        <w:rPr>
          <w:lang w:val="en-US"/>
        </w:rPr>
      </w:pPr>
      <w:r>
        <w:rPr>
          <w:lang w:val="en-US"/>
        </w:rPr>
        <w:t>УДК   270.242</w:t>
      </w:r>
    </w:p>
    <w:p w:rsidR="00642B6D" w:rsidRDefault="00FE5C47" w:rsidP="00FE5C47">
      <w:pPr>
        <w:pStyle w:val="af"/>
        <w:rPr>
          <w:lang w:val="en-US"/>
        </w:rPr>
      </w:pPr>
      <w:r>
        <w:rPr>
          <w:lang w:val="en-US"/>
        </w:rPr>
        <w:t>ИН - 1</w:t>
      </w:r>
    </w:p>
    <w:p w:rsidR="00642B6D" w:rsidRPr="00642B6D" w:rsidRDefault="00642B6D" w:rsidP="00642B6D">
      <w:pPr>
        <w:pStyle w:val="a"/>
        <w:rPr>
          <w:lang w:val="de-DE"/>
        </w:rPr>
      </w:pPr>
      <w:r w:rsidRPr="00642B6D">
        <w:rPr>
          <w:lang w:val="de-DE"/>
        </w:rPr>
        <w:t xml:space="preserve">29337 4161 270.21 W 81 </w:t>
      </w:r>
      <w:r w:rsidRPr="00642B6D">
        <w:rPr>
          <w:b/>
          <w:lang w:val="de-DE"/>
        </w:rPr>
        <w:t>Wolf, Uwe</w:t>
      </w:r>
      <w:r w:rsidRPr="00642B6D">
        <w:rPr>
          <w:lang w:val="de-DE"/>
        </w:rPr>
        <w:t xml:space="preserve"> Iserloh : Der Thesenanschlag fand nicht statt / U. Wolf.--Freiburg-Basel : Institut fuer Oekumenische Studien, Triedrich Reinhardt Verlag,2013.--267s.--(Studia Oecumenica Friburgensia ; 61) .--ISBN 978-3-7245-1956-0 </w:t>
      </w:r>
      <w:r>
        <w:rPr>
          <w:lang w:val="en-US"/>
        </w:rPr>
        <w:t>Нем</w:t>
      </w:r>
      <w:r w:rsidRPr="00642B6D">
        <w:rPr>
          <w:lang w:val="de-DE"/>
        </w:rPr>
        <w:t>. Liturgie*</w:t>
      </w:r>
      <w:r>
        <w:rPr>
          <w:lang w:val="en-US"/>
        </w:rPr>
        <w:t>Литургия</w:t>
      </w:r>
      <w:r w:rsidRPr="00642B6D">
        <w:rPr>
          <w:lang w:val="de-DE"/>
        </w:rPr>
        <w:t>*Theologie*</w:t>
      </w:r>
      <w:r>
        <w:rPr>
          <w:lang w:val="en-US"/>
        </w:rPr>
        <w:t>Теология</w:t>
      </w:r>
      <w:r w:rsidRPr="00642B6D">
        <w:rPr>
          <w:lang w:val="de-DE"/>
        </w:rPr>
        <w:t>*Ethik*</w:t>
      </w:r>
      <w:r>
        <w:rPr>
          <w:lang w:val="en-US"/>
        </w:rPr>
        <w:t>Этика</w:t>
      </w:r>
      <w:r w:rsidRPr="00642B6D">
        <w:rPr>
          <w:lang w:val="de-DE"/>
        </w:rPr>
        <w:t>*Soziale Konzeption*</w:t>
      </w:r>
      <w:r>
        <w:rPr>
          <w:lang w:val="en-US"/>
        </w:rPr>
        <w:t>Социальная</w:t>
      </w:r>
      <w:r w:rsidRPr="00642B6D">
        <w:rPr>
          <w:lang w:val="de-DE"/>
        </w:rPr>
        <w:t xml:space="preserve"> </w:t>
      </w:r>
      <w:r>
        <w:rPr>
          <w:lang w:val="en-US"/>
        </w:rPr>
        <w:t>концепция</w:t>
      </w:r>
      <w:r w:rsidRPr="00642B6D">
        <w:rPr>
          <w:lang w:val="de-DE"/>
        </w:rPr>
        <w:t>*Krise*</w:t>
      </w:r>
      <w:r>
        <w:rPr>
          <w:lang w:val="en-US"/>
        </w:rPr>
        <w:t>Кризис</w:t>
      </w:r>
      <w:r w:rsidRPr="00642B6D">
        <w:rPr>
          <w:lang w:val="de-DE"/>
        </w:rPr>
        <w:t>*Recht*</w:t>
      </w:r>
      <w:r>
        <w:rPr>
          <w:lang w:val="en-US"/>
        </w:rPr>
        <w:t>Право</w:t>
      </w:r>
      <w:r w:rsidRPr="00642B6D">
        <w:rPr>
          <w:lang w:val="de-DE"/>
        </w:rPr>
        <w:t>*Moral*</w:t>
      </w:r>
      <w:r>
        <w:rPr>
          <w:lang w:val="en-US"/>
        </w:rPr>
        <w:t>Мораль</w:t>
      </w:r>
      <w:r w:rsidRPr="00642B6D">
        <w:rPr>
          <w:lang w:val="de-DE"/>
        </w:rPr>
        <w:t>*Anthropologie*</w:t>
      </w:r>
      <w:r>
        <w:rPr>
          <w:lang w:val="en-US"/>
        </w:rPr>
        <w:t>Антрополоигя</w:t>
      </w:r>
      <w:r w:rsidRPr="00642B6D">
        <w:rPr>
          <w:lang w:val="de-DE"/>
        </w:rPr>
        <w:t>*Freiheit*</w:t>
      </w:r>
      <w:r>
        <w:rPr>
          <w:lang w:val="en-US"/>
        </w:rPr>
        <w:t>Свобода</w:t>
      </w:r>
      <w:r w:rsidRPr="00642B6D">
        <w:rPr>
          <w:lang w:val="de-DE"/>
        </w:rPr>
        <w:t>*Ekklesiologie*</w:t>
      </w:r>
      <w:r>
        <w:rPr>
          <w:lang w:val="en-US"/>
        </w:rPr>
        <w:t>Экклезиология</w:t>
      </w:r>
      <w:r w:rsidRPr="00642B6D">
        <w:rPr>
          <w:lang w:val="de-DE"/>
        </w:rPr>
        <w:t xml:space="preserve"> 2 </w:t>
      </w:r>
    </w:p>
    <w:p w:rsidR="00642B6D" w:rsidRDefault="00642B6D" w:rsidP="00642B6D">
      <w:pPr>
        <w:pStyle w:val="af"/>
        <w:rPr>
          <w:lang w:val="en-US"/>
        </w:rPr>
      </w:pPr>
      <w:r>
        <w:rPr>
          <w:lang w:val="en-US"/>
        </w:rPr>
        <w:t>УДК   270.21</w:t>
      </w:r>
    </w:p>
    <w:p w:rsidR="00642B6D" w:rsidRDefault="00642B6D" w:rsidP="00642B6D">
      <w:pPr>
        <w:pStyle w:val="af"/>
        <w:rPr>
          <w:lang w:val="en-US"/>
        </w:rPr>
      </w:pPr>
      <w:r>
        <w:rPr>
          <w:lang w:val="en-US"/>
        </w:rPr>
        <w:t>хр - 1</w:t>
      </w:r>
    </w:p>
    <w:p w:rsidR="00642B6D" w:rsidRDefault="00642B6D" w:rsidP="00642B6D">
      <w:pPr>
        <w:pStyle w:val="a"/>
        <w:rPr>
          <w:lang w:val="en-US"/>
        </w:rPr>
      </w:pPr>
      <w:r>
        <w:rPr>
          <w:lang w:val="en-US"/>
        </w:rPr>
        <w:t xml:space="preserve">24033 1775 270.242 Y 18 </w:t>
      </w:r>
      <w:r w:rsidRPr="00642B6D">
        <w:rPr>
          <w:b/>
          <w:lang w:val="en-US"/>
        </w:rPr>
        <w:t>Yancey, Philip</w:t>
      </w:r>
      <w:r>
        <w:rPr>
          <w:lang w:val="en-US"/>
        </w:rPr>
        <w:t xml:space="preserve"> Disappointment with God : Three questions no one asks aloud / Philip Yancey.--Michigan : Zondervan Publishing House,1992.--260p. .--ISBN 0-310-51781-8 англ. Christianity*Христианство*Apologetics*Апологетика*God*Бог*Miracle*Чудо*Divine*Божественное*Bible*Библия*Religion*Религия*Theology*Теология 7 </w:t>
      </w:r>
    </w:p>
    <w:p w:rsidR="00642B6D" w:rsidRDefault="00642B6D" w:rsidP="00642B6D">
      <w:pPr>
        <w:pStyle w:val="af"/>
        <w:rPr>
          <w:lang w:val="en-US"/>
        </w:rPr>
      </w:pPr>
      <w:r>
        <w:rPr>
          <w:lang w:val="en-US"/>
        </w:rPr>
        <w:t>УДК   270.242</w:t>
      </w:r>
    </w:p>
    <w:p w:rsidR="00642B6D" w:rsidRDefault="00642B6D" w:rsidP="00642B6D">
      <w:pPr>
        <w:pStyle w:val="af"/>
        <w:rPr>
          <w:lang w:val="en-US"/>
        </w:rPr>
      </w:pPr>
      <w:r>
        <w:rPr>
          <w:lang w:val="en-US"/>
        </w:rPr>
        <w:t>ИН - 1</w:t>
      </w:r>
    </w:p>
    <w:p w:rsidR="00642B6D" w:rsidRPr="00642B6D" w:rsidRDefault="00642B6D" w:rsidP="00642B6D">
      <w:pPr>
        <w:pStyle w:val="a"/>
        <w:rPr>
          <w:lang w:val="de-DE"/>
        </w:rPr>
      </w:pPr>
      <w:r w:rsidRPr="00642B6D">
        <w:rPr>
          <w:lang w:val="de-DE"/>
        </w:rPr>
        <w:t xml:space="preserve">31434 4190 270.242 Z 17 </w:t>
      </w:r>
      <w:r w:rsidRPr="00642B6D">
        <w:rPr>
          <w:b/>
          <w:lang w:val="de-DE"/>
        </w:rPr>
        <w:t>Zahrnt, H.</w:t>
      </w:r>
      <w:r w:rsidRPr="00642B6D">
        <w:rPr>
          <w:lang w:val="de-DE"/>
        </w:rPr>
        <w:t xml:space="preserve"> Die Sache mit Gott : Die protestantische Theologie im 20. Jahrhundert / H. Zahrnt.--Munchen : R.Piper &amp; Co.Verlag,1966.--512S.. </w:t>
      </w:r>
      <w:r>
        <w:rPr>
          <w:lang w:val="en-US"/>
        </w:rPr>
        <w:t>нем</w:t>
      </w:r>
      <w:r w:rsidRPr="00642B6D">
        <w:rPr>
          <w:lang w:val="de-DE"/>
        </w:rPr>
        <w:t xml:space="preserve">. </w:t>
      </w:r>
      <w:r>
        <w:rPr>
          <w:lang w:val="en-US"/>
        </w:rPr>
        <w:lastRenderedPageBreak/>
        <w:t>Бог</w:t>
      </w:r>
      <w:r w:rsidRPr="00642B6D">
        <w:rPr>
          <w:lang w:val="de-DE"/>
        </w:rPr>
        <w:t>*</w:t>
      </w:r>
      <w:r>
        <w:rPr>
          <w:lang w:val="en-US"/>
        </w:rPr>
        <w:t>Теология</w:t>
      </w:r>
      <w:r w:rsidRPr="00642B6D">
        <w:rPr>
          <w:lang w:val="de-DE"/>
        </w:rPr>
        <w:t>*</w:t>
      </w:r>
      <w:r>
        <w:rPr>
          <w:lang w:val="en-US"/>
        </w:rPr>
        <w:t>Протестантизм</w:t>
      </w:r>
      <w:r w:rsidRPr="00642B6D">
        <w:rPr>
          <w:lang w:val="de-DE"/>
        </w:rPr>
        <w:t>*</w:t>
      </w:r>
      <w:r>
        <w:rPr>
          <w:lang w:val="en-US"/>
        </w:rPr>
        <w:t>Диалектика</w:t>
      </w:r>
      <w:r w:rsidRPr="00642B6D">
        <w:rPr>
          <w:lang w:val="de-DE"/>
        </w:rPr>
        <w:t>*</w:t>
      </w:r>
      <w:r>
        <w:rPr>
          <w:lang w:val="en-US"/>
        </w:rPr>
        <w:t>Клерикализм</w:t>
      </w:r>
      <w:r w:rsidRPr="00642B6D">
        <w:rPr>
          <w:lang w:val="de-DE"/>
        </w:rPr>
        <w:t xml:space="preserve"> Gott*Theologie*Protestantismus*Dialektitisch*Klerikalismus 3 </w:t>
      </w:r>
    </w:p>
    <w:p w:rsidR="00642B6D" w:rsidRDefault="00642B6D" w:rsidP="00642B6D">
      <w:pPr>
        <w:pStyle w:val="af"/>
        <w:rPr>
          <w:lang w:val="en-US"/>
        </w:rPr>
      </w:pPr>
      <w:r>
        <w:rPr>
          <w:lang w:val="en-US"/>
        </w:rPr>
        <w:t>УДК   270.242</w:t>
      </w:r>
    </w:p>
    <w:p w:rsidR="00642B6D" w:rsidRDefault="00642B6D" w:rsidP="00642B6D">
      <w:pPr>
        <w:pStyle w:val="af"/>
        <w:rPr>
          <w:lang w:val="en-US"/>
        </w:rPr>
      </w:pPr>
      <w:r>
        <w:rPr>
          <w:lang w:val="en-US"/>
        </w:rPr>
        <w:t>ИН - 1</w:t>
      </w:r>
    </w:p>
    <w:p w:rsidR="00642B6D" w:rsidRDefault="00642B6D" w:rsidP="00642B6D">
      <w:pPr>
        <w:pStyle w:val="a"/>
        <w:rPr>
          <w:lang w:val="en-US"/>
        </w:rPr>
      </w:pPr>
      <w:r w:rsidRPr="00642B6D">
        <w:t xml:space="preserve">27996 15457 270.242 А 50 </w:t>
      </w:r>
      <w:r w:rsidRPr="00642B6D">
        <w:rPr>
          <w:b/>
        </w:rPr>
        <w:t>Алисон, Джеймс</w:t>
      </w:r>
      <w:r w:rsidRPr="00642B6D">
        <w:t xml:space="preserve"> Постижение Иисуса --- </w:t>
      </w:r>
      <w:r>
        <w:rPr>
          <w:lang w:val="en-US"/>
        </w:rPr>
        <w:t>James</w:t>
      </w:r>
      <w:r w:rsidRPr="00642B6D">
        <w:t xml:space="preserve"> </w:t>
      </w:r>
      <w:r>
        <w:rPr>
          <w:lang w:val="en-US"/>
        </w:rPr>
        <w:t>Alison</w:t>
      </w:r>
      <w:r w:rsidRPr="00642B6D">
        <w:t xml:space="preserve">. </w:t>
      </w:r>
      <w:r>
        <w:rPr>
          <w:lang w:val="en-US"/>
        </w:rPr>
        <w:t>Knowing</w:t>
      </w:r>
      <w:r w:rsidRPr="00642B6D">
        <w:t xml:space="preserve"> </w:t>
      </w:r>
      <w:r>
        <w:rPr>
          <w:lang w:val="en-US"/>
        </w:rPr>
        <w:t>Jesus</w:t>
      </w:r>
      <w:r w:rsidRPr="00642B6D">
        <w:t xml:space="preserve"> : Доступное введение в христологию / Дж. Алисон ; пер. с англ. </w:t>
      </w:r>
      <w:r>
        <w:rPr>
          <w:lang w:val="en-US"/>
        </w:rPr>
        <w:t>C</w:t>
      </w:r>
      <w:r w:rsidRPr="00642B6D">
        <w:t>. Малахова ; ред. М. Заваровой.--М. : ББИ св. ап. Андрея,2010.--133с.--(Современное богословие) .--</w:t>
      </w:r>
      <w:r>
        <w:rPr>
          <w:lang w:val="en-US"/>
        </w:rPr>
        <w:t>ISBN</w:t>
      </w:r>
      <w:r w:rsidRPr="00642B6D">
        <w:t xml:space="preserve"> 978-5-89647-229-2 рус. </w:t>
      </w:r>
      <w:r>
        <w:rPr>
          <w:lang w:val="en-US"/>
        </w:rPr>
        <w:t xml:space="preserve">Христология*Богословие*Воскресение*Жертва 2 </w:t>
      </w:r>
    </w:p>
    <w:p w:rsidR="00642B6D" w:rsidRDefault="00642B6D" w:rsidP="00642B6D">
      <w:pPr>
        <w:pStyle w:val="af"/>
        <w:rPr>
          <w:lang w:val="en-US"/>
        </w:rPr>
      </w:pPr>
      <w:r>
        <w:rPr>
          <w:lang w:val="en-US"/>
        </w:rPr>
        <w:t>УДК   270.242</w:t>
      </w:r>
    </w:p>
    <w:p w:rsidR="00642B6D" w:rsidRDefault="00642B6D" w:rsidP="00642B6D">
      <w:pPr>
        <w:pStyle w:val="af"/>
        <w:rPr>
          <w:lang w:val="en-US"/>
        </w:rPr>
      </w:pPr>
      <w:r>
        <w:rPr>
          <w:lang w:val="en-US"/>
        </w:rPr>
        <w:t>хр - 1</w:t>
      </w:r>
    </w:p>
    <w:p w:rsidR="00642B6D" w:rsidRPr="00642B6D" w:rsidRDefault="00642B6D" w:rsidP="00642B6D">
      <w:pPr>
        <w:pStyle w:val="a"/>
      </w:pPr>
      <w:r w:rsidRPr="00642B6D">
        <w:t xml:space="preserve">32173 19777*19778 227.1 А 93 </w:t>
      </w:r>
      <w:r w:rsidRPr="00642B6D">
        <w:rPr>
          <w:b/>
        </w:rPr>
        <w:t xml:space="preserve">Аугсбургскае </w:t>
      </w:r>
      <w:r w:rsidRPr="00642B6D">
        <w:t xml:space="preserve">веравызнанне : Усяленскія Сімвалы Веры / Пер. на бел. мову М. Бабрусёва Бабрусёу М.--Мн. : Лютэранская спадчына,2005.--55с. бел. Реформация*Сочинение полемическое*История*Вероисповедание Аугсбургское*Символ Веры Рэфармацыя*Сачыненне палемічнае*Гісторыя*Веравызнанне Аўгсбургскае*Сімвал Веры 2 </w:t>
      </w:r>
    </w:p>
    <w:p w:rsidR="00642B6D" w:rsidRDefault="00642B6D" w:rsidP="00642B6D">
      <w:pPr>
        <w:pStyle w:val="af"/>
        <w:rPr>
          <w:lang w:val="en-US"/>
        </w:rPr>
      </w:pPr>
      <w:r>
        <w:rPr>
          <w:lang w:val="en-US"/>
        </w:rPr>
        <w:t>УДК   270.211 + 227.1</w:t>
      </w:r>
    </w:p>
    <w:p w:rsidR="00642B6D" w:rsidRDefault="00642B6D" w:rsidP="00642B6D">
      <w:pPr>
        <w:pStyle w:val="af"/>
        <w:rPr>
          <w:lang w:val="en-US"/>
        </w:rPr>
      </w:pPr>
      <w:r>
        <w:rPr>
          <w:lang w:val="en-US"/>
        </w:rPr>
        <w:t>хр - 2</w:t>
      </w:r>
    </w:p>
    <w:p w:rsidR="00642B6D" w:rsidRPr="00642B6D" w:rsidRDefault="00642B6D" w:rsidP="00642B6D">
      <w:pPr>
        <w:pStyle w:val="a"/>
      </w:pPr>
      <w:r w:rsidRPr="00642B6D">
        <w:t xml:space="preserve">32225 19831 227.1 А 93 </w:t>
      </w:r>
      <w:r w:rsidRPr="00642B6D">
        <w:rPr>
          <w:b/>
        </w:rPr>
        <w:t xml:space="preserve">Аугсбургскае </w:t>
      </w:r>
      <w:r w:rsidRPr="00642B6D">
        <w:t xml:space="preserve">веравызнанне : Усяленскія Сімвалы Веры / Пер. на бел. мову М. Бабрусёва Бабрусёу М.--Мн. : Лютэранская спадчына,2005.--55с. бел. Реформация*Сочинение полемическое*История*Вероисповедание Аугсбургское*Символ Веры Рэфармацыя*Сачыненне палемічнае*Гісторыя*Веравызнанне Аўгсбургскае*Сімвал Веры 2 </w:t>
      </w:r>
    </w:p>
    <w:p w:rsidR="00642B6D" w:rsidRDefault="00642B6D" w:rsidP="00642B6D">
      <w:pPr>
        <w:pStyle w:val="af"/>
        <w:rPr>
          <w:lang w:val="en-US"/>
        </w:rPr>
      </w:pPr>
      <w:r>
        <w:rPr>
          <w:lang w:val="en-US"/>
        </w:rPr>
        <w:t>УДК   270.211 + 227.1</w:t>
      </w:r>
    </w:p>
    <w:p w:rsidR="00642B6D" w:rsidRDefault="00642B6D" w:rsidP="00642B6D">
      <w:pPr>
        <w:pStyle w:val="af"/>
        <w:rPr>
          <w:lang w:val="en-US"/>
        </w:rPr>
      </w:pPr>
      <w:r>
        <w:rPr>
          <w:lang w:val="en-US"/>
        </w:rPr>
        <w:t>хр - 1</w:t>
      </w:r>
    </w:p>
    <w:p w:rsidR="00642B6D" w:rsidRDefault="00642B6D" w:rsidP="00642B6D">
      <w:pPr>
        <w:pStyle w:val="a"/>
        <w:rPr>
          <w:lang w:val="en-US"/>
        </w:rPr>
      </w:pPr>
      <w:r w:rsidRPr="00642B6D">
        <w:rPr>
          <w:lang w:val="de-DE"/>
        </w:rPr>
        <w:t xml:space="preserve">27393 14863 270.242 </w:t>
      </w:r>
      <w:r>
        <w:rPr>
          <w:lang w:val="en-US"/>
        </w:rPr>
        <w:t>Б</w:t>
      </w:r>
      <w:r w:rsidRPr="00642B6D">
        <w:rPr>
          <w:lang w:val="de-DE"/>
        </w:rPr>
        <w:t xml:space="preserve"> 26 </w:t>
      </w:r>
      <w:r w:rsidRPr="00642B6D">
        <w:rPr>
          <w:b/>
          <w:lang w:val="en-US"/>
        </w:rPr>
        <w:t>Барт</w:t>
      </w:r>
      <w:r w:rsidRPr="00642B6D">
        <w:rPr>
          <w:b/>
          <w:lang w:val="de-DE"/>
        </w:rPr>
        <w:t xml:space="preserve">, </w:t>
      </w:r>
      <w:r w:rsidRPr="00642B6D">
        <w:rPr>
          <w:b/>
          <w:lang w:val="en-US"/>
        </w:rPr>
        <w:t>К</w:t>
      </w:r>
      <w:r w:rsidRPr="00642B6D">
        <w:rPr>
          <w:b/>
          <w:lang w:val="de-DE"/>
        </w:rPr>
        <w:t>.</w:t>
      </w:r>
      <w:r w:rsidRPr="00642B6D">
        <w:rPr>
          <w:lang w:val="de-DE"/>
        </w:rPr>
        <w:t xml:space="preserve"> </w:t>
      </w:r>
      <w:r>
        <w:rPr>
          <w:lang w:val="en-US"/>
        </w:rPr>
        <w:t>Оправдание</w:t>
      </w:r>
      <w:r w:rsidRPr="00642B6D">
        <w:rPr>
          <w:lang w:val="de-DE"/>
        </w:rPr>
        <w:t xml:space="preserve"> </w:t>
      </w:r>
      <w:r>
        <w:rPr>
          <w:lang w:val="en-US"/>
        </w:rPr>
        <w:t>и</w:t>
      </w:r>
      <w:r w:rsidRPr="00642B6D">
        <w:rPr>
          <w:lang w:val="de-DE"/>
        </w:rPr>
        <w:t xml:space="preserve"> </w:t>
      </w:r>
      <w:r>
        <w:rPr>
          <w:lang w:val="en-US"/>
        </w:rPr>
        <w:t>право</w:t>
      </w:r>
      <w:r w:rsidRPr="00642B6D">
        <w:rPr>
          <w:lang w:val="de-DE"/>
        </w:rPr>
        <w:t xml:space="preserve"> --- Karl Bart.Rechtfertigung und Recht.Christengemeinde und Buergergemeinde. </w:t>
      </w:r>
      <w:r>
        <w:rPr>
          <w:lang w:val="en-US"/>
        </w:rPr>
        <w:t>Evangelium</w:t>
      </w:r>
      <w:r w:rsidRPr="006C154D">
        <w:t xml:space="preserve"> </w:t>
      </w:r>
      <w:r>
        <w:rPr>
          <w:lang w:val="en-US"/>
        </w:rPr>
        <w:t>und</w:t>
      </w:r>
      <w:r w:rsidRPr="006C154D">
        <w:t xml:space="preserve"> </w:t>
      </w:r>
      <w:r>
        <w:rPr>
          <w:lang w:val="en-US"/>
        </w:rPr>
        <w:t>Gesetz</w:t>
      </w:r>
      <w:r w:rsidRPr="006C154D">
        <w:t xml:space="preserve"> / К.Барт; пер. с нем. А.Петрова, ред. В.Хулап Петрова А., Хулап В.--М : ББИ им. Св.Апостола Андрея,2006.--150с.--(Современное богословие) .--</w:t>
      </w:r>
      <w:r>
        <w:rPr>
          <w:lang w:val="en-US"/>
        </w:rPr>
        <w:t>ISBN</w:t>
      </w:r>
      <w:r w:rsidRPr="006C154D">
        <w:t xml:space="preserve"> 5-89647-140-8 рус. </w:t>
      </w:r>
      <w:r>
        <w:rPr>
          <w:lang w:val="en-US"/>
        </w:rPr>
        <w:t xml:space="preserve">Протестантизм*Богословие протестантизма*Право*Оправдание*Евангелие*Закон 2 </w:t>
      </w:r>
    </w:p>
    <w:p w:rsidR="00642B6D" w:rsidRDefault="00642B6D" w:rsidP="00642B6D">
      <w:pPr>
        <w:pStyle w:val="af"/>
        <w:rPr>
          <w:lang w:val="en-US"/>
        </w:rPr>
      </w:pPr>
      <w:r>
        <w:rPr>
          <w:lang w:val="en-US"/>
        </w:rPr>
        <w:t>УДК   270.242</w:t>
      </w:r>
    </w:p>
    <w:p w:rsidR="006C154D" w:rsidRDefault="00642B6D" w:rsidP="00642B6D">
      <w:pPr>
        <w:pStyle w:val="af"/>
        <w:rPr>
          <w:lang w:val="en-US"/>
        </w:rPr>
      </w:pPr>
      <w:r>
        <w:rPr>
          <w:lang w:val="en-US"/>
        </w:rPr>
        <w:t>хр - 1</w:t>
      </w:r>
    </w:p>
    <w:p w:rsidR="006C154D" w:rsidRPr="006C154D" w:rsidRDefault="006C154D" w:rsidP="006C154D">
      <w:pPr>
        <w:pStyle w:val="a"/>
      </w:pPr>
      <w:r w:rsidRPr="006C154D">
        <w:t xml:space="preserve">26748 14285*14286 270.242 Б 26 </w:t>
      </w:r>
      <w:r w:rsidRPr="006C154D">
        <w:rPr>
          <w:b/>
        </w:rPr>
        <w:t>Барт, К.</w:t>
      </w:r>
      <w:r w:rsidRPr="006C154D">
        <w:t xml:space="preserve"> Очерк догматики : Лекции прчитанные в Университете Бонна в летний семестр 1946 года / К.Барт; пер. с нем. Ю.А.Кимелева, ред. Д.М.Носов.--СПб. : Алетейя,1997.--271 с. .--</w:t>
      </w:r>
      <w:r>
        <w:rPr>
          <w:lang w:val="en-US"/>
        </w:rPr>
        <w:t>ISBN</w:t>
      </w:r>
      <w:r w:rsidRPr="006C154D">
        <w:t xml:space="preserve"> 5-89329-034-8 рус. Протестантизм*Богословие протестантизма*Догматика*Очерк*Лекция*Бог-творец*Тайна*Чудо*Рождество 2 </w:t>
      </w:r>
    </w:p>
    <w:p w:rsidR="006C154D" w:rsidRDefault="006C154D" w:rsidP="006C154D">
      <w:pPr>
        <w:pStyle w:val="af"/>
        <w:rPr>
          <w:lang w:val="en-US"/>
        </w:rPr>
      </w:pPr>
      <w:r>
        <w:rPr>
          <w:lang w:val="en-US"/>
        </w:rPr>
        <w:t>УДК   270.242</w:t>
      </w:r>
    </w:p>
    <w:p w:rsidR="006C154D" w:rsidRDefault="006C154D" w:rsidP="006C154D">
      <w:pPr>
        <w:pStyle w:val="af"/>
        <w:rPr>
          <w:lang w:val="en-US"/>
        </w:rPr>
      </w:pPr>
      <w:r>
        <w:rPr>
          <w:lang w:val="en-US"/>
        </w:rPr>
        <w:t>хр - 2</w:t>
      </w:r>
    </w:p>
    <w:p w:rsidR="006C154D" w:rsidRPr="006C154D" w:rsidRDefault="006C154D" w:rsidP="006C154D">
      <w:pPr>
        <w:pStyle w:val="a"/>
      </w:pPr>
      <w:r w:rsidRPr="006C154D">
        <w:t xml:space="preserve">26933 14472 270.242 Б 26 </w:t>
      </w:r>
      <w:r w:rsidRPr="006C154D">
        <w:rPr>
          <w:b/>
        </w:rPr>
        <w:t>Барт, К.</w:t>
      </w:r>
      <w:r w:rsidRPr="006C154D">
        <w:t xml:space="preserve"> Очерк догматики : Лекции прчитанные в Университете Бонна в летний семестр 1946года / К. Барт.--СПБ : Алетейя,2000.--272 с.--(Миф, религия, культура) .--</w:t>
      </w:r>
      <w:r>
        <w:rPr>
          <w:lang w:val="en-US"/>
        </w:rPr>
        <w:t>ISBN</w:t>
      </w:r>
      <w:r w:rsidRPr="006C154D">
        <w:t xml:space="preserve"> 5-89329-134-8 рус. Догматика*Протестантизм*Богословие*Теология*Сотворение мира*Грехопадение*Вероучение*Христианство*Израиль*История*Новый Завет*Христология*Бог*Человек*Рождество*Чудо*Тайна*Реальность*Бытие*Действие*Свобода*Любовь*Избрание*Творение*Завет 2 </w:t>
      </w:r>
    </w:p>
    <w:p w:rsidR="006C154D" w:rsidRDefault="006C154D" w:rsidP="006C154D">
      <w:pPr>
        <w:pStyle w:val="af"/>
      </w:pPr>
      <w:r>
        <w:t>УДК   270.242 + 232</w:t>
      </w:r>
    </w:p>
    <w:p w:rsidR="006C154D" w:rsidRDefault="006C154D" w:rsidP="006C154D">
      <w:pPr>
        <w:pStyle w:val="af"/>
      </w:pPr>
      <w:r>
        <w:t>хр - 1</w:t>
      </w:r>
    </w:p>
    <w:p w:rsidR="006C154D" w:rsidRPr="006C154D" w:rsidRDefault="006C154D" w:rsidP="006C154D">
      <w:pPr>
        <w:pStyle w:val="a"/>
      </w:pPr>
      <w:r>
        <w:t xml:space="preserve">9147 3540 270.242 Б 26 </w:t>
      </w:r>
      <w:r w:rsidRPr="006C154D">
        <w:rPr>
          <w:b/>
        </w:rPr>
        <w:t>Барт, К.</w:t>
      </w:r>
      <w:r>
        <w:t xml:space="preserve"> Очерк догматики : Лекции прочитанные в Университете Бонна в летний семестр 1946 года / К. Барт ; Пер. с нем. Ю. А. Кимелева.--СПБ : Алетейя,1997.--271с. .--ISBN 5-89329-034-8 Рус. Протестантизм*Богословие протестантское*Догматика*Лекция*Бог-творец*Тайна*Чудо*Рождество*Вера*Доверие*Пилат*Распятие*Воскресение*Грех 2 </w:t>
      </w:r>
    </w:p>
    <w:p w:rsidR="006C154D" w:rsidRDefault="006C154D" w:rsidP="006C154D">
      <w:pPr>
        <w:pStyle w:val="af"/>
      </w:pPr>
      <w:r>
        <w:lastRenderedPageBreak/>
        <w:t>УДК   270.241</w:t>
      </w:r>
    </w:p>
    <w:p w:rsidR="006C154D" w:rsidRDefault="006C154D" w:rsidP="006C154D">
      <w:pPr>
        <w:pStyle w:val="af"/>
      </w:pPr>
      <w:r>
        <w:t>хр - 1</w:t>
      </w:r>
    </w:p>
    <w:p w:rsidR="006C154D" w:rsidRPr="006C154D" w:rsidRDefault="006C154D" w:rsidP="006C154D">
      <w:pPr>
        <w:pStyle w:val="a"/>
      </w:pPr>
      <w:r>
        <w:t xml:space="preserve">26396 14208 270.242 Б 26 </w:t>
      </w:r>
      <w:r w:rsidRPr="006C154D">
        <w:rPr>
          <w:b/>
        </w:rPr>
        <w:t>Барт, К.</w:t>
      </w:r>
      <w:r>
        <w:t xml:space="preserve"> Церковная догматика. Том I = Die kirchliche Dogmatik / К.Барт Пер.В.Витковский.--М. : Библейско-богословский институт св.апостола Андрея,2007.--(Современное богословие) Т.1.--XXII;560 с.--ISBN 5-89647-141-6 рус. Догматика*Протестантизм*Богословие*Теология*Сотворение мира*Грехопадение*Вероучение*Христианство*Израиль*История*Новый Завет*Христология*Бог*Человек*Рождество*Чудо*Реальность*Бытие*Действие*Свобода*Любовь*Избрание*Творение*Завет 2 </w:t>
      </w:r>
    </w:p>
    <w:p w:rsidR="006C154D" w:rsidRDefault="006C154D" w:rsidP="006C154D">
      <w:pPr>
        <w:pStyle w:val="af"/>
      </w:pPr>
      <w:r>
        <w:t>УДК   270.242</w:t>
      </w:r>
    </w:p>
    <w:p w:rsidR="006C154D" w:rsidRDefault="006C154D" w:rsidP="006C154D">
      <w:pPr>
        <w:pStyle w:val="af"/>
      </w:pPr>
      <w:r>
        <w:t>хр - 1</w:t>
      </w:r>
    </w:p>
    <w:p w:rsidR="006C154D" w:rsidRPr="006C154D" w:rsidRDefault="006C154D" w:rsidP="006C154D">
      <w:pPr>
        <w:pStyle w:val="a"/>
      </w:pPr>
      <w:r>
        <w:t xml:space="preserve">29341 16814 270.242 Б 26 </w:t>
      </w:r>
      <w:r w:rsidRPr="006C154D">
        <w:rPr>
          <w:b/>
        </w:rPr>
        <w:t>Барт, К.</w:t>
      </w:r>
      <w:r>
        <w:t xml:space="preserve"> Церковная догматика = Die kirchliche Dogmatik / К. Барт ; Пер. А. Тихомиров, М. Барановский, О. Хмелевская.--М. : ББИ,2014.--(Современное богословие) Т.3.--694, XLIVс.--ISBN 5-89647-141-6 Рус. Догматика*Протестантизм*Богословие*Теология*Сотворение мира*Грехопадение*Вероучение*Христианство*Израиль*История*Новый Завет*Христология*Бог*Человек*Рождество*Чудо*Реальность*Бытие*Действие*Свобода*Любовь*Избрание*Творение*Завет 2 </w:t>
      </w:r>
    </w:p>
    <w:p w:rsidR="006C154D" w:rsidRDefault="006C154D" w:rsidP="006C154D">
      <w:pPr>
        <w:pStyle w:val="af"/>
      </w:pPr>
      <w:r>
        <w:t>УДК   270.242</w:t>
      </w:r>
    </w:p>
    <w:p w:rsidR="006C154D" w:rsidRDefault="006C154D" w:rsidP="006C154D">
      <w:pPr>
        <w:pStyle w:val="af"/>
      </w:pPr>
      <w:r>
        <w:t>хр - 1</w:t>
      </w:r>
    </w:p>
    <w:p w:rsidR="006C154D" w:rsidRPr="006C154D" w:rsidRDefault="006C154D" w:rsidP="006C154D">
      <w:pPr>
        <w:pStyle w:val="a"/>
      </w:pPr>
      <w:r>
        <w:t xml:space="preserve">27351 14834 270.242 Б 26 </w:t>
      </w:r>
      <w:r w:rsidRPr="006C154D">
        <w:rPr>
          <w:b/>
        </w:rPr>
        <w:t>Барт, Карл</w:t>
      </w:r>
      <w:r>
        <w:t xml:space="preserve"> Введение в евангелическую теологию --- Karl Barth. </w:t>
      </w:r>
      <w:r w:rsidRPr="006C154D">
        <w:rPr>
          <w:lang w:val="de-DE"/>
        </w:rPr>
        <w:t xml:space="preserve">Einfuehrung in die Evangelische Theolgie / </w:t>
      </w:r>
      <w:r>
        <w:t>Карл</w:t>
      </w:r>
      <w:r w:rsidRPr="006C154D">
        <w:rPr>
          <w:lang w:val="de-DE"/>
        </w:rPr>
        <w:t xml:space="preserve"> </w:t>
      </w:r>
      <w:r>
        <w:t>Барт</w:t>
      </w:r>
      <w:r w:rsidRPr="006C154D">
        <w:rPr>
          <w:lang w:val="de-DE"/>
        </w:rPr>
        <w:t xml:space="preserve">; </w:t>
      </w:r>
      <w:r>
        <w:t>пер</w:t>
      </w:r>
      <w:r w:rsidRPr="006C154D">
        <w:rPr>
          <w:lang w:val="de-DE"/>
        </w:rPr>
        <w:t>.</w:t>
      </w:r>
      <w:r>
        <w:t>с</w:t>
      </w:r>
      <w:r w:rsidRPr="006C154D">
        <w:rPr>
          <w:lang w:val="de-DE"/>
        </w:rPr>
        <w:t xml:space="preserve"> </w:t>
      </w:r>
      <w:r>
        <w:t>нем</w:t>
      </w:r>
      <w:r w:rsidRPr="006C154D">
        <w:rPr>
          <w:lang w:val="de-DE"/>
        </w:rPr>
        <w:t xml:space="preserve">. </w:t>
      </w:r>
      <w:r>
        <w:t xml:space="preserve">Г.Вдовина.--М. : Центр "Нарния",2006.--192с. .--ISBN 5-901975-31-6 рус. Протестантизм*Теология*Богословие*Теология протестантская*Евангелие*Община*Удивление*Вера*Обязанность*Одиночество*Сомнение*Искушение*Надежда*Молитва*Любовь 2 </w:t>
      </w:r>
    </w:p>
    <w:p w:rsidR="006C154D" w:rsidRDefault="006C154D" w:rsidP="006C154D">
      <w:pPr>
        <w:pStyle w:val="af"/>
      </w:pPr>
      <w:r>
        <w:t>УДК   270.242</w:t>
      </w:r>
    </w:p>
    <w:p w:rsidR="006C154D" w:rsidRDefault="006C154D" w:rsidP="006C154D">
      <w:pPr>
        <w:pStyle w:val="af"/>
      </w:pPr>
      <w:r>
        <w:t>хр - 1</w:t>
      </w:r>
    </w:p>
    <w:p w:rsidR="006C154D" w:rsidRPr="006C154D" w:rsidRDefault="006C154D" w:rsidP="006C154D">
      <w:pPr>
        <w:pStyle w:val="a"/>
      </w:pPr>
      <w:r>
        <w:t xml:space="preserve">24686 13329 270.242 Б 26 </w:t>
      </w:r>
      <w:r w:rsidRPr="006C154D">
        <w:rPr>
          <w:b/>
        </w:rPr>
        <w:t>Барт, Карл</w:t>
      </w:r>
      <w:r>
        <w:t xml:space="preserve"> Вольфганг Амадей Моцарт --- Karl Barth. Wolfgang Amadeus Mozart / К.Барт.--М. : Библейско-богословский институт св.апостола Андрея,2006.--45с.--(Современное богословие) .--ISBN 5-89647-139-4 рус. Барт Карл*Богословие*Культура*Музыка*Моцарт 2 </w:t>
      </w:r>
    </w:p>
    <w:p w:rsidR="006C154D" w:rsidRDefault="006C154D" w:rsidP="006C154D">
      <w:pPr>
        <w:pStyle w:val="af"/>
      </w:pPr>
      <w:r>
        <w:t>УДК   270.242 + 78</w:t>
      </w:r>
    </w:p>
    <w:p w:rsidR="00F418A5" w:rsidRDefault="006C154D" w:rsidP="006C154D">
      <w:pPr>
        <w:pStyle w:val="af"/>
      </w:pPr>
      <w:r>
        <w:t>хр - 1</w:t>
      </w:r>
    </w:p>
    <w:p w:rsidR="00F418A5" w:rsidRPr="006C154D" w:rsidRDefault="00F418A5" w:rsidP="00F418A5">
      <w:pPr>
        <w:pStyle w:val="a"/>
      </w:pPr>
      <w:r>
        <w:t xml:space="preserve">27985 15446 270.242 Б 26 </w:t>
      </w:r>
      <w:r w:rsidRPr="00F418A5">
        <w:rPr>
          <w:b/>
        </w:rPr>
        <w:t>Барт, Карл</w:t>
      </w:r>
      <w:r>
        <w:t xml:space="preserve"> Молитва --- Karl Barth. </w:t>
      </w:r>
      <w:r w:rsidRPr="00F418A5">
        <w:rPr>
          <w:lang w:val="de-DE"/>
        </w:rPr>
        <w:t xml:space="preserve">Das Vaterunser. Funfzig Gebete / </w:t>
      </w:r>
      <w:r>
        <w:t>К</w:t>
      </w:r>
      <w:r w:rsidRPr="00F418A5">
        <w:rPr>
          <w:lang w:val="de-DE"/>
        </w:rPr>
        <w:t xml:space="preserve">. </w:t>
      </w:r>
      <w:r>
        <w:t>Барт</w:t>
      </w:r>
      <w:r w:rsidRPr="00F418A5">
        <w:rPr>
          <w:lang w:val="de-DE"/>
        </w:rPr>
        <w:t xml:space="preserve"> ; </w:t>
      </w:r>
      <w:r>
        <w:t>пер</w:t>
      </w:r>
      <w:r w:rsidRPr="00F418A5">
        <w:rPr>
          <w:lang w:val="de-DE"/>
        </w:rPr>
        <w:t xml:space="preserve">. </w:t>
      </w:r>
      <w:r>
        <w:t xml:space="preserve">В. Хулапа ; ред Э. Волкова.--М. : ББИ св. ап. Андрея,2010.--(Современное богословие) .--ISBN 978-5-98647-232-4 рус. Молитва*Отче наш*Толкование*Теология протестантская 2 </w:t>
      </w:r>
    </w:p>
    <w:p w:rsidR="00F418A5" w:rsidRDefault="00F418A5" w:rsidP="00F418A5">
      <w:pPr>
        <w:pStyle w:val="af"/>
      </w:pPr>
      <w:r>
        <w:t>УДК   270.242</w:t>
      </w:r>
    </w:p>
    <w:p w:rsidR="00F418A5" w:rsidRDefault="00F418A5" w:rsidP="00F418A5">
      <w:pPr>
        <w:pStyle w:val="af"/>
      </w:pPr>
      <w:r>
        <w:t>хр - 1</w:t>
      </w:r>
    </w:p>
    <w:p w:rsidR="00F418A5" w:rsidRPr="006C154D" w:rsidRDefault="00F418A5" w:rsidP="00F418A5">
      <w:pPr>
        <w:pStyle w:val="a"/>
      </w:pPr>
      <w:r>
        <w:t xml:space="preserve">27954 15415 270.242 Б 26 </w:t>
      </w:r>
      <w:r w:rsidRPr="00F418A5">
        <w:rPr>
          <w:b/>
        </w:rPr>
        <w:t>Барт, Карл</w:t>
      </w:r>
      <w:r>
        <w:t xml:space="preserve"> Оправдание и право --- Karl Bart. </w:t>
      </w:r>
      <w:r w:rsidRPr="00F418A5">
        <w:rPr>
          <w:lang w:val="de-DE"/>
        </w:rPr>
        <w:t xml:space="preserve">Rechtfertigung und Recht. Christengemeinde und Buergergemeinde. Evangelium und Gesetz / </w:t>
      </w:r>
      <w:r>
        <w:t>К</w:t>
      </w:r>
      <w:r w:rsidRPr="00F418A5">
        <w:rPr>
          <w:lang w:val="de-DE"/>
        </w:rPr>
        <w:t xml:space="preserve">. </w:t>
      </w:r>
      <w:r>
        <w:t>Барт</w:t>
      </w:r>
      <w:r w:rsidRPr="00F418A5">
        <w:rPr>
          <w:lang w:val="de-DE"/>
        </w:rPr>
        <w:t xml:space="preserve">; </w:t>
      </w:r>
      <w:r>
        <w:t>пер</w:t>
      </w:r>
      <w:r w:rsidRPr="00F418A5">
        <w:rPr>
          <w:lang w:val="de-DE"/>
        </w:rPr>
        <w:t xml:space="preserve">. </w:t>
      </w:r>
      <w:r>
        <w:t>с</w:t>
      </w:r>
      <w:r w:rsidRPr="00F418A5">
        <w:rPr>
          <w:lang w:val="de-DE"/>
        </w:rPr>
        <w:t xml:space="preserve"> </w:t>
      </w:r>
      <w:r>
        <w:t>нем</w:t>
      </w:r>
      <w:r w:rsidRPr="00F418A5">
        <w:rPr>
          <w:lang w:val="de-DE"/>
        </w:rPr>
        <w:t xml:space="preserve">. </w:t>
      </w:r>
      <w:r>
        <w:t xml:space="preserve">А. Петровой ; ред. В. Хулапа Петрова А.*Хулап В.--М : ББИ им. св. апостола Андрея,2006.--149с.--(Современное богословие) Оправдание и право*Христианская община и гражданская община*Евангелие и закон .--ISBN 5-89647-140-8 рус. Протестантизм*Богословие протестантизма*Право*Оправдание*Евангелие*Закон 2 </w:t>
      </w:r>
    </w:p>
    <w:p w:rsidR="00F418A5" w:rsidRDefault="00F418A5" w:rsidP="00F418A5">
      <w:pPr>
        <w:pStyle w:val="af"/>
      </w:pPr>
      <w:r>
        <w:t>УДК   270.242 + 280.8</w:t>
      </w:r>
    </w:p>
    <w:p w:rsidR="00F418A5" w:rsidRDefault="00F418A5" w:rsidP="00F418A5">
      <w:pPr>
        <w:pStyle w:val="af"/>
      </w:pPr>
      <w:r>
        <w:t>хр - 1</w:t>
      </w:r>
    </w:p>
    <w:p w:rsidR="00F418A5" w:rsidRPr="006C154D" w:rsidRDefault="00F418A5" w:rsidP="00F418A5">
      <w:pPr>
        <w:pStyle w:val="a"/>
      </w:pPr>
      <w:r>
        <w:t xml:space="preserve">24666 13311 270.242 Б 26 </w:t>
      </w:r>
      <w:r w:rsidRPr="00F418A5">
        <w:rPr>
          <w:b/>
        </w:rPr>
        <w:t>Барт, Карл</w:t>
      </w:r>
      <w:r>
        <w:t xml:space="preserve"> Послание к Римлянам --- Karl Barth. Der Rommerbrief / Карл Барт; Пер. с нем.--М. : Библейско-богословский институт св.апостола </w:t>
      </w:r>
      <w:r>
        <w:lastRenderedPageBreak/>
        <w:t xml:space="preserve">Андрея,2005.--520с.--(Современное богословие) .--ISBN 5-89647-075-4 рус. Библеистика*Теология*Богословие*Теология протестантская*Послание к Римлянам*Богословие библейское*Толкование 2 </w:t>
      </w:r>
    </w:p>
    <w:p w:rsidR="00F418A5" w:rsidRDefault="00F418A5" w:rsidP="00F418A5">
      <w:pPr>
        <w:pStyle w:val="af"/>
      </w:pPr>
      <w:r>
        <w:t>УДК   270.242:207</w:t>
      </w:r>
    </w:p>
    <w:p w:rsidR="00F418A5" w:rsidRDefault="00F418A5" w:rsidP="00F418A5">
      <w:pPr>
        <w:pStyle w:val="af"/>
      </w:pPr>
      <w:r>
        <w:t>хр - 1</w:t>
      </w:r>
    </w:p>
    <w:p w:rsidR="00F418A5" w:rsidRPr="006C154D" w:rsidRDefault="00F418A5" w:rsidP="00F418A5">
      <w:pPr>
        <w:pStyle w:val="a"/>
      </w:pPr>
      <w:r>
        <w:t xml:space="preserve">10765 4877 270.242 Б 81 </w:t>
      </w:r>
      <w:r w:rsidRPr="00F418A5">
        <w:rPr>
          <w:b/>
        </w:rPr>
        <w:t>Бонке, Рэйнхард</w:t>
      </w:r>
      <w:r>
        <w:t xml:space="preserve"> Евангелiзацыя агнем : Палымнейце Спачуваннем да Гiнучых / Р. Бонке ; Пер. В. В. Варонкінай.--Мн. : ПИКОРП,1998.--266,[16]с. : ил. Бел. Протестантизм*Евангелие*Служба*Вера*Христианство*Помазание*Исцеление 7 </w:t>
      </w:r>
    </w:p>
    <w:p w:rsidR="00F418A5" w:rsidRDefault="00F418A5" w:rsidP="00F418A5">
      <w:pPr>
        <w:pStyle w:val="af"/>
      </w:pPr>
      <w:r>
        <w:t>УДК   270.242</w:t>
      </w:r>
    </w:p>
    <w:p w:rsidR="00F418A5" w:rsidRDefault="00F418A5" w:rsidP="00F418A5">
      <w:pPr>
        <w:pStyle w:val="af"/>
      </w:pPr>
      <w:r>
        <w:t>хр - 1</w:t>
      </w:r>
    </w:p>
    <w:p w:rsidR="00F418A5" w:rsidRPr="006C154D" w:rsidRDefault="00F418A5" w:rsidP="00F418A5">
      <w:pPr>
        <w:pStyle w:val="a"/>
      </w:pPr>
      <w:r>
        <w:t xml:space="preserve">29353 16846 270.213 Б 81 </w:t>
      </w:r>
      <w:r w:rsidRPr="00F418A5">
        <w:rPr>
          <w:b/>
        </w:rPr>
        <w:t>Бонхеффер, Д.</w:t>
      </w:r>
      <w:r>
        <w:t xml:space="preserve"> Этика --- Dietrich Bonhoeffer. Ethik / Д. Бонхеффер ; Пер. с нем.--М. : ББИ,2013.--500, XXXIс.--(Современное богословие) .--ISBN 978-5-89647-298-8 Рус. Богословие*Этика*Благо*Церковь*Христос*Заповедь 2 </w:t>
      </w:r>
    </w:p>
    <w:p w:rsidR="00F418A5" w:rsidRDefault="00F418A5" w:rsidP="00F418A5">
      <w:pPr>
        <w:pStyle w:val="af"/>
      </w:pPr>
      <w:r>
        <w:t>УДК   270.213</w:t>
      </w:r>
    </w:p>
    <w:p w:rsidR="00F418A5" w:rsidRDefault="00F418A5" w:rsidP="00F418A5">
      <w:pPr>
        <w:pStyle w:val="af"/>
      </w:pPr>
      <w:r>
        <w:t>хр - 1</w:t>
      </w:r>
    </w:p>
    <w:p w:rsidR="00F418A5" w:rsidRPr="006C154D" w:rsidRDefault="00F418A5" w:rsidP="00F418A5">
      <w:pPr>
        <w:pStyle w:val="a"/>
      </w:pPr>
      <w:r>
        <w:t xml:space="preserve">6361 1648 270.242 Б 81 </w:t>
      </w:r>
      <w:r w:rsidRPr="00F418A5">
        <w:rPr>
          <w:b/>
        </w:rPr>
        <w:t>Боор, Вернер</w:t>
      </w:r>
      <w:r>
        <w:t xml:space="preserve"> Послание к Римлянам : Комментарий / Вернер де Боор : Свет на Востоке,1989.--344, [2]с.--(Вуппертальское изучение Библии) Рус. Комментарий*Послание к Римлянам*Павел*Авраам*Протестантизм 7 </w:t>
      </w:r>
    </w:p>
    <w:p w:rsidR="00F418A5" w:rsidRDefault="00F418A5" w:rsidP="00F418A5">
      <w:pPr>
        <w:pStyle w:val="af"/>
      </w:pPr>
      <w:r>
        <w:t>УДК   270.242</w:t>
      </w:r>
    </w:p>
    <w:p w:rsidR="00F418A5" w:rsidRDefault="00F418A5" w:rsidP="00F418A5">
      <w:pPr>
        <w:pStyle w:val="af"/>
      </w:pPr>
      <w:r>
        <w:t>хр - 1</w:t>
      </w:r>
    </w:p>
    <w:p w:rsidR="00F418A5" w:rsidRPr="006C154D" w:rsidRDefault="00F418A5" w:rsidP="00F418A5">
      <w:pPr>
        <w:pStyle w:val="a"/>
      </w:pPr>
      <w:r>
        <w:t xml:space="preserve">1575 8207*8208 270.241 Б 87 </w:t>
      </w:r>
      <w:r w:rsidRPr="00F418A5">
        <w:rPr>
          <w:b/>
        </w:rPr>
        <w:t>Брендлер, Герхард</w:t>
      </w:r>
      <w:r>
        <w:t xml:space="preserve"> Мартин Лютер --- Gerhard Brendler. Martin Luther: Theologie und Revolution : Теология и революция / Г. Брендлер ; Пер. М. И. Левина.--М.; СПб. : Университетская книга,2000.--366с.--(Книга света) .--ISBN 5-7914-0023-3(Книга света)*5-323-00013-9 Рус. Мартин Лютер,О нем Протестантизм* Теология* Мартин Лютер* Бог* Человек* Германия* Христианство*История*История Германии 7 </w:t>
      </w:r>
    </w:p>
    <w:p w:rsidR="00F418A5" w:rsidRDefault="00F418A5" w:rsidP="00F418A5">
      <w:pPr>
        <w:pStyle w:val="af"/>
      </w:pPr>
      <w:r>
        <w:t>УДК   270.241</w:t>
      </w:r>
    </w:p>
    <w:p w:rsidR="00546104" w:rsidRDefault="00F418A5" w:rsidP="00F418A5">
      <w:pPr>
        <w:pStyle w:val="af"/>
      </w:pPr>
      <w:r>
        <w:t>хр - 2</w:t>
      </w:r>
    </w:p>
    <w:p w:rsidR="00546104" w:rsidRPr="006C154D" w:rsidRDefault="00546104" w:rsidP="00546104">
      <w:pPr>
        <w:pStyle w:val="a"/>
      </w:pPr>
      <w:r>
        <w:t xml:space="preserve">2030 6846 270.242 Б 87 </w:t>
      </w:r>
      <w:r w:rsidRPr="00546104">
        <w:rPr>
          <w:b/>
        </w:rPr>
        <w:t>Бриджес, Джерри</w:t>
      </w:r>
      <w:r>
        <w:t xml:space="preserve"> Можно ли в беде положиться на Бога / Дж. Бриджес.--М. : Триада,1999.--222с. .--ISBN 5-86181-098-2 Рус. Протестантизм*Бог*Познание*Премудрость*Любовь*Власть*Власть Бога*Премудрость Божья 7 </w:t>
      </w:r>
    </w:p>
    <w:p w:rsidR="00546104" w:rsidRDefault="00546104" w:rsidP="00546104">
      <w:pPr>
        <w:pStyle w:val="af"/>
      </w:pPr>
      <w:r>
        <w:t>УДК   270.242</w:t>
      </w:r>
    </w:p>
    <w:p w:rsidR="00546104" w:rsidRDefault="00546104" w:rsidP="00546104">
      <w:pPr>
        <w:pStyle w:val="af"/>
      </w:pPr>
      <w:r>
        <w:t>хр - 1</w:t>
      </w:r>
    </w:p>
    <w:p w:rsidR="00546104" w:rsidRPr="006C154D" w:rsidRDefault="00546104" w:rsidP="00546104">
      <w:pPr>
        <w:pStyle w:val="a"/>
      </w:pPr>
      <w:r>
        <w:t xml:space="preserve">1943 6717 270.242 Б 87 </w:t>
      </w:r>
      <w:r w:rsidRPr="00546104">
        <w:rPr>
          <w:b/>
        </w:rPr>
        <w:t>Бриждес, Джерри</w:t>
      </w:r>
      <w:r>
        <w:t xml:space="preserve"> Можно ли в беде положиться на Бога / Дж. Бриджес.--М. : Триада,1999.--222с. .--ISBN 5-86181-098-2 Рус. Протестантизм*Бог*Познание*Премудрость*Любовь*Власть*Власть Бога*Премудрость Божья 7 </w:t>
      </w:r>
    </w:p>
    <w:p w:rsidR="00546104" w:rsidRDefault="00546104" w:rsidP="00546104">
      <w:pPr>
        <w:pStyle w:val="af"/>
      </w:pPr>
      <w:r>
        <w:t>УДК   270.242</w:t>
      </w:r>
    </w:p>
    <w:p w:rsidR="00546104" w:rsidRDefault="00546104" w:rsidP="00546104">
      <w:pPr>
        <w:pStyle w:val="af"/>
      </w:pPr>
      <w:r>
        <w:t>хр - 1</w:t>
      </w:r>
    </w:p>
    <w:p w:rsidR="00546104" w:rsidRPr="006C154D" w:rsidRDefault="00546104" w:rsidP="00546104">
      <w:pPr>
        <w:pStyle w:val="a"/>
      </w:pPr>
      <w:r>
        <w:t xml:space="preserve">29163 16657 270.242 Б 90 </w:t>
      </w:r>
      <w:r w:rsidRPr="00546104">
        <w:rPr>
          <w:b/>
        </w:rPr>
        <w:t>Бультман, Р.</w:t>
      </w:r>
      <w:r>
        <w:t xml:space="preserve"> История и эсхатология. Присутствие вечности / Рудольф Бультман ; Пер. с англ. А. М. Руткевич.--М. : "Канон+"; РООИ "Реабилитация",2012.--207с. .--ISBN 978-5-88373-317-7 Рус. Протестантизм*Теология*Теология протестантизма*Философия*История*Эсхатология*Историцизм*Христианство 2 </w:t>
      </w:r>
    </w:p>
    <w:p w:rsidR="00546104" w:rsidRDefault="00546104" w:rsidP="00546104">
      <w:pPr>
        <w:pStyle w:val="af"/>
      </w:pPr>
      <w:r>
        <w:t>УДК   270.242</w:t>
      </w:r>
    </w:p>
    <w:p w:rsidR="00546104" w:rsidRDefault="00546104" w:rsidP="00546104">
      <w:pPr>
        <w:pStyle w:val="af"/>
      </w:pPr>
      <w:r>
        <w:t>хр - 1</w:t>
      </w:r>
    </w:p>
    <w:p w:rsidR="00546104" w:rsidRPr="006C154D" w:rsidRDefault="00546104" w:rsidP="00546104">
      <w:pPr>
        <w:pStyle w:val="a"/>
      </w:pPr>
      <w:r>
        <w:t xml:space="preserve">23546 12691 270.241 Г 87 </w:t>
      </w:r>
      <w:r w:rsidRPr="00546104">
        <w:rPr>
          <w:b/>
        </w:rPr>
        <w:t>Громадка, Йозеф Лукл</w:t>
      </w:r>
      <w:r>
        <w:t xml:space="preserve"> Перелом в протестантской теологии --- J.L.Hromadka. Prelom v protestantske teologii / Йозеф Лукл Громадка; Общ. ред. и сост. Масару Сато ; Ред. рус. текста В.В.Винокурова.--М. : Издательская группа "Прогресс", "Культура",1993.-</w:t>
      </w:r>
      <w:r>
        <w:lastRenderedPageBreak/>
        <w:t xml:space="preserve">-192с. .--ISBN 5-01-004046-8 рус. Теология*Протестантизм*Теология протестантская*Теология либеральная*Богословие 2 </w:t>
      </w:r>
    </w:p>
    <w:p w:rsidR="00546104" w:rsidRDefault="00546104" w:rsidP="00546104">
      <w:pPr>
        <w:pStyle w:val="af"/>
      </w:pPr>
      <w:r>
        <w:t>УДК   270.241</w:t>
      </w:r>
    </w:p>
    <w:p w:rsidR="00546104" w:rsidRDefault="00546104" w:rsidP="00546104">
      <w:pPr>
        <w:pStyle w:val="af"/>
      </w:pPr>
      <w:r>
        <w:t>хр - 1</w:t>
      </w:r>
    </w:p>
    <w:p w:rsidR="00546104" w:rsidRPr="006C154D" w:rsidRDefault="00546104" w:rsidP="00546104">
      <w:pPr>
        <w:pStyle w:val="a"/>
      </w:pPr>
      <w:r>
        <w:t xml:space="preserve">9769 4050 270.242 Г 93 </w:t>
      </w:r>
      <w:r w:rsidRPr="00546104">
        <w:rPr>
          <w:b/>
        </w:rPr>
        <w:t>Гуддинг, Д.</w:t>
      </w:r>
      <w:r>
        <w:t xml:space="preserve"> Окна в рай : 14 этюдов о Евангелии от Луки / Д. Гуддинг ; Пер. с англ., общ. ред . Т. Барчуновой, Т. Квик.--Изд. 2-е, доп.--Duncanville, USA : World wide printing,1998.--174c. .--ISBN 1-890863-81-5 Рус. Протестантизм*Евангелие*Евангелие от Луки*Благая весть*Искупление*Вечность*Дева*Рождество 7 </w:t>
      </w:r>
    </w:p>
    <w:p w:rsidR="00546104" w:rsidRDefault="00546104" w:rsidP="00546104">
      <w:pPr>
        <w:pStyle w:val="af"/>
      </w:pPr>
      <w:r>
        <w:t>УДК   270.242</w:t>
      </w:r>
    </w:p>
    <w:p w:rsidR="00546104" w:rsidRDefault="00546104" w:rsidP="00546104">
      <w:pPr>
        <w:pStyle w:val="af"/>
      </w:pPr>
      <w:r>
        <w:t>хр - 1</w:t>
      </w:r>
    </w:p>
    <w:p w:rsidR="00546104" w:rsidRPr="006C154D" w:rsidRDefault="00546104" w:rsidP="00546104">
      <w:pPr>
        <w:pStyle w:val="a"/>
      </w:pPr>
      <w:r>
        <w:t xml:space="preserve">10766 4878 270.242 Г 93 </w:t>
      </w:r>
      <w:r w:rsidRPr="00546104">
        <w:rPr>
          <w:b/>
        </w:rPr>
        <w:t>Гудинг,  Дэвид,</w:t>
      </w:r>
      <w:r>
        <w:t xml:space="preserve"> Библия и нравственное воспитание / Д. Гудинг, Дж. Леннокс ; пер. с анг. А. Яковлева, Д. Ханнс Леннокс Дж.--Newtownards : Myrtlefield Trust,1998.--351, [1]c. .--ISBN 1-874584-11-7 Рус. Протестантизм*Воспитание*Нравственность*Достоинство человека*Свобода*Закон*Вера*Мудрость*Христос*Воскресение*Этика христианская 7 </w:t>
      </w:r>
    </w:p>
    <w:p w:rsidR="00546104" w:rsidRDefault="00546104" w:rsidP="00546104">
      <w:pPr>
        <w:pStyle w:val="af"/>
      </w:pPr>
      <w:r>
        <w:t>УДК   270.242</w:t>
      </w:r>
    </w:p>
    <w:p w:rsidR="00546104" w:rsidRDefault="00546104" w:rsidP="00546104">
      <w:pPr>
        <w:pStyle w:val="af"/>
      </w:pPr>
      <w:r>
        <w:t>хр - 1</w:t>
      </w:r>
    </w:p>
    <w:p w:rsidR="00546104" w:rsidRPr="006C154D" w:rsidRDefault="00546104" w:rsidP="00546104">
      <w:pPr>
        <w:pStyle w:val="a"/>
      </w:pPr>
      <w:r>
        <w:t xml:space="preserve">11670 6589 270.242 Г 93 </w:t>
      </w:r>
      <w:r w:rsidRPr="00546104">
        <w:rPr>
          <w:b/>
        </w:rPr>
        <w:t>Гудинг, Дэвид</w:t>
      </w:r>
      <w:r>
        <w:t xml:space="preserve"> Библия и нравственное воспитание / Д. Гудинг, Дж. Леннокс ; Пер. с англ. А. Яковлева, Д. Ханнса Леннокс, Дж.--Newtoenards : Myrtlefield Trust,1998.--351c. .--ISBN 1-874584-11-7 Рус. Протестантизм*Библия*Воспитание*Этика*Христос*Вера*Любовь 7 </w:t>
      </w:r>
    </w:p>
    <w:p w:rsidR="00546104" w:rsidRDefault="00546104" w:rsidP="00546104">
      <w:pPr>
        <w:pStyle w:val="af"/>
      </w:pPr>
      <w:r>
        <w:t>УДК   270.242</w:t>
      </w:r>
    </w:p>
    <w:p w:rsidR="007F2DDA" w:rsidRDefault="00546104" w:rsidP="00546104">
      <w:pPr>
        <w:pStyle w:val="af"/>
      </w:pPr>
      <w:r>
        <w:t>хр - 1</w:t>
      </w:r>
    </w:p>
    <w:p w:rsidR="007F2DDA" w:rsidRPr="006C154D" w:rsidRDefault="007F2DDA" w:rsidP="007F2DDA">
      <w:pPr>
        <w:pStyle w:val="a"/>
      </w:pPr>
      <w:r>
        <w:t xml:space="preserve">9773 4052 270.242 Г 93 </w:t>
      </w:r>
      <w:r w:rsidRPr="007F2DDA">
        <w:rPr>
          <w:b/>
        </w:rPr>
        <w:t>Гудинг, Дэвид</w:t>
      </w:r>
      <w:r>
        <w:t xml:space="preserve"> В школе Христа --- David Goooding. In the school of Christ : Учение Христа о святости / Д. Гудинг ; Пер. с англ. Л. Трофимов.--Newtownards : Myrtlefield Trust,1997.--350c. .--ISBN 1-87458401-Х Рус. Протестантизм*Христос*Святость*Библия*Евангелие*Истина*Лоза*Виноград*Молитва 7 </w:t>
      </w:r>
    </w:p>
    <w:p w:rsidR="007F2DDA" w:rsidRDefault="007F2DDA" w:rsidP="007F2DDA">
      <w:pPr>
        <w:pStyle w:val="af"/>
      </w:pPr>
      <w:r>
        <w:t>УДК   270.242</w:t>
      </w:r>
    </w:p>
    <w:p w:rsidR="007F2DDA" w:rsidRDefault="007F2DDA" w:rsidP="007F2DDA">
      <w:pPr>
        <w:pStyle w:val="af"/>
      </w:pPr>
      <w:r>
        <w:t>хр - 1</w:t>
      </w:r>
    </w:p>
    <w:p w:rsidR="007F2DDA" w:rsidRPr="006C154D" w:rsidRDefault="007F2DDA" w:rsidP="007F2DDA">
      <w:pPr>
        <w:pStyle w:val="a"/>
      </w:pPr>
      <w:r>
        <w:t xml:space="preserve">9775 4053 270.242 Г 93 </w:t>
      </w:r>
      <w:r w:rsidRPr="007F2DDA">
        <w:rPr>
          <w:b/>
        </w:rPr>
        <w:t>Гудинг, Дэвид</w:t>
      </w:r>
      <w:r>
        <w:t xml:space="preserve"> Ключевые понятия Библии / Д. Гудинг, Дж. Леннокс Леннокс, Джон.--Newtownards, UK : Myrtlefield Trust,1997.--159c. .--ISBN 1-874584-06-0 Рус. Вера*Страшный суд*Бог*Грех*Святость*Вера*Покаяние*Освящение*Протестантизм*Экзегетика*Толкование*Новый Завет*Ветхий Завет*Библия* 7 </w:t>
      </w:r>
    </w:p>
    <w:p w:rsidR="007F2DDA" w:rsidRDefault="007F2DDA" w:rsidP="007F2DDA">
      <w:pPr>
        <w:pStyle w:val="af"/>
      </w:pPr>
      <w:r>
        <w:t>УДК   270.242</w:t>
      </w:r>
    </w:p>
    <w:p w:rsidR="007F2DDA" w:rsidRDefault="007F2DDA" w:rsidP="007F2DDA">
      <w:pPr>
        <w:pStyle w:val="af"/>
      </w:pPr>
      <w:r>
        <w:t>хр - 1</w:t>
      </w:r>
    </w:p>
    <w:p w:rsidR="007F2DDA" w:rsidRPr="006C154D" w:rsidRDefault="007F2DDA" w:rsidP="007F2DDA">
      <w:pPr>
        <w:pStyle w:val="a"/>
      </w:pPr>
      <w:r>
        <w:t xml:space="preserve">10763 4875 270.242 Г 93 </w:t>
      </w:r>
      <w:r w:rsidRPr="007F2DDA">
        <w:rPr>
          <w:b/>
        </w:rPr>
        <w:t>Гудинг, Дэвид</w:t>
      </w:r>
      <w:r>
        <w:t xml:space="preserve"> Новый взгляд на Евангелие от Луки / Д. Гудинг ; Пер. с англ. Л. Трофимова.--Duncanville : Word Wide Printing,1997.--569c. .--ISBN 0-890863-61-0 Рус. Протестантизм*Библия*Евангелие*Лука*Христос*Спасение*Царство Божье*Боговоплощение*Грех*Искупление 7 </w:t>
      </w:r>
    </w:p>
    <w:p w:rsidR="007F2DDA" w:rsidRDefault="007F2DDA" w:rsidP="007F2DDA">
      <w:pPr>
        <w:pStyle w:val="af"/>
      </w:pPr>
      <w:r>
        <w:t>УДК   270.242</w:t>
      </w:r>
    </w:p>
    <w:p w:rsidR="007F2DDA" w:rsidRDefault="007F2DDA" w:rsidP="007F2DDA">
      <w:pPr>
        <w:pStyle w:val="af"/>
      </w:pPr>
      <w:r>
        <w:t>хр - 1</w:t>
      </w:r>
    </w:p>
    <w:p w:rsidR="007F2DDA" w:rsidRPr="006C154D" w:rsidRDefault="007F2DDA" w:rsidP="007F2DDA">
      <w:pPr>
        <w:pStyle w:val="a"/>
      </w:pPr>
      <w:r>
        <w:t xml:space="preserve">9777 4054 270.242 Г 93 </w:t>
      </w:r>
      <w:r w:rsidRPr="007F2DDA">
        <w:rPr>
          <w:b/>
        </w:rPr>
        <w:t>Гудинг, Дэвид</w:t>
      </w:r>
      <w:r>
        <w:t xml:space="preserve"> Оcуществление ожидаемого : Читаем Библию: Послание к Евреям / Д. Гудинг.--2-е изд.--Duncanville, USA : World wide printing,1998.--351c. .--ISBN 1-890863-80-7 Рус. Библия*Послание*Христос*Вера*Испытание*Жертва*Библия*Новый Завет*Жертва 7 </w:t>
      </w:r>
    </w:p>
    <w:p w:rsidR="007F2DDA" w:rsidRDefault="007F2DDA" w:rsidP="007F2DDA">
      <w:pPr>
        <w:pStyle w:val="af"/>
      </w:pPr>
      <w:r>
        <w:t>УДК   270.242</w:t>
      </w:r>
    </w:p>
    <w:p w:rsidR="007F2DDA" w:rsidRDefault="007F2DDA" w:rsidP="007F2DDA">
      <w:pPr>
        <w:pStyle w:val="af"/>
      </w:pPr>
      <w:r>
        <w:t>хр - 1</w:t>
      </w:r>
    </w:p>
    <w:p w:rsidR="007F2DDA" w:rsidRPr="006C154D" w:rsidRDefault="007F2DDA" w:rsidP="007F2DDA">
      <w:pPr>
        <w:pStyle w:val="a"/>
      </w:pPr>
      <w:r>
        <w:lastRenderedPageBreak/>
        <w:t xml:space="preserve">9749 4038 270.242 Г 93 </w:t>
      </w:r>
      <w:r w:rsidRPr="007F2DDA">
        <w:rPr>
          <w:b/>
        </w:rPr>
        <w:t>Гудинг, Дэвид</w:t>
      </w:r>
      <w:r>
        <w:t xml:space="preserve"> Окна в рай : 14 этюдов Евангелия от Луки / Д. Гудинг ; Пер. с англ. Т. Барчуновой, Т. Квик.--Изд . 2-е, доп.--Duncanville : Word wide printing,1998.--174c. .--ISBN 1-890863-81-5 Рус. Протестантизм*Библия*Евангелие*Лука*Рай*Вера*Искупление*Неверие 7 </w:t>
      </w:r>
    </w:p>
    <w:p w:rsidR="007F2DDA" w:rsidRDefault="007F2DDA" w:rsidP="007F2DDA">
      <w:pPr>
        <w:pStyle w:val="af"/>
      </w:pPr>
      <w:r>
        <w:t>УДК   270.242</w:t>
      </w:r>
    </w:p>
    <w:p w:rsidR="007F2DDA" w:rsidRDefault="007F2DDA" w:rsidP="007F2DDA">
      <w:pPr>
        <w:pStyle w:val="af"/>
      </w:pPr>
      <w:r>
        <w:t>хр - 1</w:t>
      </w:r>
    </w:p>
    <w:p w:rsidR="007F2DDA" w:rsidRPr="006C154D" w:rsidRDefault="007F2DDA" w:rsidP="007F2DDA">
      <w:pPr>
        <w:pStyle w:val="a"/>
      </w:pPr>
      <w:r>
        <w:t xml:space="preserve">25101 4051*4879 270.242 Г 93 </w:t>
      </w:r>
      <w:r w:rsidRPr="007F2DDA">
        <w:rPr>
          <w:b/>
        </w:rPr>
        <w:t>Гудинг, Дэвид</w:t>
      </w:r>
      <w:r>
        <w:t xml:space="preserve"> Христианство: опиум или истина? / Д. Гудинг, Дж. Леннокс ; Пер. и ред. Т. Пирса Леннокс, Джон.--Duncanville, USA : World wide printing,1998.--159c. .--ISBN 5-86181-020-6 Рус. Церковь*Запад*Теология*Протестантизм*Христианство*Библия*Проблема*Страдание*Боль 7 </w:t>
      </w:r>
    </w:p>
    <w:p w:rsidR="007F2DDA" w:rsidRDefault="007F2DDA" w:rsidP="007F2DDA">
      <w:pPr>
        <w:pStyle w:val="af"/>
      </w:pPr>
      <w:r>
        <w:t>УДК   270.242</w:t>
      </w:r>
    </w:p>
    <w:p w:rsidR="007F2DDA" w:rsidRDefault="007F2DDA" w:rsidP="007F2DDA">
      <w:pPr>
        <w:pStyle w:val="af"/>
      </w:pPr>
      <w:r>
        <w:t>хр - 2</w:t>
      </w:r>
    </w:p>
    <w:p w:rsidR="007F2DDA" w:rsidRPr="006C154D" w:rsidRDefault="007F2DDA" w:rsidP="007F2DDA">
      <w:pPr>
        <w:pStyle w:val="a"/>
      </w:pPr>
      <w:r>
        <w:t xml:space="preserve">10644 4706 270.242 Д 40 </w:t>
      </w:r>
      <w:r w:rsidRPr="007F2DDA">
        <w:rPr>
          <w:b/>
        </w:rPr>
        <w:t>Джекман, Дэвид</w:t>
      </w:r>
      <w:r>
        <w:t xml:space="preserve"> Послания Апостола Иоанна --- D. Jackman. The Message of John's Letters : Жизнь в Божьей любви / Дэвид Джекман ; Пер. с англ.--СПб. : Мирт,1997.--306с.--(Библия говорит сегодня) .--ISBN 5-88869-12-09(рус.)*0-85110-978-0(англ.) Рус. Апостол*Иоанн*Послание*Вера 7 </w:t>
      </w:r>
    </w:p>
    <w:p w:rsidR="007F2DDA" w:rsidRDefault="007F2DDA" w:rsidP="007F2DDA">
      <w:pPr>
        <w:pStyle w:val="af"/>
      </w:pPr>
      <w:r>
        <w:t>УДК   270.242</w:t>
      </w:r>
    </w:p>
    <w:p w:rsidR="00100087" w:rsidRDefault="007F2DDA" w:rsidP="007F2DDA">
      <w:pPr>
        <w:pStyle w:val="af"/>
      </w:pPr>
      <w:r>
        <w:t>хр - 1</w:t>
      </w:r>
    </w:p>
    <w:p w:rsidR="00100087" w:rsidRPr="006C154D" w:rsidRDefault="00100087" w:rsidP="00100087">
      <w:pPr>
        <w:pStyle w:val="a"/>
      </w:pPr>
      <w:r>
        <w:t xml:space="preserve">4376 205 270. 211 З-36 </w:t>
      </w:r>
      <w:r w:rsidRPr="00100087">
        <w:rPr>
          <w:b/>
        </w:rPr>
        <w:t>Зассе, Герман</w:t>
      </w:r>
      <w:r>
        <w:t xml:space="preserve"> На том стоим : Кто такие лютеране / Г. Зассе ; Пер. с англ. К. Комарова ;.--СПб. : "Андреев и согласие",1994.--231с. .--ISBN 5-86939-021-4 Рус. Лютеранство*Лютеранин*Лютеранская церковь*Реформация*Оправдание*Предопределение*Барт*Теология протестантская 7 </w:t>
      </w:r>
    </w:p>
    <w:p w:rsidR="00100087" w:rsidRDefault="00100087" w:rsidP="00100087">
      <w:pPr>
        <w:pStyle w:val="af"/>
      </w:pPr>
      <w:r>
        <w:t>УДК   270.211</w:t>
      </w:r>
    </w:p>
    <w:p w:rsidR="00100087" w:rsidRDefault="00100087" w:rsidP="00100087">
      <w:pPr>
        <w:pStyle w:val="af"/>
      </w:pPr>
      <w:r>
        <w:t>хр - 1</w:t>
      </w:r>
    </w:p>
    <w:p w:rsidR="00100087" w:rsidRPr="006C154D" w:rsidRDefault="00100087" w:rsidP="00100087">
      <w:pPr>
        <w:pStyle w:val="a"/>
      </w:pPr>
      <w:r>
        <w:t xml:space="preserve">11580 6466 270.221 К 17 </w:t>
      </w:r>
      <w:r w:rsidRPr="00100087">
        <w:rPr>
          <w:b/>
        </w:rPr>
        <w:t>Кальвин, Жан</w:t>
      </w:r>
      <w:r>
        <w:t xml:space="preserve"> Наставление в христианской вере = Jean Calvin. Institution de la religion chrestienne / Ж. Кальвин ; Пер. с фр. Г. В. Вдовина, А. Д. Бакулова.--М. : РГГУ,1999 Т.3. Кн. IV : О внешних, или вспомогательных средствах, какими пользуется Бог, чтобы привести нас к Сыну своему Иисусу Христу и сохранить в нем.--639с.--ISBN 5-7281-0141-0 Рус. Реформаторство*Вера христианская*Управление церковное*Престол римский*Власть*Собор*Папство*Отлучение*Таинство*Крещение*Вечеря*Месса 7 </w:t>
      </w:r>
    </w:p>
    <w:p w:rsidR="00100087" w:rsidRDefault="00100087" w:rsidP="00100087">
      <w:pPr>
        <w:pStyle w:val="af"/>
      </w:pPr>
      <w:r>
        <w:t>УДК   270.221</w:t>
      </w:r>
    </w:p>
    <w:p w:rsidR="00100087" w:rsidRDefault="00100087" w:rsidP="00100087">
      <w:pPr>
        <w:pStyle w:val="af"/>
      </w:pPr>
      <w:r>
        <w:t>хр - 1</w:t>
      </w:r>
    </w:p>
    <w:p w:rsidR="00100087" w:rsidRPr="006C154D" w:rsidRDefault="00100087" w:rsidP="00100087">
      <w:pPr>
        <w:pStyle w:val="a"/>
      </w:pPr>
      <w:r>
        <w:t xml:space="preserve">26759 14297*14298 270.221 К 17 </w:t>
      </w:r>
      <w:r w:rsidRPr="00100087">
        <w:rPr>
          <w:b/>
        </w:rPr>
        <w:t>Кальвин, Жан.</w:t>
      </w:r>
      <w:r>
        <w:t xml:space="preserve"> Наставление в христианской вере. </w:t>
      </w:r>
      <w:r w:rsidRPr="00100087">
        <w:rPr>
          <w:lang w:val="en-US"/>
        </w:rPr>
        <w:t xml:space="preserve">= Jean Calvin. Institution de la religion chrestienne : </w:t>
      </w:r>
      <w:r>
        <w:t>Ж</w:t>
      </w:r>
      <w:r w:rsidRPr="00100087">
        <w:rPr>
          <w:lang w:val="en-US"/>
        </w:rPr>
        <w:t xml:space="preserve">. </w:t>
      </w:r>
      <w:r>
        <w:t>Кальвин</w:t>
      </w:r>
      <w:r w:rsidRPr="00100087">
        <w:rPr>
          <w:lang w:val="en-US"/>
        </w:rPr>
        <w:t xml:space="preserve"> ; </w:t>
      </w:r>
      <w:r>
        <w:t>Пер</w:t>
      </w:r>
      <w:r w:rsidRPr="00100087">
        <w:rPr>
          <w:lang w:val="en-US"/>
        </w:rPr>
        <w:t xml:space="preserve">. </w:t>
      </w:r>
      <w:r>
        <w:t>с</w:t>
      </w:r>
      <w:r w:rsidRPr="00100087">
        <w:rPr>
          <w:lang w:val="en-US"/>
        </w:rPr>
        <w:t xml:space="preserve"> </w:t>
      </w:r>
      <w:r>
        <w:t>фр</w:t>
      </w:r>
      <w:r w:rsidRPr="00100087">
        <w:rPr>
          <w:lang w:val="en-US"/>
        </w:rPr>
        <w:t xml:space="preserve">. </w:t>
      </w:r>
      <w:r>
        <w:t>и</w:t>
      </w:r>
      <w:r w:rsidRPr="00100087">
        <w:rPr>
          <w:lang w:val="en-US"/>
        </w:rPr>
        <w:t xml:space="preserve"> </w:t>
      </w:r>
      <w:r>
        <w:t>англ</w:t>
      </w:r>
      <w:r w:rsidRPr="00100087">
        <w:rPr>
          <w:lang w:val="en-US"/>
        </w:rPr>
        <w:t xml:space="preserve">. </w:t>
      </w:r>
      <w:r>
        <w:t xml:space="preserve">А. Д. Бакулов.--М. : Российский Государственный Гуманитарный Университет,1998 ; Т.2. Книга III.--479с.--ISBN 5-7281-0083-х Рус. Кальвинизм*Кальвин*Богословие*Вероучение*Протестантизм*Христос*Вера*Благодать*Христианин 2 </w:t>
      </w:r>
    </w:p>
    <w:p w:rsidR="00100087" w:rsidRDefault="00100087" w:rsidP="00100087">
      <w:pPr>
        <w:pStyle w:val="af"/>
      </w:pPr>
      <w:r>
        <w:t>УДК   270.221</w:t>
      </w:r>
    </w:p>
    <w:p w:rsidR="00100087" w:rsidRDefault="00100087" w:rsidP="00100087">
      <w:pPr>
        <w:pStyle w:val="af"/>
      </w:pPr>
      <w:r>
        <w:t>хр - 2</w:t>
      </w:r>
    </w:p>
    <w:p w:rsidR="00100087" w:rsidRPr="006C154D" w:rsidRDefault="00100087" w:rsidP="00100087">
      <w:pPr>
        <w:pStyle w:val="a"/>
      </w:pPr>
      <w:r>
        <w:t xml:space="preserve">10238 4446 270.221 К 17 </w:t>
      </w:r>
      <w:r w:rsidRPr="00100087">
        <w:rPr>
          <w:b/>
        </w:rPr>
        <w:t>Кальвин, Жан</w:t>
      </w:r>
      <w:r>
        <w:t xml:space="preserve"> Наставления в христианской вере = Jean Calvin. Institution de la religion chrestienne / Ж. Кальвин ; Пер. с фр. и англ. А. Д. Бакулова.--М. : РГГУ,1998 Т. II., Кн. III : О том, как быть причастником благодати Иисуса Христа, о плодах, которые мы от этого приобретаем, и о результатах действия благодати.--479с.--ISBN 5-7281-0083-х Рус. Кальвинизм*Кальвин*Богословие*Вероучение*Протестантизм*Вера*Благодать*Христианин*Священное Писание*Крест*Вера*Свобода*Воскресение*Покаяние 7 </w:t>
      </w:r>
    </w:p>
    <w:p w:rsidR="00100087" w:rsidRDefault="00100087" w:rsidP="00100087">
      <w:pPr>
        <w:pStyle w:val="af"/>
      </w:pPr>
      <w:r>
        <w:t>УДК   270.221</w:t>
      </w:r>
    </w:p>
    <w:p w:rsidR="00100087" w:rsidRDefault="00100087" w:rsidP="00100087">
      <w:pPr>
        <w:pStyle w:val="af"/>
      </w:pPr>
      <w:r>
        <w:t>хр - 1</w:t>
      </w:r>
    </w:p>
    <w:p w:rsidR="00100087" w:rsidRPr="006C154D" w:rsidRDefault="00100087" w:rsidP="00100087">
      <w:pPr>
        <w:pStyle w:val="a"/>
      </w:pPr>
      <w:r>
        <w:lastRenderedPageBreak/>
        <w:t xml:space="preserve">26757 14294*14295 270.221 К 17 </w:t>
      </w:r>
      <w:r w:rsidRPr="00100087">
        <w:rPr>
          <w:b/>
        </w:rPr>
        <w:t>Кальвин, Жан</w:t>
      </w:r>
      <w:r>
        <w:t xml:space="preserve"> Наставления в христианской вере = Jean Calvin . Institution de la religion chestienne : Том первый  Кн. 1 и 2.--М. : Российский Государственный ГуманитарныйУниверситет,1997 ; Т.1 рус. Наставление*Христианство*Вера*Бог*Познание*Кальвинизм*Протестантизм 2 582 с. 5-7281-0195-Х </w:t>
      </w:r>
    </w:p>
    <w:p w:rsidR="00100087" w:rsidRDefault="00100087" w:rsidP="00100087">
      <w:pPr>
        <w:pStyle w:val="af"/>
      </w:pPr>
      <w:r>
        <w:t>УДК   270.221</w:t>
      </w:r>
    </w:p>
    <w:p w:rsidR="00100087" w:rsidRDefault="00100087" w:rsidP="00100087">
      <w:pPr>
        <w:pStyle w:val="af"/>
      </w:pPr>
      <w:r>
        <w:t>хр - 2</w:t>
      </w:r>
    </w:p>
    <w:p w:rsidR="00100087" w:rsidRPr="006C154D" w:rsidRDefault="00100087" w:rsidP="00100087">
      <w:pPr>
        <w:pStyle w:val="a"/>
      </w:pPr>
      <w:r>
        <w:t xml:space="preserve">9445 3834 270.221 К 17 </w:t>
      </w:r>
      <w:r w:rsidRPr="00100087">
        <w:rPr>
          <w:b/>
        </w:rPr>
        <w:t>Кальвин, Жан</w:t>
      </w:r>
      <w:r>
        <w:t xml:space="preserve"> Наставления в христианской вере = Jean Calvin . Institution de la religion chestienne / Ж. Кальвин ; Пер. с фр. А. Д. Бакулова ; введ.  Г. В. Вдовина ; предисл. А. Д. Бакулова.--М. : Российский Государственный Гуманитарный Университет,1997 Т.I. Кн. I и II : О познании Бога как Творца и суверенного Правителя мира. О знании Бога, который явил Себя Искупителем в Иисусе Христе: оно было прежде дано отцам как Закон, а затем было открыто нам в Евангелии.--582с.--ISBN 5-7281-0195-Х Рус. Кальвинизм*Реформация*Вера*Протестантизм*Творец*Познание Бога*Писание*Провидение*Грех*Ветхий Завет*Новый Завет 7 </w:t>
      </w:r>
    </w:p>
    <w:p w:rsidR="00100087" w:rsidRDefault="00100087" w:rsidP="00100087">
      <w:pPr>
        <w:pStyle w:val="af"/>
      </w:pPr>
      <w:r>
        <w:t>УДК   270.221</w:t>
      </w:r>
    </w:p>
    <w:p w:rsidR="00100087" w:rsidRDefault="00100087" w:rsidP="00100087">
      <w:pPr>
        <w:pStyle w:val="af"/>
      </w:pPr>
      <w:r>
        <w:t>хр - 1</w:t>
      </w:r>
    </w:p>
    <w:p w:rsidR="00100087" w:rsidRPr="006C154D" w:rsidRDefault="00100087" w:rsidP="00100087">
      <w:pPr>
        <w:pStyle w:val="a"/>
      </w:pPr>
      <w:r>
        <w:t xml:space="preserve">25006 7318 270.211 К 29 </w:t>
      </w:r>
      <w:r w:rsidRPr="00100087">
        <w:rPr>
          <w:b/>
        </w:rPr>
        <w:t>Катехизис</w:t>
      </w:r>
      <w:r>
        <w:t xml:space="preserve"> : Христианскоеучение Евангельско-лютеранской церкви Финляндии.--Хельсинки : Edita prima oy,2002.--111с. .--ISBN 951-37-3722-5 рус. Церковь Евангелическая*Протестантизм*Катехизис*Заповедь*Таинство*Священное Писание 2 </w:t>
      </w:r>
    </w:p>
    <w:p w:rsidR="00100087" w:rsidRDefault="00100087" w:rsidP="00100087">
      <w:pPr>
        <w:pStyle w:val="af"/>
      </w:pPr>
      <w:r>
        <w:t>УДК   270.211</w:t>
      </w:r>
    </w:p>
    <w:p w:rsidR="00571972" w:rsidRDefault="00100087" w:rsidP="00100087">
      <w:pPr>
        <w:pStyle w:val="af"/>
      </w:pPr>
      <w:r>
        <w:t>хр - 1</w:t>
      </w:r>
    </w:p>
    <w:p w:rsidR="00571972" w:rsidRPr="006C154D" w:rsidRDefault="00571972" w:rsidP="00571972">
      <w:pPr>
        <w:pStyle w:val="a"/>
      </w:pPr>
      <w:r>
        <w:t xml:space="preserve">31672 19320 270.211 К 29 </w:t>
      </w:r>
      <w:r w:rsidRPr="00571972">
        <w:rPr>
          <w:b/>
        </w:rPr>
        <w:t>Катехизис</w:t>
      </w:r>
      <w:r>
        <w:t xml:space="preserve"> : Христианское учение Евангелическо-Лютеранской Церкви Финляндии / Ред. Леена Гуйма Гуйма Л.--Хельсинки : Едита,2002.--111с. : ил. .--ISBN 951-37-3722-5 рус. Катехизис*Символ веры*Вера*Богопознание*Таинство*Писание*Предание*Евангелическо-лютеранская церковь*Финляндия 2 </w:t>
      </w:r>
    </w:p>
    <w:p w:rsidR="00571972" w:rsidRDefault="00571972" w:rsidP="00571972">
      <w:pPr>
        <w:pStyle w:val="af"/>
      </w:pPr>
      <w:r>
        <w:t>УДК   270.211</w:t>
      </w:r>
    </w:p>
    <w:p w:rsidR="00571972" w:rsidRDefault="00571972" w:rsidP="00571972">
      <w:pPr>
        <w:pStyle w:val="af"/>
      </w:pPr>
      <w:r>
        <w:t>хр - 1</w:t>
      </w:r>
    </w:p>
    <w:p w:rsidR="00571972" w:rsidRPr="006C154D" w:rsidRDefault="00571972" w:rsidP="00571972">
      <w:pPr>
        <w:pStyle w:val="a"/>
      </w:pPr>
      <w:r>
        <w:t xml:space="preserve">31090 18752*18753*18754 270.211 К 53 </w:t>
      </w:r>
      <w:r w:rsidRPr="00571972">
        <w:rPr>
          <w:b/>
        </w:rPr>
        <w:t xml:space="preserve">Книга </w:t>
      </w:r>
      <w:r>
        <w:t xml:space="preserve">согласия --- Concordia. Die Symbolischen Bucher der evangelisch-lutherishen Kirche : Символические книги евангелическо-лютеранской церкви / Под редакцией д-ра Маркку Сяреля Сярель Маркку.--Издание Финляндской Церкви Лютеранского Исповедания STLK.--Финляндия : STLK LAHTI,1999.--1087с. .--ISBN 951-9318-25-9 Рус. Протестантизм*Лютеране*Исповедание*Артикулы*Катехизис*Лютер Мартин*Лютеранство 2 </w:t>
      </w:r>
    </w:p>
    <w:p w:rsidR="00571972" w:rsidRDefault="00571972" w:rsidP="00571972">
      <w:pPr>
        <w:pStyle w:val="af"/>
      </w:pPr>
      <w:r>
        <w:t>УДК   270.211</w:t>
      </w:r>
    </w:p>
    <w:p w:rsidR="00571972" w:rsidRDefault="00571972" w:rsidP="00571972">
      <w:pPr>
        <w:pStyle w:val="af"/>
      </w:pPr>
      <w:r>
        <w:t>хр - 4</w:t>
      </w:r>
    </w:p>
    <w:p w:rsidR="00571972" w:rsidRPr="006C154D" w:rsidRDefault="00571972" w:rsidP="00571972">
      <w:pPr>
        <w:pStyle w:val="a"/>
      </w:pPr>
      <w:r>
        <w:t xml:space="preserve">2762 8835 270.211 К 78 </w:t>
      </w:r>
      <w:r w:rsidRPr="00571972">
        <w:rPr>
          <w:b/>
        </w:rPr>
        <w:t xml:space="preserve">Краткий </w:t>
      </w:r>
      <w:r>
        <w:t xml:space="preserve">катехизис д-ра Мартина Лютера и христианское учение / Сост. и ред. Маркку Сяреля; Пер. А.А.Никитина Сяреля М.--3-е изд., стер.--Финляндия : Изд. Финляндской Церкви Лютеранского Исповедания STLK,1992.--291 с. : ил. .--ISBN 951-9318-17-8 рус. Протестантизм*Лютеранство*Мартин Лютер*Учение*Катехизис*Христианство*Заповедь*Бог*Вера*Молитва*Господь*Иисус Христос*Крещение*Таинство*Исповедь*Причастие*Библия*Закон Божий*Грех*Ангел*Церковь*Оправдание*Отпущение*Воскресение*Тело*Обращение*Проповедь*Служение*Благословение*Харизма*Праздник*Пастор*Покаяние*Конфирмация*Адвент*Эпифания*Реформация*Символ веры 7 8835 хр. RU01 </w:t>
      </w:r>
    </w:p>
    <w:p w:rsidR="00571972" w:rsidRDefault="00571972" w:rsidP="00571972">
      <w:pPr>
        <w:pStyle w:val="af"/>
      </w:pPr>
      <w:r>
        <w:t>УДК   270.211</w:t>
      </w:r>
    </w:p>
    <w:p w:rsidR="00571972" w:rsidRDefault="00571972" w:rsidP="00571972">
      <w:pPr>
        <w:pStyle w:val="af"/>
      </w:pPr>
      <w:r>
        <w:t>хр - 1</w:t>
      </w:r>
    </w:p>
    <w:p w:rsidR="00571972" w:rsidRPr="006C154D" w:rsidRDefault="00571972" w:rsidP="00571972">
      <w:pPr>
        <w:pStyle w:val="a"/>
      </w:pPr>
      <w:r>
        <w:t xml:space="preserve">8028 2796 270.211 К 78 </w:t>
      </w:r>
      <w:r w:rsidRPr="00571972">
        <w:rPr>
          <w:b/>
        </w:rPr>
        <w:t xml:space="preserve">Краткий </w:t>
      </w:r>
      <w:r>
        <w:t xml:space="preserve">катехизис д-ра Мартина Лютера и христианское учение / Сост. и ред.  Маркку Сяреля Маркку Сяреля.--Финляндия : Издание Финляндской Церкви </w:t>
      </w:r>
      <w:r>
        <w:lastRenderedPageBreak/>
        <w:t xml:space="preserve">Лютеранского Исповедания STLK,1992.--291 с. .--ISBN 951-9318-17-8 рус. Катехизис*Вера*Заповедь Божия*Библия*Закон Божий*Молитва*Протестантизм*Лютеранство*Лютер Мартин 2 </w:t>
      </w:r>
    </w:p>
    <w:p w:rsidR="00571972" w:rsidRDefault="00571972" w:rsidP="00571972">
      <w:pPr>
        <w:pStyle w:val="af"/>
      </w:pPr>
      <w:r>
        <w:t>УДК   270.211</w:t>
      </w:r>
    </w:p>
    <w:p w:rsidR="00571972" w:rsidRDefault="00571972" w:rsidP="00571972">
      <w:pPr>
        <w:pStyle w:val="af"/>
      </w:pPr>
      <w:r>
        <w:t>хр - 1</w:t>
      </w:r>
    </w:p>
    <w:p w:rsidR="00571972" w:rsidRPr="006C154D" w:rsidRDefault="00571972" w:rsidP="00571972">
      <w:pPr>
        <w:pStyle w:val="a"/>
      </w:pPr>
      <w:r>
        <w:t xml:space="preserve">28394 4049 270.242 Л 22 </w:t>
      </w:r>
      <w:r w:rsidRPr="00571972">
        <w:rPr>
          <w:b/>
        </w:rPr>
        <w:t>Лангхаммер, Иоахим</w:t>
      </w:r>
      <w:r>
        <w:t xml:space="preserve"> Что будет с миром? : Толкование Божьего плана спасения / И. Лангхаммер.--7-ое изд.--Бад Залцуфлен : Евангельская миссия,1998.--158с. : ил. Рус. Апокалипсис*Кончина мира*Время последнее 7 </w:t>
      </w:r>
    </w:p>
    <w:p w:rsidR="00571972" w:rsidRDefault="00571972" w:rsidP="00571972">
      <w:pPr>
        <w:pStyle w:val="af"/>
      </w:pPr>
      <w:r>
        <w:t>УДК   270.242</w:t>
      </w:r>
    </w:p>
    <w:p w:rsidR="00571972" w:rsidRDefault="00571972" w:rsidP="00571972">
      <w:pPr>
        <w:pStyle w:val="af"/>
      </w:pPr>
      <w:r>
        <w:t>хр - 1</w:t>
      </w:r>
    </w:p>
    <w:p w:rsidR="00571972" w:rsidRPr="006C154D" w:rsidRDefault="00571972" w:rsidP="00571972">
      <w:pPr>
        <w:pStyle w:val="a"/>
      </w:pPr>
      <w:r>
        <w:t xml:space="preserve">9767 5832 270.242 Л 22 </w:t>
      </w:r>
      <w:r w:rsidRPr="00571972">
        <w:rPr>
          <w:b/>
        </w:rPr>
        <w:t>Лангхаммер, Иоахим</w:t>
      </w:r>
      <w:r>
        <w:t xml:space="preserve"> Что будет с миром? : Толкование Божьего плана спасения / И. Лангхаммер.--2-ое изд. перераб.--Бад Залцуфлен : Евангельская миссия,1994.--138с. : ил. Рус. Апокалипсис*Кончина мира*Время последнее 7 </w:t>
      </w:r>
    </w:p>
    <w:p w:rsidR="00571972" w:rsidRDefault="00571972" w:rsidP="00571972">
      <w:pPr>
        <w:pStyle w:val="af"/>
      </w:pPr>
      <w:r>
        <w:t>УДК   270.242</w:t>
      </w:r>
    </w:p>
    <w:p w:rsidR="00571972" w:rsidRDefault="00571972" w:rsidP="00571972">
      <w:pPr>
        <w:pStyle w:val="af"/>
      </w:pPr>
      <w:r>
        <w:t>хр - 1</w:t>
      </w:r>
    </w:p>
    <w:p w:rsidR="00571972" w:rsidRPr="006C154D" w:rsidRDefault="00571972" w:rsidP="00571972">
      <w:pPr>
        <w:pStyle w:val="a"/>
      </w:pPr>
      <w:r>
        <w:t xml:space="preserve">8330 3022 270.212 Л 53 </w:t>
      </w:r>
      <w:r w:rsidRPr="00571972">
        <w:rPr>
          <w:b/>
        </w:rPr>
        <w:t>Лефебр, Марсель</w:t>
      </w:r>
      <w:r>
        <w:t xml:space="preserve"> Лютеранская месса / М. Лефебр ; Пер. с нем.--Штутгарт : Братство священников Св. Пия Х.--24с. Рус. Месса лютеранская*Богослужение*Католичество*Лютеранство 7 </w:t>
      </w:r>
    </w:p>
    <w:p w:rsidR="00571972" w:rsidRDefault="00571972" w:rsidP="00571972">
      <w:pPr>
        <w:pStyle w:val="af"/>
      </w:pPr>
      <w:r>
        <w:t>УДК   270.212</w:t>
      </w:r>
    </w:p>
    <w:p w:rsidR="009C573F" w:rsidRDefault="00571972" w:rsidP="00571972">
      <w:pPr>
        <w:pStyle w:val="af"/>
      </w:pPr>
      <w:r>
        <w:t>хр - 1</w:t>
      </w:r>
    </w:p>
    <w:p w:rsidR="009C573F" w:rsidRPr="006C154D" w:rsidRDefault="009C573F" w:rsidP="009C573F">
      <w:pPr>
        <w:pStyle w:val="a"/>
      </w:pPr>
      <w:r>
        <w:t xml:space="preserve">1828 7701 270.211 Л 96 </w:t>
      </w:r>
      <w:r w:rsidRPr="009C573F">
        <w:rPr>
          <w:b/>
        </w:rPr>
        <w:t>Лютер, Мартин</w:t>
      </w:r>
      <w:r>
        <w:t xml:space="preserve"> Большой катехизис / Мартин Лютер; Пер. с нем. А.А.Никитина.--Финляндия : Изд. Финляндской Церкви Лютеранского Исповедания STLK,1996.--154 c. .--ISBN 951-9318-20-8 рус. Протестантизм*Вероучение лютеранское*Катехизис*Лютеранство*Заповедь Божия*Крещение*Причащение*Символ веры*Реформация*Лютер Мартин 2 </w:t>
      </w:r>
    </w:p>
    <w:p w:rsidR="009C573F" w:rsidRDefault="009C573F" w:rsidP="009C573F">
      <w:pPr>
        <w:pStyle w:val="af"/>
      </w:pPr>
      <w:r>
        <w:t>УДК   270.211</w:t>
      </w:r>
    </w:p>
    <w:p w:rsidR="009C573F" w:rsidRDefault="009C573F" w:rsidP="009C573F">
      <w:pPr>
        <w:pStyle w:val="af"/>
      </w:pPr>
      <w:r>
        <w:t>хр - 1</w:t>
      </w:r>
    </w:p>
    <w:p w:rsidR="009C573F" w:rsidRPr="006C154D" w:rsidRDefault="009C573F" w:rsidP="009C573F">
      <w:pPr>
        <w:pStyle w:val="a"/>
      </w:pPr>
      <w:r>
        <w:t xml:space="preserve">28532 16114 270.211 Л 96 </w:t>
      </w:r>
      <w:r w:rsidRPr="009C573F">
        <w:rPr>
          <w:b/>
        </w:rPr>
        <w:t>Лютэр Марцін, доктар</w:t>
      </w:r>
      <w:r>
        <w:t xml:space="preserve"> Малы катэхізм / Марцін Лютэр.--Мн. : Пікорп,1998.--36с. Бел. Протестантизм*Лютер*Лютеранство*Катехизис*Вероучение 7 </w:t>
      </w:r>
    </w:p>
    <w:p w:rsidR="009C573F" w:rsidRDefault="009C573F" w:rsidP="009C573F">
      <w:pPr>
        <w:pStyle w:val="af"/>
      </w:pPr>
      <w:r>
        <w:t>УДК   270.211</w:t>
      </w:r>
    </w:p>
    <w:p w:rsidR="009C573F" w:rsidRDefault="009C573F" w:rsidP="009C573F">
      <w:pPr>
        <w:pStyle w:val="af"/>
      </w:pPr>
      <w:r>
        <w:t>хр - 1</w:t>
      </w:r>
    </w:p>
    <w:p w:rsidR="009C573F" w:rsidRPr="006C154D" w:rsidRDefault="009C573F" w:rsidP="009C573F">
      <w:pPr>
        <w:pStyle w:val="a"/>
      </w:pPr>
      <w:r>
        <w:t xml:space="preserve">7163 2225 270.2 М 12 </w:t>
      </w:r>
      <w:r w:rsidRPr="009C573F">
        <w:rPr>
          <w:b/>
        </w:rPr>
        <w:t>Маграт, Алистер</w:t>
      </w:r>
      <w:r>
        <w:t xml:space="preserve"> Богословская мысль реформации / А. Маграт ; Пер. с англ. В. В. Петлюченко.--Одесса : ОБШ "Богомыслие",1994.--315с. .--ISBN 5-7707-5698-5 Рус. Реформация*Религия*Гуманизм*Схоластика*Писание*Богословие*Ренессанс*Возрождение*Искупление*Оправдание*Вера*Лютер*Кальвин*Предопределение*Цвингли*Священное Писание 7 </w:t>
      </w:r>
    </w:p>
    <w:p w:rsidR="009C573F" w:rsidRDefault="009C573F" w:rsidP="009C573F">
      <w:pPr>
        <w:pStyle w:val="af"/>
      </w:pPr>
      <w:r>
        <w:t>УДК   270.2</w:t>
      </w:r>
    </w:p>
    <w:p w:rsidR="009C573F" w:rsidRDefault="009C573F" w:rsidP="009C573F">
      <w:pPr>
        <w:pStyle w:val="af"/>
      </w:pPr>
      <w:r>
        <w:t>хр - 1</w:t>
      </w:r>
    </w:p>
    <w:p w:rsidR="009C573F" w:rsidRPr="006C154D" w:rsidRDefault="009C573F" w:rsidP="009C573F">
      <w:pPr>
        <w:pStyle w:val="a"/>
      </w:pPr>
      <w:r>
        <w:t xml:space="preserve">10172 4408 270.242 М 15 </w:t>
      </w:r>
      <w:r w:rsidRPr="009C573F">
        <w:rPr>
          <w:b/>
        </w:rPr>
        <w:t>Макдональд, Гордон</w:t>
      </w:r>
      <w:r>
        <w:t xml:space="preserve"> Как упорядочить свой внутренний мир / Г. Макдональд.--СПб. : "Мирт",1998.--227с. : ил. .--ISBN 5-88869-009-0(рус.)*0-8407-9529-7(англ.) Рус. Протестантизм*Человек*Мотивация*Призвание*Время*Мир*Разум*Сила духовная 7 </w:t>
      </w:r>
    </w:p>
    <w:p w:rsidR="009C573F" w:rsidRDefault="009C573F" w:rsidP="009C573F">
      <w:pPr>
        <w:pStyle w:val="af"/>
      </w:pPr>
      <w:r>
        <w:t>УДК   270.242</w:t>
      </w:r>
    </w:p>
    <w:p w:rsidR="009C573F" w:rsidRDefault="009C573F" w:rsidP="009C573F">
      <w:pPr>
        <w:pStyle w:val="af"/>
      </w:pPr>
      <w:r>
        <w:t>хр - 1</w:t>
      </w:r>
    </w:p>
    <w:p w:rsidR="009C573F" w:rsidRPr="006C154D" w:rsidRDefault="009C573F" w:rsidP="009C573F">
      <w:pPr>
        <w:pStyle w:val="a"/>
      </w:pPr>
      <w:r>
        <w:t xml:space="preserve">2456 8490 270.21 М 17 </w:t>
      </w:r>
      <w:r w:rsidRPr="009C573F">
        <w:rPr>
          <w:b/>
        </w:rPr>
        <w:t>Максвелл Ли А.</w:t>
      </w:r>
      <w:r>
        <w:t xml:space="preserve"> Руководство для служителей алтаря --- Lee A.Maxwell. The Altar Guild manual / Ли А.Максвелл.--США : Фонд "Лютеранское наследие",2000.--120 с. : ил. .--ISBN 1-58712-013-5 рус. Протестантизм*Лютеранство*Алтарь*Служитель*Руководство*Литургия*Организация*Членс</w:t>
      </w:r>
      <w:r>
        <w:lastRenderedPageBreak/>
        <w:t xml:space="preserve">тво*Праздник*Церковь*Убранство*Покров*Причастие*Крещение*Священнослужитель*Прихожанин*Богослужение*Молитва 7 8490 хр. RU01 </w:t>
      </w:r>
    </w:p>
    <w:p w:rsidR="009C573F" w:rsidRDefault="009C573F" w:rsidP="009C573F">
      <w:pPr>
        <w:pStyle w:val="af"/>
      </w:pPr>
      <w:r>
        <w:t>УДК   270.21</w:t>
      </w:r>
    </w:p>
    <w:p w:rsidR="009C573F" w:rsidRDefault="009C573F" w:rsidP="009C573F">
      <w:pPr>
        <w:pStyle w:val="af"/>
      </w:pPr>
      <w:r>
        <w:t>хр - 1</w:t>
      </w:r>
    </w:p>
    <w:p w:rsidR="009C573F" w:rsidRPr="006C154D" w:rsidRDefault="009C573F" w:rsidP="009C573F">
      <w:pPr>
        <w:pStyle w:val="a"/>
      </w:pPr>
      <w:r>
        <w:t xml:space="preserve">31666 19314 270.211 М 20 </w:t>
      </w:r>
      <w:r w:rsidRPr="009C573F">
        <w:rPr>
          <w:b/>
        </w:rPr>
        <w:t xml:space="preserve">Малы </w:t>
      </w:r>
      <w:r>
        <w:t xml:space="preserve">катэхізм доктара Марціна Лютэра / Пер. Ю. Сьмірнова ; Рэд. К. Мардзьвінцау Мардзьвінцау К.--USA : World wide printing duncanville,1998.--36с. .--ISBN 1-890863-95-5 бел. Протестантизм*Лютер*Вероучение*Заповедь*Венчание*Исповедь*Таинство*Храм*Молитва*Вера Пратэстантызм*Лютар*Веравучэнне*Запаведзь*Вянчанне*Споведзь*Сакрамэнт*Храм*Малітва*Вера 3 </w:t>
      </w:r>
    </w:p>
    <w:p w:rsidR="009C573F" w:rsidRDefault="009C573F" w:rsidP="009C573F">
      <w:pPr>
        <w:pStyle w:val="af"/>
      </w:pPr>
      <w:r>
        <w:t>УДК   270.211</w:t>
      </w:r>
    </w:p>
    <w:p w:rsidR="009C573F" w:rsidRDefault="009C573F" w:rsidP="009C573F">
      <w:pPr>
        <w:pStyle w:val="af"/>
      </w:pPr>
      <w:r>
        <w:t>хр - 1</w:t>
      </w:r>
    </w:p>
    <w:p w:rsidR="009C573F" w:rsidRPr="006C154D" w:rsidRDefault="009C573F" w:rsidP="009C573F">
      <w:pPr>
        <w:pStyle w:val="a"/>
      </w:pPr>
      <w:r>
        <w:t xml:space="preserve">7855 2694 270.22 М 66 </w:t>
      </w:r>
      <w:r w:rsidRPr="009C573F">
        <w:rPr>
          <w:b/>
        </w:rPr>
        <w:t>Митер, Х.Генри</w:t>
      </w:r>
      <w:r>
        <w:t xml:space="preserve"> Основные идеи кальвинизма / Х.Генри Митер.--Мичиган : CRC World Literature Ministries; Христианский Мост,1995.--235с. рус. Кальвинизм*Жан Кальвин*Протестантизм*Реформация*Богословие*Государство*Политика*Теология освобождения*Социум 2 </w:t>
      </w:r>
    </w:p>
    <w:p w:rsidR="009C573F" w:rsidRDefault="009C573F" w:rsidP="009C573F">
      <w:pPr>
        <w:pStyle w:val="af"/>
      </w:pPr>
      <w:r>
        <w:t>УДК   270.22</w:t>
      </w:r>
    </w:p>
    <w:p w:rsidR="007335DB" w:rsidRDefault="009C573F" w:rsidP="009C573F">
      <w:pPr>
        <w:pStyle w:val="af"/>
      </w:pPr>
      <w:r>
        <w:t>хр - 1</w:t>
      </w:r>
    </w:p>
    <w:p w:rsidR="007335DB" w:rsidRPr="006C154D" w:rsidRDefault="007335DB" w:rsidP="007335DB">
      <w:pPr>
        <w:pStyle w:val="a"/>
      </w:pPr>
      <w:r>
        <w:t xml:space="preserve">11181 5851 270.242 М 80 </w:t>
      </w:r>
      <w:r w:rsidRPr="007335DB">
        <w:rPr>
          <w:b/>
        </w:rPr>
        <w:t>Мороу, Орд Л.</w:t>
      </w:r>
      <w:r>
        <w:t xml:space="preserve"> Ясное представление о Боге / Орд Л. Мороу.--М. : Протестант,1992.--62, [2] с. .--ISBN 5-85770-020-5 рус. Протестантизм*Грех*Суд Божий*Благодать*Радость*Святой Дух*Сердце 7 </w:t>
      </w:r>
    </w:p>
    <w:p w:rsidR="007335DB" w:rsidRDefault="007335DB" w:rsidP="007335DB">
      <w:pPr>
        <w:pStyle w:val="af"/>
      </w:pPr>
      <w:r>
        <w:t>УДК   270.242</w:t>
      </w:r>
    </w:p>
    <w:p w:rsidR="007335DB" w:rsidRDefault="007335DB" w:rsidP="007335DB">
      <w:pPr>
        <w:pStyle w:val="af"/>
      </w:pPr>
      <w:r>
        <w:t>хр - 1</w:t>
      </w:r>
    </w:p>
    <w:p w:rsidR="007335DB" w:rsidRPr="006C154D" w:rsidRDefault="007335DB" w:rsidP="007335DB">
      <w:pPr>
        <w:pStyle w:val="a"/>
      </w:pPr>
      <w:r>
        <w:t xml:space="preserve">10642 4705 270.242 М 85 </w:t>
      </w:r>
      <w:r w:rsidRPr="007335DB">
        <w:rPr>
          <w:b/>
        </w:rPr>
        <w:t>Мотиер, Алек</w:t>
      </w:r>
      <w:r>
        <w:t xml:space="preserve"> Послание к филлипийцам : Иисус - наша радость / Дж. А.  Мотиер.--СПб. : "Мирт",1997.--278, [10]с.--(Библия говорит сегодня) .--ISBN 5-88869-015-5(рус.)*0-85110-710-9(англ.) Рус. Протестантизм*Послание к Филиппийцам*Церковь*Иисус*Благодать*Вера*Враг 7 </w:t>
      </w:r>
    </w:p>
    <w:p w:rsidR="007335DB" w:rsidRDefault="007335DB" w:rsidP="007335DB">
      <w:pPr>
        <w:pStyle w:val="af"/>
      </w:pPr>
      <w:r>
        <w:t>УДК   270.242</w:t>
      </w:r>
    </w:p>
    <w:p w:rsidR="007335DB" w:rsidRDefault="007335DB" w:rsidP="007335DB">
      <w:pPr>
        <w:pStyle w:val="af"/>
      </w:pPr>
      <w:r>
        <w:t>хр - 1</w:t>
      </w:r>
    </w:p>
    <w:p w:rsidR="007335DB" w:rsidRPr="006C154D" w:rsidRDefault="007335DB" w:rsidP="007335DB">
      <w:pPr>
        <w:pStyle w:val="a"/>
      </w:pPr>
      <w:r>
        <w:t xml:space="preserve">31089 18751 270.211 М 98 </w:t>
      </w:r>
      <w:r w:rsidRPr="007335DB">
        <w:rPr>
          <w:b/>
        </w:rPr>
        <w:t>Мюллер, Д.Т.</w:t>
      </w:r>
      <w:r>
        <w:t xml:space="preserve"> Христианская догматика --- Christian Dogmatics : Учебник по догматическому богословию для пасторов, учителей и мирян / Д.Т. Мюллер.--Мн. : ПИКОРП,1997.--764с. .--ISBN 1-890863-74-2 рус. Бог*Догматика протестантская*Христианство*Священное Писание*Богодухновенность*Святая Троица*Ангел*Воля*Благодать*Христос*Крещение*Причастие*Церковь*Смерть*Воскресение*Суд*Лютеранство 2 </w:t>
      </w:r>
    </w:p>
    <w:p w:rsidR="007335DB" w:rsidRDefault="007335DB" w:rsidP="007335DB">
      <w:pPr>
        <w:pStyle w:val="af"/>
      </w:pPr>
      <w:r>
        <w:t>УДК   270.211</w:t>
      </w:r>
    </w:p>
    <w:p w:rsidR="007335DB" w:rsidRDefault="007335DB" w:rsidP="007335DB">
      <w:pPr>
        <w:pStyle w:val="af"/>
      </w:pPr>
      <w:r>
        <w:t>хр - 1</w:t>
      </w:r>
    </w:p>
    <w:p w:rsidR="007335DB" w:rsidRPr="006C154D" w:rsidRDefault="007335DB" w:rsidP="007335DB">
      <w:pPr>
        <w:pStyle w:val="a"/>
      </w:pPr>
      <w:r>
        <w:t xml:space="preserve">6425 1693 270.2(03) П 83 </w:t>
      </w:r>
      <w:r w:rsidRPr="007335DB">
        <w:rPr>
          <w:b/>
        </w:rPr>
        <w:t>Протестантизм</w:t>
      </w:r>
      <w:r>
        <w:t xml:space="preserve"> : Словарь атеиста / Под общ. ред. Л. Н. Митрохина Митрохин Л.Н.--М. : Политиздат,1990.--317, [3]с. .--ISBN 5-250-00373-7 Рус. Протестантизм*Словарь*Атеист 7 </w:t>
      </w:r>
    </w:p>
    <w:p w:rsidR="007335DB" w:rsidRDefault="007335DB" w:rsidP="007335DB">
      <w:pPr>
        <w:pStyle w:val="af"/>
      </w:pPr>
      <w:r>
        <w:t>УДК   270.2(03):292</w:t>
      </w:r>
    </w:p>
    <w:p w:rsidR="007335DB" w:rsidRDefault="007335DB" w:rsidP="007335DB">
      <w:pPr>
        <w:pStyle w:val="af"/>
      </w:pPr>
      <w:r>
        <w:t>хр - 1</w:t>
      </w:r>
    </w:p>
    <w:p w:rsidR="007335DB" w:rsidRPr="006C154D" w:rsidRDefault="007335DB" w:rsidP="007335DB">
      <w:pPr>
        <w:pStyle w:val="a"/>
      </w:pPr>
      <w:r>
        <w:t xml:space="preserve">22857 11979 270.213 С 31 </w:t>
      </w:r>
      <w:r w:rsidRPr="007335DB">
        <w:rPr>
          <w:b/>
        </w:rPr>
        <w:t>Сенкбейл, Харолд</w:t>
      </w:r>
      <w:r>
        <w:t xml:space="preserve"> Смерть ради жизни : Сила прощения / Х.Сенкбейл.--М. : Издание Фонда "Лютеранское Наследие",1994.--233с. .--ISBN 1-890863-99-8 рус. Лютеранство*Воплощение*Таинство*Богословие*Протестантизм*Литургия*Богослужение*Молитва*Причастие 7 </w:t>
      </w:r>
    </w:p>
    <w:p w:rsidR="007335DB" w:rsidRDefault="007335DB" w:rsidP="007335DB">
      <w:pPr>
        <w:pStyle w:val="af"/>
      </w:pPr>
      <w:r>
        <w:lastRenderedPageBreak/>
        <w:t>УДК   270.213</w:t>
      </w:r>
    </w:p>
    <w:p w:rsidR="007335DB" w:rsidRDefault="007335DB" w:rsidP="007335DB">
      <w:pPr>
        <w:pStyle w:val="af"/>
      </w:pPr>
      <w:r>
        <w:t>хр - 1</w:t>
      </w:r>
    </w:p>
    <w:p w:rsidR="007335DB" w:rsidRPr="006C154D" w:rsidRDefault="007335DB" w:rsidP="007335DB">
      <w:pPr>
        <w:pStyle w:val="a"/>
      </w:pPr>
      <w:r>
        <w:t xml:space="preserve">4109 10950*11229 270.2(03) С 56 </w:t>
      </w:r>
      <w:r w:rsidRPr="007335DB">
        <w:rPr>
          <w:b/>
        </w:rPr>
        <w:t xml:space="preserve">Современная </w:t>
      </w:r>
      <w:r>
        <w:t xml:space="preserve">религиозная жизнь России : Опыт систематического описания / Отв. ред. М. Бурдо, С. Б. Филатов Бурдо М.*Филатов С.Б.--М. : Логос,2003 Т.II.--480 с.--ISBN 5-94010-209-3 рус. Реформация*Протестантизм*Секта*Сектоведение*Справочник*Россия*Религия*Социология религии*Религиоведение*Свидетели Иеговы*Мормоны*Лютеранство*Кальвинизм*Англиканство*Вероучение*Методизм*Баптизм*Пятидесятничество*Движение харизматическое*Церковь Иисуса Христа святых последних дней*Церковь Христа*Бостонское движение*"Плимутские братья"*Общество христианской науки 5 </w:t>
      </w:r>
    </w:p>
    <w:p w:rsidR="007335DB" w:rsidRDefault="007335DB" w:rsidP="007335DB">
      <w:pPr>
        <w:pStyle w:val="af"/>
      </w:pPr>
      <w:r>
        <w:t>УДК   270.2(03) + 227 + 290.31 + 291(03)</w:t>
      </w:r>
    </w:p>
    <w:p w:rsidR="007335DB" w:rsidRDefault="007335DB" w:rsidP="007335DB">
      <w:pPr>
        <w:pStyle w:val="af"/>
      </w:pPr>
      <w:r>
        <w:t>хр - 2</w:t>
      </w:r>
    </w:p>
    <w:p w:rsidR="007335DB" w:rsidRPr="006C154D" w:rsidRDefault="007335DB" w:rsidP="007335DB">
      <w:pPr>
        <w:pStyle w:val="a"/>
      </w:pPr>
      <w:r>
        <w:t xml:space="preserve">1984 6735 270.242 С 74 </w:t>
      </w:r>
      <w:r w:rsidRPr="007335DB">
        <w:rPr>
          <w:b/>
        </w:rPr>
        <w:t>Спрол, Роберт Ч.</w:t>
      </w:r>
      <w:r>
        <w:t xml:space="preserve"> Основные истины христианской веры --- R. C. Sproul. Essential truths of the christian faith / Роберт Ч. Спрол ; Пер. О. Корсаковой.--Одесса : Содействие,1998.--424с. .--ISBN 0-8423-5936-2 Рус. Протестантизм*Вера*Истина*Откровение*Провидение*Человек*Спасение*Церковь*Грехопадение*Антихрист*Рай*Ад 7 </w:t>
      </w:r>
    </w:p>
    <w:p w:rsidR="007335DB" w:rsidRDefault="007335DB" w:rsidP="007335DB">
      <w:pPr>
        <w:pStyle w:val="af"/>
      </w:pPr>
      <w:r>
        <w:t>УДК   270.242</w:t>
      </w:r>
    </w:p>
    <w:p w:rsidR="00725FCB" w:rsidRDefault="007335DB" w:rsidP="007335DB">
      <w:pPr>
        <w:pStyle w:val="af"/>
      </w:pPr>
      <w:r>
        <w:t>хр - 1</w:t>
      </w:r>
    </w:p>
    <w:p w:rsidR="00725FCB" w:rsidRPr="006C154D" w:rsidRDefault="00725FCB" w:rsidP="00725FCB">
      <w:pPr>
        <w:pStyle w:val="a"/>
      </w:pPr>
      <w:r>
        <w:t xml:space="preserve">10648 4708 270.242 С 82 </w:t>
      </w:r>
      <w:r w:rsidRPr="00725FCB">
        <w:rPr>
          <w:b/>
        </w:rPr>
        <w:t>Стотт, Джон Р. У.</w:t>
      </w:r>
      <w:r>
        <w:t xml:space="preserve"> Послание к Галатам --- John Stott. The Message of Galatians : Единственный путь / Джон Р. У. Стотт ; Пер. с англ.--СПб. : Мирт,1995.--226с.--(Библия говорит сегодня) .--ISBN 5-88869-002-1(рус.)* 0-85110-734-6(англ.) Рус. Галатия*Послание*Новый Завет*Апостол Павел 7 </w:t>
      </w:r>
    </w:p>
    <w:p w:rsidR="00725FCB" w:rsidRDefault="00725FCB" w:rsidP="00725FCB">
      <w:pPr>
        <w:pStyle w:val="af"/>
      </w:pPr>
      <w:r>
        <w:t>УДК   270.242</w:t>
      </w:r>
    </w:p>
    <w:p w:rsidR="00725FCB" w:rsidRDefault="00725FCB" w:rsidP="00725FCB">
      <w:pPr>
        <w:pStyle w:val="af"/>
      </w:pPr>
      <w:r>
        <w:t>хр - 1</w:t>
      </w:r>
    </w:p>
    <w:p w:rsidR="00725FCB" w:rsidRPr="006C154D" w:rsidRDefault="00725FCB" w:rsidP="00725FCB">
      <w:pPr>
        <w:pStyle w:val="a"/>
      </w:pPr>
      <w:r>
        <w:t xml:space="preserve">10646 4707 270.242 С 82 </w:t>
      </w:r>
      <w:r w:rsidRPr="00725FCB">
        <w:rPr>
          <w:b/>
        </w:rPr>
        <w:t>Стотт, Джон Р. У.</w:t>
      </w:r>
      <w:r>
        <w:t xml:space="preserve"> Послания к Фессалоникийцам --- John R. W. Stott. The Message of Thessalonians : Подготовка к приходу Царя / Джон Р. У. Стотт ; Пер. с англ.--СПб. : Мирт,1997.--257с.--(Библия говорит сегодня) .--ISBN 5-88869-018-Х(рус.)*0-85110-696-Х(англ.) Рус. Протестантизм*Послание*Библия 7 </w:t>
      </w:r>
    </w:p>
    <w:p w:rsidR="00725FCB" w:rsidRDefault="00725FCB" w:rsidP="00725FCB">
      <w:pPr>
        <w:pStyle w:val="af"/>
      </w:pPr>
      <w:r>
        <w:t>УДК   270.242</w:t>
      </w:r>
    </w:p>
    <w:p w:rsidR="00725FCB" w:rsidRDefault="00725FCB" w:rsidP="00725FCB">
      <w:pPr>
        <w:pStyle w:val="af"/>
      </w:pPr>
      <w:r>
        <w:t>хр - 1</w:t>
      </w:r>
    </w:p>
    <w:p w:rsidR="00725FCB" w:rsidRPr="006C154D" w:rsidRDefault="00725FCB" w:rsidP="00725FCB">
      <w:pPr>
        <w:pStyle w:val="a"/>
      </w:pPr>
      <w:r>
        <w:t xml:space="preserve">4636 457 270.242 Т 40 </w:t>
      </w:r>
      <w:r w:rsidRPr="00725FCB">
        <w:rPr>
          <w:b/>
        </w:rPr>
        <w:t>Тиллих, Пауль</w:t>
      </w:r>
      <w:r>
        <w:t xml:space="preserve"> Избранное. Теология культуры / П. Тиллих ; сост. С. Я. Левит, С. В. Лёзов ; пер. с англ. Е. Г. Балагушкина, О. В. Боровой и др.--М. : Юрист,1995.--479с.--(Лики культуры) .--ISBN 5-7357-0021-9 рус. Протестантизм*Протестантская теология*Теология культуры*Вера*Символ веры*Бытие*Мужество*Мужество быть*Культура*Христианство*Буддизм*Кьеркегор*Экзистенциализм*Страх*Тревога*Мартин Бубер*Апологетическая теология 2 </w:t>
      </w:r>
    </w:p>
    <w:p w:rsidR="00725FCB" w:rsidRDefault="00725FCB" w:rsidP="00725FCB">
      <w:pPr>
        <w:pStyle w:val="af"/>
      </w:pPr>
      <w:r>
        <w:t>УДК   270.242 + 008</w:t>
      </w:r>
    </w:p>
    <w:p w:rsidR="00725FCB" w:rsidRDefault="00725FCB" w:rsidP="00725FCB">
      <w:pPr>
        <w:pStyle w:val="af"/>
      </w:pPr>
      <w:r>
        <w:t>хр - 1</w:t>
      </w:r>
    </w:p>
    <w:p w:rsidR="00725FCB" w:rsidRPr="006C154D" w:rsidRDefault="00725FCB" w:rsidP="00725FCB">
      <w:pPr>
        <w:pStyle w:val="a"/>
      </w:pPr>
      <w:r>
        <w:t xml:space="preserve">1420 7986*7987*7988 270.242 Т 40 </w:t>
      </w:r>
      <w:r w:rsidRPr="00725FCB">
        <w:rPr>
          <w:b/>
        </w:rPr>
        <w:t>Тиллих, Пауль</w:t>
      </w:r>
      <w:r>
        <w:t xml:space="preserve"> Систематическая теология = Paul Tillich. Systematic theology. Vol. I-II / П. Тиллих ; пер. Т. Лифинцевой, О. Р. Газизовой, В. М. Ошерова и др. Лифинцева Т.*Газизова О. Р.*Ошеров В. М.--М. : Университетская книга ; СПб.,2000.--(Книга света) Т. I - II.--462, [2] с.--ISBN 5-7914-0023-3(Книга света)*5-7914-0053-8 рус. Теология*Теология систематическая*Протестантизм* Христианство*Культура*Онтология*Антропология*Философия истории*Христология*Герменевтика библейская*Бог*Бытие*Разум*Откровение*Сущность*Творение*Падение*Отчуждение*Грех*Зло*Вера*Спасение*Искупление*Религиоведение систематическое 2 </w:t>
      </w:r>
    </w:p>
    <w:p w:rsidR="00725FCB" w:rsidRDefault="00725FCB" w:rsidP="00725FCB">
      <w:pPr>
        <w:pStyle w:val="af"/>
      </w:pPr>
      <w:r>
        <w:t>УДК   270.242 + 290.2</w:t>
      </w:r>
    </w:p>
    <w:p w:rsidR="00725FCB" w:rsidRDefault="00725FCB" w:rsidP="00725FCB">
      <w:pPr>
        <w:pStyle w:val="af"/>
      </w:pPr>
      <w:r>
        <w:lastRenderedPageBreak/>
        <w:t>хр - 4</w:t>
      </w:r>
    </w:p>
    <w:p w:rsidR="00725FCB" w:rsidRPr="006C154D" w:rsidRDefault="00725FCB" w:rsidP="00725FCB">
      <w:pPr>
        <w:pStyle w:val="a"/>
      </w:pPr>
      <w:r>
        <w:t xml:space="preserve">26873 14416 270.242 Т 40 </w:t>
      </w:r>
      <w:r w:rsidRPr="00725FCB">
        <w:rPr>
          <w:b/>
        </w:rPr>
        <w:t>Тиллих, Пауль</w:t>
      </w:r>
      <w:r>
        <w:t xml:space="preserve"> Систематическое богословие --- Tillich Paul Systematic theology : Т. I и II части I, II и III / П.Тиллих, пер с англ. М.Б. Данилушкин.--СПб. : Алетейя,1998.--493 с.--(Памятники религиозно-философской мысли нового времени) .--ISBN 5-89329-062-4 рус. Богословие*Разум*Бытие*Бог*Откровение*Проповедь*Протестантизм*Богословие систематическое 2 </w:t>
      </w:r>
    </w:p>
    <w:p w:rsidR="00725FCB" w:rsidRDefault="00725FCB" w:rsidP="00725FCB">
      <w:pPr>
        <w:pStyle w:val="af"/>
      </w:pPr>
      <w:r>
        <w:t>УДК   270.242</w:t>
      </w:r>
    </w:p>
    <w:p w:rsidR="00725FCB" w:rsidRDefault="00725FCB" w:rsidP="00725FCB">
      <w:pPr>
        <w:pStyle w:val="af"/>
      </w:pPr>
      <w:r>
        <w:t>хр - 1</w:t>
      </w:r>
    </w:p>
    <w:p w:rsidR="00725FCB" w:rsidRPr="006C154D" w:rsidRDefault="00725FCB" w:rsidP="00725FCB">
      <w:pPr>
        <w:pStyle w:val="a"/>
      </w:pPr>
      <w:r>
        <w:t xml:space="preserve">27350 14833 270.213 Т 46 </w:t>
      </w:r>
      <w:r w:rsidRPr="00725FCB">
        <w:rPr>
          <w:b/>
        </w:rPr>
        <w:t>Тихомиров, А</w:t>
      </w:r>
      <w:r>
        <w:t xml:space="preserve"> Истина протеста : Дух евангелическо-лютеранской теологии / А. Тихомиров.--М. : ББИ св.ап.Андрея,2009.--151с. .--ISBN 5-89647-135-1 рус. Протестантизм*Лютеранство*Крест*Оправдание 2 </w:t>
      </w:r>
    </w:p>
    <w:p w:rsidR="00725FCB" w:rsidRDefault="00725FCB" w:rsidP="00725FCB">
      <w:pPr>
        <w:pStyle w:val="af"/>
      </w:pPr>
      <w:r>
        <w:t>УДК   270.213</w:t>
      </w:r>
    </w:p>
    <w:p w:rsidR="00725FCB" w:rsidRDefault="00725FCB" w:rsidP="00725FCB">
      <w:pPr>
        <w:pStyle w:val="af"/>
      </w:pPr>
      <w:r>
        <w:t>хр - 1</w:t>
      </w:r>
    </w:p>
    <w:p w:rsidR="00725FCB" w:rsidRPr="006C154D" w:rsidRDefault="00725FCB" w:rsidP="00725FCB">
      <w:pPr>
        <w:pStyle w:val="a"/>
      </w:pPr>
      <w:r>
        <w:t xml:space="preserve">1549 8163 270.242 Т 88 </w:t>
      </w:r>
      <w:r w:rsidRPr="00725FCB">
        <w:rPr>
          <w:b/>
        </w:rPr>
        <w:t>Турнье, Поль</w:t>
      </w:r>
      <w:r>
        <w:t xml:space="preserve"> Услышать человека... --- Paul Tournier. A Listening Ear : Тексты подобраны Шарлем Пиге / П. Турнье ; Пер. с англ.  А. Дормана.--М. : Библейско-Богословский институт св. апостола Андрея,2000.--136с. .--ISBN 5-89647-017-7 Рус. Богословие*Католичество*Турнье* Автобиография* Вера*Страдание* Брак 7 </w:t>
      </w:r>
    </w:p>
    <w:p w:rsidR="00725FCB" w:rsidRDefault="00725FCB" w:rsidP="00725FCB">
      <w:pPr>
        <w:pStyle w:val="af"/>
      </w:pPr>
      <w:r>
        <w:t>УДК   270.242</w:t>
      </w:r>
    </w:p>
    <w:p w:rsidR="00EF3FCA" w:rsidRDefault="00725FCB" w:rsidP="00725FCB">
      <w:pPr>
        <w:pStyle w:val="af"/>
      </w:pPr>
      <w:r>
        <w:t>хр - 1</w:t>
      </w:r>
    </w:p>
    <w:p w:rsidR="00EF3FCA" w:rsidRPr="006C154D" w:rsidRDefault="00EF3FCA" w:rsidP="00EF3FCA">
      <w:pPr>
        <w:pStyle w:val="a"/>
      </w:pPr>
      <w:r>
        <w:t xml:space="preserve">24532 13288 270.233 У 36 </w:t>
      </w:r>
      <w:r w:rsidRPr="00EF3FCA">
        <w:rPr>
          <w:b/>
        </w:rPr>
        <w:t>Уильямс, Роуэн</w:t>
      </w:r>
      <w:r>
        <w:t xml:space="preserve"> О христианском богословии --- Rowan Williams. On Christian Theeology / Роуэн Уильямс.--М. : Библейско-богословский институт св.апостола Андрея,2004.--333с.--(Современное богословие) .--ISBN 5-89647-092-4 рус. Богословие*Богословие христианское*Творение*Бог*Познание*Таинство 2 </w:t>
      </w:r>
    </w:p>
    <w:p w:rsidR="00EF3FCA" w:rsidRDefault="00EF3FCA" w:rsidP="00EF3FCA">
      <w:pPr>
        <w:pStyle w:val="af"/>
      </w:pPr>
      <w:r>
        <w:t>УДК   270.233</w:t>
      </w:r>
    </w:p>
    <w:p w:rsidR="00EF3FCA" w:rsidRDefault="00EF3FCA" w:rsidP="00EF3FCA">
      <w:pPr>
        <w:pStyle w:val="af"/>
      </w:pPr>
      <w:r>
        <w:t>хр - 1</w:t>
      </w:r>
    </w:p>
    <w:p w:rsidR="00EF3FCA" w:rsidRPr="006C154D" w:rsidRDefault="00EF3FCA" w:rsidP="00EF3FCA">
      <w:pPr>
        <w:pStyle w:val="a"/>
      </w:pPr>
      <w:r w:rsidRPr="00EF3FCA">
        <w:rPr>
          <w:lang w:val="en-US"/>
        </w:rPr>
        <w:t xml:space="preserve">27949 15410 270.233 </w:t>
      </w:r>
      <w:r>
        <w:t>У</w:t>
      </w:r>
      <w:r w:rsidRPr="00EF3FCA">
        <w:rPr>
          <w:lang w:val="en-US"/>
        </w:rPr>
        <w:t xml:space="preserve"> 37 </w:t>
      </w:r>
      <w:r w:rsidRPr="00EF3FCA">
        <w:rPr>
          <w:b/>
        </w:rPr>
        <w:t>Уинслоу</w:t>
      </w:r>
      <w:r w:rsidRPr="00EF3FCA">
        <w:rPr>
          <w:b/>
          <w:lang w:val="en-US"/>
        </w:rPr>
        <w:t xml:space="preserve">, </w:t>
      </w:r>
      <w:r w:rsidRPr="00EF3FCA">
        <w:rPr>
          <w:b/>
        </w:rPr>
        <w:t>Джек</w:t>
      </w:r>
      <w:r w:rsidRPr="00EF3FCA">
        <w:rPr>
          <w:lang w:val="en-US"/>
        </w:rPr>
        <w:t xml:space="preserve"> </w:t>
      </w:r>
      <w:r>
        <w:t>Утро</w:t>
      </w:r>
      <w:r w:rsidRPr="00EF3FCA">
        <w:rPr>
          <w:lang w:val="en-US"/>
        </w:rPr>
        <w:t xml:space="preserve"> </w:t>
      </w:r>
      <w:r>
        <w:t>с</w:t>
      </w:r>
      <w:r w:rsidRPr="00EF3FCA">
        <w:rPr>
          <w:lang w:val="en-US"/>
        </w:rPr>
        <w:t xml:space="preserve"> </w:t>
      </w:r>
      <w:r>
        <w:t>Богом</w:t>
      </w:r>
      <w:r w:rsidRPr="00EF3FCA">
        <w:rPr>
          <w:lang w:val="en-US"/>
        </w:rPr>
        <w:t xml:space="preserve"> --- J.Winslow. The Morning Quiet Time. Refreshment for the spirit day by day : </w:t>
      </w:r>
      <w:r>
        <w:t>Духовное</w:t>
      </w:r>
      <w:r w:rsidRPr="00EF3FCA">
        <w:rPr>
          <w:lang w:val="en-US"/>
        </w:rPr>
        <w:t xml:space="preserve"> </w:t>
      </w:r>
      <w:r>
        <w:t>обновление</w:t>
      </w:r>
      <w:r w:rsidRPr="00EF3FCA">
        <w:rPr>
          <w:lang w:val="en-US"/>
        </w:rPr>
        <w:t xml:space="preserve"> </w:t>
      </w:r>
      <w:r>
        <w:t>день</w:t>
      </w:r>
      <w:r w:rsidRPr="00EF3FCA">
        <w:rPr>
          <w:lang w:val="en-US"/>
        </w:rPr>
        <w:t xml:space="preserve"> </w:t>
      </w:r>
      <w:r>
        <w:t>за</w:t>
      </w:r>
      <w:r w:rsidRPr="00EF3FCA">
        <w:rPr>
          <w:lang w:val="en-US"/>
        </w:rPr>
        <w:t xml:space="preserve"> </w:t>
      </w:r>
      <w:r>
        <w:t>днем</w:t>
      </w:r>
      <w:r w:rsidRPr="00EF3FCA">
        <w:rPr>
          <w:lang w:val="en-US"/>
        </w:rPr>
        <w:t xml:space="preserve"> / </w:t>
      </w:r>
      <w:r>
        <w:t>Джек</w:t>
      </w:r>
      <w:r w:rsidRPr="00EF3FCA">
        <w:rPr>
          <w:lang w:val="en-US"/>
        </w:rPr>
        <w:t xml:space="preserve"> </w:t>
      </w:r>
      <w:r>
        <w:t>Уинслоу</w:t>
      </w:r>
      <w:r w:rsidRPr="00EF3FCA">
        <w:rPr>
          <w:lang w:val="en-US"/>
        </w:rPr>
        <w:t xml:space="preserve"> ; </w:t>
      </w:r>
      <w:r>
        <w:t>пер</w:t>
      </w:r>
      <w:r w:rsidRPr="00EF3FCA">
        <w:rPr>
          <w:lang w:val="en-US"/>
        </w:rPr>
        <w:t xml:space="preserve">. </w:t>
      </w:r>
      <w:r>
        <w:t xml:space="preserve">Ирины Колбутовой ; ред. Арина Гусева.--М. : Библейско-богословский институт св. апостола Андрея,2009.--90с. Утреннее бодрствование*Вступая в состояние покоя*Хвала и благодарение*Каждодневная отдача себя Богу*Молитва за ближних*Молитва внимания*Созерцание .--ISBN 5-89647-132-7 рус. Молитва*Богословие англиканское 7 </w:t>
      </w:r>
    </w:p>
    <w:p w:rsidR="00EF3FCA" w:rsidRDefault="00EF3FCA" w:rsidP="00EF3FCA">
      <w:pPr>
        <w:pStyle w:val="af"/>
      </w:pPr>
      <w:r>
        <w:t>УДК   270.233</w:t>
      </w:r>
    </w:p>
    <w:p w:rsidR="00EF3FCA" w:rsidRDefault="00EF3FCA" w:rsidP="00EF3FCA">
      <w:pPr>
        <w:pStyle w:val="af"/>
      </w:pPr>
      <w:r>
        <w:t>хр - 1</w:t>
      </w:r>
    </w:p>
    <w:p w:rsidR="00EF3FCA" w:rsidRPr="006C154D" w:rsidRDefault="00EF3FCA" w:rsidP="00EF3FCA">
      <w:pPr>
        <w:pStyle w:val="a"/>
      </w:pPr>
      <w:r>
        <w:t xml:space="preserve">27967 15428 270.242 У 97 </w:t>
      </w:r>
      <w:r w:rsidRPr="00EF3FCA">
        <w:rPr>
          <w:b/>
        </w:rPr>
        <w:t>Уэйнрайт, Джеффри</w:t>
      </w:r>
      <w:r>
        <w:t xml:space="preserve"> Для нашего спасения --- Geoffrey Wainwright. </w:t>
      </w:r>
      <w:r w:rsidRPr="00EF3FCA">
        <w:rPr>
          <w:lang w:val="en-US"/>
        </w:rPr>
        <w:t xml:space="preserve">For Our Salvation. Two Approaches to the Work of Christ : </w:t>
      </w:r>
      <w:r>
        <w:t>Два</w:t>
      </w:r>
      <w:r w:rsidRPr="00EF3FCA">
        <w:rPr>
          <w:lang w:val="en-US"/>
        </w:rPr>
        <w:t xml:space="preserve"> </w:t>
      </w:r>
      <w:r>
        <w:t>взгляда</w:t>
      </w:r>
      <w:r w:rsidRPr="00EF3FCA">
        <w:rPr>
          <w:lang w:val="en-US"/>
        </w:rPr>
        <w:t xml:space="preserve"> </w:t>
      </w:r>
      <w:r>
        <w:t>на</w:t>
      </w:r>
      <w:r w:rsidRPr="00EF3FCA">
        <w:rPr>
          <w:lang w:val="en-US"/>
        </w:rPr>
        <w:t xml:space="preserve"> </w:t>
      </w:r>
      <w:r>
        <w:t>миссию</w:t>
      </w:r>
      <w:r w:rsidRPr="00EF3FCA">
        <w:rPr>
          <w:lang w:val="en-US"/>
        </w:rPr>
        <w:t xml:space="preserve"> </w:t>
      </w:r>
      <w:r>
        <w:t xml:space="preserve">Христа / Дж. Уэйнрайт ; пер. Д. Левдикова ; ред. С. Панич, И. Колбутова.--М. : ББИ св. ап. Андрея,2008.--242с.--(Современное богословие) Воплощенное Слово*Его слушайте*Вкусите и видите*Обоняйте и осязайте*Речь, пение, молчание и Слово Божье*Три аспекта в служении Христа: взгляд в прошлое*Пророческое служение*Священническое служение*Царское служение*Три аспекта в служении Христа: взгляд в будущее .--ISBN 5-89647-142-4 Рус. Сотериология*Богословие*Воплощение*Служение Христа*Спасение 2 </w:t>
      </w:r>
    </w:p>
    <w:p w:rsidR="00EF3FCA" w:rsidRDefault="00EF3FCA" w:rsidP="00EF3FCA">
      <w:pPr>
        <w:pStyle w:val="af"/>
      </w:pPr>
      <w:r>
        <w:t>УДК   270.242</w:t>
      </w:r>
    </w:p>
    <w:p w:rsidR="00EF3FCA" w:rsidRDefault="00EF3FCA" w:rsidP="00EF3FCA">
      <w:pPr>
        <w:pStyle w:val="af"/>
      </w:pPr>
      <w:r>
        <w:t>хр - 1</w:t>
      </w:r>
    </w:p>
    <w:p w:rsidR="00EF3FCA" w:rsidRPr="006C154D" w:rsidRDefault="00EF3FCA" w:rsidP="00EF3FCA">
      <w:pPr>
        <w:pStyle w:val="a"/>
      </w:pPr>
      <w:r>
        <w:t xml:space="preserve">30312 17925 270.242 У 97 </w:t>
      </w:r>
      <w:r w:rsidRPr="00EF3FCA">
        <w:rPr>
          <w:b/>
        </w:rPr>
        <w:t>Уэйнрайт, Джеффри</w:t>
      </w:r>
      <w:r>
        <w:t xml:space="preserve"> Для нашего спасения --- Geoffrey Wainwright. </w:t>
      </w:r>
      <w:r w:rsidRPr="00EF3FCA">
        <w:rPr>
          <w:lang w:val="en-US"/>
        </w:rPr>
        <w:t xml:space="preserve">For Our Salvation. Two Approaches to the Work of Christ : </w:t>
      </w:r>
      <w:r>
        <w:t>Два</w:t>
      </w:r>
      <w:r w:rsidRPr="00EF3FCA">
        <w:rPr>
          <w:lang w:val="en-US"/>
        </w:rPr>
        <w:t xml:space="preserve"> </w:t>
      </w:r>
      <w:r>
        <w:t>взгляда</w:t>
      </w:r>
      <w:r w:rsidRPr="00EF3FCA">
        <w:rPr>
          <w:lang w:val="en-US"/>
        </w:rPr>
        <w:t xml:space="preserve"> </w:t>
      </w:r>
      <w:r>
        <w:t>на</w:t>
      </w:r>
      <w:r w:rsidRPr="00EF3FCA">
        <w:rPr>
          <w:lang w:val="en-US"/>
        </w:rPr>
        <w:t xml:space="preserve"> </w:t>
      </w:r>
      <w:r>
        <w:t>миссию</w:t>
      </w:r>
      <w:r w:rsidRPr="00EF3FCA">
        <w:rPr>
          <w:lang w:val="en-US"/>
        </w:rPr>
        <w:t xml:space="preserve"> </w:t>
      </w:r>
      <w:r>
        <w:t xml:space="preserve">Христа / Дж. Уэйнрайт ; Пер. Д. Левдикова ; Ред. С. Панич, И. Колбутова.--М. : ББИ св. ап. Андрея,2008.--242с.--(Современное богословие) Воплощенное Слово*Его слушайте*Вкусите и видите*Обоняйте и осязайте*Речь, пение, молчание и Слово Божье*Три аспекта в служении Христа: взгляд в прошлое*Пророческое служение*Священническое служение*Царское </w:t>
      </w:r>
      <w:r>
        <w:lastRenderedPageBreak/>
        <w:t xml:space="preserve">служение*Три аспекта в служении Христа: взгляд в будущее .--ISBN 5-89647-142-4 Рус. Сотериология*Богословие*Воплощение*Служение Христа*Спасение 2 </w:t>
      </w:r>
    </w:p>
    <w:p w:rsidR="00EF3FCA" w:rsidRDefault="00EF3FCA" w:rsidP="00EF3FCA">
      <w:pPr>
        <w:pStyle w:val="af"/>
      </w:pPr>
      <w:r>
        <w:t>УДК   270.242</w:t>
      </w:r>
    </w:p>
    <w:p w:rsidR="00EF3FCA" w:rsidRDefault="00EF3FCA" w:rsidP="00EF3FCA">
      <w:pPr>
        <w:pStyle w:val="af"/>
      </w:pPr>
      <w:r>
        <w:t>хр - 1</w:t>
      </w:r>
    </w:p>
    <w:p w:rsidR="00EF3FCA" w:rsidRPr="006C154D" w:rsidRDefault="00EF3FCA" w:rsidP="00EF3FCA">
      <w:pPr>
        <w:pStyle w:val="a"/>
      </w:pPr>
      <w:r>
        <w:t xml:space="preserve">22439 11496 270.213 Х 37 </w:t>
      </w:r>
      <w:r w:rsidRPr="00EF3FCA">
        <w:rPr>
          <w:b/>
        </w:rPr>
        <w:t>Хемниц, Мартин</w:t>
      </w:r>
      <w:r>
        <w:t xml:space="preserve"> Господне Причастие / М.Хемниц; Пер. с англ. В.А.Павлова.--Данкавилл : "Уорлд Уайд Принтинг",1999.--362с. .--ISBN 1-890863-18-1 рус. Лютеране*Лютеранство*Причастие*Богословие*Евхаристия 2 </w:t>
      </w:r>
    </w:p>
    <w:p w:rsidR="00EF3FCA" w:rsidRDefault="00EF3FCA" w:rsidP="00EF3FCA">
      <w:pPr>
        <w:pStyle w:val="af"/>
      </w:pPr>
      <w:r>
        <w:t>УДК   270.213</w:t>
      </w:r>
    </w:p>
    <w:p w:rsidR="00EF3FCA" w:rsidRDefault="00EF3FCA" w:rsidP="00EF3FCA">
      <w:pPr>
        <w:pStyle w:val="af"/>
      </w:pPr>
      <w:r>
        <w:t>хр - 1</w:t>
      </w:r>
    </w:p>
    <w:p w:rsidR="00EF3FCA" w:rsidRPr="006C154D" w:rsidRDefault="00EF3FCA" w:rsidP="00EF3FCA">
      <w:pPr>
        <w:pStyle w:val="a"/>
      </w:pPr>
      <w:r>
        <w:t xml:space="preserve">28058 15526 270.211 Х 37 </w:t>
      </w:r>
      <w:r w:rsidRPr="00EF3FCA">
        <w:rPr>
          <w:b/>
        </w:rPr>
        <w:t>Хемниц, Мартин</w:t>
      </w:r>
      <w:r>
        <w:t xml:space="preserve"> Энхиридион --- Martin Chemnitz. </w:t>
      </w:r>
      <w:r w:rsidRPr="00EF3FCA">
        <w:rPr>
          <w:lang w:val="en-US"/>
        </w:rPr>
        <w:t xml:space="preserve">An Enchiridion. Ministry, Word, and Sacraments : </w:t>
      </w:r>
      <w:r>
        <w:t>Служение</w:t>
      </w:r>
      <w:r w:rsidRPr="00EF3FCA">
        <w:rPr>
          <w:lang w:val="en-US"/>
        </w:rPr>
        <w:t xml:space="preserve">, </w:t>
      </w:r>
      <w:r>
        <w:t>Слово</w:t>
      </w:r>
      <w:r w:rsidRPr="00EF3FCA">
        <w:rPr>
          <w:lang w:val="en-US"/>
        </w:rPr>
        <w:t xml:space="preserve"> </w:t>
      </w:r>
      <w:r>
        <w:t>и</w:t>
      </w:r>
      <w:r w:rsidRPr="00EF3FCA">
        <w:rPr>
          <w:lang w:val="en-US"/>
        </w:rPr>
        <w:t xml:space="preserve"> </w:t>
      </w:r>
      <w:r>
        <w:t>Таинства</w:t>
      </w:r>
      <w:r w:rsidRPr="00EF3FCA">
        <w:rPr>
          <w:lang w:val="en-US"/>
        </w:rPr>
        <w:t xml:space="preserve"> / </w:t>
      </w:r>
      <w:r>
        <w:t>М</w:t>
      </w:r>
      <w:r w:rsidRPr="00EF3FCA">
        <w:rPr>
          <w:lang w:val="en-US"/>
        </w:rPr>
        <w:t xml:space="preserve">. </w:t>
      </w:r>
      <w:r>
        <w:t>Хемниц</w:t>
      </w:r>
      <w:r w:rsidRPr="00EF3FCA">
        <w:rPr>
          <w:lang w:val="en-US"/>
        </w:rPr>
        <w:t xml:space="preserve"> ; </w:t>
      </w:r>
      <w:r>
        <w:t>пер</w:t>
      </w:r>
      <w:r w:rsidRPr="00EF3FCA">
        <w:rPr>
          <w:lang w:val="en-US"/>
        </w:rPr>
        <w:t xml:space="preserve">. </w:t>
      </w:r>
      <w:r>
        <w:t xml:space="preserve">В. Байдака, А. Байдак : Фонд "Лютеранское наследие",2006.--192с. рус. Лютеранство*Вероучение 2 </w:t>
      </w:r>
    </w:p>
    <w:p w:rsidR="00EF3FCA" w:rsidRDefault="00EF3FCA" w:rsidP="00EF3FCA">
      <w:pPr>
        <w:pStyle w:val="af"/>
      </w:pPr>
      <w:r>
        <w:t>УДК   270.211</w:t>
      </w:r>
    </w:p>
    <w:p w:rsidR="00EF3FCA" w:rsidRDefault="00EF3FCA" w:rsidP="00EF3FCA">
      <w:pPr>
        <w:pStyle w:val="af"/>
      </w:pPr>
      <w:r>
        <w:t>хр - 1</w:t>
      </w:r>
    </w:p>
    <w:p w:rsidR="00EF3FCA" w:rsidRPr="006C154D" w:rsidRDefault="00EF3FCA" w:rsidP="00EF3FCA">
      <w:pPr>
        <w:pStyle w:val="a"/>
      </w:pPr>
      <w:r>
        <w:t xml:space="preserve">2290 7816 270.242 Х 55 </w:t>
      </w:r>
      <w:r w:rsidRPr="00EF3FCA">
        <w:rPr>
          <w:b/>
        </w:rPr>
        <w:t xml:space="preserve">Хлеб </w:t>
      </w:r>
      <w:r>
        <w:t xml:space="preserve">наш насущный : Ежедневное христианское чтение / Сост. И. Фридрих ; Пер. Ю. Смирнова Фридрих,  И.--Мн. : Библейский Радиокласс,2001.--367с. .--ISBN 1-58712-035-6 Рус. Прощение*Грех*Святой*Молитва*Чтение*Библия*Протестантизм 7 </w:t>
      </w:r>
    </w:p>
    <w:p w:rsidR="00EF3FCA" w:rsidRDefault="00EF3FCA" w:rsidP="00EF3FCA">
      <w:pPr>
        <w:pStyle w:val="af"/>
      </w:pPr>
      <w:r>
        <w:t>УДК   270.242</w:t>
      </w:r>
    </w:p>
    <w:p w:rsidR="00BB0F7D" w:rsidRDefault="00EF3FCA" w:rsidP="00EF3FCA">
      <w:pPr>
        <w:pStyle w:val="af"/>
      </w:pPr>
      <w:r>
        <w:t>хр - 1</w:t>
      </w:r>
    </w:p>
    <w:p w:rsidR="00BB0F7D" w:rsidRPr="006C154D" w:rsidRDefault="00BB0F7D" w:rsidP="00BB0F7D">
      <w:pPr>
        <w:pStyle w:val="a"/>
      </w:pPr>
      <w:r>
        <w:t xml:space="preserve">28418 4227 270.242 Х 55 </w:t>
      </w:r>
      <w:r w:rsidRPr="00BB0F7D">
        <w:rPr>
          <w:b/>
        </w:rPr>
        <w:t xml:space="preserve">Хлеб </w:t>
      </w:r>
      <w:r>
        <w:t xml:space="preserve">наш насущный : Ежедневное христианское чтение / Б. Страйкен.--Мн. : Библейский Радиокласс,1999.--385 с. рус. Прощение*Грех*Святой*Молитва*Чтение*Библия*Протестантизм 7 </w:t>
      </w:r>
    </w:p>
    <w:p w:rsidR="00BB0F7D" w:rsidRDefault="00BB0F7D" w:rsidP="00BB0F7D">
      <w:pPr>
        <w:pStyle w:val="af"/>
      </w:pPr>
      <w:r>
        <w:t>УДК   270.242</w:t>
      </w:r>
    </w:p>
    <w:p w:rsidR="00BB0F7D" w:rsidRDefault="00BB0F7D" w:rsidP="00BB0F7D">
      <w:pPr>
        <w:pStyle w:val="af"/>
      </w:pPr>
      <w:r>
        <w:t>хр - 1</w:t>
      </w:r>
    </w:p>
    <w:p w:rsidR="00BB0F7D" w:rsidRPr="006C154D" w:rsidRDefault="00BB0F7D" w:rsidP="00BB0F7D">
      <w:pPr>
        <w:pStyle w:val="a"/>
      </w:pPr>
      <w:r>
        <w:t xml:space="preserve">28419 4227 270.242 Х 55 </w:t>
      </w:r>
      <w:r w:rsidRPr="00BB0F7D">
        <w:rPr>
          <w:b/>
        </w:rPr>
        <w:t xml:space="preserve">Хлеб </w:t>
      </w:r>
      <w:r>
        <w:t xml:space="preserve">наш насущный : Ежедневное христианское чтение / Сост. Б. Страйкен ; Пер. Ю. Смирнова Страйкен, Б.--Мн. : Библейский Радиокласс,1999.--385с. .--ISBN 1-890863-94-7 Рус. Прощение*Грех*Святой*Молитва*Чтение*Библия*Протестантизм 7 </w:t>
      </w:r>
    </w:p>
    <w:p w:rsidR="00BB0F7D" w:rsidRDefault="00BB0F7D" w:rsidP="00BB0F7D">
      <w:pPr>
        <w:pStyle w:val="af"/>
      </w:pPr>
      <w:r>
        <w:t>УДК   270.242</w:t>
      </w:r>
    </w:p>
    <w:p w:rsidR="00BB0F7D" w:rsidRDefault="00BB0F7D" w:rsidP="00BB0F7D">
      <w:pPr>
        <w:pStyle w:val="af"/>
      </w:pPr>
      <w:r>
        <w:t>хр - 1</w:t>
      </w:r>
    </w:p>
    <w:p w:rsidR="00BB0F7D" w:rsidRPr="006C154D" w:rsidRDefault="00BB0F7D" w:rsidP="00BB0F7D">
      <w:pPr>
        <w:pStyle w:val="a"/>
      </w:pPr>
      <w:r>
        <w:t xml:space="preserve">28825 16461 270.21 Х 93 </w:t>
      </w:r>
      <w:r w:rsidRPr="00BB0F7D">
        <w:rPr>
          <w:b/>
        </w:rPr>
        <w:t xml:space="preserve">Христианский </w:t>
      </w:r>
      <w:r>
        <w:t xml:space="preserve">календарь для женщин --- Christlicher Kalender fur Frauen : 2000 / Под ред. Э. Костюк, Х. Штрак Костюк, Элеонора*Штрак, Ханна.--Pinnow : Hanna Stark Verlag,2000.--167с. : ил. .--ISBN 3-929813-28-9 Рус. Календарь*Kalender*Женщина*Frau 7 </w:t>
      </w:r>
    </w:p>
    <w:p w:rsidR="00BB0F7D" w:rsidRDefault="00BB0F7D" w:rsidP="00BB0F7D">
      <w:pPr>
        <w:pStyle w:val="af"/>
      </w:pPr>
      <w:r>
        <w:t>УДК   270.21</w:t>
      </w:r>
    </w:p>
    <w:p w:rsidR="00BB0F7D" w:rsidRDefault="00BB0F7D" w:rsidP="00BB0F7D">
      <w:pPr>
        <w:pStyle w:val="af"/>
      </w:pPr>
      <w:r>
        <w:t>хр - 1</w:t>
      </w:r>
    </w:p>
    <w:p w:rsidR="00BB0F7D" w:rsidRPr="006C154D" w:rsidRDefault="00BB0F7D" w:rsidP="00BB0F7D">
      <w:pPr>
        <w:pStyle w:val="a"/>
      </w:pPr>
      <w:r>
        <w:t xml:space="preserve">28807 16437 270.212 Ц 44 </w:t>
      </w:r>
      <w:r w:rsidRPr="00BB0F7D">
        <w:rPr>
          <w:b/>
        </w:rPr>
        <w:t xml:space="preserve">Церковь </w:t>
      </w:r>
      <w:r>
        <w:t xml:space="preserve">св. Петра --- Petrikirche / Ред. Себастьян Брандт ; Пер. Максима Зенкова Брандт, Себастьян.--Приложение к журналу от Евангелическо-лютеранской церкви в России, на Украине, Казахстане и Средней Азии.--СПб. : Офсет мастер,1998.--46с. Рус. Церковь*Протестантизм*Россия 7 </w:t>
      </w:r>
    </w:p>
    <w:p w:rsidR="00BB0F7D" w:rsidRDefault="00BB0F7D" w:rsidP="00BB0F7D">
      <w:pPr>
        <w:pStyle w:val="af"/>
      </w:pPr>
      <w:r>
        <w:t>УДК   270.212</w:t>
      </w:r>
    </w:p>
    <w:p w:rsidR="00BB0F7D" w:rsidRDefault="00BB0F7D" w:rsidP="00BB0F7D">
      <w:pPr>
        <w:pStyle w:val="af"/>
      </w:pPr>
      <w:r>
        <w:t>хр - 1</w:t>
      </w:r>
    </w:p>
    <w:p w:rsidR="00BB0F7D" w:rsidRPr="006C154D" w:rsidRDefault="00BB0F7D" w:rsidP="00BB0F7D">
      <w:pPr>
        <w:pStyle w:val="a"/>
      </w:pPr>
      <w:r>
        <w:t xml:space="preserve">1649 7647 270.242 Ч-30 </w:t>
      </w:r>
      <w:r w:rsidRPr="00BB0F7D">
        <w:rPr>
          <w:b/>
        </w:rPr>
        <w:t>Чащин, В. Л.</w:t>
      </w:r>
      <w:r>
        <w:t xml:space="preserve"> И зажегши свечу... / В. Л. Чащин, С. В. Чащин Чащин, С. В.--Лида : Оникс,1999.--187с. .--ISBN 985-6562-02-3 Рус. Истина*Бог*Свеча*Слово*Плоть*Грех*Протестантизм 7 </w:t>
      </w:r>
    </w:p>
    <w:p w:rsidR="00BB0F7D" w:rsidRDefault="00BB0F7D" w:rsidP="00BB0F7D">
      <w:pPr>
        <w:pStyle w:val="af"/>
      </w:pPr>
      <w:r>
        <w:t>УДК   270.242</w:t>
      </w:r>
    </w:p>
    <w:p w:rsidR="00BB0F7D" w:rsidRDefault="00BB0F7D" w:rsidP="00BB0F7D">
      <w:pPr>
        <w:pStyle w:val="af"/>
      </w:pPr>
      <w:r>
        <w:t>хр - 1</w:t>
      </w:r>
    </w:p>
    <w:p w:rsidR="00BB0F7D" w:rsidRPr="006C154D" w:rsidRDefault="00BB0F7D" w:rsidP="00BB0F7D">
      <w:pPr>
        <w:pStyle w:val="a"/>
      </w:pPr>
      <w:r>
        <w:lastRenderedPageBreak/>
        <w:t xml:space="preserve">23647 12789 270.242 Ш 34 </w:t>
      </w:r>
      <w:r w:rsidRPr="00BB0F7D">
        <w:rPr>
          <w:b/>
        </w:rPr>
        <w:t>Швейцер, Альберт</w:t>
      </w:r>
      <w:r>
        <w:t xml:space="preserve"> Упадок и возрождение культуры. Избранное / А.Швейцер; Ред. М.Г.Емельянова.--М. : Прометей,1993.--512с. .--ISBN 5-7042-0495-3 рус. Культура*Этика*Христианство*Теология*Протестантизм*Теология протестантская 2 </w:t>
      </w:r>
    </w:p>
    <w:p w:rsidR="00BB0F7D" w:rsidRDefault="00BB0F7D" w:rsidP="00BB0F7D">
      <w:pPr>
        <w:pStyle w:val="af"/>
      </w:pPr>
      <w:r>
        <w:t>УДК   270.242 + 008.1</w:t>
      </w:r>
    </w:p>
    <w:p w:rsidR="00BB0F7D" w:rsidRDefault="00BB0F7D" w:rsidP="00BB0F7D">
      <w:pPr>
        <w:pStyle w:val="af"/>
      </w:pPr>
      <w:r>
        <w:t>хр - 1</w:t>
      </w:r>
    </w:p>
    <w:p w:rsidR="00BB0F7D" w:rsidRPr="006C154D" w:rsidRDefault="00BB0F7D" w:rsidP="00BB0F7D">
      <w:pPr>
        <w:pStyle w:val="a"/>
      </w:pPr>
      <w:r>
        <w:t xml:space="preserve">7741 2602 270.242 Ш 78 </w:t>
      </w:r>
      <w:r w:rsidRPr="00BB0F7D">
        <w:rPr>
          <w:b/>
        </w:rPr>
        <w:t>Шоню, Пьер</w:t>
      </w:r>
      <w:r>
        <w:t xml:space="preserve"> Во что я верую --- Ce que je crois / П. Шоню ; пер. с фр. Г. И. Семёнова ; ред. и предислов. игумена Игнатия (Крекшина).--М. : Русский путь,1996.--284, [3]с. .--ISBN 5-85887-017-1 рус. Протестантизм*Протестантсткое богословие*Свобода*Труд*Родина*Политика*Мир*Откровение*Грехопадение*Искупление*Вера*Теология 2 </w:t>
      </w:r>
    </w:p>
    <w:p w:rsidR="00BB0F7D" w:rsidRDefault="00BB0F7D" w:rsidP="00BB0F7D">
      <w:pPr>
        <w:pStyle w:val="af"/>
      </w:pPr>
      <w:r>
        <w:t>УДК   270.242</w:t>
      </w:r>
    </w:p>
    <w:p w:rsidR="00C228E0" w:rsidRDefault="00BB0F7D" w:rsidP="00BB0F7D">
      <w:pPr>
        <w:pStyle w:val="af"/>
      </w:pPr>
      <w:r>
        <w:t>хр - 1</w:t>
      </w:r>
    </w:p>
    <w:p w:rsidR="00C228E0" w:rsidRPr="006C154D" w:rsidRDefault="00C228E0" w:rsidP="00C228E0">
      <w:pPr>
        <w:pStyle w:val="a"/>
      </w:pPr>
      <w:r>
        <w:t xml:space="preserve">31297 18976 270.223 Э 18 </w:t>
      </w:r>
      <w:r w:rsidRPr="00C228E0">
        <w:rPr>
          <w:b/>
        </w:rPr>
        <w:t>Эдвардс, Джонатан</w:t>
      </w:r>
      <w:r>
        <w:t xml:space="preserve"> Признаки работы Духа Истины / Джонатан Эдвардс : Dutch Reformed Tract Society,1998.--150с. Рус. Конгрегационистская церковь*Протестантизм*Богословие*Царство Божие*Воображение*Поведение*Заблуждение*Отступничество*Ад*Евангелие*Грех*Священное Писание*Любовь*Путь*Служение*Служитель*Гордость*Образование*Спор 7 </w:t>
      </w:r>
    </w:p>
    <w:p w:rsidR="00C228E0" w:rsidRDefault="00C228E0" w:rsidP="00C228E0">
      <w:pPr>
        <w:pStyle w:val="af"/>
      </w:pPr>
      <w:r>
        <w:t>УДК   270.223</w:t>
      </w:r>
    </w:p>
    <w:p w:rsidR="00C228E0" w:rsidRDefault="00C228E0" w:rsidP="00C228E0">
      <w:pPr>
        <w:pStyle w:val="af"/>
      </w:pPr>
      <w:r>
        <w:t>хр - 1</w:t>
      </w:r>
    </w:p>
    <w:p w:rsidR="00C228E0" w:rsidRDefault="00C228E0" w:rsidP="00C228E0">
      <w:pPr>
        <w:pStyle w:val="af"/>
      </w:pPr>
      <w:r>
        <w:t>271      Экуменизм</w:t>
      </w:r>
      <w:r>
        <w:fldChar w:fldCharType="begin"/>
      </w:r>
      <w:r>
        <w:instrText xml:space="preserve"> TC "271      Экуменизм" \l 2 </w:instrText>
      </w:r>
      <w:r>
        <w:fldChar w:fldCharType="end"/>
      </w:r>
    </w:p>
    <w:p w:rsidR="00C228E0" w:rsidRPr="006C154D" w:rsidRDefault="00C228E0" w:rsidP="00C228E0">
      <w:pPr>
        <w:pStyle w:val="a"/>
      </w:pPr>
      <w:r w:rsidRPr="00C228E0">
        <w:rPr>
          <w:lang w:val="en-US"/>
        </w:rPr>
        <w:t xml:space="preserve">266 271.1 H 69 </w:t>
      </w:r>
      <w:r w:rsidRPr="00C228E0">
        <w:rPr>
          <w:b/>
          <w:lang w:val="en-US"/>
        </w:rPr>
        <w:t xml:space="preserve">A history </w:t>
      </w:r>
      <w:r w:rsidRPr="00C228E0">
        <w:rPr>
          <w:lang w:val="en-US"/>
        </w:rPr>
        <w:t xml:space="preserve">of the ecumenical movement / Ed. by Ruth Rouse and Stephen Charles Neill.--Third ed.--Geneva : World Council of Churches,1986.--838 P. </w:t>
      </w:r>
      <w:r>
        <w:t>Дар</w:t>
      </w:r>
      <w:r w:rsidRPr="00C228E0">
        <w:rPr>
          <w:lang w:val="en-US"/>
        </w:rPr>
        <w:t xml:space="preserve"> .--ISBN 2-8254-0871-9 </w:t>
      </w:r>
      <w:r>
        <w:t>англ</w:t>
      </w:r>
      <w:r w:rsidRPr="00C228E0">
        <w:rPr>
          <w:lang w:val="en-US"/>
        </w:rPr>
        <w:t xml:space="preserve">. </w:t>
      </w:r>
      <w:r>
        <w:t xml:space="preserve">Экуменизм*История экуменического движения 1178 хр. Vol.1 1517-1948 IN02 </w:t>
      </w:r>
    </w:p>
    <w:p w:rsidR="00C228E0" w:rsidRDefault="00C228E0" w:rsidP="00C228E0">
      <w:pPr>
        <w:pStyle w:val="af"/>
      </w:pPr>
      <w:r>
        <w:t>УДК   271.1</w:t>
      </w:r>
    </w:p>
    <w:p w:rsidR="00C228E0" w:rsidRDefault="00C228E0" w:rsidP="00C228E0">
      <w:pPr>
        <w:pStyle w:val="af"/>
      </w:pPr>
      <w:r>
        <w:t>хр - 1</w:t>
      </w:r>
    </w:p>
    <w:p w:rsidR="00C228E0" w:rsidRPr="00C228E0" w:rsidRDefault="00C228E0" w:rsidP="00C228E0">
      <w:pPr>
        <w:pStyle w:val="a"/>
        <w:rPr>
          <w:lang w:val="en-US"/>
        </w:rPr>
      </w:pPr>
      <w:r w:rsidRPr="00C228E0">
        <w:rPr>
          <w:lang w:val="en-US"/>
        </w:rPr>
        <w:t xml:space="preserve">33048 4610 271.1 H 69 </w:t>
      </w:r>
      <w:r w:rsidRPr="00C228E0">
        <w:rPr>
          <w:b/>
          <w:lang w:val="en-US"/>
        </w:rPr>
        <w:t xml:space="preserve">A history </w:t>
      </w:r>
      <w:r w:rsidRPr="00C228E0">
        <w:rPr>
          <w:lang w:val="en-US"/>
        </w:rPr>
        <w:t xml:space="preserve">of the ecumenical movement 1517-1948 / Ed. by Ruth Rouse and Stephen Charles Neill Rouse R.*Neill S.C.--Third ed.--Geneva : World Council of Churches,1986 Vol. 1.--838 p.--ISBN 2-8254-0871-9 </w:t>
      </w:r>
      <w:r>
        <w:t>англ</w:t>
      </w:r>
      <w:r w:rsidRPr="00C228E0">
        <w:rPr>
          <w:lang w:val="en-US"/>
        </w:rPr>
        <w:t xml:space="preserve">. </w:t>
      </w:r>
      <w:r>
        <w:t>Экуменизм</w:t>
      </w:r>
      <w:r w:rsidRPr="00C228E0">
        <w:rPr>
          <w:lang w:val="en-US"/>
        </w:rPr>
        <w:t>*</w:t>
      </w:r>
      <w:r>
        <w:t>История</w:t>
      </w:r>
      <w:r w:rsidRPr="00C228E0">
        <w:rPr>
          <w:lang w:val="en-US"/>
        </w:rPr>
        <w:t xml:space="preserve"> </w:t>
      </w:r>
      <w:r>
        <w:t>экуменического</w:t>
      </w:r>
      <w:r w:rsidRPr="00C228E0">
        <w:rPr>
          <w:lang w:val="en-US"/>
        </w:rPr>
        <w:t xml:space="preserve"> </w:t>
      </w:r>
      <w:r>
        <w:t>движения</w:t>
      </w:r>
      <w:r w:rsidRPr="00C228E0">
        <w:rPr>
          <w:lang w:val="en-US"/>
        </w:rPr>
        <w:t>*</w:t>
      </w:r>
      <w:r>
        <w:t>Всемирный</w:t>
      </w:r>
      <w:r w:rsidRPr="00C228E0">
        <w:rPr>
          <w:lang w:val="en-US"/>
        </w:rPr>
        <w:t xml:space="preserve"> </w:t>
      </w:r>
      <w:r>
        <w:t>совет</w:t>
      </w:r>
      <w:r w:rsidRPr="00C228E0">
        <w:rPr>
          <w:lang w:val="en-US"/>
        </w:rPr>
        <w:t xml:space="preserve"> </w:t>
      </w:r>
      <w:r>
        <w:t>Церквей</w:t>
      </w:r>
      <w:r w:rsidRPr="00C228E0">
        <w:rPr>
          <w:lang w:val="en-US"/>
        </w:rPr>
        <w:t xml:space="preserve"> Ecumenism*History of the ecumenical movement*World Council of Churches 2 </w:t>
      </w:r>
    </w:p>
    <w:p w:rsidR="00C228E0" w:rsidRDefault="00C228E0" w:rsidP="00C228E0">
      <w:pPr>
        <w:pStyle w:val="af"/>
      </w:pPr>
      <w:r>
        <w:t>УДК   271.1</w:t>
      </w:r>
    </w:p>
    <w:p w:rsidR="00C228E0" w:rsidRDefault="00C228E0" w:rsidP="00C228E0">
      <w:pPr>
        <w:pStyle w:val="af"/>
      </w:pPr>
      <w:r>
        <w:t>ИН - 1</w:t>
      </w:r>
    </w:p>
    <w:p w:rsidR="00C228E0" w:rsidRPr="006C154D" w:rsidRDefault="00C228E0" w:rsidP="00C228E0">
      <w:pPr>
        <w:pStyle w:val="a"/>
      </w:pPr>
      <w:r w:rsidRPr="00C228E0">
        <w:rPr>
          <w:lang w:val="en-US"/>
        </w:rPr>
        <w:t xml:space="preserve">32925 4546 271 A 10 </w:t>
      </w:r>
      <w:r w:rsidRPr="00C228E0">
        <w:rPr>
          <w:b/>
          <w:lang w:val="en-US"/>
        </w:rPr>
        <w:t xml:space="preserve">A Treasure </w:t>
      </w:r>
      <w:r w:rsidRPr="00C228E0">
        <w:rPr>
          <w:lang w:val="en-US"/>
        </w:rPr>
        <w:t xml:space="preserve">in Earthen Vessels : An instrument for an ecumenical reflection on hermeneutics.--Geneva : Faith and Order Pape № 182,1998.--40p. .--ISBN 2-8254-1303-8 </w:t>
      </w:r>
      <w:r>
        <w:t>англ</w:t>
      </w:r>
      <w:r w:rsidRPr="00C228E0">
        <w:rPr>
          <w:lang w:val="en-US"/>
        </w:rPr>
        <w:t xml:space="preserve">. </w:t>
      </w:r>
      <w:r>
        <w:t xml:space="preserve">Экуменизм*Герменевтика*Религия Ecumenism*Hermeneutics*Religion 2 </w:t>
      </w:r>
    </w:p>
    <w:p w:rsidR="00C228E0" w:rsidRDefault="00C228E0" w:rsidP="00C228E0">
      <w:pPr>
        <w:pStyle w:val="af"/>
      </w:pPr>
      <w:r>
        <w:t>УДК   271:202.1</w:t>
      </w:r>
    </w:p>
    <w:p w:rsidR="00C228E0" w:rsidRDefault="00C228E0" w:rsidP="00C228E0">
      <w:pPr>
        <w:pStyle w:val="af"/>
      </w:pPr>
      <w:r>
        <w:t>ИН - 1</w:t>
      </w:r>
    </w:p>
    <w:p w:rsidR="00C228E0" w:rsidRPr="006C154D" w:rsidRDefault="00C228E0" w:rsidP="00C228E0">
      <w:pPr>
        <w:pStyle w:val="a"/>
      </w:pPr>
      <w:r w:rsidRPr="00C228E0">
        <w:rPr>
          <w:lang w:val="en-US"/>
        </w:rPr>
        <w:t xml:space="preserve">1203 271.7 A 11 </w:t>
      </w:r>
      <w:r w:rsidRPr="00C228E0">
        <w:rPr>
          <w:b/>
          <w:lang w:val="en-US"/>
        </w:rPr>
        <w:t>Aagaard A.M., Bouteneff P.</w:t>
      </w:r>
      <w:r w:rsidRPr="00C228E0">
        <w:rPr>
          <w:lang w:val="en-US"/>
        </w:rPr>
        <w:t xml:space="preserve"> Beyond the East-West Divide : The World Council of Churches and "the Orthodox Problem".--Geneva : WCC Publications,2001.--118 P.--(Risk book series </w:t>
      </w:r>
      <w:r>
        <w:t>Дар</w:t>
      </w:r>
      <w:r w:rsidRPr="00C228E0">
        <w:rPr>
          <w:lang w:val="en-US"/>
        </w:rPr>
        <w:t xml:space="preserve"> .--ISBN 2-8254-1350-</w:t>
      </w:r>
      <w:r>
        <w:t>Х</w:t>
      </w:r>
      <w:r w:rsidRPr="00C228E0">
        <w:rPr>
          <w:lang w:val="en-US"/>
        </w:rPr>
        <w:t xml:space="preserve"> </w:t>
      </w:r>
      <w:r>
        <w:t>англ</w:t>
      </w:r>
      <w:r w:rsidRPr="00C228E0">
        <w:rPr>
          <w:lang w:val="en-US"/>
        </w:rPr>
        <w:t xml:space="preserve">. </w:t>
      </w:r>
      <w:r>
        <w:t xml:space="preserve">Экуменизм*РПЦ и экуменическое движение 537 хр. LIT6 </w:t>
      </w:r>
    </w:p>
    <w:p w:rsidR="00C228E0" w:rsidRDefault="00C228E0" w:rsidP="00C228E0">
      <w:pPr>
        <w:pStyle w:val="af"/>
      </w:pPr>
      <w:r>
        <w:t>УДК   271.7</w:t>
      </w:r>
    </w:p>
    <w:p w:rsidR="00C228E0" w:rsidRDefault="00C228E0" w:rsidP="00C228E0">
      <w:pPr>
        <w:pStyle w:val="af"/>
      </w:pPr>
      <w:r>
        <w:t>хр - 1</w:t>
      </w:r>
    </w:p>
    <w:p w:rsidR="00C228E0" w:rsidRPr="00C228E0" w:rsidRDefault="00C228E0" w:rsidP="00C228E0">
      <w:pPr>
        <w:pStyle w:val="a"/>
        <w:rPr>
          <w:lang w:val="en-US"/>
        </w:rPr>
      </w:pPr>
      <w:r w:rsidRPr="00C228E0">
        <w:rPr>
          <w:lang w:val="en-US"/>
        </w:rPr>
        <w:t xml:space="preserve">32921 4542 271 A 25 </w:t>
      </w:r>
      <w:r w:rsidRPr="00C228E0">
        <w:rPr>
          <w:b/>
          <w:lang w:val="en-US"/>
        </w:rPr>
        <w:t>Agape</w:t>
      </w:r>
      <w:r w:rsidRPr="00C228E0">
        <w:rPr>
          <w:lang w:val="en-US"/>
        </w:rPr>
        <w:t xml:space="preserve"> : Etudes en I'honneur de Mgr Pierre Duprey M.Afr. / Sous la direction de Jean-Marie Roger Tillard Tillard, Jean-Marie Roger.--Chambesy-Geneve : Centre Orthodoxe du patriarcat ecumenique,2000.--505p. .--ISBN 960-7951-07-7 </w:t>
      </w:r>
      <w:r>
        <w:t>франц</w:t>
      </w:r>
      <w:r w:rsidRPr="00C228E0">
        <w:rPr>
          <w:lang w:val="en-US"/>
        </w:rPr>
        <w:t xml:space="preserve">. </w:t>
      </w:r>
      <w:r>
        <w:t>Богословие</w:t>
      </w:r>
      <w:r w:rsidRPr="00C228E0">
        <w:rPr>
          <w:lang w:val="en-US"/>
        </w:rPr>
        <w:t>*</w:t>
      </w:r>
      <w:r>
        <w:t>Экуменизм</w:t>
      </w:r>
      <w:r w:rsidRPr="00C228E0">
        <w:rPr>
          <w:lang w:val="en-US"/>
        </w:rPr>
        <w:t>*</w:t>
      </w:r>
      <w:r>
        <w:t>Диалог</w:t>
      </w:r>
      <w:r w:rsidRPr="00C228E0">
        <w:rPr>
          <w:lang w:val="en-US"/>
        </w:rPr>
        <w:t>*</w:t>
      </w:r>
      <w:r>
        <w:t>Декларация</w:t>
      </w:r>
      <w:r w:rsidRPr="00C228E0">
        <w:rPr>
          <w:lang w:val="en-US"/>
        </w:rPr>
        <w:t>*</w:t>
      </w:r>
      <w:r>
        <w:t>Православие</w:t>
      </w:r>
      <w:r w:rsidRPr="00C228E0">
        <w:rPr>
          <w:lang w:val="en-US"/>
        </w:rPr>
        <w:t>*</w:t>
      </w:r>
      <w:r>
        <w:t>Католицизм</w:t>
      </w:r>
      <w:r w:rsidRPr="00C228E0">
        <w:rPr>
          <w:lang w:val="en-US"/>
        </w:rPr>
        <w:t>*</w:t>
      </w:r>
      <w:r>
        <w:t>Культура</w:t>
      </w:r>
      <w:r w:rsidRPr="00C228E0">
        <w:rPr>
          <w:lang w:val="en-US"/>
        </w:rPr>
        <w:t xml:space="preserve"> </w:t>
      </w:r>
      <w:r>
        <w:t>Т</w:t>
      </w:r>
      <w:r w:rsidRPr="00C228E0">
        <w:rPr>
          <w:lang w:val="en-US"/>
        </w:rPr>
        <w:t>heologie*</w:t>
      </w:r>
      <w:r>
        <w:t>С</w:t>
      </w:r>
      <w:r w:rsidRPr="00C228E0">
        <w:rPr>
          <w:lang w:val="en-US"/>
        </w:rPr>
        <w:t xml:space="preserve">umenisme*Dialogue*Declaration*Orthodoxie*Catholicisme*Culture 7 </w:t>
      </w:r>
    </w:p>
    <w:p w:rsidR="00C228E0" w:rsidRDefault="00C228E0" w:rsidP="00C228E0">
      <w:pPr>
        <w:pStyle w:val="af"/>
      </w:pPr>
      <w:r>
        <w:t>УДК   271</w:t>
      </w:r>
    </w:p>
    <w:p w:rsidR="00C228E0" w:rsidRDefault="00C228E0" w:rsidP="00C228E0">
      <w:pPr>
        <w:pStyle w:val="af"/>
      </w:pPr>
      <w:r>
        <w:lastRenderedPageBreak/>
        <w:t>ИН - 1</w:t>
      </w:r>
    </w:p>
    <w:p w:rsidR="00C228E0" w:rsidRPr="00177B19" w:rsidRDefault="00C228E0" w:rsidP="00C228E0">
      <w:pPr>
        <w:pStyle w:val="a"/>
        <w:rPr>
          <w:lang w:val="en-US"/>
        </w:rPr>
      </w:pPr>
      <w:r w:rsidRPr="00177B19">
        <w:rPr>
          <w:lang w:val="en-US"/>
        </w:rPr>
        <w:t xml:space="preserve">22976 2171 271.5 + 271.4 A 53 </w:t>
      </w:r>
      <w:r w:rsidRPr="00177B19">
        <w:rPr>
          <w:b/>
          <w:lang w:val="en-US"/>
        </w:rPr>
        <w:t>Anastasios (Yannoulatos), Archbishop</w:t>
      </w:r>
      <w:r w:rsidRPr="00177B19">
        <w:rPr>
          <w:lang w:val="en-US"/>
        </w:rPr>
        <w:t xml:space="preserve"> Facing the World : Orthodox Christian Essays on Global Concerns / Archbishop Anastasios (Yannoulatos); Translation by Pavlos Gottfried.--Geneva : WCC Publications,2003.--208</w:t>
      </w:r>
      <w:r>
        <w:t>с</w:t>
      </w:r>
      <w:r w:rsidRPr="00177B19">
        <w:rPr>
          <w:lang w:val="en-US"/>
        </w:rPr>
        <w:t xml:space="preserve">. .--ISBN 2-8254-1386-0 </w:t>
      </w:r>
      <w:r>
        <w:t>англ</w:t>
      </w:r>
      <w:r w:rsidRPr="00177B19">
        <w:rPr>
          <w:lang w:val="en-US"/>
        </w:rPr>
        <w:t>. Globalization*</w:t>
      </w:r>
      <w:r>
        <w:t>Глобализация</w:t>
      </w:r>
      <w:r w:rsidRPr="00177B19">
        <w:rPr>
          <w:lang w:val="en-US"/>
        </w:rPr>
        <w:t>*</w:t>
      </w:r>
      <w:r>
        <w:t>Православие</w:t>
      </w:r>
      <w:r w:rsidRPr="00177B19">
        <w:rPr>
          <w:lang w:val="en-US"/>
        </w:rPr>
        <w:t>*Orthodox Church*</w:t>
      </w:r>
      <w:r>
        <w:t>Диалог</w:t>
      </w:r>
      <w:r w:rsidRPr="00177B19">
        <w:rPr>
          <w:lang w:val="en-US"/>
        </w:rPr>
        <w:t>*Dialogue*</w:t>
      </w:r>
      <w:r>
        <w:t>Ислам</w:t>
      </w:r>
      <w:r w:rsidRPr="00177B19">
        <w:rPr>
          <w:lang w:val="en-US"/>
        </w:rPr>
        <w:t>*Islam*</w:t>
      </w:r>
      <w:r>
        <w:t>Религия</w:t>
      </w:r>
      <w:r w:rsidRPr="00177B19">
        <w:rPr>
          <w:lang w:val="en-US"/>
        </w:rPr>
        <w:t>*Religion*</w:t>
      </w:r>
      <w:r>
        <w:t>Культура</w:t>
      </w:r>
      <w:r w:rsidRPr="00177B19">
        <w:rPr>
          <w:lang w:val="en-US"/>
        </w:rPr>
        <w:t>*Culture*</w:t>
      </w:r>
      <w:r>
        <w:t>Права</w:t>
      </w:r>
      <w:r w:rsidRPr="00177B19">
        <w:rPr>
          <w:lang w:val="en-US"/>
        </w:rPr>
        <w:t xml:space="preserve"> </w:t>
      </w:r>
      <w:r>
        <w:t>человека</w:t>
      </w:r>
      <w:r w:rsidRPr="00177B19">
        <w:rPr>
          <w:lang w:val="en-US"/>
        </w:rPr>
        <w:t xml:space="preserve">*Human Rights 2 </w:t>
      </w:r>
    </w:p>
    <w:p w:rsidR="00177B19" w:rsidRDefault="00C228E0" w:rsidP="00C228E0">
      <w:pPr>
        <w:pStyle w:val="af"/>
      </w:pPr>
      <w:r>
        <w:t>УДК   271.5 + 271.4</w:t>
      </w:r>
    </w:p>
    <w:p w:rsidR="00177B19" w:rsidRDefault="00177B19" w:rsidP="00177B19">
      <w:pPr>
        <w:pStyle w:val="af"/>
      </w:pPr>
      <w:r>
        <w:t>ИН - 1</w:t>
      </w:r>
    </w:p>
    <w:p w:rsidR="00177B19" w:rsidRPr="006C154D" w:rsidRDefault="00177B19" w:rsidP="00177B19">
      <w:pPr>
        <w:pStyle w:val="a"/>
      </w:pPr>
      <w:r w:rsidRPr="00177B19">
        <w:rPr>
          <w:lang w:val="en-US"/>
        </w:rPr>
        <w:t xml:space="preserve">1247 271.5+271.6 A 74 </w:t>
      </w:r>
      <w:r w:rsidRPr="00177B19">
        <w:rPr>
          <w:b/>
          <w:lang w:val="en-US"/>
        </w:rPr>
        <w:t>Ariarajah S.Wesley</w:t>
      </w:r>
      <w:r w:rsidRPr="00177B19">
        <w:rPr>
          <w:lang w:val="en-US"/>
        </w:rPr>
        <w:t xml:space="preserve"> Not without My Neighbour : Issues in Interfaith Relations.--Geneva : WCC Publications,1999.--130 P.--(Risk Book Series </w:t>
      </w:r>
      <w:r>
        <w:t>Дар</w:t>
      </w:r>
      <w:r w:rsidRPr="00177B19">
        <w:rPr>
          <w:lang w:val="en-US"/>
        </w:rPr>
        <w:t xml:space="preserve"> .--ISBN 2-8254-1308-9 </w:t>
      </w:r>
      <w:r>
        <w:t>англ</w:t>
      </w:r>
      <w:r w:rsidRPr="00177B19">
        <w:rPr>
          <w:lang w:val="en-US"/>
        </w:rPr>
        <w:t xml:space="preserve">. </w:t>
      </w:r>
      <w:r>
        <w:t xml:space="preserve">Экуменизм*Межрелигиозные диалоги*Межконфессиональные диалоги 1543 хр. LIT6 </w:t>
      </w:r>
    </w:p>
    <w:p w:rsidR="00177B19" w:rsidRDefault="00177B19" w:rsidP="00177B19">
      <w:pPr>
        <w:pStyle w:val="af"/>
      </w:pPr>
      <w:r>
        <w:t>УДК   271.5+271.6</w:t>
      </w:r>
    </w:p>
    <w:p w:rsidR="00177B19" w:rsidRDefault="00177B19" w:rsidP="00177B19">
      <w:pPr>
        <w:pStyle w:val="af"/>
      </w:pPr>
      <w:r>
        <w:t>хр - 1</w:t>
      </w:r>
    </w:p>
    <w:p w:rsidR="00177B19" w:rsidRPr="006C154D" w:rsidRDefault="00177B19" w:rsidP="00177B19">
      <w:pPr>
        <w:pStyle w:val="a"/>
      </w:pPr>
      <w:r>
        <w:t xml:space="preserve">33157 4688 271(08) B 39 </w:t>
      </w:r>
      <w:r w:rsidRPr="00177B19">
        <w:rPr>
          <w:b/>
        </w:rPr>
        <w:t>Behr-Sigel, E.</w:t>
      </w:r>
      <w:r>
        <w:t xml:space="preserve"> La grande vigilia : Atti del V Convegno ecumenico internazionale di spiritualita russa "La Grande Vigilia. Santita e spiritualita in Russia tra Ignatij Brjancaninov e Ioann di Kronstadt" Bose, 17-20 settembre 1997 a cura di Abalberto Mainardi, monaco di Bose / E. Behr-Sigel, G. Zjablicev, N. Kauchtschischwili Behr-Sigel E.*Zjablicev G.*Kauchtschischwili N.--Magnano : Edizioni Qiqajon Comunita di Bose,1998.--425p. .--ISBN 88-8227-037-8 итал. Экуменизм*Конференция*Духовность русская*Великое бдение*Святость*Духовность*Россия*Игнатий Брянчанинов*Иоанн Кронштадтский Ecumenismo*Conferenza*Spiritualita russa*Grande Veglia*Santita*Spiritualita*Russia*Ignazio Brianchaninov*Giovanni di Kronstadt 2 </w:t>
      </w:r>
    </w:p>
    <w:p w:rsidR="00177B19" w:rsidRDefault="00177B19" w:rsidP="00177B19">
      <w:pPr>
        <w:pStyle w:val="af"/>
      </w:pPr>
      <w:r>
        <w:t>УДК   271(08)</w:t>
      </w:r>
    </w:p>
    <w:p w:rsidR="00177B19" w:rsidRDefault="00177B19" w:rsidP="00177B19">
      <w:pPr>
        <w:pStyle w:val="af"/>
      </w:pPr>
      <w:r>
        <w:t>ИН - 1</w:t>
      </w:r>
    </w:p>
    <w:p w:rsidR="00177B19" w:rsidRPr="006C154D" w:rsidRDefault="00177B19" w:rsidP="00177B19">
      <w:pPr>
        <w:pStyle w:val="a"/>
      </w:pPr>
      <w:r w:rsidRPr="00177B19">
        <w:rPr>
          <w:lang w:val="de-DE"/>
        </w:rPr>
        <w:t xml:space="preserve">316 271.5 B 90 </w:t>
      </w:r>
      <w:r w:rsidRPr="00177B19">
        <w:rPr>
          <w:b/>
          <w:lang w:val="de-DE"/>
        </w:rPr>
        <w:t>Bruck Michael von, Lai Whalen</w:t>
      </w:r>
      <w:r w:rsidRPr="00177B19">
        <w:rPr>
          <w:lang w:val="de-DE"/>
        </w:rPr>
        <w:t xml:space="preserve"> Buddhismus und Christentum : Geschichte, Konfrontation, Dialog.--Munchen : Beck,2000.--805 S. </w:t>
      </w:r>
      <w:r>
        <w:t>Дар</w:t>
      </w:r>
      <w:r w:rsidRPr="00177B19">
        <w:rPr>
          <w:lang w:val="de-DE"/>
        </w:rPr>
        <w:t xml:space="preserve"> .--ISBN 3-406-46796-2 </w:t>
      </w:r>
      <w:r>
        <w:t>нем</w:t>
      </w:r>
      <w:r w:rsidRPr="00177B19">
        <w:rPr>
          <w:lang w:val="de-DE"/>
        </w:rPr>
        <w:t xml:space="preserve">. </w:t>
      </w:r>
      <w:r>
        <w:t xml:space="preserve">Экуменизм*Межрелигиозные диалоги 1125 хр. IN0I </w:t>
      </w:r>
    </w:p>
    <w:p w:rsidR="00177B19" w:rsidRDefault="00177B19" w:rsidP="00177B19">
      <w:pPr>
        <w:pStyle w:val="af"/>
      </w:pPr>
      <w:r>
        <w:t>УДК   271.5</w:t>
      </w:r>
    </w:p>
    <w:p w:rsidR="00177B19" w:rsidRDefault="00177B19" w:rsidP="00177B19">
      <w:pPr>
        <w:pStyle w:val="af"/>
      </w:pPr>
      <w:r>
        <w:t>хр - 1</w:t>
      </w:r>
    </w:p>
    <w:p w:rsidR="00177B19" w:rsidRPr="00177B19" w:rsidRDefault="00177B19" w:rsidP="00177B19">
      <w:pPr>
        <w:pStyle w:val="a"/>
        <w:rPr>
          <w:lang w:val="en-US"/>
        </w:rPr>
      </w:pPr>
      <w:r w:rsidRPr="00177B19">
        <w:rPr>
          <w:lang w:val="en-US"/>
        </w:rPr>
        <w:t xml:space="preserve">28543 3828 271 C 55 </w:t>
      </w:r>
      <w:r w:rsidRPr="00177B19">
        <w:rPr>
          <w:b/>
          <w:lang w:val="en-US"/>
        </w:rPr>
        <w:t xml:space="preserve">Choose </w:t>
      </w:r>
      <w:r w:rsidRPr="00177B19">
        <w:rPr>
          <w:lang w:val="en-US"/>
        </w:rPr>
        <w:t xml:space="preserve">to love : Brother Roger of Taize 1915-2005 / Communaute de Taize.--Taize : Ateliers et Presses de Taize,2007.--141p. .--ISBN 978-2-85040-243-2 </w:t>
      </w:r>
      <w:r>
        <w:t>Англ</w:t>
      </w:r>
      <w:r w:rsidRPr="00177B19">
        <w:rPr>
          <w:lang w:val="en-US"/>
        </w:rPr>
        <w:t>. Brother Roger,</w:t>
      </w:r>
      <w:r>
        <w:t>О</w:t>
      </w:r>
      <w:r w:rsidRPr="00177B19">
        <w:rPr>
          <w:lang w:val="en-US"/>
        </w:rPr>
        <w:t xml:space="preserve"> </w:t>
      </w:r>
      <w:r>
        <w:t>нем</w:t>
      </w:r>
      <w:r w:rsidRPr="00177B19">
        <w:rPr>
          <w:lang w:val="en-US"/>
        </w:rPr>
        <w:t xml:space="preserve"> Ecumenism*</w:t>
      </w:r>
      <w:r>
        <w:t>Экуменизм</w:t>
      </w:r>
      <w:r w:rsidRPr="00177B19">
        <w:rPr>
          <w:lang w:val="en-US"/>
        </w:rPr>
        <w:t>*Taize*</w:t>
      </w:r>
      <w:r>
        <w:t>Тезе</w:t>
      </w:r>
      <w:r w:rsidRPr="00177B19">
        <w:rPr>
          <w:lang w:val="en-US"/>
        </w:rPr>
        <w:t>*</w:t>
      </w:r>
      <w:r>
        <w:t>Тэзе</w:t>
      </w:r>
      <w:r w:rsidRPr="00177B19">
        <w:rPr>
          <w:lang w:val="en-US"/>
        </w:rPr>
        <w:t>*Communion*</w:t>
      </w:r>
      <w:r>
        <w:t>Община</w:t>
      </w:r>
      <w:r w:rsidRPr="00177B19">
        <w:rPr>
          <w:lang w:val="en-US"/>
        </w:rPr>
        <w:t>*Roger*</w:t>
      </w:r>
      <w:r>
        <w:t>Роже</w:t>
      </w:r>
      <w:r w:rsidRPr="00177B19">
        <w:rPr>
          <w:lang w:val="en-US"/>
        </w:rPr>
        <w:t>*Youth*</w:t>
      </w:r>
      <w:r>
        <w:t>Молодежь</w:t>
      </w:r>
      <w:r w:rsidRPr="00177B19">
        <w:rPr>
          <w:lang w:val="en-US"/>
        </w:rPr>
        <w:t>*Church*</w:t>
      </w:r>
      <w:r>
        <w:t>Церковь</w:t>
      </w:r>
      <w:r w:rsidRPr="00177B19">
        <w:rPr>
          <w:lang w:val="en-US"/>
        </w:rPr>
        <w:t>*Reconciliation*</w:t>
      </w:r>
      <w:r>
        <w:t>Примирение</w:t>
      </w:r>
      <w:r w:rsidRPr="00177B19">
        <w:rPr>
          <w:lang w:val="en-US"/>
        </w:rPr>
        <w:t>*Poverty*</w:t>
      </w:r>
      <w:r>
        <w:t>Бедность</w:t>
      </w:r>
      <w:r w:rsidRPr="00177B19">
        <w:rPr>
          <w:lang w:val="en-US"/>
        </w:rPr>
        <w:t>*Eastern Europe*</w:t>
      </w:r>
      <w:r>
        <w:t>Восточная</w:t>
      </w:r>
      <w:r w:rsidRPr="00177B19">
        <w:rPr>
          <w:lang w:val="en-US"/>
        </w:rPr>
        <w:t xml:space="preserve"> </w:t>
      </w:r>
      <w:r>
        <w:t>Европа</w:t>
      </w:r>
      <w:r w:rsidRPr="00177B19">
        <w:rPr>
          <w:lang w:val="en-US"/>
        </w:rPr>
        <w:t>*Death*</w:t>
      </w:r>
      <w:r>
        <w:t>Смерть</w:t>
      </w:r>
      <w:r w:rsidRPr="00177B19">
        <w:rPr>
          <w:lang w:val="en-US"/>
        </w:rPr>
        <w:t>*Forgiveness*</w:t>
      </w:r>
      <w:r>
        <w:t>Прощение</w:t>
      </w:r>
      <w:r w:rsidRPr="00177B19">
        <w:rPr>
          <w:lang w:val="en-US"/>
        </w:rPr>
        <w:t xml:space="preserve"> 7 </w:t>
      </w:r>
    </w:p>
    <w:p w:rsidR="00177B19" w:rsidRDefault="00177B19" w:rsidP="00177B19">
      <w:pPr>
        <w:pStyle w:val="af"/>
      </w:pPr>
      <w:r>
        <w:t>УДК   271</w:t>
      </w:r>
    </w:p>
    <w:p w:rsidR="00177B19" w:rsidRDefault="00177B19" w:rsidP="00177B19">
      <w:pPr>
        <w:pStyle w:val="af"/>
      </w:pPr>
      <w:r>
        <w:t>ИН - 1</w:t>
      </w:r>
    </w:p>
    <w:p w:rsidR="00177B19" w:rsidRPr="00177B19" w:rsidRDefault="00177B19" w:rsidP="00177B19">
      <w:pPr>
        <w:pStyle w:val="a"/>
        <w:rPr>
          <w:lang w:val="en-US"/>
        </w:rPr>
      </w:pPr>
      <w:r w:rsidRPr="00177B19">
        <w:rPr>
          <w:lang w:val="en-US"/>
        </w:rPr>
        <w:t xml:space="preserve">32917 4539 271(08) C 56 </w:t>
      </w:r>
      <w:r w:rsidRPr="00177B19">
        <w:rPr>
          <w:b/>
          <w:lang w:val="en-US"/>
        </w:rPr>
        <w:t xml:space="preserve">Christianity </w:t>
      </w:r>
      <w:r w:rsidRPr="00177B19">
        <w:rPr>
          <w:lang w:val="en-US"/>
        </w:rPr>
        <w:t xml:space="preserve">in the Holy Land : Papers  read at the 1979 Tantur conference / Eduted by D.-M. A. Jaeger Jaeger,  A.--Jerusalem : Ecumenical Institute for Theological research Tantur,1981.--432 p.--(Studia oecumenica hierosolymitana ; Vol. I) .--ISBN 965-232-000-5 </w:t>
      </w:r>
      <w:r>
        <w:t>англ</w:t>
      </w:r>
      <w:r w:rsidRPr="00177B19">
        <w:rPr>
          <w:lang w:val="en-US"/>
        </w:rPr>
        <w:t xml:space="preserve">. </w:t>
      </w:r>
      <w:r>
        <w:t>Христианство</w:t>
      </w:r>
      <w:r w:rsidRPr="00177B19">
        <w:rPr>
          <w:lang w:val="en-US"/>
        </w:rPr>
        <w:t>*</w:t>
      </w:r>
      <w:r>
        <w:t>Духовность</w:t>
      </w:r>
      <w:r w:rsidRPr="00177B19">
        <w:rPr>
          <w:lang w:val="en-US"/>
        </w:rPr>
        <w:t>*</w:t>
      </w:r>
      <w:r>
        <w:t>История</w:t>
      </w:r>
      <w:r w:rsidRPr="00177B19">
        <w:rPr>
          <w:lang w:val="en-US"/>
        </w:rPr>
        <w:t>*</w:t>
      </w:r>
      <w:r>
        <w:t>Церковь</w:t>
      </w:r>
      <w:r w:rsidRPr="00177B19">
        <w:rPr>
          <w:lang w:val="en-US"/>
        </w:rPr>
        <w:t>*</w:t>
      </w:r>
      <w:r>
        <w:t>Отношение</w:t>
      </w:r>
      <w:r w:rsidRPr="00177B19">
        <w:rPr>
          <w:lang w:val="en-US"/>
        </w:rPr>
        <w:t xml:space="preserve"> </w:t>
      </w:r>
      <w:r>
        <w:t>межрелигиозное</w:t>
      </w:r>
      <w:r w:rsidRPr="00177B19">
        <w:rPr>
          <w:lang w:val="en-US"/>
        </w:rPr>
        <w:t>*</w:t>
      </w:r>
      <w:r>
        <w:t>Аккультурация</w:t>
      </w:r>
      <w:r w:rsidRPr="00177B19">
        <w:rPr>
          <w:lang w:val="en-US"/>
        </w:rPr>
        <w:t>*</w:t>
      </w:r>
      <w:r>
        <w:t>Евангелизация</w:t>
      </w:r>
      <w:r w:rsidRPr="00177B19">
        <w:rPr>
          <w:lang w:val="en-US"/>
        </w:rPr>
        <w:t xml:space="preserve"> Christianity*Spirituality*History*Church*Interfaith attitude*Acculturation*Evangelism 2 </w:t>
      </w:r>
    </w:p>
    <w:p w:rsidR="00177B19" w:rsidRDefault="00177B19" w:rsidP="00177B19">
      <w:pPr>
        <w:pStyle w:val="af"/>
      </w:pPr>
      <w:r>
        <w:t>УДК   271(08)</w:t>
      </w:r>
    </w:p>
    <w:p w:rsidR="00177B19" w:rsidRDefault="00177B19" w:rsidP="00177B19">
      <w:pPr>
        <w:pStyle w:val="af"/>
      </w:pPr>
      <w:r>
        <w:t>ИН - 1</w:t>
      </w:r>
    </w:p>
    <w:p w:rsidR="00177B19" w:rsidRPr="006C154D" w:rsidRDefault="00177B19" w:rsidP="00177B19">
      <w:pPr>
        <w:pStyle w:val="a"/>
      </w:pPr>
      <w:r w:rsidRPr="00177B19">
        <w:rPr>
          <w:lang w:val="en-US"/>
        </w:rPr>
        <w:t xml:space="preserve">1206 271.2 C 57 </w:t>
      </w:r>
      <w:r w:rsidRPr="00177B19">
        <w:rPr>
          <w:b/>
          <w:lang w:val="en-US"/>
        </w:rPr>
        <w:t xml:space="preserve">Churches </w:t>
      </w:r>
      <w:r w:rsidRPr="00177B19">
        <w:rPr>
          <w:lang w:val="en-US"/>
        </w:rPr>
        <w:t xml:space="preserve">respond to BEM : Official responses to the "Baptism, Eucharist and Ministry" text / Ed. by Max Thurian.--Geneva : WCC Publications, World Council of Churches,1987.--257 P. </w:t>
      </w:r>
      <w:r>
        <w:t>Дар</w:t>
      </w:r>
      <w:r w:rsidRPr="00177B19">
        <w:rPr>
          <w:lang w:val="en-US"/>
        </w:rPr>
        <w:t xml:space="preserve"> .--ISBN 2-8254-0896-4 </w:t>
      </w:r>
      <w:r>
        <w:t>англ</w:t>
      </w:r>
      <w:r w:rsidRPr="00177B19">
        <w:rPr>
          <w:lang w:val="en-US"/>
        </w:rPr>
        <w:t xml:space="preserve">. </w:t>
      </w:r>
      <w:r>
        <w:t xml:space="preserve">Экуменизм*Всемирный Совет Церквей 540 хр. Vol. IV LIT6 </w:t>
      </w:r>
    </w:p>
    <w:p w:rsidR="00177B19" w:rsidRDefault="00177B19" w:rsidP="00177B19">
      <w:pPr>
        <w:pStyle w:val="af"/>
      </w:pPr>
      <w:r>
        <w:lastRenderedPageBreak/>
        <w:t>УДК   271.2</w:t>
      </w:r>
    </w:p>
    <w:p w:rsidR="00177B19" w:rsidRDefault="00177B19" w:rsidP="00177B19">
      <w:pPr>
        <w:pStyle w:val="af"/>
      </w:pPr>
      <w:r>
        <w:t>хр - 1</w:t>
      </w:r>
    </w:p>
    <w:p w:rsidR="00177B19" w:rsidRPr="005F427D" w:rsidRDefault="00177B19" w:rsidP="00177B19">
      <w:pPr>
        <w:pStyle w:val="a"/>
        <w:rPr>
          <w:lang w:val="en-US"/>
        </w:rPr>
      </w:pPr>
      <w:r w:rsidRPr="005F427D">
        <w:rPr>
          <w:lang w:val="en-US"/>
        </w:rPr>
        <w:t xml:space="preserve">22971 2166 271.7 C 59 </w:t>
      </w:r>
      <w:r w:rsidRPr="005F427D">
        <w:rPr>
          <w:b/>
          <w:lang w:val="en-US"/>
        </w:rPr>
        <w:t>Clapsis, Emmanuel</w:t>
      </w:r>
      <w:r w:rsidRPr="005F427D">
        <w:rPr>
          <w:lang w:val="en-US"/>
        </w:rPr>
        <w:t xml:space="preserve"> Ortodoxy in Conversation : Ortodox Ecumenical Engagements / E.Clapsis.--Geneva : WCC Publications ; Brookline : Holy Cross Orthodox Press,2000.--236p. .--ISBN 2-8254-1337-2 </w:t>
      </w:r>
      <w:r>
        <w:t>англ</w:t>
      </w:r>
      <w:r w:rsidRPr="005F427D">
        <w:rPr>
          <w:lang w:val="en-US"/>
        </w:rPr>
        <w:t xml:space="preserve">. </w:t>
      </w:r>
      <w:r>
        <w:t>Православие</w:t>
      </w:r>
      <w:r w:rsidRPr="005F427D">
        <w:rPr>
          <w:lang w:val="en-US"/>
        </w:rPr>
        <w:t>*</w:t>
      </w:r>
      <w:r>
        <w:t>Церковь</w:t>
      </w:r>
      <w:r w:rsidRPr="005F427D">
        <w:rPr>
          <w:lang w:val="en-US"/>
        </w:rPr>
        <w:t xml:space="preserve"> </w:t>
      </w:r>
      <w:r>
        <w:t>православная</w:t>
      </w:r>
      <w:r w:rsidRPr="005F427D">
        <w:rPr>
          <w:lang w:val="en-US"/>
        </w:rPr>
        <w:t>*Orthodox Church*</w:t>
      </w:r>
      <w:r>
        <w:t>Движение</w:t>
      </w:r>
      <w:r w:rsidRPr="005F427D">
        <w:rPr>
          <w:lang w:val="en-US"/>
        </w:rPr>
        <w:t xml:space="preserve"> </w:t>
      </w:r>
      <w:r>
        <w:t>экуменическое</w:t>
      </w:r>
      <w:r w:rsidRPr="005F427D">
        <w:rPr>
          <w:lang w:val="en-US"/>
        </w:rPr>
        <w:t>*Ecumenical Movement*</w:t>
      </w:r>
      <w:r>
        <w:t>Экуменизм</w:t>
      </w:r>
      <w:r w:rsidRPr="005F427D">
        <w:rPr>
          <w:lang w:val="en-US"/>
        </w:rPr>
        <w:t>*</w:t>
      </w:r>
      <w:r>
        <w:t>Святой</w:t>
      </w:r>
      <w:r w:rsidRPr="005F427D">
        <w:rPr>
          <w:lang w:val="en-US"/>
        </w:rPr>
        <w:t xml:space="preserve"> </w:t>
      </w:r>
      <w:r>
        <w:t>Дух</w:t>
      </w:r>
      <w:r w:rsidRPr="005F427D">
        <w:rPr>
          <w:lang w:val="en-US"/>
        </w:rPr>
        <w:t>*Holy Spirit*</w:t>
      </w:r>
      <w:r>
        <w:t>Культура</w:t>
      </w:r>
      <w:r w:rsidRPr="005F427D">
        <w:rPr>
          <w:lang w:val="en-US"/>
        </w:rPr>
        <w:t>*Cultures*</w:t>
      </w:r>
      <w:r>
        <w:t>Экклезиология</w:t>
      </w:r>
      <w:r w:rsidRPr="005F427D">
        <w:rPr>
          <w:lang w:val="en-US"/>
        </w:rPr>
        <w:t>*Ecclesiology*</w:t>
      </w:r>
      <w:r>
        <w:t>Евхаристия</w:t>
      </w:r>
      <w:r w:rsidRPr="005F427D">
        <w:rPr>
          <w:lang w:val="en-US"/>
        </w:rPr>
        <w:t>*Eucharist*</w:t>
      </w:r>
      <w:r>
        <w:t>Теология</w:t>
      </w:r>
      <w:r w:rsidRPr="005F427D">
        <w:rPr>
          <w:lang w:val="en-US"/>
        </w:rPr>
        <w:t xml:space="preserve">*Theologian 2 </w:t>
      </w:r>
    </w:p>
    <w:p w:rsidR="005F427D" w:rsidRDefault="00177B19" w:rsidP="00177B19">
      <w:pPr>
        <w:pStyle w:val="af"/>
      </w:pPr>
      <w:r>
        <w:t>УДК   271.7</w:t>
      </w:r>
    </w:p>
    <w:p w:rsidR="005F427D" w:rsidRDefault="005F427D" w:rsidP="005F427D">
      <w:pPr>
        <w:pStyle w:val="af"/>
      </w:pPr>
      <w:r>
        <w:t>ИН - 1</w:t>
      </w:r>
    </w:p>
    <w:p w:rsidR="005F427D" w:rsidRPr="005F427D" w:rsidRDefault="005F427D" w:rsidP="005F427D">
      <w:pPr>
        <w:pStyle w:val="a"/>
        <w:rPr>
          <w:lang w:val="en-US"/>
        </w:rPr>
      </w:pPr>
      <w:r w:rsidRPr="005F427D">
        <w:rPr>
          <w:lang w:val="en-US"/>
        </w:rPr>
        <w:t xml:space="preserve">32136 4298 271.6 C 68 </w:t>
      </w:r>
      <w:r w:rsidRPr="005F427D">
        <w:rPr>
          <w:b/>
          <w:lang w:val="en-US"/>
        </w:rPr>
        <w:t>Cohen, Will T.</w:t>
      </w:r>
      <w:r w:rsidRPr="005F427D">
        <w:rPr>
          <w:lang w:val="en-US"/>
        </w:rPr>
        <w:t xml:space="preserve"> The Concept of "Sister Churches" in Catholic-Orthodox Relations since Vatican II / Will T. Cohen.--Munster : Aschendorff Verlag,2016.--303 S,.--(Studia Oecumenischen Beihefte ; 67) .--ISBN 978-3-402-12000-2*978 3-402-12008-8 (E-Book-PDF) </w:t>
      </w:r>
      <w:r>
        <w:t>англ</w:t>
      </w:r>
      <w:r w:rsidRPr="005F427D">
        <w:rPr>
          <w:lang w:val="en-US"/>
        </w:rPr>
        <w:t xml:space="preserve">. </w:t>
      </w:r>
      <w:r>
        <w:t>Церкви</w:t>
      </w:r>
      <w:r w:rsidRPr="005F427D">
        <w:rPr>
          <w:lang w:val="en-US"/>
        </w:rPr>
        <w:t>-</w:t>
      </w:r>
      <w:r>
        <w:t>сестры</w:t>
      </w:r>
      <w:r w:rsidRPr="005F427D">
        <w:rPr>
          <w:lang w:val="en-US"/>
        </w:rPr>
        <w:t>*</w:t>
      </w:r>
      <w:r>
        <w:t>Католическо</w:t>
      </w:r>
      <w:r w:rsidRPr="005F427D">
        <w:rPr>
          <w:lang w:val="en-US"/>
        </w:rPr>
        <w:t>-</w:t>
      </w:r>
      <w:r>
        <w:t>православные</w:t>
      </w:r>
      <w:r w:rsidRPr="005F427D">
        <w:rPr>
          <w:lang w:val="en-US"/>
        </w:rPr>
        <w:t xml:space="preserve"> </w:t>
      </w:r>
      <w:r>
        <w:t>отношения</w:t>
      </w:r>
      <w:r w:rsidRPr="005F427D">
        <w:rPr>
          <w:lang w:val="en-US"/>
        </w:rPr>
        <w:t>*</w:t>
      </w:r>
      <w:r>
        <w:t>Ватикан</w:t>
      </w:r>
      <w:r w:rsidRPr="005F427D">
        <w:rPr>
          <w:lang w:val="en-US"/>
        </w:rPr>
        <w:t>*</w:t>
      </w:r>
      <w:r>
        <w:t>Экуменизм</w:t>
      </w:r>
      <w:r w:rsidRPr="005F427D">
        <w:rPr>
          <w:lang w:val="en-US"/>
        </w:rPr>
        <w:t xml:space="preserve"> Sister Churches*Catholic-Orthodox Relations*Vatican*</w:t>
      </w:r>
      <w:r>
        <w:t>Е</w:t>
      </w:r>
      <w:r w:rsidRPr="005F427D">
        <w:rPr>
          <w:lang w:val="en-US"/>
        </w:rPr>
        <w:t xml:space="preserve">cumenism 2 </w:t>
      </w:r>
    </w:p>
    <w:p w:rsidR="005F427D" w:rsidRDefault="005F427D" w:rsidP="005F427D">
      <w:pPr>
        <w:pStyle w:val="af"/>
      </w:pPr>
      <w:r>
        <w:t>УДК   271.6</w:t>
      </w:r>
    </w:p>
    <w:p w:rsidR="005F427D" w:rsidRDefault="005F427D" w:rsidP="005F427D">
      <w:pPr>
        <w:pStyle w:val="af"/>
      </w:pPr>
      <w:r>
        <w:t>ИН - 1</w:t>
      </w:r>
    </w:p>
    <w:p w:rsidR="005F427D" w:rsidRPr="006C154D" w:rsidRDefault="005F427D" w:rsidP="005F427D">
      <w:pPr>
        <w:pStyle w:val="a"/>
      </w:pPr>
      <w:r w:rsidRPr="005F427D">
        <w:rPr>
          <w:lang w:val="en-US"/>
        </w:rPr>
        <w:t xml:space="preserve">1173 271(08) C 74 </w:t>
      </w:r>
      <w:r w:rsidRPr="005F427D">
        <w:rPr>
          <w:b/>
          <w:lang w:val="en-US"/>
        </w:rPr>
        <w:t xml:space="preserve">Concord </w:t>
      </w:r>
      <w:r w:rsidRPr="005F427D">
        <w:rPr>
          <w:lang w:val="en-US"/>
        </w:rPr>
        <w:t xml:space="preserve">makes strength : Essays in Reformed Ecumenism / Ed. by John W.Coakley.--Grand Rapids, Michigan : Wm. B.Eerdman Publishing Co.,2002.--194 P.--(The Historical Series of the Reformed Church in America ; No.41 </w:t>
      </w:r>
      <w:r>
        <w:t>Дар</w:t>
      </w:r>
      <w:r w:rsidRPr="005F427D">
        <w:rPr>
          <w:lang w:val="en-US"/>
        </w:rPr>
        <w:t xml:space="preserve"> .--ISBN 0-8028-0979-0 </w:t>
      </w:r>
      <w:r>
        <w:t>англ</w:t>
      </w:r>
      <w:r w:rsidRPr="005F427D">
        <w:rPr>
          <w:lang w:val="en-US"/>
        </w:rPr>
        <w:t xml:space="preserve">. </w:t>
      </w:r>
      <w:r>
        <w:t xml:space="preserve">Экуменизм*Сборники 1229 хр. LIT6 </w:t>
      </w:r>
    </w:p>
    <w:p w:rsidR="005F427D" w:rsidRDefault="005F427D" w:rsidP="005F427D">
      <w:pPr>
        <w:pStyle w:val="af"/>
      </w:pPr>
      <w:r>
        <w:t>УДК   271(08)</w:t>
      </w:r>
    </w:p>
    <w:p w:rsidR="005F427D" w:rsidRDefault="005F427D" w:rsidP="005F427D">
      <w:pPr>
        <w:pStyle w:val="af"/>
      </w:pPr>
      <w:r>
        <w:t>хр - 1</w:t>
      </w:r>
    </w:p>
    <w:p w:rsidR="005F427D" w:rsidRPr="006C154D" w:rsidRDefault="005F427D" w:rsidP="005F427D">
      <w:pPr>
        <w:pStyle w:val="a"/>
      </w:pPr>
      <w:r w:rsidRPr="005F427D">
        <w:rPr>
          <w:lang w:val="en-US"/>
        </w:rPr>
        <w:t xml:space="preserve">32932 4553 271(08) C 74 </w:t>
      </w:r>
      <w:r w:rsidRPr="005F427D">
        <w:rPr>
          <w:b/>
          <w:lang w:val="en-US"/>
        </w:rPr>
        <w:t xml:space="preserve">Concord </w:t>
      </w:r>
      <w:r w:rsidRPr="005F427D">
        <w:rPr>
          <w:lang w:val="en-US"/>
        </w:rPr>
        <w:t xml:space="preserve">makes strength : Essays in Reformed Ecumenism / Ed. by John W.Coakley Coakley J.W.--Grand Rapids, Michigan : Wm. B.Eerdman Publishing Co.,2002.--194 </w:t>
      </w:r>
      <w:r>
        <w:t>р</w:t>
      </w:r>
      <w:r w:rsidRPr="005F427D">
        <w:rPr>
          <w:lang w:val="en-US"/>
        </w:rPr>
        <w:t xml:space="preserve">.--(The Historical Series of the Reformed Church in America ; No.41) </w:t>
      </w:r>
      <w:r>
        <w:t>Дар</w:t>
      </w:r>
      <w:r w:rsidRPr="005F427D">
        <w:rPr>
          <w:lang w:val="en-US"/>
        </w:rPr>
        <w:t xml:space="preserve"> .--ISBN 0-8028-0979-0 </w:t>
      </w:r>
      <w:r>
        <w:t>англ</w:t>
      </w:r>
      <w:r w:rsidRPr="005F427D">
        <w:rPr>
          <w:lang w:val="en-US"/>
        </w:rPr>
        <w:t xml:space="preserve">. </w:t>
      </w:r>
      <w:r>
        <w:t xml:space="preserve">Экуменизм*Сборники Ecumenism*Compilations 2 </w:t>
      </w:r>
    </w:p>
    <w:p w:rsidR="005F427D" w:rsidRDefault="005F427D" w:rsidP="005F427D">
      <w:pPr>
        <w:pStyle w:val="af"/>
      </w:pPr>
      <w:r>
        <w:t>УДК   271(08)</w:t>
      </w:r>
    </w:p>
    <w:p w:rsidR="005F427D" w:rsidRDefault="005F427D" w:rsidP="005F427D">
      <w:pPr>
        <w:pStyle w:val="af"/>
      </w:pPr>
      <w:r>
        <w:t>ИН - 1</w:t>
      </w:r>
    </w:p>
    <w:p w:rsidR="005F427D" w:rsidRPr="006C154D" w:rsidRDefault="005F427D" w:rsidP="005F427D">
      <w:pPr>
        <w:pStyle w:val="a"/>
      </w:pPr>
      <w:r w:rsidRPr="005F427D">
        <w:rPr>
          <w:lang w:val="en-US"/>
        </w:rPr>
        <w:t xml:space="preserve">1204 271(03) D 53 </w:t>
      </w:r>
      <w:r w:rsidRPr="005F427D">
        <w:rPr>
          <w:b/>
          <w:lang w:val="en-US"/>
        </w:rPr>
        <w:t xml:space="preserve">Dictionary </w:t>
      </w:r>
      <w:r w:rsidRPr="005F427D">
        <w:rPr>
          <w:lang w:val="en-US"/>
        </w:rPr>
        <w:t xml:space="preserve">of the Ecumenical Movement / Ed. by N.Lossky a.o.--2nd ed.--Geneva : WCC Publications,2002.--1296 P. </w:t>
      </w:r>
      <w:r>
        <w:t>Дар</w:t>
      </w:r>
      <w:r w:rsidRPr="005F427D">
        <w:rPr>
          <w:lang w:val="en-US"/>
        </w:rPr>
        <w:t xml:space="preserve"> .--ISBN 2-8254-1354-2 </w:t>
      </w:r>
      <w:r>
        <w:t>англ</w:t>
      </w:r>
      <w:r w:rsidRPr="005F427D">
        <w:rPr>
          <w:lang w:val="en-US"/>
        </w:rPr>
        <w:t xml:space="preserve">. </w:t>
      </w:r>
      <w:r>
        <w:t xml:space="preserve">Экуменизм*Энциклопедии* словари* справочники 538 хр. LIT6 </w:t>
      </w:r>
    </w:p>
    <w:p w:rsidR="005F427D" w:rsidRDefault="005F427D" w:rsidP="005F427D">
      <w:pPr>
        <w:pStyle w:val="af"/>
      </w:pPr>
      <w:r>
        <w:t>УДК   271(03)</w:t>
      </w:r>
    </w:p>
    <w:p w:rsidR="005F427D" w:rsidRDefault="005F427D" w:rsidP="005F427D">
      <w:pPr>
        <w:pStyle w:val="af"/>
      </w:pPr>
      <w:r>
        <w:t>хр - 1</w:t>
      </w:r>
    </w:p>
    <w:p w:rsidR="005F427D" w:rsidRPr="006C154D" w:rsidRDefault="005F427D" w:rsidP="005F427D">
      <w:pPr>
        <w:pStyle w:val="a"/>
      </w:pPr>
      <w:r w:rsidRPr="005F427D">
        <w:rPr>
          <w:lang w:val="en-US"/>
        </w:rPr>
        <w:t xml:space="preserve">265 271(03) D 53 </w:t>
      </w:r>
      <w:r w:rsidRPr="005F427D">
        <w:rPr>
          <w:b/>
          <w:lang w:val="en-US"/>
        </w:rPr>
        <w:t xml:space="preserve">Dictionary </w:t>
      </w:r>
      <w:r w:rsidRPr="005F427D">
        <w:rPr>
          <w:lang w:val="en-US"/>
        </w:rPr>
        <w:t xml:space="preserve">of the Ecumenical Movement / Ed. by Lossky N. a.o.--2-nd ed.--Geneva : WCC Publications,2002.--1296 P. : ill. </w:t>
      </w:r>
      <w:r>
        <w:t xml:space="preserve">Дар .--ISBN 2-8254-1354-2 англ. Экуменизм 1177 ч/з IN02 </w:t>
      </w:r>
    </w:p>
    <w:p w:rsidR="005F427D" w:rsidRDefault="005F427D" w:rsidP="005F427D">
      <w:pPr>
        <w:pStyle w:val="af"/>
      </w:pPr>
      <w:r>
        <w:t>УДК   271(03)</w:t>
      </w:r>
    </w:p>
    <w:p w:rsidR="005F427D" w:rsidRDefault="005F427D" w:rsidP="005F427D">
      <w:pPr>
        <w:pStyle w:val="af"/>
      </w:pPr>
      <w:r>
        <w:t>чз - 1</w:t>
      </w:r>
    </w:p>
    <w:p w:rsidR="005F427D" w:rsidRPr="005F427D" w:rsidRDefault="005F427D" w:rsidP="005F427D">
      <w:pPr>
        <w:pStyle w:val="a"/>
        <w:rPr>
          <w:lang w:val="de-DE"/>
        </w:rPr>
      </w:pPr>
      <w:r w:rsidRPr="005F427D">
        <w:rPr>
          <w:lang w:val="de-DE"/>
        </w:rPr>
        <w:t xml:space="preserve">24862 2020 271.4 (08) D 55 </w:t>
      </w:r>
      <w:r w:rsidRPr="005F427D">
        <w:rPr>
          <w:b/>
          <w:lang w:val="de-DE"/>
        </w:rPr>
        <w:t xml:space="preserve">Die Kirche </w:t>
      </w:r>
      <w:r w:rsidRPr="005F427D">
        <w:rPr>
          <w:lang w:val="de-DE"/>
        </w:rPr>
        <w:t xml:space="preserve">Als Faktor einer kommenden Weltgemeinschaft / Hrsg. vom Oekumenischen Rat der Kirchen.--1 Aufl.--Berlin : Kreuz-Verlag Stuttgart,1966.--530S. </w:t>
      </w:r>
      <w:r>
        <w:t>нем</w:t>
      </w:r>
      <w:r w:rsidRPr="005F427D">
        <w:rPr>
          <w:lang w:val="de-DE"/>
        </w:rPr>
        <w:t>. Kirche*</w:t>
      </w:r>
      <w:r>
        <w:t>Церковь</w:t>
      </w:r>
      <w:r w:rsidRPr="005F427D">
        <w:rPr>
          <w:lang w:val="de-DE"/>
        </w:rPr>
        <w:t>*Soziologie*</w:t>
      </w:r>
      <w:r>
        <w:t>Социология</w:t>
      </w:r>
      <w:r w:rsidRPr="005F427D">
        <w:rPr>
          <w:lang w:val="de-DE"/>
        </w:rPr>
        <w:t>*Theologie*</w:t>
      </w:r>
      <w:r>
        <w:t>Богословие</w:t>
      </w:r>
      <w:r w:rsidRPr="005F427D">
        <w:rPr>
          <w:lang w:val="de-DE"/>
        </w:rPr>
        <w:t>*Gemeinschaft*</w:t>
      </w:r>
      <w:r>
        <w:t>Сообщество</w:t>
      </w:r>
      <w:r w:rsidRPr="005F427D">
        <w:rPr>
          <w:lang w:val="de-DE"/>
        </w:rPr>
        <w:t>*Gesellschaft*</w:t>
      </w:r>
      <w:r>
        <w:t>Общество</w:t>
      </w:r>
      <w:r w:rsidRPr="005F427D">
        <w:rPr>
          <w:lang w:val="de-DE"/>
        </w:rPr>
        <w:t>*Ethik*</w:t>
      </w:r>
      <w:r>
        <w:t>Этика</w:t>
      </w:r>
      <w:r w:rsidRPr="005F427D">
        <w:rPr>
          <w:lang w:val="de-DE"/>
        </w:rPr>
        <w:t>*Kultur*</w:t>
      </w:r>
      <w:r>
        <w:t>Культура</w:t>
      </w:r>
      <w:r w:rsidRPr="005F427D">
        <w:rPr>
          <w:lang w:val="de-DE"/>
        </w:rPr>
        <w:t xml:space="preserve"> 2 </w:t>
      </w:r>
    </w:p>
    <w:p w:rsidR="005F427D" w:rsidRDefault="005F427D" w:rsidP="005F427D">
      <w:pPr>
        <w:pStyle w:val="af"/>
      </w:pPr>
      <w:r>
        <w:t>УДК   271.4 (08)</w:t>
      </w:r>
    </w:p>
    <w:p w:rsidR="005F427D" w:rsidRDefault="005F427D" w:rsidP="005F427D">
      <w:pPr>
        <w:pStyle w:val="af"/>
      </w:pPr>
      <w:r>
        <w:t>ИН - 1</w:t>
      </w:r>
    </w:p>
    <w:p w:rsidR="005F427D" w:rsidRPr="00732E9E" w:rsidRDefault="005F427D" w:rsidP="005F427D">
      <w:pPr>
        <w:pStyle w:val="a"/>
        <w:rPr>
          <w:lang w:val="de-DE"/>
        </w:rPr>
      </w:pPr>
      <w:r w:rsidRPr="00732E9E">
        <w:rPr>
          <w:lang w:val="de-DE"/>
        </w:rPr>
        <w:t xml:space="preserve">27887 3931 271(08) D 55 </w:t>
      </w:r>
      <w:r w:rsidRPr="00732E9E">
        <w:rPr>
          <w:b/>
          <w:lang w:val="de-DE"/>
        </w:rPr>
        <w:t xml:space="preserve">Die Oekumenischen </w:t>
      </w:r>
      <w:r w:rsidRPr="00732E9E">
        <w:rPr>
          <w:lang w:val="de-DE"/>
        </w:rPr>
        <w:t xml:space="preserve">Konzilien und die Katholizitat der Kirche : Das elfte Gespraech im bilateralen theologischen Dialog zwischen der Rumaenischen Orthodoxen Kirche und der Evangelischen Kirche in Deutschland / Hrsg. Dagmar Heller, Johann Schneider Heller Dagmar*Schneider Johann.--Frankfurt am Main : Verlag Otto Lembeck,2009.--191 S.--(Beiheft zur </w:t>
      </w:r>
      <w:r w:rsidRPr="00732E9E">
        <w:rPr>
          <w:lang w:val="de-DE"/>
        </w:rPr>
        <w:lastRenderedPageBreak/>
        <w:t xml:space="preserve">Oekumenischen Rundschau ; № 83) .--ISBN 978-3-87476-573-2 </w:t>
      </w:r>
      <w:r>
        <w:t>нем</w:t>
      </w:r>
      <w:r w:rsidRPr="00732E9E">
        <w:rPr>
          <w:lang w:val="de-DE"/>
        </w:rPr>
        <w:t>. Konzil*</w:t>
      </w:r>
      <w:r>
        <w:t>Собор</w:t>
      </w:r>
      <w:r w:rsidRPr="00732E9E">
        <w:rPr>
          <w:lang w:val="de-DE"/>
        </w:rPr>
        <w:t>*Katholizitaet*</w:t>
      </w:r>
      <w:r>
        <w:t>Кафоличность</w:t>
      </w:r>
      <w:r w:rsidRPr="00732E9E">
        <w:rPr>
          <w:lang w:val="de-DE"/>
        </w:rPr>
        <w:t>*Kirche*</w:t>
      </w:r>
      <w:r>
        <w:t>Церковь</w:t>
      </w:r>
      <w:r w:rsidRPr="00732E9E">
        <w:rPr>
          <w:lang w:val="de-DE"/>
        </w:rPr>
        <w:t>*Dialog*</w:t>
      </w:r>
      <w:r>
        <w:t>Диалог</w:t>
      </w:r>
      <w:r w:rsidRPr="00732E9E">
        <w:rPr>
          <w:lang w:val="de-DE"/>
        </w:rPr>
        <w:t>*Autoritaet*A</w:t>
      </w:r>
      <w:r>
        <w:t>вторитет</w:t>
      </w:r>
      <w:r w:rsidRPr="00732E9E">
        <w:rPr>
          <w:lang w:val="de-DE"/>
        </w:rPr>
        <w:t>*Oekumenismus*</w:t>
      </w:r>
      <w:r>
        <w:t>Экумениз</w:t>
      </w:r>
    </w:p>
    <w:p w:rsidR="00732E9E" w:rsidRDefault="005F427D" w:rsidP="005F427D">
      <w:pPr>
        <w:pStyle w:val="af"/>
      </w:pPr>
      <w:r>
        <w:t>УДК   271(08)</w:t>
      </w:r>
    </w:p>
    <w:p w:rsidR="00732E9E" w:rsidRDefault="00732E9E" w:rsidP="00732E9E">
      <w:pPr>
        <w:pStyle w:val="af"/>
      </w:pPr>
      <w:r>
        <w:t>ИН - 1</w:t>
      </w:r>
    </w:p>
    <w:p w:rsidR="00732E9E" w:rsidRDefault="00732E9E" w:rsidP="00732E9E">
      <w:pPr>
        <w:pStyle w:val="a"/>
      </w:pPr>
      <w:r w:rsidRPr="00732E9E">
        <w:rPr>
          <w:lang w:val="en-US"/>
        </w:rPr>
        <w:t xml:space="preserve">1244 271.1 D 68 </w:t>
      </w:r>
      <w:r w:rsidRPr="00732E9E">
        <w:rPr>
          <w:b/>
          <w:lang w:val="en-US"/>
        </w:rPr>
        <w:t xml:space="preserve">Documentary </w:t>
      </w:r>
      <w:r w:rsidRPr="00732E9E">
        <w:rPr>
          <w:lang w:val="en-US"/>
        </w:rPr>
        <w:t xml:space="preserve">History of Faith and Order 1963-1993 / Ed. Gunther Gassmann.--Geneva : WCC Publications,1993.--325 P. </w:t>
      </w:r>
      <w:r>
        <w:t>Дар</w:t>
      </w:r>
      <w:r w:rsidRPr="00732E9E">
        <w:rPr>
          <w:lang w:val="en-US"/>
        </w:rPr>
        <w:t xml:space="preserve"> .--ISBN 2-8254-1101-9 </w:t>
      </w:r>
      <w:r>
        <w:t>англ</w:t>
      </w:r>
      <w:r w:rsidRPr="00732E9E">
        <w:rPr>
          <w:lang w:val="en-US"/>
        </w:rPr>
        <w:t xml:space="preserve">. </w:t>
      </w:r>
      <w:r>
        <w:t>Экуменизм</w:t>
      </w:r>
      <w:r w:rsidRPr="00732E9E">
        <w:rPr>
          <w:lang w:val="en-US"/>
        </w:rPr>
        <w:t>*</w:t>
      </w:r>
      <w:r>
        <w:t>История</w:t>
      </w:r>
      <w:r w:rsidRPr="00732E9E">
        <w:rPr>
          <w:lang w:val="en-US"/>
        </w:rPr>
        <w:t xml:space="preserve"> </w:t>
      </w:r>
      <w:r>
        <w:t>экуменического</w:t>
      </w:r>
      <w:r w:rsidRPr="00732E9E">
        <w:rPr>
          <w:lang w:val="en-US"/>
        </w:rPr>
        <w:t xml:space="preserve"> </w:t>
      </w:r>
      <w:r>
        <w:t>движения</w:t>
      </w:r>
      <w:r w:rsidRPr="00732E9E">
        <w:rPr>
          <w:lang w:val="en-US"/>
        </w:rPr>
        <w:t xml:space="preserve"> 580 </w:t>
      </w:r>
      <w:r>
        <w:t>хр</w:t>
      </w:r>
      <w:r w:rsidRPr="00732E9E">
        <w:rPr>
          <w:lang w:val="en-US"/>
        </w:rPr>
        <w:t xml:space="preserve">. </w:t>
      </w:r>
      <w:r>
        <w:t xml:space="preserve">LIT6 </w:t>
      </w:r>
    </w:p>
    <w:p w:rsidR="00732E9E" w:rsidRDefault="00732E9E" w:rsidP="00732E9E">
      <w:pPr>
        <w:pStyle w:val="af"/>
      </w:pPr>
      <w:r>
        <w:t>УДК   271.1</w:t>
      </w:r>
    </w:p>
    <w:p w:rsidR="00732E9E" w:rsidRDefault="00732E9E" w:rsidP="00732E9E">
      <w:pPr>
        <w:pStyle w:val="af"/>
      </w:pPr>
      <w:r>
        <w:t>хр - 1</w:t>
      </w:r>
    </w:p>
    <w:p w:rsidR="00732E9E" w:rsidRPr="00732E9E" w:rsidRDefault="00732E9E" w:rsidP="00732E9E">
      <w:pPr>
        <w:pStyle w:val="a"/>
        <w:rPr>
          <w:lang w:val="en-US"/>
        </w:rPr>
      </w:pPr>
      <w:r w:rsidRPr="00732E9E">
        <w:rPr>
          <w:lang w:val="en-US"/>
        </w:rPr>
        <w:t xml:space="preserve">33153 4684 271(08) E 50 </w:t>
      </w:r>
      <w:r w:rsidRPr="00732E9E">
        <w:rPr>
          <w:b/>
          <w:lang w:val="en-US"/>
        </w:rPr>
        <w:t xml:space="preserve">Em tua </w:t>
      </w:r>
      <w:r w:rsidRPr="00732E9E">
        <w:rPr>
          <w:lang w:val="en-US"/>
        </w:rPr>
        <w:t xml:space="preserve">graca : Livro de culto e oracoes. Resources for praise and prayer. Libro de culto y oraciones. Livre de culte et de prieres. Gottesdienstbuch : Nona Assembleia, Conselbo Mundial de Igrejas.--Brazil : World Council of Churches,2006.--470 p. .--ISBN 2-8254-1449-2 </w:t>
      </w:r>
      <w:r>
        <w:t>португал</w:t>
      </w:r>
      <w:r w:rsidRPr="00732E9E">
        <w:rPr>
          <w:lang w:val="en-US"/>
        </w:rPr>
        <w:t>.*</w:t>
      </w:r>
      <w:r>
        <w:t>исп</w:t>
      </w:r>
      <w:r w:rsidRPr="00732E9E">
        <w:rPr>
          <w:lang w:val="en-US"/>
        </w:rPr>
        <w:t>.*</w:t>
      </w:r>
      <w:r>
        <w:t>нем</w:t>
      </w:r>
      <w:r w:rsidRPr="00732E9E">
        <w:rPr>
          <w:lang w:val="en-US"/>
        </w:rPr>
        <w:t>.*</w:t>
      </w:r>
      <w:r>
        <w:t>фр</w:t>
      </w:r>
      <w:r w:rsidRPr="00732E9E">
        <w:rPr>
          <w:lang w:val="en-US"/>
        </w:rPr>
        <w:t xml:space="preserve">. Louvor*Oracao*Cristianismo </w:t>
      </w:r>
      <w:r>
        <w:t>Хвала</w:t>
      </w:r>
      <w:r w:rsidRPr="00732E9E">
        <w:rPr>
          <w:lang w:val="en-US"/>
        </w:rPr>
        <w:t>*</w:t>
      </w:r>
      <w:r>
        <w:t>Молитва</w:t>
      </w:r>
      <w:r w:rsidRPr="00732E9E">
        <w:rPr>
          <w:lang w:val="en-US"/>
        </w:rPr>
        <w:t xml:space="preserve">* </w:t>
      </w:r>
      <w:r>
        <w:t>Христианство</w:t>
      </w:r>
      <w:r w:rsidRPr="00732E9E">
        <w:rPr>
          <w:lang w:val="en-US"/>
        </w:rPr>
        <w:t xml:space="preserve"> 7 </w:t>
      </w:r>
    </w:p>
    <w:p w:rsidR="00732E9E" w:rsidRDefault="00732E9E" w:rsidP="00732E9E">
      <w:pPr>
        <w:pStyle w:val="af"/>
      </w:pPr>
      <w:r>
        <w:t>УДК   271(08)</w:t>
      </w:r>
    </w:p>
    <w:p w:rsidR="00732E9E" w:rsidRDefault="00732E9E" w:rsidP="00732E9E">
      <w:pPr>
        <w:pStyle w:val="af"/>
      </w:pPr>
      <w:r>
        <w:t>ИН - 1</w:t>
      </w:r>
    </w:p>
    <w:p w:rsidR="00732E9E" w:rsidRDefault="00732E9E" w:rsidP="00732E9E">
      <w:pPr>
        <w:pStyle w:val="a"/>
      </w:pPr>
      <w:r w:rsidRPr="00732E9E">
        <w:rPr>
          <w:lang w:val="en-US"/>
        </w:rPr>
        <w:t xml:space="preserve">34050 4804 271 G 32 </w:t>
      </w:r>
      <w:r w:rsidRPr="00732E9E">
        <w:rPr>
          <w:b/>
          <w:lang w:val="en-US"/>
        </w:rPr>
        <w:t>Gee, Donald</w:t>
      </w:r>
      <w:r w:rsidRPr="00732E9E">
        <w:rPr>
          <w:lang w:val="en-US"/>
        </w:rPr>
        <w:t xml:space="preserve"> Tous d'un meme accord / Donald Gee.--France : Editions Omega Internationale ; </w:t>
      </w:r>
      <w:r>
        <w:t>Мн</w:t>
      </w:r>
      <w:r w:rsidRPr="00732E9E">
        <w:rPr>
          <w:lang w:val="en-US"/>
        </w:rPr>
        <w:t>. : OOO"</w:t>
      </w:r>
      <w:r>
        <w:t>Белпринт</w:t>
      </w:r>
      <w:r w:rsidRPr="00732E9E">
        <w:rPr>
          <w:lang w:val="en-US"/>
        </w:rPr>
        <w:t xml:space="preserve">",1995.--96p. .--ISBN 2-84154-011-1*985-6140-77-3 Fran. </w:t>
      </w:r>
      <w:r>
        <w:t xml:space="preserve">Pentecotiste*Surnaturel*Langue*Religion Пятидесятники*Сверхъестественное*Язык*Религия 7 </w:t>
      </w:r>
    </w:p>
    <w:p w:rsidR="00732E9E" w:rsidRDefault="00732E9E" w:rsidP="00732E9E">
      <w:pPr>
        <w:pStyle w:val="af"/>
      </w:pPr>
      <w:r>
        <w:t>УДК   271</w:t>
      </w:r>
    </w:p>
    <w:p w:rsidR="00732E9E" w:rsidRDefault="00732E9E" w:rsidP="00732E9E">
      <w:pPr>
        <w:pStyle w:val="af"/>
      </w:pPr>
      <w:r>
        <w:t>ИН - 1</w:t>
      </w:r>
    </w:p>
    <w:p w:rsidR="00732E9E" w:rsidRPr="00732E9E" w:rsidRDefault="00732E9E" w:rsidP="00732E9E">
      <w:pPr>
        <w:pStyle w:val="a"/>
        <w:rPr>
          <w:lang w:val="de-DE"/>
        </w:rPr>
      </w:pPr>
      <w:r w:rsidRPr="00732E9E">
        <w:rPr>
          <w:lang w:val="de-DE"/>
        </w:rPr>
        <w:t xml:space="preserve">33285 4707 271 G 35 </w:t>
      </w:r>
      <w:r w:rsidRPr="00732E9E">
        <w:rPr>
          <w:b/>
          <w:lang w:val="de-DE"/>
        </w:rPr>
        <w:t xml:space="preserve">Gemeinsame </w:t>
      </w:r>
      <w:r w:rsidRPr="00732E9E">
        <w:rPr>
          <w:lang w:val="de-DE"/>
        </w:rPr>
        <w:t xml:space="preserve">unterwegs. Lieder und Texte zur Okumene : Ihr sollt ein Segen sein: Okumenischer Kirchentag 28. Mai - 1. Juni 2003 in Berlin / Hrsg. Okumenischer Kirchentag Berlin.--Stuttgart : Carus-Verlag,2003.--175S. .--ISBN 3-89948-048-1 </w:t>
      </w:r>
      <w:r>
        <w:t>нем</w:t>
      </w:r>
      <w:r w:rsidRPr="00732E9E">
        <w:rPr>
          <w:lang w:val="de-DE"/>
        </w:rPr>
        <w:t xml:space="preserve">. Lieder*Evangelische und die katholische Laienorganisation*Singen*Gebet*okumene </w:t>
      </w:r>
      <w:r>
        <w:t>Песни</w:t>
      </w:r>
      <w:r w:rsidRPr="00732E9E">
        <w:rPr>
          <w:lang w:val="de-DE"/>
        </w:rPr>
        <w:t>*</w:t>
      </w:r>
      <w:r>
        <w:t>Евангельская</w:t>
      </w:r>
      <w:r w:rsidRPr="00732E9E">
        <w:rPr>
          <w:lang w:val="de-DE"/>
        </w:rPr>
        <w:t xml:space="preserve"> </w:t>
      </w:r>
      <w:r>
        <w:t>и</w:t>
      </w:r>
      <w:r w:rsidRPr="00732E9E">
        <w:rPr>
          <w:lang w:val="de-DE"/>
        </w:rPr>
        <w:t xml:space="preserve"> </w:t>
      </w:r>
      <w:r>
        <w:t>католическая</w:t>
      </w:r>
      <w:r w:rsidRPr="00732E9E">
        <w:rPr>
          <w:lang w:val="de-DE"/>
        </w:rPr>
        <w:t xml:space="preserve"> </w:t>
      </w:r>
      <w:r>
        <w:t>мирянская</w:t>
      </w:r>
      <w:r w:rsidRPr="00732E9E">
        <w:rPr>
          <w:lang w:val="de-DE"/>
        </w:rPr>
        <w:t xml:space="preserve"> </w:t>
      </w:r>
      <w:r>
        <w:t>организация</w:t>
      </w:r>
      <w:r w:rsidRPr="00732E9E">
        <w:rPr>
          <w:lang w:val="de-DE"/>
        </w:rPr>
        <w:t>*</w:t>
      </w:r>
      <w:r>
        <w:t>Пение</w:t>
      </w:r>
      <w:r w:rsidRPr="00732E9E">
        <w:rPr>
          <w:lang w:val="de-DE"/>
        </w:rPr>
        <w:t>*</w:t>
      </w:r>
      <w:r>
        <w:t>Молитва</w:t>
      </w:r>
      <w:r w:rsidRPr="00732E9E">
        <w:rPr>
          <w:lang w:val="de-DE"/>
        </w:rPr>
        <w:t>*</w:t>
      </w:r>
      <w:r>
        <w:t>Экуменизм</w:t>
      </w:r>
      <w:r w:rsidRPr="00732E9E">
        <w:rPr>
          <w:lang w:val="de-DE"/>
        </w:rPr>
        <w:t xml:space="preserve"> 2 </w:t>
      </w:r>
    </w:p>
    <w:p w:rsidR="00732E9E" w:rsidRDefault="00732E9E" w:rsidP="00732E9E">
      <w:pPr>
        <w:pStyle w:val="af"/>
      </w:pPr>
      <w:r>
        <w:t>УДК   271</w:t>
      </w:r>
    </w:p>
    <w:p w:rsidR="00732E9E" w:rsidRDefault="00732E9E" w:rsidP="00732E9E">
      <w:pPr>
        <w:pStyle w:val="af"/>
      </w:pPr>
      <w:r>
        <w:t>ИН - 1</w:t>
      </w:r>
    </w:p>
    <w:p w:rsidR="00732E9E" w:rsidRDefault="00732E9E" w:rsidP="00732E9E">
      <w:pPr>
        <w:pStyle w:val="a"/>
      </w:pPr>
      <w:r w:rsidRPr="00732E9E">
        <w:rPr>
          <w:lang w:val="en-US"/>
        </w:rPr>
        <w:t xml:space="preserve">1245 271 G 64 </w:t>
      </w:r>
      <w:r w:rsidRPr="00732E9E">
        <w:rPr>
          <w:b/>
          <w:lang w:val="en-US"/>
        </w:rPr>
        <w:t>Goosen Gideon</w:t>
      </w:r>
      <w:r w:rsidRPr="00732E9E">
        <w:rPr>
          <w:lang w:val="en-US"/>
        </w:rPr>
        <w:t xml:space="preserve"> Bringing Churches Together : A Popular Introduction to Ecumenism.--Revised and enlaged edition.--Geneva : WCC Publications,2001.--173 P. </w:t>
      </w:r>
      <w:r>
        <w:t>Дар</w:t>
      </w:r>
      <w:r w:rsidRPr="00732E9E">
        <w:rPr>
          <w:lang w:val="en-US"/>
        </w:rPr>
        <w:t xml:space="preserve"> .--ISBN 2-8254-1348-8 </w:t>
      </w:r>
      <w:r>
        <w:t>англ</w:t>
      </w:r>
      <w:r w:rsidRPr="00732E9E">
        <w:rPr>
          <w:lang w:val="en-US"/>
        </w:rPr>
        <w:t xml:space="preserve">. </w:t>
      </w:r>
      <w:r>
        <w:t xml:space="preserve">Экуменизм 1541 хр. LIT6 </w:t>
      </w:r>
    </w:p>
    <w:p w:rsidR="00732E9E" w:rsidRDefault="00732E9E" w:rsidP="00732E9E">
      <w:pPr>
        <w:pStyle w:val="af"/>
      </w:pPr>
      <w:r>
        <w:t>УДК   271</w:t>
      </w:r>
    </w:p>
    <w:p w:rsidR="00732E9E" w:rsidRDefault="00732E9E" w:rsidP="00732E9E">
      <w:pPr>
        <w:pStyle w:val="af"/>
      </w:pPr>
      <w:r>
        <w:t>хр - 1</w:t>
      </w:r>
    </w:p>
    <w:p w:rsidR="00732E9E" w:rsidRDefault="00732E9E" w:rsidP="00732E9E">
      <w:pPr>
        <w:pStyle w:val="a"/>
      </w:pPr>
      <w:r w:rsidRPr="007A3212">
        <w:rPr>
          <w:lang w:val="de-DE"/>
        </w:rPr>
        <w:t xml:space="preserve">1218 271.6 G 90 </w:t>
      </w:r>
      <w:r w:rsidRPr="007A3212">
        <w:rPr>
          <w:b/>
          <w:lang w:val="de-DE"/>
        </w:rPr>
        <w:t>Grun Anselm, Reitz Petra</w:t>
      </w:r>
      <w:r w:rsidRPr="007A3212">
        <w:rPr>
          <w:lang w:val="de-DE"/>
        </w:rPr>
        <w:t xml:space="preserve"> Marienfeste Wegweiser zum Leben : Ein evangelisch-katholischer Dialog.--Munsterschwarzach : Vier-Turme-Verlag,1987.--78 S.--(Munsterschwarzacher Kleinschriften ; Bd.44 </w:t>
      </w:r>
      <w:r>
        <w:t>Дар</w:t>
      </w:r>
      <w:r w:rsidRPr="007A3212">
        <w:rPr>
          <w:lang w:val="de-DE"/>
        </w:rPr>
        <w:t xml:space="preserve"> .--ISBN 3-87868-363-4 </w:t>
      </w:r>
      <w:r>
        <w:t>нем</w:t>
      </w:r>
      <w:r w:rsidRPr="007A3212">
        <w:rPr>
          <w:lang w:val="de-DE"/>
        </w:rPr>
        <w:t xml:space="preserve">. </w:t>
      </w:r>
      <w:r>
        <w:t xml:space="preserve">Экуменизм*Межконфессиональные диалоги 552 хр. 0171-6360 LIT6 </w:t>
      </w:r>
    </w:p>
    <w:p w:rsidR="00732E9E" w:rsidRDefault="00732E9E" w:rsidP="00732E9E">
      <w:pPr>
        <w:pStyle w:val="af"/>
      </w:pPr>
      <w:r>
        <w:t>УДК   271.6</w:t>
      </w:r>
    </w:p>
    <w:p w:rsidR="00732E9E" w:rsidRDefault="00732E9E" w:rsidP="00732E9E">
      <w:pPr>
        <w:pStyle w:val="af"/>
      </w:pPr>
      <w:r>
        <w:t>хр - 1</w:t>
      </w:r>
    </w:p>
    <w:p w:rsidR="00732E9E" w:rsidRDefault="00732E9E" w:rsidP="00732E9E">
      <w:pPr>
        <w:pStyle w:val="a"/>
      </w:pPr>
      <w:r w:rsidRPr="007A3212">
        <w:rPr>
          <w:lang w:val="de-DE"/>
        </w:rPr>
        <w:t xml:space="preserve">318 271.5 H 16 </w:t>
      </w:r>
      <w:r w:rsidRPr="007A3212">
        <w:rPr>
          <w:b/>
          <w:lang w:val="de-DE"/>
        </w:rPr>
        <w:t>Hahn F.</w:t>
      </w:r>
      <w:r w:rsidRPr="007A3212">
        <w:rPr>
          <w:lang w:val="de-DE"/>
        </w:rPr>
        <w:t xml:space="preserve"> Die Verwurzelung des Christentums im Judentum : Exegetische Beitrage zum christlich-judischen Gesprach.--Neukirchen-Vluyn : Neukirchener,1996.--205 S. </w:t>
      </w:r>
      <w:r>
        <w:t>Дар</w:t>
      </w:r>
      <w:r w:rsidRPr="007A3212">
        <w:rPr>
          <w:lang w:val="de-DE"/>
        </w:rPr>
        <w:t xml:space="preserve"> .--ISBN 3-7887-1577-4 </w:t>
      </w:r>
      <w:r>
        <w:t>нем</w:t>
      </w:r>
      <w:r w:rsidRPr="007A3212">
        <w:rPr>
          <w:lang w:val="de-DE"/>
        </w:rPr>
        <w:t xml:space="preserve">. </w:t>
      </w:r>
      <w:r>
        <w:t xml:space="preserve">Экуменизм*Межрелигиозные диалоги 1127 хр. IN0I </w:t>
      </w:r>
    </w:p>
    <w:p w:rsidR="007A3212" w:rsidRDefault="00732E9E" w:rsidP="00732E9E">
      <w:pPr>
        <w:pStyle w:val="af"/>
      </w:pPr>
      <w:r>
        <w:t>УДК   271.5</w:t>
      </w:r>
    </w:p>
    <w:p w:rsidR="007A3212" w:rsidRDefault="007A3212" w:rsidP="007A3212">
      <w:pPr>
        <w:pStyle w:val="af"/>
      </w:pPr>
      <w:r>
        <w:t>хр - 1</w:t>
      </w:r>
    </w:p>
    <w:p w:rsidR="007A3212" w:rsidRDefault="007A3212" w:rsidP="007A3212">
      <w:pPr>
        <w:pStyle w:val="a"/>
      </w:pPr>
      <w:r w:rsidRPr="007A3212">
        <w:rPr>
          <w:lang w:val="de-DE"/>
        </w:rPr>
        <w:t xml:space="preserve">140 271.5 H 50 </w:t>
      </w:r>
      <w:r w:rsidRPr="007A3212">
        <w:rPr>
          <w:b/>
          <w:lang w:val="de-DE"/>
        </w:rPr>
        <w:t>Helfenstein, Pius Franz</w:t>
      </w:r>
      <w:r w:rsidRPr="007A3212">
        <w:rPr>
          <w:lang w:val="de-DE"/>
        </w:rPr>
        <w:t xml:space="preserve"> Grundlagen des interreligiosen Dialogs : Theologische Rechtfertigungsversuche in der okumenischen Bewegung und die Verbindung des trinitarischen Denkens mit dem pluralistischen Ansatz.--Frankfurt am Main : Lembeck,1998.--469 S. </w:t>
      </w:r>
      <w:r>
        <w:t>Дар</w:t>
      </w:r>
      <w:r w:rsidRPr="007A3212">
        <w:rPr>
          <w:lang w:val="de-DE"/>
        </w:rPr>
        <w:t xml:space="preserve"> .--ISBN 3-87476-335-8 </w:t>
      </w:r>
      <w:r>
        <w:t>нем</w:t>
      </w:r>
      <w:r w:rsidRPr="007A3212">
        <w:rPr>
          <w:lang w:val="de-DE"/>
        </w:rPr>
        <w:t xml:space="preserve">. </w:t>
      </w:r>
      <w:r>
        <w:t xml:space="preserve">Экуменизм*Межрелигиозные диалоги 1095 хр. IN00 </w:t>
      </w:r>
    </w:p>
    <w:p w:rsidR="007A3212" w:rsidRDefault="007A3212" w:rsidP="007A3212">
      <w:pPr>
        <w:pStyle w:val="af"/>
      </w:pPr>
      <w:r>
        <w:lastRenderedPageBreak/>
        <w:t>УДК   271.5</w:t>
      </w:r>
    </w:p>
    <w:p w:rsidR="007A3212" w:rsidRDefault="007A3212" w:rsidP="007A3212">
      <w:pPr>
        <w:pStyle w:val="af"/>
      </w:pPr>
      <w:r>
        <w:t>хр - 1</w:t>
      </w:r>
    </w:p>
    <w:p w:rsidR="007A3212" w:rsidRPr="007A3212" w:rsidRDefault="007A3212" w:rsidP="007A3212">
      <w:pPr>
        <w:pStyle w:val="a"/>
        <w:rPr>
          <w:lang w:val="de-DE"/>
        </w:rPr>
      </w:pPr>
      <w:r w:rsidRPr="007A3212">
        <w:rPr>
          <w:lang w:val="de-DE"/>
        </w:rPr>
        <w:t xml:space="preserve">32934 4555 271.6 H 50 </w:t>
      </w:r>
      <w:r w:rsidRPr="007A3212">
        <w:rPr>
          <w:b/>
          <w:lang w:val="de-DE"/>
        </w:rPr>
        <w:t>Heller, D. von</w:t>
      </w:r>
      <w:r w:rsidRPr="007A3212">
        <w:rPr>
          <w:lang w:val="de-DE"/>
        </w:rPr>
        <w:t xml:space="preserve"> Die Kirche - ihre Verantwortung und ihre Einheit : Das neunte und das zehnte Gesprach im bilateralen theologischen Dialog zwischen der Rumanischen Orthodoxen Kirche und der Evangelischen Kirche in Deutschland / D. von Heller. R. Koppe Heller D. von*Koppe  R.--Frankfurt am Main : Verlag Otto Lembeck,2005.--274s.--(Beiheft zur Okumenischen Rundschau 75) .--ISBN 3-87476-471-0 </w:t>
      </w:r>
      <w:r>
        <w:t>нем</w:t>
      </w:r>
      <w:r w:rsidRPr="007A3212">
        <w:rPr>
          <w:lang w:val="de-DE"/>
        </w:rPr>
        <w:t xml:space="preserve">. </w:t>
      </w:r>
      <w:r>
        <w:t>Церковь</w:t>
      </w:r>
      <w:r w:rsidRPr="007A3212">
        <w:rPr>
          <w:lang w:val="de-DE"/>
        </w:rPr>
        <w:t>*</w:t>
      </w:r>
      <w:r>
        <w:t>Богословие</w:t>
      </w:r>
      <w:r w:rsidRPr="007A3212">
        <w:rPr>
          <w:lang w:val="de-DE"/>
        </w:rPr>
        <w:t>*</w:t>
      </w:r>
      <w:r>
        <w:t>Диалог</w:t>
      </w:r>
      <w:r w:rsidRPr="007A3212">
        <w:rPr>
          <w:lang w:val="de-DE"/>
        </w:rPr>
        <w:t xml:space="preserve"> </w:t>
      </w:r>
      <w:r>
        <w:t>межконфессиональный</w:t>
      </w:r>
      <w:r w:rsidRPr="007A3212">
        <w:rPr>
          <w:lang w:val="de-DE"/>
        </w:rPr>
        <w:t>*</w:t>
      </w:r>
      <w:r>
        <w:t>Церковь</w:t>
      </w:r>
      <w:r w:rsidRPr="007A3212">
        <w:rPr>
          <w:lang w:val="de-DE"/>
        </w:rPr>
        <w:t xml:space="preserve"> </w:t>
      </w:r>
      <w:r>
        <w:t>Румынская</w:t>
      </w:r>
      <w:r w:rsidRPr="007A3212">
        <w:rPr>
          <w:lang w:val="de-DE"/>
        </w:rPr>
        <w:t>*</w:t>
      </w:r>
      <w:r>
        <w:t>Церковь</w:t>
      </w:r>
      <w:r w:rsidRPr="007A3212">
        <w:rPr>
          <w:lang w:val="de-DE"/>
        </w:rPr>
        <w:t xml:space="preserve"> </w:t>
      </w:r>
      <w:r>
        <w:t>Православная</w:t>
      </w:r>
      <w:r w:rsidRPr="007A3212">
        <w:rPr>
          <w:lang w:val="de-DE"/>
        </w:rPr>
        <w:t>*</w:t>
      </w:r>
      <w:r>
        <w:t>Церковь</w:t>
      </w:r>
      <w:r w:rsidRPr="007A3212">
        <w:rPr>
          <w:lang w:val="de-DE"/>
        </w:rPr>
        <w:t xml:space="preserve"> </w:t>
      </w:r>
      <w:r>
        <w:t>Евангелическая</w:t>
      </w:r>
      <w:r w:rsidRPr="007A3212">
        <w:rPr>
          <w:lang w:val="de-DE"/>
        </w:rPr>
        <w:t>*</w:t>
      </w:r>
      <w:r>
        <w:t>Германия</w:t>
      </w:r>
      <w:r w:rsidRPr="007A3212">
        <w:rPr>
          <w:lang w:val="de-DE"/>
        </w:rPr>
        <w:t xml:space="preserve"> Kirche*Theologie*Interreligioser Dialog*Rumanische Kirche*Orthodoxe Kirche*Evangelische Kirche*Deutschland 2 </w:t>
      </w:r>
    </w:p>
    <w:p w:rsidR="007A3212" w:rsidRDefault="007A3212" w:rsidP="007A3212">
      <w:pPr>
        <w:pStyle w:val="af"/>
      </w:pPr>
      <w:r>
        <w:t>УДК   271.6</w:t>
      </w:r>
    </w:p>
    <w:p w:rsidR="007A3212" w:rsidRDefault="007A3212" w:rsidP="007A3212">
      <w:pPr>
        <w:pStyle w:val="af"/>
      </w:pPr>
      <w:r>
        <w:t>ИН - 1</w:t>
      </w:r>
    </w:p>
    <w:p w:rsidR="007A3212" w:rsidRPr="007A3212" w:rsidRDefault="007A3212" w:rsidP="007A3212">
      <w:pPr>
        <w:pStyle w:val="a"/>
        <w:rPr>
          <w:lang w:val="de-DE"/>
        </w:rPr>
      </w:pPr>
      <w:r w:rsidRPr="007A3212">
        <w:rPr>
          <w:lang w:val="en-US"/>
        </w:rPr>
        <w:t xml:space="preserve">29331 4155 271.5 H 55 </w:t>
      </w:r>
      <w:r w:rsidRPr="007A3212">
        <w:rPr>
          <w:b/>
          <w:lang w:val="en-US"/>
        </w:rPr>
        <w:t>Henrix, H. H.</w:t>
      </w:r>
      <w:r w:rsidRPr="007A3212">
        <w:rPr>
          <w:lang w:val="en-US"/>
        </w:rPr>
        <w:t xml:space="preserve"> Europe: a continent of Dialogue.  Thinkers and ideas in Judaism and Christianity : Guest Lectures at the Collegium Europaeum Gnesnense. </w:t>
      </w:r>
      <w:r w:rsidRPr="007A3212">
        <w:rPr>
          <w:lang w:val="de-DE"/>
        </w:rPr>
        <w:t>Europascher Dialog der Adalbert-Stiftung / H. H. Henrix.--Krefeld : Adalbert-Stiftung,2009.--102p. .--ISBN 978-979-95200-4-3 Eng. Christianity*</w:t>
      </w:r>
      <w:r>
        <w:t>Христианство</w:t>
      </w:r>
      <w:r w:rsidRPr="007A3212">
        <w:rPr>
          <w:lang w:val="de-DE"/>
        </w:rPr>
        <w:t>*Judaism*</w:t>
      </w:r>
      <w:r>
        <w:t>Иудаизм</w:t>
      </w:r>
      <w:r w:rsidRPr="007A3212">
        <w:rPr>
          <w:lang w:val="de-DE"/>
        </w:rPr>
        <w:t>*Dialog*</w:t>
      </w:r>
      <w:r>
        <w:t>Диалог</w:t>
      </w:r>
      <w:r w:rsidRPr="007A3212">
        <w:rPr>
          <w:lang w:val="de-DE"/>
        </w:rPr>
        <w:t>*Ecumenism*</w:t>
      </w:r>
      <w:r>
        <w:t>Экуменизм</w:t>
      </w:r>
      <w:r w:rsidRPr="007A3212">
        <w:rPr>
          <w:lang w:val="de-DE"/>
        </w:rPr>
        <w:t>*Jew*</w:t>
      </w:r>
      <w:r>
        <w:t>Иудей</w:t>
      </w:r>
      <w:r w:rsidRPr="007A3212">
        <w:rPr>
          <w:lang w:val="de-DE"/>
        </w:rPr>
        <w:t>*</w:t>
      </w:r>
      <w:r>
        <w:t>Еврей</w:t>
      </w:r>
      <w:r w:rsidRPr="007A3212">
        <w:rPr>
          <w:lang w:val="de-DE"/>
        </w:rPr>
        <w:t xml:space="preserve"> 2 </w:t>
      </w:r>
    </w:p>
    <w:p w:rsidR="007A3212" w:rsidRDefault="007A3212" w:rsidP="007A3212">
      <w:pPr>
        <w:pStyle w:val="af"/>
      </w:pPr>
      <w:r>
        <w:t>УДК   271.5</w:t>
      </w:r>
    </w:p>
    <w:p w:rsidR="007A3212" w:rsidRDefault="007A3212" w:rsidP="007A3212">
      <w:pPr>
        <w:pStyle w:val="af"/>
      </w:pPr>
      <w:r>
        <w:t>хр - 1</w:t>
      </w:r>
    </w:p>
    <w:p w:rsidR="007A3212" w:rsidRPr="007A3212" w:rsidRDefault="007A3212" w:rsidP="007A3212">
      <w:pPr>
        <w:pStyle w:val="a"/>
        <w:rPr>
          <w:lang w:val="de-DE"/>
        </w:rPr>
      </w:pPr>
      <w:r w:rsidRPr="007A3212">
        <w:rPr>
          <w:lang w:val="en-US"/>
        </w:rPr>
        <w:t xml:space="preserve">33021 4594 271.5 H 55 </w:t>
      </w:r>
      <w:r w:rsidRPr="007A3212">
        <w:rPr>
          <w:b/>
          <w:lang w:val="en-US"/>
        </w:rPr>
        <w:t>Henrix, H. H.</w:t>
      </w:r>
      <w:r w:rsidRPr="007A3212">
        <w:rPr>
          <w:lang w:val="en-US"/>
        </w:rPr>
        <w:t xml:space="preserve"> Europe: A continent of Dialogue.  Thinkers and ideas in Judaism and Christianity : Guest Lectures at the Collegium Europaeum Gnesnense. </w:t>
      </w:r>
      <w:r w:rsidRPr="007A3212">
        <w:rPr>
          <w:lang w:val="de-DE"/>
        </w:rPr>
        <w:t xml:space="preserve">Europascher Dialog der Adalbert-Stiftung / H. H. Henrix.--Krefeld : Adalbert-Stiftung,2009.--102p. .--ISBN 978-979-95200-4-3 </w:t>
      </w:r>
      <w:r>
        <w:t>англ</w:t>
      </w:r>
      <w:r w:rsidRPr="007A3212">
        <w:rPr>
          <w:lang w:val="de-DE"/>
        </w:rPr>
        <w:t xml:space="preserve">. </w:t>
      </w:r>
      <w:r>
        <w:t>Христианство</w:t>
      </w:r>
      <w:r w:rsidRPr="007A3212">
        <w:rPr>
          <w:lang w:val="de-DE"/>
        </w:rPr>
        <w:t>*</w:t>
      </w:r>
      <w:r>
        <w:t>Иудаизм</w:t>
      </w:r>
      <w:r w:rsidRPr="007A3212">
        <w:rPr>
          <w:lang w:val="de-DE"/>
        </w:rPr>
        <w:t>*</w:t>
      </w:r>
      <w:r>
        <w:t>Диалог</w:t>
      </w:r>
      <w:r w:rsidRPr="007A3212">
        <w:rPr>
          <w:lang w:val="de-DE"/>
        </w:rPr>
        <w:t>*</w:t>
      </w:r>
      <w:r>
        <w:t>Экуменизм</w:t>
      </w:r>
      <w:r w:rsidRPr="007A3212">
        <w:rPr>
          <w:lang w:val="de-DE"/>
        </w:rPr>
        <w:t>*</w:t>
      </w:r>
      <w:r>
        <w:t>Еврей</w:t>
      </w:r>
      <w:r w:rsidRPr="007A3212">
        <w:rPr>
          <w:lang w:val="de-DE"/>
        </w:rPr>
        <w:t xml:space="preserve"> Christianity*Judaism*Dialog*Ecumenism*Jew* 2 </w:t>
      </w:r>
    </w:p>
    <w:p w:rsidR="007A3212" w:rsidRDefault="007A3212" w:rsidP="007A3212">
      <w:pPr>
        <w:pStyle w:val="af"/>
      </w:pPr>
      <w:r>
        <w:t>УДК   271.5</w:t>
      </w:r>
    </w:p>
    <w:p w:rsidR="007A3212" w:rsidRDefault="007A3212" w:rsidP="007A3212">
      <w:pPr>
        <w:pStyle w:val="af"/>
      </w:pPr>
      <w:r>
        <w:t>ИН - 1</w:t>
      </w:r>
    </w:p>
    <w:p w:rsidR="007A3212" w:rsidRDefault="007A3212" w:rsidP="007A3212">
      <w:pPr>
        <w:pStyle w:val="a"/>
      </w:pPr>
      <w:r>
        <w:t xml:space="preserve">33017 4590 271 I-69 </w:t>
      </w:r>
      <w:r w:rsidRPr="007A3212">
        <w:rPr>
          <w:b/>
        </w:rPr>
        <w:t xml:space="preserve">Integrity </w:t>
      </w:r>
      <w:r>
        <w:t xml:space="preserve">in Integration : Developing Sustainable Dialogue : Ecumenical Anthology VII Central European Subregion / Ed. by R. Weber, N. Szabolcs, P. Sajda Weber R.*Szabolcs N.*Sajda P.--Budapest : BGOI &amp; WSCF-CESR &amp; OIKUMENE ; Praha : AKADEMICKA YMCA,2008.--224 p. : ill. .--ISBN 978-963-86946-6-9 англ. Цыганское меньшинство*Христианство*Экуменизм*Экуменический диалог*Религия в американской политике*Религиозная целостность Romany minority*Christianity*Ecumenism*Ecumenical  dialogue*Religion in American Politics*Religious integrity 2 </w:t>
      </w:r>
    </w:p>
    <w:p w:rsidR="007A3212" w:rsidRDefault="007A3212" w:rsidP="007A3212">
      <w:pPr>
        <w:pStyle w:val="af"/>
      </w:pPr>
      <w:r>
        <w:t>УДК   271</w:t>
      </w:r>
    </w:p>
    <w:p w:rsidR="007A3212" w:rsidRDefault="007A3212" w:rsidP="007A3212">
      <w:pPr>
        <w:pStyle w:val="af"/>
      </w:pPr>
      <w:r>
        <w:t>ИН - 1</w:t>
      </w:r>
    </w:p>
    <w:p w:rsidR="007A3212" w:rsidRDefault="007A3212" w:rsidP="007A3212">
      <w:pPr>
        <w:pStyle w:val="a"/>
      </w:pPr>
      <w:r w:rsidRPr="007A3212">
        <w:rPr>
          <w:lang w:val="en-US"/>
        </w:rPr>
        <w:t xml:space="preserve">301 1214 271.5 I 85 </w:t>
      </w:r>
      <w:r w:rsidRPr="007A3212">
        <w:rPr>
          <w:b/>
          <w:lang w:val="en-US"/>
        </w:rPr>
        <w:t xml:space="preserve">Islam </w:t>
      </w:r>
      <w:r w:rsidRPr="007A3212">
        <w:rPr>
          <w:lang w:val="en-US"/>
        </w:rPr>
        <w:t xml:space="preserve">and christianity : Mutual perceptions since the mid-20th century / Ed. by Waardenburg.--Peeters,1998.--319 P. </w:t>
      </w:r>
      <w:r>
        <w:t>Дар</w:t>
      </w:r>
      <w:r w:rsidRPr="007A3212">
        <w:rPr>
          <w:lang w:val="en-US"/>
        </w:rPr>
        <w:t xml:space="preserve"> .--ISBN 90-429-0004-0*2-87723-389-8 </w:t>
      </w:r>
      <w:r>
        <w:t>англ</w:t>
      </w:r>
      <w:r w:rsidRPr="007A3212">
        <w:rPr>
          <w:lang w:val="en-US"/>
        </w:rPr>
        <w:t xml:space="preserve">. </w:t>
      </w:r>
      <w:r>
        <w:t xml:space="preserve">Экуменизм*Межрелигиозные диалоги 1214 хр. IN02 </w:t>
      </w:r>
    </w:p>
    <w:p w:rsidR="007A3212" w:rsidRDefault="007A3212" w:rsidP="007A3212">
      <w:pPr>
        <w:pStyle w:val="af"/>
      </w:pPr>
      <w:r>
        <w:t>УДК   271.5</w:t>
      </w:r>
    </w:p>
    <w:p w:rsidR="007A3212" w:rsidRDefault="007A3212" w:rsidP="007A3212">
      <w:pPr>
        <w:pStyle w:val="af"/>
      </w:pPr>
      <w:r>
        <w:t>хр - 1</w:t>
      </w:r>
    </w:p>
    <w:p w:rsidR="007A3212" w:rsidRPr="004D66A8" w:rsidRDefault="007A3212" w:rsidP="007A3212">
      <w:pPr>
        <w:pStyle w:val="a"/>
        <w:rPr>
          <w:lang w:val="de-DE"/>
        </w:rPr>
      </w:pPr>
      <w:r w:rsidRPr="004D66A8">
        <w:rPr>
          <w:lang w:val="de-DE"/>
        </w:rPr>
        <w:t xml:space="preserve">24489 2045 271.5 I-85 </w:t>
      </w:r>
      <w:r w:rsidRPr="004D66A8">
        <w:rPr>
          <w:b/>
          <w:lang w:val="de-DE"/>
        </w:rPr>
        <w:t xml:space="preserve">Islam </w:t>
      </w:r>
      <w:r w:rsidRPr="004D66A8">
        <w:rPr>
          <w:lang w:val="de-DE"/>
        </w:rPr>
        <w:t xml:space="preserve">und Christentum : Religion im Gspraech / Hrsg. von  K. Kienzler, G. Rield, M.S.Ferrari Kienzler K.* Rield G.*Ferrari M.S.--Muenster : Lit Verlag,2001.--197S.--(Ausburge Schriften zu Theologie und Philisiphie / Hrsg. von H. Heinz , K. Kienzler , K. Mainzer ; Bd.1) .--ISBN 3-8258-5569-4 </w:t>
      </w:r>
      <w:r>
        <w:t>нем</w:t>
      </w:r>
      <w:r w:rsidRPr="004D66A8">
        <w:rPr>
          <w:lang w:val="de-DE"/>
        </w:rPr>
        <w:t>. Islam*</w:t>
      </w:r>
      <w:r>
        <w:t>Ислам</w:t>
      </w:r>
      <w:r w:rsidRPr="004D66A8">
        <w:rPr>
          <w:lang w:val="de-DE"/>
        </w:rPr>
        <w:t>*Christentum*</w:t>
      </w:r>
      <w:r>
        <w:t>Христианство</w:t>
      </w:r>
      <w:r w:rsidRPr="004D66A8">
        <w:rPr>
          <w:lang w:val="de-DE"/>
        </w:rPr>
        <w:t>*Deutschland*</w:t>
      </w:r>
      <w:r>
        <w:t>Германия</w:t>
      </w:r>
      <w:r w:rsidRPr="004D66A8">
        <w:rPr>
          <w:lang w:val="de-DE"/>
        </w:rPr>
        <w:t>*Dialog*</w:t>
      </w:r>
      <w:r>
        <w:t>Диалог</w:t>
      </w:r>
      <w:r w:rsidRPr="004D66A8">
        <w:rPr>
          <w:lang w:val="de-DE"/>
        </w:rPr>
        <w:t>*Katholizismus*</w:t>
      </w:r>
      <w:r>
        <w:t>Католичество</w:t>
      </w:r>
      <w:r w:rsidRPr="004D66A8">
        <w:rPr>
          <w:lang w:val="de-DE"/>
        </w:rPr>
        <w:t>*Muslim*</w:t>
      </w:r>
      <w:r>
        <w:t>Мусульманин</w:t>
      </w:r>
      <w:r w:rsidRPr="004D66A8">
        <w:rPr>
          <w:lang w:val="de-DE"/>
        </w:rPr>
        <w:t>*Sufizmus*</w:t>
      </w:r>
      <w:r>
        <w:t>Суфизм</w:t>
      </w:r>
      <w:r w:rsidRPr="004D66A8">
        <w:rPr>
          <w:lang w:val="de-DE"/>
        </w:rPr>
        <w:t xml:space="preserve"> 2 </w:t>
      </w:r>
    </w:p>
    <w:p w:rsidR="004D66A8" w:rsidRDefault="007A3212" w:rsidP="007A3212">
      <w:pPr>
        <w:pStyle w:val="af"/>
      </w:pPr>
      <w:r>
        <w:t>УДК   271.5 + 290.113.6</w:t>
      </w:r>
    </w:p>
    <w:p w:rsidR="004D66A8" w:rsidRDefault="004D66A8" w:rsidP="004D66A8">
      <w:pPr>
        <w:pStyle w:val="af"/>
      </w:pPr>
      <w:r>
        <w:t>ИН - 1</w:t>
      </w:r>
    </w:p>
    <w:p w:rsidR="004D66A8" w:rsidRDefault="004D66A8" w:rsidP="004D66A8">
      <w:pPr>
        <w:pStyle w:val="a"/>
      </w:pPr>
      <w:r w:rsidRPr="004D66A8">
        <w:rPr>
          <w:lang w:val="en-US"/>
        </w:rPr>
        <w:lastRenderedPageBreak/>
        <w:t xml:space="preserve">32721 4382 271(08) J 43 </w:t>
      </w:r>
      <w:r w:rsidRPr="004D66A8">
        <w:rPr>
          <w:b/>
          <w:lang w:val="en-US"/>
        </w:rPr>
        <w:t xml:space="preserve">Jerusalem </w:t>
      </w:r>
      <w:r w:rsidRPr="004D66A8">
        <w:rPr>
          <w:lang w:val="en-US"/>
        </w:rPr>
        <w:t xml:space="preserve">seat of theology : Yearbook annales jahrbuch 1981-1982 / Ecumenical institute for theological research Ecumenical institute for theological research.--Jerusalem : Tantur,1982.--167p. .--ISBN 0303-6618 </w:t>
      </w:r>
      <w:r>
        <w:t>англ</w:t>
      </w:r>
      <w:r w:rsidRPr="004D66A8">
        <w:rPr>
          <w:lang w:val="en-US"/>
        </w:rPr>
        <w:t>.*</w:t>
      </w:r>
      <w:r>
        <w:t>нем</w:t>
      </w:r>
      <w:r w:rsidRPr="004D66A8">
        <w:rPr>
          <w:lang w:val="en-US"/>
        </w:rPr>
        <w:t xml:space="preserve">. </w:t>
      </w:r>
      <w:r>
        <w:t xml:space="preserve">Теология*Иерусалим*Библеистика*Политика Theology*Jerusalem*Bible Studies*Politics 2 </w:t>
      </w:r>
    </w:p>
    <w:p w:rsidR="004D66A8" w:rsidRDefault="004D66A8" w:rsidP="004D66A8">
      <w:pPr>
        <w:pStyle w:val="af"/>
      </w:pPr>
      <w:r>
        <w:t>УДК   271(08)</w:t>
      </w:r>
    </w:p>
    <w:p w:rsidR="004D66A8" w:rsidRDefault="004D66A8" w:rsidP="004D66A8">
      <w:pPr>
        <w:pStyle w:val="af"/>
      </w:pPr>
      <w:r>
        <w:t>ИН - 1</w:t>
      </w:r>
    </w:p>
    <w:p w:rsidR="004D66A8" w:rsidRDefault="004D66A8" w:rsidP="004D66A8">
      <w:pPr>
        <w:pStyle w:val="a"/>
      </w:pPr>
      <w:r w:rsidRPr="004D66A8">
        <w:rPr>
          <w:lang w:val="en-US"/>
        </w:rPr>
        <w:t xml:space="preserve">32777 4427 271.4 K 51 </w:t>
      </w:r>
      <w:r w:rsidRPr="004D66A8">
        <w:rPr>
          <w:b/>
          <w:lang w:val="en-US"/>
        </w:rPr>
        <w:t>Klassen, W.</w:t>
      </w:r>
      <w:r w:rsidRPr="004D66A8">
        <w:rPr>
          <w:lang w:val="en-US"/>
        </w:rPr>
        <w:t xml:space="preserve"> Religion and the Gift of Peace / W. Klassen.--Jerusalem : Franciscan Printing Press,1986.--25s.--(Occasional Papers Series Ecumenical Institute) </w:t>
      </w:r>
      <w:r>
        <w:t>англ</w:t>
      </w:r>
      <w:r w:rsidRPr="004D66A8">
        <w:rPr>
          <w:lang w:val="en-US"/>
        </w:rPr>
        <w:t xml:space="preserve">. </w:t>
      </w:r>
      <w:r>
        <w:t xml:space="preserve">Религия*Мир*Институт Экуменический Religion*Peace*Institute Ecumenical 7 </w:t>
      </w:r>
    </w:p>
    <w:p w:rsidR="004D66A8" w:rsidRDefault="004D66A8" w:rsidP="004D66A8">
      <w:pPr>
        <w:pStyle w:val="af"/>
      </w:pPr>
      <w:r>
        <w:t>УДК   271.4</w:t>
      </w:r>
    </w:p>
    <w:p w:rsidR="004D66A8" w:rsidRDefault="004D66A8" w:rsidP="004D66A8">
      <w:pPr>
        <w:pStyle w:val="af"/>
      </w:pPr>
      <w:r>
        <w:t>ИН - 1</w:t>
      </w:r>
    </w:p>
    <w:p w:rsidR="004D66A8" w:rsidRPr="004D66A8" w:rsidRDefault="004D66A8" w:rsidP="004D66A8">
      <w:pPr>
        <w:pStyle w:val="a"/>
        <w:rPr>
          <w:lang w:val="en-US"/>
        </w:rPr>
      </w:pPr>
      <w:r w:rsidRPr="004D66A8">
        <w:rPr>
          <w:lang w:val="en-US"/>
        </w:rPr>
        <w:t xml:space="preserve">32794 4441 271 L 10 </w:t>
      </w:r>
      <w:r w:rsidRPr="004D66A8">
        <w:rPr>
          <w:b/>
          <w:lang w:val="en-US"/>
        </w:rPr>
        <w:t xml:space="preserve">La sfida </w:t>
      </w:r>
      <w:r w:rsidRPr="004D66A8">
        <w:rPr>
          <w:lang w:val="en-US"/>
        </w:rPr>
        <w:t xml:space="preserve">della comunione nella diversita --- Atti del Convegno internazionale di studio della Fondazione Russia Cristiana / A cure della Fondazione Russia Cristiana.--Bergamo : R.C. La Casa di Matriona,1998.--166 p. .--ISBN 88-87240-00-0 </w:t>
      </w:r>
      <w:r>
        <w:t>итал</w:t>
      </w:r>
      <w:r w:rsidRPr="004D66A8">
        <w:rPr>
          <w:lang w:val="en-US"/>
        </w:rPr>
        <w:t xml:space="preserve">. </w:t>
      </w:r>
      <w:r>
        <w:t>Церковь</w:t>
      </w:r>
      <w:r w:rsidRPr="004D66A8">
        <w:rPr>
          <w:lang w:val="en-US"/>
        </w:rPr>
        <w:t>*</w:t>
      </w:r>
      <w:r>
        <w:t>Христос</w:t>
      </w:r>
      <w:r w:rsidRPr="004D66A8">
        <w:rPr>
          <w:lang w:val="en-US"/>
        </w:rPr>
        <w:t>*</w:t>
      </w:r>
      <w:r>
        <w:t>Апостольство</w:t>
      </w:r>
      <w:r w:rsidRPr="004D66A8">
        <w:rPr>
          <w:lang w:val="en-US"/>
        </w:rPr>
        <w:t>*</w:t>
      </w:r>
      <w:r>
        <w:t>Схоластика</w:t>
      </w:r>
      <w:r w:rsidRPr="004D66A8">
        <w:rPr>
          <w:lang w:val="en-US"/>
        </w:rPr>
        <w:t>*</w:t>
      </w:r>
      <w:r>
        <w:t>Запад</w:t>
      </w:r>
      <w:r w:rsidRPr="004D66A8">
        <w:rPr>
          <w:lang w:val="en-US"/>
        </w:rPr>
        <w:t>*</w:t>
      </w:r>
      <w:r>
        <w:t>Философия</w:t>
      </w:r>
      <w:r w:rsidRPr="004D66A8">
        <w:rPr>
          <w:lang w:val="en-US"/>
        </w:rPr>
        <w:t>*</w:t>
      </w:r>
      <w:r>
        <w:t>Сингулярность</w:t>
      </w:r>
      <w:r w:rsidRPr="004D66A8">
        <w:rPr>
          <w:lang w:val="en-US"/>
        </w:rPr>
        <w:t>*</w:t>
      </w:r>
      <w:r>
        <w:t>Экуменизм</w:t>
      </w:r>
      <w:r w:rsidRPr="004D66A8">
        <w:rPr>
          <w:lang w:val="en-US"/>
        </w:rPr>
        <w:t xml:space="preserve"> Chiesa*Cristo*Apostolato*Shalastika*Ovest*Filosofia*Singolarita*Ecumenismo 2 </w:t>
      </w:r>
    </w:p>
    <w:p w:rsidR="004D66A8" w:rsidRDefault="004D66A8" w:rsidP="004D66A8">
      <w:pPr>
        <w:pStyle w:val="af"/>
      </w:pPr>
      <w:r>
        <w:t>УДК   271</w:t>
      </w:r>
    </w:p>
    <w:p w:rsidR="004D66A8" w:rsidRDefault="004D66A8" w:rsidP="004D66A8">
      <w:pPr>
        <w:pStyle w:val="af"/>
      </w:pPr>
      <w:r>
        <w:t>ИН - 1</w:t>
      </w:r>
    </w:p>
    <w:p w:rsidR="004D66A8" w:rsidRPr="004D66A8" w:rsidRDefault="004D66A8" w:rsidP="004D66A8">
      <w:pPr>
        <w:pStyle w:val="a"/>
        <w:rPr>
          <w:lang w:val="en-US"/>
        </w:rPr>
      </w:pPr>
      <w:r w:rsidRPr="004D66A8">
        <w:rPr>
          <w:lang w:val="en-US"/>
        </w:rPr>
        <w:t xml:space="preserve">24434 2023 271.3 L 43 </w:t>
      </w:r>
      <w:r w:rsidRPr="004D66A8">
        <w:rPr>
          <w:b/>
          <w:lang w:val="en-US"/>
        </w:rPr>
        <w:t>Lazareth, William H.</w:t>
      </w:r>
      <w:r w:rsidRPr="004D66A8">
        <w:rPr>
          <w:lang w:val="en-US"/>
        </w:rPr>
        <w:t xml:space="preserve"> Growing together in baptism, eucharist and ministry : A study guide / William H. Lazareth.--Geneva, Switzerland : World Council of Churches,1984.--107p. : ill.--(Faith and Order Paper ; No.114 ) .--ISBN 2-8254-0734-8 </w:t>
      </w:r>
      <w:r>
        <w:t>англ</w:t>
      </w:r>
      <w:r w:rsidRPr="004D66A8">
        <w:rPr>
          <w:lang w:val="en-US"/>
        </w:rPr>
        <w:t>. Christianity*</w:t>
      </w:r>
      <w:r>
        <w:t>Христианство</w:t>
      </w:r>
      <w:r w:rsidRPr="004D66A8">
        <w:rPr>
          <w:lang w:val="en-US"/>
        </w:rPr>
        <w:t>*Ecumenism*</w:t>
      </w:r>
      <w:r>
        <w:t>Экуменизм</w:t>
      </w:r>
      <w:r w:rsidRPr="004D66A8">
        <w:rPr>
          <w:lang w:val="en-US"/>
        </w:rPr>
        <w:t>*Baptism*</w:t>
      </w:r>
      <w:r>
        <w:t>Крещение</w:t>
      </w:r>
      <w:r w:rsidRPr="004D66A8">
        <w:rPr>
          <w:lang w:val="en-US"/>
        </w:rPr>
        <w:t>*Confession*</w:t>
      </w:r>
      <w:r>
        <w:t>Покаяние</w:t>
      </w:r>
      <w:r w:rsidRPr="004D66A8">
        <w:rPr>
          <w:lang w:val="en-US"/>
        </w:rPr>
        <w:t>*</w:t>
      </w:r>
      <w:r>
        <w:t>Исповедь</w:t>
      </w:r>
      <w:r w:rsidRPr="004D66A8">
        <w:rPr>
          <w:lang w:val="en-US"/>
        </w:rPr>
        <w:t>*Church*</w:t>
      </w:r>
      <w:r>
        <w:t>Церковь</w:t>
      </w:r>
      <w:r w:rsidRPr="004D66A8">
        <w:rPr>
          <w:lang w:val="en-US"/>
        </w:rPr>
        <w:t>*Faith*</w:t>
      </w:r>
      <w:r>
        <w:t>Вера</w:t>
      </w:r>
      <w:r w:rsidRPr="004D66A8">
        <w:rPr>
          <w:lang w:val="en-US"/>
        </w:rPr>
        <w:t>*Liturgy*</w:t>
      </w:r>
      <w:r>
        <w:t>Литургия</w:t>
      </w:r>
      <w:r w:rsidRPr="004D66A8">
        <w:rPr>
          <w:lang w:val="en-US"/>
        </w:rPr>
        <w:t>*Communion*</w:t>
      </w:r>
      <w:r>
        <w:t>Причащение</w:t>
      </w:r>
      <w:r w:rsidRPr="004D66A8">
        <w:rPr>
          <w:lang w:val="en-US"/>
        </w:rPr>
        <w:t>*</w:t>
      </w:r>
      <w:r>
        <w:t>Вероисповедание</w:t>
      </w:r>
      <w:r w:rsidRPr="004D66A8">
        <w:rPr>
          <w:lang w:val="en-US"/>
        </w:rPr>
        <w:t>*Ministry*</w:t>
      </w:r>
      <w:r>
        <w:t>Духовенство</w:t>
      </w:r>
      <w:r w:rsidRPr="004D66A8">
        <w:rPr>
          <w:lang w:val="en-US"/>
        </w:rPr>
        <w:t>*</w:t>
      </w:r>
      <w:r>
        <w:t>Пастырство</w:t>
      </w:r>
      <w:r w:rsidRPr="004D66A8">
        <w:rPr>
          <w:lang w:val="en-US"/>
        </w:rPr>
        <w:t>*Bible*</w:t>
      </w:r>
      <w:r>
        <w:t>Библия</w:t>
      </w:r>
      <w:r w:rsidRPr="004D66A8">
        <w:rPr>
          <w:lang w:val="en-US"/>
        </w:rPr>
        <w:t xml:space="preserve"> 2 </w:t>
      </w:r>
    </w:p>
    <w:p w:rsidR="004D66A8" w:rsidRDefault="004D66A8" w:rsidP="004D66A8">
      <w:pPr>
        <w:pStyle w:val="af"/>
      </w:pPr>
      <w:r>
        <w:t>УДК   271.3</w:t>
      </w:r>
    </w:p>
    <w:p w:rsidR="004D66A8" w:rsidRDefault="004D66A8" w:rsidP="004D66A8">
      <w:pPr>
        <w:pStyle w:val="af"/>
      </w:pPr>
      <w:r>
        <w:t>ИН - 1</w:t>
      </w:r>
    </w:p>
    <w:p w:rsidR="004D66A8" w:rsidRPr="004D66A8" w:rsidRDefault="004D66A8" w:rsidP="004D66A8">
      <w:pPr>
        <w:pStyle w:val="a"/>
        <w:rPr>
          <w:lang w:val="en-US"/>
        </w:rPr>
      </w:pPr>
      <w:r w:rsidRPr="004D66A8">
        <w:rPr>
          <w:lang w:val="en-US"/>
        </w:rPr>
        <w:t xml:space="preserve">33131 4671 271 L 44 </w:t>
      </w:r>
      <w:r w:rsidRPr="004D66A8">
        <w:rPr>
          <w:b/>
          <w:lang w:val="en-US"/>
        </w:rPr>
        <w:t xml:space="preserve">Le Christ, </w:t>
      </w:r>
      <w:r w:rsidRPr="004D66A8">
        <w:rPr>
          <w:lang w:val="en-US"/>
        </w:rPr>
        <w:t xml:space="preserve">lumiere pour tous : Evangile de Jean.--Bienne : Societe biblique suisse,2006.--56p.--(Ecole de la Parole en Suisse Romande) </w:t>
      </w:r>
      <w:r>
        <w:t>Фр</w:t>
      </w:r>
      <w:r w:rsidRPr="004D66A8">
        <w:rPr>
          <w:lang w:val="en-US"/>
        </w:rPr>
        <w:t xml:space="preserve">. </w:t>
      </w:r>
      <w:r>
        <w:t>Литература</w:t>
      </w:r>
      <w:r w:rsidRPr="004D66A8">
        <w:rPr>
          <w:lang w:val="en-US"/>
        </w:rPr>
        <w:t xml:space="preserve"> </w:t>
      </w:r>
      <w:r>
        <w:t>религиозная</w:t>
      </w:r>
      <w:r w:rsidRPr="004D66A8">
        <w:rPr>
          <w:lang w:val="en-US"/>
        </w:rPr>
        <w:t>*</w:t>
      </w:r>
      <w:r>
        <w:t>Литература</w:t>
      </w:r>
      <w:r w:rsidRPr="004D66A8">
        <w:rPr>
          <w:lang w:val="en-US"/>
        </w:rPr>
        <w:t xml:space="preserve">  </w:t>
      </w:r>
      <w:r>
        <w:t>духовная</w:t>
      </w:r>
      <w:r w:rsidRPr="004D66A8">
        <w:rPr>
          <w:lang w:val="en-US"/>
        </w:rPr>
        <w:t>*</w:t>
      </w:r>
      <w:r>
        <w:t>Христианство</w:t>
      </w:r>
      <w:r w:rsidRPr="004D66A8">
        <w:rPr>
          <w:lang w:val="en-US"/>
        </w:rPr>
        <w:t>*</w:t>
      </w:r>
      <w:r>
        <w:t>Христос</w:t>
      </w:r>
      <w:r w:rsidRPr="004D66A8">
        <w:rPr>
          <w:lang w:val="en-US"/>
        </w:rPr>
        <w:t>*</w:t>
      </w:r>
      <w:r>
        <w:t>Швейцарское</w:t>
      </w:r>
      <w:r w:rsidRPr="004D66A8">
        <w:rPr>
          <w:lang w:val="en-US"/>
        </w:rPr>
        <w:t xml:space="preserve"> </w:t>
      </w:r>
      <w:r>
        <w:t>библейское</w:t>
      </w:r>
      <w:r w:rsidRPr="004D66A8">
        <w:rPr>
          <w:lang w:val="en-US"/>
        </w:rPr>
        <w:t xml:space="preserve"> </w:t>
      </w:r>
      <w:r>
        <w:t>общество</w:t>
      </w:r>
      <w:r w:rsidRPr="004D66A8">
        <w:rPr>
          <w:lang w:val="en-US"/>
        </w:rPr>
        <w:t>*</w:t>
      </w:r>
      <w:r>
        <w:t>Евангелие</w:t>
      </w:r>
      <w:r w:rsidRPr="004D66A8">
        <w:rPr>
          <w:lang w:val="en-US"/>
        </w:rPr>
        <w:t xml:space="preserve"> </w:t>
      </w:r>
      <w:r>
        <w:t>от</w:t>
      </w:r>
      <w:r w:rsidRPr="004D66A8">
        <w:rPr>
          <w:lang w:val="en-US"/>
        </w:rPr>
        <w:t xml:space="preserve"> </w:t>
      </w:r>
      <w:r>
        <w:t>Иоанна</w:t>
      </w:r>
      <w:r w:rsidRPr="004D66A8">
        <w:rPr>
          <w:lang w:val="en-US"/>
        </w:rPr>
        <w:t xml:space="preserve"> Litterature religieuse*Litterature spirituelle*Christianisme*Christ*Societe biblique suisse*Evangile de Jean 7 </w:t>
      </w:r>
    </w:p>
    <w:p w:rsidR="004D66A8" w:rsidRDefault="004D66A8" w:rsidP="004D66A8">
      <w:pPr>
        <w:pStyle w:val="af"/>
      </w:pPr>
      <w:r>
        <w:t>УДК   271</w:t>
      </w:r>
    </w:p>
    <w:p w:rsidR="004D66A8" w:rsidRDefault="004D66A8" w:rsidP="004D66A8">
      <w:pPr>
        <w:pStyle w:val="af"/>
      </w:pPr>
      <w:r>
        <w:t>ИН - 1</w:t>
      </w:r>
    </w:p>
    <w:p w:rsidR="004D66A8" w:rsidRDefault="004D66A8" w:rsidP="004D66A8">
      <w:pPr>
        <w:pStyle w:val="a"/>
      </w:pPr>
      <w:r>
        <w:t xml:space="preserve">32837 4482 271 L 58 </w:t>
      </w:r>
      <w:r w:rsidRPr="004D66A8">
        <w:rPr>
          <w:b/>
        </w:rPr>
        <w:t>Lesniewski, K.</w:t>
      </w:r>
      <w:r>
        <w:t xml:space="preserve"> Ekumenizm w czasie : Prawoslawna wizja jednosci w ujeciu Georges'a Florovsky'ego / K. Lesniewski.--Lublin : Malgorzata Wroblewska,1995.--195p.--(Swiatlo Przemienienia ; 2 .--ISBN 83-901221-9-7 пол. Экуменизм*Православие*Диалог межконфессиональный*Флоровский Ekumenizm*Prawoslawie*Dialog Miedzywyznaniowy*Florovsky</w:t>
      </w:r>
    </w:p>
    <w:p w:rsidR="004D66A8" w:rsidRDefault="004D66A8" w:rsidP="004D66A8">
      <w:pPr>
        <w:pStyle w:val="af"/>
      </w:pPr>
      <w:r>
        <w:t>УДК   271 + 236</w:t>
      </w:r>
    </w:p>
    <w:p w:rsidR="004D66A8" w:rsidRDefault="004D66A8" w:rsidP="004D66A8">
      <w:pPr>
        <w:pStyle w:val="af"/>
      </w:pPr>
      <w:r>
        <w:t>ИН - 1</w:t>
      </w:r>
    </w:p>
    <w:p w:rsidR="004D66A8" w:rsidRDefault="004D66A8" w:rsidP="004D66A8">
      <w:pPr>
        <w:pStyle w:val="a"/>
      </w:pPr>
      <w:r>
        <w:t xml:space="preserve">34132 4829 271 L 60 </w:t>
      </w:r>
      <w:r w:rsidRPr="004D66A8">
        <w:rPr>
          <w:b/>
        </w:rPr>
        <w:t xml:space="preserve">Lettera </w:t>
      </w:r>
      <w:r>
        <w:t xml:space="preserve">agli amici : Qiqajon di Bose.--Monastero di Bose,2007.--23 p. : ill. Ital. Monastero*Bose*Comunita Монастырь*Бозе*Община 7 </w:t>
      </w:r>
    </w:p>
    <w:p w:rsidR="00E22670" w:rsidRDefault="004D66A8" w:rsidP="004D66A8">
      <w:pPr>
        <w:pStyle w:val="af"/>
      </w:pPr>
      <w:r>
        <w:t>УДК   271</w:t>
      </w:r>
    </w:p>
    <w:p w:rsidR="00E22670" w:rsidRDefault="00E22670" w:rsidP="00E22670">
      <w:pPr>
        <w:pStyle w:val="af"/>
      </w:pPr>
      <w:r>
        <w:t>ИН - 1</w:t>
      </w:r>
    </w:p>
    <w:p w:rsidR="00E22670" w:rsidRPr="00E22670" w:rsidRDefault="00E22670" w:rsidP="00E22670">
      <w:pPr>
        <w:pStyle w:val="a"/>
        <w:rPr>
          <w:lang w:val="en-US"/>
        </w:rPr>
      </w:pPr>
      <w:r w:rsidRPr="00E22670">
        <w:rPr>
          <w:lang w:val="en-US"/>
        </w:rPr>
        <w:t xml:space="preserve">29333 4157 271.6 M 50 </w:t>
      </w:r>
      <w:r w:rsidRPr="00E22670">
        <w:rPr>
          <w:b/>
          <w:lang w:val="en-US"/>
        </w:rPr>
        <w:t>Meimaris, Theodor.</w:t>
      </w:r>
      <w:r w:rsidRPr="00E22670">
        <w:rPr>
          <w:lang w:val="en-US"/>
        </w:rPr>
        <w:t xml:space="preserve"> Aksiologisis kai proptikai tou 30etous diethnous dialogou orthodokson kai louthiranon (1981-2011) / Th. A. Meimars.--Athina,2013.--39p. It. Ecumenical Movement*</w:t>
      </w:r>
      <w:r>
        <w:t>Экуменическое</w:t>
      </w:r>
      <w:r w:rsidRPr="00E22670">
        <w:rPr>
          <w:lang w:val="en-US"/>
        </w:rPr>
        <w:t xml:space="preserve"> </w:t>
      </w:r>
      <w:r>
        <w:t>движение</w:t>
      </w:r>
      <w:r w:rsidRPr="00E22670">
        <w:rPr>
          <w:lang w:val="en-US"/>
        </w:rPr>
        <w:t>*Orthodox church*</w:t>
      </w:r>
      <w:r>
        <w:t>Православная</w:t>
      </w:r>
      <w:r w:rsidRPr="00E22670">
        <w:rPr>
          <w:lang w:val="en-US"/>
        </w:rPr>
        <w:t xml:space="preserve"> </w:t>
      </w:r>
      <w:r>
        <w:t>церковь</w:t>
      </w:r>
      <w:r w:rsidRPr="00E22670">
        <w:rPr>
          <w:lang w:val="en-US"/>
        </w:rPr>
        <w:t>*Protestantism*</w:t>
      </w:r>
      <w:r>
        <w:t>Протестантизм</w:t>
      </w:r>
      <w:r w:rsidRPr="00E22670">
        <w:rPr>
          <w:lang w:val="en-US"/>
        </w:rPr>
        <w:t>*Lutheranism*Dialog*</w:t>
      </w:r>
      <w:r>
        <w:t>Диалог</w:t>
      </w:r>
      <w:r w:rsidRPr="00E22670">
        <w:rPr>
          <w:lang w:val="en-US"/>
        </w:rPr>
        <w:t xml:space="preserve"> 2 </w:t>
      </w:r>
    </w:p>
    <w:p w:rsidR="00E22670" w:rsidRDefault="00E22670" w:rsidP="00E22670">
      <w:pPr>
        <w:pStyle w:val="af"/>
      </w:pPr>
      <w:r>
        <w:t>УДК   271.6</w:t>
      </w:r>
    </w:p>
    <w:p w:rsidR="00E22670" w:rsidRDefault="00E22670" w:rsidP="00E22670">
      <w:pPr>
        <w:pStyle w:val="af"/>
      </w:pPr>
      <w:r>
        <w:lastRenderedPageBreak/>
        <w:t>хр - 1</w:t>
      </w:r>
    </w:p>
    <w:p w:rsidR="00E22670" w:rsidRDefault="00E22670" w:rsidP="00E22670">
      <w:pPr>
        <w:pStyle w:val="a"/>
      </w:pPr>
      <w:r>
        <w:t xml:space="preserve">29335 4159 271.3 M 50 </w:t>
      </w:r>
      <w:r w:rsidRPr="00E22670">
        <w:rPr>
          <w:b/>
        </w:rPr>
        <w:t>Meimaris, F.</w:t>
      </w:r>
      <w:r>
        <w:t xml:space="preserve"> Efnikos prosdiorismos kai aitoumena sto elladiko kratos : Ta kaf eauton nikandrou zannoybiou kai h epoxi tou (1828-1888) / F. Meimaris.--Fessaloniki : Ekdotikos oikos ant. stamouli,2012.--517s. .--ISBN 978-960-6887-58-1 Греч. Экуменизм*Никандр Заннувиу 2 </w:t>
      </w:r>
    </w:p>
    <w:p w:rsidR="00E22670" w:rsidRDefault="00E22670" w:rsidP="00E22670">
      <w:pPr>
        <w:pStyle w:val="af"/>
      </w:pPr>
      <w:r>
        <w:t>УДК   271.3</w:t>
      </w:r>
    </w:p>
    <w:p w:rsidR="00E22670" w:rsidRDefault="00E22670" w:rsidP="00E22670">
      <w:pPr>
        <w:pStyle w:val="af"/>
      </w:pPr>
      <w:r>
        <w:t>хр - 1</w:t>
      </w:r>
    </w:p>
    <w:p w:rsidR="00E22670" w:rsidRPr="00E22670" w:rsidRDefault="00E22670" w:rsidP="00E22670">
      <w:pPr>
        <w:pStyle w:val="a"/>
        <w:rPr>
          <w:lang w:val="en-US"/>
        </w:rPr>
      </w:pPr>
      <w:r w:rsidRPr="00E22670">
        <w:rPr>
          <w:lang w:val="en-US"/>
        </w:rPr>
        <w:t xml:space="preserve">31511 4237 271.7 M 50 </w:t>
      </w:r>
      <w:r w:rsidRPr="00E22670">
        <w:rPr>
          <w:b/>
          <w:lang w:val="en-US"/>
        </w:rPr>
        <w:t>Meimaris, Teodoros A.</w:t>
      </w:r>
      <w:r w:rsidRPr="00E22670">
        <w:rPr>
          <w:lang w:val="en-US"/>
        </w:rPr>
        <w:t xml:space="preserve"> The Holy and Great Council of the Orthodox church &amp; the Ecumenical Movement / T.A. Meimaris.--Thessaloniki : Ant. Stamoulis Publications,2013.--364s. : ill. .--ISBN 978-960-9533-42-3 </w:t>
      </w:r>
      <w:r>
        <w:t>англ</w:t>
      </w:r>
      <w:r w:rsidRPr="00E22670">
        <w:rPr>
          <w:lang w:val="en-US"/>
        </w:rPr>
        <w:t xml:space="preserve">. </w:t>
      </w:r>
      <w:r>
        <w:t>Собор</w:t>
      </w:r>
      <w:r w:rsidRPr="00E22670">
        <w:rPr>
          <w:lang w:val="en-US"/>
        </w:rPr>
        <w:t>*</w:t>
      </w:r>
      <w:r>
        <w:t>Православие</w:t>
      </w:r>
      <w:r w:rsidRPr="00E22670">
        <w:rPr>
          <w:lang w:val="en-US"/>
        </w:rPr>
        <w:t>*</w:t>
      </w:r>
      <w:r>
        <w:t>Церковь</w:t>
      </w:r>
      <w:r w:rsidRPr="00E22670">
        <w:rPr>
          <w:lang w:val="en-US"/>
        </w:rPr>
        <w:t>*</w:t>
      </w:r>
      <w:r>
        <w:t>Экуменизм</w:t>
      </w:r>
      <w:r w:rsidRPr="00E22670">
        <w:rPr>
          <w:lang w:val="en-US"/>
        </w:rPr>
        <w:t xml:space="preserve"> Cathedral*Orthodoxy*Church*Ecumenism 2 </w:t>
      </w:r>
    </w:p>
    <w:p w:rsidR="00E22670" w:rsidRDefault="00E22670" w:rsidP="00E22670">
      <w:pPr>
        <w:pStyle w:val="af"/>
      </w:pPr>
      <w:r>
        <w:t>УДК   271.7</w:t>
      </w:r>
    </w:p>
    <w:p w:rsidR="00E22670" w:rsidRDefault="00E22670" w:rsidP="00E22670">
      <w:pPr>
        <w:pStyle w:val="af"/>
      </w:pPr>
      <w:r>
        <w:t>ИН - 1</w:t>
      </w:r>
    </w:p>
    <w:p w:rsidR="00E22670" w:rsidRPr="00E22670" w:rsidRDefault="00E22670" w:rsidP="00E22670">
      <w:pPr>
        <w:pStyle w:val="a"/>
        <w:rPr>
          <w:lang w:val="en-US"/>
        </w:rPr>
      </w:pPr>
      <w:r w:rsidRPr="00E22670">
        <w:rPr>
          <w:lang w:val="en-US"/>
        </w:rPr>
        <w:t xml:space="preserve">31512 4238 271.7 M 50 </w:t>
      </w:r>
      <w:r w:rsidRPr="00E22670">
        <w:rPr>
          <w:b/>
          <w:lang w:val="en-US"/>
        </w:rPr>
        <w:t>Meimaris, T.A.</w:t>
      </w:r>
      <w:r w:rsidRPr="00E22670">
        <w:rPr>
          <w:lang w:val="en-US"/>
        </w:rPr>
        <w:t xml:space="preserve"> The Holy and Great Council of the Orthodox church &amp; the Ecumenical Movement / T.A. Meimaris.--Thessaloniki : Ant. Stamoulis Publications,2013.--364p. : ill. .--ISBN 978-960-9533-42-3 </w:t>
      </w:r>
      <w:r>
        <w:t>англ</w:t>
      </w:r>
      <w:r w:rsidRPr="00E22670">
        <w:rPr>
          <w:lang w:val="en-US"/>
        </w:rPr>
        <w:t xml:space="preserve">. </w:t>
      </w:r>
      <w:r>
        <w:t>Собор</w:t>
      </w:r>
      <w:r w:rsidRPr="00E22670">
        <w:rPr>
          <w:lang w:val="en-US"/>
        </w:rPr>
        <w:t>*</w:t>
      </w:r>
      <w:r>
        <w:t>Православие</w:t>
      </w:r>
      <w:r w:rsidRPr="00E22670">
        <w:rPr>
          <w:lang w:val="en-US"/>
        </w:rPr>
        <w:t>*</w:t>
      </w:r>
      <w:r>
        <w:t>Церковь</w:t>
      </w:r>
      <w:r w:rsidRPr="00E22670">
        <w:rPr>
          <w:lang w:val="en-US"/>
        </w:rPr>
        <w:t>*</w:t>
      </w:r>
      <w:r>
        <w:t>Экуменизм</w:t>
      </w:r>
      <w:r w:rsidRPr="00E22670">
        <w:rPr>
          <w:lang w:val="en-US"/>
        </w:rPr>
        <w:t xml:space="preserve"> Cathedral*Orthodoxy*Church*Ecumenism 2 </w:t>
      </w:r>
    </w:p>
    <w:p w:rsidR="00E22670" w:rsidRDefault="00E22670" w:rsidP="00E22670">
      <w:pPr>
        <w:pStyle w:val="af"/>
      </w:pPr>
      <w:r>
        <w:t>УДК   271.7</w:t>
      </w:r>
    </w:p>
    <w:p w:rsidR="00E22670" w:rsidRDefault="00E22670" w:rsidP="00E22670">
      <w:pPr>
        <w:pStyle w:val="af"/>
      </w:pPr>
      <w:r>
        <w:t>ИН - 1</w:t>
      </w:r>
    </w:p>
    <w:p w:rsidR="00E22670" w:rsidRPr="00E22670" w:rsidRDefault="00E22670" w:rsidP="00E22670">
      <w:pPr>
        <w:pStyle w:val="a"/>
        <w:rPr>
          <w:lang w:val="en-US"/>
        </w:rPr>
      </w:pPr>
      <w:r w:rsidRPr="00E22670">
        <w:rPr>
          <w:lang w:val="en-US"/>
        </w:rPr>
        <w:t xml:space="preserve">29332 4156 271.3 M 50 </w:t>
      </w:r>
      <w:r w:rsidRPr="00E22670">
        <w:rPr>
          <w:b/>
          <w:lang w:val="en-US"/>
        </w:rPr>
        <w:t>Meimars, Theodor A.</w:t>
      </w:r>
      <w:r w:rsidRPr="00E22670">
        <w:rPr>
          <w:lang w:val="en-US"/>
        </w:rPr>
        <w:t xml:space="preserve"> Consultazione inter-ortodossa a Agia Napa, Cipro, 3-9 Marzo 2011, Sulla Risposta ortodossa allo studio di fede e constituzione "La natura e la missione della chiesa" / T. A. Meimars.--Italia,2012.--159-184 pp. It. Ecumenical Movement*</w:t>
      </w:r>
      <w:r>
        <w:t>Экуменическое</w:t>
      </w:r>
      <w:r w:rsidRPr="00E22670">
        <w:rPr>
          <w:lang w:val="en-US"/>
        </w:rPr>
        <w:t xml:space="preserve"> </w:t>
      </w:r>
      <w:r>
        <w:t>движение</w:t>
      </w:r>
      <w:r w:rsidRPr="00E22670">
        <w:rPr>
          <w:lang w:val="en-US"/>
        </w:rPr>
        <w:t>*Orthodox church*</w:t>
      </w:r>
      <w:r>
        <w:t>Православная</w:t>
      </w:r>
      <w:r w:rsidRPr="00E22670">
        <w:rPr>
          <w:lang w:val="en-US"/>
        </w:rPr>
        <w:t xml:space="preserve"> </w:t>
      </w:r>
      <w:r>
        <w:t>церковь</w:t>
      </w:r>
      <w:r w:rsidRPr="00E22670">
        <w:rPr>
          <w:lang w:val="en-US"/>
        </w:rPr>
        <w:t>*Pan-Orthodox conference*</w:t>
      </w:r>
      <w:r>
        <w:t>Всепраовславная</w:t>
      </w:r>
      <w:r w:rsidRPr="00E22670">
        <w:rPr>
          <w:lang w:val="en-US"/>
        </w:rPr>
        <w:t xml:space="preserve"> </w:t>
      </w:r>
      <w:r>
        <w:t>конференция</w:t>
      </w:r>
      <w:r w:rsidRPr="00E22670">
        <w:rPr>
          <w:lang w:val="en-US"/>
        </w:rPr>
        <w:t>*Roman Catholic Church*</w:t>
      </w:r>
      <w:r>
        <w:t>Римо</w:t>
      </w:r>
      <w:r w:rsidRPr="00E22670">
        <w:rPr>
          <w:lang w:val="en-US"/>
        </w:rPr>
        <w:t>-</w:t>
      </w:r>
      <w:r>
        <w:t>Католическая</w:t>
      </w:r>
      <w:r w:rsidRPr="00E22670">
        <w:rPr>
          <w:lang w:val="en-US"/>
        </w:rPr>
        <w:t xml:space="preserve"> </w:t>
      </w:r>
      <w:r>
        <w:t>церковь</w:t>
      </w:r>
      <w:r w:rsidRPr="00E22670">
        <w:rPr>
          <w:lang w:val="en-US"/>
        </w:rPr>
        <w:t>*Conference*</w:t>
      </w:r>
      <w:r>
        <w:t>Конференция</w:t>
      </w:r>
      <w:r w:rsidRPr="00E22670">
        <w:rPr>
          <w:lang w:val="en-US"/>
        </w:rPr>
        <w:t xml:space="preserve"> 2 </w:t>
      </w:r>
    </w:p>
    <w:p w:rsidR="00E22670" w:rsidRDefault="00E22670" w:rsidP="00E22670">
      <w:pPr>
        <w:pStyle w:val="af"/>
        <w:rPr>
          <w:lang w:val="en-US"/>
        </w:rPr>
      </w:pPr>
      <w:r>
        <w:rPr>
          <w:lang w:val="en-US"/>
        </w:rPr>
        <w:t>УДК   271.3</w:t>
      </w:r>
    </w:p>
    <w:p w:rsidR="00E22670" w:rsidRDefault="00E22670" w:rsidP="00E22670">
      <w:pPr>
        <w:pStyle w:val="af"/>
        <w:rPr>
          <w:lang w:val="en-US"/>
        </w:rPr>
      </w:pPr>
      <w:r>
        <w:rPr>
          <w:lang w:val="en-US"/>
        </w:rPr>
        <w:t>хр - 1</w:t>
      </w:r>
    </w:p>
    <w:p w:rsidR="00E22670" w:rsidRPr="00E22670" w:rsidRDefault="00E22670" w:rsidP="00E22670">
      <w:pPr>
        <w:pStyle w:val="a"/>
        <w:rPr>
          <w:lang w:val="en-US"/>
        </w:rPr>
      </w:pPr>
      <w:r>
        <w:rPr>
          <w:lang w:val="en-US"/>
        </w:rPr>
        <w:t xml:space="preserve">29325 4149 271.1 M 50 </w:t>
      </w:r>
      <w:r w:rsidRPr="00E22670">
        <w:rPr>
          <w:b/>
          <w:lang w:val="en-US"/>
        </w:rPr>
        <w:t>Meimars, Theodor A.</w:t>
      </w:r>
      <w:r>
        <w:rPr>
          <w:lang w:val="en-US"/>
        </w:rPr>
        <w:t xml:space="preserve"> The Holy and Great Council of the Orthodox Church and the Ecumenical Movement / T.A. Meimars.--Thessaloniki : Ant. Stamoulis publ.,2013.--364p. .--ISBN 978-960-9533-42-3 Eng., gr. Ecumenical Movement*Экуменическое движение*Ecumenical Patriarchate*Вселенский Патриархат*Ecumenical council*Вселенский собор*Oriental churches*Восточные церкви*Orthodox church*Православная церковь*Pan-Orthodox conference*Всепраовславная конференция*Protestantism*Протестантизм*Roman Catholic Church*Римо-Католическая церковь*World council of churches*Всемирный совет церквей 2 </w:t>
      </w:r>
    </w:p>
    <w:p w:rsidR="00E22670" w:rsidRDefault="00E22670" w:rsidP="00E22670">
      <w:pPr>
        <w:pStyle w:val="af"/>
        <w:rPr>
          <w:lang w:val="en-US"/>
        </w:rPr>
      </w:pPr>
      <w:r>
        <w:rPr>
          <w:lang w:val="en-US"/>
        </w:rPr>
        <w:t>УДК   271.1</w:t>
      </w:r>
    </w:p>
    <w:p w:rsidR="00E22670" w:rsidRDefault="00E22670" w:rsidP="00E22670">
      <w:pPr>
        <w:pStyle w:val="af"/>
        <w:rPr>
          <w:lang w:val="en-US"/>
        </w:rPr>
      </w:pPr>
      <w:r>
        <w:rPr>
          <w:lang w:val="en-US"/>
        </w:rPr>
        <w:t>хр - 1</w:t>
      </w:r>
    </w:p>
    <w:p w:rsidR="00E22670" w:rsidRPr="00E22670" w:rsidRDefault="00E22670" w:rsidP="00E22670">
      <w:pPr>
        <w:pStyle w:val="a"/>
        <w:rPr>
          <w:lang w:val="en-US"/>
        </w:rPr>
      </w:pPr>
      <w:r>
        <w:rPr>
          <w:lang w:val="en-US"/>
        </w:rPr>
        <w:t xml:space="preserve">302 271.5 M 97 </w:t>
      </w:r>
      <w:r w:rsidRPr="00E22670">
        <w:rPr>
          <w:b/>
          <w:lang w:val="en-US"/>
        </w:rPr>
        <w:t xml:space="preserve">Muslim-christian </w:t>
      </w:r>
      <w:r>
        <w:rPr>
          <w:lang w:val="en-US"/>
        </w:rPr>
        <w:t xml:space="preserve">perceptions of dialogue today : Experiences and expectations / Ed. by Waardenburg.--Peeters,2000.--359 P. Дар .--ISBN 90-429-0874-2 англ. Экуменизм*Межрелигиозные диалоги 1215 хр. IN02 </w:t>
      </w:r>
    </w:p>
    <w:p w:rsidR="004669E2" w:rsidRDefault="00E22670" w:rsidP="00E22670">
      <w:pPr>
        <w:pStyle w:val="af"/>
        <w:rPr>
          <w:lang w:val="en-US"/>
        </w:rPr>
      </w:pPr>
      <w:r>
        <w:rPr>
          <w:lang w:val="en-US"/>
        </w:rPr>
        <w:t>УДК   271.5</w:t>
      </w:r>
    </w:p>
    <w:p w:rsidR="004669E2" w:rsidRDefault="004669E2" w:rsidP="004669E2">
      <w:pPr>
        <w:pStyle w:val="af"/>
        <w:rPr>
          <w:lang w:val="en-US"/>
        </w:rPr>
      </w:pPr>
      <w:r>
        <w:rPr>
          <w:lang w:val="en-US"/>
        </w:rPr>
        <w:t>хр - 1</w:t>
      </w:r>
    </w:p>
    <w:p w:rsidR="004669E2" w:rsidRPr="004669E2" w:rsidRDefault="004669E2" w:rsidP="004669E2">
      <w:pPr>
        <w:pStyle w:val="a"/>
        <w:rPr>
          <w:lang w:val="de-DE"/>
        </w:rPr>
      </w:pPr>
      <w:r w:rsidRPr="004669E2">
        <w:rPr>
          <w:lang w:val="de-DE"/>
        </w:rPr>
        <w:t xml:space="preserve">27705 3827 271.1 O-28 </w:t>
      </w:r>
      <w:r w:rsidRPr="004669E2">
        <w:rPr>
          <w:b/>
          <w:lang w:val="de-DE"/>
        </w:rPr>
        <w:t>Oeldemann, Johannes</w:t>
      </w:r>
      <w:r w:rsidRPr="004669E2">
        <w:rPr>
          <w:lang w:val="de-DE"/>
        </w:rPr>
        <w:t xml:space="preserve"> Einheit der Christen - Wunsch oder Wirklichkeit : Kleine Einfuehrung in die Oekumene / J.Oeldemann.--Regensburg : Fridrich Pustet Verlag,2009.--198s. .--ISBN 978-3-7917-2206-1 </w:t>
      </w:r>
      <w:r>
        <w:rPr>
          <w:lang w:val="en-US"/>
        </w:rPr>
        <w:t>нем</w:t>
      </w:r>
      <w:r w:rsidRPr="004669E2">
        <w:rPr>
          <w:lang w:val="de-DE"/>
        </w:rPr>
        <w:t>. Oekumene*</w:t>
      </w:r>
      <w:r>
        <w:rPr>
          <w:lang w:val="en-US"/>
        </w:rPr>
        <w:t>Экумена</w:t>
      </w:r>
      <w:r w:rsidRPr="004669E2">
        <w:rPr>
          <w:lang w:val="de-DE"/>
        </w:rPr>
        <w:t>*Oekumenische Bewegung*</w:t>
      </w:r>
      <w:r>
        <w:rPr>
          <w:lang w:val="en-US"/>
        </w:rPr>
        <w:t>Экуменическое</w:t>
      </w:r>
      <w:r w:rsidRPr="004669E2">
        <w:rPr>
          <w:lang w:val="de-DE"/>
        </w:rPr>
        <w:t xml:space="preserve"> </w:t>
      </w:r>
      <w:r>
        <w:rPr>
          <w:lang w:val="en-US"/>
        </w:rPr>
        <w:t>движение</w:t>
      </w:r>
      <w:r w:rsidRPr="004669E2">
        <w:rPr>
          <w:lang w:val="de-DE"/>
        </w:rPr>
        <w:t>*Oekumenism*</w:t>
      </w:r>
      <w:r>
        <w:rPr>
          <w:lang w:val="en-US"/>
        </w:rPr>
        <w:t>Экуменизм</w:t>
      </w:r>
      <w:r w:rsidRPr="004669E2">
        <w:rPr>
          <w:lang w:val="de-DE"/>
        </w:rPr>
        <w:t>*Konfession*</w:t>
      </w:r>
      <w:r>
        <w:rPr>
          <w:lang w:val="en-US"/>
        </w:rPr>
        <w:t>Конфессия</w:t>
      </w:r>
      <w:r w:rsidRPr="004669E2">
        <w:rPr>
          <w:lang w:val="de-DE"/>
        </w:rPr>
        <w:t>*Katolische Kirche*</w:t>
      </w:r>
      <w:r>
        <w:rPr>
          <w:lang w:val="en-US"/>
        </w:rPr>
        <w:t>Католицизм</w:t>
      </w:r>
      <w:r w:rsidRPr="004669E2">
        <w:rPr>
          <w:lang w:val="de-DE"/>
        </w:rPr>
        <w:t>*</w:t>
      </w:r>
      <w:r>
        <w:rPr>
          <w:lang w:val="en-US"/>
        </w:rPr>
        <w:t>Католическая</w:t>
      </w:r>
      <w:r w:rsidRPr="004669E2">
        <w:rPr>
          <w:lang w:val="de-DE"/>
        </w:rPr>
        <w:t xml:space="preserve"> </w:t>
      </w:r>
      <w:r>
        <w:rPr>
          <w:lang w:val="en-US"/>
        </w:rPr>
        <w:t>церковь</w:t>
      </w:r>
      <w:r w:rsidRPr="004669E2">
        <w:rPr>
          <w:lang w:val="de-DE"/>
        </w:rPr>
        <w:t>*Oekumenische Dialoge*</w:t>
      </w:r>
      <w:r>
        <w:rPr>
          <w:lang w:val="en-US"/>
        </w:rPr>
        <w:t>Экуменический</w:t>
      </w:r>
      <w:r w:rsidRPr="004669E2">
        <w:rPr>
          <w:lang w:val="de-DE"/>
        </w:rPr>
        <w:t xml:space="preserve"> </w:t>
      </w:r>
      <w:r>
        <w:rPr>
          <w:lang w:val="en-US"/>
        </w:rPr>
        <w:t>диалог</w:t>
      </w:r>
      <w:r w:rsidRPr="004669E2">
        <w:rPr>
          <w:lang w:val="de-DE"/>
        </w:rPr>
        <w:t>*Einheit*</w:t>
      </w:r>
      <w:r>
        <w:rPr>
          <w:lang w:val="en-US"/>
        </w:rPr>
        <w:t>Единство</w:t>
      </w:r>
      <w:r w:rsidRPr="004669E2">
        <w:rPr>
          <w:lang w:val="de-DE"/>
        </w:rPr>
        <w:t>*Schoepfung*</w:t>
      </w:r>
      <w:r>
        <w:rPr>
          <w:lang w:val="en-US"/>
        </w:rPr>
        <w:t>Окружающая</w:t>
      </w:r>
      <w:r w:rsidRPr="004669E2">
        <w:rPr>
          <w:lang w:val="de-DE"/>
        </w:rPr>
        <w:t xml:space="preserve"> </w:t>
      </w:r>
      <w:r>
        <w:rPr>
          <w:lang w:val="en-US"/>
        </w:rPr>
        <w:lastRenderedPageBreak/>
        <w:t>среда</w:t>
      </w:r>
      <w:r w:rsidRPr="004669E2">
        <w:rPr>
          <w:lang w:val="de-DE"/>
        </w:rPr>
        <w:t>*Ethik*</w:t>
      </w:r>
      <w:r>
        <w:rPr>
          <w:lang w:val="en-US"/>
        </w:rPr>
        <w:t>Этика</w:t>
      </w:r>
      <w:r w:rsidRPr="004669E2">
        <w:rPr>
          <w:lang w:val="de-DE"/>
        </w:rPr>
        <w:t>*Eucharistiegemeinschaft*</w:t>
      </w:r>
      <w:r>
        <w:rPr>
          <w:lang w:val="en-US"/>
        </w:rPr>
        <w:t>Евхаристическое</w:t>
      </w:r>
      <w:r w:rsidRPr="004669E2">
        <w:rPr>
          <w:lang w:val="de-DE"/>
        </w:rPr>
        <w:t xml:space="preserve"> </w:t>
      </w:r>
      <w:r>
        <w:rPr>
          <w:lang w:val="en-US"/>
        </w:rPr>
        <w:t>единство</w:t>
      </w:r>
      <w:r w:rsidRPr="004669E2">
        <w:rPr>
          <w:lang w:val="de-DE"/>
        </w:rPr>
        <w:t>*Einigung*</w:t>
      </w:r>
      <w:r>
        <w:rPr>
          <w:lang w:val="en-US"/>
        </w:rPr>
        <w:t>Единение</w:t>
      </w:r>
      <w:r w:rsidRPr="004669E2">
        <w:rPr>
          <w:lang w:val="de-DE"/>
        </w:rPr>
        <w:t>*</w:t>
      </w:r>
      <w:r>
        <w:rPr>
          <w:lang w:val="en-US"/>
        </w:rPr>
        <w:t>Соглашение</w:t>
      </w:r>
      <w:r w:rsidRPr="004669E2">
        <w:rPr>
          <w:lang w:val="de-DE"/>
        </w:rPr>
        <w:t>*</w:t>
      </w:r>
      <w:r>
        <w:rPr>
          <w:lang w:val="en-US"/>
        </w:rPr>
        <w:t>Примирение</w:t>
      </w:r>
      <w:r w:rsidRPr="004669E2">
        <w:rPr>
          <w:lang w:val="de-DE"/>
        </w:rPr>
        <w:t>*Vielfal</w:t>
      </w:r>
      <w:r>
        <w:rPr>
          <w:lang w:val="en-US"/>
        </w:rPr>
        <w:t>е</w:t>
      </w:r>
      <w:r w:rsidRPr="004669E2">
        <w:rPr>
          <w:lang w:val="de-DE"/>
        </w:rPr>
        <w:t>*</w:t>
      </w:r>
      <w:r>
        <w:rPr>
          <w:lang w:val="en-US"/>
        </w:rPr>
        <w:t>Многообразие</w:t>
      </w:r>
      <w:r w:rsidRPr="004669E2">
        <w:rPr>
          <w:lang w:val="de-DE"/>
        </w:rPr>
        <w:t xml:space="preserve"> 2 </w:t>
      </w:r>
    </w:p>
    <w:p w:rsidR="004669E2" w:rsidRDefault="004669E2" w:rsidP="004669E2">
      <w:pPr>
        <w:pStyle w:val="af"/>
        <w:rPr>
          <w:lang w:val="en-US"/>
        </w:rPr>
      </w:pPr>
      <w:r>
        <w:rPr>
          <w:lang w:val="en-US"/>
        </w:rPr>
        <w:t>УДК   271.1</w:t>
      </w:r>
    </w:p>
    <w:p w:rsidR="004669E2" w:rsidRDefault="004669E2" w:rsidP="004669E2">
      <w:pPr>
        <w:pStyle w:val="af"/>
        <w:rPr>
          <w:lang w:val="en-US"/>
        </w:rPr>
      </w:pPr>
      <w:r>
        <w:rPr>
          <w:lang w:val="en-US"/>
        </w:rPr>
        <w:t>ИН - 1</w:t>
      </w:r>
    </w:p>
    <w:p w:rsidR="004669E2" w:rsidRPr="00E22670" w:rsidRDefault="004669E2" w:rsidP="004669E2">
      <w:pPr>
        <w:pStyle w:val="a"/>
        <w:rPr>
          <w:lang w:val="en-US"/>
        </w:rPr>
      </w:pPr>
      <w:r>
        <w:rPr>
          <w:lang w:val="en-US"/>
        </w:rPr>
        <w:t xml:space="preserve">32867 4500 271 O-52 </w:t>
      </w:r>
      <w:r w:rsidRPr="004669E2">
        <w:rPr>
          <w:b/>
          <w:lang w:val="en-US"/>
        </w:rPr>
        <w:t>Omi, W.H.</w:t>
      </w:r>
      <w:r>
        <w:rPr>
          <w:lang w:val="en-US"/>
        </w:rPr>
        <w:t xml:space="preserve"> Kosciol jest Jeden : Ekumeniczne nadzieje nowego stulecia / W.H. Omi.--Krakow : Wydawnictwo znak,2004.--453s. .--ISBN 83-240-0404-1 пол. Литература религиозная*Церковь*Экуменизм Literatura religijna*Kosciol*Ekumenizm 7 </w:t>
      </w:r>
    </w:p>
    <w:p w:rsidR="004669E2" w:rsidRDefault="004669E2" w:rsidP="004669E2">
      <w:pPr>
        <w:pStyle w:val="af"/>
        <w:rPr>
          <w:lang w:val="en-US"/>
        </w:rPr>
      </w:pPr>
      <w:r>
        <w:rPr>
          <w:lang w:val="en-US"/>
        </w:rPr>
        <w:t>УДК   271</w:t>
      </w:r>
    </w:p>
    <w:p w:rsidR="004669E2" w:rsidRDefault="004669E2" w:rsidP="004669E2">
      <w:pPr>
        <w:pStyle w:val="af"/>
        <w:rPr>
          <w:lang w:val="en-US"/>
        </w:rPr>
      </w:pPr>
      <w:r>
        <w:rPr>
          <w:lang w:val="en-US"/>
        </w:rPr>
        <w:t>ИН - 1</w:t>
      </w:r>
    </w:p>
    <w:p w:rsidR="004669E2" w:rsidRPr="00E22670" w:rsidRDefault="004669E2" w:rsidP="004669E2">
      <w:pPr>
        <w:pStyle w:val="a"/>
        <w:rPr>
          <w:lang w:val="en-US"/>
        </w:rPr>
      </w:pPr>
      <w:r>
        <w:rPr>
          <w:lang w:val="en-US"/>
        </w:rPr>
        <w:t xml:space="preserve">31517 4243 271.4 O-57 </w:t>
      </w:r>
      <w:r w:rsidRPr="004669E2">
        <w:rPr>
          <w:b/>
          <w:lang w:val="en-US"/>
        </w:rPr>
        <w:t xml:space="preserve">One, </w:t>
      </w:r>
      <w:r>
        <w:rPr>
          <w:lang w:val="en-US"/>
        </w:rPr>
        <w:t xml:space="preserve">Holy, Catholic and Apostolic : Eсumenical Reflections on the Church / Ed. by T. Gedzelidze Gedzelidze Т.--Geneva : Faith and Order Paper,2005.--270р. .--ISBN 2-8254-1440-9 англ. Экуменизм*Церковь*Православие*Вера Ecumenism*Church*Orthodoxy*Faith 2 </w:t>
      </w:r>
    </w:p>
    <w:p w:rsidR="004669E2" w:rsidRDefault="004669E2" w:rsidP="004669E2">
      <w:pPr>
        <w:pStyle w:val="af"/>
        <w:rPr>
          <w:lang w:val="en-US"/>
        </w:rPr>
      </w:pPr>
      <w:r>
        <w:rPr>
          <w:lang w:val="en-US"/>
        </w:rPr>
        <w:t>УДК   271.4</w:t>
      </w:r>
    </w:p>
    <w:p w:rsidR="004669E2" w:rsidRDefault="004669E2" w:rsidP="004669E2">
      <w:pPr>
        <w:pStyle w:val="af"/>
        <w:rPr>
          <w:lang w:val="en-US"/>
        </w:rPr>
      </w:pPr>
      <w:r>
        <w:rPr>
          <w:lang w:val="en-US"/>
        </w:rPr>
        <w:t>ИН - 1</w:t>
      </w:r>
    </w:p>
    <w:p w:rsidR="004669E2" w:rsidRPr="00E22670" w:rsidRDefault="004669E2" w:rsidP="004669E2">
      <w:pPr>
        <w:pStyle w:val="a"/>
        <w:rPr>
          <w:lang w:val="en-US"/>
        </w:rPr>
      </w:pPr>
      <w:r>
        <w:rPr>
          <w:lang w:val="en-US"/>
        </w:rPr>
        <w:t xml:space="preserve">1243 271.7 O 81 </w:t>
      </w:r>
      <w:r w:rsidRPr="004669E2">
        <w:rPr>
          <w:b/>
          <w:lang w:val="en-US"/>
        </w:rPr>
        <w:t xml:space="preserve">Orthodox </w:t>
      </w:r>
      <w:r>
        <w:rPr>
          <w:lang w:val="en-US"/>
        </w:rPr>
        <w:t xml:space="preserve">visions of ecumenism : Statements, Messages and Reports on the Ecumenical Movement 1902-1992 / Compiled by Gennadios Limouris.--Geneva : WCC Publications,1994.--283 P. Дар .--ISBN 2-8254-1080-2 англ. Экуменизм*РПЦ и экуменическое движение 579 хр. LIT6 </w:t>
      </w:r>
    </w:p>
    <w:p w:rsidR="004669E2" w:rsidRDefault="004669E2" w:rsidP="004669E2">
      <w:pPr>
        <w:pStyle w:val="af"/>
        <w:rPr>
          <w:lang w:val="en-US"/>
        </w:rPr>
      </w:pPr>
      <w:r>
        <w:rPr>
          <w:lang w:val="en-US"/>
        </w:rPr>
        <w:t>УДК   271.7</w:t>
      </w:r>
    </w:p>
    <w:p w:rsidR="004669E2" w:rsidRDefault="004669E2" w:rsidP="004669E2">
      <w:pPr>
        <w:pStyle w:val="af"/>
        <w:rPr>
          <w:lang w:val="en-US"/>
        </w:rPr>
      </w:pPr>
      <w:r>
        <w:rPr>
          <w:lang w:val="en-US"/>
        </w:rPr>
        <w:t>хр - 1</w:t>
      </w:r>
    </w:p>
    <w:p w:rsidR="004669E2" w:rsidRPr="00E22670" w:rsidRDefault="004669E2" w:rsidP="004669E2">
      <w:pPr>
        <w:pStyle w:val="a"/>
        <w:rPr>
          <w:lang w:val="en-US"/>
        </w:rPr>
      </w:pPr>
      <w:r>
        <w:rPr>
          <w:lang w:val="en-US"/>
        </w:rPr>
        <w:t xml:space="preserve">22975 271.7 O-81 </w:t>
      </w:r>
      <w:r w:rsidRPr="004669E2">
        <w:rPr>
          <w:b/>
          <w:lang w:val="en-US"/>
        </w:rPr>
        <w:t xml:space="preserve">Orthodox </w:t>
      </w:r>
      <w:r>
        <w:rPr>
          <w:lang w:val="en-US"/>
        </w:rPr>
        <w:t xml:space="preserve">visions of ecumenism : Statements, Messages and Reports on the Ecumenical Movement 1902-1992 / Compl. by Gennadios Limouris Limouris G.--Geneva : WCC Publications,1994.--283 P. .--ISBN 2-8254-1080-2 англ. Экуменизм*Ecumenism*Церковь*Church*Диалог*Dialogue*Православие*Orthodox*Движение экуменическое*Ecumenical Movement* 2 </w:t>
      </w:r>
    </w:p>
    <w:p w:rsidR="004669E2" w:rsidRDefault="004669E2" w:rsidP="004669E2">
      <w:pPr>
        <w:pStyle w:val="af"/>
        <w:rPr>
          <w:lang w:val="en-US"/>
        </w:rPr>
      </w:pPr>
      <w:r>
        <w:rPr>
          <w:lang w:val="en-US"/>
        </w:rPr>
        <w:t>УДК   271.7</w:t>
      </w:r>
    </w:p>
    <w:p w:rsidR="004669E2" w:rsidRDefault="004669E2" w:rsidP="004669E2">
      <w:pPr>
        <w:pStyle w:val="af"/>
        <w:rPr>
          <w:lang w:val="en-US"/>
        </w:rPr>
      </w:pPr>
      <w:r>
        <w:rPr>
          <w:lang w:val="en-US"/>
        </w:rPr>
        <w:t>ИН - 1</w:t>
      </w:r>
    </w:p>
    <w:p w:rsidR="004669E2" w:rsidRPr="00E22670" w:rsidRDefault="004669E2" w:rsidP="004669E2">
      <w:pPr>
        <w:pStyle w:val="a"/>
        <w:rPr>
          <w:lang w:val="en-US"/>
        </w:rPr>
      </w:pPr>
      <w:r>
        <w:rPr>
          <w:lang w:val="en-US"/>
        </w:rPr>
        <w:t xml:space="preserve">32321 4316 271.7 O-81 </w:t>
      </w:r>
      <w:r w:rsidRPr="004669E2">
        <w:rPr>
          <w:b/>
          <w:lang w:val="en-US"/>
        </w:rPr>
        <w:t xml:space="preserve">Orthodox </w:t>
      </w:r>
      <w:r>
        <w:rPr>
          <w:lang w:val="en-US"/>
        </w:rPr>
        <w:t xml:space="preserve">Youth and Ecumenism : Resource Book / Eds. A. Belopolsky and Anu Talvivaara Belopopsky A.,*Talvivaara A.--Bialystok : Orthdruk Orthodox Printing House,1998.--127p. .--ISBN 83-906958-5-5 англ. Экуменизм*Церковь*История*Единство Церкви*Церковь восточная*Церковь западная Ecumenism*Church*History*Unity of the Church*Eastern Church*Western Church 2 </w:t>
      </w:r>
    </w:p>
    <w:p w:rsidR="004669E2" w:rsidRDefault="004669E2" w:rsidP="004669E2">
      <w:pPr>
        <w:pStyle w:val="af"/>
        <w:rPr>
          <w:lang w:val="en-US"/>
        </w:rPr>
      </w:pPr>
      <w:r>
        <w:rPr>
          <w:lang w:val="en-US"/>
        </w:rPr>
        <w:t>УДК   271.7</w:t>
      </w:r>
    </w:p>
    <w:p w:rsidR="004669E2" w:rsidRDefault="004669E2" w:rsidP="004669E2">
      <w:pPr>
        <w:pStyle w:val="af"/>
        <w:rPr>
          <w:lang w:val="en-US"/>
        </w:rPr>
      </w:pPr>
      <w:r>
        <w:rPr>
          <w:lang w:val="en-US"/>
        </w:rPr>
        <w:t>ИН - 1</w:t>
      </w:r>
    </w:p>
    <w:p w:rsidR="004669E2" w:rsidRPr="00E22670" w:rsidRDefault="004669E2" w:rsidP="004669E2">
      <w:pPr>
        <w:pStyle w:val="a"/>
        <w:rPr>
          <w:lang w:val="en-US"/>
        </w:rPr>
      </w:pPr>
      <w:r w:rsidRPr="004669E2">
        <w:rPr>
          <w:lang w:val="de-DE"/>
        </w:rPr>
        <w:t xml:space="preserve">158 271.6 O 88 </w:t>
      </w:r>
      <w:r w:rsidRPr="004669E2">
        <w:rPr>
          <w:b/>
          <w:lang w:val="de-DE"/>
        </w:rPr>
        <w:t xml:space="preserve">Ost-West </w:t>
      </w:r>
      <w:r w:rsidRPr="004669E2">
        <w:rPr>
          <w:lang w:val="de-DE"/>
        </w:rPr>
        <w:t xml:space="preserve">Europaische Perspektiven : 3. Jahrgang 2002, Heft 4.--Freising; Mainz : Renovabis,2002.--79 S. : Ill. </w:t>
      </w:r>
      <w:r>
        <w:rPr>
          <w:lang w:val="en-US"/>
        </w:rPr>
        <w:t xml:space="preserve">Дар нем. Экуменизм*Межконфессиональные диалоги 1113 хр. 1439-2089 IN00 </w:t>
      </w:r>
    </w:p>
    <w:p w:rsidR="00DD67F2" w:rsidRDefault="004669E2" w:rsidP="004669E2">
      <w:pPr>
        <w:pStyle w:val="af"/>
        <w:rPr>
          <w:lang w:val="en-US"/>
        </w:rPr>
      </w:pPr>
      <w:r>
        <w:rPr>
          <w:lang w:val="en-US"/>
        </w:rPr>
        <w:t>УДК   271.6</w:t>
      </w:r>
    </w:p>
    <w:p w:rsidR="00DD67F2" w:rsidRDefault="00DD67F2" w:rsidP="00DD67F2">
      <w:pPr>
        <w:pStyle w:val="af"/>
        <w:rPr>
          <w:lang w:val="en-US"/>
        </w:rPr>
      </w:pPr>
      <w:r>
        <w:rPr>
          <w:lang w:val="en-US"/>
        </w:rPr>
        <w:t>хр - 1</w:t>
      </w:r>
    </w:p>
    <w:p w:rsidR="00DD67F2" w:rsidRPr="00E22670" w:rsidRDefault="00DD67F2" w:rsidP="00DD67F2">
      <w:pPr>
        <w:pStyle w:val="a"/>
        <w:rPr>
          <w:lang w:val="en-US"/>
        </w:rPr>
      </w:pPr>
      <w:r>
        <w:rPr>
          <w:lang w:val="en-US"/>
        </w:rPr>
        <w:t xml:space="preserve">33068 4615 271 O-97 </w:t>
      </w:r>
      <w:r w:rsidRPr="00DD67F2">
        <w:rPr>
          <w:b/>
          <w:lang w:val="en-US"/>
        </w:rPr>
        <w:t>Oxley, Simon</w:t>
      </w:r>
      <w:r>
        <w:rPr>
          <w:lang w:val="en-US"/>
        </w:rPr>
        <w:t xml:space="preserve"> Creative Ecumenical Education : Learning from One Another / Simon Oxley.--Geneva : WCC Publications,2002.--148p. .--ISBN 2-8254-1363-1 англ. Образование*Экуменизм*Вера*Творческое экуменическое образование Education*Ecumenism*Faith*Creative Ecumenical Education 2 </w:t>
      </w:r>
    </w:p>
    <w:p w:rsidR="00DD67F2" w:rsidRDefault="00DD67F2" w:rsidP="00DD67F2">
      <w:pPr>
        <w:pStyle w:val="af"/>
        <w:rPr>
          <w:lang w:val="en-US"/>
        </w:rPr>
      </w:pPr>
      <w:r>
        <w:rPr>
          <w:lang w:val="en-US"/>
        </w:rPr>
        <w:t>УДК   271</w:t>
      </w:r>
    </w:p>
    <w:p w:rsidR="00DD67F2" w:rsidRDefault="00DD67F2" w:rsidP="00DD67F2">
      <w:pPr>
        <w:pStyle w:val="af"/>
        <w:rPr>
          <w:lang w:val="en-US"/>
        </w:rPr>
      </w:pPr>
      <w:r>
        <w:rPr>
          <w:lang w:val="en-US"/>
        </w:rPr>
        <w:t>ИН - 1</w:t>
      </w:r>
    </w:p>
    <w:p w:rsidR="00DD67F2" w:rsidRPr="00E22670" w:rsidRDefault="00DD67F2" w:rsidP="00DD67F2">
      <w:pPr>
        <w:pStyle w:val="a"/>
        <w:rPr>
          <w:lang w:val="en-US"/>
        </w:rPr>
      </w:pPr>
      <w:r>
        <w:rPr>
          <w:lang w:val="en-US"/>
        </w:rPr>
        <w:t xml:space="preserve">32822 4467 271.6 P 29 </w:t>
      </w:r>
      <w:r w:rsidRPr="00DD67F2">
        <w:rPr>
          <w:b/>
          <w:lang w:val="en-US"/>
        </w:rPr>
        <w:t xml:space="preserve">Participating </w:t>
      </w:r>
      <w:r>
        <w:rPr>
          <w:lang w:val="en-US"/>
        </w:rPr>
        <w:t xml:space="preserve">in God's Mission of Reconciliation : A resource for Churches in Situations of Conflict. A Faith and Order Study Document / Cover design: Rob Lucas Lucas R.--Geneva : World Council of Churches,2006.--67р. .--ISBN 2-8254-1471-9 англ. </w:t>
      </w:r>
      <w:r>
        <w:rPr>
          <w:lang w:val="en-US"/>
        </w:rPr>
        <w:lastRenderedPageBreak/>
        <w:t xml:space="preserve">Миссия*Миссионерство*Церковь*Диалог конфессиональный Mission*Missionary*Church*Dialogue confessional 3 </w:t>
      </w:r>
    </w:p>
    <w:p w:rsidR="00DD67F2" w:rsidRDefault="00DD67F2" w:rsidP="00DD67F2">
      <w:pPr>
        <w:pStyle w:val="af"/>
        <w:rPr>
          <w:lang w:val="en-US"/>
        </w:rPr>
      </w:pPr>
      <w:r>
        <w:rPr>
          <w:lang w:val="en-US"/>
        </w:rPr>
        <w:t>УДК   271.6</w:t>
      </w:r>
    </w:p>
    <w:p w:rsidR="00DD67F2" w:rsidRDefault="00DD67F2" w:rsidP="00DD67F2">
      <w:pPr>
        <w:pStyle w:val="af"/>
        <w:rPr>
          <w:lang w:val="en-US"/>
        </w:rPr>
      </w:pPr>
      <w:r>
        <w:rPr>
          <w:lang w:val="en-US"/>
        </w:rPr>
        <w:t>ИН - 1</w:t>
      </w:r>
    </w:p>
    <w:p w:rsidR="00DD67F2" w:rsidRPr="00E22670" w:rsidRDefault="00DD67F2" w:rsidP="00DD67F2">
      <w:pPr>
        <w:pStyle w:val="a"/>
        <w:rPr>
          <w:lang w:val="en-US"/>
        </w:rPr>
      </w:pPr>
      <w:r w:rsidRPr="00DD67F2">
        <w:rPr>
          <w:lang w:val="de-DE"/>
        </w:rPr>
        <w:t xml:space="preserve">328 271.5 P 78 </w:t>
      </w:r>
      <w:r w:rsidRPr="00DD67F2">
        <w:rPr>
          <w:b/>
          <w:lang w:val="de-DE"/>
        </w:rPr>
        <w:t>Pohlmann Horst Georg</w:t>
      </w:r>
      <w:r w:rsidRPr="00DD67F2">
        <w:rPr>
          <w:lang w:val="de-DE"/>
        </w:rPr>
        <w:t xml:space="preserve"> Begegnungen mit dem Hinduismus : Dialoge, Beobachtungen, Umfragen und Grundsatzuberlegungen nach zwei Indienaufenthalten; ein Beitrag zum interreligiosen Gesprach.--Frankfurt am Main : Verlag Otto Lembeck,1995.--205 S. </w:t>
      </w:r>
      <w:r>
        <w:rPr>
          <w:lang w:val="en-US"/>
        </w:rPr>
        <w:t>Дар</w:t>
      </w:r>
      <w:r w:rsidRPr="00DD67F2">
        <w:rPr>
          <w:lang w:val="de-DE"/>
        </w:rPr>
        <w:t xml:space="preserve"> .--ISBN 3-87476-309-9 </w:t>
      </w:r>
      <w:r>
        <w:rPr>
          <w:lang w:val="en-US"/>
        </w:rPr>
        <w:t>нем</w:t>
      </w:r>
      <w:r w:rsidRPr="00DD67F2">
        <w:rPr>
          <w:lang w:val="de-DE"/>
        </w:rPr>
        <w:t xml:space="preserve">. </w:t>
      </w:r>
      <w:r>
        <w:rPr>
          <w:lang w:val="en-US"/>
        </w:rPr>
        <w:t xml:space="preserve">Экуменизм*Межрелигиозные диалоги 1137 хр. IN0I </w:t>
      </w:r>
    </w:p>
    <w:p w:rsidR="00DD67F2" w:rsidRDefault="00DD67F2" w:rsidP="00DD67F2">
      <w:pPr>
        <w:pStyle w:val="af"/>
        <w:rPr>
          <w:lang w:val="en-US"/>
        </w:rPr>
      </w:pPr>
      <w:r>
        <w:rPr>
          <w:lang w:val="en-US"/>
        </w:rPr>
        <w:t>УДК   271.5</w:t>
      </w:r>
    </w:p>
    <w:p w:rsidR="00DD67F2" w:rsidRDefault="00DD67F2" w:rsidP="00DD67F2">
      <w:pPr>
        <w:pStyle w:val="af"/>
        <w:rPr>
          <w:lang w:val="en-US"/>
        </w:rPr>
      </w:pPr>
      <w:r>
        <w:rPr>
          <w:lang w:val="en-US"/>
        </w:rPr>
        <w:t>хр - 1</w:t>
      </w:r>
    </w:p>
    <w:p w:rsidR="00DD67F2" w:rsidRPr="00E22670" w:rsidRDefault="00DD67F2" w:rsidP="00DD67F2">
      <w:pPr>
        <w:pStyle w:val="a"/>
        <w:rPr>
          <w:lang w:val="en-US"/>
        </w:rPr>
      </w:pPr>
      <w:r>
        <w:rPr>
          <w:lang w:val="en-US"/>
        </w:rPr>
        <w:t xml:space="preserve">32780 4430 271.7 P 78 </w:t>
      </w:r>
      <w:r w:rsidRPr="00DD67F2">
        <w:rPr>
          <w:b/>
          <w:lang w:val="en-US"/>
        </w:rPr>
        <w:t>Popov, I.</w:t>
      </w:r>
      <w:r>
        <w:rPr>
          <w:lang w:val="en-US"/>
        </w:rPr>
        <w:t xml:space="preserve"> Le missioni della chiesa ortodossa russa : Atti del XIV Convegno ecumenico internazionale di spiritualita ortodossa sezione russa. Bose, 18-20 settembre 2006 a cura di Adalberto Mainardi, monaco di Bose / I. Popov, S.L. Firsov , M.J. Oleksa, E. Clapsis, E.V. Anisimov Popov I.*Firsov S.L.*Oleksa M.J.*Clapsis E. *Anisimov E.V.--Cremlino di Rostov : Edizioni qiqajon comunita di Bose,2007.--416p. .--ISBN 978-88-8227-232-6 итал. Экуменизм*Конгресс православной духовности*Миссии Русской Православной Церкви Ecumenismo*Сongresso di spiritualita ortodossa*Missioni della Chiesa ortodossa russa 2 </w:t>
      </w:r>
    </w:p>
    <w:p w:rsidR="00DD67F2" w:rsidRDefault="00DD67F2" w:rsidP="00DD67F2">
      <w:pPr>
        <w:pStyle w:val="af"/>
        <w:rPr>
          <w:lang w:val="en-US"/>
        </w:rPr>
      </w:pPr>
      <w:r>
        <w:rPr>
          <w:lang w:val="en-US"/>
        </w:rPr>
        <w:t>УДК   271.7</w:t>
      </w:r>
    </w:p>
    <w:p w:rsidR="00DD67F2" w:rsidRDefault="00DD67F2" w:rsidP="00DD67F2">
      <w:pPr>
        <w:pStyle w:val="af"/>
        <w:rPr>
          <w:lang w:val="en-US"/>
        </w:rPr>
      </w:pPr>
      <w:r>
        <w:rPr>
          <w:lang w:val="en-US"/>
        </w:rPr>
        <w:t>ИН - 1</w:t>
      </w:r>
    </w:p>
    <w:p w:rsidR="00DD67F2" w:rsidRPr="00E22670" w:rsidRDefault="00DD67F2" w:rsidP="00DD67F2">
      <w:pPr>
        <w:pStyle w:val="a"/>
        <w:rPr>
          <w:lang w:val="en-US"/>
        </w:rPr>
      </w:pPr>
      <w:r>
        <w:rPr>
          <w:lang w:val="en-US"/>
        </w:rPr>
        <w:t xml:space="preserve">1201 271.1 P 87 </w:t>
      </w:r>
      <w:r w:rsidRPr="00DD67F2">
        <w:rPr>
          <w:b/>
          <w:lang w:val="en-US"/>
        </w:rPr>
        <w:t>Potter P, Wieser T.</w:t>
      </w:r>
      <w:r>
        <w:rPr>
          <w:lang w:val="en-US"/>
        </w:rPr>
        <w:t xml:space="preserve"> Seeking and serving the truth : The First Hundred Years of the World Student Christian Federation.--Geneva : WCC Publications,1997.--307 P. Дар .--ISBN 2-8254-1210-4 англ. Экуменизм*История экуменического движения 535 хр. LIT6 </w:t>
      </w:r>
    </w:p>
    <w:p w:rsidR="00DD67F2" w:rsidRDefault="00DD67F2" w:rsidP="00DD67F2">
      <w:pPr>
        <w:pStyle w:val="af"/>
        <w:rPr>
          <w:lang w:val="en-US"/>
        </w:rPr>
      </w:pPr>
      <w:r>
        <w:rPr>
          <w:lang w:val="en-US"/>
        </w:rPr>
        <w:t>УДК   271.1</w:t>
      </w:r>
    </w:p>
    <w:p w:rsidR="00DD67F2" w:rsidRDefault="00DD67F2" w:rsidP="00DD67F2">
      <w:pPr>
        <w:pStyle w:val="af"/>
        <w:rPr>
          <w:lang w:val="en-US"/>
        </w:rPr>
      </w:pPr>
      <w:r>
        <w:rPr>
          <w:lang w:val="en-US"/>
        </w:rPr>
        <w:t>хр - 1</w:t>
      </w:r>
    </w:p>
    <w:p w:rsidR="00DD67F2" w:rsidRDefault="00DD67F2" w:rsidP="00DD67F2">
      <w:pPr>
        <w:pStyle w:val="a"/>
        <w:rPr>
          <w:lang w:val="en-US"/>
        </w:rPr>
      </w:pPr>
      <w:r>
        <w:rPr>
          <w:lang w:val="en-US"/>
        </w:rPr>
        <w:t xml:space="preserve">34246 4865 271 P 90 </w:t>
      </w:r>
      <w:r w:rsidRPr="00DD67F2">
        <w:rPr>
          <w:b/>
          <w:lang w:val="en-US"/>
        </w:rPr>
        <w:t xml:space="preserve">Prayer </w:t>
      </w:r>
      <w:r>
        <w:rPr>
          <w:lang w:val="en-US"/>
        </w:rPr>
        <w:t>Book : The World Fellowship Syndesmos of Orthodox Youth XVI General Assembly.--Finland : Holy Transfiguretion Monastery and Lay Academy Valamo,1999.--38p. Eng.*Rus.*Gr. Prayer*Prayer book*Rule of prayer*Faith*Orthodox</w:t>
      </w:r>
    </w:p>
    <w:p w:rsidR="00DD67F2" w:rsidRDefault="00DD67F2" w:rsidP="00DD67F2">
      <w:pPr>
        <w:pStyle w:val="af"/>
        <w:rPr>
          <w:lang w:val="en-US"/>
        </w:rPr>
      </w:pPr>
      <w:r>
        <w:rPr>
          <w:lang w:val="en-US"/>
        </w:rPr>
        <w:t>УДК   271</w:t>
      </w:r>
    </w:p>
    <w:p w:rsidR="00DD67F2" w:rsidRDefault="00DD67F2" w:rsidP="00DD67F2">
      <w:pPr>
        <w:pStyle w:val="af"/>
        <w:rPr>
          <w:lang w:val="en-US"/>
        </w:rPr>
      </w:pPr>
      <w:r>
        <w:rPr>
          <w:lang w:val="en-US"/>
        </w:rPr>
        <w:t>ИН - 1</w:t>
      </w:r>
    </w:p>
    <w:p w:rsidR="00DD67F2" w:rsidRDefault="00DD67F2" w:rsidP="00DD67F2">
      <w:pPr>
        <w:pStyle w:val="a"/>
        <w:rPr>
          <w:lang w:val="en-US"/>
        </w:rPr>
      </w:pPr>
      <w:r>
        <w:rPr>
          <w:lang w:val="en-US"/>
        </w:rPr>
        <w:t xml:space="preserve">32782 4432 271.6 R 41 </w:t>
      </w:r>
      <w:r w:rsidRPr="00DD67F2">
        <w:rPr>
          <w:b/>
          <w:lang w:val="en-US"/>
        </w:rPr>
        <w:t xml:space="preserve">Religione </w:t>
      </w:r>
      <w:r>
        <w:rPr>
          <w:lang w:val="en-US"/>
        </w:rPr>
        <w:t>e diversita culturale: sfide per le chiese christiane in Europa --- Religion and cultural diversity: challenges for the christian churches in Europa : Atti del IV Forum Europeo Cattolico-Ortodosso Minsk, Bielorussia, 2-5 giugno 2014 / Consilium conferentiarum episcoporum Europae (CCEE).--Bologna : Edizion dehoniane,2015.--232 p. .--ISBN 978-88-10-14083-3 итал. Религия*Культурное разнообразие*Христианские церкви в Европ</w:t>
      </w:r>
    </w:p>
    <w:p w:rsidR="00E4205C" w:rsidRDefault="00DD67F2" w:rsidP="00DD67F2">
      <w:pPr>
        <w:pStyle w:val="af"/>
        <w:rPr>
          <w:lang w:val="en-US"/>
        </w:rPr>
      </w:pPr>
      <w:r>
        <w:rPr>
          <w:lang w:val="en-US"/>
        </w:rPr>
        <w:t>УДК   271.6</w:t>
      </w:r>
    </w:p>
    <w:p w:rsidR="00E4205C" w:rsidRDefault="00E4205C" w:rsidP="00E4205C">
      <w:pPr>
        <w:pStyle w:val="af"/>
        <w:rPr>
          <w:lang w:val="en-US"/>
        </w:rPr>
      </w:pPr>
      <w:r>
        <w:rPr>
          <w:lang w:val="en-US"/>
        </w:rPr>
        <w:t>ИН - 1</w:t>
      </w:r>
    </w:p>
    <w:p w:rsidR="00E4205C" w:rsidRDefault="00E4205C" w:rsidP="00E4205C">
      <w:pPr>
        <w:pStyle w:val="a"/>
        <w:rPr>
          <w:lang w:val="en-US"/>
        </w:rPr>
      </w:pPr>
      <w:r>
        <w:rPr>
          <w:lang w:val="en-US"/>
        </w:rPr>
        <w:t xml:space="preserve">33155 4686 271 R 44 </w:t>
      </w:r>
      <w:r w:rsidRPr="00E4205C">
        <w:rPr>
          <w:b/>
          <w:lang w:val="en-US"/>
        </w:rPr>
        <w:t xml:space="preserve">Report </w:t>
      </w:r>
      <w:r>
        <w:rPr>
          <w:lang w:val="en-US"/>
        </w:rPr>
        <w:t xml:space="preserve">of the XV General Assembly of Syndesmos : Let your light shine forth to all people : The Holy and Imperial Kykkou Monastery, Cyprus, September 20-28, 1995 / Archpriest John Matusiak, C. Robinson, J. Trana Matusiak J. Archpriest*Robinson C.,*Trana J.--Poland : Syndesmos The World Fellowship of Orthodox Youth,1997.--110 p. : ill. англ. Report*Patriarch*Church*Unity*Education*Youth*Finance*Mission Доклад*Патриарх*Церковь*Единство*Образование*Молодежь*Финансы*Миссия 7 </w:t>
      </w:r>
    </w:p>
    <w:p w:rsidR="00E4205C" w:rsidRDefault="00E4205C" w:rsidP="00E4205C">
      <w:pPr>
        <w:pStyle w:val="af"/>
        <w:rPr>
          <w:lang w:val="en-US"/>
        </w:rPr>
      </w:pPr>
      <w:r>
        <w:rPr>
          <w:lang w:val="en-US"/>
        </w:rPr>
        <w:t>УДК   271</w:t>
      </w:r>
    </w:p>
    <w:p w:rsidR="00E4205C" w:rsidRDefault="00E4205C" w:rsidP="00E4205C">
      <w:pPr>
        <w:pStyle w:val="af"/>
        <w:rPr>
          <w:lang w:val="en-US"/>
        </w:rPr>
      </w:pPr>
      <w:r>
        <w:rPr>
          <w:lang w:val="en-US"/>
        </w:rPr>
        <w:t>ИН - 1</w:t>
      </w:r>
    </w:p>
    <w:p w:rsidR="00E4205C" w:rsidRDefault="00E4205C" w:rsidP="00E4205C">
      <w:pPr>
        <w:pStyle w:val="a"/>
        <w:rPr>
          <w:lang w:val="en-US"/>
        </w:rPr>
      </w:pPr>
      <w:r>
        <w:rPr>
          <w:lang w:val="en-US"/>
        </w:rPr>
        <w:t xml:space="preserve">22973 2168 271.4 S 43 </w:t>
      </w:r>
      <w:r w:rsidRPr="00E4205C">
        <w:rPr>
          <w:b/>
          <w:lang w:val="en-US"/>
        </w:rPr>
        <w:t xml:space="preserve">Seeking </w:t>
      </w:r>
      <w:r>
        <w:rPr>
          <w:lang w:val="en-US"/>
        </w:rPr>
        <w:t xml:space="preserve">Cultures of Peace : A Peace Church Conversation / Ed. by Fernando Enns, Scott Holland, and Ann Riggs; Foreword by Samuel Kobia Enns F.*Scott H.*Riggs A.--Telford, Pennsylvania : Cascadia ; Geneva : World Council of Churches Publications,2004.--260 p. .--ISBN 1-931038-21-X англ. Экуменизм*Ecumenism*Культура*Culture*Мир*Peace*Церковь*Church*Диалог*Dialogue 2 </w:t>
      </w:r>
    </w:p>
    <w:p w:rsidR="00E4205C" w:rsidRDefault="00E4205C" w:rsidP="00E4205C">
      <w:pPr>
        <w:pStyle w:val="af"/>
        <w:rPr>
          <w:lang w:val="en-US"/>
        </w:rPr>
      </w:pPr>
      <w:r>
        <w:rPr>
          <w:lang w:val="en-US"/>
        </w:rPr>
        <w:lastRenderedPageBreak/>
        <w:t>УДК   271.4</w:t>
      </w:r>
    </w:p>
    <w:p w:rsidR="00E4205C" w:rsidRDefault="00E4205C" w:rsidP="00E4205C">
      <w:pPr>
        <w:pStyle w:val="af"/>
        <w:rPr>
          <w:lang w:val="en-US"/>
        </w:rPr>
      </w:pPr>
      <w:r>
        <w:rPr>
          <w:lang w:val="en-US"/>
        </w:rPr>
        <w:t>ИН - 1</w:t>
      </w:r>
    </w:p>
    <w:p w:rsidR="00E4205C" w:rsidRDefault="00E4205C" w:rsidP="00E4205C">
      <w:pPr>
        <w:pStyle w:val="a"/>
        <w:rPr>
          <w:lang w:val="en-US"/>
        </w:rPr>
      </w:pPr>
      <w:r>
        <w:rPr>
          <w:lang w:val="en-US"/>
        </w:rPr>
        <w:t xml:space="preserve">33020 4593 271 S 67 </w:t>
      </w:r>
      <w:r w:rsidRPr="00E4205C">
        <w:rPr>
          <w:b/>
          <w:lang w:val="en-US"/>
        </w:rPr>
        <w:t>Slesinski, R.F.</w:t>
      </w:r>
      <w:r>
        <w:rPr>
          <w:lang w:val="en-US"/>
        </w:rPr>
        <w:t xml:space="preserve"> A Priimer on Church and Eucharist : Eastern Perspectives / R.F. Slesinski.--Fairfax : Eastern Christian Publications,2007.--122p. : ill. .--ISBN 1-892278-70-7 англ. Литература религиозная*Церковь*Евхаристия*Восток*Святая Троица Religious literature*Church*Eucharist*East*Holy Trinity 2 </w:t>
      </w:r>
    </w:p>
    <w:p w:rsidR="00E4205C" w:rsidRDefault="00E4205C" w:rsidP="00E4205C">
      <w:pPr>
        <w:pStyle w:val="af"/>
        <w:rPr>
          <w:lang w:val="en-US"/>
        </w:rPr>
      </w:pPr>
      <w:r>
        <w:rPr>
          <w:lang w:val="en-US"/>
        </w:rPr>
        <w:t>УДК   271 + 239</w:t>
      </w:r>
    </w:p>
    <w:p w:rsidR="00E4205C" w:rsidRDefault="00E4205C" w:rsidP="00E4205C">
      <w:pPr>
        <w:pStyle w:val="af"/>
        <w:rPr>
          <w:lang w:val="en-US"/>
        </w:rPr>
      </w:pPr>
      <w:r>
        <w:rPr>
          <w:lang w:val="en-US"/>
        </w:rPr>
        <w:t>ИН - 1</w:t>
      </w:r>
    </w:p>
    <w:p w:rsidR="00E4205C" w:rsidRDefault="00E4205C" w:rsidP="00E4205C">
      <w:pPr>
        <w:pStyle w:val="a"/>
        <w:rPr>
          <w:lang w:val="en-US"/>
        </w:rPr>
      </w:pPr>
      <w:r>
        <w:rPr>
          <w:lang w:val="en-US"/>
        </w:rPr>
        <w:t xml:space="preserve">32409 4345 271(08) S 98 </w:t>
      </w:r>
      <w:r w:rsidRPr="00E4205C">
        <w:rPr>
          <w:b/>
          <w:lang w:val="en-US"/>
        </w:rPr>
        <w:t>Syndesmos</w:t>
      </w:r>
      <w:r>
        <w:rPr>
          <w:lang w:val="en-US"/>
        </w:rPr>
        <w:t xml:space="preserve"> : Witness and service: Report of the International Orthodox Youth Festiival, August 1-6, 1980 and of the X General Assembly of Syndesmos August 6-10, 1980 / Photographers: Fr. Vesa-Pekka Takala, P. Martiskainen, P. Potkonen, M. Potkonen Potkonen P.*Takala V.-P.*Martiskainen P.*Potkonen M. : Ortodoksisen kirjallisuuden julkaisuneuvosto,1981.--184p. : ill. .--ISBN 951-9071-51-2 англ. Служение*Православие*Образование*Экуменизм Service*Orthodoxy*Education*Ecumenism 7 </w:t>
      </w:r>
    </w:p>
    <w:p w:rsidR="00E4205C" w:rsidRDefault="00E4205C" w:rsidP="00E4205C">
      <w:pPr>
        <w:pStyle w:val="af"/>
        <w:rPr>
          <w:lang w:val="en-US"/>
        </w:rPr>
      </w:pPr>
      <w:r>
        <w:rPr>
          <w:lang w:val="en-US"/>
        </w:rPr>
        <w:t>УДК   271(08)</w:t>
      </w:r>
    </w:p>
    <w:p w:rsidR="00E4205C" w:rsidRDefault="00E4205C" w:rsidP="00E4205C">
      <w:pPr>
        <w:pStyle w:val="af"/>
        <w:rPr>
          <w:lang w:val="en-US"/>
        </w:rPr>
      </w:pPr>
      <w:r>
        <w:rPr>
          <w:lang w:val="en-US"/>
        </w:rPr>
        <w:t>ИН - 1</w:t>
      </w:r>
    </w:p>
    <w:p w:rsidR="00E4205C" w:rsidRDefault="00E4205C" w:rsidP="00E4205C">
      <w:pPr>
        <w:pStyle w:val="a"/>
        <w:rPr>
          <w:lang w:val="en-US"/>
        </w:rPr>
      </w:pPr>
      <w:r w:rsidRPr="00E4205C">
        <w:rPr>
          <w:lang w:val="de-DE"/>
        </w:rPr>
        <w:t xml:space="preserve">273 271(08) T 42 </w:t>
      </w:r>
      <w:r w:rsidRPr="00E4205C">
        <w:rPr>
          <w:b/>
          <w:lang w:val="de-DE"/>
        </w:rPr>
        <w:t xml:space="preserve">Text </w:t>
      </w:r>
      <w:r w:rsidRPr="00E4205C">
        <w:rPr>
          <w:lang w:val="de-DE"/>
        </w:rPr>
        <w:t xml:space="preserve">zum Thema : Konferenz Europaischer Kirchen 12. </w:t>
      </w:r>
      <w:r>
        <w:rPr>
          <w:lang w:val="en-US"/>
        </w:rPr>
        <w:t>Vollversammlung</w:t>
      </w:r>
      <w:r w:rsidRPr="00E4205C">
        <w:t xml:space="preserve"> - </w:t>
      </w:r>
      <w:r>
        <w:rPr>
          <w:lang w:val="en-US"/>
        </w:rPr>
        <w:t>Trondheim</w:t>
      </w:r>
      <w:r w:rsidRPr="00E4205C">
        <w:t xml:space="preserve">, </w:t>
      </w:r>
      <w:r>
        <w:rPr>
          <w:lang w:val="en-US"/>
        </w:rPr>
        <w:t>Norwegen</w:t>
      </w:r>
      <w:r w:rsidRPr="00E4205C">
        <w:t xml:space="preserve"> 25. </w:t>
      </w:r>
      <w:r>
        <w:rPr>
          <w:lang w:val="en-US"/>
        </w:rPr>
        <w:t>Juli</w:t>
      </w:r>
      <w:r w:rsidRPr="00E4205C">
        <w:t xml:space="preserve"> 2003.--</w:t>
      </w:r>
      <w:r>
        <w:rPr>
          <w:lang w:val="en-US"/>
        </w:rPr>
        <w:t>Geneva</w:t>
      </w:r>
      <w:r w:rsidRPr="00E4205C">
        <w:t xml:space="preserve">,2003.--76 </w:t>
      </w:r>
      <w:r>
        <w:rPr>
          <w:lang w:val="en-US"/>
        </w:rPr>
        <w:t>p</w:t>
      </w:r>
      <w:r w:rsidRPr="00E4205C">
        <w:t xml:space="preserve">. Дар нем. Экуменизм*Сборники (материалы научных конференций* сборники статей и пр.) 1186 хр. </w:t>
      </w:r>
      <w:r>
        <w:rPr>
          <w:lang w:val="en-US"/>
        </w:rPr>
        <w:t xml:space="preserve">IN02 </w:t>
      </w:r>
    </w:p>
    <w:p w:rsidR="00E4205C" w:rsidRDefault="00E4205C" w:rsidP="00E4205C">
      <w:pPr>
        <w:pStyle w:val="af"/>
        <w:rPr>
          <w:lang w:val="en-US"/>
        </w:rPr>
      </w:pPr>
      <w:r>
        <w:rPr>
          <w:lang w:val="en-US"/>
        </w:rPr>
        <w:t>УДК   271(08)</w:t>
      </w:r>
    </w:p>
    <w:p w:rsidR="00E4205C" w:rsidRDefault="00E4205C" w:rsidP="00E4205C">
      <w:pPr>
        <w:pStyle w:val="af"/>
        <w:rPr>
          <w:lang w:val="en-US"/>
        </w:rPr>
      </w:pPr>
      <w:r>
        <w:rPr>
          <w:lang w:val="en-US"/>
        </w:rPr>
        <w:t>хр - 1</w:t>
      </w:r>
    </w:p>
    <w:p w:rsidR="00E4205C" w:rsidRPr="0033040B" w:rsidRDefault="00E4205C" w:rsidP="00E4205C">
      <w:pPr>
        <w:pStyle w:val="a"/>
        <w:rPr>
          <w:lang w:val="de-DE"/>
        </w:rPr>
      </w:pPr>
      <w:r w:rsidRPr="0033040B">
        <w:rPr>
          <w:lang w:val="de-DE"/>
        </w:rPr>
        <w:t xml:space="preserve">32438 4353 271(08) T 42 </w:t>
      </w:r>
      <w:r w:rsidRPr="0033040B">
        <w:rPr>
          <w:b/>
          <w:lang w:val="de-DE"/>
        </w:rPr>
        <w:t xml:space="preserve">Text </w:t>
      </w:r>
      <w:r w:rsidRPr="0033040B">
        <w:rPr>
          <w:lang w:val="de-DE"/>
        </w:rPr>
        <w:t xml:space="preserve">zum thema : Jesus Christus heilt und versohnt - Unser Zeugnis in Europa : Konferenz europaischer kirchen 12. vollversammlung - Trondheim, Norwegen 25. juni - 2 juli 2003 / General Secretariat Conference of European Churches.--Norwegen,2003.--76 S. </w:t>
      </w:r>
      <w:r>
        <w:rPr>
          <w:lang w:val="en-US"/>
        </w:rPr>
        <w:t>нем</w:t>
      </w:r>
      <w:r w:rsidRPr="0033040B">
        <w:rPr>
          <w:lang w:val="de-DE"/>
        </w:rPr>
        <w:t xml:space="preserve">. </w:t>
      </w:r>
      <w:r>
        <w:rPr>
          <w:lang w:val="en-US"/>
        </w:rPr>
        <w:t>Иисус</w:t>
      </w:r>
      <w:r w:rsidRPr="0033040B">
        <w:rPr>
          <w:lang w:val="de-DE"/>
        </w:rPr>
        <w:t>*</w:t>
      </w:r>
      <w:r>
        <w:rPr>
          <w:lang w:val="en-US"/>
        </w:rPr>
        <w:t>Церковь</w:t>
      </w:r>
      <w:r w:rsidRPr="0033040B">
        <w:rPr>
          <w:lang w:val="de-DE"/>
        </w:rPr>
        <w:t>*</w:t>
      </w:r>
      <w:r>
        <w:rPr>
          <w:lang w:val="en-US"/>
        </w:rPr>
        <w:t>Диалог</w:t>
      </w:r>
      <w:r w:rsidRPr="0033040B">
        <w:rPr>
          <w:lang w:val="de-DE"/>
        </w:rPr>
        <w:t>*</w:t>
      </w:r>
      <w:r>
        <w:rPr>
          <w:lang w:val="en-US"/>
        </w:rPr>
        <w:t>Исповедание</w:t>
      </w:r>
      <w:r w:rsidRPr="0033040B">
        <w:rPr>
          <w:lang w:val="de-DE"/>
        </w:rPr>
        <w:t>*</w:t>
      </w:r>
      <w:r>
        <w:rPr>
          <w:lang w:val="en-US"/>
        </w:rPr>
        <w:t>Религиозный</w:t>
      </w:r>
      <w:r w:rsidRPr="0033040B">
        <w:rPr>
          <w:lang w:val="de-DE"/>
        </w:rPr>
        <w:t xml:space="preserve"> </w:t>
      </w:r>
      <w:r>
        <w:rPr>
          <w:lang w:val="en-US"/>
        </w:rPr>
        <w:t>плюрализм</w:t>
      </w:r>
      <w:r w:rsidRPr="0033040B">
        <w:rPr>
          <w:lang w:val="de-DE"/>
        </w:rPr>
        <w:t xml:space="preserve"> </w:t>
      </w:r>
      <w:r>
        <w:rPr>
          <w:lang w:val="en-US"/>
        </w:rPr>
        <w:t>в</w:t>
      </w:r>
      <w:r w:rsidRPr="0033040B">
        <w:rPr>
          <w:lang w:val="de-DE"/>
        </w:rPr>
        <w:t xml:space="preserve"> </w:t>
      </w:r>
      <w:r>
        <w:rPr>
          <w:lang w:val="en-US"/>
        </w:rPr>
        <w:t>Европе</w:t>
      </w:r>
      <w:r w:rsidRPr="0033040B">
        <w:rPr>
          <w:lang w:val="de-DE"/>
        </w:rPr>
        <w:t xml:space="preserve"> Jesus*Kirche*Dialog*Bekenntnis*Religioser Pluralismus in Europa 2 </w:t>
      </w:r>
    </w:p>
    <w:p w:rsidR="00E4205C" w:rsidRDefault="00E4205C" w:rsidP="00E4205C">
      <w:pPr>
        <w:pStyle w:val="af"/>
        <w:rPr>
          <w:lang w:val="en-US"/>
        </w:rPr>
      </w:pPr>
      <w:r>
        <w:rPr>
          <w:lang w:val="en-US"/>
        </w:rPr>
        <w:t>УДК   271(08)</w:t>
      </w:r>
    </w:p>
    <w:p w:rsidR="00E4205C" w:rsidRDefault="00E4205C" w:rsidP="00E4205C">
      <w:pPr>
        <w:pStyle w:val="af"/>
        <w:rPr>
          <w:lang w:val="en-US"/>
        </w:rPr>
      </w:pPr>
      <w:r>
        <w:rPr>
          <w:lang w:val="en-US"/>
        </w:rPr>
        <w:t>ИН - 1</w:t>
      </w:r>
    </w:p>
    <w:p w:rsidR="00E4205C" w:rsidRDefault="00E4205C" w:rsidP="00E4205C">
      <w:pPr>
        <w:pStyle w:val="a"/>
        <w:rPr>
          <w:lang w:val="en-US"/>
        </w:rPr>
      </w:pPr>
      <w:r>
        <w:rPr>
          <w:lang w:val="en-US"/>
        </w:rPr>
        <w:t xml:space="preserve">1234 271(08) C 57 </w:t>
      </w:r>
      <w:r w:rsidRPr="00E4205C">
        <w:rPr>
          <w:b/>
          <w:lang w:val="en-US"/>
        </w:rPr>
        <w:t xml:space="preserve">The Church </w:t>
      </w:r>
      <w:r>
        <w:rPr>
          <w:lang w:val="en-US"/>
        </w:rPr>
        <w:t xml:space="preserve">as a Challenge for Students : Report of the European Regional Assembly of the World Student Christian Federation. Held 1-7 September 1997 in Netherlands, near Stavanger, Norway.--Amsterdam : WSCF Europe,1997.--119 P. Дар англ. Экуменизм*Сборники 568 хр. LIT6 </w:t>
      </w:r>
    </w:p>
    <w:p w:rsidR="0033040B" w:rsidRDefault="00E4205C" w:rsidP="00E4205C">
      <w:pPr>
        <w:pStyle w:val="af"/>
        <w:rPr>
          <w:lang w:val="en-US"/>
        </w:rPr>
      </w:pPr>
      <w:r>
        <w:rPr>
          <w:lang w:val="en-US"/>
        </w:rPr>
        <w:t>УДК   271(08)</w:t>
      </w:r>
    </w:p>
    <w:p w:rsidR="0033040B" w:rsidRDefault="0033040B" w:rsidP="0033040B">
      <w:pPr>
        <w:pStyle w:val="af"/>
        <w:rPr>
          <w:lang w:val="en-US"/>
        </w:rPr>
      </w:pPr>
      <w:r>
        <w:rPr>
          <w:lang w:val="en-US"/>
        </w:rPr>
        <w:t>хр - 1</w:t>
      </w:r>
    </w:p>
    <w:p w:rsidR="0033040B" w:rsidRDefault="0033040B" w:rsidP="0033040B">
      <w:pPr>
        <w:pStyle w:val="a"/>
        <w:rPr>
          <w:lang w:val="en-US"/>
        </w:rPr>
      </w:pPr>
      <w:r>
        <w:rPr>
          <w:lang w:val="en-US"/>
        </w:rPr>
        <w:t xml:space="preserve">32096 4296 271.6 T 44 </w:t>
      </w:r>
      <w:r w:rsidRPr="0033040B">
        <w:rPr>
          <w:b/>
          <w:lang w:val="en-US"/>
        </w:rPr>
        <w:t xml:space="preserve">The dialogue </w:t>
      </w:r>
      <w:r>
        <w:rPr>
          <w:lang w:val="en-US"/>
        </w:rPr>
        <w:t xml:space="preserve">between the eastern orthodox and oriental orthodox churches / Ed. by Ch. Chaillot ; Foreword by His All-Holiness Ecumenical Patriarch Bartholomew Chaillot Ch.--Volos : Volos Academy Publications,2016.--519p. .--ISBN 978-618-81264-5-9 англ. Экуменизм*Диалог межконфессиональный Ecumenism*Interfaith Dialogue 3 </w:t>
      </w:r>
    </w:p>
    <w:p w:rsidR="0033040B" w:rsidRDefault="0033040B" w:rsidP="0033040B">
      <w:pPr>
        <w:pStyle w:val="af"/>
        <w:rPr>
          <w:lang w:val="en-US"/>
        </w:rPr>
      </w:pPr>
      <w:r>
        <w:rPr>
          <w:lang w:val="en-US"/>
        </w:rPr>
        <w:t>УДК   271.6</w:t>
      </w:r>
    </w:p>
    <w:p w:rsidR="0033040B" w:rsidRDefault="0033040B" w:rsidP="0033040B">
      <w:pPr>
        <w:pStyle w:val="af"/>
        <w:rPr>
          <w:lang w:val="en-US"/>
        </w:rPr>
      </w:pPr>
      <w:r>
        <w:rPr>
          <w:lang w:val="en-US"/>
        </w:rPr>
        <w:t>ИН - 1</w:t>
      </w:r>
    </w:p>
    <w:p w:rsidR="0033040B" w:rsidRDefault="0033040B" w:rsidP="0033040B">
      <w:pPr>
        <w:pStyle w:val="a"/>
        <w:rPr>
          <w:lang w:val="en-US"/>
        </w:rPr>
      </w:pPr>
      <w:r>
        <w:rPr>
          <w:lang w:val="en-US"/>
        </w:rPr>
        <w:t xml:space="preserve">22972 2167 271.1 E 20 </w:t>
      </w:r>
      <w:r w:rsidRPr="0033040B">
        <w:rPr>
          <w:b/>
          <w:lang w:val="en-US"/>
        </w:rPr>
        <w:t xml:space="preserve">The Ecumenical </w:t>
      </w:r>
      <w:r>
        <w:rPr>
          <w:lang w:val="en-US"/>
        </w:rPr>
        <w:t xml:space="preserve">Movement : An Anthology of Key Texts and Voices / Ed. by Michael Kinnamon and Brian E.Cope Kinnamon M.--Geneva : WCC Publications,2002.--548 p. .--ISBN 2-8254-1187-6 англ. Экуменизм*Ecumenism*Движение экуменическое*Ecumenical movement*Документ*Document*Миссия*Mission*История*History 2 </w:t>
      </w:r>
    </w:p>
    <w:p w:rsidR="0033040B" w:rsidRDefault="0033040B" w:rsidP="0033040B">
      <w:pPr>
        <w:pStyle w:val="af"/>
        <w:rPr>
          <w:lang w:val="en-US"/>
        </w:rPr>
      </w:pPr>
      <w:r>
        <w:rPr>
          <w:lang w:val="en-US"/>
        </w:rPr>
        <w:t>УДК   271.1</w:t>
      </w:r>
    </w:p>
    <w:p w:rsidR="0033040B" w:rsidRDefault="0033040B" w:rsidP="0033040B">
      <w:pPr>
        <w:pStyle w:val="af"/>
        <w:rPr>
          <w:lang w:val="en-US"/>
        </w:rPr>
      </w:pPr>
      <w:r>
        <w:rPr>
          <w:lang w:val="en-US"/>
        </w:rPr>
        <w:t>ИН - 1</w:t>
      </w:r>
    </w:p>
    <w:p w:rsidR="0033040B" w:rsidRDefault="0033040B" w:rsidP="0033040B">
      <w:pPr>
        <w:pStyle w:val="a"/>
        <w:rPr>
          <w:lang w:val="en-US"/>
        </w:rPr>
      </w:pPr>
      <w:r>
        <w:rPr>
          <w:lang w:val="en-US"/>
        </w:rPr>
        <w:t xml:space="preserve">267 271.1 E 20 </w:t>
      </w:r>
      <w:r w:rsidRPr="0033040B">
        <w:rPr>
          <w:b/>
          <w:lang w:val="en-US"/>
        </w:rPr>
        <w:t xml:space="preserve">The ecumenical </w:t>
      </w:r>
      <w:r>
        <w:rPr>
          <w:lang w:val="en-US"/>
        </w:rPr>
        <w:t>advance. A history of the ecumenical movement / Ed. by Harold E.Fey.--Second ed. with updated bibliography.--Geneva : World Council of Churches,1986.--</w:t>
      </w:r>
      <w:r>
        <w:rPr>
          <w:lang w:val="en-US"/>
        </w:rPr>
        <w:lastRenderedPageBreak/>
        <w:t xml:space="preserve">571 P. Дар .--ISBN 2-8254-0872-7 англ. Экуменизм*История экуменического движения 1179 хр. Vol.2 1948-1968 IN02 </w:t>
      </w:r>
    </w:p>
    <w:p w:rsidR="0033040B" w:rsidRDefault="0033040B" w:rsidP="0033040B">
      <w:pPr>
        <w:pStyle w:val="af"/>
        <w:rPr>
          <w:lang w:val="en-US"/>
        </w:rPr>
      </w:pPr>
      <w:r>
        <w:rPr>
          <w:lang w:val="en-US"/>
        </w:rPr>
        <w:t>УДК   271.1</w:t>
      </w:r>
    </w:p>
    <w:p w:rsidR="0033040B" w:rsidRDefault="0033040B" w:rsidP="0033040B">
      <w:pPr>
        <w:pStyle w:val="af"/>
        <w:rPr>
          <w:lang w:val="en-US"/>
        </w:rPr>
      </w:pPr>
      <w:r>
        <w:rPr>
          <w:lang w:val="en-US"/>
        </w:rPr>
        <w:t>хр - 1</w:t>
      </w:r>
    </w:p>
    <w:p w:rsidR="0033040B" w:rsidRDefault="0033040B" w:rsidP="0033040B">
      <w:pPr>
        <w:pStyle w:val="a"/>
        <w:rPr>
          <w:lang w:val="en-US"/>
        </w:rPr>
      </w:pPr>
      <w:r>
        <w:rPr>
          <w:lang w:val="en-US"/>
        </w:rPr>
        <w:t xml:space="preserve">34056 4806 271(08) T 44 </w:t>
      </w:r>
      <w:r w:rsidRPr="0033040B">
        <w:rPr>
          <w:b/>
          <w:lang w:val="en-US"/>
        </w:rPr>
        <w:t xml:space="preserve">The ecumenical </w:t>
      </w:r>
      <w:r>
        <w:rPr>
          <w:lang w:val="en-US"/>
        </w:rPr>
        <w:t xml:space="preserve">review / Ed. by Konrad Raiser Raiser Konrad.--Geneva : World Council of Churches,2003 Vol. 55 Number 1 : The final report of the special commission on orthodox participation in the WCC / Ed. by Konrad Raiser.---2003.--103 p. engl. Ecumenism*Report*Church Экуменизм*Доклад*Церковь 2 </w:t>
      </w:r>
    </w:p>
    <w:p w:rsidR="0033040B" w:rsidRDefault="0033040B" w:rsidP="0033040B">
      <w:pPr>
        <w:pStyle w:val="af"/>
        <w:rPr>
          <w:lang w:val="en-US"/>
        </w:rPr>
      </w:pPr>
      <w:r>
        <w:rPr>
          <w:lang w:val="en-US"/>
        </w:rPr>
        <w:t>УДК   271(08)</w:t>
      </w:r>
    </w:p>
    <w:p w:rsidR="0033040B" w:rsidRDefault="0033040B" w:rsidP="0033040B">
      <w:pPr>
        <w:pStyle w:val="af"/>
        <w:rPr>
          <w:lang w:val="en-US"/>
        </w:rPr>
      </w:pPr>
      <w:r>
        <w:rPr>
          <w:lang w:val="en-US"/>
        </w:rPr>
        <w:t>ИН - 1</w:t>
      </w:r>
    </w:p>
    <w:p w:rsidR="0033040B" w:rsidRDefault="0033040B" w:rsidP="0033040B">
      <w:pPr>
        <w:pStyle w:val="a"/>
        <w:rPr>
          <w:lang w:val="en-US"/>
        </w:rPr>
      </w:pPr>
      <w:r>
        <w:rPr>
          <w:lang w:val="en-US"/>
        </w:rPr>
        <w:t xml:space="preserve">1207 271.3+271.6 N 28 </w:t>
      </w:r>
      <w:r w:rsidRPr="0033040B">
        <w:rPr>
          <w:b/>
          <w:lang w:val="en-US"/>
        </w:rPr>
        <w:t xml:space="preserve">The Nature </w:t>
      </w:r>
      <w:r>
        <w:rPr>
          <w:lang w:val="en-US"/>
        </w:rPr>
        <w:t xml:space="preserve">and Purpose of the Church : A stage on the way to a common statement.--Switzerland : WCC,1998.--61 P.--(Faith and Order ; Paper № 181 Дар .--ISBN 2-8254-1302-Х англ. Экуменизм*Богословский аспект экуменического движения*Межконфессиональные диалоги 541 хр. LIT6 </w:t>
      </w:r>
    </w:p>
    <w:p w:rsidR="0033040B" w:rsidRDefault="0033040B" w:rsidP="0033040B">
      <w:pPr>
        <w:pStyle w:val="af"/>
        <w:rPr>
          <w:lang w:val="en-US"/>
        </w:rPr>
      </w:pPr>
      <w:r>
        <w:rPr>
          <w:lang w:val="en-US"/>
        </w:rPr>
        <w:t>УДК   271.3+271.6</w:t>
      </w:r>
    </w:p>
    <w:p w:rsidR="0033040B" w:rsidRDefault="0033040B" w:rsidP="0033040B">
      <w:pPr>
        <w:pStyle w:val="af"/>
        <w:rPr>
          <w:lang w:val="en-US"/>
        </w:rPr>
      </w:pPr>
      <w:r>
        <w:rPr>
          <w:lang w:val="en-US"/>
        </w:rPr>
        <w:t>хр - 1</w:t>
      </w:r>
    </w:p>
    <w:p w:rsidR="0033040B" w:rsidRDefault="0033040B" w:rsidP="0033040B">
      <w:pPr>
        <w:pStyle w:val="a"/>
        <w:rPr>
          <w:lang w:val="en-US"/>
        </w:rPr>
      </w:pPr>
      <w:r>
        <w:rPr>
          <w:lang w:val="en-US"/>
        </w:rPr>
        <w:t xml:space="preserve">31466 4205 271.2 T 44 </w:t>
      </w:r>
      <w:r w:rsidRPr="0033040B">
        <w:rPr>
          <w:b/>
          <w:lang w:val="en-US"/>
        </w:rPr>
        <w:t xml:space="preserve">The Nature </w:t>
      </w:r>
      <w:r>
        <w:rPr>
          <w:lang w:val="en-US"/>
        </w:rPr>
        <w:t xml:space="preserve">and Mission of the Church : A Stage on the Way to a Common Statement / Cover design Rob Lucas Lucas R.--Geneva : World Council of Churches,2005.--70s. .--ISBN 2-8254-1463-8 англ. Бог*Церковь*Творение*Святой Дух*Миссия*История*Вера God*Church*Creation*Holy Spirit*Mission*History*Faith 7 </w:t>
      </w:r>
    </w:p>
    <w:p w:rsidR="0033040B" w:rsidRDefault="0033040B" w:rsidP="0033040B">
      <w:pPr>
        <w:pStyle w:val="af"/>
        <w:rPr>
          <w:lang w:val="en-US"/>
        </w:rPr>
      </w:pPr>
      <w:r>
        <w:rPr>
          <w:lang w:val="en-US"/>
        </w:rPr>
        <w:t>УДК   271.2</w:t>
      </w:r>
    </w:p>
    <w:p w:rsidR="0033040B" w:rsidRDefault="0033040B" w:rsidP="0033040B">
      <w:pPr>
        <w:pStyle w:val="af"/>
        <w:rPr>
          <w:lang w:val="en-US"/>
        </w:rPr>
      </w:pPr>
      <w:r>
        <w:rPr>
          <w:lang w:val="en-US"/>
        </w:rPr>
        <w:t>ИН - 1</w:t>
      </w:r>
    </w:p>
    <w:p w:rsidR="0033040B" w:rsidRDefault="0033040B" w:rsidP="0033040B">
      <w:pPr>
        <w:pStyle w:val="a"/>
        <w:rPr>
          <w:lang w:val="en-US"/>
        </w:rPr>
      </w:pPr>
      <w:r>
        <w:rPr>
          <w:lang w:val="en-US"/>
        </w:rPr>
        <w:t xml:space="preserve">22974 271.7 O-81 </w:t>
      </w:r>
      <w:r w:rsidRPr="0033040B">
        <w:rPr>
          <w:b/>
          <w:lang w:val="en-US"/>
        </w:rPr>
        <w:t xml:space="preserve">The Orthodox </w:t>
      </w:r>
      <w:r>
        <w:rPr>
          <w:lang w:val="en-US"/>
        </w:rPr>
        <w:t xml:space="preserve">Churches in a Pluralistic World : An Ecumenical Conversation / Ed. by Emmanuel Clapsis Clapsis E.--Geneva : WCC Publications ; Brookline, Massachusetts : Holy Cross Orthodox Press,2004.--224 p. .--ISBN 1-885652-71-2 англ. Экуменизм*Ecumenism**Мир*Peace*Церковь*Church*Диалог*Dialogue*Православие*Orthodox Church*Глобализация*Globalization*Права человека*Human rights*Духовность*Spirituality 2 </w:t>
      </w:r>
    </w:p>
    <w:p w:rsidR="009B5A64" w:rsidRDefault="0033040B" w:rsidP="0033040B">
      <w:pPr>
        <w:pStyle w:val="af"/>
        <w:rPr>
          <w:lang w:val="en-US"/>
        </w:rPr>
      </w:pPr>
      <w:r>
        <w:rPr>
          <w:lang w:val="en-US"/>
        </w:rPr>
        <w:t>УДК   271.7</w:t>
      </w:r>
    </w:p>
    <w:p w:rsidR="009B5A64" w:rsidRDefault="009B5A64" w:rsidP="009B5A64">
      <w:pPr>
        <w:pStyle w:val="af"/>
        <w:rPr>
          <w:lang w:val="en-US"/>
        </w:rPr>
      </w:pPr>
      <w:r>
        <w:rPr>
          <w:lang w:val="en-US"/>
        </w:rPr>
        <w:t>ИН - 1</w:t>
      </w:r>
    </w:p>
    <w:p w:rsidR="009B5A64" w:rsidRPr="009B5A64" w:rsidRDefault="009B5A64" w:rsidP="009B5A64">
      <w:pPr>
        <w:pStyle w:val="a"/>
        <w:rPr>
          <w:lang w:val="de-DE"/>
        </w:rPr>
      </w:pPr>
      <w:r w:rsidRPr="009B5A64">
        <w:rPr>
          <w:lang w:val="de-DE"/>
        </w:rPr>
        <w:t xml:space="preserve">24496 3306 271.5 T 45 </w:t>
      </w:r>
      <w:r w:rsidRPr="009B5A64">
        <w:rPr>
          <w:b/>
          <w:lang w:val="de-DE"/>
        </w:rPr>
        <w:t>Thilo, Hans-Joachim</w:t>
      </w:r>
      <w:r w:rsidRPr="009B5A64">
        <w:rPr>
          <w:lang w:val="de-DE"/>
        </w:rPr>
        <w:t xml:space="preserve"> Die andere Wahrheit: von der Macht des geistlichen Dialoges / T-J.Thilo.--Muenster : Lit Verlag,2002.--72S.--(Forum Theologie und Psychologie / Hrsg. von Kassel M. Prof., Meurer T. Dr. ; Bd.6) .--ISBN 3-8258-5844-8 </w:t>
      </w:r>
      <w:r>
        <w:rPr>
          <w:lang w:val="en-US"/>
        </w:rPr>
        <w:t>нем</w:t>
      </w:r>
      <w:r w:rsidRPr="009B5A64">
        <w:rPr>
          <w:lang w:val="de-DE"/>
        </w:rPr>
        <w:t>. Evangelische Kirche*</w:t>
      </w:r>
      <w:r>
        <w:rPr>
          <w:lang w:val="en-US"/>
        </w:rPr>
        <w:t>Церковь</w:t>
      </w:r>
      <w:r w:rsidRPr="009B5A64">
        <w:rPr>
          <w:lang w:val="de-DE"/>
        </w:rPr>
        <w:t xml:space="preserve"> </w:t>
      </w:r>
      <w:r>
        <w:rPr>
          <w:lang w:val="en-US"/>
        </w:rPr>
        <w:t>Евангелическая</w:t>
      </w:r>
      <w:r w:rsidRPr="009B5A64">
        <w:rPr>
          <w:lang w:val="de-DE"/>
        </w:rPr>
        <w:t>*Theologie*</w:t>
      </w:r>
      <w:r>
        <w:rPr>
          <w:lang w:val="en-US"/>
        </w:rPr>
        <w:t>Богословие</w:t>
      </w:r>
      <w:r w:rsidRPr="009B5A64">
        <w:rPr>
          <w:lang w:val="de-DE"/>
        </w:rPr>
        <w:t>*Psyhologie*</w:t>
      </w:r>
      <w:r>
        <w:rPr>
          <w:lang w:val="en-US"/>
        </w:rPr>
        <w:t>Психология</w:t>
      </w:r>
      <w:r w:rsidRPr="009B5A64">
        <w:rPr>
          <w:lang w:val="de-DE"/>
        </w:rPr>
        <w:t>*Wahrheit*</w:t>
      </w:r>
      <w:r>
        <w:rPr>
          <w:lang w:val="en-US"/>
        </w:rPr>
        <w:t>Истина</w:t>
      </w:r>
      <w:r w:rsidRPr="009B5A64">
        <w:rPr>
          <w:lang w:val="de-DE"/>
        </w:rPr>
        <w:t>*Synkretismus*</w:t>
      </w:r>
      <w:r>
        <w:rPr>
          <w:lang w:val="en-US"/>
        </w:rPr>
        <w:t>Синкретизм</w:t>
      </w:r>
      <w:r w:rsidRPr="009B5A64">
        <w:rPr>
          <w:lang w:val="de-DE"/>
        </w:rPr>
        <w:t>*Oekumenische Bewegung*</w:t>
      </w:r>
      <w:r>
        <w:rPr>
          <w:lang w:val="en-US"/>
        </w:rPr>
        <w:t>Движение</w:t>
      </w:r>
      <w:r w:rsidRPr="009B5A64">
        <w:rPr>
          <w:lang w:val="de-DE"/>
        </w:rPr>
        <w:t xml:space="preserve"> </w:t>
      </w:r>
      <w:r>
        <w:rPr>
          <w:lang w:val="en-US"/>
        </w:rPr>
        <w:t>экуменическое</w:t>
      </w:r>
      <w:r w:rsidRPr="009B5A64">
        <w:rPr>
          <w:lang w:val="de-DE"/>
        </w:rPr>
        <w:t xml:space="preserve"> 2 </w:t>
      </w:r>
    </w:p>
    <w:p w:rsidR="009B5A64" w:rsidRDefault="009B5A64" w:rsidP="009B5A64">
      <w:pPr>
        <w:pStyle w:val="af"/>
        <w:rPr>
          <w:lang w:val="en-US"/>
        </w:rPr>
      </w:pPr>
      <w:r>
        <w:rPr>
          <w:lang w:val="en-US"/>
        </w:rPr>
        <w:t>УДК   271.5 + 290.32</w:t>
      </w:r>
    </w:p>
    <w:p w:rsidR="009B5A64" w:rsidRDefault="009B5A64" w:rsidP="009B5A64">
      <w:pPr>
        <w:pStyle w:val="af"/>
        <w:rPr>
          <w:lang w:val="en-US"/>
        </w:rPr>
      </w:pPr>
      <w:r>
        <w:rPr>
          <w:lang w:val="en-US"/>
        </w:rPr>
        <w:t>ИН - 1</w:t>
      </w:r>
    </w:p>
    <w:p w:rsidR="009B5A64" w:rsidRDefault="009B5A64" w:rsidP="009B5A64">
      <w:pPr>
        <w:pStyle w:val="a"/>
        <w:rPr>
          <w:lang w:val="en-US"/>
        </w:rPr>
      </w:pPr>
      <w:r>
        <w:rPr>
          <w:lang w:val="en-US"/>
        </w:rPr>
        <w:t xml:space="preserve">1256 271.5 T 80 </w:t>
      </w:r>
      <w:r w:rsidRPr="009B5A64">
        <w:rPr>
          <w:b/>
          <w:lang w:val="en-US"/>
        </w:rPr>
        <w:t xml:space="preserve">Towards </w:t>
      </w:r>
      <w:r>
        <w:rPr>
          <w:lang w:val="en-US"/>
        </w:rPr>
        <w:t xml:space="preserve">A Holistic Vision Of The World --- Uber eine ganzheitliche Sicht der Welt. Nach hinduistischer und und christlicher Tradition : According to Hindu and Christian Tradition: Proceedings of the Millennium Symposium 2-nd - 5th January 2000 / Compiled by Fr. Prince Mookkanottil.--India,2000.--143 P. Дар англ. Экуменизм*Межрелигиозные диалоги 1553 хр. LIT6 </w:t>
      </w:r>
    </w:p>
    <w:p w:rsidR="009B5A64" w:rsidRDefault="009B5A64" w:rsidP="009B5A64">
      <w:pPr>
        <w:pStyle w:val="af"/>
        <w:rPr>
          <w:lang w:val="en-US"/>
        </w:rPr>
      </w:pPr>
      <w:r>
        <w:rPr>
          <w:lang w:val="en-US"/>
        </w:rPr>
        <w:t>УДК   271.5</w:t>
      </w:r>
    </w:p>
    <w:p w:rsidR="009B5A64" w:rsidRDefault="009B5A64" w:rsidP="009B5A64">
      <w:pPr>
        <w:pStyle w:val="af"/>
        <w:rPr>
          <w:lang w:val="en-US"/>
        </w:rPr>
      </w:pPr>
      <w:r>
        <w:rPr>
          <w:lang w:val="en-US"/>
        </w:rPr>
        <w:t>хр - 1</w:t>
      </w:r>
    </w:p>
    <w:p w:rsidR="009B5A64" w:rsidRDefault="009B5A64" w:rsidP="009B5A64">
      <w:pPr>
        <w:pStyle w:val="a"/>
        <w:rPr>
          <w:lang w:val="en-US"/>
        </w:rPr>
      </w:pPr>
      <w:r>
        <w:rPr>
          <w:lang w:val="en-US"/>
        </w:rPr>
        <w:t xml:space="preserve">1250 271.5 T 80 </w:t>
      </w:r>
      <w:r w:rsidRPr="009B5A64">
        <w:rPr>
          <w:b/>
          <w:lang w:val="en-US"/>
        </w:rPr>
        <w:t xml:space="preserve">Towards </w:t>
      </w:r>
      <w:r>
        <w:rPr>
          <w:lang w:val="en-US"/>
        </w:rPr>
        <w:t xml:space="preserve">the Third Millenium --- Auf dem Weg zum Dritten Jahrtausend: Die Realitat der Inkarnation nach hinduistischer und christlicher Tradition : The Reality of Incarnation according to Hinduistic and Christian Tradition: Inter-Religious Symposion Regensburg 23.-25. 1998.--Regensburg,1998.--136 P. Дар англ., нем. Экуменизм*Межрелигиозные диалоги 1546-1547 хр. LIT6 </w:t>
      </w:r>
    </w:p>
    <w:p w:rsidR="009B5A64" w:rsidRDefault="009B5A64" w:rsidP="009B5A64">
      <w:pPr>
        <w:pStyle w:val="af"/>
        <w:rPr>
          <w:lang w:val="en-US"/>
        </w:rPr>
      </w:pPr>
      <w:r>
        <w:rPr>
          <w:lang w:val="en-US"/>
        </w:rPr>
        <w:t>УДК   271.5</w:t>
      </w:r>
    </w:p>
    <w:p w:rsidR="009B5A64" w:rsidRDefault="009B5A64" w:rsidP="009B5A64">
      <w:pPr>
        <w:pStyle w:val="af"/>
        <w:rPr>
          <w:lang w:val="en-US"/>
        </w:rPr>
      </w:pPr>
      <w:r>
        <w:rPr>
          <w:lang w:val="en-US"/>
        </w:rPr>
        <w:lastRenderedPageBreak/>
        <w:t>хр - 2</w:t>
      </w:r>
    </w:p>
    <w:p w:rsidR="009B5A64" w:rsidRDefault="009B5A64" w:rsidP="009B5A64">
      <w:pPr>
        <w:pStyle w:val="a"/>
        <w:rPr>
          <w:lang w:val="en-US"/>
        </w:rPr>
      </w:pPr>
      <w:r>
        <w:rPr>
          <w:lang w:val="en-US"/>
        </w:rPr>
        <w:t xml:space="preserve">1253 271.5 T 80 </w:t>
      </w:r>
      <w:r w:rsidRPr="009B5A64">
        <w:rPr>
          <w:b/>
          <w:lang w:val="en-US"/>
        </w:rPr>
        <w:t xml:space="preserve">Towards </w:t>
      </w:r>
      <w:r>
        <w:rPr>
          <w:lang w:val="en-US"/>
        </w:rPr>
        <w:t xml:space="preserve">the Third Millenium --- Auf dem Weg zum Dritten Jahrtausend: Die Realitat der Inkarnation nach hinduistischer und christlicher Tradition : The Reality of Incarnation according to Hinduistic and Christian Tradition: Inter-Religious Symposion Regensburg 23.-25. 1998.--Regensburg,1998.--136 P. Дар англ., нем. Экуменизм*Межрелигиозные диалоги 1550 хр. LIT6 </w:t>
      </w:r>
    </w:p>
    <w:p w:rsidR="009B5A64" w:rsidRDefault="009B5A64" w:rsidP="009B5A64">
      <w:pPr>
        <w:pStyle w:val="af"/>
        <w:rPr>
          <w:lang w:val="en-US"/>
        </w:rPr>
      </w:pPr>
      <w:r>
        <w:rPr>
          <w:lang w:val="en-US"/>
        </w:rPr>
        <w:t>УДК   271.5</w:t>
      </w:r>
    </w:p>
    <w:p w:rsidR="009B5A64" w:rsidRDefault="009B5A64" w:rsidP="009B5A64">
      <w:pPr>
        <w:pStyle w:val="af"/>
        <w:rPr>
          <w:lang w:val="en-US"/>
        </w:rPr>
      </w:pPr>
      <w:r>
        <w:rPr>
          <w:lang w:val="en-US"/>
        </w:rPr>
        <w:t>хр - 1</w:t>
      </w:r>
    </w:p>
    <w:p w:rsidR="009B5A64" w:rsidRDefault="009B5A64" w:rsidP="009B5A64">
      <w:pPr>
        <w:pStyle w:val="a"/>
        <w:rPr>
          <w:lang w:val="en-US"/>
        </w:rPr>
      </w:pPr>
      <w:r>
        <w:rPr>
          <w:lang w:val="en-US"/>
        </w:rPr>
        <w:t xml:space="preserve">32323 4318 271.6 T 80 </w:t>
      </w:r>
      <w:r w:rsidRPr="009B5A64">
        <w:rPr>
          <w:b/>
          <w:lang w:val="en-US"/>
        </w:rPr>
        <w:t xml:space="preserve">Towards </w:t>
      </w:r>
      <w:r>
        <w:rPr>
          <w:lang w:val="en-US"/>
        </w:rPr>
        <w:t>Unity : The Theological Dialogue between the Orthodox Church and the Oriental Orthodox Churches / Ed. by Ch. Chaillot; A. Belopopsky Chaillot Ch.*Belopopsky A.--Geneva : Inter-Orthodox dialogue,1998.--99p. : ill. .--ISBN 83-906958-4-7 англ. Диалог межправославный*Единство*Диалог богословский*Православная Церковь*Восточная Православная Церковь Dialogue inter-Orthodox*Unity*Dialogue theological*Orthodox Church*Oriental Orthodox Churc</w:t>
      </w:r>
    </w:p>
    <w:p w:rsidR="009B5A64" w:rsidRDefault="009B5A64" w:rsidP="009B5A64">
      <w:pPr>
        <w:pStyle w:val="af"/>
        <w:rPr>
          <w:lang w:val="en-US"/>
        </w:rPr>
      </w:pPr>
      <w:r>
        <w:rPr>
          <w:lang w:val="en-US"/>
        </w:rPr>
        <w:t>УДК   271.6</w:t>
      </w:r>
    </w:p>
    <w:p w:rsidR="009B5A64" w:rsidRDefault="009B5A64" w:rsidP="009B5A64">
      <w:pPr>
        <w:pStyle w:val="af"/>
        <w:rPr>
          <w:lang w:val="en-US"/>
        </w:rPr>
      </w:pPr>
      <w:r>
        <w:rPr>
          <w:lang w:val="en-US"/>
        </w:rPr>
        <w:t>ИН - 1</w:t>
      </w:r>
    </w:p>
    <w:p w:rsidR="009B5A64" w:rsidRDefault="009B5A64" w:rsidP="009B5A64">
      <w:pPr>
        <w:pStyle w:val="a"/>
        <w:rPr>
          <w:lang w:val="en-US"/>
        </w:rPr>
      </w:pPr>
      <w:r>
        <w:rPr>
          <w:lang w:val="en-US"/>
        </w:rPr>
        <w:t xml:space="preserve">34055 4805 271.6 T 80 </w:t>
      </w:r>
      <w:r w:rsidRPr="009B5A64">
        <w:rPr>
          <w:b/>
          <w:lang w:val="en-US"/>
        </w:rPr>
        <w:t xml:space="preserve">Towards </w:t>
      </w:r>
      <w:r>
        <w:rPr>
          <w:lang w:val="en-US"/>
        </w:rPr>
        <w:t xml:space="preserve">Unity : The Theological Dialogue between the Orthodox Church and the Oriental Orthodox Churches / Ed. by Christine Chaillot, Alexander Belopopsky Chaillot Christine*Belopopsky  Alexander.--Geneva : Inter-orthodox dialogue,1998.--99 p. : ill. .--ISBN 83-906958-4-7 engl. Church*Dialogue*Syria*Armenia*Ethiopia*Unity*Chalcedonites Церковь*Диалог*Сирия*Армения*Эфиопия*Единство*Халкидониты 2 </w:t>
      </w:r>
    </w:p>
    <w:p w:rsidR="009B5A64" w:rsidRDefault="009B5A64" w:rsidP="009B5A64">
      <w:pPr>
        <w:pStyle w:val="af"/>
        <w:rPr>
          <w:lang w:val="en-US"/>
        </w:rPr>
      </w:pPr>
      <w:r>
        <w:rPr>
          <w:lang w:val="en-US"/>
        </w:rPr>
        <w:t>УДК   271.6</w:t>
      </w:r>
    </w:p>
    <w:p w:rsidR="009B5A64" w:rsidRDefault="009B5A64" w:rsidP="009B5A64">
      <w:pPr>
        <w:pStyle w:val="af"/>
        <w:rPr>
          <w:lang w:val="en-US"/>
        </w:rPr>
      </w:pPr>
      <w:r>
        <w:rPr>
          <w:lang w:val="en-US"/>
        </w:rPr>
        <w:t>ИН - 1</w:t>
      </w:r>
    </w:p>
    <w:p w:rsidR="009B5A64" w:rsidRDefault="009B5A64" w:rsidP="009B5A64">
      <w:pPr>
        <w:pStyle w:val="a"/>
        <w:rPr>
          <w:lang w:val="en-US"/>
        </w:rPr>
      </w:pPr>
      <w:r>
        <w:rPr>
          <w:lang w:val="en-US"/>
        </w:rPr>
        <w:t xml:space="preserve">31473 4212 271.7 T 92 </w:t>
      </w:r>
      <w:r w:rsidRPr="009B5A64">
        <w:rPr>
          <w:b/>
          <w:lang w:val="en-US"/>
        </w:rPr>
        <w:t xml:space="preserve">Turn </w:t>
      </w:r>
      <w:r>
        <w:rPr>
          <w:lang w:val="en-US"/>
        </w:rPr>
        <w:t xml:space="preserve">to God Rejoice in Hope : Orthodox Reflections On the Way to Harare: The report of the WCC Orthodox Pre-Assembly Meeting and selected resource materials / Edited by T.FitzGerald, P. Bouteneff FitzGerald T.F.*Bouteneff P.--Geneva : Orthodox Task Force,1998.--178р.. : ill. .--ISBN 2-8254-1278-3 англ. Бог*Православие*Святость*Собрание*Церковь*Африка God*Orthodoxy*Holiness*Assembly*Church*Africa 2 </w:t>
      </w:r>
    </w:p>
    <w:p w:rsidR="00A5361A" w:rsidRDefault="009B5A64" w:rsidP="009B5A64">
      <w:pPr>
        <w:pStyle w:val="af"/>
        <w:rPr>
          <w:lang w:val="en-US"/>
        </w:rPr>
      </w:pPr>
      <w:r>
        <w:rPr>
          <w:lang w:val="en-US"/>
        </w:rPr>
        <w:t>УДК   271.7</w:t>
      </w:r>
    </w:p>
    <w:p w:rsidR="00A5361A" w:rsidRDefault="00A5361A" w:rsidP="00A5361A">
      <w:pPr>
        <w:pStyle w:val="af"/>
        <w:rPr>
          <w:lang w:val="en-US"/>
        </w:rPr>
      </w:pPr>
      <w:r>
        <w:rPr>
          <w:lang w:val="en-US"/>
        </w:rPr>
        <w:t>ИН - 1</w:t>
      </w:r>
    </w:p>
    <w:p w:rsidR="00A5361A" w:rsidRDefault="00A5361A" w:rsidP="00A5361A">
      <w:pPr>
        <w:pStyle w:val="a"/>
        <w:rPr>
          <w:lang w:val="en-US"/>
        </w:rPr>
      </w:pPr>
      <w:r>
        <w:rPr>
          <w:lang w:val="en-US"/>
        </w:rPr>
        <w:t xml:space="preserve">28544 3829 271.1 U 56 </w:t>
      </w:r>
      <w:r w:rsidRPr="00A5361A">
        <w:rPr>
          <w:b/>
          <w:lang w:val="en-US"/>
        </w:rPr>
        <w:t xml:space="preserve">Unita </w:t>
      </w:r>
      <w:r>
        <w:rPr>
          <w:lang w:val="en-US"/>
        </w:rPr>
        <w:t xml:space="preserve">Dei christiani: Dovere e speranza. Per il 50 Anniversario dell'Istituzione del Pontificio Counsiglio per la promozione dell'Unita dei Christiani (1960-2010) --- Christian unity duty and hope. For the 50th Anniversary of the Foundation of the Pontifical Council for Promoting Christian Unity (1960-2010) / Pontificio Counsiglio per la promozione dell'Unita dei Christiani.--Vatican : Libreria Editrice Vaticana,2010.--141p., [4] p. ill. : Ill. .--ISBN 978-88-209-8494-6 Итал.*Англ. Ecumenism*Экуменизм*Unity*Единство*Vatican*Ватикан*Council*Собор 2 </w:t>
      </w:r>
    </w:p>
    <w:p w:rsidR="00A5361A" w:rsidRDefault="00A5361A" w:rsidP="00A5361A">
      <w:pPr>
        <w:pStyle w:val="af"/>
        <w:rPr>
          <w:lang w:val="en-US"/>
        </w:rPr>
      </w:pPr>
      <w:r>
        <w:rPr>
          <w:lang w:val="en-US"/>
        </w:rPr>
        <w:t>УДК   271.1</w:t>
      </w:r>
    </w:p>
    <w:p w:rsidR="00A5361A" w:rsidRDefault="00A5361A" w:rsidP="00A5361A">
      <w:pPr>
        <w:pStyle w:val="af"/>
        <w:rPr>
          <w:lang w:val="en-US"/>
        </w:rPr>
      </w:pPr>
      <w:r>
        <w:rPr>
          <w:lang w:val="en-US"/>
        </w:rPr>
        <w:t>ИН - 1</w:t>
      </w:r>
    </w:p>
    <w:p w:rsidR="00A5361A" w:rsidRDefault="00A5361A" w:rsidP="00A5361A">
      <w:pPr>
        <w:pStyle w:val="a"/>
        <w:rPr>
          <w:lang w:val="en-US"/>
        </w:rPr>
      </w:pPr>
      <w:r>
        <w:rPr>
          <w:lang w:val="en-US"/>
        </w:rPr>
        <w:t xml:space="preserve">1199 271 V 26 </w:t>
      </w:r>
      <w:r w:rsidRPr="00A5361A">
        <w:rPr>
          <w:b/>
          <w:lang w:val="en-US"/>
        </w:rPr>
        <w:t>Vanelderen M.</w:t>
      </w:r>
      <w:r>
        <w:rPr>
          <w:lang w:val="en-US"/>
        </w:rPr>
        <w:t xml:space="preserve"> Finding a voice : Communicating the Ecumenical Movement.--Geneva : WCC Publications,2000.--166 P.--(Risk book series Дар .--ISBN 2-8254-1335-6 англ. Экуменизм 533 хр. LIT6 </w:t>
      </w:r>
    </w:p>
    <w:p w:rsidR="00A5361A" w:rsidRDefault="00A5361A" w:rsidP="00A5361A">
      <w:pPr>
        <w:pStyle w:val="af"/>
        <w:rPr>
          <w:lang w:val="en-US"/>
        </w:rPr>
      </w:pPr>
      <w:r>
        <w:rPr>
          <w:lang w:val="en-US"/>
        </w:rPr>
        <w:t>УДК   271</w:t>
      </w:r>
    </w:p>
    <w:p w:rsidR="00A5361A" w:rsidRDefault="00A5361A" w:rsidP="00A5361A">
      <w:pPr>
        <w:pStyle w:val="af"/>
        <w:rPr>
          <w:lang w:val="en-US"/>
        </w:rPr>
      </w:pPr>
      <w:r>
        <w:rPr>
          <w:lang w:val="en-US"/>
        </w:rPr>
        <w:t>хр - 1</w:t>
      </w:r>
    </w:p>
    <w:p w:rsidR="00A5361A" w:rsidRPr="00A5361A" w:rsidRDefault="00A5361A" w:rsidP="00A5361A">
      <w:pPr>
        <w:pStyle w:val="a"/>
        <w:rPr>
          <w:lang w:val="de-DE"/>
        </w:rPr>
      </w:pPr>
      <w:r w:rsidRPr="00A5361A">
        <w:rPr>
          <w:lang w:val="de-DE"/>
        </w:rPr>
        <w:t xml:space="preserve">33018 4591 271.6 V 50 </w:t>
      </w:r>
      <w:r w:rsidRPr="00A5361A">
        <w:rPr>
          <w:b/>
          <w:lang w:val="de-DE"/>
        </w:rPr>
        <w:t>Versohnung</w:t>
      </w:r>
      <w:r w:rsidRPr="00A5361A">
        <w:rPr>
          <w:lang w:val="de-DE"/>
        </w:rPr>
        <w:t xml:space="preserve"> : Neue Graben in Europa? Aufgabe der Kirchen in der Ukraine, in Weissrussland, Polen und Deutschland : Ein Beitrag fur die Zweite Europaische Okumenische Versammlung vom 23. bis 29. Juni 1997 in Graz / Hrsg. von Kontaktausschub des Polnischen Okumenischen Rates und der Evangelischen Kirche in Deutschland.--</w:t>
      </w:r>
      <w:r>
        <w:rPr>
          <w:lang w:val="en-US"/>
        </w:rPr>
        <w:t>Б</w:t>
      </w:r>
      <w:r w:rsidRPr="00A5361A">
        <w:rPr>
          <w:lang w:val="de-DE"/>
        </w:rPr>
        <w:t>.</w:t>
      </w:r>
      <w:r>
        <w:rPr>
          <w:lang w:val="en-US"/>
        </w:rPr>
        <w:t>м</w:t>
      </w:r>
      <w:r w:rsidRPr="00A5361A">
        <w:rPr>
          <w:lang w:val="de-DE"/>
        </w:rPr>
        <w:t xml:space="preserve">. : </w:t>
      </w:r>
      <w:r>
        <w:rPr>
          <w:lang w:val="en-US"/>
        </w:rPr>
        <w:t>Б</w:t>
      </w:r>
      <w:r w:rsidRPr="00A5361A">
        <w:rPr>
          <w:lang w:val="de-DE"/>
        </w:rPr>
        <w:t>.</w:t>
      </w:r>
      <w:r>
        <w:rPr>
          <w:lang w:val="en-US"/>
        </w:rPr>
        <w:t>и</w:t>
      </w:r>
      <w:r w:rsidRPr="00A5361A">
        <w:rPr>
          <w:lang w:val="de-DE"/>
        </w:rPr>
        <w:t>.,</w:t>
      </w:r>
      <w:r>
        <w:rPr>
          <w:lang w:val="en-US"/>
        </w:rPr>
        <w:t>Б</w:t>
      </w:r>
      <w:r w:rsidRPr="00A5361A">
        <w:rPr>
          <w:lang w:val="de-DE"/>
        </w:rPr>
        <w:t>.</w:t>
      </w:r>
      <w:r>
        <w:rPr>
          <w:lang w:val="en-US"/>
        </w:rPr>
        <w:t>д</w:t>
      </w:r>
      <w:r w:rsidRPr="00A5361A">
        <w:rPr>
          <w:lang w:val="de-DE"/>
        </w:rPr>
        <w:t xml:space="preserve">.--40S. </w:t>
      </w:r>
      <w:r>
        <w:rPr>
          <w:lang w:val="en-US"/>
        </w:rPr>
        <w:t>нем</w:t>
      </w:r>
      <w:r w:rsidRPr="00A5361A">
        <w:rPr>
          <w:lang w:val="de-DE"/>
        </w:rPr>
        <w:t xml:space="preserve">. </w:t>
      </w:r>
      <w:r>
        <w:rPr>
          <w:lang w:val="en-US"/>
        </w:rPr>
        <w:t>Европа</w:t>
      </w:r>
      <w:r w:rsidRPr="00A5361A">
        <w:rPr>
          <w:lang w:val="de-DE"/>
        </w:rPr>
        <w:t>*</w:t>
      </w:r>
      <w:r>
        <w:rPr>
          <w:lang w:val="en-US"/>
        </w:rPr>
        <w:t>Церковь</w:t>
      </w:r>
      <w:r w:rsidRPr="00A5361A">
        <w:rPr>
          <w:lang w:val="de-DE"/>
        </w:rPr>
        <w:t>*</w:t>
      </w:r>
      <w:r>
        <w:rPr>
          <w:lang w:val="en-US"/>
        </w:rPr>
        <w:t>Украина</w:t>
      </w:r>
      <w:r w:rsidRPr="00A5361A">
        <w:rPr>
          <w:lang w:val="de-DE"/>
        </w:rPr>
        <w:t>*</w:t>
      </w:r>
      <w:r>
        <w:rPr>
          <w:lang w:val="en-US"/>
        </w:rPr>
        <w:t>Беларусь</w:t>
      </w:r>
      <w:r w:rsidRPr="00A5361A">
        <w:rPr>
          <w:lang w:val="de-DE"/>
        </w:rPr>
        <w:t>*</w:t>
      </w:r>
      <w:r>
        <w:rPr>
          <w:lang w:val="en-US"/>
        </w:rPr>
        <w:t>Польша</w:t>
      </w:r>
      <w:r w:rsidRPr="00A5361A">
        <w:rPr>
          <w:lang w:val="de-DE"/>
        </w:rPr>
        <w:t>*</w:t>
      </w:r>
      <w:r>
        <w:rPr>
          <w:lang w:val="en-US"/>
        </w:rPr>
        <w:t>Германия</w:t>
      </w:r>
      <w:r w:rsidRPr="00A5361A">
        <w:rPr>
          <w:lang w:val="de-DE"/>
        </w:rPr>
        <w:t>*</w:t>
      </w:r>
      <w:r>
        <w:rPr>
          <w:lang w:val="en-US"/>
        </w:rPr>
        <w:t>Диалог</w:t>
      </w:r>
      <w:r w:rsidRPr="00A5361A">
        <w:rPr>
          <w:lang w:val="de-DE"/>
        </w:rPr>
        <w:t xml:space="preserve"> </w:t>
      </w:r>
      <w:r>
        <w:rPr>
          <w:lang w:val="en-US"/>
        </w:rPr>
        <w:t>межконфессиональный</w:t>
      </w:r>
      <w:r w:rsidRPr="00A5361A">
        <w:rPr>
          <w:lang w:val="de-DE"/>
        </w:rPr>
        <w:t xml:space="preserve"> Europa*Kirche*Ukraine*Weissrussland*Polen*Deutschland*Interreligioser Dialog 2 </w:t>
      </w:r>
    </w:p>
    <w:p w:rsidR="00A5361A" w:rsidRDefault="00A5361A" w:rsidP="00A5361A">
      <w:pPr>
        <w:pStyle w:val="af"/>
        <w:rPr>
          <w:lang w:val="en-US"/>
        </w:rPr>
      </w:pPr>
      <w:r>
        <w:rPr>
          <w:lang w:val="en-US"/>
        </w:rPr>
        <w:t>УДК   271.6</w:t>
      </w:r>
    </w:p>
    <w:p w:rsidR="00A5361A" w:rsidRDefault="00A5361A" w:rsidP="00A5361A">
      <w:pPr>
        <w:pStyle w:val="af"/>
        <w:rPr>
          <w:lang w:val="en-US"/>
        </w:rPr>
      </w:pPr>
      <w:r>
        <w:rPr>
          <w:lang w:val="en-US"/>
        </w:rPr>
        <w:lastRenderedPageBreak/>
        <w:t>ИН - 1</w:t>
      </w:r>
    </w:p>
    <w:p w:rsidR="00A5361A" w:rsidRPr="00A5361A" w:rsidRDefault="00A5361A" w:rsidP="00A5361A">
      <w:pPr>
        <w:pStyle w:val="a"/>
        <w:rPr>
          <w:lang w:val="de-DE"/>
        </w:rPr>
      </w:pPr>
      <w:r w:rsidRPr="00A5361A">
        <w:rPr>
          <w:lang w:val="de-DE"/>
        </w:rPr>
        <w:t xml:space="preserve">24488 2044 271.5 W 18 </w:t>
      </w:r>
      <w:r w:rsidRPr="00A5361A">
        <w:rPr>
          <w:b/>
          <w:lang w:val="de-DE"/>
        </w:rPr>
        <w:t>Waldenfels, Hans</w:t>
      </w:r>
      <w:r w:rsidRPr="00A5361A">
        <w:rPr>
          <w:lang w:val="de-DE"/>
        </w:rPr>
        <w:t xml:space="preserve"> Christus und die Religionen / Hans Waldenfels.--Originalausgabe.--Regensburg : Verlag Friedrich Pustet,2002.--135S.--(Topos plus Taschenbuecher / Hrsg. von Beinert Wolfgang ; Bd.433) .--ISBN 3-7867-8433-7 </w:t>
      </w:r>
      <w:r>
        <w:rPr>
          <w:lang w:val="en-US"/>
        </w:rPr>
        <w:t>нем</w:t>
      </w:r>
      <w:r w:rsidRPr="00A5361A">
        <w:rPr>
          <w:lang w:val="de-DE"/>
        </w:rPr>
        <w:t>. Christentum*</w:t>
      </w:r>
      <w:r>
        <w:rPr>
          <w:lang w:val="en-US"/>
        </w:rPr>
        <w:t>Христианство</w:t>
      </w:r>
      <w:r w:rsidRPr="00A5361A">
        <w:rPr>
          <w:lang w:val="de-DE"/>
        </w:rPr>
        <w:t>*Religion*</w:t>
      </w:r>
      <w:r>
        <w:rPr>
          <w:lang w:val="en-US"/>
        </w:rPr>
        <w:t>Религия</w:t>
      </w:r>
      <w:r w:rsidRPr="00A5361A">
        <w:rPr>
          <w:lang w:val="de-DE"/>
        </w:rPr>
        <w:t>*Religiositaet*</w:t>
      </w:r>
      <w:r>
        <w:rPr>
          <w:lang w:val="en-US"/>
        </w:rPr>
        <w:t>Религиозность</w:t>
      </w:r>
      <w:r w:rsidRPr="00A5361A">
        <w:rPr>
          <w:lang w:val="de-DE"/>
        </w:rPr>
        <w:t>*Geschichte*</w:t>
      </w:r>
      <w:r>
        <w:rPr>
          <w:lang w:val="en-US"/>
        </w:rPr>
        <w:t>История</w:t>
      </w:r>
      <w:r w:rsidRPr="00A5361A">
        <w:rPr>
          <w:lang w:val="de-DE"/>
        </w:rPr>
        <w:t>*Religionsdialog*</w:t>
      </w:r>
      <w:r>
        <w:rPr>
          <w:lang w:val="en-US"/>
        </w:rPr>
        <w:t>Диалог</w:t>
      </w:r>
      <w:r w:rsidRPr="00A5361A">
        <w:rPr>
          <w:lang w:val="de-DE"/>
        </w:rPr>
        <w:t xml:space="preserve"> </w:t>
      </w:r>
      <w:r>
        <w:rPr>
          <w:lang w:val="en-US"/>
        </w:rPr>
        <w:t>религиозный</w:t>
      </w:r>
      <w:r w:rsidRPr="00A5361A">
        <w:rPr>
          <w:lang w:val="de-DE"/>
        </w:rPr>
        <w:t>*Oekumenische Bewegung*</w:t>
      </w:r>
      <w:r>
        <w:rPr>
          <w:lang w:val="en-US"/>
        </w:rPr>
        <w:t>Движение</w:t>
      </w:r>
      <w:r w:rsidRPr="00A5361A">
        <w:rPr>
          <w:lang w:val="de-DE"/>
        </w:rPr>
        <w:t xml:space="preserve"> </w:t>
      </w:r>
      <w:r>
        <w:rPr>
          <w:lang w:val="en-US"/>
        </w:rPr>
        <w:t>экуменическое</w:t>
      </w:r>
      <w:r w:rsidRPr="00A5361A">
        <w:rPr>
          <w:lang w:val="de-DE"/>
        </w:rPr>
        <w:t xml:space="preserve"> 2 </w:t>
      </w:r>
    </w:p>
    <w:p w:rsidR="00A5361A" w:rsidRDefault="00A5361A" w:rsidP="00A5361A">
      <w:pPr>
        <w:pStyle w:val="af"/>
        <w:rPr>
          <w:lang w:val="en-US"/>
        </w:rPr>
      </w:pPr>
      <w:r>
        <w:rPr>
          <w:lang w:val="en-US"/>
        </w:rPr>
        <w:t>УДК   271.5</w:t>
      </w:r>
    </w:p>
    <w:p w:rsidR="00A5361A" w:rsidRDefault="00A5361A" w:rsidP="00A5361A">
      <w:pPr>
        <w:pStyle w:val="af"/>
        <w:rPr>
          <w:lang w:val="en-US"/>
        </w:rPr>
      </w:pPr>
      <w:r>
        <w:rPr>
          <w:lang w:val="en-US"/>
        </w:rPr>
        <w:t>ИН - 1</w:t>
      </w:r>
    </w:p>
    <w:p w:rsidR="00A5361A" w:rsidRDefault="00A5361A" w:rsidP="00A5361A">
      <w:pPr>
        <w:pStyle w:val="a"/>
        <w:rPr>
          <w:lang w:val="en-US"/>
        </w:rPr>
      </w:pPr>
      <w:r>
        <w:rPr>
          <w:lang w:val="en-US"/>
        </w:rPr>
        <w:t xml:space="preserve">32933 4554 271.3 W 46 </w:t>
      </w:r>
      <w:r w:rsidRPr="00A5361A">
        <w:rPr>
          <w:b/>
          <w:lang w:val="en-US"/>
        </w:rPr>
        <w:t>Weinrich, M.</w:t>
      </w:r>
      <w:r>
        <w:rPr>
          <w:lang w:val="en-US"/>
        </w:rPr>
        <w:t xml:space="preserve"> What is justification about? : Reformed contributions to an ecumenical theme / M. Weinrich, J.P. Burgess Weinrich M.*Burgess J.P.--Michigan : William B. Eerdman Publishing Company,2009.--268p. .--ISBN 978-0-8028-6249-5 англ. Реформация*Протестантизм*Экуменизм*Оправдание*Освящение*Спасение Reformation*Protestantism*Ecumenism*Justification*Sanctification*Salvation 2 </w:t>
      </w:r>
    </w:p>
    <w:p w:rsidR="00A5361A" w:rsidRDefault="00A5361A" w:rsidP="00A5361A">
      <w:pPr>
        <w:pStyle w:val="af"/>
        <w:rPr>
          <w:lang w:val="en-US"/>
        </w:rPr>
      </w:pPr>
      <w:r>
        <w:rPr>
          <w:lang w:val="en-US"/>
        </w:rPr>
        <w:t>УДК   271.3</w:t>
      </w:r>
    </w:p>
    <w:p w:rsidR="00A5361A" w:rsidRDefault="00A5361A" w:rsidP="00A5361A">
      <w:pPr>
        <w:pStyle w:val="af"/>
        <w:rPr>
          <w:lang w:val="en-US"/>
        </w:rPr>
      </w:pPr>
      <w:r>
        <w:rPr>
          <w:lang w:val="en-US"/>
        </w:rPr>
        <w:t>ИН - 1</w:t>
      </w:r>
    </w:p>
    <w:p w:rsidR="00A5361A" w:rsidRDefault="00A5361A" w:rsidP="00A5361A">
      <w:pPr>
        <w:pStyle w:val="a"/>
        <w:rPr>
          <w:lang w:val="en-US"/>
        </w:rPr>
      </w:pPr>
      <w:r w:rsidRPr="00A5361A">
        <w:rPr>
          <w:lang w:val="de-DE"/>
        </w:rPr>
        <w:t xml:space="preserve">34095 4816 271 W 55 </w:t>
      </w:r>
      <w:r w:rsidRPr="00A5361A">
        <w:rPr>
          <w:b/>
          <w:lang w:val="de-DE"/>
        </w:rPr>
        <w:t xml:space="preserve">"Werdet </w:t>
      </w:r>
      <w:r w:rsidRPr="00A5361A">
        <w:rPr>
          <w:lang w:val="de-DE"/>
        </w:rPr>
        <w:t xml:space="preserve">weise und verstandig..." --- Become a wise and understanding people : Gebete aus der Okumene 6. Ecumenical Prayers / Editor Freddy Dutz Dutz  Freddy.--Hamburg : EMW,2008.--136 p. : ill.--(Gebete aus der Okumene ; 6) .--ISBN 978-3-921620-75-5 Deut.*Eng. </w:t>
      </w:r>
      <w:r>
        <w:rPr>
          <w:lang w:val="en-US"/>
        </w:rPr>
        <w:t xml:space="preserve">Gebet*Christentum*Okumene Молитва*Христианство*Экуменизм 7 </w:t>
      </w:r>
    </w:p>
    <w:p w:rsidR="00A5361A" w:rsidRDefault="00A5361A" w:rsidP="00A5361A">
      <w:pPr>
        <w:pStyle w:val="af"/>
        <w:rPr>
          <w:lang w:val="en-US"/>
        </w:rPr>
      </w:pPr>
      <w:r>
        <w:rPr>
          <w:lang w:val="en-US"/>
        </w:rPr>
        <w:t>УДК   271</w:t>
      </w:r>
    </w:p>
    <w:p w:rsidR="00A5361A" w:rsidRDefault="00A5361A" w:rsidP="00A5361A">
      <w:pPr>
        <w:pStyle w:val="af"/>
        <w:rPr>
          <w:lang w:val="en-US"/>
        </w:rPr>
      </w:pPr>
      <w:r>
        <w:rPr>
          <w:lang w:val="en-US"/>
        </w:rPr>
        <w:t>ИН - 1</w:t>
      </w:r>
    </w:p>
    <w:p w:rsidR="00A5361A" w:rsidRDefault="00A5361A" w:rsidP="00A5361A">
      <w:pPr>
        <w:pStyle w:val="a"/>
        <w:rPr>
          <w:lang w:val="en-US"/>
        </w:rPr>
      </w:pPr>
      <w:r>
        <w:rPr>
          <w:lang w:val="en-US"/>
        </w:rPr>
        <w:t xml:space="preserve">32722 4383 271(08) W 78 </w:t>
      </w:r>
      <w:r w:rsidRPr="00A5361A">
        <w:rPr>
          <w:b/>
          <w:lang w:val="en-US"/>
        </w:rPr>
        <w:t xml:space="preserve">Witness </w:t>
      </w:r>
      <w:r>
        <w:rPr>
          <w:lang w:val="en-US"/>
        </w:rPr>
        <w:t xml:space="preserve">of faith in life and wirship : Yearbook annales jahrbuch 1980-1981 / Ecumenical institute for theological research Ecumenical institute for theological research.--Jerusalem : Tantur,1981.--259p. .--ISBN 0303-6618 англ.*нем.*франц. Теология*Христианство*Вера*Исследование научное Theology*Christianity*Faith*Research scientific 2 </w:t>
      </w:r>
    </w:p>
    <w:p w:rsidR="00BE49E3" w:rsidRDefault="00A5361A" w:rsidP="00A5361A">
      <w:pPr>
        <w:pStyle w:val="af"/>
        <w:rPr>
          <w:lang w:val="en-US"/>
        </w:rPr>
      </w:pPr>
      <w:r>
        <w:rPr>
          <w:lang w:val="en-US"/>
        </w:rPr>
        <w:t>УДК   271(08)</w:t>
      </w:r>
    </w:p>
    <w:p w:rsidR="00BE49E3" w:rsidRDefault="00BE49E3" w:rsidP="00BE49E3">
      <w:pPr>
        <w:pStyle w:val="af"/>
        <w:rPr>
          <w:lang w:val="en-US"/>
        </w:rPr>
      </w:pPr>
      <w:r>
        <w:rPr>
          <w:lang w:val="en-US"/>
        </w:rPr>
        <w:t>ИН - 1</w:t>
      </w:r>
    </w:p>
    <w:p w:rsidR="00BE49E3" w:rsidRDefault="00BE49E3" w:rsidP="00BE49E3">
      <w:pPr>
        <w:pStyle w:val="a"/>
        <w:rPr>
          <w:lang w:val="en-US"/>
        </w:rPr>
      </w:pPr>
      <w:r>
        <w:rPr>
          <w:lang w:val="en-US"/>
        </w:rPr>
        <w:t xml:space="preserve">32798 4445 271.7 X 91 </w:t>
      </w:r>
      <w:r w:rsidRPr="00BE49E3">
        <w:rPr>
          <w:b/>
          <w:lang w:val="en-US"/>
        </w:rPr>
        <w:t xml:space="preserve">XVII </w:t>
      </w:r>
      <w:r>
        <w:rPr>
          <w:lang w:val="en-US"/>
        </w:rPr>
        <w:t xml:space="preserve">General Assembly of the World Fellowship of Orthodox Youth-Syndesmos : "And you shall be my witnesses..." Acts 1;8 / Ed. O. Oleinik Oleinik O.--Albania : The Resurrection of Christ Theological Academy, St. Vlash Monastery,2003.--125p. : ill. англ. Ассамблея Генеральная Всемирного Сообщества Православной Молодежи - Синдесмос*Наука*Синдесмос General Assembly of the World Community of Orthodox Youth - Syndesmos*Science*Syndesmos 2 </w:t>
      </w:r>
    </w:p>
    <w:p w:rsidR="00BE49E3" w:rsidRDefault="00BE49E3" w:rsidP="00BE49E3">
      <w:pPr>
        <w:pStyle w:val="af"/>
        <w:rPr>
          <w:lang w:val="en-US"/>
        </w:rPr>
      </w:pPr>
      <w:r>
        <w:rPr>
          <w:lang w:val="en-US"/>
        </w:rPr>
        <w:t>УДК   271.7</w:t>
      </w:r>
    </w:p>
    <w:p w:rsidR="00BE49E3" w:rsidRDefault="00BE49E3" w:rsidP="00BE49E3">
      <w:pPr>
        <w:pStyle w:val="af"/>
        <w:rPr>
          <w:lang w:val="en-US"/>
        </w:rPr>
      </w:pPr>
      <w:r>
        <w:rPr>
          <w:lang w:val="en-US"/>
        </w:rPr>
        <w:t>ИН - 1</w:t>
      </w:r>
    </w:p>
    <w:p w:rsidR="00BE49E3" w:rsidRDefault="00BE49E3" w:rsidP="00BE49E3">
      <w:pPr>
        <w:pStyle w:val="a"/>
        <w:rPr>
          <w:lang w:val="en-US"/>
        </w:rPr>
      </w:pPr>
      <w:r>
        <w:rPr>
          <w:lang w:val="en-US"/>
        </w:rPr>
        <w:t xml:space="preserve">34204 4850 271.7 X 91 </w:t>
      </w:r>
      <w:r w:rsidRPr="00BE49E3">
        <w:rPr>
          <w:b/>
          <w:lang w:val="en-US"/>
        </w:rPr>
        <w:t xml:space="preserve">XVII </w:t>
      </w:r>
      <w:r>
        <w:rPr>
          <w:lang w:val="en-US"/>
        </w:rPr>
        <w:t xml:space="preserve">General Assembly of the World Fellowship of Orthodox Youth - Syndesmos : "And you shall be my witnesses..." Acts 1:8 / Ed. Olga Oleinik Oleinik Olga.--Albania : The Resurrection of Christ Theological Academy, St. Vlash Monastery,2003.--125p. : ill. Eng. Патриарх*Митрополит*Церковь*Отчет*Политика*Доклад*Устав*Проект*Ассамблея Генеральная Всемирного Сообщества Православной Молодежи - Синдесмос*Наука*Синдесмос Patriarch*Metropolitan*Church*Report*Policy*Report*Charter*Project*General Assembly of the World Community of Orthodox Youth - Syndesmos*Science*Syndesmos 7 </w:t>
      </w:r>
    </w:p>
    <w:p w:rsidR="00BE49E3" w:rsidRDefault="00BE49E3" w:rsidP="00BE49E3">
      <w:pPr>
        <w:pStyle w:val="af"/>
        <w:rPr>
          <w:lang w:val="en-US"/>
        </w:rPr>
      </w:pPr>
      <w:r>
        <w:rPr>
          <w:lang w:val="en-US"/>
        </w:rPr>
        <w:t>УДК   271.7</w:t>
      </w:r>
    </w:p>
    <w:p w:rsidR="00BE49E3" w:rsidRDefault="00BE49E3" w:rsidP="00BE49E3">
      <w:pPr>
        <w:pStyle w:val="af"/>
        <w:rPr>
          <w:lang w:val="en-US"/>
        </w:rPr>
      </w:pPr>
      <w:r>
        <w:rPr>
          <w:lang w:val="en-US"/>
        </w:rPr>
        <w:t>ИН - 1</w:t>
      </w:r>
    </w:p>
    <w:p w:rsidR="00BE49E3" w:rsidRPr="00BE49E3" w:rsidRDefault="00BE49E3" w:rsidP="00BE49E3">
      <w:pPr>
        <w:pStyle w:val="a"/>
      </w:pPr>
      <w:r w:rsidRPr="00BE49E3">
        <w:t xml:space="preserve">24980 2714 271.6 А 23 </w:t>
      </w:r>
      <w:r w:rsidRPr="00BE49E3">
        <w:rPr>
          <w:b/>
        </w:rPr>
        <w:t>Агапис, Томас</w:t>
      </w:r>
      <w:r w:rsidRPr="00BE49E3">
        <w:t xml:space="preserve"> Ватикан - Фанар (1958-1970)_ / Томос Агапис, пред.кардинал И.Виллебрандс.--Пер. с франц.--Б-М. : "Жизнь с Богом" : 1996.--279с. рус. Экуменизм*Диалог межконфессиональный*Вселенский Патриархат*Святейший Престол*Послание*Письмо*Телеграмма*Ваимкан*Фанар*Католицизм*Православие 7 </w:t>
      </w:r>
    </w:p>
    <w:p w:rsidR="00BE49E3" w:rsidRDefault="00BE49E3" w:rsidP="00BE49E3">
      <w:pPr>
        <w:pStyle w:val="af"/>
        <w:rPr>
          <w:lang w:val="en-US"/>
        </w:rPr>
      </w:pPr>
      <w:r>
        <w:rPr>
          <w:lang w:val="en-US"/>
        </w:rPr>
        <w:t>УДК   271.6</w:t>
      </w:r>
    </w:p>
    <w:p w:rsidR="00BE49E3" w:rsidRDefault="00BE49E3" w:rsidP="00BE49E3">
      <w:pPr>
        <w:pStyle w:val="af"/>
        <w:rPr>
          <w:lang w:val="en-US"/>
        </w:rPr>
      </w:pPr>
      <w:r>
        <w:rPr>
          <w:lang w:val="en-US"/>
        </w:rPr>
        <w:t>хр - 1</w:t>
      </w:r>
    </w:p>
    <w:p w:rsidR="00BE49E3" w:rsidRDefault="00BE49E3" w:rsidP="00BE49E3">
      <w:pPr>
        <w:pStyle w:val="a"/>
        <w:rPr>
          <w:lang w:val="en-US"/>
        </w:rPr>
      </w:pPr>
      <w:r w:rsidRPr="00BE49E3">
        <w:lastRenderedPageBreak/>
        <w:t xml:space="preserve">11681 6601 271.6 А 43 </w:t>
      </w:r>
      <w:r w:rsidRPr="00BE49E3">
        <w:rPr>
          <w:b/>
        </w:rPr>
        <w:t xml:space="preserve">Активизировать </w:t>
      </w:r>
      <w:r w:rsidRPr="00BE49E3">
        <w:t xml:space="preserve">диалог : Беседа с о. Иваном Дацко, представителем Украинской греко-католической церкви.--Мн. : Инф.-изд. центр ОртоПресс,1999.--19с.--(Примирение в Европе - миссия церквей Белоруси, Украины, Польши, Германии ; №4) Рус. </w:t>
      </w:r>
      <w:r>
        <w:rPr>
          <w:lang w:val="en-US"/>
        </w:rPr>
        <w:t xml:space="preserve">Церковь*Диалог*Иван Дацко*Католицизм*Православие*Украина 7 </w:t>
      </w:r>
    </w:p>
    <w:p w:rsidR="00BE49E3" w:rsidRDefault="00BE49E3" w:rsidP="00BE49E3">
      <w:pPr>
        <w:pStyle w:val="af"/>
        <w:rPr>
          <w:lang w:val="en-US"/>
        </w:rPr>
      </w:pPr>
      <w:r>
        <w:rPr>
          <w:lang w:val="en-US"/>
        </w:rPr>
        <w:t>УДК   271.6</w:t>
      </w:r>
    </w:p>
    <w:p w:rsidR="00BE49E3" w:rsidRDefault="00BE49E3" w:rsidP="00BE49E3">
      <w:pPr>
        <w:pStyle w:val="af"/>
        <w:rPr>
          <w:lang w:val="en-US"/>
        </w:rPr>
      </w:pPr>
      <w:r>
        <w:rPr>
          <w:lang w:val="en-US"/>
        </w:rPr>
        <w:t>хр - 1</w:t>
      </w:r>
    </w:p>
    <w:p w:rsidR="00BE49E3" w:rsidRPr="00BE49E3" w:rsidRDefault="00BE49E3" w:rsidP="00BE49E3">
      <w:pPr>
        <w:pStyle w:val="a"/>
      </w:pPr>
      <w:r w:rsidRPr="00BE49E3">
        <w:t xml:space="preserve">8292 3003*3008 271.8 А 47 </w:t>
      </w:r>
      <w:r w:rsidRPr="00BE49E3">
        <w:rPr>
          <w:b/>
        </w:rPr>
        <w:t>Алексеев, Г.</w:t>
      </w:r>
      <w:r w:rsidRPr="00BE49E3">
        <w:t xml:space="preserve"> Истинность религии / Г. Алексеев.--Доп. тираж с испр.--М : Русский вестник,1998.--96с. : ил. .--</w:t>
      </w:r>
      <w:r>
        <w:rPr>
          <w:lang w:val="en-US"/>
        </w:rPr>
        <w:t>ISBN</w:t>
      </w:r>
      <w:r w:rsidRPr="00BE49E3">
        <w:t xml:space="preserve"> 5-85346-013-7 Рус. Истинность*Религия*Вера*Бог*Анализ*Нехристианская религия*Богословие основное*Монотеизм*Экуменизм 7 </w:t>
      </w:r>
    </w:p>
    <w:p w:rsidR="00BE49E3" w:rsidRDefault="00BE49E3" w:rsidP="00BE49E3">
      <w:pPr>
        <w:pStyle w:val="af"/>
        <w:rPr>
          <w:lang w:val="en-US"/>
        </w:rPr>
      </w:pPr>
      <w:r>
        <w:rPr>
          <w:lang w:val="en-US"/>
        </w:rPr>
        <w:t>УДК   271.8</w:t>
      </w:r>
    </w:p>
    <w:p w:rsidR="00BE49E3" w:rsidRDefault="00BE49E3" w:rsidP="00BE49E3">
      <w:pPr>
        <w:pStyle w:val="af"/>
        <w:rPr>
          <w:lang w:val="en-US"/>
        </w:rPr>
      </w:pPr>
      <w:r>
        <w:rPr>
          <w:lang w:val="en-US"/>
        </w:rPr>
        <w:t>хр - 2</w:t>
      </w:r>
    </w:p>
    <w:p w:rsidR="00BE49E3" w:rsidRDefault="00BE49E3" w:rsidP="00BE49E3">
      <w:pPr>
        <w:pStyle w:val="a"/>
        <w:rPr>
          <w:lang w:val="en-US"/>
        </w:rPr>
      </w:pPr>
      <w:r>
        <w:rPr>
          <w:lang w:val="en-US"/>
        </w:rPr>
        <w:t xml:space="preserve">26207 13737 271.5 А 83 </w:t>
      </w:r>
      <w:r w:rsidRPr="00BE49E3">
        <w:rPr>
          <w:b/>
          <w:lang w:val="en-US"/>
        </w:rPr>
        <w:t>Армур, Р</w:t>
      </w:r>
      <w:r>
        <w:rPr>
          <w:lang w:val="en-US"/>
        </w:rPr>
        <w:t xml:space="preserve"> Христианство и ислам --- Armor,R. Islam,christianity,and the west. A troubled history : Непростая история / Р.Армур.--М. : ББИ св.апостола Андрея,2004.--336 с.--(Диалог) .--ISBN 5-89647-089-4 рус. Экуменизм*Диалог*Христианство*Ислам*Мухаммад*Коран 2 </w:t>
      </w:r>
    </w:p>
    <w:p w:rsidR="00BE49E3" w:rsidRDefault="00BE49E3" w:rsidP="00BE49E3">
      <w:pPr>
        <w:pStyle w:val="af"/>
        <w:rPr>
          <w:lang w:val="en-US"/>
        </w:rPr>
      </w:pPr>
      <w:r>
        <w:rPr>
          <w:lang w:val="en-US"/>
        </w:rPr>
        <w:t>УДК   271.5</w:t>
      </w:r>
    </w:p>
    <w:p w:rsidR="00BE49E3" w:rsidRDefault="00BE49E3" w:rsidP="00BE49E3">
      <w:pPr>
        <w:pStyle w:val="af"/>
        <w:rPr>
          <w:lang w:val="en-US"/>
        </w:rPr>
      </w:pPr>
      <w:r>
        <w:rPr>
          <w:lang w:val="en-US"/>
        </w:rPr>
        <w:t>хр - 1</w:t>
      </w:r>
    </w:p>
    <w:p w:rsidR="00BE49E3" w:rsidRPr="008227A4" w:rsidRDefault="00BE49E3" w:rsidP="00BE49E3">
      <w:pPr>
        <w:pStyle w:val="a"/>
      </w:pPr>
      <w:r w:rsidRPr="008227A4">
        <w:t xml:space="preserve">8444 3118*3119*473 271.3 А 85 </w:t>
      </w:r>
      <w:r w:rsidRPr="008227A4">
        <w:rPr>
          <w:b/>
        </w:rPr>
        <w:t>Арсеньев, Николай</w:t>
      </w:r>
      <w:r w:rsidRPr="008227A4">
        <w:t xml:space="preserve"> Единый поток жизни : (К проблеме единства христиан) / Н. Арсеньев.--Брюссель : Жизнь с Богом,1993.--308с. : ил. Рус. Богословие*Экуменизм*Диалог*Единство*Евангелие*Христоцентризм*Восток*Запад*Ватиканский собор*Православие*Англиканство*Смирение 2 </w:t>
      </w:r>
    </w:p>
    <w:p w:rsidR="008227A4" w:rsidRDefault="00BE49E3" w:rsidP="00BE49E3">
      <w:pPr>
        <w:pStyle w:val="af"/>
        <w:rPr>
          <w:lang w:val="en-US"/>
        </w:rPr>
      </w:pPr>
      <w:r>
        <w:rPr>
          <w:lang w:val="en-US"/>
        </w:rPr>
        <w:t>УДК   271.3</w:t>
      </w:r>
    </w:p>
    <w:p w:rsidR="008227A4" w:rsidRDefault="008227A4" w:rsidP="008227A4">
      <w:pPr>
        <w:pStyle w:val="af"/>
        <w:rPr>
          <w:lang w:val="en-US"/>
        </w:rPr>
      </w:pPr>
      <w:r>
        <w:rPr>
          <w:lang w:val="en-US"/>
        </w:rPr>
        <w:t>хр - 3</w:t>
      </w:r>
    </w:p>
    <w:p w:rsidR="008227A4" w:rsidRDefault="008227A4" w:rsidP="008227A4">
      <w:pPr>
        <w:pStyle w:val="a"/>
        <w:rPr>
          <w:lang w:val="en-US"/>
        </w:rPr>
      </w:pPr>
      <w:r w:rsidRPr="008227A4">
        <w:t xml:space="preserve">31499 19145 271 (08) Б 19 </w:t>
      </w:r>
      <w:r w:rsidRPr="008227A4">
        <w:rPr>
          <w:b/>
        </w:rPr>
        <w:t xml:space="preserve">Бакинский </w:t>
      </w:r>
      <w:r w:rsidRPr="008227A4">
        <w:t>саммит религиозных лидеров мира 26-27 апреля 2010 / Отв. за изд. Хаджи Салман Мусаев Хаджи Салман Мусаев.--Баку : Нурлар,2011.--231с. : ил. .--</w:t>
      </w:r>
      <w:r>
        <w:rPr>
          <w:lang w:val="en-US"/>
        </w:rPr>
        <w:t>ISBN</w:t>
      </w:r>
      <w:r w:rsidRPr="008227A4">
        <w:t xml:space="preserve"> 978-9952-460-17-9 рус. </w:t>
      </w:r>
      <w:r>
        <w:rPr>
          <w:lang w:val="en-US"/>
        </w:rPr>
        <w:t xml:space="preserve">Бакинский саммит*Патриарх*Митрополит*Шейх*Экуменизм 3 </w:t>
      </w:r>
    </w:p>
    <w:p w:rsidR="008227A4" w:rsidRDefault="008227A4" w:rsidP="008227A4">
      <w:pPr>
        <w:pStyle w:val="af"/>
        <w:rPr>
          <w:lang w:val="en-US"/>
        </w:rPr>
      </w:pPr>
      <w:r>
        <w:rPr>
          <w:lang w:val="en-US"/>
        </w:rPr>
        <w:t>УДК   271.8</w:t>
      </w:r>
    </w:p>
    <w:p w:rsidR="008227A4" w:rsidRDefault="008227A4" w:rsidP="008227A4">
      <w:pPr>
        <w:pStyle w:val="af"/>
        <w:rPr>
          <w:lang w:val="en-US"/>
        </w:rPr>
      </w:pPr>
      <w:r>
        <w:rPr>
          <w:lang w:val="en-US"/>
        </w:rPr>
        <w:t>хр - 1</w:t>
      </w:r>
    </w:p>
    <w:p w:rsidR="008227A4" w:rsidRDefault="008227A4" w:rsidP="008227A4">
      <w:pPr>
        <w:pStyle w:val="a"/>
        <w:rPr>
          <w:lang w:val="en-US"/>
        </w:rPr>
      </w:pPr>
      <w:r w:rsidRPr="008227A4">
        <w:t xml:space="preserve">25201 5134*5169 271.6 Б 24 </w:t>
      </w:r>
      <w:r w:rsidRPr="008227A4">
        <w:rPr>
          <w:b/>
        </w:rPr>
        <w:t xml:space="preserve">Бари, </w:t>
      </w:r>
      <w:r w:rsidRPr="008227A4">
        <w:t xml:space="preserve">1987 г. Новый Валаам, 1988 г. Баламан, 1993 г. --- </w:t>
      </w:r>
      <w:r>
        <w:rPr>
          <w:lang w:val="en-US"/>
        </w:rPr>
        <w:t>Bari</w:t>
      </w:r>
      <w:r w:rsidRPr="008227A4">
        <w:t xml:space="preserve">,1987. </w:t>
      </w:r>
      <w:r>
        <w:rPr>
          <w:lang w:val="en-US"/>
        </w:rPr>
        <w:t>Valamo</w:t>
      </w:r>
      <w:r w:rsidRPr="008227A4">
        <w:t xml:space="preserve">,1988. </w:t>
      </w:r>
      <w:r>
        <w:rPr>
          <w:lang w:val="en-US"/>
        </w:rPr>
        <w:t>Balamand</w:t>
      </w:r>
      <w:r w:rsidRPr="008227A4">
        <w:t xml:space="preserve">,1993. </w:t>
      </w:r>
      <w:r>
        <w:rPr>
          <w:lang w:val="en-US"/>
        </w:rPr>
        <w:t>Commission</w:t>
      </w:r>
      <w:r w:rsidRPr="008227A4">
        <w:t xml:space="preserve"> </w:t>
      </w:r>
      <w:r>
        <w:rPr>
          <w:lang w:val="en-US"/>
        </w:rPr>
        <w:t>mixte</w:t>
      </w:r>
      <w:r w:rsidRPr="008227A4">
        <w:t xml:space="preserve"> </w:t>
      </w:r>
      <w:r>
        <w:rPr>
          <w:lang w:val="en-US"/>
        </w:rPr>
        <w:t>internationale</w:t>
      </w:r>
      <w:r w:rsidRPr="008227A4">
        <w:t xml:space="preserve"> </w:t>
      </w:r>
      <w:r>
        <w:rPr>
          <w:lang w:val="en-US"/>
        </w:rPr>
        <w:t>de</w:t>
      </w:r>
      <w:r w:rsidRPr="008227A4">
        <w:t xml:space="preserve"> </w:t>
      </w:r>
      <w:r>
        <w:rPr>
          <w:lang w:val="en-US"/>
        </w:rPr>
        <w:t>dialogue</w:t>
      </w:r>
      <w:r w:rsidRPr="008227A4">
        <w:t xml:space="preserve"> </w:t>
      </w:r>
      <w:r>
        <w:rPr>
          <w:lang w:val="en-US"/>
        </w:rPr>
        <w:t>entre</w:t>
      </w:r>
      <w:r w:rsidRPr="008227A4">
        <w:t xml:space="preserve"> </w:t>
      </w:r>
      <w:r>
        <w:rPr>
          <w:lang w:val="en-US"/>
        </w:rPr>
        <w:t>I</w:t>
      </w:r>
      <w:r w:rsidRPr="008227A4">
        <w:t>*</w:t>
      </w:r>
      <w:r>
        <w:rPr>
          <w:lang w:val="en-US"/>
        </w:rPr>
        <w:t>Eglise</w:t>
      </w:r>
      <w:r w:rsidRPr="008227A4">
        <w:t xml:space="preserve"> </w:t>
      </w:r>
      <w:r>
        <w:rPr>
          <w:lang w:val="en-US"/>
        </w:rPr>
        <w:t>catholique</w:t>
      </w:r>
      <w:r w:rsidRPr="008227A4">
        <w:t xml:space="preserve"> </w:t>
      </w:r>
      <w:r>
        <w:rPr>
          <w:lang w:val="en-US"/>
        </w:rPr>
        <w:t>romaine</w:t>
      </w:r>
      <w:r w:rsidRPr="008227A4">
        <w:t xml:space="preserve"> </w:t>
      </w:r>
      <w:r>
        <w:rPr>
          <w:lang w:val="en-US"/>
        </w:rPr>
        <w:t>et</w:t>
      </w:r>
      <w:r w:rsidRPr="008227A4">
        <w:t xml:space="preserve"> </w:t>
      </w:r>
      <w:r>
        <w:rPr>
          <w:lang w:val="en-US"/>
        </w:rPr>
        <w:t>I</w:t>
      </w:r>
      <w:r w:rsidRPr="008227A4">
        <w:t>*</w:t>
      </w:r>
      <w:r>
        <w:rPr>
          <w:lang w:val="en-US"/>
        </w:rPr>
        <w:t>Eglise</w:t>
      </w:r>
      <w:r w:rsidRPr="008227A4">
        <w:t xml:space="preserve"> </w:t>
      </w:r>
      <w:r>
        <w:rPr>
          <w:lang w:val="en-US"/>
        </w:rPr>
        <w:t>orthodoxe</w:t>
      </w:r>
      <w:r w:rsidRPr="008227A4">
        <w:t xml:space="preserve"> : Международная смешанная богословская комиссия.--М. : Богородице-Рождественский монастырь,Б.д.--179с. .--</w:t>
      </w:r>
      <w:r>
        <w:rPr>
          <w:lang w:val="en-US"/>
        </w:rPr>
        <w:t>ISBN</w:t>
      </w:r>
      <w:r w:rsidRPr="008227A4">
        <w:t xml:space="preserve"> 2-907429-44-2 рус.,фр. </w:t>
      </w:r>
      <w:r>
        <w:rPr>
          <w:lang w:val="en-US"/>
        </w:rPr>
        <w:t xml:space="preserve">Церковь*Экуменизм*Богословие*Диалог*Единство*Католичество*Православие*Константинополь 2 </w:t>
      </w:r>
    </w:p>
    <w:p w:rsidR="008227A4" w:rsidRDefault="008227A4" w:rsidP="008227A4">
      <w:pPr>
        <w:pStyle w:val="af"/>
        <w:rPr>
          <w:lang w:val="en-US"/>
        </w:rPr>
      </w:pPr>
      <w:r>
        <w:rPr>
          <w:lang w:val="en-US"/>
        </w:rPr>
        <w:t>УДК   271.6</w:t>
      </w:r>
    </w:p>
    <w:p w:rsidR="008227A4" w:rsidRDefault="008227A4" w:rsidP="008227A4">
      <w:pPr>
        <w:pStyle w:val="af"/>
        <w:rPr>
          <w:lang w:val="en-US"/>
        </w:rPr>
      </w:pPr>
      <w:r>
        <w:rPr>
          <w:lang w:val="en-US"/>
        </w:rPr>
        <w:t>хр - 2</w:t>
      </w:r>
    </w:p>
    <w:p w:rsidR="008227A4" w:rsidRPr="008227A4" w:rsidRDefault="008227A4" w:rsidP="008227A4">
      <w:pPr>
        <w:pStyle w:val="a"/>
      </w:pPr>
      <w:r>
        <w:rPr>
          <w:lang w:val="en-US"/>
        </w:rPr>
        <w:t xml:space="preserve">26691 15376*7498*7499 271 Б 47 </w:t>
      </w:r>
      <w:r w:rsidRPr="008227A4">
        <w:rPr>
          <w:b/>
          <w:lang w:val="en-US"/>
        </w:rPr>
        <w:t>Бер-Сижель, Элизабет</w:t>
      </w:r>
      <w:r>
        <w:rPr>
          <w:lang w:val="en-US"/>
        </w:rPr>
        <w:t xml:space="preserve"> Рукоположение женщин в Православной церкви --- Elisabeth Behr-Sigel, Mgr. Kallistos Ware. L'ordination de femmes dans l'Eglise orthodoxe / Э. Бер-Сижель, епископ Диоклийский Каллист(Уэр) ; Науч. ред. иг. </w:t>
      </w:r>
      <w:r w:rsidRPr="008227A4">
        <w:t>Иннокентий (Павлов) Каллист(Уэр), епископ Диоклийский.--М. : ББИ св. апостола Андрея,2000.--81с. Элизабет Бер-Сижель. Женщины в Православной церкви. Рукоположение женщин обсуждается и в Православной церкви*Епископ Диоклийский Каллист (Уэр). Мужчина, женщина и священство Христово .--</w:t>
      </w:r>
      <w:r>
        <w:rPr>
          <w:lang w:val="en-US"/>
        </w:rPr>
        <w:t>ISBN</w:t>
      </w:r>
      <w:r w:rsidRPr="008227A4">
        <w:t xml:space="preserve"> 978-5896-47045-8 Рус. Православие*История*Рукоположение*Церковь*Женщина*Священство женское*Экуменизм*Православие*Церковь*Служение*Богослужение*Рукоположение*Диаконат женский 7 </w:t>
      </w:r>
    </w:p>
    <w:p w:rsidR="008227A4" w:rsidRDefault="008227A4" w:rsidP="008227A4">
      <w:pPr>
        <w:pStyle w:val="af"/>
        <w:rPr>
          <w:lang w:val="en-US"/>
        </w:rPr>
      </w:pPr>
      <w:r>
        <w:rPr>
          <w:lang w:val="en-US"/>
        </w:rPr>
        <w:t>УДК   271 + 221.5</w:t>
      </w:r>
    </w:p>
    <w:p w:rsidR="008227A4" w:rsidRDefault="008227A4" w:rsidP="008227A4">
      <w:pPr>
        <w:pStyle w:val="af"/>
        <w:rPr>
          <w:lang w:val="en-US"/>
        </w:rPr>
      </w:pPr>
      <w:r>
        <w:rPr>
          <w:lang w:val="en-US"/>
        </w:rPr>
        <w:lastRenderedPageBreak/>
        <w:t>хр - 4</w:t>
      </w:r>
    </w:p>
    <w:p w:rsidR="008227A4" w:rsidRDefault="008227A4" w:rsidP="008227A4">
      <w:pPr>
        <w:pStyle w:val="a"/>
        <w:rPr>
          <w:lang w:val="en-US"/>
        </w:rPr>
      </w:pPr>
      <w:r w:rsidRPr="008227A4">
        <w:t xml:space="preserve">32208 19814 271.6 Б 74 </w:t>
      </w:r>
      <w:r w:rsidRPr="008227A4">
        <w:rPr>
          <w:b/>
        </w:rPr>
        <w:t xml:space="preserve">Богословские </w:t>
      </w:r>
      <w:r w:rsidRPr="008227A4">
        <w:t xml:space="preserve">собеседования между Евангелическо-лютеранской Церковью Финляндии и Русской Православной Церковью 1970-2002 / Фото из архива Отдела внешних сношений Церкви.--Хельсинки,2005.--91с. : ил. </w:t>
      </w:r>
      <w:r>
        <w:rPr>
          <w:lang w:val="en-US"/>
        </w:rPr>
        <w:t xml:space="preserve">Экуменизм*Диалог межконфессиональный*Церковь*Богословие 5 </w:t>
      </w:r>
    </w:p>
    <w:p w:rsidR="008227A4" w:rsidRDefault="008227A4" w:rsidP="008227A4">
      <w:pPr>
        <w:pStyle w:val="af"/>
        <w:rPr>
          <w:lang w:val="en-US"/>
        </w:rPr>
      </w:pPr>
      <w:r>
        <w:rPr>
          <w:lang w:val="en-US"/>
        </w:rPr>
        <w:t>УДК   271.6</w:t>
      </w:r>
    </w:p>
    <w:p w:rsidR="008227A4" w:rsidRDefault="008227A4" w:rsidP="008227A4">
      <w:pPr>
        <w:pStyle w:val="af"/>
        <w:rPr>
          <w:lang w:val="en-US"/>
        </w:rPr>
      </w:pPr>
      <w:r>
        <w:rPr>
          <w:lang w:val="en-US"/>
        </w:rPr>
        <w:t>хр - 1</w:t>
      </w:r>
    </w:p>
    <w:p w:rsidR="008227A4" w:rsidRPr="008227A4" w:rsidRDefault="008227A4" w:rsidP="008227A4">
      <w:pPr>
        <w:pStyle w:val="a"/>
      </w:pPr>
      <w:r>
        <w:rPr>
          <w:lang w:val="en-US"/>
        </w:rPr>
        <w:t xml:space="preserve">1541 8155 271.6 Б 74 </w:t>
      </w:r>
      <w:r w:rsidRPr="008227A4">
        <w:rPr>
          <w:b/>
          <w:lang w:val="en-US"/>
        </w:rPr>
        <w:t xml:space="preserve">Богословский </w:t>
      </w:r>
      <w:r>
        <w:rPr>
          <w:lang w:val="en-US"/>
        </w:rPr>
        <w:t xml:space="preserve">диалог между Православной церковью и Восточными православными церквами --- The Theological Dialogue between the Orthodox Church and the Oriental Orthodox Churches / Сост. и ред. </w:t>
      </w:r>
      <w:r w:rsidRPr="008227A4">
        <w:t>Кристин Шайо Шайо, Кристин.--М. : Библейско-богословский институт св. апостола Андрея,2001.--171,[14]с. : ил.--(Диалог) .--</w:t>
      </w:r>
      <w:r>
        <w:rPr>
          <w:lang w:val="en-US"/>
        </w:rPr>
        <w:t>ISBN</w:t>
      </w:r>
      <w:r w:rsidRPr="008227A4">
        <w:t xml:space="preserve"> 5-89647-022-3 Рус. Экуменизм*Церковь*Православие*Диалог*Христология*Восток*Церковь Сирийская*Церковь Армянская*ЦерковьЭфиопская*Церковь Восточная*Церковь Коптская*Церковь Маланкарская 2 </w:t>
      </w:r>
    </w:p>
    <w:p w:rsidR="008227A4" w:rsidRDefault="008227A4" w:rsidP="008227A4">
      <w:pPr>
        <w:pStyle w:val="af"/>
        <w:rPr>
          <w:lang w:val="en-US"/>
        </w:rPr>
      </w:pPr>
      <w:r>
        <w:rPr>
          <w:lang w:val="en-US"/>
        </w:rPr>
        <w:t>УДК   271.6</w:t>
      </w:r>
    </w:p>
    <w:p w:rsidR="008227A4" w:rsidRDefault="008227A4" w:rsidP="008227A4">
      <w:pPr>
        <w:pStyle w:val="af"/>
        <w:rPr>
          <w:lang w:val="en-US"/>
        </w:rPr>
      </w:pPr>
      <w:r>
        <w:rPr>
          <w:lang w:val="en-US"/>
        </w:rPr>
        <w:t>хр - 1</w:t>
      </w:r>
    </w:p>
    <w:p w:rsidR="008227A4" w:rsidRPr="008227A4" w:rsidRDefault="008227A4" w:rsidP="008227A4">
      <w:pPr>
        <w:pStyle w:val="a"/>
      </w:pPr>
      <w:r w:rsidRPr="008227A4">
        <w:t xml:space="preserve">26104 13618 271.6 Б 74 </w:t>
      </w:r>
      <w:r w:rsidRPr="008227A4">
        <w:rPr>
          <w:b/>
        </w:rPr>
        <w:t xml:space="preserve">Богословский </w:t>
      </w:r>
      <w:r w:rsidRPr="008227A4">
        <w:t xml:space="preserve">диалог между Православной церковью и Восточными православными церквами --- </w:t>
      </w:r>
      <w:r>
        <w:rPr>
          <w:lang w:val="en-US"/>
        </w:rPr>
        <w:t>Towards</w:t>
      </w:r>
      <w:r w:rsidRPr="008227A4">
        <w:t xml:space="preserve"> </w:t>
      </w:r>
      <w:r>
        <w:rPr>
          <w:lang w:val="en-US"/>
        </w:rPr>
        <w:t>Unity</w:t>
      </w:r>
      <w:r w:rsidRPr="008227A4">
        <w:t xml:space="preserve">. </w:t>
      </w:r>
      <w:r>
        <w:rPr>
          <w:lang w:val="en-US"/>
        </w:rPr>
        <w:t xml:space="preserve">The theological dialogue between the Orhtodox church and the Oriental Orthodox churches. / Сост. и ред. </w:t>
      </w:r>
      <w:r w:rsidRPr="008227A4">
        <w:t>Шайо Кристин Шайо Кристин.--М. : ББИ св. ап. Андрея,2001.--170с., [7] л. ил.--(Диалог) .--</w:t>
      </w:r>
      <w:r>
        <w:rPr>
          <w:lang w:val="en-US"/>
        </w:rPr>
        <w:t>ISBN</w:t>
      </w:r>
      <w:r w:rsidRPr="008227A4">
        <w:t xml:space="preserve"> 5-89647-022-3 Рус. ЦерковьСирийская*Церковь Армянская*ЦерковьЭфиопская*Диалог*Церковь Восточная*Экуменизм*Церковь Коптская*Церковь Маланкарская 2 </w:t>
      </w:r>
    </w:p>
    <w:p w:rsidR="008227A4" w:rsidRDefault="008227A4" w:rsidP="008227A4">
      <w:pPr>
        <w:pStyle w:val="af"/>
        <w:rPr>
          <w:lang w:val="en-US"/>
        </w:rPr>
      </w:pPr>
      <w:r>
        <w:rPr>
          <w:lang w:val="en-US"/>
        </w:rPr>
        <w:t>УДК   271.6</w:t>
      </w:r>
    </w:p>
    <w:p w:rsidR="008227A4" w:rsidRDefault="008227A4" w:rsidP="008227A4">
      <w:pPr>
        <w:pStyle w:val="af"/>
        <w:rPr>
          <w:lang w:val="en-US"/>
        </w:rPr>
      </w:pPr>
      <w:r>
        <w:rPr>
          <w:lang w:val="en-US"/>
        </w:rPr>
        <w:t>хр - 1</w:t>
      </w:r>
    </w:p>
    <w:p w:rsidR="008227A4" w:rsidRDefault="008227A4" w:rsidP="008227A4">
      <w:pPr>
        <w:pStyle w:val="a"/>
        <w:rPr>
          <w:lang w:val="en-US"/>
        </w:rPr>
      </w:pPr>
      <w:r w:rsidRPr="00491BC2">
        <w:t xml:space="preserve">9841 4131 271.5 Б 79 </w:t>
      </w:r>
      <w:r w:rsidRPr="00491BC2">
        <w:rPr>
          <w:b/>
        </w:rPr>
        <w:t xml:space="preserve">Большой </w:t>
      </w:r>
      <w:r w:rsidRPr="00491BC2">
        <w:t xml:space="preserve">диспут между шейхом Ахмадом Дидатом и священником Анисом Шурушем.--Баку : "Аль-Харамин",1998.--88, [2]с. рус. </w:t>
      </w:r>
      <w:r>
        <w:rPr>
          <w:lang w:val="en-US"/>
        </w:rPr>
        <w:t xml:space="preserve">Экуменизм*Диалог*Диспут*Шейх*Священник*Вопрос*Ответ*Ислам*Христианство 7 </w:t>
      </w:r>
    </w:p>
    <w:p w:rsidR="00491BC2" w:rsidRDefault="008227A4" w:rsidP="008227A4">
      <w:pPr>
        <w:pStyle w:val="af"/>
        <w:rPr>
          <w:lang w:val="en-US"/>
        </w:rPr>
      </w:pPr>
      <w:r>
        <w:rPr>
          <w:lang w:val="en-US"/>
        </w:rPr>
        <w:t>УДК   271.5</w:t>
      </w:r>
    </w:p>
    <w:p w:rsidR="00491BC2" w:rsidRDefault="00491BC2" w:rsidP="00491BC2">
      <w:pPr>
        <w:pStyle w:val="af"/>
        <w:rPr>
          <w:lang w:val="en-US"/>
        </w:rPr>
      </w:pPr>
      <w:r>
        <w:rPr>
          <w:lang w:val="en-US"/>
        </w:rPr>
        <w:t>хр - 1</w:t>
      </w:r>
    </w:p>
    <w:p w:rsidR="00491BC2" w:rsidRDefault="00491BC2" w:rsidP="00491BC2">
      <w:pPr>
        <w:pStyle w:val="a"/>
        <w:rPr>
          <w:lang w:val="en-US"/>
        </w:rPr>
      </w:pPr>
      <w:r w:rsidRPr="00491BC2">
        <w:t xml:space="preserve">11680 6600 271.7 Б 83 </w:t>
      </w:r>
      <w:r w:rsidRPr="00491BC2">
        <w:rPr>
          <w:b/>
        </w:rPr>
        <w:t>Боровой Виталий, протопресвитер</w:t>
      </w:r>
      <w:r w:rsidRPr="00491BC2">
        <w:t xml:space="preserve"> Православный  экуменизм Русской Церкви и его заветы настоящему времени / Прот. В. Боровой.--Мн. : Инф.-изд. центр ОртоПресс ; Православное братство свв. Виленских Мучеников,1999.--15с.--(Примирение в Европе - миссия церквей Белоруссии, Украины, Польши, Германии ; Вып. 2) Рус. </w:t>
      </w:r>
      <w:r>
        <w:rPr>
          <w:lang w:val="en-US"/>
        </w:rPr>
        <w:t xml:space="preserve">Церковь*Православие*Экуменизм*Бог*Примирение 7 </w:t>
      </w:r>
    </w:p>
    <w:p w:rsidR="00491BC2" w:rsidRDefault="00491BC2" w:rsidP="00491BC2">
      <w:pPr>
        <w:pStyle w:val="af"/>
        <w:rPr>
          <w:lang w:val="en-US"/>
        </w:rPr>
      </w:pPr>
      <w:r>
        <w:rPr>
          <w:lang w:val="en-US"/>
        </w:rPr>
        <w:t>УДК   271.7</w:t>
      </w:r>
    </w:p>
    <w:p w:rsidR="00491BC2" w:rsidRDefault="00491BC2" w:rsidP="00491BC2">
      <w:pPr>
        <w:pStyle w:val="af"/>
        <w:rPr>
          <w:lang w:val="en-US"/>
        </w:rPr>
      </w:pPr>
      <w:r>
        <w:rPr>
          <w:lang w:val="en-US"/>
        </w:rPr>
        <w:t>хр - 1</w:t>
      </w:r>
    </w:p>
    <w:p w:rsidR="00491BC2" w:rsidRPr="00491BC2" w:rsidRDefault="00491BC2" w:rsidP="00491BC2">
      <w:pPr>
        <w:pStyle w:val="a"/>
      </w:pPr>
      <w:r w:rsidRPr="00491BC2">
        <w:t xml:space="preserve">1433 8014*8015*8016 271.3 Б 98 </w:t>
      </w:r>
      <w:r w:rsidRPr="00491BC2">
        <w:rPr>
          <w:b/>
        </w:rPr>
        <w:t>Бюркле, Хорст</w:t>
      </w:r>
      <w:r w:rsidRPr="00491BC2">
        <w:t xml:space="preserve"> Человек в поисках Бога : Проблема нехристианских религий / Х. Бюркле ; пер. с нем. Г. Вдовиной ; науч. ред. Е. Гейнрихс.--М. : Христианская Россия,2001.--232с. .--</w:t>
      </w:r>
      <w:r>
        <w:rPr>
          <w:lang w:val="en-US"/>
        </w:rPr>
        <w:t>ISBN</w:t>
      </w:r>
      <w:r w:rsidRPr="00491BC2">
        <w:t xml:space="preserve"> 5-94270-005-2 Рус. История*Религия*Теология*Бог*Завет Ветхий*Завет Новый*Индуизм*Буддизм*Ислам*Иудаизм*Диалог*Межрелигиозный диалог*История религии 3 </w:t>
      </w:r>
    </w:p>
    <w:p w:rsidR="00491BC2" w:rsidRDefault="00491BC2" w:rsidP="00491BC2">
      <w:pPr>
        <w:pStyle w:val="af"/>
        <w:rPr>
          <w:lang w:val="en-US"/>
        </w:rPr>
      </w:pPr>
      <w:r>
        <w:rPr>
          <w:lang w:val="en-US"/>
        </w:rPr>
        <w:t>УДК   271.3</w:t>
      </w:r>
    </w:p>
    <w:p w:rsidR="00491BC2" w:rsidRDefault="00491BC2" w:rsidP="00491BC2">
      <w:pPr>
        <w:pStyle w:val="af"/>
        <w:rPr>
          <w:lang w:val="en-US"/>
        </w:rPr>
      </w:pPr>
      <w:r>
        <w:rPr>
          <w:lang w:val="en-US"/>
        </w:rPr>
        <w:t>хр - 4</w:t>
      </w:r>
    </w:p>
    <w:p w:rsidR="00491BC2" w:rsidRDefault="00491BC2" w:rsidP="00491BC2">
      <w:pPr>
        <w:pStyle w:val="a"/>
        <w:rPr>
          <w:lang w:val="en-US"/>
        </w:rPr>
      </w:pPr>
      <w:r w:rsidRPr="00491BC2">
        <w:t xml:space="preserve">27373 14864 271(08) В 11 </w:t>
      </w:r>
      <w:r w:rsidRPr="00491BC2">
        <w:rPr>
          <w:b/>
        </w:rPr>
        <w:t xml:space="preserve">В поисках </w:t>
      </w:r>
      <w:r w:rsidRPr="00491BC2">
        <w:t xml:space="preserve">христианского единства : К 40-летию принятия декларации </w:t>
      </w:r>
      <w:r>
        <w:rPr>
          <w:lang w:val="en-US"/>
        </w:rPr>
        <w:t>Unitatis</w:t>
      </w:r>
      <w:r w:rsidRPr="00491BC2">
        <w:t xml:space="preserve"> </w:t>
      </w:r>
      <w:r>
        <w:rPr>
          <w:lang w:val="en-US"/>
        </w:rPr>
        <w:t>redintegratio</w:t>
      </w:r>
      <w:r w:rsidRPr="00491BC2">
        <w:t xml:space="preserve"> / Иоанн Павел </w:t>
      </w:r>
      <w:r>
        <w:rPr>
          <w:lang w:val="en-US"/>
        </w:rPr>
        <w:t>II</w:t>
      </w:r>
      <w:r w:rsidRPr="00491BC2">
        <w:t>; В. Каспер; И. Зизиулас; Д. Уэйнрайт; К. Любич Пер. С. Шишкина; И. Колбутова; А. Конев; А. Коваль; А. Лукьянов.--Пер. с англ., нем., фр., ит.--М. : Библейско-богословский институт св.апостола Андрея,2009.--352с.--(Диалог) .--</w:t>
      </w:r>
      <w:r>
        <w:rPr>
          <w:lang w:val="en-US"/>
        </w:rPr>
        <w:t>ISBN</w:t>
      </w:r>
      <w:r w:rsidRPr="00491BC2">
        <w:t xml:space="preserve"> 5-89647-174-2 рус. </w:t>
      </w:r>
      <w:r>
        <w:rPr>
          <w:lang w:val="en-US"/>
        </w:rPr>
        <w:t xml:space="preserve">Экуменизм*Unitatis Redintegratio*Экклезиология*Миссиология*Миссия*Духовность*Единство*Диалог 2 </w:t>
      </w:r>
    </w:p>
    <w:p w:rsidR="00491BC2" w:rsidRDefault="00491BC2" w:rsidP="00491BC2">
      <w:pPr>
        <w:pStyle w:val="af"/>
        <w:rPr>
          <w:lang w:val="en-US"/>
        </w:rPr>
      </w:pPr>
      <w:r>
        <w:rPr>
          <w:lang w:val="en-US"/>
        </w:rPr>
        <w:lastRenderedPageBreak/>
        <w:t>УДК   271(08)</w:t>
      </w:r>
    </w:p>
    <w:p w:rsidR="00491BC2" w:rsidRDefault="00491BC2" w:rsidP="00491BC2">
      <w:pPr>
        <w:pStyle w:val="af"/>
        <w:rPr>
          <w:lang w:val="en-US"/>
        </w:rPr>
      </w:pPr>
      <w:r>
        <w:rPr>
          <w:lang w:val="en-US"/>
        </w:rPr>
        <w:t>хр - 1</w:t>
      </w:r>
    </w:p>
    <w:p w:rsidR="00491BC2" w:rsidRDefault="00491BC2" w:rsidP="00491BC2">
      <w:pPr>
        <w:pStyle w:val="a"/>
        <w:rPr>
          <w:lang w:val="en-US"/>
        </w:rPr>
      </w:pPr>
      <w:r w:rsidRPr="00491BC2">
        <w:t xml:space="preserve">11679 6599 271.7 В 12 </w:t>
      </w:r>
      <w:r w:rsidRPr="00491BC2">
        <w:rPr>
          <w:b/>
        </w:rPr>
        <w:t>Вагнер, М.</w:t>
      </w:r>
      <w:r w:rsidRPr="00491BC2">
        <w:t xml:space="preserve"> Десятилетие перемен в Средней, Восточной и Западной Европе. --- </w:t>
      </w:r>
      <w:r>
        <w:rPr>
          <w:lang w:val="en-US"/>
        </w:rPr>
        <w:t>Manfred</w:t>
      </w:r>
      <w:r w:rsidRPr="00491BC2">
        <w:t xml:space="preserve"> </w:t>
      </w:r>
      <w:r>
        <w:rPr>
          <w:lang w:val="en-US"/>
        </w:rPr>
        <w:t>Wagner</w:t>
      </w:r>
      <w:r w:rsidRPr="00491BC2">
        <w:t xml:space="preserve">. </w:t>
      </w:r>
      <w:r>
        <w:rPr>
          <w:lang w:val="en-US"/>
        </w:rPr>
        <w:t>Ein</w:t>
      </w:r>
      <w:r w:rsidRPr="00491BC2">
        <w:t xml:space="preserve"> </w:t>
      </w:r>
      <w:r>
        <w:rPr>
          <w:lang w:val="en-US"/>
        </w:rPr>
        <w:t>Jahrzehnt</w:t>
      </w:r>
      <w:r w:rsidRPr="00491BC2">
        <w:t xml:space="preserve"> </w:t>
      </w:r>
      <w:r>
        <w:rPr>
          <w:lang w:val="en-US"/>
        </w:rPr>
        <w:t>des</w:t>
      </w:r>
      <w:r w:rsidRPr="00491BC2">
        <w:t xml:space="preserve"> </w:t>
      </w:r>
      <w:r>
        <w:rPr>
          <w:lang w:val="en-US"/>
        </w:rPr>
        <w:t>Wandes</w:t>
      </w:r>
      <w:r w:rsidRPr="00491BC2">
        <w:t xml:space="preserve"> </w:t>
      </w:r>
      <w:r>
        <w:rPr>
          <w:lang w:val="en-US"/>
        </w:rPr>
        <w:t>in</w:t>
      </w:r>
      <w:r w:rsidRPr="00491BC2">
        <w:t xml:space="preserve"> </w:t>
      </w:r>
      <w:r>
        <w:rPr>
          <w:lang w:val="en-US"/>
        </w:rPr>
        <w:t>Mittel</w:t>
      </w:r>
      <w:r w:rsidRPr="00491BC2">
        <w:t xml:space="preserve">-, </w:t>
      </w:r>
      <w:r>
        <w:rPr>
          <w:lang w:val="en-US"/>
        </w:rPr>
        <w:t>Ost</w:t>
      </w:r>
      <w:r w:rsidRPr="00491BC2">
        <w:t xml:space="preserve">-, </w:t>
      </w:r>
      <w:r>
        <w:rPr>
          <w:lang w:val="en-US"/>
        </w:rPr>
        <w:t>und</w:t>
      </w:r>
      <w:r w:rsidRPr="00491BC2">
        <w:t xml:space="preserve"> </w:t>
      </w:r>
      <w:r>
        <w:rPr>
          <w:lang w:val="en-US"/>
        </w:rPr>
        <w:t>Sudosteuropa</w:t>
      </w:r>
      <w:r w:rsidRPr="00491BC2">
        <w:t xml:space="preserve"> : Контакты с Православной Церковью в рамках партнерских связей Евангелической Церкви Вюрттемберга с церквями Средней, Восточной и Западной Европы / М. Вагнер ; Пер. с нем.--Мн. : Инф.-издат. центр ОртоПресс ; Православное Братство свв. Виленских Мучеников,1998,1999.--54 с.--(Примирение в Европе - миссия церквей Белоруссии, Украины, Польши, Германии ; Вып. 1) Рус. </w:t>
      </w:r>
      <w:r>
        <w:rPr>
          <w:lang w:val="en-US"/>
        </w:rPr>
        <w:t xml:space="preserve">Церковь*Европа*Контакт*Перемена*Стратегия*Деятельность*Экуменизм 7 </w:t>
      </w:r>
    </w:p>
    <w:p w:rsidR="00491BC2" w:rsidRDefault="00491BC2" w:rsidP="00491BC2">
      <w:pPr>
        <w:pStyle w:val="af"/>
        <w:rPr>
          <w:lang w:val="en-US"/>
        </w:rPr>
      </w:pPr>
      <w:r>
        <w:rPr>
          <w:lang w:val="en-US"/>
        </w:rPr>
        <w:t>УДК   271.7</w:t>
      </w:r>
    </w:p>
    <w:p w:rsidR="00491BC2" w:rsidRDefault="00491BC2" w:rsidP="00491BC2">
      <w:pPr>
        <w:pStyle w:val="af"/>
        <w:rPr>
          <w:lang w:val="en-US"/>
        </w:rPr>
      </w:pPr>
      <w:r>
        <w:rPr>
          <w:lang w:val="en-US"/>
        </w:rPr>
        <w:t>хр - 1</w:t>
      </w:r>
    </w:p>
    <w:p w:rsidR="00491BC2" w:rsidRDefault="00491BC2" w:rsidP="00491BC2">
      <w:pPr>
        <w:pStyle w:val="a"/>
        <w:rPr>
          <w:lang w:val="en-US"/>
        </w:rPr>
      </w:pPr>
      <w:r w:rsidRPr="00491BC2">
        <w:t xml:space="preserve">28625 16241 271.8 В 54 </w:t>
      </w:r>
      <w:r w:rsidRPr="00491BC2">
        <w:rPr>
          <w:b/>
        </w:rPr>
        <w:t>Виталий, архиеп.</w:t>
      </w:r>
      <w:r w:rsidRPr="00491BC2">
        <w:t xml:space="preserve"> Экуменизм : Доклад Преосвященнейшаго Виталия, Архиепископа Монреальского и Канадского, прочитанный Архиерейскому Собору в 1967 г. в Махопаке, С.Ш.А / Архиеп. </w:t>
      </w:r>
      <w:r>
        <w:rPr>
          <w:lang w:val="en-US"/>
        </w:rPr>
        <w:t xml:space="preserve">Виталий.--Монреаль,1989.--18с. Рус. Экуменизм*Экуменическое движение*Доклад 2 </w:t>
      </w:r>
    </w:p>
    <w:p w:rsidR="00491BC2" w:rsidRDefault="00491BC2" w:rsidP="00491BC2">
      <w:pPr>
        <w:pStyle w:val="af"/>
        <w:rPr>
          <w:lang w:val="en-US"/>
        </w:rPr>
      </w:pPr>
      <w:r>
        <w:rPr>
          <w:lang w:val="en-US"/>
        </w:rPr>
        <w:t>УДК   271.8</w:t>
      </w:r>
    </w:p>
    <w:p w:rsidR="00491BC2" w:rsidRDefault="00491BC2" w:rsidP="00491BC2">
      <w:pPr>
        <w:pStyle w:val="af"/>
        <w:rPr>
          <w:lang w:val="en-US"/>
        </w:rPr>
      </w:pPr>
      <w:r>
        <w:rPr>
          <w:lang w:val="en-US"/>
        </w:rPr>
        <w:t>хр - 1</w:t>
      </w:r>
    </w:p>
    <w:p w:rsidR="00491BC2" w:rsidRPr="00491BC2" w:rsidRDefault="00491BC2" w:rsidP="00491BC2">
      <w:pPr>
        <w:pStyle w:val="a"/>
      </w:pPr>
      <w:r w:rsidRPr="00491BC2">
        <w:t xml:space="preserve">10738 4843 271.6 В 95 </w:t>
      </w:r>
      <w:r w:rsidRPr="00491BC2">
        <w:rPr>
          <w:b/>
        </w:rPr>
        <w:t>Вырволль, Николай</w:t>
      </w:r>
      <w:r w:rsidRPr="00491BC2">
        <w:t xml:space="preserve"> Византия и последствия. Развитие восточных церквей --- </w:t>
      </w:r>
      <w:r>
        <w:rPr>
          <w:lang w:val="en-US"/>
        </w:rPr>
        <w:t>Klaus</w:t>
      </w:r>
      <w:r w:rsidRPr="00491BC2">
        <w:t xml:space="preserve"> </w:t>
      </w:r>
      <w:r>
        <w:rPr>
          <w:lang w:val="en-US"/>
        </w:rPr>
        <w:t>Wyrwoll</w:t>
      </w:r>
      <w:r w:rsidRPr="00491BC2">
        <w:t xml:space="preserve">. </w:t>
      </w:r>
      <w:r>
        <w:rPr>
          <w:lang w:val="en-US"/>
        </w:rPr>
        <w:t>Die</w:t>
      </w:r>
      <w:r w:rsidRPr="00491BC2">
        <w:t xml:space="preserve"> </w:t>
      </w:r>
      <w:r>
        <w:rPr>
          <w:lang w:val="en-US"/>
        </w:rPr>
        <w:t>Entwicklung</w:t>
      </w:r>
      <w:r w:rsidRPr="00491BC2">
        <w:t xml:space="preserve"> </w:t>
      </w:r>
      <w:r>
        <w:rPr>
          <w:lang w:val="en-US"/>
        </w:rPr>
        <w:t>der</w:t>
      </w:r>
      <w:r w:rsidRPr="00491BC2">
        <w:t xml:space="preserve"> </w:t>
      </w:r>
      <w:r>
        <w:rPr>
          <w:lang w:val="en-US"/>
        </w:rPr>
        <w:t>Ostkirchen</w:t>
      </w:r>
      <w:r w:rsidRPr="00491BC2">
        <w:t xml:space="preserve"> / Н. Вырволь.--</w:t>
      </w:r>
      <w:r>
        <w:rPr>
          <w:lang w:val="en-US"/>
        </w:rPr>
        <w:t>Regensburg</w:t>
      </w:r>
      <w:r w:rsidRPr="00491BC2">
        <w:t>,1999.--20</w:t>
      </w:r>
      <w:r>
        <w:rPr>
          <w:lang w:val="en-US"/>
        </w:rPr>
        <w:t>c</w:t>
      </w:r>
      <w:r w:rsidRPr="00491BC2">
        <w:t xml:space="preserve">. Рус. Византия*Церковь*Восток*Запад*Регенсбург*Экуменизм 2 </w:t>
      </w:r>
    </w:p>
    <w:p w:rsidR="00491BC2" w:rsidRDefault="00491BC2" w:rsidP="00491BC2">
      <w:pPr>
        <w:pStyle w:val="af"/>
        <w:rPr>
          <w:lang w:val="en-US"/>
        </w:rPr>
      </w:pPr>
      <w:r>
        <w:rPr>
          <w:lang w:val="en-US"/>
        </w:rPr>
        <w:t>УДК   271.6</w:t>
      </w:r>
    </w:p>
    <w:p w:rsidR="00491BC2" w:rsidRDefault="00491BC2" w:rsidP="00491BC2">
      <w:pPr>
        <w:pStyle w:val="af"/>
        <w:rPr>
          <w:lang w:val="en-US"/>
        </w:rPr>
      </w:pPr>
      <w:r>
        <w:rPr>
          <w:lang w:val="en-US"/>
        </w:rPr>
        <w:t>хр - 1</w:t>
      </w:r>
    </w:p>
    <w:p w:rsidR="00491BC2" w:rsidRDefault="00491BC2" w:rsidP="00491BC2">
      <w:pPr>
        <w:pStyle w:val="a"/>
        <w:rPr>
          <w:lang w:val="en-US"/>
        </w:rPr>
      </w:pPr>
      <w:r w:rsidRPr="00491BC2">
        <w:t xml:space="preserve">11677 6597 271(08) Д 39 </w:t>
      </w:r>
      <w:r w:rsidRPr="00491BC2">
        <w:rPr>
          <w:b/>
        </w:rPr>
        <w:t xml:space="preserve">Деятельность </w:t>
      </w:r>
      <w:r w:rsidRPr="00491BC2">
        <w:t xml:space="preserve">рабочей Группы межцерковного диалога "Роль церквей в примирении народов Центрально-Восточной Европы" в 1996-1999 гг. : Сборник статей / Православное Братство свв. </w:t>
      </w:r>
      <w:r w:rsidRPr="00637752">
        <w:t xml:space="preserve">Виленских Мучеников.--Мн. : Инф.-издат. центр ОртоПресс ; Православное Братство свв. Виленских Мучеников,1999.--104с.--(Примирение в Европе - миссия церквей Белоруссии, Украины, Польши, Германии ; Вып.7) Рус. </w:t>
      </w:r>
      <w:r>
        <w:rPr>
          <w:lang w:val="en-US"/>
        </w:rPr>
        <w:t xml:space="preserve">Сборник*Статья*Примирение*Церковь*Европа*Экуменизм*Группа рабочая 7 </w:t>
      </w:r>
    </w:p>
    <w:p w:rsidR="00637752" w:rsidRDefault="00491BC2" w:rsidP="00491BC2">
      <w:pPr>
        <w:pStyle w:val="af"/>
        <w:rPr>
          <w:lang w:val="en-US"/>
        </w:rPr>
      </w:pPr>
      <w:r>
        <w:rPr>
          <w:lang w:val="en-US"/>
        </w:rPr>
        <w:t>УДК   271(08)</w:t>
      </w:r>
    </w:p>
    <w:p w:rsidR="00637752" w:rsidRDefault="00637752" w:rsidP="00637752">
      <w:pPr>
        <w:pStyle w:val="af"/>
        <w:rPr>
          <w:lang w:val="en-US"/>
        </w:rPr>
      </w:pPr>
      <w:r>
        <w:rPr>
          <w:lang w:val="en-US"/>
        </w:rPr>
        <w:t>хр - 1</w:t>
      </w:r>
    </w:p>
    <w:p w:rsidR="00637752" w:rsidRPr="00637752" w:rsidRDefault="00637752" w:rsidP="00637752">
      <w:pPr>
        <w:pStyle w:val="a"/>
      </w:pPr>
      <w:r w:rsidRPr="00637752">
        <w:t xml:space="preserve">25926 11731*11732 271.5 И 87 </w:t>
      </w:r>
      <w:r w:rsidRPr="00637752">
        <w:rPr>
          <w:b/>
        </w:rPr>
        <w:t xml:space="preserve">Ислам </w:t>
      </w:r>
      <w:r w:rsidRPr="00637752">
        <w:t xml:space="preserve">и христианство: на пути к диалогу : К 40-летию принятия декларации </w:t>
      </w:r>
      <w:r>
        <w:rPr>
          <w:lang w:val="en-US"/>
        </w:rPr>
        <w:t>Nostra</w:t>
      </w:r>
      <w:r w:rsidRPr="00637752">
        <w:t xml:space="preserve"> </w:t>
      </w:r>
      <w:r>
        <w:rPr>
          <w:lang w:val="en-US"/>
        </w:rPr>
        <w:t>aetate</w:t>
      </w:r>
      <w:r w:rsidRPr="00637752">
        <w:t xml:space="preserve"> / Под. ред. А.Журавского.--М. : Библейско-богословский институт св. ап. Андрея,2006.--75с.--(Диалог) .--</w:t>
      </w:r>
      <w:r>
        <w:rPr>
          <w:lang w:val="en-US"/>
        </w:rPr>
        <w:t>ISBN</w:t>
      </w:r>
      <w:r w:rsidRPr="00637752">
        <w:t xml:space="preserve"> 5-89647-162-9 рус. Экуменизм*Диалог*Принцип диалога*Ислам*Христианство*Декларация*Современность*Собор Ватиканский 2 </w:t>
      </w:r>
    </w:p>
    <w:p w:rsidR="00637752" w:rsidRDefault="00637752" w:rsidP="00637752">
      <w:pPr>
        <w:pStyle w:val="af"/>
        <w:rPr>
          <w:lang w:val="en-US"/>
        </w:rPr>
      </w:pPr>
      <w:r>
        <w:rPr>
          <w:lang w:val="en-US"/>
        </w:rPr>
        <w:t>УДК   271.5</w:t>
      </w:r>
    </w:p>
    <w:p w:rsidR="00637752" w:rsidRDefault="00637752" w:rsidP="00637752">
      <w:pPr>
        <w:pStyle w:val="af"/>
        <w:rPr>
          <w:lang w:val="en-US"/>
        </w:rPr>
      </w:pPr>
      <w:r>
        <w:rPr>
          <w:lang w:val="en-US"/>
        </w:rPr>
        <w:t>хр - 2</w:t>
      </w:r>
    </w:p>
    <w:p w:rsidR="00637752" w:rsidRDefault="00637752" w:rsidP="00637752">
      <w:pPr>
        <w:pStyle w:val="a"/>
        <w:rPr>
          <w:lang w:val="en-US"/>
        </w:rPr>
      </w:pPr>
      <w:r>
        <w:rPr>
          <w:lang w:val="en-US"/>
        </w:rPr>
        <w:t xml:space="preserve">23684 12854 271.5(03) И 94 </w:t>
      </w:r>
      <w:r w:rsidRPr="00637752">
        <w:rPr>
          <w:b/>
          <w:lang w:val="en-US"/>
        </w:rPr>
        <w:t xml:space="preserve">Иудейско-христианский </w:t>
      </w:r>
      <w:r>
        <w:rPr>
          <w:lang w:val="en-US"/>
        </w:rPr>
        <w:t>диалог --- A dictionary of the jewish-christian dialogue. Expanded</w:t>
      </w:r>
      <w:r w:rsidRPr="00637752">
        <w:t xml:space="preserve"> </w:t>
      </w:r>
      <w:r>
        <w:rPr>
          <w:lang w:val="en-US"/>
        </w:rPr>
        <w:t>Editon</w:t>
      </w:r>
      <w:r w:rsidRPr="00637752">
        <w:t xml:space="preserve"> : Словарь-справочник / Под ред. Леона Кленицкого и Джеффри Вайгодера ; Пер. М.Серебрякова Кленицкий Л.*Вайгодер Дж.--М. : Библейско-Богословский институт св.апостола Андрея,2004.--315с.--(Диалог) .--</w:t>
      </w:r>
      <w:r>
        <w:rPr>
          <w:lang w:val="en-US"/>
        </w:rPr>
        <w:t>ISBN</w:t>
      </w:r>
      <w:r w:rsidRPr="00637752">
        <w:t xml:space="preserve"> 5-89647-079-7 рус. </w:t>
      </w:r>
      <w:r>
        <w:rPr>
          <w:lang w:val="en-US"/>
        </w:rPr>
        <w:t xml:space="preserve">Диалог*Экуменизм*Иудаизм*Христианство*Справочник 5 </w:t>
      </w:r>
    </w:p>
    <w:p w:rsidR="00637752" w:rsidRDefault="00637752" w:rsidP="00637752">
      <w:pPr>
        <w:pStyle w:val="af"/>
        <w:rPr>
          <w:lang w:val="en-US"/>
        </w:rPr>
      </w:pPr>
      <w:r>
        <w:rPr>
          <w:lang w:val="en-US"/>
        </w:rPr>
        <w:t>УДК   271.5(03)</w:t>
      </w:r>
    </w:p>
    <w:p w:rsidR="00637752" w:rsidRDefault="00637752" w:rsidP="00637752">
      <w:pPr>
        <w:pStyle w:val="af"/>
        <w:rPr>
          <w:lang w:val="en-US"/>
        </w:rPr>
      </w:pPr>
      <w:r>
        <w:rPr>
          <w:lang w:val="en-US"/>
        </w:rPr>
        <w:t>хр - 1</w:t>
      </w:r>
    </w:p>
    <w:p w:rsidR="00637752" w:rsidRPr="00637752" w:rsidRDefault="00637752" w:rsidP="00637752">
      <w:pPr>
        <w:pStyle w:val="a"/>
      </w:pPr>
      <w:r w:rsidRPr="00637752">
        <w:t xml:space="preserve">9399 3791*3792 271.8 И 94 </w:t>
      </w:r>
      <w:r w:rsidRPr="00637752">
        <w:rPr>
          <w:b/>
        </w:rPr>
        <w:t>Иустин (Попович), архимандрит</w:t>
      </w:r>
      <w:r w:rsidRPr="00637752">
        <w:t xml:space="preserve"> Православная Церковь и экуменизм / Архим. Иустин Попович ; Пер. с сербск.--М. : "Духовная нива",1997.--150с . Рус. Православие*Церковь*Экуменизм*Экклезиология*Пятидесятница*Добродетель*Иерархия*Прогресс*Культура*Бог*Богочеловек 7 </w:t>
      </w:r>
    </w:p>
    <w:p w:rsidR="00637752" w:rsidRDefault="00637752" w:rsidP="00637752">
      <w:pPr>
        <w:pStyle w:val="af"/>
        <w:rPr>
          <w:lang w:val="en-US"/>
        </w:rPr>
      </w:pPr>
      <w:r>
        <w:rPr>
          <w:lang w:val="en-US"/>
        </w:rPr>
        <w:t>УДК   271.8</w:t>
      </w:r>
    </w:p>
    <w:p w:rsidR="00637752" w:rsidRDefault="00637752" w:rsidP="00637752">
      <w:pPr>
        <w:pStyle w:val="af"/>
        <w:rPr>
          <w:lang w:val="en-US"/>
        </w:rPr>
      </w:pPr>
      <w:r>
        <w:rPr>
          <w:lang w:val="en-US"/>
        </w:rPr>
        <w:lastRenderedPageBreak/>
        <w:t>хр - 2</w:t>
      </w:r>
    </w:p>
    <w:p w:rsidR="00637752" w:rsidRPr="00637752" w:rsidRDefault="00637752" w:rsidP="00637752">
      <w:pPr>
        <w:pStyle w:val="a"/>
      </w:pPr>
      <w:r>
        <w:rPr>
          <w:lang w:val="en-US"/>
        </w:rPr>
        <w:t xml:space="preserve">25955 13523*13526 271.5 К 13 </w:t>
      </w:r>
      <w:r w:rsidRPr="00637752">
        <w:rPr>
          <w:b/>
          <w:lang w:val="en-US"/>
        </w:rPr>
        <w:t>Кадоваки,Какичи</w:t>
      </w:r>
      <w:r>
        <w:rPr>
          <w:lang w:val="en-US"/>
        </w:rPr>
        <w:t xml:space="preserve"> Дзен и Библия --- J.K.Kadowaki. Zen and Bible / Какичи Кадоваки; пер. </w:t>
      </w:r>
      <w:r w:rsidRPr="00637752">
        <w:t>О.Корнеев.--М. : Библейско-богословский институт св. апостола Андрея,2004.--224с.--(Диалог) .--</w:t>
      </w:r>
      <w:r>
        <w:rPr>
          <w:lang w:val="en-US"/>
        </w:rPr>
        <w:t>ISBN</w:t>
      </w:r>
      <w:r w:rsidRPr="00637752">
        <w:t xml:space="preserve"> 5-89647-021-5 рус. Религиоведение*Экуменизм*Христианство*Буддизм*Дзен-буддизм*Библия*Коаны*Сесин дзен*Распятие*Воскресение*Очищение*Таинство слов*Текст священный 2 </w:t>
      </w:r>
    </w:p>
    <w:p w:rsidR="00637752" w:rsidRDefault="00637752" w:rsidP="00637752">
      <w:pPr>
        <w:pStyle w:val="af"/>
        <w:rPr>
          <w:lang w:val="en-US"/>
        </w:rPr>
      </w:pPr>
      <w:r>
        <w:rPr>
          <w:lang w:val="en-US"/>
        </w:rPr>
        <w:t>УДК   271.5</w:t>
      </w:r>
    </w:p>
    <w:p w:rsidR="00637752" w:rsidRDefault="00637752" w:rsidP="00637752">
      <w:pPr>
        <w:pStyle w:val="af"/>
        <w:rPr>
          <w:lang w:val="en-US"/>
        </w:rPr>
      </w:pPr>
      <w:r>
        <w:rPr>
          <w:lang w:val="en-US"/>
        </w:rPr>
        <w:t>хр - 2</w:t>
      </w:r>
    </w:p>
    <w:p w:rsidR="00637752" w:rsidRDefault="00637752" w:rsidP="00637752">
      <w:pPr>
        <w:pStyle w:val="a"/>
        <w:rPr>
          <w:lang w:val="en-US"/>
        </w:rPr>
      </w:pPr>
      <w:r w:rsidRPr="00637752">
        <w:t xml:space="preserve">26473 13967 271.1 К 28 </w:t>
      </w:r>
      <w:r w:rsidRPr="00637752">
        <w:rPr>
          <w:b/>
        </w:rPr>
        <w:t>Каспер, В.</w:t>
      </w:r>
      <w:r w:rsidRPr="00637752">
        <w:t xml:space="preserve"> Да будут все едино. Призыв к единству сегодня / В.Каспер, пер.А.Дубинина.--М. : ББИ им.Св.Апостола Андрея,2008.--</w:t>
      </w:r>
      <w:r>
        <w:rPr>
          <w:lang w:val="en-US"/>
        </w:rPr>
        <w:t>IX</w:t>
      </w:r>
      <w:r w:rsidRPr="00637752">
        <w:t>;301с.--(Диалог) .--</w:t>
      </w:r>
      <w:r>
        <w:rPr>
          <w:lang w:val="en-US"/>
        </w:rPr>
        <w:t>ISBN</w:t>
      </w:r>
      <w:r w:rsidRPr="00637752">
        <w:t xml:space="preserve"> 5-89647-146-7 рус. </w:t>
      </w:r>
      <w:r>
        <w:rPr>
          <w:lang w:val="en-US"/>
        </w:rPr>
        <w:t xml:space="preserve">Экуменизм*Диалог*Современность*Богословие экуменическое*Церковь*Плюрализм 2 </w:t>
      </w:r>
    </w:p>
    <w:p w:rsidR="00637752" w:rsidRDefault="00637752" w:rsidP="00637752">
      <w:pPr>
        <w:pStyle w:val="af"/>
        <w:rPr>
          <w:lang w:val="en-US"/>
        </w:rPr>
      </w:pPr>
      <w:r>
        <w:rPr>
          <w:lang w:val="en-US"/>
        </w:rPr>
        <w:t>УДК   271.1 + 271.3</w:t>
      </w:r>
    </w:p>
    <w:p w:rsidR="00637752" w:rsidRDefault="00637752" w:rsidP="00637752">
      <w:pPr>
        <w:pStyle w:val="af"/>
        <w:rPr>
          <w:lang w:val="en-US"/>
        </w:rPr>
      </w:pPr>
      <w:r>
        <w:rPr>
          <w:lang w:val="en-US"/>
        </w:rPr>
        <w:t>хр - 1</w:t>
      </w:r>
    </w:p>
    <w:p w:rsidR="00637752" w:rsidRDefault="00637752" w:rsidP="00637752">
      <w:pPr>
        <w:pStyle w:val="a"/>
        <w:rPr>
          <w:lang w:val="en-US"/>
        </w:rPr>
      </w:pPr>
      <w:r w:rsidRPr="00637752">
        <w:t xml:space="preserve">30321 17933 271.1 К 28 </w:t>
      </w:r>
      <w:r w:rsidRPr="00637752">
        <w:rPr>
          <w:b/>
        </w:rPr>
        <w:t>Каспер, Вальтер</w:t>
      </w:r>
      <w:r w:rsidRPr="00637752">
        <w:t xml:space="preserve"> Да будут все едино. Призыв к единству сегодня / В. Каспер ; Пер. А. Дубинина.--М. : ББИ им.св.Апостола Андрея,2008.--</w:t>
      </w:r>
      <w:r>
        <w:rPr>
          <w:lang w:val="en-US"/>
        </w:rPr>
        <w:t>IX</w:t>
      </w:r>
      <w:r w:rsidRPr="00637752">
        <w:t>;301с.--(Диалог) .--</w:t>
      </w:r>
      <w:r>
        <w:rPr>
          <w:lang w:val="en-US"/>
        </w:rPr>
        <w:t>ISBN</w:t>
      </w:r>
      <w:r w:rsidRPr="00637752">
        <w:t xml:space="preserve"> 5-89647-146-7 рус. </w:t>
      </w:r>
      <w:r>
        <w:rPr>
          <w:lang w:val="en-US"/>
        </w:rPr>
        <w:t xml:space="preserve">Экуменизм*Диалог*Современность*Богословие экуменическое*Церковь*Плюрализм 2 </w:t>
      </w:r>
    </w:p>
    <w:p w:rsidR="00637752" w:rsidRDefault="00637752" w:rsidP="00637752">
      <w:pPr>
        <w:pStyle w:val="af"/>
        <w:rPr>
          <w:lang w:val="en-US"/>
        </w:rPr>
      </w:pPr>
      <w:r>
        <w:rPr>
          <w:lang w:val="en-US"/>
        </w:rPr>
        <w:t>УДК   271.1 + 271.3</w:t>
      </w:r>
    </w:p>
    <w:p w:rsidR="00637752" w:rsidRDefault="00637752" w:rsidP="00637752">
      <w:pPr>
        <w:pStyle w:val="af"/>
        <w:rPr>
          <w:lang w:val="en-US"/>
        </w:rPr>
      </w:pPr>
      <w:r>
        <w:rPr>
          <w:lang w:val="en-US"/>
        </w:rPr>
        <w:t>хр - 1</w:t>
      </w:r>
    </w:p>
    <w:p w:rsidR="00637752" w:rsidRPr="001364AF" w:rsidRDefault="00637752" w:rsidP="00637752">
      <w:pPr>
        <w:pStyle w:val="a"/>
      </w:pPr>
      <w:r w:rsidRPr="001364AF">
        <w:t xml:space="preserve">32291 4308 271.6 К 28 </w:t>
      </w:r>
      <w:r w:rsidRPr="001364AF">
        <w:rPr>
          <w:b/>
        </w:rPr>
        <w:t>Каспер, Вальтер, кардинал</w:t>
      </w:r>
      <w:r w:rsidRPr="001364AF">
        <w:t xml:space="preserve"> Падручник з духовного екуменізму / В. Каспер ; Пераклад з англ. Р. Фігаса ; Навук. ред. М. Петрович ; Ред. Л. Петрович.--Львів : Видавництво Украінського Католицького Університету,2007.--80с. .--</w:t>
      </w:r>
      <w:r>
        <w:rPr>
          <w:lang w:val="en-US"/>
        </w:rPr>
        <w:t>ISBN</w:t>
      </w:r>
      <w:r w:rsidRPr="001364AF">
        <w:t xml:space="preserve"> 966-8197-34-8 украинск. Духовный экуменизм*Молитва*Богослужение*Таинства*Молодежь Духовний екуменізм*Молитва*Богослужіння*Таінства*Молодь 2 </w:t>
      </w:r>
    </w:p>
    <w:p w:rsidR="001364AF" w:rsidRDefault="00637752" w:rsidP="00637752">
      <w:pPr>
        <w:pStyle w:val="af"/>
        <w:rPr>
          <w:lang w:val="en-US"/>
        </w:rPr>
      </w:pPr>
      <w:r>
        <w:rPr>
          <w:lang w:val="en-US"/>
        </w:rPr>
        <w:t>УДК   271.6</w:t>
      </w:r>
    </w:p>
    <w:p w:rsidR="001364AF" w:rsidRDefault="001364AF" w:rsidP="001364AF">
      <w:pPr>
        <w:pStyle w:val="af"/>
        <w:rPr>
          <w:lang w:val="en-US"/>
        </w:rPr>
      </w:pPr>
      <w:r>
        <w:rPr>
          <w:lang w:val="en-US"/>
        </w:rPr>
        <w:t>ИН - 1</w:t>
      </w:r>
    </w:p>
    <w:p w:rsidR="001364AF" w:rsidRDefault="001364AF" w:rsidP="001364AF">
      <w:pPr>
        <w:pStyle w:val="a"/>
        <w:rPr>
          <w:lang w:val="en-US"/>
        </w:rPr>
      </w:pPr>
      <w:r w:rsidRPr="001364AF">
        <w:t xml:space="preserve">27994 15455 271.3 К 28 </w:t>
      </w:r>
      <w:r w:rsidRPr="001364AF">
        <w:rPr>
          <w:b/>
        </w:rPr>
        <w:t>Каспер, Вальтер</w:t>
      </w:r>
      <w:r w:rsidRPr="001364AF">
        <w:t xml:space="preserve"> Руководство по духовному экуменизму --- </w:t>
      </w:r>
      <w:r>
        <w:rPr>
          <w:lang w:val="en-US"/>
        </w:rPr>
        <w:t>Cardinal</w:t>
      </w:r>
      <w:r w:rsidRPr="001364AF">
        <w:t xml:space="preserve"> </w:t>
      </w:r>
      <w:r>
        <w:rPr>
          <w:lang w:val="en-US"/>
        </w:rPr>
        <w:t>Walter</w:t>
      </w:r>
      <w:r w:rsidRPr="001364AF">
        <w:t xml:space="preserve"> </w:t>
      </w:r>
      <w:r>
        <w:rPr>
          <w:lang w:val="en-US"/>
        </w:rPr>
        <w:t>Kasper</w:t>
      </w:r>
      <w:r w:rsidRPr="001364AF">
        <w:t xml:space="preserve">. </w:t>
      </w:r>
      <w:r>
        <w:rPr>
          <w:lang w:val="en-US"/>
        </w:rPr>
        <w:t xml:space="preserve">A Handbook of Spiritual Ecumenism / В. Каспер ; пер. с англ. </w:t>
      </w:r>
      <w:r w:rsidRPr="001364AF">
        <w:t>И. Колбутова ; ред. Ю. Маслов.--М. : ББИ св. ап. Андрея,2008.--75с.--(Современное богословие) .--</w:t>
      </w:r>
      <w:r>
        <w:rPr>
          <w:lang w:val="en-US"/>
        </w:rPr>
        <w:t>ISBN</w:t>
      </w:r>
      <w:r w:rsidRPr="001364AF">
        <w:t xml:space="preserve"> 5-89647-152-1 рус. </w:t>
      </w:r>
      <w:r>
        <w:rPr>
          <w:lang w:val="en-US"/>
        </w:rPr>
        <w:t xml:space="preserve">Экуменизм*Богословие*Экуменизм духовный 2 </w:t>
      </w:r>
    </w:p>
    <w:p w:rsidR="001364AF" w:rsidRDefault="001364AF" w:rsidP="001364AF">
      <w:pPr>
        <w:pStyle w:val="af"/>
        <w:rPr>
          <w:lang w:val="en-US"/>
        </w:rPr>
      </w:pPr>
      <w:r>
        <w:rPr>
          <w:lang w:val="en-US"/>
        </w:rPr>
        <w:t>УДК   271.3</w:t>
      </w:r>
    </w:p>
    <w:p w:rsidR="001364AF" w:rsidRDefault="001364AF" w:rsidP="001364AF">
      <w:pPr>
        <w:pStyle w:val="af"/>
        <w:rPr>
          <w:lang w:val="en-US"/>
        </w:rPr>
      </w:pPr>
      <w:r>
        <w:rPr>
          <w:lang w:val="en-US"/>
        </w:rPr>
        <w:t>хр - 1</w:t>
      </w:r>
    </w:p>
    <w:p w:rsidR="001364AF" w:rsidRPr="001364AF" w:rsidRDefault="001364AF" w:rsidP="001364AF">
      <w:pPr>
        <w:pStyle w:val="a"/>
      </w:pPr>
      <w:r w:rsidRPr="001364AF">
        <w:t xml:space="preserve">28561 16169 271.8 К 42 </w:t>
      </w:r>
      <w:r w:rsidRPr="001364AF">
        <w:rPr>
          <w:b/>
        </w:rPr>
        <w:t>Кипріанъ, митр. Оропосскій и Филійскій</w:t>
      </w:r>
      <w:r w:rsidRPr="001364AF">
        <w:t xml:space="preserve"> Православіе и экуменизмъ : Межхристіанское и межрелигіозное движеніе, какъ екклезіологическая ересь / Митр. Оропосскій и Филійскій Кипріанъ.--Фили, Аттика,1998 : Т. 1.--222с. Рус. Экуменизм*Движение экуменическое*Православие*Ересь*ВСЦ*Диалог*Протестантизм 7 </w:t>
      </w:r>
    </w:p>
    <w:p w:rsidR="001364AF" w:rsidRDefault="001364AF" w:rsidP="001364AF">
      <w:pPr>
        <w:pStyle w:val="af"/>
        <w:rPr>
          <w:lang w:val="en-US"/>
        </w:rPr>
      </w:pPr>
      <w:r>
        <w:rPr>
          <w:lang w:val="en-US"/>
        </w:rPr>
        <w:t>УДК   271.8</w:t>
      </w:r>
    </w:p>
    <w:p w:rsidR="001364AF" w:rsidRDefault="001364AF" w:rsidP="001364AF">
      <w:pPr>
        <w:pStyle w:val="af"/>
        <w:rPr>
          <w:lang w:val="en-US"/>
        </w:rPr>
      </w:pPr>
      <w:r>
        <w:rPr>
          <w:lang w:val="en-US"/>
        </w:rPr>
        <w:t>хр - 1</w:t>
      </w:r>
    </w:p>
    <w:p w:rsidR="001364AF" w:rsidRDefault="001364AF" w:rsidP="001364AF">
      <w:pPr>
        <w:pStyle w:val="a"/>
        <w:rPr>
          <w:lang w:val="en-US"/>
        </w:rPr>
      </w:pPr>
      <w:r w:rsidRPr="001364AF">
        <w:t xml:space="preserve">26243 13776 271.6 К 48 </w:t>
      </w:r>
      <w:r w:rsidRPr="001364AF">
        <w:rPr>
          <w:b/>
        </w:rPr>
        <w:t>Клеман, О.</w:t>
      </w:r>
      <w:r w:rsidRPr="001364AF">
        <w:t xml:space="preserve"> Рим. Взглад со стороны. --- </w:t>
      </w:r>
      <w:r>
        <w:rPr>
          <w:lang w:val="en-US"/>
        </w:rPr>
        <w:t>O</w:t>
      </w:r>
      <w:r w:rsidRPr="001364AF">
        <w:t xml:space="preserve">. </w:t>
      </w:r>
      <w:r>
        <w:rPr>
          <w:lang w:val="en-US"/>
        </w:rPr>
        <w:t>Clement</w:t>
      </w:r>
      <w:r w:rsidRPr="001364AF">
        <w:t xml:space="preserve">. </w:t>
      </w:r>
      <w:r>
        <w:rPr>
          <w:lang w:val="en-US"/>
        </w:rPr>
        <w:t>Rome</w:t>
      </w:r>
      <w:r w:rsidRPr="001364AF">
        <w:t xml:space="preserve">. </w:t>
      </w:r>
      <w:r>
        <w:rPr>
          <w:lang w:val="en-US"/>
        </w:rPr>
        <w:t>Autrement</w:t>
      </w:r>
      <w:r w:rsidRPr="001364AF">
        <w:t xml:space="preserve">. </w:t>
      </w:r>
      <w:r>
        <w:rPr>
          <w:lang w:val="en-US"/>
        </w:rPr>
        <w:t>Une</w:t>
      </w:r>
      <w:r w:rsidRPr="001364AF">
        <w:t xml:space="preserve"> </w:t>
      </w:r>
      <w:r>
        <w:rPr>
          <w:lang w:val="en-US"/>
        </w:rPr>
        <w:t>reflexion</w:t>
      </w:r>
      <w:r w:rsidRPr="001364AF">
        <w:t xml:space="preserve"> </w:t>
      </w:r>
      <w:r>
        <w:rPr>
          <w:lang w:val="en-US"/>
        </w:rPr>
        <w:t>orthodox</w:t>
      </w:r>
      <w:r w:rsidRPr="001364AF">
        <w:t xml:space="preserve"> </w:t>
      </w:r>
      <w:r>
        <w:rPr>
          <w:lang w:val="en-US"/>
        </w:rPr>
        <w:t>sur</w:t>
      </w:r>
      <w:r w:rsidRPr="001364AF">
        <w:t xml:space="preserve"> </w:t>
      </w:r>
      <w:r>
        <w:rPr>
          <w:lang w:val="en-US"/>
        </w:rPr>
        <w:t>la</w:t>
      </w:r>
      <w:r w:rsidRPr="001364AF">
        <w:t xml:space="preserve"> </w:t>
      </w:r>
      <w:r>
        <w:rPr>
          <w:lang w:val="en-US"/>
        </w:rPr>
        <w:t>papaute</w:t>
      </w:r>
      <w:r w:rsidRPr="001364AF">
        <w:t>. : Православное восприятие идеи первенства римского епископа / О.Клеман, пер. прот. Алексея Гостева.--Пер. с франц.--М. : Изд. группа "Скимен",2006.--126с.--(</w:t>
      </w:r>
      <w:r>
        <w:rPr>
          <w:lang w:val="en-US"/>
        </w:rPr>
        <w:t>Pax</w:t>
      </w:r>
      <w:r w:rsidRPr="001364AF">
        <w:t xml:space="preserve"> </w:t>
      </w:r>
      <w:r>
        <w:rPr>
          <w:lang w:val="en-US"/>
        </w:rPr>
        <w:t>Latina</w:t>
      </w:r>
      <w:r w:rsidRPr="001364AF">
        <w:t>) .--</w:t>
      </w:r>
      <w:r>
        <w:rPr>
          <w:lang w:val="en-US"/>
        </w:rPr>
        <w:t>ISBN</w:t>
      </w:r>
      <w:r w:rsidRPr="001364AF">
        <w:t xml:space="preserve"> 5-94884-003-4 рус. </w:t>
      </w:r>
      <w:r>
        <w:rPr>
          <w:lang w:val="en-US"/>
        </w:rPr>
        <w:t xml:space="preserve">Богословие*Теология*Диалог*Экуменизм*Епископ*Папа*Общение*Первенство 2 </w:t>
      </w:r>
    </w:p>
    <w:p w:rsidR="001364AF" w:rsidRDefault="001364AF" w:rsidP="001364AF">
      <w:pPr>
        <w:pStyle w:val="af"/>
        <w:rPr>
          <w:lang w:val="en-US"/>
        </w:rPr>
      </w:pPr>
      <w:r>
        <w:rPr>
          <w:lang w:val="en-US"/>
        </w:rPr>
        <w:t>УДК   271.6 + 233.1</w:t>
      </w:r>
    </w:p>
    <w:p w:rsidR="001364AF" w:rsidRDefault="001364AF" w:rsidP="001364AF">
      <w:pPr>
        <w:pStyle w:val="af"/>
        <w:rPr>
          <w:lang w:val="en-US"/>
        </w:rPr>
      </w:pPr>
      <w:r>
        <w:rPr>
          <w:lang w:val="en-US"/>
        </w:rPr>
        <w:t>хр - 1</w:t>
      </w:r>
    </w:p>
    <w:p w:rsidR="001364AF" w:rsidRPr="001364AF" w:rsidRDefault="001364AF" w:rsidP="001364AF">
      <w:pPr>
        <w:pStyle w:val="a"/>
      </w:pPr>
      <w:r w:rsidRPr="001364AF">
        <w:t xml:space="preserve">25351 3639*3640*3641 271.6 К 48 </w:t>
      </w:r>
      <w:r w:rsidRPr="001364AF">
        <w:rPr>
          <w:b/>
        </w:rPr>
        <w:t>Клеман, Оливье</w:t>
      </w:r>
      <w:r w:rsidRPr="001364AF">
        <w:t xml:space="preserve"> Беседы с Патриархом Афинагором / Оливье Клеман; пер. с фр. В Зелинского.--Брюссель : Жизнь с Богом,1993.--690с. рус. Экуменизм*Диалог*Патриарх Афинагор*Ислам*Наука*Политика 7 </w:t>
      </w:r>
    </w:p>
    <w:p w:rsidR="001364AF" w:rsidRDefault="001364AF" w:rsidP="001364AF">
      <w:pPr>
        <w:pStyle w:val="af"/>
        <w:rPr>
          <w:lang w:val="en-US"/>
        </w:rPr>
      </w:pPr>
      <w:r>
        <w:rPr>
          <w:lang w:val="en-US"/>
        </w:rPr>
        <w:lastRenderedPageBreak/>
        <w:t>УДК   271.6</w:t>
      </w:r>
    </w:p>
    <w:p w:rsidR="001364AF" w:rsidRDefault="001364AF" w:rsidP="001364AF">
      <w:pPr>
        <w:pStyle w:val="af"/>
        <w:rPr>
          <w:lang w:val="en-US"/>
        </w:rPr>
      </w:pPr>
      <w:r>
        <w:rPr>
          <w:lang w:val="en-US"/>
        </w:rPr>
        <w:t>хр - 5</w:t>
      </w:r>
    </w:p>
    <w:p w:rsidR="001364AF" w:rsidRDefault="001364AF" w:rsidP="001364AF">
      <w:pPr>
        <w:pStyle w:val="a"/>
        <w:rPr>
          <w:lang w:val="en-US"/>
        </w:rPr>
      </w:pPr>
      <w:r>
        <w:rPr>
          <w:lang w:val="en-US"/>
        </w:rPr>
        <w:t xml:space="preserve">32727 20260 271.6 К 48 </w:t>
      </w:r>
      <w:r w:rsidRPr="001364AF">
        <w:rPr>
          <w:b/>
          <w:lang w:val="en-US"/>
        </w:rPr>
        <w:t>Клеман, Оливье</w:t>
      </w:r>
      <w:r>
        <w:rPr>
          <w:lang w:val="en-US"/>
        </w:rPr>
        <w:t xml:space="preserve"> Беседы с патриархом Афинагором : Dialogues avec le Patriarche Athenagoras / Оливье Клеман; Пер. с фр. </w:t>
      </w:r>
      <w:r w:rsidRPr="001364AF">
        <w:t>В Зелинского.--2-е изд., испр. и доп.--СПб. : Алетейя,2020.--536с. .--</w:t>
      </w:r>
      <w:r>
        <w:rPr>
          <w:lang w:val="en-US"/>
        </w:rPr>
        <w:t>ISBN</w:t>
      </w:r>
      <w:r w:rsidRPr="001364AF">
        <w:t xml:space="preserve"> 978-5-00165-060-7 рус. </w:t>
      </w:r>
      <w:r>
        <w:rPr>
          <w:lang w:val="en-US"/>
        </w:rPr>
        <w:t xml:space="preserve">Экуменизм*Диалог*Патриарх Афинагор*Ислам*Наука*Политика 7 </w:t>
      </w:r>
    </w:p>
    <w:p w:rsidR="001364AF" w:rsidRDefault="001364AF" w:rsidP="001364AF">
      <w:pPr>
        <w:pStyle w:val="af"/>
        <w:rPr>
          <w:lang w:val="en-US"/>
        </w:rPr>
      </w:pPr>
      <w:r>
        <w:rPr>
          <w:lang w:val="en-US"/>
        </w:rPr>
        <w:t>УДК   271.6</w:t>
      </w:r>
    </w:p>
    <w:p w:rsidR="001364AF" w:rsidRDefault="001364AF" w:rsidP="001364AF">
      <w:pPr>
        <w:pStyle w:val="af"/>
        <w:rPr>
          <w:lang w:val="en-US"/>
        </w:rPr>
      </w:pPr>
      <w:r>
        <w:rPr>
          <w:lang w:val="en-US"/>
        </w:rPr>
        <w:t>хр - 1</w:t>
      </w:r>
    </w:p>
    <w:p w:rsidR="001364AF" w:rsidRDefault="001364AF" w:rsidP="001364AF">
      <w:pPr>
        <w:pStyle w:val="a"/>
        <w:rPr>
          <w:lang w:val="en-US"/>
        </w:rPr>
      </w:pPr>
      <w:r w:rsidRPr="001364AF">
        <w:t xml:space="preserve">26187 13713 271 К 48 </w:t>
      </w:r>
      <w:r w:rsidRPr="001364AF">
        <w:rPr>
          <w:b/>
        </w:rPr>
        <w:t>Клеман, Оливье</w:t>
      </w:r>
      <w:r w:rsidRPr="001364AF">
        <w:t xml:space="preserve"> Тезе. Земля доверия и надежды / О. Клеман.--Франция : </w:t>
      </w:r>
      <w:r>
        <w:rPr>
          <w:lang w:val="en-US"/>
        </w:rPr>
        <w:t>Les</w:t>
      </w:r>
      <w:r w:rsidRPr="001364AF">
        <w:t xml:space="preserve"> </w:t>
      </w:r>
      <w:r>
        <w:rPr>
          <w:lang w:val="en-US"/>
        </w:rPr>
        <w:t>Presses</w:t>
      </w:r>
      <w:r w:rsidRPr="001364AF">
        <w:t xml:space="preserve"> </w:t>
      </w:r>
      <w:r>
        <w:rPr>
          <w:lang w:val="en-US"/>
        </w:rPr>
        <w:t>de</w:t>
      </w:r>
      <w:r w:rsidRPr="001364AF">
        <w:t xml:space="preserve"> </w:t>
      </w:r>
      <w:r>
        <w:rPr>
          <w:lang w:val="en-US"/>
        </w:rPr>
        <w:t>Taize</w:t>
      </w:r>
      <w:r w:rsidRPr="001364AF">
        <w:t>,2000.--109с. .--</w:t>
      </w:r>
      <w:r>
        <w:rPr>
          <w:lang w:val="en-US"/>
        </w:rPr>
        <w:t>ISBN</w:t>
      </w:r>
      <w:r w:rsidRPr="001364AF">
        <w:t xml:space="preserve"> 285040-181-1 рус. </w:t>
      </w:r>
      <w:r>
        <w:rPr>
          <w:lang w:val="en-US"/>
        </w:rPr>
        <w:t xml:space="preserve">Экуменизм*Тезе*Паломничество*Молодеж 2 </w:t>
      </w:r>
    </w:p>
    <w:p w:rsidR="001364AF" w:rsidRDefault="001364AF" w:rsidP="001364AF">
      <w:pPr>
        <w:pStyle w:val="af"/>
        <w:rPr>
          <w:lang w:val="en-US"/>
        </w:rPr>
      </w:pPr>
      <w:r>
        <w:rPr>
          <w:lang w:val="en-US"/>
        </w:rPr>
        <w:t>УДК   271</w:t>
      </w:r>
    </w:p>
    <w:p w:rsidR="001364AF" w:rsidRDefault="001364AF" w:rsidP="001364AF">
      <w:pPr>
        <w:pStyle w:val="af"/>
        <w:rPr>
          <w:lang w:val="en-US"/>
        </w:rPr>
      </w:pPr>
      <w:r>
        <w:rPr>
          <w:lang w:val="en-US"/>
        </w:rPr>
        <w:t>хр - 1</w:t>
      </w:r>
    </w:p>
    <w:p w:rsidR="001364AF" w:rsidRDefault="001364AF" w:rsidP="001364AF">
      <w:pPr>
        <w:pStyle w:val="a"/>
        <w:rPr>
          <w:lang w:val="en-US"/>
        </w:rPr>
      </w:pPr>
      <w:r w:rsidRPr="00DF5D91">
        <w:t xml:space="preserve">27211 14747 271 К 48 </w:t>
      </w:r>
      <w:r w:rsidRPr="00DF5D91">
        <w:rPr>
          <w:b/>
        </w:rPr>
        <w:t>Клеман, Оливье</w:t>
      </w:r>
      <w:r w:rsidRPr="00DF5D91">
        <w:t xml:space="preserve"> Тэзе. Земля доверия и надежды / О. Клеман.--Франция : </w:t>
      </w:r>
      <w:r>
        <w:rPr>
          <w:lang w:val="en-US"/>
        </w:rPr>
        <w:t>Les</w:t>
      </w:r>
      <w:r w:rsidRPr="00DF5D91">
        <w:t xml:space="preserve"> </w:t>
      </w:r>
      <w:r>
        <w:rPr>
          <w:lang w:val="en-US"/>
        </w:rPr>
        <w:t>Presses</w:t>
      </w:r>
      <w:r w:rsidRPr="00DF5D91">
        <w:t xml:space="preserve"> </w:t>
      </w:r>
      <w:r>
        <w:rPr>
          <w:lang w:val="en-US"/>
        </w:rPr>
        <w:t>de</w:t>
      </w:r>
      <w:r w:rsidRPr="00DF5D91">
        <w:t xml:space="preserve"> </w:t>
      </w:r>
      <w:r>
        <w:rPr>
          <w:lang w:val="en-US"/>
        </w:rPr>
        <w:t>Taize</w:t>
      </w:r>
      <w:r w:rsidRPr="00DF5D91">
        <w:t>,2000.--109с. .--</w:t>
      </w:r>
      <w:r>
        <w:rPr>
          <w:lang w:val="en-US"/>
        </w:rPr>
        <w:t>ISBN</w:t>
      </w:r>
      <w:r w:rsidRPr="00DF5D91">
        <w:t xml:space="preserve"> 285040-181-1 рус. </w:t>
      </w:r>
      <w:r>
        <w:rPr>
          <w:lang w:val="en-US"/>
        </w:rPr>
        <w:t xml:space="preserve">Экуменизм*Тезе*Паломничество*Молодеж 2 </w:t>
      </w:r>
    </w:p>
    <w:p w:rsidR="00DF5D91" w:rsidRDefault="001364AF" w:rsidP="001364AF">
      <w:pPr>
        <w:pStyle w:val="af"/>
        <w:rPr>
          <w:lang w:val="en-US"/>
        </w:rPr>
      </w:pPr>
      <w:r>
        <w:rPr>
          <w:lang w:val="en-US"/>
        </w:rPr>
        <w:t>УДК   271</w:t>
      </w:r>
    </w:p>
    <w:p w:rsidR="00DF5D91" w:rsidRDefault="00DF5D91" w:rsidP="00DF5D91">
      <w:pPr>
        <w:pStyle w:val="af"/>
        <w:rPr>
          <w:lang w:val="en-US"/>
        </w:rPr>
      </w:pPr>
      <w:r>
        <w:rPr>
          <w:lang w:val="en-US"/>
        </w:rPr>
        <w:t>хр - 1</w:t>
      </w:r>
    </w:p>
    <w:p w:rsidR="00DF5D91" w:rsidRPr="00DF5D91" w:rsidRDefault="00DF5D91" w:rsidP="00DF5D91">
      <w:pPr>
        <w:pStyle w:val="a"/>
      </w:pPr>
      <w:r>
        <w:rPr>
          <w:lang w:val="en-US"/>
        </w:rPr>
        <w:t xml:space="preserve">31674 4253 271(08) К 56 </w:t>
      </w:r>
      <w:r w:rsidRPr="00DF5D91">
        <w:rPr>
          <w:b/>
          <w:lang w:val="en-US"/>
        </w:rPr>
        <w:t>Ковчег</w:t>
      </w:r>
      <w:r>
        <w:rPr>
          <w:lang w:val="en-US"/>
        </w:rPr>
        <w:t xml:space="preserve"> : Навуковій збірник із церковноі історіі: Унія та екуменізм у богословському діалозі між сходом і заходом / Ред. Б. Гудзяк Гудзяк Б.--Львів : Інстітут Історіі  Церкві Львівскоі Богословськоі Академіі,2000.--(Украіна християнська ; Вып.6) Ч. 2.--484с.--ISBN 966-7034-19-4 укр. </w:t>
      </w:r>
      <w:r w:rsidRPr="00DF5D91">
        <w:t xml:space="preserve">Церковь*История*Евхаристия*Богословие*Уния*Экуменизм Церковь*Історія*Евхаристія*Богословіе*Унія*Екуменізм 2 </w:t>
      </w:r>
    </w:p>
    <w:p w:rsidR="00DF5D91" w:rsidRDefault="00DF5D91" w:rsidP="00DF5D91">
      <w:pPr>
        <w:pStyle w:val="af"/>
        <w:rPr>
          <w:lang w:val="en-US"/>
        </w:rPr>
      </w:pPr>
      <w:r>
        <w:rPr>
          <w:lang w:val="en-US"/>
        </w:rPr>
        <w:t>УДК   271(08)</w:t>
      </w:r>
    </w:p>
    <w:p w:rsidR="00DF5D91" w:rsidRDefault="00DF5D91" w:rsidP="00DF5D91">
      <w:pPr>
        <w:pStyle w:val="af"/>
        <w:rPr>
          <w:lang w:val="en-US"/>
        </w:rPr>
      </w:pPr>
      <w:r>
        <w:rPr>
          <w:lang w:val="en-US"/>
        </w:rPr>
        <w:t>ИН - 1</w:t>
      </w:r>
    </w:p>
    <w:p w:rsidR="00DF5D91" w:rsidRPr="00DF5D91" w:rsidRDefault="00DF5D91" w:rsidP="00DF5D91">
      <w:pPr>
        <w:pStyle w:val="a"/>
      </w:pPr>
      <w:r w:rsidRPr="00DF5D91">
        <w:t xml:space="preserve">1538 15502*8152 271.6 К 80 </w:t>
      </w:r>
      <w:r w:rsidRPr="00DF5D91">
        <w:rPr>
          <w:b/>
        </w:rPr>
        <w:t xml:space="preserve">Крещение </w:t>
      </w:r>
      <w:r w:rsidRPr="00DF5D91">
        <w:t>и общение церквей : Сборник материалов коллоквиума в Крестовоздвиженском монастыре (август-сентябрь 1998 года, Шеветонь, Бельгия) : Приложение к журналу "Страницы" / Науч. ред. игумен Иннокентий (Павлов) Иннокентий (Павлов).--М. : ББИ св. ап. Андрея,2000.--147 с.--(Приложение к журналу "Страницы") .--</w:t>
      </w:r>
      <w:r>
        <w:rPr>
          <w:lang w:val="en-US"/>
        </w:rPr>
        <w:t>ISBN</w:t>
      </w:r>
      <w:r w:rsidRPr="00DF5D91">
        <w:t xml:space="preserve"> 5-89647-039-8 рус. Экуменизм*Богословие сравнительное*Крещение*Церковь*Католичество*Христианство 4 </w:t>
      </w:r>
    </w:p>
    <w:p w:rsidR="00DF5D91" w:rsidRDefault="00DF5D91" w:rsidP="00DF5D91">
      <w:pPr>
        <w:pStyle w:val="af"/>
        <w:rPr>
          <w:lang w:val="en-US"/>
        </w:rPr>
      </w:pPr>
      <w:r>
        <w:rPr>
          <w:lang w:val="en-US"/>
        </w:rPr>
        <w:t>УДК   271.6</w:t>
      </w:r>
    </w:p>
    <w:p w:rsidR="00DF5D91" w:rsidRDefault="00DF5D91" w:rsidP="00DF5D91">
      <w:pPr>
        <w:pStyle w:val="af"/>
        <w:rPr>
          <w:lang w:val="en-US"/>
        </w:rPr>
      </w:pPr>
      <w:r>
        <w:rPr>
          <w:lang w:val="en-US"/>
        </w:rPr>
        <w:t>хр - 2</w:t>
      </w:r>
    </w:p>
    <w:p w:rsidR="00DF5D91" w:rsidRPr="00DF5D91" w:rsidRDefault="00DF5D91" w:rsidP="00DF5D91">
      <w:pPr>
        <w:pStyle w:val="a"/>
      </w:pPr>
      <w:r w:rsidRPr="00DF5D91">
        <w:t xml:space="preserve">22245 11291 271.8 + 233.1 К 93 </w:t>
      </w:r>
      <w:r w:rsidRPr="00DF5D91">
        <w:rPr>
          <w:b/>
        </w:rPr>
        <w:t>Кураев, Андрей, диакон</w:t>
      </w:r>
      <w:r w:rsidRPr="00DF5D91">
        <w:t xml:space="preserve"> Вызов экуменизма / А.Кураев.--2-е изд., испр. и доп.--М. : Издательский Совет Русской Православной Церкви,2003.--384с. .--</w:t>
      </w:r>
      <w:r>
        <w:rPr>
          <w:lang w:val="en-US"/>
        </w:rPr>
        <w:t>ISBN</w:t>
      </w:r>
      <w:r w:rsidRPr="00DF5D91">
        <w:t xml:space="preserve"> 94625-062-0 рус. </w:t>
      </w:r>
      <w:r>
        <w:rPr>
          <w:lang w:val="en-US"/>
        </w:rPr>
        <w:t xml:space="preserve">Экуменизм*Католичество*Православие*Мень Александр*Модернизм*Догматика*Богословие сравнительное 3 </w:t>
      </w:r>
    </w:p>
    <w:p w:rsidR="00DF5D91" w:rsidRDefault="00DF5D91" w:rsidP="00DF5D91">
      <w:pPr>
        <w:pStyle w:val="af"/>
        <w:rPr>
          <w:lang w:val="en-US"/>
        </w:rPr>
      </w:pPr>
      <w:r>
        <w:rPr>
          <w:lang w:val="en-US"/>
        </w:rPr>
        <w:t>УДК   271.8 + 233.1</w:t>
      </w:r>
    </w:p>
    <w:p w:rsidR="00DF5D91" w:rsidRDefault="00DF5D91" w:rsidP="00DF5D91">
      <w:pPr>
        <w:pStyle w:val="af"/>
        <w:rPr>
          <w:lang w:val="en-US"/>
        </w:rPr>
      </w:pPr>
      <w:r>
        <w:rPr>
          <w:lang w:val="en-US"/>
        </w:rPr>
        <w:t>хр - 1</w:t>
      </w:r>
    </w:p>
    <w:p w:rsidR="00DF5D91" w:rsidRPr="00DF5D91" w:rsidRDefault="00DF5D91" w:rsidP="00DF5D91">
      <w:pPr>
        <w:pStyle w:val="a"/>
      </w:pPr>
      <w:r w:rsidRPr="00DF5D91">
        <w:t xml:space="preserve">9401 3793*3794 271.8 К 93 </w:t>
      </w:r>
      <w:r w:rsidRPr="00DF5D91">
        <w:rPr>
          <w:b/>
        </w:rPr>
        <w:t>Кураев, Андрей, диак.</w:t>
      </w:r>
      <w:r w:rsidRPr="00DF5D91">
        <w:t xml:space="preserve"> Вызов экуменизма / Диак. Андрей Кураев.--М. : Благовест,1997.--237 с.--(Православная апологетика на пороге ХХ</w:t>
      </w:r>
      <w:r>
        <w:rPr>
          <w:lang w:val="en-US"/>
        </w:rPr>
        <w:t>I</w:t>
      </w:r>
      <w:r w:rsidRPr="00DF5D91">
        <w:t xml:space="preserve"> века) .--</w:t>
      </w:r>
      <w:r>
        <w:rPr>
          <w:lang w:val="en-US"/>
        </w:rPr>
        <w:t>ISBN</w:t>
      </w:r>
      <w:r w:rsidRPr="00DF5D91">
        <w:t xml:space="preserve"> 5-7854-0022-7 рус. </w:t>
      </w:r>
      <w:r>
        <w:rPr>
          <w:lang w:val="en-US"/>
        </w:rPr>
        <w:t xml:space="preserve">Апологетика*Экуменизм*Православие*Католичество 7 </w:t>
      </w:r>
    </w:p>
    <w:p w:rsidR="00DF5D91" w:rsidRDefault="00DF5D91" w:rsidP="00DF5D91">
      <w:pPr>
        <w:pStyle w:val="af"/>
        <w:rPr>
          <w:lang w:val="en-US"/>
        </w:rPr>
      </w:pPr>
      <w:r>
        <w:rPr>
          <w:lang w:val="en-US"/>
        </w:rPr>
        <w:t>УДК   271.8</w:t>
      </w:r>
    </w:p>
    <w:p w:rsidR="00DF5D91" w:rsidRDefault="00DF5D91" w:rsidP="00DF5D91">
      <w:pPr>
        <w:pStyle w:val="af"/>
        <w:rPr>
          <w:lang w:val="en-US"/>
        </w:rPr>
      </w:pPr>
      <w:r>
        <w:rPr>
          <w:lang w:val="en-US"/>
        </w:rPr>
        <w:t>хр - 2</w:t>
      </w:r>
    </w:p>
    <w:p w:rsidR="00DF5D91" w:rsidRPr="00DF5D91" w:rsidRDefault="00DF5D91" w:rsidP="00DF5D91">
      <w:pPr>
        <w:pStyle w:val="a"/>
      </w:pPr>
      <w:r w:rsidRPr="00DF5D91">
        <w:t xml:space="preserve">6945 2030 271.5 Л 65 </w:t>
      </w:r>
      <w:r w:rsidRPr="00DF5D91">
        <w:rPr>
          <w:b/>
        </w:rPr>
        <w:t>Лихтенберг, Жан-Поль</w:t>
      </w:r>
      <w:r w:rsidRPr="00DF5D91">
        <w:t xml:space="preserve"> От Первого до Последнего из Праведников : К истории еврейско-христианских отношений / Ж.-П. Лихтенберг ; Пер., комм., послесл. Ю. Табака.--М.,1996.--112с. .--</w:t>
      </w:r>
      <w:r>
        <w:rPr>
          <w:lang w:val="en-US"/>
        </w:rPr>
        <w:t>ISBN</w:t>
      </w:r>
      <w:r w:rsidRPr="00DF5D91">
        <w:t xml:space="preserve"> 5-86748-069-0 Рус. Христианство*Иудаизм*Диалог*Антисемитизм 7 </w:t>
      </w:r>
    </w:p>
    <w:p w:rsidR="00DF5D91" w:rsidRDefault="00DF5D91" w:rsidP="00DF5D91">
      <w:pPr>
        <w:pStyle w:val="af"/>
        <w:rPr>
          <w:lang w:val="en-US"/>
        </w:rPr>
      </w:pPr>
      <w:r>
        <w:rPr>
          <w:lang w:val="en-US"/>
        </w:rPr>
        <w:lastRenderedPageBreak/>
        <w:t>УДК   271.5</w:t>
      </w:r>
    </w:p>
    <w:p w:rsidR="00DF5D91" w:rsidRDefault="00DF5D91" w:rsidP="00DF5D91">
      <w:pPr>
        <w:pStyle w:val="af"/>
        <w:rPr>
          <w:lang w:val="en-US"/>
        </w:rPr>
      </w:pPr>
      <w:r>
        <w:rPr>
          <w:lang w:val="en-US"/>
        </w:rPr>
        <w:t>хр - 1</w:t>
      </w:r>
    </w:p>
    <w:p w:rsidR="00DF5D91" w:rsidRPr="00DF5D91" w:rsidRDefault="00DF5D91" w:rsidP="00DF5D91">
      <w:pPr>
        <w:pStyle w:val="a"/>
      </w:pPr>
      <w:r w:rsidRPr="00DF5D91">
        <w:t xml:space="preserve">7039 2161 271.5 Л 65 </w:t>
      </w:r>
      <w:r w:rsidRPr="00DF5D91">
        <w:rPr>
          <w:b/>
        </w:rPr>
        <w:t>Лихтенберг, Жан-Поль</w:t>
      </w:r>
      <w:r w:rsidRPr="00DF5D91">
        <w:t xml:space="preserve"> От Первого до Последнего из Праведников : К истории еврейско-христианских отношений / Ж.-П. Лихтенберг ; Пер., коммент. и послесл. Ю. Табака.--М.,1996.--112с. .--</w:t>
      </w:r>
      <w:r>
        <w:rPr>
          <w:lang w:val="en-US"/>
        </w:rPr>
        <w:t>ISBN</w:t>
      </w:r>
      <w:r w:rsidRPr="00DF5D91">
        <w:t xml:space="preserve"> 5-86748-069-0 Рус. Экуменическое движение*Диалог*Диалог межрелигиозный*Христианство*Иудаизм*Гетто*Христианство*Талмуд*Антисемитизм*Антииудаизм*Еврей 2 </w:t>
      </w:r>
    </w:p>
    <w:p w:rsidR="00DF5D91" w:rsidRDefault="00DF5D91" w:rsidP="00DF5D91">
      <w:pPr>
        <w:pStyle w:val="af"/>
        <w:rPr>
          <w:lang w:val="en-US"/>
        </w:rPr>
      </w:pPr>
      <w:r>
        <w:rPr>
          <w:lang w:val="en-US"/>
        </w:rPr>
        <w:t>УДК   271.5</w:t>
      </w:r>
    </w:p>
    <w:p w:rsidR="00DF5D91" w:rsidRDefault="00DF5D91" w:rsidP="00DF5D91">
      <w:pPr>
        <w:pStyle w:val="af"/>
        <w:rPr>
          <w:lang w:val="en-US"/>
        </w:rPr>
      </w:pPr>
      <w:r>
        <w:rPr>
          <w:lang w:val="en-US"/>
        </w:rPr>
        <w:t>хр - 1</w:t>
      </w:r>
    </w:p>
    <w:p w:rsidR="00DF5D91" w:rsidRPr="00DF5D91" w:rsidRDefault="00DF5D91" w:rsidP="00DF5D91">
      <w:pPr>
        <w:pStyle w:val="a"/>
      </w:pPr>
      <w:r w:rsidRPr="00DF5D91">
        <w:t xml:space="preserve">27411 14898 271 Л 83 </w:t>
      </w:r>
      <w:r w:rsidRPr="00DF5D91">
        <w:rPr>
          <w:b/>
        </w:rPr>
        <w:t>Луис, Бернард</w:t>
      </w:r>
      <w:r w:rsidRPr="00DF5D91">
        <w:t xml:space="preserve"> Ислам и Запад --- </w:t>
      </w:r>
      <w:r>
        <w:rPr>
          <w:lang w:val="en-US"/>
        </w:rPr>
        <w:t>Islam</w:t>
      </w:r>
      <w:r w:rsidRPr="00DF5D91">
        <w:t xml:space="preserve"> </w:t>
      </w:r>
      <w:r>
        <w:rPr>
          <w:lang w:val="en-US"/>
        </w:rPr>
        <w:t>and</w:t>
      </w:r>
      <w:r w:rsidRPr="00DF5D91">
        <w:t xml:space="preserve"> </w:t>
      </w:r>
      <w:r>
        <w:rPr>
          <w:lang w:val="en-US"/>
        </w:rPr>
        <w:t>the</w:t>
      </w:r>
      <w:r w:rsidRPr="00DF5D91">
        <w:t xml:space="preserve"> </w:t>
      </w:r>
      <w:r>
        <w:rPr>
          <w:lang w:val="en-US"/>
        </w:rPr>
        <w:t>West</w:t>
      </w:r>
      <w:r w:rsidRPr="00DF5D91">
        <w:t xml:space="preserve">. </w:t>
      </w:r>
      <w:r>
        <w:rPr>
          <w:lang w:val="en-US"/>
        </w:rPr>
        <w:t>Bernard</w:t>
      </w:r>
      <w:r w:rsidRPr="00DF5D91">
        <w:t xml:space="preserve"> </w:t>
      </w:r>
      <w:r>
        <w:rPr>
          <w:lang w:val="en-US"/>
        </w:rPr>
        <w:t>Lewis</w:t>
      </w:r>
      <w:r w:rsidRPr="00DF5D91">
        <w:t xml:space="preserve"> / Б.Луис, пер. Сергей Кулланда.--М. : ББИ св. </w:t>
      </w:r>
      <w:r w:rsidRPr="00026329">
        <w:t>Апостола Андрея,2003.--317с.--(Диалог) .--</w:t>
      </w:r>
      <w:r>
        <w:rPr>
          <w:lang w:val="en-US"/>
        </w:rPr>
        <w:t>ISBN</w:t>
      </w:r>
      <w:r w:rsidRPr="00026329">
        <w:t xml:space="preserve"> 5-89647-063-0 рус. Экуменизм*Диалог*Религиоведение*Ислам*Европа*Востоковедение*Шиизм*Секуляризм 2 </w:t>
      </w:r>
    </w:p>
    <w:p w:rsidR="00026329" w:rsidRDefault="00DF5D91" w:rsidP="00DF5D91">
      <w:pPr>
        <w:pStyle w:val="af"/>
        <w:rPr>
          <w:lang w:val="en-US"/>
        </w:rPr>
      </w:pPr>
      <w:r>
        <w:rPr>
          <w:lang w:val="en-US"/>
        </w:rPr>
        <w:t>УДК   271 + 271.5 + 290.113</w:t>
      </w:r>
    </w:p>
    <w:p w:rsidR="00026329" w:rsidRDefault="00026329" w:rsidP="00026329">
      <w:pPr>
        <w:pStyle w:val="af"/>
        <w:rPr>
          <w:lang w:val="en-US"/>
        </w:rPr>
      </w:pPr>
      <w:r>
        <w:rPr>
          <w:lang w:val="en-US"/>
        </w:rPr>
        <w:t>хр - 1</w:t>
      </w:r>
    </w:p>
    <w:p w:rsidR="00026329" w:rsidRPr="00DF5D91" w:rsidRDefault="00026329" w:rsidP="00026329">
      <w:pPr>
        <w:pStyle w:val="a"/>
      </w:pPr>
      <w:r w:rsidRPr="00026329">
        <w:t xml:space="preserve">8845 1681*3365*3366 271.6 Л 93 </w:t>
      </w:r>
      <w:r w:rsidRPr="00026329">
        <w:rPr>
          <w:b/>
        </w:rPr>
        <w:t>Любич, Кьяра</w:t>
      </w:r>
      <w:r w:rsidRPr="00026329">
        <w:t xml:space="preserve"> Да будут все едино / К. Любич ; Сост. Дж. Гуайта ; пер. с итал. А. Бересневич.--М. : Истина и Жизнь,1997.--167с. .--</w:t>
      </w:r>
      <w:r>
        <w:rPr>
          <w:lang w:val="en-US"/>
        </w:rPr>
        <w:t>ISBN</w:t>
      </w:r>
      <w:r w:rsidRPr="00026329">
        <w:t xml:space="preserve"> 5-88403-018-5 Рус. Движение экуменическое*Экуменизм*Любич К.*Фоколяры*Движение фоколяров*Духовность*Единство 7 </w:t>
      </w:r>
    </w:p>
    <w:p w:rsidR="00026329" w:rsidRDefault="00026329" w:rsidP="00026329">
      <w:pPr>
        <w:pStyle w:val="af"/>
        <w:rPr>
          <w:lang w:val="en-US"/>
        </w:rPr>
      </w:pPr>
      <w:r>
        <w:rPr>
          <w:lang w:val="en-US"/>
        </w:rPr>
        <w:t>УДК   271.6</w:t>
      </w:r>
    </w:p>
    <w:p w:rsidR="00026329" w:rsidRDefault="00026329" w:rsidP="00026329">
      <w:pPr>
        <w:pStyle w:val="af"/>
        <w:rPr>
          <w:lang w:val="en-US"/>
        </w:rPr>
      </w:pPr>
      <w:r>
        <w:rPr>
          <w:lang w:val="en-US"/>
        </w:rPr>
        <w:t>хр - 3</w:t>
      </w:r>
    </w:p>
    <w:p w:rsidR="00026329" w:rsidRPr="00DF5D91" w:rsidRDefault="00026329" w:rsidP="00026329">
      <w:pPr>
        <w:pStyle w:val="a"/>
      </w:pPr>
      <w:r>
        <w:rPr>
          <w:lang w:val="en-US"/>
        </w:rPr>
        <w:t xml:space="preserve">31675 4254 271.6 Л 93 </w:t>
      </w:r>
      <w:r w:rsidRPr="00026329">
        <w:rPr>
          <w:b/>
          <w:lang w:val="en-US"/>
        </w:rPr>
        <w:t>Любомир (Гузар), Патріарх</w:t>
      </w:r>
      <w:r>
        <w:rPr>
          <w:lang w:val="en-US"/>
        </w:rPr>
        <w:t xml:space="preserve"> У пошуках гармоніі / Патріарх Любомир (Гузар).--Львів : Інстітут Історіі Церкві Львівськоі Академіі,1995.--46с.--(Украіна християнська ; Вып. 1) укр. Литургия*Христос*Церковь*Уния Литургия*Христос*Церква*Унiя 3 </w:t>
      </w:r>
    </w:p>
    <w:p w:rsidR="00026329" w:rsidRDefault="00026329" w:rsidP="00026329">
      <w:pPr>
        <w:pStyle w:val="af"/>
        <w:rPr>
          <w:lang w:val="en-US"/>
        </w:rPr>
      </w:pPr>
      <w:r>
        <w:rPr>
          <w:lang w:val="en-US"/>
        </w:rPr>
        <w:t>УДК   271.6</w:t>
      </w:r>
    </w:p>
    <w:p w:rsidR="00026329" w:rsidRDefault="00026329" w:rsidP="00026329">
      <w:pPr>
        <w:pStyle w:val="af"/>
        <w:rPr>
          <w:lang w:val="en-US"/>
        </w:rPr>
      </w:pPr>
      <w:r>
        <w:rPr>
          <w:lang w:val="en-US"/>
        </w:rPr>
        <w:t>ИН - 1</w:t>
      </w:r>
    </w:p>
    <w:p w:rsidR="00026329" w:rsidRPr="00DF5D91" w:rsidRDefault="00026329" w:rsidP="00026329">
      <w:pPr>
        <w:pStyle w:val="a"/>
      </w:pPr>
      <w:r w:rsidRPr="00026329">
        <w:t xml:space="preserve">11682 6602 271.6 Л 93 </w:t>
      </w:r>
      <w:r w:rsidRPr="00026329">
        <w:rPr>
          <w:b/>
        </w:rPr>
        <w:t>Людвиг, Михаэль.</w:t>
      </w:r>
      <w:r w:rsidRPr="00026329">
        <w:t xml:space="preserve"> Как оцениваются последние нововведения? Будущая восточная граница ЕС разделяет не рай и ад : Статья из </w:t>
      </w:r>
      <w:r>
        <w:rPr>
          <w:lang w:val="en-US"/>
        </w:rPr>
        <w:t>Frankfurte</w:t>
      </w:r>
      <w:r w:rsidRPr="00026329">
        <w:t xml:space="preserve"> </w:t>
      </w:r>
      <w:r>
        <w:rPr>
          <w:lang w:val="en-US"/>
        </w:rPr>
        <w:t>Allgemeine</w:t>
      </w:r>
      <w:r w:rsidRPr="00026329">
        <w:t xml:space="preserve"> (пер. с нем.) / М. Людвиг.--Мн. : Инф.-изд. центр ОртоПресс,1999.--9с.--(Примирение в Европе - миссия церквей Белоруси, Украины, Польши, Германии ; №5) Рус. </w:t>
      </w:r>
      <w:r>
        <w:rPr>
          <w:lang w:val="en-US"/>
        </w:rPr>
        <w:t xml:space="preserve">Нововведение*Граница*ЕС*Церковь*Польша*Экуменизм 7 </w:t>
      </w:r>
    </w:p>
    <w:p w:rsidR="00026329" w:rsidRDefault="00026329" w:rsidP="00026329">
      <w:pPr>
        <w:pStyle w:val="af"/>
        <w:rPr>
          <w:lang w:val="en-US"/>
        </w:rPr>
      </w:pPr>
      <w:r>
        <w:rPr>
          <w:lang w:val="en-US"/>
        </w:rPr>
        <w:t>УДК   271.6</w:t>
      </w:r>
    </w:p>
    <w:p w:rsidR="00026329" w:rsidRDefault="00026329" w:rsidP="00026329">
      <w:pPr>
        <w:pStyle w:val="af"/>
        <w:rPr>
          <w:lang w:val="en-US"/>
        </w:rPr>
      </w:pPr>
      <w:r>
        <w:rPr>
          <w:lang w:val="en-US"/>
        </w:rPr>
        <w:t>хр - 1</w:t>
      </w:r>
    </w:p>
    <w:p w:rsidR="00026329" w:rsidRPr="00DF5D91" w:rsidRDefault="00026329" w:rsidP="00026329">
      <w:pPr>
        <w:pStyle w:val="a"/>
      </w:pPr>
      <w:r w:rsidRPr="00026329">
        <w:t xml:space="preserve">33269 20499 271.7 М 64 </w:t>
      </w:r>
      <w:r w:rsidRPr="00026329">
        <w:rPr>
          <w:b/>
        </w:rPr>
        <w:t xml:space="preserve">Миротворческий </w:t>
      </w:r>
      <w:r w:rsidRPr="00026329">
        <w:t xml:space="preserve">вклад религиозных организаций в СССР --- </w:t>
      </w:r>
      <w:r>
        <w:rPr>
          <w:lang w:val="en-US"/>
        </w:rPr>
        <w:t>Contribution</w:t>
      </w:r>
      <w:r w:rsidRPr="00026329">
        <w:t xml:space="preserve"> </w:t>
      </w:r>
      <w:r>
        <w:rPr>
          <w:lang w:val="en-US"/>
        </w:rPr>
        <w:t>to</w:t>
      </w:r>
      <w:r w:rsidRPr="00026329">
        <w:t xml:space="preserve"> </w:t>
      </w:r>
      <w:r>
        <w:rPr>
          <w:lang w:val="en-US"/>
        </w:rPr>
        <w:t>peace</w:t>
      </w:r>
      <w:r w:rsidRPr="00026329">
        <w:t>-</w:t>
      </w:r>
      <w:r>
        <w:rPr>
          <w:lang w:val="en-US"/>
        </w:rPr>
        <w:t>making</w:t>
      </w:r>
      <w:r w:rsidRPr="00026329">
        <w:t xml:space="preserve"> </w:t>
      </w:r>
      <w:r>
        <w:rPr>
          <w:lang w:val="en-US"/>
        </w:rPr>
        <w:t>by</w:t>
      </w:r>
      <w:r w:rsidRPr="00026329">
        <w:t xml:space="preserve"> </w:t>
      </w:r>
      <w:r>
        <w:rPr>
          <w:lang w:val="en-US"/>
        </w:rPr>
        <w:t>the</w:t>
      </w:r>
      <w:r w:rsidRPr="00026329">
        <w:t xml:space="preserve"> </w:t>
      </w:r>
      <w:r>
        <w:rPr>
          <w:lang w:val="en-US"/>
        </w:rPr>
        <w:t>USSR</w:t>
      </w:r>
      <w:r w:rsidRPr="00026329">
        <w:t xml:space="preserve"> </w:t>
      </w:r>
      <w:r>
        <w:rPr>
          <w:lang w:val="en-US"/>
        </w:rPr>
        <w:t>religious</w:t>
      </w:r>
      <w:r w:rsidRPr="00026329">
        <w:t xml:space="preserve"> </w:t>
      </w:r>
      <w:r>
        <w:rPr>
          <w:lang w:val="en-US"/>
        </w:rPr>
        <w:t>organizations</w:t>
      </w:r>
      <w:r w:rsidRPr="00026329">
        <w:t xml:space="preserve"> / Издание Подготовительного комитета Всемирной конференции "Религиозные деятели за прочный мир, разоружение и справедливые отношения между народами".--М.,1977.--63с. : ил. рус.*англ. </w:t>
      </w:r>
      <w:r>
        <w:rPr>
          <w:lang w:val="en-US"/>
        </w:rPr>
        <w:t xml:space="preserve">Мир*Миротворчество*Церковь*Миссия церкви*Религия*Деятельность миротворческая 2 </w:t>
      </w:r>
    </w:p>
    <w:p w:rsidR="00026329" w:rsidRDefault="00026329" w:rsidP="00026329">
      <w:pPr>
        <w:pStyle w:val="af"/>
        <w:rPr>
          <w:lang w:val="en-US"/>
        </w:rPr>
      </w:pPr>
      <w:r>
        <w:rPr>
          <w:lang w:val="en-US"/>
        </w:rPr>
        <w:t>УДК   271.7</w:t>
      </w:r>
    </w:p>
    <w:p w:rsidR="00026329" w:rsidRDefault="00026329" w:rsidP="00026329">
      <w:pPr>
        <w:pStyle w:val="af"/>
        <w:rPr>
          <w:lang w:val="en-US"/>
        </w:rPr>
      </w:pPr>
      <w:r>
        <w:rPr>
          <w:lang w:val="en-US"/>
        </w:rPr>
        <w:t>хр - 1</w:t>
      </w:r>
    </w:p>
    <w:p w:rsidR="00026329" w:rsidRPr="00DF5D91" w:rsidRDefault="00026329" w:rsidP="00026329">
      <w:pPr>
        <w:pStyle w:val="a"/>
      </w:pPr>
      <w:r w:rsidRPr="00026329">
        <w:t xml:space="preserve">30539 18165 271.5 М 86 </w:t>
      </w:r>
      <w:r w:rsidRPr="00026329">
        <w:rPr>
          <w:b/>
        </w:rPr>
        <w:t>Мохаммад, Х.атами</w:t>
      </w:r>
      <w:r w:rsidRPr="00026329">
        <w:t xml:space="preserve"> Ислам, диалог и гражданское общество / Х.атами Мохаммад.--М. : "Российская политическая энциклопедия" (РОССПЭН),2001.--237с. .--</w:t>
      </w:r>
      <w:r>
        <w:rPr>
          <w:lang w:val="en-US"/>
        </w:rPr>
        <w:t>ISBN</w:t>
      </w:r>
      <w:r w:rsidRPr="00026329">
        <w:t xml:space="preserve"> 5-8243-0230-8 рус. Диалог*Ислам*Религия*Разум*Надежда*Страх*Свобода*Революция*Современность*Ирано-мусульманская цивилизация**Западная цивилизация 2 </w:t>
      </w:r>
    </w:p>
    <w:p w:rsidR="00026329" w:rsidRDefault="00026329" w:rsidP="00026329">
      <w:pPr>
        <w:pStyle w:val="af"/>
        <w:rPr>
          <w:lang w:val="en-US"/>
        </w:rPr>
      </w:pPr>
      <w:r>
        <w:rPr>
          <w:lang w:val="en-US"/>
        </w:rPr>
        <w:t>УДК   271.5 + 290.113</w:t>
      </w:r>
    </w:p>
    <w:p w:rsidR="00026329" w:rsidRDefault="00026329" w:rsidP="00026329">
      <w:pPr>
        <w:pStyle w:val="af"/>
        <w:rPr>
          <w:lang w:val="en-US"/>
        </w:rPr>
      </w:pPr>
      <w:r>
        <w:rPr>
          <w:lang w:val="en-US"/>
        </w:rPr>
        <w:t>хр - 1</w:t>
      </w:r>
    </w:p>
    <w:p w:rsidR="00026329" w:rsidRPr="00DF5D91" w:rsidRDefault="00026329" w:rsidP="00026329">
      <w:pPr>
        <w:pStyle w:val="a"/>
      </w:pPr>
      <w:r w:rsidRPr="00026329">
        <w:lastRenderedPageBreak/>
        <w:t xml:space="preserve">29349 16842 271.5 М 91 </w:t>
      </w:r>
      <w:r w:rsidRPr="00026329">
        <w:rPr>
          <w:b/>
        </w:rPr>
        <w:t xml:space="preserve">Мусульманский </w:t>
      </w:r>
      <w:r w:rsidRPr="00026329">
        <w:t>Иисус. / Сост. Б. Деревенский Б. Деревенский, Б.--СПб : Амфора,2009.--271с.--(Александрийская библиотека) .--</w:t>
      </w:r>
      <w:r>
        <w:rPr>
          <w:lang w:val="en-US"/>
        </w:rPr>
        <w:t>ISBN</w:t>
      </w:r>
      <w:r w:rsidRPr="00026329">
        <w:t xml:space="preserve"> 978-5-367-01129-6 Рус. </w:t>
      </w:r>
      <w:r>
        <w:rPr>
          <w:lang w:val="en-US"/>
        </w:rPr>
        <w:t xml:space="preserve">Религиоведение*Ислам*Христианство*Диалог*Иисус Христос*Этика*Притча 2 </w:t>
      </w:r>
    </w:p>
    <w:p w:rsidR="00026329" w:rsidRDefault="00026329" w:rsidP="00026329">
      <w:pPr>
        <w:pStyle w:val="af"/>
        <w:rPr>
          <w:lang w:val="en-US"/>
        </w:rPr>
      </w:pPr>
      <w:r>
        <w:rPr>
          <w:lang w:val="en-US"/>
        </w:rPr>
        <w:t>УДК   271.5</w:t>
      </w:r>
    </w:p>
    <w:p w:rsidR="00026329" w:rsidRDefault="00026329" w:rsidP="00026329">
      <w:pPr>
        <w:pStyle w:val="af"/>
        <w:rPr>
          <w:lang w:val="en-US"/>
        </w:rPr>
      </w:pPr>
      <w:r>
        <w:rPr>
          <w:lang w:val="en-US"/>
        </w:rPr>
        <w:t>хр - 1</w:t>
      </w:r>
    </w:p>
    <w:p w:rsidR="00026329" w:rsidRPr="00DF5D91" w:rsidRDefault="00026329" w:rsidP="00026329">
      <w:pPr>
        <w:pStyle w:val="a"/>
      </w:pPr>
      <w:r w:rsidRPr="00316002">
        <w:t xml:space="preserve">27884 15359 271(08) С 54 </w:t>
      </w:r>
      <w:r w:rsidRPr="00316002">
        <w:rPr>
          <w:b/>
        </w:rPr>
        <w:t>Соборность</w:t>
      </w:r>
      <w:r w:rsidRPr="00316002">
        <w:t xml:space="preserve"> : Статьи из журнала Содружества св. Албания и преп. Сергия / Сост. и пер. А. Кыржелев Кыржелев А.--М. : ББИ св. апостола Андрея,1998.--256с.--(Содружество св. Албания и преп. Сергия) Николай и Милица Зерновы. Содружество святого мученика Албания и преподобного Сергия (исторический очерк)*Джон Биннс. Содружество св. Албания и преп. Сергия в последние годы*Каллист Уэр. Николай Зернов (1898-1980)*Лев Жилле. Святой Албаний и цена ученичества*Майкл Рамсей. Важность англикано-православных связей*Георгий Федотов. Встреча с англичанами*Гордон Кендал. </w:t>
      </w:r>
      <w:r w:rsidRPr="006A383E">
        <w:t xml:space="preserve">Англиканская церковь*Джеральд Боннер. Англосаксонская культура и духовность*Дональд Олчин. Троица и Воплощение в англиканском богословии с </w:t>
      </w:r>
      <w:r>
        <w:rPr>
          <w:lang w:val="en-US"/>
        </w:rPr>
        <w:t>XVI</w:t>
      </w:r>
      <w:r w:rsidRPr="006A383E">
        <w:t xml:space="preserve"> века и до настоящего времени*Николай Лосский. Православный подход к англиканству*Роберт Ранси. Приветствие по случаю тысячелетия Крещения Руси*Коллин Дейви. Англикане и восточное христианство*Хью Уайбру. Англикано-православный диалог: прошлое, настоящее и будущее*Рован Уильямс. Богословие личности: анализ мысли Христоса Яннараса*Георгий Ходр. Христианство в плюралистическом мире*Иоанн Зизиулас. Размышления о крещении, миропомазании и евхаристии*Каллист Уэр. Православный опыт пакаяния*Антоний Блум. Об истинном достоинстве человека*Оливье Клеман. Роль и значение православной диаспоры в Западной Европе*Иоанн Зизиулас. Необходимость экуменического видения .--</w:t>
      </w:r>
      <w:r>
        <w:rPr>
          <w:lang w:val="en-US"/>
        </w:rPr>
        <w:t>ISBN</w:t>
      </w:r>
      <w:r w:rsidRPr="006A383E">
        <w:t xml:space="preserve"> 5-89647-009-6 рус. Диалог*Экуменизм*Сборник*Зернов*Святой Албаний*Церковь англиканская*Богословие*Диалог* Яннарас*Плюрализм 2 </w:t>
      </w:r>
    </w:p>
    <w:p w:rsidR="00316002" w:rsidRDefault="00026329" w:rsidP="00026329">
      <w:pPr>
        <w:pStyle w:val="af"/>
        <w:rPr>
          <w:lang w:val="en-US"/>
        </w:rPr>
      </w:pPr>
      <w:r>
        <w:rPr>
          <w:lang w:val="en-US"/>
        </w:rPr>
        <w:t>УДК   271(08)</w:t>
      </w:r>
    </w:p>
    <w:p w:rsidR="00316002" w:rsidRDefault="00316002" w:rsidP="00316002">
      <w:pPr>
        <w:pStyle w:val="af"/>
        <w:rPr>
          <w:lang w:val="en-US"/>
        </w:rPr>
      </w:pPr>
      <w:r>
        <w:rPr>
          <w:lang w:val="en-US"/>
        </w:rPr>
        <w:t>хр - 1</w:t>
      </w:r>
    </w:p>
    <w:p w:rsidR="00316002" w:rsidRPr="00DF5D91" w:rsidRDefault="00316002" w:rsidP="00316002">
      <w:pPr>
        <w:pStyle w:val="a"/>
      </w:pPr>
      <w:r w:rsidRPr="00316002">
        <w:t xml:space="preserve">32879 20307 271 О-11 </w:t>
      </w:r>
      <w:r w:rsidRPr="00316002">
        <w:rPr>
          <w:b/>
        </w:rPr>
        <w:t xml:space="preserve">"О Единстве </w:t>
      </w:r>
      <w:r w:rsidRPr="00316002">
        <w:t>Церкви" : По поводу брошюрки под вышеуказанным заглавием бывшаго православного протоиерея Аркадия Никольского / По благословению Блаженнейшаго Митрополита Дионисия.--Варшава : Синодальная Типограф</w:t>
      </w:r>
      <w:r>
        <w:rPr>
          <w:lang w:val="en-US"/>
        </w:rPr>
        <w:t>i</w:t>
      </w:r>
      <w:r w:rsidRPr="00316002">
        <w:t xml:space="preserve">я,1929.--24с. рус. Литература религиозная*Литература духовная*Православие*Единство церквей*Диалог межконфессиональный 7 </w:t>
      </w:r>
    </w:p>
    <w:p w:rsidR="00316002" w:rsidRDefault="00316002" w:rsidP="00316002">
      <w:pPr>
        <w:pStyle w:val="af"/>
        <w:rPr>
          <w:lang w:val="en-US"/>
        </w:rPr>
      </w:pPr>
      <w:r>
        <w:rPr>
          <w:lang w:val="en-US"/>
        </w:rPr>
        <w:t>УДК   271</w:t>
      </w:r>
    </w:p>
    <w:p w:rsidR="00316002" w:rsidRDefault="00316002" w:rsidP="00316002">
      <w:pPr>
        <w:pStyle w:val="af"/>
        <w:rPr>
          <w:lang w:val="en-US"/>
        </w:rPr>
      </w:pPr>
      <w:r>
        <w:rPr>
          <w:lang w:val="en-US"/>
        </w:rPr>
        <w:t>хр - 1</w:t>
      </w:r>
    </w:p>
    <w:p w:rsidR="00316002" w:rsidRPr="00DF5D91" w:rsidRDefault="00316002" w:rsidP="00316002">
      <w:pPr>
        <w:pStyle w:val="a"/>
      </w:pPr>
      <w:r w:rsidRPr="00316002">
        <w:t xml:space="preserve">31213 18880 271.4 О-29 </w:t>
      </w:r>
      <w:r w:rsidRPr="00316002">
        <w:rPr>
          <w:b/>
        </w:rPr>
        <w:t xml:space="preserve">Объединенные </w:t>
      </w:r>
      <w:r w:rsidRPr="00316002">
        <w:t xml:space="preserve">Миссией : Консультация Православных Церквей с </w:t>
      </w:r>
      <w:r>
        <w:rPr>
          <w:lang w:val="en-US"/>
        </w:rPr>
        <w:t>CMS</w:t>
      </w:r>
      <w:r w:rsidRPr="00316002">
        <w:t xml:space="preserve"> 25-30 апреля 2001 г., Москва.--Лондон : </w:t>
      </w:r>
      <w:r>
        <w:rPr>
          <w:lang w:val="en-US"/>
        </w:rPr>
        <w:t>CMS</w:t>
      </w:r>
      <w:r w:rsidRPr="00316002">
        <w:t xml:space="preserve">,2001.--72с. : ил. Рус.*Англ. Экуменизм*Миссия*Молодежь*Материализм*Секуляризация*Диалог*Культура*Семья 2 </w:t>
      </w:r>
    </w:p>
    <w:p w:rsidR="00316002" w:rsidRDefault="00316002" w:rsidP="00316002">
      <w:pPr>
        <w:pStyle w:val="af"/>
        <w:rPr>
          <w:lang w:val="en-US"/>
        </w:rPr>
      </w:pPr>
      <w:r>
        <w:rPr>
          <w:lang w:val="en-US"/>
        </w:rPr>
        <w:t>УДК   271.4</w:t>
      </w:r>
    </w:p>
    <w:p w:rsidR="00316002" w:rsidRDefault="00316002" w:rsidP="00316002">
      <w:pPr>
        <w:pStyle w:val="af"/>
        <w:rPr>
          <w:lang w:val="en-US"/>
        </w:rPr>
      </w:pPr>
      <w:r>
        <w:rPr>
          <w:lang w:val="en-US"/>
        </w:rPr>
        <w:t>хр - 1</w:t>
      </w:r>
    </w:p>
    <w:p w:rsidR="00316002" w:rsidRPr="00DF5D91" w:rsidRDefault="00316002" w:rsidP="00316002">
      <w:pPr>
        <w:pStyle w:val="a"/>
      </w:pPr>
      <w:r w:rsidRPr="00316002">
        <w:t xml:space="preserve">2090 6993*6994 271.5 П 12 </w:t>
      </w:r>
      <w:r w:rsidRPr="00316002">
        <w:rPr>
          <w:b/>
        </w:rPr>
        <w:t>Павликовский, Дж.</w:t>
      </w:r>
      <w:r w:rsidRPr="00316002">
        <w:t xml:space="preserve"> Иисус и теология Израиля --- </w:t>
      </w:r>
      <w:r>
        <w:rPr>
          <w:lang w:val="en-US"/>
        </w:rPr>
        <w:t>John</w:t>
      </w:r>
      <w:r w:rsidRPr="00316002">
        <w:t xml:space="preserve"> </w:t>
      </w:r>
      <w:r>
        <w:rPr>
          <w:lang w:val="en-US"/>
        </w:rPr>
        <w:t>Pawlikowski</w:t>
      </w:r>
      <w:r w:rsidRPr="00316002">
        <w:t xml:space="preserve">.  </w:t>
      </w:r>
      <w:r>
        <w:rPr>
          <w:lang w:val="en-US"/>
        </w:rPr>
        <w:t xml:space="preserve">Jesus and the Theology of Israel / Дж. Павликовский ; пер. с англ. </w:t>
      </w:r>
      <w:r w:rsidRPr="006A383E">
        <w:t>Ю. Табака.--М. : Путь,1999.--159с. .--</w:t>
      </w:r>
      <w:r>
        <w:rPr>
          <w:lang w:val="en-US"/>
        </w:rPr>
        <w:t>ISBN</w:t>
      </w:r>
      <w:r w:rsidRPr="006A383E">
        <w:t xml:space="preserve"> 5-86748-091-7 рус. Экуменизм*Богословие католическое*Богословие протестантское*Иудаизм*Диалог*Теология*Израиль*Христология 7 </w:t>
      </w:r>
    </w:p>
    <w:p w:rsidR="00316002" w:rsidRDefault="00316002" w:rsidP="00316002">
      <w:pPr>
        <w:pStyle w:val="af"/>
        <w:rPr>
          <w:lang w:val="en-US"/>
        </w:rPr>
      </w:pPr>
      <w:r>
        <w:rPr>
          <w:lang w:val="en-US"/>
        </w:rPr>
        <w:t>УДК   271.5 + 270.126 + 270.242</w:t>
      </w:r>
    </w:p>
    <w:p w:rsidR="00316002" w:rsidRDefault="00316002" w:rsidP="00316002">
      <w:pPr>
        <w:pStyle w:val="af"/>
        <w:rPr>
          <w:lang w:val="en-US"/>
        </w:rPr>
      </w:pPr>
      <w:r>
        <w:rPr>
          <w:lang w:val="en-US"/>
        </w:rPr>
        <w:t>хр - 2</w:t>
      </w:r>
    </w:p>
    <w:p w:rsidR="00316002" w:rsidRPr="00DF5D91" w:rsidRDefault="00316002" w:rsidP="00316002">
      <w:pPr>
        <w:pStyle w:val="a"/>
      </w:pPr>
      <w:r w:rsidRPr="00316002">
        <w:t xml:space="preserve">3860 10606 271.8 П 12 </w:t>
      </w:r>
      <w:r w:rsidRPr="00316002">
        <w:rPr>
          <w:b/>
        </w:rPr>
        <w:t xml:space="preserve">Пагубное </w:t>
      </w:r>
      <w:r w:rsidRPr="00316002">
        <w:t>единомыслие : Унии: история и современность / По благословению митрополита Иоанна (Снычева).--СПб. : Изд-во Л.С.Яковлевой,1996.--133 с. : ил.--(О духовном рассуждении ; Вып.2) .--</w:t>
      </w:r>
      <w:r>
        <w:rPr>
          <w:lang w:val="en-US"/>
        </w:rPr>
        <w:t>ISBN</w:t>
      </w:r>
      <w:r w:rsidRPr="00316002">
        <w:t xml:space="preserve"> 5-900502-02-3 рус. Экуменизм*Критика экуменизма*Уния*Критика*Единомыслие*Православие*Католичество*Монофизитство*Церковь ориентальная*Шамбези*Баламанд 7 10606 хр. </w:t>
      </w:r>
      <w:r>
        <w:rPr>
          <w:lang w:val="en-US"/>
        </w:rPr>
        <w:t xml:space="preserve">RU04 </w:t>
      </w:r>
    </w:p>
    <w:p w:rsidR="00316002" w:rsidRDefault="00316002" w:rsidP="00316002">
      <w:pPr>
        <w:pStyle w:val="af"/>
        <w:rPr>
          <w:lang w:val="en-US"/>
        </w:rPr>
      </w:pPr>
      <w:r>
        <w:rPr>
          <w:lang w:val="en-US"/>
        </w:rPr>
        <w:t>УДК   271.8</w:t>
      </w:r>
    </w:p>
    <w:p w:rsidR="00316002" w:rsidRDefault="00316002" w:rsidP="00316002">
      <w:pPr>
        <w:pStyle w:val="af"/>
        <w:rPr>
          <w:lang w:val="en-US"/>
        </w:rPr>
      </w:pPr>
      <w:r>
        <w:rPr>
          <w:lang w:val="en-US"/>
        </w:rPr>
        <w:lastRenderedPageBreak/>
        <w:t>хр - 1</w:t>
      </w:r>
    </w:p>
    <w:p w:rsidR="00316002" w:rsidRPr="00DF5D91" w:rsidRDefault="00316002" w:rsidP="00316002">
      <w:pPr>
        <w:pStyle w:val="a"/>
      </w:pPr>
      <w:r>
        <w:rPr>
          <w:lang w:val="en-US"/>
        </w:rPr>
        <w:t xml:space="preserve">25324 5470 271.6 П26 </w:t>
      </w:r>
      <w:r w:rsidRPr="00316002">
        <w:rPr>
          <w:b/>
          <w:lang w:val="en-US"/>
        </w:rPr>
        <w:t xml:space="preserve">Первенство </w:t>
      </w:r>
      <w:r>
        <w:rPr>
          <w:lang w:val="en-US"/>
        </w:rPr>
        <w:t xml:space="preserve">римского епископа в общении церквей --- Comite mixte catholique-orthodoxe en France. La primaute Romaine Dans la communion des eglises."Documents des Eglises".Paris 1991 : Смешанный православно-католический комитет Франции. </w:t>
      </w:r>
      <w:r w:rsidRPr="00B422E6">
        <w:t>Документы церкви / Пред.митр.Иеремия, А. Келен. Митр.Иеремия, Келен А.--М. : НРРОИ,1998.--121с.--(</w:t>
      </w:r>
      <w:r>
        <w:rPr>
          <w:lang w:val="en-US"/>
        </w:rPr>
        <w:t>Unite</w:t>
      </w:r>
      <w:r w:rsidRPr="00B422E6">
        <w:t xml:space="preserve">-Единство) рус. </w:t>
      </w:r>
      <w:r>
        <w:rPr>
          <w:lang w:val="en-US"/>
        </w:rPr>
        <w:t xml:space="preserve">Католичество*Православие*Экуменизм*Епископ римский*Пентархия*Примат*Папа*Диалог 2 </w:t>
      </w:r>
    </w:p>
    <w:p w:rsidR="00316002" w:rsidRDefault="00316002" w:rsidP="00316002">
      <w:pPr>
        <w:pStyle w:val="af"/>
        <w:rPr>
          <w:lang w:val="en-US"/>
        </w:rPr>
      </w:pPr>
      <w:r>
        <w:rPr>
          <w:lang w:val="en-US"/>
        </w:rPr>
        <w:t>УДК   271.6</w:t>
      </w:r>
    </w:p>
    <w:p w:rsidR="00316002" w:rsidRDefault="00316002" w:rsidP="00316002">
      <w:pPr>
        <w:pStyle w:val="af"/>
        <w:rPr>
          <w:lang w:val="en-US"/>
        </w:rPr>
      </w:pPr>
      <w:r>
        <w:rPr>
          <w:lang w:val="en-US"/>
        </w:rPr>
        <w:t>хр - 1</w:t>
      </w:r>
    </w:p>
    <w:p w:rsidR="00316002" w:rsidRPr="00DF5D91" w:rsidRDefault="00316002" w:rsidP="00316002">
      <w:pPr>
        <w:pStyle w:val="a"/>
      </w:pPr>
      <w:r>
        <w:rPr>
          <w:lang w:val="en-US"/>
        </w:rPr>
        <w:t xml:space="preserve">25934 5498*5919 271.6 П26 </w:t>
      </w:r>
      <w:r w:rsidRPr="00316002">
        <w:rPr>
          <w:b/>
          <w:lang w:val="en-US"/>
        </w:rPr>
        <w:t xml:space="preserve">Первенство </w:t>
      </w:r>
      <w:r>
        <w:rPr>
          <w:lang w:val="en-US"/>
        </w:rPr>
        <w:t xml:space="preserve">римского епископа в общении церквей --- Comite mixte catholique-orthodoxe en France. La primaute Romaine Dans la communion des eglises."Documents des Eglises".Paris 1991 : Смешанный православно-католический комитет Франции. </w:t>
      </w:r>
      <w:r w:rsidRPr="00B422E6">
        <w:t>Документы церкви / Пред.митр.Иеремия, А. Келен. Митр.Иеремия, Келен А.--М. : НРРОИ,1998.--121с.--(</w:t>
      </w:r>
      <w:r>
        <w:rPr>
          <w:lang w:val="en-US"/>
        </w:rPr>
        <w:t>Unite</w:t>
      </w:r>
      <w:r w:rsidRPr="00B422E6">
        <w:t xml:space="preserve">-Единство) рус. </w:t>
      </w:r>
      <w:r>
        <w:rPr>
          <w:lang w:val="en-US"/>
        </w:rPr>
        <w:t xml:space="preserve">Католичество*Православие*Экуменизм*Епископ римский*Пентархия*Примат*Папа*Диалог 2 </w:t>
      </w:r>
    </w:p>
    <w:p w:rsidR="00316002" w:rsidRDefault="00316002" w:rsidP="00316002">
      <w:pPr>
        <w:pStyle w:val="af"/>
        <w:rPr>
          <w:lang w:val="en-US"/>
        </w:rPr>
      </w:pPr>
      <w:r>
        <w:rPr>
          <w:lang w:val="en-US"/>
        </w:rPr>
        <w:t>УДК   271.6</w:t>
      </w:r>
    </w:p>
    <w:p w:rsidR="00316002" w:rsidRDefault="00316002" w:rsidP="00316002">
      <w:pPr>
        <w:pStyle w:val="af"/>
        <w:rPr>
          <w:lang w:val="en-US"/>
        </w:rPr>
      </w:pPr>
      <w:r>
        <w:rPr>
          <w:lang w:val="en-US"/>
        </w:rPr>
        <w:t>хр - 2</w:t>
      </w:r>
    </w:p>
    <w:p w:rsidR="00316002" w:rsidRPr="00DF5D91" w:rsidRDefault="00316002" w:rsidP="00316002">
      <w:pPr>
        <w:pStyle w:val="a"/>
      </w:pPr>
      <w:r w:rsidRPr="00B422E6">
        <w:t xml:space="preserve">23506 12654 271.8 П 27 </w:t>
      </w:r>
      <w:r w:rsidRPr="00B422E6">
        <w:rPr>
          <w:b/>
        </w:rPr>
        <w:t>Перепелкина, Л.</w:t>
      </w:r>
      <w:r w:rsidRPr="00B422E6">
        <w:t xml:space="preserve"> Экуменизм - путь, ведущий в погибель / Л.Перепелкина.--СПб. : "Реверс",1992.--85с. .--</w:t>
      </w:r>
      <w:r>
        <w:rPr>
          <w:lang w:val="en-US"/>
        </w:rPr>
        <w:t>ISBN</w:t>
      </w:r>
      <w:r w:rsidRPr="00B422E6">
        <w:t xml:space="preserve"> 5-7122-0025-2 рус. </w:t>
      </w:r>
      <w:r>
        <w:rPr>
          <w:lang w:val="en-US"/>
        </w:rPr>
        <w:t xml:space="preserve">Экуменизм*Ересь 7 </w:t>
      </w:r>
    </w:p>
    <w:p w:rsidR="00B422E6" w:rsidRDefault="00316002" w:rsidP="00316002">
      <w:pPr>
        <w:pStyle w:val="af"/>
        <w:rPr>
          <w:lang w:val="en-US"/>
        </w:rPr>
      </w:pPr>
      <w:r>
        <w:rPr>
          <w:lang w:val="en-US"/>
        </w:rPr>
        <w:t>УДК   271.8</w:t>
      </w:r>
    </w:p>
    <w:p w:rsidR="00B422E6" w:rsidRDefault="00B422E6" w:rsidP="00B422E6">
      <w:pPr>
        <w:pStyle w:val="af"/>
        <w:rPr>
          <w:lang w:val="en-US"/>
        </w:rPr>
      </w:pPr>
      <w:r>
        <w:rPr>
          <w:lang w:val="en-US"/>
        </w:rPr>
        <w:t>хр - 1</w:t>
      </w:r>
    </w:p>
    <w:p w:rsidR="00B422E6" w:rsidRPr="00DF5D91" w:rsidRDefault="00B422E6" w:rsidP="00B422E6">
      <w:pPr>
        <w:pStyle w:val="a"/>
      </w:pPr>
      <w:r w:rsidRPr="00B422E6">
        <w:t xml:space="preserve">23731 12911 271.6 П 30 </w:t>
      </w:r>
      <w:r w:rsidRPr="00B422E6">
        <w:rPr>
          <w:b/>
        </w:rPr>
        <w:t xml:space="preserve">Петрово </w:t>
      </w:r>
      <w:r w:rsidRPr="00B422E6">
        <w:t xml:space="preserve">служение --- </w:t>
      </w:r>
      <w:r>
        <w:rPr>
          <w:lang w:val="en-US"/>
        </w:rPr>
        <w:t>Walter</w:t>
      </w:r>
      <w:r w:rsidRPr="00B422E6">
        <w:t xml:space="preserve"> </w:t>
      </w:r>
      <w:r>
        <w:rPr>
          <w:lang w:val="en-US"/>
        </w:rPr>
        <w:t>Kasper</w:t>
      </w:r>
      <w:r w:rsidRPr="00B422E6">
        <w:t xml:space="preserve"> (</w:t>
      </w:r>
      <w:r>
        <w:rPr>
          <w:lang w:val="en-US"/>
        </w:rPr>
        <w:t>ed</w:t>
      </w:r>
      <w:r w:rsidRPr="00B422E6">
        <w:t xml:space="preserve">.). </w:t>
      </w:r>
      <w:r>
        <w:rPr>
          <w:lang w:val="en-US"/>
        </w:rPr>
        <w:t>Il</w:t>
      </w:r>
      <w:r w:rsidRPr="00B422E6">
        <w:t xml:space="preserve"> </w:t>
      </w:r>
      <w:r>
        <w:rPr>
          <w:lang w:val="en-US"/>
        </w:rPr>
        <w:t>Ministero</w:t>
      </w:r>
      <w:r w:rsidRPr="00B422E6">
        <w:t xml:space="preserve"> </w:t>
      </w:r>
      <w:r>
        <w:rPr>
          <w:lang w:val="en-US"/>
        </w:rPr>
        <w:t>Petrino</w:t>
      </w:r>
      <w:r w:rsidRPr="00B422E6">
        <w:t xml:space="preserve">. </w:t>
      </w:r>
      <w:r>
        <w:rPr>
          <w:lang w:val="en-US"/>
        </w:rPr>
        <w:t>Cattolici</w:t>
      </w:r>
      <w:r w:rsidRPr="00B422E6">
        <w:t xml:space="preserve"> </w:t>
      </w:r>
      <w:r>
        <w:rPr>
          <w:lang w:val="en-US"/>
        </w:rPr>
        <w:t>e</w:t>
      </w:r>
      <w:r w:rsidRPr="00B422E6">
        <w:t xml:space="preserve"> </w:t>
      </w:r>
      <w:r>
        <w:rPr>
          <w:lang w:val="en-US"/>
        </w:rPr>
        <w:t>ortodossi</w:t>
      </w:r>
      <w:r w:rsidRPr="00B422E6">
        <w:t xml:space="preserve"> </w:t>
      </w:r>
      <w:r>
        <w:rPr>
          <w:lang w:val="en-US"/>
        </w:rPr>
        <w:t>in</w:t>
      </w:r>
      <w:r w:rsidRPr="00B422E6">
        <w:t xml:space="preserve"> </w:t>
      </w:r>
      <w:r>
        <w:rPr>
          <w:lang w:val="en-US"/>
        </w:rPr>
        <w:t>dialogo</w:t>
      </w:r>
      <w:r w:rsidRPr="00B422E6">
        <w:t xml:space="preserve"> : Диалог католиков и православных / Под ред. кардинала Вальтера Каспера Каспер В.--М. : Библейско-богословский институт св. апостола Андрея,2006.--284с.--("Диалог") .--</w:t>
      </w:r>
      <w:r>
        <w:rPr>
          <w:lang w:val="en-US"/>
        </w:rPr>
        <w:t>ISBN</w:t>
      </w:r>
      <w:r w:rsidRPr="00B422E6">
        <w:t xml:space="preserve"> 5-89647-113-0 рус. </w:t>
      </w:r>
      <w:r>
        <w:rPr>
          <w:lang w:val="en-US"/>
        </w:rPr>
        <w:t xml:space="preserve">Экуменизм*Диалог*Православие*Католичество*Апостол Петр*Богословие 2 </w:t>
      </w:r>
    </w:p>
    <w:p w:rsidR="00B422E6" w:rsidRDefault="00B422E6" w:rsidP="00B422E6">
      <w:pPr>
        <w:pStyle w:val="af"/>
        <w:rPr>
          <w:lang w:val="en-US"/>
        </w:rPr>
      </w:pPr>
      <w:r>
        <w:rPr>
          <w:lang w:val="en-US"/>
        </w:rPr>
        <w:t>УДК   271.6</w:t>
      </w:r>
    </w:p>
    <w:p w:rsidR="00B422E6" w:rsidRDefault="00B422E6" w:rsidP="00B422E6">
      <w:pPr>
        <w:pStyle w:val="af"/>
        <w:rPr>
          <w:lang w:val="en-US"/>
        </w:rPr>
      </w:pPr>
      <w:r>
        <w:rPr>
          <w:lang w:val="en-US"/>
        </w:rPr>
        <w:t>хр - 1</w:t>
      </w:r>
    </w:p>
    <w:p w:rsidR="00B422E6" w:rsidRPr="00DF5D91" w:rsidRDefault="00B422E6" w:rsidP="00B422E6">
      <w:pPr>
        <w:pStyle w:val="a"/>
      </w:pPr>
      <w:r w:rsidRPr="00B422E6">
        <w:t xml:space="preserve">30206 17800 271.6 П 30 </w:t>
      </w:r>
      <w:r w:rsidRPr="00B422E6">
        <w:rPr>
          <w:b/>
        </w:rPr>
        <w:t xml:space="preserve">Петрово </w:t>
      </w:r>
      <w:r w:rsidRPr="00B422E6">
        <w:t xml:space="preserve">служение --- </w:t>
      </w:r>
      <w:r>
        <w:rPr>
          <w:lang w:val="en-US"/>
        </w:rPr>
        <w:t>Walter</w:t>
      </w:r>
      <w:r w:rsidRPr="00B422E6">
        <w:t xml:space="preserve"> </w:t>
      </w:r>
      <w:r>
        <w:rPr>
          <w:lang w:val="en-US"/>
        </w:rPr>
        <w:t>Kasper</w:t>
      </w:r>
      <w:r w:rsidRPr="00B422E6">
        <w:t xml:space="preserve"> (</w:t>
      </w:r>
      <w:r>
        <w:rPr>
          <w:lang w:val="en-US"/>
        </w:rPr>
        <w:t>ed</w:t>
      </w:r>
      <w:r w:rsidRPr="00B422E6">
        <w:t xml:space="preserve">.). </w:t>
      </w:r>
      <w:r>
        <w:rPr>
          <w:lang w:val="en-US"/>
        </w:rPr>
        <w:t>Il</w:t>
      </w:r>
      <w:r w:rsidRPr="00B422E6">
        <w:t xml:space="preserve"> </w:t>
      </w:r>
      <w:r>
        <w:rPr>
          <w:lang w:val="en-US"/>
        </w:rPr>
        <w:t>Ministero</w:t>
      </w:r>
      <w:r w:rsidRPr="00B422E6">
        <w:t xml:space="preserve"> </w:t>
      </w:r>
      <w:r>
        <w:rPr>
          <w:lang w:val="en-US"/>
        </w:rPr>
        <w:t>Petrino</w:t>
      </w:r>
      <w:r w:rsidRPr="00B422E6">
        <w:t xml:space="preserve">. </w:t>
      </w:r>
      <w:r>
        <w:rPr>
          <w:lang w:val="en-US"/>
        </w:rPr>
        <w:t>Cattolici</w:t>
      </w:r>
      <w:r w:rsidRPr="00B422E6">
        <w:t xml:space="preserve"> </w:t>
      </w:r>
      <w:r>
        <w:rPr>
          <w:lang w:val="en-US"/>
        </w:rPr>
        <w:t>e</w:t>
      </w:r>
      <w:r w:rsidRPr="00B422E6">
        <w:t xml:space="preserve"> </w:t>
      </w:r>
      <w:r>
        <w:rPr>
          <w:lang w:val="en-US"/>
        </w:rPr>
        <w:t>ortodossi</w:t>
      </w:r>
      <w:r w:rsidRPr="00B422E6">
        <w:t xml:space="preserve"> </w:t>
      </w:r>
      <w:r>
        <w:rPr>
          <w:lang w:val="en-US"/>
        </w:rPr>
        <w:t>in</w:t>
      </w:r>
      <w:r w:rsidRPr="00B422E6">
        <w:t xml:space="preserve"> </w:t>
      </w:r>
      <w:r>
        <w:rPr>
          <w:lang w:val="en-US"/>
        </w:rPr>
        <w:t>dialogo</w:t>
      </w:r>
      <w:r w:rsidRPr="00B422E6">
        <w:t xml:space="preserve"> : Диалог католиков и православных / Под ред. кардинала Вальтера Каспера Каспер В.--М. : Библейско-богословский институт св. апостола Андрея,2006.--284с.--("Диалог") .--</w:t>
      </w:r>
      <w:r>
        <w:rPr>
          <w:lang w:val="en-US"/>
        </w:rPr>
        <w:t>ISBN</w:t>
      </w:r>
      <w:r w:rsidRPr="00B422E6">
        <w:t xml:space="preserve"> 5-89647-113-0 рус. </w:t>
      </w:r>
      <w:r>
        <w:rPr>
          <w:lang w:val="en-US"/>
        </w:rPr>
        <w:t xml:space="preserve">Экуменизм*Диалог*Православие*Католичество*Апостол Петр*Богословие 2 </w:t>
      </w:r>
    </w:p>
    <w:p w:rsidR="00B422E6" w:rsidRDefault="00B422E6" w:rsidP="00B422E6">
      <w:pPr>
        <w:pStyle w:val="af"/>
        <w:rPr>
          <w:lang w:val="en-US"/>
        </w:rPr>
      </w:pPr>
      <w:r>
        <w:rPr>
          <w:lang w:val="en-US"/>
        </w:rPr>
        <w:t>УДК   271.6</w:t>
      </w:r>
    </w:p>
    <w:p w:rsidR="00B422E6" w:rsidRDefault="00B422E6" w:rsidP="00B422E6">
      <w:pPr>
        <w:pStyle w:val="af"/>
        <w:rPr>
          <w:lang w:val="en-US"/>
        </w:rPr>
      </w:pPr>
      <w:r>
        <w:rPr>
          <w:lang w:val="en-US"/>
        </w:rPr>
        <w:t>хр - 1</w:t>
      </w:r>
    </w:p>
    <w:p w:rsidR="00B422E6" w:rsidRPr="00DF5D91" w:rsidRDefault="00B422E6" w:rsidP="00B422E6">
      <w:pPr>
        <w:pStyle w:val="a"/>
      </w:pPr>
      <w:r w:rsidRPr="00B422E6">
        <w:t xml:space="preserve">30374 17994 271.6 П 30 </w:t>
      </w:r>
      <w:r w:rsidRPr="00B422E6">
        <w:rPr>
          <w:b/>
        </w:rPr>
        <w:t xml:space="preserve">Петрово </w:t>
      </w:r>
      <w:r w:rsidRPr="00B422E6">
        <w:t xml:space="preserve">служение --- </w:t>
      </w:r>
      <w:r>
        <w:rPr>
          <w:lang w:val="en-US"/>
        </w:rPr>
        <w:t>Walter</w:t>
      </w:r>
      <w:r w:rsidRPr="00B422E6">
        <w:t xml:space="preserve"> </w:t>
      </w:r>
      <w:r>
        <w:rPr>
          <w:lang w:val="en-US"/>
        </w:rPr>
        <w:t>Kasper</w:t>
      </w:r>
      <w:r w:rsidRPr="00B422E6">
        <w:t xml:space="preserve"> (</w:t>
      </w:r>
      <w:r>
        <w:rPr>
          <w:lang w:val="en-US"/>
        </w:rPr>
        <w:t>ed</w:t>
      </w:r>
      <w:r w:rsidRPr="00B422E6">
        <w:t xml:space="preserve">.). </w:t>
      </w:r>
      <w:r>
        <w:rPr>
          <w:lang w:val="en-US"/>
        </w:rPr>
        <w:t>Il</w:t>
      </w:r>
      <w:r w:rsidRPr="00B422E6">
        <w:t xml:space="preserve"> </w:t>
      </w:r>
      <w:r>
        <w:rPr>
          <w:lang w:val="en-US"/>
        </w:rPr>
        <w:t>Ministero</w:t>
      </w:r>
      <w:r w:rsidRPr="00B422E6">
        <w:t xml:space="preserve"> </w:t>
      </w:r>
      <w:r>
        <w:rPr>
          <w:lang w:val="en-US"/>
        </w:rPr>
        <w:t>Petrino</w:t>
      </w:r>
      <w:r w:rsidRPr="00B422E6">
        <w:t xml:space="preserve">. </w:t>
      </w:r>
      <w:r>
        <w:rPr>
          <w:lang w:val="en-US"/>
        </w:rPr>
        <w:t>Cattolici</w:t>
      </w:r>
      <w:r w:rsidRPr="00B422E6">
        <w:t xml:space="preserve"> </w:t>
      </w:r>
      <w:r>
        <w:rPr>
          <w:lang w:val="en-US"/>
        </w:rPr>
        <w:t>e</w:t>
      </w:r>
      <w:r w:rsidRPr="00B422E6">
        <w:t xml:space="preserve"> </w:t>
      </w:r>
      <w:r>
        <w:rPr>
          <w:lang w:val="en-US"/>
        </w:rPr>
        <w:t>ortodossi</w:t>
      </w:r>
      <w:r w:rsidRPr="00B422E6">
        <w:t xml:space="preserve"> </w:t>
      </w:r>
      <w:r>
        <w:rPr>
          <w:lang w:val="en-US"/>
        </w:rPr>
        <w:t>in</w:t>
      </w:r>
      <w:r w:rsidRPr="00B422E6">
        <w:t xml:space="preserve"> </w:t>
      </w:r>
      <w:r>
        <w:rPr>
          <w:lang w:val="en-US"/>
        </w:rPr>
        <w:t>dialogo</w:t>
      </w:r>
      <w:r w:rsidRPr="00B422E6">
        <w:t xml:space="preserve"> : Диалог католиков и православных / Под ред. кардинала Вальтера Каспера Каспер В.--М. : Библейско-богословский институт св. апостола Андрея,2006.--284с.--("Диалог") .--</w:t>
      </w:r>
      <w:r>
        <w:rPr>
          <w:lang w:val="en-US"/>
        </w:rPr>
        <w:t>ISBN</w:t>
      </w:r>
      <w:r w:rsidRPr="00B422E6">
        <w:t xml:space="preserve"> 5-89647-113-0 рус. </w:t>
      </w:r>
      <w:r>
        <w:rPr>
          <w:lang w:val="en-US"/>
        </w:rPr>
        <w:t xml:space="preserve">Экуменизм*Диалог*Православие*Католичество*Апостол Петр*Богословие 2 </w:t>
      </w:r>
    </w:p>
    <w:p w:rsidR="00B422E6" w:rsidRDefault="00B422E6" w:rsidP="00B422E6">
      <w:pPr>
        <w:pStyle w:val="af"/>
        <w:rPr>
          <w:lang w:val="en-US"/>
        </w:rPr>
      </w:pPr>
      <w:r>
        <w:rPr>
          <w:lang w:val="en-US"/>
        </w:rPr>
        <w:t>УДК   271.6</w:t>
      </w:r>
    </w:p>
    <w:p w:rsidR="00B422E6" w:rsidRDefault="00B422E6" w:rsidP="00B422E6">
      <w:pPr>
        <w:pStyle w:val="af"/>
        <w:rPr>
          <w:lang w:val="en-US"/>
        </w:rPr>
      </w:pPr>
      <w:r>
        <w:rPr>
          <w:lang w:val="en-US"/>
        </w:rPr>
        <w:t>хр - 1</w:t>
      </w:r>
    </w:p>
    <w:p w:rsidR="00B422E6" w:rsidRPr="00DF5D91" w:rsidRDefault="00B422E6" w:rsidP="00B422E6">
      <w:pPr>
        <w:pStyle w:val="a"/>
      </w:pPr>
      <w:r w:rsidRPr="00B422E6">
        <w:t xml:space="preserve">8981 3452*3453*3454 271.1 П 47 </w:t>
      </w:r>
      <w:r w:rsidRPr="00B422E6">
        <w:rPr>
          <w:b/>
        </w:rPr>
        <w:t xml:space="preserve">Поиски </w:t>
      </w:r>
      <w:r w:rsidRPr="00B422E6">
        <w:t>единства : Проблемы религиозного диалога в прошлом и настоящем / Ред. А. Юдин ; пер. Д. Архипова, Е. Смагина Юдин, А.*Архипова, Д*Смагина , Е.--М. : ББИ,1997.--173с. .--</w:t>
      </w:r>
      <w:r>
        <w:rPr>
          <w:lang w:val="en-US"/>
        </w:rPr>
        <w:t>ISBN</w:t>
      </w:r>
      <w:r w:rsidRPr="00B422E6">
        <w:t xml:space="preserve"> 5-87507-033-1 Рус. Экуменическое движенеи*Диалог межрелигиозный*Единство*Диалог*Ислам*Толерантность*Католицизм*Русское зарубежье*Англиканская церковь*Ириней Лионский*Франциск Ассизский*Серафим Саровский 2 </w:t>
      </w:r>
    </w:p>
    <w:p w:rsidR="00B422E6" w:rsidRDefault="00B422E6" w:rsidP="00B422E6">
      <w:pPr>
        <w:pStyle w:val="af"/>
        <w:rPr>
          <w:lang w:val="en-US"/>
        </w:rPr>
      </w:pPr>
      <w:r>
        <w:rPr>
          <w:lang w:val="en-US"/>
        </w:rPr>
        <w:t>УДК   271.1</w:t>
      </w:r>
    </w:p>
    <w:p w:rsidR="00B422E6" w:rsidRDefault="00B422E6" w:rsidP="00B422E6">
      <w:pPr>
        <w:pStyle w:val="af"/>
        <w:rPr>
          <w:lang w:val="en-US"/>
        </w:rPr>
      </w:pPr>
      <w:r>
        <w:rPr>
          <w:lang w:val="en-US"/>
        </w:rPr>
        <w:lastRenderedPageBreak/>
        <w:t>хр - 3</w:t>
      </w:r>
    </w:p>
    <w:p w:rsidR="00B422E6" w:rsidRPr="00DF5D91" w:rsidRDefault="00B422E6" w:rsidP="00B422E6">
      <w:pPr>
        <w:pStyle w:val="a"/>
      </w:pPr>
      <w:r w:rsidRPr="00B422E6">
        <w:t xml:space="preserve">25074 5177*5178*5179 271.3:270.1 П 68 </w:t>
      </w:r>
      <w:r w:rsidRPr="00B422E6">
        <w:rPr>
          <w:b/>
        </w:rPr>
        <w:t xml:space="preserve">Правило </w:t>
      </w:r>
      <w:r w:rsidRPr="00B422E6">
        <w:t xml:space="preserve">по применению принципов и норм по экуменизму / Папский Совет по развитию христианского единства, пред. Кардинал Эдуард Идрис Кассиди.--Град Ватикан,1993.--115с. рус. Экуменизм*Католичество*Норма*Принцип*Единство*Совет папский*Диалог*Образование*Церковь 2 </w:t>
      </w:r>
    </w:p>
    <w:p w:rsidR="00B422E6" w:rsidRDefault="00B422E6" w:rsidP="00B422E6">
      <w:pPr>
        <w:pStyle w:val="af"/>
        <w:rPr>
          <w:lang w:val="en-US"/>
        </w:rPr>
      </w:pPr>
      <w:r>
        <w:rPr>
          <w:lang w:val="en-US"/>
        </w:rPr>
        <w:t>УДК   271.3:270.1</w:t>
      </w:r>
    </w:p>
    <w:p w:rsidR="00B422E6" w:rsidRDefault="00B422E6" w:rsidP="00B422E6">
      <w:pPr>
        <w:pStyle w:val="af"/>
        <w:rPr>
          <w:lang w:val="en-US"/>
        </w:rPr>
      </w:pPr>
      <w:r>
        <w:rPr>
          <w:lang w:val="en-US"/>
        </w:rPr>
        <w:t>хр - 3</w:t>
      </w:r>
    </w:p>
    <w:p w:rsidR="00B422E6" w:rsidRPr="00DF5D91" w:rsidRDefault="00B422E6" w:rsidP="00B422E6">
      <w:pPr>
        <w:pStyle w:val="a"/>
      </w:pPr>
      <w:r w:rsidRPr="00B422E6">
        <w:t xml:space="preserve">10378 4529*4530*4531 271(08) П 68 </w:t>
      </w:r>
      <w:r w:rsidRPr="00B422E6">
        <w:rPr>
          <w:b/>
        </w:rPr>
        <w:t xml:space="preserve">Православие </w:t>
      </w:r>
      <w:r w:rsidRPr="00B422E6">
        <w:t>и экуменизм : Документы и материалы 1902-1997 / Ред.: Е. Е.Карманов, Р.И.Семенникова, Н.Н.Дивакова Карманов Е.Е.--М. : Изд-во МФТИ,1998.--432с. .--</w:t>
      </w:r>
      <w:r>
        <w:rPr>
          <w:lang w:val="en-US"/>
        </w:rPr>
        <w:t>ISBN</w:t>
      </w:r>
      <w:r w:rsidRPr="00B422E6">
        <w:t xml:space="preserve"> 5-89155-022-9 рус. Экуменизм*Православие*Церковь*Единство христианское*Конфессионализм*Всемирный Совет Церквей*Движение экуменическое 2 </w:t>
      </w:r>
    </w:p>
    <w:p w:rsidR="00B422E6" w:rsidRDefault="00B422E6" w:rsidP="00B422E6">
      <w:pPr>
        <w:pStyle w:val="af"/>
        <w:rPr>
          <w:lang w:val="en-US"/>
        </w:rPr>
      </w:pPr>
      <w:r>
        <w:rPr>
          <w:lang w:val="en-US"/>
        </w:rPr>
        <w:t>УДК   271(08)</w:t>
      </w:r>
    </w:p>
    <w:p w:rsidR="00B422E6" w:rsidRDefault="00B422E6" w:rsidP="00B422E6">
      <w:pPr>
        <w:pStyle w:val="af"/>
        <w:rPr>
          <w:lang w:val="en-US"/>
        </w:rPr>
      </w:pPr>
      <w:r>
        <w:rPr>
          <w:lang w:val="en-US"/>
        </w:rPr>
        <w:t>хр - 5</w:t>
      </w:r>
    </w:p>
    <w:p w:rsidR="00B422E6" w:rsidRPr="00DF5D91" w:rsidRDefault="00B422E6" w:rsidP="00B422E6">
      <w:pPr>
        <w:pStyle w:val="a"/>
      </w:pPr>
      <w:r w:rsidRPr="00B422E6">
        <w:t xml:space="preserve">1539 8153 271.6 П 68 </w:t>
      </w:r>
      <w:r w:rsidRPr="00B422E6">
        <w:rPr>
          <w:b/>
        </w:rPr>
        <w:t xml:space="preserve">Православие </w:t>
      </w:r>
      <w:r w:rsidRPr="00B422E6">
        <w:t>и католичество: от конфронтации к диалогу : Хрестоматия / Сост. А.Юдин Юдин А.--М. : Библейско-богословский институт св.апостола Андрея,2001.--535 с.--(Диалог) .--</w:t>
      </w:r>
      <w:r>
        <w:rPr>
          <w:lang w:val="en-US"/>
        </w:rPr>
        <w:t>ISBN</w:t>
      </w:r>
      <w:r w:rsidRPr="00B422E6">
        <w:t xml:space="preserve"> 5-89647-038-Х рус. Богословие*Экуменизм*Богословие сравнительное*Православие*Католичество*Диалог*Конфронтация*Энциклика*</w:t>
      </w:r>
      <w:r>
        <w:rPr>
          <w:lang w:val="en-US"/>
        </w:rPr>
        <w:t>II</w:t>
      </w:r>
      <w:r w:rsidRPr="00B422E6">
        <w:t xml:space="preserve"> Ватиканский собор 2 </w:t>
      </w:r>
    </w:p>
    <w:p w:rsidR="00A0531E" w:rsidRDefault="00B422E6" w:rsidP="00B422E6">
      <w:pPr>
        <w:pStyle w:val="af"/>
        <w:rPr>
          <w:lang w:val="en-US"/>
        </w:rPr>
      </w:pPr>
      <w:r>
        <w:rPr>
          <w:lang w:val="en-US"/>
        </w:rPr>
        <w:t>УДК   271.6</w:t>
      </w:r>
    </w:p>
    <w:p w:rsidR="00A0531E" w:rsidRDefault="00A0531E" w:rsidP="00A0531E">
      <w:pPr>
        <w:pStyle w:val="af"/>
        <w:rPr>
          <w:lang w:val="en-US"/>
        </w:rPr>
      </w:pPr>
      <w:r>
        <w:rPr>
          <w:lang w:val="en-US"/>
        </w:rPr>
        <w:t>хр - 1</w:t>
      </w:r>
    </w:p>
    <w:p w:rsidR="00A0531E" w:rsidRPr="00DF5D91" w:rsidRDefault="00A0531E" w:rsidP="00A0531E">
      <w:pPr>
        <w:pStyle w:val="a"/>
      </w:pPr>
      <w:r w:rsidRPr="00A0531E">
        <w:t xml:space="preserve">23861 13031 271.6 П 68 </w:t>
      </w:r>
      <w:r w:rsidRPr="00A0531E">
        <w:rPr>
          <w:b/>
        </w:rPr>
        <w:t xml:space="preserve">Православие </w:t>
      </w:r>
      <w:r w:rsidRPr="00A0531E">
        <w:t>и католичество: от конфронтации к диалогу : Хрестоматия / Сост. А.Юдин Юдин А.--М. : Библейско-богословский институт св.апостола Андрея,2001.--535 с.--(Диалог) .--</w:t>
      </w:r>
      <w:r>
        <w:rPr>
          <w:lang w:val="en-US"/>
        </w:rPr>
        <w:t>ISBN</w:t>
      </w:r>
      <w:r w:rsidRPr="00A0531E">
        <w:t xml:space="preserve"> 5-89647-038-Х рус. Богословие*Экуменизм*Богословие сравнительное*Православие*Католичество*Диалог*Конфронтация*Энциклика*</w:t>
      </w:r>
      <w:r>
        <w:rPr>
          <w:lang w:val="en-US"/>
        </w:rPr>
        <w:t>II</w:t>
      </w:r>
      <w:r w:rsidRPr="00A0531E">
        <w:t xml:space="preserve"> Ватиканский собор 2 </w:t>
      </w:r>
    </w:p>
    <w:p w:rsidR="00A0531E" w:rsidRDefault="00A0531E" w:rsidP="00A0531E">
      <w:pPr>
        <w:pStyle w:val="af"/>
        <w:rPr>
          <w:lang w:val="en-US"/>
        </w:rPr>
      </w:pPr>
      <w:r>
        <w:rPr>
          <w:lang w:val="en-US"/>
        </w:rPr>
        <w:t>УДК   271.6</w:t>
      </w:r>
    </w:p>
    <w:p w:rsidR="00A0531E" w:rsidRDefault="00A0531E" w:rsidP="00A0531E">
      <w:pPr>
        <w:pStyle w:val="af"/>
        <w:rPr>
          <w:lang w:val="en-US"/>
        </w:rPr>
      </w:pPr>
      <w:r>
        <w:rPr>
          <w:lang w:val="en-US"/>
        </w:rPr>
        <w:t>хр - 1</w:t>
      </w:r>
    </w:p>
    <w:p w:rsidR="00A0531E" w:rsidRPr="00DF5D91" w:rsidRDefault="00A0531E" w:rsidP="00A0531E">
      <w:pPr>
        <w:pStyle w:val="a"/>
      </w:pPr>
      <w:r w:rsidRPr="00A0531E">
        <w:t xml:space="preserve">24987 7104 271.6 П 68 </w:t>
      </w:r>
      <w:r w:rsidRPr="00A0531E">
        <w:rPr>
          <w:b/>
        </w:rPr>
        <w:t xml:space="preserve">Православие </w:t>
      </w:r>
      <w:r w:rsidRPr="00A0531E">
        <w:t>и католичество: от конфронтации к диалогу : Хрестоматия / Сост. А.Юдин Юдин А.--М. : Библейско-богословский институт св.апостола Андрея,2001.--535 с.--(Диалог) .--</w:t>
      </w:r>
      <w:r>
        <w:rPr>
          <w:lang w:val="en-US"/>
        </w:rPr>
        <w:t>ISBN</w:t>
      </w:r>
      <w:r w:rsidRPr="00A0531E">
        <w:t xml:space="preserve"> 5-89647-038-Х рус. Богословие*Экуменизм*Богословие сравнительное*Православие*Католичество*Диалог*Конфронтация*Энциклика*</w:t>
      </w:r>
      <w:r>
        <w:rPr>
          <w:lang w:val="en-US"/>
        </w:rPr>
        <w:t>II</w:t>
      </w:r>
      <w:r w:rsidRPr="00A0531E">
        <w:t xml:space="preserve"> Ватиканский собор 2 </w:t>
      </w:r>
    </w:p>
    <w:p w:rsidR="00A0531E" w:rsidRDefault="00A0531E" w:rsidP="00A0531E">
      <w:pPr>
        <w:pStyle w:val="af"/>
        <w:rPr>
          <w:lang w:val="en-US"/>
        </w:rPr>
      </w:pPr>
      <w:r>
        <w:rPr>
          <w:lang w:val="en-US"/>
        </w:rPr>
        <w:t>УДК   271.6</w:t>
      </w:r>
    </w:p>
    <w:p w:rsidR="00A0531E" w:rsidRDefault="00A0531E" w:rsidP="00A0531E">
      <w:pPr>
        <w:pStyle w:val="af"/>
        <w:rPr>
          <w:lang w:val="en-US"/>
        </w:rPr>
      </w:pPr>
      <w:r>
        <w:rPr>
          <w:lang w:val="en-US"/>
        </w:rPr>
        <w:t>хр - 1</w:t>
      </w:r>
    </w:p>
    <w:p w:rsidR="00A0531E" w:rsidRPr="00DF5D91" w:rsidRDefault="00A0531E" w:rsidP="00A0531E">
      <w:pPr>
        <w:pStyle w:val="a"/>
      </w:pPr>
      <w:r w:rsidRPr="00A0531E">
        <w:t xml:space="preserve">31030 18691 271.7 П 68 </w:t>
      </w:r>
      <w:r w:rsidRPr="00A0531E">
        <w:rPr>
          <w:b/>
        </w:rPr>
        <w:t xml:space="preserve">Православие </w:t>
      </w:r>
      <w:r w:rsidRPr="00A0531E">
        <w:t>и экуменизм : Документы и материалы, 1902-1998 / Ред.: Е.А. Карманов, Р.И. Семенникова, Н.Н. Дивакова Карманов Е.А.*Семенникова Р.И.*Дивакова Н.Н.--2-е изд., перераб.--М. : Ихд-во МФТИ,1999.--495с. .--</w:t>
      </w:r>
      <w:r>
        <w:rPr>
          <w:lang w:val="en-US"/>
        </w:rPr>
        <w:t>ISBN</w:t>
      </w:r>
      <w:r w:rsidRPr="00A0531E">
        <w:t xml:space="preserve"> 5-89155-022-9 Рус. Экуменизм*Вселенский патриархат*Послание*Конференция*Схизма*Ересь*Всемирный Совет Церквей*Хиротония женщин 4 </w:t>
      </w:r>
    </w:p>
    <w:p w:rsidR="00A0531E" w:rsidRDefault="00A0531E" w:rsidP="00A0531E">
      <w:pPr>
        <w:pStyle w:val="af"/>
        <w:rPr>
          <w:lang w:val="en-US"/>
        </w:rPr>
      </w:pPr>
      <w:r>
        <w:rPr>
          <w:lang w:val="en-US"/>
        </w:rPr>
        <w:t>УДК   271.7</w:t>
      </w:r>
    </w:p>
    <w:p w:rsidR="00A0531E" w:rsidRDefault="00A0531E" w:rsidP="00A0531E">
      <w:pPr>
        <w:pStyle w:val="af"/>
        <w:rPr>
          <w:lang w:val="en-US"/>
        </w:rPr>
      </w:pPr>
      <w:r>
        <w:rPr>
          <w:lang w:val="en-US"/>
        </w:rPr>
        <w:t>хр - 1</w:t>
      </w:r>
    </w:p>
    <w:p w:rsidR="00A0531E" w:rsidRPr="00DF5D91" w:rsidRDefault="00A0531E" w:rsidP="00A0531E">
      <w:pPr>
        <w:pStyle w:val="a"/>
      </w:pPr>
      <w:r w:rsidRPr="00A0531E">
        <w:t xml:space="preserve">3533 10178*10179*10180 271(08) П 68 </w:t>
      </w:r>
      <w:r w:rsidRPr="00A0531E">
        <w:rPr>
          <w:b/>
        </w:rPr>
        <w:t xml:space="preserve">Православие </w:t>
      </w:r>
      <w:r w:rsidRPr="00A0531E">
        <w:t>и экуменизм : Документы и материалы 1902-1997.--М. : Изд-во МФТИ,1998.--432 с. .--</w:t>
      </w:r>
      <w:r>
        <w:rPr>
          <w:lang w:val="en-US"/>
        </w:rPr>
        <w:t>ISBN</w:t>
      </w:r>
      <w:r w:rsidRPr="00A0531E">
        <w:t xml:space="preserve"> 5-89155-022-9 рус. </w:t>
      </w:r>
      <w:r>
        <w:rPr>
          <w:lang w:val="en-US"/>
        </w:rPr>
        <w:t xml:space="preserve">Экуменизм*Православие*Церковь*Всемирный Совет Церквей*Богословие*Единство 2 10178-10180 хр. RU03 </w:t>
      </w:r>
    </w:p>
    <w:p w:rsidR="00A0531E" w:rsidRDefault="00A0531E" w:rsidP="00A0531E">
      <w:pPr>
        <w:pStyle w:val="af"/>
        <w:rPr>
          <w:lang w:val="en-US"/>
        </w:rPr>
      </w:pPr>
      <w:r>
        <w:rPr>
          <w:lang w:val="en-US"/>
        </w:rPr>
        <w:t>УДК   271(08)</w:t>
      </w:r>
    </w:p>
    <w:p w:rsidR="00A0531E" w:rsidRDefault="00A0531E" w:rsidP="00A0531E">
      <w:pPr>
        <w:pStyle w:val="af"/>
        <w:rPr>
          <w:lang w:val="en-US"/>
        </w:rPr>
      </w:pPr>
      <w:r>
        <w:rPr>
          <w:lang w:val="en-US"/>
        </w:rPr>
        <w:t>хр - 3</w:t>
      </w:r>
    </w:p>
    <w:p w:rsidR="00A0531E" w:rsidRPr="00DF5D91" w:rsidRDefault="00A0531E" w:rsidP="00A0531E">
      <w:pPr>
        <w:pStyle w:val="a"/>
      </w:pPr>
      <w:r w:rsidRPr="00A0531E">
        <w:lastRenderedPageBreak/>
        <w:t xml:space="preserve">7033 2158 271.5(08) П 68 </w:t>
      </w:r>
      <w:r w:rsidRPr="00A0531E">
        <w:rPr>
          <w:b/>
        </w:rPr>
        <w:t xml:space="preserve">Православная </w:t>
      </w:r>
      <w:r w:rsidRPr="00A0531E">
        <w:t>Церковь и евреи : Сборник материалов к теологии межконфессионального диалога.--М. : "Рудомино"-"Бог един",1994.--152с. .--</w:t>
      </w:r>
      <w:r>
        <w:rPr>
          <w:lang w:val="en-US"/>
        </w:rPr>
        <w:t>ISBN</w:t>
      </w:r>
      <w:r w:rsidRPr="00A0531E">
        <w:t xml:space="preserve"> 5-738000749 Экуменизм*Диалог*Иудаизм*Христианство*Антисемитизм*Православие*Статья 7 </w:t>
      </w:r>
    </w:p>
    <w:p w:rsidR="00A0531E" w:rsidRDefault="00A0531E" w:rsidP="00A0531E">
      <w:pPr>
        <w:pStyle w:val="af"/>
        <w:rPr>
          <w:lang w:val="en-US"/>
        </w:rPr>
      </w:pPr>
      <w:r>
        <w:rPr>
          <w:lang w:val="en-US"/>
        </w:rPr>
        <w:t>УДК   271.5(08)</w:t>
      </w:r>
    </w:p>
    <w:p w:rsidR="00A0531E" w:rsidRDefault="00A0531E" w:rsidP="00A0531E">
      <w:pPr>
        <w:pStyle w:val="af"/>
        <w:rPr>
          <w:lang w:val="en-US"/>
        </w:rPr>
      </w:pPr>
      <w:r>
        <w:rPr>
          <w:lang w:val="en-US"/>
        </w:rPr>
        <w:t>хр - 1</w:t>
      </w:r>
    </w:p>
    <w:p w:rsidR="00A0531E" w:rsidRPr="00DF5D91" w:rsidRDefault="00A0531E" w:rsidP="00A0531E">
      <w:pPr>
        <w:pStyle w:val="a"/>
      </w:pPr>
      <w:r w:rsidRPr="00A0531E">
        <w:t xml:space="preserve">10843 5060 271.6 П 76 </w:t>
      </w:r>
      <w:r w:rsidRPr="00A0531E">
        <w:rPr>
          <w:b/>
        </w:rPr>
        <w:t>Примирение</w:t>
      </w:r>
      <w:r w:rsidRPr="00A0531E">
        <w:t xml:space="preserve"> : Задачей Церквей на Украине, в Белоруссии, Польше и Германии: Доклад для Второго Экуменического Собрания в Грац 23-29 июня 1997.--Германия : Комиссия по связям Польского Экуменического Совета и Евангелической Церкви Германии,1997.--43с. </w:t>
      </w:r>
      <w:r>
        <w:rPr>
          <w:lang w:val="en-US"/>
        </w:rPr>
        <w:t xml:space="preserve">Рус. Экуменизм*Диалог*Примирение*Церковь*Украина*Польша*Германия*Доклад 7 </w:t>
      </w:r>
    </w:p>
    <w:p w:rsidR="00A0531E" w:rsidRDefault="00A0531E" w:rsidP="00A0531E">
      <w:pPr>
        <w:pStyle w:val="af"/>
        <w:rPr>
          <w:lang w:val="en-US"/>
        </w:rPr>
      </w:pPr>
      <w:r>
        <w:rPr>
          <w:lang w:val="en-US"/>
        </w:rPr>
        <w:t>УДК   271.6</w:t>
      </w:r>
    </w:p>
    <w:p w:rsidR="00A0531E" w:rsidRDefault="00A0531E" w:rsidP="00A0531E">
      <w:pPr>
        <w:pStyle w:val="af"/>
        <w:rPr>
          <w:lang w:val="en-US"/>
        </w:rPr>
      </w:pPr>
      <w:r>
        <w:rPr>
          <w:lang w:val="en-US"/>
        </w:rPr>
        <w:t>хр - 1</w:t>
      </w:r>
    </w:p>
    <w:p w:rsidR="00A0531E" w:rsidRPr="00DF5D91" w:rsidRDefault="00A0531E" w:rsidP="00A0531E">
      <w:pPr>
        <w:pStyle w:val="a"/>
      </w:pPr>
      <w:r w:rsidRPr="005775A3">
        <w:t xml:space="preserve">1537 8151 271(08) П 76 </w:t>
      </w:r>
      <w:r w:rsidRPr="005775A3">
        <w:rPr>
          <w:b/>
        </w:rPr>
        <w:t>Примирение</w:t>
      </w:r>
      <w:r w:rsidRPr="005775A3">
        <w:t xml:space="preserve"> : Сборник материалов коллоквиума в Крестовоздвиженском монастыре (август-сентябрь 1995 года, Шеветонь, Бельгия) / Науч. ред. А. Бодров и др. ; пер. Ф. Котрелева (под ред. М. Теминой), Е. Смагиной и др. Бодров А.*Юдин А.--М. : ББИ,1997.--175с.--(Приложение к журналу "Страницы") .--</w:t>
      </w:r>
      <w:r>
        <w:rPr>
          <w:lang w:val="en-US"/>
        </w:rPr>
        <w:t>ISBN</w:t>
      </w:r>
      <w:r w:rsidRPr="005775A3">
        <w:t xml:space="preserve"> 5-87507-012-9 Рус. </w:t>
      </w:r>
      <w:r>
        <w:rPr>
          <w:lang w:val="en-US"/>
        </w:rPr>
        <w:t xml:space="preserve">Экуменизм*Богословие сравнительное* Примирение*Православие*Католичество*Коллоквиум 2 . </w:t>
      </w:r>
    </w:p>
    <w:p w:rsidR="005775A3" w:rsidRDefault="00A0531E" w:rsidP="00A0531E">
      <w:pPr>
        <w:pStyle w:val="af"/>
        <w:rPr>
          <w:lang w:val="en-US"/>
        </w:rPr>
      </w:pPr>
      <w:r>
        <w:rPr>
          <w:lang w:val="en-US"/>
        </w:rPr>
        <w:t>УДК   271(08)</w:t>
      </w:r>
    </w:p>
    <w:p w:rsidR="005775A3" w:rsidRDefault="005775A3" w:rsidP="005775A3">
      <w:pPr>
        <w:pStyle w:val="af"/>
        <w:rPr>
          <w:lang w:val="en-US"/>
        </w:rPr>
      </w:pPr>
      <w:r>
        <w:rPr>
          <w:lang w:val="en-US"/>
        </w:rPr>
        <w:t>хр - 1</w:t>
      </w:r>
    </w:p>
    <w:p w:rsidR="005775A3" w:rsidRPr="00DF5D91" w:rsidRDefault="005775A3" w:rsidP="005775A3">
      <w:pPr>
        <w:pStyle w:val="a"/>
      </w:pPr>
      <w:r w:rsidRPr="005775A3">
        <w:t xml:space="preserve">2787 8886 271.1 П 76 </w:t>
      </w:r>
      <w:r w:rsidRPr="005775A3">
        <w:rPr>
          <w:b/>
        </w:rPr>
        <w:t>Примирение</w:t>
      </w:r>
      <w:r w:rsidRPr="005775A3">
        <w:t xml:space="preserve"> : Дар Божий и источник новой жизни: Подспорье для работы на пути подготовки Второй Европейской Экуменической Встречи (1997).--Женева ; Санкт-Галлен,1995.--32 с. рус. Экуменизм*Примирение*Экуменизм*Европа*Церковь*Богословие*Мир*Югославия*Религия 7 8886 хр. </w:t>
      </w:r>
      <w:r>
        <w:rPr>
          <w:lang w:val="en-US"/>
        </w:rPr>
        <w:t xml:space="preserve">RU01 </w:t>
      </w:r>
    </w:p>
    <w:p w:rsidR="005775A3" w:rsidRDefault="005775A3" w:rsidP="005775A3">
      <w:pPr>
        <w:pStyle w:val="af"/>
        <w:rPr>
          <w:lang w:val="en-US"/>
        </w:rPr>
      </w:pPr>
      <w:r>
        <w:rPr>
          <w:lang w:val="en-US"/>
        </w:rPr>
        <w:t>УДК   271.1</w:t>
      </w:r>
    </w:p>
    <w:p w:rsidR="005775A3" w:rsidRDefault="005775A3" w:rsidP="005775A3">
      <w:pPr>
        <w:pStyle w:val="af"/>
        <w:rPr>
          <w:lang w:val="en-US"/>
        </w:rPr>
      </w:pPr>
      <w:r>
        <w:rPr>
          <w:lang w:val="en-US"/>
        </w:rPr>
        <w:t>хр - 1</w:t>
      </w:r>
    </w:p>
    <w:p w:rsidR="005775A3" w:rsidRPr="00DF5D91" w:rsidRDefault="005775A3" w:rsidP="005775A3">
      <w:pPr>
        <w:pStyle w:val="a"/>
      </w:pPr>
      <w:r w:rsidRPr="005775A3">
        <w:t xml:space="preserve">32458 20015 271.6 П 76 </w:t>
      </w:r>
      <w:r w:rsidRPr="005775A3">
        <w:rPr>
          <w:b/>
        </w:rPr>
        <w:t>Примирение</w:t>
      </w:r>
      <w:r w:rsidRPr="005775A3">
        <w:t xml:space="preserve"> : Задачей Церквей на Украине, в Беларуссии, Польше и Германии:Доклад для Второго Экуменического Собрания в Грац 23-29 июня 1997 / Комиссия по Связям Польского Экуменического Совета и Евангелической Церкви Германии.--Белосток : Ортдрук,1997.--43с. рус. </w:t>
      </w:r>
      <w:r>
        <w:rPr>
          <w:lang w:val="en-US"/>
        </w:rPr>
        <w:t xml:space="preserve">Экуменизм*Диалог*Примирение*Церковь*Украина*Польша*Германия*Доклад 7 </w:t>
      </w:r>
    </w:p>
    <w:p w:rsidR="005775A3" w:rsidRDefault="005775A3" w:rsidP="005775A3">
      <w:pPr>
        <w:pStyle w:val="af"/>
        <w:rPr>
          <w:lang w:val="en-US"/>
        </w:rPr>
      </w:pPr>
      <w:r>
        <w:rPr>
          <w:lang w:val="en-US"/>
        </w:rPr>
        <w:t>УДК   271.6</w:t>
      </w:r>
    </w:p>
    <w:p w:rsidR="005775A3" w:rsidRDefault="005775A3" w:rsidP="005775A3">
      <w:pPr>
        <w:pStyle w:val="af"/>
        <w:rPr>
          <w:lang w:val="en-US"/>
        </w:rPr>
      </w:pPr>
      <w:r>
        <w:rPr>
          <w:lang w:val="en-US"/>
        </w:rPr>
        <w:t>хр - 1</w:t>
      </w:r>
    </w:p>
    <w:p w:rsidR="005775A3" w:rsidRPr="00DF5D91" w:rsidRDefault="005775A3" w:rsidP="005775A3">
      <w:pPr>
        <w:pStyle w:val="a"/>
      </w:pPr>
      <w:r w:rsidRPr="005775A3">
        <w:t xml:space="preserve">8987 3455 271(08) П 76 </w:t>
      </w:r>
      <w:r w:rsidRPr="005775A3">
        <w:rPr>
          <w:b/>
        </w:rPr>
        <w:t>Примирение</w:t>
      </w:r>
      <w:r w:rsidRPr="005775A3">
        <w:t xml:space="preserve"> : Сборник материалов коллоквиума в Крестовоздвиженском монастыре Шеветонь, Бельгия / Науч. ред. А. Бодров и др. ; пер. Ф. Котрелева (под ред. М. Теминой), Е. Смагиной и др. Бодров А.*Юдин А.--М. : ББИ,1997.--175с.--(Приложение к журналу "Страницы") .--</w:t>
      </w:r>
      <w:r>
        <w:rPr>
          <w:lang w:val="en-US"/>
        </w:rPr>
        <w:t>ISBN</w:t>
      </w:r>
      <w:r w:rsidRPr="005775A3">
        <w:t xml:space="preserve"> 5-87507-012-9 Рус. </w:t>
      </w:r>
      <w:r>
        <w:rPr>
          <w:lang w:val="en-US"/>
        </w:rPr>
        <w:t xml:space="preserve">Экуменизм*Диалог*Сборник*Примирение*Кальвинизм*Католицизм*Иудаизм*Христианство 2 </w:t>
      </w:r>
    </w:p>
    <w:p w:rsidR="005775A3" w:rsidRDefault="005775A3" w:rsidP="005775A3">
      <w:pPr>
        <w:pStyle w:val="af"/>
        <w:rPr>
          <w:lang w:val="en-US"/>
        </w:rPr>
      </w:pPr>
      <w:r>
        <w:rPr>
          <w:lang w:val="en-US"/>
        </w:rPr>
        <w:t>УДК   271(08)</w:t>
      </w:r>
    </w:p>
    <w:p w:rsidR="005775A3" w:rsidRDefault="005775A3" w:rsidP="005775A3">
      <w:pPr>
        <w:pStyle w:val="af"/>
        <w:rPr>
          <w:lang w:val="en-US"/>
        </w:rPr>
      </w:pPr>
      <w:r>
        <w:rPr>
          <w:lang w:val="en-US"/>
        </w:rPr>
        <w:t>хр - 1</w:t>
      </w:r>
    </w:p>
    <w:p w:rsidR="005775A3" w:rsidRPr="00DF5D91" w:rsidRDefault="005775A3" w:rsidP="005775A3">
      <w:pPr>
        <w:pStyle w:val="a"/>
      </w:pPr>
      <w:r w:rsidRPr="005775A3">
        <w:t xml:space="preserve">8989 3456 271(08) П 76 </w:t>
      </w:r>
      <w:r w:rsidRPr="005775A3">
        <w:rPr>
          <w:b/>
        </w:rPr>
        <w:t>Примирение</w:t>
      </w:r>
      <w:r w:rsidRPr="005775A3">
        <w:t xml:space="preserve"> : Сборник материалов коллоквиума в Крестовоздвиженском монастыре Шеветонь,Бельгия / Науч. ред. А. Бодров и др. ; пер. Ф. Котрелева (под ред. М. Теминой), Е. Смагиной и др. Бодров А.*Юдин А.--М. : ББИ,1997.--175с.--(Приложение к журналу "Страницы") .--</w:t>
      </w:r>
      <w:r>
        <w:rPr>
          <w:lang w:val="en-US"/>
        </w:rPr>
        <w:t>ISBN</w:t>
      </w:r>
      <w:r w:rsidRPr="005775A3">
        <w:t xml:space="preserve"> 5-87507-012-9 Рус. </w:t>
      </w:r>
      <w:r>
        <w:rPr>
          <w:lang w:val="en-US"/>
        </w:rPr>
        <w:t xml:space="preserve">Экуменизм*Диалог*Сборник*Примирение*Кальвинизм*Католицизм*Иудаизм*Христианство 2 </w:t>
      </w:r>
    </w:p>
    <w:p w:rsidR="005775A3" w:rsidRDefault="005775A3" w:rsidP="005775A3">
      <w:pPr>
        <w:pStyle w:val="af"/>
        <w:rPr>
          <w:lang w:val="en-US"/>
        </w:rPr>
      </w:pPr>
      <w:r>
        <w:rPr>
          <w:lang w:val="en-US"/>
        </w:rPr>
        <w:t>УДК   271(08)</w:t>
      </w:r>
    </w:p>
    <w:p w:rsidR="005775A3" w:rsidRDefault="005775A3" w:rsidP="005775A3">
      <w:pPr>
        <w:pStyle w:val="af"/>
        <w:rPr>
          <w:lang w:val="en-US"/>
        </w:rPr>
      </w:pPr>
      <w:r>
        <w:rPr>
          <w:lang w:val="en-US"/>
        </w:rPr>
        <w:lastRenderedPageBreak/>
        <w:t>хр - 1</w:t>
      </w:r>
    </w:p>
    <w:p w:rsidR="005775A3" w:rsidRPr="00DF5D91" w:rsidRDefault="005775A3" w:rsidP="005775A3">
      <w:pPr>
        <w:pStyle w:val="a"/>
      </w:pPr>
      <w:r w:rsidRPr="005775A3">
        <w:t xml:space="preserve">8991 3457 271(08) П 76 </w:t>
      </w:r>
      <w:r w:rsidRPr="005775A3">
        <w:rPr>
          <w:b/>
        </w:rPr>
        <w:t>Примирение</w:t>
      </w:r>
      <w:r w:rsidRPr="005775A3">
        <w:t xml:space="preserve"> : Сборник материалов коллоквиума в Крестовоздвиженском монастыре Шеветонь, Бельгия / Науч. ред. А. Бодров и др. ; пер. Ф. Котрелева (под ред. М. Теминой), Е. Смагиной и др. Бодров А.*Юдин А.--М. : ББИ,1997.--175с.--(Приложение к журналу "Страницы") .--</w:t>
      </w:r>
      <w:r>
        <w:rPr>
          <w:lang w:val="en-US"/>
        </w:rPr>
        <w:t>ISBN</w:t>
      </w:r>
      <w:r w:rsidRPr="005775A3">
        <w:t xml:space="preserve"> 5-87507-012-9 Рус. </w:t>
      </w:r>
      <w:r>
        <w:rPr>
          <w:lang w:val="en-US"/>
        </w:rPr>
        <w:t xml:space="preserve">Экуменизм*Диалог*Сборник*Примирение*Кальвинизм*Католицизм*Иудаизм*Христианство 2 </w:t>
      </w:r>
    </w:p>
    <w:p w:rsidR="005775A3" w:rsidRDefault="005775A3" w:rsidP="005775A3">
      <w:pPr>
        <w:pStyle w:val="af"/>
        <w:rPr>
          <w:lang w:val="en-US"/>
        </w:rPr>
      </w:pPr>
      <w:r>
        <w:rPr>
          <w:lang w:val="en-US"/>
        </w:rPr>
        <w:t>УДК   271(08)</w:t>
      </w:r>
    </w:p>
    <w:p w:rsidR="005775A3" w:rsidRDefault="005775A3" w:rsidP="005775A3">
      <w:pPr>
        <w:pStyle w:val="af"/>
        <w:rPr>
          <w:lang w:val="en-US"/>
        </w:rPr>
      </w:pPr>
      <w:r>
        <w:rPr>
          <w:lang w:val="en-US"/>
        </w:rPr>
        <w:t>хр - 1</w:t>
      </w:r>
    </w:p>
    <w:p w:rsidR="005775A3" w:rsidRPr="00DF5D91" w:rsidRDefault="005775A3" w:rsidP="005775A3">
      <w:pPr>
        <w:pStyle w:val="a"/>
      </w:pPr>
      <w:r>
        <w:rPr>
          <w:lang w:val="en-US"/>
        </w:rPr>
        <w:t xml:space="preserve">31689 19330 271(08) П 76 </w:t>
      </w:r>
      <w:r w:rsidRPr="005775A3">
        <w:rPr>
          <w:b/>
          <w:lang w:val="en-US"/>
        </w:rPr>
        <w:t xml:space="preserve">Примирение </w:t>
      </w:r>
      <w:r>
        <w:rPr>
          <w:lang w:val="en-US"/>
        </w:rPr>
        <w:t xml:space="preserve">в Европе - миссия Церквей в Украине, Беларси, Польше и Германии --- Versohnung der Kirchen in der Ukraine, in Belarus, Polen und Deutschland : Региональная конференция 07.05.1999 в Минске и Гродно. </w:t>
      </w:r>
      <w:r w:rsidRPr="00941F56">
        <w:t xml:space="preserve">Материалы / Сост. О. Олейник ; Отв. за вып.  Г. Гахович Олейник О.--Мн. : Минсктиппроект,2000.--150с. рус.*нем. Бог*Любовь*Духовность*Европа*Наука*Церковь*Украина*Беларусь*Польша*Германия*Секуляризация 2 </w:t>
      </w:r>
    </w:p>
    <w:p w:rsidR="005775A3" w:rsidRDefault="005775A3" w:rsidP="005775A3">
      <w:pPr>
        <w:pStyle w:val="af"/>
        <w:rPr>
          <w:lang w:val="en-US"/>
        </w:rPr>
      </w:pPr>
      <w:r>
        <w:rPr>
          <w:lang w:val="en-US"/>
        </w:rPr>
        <w:t>УДК   271(08)</w:t>
      </w:r>
    </w:p>
    <w:p w:rsidR="005775A3" w:rsidRDefault="005775A3" w:rsidP="005775A3">
      <w:pPr>
        <w:pStyle w:val="af"/>
        <w:rPr>
          <w:lang w:val="en-US"/>
        </w:rPr>
      </w:pPr>
      <w:r>
        <w:rPr>
          <w:lang w:val="en-US"/>
        </w:rPr>
        <w:t>хр - 1</w:t>
      </w:r>
    </w:p>
    <w:p w:rsidR="005775A3" w:rsidRPr="00DF5D91" w:rsidRDefault="005775A3" w:rsidP="005775A3">
      <w:pPr>
        <w:pStyle w:val="a"/>
      </w:pPr>
      <w:r>
        <w:rPr>
          <w:lang w:val="en-US"/>
        </w:rPr>
        <w:t xml:space="preserve">30316 17929 271.6 Р 22 </w:t>
      </w:r>
      <w:r w:rsidRPr="005775A3">
        <w:rPr>
          <w:b/>
          <w:lang w:val="en-US"/>
        </w:rPr>
        <w:t>Ранер, Карл</w:t>
      </w:r>
      <w:r>
        <w:rPr>
          <w:lang w:val="en-US"/>
        </w:rPr>
        <w:t xml:space="preserve"> Единение Церквей - реальная возможность --- Einigung der Kirchen - Reale Moglichkeit / К. Ранер, Г. Фриз ; Пер. О. Хмелевской Фриз Г.--175с.. : ББИ,2014.--xlvii, 175с.--(Диалог) .--ISBN 978-5-89647-238-4 рус. Ранер Карл*Католичество*Христианин*Экуменизм*Фриз Генрих 2 </w:t>
      </w:r>
    </w:p>
    <w:p w:rsidR="00941F56" w:rsidRDefault="005775A3" w:rsidP="005775A3">
      <w:pPr>
        <w:pStyle w:val="af"/>
        <w:rPr>
          <w:lang w:val="en-US"/>
        </w:rPr>
      </w:pPr>
      <w:r>
        <w:rPr>
          <w:lang w:val="en-US"/>
        </w:rPr>
        <w:t>УДК   271.6</w:t>
      </w:r>
    </w:p>
    <w:p w:rsidR="00941F56" w:rsidRDefault="00941F56" w:rsidP="00941F56">
      <w:pPr>
        <w:pStyle w:val="af"/>
        <w:rPr>
          <w:lang w:val="en-US"/>
        </w:rPr>
      </w:pPr>
      <w:r>
        <w:rPr>
          <w:lang w:val="en-US"/>
        </w:rPr>
        <w:t>хр - 1</w:t>
      </w:r>
    </w:p>
    <w:p w:rsidR="00941F56" w:rsidRPr="00DF5D91" w:rsidRDefault="00941F56" w:rsidP="00941F56">
      <w:pPr>
        <w:pStyle w:val="a"/>
      </w:pPr>
      <w:r>
        <w:rPr>
          <w:lang w:val="en-US"/>
        </w:rPr>
        <w:t xml:space="preserve">26210 13740 271.5 Р 25 </w:t>
      </w:r>
      <w:r w:rsidRPr="00941F56">
        <w:rPr>
          <w:b/>
          <w:lang w:val="en-US"/>
        </w:rPr>
        <w:t>Ратцингер, Й.(Бенедикт XVI)</w:t>
      </w:r>
      <w:r>
        <w:rPr>
          <w:lang w:val="en-US"/>
        </w:rPr>
        <w:t xml:space="preserve"> Вера - Истина - Толерантность --- Joseph Kardinal Ratzinger. Glaube</w:t>
      </w:r>
      <w:r w:rsidRPr="00941F56">
        <w:t xml:space="preserve"> - </w:t>
      </w:r>
      <w:r>
        <w:rPr>
          <w:lang w:val="en-US"/>
        </w:rPr>
        <w:t>Wahrheit</w:t>
      </w:r>
      <w:r w:rsidRPr="00941F56">
        <w:t xml:space="preserve"> - </w:t>
      </w:r>
      <w:r>
        <w:rPr>
          <w:lang w:val="en-US"/>
        </w:rPr>
        <w:t>Toleranz</w:t>
      </w:r>
      <w:r w:rsidRPr="00941F56">
        <w:t xml:space="preserve"> : Христианство и мировые  религии / Й. Ратцингер(Бенедикт </w:t>
      </w:r>
      <w:r>
        <w:rPr>
          <w:lang w:val="en-US"/>
        </w:rPr>
        <w:t>XVI</w:t>
      </w:r>
      <w:r w:rsidRPr="00941F56">
        <w:t>).--Пер. с нем.--М. : ББИ св.апостола Андрея,2007.--367с.--(Диалог) .--</w:t>
      </w:r>
      <w:r>
        <w:rPr>
          <w:lang w:val="en-US"/>
        </w:rPr>
        <w:t>ISBN</w:t>
      </w:r>
      <w:r w:rsidRPr="00941F56">
        <w:t xml:space="preserve"> 5-89647-168-8 рус. Богословие*Католичество*Диалог*Экуменизм*Единство*Многообразие*Вера*Религия*Культура*Истина*Толерантность*Свобода 2 </w:t>
      </w:r>
    </w:p>
    <w:p w:rsidR="00941F56" w:rsidRDefault="00941F56" w:rsidP="00941F56">
      <w:pPr>
        <w:pStyle w:val="af"/>
        <w:rPr>
          <w:lang w:val="en-US"/>
        </w:rPr>
      </w:pPr>
      <w:r>
        <w:rPr>
          <w:lang w:val="en-US"/>
        </w:rPr>
        <w:t>УДК   271.5</w:t>
      </w:r>
    </w:p>
    <w:p w:rsidR="00941F56" w:rsidRDefault="00941F56" w:rsidP="00941F56">
      <w:pPr>
        <w:pStyle w:val="af"/>
        <w:rPr>
          <w:lang w:val="en-US"/>
        </w:rPr>
      </w:pPr>
      <w:r>
        <w:rPr>
          <w:lang w:val="en-US"/>
        </w:rPr>
        <w:t>хр - 1</w:t>
      </w:r>
    </w:p>
    <w:p w:rsidR="00941F56" w:rsidRPr="00DF5D91" w:rsidRDefault="00941F56" w:rsidP="00941F56">
      <w:pPr>
        <w:pStyle w:val="a"/>
      </w:pPr>
      <w:r>
        <w:rPr>
          <w:lang w:val="en-US"/>
        </w:rPr>
        <w:t xml:space="preserve">30310 17923 271.5 Р 25 </w:t>
      </w:r>
      <w:r w:rsidRPr="00941F56">
        <w:rPr>
          <w:b/>
          <w:lang w:val="en-US"/>
        </w:rPr>
        <w:t>Ратцингер, Йозеф  (Бенедикт XVI)</w:t>
      </w:r>
      <w:r>
        <w:rPr>
          <w:lang w:val="en-US"/>
        </w:rPr>
        <w:t xml:space="preserve"> Вера - Истина - Толерантность --- Joseph Kardinal Ratzinger. Glaube</w:t>
      </w:r>
      <w:r w:rsidRPr="00941F56">
        <w:t xml:space="preserve"> - </w:t>
      </w:r>
      <w:r>
        <w:rPr>
          <w:lang w:val="en-US"/>
        </w:rPr>
        <w:t>Wahrheit</w:t>
      </w:r>
      <w:r w:rsidRPr="00941F56">
        <w:t xml:space="preserve"> - </w:t>
      </w:r>
      <w:r>
        <w:rPr>
          <w:lang w:val="en-US"/>
        </w:rPr>
        <w:t>Toleranz</w:t>
      </w:r>
      <w:r w:rsidRPr="00941F56">
        <w:t xml:space="preserve"> : Христианство и мировые  религии / Й. Ратцингер (Бенедикт </w:t>
      </w:r>
      <w:r>
        <w:rPr>
          <w:lang w:val="en-US"/>
        </w:rPr>
        <w:t>XVI</w:t>
      </w:r>
      <w:r w:rsidRPr="00941F56">
        <w:t>) ; Пер. с нем. Е. Верещагина.--М. : ББИ св.апостола Андрея,2007.--367с.--(Диалог) .--</w:t>
      </w:r>
      <w:r>
        <w:rPr>
          <w:lang w:val="en-US"/>
        </w:rPr>
        <w:t>ISBN</w:t>
      </w:r>
      <w:r w:rsidRPr="00941F56">
        <w:t xml:space="preserve"> 5-89647-168-8 рус. Богословие*Католичество*Диалог*Экуменизм*Единство*Многообразие*Вера*Религия*Культура*Истина*Толерантность*Свобода 2 </w:t>
      </w:r>
    </w:p>
    <w:p w:rsidR="00941F56" w:rsidRDefault="00941F56" w:rsidP="00941F56">
      <w:pPr>
        <w:pStyle w:val="af"/>
        <w:rPr>
          <w:lang w:val="en-US"/>
        </w:rPr>
      </w:pPr>
      <w:r>
        <w:rPr>
          <w:lang w:val="en-US"/>
        </w:rPr>
        <w:t>УДК   271.5</w:t>
      </w:r>
    </w:p>
    <w:p w:rsidR="00941F56" w:rsidRDefault="00941F56" w:rsidP="00941F56">
      <w:pPr>
        <w:pStyle w:val="af"/>
        <w:rPr>
          <w:lang w:val="en-US"/>
        </w:rPr>
      </w:pPr>
      <w:r>
        <w:rPr>
          <w:lang w:val="en-US"/>
        </w:rPr>
        <w:t>хр - 1</w:t>
      </w:r>
    </w:p>
    <w:p w:rsidR="00941F56" w:rsidRPr="00DF5D91" w:rsidRDefault="00941F56" w:rsidP="00941F56">
      <w:pPr>
        <w:pStyle w:val="a"/>
      </w:pPr>
      <w:r w:rsidRPr="00941F56">
        <w:t xml:space="preserve">27383 14872 271.5 Р 25 </w:t>
      </w:r>
      <w:r w:rsidRPr="00941F56">
        <w:rPr>
          <w:b/>
        </w:rPr>
        <w:t xml:space="preserve">Ратцингер, Й. (Бенедикт </w:t>
      </w:r>
      <w:r w:rsidRPr="00941F56">
        <w:rPr>
          <w:b/>
          <w:lang w:val="en-US"/>
        </w:rPr>
        <w:t>XVI</w:t>
      </w:r>
      <w:r w:rsidRPr="00941F56">
        <w:rPr>
          <w:b/>
        </w:rPr>
        <w:t>)</w:t>
      </w:r>
      <w:r w:rsidRPr="00941F56">
        <w:t xml:space="preserve"> Вера. Истина. Толерантность --- </w:t>
      </w:r>
      <w:r>
        <w:rPr>
          <w:lang w:val="en-US"/>
        </w:rPr>
        <w:t>Joseph</w:t>
      </w:r>
      <w:r w:rsidRPr="00941F56">
        <w:t xml:space="preserve"> </w:t>
      </w:r>
      <w:r>
        <w:rPr>
          <w:lang w:val="en-US"/>
        </w:rPr>
        <w:t>Ratzinger</w:t>
      </w:r>
      <w:r w:rsidRPr="00941F56">
        <w:t xml:space="preserve">. </w:t>
      </w:r>
      <w:r>
        <w:rPr>
          <w:lang w:val="en-US"/>
        </w:rPr>
        <w:t>Benedikt</w:t>
      </w:r>
      <w:r w:rsidRPr="00941F56">
        <w:t xml:space="preserve"> </w:t>
      </w:r>
      <w:r>
        <w:rPr>
          <w:lang w:val="en-US"/>
        </w:rPr>
        <w:t>XVI</w:t>
      </w:r>
      <w:r w:rsidRPr="00941F56">
        <w:t xml:space="preserve">. </w:t>
      </w:r>
      <w:r>
        <w:rPr>
          <w:lang w:val="en-US"/>
        </w:rPr>
        <w:t>Glaube</w:t>
      </w:r>
      <w:r w:rsidRPr="00941F56">
        <w:t xml:space="preserve"> - </w:t>
      </w:r>
      <w:r>
        <w:rPr>
          <w:lang w:val="en-US"/>
        </w:rPr>
        <w:t>Wahrheit</w:t>
      </w:r>
      <w:r w:rsidRPr="00941F56">
        <w:t xml:space="preserve"> - </w:t>
      </w:r>
      <w:r>
        <w:rPr>
          <w:lang w:val="en-US"/>
        </w:rPr>
        <w:t>Toleranz</w:t>
      </w:r>
      <w:r w:rsidRPr="00941F56">
        <w:t xml:space="preserve">. </w:t>
      </w:r>
      <w:r>
        <w:rPr>
          <w:lang w:val="en-US"/>
        </w:rPr>
        <w:t>Das</w:t>
      </w:r>
      <w:r w:rsidRPr="00941F56">
        <w:t xml:space="preserve"> </w:t>
      </w:r>
      <w:r>
        <w:rPr>
          <w:lang w:val="en-US"/>
        </w:rPr>
        <w:t>Christentum</w:t>
      </w:r>
      <w:r w:rsidRPr="00941F56">
        <w:t xml:space="preserve"> </w:t>
      </w:r>
      <w:r>
        <w:rPr>
          <w:lang w:val="en-US"/>
        </w:rPr>
        <w:t>und</w:t>
      </w:r>
      <w:r w:rsidRPr="00941F56">
        <w:t xml:space="preserve"> </w:t>
      </w:r>
      <w:r>
        <w:rPr>
          <w:lang w:val="en-US"/>
        </w:rPr>
        <w:t>die</w:t>
      </w:r>
      <w:r w:rsidRPr="00941F56">
        <w:t xml:space="preserve"> </w:t>
      </w:r>
      <w:r>
        <w:rPr>
          <w:lang w:val="en-US"/>
        </w:rPr>
        <w:t>Weltreligionen</w:t>
      </w:r>
      <w:r w:rsidRPr="00941F56">
        <w:t xml:space="preserve"> : Христианство и мировые религии / Й. Ратцингер (Бенедикт </w:t>
      </w:r>
      <w:r>
        <w:rPr>
          <w:lang w:val="en-US"/>
        </w:rPr>
        <w:t>XVI</w:t>
      </w:r>
      <w:r w:rsidRPr="00941F56">
        <w:t>).--М. : ББИ св. апостола Андрея,2005.--367с.--(Диалог) .--</w:t>
      </w:r>
      <w:r>
        <w:rPr>
          <w:lang w:val="en-US"/>
        </w:rPr>
        <w:t>ISBN</w:t>
      </w:r>
      <w:r w:rsidRPr="00941F56">
        <w:t xml:space="preserve"> 5-89647-168-8 рус. Экуменизм*Диалог*Христианство*Израиль*Язычество*Иисус*Иудаизм*Крест*Новый Завет*Завет*Манна*Толерантность*Истина*Вера*Культура*Инклюзивизм*Плюрализм 2 </w:t>
      </w:r>
    </w:p>
    <w:p w:rsidR="00941F56" w:rsidRDefault="00941F56" w:rsidP="00941F56">
      <w:pPr>
        <w:pStyle w:val="af"/>
        <w:rPr>
          <w:lang w:val="en-US"/>
        </w:rPr>
      </w:pPr>
      <w:r>
        <w:rPr>
          <w:lang w:val="en-US"/>
        </w:rPr>
        <w:t>УДК   271.5</w:t>
      </w:r>
    </w:p>
    <w:p w:rsidR="00941F56" w:rsidRDefault="00941F56" w:rsidP="00941F56">
      <w:pPr>
        <w:pStyle w:val="af"/>
        <w:rPr>
          <w:lang w:val="en-US"/>
        </w:rPr>
      </w:pPr>
      <w:r>
        <w:rPr>
          <w:lang w:val="en-US"/>
        </w:rPr>
        <w:t>хр - 1</w:t>
      </w:r>
    </w:p>
    <w:p w:rsidR="00941F56" w:rsidRPr="00DF5D91" w:rsidRDefault="00941F56" w:rsidP="00941F56">
      <w:pPr>
        <w:pStyle w:val="a"/>
      </w:pPr>
      <w:r>
        <w:rPr>
          <w:lang w:val="en-US"/>
        </w:rPr>
        <w:t xml:space="preserve">26208 13738 271.5 Р 25 </w:t>
      </w:r>
      <w:r w:rsidRPr="00941F56">
        <w:rPr>
          <w:b/>
          <w:lang w:val="en-US"/>
        </w:rPr>
        <w:t>Ратцингер, Й.(Бенедикт XVI)</w:t>
      </w:r>
      <w:r>
        <w:rPr>
          <w:lang w:val="en-US"/>
        </w:rP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w:t>
      </w:r>
      <w:r>
        <w:rPr>
          <w:lang w:val="en-US"/>
        </w:rPr>
        <w:lastRenderedPageBreak/>
        <w:t xml:space="preserve">167-Х рус. </w:t>
      </w:r>
      <w:r w:rsidRPr="00941F56">
        <w:t xml:space="preserve">Экуменизм*Диалог*Христианство*Израиль*Язычество*Иисус*Иудаизм*Крест*Новый Завет*Завет*Манна* 2 </w:t>
      </w:r>
    </w:p>
    <w:p w:rsidR="00941F56" w:rsidRDefault="00941F56" w:rsidP="00941F56">
      <w:pPr>
        <w:pStyle w:val="af"/>
        <w:rPr>
          <w:lang w:val="en-US"/>
        </w:rPr>
      </w:pPr>
      <w:r>
        <w:rPr>
          <w:lang w:val="en-US"/>
        </w:rPr>
        <w:t>УДК   271.5</w:t>
      </w:r>
    </w:p>
    <w:p w:rsidR="00941F56" w:rsidRDefault="00941F56" w:rsidP="00941F56">
      <w:pPr>
        <w:pStyle w:val="af"/>
        <w:rPr>
          <w:lang w:val="en-US"/>
        </w:rPr>
      </w:pPr>
      <w:r>
        <w:rPr>
          <w:lang w:val="en-US"/>
        </w:rPr>
        <w:t>хр - 1</w:t>
      </w:r>
    </w:p>
    <w:p w:rsidR="00941F56" w:rsidRPr="00DF5D91" w:rsidRDefault="00941F56" w:rsidP="00941F56">
      <w:pPr>
        <w:pStyle w:val="a"/>
      </w:pPr>
      <w:r>
        <w:rPr>
          <w:lang w:val="en-US"/>
        </w:rPr>
        <w:t xml:space="preserve">26390 13935 271.5 Р 25 </w:t>
      </w:r>
      <w:r w:rsidRPr="00941F56">
        <w:rPr>
          <w:b/>
          <w:lang w:val="en-US"/>
        </w:rPr>
        <w:t>Ратцингер, Й.(Бенедикт XVI)</w:t>
      </w:r>
      <w:r>
        <w:rPr>
          <w:lang w:val="en-US"/>
        </w:rP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5-89647-167-Х рус. </w:t>
      </w:r>
      <w:r w:rsidRPr="00941F56">
        <w:t xml:space="preserve">Экуменизм*Диалог*Христианство*Израиль*Язычество*Иисус*Иудаизм*Крест*Новый Завет*Завет*Манна 2 </w:t>
      </w:r>
    </w:p>
    <w:p w:rsidR="00941F56" w:rsidRDefault="00941F56" w:rsidP="00941F56">
      <w:pPr>
        <w:pStyle w:val="af"/>
        <w:rPr>
          <w:lang w:val="en-US"/>
        </w:rPr>
      </w:pPr>
      <w:r>
        <w:rPr>
          <w:lang w:val="en-US"/>
        </w:rPr>
        <w:t>УДК   271.5</w:t>
      </w:r>
    </w:p>
    <w:p w:rsidR="00941F56" w:rsidRDefault="00941F56" w:rsidP="00941F56">
      <w:pPr>
        <w:pStyle w:val="af"/>
        <w:rPr>
          <w:lang w:val="en-US"/>
        </w:rPr>
      </w:pPr>
      <w:r>
        <w:rPr>
          <w:lang w:val="en-US"/>
        </w:rPr>
        <w:t>хр - 1</w:t>
      </w:r>
    </w:p>
    <w:p w:rsidR="00941F56" w:rsidRPr="00DF5D91" w:rsidRDefault="00941F56" w:rsidP="00941F56">
      <w:pPr>
        <w:pStyle w:val="a"/>
      </w:pPr>
      <w:r>
        <w:rPr>
          <w:lang w:val="en-US"/>
        </w:rPr>
        <w:t xml:space="preserve">26465 13959 271.5 Р 25 </w:t>
      </w:r>
      <w:r w:rsidRPr="00941F56">
        <w:rPr>
          <w:b/>
          <w:lang w:val="en-US"/>
        </w:rPr>
        <w:t>Ратцингер, Й.(Бенедикт XVI)</w:t>
      </w:r>
      <w:r>
        <w:rPr>
          <w:lang w:val="en-US"/>
        </w:rP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5-89647-167-Х рус. </w:t>
      </w:r>
      <w:r w:rsidRPr="00941F56">
        <w:t xml:space="preserve">Экуменизм*Диалог*Христианство*Израиль*Язычество*Иисус*Иудаизм*Крест*Новый Завет*Завет*Манна* 2 </w:t>
      </w:r>
    </w:p>
    <w:p w:rsidR="00941F56" w:rsidRDefault="00941F56" w:rsidP="00941F56">
      <w:pPr>
        <w:pStyle w:val="af"/>
        <w:rPr>
          <w:lang w:val="en-US"/>
        </w:rPr>
      </w:pPr>
      <w:r>
        <w:rPr>
          <w:lang w:val="en-US"/>
        </w:rPr>
        <w:t>УДК   271.5</w:t>
      </w:r>
    </w:p>
    <w:p w:rsidR="00941F56" w:rsidRDefault="00941F56" w:rsidP="00941F56">
      <w:pPr>
        <w:pStyle w:val="af"/>
        <w:rPr>
          <w:lang w:val="en-US"/>
        </w:rPr>
      </w:pPr>
      <w:r>
        <w:rPr>
          <w:lang w:val="en-US"/>
        </w:rPr>
        <w:t>хр - 1</w:t>
      </w:r>
    </w:p>
    <w:p w:rsidR="00941F56" w:rsidRPr="00DF5D91" w:rsidRDefault="00941F56" w:rsidP="00941F56">
      <w:pPr>
        <w:pStyle w:val="a"/>
      </w:pPr>
      <w:r>
        <w:rPr>
          <w:lang w:val="en-US"/>
        </w:rPr>
        <w:t xml:space="preserve">27382 14871 271.5 Р 25 </w:t>
      </w:r>
      <w:r w:rsidRPr="00941F56">
        <w:rPr>
          <w:b/>
          <w:lang w:val="en-US"/>
        </w:rPr>
        <w:t>Ратцингер, Й.(Бенедикт XVI)</w:t>
      </w:r>
      <w:r>
        <w:rPr>
          <w:lang w:val="en-US"/>
        </w:rPr>
        <w:t xml:space="preserve"> Многообразие религий и единый завет --- Joseph Kardinal Ratzinger. Die Vielfalt der Religionen und der Eine Bund / Й. Ратцингер(Бенедикт XVI).--М. : ББИ св.апостола Андрея,2007.--130с.--(Диалог) .--ISBN 5-89647-167-Х рус. </w:t>
      </w:r>
      <w:r w:rsidRPr="007426B8">
        <w:t xml:space="preserve">Экуменизм*Диалог*Христианство*Израиль*Язычество*Иисус*Иудаизм*Крест*Новый Завет*Завет*Манна 2 </w:t>
      </w:r>
    </w:p>
    <w:p w:rsidR="007426B8" w:rsidRDefault="00941F56" w:rsidP="00941F56">
      <w:pPr>
        <w:pStyle w:val="af"/>
        <w:rPr>
          <w:lang w:val="en-US"/>
        </w:rPr>
      </w:pPr>
      <w:r>
        <w:rPr>
          <w:lang w:val="en-US"/>
        </w:rPr>
        <w:t>УДК   271.5</w:t>
      </w:r>
    </w:p>
    <w:p w:rsidR="007426B8" w:rsidRDefault="007426B8" w:rsidP="007426B8">
      <w:pPr>
        <w:pStyle w:val="af"/>
        <w:rPr>
          <w:lang w:val="en-US"/>
        </w:rPr>
      </w:pPr>
      <w:r>
        <w:rPr>
          <w:lang w:val="en-US"/>
        </w:rPr>
        <w:t>хр - 1</w:t>
      </w:r>
    </w:p>
    <w:p w:rsidR="007426B8" w:rsidRPr="00DF5D91" w:rsidRDefault="007426B8" w:rsidP="007426B8">
      <w:pPr>
        <w:pStyle w:val="a"/>
      </w:pPr>
      <w:r w:rsidRPr="007426B8">
        <w:t xml:space="preserve">27212 271 Р 62 </w:t>
      </w:r>
      <w:r w:rsidRPr="007426B8">
        <w:rPr>
          <w:b/>
        </w:rPr>
        <w:t>Роже из Тезе, брат</w:t>
      </w:r>
      <w:r w:rsidRPr="007426B8">
        <w:t xml:space="preserve"> Бог может только любить.--Франция : </w:t>
      </w:r>
      <w:r>
        <w:rPr>
          <w:lang w:val="en-US"/>
        </w:rPr>
        <w:t>Les</w:t>
      </w:r>
      <w:r w:rsidRPr="007426B8">
        <w:t xml:space="preserve"> </w:t>
      </w:r>
      <w:r>
        <w:rPr>
          <w:lang w:val="en-US"/>
        </w:rPr>
        <w:t>Presses</w:t>
      </w:r>
      <w:r w:rsidRPr="007426B8">
        <w:t xml:space="preserve"> </w:t>
      </w:r>
      <w:r>
        <w:rPr>
          <w:lang w:val="en-US"/>
        </w:rPr>
        <w:t>de</w:t>
      </w:r>
      <w:r w:rsidRPr="007426B8">
        <w:t xml:space="preserve"> </w:t>
      </w:r>
      <w:r>
        <w:rPr>
          <w:lang w:val="en-US"/>
        </w:rPr>
        <w:t>Taize</w:t>
      </w:r>
      <w:r w:rsidRPr="007426B8">
        <w:t>,2005.--135с. .--</w:t>
      </w:r>
      <w:r>
        <w:rPr>
          <w:lang w:val="en-US"/>
        </w:rPr>
        <w:t>ISBN</w:t>
      </w:r>
      <w:r w:rsidRPr="007426B8">
        <w:t xml:space="preserve"> 2850402265 рус. </w:t>
      </w:r>
      <w:r>
        <w:rPr>
          <w:lang w:val="en-US"/>
        </w:rPr>
        <w:t xml:space="preserve">Тезе*Община*Экуменизм*Паломничество*Молодежь 2 </w:t>
      </w:r>
    </w:p>
    <w:p w:rsidR="007426B8" w:rsidRDefault="007426B8" w:rsidP="007426B8">
      <w:pPr>
        <w:pStyle w:val="af"/>
        <w:rPr>
          <w:lang w:val="en-US"/>
        </w:rPr>
      </w:pPr>
      <w:r>
        <w:rPr>
          <w:lang w:val="en-US"/>
        </w:rPr>
        <w:t>УДК   271</w:t>
      </w:r>
    </w:p>
    <w:p w:rsidR="007426B8" w:rsidRDefault="007426B8" w:rsidP="007426B8">
      <w:pPr>
        <w:pStyle w:val="af"/>
        <w:rPr>
          <w:lang w:val="en-US"/>
        </w:rPr>
      </w:pPr>
      <w:r>
        <w:rPr>
          <w:lang w:val="en-US"/>
        </w:rPr>
        <w:t>хр - 1</w:t>
      </w:r>
    </w:p>
    <w:p w:rsidR="007426B8" w:rsidRPr="00DF5D91" w:rsidRDefault="007426B8" w:rsidP="007426B8">
      <w:pPr>
        <w:pStyle w:val="a"/>
      </w:pPr>
      <w:r w:rsidRPr="007426B8">
        <w:t xml:space="preserve">26188 13714 271 Р 62 </w:t>
      </w:r>
      <w:r w:rsidRPr="007426B8">
        <w:rPr>
          <w:b/>
        </w:rPr>
        <w:t>Роже из Тезе, брат</w:t>
      </w:r>
      <w:r w:rsidRPr="007426B8">
        <w:t xml:space="preserve"> Нет большей любви : У источников Тезе.--Франция : </w:t>
      </w:r>
      <w:r>
        <w:rPr>
          <w:lang w:val="en-US"/>
        </w:rPr>
        <w:t>Les</w:t>
      </w:r>
      <w:r w:rsidRPr="007426B8">
        <w:t xml:space="preserve"> </w:t>
      </w:r>
      <w:r>
        <w:rPr>
          <w:lang w:val="en-US"/>
        </w:rPr>
        <w:t>Presses</w:t>
      </w:r>
      <w:r w:rsidRPr="007426B8">
        <w:t xml:space="preserve"> </w:t>
      </w:r>
      <w:r>
        <w:rPr>
          <w:lang w:val="en-US"/>
        </w:rPr>
        <w:t>de</w:t>
      </w:r>
      <w:r w:rsidRPr="007426B8">
        <w:t xml:space="preserve"> </w:t>
      </w:r>
      <w:r>
        <w:rPr>
          <w:lang w:val="en-US"/>
        </w:rPr>
        <w:t>Taize</w:t>
      </w:r>
      <w:r w:rsidRPr="007426B8">
        <w:t xml:space="preserve">.--120с. рус. </w:t>
      </w:r>
      <w:r>
        <w:rPr>
          <w:lang w:val="en-US"/>
        </w:rPr>
        <w:t xml:space="preserve">Тезе*Община*Экуменизм*Паломничество*Молодежь 2 </w:t>
      </w:r>
    </w:p>
    <w:p w:rsidR="007426B8" w:rsidRDefault="007426B8" w:rsidP="007426B8">
      <w:pPr>
        <w:pStyle w:val="af"/>
        <w:rPr>
          <w:lang w:val="en-US"/>
        </w:rPr>
      </w:pPr>
      <w:r>
        <w:rPr>
          <w:lang w:val="en-US"/>
        </w:rPr>
        <w:t>УДК   271</w:t>
      </w:r>
    </w:p>
    <w:p w:rsidR="007426B8" w:rsidRDefault="007426B8" w:rsidP="007426B8">
      <w:pPr>
        <w:pStyle w:val="af"/>
        <w:rPr>
          <w:lang w:val="en-US"/>
        </w:rPr>
      </w:pPr>
      <w:r>
        <w:rPr>
          <w:lang w:val="en-US"/>
        </w:rPr>
        <w:t>хр - 1</w:t>
      </w:r>
    </w:p>
    <w:p w:rsidR="007426B8" w:rsidRPr="00DF5D91" w:rsidRDefault="007426B8" w:rsidP="007426B8">
      <w:pPr>
        <w:pStyle w:val="a"/>
      </w:pPr>
      <w:r w:rsidRPr="007426B8">
        <w:t xml:space="preserve">26106 13620 271.6 С 12 </w:t>
      </w:r>
      <w:r w:rsidRPr="007426B8">
        <w:rPr>
          <w:b/>
        </w:rPr>
        <w:t>Сааринен, Ристо</w:t>
      </w:r>
      <w:r w:rsidRPr="007426B8">
        <w:t xml:space="preserve"> Вера и святость --- </w:t>
      </w:r>
      <w:r>
        <w:rPr>
          <w:lang w:val="en-US"/>
        </w:rPr>
        <w:t>Risto</w:t>
      </w:r>
      <w:r w:rsidRPr="007426B8">
        <w:t xml:space="preserve"> </w:t>
      </w:r>
      <w:r>
        <w:rPr>
          <w:lang w:val="en-US"/>
        </w:rPr>
        <w:t>Saarinen</w:t>
      </w:r>
      <w:r w:rsidRPr="007426B8">
        <w:t xml:space="preserve">. </w:t>
      </w:r>
      <w:r>
        <w:rPr>
          <w:lang w:val="en-US"/>
        </w:rPr>
        <w:t>Faith</w:t>
      </w:r>
      <w:r w:rsidRPr="007426B8">
        <w:t xml:space="preserve"> </w:t>
      </w:r>
      <w:r>
        <w:rPr>
          <w:lang w:val="en-US"/>
        </w:rPr>
        <w:t>and</w:t>
      </w:r>
      <w:r w:rsidRPr="007426B8">
        <w:t xml:space="preserve"> </w:t>
      </w:r>
      <w:r>
        <w:rPr>
          <w:lang w:val="en-US"/>
        </w:rPr>
        <w:t>holiness</w:t>
      </w:r>
      <w:r w:rsidRPr="007426B8">
        <w:t xml:space="preserve">. </w:t>
      </w:r>
      <w:r>
        <w:rPr>
          <w:lang w:val="en-US"/>
        </w:rPr>
        <w:t>Lutheran</w:t>
      </w:r>
      <w:r w:rsidRPr="007426B8">
        <w:t>-</w:t>
      </w:r>
      <w:r>
        <w:rPr>
          <w:lang w:val="en-US"/>
        </w:rPr>
        <w:t>Orthodox</w:t>
      </w:r>
      <w:r w:rsidRPr="007426B8">
        <w:t xml:space="preserve"> </w:t>
      </w:r>
      <w:r>
        <w:rPr>
          <w:lang w:val="en-US"/>
        </w:rPr>
        <w:t>Dialogue</w:t>
      </w:r>
      <w:r w:rsidRPr="007426B8">
        <w:t xml:space="preserve"> : Лютеранско-православный диалог 1959-2002 / Р. Сааринен.--М. : ББИ св.ап.Андрея,2003.--</w:t>
      </w:r>
      <w:r>
        <w:rPr>
          <w:lang w:val="en-US"/>
        </w:rPr>
        <w:t>XI</w:t>
      </w:r>
      <w:r w:rsidRPr="007426B8">
        <w:t>; 398с.--(Диалог) .--</w:t>
      </w:r>
      <w:r>
        <w:rPr>
          <w:lang w:val="en-US"/>
        </w:rPr>
        <w:t>ISBN</w:t>
      </w:r>
      <w:r w:rsidRPr="007426B8">
        <w:t xml:space="preserve"> 5-89647-068-1 рус. Диалог*Лютер*Протестантизм*Церковь Лютеранская*Церковь ФинскаяПисание*Предание*Сотериология*Таинство 2 </w:t>
      </w:r>
    </w:p>
    <w:p w:rsidR="007426B8" w:rsidRDefault="007426B8" w:rsidP="007426B8">
      <w:pPr>
        <w:pStyle w:val="af"/>
        <w:rPr>
          <w:lang w:val="en-US"/>
        </w:rPr>
      </w:pPr>
      <w:r>
        <w:rPr>
          <w:lang w:val="en-US"/>
        </w:rPr>
        <w:t>УДК   271.6</w:t>
      </w:r>
    </w:p>
    <w:p w:rsidR="007426B8" w:rsidRDefault="007426B8" w:rsidP="007426B8">
      <w:pPr>
        <w:pStyle w:val="af"/>
        <w:rPr>
          <w:lang w:val="en-US"/>
        </w:rPr>
      </w:pPr>
      <w:r>
        <w:rPr>
          <w:lang w:val="en-US"/>
        </w:rPr>
        <w:t>хр - 1</w:t>
      </w:r>
    </w:p>
    <w:p w:rsidR="007426B8" w:rsidRPr="00DF5D91" w:rsidRDefault="007426B8" w:rsidP="007426B8">
      <w:pPr>
        <w:pStyle w:val="a"/>
      </w:pPr>
      <w:r w:rsidRPr="007426B8">
        <w:t xml:space="preserve">32985 20344 271.8 С 12 </w:t>
      </w:r>
      <w:r w:rsidRPr="007426B8">
        <w:rPr>
          <w:b/>
        </w:rPr>
        <w:t>Савва, (Янич), иеромон.</w:t>
      </w:r>
      <w:r w:rsidRPr="007426B8">
        <w:t xml:space="preserve"> Вероотступничество / Иеромон. Савва (Янич) ; Ред. Ю.В. Сапронов.--М. : Русская идея,2004.--200с. : ил. .--</w:t>
      </w:r>
      <w:r>
        <w:rPr>
          <w:lang w:val="en-US"/>
        </w:rPr>
        <w:t>ISBN</w:t>
      </w:r>
      <w:r w:rsidRPr="007426B8">
        <w:t xml:space="preserve"> 5-98404-002-6 рус. </w:t>
      </w:r>
      <w:r w:rsidRPr="007426B8">
        <w:lastRenderedPageBreak/>
        <w:t xml:space="preserve">История церковная*Раскол*Экуменизм*Сергианство*Всемирный Совет Церквей*Ватикан*Папизм 2 </w:t>
      </w:r>
    </w:p>
    <w:p w:rsidR="007426B8" w:rsidRDefault="007426B8" w:rsidP="007426B8">
      <w:pPr>
        <w:pStyle w:val="af"/>
        <w:rPr>
          <w:lang w:val="en-US"/>
        </w:rPr>
      </w:pPr>
      <w:r>
        <w:rPr>
          <w:lang w:val="en-US"/>
        </w:rPr>
        <w:t>УДК   271.8</w:t>
      </w:r>
    </w:p>
    <w:p w:rsidR="007426B8" w:rsidRDefault="007426B8" w:rsidP="007426B8">
      <w:pPr>
        <w:pStyle w:val="af"/>
        <w:rPr>
          <w:lang w:val="en-US"/>
        </w:rPr>
      </w:pPr>
      <w:r>
        <w:rPr>
          <w:lang w:val="en-US"/>
        </w:rPr>
        <w:t>хр - 1</w:t>
      </w:r>
    </w:p>
    <w:p w:rsidR="007426B8" w:rsidRPr="00DF5D91" w:rsidRDefault="007426B8" w:rsidP="007426B8">
      <w:pPr>
        <w:pStyle w:val="a"/>
      </w:pPr>
      <w:r w:rsidRPr="007426B8">
        <w:t xml:space="preserve">23558 12702 271.8 С 32 </w:t>
      </w:r>
      <w:r w:rsidRPr="007426B8">
        <w:rPr>
          <w:b/>
        </w:rPr>
        <w:t>Серафим (Алексиев), архим.</w:t>
      </w:r>
      <w:r w:rsidRPr="007426B8">
        <w:t xml:space="preserve"> Почему православному христианину нельзя быть экуменистом / Архим. Серафим (Алексиев), Архим. Сергий (Язаджиев); Пер. с болг. Сергий (Язаджиев), архим.--СПб.,1992.--304с. .--</w:t>
      </w:r>
      <w:r>
        <w:rPr>
          <w:lang w:val="en-US"/>
        </w:rPr>
        <w:t>ISBN</w:t>
      </w:r>
      <w:r w:rsidRPr="007426B8">
        <w:t xml:space="preserve"> 5-7058-0222-6 рус. </w:t>
      </w:r>
      <w:r>
        <w:rPr>
          <w:lang w:val="en-US"/>
        </w:rPr>
        <w:t xml:space="preserve">Экуменизм*Христианство*Экклезиология 7 </w:t>
      </w:r>
    </w:p>
    <w:p w:rsidR="007426B8" w:rsidRDefault="007426B8" w:rsidP="007426B8">
      <w:pPr>
        <w:pStyle w:val="af"/>
        <w:rPr>
          <w:lang w:val="en-US"/>
        </w:rPr>
      </w:pPr>
      <w:r>
        <w:rPr>
          <w:lang w:val="en-US"/>
        </w:rPr>
        <w:t>УДК   271.8</w:t>
      </w:r>
    </w:p>
    <w:p w:rsidR="007426B8" w:rsidRDefault="007426B8" w:rsidP="007426B8">
      <w:pPr>
        <w:pStyle w:val="af"/>
        <w:rPr>
          <w:lang w:val="en-US"/>
        </w:rPr>
      </w:pPr>
      <w:r>
        <w:rPr>
          <w:lang w:val="en-US"/>
        </w:rPr>
        <w:t>хр - 1</w:t>
      </w:r>
    </w:p>
    <w:p w:rsidR="007426B8" w:rsidRPr="00DF5D91" w:rsidRDefault="007426B8" w:rsidP="007426B8">
      <w:pPr>
        <w:pStyle w:val="a"/>
      </w:pPr>
      <w:r w:rsidRPr="007426B8">
        <w:t xml:space="preserve">5473 1008 271.8 С 32 </w:t>
      </w:r>
      <w:r w:rsidRPr="007426B8">
        <w:rPr>
          <w:b/>
        </w:rPr>
        <w:t>Серафим (Алексиев), архим.</w:t>
      </w:r>
      <w:r w:rsidRPr="007426B8">
        <w:t xml:space="preserve"> Почему Православному христианину нельзя быть экуменистом : Пер. с болг. / Архим. </w:t>
      </w:r>
      <w:r w:rsidRPr="00D70E91">
        <w:t>Серафим (Алексиев), архим. Сергий (Язаджиев) ; Пер. с болг. Сергий (Язаджиев), архим.--СПб. : Община Казанской церкви Воскресенского Новодевичьего мон-ря,1992.--302с.--(Богосдовские труды и проповеди) .--</w:t>
      </w:r>
      <w:r>
        <w:rPr>
          <w:lang w:val="en-US"/>
        </w:rPr>
        <w:t>ISBN</w:t>
      </w:r>
      <w:r w:rsidRPr="00D70E91">
        <w:t xml:space="preserve"> 5-7058-0222-6 Рус. </w:t>
      </w:r>
      <w:r>
        <w:rPr>
          <w:lang w:val="en-US"/>
        </w:rPr>
        <w:t xml:space="preserve">Православие*Христианин*Экуменист*Богословие*Масонство 7 </w:t>
      </w:r>
    </w:p>
    <w:p w:rsidR="007426B8" w:rsidRDefault="007426B8" w:rsidP="007426B8">
      <w:pPr>
        <w:pStyle w:val="af"/>
        <w:rPr>
          <w:lang w:val="en-US"/>
        </w:rPr>
      </w:pPr>
      <w:r>
        <w:rPr>
          <w:lang w:val="en-US"/>
        </w:rPr>
        <w:t>УДК   271.8</w:t>
      </w:r>
    </w:p>
    <w:p w:rsidR="007426B8" w:rsidRDefault="007426B8" w:rsidP="007426B8">
      <w:pPr>
        <w:pStyle w:val="af"/>
        <w:rPr>
          <w:lang w:val="en-US"/>
        </w:rPr>
      </w:pPr>
      <w:r>
        <w:rPr>
          <w:lang w:val="en-US"/>
        </w:rPr>
        <w:t>хр - 1</w:t>
      </w:r>
    </w:p>
    <w:p w:rsidR="007426B8" w:rsidRPr="00DF5D91" w:rsidRDefault="007426B8" w:rsidP="007426B8">
      <w:pPr>
        <w:pStyle w:val="a"/>
      </w:pPr>
      <w:r w:rsidRPr="00D70E91">
        <w:t xml:space="preserve">23599 12742 271.8 С 32 </w:t>
      </w:r>
      <w:r w:rsidRPr="00D70E91">
        <w:rPr>
          <w:b/>
        </w:rPr>
        <w:t>Серафим Роуз, иеромон.</w:t>
      </w:r>
      <w:r w:rsidRPr="00D70E91">
        <w:t xml:space="preserve"> Православие и религия будущего / Иеромон. Серафим Роуз; Пер. с англ. В. А.Шеенкова.--Волгоград : Издательство "Православная книга",1991.--196с. рус. </w:t>
      </w:r>
      <w:r>
        <w:rPr>
          <w:lang w:val="en-US"/>
        </w:rPr>
        <w:t xml:space="preserve">Православие*Экуменизм*Секуляризация религии*Диалог с нехристианскими религиями* 7 </w:t>
      </w:r>
    </w:p>
    <w:p w:rsidR="00D70E91" w:rsidRDefault="007426B8" w:rsidP="007426B8">
      <w:pPr>
        <w:pStyle w:val="af"/>
        <w:rPr>
          <w:lang w:val="en-US"/>
        </w:rPr>
      </w:pPr>
      <w:r>
        <w:rPr>
          <w:lang w:val="en-US"/>
        </w:rPr>
        <w:t>УДК   271.8 + 291.9 + 290.1</w:t>
      </w:r>
    </w:p>
    <w:p w:rsidR="00D70E91" w:rsidRDefault="00D70E91" w:rsidP="00D70E91">
      <w:pPr>
        <w:pStyle w:val="af"/>
        <w:rPr>
          <w:lang w:val="en-US"/>
        </w:rPr>
      </w:pPr>
      <w:r>
        <w:rPr>
          <w:lang w:val="en-US"/>
        </w:rPr>
        <w:t>хр - 1</w:t>
      </w:r>
    </w:p>
    <w:p w:rsidR="00D70E91" w:rsidRPr="00DF5D91" w:rsidRDefault="00D70E91" w:rsidP="00D70E91">
      <w:pPr>
        <w:pStyle w:val="a"/>
      </w:pPr>
      <w:r>
        <w:rPr>
          <w:lang w:val="en-US"/>
        </w:rPr>
        <w:t xml:space="preserve">30576 18215 271.6 С 49 </w:t>
      </w:r>
      <w:r w:rsidRPr="00D70E91">
        <w:rPr>
          <w:b/>
          <w:lang w:val="en-US"/>
        </w:rPr>
        <w:t xml:space="preserve">Слышать </w:t>
      </w:r>
      <w:r>
        <w:rPr>
          <w:lang w:val="en-US"/>
        </w:rPr>
        <w:t xml:space="preserve">и видеть друг друга --- Hinhoren und Hinsehen: Beziehungen zwischen der Russischen Orthodoxen Kirche und der Evangelischen Kirche in Deutschland : Взаимоотношения между Русской Православной Церковью и Евангелической Церковью в Германии / Ред. кол. : Клаус-Юрген Рёпке, прот. </w:t>
      </w:r>
      <w:r w:rsidRPr="00D70E91">
        <w:t>Всеволод Чаплин и др. ; Пер. Н. Симон Рёпке К.-Ю.*Чаплин В.--Лейпциг : Издание Церковного управления Евангелической Церкви в Германии (Ганновер)  и Отдела внешних церковных связей Московского Патриархата ; ООО "Евангелический издательский центр",2003.--368с. : ил. .--</w:t>
      </w:r>
      <w:r>
        <w:rPr>
          <w:lang w:val="en-US"/>
        </w:rPr>
        <w:t>ISBN</w:t>
      </w:r>
      <w:r w:rsidRPr="00D70E91">
        <w:t xml:space="preserve"> 3-374-02100-Х рус.*нем. РПЦ*Россия*Митрополит*Церковь*Германия*Культура*Евангелическая Церковь*Протестантизм*Иоанн Кронштадтский, св. прав.*История церковная*Мученичество*Диалог Церквей*Диалог православно-лютеранский*Служение социальное*Кирхентаг*Богослужение*Воспитание религиозное*Образование религиозное*Служение диаконическое 2 </w:t>
      </w:r>
    </w:p>
    <w:p w:rsidR="00D70E91" w:rsidRDefault="00D70E91" w:rsidP="00D70E91">
      <w:pPr>
        <w:pStyle w:val="af"/>
        <w:rPr>
          <w:lang w:val="en-US"/>
        </w:rPr>
      </w:pPr>
      <w:r>
        <w:rPr>
          <w:lang w:val="en-US"/>
        </w:rPr>
        <w:t>УДК   271.6</w:t>
      </w:r>
    </w:p>
    <w:p w:rsidR="00D70E91" w:rsidRDefault="00D70E91" w:rsidP="00D70E91">
      <w:pPr>
        <w:pStyle w:val="af"/>
        <w:rPr>
          <w:lang w:val="en-US"/>
        </w:rPr>
      </w:pPr>
      <w:r>
        <w:rPr>
          <w:lang w:val="en-US"/>
        </w:rPr>
        <w:t>хр - 1</w:t>
      </w:r>
    </w:p>
    <w:p w:rsidR="00D70E91" w:rsidRPr="00DF5D91" w:rsidRDefault="00D70E91" w:rsidP="00D70E91">
      <w:pPr>
        <w:pStyle w:val="a"/>
      </w:pPr>
      <w:r w:rsidRPr="00D70E91">
        <w:t xml:space="preserve">10178 4412 271(08) С54 </w:t>
      </w:r>
      <w:r w:rsidRPr="00D70E91">
        <w:rPr>
          <w:b/>
        </w:rPr>
        <w:t>Соборность</w:t>
      </w:r>
      <w:r w:rsidRPr="00D70E91">
        <w:t xml:space="preserve"> : Сборник избранных статей из журнала Содружества св.Албания и преп.Сергия / Сост. и перевод А Кыржелев.--М. : ББИ св. апостола Андрея,1998.--256с. .--</w:t>
      </w:r>
      <w:r>
        <w:rPr>
          <w:lang w:val="en-US"/>
        </w:rPr>
        <w:t>ISBN</w:t>
      </w:r>
      <w:r w:rsidRPr="00D70E91">
        <w:t xml:space="preserve"> 5-89647-009-6 рус. Экуменизм*Сборник*Содру Жество*Зернов*Святой Албаний*Церковь англиканская*Богословие*Диалог*Христос Яннарас*Плюрализм 2 </w:t>
      </w:r>
    </w:p>
    <w:p w:rsidR="00D70E91" w:rsidRDefault="00D70E91" w:rsidP="00D70E91">
      <w:pPr>
        <w:pStyle w:val="af"/>
        <w:rPr>
          <w:lang w:val="en-US"/>
        </w:rPr>
      </w:pPr>
      <w:r>
        <w:rPr>
          <w:lang w:val="en-US"/>
        </w:rPr>
        <w:t>УДК   271(08)</w:t>
      </w:r>
    </w:p>
    <w:p w:rsidR="00D70E91" w:rsidRDefault="00D70E91" w:rsidP="00D70E91">
      <w:pPr>
        <w:pStyle w:val="af"/>
        <w:rPr>
          <w:lang w:val="en-US"/>
        </w:rPr>
      </w:pPr>
      <w:r>
        <w:rPr>
          <w:lang w:val="en-US"/>
        </w:rPr>
        <w:t>хр - 1</w:t>
      </w:r>
    </w:p>
    <w:p w:rsidR="00D70E91" w:rsidRPr="00DF5D91" w:rsidRDefault="00D70E91" w:rsidP="00D70E91">
      <w:pPr>
        <w:pStyle w:val="a"/>
      </w:pPr>
      <w:r w:rsidRPr="00D70E91">
        <w:t xml:space="preserve">25977 1303*3926*4413 271.1(08) С54 </w:t>
      </w:r>
      <w:r w:rsidRPr="00D70E91">
        <w:rPr>
          <w:b/>
        </w:rPr>
        <w:t>Соборность</w:t>
      </w:r>
      <w:r w:rsidRPr="00D70E91">
        <w:t xml:space="preserve"> : Сборник избранных статей из журнала Содружества </w:t>
      </w:r>
      <w:r>
        <w:rPr>
          <w:lang w:val="en-US"/>
        </w:rPr>
        <w:t>Sobornost</w:t>
      </w:r>
      <w:r w:rsidRPr="00D70E91">
        <w:t xml:space="preserve"> / Сост. и перевод А Кыржелев.--М. : ББИ св. апостола Андрея,1998.--256с.--(Содружество св. Албания и преп. Сергия) .--</w:t>
      </w:r>
      <w:r>
        <w:rPr>
          <w:lang w:val="en-US"/>
        </w:rPr>
        <w:t>ISBN</w:t>
      </w:r>
      <w:r w:rsidRPr="00D70E91">
        <w:t xml:space="preserve"> 5-89647-009-6 рус. Диалог*Экуменизм*Сборник*Зернов*Святой Албаний*Церковь англиканская*Богословие*Диалог* Яннарас*Плюрализм 2 </w:t>
      </w:r>
    </w:p>
    <w:p w:rsidR="00D70E91" w:rsidRDefault="00D70E91" w:rsidP="00D70E91">
      <w:pPr>
        <w:pStyle w:val="af"/>
        <w:rPr>
          <w:lang w:val="en-US"/>
        </w:rPr>
      </w:pPr>
      <w:r>
        <w:rPr>
          <w:lang w:val="en-US"/>
        </w:rPr>
        <w:t>УДК   271.1(08)</w:t>
      </w:r>
    </w:p>
    <w:p w:rsidR="00D70E91" w:rsidRDefault="00D70E91" w:rsidP="00D70E91">
      <w:pPr>
        <w:pStyle w:val="af"/>
        <w:rPr>
          <w:lang w:val="en-US"/>
        </w:rPr>
      </w:pPr>
      <w:r>
        <w:rPr>
          <w:lang w:val="en-US"/>
        </w:rPr>
        <w:lastRenderedPageBreak/>
        <w:t>хр - 3</w:t>
      </w:r>
    </w:p>
    <w:p w:rsidR="00D70E91" w:rsidRPr="00DF5D91" w:rsidRDefault="00D70E91" w:rsidP="00D70E91">
      <w:pPr>
        <w:pStyle w:val="a"/>
      </w:pPr>
      <w:r w:rsidRPr="00D70E91">
        <w:t xml:space="preserve">7803 2655*2656*2657 271.3 С 60 </w:t>
      </w:r>
      <w:r w:rsidRPr="00D70E91">
        <w:rPr>
          <w:b/>
        </w:rPr>
        <w:t>Соловьев, В. С.</w:t>
      </w:r>
      <w:r w:rsidRPr="00D70E91">
        <w:t xml:space="preserve"> Догматическое развитие Церкви : ( в связи с вопросом о соединении Церквей ) / В. С. Соловьев.--</w:t>
      </w:r>
      <w:r>
        <w:rPr>
          <w:lang w:val="en-US"/>
        </w:rPr>
        <w:t>Paris</w:t>
      </w:r>
      <w:r w:rsidRPr="00D70E91">
        <w:t xml:space="preserve"> : </w:t>
      </w:r>
      <w:r>
        <w:rPr>
          <w:lang w:val="en-US"/>
        </w:rPr>
        <w:t>Bibliotheque</w:t>
      </w:r>
      <w:r w:rsidRPr="00D70E91">
        <w:t xml:space="preserve"> </w:t>
      </w:r>
      <w:r>
        <w:rPr>
          <w:lang w:val="en-US"/>
        </w:rPr>
        <w:t>Slave</w:t>
      </w:r>
      <w:r w:rsidRPr="00D70E91">
        <w:t xml:space="preserve"> </w:t>
      </w:r>
      <w:r>
        <w:rPr>
          <w:lang w:val="en-US"/>
        </w:rPr>
        <w:t>de</w:t>
      </w:r>
      <w:r w:rsidRPr="00D70E91">
        <w:t xml:space="preserve"> </w:t>
      </w:r>
      <w:r>
        <w:rPr>
          <w:lang w:val="en-US"/>
        </w:rPr>
        <w:t>Paris</w:t>
      </w:r>
      <w:r w:rsidRPr="00D70E91">
        <w:t>,1994.--84с. .--</w:t>
      </w:r>
      <w:r>
        <w:rPr>
          <w:lang w:val="en-US"/>
        </w:rPr>
        <w:t>ISBN</w:t>
      </w:r>
      <w:r w:rsidRPr="00D70E91">
        <w:t xml:space="preserve"> 2-908706-04-0*1159-5167 Рус. </w:t>
      </w:r>
      <w:r>
        <w:rPr>
          <w:lang w:val="en-US"/>
        </w:rPr>
        <w:t xml:space="preserve">Экуменизм*Движение экуменическое* Церковь*Догма*Соловьев*Предание 2 </w:t>
      </w:r>
    </w:p>
    <w:p w:rsidR="00D70E91" w:rsidRDefault="00D70E91" w:rsidP="00D70E91">
      <w:pPr>
        <w:pStyle w:val="af"/>
        <w:rPr>
          <w:lang w:val="en-US"/>
        </w:rPr>
      </w:pPr>
      <w:r>
        <w:rPr>
          <w:lang w:val="en-US"/>
        </w:rPr>
        <w:t>УДК   271.3</w:t>
      </w:r>
    </w:p>
    <w:p w:rsidR="00D70E91" w:rsidRDefault="00D70E91" w:rsidP="00D70E91">
      <w:pPr>
        <w:pStyle w:val="af"/>
        <w:rPr>
          <w:lang w:val="en-US"/>
        </w:rPr>
      </w:pPr>
      <w:r>
        <w:rPr>
          <w:lang w:val="en-US"/>
        </w:rPr>
        <w:t>хр - 3</w:t>
      </w:r>
    </w:p>
    <w:p w:rsidR="00D70E91" w:rsidRPr="00DF5D91" w:rsidRDefault="00D70E91" w:rsidP="00D70E91">
      <w:pPr>
        <w:pStyle w:val="a"/>
      </w:pPr>
      <w:r w:rsidRPr="00D70E91">
        <w:t xml:space="preserve">10915 5499 271 С 90 </w:t>
      </w:r>
      <w:r w:rsidRPr="00D70E91">
        <w:rPr>
          <w:b/>
        </w:rPr>
        <w:t>Суттнер, Эрнст Христофор</w:t>
      </w:r>
      <w:r w:rsidRPr="00D70E91">
        <w:t xml:space="preserve"> Исторические этапы взаимных отношений Церквей Востока и Запада / Эрнст Христофор Суттнер, пер. с нем. О.Акимова Акимова.О.--М.,1998.--83с. рус. Экуменизм*Католичество*Православие*Отношение*Собор*Ватикан*Восток*Запад 2 </w:t>
      </w:r>
    </w:p>
    <w:p w:rsidR="00D70E91" w:rsidRDefault="00D70E91" w:rsidP="00D70E91">
      <w:pPr>
        <w:pStyle w:val="af"/>
        <w:rPr>
          <w:lang w:val="en-US"/>
        </w:rPr>
      </w:pPr>
      <w:r>
        <w:rPr>
          <w:lang w:val="en-US"/>
        </w:rPr>
        <w:t>УДК   271</w:t>
      </w:r>
    </w:p>
    <w:p w:rsidR="00D70E91" w:rsidRDefault="00D70E91" w:rsidP="00D70E91">
      <w:pPr>
        <w:pStyle w:val="af"/>
        <w:rPr>
          <w:lang w:val="en-US"/>
        </w:rPr>
      </w:pPr>
      <w:r>
        <w:rPr>
          <w:lang w:val="en-US"/>
        </w:rPr>
        <w:t>хр - 1</w:t>
      </w:r>
    </w:p>
    <w:p w:rsidR="00D70E91" w:rsidRPr="00DF5D91" w:rsidRDefault="00D70E91" w:rsidP="00D70E91">
      <w:pPr>
        <w:pStyle w:val="a"/>
      </w:pPr>
      <w:r w:rsidRPr="00D70E91">
        <w:t xml:space="preserve">4840 662*690 271.6 Т 14 </w:t>
      </w:r>
      <w:r w:rsidRPr="00D70E91">
        <w:rPr>
          <w:b/>
        </w:rPr>
        <w:t xml:space="preserve">Тайна </w:t>
      </w:r>
      <w:r w:rsidRPr="00D70E91">
        <w:t xml:space="preserve">Церкви и Евхаристии в свете Тайны Святой Троицы. Мюнхен , 30 июня - 6 июля 1982 --- </w:t>
      </w:r>
      <w:r>
        <w:rPr>
          <w:lang w:val="en-US"/>
        </w:rPr>
        <w:t>Le</w:t>
      </w:r>
      <w:r w:rsidRPr="00D70E91">
        <w:t xml:space="preserve"> </w:t>
      </w:r>
      <w:r>
        <w:rPr>
          <w:lang w:val="en-US"/>
        </w:rPr>
        <w:t>mystere</w:t>
      </w:r>
      <w:r w:rsidRPr="00D70E91">
        <w:t xml:space="preserve"> </w:t>
      </w:r>
      <w:r>
        <w:rPr>
          <w:lang w:val="en-US"/>
        </w:rPr>
        <w:t>de</w:t>
      </w:r>
      <w:r w:rsidRPr="00D70E91">
        <w:t xml:space="preserve"> </w:t>
      </w:r>
      <w:r>
        <w:rPr>
          <w:lang w:val="en-US"/>
        </w:rPr>
        <w:t>l</w:t>
      </w:r>
      <w:r w:rsidRPr="00D70E91">
        <w:t>'</w:t>
      </w:r>
      <w:r>
        <w:rPr>
          <w:lang w:val="en-US"/>
        </w:rPr>
        <w:t>Eglise</w:t>
      </w:r>
      <w:r w:rsidRPr="00D70E91">
        <w:t xml:space="preserve"> </w:t>
      </w:r>
      <w:r>
        <w:rPr>
          <w:lang w:val="en-US"/>
        </w:rPr>
        <w:t>et</w:t>
      </w:r>
      <w:r w:rsidRPr="00D70E91">
        <w:t xml:space="preserve"> </w:t>
      </w:r>
      <w:r>
        <w:rPr>
          <w:lang w:val="en-US"/>
        </w:rPr>
        <w:t>de</w:t>
      </w:r>
      <w:r w:rsidRPr="00D70E91">
        <w:t xml:space="preserve"> </w:t>
      </w:r>
      <w:r>
        <w:rPr>
          <w:lang w:val="en-US"/>
        </w:rPr>
        <w:t>l</w:t>
      </w:r>
      <w:r w:rsidRPr="00D70E91">
        <w:t>'</w:t>
      </w:r>
      <w:r>
        <w:rPr>
          <w:lang w:val="en-US"/>
        </w:rPr>
        <w:t>Eucharistie</w:t>
      </w:r>
      <w:r w:rsidRPr="00D70E91">
        <w:t xml:space="preserve"> </w:t>
      </w:r>
      <w:r>
        <w:rPr>
          <w:lang w:val="en-US"/>
        </w:rPr>
        <w:t>a</w:t>
      </w:r>
      <w:r w:rsidRPr="00D70E91">
        <w:t xml:space="preserve"> </w:t>
      </w:r>
      <w:r>
        <w:rPr>
          <w:lang w:val="en-US"/>
        </w:rPr>
        <w:t>la</w:t>
      </w:r>
      <w:r w:rsidRPr="00D70E91">
        <w:t xml:space="preserve"> </w:t>
      </w:r>
      <w:r>
        <w:rPr>
          <w:lang w:val="en-US"/>
        </w:rPr>
        <w:t>lumiere</w:t>
      </w:r>
      <w:r w:rsidRPr="00D70E91">
        <w:t xml:space="preserve"> </w:t>
      </w:r>
      <w:r>
        <w:rPr>
          <w:lang w:val="en-US"/>
        </w:rPr>
        <w:t>du</w:t>
      </w:r>
      <w:r w:rsidRPr="00D70E91">
        <w:t xml:space="preserve"> </w:t>
      </w:r>
      <w:r>
        <w:rPr>
          <w:lang w:val="en-US"/>
        </w:rPr>
        <w:t>mystere</w:t>
      </w:r>
      <w:r w:rsidRPr="00D70E91">
        <w:t xml:space="preserve"> </w:t>
      </w:r>
      <w:r>
        <w:rPr>
          <w:lang w:val="en-US"/>
        </w:rPr>
        <w:t>de</w:t>
      </w:r>
      <w:r w:rsidRPr="00D70E91">
        <w:t xml:space="preserve"> </w:t>
      </w:r>
      <w:r>
        <w:rPr>
          <w:lang w:val="en-US"/>
        </w:rPr>
        <w:t>la</w:t>
      </w:r>
      <w:r w:rsidRPr="00D70E91">
        <w:t xml:space="preserve"> </w:t>
      </w:r>
      <w:r>
        <w:rPr>
          <w:lang w:val="en-US"/>
        </w:rPr>
        <w:t>Sainte</w:t>
      </w:r>
      <w:r w:rsidRPr="00D70E91">
        <w:t xml:space="preserve"> </w:t>
      </w:r>
      <w:r>
        <w:rPr>
          <w:lang w:val="en-US"/>
        </w:rPr>
        <w:t>Trinite</w:t>
      </w:r>
      <w:r w:rsidRPr="00D70E91">
        <w:t xml:space="preserve"> / Международная смешанная богословская комиссия.--Мюнхен,1994.--75с.--(Единство ; Ч.1) .--</w:t>
      </w:r>
      <w:r>
        <w:rPr>
          <w:lang w:val="en-US"/>
        </w:rPr>
        <w:t>ISBN</w:t>
      </w:r>
      <w:r w:rsidRPr="00D70E91">
        <w:t xml:space="preserve"> 2-907429-35-3 фр.*рус. </w:t>
      </w:r>
      <w:r>
        <w:rPr>
          <w:lang w:val="en-US"/>
        </w:rPr>
        <w:t xml:space="preserve">Экуменизм*Единство*Церковь*Диалог межконфессиональный*Богословие*Католичество*Православие 7 </w:t>
      </w:r>
    </w:p>
    <w:p w:rsidR="00D70E91" w:rsidRDefault="00D70E91" w:rsidP="00D70E91">
      <w:pPr>
        <w:pStyle w:val="af"/>
        <w:rPr>
          <w:lang w:val="en-US"/>
        </w:rPr>
      </w:pPr>
      <w:r>
        <w:rPr>
          <w:lang w:val="en-US"/>
        </w:rPr>
        <w:t>УДК   271.6</w:t>
      </w:r>
    </w:p>
    <w:p w:rsidR="00D70E91" w:rsidRDefault="00D70E91" w:rsidP="00D70E91">
      <w:pPr>
        <w:pStyle w:val="af"/>
        <w:rPr>
          <w:lang w:val="en-US"/>
        </w:rPr>
      </w:pPr>
      <w:r>
        <w:rPr>
          <w:lang w:val="en-US"/>
        </w:rPr>
        <w:t>хр - 2</w:t>
      </w:r>
    </w:p>
    <w:p w:rsidR="00D70E91" w:rsidRPr="00DF5D91" w:rsidRDefault="00D70E91" w:rsidP="00D70E91">
      <w:pPr>
        <w:pStyle w:val="a"/>
      </w:pPr>
      <w:r w:rsidRPr="00E139C9">
        <w:t xml:space="preserve">31564 19211 271.5 Т 16 </w:t>
      </w:r>
      <w:r w:rsidRPr="00E139C9">
        <w:rPr>
          <w:b/>
        </w:rPr>
        <w:t>Талал, Хасан бин</w:t>
      </w:r>
      <w:r w:rsidRPr="00E139C9">
        <w:t xml:space="preserve"> Христианство в арабском мире --- </w:t>
      </w:r>
      <w:r>
        <w:rPr>
          <w:lang w:val="en-US"/>
        </w:rPr>
        <w:t>Hristianity</w:t>
      </w:r>
      <w:r w:rsidRPr="00E139C9">
        <w:t xml:space="preserve"> </w:t>
      </w:r>
      <w:r>
        <w:rPr>
          <w:lang w:val="en-US"/>
        </w:rPr>
        <w:t>in</w:t>
      </w:r>
      <w:r w:rsidRPr="00E139C9">
        <w:t xml:space="preserve"> </w:t>
      </w:r>
      <w:r>
        <w:rPr>
          <w:lang w:val="en-US"/>
        </w:rPr>
        <w:t>the</w:t>
      </w:r>
      <w:r w:rsidRPr="00E139C9">
        <w:t xml:space="preserve"> </w:t>
      </w:r>
      <w:r>
        <w:rPr>
          <w:lang w:val="en-US"/>
        </w:rPr>
        <w:t>Arab</w:t>
      </w:r>
      <w:r w:rsidRPr="00E139C9">
        <w:t xml:space="preserve"> </w:t>
      </w:r>
      <w:r>
        <w:rPr>
          <w:lang w:val="en-US"/>
        </w:rPr>
        <w:t>World</w:t>
      </w:r>
      <w:r w:rsidRPr="00E139C9">
        <w:t xml:space="preserve"> : С предисловием Принца Чарльза Уэльского / Хасан бин Талал Принц Иорданского Хашимитского королевства ; Предисл. Принца Чарльза Уэльского.--М. : Библейско-Богословский Институт св. апостола Андрея,2003.--101с.--(Диалог) .--</w:t>
      </w:r>
      <w:r>
        <w:rPr>
          <w:lang w:val="en-US"/>
        </w:rPr>
        <w:t>ISBN</w:t>
      </w:r>
      <w:r w:rsidRPr="00E139C9">
        <w:t xml:space="preserve"> 5-89647-064-9 рус. Христианство*Церковь*Дискуссия*Иконоборчество*Ересь*Рим*История*Униатство*Ислам*Араб*Символ веры*Арабские протестантские церкви 3 </w:t>
      </w:r>
    </w:p>
    <w:p w:rsidR="00E139C9" w:rsidRDefault="00D70E91" w:rsidP="00D70E91">
      <w:pPr>
        <w:pStyle w:val="af"/>
        <w:rPr>
          <w:lang w:val="en-US"/>
        </w:rPr>
      </w:pPr>
      <w:r>
        <w:rPr>
          <w:lang w:val="en-US"/>
        </w:rPr>
        <w:t>УДК   271.5 + 220.1</w:t>
      </w:r>
    </w:p>
    <w:p w:rsidR="00E139C9" w:rsidRDefault="00E139C9" w:rsidP="00E139C9">
      <w:pPr>
        <w:pStyle w:val="af"/>
        <w:rPr>
          <w:lang w:val="en-US"/>
        </w:rPr>
      </w:pPr>
      <w:r>
        <w:rPr>
          <w:lang w:val="en-US"/>
        </w:rPr>
        <w:t>хр - 1</w:t>
      </w:r>
    </w:p>
    <w:p w:rsidR="00E139C9" w:rsidRPr="00DF5D91" w:rsidRDefault="00E139C9" w:rsidP="00E139C9">
      <w:pPr>
        <w:pStyle w:val="a"/>
      </w:pPr>
      <w:r>
        <w:rPr>
          <w:lang w:val="en-US"/>
        </w:rPr>
        <w:t xml:space="preserve">26204 13734 271.6 Т 17 </w:t>
      </w:r>
      <w:r w:rsidRPr="00E139C9">
        <w:rPr>
          <w:b/>
          <w:lang w:val="en-US"/>
        </w:rPr>
        <w:t>Тамборра, А</w:t>
      </w:r>
      <w:r>
        <w:rPr>
          <w:lang w:val="en-US"/>
        </w:rPr>
        <w:t xml:space="preserve"> Католическая церковь и русское православие --- A.Tamborra. Chiesa cattolica e Ortodossia russa. Due secoli di confronto e dialogo. Dalla santa Alleanza ai nostri giorni : Два века противостояния и диалога / А. Тамборра, пер. </w:t>
      </w:r>
      <w:r w:rsidRPr="00E139C9">
        <w:t>П.Иосад, О. Карпова.--Пер. с ит.--М. : ББИ,2007.--</w:t>
      </w:r>
      <w:r>
        <w:rPr>
          <w:lang w:val="en-US"/>
        </w:rPr>
        <w:t>XIII</w:t>
      </w:r>
      <w:r w:rsidRPr="00E139C9">
        <w:t>,631с.--(Диалог) .--</w:t>
      </w:r>
      <w:r>
        <w:rPr>
          <w:lang w:val="en-US"/>
        </w:rPr>
        <w:t>ISBN</w:t>
      </w:r>
      <w:r w:rsidRPr="00E139C9">
        <w:t xml:space="preserve"> 5-89647-132-7 рус. </w:t>
      </w:r>
      <w:r>
        <w:rPr>
          <w:lang w:val="en-US"/>
        </w:rPr>
        <w:t xml:space="preserve">Экуменизм*Диалог*Православие*Католичество*Россия*Уния*Каприо*История 2 </w:t>
      </w:r>
    </w:p>
    <w:p w:rsidR="00E139C9" w:rsidRDefault="00E139C9" w:rsidP="00E139C9">
      <w:pPr>
        <w:pStyle w:val="af"/>
        <w:rPr>
          <w:lang w:val="en-US"/>
        </w:rPr>
      </w:pPr>
      <w:r>
        <w:rPr>
          <w:lang w:val="en-US"/>
        </w:rPr>
        <w:t>УДК   271.6</w:t>
      </w:r>
    </w:p>
    <w:p w:rsidR="00E139C9" w:rsidRDefault="00E139C9" w:rsidP="00E139C9">
      <w:pPr>
        <w:pStyle w:val="af"/>
        <w:rPr>
          <w:lang w:val="en-US"/>
        </w:rPr>
      </w:pPr>
      <w:r>
        <w:rPr>
          <w:lang w:val="en-US"/>
        </w:rPr>
        <w:t>хр - 1</w:t>
      </w:r>
    </w:p>
    <w:p w:rsidR="00E139C9" w:rsidRPr="00DF5D91" w:rsidRDefault="00E139C9" w:rsidP="00E139C9">
      <w:pPr>
        <w:pStyle w:val="a"/>
      </w:pPr>
      <w:r w:rsidRPr="00E139C9">
        <w:t xml:space="preserve">29424 16956 271.1 Т 17 </w:t>
      </w:r>
      <w:r w:rsidRPr="00E139C9">
        <w:rPr>
          <w:b/>
        </w:rPr>
        <w:t>Тамборра, Анджело</w:t>
      </w:r>
      <w:r w:rsidRPr="00E139C9">
        <w:t xml:space="preserve"> Католическая церковь и русское православие --- </w:t>
      </w:r>
      <w:r>
        <w:rPr>
          <w:lang w:val="en-US"/>
        </w:rPr>
        <w:t>Angelo</w:t>
      </w:r>
      <w:r w:rsidRPr="00E139C9">
        <w:t xml:space="preserve"> </w:t>
      </w:r>
      <w:r>
        <w:rPr>
          <w:lang w:val="en-US"/>
        </w:rPr>
        <w:t>Tamborra</w:t>
      </w:r>
      <w:r w:rsidRPr="00E139C9">
        <w:t xml:space="preserve">. </w:t>
      </w:r>
      <w:r>
        <w:rPr>
          <w:lang w:val="en-US"/>
        </w:rPr>
        <w:t>Chiesa</w:t>
      </w:r>
      <w:r w:rsidRPr="00E139C9">
        <w:t xml:space="preserve"> </w:t>
      </w:r>
      <w:r>
        <w:rPr>
          <w:lang w:val="en-US"/>
        </w:rPr>
        <w:t>cattolica</w:t>
      </w:r>
      <w:r w:rsidRPr="00E139C9">
        <w:t xml:space="preserve"> </w:t>
      </w:r>
      <w:r>
        <w:rPr>
          <w:lang w:val="en-US"/>
        </w:rPr>
        <w:t>e</w:t>
      </w:r>
      <w:r w:rsidRPr="00E139C9">
        <w:t xml:space="preserve"> </w:t>
      </w:r>
      <w:r>
        <w:rPr>
          <w:lang w:val="en-US"/>
        </w:rPr>
        <w:t>Ortodossia</w:t>
      </w:r>
      <w:r w:rsidRPr="00E139C9">
        <w:t xml:space="preserve"> </w:t>
      </w:r>
      <w:r>
        <w:rPr>
          <w:lang w:val="en-US"/>
        </w:rPr>
        <w:t>russa</w:t>
      </w:r>
      <w:r w:rsidRPr="00E139C9">
        <w:t xml:space="preserve"> : Два века противостояния и диалога / Анджело Тамборра ; Пер. с ит. П.Иосада, О.Карповой.--М. : Библейско-богословский институт св. апостола  Андрея,2007.--618с.--(Диалог) .--</w:t>
      </w:r>
      <w:r>
        <w:rPr>
          <w:lang w:val="en-US"/>
        </w:rPr>
        <w:t>ISBN</w:t>
      </w:r>
      <w:r w:rsidRPr="00E139C9">
        <w:t xml:space="preserve"> 5-89647-132-7 рус. </w:t>
      </w:r>
      <w:r>
        <w:rPr>
          <w:lang w:val="en-US"/>
        </w:rPr>
        <w:t xml:space="preserve">Католичество*Православие*Уния*I Ватиканский собор*Экуменизм*Диалог 2 </w:t>
      </w:r>
    </w:p>
    <w:p w:rsidR="00E139C9" w:rsidRDefault="00E139C9" w:rsidP="00E139C9">
      <w:pPr>
        <w:pStyle w:val="af"/>
        <w:rPr>
          <w:lang w:val="en-US"/>
        </w:rPr>
      </w:pPr>
      <w:r>
        <w:rPr>
          <w:lang w:val="en-US"/>
        </w:rPr>
        <w:t>УДК   271.1</w:t>
      </w:r>
    </w:p>
    <w:p w:rsidR="00E139C9" w:rsidRDefault="00E139C9" w:rsidP="00E139C9">
      <w:pPr>
        <w:pStyle w:val="af"/>
        <w:rPr>
          <w:lang w:val="en-US"/>
        </w:rPr>
      </w:pPr>
      <w:r>
        <w:rPr>
          <w:lang w:val="en-US"/>
        </w:rPr>
        <w:t>хр - 1</w:t>
      </w:r>
    </w:p>
    <w:p w:rsidR="00E139C9" w:rsidRPr="00DF5D91" w:rsidRDefault="00E139C9" w:rsidP="00E139C9">
      <w:pPr>
        <w:pStyle w:val="a"/>
      </w:pPr>
      <w:r>
        <w:rPr>
          <w:lang w:val="en-US"/>
        </w:rPr>
        <w:t xml:space="preserve">30298 17908 271.6 Т 17 </w:t>
      </w:r>
      <w:r w:rsidRPr="00E139C9">
        <w:rPr>
          <w:b/>
          <w:lang w:val="en-US"/>
        </w:rPr>
        <w:t>Тамборра, Анджелло</w:t>
      </w:r>
      <w:r>
        <w:rPr>
          <w:lang w:val="en-US"/>
        </w:rPr>
        <w:t xml:space="preserve"> Католическая церковь и русское православие --- A.Tamborra. Chiesa cattolica e Ortodossia russa. Due secoli di confronto e dialogo. Dalla santa Alleanza ai nostri giorni : Два века противостояния и диалога / А. Тамборра, Пер. с ит.  </w:t>
      </w:r>
      <w:r w:rsidRPr="00E139C9">
        <w:t>П. Иосада, О. Карповой.--М. : ББИ,2007.--</w:t>
      </w:r>
      <w:r>
        <w:rPr>
          <w:lang w:val="en-US"/>
        </w:rPr>
        <w:t>XIII</w:t>
      </w:r>
      <w:r w:rsidRPr="00E139C9">
        <w:t>,631с.--(Диалог) .--</w:t>
      </w:r>
      <w:r>
        <w:rPr>
          <w:lang w:val="en-US"/>
        </w:rPr>
        <w:t>ISBN</w:t>
      </w:r>
      <w:r w:rsidRPr="00E139C9">
        <w:t xml:space="preserve"> 5-89647-132-7 рус. </w:t>
      </w:r>
      <w:r>
        <w:rPr>
          <w:lang w:val="en-US"/>
        </w:rPr>
        <w:t xml:space="preserve">Экуменизм*Диалог*Православие*Католичество*Россия*Уния*Каприо*История 2 </w:t>
      </w:r>
    </w:p>
    <w:p w:rsidR="00E139C9" w:rsidRDefault="00E139C9" w:rsidP="00E139C9">
      <w:pPr>
        <w:pStyle w:val="af"/>
        <w:rPr>
          <w:lang w:val="en-US"/>
        </w:rPr>
      </w:pPr>
      <w:r>
        <w:rPr>
          <w:lang w:val="en-US"/>
        </w:rPr>
        <w:t>УДК   271.6</w:t>
      </w:r>
    </w:p>
    <w:p w:rsidR="00E139C9" w:rsidRDefault="00E139C9" w:rsidP="00E139C9">
      <w:pPr>
        <w:pStyle w:val="af"/>
        <w:rPr>
          <w:lang w:val="en-US"/>
        </w:rPr>
      </w:pPr>
      <w:r>
        <w:rPr>
          <w:lang w:val="en-US"/>
        </w:rPr>
        <w:t>хр - 1</w:t>
      </w:r>
    </w:p>
    <w:p w:rsidR="00E139C9" w:rsidRPr="00DF5D91" w:rsidRDefault="00E139C9" w:rsidP="00E139C9">
      <w:pPr>
        <w:pStyle w:val="a"/>
      </w:pPr>
      <w:r w:rsidRPr="00E139C9">
        <w:lastRenderedPageBreak/>
        <w:t xml:space="preserve">3857 10603 271.5 У 44 </w:t>
      </w:r>
      <w:r w:rsidRPr="00E139C9">
        <w:rPr>
          <w:b/>
        </w:rPr>
        <w:t>Уко, Ханс</w:t>
      </w:r>
      <w:r w:rsidRPr="00E139C9">
        <w:t xml:space="preserve"> Иудеи и христиане: общие корни и новые горизонты --- </w:t>
      </w:r>
      <w:r>
        <w:rPr>
          <w:lang w:val="en-US"/>
        </w:rPr>
        <w:t>Hans</w:t>
      </w:r>
      <w:r w:rsidRPr="00E139C9">
        <w:t xml:space="preserve"> </w:t>
      </w:r>
      <w:r>
        <w:rPr>
          <w:lang w:val="en-US"/>
        </w:rPr>
        <w:t>Ucko</w:t>
      </w:r>
      <w:r w:rsidRPr="00E139C9">
        <w:t xml:space="preserve">. </w:t>
      </w:r>
      <w:r>
        <w:rPr>
          <w:lang w:val="en-US"/>
        </w:rPr>
        <w:t>Common</w:t>
      </w:r>
      <w:r w:rsidRPr="00E139C9">
        <w:t xml:space="preserve"> </w:t>
      </w:r>
      <w:r>
        <w:rPr>
          <w:lang w:val="en-US"/>
        </w:rPr>
        <w:t>Roots</w:t>
      </w:r>
      <w:r w:rsidRPr="00E139C9">
        <w:t xml:space="preserve"> </w:t>
      </w:r>
      <w:r>
        <w:rPr>
          <w:lang w:val="en-US"/>
        </w:rPr>
        <w:t>New</w:t>
      </w:r>
      <w:r w:rsidRPr="00E139C9">
        <w:t xml:space="preserve"> </w:t>
      </w:r>
      <w:r>
        <w:rPr>
          <w:lang w:val="en-US"/>
        </w:rPr>
        <w:t>Horizons</w:t>
      </w:r>
      <w:r w:rsidRPr="00E139C9">
        <w:t xml:space="preserve">: </w:t>
      </w:r>
      <w:r>
        <w:rPr>
          <w:lang w:val="en-US"/>
        </w:rPr>
        <w:t>Learning</w:t>
      </w:r>
      <w:r w:rsidRPr="00E139C9">
        <w:t xml:space="preserve"> </w:t>
      </w:r>
      <w:r>
        <w:rPr>
          <w:lang w:val="en-US"/>
        </w:rPr>
        <w:t>about</w:t>
      </w:r>
      <w:r w:rsidRPr="00E139C9">
        <w:t xml:space="preserve"> </w:t>
      </w:r>
      <w:r>
        <w:rPr>
          <w:lang w:val="en-US"/>
        </w:rPr>
        <w:t>Christian</w:t>
      </w:r>
      <w:r w:rsidRPr="00E139C9">
        <w:t xml:space="preserve"> </w:t>
      </w:r>
      <w:r>
        <w:rPr>
          <w:lang w:val="en-US"/>
        </w:rPr>
        <w:t>Faith</w:t>
      </w:r>
      <w:r w:rsidRPr="00E139C9">
        <w:t xml:space="preserve"> </w:t>
      </w:r>
      <w:r>
        <w:rPr>
          <w:lang w:val="en-US"/>
        </w:rPr>
        <w:t>from</w:t>
      </w:r>
      <w:r w:rsidRPr="00E139C9">
        <w:t xml:space="preserve"> </w:t>
      </w:r>
      <w:r>
        <w:rPr>
          <w:lang w:val="en-US"/>
        </w:rPr>
        <w:t>Dialogue</w:t>
      </w:r>
      <w:r w:rsidRPr="00E139C9">
        <w:t xml:space="preserve"> </w:t>
      </w:r>
      <w:r>
        <w:rPr>
          <w:lang w:val="en-US"/>
        </w:rPr>
        <w:t>with</w:t>
      </w:r>
      <w:r w:rsidRPr="00E139C9">
        <w:t xml:space="preserve"> </w:t>
      </w:r>
      <w:r>
        <w:rPr>
          <w:lang w:val="en-US"/>
        </w:rPr>
        <w:t>Jews</w:t>
      </w:r>
      <w:r w:rsidRPr="00E139C9">
        <w:t xml:space="preserve"> : Что нового можно узнать о христианской вере из диалога с иудеями / Х.Уко; Пер. с англ. Ю.Табака.--М. : Путь,2000.--247 с. .--</w:t>
      </w:r>
      <w:r>
        <w:rPr>
          <w:lang w:val="en-US"/>
        </w:rPr>
        <w:t>ISBN</w:t>
      </w:r>
      <w:r w:rsidRPr="00E139C9">
        <w:t xml:space="preserve"> 5-86748-079-8 рус. Экуменизм*Религия*Христианство*Иудаизм*Диалог*Мессия 2 10603 хр. </w:t>
      </w:r>
      <w:r>
        <w:rPr>
          <w:lang w:val="en-US"/>
        </w:rPr>
        <w:t xml:space="preserve">RU04 </w:t>
      </w:r>
    </w:p>
    <w:p w:rsidR="00E139C9" w:rsidRDefault="00E139C9" w:rsidP="00E139C9">
      <w:pPr>
        <w:pStyle w:val="af"/>
        <w:rPr>
          <w:lang w:val="en-US"/>
        </w:rPr>
      </w:pPr>
      <w:r>
        <w:rPr>
          <w:lang w:val="en-US"/>
        </w:rPr>
        <w:t>УДК   271.5</w:t>
      </w:r>
    </w:p>
    <w:p w:rsidR="00E139C9" w:rsidRDefault="00E139C9" w:rsidP="00E139C9">
      <w:pPr>
        <w:pStyle w:val="af"/>
        <w:rPr>
          <w:lang w:val="en-US"/>
        </w:rPr>
      </w:pPr>
      <w:r>
        <w:rPr>
          <w:lang w:val="en-US"/>
        </w:rPr>
        <w:t>хр - 1</w:t>
      </w:r>
    </w:p>
    <w:p w:rsidR="00E139C9" w:rsidRPr="00DF5D91" w:rsidRDefault="00E139C9" w:rsidP="00E139C9">
      <w:pPr>
        <w:pStyle w:val="a"/>
      </w:pPr>
      <w:r w:rsidRPr="00E139C9">
        <w:t xml:space="preserve">4648 463 271.6 Ф 89 </w:t>
      </w:r>
      <w:r w:rsidRPr="00E139C9">
        <w:rPr>
          <w:b/>
        </w:rPr>
        <w:t>Фрис, Вильгельм де</w:t>
      </w:r>
      <w:r w:rsidRPr="00E139C9">
        <w:t xml:space="preserve"> Православие и католического --- </w:t>
      </w:r>
      <w:r>
        <w:rPr>
          <w:lang w:val="en-US"/>
        </w:rPr>
        <w:t>Wilhelm</w:t>
      </w:r>
      <w:r w:rsidRPr="00E139C9">
        <w:t xml:space="preserve"> </w:t>
      </w:r>
      <w:r>
        <w:rPr>
          <w:lang w:val="en-US"/>
        </w:rPr>
        <w:t>de</w:t>
      </w:r>
      <w:r w:rsidRPr="00E139C9">
        <w:t xml:space="preserve"> </w:t>
      </w:r>
      <w:r>
        <w:rPr>
          <w:lang w:val="en-US"/>
        </w:rPr>
        <w:t>Vries</w:t>
      </w:r>
      <w:r w:rsidRPr="00E139C9">
        <w:t xml:space="preserve">, </w:t>
      </w:r>
      <w:r>
        <w:rPr>
          <w:lang w:val="en-US"/>
        </w:rPr>
        <w:t>S</w:t>
      </w:r>
      <w:r w:rsidRPr="00E139C9">
        <w:t xml:space="preserve">. </w:t>
      </w:r>
      <w:r>
        <w:rPr>
          <w:lang w:val="en-US"/>
        </w:rPr>
        <w:t>J</w:t>
      </w:r>
      <w:r w:rsidRPr="00E139C9">
        <w:t xml:space="preserve">. </w:t>
      </w:r>
      <w:r>
        <w:rPr>
          <w:lang w:val="en-US"/>
        </w:rPr>
        <w:t>Orthodoxie</w:t>
      </w:r>
      <w:r w:rsidRPr="00E139C9">
        <w:t xml:space="preserve"> </w:t>
      </w:r>
      <w:r>
        <w:rPr>
          <w:lang w:val="en-US"/>
        </w:rPr>
        <w:t>und</w:t>
      </w:r>
      <w:r w:rsidRPr="00E139C9">
        <w:t xml:space="preserve"> </w:t>
      </w:r>
      <w:r>
        <w:rPr>
          <w:lang w:val="en-US"/>
        </w:rPr>
        <w:t>Katolizismus</w:t>
      </w:r>
      <w:r w:rsidRPr="00E139C9">
        <w:t xml:space="preserve"> : Противоположность или взаимодополнение? / В. де Фрис.--Брюссель : Жизнь с Богом,1992.--158с. Рус. Православие*Католичество*Богословие*Раскол*Различие*Спор*Христология*Пасхалия*История*Схизма 7 </w:t>
      </w:r>
    </w:p>
    <w:p w:rsidR="00E139C9" w:rsidRDefault="00E139C9" w:rsidP="00E139C9">
      <w:pPr>
        <w:pStyle w:val="af"/>
        <w:rPr>
          <w:lang w:val="en-US"/>
        </w:rPr>
      </w:pPr>
      <w:r>
        <w:rPr>
          <w:lang w:val="en-US"/>
        </w:rPr>
        <w:t>УДК   271.6 + 221</w:t>
      </w:r>
    </w:p>
    <w:p w:rsidR="00E139C9" w:rsidRDefault="00E139C9" w:rsidP="00E139C9">
      <w:pPr>
        <w:pStyle w:val="af"/>
        <w:rPr>
          <w:lang w:val="en-US"/>
        </w:rPr>
      </w:pPr>
      <w:r>
        <w:rPr>
          <w:lang w:val="en-US"/>
        </w:rPr>
        <w:t>хр - 1</w:t>
      </w:r>
    </w:p>
    <w:p w:rsidR="00E139C9" w:rsidRPr="00DF5D91" w:rsidRDefault="00E139C9" w:rsidP="00E139C9">
      <w:pPr>
        <w:pStyle w:val="a"/>
      </w:pPr>
      <w:r w:rsidRPr="00E139C9">
        <w:t xml:space="preserve">30080 17658 271.5 Х 15 </w:t>
      </w:r>
      <w:r w:rsidRPr="00E139C9">
        <w:rPr>
          <w:b/>
        </w:rPr>
        <w:t>Хазанов, А.М.</w:t>
      </w:r>
      <w:r w:rsidRPr="00E139C9">
        <w:t xml:space="preserve"> Христианская и исламская цивилизации : Диалог культур / А.М. Хазанов.--М. : Отражение,2008.--129с. .--</w:t>
      </w:r>
      <w:r>
        <w:rPr>
          <w:lang w:val="en-US"/>
        </w:rPr>
        <w:t>ISBN</w:t>
      </w:r>
      <w:r w:rsidRPr="00E139C9">
        <w:t xml:space="preserve"> 978-5-88983-258-4 Рус. </w:t>
      </w:r>
      <w:r>
        <w:rPr>
          <w:lang w:val="en-US"/>
        </w:rPr>
        <w:t xml:space="preserve">Иудаизм*Христианство*Ислам*Культура*Россия*Цивилизация*Диалог культур 2 </w:t>
      </w:r>
    </w:p>
    <w:p w:rsidR="00E139C9" w:rsidRDefault="00E139C9" w:rsidP="00E139C9">
      <w:pPr>
        <w:pStyle w:val="af"/>
        <w:rPr>
          <w:lang w:val="en-US"/>
        </w:rPr>
      </w:pPr>
      <w:r>
        <w:rPr>
          <w:lang w:val="en-US"/>
        </w:rPr>
        <w:t>УДК   271.5</w:t>
      </w:r>
    </w:p>
    <w:p w:rsidR="00E139C9" w:rsidRDefault="00E139C9" w:rsidP="00E139C9">
      <w:pPr>
        <w:pStyle w:val="af"/>
        <w:rPr>
          <w:lang w:val="en-US"/>
        </w:rPr>
      </w:pPr>
      <w:r>
        <w:rPr>
          <w:lang w:val="en-US"/>
        </w:rPr>
        <w:t>хр - 1</w:t>
      </w:r>
    </w:p>
    <w:p w:rsidR="00E139C9" w:rsidRPr="00DF5D91" w:rsidRDefault="00E139C9" w:rsidP="00E139C9">
      <w:pPr>
        <w:pStyle w:val="a"/>
      </w:pPr>
      <w:r w:rsidRPr="00E139C9">
        <w:t xml:space="preserve">1540 8154 271.5 Х 93 </w:t>
      </w:r>
      <w:r w:rsidRPr="00E139C9">
        <w:rPr>
          <w:b/>
        </w:rPr>
        <w:t xml:space="preserve">Христиане </w:t>
      </w:r>
      <w:r w:rsidRPr="00E139C9">
        <w:t xml:space="preserve">и мусульмане: проблемы диалога : Хрестоматия / Сост., вступ. ст. и коммент. </w:t>
      </w:r>
      <w:r w:rsidRPr="00BC6BE3">
        <w:t>А.Журавского Журавский А.--М. : Библейско-богословский институт св.апостола Андрея,2000.--558 с. .--</w:t>
      </w:r>
      <w:r>
        <w:rPr>
          <w:lang w:val="en-US"/>
        </w:rPr>
        <w:t>ISBN</w:t>
      </w:r>
      <w:r w:rsidRPr="00BC6BE3">
        <w:t xml:space="preserve"> 5-89647-036-3 рус. </w:t>
      </w:r>
      <w:r>
        <w:rPr>
          <w:lang w:val="en-US"/>
        </w:rPr>
        <w:t xml:space="preserve">Экуменизм*Мусульманство*Христианство*Ислам*Диалог межрелигиозный*Диалог исламо-христианский 2 </w:t>
      </w:r>
    </w:p>
    <w:p w:rsidR="00BC6BE3" w:rsidRDefault="00E139C9" w:rsidP="00E139C9">
      <w:pPr>
        <w:pStyle w:val="af"/>
        <w:rPr>
          <w:lang w:val="en-US"/>
        </w:rPr>
      </w:pPr>
      <w:r>
        <w:rPr>
          <w:lang w:val="en-US"/>
        </w:rPr>
        <w:t>УДК   271.5</w:t>
      </w:r>
    </w:p>
    <w:p w:rsidR="00BC6BE3" w:rsidRDefault="00BC6BE3" w:rsidP="00BC6BE3">
      <w:pPr>
        <w:pStyle w:val="af"/>
        <w:rPr>
          <w:lang w:val="en-US"/>
        </w:rPr>
      </w:pPr>
      <w:r>
        <w:rPr>
          <w:lang w:val="en-US"/>
        </w:rPr>
        <w:t>хр - 1</w:t>
      </w:r>
    </w:p>
    <w:p w:rsidR="00BC6BE3" w:rsidRPr="00DF5D91" w:rsidRDefault="00BC6BE3" w:rsidP="00BC6BE3">
      <w:pPr>
        <w:pStyle w:val="a"/>
      </w:pPr>
      <w:r w:rsidRPr="00BC6BE3">
        <w:t xml:space="preserve">2567 8529 271.5 + 290.113 Х 93 </w:t>
      </w:r>
      <w:r w:rsidRPr="00BC6BE3">
        <w:rPr>
          <w:b/>
        </w:rPr>
        <w:t xml:space="preserve">Христиане </w:t>
      </w:r>
      <w:r w:rsidRPr="00BC6BE3">
        <w:t>и мусульмане: проблемы диалога : Хрестоматия / Сост., вступ.ст. и коммент. А.Журавского Журавский А.--М. : ББИ св.апостола Андрея,2000.--558 с. .--</w:t>
      </w:r>
      <w:r>
        <w:rPr>
          <w:lang w:val="en-US"/>
        </w:rPr>
        <w:t>ISBN</w:t>
      </w:r>
      <w:r w:rsidRPr="00BC6BE3">
        <w:t xml:space="preserve"> 5-89647-036-3 рус. </w:t>
      </w:r>
      <w:r>
        <w:rPr>
          <w:lang w:val="en-US"/>
        </w:rPr>
        <w:t xml:space="preserve">Христианство*Мусульманин*Диалог*Хрестоматия*Ислам*Катехизис*Экуменизм*Религиоведение 2 8529 хр. RU01 </w:t>
      </w:r>
    </w:p>
    <w:p w:rsidR="00BC6BE3" w:rsidRDefault="00BC6BE3" w:rsidP="00BC6BE3">
      <w:pPr>
        <w:pStyle w:val="af"/>
        <w:rPr>
          <w:lang w:val="en-US"/>
        </w:rPr>
      </w:pPr>
      <w:r>
        <w:rPr>
          <w:lang w:val="en-US"/>
        </w:rPr>
        <w:t>УДК   271.5 + 290.113</w:t>
      </w:r>
    </w:p>
    <w:p w:rsidR="00BC6BE3" w:rsidRDefault="00BC6BE3" w:rsidP="00BC6BE3">
      <w:pPr>
        <w:pStyle w:val="af"/>
        <w:rPr>
          <w:lang w:val="en-US"/>
        </w:rPr>
      </w:pPr>
      <w:r>
        <w:rPr>
          <w:lang w:val="en-US"/>
        </w:rPr>
        <w:t>хр - 1</w:t>
      </w:r>
    </w:p>
    <w:p w:rsidR="00BC6BE3" w:rsidRPr="00DF5D91" w:rsidRDefault="00BC6BE3" w:rsidP="00BC6BE3">
      <w:pPr>
        <w:pStyle w:val="a"/>
      </w:pPr>
      <w:r>
        <w:rPr>
          <w:lang w:val="en-US"/>
        </w:rPr>
        <w:t xml:space="preserve">10516 4624 271.5 Х 93 </w:t>
      </w:r>
      <w:r w:rsidRPr="00BC6BE3">
        <w:rPr>
          <w:b/>
          <w:lang w:val="en-US"/>
        </w:rPr>
        <w:t xml:space="preserve">Христианско-иудейский </w:t>
      </w:r>
      <w:r>
        <w:rPr>
          <w:lang w:val="en-US"/>
        </w:rPr>
        <w:t xml:space="preserve">диалог --- Christian-jewish dialogue. Helen P.Fry a reader : Хрестоматия / Сост. Хелен П.Фрай; Предисл. </w:t>
      </w:r>
      <w:r w:rsidRPr="00BC6BE3">
        <w:t>Джонатана Сакса Фрай Х.П.--М. : ББИ св. ап. Андрея,1998.--356 с. .--</w:t>
      </w:r>
      <w:r>
        <w:rPr>
          <w:lang w:val="en-US"/>
        </w:rPr>
        <w:t>ISBN</w:t>
      </w:r>
      <w:r w:rsidRPr="00BC6BE3">
        <w:t xml:space="preserve"> 5-89647-034-7 рус. Диалог межрелигиозный*Христианство*Религия*Израиль*Холокост*Иудаизм*Антисемитизм*Писание Священное 2 </w:t>
      </w:r>
    </w:p>
    <w:p w:rsidR="00BC6BE3" w:rsidRDefault="00BC6BE3" w:rsidP="00BC6BE3">
      <w:pPr>
        <w:pStyle w:val="af"/>
        <w:rPr>
          <w:lang w:val="en-US"/>
        </w:rPr>
      </w:pPr>
      <w:r>
        <w:rPr>
          <w:lang w:val="en-US"/>
        </w:rPr>
        <w:t>УДК   271.5</w:t>
      </w:r>
    </w:p>
    <w:p w:rsidR="00BC6BE3" w:rsidRDefault="00BC6BE3" w:rsidP="00BC6BE3">
      <w:pPr>
        <w:pStyle w:val="af"/>
        <w:rPr>
          <w:lang w:val="en-US"/>
        </w:rPr>
      </w:pPr>
      <w:r>
        <w:rPr>
          <w:lang w:val="en-US"/>
        </w:rPr>
        <w:t>хр - 1</w:t>
      </w:r>
    </w:p>
    <w:p w:rsidR="00BC6BE3" w:rsidRPr="00DF5D91" w:rsidRDefault="00BC6BE3" w:rsidP="00BC6BE3">
      <w:pPr>
        <w:pStyle w:val="a"/>
      </w:pPr>
      <w:r>
        <w:rPr>
          <w:lang w:val="en-US"/>
        </w:rPr>
        <w:t xml:space="preserve">27410 14897 271.5(08) Х 93 </w:t>
      </w:r>
      <w:r w:rsidRPr="00BC6BE3">
        <w:rPr>
          <w:b/>
          <w:lang w:val="en-US"/>
        </w:rPr>
        <w:t xml:space="preserve">Христианско-иудейский </w:t>
      </w:r>
      <w:r>
        <w:rPr>
          <w:lang w:val="en-US"/>
        </w:rPr>
        <w:t>диалог --- Christian-Jewish dialogue. Helen</w:t>
      </w:r>
      <w:r w:rsidRPr="00BC6BE3">
        <w:t xml:space="preserve"> </w:t>
      </w:r>
      <w:r>
        <w:rPr>
          <w:lang w:val="en-US"/>
        </w:rPr>
        <w:t>P</w:t>
      </w:r>
      <w:r w:rsidRPr="00BC6BE3">
        <w:t>.</w:t>
      </w:r>
      <w:r>
        <w:rPr>
          <w:lang w:val="en-US"/>
        </w:rPr>
        <w:t>Fry</w:t>
      </w:r>
      <w:r w:rsidRPr="00BC6BE3">
        <w:t xml:space="preserve"> : Хрестоматия / Сост. Хелен П.Фрай. Предисловие Джонатана Сакса. Пер. Юрий Табак.--М. : ББИ св. Ап. Андрея,2002.--356 с.--(Диалог) .--</w:t>
      </w:r>
      <w:r>
        <w:rPr>
          <w:lang w:val="en-US"/>
        </w:rPr>
        <w:t>ISBN</w:t>
      </w:r>
      <w:r w:rsidRPr="00BC6BE3">
        <w:t xml:space="preserve"> 5-89647-048-7 рус. </w:t>
      </w:r>
      <w:r>
        <w:rPr>
          <w:lang w:val="en-US"/>
        </w:rPr>
        <w:t xml:space="preserve">Экуменизм*Диалог*Христианство*Израиль*Холокост 2 </w:t>
      </w:r>
    </w:p>
    <w:p w:rsidR="00BC6BE3" w:rsidRDefault="00BC6BE3" w:rsidP="00BC6BE3">
      <w:pPr>
        <w:pStyle w:val="af"/>
        <w:rPr>
          <w:lang w:val="en-US"/>
        </w:rPr>
      </w:pPr>
      <w:r>
        <w:rPr>
          <w:lang w:val="en-US"/>
        </w:rPr>
        <w:t>УДК   271.5(08)</w:t>
      </w:r>
    </w:p>
    <w:p w:rsidR="00BC6BE3" w:rsidRDefault="00BC6BE3" w:rsidP="00BC6BE3">
      <w:pPr>
        <w:pStyle w:val="af"/>
        <w:rPr>
          <w:lang w:val="en-US"/>
        </w:rPr>
      </w:pPr>
      <w:r>
        <w:rPr>
          <w:lang w:val="en-US"/>
        </w:rPr>
        <w:t>хр - 1</w:t>
      </w:r>
    </w:p>
    <w:p w:rsidR="00BC6BE3" w:rsidRPr="00DF5D91" w:rsidRDefault="00BC6BE3" w:rsidP="00BC6BE3">
      <w:pPr>
        <w:pStyle w:val="a"/>
      </w:pPr>
      <w:r>
        <w:rPr>
          <w:lang w:val="en-US"/>
        </w:rPr>
        <w:t xml:space="preserve">26394 271.5 Х 93 </w:t>
      </w:r>
      <w:r w:rsidRPr="00BC6BE3">
        <w:rPr>
          <w:b/>
          <w:lang w:val="en-US"/>
        </w:rPr>
        <w:t xml:space="preserve">Христианство, </w:t>
      </w:r>
      <w:r>
        <w:rPr>
          <w:lang w:val="en-US"/>
        </w:rPr>
        <w:t>иудаизм и ислам --- Christianisme, judaisme et islam. Fidelite et ouverture : Верность и открытость / Под ред. архиеп. Ж.Доре,пер.А.Занемонец, Науч.ред.М.Киктев.--М. : Библейско-богословский институт св.апостола Андрея,2004.--264 с.--</w:t>
      </w:r>
      <w:r>
        <w:rPr>
          <w:lang w:val="en-US"/>
        </w:rPr>
        <w:lastRenderedPageBreak/>
        <w:t xml:space="preserve">(Диалог) .--ISBN 5-89647-091-6 Рус. </w:t>
      </w:r>
      <w:r w:rsidRPr="00BC6BE3">
        <w:t xml:space="preserve">Христианство*Иудаизм*Ислам*Открытость*Диалог*Религия*Монотеизм*Библия*Израиль*История Израиля*Мир современный*Современность*Коран*Сунна*Комментарий*Традиция*Аркун*Герменевтика*Христилогия*Богословие*Эсхатология*Этика*Кюнг*Дезориентация 2 </w:t>
      </w:r>
    </w:p>
    <w:p w:rsidR="00BC6BE3" w:rsidRDefault="00BC6BE3" w:rsidP="00BC6BE3">
      <w:pPr>
        <w:pStyle w:val="af"/>
        <w:rPr>
          <w:lang w:val="en-US"/>
        </w:rPr>
      </w:pPr>
      <w:r>
        <w:rPr>
          <w:lang w:val="en-US"/>
        </w:rPr>
        <w:t>УДК   271.5</w:t>
      </w:r>
    </w:p>
    <w:p w:rsidR="00BC6BE3" w:rsidRDefault="00BC6BE3" w:rsidP="00BC6BE3">
      <w:pPr>
        <w:pStyle w:val="af"/>
        <w:rPr>
          <w:lang w:val="en-US"/>
        </w:rPr>
      </w:pPr>
      <w:r>
        <w:rPr>
          <w:lang w:val="en-US"/>
        </w:rPr>
        <w:t>хр - 1</w:t>
      </w:r>
    </w:p>
    <w:p w:rsidR="00BC6BE3" w:rsidRPr="00DF5D91" w:rsidRDefault="00BC6BE3" w:rsidP="00BC6BE3">
      <w:pPr>
        <w:pStyle w:val="a"/>
      </w:pPr>
      <w:r>
        <w:rPr>
          <w:lang w:val="en-US"/>
        </w:rPr>
        <w:t xml:space="preserve">27946 15407 271.5 Х 93 </w:t>
      </w:r>
      <w:r w:rsidRPr="00BC6BE3">
        <w:rPr>
          <w:b/>
          <w:lang w:val="en-US"/>
        </w:rPr>
        <w:t xml:space="preserve">Христианство, </w:t>
      </w:r>
      <w:r>
        <w:rPr>
          <w:lang w:val="en-US"/>
        </w:rPr>
        <w:t xml:space="preserve">иудаизм и ислам --- Christianisme, judaisme et islam: Fidelite et ouverture : Верность и открытость / Под ред. архиеп. </w:t>
      </w:r>
      <w:r w:rsidRPr="00BC6BE3">
        <w:t>Ж.Доре ;  пер. А. Занемонец, науч. ред. М. Киктев Доре Ж.--М. : Библейско-богословский институт св.апостола Андрея,2004.--258с.--(Диалог) .--</w:t>
      </w:r>
      <w:r>
        <w:rPr>
          <w:lang w:val="en-US"/>
        </w:rPr>
        <w:t>ISBN</w:t>
      </w:r>
      <w:r w:rsidRPr="00BC6BE3">
        <w:t xml:space="preserve"> 5-89647-091-6 Рус. Христианство*Иудаизм*Ислам*Открытость*Диалог*Религия*Монотеизм*Библия*Израиль*История Израиля*Мир современный*Современность*Коран*Сунна*Комментарий*Традиция*Аркун*Герменевтика*Христология*Богословие*Эсхатология*Этика*Кюнг*Дезориентация*Экуменизм 2 </w:t>
      </w:r>
    </w:p>
    <w:p w:rsidR="00BC6BE3" w:rsidRDefault="00BC6BE3" w:rsidP="00BC6BE3">
      <w:pPr>
        <w:pStyle w:val="af"/>
        <w:rPr>
          <w:lang w:val="en-US"/>
        </w:rPr>
      </w:pPr>
      <w:r>
        <w:rPr>
          <w:lang w:val="en-US"/>
        </w:rPr>
        <w:t>УДК   271.5 + 290.23</w:t>
      </w:r>
    </w:p>
    <w:p w:rsidR="00BC6BE3" w:rsidRDefault="00BC6BE3" w:rsidP="00BC6BE3">
      <w:pPr>
        <w:pStyle w:val="af"/>
        <w:rPr>
          <w:lang w:val="en-US"/>
        </w:rPr>
      </w:pPr>
      <w:r>
        <w:rPr>
          <w:lang w:val="en-US"/>
        </w:rPr>
        <w:t>хр - 1</w:t>
      </w:r>
    </w:p>
    <w:p w:rsidR="00BC6BE3" w:rsidRPr="00DF5D91" w:rsidRDefault="00BC6BE3" w:rsidP="00BC6BE3">
      <w:pPr>
        <w:pStyle w:val="a"/>
      </w:pPr>
      <w:r w:rsidRPr="00BC6BE3">
        <w:t xml:space="preserve">2148 7028 271.5 Х 93 </w:t>
      </w:r>
      <w:r w:rsidRPr="00BC6BE3">
        <w:rPr>
          <w:b/>
        </w:rPr>
        <w:t xml:space="preserve">Христианство </w:t>
      </w:r>
      <w:r w:rsidRPr="00BC6BE3">
        <w:t xml:space="preserve">и другие религии : Сборник статей. Приложение к книге свящ. Георгия Кочеткова "Идите, научите все народы. </w:t>
      </w:r>
      <w:r w:rsidRPr="006A383E">
        <w:t>Катехизис для катехизаторов" / Сост. свящ. Г. Кочетков.--М. : Альфа и Омега,1999.--102с. .--</w:t>
      </w:r>
      <w:r>
        <w:rPr>
          <w:lang w:val="en-US"/>
        </w:rPr>
        <w:t>ISBN</w:t>
      </w:r>
      <w:r w:rsidRPr="006A383E">
        <w:t xml:space="preserve"> 5-89100-020-2 Рус. Христианство*Религия*Сборник*Статья*Катехизис*Ислам*Буддизм*Индуизм*Конфуцианство*Даосизм*НРД*Иудаизм*Диалог*Миссия 7 </w:t>
      </w:r>
    </w:p>
    <w:p w:rsidR="00BC6BE3" w:rsidRDefault="00BC6BE3" w:rsidP="00BC6BE3">
      <w:pPr>
        <w:pStyle w:val="af"/>
        <w:rPr>
          <w:lang w:val="en-US"/>
        </w:rPr>
      </w:pPr>
      <w:r>
        <w:rPr>
          <w:lang w:val="en-US"/>
        </w:rPr>
        <w:t>УДК   271.5</w:t>
      </w:r>
    </w:p>
    <w:p w:rsidR="00BC6BE3" w:rsidRDefault="00BC6BE3" w:rsidP="00BC6BE3">
      <w:pPr>
        <w:pStyle w:val="af"/>
        <w:rPr>
          <w:lang w:val="en-US"/>
        </w:rPr>
      </w:pPr>
      <w:r>
        <w:rPr>
          <w:lang w:val="en-US"/>
        </w:rPr>
        <w:t>хр - 1</w:t>
      </w:r>
    </w:p>
    <w:p w:rsidR="00BC6BE3" w:rsidRPr="00DF5D91" w:rsidRDefault="00BC6BE3" w:rsidP="00BC6BE3">
      <w:pPr>
        <w:pStyle w:val="a"/>
      </w:pPr>
      <w:r w:rsidRPr="00BC6BE3">
        <w:t xml:space="preserve">27995 15456 271.6 Ч-80 </w:t>
      </w:r>
      <w:r w:rsidRPr="00BC6BE3">
        <w:rPr>
          <w:b/>
        </w:rPr>
        <w:t xml:space="preserve">Что объединяет? </w:t>
      </w:r>
      <w:r w:rsidRPr="00BC6BE3">
        <w:t xml:space="preserve">Что разъединяет? --- </w:t>
      </w:r>
      <w:r>
        <w:rPr>
          <w:lang w:val="en-US"/>
        </w:rPr>
        <w:t>Was</w:t>
      </w:r>
      <w:r w:rsidRPr="00BC6BE3">
        <w:t xml:space="preserve"> </w:t>
      </w:r>
      <w:r>
        <w:rPr>
          <w:lang w:val="en-US"/>
        </w:rPr>
        <w:t>eint</w:t>
      </w:r>
      <w:r w:rsidRPr="00BC6BE3">
        <w:t xml:space="preserve">? </w:t>
      </w:r>
      <w:r>
        <w:rPr>
          <w:lang w:val="en-US"/>
        </w:rPr>
        <w:t>Was</w:t>
      </w:r>
      <w:r w:rsidRPr="006A383E">
        <w:t xml:space="preserve"> </w:t>
      </w:r>
      <w:r>
        <w:rPr>
          <w:lang w:val="en-US"/>
        </w:rPr>
        <w:t>trennt</w:t>
      </w:r>
      <w:r w:rsidRPr="006A383E">
        <w:t xml:space="preserve">? </w:t>
      </w:r>
      <w:r>
        <w:rPr>
          <w:lang w:val="en-US"/>
        </w:rPr>
        <w:t>Okumenisches</w:t>
      </w:r>
      <w:r w:rsidRPr="006A383E">
        <w:t xml:space="preserve"> </w:t>
      </w:r>
      <w:r>
        <w:rPr>
          <w:lang w:val="en-US"/>
        </w:rPr>
        <w:t>Basiswissen</w:t>
      </w:r>
      <w:r w:rsidRPr="006A383E">
        <w:t xml:space="preserve"> : Основы экуменических знаний / Пер. А. Петрова ; ред. В. Хулап Хулап В.--М. : ББИ св. ап. Андрея,2006.--94с.--(Диалог) .--</w:t>
      </w:r>
      <w:r>
        <w:rPr>
          <w:lang w:val="en-US"/>
        </w:rPr>
        <w:t>ISBN</w:t>
      </w:r>
      <w:r w:rsidRPr="006A383E">
        <w:t xml:space="preserve"> 5-89647-137-8 рус. </w:t>
      </w:r>
      <w:r>
        <w:rPr>
          <w:lang w:val="en-US"/>
        </w:rPr>
        <w:t xml:space="preserve">Экуменизм*Богословие 2 </w:t>
      </w:r>
    </w:p>
    <w:p w:rsidR="006A383E" w:rsidRDefault="00BC6BE3" w:rsidP="00BC6BE3">
      <w:pPr>
        <w:pStyle w:val="af"/>
        <w:rPr>
          <w:lang w:val="en-US"/>
        </w:rPr>
      </w:pPr>
      <w:r>
        <w:rPr>
          <w:lang w:val="en-US"/>
        </w:rPr>
        <w:t>УДК   271.6</w:t>
      </w:r>
    </w:p>
    <w:p w:rsidR="006A383E" w:rsidRDefault="006A383E" w:rsidP="006A383E">
      <w:pPr>
        <w:pStyle w:val="af"/>
        <w:rPr>
          <w:lang w:val="en-US"/>
        </w:rPr>
      </w:pPr>
      <w:r>
        <w:rPr>
          <w:lang w:val="en-US"/>
        </w:rPr>
        <w:t>хр - 1</w:t>
      </w:r>
    </w:p>
    <w:p w:rsidR="006A383E" w:rsidRPr="00DF5D91" w:rsidRDefault="006A383E" w:rsidP="006A383E">
      <w:pPr>
        <w:pStyle w:val="a"/>
      </w:pPr>
      <w:r w:rsidRPr="006A383E">
        <w:t xml:space="preserve">7821 2677 271.5 Ш 86 </w:t>
      </w:r>
      <w:r w:rsidRPr="006A383E">
        <w:rPr>
          <w:b/>
        </w:rPr>
        <w:t>Шрупп, Эрнст</w:t>
      </w:r>
      <w:r w:rsidRPr="006A383E">
        <w:t xml:space="preserve"> Израиль и царство ислама --- </w:t>
      </w:r>
      <w:r>
        <w:rPr>
          <w:lang w:val="en-US"/>
        </w:rPr>
        <w:t>Ernst</w:t>
      </w:r>
      <w:r w:rsidRPr="006A383E">
        <w:t xml:space="preserve"> </w:t>
      </w:r>
      <w:r>
        <w:rPr>
          <w:lang w:val="en-US"/>
        </w:rPr>
        <w:t>Schrupp</w:t>
      </w:r>
      <w:r w:rsidRPr="006A383E">
        <w:t xml:space="preserve">. </w:t>
      </w:r>
      <w:r>
        <w:rPr>
          <w:lang w:val="en-US"/>
        </w:rPr>
        <w:t>Israel</w:t>
      </w:r>
      <w:r w:rsidRPr="006A383E">
        <w:t xml:space="preserve"> </w:t>
      </w:r>
      <w:r>
        <w:rPr>
          <w:lang w:val="en-US"/>
        </w:rPr>
        <w:t>und</w:t>
      </w:r>
      <w:r w:rsidRPr="006A383E">
        <w:t xml:space="preserve"> </w:t>
      </w:r>
      <w:r>
        <w:rPr>
          <w:lang w:val="en-US"/>
        </w:rPr>
        <w:t>das</w:t>
      </w:r>
      <w:r w:rsidRPr="006A383E">
        <w:t xml:space="preserve"> </w:t>
      </w:r>
      <w:r>
        <w:rPr>
          <w:lang w:val="en-US"/>
        </w:rPr>
        <w:t>Reich</w:t>
      </w:r>
      <w:r w:rsidRPr="006A383E">
        <w:t xml:space="preserve"> </w:t>
      </w:r>
      <w:r>
        <w:rPr>
          <w:lang w:val="en-US"/>
        </w:rPr>
        <w:t>des</w:t>
      </w:r>
      <w:r w:rsidRPr="006A383E">
        <w:t xml:space="preserve"> </w:t>
      </w:r>
      <w:r>
        <w:rPr>
          <w:lang w:val="en-US"/>
        </w:rPr>
        <w:t>Islam</w:t>
      </w:r>
      <w:r w:rsidRPr="006A383E">
        <w:t xml:space="preserve"> : Ключ к мировой истории-- Библия / Э. Шрупп ; Пер. с нем. Д. Дмитриева, Т. Двинятиной.--Германия : Логос,1996.--222с. .--</w:t>
      </w:r>
      <w:r>
        <w:rPr>
          <w:lang w:val="en-US"/>
        </w:rPr>
        <w:t>ISBN</w:t>
      </w:r>
      <w:r w:rsidRPr="006A383E">
        <w:t xml:space="preserve"> 3-927767-59-Х Рус. Диалог*Израиль*Иудаизм*Ислам*Библия*Антисемитизм*Аллах*Антихрист*Мессия*Муххамед*Коран*Христианство*Религиоведение 2 </w:t>
      </w:r>
    </w:p>
    <w:p w:rsidR="006A383E" w:rsidRDefault="006A383E" w:rsidP="006A383E">
      <w:pPr>
        <w:pStyle w:val="af"/>
        <w:rPr>
          <w:lang w:val="en-US"/>
        </w:rPr>
      </w:pPr>
      <w:r>
        <w:rPr>
          <w:lang w:val="en-US"/>
        </w:rPr>
        <w:t>УДК   271.5 + 290.23</w:t>
      </w:r>
    </w:p>
    <w:p w:rsidR="006A383E" w:rsidRDefault="006A383E" w:rsidP="006A383E">
      <w:pPr>
        <w:pStyle w:val="af"/>
        <w:rPr>
          <w:lang w:val="en-US"/>
        </w:rPr>
      </w:pPr>
      <w:r>
        <w:rPr>
          <w:lang w:val="en-US"/>
        </w:rPr>
        <w:t>хр - 1</w:t>
      </w:r>
    </w:p>
    <w:p w:rsidR="006A383E" w:rsidRPr="00DF5D91" w:rsidRDefault="006A383E" w:rsidP="006A383E">
      <w:pPr>
        <w:pStyle w:val="a"/>
      </w:pPr>
      <w:r w:rsidRPr="006A383E">
        <w:t xml:space="preserve">8663 16059*3275*3289 271.1 Э 15 </w:t>
      </w:r>
      <w:r w:rsidRPr="006A383E">
        <w:rPr>
          <w:b/>
        </w:rPr>
        <w:t>Эве, Ф.</w:t>
      </w:r>
      <w:r w:rsidRPr="006A383E">
        <w:t xml:space="preserve"> Экуменика / Ф. Эве.--М. : Б. и.,1996.--43с. Рус. Экуменизм*Экуменика*Движение экуменическое*Католичество*Франция*Тэзе*Протестантизм*Католичество*Православие 2 </w:t>
      </w:r>
    </w:p>
    <w:p w:rsidR="006A383E" w:rsidRDefault="006A383E" w:rsidP="006A383E">
      <w:pPr>
        <w:pStyle w:val="af"/>
        <w:rPr>
          <w:lang w:val="en-US"/>
        </w:rPr>
      </w:pPr>
      <w:r>
        <w:rPr>
          <w:lang w:val="en-US"/>
        </w:rPr>
        <w:t>УДК   271.1</w:t>
      </w:r>
    </w:p>
    <w:p w:rsidR="006A383E" w:rsidRDefault="006A383E" w:rsidP="006A383E">
      <w:pPr>
        <w:pStyle w:val="af"/>
        <w:rPr>
          <w:lang w:val="en-US"/>
        </w:rPr>
      </w:pPr>
      <w:r>
        <w:rPr>
          <w:lang w:val="en-US"/>
        </w:rPr>
        <w:t>хр - 5</w:t>
      </w:r>
    </w:p>
    <w:p w:rsidR="006A383E" w:rsidRPr="00DF5D91" w:rsidRDefault="006A383E" w:rsidP="006A383E">
      <w:pPr>
        <w:pStyle w:val="a"/>
      </w:pPr>
      <w:r w:rsidRPr="006A383E">
        <w:t xml:space="preserve">26107 13621 271.3 Я 63 </w:t>
      </w:r>
      <w:r w:rsidRPr="006A383E">
        <w:rPr>
          <w:b/>
        </w:rPr>
        <w:t>Яннарас, Христос</w:t>
      </w:r>
      <w:r w:rsidRPr="006A383E">
        <w:t xml:space="preserve"> Истина и единство Церкви / Х. Яннарас, ред. А.В.Марков.--Пер. с новогреч.--М. : Св.-Филаретовский прав.-христ. институт,2006.--184с. .--</w:t>
      </w:r>
      <w:r>
        <w:rPr>
          <w:lang w:val="en-US"/>
        </w:rPr>
        <w:t>ISBN</w:t>
      </w:r>
      <w:r w:rsidRPr="006A383E">
        <w:t xml:space="preserve"> 5-89100-064-4 рус. </w:t>
      </w:r>
      <w:r>
        <w:rPr>
          <w:lang w:val="en-US"/>
        </w:rPr>
        <w:t xml:space="preserve">Диалог*Экуменизм*Единство*Церковь*Истина*Ересь*Секуляризация*Пентархия*Обмирщение 2 </w:t>
      </w:r>
    </w:p>
    <w:p w:rsidR="006A383E" w:rsidRDefault="006A383E" w:rsidP="006A383E">
      <w:pPr>
        <w:pStyle w:val="af"/>
        <w:rPr>
          <w:lang w:val="en-US"/>
        </w:rPr>
      </w:pPr>
      <w:r>
        <w:rPr>
          <w:lang w:val="en-US"/>
        </w:rPr>
        <w:t>УДК   271.3</w:t>
      </w:r>
    </w:p>
    <w:p w:rsidR="006A383E" w:rsidRDefault="006A383E" w:rsidP="006A383E">
      <w:pPr>
        <w:pStyle w:val="af"/>
        <w:rPr>
          <w:lang w:val="en-US"/>
        </w:rPr>
      </w:pPr>
      <w:r>
        <w:rPr>
          <w:lang w:val="en-US"/>
        </w:rPr>
        <w:t>хр - 1</w:t>
      </w:r>
    </w:p>
    <w:p w:rsidR="006A383E" w:rsidRPr="00DF5D91" w:rsidRDefault="006A383E" w:rsidP="006A383E">
      <w:pPr>
        <w:pStyle w:val="a"/>
      </w:pPr>
      <w:r w:rsidRPr="006A383E">
        <w:lastRenderedPageBreak/>
        <w:t xml:space="preserve">26242 13775 271.3 Я 63 </w:t>
      </w:r>
      <w:r w:rsidRPr="006A383E">
        <w:rPr>
          <w:b/>
        </w:rPr>
        <w:t>Яннарас, Христос</w:t>
      </w:r>
      <w:r w:rsidRPr="006A383E">
        <w:t xml:space="preserve"> Истина и единство Церкви / Х. Яннарас, ред. А.В.Марков.--Пер. с новогреч.--М. : Св.-Филаретовский прав.-христ. институт,2006.--184с. .--</w:t>
      </w:r>
      <w:r>
        <w:rPr>
          <w:lang w:val="en-US"/>
        </w:rPr>
        <w:t>ISBN</w:t>
      </w:r>
      <w:r w:rsidRPr="006A383E">
        <w:t xml:space="preserve"> 5-89100-064-4 рус. </w:t>
      </w:r>
      <w:r>
        <w:rPr>
          <w:lang w:val="en-US"/>
        </w:rPr>
        <w:t xml:space="preserve">Диалог*Экуменизм*Единство*Церковь*Истина*Ересь*Секуляризация*Пентархия*Обмирщение 2 </w:t>
      </w:r>
    </w:p>
    <w:p w:rsidR="006A383E" w:rsidRDefault="006A383E" w:rsidP="006A383E">
      <w:pPr>
        <w:pStyle w:val="af"/>
        <w:rPr>
          <w:lang w:val="en-US"/>
        </w:rPr>
      </w:pPr>
      <w:r>
        <w:rPr>
          <w:lang w:val="en-US"/>
        </w:rPr>
        <w:t>УДК   271.3</w:t>
      </w:r>
    </w:p>
    <w:p w:rsidR="006A383E" w:rsidRDefault="006A383E" w:rsidP="006A383E">
      <w:pPr>
        <w:pStyle w:val="af"/>
        <w:rPr>
          <w:lang w:val="en-US"/>
        </w:rPr>
      </w:pPr>
      <w:r>
        <w:rPr>
          <w:lang w:val="en-US"/>
        </w:rPr>
        <w:t>хр - 1</w:t>
      </w:r>
    </w:p>
    <w:p w:rsidR="006A383E" w:rsidRDefault="006A383E" w:rsidP="006A383E">
      <w:pPr>
        <w:pStyle w:val="af"/>
        <w:rPr>
          <w:lang w:val="en-US"/>
        </w:rPr>
      </w:pPr>
      <w:r>
        <w:rPr>
          <w:lang w:val="en-US"/>
        </w:rPr>
        <w:t>280      Христианство и общество</w:t>
      </w:r>
      <w:r>
        <w:rPr>
          <w:lang w:val="en-US"/>
        </w:rPr>
        <w:fldChar w:fldCharType="begin"/>
      </w:r>
      <w:r>
        <w:rPr>
          <w:lang w:val="en-US"/>
        </w:rPr>
        <w:instrText xml:space="preserve"> TC "280      Христианство и общество" \l 2 </w:instrText>
      </w:r>
      <w:r>
        <w:rPr>
          <w:lang w:val="en-US"/>
        </w:rPr>
        <w:fldChar w:fldCharType="end"/>
      </w:r>
    </w:p>
    <w:p w:rsidR="006A383E" w:rsidRPr="006A383E" w:rsidRDefault="006A383E" w:rsidP="006A383E">
      <w:pPr>
        <w:pStyle w:val="a"/>
        <w:rPr>
          <w:lang w:val="en-US"/>
        </w:rPr>
      </w:pPr>
      <w:r>
        <w:rPr>
          <w:lang w:val="en-US"/>
        </w:rPr>
        <w:t xml:space="preserve">24355 1848 280 B 40 </w:t>
      </w:r>
      <w:r w:rsidRPr="006A383E">
        <w:rPr>
          <w:b/>
          <w:lang w:val="en-US"/>
        </w:rPr>
        <w:t>Beisner, E.Calvin</w:t>
      </w:r>
      <w:r>
        <w:rPr>
          <w:lang w:val="en-US"/>
        </w:rPr>
        <w:t xml:space="preserve"> Prosperity and poverty : The compassionate use of resources in a world of scarcity / E.Calvin Beisner.--Wheaton, Illinois : Crossway Books,1988.--XV, 304p.--(Turning Point Christian Worldview Series) .--ISBN 0-89107-499-6 англ. Christianity*Христианство*Spiritual life*Жизнь духовная*God*Бог*Providence*Провидение*Government*Правительство*Poverty*Бедность*Нищета*Church*Церковь*Society*Общество 7 </w:t>
      </w:r>
    </w:p>
    <w:p w:rsidR="006A383E" w:rsidRDefault="006A383E" w:rsidP="006A383E">
      <w:pPr>
        <w:pStyle w:val="af"/>
        <w:rPr>
          <w:lang w:val="en-US"/>
        </w:rPr>
      </w:pPr>
      <w:r>
        <w:rPr>
          <w:lang w:val="en-US"/>
        </w:rPr>
        <w:t>УДК   280</w:t>
      </w:r>
    </w:p>
    <w:p w:rsidR="006A383E" w:rsidRDefault="006A383E" w:rsidP="006A383E">
      <w:pPr>
        <w:pStyle w:val="af"/>
        <w:rPr>
          <w:lang w:val="en-US"/>
        </w:rPr>
      </w:pPr>
      <w:r>
        <w:rPr>
          <w:lang w:val="en-US"/>
        </w:rPr>
        <w:t>ИН - 1</w:t>
      </w:r>
    </w:p>
    <w:p w:rsidR="006A383E" w:rsidRPr="006A383E" w:rsidRDefault="006A383E" w:rsidP="006A383E">
      <w:pPr>
        <w:pStyle w:val="a"/>
        <w:rPr>
          <w:lang w:val="en-US"/>
        </w:rPr>
      </w:pPr>
      <w:r>
        <w:rPr>
          <w:lang w:val="en-US"/>
        </w:rPr>
        <w:t xml:space="preserve">23825 1740 280 C 71 </w:t>
      </w:r>
      <w:r w:rsidRPr="006A383E">
        <w:rPr>
          <w:b/>
          <w:lang w:val="en-US"/>
        </w:rPr>
        <w:t>Colson, Charles</w:t>
      </w:r>
      <w:r>
        <w:rPr>
          <w:lang w:val="en-US"/>
        </w:rPr>
        <w:t xml:space="preserve"> The God of stones and spiders : Letters to a Church in Exile / Charles Colson, Ellen Santilli Vaughn Vaughn, Ellen Santilli.--Third print.--Wheaton, Illinois : Crossway Books,1990.--XIII, 221p. .--ISBN 0-89107-571-2 англ. Modern world*Современный мир*Modern society*Современное общество*Abortion*Аборт*Terrorism*Терроризм*Culture*Культура*Сhurch*Церковь*Prison*Тюрьма*Сrime*Преступность 7 </w:t>
      </w:r>
    </w:p>
    <w:p w:rsidR="006A383E" w:rsidRDefault="006A383E" w:rsidP="006A383E">
      <w:pPr>
        <w:pStyle w:val="af"/>
        <w:rPr>
          <w:lang w:val="en-US"/>
        </w:rPr>
      </w:pPr>
      <w:r>
        <w:rPr>
          <w:lang w:val="en-US"/>
        </w:rPr>
        <w:t>УДК   280</w:t>
      </w:r>
    </w:p>
    <w:p w:rsidR="006A383E" w:rsidRDefault="006A383E" w:rsidP="006A383E">
      <w:pPr>
        <w:pStyle w:val="af"/>
        <w:rPr>
          <w:lang w:val="en-US"/>
        </w:rPr>
      </w:pPr>
      <w:r>
        <w:rPr>
          <w:lang w:val="en-US"/>
        </w:rPr>
        <w:t>ИН - 1</w:t>
      </w:r>
    </w:p>
    <w:p w:rsidR="009153E0" w:rsidRPr="006A383E" w:rsidRDefault="006A383E" w:rsidP="006A383E">
      <w:pPr>
        <w:pStyle w:val="a"/>
        <w:rPr>
          <w:lang w:val="en-US"/>
        </w:rPr>
      </w:pPr>
      <w:r>
        <w:rPr>
          <w:lang w:val="en-US"/>
        </w:rPr>
        <w:t xml:space="preserve">34201 4847 280 C 72 </w:t>
      </w:r>
      <w:r w:rsidRPr="006A383E">
        <w:rPr>
          <w:b/>
          <w:lang w:val="en-US"/>
        </w:rPr>
        <w:t xml:space="preserve">Commitment </w:t>
      </w:r>
      <w:r>
        <w:rPr>
          <w:lang w:val="en-US"/>
        </w:rPr>
        <w:t xml:space="preserve">and Compassion. Values, Identity and Religion in Europe : Annual report of the Church and Society Commission of the Conference of European Churches / Veronique Engels Engels Veronique.--Belgium : CEC,2007.--24 p. : ill. Engl. Религия*Сострадание*Ценность*Идентичность*Европа Religion*Compassion*Value*Identity*Europe 2 </w:t>
      </w:r>
    </w:p>
    <w:p w:rsidR="009153E0" w:rsidRDefault="009153E0" w:rsidP="009153E0">
      <w:pPr>
        <w:pStyle w:val="af"/>
        <w:rPr>
          <w:lang w:val="en-US"/>
        </w:rPr>
      </w:pPr>
      <w:r>
        <w:rPr>
          <w:lang w:val="en-US"/>
        </w:rPr>
        <w:t>УДК   280</w:t>
      </w:r>
    </w:p>
    <w:p w:rsidR="009153E0" w:rsidRDefault="009153E0" w:rsidP="009153E0">
      <w:pPr>
        <w:pStyle w:val="af"/>
        <w:rPr>
          <w:lang w:val="en-US"/>
        </w:rPr>
      </w:pPr>
      <w:r>
        <w:rPr>
          <w:lang w:val="en-US"/>
        </w:rPr>
        <w:t>ИН - 1</w:t>
      </w:r>
    </w:p>
    <w:p w:rsidR="009153E0" w:rsidRPr="006A383E" w:rsidRDefault="009153E0" w:rsidP="009153E0">
      <w:pPr>
        <w:pStyle w:val="a"/>
        <w:rPr>
          <w:lang w:val="en-US"/>
        </w:rPr>
      </w:pPr>
      <w:r w:rsidRPr="009153E0">
        <w:rPr>
          <w:lang w:val="de-DE"/>
        </w:rPr>
        <w:t xml:space="preserve">32724 4385 280 E 30 </w:t>
      </w:r>
      <w:r w:rsidRPr="009153E0">
        <w:rPr>
          <w:b/>
          <w:lang w:val="de-DE"/>
        </w:rPr>
        <w:t xml:space="preserve">Eglise </w:t>
      </w:r>
      <w:r w:rsidRPr="009153E0">
        <w:rPr>
          <w:lang w:val="de-DE"/>
        </w:rPr>
        <w:t xml:space="preserve">et etat en europe / Res. de la pub. </w:t>
      </w:r>
      <w:r>
        <w:rPr>
          <w:lang w:val="en-US"/>
        </w:rPr>
        <w:t xml:space="preserve">D. Papandreoy Papandreoy D.--Geneve : Editions du centre ortodoxe du patriarcat oecumenique chambesy,1996.--278 p.--(Etudes theologiques) ; 11 франц.*греч. Церковь*Государство*Европа*Теология*Отношение*Перспектива Eglise*Etat*Europe*Theologie*Attitude*Perspective 3 </w:t>
      </w:r>
    </w:p>
    <w:p w:rsidR="009153E0" w:rsidRDefault="009153E0" w:rsidP="009153E0">
      <w:pPr>
        <w:pStyle w:val="af"/>
        <w:rPr>
          <w:lang w:val="en-US"/>
        </w:rPr>
      </w:pPr>
      <w:r>
        <w:rPr>
          <w:lang w:val="en-US"/>
        </w:rPr>
        <w:t>УДК   280</w:t>
      </w:r>
    </w:p>
    <w:p w:rsidR="009153E0" w:rsidRDefault="009153E0" w:rsidP="009153E0">
      <w:pPr>
        <w:pStyle w:val="af"/>
        <w:rPr>
          <w:lang w:val="en-US"/>
        </w:rPr>
      </w:pPr>
      <w:r>
        <w:rPr>
          <w:lang w:val="en-US"/>
        </w:rPr>
        <w:t>ИН - 1</w:t>
      </w:r>
    </w:p>
    <w:p w:rsidR="009153E0" w:rsidRPr="009153E0" w:rsidRDefault="009153E0" w:rsidP="009153E0">
      <w:pPr>
        <w:pStyle w:val="a"/>
        <w:rPr>
          <w:lang w:val="de-DE"/>
        </w:rPr>
      </w:pPr>
      <w:r w:rsidRPr="009153E0">
        <w:rPr>
          <w:lang w:val="de-DE"/>
        </w:rPr>
        <w:t xml:space="preserve">32848 4493 280 E 91 </w:t>
      </w:r>
      <w:r w:rsidRPr="009153E0">
        <w:rPr>
          <w:b/>
          <w:lang w:val="de-DE"/>
        </w:rPr>
        <w:t xml:space="preserve">Europa </w:t>
      </w:r>
      <w:r w:rsidRPr="009153E0">
        <w:rPr>
          <w:lang w:val="de-DE"/>
        </w:rPr>
        <w:t xml:space="preserve">wachst zusammen- aber wie? : Kirchen und europaische integration / Red. C. Dahm, W. Grycz Dahm C.*Grycz W.--Freising : Renovabis,2001.--181 s. .--ISBN 3-88916-226-6 </w:t>
      </w:r>
      <w:r>
        <w:rPr>
          <w:lang w:val="en-US"/>
        </w:rPr>
        <w:t>нем</w:t>
      </w:r>
      <w:r w:rsidRPr="009153E0">
        <w:rPr>
          <w:lang w:val="de-DE"/>
        </w:rPr>
        <w:t xml:space="preserve">. </w:t>
      </w:r>
      <w:r>
        <w:rPr>
          <w:lang w:val="en-US"/>
        </w:rPr>
        <w:t>Конгресс</w:t>
      </w:r>
      <w:r w:rsidRPr="009153E0">
        <w:rPr>
          <w:lang w:val="de-DE"/>
        </w:rPr>
        <w:t>*</w:t>
      </w:r>
      <w:r>
        <w:rPr>
          <w:lang w:val="en-US"/>
        </w:rPr>
        <w:t>Восток</w:t>
      </w:r>
      <w:r w:rsidRPr="009153E0">
        <w:rPr>
          <w:lang w:val="de-DE"/>
        </w:rPr>
        <w:t>*</w:t>
      </w:r>
      <w:r>
        <w:rPr>
          <w:lang w:val="en-US"/>
        </w:rPr>
        <w:t>Запад</w:t>
      </w:r>
      <w:r w:rsidRPr="009153E0">
        <w:rPr>
          <w:lang w:val="de-DE"/>
        </w:rPr>
        <w:t>*</w:t>
      </w:r>
      <w:r>
        <w:rPr>
          <w:lang w:val="en-US"/>
        </w:rPr>
        <w:t>Союз</w:t>
      </w:r>
      <w:r w:rsidRPr="009153E0">
        <w:rPr>
          <w:lang w:val="de-DE"/>
        </w:rPr>
        <w:t>*</w:t>
      </w:r>
      <w:r>
        <w:rPr>
          <w:lang w:val="en-US"/>
        </w:rPr>
        <w:t>Европа</w:t>
      </w:r>
      <w:r w:rsidRPr="009153E0">
        <w:rPr>
          <w:lang w:val="de-DE"/>
        </w:rPr>
        <w:t>*</w:t>
      </w:r>
      <w:r>
        <w:rPr>
          <w:lang w:val="en-US"/>
        </w:rPr>
        <w:t>Церковь</w:t>
      </w:r>
      <w:r w:rsidRPr="009153E0">
        <w:rPr>
          <w:lang w:val="de-DE"/>
        </w:rPr>
        <w:t>*</w:t>
      </w:r>
      <w:r>
        <w:rPr>
          <w:lang w:val="en-US"/>
        </w:rPr>
        <w:t>Православие</w:t>
      </w:r>
      <w:r w:rsidRPr="009153E0">
        <w:rPr>
          <w:lang w:val="de-DE"/>
        </w:rPr>
        <w:t xml:space="preserve"> Kongress*Ost*West*Union*Europa*Kirche*Orthodoxie 2 </w:t>
      </w:r>
    </w:p>
    <w:p w:rsidR="009153E0" w:rsidRDefault="009153E0" w:rsidP="009153E0">
      <w:pPr>
        <w:pStyle w:val="af"/>
        <w:rPr>
          <w:lang w:val="en-US"/>
        </w:rPr>
      </w:pPr>
      <w:r>
        <w:rPr>
          <w:lang w:val="en-US"/>
        </w:rPr>
        <w:t>УДК   280:32</w:t>
      </w:r>
    </w:p>
    <w:p w:rsidR="009153E0" w:rsidRDefault="009153E0" w:rsidP="009153E0">
      <w:pPr>
        <w:pStyle w:val="af"/>
        <w:rPr>
          <w:lang w:val="en-US"/>
        </w:rPr>
      </w:pPr>
      <w:r>
        <w:rPr>
          <w:lang w:val="en-US"/>
        </w:rPr>
        <w:t>ИН - 1</w:t>
      </w:r>
    </w:p>
    <w:p w:rsidR="009153E0" w:rsidRPr="006A383E" w:rsidRDefault="009153E0" w:rsidP="009153E0">
      <w:pPr>
        <w:pStyle w:val="a"/>
        <w:rPr>
          <w:lang w:val="en-US"/>
        </w:rPr>
      </w:pPr>
      <w:r>
        <w:rPr>
          <w:lang w:val="en-US"/>
        </w:rPr>
        <w:t xml:space="preserve">34200 4846 280 E 91 </w:t>
      </w:r>
      <w:r w:rsidRPr="009153E0">
        <w:rPr>
          <w:b/>
          <w:lang w:val="en-US"/>
        </w:rPr>
        <w:t xml:space="preserve">Europe </w:t>
      </w:r>
      <w:r>
        <w:rPr>
          <w:lang w:val="en-US"/>
        </w:rPr>
        <w:t xml:space="preserve">at a crossroads. Churches taking up new European challenges : Annual report of the Church and Society Commission of the Conference of European Churches / Donatell Rostagno Rostagno Donatell.--Belgium : CEC,2006.--24 p. : ill. Eng. Church*Europe*Society Церковь*Европа*Общество 3 </w:t>
      </w:r>
    </w:p>
    <w:p w:rsidR="009153E0" w:rsidRDefault="009153E0" w:rsidP="009153E0">
      <w:pPr>
        <w:pStyle w:val="af"/>
        <w:rPr>
          <w:lang w:val="en-US"/>
        </w:rPr>
      </w:pPr>
      <w:r>
        <w:rPr>
          <w:lang w:val="en-US"/>
        </w:rPr>
        <w:t>УДК   280</w:t>
      </w:r>
    </w:p>
    <w:p w:rsidR="009153E0" w:rsidRDefault="009153E0" w:rsidP="009153E0">
      <w:pPr>
        <w:pStyle w:val="af"/>
        <w:rPr>
          <w:lang w:val="en-US"/>
        </w:rPr>
      </w:pPr>
      <w:r>
        <w:rPr>
          <w:lang w:val="en-US"/>
        </w:rPr>
        <w:lastRenderedPageBreak/>
        <w:t>ИН - 1</w:t>
      </w:r>
    </w:p>
    <w:p w:rsidR="009153E0" w:rsidRPr="006A383E" w:rsidRDefault="009153E0" w:rsidP="009153E0">
      <w:pPr>
        <w:pStyle w:val="a"/>
        <w:rPr>
          <w:lang w:val="en-US"/>
        </w:rPr>
      </w:pPr>
      <w:r>
        <w:rPr>
          <w:lang w:val="en-US"/>
        </w:rPr>
        <w:t xml:space="preserve">34192 4844 280 E 91 </w:t>
      </w:r>
      <w:r w:rsidRPr="009153E0">
        <w:rPr>
          <w:b/>
          <w:lang w:val="en-US"/>
        </w:rPr>
        <w:t xml:space="preserve">European </w:t>
      </w:r>
      <w:r>
        <w:rPr>
          <w:lang w:val="en-US"/>
        </w:rPr>
        <w:t xml:space="preserve">churches living their faith in the context of globalisation.--Belgium : Church &amp; Society Commission of CEC,2006.--48p. Engl. Церковь*Глобализация*Наследие духовное*Христианство Church*Globalization*Spiritual Heritage*Christianity 7 </w:t>
      </w:r>
    </w:p>
    <w:p w:rsidR="009153E0" w:rsidRDefault="009153E0" w:rsidP="009153E0">
      <w:pPr>
        <w:pStyle w:val="af"/>
        <w:rPr>
          <w:lang w:val="en-US"/>
        </w:rPr>
      </w:pPr>
      <w:r>
        <w:rPr>
          <w:lang w:val="en-US"/>
        </w:rPr>
        <w:t>УДК   280</w:t>
      </w:r>
    </w:p>
    <w:p w:rsidR="009153E0" w:rsidRDefault="009153E0" w:rsidP="009153E0">
      <w:pPr>
        <w:pStyle w:val="af"/>
        <w:rPr>
          <w:lang w:val="en-US"/>
        </w:rPr>
      </w:pPr>
      <w:r>
        <w:rPr>
          <w:lang w:val="en-US"/>
        </w:rPr>
        <w:t>ИН - 1</w:t>
      </w:r>
    </w:p>
    <w:p w:rsidR="009153E0" w:rsidRPr="006A383E" w:rsidRDefault="009153E0" w:rsidP="009153E0">
      <w:pPr>
        <w:pStyle w:val="a"/>
        <w:rPr>
          <w:lang w:val="en-US"/>
        </w:rPr>
      </w:pPr>
      <w:r>
        <w:rPr>
          <w:lang w:val="en-US"/>
        </w:rPr>
        <w:t xml:space="preserve">32920 4541 280(08) E 91 </w:t>
      </w:r>
      <w:r w:rsidRPr="009153E0">
        <w:rPr>
          <w:b/>
          <w:lang w:val="en-US"/>
        </w:rPr>
        <w:t xml:space="preserve">European </w:t>
      </w:r>
      <w:r>
        <w:rPr>
          <w:lang w:val="en-US"/>
        </w:rPr>
        <w:t xml:space="preserve">Journal for Church and State Research = Revue europeenne des relations Eglises - Etat.--Belgium : Peeters,1999 Vol. 6.---1999.--352 p. англ.*франц. Церковь*Государство*Дания*Ирландия*Греция*Испания*Италия*Франция*Религия*Нидерланды Church*State*Denmark*Ireland*Greece*Spain*Italy*France*Religion*Netherlands 2 </w:t>
      </w:r>
    </w:p>
    <w:p w:rsidR="009153E0" w:rsidRDefault="009153E0" w:rsidP="009153E0">
      <w:pPr>
        <w:pStyle w:val="af"/>
        <w:rPr>
          <w:lang w:val="en-US"/>
        </w:rPr>
      </w:pPr>
      <w:r>
        <w:rPr>
          <w:lang w:val="en-US"/>
        </w:rPr>
        <w:t>УДК   280(08)</w:t>
      </w:r>
    </w:p>
    <w:p w:rsidR="009153E0" w:rsidRDefault="009153E0" w:rsidP="009153E0">
      <w:pPr>
        <w:pStyle w:val="af"/>
        <w:rPr>
          <w:lang w:val="en-US"/>
        </w:rPr>
      </w:pPr>
      <w:r>
        <w:rPr>
          <w:lang w:val="en-US"/>
        </w:rPr>
        <w:t>ИН - 1</w:t>
      </w:r>
    </w:p>
    <w:p w:rsidR="009153E0" w:rsidRPr="006A383E" w:rsidRDefault="009153E0" w:rsidP="009153E0">
      <w:pPr>
        <w:pStyle w:val="a"/>
        <w:rPr>
          <w:lang w:val="en-US"/>
        </w:rPr>
      </w:pPr>
      <w:r>
        <w:rPr>
          <w:lang w:val="en-US"/>
        </w:rPr>
        <w:t xml:space="preserve">24351 1844 280 G 33 </w:t>
      </w:r>
      <w:r w:rsidRPr="009153E0">
        <w:rPr>
          <w:b/>
          <w:lang w:val="en-US"/>
        </w:rPr>
        <w:t>Geisler, Norman L.</w:t>
      </w:r>
      <w:r>
        <w:rPr>
          <w:lang w:val="en-US"/>
        </w:rPr>
        <w:t xml:space="preserve"> Christian Ethics : Options and Issues / Norman L.Geisler.--Grand Rapids, Michigan : Baker Book House,1993.--335p. .--ISBN 0-8010-3832-4 англ. Christianity*Христианство*Ethics*Этика*Morality*Нравственность*Absolutism*Абсолютизм*Abortion*Аборт*Euthanasia*Эвтаназия*Punishment*Наказание*War*Война*Homosexuality*Гомосексуальность*Marriage*Брак*Divorce*Развод*Ecology*Экология 7 </w:t>
      </w:r>
    </w:p>
    <w:p w:rsidR="009153E0" w:rsidRDefault="009153E0" w:rsidP="009153E0">
      <w:pPr>
        <w:pStyle w:val="af"/>
        <w:rPr>
          <w:lang w:val="en-US"/>
        </w:rPr>
      </w:pPr>
      <w:r>
        <w:rPr>
          <w:lang w:val="en-US"/>
        </w:rPr>
        <w:t>УДК   280</w:t>
      </w:r>
    </w:p>
    <w:p w:rsidR="009153E0" w:rsidRDefault="009153E0" w:rsidP="009153E0">
      <w:pPr>
        <w:pStyle w:val="af"/>
        <w:rPr>
          <w:lang w:val="en-US"/>
        </w:rPr>
      </w:pPr>
      <w:r>
        <w:rPr>
          <w:lang w:val="en-US"/>
        </w:rPr>
        <w:t>ИН - 1</w:t>
      </w:r>
    </w:p>
    <w:p w:rsidR="003E3D80" w:rsidRPr="006A383E" w:rsidRDefault="009153E0" w:rsidP="009153E0">
      <w:pPr>
        <w:pStyle w:val="a"/>
        <w:rPr>
          <w:lang w:val="en-US"/>
        </w:rPr>
      </w:pPr>
      <w:r>
        <w:rPr>
          <w:lang w:val="en-US"/>
        </w:rPr>
        <w:t xml:space="preserve">1200 280 H 19 </w:t>
      </w:r>
      <w:r w:rsidRPr="009153E0">
        <w:rPr>
          <w:b/>
          <w:lang w:val="en-US"/>
        </w:rPr>
        <w:t>Hallman D.G.</w:t>
      </w:r>
      <w:r>
        <w:rPr>
          <w:lang w:val="en-US"/>
        </w:rPr>
        <w:t xml:space="preserve"> Spiritual values for earth community.--Geneva : WCC Publications,2000.--134 P.--(Risk book series Дар .--ISBN 2-8254-1326-7 англ. Христианство и общество 534 хр. LIT6 </w:t>
      </w:r>
    </w:p>
    <w:p w:rsidR="003E3D80" w:rsidRDefault="003E3D80" w:rsidP="003E3D80">
      <w:pPr>
        <w:pStyle w:val="af"/>
        <w:rPr>
          <w:lang w:val="en-US"/>
        </w:rPr>
      </w:pPr>
      <w:r>
        <w:rPr>
          <w:lang w:val="en-US"/>
        </w:rPr>
        <w:t>УДК   280</w:t>
      </w:r>
    </w:p>
    <w:p w:rsidR="003E3D80" w:rsidRDefault="003E3D80" w:rsidP="003E3D80">
      <w:pPr>
        <w:pStyle w:val="af"/>
        <w:rPr>
          <w:lang w:val="en-US"/>
        </w:rPr>
      </w:pPr>
      <w:r>
        <w:rPr>
          <w:lang w:val="en-US"/>
        </w:rPr>
        <w:t>хр - 1</w:t>
      </w:r>
    </w:p>
    <w:p w:rsidR="003E3D80" w:rsidRPr="006A383E" w:rsidRDefault="003E3D80" w:rsidP="003E3D80">
      <w:pPr>
        <w:pStyle w:val="a"/>
        <w:rPr>
          <w:lang w:val="en-US"/>
        </w:rPr>
      </w:pPr>
      <w:r>
        <w:rPr>
          <w:lang w:val="en-US"/>
        </w:rPr>
        <w:t xml:space="preserve">27062 3706 280 H 55 </w:t>
      </w:r>
      <w:r w:rsidRPr="003E3D80">
        <w:rPr>
          <w:b/>
          <w:lang w:val="en-US"/>
        </w:rPr>
        <w:t>Henry, C.</w:t>
      </w:r>
      <w:r>
        <w:rPr>
          <w:lang w:val="en-US"/>
        </w:rPr>
        <w:t xml:space="preserve"> Twilight of a Great Civilization : The Drift Toward Neo-Paganism / C. Henry.--Westchester*Illinois : Crossway Books,1988.--X;192p. .--ISBN 0-89107-491-0 англ. Paganism*Язычество*Neo-Paganism*Неоязычество*Truth*Правда*Theology*Богословие*Bible*Библия 2 </w:t>
      </w:r>
    </w:p>
    <w:p w:rsidR="003E3D80" w:rsidRDefault="003E3D80" w:rsidP="003E3D80">
      <w:pPr>
        <w:pStyle w:val="af"/>
        <w:rPr>
          <w:lang w:val="en-US"/>
        </w:rPr>
      </w:pPr>
      <w:r>
        <w:rPr>
          <w:lang w:val="en-US"/>
        </w:rPr>
        <w:t>УДК   280</w:t>
      </w:r>
    </w:p>
    <w:p w:rsidR="003E3D80" w:rsidRDefault="003E3D80" w:rsidP="003E3D80">
      <w:pPr>
        <w:pStyle w:val="af"/>
        <w:rPr>
          <w:lang w:val="en-US"/>
        </w:rPr>
      </w:pPr>
      <w:r>
        <w:rPr>
          <w:lang w:val="en-US"/>
        </w:rPr>
        <w:t>ИН - 1</w:t>
      </w:r>
    </w:p>
    <w:p w:rsidR="003E3D80" w:rsidRPr="003E3D80" w:rsidRDefault="003E3D80" w:rsidP="003E3D80">
      <w:pPr>
        <w:pStyle w:val="a"/>
        <w:rPr>
          <w:lang w:val="de-DE"/>
        </w:rPr>
      </w:pPr>
      <w:r w:rsidRPr="003E3D80">
        <w:rPr>
          <w:lang w:val="de-DE"/>
        </w:rPr>
        <w:t xml:space="preserve">33049 4611 280 H 75 </w:t>
      </w:r>
      <w:r w:rsidRPr="003E3D80">
        <w:rPr>
          <w:b/>
          <w:lang w:val="de-DE"/>
        </w:rPr>
        <w:t>Homeyer, J.</w:t>
      </w:r>
      <w:r w:rsidRPr="003E3D80">
        <w:rPr>
          <w:lang w:val="de-DE"/>
        </w:rPr>
        <w:t xml:space="preserve"> Aufbruch zu neuer Gemeinschaft : Kirche in nachchristlicher Gesellschaft / J. Homeyer.--Hildesheim : Bernward,1991.--150S. .--ISBN 3-87065-579-8 </w:t>
      </w:r>
      <w:r>
        <w:rPr>
          <w:lang w:val="en-US"/>
        </w:rPr>
        <w:t>Нем</w:t>
      </w:r>
      <w:r w:rsidRPr="003E3D80">
        <w:rPr>
          <w:lang w:val="de-DE"/>
        </w:rPr>
        <w:t xml:space="preserve">. </w:t>
      </w:r>
      <w:r>
        <w:rPr>
          <w:lang w:val="en-US"/>
        </w:rPr>
        <w:t>Литература</w:t>
      </w:r>
      <w:r w:rsidRPr="003E3D80">
        <w:rPr>
          <w:lang w:val="de-DE"/>
        </w:rPr>
        <w:t xml:space="preserve"> </w:t>
      </w:r>
      <w:r>
        <w:rPr>
          <w:lang w:val="en-US"/>
        </w:rPr>
        <w:t>духовная</w:t>
      </w:r>
      <w:r w:rsidRPr="003E3D80">
        <w:rPr>
          <w:lang w:val="de-DE"/>
        </w:rPr>
        <w:t>*</w:t>
      </w:r>
      <w:r>
        <w:rPr>
          <w:lang w:val="en-US"/>
        </w:rPr>
        <w:t>Церковь</w:t>
      </w:r>
      <w:r w:rsidRPr="003E3D80">
        <w:rPr>
          <w:lang w:val="de-DE"/>
        </w:rPr>
        <w:t>*</w:t>
      </w:r>
      <w:r>
        <w:rPr>
          <w:lang w:val="en-US"/>
        </w:rPr>
        <w:t>Христианство</w:t>
      </w:r>
      <w:r w:rsidRPr="003E3D80">
        <w:rPr>
          <w:lang w:val="de-DE"/>
        </w:rPr>
        <w:t>*</w:t>
      </w:r>
      <w:r>
        <w:rPr>
          <w:lang w:val="en-US"/>
        </w:rPr>
        <w:t>Общество</w:t>
      </w:r>
      <w:r w:rsidRPr="003E3D80">
        <w:rPr>
          <w:lang w:val="de-DE"/>
        </w:rPr>
        <w:t xml:space="preserve"> </w:t>
      </w:r>
      <w:r>
        <w:rPr>
          <w:lang w:val="en-US"/>
        </w:rPr>
        <w:t>постхристианское</w:t>
      </w:r>
      <w:r w:rsidRPr="003E3D80">
        <w:rPr>
          <w:lang w:val="de-DE"/>
        </w:rPr>
        <w:t xml:space="preserve"> Spirituelle Literatur*Kirche*Christentum*Nachchristliche Gesellschaft 2 </w:t>
      </w:r>
    </w:p>
    <w:p w:rsidR="003E3D80" w:rsidRDefault="003E3D80" w:rsidP="003E3D80">
      <w:pPr>
        <w:pStyle w:val="af"/>
        <w:rPr>
          <w:lang w:val="de-DE"/>
        </w:rPr>
      </w:pPr>
      <w:r>
        <w:rPr>
          <w:lang w:val="de-DE"/>
        </w:rPr>
        <w:t>УДК   280</w:t>
      </w:r>
    </w:p>
    <w:p w:rsidR="003E3D80" w:rsidRDefault="003E3D80" w:rsidP="003E3D80">
      <w:pPr>
        <w:pStyle w:val="af"/>
        <w:rPr>
          <w:lang w:val="de-DE"/>
        </w:rPr>
      </w:pPr>
      <w:r>
        <w:rPr>
          <w:lang w:val="de-DE"/>
        </w:rPr>
        <w:t>ИН - 1</w:t>
      </w:r>
    </w:p>
    <w:p w:rsidR="003E3D80" w:rsidRPr="003E3D80" w:rsidRDefault="003E3D80" w:rsidP="003E3D80">
      <w:pPr>
        <w:pStyle w:val="a"/>
        <w:rPr>
          <w:lang w:val="de-DE"/>
        </w:rPr>
      </w:pPr>
      <w:r>
        <w:rPr>
          <w:lang w:val="de-DE"/>
        </w:rPr>
        <w:t xml:space="preserve">31477 4216 280 M 94 </w:t>
      </w:r>
      <w:r w:rsidRPr="003E3D80">
        <w:rPr>
          <w:b/>
          <w:lang w:val="de-DE"/>
        </w:rPr>
        <w:t>Muller, E.</w:t>
      </w:r>
      <w:r>
        <w:rPr>
          <w:lang w:val="de-DE"/>
        </w:rPr>
        <w:t xml:space="preserve"> Widerstand und Verstandigung : Funfzig Jahre Erfahrungen in Kirche und Gesellschaft 1933-1983 / E. Muller.--Stuttgart : Calwer Verlag,1987.--181s. : ill. .--ISBN 3-7668-0851-6 нем. Церковь*Христианство*Общество Kirche*Christentum*Gesellschaft 2 </w:t>
      </w:r>
    </w:p>
    <w:p w:rsidR="003E3D80" w:rsidRDefault="003E3D80" w:rsidP="003E3D80">
      <w:pPr>
        <w:pStyle w:val="af"/>
        <w:rPr>
          <w:lang w:val="de-DE"/>
        </w:rPr>
      </w:pPr>
      <w:r>
        <w:rPr>
          <w:lang w:val="de-DE"/>
        </w:rPr>
        <w:t>УДК   280</w:t>
      </w:r>
    </w:p>
    <w:p w:rsidR="003E3D80" w:rsidRDefault="003E3D80" w:rsidP="003E3D80">
      <w:pPr>
        <w:pStyle w:val="af"/>
        <w:rPr>
          <w:lang w:val="de-DE"/>
        </w:rPr>
      </w:pPr>
      <w:r>
        <w:rPr>
          <w:lang w:val="de-DE"/>
        </w:rPr>
        <w:t>ИН - 1</w:t>
      </w:r>
    </w:p>
    <w:p w:rsidR="003E3D80" w:rsidRPr="003E3D80" w:rsidRDefault="003E3D80" w:rsidP="003E3D80">
      <w:pPr>
        <w:pStyle w:val="a"/>
        <w:rPr>
          <w:lang w:val="en-US"/>
        </w:rPr>
      </w:pPr>
      <w:r w:rsidRPr="003E3D80">
        <w:rPr>
          <w:lang w:val="en-US"/>
        </w:rPr>
        <w:t xml:space="preserve">24350 1843 280 O-22 </w:t>
      </w:r>
      <w:r w:rsidRPr="003E3D80">
        <w:rPr>
          <w:b/>
          <w:lang w:val="en-US"/>
        </w:rPr>
        <w:t>Oden, Thomas C.</w:t>
      </w:r>
      <w:r w:rsidRPr="003E3D80">
        <w:rPr>
          <w:lang w:val="en-US"/>
        </w:rPr>
        <w:t xml:space="preserve"> Conscience and Dividends : Churches and the Multinationals / Thomas C.Oden, Forew. by Martin E.Marty.--Washington, D.C. : Ethics and Public Policy Center,1985.--XVII, 169p. : ill. .--ISBN 0-89633-090-7 </w:t>
      </w:r>
      <w:r>
        <w:rPr>
          <w:lang w:val="de-DE"/>
        </w:rPr>
        <w:t>англ</w:t>
      </w:r>
      <w:r w:rsidRPr="003E3D80">
        <w:rPr>
          <w:lang w:val="en-US"/>
        </w:rPr>
        <w:t>. Christianity*</w:t>
      </w:r>
      <w:r>
        <w:rPr>
          <w:lang w:val="de-DE"/>
        </w:rPr>
        <w:t>Христианство</w:t>
      </w:r>
      <w:r w:rsidRPr="003E3D80">
        <w:rPr>
          <w:lang w:val="en-US"/>
        </w:rPr>
        <w:t>*Church*</w:t>
      </w:r>
      <w:r>
        <w:rPr>
          <w:lang w:val="de-DE"/>
        </w:rPr>
        <w:t>Церковь</w:t>
      </w:r>
      <w:r w:rsidRPr="003E3D80">
        <w:rPr>
          <w:lang w:val="en-US"/>
        </w:rPr>
        <w:t>*Morality*</w:t>
      </w:r>
      <w:r>
        <w:rPr>
          <w:lang w:val="de-DE"/>
        </w:rPr>
        <w:t>Нравственность</w:t>
      </w:r>
      <w:r w:rsidRPr="003E3D80">
        <w:rPr>
          <w:lang w:val="en-US"/>
        </w:rPr>
        <w:t>*Ethics*</w:t>
      </w:r>
      <w:r>
        <w:rPr>
          <w:lang w:val="de-DE"/>
        </w:rPr>
        <w:t>Этика</w:t>
      </w:r>
      <w:r w:rsidRPr="003E3D80">
        <w:rPr>
          <w:lang w:val="en-US"/>
        </w:rPr>
        <w:t>*Business*</w:t>
      </w:r>
      <w:r>
        <w:rPr>
          <w:lang w:val="de-DE"/>
        </w:rPr>
        <w:t>Бизнес</w:t>
      </w:r>
      <w:r w:rsidRPr="003E3D80">
        <w:rPr>
          <w:lang w:val="en-US"/>
        </w:rPr>
        <w:t>*Society*</w:t>
      </w:r>
      <w:r>
        <w:rPr>
          <w:lang w:val="de-DE"/>
        </w:rPr>
        <w:t>Общество</w:t>
      </w:r>
      <w:r w:rsidRPr="003E3D80">
        <w:rPr>
          <w:lang w:val="en-US"/>
        </w:rPr>
        <w:t xml:space="preserve"> 7 </w:t>
      </w:r>
    </w:p>
    <w:p w:rsidR="003E3D80" w:rsidRDefault="003E3D80" w:rsidP="003E3D80">
      <w:pPr>
        <w:pStyle w:val="af"/>
        <w:rPr>
          <w:lang w:val="de-DE"/>
        </w:rPr>
      </w:pPr>
      <w:r>
        <w:rPr>
          <w:lang w:val="de-DE"/>
        </w:rPr>
        <w:t>УДК   280</w:t>
      </w:r>
    </w:p>
    <w:p w:rsidR="003E3D80" w:rsidRDefault="003E3D80" w:rsidP="003E3D80">
      <w:pPr>
        <w:pStyle w:val="af"/>
        <w:rPr>
          <w:lang w:val="de-DE"/>
        </w:rPr>
      </w:pPr>
      <w:r>
        <w:rPr>
          <w:lang w:val="de-DE"/>
        </w:rPr>
        <w:t>ИН - 1</w:t>
      </w:r>
    </w:p>
    <w:p w:rsidR="003E3D80" w:rsidRPr="003E3D80" w:rsidRDefault="003E3D80" w:rsidP="003E3D80">
      <w:pPr>
        <w:pStyle w:val="a"/>
        <w:rPr>
          <w:lang w:val="de-DE"/>
        </w:rPr>
      </w:pPr>
      <w:r>
        <w:rPr>
          <w:lang w:val="de-DE"/>
        </w:rPr>
        <w:lastRenderedPageBreak/>
        <w:t xml:space="preserve">24634 3239 280(08) P 47 </w:t>
      </w:r>
      <w:r w:rsidRPr="003E3D80">
        <w:rPr>
          <w:b/>
          <w:lang w:val="de-DE"/>
        </w:rPr>
        <w:t xml:space="preserve">Personale </w:t>
      </w:r>
      <w:r>
        <w:rPr>
          <w:lang w:val="de-DE"/>
        </w:rPr>
        <w:t xml:space="preserve">Freiheit und pluralistische Gesellschaft / Hrsg. von Guenther Poeltner. Beitr. von Heinrich Beck,  Gisbert Greshake, Johannes Heinrichs, Ludger Oeing-Hanhoff und Heinrich Schneider Poeltner G.--Wien; Freiburg; Basel : Herder,1981.--86S.--(Religion, Wissenschaft, Kultur / Hrsg. von Richard Olechowski ; Bd.2) .--ISBN 3-210-24629-7 нем. Katholizismus*Католицизм*Freiheit*Свобода*Solidearitat*Солидарность*Gesellschaft*Общество*Ehe*Брак*Familie*Семья*Wissenschaft*Наука*Politik*Политика*Theologie*Богословие*Pluralismlismus*Плюрализм 2 </w:t>
      </w:r>
    </w:p>
    <w:p w:rsidR="003E3D80" w:rsidRDefault="003E3D80" w:rsidP="003E3D80">
      <w:pPr>
        <w:pStyle w:val="af"/>
        <w:rPr>
          <w:lang w:val="de-DE"/>
        </w:rPr>
      </w:pPr>
      <w:r>
        <w:rPr>
          <w:lang w:val="de-DE"/>
        </w:rPr>
        <w:t>УДК   280(08)</w:t>
      </w:r>
    </w:p>
    <w:p w:rsidR="003E3D80" w:rsidRDefault="003E3D80" w:rsidP="003E3D80">
      <w:pPr>
        <w:pStyle w:val="af"/>
        <w:rPr>
          <w:lang w:val="de-DE"/>
        </w:rPr>
      </w:pPr>
      <w:r>
        <w:rPr>
          <w:lang w:val="de-DE"/>
        </w:rPr>
        <w:t>ИН - 1</w:t>
      </w:r>
    </w:p>
    <w:p w:rsidR="003E3D80" w:rsidRPr="003E3D80" w:rsidRDefault="003E3D80" w:rsidP="003E3D80">
      <w:pPr>
        <w:pStyle w:val="a"/>
        <w:rPr>
          <w:lang w:val="en-US"/>
        </w:rPr>
      </w:pPr>
      <w:r w:rsidRPr="003E3D80">
        <w:rPr>
          <w:lang w:val="en-US"/>
        </w:rPr>
        <w:t xml:space="preserve">32461 4357 280 S 67 </w:t>
      </w:r>
      <w:r w:rsidRPr="003E3D80">
        <w:rPr>
          <w:b/>
          <w:lang w:val="en-US"/>
        </w:rPr>
        <w:t>Slattery, M.</w:t>
      </w:r>
      <w:r w:rsidRPr="003E3D80">
        <w:rPr>
          <w:lang w:val="en-US"/>
        </w:rPr>
        <w:t xml:space="preserve"> Issues for Church and society / M. Slattery ; Ed. D.G. Hamilton.--Great Britain : Parish Education Publications,1997.--(For  adults) Module 54.--32p.--ISBN 0-86153-251-1 </w:t>
      </w:r>
      <w:r>
        <w:rPr>
          <w:lang w:val="de-DE"/>
        </w:rPr>
        <w:t>англ</w:t>
      </w:r>
      <w:r w:rsidRPr="003E3D80">
        <w:rPr>
          <w:lang w:val="en-US"/>
        </w:rPr>
        <w:t xml:space="preserve">. </w:t>
      </w:r>
      <w:r>
        <w:rPr>
          <w:lang w:val="de-DE"/>
        </w:rPr>
        <w:t>Бог</w:t>
      </w:r>
      <w:r w:rsidRPr="003E3D80">
        <w:rPr>
          <w:lang w:val="en-US"/>
        </w:rPr>
        <w:t>*</w:t>
      </w:r>
      <w:r>
        <w:rPr>
          <w:lang w:val="de-DE"/>
        </w:rPr>
        <w:t>Библия</w:t>
      </w:r>
      <w:r w:rsidRPr="003E3D80">
        <w:rPr>
          <w:lang w:val="en-US"/>
        </w:rPr>
        <w:t>*</w:t>
      </w:r>
      <w:r>
        <w:rPr>
          <w:lang w:val="de-DE"/>
        </w:rPr>
        <w:t>Религия</w:t>
      </w:r>
      <w:r w:rsidRPr="003E3D80">
        <w:rPr>
          <w:lang w:val="en-US"/>
        </w:rPr>
        <w:t>*</w:t>
      </w:r>
      <w:r>
        <w:rPr>
          <w:lang w:val="de-DE"/>
        </w:rPr>
        <w:t>Церковь</w:t>
      </w:r>
      <w:r w:rsidRPr="003E3D80">
        <w:rPr>
          <w:lang w:val="en-US"/>
        </w:rPr>
        <w:t>*</w:t>
      </w:r>
      <w:r>
        <w:rPr>
          <w:lang w:val="de-DE"/>
        </w:rPr>
        <w:t>Общество</w:t>
      </w:r>
      <w:r w:rsidRPr="003E3D80">
        <w:rPr>
          <w:lang w:val="en-US"/>
        </w:rPr>
        <w:t xml:space="preserve"> God*Bible*Religion*Church*Society 7 </w:t>
      </w:r>
    </w:p>
    <w:p w:rsidR="003E3D80" w:rsidRDefault="003E3D80" w:rsidP="003E3D80">
      <w:pPr>
        <w:pStyle w:val="af"/>
        <w:rPr>
          <w:lang w:val="de-DE"/>
        </w:rPr>
      </w:pPr>
      <w:r>
        <w:rPr>
          <w:lang w:val="de-DE"/>
        </w:rPr>
        <w:t>УДК   280</w:t>
      </w:r>
    </w:p>
    <w:p w:rsidR="003E3D80" w:rsidRDefault="003E3D80" w:rsidP="003E3D80">
      <w:pPr>
        <w:pStyle w:val="af"/>
        <w:rPr>
          <w:lang w:val="de-DE"/>
        </w:rPr>
      </w:pPr>
      <w:r>
        <w:rPr>
          <w:lang w:val="de-DE"/>
        </w:rPr>
        <w:t>ИН - 1</w:t>
      </w:r>
    </w:p>
    <w:p w:rsidR="00374A3A" w:rsidRPr="00374A3A" w:rsidRDefault="003E3D80" w:rsidP="003E3D80">
      <w:pPr>
        <w:pStyle w:val="a"/>
        <w:rPr>
          <w:lang w:val="en-US"/>
        </w:rPr>
      </w:pPr>
      <w:r w:rsidRPr="00374A3A">
        <w:rPr>
          <w:lang w:val="en-US"/>
        </w:rPr>
        <w:t xml:space="preserve">24148 1799 280 W 20 </w:t>
      </w:r>
      <w:r w:rsidRPr="00374A3A">
        <w:rPr>
          <w:b/>
          <w:lang w:val="en-US"/>
        </w:rPr>
        <w:t>Walsh, Brian J.</w:t>
      </w:r>
      <w:r w:rsidRPr="00374A3A">
        <w:rPr>
          <w:lang w:val="en-US"/>
        </w:rPr>
        <w:t xml:space="preserve"> The Transforming Vision : Shaping a Christian World View / Brian J.Walsh, J.Richard Middleton; Forew. by Nicholas Wolterstorff Middleton J.Richard.--Downers Grove, Illinois : InterVarsity Press,1984.--214p. .--ISBN 0-87784-973-0 </w:t>
      </w:r>
      <w:r>
        <w:rPr>
          <w:lang w:val="de-DE"/>
        </w:rPr>
        <w:t>англ</w:t>
      </w:r>
      <w:r w:rsidRPr="00374A3A">
        <w:rPr>
          <w:lang w:val="en-US"/>
        </w:rPr>
        <w:t>. Christianity*</w:t>
      </w:r>
      <w:r>
        <w:rPr>
          <w:lang w:val="de-DE"/>
        </w:rPr>
        <w:t>Христианство</w:t>
      </w:r>
      <w:r w:rsidRPr="00374A3A">
        <w:rPr>
          <w:lang w:val="en-US"/>
        </w:rPr>
        <w:t>*Theology*</w:t>
      </w:r>
      <w:r>
        <w:rPr>
          <w:lang w:val="de-DE"/>
        </w:rPr>
        <w:t>Теология</w:t>
      </w:r>
      <w:r w:rsidRPr="00374A3A">
        <w:rPr>
          <w:lang w:val="en-US"/>
        </w:rPr>
        <w:t>*Religion*</w:t>
      </w:r>
      <w:r>
        <w:rPr>
          <w:lang w:val="de-DE"/>
        </w:rPr>
        <w:t>Религия</w:t>
      </w:r>
      <w:r w:rsidRPr="00374A3A">
        <w:rPr>
          <w:lang w:val="en-US"/>
        </w:rPr>
        <w:t>*Philosophy*</w:t>
      </w:r>
      <w:r>
        <w:rPr>
          <w:lang w:val="de-DE"/>
        </w:rPr>
        <w:t>Философия</w:t>
      </w:r>
      <w:r w:rsidRPr="00374A3A">
        <w:rPr>
          <w:lang w:val="en-US"/>
        </w:rPr>
        <w:t>*Dualism*</w:t>
      </w:r>
      <w:r>
        <w:rPr>
          <w:lang w:val="de-DE"/>
        </w:rPr>
        <w:t>Дуализм</w:t>
      </w:r>
      <w:r w:rsidRPr="00374A3A">
        <w:rPr>
          <w:lang w:val="en-US"/>
        </w:rPr>
        <w:t>*Culture*</w:t>
      </w:r>
      <w:r>
        <w:rPr>
          <w:lang w:val="de-DE"/>
        </w:rPr>
        <w:t>Культура</w:t>
      </w:r>
      <w:r w:rsidRPr="00374A3A">
        <w:rPr>
          <w:lang w:val="en-US"/>
        </w:rPr>
        <w:t>*Creation*</w:t>
      </w:r>
      <w:r>
        <w:rPr>
          <w:lang w:val="de-DE"/>
        </w:rPr>
        <w:t>Творение</w:t>
      </w:r>
      <w:r w:rsidRPr="00374A3A">
        <w:rPr>
          <w:lang w:val="en-US"/>
        </w:rPr>
        <w:t>*Bible*</w:t>
      </w:r>
      <w:r>
        <w:rPr>
          <w:lang w:val="de-DE"/>
        </w:rPr>
        <w:t>Библия</w:t>
      </w:r>
      <w:r w:rsidRPr="00374A3A">
        <w:rPr>
          <w:lang w:val="en-US"/>
        </w:rPr>
        <w:t>*God*</w:t>
      </w:r>
      <w:r>
        <w:rPr>
          <w:lang w:val="de-DE"/>
        </w:rPr>
        <w:t>Бог</w:t>
      </w:r>
      <w:r w:rsidRPr="00374A3A">
        <w:rPr>
          <w:lang w:val="en-US"/>
        </w:rPr>
        <w:t xml:space="preserve"> 7 </w:t>
      </w:r>
    </w:p>
    <w:p w:rsidR="00374A3A" w:rsidRDefault="00374A3A" w:rsidP="00374A3A">
      <w:pPr>
        <w:pStyle w:val="af"/>
        <w:rPr>
          <w:lang w:val="de-DE"/>
        </w:rPr>
      </w:pPr>
      <w:r>
        <w:rPr>
          <w:lang w:val="de-DE"/>
        </w:rPr>
        <w:t>УДК   280</w:t>
      </w:r>
    </w:p>
    <w:p w:rsidR="00374A3A" w:rsidRDefault="00374A3A" w:rsidP="00374A3A">
      <w:pPr>
        <w:pStyle w:val="af"/>
        <w:rPr>
          <w:lang w:val="de-DE"/>
        </w:rPr>
      </w:pPr>
      <w:r>
        <w:rPr>
          <w:lang w:val="de-DE"/>
        </w:rPr>
        <w:t>ИН - 1</w:t>
      </w:r>
    </w:p>
    <w:p w:rsidR="00374A3A" w:rsidRDefault="00374A3A" w:rsidP="00374A3A">
      <w:pPr>
        <w:pStyle w:val="a"/>
        <w:rPr>
          <w:lang w:val="de-DE"/>
        </w:rPr>
      </w:pPr>
      <w:r w:rsidRPr="00374A3A">
        <w:rPr>
          <w:lang w:val="en-US"/>
        </w:rPr>
        <w:t xml:space="preserve">32716 4377 280 W 83 </w:t>
      </w:r>
      <w:r w:rsidRPr="00374A3A">
        <w:rPr>
          <w:b/>
          <w:lang w:val="en-US"/>
        </w:rPr>
        <w:t xml:space="preserve">Work </w:t>
      </w:r>
      <w:r w:rsidRPr="00374A3A">
        <w:rPr>
          <w:lang w:val="en-US"/>
        </w:rPr>
        <w:t xml:space="preserve">as Key to the Social Question : The Great Social and Economic Transformations and the Subjective Dimension of Work. Conference held September 12-15, 2001, Rome and Vatican City / Pontifical council for justice and peace.--Vatican City : Libreria editrice vaticana,2002.--390 p. .--ISBN 88-209-7380-4 </w:t>
      </w:r>
      <w:r>
        <w:rPr>
          <w:lang w:val="de-DE"/>
        </w:rPr>
        <w:t>англ</w:t>
      </w:r>
      <w:r w:rsidRPr="00374A3A">
        <w:rPr>
          <w:lang w:val="en-US"/>
        </w:rPr>
        <w:t xml:space="preserve">. </w:t>
      </w:r>
      <w:r>
        <w:rPr>
          <w:lang w:val="de-DE"/>
        </w:rPr>
        <w:t>Социология*Экономика</w:t>
      </w:r>
    </w:p>
    <w:p w:rsidR="00374A3A" w:rsidRDefault="00374A3A" w:rsidP="00374A3A">
      <w:pPr>
        <w:pStyle w:val="af"/>
        <w:rPr>
          <w:lang w:val="de-DE"/>
        </w:rPr>
      </w:pPr>
      <w:r>
        <w:rPr>
          <w:lang w:val="de-DE"/>
        </w:rPr>
        <w:t>УДК   280</w:t>
      </w:r>
    </w:p>
    <w:p w:rsidR="00374A3A" w:rsidRDefault="00374A3A" w:rsidP="00374A3A">
      <w:pPr>
        <w:pStyle w:val="af"/>
        <w:rPr>
          <w:lang w:val="de-DE"/>
        </w:rPr>
      </w:pPr>
      <w:r>
        <w:rPr>
          <w:lang w:val="de-DE"/>
        </w:rPr>
        <w:t>ИН - 1</w:t>
      </w:r>
    </w:p>
    <w:p w:rsidR="00374A3A" w:rsidRDefault="00374A3A" w:rsidP="00374A3A">
      <w:pPr>
        <w:pStyle w:val="a"/>
        <w:rPr>
          <w:lang w:val="de-DE"/>
        </w:rPr>
      </w:pPr>
      <w:r w:rsidRPr="00374A3A">
        <w:t xml:space="preserve">2851 8977*8978 280 + 207 В 28 </w:t>
      </w:r>
      <w:r w:rsidRPr="00374A3A">
        <w:rPr>
          <w:b/>
        </w:rPr>
        <w:t>Велькер М.</w:t>
      </w:r>
      <w:r w:rsidRPr="00374A3A">
        <w:t xml:space="preserve"> Христианство и плюрализм --- </w:t>
      </w:r>
      <w:r>
        <w:rPr>
          <w:lang w:val="de-DE"/>
        </w:rPr>
        <w:t>Michael</w:t>
      </w:r>
      <w:r w:rsidRPr="00374A3A">
        <w:t xml:space="preserve"> </w:t>
      </w:r>
      <w:r>
        <w:rPr>
          <w:lang w:val="de-DE"/>
        </w:rPr>
        <w:t>Welker</w:t>
      </w:r>
      <w:r w:rsidRPr="00374A3A">
        <w:t xml:space="preserve">. </w:t>
      </w:r>
      <w:r>
        <w:rPr>
          <w:lang w:val="de-DE"/>
        </w:rPr>
        <w:t>Cristientum</w:t>
      </w:r>
      <w:r w:rsidRPr="00374A3A">
        <w:t xml:space="preserve"> </w:t>
      </w:r>
      <w:r>
        <w:rPr>
          <w:lang w:val="de-DE"/>
        </w:rPr>
        <w:t>und</w:t>
      </w:r>
      <w:r w:rsidRPr="00374A3A">
        <w:t xml:space="preserve"> </w:t>
      </w:r>
      <w:r>
        <w:rPr>
          <w:lang w:val="de-DE"/>
        </w:rPr>
        <w:t>pluralismus</w:t>
      </w:r>
      <w:r w:rsidRPr="00374A3A">
        <w:t xml:space="preserve"> / М.Велькер; Пер. с нем. Д.Бумажнова и А.Петровой.--М. : Изд-во "Республика",2001.--207 с.--(Философия на пороге нового тысячелетия) .--</w:t>
      </w:r>
      <w:r>
        <w:rPr>
          <w:lang w:val="de-DE"/>
        </w:rPr>
        <w:t>ISBN</w:t>
      </w:r>
      <w:r w:rsidRPr="00374A3A">
        <w:t xml:space="preserve"> 5-250-01813-0 рус. Библеистика*Христианство*Плюрализм*Кризис*Церковь*Запад*Библия*Наука*Естествознание*Культурология*Религия*Богословие*Бог*Мир*Сотворение*Воскресение*Христос*Морализм*Дух Божий*Грех*Холизм*Индивидуализм*Постмодернизм*Теизм*Метафизика*Мораль*Этос*Философия*Богословие библейское 2 8977-8978 хр. </w:t>
      </w:r>
      <w:r>
        <w:rPr>
          <w:lang w:val="de-DE"/>
        </w:rPr>
        <w:t xml:space="preserve">RU01 </w:t>
      </w:r>
    </w:p>
    <w:p w:rsidR="00374A3A" w:rsidRDefault="00374A3A" w:rsidP="00374A3A">
      <w:pPr>
        <w:pStyle w:val="af"/>
        <w:rPr>
          <w:lang w:val="de-DE"/>
        </w:rPr>
      </w:pPr>
      <w:r>
        <w:rPr>
          <w:lang w:val="de-DE"/>
        </w:rPr>
        <w:t>УДК   280 + 207</w:t>
      </w:r>
    </w:p>
    <w:p w:rsidR="00374A3A" w:rsidRDefault="00374A3A" w:rsidP="00374A3A">
      <w:pPr>
        <w:pStyle w:val="af"/>
        <w:rPr>
          <w:lang w:val="de-DE"/>
        </w:rPr>
      </w:pPr>
      <w:r>
        <w:rPr>
          <w:lang w:val="de-DE"/>
        </w:rPr>
        <w:t>хр - 2</w:t>
      </w:r>
    </w:p>
    <w:p w:rsidR="00374A3A" w:rsidRDefault="00374A3A" w:rsidP="00374A3A">
      <w:pPr>
        <w:pStyle w:val="a"/>
        <w:rPr>
          <w:lang w:val="de-DE"/>
        </w:rPr>
      </w:pPr>
      <w:r w:rsidRPr="00374A3A">
        <w:t xml:space="preserve">3673 10361 280 + 207 В 28 </w:t>
      </w:r>
      <w:r w:rsidRPr="00374A3A">
        <w:rPr>
          <w:b/>
        </w:rPr>
        <w:t>Велькер М.</w:t>
      </w:r>
      <w:r w:rsidRPr="00374A3A">
        <w:t xml:space="preserve"> Христианство и плюрализм --- </w:t>
      </w:r>
      <w:r>
        <w:rPr>
          <w:lang w:val="de-DE"/>
        </w:rPr>
        <w:t>Michael</w:t>
      </w:r>
      <w:r w:rsidRPr="00374A3A">
        <w:t xml:space="preserve"> </w:t>
      </w:r>
      <w:r>
        <w:rPr>
          <w:lang w:val="de-DE"/>
        </w:rPr>
        <w:t>Welker</w:t>
      </w:r>
      <w:r w:rsidRPr="00374A3A">
        <w:t xml:space="preserve">. </w:t>
      </w:r>
      <w:r>
        <w:rPr>
          <w:lang w:val="de-DE"/>
        </w:rPr>
        <w:t>Cristientum</w:t>
      </w:r>
      <w:r w:rsidRPr="00374A3A">
        <w:t xml:space="preserve"> </w:t>
      </w:r>
      <w:r>
        <w:rPr>
          <w:lang w:val="de-DE"/>
        </w:rPr>
        <w:t>und</w:t>
      </w:r>
      <w:r w:rsidRPr="00374A3A">
        <w:t xml:space="preserve"> </w:t>
      </w:r>
      <w:r>
        <w:rPr>
          <w:lang w:val="de-DE"/>
        </w:rPr>
        <w:t>pluralismus</w:t>
      </w:r>
      <w:r w:rsidRPr="00374A3A">
        <w:t xml:space="preserve"> / М.Велькер; Пер. с нем. Д.Бумажнова и А.Петровой.--М. : Республика,2001.--207 с.--(Философия на пороге нового тысячелетия) .--</w:t>
      </w:r>
      <w:r>
        <w:rPr>
          <w:lang w:val="de-DE"/>
        </w:rPr>
        <w:t>ISBN</w:t>
      </w:r>
      <w:r w:rsidRPr="00374A3A">
        <w:t xml:space="preserve"> 5-250-01813-0 рус. Богословие библейское*Библеистика*Библия*Христианство*Плюрализм*Церковь*Запад*Культура*Творение*Воскресение*Богоискательство*Мораль*Этос*Религия 2 10361 хр. </w:t>
      </w:r>
      <w:r>
        <w:rPr>
          <w:lang w:val="de-DE"/>
        </w:rPr>
        <w:t xml:space="preserve">RU03 </w:t>
      </w:r>
    </w:p>
    <w:p w:rsidR="00374A3A" w:rsidRDefault="00374A3A" w:rsidP="00374A3A">
      <w:pPr>
        <w:pStyle w:val="af"/>
        <w:rPr>
          <w:lang w:val="de-DE"/>
        </w:rPr>
      </w:pPr>
      <w:r>
        <w:rPr>
          <w:lang w:val="de-DE"/>
        </w:rPr>
        <w:t>УДК   280 + 207</w:t>
      </w:r>
    </w:p>
    <w:p w:rsidR="00374A3A" w:rsidRDefault="00374A3A" w:rsidP="00374A3A">
      <w:pPr>
        <w:pStyle w:val="af"/>
        <w:rPr>
          <w:lang w:val="de-DE"/>
        </w:rPr>
      </w:pPr>
      <w:r>
        <w:rPr>
          <w:lang w:val="de-DE"/>
        </w:rPr>
        <w:t>хр - 1</w:t>
      </w:r>
    </w:p>
    <w:p w:rsidR="00374A3A" w:rsidRPr="00374A3A" w:rsidRDefault="00374A3A" w:rsidP="00374A3A">
      <w:pPr>
        <w:pStyle w:val="a"/>
      </w:pPr>
      <w:r w:rsidRPr="00374A3A">
        <w:t xml:space="preserve">23885 13057 280(08) В 31 </w:t>
      </w:r>
      <w:r w:rsidRPr="00374A3A">
        <w:rPr>
          <w:b/>
        </w:rPr>
        <w:t xml:space="preserve">Вера. </w:t>
      </w:r>
      <w:r w:rsidRPr="00374A3A">
        <w:t xml:space="preserve">Диалог. Общение : Проблемы диалога церкви и общества: Памяти С.С.Аверинцева: Материалы международной научно-богословской конференции (Москва, 29 сентября - 1 октября 2004 г.) / Отв. ред. Л.Мусина, научн. ред. А.Копировский </w:t>
      </w:r>
      <w:r w:rsidRPr="00374A3A">
        <w:lastRenderedPageBreak/>
        <w:t>Мусина Л.*Копировский А.--М. : Свято-Филаретовский православно-христианский институт,2005.--494с. : ил. .--</w:t>
      </w:r>
      <w:r>
        <w:rPr>
          <w:lang w:val="de-DE"/>
        </w:rPr>
        <w:t>ISBN</w:t>
      </w:r>
      <w:r w:rsidRPr="00374A3A">
        <w:t xml:space="preserve"> 5-89100-062-8 рус. Общество*Церковь*Диалог*Государство*История*Толерантность*Лютеранство*Католичество*Православие*Америка*Аверинцев С.С.*Культура*Философия*Беларусь*Суд церковный*Право 2 </w:t>
      </w:r>
    </w:p>
    <w:p w:rsidR="00374A3A" w:rsidRDefault="00374A3A" w:rsidP="00374A3A">
      <w:pPr>
        <w:pStyle w:val="af"/>
        <w:rPr>
          <w:lang w:val="de-DE"/>
        </w:rPr>
      </w:pPr>
      <w:r>
        <w:rPr>
          <w:lang w:val="de-DE"/>
        </w:rPr>
        <w:t>УДК   280(08)</w:t>
      </w:r>
    </w:p>
    <w:p w:rsidR="00374A3A" w:rsidRDefault="00374A3A" w:rsidP="00374A3A">
      <w:pPr>
        <w:pStyle w:val="af"/>
        <w:rPr>
          <w:lang w:val="de-DE"/>
        </w:rPr>
      </w:pPr>
      <w:r>
        <w:rPr>
          <w:lang w:val="de-DE"/>
        </w:rPr>
        <w:t>хр - 1</w:t>
      </w:r>
    </w:p>
    <w:p w:rsidR="00374A3A" w:rsidRPr="00374A3A" w:rsidRDefault="00374A3A" w:rsidP="00374A3A">
      <w:pPr>
        <w:pStyle w:val="a"/>
      </w:pPr>
      <w:r w:rsidRPr="00374A3A">
        <w:t xml:space="preserve">27821 15302 280(476)(072) Ж 72 </w:t>
      </w:r>
      <w:r w:rsidRPr="00374A3A">
        <w:rPr>
          <w:b/>
        </w:rPr>
        <w:t>Жилинская, И. В.</w:t>
      </w:r>
      <w:r w:rsidRPr="00374A3A">
        <w:t xml:space="preserve"> Государственно-конфессиональные отношения в Республике Беларусь : Учебно-методическое пособие / И. В. Жилинская ; Л.Е. Земляков ; Н.Н. Коликова Земляков Л. Е.*Коликова Н. Н.--Мн. : Акад. упр. при Президенте Респ. Беларусь,2008.--169с. .--</w:t>
      </w:r>
      <w:r>
        <w:rPr>
          <w:lang w:val="de-DE"/>
        </w:rPr>
        <w:t>ISBN</w:t>
      </w:r>
      <w:r w:rsidRPr="00374A3A">
        <w:t xml:space="preserve"> 978-985-457-871-2 рус. Религия*Государство*Право*Община религиозная*Организация религиозная*Беларусь*Республика Беларусь*Государственно-конфессиональные отношения*Статистика*Социология религии*Свобода совести*Вероисповедание*Церковь и государство*Религия и государство*Законодательство*Политика государственно-конфессиональная*Протестантизм*Католичество*Униатство*Старообрядчество 4 </w:t>
      </w:r>
    </w:p>
    <w:p w:rsidR="00374A3A" w:rsidRDefault="00374A3A" w:rsidP="00374A3A">
      <w:pPr>
        <w:pStyle w:val="af"/>
        <w:rPr>
          <w:lang w:val="de-DE"/>
        </w:rPr>
      </w:pPr>
      <w:r>
        <w:rPr>
          <w:lang w:val="de-DE"/>
        </w:rPr>
        <w:t>УДК   280(476)(072) + 290.31 + 225.3 + 34(476)</w:t>
      </w:r>
    </w:p>
    <w:p w:rsidR="00374A3A" w:rsidRDefault="00374A3A" w:rsidP="00374A3A">
      <w:pPr>
        <w:pStyle w:val="af"/>
        <w:rPr>
          <w:lang w:val="de-DE"/>
        </w:rPr>
      </w:pPr>
      <w:r>
        <w:rPr>
          <w:lang w:val="de-DE"/>
        </w:rPr>
        <w:t>хр - 1</w:t>
      </w:r>
    </w:p>
    <w:p w:rsidR="00374A3A" w:rsidRDefault="00374A3A" w:rsidP="00374A3A">
      <w:pPr>
        <w:pStyle w:val="a"/>
        <w:rPr>
          <w:lang w:val="de-DE"/>
        </w:rPr>
      </w:pPr>
      <w:r>
        <w:rPr>
          <w:lang w:val="de-DE"/>
        </w:rPr>
        <w:t xml:space="preserve">29679 17218 280,42 З-41 </w:t>
      </w:r>
      <w:r w:rsidRPr="00374A3A">
        <w:rPr>
          <w:b/>
          <w:lang w:val="de-DE"/>
        </w:rPr>
        <w:t>Збароускі, Э.І.</w:t>
      </w:r>
      <w:r>
        <w:rPr>
          <w:lang w:val="de-DE"/>
        </w:rPr>
        <w:t xml:space="preserve"> Чалавекам быць : Паэзія і проза / Э.І.  Збароускі ; Рэд. В.М. Хлебавец.--Мн. : Беларускі саюз журналістау,2003.--207 .--ISBN 985-6635-12-8 бел. Стихи*Литература белорусская Вершы*Літаратура беларуская 6 </w:t>
      </w:r>
    </w:p>
    <w:p w:rsidR="00374A3A" w:rsidRDefault="00374A3A" w:rsidP="00374A3A">
      <w:pPr>
        <w:pStyle w:val="af"/>
        <w:rPr>
          <w:lang w:val="de-DE"/>
        </w:rPr>
      </w:pPr>
      <w:r>
        <w:rPr>
          <w:lang w:val="de-DE"/>
        </w:rPr>
        <w:t>УДК   280,42</w:t>
      </w:r>
    </w:p>
    <w:p w:rsidR="00374A3A" w:rsidRDefault="00374A3A" w:rsidP="00374A3A">
      <w:pPr>
        <w:pStyle w:val="af"/>
        <w:rPr>
          <w:lang w:val="de-DE"/>
        </w:rPr>
      </w:pPr>
      <w:r>
        <w:rPr>
          <w:lang w:val="de-DE"/>
        </w:rPr>
        <w:t>хр - 1</w:t>
      </w:r>
    </w:p>
    <w:p w:rsidR="00CF01BD" w:rsidRPr="00CF01BD" w:rsidRDefault="00374A3A" w:rsidP="00374A3A">
      <w:pPr>
        <w:pStyle w:val="a"/>
      </w:pPr>
      <w:r w:rsidRPr="00CF01BD">
        <w:t xml:space="preserve">30796 18449 280 С 47 </w:t>
      </w:r>
      <w:r w:rsidRPr="00CF01BD">
        <w:rPr>
          <w:b/>
        </w:rPr>
        <w:t>Слесинский, Роберт, свящ.</w:t>
      </w:r>
      <w:r w:rsidRPr="00CF01BD">
        <w:t xml:space="preserve"> Зов любви : Современное общество и Церковь: проблемы взаимопонимания / Свящ. Р. Слесинский.--Мн. : Экономпресс,2008.--72с. .--</w:t>
      </w:r>
      <w:r>
        <w:rPr>
          <w:lang w:val="de-DE"/>
        </w:rPr>
        <w:t>ISBN</w:t>
      </w:r>
      <w:r w:rsidRPr="00CF01BD">
        <w:t xml:space="preserve"> 978-985-6479-50-5 Рус. Общество*Церковь*Диалог*Соловьев В.*Папа*Булгаков С.*Брак*Глобализация 7 </w:t>
      </w:r>
    </w:p>
    <w:p w:rsidR="00CF01BD" w:rsidRDefault="00CF01BD" w:rsidP="00CF01BD">
      <w:pPr>
        <w:pStyle w:val="af"/>
        <w:rPr>
          <w:lang w:val="de-DE"/>
        </w:rPr>
      </w:pPr>
      <w:r>
        <w:rPr>
          <w:lang w:val="de-DE"/>
        </w:rPr>
        <w:t>УДК   280</w:t>
      </w:r>
    </w:p>
    <w:p w:rsidR="00CF01BD" w:rsidRDefault="00CF01BD" w:rsidP="00CF01BD">
      <w:pPr>
        <w:pStyle w:val="af"/>
        <w:rPr>
          <w:lang w:val="de-DE"/>
        </w:rPr>
      </w:pPr>
      <w:r>
        <w:rPr>
          <w:lang w:val="de-DE"/>
        </w:rPr>
        <w:t>хр - 1</w:t>
      </w:r>
    </w:p>
    <w:p w:rsidR="00CF01BD" w:rsidRPr="00CF01BD" w:rsidRDefault="00CF01BD" w:rsidP="00CF01BD">
      <w:pPr>
        <w:pStyle w:val="a"/>
      </w:pPr>
      <w:r w:rsidRPr="00CF01BD">
        <w:t xml:space="preserve">34038 21181 280 С 47 </w:t>
      </w:r>
      <w:r w:rsidRPr="00CF01BD">
        <w:rPr>
          <w:b/>
        </w:rPr>
        <w:t>Слесинский, Роберт, свящ.</w:t>
      </w:r>
      <w:r w:rsidRPr="00CF01BD">
        <w:t xml:space="preserve"> Зов любви : Современное общество и Церковь: проблемы взаимопонимания / Свящ. Р. Слесинский.--Мн. : Экономпресс,2008.--72с. .--</w:t>
      </w:r>
      <w:r>
        <w:rPr>
          <w:lang w:val="de-DE"/>
        </w:rPr>
        <w:t>ISBN</w:t>
      </w:r>
      <w:r w:rsidRPr="00CF01BD">
        <w:t xml:space="preserve"> 978-985-6479-50-5 Рус. Общество*Церковь*Диалог*Соловьев В.*Папа*Булгаков С.*Брак*Глобализация 3 </w:t>
      </w:r>
    </w:p>
    <w:p w:rsidR="00CF01BD" w:rsidRDefault="00CF01BD" w:rsidP="00CF01BD">
      <w:pPr>
        <w:pStyle w:val="af"/>
        <w:rPr>
          <w:lang w:val="de-DE"/>
        </w:rPr>
      </w:pPr>
      <w:r>
        <w:rPr>
          <w:lang w:val="de-DE"/>
        </w:rPr>
        <w:t>УДК   280</w:t>
      </w:r>
    </w:p>
    <w:p w:rsidR="00CF01BD" w:rsidRDefault="00CF01BD" w:rsidP="00CF01BD">
      <w:pPr>
        <w:pStyle w:val="af"/>
        <w:rPr>
          <w:lang w:val="de-DE"/>
        </w:rPr>
      </w:pPr>
      <w:r>
        <w:rPr>
          <w:lang w:val="de-DE"/>
        </w:rPr>
        <w:t>хр - 1</w:t>
      </w:r>
    </w:p>
    <w:p w:rsidR="00CF01BD" w:rsidRPr="00CF01BD" w:rsidRDefault="00CF01BD" w:rsidP="00CF01BD">
      <w:pPr>
        <w:pStyle w:val="a"/>
      </w:pPr>
      <w:r w:rsidRPr="00CF01BD">
        <w:t xml:space="preserve">31131 18800 280 С 69 </w:t>
      </w:r>
      <w:r w:rsidRPr="00CF01BD">
        <w:rPr>
          <w:b/>
        </w:rPr>
        <w:t xml:space="preserve">Социальная </w:t>
      </w:r>
      <w:r w:rsidRPr="00CF01BD">
        <w:t xml:space="preserve">позиция протестантских церквей России / Отв. ред. В.В. Витко Витко В.В.--2-е изд., доп.--М. : ОАО "Типография Новости",2009.--79с. Рус. Протестантизм*Свобода*Совесть*Веротерпимость*Политика*Нация*Оккультизм*Нравственность*Брак*Здоровье*Биоэтика*Эвтаназия*Аборт*Транссексуальность*Экономика*Война*Преступность*Наука*Образование*Культура*Экология*СМИ 1 </w:t>
      </w:r>
    </w:p>
    <w:p w:rsidR="00CF01BD" w:rsidRDefault="00CF01BD" w:rsidP="00CF01BD">
      <w:pPr>
        <w:pStyle w:val="af"/>
      </w:pPr>
      <w:r>
        <w:t>УДК   280:270.2</w:t>
      </w:r>
    </w:p>
    <w:p w:rsidR="00CF01BD" w:rsidRDefault="00CF01BD" w:rsidP="00CF01BD">
      <w:pPr>
        <w:pStyle w:val="af"/>
      </w:pPr>
      <w:r>
        <w:t>хр - 1</w:t>
      </w:r>
    </w:p>
    <w:p w:rsidR="00CF01BD" w:rsidRPr="00CF01BD" w:rsidRDefault="00CF01BD" w:rsidP="00CF01BD">
      <w:pPr>
        <w:pStyle w:val="a"/>
      </w:pPr>
      <w:r>
        <w:t xml:space="preserve">29257 16753 280.5 Ч-24 </w:t>
      </w:r>
      <w:r w:rsidRPr="00CF01BD">
        <w:rPr>
          <w:b/>
        </w:rPr>
        <w:t>Часовникова, А. В.</w:t>
      </w:r>
      <w:r>
        <w:t xml:space="preserve"> Христианские образы растительного мира в народной культуре : Петров Крест. Адамова голова. Святая верба / А. В. Часовникова.--М. : Изд-во "Индрик",2003.--246с. .--ISBN 5-85759-219-4 Рус. Искусствознание*Ботаника*Адам*Петр*Сущность искупления*Медицина*Иконографический символ 7 </w:t>
      </w:r>
    </w:p>
    <w:p w:rsidR="00CF01BD" w:rsidRDefault="00CF01BD" w:rsidP="00CF01BD">
      <w:pPr>
        <w:pStyle w:val="af"/>
      </w:pPr>
      <w:r>
        <w:t>УДК   280. 5</w:t>
      </w:r>
    </w:p>
    <w:p w:rsidR="00CF01BD" w:rsidRDefault="00CF01BD" w:rsidP="00CF01BD">
      <w:pPr>
        <w:pStyle w:val="af"/>
      </w:pPr>
      <w:r>
        <w:t>хр - 1</w:t>
      </w:r>
    </w:p>
    <w:p w:rsidR="00CF01BD" w:rsidRDefault="00CF01BD" w:rsidP="00CF01BD">
      <w:pPr>
        <w:pStyle w:val="af"/>
      </w:pPr>
      <w:r>
        <w:lastRenderedPageBreak/>
        <w:t>280.1    Церковь и общество</w:t>
      </w:r>
      <w:r>
        <w:fldChar w:fldCharType="begin"/>
      </w:r>
      <w:r>
        <w:instrText xml:space="preserve"> TC "280.1    Церковь и общество" \l 2 </w:instrText>
      </w:r>
      <w:r>
        <w:fldChar w:fldCharType="end"/>
      </w:r>
    </w:p>
    <w:p w:rsidR="00CF01BD" w:rsidRPr="00CF01BD" w:rsidRDefault="00CF01BD" w:rsidP="00CF01BD">
      <w:pPr>
        <w:pStyle w:val="a"/>
      </w:pPr>
      <w:r>
        <w:t xml:space="preserve">33954 21114 280.182 Д 22 </w:t>
      </w:r>
      <w:r w:rsidRPr="00CF01BD">
        <w:rPr>
          <w:b/>
        </w:rPr>
        <w:t xml:space="preserve">20 лет </w:t>
      </w:r>
      <w:r>
        <w:t xml:space="preserve">взаимодействия Белорусской Православной Церкви и Департамента исполнения наказаний Министерства внутренних дел РБ : Материалы для участника конференции / Белорусская Православная Церковь ; Департамент исполнения наказаний Министерства внутренних дел Республики Беларусь.--Мн.,2014.--51с. рус. Институт тюремных капелланов в России*Священнослужители пенитенциарных учреждений Беларуси*Учреждение уголовно-исполнительной системы*Тюремное служение*Тюремный храм*Право*Сотрудничество Церкви и государства 2 </w:t>
      </w:r>
    </w:p>
    <w:p w:rsidR="00CF01BD" w:rsidRDefault="00CF01BD" w:rsidP="00CF01BD">
      <w:pPr>
        <w:pStyle w:val="af"/>
      </w:pPr>
      <w:r>
        <w:t>УДК   280.182</w:t>
      </w:r>
    </w:p>
    <w:p w:rsidR="00CF01BD" w:rsidRDefault="00CF01BD" w:rsidP="00CF01BD">
      <w:pPr>
        <w:pStyle w:val="af"/>
      </w:pPr>
      <w:r>
        <w:t>хр - 1</w:t>
      </w:r>
    </w:p>
    <w:p w:rsidR="00CF01BD" w:rsidRPr="00CF01BD" w:rsidRDefault="00CF01BD" w:rsidP="00CF01BD">
      <w:pPr>
        <w:pStyle w:val="a"/>
        <w:rPr>
          <w:lang w:val="de-DE"/>
        </w:rPr>
      </w:pPr>
      <w:r w:rsidRPr="00CF01BD">
        <w:rPr>
          <w:lang w:val="de-DE"/>
        </w:rPr>
        <w:t xml:space="preserve">27106 3725 280.1 B 38 </w:t>
      </w:r>
      <w:r w:rsidRPr="00CF01BD">
        <w:rPr>
          <w:b/>
          <w:lang w:val="de-DE"/>
        </w:rPr>
        <w:t xml:space="preserve">Beginn </w:t>
      </w:r>
      <w:r w:rsidRPr="00CF01BD">
        <w:rPr>
          <w:lang w:val="de-DE"/>
        </w:rPr>
        <w:t>einer neuen Aera? : Die Sozialdoktrin der Russisch-Orthodoxen Kirche vom August 2000 im interkulturellen Dialog / R. Uertz*L. Schmidt E. Afanasiev*V. Chaplin*K. Kostjuk*H. Ludwig*R. Uertz*A. Zubov.--Bornheim : Konrad Adenauer Stiftung,2004.--112</w:t>
      </w:r>
      <w:r>
        <w:t>с</w:t>
      </w:r>
      <w:r w:rsidRPr="00CF01BD">
        <w:rPr>
          <w:lang w:val="de-DE"/>
        </w:rPr>
        <w:t xml:space="preserve">. .--ISBN 3-937731-01-6 </w:t>
      </w:r>
      <w:r>
        <w:t>нем</w:t>
      </w:r>
      <w:r w:rsidRPr="00CF01BD">
        <w:rPr>
          <w:lang w:val="de-DE"/>
        </w:rPr>
        <w:t>. Staat*</w:t>
      </w:r>
      <w:r>
        <w:t>Государство</w:t>
      </w:r>
      <w:r w:rsidRPr="00CF01BD">
        <w:rPr>
          <w:lang w:val="de-DE"/>
        </w:rPr>
        <w:t>*Wirtschaft*</w:t>
      </w:r>
      <w:r>
        <w:t>Наука</w:t>
      </w:r>
      <w:r w:rsidRPr="00CF01BD">
        <w:rPr>
          <w:lang w:val="de-DE"/>
        </w:rPr>
        <w:t>*Globalisirung*</w:t>
      </w:r>
      <w:r>
        <w:t>Глобализация</w:t>
      </w:r>
      <w:r w:rsidRPr="00CF01BD">
        <w:rPr>
          <w:lang w:val="de-DE"/>
        </w:rPr>
        <w:t>*Saekularisierung*</w:t>
      </w:r>
      <w:r>
        <w:t>Секуляризация</w:t>
      </w:r>
      <w:r w:rsidRPr="00CF01BD">
        <w:rPr>
          <w:lang w:val="de-DE"/>
        </w:rPr>
        <w:t>*Sozialdoktrin*</w:t>
      </w:r>
      <w:r>
        <w:t>Социальная</w:t>
      </w:r>
      <w:r w:rsidRPr="00CF01BD">
        <w:rPr>
          <w:lang w:val="de-DE"/>
        </w:rPr>
        <w:t xml:space="preserve"> </w:t>
      </w:r>
      <w:r>
        <w:t>концепция</w:t>
      </w:r>
      <w:r w:rsidRPr="00CF01BD">
        <w:rPr>
          <w:lang w:val="de-DE"/>
        </w:rPr>
        <w:t xml:space="preserve"> 1 </w:t>
      </w:r>
    </w:p>
    <w:p w:rsidR="00CF01BD" w:rsidRDefault="00CF01BD" w:rsidP="00CF01BD">
      <w:pPr>
        <w:pStyle w:val="af"/>
      </w:pPr>
      <w:r>
        <w:t>УДК   280.1</w:t>
      </w:r>
    </w:p>
    <w:p w:rsidR="00CF01BD" w:rsidRDefault="00CF01BD" w:rsidP="00CF01BD">
      <w:pPr>
        <w:pStyle w:val="af"/>
      </w:pPr>
      <w:r>
        <w:t>ИН - 1</w:t>
      </w:r>
    </w:p>
    <w:p w:rsidR="00CF01BD" w:rsidRPr="007E396B" w:rsidRDefault="00CF01BD" w:rsidP="00CF01BD">
      <w:pPr>
        <w:pStyle w:val="a"/>
        <w:rPr>
          <w:lang w:val="de-DE"/>
        </w:rPr>
      </w:pPr>
      <w:r w:rsidRPr="00CF01BD">
        <w:rPr>
          <w:lang w:val="de-DE"/>
        </w:rPr>
        <w:t xml:space="preserve">33345 4740 280.12 B 38 </w:t>
      </w:r>
      <w:r w:rsidRPr="00CF01BD">
        <w:rPr>
          <w:b/>
          <w:lang w:val="de-DE"/>
        </w:rPr>
        <w:t xml:space="preserve">Beginn </w:t>
      </w:r>
      <w:r w:rsidRPr="00CF01BD">
        <w:rPr>
          <w:lang w:val="de-DE"/>
        </w:rPr>
        <w:t xml:space="preserve">einer neuen Ara? : Die Sozialdoktrin der Russisch-Orthodoxen Kirche vom August 2000 im interkulturellen Dialog / Hrsg. </w:t>
      </w:r>
      <w:r w:rsidRPr="007E396B">
        <w:rPr>
          <w:lang w:val="de-DE"/>
        </w:rPr>
        <w:t xml:space="preserve">Rudolf Uertz, Lars Peter Schmidt ; Mit  Beitragen von: Eduard Afanasiev, Vsevolod Chaplin, Konstantin Kostjuk, Heiner Ludwig, Rudolf Uertz, Andrej Zubov Uertz R.*Schmidt L.P.--Stiftung : Konrad Adenauer,2004.--112 S. .--ISBN 3-937731-01-6 </w:t>
      </w:r>
      <w:r>
        <w:t>нем</w:t>
      </w:r>
      <w:r w:rsidRPr="007E396B">
        <w:rPr>
          <w:lang w:val="de-DE"/>
        </w:rPr>
        <w:t xml:space="preserve">. </w:t>
      </w:r>
      <w:r>
        <w:t>Социальная</w:t>
      </w:r>
      <w:r w:rsidRPr="007E396B">
        <w:rPr>
          <w:lang w:val="de-DE"/>
        </w:rPr>
        <w:t xml:space="preserve"> </w:t>
      </w:r>
      <w:r>
        <w:t>доктрина</w:t>
      </w:r>
      <w:r w:rsidRPr="007E396B">
        <w:rPr>
          <w:lang w:val="de-DE"/>
        </w:rPr>
        <w:t xml:space="preserve"> </w:t>
      </w:r>
      <w:r>
        <w:t>Русской</w:t>
      </w:r>
      <w:r w:rsidRPr="007E396B">
        <w:rPr>
          <w:lang w:val="de-DE"/>
        </w:rPr>
        <w:t xml:space="preserve"> </w:t>
      </w:r>
      <w:r>
        <w:t>Православной</w:t>
      </w:r>
      <w:r w:rsidRPr="007E396B">
        <w:rPr>
          <w:lang w:val="de-DE"/>
        </w:rPr>
        <w:t xml:space="preserve"> </w:t>
      </w:r>
      <w:r>
        <w:t>Церкви</w:t>
      </w:r>
      <w:r w:rsidRPr="007E396B">
        <w:rPr>
          <w:lang w:val="de-DE"/>
        </w:rPr>
        <w:t>*</w:t>
      </w:r>
      <w:r>
        <w:t>Права</w:t>
      </w:r>
      <w:r w:rsidRPr="007E396B">
        <w:rPr>
          <w:lang w:val="de-DE"/>
        </w:rPr>
        <w:t xml:space="preserve"> </w:t>
      </w:r>
      <w:r>
        <w:t>человека</w:t>
      </w:r>
      <w:r w:rsidRPr="007E396B">
        <w:rPr>
          <w:lang w:val="de-DE"/>
        </w:rPr>
        <w:t>*</w:t>
      </w:r>
      <w:r>
        <w:t>Демократия</w:t>
      </w:r>
      <w:r w:rsidRPr="007E396B">
        <w:rPr>
          <w:lang w:val="de-DE"/>
        </w:rPr>
        <w:t xml:space="preserve"> Sozialdoktrin der Russisch-Orthodoxen Kirche*Menschennechte*Demokratie 2 </w:t>
      </w:r>
    </w:p>
    <w:p w:rsidR="00CF01BD" w:rsidRDefault="00CF01BD" w:rsidP="00CF01BD">
      <w:pPr>
        <w:pStyle w:val="af"/>
      </w:pPr>
      <w:r>
        <w:t>УДК   280.12</w:t>
      </w:r>
    </w:p>
    <w:p w:rsidR="007E396B" w:rsidRDefault="00CF01BD" w:rsidP="00CF01BD">
      <w:pPr>
        <w:pStyle w:val="af"/>
      </w:pPr>
      <w:r>
        <w:t>ИН - 1</w:t>
      </w:r>
    </w:p>
    <w:p w:rsidR="007E396B" w:rsidRPr="00CF01BD" w:rsidRDefault="007E396B" w:rsidP="007E396B">
      <w:pPr>
        <w:pStyle w:val="a"/>
      </w:pPr>
      <w:r>
        <w:t xml:space="preserve">33337 4731 280.17 C 29 </w:t>
      </w:r>
      <w:r w:rsidRPr="007E396B">
        <w:rPr>
          <w:b/>
        </w:rPr>
        <w:t>Cassidy, Sheila</w:t>
      </w:r>
      <w:r>
        <w:t xml:space="preserve"> Sharing the Darkness : The Spirituality of Caring / Sheila Cassidy.--London : Darton, Longman and Todd,1988.--164 p. .--ISBN 0-232-51790-8 англ., Христианство*Духовность*Мужество*Размышление*Путь к Богу*Движение хосписов Christianity*Spirituality*Courage*Meditation*Path to God*Hospice Movement 3 </w:t>
      </w:r>
    </w:p>
    <w:p w:rsidR="007E396B" w:rsidRDefault="007E396B" w:rsidP="007E396B">
      <w:pPr>
        <w:pStyle w:val="af"/>
      </w:pPr>
      <w:r>
        <w:t>УДК   280.17</w:t>
      </w:r>
    </w:p>
    <w:p w:rsidR="007E396B" w:rsidRDefault="007E396B" w:rsidP="007E396B">
      <w:pPr>
        <w:pStyle w:val="af"/>
      </w:pPr>
      <w:r>
        <w:t>ИН - 1</w:t>
      </w:r>
    </w:p>
    <w:p w:rsidR="007E396B" w:rsidRPr="00CF01BD" w:rsidRDefault="007E396B" w:rsidP="007E396B">
      <w:pPr>
        <w:pStyle w:val="a"/>
      </w:pPr>
      <w:r>
        <w:t xml:space="preserve">34049 4803 280.17 C 37 </w:t>
      </w:r>
      <w:r w:rsidRPr="007E396B">
        <w:rPr>
          <w:b/>
        </w:rPr>
        <w:t>CeKiRON</w:t>
      </w:r>
      <w:r>
        <w:t xml:space="preserve"> : Das Ausbildungs- und Rehablitationszentrum fur behinderte Menschen / Red. A. Jedrusyna, I. Brzoska, T. Talkowski Jedrusyna A.*Brzoska I.*Talkowski T.--Wroclaw : Centrum Ksztalcenia i Rehabilitacji Osob Niepelnosprawnych CeKiRON.--38 s. : ill. Pol.*Deut. Rehabilitacja*Wyzywienie*Pomoc*Rekonwalescencja Реабилитация*Интернат*Помощь*Восстановление 3 </w:t>
      </w:r>
    </w:p>
    <w:p w:rsidR="007E396B" w:rsidRDefault="007E396B" w:rsidP="007E396B">
      <w:pPr>
        <w:pStyle w:val="af"/>
      </w:pPr>
      <w:r>
        <w:t>УДК   280.17</w:t>
      </w:r>
    </w:p>
    <w:p w:rsidR="007E396B" w:rsidRDefault="007E396B" w:rsidP="007E396B">
      <w:pPr>
        <w:pStyle w:val="af"/>
      </w:pPr>
      <w:r>
        <w:t>ИН - 1</w:t>
      </w:r>
    </w:p>
    <w:p w:rsidR="007E396B" w:rsidRPr="007E396B" w:rsidRDefault="007E396B" w:rsidP="007E396B">
      <w:pPr>
        <w:pStyle w:val="a"/>
        <w:rPr>
          <w:lang w:val="de-DE"/>
        </w:rPr>
      </w:pPr>
      <w:r w:rsidRPr="007E396B">
        <w:rPr>
          <w:lang w:val="en-US"/>
        </w:rPr>
        <w:t xml:space="preserve">33154 4685 280.1 C 72 </w:t>
      </w:r>
      <w:r w:rsidRPr="007E396B">
        <w:rPr>
          <w:b/>
          <w:lang w:val="en-US"/>
        </w:rPr>
        <w:t>Comece</w:t>
      </w:r>
      <w:r w:rsidRPr="007E396B">
        <w:rPr>
          <w:lang w:val="en-US"/>
        </w:rPr>
        <w:t xml:space="preserve"> : Comission des Episcopats de la Communaute Europeenne : L'avenir de la democratie: un defi pour la societe et l'Eglise. The future of Democracy: a challenge for Society and Church. </w:t>
      </w:r>
      <w:r w:rsidRPr="007E396B">
        <w:rPr>
          <w:lang w:val="de-DE"/>
        </w:rPr>
        <w:t>Zukunft der Demokratie: Herausforderung fur Gesellschaft und Kirche / Aves des contributions de Flora Lewis, prof. M. Pouche Lewis F.*Pouche M.--Louvain-la-Neuve : Academia bruylant,</w:t>
      </w:r>
      <w:r>
        <w:t>Б</w:t>
      </w:r>
      <w:r w:rsidRPr="007E396B">
        <w:rPr>
          <w:lang w:val="de-DE"/>
        </w:rPr>
        <w:t>.</w:t>
      </w:r>
      <w:r>
        <w:t>д</w:t>
      </w:r>
      <w:r w:rsidRPr="007E396B">
        <w:rPr>
          <w:lang w:val="de-DE"/>
        </w:rPr>
        <w:t>.--95</w:t>
      </w:r>
      <w:r>
        <w:t>с</w:t>
      </w:r>
      <w:r w:rsidRPr="007E396B">
        <w:rPr>
          <w:lang w:val="de-DE"/>
        </w:rPr>
        <w:t xml:space="preserve">. .--ISBN 2-87209-576-4 </w:t>
      </w:r>
      <w:r>
        <w:t>Фр</w:t>
      </w:r>
      <w:r w:rsidRPr="007E396B">
        <w:rPr>
          <w:lang w:val="de-DE"/>
        </w:rPr>
        <w:t xml:space="preserve">. </w:t>
      </w:r>
      <w:r>
        <w:t>Литература</w:t>
      </w:r>
      <w:r w:rsidRPr="007E396B">
        <w:rPr>
          <w:lang w:val="de-DE"/>
        </w:rPr>
        <w:t xml:space="preserve"> </w:t>
      </w:r>
      <w:r>
        <w:t>официальная</w:t>
      </w:r>
      <w:r w:rsidRPr="007E396B">
        <w:rPr>
          <w:lang w:val="de-DE"/>
        </w:rPr>
        <w:t>*</w:t>
      </w:r>
      <w:r>
        <w:t>Епископ</w:t>
      </w:r>
      <w:r w:rsidRPr="007E396B">
        <w:rPr>
          <w:lang w:val="de-DE"/>
        </w:rPr>
        <w:t>*</w:t>
      </w:r>
      <w:r>
        <w:t>Конференция</w:t>
      </w:r>
      <w:r w:rsidRPr="007E396B">
        <w:rPr>
          <w:lang w:val="de-DE"/>
        </w:rPr>
        <w:t>*</w:t>
      </w:r>
      <w:r>
        <w:t>Европейское</w:t>
      </w:r>
      <w:r w:rsidRPr="007E396B">
        <w:rPr>
          <w:lang w:val="de-DE"/>
        </w:rPr>
        <w:t xml:space="preserve"> </w:t>
      </w:r>
      <w:r>
        <w:t>сообщество</w:t>
      </w:r>
      <w:r w:rsidRPr="007E396B">
        <w:rPr>
          <w:lang w:val="de-DE"/>
        </w:rPr>
        <w:t>*</w:t>
      </w:r>
      <w:r>
        <w:t>Демократия</w:t>
      </w:r>
      <w:r w:rsidRPr="007E396B">
        <w:rPr>
          <w:lang w:val="de-DE"/>
        </w:rPr>
        <w:t>*</w:t>
      </w:r>
      <w:r>
        <w:t>Культура</w:t>
      </w:r>
      <w:r w:rsidRPr="007E396B">
        <w:rPr>
          <w:lang w:val="de-DE"/>
        </w:rPr>
        <w:t>*</w:t>
      </w:r>
      <w:r>
        <w:t>Религия</w:t>
      </w:r>
      <w:r w:rsidRPr="007E396B">
        <w:rPr>
          <w:lang w:val="de-DE"/>
        </w:rPr>
        <w:t xml:space="preserve"> Litterature officielle*Eveque*Conference*Communaute europeenne*Democratie*Culture*Religion 1 </w:t>
      </w:r>
    </w:p>
    <w:p w:rsidR="007E396B" w:rsidRDefault="007E396B" w:rsidP="007E396B">
      <w:pPr>
        <w:pStyle w:val="af"/>
      </w:pPr>
      <w:r>
        <w:t>УДК   280.1</w:t>
      </w:r>
    </w:p>
    <w:p w:rsidR="007E396B" w:rsidRDefault="007E396B" w:rsidP="007E396B">
      <w:pPr>
        <w:pStyle w:val="af"/>
      </w:pPr>
      <w:r>
        <w:t>ИН - 1</w:t>
      </w:r>
    </w:p>
    <w:p w:rsidR="007E396B" w:rsidRPr="007E396B" w:rsidRDefault="007E396B" w:rsidP="007E396B">
      <w:pPr>
        <w:pStyle w:val="a"/>
        <w:rPr>
          <w:lang w:val="en-US"/>
        </w:rPr>
      </w:pPr>
      <w:r w:rsidRPr="007E396B">
        <w:rPr>
          <w:lang w:val="en-US"/>
        </w:rPr>
        <w:lastRenderedPageBreak/>
        <w:t xml:space="preserve">33164 4695 280.13 C 94 </w:t>
      </w:r>
      <w:r w:rsidRPr="007E396B">
        <w:rPr>
          <w:b/>
          <w:lang w:val="en-US"/>
        </w:rPr>
        <w:t xml:space="preserve">Culture </w:t>
      </w:r>
      <w:r w:rsidRPr="007E396B">
        <w:rPr>
          <w:lang w:val="en-US"/>
        </w:rPr>
        <w:t xml:space="preserve">e fede = Cultures et foi. Culturas and Faith. Culturas y fe / Pontificium Consilium de Cultura.--Roma : Civitas Vaticana,2005 XIII-1.--80p. </w:t>
      </w:r>
      <w:r>
        <w:t>англ</w:t>
      </w:r>
      <w:r w:rsidRPr="007E396B">
        <w:rPr>
          <w:lang w:val="en-US"/>
        </w:rPr>
        <w:t>.*</w:t>
      </w:r>
      <w:r>
        <w:t>итал</w:t>
      </w:r>
      <w:r w:rsidRPr="007E396B">
        <w:rPr>
          <w:lang w:val="en-US"/>
        </w:rPr>
        <w:t>.*</w:t>
      </w:r>
      <w:r>
        <w:t>фр</w:t>
      </w:r>
      <w:r w:rsidRPr="007E396B">
        <w:rPr>
          <w:lang w:val="en-US"/>
        </w:rPr>
        <w:t>.*</w:t>
      </w:r>
      <w:r>
        <w:t>исп</w:t>
      </w:r>
      <w:r w:rsidRPr="007E396B">
        <w:rPr>
          <w:lang w:val="en-US"/>
        </w:rPr>
        <w:t xml:space="preserve">. </w:t>
      </w:r>
      <w:r>
        <w:t>Культура</w:t>
      </w:r>
      <w:r w:rsidRPr="007E396B">
        <w:rPr>
          <w:lang w:val="en-US"/>
        </w:rPr>
        <w:t>*</w:t>
      </w:r>
      <w:r>
        <w:t>Вера</w:t>
      </w:r>
      <w:r w:rsidRPr="007E396B">
        <w:rPr>
          <w:lang w:val="en-US"/>
        </w:rPr>
        <w:t>*</w:t>
      </w:r>
      <w:r>
        <w:t>Этика</w:t>
      </w:r>
      <w:r w:rsidRPr="007E396B">
        <w:rPr>
          <w:lang w:val="en-US"/>
        </w:rPr>
        <w:t>*</w:t>
      </w:r>
      <w:r>
        <w:t>Иоанн</w:t>
      </w:r>
      <w:r w:rsidRPr="007E396B">
        <w:rPr>
          <w:lang w:val="en-US"/>
        </w:rPr>
        <w:t xml:space="preserve"> </w:t>
      </w:r>
      <w:r>
        <w:t>Павел</w:t>
      </w:r>
      <w:r w:rsidRPr="007E396B">
        <w:rPr>
          <w:lang w:val="en-US"/>
        </w:rPr>
        <w:t xml:space="preserve"> II Culture*Faith*Ethics*John Paul II 2 </w:t>
      </w:r>
    </w:p>
    <w:p w:rsidR="007E396B" w:rsidRDefault="007E396B" w:rsidP="007E396B">
      <w:pPr>
        <w:pStyle w:val="af"/>
      </w:pPr>
      <w:r>
        <w:t>УДК   280.13</w:t>
      </w:r>
    </w:p>
    <w:p w:rsidR="007E396B" w:rsidRDefault="007E396B" w:rsidP="007E396B">
      <w:pPr>
        <w:pStyle w:val="af"/>
      </w:pPr>
      <w:r>
        <w:t>ИН - 1</w:t>
      </w:r>
    </w:p>
    <w:p w:rsidR="007E396B" w:rsidRPr="007E396B" w:rsidRDefault="007E396B" w:rsidP="007E396B">
      <w:pPr>
        <w:pStyle w:val="a"/>
        <w:rPr>
          <w:lang w:val="en-US"/>
        </w:rPr>
      </w:pPr>
      <w:r w:rsidRPr="007E396B">
        <w:rPr>
          <w:lang w:val="en-US"/>
        </w:rPr>
        <w:t xml:space="preserve">27087 3721 280.13 C 94 </w:t>
      </w:r>
      <w:r w:rsidRPr="007E396B">
        <w:rPr>
          <w:b/>
          <w:lang w:val="en-US"/>
        </w:rPr>
        <w:t xml:space="preserve">Cultures </w:t>
      </w:r>
      <w:r w:rsidRPr="007E396B">
        <w:rPr>
          <w:lang w:val="en-US"/>
        </w:rPr>
        <w:t xml:space="preserve">and Faith --- Culture e fede. Cultures et foi. Culturas y fe : XII-4 / P. Poudpard, C. M. Garcia-Menocal, B. Ardura, L. Neuhold P. Poudpard, C. M. Garcia-Menocal, B. Ardura, L. Neuhold.--Roma : Civitas Vaticana,2004.--79p. </w:t>
      </w:r>
      <w:r>
        <w:t>англ</w:t>
      </w:r>
      <w:r w:rsidRPr="007E396B">
        <w:rPr>
          <w:lang w:val="en-US"/>
        </w:rPr>
        <w:t>.*</w:t>
      </w:r>
      <w:r>
        <w:t>итал</w:t>
      </w:r>
      <w:r w:rsidRPr="007E396B">
        <w:rPr>
          <w:lang w:val="en-US"/>
        </w:rPr>
        <w:t>.*</w:t>
      </w:r>
      <w:r>
        <w:t>фр</w:t>
      </w:r>
      <w:r w:rsidRPr="007E396B">
        <w:rPr>
          <w:lang w:val="en-US"/>
        </w:rPr>
        <w:t>.*</w:t>
      </w:r>
      <w:r>
        <w:t>исп</w:t>
      </w:r>
      <w:r w:rsidRPr="007E396B">
        <w:rPr>
          <w:lang w:val="en-US"/>
        </w:rPr>
        <w:t>. Culture*</w:t>
      </w:r>
      <w:r>
        <w:t>Культура</w:t>
      </w:r>
      <w:r w:rsidRPr="007E396B">
        <w:rPr>
          <w:lang w:val="en-US"/>
        </w:rPr>
        <w:t>*Faith*</w:t>
      </w:r>
      <w:r>
        <w:t>Вера</w:t>
      </w:r>
      <w:r w:rsidRPr="007E396B">
        <w:rPr>
          <w:lang w:val="en-US"/>
        </w:rPr>
        <w:t>*Ethics*</w:t>
      </w:r>
      <w:r>
        <w:t>Этика</w:t>
      </w:r>
      <w:r w:rsidRPr="007E396B">
        <w:rPr>
          <w:lang w:val="en-US"/>
        </w:rPr>
        <w:t>*John Paul II*</w:t>
      </w:r>
      <w:r>
        <w:t>Иоанн</w:t>
      </w:r>
      <w:r w:rsidRPr="007E396B">
        <w:rPr>
          <w:lang w:val="en-US"/>
        </w:rPr>
        <w:t xml:space="preserve"> </w:t>
      </w:r>
      <w:r>
        <w:t>Павел</w:t>
      </w:r>
      <w:r w:rsidRPr="007E396B">
        <w:rPr>
          <w:lang w:val="en-US"/>
        </w:rPr>
        <w:t xml:space="preserve"> II 2 </w:t>
      </w:r>
    </w:p>
    <w:p w:rsidR="007E396B" w:rsidRDefault="007E396B" w:rsidP="007E396B">
      <w:pPr>
        <w:pStyle w:val="af"/>
      </w:pPr>
      <w:r>
        <w:t>УДК   280.13</w:t>
      </w:r>
    </w:p>
    <w:p w:rsidR="007E396B" w:rsidRDefault="007E396B" w:rsidP="007E396B">
      <w:pPr>
        <w:pStyle w:val="af"/>
      </w:pPr>
      <w:r>
        <w:t>ИН - 1</w:t>
      </w:r>
    </w:p>
    <w:p w:rsidR="007E396B" w:rsidRPr="007E396B" w:rsidRDefault="007E396B" w:rsidP="007E396B">
      <w:pPr>
        <w:pStyle w:val="a"/>
        <w:rPr>
          <w:lang w:val="en-US"/>
        </w:rPr>
      </w:pPr>
      <w:r w:rsidRPr="007E396B">
        <w:rPr>
          <w:lang w:val="en-US"/>
        </w:rPr>
        <w:t xml:space="preserve">27313 3720 280.13 C 94 </w:t>
      </w:r>
      <w:r w:rsidRPr="007E396B">
        <w:rPr>
          <w:b/>
          <w:lang w:val="en-US"/>
        </w:rPr>
        <w:t xml:space="preserve">Cultures </w:t>
      </w:r>
      <w:r w:rsidRPr="007E396B">
        <w:rPr>
          <w:lang w:val="en-US"/>
        </w:rPr>
        <w:t xml:space="preserve">and Faith --- Culture e fede. Cultures et foi. Culturas y fe : XIII-4 / P. Poudpard, D. Murray, I. Franck P. Poudpard, D. Murray, I. Franck.--Roma : Civitas Vaticana,2005.--352p. </w:t>
      </w:r>
      <w:r>
        <w:t>Англ</w:t>
      </w:r>
      <w:r w:rsidRPr="007E396B">
        <w:rPr>
          <w:lang w:val="en-US"/>
        </w:rPr>
        <w:t>.*</w:t>
      </w:r>
      <w:r>
        <w:t>итал</w:t>
      </w:r>
      <w:r w:rsidRPr="007E396B">
        <w:rPr>
          <w:lang w:val="en-US"/>
        </w:rPr>
        <w:t>.*</w:t>
      </w:r>
      <w:r>
        <w:t>фр</w:t>
      </w:r>
      <w:r w:rsidRPr="007E396B">
        <w:rPr>
          <w:lang w:val="en-US"/>
        </w:rPr>
        <w:t>.*</w:t>
      </w:r>
      <w:r>
        <w:t>Исп</w:t>
      </w:r>
      <w:r w:rsidRPr="007E396B">
        <w:rPr>
          <w:lang w:val="en-US"/>
        </w:rPr>
        <w:t>. Culture*</w:t>
      </w:r>
      <w:r>
        <w:t>Культура</w:t>
      </w:r>
      <w:r w:rsidRPr="007E396B">
        <w:rPr>
          <w:lang w:val="en-US"/>
        </w:rPr>
        <w:t>*Faith*</w:t>
      </w:r>
      <w:r>
        <w:t>Вера</w:t>
      </w:r>
      <w:r w:rsidRPr="007E396B">
        <w:rPr>
          <w:lang w:val="en-US"/>
        </w:rPr>
        <w:t>*Ethics*</w:t>
      </w:r>
      <w:r>
        <w:t>Этика</w:t>
      </w:r>
      <w:r w:rsidRPr="007E396B">
        <w:rPr>
          <w:lang w:val="en-US"/>
        </w:rPr>
        <w:t>*Benedict XVI*</w:t>
      </w:r>
      <w:r>
        <w:t>Бенедикт</w:t>
      </w:r>
      <w:r w:rsidRPr="007E396B">
        <w:rPr>
          <w:lang w:val="en-US"/>
        </w:rPr>
        <w:t xml:space="preserve"> XVI 2 </w:t>
      </w:r>
    </w:p>
    <w:p w:rsidR="007E396B" w:rsidRDefault="007E396B" w:rsidP="007E396B">
      <w:pPr>
        <w:pStyle w:val="af"/>
      </w:pPr>
      <w:r>
        <w:t>УДК   280.13</w:t>
      </w:r>
    </w:p>
    <w:p w:rsidR="007E396B" w:rsidRDefault="007E396B" w:rsidP="007E396B">
      <w:pPr>
        <w:pStyle w:val="af"/>
      </w:pPr>
      <w:r>
        <w:t>ИН - 1</w:t>
      </w:r>
    </w:p>
    <w:p w:rsidR="007E396B" w:rsidRPr="007E396B" w:rsidRDefault="007E396B" w:rsidP="007E396B">
      <w:pPr>
        <w:pStyle w:val="a"/>
        <w:rPr>
          <w:lang w:val="en-US"/>
        </w:rPr>
      </w:pPr>
      <w:r w:rsidRPr="007E396B">
        <w:rPr>
          <w:lang w:val="en-US"/>
        </w:rPr>
        <w:t xml:space="preserve">31478 4217 280.12(08) E 91 </w:t>
      </w:r>
      <w:r w:rsidRPr="007E396B">
        <w:rPr>
          <w:b/>
          <w:lang w:val="en-US"/>
        </w:rPr>
        <w:t xml:space="preserve">European </w:t>
      </w:r>
      <w:r w:rsidRPr="007E396B">
        <w:rPr>
          <w:lang w:val="en-US"/>
        </w:rPr>
        <w:t xml:space="preserve">Journal for Church and State Research = Revue europeenne des relations Eglises  - Etat / Ed. prof. dr. R. Torfs (Leuven) Torfs (Leuven) R.--Belgium : Peeters,2001 Vol. 8.--376p. </w:t>
      </w:r>
      <w:r>
        <w:t>англ</w:t>
      </w:r>
      <w:r w:rsidRPr="007E396B">
        <w:rPr>
          <w:lang w:val="en-US"/>
        </w:rPr>
        <w:t>.*</w:t>
      </w:r>
      <w:r>
        <w:t>фр</w:t>
      </w:r>
      <w:r w:rsidRPr="007E396B">
        <w:rPr>
          <w:lang w:val="en-US"/>
        </w:rPr>
        <w:t xml:space="preserve">. </w:t>
      </w:r>
      <w:r>
        <w:t>Отношения</w:t>
      </w:r>
      <w:r w:rsidRPr="007E396B">
        <w:rPr>
          <w:lang w:val="en-US"/>
        </w:rPr>
        <w:t>*</w:t>
      </w:r>
      <w:r>
        <w:t>Церковь</w:t>
      </w:r>
      <w:r w:rsidRPr="007E396B">
        <w:rPr>
          <w:lang w:val="en-US"/>
        </w:rPr>
        <w:t>*</w:t>
      </w:r>
      <w:r>
        <w:t>Право</w:t>
      </w:r>
      <w:r w:rsidRPr="007E396B">
        <w:rPr>
          <w:lang w:val="en-US"/>
        </w:rPr>
        <w:t>*</w:t>
      </w:r>
      <w:r>
        <w:t>Право</w:t>
      </w:r>
      <w:r w:rsidRPr="007E396B">
        <w:rPr>
          <w:lang w:val="en-US"/>
        </w:rPr>
        <w:t xml:space="preserve"> </w:t>
      </w:r>
      <w:r>
        <w:t>религиозное</w:t>
      </w:r>
      <w:r w:rsidRPr="007E396B">
        <w:rPr>
          <w:lang w:val="en-US"/>
        </w:rPr>
        <w:t>*</w:t>
      </w:r>
      <w:r>
        <w:t>Протестантизм</w:t>
      </w:r>
      <w:r w:rsidRPr="007E396B">
        <w:rPr>
          <w:lang w:val="en-US"/>
        </w:rPr>
        <w:t>*</w:t>
      </w:r>
      <w:r>
        <w:t>Репрессии</w:t>
      </w:r>
      <w:r w:rsidRPr="007E396B">
        <w:rPr>
          <w:lang w:val="en-US"/>
        </w:rPr>
        <w:t xml:space="preserve"> Relations*Eglise*Droit*Droit de religions*Protestante*Repression 2 </w:t>
      </w:r>
    </w:p>
    <w:p w:rsidR="007E396B" w:rsidRDefault="007E396B" w:rsidP="007E396B">
      <w:pPr>
        <w:pStyle w:val="af"/>
      </w:pPr>
      <w:r>
        <w:t>УДК   280.12(08)</w:t>
      </w:r>
    </w:p>
    <w:p w:rsidR="008A694C" w:rsidRDefault="007E396B" w:rsidP="007E396B">
      <w:pPr>
        <w:pStyle w:val="af"/>
      </w:pPr>
      <w:r>
        <w:t>ИН - 1</w:t>
      </w:r>
    </w:p>
    <w:p w:rsidR="008A694C" w:rsidRPr="00CF01BD" w:rsidRDefault="008A694C" w:rsidP="008A694C">
      <w:pPr>
        <w:pStyle w:val="a"/>
      </w:pPr>
      <w:r w:rsidRPr="008A694C">
        <w:rPr>
          <w:lang w:val="en-US"/>
        </w:rPr>
        <w:t xml:space="preserve">270 280.176 F 12 </w:t>
      </w:r>
      <w:r w:rsidRPr="008A694C">
        <w:rPr>
          <w:b/>
          <w:lang w:val="en-US"/>
        </w:rPr>
        <w:t xml:space="preserve">Facing </w:t>
      </w:r>
      <w:r w:rsidRPr="008A694C">
        <w:rPr>
          <w:lang w:val="en-US"/>
        </w:rPr>
        <w:t xml:space="preserve">aids : The Challenge, the Churches' Response: A WCC Study Document.--Geneva : WCC Publications,2001.--116 P. </w:t>
      </w:r>
      <w:r>
        <w:t>Дар</w:t>
      </w:r>
      <w:r w:rsidRPr="008A694C">
        <w:rPr>
          <w:lang w:val="en-US"/>
        </w:rPr>
        <w:t xml:space="preserve"> .--ISBN 2-8254-1213-9 </w:t>
      </w:r>
      <w:r>
        <w:t>англ</w:t>
      </w:r>
      <w:r w:rsidRPr="008A694C">
        <w:rPr>
          <w:lang w:val="en-US"/>
        </w:rPr>
        <w:t xml:space="preserve">. </w:t>
      </w:r>
      <w:r>
        <w:t xml:space="preserve">Христианство и общество*Церковь и медицина 1182 хр. IN02 </w:t>
      </w:r>
    </w:p>
    <w:p w:rsidR="008A694C" w:rsidRDefault="008A694C" w:rsidP="008A694C">
      <w:pPr>
        <w:pStyle w:val="af"/>
      </w:pPr>
      <w:r>
        <w:t>УДК   280.176</w:t>
      </w:r>
    </w:p>
    <w:p w:rsidR="008A694C" w:rsidRDefault="008A694C" w:rsidP="008A694C">
      <w:pPr>
        <w:pStyle w:val="af"/>
      </w:pPr>
      <w:r>
        <w:t>хр - 1</w:t>
      </w:r>
    </w:p>
    <w:p w:rsidR="008A694C" w:rsidRPr="008A694C" w:rsidRDefault="008A694C" w:rsidP="008A694C">
      <w:pPr>
        <w:pStyle w:val="a"/>
        <w:rPr>
          <w:lang w:val="de-DE"/>
        </w:rPr>
      </w:pPr>
      <w:r w:rsidRPr="008A694C">
        <w:rPr>
          <w:lang w:val="de-DE"/>
        </w:rPr>
        <w:t xml:space="preserve">32825 4470 280.1 G 41 </w:t>
      </w:r>
      <w:r w:rsidRPr="008A694C">
        <w:rPr>
          <w:b/>
          <w:lang w:val="de-DE"/>
        </w:rPr>
        <w:t xml:space="preserve">Gesellschaft </w:t>
      </w:r>
      <w:r w:rsidRPr="008A694C">
        <w:rPr>
          <w:lang w:val="de-DE"/>
        </w:rPr>
        <w:t xml:space="preserve">gestalten - Glauben entfalten : Christen in Mittel - und Osteuropa. 11. Internationaler Kongress Renovabis 2007 / Red. Ch. Dahm ; Veranstalter und Herausgeber : Renovabis - Solidaritatsaktion der deutschen Katholiken mit den Menschen in Mittel- und Osteuropa Dahm Ch.--Freising : Renovabis - Solidaritatsaktion der deutschen Katholiken mit den Menschen in Mittel- und Osteuropa,2007.--237S. : ill. .--ISBN 978-3-88916-290-8 </w:t>
      </w:r>
      <w:r>
        <w:t>нем</w:t>
      </w:r>
      <w:r w:rsidRPr="008A694C">
        <w:rPr>
          <w:lang w:val="de-DE"/>
        </w:rPr>
        <w:t xml:space="preserve">. </w:t>
      </w:r>
      <w:r>
        <w:t>Христианство</w:t>
      </w:r>
      <w:r w:rsidRPr="008A694C">
        <w:rPr>
          <w:lang w:val="de-DE"/>
        </w:rPr>
        <w:t>*</w:t>
      </w:r>
      <w:r>
        <w:t>Общество</w:t>
      </w:r>
      <w:r w:rsidRPr="008A694C">
        <w:rPr>
          <w:lang w:val="de-DE"/>
        </w:rPr>
        <w:t>*</w:t>
      </w:r>
      <w:r>
        <w:t>Вера</w:t>
      </w:r>
      <w:r w:rsidRPr="008A694C">
        <w:rPr>
          <w:lang w:val="de-DE"/>
        </w:rPr>
        <w:t>*</w:t>
      </w:r>
      <w:r>
        <w:t>Центральная</w:t>
      </w:r>
      <w:r w:rsidRPr="008A694C">
        <w:rPr>
          <w:lang w:val="de-DE"/>
        </w:rPr>
        <w:t xml:space="preserve"> </w:t>
      </w:r>
      <w:r>
        <w:t>Европа</w:t>
      </w:r>
      <w:r w:rsidRPr="008A694C">
        <w:rPr>
          <w:lang w:val="de-DE"/>
        </w:rPr>
        <w:t>*</w:t>
      </w:r>
      <w:r>
        <w:t>Восточная</w:t>
      </w:r>
      <w:r w:rsidRPr="008A694C">
        <w:rPr>
          <w:lang w:val="de-DE"/>
        </w:rPr>
        <w:t xml:space="preserve"> </w:t>
      </w:r>
      <w:r>
        <w:t>Европа</w:t>
      </w:r>
      <w:r w:rsidRPr="008A694C">
        <w:rPr>
          <w:lang w:val="de-DE"/>
        </w:rPr>
        <w:t xml:space="preserve"> Christentum*Gesellschaft*Glaube*Mitteleuropa*Osteuropa 2 </w:t>
      </w:r>
    </w:p>
    <w:p w:rsidR="008A694C" w:rsidRDefault="008A694C" w:rsidP="008A694C">
      <w:pPr>
        <w:pStyle w:val="af"/>
      </w:pPr>
      <w:r>
        <w:t>УДК   280.1</w:t>
      </w:r>
    </w:p>
    <w:p w:rsidR="008A694C" w:rsidRDefault="008A694C" w:rsidP="008A694C">
      <w:pPr>
        <w:pStyle w:val="af"/>
      </w:pPr>
      <w:r>
        <w:t>ИН - 1</w:t>
      </w:r>
    </w:p>
    <w:p w:rsidR="008A694C" w:rsidRPr="008A694C" w:rsidRDefault="008A694C" w:rsidP="008A694C">
      <w:pPr>
        <w:pStyle w:val="a"/>
        <w:rPr>
          <w:lang w:val="de-DE"/>
        </w:rPr>
      </w:pPr>
      <w:r w:rsidRPr="008A694C">
        <w:rPr>
          <w:lang w:val="de-DE"/>
        </w:rPr>
        <w:t xml:space="preserve">29228 4133 280.12(03) H 22 </w:t>
      </w:r>
      <w:r w:rsidRPr="008A694C">
        <w:rPr>
          <w:b/>
          <w:lang w:val="de-DE"/>
        </w:rPr>
        <w:t xml:space="preserve">Handbuch </w:t>
      </w:r>
      <w:r w:rsidRPr="008A694C">
        <w:rPr>
          <w:lang w:val="de-DE"/>
        </w:rPr>
        <w:t xml:space="preserve">des Staatskirhenrechts der Bundesrepublik Deutschland / Hrg. von Joseph Listl, Dietrich Pirson Listl, J*Pirson, D.--Zweite, grundlegend neubearbeitete Auflage.--Berlin : Duncker and Humblot,1995 Zweiter Band.--1240, L.s.--ISBN 3-428-08030-0(Gesamtausgabe)*3-428-08032-7(Bd.2) </w:t>
      </w:r>
      <w:r>
        <w:t>Нем</w:t>
      </w:r>
      <w:r w:rsidRPr="008A694C">
        <w:rPr>
          <w:lang w:val="de-DE"/>
        </w:rPr>
        <w:t>. Handbuch*</w:t>
      </w:r>
      <w:r>
        <w:t>Словарь</w:t>
      </w:r>
      <w:r w:rsidRPr="008A694C">
        <w:rPr>
          <w:lang w:val="de-DE"/>
        </w:rPr>
        <w:t>*Staat*</w:t>
      </w:r>
      <w:r>
        <w:t>Государство</w:t>
      </w:r>
      <w:r w:rsidRPr="008A694C">
        <w:rPr>
          <w:lang w:val="de-DE"/>
        </w:rPr>
        <w:t>*Deutschland*</w:t>
      </w:r>
      <w:r>
        <w:t>Германия</w:t>
      </w:r>
      <w:r w:rsidRPr="008A694C">
        <w:rPr>
          <w:lang w:val="de-DE"/>
        </w:rPr>
        <w:t>*Kirche*</w:t>
      </w:r>
      <w:r>
        <w:t>Церковь</w:t>
      </w:r>
      <w:r w:rsidRPr="008A694C">
        <w:rPr>
          <w:lang w:val="de-DE"/>
        </w:rPr>
        <w:t>*Recht*</w:t>
      </w:r>
      <w:r>
        <w:t>Право</w:t>
      </w:r>
      <w:r w:rsidRPr="008A694C">
        <w:rPr>
          <w:lang w:val="de-DE"/>
        </w:rPr>
        <w:t xml:space="preserve"> 5 </w:t>
      </w:r>
    </w:p>
    <w:p w:rsidR="008A694C" w:rsidRDefault="008A694C" w:rsidP="008A694C">
      <w:pPr>
        <w:pStyle w:val="af"/>
      </w:pPr>
      <w:r>
        <w:t>УДК   280.12(03)</w:t>
      </w:r>
    </w:p>
    <w:p w:rsidR="008A694C" w:rsidRDefault="008A694C" w:rsidP="008A694C">
      <w:pPr>
        <w:pStyle w:val="af"/>
      </w:pPr>
      <w:r>
        <w:t>ИН - 1</w:t>
      </w:r>
    </w:p>
    <w:p w:rsidR="008A694C" w:rsidRPr="008A694C" w:rsidRDefault="008A694C" w:rsidP="008A694C">
      <w:pPr>
        <w:pStyle w:val="a"/>
        <w:rPr>
          <w:lang w:val="de-DE"/>
        </w:rPr>
      </w:pPr>
      <w:r w:rsidRPr="008A694C">
        <w:rPr>
          <w:lang w:val="de-DE"/>
        </w:rPr>
        <w:t xml:space="preserve">27302 3746 280.1 H 57 </w:t>
      </w:r>
      <w:r w:rsidRPr="008A694C">
        <w:rPr>
          <w:b/>
          <w:lang w:val="de-DE"/>
        </w:rPr>
        <w:t>Herms, Eilert</w:t>
      </w:r>
      <w:r w:rsidRPr="008A694C">
        <w:rPr>
          <w:lang w:val="de-DE"/>
        </w:rPr>
        <w:t xml:space="preserve"> Sport: Partner der Kirche und Thema der Theologie / E. Herms.--Hannover : Lutherisches Verlagshaus.--152 p. .--ISBN 3-7859-0652-8 </w:t>
      </w:r>
      <w:r>
        <w:t>нем</w:t>
      </w:r>
      <w:r w:rsidRPr="008A694C">
        <w:rPr>
          <w:lang w:val="de-DE"/>
        </w:rPr>
        <w:t>. Sport*</w:t>
      </w:r>
      <w:r>
        <w:t>Спорт</w:t>
      </w:r>
      <w:r w:rsidRPr="008A694C">
        <w:rPr>
          <w:lang w:val="de-DE"/>
        </w:rPr>
        <w:t>*Theologie*</w:t>
      </w:r>
      <w:r>
        <w:t>Теология</w:t>
      </w:r>
      <w:r w:rsidRPr="008A694C">
        <w:rPr>
          <w:lang w:val="de-DE"/>
        </w:rPr>
        <w:t>*Leib*</w:t>
      </w:r>
      <w:r>
        <w:t>Тело</w:t>
      </w:r>
      <w:r w:rsidRPr="008A694C">
        <w:rPr>
          <w:lang w:val="de-DE"/>
        </w:rPr>
        <w:t>*Olymp*</w:t>
      </w:r>
      <w:r>
        <w:t>Олимп</w:t>
      </w:r>
      <w:r w:rsidRPr="008A694C">
        <w:rPr>
          <w:lang w:val="de-DE"/>
        </w:rPr>
        <w:t>*Sportethik*</w:t>
      </w:r>
      <w:r>
        <w:t>Этика</w:t>
      </w:r>
      <w:r w:rsidRPr="008A694C">
        <w:rPr>
          <w:lang w:val="de-DE"/>
        </w:rPr>
        <w:t xml:space="preserve"> </w:t>
      </w:r>
      <w:r>
        <w:t>спорта</w:t>
      </w:r>
      <w:r w:rsidRPr="008A694C">
        <w:rPr>
          <w:lang w:val="de-DE"/>
        </w:rPr>
        <w:t xml:space="preserve"> 2 </w:t>
      </w:r>
    </w:p>
    <w:p w:rsidR="008A694C" w:rsidRDefault="008A694C" w:rsidP="008A694C">
      <w:pPr>
        <w:pStyle w:val="af"/>
      </w:pPr>
      <w:r>
        <w:t>УДК   280.1</w:t>
      </w:r>
    </w:p>
    <w:p w:rsidR="008A694C" w:rsidRDefault="008A694C" w:rsidP="008A694C">
      <w:pPr>
        <w:pStyle w:val="af"/>
      </w:pPr>
      <w:r>
        <w:lastRenderedPageBreak/>
        <w:t>ИН - 1</w:t>
      </w:r>
    </w:p>
    <w:p w:rsidR="008A694C" w:rsidRPr="00CF01BD" w:rsidRDefault="008A694C" w:rsidP="008A694C">
      <w:pPr>
        <w:pStyle w:val="a"/>
      </w:pPr>
      <w:r w:rsidRPr="008A694C">
        <w:rPr>
          <w:lang w:val="en-US"/>
        </w:rPr>
        <w:t xml:space="preserve">34266 4872 280.171 H 93 </w:t>
      </w:r>
      <w:r w:rsidRPr="008A694C">
        <w:rPr>
          <w:b/>
          <w:lang w:val="en-US"/>
        </w:rPr>
        <w:t>Hurding, Roger, Dr.</w:t>
      </w:r>
      <w:r w:rsidRPr="008A694C">
        <w:rPr>
          <w:lang w:val="en-US"/>
        </w:rPr>
        <w:t xml:space="preserve"> Coping with illness / Dr. Roger Hurding.--London; Sydney; Auckland;Toronto : Hodder and Stoughton,1988.--150p.--(The Christian doctor series) .--ISBN 0-340-41591-6 Eng. </w:t>
      </w:r>
      <w:r>
        <w:t xml:space="preserve">Здоровье*Болезнь*Зависимость*Исцеление*Смерть Health*Disease*Addiction*Healing*Death 3 </w:t>
      </w:r>
    </w:p>
    <w:p w:rsidR="008A694C" w:rsidRDefault="008A694C" w:rsidP="008A694C">
      <w:pPr>
        <w:pStyle w:val="af"/>
      </w:pPr>
      <w:r>
        <w:t>УДК   280.171</w:t>
      </w:r>
    </w:p>
    <w:p w:rsidR="008A694C" w:rsidRDefault="008A694C" w:rsidP="008A694C">
      <w:pPr>
        <w:pStyle w:val="af"/>
      </w:pPr>
      <w:r>
        <w:t>ИН - 1</w:t>
      </w:r>
    </w:p>
    <w:p w:rsidR="008A694C" w:rsidRPr="008A694C" w:rsidRDefault="008A694C" w:rsidP="008A694C">
      <w:pPr>
        <w:pStyle w:val="a"/>
        <w:rPr>
          <w:lang w:val="de-DE"/>
        </w:rPr>
      </w:pPr>
      <w:r w:rsidRPr="008A694C">
        <w:rPr>
          <w:lang w:val="de-DE"/>
        </w:rPr>
        <w:t xml:space="preserve">32326 4321 280.19 J 91 </w:t>
      </w:r>
      <w:r w:rsidRPr="008A694C">
        <w:rPr>
          <w:b/>
          <w:lang w:val="de-DE"/>
        </w:rPr>
        <w:t xml:space="preserve">Jugendliche </w:t>
      </w:r>
      <w:r w:rsidRPr="008A694C">
        <w:rPr>
          <w:lang w:val="de-DE"/>
        </w:rPr>
        <w:t>im Osten Europas -- Welche Zukunft? : Lebens- und GLaubensperspektiven : 19. Internationaler Kongress Renovabis 2-4. September 2015 in Freising / Verantalter und Hrsg. Renovabis - Solidaritatsaktion der deutschen Katholiken mit den Menschen in Mittel-und Osteuropa ; Redaktion : C. Dahm, B. Munch. T. Hartl. T. Schumann Dahm C.--Freising : Renovabis,2015.--185</w:t>
      </w:r>
      <w:r>
        <w:t>с</w:t>
      </w:r>
      <w:r w:rsidRPr="008A694C">
        <w:rPr>
          <w:lang w:val="de-DE"/>
        </w:rPr>
        <w:t xml:space="preserve">. : </w:t>
      </w:r>
      <w:r>
        <w:t>ил</w:t>
      </w:r>
      <w:r w:rsidRPr="008A694C">
        <w:rPr>
          <w:lang w:val="de-DE"/>
        </w:rPr>
        <w:t xml:space="preserve">. </w:t>
      </w:r>
      <w:r>
        <w:t>нем</w:t>
      </w:r>
      <w:r w:rsidRPr="008A694C">
        <w:rPr>
          <w:lang w:val="de-DE"/>
        </w:rPr>
        <w:t xml:space="preserve">. </w:t>
      </w:r>
      <w:r>
        <w:t>Молодежь</w:t>
      </w:r>
      <w:r w:rsidRPr="008A694C">
        <w:rPr>
          <w:lang w:val="de-DE"/>
        </w:rPr>
        <w:t>*</w:t>
      </w:r>
      <w:r>
        <w:t>Европа</w:t>
      </w:r>
      <w:r w:rsidRPr="008A694C">
        <w:rPr>
          <w:lang w:val="de-DE"/>
        </w:rPr>
        <w:t>*</w:t>
      </w:r>
      <w:r>
        <w:t>Религиозность</w:t>
      </w:r>
      <w:r w:rsidRPr="008A694C">
        <w:rPr>
          <w:lang w:val="de-DE"/>
        </w:rPr>
        <w:t>*</w:t>
      </w:r>
      <w:r>
        <w:t>Церковь</w:t>
      </w:r>
      <w:r w:rsidRPr="008A694C">
        <w:rPr>
          <w:lang w:val="de-DE"/>
        </w:rPr>
        <w:t>*</w:t>
      </w:r>
      <w:r>
        <w:t>Политика</w:t>
      </w:r>
      <w:r w:rsidRPr="008A694C">
        <w:rPr>
          <w:lang w:val="de-DE"/>
        </w:rPr>
        <w:t>*</w:t>
      </w:r>
      <w:r>
        <w:t>Общество</w:t>
      </w:r>
      <w:r w:rsidRPr="008A694C">
        <w:rPr>
          <w:lang w:val="de-DE"/>
        </w:rPr>
        <w:t xml:space="preserve"> Jugend*Europa*Religiositat*Kirche*Politik*Gesellschaft 2 </w:t>
      </w:r>
    </w:p>
    <w:p w:rsidR="008A694C" w:rsidRDefault="008A694C" w:rsidP="008A694C">
      <w:pPr>
        <w:pStyle w:val="af"/>
      </w:pPr>
      <w:r>
        <w:t>УДК   280.19</w:t>
      </w:r>
    </w:p>
    <w:p w:rsidR="008A694C" w:rsidRDefault="008A694C" w:rsidP="008A694C">
      <w:pPr>
        <w:pStyle w:val="af"/>
      </w:pPr>
      <w:r>
        <w:t>ИН - 1</w:t>
      </w:r>
    </w:p>
    <w:p w:rsidR="008A694C" w:rsidRPr="002B6FC2" w:rsidRDefault="008A694C" w:rsidP="008A694C">
      <w:pPr>
        <w:pStyle w:val="a"/>
        <w:rPr>
          <w:lang w:val="de-DE"/>
        </w:rPr>
      </w:pPr>
      <w:r w:rsidRPr="002B6FC2">
        <w:rPr>
          <w:lang w:val="de-DE"/>
        </w:rPr>
        <w:t xml:space="preserve">24324 1949 280.1 K 48 </w:t>
      </w:r>
      <w:r w:rsidRPr="002B6FC2">
        <w:rPr>
          <w:b/>
          <w:lang w:val="de-DE"/>
        </w:rPr>
        <w:t xml:space="preserve">Kirche </w:t>
      </w:r>
      <w:r w:rsidRPr="002B6FC2">
        <w:rPr>
          <w:lang w:val="de-DE"/>
        </w:rPr>
        <w:t xml:space="preserve">in der Gesellschaft : Der katholische Beitrag 78/79 / Hrsg. von Juergen Wichmann Wichmann, Juergen.--Muenchen ; Wien : Guenter Olzog Verl.,1979.--407s.--(Geschichte und Staat ; Band 220-222) .--ISBN 3-7892-7135-7 </w:t>
      </w:r>
      <w:r>
        <w:t>Нем</w:t>
      </w:r>
      <w:r w:rsidRPr="002B6FC2">
        <w:rPr>
          <w:lang w:val="de-DE"/>
        </w:rPr>
        <w:t>. Gesellschaft*</w:t>
      </w:r>
      <w:r>
        <w:t>Общество</w:t>
      </w:r>
      <w:r w:rsidRPr="002B6FC2">
        <w:rPr>
          <w:lang w:val="de-DE"/>
        </w:rPr>
        <w:t>*Kirche*</w:t>
      </w:r>
      <w:r>
        <w:t>Церковь</w:t>
      </w:r>
      <w:r w:rsidRPr="002B6FC2">
        <w:rPr>
          <w:lang w:val="de-DE"/>
        </w:rPr>
        <w:t>*Katholishe Theologie*</w:t>
      </w:r>
      <w:r>
        <w:t>Богословие</w:t>
      </w:r>
      <w:r w:rsidRPr="002B6FC2">
        <w:rPr>
          <w:lang w:val="de-DE"/>
        </w:rPr>
        <w:t xml:space="preserve"> </w:t>
      </w:r>
      <w:r>
        <w:t>католическое</w:t>
      </w:r>
      <w:r w:rsidRPr="002B6FC2">
        <w:rPr>
          <w:lang w:val="de-DE"/>
        </w:rPr>
        <w:t>*Katholizismus*</w:t>
      </w:r>
      <w:r>
        <w:t>Католичество</w:t>
      </w:r>
      <w:r w:rsidRPr="002B6FC2">
        <w:rPr>
          <w:lang w:val="de-DE"/>
        </w:rPr>
        <w:t>*Staat*</w:t>
      </w:r>
      <w:r>
        <w:t>Государство</w:t>
      </w:r>
      <w:r w:rsidRPr="002B6FC2">
        <w:rPr>
          <w:lang w:val="de-DE"/>
        </w:rPr>
        <w:t>*Sexualethik*</w:t>
      </w:r>
      <w:r>
        <w:t>Этика</w:t>
      </w:r>
      <w:r w:rsidRPr="002B6FC2">
        <w:rPr>
          <w:lang w:val="de-DE"/>
        </w:rPr>
        <w:t xml:space="preserve"> </w:t>
      </w:r>
      <w:r>
        <w:t>сексуальности</w:t>
      </w:r>
      <w:r w:rsidRPr="002B6FC2">
        <w:rPr>
          <w:lang w:val="de-DE"/>
        </w:rPr>
        <w:t>*Schule*</w:t>
      </w:r>
      <w:r>
        <w:t>Школа</w:t>
      </w:r>
      <w:r w:rsidRPr="002B6FC2">
        <w:rPr>
          <w:lang w:val="de-DE"/>
        </w:rPr>
        <w:t>*Krankenhaus*</w:t>
      </w:r>
      <w:r>
        <w:t>Больница</w:t>
      </w:r>
      <w:r w:rsidRPr="002B6FC2">
        <w:rPr>
          <w:lang w:val="de-DE"/>
        </w:rPr>
        <w:t>*Tod*</w:t>
      </w:r>
      <w:r>
        <w:t>Смерть</w:t>
      </w:r>
      <w:r w:rsidRPr="002B6FC2">
        <w:rPr>
          <w:lang w:val="de-DE"/>
        </w:rPr>
        <w:t xml:space="preserve"> 2 </w:t>
      </w:r>
    </w:p>
    <w:p w:rsidR="008A694C" w:rsidRDefault="008A694C" w:rsidP="008A694C">
      <w:pPr>
        <w:pStyle w:val="af"/>
      </w:pPr>
      <w:r>
        <w:t>УДК   280.1 + 270.1</w:t>
      </w:r>
    </w:p>
    <w:p w:rsidR="002B6FC2" w:rsidRDefault="008A694C" w:rsidP="008A694C">
      <w:pPr>
        <w:pStyle w:val="af"/>
      </w:pPr>
      <w:r>
        <w:t>ИН - 1</w:t>
      </w:r>
    </w:p>
    <w:p w:rsidR="002B6FC2" w:rsidRDefault="002B6FC2" w:rsidP="002B6FC2">
      <w:pPr>
        <w:pStyle w:val="a"/>
      </w:pPr>
      <w:r w:rsidRPr="002B6FC2">
        <w:rPr>
          <w:lang w:val="de-DE"/>
        </w:rPr>
        <w:t xml:space="preserve">32912 4534 280.1 K 48 </w:t>
      </w:r>
      <w:r w:rsidRPr="002B6FC2">
        <w:rPr>
          <w:b/>
          <w:lang w:val="de-DE"/>
        </w:rPr>
        <w:t xml:space="preserve">Kirchen </w:t>
      </w:r>
      <w:r w:rsidRPr="002B6FC2">
        <w:rPr>
          <w:lang w:val="de-DE"/>
        </w:rPr>
        <w:t xml:space="preserve">und gesellschaft in beiden deutschen staaten / Herausgegeben von G. Helwig und D. Urban Helwig G.*Urban D.--Koln : Edition Deutschland Archiv im Verlag Wissenschaft und Politik,1987.--224s. .--ISBN 3-8046-0328-9 </w:t>
      </w:r>
      <w:r>
        <w:t>нем</w:t>
      </w:r>
      <w:r w:rsidRPr="002B6FC2">
        <w:rPr>
          <w:lang w:val="de-DE"/>
        </w:rPr>
        <w:t xml:space="preserve">. </w:t>
      </w:r>
      <w:r>
        <w:t>Церковь*Общество*Германия Kirche*Gesellschaft*Deutschland</w:t>
      </w:r>
    </w:p>
    <w:p w:rsidR="002B6FC2" w:rsidRDefault="002B6FC2" w:rsidP="002B6FC2">
      <w:pPr>
        <w:pStyle w:val="af"/>
      </w:pPr>
      <w:r>
        <w:t>УДК   280.1</w:t>
      </w:r>
    </w:p>
    <w:p w:rsidR="002B6FC2" w:rsidRDefault="002B6FC2" w:rsidP="002B6FC2">
      <w:pPr>
        <w:pStyle w:val="af"/>
      </w:pPr>
      <w:r>
        <w:t>ИН - 1</w:t>
      </w:r>
    </w:p>
    <w:p w:rsidR="002B6FC2" w:rsidRPr="002B6FC2" w:rsidRDefault="002B6FC2" w:rsidP="002B6FC2">
      <w:pPr>
        <w:pStyle w:val="a"/>
        <w:rPr>
          <w:lang w:val="de-DE"/>
        </w:rPr>
      </w:pPr>
      <w:r w:rsidRPr="002B6FC2">
        <w:rPr>
          <w:lang w:val="de-DE"/>
        </w:rPr>
        <w:t xml:space="preserve">34035 4797 280.17 K 89 </w:t>
      </w:r>
      <w:r w:rsidRPr="002B6FC2">
        <w:rPr>
          <w:b/>
          <w:lang w:val="de-DE"/>
        </w:rPr>
        <w:t>Kubler-Ross, Elisabeth</w:t>
      </w:r>
      <w:r w:rsidRPr="002B6FC2">
        <w:rPr>
          <w:lang w:val="de-DE"/>
        </w:rPr>
        <w:t xml:space="preserve"> Verstehen, was Sterbende sagen wollen : Einfuhrung in ihre symbolische Sprache / Elisabeth Kublrt-Ross ; Aus. dem Amerikanischen von Susanne Schaup.--Germany : Knaur MensSana,2000.--185 S. .--ISBN 3-426-87015-0 Deut. Sterben*Sprache der Kranken*Tod*Schmerz*Gefuhl*Gesellschaft </w:t>
      </w:r>
      <w:r>
        <w:t>Умирание</w:t>
      </w:r>
      <w:r w:rsidRPr="002B6FC2">
        <w:rPr>
          <w:lang w:val="de-DE"/>
        </w:rPr>
        <w:t>*</w:t>
      </w:r>
      <w:r>
        <w:t>Язык</w:t>
      </w:r>
      <w:r w:rsidRPr="002B6FC2">
        <w:rPr>
          <w:lang w:val="de-DE"/>
        </w:rPr>
        <w:t xml:space="preserve"> </w:t>
      </w:r>
      <w:r>
        <w:t>больных</w:t>
      </w:r>
      <w:r w:rsidRPr="002B6FC2">
        <w:rPr>
          <w:lang w:val="de-DE"/>
        </w:rPr>
        <w:t>*</w:t>
      </w:r>
      <w:r>
        <w:t>Смерть</w:t>
      </w:r>
      <w:r w:rsidRPr="002B6FC2">
        <w:rPr>
          <w:lang w:val="de-DE"/>
        </w:rPr>
        <w:t>*</w:t>
      </w:r>
      <w:r>
        <w:t>Боль</w:t>
      </w:r>
      <w:r w:rsidRPr="002B6FC2">
        <w:rPr>
          <w:lang w:val="de-DE"/>
        </w:rPr>
        <w:t>*</w:t>
      </w:r>
      <w:r>
        <w:t>Чувство</w:t>
      </w:r>
      <w:r w:rsidRPr="002B6FC2">
        <w:rPr>
          <w:lang w:val="de-DE"/>
        </w:rPr>
        <w:t>*</w:t>
      </w:r>
      <w:r>
        <w:t>Общество</w:t>
      </w:r>
      <w:r w:rsidRPr="002B6FC2">
        <w:rPr>
          <w:lang w:val="de-DE"/>
        </w:rPr>
        <w:t xml:space="preserve"> 7 </w:t>
      </w:r>
    </w:p>
    <w:p w:rsidR="002B6FC2" w:rsidRDefault="002B6FC2" w:rsidP="002B6FC2">
      <w:pPr>
        <w:pStyle w:val="af"/>
      </w:pPr>
      <w:r>
        <w:t>УДК   280.17 + 235.4</w:t>
      </w:r>
    </w:p>
    <w:p w:rsidR="002B6FC2" w:rsidRDefault="002B6FC2" w:rsidP="002B6FC2">
      <w:pPr>
        <w:pStyle w:val="af"/>
      </w:pPr>
      <w:r>
        <w:t>ИН - 1</w:t>
      </w:r>
    </w:p>
    <w:p w:rsidR="002B6FC2" w:rsidRPr="002B6FC2" w:rsidRDefault="002B6FC2" w:rsidP="002B6FC2">
      <w:pPr>
        <w:pStyle w:val="a"/>
        <w:rPr>
          <w:lang w:val="de-DE"/>
        </w:rPr>
      </w:pPr>
      <w:r w:rsidRPr="002B6FC2">
        <w:rPr>
          <w:lang w:val="de-DE"/>
        </w:rPr>
        <w:t xml:space="preserve">34058 4807 280.17 K 93 </w:t>
      </w:r>
      <w:r w:rsidRPr="002B6FC2">
        <w:rPr>
          <w:b/>
          <w:lang w:val="de-DE"/>
        </w:rPr>
        <w:t xml:space="preserve">Kursbuch </w:t>
      </w:r>
      <w:r w:rsidRPr="002B6FC2">
        <w:rPr>
          <w:lang w:val="de-DE"/>
        </w:rPr>
        <w:t xml:space="preserve">Hospiz : Aus- und Weiterbildung fur Haupt- und Ehrenamtliche in der Hospizarbeit: Konzepte - Modelle - Materialien / Barthold Stratling, Helga Stratling-Tolle (Hsgb.) Stratling Barthold*Stratling-Tolle Helga.--Paderborn : TAKT- Verlag,2001.--283 S. : ill. .--ISBN 3-931732-10-X Deut. Ministerium*Hospiz*Methodik*Pflege*Hilfe*Palliativ </w:t>
      </w:r>
      <w:r>
        <w:t>Служение</w:t>
      </w:r>
      <w:r w:rsidRPr="002B6FC2">
        <w:rPr>
          <w:lang w:val="de-DE"/>
        </w:rPr>
        <w:t>*</w:t>
      </w:r>
      <w:r>
        <w:t>Хоспис</w:t>
      </w:r>
      <w:r w:rsidRPr="002B6FC2">
        <w:rPr>
          <w:lang w:val="de-DE"/>
        </w:rPr>
        <w:t>*</w:t>
      </w:r>
      <w:r>
        <w:t>Методика</w:t>
      </w:r>
      <w:r w:rsidRPr="002B6FC2">
        <w:rPr>
          <w:lang w:val="de-DE"/>
        </w:rPr>
        <w:t>*</w:t>
      </w:r>
      <w:r>
        <w:t>Уход</w:t>
      </w:r>
      <w:r w:rsidRPr="002B6FC2">
        <w:rPr>
          <w:lang w:val="de-DE"/>
        </w:rPr>
        <w:t>*</w:t>
      </w:r>
      <w:r>
        <w:t>Помощь</w:t>
      </w:r>
      <w:r w:rsidRPr="002B6FC2">
        <w:rPr>
          <w:lang w:val="de-DE"/>
        </w:rPr>
        <w:t>*</w:t>
      </w:r>
      <w:r>
        <w:t>Паллиатив</w:t>
      </w:r>
      <w:r w:rsidRPr="002B6FC2">
        <w:rPr>
          <w:lang w:val="de-DE"/>
        </w:rPr>
        <w:t xml:space="preserve"> 2 </w:t>
      </w:r>
    </w:p>
    <w:p w:rsidR="002B6FC2" w:rsidRDefault="002B6FC2" w:rsidP="002B6FC2">
      <w:pPr>
        <w:pStyle w:val="af"/>
      </w:pPr>
      <w:r>
        <w:t>УДК   280.17 + 159.9</w:t>
      </w:r>
    </w:p>
    <w:p w:rsidR="002B6FC2" w:rsidRDefault="002B6FC2" w:rsidP="002B6FC2">
      <w:pPr>
        <w:pStyle w:val="af"/>
      </w:pPr>
      <w:r>
        <w:t>ИН - 1</w:t>
      </w:r>
    </w:p>
    <w:p w:rsidR="002B6FC2" w:rsidRDefault="002B6FC2" w:rsidP="002B6FC2">
      <w:pPr>
        <w:pStyle w:val="a"/>
      </w:pPr>
      <w:r>
        <w:t xml:space="preserve">32828 4473 280.15 L 10 </w:t>
      </w:r>
      <w:r w:rsidRPr="002B6FC2">
        <w:rPr>
          <w:b/>
        </w:rPr>
        <w:t xml:space="preserve">La crisi </w:t>
      </w:r>
      <w:r>
        <w:t xml:space="preserve">economica e la poverta: sfide per l'Europa di oggi --- The economic crisis and poverty: challenges for today's Europe : Atti fel III Forum Europeo Cattolico-Ortodosso Lisbona, Portogallo, 5-8 giugno 2012.--Bologna : EDB,2013.--189 p. : Ill.--(Consilium Conferentiarum Episcoporum Europae) .--ISBN 978-88-10-14076-5 итальянск.*англ Экономика*Вера*Кризис*Глобализация*Секуляризация*Духовность*Солидарность*Развитие*Православие </w:t>
      </w:r>
      <w:r>
        <w:lastRenderedPageBreak/>
        <w:t xml:space="preserve">Economia*Fede*Crisi*Globalizzazione*Secolarizzazione*Spiritualita*Solidarieta*Sviluppo*Ortodossia 2 </w:t>
      </w:r>
    </w:p>
    <w:p w:rsidR="002B6FC2" w:rsidRDefault="002B6FC2" w:rsidP="002B6FC2">
      <w:pPr>
        <w:pStyle w:val="af"/>
      </w:pPr>
      <w:r>
        <w:t>УДК   280.15 + 33 + 270.17</w:t>
      </w:r>
    </w:p>
    <w:p w:rsidR="002B6FC2" w:rsidRDefault="002B6FC2" w:rsidP="002B6FC2">
      <w:pPr>
        <w:pStyle w:val="af"/>
      </w:pPr>
      <w:r>
        <w:t>ИН - 1</w:t>
      </w:r>
    </w:p>
    <w:p w:rsidR="002B6FC2" w:rsidRDefault="002B6FC2" w:rsidP="002B6FC2">
      <w:pPr>
        <w:pStyle w:val="a"/>
      </w:pPr>
      <w:r w:rsidRPr="002B6FC2">
        <w:rPr>
          <w:lang w:val="de-DE"/>
        </w:rPr>
        <w:t xml:space="preserve">122 280.175(03) L 63 </w:t>
      </w:r>
      <w:r w:rsidRPr="002B6FC2">
        <w:rPr>
          <w:b/>
          <w:lang w:val="de-DE"/>
        </w:rPr>
        <w:t xml:space="preserve">Lexikon </w:t>
      </w:r>
      <w:r w:rsidRPr="002B6FC2">
        <w:rPr>
          <w:lang w:val="de-DE"/>
        </w:rPr>
        <w:t xml:space="preserve">der Bioethik / Hrsg. im Auftr. der Gorres-Gesellschaft von Wilhelm Korff... in Verbindung mit Ludger Honnefelder...--Gutersloh : Gutersloher Verl.-Haus,1998.--820 S. </w:t>
      </w:r>
      <w:r>
        <w:t>Дар</w:t>
      </w:r>
      <w:r w:rsidRPr="002B6FC2">
        <w:rPr>
          <w:lang w:val="de-DE"/>
        </w:rPr>
        <w:t xml:space="preserve"> .--ISBN 3-579-00264-3*3-579-00232-5(fur Band 1) </w:t>
      </w:r>
      <w:r>
        <w:t>нем</w:t>
      </w:r>
      <w:r w:rsidRPr="002B6FC2">
        <w:rPr>
          <w:lang w:val="de-DE"/>
        </w:rPr>
        <w:t xml:space="preserve">. </w:t>
      </w:r>
      <w:r>
        <w:t xml:space="preserve">Христианство и общество*Церковь и общество*Биоэтика 1076 хр. Bd.1 A-F IN00 </w:t>
      </w:r>
    </w:p>
    <w:p w:rsidR="002B6FC2" w:rsidRDefault="002B6FC2" w:rsidP="002B6FC2">
      <w:pPr>
        <w:pStyle w:val="af"/>
      </w:pPr>
      <w:r>
        <w:t>УДК   280.175(03)</w:t>
      </w:r>
    </w:p>
    <w:p w:rsidR="002B6FC2" w:rsidRDefault="002B6FC2" w:rsidP="002B6FC2">
      <w:pPr>
        <w:pStyle w:val="af"/>
      </w:pPr>
      <w:r>
        <w:t>хр - 1</w:t>
      </w:r>
    </w:p>
    <w:p w:rsidR="002B6FC2" w:rsidRDefault="002B6FC2" w:rsidP="002B6FC2">
      <w:pPr>
        <w:pStyle w:val="a"/>
      </w:pPr>
      <w:r w:rsidRPr="002B6FC2">
        <w:rPr>
          <w:lang w:val="de-DE"/>
        </w:rPr>
        <w:t xml:space="preserve">123 280.175(03) L 63 </w:t>
      </w:r>
      <w:r w:rsidRPr="002B6FC2">
        <w:rPr>
          <w:b/>
          <w:lang w:val="de-DE"/>
        </w:rPr>
        <w:t xml:space="preserve">Lexikon </w:t>
      </w:r>
      <w:r w:rsidRPr="002B6FC2">
        <w:rPr>
          <w:lang w:val="de-DE"/>
        </w:rPr>
        <w:t xml:space="preserve">der Bioethik / Hrsg. im Auftr. der Gorres-Gesellschaft von Wilhelm Korff... in Verbindung mit Ludger Honnefelder...--Gutersloh : Gutersloher Verl.-Haus,1998.--845 S. </w:t>
      </w:r>
      <w:r>
        <w:t>Дар</w:t>
      </w:r>
      <w:r w:rsidRPr="002B6FC2">
        <w:rPr>
          <w:lang w:val="de-DE"/>
        </w:rPr>
        <w:t xml:space="preserve"> .--ISBN 3-579-00264-3*3-579-00233-3(fur Band 2) </w:t>
      </w:r>
      <w:r>
        <w:t>нем</w:t>
      </w:r>
      <w:r w:rsidRPr="002B6FC2">
        <w:rPr>
          <w:lang w:val="de-DE"/>
        </w:rPr>
        <w:t xml:space="preserve">. </w:t>
      </w:r>
      <w:r>
        <w:t xml:space="preserve">Христианство и общество*Церковь и общество*Биоэтика 1077 хр. Bd.2 G-Pa IN00 </w:t>
      </w:r>
    </w:p>
    <w:p w:rsidR="002B6FC2" w:rsidRDefault="002B6FC2" w:rsidP="002B6FC2">
      <w:pPr>
        <w:pStyle w:val="af"/>
      </w:pPr>
      <w:r>
        <w:t>УДК   280.175(03)</w:t>
      </w:r>
    </w:p>
    <w:p w:rsidR="002B6FC2" w:rsidRDefault="002B6FC2" w:rsidP="002B6FC2">
      <w:pPr>
        <w:pStyle w:val="af"/>
      </w:pPr>
      <w:r>
        <w:t>хр - 1</w:t>
      </w:r>
    </w:p>
    <w:p w:rsidR="002B6FC2" w:rsidRDefault="002B6FC2" w:rsidP="002B6FC2">
      <w:pPr>
        <w:pStyle w:val="a"/>
      </w:pPr>
      <w:r w:rsidRPr="002B6FC2">
        <w:rPr>
          <w:lang w:val="de-DE"/>
        </w:rPr>
        <w:t xml:space="preserve">124 280.175(03) L 63 </w:t>
      </w:r>
      <w:r w:rsidRPr="002B6FC2">
        <w:rPr>
          <w:b/>
          <w:lang w:val="de-DE"/>
        </w:rPr>
        <w:t xml:space="preserve">Lexikon </w:t>
      </w:r>
      <w:r w:rsidRPr="002B6FC2">
        <w:rPr>
          <w:lang w:val="de-DE"/>
        </w:rPr>
        <w:t xml:space="preserve">der Bioethik / Hrsg. im Auftr. der Gorres-Gesellschaft von Wilhelm Korff... in Verbindung mit Ludger Honnefelder...--Gutersloh : Gutersloher Verl.-Haus,1998.--894 S. </w:t>
      </w:r>
      <w:r>
        <w:t>Дар</w:t>
      </w:r>
      <w:r w:rsidRPr="002B6FC2">
        <w:rPr>
          <w:lang w:val="de-DE"/>
        </w:rPr>
        <w:t xml:space="preserve"> .--ISBN 3-579-00264-3*3-579-00234-1(fur Band 3) </w:t>
      </w:r>
      <w:r>
        <w:t>нем</w:t>
      </w:r>
      <w:r w:rsidRPr="002B6FC2">
        <w:rPr>
          <w:lang w:val="de-DE"/>
        </w:rPr>
        <w:t xml:space="preserve">. </w:t>
      </w:r>
      <w:r>
        <w:t xml:space="preserve">Христианство и общество*Церковь и общество*Биоэтика 1078 хр. Bd.3 Pe-Z IN00 </w:t>
      </w:r>
    </w:p>
    <w:p w:rsidR="002B6FC2" w:rsidRDefault="002B6FC2" w:rsidP="002B6FC2">
      <w:pPr>
        <w:pStyle w:val="af"/>
      </w:pPr>
      <w:r>
        <w:t>УДК   280.175(03)</w:t>
      </w:r>
    </w:p>
    <w:p w:rsidR="00C671F4" w:rsidRDefault="002B6FC2" w:rsidP="002B6FC2">
      <w:pPr>
        <w:pStyle w:val="af"/>
      </w:pPr>
      <w:r>
        <w:t>хр - 1</w:t>
      </w:r>
    </w:p>
    <w:p w:rsidR="00C671F4" w:rsidRDefault="00C671F4" w:rsidP="00C671F4">
      <w:pPr>
        <w:pStyle w:val="a"/>
      </w:pPr>
      <w:r w:rsidRPr="00C671F4">
        <w:rPr>
          <w:lang w:val="en-US"/>
        </w:rPr>
        <w:t xml:space="preserve">32831 4476 280.1(08) R 22 </w:t>
      </w:r>
      <w:r w:rsidRPr="00C671F4">
        <w:rPr>
          <w:b/>
          <w:lang w:val="en-US"/>
        </w:rPr>
        <w:t xml:space="preserve">Rapporti </w:t>
      </w:r>
      <w:r w:rsidRPr="00C671F4">
        <w:rPr>
          <w:lang w:val="en-US"/>
        </w:rPr>
        <w:t xml:space="preserve">chiesa-stato: prospettive storiche e teologiche --- Church and state relations: from historical and theological perspectives : Atti del II Forum Europeo Cattolico-Ortodosso Rodi, Grecia, 18-22 ottobre 2010.--Bologna : Edizioni Dehoniane Bologna,2011.--246 p.--(Consilum conferentiarum episcoporum Europae(CCEE) .--ISBN 978-88-10-14065-9 </w:t>
      </w:r>
      <w:r>
        <w:t>итал</w:t>
      </w:r>
      <w:r w:rsidRPr="00C671F4">
        <w:rPr>
          <w:lang w:val="en-US"/>
        </w:rPr>
        <w:t>.*</w:t>
      </w:r>
      <w:r>
        <w:t>англ</w:t>
      </w:r>
      <w:r w:rsidRPr="00C671F4">
        <w:rPr>
          <w:lang w:val="en-US"/>
        </w:rPr>
        <w:t xml:space="preserve">. </w:t>
      </w:r>
      <w:r>
        <w:t xml:space="preserve">Церковь*Государство*Право*Нравственность*Мораль*Служение*Общество Chiesa*Stato*Legge*Morale*Morale*Servizio*Societa 2 </w:t>
      </w:r>
    </w:p>
    <w:p w:rsidR="00C671F4" w:rsidRDefault="00C671F4" w:rsidP="00C671F4">
      <w:pPr>
        <w:pStyle w:val="af"/>
      </w:pPr>
      <w:r>
        <w:t>УДК   280.1(08)</w:t>
      </w:r>
    </w:p>
    <w:p w:rsidR="00C671F4" w:rsidRDefault="00C671F4" w:rsidP="00C671F4">
      <w:pPr>
        <w:pStyle w:val="af"/>
      </w:pPr>
      <w:r>
        <w:t>ИН - 1</w:t>
      </w:r>
    </w:p>
    <w:p w:rsidR="00C671F4" w:rsidRPr="00C671F4" w:rsidRDefault="00C671F4" w:rsidP="00C671F4">
      <w:pPr>
        <w:pStyle w:val="a"/>
        <w:rPr>
          <w:lang w:val="de-DE"/>
        </w:rPr>
      </w:pPr>
      <w:r w:rsidRPr="00C671F4">
        <w:rPr>
          <w:lang w:val="de-DE"/>
        </w:rPr>
        <w:t xml:space="preserve">27090 3724 280.16 S 36 </w:t>
      </w:r>
      <w:r w:rsidRPr="00C671F4">
        <w:rPr>
          <w:b/>
          <w:lang w:val="de-DE"/>
        </w:rPr>
        <w:t xml:space="preserve">Schoepfungstheologie. </w:t>
      </w:r>
      <w:r w:rsidRPr="00C671F4">
        <w:rPr>
          <w:lang w:val="de-DE"/>
        </w:rPr>
        <w:t xml:space="preserve">Schoepfungsspiritualitaet / I. Schoenstein.--Wien : ARGE Schoepfungsverantwortung,2000.--75s. </w:t>
      </w:r>
      <w:r>
        <w:t>нем</w:t>
      </w:r>
      <w:r w:rsidRPr="00C671F4">
        <w:rPr>
          <w:lang w:val="de-DE"/>
        </w:rPr>
        <w:t>. Schoepfungstheologie*</w:t>
      </w:r>
      <w:r>
        <w:t>Теология</w:t>
      </w:r>
      <w:r w:rsidRPr="00C671F4">
        <w:rPr>
          <w:lang w:val="de-DE"/>
        </w:rPr>
        <w:t xml:space="preserve"> </w:t>
      </w:r>
      <w:r>
        <w:t>творения</w:t>
      </w:r>
      <w:r w:rsidRPr="00C671F4">
        <w:rPr>
          <w:lang w:val="de-DE"/>
        </w:rPr>
        <w:t>*Schoepfung*</w:t>
      </w:r>
      <w:r>
        <w:t>Творение</w:t>
      </w:r>
      <w:r w:rsidRPr="00C671F4">
        <w:rPr>
          <w:lang w:val="de-DE"/>
        </w:rPr>
        <w:t>*Spiritualitaet*</w:t>
      </w:r>
      <w:r>
        <w:t>Духовность</w:t>
      </w:r>
      <w:r w:rsidRPr="00C671F4">
        <w:rPr>
          <w:lang w:val="de-DE"/>
        </w:rPr>
        <w:t>*Oekologie*</w:t>
      </w:r>
      <w:r>
        <w:t>Экология</w:t>
      </w:r>
      <w:r w:rsidRPr="00C671F4">
        <w:rPr>
          <w:lang w:val="de-DE"/>
        </w:rPr>
        <w:t>*Umwelt*</w:t>
      </w:r>
      <w:r>
        <w:t>Окружающая</w:t>
      </w:r>
      <w:r w:rsidRPr="00C671F4">
        <w:rPr>
          <w:lang w:val="de-DE"/>
        </w:rPr>
        <w:t xml:space="preserve"> </w:t>
      </w:r>
      <w:r>
        <w:t>среда</w:t>
      </w:r>
      <w:r w:rsidRPr="00C671F4">
        <w:rPr>
          <w:lang w:val="de-DE"/>
        </w:rPr>
        <w:t>*Kernenergie*</w:t>
      </w:r>
      <w:r>
        <w:t>Ядерная</w:t>
      </w:r>
      <w:r w:rsidRPr="00C671F4">
        <w:rPr>
          <w:lang w:val="de-DE"/>
        </w:rPr>
        <w:t xml:space="preserve"> </w:t>
      </w:r>
      <w:r>
        <w:t>энергия</w:t>
      </w:r>
      <w:r w:rsidRPr="00C671F4">
        <w:rPr>
          <w:lang w:val="de-DE"/>
        </w:rPr>
        <w:t xml:space="preserve"> 2 </w:t>
      </w:r>
    </w:p>
    <w:p w:rsidR="00C671F4" w:rsidRDefault="00C671F4" w:rsidP="00C671F4">
      <w:pPr>
        <w:pStyle w:val="af"/>
      </w:pPr>
      <w:r>
        <w:t>УДК   280.16</w:t>
      </w:r>
    </w:p>
    <w:p w:rsidR="00C671F4" w:rsidRDefault="00C671F4" w:rsidP="00C671F4">
      <w:pPr>
        <w:pStyle w:val="af"/>
      </w:pPr>
      <w:r>
        <w:t>ИН - 1</w:t>
      </w:r>
    </w:p>
    <w:p w:rsidR="00C671F4" w:rsidRPr="00C671F4" w:rsidRDefault="00C671F4" w:rsidP="00C671F4">
      <w:pPr>
        <w:pStyle w:val="a"/>
        <w:rPr>
          <w:lang w:val="de-DE"/>
        </w:rPr>
      </w:pPr>
      <w:r w:rsidRPr="00C671F4">
        <w:rPr>
          <w:lang w:val="de-DE"/>
        </w:rPr>
        <w:t xml:space="preserve">29336 4160 280.124 S 39 </w:t>
      </w:r>
      <w:r w:rsidRPr="00C671F4">
        <w:rPr>
          <w:b/>
          <w:lang w:val="de-DE"/>
        </w:rPr>
        <w:t>Schwyter, Christoph</w:t>
      </w:r>
      <w:r w:rsidRPr="00C671F4">
        <w:rPr>
          <w:lang w:val="de-DE"/>
        </w:rPr>
        <w:t xml:space="preserve"> Das sozialpolitische Denken der Rusischen Orthodoxen Kirche : Eine theologische Grundlegung auf der Basis offizieller Dokumente seit 1988 / Chr. Schwyter.--Freiburg-Basel : Institut fuer Oekumenische Studien, Triedrich Reinhardt Verlag,2013.--375s.--(Studia Oecumenica Friburgensia ; 56) .--ISBN 978-3-7245-1922-5 </w:t>
      </w:r>
      <w:r>
        <w:t>Нем</w:t>
      </w:r>
      <w:r w:rsidRPr="00C671F4">
        <w:rPr>
          <w:lang w:val="de-DE"/>
        </w:rPr>
        <w:t>. Liturgie*</w:t>
      </w:r>
      <w:r>
        <w:t>Литургия</w:t>
      </w:r>
      <w:r w:rsidRPr="00C671F4">
        <w:rPr>
          <w:lang w:val="de-DE"/>
        </w:rPr>
        <w:t>*Theologie*</w:t>
      </w:r>
      <w:r>
        <w:t>Теология</w:t>
      </w:r>
      <w:r w:rsidRPr="00C671F4">
        <w:rPr>
          <w:lang w:val="de-DE"/>
        </w:rPr>
        <w:t>*Ethik*</w:t>
      </w:r>
      <w:r>
        <w:t>Этика</w:t>
      </w:r>
      <w:r w:rsidRPr="00C671F4">
        <w:rPr>
          <w:lang w:val="de-DE"/>
        </w:rPr>
        <w:t>*Soziale Konzeption*</w:t>
      </w:r>
      <w:r>
        <w:t>Социальная</w:t>
      </w:r>
      <w:r w:rsidRPr="00C671F4">
        <w:rPr>
          <w:lang w:val="de-DE"/>
        </w:rPr>
        <w:t xml:space="preserve"> </w:t>
      </w:r>
      <w:r>
        <w:t>концепция</w:t>
      </w:r>
      <w:r w:rsidRPr="00C671F4">
        <w:rPr>
          <w:lang w:val="de-DE"/>
        </w:rPr>
        <w:t>*Krise*</w:t>
      </w:r>
      <w:r>
        <w:t>Кризис</w:t>
      </w:r>
      <w:r w:rsidRPr="00C671F4">
        <w:rPr>
          <w:lang w:val="de-DE"/>
        </w:rPr>
        <w:t>*Recht*</w:t>
      </w:r>
      <w:r>
        <w:t>Право</w:t>
      </w:r>
      <w:r w:rsidRPr="00C671F4">
        <w:rPr>
          <w:lang w:val="de-DE"/>
        </w:rPr>
        <w:t>*Moral*</w:t>
      </w:r>
      <w:r>
        <w:t>Мораль</w:t>
      </w:r>
      <w:r w:rsidRPr="00C671F4">
        <w:rPr>
          <w:lang w:val="de-DE"/>
        </w:rPr>
        <w:t>*Anthropologie*</w:t>
      </w:r>
      <w:r>
        <w:t>Антрополоигя</w:t>
      </w:r>
      <w:r w:rsidRPr="00C671F4">
        <w:rPr>
          <w:lang w:val="de-DE"/>
        </w:rPr>
        <w:t>*Freiheit*</w:t>
      </w:r>
      <w:r>
        <w:t>Свобода</w:t>
      </w:r>
      <w:r w:rsidRPr="00C671F4">
        <w:rPr>
          <w:lang w:val="de-DE"/>
        </w:rPr>
        <w:t>*Ekklesiologie*</w:t>
      </w:r>
      <w:r>
        <w:t>Экклезиология</w:t>
      </w:r>
      <w:r w:rsidRPr="00C671F4">
        <w:rPr>
          <w:lang w:val="de-DE"/>
        </w:rPr>
        <w:t xml:space="preserve"> 2 </w:t>
      </w:r>
    </w:p>
    <w:p w:rsidR="00C671F4" w:rsidRDefault="00C671F4" w:rsidP="00C671F4">
      <w:pPr>
        <w:pStyle w:val="af"/>
      </w:pPr>
      <w:r>
        <w:t>УДК   280.124</w:t>
      </w:r>
    </w:p>
    <w:p w:rsidR="00C671F4" w:rsidRDefault="00C671F4" w:rsidP="00C671F4">
      <w:pPr>
        <w:pStyle w:val="af"/>
      </w:pPr>
      <w:r>
        <w:t>хр - 1</w:t>
      </w:r>
    </w:p>
    <w:p w:rsidR="00C671F4" w:rsidRPr="00C671F4" w:rsidRDefault="00C671F4" w:rsidP="00C671F4">
      <w:pPr>
        <w:pStyle w:val="a"/>
        <w:rPr>
          <w:lang w:val="de-DE"/>
        </w:rPr>
      </w:pPr>
      <w:r w:rsidRPr="00C671F4">
        <w:rPr>
          <w:lang w:val="de-DE"/>
        </w:rPr>
        <w:t xml:space="preserve">32093 4295 280.1 S 39 </w:t>
      </w:r>
      <w:r w:rsidRPr="00C671F4">
        <w:rPr>
          <w:b/>
          <w:lang w:val="de-DE"/>
        </w:rPr>
        <w:t>Schwyter, Christoph</w:t>
      </w:r>
      <w:r w:rsidRPr="00C671F4">
        <w:rPr>
          <w:lang w:val="de-DE"/>
        </w:rPr>
        <w:t xml:space="preserve"> Das sozialpolitische Denken der Russischen Orthodoxen Kirche : Eine theologische Grundlegung auf der Basis offizieller Dokumente seit 1988 / Chr. Schwyter.--Freiburg-Basel : Institut fuer Oekumenische Studien, Friedrich Reinhardr Verlag,2013.--375s.--(Studia Oecumenica Friburgensia ; 56) .--ISBN 978-3-7245-1922-5 </w:t>
      </w:r>
      <w:r>
        <w:t>Нем</w:t>
      </w:r>
      <w:r w:rsidRPr="00C671F4">
        <w:rPr>
          <w:lang w:val="de-DE"/>
        </w:rPr>
        <w:t xml:space="preserve">. </w:t>
      </w:r>
      <w:r>
        <w:lastRenderedPageBreak/>
        <w:t>Литургия</w:t>
      </w:r>
      <w:r w:rsidRPr="00C671F4">
        <w:rPr>
          <w:lang w:val="de-DE"/>
        </w:rPr>
        <w:t>*</w:t>
      </w:r>
      <w:r>
        <w:t>Теология</w:t>
      </w:r>
      <w:r w:rsidRPr="00C671F4">
        <w:rPr>
          <w:lang w:val="de-DE"/>
        </w:rPr>
        <w:t>*</w:t>
      </w:r>
      <w:r>
        <w:t>Этика</w:t>
      </w:r>
      <w:r w:rsidRPr="00C671F4">
        <w:rPr>
          <w:lang w:val="de-DE"/>
        </w:rPr>
        <w:t>*</w:t>
      </w:r>
      <w:r>
        <w:t>Социальная</w:t>
      </w:r>
      <w:r w:rsidRPr="00C671F4">
        <w:rPr>
          <w:lang w:val="de-DE"/>
        </w:rPr>
        <w:t xml:space="preserve"> </w:t>
      </w:r>
      <w:r>
        <w:t>концепция</w:t>
      </w:r>
      <w:r w:rsidRPr="00C671F4">
        <w:rPr>
          <w:lang w:val="de-DE"/>
        </w:rPr>
        <w:t>*</w:t>
      </w:r>
      <w:r>
        <w:t>Кризис</w:t>
      </w:r>
      <w:r w:rsidRPr="00C671F4">
        <w:rPr>
          <w:lang w:val="de-DE"/>
        </w:rPr>
        <w:t>*</w:t>
      </w:r>
      <w:r>
        <w:t>Право</w:t>
      </w:r>
      <w:r w:rsidRPr="00C671F4">
        <w:rPr>
          <w:lang w:val="de-DE"/>
        </w:rPr>
        <w:t>*Moral*</w:t>
      </w:r>
      <w:r>
        <w:t>Мораль</w:t>
      </w:r>
      <w:r w:rsidRPr="00C671F4">
        <w:rPr>
          <w:lang w:val="de-DE"/>
        </w:rPr>
        <w:t>*</w:t>
      </w:r>
      <w:r>
        <w:t>Антрополоигя</w:t>
      </w:r>
      <w:r w:rsidRPr="00C671F4">
        <w:rPr>
          <w:lang w:val="de-DE"/>
        </w:rPr>
        <w:t>*</w:t>
      </w:r>
      <w:r>
        <w:t>Свобода</w:t>
      </w:r>
      <w:r w:rsidRPr="00C671F4">
        <w:rPr>
          <w:lang w:val="de-DE"/>
        </w:rPr>
        <w:t>*</w:t>
      </w:r>
      <w:r>
        <w:t>Экклезиология</w:t>
      </w:r>
      <w:r w:rsidRPr="00C671F4">
        <w:rPr>
          <w:lang w:val="de-DE"/>
        </w:rPr>
        <w:t xml:space="preserve"> Liturgie*Theologie*Ethik*Soziale Konzeption*Krise*Recht*Moral*Anthropologie*Freiheit*Ekklesiologie 2 </w:t>
      </w:r>
    </w:p>
    <w:p w:rsidR="00C671F4" w:rsidRDefault="00C671F4" w:rsidP="00C671F4">
      <w:pPr>
        <w:pStyle w:val="af"/>
      </w:pPr>
      <w:r>
        <w:t>УДК   280.1</w:t>
      </w:r>
    </w:p>
    <w:p w:rsidR="00C671F4" w:rsidRDefault="00C671F4" w:rsidP="00C671F4">
      <w:pPr>
        <w:pStyle w:val="af"/>
      </w:pPr>
      <w:r>
        <w:t>ИН - 1</w:t>
      </w:r>
    </w:p>
    <w:p w:rsidR="00C671F4" w:rsidRPr="00C671F4" w:rsidRDefault="00C671F4" w:rsidP="00C671F4">
      <w:pPr>
        <w:pStyle w:val="a"/>
        <w:rPr>
          <w:lang w:val="de-DE"/>
        </w:rPr>
      </w:pPr>
      <w:r w:rsidRPr="00C671F4">
        <w:rPr>
          <w:lang w:val="de-DE"/>
        </w:rPr>
        <w:t xml:space="preserve">31468 4207 280.12 S 77 </w:t>
      </w:r>
      <w:r w:rsidRPr="00C671F4">
        <w:rPr>
          <w:b/>
          <w:lang w:val="de-DE"/>
        </w:rPr>
        <w:t xml:space="preserve">Sozial </w:t>
      </w:r>
      <w:r w:rsidRPr="00C671F4">
        <w:rPr>
          <w:lang w:val="de-DE"/>
        </w:rPr>
        <w:t xml:space="preserve">doktrin Rrussisch-Orthodox / Herausgegeben von Josef Thesing und Rudolf Uertz Thesing Josef*Uertz Rudolf.--Sankt Augustin : Konrad-Adenauer-Stiftung,2001.--196p. .--ISBN 3-933714-41-9 </w:t>
      </w:r>
      <w:r>
        <w:t>нем</w:t>
      </w:r>
      <w:r w:rsidRPr="00C671F4">
        <w:rPr>
          <w:lang w:val="de-DE"/>
        </w:rPr>
        <w:t xml:space="preserve">. </w:t>
      </w:r>
      <w:r>
        <w:t>Социальная</w:t>
      </w:r>
      <w:r w:rsidRPr="00C671F4">
        <w:rPr>
          <w:lang w:val="de-DE"/>
        </w:rPr>
        <w:t xml:space="preserve"> </w:t>
      </w:r>
      <w:r>
        <w:t>доктрина</w:t>
      </w:r>
      <w:r w:rsidRPr="00C671F4">
        <w:rPr>
          <w:lang w:val="de-DE"/>
        </w:rPr>
        <w:t>*</w:t>
      </w:r>
      <w:r>
        <w:t>Русская</w:t>
      </w:r>
      <w:r w:rsidRPr="00C671F4">
        <w:rPr>
          <w:lang w:val="de-DE"/>
        </w:rPr>
        <w:t xml:space="preserve"> </w:t>
      </w:r>
      <w:r>
        <w:t>Православная</w:t>
      </w:r>
      <w:r w:rsidRPr="00C671F4">
        <w:rPr>
          <w:lang w:val="de-DE"/>
        </w:rPr>
        <w:t xml:space="preserve"> </w:t>
      </w:r>
      <w:r>
        <w:t>Церковь</w:t>
      </w:r>
      <w:r w:rsidRPr="00C671F4">
        <w:rPr>
          <w:lang w:val="de-DE"/>
        </w:rPr>
        <w:t>*</w:t>
      </w:r>
      <w:r>
        <w:t>Документ</w:t>
      </w:r>
      <w:r w:rsidRPr="00C671F4">
        <w:rPr>
          <w:lang w:val="de-DE"/>
        </w:rPr>
        <w:t xml:space="preserve"> Sozialdoktrin*Russisch-Orthodoxen Kirche*Dokumen</w:t>
      </w:r>
    </w:p>
    <w:p w:rsidR="00C671F4" w:rsidRDefault="00C671F4" w:rsidP="00C671F4">
      <w:pPr>
        <w:pStyle w:val="af"/>
      </w:pPr>
      <w:r>
        <w:t>УДК   280.12</w:t>
      </w:r>
    </w:p>
    <w:p w:rsidR="00C671F4" w:rsidRDefault="00C671F4" w:rsidP="00C671F4">
      <w:pPr>
        <w:pStyle w:val="af"/>
      </w:pPr>
      <w:r>
        <w:t>ИН - 1</w:t>
      </w:r>
    </w:p>
    <w:p w:rsidR="00C671F4" w:rsidRPr="00C671F4" w:rsidRDefault="00C671F4" w:rsidP="00C671F4">
      <w:pPr>
        <w:pStyle w:val="a"/>
        <w:rPr>
          <w:lang w:val="en-US"/>
        </w:rPr>
      </w:pPr>
      <w:r w:rsidRPr="00C671F4">
        <w:rPr>
          <w:lang w:val="en-US"/>
        </w:rPr>
        <w:t xml:space="preserve">31509 4235 280.175 T 44 </w:t>
      </w:r>
      <w:r w:rsidRPr="00C671F4">
        <w:rPr>
          <w:b/>
          <w:lang w:val="en-US"/>
        </w:rPr>
        <w:t xml:space="preserve">The dignity </w:t>
      </w:r>
      <w:r w:rsidRPr="00C671F4">
        <w:rPr>
          <w:lang w:val="en-US"/>
        </w:rPr>
        <w:t xml:space="preserve">of human procreation and reproductive technologies: anthropological and ethical aspects : Proceedings of the tenth assembly of the pontifical academy for life (Vatican City, 20-22 February 2004) / Edited by J. de D.V. Correa, E. Sgreccia Correa J. de D.V.*Sgreccia E.--Vatican : Libreria Editrice Vaticana,2005.--294p. : ill. .--ISBN 88-209-7696-X </w:t>
      </w:r>
      <w:r>
        <w:t>англ</w:t>
      </w:r>
      <w:r w:rsidRPr="00C671F4">
        <w:rPr>
          <w:lang w:val="en-US"/>
        </w:rPr>
        <w:t xml:space="preserve">. </w:t>
      </w:r>
      <w:r>
        <w:t>Человек</w:t>
      </w:r>
      <w:r w:rsidRPr="00C671F4">
        <w:rPr>
          <w:lang w:val="en-US"/>
        </w:rPr>
        <w:t>*</w:t>
      </w:r>
      <w:r>
        <w:t>Антропология</w:t>
      </w:r>
      <w:r w:rsidRPr="00C671F4">
        <w:rPr>
          <w:lang w:val="en-US"/>
        </w:rPr>
        <w:t>*</w:t>
      </w:r>
      <w:r>
        <w:t>Этика</w:t>
      </w:r>
      <w:r w:rsidRPr="00C671F4">
        <w:rPr>
          <w:lang w:val="en-US"/>
        </w:rPr>
        <w:t>*</w:t>
      </w:r>
      <w:r>
        <w:t>Труд</w:t>
      </w:r>
      <w:r w:rsidRPr="00C671F4">
        <w:rPr>
          <w:lang w:val="en-US"/>
        </w:rPr>
        <w:t>*</w:t>
      </w:r>
      <w:r>
        <w:t>Собрание</w:t>
      </w:r>
      <w:r w:rsidRPr="00C671F4">
        <w:rPr>
          <w:lang w:val="en-US"/>
        </w:rPr>
        <w:t xml:space="preserve"> </w:t>
      </w:r>
      <w:r>
        <w:t>Папской</w:t>
      </w:r>
      <w:r w:rsidRPr="00C671F4">
        <w:rPr>
          <w:lang w:val="en-US"/>
        </w:rPr>
        <w:t xml:space="preserve"> </w:t>
      </w:r>
      <w:r>
        <w:t>академии</w:t>
      </w:r>
      <w:r w:rsidRPr="00C671F4">
        <w:rPr>
          <w:lang w:val="en-US"/>
        </w:rPr>
        <w:t xml:space="preserve"> Man*Anthropology*Ethics*Labor*Assembly of the Pontifical Academy 2 </w:t>
      </w:r>
    </w:p>
    <w:p w:rsidR="00C671F4" w:rsidRDefault="00C671F4" w:rsidP="00C671F4">
      <w:pPr>
        <w:pStyle w:val="af"/>
      </w:pPr>
      <w:r>
        <w:t>УДК   280.175 + 270.17</w:t>
      </w:r>
    </w:p>
    <w:p w:rsidR="00C671F4" w:rsidRDefault="00C671F4" w:rsidP="00C671F4">
      <w:pPr>
        <w:pStyle w:val="af"/>
      </w:pPr>
      <w:r>
        <w:t>ИН - 1</w:t>
      </w:r>
    </w:p>
    <w:p w:rsidR="00C671F4" w:rsidRDefault="00C671F4" w:rsidP="00C671F4">
      <w:pPr>
        <w:pStyle w:val="a"/>
      </w:pPr>
      <w:r>
        <w:t xml:space="preserve">1355 5837*7901 280.171 А 64 </w:t>
      </w:r>
      <w:r w:rsidRPr="00C671F4">
        <w:rPr>
          <w:b/>
        </w:rPr>
        <w:t>Анатолий (Берестов), иеромон.</w:t>
      </w:r>
      <w:r>
        <w:t xml:space="preserve"> Обольщение о биодобавках / Иеромон. Анатолий (Берестов), Е.М.Горская, Н.Н.Николаев Горская Е.М.*Николаев Н.Н.--М. : Душепопечительский центр во имя св.прав. Иоанна Кронштадтского,1999.--109 с. рус. Церковь*Медицина*Биодобавка*Пост*Здоровье*Питание*Самолечение*Витамины*Вскармливание искусственное 3 </w:t>
      </w:r>
    </w:p>
    <w:p w:rsidR="00C671F4" w:rsidRDefault="00C671F4" w:rsidP="00C671F4">
      <w:pPr>
        <w:pStyle w:val="af"/>
      </w:pPr>
      <w:r>
        <w:t>УДК   280.171</w:t>
      </w:r>
    </w:p>
    <w:p w:rsidR="00494D5B" w:rsidRDefault="00C671F4" w:rsidP="00C671F4">
      <w:pPr>
        <w:pStyle w:val="af"/>
      </w:pPr>
      <w:r>
        <w:t>хр - 2</w:t>
      </w:r>
    </w:p>
    <w:p w:rsidR="00494D5B" w:rsidRDefault="00494D5B" w:rsidP="00494D5B">
      <w:pPr>
        <w:pStyle w:val="a"/>
      </w:pPr>
      <w:r>
        <w:t xml:space="preserve">27080 14590*14591 280.176 А 79 </w:t>
      </w:r>
      <w:r w:rsidRPr="00494D5B">
        <w:rPr>
          <w:b/>
        </w:rPr>
        <w:t>Арановска, А</w:t>
      </w:r>
      <w:r>
        <w:t xml:space="preserve"> Встреча / А.  Арановска.--Отпечатана на оперативной технике для благотворительной акции.--27 с. : ил. рус. Церковь*СПИД 7 </w:t>
      </w:r>
    </w:p>
    <w:p w:rsidR="00494D5B" w:rsidRDefault="00494D5B" w:rsidP="00494D5B">
      <w:pPr>
        <w:pStyle w:val="af"/>
      </w:pPr>
      <w:r>
        <w:t>УДК   280.176</w:t>
      </w:r>
    </w:p>
    <w:p w:rsidR="00494D5B" w:rsidRDefault="00494D5B" w:rsidP="00494D5B">
      <w:pPr>
        <w:pStyle w:val="af"/>
      </w:pPr>
      <w:r>
        <w:t>хр - 2</w:t>
      </w:r>
    </w:p>
    <w:p w:rsidR="00494D5B" w:rsidRDefault="00494D5B" w:rsidP="00494D5B">
      <w:pPr>
        <w:pStyle w:val="a"/>
      </w:pPr>
      <w:r>
        <w:t xml:space="preserve">28057 15525 280.176 А 79 </w:t>
      </w:r>
      <w:r w:rsidRPr="00494D5B">
        <w:rPr>
          <w:b/>
        </w:rPr>
        <w:t>Арановска, Анна</w:t>
      </w:r>
      <w:r>
        <w:t xml:space="preserve"> Сборник пьес на тему "СПИД" / А. Арановска, П. Грабовски, М. Гржеховак, Я. Гетнер, М. Вежбовски Грабовски П.*Гржеховак М.*Гетнер Я.*Вежбовски М.--121с. рус. Пьеса*Спид 6 </w:t>
      </w:r>
    </w:p>
    <w:p w:rsidR="00494D5B" w:rsidRDefault="00494D5B" w:rsidP="00494D5B">
      <w:pPr>
        <w:pStyle w:val="af"/>
      </w:pPr>
      <w:r>
        <w:t>УДК   280.176 + 280.42</w:t>
      </w:r>
    </w:p>
    <w:p w:rsidR="00494D5B" w:rsidRDefault="00494D5B" w:rsidP="00494D5B">
      <w:pPr>
        <w:pStyle w:val="af"/>
      </w:pPr>
      <w:r>
        <w:t>хр - 1</w:t>
      </w:r>
    </w:p>
    <w:p w:rsidR="00494D5B" w:rsidRDefault="00494D5B" w:rsidP="00494D5B">
      <w:pPr>
        <w:pStyle w:val="a"/>
      </w:pPr>
      <w:r>
        <w:t xml:space="preserve">4137 10985 280.13 + 811.163.1 Б 45 </w:t>
      </w:r>
      <w:r w:rsidRPr="00494D5B">
        <w:rPr>
          <w:b/>
        </w:rPr>
        <w:t>Бем А.Л.</w:t>
      </w:r>
      <w:r>
        <w:t xml:space="preserve"> Церковь и русский литературный язык / А.Л.Бем.--Брюссель : Издательство "Жизнь с Богом",1988.--84 с. рус. Языкознание*Лингвистика*Церковь*Язык*Язык литературный*Язык церковно-славянский*Духовенство*Пение церковное*Богослужение*Ломоносов*Святой Кирилл*Святой Мефодий 7 10985 хр. RU05 </w:t>
      </w:r>
    </w:p>
    <w:p w:rsidR="00494D5B" w:rsidRDefault="00494D5B" w:rsidP="00494D5B">
      <w:pPr>
        <w:pStyle w:val="af"/>
      </w:pPr>
      <w:r>
        <w:t>УДК   280.13 + 811.163.1</w:t>
      </w:r>
    </w:p>
    <w:p w:rsidR="00494D5B" w:rsidRDefault="00494D5B" w:rsidP="00494D5B">
      <w:pPr>
        <w:pStyle w:val="af"/>
      </w:pPr>
      <w:r>
        <w:t>хр - 1</w:t>
      </w:r>
    </w:p>
    <w:p w:rsidR="00494D5B" w:rsidRDefault="00494D5B" w:rsidP="00494D5B">
      <w:pPr>
        <w:pStyle w:val="a"/>
      </w:pPr>
      <w:r>
        <w:t xml:space="preserve">27105 14638 280.175(08) Б 63 </w:t>
      </w:r>
      <w:r w:rsidRPr="00494D5B">
        <w:rPr>
          <w:b/>
        </w:rPr>
        <w:t xml:space="preserve">Биоэтика: </w:t>
      </w:r>
      <w:r>
        <w:t xml:space="preserve">теория, практика, перспективы : Материалы Республиканской студенческой научно-практической конференции Минск, 13-14 мая 2005 г. / Под общей ред. проф. С. Д. Денисова.--Мн. : БГМУ,2005.--191 с. .--ISBN 985-462-487-0 рус. Биоэтика*Этика*Медицина*Биотехнология*Генетика медицинская*Неонатология*Трансплантология 2 </w:t>
      </w:r>
    </w:p>
    <w:p w:rsidR="00494D5B" w:rsidRDefault="00494D5B" w:rsidP="00494D5B">
      <w:pPr>
        <w:pStyle w:val="af"/>
      </w:pPr>
      <w:r>
        <w:lastRenderedPageBreak/>
        <w:t>УДК   280.175(08)</w:t>
      </w:r>
    </w:p>
    <w:p w:rsidR="00494D5B" w:rsidRDefault="00494D5B" w:rsidP="00494D5B">
      <w:pPr>
        <w:pStyle w:val="af"/>
      </w:pPr>
      <w:r>
        <w:t>хр - 1</w:t>
      </w:r>
    </w:p>
    <w:p w:rsidR="00494D5B" w:rsidRDefault="00494D5B" w:rsidP="00494D5B">
      <w:pPr>
        <w:pStyle w:val="a"/>
      </w:pPr>
      <w:r>
        <w:t xml:space="preserve">27631 15136 280.176 Б 68 </w:t>
      </w:r>
      <w:r w:rsidRPr="00494D5B">
        <w:rPr>
          <w:b/>
        </w:rPr>
        <w:t xml:space="preserve">Благодать, </w:t>
      </w:r>
      <w:r>
        <w:t xml:space="preserve">милосердие и справедливость : Руководство по работе в области ВИЧ и СПИДа / Всемирная лютеранская федерация ; пер. О. Герасименко : Всемирная лютеранская федерация,2007.--120с. .--ISBN 978-3-905676-53-2 рус. СПИД*ВИЧ*Профилактика ВИЧ*Пол*Сексуальность*Лютеранство*Уход за больным 7 </w:t>
      </w:r>
    </w:p>
    <w:p w:rsidR="00494D5B" w:rsidRDefault="00494D5B" w:rsidP="00494D5B">
      <w:pPr>
        <w:pStyle w:val="af"/>
      </w:pPr>
      <w:r>
        <w:t>УДК   280.176 + 270.21</w:t>
      </w:r>
    </w:p>
    <w:p w:rsidR="00494D5B" w:rsidRDefault="00494D5B" w:rsidP="00494D5B">
      <w:pPr>
        <w:pStyle w:val="af"/>
      </w:pPr>
      <w:r>
        <w:t>хр - 1</w:t>
      </w:r>
    </w:p>
    <w:p w:rsidR="00494D5B" w:rsidRDefault="00494D5B" w:rsidP="00494D5B">
      <w:pPr>
        <w:pStyle w:val="a"/>
      </w:pPr>
      <w:r>
        <w:t xml:space="preserve">29225 16725 280.176 Б 68 </w:t>
      </w:r>
      <w:r w:rsidRPr="00494D5B">
        <w:rPr>
          <w:b/>
        </w:rPr>
        <w:t xml:space="preserve">Благодать, </w:t>
      </w:r>
      <w:r>
        <w:t xml:space="preserve">милосердие и справедливость : Руководство по работе в области ВИЧ и СПИДа / Всемирная лютеранская федерация ; пер. О. Герасименко Герасименко, О. : Всемирная лютеранская федерация,2007.--120с. : ил. .--ISBN 978-3-905676-53-2 Рус. Спид*Церковь*Церковь лютеранская*Медицина*Вич*Пол*Сексуальность*Гигиена*Здравоохранение 7 </w:t>
      </w:r>
    </w:p>
    <w:p w:rsidR="00494D5B" w:rsidRDefault="00494D5B" w:rsidP="00494D5B">
      <w:pPr>
        <w:pStyle w:val="af"/>
      </w:pPr>
      <w:r>
        <w:t>УДК   280.176 + 270.21</w:t>
      </w:r>
    </w:p>
    <w:p w:rsidR="00494D5B" w:rsidRDefault="00494D5B" w:rsidP="00494D5B">
      <w:pPr>
        <w:pStyle w:val="af"/>
      </w:pPr>
      <w:r>
        <w:t>хр - 1</w:t>
      </w:r>
    </w:p>
    <w:p w:rsidR="00494D5B" w:rsidRDefault="00494D5B" w:rsidP="00494D5B">
      <w:pPr>
        <w:pStyle w:val="a"/>
      </w:pPr>
      <w:r>
        <w:t xml:space="preserve">33497 20675 280.171 Б 72 </w:t>
      </w:r>
      <w:r w:rsidRPr="00494D5B">
        <w:rPr>
          <w:b/>
        </w:rPr>
        <w:t>Бобришев, К.В.</w:t>
      </w:r>
      <w:r>
        <w:t xml:space="preserve"> Так лечит Бог / К.В. Бобришев ; Гл. ред. Ю.С. Тира Тира Ю.С.--К. : А.С.К.; Книга-сервис,1997.--494с. : ил. .--ISBN 966-539-017-1 рус. Медицина*Болезнь*Молитва 3 </w:t>
      </w:r>
    </w:p>
    <w:p w:rsidR="00494D5B" w:rsidRDefault="00494D5B" w:rsidP="00494D5B">
      <w:pPr>
        <w:pStyle w:val="af"/>
      </w:pPr>
      <w:r>
        <w:t>УДК   280.171</w:t>
      </w:r>
    </w:p>
    <w:p w:rsidR="00C97C6B" w:rsidRDefault="00494D5B" w:rsidP="00494D5B">
      <w:pPr>
        <w:pStyle w:val="af"/>
      </w:pPr>
      <w:r>
        <w:t>хр - 1</w:t>
      </w:r>
    </w:p>
    <w:p w:rsidR="00C97C6B" w:rsidRDefault="00C97C6B" w:rsidP="00C97C6B">
      <w:pPr>
        <w:pStyle w:val="a"/>
      </w:pPr>
      <w:r>
        <w:t xml:space="preserve">33385 20562 280.174 Б 74 </w:t>
      </w:r>
      <w:r w:rsidRPr="00C97C6B">
        <w:rPr>
          <w:b/>
        </w:rPr>
        <w:t>Богомолова, Р.Т.</w:t>
      </w:r>
      <w:r>
        <w:t xml:space="preserve"> Алкоголизм : В Церкви обретаем помощь. Лечение травами / Р.Т. Богомолова.--М. : "Русский Хронограф","Поломник",2008.--304 с. .--ISBN 5-85134-118-1 рус. Алкоголизм*Лечение*Лечение травамиЗависимость алкогольная 3 </w:t>
      </w:r>
    </w:p>
    <w:p w:rsidR="00C97C6B" w:rsidRDefault="00C97C6B" w:rsidP="00C97C6B">
      <w:pPr>
        <w:pStyle w:val="af"/>
      </w:pPr>
      <w:r>
        <w:t>УДК   280.174</w:t>
      </w:r>
    </w:p>
    <w:p w:rsidR="00C97C6B" w:rsidRDefault="00C97C6B" w:rsidP="00C97C6B">
      <w:pPr>
        <w:pStyle w:val="af"/>
      </w:pPr>
      <w:r>
        <w:t>хр - 1</w:t>
      </w:r>
    </w:p>
    <w:p w:rsidR="00C97C6B" w:rsidRDefault="00C97C6B" w:rsidP="00C97C6B">
      <w:pPr>
        <w:pStyle w:val="a"/>
      </w:pPr>
      <w:r>
        <w:t xml:space="preserve">3235 9744*9745 280.174 Б 74 </w:t>
      </w:r>
      <w:r w:rsidRPr="00C97C6B">
        <w:rPr>
          <w:b/>
        </w:rPr>
        <w:t>Богомолова Р.Т.</w:t>
      </w:r>
      <w:r>
        <w:t xml:space="preserve"> Лечит Бог и природа : Алкоголизм можно и нужно победить / Р.Т.Богомолова.--2-е изд., испр. и доп.--М. : АНС,2000.--240 с. .--ISBN 5-8303-0018-4*5-8303-0010-9 рус. Медицина*Церковь*Христианство*Алкоголизм*Пьянство*Болезнь*Алкоголик*Лечение*Кодирование*Безбожие*Исцеление*Православие*Вера*Рецепт 2 9744-9745 хр. RU03 </w:t>
      </w:r>
    </w:p>
    <w:p w:rsidR="00C97C6B" w:rsidRDefault="00C97C6B" w:rsidP="00C97C6B">
      <w:pPr>
        <w:pStyle w:val="af"/>
      </w:pPr>
      <w:r>
        <w:t>УДК   280.174</w:t>
      </w:r>
    </w:p>
    <w:p w:rsidR="00C97C6B" w:rsidRDefault="00C97C6B" w:rsidP="00C97C6B">
      <w:pPr>
        <w:pStyle w:val="af"/>
      </w:pPr>
      <w:r>
        <w:t>хр - 2</w:t>
      </w:r>
    </w:p>
    <w:p w:rsidR="00C97C6B" w:rsidRDefault="00C97C6B" w:rsidP="00C97C6B">
      <w:pPr>
        <w:pStyle w:val="a"/>
      </w:pPr>
      <w:r>
        <w:t xml:space="preserve">30903 18565 280.17 Б 76 </w:t>
      </w:r>
      <w:r w:rsidRPr="00C97C6B">
        <w:rPr>
          <w:b/>
        </w:rPr>
        <w:t xml:space="preserve">Божья </w:t>
      </w:r>
      <w:r>
        <w:t xml:space="preserve">аптека : Лечение нарушений обмена веществ (диабет, ожирение, заболевания щитовидной железы) / Сост. И.В. Киянова Киянов И.В.--М. : Издательство Православного братства святого апостола Иоанна Богослова Макет,2005.--75с. .--ISBN 5-89424-024-7 рус. Лечение*Молитва*Болезнь*Лекарство*Рецепт*Нарушения обмена веществ*Диабет*Ожирение*Щитовидная железа 5 </w:t>
      </w:r>
    </w:p>
    <w:p w:rsidR="00C97C6B" w:rsidRDefault="00C97C6B" w:rsidP="00C97C6B">
      <w:pPr>
        <w:pStyle w:val="af"/>
      </w:pPr>
      <w:r>
        <w:t>УДК   280.17</w:t>
      </w:r>
    </w:p>
    <w:p w:rsidR="00C97C6B" w:rsidRDefault="00C97C6B" w:rsidP="00C97C6B">
      <w:pPr>
        <w:pStyle w:val="af"/>
      </w:pPr>
      <w:r>
        <w:t>хр - 1</w:t>
      </w:r>
    </w:p>
    <w:p w:rsidR="00C97C6B" w:rsidRDefault="00C97C6B" w:rsidP="00C97C6B">
      <w:pPr>
        <w:pStyle w:val="a"/>
      </w:pPr>
      <w:r>
        <w:t xml:space="preserve">30904 18566 280.17 Б 76 </w:t>
      </w:r>
      <w:r w:rsidRPr="00C97C6B">
        <w:rPr>
          <w:b/>
        </w:rPr>
        <w:t xml:space="preserve">Божья </w:t>
      </w:r>
      <w:r>
        <w:t xml:space="preserve">аптека : Лечение заболеваний дыхательной системы / Сост. И.В. Киянова Киянов И.В.--М. : Издательство Православного братства святого апостола Иоанна Богослова,2005.--75с. .--ISBN 5-89424-041-7 рус. Лечение*Молитва*Болезнь*Лекарство*Рецепт*Заболевания дыхательной системы 5 </w:t>
      </w:r>
    </w:p>
    <w:p w:rsidR="00C97C6B" w:rsidRDefault="00C97C6B" w:rsidP="00C97C6B">
      <w:pPr>
        <w:pStyle w:val="af"/>
      </w:pPr>
      <w:r>
        <w:t>УДК   280.17</w:t>
      </w:r>
    </w:p>
    <w:p w:rsidR="00C97C6B" w:rsidRDefault="00C97C6B" w:rsidP="00C97C6B">
      <w:pPr>
        <w:pStyle w:val="af"/>
      </w:pPr>
      <w:r>
        <w:t>хр - 1</w:t>
      </w:r>
    </w:p>
    <w:p w:rsidR="00C97C6B" w:rsidRDefault="00C97C6B" w:rsidP="00C97C6B">
      <w:pPr>
        <w:pStyle w:val="a"/>
      </w:pPr>
      <w:r>
        <w:t xml:space="preserve">30905 18567 280.17 Б 76 </w:t>
      </w:r>
      <w:r w:rsidRPr="00C97C6B">
        <w:rPr>
          <w:b/>
        </w:rPr>
        <w:t xml:space="preserve">Божья </w:t>
      </w:r>
      <w:r>
        <w:t xml:space="preserve">аптека : Лечение желудочно-кишечных заболеваний / Сост. И.В. Киянова Киянов И.В.--М. : Издательство Православного братства святого апостола Иоанна Богослова Макет,2004.--75с. .--ISBN 5-89424-026-3 рус. Лечение*Молитва*Болезнь*Лекарство*Рецепт*Натуральный </w:t>
      </w:r>
      <w:r>
        <w:lastRenderedPageBreak/>
        <w:t xml:space="preserve">продукт*Траволечение*Гастрит*Язвенная болезнь*Болезни желудка*Заболевания желудочно-кишечные 5 </w:t>
      </w:r>
    </w:p>
    <w:p w:rsidR="00C97C6B" w:rsidRDefault="00C97C6B" w:rsidP="00C97C6B">
      <w:pPr>
        <w:pStyle w:val="af"/>
      </w:pPr>
      <w:r>
        <w:t>УДК   280.17</w:t>
      </w:r>
    </w:p>
    <w:p w:rsidR="00C97C6B" w:rsidRDefault="00C97C6B" w:rsidP="00C97C6B">
      <w:pPr>
        <w:pStyle w:val="af"/>
      </w:pPr>
      <w:r>
        <w:t>хр - 1</w:t>
      </w:r>
    </w:p>
    <w:p w:rsidR="00C97C6B" w:rsidRDefault="00C97C6B" w:rsidP="00C97C6B">
      <w:pPr>
        <w:pStyle w:val="a"/>
      </w:pPr>
      <w:r>
        <w:t xml:space="preserve">27510 15008*15009 280.1 Б 95 </w:t>
      </w:r>
      <w:r w:rsidRPr="00C97C6B">
        <w:rPr>
          <w:b/>
        </w:rPr>
        <w:t xml:space="preserve">Быть </w:t>
      </w:r>
      <w:r>
        <w:t xml:space="preserve">верным Богу : Книга бесед со Святейшим Патриархом Кириллом / Сост. А. В. Велько Велько А. В.--Мн. : Белорусская Православная Церковь,2009.--591с. .--ISBN 978-985-511-155-0 рус. Патриарх*Патриарх Кирилл*Общество*Вера*Отечество*Семья*Молодежь*Церковь и общество*Воспитание религиозное*Служение церковное 7 </w:t>
      </w:r>
    </w:p>
    <w:p w:rsidR="00C97C6B" w:rsidRDefault="00C97C6B" w:rsidP="00C97C6B">
      <w:pPr>
        <w:pStyle w:val="af"/>
      </w:pPr>
      <w:r>
        <w:t>УДК   280.1</w:t>
      </w:r>
    </w:p>
    <w:p w:rsidR="00C97C6B" w:rsidRDefault="00C97C6B" w:rsidP="00C97C6B">
      <w:pPr>
        <w:pStyle w:val="af"/>
      </w:pPr>
      <w:r>
        <w:t>хр - 2</w:t>
      </w:r>
    </w:p>
    <w:p w:rsidR="00C97C6B" w:rsidRDefault="00C97C6B" w:rsidP="00C97C6B">
      <w:pPr>
        <w:pStyle w:val="a"/>
      </w:pPr>
      <w:r>
        <w:t xml:space="preserve">28203 15723 280.1 Б 95 </w:t>
      </w:r>
      <w:r w:rsidRPr="00C97C6B">
        <w:rPr>
          <w:b/>
        </w:rPr>
        <w:t xml:space="preserve">Быть </w:t>
      </w:r>
      <w:r>
        <w:t xml:space="preserve">верным Богу : Книга бесед со Святейшим Патриархом Кириллом / Сост. А. В. Велько Велько А. В.--2-е изд.--Мн. : Белорусская Православная Церковь,2010.--591с. .--ISBN 978-985-511-323-3 рус. Патриарх*Патриарх Кирилл*Общество*Вера*Отечество*Семья*Молодежь*Церковь и общество*Воспитание религиозное*Служение церковное 7 </w:t>
      </w:r>
    </w:p>
    <w:p w:rsidR="00C97C6B" w:rsidRDefault="00C97C6B" w:rsidP="00C97C6B">
      <w:pPr>
        <w:pStyle w:val="af"/>
      </w:pPr>
      <w:r>
        <w:t>УДК   280.1</w:t>
      </w:r>
    </w:p>
    <w:p w:rsidR="004D0B2A" w:rsidRDefault="00C97C6B" w:rsidP="00C97C6B">
      <w:pPr>
        <w:pStyle w:val="af"/>
      </w:pPr>
      <w:r>
        <w:t>хр - 1</w:t>
      </w:r>
    </w:p>
    <w:p w:rsidR="004D0B2A" w:rsidRDefault="004D0B2A" w:rsidP="004D0B2A">
      <w:pPr>
        <w:pStyle w:val="a"/>
      </w:pPr>
      <w:r>
        <w:t xml:space="preserve">33812 20991 280.1 Б 95 </w:t>
      </w:r>
      <w:r w:rsidRPr="004D0B2A">
        <w:rPr>
          <w:b/>
        </w:rPr>
        <w:t xml:space="preserve">Быть </w:t>
      </w:r>
      <w:r>
        <w:t xml:space="preserve">верным Богу : Книга бесед со Святейшим Патриархом Кириллом / Сост. А. В. Велько Велько А. В.--Мн. : Белорусская Православная Церковь,2009.--592с. .--ISBN 978-985-511-155-0 рус. Патриарх*Патриарх Кирилл*Общество*Вера*Отечество*Семья*Молодежь*Церковь и общество*Воспитание религиозное*Служение церковное 7 </w:t>
      </w:r>
    </w:p>
    <w:p w:rsidR="004D0B2A" w:rsidRDefault="004D0B2A" w:rsidP="004D0B2A">
      <w:pPr>
        <w:pStyle w:val="af"/>
      </w:pPr>
      <w:r>
        <w:t>УДК   280.1</w:t>
      </w:r>
    </w:p>
    <w:p w:rsidR="004D0B2A" w:rsidRDefault="004D0B2A" w:rsidP="004D0B2A">
      <w:pPr>
        <w:pStyle w:val="af"/>
      </w:pPr>
      <w:r>
        <w:t>хр - 1</w:t>
      </w:r>
    </w:p>
    <w:p w:rsidR="004D0B2A" w:rsidRDefault="004D0B2A" w:rsidP="004D0B2A">
      <w:pPr>
        <w:pStyle w:val="a"/>
      </w:pPr>
      <w:r>
        <w:t xml:space="preserve">33416 20593 280.174 В 55 </w:t>
      </w:r>
      <w:r w:rsidRPr="004D0B2A">
        <w:rPr>
          <w:b/>
        </w:rPr>
        <w:t>Вишнев, В.Н.</w:t>
      </w:r>
      <w:r>
        <w:t xml:space="preserve"> Трезвая жизнь : Истинные причины пьянства. Лечение организма водой и травами. Духовное отрезвление / В.Н. Вишнев, В.А. Цыганков Цыганков В.А.--М. : Приход,2007.--92с.--(Травы Отечества) .--ISBN 5-88013-013-4 рус. Пьянство*Лечение*Алкоголизм 5 </w:t>
      </w:r>
    </w:p>
    <w:p w:rsidR="004D0B2A" w:rsidRDefault="004D0B2A" w:rsidP="004D0B2A">
      <w:pPr>
        <w:pStyle w:val="af"/>
      </w:pPr>
      <w:r>
        <w:t>УДК   280.174</w:t>
      </w:r>
    </w:p>
    <w:p w:rsidR="004D0B2A" w:rsidRDefault="004D0B2A" w:rsidP="004D0B2A">
      <w:pPr>
        <w:pStyle w:val="af"/>
      </w:pPr>
      <w:r>
        <w:t>хр - 1</w:t>
      </w:r>
    </w:p>
    <w:p w:rsidR="004D0B2A" w:rsidRDefault="004D0B2A" w:rsidP="004D0B2A">
      <w:pPr>
        <w:pStyle w:val="a"/>
      </w:pPr>
      <w:r>
        <w:t xml:space="preserve">33586 20763 280.174 В 55 </w:t>
      </w:r>
      <w:r w:rsidRPr="004D0B2A">
        <w:rPr>
          <w:b/>
        </w:rPr>
        <w:t>Вишнев, В.Н.</w:t>
      </w:r>
      <w:r>
        <w:t xml:space="preserve"> Трезвая жизнь : Истинные причины пьянства. Лечение организма водой и травами. Духовное отрезвление / В.Н. Вишнев, В.А. Цыганков Цыганков В.А.--М. : Приход,2007.--92с.--(Травы Отечества) .--ISBN 5-88013-013-4 рус. Пьянство*Лечение*Алкоголизм 3 </w:t>
      </w:r>
    </w:p>
    <w:p w:rsidR="004D0B2A" w:rsidRDefault="004D0B2A" w:rsidP="004D0B2A">
      <w:pPr>
        <w:pStyle w:val="af"/>
      </w:pPr>
      <w:r>
        <w:t>УДК   280.174</w:t>
      </w:r>
    </w:p>
    <w:p w:rsidR="004D0B2A" w:rsidRDefault="004D0B2A" w:rsidP="004D0B2A">
      <w:pPr>
        <w:pStyle w:val="af"/>
      </w:pPr>
      <w:r>
        <w:t>хр - 1</w:t>
      </w:r>
    </w:p>
    <w:p w:rsidR="004D0B2A" w:rsidRDefault="004D0B2A" w:rsidP="004D0B2A">
      <w:pPr>
        <w:pStyle w:val="a"/>
      </w:pPr>
      <w:r>
        <w:t xml:space="preserve">1914 6809*6810 280.12 В 58 </w:t>
      </w:r>
      <w:r w:rsidRPr="004D0B2A">
        <w:rPr>
          <w:b/>
        </w:rPr>
        <w:t>Власть</w:t>
      </w:r>
      <w:r>
        <w:t xml:space="preserve"> : Основы отношения к властям, обществу и государству / По благословению Cвятейшего Патриарха Московского и всея Руси Алексия  II.--М. : Благо,1998.--80с. .--ISBN 5-7614-0056-1 Рус. Церковь*Государство*Власть*Отношение*Свобода*Культура*Общество 7 </w:t>
      </w:r>
    </w:p>
    <w:p w:rsidR="004D0B2A" w:rsidRDefault="004D0B2A" w:rsidP="004D0B2A">
      <w:pPr>
        <w:pStyle w:val="af"/>
      </w:pPr>
      <w:r>
        <w:t>УДК   280.12</w:t>
      </w:r>
    </w:p>
    <w:p w:rsidR="004D0B2A" w:rsidRDefault="004D0B2A" w:rsidP="004D0B2A">
      <w:pPr>
        <w:pStyle w:val="af"/>
      </w:pPr>
      <w:r>
        <w:t>хр - 2</w:t>
      </w:r>
    </w:p>
    <w:p w:rsidR="004D0B2A" w:rsidRDefault="004D0B2A" w:rsidP="004D0B2A">
      <w:pPr>
        <w:pStyle w:val="a"/>
      </w:pPr>
      <w:r>
        <w:t xml:space="preserve">3609 280.171 В 61 </w:t>
      </w:r>
      <w:r w:rsidRPr="004D0B2A">
        <w:rPr>
          <w:b/>
        </w:rPr>
        <w:t xml:space="preserve">Во дни </w:t>
      </w:r>
      <w:r>
        <w:t xml:space="preserve">поста : Рецепты православной кухни / Отв. за выпуск послушница Марина (Смирнова) Смирнова М.--Иваново : Редакция "Ивановская газета",1994.--207 с. .--ISBN 5-86497-008-5 рус. Церковь*Пост*Воздержание*Медицина*Рецепт*Православие*Пища*Пост Великий*Трапеза 7 10281 хр. RU03 </w:t>
      </w:r>
    </w:p>
    <w:p w:rsidR="004D0B2A" w:rsidRDefault="004D0B2A" w:rsidP="004D0B2A">
      <w:pPr>
        <w:pStyle w:val="af"/>
      </w:pPr>
      <w:r>
        <w:t>УДК   280.171</w:t>
      </w:r>
    </w:p>
    <w:p w:rsidR="004D0B2A" w:rsidRDefault="004D0B2A" w:rsidP="004D0B2A">
      <w:pPr>
        <w:pStyle w:val="af"/>
      </w:pPr>
      <w:r>
        <w:lastRenderedPageBreak/>
        <w:t>хр - 1</w:t>
      </w:r>
    </w:p>
    <w:p w:rsidR="004D0B2A" w:rsidRDefault="004D0B2A" w:rsidP="004D0B2A">
      <w:pPr>
        <w:pStyle w:val="a"/>
      </w:pPr>
      <w:r>
        <w:t xml:space="preserve">1762 7432 280.171 В 61 </w:t>
      </w:r>
      <w:r w:rsidRPr="004D0B2A">
        <w:rPr>
          <w:b/>
        </w:rPr>
        <w:t xml:space="preserve">Во исцеление </w:t>
      </w:r>
      <w:r>
        <w:t xml:space="preserve">души и тела : Святые отцы о перенесении болезней. Советы православного врача. Молитвы и акафисты, избранные жития святых, чтомые в утешение и исцеление от душевных и телесных недугов. О чтении Псалтири в различных недугах и скорбях. Духовное лекарство святителя Игнатия (Брянчанинова) / Сост. "Новая книга".--М. : Трифонов Печенгский мон-рь; "Новая книга"; "Ковчег",2000.--605, [1]с. : ил. .--ISBN 5-7850-0157-1 Рус. Болезнь*Душа*Тело*Исцеление*Пост*Молитва*Канон*Акафист*Житие*Святой*Болезнь телесная 7 </w:t>
      </w:r>
    </w:p>
    <w:p w:rsidR="004D0B2A" w:rsidRDefault="004D0B2A" w:rsidP="004D0B2A">
      <w:pPr>
        <w:pStyle w:val="af"/>
      </w:pPr>
      <w:r>
        <w:t>УДК   280.171 + 235.4</w:t>
      </w:r>
    </w:p>
    <w:p w:rsidR="004D0B2A" w:rsidRDefault="004D0B2A" w:rsidP="004D0B2A">
      <w:pPr>
        <w:pStyle w:val="af"/>
      </w:pPr>
      <w:r>
        <w:t>хр - 1</w:t>
      </w:r>
    </w:p>
    <w:p w:rsidR="004D0B2A" w:rsidRDefault="004D0B2A" w:rsidP="004D0B2A">
      <w:pPr>
        <w:pStyle w:val="a"/>
      </w:pPr>
      <w:r>
        <w:t xml:space="preserve">6161 1454 280.122(08) В 65 </w:t>
      </w:r>
      <w:r w:rsidRPr="004D0B2A">
        <w:rPr>
          <w:b/>
        </w:rPr>
        <w:t xml:space="preserve">Воинская </w:t>
      </w:r>
      <w:r>
        <w:t xml:space="preserve">служба и православные традиции : Тематический сборник / Сост. В. В. Вдовкин, А. А. Касперук Вдовкин, В. В.*Касперук, А. А.--Мн.,1998.--110с. Рус. Служба воинская*Армия*Солдат*Воин*Война*Патриотизм*Устав воинский 2 </w:t>
      </w:r>
    </w:p>
    <w:p w:rsidR="004D0B2A" w:rsidRDefault="004D0B2A" w:rsidP="004D0B2A">
      <w:pPr>
        <w:pStyle w:val="af"/>
      </w:pPr>
      <w:r>
        <w:t>УДК   280.122(08)</w:t>
      </w:r>
    </w:p>
    <w:p w:rsidR="00EF6138" w:rsidRDefault="004D0B2A" w:rsidP="004D0B2A">
      <w:pPr>
        <w:pStyle w:val="af"/>
      </w:pPr>
      <w:r>
        <w:t>хр - 1</w:t>
      </w:r>
    </w:p>
    <w:p w:rsidR="00EF6138" w:rsidRDefault="00EF6138" w:rsidP="00EF6138">
      <w:pPr>
        <w:pStyle w:val="a"/>
      </w:pPr>
      <w:r>
        <w:t xml:space="preserve">9993 4233 280.15 В 68 </w:t>
      </w:r>
      <w:r w:rsidRPr="00EF6138">
        <w:rPr>
          <w:b/>
        </w:rPr>
        <w:t>Волобаев, Алексей</w:t>
      </w:r>
      <w:r>
        <w:t xml:space="preserve"> Как выжить православному предпринимателю в современном российском бизнесе : Цель и метод / А. Волобаев.--М. : Изд-во православного братства Свт. Филарета Митр. Московсковского,1997.--112с. Рус. Предприниматель*Бизнес*Клиент*Труд*Собственность*Компания 7 </w:t>
      </w:r>
    </w:p>
    <w:p w:rsidR="00EF6138" w:rsidRDefault="00EF6138" w:rsidP="00EF6138">
      <w:pPr>
        <w:pStyle w:val="af"/>
      </w:pPr>
      <w:r>
        <w:t>УДК   280.15</w:t>
      </w:r>
    </w:p>
    <w:p w:rsidR="00EF6138" w:rsidRDefault="00EF6138" w:rsidP="00EF6138">
      <w:pPr>
        <w:pStyle w:val="af"/>
      </w:pPr>
      <w:r>
        <w:t>хр - 1</w:t>
      </w:r>
    </w:p>
    <w:p w:rsidR="00EF6138" w:rsidRDefault="00EF6138" w:rsidP="00EF6138">
      <w:pPr>
        <w:pStyle w:val="a"/>
      </w:pPr>
      <w:r>
        <w:t xml:space="preserve">26613 14133 280.1 В 74 </w:t>
      </w:r>
      <w:r w:rsidRPr="00EF6138">
        <w:rPr>
          <w:b/>
        </w:rPr>
        <w:t xml:space="preserve">Вопросите </w:t>
      </w:r>
      <w:r>
        <w:t xml:space="preserve">Господа за меня... : Книга бесед с Митрополитом Филаретом (Вахромеевым) / Отв. за вып. В. В. Грозов Грозов В. В.--Мн. : Белорусская Православная Церковь,2008.--480 с. .--ISBN 978-985-511-119-2 рус. Беседа*Религия*Церковь*Политика*Нравственность*Беларусь*Филарет (Вахромеев)*Духовность*Церковь и общество*Церковь и государство*Образование церковное*Юбилейный Архиерейский Собор*Инославие*Отношения межконфессиональные*Церковь и политика*Богословие современное*Семья*Экономика*Церковь и спорт 7 </w:t>
      </w:r>
    </w:p>
    <w:p w:rsidR="00EF6138" w:rsidRDefault="00EF6138" w:rsidP="00EF6138">
      <w:pPr>
        <w:pStyle w:val="af"/>
      </w:pPr>
      <w:r>
        <w:t>УДК   280.1</w:t>
      </w:r>
    </w:p>
    <w:p w:rsidR="00EF6138" w:rsidRDefault="00EF6138" w:rsidP="00EF6138">
      <w:pPr>
        <w:pStyle w:val="af"/>
      </w:pPr>
      <w:r>
        <w:t>хр - 1</w:t>
      </w:r>
    </w:p>
    <w:p w:rsidR="00EF6138" w:rsidRDefault="00EF6138" w:rsidP="00EF6138">
      <w:pPr>
        <w:pStyle w:val="a"/>
      </w:pPr>
      <w:r>
        <w:t xml:space="preserve">33572 20749 280.174 В 81 </w:t>
      </w:r>
      <w:r w:rsidRPr="00EF6138">
        <w:rPr>
          <w:b/>
        </w:rPr>
        <w:t xml:space="preserve">Вразуми </w:t>
      </w:r>
      <w:r>
        <w:t xml:space="preserve">меня и буду жить : Беседы в общине трезвости / Авт.-сост. Е. Савостьянова ; Под общ. ред. прот. Алексия Бабурина Савостьянова Е.--М. : АНО "Душепопечительский центр имени Великой княжны преподобномученицы Елизаветы Федоровны "Дом милосердия",2008.--240с. : ил. .--ISBN 5-990391-1-5 рус. Трезвость*Община трезвости*Алкоголизм 3 </w:t>
      </w:r>
    </w:p>
    <w:p w:rsidR="00EF6138" w:rsidRDefault="00EF6138" w:rsidP="00EF6138">
      <w:pPr>
        <w:pStyle w:val="af"/>
      </w:pPr>
      <w:r>
        <w:t>УДК   280.174</w:t>
      </w:r>
    </w:p>
    <w:p w:rsidR="00EF6138" w:rsidRDefault="00EF6138" w:rsidP="00EF6138">
      <w:pPr>
        <w:pStyle w:val="af"/>
      </w:pPr>
      <w:r>
        <w:t>хр - 1</w:t>
      </w:r>
    </w:p>
    <w:p w:rsidR="00EF6138" w:rsidRDefault="00EF6138" w:rsidP="00EF6138">
      <w:pPr>
        <w:pStyle w:val="a"/>
      </w:pPr>
      <w:r>
        <w:t xml:space="preserve">3135 9447 280.171 В 81 </w:t>
      </w:r>
      <w:r w:rsidRPr="00EF6138">
        <w:rPr>
          <w:b/>
        </w:rPr>
        <w:t xml:space="preserve">Врачество </w:t>
      </w:r>
      <w:r>
        <w:t xml:space="preserve">для жизни : Целительная сила трав.--М. : Благовест,2001.--126 с. рус. Церковь*Медицина*Врачевание*Душа*Трава*Траволечение*Лекарство*Болезнь*Скорбь*Природа*Настой*Отвар*Молитва*Средство лекарственное*Рецепт*Здоровье*Тело*Немощь*Лечебник 3 9447 хр. RU02 </w:t>
      </w:r>
    </w:p>
    <w:p w:rsidR="00EF6138" w:rsidRDefault="00EF6138" w:rsidP="00EF6138">
      <w:pPr>
        <w:pStyle w:val="af"/>
      </w:pPr>
      <w:r>
        <w:t>УДК   280.171</w:t>
      </w:r>
    </w:p>
    <w:p w:rsidR="00EF6138" w:rsidRDefault="00EF6138" w:rsidP="00EF6138">
      <w:pPr>
        <w:pStyle w:val="af"/>
      </w:pPr>
      <w:r>
        <w:t>хр - 1</w:t>
      </w:r>
    </w:p>
    <w:p w:rsidR="00EF6138" w:rsidRDefault="00EF6138" w:rsidP="00EF6138">
      <w:pPr>
        <w:pStyle w:val="a"/>
      </w:pPr>
      <w:r>
        <w:t xml:space="preserve">3558 10210 280.171 + 235.4 Г 78 </w:t>
      </w:r>
      <w:r w:rsidRPr="00EF6138">
        <w:rPr>
          <w:b/>
        </w:rPr>
        <w:t>Грачев, Алексей, свящ.</w:t>
      </w:r>
      <w:r>
        <w:t xml:space="preserve"> Когда болеют дети / А.Грачев.--4-е изд.--М. : Даниловский благовестник,2002.--88 с. .--ISBN 5-89101-055-0 рус. Медицина*Болезнь*Врач*Священник*Церковь*Ребенок*Причастие*Здоровье*Воспитание*Молитва*Страдание*Православие 7 10210 хр. RU03 </w:t>
      </w:r>
    </w:p>
    <w:p w:rsidR="00EF6138" w:rsidRDefault="00EF6138" w:rsidP="00EF6138">
      <w:pPr>
        <w:pStyle w:val="af"/>
      </w:pPr>
      <w:r>
        <w:lastRenderedPageBreak/>
        <w:t>УДК   280.171 + 235.4</w:t>
      </w:r>
    </w:p>
    <w:p w:rsidR="00EF6138" w:rsidRDefault="00EF6138" w:rsidP="00EF6138">
      <w:pPr>
        <w:pStyle w:val="af"/>
      </w:pPr>
      <w:r>
        <w:t>хр - 1</w:t>
      </w:r>
    </w:p>
    <w:p w:rsidR="00EF6138" w:rsidRDefault="00EF6138" w:rsidP="00EF6138">
      <w:pPr>
        <w:pStyle w:val="a"/>
      </w:pPr>
      <w:r>
        <w:t xml:space="preserve">31154 18824 280.176 Д 12 </w:t>
      </w:r>
      <w:r w:rsidRPr="00EF6138">
        <w:rPr>
          <w:b/>
        </w:rPr>
        <w:t xml:space="preserve">Да будем </w:t>
      </w:r>
      <w:r>
        <w:t xml:space="preserve">мы все воедино... : Живые истории участия Церкви в судьбе ВИЧ+ людей / Сост. О.Ю. Егорова Егорова О.Ю.--СПб. : БФ "Диакония".--18с. : ил. рус. Церковь*ВИЧ*Поддержка*Социальное служение церкви 3 </w:t>
      </w:r>
    </w:p>
    <w:p w:rsidR="00EF6138" w:rsidRDefault="00EF6138" w:rsidP="00EF6138">
      <w:pPr>
        <w:pStyle w:val="af"/>
      </w:pPr>
      <w:r>
        <w:t>УДК   280.176</w:t>
      </w:r>
    </w:p>
    <w:p w:rsidR="00EF6138" w:rsidRDefault="00EF6138" w:rsidP="00EF6138">
      <w:pPr>
        <w:pStyle w:val="af"/>
      </w:pPr>
      <w:r>
        <w:t>хр - 1</w:t>
      </w:r>
    </w:p>
    <w:p w:rsidR="00EF6138" w:rsidRDefault="00EF6138" w:rsidP="00EF6138">
      <w:pPr>
        <w:pStyle w:val="a"/>
      </w:pPr>
      <w:r>
        <w:t xml:space="preserve">22674 11721 280.171 Д 20 </w:t>
      </w:r>
      <w:r w:rsidRPr="00EF6138">
        <w:rPr>
          <w:b/>
        </w:rPr>
        <w:t xml:space="preserve">Дары </w:t>
      </w:r>
      <w:r>
        <w:t xml:space="preserve">Божии : Практическая лечебная энциклопедия: Советы православного врача и священника: лекарственные травы, овощи, фрукты, ягоды, грибы (сбор, хранение, приготовление, применение) / Отв. ред. А.В.Блинский Блинский А.В.--СПб. : Сатисъ,2004.--567с. : ил. .--ISBN 5-7373-0218-0 рус. Растение лекарственное*Болезнь*Лечение*Медицина*Здоровье 5 </w:t>
      </w:r>
    </w:p>
    <w:p w:rsidR="00EF6138" w:rsidRDefault="00EF6138" w:rsidP="00EF6138">
      <w:pPr>
        <w:pStyle w:val="af"/>
      </w:pPr>
      <w:r>
        <w:t>УДК   280.171 + 61</w:t>
      </w:r>
    </w:p>
    <w:p w:rsidR="00093664" w:rsidRDefault="00EF6138" w:rsidP="00EF6138">
      <w:pPr>
        <w:pStyle w:val="af"/>
      </w:pPr>
      <w:r>
        <w:t>хр - 1</w:t>
      </w:r>
    </w:p>
    <w:p w:rsidR="00093664" w:rsidRDefault="00093664" w:rsidP="00093664">
      <w:pPr>
        <w:pStyle w:val="a"/>
      </w:pPr>
      <w:r>
        <w:t xml:space="preserve">22280 11352 280.171 + 235.3 Е 19 </w:t>
      </w:r>
      <w:r w:rsidRPr="00093664">
        <w:rPr>
          <w:b/>
        </w:rPr>
        <w:t>Евмений, игумен</w:t>
      </w:r>
      <w:r>
        <w:t xml:space="preserve"> Здравствуй, малыш! : Пастырское напутствие будущим папам и мамам / Игумен Евмений.--С.Решма : Свет Православия,2003.--254с. .--ISBN 5-94127-011-9 рус. Христианство*Здоровье*Малыш*Роды*Беременность*Ребенок*Материнство*Отцовство 7 </w:t>
      </w:r>
    </w:p>
    <w:p w:rsidR="00093664" w:rsidRDefault="00093664" w:rsidP="00093664">
      <w:pPr>
        <w:pStyle w:val="af"/>
      </w:pPr>
      <w:r>
        <w:t>УДК   280.171 + 235.3</w:t>
      </w:r>
    </w:p>
    <w:p w:rsidR="00093664" w:rsidRDefault="00093664" w:rsidP="00093664">
      <w:pPr>
        <w:pStyle w:val="af"/>
      </w:pPr>
      <w:r>
        <w:t>хр - 1</w:t>
      </w:r>
    </w:p>
    <w:p w:rsidR="00093664" w:rsidRDefault="00093664" w:rsidP="00093664">
      <w:pPr>
        <w:pStyle w:val="a"/>
      </w:pPr>
      <w:r>
        <w:t xml:space="preserve">24841 13442 280.171 Е 96 </w:t>
      </w:r>
      <w:r w:rsidRPr="00093664">
        <w:rPr>
          <w:b/>
        </w:rPr>
        <w:t xml:space="preserve">Ешьте </w:t>
      </w:r>
      <w:r>
        <w:t xml:space="preserve">на здоровье! : Кулинарные рецепты для постов и праздников / Сост. Л.М.Стародубов Стародубов Л.М.--М. : Паломник,2005.--334с. .--ISBN 5-88060-023-8 рус. Кулинария*Кухня*Рецепт кулинарный*Пища*Кухня православная*Трапеза*Пост 7 </w:t>
      </w:r>
    </w:p>
    <w:p w:rsidR="00093664" w:rsidRDefault="00093664" w:rsidP="00093664">
      <w:pPr>
        <w:pStyle w:val="af"/>
      </w:pPr>
      <w:r>
        <w:t>УДК   280.171</w:t>
      </w:r>
    </w:p>
    <w:p w:rsidR="00093664" w:rsidRDefault="00093664" w:rsidP="00093664">
      <w:pPr>
        <w:pStyle w:val="af"/>
      </w:pPr>
      <w:r>
        <w:t>хр - 1</w:t>
      </w:r>
    </w:p>
    <w:p w:rsidR="00093664" w:rsidRDefault="00093664" w:rsidP="00093664">
      <w:pPr>
        <w:pStyle w:val="a"/>
      </w:pPr>
      <w:r>
        <w:t xml:space="preserve">1676 7748*7749 280.19 Ж 56 </w:t>
      </w:r>
      <w:r w:rsidRPr="00093664">
        <w:rPr>
          <w:b/>
        </w:rPr>
        <w:t xml:space="preserve">Женщина </w:t>
      </w:r>
      <w:r>
        <w:t xml:space="preserve">христианка : Образ и значение женщины в христианстве / А. Надеждин Надеждин А.--Печ. по изд. 1873 г. (СПб.).--М. : Отчий дом,2000.--351с. .--ISBN 5-86809-113-2 Рус. Христианство*Женщина*Образ*Значение*Семья*Роль*Долг 7 </w:t>
      </w:r>
    </w:p>
    <w:p w:rsidR="00093664" w:rsidRDefault="00093664" w:rsidP="00093664">
      <w:pPr>
        <w:pStyle w:val="af"/>
      </w:pPr>
      <w:r>
        <w:t>УДК   280.19 + 290.45</w:t>
      </w:r>
    </w:p>
    <w:p w:rsidR="00093664" w:rsidRDefault="00093664" w:rsidP="00093664">
      <w:pPr>
        <w:pStyle w:val="af"/>
      </w:pPr>
      <w:r>
        <w:t>хр - 2</w:t>
      </w:r>
    </w:p>
    <w:p w:rsidR="00093664" w:rsidRDefault="00093664" w:rsidP="00093664">
      <w:pPr>
        <w:pStyle w:val="a"/>
      </w:pPr>
      <w:r>
        <w:t xml:space="preserve">31890 19495 280.172 З-12 </w:t>
      </w:r>
      <w:r w:rsidRPr="00093664">
        <w:rPr>
          <w:b/>
        </w:rPr>
        <w:t xml:space="preserve">За Беларусь </w:t>
      </w:r>
      <w:r>
        <w:t xml:space="preserve">без абортов! : Информационный бюллетень Центра поддержки семьи и материнства "Матуля" / При содействии Центра защиты материнства и семейных ценностей Минской епархии.--Мн. : Б.и.,2012.--31с. : ил. рус. Семья*Материнство*Аборт*Беларусь*Сексуальное просвещение детей*Кризис демографический*Старение населения 3 </w:t>
      </w:r>
    </w:p>
    <w:p w:rsidR="00093664" w:rsidRDefault="00093664" w:rsidP="00093664">
      <w:pPr>
        <w:pStyle w:val="af"/>
      </w:pPr>
      <w:r>
        <w:t>УДК   280.172</w:t>
      </w:r>
    </w:p>
    <w:p w:rsidR="00093664" w:rsidRDefault="00093664" w:rsidP="00093664">
      <w:pPr>
        <w:pStyle w:val="af"/>
      </w:pPr>
      <w:r>
        <w:t>хр - 1</w:t>
      </w:r>
    </w:p>
    <w:p w:rsidR="00093664" w:rsidRDefault="00093664" w:rsidP="00093664">
      <w:pPr>
        <w:pStyle w:val="a"/>
      </w:pPr>
      <w:r>
        <w:t xml:space="preserve">30772 18419 280.15 З-12 </w:t>
      </w:r>
      <w:r w:rsidRPr="00093664">
        <w:rPr>
          <w:b/>
        </w:rPr>
        <w:t>Забаев, И.В.</w:t>
      </w:r>
      <w:r>
        <w:t xml:space="preserve"> Основные категории хозяйственной этики современного русского православия : Социологический анализ / И.В. Забаев ; Под ред. М.С. Ковалевой.--М. : Изд-во ПСТГУ,2012.--163с. .--ISBN 978-5-7429-0751-0 Рус. Этика хозяйственная*Православие*Хозяйство*Идеология*Доктрина*Монастырь*Вебер 2 </w:t>
      </w:r>
    </w:p>
    <w:p w:rsidR="00093664" w:rsidRDefault="00093664" w:rsidP="00093664">
      <w:pPr>
        <w:pStyle w:val="af"/>
      </w:pPr>
      <w:r>
        <w:t>УДК   280.15</w:t>
      </w:r>
    </w:p>
    <w:p w:rsidR="00093664" w:rsidRDefault="00093664" w:rsidP="00093664">
      <w:pPr>
        <w:pStyle w:val="af"/>
      </w:pPr>
      <w:r>
        <w:t>хр - 1</w:t>
      </w:r>
    </w:p>
    <w:p w:rsidR="00093664" w:rsidRDefault="00093664" w:rsidP="00093664">
      <w:pPr>
        <w:pStyle w:val="a"/>
      </w:pPr>
      <w:r>
        <w:t xml:space="preserve">31178 18848 280.171 З-13 </w:t>
      </w:r>
      <w:r w:rsidRPr="00093664">
        <w:rPr>
          <w:b/>
        </w:rPr>
        <w:t>Завальнюк, Владислав, ксёндз-капеллан</w:t>
      </w:r>
      <w:r>
        <w:t xml:space="preserve"> Мед и молоко здоровее сахара : Общность взглядов Церкви и медицины / Ксёндз-капеллан Владислав Завальнюк.--4-е изд., доп.--Мн. : Римо-Католический приход Святого Симона и Святой Елены,2015.--128с. : ил.--(Здоровье и гигиена. Серия докладов) .--ISBN 978-985-6652-50-2 Рус.*Бел. Здоровье*Питание*Экология*Пчеловодство*Мед*Молоко 3 </w:t>
      </w:r>
    </w:p>
    <w:p w:rsidR="00093664" w:rsidRDefault="00093664" w:rsidP="00093664">
      <w:pPr>
        <w:pStyle w:val="af"/>
      </w:pPr>
      <w:r>
        <w:lastRenderedPageBreak/>
        <w:t>УДК   280.171</w:t>
      </w:r>
    </w:p>
    <w:p w:rsidR="00093664" w:rsidRDefault="00093664" w:rsidP="00093664">
      <w:pPr>
        <w:pStyle w:val="af"/>
      </w:pPr>
      <w:r>
        <w:t>хр - 1</w:t>
      </w:r>
    </w:p>
    <w:p w:rsidR="00093664" w:rsidRDefault="00093664" w:rsidP="00093664">
      <w:pPr>
        <w:pStyle w:val="a"/>
      </w:pPr>
      <w:r>
        <w:t xml:space="preserve">26182 13708 280.122 З-26 </w:t>
      </w:r>
      <w:r w:rsidRPr="00093664">
        <w:rPr>
          <w:b/>
        </w:rPr>
        <w:t>Замостьянов, Арсений</w:t>
      </w:r>
      <w:r>
        <w:t xml:space="preserve"> Суворов был необъяснимым чудом : К 275-летию со дня рождения  А.В. Суворова / А. Замостьянов.--М. : Лепта Книга, Трейд сервис,2006.--400с. : ил. .--ISBN 5-91173-009-Х рус. Армия*Церковь*Суворов*Война*Державин*Биография 2 </w:t>
      </w:r>
    </w:p>
    <w:p w:rsidR="00093664" w:rsidRDefault="00093664" w:rsidP="00093664">
      <w:pPr>
        <w:pStyle w:val="af"/>
      </w:pPr>
      <w:r>
        <w:t>УДК   280.122</w:t>
      </w:r>
    </w:p>
    <w:p w:rsidR="00EF25C8" w:rsidRDefault="00093664" w:rsidP="00093664">
      <w:pPr>
        <w:pStyle w:val="af"/>
      </w:pPr>
      <w:r>
        <w:t>хр - 1</w:t>
      </w:r>
    </w:p>
    <w:p w:rsidR="00EF25C8" w:rsidRDefault="00EF25C8" w:rsidP="00EF25C8">
      <w:pPr>
        <w:pStyle w:val="a"/>
      </w:pPr>
      <w:r>
        <w:t xml:space="preserve">33555 20732 280.174 З-38 </w:t>
      </w:r>
      <w:r w:rsidRPr="00EF25C8">
        <w:rPr>
          <w:b/>
        </w:rPr>
        <w:t>Захаров, Александр, свящ</w:t>
      </w:r>
      <w:r>
        <w:t xml:space="preserve"> Слова о трезвости / Свящ. Александр Захаров.--СПб. : АОЗТ "ЭРВИ",2000.--31с. .--ISBN 57353-0020-2 рус. Трезвость*Пьянство*Алкоголизм 3 </w:t>
      </w:r>
    </w:p>
    <w:p w:rsidR="00EF25C8" w:rsidRDefault="00EF25C8" w:rsidP="00EF25C8">
      <w:pPr>
        <w:pStyle w:val="af"/>
      </w:pPr>
      <w:r>
        <w:t>УДК   280.174</w:t>
      </w:r>
    </w:p>
    <w:p w:rsidR="00EF25C8" w:rsidRDefault="00EF25C8" w:rsidP="00EF25C8">
      <w:pPr>
        <w:pStyle w:val="af"/>
      </w:pPr>
      <w:r>
        <w:t>хр - 1</w:t>
      </w:r>
    </w:p>
    <w:p w:rsidR="00EF25C8" w:rsidRDefault="00EF25C8" w:rsidP="00EF25C8">
      <w:pPr>
        <w:pStyle w:val="a"/>
      </w:pPr>
      <w:r>
        <w:t xml:space="preserve">3635 10314 280.172 З-38 </w:t>
      </w:r>
      <w:r w:rsidRPr="00EF25C8">
        <w:rPr>
          <w:b/>
        </w:rPr>
        <w:t>Захаров, Александр, священник</w:t>
      </w:r>
      <w:r>
        <w:t xml:space="preserve"> Слово об абортах / А.Захаров.--Слоним,2002.--16 с. рус. Церковь*Медицина*Аборт*Детоубийство*Семья*Христианство*Грех 7 10314 хр. RU03 </w:t>
      </w:r>
    </w:p>
    <w:p w:rsidR="00EF25C8" w:rsidRDefault="00EF25C8" w:rsidP="00EF25C8">
      <w:pPr>
        <w:pStyle w:val="af"/>
      </w:pPr>
      <w:r>
        <w:t>УДК   280.172</w:t>
      </w:r>
    </w:p>
    <w:p w:rsidR="00EF25C8" w:rsidRDefault="00EF25C8" w:rsidP="00EF25C8">
      <w:pPr>
        <w:pStyle w:val="af"/>
      </w:pPr>
      <w:r>
        <w:t>хр - 1</w:t>
      </w:r>
    </w:p>
    <w:p w:rsidR="00EF25C8" w:rsidRDefault="00EF25C8" w:rsidP="00EF25C8">
      <w:pPr>
        <w:pStyle w:val="a"/>
      </w:pPr>
      <w:r>
        <w:t xml:space="preserve">33823 21002 280.171 З-46 </w:t>
      </w:r>
      <w:r w:rsidRPr="00EF25C8">
        <w:rPr>
          <w:b/>
        </w:rPr>
        <w:t xml:space="preserve">Здоровье </w:t>
      </w:r>
      <w:r>
        <w:t xml:space="preserve">по Чичагову : Оздоровление организма человека по методике священномученика Серафима (Чичагова). Акафист священномученику Серафиму / Ред. Ю.Г. Самусенко Самусенко Ю.Г.--М. : Благословение ;  Техинвест-3,2013.--71с., [8] л. рус. Здоровье*Оздоровление организма*Серафим (Чичагов) свмч.*Акафист*Медицина*Кровообращение*Болезнь*Очищение крови*Желудок*Лечение 3 </w:t>
      </w:r>
    </w:p>
    <w:p w:rsidR="00EF25C8" w:rsidRDefault="00EF25C8" w:rsidP="00EF25C8">
      <w:pPr>
        <w:pStyle w:val="af"/>
      </w:pPr>
      <w:r>
        <w:t>УДК   280.171</w:t>
      </w:r>
    </w:p>
    <w:p w:rsidR="00EF25C8" w:rsidRDefault="00EF25C8" w:rsidP="00EF25C8">
      <w:pPr>
        <w:pStyle w:val="af"/>
      </w:pPr>
      <w:r>
        <w:t>хр - 1</w:t>
      </w:r>
    </w:p>
    <w:p w:rsidR="00EF25C8" w:rsidRDefault="00EF25C8" w:rsidP="00EF25C8">
      <w:pPr>
        <w:pStyle w:val="a"/>
      </w:pPr>
      <w:r>
        <w:t xml:space="preserve">2595 8683 280.171 З-78 </w:t>
      </w:r>
      <w:r w:rsidRPr="00EF25C8">
        <w:rPr>
          <w:b/>
        </w:rPr>
        <w:t>Зоберн В.</w:t>
      </w:r>
      <w:r>
        <w:t xml:space="preserve"> Здоровье ребенка духовное и физическое : Пособие для семьи с наставлениями священника и советами детского врача. Молитвослов в помощь болящим / В.Зоберн; М.Кравцова Кравцова М.--М. : Русская миссия,2001.--476 с. рус. Здоровье*Ребенок*Духовность*Физиология*Болезнь*Исцеление*Совет*Священник*Наставление*Церковь*Молитвослов*Брак*Ребенок*Бог*Исповедь*Причащение*Соборование*Мать*Развитие*Уход*Помощь*Наркомания*Токсикомания 3 8683 хр. RU01 </w:t>
      </w:r>
    </w:p>
    <w:p w:rsidR="00EF25C8" w:rsidRDefault="00EF25C8" w:rsidP="00EF25C8">
      <w:pPr>
        <w:pStyle w:val="af"/>
      </w:pPr>
      <w:r>
        <w:t>УДК   280.171</w:t>
      </w:r>
    </w:p>
    <w:p w:rsidR="00EF25C8" w:rsidRDefault="00EF25C8" w:rsidP="00EF25C8">
      <w:pPr>
        <w:pStyle w:val="af"/>
      </w:pPr>
      <w:r>
        <w:t>хр - 1</w:t>
      </w:r>
    </w:p>
    <w:p w:rsidR="00EF25C8" w:rsidRDefault="00EF25C8" w:rsidP="00EF25C8">
      <w:pPr>
        <w:pStyle w:val="a"/>
      </w:pPr>
      <w:r>
        <w:t xml:space="preserve">22712 11778 280.173 И 75 </w:t>
      </w:r>
      <w:r w:rsidRPr="00EF25C8">
        <w:rPr>
          <w:b/>
        </w:rPr>
        <w:t>Иона (Займовский), иеромон.</w:t>
      </w:r>
      <w:r>
        <w:t xml:space="preserve"> Сладкий плод горького древа, или еще раз об алкоголизме и наркомании / Иеромон. Иона (Займовский).--М. : Даниловский благовестник,2004.--253с. .--ISBN 5-89101-145-Х рус. Алкоголизм*Наркомания*Церковь*Болезнь*Медицина*Грех 2 </w:t>
      </w:r>
    </w:p>
    <w:p w:rsidR="00EF25C8" w:rsidRDefault="00EF25C8" w:rsidP="00EF25C8">
      <w:pPr>
        <w:pStyle w:val="af"/>
      </w:pPr>
      <w:r>
        <w:t>УДК   280.173 + 280.174</w:t>
      </w:r>
    </w:p>
    <w:p w:rsidR="00EF25C8" w:rsidRDefault="00EF25C8" w:rsidP="00EF25C8">
      <w:pPr>
        <w:pStyle w:val="af"/>
      </w:pPr>
      <w:r>
        <w:t>хр - 1</w:t>
      </w:r>
    </w:p>
    <w:p w:rsidR="00EF25C8" w:rsidRDefault="00EF25C8" w:rsidP="00EF25C8">
      <w:pPr>
        <w:pStyle w:val="a"/>
      </w:pPr>
      <w:r>
        <w:t xml:space="preserve">33537 20714 280.173 И 75 </w:t>
      </w:r>
      <w:r w:rsidRPr="00EF25C8">
        <w:rPr>
          <w:b/>
        </w:rPr>
        <w:t>Иона (Займовский), иеромон.</w:t>
      </w:r>
      <w:r>
        <w:t xml:space="preserve"> Сладкий плод горького дерева / Иероман. Иона (Займовский).--М. : Даниловский благовестник,2004.--256с. : ил. .--ISBN 5-89101-145-Х рус. Алкоголизм*Зависимость*Наркомания 3 </w:t>
      </w:r>
    </w:p>
    <w:p w:rsidR="00EF25C8" w:rsidRDefault="00EF25C8" w:rsidP="00EF25C8">
      <w:pPr>
        <w:pStyle w:val="af"/>
      </w:pPr>
      <w:r>
        <w:t>УДК   280.173 + 280.174</w:t>
      </w:r>
    </w:p>
    <w:p w:rsidR="00EF25C8" w:rsidRDefault="00EF25C8" w:rsidP="00EF25C8">
      <w:pPr>
        <w:pStyle w:val="af"/>
      </w:pPr>
      <w:r>
        <w:t>хр - 1</w:t>
      </w:r>
    </w:p>
    <w:p w:rsidR="00EF25C8" w:rsidRDefault="00EF25C8" w:rsidP="00EF25C8">
      <w:pPr>
        <w:pStyle w:val="a"/>
      </w:pPr>
      <w:r>
        <w:t xml:space="preserve">33417 20594 280.174 И 75 </w:t>
      </w:r>
      <w:r w:rsidRPr="00EF25C8">
        <w:rPr>
          <w:b/>
        </w:rPr>
        <w:t>Иона (Займовский), игум.</w:t>
      </w:r>
      <w:r>
        <w:t xml:space="preserve"> Странички трезвости : Чтение на каждый день / Игум. Иона (Займовский) ; Ред. Е. Орлова.--М. : Арефа,2010.--412с. : ил. .--ISBN 978-5-91963-003-6 рус. Литература духовная*Литература назидательная*Христианство*Поучение*Трезвость*12 шагов*Радость 3 </w:t>
      </w:r>
    </w:p>
    <w:p w:rsidR="00EF25C8" w:rsidRDefault="00EF25C8" w:rsidP="00EF25C8">
      <w:pPr>
        <w:pStyle w:val="af"/>
      </w:pPr>
      <w:r>
        <w:t>УДК   280.174</w:t>
      </w:r>
    </w:p>
    <w:p w:rsidR="009F4FE6" w:rsidRDefault="00EF25C8" w:rsidP="00EF25C8">
      <w:pPr>
        <w:pStyle w:val="af"/>
      </w:pPr>
      <w:r>
        <w:lastRenderedPageBreak/>
        <w:t>хр - 1</w:t>
      </w:r>
    </w:p>
    <w:p w:rsidR="009F4FE6" w:rsidRDefault="009F4FE6" w:rsidP="009F4FE6">
      <w:pPr>
        <w:pStyle w:val="a"/>
      </w:pPr>
      <w:r>
        <w:t xml:space="preserve">10956 5554*5555 280.171 И 91 </w:t>
      </w:r>
      <w:r w:rsidRPr="009F4FE6">
        <w:rPr>
          <w:b/>
        </w:rPr>
        <w:t xml:space="preserve">Исцеления </w:t>
      </w:r>
      <w:r>
        <w:t xml:space="preserve">истинные и ложные. Оккультизм в медицине : Статьи / Сост. Т. П. Калашникова Калашникова Т.П.--Пермь : Православное общество "Панагия",1998.--158с.--(Православная Церковь свидетельствует : Приложение к газете "Православная Пермь" ; Вып. 3) рус. Церковь и медицина*Болезнь*Здоровье*Оккультизм*Исцеление*Антропология*Медитация*Кодирование*Секта*Иванов П.К.*Рейки*Астрология*Серафим Вырицкий*Уринотерапия*Мистика языческая*Магия*Состояние транса*Православие*Молитва*Святыня православная 3 </w:t>
      </w:r>
    </w:p>
    <w:p w:rsidR="009F4FE6" w:rsidRDefault="009F4FE6" w:rsidP="009F4FE6">
      <w:pPr>
        <w:pStyle w:val="af"/>
      </w:pPr>
      <w:r>
        <w:t>УДК   280.171</w:t>
      </w:r>
    </w:p>
    <w:p w:rsidR="009F4FE6" w:rsidRDefault="009F4FE6" w:rsidP="009F4FE6">
      <w:pPr>
        <w:pStyle w:val="af"/>
      </w:pPr>
      <w:r>
        <w:t>хр - 2</w:t>
      </w:r>
    </w:p>
    <w:p w:rsidR="009F4FE6" w:rsidRDefault="009F4FE6" w:rsidP="009F4FE6">
      <w:pPr>
        <w:pStyle w:val="a"/>
      </w:pPr>
      <w:r>
        <w:t xml:space="preserve">3998 10781 280.173 + 280.174 К 16 </w:t>
      </w:r>
      <w:r w:rsidRPr="009F4FE6">
        <w:rPr>
          <w:b/>
        </w:rPr>
        <w:t xml:space="preserve">Как помочь </w:t>
      </w:r>
      <w:r>
        <w:t xml:space="preserve">страдающим от недуга пьянства и наркомании : Духовные советы и молитвы для матерей, жен и детей.--М. : Ковчег,2002.--96 с. .--ISBN 5-7850-0105-5 рус. Церковь*Христианство*Пьянство*Наркомания*Духовность*Совет духовный*Акафист*Исцеление 7 10781 хр. RU05 </w:t>
      </w:r>
    </w:p>
    <w:p w:rsidR="009F4FE6" w:rsidRDefault="009F4FE6" w:rsidP="009F4FE6">
      <w:pPr>
        <w:pStyle w:val="af"/>
      </w:pPr>
      <w:r>
        <w:t>УДК   280.173 + 280.174</w:t>
      </w:r>
    </w:p>
    <w:p w:rsidR="009F4FE6" w:rsidRDefault="009F4FE6" w:rsidP="009F4FE6">
      <w:pPr>
        <w:pStyle w:val="af"/>
      </w:pPr>
      <w:r>
        <w:t>хр - 1</w:t>
      </w:r>
    </w:p>
    <w:p w:rsidR="009F4FE6" w:rsidRDefault="009F4FE6" w:rsidP="009F4FE6">
      <w:pPr>
        <w:pStyle w:val="a"/>
      </w:pPr>
      <w:r>
        <w:t xml:space="preserve">28584 16193 280.171 К 17 </w:t>
      </w:r>
      <w:r w:rsidRPr="009F4FE6">
        <w:rPr>
          <w:b/>
        </w:rPr>
        <w:t>Калинина, Г</w:t>
      </w:r>
      <w:r>
        <w:t xml:space="preserve"> В ожидании первенца / Г. Калинина, А. Наумова Наумова, А.--М. : Яуза-пресс; Эксмо; Лепта Книга,2007.--391с. : ил.--(В помощь родителям) .--ISBN 978-5-903339-22-8 Рус. Ребенок*Блуд*Прелюбодеяние*Аборт*Развод*Брак*Зачатие*Беременность*Роды*Новорожденность 2 </w:t>
      </w:r>
    </w:p>
    <w:p w:rsidR="009F4FE6" w:rsidRDefault="009F4FE6" w:rsidP="009F4FE6">
      <w:pPr>
        <w:pStyle w:val="af"/>
      </w:pPr>
      <w:r>
        <w:t>УДК   280.171</w:t>
      </w:r>
    </w:p>
    <w:p w:rsidR="009F4FE6" w:rsidRDefault="009F4FE6" w:rsidP="009F4FE6">
      <w:pPr>
        <w:pStyle w:val="af"/>
      </w:pPr>
      <w:r>
        <w:t>хр - 1</w:t>
      </w:r>
    </w:p>
    <w:p w:rsidR="009F4FE6" w:rsidRDefault="009F4FE6" w:rsidP="009F4FE6">
      <w:pPr>
        <w:pStyle w:val="a"/>
      </w:pPr>
      <w:r>
        <w:t xml:space="preserve">28571 16179 280.171 К 17 </w:t>
      </w:r>
      <w:r w:rsidRPr="009F4FE6">
        <w:rPr>
          <w:b/>
        </w:rPr>
        <w:t>Калинина, Г</w:t>
      </w:r>
      <w:r>
        <w:t xml:space="preserve"> Ваш малыш до года / Г. Калинина, А. Наумова Наумова, А.--М. : Яуза-пресс; Эксмо; Лепта Книга,2007.--582с. : ил.--(В помощь родителям) .--ISBN 978-5-903339-39-6 Рус. Ребенок*Роды*Вскармливание*Уход*Прививка*Аллергия*Ароматерапия*Массаж*Гимнастика 2 </w:t>
      </w:r>
    </w:p>
    <w:p w:rsidR="009F4FE6" w:rsidRDefault="009F4FE6" w:rsidP="009F4FE6">
      <w:pPr>
        <w:pStyle w:val="af"/>
      </w:pPr>
      <w:r>
        <w:t>УДК   280.171</w:t>
      </w:r>
    </w:p>
    <w:p w:rsidR="009F4FE6" w:rsidRDefault="009F4FE6" w:rsidP="009F4FE6">
      <w:pPr>
        <w:pStyle w:val="af"/>
      </w:pPr>
      <w:r>
        <w:t>хр - 1</w:t>
      </w:r>
    </w:p>
    <w:p w:rsidR="009F4FE6" w:rsidRDefault="009F4FE6" w:rsidP="009F4FE6">
      <w:pPr>
        <w:pStyle w:val="a"/>
      </w:pPr>
      <w:r>
        <w:t xml:space="preserve">2596 8689 280.1 К 43 </w:t>
      </w:r>
      <w:r w:rsidRPr="009F4FE6">
        <w:rPr>
          <w:b/>
        </w:rPr>
        <w:t>Кирилл, митрополит Смоленский и Калининградский</w:t>
      </w:r>
      <w:r>
        <w:t xml:space="preserve"> Вызовы современной цивилизации : Как отвечает на них Православная Церковь? / Кирилл, митрополит Смоленский и Калининградский.--М. : Даниловский благовестник,2002.--141 с. .--ISBN 5-89101-112-3 рус. Православие*Цивилизация*Митрополит Кирилл*Вера*Апокалипсис*Прозелитизм*Экуменизм*Церковь*Грех*Мир*Власть*Политика*Апостол*Культура*Бог*Общество*Самоизоляция 7 </w:t>
      </w:r>
    </w:p>
    <w:p w:rsidR="009F4FE6" w:rsidRDefault="009F4FE6" w:rsidP="009F4FE6">
      <w:pPr>
        <w:pStyle w:val="af"/>
      </w:pPr>
      <w:r>
        <w:t>УДК   280.1</w:t>
      </w:r>
    </w:p>
    <w:p w:rsidR="009F4FE6" w:rsidRDefault="009F4FE6" w:rsidP="009F4FE6">
      <w:pPr>
        <w:pStyle w:val="af"/>
      </w:pPr>
      <w:r>
        <w:t>хр - 1</w:t>
      </w:r>
    </w:p>
    <w:p w:rsidR="009F4FE6" w:rsidRDefault="009F4FE6" w:rsidP="009F4FE6">
      <w:pPr>
        <w:pStyle w:val="a"/>
      </w:pPr>
      <w:r>
        <w:t xml:space="preserve">3711 10410 280.1 К 43 </w:t>
      </w:r>
      <w:r w:rsidRPr="009F4FE6">
        <w:rPr>
          <w:b/>
        </w:rPr>
        <w:t>Кирилл, митрополит Смоленский и Калининградский</w:t>
      </w:r>
      <w:r>
        <w:t xml:space="preserve"> Вызовы современной цивилизации. Как отвечает на них Православная Церковь? / Кирилл, митрополит Смоленский и Калининградский.--М. : Даниловский благовестник,2002.--141 с. .--ISBN 5-89101-112-3 рус. Церковь*Общество*Государство*Цивилизация*Православие*Либерализм*Грех*Власть*Политика*Свобода*Молодежь*Воспитание*Экуменизм 7 10410 хр. RU04 </w:t>
      </w:r>
    </w:p>
    <w:p w:rsidR="009F4FE6" w:rsidRDefault="009F4FE6" w:rsidP="009F4FE6">
      <w:pPr>
        <w:pStyle w:val="af"/>
      </w:pPr>
      <w:r>
        <w:t>УДК   280.1</w:t>
      </w:r>
    </w:p>
    <w:p w:rsidR="009F4FE6" w:rsidRDefault="009F4FE6" w:rsidP="009F4FE6">
      <w:pPr>
        <w:pStyle w:val="af"/>
      </w:pPr>
      <w:r>
        <w:t>хр - 1</w:t>
      </w:r>
    </w:p>
    <w:p w:rsidR="009F4FE6" w:rsidRDefault="009F4FE6" w:rsidP="009F4FE6">
      <w:pPr>
        <w:pStyle w:val="a"/>
      </w:pPr>
      <w:r>
        <w:t xml:space="preserve">1687 7474 280.121 К57 </w:t>
      </w:r>
      <w:r w:rsidRPr="009F4FE6">
        <w:rPr>
          <w:b/>
        </w:rPr>
        <w:t xml:space="preserve">Кодирование </w:t>
      </w:r>
      <w:r>
        <w:t xml:space="preserve">- подобие апокалиптической печати : В сборнике использованы материалы богословской комиссии Украинской Православной Церкви об идентификационных номерах, подготовленные Священному Синоду / По благословению.--2-е изд-е, испр., доп.--Киев : Союз Православных Братств Украинской Православной Церкви ; </w:t>
      </w:r>
      <w:r>
        <w:lastRenderedPageBreak/>
        <w:t xml:space="preserve">Последняя грань,1998.--148с. Рус. Христианство*Общество*Церковь*Православие*Украина*ИНН*Сборник 7 </w:t>
      </w:r>
    </w:p>
    <w:p w:rsidR="009F4FE6" w:rsidRDefault="009F4FE6" w:rsidP="009F4FE6">
      <w:pPr>
        <w:pStyle w:val="af"/>
      </w:pPr>
      <w:r>
        <w:t>УДК   280.121</w:t>
      </w:r>
    </w:p>
    <w:p w:rsidR="009D5BFB" w:rsidRDefault="009F4FE6" w:rsidP="009F4FE6">
      <w:pPr>
        <w:pStyle w:val="af"/>
      </w:pPr>
      <w:r>
        <w:t>хр - 1</w:t>
      </w:r>
    </w:p>
    <w:p w:rsidR="009D5BFB" w:rsidRDefault="009D5BFB" w:rsidP="009D5BFB">
      <w:pPr>
        <w:pStyle w:val="a"/>
      </w:pPr>
      <w:r>
        <w:t xml:space="preserve">1682 7772*7773 280.171 К 63 </w:t>
      </w:r>
      <w:r w:rsidRPr="009D5BFB">
        <w:rPr>
          <w:b/>
        </w:rPr>
        <w:t>Комлев, А. Р.</w:t>
      </w:r>
      <w:r>
        <w:t xml:space="preserve"> Боевые искусства Востока : Православный взгляд / А. Р. Комлев ; предисл. иерея В. Елисеева.--М. : Русский Хронографъ,2000.--126, [2]с. рус. Восток*Боевое искусство*Брюс Ли*Йога 7 </w:t>
      </w:r>
    </w:p>
    <w:p w:rsidR="009D5BFB" w:rsidRDefault="009D5BFB" w:rsidP="009D5BFB">
      <w:pPr>
        <w:pStyle w:val="af"/>
      </w:pPr>
      <w:r>
        <w:t>УДК   280.171</w:t>
      </w:r>
    </w:p>
    <w:p w:rsidR="009D5BFB" w:rsidRDefault="009D5BFB" w:rsidP="009D5BFB">
      <w:pPr>
        <w:pStyle w:val="af"/>
      </w:pPr>
      <w:r>
        <w:t>хр - 2</w:t>
      </w:r>
    </w:p>
    <w:p w:rsidR="009D5BFB" w:rsidRDefault="009D5BFB" w:rsidP="009D5BFB">
      <w:pPr>
        <w:pStyle w:val="a"/>
      </w:pPr>
      <w:r>
        <w:t xml:space="preserve">33460 20638 280.176 К 65 </w:t>
      </w:r>
      <w:r w:rsidRPr="009D5BFB">
        <w:rPr>
          <w:b/>
        </w:rPr>
        <w:t xml:space="preserve">Концепция </w:t>
      </w:r>
      <w:r>
        <w:t xml:space="preserve">участия Русской Православной Церкви в борьбе с распространением ВИЧ/СПИДа и работе с людьми, живущими с ВИЧ/СПИДом / Одобрена Священным Синодом Русской Православной Церкви 1 октября 2004 года.--М. : Машмир,2005.--22с. рус. ВИЧ*СПИД*Медицина*Православие*Концепция РПЦ*Служение*Болезнь*Сотрудничество церкви и государства 1 </w:t>
      </w:r>
    </w:p>
    <w:p w:rsidR="009D5BFB" w:rsidRDefault="009D5BFB" w:rsidP="009D5BFB">
      <w:pPr>
        <w:pStyle w:val="af"/>
      </w:pPr>
      <w:r>
        <w:t>УДК   280.176 + 251.3</w:t>
      </w:r>
    </w:p>
    <w:p w:rsidR="009D5BFB" w:rsidRDefault="009D5BFB" w:rsidP="009D5BFB">
      <w:pPr>
        <w:pStyle w:val="af"/>
      </w:pPr>
      <w:r>
        <w:t>хр - 1</w:t>
      </w:r>
    </w:p>
    <w:p w:rsidR="009D5BFB" w:rsidRDefault="009D5BFB" w:rsidP="009D5BFB">
      <w:pPr>
        <w:pStyle w:val="a"/>
      </w:pPr>
      <w:r>
        <w:t xml:space="preserve">34494 21574*21575 280.176 К 65 </w:t>
      </w:r>
      <w:r w:rsidRPr="009D5BFB">
        <w:rPr>
          <w:b/>
        </w:rPr>
        <w:t xml:space="preserve">Концепция </w:t>
      </w:r>
      <w:r>
        <w:t xml:space="preserve">участия Русской Православной Церкви в борьбе с распространением ВИЧ/СПИДа и работе с людьми, живущими с ВИЧ/СПИДом / Одобрена Священным Синодом Русской Православной Церкви 1 октября 2004 года.--М. : МАШМИР,2005.--22с. рус. ВИЧ*СПИД*Медицина*Православие*Концепция РПЦ*Служение*Болезнь*Сотрудничество церкви и государства 1 </w:t>
      </w:r>
    </w:p>
    <w:p w:rsidR="009D5BFB" w:rsidRDefault="009D5BFB" w:rsidP="009D5BFB">
      <w:pPr>
        <w:pStyle w:val="af"/>
      </w:pPr>
      <w:r>
        <w:t>УДК   280.176 + 251.3</w:t>
      </w:r>
    </w:p>
    <w:p w:rsidR="009D5BFB" w:rsidRDefault="009D5BFB" w:rsidP="009D5BFB">
      <w:pPr>
        <w:pStyle w:val="af"/>
      </w:pPr>
      <w:r>
        <w:t>хр - 2</w:t>
      </w:r>
    </w:p>
    <w:p w:rsidR="009D5BFB" w:rsidRDefault="009D5BFB" w:rsidP="009D5BFB">
      <w:pPr>
        <w:pStyle w:val="a"/>
      </w:pPr>
      <w:r>
        <w:t xml:space="preserve">1638 7642*7643 280.171 К 72 </w:t>
      </w:r>
      <w:r w:rsidRPr="009D5BFB">
        <w:rPr>
          <w:b/>
        </w:rPr>
        <w:t>Костенко, Т.</w:t>
      </w:r>
      <w:r>
        <w:t xml:space="preserve"> Если Ваш ребенок заболел : Советы православного врача-педиатра / Т. Костенко.--Иваново : Родник,2000.--206с.--(Свет православия) .--ISBN 5-89466-008-4 Рус. Православие*Ребенок*Болезнь*Совет*Защита*Педагогика*Христианство 7 </w:t>
      </w:r>
    </w:p>
    <w:p w:rsidR="009D5BFB" w:rsidRDefault="009D5BFB" w:rsidP="009D5BFB">
      <w:pPr>
        <w:pStyle w:val="af"/>
      </w:pPr>
      <w:r>
        <w:t>УДК   280.171</w:t>
      </w:r>
    </w:p>
    <w:p w:rsidR="009D5BFB" w:rsidRDefault="009D5BFB" w:rsidP="009D5BFB">
      <w:pPr>
        <w:pStyle w:val="af"/>
      </w:pPr>
      <w:r>
        <w:t>хр - 2</w:t>
      </w:r>
    </w:p>
    <w:p w:rsidR="009D5BFB" w:rsidRDefault="009D5BFB" w:rsidP="009D5BFB">
      <w:pPr>
        <w:pStyle w:val="a"/>
      </w:pPr>
      <w:r>
        <w:t xml:space="preserve">33450 20628 280.17 К 89 </w:t>
      </w:r>
      <w:r w:rsidRPr="009D5BFB">
        <w:rPr>
          <w:b/>
        </w:rPr>
        <w:t>Кузенков, О.А.</w:t>
      </w:r>
      <w:r>
        <w:t xml:space="preserve"> Православная энциклопедия здоровья / О.А. Кузенков, Г.В. Кузенкова ; Отв. ред. А.И. Стариченков Кузенков О.А.*Кузенкова Г.В.*Стариченков А.И.--Нижний Новгород : "Христианская библиотека",2014.--655 с. .--ISBN 978-5-905472-24-4 рус. Здоровье*Медицина*Христианство*Православие*Исцеление 3 </w:t>
      </w:r>
    </w:p>
    <w:p w:rsidR="009D5BFB" w:rsidRDefault="009D5BFB" w:rsidP="009D5BFB">
      <w:pPr>
        <w:pStyle w:val="af"/>
      </w:pPr>
      <w:r>
        <w:t>УДК   280.17</w:t>
      </w:r>
    </w:p>
    <w:p w:rsidR="009D5BFB" w:rsidRDefault="009D5BFB" w:rsidP="009D5BFB">
      <w:pPr>
        <w:pStyle w:val="af"/>
      </w:pPr>
      <w:r>
        <w:t>хр - 1</w:t>
      </w:r>
    </w:p>
    <w:p w:rsidR="009D5BFB" w:rsidRDefault="009D5BFB" w:rsidP="009D5BFB">
      <w:pPr>
        <w:pStyle w:val="a"/>
      </w:pPr>
      <w:r>
        <w:t xml:space="preserve">26635 14159 280.124 К 93 </w:t>
      </w:r>
      <w:r w:rsidRPr="009D5BFB">
        <w:rPr>
          <w:b/>
        </w:rPr>
        <w:t>Кураев, А., Диак.</w:t>
      </w:r>
      <w:r>
        <w:t xml:space="preserve"> Когда небо становится ближе : О чудесах и суевериях, о грехах и праздниках / Диакон Андрей Кураев.--М. : Издательский Совет Русской Православной Церкви,2008.--112 с.--(Православие в жизни) .--ISBN 978-5-94625-218-8 рус. Радость*Чудо*Суеверие*Страх*Пост*Праздник*Православие 7 </w:t>
      </w:r>
    </w:p>
    <w:p w:rsidR="009D5BFB" w:rsidRDefault="009D5BFB" w:rsidP="009D5BFB">
      <w:pPr>
        <w:pStyle w:val="af"/>
      </w:pPr>
      <w:r>
        <w:t>УДК   280.124</w:t>
      </w:r>
    </w:p>
    <w:p w:rsidR="009D5BFB" w:rsidRDefault="009D5BFB" w:rsidP="009D5BFB">
      <w:pPr>
        <w:pStyle w:val="af"/>
      </w:pPr>
      <w:r>
        <w:t>хр - 1</w:t>
      </w:r>
    </w:p>
    <w:p w:rsidR="009D5BFB" w:rsidRDefault="009D5BFB" w:rsidP="009D5BFB">
      <w:pPr>
        <w:pStyle w:val="a"/>
      </w:pPr>
      <w:r>
        <w:t xml:space="preserve">24781 280.1 К 93 </w:t>
      </w:r>
      <w:r w:rsidRPr="009D5BFB">
        <w:rPr>
          <w:b/>
        </w:rPr>
        <w:t xml:space="preserve">Кураев, </w:t>
      </w:r>
      <w:r>
        <w:t xml:space="preserve">Андрей, диак. : Неамериканский миссионер / Диак. Андрей Кураев.--Саратов : Издательство Саратовской епархии,2005.--263с. .--ISBN 5-98599-016-8 рус. Религия*Наука*Инквизиция*Аскетизм*Клонирование*Церковь*Этика медицинская*Биоэтика*Аборт*Эвтаназия*СПИД*Гомеопатия*Компьютер*Интернет*Богословие*Молодежь*Миссионерство*Сказка*"Хроники Нарнии" 7 </w:t>
      </w:r>
    </w:p>
    <w:p w:rsidR="009D5BFB" w:rsidRDefault="009D5BFB" w:rsidP="009D5BFB">
      <w:pPr>
        <w:pStyle w:val="af"/>
      </w:pPr>
      <w:r>
        <w:t>УДК   280.1</w:t>
      </w:r>
    </w:p>
    <w:p w:rsidR="00E82F8B" w:rsidRDefault="009D5BFB" w:rsidP="009D5BFB">
      <w:pPr>
        <w:pStyle w:val="af"/>
      </w:pPr>
      <w:r>
        <w:t>хр - 1</w:t>
      </w:r>
    </w:p>
    <w:p w:rsidR="00E82F8B" w:rsidRDefault="00E82F8B" w:rsidP="00E82F8B">
      <w:pPr>
        <w:pStyle w:val="a"/>
      </w:pPr>
      <w:r>
        <w:lastRenderedPageBreak/>
        <w:t xml:space="preserve">22697 11765 280.19 К 93 </w:t>
      </w:r>
      <w:r w:rsidRPr="00E82F8B">
        <w:rPr>
          <w:b/>
        </w:rPr>
        <w:t>Кураев, Андрей, диак.</w:t>
      </w:r>
      <w:r>
        <w:t xml:space="preserve"> Ответы молодым / Диакон Андрей Кураев.--Саратов : Издательство Саратовской епархии ; М. : Издательство Московского Подворья Свято-Троицкой Сергиевой Лавры,2004.--286с. .--ISBN 5-7789-0178-Х рус. Церковь*Молодежь*Православие 7 </w:t>
      </w:r>
    </w:p>
    <w:p w:rsidR="00E82F8B" w:rsidRDefault="00E82F8B" w:rsidP="00E82F8B">
      <w:pPr>
        <w:pStyle w:val="af"/>
      </w:pPr>
      <w:r>
        <w:t>УДК   280.19 + 235.4</w:t>
      </w:r>
    </w:p>
    <w:p w:rsidR="00E82F8B" w:rsidRDefault="00E82F8B" w:rsidP="00E82F8B">
      <w:pPr>
        <w:pStyle w:val="af"/>
      </w:pPr>
      <w:r>
        <w:t>хр - 1</w:t>
      </w:r>
    </w:p>
    <w:p w:rsidR="00E82F8B" w:rsidRDefault="00E82F8B" w:rsidP="00E82F8B">
      <w:pPr>
        <w:pStyle w:val="a"/>
      </w:pPr>
      <w:r>
        <w:t xml:space="preserve">23719 12869 280.19 К 93 </w:t>
      </w:r>
      <w:r w:rsidRPr="00E82F8B">
        <w:rPr>
          <w:b/>
        </w:rPr>
        <w:t>Кураев, Андрей, диак.</w:t>
      </w:r>
      <w:r>
        <w:t xml:space="preserve"> Ответы молодым / Диак. Андрей Кураев.--Саратов : Издательство Саратовской епархии ; М. : Издательство Московского Подворья Свято-Троицкой Сергиевой Лавры,2004.--286с. .--ISBN 5-7789-0178-Х рус. Церковь*Молодежь*Православие 7 </w:t>
      </w:r>
    </w:p>
    <w:p w:rsidR="00E82F8B" w:rsidRDefault="00E82F8B" w:rsidP="00E82F8B">
      <w:pPr>
        <w:pStyle w:val="af"/>
      </w:pPr>
      <w:r>
        <w:t>УДК   280.19 + 235.4</w:t>
      </w:r>
    </w:p>
    <w:p w:rsidR="00E82F8B" w:rsidRDefault="00E82F8B" w:rsidP="00E82F8B">
      <w:pPr>
        <w:pStyle w:val="af"/>
      </w:pPr>
      <w:r>
        <w:t>хр - 1</w:t>
      </w:r>
    </w:p>
    <w:p w:rsidR="00E82F8B" w:rsidRDefault="00E82F8B" w:rsidP="00E82F8B">
      <w:pPr>
        <w:pStyle w:val="a"/>
      </w:pPr>
      <w:r>
        <w:t xml:space="preserve">26778 14158 280.171 К 93 </w:t>
      </w:r>
      <w:r w:rsidRPr="00E82F8B">
        <w:rPr>
          <w:b/>
        </w:rPr>
        <w:t>Кураев, Андрей, диакон.</w:t>
      </w:r>
      <w:r>
        <w:t xml:space="preserve"> Почему христиане не боятся порчи / Диакон А.Кураев.--М. : Изд. Совет РПЦ,2008.--110с.--(Православие в жизни .--ISBN 978-5-94625-218-8 рус. Порча*Маг*Экстрасенс*Колдун*Сглаз 2 </w:t>
      </w:r>
    </w:p>
    <w:p w:rsidR="00E82F8B" w:rsidRDefault="00E82F8B" w:rsidP="00E82F8B">
      <w:pPr>
        <w:pStyle w:val="af"/>
      </w:pPr>
      <w:r>
        <w:t>УДК   280.171 + 280.124</w:t>
      </w:r>
    </w:p>
    <w:p w:rsidR="00E82F8B" w:rsidRDefault="00E82F8B" w:rsidP="00E82F8B">
      <w:pPr>
        <w:pStyle w:val="af"/>
      </w:pPr>
      <w:r>
        <w:t>хр - 1</w:t>
      </w:r>
    </w:p>
    <w:p w:rsidR="00E82F8B" w:rsidRDefault="00E82F8B" w:rsidP="00E82F8B">
      <w:pPr>
        <w:pStyle w:val="a"/>
      </w:pPr>
      <w:r>
        <w:t xml:space="preserve">2695 8802 280.121 К 93 </w:t>
      </w:r>
      <w:r w:rsidRPr="00E82F8B">
        <w:rPr>
          <w:b/>
        </w:rPr>
        <w:t>Кураев, Андрей, диакон</w:t>
      </w:r>
      <w:r>
        <w:t xml:space="preserve"> Сегодня ли дают печать антихриста? : Русская Православная Церковь об ИНН / А.Кураев.--Ростов-на-Дону : "Троицкое слово",2001.--349 с. .--ISBN 5-222-01796-6 рус. Христос*Церковь*Православие*Антихрист*Печать*ИНН*Дискуссия*Число зверя*Штрих-код*Номер налоговый*Грех*Писание Священное*Предание*Христианин*Имя*Апокалипсис*Свобода*Компьютер*Раскол*Синод*Патриарх*Старец 7 8802 хр. RU01 </w:t>
      </w:r>
    </w:p>
    <w:p w:rsidR="00E82F8B" w:rsidRDefault="00E82F8B" w:rsidP="00E82F8B">
      <w:pPr>
        <w:pStyle w:val="af"/>
      </w:pPr>
      <w:r>
        <w:t>УДК   280.121</w:t>
      </w:r>
    </w:p>
    <w:p w:rsidR="00E82F8B" w:rsidRDefault="00E82F8B" w:rsidP="00E82F8B">
      <w:pPr>
        <w:pStyle w:val="af"/>
      </w:pPr>
      <w:r>
        <w:t>хр - 1</w:t>
      </w:r>
    </w:p>
    <w:p w:rsidR="00E82F8B" w:rsidRDefault="00E82F8B" w:rsidP="00E82F8B">
      <w:pPr>
        <w:pStyle w:val="a"/>
      </w:pPr>
      <w:r>
        <w:t xml:space="preserve">23974 13077 280.121 К 93 </w:t>
      </w:r>
      <w:r w:rsidRPr="00E82F8B">
        <w:rPr>
          <w:b/>
        </w:rPr>
        <w:t>Кураев, Андрей, диак.</w:t>
      </w:r>
      <w:r>
        <w:t xml:space="preserve"> Христианство на пределе истории : О нашем поражении / А.Кураев.--М. : Паломник,2003.--844 с. .--ISBN 5-87468-208-2 рус. Христианство*История*Цивилизация*Эсхатология*Антихрист*Апокалипсис*ИНН*Наука*Прогресс*Кодирование*Язычество*Компьютер 3 </w:t>
      </w:r>
    </w:p>
    <w:p w:rsidR="00E82F8B" w:rsidRDefault="00E82F8B" w:rsidP="00E82F8B">
      <w:pPr>
        <w:pStyle w:val="af"/>
      </w:pPr>
      <w:r>
        <w:t>УДК   280.121 + 235.4</w:t>
      </w:r>
    </w:p>
    <w:p w:rsidR="00E82F8B" w:rsidRDefault="00E82F8B" w:rsidP="00E82F8B">
      <w:pPr>
        <w:pStyle w:val="af"/>
      </w:pPr>
      <w:r>
        <w:t>хр - 1</w:t>
      </w:r>
    </w:p>
    <w:p w:rsidR="00E82F8B" w:rsidRDefault="00E82F8B" w:rsidP="00E82F8B">
      <w:pPr>
        <w:pStyle w:val="a"/>
      </w:pPr>
      <w:r>
        <w:t xml:space="preserve">3576 10232 280.121 + 235.4 К 93 </w:t>
      </w:r>
      <w:r w:rsidRPr="00E82F8B">
        <w:rPr>
          <w:b/>
        </w:rPr>
        <w:t>Кураев, Андрей, диакон</w:t>
      </w:r>
      <w:r>
        <w:t xml:space="preserve"> Христианство на пределе истории : О нашем поражении / А.Кураев.--М. : Паломник,2003.--844 с. .--ISBN 5-87468-208-2 рус. Христианство*История*Цивилизация*Эсхатология*Антихрист*Апокалипсис*ИНН*Наука*Прогресс*Кодирование*Язычество*Компьютер 3 10232 хр. RU03 </w:t>
      </w:r>
    </w:p>
    <w:p w:rsidR="00E82F8B" w:rsidRDefault="00E82F8B" w:rsidP="00E82F8B">
      <w:pPr>
        <w:pStyle w:val="af"/>
      </w:pPr>
      <w:r>
        <w:t>УДК   280.121 + 235.4</w:t>
      </w:r>
    </w:p>
    <w:p w:rsidR="00E82F8B" w:rsidRDefault="00E82F8B" w:rsidP="00E82F8B">
      <w:pPr>
        <w:pStyle w:val="af"/>
      </w:pPr>
      <w:r>
        <w:t>хр - 1</w:t>
      </w:r>
    </w:p>
    <w:p w:rsidR="00E82F8B" w:rsidRDefault="00E82F8B" w:rsidP="00E82F8B">
      <w:pPr>
        <w:pStyle w:val="a"/>
      </w:pPr>
      <w:r>
        <w:t xml:space="preserve">25880 11709 280.1 К 93 </w:t>
      </w:r>
      <w:r w:rsidRPr="00E82F8B">
        <w:rPr>
          <w:b/>
        </w:rPr>
        <w:t>Кураев, Андрей, диак.</w:t>
      </w:r>
      <w:r>
        <w:t xml:space="preserve"> Церковь в мире людей / Диак. Андрей Кураев.--М. : Изд-е Сретенского монастыря,2006.--544.с. .--ISBN 5-7533-0387-0 рус. Церковь*Общество*Власть*Женщина*Война*Политика 7 </w:t>
      </w:r>
    </w:p>
    <w:p w:rsidR="00E82F8B" w:rsidRDefault="00E82F8B" w:rsidP="00E82F8B">
      <w:pPr>
        <w:pStyle w:val="af"/>
      </w:pPr>
      <w:r>
        <w:t>УДК   280.1</w:t>
      </w:r>
    </w:p>
    <w:p w:rsidR="004E6B6A" w:rsidRDefault="00E82F8B" w:rsidP="00E82F8B">
      <w:pPr>
        <w:pStyle w:val="af"/>
      </w:pPr>
      <w:r>
        <w:t>хр - 1</w:t>
      </w:r>
    </w:p>
    <w:p w:rsidR="004E6B6A" w:rsidRDefault="004E6B6A" w:rsidP="004E6B6A">
      <w:pPr>
        <w:pStyle w:val="a"/>
      </w:pPr>
      <w:r>
        <w:t xml:space="preserve">24786 13388 280.171 Л 13 </w:t>
      </w:r>
      <w:r w:rsidRPr="004E6B6A">
        <w:rPr>
          <w:b/>
        </w:rPr>
        <w:t>Лавренов, В.К.</w:t>
      </w:r>
      <w:r>
        <w:t xml:space="preserve"> Природные лекарства против рака : Психологические и религиозные аспекты рака. Опыт лечения и профилактики. Практические советы, рецептура / В.К.Лавренов.--М. : Паломник,2005.--109с. .--ISBN 5-88060-017-3 рус. Рак*Лекарство*Медицина*Болезнь*Онкология*Опухоль 3 </w:t>
      </w:r>
    </w:p>
    <w:p w:rsidR="004E6B6A" w:rsidRDefault="004E6B6A" w:rsidP="004E6B6A">
      <w:pPr>
        <w:pStyle w:val="af"/>
      </w:pPr>
      <w:r>
        <w:t>УДК   280.171 + 61</w:t>
      </w:r>
    </w:p>
    <w:p w:rsidR="004E6B6A" w:rsidRDefault="004E6B6A" w:rsidP="004E6B6A">
      <w:pPr>
        <w:pStyle w:val="af"/>
      </w:pPr>
      <w:r>
        <w:lastRenderedPageBreak/>
        <w:t>хр - 1</w:t>
      </w:r>
    </w:p>
    <w:p w:rsidR="004E6B6A" w:rsidRDefault="004E6B6A" w:rsidP="004E6B6A">
      <w:pPr>
        <w:pStyle w:val="a"/>
      </w:pPr>
      <w:r>
        <w:t xml:space="preserve">2646 8738 280.171(03) Л 13 </w:t>
      </w:r>
      <w:r w:rsidRPr="004E6B6A">
        <w:rPr>
          <w:b/>
        </w:rPr>
        <w:t>Лавренова Г.В. и др.</w:t>
      </w:r>
      <w:r>
        <w:t xml:space="preserve"> Практическая энциклопедия молодой православной мамы : Первый год жизни вашего ребенка. Советы священника и врача / Г.В.Лавренова.--СПб. : САТИСЪ,2002.--414 с. .--ISBN 5-7373-0240-7 рус. Энциклопедия*Мама*Православие*Ребенок*Священник*Врач*Совет*Здоровье*Беременность*Питание*Вскармливание*Молитва*Режим*Диета*Болезнь*Инфекция*Медицина*Церковь 5 8738 хр. RU01 </w:t>
      </w:r>
    </w:p>
    <w:p w:rsidR="004E6B6A" w:rsidRDefault="004E6B6A" w:rsidP="004E6B6A">
      <w:pPr>
        <w:pStyle w:val="af"/>
      </w:pPr>
      <w:r>
        <w:t>УДК   280.171(03)</w:t>
      </w:r>
    </w:p>
    <w:p w:rsidR="004E6B6A" w:rsidRDefault="004E6B6A" w:rsidP="004E6B6A">
      <w:pPr>
        <w:pStyle w:val="af"/>
      </w:pPr>
      <w:r>
        <w:t>хр - 1</w:t>
      </w:r>
    </w:p>
    <w:p w:rsidR="004E6B6A" w:rsidRDefault="004E6B6A" w:rsidP="004E6B6A">
      <w:pPr>
        <w:pStyle w:val="a"/>
      </w:pPr>
      <w:r>
        <w:t xml:space="preserve">3509 10127 280.171 Л 25 </w:t>
      </w:r>
      <w:r w:rsidRPr="004E6B6A">
        <w:rPr>
          <w:b/>
        </w:rPr>
        <w:t>Ларина Е.</w:t>
      </w:r>
      <w:r>
        <w:t xml:space="preserve"> Все о беременности день за днем / Ларина Е.--М. : Благовест,2001.--480 с. рус. Церковь*Брак*Семья*Ребенок*Медицина*Зачатие*Рождение*Беременность*Аборт*Здоровье*Воспитание 3 10127 хр. RU03 </w:t>
      </w:r>
    </w:p>
    <w:p w:rsidR="004E6B6A" w:rsidRDefault="004E6B6A" w:rsidP="004E6B6A">
      <w:pPr>
        <w:pStyle w:val="af"/>
      </w:pPr>
      <w:r>
        <w:t>УДК   280.171</w:t>
      </w:r>
    </w:p>
    <w:p w:rsidR="004E6B6A" w:rsidRDefault="004E6B6A" w:rsidP="004E6B6A">
      <w:pPr>
        <w:pStyle w:val="af"/>
      </w:pPr>
      <w:r>
        <w:t>хр - 1</w:t>
      </w:r>
    </w:p>
    <w:p w:rsidR="004E6B6A" w:rsidRDefault="004E6B6A" w:rsidP="004E6B6A">
      <w:pPr>
        <w:pStyle w:val="a"/>
      </w:pPr>
      <w:r>
        <w:t xml:space="preserve">3404 10034 280.171 Л 52 </w:t>
      </w:r>
      <w:r w:rsidRPr="004E6B6A">
        <w:rPr>
          <w:b/>
        </w:rPr>
        <w:t xml:space="preserve">Летняя </w:t>
      </w:r>
      <w:r>
        <w:t xml:space="preserve">кухня православного поста / Сост. М.Ю.Трухина Трухина М.Ю.--Сергиев Посад : "Лодья",2002.--255 с. рус. Православие*Пост*Медицина*Здоровье*Кухня*Рецепт*Питание 7 10034 хр. RU03 </w:t>
      </w:r>
    </w:p>
    <w:p w:rsidR="004E6B6A" w:rsidRDefault="004E6B6A" w:rsidP="004E6B6A">
      <w:pPr>
        <w:pStyle w:val="af"/>
      </w:pPr>
      <w:r>
        <w:t>УДК   280.171</w:t>
      </w:r>
    </w:p>
    <w:p w:rsidR="004E6B6A" w:rsidRDefault="004E6B6A" w:rsidP="004E6B6A">
      <w:pPr>
        <w:pStyle w:val="af"/>
      </w:pPr>
      <w:r>
        <w:t>хр - 1</w:t>
      </w:r>
    </w:p>
    <w:p w:rsidR="004E6B6A" w:rsidRDefault="004E6B6A" w:rsidP="004E6B6A">
      <w:pPr>
        <w:pStyle w:val="a"/>
      </w:pPr>
      <w:r>
        <w:t xml:space="preserve">33500 20678 280.174 Л 64 </w:t>
      </w:r>
      <w:r w:rsidRPr="004E6B6A">
        <w:rPr>
          <w:b/>
        </w:rPr>
        <w:t>Литератор N</w:t>
      </w:r>
      <w:r>
        <w:t xml:space="preserve"> Как я бросил пить : Опыт борьбы с "зеленым змием" / Литератор N ; Ред. М.Г. Жукова Жукова М.Г.--М. : Изд-во Сретенского монастыря,2017.--142с. : ил. .--ISBN 978-5-7533-1293-8 рус. Алкоголизм*Профилактика*Пьянство*Молитва*Литература духовная 6 </w:t>
      </w:r>
    </w:p>
    <w:p w:rsidR="004E6B6A" w:rsidRDefault="004E6B6A" w:rsidP="004E6B6A">
      <w:pPr>
        <w:pStyle w:val="af"/>
      </w:pPr>
      <w:r>
        <w:t>УДК   280.174</w:t>
      </w:r>
    </w:p>
    <w:p w:rsidR="004E6B6A" w:rsidRDefault="004E6B6A" w:rsidP="004E6B6A">
      <w:pPr>
        <w:pStyle w:val="af"/>
      </w:pPr>
      <w:r>
        <w:t>хр - 1</w:t>
      </w:r>
    </w:p>
    <w:p w:rsidR="004E6B6A" w:rsidRDefault="004E6B6A" w:rsidP="004E6B6A">
      <w:pPr>
        <w:pStyle w:val="a"/>
      </w:pPr>
      <w:r>
        <w:t xml:space="preserve">30235 17827 280.17 Л 78 </w:t>
      </w:r>
      <w:r w:rsidRPr="004E6B6A">
        <w:rPr>
          <w:b/>
        </w:rPr>
        <w:t>Лоргус, Андрей, свящ.</w:t>
      </w:r>
      <w:r>
        <w:t xml:space="preserve"> Профилактика синдрома эмоционального выгорания : У специалистов и волонтеров, работающих с людьми, живущими с ВИЧ / Свящ. А. Лоргус.--М. : Российский Круглый стол,2012.--46с. Рус. ВИЧ*Болезнь*Волонтер*СЭВ*Профилактика*Синдром эмоционального выгорания*Религиозный перфекционизм 3 </w:t>
      </w:r>
    </w:p>
    <w:p w:rsidR="004E6B6A" w:rsidRDefault="004E6B6A" w:rsidP="004E6B6A">
      <w:pPr>
        <w:pStyle w:val="af"/>
      </w:pPr>
      <w:r>
        <w:t>УДК   280.17</w:t>
      </w:r>
    </w:p>
    <w:p w:rsidR="004E6B6A" w:rsidRDefault="004E6B6A" w:rsidP="004E6B6A">
      <w:pPr>
        <w:pStyle w:val="af"/>
      </w:pPr>
      <w:r>
        <w:t>хр - 1</w:t>
      </w:r>
    </w:p>
    <w:p w:rsidR="004E6B6A" w:rsidRDefault="004E6B6A" w:rsidP="004E6B6A">
      <w:pPr>
        <w:pStyle w:val="a"/>
      </w:pPr>
      <w:r>
        <w:t xml:space="preserve">30236 17828 280.17 Л 78 </w:t>
      </w:r>
      <w:r w:rsidRPr="004E6B6A">
        <w:rPr>
          <w:b/>
        </w:rPr>
        <w:t>Лоргус, Андрей., свящ.</w:t>
      </w:r>
      <w:r>
        <w:t xml:space="preserve"> Психологическая помощь и духовная поддержка людей, живущих с ВИЧ, и их близких : Методическое пособие для священников, медиков, психологов, социальных работников и волонтеров, работающих с ЛЖВ и их близкими / Свящ. А. Лоргус.--М. : Российский Круглый стол,2012.--47с. Рус. ВИЧ*Болезнь*Помощь психологическая*Помощь духовная 5 </w:t>
      </w:r>
    </w:p>
    <w:p w:rsidR="004E6B6A" w:rsidRDefault="004E6B6A" w:rsidP="004E6B6A">
      <w:pPr>
        <w:pStyle w:val="af"/>
      </w:pPr>
      <w:r>
        <w:t>УДК   280.17</w:t>
      </w:r>
    </w:p>
    <w:p w:rsidR="00D42087" w:rsidRDefault="004E6B6A" w:rsidP="004E6B6A">
      <w:pPr>
        <w:pStyle w:val="af"/>
      </w:pPr>
      <w:r>
        <w:t>хр - 1</w:t>
      </w:r>
    </w:p>
    <w:p w:rsidR="00D42087" w:rsidRDefault="00D42087" w:rsidP="00D42087">
      <w:pPr>
        <w:pStyle w:val="a"/>
      </w:pPr>
      <w:r>
        <w:t xml:space="preserve">27616 15120 280.1 Л 87 </w:t>
      </w:r>
      <w:r w:rsidRPr="00D42087">
        <w:rPr>
          <w:b/>
        </w:rPr>
        <w:t>Лученко, К</w:t>
      </w:r>
      <w:r>
        <w:t xml:space="preserve"> Православный интернет : Справочник-путеводитель / К. Лученко.--М. : Издательский Совет Русской Православной Церкви,2004.--127с.--(Библиотека "Церковного вестника") .--ISBN 5-94625-096-5 рус. Интернет*Рунет*Рунет православный*Сайт*Интернет-ресурс*Мир виртуальный*Интернет православный*Религия*Сеть компьютерная*Коммуникация*Форум 5 </w:t>
      </w:r>
    </w:p>
    <w:p w:rsidR="00D42087" w:rsidRDefault="00D42087" w:rsidP="00D42087">
      <w:pPr>
        <w:pStyle w:val="af"/>
      </w:pPr>
      <w:r>
        <w:t>УДК   280.1 + 004</w:t>
      </w:r>
    </w:p>
    <w:p w:rsidR="00D42087" w:rsidRDefault="00D42087" w:rsidP="00D42087">
      <w:pPr>
        <w:pStyle w:val="af"/>
      </w:pPr>
      <w:r>
        <w:t>хр - 1</w:t>
      </w:r>
    </w:p>
    <w:p w:rsidR="00D42087" w:rsidRDefault="00D42087" w:rsidP="00D42087">
      <w:pPr>
        <w:pStyle w:val="a"/>
      </w:pPr>
      <w:r>
        <w:t xml:space="preserve">7413 2387 280.19 М 31 </w:t>
      </w:r>
      <w:r w:rsidRPr="00D42087">
        <w:rPr>
          <w:b/>
        </w:rPr>
        <w:t>Масгроу, Пегги</w:t>
      </w:r>
      <w:r>
        <w:t xml:space="preserve"> Женщины в Библии / П. Масгроу ; пер. с англ.--М. : С верой, надеждой, любовью,1995.--184, [8]с. : ил. .--ISBN 0869-6845 Рус. </w:t>
      </w:r>
      <w:r>
        <w:lastRenderedPageBreak/>
        <w:t xml:space="preserve">Женщина*Библия*Ева*Мария*Анна*Грех*Мариам*Есфирь*Анна*Сарра*Девора*Руфь*Ноэминь*Марфа*Мария*Фива 7 </w:t>
      </w:r>
    </w:p>
    <w:p w:rsidR="00D42087" w:rsidRDefault="00D42087" w:rsidP="00D42087">
      <w:pPr>
        <w:pStyle w:val="af"/>
      </w:pPr>
      <w:r>
        <w:t>УДК   280.19 + 290.45</w:t>
      </w:r>
    </w:p>
    <w:p w:rsidR="00D42087" w:rsidRDefault="00D42087" w:rsidP="00D42087">
      <w:pPr>
        <w:pStyle w:val="af"/>
      </w:pPr>
      <w:r>
        <w:t>хр - 1</w:t>
      </w:r>
    </w:p>
    <w:p w:rsidR="00D42087" w:rsidRDefault="00D42087" w:rsidP="00D42087">
      <w:pPr>
        <w:pStyle w:val="a"/>
      </w:pPr>
      <w:r>
        <w:t xml:space="preserve">31060 18724 280.173 М 42 </w:t>
      </w:r>
      <w:r w:rsidRPr="00D42087">
        <w:rPr>
          <w:b/>
        </w:rPr>
        <w:t>Медведев, Р.</w:t>
      </w:r>
      <w:r>
        <w:t xml:space="preserve"> Прививка от наркомании : О русской традиции запрета наркотиков / Р. Медведев ;  Отв. за вып. С.И. Астахов.--СПб. : Царское дело,1999.--30с. .--ISBN 5-7624-0036-0 рус. Наркомания*Борьба*Лечение 5 </w:t>
      </w:r>
    </w:p>
    <w:p w:rsidR="00D42087" w:rsidRDefault="00D42087" w:rsidP="00D42087">
      <w:pPr>
        <w:pStyle w:val="af"/>
      </w:pPr>
      <w:r>
        <w:t>УДК   280.173</w:t>
      </w:r>
    </w:p>
    <w:p w:rsidR="00D42087" w:rsidRDefault="00D42087" w:rsidP="00D42087">
      <w:pPr>
        <w:pStyle w:val="af"/>
      </w:pPr>
      <w:r>
        <w:t>хр - 1</w:t>
      </w:r>
    </w:p>
    <w:p w:rsidR="00D42087" w:rsidRDefault="00D42087" w:rsidP="00D42087">
      <w:pPr>
        <w:pStyle w:val="a"/>
      </w:pPr>
      <w:r>
        <w:t xml:space="preserve">33426 20603 280.17 М 42 </w:t>
      </w:r>
      <w:r w:rsidRPr="00D42087">
        <w:rPr>
          <w:b/>
        </w:rPr>
        <w:t>Медкова, И.Л.</w:t>
      </w:r>
      <w:r>
        <w:t xml:space="preserve"> Христианский пост глазами медика / И.Л. Медкова.--Рязань : Зёрна-Слово,2014.--128с. .--ISBN 978-5-905793-48-6 рус. Пост*Смысл поста*Еда*Здоровье*Диетолог*Медицина 7 </w:t>
      </w:r>
    </w:p>
    <w:p w:rsidR="00D42087" w:rsidRDefault="00D42087" w:rsidP="00D42087">
      <w:pPr>
        <w:pStyle w:val="af"/>
      </w:pPr>
      <w:r>
        <w:t>УДК   280.17</w:t>
      </w:r>
    </w:p>
    <w:p w:rsidR="00D42087" w:rsidRDefault="00D42087" w:rsidP="00D42087">
      <w:pPr>
        <w:pStyle w:val="af"/>
      </w:pPr>
      <w:r>
        <w:t>хр - 1</w:t>
      </w:r>
    </w:p>
    <w:p w:rsidR="00D42087" w:rsidRDefault="00D42087" w:rsidP="00D42087">
      <w:pPr>
        <w:pStyle w:val="a"/>
      </w:pPr>
      <w:r>
        <w:t xml:space="preserve">30978 18639 280.176 М 43 </w:t>
      </w:r>
      <w:r w:rsidRPr="00D42087">
        <w:rPr>
          <w:b/>
        </w:rPr>
        <w:t xml:space="preserve">Межконфессиональный </w:t>
      </w:r>
      <w:r>
        <w:t xml:space="preserve">комитет по проблемам ВИЧ/СПИД.--М.,2007.--31с. : ил. рус. ВИЧ*СПИД*Конференция*Лечение*Помощь 3 </w:t>
      </w:r>
    </w:p>
    <w:p w:rsidR="00D42087" w:rsidRDefault="00D42087" w:rsidP="00D42087">
      <w:pPr>
        <w:pStyle w:val="af"/>
      </w:pPr>
      <w:r>
        <w:t>УДК   280.176</w:t>
      </w:r>
    </w:p>
    <w:p w:rsidR="00D42087" w:rsidRDefault="00D42087" w:rsidP="00D42087">
      <w:pPr>
        <w:pStyle w:val="af"/>
      </w:pPr>
      <w:r>
        <w:t>хр - 1</w:t>
      </w:r>
    </w:p>
    <w:p w:rsidR="00D42087" w:rsidRDefault="00D42087" w:rsidP="00D42087">
      <w:pPr>
        <w:pStyle w:val="a"/>
      </w:pPr>
      <w:r>
        <w:t xml:space="preserve">27179 14714 280.1 М 45 </w:t>
      </w:r>
      <w:r w:rsidRPr="00D42087">
        <w:rPr>
          <w:b/>
        </w:rPr>
        <w:t>Мейендорф, Иоанн, протоиерей</w:t>
      </w:r>
      <w:r>
        <w:t xml:space="preserve"> Живое предание : Свидетельство Православия в современном мире / Прот. Иоанн Мейендорф.--М. : Паломник,2004.--352 с. .--ISBN 5-88060-027-0 рус. Христианство*Общество*Православие*Евхаристия*Брак*Собор Вселенский*Деятельность миссионерская 7 </w:t>
      </w:r>
    </w:p>
    <w:p w:rsidR="00D42087" w:rsidRDefault="00D42087" w:rsidP="00D42087">
      <w:pPr>
        <w:pStyle w:val="af"/>
      </w:pPr>
      <w:r>
        <w:t>УДК   280.1</w:t>
      </w:r>
    </w:p>
    <w:p w:rsidR="00D42087" w:rsidRDefault="00D42087" w:rsidP="00D42087">
      <w:pPr>
        <w:pStyle w:val="af"/>
      </w:pPr>
      <w:r>
        <w:t>хр - 1</w:t>
      </w:r>
    </w:p>
    <w:p w:rsidR="00D42087" w:rsidRDefault="00D42087" w:rsidP="00D42087">
      <w:pPr>
        <w:pStyle w:val="a"/>
      </w:pPr>
      <w:r>
        <w:t xml:space="preserve">11231 5920 280.172 М 47 </w:t>
      </w:r>
      <w:r w:rsidRPr="00D42087">
        <w:rPr>
          <w:b/>
        </w:rPr>
        <w:t>Мелетий, мирополит Никопольский</w:t>
      </w:r>
      <w:r>
        <w:t xml:space="preserve"> Аборты / Митр. Никопольский Мелетий.--Репр. воспр. 3-го изд. 1987 г. (Превеза).--М. : Братство Всемилостивого Спаса  ; Общество ревнителей православной культуры,1997.--43,[4]с. : ил. Рус. Аборт*Плод*Эмбрион*Медицина*Христианство 7 </w:t>
      </w:r>
    </w:p>
    <w:p w:rsidR="00D42087" w:rsidRDefault="00D42087" w:rsidP="00D42087">
      <w:pPr>
        <w:pStyle w:val="af"/>
      </w:pPr>
      <w:r>
        <w:t>УДК   280.172</w:t>
      </w:r>
    </w:p>
    <w:p w:rsidR="00B331E7" w:rsidRDefault="00D42087" w:rsidP="00D42087">
      <w:pPr>
        <w:pStyle w:val="af"/>
      </w:pPr>
      <w:r>
        <w:t>хр - 1</w:t>
      </w:r>
    </w:p>
    <w:p w:rsidR="00B331E7" w:rsidRDefault="00B331E7" w:rsidP="00B331E7">
      <w:pPr>
        <w:pStyle w:val="a"/>
      </w:pPr>
      <w:r>
        <w:t xml:space="preserve">30051 17629 280.171 М 47 </w:t>
      </w:r>
      <w:r w:rsidRPr="00B331E7">
        <w:rPr>
          <w:b/>
        </w:rPr>
        <w:t>Мелехов, Д.Е.</w:t>
      </w:r>
      <w:r>
        <w:t xml:space="preserve"> Душа моя - храм разоренный : Что разделяет человека и Бога / Д.Е. Мелехов.--М. : Русский Хронографъ,2005.--253с. : ил. .--ISBN 5-85134-070-3 Рус. Духовная жизнь*Психиатрия*Антропология*Личность*Болезнь*Здоровье*Эпилепсия*Бесоодержимость*Психотерапия*Депрессия 7 </w:t>
      </w:r>
    </w:p>
    <w:p w:rsidR="00B331E7" w:rsidRDefault="00B331E7" w:rsidP="00B331E7">
      <w:pPr>
        <w:pStyle w:val="af"/>
      </w:pPr>
      <w:r>
        <w:t>УДК   280.171 + 234.122.5</w:t>
      </w:r>
    </w:p>
    <w:p w:rsidR="00B331E7" w:rsidRDefault="00B331E7" w:rsidP="00B331E7">
      <w:pPr>
        <w:pStyle w:val="af"/>
      </w:pPr>
      <w:r>
        <w:t>хр - 1</w:t>
      </w:r>
    </w:p>
    <w:p w:rsidR="00B331E7" w:rsidRDefault="00B331E7" w:rsidP="00B331E7">
      <w:pPr>
        <w:pStyle w:val="a"/>
      </w:pPr>
      <w:r>
        <w:t xml:space="preserve">6435 1702*1703*1704 280.17 М 60 </w:t>
      </w:r>
      <w:r w:rsidRPr="00B331E7">
        <w:rPr>
          <w:b/>
        </w:rPr>
        <w:t>Милеант, Александр, священник</w:t>
      </w:r>
      <w:r>
        <w:t xml:space="preserve"> На пороге жизни и смерти : Православная точка зрения на людей, переживших клиническую смерть / Свящ.  А. Милеант.--СПб. : Сатисъ,1997.--46с. .--ISBN 5-7868-0014-8 Рус. Жизнь*Смерть*Смысл жизни*Клическая смерть*Рай*Ад*Откровение*Ведение*Душа*Реинкорнация*Перевоплощение 7 </w:t>
      </w:r>
    </w:p>
    <w:p w:rsidR="00B331E7" w:rsidRDefault="00B331E7" w:rsidP="00B331E7">
      <w:pPr>
        <w:pStyle w:val="af"/>
      </w:pPr>
      <w:r>
        <w:t>УДК   280.17</w:t>
      </w:r>
    </w:p>
    <w:p w:rsidR="00B331E7" w:rsidRDefault="00B331E7" w:rsidP="00B331E7">
      <w:pPr>
        <w:pStyle w:val="af"/>
      </w:pPr>
      <w:r>
        <w:t>хр - 5</w:t>
      </w:r>
    </w:p>
    <w:p w:rsidR="00B331E7" w:rsidRDefault="00B331E7" w:rsidP="00B331E7">
      <w:pPr>
        <w:pStyle w:val="a"/>
      </w:pPr>
      <w:r>
        <w:t xml:space="preserve">11672 6591 280.172 М 63 </w:t>
      </w:r>
      <w:r w:rsidRPr="00B331E7">
        <w:rPr>
          <w:b/>
        </w:rPr>
        <w:t xml:space="preserve">Мириам... </w:t>
      </w:r>
      <w:r>
        <w:t>почему ты плачешь? : Страдания женщин после аборта. Постабортный синдром (абортная травма). Рассказы женщин о пережитом. Врачи о психических последствиях аборта / Сост. Пиус Штессель ; пер. с укр.  А.Костирки Штессель П.-</w:t>
      </w:r>
      <w:r>
        <w:lastRenderedPageBreak/>
        <w:t xml:space="preserve">-Львiв : Мiсiонер,1999.--138, [1] с., [4]л. ил. .--ISBN 966-7086-54-2 рус. Аборт*Синдром постабортный*Депрессия 3 </w:t>
      </w:r>
    </w:p>
    <w:p w:rsidR="00B331E7" w:rsidRDefault="00B331E7" w:rsidP="00B331E7">
      <w:pPr>
        <w:pStyle w:val="af"/>
      </w:pPr>
      <w:r>
        <w:t>УДК   280.172</w:t>
      </w:r>
    </w:p>
    <w:p w:rsidR="00B331E7" w:rsidRDefault="00B331E7" w:rsidP="00B331E7">
      <w:pPr>
        <w:pStyle w:val="af"/>
      </w:pPr>
      <w:r>
        <w:t>хр - 1</w:t>
      </w:r>
    </w:p>
    <w:p w:rsidR="00B331E7" w:rsidRDefault="00B331E7" w:rsidP="00B331E7">
      <w:pPr>
        <w:pStyle w:val="a"/>
      </w:pPr>
      <w:r>
        <w:t xml:space="preserve">4039 10844 280.1 М 74 </w:t>
      </w:r>
      <w:r w:rsidRPr="00B331E7">
        <w:rPr>
          <w:b/>
        </w:rPr>
        <w:t xml:space="preserve">Можно </w:t>
      </w:r>
      <w:r>
        <w:t xml:space="preserve">ли отделить Церковь от жизни? / Гл. ред. В.Малягин.--М. : Даниловский благовестник,2002.--62 с. .--ISBN 5-89101-114-Х рус. Церковь*Государство*Христианство*Общество*Религия*Свобода совести*Секта*Образование*Атеизм*Право 3 10844 хр. RU05 </w:t>
      </w:r>
    </w:p>
    <w:p w:rsidR="00B331E7" w:rsidRDefault="00B331E7" w:rsidP="00B331E7">
      <w:pPr>
        <w:pStyle w:val="af"/>
      </w:pPr>
      <w:r>
        <w:t>УДК   280.1</w:t>
      </w:r>
    </w:p>
    <w:p w:rsidR="00B331E7" w:rsidRDefault="00B331E7" w:rsidP="00B331E7">
      <w:pPr>
        <w:pStyle w:val="af"/>
      </w:pPr>
      <w:r>
        <w:t>хр - 1</w:t>
      </w:r>
    </w:p>
    <w:p w:rsidR="00B331E7" w:rsidRDefault="00B331E7" w:rsidP="00B331E7">
      <w:pPr>
        <w:pStyle w:val="a"/>
      </w:pPr>
      <w:r>
        <w:t xml:space="preserve">10809 5010*5011 280.122 М 74 </w:t>
      </w:r>
      <w:r w:rsidRPr="00B331E7">
        <w:rPr>
          <w:b/>
        </w:rPr>
        <w:t>Моисей (Боголюбов), иеросхимонах</w:t>
      </w:r>
      <w:r>
        <w:t xml:space="preserve"> Православие. Армия. Держава / Иеросхимон. Моисей (Боголюбов), Н. А. Булгаков,  А. А. Яковлев-Козырев Булгаков Н. А.*Яковлев-Козырев А. А.--М. : Русский вестник,1993.--110, [2]с. .--ISBN 5-85346-004-8 рус. Христианство*Общество*Православие*Держава*Армия*Патриотизм 7 </w:t>
      </w:r>
    </w:p>
    <w:p w:rsidR="00B331E7" w:rsidRDefault="00B331E7" w:rsidP="00B331E7">
      <w:pPr>
        <w:pStyle w:val="af"/>
      </w:pPr>
      <w:r>
        <w:t>УДК   280.122</w:t>
      </w:r>
    </w:p>
    <w:p w:rsidR="00B331E7" w:rsidRDefault="00B331E7" w:rsidP="00B331E7">
      <w:pPr>
        <w:pStyle w:val="af"/>
      </w:pPr>
      <w:r>
        <w:t>хр - 2</w:t>
      </w:r>
    </w:p>
    <w:p w:rsidR="00B331E7" w:rsidRDefault="00B331E7" w:rsidP="00B331E7">
      <w:pPr>
        <w:pStyle w:val="a"/>
      </w:pPr>
      <w:r>
        <w:t xml:space="preserve">31979 19570 280.122 М 74 </w:t>
      </w:r>
      <w:r w:rsidRPr="00B331E7">
        <w:rPr>
          <w:b/>
        </w:rPr>
        <w:t>Моисей (Боголюбов), иеросхимонах</w:t>
      </w:r>
      <w:r>
        <w:t xml:space="preserve"> Православие. Армия. Держава / Иеросхимон. Моисей (Боголюбов), Н. А. Булгаков,  А. А. Яковлев-Козырев Булгаков Н. А.*Яковлев-Козырев А. А.--М. : Русский вестник,1993.--110, [2]с. .--ISBN 5-85346-004-8 рус. Христианство*Общество*Православие*Держава*Армия*Патриотизм 3 </w:t>
      </w:r>
    </w:p>
    <w:p w:rsidR="00B331E7" w:rsidRDefault="00B331E7" w:rsidP="00B331E7">
      <w:pPr>
        <w:pStyle w:val="af"/>
      </w:pPr>
      <w:r>
        <w:t>УДК   280.122</w:t>
      </w:r>
    </w:p>
    <w:p w:rsidR="00B331E7" w:rsidRDefault="00B331E7" w:rsidP="00B331E7">
      <w:pPr>
        <w:pStyle w:val="af"/>
      </w:pPr>
      <w:r>
        <w:t>хр - 1</w:t>
      </w:r>
    </w:p>
    <w:p w:rsidR="00B331E7" w:rsidRDefault="00B331E7" w:rsidP="00B331E7">
      <w:pPr>
        <w:pStyle w:val="a"/>
      </w:pPr>
      <w:r>
        <w:t xml:space="preserve">29038 16514 280.19 М 77 </w:t>
      </w:r>
      <w:r w:rsidRPr="00B331E7">
        <w:rPr>
          <w:b/>
        </w:rPr>
        <w:t>Монахиня N</w:t>
      </w:r>
      <w:r>
        <w:t xml:space="preserve"> Дерзай, дщерь! : Размышления о женском призвании / Монахиня N.--М. : Даниловский благовестник,2001.--96с. .--ISBN 5-89101-110-7 Рус. Женщина*Православие*Призвание женское 7 </w:t>
      </w:r>
    </w:p>
    <w:p w:rsidR="00B331E7" w:rsidRDefault="00B331E7" w:rsidP="00B331E7">
      <w:pPr>
        <w:pStyle w:val="af"/>
      </w:pPr>
      <w:r>
        <w:t>УДК   280.19</w:t>
      </w:r>
    </w:p>
    <w:p w:rsidR="0065157B" w:rsidRDefault="00B331E7" w:rsidP="00B331E7">
      <w:pPr>
        <w:pStyle w:val="af"/>
      </w:pPr>
      <w:r>
        <w:t>хр - 1</w:t>
      </w:r>
    </w:p>
    <w:p w:rsidR="0065157B" w:rsidRDefault="0065157B" w:rsidP="0065157B">
      <w:pPr>
        <w:pStyle w:val="a"/>
      </w:pPr>
      <w:r>
        <w:t xml:space="preserve">33424 20601 280.17 М 80 </w:t>
      </w:r>
      <w:r w:rsidRPr="0065157B">
        <w:rPr>
          <w:b/>
        </w:rPr>
        <w:t>Мороз, А.</w:t>
      </w:r>
      <w:r>
        <w:t xml:space="preserve"> Исцели меня, Господи : Преодоление патологических зависимостей / А. Мороз, В. Цыганков ; Ред. Л.В. Бородина Цыганков В.*Бородина Л.В.--М. : Смирение,2013.--347с. : ил. .--ISBN 978-5-903212-26-2 рус. Зависимость патологическая*Зависимость компьютерная*Зависимость табачная*Зависимость алкогольная*Зависимость игровая 3 </w:t>
      </w:r>
    </w:p>
    <w:p w:rsidR="0065157B" w:rsidRDefault="0065157B" w:rsidP="0065157B">
      <w:pPr>
        <w:pStyle w:val="af"/>
      </w:pPr>
      <w:r>
        <w:t>УДК   280.17</w:t>
      </w:r>
    </w:p>
    <w:p w:rsidR="0065157B" w:rsidRDefault="0065157B" w:rsidP="0065157B">
      <w:pPr>
        <w:pStyle w:val="af"/>
      </w:pPr>
      <w:r>
        <w:t>хр - 1</w:t>
      </w:r>
    </w:p>
    <w:p w:rsidR="0065157B" w:rsidRDefault="0065157B" w:rsidP="0065157B">
      <w:pPr>
        <w:pStyle w:val="a"/>
      </w:pPr>
      <w:r>
        <w:t xml:space="preserve">33573 20750 280.17 М 80 </w:t>
      </w:r>
      <w:r w:rsidRPr="0065157B">
        <w:rPr>
          <w:b/>
        </w:rPr>
        <w:t>Мороз, А., свящ.</w:t>
      </w:r>
      <w:r>
        <w:t xml:space="preserve"> Исцели меня, Господи : Преодоление патологических зависимостей / А. Мороз, В. Цыганков ; Ред. Л.В. Бородина Цыганков В.*Бородина Л.В.--М. : Смирение,2013.--347с. : ил. .--ISBN 978-5-903212-26-2 рус. Зависимость патологическая*Зависимость компьютерная*Зависимость табачная*Зависимость алкогольная*Зависимость игровая 3 </w:t>
      </w:r>
    </w:p>
    <w:p w:rsidR="0065157B" w:rsidRDefault="0065157B" w:rsidP="0065157B">
      <w:pPr>
        <w:pStyle w:val="af"/>
      </w:pPr>
      <w:r>
        <w:t>УДК   280.17</w:t>
      </w:r>
    </w:p>
    <w:p w:rsidR="0065157B" w:rsidRDefault="0065157B" w:rsidP="0065157B">
      <w:pPr>
        <w:pStyle w:val="af"/>
      </w:pPr>
      <w:r>
        <w:t>хр - 1</w:t>
      </w:r>
    </w:p>
    <w:p w:rsidR="0065157B" w:rsidRDefault="0065157B" w:rsidP="0065157B">
      <w:pPr>
        <w:pStyle w:val="a"/>
      </w:pPr>
      <w:r>
        <w:t xml:space="preserve">33545 20722 280.174 М 80 </w:t>
      </w:r>
      <w:r w:rsidRPr="0065157B">
        <w:rPr>
          <w:b/>
        </w:rPr>
        <w:t>Мороз, А., свящ.</w:t>
      </w:r>
      <w:r>
        <w:t xml:space="preserve"> Как победить пьянство / Свящ. А. Мороз.--М. : Паломник,2002.--110 .--ISBN 5-87468-167-1 рус. Литература религиозная*Христианство*Православие*Пьянство*Алкоголизм*Лечение 3 </w:t>
      </w:r>
    </w:p>
    <w:p w:rsidR="0065157B" w:rsidRDefault="0065157B" w:rsidP="0065157B">
      <w:pPr>
        <w:pStyle w:val="af"/>
      </w:pPr>
      <w:r>
        <w:t>УДК   280.174</w:t>
      </w:r>
    </w:p>
    <w:p w:rsidR="0065157B" w:rsidRDefault="0065157B" w:rsidP="0065157B">
      <w:pPr>
        <w:pStyle w:val="af"/>
      </w:pPr>
      <w:r>
        <w:t>хр - 1</w:t>
      </w:r>
    </w:p>
    <w:p w:rsidR="0065157B" w:rsidRDefault="0065157B" w:rsidP="0065157B">
      <w:pPr>
        <w:pStyle w:val="a"/>
      </w:pPr>
      <w:r>
        <w:t xml:space="preserve">33461 20639 280.174 М 80 </w:t>
      </w:r>
      <w:r w:rsidRPr="0065157B">
        <w:rPr>
          <w:b/>
        </w:rPr>
        <w:t>Мороз, А., свящ.</w:t>
      </w:r>
      <w:r>
        <w:t xml:space="preserve"> Урок трезвости / Свящ. А. Мороз, В. Цыганков ; Ред. Н.П. Волкова Цыганков В.*Волкова Н.П.--М. - СПб. : Смирение,2006.--302с. .--</w:t>
      </w:r>
      <w:r>
        <w:lastRenderedPageBreak/>
        <w:t xml:space="preserve">ISBN 5-98451-011-1 рус. Пьянство*Алкоголизм*Зависимость*Лечение зависимостей*Трезвость 3 </w:t>
      </w:r>
    </w:p>
    <w:p w:rsidR="0065157B" w:rsidRDefault="0065157B" w:rsidP="0065157B">
      <w:pPr>
        <w:pStyle w:val="af"/>
      </w:pPr>
      <w:r>
        <w:t>УДК   280.174</w:t>
      </w:r>
    </w:p>
    <w:p w:rsidR="0065157B" w:rsidRDefault="0065157B" w:rsidP="0065157B">
      <w:pPr>
        <w:pStyle w:val="af"/>
      </w:pPr>
      <w:r>
        <w:t>хр - 1</w:t>
      </w:r>
    </w:p>
    <w:p w:rsidR="0065157B" w:rsidRDefault="0065157B" w:rsidP="0065157B">
      <w:pPr>
        <w:pStyle w:val="a"/>
      </w:pPr>
      <w:r>
        <w:t xml:space="preserve">24774 13375 280.174 М 80 </w:t>
      </w:r>
      <w:r w:rsidRPr="0065157B">
        <w:rPr>
          <w:b/>
        </w:rPr>
        <w:t>Мороз, Алексий, свящ.</w:t>
      </w:r>
      <w:r>
        <w:t xml:space="preserve"> Как победить алкоголизм / Свящ. Алексий Мороз, В.Цыганков Цыганков В.--СПб. : Общество свт. Василия Великого,2005.--335с. : ил. .--ISBN 5-7984-0047-6 рус. Алкоголизм*Страсть*Пьянство*Трезвость 3 </w:t>
      </w:r>
    </w:p>
    <w:p w:rsidR="0065157B" w:rsidRDefault="0065157B" w:rsidP="0065157B">
      <w:pPr>
        <w:pStyle w:val="af"/>
      </w:pPr>
      <w:r>
        <w:t>УДК   280.174</w:t>
      </w:r>
    </w:p>
    <w:p w:rsidR="0065157B" w:rsidRDefault="0065157B" w:rsidP="0065157B">
      <w:pPr>
        <w:pStyle w:val="af"/>
      </w:pPr>
      <w:r>
        <w:t>хр - 1</w:t>
      </w:r>
    </w:p>
    <w:p w:rsidR="0065157B" w:rsidRDefault="0065157B" w:rsidP="0065157B">
      <w:pPr>
        <w:pStyle w:val="a"/>
      </w:pPr>
      <w:r>
        <w:t xml:space="preserve">33435 20612 280.174 М 80 </w:t>
      </w:r>
      <w:r w:rsidRPr="0065157B">
        <w:rPr>
          <w:b/>
        </w:rPr>
        <w:t>Мороз, Алексий, свящ.</w:t>
      </w:r>
      <w:r>
        <w:t xml:space="preserve"> Как победить алкоголизм / Свящ. Алексий Мороз, В.Цыганков Цыганков В.--СПб. : Общество свт. Василия Великого,2005.--335с. : ил. .--ISBN 5-7984-0047-6 рус. Алкоголизм*Страсть*Пьянство*Трезвость 3 </w:t>
      </w:r>
    </w:p>
    <w:p w:rsidR="0065157B" w:rsidRDefault="0065157B" w:rsidP="0065157B">
      <w:pPr>
        <w:pStyle w:val="af"/>
      </w:pPr>
      <w:r>
        <w:t>УДК   280.174</w:t>
      </w:r>
    </w:p>
    <w:p w:rsidR="0065157B" w:rsidRDefault="0065157B" w:rsidP="0065157B">
      <w:pPr>
        <w:pStyle w:val="af"/>
      </w:pPr>
      <w:r>
        <w:t>хр - 1</w:t>
      </w:r>
    </w:p>
    <w:p w:rsidR="0065157B" w:rsidRDefault="0065157B" w:rsidP="0065157B">
      <w:pPr>
        <w:pStyle w:val="a"/>
      </w:pPr>
      <w:r>
        <w:t xml:space="preserve">33406 20583 280.174 М 80 </w:t>
      </w:r>
      <w:r w:rsidRPr="0065157B">
        <w:rPr>
          <w:b/>
        </w:rPr>
        <w:t>Мороз, Алексий, свящ.</w:t>
      </w:r>
      <w:r>
        <w:t xml:space="preserve"> Как победить пьянство / Свящ. Алексий Мороз.--М. : Паломникъ,2002.--110с. .--ISBN 5-87468-167-1 рус. Алкоголизм*Страсть*Пьянство*Трезвость 7 </w:t>
      </w:r>
    </w:p>
    <w:p w:rsidR="0065157B" w:rsidRDefault="0065157B" w:rsidP="0065157B">
      <w:pPr>
        <w:pStyle w:val="af"/>
      </w:pPr>
      <w:r>
        <w:t>УДК   280.174</w:t>
      </w:r>
    </w:p>
    <w:p w:rsidR="000A056C" w:rsidRDefault="0065157B" w:rsidP="0065157B">
      <w:pPr>
        <w:pStyle w:val="af"/>
      </w:pPr>
      <w:r>
        <w:t>хр - 1</w:t>
      </w:r>
    </w:p>
    <w:p w:rsidR="000A056C" w:rsidRDefault="000A056C" w:rsidP="000A056C">
      <w:pPr>
        <w:pStyle w:val="a"/>
      </w:pPr>
      <w:r>
        <w:t xml:space="preserve">33444 20621 280.174 М 80 </w:t>
      </w:r>
      <w:r w:rsidRPr="000A056C">
        <w:rPr>
          <w:b/>
        </w:rPr>
        <w:t>Мороз, Алексий, свящ</w:t>
      </w:r>
      <w:r>
        <w:t xml:space="preserve"> Уроки трезвости / Алексий Мороз, свящ., В. Цыганков Цыганков В.--М., СПб : ООО "Смирение",2006.--304с. .--ISBN 5-98451-011-1 рус. Зависимость алкогольная*Преодоление зависимости*Духовность*Курение*Трезвость*Покаяние*Исповедь 3 </w:t>
      </w:r>
    </w:p>
    <w:p w:rsidR="000A056C" w:rsidRDefault="000A056C" w:rsidP="000A056C">
      <w:pPr>
        <w:pStyle w:val="af"/>
      </w:pPr>
      <w:r>
        <w:t>УДК   280.174</w:t>
      </w:r>
    </w:p>
    <w:p w:rsidR="000A056C" w:rsidRDefault="000A056C" w:rsidP="000A056C">
      <w:pPr>
        <w:pStyle w:val="af"/>
      </w:pPr>
      <w:r>
        <w:t>хр - 1</w:t>
      </w:r>
    </w:p>
    <w:p w:rsidR="000A056C" w:rsidRDefault="000A056C" w:rsidP="000A056C">
      <w:pPr>
        <w:pStyle w:val="a"/>
      </w:pPr>
      <w:r>
        <w:t xml:space="preserve">9225 3592 280.1 М 91 </w:t>
      </w:r>
      <w:r w:rsidRPr="000A056C">
        <w:rPr>
          <w:b/>
        </w:rPr>
        <w:t>Мусин, Александр, диакон</w:t>
      </w:r>
      <w:r>
        <w:t xml:space="preserve"> Церковь. Общество. Власть : Опыт патрологического исследования. Взаимные отношения Церкви, общества и государства по учению ранних отцов Церкви и церковных писателей I-III веков. / Диак. А. Мусин.--СПб.-Петрозаводск : Кругозор,1997.--191с. .--ISBN 5-7500-0022-2 Рус. Общество*Власть*Государство*Отношение*Политика*Право*Церковь 2 </w:t>
      </w:r>
    </w:p>
    <w:p w:rsidR="000A056C" w:rsidRDefault="000A056C" w:rsidP="000A056C">
      <w:pPr>
        <w:pStyle w:val="af"/>
      </w:pPr>
      <w:r>
        <w:t>УДК   280.1 + 210.24</w:t>
      </w:r>
    </w:p>
    <w:p w:rsidR="000A056C" w:rsidRDefault="000A056C" w:rsidP="000A056C">
      <w:pPr>
        <w:pStyle w:val="af"/>
      </w:pPr>
      <w:r>
        <w:t>хр - 1</w:t>
      </w:r>
    </w:p>
    <w:p w:rsidR="000A056C" w:rsidRDefault="000A056C" w:rsidP="000A056C">
      <w:pPr>
        <w:pStyle w:val="a"/>
      </w:pPr>
      <w:r>
        <w:t xml:space="preserve">33443 20620 280.174 Н 40 </w:t>
      </w:r>
      <w:r w:rsidRPr="000A056C">
        <w:rPr>
          <w:b/>
        </w:rPr>
        <w:t>Невярович, В. К.</w:t>
      </w:r>
      <w:r>
        <w:t xml:space="preserve"> Порок души : Или почему так трудно лечатся алкоголизм и наркомания / В. К. Невярович.--М : Русский хранограф,2002.--125с. рус. Алкоголизм*Наркомания*Исцеление*Зависимость*Покаяние 3 </w:t>
      </w:r>
    </w:p>
    <w:p w:rsidR="000A056C" w:rsidRDefault="000A056C" w:rsidP="000A056C">
      <w:pPr>
        <w:pStyle w:val="af"/>
      </w:pPr>
      <w:r>
        <w:t>УДК   280.174</w:t>
      </w:r>
    </w:p>
    <w:p w:rsidR="000A056C" w:rsidRDefault="000A056C" w:rsidP="000A056C">
      <w:pPr>
        <w:pStyle w:val="af"/>
      </w:pPr>
      <w:r>
        <w:t>хр - 1</w:t>
      </w:r>
    </w:p>
    <w:p w:rsidR="000A056C" w:rsidRDefault="000A056C" w:rsidP="000A056C">
      <w:pPr>
        <w:pStyle w:val="a"/>
      </w:pPr>
      <w:r>
        <w:t xml:space="preserve">25971 687*855 280.15 Н 46 </w:t>
      </w:r>
      <w:r w:rsidRPr="000A056C">
        <w:rPr>
          <w:b/>
        </w:rPr>
        <w:t>Нейхауз, Р.Дж.</w:t>
      </w:r>
      <w:r>
        <w:t xml:space="preserve"> Бизнес и Евангелие : Вызов христианину-капиталисту / Р. Дж. Нейхауз; пер. с англ. Я.Кротова.--Познань, М. : Вера и мысль,1994.--329с. рус. Христианство*Общество*Церковь*Экономика*Бизнес*Свобода человека*Государство*Собственность*Творчество*Традиция*Личность*Католицизм 7 </w:t>
      </w:r>
    </w:p>
    <w:p w:rsidR="000A056C" w:rsidRDefault="000A056C" w:rsidP="000A056C">
      <w:pPr>
        <w:pStyle w:val="af"/>
      </w:pPr>
      <w:r>
        <w:t>УДК   280.15</w:t>
      </w:r>
    </w:p>
    <w:p w:rsidR="000A056C" w:rsidRDefault="000A056C" w:rsidP="000A056C">
      <w:pPr>
        <w:pStyle w:val="af"/>
      </w:pPr>
      <w:r>
        <w:t>хр - 2</w:t>
      </w:r>
    </w:p>
    <w:p w:rsidR="000A056C" w:rsidRDefault="000A056C" w:rsidP="000A056C">
      <w:pPr>
        <w:pStyle w:val="a"/>
      </w:pPr>
      <w:r>
        <w:t xml:space="preserve">33483 20661 280.174 Н 57 </w:t>
      </w:r>
      <w:r w:rsidRPr="000A056C">
        <w:rPr>
          <w:b/>
        </w:rPr>
        <w:t xml:space="preserve">Неупиваемая </w:t>
      </w:r>
      <w:r>
        <w:t xml:space="preserve">чаша. Путь к трезвости : Самолечение и профилактика алкоголизма и пьянства на основе учения Православной Церкви по методу Владимира Морозова.--Б.м. : Псалтирь,2004.--95с. рус. Медицина*Самолечение*Профилактика*Алкоголизм*Пьянство*Христианство*Православие*Владимир Морозов*Зависимость алкогольная 3 </w:t>
      </w:r>
    </w:p>
    <w:p w:rsidR="000A056C" w:rsidRDefault="000A056C" w:rsidP="000A056C">
      <w:pPr>
        <w:pStyle w:val="af"/>
      </w:pPr>
      <w:r>
        <w:lastRenderedPageBreak/>
        <w:t>УДК   280.174</w:t>
      </w:r>
    </w:p>
    <w:p w:rsidR="000A056C" w:rsidRDefault="000A056C" w:rsidP="000A056C">
      <w:pPr>
        <w:pStyle w:val="af"/>
      </w:pPr>
      <w:r>
        <w:t>хр - 1</w:t>
      </w:r>
    </w:p>
    <w:p w:rsidR="000A056C" w:rsidRDefault="000A056C" w:rsidP="000A056C">
      <w:pPr>
        <w:pStyle w:val="a"/>
      </w:pPr>
      <w:r>
        <w:t xml:space="preserve">22944 12063 280.1 Н 58 </w:t>
      </w:r>
      <w:r w:rsidRPr="000A056C">
        <w:rPr>
          <w:b/>
        </w:rPr>
        <w:t>Нефедов, В.В.</w:t>
      </w:r>
      <w:r>
        <w:t xml:space="preserve"> Беседы с митрополитом Филаретом / В.В.Нефедов.--Мн. : Полымя,1992.--91с. .--ISBN 5-345-00569-9 рус. Митрополит Филарет*Церковь*Общество*Диалог*Молодежь*Книгоиздание*Периодика 7 </w:t>
      </w:r>
    </w:p>
    <w:p w:rsidR="000A056C" w:rsidRDefault="000A056C" w:rsidP="000A056C">
      <w:pPr>
        <w:pStyle w:val="af"/>
      </w:pPr>
      <w:r>
        <w:t>УДК   280.1</w:t>
      </w:r>
    </w:p>
    <w:p w:rsidR="000A056C" w:rsidRDefault="000A056C" w:rsidP="000A056C">
      <w:pPr>
        <w:pStyle w:val="af"/>
      </w:pPr>
      <w:r>
        <w:t>хр - 1</w:t>
      </w:r>
    </w:p>
    <w:p w:rsidR="000A056C" w:rsidRDefault="000A056C" w:rsidP="000A056C">
      <w:pPr>
        <w:pStyle w:val="a"/>
      </w:pPr>
      <w:r>
        <w:t xml:space="preserve">23580 12726*21355 280.1 Н 58 </w:t>
      </w:r>
      <w:r w:rsidRPr="000A056C">
        <w:rPr>
          <w:b/>
        </w:rPr>
        <w:t>Нефедов, В.В.</w:t>
      </w:r>
      <w:r>
        <w:t xml:space="preserve"> Беседы с митрополитом Филаретом / В.В. Нефедов.--Мн. : Полымя,1992.--91с., [4] л. илл. .--ISBN 5-345-00569-9 рус. Митрополит Филарет*Церковь*Общество*Диалог*Молодежь*Книгоиздание*Периодика 7 </w:t>
      </w:r>
    </w:p>
    <w:p w:rsidR="000A056C" w:rsidRDefault="000A056C" w:rsidP="000A056C">
      <w:pPr>
        <w:pStyle w:val="af"/>
      </w:pPr>
      <w:r>
        <w:t>УДК   280.1</w:t>
      </w:r>
    </w:p>
    <w:p w:rsidR="0057275B" w:rsidRDefault="000A056C" w:rsidP="000A056C">
      <w:pPr>
        <w:pStyle w:val="af"/>
      </w:pPr>
      <w:r>
        <w:t>хр - 2</w:t>
      </w:r>
    </w:p>
    <w:p w:rsidR="0057275B" w:rsidRDefault="0057275B" w:rsidP="0057275B">
      <w:pPr>
        <w:pStyle w:val="a"/>
      </w:pPr>
      <w:r>
        <w:t xml:space="preserve">28462 2143*5850 280.1 Н 58 </w:t>
      </w:r>
      <w:r w:rsidRPr="0057275B">
        <w:rPr>
          <w:b/>
        </w:rPr>
        <w:t>Нефедов, В. В.</w:t>
      </w:r>
      <w:r>
        <w:t xml:space="preserve"> Беседы с митрополитом Филаретом / В. В. Нефедов.--Мн. : Полымя,1992.--91с. .--ISBN 5-345-00569-9 Рус. Митрополит Филарет*Церковь*Общество*Диалог*Молодежь*Книгоиздание*Периодика 7 </w:t>
      </w:r>
    </w:p>
    <w:p w:rsidR="0057275B" w:rsidRDefault="0057275B" w:rsidP="0057275B">
      <w:pPr>
        <w:pStyle w:val="af"/>
      </w:pPr>
      <w:r>
        <w:t>УДК   280.1</w:t>
      </w:r>
    </w:p>
    <w:p w:rsidR="0057275B" w:rsidRDefault="0057275B" w:rsidP="0057275B">
      <w:pPr>
        <w:pStyle w:val="af"/>
      </w:pPr>
      <w:r>
        <w:t>хр - 2</w:t>
      </w:r>
    </w:p>
    <w:p w:rsidR="0057275B" w:rsidRDefault="0057275B" w:rsidP="0057275B">
      <w:pPr>
        <w:pStyle w:val="a"/>
      </w:pPr>
      <w:r>
        <w:t xml:space="preserve">6785 1929*1930 280.12 Н 63 </w:t>
      </w:r>
      <w:r w:rsidRPr="0057275B">
        <w:rPr>
          <w:b/>
        </w:rPr>
        <w:t>Николин, Алексей, священник</w:t>
      </w:r>
      <w:r>
        <w:t xml:space="preserve"> Церковь и государство : (История правовых отношений) / Свящ. Алексей Николин.--М. : Изд. Сретенского монастыря,1997.--429с. Рус. Государство*Церковь*Симфония*Византия*История церкви*История России*Власть*Юстиниан*Стоглав*Свобода совести 2 </w:t>
      </w:r>
    </w:p>
    <w:p w:rsidR="0057275B" w:rsidRDefault="0057275B" w:rsidP="0057275B">
      <w:pPr>
        <w:pStyle w:val="af"/>
      </w:pPr>
      <w:r>
        <w:t>УДК   280.12</w:t>
      </w:r>
    </w:p>
    <w:p w:rsidR="0057275B" w:rsidRDefault="0057275B" w:rsidP="0057275B">
      <w:pPr>
        <w:pStyle w:val="af"/>
      </w:pPr>
      <w:r>
        <w:t>хр - 2</w:t>
      </w:r>
    </w:p>
    <w:p w:rsidR="0057275B" w:rsidRDefault="0057275B" w:rsidP="0057275B">
      <w:pPr>
        <w:pStyle w:val="a"/>
      </w:pPr>
      <w:r>
        <w:t xml:space="preserve">10071 4344*4345 280.16 О-13 </w:t>
      </w:r>
      <w:r w:rsidRPr="0057275B">
        <w:rPr>
          <w:b/>
        </w:rPr>
        <w:t xml:space="preserve">Об отношении </w:t>
      </w:r>
      <w:r>
        <w:t xml:space="preserve">к животным / По благословению Святейшего Патриарха Московского и всея Руси Алексия II.--М. : Изд-во. МП ; "Центр Благо",1998.--109с.--(Духовная беседа) .--ISBN 5-7902-0035-4 Рус. Экология*Животное*Душа*Христианство 7 </w:t>
      </w:r>
    </w:p>
    <w:p w:rsidR="0057275B" w:rsidRDefault="0057275B" w:rsidP="0057275B">
      <w:pPr>
        <w:pStyle w:val="af"/>
      </w:pPr>
      <w:r>
        <w:t>УДК   280.16</w:t>
      </w:r>
    </w:p>
    <w:p w:rsidR="0057275B" w:rsidRDefault="0057275B" w:rsidP="0057275B">
      <w:pPr>
        <w:pStyle w:val="af"/>
      </w:pPr>
      <w:r>
        <w:t>хр - 2</w:t>
      </w:r>
    </w:p>
    <w:p w:rsidR="0057275B" w:rsidRDefault="0057275B" w:rsidP="0057275B">
      <w:pPr>
        <w:pStyle w:val="a"/>
      </w:pPr>
      <w:r>
        <w:t xml:space="preserve">27267 14771 280.1 О-28 </w:t>
      </w:r>
      <w:r w:rsidRPr="0057275B">
        <w:rPr>
          <w:b/>
        </w:rPr>
        <w:t xml:space="preserve">Общественные </w:t>
      </w:r>
      <w:r>
        <w:t xml:space="preserve">движения: мировоззрение, идеология, информация. : По материалам Рождественских педагогических чтений 2003 / Сост. В.Свешников, Ф.Ларин.--М. : Изд-во храма Трех Святителей на кулишках,2005.--192с. .--ISBN 5-86064-088-9 рус. Идеология*Общество*Церковь*Россия*Сборник*Ценность*Государство*Патриотизм*Рынок 2 </w:t>
      </w:r>
    </w:p>
    <w:p w:rsidR="0057275B" w:rsidRDefault="0057275B" w:rsidP="0057275B">
      <w:pPr>
        <w:pStyle w:val="af"/>
      </w:pPr>
      <w:r>
        <w:t>УДК   280.1 + 32</w:t>
      </w:r>
    </w:p>
    <w:p w:rsidR="0057275B" w:rsidRDefault="0057275B" w:rsidP="0057275B">
      <w:pPr>
        <w:pStyle w:val="af"/>
      </w:pPr>
      <w:r>
        <w:t>хр - 1</w:t>
      </w:r>
    </w:p>
    <w:p w:rsidR="0057275B" w:rsidRDefault="0057275B" w:rsidP="0057275B">
      <w:pPr>
        <w:pStyle w:val="a"/>
      </w:pPr>
      <w:r>
        <w:t xml:space="preserve">3297 9814 280.171 О-35 </w:t>
      </w:r>
      <w:r w:rsidRPr="0057275B">
        <w:rPr>
          <w:b/>
        </w:rPr>
        <w:t>Овчинникова М.Б.</w:t>
      </w:r>
      <w:r>
        <w:t xml:space="preserve"> Кто поможет православному справиться с болезнью? : Рассказы священников, православных врачей и их пациентов / М.Б.Овчинникова.--М. : Фаворъ,2002.--384 с. .--ISBN 5-94667-007-7 рус. Церковь*Православие*Медицина*Болезнь*Грех*Покаяние*Исцеление*Онкология*Священник*Лекарство*Пост*Операция*Здоровье*Оккультизм*Эвтаназия*Смерть*Наркомания*Пьянство*Аборт*Ребенок 7 9814 хр. RU03 </w:t>
      </w:r>
    </w:p>
    <w:p w:rsidR="0057275B" w:rsidRDefault="0057275B" w:rsidP="0057275B">
      <w:pPr>
        <w:pStyle w:val="af"/>
      </w:pPr>
      <w:r>
        <w:t>УДК   280.171</w:t>
      </w:r>
    </w:p>
    <w:p w:rsidR="0057275B" w:rsidRDefault="0057275B" w:rsidP="0057275B">
      <w:pPr>
        <w:pStyle w:val="af"/>
      </w:pPr>
      <w:r>
        <w:t>хр - 1</w:t>
      </w:r>
    </w:p>
    <w:p w:rsidR="0057275B" w:rsidRDefault="0057275B" w:rsidP="0057275B">
      <w:pPr>
        <w:pStyle w:val="a"/>
      </w:pPr>
      <w:r>
        <w:t xml:space="preserve">30189 17778 280.175 О-35 </w:t>
      </w:r>
      <w:r w:rsidRPr="0057275B">
        <w:rPr>
          <w:b/>
        </w:rPr>
        <w:t>Овчинникова, М.Б.</w:t>
      </w:r>
      <w:r>
        <w:t xml:space="preserve"> Техника жизни, которая ведет к смерти : Размышления о клонировании, и не только о нем / М.Б. Овчинникова.--М. : Фаворъ,2002.--349 с. .--ISBN 5-7614-0081-2 рус. Церковь*Медицина*Биоэтика*Клонирование*Православие*Стерилизация*Эмбрион*Оплодотв</w:t>
      </w:r>
      <w:r>
        <w:lastRenderedPageBreak/>
        <w:t xml:space="preserve">орение искусственное*Генетика*Семья*Здоровье*Предохранение*Контрацептив*Бесплодие*Закон 3 </w:t>
      </w:r>
    </w:p>
    <w:p w:rsidR="0057275B" w:rsidRDefault="0057275B" w:rsidP="0057275B">
      <w:pPr>
        <w:pStyle w:val="af"/>
      </w:pPr>
      <w:r>
        <w:t>УДК   280.175</w:t>
      </w:r>
    </w:p>
    <w:p w:rsidR="0057275B" w:rsidRDefault="0057275B" w:rsidP="0057275B">
      <w:pPr>
        <w:pStyle w:val="af"/>
      </w:pPr>
      <w:r>
        <w:t>хр - 1</w:t>
      </w:r>
    </w:p>
    <w:p w:rsidR="0057275B" w:rsidRDefault="0057275B" w:rsidP="0057275B">
      <w:pPr>
        <w:pStyle w:val="a"/>
      </w:pPr>
      <w:r>
        <w:t xml:space="preserve">3220 9717*9718 280.175 О-35 </w:t>
      </w:r>
      <w:r w:rsidRPr="0057275B">
        <w:rPr>
          <w:b/>
        </w:rPr>
        <w:t>Овчинникова, М.Б.</w:t>
      </w:r>
      <w:r>
        <w:t xml:space="preserve"> Техника жизни, которая ведет к смерти : Размышления о клонировании, и не только о нем / М.Б. Овчинникова.--М. : Фаворъ,2002.--349 с. .--ISBN 5-7614-0081-2 рус. Церковь*Медицина*Биоэтика*Клонирование*Православие*Стерилизация*Эмбрион*Оплодотворение искусственное*Генетика*Семья*Здоровье*Предохранение*Контрацептив*Бесплодие*Закон 3 9717-9718 хр. RU02 </w:t>
      </w:r>
    </w:p>
    <w:p w:rsidR="0057275B" w:rsidRDefault="0057275B" w:rsidP="0057275B">
      <w:pPr>
        <w:pStyle w:val="af"/>
      </w:pPr>
      <w:r>
        <w:t>УДК   280.175</w:t>
      </w:r>
    </w:p>
    <w:p w:rsidR="00A97EA9" w:rsidRDefault="0057275B" w:rsidP="0057275B">
      <w:pPr>
        <w:pStyle w:val="af"/>
      </w:pPr>
      <w:r>
        <w:t>хр - 2</w:t>
      </w:r>
    </w:p>
    <w:p w:rsidR="00A97EA9" w:rsidRDefault="00A97EA9" w:rsidP="00A97EA9">
      <w:pPr>
        <w:pStyle w:val="a"/>
      </w:pPr>
      <w:r>
        <w:t xml:space="preserve">2451 8482 280.1 О-74 </w:t>
      </w:r>
      <w:r w:rsidRPr="00A97EA9">
        <w:rPr>
          <w:b/>
        </w:rPr>
        <w:t>Осипов А.И.</w:t>
      </w:r>
      <w:r>
        <w:t xml:space="preserve"> Духовность. Традиция. Патриотизм : Монография / А.И.Осипов.--Мн. : Молодежное научное общество,2001.--100 с. .--ISBN 985-6609-31-3 рус. Общество*Государство*Духовность*Патриотизм*Традиция* Монография*Нравственность*Идеология*Христианство*Религия*Секта тоталитарная*Возрождение религиозное*Монастырь*Епархия*Экзархат*Конфессия*Воспитание*Молодежь 2 8482 хр. RU01 </w:t>
      </w:r>
    </w:p>
    <w:p w:rsidR="00A97EA9" w:rsidRDefault="00A97EA9" w:rsidP="00A97EA9">
      <w:pPr>
        <w:pStyle w:val="af"/>
      </w:pPr>
      <w:r>
        <w:t>УДК   280.1</w:t>
      </w:r>
    </w:p>
    <w:p w:rsidR="00A97EA9" w:rsidRDefault="00A97EA9" w:rsidP="00A97EA9">
      <w:pPr>
        <w:pStyle w:val="af"/>
      </w:pPr>
      <w:r>
        <w:t>хр - 1</w:t>
      </w:r>
    </w:p>
    <w:p w:rsidR="00A97EA9" w:rsidRDefault="00A97EA9" w:rsidP="00A97EA9">
      <w:pPr>
        <w:pStyle w:val="a"/>
      </w:pPr>
      <w:r>
        <w:t xml:space="preserve">29941 17515 280.1 О-74 </w:t>
      </w:r>
      <w:r w:rsidRPr="00A97EA9">
        <w:rPr>
          <w:b/>
        </w:rPr>
        <w:t>Осипов, А.И.</w:t>
      </w:r>
      <w:r>
        <w:t xml:space="preserve"> Православие и духовная безопасность / А.И. Осипов.--Мн. : БПЦ,2013.--223.с. .--ISBN 978-985-511-422-3 рус. Осипов*Нравственность*История*СССР*Смерть*Жизнь*Беларусь*Вера*Возрождение религиозное*Глобализация*Вероучение христианское 7 </w:t>
      </w:r>
    </w:p>
    <w:p w:rsidR="00A97EA9" w:rsidRDefault="00A97EA9" w:rsidP="00A97EA9">
      <w:pPr>
        <w:pStyle w:val="af"/>
      </w:pPr>
      <w:r>
        <w:t>УДК   280.1</w:t>
      </w:r>
    </w:p>
    <w:p w:rsidR="00A97EA9" w:rsidRDefault="00A97EA9" w:rsidP="00A97EA9">
      <w:pPr>
        <w:pStyle w:val="af"/>
      </w:pPr>
      <w:r>
        <w:t>хр - 1</w:t>
      </w:r>
    </w:p>
    <w:p w:rsidR="00A97EA9" w:rsidRDefault="00A97EA9" w:rsidP="00A97EA9">
      <w:pPr>
        <w:pStyle w:val="a"/>
      </w:pPr>
      <w:r>
        <w:t xml:space="preserve">33398 20575 280.1 О-74 </w:t>
      </w:r>
      <w:r w:rsidRPr="00A97EA9">
        <w:rPr>
          <w:b/>
        </w:rPr>
        <w:t>Осипов, А.И.</w:t>
      </w:r>
      <w:r>
        <w:t xml:space="preserve"> Православие и духовная безопасность / А.И. Осипов.--Мн. : БПЦ,2013.--223.с. .--ISBN 978-985-511-422-3 рус. Нравственность*История*СССР*Смерть*Жизнь*Беларусь*Вера*Возрождение религиозное*Глобализация*Вероучение христианское*Кризис духовно-нравственный*Бездуховность 3 </w:t>
      </w:r>
    </w:p>
    <w:p w:rsidR="00A97EA9" w:rsidRDefault="00A97EA9" w:rsidP="00A97EA9">
      <w:pPr>
        <w:pStyle w:val="af"/>
      </w:pPr>
      <w:r>
        <w:t>УДК   280.1</w:t>
      </w:r>
    </w:p>
    <w:p w:rsidR="00A97EA9" w:rsidRDefault="00A97EA9" w:rsidP="00A97EA9">
      <w:pPr>
        <w:pStyle w:val="af"/>
      </w:pPr>
      <w:r>
        <w:t>хр - 1</w:t>
      </w:r>
    </w:p>
    <w:p w:rsidR="00A97EA9" w:rsidRDefault="00A97EA9" w:rsidP="00A97EA9">
      <w:pPr>
        <w:pStyle w:val="a"/>
      </w:pPr>
      <w:r>
        <w:t xml:space="preserve">30848 18507 280.171 П 19 </w:t>
      </w:r>
      <w:r w:rsidRPr="00A97EA9">
        <w:rPr>
          <w:b/>
        </w:rPr>
        <w:t xml:space="preserve">Пасхальный </w:t>
      </w:r>
      <w:r>
        <w:t xml:space="preserve">стол / Ред. Т.С. Красикова Красикова Т.С.--Мн. : Аквариус,1991.--16с. рус. Пасха*Кулинария*Рецепты пасхальные*Кулич 7 </w:t>
      </w:r>
    </w:p>
    <w:p w:rsidR="00A97EA9" w:rsidRDefault="00A97EA9" w:rsidP="00A97EA9">
      <w:pPr>
        <w:pStyle w:val="af"/>
      </w:pPr>
      <w:r>
        <w:t>УДК   280.171</w:t>
      </w:r>
    </w:p>
    <w:p w:rsidR="00A97EA9" w:rsidRDefault="00A97EA9" w:rsidP="00A97EA9">
      <w:pPr>
        <w:pStyle w:val="af"/>
      </w:pPr>
      <w:r>
        <w:t>хр - 1</w:t>
      </w:r>
    </w:p>
    <w:p w:rsidR="00A97EA9" w:rsidRDefault="00A97EA9" w:rsidP="00A97EA9">
      <w:pPr>
        <w:pStyle w:val="a"/>
      </w:pPr>
      <w:r>
        <w:t xml:space="preserve">30373 17993 280.19 П 20 </w:t>
      </w:r>
      <w:r w:rsidRPr="00A97EA9">
        <w:rPr>
          <w:b/>
        </w:rPr>
        <w:t xml:space="preserve">Патриарх </w:t>
      </w:r>
      <w:r>
        <w:t xml:space="preserve">и молодежь : Разговор без дипломатии / Ценз. архим. Алексий (Поликарпов) Ред.-сост. В. Пономарев, А. Добросоцких.--Алексий (Поликарпов)*Пономарев В.*Добросоцких А.--М. : Даниловский благовестник,2009.--206, [8]с. : ил.--ISBN 978-5-89101-381-0 Рус. Патриарх Кирилл*Патриарх*Беседы*Молодежь*Выступления*Религия*Грех*Богоборчество*Антикультура*Любовь*Верность*Свобода*Церковь*Добродетель*Нравственность*Жертва*Философия*Диалог 7 </w:t>
      </w:r>
    </w:p>
    <w:p w:rsidR="00A97EA9" w:rsidRDefault="00A97EA9" w:rsidP="00A97EA9">
      <w:pPr>
        <w:pStyle w:val="af"/>
      </w:pPr>
      <w:r>
        <w:t>УДК   280.19</w:t>
      </w:r>
    </w:p>
    <w:p w:rsidR="00A97EA9" w:rsidRDefault="00A97EA9" w:rsidP="00A97EA9">
      <w:pPr>
        <w:pStyle w:val="af"/>
      </w:pPr>
      <w:r>
        <w:t>хр - 1</w:t>
      </w:r>
    </w:p>
    <w:p w:rsidR="00A97EA9" w:rsidRDefault="00A97EA9" w:rsidP="00A97EA9">
      <w:pPr>
        <w:pStyle w:val="a"/>
      </w:pPr>
      <w:r>
        <w:lastRenderedPageBreak/>
        <w:t xml:space="preserve">33546 20723 280.174 П 32 </w:t>
      </w:r>
      <w:r w:rsidRPr="00A97EA9">
        <w:rPr>
          <w:b/>
        </w:rPr>
        <w:t>Пилигрим, Н.</w:t>
      </w:r>
      <w:r>
        <w:t xml:space="preserve"> Спасение есть! : Опыт освобождения от алкогольной зависимости / Н. Пилигрим ; Ред. Л.А. Чуткова Чуткова Л.А.--М. : Сибирская Благозвонница,2018.--552с. : ил. .--ISBN 978-5-00127-005-8 рус. Алкоголизм*Пьянство*Зависимость алкогольная*Лечение 3 </w:t>
      </w:r>
    </w:p>
    <w:p w:rsidR="00A97EA9" w:rsidRDefault="00A97EA9" w:rsidP="00A97EA9">
      <w:pPr>
        <w:pStyle w:val="af"/>
      </w:pPr>
      <w:r>
        <w:t>УДК   280.174</w:t>
      </w:r>
    </w:p>
    <w:p w:rsidR="00A97EA9" w:rsidRDefault="00A97EA9" w:rsidP="00A97EA9">
      <w:pPr>
        <w:pStyle w:val="af"/>
      </w:pPr>
      <w:r>
        <w:t>хр - 1</w:t>
      </w:r>
    </w:p>
    <w:p w:rsidR="00A97EA9" w:rsidRDefault="00A97EA9" w:rsidP="00A97EA9">
      <w:pPr>
        <w:pStyle w:val="a"/>
      </w:pPr>
      <w:r>
        <w:t xml:space="preserve">3141 9446 280.171 П 61 </w:t>
      </w:r>
      <w:r w:rsidRPr="00A97EA9">
        <w:rPr>
          <w:b/>
        </w:rPr>
        <w:t>Поскребышева Г.И.</w:t>
      </w:r>
      <w:r>
        <w:t xml:space="preserve"> Православная кухня / Г.И.Поскребышева.--М. : ОЛМА-ПРЕСС,2002.--208 с. : ил. .--ISBN 5-224-01585-5 рус. Медицина*Здоровье*Кухня*Православие*Рецепт*Блюдо*Пост*Пища*Питание*Витамин*Микроэлемент*Блюдо*Сервировка 7 9446 хр. RU02 </w:t>
      </w:r>
    </w:p>
    <w:p w:rsidR="00A97EA9" w:rsidRDefault="00A97EA9" w:rsidP="00A97EA9">
      <w:pPr>
        <w:pStyle w:val="af"/>
      </w:pPr>
      <w:r>
        <w:t>УДК   280.171</w:t>
      </w:r>
    </w:p>
    <w:p w:rsidR="0077490A" w:rsidRDefault="00A97EA9" w:rsidP="00A97EA9">
      <w:pPr>
        <w:pStyle w:val="af"/>
      </w:pPr>
      <w:r>
        <w:t>хр - 1</w:t>
      </w:r>
    </w:p>
    <w:p w:rsidR="0077490A" w:rsidRDefault="0077490A" w:rsidP="0077490A">
      <w:pPr>
        <w:pStyle w:val="a"/>
      </w:pPr>
      <w:r>
        <w:t xml:space="preserve">3215 9709*9710 280.13 П 65 </w:t>
      </w:r>
      <w:r w:rsidRPr="0077490A">
        <w:rPr>
          <w:b/>
        </w:rPr>
        <w:t xml:space="preserve">Почему </w:t>
      </w:r>
      <w:r>
        <w:t xml:space="preserve">существует мода? : Размышления на тему.--М. : Благо,2002.--127 с. .--ISBN 5-7902-0127-Х рус. Церковь*Культура*Общество*Мода*Православие*Страсть*Потребление*Вкус*Контркультура*Тело*Одежда*Модернизм*Постмодернизм*Толпа*Эстетика*Стиль*Культура массовая 7 9709-9710 хр. RU02 </w:t>
      </w:r>
    </w:p>
    <w:p w:rsidR="0077490A" w:rsidRDefault="0077490A" w:rsidP="0077490A">
      <w:pPr>
        <w:pStyle w:val="af"/>
      </w:pPr>
      <w:r>
        <w:t>УДК   280.13</w:t>
      </w:r>
    </w:p>
    <w:p w:rsidR="0077490A" w:rsidRDefault="0077490A" w:rsidP="0077490A">
      <w:pPr>
        <w:pStyle w:val="af"/>
      </w:pPr>
      <w:r>
        <w:t>хр - 2</w:t>
      </w:r>
    </w:p>
    <w:p w:rsidR="0077490A" w:rsidRDefault="0077490A" w:rsidP="0077490A">
      <w:pPr>
        <w:pStyle w:val="a"/>
      </w:pPr>
      <w:r>
        <w:t xml:space="preserve">11512 6350 280.16 П 68 </w:t>
      </w:r>
      <w:r w:rsidRPr="0077490A">
        <w:rPr>
          <w:b/>
        </w:rPr>
        <w:t xml:space="preserve">Православие </w:t>
      </w:r>
      <w:r>
        <w:t xml:space="preserve">и экология / Сост., ред., коммент., послесл. В.Л.Шленова, Л.Г.Петрушиной Шленов В.Л.*Петрушина Л.Г.--М. : Отдел религиозного образования и катехизации Московского Патриархата,1999.--439с. рус. Православие*Экология*Бог*Природа*Творение*Христианство*Мир*Человек 2 </w:t>
      </w:r>
    </w:p>
    <w:p w:rsidR="0077490A" w:rsidRDefault="0077490A" w:rsidP="0077490A">
      <w:pPr>
        <w:pStyle w:val="af"/>
      </w:pPr>
      <w:r>
        <w:t>УДК   280.16 + 280.9</w:t>
      </w:r>
    </w:p>
    <w:p w:rsidR="0077490A" w:rsidRDefault="0077490A" w:rsidP="0077490A">
      <w:pPr>
        <w:pStyle w:val="af"/>
      </w:pPr>
      <w:r>
        <w:t>хр - 2</w:t>
      </w:r>
    </w:p>
    <w:p w:rsidR="0077490A" w:rsidRDefault="0077490A" w:rsidP="0077490A">
      <w:pPr>
        <w:pStyle w:val="a"/>
      </w:pPr>
      <w:r>
        <w:t xml:space="preserve">5875 1267*5185 280.16 П 68 </w:t>
      </w:r>
      <w:r w:rsidRPr="0077490A">
        <w:rPr>
          <w:b/>
        </w:rPr>
        <w:t xml:space="preserve">Православие </w:t>
      </w:r>
      <w:r>
        <w:t xml:space="preserve">и экология / Пред. ред. колл. Иоанн (Экономцев), игум. Игум. Иоанн (Экономцев).--М. : Московский Патриархат. Отдел религиозного образования и катехизации,1997.--439с. .--ISBN 5-88661-006-5 рус. Экология*Православие*Церковь*Творение*Нравственность*Этика*Биология*Природа*Брак*Мир*Прогресс 2 </w:t>
      </w:r>
    </w:p>
    <w:p w:rsidR="0077490A" w:rsidRDefault="0077490A" w:rsidP="0077490A">
      <w:pPr>
        <w:pStyle w:val="af"/>
      </w:pPr>
      <w:r>
        <w:t>УДК   280.16</w:t>
      </w:r>
    </w:p>
    <w:p w:rsidR="0077490A" w:rsidRDefault="0077490A" w:rsidP="0077490A">
      <w:pPr>
        <w:pStyle w:val="af"/>
      </w:pPr>
      <w:r>
        <w:t>хр - 2</w:t>
      </w:r>
    </w:p>
    <w:p w:rsidR="0077490A" w:rsidRDefault="0077490A" w:rsidP="0077490A">
      <w:pPr>
        <w:pStyle w:val="a"/>
      </w:pPr>
      <w:r>
        <w:t xml:space="preserve">30267 17858 280.171 П 68 </w:t>
      </w:r>
      <w:r w:rsidRPr="0077490A">
        <w:rPr>
          <w:b/>
        </w:rPr>
        <w:t xml:space="preserve">Православная </w:t>
      </w:r>
      <w:r>
        <w:t xml:space="preserve">кухня : Посты и праздники / Сост. М.Ю. Трухина Трухина  М.Ю.--М. : Светлый берег,2009.--221с. рус. Кухня православная*Пост*Блюдо постное*Рецепты*Салат*Каша 7 </w:t>
      </w:r>
    </w:p>
    <w:p w:rsidR="0077490A" w:rsidRDefault="0077490A" w:rsidP="0077490A">
      <w:pPr>
        <w:pStyle w:val="af"/>
      </w:pPr>
      <w:r>
        <w:t>УДК   280.171</w:t>
      </w:r>
    </w:p>
    <w:p w:rsidR="0077490A" w:rsidRDefault="0077490A" w:rsidP="0077490A">
      <w:pPr>
        <w:pStyle w:val="af"/>
      </w:pPr>
      <w:r>
        <w:t>хр - 1</w:t>
      </w:r>
    </w:p>
    <w:p w:rsidR="0077490A" w:rsidRDefault="0077490A" w:rsidP="0077490A">
      <w:pPr>
        <w:pStyle w:val="a"/>
      </w:pPr>
      <w:r>
        <w:t xml:space="preserve">1332 7914 280.17 П 68 </w:t>
      </w:r>
      <w:r w:rsidRPr="0077490A">
        <w:rPr>
          <w:b/>
        </w:rPr>
        <w:t xml:space="preserve">Православная </w:t>
      </w:r>
      <w:r>
        <w:t xml:space="preserve">Церковь и современная медицина : Сборник / Под общ. ред. канд. мед. наук свящ. Сергия Филимонова Филимонов С.--СПб. : "Общество святителя Василия Великого",2000.--425 с. .--ISBN 5-7984-0034-4 рус. Церковь Православная*Медицина*Клонирование*Трансплантация*Сексопатология*Иглорефлексотерапия*Медицина народная*Неврология*Психиатрия*Синдром одержимости*Помощь пастырская*Медицина оккультная*Контрацепция*Эвтаназия*Исповедь*Причастие 2 </w:t>
      </w:r>
    </w:p>
    <w:p w:rsidR="0077490A" w:rsidRDefault="0077490A" w:rsidP="0077490A">
      <w:pPr>
        <w:pStyle w:val="af"/>
      </w:pPr>
      <w:r>
        <w:t>УДК   280.17</w:t>
      </w:r>
    </w:p>
    <w:p w:rsidR="0077490A" w:rsidRDefault="0077490A" w:rsidP="0077490A">
      <w:pPr>
        <w:pStyle w:val="af"/>
      </w:pPr>
      <w:r>
        <w:t>хр - 1</w:t>
      </w:r>
    </w:p>
    <w:p w:rsidR="0077490A" w:rsidRDefault="0077490A" w:rsidP="0077490A">
      <w:pPr>
        <w:pStyle w:val="a"/>
      </w:pPr>
      <w:r>
        <w:t xml:space="preserve">3286 9801 280.17 П 68 </w:t>
      </w:r>
      <w:r w:rsidRPr="0077490A">
        <w:rPr>
          <w:b/>
        </w:rPr>
        <w:t xml:space="preserve">Православная </w:t>
      </w:r>
      <w:r>
        <w:t>Церковь и современная медицина / Под общ. ред. канд. мед. наук свящ. Сергия Филимонова Филимонов С.--СПб. : Общество святителя Василия Великого,2001.--425 с. .--ISBN 5-7984-0034-4 рус. Церковь*Православие*Медицина*Врач*Больной*Болезнь*Клонирование*Оккультизм*Трансп</w:t>
      </w:r>
      <w:r>
        <w:lastRenderedPageBreak/>
        <w:t xml:space="preserve">лантация*Одержимость*Онкология*Пастырь*Исцеление*Рак*Лечение*Контрацепция*Сексопатология 3 9801 хр. RU03 </w:t>
      </w:r>
    </w:p>
    <w:p w:rsidR="0077490A" w:rsidRDefault="0077490A" w:rsidP="0077490A">
      <w:pPr>
        <w:pStyle w:val="af"/>
      </w:pPr>
      <w:r>
        <w:t>УДК   280.17</w:t>
      </w:r>
    </w:p>
    <w:p w:rsidR="0077490A" w:rsidRDefault="0077490A" w:rsidP="0077490A">
      <w:pPr>
        <w:pStyle w:val="af"/>
      </w:pPr>
      <w:r>
        <w:t>хр - 1</w:t>
      </w:r>
    </w:p>
    <w:p w:rsidR="0077490A" w:rsidRDefault="0077490A" w:rsidP="0077490A">
      <w:pPr>
        <w:pStyle w:val="a"/>
      </w:pPr>
      <w:r>
        <w:t xml:space="preserve">3573 10225 280.17 П 68 </w:t>
      </w:r>
      <w:r w:rsidRPr="0077490A">
        <w:rPr>
          <w:b/>
        </w:rPr>
        <w:t xml:space="preserve">Православная </w:t>
      </w:r>
      <w:r>
        <w:t xml:space="preserve">Церковь и современная медицина : Сборник / Под общ. ред. к.м.н. священника Сергия Филимонова Филимонов С.--СПб. : "Общество святителя Василия Великого",2001.--432 с. .--ISBN 5-7984-0034-4 рус. Церковь*Медицина*Православие*Болезнь*Клонирование*Эвтаназия*Онкология*Оккультизм*Исповедь*Исцеление*Психобезопасность*Наркология*Уринотерапия 2 10225 хр. RU03 </w:t>
      </w:r>
    </w:p>
    <w:p w:rsidR="0077490A" w:rsidRDefault="0077490A" w:rsidP="0077490A">
      <w:pPr>
        <w:pStyle w:val="af"/>
      </w:pPr>
      <w:r>
        <w:t>УДК   280.17</w:t>
      </w:r>
    </w:p>
    <w:p w:rsidR="00D8295B" w:rsidRDefault="0077490A" w:rsidP="0077490A">
      <w:pPr>
        <w:pStyle w:val="af"/>
      </w:pPr>
      <w:r>
        <w:t>хр - 1</w:t>
      </w:r>
    </w:p>
    <w:p w:rsidR="00D8295B" w:rsidRDefault="00D8295B" w:rsidP="00D8295B">
      <w:pPr>
        <w:pStyle w:val="a"/>
      </w:pPr>
      <w:r>
        <w:t xml:space="preserve">6021 1354*8159 280.18 П 68 </w:t>
      </w:r>
      <w:r w:rsidRPr="00D8295B">
        <w:rPr>
          <w:b/>
        </w:rPr>
        <w:t xml:space="preserve">Православное </w:t>
      </w:r>
      <w:r>
        <w:t xml:space="preserve">богословие и благотворительность (диакония) : Сборник статей / Сост. Н. А. Печерская Печерская,  Н. А.--СПб. : Высшая религиозно-философская школа,1996 Ч. 3.--215с.--ISBN 5-900291-07-3 Рус. Социальное служение*Миссия*Литургия*Символ*Символизм*Церковь*Экклезиология*Благотворительность*Золотой век*Богатство 7 </w:t>
      </w:r>
    </w:p>
    <w:p w:rsidR="00D8295B" w:rsidRDefault="00D8295B" w:rsidP="00D8295B">
      <w:pPr>
        <w:pStyle w:val="af"/>
      </w:pPr>
      <w:r>
        <w:t>УДК   280.18</w:t>
      </w:r>
    </w:p>
    <w:p w:rsidR="00D8295B" w:rsidRDefault="00D8295B" w:rsidP="00D8295B">
      <w:pPr>
        <w:pStyle w:val="af"/>
      </w:pPr>
      <w:r>
        <w:t>хр - 2</w:t>
      </w:r>
    </w:p>
    <w:p w:rsidR="00D8295B" w:rsidRDefault="00D8295B" w:rsidP="00D8295B">
      <w:pPr>
        <w:pStyle w:val="a"/>
      </w:pPr>
      <w:r>
        <w:t xml:space="preserve">30595 18233*18234 280.16 П 68 </w:t>
      </w:r>
      <w:r w:rsidRPr="00D8295B">
        <w:rPr>
          <w:b/>
        </w:rPr>
        <w:t xml:space="preserve">Православное </w:t>
      </w:r>
      <w:r>
        <w:t xml:space="preserve">экологическое богословие и охрана окружающей среды / Сост. А. Бокотей, М. Биланич ; Под ред. Рене Матловича Бокотей А*Биланич М.*Матлович Р.--Ужгород : Карпатська Вежа,2016.--75с. .--ISBN 978-966-8869-41-1 рус. Экология*Богословие*Церковь*Литургия*Воспитание экологическое 2 </w:t>
      </w:r>
    </w:p>
    <w:p w:rsidR="00D8295B" w:rsidRDefault="00D8295B" w:rsidP="00D8295B">
      <w:pPr>
        <w:pStyle w:val="af"/>
      </w:pPr>
      <w:r>
        <w:t>УДК   280.16</w:t>
      </w:r>
    </w:p>
    <w:p w:rsidR="00D8295B" w:rsidRDefault="00D8295B" w:rsidP="00D8295B">
      <w:pPr>
        <w:pStyle w:val="af"/>
      </w:pPr>
      <w:r>
        <w:t>хр - 2</w:t>
      </w:r>
    </w:p>
    <w:p w:rsidR="00D8295B" w:rsidRDefault="00D8295B" w:rsidP="00D8295B">
      <w:pPr>
        <w:pStyle w:val="a"/>
      </w:pPr>
      <w:r>
        <w:t xml:space="preserve">29612 17150 280.171 П 76 </w:t>
      </w:r>
      <w:r w:rsidRPr="00D8295B">
        <w:rPr>
          <w:b/>
        </w:rPr>
        <w:t xml:space="preserve">Примириться </w:t>
      </w:r>
      <w:r>
        <w:t xml:space="preserve">с болезнью : В чем смысл и причина болезней? Как облегчить страдание? Как получить исцеление от Бога? / Сост. Д.Г. Семеник, М.И. Хасьминский Семеник Д.Г.*Хасьминский М.И.--Мн. : Изд-во Белорусского Экзархата Русской Православной Церкви,2012.--206с.--(Компас для души) .--ISBN 978-985-511-487-2 рус. Психология*Здоровье*Болезнь*Смирение*Страдание*Уныние*Прощение*Исцеление 7 </w:t>
      </w:r>
    </w:p>
    <w:p w:rsidR="00D8295B" w:rsidRDefault="00D8295B" w:rsidP="00D8295B">
      <w:pPr>
        <w:pStyle w:val="af"/>
      </w:pPr>
      <w:r>
        <w:t>УДК   280.171</w:t>
      </w:r>
    </w:p>
    <w:p w:rsidR="00D8295B" w:rsidRDefault="00D8295B" w:rsidP="00D8295B">
      <w:pPr>
        <w:pStyle w:val="af"/>
      </w:pPr>
      <w:r>
        <w:t>хр - 1</w:t>
      </w:r>
    </w:p>
    <w:p w:rsidR="00D8295B" w:rsidRDefault="00D8295B" w:rsidP="00D8295B">
      <w:pPr>
        <w:pStyle w:val="a"/>
      </w:pPr>
      <w:r>
        <w:t xml:space="preserve">33422 20599 280.171 П 76 </w:t>
      </w:r>
      <w:r w:rsidRPr="00D8295B">
        <w:rPr>
          <w:b/>
        </w:rPr>
        <w:t xml:space="preserve">Примириться </w:t>
      </w:r>
      <w:r>
        <w:t xml:space="preserve">с болезнью : В чем смысл и причина болезней? Как облегчить страдание? Как получить исцеление от Бога? / Сост. Д.Г. Семеник, М.И. Хасьминский Семеник Д.Г.*Хасьминский М.И.--Мн. : Изд-во Белорусского Экзархата Русской Православной Церкви,2013.--206с.--(Компас для души) .--ISBN 978-985-511-570-1 рус. Психология*Здоровье*Болезнь*Смирение*Страдание*Уныние*Прощение*Исцеление 3 </w:t>
      </w:r>
    </w:p>
    <w:p w:rsidR="00D8295B" w:rsidRDefault="00D8295B" w:rsidP="00D8295B">
      <w:pPr>
        <w:pStyle w:val="af"/>
      </w:pPr>
      <w:r>
        <w:t>УДК   280.171</w:t>
      </w:r>
    </w:p>
    <w:p w:rsidR="00D8295B" w:rsidRDefault="00D8295B" w:rsidP="00D8295B">
      <w:pPr>
        <w:pStyle w:val="af"/>
      </w:pPr>
      <w:r>
        <w:t>хр - 1</w:t>
      </w:r>
    </w:p>
    <w:p w:rsidR="00D8295B" w:rsidRDefault="00D8295B" w:rsidP="00D8295B">
      <w:pPr>
        <w:pStyle w:val="a"/>
      </w:pPr>
      <w:r>
        <w:t xml:space="preserve">3210 9701*9702 280.172 П 77 </w:t>
      </w:r>
      <w:r w:rsidRPr="00D8295B">
        <w:rPr>
          <w:b/>
        </w:rPr>
        <w:t>Приселкова В.</w:t>
      </w:r>
      <w:r>
        <w:t xml:space="preserve"> Не убивай меня, мама / В.Приселкова.--М. : Благо,2002.--111 с. .--ISBN 5-7902-0130-Х рус. Церковь*Православие*Общество*Христианство*Медицина*Аборт*Ад*Ребенок*Материнство 7 9701-9702 хр. RU02 </w:t>
      </w:r>
    </w:p>
    <w:p w:rsidR="00D8295B" w:rsidRDefault="00D8295B" w:rsidP="00D8295B">
      <w:pPr>
        <w:pStyle w:val="af"/>
      </w:pPr>
      <w:r>
        <w:t>УДК   280.172</w:t>
      </w:r>
    </w:p>
    <w:p w:rsidR="00D8295B" w:rsidRDefault="00D8295B" w:rsidP="00D8295B">
      <w:pPr>
        <w:pStyle w:val="af"/>
      </w:pPr>
      <w:r>
        <w:t>хр - 2</w:t>
      </w:r>
    </w:p>
    <w:p w:rsidR="00D8295B" w:rsidRDefault="00D8295B" w:rsidP="00D8295B">
      <w:pPr>
        <w:pStyle w:val="a"/>
      </w:pPr>
      <w:r>
        <w:t xml:space="preserve">26275 13783 280.13 П 88 </w:t>
      </w:r>
      <w:r w:rsidRPr="00D8295B">
        <w:rPr>
          <w:b/>
        </w:rPr>
        <w:t>Пупар, Поль</w:t>
      </w:r>
      <w:r>
        <w:t xml:space="preserve"> Церковь и культура --- Mgr. Paul Poupard. Eglise et Cultures. : Заметки о пастырстве разума / Монсиньор Поль Пупар, глава папского Совета по диалогу с неверующими, ректор Парижского Католического института.--Милан - Москва : Христианская Россия,1993.--252с. .--ISBN 5-87648-013-4 рус. Католичество*Культура 2 </w:t>
      </w:r>
    </w:p>
    <w:p w:rsidR="00D8295B" w:rsidRDefault="00D8295B" w:rsidP="00D8295B">
      <w:pPr>
        <w:pStyle w:val="af"/>
      </w:pPr>
      <w:r>
        <w:t>УДК   280.13</w:t>
      </w:r>
    </w:p>
    <w:p w:rsidR="00D8295B" w:rsidRDefault="00D8295B" w:rsidP="00D8295B">
      <w:pPr>
        <w:pStyle w:val="af"/>
      </w:pPr>
      <w:r>
        <w:lastRenderedPageBreak/>
        <w:t>хр - 1</w:t>
      </w:r>
    </w:p>
    <w:p w:rsidR="00D8295B" w:rsidRDefault="00D8295B" w:rsidP="00D8295B">
      <w:pPr>
        <w:pStyle w:val="a"/>
      </w:pPr>
      <w:r>
        <w:t xml:space="preserve">2685 8791 280.172 Р 26 </w:t>
      </w:r>
      <w:r w:rsidRPr="00D8295B">
        <w:rPr>
          <w:b/>
        </w:rPr>
        <w:t>Рафаил (Карелин), архим.</w:t>
      </w:r>
      <w:r>
        <w:t xml:space="preserve"> В аду на земле / Архим. Рафаил (Карелин).--М. : Саввино-Сторожевский монастырь, "Центр Благо",2001.--160 с. .--ISBN 5-7902-0121-0 рус. Православие*Медицина*Ад*Аборт*Детоубийство*Сатана*Жертвоприношение*Душа*Легализация*Разврат*Цинизм*Ребенок*Похищение*Продажа*Суд Страшный*Секс*Вера*Смерть*Любовь*Душа*Грех*Женщина*Деградация*Бог*Церковь 7 8791 хр. RU01 </w:t>
      </w:r>
    </w:p>
    <w:p w:rsidR="00D8295B" w:rsidRDefault="00D8295B" w:rsidP="00D8295B">
      <w:pPr>
        <w:pStyle w:val="af"/>
      </w:pPr>
      <w:r>
        <w:t>УДК   280.172</w:t>
      </w:r>
    </w:p>
    <w:p w:rsidR="00993DBD" w:rsidRDefault="00D8295B" w:rsidP="00D8295B">
      <w:pPr>
        <w:pStyle w:val="af"/>
      </w:pPr>
      <w:r>
        <w:t>хр - 1</w:t>
      </w:r>
    </w:p>
    <w:p w:rsidR="00993DBD" w:rsidRDefault="00993DBD" w:rsidP="00993DBD">
      <w:pPr>
        <w:pStyle w:val="a"/>
      </w:pPr>
      <w:r>
        <w:t xml:space="preserve">33520 20697 280.174 Р 62 </w:t>
      </w:r>
      <w:r w:rsidRPr="00993DBD">
        <w:rPr>
          <w:b/>
        </w:rPr>
        <w:t>Рождественский, А., свящ.</w:t>
      </w:r>
      <w:r>
        <w:t xml:space="preserve"> О вреде пьянства и пользе трезвости : Голоса пастырей и учителей Церкви о вреде пьянства / Свящ. А. Рождественский.--М. : Аксиос,2002.--158с.--(Азбука православия) .--ISBN 5-94872-008-х рус. Пьянство*Алкоголизм*Трезвость 7 </w:t>
      </w:r>
    </w:p>
    <w:p w:rsidR="00993DBD" w:rsidRDefault="00993DBD" w:rsidP="00993DBD">
      <w:pPr>
        <w:pStyle w:val="af"/>
      </w:pPr>
      <w:r>
        <w:t>УДК   280.174</w:t>
      </w:r>
    </w:p>
    <w:p w:rsidR="00993DBD" w:rsidRDefault="00993DBD" w:rsidP="00993DBD">
      <w:pPr>
        <w:pStyle w:val="af"/>
      </w:pPr>
      <w:r>
        <w:t>хр - 1</w:t>
      </w:r>
    </w:p>
    <w:p w:rsidR="00993DBD" w:rsidRDefault="00993DBD" w:rsidP="00993DBD">
      <w:pPr>
        <w:pStyle w:val="a"/>
      </w:pPr>
      <w:r>
        <w:t xml:space="preserve">31492 19138 280.13 Р 89 </w:t>
      </w:r>
      <w:r w:rsidRPr="00993DBD">
        <w:rPr>
          <w:b/>
        </w:rPr>
        <w:t xml:space="preserve">Русский </w:t>
      </w:r>
      <w:r>
        <w:t xml:space="preserve">духовный театр "Глас" / Ред. И. Пушкина Пушкина И.--М. : Просветитель,2003.--36с. : ил. рус. Театр*Духовность*Спектакль*Реклама*Театр духовный 5 </w:t>
      </w:r>
    </w:p>
    <w:p w:rsidR="00993DBD" w:rsidRDefault="00993DBD" w:rsidP="00993DBD">
      <w:pPr>
        <w:pStyle w:val="af"/>
      </w:pPr>
      <w:r>
        <w:t>УДК   280.13</w:t>
      </w:r>
    </w:p>
    <w:p w:rsidR="00993DBD" w:rsidRDefault="00993DBD" w:rsidP="00993DBD">
      <w:pPr>
        <w:pStyle w:val="af"/>
      </w:pPr>
      <w:r>
        <w:t>хр - 1</w:t>
      </w:r>
    </w:p>
    <w:p w:rsidR="00993DBD" w:rsidRDefault="00993DBD" w:rsidP="00993DBD">
      <w:pPr>
        <w:pStyle w:val="a"/>
      </w:pPr>
      <w:r>
        <w:t xml:space="preserve">33469 20647 280.174 С 11 </w:t>
      </w:r>
      <w:r w:rsidRPr="00993DBD">
        <w:rPr>
          <w:b/>
        </w:rPr>
        <w:t xml:space="preserve">С верой </w:t>
      </w:r>
      <w:r>
        <w:t xml:space="preserve">и упованием : Кому и как молиться об избавлении от страсти винопития / Сост. Е.В. Тростникова ; Ред. Е.В. Тростникова Тростникова Е.В.--М. : Отчий дом,2002.--447с. .--ISBN 5-86809-005-5 рус. Алкоголизм*Пьянство*Христианство*Молитва*Евангелие*Лечение 3 </w:t>
      </w:r>
    </w:p>
    <w:p w:rsidR="00993DBD" w:rsidRDefault="00993DBD" w:rsidP="00993DBD">
      <w:pPr>
        <w:pStyle w:val="af"/>
      </w:pPr>
      <w:r>
        <w:t>УДК   280.174</w:t>
      </w:r>
    </w:p>
    <w:p w:rsidR="00993DBD" w:rsidRDefault="00993DBD" w:rsidP="00993DBD">
      <w:pPr>
        <w:pStyle w:val="af"/>
      </w:pPr>
      <w:r>
        <w:t>хр - 1</w:t>
      </w:r>
    </w:p>
    <w:p w:rsidR="00993DBD" w:rsidRDefault="00993DBD" w:rsidP="00993DBD">
      <w:pPr>
        <w:pStyle w:val="a"/>
      </w:pPr>
      <w:r>
        <w:t xml:space="preserve">2772 8884 280.175 С 26 </w:t>
      </w:r>
      <w:r w:rsidRPr="00993DBD">
        <w:rPr>
          <w:b/>
        </w:rPr>
        <w:t>Сгречча Э.</w:t>
      </w:r>
      <w:r>
        <w:t xml:space="preserve"> Биоэтика --- Elio Sgreccia. Victor Tambone. Manuale di bioetica : Учебник / Э.Сгречча; В.Тамбоне Тамбоне В.--М. : Библейско-богословский институт св.апостола Андрея,2002.--413 с.--(Богословие и наука) .--ISBN 5-89647-051-7 рус. Церковь*Общество*Биоэтика*Богословие*Наука*Антропология*Эпистемология*Метаэтика*Жизнь*Эволюционизм*Редукционизм*Медицина*Личность*Трансцендентность*Генетика*Клонирование*Этика*Аборт*Сексуальность*Деторождение*Контрацепция*Оплодотворение*Стерилизация*Эвтаназия*Смерть*Католицизм 2 8884 хр. RU01 </w:t>
      </w:r>
    </w:p>
    <w:p w:rsidR="00993DBD" w:rsidRDefault="00993DBD" w:rsidP="00993DBD">
      <w:pPr>
        <w:pStyle w:val="af"/>
      </w:pPr>
      <w:r>
        <w:t>УДК   280.175</w:t>
      </w:r>
    </w:p>
    <w:p w:rsidR="00993DBD" w:rsidRDefault="00993DBD" w:rsidP="00993DBD">
      <w:pPr>
        <w:pStyle w:val="af"/>
      </w:pPr>
      <w:r>
        <w:t>хр - 1</w:t>
      </w:r>
    </w:p>
    <w:p w:rsidR="00993DBD" w:rsidRDefault="00993DBD" w:rsidP="00993DBD">
      <w:pPr>
        <w:pStyle w:val="a"/>
      </w:pPr>
      <w:r>
        <w:t xml:space="preserve">22423 11480 280.175(075.8) С 26 </w:t>
      </w:r>
      <w:r w:rsidRPr="00993DBD">
        <w:rPr>
          <w:b/>
        </w:rPr>
        <w:t>Сгречча, Элио</w:t>
      </w:r>
      <w:r>
        <w:t xml:space="preserve"> Биоэтика --- Elio Sgreccia, Victor Tambone. Manuale di bioetica : Учебник / Э.Сгречча, В.Тамбоне Тамбоне В.--М. : Библейско-Богословский институт св.ап. Андрея,2001.--413с.--(Богословие и наука) .--ISBN 5-89647-051-7 рус. Биоэтика*Этика*Медицина*Антропология*Генетика*Аборт*Деторождение*Сексуальность*Стерилизация*Эвтаназия*Смерть 4 </w:t>
      </w:r>
    </w:p>
    <w:p w:rsidR="00993DBD" w:rsidRDefault="00993DBD" w:rsidP="00993DBD">
      <w:pPr>
        <w:pStyle w:val="af"/>
      </w:pPr>
      <w:r>
        <w:t>УДК   280.175(075.8)</w:t>
      </w:r>
    </w:p>
    <w:p w:rsidR="00993DBD" w:rsidRDefault="00993DBD" w:rsidP="00993DBD">
      <w:pPr>
        <w:pStyle w:val="af"/>
      </w:pPr>
      <w:r>
        <w:t>хр - 1</w:t>
      </w:r>
    </w:p>
    <w:p w:rsidR="00993DBD" w:rsidRDefault="00993DBD" w:rsidP="00993DBD">
      <w:pPr>
        <w:pStyle w:val="a"/>
      </w:pPr>
      <w:r>
        <w:t xml:space="preserve">22424 11481*11483*11484 280.175(075.8) С 26 </w:t>
      </w:r>
      <w:r w:rsidRPr="00993DBD">
        <w:rPr>
          <w:b/>
        </w:rPr>
        <w:t>Сгречча, Элио</w:t>
      </w:r>
      <w:r>
        <w:t xml:space="preserve"> Биоэтика --- Elio Sgreccia, Victor Tambone. Manuale di bioetica : Учебник / Э.Сгречча, В.Тамбоне Тамбоне В.--М. : Библейско-Богословский институт св.ап. Андрея,2001.--413с.--(Богословие и наука) .--ISBN 5-89647-051-7 рус. Биоэтика*Этика*Медицина*Антропология*Генетика*Аборт*Деторождение*Сексуальность*Стерилизация*Эвтаназия*Смерть 4 </w:t>
      </w:r>
    </w:p>
    <w:p w:rsidR="00993DBD" w:rsidRDefault="00993DBD" w:rsidP="00993DBD">
      <w:pPr>
        <w:pStyle w:val="af"/>
      </w:pPr>
      <w:r>
        <w:lastRenderedPageBreak/>
        <w:t>УДК   280.175(075.8)</w:t>
      </w:r>
    </w:p>
    <w:p w:rsidR="00993DBD" w:rsidRDefault="00993DBD" w:rsidP="00993DBD">
      <w:pPr>
        <w:pStyle w:val="af"/>
      </w:pPr>
      <w:r>
        <w:t>хр - 4</w:t>
      </w:r>
    </w:p>
    <w:p w:rsidR="00993DBD" w:rsidRDefault="00993DBD" w:rsidP="00993DBD">
      <w:pPr>
        <w:pStyle w:val="a"/>
      </w:pPr>
      <w:r>
        <w:t xml:space="preserve">6433 1700*1701 280.173 С 30 </w:t>
      </w:r>
      <w:r w:rsidRPr="00993DBD">
        <w:rPr>
          <w:b/>
        </w:rPr>
        <w:t xml:space="preserve">Семья </w:t>
      </w:r>
      <w:r>
        <w:t xml:space="preserve">и причины наркозависимости / Сост. Р. Медведев ; Православное благотворительное противонаркотическое братство "Новые паломники".--СПб. : Сатисъ,1997.--31с.--(Православие и проблемы наркомании в современном мире : Помощь в воспитании детей) .--ISBN 5-7868-0012-1 Рус. Христианство*Общество*Православие*Церковь*Наркомания*Семья*Воспитание 7 </w:t>
      </w:r>
    </w:p>
    <w:p w:rsidR="00993DBD" w:rsidRDefault="00993DBD" w:rsidP="00993DBD">
      <w:pPr>
        <w:pStyle w:val="af"/>
      </w:pPr>
      <w:r>
        <w:t>УДК   280.173</w:t>
      </w:r>
    </w:p>
    <w:p w:rsidR="00D413FD" w:rsidRDefault="00993DBD" w:rsidP="00993DBD">
      <w:pPr>
        <w:pStyle w:val="af"/>
      </w:pPr>
      <w:r>
        <w:t>хр - 2</w:t>
      </w:r>
    </w:p>
    <w:p w:rsidR="00D413FD" w:rsidRDefault="00D413FD" w:rsidP="00D413FD">
      <w:pPr>
        <w:pStyle w:val="a"/>
      </w:pPr>
      <w:r>
        <w:t xml:space="preserve">3214 9707*9708 280.13 С 32 </w:t>
      </w:r>
      <w:r w:rsidRPr="00D413FD">
        <w:rPr>
          <w:b/>
        </w:rPr>
        <w:t>Сергий (Рыбко), иеромон.</w:t>
      </w:r>
      <w:r>
        <w:t xml:space="preserve"> Современная культура: сатанизм или богоискательство / Иеромон.Сергий (Рыбко).--М. : Изд-во им. святителя Игнатия Ставропольского,2002.--94 с. рус. Церковь*Культура*Общество*Музыка*Сатанизм*Богоискательство*Рок-музыка*Православие*Молодежь*Искусство*Современность*Духовность*Андерграунд 7 9707-9708 хр. RU02 </w:t>
      </w:r>
    </w:p>
    <w:p w:rsidR="00D413FD" w:rsidRDefault="00D413FD" w:rsidP="00D413FD">
      <w:pPr>
        <w:pStyle w:val="af"/>
      </w:pPr>
      <w:r>
        <w:t>УДК   280.13</w:t>
      </w:r>
    </w:p>
    <w:p w:rsidR="00D413FD" w:rsidRDefault="00D413FD" w:rsidP="00D413FD">
      <w:pPr>
        <w:pStyle w:val="af"/>
      </w:pPr>
      <w:r>
        <w:t>хр - 2</w:t>
      </w:r>
    </w:p>
    <w:p w:rsidR="00D413FD" w:rsidRDefault="00D413FD" w:rsidP="00D413FD">
      <w:pPr>
        <w:pStyle w:val="a"/>
      </w:pPr>
      <w:r>
        <w:t xml:space="preserve">27511 15010 280.1 С 36 </w:t>
      </w:r>
      <w:r w:rsidRPr="00D413FD">
        <w:rPr>
          <w:b/>
        </w:rPr>
        <w:t xml:space="preserve">Сила </w:t>
      </w:r>
      <w:r>
        <w:t xml:space="preserve">нации - в силе духа : Книга размышлений Святейшего Патриарха Кирилла / Сост. А. В. Велько Велько А.В.--Мн. : Белорусская Православная Церковь,2009.--399с. .--ISBN 978-985-511-243-4 рус. Патриарх*Патриарх Кирилл*Общество*Вера*Молодежь*Государство*Церковь и государство*Любовь*Спасение 7 </w:t>
      </w:r>
    </w:p>
    <w:p w:rsidR="00D413FD" w:rsidRDefault="00D413FD" w:rsidP="00D413FD">
      <w:pPr>
        <w:pStyle w:val="af"/>
      </w:pPr>
      <w:r>
        <w:t>УДК   280.1 + 235.4</w:t>
      </w:r>
    </w:p>
    <w:p w:rsidR="00D413FD" w:rsidRDefault="00D413FD" w:rsidP="00D413FD">
      <w:pPr>
        <w:pStyle w:val="af"/>
      </w:pPr>
      <w:r>
        <w:t>хр - 1</w:t>
      </w:r>
    </w:p>
    <w:p w:rsidR="00D413FD" w:rsidRDefault="00D413FD" w:rsidP="00D413FD">
      <w:pPr>
        <w:pStyle w:val="a"/>
      </w:pPr>
      <w:r>
        <w:t xml:space="preserve">28204 15724 280.1 С 36 </w:t>
      </w:r>
      <w:r w:rsidRPr="00D413FD">
        <w:rPr>
          <w:b/>
        </w:rPr>
        <w:t xml:space="preserve">Сила </w:t>
      </w:r>
      <w:r>
        <w:t xml:space="preserve">нации - в силе духа : Книга размышлений Святейшего Патриарха Кирилла / Сост. А. В. Велько Велько А.В.--2-е изд.--Мн. : Белорусская Православная Церковь,2010.--399с. .--ISBN 978-985-511-313-4 рус. Патриарх*Патриарх Кирилл*Общество*Вера*Молодежь*Государство*Церковь и государство*Любовь*Спасение 7 </w:t>
      </w:r>
    </w:p>
    <w:p w:rsidR="00D413FD" w:rsidRDefault="00D413FD" w:rsidP="00D413FD">
      <w:pPr>
        <w:pStyle w:val="af"/>
      </w:pPr>
      <w:r>
        <w:t>УДК   280.1 + 235.4</w:t>
      </w:r>
    </w:p>
    <w:p w:rsidR="00D413FD" w:rsidRDefault="00D413FD" w:rsidP="00D413FD">
      <w:pPr>
        <w:pStyle w:val="af"/>
      </w:pPr>
      <w:r>
        <w:t>хр - 1</w:t>
      </w:r>
    </w:p>
    <w:p w:rsidR="00D413FD" w:rsidRDefault="00D413FD" w:rsidP="00D413FD">
      <w:pPr>
        <w:pStyle w:val="a"/>
      </w:pPr>
      <w:r>
        <w:t xml:space="preserve">33538 20715 280.1 С 36 </w:t>
      </w:r>
      <w:r w:rsidRPr="00D413FD">
        <w:rPr>
          <w:b/>
        </w:rPr>
        <w:t xml:space="preserve">Сила </w:t>
      </w:r>
      <w:r>
        <w:t xml:space="preserve">нации - в силе духа : Книга размышлений Святейшего Патриарха Кирилла / Сост. А. В. Велько Велько А.В.--Мн. : Белорусская Православная Церковь,2009.--400с. .--ISBN 978-985-511-243-4 рус. Патриарх*Патриарх Кирилл*Общество*Вера*Молодежь*Государство*Церковь и государство*Любовь*Спасение 3 </w:t>
      </w:r>
    </w:p>
    <w:p w:rsidR="00D413FD" w:rsidRDefault="00D413FD" w:rsidP="00D413FD">
      <w:pPr>
        <w:pStyle w:val="af"/>
      </w:pPr>
      <w:r>
        <w:t>УДК   280.1 + 235.4</w:t>
      </w:r>
    </w:p>
    <w:p w:rsidR="00D413FD" w:rsidRDefault="00D413FD" w:rsidP="00D413FD">
      <w:pPr>
        <w:pStyle w:val="af"/>
      </w:pPr>
      <w:r>
        <w:t>хр - 1</w:t>
      </w:r>
    </w:p>
    <w:p w:rsidR="00D413FD" w:rsidRDefault="00D413FD" w:rsidP="00D413FD">
      <w:pPr>
        <w:pStyle w:val="a"/>
      </w:pPr>
      <w:r>
        <w:t xml:space="preserve">8320 3017 280.175 С 36 </w:t>
      </w:r>
      <w:r w:rsidRPr="00D413FD">
        <w:rPr>
          <w:b/>
        </w:rPr>
        <w:t>Силуянова, И. В.</w:t>
      </w:r>
      <w:r>
        <w:t xml:space="preserve"> Искушение "клонированием", или Человек как подобие человека : Этические проблемы современной генетики / И. В. Силуянова.--М. : Московское Подворье Свято-Троицкой Сергиевой Лавры,1998.--77с. .--ISBN 5-7789-0038-4 рус. Биоэтика*Клонирование*Генетика*Бессмертие 7 </w:t>
      </w:r>
    </w:p>
    <w:p w:rsidR="00D413FD" w:rsidRDefault="00D413FD" w:rsidP="00D413FD">
      <w:pPr>
        <w:pStyle w:val="af"/>
      </w:pPr>
      <w:r>
        <w:t>УДК   280.175</w:t>
      </w:r>
    </w:p>
    <w:p w:rsidR="00D413FD" w:rsidRDefault="00D413FD" w:rsidP="00D413FD">
      <w:pPr>
        <w:pStyle w:val="af"/>
      </w:pPr>
      <w:r>
        <w:t>хр - 1</w:t>
      </w:r>
    </w:p>
    <w:p w:rsidR="00D413FD" w:rsidRDefault="00D413FD" w:rsidP="00D413FD">
      <w:pPr>
        <w:pStyle w:val="a"/>
      </w:pPr>
      <w:r>
        <w:t xml:space="preserve">8316 3015 280.175 С 36 </w:t>
      </w:r>
      <w:r w:rsidRPr="00D413FD">
        <w:rPr>
          <w:b/>
        </w:rPr>
        <w:t>Силуянова, Ирина</w:t>
      </w:r>
      <w:r>
        <w:t xml:space="preserve"> Искушение"клонированием" или Человек как подобие человека : Этические проблемы современной генетики / И. В. Силуянова.--М. : Московское Подворье Свято-Троицкой Сергиевой Лавры,1998.--77с. : ил. .--ISBN 5-7789-0041-4 рус. Христианство*Общество*Церковь*Медицина*Этика*Биоэтика*Наука*Клонирование 3 </w:t>
      </w:r>
    </w:p>
    <w:p w:rsidR="00D413FD" w:rsidRDefault="00D413FD" w:rsidP="00D413FD">
      <w:pPr>
        <w:pStyle w:val="af"/>
      </w:pPr>
      <w:r>
        <w:t>УДК   280.175</w:t>
      </w:r>
    </w:p>
    <w:p w:rsidR="00D413FD" w:rsidRDefault="00D413FD" w:rsidP="00D413FD">
      <w:pPr>
        <w:pStyle w:val="af"/>
      </w:pPr>
      <w:r>
        <w:t>хр - 1</w:t>
      </w:r>
    </w:p>
    <w:p w:rsidR="00D413FD" w:rsidRDefault="00D413FD" w:rsidP="00D413FD">
      <w:pPr>
        <w:pStyle w:val="a"/>
      </w:pPr>
      <w:r>
        <w:t xml:space="preserve">30931 18592 280.17 С 36 </w:t>
      </w:r>
      <w:r w:rsidRPr="00D413FD">
        <w:rPr>
          <w:b/>
        </w:rPr>
        <w:t>Силуянова , И.В.</w:t>
      </w:r>
      <w:r>
        <w:t xml:space="preserve"> Современная медицина и Православие / И.В.Силуянова.--М. : Изд-во Моск. подворья Свято-Троицкой-Сергиевой Лавры и газеты </w:t>
      </w:r>
      <w:r>
        <w:lastRenderedPageBreak/>
        <w:t xml:space="preserve">"Татьянин день",1998.--201с. .--ISBN 5-7789-0029-5 рус. Церковь*Медицина*Этика*Право*Религия*Биоэтика*Аборт*Контрацепция*Технология генная*Смерть*Эвтаназия*Трансплантология*Здравоохранение 3 </w:t>
      </w:r>
    </w:p>
    <w:p w:rsidR="00D413FD" w:rsidRDefault="00D413FD" w:rsidP="00D413FD">
      <w:pPr>
        <w:pStyle w:val="af"/>
      </w:pPr>
      <w:r>
        <w:t>УДК   280.17</w:t>
      </w:r>
    </w:p>
    <w:p w:rsidR="009559F2" w:rsidRDefault="00D413FD" w:rsidP="00D413FD">
      <w:pPr>
        <w:pStyle w:val="af"/>
      </w:pPr>
      <w:r>
        <w:t>хр - 1</w:t>
      </w:r>
    </w:p>
    <w:p w:rsidR="009559F2" w:rsidRDefault="009559F2" w:rsidP="009559F2">
      <w:pPr>
        <w:pStyle w:val="a"/>
      </w:pPr>
      <w:r>
        <w:t xml:space="preserve">9635 3964*3965 280.17 С 36 </w:t>
      </w:r>
      <w:r w:rsidRPr="009559F2">
        <w:rPr>
          <w:b/>
        </w:rPr>
        <w:t>Силуянова , И.В.</w:t>
      </w:r>
      <w:r>
        <w:t xml:space="preserve"> Современная медицина и Православие / И.В.Силуянова.--М. : Изд-во Моск. подворья Свято-Троицкой-Сергиевой Лавры и газеты "Татьянин день",1998.--201с. .--ISBN 5-7789-0029-5 рус. Церковь*Медицина*Этика*Право*Религия*Биоэтика*Аборт*Контрацепция*Технология генная*Смерть*Эвтаназия*Трансплантология*Здравоохранение 3 </w:t>
      </w:r>
    </w:p>
    <w:p w:rsidR="009559F2" w:rsidRDefault="009559F2" w:rsidP="009559F2">
      <w:pPr>
        <w:pStyle w:val="af"/>
      </w:pPr>
      <w:r>
        <w:t>УДК   280.17</w:t>
      </w:r>
    </w:p>
    <w:p w:rsidR="009559F2" w:rsidRDefault="009559F2" w:rsidP="009559F2">
      <w:pPr>
        <w:pStyle w:val="af"/>
      </w:pPr>
      <w:r>
        <w:t>хр - 2</w:t>
      </w:r>
    </w:p>
    <w:p w:rsidR="009559F2" w:rsidRDefault="009559F2" w:rsidP="009559F2">
      <w:pPr>
        <w:pStyle w:val="a"/>
      </w:pPr>
      <w:r>
        <w:t xml:space="preserve">2684 8790 280.17 С 36 </w:t>
      </w:r>
      <w:r w:rsidRPr="009559F2">
        <w:rPr>
          <w:b/>
        </w:rPr>
        <w:t>Силуянова И.В.</w:t>
      </w:r>
      <w:r>
        <w:t xml:space="preserve"> Человек и болезни / И.В.Силуянова.--2-е изд., доп.--М. : Изд-во Сретенского монастыря,2001.--206 с. .--ISBN 5-7533-0175-4 рус. Православие*Медицина*Человек*Болезнь*Биология*Христианство*Трансплантология*Клонирование*Секс*Умерщвление*Аборт*Нравственность*Биоэтика*Эвтаназия*Здоровье*Церковь 3 8790 хр. RU01 </w:t>
      </w:r>
    </w:p>
    <w:p w:rsidR="009559F2" w:rsidRDefault="009559F2" w:rsidP="009559F2">
      <w:pPr>
        <w:pStyle w:val="af"/>
      </w:pPr>
      <w:r>
        <w:t>УДК   280.17</w:t>
      </w:r>
    </w:p>
    <w:p w:rsidR="009559F2" w:rsidRDefault="009559F2" w:rsidP="009559F2">
      <w:pPr>
        <w:pStyle w:val="af"/>
      </w:pPr>
      <w:r>
        <w:t>хр - 1</w:t>
      </w:r>
    </w:p>
    <w:p w:rsidR="009559F2" w:rsidRDefault="009559F2" w:rsidP="009559F2">
      <w:pPr>
        <w:pStyle w:val="a"/>
      </w:pPr>
      <w:r>
        <w:t xml:space="preserve">2679 8782 280.17 С 36 </w:t>
      </w:r>
      <w:r w:rsidRPr="009559F2">
        <w:rPr>
          <w:b/>
        </w:rPr>
        <w:t>Силуянова И.</w:t>
      </w:r>
      <w:r>
        <w:t xml:space="preserve"> Этика врачевания : Современная медицина и Православие / И.Силуянова.--М. : Изд-во Московского Подворья Свято-Троицкой Лавры,2001.--319 с. .--ISBN 5-7789-0111-9 рус. Медицина*Православие*Современность*Врач*Врачевание*Этика*Право*Религия*Человек*Мораль*Биоэтика*Протестантизм*Сексология*Сексопатология*Смерть*Болезнь*Трансплантология*Эвтаназия*Здравоохранение*Милосердие*Справедливость*Церковь 3 8782 хр. RU01 </w:t>
      </w:r>
    </w:p>
    <w:p w:rsidR="009559F2" w:rsidRDefault="009559F2" w:rsidP="009559F2">
      <w:pPr>
        <w:pStyle w:val="af"/>
      </w:pPr>
      <w:r>
        <w:t>УДК   280.17</w:t>
      </w:r>
    </w:p>
    <w:p w:rsidR="009559F2" w:rsidRDefault="009559F2" w:rsidP="009559F2">
      <w:pPr>
        <w:pStyle w:val="af"/>
      </w:pPr>
      <w:r>
        <w:t>хр - 1</w:t>
      </w:r>
    </w:p>
    <w:p w:rsidR="009559F2" w:rsidRDefault="009559F2" w:rsidP="009559F2">
      <w:pPr>
        <w:pStyle w:val="a"/>
      </w:pPr>
      <w:r>
        <w:t xml:space="preserve">33522 20699 280.171 С 47 </w:t>
      </w:r>
      <w:r w:rsidRPr="009559F2">
        <w:rPr>
          <w:b/>
        </w:rPr>
        <w:t xml:space="preserve">Славяне: </w:t>
      </w:r>
      <w:r>
        <w:t xml:space="preserve">быть или не быть? : Противодействие алкогольно-табачно-наркотическому бедствию / Отв. за вып. инок Николай Николай инок.--Жировичи : Слонимская типография,2007.--111с. .--ISBN 978-985-90139-1-1 рус. Алкоголизм*Пьянство*Здоровье*Курение*Наркомания 3 </w:t>
      </w:r>
    </w:p>
    <w:p w:rsidR="009559F2" w:rsidRDefault="009559F2" w:rsidP="009559F2">
      <w:pPr>
        <w:pStyle w:val="af"/>
      </w:pPr>
      <w:r>
        <w:t>УДК   280.171</w:t>
      </w:r>
    </w:p>
    <w:p w:rsidR="009559F2" w:rsidRDefault="009559F2" w:rsidP="009559F2">
      <w:pPr>
        <w:pStyle w:val="af"/>
      </w:pPr>
      <w:r>
        <w:t>хр - 1</w:t>
      </w:r>
    </w:p>
    <w:p w:rsidR="009559F2" w:rsidRDefault="009559F2" w:rsidP="009559F2">
      <w:pPr>
        <w:pStyle w:val="a"/>
      </w:pPr>
      <w:r>
        <w:t xml:space="preserve">2645 8737 280.13 + 235.4 + 80 С 47 </w:t>
      </w:r>
      <w:r w:rsidRPr="009559F2">
        <w:rPr>
          <w:b/>
        </w:rPr>
        <w:t xml:space="preserve">Славянорусский </w:t>
      </w:r>
      <w:r>
        <w:t xml:space="preserve">корнеслов : Язык наш - древо жизни на земле и отец наречий иных / Худож. Е.Фокина Фокин Е.--СПб. : Фонд славянской письменности и культуры,2002.--270 с. .--ISBN 5-900502-34-1 рус. Языкознание*Язык*Корнеслов славянорусский*Христианство*Корень*Слово*Невежда*Словесность* Печать*Цензура*Родословие*Словарь*Азбука*Басня*Познание*Безплодие*Церковь 7 8737 хр. RU01 </w:t>
      </w:r>
    </w:p>
    <w:p w:rsidR="009559F2" w:rsidRDefault="009559F2" w:rsidP="009559F2">
      <w:pPr>
        <w:pStyle w:val="af"/>
      </w:pPr>
      <w:r>
        <w:t>УДК   280.13 + 235.4 + 80</w:t>
      </w:r>
    </w:p>
    <w:p w:rsidR="009559F2" w:rsidRDefault="009559F2" w:rsidP="009559F2">
      <w:pPr>
        <w:pStyle w:val="af"/>
      </w:pPr>
      <w:r>
        <w:t>хр - 1</w:t>
      </w:r>
    </w:p>
    <w:p w:rsidR="009559F2" w:rsidRDefault="009559F2" w:rsidP="009559F2">
      <w:pPr>
        <w:pStyle w:val="a"/>
      </w:pPr>
      <w:r>
        <w:t xml:space="preserve">29226 16726 280.1 С 47 </w:t>
      </w:r>
      <w:r w:rsidRPr="009559F2">
        <w:rPr>
          <w:b/>
        </w:rPr>
        <w:t>Слесинский, Роберт, свящ.</w:t>
      </w:r>
      <w:r>
        <w:t xml:space="preserve"> Зов любви : Современное общество и Церковь: проблемы взаимопонимания / Свящ. Р. Слесинский.--Мн. : Экономпресс,2008.--72с. .--ISBN 978-985-6479-50-5 Рус. Общество*Церковь*Диалог*Соловьев В.*Папа*Булгаков С.*Брак*Глобализация 7 </w:t>
      </w:r>
    </w:p>
    <w:p w:rsidR="009559F2" w:rsidRDefault="009559F2" w:rsidP="009559F2">
      <w:pPr>
        <w:pStyle w:val="af"/>
      </w:pPr>
      <w:r>
        <w:t>УДК   280.1</w:t>
      </w:r>
    </w:p>
    <w:p w:rsidR="009559F2" w:rsidRDefault="009559F2" w:rsidP="009559F2">
      <w:pPr>
        <w:pStyle w:val="af"/>
      </w:pPr>
      <w:r>
        <w:t>хр - 1</w:t>
      </w:r>
    </w:p>
    <w:p w:rsidR="009559F2" w:rsidRDefault="009559F2" w:rsidP="009559F2">
      <w:pPr>
        <w:pStyle w:val="a"/>
      </w:pPr>
      <w:r>
        <w:lastRenderedPageBreak/>
        <w:t xml:space="preserve">24721 13340 280.175 С 50 </w:t>
      </w:r>
      <w:r w:rsidRPr="009559F2">
        <w:rPr>
          <w:b/>
        </w:rPr>
        <w:t xml:space="preserve">Смерть </w:t>
      </w:r>
      <w:r>
        <w:t xml:space="preserve">мозга. Православный взгляд на проблему / Под общ. ред. свящ. Сергия Филимонова Филимонов С.--СПб. : Общество свт. Василия Великого,2003.--45с.--(Библиотека православного врача) .--ISBN 5-7984-0055-7 рус. Медицина*Эвтаназия*Смерть*Мозг*Православие*Трансплантация*Смерть мозга 3 </w:t>
      </w:r>
    </w:p>
    <w:p w:rsidR="009559F2" w:rsidRDefault="009559F2" w:rsidP="009559F2">
      <w:pPr>
        <w:pStyle w:val="af"/>
      </w:pPr>
      <w:r>
        <w:t>УДК   280.175</w:t>
      </w:r>
    </w:p>
    <w:p w:rsidR="007F11DE" w:rsidRDefault="009559F2" w:rsidP="009559F2">
      <w:pPr>
        <w:pStyle w:val="af"/>
      </w:pPr>
      <w:r>
        <w:t>хр - 1</w:t>
      </w:r>
    </w:p>
    <w:p w:rsidR="007F11DE" w:rsidRDefault="007F11DE" w:rsidP="007F11DE">
      <w:pPr>
        <w:pStyle w:val="a"/>
      </w:pPr>
      <w:r>
        <w:t xml:space="preserve">21968 11080 280.171 + 280.124 С 54 </w:t>
      </w:r>
      <w:r w:rsidRPr="007F11DE">
        <w:rPr>
          <w:b/>
        </w:rPr>
        <w:t>Соардс, Мэрион Л.</w:t>
      </w:r>
      <w:r>
        <w:t xml:space="preserve"> Библия и гомосексуализм / Мэрион Л. Соардс.--СПб. : Мирт,2001.--86с. .--ISBN 5-88869-127-5 рус. Библия*Гомосексуализм*Педерастия*Духовность*Сексуальность*Церковь*Грех 7 </w:t>
      </w:r>
    </w:p>
    <w:p w:rsidR="007F11DE" w:rsidRDefault="007F11DE" w:rsidP="007F11DE">
      <w:pPr>
        <w:pStyle w:val="af"/>
      </w:pPr>
      <w:r>
        <w:t>УДК   280.171 + 280.124</w:t>
      </w:r>
    </w:p>
    <w:p w:rsidR="007F11DE" w:rsidRDefault="007F11DE" w:rsidP="007F11DE">
      <w:pPr>
        <w:pStyle w:val="af"/>
      </w:pPr>
      <w:r>
        <w:t>хр - 1</w:t>
      </w:r>
    </w:p>
    <w:p w:rsidR="007F11DE" w:rsidRDefault="007F11DE" w:rsidP="007F11DE">
      <w:pPr>
        <w:pStyle w:val="a"/>
      </w:pPr>
      <w:r>
        <w:t xml:space="preserve">33441 20618 280.174 С 60 </w:t>
      </w:r>
      <w:r w:rsidRPr="007F11DE">
        <w:rPr>
          <w:b/>
        </w:rPr>
        <w:t>Соловей, И. Г.</w:t>
      </w:r>
      <w:r>
        <w:t xml:space="preserve"> Как преодолеть зависимость : Практическая психология на основе Библии / И. Г. Соловей.--Мн. : Харвест,2007.--448с.--(Библиотека практической психологии) .--ISBN 978-985-16-0452-0 рус. Зависимость*Алкоголизм*Библия*12 шагов анонимных алкоголиков 3 </w:t>
      </w:r>
    </w:p>
    <w:p w:rsidR="007F11DE" w:rsidRDefault="007F11DE" w:rsidP="007F11DE">
      <w:pPr>
        <w:pStyle w:val="af"/>
      </w:pPr>
      <w:r>
        <w:t>УДК   280.174 + 290.3</w:t>
      </w:r>
    </w:p>
    <w:p w:rsidR="007F11DE" w:rsidRDefault="007F11DE" w:rsidP="007F11DE">
      <w:pPr>
        <w:pStyle w:val="af"/>
      </w:pPr>
      <w:r>
        <w:t>хр - 1</w:t>
      </w:r>
    </w:p>
    <w:p w:rsidR="007F11DE" w:rsidRDefault="007F11DE" w:rsidP="007F11DE">
      <w:pPr>
        <w:pStyle w:val="a"/>
      </w:pPr>
      <w:r>
        <w:t xml:space="preserve">31877 19481*19482 280.12 С 67 </w:t>
      </w:r>
      <w:r w:rsidRPr="007F11DE">
        <w:rPr>
          <w:b/>
        </w:rPr>
        <w:t xml:space="preserve">Сотрудничество </w:t>
      </w:r>
      <w:r>
        <w:t xml:space="preserve">государства и Белорусской Православной Церкви в Республике Беларусь : Сборник документов / Ред.  А.В. Бойко Бойко А.В.--Мн. : РУПП "ЭНВИЛА",2004.--86с. рус. Беларусь*Церковь*Православие*Документ*Государство*Сотрудничество*Программа сотрудничества*Общество*Церковь и государство 1 </w:t>
      </w:r>
    </w:p>
    <w:p w:rsidR="007F11DE" w:rsidRDefault="007F11DE" w:rsidP="007F11DE">
      <w:pPr>
        <w:pStyle w:val="af"/>
      </w:pPr>
      <w:r>
        <w:t>УДК   280.12</w:t>
      </w:r>
    </w:p>
    <w:p w:rsidR="007F11DE" w:rsidRDefault="007F11DE" w:rsidP="007F11DE">
      <w:pPr>
        <w:pStyle w:val="af"/>
      </w:pPr>
      <w:r>
        <w:t>хр - 2</w:t>
      </w:r>
    </w:p>
    <w:p w:rsidR="007F11DE" w:rsidRDefault="007F11DE" w:rsidP="007F11DE">
      <w:pPr>
        <w:pStyle w:val="a"/>
      </w:pPr>
      <w:r>
        <w:t xml:space="preserve">34483 21563 280.18(075.8) С 69 </w:t>
      </w:r>
      <w:r w:rsidRPr="007F11DE">
        <w:rPr>
          <w:b/>
        </w:rPr>
        <w:t xml:space="preserve">Социальное </w:t>
      </w:r>
      <w:r>
        <w:t xml:space="preserve">служение Русской Православной Церкви : Учебное пособие для бакалавриата теологии / Под ред. Н.Ф. Басова, свящ. Георгия Андрианова ; сост. разд. II Н.Ф. Басов Басов Н.Ф.*Андрианов Г.--М. : Общецерковная аспирантура и докторантура им. свт. равноап. Кирилла и Мефодия; Издат. дом "Познание",2019.--509с. .--ISBN 978-5-906960-48-1 рус. Социальное служение*Церковь*Социальная помощь*Насилие в семье*Молодежь*Пожилые люди*Инвалидность*Бомжи*Осужденные*Наркозависимые*Алкогольная зависимость*Волонтерская деятельность*Социальная концепция РПЦ 4 </w:t>
      </w:r>
    </w:p>
    <w:p w:rsidR="007F11DE" w:rsidRDefault="007F11DE" w:rsidP="007F11DE">
      <w:pPr>
        <w:pStyle w:val="af"/>
      </w:pPr>
      <w:r>
        <w:t>УДК   280.18(075.8)</w:t>
      </w:r>
    </w:p>
    <w:p w:rsidR="007F11DE" w:rsidRDefault="007F11DE" w:rsidP="007F11DE">
      <w:pPr>
        <w:pStyle w:val="af"/>
      </w:pPr>
      <w:r>
        <w:t>хр - 1</w:t>
      </w:r>
    </w:p>
    <w:p w:rsidR="007F11DE" w:rsidRDefault="007F11DE" w:rsidP="007F11DE">
      <w:pPr>
        <w:pStyle w:val="a"/>
      </w:pPr>
      <w:r>
        <w:t xml:space="preserve">27042 14581 280.176 С 69 </w:t>
      </w:r>
      <w:r w:rsidRPr="007F11DE">
        <w:rPr>
          <w:b/>
        </w:rPr>
        <w:t xml:space="preserve">Сочувствуя-- </w:t>
      </w:r>
      <w:r>
        <w:t xml:space="preserve">помогай : Пособие для служителей христианских церквей по проблеме СПИДа / Сост. А. Д. Кругликова.--Мн. : ОО"Юстмаж",2008.--80 с. рус. Христианство*Церковь*СПИД*Общество 3 </w:t>
      </w:r>
    </w:p>
    <w:p w:rsidR="007F11DE" w:rsidRDefault="007F11DE" w:rsidP="007F11DE">
      <w:pPr>
        <w:pStyle w:val="af"/>
      </w:pPr>
      <w:r>
        <w:t>УДК   280.176</w:t>
      </w:r>
    </w:p>
    <w:p w:rsidR="007F11DE" w:rsidRDefault="007F11DE" w:rsidP="007F11DE">
      <w:pPr>
        <w:pStyle w:val="af"/>
      </w:pPr>
      <w:r>
        <w:t>хр - 1</w:t>
      </w:r>
    </w:p>
    <w:p w:rsidR="007F11DE" w:rsidRDefault="007F11DE" w:rsidP="007F11DE">
      <w:pPr>
        <w:pStyle w:val="a"/>
      </w:pPr>
      <w:r>
        <w:t xml:space="preserve">2771 8871 280.172 С 71 </w:t>
      </w:r>
      <w:r w:rsidRPr="007F11DE">
        <w:rPr>
          <w:b/>
        </w:rPr>
        <w:t xml:space="preserve">Спаси </w:t>
      </w:r>
      <w:r>
        <w:t xml:space="preserve">и сохрани.--3-е изд., испр. и доп.--М. : Православный медико-просветительский центр "Жизнь",1995.--59 с. рус. Церковь*Медицина*Аборт*Детоубийство*Младенец*Душа*Семья*Планирование*Христианин*Планирование*Беременность*Прерывание*Церковь*Зародыш*Убийство*Грех 7 8871 хр. RU01 </w:t>
      </w:r>
    </w:p>
    <w:p w:rsidR="007F11DE" w:rsidRDefault="007F11DE" w:rsidP="007F11DE">
      <w:pPr>
        <w:pStyle w:val="af"/>
      </w:pPr>
      <w:r>
        <w:t>УДК   280.172</w:t>
      </w:r>
    </w:p>
    <w:p w:rsidR="007F11DE" w:rsidRDefault="007F11DE" w:rsidP="007F11DE">
      <w:pPr>
        <w:pStyle w:val="af"/>
      </w:pPr>
      <w:r>
        <w:t>хр - 1</w:t>
      </w:r>
    </w:p>
    <w:p w:rsidR="007F11DE" w:rsidRDefault="007F11DE" w:rsidP="007F11DE">
      <w:pPr>
        <w:pStyle w:val="a"/>
      </w:pPr>
      <w:r>
        <w:t xml:space="preserve">3637 10316 280.172 С 71 </w:t>
      </w:r>
      <w:r w:rsidRPr="007F11DE">
        <w:rPr>
          <w:b/>
        </w:rPr>
        <w:t xml:space="preserve">Спаси </w:t>
      </w:r>
      <w:r>
        <w:t xml:space="preserve">и сохрани.--3-е изд., испр. и доп.--М. : Православный медико-просветительский центр "Жизнь",1995.--59 с. рус. Церковь*Медицина*Аборт*Семья*Ребенок*Убийство*Грех*Детоубийство 7 10316 хр. RU03 </w:t>
      </w:r>
    </w:p>
    <w:p w:rsidR="007F11DE" w:rsidRDefault="007F11DE" w:rsidP="007F11DE">
      <w:pPr>
        <w:pStyle w:val="af"/>
      </w:pPr>
      <w:r>
        <w:lastRenderedPageBreak/>
        <w:t>УДК   280.172</w:t>
      </w:r>
    </w:p>
    <w:p w:rsidR="00A33B3A" w:rsidRDefault="007F11DE" w:rsidP="007F11DE">
      <w:pPr>
        <w:pStyle w:val="af"/>
      </w:pPr>
      <w:r>
        <w:t>хр - 1</w:t>
      </w:r>
    </w:p>
    <w:p w:rsidR="00A33B3A" w:rsidRDefault="00A33B3A" w:rsidP="00A33B3A">
      <w:pPr>
        <w:pStyle w:val="a"/>
      </w:pPr>
      <w:r>
        <w:t xml:space="preserve">33558 20735 280.174 С 79 </w:t>
      </w:r>
      <w:r w:rsidRPr="00A33B3A">
        <w:rPr>
          <w:b/>
        </w:rPr>
        <w:t>Стефан (Куртеев), иеросхимон.</w:t>
      </w:r>
      <w:r>
        <w:t xml:space="preserve"> Нет зла хуже пьянства : Для тех, кто подвержен недугу пьянства, и их близких. С приложением канона мч. Вонифатию, читаемого во избавление от страсти винопития / Иеросхимон. Стефан (Куртеев).--М. : Издательство им. Игнатия Ставропольского,2003.--206с. рус. Зависимость*Пьянство*Молитва*Канон*Алкоголизм 3 </w:t>
      </w:r>
    </w:p>
    <w:p w:rsidR="00A33B3A" w:rsidRDefault="00A33B3A" w:rsidP="00A33B3A">
      <w:pPr>
        <w:pStyle w:val="af"/>
      </w:pPr>
      <w:r>
        <w:t>УДК   280.174 + 234.122.2</w:t>
      </w:r>
    </w:p>
    <w:p w:rsidR="00A33B3A" w:rsidRDefault="00A33B3A" w:rsidP="00A33B3A">
      <w:pPr>
        <w:pStyle w:val="af"/>
      </w:pPr>
      <w:r>
        <w:t>хр - 1</w:t>
      </w:r>
    </w:p>
    <w:p w:rsidR="00A33B3A" w:rsidRDefault="00A33B3A" w:rsidP="00A33B3A">
      <w:pPr>
        <w:pStyle w:val="a"/>
      </w:pPr>
      <w:r>
        <w:t xml:space="preserve">27279 14776 280.1 Т 29 </w:t>
      </w:r>
      <w:r w:rsidRPr="00A33B3A">
        <w:rPr>
          <w:b/>
        </w:rPr>
        <w:t>Театр</w:t>
      </w:r>
      <w:r>
        <w:t xml:space="preserve"> : О зрелищах, развлечениях и театре.--М. : Благо,1998.--64с. .--ISBN 5-7614-0055-3 рус. Тетр*Общество*Развлечение*Телевизор*Видеофильм*Газета*Игра*Воздержание 7 </w:t>
      </w:r>
    </w:p>
    <w:p w:rsidR="00A33B3A" w:rsidRDefault="00A33B3A" w:rsidP="00A33B3A">
      <w:pPr>
        <w:pStyle w:val="af"/>
      </w:pPr>
      <w:r>
        <w:t>УДК   280.1</w:t>
      </w:r>
    </w:p>
    <w:p w:rsidR="00A33B3A" w:rsidRDefault="00A33B3A" w:rsidP="00A33B3A">
      <w:pPr>
        <w:pStyle w:val="af"/>
      </w:pPr>
      <w:r>
        <w:t>хр - 1</w:t>
      </w:r>
    </w:p>
    <w:p w:rsidR="00A33B3A" w:rsidRDefault="00A33B3A" w:rsidP="00A33B3A">
      <w:pPr>
        <w:pStyle w:val="a"/>
      </w:pPr>
      <w:r>
        <w:t xml:space="preserve">27606 15110 280.182 Т 98 </w:t>
      </w:r>
      <w:r w:rsidRPr="00A33B3A">
        <w:rPr>
          <w:b/>
        </w:rPr>
        <w:t xml:space="preserve">Тюремное </w:t>
      </w:r>
      <w:r>
        <w:t xml:space="preserve">служение Русской Православной Церкви : Сборник материалов в помощь организации служения в местах лишения свободы / Сост. протоиерей Олег Скоморох, Н. В. Пономарева Скоморох О.*Пономарева Н. В.--М. : "ФАВОР",2009.--574с., [3] л.ил. рус. Тюрьма*Служение тюремное*Миссионер тюремный*Служение мирян*Место лишения свободы*Система уголовно-исполнительная*Субкультура тюремная*Священник тюремный 2 </w:t>
      </w:r>
    </w:p>
    <w:p w:rsidR="00A33B3A" w:rsidRDefault="00A33B3A" w:rsidP="00A33B3A">
      <w:pPr>
        <w:pStyle w:val="af"/>
      </w:pPr>
      <w:r>
        <w:t>УДК   280.182 + 234.122.4</w:t>
      </w:r>
    </w:p>
    <w:p w:rsidR="00A33B3A" w:rsidRDefault="00A33B3A" w:rsidP="00A33B3A">
      <w:pPr>
        <w:pStyle w:val="af"/>
      </w:pPr>
      <w:r>
        <w:t>хр - 1</w:t>
      </w:r>
    </w:p>
    <w:p w:rsidR="00A33B3A" w:rsidRDefault="00A33B3A" w:rsidP="00A33B3A">
      <w:pPr>
        <w:pStyle w:val="a"/>
      </w:pPr>
      <w:r>
        <w:t xml:space="preserve">28819 16453 280.172 У 36 </w:t>
      </w:r>
      <w:r w:rsidRPr="00A33B3A">
        <w:rPr>
          <w:b/>
        </w:rPr>
        <w:t>Уиллке, Джон</w:t>
      </w:r>
      <w:r>
        <w:t xml:space="preserve"> Мы можем любить их обоих --- Dr. </w:t>
      </w:r>
      <w:r w:rsidRPr="00A33B3A">
        <w:rPr>
          <w:lang w:val="en-US"/>
        </w:rPr>
        <w:t xml:space="preserve">&amp; Mrs. J. C. Willke. Why can't we love them both? Questions and answers about aboration : </w:t>
      </w:r>
      <w:r>
        <w:t>Аборт</w:t>
      </w:r>
      <w:r w:rsidRPr="00A33B3A">
        <w:rPr>
          <w:lang w:val="en-US"/>
        </w:rPr>
        <w:t xml:space="preserve">: </w:t>
      </w:r>
      <w:r>
        <w:t>вопросы</w:t>
      </w:r>
      <w:r w:rsidRPr="00A33B3A">
        <w:rPr>
          <w:lang w:val="en-US"/>
        </w:rPr>
        <w:t xml:space="preserve"> </w:t>
      </w:r>
      <w:r>
        <w:t>и</w:t>
      </w:r>
      <w:r w:rsidRPr="00A33B3A">
        <w:rPr>
          <w:lang w:val="en-US"/>
        </w:rPr>
        <w:t xml:space="preserve"> </w:t>
      </w:r>
      <w:r>
        <w:t>ответы</w:t>
      </w:r>
      <w:r w:rsidRPr="00A33B3A">
        <w:rPr>
          <w:lang w:val="en-US"/>
        </w:rPr>
        <w:t xml:space="preserve"> / </w:t>
      </w:r>
      <w:r>
        <w:t>Джон</w:t>
      </w:r>
      <w:r w:rsidRPr="00A33B3A">
        <w:rPr>
          <w:lang w:val="en-US"/>
        </w:rPr>
        <w:t xml:space="preserve"> </w:t>
      </w:r>
      <w:r>
        <w:t>Уиллке</w:t>
      </w:r>
      <w:r w:rsidRPr="00A33B3A">
        <w:rPr>
          <w:lang w:val="en-US"/>
        </w:rPr>
        <w:t xml:space="preserve">, </w:t>
      </w:r>
      <w:r>
        <w:t>Барбара</w:t>
      </w:r>
      <w:r w:rsidRPr="00A33B3A">
        <w:rPr>
          <w:lang w:val="en-US"/>
        </w:rPr>
        <w:t xml:space="preserve"> </w:t>
      </w:r>
      <w:r>
        <w:t>Уиллке</w:t>
      </w:r>
      <w:r w:rsidRPr="00A33B3A">
        <w:rPr>
          <w:lang w:val="en-US"/>
        </w:rPr>
        <w:t xml:space="preserve"> </w:t>
      </w:r>
      <w:r>
        <w:t>Уиллке</w:t>
      </w:r>
      <w:r w:rsidRPr="00A33B3A">
        <w:rPr>
          <w:lang w:val="en-US"/>
        </w:rPr>
        <w:t xml:space="preserve">, </w:t>
      </w:r>
      <w:r>
        <w:t>Барбара</w:t>
      </w:r>
      <w:r w:rsidRPr="00A33B3A">
        <w:rPr>
          <w:lang w:val="en-US"/>
        </w:rPr>
        <w:t>.--</w:t>
      </w:r>
      <w:r>
        <w:t>М</w:t>
      </w:r>
      <w:r w:rsidRPr="00A33B3A">
        <w:rPr>
          <w:lang w:val="en-US"/>
        </w:rPr>
        <w:t>. : "</w:t>
      </w:r>
      <w:r>
        <w:t>Жизнь</w:t>
      </w:r>
      <w:r w:rsidRPr="00A33B3A">
        <w:rPr>
          <w:lang w:val="en-US"/>
        </w:rPr>
        <w:t>",2003.--374</w:t>
      </w:r>
      <w:r>
        <w:t>с</w:t>
      </w:r>
      <w:r w:rsidRPr="00A33B3A">
        <w:rPr>
          <w:lang w:val="en-US"/>
        </w:rPr>
        <w:t xml:space="preserve">. </w:t>
      </w:r>
      <w:r>
        <w:t xml:space="preserve">Рус. Аборт*Вопрос*Ответ*Ребенок*Убийство*Контрацепция*Усыновление 3 </w:t>
      </w:r>
    </w:p>
    <w:p w:rsidR="00A33B3A" w:rsidRDefault="00A33B3A" w:rsidP="00A33B3A">
      <w:pPr>
        <w:pStyle w:val="af"/>
      </w:pPr>
      <w:r>
        <w:t>УДК   280.172</w:t>
      </w:r>
    </w:p>
    <w:p w:rsidR="00A33B3A" w:rsidRDefault="00A33B3A" w:rsidP="00A33B3A">
      <w:pPr>
        <w:pStyle w:val="af"/>
      </w:pPr>
      <w:r>
        <w:t>хр - 1</w:t>
      </w:r>
    </w:p>
    <w:p w:rsidR="00A33B3A" w:rsidRDefault="00A33B3A" w:rsidP="00A33B3A">
      <w:pPr>
        <w:pStyle w:val="a"/>
      </w:pPr>
      <w:r>
        <w:t xml:space="preserve">33471 20649 280.172 У 36 </w:t>
      </w:r>
      <w:r w:rsidRPr="00A33B3A">
        <w:rPr>
          <w:b/>
        </w:rPr>
        <w:t>Уиллке, Дж.</w:t>
      </w:r>
      <w:r>
        <w:t xml:space="preserve"> Мы можем любить их обоих --- Dr. </w:t>
      </w:r>
      <w:r w:rsidRPr="00A33B3A">
        <w:rPr>
          <w:lang w:val="en-US"/>
        </w:rPr>
        <w:t xml:space="preserve">&amp; Mrs. J. C. Willke. Why can't we love them both? Questions and answers about aboration : </w:t>
      </w:r>
      <w:r>
        <w:t>Аборт</w:t>
      </w:r>
      <w:r w:rsidRPr="00A33B3A">
        <w:rPr>
          <w:lang w:val="en-US"/>
        </w:rPr>
        <w:t xml:space="preserve">: </w:t>
      </w:r>
      <w:r>
        <w:t>вопросы</w:t>
      </w:r>
      <w:r w:rsidRPr="00A33B3A">
        <w:rPr>
          <w:lang w:val="en-US"/>
        </w:rPr>
        <w:t xml:space="preserve"> </w:t>
      </w:r>
      <w:r>
        <w:t>и</w:t>
      </w:r>
      <w:r w:rsidRPr="00A33B3A">
        <w:rPr>
          <w:lang w:val="en-US"/>
        </w:rPr>
        <w:t xml:space="preserve"> </w:t>
      </w:r>
      <w:r>
        <w:t>ответы</w:t>
      </w:r>
      <w:r w:rsidRPr="00A33B3A">
        <w:rPr>
          <w:lang w:val="en-US"/>
        </w:rPr>
        <w:t xml:space="preserve"> / </w:t>
      </w:r>
      <w:r>
        <w:t>Дж</w:t>
      </w:r>
      <w:r w:rsidRPr="00A33B3A">
        <w:rPr>
          <w:lang w:val="en-US"/>
        </w:rPr>
        <w:t xml:space="preserve">. </w:t>
      </w:r>
      <w:r>
        <w:t xml:space="preserve">Уиллке, Б. Уиллке Уиллке Дж.* Уиллке Б.--М. : "Жизнь",2003.--374с. рус. Аборт*Детоубийство*Контрацепция*Усыновление*Эвтаназия 3 </w:t>
      </w:r>
    </w:p>
    <w:p w:rsidR="00A33B3A" w:rsidRDefault="00A33B3A" w:rsidP="00A33B3A">
      <w:pPr>
        <w:pStyle w:val="af"/>
      </w:pPr>
      <w:r>
        <w:t>УДК   280.172</w:t>
      </w:r>
    </w:p>
    <w:p w:rsidR="00A33B3A" w:rsidRDefault="00A33B3A" w:rsidP="00A33B3A">
      <w:pPr>
        <w:pStyle w:val="af"/>
      </w:pPr>
      <w:r>
        <w:t>хр - 1</w:t>
      </w:r>
    </w:p>
    <w:p w:rsidR="00A33B3A" w:rsidRDefault="00A33B3A" w:rsidP="00A33B3A">
      <w:pPr>
        <w:pStyle w:val="a"/>
      </w:pPr>
      <w:r>
        <w:t xml:space="preserve">3724 10425 280.17 + 234.1(075) + 280.18 У 91 </w:t>
      </w:r>
      <w:r w:rsidRPr="00A33B3A">
        <w:rPr>
          <w:b/>
        </w:rPr>
        <w:t xml:space="preserve">Учебник </w:t>
      </w:r>
      <w:r>
        <w:t xml:space="preserve">для сестер милосердия и пастырей, несущих служение в больнице / Под общ. ред. свящ. Сергия Филимонова Филимонов С.--СПб. : "Общество святителя Василия Великого",2000.--624 с. : ил. .--ISBN 5-7984-0035-2 рус. Пастырь*Богословие пастырское*Служение*Церковь*Медицина*Милосердие*Сестра милосердия*Учебник*Здравоохранение*Сестричество*Исповедь*Причащение*Патология 4 10425 хр. RU04 </w:t>
      </w:r>
    </w:p>
    <w:p w:rsidR="00A33B3A" w:rsidRDefault="00A33B3A" w:rsidP="00A33B3A">
      <w:pPr>
        <w:pStyle w:val="af"/>
      </w:pPr>
      <w:r>
        <w:t>УДК   280.17 + 234.1(075) + 280.18</w:t>
      </w:r>
    </w:p>
    <w:p w:rsidR="00A33B3A" w:rsidRDefault="00A33B3A" w:rsidP="00A33B3A">
      <w:pPr>
        <w:pStyle w:val="af"/>
      </w:pPr>
      <w:r>
        <w:t>хр - 1</w:t>
      </w:r>
    </w:p>
    <w:p w:rsidR="00A33B3A" w:rsidRDefault="00A33B3A" w:rsidP="00A33B3A">
      <w:pPr>
        <w:pStyle w:val="a"/>
      </w:pPr>
      <w:r>
        <w:t xml:space="preserve">29987 17563 280.172 Ф 44 </w:t>
      </w:r>
      <w:r w:rsidRPr="00A33B3A">
        <w:rPr>
          <w:b/>
        </w:rPr>
        <w:t>Фесенко, Д.О.</w:t>
      </w:r>
      <w:r>
        <w:t xml:space="preserve"> Пустые песочницы / Д.О. Фесенко.--М.,2013.--45с. Рус. Аборт*Ребенок*Мать 7 </w:t>
      </w:r>
    </w:p>
    <w:p w:rsidR="00A33B3A" w:rsidRDefault="00A33B3A" w:rsidP="00A33B3A">
      <w:pPr>
        <w:pStyle w:val="af"/>
      </w:pPr>
      <w:r>
        <w:t>УДК   280.172</w:t>
      </w:r>
    </w:p>
    <w:p w:rsidR="002F1CB4" w:rsidRDefault="00A33B3A" w:rsidP="00A33B3A">
      <w:pPr>
        <w:pStyle w:val="af"/>
      </w:pPr>
      <w:r>
        <w:t>хр - 1</w:t>
      </w:r>
    </w:p>
    <w:p w:rsidR="002F1CB4" w:rsidRDefault="002F1CB4" w:rsidP="002F1CB4">
      <w:pPr>
        <w:pStyle w:val="a"/>
      </w:pPr>
      <w:r>
        <w:t xml:space="preserve">31004 18664 280.1 Ф 51 </w:t>
      </w:r>
      <w:r w:rsidRPr="002F1CB4">
        <w:rPr>
          <w:b/>
        </w:rPr>
        <w:t>Филарет, Митр. Минский и Белорусский</w:t>
      </w:r>
      <w:r>
        <w:t xml:space="preserve"> Изберем жизнь! / Митр. Минский и Белорусский Филарет.--М. : Издательство Агенства печати Новости,1987.--71с. : ил. рус. </w:t>
      </w:r>
      <w:r>
        <w:lastRenderedPageBreak/>
        <w:t xml:space="preserve">Поучение*Филарет*Митрополит*Война*Мир*Человек*Совесть*Христианство*Синод*Патриаршество*Монастырь 3 </w:t>
      </w:r>
    </w:p>
    <w:p w:rsidR="002F1CB4" w:rsidRDefault="002F1CB4" w:rsidP="002F1CB4">
      <w:pPr>
        <w:pStyle w:val="af"/>
      </w:pPr>
      <w:r>
        <w:t>УДК   280.1 + 235.4</w:t>
      </w:r>
    </w:p>
    <w:p w:rsidR="002F1CB4" w:rsidRDefault="002F1CB4" w:rsidP="002F1CB4">
      <w:pPr>
        <w:pStyle w:val="af"/>
      </w:pPr>
      <w:r>
        <w:t>хр - 1</w:t>
      </w:r>
    </w:p>
    <w:p w:rsidR="002F1CB4" w:rsidRDefault="002F1CB4" w:rsidP="002F1CB4">
      <w:pPr>
        <w:pStyle w:val="a"/>
      </w:pPr>
      <w:r>
        <w:t xml:space="preserve">2058 6939*6940 280.17 Ф 53 </w:t>
      </w:r>
      <w:r w:rsidRPr="002F1CB4">
        <w:rPr>
          <w:b/>
        </w:rPr>
        <w:t>Филимонов, Сергий, свящ.</w:t>
      </w:r>
      <w:r>
        <w:t xml:space="preserve"> Церковь, больница, больной / Свящ. Сергий Филимонов.--СПб. : Общество свт. Василия Великого,1999.--268с. .--ISBN 5-7984-0024-7 рус. Церковь*Медицина*Болезнь*Биоэтика*Технологии медицинские*Эвтаназия*Клонирование*Уринотерапия*Медицина оккультная*Аборт 7 </w:t>
      </w:r>
    </w:p>
    <w:p w:rsidR="002F1CB4" w:rsidRDefault="002F1CB4" w:rsidP="002F1CB4">
      <w:pPr>
        <w:pStyle w:val="af"/>
      </w:pPr>
      <w:r>
        <w:t>УДК   280.17</w:t>
      </w:r>
    </w:p>
    <w:p w:rsidR="002F1CB4" w:rsidRDefault="002F1CB4" w:rsidP="002F1CB4">
      <w:pPr>
        <w:pStyle w:val="af"/>
      </w:pPr>
      <w:r>
        <w:t>хр - 2</w:t>
      </w:r>
    </w:p>
    <w:p w:rsidR="002F1CB4" w:rsidRDefault="002F1CB4" w:rsidP="002F1CB4">
      <w:pPr>
        <w:pStyle w:val="a"/>
      </w:pPr>
      <w:r>
        <w:t xml:space="preserve">26093 13608 280.1 Х 69 </w:t>
      </w:r>
      <w:r w:rsidRPr="002F1CB4">
        <w:rPr>
          <w:b/>
        </w:rPr>
        <w:t>Ходр Георгий, митр.Гор Ливанских</w:t>
      </w:r>
      <w:r>
        <w:t xml:space="preserve"> Призыв Духа --- Georges Khodr. L"appel de l"Esprit. Eglise et societe. Textes choisis et mis en forme par Maxime Egger : Церковь и общество / Митр. Георгий Ходр.--Пер. с фр.--К. : ДУХ І ЛІТЕРА,2006.--284с. .--ISBN 966-378-005-3 рус. Церковь*Общество*Призыв*Крест*Любовь*Соборность*Община*Мир*Война*Искусство*Технология*Творение*Евхаристия*Литургия*Миссия 2 </w:t>
      </w:r>
    </w:p>
    <w:p w:rsidR="002F1CB4" w:rsidRDefault="002F1CB4" w:rsidP="002F1CB4">
      <w:pPr>
        <w:pStyle w:val="af"/>
      </w:pPr>
      <w:r>
        <w:t>УДК   280.1</w:t>
      </w:r>
    </w:p>
    <w:p w:rsidR="002F1CB4" w:rsidRDefault="002F1CB4" w:rsidP="002F1CB4">
      <w:pPr>
        <w:pStyle w:val="af"/>
      </w:pPr>
      <w:r>
        <w:t>хр - 1</w:t>
      </w:r>
    </w:p>
    <w:p w:rsidR="002F1CB4" w:rsidRDefault="002F1CB4" w:rsidP="002F1CB4">
      <w:pPr>
        <w:pStyle w:val="a"/>
      </w:pPr>
      <w:r>
        <w:t xml:space="preserve">27099 14633 280.15 Х 93 </w:t>
      </w:r>
      <w:r w:rsidRPr="002F1CB4">
        <w:rPr>
          <w:b/>
        </w:rPr>
        <w:t xml:space="preserve">Христианство </w:t>
      </w:r>
      <w:r>
        <w:t xml:space="preserve">и Ислам об экономике / Под ред. М.А. Румянцева, Д. Е. Раскова.--СПб. : НПК"РОСТ",2008.--434 с.--(Философия экономических ценностей) .--ISBN 978-5-98217-039-2 рус. Экономика*Христианство*Ислам*Этика*Собственность*Бизнес*Право мусульманское 2 </w:t>
      </w:r>
    </w:p>
    <w:p w:rsidR="002F1CB4" w:rsidRDefault="002F1CB4" w:rsidP="002F1CB4">
      <w:pPr>
        <w:pStyle w:val="af"/>
      </w:pPr>
      <w:r>
        <w:t>УДК   280.15 + 290.113.3</w:t>
      </w:r>
    </w:p>
    <w:p w:rsidR="002F1CB4" w:rsidRDefault="002F1CB4" w:rsidP="002F1CB4">
      <w:pPr>
        <w:pStyle w:val="af"/>
      </w:pPr>
      <w:r>
        <w:t>хр - 1</w:t>
      </w:r>
    </w:p>
    <w:p w:rsidR="002F1CB4" w:rsidRDefault="002F1CB4" w:rsidP="002F1CB4">
      <w:pPr>
        <w:pStyle w:val="a"/>
      </w:pPr>
      <w:r>
        <w:t xml:space="preserve">30011 17587 280.18 Х 95 </w:t>
      </w:r>
      <w:r w:rsidRPr="002F1CB4">
        <w:rPr>
          <w:b/>
        </w:rPr>
        <w:t xml:space="preserve">Хрысцянскае </w:t>
      </w:r>
      <w:r>
        <w:t xml:space="preserve">сацыяльнае служэнне: гісторыя і сучаснасць : Зборнік матэрыялаў / Рэд. Л.Я. Кулажанка, Р.Г. Пашко Кулажанка Л.Я.*Пашко Р.Г.--Мн. : Прыход Свята-Петра-Паўлаўскага сабора,2015.--133с. № 018000053 .--ISBN 978-985-6594-46-8 бел.*рус.* Милосердие*Женское служение*Беларусь*Права человека*Тюремное служение*Благотворительность*Воспитание православное*Движение анонимных алкоголиков*Архетип религиозный*Кризис*Предприниматель 3 </w:t>
      </w:r>
    </w:p>
    <w:p w:rsidR="002F1CB4" w:rsidRDefault="002F1CB4" w:rsidP="002F1CB4">
      <w:pPr>
        <w:pStyle w:val="af"/>
      </w:pPr>
      <w:r>
        <w:t>УДК   280.18</w:t>
      </w:r>
    </w:p>
    <w:p w:rsidR="002F1CB4" w:rsidRDefault="002F1CB4" w:rsidP="002F1CB4">
      <w:pPr>
        <w:pStyle w:val="af"/>
      </w:pPr>
      <w:r>
        <w:t>хр - 1</w:t>
      </w:r>
    </w:p>
    <w:p w:rsidR="002F1CB4" w:rsidRDefault="002F1CB4" w:rsidP="002F1CB4">
      <w:pPr>
        <w:pStyle w:val="a"/>
      </w:pPr>
      <w:r>
        <w:t xml:space="preserve">24728 13344 280.171 Ц 34 </w:t>
      </w:r>
      <w:r w:rsidRPr="002F1CB4">
        <w:rPr>
          <w:b/>
        </w:rPr>
        <w:t xml:space="preserve">Целомудрие </w:t>
      </w:r>
      <w:r>
        <w:t xml:space="preserve">и телегония : Православная Церковь и современная наука о проблеме генетических инверсий / Прот. Артемий Владимиров, прот. Николай Головкин, прот. Евгений Бобылев, свящ. Максим Обухов, свящ. Алексий Грачев, свящ. Анатолий Измеров, к-т мед. наук Н.Рассказов, к-т ист. наук В.Бочкарев, А.Иванов.--Б.м. : Псалтирь,2004.--62с. рус. Целомудрие*Телегония*Девственность*Блуд*Брак*Секс*Генетика 7 </w:t>
      </w:r>
    </w:p>
    <w:p w:rsidR="002F1CB4" w:rsidRDefault="002F1CB4" w:rsidP="002F1CB4">
      <w:pPr>
        <w:pStyle w:val="af"/>
      </w:pPr>
      <w:r>
        <w:t>УДК   280.171</w:t>
      </w:r>
    </w:p>
    <w:p w:rsidR="002F1CB4" w:rsidRDefault="002F1CB4" w:rsidP="002F1CB4">
      <w:pPr>
        <w:pStyle w:val="af"/>
      </w:pPr>
      <w:r>
        <w:t>хр - 1</w:t>
      </w:r>
    </w:p>
    <w:p w:rsidR="002F1CB4" w:rsidRDefault="002F1CB4" w:rsidP="002F1CB4">
      <w:pPr>
        <w:pStyle w:val="a"/>
      </w:pPr>
      <w:r>
        <w:t xml:space="preserve">32817 4465 280.171 Ц 44 </w:t>
      </w:r>
      <w:r w:rsidRPr="002F1CB4">
        <w:rPr>
          <w:b/>
        </w:rPr>
        <w:t xml:space="preserve">Церква </w:t>
      </w:r>
      <w:r>
        <w:t xml:space="preserve">i спорт на шляху до спiвпрацi / Упоряд. Я. Сапеляк ; Ред. Р. Завiйський Сапеляк Я.--Львiв : Галицька видавнича спiлка,2003.--46с. .--ISBN 966-7893-22-7 укр. Церковь*Спорт Церква*Спорт 7 </w:t>
      </w:r>
    </w:p>
    <w:p w:rsidR="002F1CB4" w:rsidRDefault="002F1CB4" w:rsidP="002F1CB4">
      <w:pPr>
        <w:pStyle w:val="af"/>
      </w:pPr>
      <w:r>
        <w:t>УДК   280.171</w:t>
      </w:r>
    </w:p>
    <w:p w:rsidR="00BE6EAB" w:rsidRDefault="002F1CB4" w:rsidP="002F1CB4">
      <w:pPr>
        <w:pStyle w:val="af"/>
      </w:pPr>
      <w:r>
        <w:t>ИН - 1</w:t>
      </w:r>
    </w:p>
    <w:p w:rsidR="00BE6EAB" w:rsidRDefault="00BE6EAB" w:rsidP="00BE6EAB">
      <w:pPr>
        <w:pStyle w:val="a"/>
      </w:pPr>
      <w:r>
        <w:t xml:space="preserve">29857 17425 280.14 Ц 44 </w:t>
      </w:r>
      <w:r w:rsidRPr="00BE6EAB">
        <w:rPr>
          <w:b/>
        </w:rPr>
        <w:t xml:space="preserve">Церковь </w:t>
      </w:r>
      <w:r>
        <w:t xml:space="preserve">и демократия : К.П. Победоносцев, митрополит Макарий (Невский), протоиерей Иоанн (Восторгов), архиеп. Никон (Рождественский), патриарх Тихон, послание Поместного Собора (1917-1918) / Сост. свящ. Ярослав Шипов Шипов Я.--М. : Отчий дом,1996.--125с. .--ISBN 5-7676-0046-5 Рус. Церковь и </w:t>
      </w:r>
      <w:r>
        <w:lastRenderedPageBreak/>
        <w:t xml:space="preserve">политика*Демократия*Революция*Апостасия*Отступление*Власть*Царь*Коммунизм*Большевизм 7 </w:t>
      </w:r>
    </w:p>
    <w:p w:rsidR="00BE6EAB" w:rsidRDefault="00BE6EAB" w:rsidP="00BE6EAB">
      <w:pPr>
        <w:pStyle w:val="af"/>
      </w:pPr>
      <w:r>
        <w:t>УДК   280.14</w:t>
      </w:r>
    </w:p>
    <w:p w:rsidR="00BE6EAB" w:rsidRDefault="00BE6EAB" w:rsidP="00BE6EAB">
      <w:pPr>
        <w:pStyle w:val="af"/>
      </w:pPr>
      <w:r>
        <w:t>хр - 1</w:t>
      </w:r>
    </w:p>
    <w:p w:rsidR="00BE6EAB" w:rsidRDefault="00BE6EAB" w:rsidP="00BE6EAB">
      <w:pPr>
        <w:pStyle w:val="a"/>
      </w:pPr>
      <w:r>
        <w:t xml:space="preserve">7617 2540 280.14 Ц 44 </w:t>
      </w:r>
      <w:r w:rsidRPr="00BE6EAB">
        <w:rPr>
          <w:b/>
        </w:rPr>
        <w:t xml:space="preserve">Церковь </w:t>
      </w:r>
      <w:r>
        <w:t xml:space="preserve">и демократия / Сост. свящ. Ярослав Шипов Шипов, Ярослав, свящ.--М. : Отчий дом,1996.--125с. .--ISBN 5-7676-0046-5 Рус. Церковь и политика*Демократия*Революция*Апостасия*Отступление*Власть*Царь*Комунизм*Большевизм 7 </w:t>
      </w:r>
    </w:p>
    <w:p w:rsidR="00BE6EAB" w:rsidRDefault="00BE6EAB" w:rsidP="00BE6EAB">
      <w:pPr>
        <w:pStyle w:val="af"/>
      </w:pPr>
      <w:r>
        <w:t>УДК   280.14</w:t>
      </w:r>
    </w:p>
    <w:p w:rsidR="00BE6EAB" w:rsidRDefault="00BE6EAB" w:rsidP="00BE6EAB">
      <w:pPr>
        <w:pStyle w:val="af"/>
      </w:pPr>
      <w:r>
        <w:t>хр - 1</w:t>
      </w:r>
    </w:p>
    <w:p w:rsidR="00BE6EAB" w:rsidRDefault="00BE6EAB" w:rsidP="00BE6EAB">
      <w:pPr>
        <w:pStyle w:val="a"/>
      </w:pPr>
      <w:r>
        <w:t xml:space="preserve">11042 5703*5704 280.17 Ц 44 </w:t>
      </w:r>
      <w:r w:rsidRPr="00BE6EAB">
        <w:rPr>
          <w:b/>
        </w:rPr>
        <w:t xml:space="preserve">Церковь </w:t>
      </w:r>
      <w:r>
        <w:t xml:space="preserve">и медицина на пороге третьего тысячелетия / Отв. ред. А.А.Петрашкевич Петрашкевич А.А.--Мн. : Издательство Белорусского Экзархата,1999.--190с. .--ISBN 985-6503-20-5*5-7850-0067-9 рус. Медицина*Церковь*Здоровье*Лечение*Болезнь*Страсть*Заболевание*Духовность*Аборт*Здоровье психическое*Пост 2 </w:t>
      </w:r>
    </w:p>
    <w:p w:rsidR="00BE6EAB" w:rsidRDefault="00BE6EAB" w:rsidP="00BE6EAB">
      <w:pPr>
        <w:pStyle w:val="af"/>
      </w:pPr>
      <w:r>
        <w:t>УДК   280.17</w:t>
      </w:r>
    </w:p>
    <w:p w:rsidR="00BE6EAB" w:rsidRDefault="00BE6EAB" w:rsidP="00BE6EAB">
      <w:pPr>
        <w:pStyle w:val="af"/>
      </w:pPr>
      <w:r>
        <w:t>хр - 2</w:t>
      </w:r>
    </w:p>
    <w:p w:rsidR="00BE6EAB" w:rsidRDefault="00BE6EAB" w:rsidP="00BE6EAB">
      <w:pPr>
        <w:pStyle w:val="a"/>
      </w:pPr>
      <w:r>
        <w:t xml:space="preserve">25941 1695*1696*3228 280.17(08) Ц 44 </w:t>
      </w:r>
      <w:r w:rsidRPr="00BE6EAB">
        <w:rPr>
          <w:b/>
        </w:rPr>
        <w:t xml:space="preserve">Церковь </w:t>
      </w:r>
      <w:r>
        <w:t xml:space="preserve">и медицина : Материалы Пятых Минских Епархиальных Чтений (Вестник Белорусского Экзархата, № 1/1997 (16)) / Отв. ред. А.А.Петрашкевич Петрашкевич А.А.--Мн. : "Вестник Белорусского Экзархата",1997.--167 с. : ил. рус. Церковь*Медицина*Духовность*Библия*Страсть*Семья*Аборт*Болезнь*Пост 2 </w:t>
      </w:r>
    </w:p>
    <w:p w:rsidR="00BE6EAB" w:rsidRDefault="00BE6EAB" w:rsidP="00BE6EAB">
      <w:pPr>
        <w:pStyle w:val="af"/>
      </w:pPr>
      <w:r>
        <w:t>УДК   280.17(08)</w:t>
      </w:r>
    </w:p>
    <w:p w:rsidR="00BE6EAB" w:rsidRDefault="00BE6EAB" w:rsidP="00BE6EAB">
      <w:pPr>
        <w:pStyle w:val="af"/>
      </w:pPr>
      <w:r>
        <w:t>хр - 3</w:t>
      </w:r>
    </w:p>
    <w:p w:rsidR="00BE6EAB" w:rsidRDefault="00BE6EAB" w:rsidP="00BE6EAB">
      <w:pPr>
        <w:pStyle w:val="a"/>
      </w:pPr>
      <w:r>
        <w:t xml:space="preserve">3649 10331 280.17(08) Ц 44 </w:t>
      </w:r>
      <w:r w:rsidRPr="00BE6EAB">
        <w:rPr>
          <w:b/>
        </w:rPr>
        <w:t xml:space="preserve">Церковь </w:t>
      </w:r>
      <w:r>
        <w:t xml:space="preserve">и медицина : Материалы Пятых Минских Епархиальных Чтений (Вестник Белорусского Экзархата, № 1/1997 (16)) / Отв. ред. А.А.Петрашкевич Петрашкевич А.А.--Мн. : "Вестник Белорусского Экзархата",1997.--167 с. : ил. рус. Церковь*Медицина*Духовность*Библия*Страсть*Семья*Аборт*Болезнь*Пост 2 10331 хр. RU03 </w:t>
      </w:r>
    </w:p>
    <w:p w:rsidR="00BE6EAB" w:rsidRDefault="00BE6EAB" w:rsidP="00BE6EAB">
      <w:pPr>
        <w:pStyle w:val="af"/>
      </w:pPr>
      <w:r>
        <w:t>УДК   280.17(08)</w:t>
      </w:r>
    </w:p>
    <w:p w:rsidR="00BE6EAB" w:rsidRDefault="00BE6EAB" w:rsidP="00BE6EAB">
      <w:pPr>
        <w:pStyle w:val="af"/>
      </w:pPr>
      <w:r>
        <w:t>хр - 1</w:t>
      </w:r>
    </w:p>
    <w:p w:rsidR="00BE6EAB" w:rsidRDefault="00BE6EAB" w:rsidP="00BE6EAB">
      <w:pPr>
        <w:pStyle w:val="a"/>
      </w:pPr>
      <w:r>
        <w:t xml:space="preserve">8424 3101*3102*4740 280.17(08) Ц 44 </w:t>
      </w:r>
      <w:r w:rsidRPr="00BE6EAB">
        <w:rPr>
          <w:b/>
        </w:rPr>
        <w:t xml:space="preserve">Церковь </w:t>
      </w:r>
      <w:r>
        <w:t xml:space="preserve">и медицина : Материалы Пятых Минских Епархиальных Чтений: Вестник Белорусского Экзархата 1/1997 (16) / Отв. ред. А.А.Петрашкевич Петрашкевич А.А.--Мн. : "Вестник Белорусского Экзархата",1997.--167с. рус. Церковь*Медицина*Православие*Болезнь*Духовность*Страсть*Семья*Аборт*Пост 2 </w:t>
      </w:r>
    </w:p>
    <w:p w:rsidR="00BE6EAB" w:rsidRDefault="00BE6EAB" w:rsidP="00BE6EAB">
      <w:pPr>
        <w:pStyle w:val="af"/>
      </w:pPr>
      <w:r>
        <w:t>УДК   280.17(08)</w:t>
      </w:r>
    </w:p>
    <w:p w:rsidR="00BE6EAB" w:rsidRDefault="00BE6EAB" w:rsidP="00BE6EAB">
      <w:pPr>
        <w:pStyle w:val="af"/>
      </w:pPr>
      <w:r>
        <w:t>хр - 4</w:t>
      </w:r>
    </w:p>
    <w:p w:rsidR="00BE6EAB" w:rsidRDefault="00BE6EAB" w:rsidP="00BE6EAB">
      <w:pPr>
        <w:pStyle w:val="a"/>
      </w:pPr>
      <w:r>
        <w:t xml:space="preserve">2896 9036*9037*9038 280.1 + 225.11 + 251.3 Ц 44 </w:t>
      </w:r>
      <w:r w:rsidRPr="00BE6EAB">
        <w:rPr>
          <w:b/>
        </w:rPr>
        <w:t xml:space="preserve">Церковь </w:t>
      </w:r>
      <w:r>
        <w:t xml:space="preserve">и мир. Основы социальной концепции Русской Православной Церкви / Гл. ред. В.Малягин.--М. : Даниловский благовестник,2000.--187 с. .--ISBN 5-89101-089-7 рус. История Русской Православной Церкви*Церковь*Мир*Концепция социальная*Православие*Собор Архиерейский*Юбилей*Служение*Биоэтика*Политика*Нравственность*Экология*Экономика*Глобализация*Культура*Наука*Школа*Богословие*Государство*Нация*Этика*Право*Труд*Собственность*Война*Преступность*Наказание*Исправление*Здоровье*Народ*СМИ*Секуляризм*Право церковное*Право каноническое*Христианство*Общество 1 9036-9039 хр. RU01 </w:t>
      </w:r>
    </w:p>
    <w:p w:rsidR="00BE6EAB" w:rsidRDefault="00BE6EAB" w:rsidP="00BE6EAB">
      <w:pPr>
        <w:pStyle w:val="af"/>
      </w:pPr>
      <w:r>
        <w:t>УДК   280.1 + 225.11 + 251.3</w:t>
      </w:r>
    </w:p>
    <w:p w:rsidR="00370F8F" w:rsidRDefault="00BE6EAB" w:rsidP="00BE6EAB">
      <w:pPr>
        <w:pStyle w:val="af"/>
      </w:pPr>
      <w:r>
        <w:t>хр - 4</w:t>
      </w:r>
    </w:p>
    <w:p w:rsidR="00370F8F" w:rsidRDefault="00370F8F" w:rsidP="00370F8F">
      <w:pPr>
        <w:pStyle w:val="a"/>
      </w:pPr>
      <w:r>
        <w:t xml:space="preserve">28205 15725 280.1 Ц 44 </w:t>
      </w:r>
      <w:r w:rsidRPr="00370F8F">
        <w:rPr>
          <w:b/>
        </w:rPr>
        <w:t xml:space="preserve">Церковь </w:t>
      </w:r>
      <w:r>
        <w:t xml:space="preserve">призывает к единству : Слово Святейшего Патриарха  Московского и всея Руси Кирилла / Сост. А. В. Велько Велько А. В.--Мн. : Белорусская </w:t>
      </w:r>
      <w:r>
        <w:lastRenderedPageBreak/>
        <w:t xml:space="preserve">Православная Церковь,2010.--477с. .--ISBN 978-985-511-303-5 рус. Патриарх*Патриарх Кирилл*Общество*Вера*Молодежь*Государство*Церковь и государство*Любовь*Спасение 7 </w:t>
      </w:r>
    </w:p>
    <w:p w:rsidR="00370F8F" w:rsidRDefault="00370F8F" w:rsidP="00370F8F">
      <w:pPr>
        <w:pStyle w:val="af"/>
      </w:pPr>
      <w:r>
        <w:t>УДК   280.1</w:t>
      </w:r>
    </w:p>
    <w:p w:rsidR="00370F8F" w:rsidRDefault="00370F8F" w:rsidP="00370F8F">
      <w:pPr>
        <w:pStyle w:val="af"/>
      </w:pPr>
      <w:r>
        <w:t>хр - 1</w:t>
      </w:r>
    </w:p>
    <w:p w:rsidR="00370F8F" w:rsidRDefault="00370F8F" w:rsidP="00370F8F">
      <w:pPr>
        <w:pStyle w:val="a"/>
      </w:pPr>
      <w:r>
        <w:t xml:space="preserve">30045 17623 280.1 Ц 44 </w:t>
      </w:r>
      <w:r w:rsidRPr="00370F8F">
        <w:rPr>
          <w:b/>
        </w:rPr>
        <w:t xml:space="preserve">Церковь </w:t>
      </w:r>
      <w:r>
        <w:t xml:space="preserve">призывает к единству : Слово Святейшего Патриарха  Московского и всея Руси Кирилла / Сост. А. В. Велько Велько А. В.--Мн. : Белорусская Православная Церковь,2010.--477с. .--ISBN 978-985-511-303-5 рус. Патриарх*Патриарх Кирилл*Общество*Вера*Молодежь*Государство*Церковь и государство*Любовь*Спасение 7 </w:t>
      </w:r>
    </w:p>
    <w:p w:rsidR="00370F8F" w:rsidRDefault="00370F8F" w:rsidP="00370F8F">
      <w:pPr>
        <w:pStyle w:val="af"/>
      </w:pPr>
      <w:r>
        <w:t>УДК   280.1</w:t>
      </w:r>
    </w:p>
    <w:p w:rsidR="00370F8F" w:rsidRDefault="00370F8F" w:rsidP="00370F8F">
      <w:pPr>
        <w:pStyle w:val="af"/>
      </w:pPr>
      <w:r>
        <w:t>хр - 1</w:t>
      </w:r>
    </w:p>
    <w:p w:rsidR="00370F8F" w:rsidRDefault="00370F8F" w:rsidP="00370F8F">
      <w:pPr>
        <w:pStyle w:val="a"/>
      </w:pPr>
      <w:r>
        <w:t xml:space="preserve">33968 21126 280.1 Ц 44 </w:t>
      </w:r>
      <w:r w:rsidRPr="00370F8F">
        <w:rPr>
          <w:b/>
        </w:rPr>
        <w:t xml:space="preserve">Церковь </w:t>
      </w:r>
      <w:r>
        <w:t xml:space="preserve">призывает к единству : Слово Святейшего Патриарха  Московского и всея Руси Кирилла / Сост. А. В. Велько Велько А. В.--Мн. : Белорусская Православная Церковь,2010.--477с. .--ISBN 978-985-511-303-5 рус. Патриарх*Патриарх Кирилл*Общество*Вера*Молодежь*Государство*Церковь и государство*Любовь*Спасение*Наука*Культура 7 </w:t>
      </w:r>
    </w:p>
    <w:p w:rsidR="00370F8F" w:rsidRDefault="00370F8F" w:rsidP="00370F8F">
      <w:pPr>
        <w:pStyle w:val="af"/>
      </w:pPr>
      <w:r>
        <w:t>УДК   280.1</w:t>
      </w:r>
    </w:p>
    <w:p w:rsidR="00370F8F" w:rsidRDefault="00370F8F" w:rsidP="00370F8F">
      <w:pPr>
        <w:pStyle w:val="af"/>
      </w:pPr>
      <w:r>
        <w:t>хр - 1</w:t>
      </w:r>
    </w:p>
    <w:p w:rsidR="00370F8F" w:rsidRDefault="00370F8F" w:rsidP="00370F8F">
      <w:pPr>
        <w:pStyle w:val="a"/>
      </w:pPr>
      <w:r>
        <w:t xml:space="preserve">30811 18464 280.1(08) Ц 44 </w:t>
      </w:r>
      <w:r w:rsidRPr="00370F8F">
        <w:rPr>
          <w:b/>
        </w:rPr>
        <w:t xml:space="preserve">Церковь, </w:t>
      </w:r>
      <w:r>
        <w:t xml:space="preserve">государство, общество : Информационно-аналитический сборник / Авт.-сост. свящ. С. Рогальский ; Отв. за вып. А. Вейник Рогальский С.--Мн. : Братство в честь Святого Архистратига Михаила,2013.--137с. : ил. .--ISBN 978-985-678-63-3 рус. Церковь*Государство*Общество*Культура*Наука*Православие*Сотрудничествоцеркви и государства*МВД*Школа*Образование*Министерство здравоохранения*Профилактика ВИЧ*Белорусский Экзархат 2 </w:t>
      </w:r>
    </w:p>
    <w:p w:rsidR="00370F8F" w:rsidRDefault="00370F8F" w:rsidP="00370F8F">
      <w:pPr>
        <w:pStyle w:val="af"/>
      </w:pPr>
      <w:r>
        <w:t>УДК   280.1(08)</w:t>
      </w:r>
    </w:p>
    <w:p w:rsidR="00370F8F" w:rsidRDefault="00370F8F" w:rsidP="00370F8F">
      <w:pPr>
        <w:pStyle w:val="af"/>
      </w:pPr>
      <w:r>
        <w:t>хр - 1</w:t>
      </w:r>
    </w:p>
    <w:p w:rsidR="00370F8F" w:rsidRDefault="00370F8F" w:rsidP="00370F8F">
      <w:pPr>
        <w:pStyle w:val="a"/>
      </w:pPr>
      <w:r>
        <w:t xml:space="preserve">31936 19543 280.1(08) Ц 44 </w:t>
      </w:r>
      <w:r w:rsidRPr="00370F8F">
        <w:rPr>
          <w:b/>
        </w:rPr>
        <w:t xml:space="preserve">Церковь, </w:t>
      </w:r>
      <w:r>
        <w:t xml:space="preserve">государство, общество : Информационно-аналитический сборник, посвященный 10-летию подписания Соглашения о сотрудничестве между Белорусской Православной Церковью и Республикой Беларусь / Авт.-сост.  Свящ. С. Рогальский ; Отв. за вып. А. Вейник Рогальский С.--Мн. : Братство в честь Святого Архистратига Михаила,2013.--137с. : ил. .--ISBN 978-985-678-63-3 рус. Церковь*Государство*Общество*Культура*Наука*Православие*Сотрудничество церкви и государства*МВД*Школа*Образование*Министерство здравоохранения*Профилактика ВИЧ*Белорусский Экзархат 7 </w:t>
      </w:r>
    </w:p>
    <w:p w:rsidR="00370F8F" w:rsidRDefault="00370F8F" w:rsidP="00370F8F">
      <w:pPr>
        <w:pStyle w:val="af"/>
      </w:pPr>
      <w:r>
        <w:t>УДК   280.1(08)</w:t>
      </w:r>
    </w:p>
    <w:p w:rsidR="00370F8F" w:rsidRDefault="00370F8F" w:rsidP="00370F8F">
      <w:pPr>
        <w:pStyle w:val="af"/>
      </w:pPr>
      <w:r>
        <w:t>хр - 1</w:t>
      </w:r>
    </w:p>
    <w:p w:rsidR="00370F8F" w:rsidRDefault="00370F8F" w:rsidP="00370F8F">
      <w:pPr>
        <w:pStyle w:val="a"/>
      </w:pPr>
      <w:r>
        <w:t xml:space="preserve">33989 21147*21148 280.1(08) Ц 44 </w:t>
      </w:r>
      <w:r w:rsidRPr="00370F8F">
        <w:rPr>
          <w:b/>
        </w:rPr>
        <w:t xml:space="preserve">Церковь, </w:t>
      </w:r>
      <w:r>
        <w:t xml:space="preserve">государство, общество : Информационно-аналитический сборник, посвященный 10-летию подписания Соглашения о сотрудничестве между Белорусской Православной Церковью и Республикой Беларусь / Авт.-сост.  Свящ. С. Рогальский ; Отв. за вып. А. Вейник Рогальский С.--Мн. : Братство в честь Святого Архистратига Михаила,2013.--137с. : ил. .--ISBN 978-985-678-63-3 рус. Церковь*Государство*Общество*Культура*Наука*Православие*Сотрудничество церкви и государства*МВД*Школа*Образование*Министерство здравоохранения*Профилактика ВИЧ*Белорусский Экзархат 7 </w:t>
      </w:r>
    </w:p>
    <w:p w:rsidR="00370F8F" w:rsidRDefault="00370F8F" w:rsidP="00370F8F">
      <w:pPr>
        <w:pStyle w:val="af"/>
      </w:pPr>
      <w:r>
        <w:t>УДК   280.1(08)</w:t>
      </w:r>
    </w:p>
    <w:p w:rsidR="00370F8F" w:rsidRDefault="00370F8F" w:rsidP="00370F8F">
      <w:pPr>
        <w:pStyle w:val="af"/>
      </w:pPr>
      <w:r>
        <w:t>хр - 2</w:t>
      </w:r>
    </w:p>
    <w:p w:rsidR="00370F8F" w:rsidRDefault="00370F8F" w:rsidP="00370F8F">
      <w:pPr>
        <w:pStyle w:val="a"/>
      </w:pPr>
      <w:r>
        <w:t xml:space="preserve">28347 15946 280.1 Ч-19 </w:t>
      </w:r>
      <w:r w:rsidRPr="00370F8F">
        <w:rPr>
          <w:b/>
        </w:rPr>
        <w:t>Чаплин, Всеволод, протоиерей</w:t>
      </w:r>
      <w:r>
        <w:t xml:space="preserve"> Церковь в России: обстоятельства места и времени : Статьи, выступления, интервью / Прот. В. Чаплин.--М. : АРЕФА,2008.--311с. .--ISBN 978-5-94625-293-5 Рус. </w:t>
      </w:r>
      <w:r>
        <w:lastRenderedPageBreak/>
        <w:t xml:space="preserve">Общество*Государство*Политика*Глобализация*Экономика*Культура*Война*Единство*Нация*Катехизация*Экуменизм*Диалог 7 </w:t>
      </w:r>
    </w:p>
    <w:p w:rsidR="00370F8F" w:rsidRDefault="00370F8F" w:rsidP="00370F8F">
      <w:pPr>
        <w:pStyle w:val="af"/>
      </w:pPr>
      <w:r>
        <w:t>УДК   280.1</w:t>
      </w:r>
    </w:p>
    <w:p w:rsidR="00C34B87" w:rsidRDefault="00370F8F" w:rsidP="00370F8F">
      <w:pPr>
        <w:pStyle w:val="af"/>
      </w:pPr>
      <w:r>
        <w:t>хр - 1</w:t>
      </w:r>
    </w:p>
    <w:p w:rsidR="00C34B87" w:rsidRDefault="00C34B87" w:rsidP="00C34B87">
      <w:pPr>
        <w:pStyle w:val="a"/>
      </w:pPr>
      <w:r>
        <w:t xml:space="preserve">2124 6946 280.174 Ч-80 </w:t>
      </w:r>
      <w:r w:rsidRPr="00C34B87">
        <w:rPr>
          <w:b/>
        </w:rPr>
        <w:t xml:space="preserve">Что противопоставить </w:t>
      </w:r>
      <w:r>
        <w:t xml:space="preserve">алкоголизму и наркомании : Советы опытного врача. Исповедь русского алкоголика.--СПб. : Православный паломник,1999.--111с. .--ISBN 5-7984-0026-3 рус. Алкоголизм*Наркомания*Пьянство*Молитва*Покаяние 3 </w:t>
      </w:r>
    </w:p>
    <w:p w:rsidR="00C34B87" w:rsidRDefault="00C34B87" w:rsidP="00C34B87">
      <w:pPr>
        <w:pStyle w:val="af"/>
      </w:pPr>
      <w:r>
        <w:t>УДК   280.174 + 280.173</w:t>
      </w:r>
    </w:p>
    <w:p w:rsidR="00C34B87" w:rsidRDefault="00C34B87" w:rsidP="00C34B87">
      <w:pPr>
        <w:pStyle w:val="af"/>
      </w:pPr>
      <w:r>
        <w:t>хр - 2</w:t>
      </w:r>
    </w:p>
    <w:p w:rsidR="00C34B87" w:rsidRDefault="00C34B87" w:rsidP="00C34B87">
      <w:pPr>
        <w:pStyle w:val="a"/>
      </w:pPr>
      <w:r>
        <w:t xml:space="preserve">2800 8921 280.173 + 280.174 Ч-80 </w:t>
      </w:r>
      <w:r w:rsidRPr="00C34B87">
        <w:rPr>
          <w:b/>
        </w:rPr>
        <w:t xml:space="preserve">Что противопоставить </w:t>
      </w:r>
      <w:r>
        <w:t xml:space="preserve">алкоголизму и наркомании : Советы опытного врача. Исповедь русского алкоголика.--СПб. : "Общество свт. Василия Великого",2000.--111 с. .--ISBN 5-7984-0026-3 рус. Медицина*Алкоголизм*Врач*Совет*Исповедь*Алкоголик*Наркомания*Молитва*Пьянство*Канон*Молебен 7 8921 хр. RU01 </w:t>
      </w:r>
    </w:p>
    <w:p w:rsidR="00C34B87" w:rsidRDefault="00C34B87" w:rsidP="00C34B87">
      <w:pPr>
        <w:pStyle w:val="af"/>
      </w:pPr>
      <w:r>
        <w:t>УДК   280.173 + 280.174</w:t>
      </w:r>
    </w:p>
    <w:p w:rsidR="00C34B87" w:rsidRDefault="00C34B87" w:rsidP="00C34B87">
      <w:pPr>
        <w:pStyle w:val="af"/>
      </w:pPr>
      <w:r>
        <w:t>хр - 1</w:t>
      </w:r>
    </w:p>
    <w:p w:rsidR="00C34B87" w:rsidRDefault="00C34B87" w:rsidP="00C34B87">
      <w:pPr>
        <w:pStyle w:val="a"/>
      </w:pPr>
      <w:r>
        <w:t xml:space="preserve">33547 20724 280.173 Ч-80 </w:t>
      </w:r>
      <w:r w:rsidRPr="00C34B87">
        <w:rPr>
          <w:b/>
        </w:rPr>
        <w:t xml:space="preserve">Что противопоставить </w:t>
      </w:r>
      <w:r>
        <w:t xml:space="preserve">алкоголизму и наркомании : Советы опытного врача. Исповедь русского алкоголика.--СПб. : "Общество свт. Василия Великого",2000.--111 с. .--ISBN 5-7984-0026-3 рус. Медицина*Алкоголизм*Врач*Совет*Исповедь*Алкоголик*Наркомания*Молитва*Пьянство*Канон*Молебен 3 </w:t>
      </w:r>
    </w:p>
    <w:p w:rsidR="00C34B87" w:rsidRDefault="00C34B87" w:rsidP="00C34B87">
      <w:pPr>
        <w:pStyle w:val="af"/>
      </w:pPr>
      <w:r>
        <w:t>УДК   280.173 + 280.174</w:t>
      </w:r>
    </w:p>
    <w:p w:rsidR="00C34B87" w:rsidRDefault="00C34B87" w:rsidP="00C34B87">
      <w:pPr>
        <w:pStyle w:val="af"/>
      </w:pPr>
      <w:r>
        <w:t>хр - 1</w:t>
      </w:r>
    </w:p>
    <w:p w:rsidR="00C34B87" w:rsidRDefault="00C34B87" w:rsidP="00C34B87">
      <w:pPr>
        <w:pStyle w:val="a"/>
      </w:pPr>
      <w:r>
        <w:t xml:space="preserve">31976 19567 280.171 Ш 63 </w:t>
      </w:r>
      <w:r w:rsidRPr="00C34B87">
        <w:rPr>
          <w:b/>
        </w:rPr>
        <w:t>Шипошина, Т.В.</w:t>
      </w:r>
      <w:r>
        <w:t xml:space="preserve"> На приеме у детского врача : О причинах болезней и способах лечения / Т.В. Шипошина.--М. : Издательство Московской Патриархии Русской Православной Церкви,2014.--188с.--(Православие в жизни) .--ISBN 978-5-88017-245-0 рус. Медицина*Лечение*Семья*Церковь*Воспитание 3 </w:t>
      </w:r>
    </w:p>
    <w:p w:rsidR="00C34B87" w:rsidRDefault="00C34B87" w:rsidP="00C34B87">
      <w:pPr>
        <w:pStyle w:val="af"/>
      </w:pPr>
      <w:r>
        <w:t>УДК   280.171</w:t>
      </w:r>
    </w:p>
    <w:p w:rsidR="00C34B87" w:rsidRDefault="00C34B87" w:rsidP="00C34B87">
      <w:pPr>
        <w:pStyle w:val="af"/>
      </w:pPr>
      <w:r>
        <w:t>хр - 1</w:t>
      </w:r>
    </w:p>
    <w:p w:rsidR="00C34B87" w:rsidRDefault="00C34B87" w:rsidP="00C34B87">
      <w:pPr>
        <w:pStyle w:val="a"/>
      </w:pPr>
      <w:r>
        <w:t xml:space="preserve">2678 8781 280.13 + 235.4 + 80 Я 41 </w:t>
      </w:r>
      <w:r w:rsidRPr="00C34B87">
        <w:rPr>
          <w:b/>
        </w:rPr>
        <w:t xml:space="preserve">Язык </w:t>
      </w:r>
      <w:r>
        <w:t xml:space="preserve">наш поводырь наш в рай или в ад.--СПб. : Изд-во Л.С.Яковлевой,2001.--334 с. .--ISBN 5-900502-33-3 рус. Богословие*Языкознание*Язык*Ад*Рай*Чистота*Слово*Печать*Девство*Духовность*Наречие*Душа*Вера*Бес*Богослужение*Словесность*Отечество*Азбука*Чтение*Книга*Писание Священное*Мысль*Перевод*Россия*Словарь*Народ*Просвещение*Церковь*Запад 7 8781 хр. RU01 </w:t>
      </w:r>
    </w:p>
    <w:p w:rsidR="00C34B87" w:rsidRDefault="00C34B87" w:rsidP="00C34B87">
      <w:pPr>
        <w:pStyle w:val="af"/>
      </w:pPr>
      <w:r>
        <w:t>УДК   280.13 + 235.4 + 80</w:t>
      </w:r>
    </w:p>
    <w:p w:rsidR="00C34B87" w:rsidRDefault="00C34B87" w:rsidP="00C34B87">
      <w:pPr>
        <w:pStyle w:val="af"/>
      </w:pPr>
      <w:r>
        <w:t>хр - 1</w:t>
      </w:r>
    </w:p>
    <w:p w:rsidR="00C34B87" w:rsidRDefault="00C34B87" w:rsidP="00C34B87">
      <w:pPr>
        <w:pStyle w:val="af"/>
      </w:pPr>
      <w:r>
        <w:t>280.2    Христианская педагогика. Духовное образование</w:t>
      </w:r>
      <w:r>
        <w:fldChar w:fldCharType="begin"/>
      </w:r>
      <w:r>
        <w:instrText xml:space="preserve"> TC "280.2    Христианская педагогика. Духовное образование" \l 2 </w:instrText>
      </w:r>
      <w:r>
        <w:fldChar w:fldCharType="end"/>
      </w:r>
    </w:p>
    <w:p w:rsidR="00C34B87" w:rsidRPr="006B0AEB" w:rsidRDefault="00C34B87" w:rsidP="00C34B87">
      <w:pPr>
        <w:pStyle w:val="a"/>
        <w:rPr>
          <w:lang w:val="en-US"/>
        </w:rPr>
      </w:pPr>
      <w:r w:rsidRPr="00C34B87">
        <w:rPr>
          <w:lang w:val="en-US"/>
        </w:rPr>
        <w:t xml:space="preserve">24676 3187 280.26 B 77 </w:t>
      </w:r>
      <w:r w:rsidRPr="00C34B87">
        <w:rPr>
          <w:b/>
          <w:lang w:val="en-US"/>
        </w:rPr>
        <w:t>Boojarma, John L.</w:t>
      </w:r>
      <w:r w:rsidRPr="00C34B87">
        <w:rPr>
          <w:lang w:val="en-US"/>
        </w:rPr>
        <w:t xml:space="preserve"> Foundations for Orthodox Christian edukation / John L.Boojarma.--Crestwood, New York : St. Vladimir's Seminary Press,1989.--182p. .--ISBN 0-88141-050-0 </w:t>
      </w:r>
      <w:r>
        <w:t>англ</w:t>
      </w:r>
      <w:r w:rsidRPr="00C34B87">
        <w:rPr>
          <w:lang w:val="en-US"/>
        </w:rPr>
        <w:t xml:space="preserve">. </w:t>
      </w:r>
      <w:r w:rsidRPr="006B0AEB">
        <w:rPr>
          <w:lang w:val="en-US"/>
        </w:rPr>
        <w:t>Education*</w:t>
      </w:r>
      <w:r>
        <w:t>Образование</w:t>
      </w:r>
      <w:r w:rsidRPr="006B0AEB">
        <w:rPr>
          <w:lang w:val="en-US"/>
        </w:rPr>
        <w:t>*Family*</w:t>
      </w:r>
      <w:r>
        <w:t>Семья</w:t>
      </w:r>
      <w:r w:rsidRPr="006B0AEB">
        <w:rPr>
          <w:lang w:val="en-US"/>
        </w:rPr>
        <w:t>*Community*</w:t>
      </w:r>
      <w:r>
        <w:t>Община</w:t>
      </w:r>
      <w:r w:rsidRPr="006B0AEB">
        <w:rPr>
          <w:lang w:val="en-US"/>
        </w:rPr>
        <w:t>*Personhood*Church*</w:t>
      </w:r>
      <w:r>
        <w:t>Церковь</w:t>
      </w:r>
      <w:r w:rsidRPr="006B0AEB">
        <w:rPr>
          <w:lang w:val="en-US"/>
        </w:rPr>
        <w:t>*Faith*</w:t>
      </w:r>
      <w:r>
        <w:t>Вера</w:t>
      </w:r>
      <w:r w:rsidRPr="006B0AEB">
        <w:rPr>
          <w:lang w:val="en-US"/>
        </w:rPr>
        <w:t xml:space="preserve">*Socialization*Moral 3 </w:t>
      </w:r>
    </w:p>
    <w:p w:rsidR="00C34B87" w:rsidRDefault="00C34B87" w:rsidP="00C34B87">
      <w:pPr>
        <w:pStyle w:val="af"/>
      </w:pPr>
      <w:r>
        <w:t>УДК   280.26</w:t>
      </w:r>
    </w:p>
    <w:p w:rsidR="00C34B87" w:rsidRDefault="00C34B87" w:rsidP="00C34B87">
      <w:pPr>
        <w:pStyle w:val="af"/>
      </w:pPr>
      <w:r>
        <w:t>ИН - 1</w:t>
      </w:r>
    </w:p>
    <w:p w:rsidR="00C34B87" w:rsidRPr="006B0AEB" w:rsidRDefault="00C34B87" w:rsidP="00C34B87">
      <w:pPr>
        <w:pStyle w:val="a"/>
        <w:rPr>
          <w:lang w:val="en-US"/>
        </w:rPr>
      </w:pPr>
      <w:r w:rsidRPr="006B0AEB">
        <w:rPr>
          <w:lang w:val="en-US"/>
        </w:rPr>
        <w:t xml:space="preserve">25803 1275 280.26 B 77 </w:t>
      </w:r>
      <w:r w:rsidRPr="006B0AEB">
        <w:rPr>
          <w:b/>
          <w:lang w:val="en-US"/>
        </w:rPr>
        <w:t>Boojarma, John L.</w:t>
      </w:r>
      <w:r w:rsidRPr="006B0AEB">
        <w:rPr>
          <w:lang w:val="en-US"/>
        </w:rPr>
        <w:t xml:space="preserve"> Foundations for Orthodox Christian edukation / John L.Boojarma.--Crestwood, New York : St. Vladimir's Seminary Press,1989.--182p. .--ISBN 0-88141-050-0 </w:t>
      </w:r>
      <w:r>
        <w:t>англ</w:t>
      </w:r>
      <w:r w:rsidRPr="006B0AEB">
        <w:rPr>
          <w:lang w:val="en-US"/>
        </w:rPr>
        <w:t xml:space="preserve">. </w:t>
      </w:r>
      <w:r w:rsidRPr="006B0AEB">
        <w:rPr>
          <w:lang w:val="en-US"/>
        </w:rPr>
        <w:lastRenderedPageBreak/>
        <w:t>Education*</w:t>
      </w:r>
      <w:r>
        <w:t>Образование</w:t>
      </w:r>
      <w:r w:rsidRPr="006B0AEB">
        <w:rPr>
          <w:lang w:val="en-US"/>
        </w:rPr>
        <w:t>*Family*</w:t>
      </w:r>
      <w:r>
        <w:t>Семья</w:t>
      </w:r>
      <w:r w:rsidRPr="006B0AEB">
        <w:rPr>
          <w:lang w:val="en-US"/>
        </w:rPr>
        <w:t>*Community*</w:t>
      </w:r>
      <w:r>
        <w:t>Община</w:t>
      </w:r>
      <w:r w:rsidRPr="006B0AEB">
        <w:rPr>
          <w:lang w:val="en-US"/>
        </w:rPr>
        <w:t>*Personhood*Church*</w:t>
      </w:r>
      <w:r>
        <w:t>Церковь</w:t>
      </w:r>
      <w:r w:rsidRPr="006B0AEB">
        <w:rPr>
          <w:lang w:val="en-US"/>
        </w:rPr>
        <w:t>*Faith*</w:t>
      </w:r>
      <w:r>
        <w:t>Вера</w:t>
      </w:r>
      <w:r w:rsidRPr="006B0AEB">
        <w:rPr>
          <w:lang w:val="en-US"/>
        </w:rPr>
        <w:t xml:space="preserve">*Socialization*Moral 3 </w:t>
      </w:r>
    </w:p>
    <w:p w:rsidR="006B0AEB" w:rsidRDefault="00C34B87" w:rsidP="00C34B87">
      <w:pPr>
        <w:pStyle w:val="af"/>
      </w:pPr>
      <w:r>
        <w:t>УДК   280.26</w:t>
      </w:r>
    </w:p>
    <w:p w:rsidR="006B0AEB" w:rsidRDefault="006B0AEB" w:rsidP="006B0AEB">
      <w:pPr>
        <w:pStyle w:val="af"/>
      </w:pPr>
      <w:r>
        <w:t>ИН - 1</w:t>
      </w:r>
    </w:p>
    <w:p w:rsidR="006B0AEB" w:rsidRDefault="006B0AEB" w:rsidP="006B0AEB">
      <w:pPr>
        <w:pStyle w:val="a"/>
      </w:pPr>
      <w:r w:rsidRPr="006B0AEB">
        <w:rPr>
          <w:lang w:val="de-DE"/>
        </w:rPr>
        <w:t xml:space="preserve">33344 4739 280.26 C 56 </w:t>
      </w:r>
      <w:r w:rsidRPr="006B0AEB">
        <w:rPr>
          <w:b/>
          <w:lang w:val="de-DE"/>
        </w:rPr>
        <w:t xml:space="preserve">Christ </w:t>
      </w:r>
      <w:r w:rsidRPr="006B0AEB">
        <w:rPr>
          <w:lang w:val="de-DE"/>
        </w:rPr>
        <w:t xml:space="preserve">werden braucht Vorbilder : Beitrage zur Neubegrundung der Leitbildthematik in der religiosen Erziehung und Bildung / Hrsg. von Gunter Biemer und Albert Biesinger Biemer G.*Biesinger A.--Mainz : Matthias-Grunewald-Verlag,1983.--146 S. .--ISBN 3-867-1022-8 </w:t>
      </w:r>
      <w:r>
        <w:t>нем</w:t>
      </w:r>
      <w:r w:rsidRPr="006B0AEB">
        <w:rPr>
          <w:lang w:val="de-DE"/>
        </w:rPr>
        <w:t xml:space="preserve">. </w:t>
      </w:r>
      <w:r>
        <w:t xml:space="preserve">Религиозное воспитание и образование Religiosen Erziehung und Bildung 2 </w:t>
      </w:r>
    </w:p>
    <w:p w:rsidR="006B0AEB" w:rsidRDefault="006B0AEB" w:rsidP="006B0AEB">
      <w:pPr>
        <w:pStyle w:val="af"/>
      </w:pPr>
      <w:r>
        <w:t>УДК   280.26</w:t>
      </w:r>
    </w:p>
    <w:p w:rsidR="006B0AEB" w:rsidRDefault="006B0AEB" w:rsidP="006B0AEB">
      <w:pPr>
        <w:pStyle w:val="af"/>
      </w:pPr>
      <w:r>
        <w:t>ИН - 1</w:t>
      </w:r>
    </w:p>
    <w:p w:rsidR="006B0AEB" w:rsidRPr="006B0AEB" w:rsidRDefault="006B0AEB" w:rsidP="006B0AEB">
      <w:pPr>
        <w:pStyle w:val="a"/>
        <w:rPr>
          <w:lang w:val="en-US"/>
        </w:rPr>
      </w:pPr>
      <w:r w:rsidRPr="006B0AEB">
        <w:rPr>
          <w:lang w:val="en-US"/>
        </w:rPr>
        <w:t xml:space="preserve">24022 1764 280.05 D 68 </w:t>
      </w:r>
      <w:r w:rsidRPr="006B0AEB">
        <w:rPr>
          <w:b/>
          <w:lang w:val="en-US"/>
        </w:rPr>
        <w:t>Dobson, James Dr.</w:t>
      </w:r>
      <w:r w:rsidRPr="006B0AEB">
        <w:rPr>
          <w:lang w:val="en-US"/>
        </w:rPr>
        <w:t xml:space="preserve"> The new Dare to discipline / Dr.James Dobson.--Second ed.--Wheaton, Illinois : Tyndale House Publishers, Inc.,1992.--276p. .--ISBN 0-8423-0507-6 </w:t>
      </w:r>
      <w:r>
        <w:t>англ</w:t>
      </w:r>
      <w:r w:rsidRPr="006B0AEB">
        <w:rPr>
          <w:lang w:val="en-US"/>
        </w:rPr>
        <w:t>. Christianity*</w:t>
      </w:r>
      <w:r>
        <w:t>Христианство</w:t>
      </w:r>
      <w:r w:rsidRPr="006B0AEB">
        <w:rPr>
          <w:lang w:val="en-US"/>
        </w:rPr>
        <w:t>*Morality*</w:t>
      </w:r>
      <w:r>
        <w:t>Нравственность</w:t>
      </w:r>
      <w:r w:rsidRPr="006B0AEB">
        <w:rPr>
          <w:lang w:val="en-US"/>
        </w:rPr>
        <w:t>*Child*</w:t>
      </w:r>
      <w:r>
        <w:t>Ребёнок</w:t>
      </w:r>
      <w:r w:rsidRPr="006B0AEB">
        <w:rPr>
          <w:lang w:val="en-US"/>
        </w:rPr>
        <w:t>*Parent*</w:t>
      </w:r>
      <w:r>
        <w:t>Родитель</w:t>
      </w:r>
      <w:r w:rsidRPr="006B0AEB">
        <w:rPr>
          <w:lang w:val="en-US"/>
        </w:rPr>
        <w:t>*Pedagogics*</w:t>
      </w:r>
      <w:r>
        <w:t>Педагогика</w:t>
      </w:r>
      <w:r w:rsidRPr="006B0AEB">
        <w:rPr>
          <w:lang w:val="en-US"/>
        </w:rPr>
        <w:t>*Miracle*</w:t>
      </w:r>
      <w:r>
        <w:t>Чудо</w:t>
      </w:r>
      <w:r w:rsidRPr="006B0AEB">
        <w:rPr>
          <w:lang w:val="en-US"/>
        </w:rPr>
        <w:t xml:space="preserve"> 7 </w:t>
      </w:r>
    </w:p>
    <w:p w:rsidR="006B0AEB" w:rsidRDefault="006B0AEB" w:rsidP="006B0AEB">
      <w:pPr>
        <w:pStyle w:val="af"/>
      </w:pPr>
      <w:r>
        <w:t>УДК   280.25</w:t>
      </w:r>
    </w:p>
    <w:p w:rsidR="006B0AEB" w:rsidRDefault="006B0AEB" w:rsidP="006B0AEB">
      <w:pPr>
        <w:pStyle w:val="af"/>
      </w:pPr>
      <w:r>
        <w:t>ИН - 1</w:t>
      </w:r>
    </w:p>
    <w:p w:rsidR="006B0AEB" w:rsidRPr="006B0AEB" w:rsidRDefault="006B0AEB" w:rsidP="006B0AEB">
      <w:pPr>
        <w:pStyle w:val="a"/>
        <w:rPr>
          <w:lang w:val="en-US"/>
        </w:rPr>
      </w:pPr>
      <w:r w:rsidRPr="006B0AEB">
        <w:rPr>
          <w:lang w:val="en-US"/>
        </w:rPr>
        <w:t xml:space="preserve">32922 4543 280.26 F 12 </w:t>
      </w:r>
      <w:r w:rsidRPr="006B0AEB">
        <w:rPr>
          <w:b/>
          <w:lang w:val="en-US"/>
        </w:rPr>
        <w:t xml:space="preserve">Faculty </w:t>
      </w:r>
      <w:r w:rsidRPr="006B0AEB">
        <w:rPr>
          <w:lang w:val="en-US"/>
        </w:rPr>
        <w:t xml:space="preserve">of orthodox theology : Ects study guide. Academic year1999-2000 / "Alexandru Ioan Cuza" University of Iasi ; Ed. and cover Calin Croitoru Croitoru Calin.--Romania : "Alexandru Ioan Cuza" University Printing House,1999.--68p. </w:t>
      </w:r>
      <w:r>
        <w:t>англ</w:t>
      </w:r>
      <w:r w:rsidRPr="006B0AEB">
        <w:rPr>
          <w:lang w:val="en-US"/>
        </w:rPr>
        <w:t xml:space="preserve">. </w:t>
      </w:r>
      <w:r>
        <w:t>Университет</w:t>
      </w:r>
      <w:r w:rsidRPr="006B0AEB">
        <w:rPr>
          <w:lang w:val="en-US"/>
        </w:rPr>
        <w:t>*</w:t>
      </w:r>
      <w:r>
        <w:t>Образование</w:t>
      </w:r>
      <w:r w:rsidRPr="006B0AEB">
        <w:rPr>
          <w:lang w:val="en-US"/>
        </w:rPr>
        <w:t>*</w:t>
      </w:r>
      <w:r>
        <w:t>Студент</w:t>
      </w:r>
      <w:r w:rsidRPr="006B0AEB">
        <w:rPr>
          <w:lang w:val="en-US"/>
        </w:rPr>
        <w:t>*</w:t>
      </w:r>
      <w:r>
        <w:t>Факультет</w:t>
      </w:r>
      <w:r w:rsidRPr="006B0AEB">
        <w:rPr>
          <w:lang w:val="en-US"/>
        </w:rPr>
        <w:t xml:space="preserve"> </w:t>
      </w:r>
      <w:r>
        <w:t>православной</w:t>
      </w:r>
      <w:r w:rsidRPr="006B0AEB">
        <w:rPr>
          <w:lang w:val="en-US"/>
        </w:rPr>
        <w:t xml:space="preserve"> </w:t>
      </w:r>
      <w:r>
        <w:t>теологии</w:t>
      </w:r>
      <w:r w:rsidRPr="006B0AEB">
        <w:rPr>
          <w:lang w:val="en-US"/>
        </w:rPr>
        <w:t xml:space="preserve"> University*Education*Student*Faculty of orthodox theology 5 </w:t>
      </w:r>
    </w:p>
    <w:p w:rsidR="006B0AEB" w:rsidRDefault="006B0AEB" w:rsidP="006B0AEB">
      <w:pPr>
        <w:pStyle w:val="af"/>
      </w:pPr>
      <w:r>
        <w:t>УДК   280.26</w:t>
      </w:r>
    </w:p>
    <w:p w:rsidR="006B0AEB" w:rsidRDefault="006B0AEB" w:rsidP="006B0AEB">
      <w:pPr>
        <w:pStyle w:val="af"/>
      </w:pPr>
      <w:r>
        <w:t>ИН - 1</w:t>
      </w:r>
    </w:p>
    <w:p w:rsidR="006B0AEB" w:rsidRPr="006B0AEB" w:rsidRDefault="006B0AEB" w:rsidP="006B0AEB">
      <w:pPr>
        <w:pStyle w:val="a"/>
        <w:rPr>
          <w:lang w:val="de-DE"/>
        </w:rPr>
      </w:pPr>
      <w:r w:rsidRPr="006B0AEB">
        <w:rPr>
          <w:lang w:val="de-DE"/>
        </w:rPr>
        <w:t xml:space="preserve">24502 3311 280.2 H 50 </w:t>
      </w:r>
      <w:r w:rsidRPr="006B0AEB">
        <w:rPr>
          <w:b/>
          <w:lang w:val="de-DE"/>
        </w:rPr>
        <w:t>Hellmann, Christian</w:t>
      </w:r>
      <w:r w:rsidRPr="006B0AEB">
        <w:rPr>
          <w:lang w:val="de-DE"/>
        </w:rPr>
        <w:t xml:space="preserve"> Religioese Bildung, Interreligioeses Lernen und Interkulturelle Paedagogik : Eine religionsgeschichtliche Untersuchung zur religioesen und interkulturellen Erziehung in der Moderne / C.Hellmann.--Frankfurt am Mein : IKO - Verlag fuer Interkulturelle Kommunikation,2000.--VI,334S. .--ISBN 3- 88939-571-6 </w:t>
      </w:r>
      <w:r>
        <w:t>нем</w:t>
      </w:r>
      <w:r w:rsidRPr="006B0AEB">
        <w:rPr>
          <w:lang w:val="de-DE"/>
        </w:rPr>
        <w:t>. Religionsgeschichte*</w:t>
      </w:r>
      <w:r>
        <w:t>История</w:t>
      </w:r>
      <w:r w:rsidRPr="006B0AEB">
        <w:rPr>
          <w:lang w:val="de-DE"/>
        </w:rPr>
        <w:t xml:space="preserve"> </w:t>
      </w:r>
      <w:r>
        <w:t>религии</w:t>
      </w:r>
      <w:r w:rsidRPr="006B0AEB">
        <w:rPr>
          <w:lang w:val="de-DE"/>
        </w:rPr>
        <w:t>*Paedagogik*</w:t>
      </w:r>
      <w:r>
        <w:t>Педагогика</w:t>
      </w:r>
      <w:r w:rsidRPr="006B0AEB">
        <w:rPr>
          <w:lang w:val="de-DE"/>
        </w:rPr>
        <w:t>*Evangelische Kirche*</w:t>
      </w:r>
      <w:r>
        <w:t>Церковь</w:t>
      </w:r>
      <w:r w:rsidRPr="006B0AEB">
        <w:rPr>
          <w:lang w:val="de-DE"/>
        </w:rPr>
        <w:t xml:space="preserve"> </w:t>
      </w:r>
      <w:r>
        <w:t>евангелическая</w:t>
      </w:r>
      <w:r w:rsidRPr="006B0AEB">
        <w:rPr>
          <w:lang w:val="de-DE"/>
        </w:rPr>
        <w:t>*Katholizismus*</w:t>
      </w:r>
      <w:r>
        <w:t>Католицизм</w:t>
      </w:r>
      <w:r w:rsidRPr="006B0AEB">
        <w:rPr>
          <w:lang w:val="de-DE"/>
        </w:rPr>
        <w:t>*Islam*</w:t>
      </w:r>
      <w:r>
        <w:t>Ислам</w:t>
      </w:r>
      <w:r w:rsidRPr="006B0AEB">
        <w:rPr>
          <w:lang w:val="de-DE"/>
        </w:rPr>
        <w:t>*Schule*</w:t>
      </w:r>
      <w:r>
        <w:t>Школа</w:t>
      </w:r>
      <w:r w:rsidRPr="006B0AEB">
        <w:rPr>
          <w:lang w:val="de-DE"/>
        </w:rPr>
        <w:t xml:space="preserve"> 2 </w:t>
      </w:r>
    </w:p>
    <w:p w:rsidR="006B0AEB" w:rsidRDefault="006B0AEB" w:rsidP="006B0AEB">
      <w:pPr>
        <w:pStyle w:val="af"/>
      </w:pPr>
      <w:r>
        <w:t>УДК   280.2</w:t>
      </w:r>
    </w:p>
    <w:p w:rsidR="006B0AEB" w:rsidRDefault="006B0AEB" w:rsidP="006B0AEB">
      <w:pPr>
        <w:pStyle w:val="af"/>
      </w:pPr>
      <w:r>
        <w:t>ИН - 1</w:t>
      </w:r>
    </w:p>
    <w:p w:rsidR="006B0AEB" w:rsidRDefault="006B0AEB" w:rsidP="006B0AEB">
      <w:pPr>
        <w:pStyle w:val="a"/>
      </w:pPr>
      <w:r w:rsidRPr="006B0AEB">
        <w:rPr>
          <w:lang w:val="en-US"/>
        </w:rPr>
        <w:t xml:space="preserve">32700 4362 280.26:271 H 75 </w:t>
      </w:r>
      <w:r w:rsidRPr="006B0AEB">
        <w:rPr>
          <w:b/>
          <w:lang w:val="en-US"/>
        </w:rPr>
        <w:t xml:space="preserve">Holistic </w:t>
      </w:r>
      <w:r w:rsidRPr="006B0AEB">
        <w:rPr>
          <w:lang w:val="en-US"/>
        </w:rPr>
        <w:t xml:space="preserve">Education Resource Book : Learning end Teaching in an Ecumenical Context / Edited by P. Schreiner, E. Banev, S. Oxley Schreiner P.*Banev E.*Oxley S.--Munchen : Waxmannn Verlag GmbH,2005.--240p. .--ISBN 3-8309-1451-2 </w:t>
      </w:r>
      <w:r>
        <w:t>англ</w:t>
      </w:r>
      <w:r w:rsidRPr="006B0AEB">
        <w:rPr>
          <w:lang w:val="en-US"/>
        </w:rPr>
        <w:t xml:space="preserve">. </w:t>
      </w:r>
      <w:r>
        <w:t xml:space="preserve">Образование*Экуменизм*Холистическое образование Education*Ecumenism*Holistic Education 3 </w:t>
      </w:r>
    </w:p>
    <w:p w:rsidR="006B0AEB" w:rsidRDefault="006B0AEB" w:rsidP="006B0AEB">
      <w:pPr>
        <w:pStyle w:val="af"/>
      </w:pPr>
      <w:r>
        <w:t>УДК   280.26:271</w:t>
      </w:r>
    </w:p>
    <w:p w:rsidR="006B0AEB" w:rsidRDefault="006B0AEB" w:rsidP="006B0AEB">
      <w:pPr>
        <w:pStyle w:val="af"/>
      </w:pPr>
      <w:r>
        <w:t>ИН - 1</w:t>
      </w:r>
    </w:p>
    <w:p w:rsidR="006B0AEB" w:rsidRPr="006B0AEB" w:rsidRDefault="006B0AEB" w:rsidP="006B0AEB">
      <w:pPr>
        <w:pStyle w:val="a"/>
        <w:rPr>
          <w:lang w:val="en-US"/>
        </w:rPr>
      </w:pPr>
      <w:r w:rsidRPr="006B0AEB">
        <w:rPr>
          <w:lang w:val="en-US"/>
        </w:rPr>
        <w:t xml:space="preserve">32918 4557 280.26:270.1 K 17 </w:t>
      </w:r>
      <w:r w:rsidRPr="006B0AEB">
        <w:rPr>
          <w:b/>
          <w:lang w:val="en-US"/>
        </w:rPr>
        <w:t>Kalendarium</w:t>
      </w:r>
      <w:r w:rsidRPr="006B0AEB">
        <w:rPr>
          <w:lang w:val="en-US"/>
        </w:rPr>
        <w:t xml:space="preserve"> : Ordo anni academici 2005-2006. ab Universitate condita anno CCCLXXVIII.--Roma : Pontificia Universitas Urbaniana,2005.--589 s. : Ill. </w:t>
      </w:r>
      <w:r>
        <w:t>итал</w:t>
      </w:r>
      <w:r w:rsidRPr="006B0AEB">
        <w:rPr>
          <w:lang w:val="en-US"/>
        </w:rPr>
        <w:t xml:space="preserve">. </w:t>
      </w:r>
      <w:r>
        <w:t>Университет</w:t>
      </w:r>
      <w:r w:rsidRPr="006B0AEB">
        <w:rPr>
          <w:lang w:val="en-US"/>
        </w:rPr>
        <w:t>*</w:t>
      </w:r>
      <w:r>
        <w:t>Факультет</w:t>
      </w:r>
      <w:r w:rsidRPr="006B0AEB">
        <w:rPr>
          <w:lang w:val="en-US"/>
        </w:rPr>
        <w:t>*</w:t>
      </w:r>
      <w:r>
        <w:t>История</w:t>
      </w:r>
      <w:r w:rsidRPr="006B0AEB">
        <w:rPr>
          <w:lang w:val="en-US"/>
        </w:rPr>
        <w:t>*</w:t>
      </w:r>
      <w:r>
        <w:t>Полномочия</w:t>
      </w:r>
      <w:r w:rsidRPr="006B0AEB">
        <w:rPr>
          <w:lang w:val="en-US"/>
        </w:rPr>
        <w:t>*</w:t>
      </w:r>
      <w:r>
        <w:t>Совет</w:t>
      </w:r>
      <w:r w:rsidRPr="006B0AEB">
        <w:rPr>
          <w:lang w:val="en-US"/>
        </w:rPr>
        <w:t>*</w:t>
      </w:r>
      <w:r>
        <w:t>Исследование</w:t>
      </w:r>
      <w:r w:rsidRPr="006B0AEB">
        <w:rPr>
          <w:lang w:val="en-US"/>
        </w:rPr>
        <w:t>*</w:t>
      </w:r>
      <w:r>
        <w:t>Дисциплина</w:t>
      </w:r>
      <w:r w:rsidRPr="006B0AEB">
        <w:rPr>
          <w:lang w:val="en-US"/>
        </w:rPr>
        <w:t xml:space="preserve"> Universita*Facolta*Storia*Poteri*Consiglio*Ricerca*Disciplina 2 </w:t>
      </w:r>
    </w:p>
    <w:p w:rsidR="006B0AEB" w:rsidRDefault="006B0AEB" w:rsidP="006B0AEB">
      <w:pPr>
        <w:pStyle w:val="af"/>
      </w:pPr>
      <w:r>
        <w:t>УДК   280.26:270.1</w:t>
      </w:r>
    </w:p>
    <w:p w:rsidR="006B0AEB" w:rsidRDefault="006B0AEB" w:rsidP="006B0AEB">
      <w:pPr>
        <w:pStyle w:val="af"/>
      </w:pPr>
      <w:r>
        <w:t>ИН - 1</w:t>
      </w:r>
    </w:p>
    <w:p w:rsidR="006B0AEB" w:rsidRPr="00445B5C" w:rsidRDefault="006B0AEB" w:rsidP="006B0AEB">
      <w:pPr>
        <w:pStyle w:val="a"/>
        <w:rPr>
          <w:lang w:val="de-DE"/>
        </w:rPr>
      </w:pPr>
      <w:r w:rsidRPr="00445B5C">
        <w:rPr>
          <w:lang w:val="de-DE"/>
        </w:rPr>
        <w:t xml:space="preserve">24465 3318 280.2:270.1 K 18 </w:t>
      </w:r>
      <w:r w:rsidRPr="00445B5C">
        <w:rPr>
          <w:b/>
          <w:lang w:val="de-DE"/>
        </w:rPr>
        <w:t>Kampmann, Theoderich</w:t>
      </w:r>
      <w:r w:rsidRPr="00445B5C">
        <w:rPr>
          <w:lang w:val="de-DE"/>
        </w:rPr>
        <w:t xml:space="preserve"> Erziehung und Glaube : Zum Aufbau einer christlichen Paedagogik / T.Kampmann.--Muenchen : Koesel,1960.--146S. </w:t>
      </w:r>
      <w:r>
        <w:t>нем</w:t>
      </w:r>
      <w:r w:rsidRPr="00445B5C">
        <w:rPr>
          <w:lang w:val="de-DE"/>
        </w:rPr>
        <w:t>. Paedagogik*</w:t>
      </w:r>
      <w:r>
        <w:t>Педагогика</w:t>
      </w:r>
      <w:r w:rsidRPr="00445B5C">
        <w:rPr>
          <w:lang w:val="de-DE"/>
        </w:rPr>
        <w:t>*Erziehung*</w:t>
      </w:r>
      <w:r>
        <w:t>Воспитание</w:t>
      </w:r>
      <w:r w:rsidRPr="00445B5C">
        <w:rPr>
          <w:lang w:val="de-DE"/>
        </w:rPr>
        <w:t>*Glaube*</w:t>
      </w:r>
      <w:r>
        <w:t>Вера</w:t>
      </w:r>
      <w:r w:rsidRPr="00445B5C">
        <w:rPr>
          <w:lang w:val="de-DE"/>
        </w:rPr>
        <w:t>*Katholizismus*</w:t>
      </w:r>
      <w:r>
        <w:t>Католичество</w:t>
      </w:r>
      <w:r w:rsidRPr="00445B5C">
        <w:rPr>
          <w:lang w:val="de-DE"/>
        </w:rPr>
        <w:t>*Schule*</w:t>
      </w:r>
      <w:r>
        <w:t>Школа</w:t>
      </w:r>
      <w:r w:rsidRPr="00445B5C">
        <w:rPr>
          <w:lang w:val="de-DE"/>
        </w:rPr>
        <w:t xml:space="preserve"> 2 </w:t>
      </w:r>
    </w:p>
    <w:p w:rsidR="00445B5C" w:rsidRDefault="006B0AEB" w:rsidP="006B0AEB">
      <w:pPr>
        <w:pStyle w:val="af"/>
      </w:pPr>
      <w:r>
        <w:lastRenderedPageBreak/>
        <w:t>УДК   280.2:270.1</w:t>
      </w:r>
    </w:p>
    <w:p w:rsidR="00445B5C" w:rsidRDefault="00445B5C" w:rsidP="00445B5C">
      <w:pPr>
        <w:pStyle w:val="af"/>
      </w:pPr>
      <w:r>
        <w:t>ИН - 1</w:t>
      </w:r>
    </w:p>
    <w:p w:rsidR="00445B5C" w:rsidRPr="00445B5C" w:rsidRDefault="00445B5C" w:rsidP="00445B5C">
      <w:pPr>
        <w:pStyle w:val="a"/>
        <w:rPr>
          <w:lang w:val="de-DE"/>
        </w:rPr>
      </w:pPr>
      <w:r w:rsidRPr="00445B5C">
        <w:rPr>
          <w:lang w:val="de-DE"/>
        </w:rPr>
        <w:t xml:space="preserve">32843 4488 280.2 K 46 </w:t>
      </w:r>
      <w:r w:rsidRPr="00445B5C">
        <w:rPr>
          <w:b/>
          <w:lang w:val="de-DE"/>
        </w:rPr>
        <w:t xml:space="preserve">Kinder </w:t>
      </w:r>
      <w:r w:rsidRPr="00445B5C">
        <w:rPr>
          <w:lang w:val="de-DE"/>
        </w:rPr>
        <w:t xml:space="preserve">und das Bose : Schule - Medien - Religion / Hrsg. W. Tzscheetzsch Tzscheetzsch W.--Freiburg-Basel-Wien : Herder,2009.--96s. .--ISBN 978-3-451-30117-9 </w:t>
      </w:r>
      <w:r>
        <w:t>нем</w:t>
      </w:r>
      <w:r w:rsidRPr="00445B5C">
        <w:rPr>
          <w:lang w:val="de-DE"/>
        </w:rPr>
        <w:t xml:space="preserve">. </w:t>
      </w:r>
      <w:r>
        <w:t>Литература</w:t>
      </w:r>
      <w:r w:rsidRPr="00445B5C">
        <w:rPr>
          <w:lang w:val="de-DE"/>
        </w:rPr>
        <w:t xml:space="preserve"> </w:t>
      </w:r>
      <w:r>
        <w:t>духовная</w:t>
      </w:r>
      <w:r w:rsidRPr="00445B5C">
        <w:rPr>
          <w:lang w:val="de-DE"/>
        </w:rPr>
        <w:t>*</w:t>
      </w:r>
      <w:r>
        <w:t>Ребенок</w:t>
      </w:r>
      <w:r w:rsidRPr="00445B5C">
        <w:rPr>
          <w:lang w:val="de-DE"/>
        </w:rPr>
        <w:t>*</w:t>
      </w:r>
      <w:r>
        <w:t>Воспитание</w:t>
      </w:r>
      <w:r w:rsidRPr="00445B5C">
        <w:rPr>
          <w:lang w:val="de-DE"/>
        </w:rPr>
        <w:t xml:space="preserve"> </w:t>
      </w:r>
      <w:r>
        <w:t>духовное</w:t>
      </w:r>
      <w:r w:rsidRPr="00445B5C">
        <w:rPr>
          <w:lang w:val="de-DE"/>
        </w:rPr>
        <w:t>*</w:t>
      </w:r>
      <w:r>
        <w:t>Школа</w:t>
      </w:r>
      <w:r w:rsidRPr="00445B5C">
        <w:rPr>
          <w:lang w:val="de-DE"/>
        </w:rPr>
        <w:t>*</w:t>
      </w:r>
      <w:r>
        <w:t>Религия</w:t>
      </w:r>
      <w:r w:rsidRPr="00445B5C">
        <w:rPr>
          <w:lang w:val="de-DE"/>
        </w:rPr>
        <w:t>*</w:t>
      </w:r>
      <w:r>
        <w:t>СМИ</w:t>
      </w:r>
      <w:r w:rsidRPr="00445B5C">
        <w:rPr>
          <w:lang w:val="de-DE"/>
        </w:rPr>
        <w:t xml:space="preserve"> Spirituelle Literatur*Kind*Spirituelle Erziehung*Schule*Religion*Medien 3 </w:t>
      </w:r>
    </w:p>
    <w:p w:rsidR="00445B5C" w:rsidRDefault="00445B5C" w:rsidP="00445B5C">
      <w:pPr>
        <w:pStyle w:val="af"/>
      </w:pPr>
      <w:r>
        <w:t>УДК   280.2 + 290.46 + 37</w:t>
      </w:r>
    </w:p>
    <w:p w:rsidR="00445B5C" w:rsidRDefault="00445B5C" w:rsidP="00445B5C">
      <w:pPr>
        <w:pStyle w:val="af"/>
      </w:pPr>
      <w:r>
        <w:t>ИН - 1</w:t>
      </w:r>
    </w:p>
    <w:p w:rsidR="00445B5C" w:rsidRPr="00445B5C" w:rsidRDefault="00445B5C" w:rsidP="00445B5C">
      <w:pPr>
        <w:pStyle w:val="a"/>
        <w:rPr>
          <w:lang w:val="de-DE"/>
        </w:rPr>
      </w:pPr>
      <w:r w:rsidRPr="00445B5C">
        <w:rPr>
          <w:lang w:val="de-DE"/>
        </w:rPr>
        <w:t xml:space="preserve">24271 1871 280.2(075) K 50 </w:t>
      </w:r>
      <w:r w:rsidRPr="00445B5C">
        <w:rPr>
          <w:b/>
          <w:lang w:val="de-DE"/>
        </w:rPr>
        <w:t>Kittel, Helmuth</w:t>
      </w:r>
      <w:r w:rsidRPr="00445B5C">
        <w:rPr>
          <w:lang w:val="de-DE"/>
        </w:rPr>
        <w:t xml:space="preserve"> Vom Religionsunterricht zur Evangelischen Unterweisung / Helmuth Kittel.--Wolfenbuettel-Hannover : Wolfenbuetteler Verlagsanstalt,1947.--116S.--(Arbeitsbuecher fuer die Lehrerbildung / Hrsg. Prof. Dr. Otto Haase ; Bd.3) </w:t>
      </w:r>
      <w:r>
        <w:t>нем</w:t>
      </w:r>
      <w:r w:rsidRPr="00445B5C">
        <w:rPr>
          <w:lang w:val="de-DE"/>
        </w:rPr>
        <w:t>. Bibel*</w:t>
      </w:r>
      <w:r>
        <w:t>Библия</w:t>
      </w:r>
      <w:r w:rsidRPr="00445B5C">
        <w:rPr>
          <w:lang w:val="de-DE"/>
        </w:rPr>
        <w:t>*Methodik*</w:t>
      </w:r>
      <w:r>
        <w:t>Методика</w:t>
      </w:r>
      <w:r w:rsidRPr="00445B5C">
        <w:rPr>
          <w:lang w:val="de-DE"/>
        </w:rPr>
        <w:t>*Schule*</w:t>
      </w:r>
      <w:r>
        <w:t>Школа</w:t>
      </w:r>
      <w:r w:rsidRPr="00445B5C">
        <w:rPr>
          <w:lang w:val="de-DE"/>
        </w:rPr>
        <w:t>*Lehrbuch*</w:t>
      </w:r>
      <w:r>
        <w:t>Учебник</w:t>
      </w:r>
      <w:r w:rsidRPr="00445B5C">
        <w:rPr>
          <w:lang w:val="de-DE"/>
        </w:rPr>
        <w:t>*Lehrtext*</w:t>
      </w:r>
      <w:r>
        <w:t>Тексты</w:t>
      </w:r>
      <w:r w:rsidRPr="00445B5C">
        <w:rPr>
          <w:lang w:val="de-DE"/>
        </w:rPr>
        <w:t xml:space="preserve"> </w:t>
      </w:r>
      <w:r>
        <w:t>учебные</w:t>
      </w:r>
      <w:r w:rsidRPr="00445B5C">
        <w:rPr>
          <w:lang w:val="de-DE"/>
        </w:rPr>
        <w:t>*Studium*</w:t>
      </w:r>
      <w:r>
        <w:t>Занятия</w:t>
      </w:r>
      <w:r w:rsidRPr="00445B5C">
        <w:rPr>
          <w:lang w:val="de-DE"/>
        </w:rPr>
        <w:t>*</w:t>
      </w:r>
      <w:r>
        <w:t>Урок</w:t>
      </w:r>
      <w:r w:rsidRPr="00445B5C">
        <w:rPr>
          <w:lang w:val="de-DE"/>
        </w:rPr>
        <w:t>*Paedagogik*</w:t>
      </w:r>
      <w:r>
        <w:t>Педагогика</w:t>
      </w:r>
      <w:r w:rsidRPr="00445B5C">
        <w:rPr>
          <w:lang w:val="de-DE"/>
        </w:rPr>
        <w:t>*Katechismus*</w:t>
      </w:r>
      <w:r>
        <w:t>Катехизис</w:t>
      </w:r>
      <w:r w:rsidRPr="00445B5C">
        <w:rPr>
          <w:lang w:val="de-DE"/>
        </w:rPr>
        <w:t>*</w:t>
      </w:r>
      <w:r>
        <w:t>Катихизис</w:t>
      </w:r>
      <w:r w:rsidRPr="00445B5C">
        <w:rPr>
          <w:lang w:val="de-DE"/>
        </w:rPr>
        <w:t xml:space="preserve"> 4 </w:t>
      </w:r>
    </w:p>
    <w:p w:rsidR="00445B5C" w:rsidRDefault="00445B5C" w:rsidP="00445B5C">
      <w:pPr>
        <w:pStyle w:val="af"/>
        <w:rPr>
          <w:lang w:val="de-DE"/>
        </w:rPr>
      </w:pPr>
      <w:r>
        <w:rPr>
          <w:lang w:val="de-DE"/>
        </w:rPr>
        <w:t>УДК   280.2(075) + 270.213</w:t>
      </w:r>
    </w:p>
    <w:p w:rsidR="00445B5C" w:rsidRDefault="00445B5C" w:rsidP="00445B5C">
      <w:pPr>
        <w:pStyle w:val="af"/>
        <w:rPr>
          <w:lang w:val="de-DE"/>
        </w:rPr>
      </w:pPr>
      <w:r>
        <w:rPr>
          <w:lang w:val="de-DE"/>
        </w:rPr>
        <w:t>ИН - 1</w:t>
      </w:r>
    </w:p>
    <w:p w:rsidR="00445B5C" w:rsidRPr="00445B5C" w:rsidRDefault="00445B5C" w:rsidP="00445B5C">
      <w:pPr>
        <w:pStyle w:val="a"/>
        <w:rPr>
          <w:lang w:val="de-DE"/>
        </w:rPr>
      </w:pPr>
      <w:r>
        <w:rPr>
          <w:lang w:val="de-DE"/>
        </w:rPr>
        <w:t xml:space="preserve">24745 3235*3270*3271 280.22(075):270.1 L 14 </w:t>
      </w:r>
      <w:r w:rsidRPr="00445B5C">
        <w:rPr>
          <w:b/>
          <w:lang w:val="de-DE"/>
        </w:rPr>
        <w:t>Laepple, Alfred</w:t>
      </w:r>
      <w:r>
        <w:rPr>
          <w:lang w:val="de-DE"/>
        </w:rPr>
        <w:t xml:space="preserve"> Christus - die Wahrheit / Alfred Laepple, Fritz Bauer Bauer Fritz.--Muenchen : Koesel-Verlag,1976.--224S. : Bl. .--ISBN 3-466-50028-1 нем. Katholizismus*Католичество*Schule*Школа*Lehrbuch*Учебник*Geschichte*История*Religion*Религия*Offenbarung*Откровение*Kirche*Церковь*Heilige Schrift*Писание Священное*Paedagogik*Педагогика 4 </w:t>
      </w:r>
    </w:p>
    <w:p w:rsidR="00445B5C" w:rsidRDefault="00445B5C" w:rsidP="00445B5C">
      <w:pPr>
        <w:pStyle w:val="af"/>
        <w:rPr>
          <w:lang w:val="de-DE"/>
        </w:rPr>
      </w:pPr>
      <w:r>
        <w:rPr>
          <w:lang w:val="de-DE"/>
        </w:rPr>
        <w:t>УДК   280.22(075):270.1</w:t>
      </w:r>
    </w:p>
    <w:p w:rsidR="00445B5C" w:rsidRDefault="00445B5C" w:rsidP="00445B5C">
      <w:pPr>
        <w:pStyle w:val="af"/>
        <w:rPr>
          <w:lang w:val="de-DE"/>
        </w:rPr>
      </w:pPr>
      <w:r>
        <w:rPr>
          <w:lang w:val="de-DE"/>
        </w:rPr>
        <w:t>ИН - 12</w:t>
      </w:r>
    </w:p>
    <w:p w:rsidR="00445B5C" w:rsidRPr="00445B5C" w:rsidRDefault="00445B5C" w:rsidP="00445B5C">
      <w:pPr>
        <w:pStyle w:val="a"/>
        <w:rPr>
          <w:lang w:val="de-DE"/>
        </w:rPr>
      </w:pPr>
      <w:r>
        <w:rPr>
          <w:lang w:val="de-DE"/>
        </w:rPr>
        <w:t xml:space="preserve">161 280.2(075) L 20 </w:t>
      </w:r>
      <w:r w:rsidRPr="00445B5C">
        <w:rPr>
          <w:b/>
          <w:lang w:val="de-DE"/>
        </w:rPr>
        <w:t>Lammermann Godwin</w:t>
      </w:r>
      <w:r>
        <w:rPr>
          <w:lang w:val="de-DE"/>
        </w:rPr>
        <w:t xml:space="preserve"> Religionspadagogik im 20. Jahrhundert : Prufungswissen Theologie.--Orig.-Ausg. 2. Aufl.--Gutersloh : Kaiser,1999.--223 S.--((Kaiser-Taschenbucher) ; Bd.160 Дар .--ISBN 3-579-05160-1 нем. Христианство и общество*Христианская педагогика 1116 хр. IN00 </w:t>
      </w:r>
    </w:p>
    <w:p w:rsidR="00445B5C" w:rsidRDefault="00445B5C" w:rsidP="00445B5C">
      <w:pPr>
        <w:pStyle w:val="af"/>
        <w:rPr>
          <w:lang w:val="de-DE"/>
        </w:rPr>
      </w:pPr>
      <w:r>
        <w:rPr>
          <w:lang w:val="de-DE"/>
        </w:rPr>
        <w:t>УДК   280.2(075)</w:t>
      </w:r>
    </w:p>
    <w:p w:rsidR="00445B5C" w:rsidRDefault="00445B5C" w:rsidP="00445B5C">
      <w:pPr>
        <w:pStyle w:val="af"/>
        <w:rPr>
          <w:lang w:val="de-DE"/>
        </w:rPr>
      </w:pPr>
      <w:r>
        <w:rPr>
          <w:lang w:val="de-DE"/>
        </w:rPr>
        <w:t>хр - 1</w:t>
      </w:r>
    </w:p>
    <w:p w:rsidR="00445B5C" w:rsidRPr="00445B5C" w:rsidRDefault="00445B5C" w:rsidP="00445B5C">
      <w:pPr>
        <w:pStyle w:val="a"/>
        <w:rPr>
          <w:lang w:val="de-DE"/>
        </w:rPr>
      </w:pPr>
      <w:r>
        <w:rPr>
          <w:lang w:val="de-DE"/>
        </w:rPr>
        <w:t xml:space="preserve">31703 4266 280.22(075) O-72 </w:t>
      </w:r>
      <w:r w:rsidRPr="00445B5C">
        <w:rPr>
          <w:b/>
          <w:lang w:val="de-DE"/>
        </w:rPr>
        <w:t xml:space="preserve">Orientierung </w:t>
      </w:r>
      <w:r>
        <w:rPr>
          <w:lang w:val="de-DE"/>
        </w:rPr>
        <w:t xml:space="preserve">Religion : Religionsbuch fur das 5./6. Schuljahr / Von Ulrich Becker, Friedrich Blume, Eberhard Werner Happel, Sigrun Lohmann Becker U.*Blume F.*Happel E.W.*Lohmann S.--3. Aufl.--Frankfurt am Main-Berlin-Munchen : Verlag Moritz Diesterweg,1975.--150S. .--ISBN 3-425-07603-5 нем. Бог*Иисус*Вопрос*Чудо*Творение*Церковь*Упражнение*Текст*Притча*Пророк Gott*Jesus*Frage*Wunder*Schopfung*Kirche*Ubung*Text*Gleichnisse*Propheten 4 </w:t>
      </w:r>
    </w:p>
    <w:p w:rsidR="00445B5C" w:rsidRDefault="00445B5C" w:rsidP="00445B5C">
      <w:pPr>
        <w:pStyle w:val="af"/>
        <w:rPr>
          <w:lang w:val="de-DE"/>
        </w:rPr>
      </w:pPr>
      <w:r>
        <w:rPr>
          <w:lang w:val="de-DE"/>
        </w:rPr>
        <w:t>УДК   280.22(075)</w:t>
      </w:r>
    </w:p>
    <w:p w:rsidR="00445B5C" w:rsidRDefault="00445B5C" w:rsidP="00445B5C">
      <w:pPr>
        <w:pStyle w:val="af"/>
        <w:rPr>
          <w:lang w:val="de-DE"/>
        </w:rPr>
      </w:pPr>
      <w:r>
        <w:rPr>
          <w:lang w:val="de-DE"/>
        </w:rPr>
        <w:t>ИН - 1</w:t>
      </w:r>
    </w:p>
    <w:p w:rsidR="00445B5C" w:rsidRPr="00445B5C" w:rsidRDefault="00445B5C" w:rsidP="00445B5C">
      <w:pPr>
        <w:pStyle w:val="a"/>
        <w:rPr>
          <w:lang w:val="de-DE"/>
        </w:rPr>
      </w:pPr>
      <w:r w:rsidRPr="00445B5C">
        <w:rPr>
          <w:lang w:val="en-US"/>
        </w:rPr>
        <w:t xml:space="preserve">271 280.26+271.2 O 97 </w:t>
      </w:r>
      <w:r w:rsidRPr="00445B5C">
        <w:rPr>
          <w:b/>
          <w:lang w:val="en-US"/>
        </w:rPr>
        <w:t>Oxley Simon</w:t>
      </w:r>
      <w:r w:rsidRPr="00445B5C">
        <w:rPr>
          <w:lang w:val="en-US"/>
        </w:rPr>
        <w:t xml:space="preserve"> Creative Ecumenical Education : Learning from One Another.--Geneva : WCC Publications,2002.--148 P. </w:t>
      </w:r>
      <w:r>
        <w:rPr>
          <w:lang w:val="de-DE"/>
        </w:rPr>
        <w:t>Дар</w:t>
      </w:r>
      <w:r w:rsidRPr="00445B5C">
        <w:rPr>
          <w:lang w:val="en-US"/>
        </w:rPr>
        <w:t xml:space="preserve"> .--ISBN 2-8254-1363-1 </w:t>
      </w:r>
      <w:r>
        <w:rPr>
          <w:lang w:val="de-DE"/>
        </w:rPr>
        <w:t>англ</w:t>
      </w:r>
      <w:r w:rsidRPr="00445B5C">
        <w:rPr>
          <w:lang w:val="en-US"/>
        </w:rPr>
        <w:t xml:space="preserve">. </w:t>
      </w:r>
      <w:r w:rsidRPr="00445B5C">
        <w:t xml:space="preserve">Христианство и общество*Духовное образование*Экуменизм*Всемирный Совет Церквей 1183 хр. </w:t>
      </w:r>
      <w:r>
        <w:rPr>
          <w:lang w:val="de-DE"/>
        </w:rPr>
        <w:t xml:space="preserve">IN02 </w:t>
      </w:r>
    </w:p>
    <w:p w:rsidR="00445B5C" w:rsidRDefault="00445B5C" w:rsidP="00445B5C">
      <w:pPr>
        <w:pStyle w:val="af"/>
        <w:rPr>
          <w:lang w:val="de-DE"/>
        </w:rPr>
      </w:pPr>
      <w:r>
        <w:rPr>
          <w:lang w:val="de-DE"/>
        </w:rPr>
        <w:t>УДК   280.26+271.2</w:t>
      </w:r>
    </w:p>
    <w:p w:rsidR="00445B5C" w:rsidRDefault="00445B5C" w:rsidP="00445B5C">
      <w:pPr>
        <w:pStyle w:val="af"/>
        <w:rPr>
          <w:lang w:val="de-DE"/>
        </w:rPr>
      </w:pPr>
      <w:r>
        <w:rPr>
          <w:lang w:val="de-DE"/>
        </w:rPr>
        <w:t>хр - 1</w:t>
      </w:r>
    </w:p>
    <w:p w:rsidR="00445B5C" w:rsidRPr="00445B5C" w:rsidRDefault="00445B5C" w:rsidP="00445B5C">
      <w:pPr>
        <w:pStyle w:val="a"/>
        <w:rPr>
          <w:lang w:val="de-DE"/>
        </w:rPr>
      </w:pPr>
      <w:r>
        <w:rPr>
          <w:lang w:val="de-DE"/>
        </w:rPr>
        <w:t xml:space="preserve">33109 4654 280.26 P 93 </w:t>
      </w:r>
      <w:r w:rsidRPr="00445B5C">
        <w:rPr>
          <w:b/>
          <w:lang w:val="de-DE"/>
        </w:rPr>
        <w:t xml:space="preserve">Programme </w:t>
      </w:r>
      <w:r>
        <w:rPr>
          <w:lang w:val="de-DE"/>
        </w:rPr>
        <w:t xml:space="preserve">general 1998-1999 : Facultes jesuites de Paris.--Paris : Institut superieur de theologie et de philosophie de la compagnie de Jesus,Б.д.--128p. фр. История*Образование*Философия*Богословие*Культура*Литургия Histoire*Education*Philosophie*Theologie*Culture*Liturgie 5 </w:t>
      </w:r>
    </w:p>
    <w:p w:rsidR="00FB4154" w:rsidRDefault="00445B5C" w:rsidP="00445B5C">
      <w:pPr>
        <w:pStyle w:val="af"/>
        <w:rPr>
          <w:lang w:val="de-DE"/>
        </w:rPr>
      </w:pPr>
      <w:r>
        <w:rPr>
          <w:lang w:val="de-DE"/>
        </w:rPr>
        <w:t>УДК   280.26</w:t>
      </w:r>
    </w:p>
    <w:p w:rsidR="00FB4154" w:rsidRDefault="00FB4154" w:rsidP="00FB4154">
      <w:pPr>
        <w:pStyle w:val="af"/>
        <w:rPr>
          <w:lang w:val="de-DE"/>
        </w:rPr>
      </w:pPr>
      <w:r>
        <w:rPr>
          <w:lang w:val="de-DE"/>
        </w:rPr>
        <w:t>ИН - 1</w:t>
      </w:r>
    </w:p>
    <w:p w:rsidR="00FB4154" w:rsidRPr="00445B5C" w:rsidRDefault="00FB4154" w:rsidP="00FB4154">
      <w:pPr>
        <w:pStyle w:val="a"/>
        <w:rPr>
          <w:lang w:val="de-DE"/>
        </w:rPr>
      </w:pPr>
      <w:r>
        <w:rPr>
          <w:lang w:val="de-DE"/>
        </w:rPr>
        <w:lastRenderedPageBreak/>
        <w:t xml:space="preserve">1257 280.2(082) R 41 </w:t>
      </w:r>
      <w:r w:rsidRPr="00FB4154">
        <w:rPr>
          <w:b/>
          <w:lang w:val="de-DE"/>
        </w:rPr>
        <w:t xml:space="preserve">Religions-padagogisches </w:t>
      </w:r>
      <w:r>
        <w:rPr>
          <w:lang w:val="de-DE"/>
        </w:rPr>
        <w:t xml:space="preserve">Kompendium / Gottfried Adam / Rainer Lachmann (Hg.).--5., neubearb. Aufl.--Gottingen : Vandenhoeck &amp; Ruprecht,1997.--491 S. Дар .--ISBN 3-525-61330-X kart. нем. Христианство и общество*Христианская педагогика 1554 хр. LIT6 </w:t>
      </w:r>
    </w:p>
    <w:p w:rsidR="00FB4154" w:rsidRDefault="00FB4154" w:rsidP="00FB4154">
      <w:pPr>
        <w:pStyle w:val="af"/>
        <w:rPr>
          <w:lang w:val="de-DE"/>
        </w:rPr>
      </w:pPr>
      <w:r>
        <w:rPr>
          <w:lang w:val="de-DE"/>
        </w:rPr>
        <w:t>УДК   280.2(082)</w:t>
      </w:r>
    </w:p>
    <w:p w:rsidR="00FB4154" w:rsidRDefault="00FB4154" w:rsidP="00FB4154">
      <w:pPr>
        <w:pStyle w:val="af"/>
        <w:rPr>
          <w:lang w:val="de-DE"/>
        </w:rPr>
      </w:pPr>
      <w:r>
        <w:rPr>
          <w:lang w:val="de-DE"/>
        </w:rPr>
        <w:t>хр - 1</w:t>
      </w:r>
    </w:p>
    <w:p w:rsidR="00FB4154" w:rsidRPr="00FB4154" w:rsidRDefault="00FB4154" w:rsidP="00FB4154">
      <w:pPr>
        <w:pStyle w:val="a"/>
        <w:rPr>
          <w:lang w:val="en-US"/>
        </w:rPr>
      </w:pPr>
      <w:r w:rsidRPr="00FB4154">
        <w:rPr>
          <w:lang w:val="en-US"/>
        </w:rPr>
        <w:t xml:space="preserve">32926 4547 280.26:270.1 S 81 </w:t>
      </w:r>
      <w:r w:rsidRPr="00FB4154">
        <w:rPr>
          <w:b/>
          <w:lang w:val="en-US"/>
        </w:rPr>
        <w:t xml:space="preserve">Statuti </w:t>
      </w:r>
      <w:r w:rsidRPr="00FB4154">
        <w:rPr>
          <w:lang w:val="en-US"/>
        </w:rPr>
        <w:t xml:space="preserve">e ordinamenti : Universita pontificia salesiana.--Roma : Editrice LAS,1994.--363p. </w:t>
      </w:r>
      <w:r>
        <w:rPr>
          <w:lang w:val="de-DE"/>
        </w:rPr>
        <w:t>итал</w:t>
      </w:r>
      <w:r w:rsidRPr="00FB4154">
        <w:rPr>
          <w:lang w:val="en-US"/>
        </w:rPr>
        <w:t xml:space="preserve">. </w:t>
      </w:r>
      <w:r>
        <w:rPr>
          <w:lang w:val="de-DE"/>
        </w:rPr>
        <w:t>Устав</w:t>
      </w:r>
      <w:r w:rsidRPr="00FB4154">
        <w:rPr>
          <w:lang w:val="en-US"/>
        </w:rPr>
        <w:t>*</w:t>
      </w:r>
      <w:r>
        <w:rPr>
          <w:lang w:val="de-DE"/>
        </w:rPr>
        <w:t>Правило</w:t>
      </w:r>
      <w:r w:rsidRPr="00FB4154">
        <w:rPr>
          <w:lang w:val="en-US"/>
        </w:rPr>
        <w:t>*</w:t>
      </w:r>
      <w:r>
        <w:rPr>
          <w:lang w:val="de-DE"/>
        </w:rPr>
        <w:t>Закон</w:t>
      </w:r>
      <w:r w:rsidRPr="00FB4154">
        <w:rPr>
          <w:lang w:val="en-US"/>
        </w:rPr>
        <w:t>*</w:t>
      </w:r>
      <w:r>
        <w:rPr>
          <w:lang w:val="de-DE"/>
        </w:rPr>
        <w:t>Салезианский</w:t>
      </w:r>
      <w:r w:rsidRPr="00FB4154">
        <w:rPr>
          <w:lang w:val="en-US"/>
        </w:rPr>
        <w:t xml:space="preserve"> </w:t>
      </w:r>
      <w:r>
        <w:rPr>
          <w:lang w:val="de-DE"/>
        </w:rPr>
        <w:t>Папский</w:t>
      </w:r>
      <w:r w:rsidRPr="00FB4154">
        <w:rPr>
          <w:lang w:val="en-US"/>
        </w:rPr>
        <w:t xml:space="preserve"> </w:t>
      </w:r>
      <w:r>
        <w:rPr>
          <w:lang w:val="de-DE"/>
        </w:rPr>
        <w:t>университет</w:t>
      </w:r>
      <w:r w:rsidRPr="00FB4154">
        <w:rPr>
          <w:lang w:val="en-US"/>
        </w:rPr>
        <w:t>*</w:t>
      </w:r>
      <w:r>
        <w:rPr>
          <w:lang w:val="de-DE"/>
        </w:rPr>
        <w:t>Религия</w:t>
      </w:r>
      <w:r w:rsidRPr="00FB4154">
        <w:rPr>
          <w:lang w:val="en-US"/>
        </w:rPr>
        <w:t>*</w:t>
      </w:r>
      <w:r>
        <w:rPr>
          <w:lang w:val="de-DE"/>
        </w:rPr>
        <w:t>Образование</w:t>
      </w:r>
      <w:r w:rsidRPr="00FB4154">
        <w:rPr>
          <w:lang w:val="en-US"/>
        </w:rPr>
        <w:t xml:space="preserve"> Statuti*Regola*Diritto*Universita Pontificia Salesiana*Religione*Educazione 2 </w:t>
      </w:r>
    </w:p>
    <w:p w:rsidR="00FB4154" w:rsidRDefault="00FB4154" w:rsidP="00FB4154">
      <w:pPr>
        <w:pStyle w:val="af"/>
        <w:rPr>
          <w:lang w:val="de-DE"/>
        </w:rPr>
      </w:pPr>
      <w:r>
        <w:rPr>
          <w:lang w:val="de-DE"/>
        </w:rPr>
        <w:t>УДК   280.26:270.1</w:t>
      </w:r>
    </w:p>
    <w:p w:rsidR="00FB4154" w:rsidRDefault="00FB4154" w:rsidP="00FB4154">
      <w:pPr>
        <w:pStyle w:val="af"/>
        <w:rPr>
          <w:lang w:val="de-DE"/>
        </w:rPr>
      </w:pPr>
      <w:r>
        <w:rPr>
          <w:lang w:val="de-DE"/>
        </w:rPr>
        <w:t>ИН - 1</w:t>
      </w:r>
    </w:p>
    <w:p w:rsidR="00FB4154" w:rsidRPr="00FB4154" w:rsidRDefault="00FB4154" w:rsidP="00FB4154">
      <w:pPr>
        <w:pStyle w:val="a"/>
        <w:rPr>
          <w:lang w:val="en-US"/>
        </w:rPr>
      </w:pPr>
      <w:r w:rsidRPr="00FB4154">
        <w:rPr>
          <w:lang w:val="en-US"/>
        </w:rPr>
        <w:t xml:space="preserve">34271 4877 280.26(03) S 98 </w:t>
      </w:r>
      <w:r w:rsidRPr="00FB4154">
        <w:rPr>
          <w:b/>
          <w:lang w:val="en-US"/>
        </w:rPr>
        <w:t>Syndesmos</w:t>
      </w:r>
      <w:r w:rsidRPr="00FB4154">
        <w:rPr>
          <w:lang w:val="en-US"/>
        </w:rPr>
        <w:t xml:space="preserve"> : International Directory of Orthodox and Oriental Orthodox Theological Schools 2000 / Ed. Bohumil Voprsalek Voprsalek B.--Greece : The World Fellowship Syndesmos of Orthodox Youth,2000.--103p. .--ISBN 83-906958-7-1 Theology*School Theological </w:t>
      </w:r>
      <w:r>
        <w:rPr>
          <w:lang w:val="de-DE"/>
        </w:rPr>
        <w:t>Теология</w:t>
      </w:r>
      <w:r w:rsidRPr="00FB4154">
        <w:rPr>
          <w:lang w:val="en-US"/>
        </w:rPr>
        <w:t>*</w:t>
      </w:r>
      <w:r>
        <w:rPr>
          <w:lang w:val="de-DE"/>
        </w:rPr>
        <w:t>Школа</w:t>
      </w:r>
      <w:r w:rsidRPr="00FB4154">
        <w:rPr>
          <w:lang w:val="en-US"/>
        </w:rPr>
        <w:t xml:space="preserve"> </w:t>
      </w:r>
      <w:r>
        <w:rPr>
          <w:lang w:val="de-DE"/>
        </w:rPr>
        <w:t>Духовная</w:t>
      </w:r>
      <w:r w:rsidRPr="00FB4154">
        <w:rPr>
          <w:lang w:val="en-US"/>
        </w:rPr>
        <w:t xml:space="preserve"> 5 </w:t>
      </w:r>
    </w:p>
    <w:p w:rsidR="00FB4154" w:rsidRDefault="00FB4154" w:rsidP="00FB4154">
      <w:pPr>
        <w:pStyle w:val="af"/>
        <w:rPr>
          <w:lang w:val="de-DE"/>
        </w:rPr>
      </w:pPr>
      <w:r>
        <w:rPr>
          <w:lang w:val="de-DE"/>
        </w:rPr>
        <w:t>УДК   280.26(03)</w:t>
      </w:r>
    </w:p>
    <w:p w:rsidR="00FB4154" w:rsidRDefault="00FB4154" w:rsidP="00FB4154">
      <w:pPr>
        <w:pStyle w:val="af"/>
        <w:rPr>
          <w:lang w:val="de-DE"/>
        </w:rPr>
      </w:pPr>
      <w:r>
        <w:rPr>
          <w:lang w:val="de-DE"/>
        </w:rPr>
        <w:t>ИН - 1</w:t>
      </w:r>
    </w:p>
    <w:p w:rsidR="00FB4154" w:rsidRPr="00445B5C" w:rsidRDefault="00FB4154" w:rsidP="00FB4154">
      <w:pPr>
        <w:pStyle w:val="a"/>
        <w:rPr>
          <w:lang w:val="de-DE"/>
        </w:rPr>
      </w:pPr>
      <w:r>
        <w:rPr>
          <w:lang w:val="de-DE"/>
        </w:rPr>
        <w:t xml:space="preserve">33613 4762 280.21 V 66 </w:t>
      </w:r>
      <w:r w:rsidRPr="00FB4154">
        <w:rPr>
          <w:b/>
          <w:lang w:val="de-DE"/>
        </w:rPr>
        <w:t xml:space="preserve">Vilniaus </w:t>
      </w:r>
      <w:r>
        <w:rPr>
          <w:lang w:val="de-DE"/>
        </w:rPr>
        <w:t xml:space="preserve">Ortodoksu Baznycios --- Православные храмы Вильнюса : Spalvinimo knygute / Proj. vad. Deivid Zaicev Zaicev Deivid.--Vilnius : "Jaunimo kelias",2022.--25с. : ил. литовск.*англ.*рус. Spalvinimo puslapis*Sventykla*Vilnius*Architektura*Istorija Раскраска*Храм*Вильнюс*Архитектура*История 3 </w:t>
      </w:r>
    </w:p>
    <w:p w:rsidR="00FB4154" w:rsidRDefault="00FB4154" w:rsidP="00FB4154">
      <w:pPr>
        <w:pStyle w:val="af"/>
        <w:rPr>
          <w:lang w:val="de-DE"/>
        </w:rPr>
      </w:pPr>
      <w:r>
        <w:rPr>
          <w:lang w:val="de-DE"/>
        </w:rPr>
        <w:t>УДК   280.21</w:t>
      </w:r>
    </w:p>
    <w:p w:rsidR="00FB4154" w:rsidRDefault="00FB4154" w:rsidP="00FB4154">
      <w:pPr>
        <w:pStyle w:val="af"/>
        <w:rPr>
          <w:lang w:val="de-DE"/>
        </w:rPr>
      </w:pPr>
      <w:r>
        <w:rPr>
          <w:lang w:val="de-DE"/>
        </w:rPr>
        <w:t>ИН - 1</w:t>
      </w:r>
    </w:p>
    <w:p w:rsidR="00FB4154" w:rsidRPr="00445B5C" w:rsidRDefault="00FB4154" w:rsidP="00FB4154">
      <w:pPr>
        <w:pStyle w:val="a"/>
        <w:rPr>
          <w:lang w:val="de-DE"/>
        </w:rPr>
      </w:pPr>
      <w:r w:rsidRPr="00FB4154">
        <w:rPr>
          <w:lang w:val="en-US"/>
        </w:rPr>
        <w:t xml:space="preserve">34074 4812 280.21 W 37 </w:t>
      </w:r>
      <w:r w:rsidRPr="00FB4154">
        <w:rPr>
          <w:b/>
          <w:lang w:val="en-US"/>
        </w:rPr>
        <w:t xml:space="preserve">We Worship </w:t>
      </w:r>
      <w:r w:rsidRPr="00FB4154">
        <w:rPr>
          <w:lang w:val="en-US"/>
        </w:rPr>
        <w:t xml:space="preserve">God : Color book / Edited by RT. REV. John Kivko Kivko John : Department of religious education russian orthodox of America.--25 </w:t>
      </w:r>
      <w:r>
        <w:rPr>
          <w:lang w:val="de-DE"/>
        </w:rPr>
        <w:t>р</w:t>
      </w:r>
      <w:r w:rsidRPr="00FB4154">
        <w:rPr>
          <w:lang w:val="en-US"/>
        </w:rPr>
        <w:t xml:space="preserve">. : ill. eng. </w:t>
      </w:r>
      <w:r>
        <w:rPr>
          <w:lang w:val="de-DE"/>
        </w:rPr>
        <w:t xml:space="preserve">Coloring book*Church*Faith*Children Раскраска*Церковь*Вера*Дети 7 </w:t>
      </w:r>
    </w:p>
    <w:p w:rsidR="00FB4154" w:rsidRDefault="00FB4154" w:rsidP="00FB4154">
      <w:pPr>
        <w:pStyle w:val="af"/>
        <w:rPr>
          <w:lang w:val="de-DE"/>
        </w:rPr>
      </w:pPr>
      <w:r>
        <w:rPr>
          <w:lang w:val="de-DE"/>
        </w:rPr>
        <w:t>УДК   280.21</w:t>
      </w:r>
    </w:p>
    <w:p w:rsidR="00FB4154" w:rsidRDefault="00FB4154" w:rsidP="00FB4154">
      <w:pPr>
        <w:pStyle w:val="af"/>
        <w:rPr>
          <w:lang w:val="de-DE"/>
        </w:rPr>
      </w:pPr>
      <w:r>
        <w:rPr>
          <w:lang w:val="de-DE"/>
        </w:rPr>
        <w:t>ИН - 1</w:t>
      </w:r>
    </w:p>
    <w:p w:rsidR="00FB4154" w:rsidRPr="00FB4154" w:rsidRDefault="00FB4154" w:rsidP="00FB4154">
      <w:pPr>
        <w:pStyle w:val="a"/>
        <w:rPr>
          <w:lang w:val="en-US"/>
        </w:rPr>
      </w:pPr>
      <w:r w:rsidRPr="00FB4154">
        <w:rPr>
          <w:lang w:val="en-US"/>
        </w:rPr>
        <w:t xml:space="preserve">24515 3163 280.2 W 70 </w:t>
      </w:r>
      <w:r w:rsidRPr="00FB4154">
        <w:rPr>
          <w:b/>
          <w:lang w:val="en-US"/>
        </w:rPr>
        <w:t>Wilson, Douglas</w:t>
      </w:r>
      <w:r w:rsidRPr="00FB4154">
        <w:rPr>
          <w:lang w:val="en-US"/>
        </w:rPr>
        <w:t xml:space="preserve"> Recovering the lost tools of learning : An approach to distinctively christian education / Douglas Wilson.--Wheaton, Illinois : Crossway Books,1991.--215p.--(Turning Point Christian Worldview Series) .--ISBN 0-89107-583-6 </w:t>
      </w:r>
      <w:r>
        <w:rPr>
          <w:lang w:val="de-DE"/>
        </w:rPr>
        <w:t>англ</w:t>
      </w:r>
      <w:r w:rsidRPr="00FB4154">
        <w:rPr>
          <w:lang w:val="en-US"/>
        </w:rPr>
        <w:t>. Christianity*</w:t>
      </w:r>
      <w:r>
        <w:rPr>
          <w:lang w:val="de-DE"/>
        </w:rPr>
        <w:t>Христианство</w:t>
      </w:r>
      <w:r w:rsidRPr="00FB4154">
        <w:rPr>
          <w:lang w:val="en-US"/>
        </w:rPr>
        <w:t>*Christian education*</w:t>
      </w:r>
      <w:r>
        <w:rPr>
          <w:lang w:val="de-DE"/>
        </w:rPr>
        <w:t>Образование</w:t>
      </w:r>
      <w:r w:rsidRPr="00FB4154">
        <w:rPr>
          <w:lang w:val="en-US"/>
        </w:rPr>
        <w:t xml:space="preserve"> </w:t>
      </w:r>
      <w:r>
        <w:rPr>
          <w:lang w:val="de-DE"/>
        </w:rPr>
        <w:t>христианское</w:t>
      </w:r>
      <w:r w:rsidRPr="00FB4154">
        <w:rPr>
          <w:lang w:val="en-US"/>
        </w:rPr>
        <w:t>*Crisis*</w:t>
      </w:r>
      <w:r>
        <w:rPr>
          <w:lang w:val="de-DE"/>
        </w:rPr>
        <w:t>Кризис</w:t>
      </w:r>
      <w:r w:rsidRPr="00FB4154">
        <w:rPr>
          <w:lang w:val="en-US"/>
        </w:rPr>
        <w:t>*Moral education*</w:t>
      </w:r>
      <w:r>
        <w:rPr>
          <w:lang w:val="de-DE"/>
        </w:rPr>
        <w:t>Образование</w:t>
      </w:r>
      <w:r w:rsidRPr="00FB4154">
        <w:rPr>
          <w:lang w:val="en-US"/>
        </w:rPr>
        <w:t xml:space="preserve"> </w:t>
      </w:r>
      <w:r>
        <w:rPr>
          <w:lang w:val="de-DE"/>
        </w:rPr>
        <w:t>нравственное</w:t>
      </w:r>
      <w:r w:rsidRPr="00FB4154">
        <w:rPr>
          <w:lang w:val="en-US"/>
        </w:rPr>
        <w:t>*Christian ethics*</w:t>
      </w:r>
      <w:r>
        <w:rPr>
          <w:lang w:val="de-DE"/>
        </w:rPr>
        <w:t>Этика</w:t>
      </w:r>
      <w:r w:rsidRPr="00FB4154">
        <w:rPr>
          <w:lang w:val="en-US"/>
        </w:rPr>
        <w:t xml:space="preserve"> </w:t>
      </w:r>
      <w:r>
        <w:rPr>
          <w:lang w:val="de-DE"/>
        </w:rPr>
        <w:t>христианская</w:t>
      </w:r>
      <w:r w:rsidRPr="00FB4154">
        <w:rPr>
          <w:lang w:val="en-US"/>
        </w:rPr>
        <w:t>*Modern education*</w:t>
      </w:r>
      <w:r>
        <w:rPr>
          <w:lang w:val="de-DE"/>
        </w:rPr>
        <w:t>Образование</w:t>
      </w:r>
      <w:r w:rsidRPr="00FB4154">
        <w:rPr>
          <w:lang w:val="en-US"/>
        </w:rPr>
        <w:t xml:space="preserve"> </w:t>
      </w:r>
      <w:r>
        <w:rPr>
          <w:lang w:val="de-DE"/>
        </w:rPr>
        <w:t>христианское</w:t>
      </w:r>
      <w:r w:rsidRPr="00FB4154">
        <w:rPr>
          <w:lang w:val="en-US"/>
        </w:rPr>
        <w:t>*School*</w:t>
      </w:r>
      <w:r>
        <w:rPr>
          <w:lang w:val="de-DE"/>
        </w:rPr>
        <w:t>Школа</w:t>
      </w:r>
      <w:r w:rsidRPr="00FB4154">
        <w:rPr>
          <w:lang w:val="en-US"/>
        </w:rPr>
        <w:t xml:space="preserve"> 3 </w:t>
      </w:r>
    </w:p>
    <w:p w:rsidR="00FB4154" w:rsidRDefault="00FB4154" w:rsidP="00FB4154">
      <w:pPr>
        <w:pStyle w:val="af"/>
        <w:rPr>
          <w:lang w:val="de-DE"/>
        </w:rPr>
      </w:pPr>
      <w:r>
        <w:rPr>
          <w:lang w:val="de-DE"/>
        </w:rPr>
        <w:t>УДК   280.2</w:t>
      </w:r>
    </w:p>
    <w:p w:rsidR="00FB4154" w:rsidRDefault="00FB4154" w:rsidP="00FB4154">
      <w:pPr>
        <w:pStyle w:val="af"/>
        <w:rPr>
          <w:lang w:val="de-DE"/>
        </w:rPr>
      </w:pPr>
      <w:r>
        <w:rPr>
          <w:lang w:val="de-DE"/>
        </w:rPr>
        <w:t>ИН - 1</w:t>
      </w:r>
    </w:p>
    <w:p w:rsidR="00FB4154" w:rsidRPr="00445B5C" w:rsidRDefault="00FB4154" w:rsidP="00FB4154">
      <w:pPr>
        <w:pStyle w:val="a"/>
        <w:rPr>
          <w:lang w:val="de-DE"/>
        </w:rPr>
      </w:pPr>
      <w:r>
        <w:rPr>
          <w:lang w:val="de-DE"/>
        </w:rPr>
        <w:t xml:space="preserve">24486 2042 280.2(082) Z 94 </w:t>
      </w:r>
      <w:r w:rsidRPr="00FB4154">
        <w:rPr>
          <w:b/>
          <w:lang w:val="de-DE"/>
        </w:rPr>
        <w:t xml:space="preserve">Zur Beziehung </w:t>
      </w:r>
      <w:r>
        <w:rPr>
          <w:lang w:val="de-DE"/>
        </w:rPr>
        <w:t xml:space="preserve">von Fachwissenschaft Fachdidaktik - Fachdidaktik - Praxis in der Religionspaedagogik / Hrsg. Kremers H. mit Beitraegen von Herget H.L., Jaeschke U., Lederer E., Schallenberger E.H., Weyer A., Vorw. von Immer K. Kremers H.--Duesseldorf : A. Henn Verlag KG.,1978.--162S. нем. Protestantismus*Протестантизм*Religionspaedagogik*Педагогика религиозная*Pedagogik*Педагогика*Kirche*Церковь*Religionsunterricht*Закон Божий 2 </w:t>
      </w:r>
    </w:p>
    <w:p w:rsidR="006C2095" w:rsidRDefault="00FB4154" w:rsidP="00FB4154">
      <w:pPr>
        <w:pStyle w:val="af"/>
        <w:rPr>
          <w:lang w:val="de-DE"/>
        </w:rPr>
      </w:pPr>
      <w:r>
        <w:rPr>
          <w:lang w:val="de-DE"/>
        </w:rPr>
        <w:t>УДК   280.2(082)</w:t>
      </w:r>
    </w:p>
    <w:p w:rsidR="006C2095" w:rsidRDefault="006C2095" w:rsidP="006C2095">
      <w:pPr>
        <w:pStyle w:val="af"/>
        <w:rPr>
          <w:lang w:val="de-DE"/>
        </w:rPr>
      </w:pPr>
      <w:r>
        <w:rPr>
          <w:lang w:val="de-DE"/>
        </w:rPr>
        <w:t>ИН - 1</w:t>
      </w:r>
    </w:p>
    <w:p w:rsidR="006C2095" w:rsidRPr="00445B5C" w:rsidRDefault="006C2095" w:rsidP="006C2095">
      <w:pPr>
        <w:pStyle w:val="a"/>
        <w:rPr>
          <w:lang w:val="de-DE"/>
        </w:rPr>
      </w:pPr>
      <w:r w:rsidRPr="006C2095">
        <w:t xml:space="preserve">25946 13517 280.25 А 16 </w:t>
      </w:r>
      <w:r w:rsidRPr="006C2095">
        <w:rPr>
          <w:b/>
        </w:rPr>
        <w:t>Абраменкова, В.</w:t>
      </w:r>
      <w:r w:rsidRPr="006C2095">
        <w:t xml:space="preserve"> Во что играют наши дети? : Игрушка и АнтиИгрушка / В.Абраменкова.--М. : "Яуза","Эксмо", "Лепта -пресс",2006.--640с. : ил.--(В помощь родителям) .--</w:t>
      </w:r>
      <w:r>
        <w:rPr>
          <w:lang w:val="de-DE"/>
        </w:rPr>
        <w:t>ISBN</w:t>
      </w:r>
      <w:r w:rsidRPr="006C2095">
        <w:t xml:space="preserve"> 5-699-14995-3 рус. </w:t>
      </w:r>
      <w:r>
        <w:rPr>
          <w:lang w:val="de-DE"/>
        </w:rPr>
        <w:t xml:space="preserve">Педагогика христианская*Воспитание*Игра*Игрушка*Православие*Традиция*Семья*Отдых 7 </w:t>
      </w:r>
    </w:p>
    <w:p w:rsidR="006C2095" w:rsidRDefault="006C2095" w:rsidP="006C2095">
      <w:pPr>
        <w:pStyle w:val="af"/>
        <w:rPr>
          <w:lang w:val="de-DE"/>
        </w:rPr>
      </w:pPr>
      <w:r>
        <w:rPr>
          <w:lang w:val="de-DE"/>
        </w:rPr>
        <w:t>УДК   280.25</w:t>
      </w:r>
    </w:p>
    <w:p w:rsidR="006C2095" w:rsidRDefault="006C2095" w:rsidP="006C2095">
      <w:pPr>
        <w:pStyle w:val="af"/>
        <w:rPr>
          <w:lang w:val="de-DE"/>
        </w:rPr>
      </w:pPr>
      <w:r>
        <w:rPr>
          <w:lang w:val="de-DE"/>
        </w:rPr>
        <w:lastRenderedPageBreak/>
        <w:t>хр - 1</w:t>
      </w:r>
    </w:p>
    <w:p w:rsidR="006C2095" w:rsidRPr="006C2095" w:rsidRDefault="006C2095" w:rsidP="006C2095">
      <w:pPr>
        <w:pStyle w:val="a"/>
      </w:pPr>
      <w:r w:rsidRPr="006C2095">
        <w:t xml:space="preserve">1907 6815*6816 280.25 А 16 </w:t>
      </w:r>
      <w:r w:rsidRPr="006C2095">
        <w:rPr>
          <w:b/>
        </w:rPr>
        <w:t>Абраменкова, Вера</w:t>
      </w:r>
      <w:r w:rsidRPr="006C2095">
        <w:t xml:space="preserve"> Игры и игрушки наших детей: забава или пагуба? : Современный ребенок в "игровой" цивилизации / В. Абраменкова.--М. : Даниловский благовестник,1999.--141с. .--</w:t>
      </w:r>
      <w:r>
        <w:rPr>
          <w:lang w:val="de-DE"/>
        </w:rPr>
        <w:t>ISBN</w:t>
      </w:r>
      <w:r w:rsidRPr="006C2095">
        <w:t xml:space="preserve"> 5-89101-068-2 рус. Детство*Ребёнок*Воспитание*Игра*Игрушка*Поделки*Игра компьютерная*Воспитание христианское 7 </w:t>
      </w:r>
    </w:p>
    <w:p w:rsidR="006C2095" w:rsidRDefault="006C2095" w:rsidP="006C2095">
      <w:pPr>
        <w:pStyle w:val="af"/>
        <w:rPr>
          <w:lang w:val="de-DE"/>
        </w:rPr>
      </w:pPr>
      <w:r>
        <w:rPr>
          <w:lang w:val="de-DE"/>
        </w:rPr>
        <w:t>УДК   280.25</w:t>
      </w:r>
    </w:p>
    <w:p w:rsidR="006C2095" w:rsidRDefault="006C2095" w:rsidP="006C2095">
      <w:pPr>
        <w:pStyle w:val="af"/>
        <w:rPr>
          <w:lang w:val="de-DE"/>
        </w:rPr>
      </w:pPr>
      <w:r>
        <w:rPr>
          <w:lang w:val="de-DE"/>
        </w:rPr>
        <w:t>хр - 2</w:t>
      </w:r>
    </w:p>
    <w:p w:rsidR="006C2095" w:rsidRPr="006C2095" w:rsidRDefault="006C2095" w:rsidP="006C2095">
      <w:pPr>
        <w:pStyle w:val="a"/>
      </w:pPr>
      <w:r w:rsidRPr="006C2095">
        <w:t xml:space="preserve">2000 6792*6793 280.22(072) А 18 </w:t>
      </w:r>
      <w:r w:rsidRPr="006C2095">
        <w:rPr>
          <w:b/>
        </w:rPr>
        <w:t>Авдеенко, Е. А.</w:t>
      </w:r>
      <w:r w:rsidRPr="006C2095">
        <w:t xml:space="preserve"> "Античная культура" в современной классической гимназии. Уроки по Пушкину ("Евгений Онегин"). Уроки по Достоевскому ("Преступление и наказание") / Е. А. Авдеенко,  Н. И. Московцева, Московцева, Н. И.--М. : Русск</w:t>
      </w:r>
      <w:r>
        <w:rPr>
          <w:lang w:val="de-DE"/>
        </w:rPr>
        <w:t>i</w:t>
      </w:r>
      <w:r w:rsidRPr="006C2095">
        <w:t xml:space="preserve">й хронографъ,1999.--429с.--(Опыты  православной педагогики) Рус. Православие*Педагогика*Культура*Урок*Пушкин*Достоевский*Культура античная*Героика*Архаика*Классика*Лирика*Трагедия*Эсхил*Иов*Евгений Онегин*Роман 7 </w:t>
      </w:r>
    </w:p>
    <w:p w:rsidR="006C2095" w:rsidRDefault="006C2095" w:rsidP="006C2095">
      <w:pPr>
        <w:pStyle w:val="af"/>
        <w:rPr>
          <w:lang w:val="de-DE"/>
        </w:rPr>
      </w:pPr>
      <w:r>
        <w:rPr>
          <w:lang w:val="de-DE"/>
        </w:rPr>
        <w:t>УДК   280.22(072) + 280.4</w:t>
      </w:r>
    </w:p>
    <w:p w:rsidR="006C2095" w:rsidRDefault="006C2095" w:rsidP="006C2095">
      <w:pPr>
        <w:pStyle w:val="af"/>
        <w:rPr>
          <w:lang w:val="de-DE"/>
        </w:rPr>
      </w:pPr>
      <w:r>
        <w:rPr>
          <w:lang w:val="de-DE"/>
        </w:rPr>
        <w:t>хр - 2</w:t>
      </w:r>
    </w:p>
    <w:p w:rsidR="006C2095" w:rsidRPr="00445B5C" w:rsidRDefault="006C2095" w:rsidP="006C2095">
      <w:pPr>
        <w:pStyle w:val="a"/>
        <w:rPr>
          <w:lang w:val="de-DE"/>
        </w:rPr>
      </w:pPr>
      <w:r w:rsidRPr="006C2095">
        <w:t xml:space="preserve">28215 15747 280.21 А 35 </w:t>
      </w:r>
      <w:r w:rsidRPr="006C2095">
        <w:rPr>
          <w:b/>
        </w:rPr>
        <w:t xml:space="preserve">Азбука </w:t>
      </w:r>
      <w:r w:rsidRPr="006C2095">
        <w:t>православия : Первые шаги к храму / Илл. Ирке Петтерберг-Лаурила.--3-е изд.--Мн. : БПЦ,2009.--30с. : ил. .--</w:t>
      </w:r>
      <w:r>
        <w:rPr>
          <w:lang w:val="de-DE"/>
        </w:rPr>
        <w:t>ISBN</w:t>
      </w:r>
      <w:r w:rsidRPr="006C2095">
        <w:t xml:space="preserve"> 978-985-511-301-1 рус. </w:t>
      </w:r>
      <w:r>
        <w:rPr>
          <w:lang w:val="de-DE"/>
        </w:rPr>
        <w:t xml:space="preserve">Православие*Церковь*Храм*Крест*Икона*Алтарь*Таинство*Евхаристия 7 </w:t>
      </w:r>
    </w:p>
    <w:p w:rsidR="006C2095" w:rsidRDefault="006C2095" w:rsidP="006C2095">
      <w:pPr>
        <w:pStyle w:val="af"/>
        <w:rPr>
          <w:lang w:val="de-DE"/>
        </w:rPr>
      </w:pPr>
      <w:r>
        <w:rPr>
          <w:lang w:val="de-DE"/>
        </w:rPr>
        <w:t>УДК   280.21 + 235.4</w:t>
      </w:r>
    </w:p>
    <w:p w:rsidR="006C2095" w:rsidRDefault="006C2095" w:rsidP="006C2095">
      <w:pPr>
        <w:pStyle w:val="af"/>
        <w:rPr>
          <w:lang w:val="de-DE"/>
        </w:rPr>
      </w:pPr>
      <w:r>
        <w:rPr>
          <w:lang w:val="de-DE"/>
        </w:rPr>
        <w:t>хр - 1</w:t>
      </w:r>
    </w:p>
    <w:p w:rsidR="006C2095" w:rsidRPr="006C2095" w:rsidRDefault="006C2095" w:rsidP="006C2095">
      <w:pPr>
        <w:pStyle w:val="a"/>
      </w:pPr>
      <w:r w:rsidRPr="006C2095">
        <w:t xml:space="preserve">5903 1285*1286 280.25 А 35 </w:t>
      </w:r>
      <w:r w:rsidRPr="006C2095">
        <w:rPr>
          <w:b/>
        </w:rPr>
        <w:t xml:space="preserve">Азбука </w:t>
      </w:r>
      <w:r w:rsidRPr="006C2095">
        <w:t xml:space="preserve">Православного воспитания : Сборник / Ред. Н. А. Ильичева.--М. : Издание православного братства во имя Воздвижения Честнаго и Животворящего Креста Господня,1997.--223 с. рус. Православие*Воспитание православное*Нравственность*Вера*Бог*Иоанн Кронштадтский*Григорий Богослов 7 </w:t>
      </w:r>
    </w:p>
    <w:p w:rsidR="006C2095" w:rsidRDefault="006C2095" w:rsidP="006C2095">
      <w:pPr>
        <w:pStyle w:val="af"/>
        <w:rPr>
          <w:lang w:val="de-DE"/>
        </w:rPr>
      </w:pPr>
      <w:r>
        <w:rPr>
          <w:lang w:val="de-DE"/>
        </w:rPr>
        <w:t>УДК   280.25</w:t>
      </w:r>
    </w:p>
    <w:p w:rsidR="006C2095" w:rsidRDefault="006C2095" w:rsidP="006C2095">
      <w:pPr>
        <w:pStyle w:val="af"/>
        <w:rPr>
          <w:lang w:val="de-DE"/>
        </w:rPr>
      </w:pPr>
      <w:r>
        <w:rPr>
          <w:lang w:val="de-DE"/>
        </w:rPr>
        <w:t>хр - 2</w:t>
      </w:r>
    </w:p>
    <w:p w:rsidR="006C2095" w:rsidRPr="00445B5C" w:rsidRDefault="006C2095" w:rsidP="006C2095">
      <w:pPr>
        <w:pStyle w:val="a"/>
        <w:rPr>
          <w:lang w:val="de-DE"/>
        </w:rPr>
      </w:pPr>
      <w:r w:rsidRPr="006C2095">
        <w:t xml:space="preserve">6447 1718*1719 280.25 А 61 </w:t>
      </w:r>
      <w:r w:rsidRPr="006C2095">
        <w:rPr>
          <w:b/>
        </w:rPr>
        <w:t>Амвросий (Ключарев), архиепископ</w:t>
      </w:r>
      <w:r w:rsidRPr="006C2095">
        <w:t xml:space="preserve"> О семейном счастии и христианском воспитании : Духовные поучения / Архиепископ Амвросий (Ключарев).--М. : Сестричество во имя преподобномуч. вел. кн. </w:t>
      </w:r>
      <w:r>
        <w:rPr>
          <w:lang w:val="de-DE"/>
        </w:rPr>
        <w:t xml:space="preserve">Елизаветы,1997.--159 с. .--ISBN 5-89439-013-3 рус. Христианство*Воспитание*Семья*Духовность*Чадородие 7 </w:t>
      </w:r>
    </w:p>
    <w:p w:rsidR="006C2095" w:rsidRDefault="006C2095" w:rsidP="006C2095">
      <w:pPr>
        <w:pStyle w:val="af"/>
        <w:rPr>
          <w:lang w:val="de-DE"/>
        </w:rPr>
      </w:pPr>
      <w:r>
        <w:rPr>
          <w:lang w:val="de-DE"/>
        </w:rPr>
        <w:t>УДК   280.25</w:t>
      </w:r>
    </w:p>
    <w:p w:rsidR="006C2095" w:rsidRDefault="006C2095" w:rsidP="006C2095">
      <w:pPr>
        <w:pStyle w:val="af"/>
        <w:rPr>
          <w:lang w:val="de-DE"/>
        </w:rPr>
      </w:pPr>
      <w:r>
        <w:rPr>
          <w:lang w:val="de-DE"/>
        </w:rPr>
        <w:t>хр - 2</w:t>
      </w:r>
    </w:p>
    <w:p w:rsidR="006C2095" w:rsidRPr="00C3780F" w:rsidRDefault="006C2095" w:rsidP="006C2095">
      <w:pPr>
        <w:pStyle w:val="a"/>
      </w:pPr>
      <w:r w:rsidRPr="00C3780F">
        <w:t xml:space="preserve">1434 8018 280.25 А 63 </w:t>
      </w:r>
      <w:r w:rsidRPr="00C3780F">
        <w:rPr>
          <w:b/>
        </w:rPr>
        <w:t>Амфилохий (Радович), митрополит</w:t>
      </w:r>
      <w:r w:rsidRPr="00C3780F">
        <w:t xml:space="preserve"> Основы православного воспитания : Сборник статей / Митрополит Амфилохий (Радович) ; пер. С. А. Луганской.--Пермь : ПО "Панагия",2000.--205 с.--(Церковь и образование ; Вып.1) рус. Богословие*Педагогика христианская*Воспитание православное*Церковь*Образование*Миссия Церкви*Покаяние*Творение мира*Исихазм*Грехопадение*Пост*Молитва*Страсть*Искушение*Добродетель*Безмолвие*Жизнь духовная*Антропология*Грехопадение 3 </w:t>
      </w:r>
    </w:p>
    <w:p w:rsidR="00C3780F" w:rsidRDefault="006C2095" w:rsidP="006C2095">
      <w:pPr>
        <w:pStyle w:val="af"/>
        <w:rPr>
          <w:lang w:val="de-DE"/>
        </w:rPr>
      </w:pPr>
      <w:r>
        <w:rPr>
          <w:lang w:val="de-DE"/>
        </w:rPr>
        <w:t>УДК   280.25</w:t>
      </w:r>
    </w:p>
    <w:p w:rsidR="00C3780F" w:rsidRDefault="00C3780F" w:rsidP="00C3780F">
      <w:pPr>
        <w:pStyle w:val="af"/>
        <w:rPr>
          <w:lang w:val="de-DE"/>
        </w:rPr>
      </w:pPr>
      <w:r>
        <w:rPr>
          <w:lang w:val="de-DE"/>
        </w:rPr>
        <w:t>хр - 1</w:t>
      </w:r>
    </w:p>
    <w:p w:rsidR="00C3780F" w:rsidRPr="00C3780F" w:rsidRDefault="00C3780F" w:rsidP="00C3780F">
      <w:pPr>
        <w:pStyle w:val="a"/>
      </w:pPr>
      <w:r w:rsidRPr="00C3780F">
        <w:t xml:space="preserve">4469 280 280.2(082) А 72 </w:t>
      </w:r>
      <w:r w:rsidRPr="00C3780F">
        <w:rPr>
          <w:b/>
        </w:rPr>
        <w:t xml:space="preserve">Антология </w:t>
      </w:r>
      <w:r w:rsidRPr="00C3780F">
        <w:t xml:space="preserve">педагогической мысли христианского средневековья : Пособие для учащихся пед. колледжей и студентов вузов: В 2-х т. / Сост., ст. к разделам и коммент. В. Г. Безрогова, О. И. Варьяш Безрогова В. Г.*Варьяш О. И.--М. : АО"Аспект Пресс",1994 Т. </w:t>
      </w:r>
      <w:r>
        <w:rPr>
          <w:lang w:val="de-DE"/>
        </w:rPr>
        <w:t>II</w:t>
      </w:r>
      <w:r w:rsidRPr="00C3780F">
        <w:t xml:space="preserve"> : Мир преломился в книге. Воспитание в средневековом мире глазами ученых наставников и их современников.--350с.--</w:t>
      </w:r>
      <w:r>
        <w:rPr>
          <w:lang w:val="de-DE"/>
        </w:rPr>
        <w:t>ISBN</w:t>
      </w:r>
      <w:r w:rsidRPr="00C3780F">
        <w:t xml:space="preserve"> 5-86318-082-Х*5-86318-105-2 рус. Христианство*Средневековье*Пособие*Педагогика*Педагогика христианская*Антология*Средневековье*Образование </w:t>
      </w:r>
      <w:r w:rsidRPr="00C3780F">
        <w:lastRenderedPageBreak/>
        <w:t xml:space="preserve">христианское*Язычество*Воспитание*Воспитание христианское*Патрология*Схоластика*Абеляр*Магистр*Школа*Университет 4 </w:t>
      </w:r>
    </w:p>
    <w:p w:rsidR="00C3780F" w:rsidRDefault="00C3780F" w:rsidP="00C3780F">
      <w:pPr>
        <w:pStyle w:val="af"/>
        <w:rPr>
          <w:lang w:val="de-DE"/>
        </w:rPr>
      </w:pPr>
      <w:r>
        <w:rPr>
          <w:lang w:val="de-DE"/>
        </w:rPr>
        <w:t>УДК   280.2(082)</w:t>
      </w:r>
    </w:p>
    <w:p w:rsidR="00C3780F" w:rsidRDefault="00C3780F" w:rsidP="00C3780F">
      <w:pPr>
        <w:pStyle w:val="af"/>
        <w:rPr>
          <w:lang w:val="de-DE"/>
        </w:rPr>
      </w:pPr>
      <w:r>
        <w:rPr>
          <w:lang w:val="de-DE"/>
        </w:rPr>
        <w:t>хр - 1</w:t>
      </w:r>
    </w:p>
    <w:p w:rsidR="00C3780F" w:rsidRPr="00C3780F" w:rsidRDefault="00C3780F" w:rsidP="00C3780F">
      <w:pPr>
        <w:pStyle w:val="a"/>
      </w:pPr>
      <w:r w:rsidRPr="00C3780F">
        <w:t xml:space="preserve">5142 841 280.2(082) А 72 </w:t>
      </w:r>
      <w:r w:rsidRPr="00C3780F">
        <w:rPr>
          <w:b/>
        </w:rPr>
        <w:t xml:space="preserve">Антология </w:t>
      </w:r>
      <w:r w:rsidRPr="00C3780F">
        <w:t xml:space="preserve">педагогической мысли христианского средневековья : Пособие для учащихся пед. колледжей и студентов вузов: В 2-х т. / Сост., ст. к разделам и коммент. В. Г. Безрогова, О. И. Варьяш Безрогова В. Г.*Варьяш О. И.--М. : АО "Аспект Пресс",1994 Т. </w:t>
      </w:r>
      <w:r>
        <w:rPr>
          <w:lang w:val="de-DE"/>
        </w:rPr>
        <w:t>I</w:t>
      </w:r>
      <w:r w:rsidRPr="00C3780F">
        <w:t xml:space="preserve"> : В Христе сокрыты все сокровища премудрости. Путь христианского образования в трудах отцов Церкви и мыслителей раннего средневековья.--399с.--</w:t>
      </w:r>
      <w:r>
        <w:rPr>
          <w:lang w:val="de-DE"/>
        </w:rPr>
        <w:t>ISBN</w:t>
      </w:r>
      <w:r w:rsidRPr="00C3780F">
        <w:t xml:space="preserve"> 5-86318-082-Х*5-86318-105-2 рус. Педагогика*Педагогика христианская*Антология*Средневековье*Образование христианское*Язычество*Воспитание*Воспитание христианское*Патрология*Августин Блаженный*Климент Александрийский*Василий Великий*Иоанн Златоуст*Иоанн Кассиан*Античность*Боэций*Педагогика средневековая 4 </w:t>
      </w:r>
    </w:p>
    <w:p w:rsidR="00C3780F" w:rsidRDefault="00C3780F" w:rsidP="00C3780F">
      <w:pPr>
        <w:pStyle w:val="af"/>
        <w:rPr>
          <w:lang w:val="de-DE"/>
        </w:rPr>
      </w:pPr>
      <w:r>
        <w:rPr>
          <w:lang w:val="de-DE"/>
        </w:rPr>
        <w:t>УДК   280.2(082)</w:t>
      </w:r>
    </w:p>
    <w:p w:rsidR="00C3780F" w:rsidRDefault="00C3780F" w:rsidP="00C3780F">
      <w:pPr>
        <w:pStyle w:val="af"/>
        <w:rPr>
          <w:lang w:val="de-DE"/>
        </w:rPr>
      </w:pPr>
      <w:r>
        <w:rPr>
          <w:lang w:val="de-DE"/>
        </w:rPr>
        <w:t>хр - 1</w:t>
      </w:r>
    </w:p>
    <w:p w:rsidR="00C3780F" w:rsidRPr="00445B5C" w:rsidRDefault="00C3780F" w:rsidP="00C3780F">
      <w:pPr>
        <w:pStyle w:val="a"/>
        <w:rPr>
          <w:lang w:val="de-DE"/>
        </w:rPr>
      </w:pPr>
      <w:r w:rsidRPr="00C3780F">
        <w:t xml:space="preserve">22335 11408 280.22(072) А 94 </w:t>
      </w:r>
      <w:r w:rsidRPr="00C3780F">
        <w:rPr>
          <w:b/>
        </w:rPr>
        <w:t>Афанасьева, С.</w:t>
      </w:r>
      <w:r w:rsidRPr="00C3780F">
        <w:t xml:space="preserve"> Основы христианской культуры : Занятия для детей младшего возраста (5-7 лет). </w:t>
      </w:r>
      <w:r>
        <w:rPr>
          <w:lang w:val="de-DE"/>
        </w:rPr>
        <w:t>I</w:t>
      </w:r>
      <w:r w:rsidRPr="00C3780F">
        <w:t xml:space="preserve"> и </w:t>
      </w:r>
      <w:r>
        <w:rPr>
          <w:lang w:val="de-DE"/>
        </w:rPr>
        <w:t>II</w:t>
      </w:r>
      <w:r w:rsidRPr="00C3780F">
        <w:t xml:space="preserve"> годы обучения / С.Афанасьева.--Калининград,2002.--182с. рус. </w:t>
      </w:r>
      <w:r>
        <w:rPr>
          <w:lang w:val="de-DE"/>
        </w:rPr>
        <w:t xml:space="preserve">Педагогика*Христианство*Педагогика христианская*Методика*Культура христианская*Обучение 4 </w:t>
      </w:r>
    </w:p>
    <w:p w:rsidR="00C3780F" w:rsidRDefault="00C3780F" w:rsidP="00C3780F">
      <w:pPr>
        <w:pStyle w:val="af"/>
        <w:rPr>
          <w:lang w:val="de-DE"/>
        </w:rPr>
      </w:pPr>
      <w:r>
        <w:rPr>
          <w:lang w:val="de-DE"/>
        </w:rPr>
        <w:t>УДК   280.22(072)</w:t>
      </w:r>
    </w:p>
    <w:p w:rsidR="00C3780F" w:rsidRDefault="00C3780F" w:rsidP="00C3780F">
      <w:pPr>
        <w:pStyle w:val="af"/>
        <w:rPr>
          <w:lang w:val="de-DE"/>
        </w:rPr>
      </w:pPr>
      <w:r>
        <w:rPr>
          <w:lang w:val="de-DE"/>
        </w:rPr>
        <w:t>хр - 1</w:t>
      </w:r>
    </w:p>
    <w:p w:rsidR="00C3780F" w:rsidRPr="00C3780F" w:rsidRDefault="00C3780F" w:rsidP="00C3780F">
      <w:pPr>
        <w:pStyle w:val="a"/>
      </w:pPr>
      <w:r w:rsidRPr="00C3780F">
        <w:t xml:space="preserve">32164 19771 280.25 Б 18 </w:t>
      </w:r>
      <w:r w:rsidRPr="00C3780F">
        <w:rPr>
          <w:b/>
        </w:rPr>
        <w:t>Байер, Карл</w:t>
      </w:r>
      <w:r w:rsidRPr="00C3780F">
        <w:t xml:space="preserve"> Работа с молодежью в христианской общине : Практические советы / К. Байер.--Германия : Логос,1992.--78с. .--</w:t>
      </w:r>
      <w:r>
        <w:rPr>
          <w:lang w:val="de-DE"/>
        </w:rPr>
        <w:t>ISBN</w:t>
      </w:r>
      <w:r w:rsidRPr="00C3780F">
        <w:t xml:space="preserve"> 3-927767-24-7 рус. Воспитание христианское*Литература сектанская*Встреча*Праздник*Молодежь*Миссия*Собрание молодежное*Деятельность молодежная*Педагогика групповая 7 </w:t>
      </w:r>
    </w:p>
    <w:p w:rsidR="00C3780F" w:rsidRDefault="00C3780F" w:rsidP="00C3780F">
      <w:pPr>
        <w:pStyle w:val="af"/>
        <w:rPr>
          <w:lang w:val="de-DE"/>
        </w:rPr>
      </w:pPr>
      <w:r>
        <w:rPr>
          <w:lang w:val="de-DE"/>
        </w:rPr>
        <w:t>УДК   280.25 + 291.312</w:t>
      </w:r>
    </w:p>
    <w:p w:rsidR="00C3780F" w:rsidRDefault="00C3780F" w:rsidP="00C3780F">
      <w:pPr>
        <w:pStyle w:val="af"/>
        <w:rPr>
          <w:lang w:val="de-DE"/>
        </w:rPr>
      </w:pPr>
      <w:r>
        <w:rPr>
          <w:lang w:val="de-DE"/>
        </w:rPr>
        <w:t>хр - 1</w:t>
      </w:r>
    </w:p>
    <w:p w:rsidR="00C3780F" w:rsidRPr="00C3780F" w:rsidRDefault="00C3780F" w:rsidP="00C3780F">
      <w:pPr>
        <w:pStyle w:val="a"/>
      </w:pPr>
      <w:r w:rsidRPr="00C3780F">
        <w:t xml:space="preserve">24776 13377 280.25 Б 26 </w:t>
      </w:r>
      <w:r w:rsidRPr="00C3780F">
        <w:rPr>
          <w:b/>
        </w:rPr>
        <w:t>Барская, Н.А.</w:t>
      </w:r>
      <w:r w:rsidRPr="00C3780F">
        <w:t xml:space="preserve"> Наши дети и художественная литература / Н.А.Барская.--М. : Лепта,2005.--327с. .--</w:t>
      </w:r>
      <w:r>
        <w:rPr>
          <w:lang w:val="de-DE"/>
        </w:rPr>
        <w:t>ISBN</w:t>
      </w:r>
      <w:r w:rsidRPr="00C3780F">
        <w:t xml:space="preserve"> 5-98194-067-0 рус. Литература*Литература художественная*Детство*Воспитание христианское*Чтение детское*Классика*Гарри Потер 3 </w:t>
      </w:r>
    </w:p>
    <w:p w:rsidR="00C3780F" w:rsidRDefault="00C3780F" w:rsidP="00C3780F">
      <w:pPr>
        <w:pStyle w:val="af"/>
        <w:rPr>
          <w:lang w:val="de-DE"/>
        </w:rPr>
      </w:pPr>
      <w:r>
        <w:rPr>
          <w:lang w:val="de-DE"/>
        </w:rPr>
        <w:t>УДК   280.25</w:t>
      </w:r>
    </w:p>
    <w:p w:rsidR="00C3780F" w:rsidRDefault="00C3780F" w:rsidP="00C3780F">
      <w:pPr>
        <w:pStyle w:val="af"/>
        <w:rPr>
          <w:lang w:val="de-DE"/>
        </w:rPr>
      </w:pPr>
      <w:r>
        <w:rPr>
          <w:lang w:val="de-DE"/>
        </w:rPr>
        <w:t>хр - 1</w:t>
      </w:r>
    </w:p>
    <w:p w:rsidR="00C3780F" w:rsidRPr="00C3780F" w:rsidRDefault="00C3780F" w:rsidP="00C3780F">
      <w:pPr>
        <w:pStyle w:val="a"/>
      </w:pPr>
      <w:r w:rsidRPr="00C3780F">
        <w:t xml:space="preserve">1658 7522*7581 280.26 Б 68 </w:t>
      </w:r>
      <w:r w:rsidRPr="00C3780F">
        <w:rPr>
          <w:b/>
        </w:rPr>
        <w:t xml:space="preserve">Благочестивая </w:t>
      </w:r>
      <w:r w:rsidRPr="00C3780F">
        <w:t xml:space="preserve">мать : Домашние уроки Закона Божия: В основу настоящего издания положена книга прот. Гавриила Делицына "Благочестивая мать объясняет в кругу своего родного семейства основные предметы Закона Божия" (СПб., 1880 г.) / Прот. Гавриил Делицын ; современная лит. ред. Л. М. Боровиковой Боровикова Л. М.--М. : Лествица,2000.--312 с. : ил. рус. Христианство*Закон Божий*Молитва*Таинство*Заповедь*Заповедь блаженства*Праздник христианский*Храм православный*Книга богослужебная*Служба церковная*Молитвослов детский 7 </w:t>
      </w:r>
    </w:p>
    <w:p w:rsidR="00C3780F" w:rsidRDefault="00C3780F" w:rsidP="00C3780F">
      <w:pPr>
        <w:pStyle w:val="af"/>
        <w:rPr>
          <w:lang w:val="de-DE"/>
        </w:rPr>
      </w:pPr>
      <w:r>
        <w:rPr>
          <w:lang w:val="de-DE"/>
        </w:rPr>
        <w:t>УДК   280.26 + 280.21(075)</w:t>
      </w:r>
    </w:p>
    <w:p w:rsidR="00C3780F" w:rsidRDefault="00C3780F" w:rsidP="00C3780F">
      <w:pPr>
        <w:pStyle w:val="af"/>
        <w:rPr>
          <w:lang w:val="de-DE"/>
        </w:rPr>
      </w:pPr>
      <w:r>
        <w:rPr>
          <w:lang w:val="de-DE"/>
        </w:rPr>
        <w:t>хр - 2</w:t>
      </w:r>
    </w:p>
    <w:p w:rsidR="00C3780F" w:rsidRPr="00445B5C" w:rsidRDefault="00C3780F" w:rsidP="00C3780F">
      <w:pPr>
        <w:pStyle w:val="a"/>
        <w:rPr>
          <w:lang w:val="de-DE"/>
        </w:rPr>
      </w:pPr>
      <w:r w:rsidRPr="007943D8">
        <w:t xml:space="preserve">3274 9793 280.25 Б 74 </w:t>
      </w:r>
      <w:r w:rsidRPr="007943D8">
        <w:rPr>
          <w:b/>
        </w:rPr>
        <w:t>Богушева Е.</w:t>
      </w:r>
      <w:r w:rsidRPr="007943D8">
        <w:t xml:space="preserve"> Воспитание девочки от рождения до брака верующими родителями / Е.Богушева.--М. : Фаворъ,2002.--157 с. .--</w:t>
      </w:r>
      <w:r>
        <w:rPr>
          <w:lang w:val="de-DE"/>
        </w:rPr>
        <w:t>ISBN</w:t>
      </w:r>
      <w:r w:rsidRPr="007943D8">
        <w:t xml:space="preserve"> 5-7614-0078-2 рус. Педагогика*Христианство*Педагогика христианская*Воспитание*Девочка*Рождение*Брак*Вера*Церковь*Любовь*Нравственность*Досуг*Добродетель*Грех*Мода*Пол*Созревание половое 3 9793 хр. </w:t>
      </w:r>
      <w:r>
        <w:rPr>
          <w:lang w:val="de-DE"/>
        </w:rPr>
        <w:t xml:space="preserve">RU03 </w:t>
      </w:r>
    </w:p>
    <w:p w:rsidR="007943D8" w:rsidRDefault="00C3780F" w:rsidP="00C3780F">
      <w:pPr>
        <w:pStyle w:val="af"/>
        <w:rPr>
          <w:lang w:val="de-DE"/>
        </w:rPr>
      </w:pPr>
      <w:r>
        <w:rPr>
          <w:lang w:val="de-DE"/>
        </w:rPr>
        <w:t>УДК   280.25</w:t>
      </w:r>
    </w:p>
    <w:p w:rsidR="007943D8" w:rsidRDefault="007943D8" w:rsidP="007943D8">
      <w:pPr>
        <w:pStyle w:val="af"/>
        <w:rPr>
          <w:lang w:val="de-DE"/>
        </w:rPr>
      </w:pPr>
      <w:r>
        <w:rPr>
          <w:lang w:val="de-DE"/>
        </w:rPr>
        <w:lastRenderedPageBreak/>
        <w:t>хр - 1</w:t>
      </w:r>
    </w:p>
    <w:p w:rsidR="007943D8" w:rsidRPr="00445B5C" w:rsidRDefault="007943D8" w:rsidP="007943D8">
      <w:pPr>
        <w:pStyle w:val="a"/>
        <w:rPr>
          <w:lang w:val="de-DE"/>
        </w:rPr>
      </w:pPr>
      <w:r w:rsidRPr="007943D8">
        <w:t xml:space="preserve">3377 9996 280.25 Б 74 </w:t>
      </w:r>
      <w:r w:rsidRPr="007943D8">
        <w:rPr>
          <w:b/>
        </w:rPr>
        <w:t>Богушева Е.</w:t>
      </w:r>
      <w:r w:rsidRPr="007943D8">
        <w:t xml:space="preserve"> Чем бы дитя ни тешилось... / Е.Богушева.--М. : Фаворъ,2002.--108 с. .--</w:t>
      </w:r>
      <w:r>
        <w:rPr>
          <w:lang w:val="de-DE"/>
        </w:rPr>
        <w:t>ISBN</w:t>
      </w:r>
      <w:r w:rsidRPr="007943D8">
        <w:t xml:space="preserve"> 5-7614-0082-0 рус. Педагогика*Христианство*Церковь*Воспитание христианское*Телепузики*Мультфильм*Гарри Поттер*Магия*Покемон*Подросток 7 9996 хр. </w:t>
      </w:r>
      <w:r>
        <w:rPr>
          <w:lang w:val="de-DE"/>
        </w:rPr>
        <w:t xml:space="preserve">RU03 </w:t>
      </w:r>
    </w:p>
    <w:p w:rsidR="007943D8" w:rsidRDefault="007943D8" w:rsidP="007943D8">
      <w:pPr>
        <w:pStyle w:val="af"/>
        <w:rPr>
          <w:lang w:val="de-DE"/>
        </w:rPr>
      </w:pPr>
      <w:r>
        <w:rPr>
          <w:lang w:val="de-DE"/>
        </w:rPr>
        <w:t>УДК   280.25</w:t>
      </w:r>
    </w:p>
    <w:p w:rsidR="007943D8" w:rsidRDefault="007943D8" w:rsidP="007943D8">
      <w:pPr>
        <w:pStyle w:val="af"/>
        <w:rPr>
          <w:lang w:val="de-DE"/>
        </w:rPr>
      </w:pPr>
      <w:r>
        <w:rPr>
          <w:lang w:val="de-DE"/>
        </w:rPr>
        <w:t>хр - 1</w:t>
      </w:r>
    </w:p>
    <w:p w:rsidR="007943D8" w:rsidRPr="007943D8" w:rsidRDefault="007943D8" w:rsidP="007943D8">
      <w:pPr>
        <w:pStyle w:val="a"/>
      </w:pPr>
      <w:r w:rsidRPr="007943D8">
        <w:t xml:space="preserve">1344 7880 280.2(075) Б 76 </w:t>
      </w:r>
      <w:r w:rsidRPr="007943D8">
        <w:rPr>
          <w:b/>
        </w:rPr>
        <w:t xml:space="preserve">Божий </w:t>
      </w:r>
      <w:r w:rsidRPr="007943D8">
        <w:t>глагол : Книга для потомков православных христиан, как следует  приходить к Богу и как жить благочестиво по Православной вере / Сост. В. И. Вардугин Вардугин В. В.--Саратов : Региональное Приволжское изд-во "Детская книга",1996.--505 с. : ил.--(Отечество--Россия) .--</w:t>
      </w:r>
      <w:r>
        <w:rPr>
          <w:lang w:val="de-DE"/>
        </w:rPr>
        <w:t>ISBN</w:t>
      </w:r>
      <w:r w:rsidRPr="007943D8">
        <w:t xml:space="preserve"> 5-8270-0156-2 рус. Богословие*Литература христианская*Воспитание религиозное*Вера*Церковь*Завет Ветхий*Завет Новый*Богослужение*Таинство*Заповедь*Молитва*Икона*Праздник*Секта*Конфессия 4 </w:t>
      </w:r>
    </w:p>
    <w:p w:rsidR="007943D8" w:rsidRDefault="007943D8" w:rsidP="007943D8">
      <w:pPr>
        <w:pStyle w:val="af"/>
        <w:rPr>
          <w:lang w:val="de-DE"/>
        </w:rPr>
      </w:pPr>
      <w:r>
        <w:rPr>
          <w:lang w:val="de-DE"/>
        </w:rPr>
        <w:t>УДК   280.2(075)</w:t>
      </w:r>
    </w:p>
    <w:p w:rsidR="007943D8" w:rsidRDefault="007943D8" w:rsidP="007943D8">
      <w:pPr>
        <w:pStyle w:val="af"/>
        <w:rPr>
          <w:lang w:val="de-DE"/>
        </w:rPr>
      </w:pPr>
      <w:r>
        <w:rPr>
          <w:lang w:val="de-DE"/>
        </w:rPr>
        <w:t>хр - 1</w:t>
      </w:r>
    </w:p>
    <w:p w:rsidR="007943D8" w:rsidRPr="007943D8" w:rsidRDefault="007943D8" w:rsidP="007943D8">
      <w:pPr>
        <w:pStyle w:val="a"/>
      </w:pPr>
      <w:r w:rsidRPr="007943D8">
        <w:t xml:space="preserve">25929 280.22(075) Б 83 </w:t>
      </w:r>
      <w:r w:rsidRPr="007943D8">
        <w:rPr>
          <w:b/>
        </w:rPr>
        <w:t>Бородина, А.В.</w:t>
      </w:r>
      <w:r w:rsidRPr="007943D8">
        <w:t xml:space="preserve"> Основы православной культуры : Учебник для основной и старшей ступеней общеобразовательных школ, лицеев, гимназий / А.В.Бородина.--2-е изд., испр. и доп.--М. : "Покров",2003.--286 с. : ил.--(История религиозной культуры) .--</w:t>
      </w:r>
      <w:r>
        <w:rPr>
          <w:lang w:val="de-DE"/>
        </w:rPr>
        <w:t>ISBN</w:t>
      </w:r>
      <w:r w:rsidRPr="007943D8">
        <w:t xml:space="preserve"> 5-94790-006-8 рус. Педагогика*Христианство*Педагогика христианская*Культура*Православие*Религия*Учебник*Школа*Урок*Писание Священное*Храм*Искусство*Агиография*Житие*Библия*Иконопись*Церковь*Крещение*Евангелие*Зодчество 4 </w:t>
      </w:r>
    </w:p>
    <w:p w:rsidR="007943D8" w:rsidRDefault="007943D8" w:rsidP="007943D8">
      <w:pPr>
        <w:pStyle w:val="af"/>
        <w:rPr>
          <w:lang w:val="de-DE"/>
        </w:rPr>
      </w:pPr>
      <w:r>
        <w:rPr>
          <w:lang w:val="de-DE"/>
        </w:rPr>
        <w:t>УДК   280.22(075)</w:t>
      </w:r>
    </w:p>
    <w:p w:rsidR="007943D8" w:rsidRDefault="007943D8" w:rsidP="007943D8">
      <w:pPr>
        <w:pStyle w:val="af"/>
        <w:rPr>
          <w:lang w:val="de-DE"/>
        </w:rPr>
      </w:pPr>
      <w:r>
        <w:rPr>
          <w:lang w:val="de-DE"/>
        </w:rPr>
        <w:t>хр - 1</w:t>
      </w:r>
    </w:p>
    <w:p w:rsidR="007943D8" w:rsidRPr="00445B5C" w:rsidRDefault="007943D8" w:rsidP="007943D8">
      <w:pPr>
        <w:pStyle w:val="a"/>
        <w:rPr>
          <w:lang w:val="de-DE"/>
        </w:rPr>
      </w:pPr>
      <w:r w:rsidRPr="007943D8">
        <w:t xml:space="preserve">3227 9727 280.22(075) Б 83 </w:t>
      </w:r>
      <w:r w:rsidRPr="007943D8">
        <w:rPr>
          <w:b/>
        </w:rPr>
        <w:t>Бородина, А.В.</w:t>
      </w:r>
      <w:r w:rsidRPr="007943D8">
        <w:t xml:space="preserve"> Основы православной культуры : Учебник для основной и старшей ступеней общеобразовательных школ, лицеев, гимназий / А.В.Бородина.--М. : Издательский дом "Покров",2002.--256 с. : ил.--(История религиозной культуры) .--</w:t>
      </w:r>
      <w:r>
        <w:rPr>
          <w:lang w:val="de-DE"/>
        </w:rPr>
        <w:t>ISBN</w:t>
      </w:r>
      <w:r w:rsidRPr="007943D8">
        <w:t xml:space="preserve"> 5-94790-001-7 рус. Педагогика*Христианство*Педагогика христианская*Культура*Православие*Религия*Учебник*Школа*Урок*Писание Священное*Храм*Искусство*Агиография*Житие*Библия*Иконопись*Церковь*Крещение*Евангелие*Зодчество 4 9727 хр. </w:t>
      </w:r>
      <w:r>
        <w:rPr>
          <w:lang w:val="de-DE"/>
        </w:rPr>
        <w:t xml:space="preserve">RU03 </w:t>
      </w:r>
    </w:p>
    <w:p w:rsidR="007943D8" w:rsidRDefault="007943D8" w:rsidP="007943D8">
      <w:pPr>
        <w:pStyle w:val="af"/>
        <w:rPr>
          <w:lang w:val="de-DE"/>
        </w:rPr>
      </w:pPr>
      <w:r>
        <w:rPr>
          <w:lang w:val="de-DE"/>
        </w:rPr>
        <w:t>УДК   280.2(075)</w:t>
      </w:r>
    </w:p>
    <w:p w:rsidR="007943D8" w:rsidRDefault="007943D8" w:rsidP="007943D8">
      <w:pPr>
        <w:pStyle w:val="af"/>
        <w:rPr>
          <w:lang w:val="de-DE"/>
        </w:rPr>
      </w:pPr>
      <w:r>
        <w:rPr>
          <w:lang w:val="de-DE"/>
        </w:rPr>
        <w:t>хр - 1</w:t>
      </w:r>
    </w:p>
    <w:p w:rsidR="007943D8" w:rsidRPr="00445B5C" w:rsidRDefault="007943D8" w:rsidP="007943D8">
      <w:pPr>
        <w:pStyle w:val="a"/>
        <w:rPr>
          <w:lang w:val="de-DE"/>
        </w:rPr>
      </w:pPr>
      <w:r w:rsidRPr="007943D8">
        <w:t xml:space="preserve">3264 9779*9780 280.22(075) Б 83 </w:t>
      </w:r>
      <w:r w:rsidRPr="007943D8">
        <w:rPr>
          <w:b/>
        </w:rPr>
        <w:t>Бородина А.В.</w:t>
      </w:r>
      <w:r w:rsidRPr="007943D8">
        <w:t xml:space="preserve"> Основы православной культуры : Учебник для основной и старшей ступеней общеобразовательных школ, лицеев, гимназий / А.В.Бородина.--2-е изд., испр. и доп.--М. : Издательский дом "Покров",2003.--286 с. : ил.--(История религиозной культуры) .--</w:t>
      </w:r>
      <w:r>
        <w:rPr>
          <w:lang w:val="de-DE"/>
        </w:rPr>
        <w:t>ISBN</w:t>
      </w:r>
      <w:r w:rsidRPr="007943D8">
        <w:t xml:space="preserve"> 5-94790-006-8 рус. Педагогика*Христианство*Педагогика христианская*Культура*Православие*Религия*Учебник*Школа*Урок*Писание Священное*Храм*Искусство*Агиография*Житие*Библия*Иконопись*Церковь*Крещение*Евангелие*Зодчество 4 9779-9780 хр. </w:t>
      </w:r>
      <w:r>
        <w:rPr>
          <w:lang w:val="de-DE"/>
        </w:rPr>
        <w:t xml:space="preserve">RU03 </w:t>
      </w:r>
    </w:p>
    <w:p w:rsidR="007943D8" w:rsidRDefault="007943D8" w:rsidP="007943D8">
      <w:pPr>
        <w:pStyle w:val="af"/>
        <w:rPr>
          <w:lang w:val="de-DE"/>
        </w:rPr>
      </w:pPr>
      <w:r>
        <w:rPr>
          <w:lang w:val="de-DE"/>
        </w:rPr>
        <w:t>УДК   280.22(075)</w:t>
      </w:r>
    </w:p>
    <w:p w:rsidR="007943D8" w:rsidRDefault="007943D8" w:rsidP="007943D8">
      <w:pPr>
        <w:pStyle w:val="af"/>
        <w:rPr>
          <w:lang w:val="de-DE"/>
        </w:rPr>
      </w:pPr>
      <w:r>
        <w:rPr>
          <w:lang w:val="de-DE"/>
        </w:rPr>
        <w:t>хр - 2</w:t>
      </w:r>
    </w:p>
    <w:p w:rsidR="007943D8" w:rsidRPr="00445B5C" w:rsidRDefault="007943D8" w:rsidP="007943D8">
      <w:pPr>
        <w:pStyle w:val="a"/>
        <w:rPr>
          <w:lang w:val="de-DE"/>
        </w:rPr>
      </w:pPr>
      <w:r w:rsidRPr="007943D8">
        <w:t xml:space="preserve">30032 17610 280.25 В 11 </w:t>
      </w:r>
      <w:r w:rsidRPr="007943D8">
        <w:rPr>
          <w:b/>
        </w:rPr>
        <w:t xml:space="preserve">В духе </w:t>
      </w:r>
      <w:r w:rsidRPr="007943D8">
        <w:t>целомудрия и чистоты : О воспитании детей.--М. : Центр БЛАГО,2000.--60с. .--</w:t>
      </w:r>
      <w:r>
        <w:rPr>
          <w:lang w:val="de-DE"/>
        </w:rPr>
        <w:t>ISBN</w:t>
      </w:r>
      <w:r w:rsidRPr="007943D8">
        <w:t xml:space="preserve"> 5-7902-0041-9 Рус. </w:t>
      </w:r>
      <w:r>
        <w:rPr>
          <w:lang w:val="de-DE"/>
        </w:rPr>
        <w:t xml:space="preserve">Воспитание*Ребенок*Целомудрие*Юношество*Воспитание христианское 7 </w:t>
      </w:r>
    </w:p>
    <w:p w:rsidR="007943D8" w:rsidRDefault="007943D8" w:rsidP="007943D8">
      <w:pPr>
        <w:pStyle w:val="af"/>
        <w:rPr>
          <w:lang w:val="de-DE"/>
        </w:rPr>
      </w:pPr>
      <w:r>
        <w:rPr>
          <w:lang w:val="de-DE"/>
        </w:rPr>
        <w:t>УДК   280.25</w:t>
      </w:r>
    </w:p>
    <w:p w:rsidR="007943D8" w:rsidRDefault="007943D8" w:rsidP="007943D8">
      <w:pPr>
        <w:pStyle w:val="af"/>
        <w:rPr>
          <w:lang w:val="de-DE"/>
        </w:rPr>
      </w:pPr>
      <w:r>
        <w:rPr>
          <w:lang w:val="de-DE"/>
        </w:rPr>
        <w:t>хр - 1</w:t>
      </w:r>
    </w:p>
    <w:p w:rsidR="007943D8" w:rsidRPr="00445B5C" w:rsidRDefault="007943D8" w:rsidP="007943D8">
      <w:pPr>
        <w:pStyle w:val="a"/>
        <w:rPr>
          <w:lang w:val="de-DE"/>
        </w:rPr>
      </w:pPr>
      <w:r w:rsidRPr="00655D68">
        <w:lastRenderedPageBreak/>
        <w:t xml:space="preserve">3051 9193 280.25 В 11 </w:t>
      </w:r>
      <w:r w:rsidRPr="00655D68">
        <w:rPr>
          <w:b/>
        </w:rPr>
        <w:t xml:space="preserve">В начале </w:t>
      </w:r>
      <w:r w:rsidRPr="00655D68">
        <w:t xml:space="preserve">пути... : Опыты православной педагогики: Сборник бесед и выступлений.--М. : Храм Трех Святителей на Кулишках,2002.--320 с.--(Уроки воспитания) рус. Педагогика христианская*Воспитание*Педагогика*Воспитание христианское*Сборник*Семья*Православие*Церковь*Ребенок*Кризис семьи*Индивидуализм*Школа*Учительство*Школа Воскресная*Воспитание веры 7 9193 хр. </w:t>
      </w:r>
      <w:r>
        <w:rPr>
          <w:lang w:val="de-DE"/>
        </w:rPr>
        <w:t xml:space="preserve">RU02 </w:t>
      </w:r>
    </w:p>
    <w:p w:rsidR="00655D68" w:rsidRDefault="007943D8" w:rsidP="007943D8">
      <w:pPr>
        <w:pStyle w:val="af"/>
        <w:rPr>
          <w:lang w:val="de-DE"/>
        </w:rPr>
      </w:pPr>
      <w:r>
        <w:rPr>
          <w:lang w:val="de-DE"/>
        </w:rPr>
        <w:t>УДК   280.25</w:t>
      </w:r>
    </w:p>
    <w:p w:rsidR="00655D68" w:rsidRDefault="00655D68" w:rsidP="00655D68">
      <w:pPr>
        <w:pStyle w:val="af"/>
        <w:rPr>
          <w:lang w:val="de-DE"/>
        </w:rPr>
      </w:pPr>
      <w:r>
        <w:rPr>
          <w:lang w:val="de-DE"/>
        </w:rPr>
        <w:t>хр - 1</w:t>
      </w:r>
    </w:p>
    <w:p w:rsidR="00655D68" w:rsidRPr="00445B5C" w:rsidRDefault="00655D68" w:rsidP="00655D68">
      <w:pPr>
        <w:pStyle w:val="a"/>
        <w:rPr>
          <w:lang w:val="de-DE"/>
        </w:rPr>
      </w:pPr>
      <w:r w:rsidRPr="00655D68">
        <w:t xml:space="preserve">3559 10211 280.2(082) В 11 </w:t>
      </w:r>
      <w:r w:rsidRPr="00655D68">
        <w:rPr>
          <w:b/>
        </w:rPr>
        <w:t xml:space="preserve">В начале </w:t>
      </w:r>
      <w:r w:rsidRPr="00655D68">
        <w:t xml:space="preserve">пути... : Опыты современной православной педагогики. Сборник бесед и выступлений.--М. : Храм Трех Святителей на Кулишках,2002.--320 с.--(Уроки воспитания) рус. Педагогика*Образование*Воспитание*Церковь*Христианство*Семья*Школа*Православие*Школа воскресная 3 10211 хр. </w:t>
      </w:r>
      <w:r>
        <w:rPr>
          <w:lang w:val="de-DE"/>
        </w:rPr>
        <w:t xml:space="preserve">RU03 </w:t>
      </w:r>
    </w:p>
    <w:p w:rsidR="00655D68" w:rsidRDefault="00655D68" w:rsidP="00655D68">
      <w:pPr>
        <w:pStyle w:val="af"/>
        <w:rPr>
          <w:lang w:val="de-DE"/>
        </w:rPr>
      </w:pPr>
      <w:r>
        <w:rPr>
          <w:lang w:val="de-DE"/>
        </w:rPr>
        <w:t>УДК   280.2(082)</w:t>
      </w:r>
    </w:p>
    <w:p w:rsidR="00655D68" w:rsidRDefault="00655D68" w:rsidP="00655D68">
      <w:pPr>
        <w:pStyle w:val="af"/>
        <w:rPr>
          <w:lang w:val="de-DE"/>
        </w:rPr>
      </w:pPr>
      <w:r>
        <w:rPr>
          <w:lang w:val="de-DE"/>
        </w:rPr>
        <w:t>хр - 1</w:t>
      </w:r>
    </w:p>
    <w:p w:rsidR="00655D68" w:rsidRPr="00655D68" w:rsidRDefault="00655D68" w:rsidP="00655D68">
      <w:pPr>
        <w:pStyle w:val="a"/>
      </w:pPr>
      <w:r w:rsidRPr="00655D68">
        <w:t xml:space="preserve">22858 11980 280.22(072) В 24 </w:t>
      </w:r>
      <w:r w:rsidRPr="00655D68">
        <w:rPr>
          <w:b/>
        </w:rPr>
        <w:t xml:space="preserve">Введение </w:t>
      </w:r>
      <w:r w:rsidRPr="00655D68">
        <w:t xml:space="preserve">в христианскую этику / Гл. ред. Верни Шорр Шорр В.--США : </w:t>
      </w:r>
      <w:r>
        <w:rPr>
          <w:lang w:val="de-DE"/>
        </w:rPr>
        <w:t>World</w:t>
      </w:r>
      <w:r w:rsidRPr="00655D68">
        <w:t xml:space="preserve"> </w:t>
      </w:r>
      <w:r>
        <w:rPr>
          <w:lang w:val="de-DE"/>
        </w:rPr>
        <w:t>Wide</w:t>
      </w:r>
      <w:r w:rsidRPr="00655D68">
        <w:t xml:space="preserve"> </w:t>
      </w:r>
      <w:r>
        <w:rPr>
          <w:lang w:val="de-DE"/>
        </w:rPr>
        <w:t>Printing</w:t>
      </w:r>
      <w:r w:rsidRPr="00655D68">
        <w:t xml:space="preserve">,1998 Ч. </w:t>
      </w:r>
      <w:r>
        <w:rPr>
          <w:lang w:val="de-DE"/>
        </w:rPr>
        <w:t>I</w:t>
      </w:r>
      <w:r w:rsidRPr="00655D68">
        <w:t xml:space="preserve"> : Становление нравственной личности : Программа курса для детей младшего школьного возраста. Система дополнительного образования.--363с. : ил.--</w:t>
      </w:r>
      <w:r>
        <w:rPr>
          <w:lang w:val="de-DE"/>
        </w:rPr>
        <w:t>ISBN</w:t>
      </w:r>
      <w:r w:rsidRPr="00655D68">
        <w:t xml:space="preserve"> 1-890863-86-6 рус. Этика*Этика христианская*Нравственность*Программа*Воспитание*Педагогика*Педагогика христианская*Личность*Бог 4 </w:t>
      </w:r>
    </w:p>
    <w:p w:rsidR="00655D68" w:rsidRDefault="00655D68" w:rsidP="00655D68">
      <w:pPr>
        <w:pStyle w:val="af"/>
        <w:rPr>
          <w:lang w:val="de-DE"/>
        </w:rPr>
      </w:pPr>
      <w:r>
        <w:rPr>
          <w:lang w:val="de-DE"/>
        </w:rPr>
        <w:t>УДК   280.22(072)</w:t>
      </w:r>
    </w:p>
    <w:p w:rsidR="00655D68" w:rsidRDefault="00655D68" w:rsidP="00655D68">
      <w:pPr>
        <w:pStyle w:val="af"/>
        <w:rPr>
          <w:lang w:val="de-DE"/>
        </w:rPr>
      </w:pPr>
      <w:r>
        <w:rPr>
          <w:lang w:val="de-DE"/>
        </w:rPr>
        <w:t>хр - 1</w:t>
      </w:r>
    </w:p>
    <w:p w:rsidR="00655D68" w:rsidRPr="00655D68" w:rsidRDefault="00655D68" w:rsidP="00655D68">
      <w:pPr>
        <w:pStyle w:val="a"/>
      </w:pPr>
      <w:r w:rsidRPr="00655D68">
        <w:t xml:space="preserve">22859 11981 280.22(072) В 24 </w:t>
      </w:r>
      <w:r w:rsidRPr="00655D68">
        <w:rPr>
          <w:b/>
        </w:rPr>
        <w:t xml:space="preserve">Введение </w:t>
      </w:r>
      <w:r w:rsidRPr="00655D68">
        <w:t xml:space="preserve">в христианскую этику / Гл. ред. Пол Эшльман, Курт Мекки Эшльман П.*Мекки К.--США : </w:t>
      </w:r>
      <w:r>
        <w:rPr>
          <w:lang w:val="de-DE"/>
        </w:rPr>
        <w:t>World</w:t>
      </w:r>
      <w:r w:rsidRPr="00655D68">
        <w:t xml:space="preserve"> </w:t>
      </w:r>
      <w:r>
        <w:rPr>
          <w:lang w:val="de-DE"/>
        </w:rPr>
        <w:t>Wide</w:t>
      </w:r>
      <w:r w:rsidRPr="00655D68">
        <w:t xml:space="preserve"> </w:t>
      </w:r>
      <w:r>
        <w:rPr>
          <w:lang w:val="de-DE"/>
        </w:rPr>
        <w:t>Printing</w:t>
      </w:r>
      <w:r w:rsidRPr="00655D68">
        <w:t xml:space="preserve">,1998 Ч. </w:t>
      </w:r>
      <w:r>
        <w:rPr>
          <w:lang w:val="de-DE"/>
        </w:rPr>
        <w:t>II</w:t>
      </w:r>
      <w:r w:rsidRPr="00655D68">
        <w:t xml:space="preserve"> : От нравственной личности к нравственному обществу : Программа курса для детей старшего школьного возраста. Система дополнительного образования.--396с. : ил.--</w:t>
      </w:r>
      <w:r>
        <w:rPr>
          <w:lang w:val="de-DE"/>
        </w:rPr>
        <w:t>ISBN</w:t>
      </w:r>
      <w:r w:rsidRPr="00655D68">
        <w:t xml:space="preserve"> 1-890863-87-4 рус. Этика*Этика христианская*Нравственность*Программа*Воспитание*Педагогика*Педагогика христианская*Личность*Бог 4 </w:t>
      </w:r>
    </w:p>
    <w:p w:rsidR="00655D68" w:rsidRDefault="00655D68" w:rsidP="00655D68">
      <w:pPr>
        <w:pStyle w:val="af"/>
        <w:rPr>
          <w:lang w:val="de-DE"/>
        </w:rPr>
      </w:pPr>
      <w:r>
        <w:rPr>
          <w:lang w:val="de-DE"/>
        </w:rPr>
        <w:t>УДК   280.22(072)</w:t>
      </w:r>
    </w:p>
    <w:p w:rsidR="00655D68" w:rsidRDefault="00655D68" w:rsidP="00655D68">
      <w:pPr>
        <w:pStyle w:val="af"/>
        <w:rPr>
          <w:lang w:val="de-DE"/>
        </w:rPr>
      </w:pPr>
      <w:r>
        <w:rPr>
          <w:lang w:val="de-DE"/>
        </w:rPr>
        <w:t>хр - 1</w:t>
      </w:r>
    </w:p>
    <w:p w:rsidR="00655D68" w:rsidRPr="00655D68" w:rsidRDefault="00655D68" w:rsidP="00655D68">
      <w:pPr>
        <w:pStyle w:val="a"/>
      </w:pPr>
      <w:r w:rsidRPr="00655D68">
        <w:t xml:space="preserve">28085 4810 280.22(072) В 24 </w:t>
      </w:r>
      <w:r w:rsidRPr="00655D68">
        <w:rPr>
          <w:b/>
        </w:rPr>
        <w:t xml:space="preserve">Введение </w:t>
      </w:r>
      <w:r w:rsidRPr="00655D68">
        <w:t xml:space="preserve">в христианскую этику / Гл. ред. Верни Шорр Шорр В.--М. : Триада,1997 Ч. </w:t>
      </w:r>
      <w:r>
        <w:rPr>
          <w:lang w:val="de-DE"/>
        </w:rPr>
        <w:t>I</w:t>
      </w:r>
      <w:r w:rsidRPr="00655D68">
        <w:t xml:space="preserve"> : Становление нравственной личности : Программа курса для детей младшего школьного возраста. Система дополнительного образования.--363с. : ил.--</w:t>
      </w:r>
      <w:r>
        <w:rPr>
          <w:lang w:val="de-DE"/>
        </w:rPr>
        <w:t>ISBN</w:t>
      </w:r>
      <w:r w:rsidRPr="00655D68">
        <w:t xml:space="preserve"> 1-890863-86-6 рус. Этика*Этика христианская*Нравственность*Программа*Воспитание*Педагогика*Педагогика христианская*Личность*Бог 4 </w:t>
      </w:r>
    </w:p>
    <w:p w:rsidR="00655D68" w:rsidRDefault="00655D68" w:rsidP="00655D68">
      <w:pPr>
        <w:pStyle w:val="af"/>
        <w:rPr>
          <w:lang w:val="de-DE"/>
        </w:rPr>
      </w:pPr>
      <w:r>
        <w:rPr>
          <w:lang w:val="de-DE"/>
        </w:rPr>
        <w:t>УДК   280.22(072)</w:t>
      </w:r>
    </w:p>
    <w:p w:rsidR="00655D68" w:rsidRDefault="00655D68" w:rsidP="00655D68">
      <w:pPr>
        <w:pStyle w:val="af"/>
        <w:rPr>
          <w:lang w:val="de-DE"/>
        </w:rPr>
      </w:pPr>
      <w:r>
        <w:rPr>
          <w:lang w:val="de-DE"/>
        </w:rPr>
        <w:t>хр - 1</w:t>
      </w:r>
    </w:p>
    <w:p w:rsidR="00655D68" w:rsidRPr="00655D68" w:rsidRDefault="00655D68" w:rsidP="00655D68">
      <w:pPr>
        <w:pStyle w:val="a"/>
      </w:pPr>
      <w:r w:rsidRPr="00655D68">
        <w:t xml:space="preserve">28086 4811 280.22(072) В 24 </w:t>
      </w:r>
      <w:r w:rsidRPr="00655D68">
        <w:rPr>
          <w:b/>
        </w:rPr>
        <w:t xml:space="preserve">Введение </w:t>
      </w:r>
      <w:r w:rsidRPr="00655D68">
        <w:t xml:space="preserve">в христианскую этику / Гл. ред. Пол Эшльман, Курт Мекки Эшльман П.*Мекки К.--М. : Триада,1998 Ч. </w:t>
      </w:r>
      <w:r>
        <w:rPr>
          <w:lang w:val="de-DE"/>
        </w:rPr>
        <w:t>II</w:t>
      </w:r>
      <w:r w:rsidRPr="00655D68">
        <w:t xml:space="preserve"> : От нравственной личности к нравственному обществу : Программа курса для детей старшего школьного возраста. Система дополнительного образования.--396с. : ил.--</w:t>
      </w:r>
      <w:r>
        <w:rPr>
          <w:lang w:val="de-DE"/>
        </w:rPr>
        <w:t>ISBN</w:t>
      </w:r>
      <w:r w:rsidRPr="00655D68">
        <w:t xml:space="preserve"> 1-890863-87-4 рус. Этика*Этика христианская*Нравственность*Программа*Воспитание*Педагогика*Педагогика христианская*Личность*Бог 4 </w:t>
      </w:r>
    </w:p>
    <w:p w:rsidR="00655D68" w:rsidRDefault="00655D68" w:rsidP="00655D68">
      <w:pPr>
        <w:pStyle w:val="af"/>
        <w:rPr>
          <w:lang w:val="de-DE"/>
        </w:rPr>
      </w:pPr>
      <w:r>
        <w:rPr>
          <w:lang w:val="de-DE"/>
        </w:rPr>
        <w:t>УДК   280.22(072)</w:t>
      </w:r>
    </w:p>
    <w:p w:rsidR="00655D68" w:rsidRDefault="00655D68" w:rsidP="00655D68">
      <w:pPr>
        <w:pStyle w:val="af"/>
        <w:rPr>
          <w:lang w:val="de-DE"/>
        </w:rPr>
      </w:pPr>
      <w:r>
        <w:rPr>
          <w:lang w:val="de-DE"/>
        </w:rPr>
        <w:t>хр - 1</w:t>
      </w:r>
    </w:p>
    <w:p w:rsidR="00655D68" w:rsidRPr="00106CD0" w:rsidRDefault="00655D68" w:rsidP="00655D68">
      <w:pPr>
        <w:pStyle w:val="a"/>
      </w:pPr>
      <w:r w:rsidRPr="00655D68">
        <w:t xml:space="preserve">31807 19418 280.22(072) В 24 </w:t>
      </w:r>
      <w:r w:rsidRPr="00655D68">
        <w:rPr>
          <w:b/>
        </w:rPr>
        <w:t xml:space="preserve">Введение </w:t>
      </w:r>
      <w:r w:rsidRPr="00655D68">
        <w:t xml:space="preserve">в христианскую этику / Гл. ред. Пол Эшльман, Курт Мекки Эшльман П.*Мекки К.--М. : Триада,1997 Ч. </w:t>
      </w:r>
      <w:r>
        <w:rPr>
          <w:lang w:val="de-DE"/>
        </w:rPr>
        <w:t>II</w:t>
      </w:r>
      <w:r w:rsidRPr="00655D68">
        <w:t xml:space="preserve"> : От нравственной личности к нравственному обществу : Программа курса для детей старшего школьного возраста. </w:t>
      </w:r>
      <w:r w:rsidRPr="00106CD0">
        <w:t xml:space="preserve">Система </w:t>
      </w:r>
      <w:r w:rsidRPr="00106CD0">
        <w:lastRenderedPageBreak/>
        <w:t>дополнительного образования.--396с.--</w:t>
      </w:r>
      <w:r>
        <w:rPr>
          <w:lang w:val="de-DE"/>
        </w:rPr>
        <w:t>ISBN</w:t>
      </w:r>
      <w:r w:rsidRPr="00106CD0">
        <w:t xml:space="preserve"> 5-86181-124-5 рус. Этика*Этика христианская*Нравственность*Программа*Воспитание*Педагогика*Педагогика христианская*Личность*Бог 4 </w:t>
      </w:r>
    </w:p>
    <w:p w:rsidR="00655D68" w:rsidRDefault="00655D68" w:rsidP="00655D68">
      <w:pPr>
        <w:pStyle w:val="af"/>
        <w:rPr>
          <w:lang w:val="de-DE"/>
        </w:rPr>
      </w:pPr>
      <w:r>
        <w:rPr>
          <w:lang w:val="de-DE"/>
        </w:rPr>
        <w:t>УДК   280.22(072)</w:t>
      </w:r>
    </w:p>
    <w:p w:rsidR="00655D68" w:rsidRDefault="00655D68" w:rsidP="00655D68">
      <w:pPr>
        <w:pStyle w:val="af"/>
        <w:rPr>
          <w:lang w:val="de-DE"/>
        </w:rPr>
      </w:pPr>
      <w:r>
        <w:rPr>
          <w:lang w:val="de-DE"/>
        </w:rPr>
        <w:t>хр - 1</w:t>
      </w:r>
    </w:p>
    <w:p w:rsidR="00655D68" w:rsidRPr="00445B5C" w:rsidRDefault="00655D68" w:rsidP="00655D68">
      <w:pPr>
        <w:pStyle w:val="a"/>
        <w:rPr>
          <w:lang w:val="de-DE"/>
        </w:rPr>
      </w:pPr>
      <w:r w:rsidRPr="00655D68">
        <w:t xml:space="preserve">3361 9960 280.2(05) В 38 </w:t>
      </w:r>
      <w:r w:rsidRPr="00655D68">
        <w:rPr>
          <w:b/>
        </w:rPr>
        <w:t xml:space="preserve">Вестник </w:t>
      </w:r>
      <w:r w:rsidRPr="00655D68">
        <w:t xml:space="preserve">церковной педагогики / Гл. ред. свящ. </w:t>
      </w:r>
      <w:r w:rsidRPr="00106CD0">
        <w:t xml:space="preserve">Анатолий Гармаев Гармаев А.--Волгоград : Изд. Волгоградского Свято-Сергиевского епархиальн. училища православн. катехизации и церк.педагогики,2002 138 с. ил. рус. Христианство*Педагогика*Церковь*Вестник*Педагогика христианская*Семья*Проповедь*Воспитание*Воцерковление*Благочестие*Катехизация*Педагогика церковная*Церковь*Православие 7 9960 хр. </w:t>
      </w:r>
      <w:r>
        <w:rPr>
          <w:lang w:val="de-DE"/>
        </w:rPr>
        <w:t xml:space="preserve">Вып.№ 1-2 (3-4) RU03 </w:t>
      </w:r>
    </w:p>
    <w:p w:rsidR="00106CD0" w:rsidRDefault="00655D68" w:rsidP="00655D68">
      <w:pPr>
        <w:pStyle w:val="af"/>
        <w:rPr>
          <w:lang w:val="de-DE"/>
        </w:rPr>
      </w:pPr>
      <w:r>
        <w:rPr>
          <w:lang w:val="de-DE"/>
        </w:rPr>
        <w:t>УДК   280.2(05)</w:t>
      </w:r>
    </w:p>
    <w:p w:rsidR="00106CD0" w:rsidRDefault="00106CD0" w:rsidP="00106CD0">
      <w:pPr>
        <w:pStyle w:val="af"/>
        <w:rPr>
          <w:lang w:val="de-DE"/>
        </w:rPr>
      </w:pPr>
      <w:r>
        <w:rPr>
          <w:lang w:val="de-DE"/>
        </w:rPr>
        <w:t>хр - 1</w:t>
      </w:r>
    </w:p>
    <w:p w:rsidR="00106CD0" w:rsidRPr="00445B5C" w:rsidRDefault="00106CD0" w:rsidP="00106CD0">
      <w:pPr>
        <w:pStyle w:val="a"/>
        <w:rPr>
          <w:lang w:val="de-DE"/>
        </w:rPr>
      </w:pPr>
      <w:r w:rsidRPr="00106CD0">
        <w:t xml:space="preserve">22274 11344 280.2(075) В 42 </w:t>
      </w:r>
      <w:r w:rsidRPr="00106CD0">
        <w:rPr>
          <w:b/>
        </w:rPr>
        <w:t>Видякова З.В.</w:t>
      </w:r>
      <w:r w:rsidRPr="00106CD0">
        <w:t xml:space="preserve"> Педагогика и антропология в учении святителя Тихона Задонского / З.В.Видякова.--М. : Пересвет,2004.--47с. .--</w:t>
      </w:r>
      <w:r>
        <w:rPr>
          <w:lang w:val="de-DE"/>
        </w:rPr>
        <w:t>ISBN</w:t>
      </w:r>
      <w:r w:rsidRPr="00106CD0">
        <w:t xml:space="preserve"> 5-8247-0038-9 рус. </w:t>
      </w:r>
      <w:r>
        <w:rPr>
          <w:lang w:val="de-DE"/>
        </w:rPr>
        <w:t xml:space="preserve">Педагогика*Антропология*Тихон Задонский*Порок*Добродетель*Воспитание 4 </w:t>
      </w:r>
    </w:p>
    <w:p w:rsidR="00106CD0" w:rsidRDefault="00106CD0" w:rsidP="00106CD0">
      <w:pPr>
        <w:pStyle w:val="af"/>
        <w:rPr>
          <w:lang w:val="de-DE"/>
        </w:rPr>
      </w:pPr>
      <w:r>
        <w:rPr>
          <w:lang w:val="de-DE"/>
        </w:rPr>
        <w:t>УДК   280.2(075)</w:t>
      </w:r>
    </w:p>
    <w:p w:rsidR="00106CD0" w:rsidRDefault="00106CD0" w:rsidP="00106CD0">
      <w:pPr>
        <w:pStyle w:val="af"/>
        <w:rPr>
          <w:lang w:val="de-DE"/>
        </w:rPr>
      </w:pPr>
      <w:r>
        <w:rPr>
          <w:lang w:val="de-DE"/>
        </w:rPr>
        <w:t>хр - 1</w:t>
      </w:r>
    </w:p>
    <w:p w:rsidR="00106CD0" w:rsidRPr="00445B5C" w:rsidRDefault="00106CD0" w:rsidP="00106CD0">
      <w:pPr>
        <w:pStyle w:val="a"/>
        <w:rPr>
          <w:lang w:val="de-DE"/>
        </w:rPr>
      </w:pPr>
      <w:r>
        <w:rPr>
          <w:lang w:val="de-DE"/>
        </w:rPr>
        <w:t xml:space="preserve">32861 20296 280.21 В 42 </w:t>
      </w:r>
      <w:r w:rsidRPr="00106CD0">
        <w:rPr>
          <w:b/>
          <w:lang w:val="de-DE"/>
        </w:rPr>
        <w:t>Виерман, Д.Р.</w:t>
      </w:r>
      <w:r>
        <w:rPr>
          <w:lang w:val="de-DE"/>
        </w:rPr>
        <w:t xml:space="preserve"> 51 вопрос дети задают о Боге / Д.Р. Виерман, Дж.С. Гэлвин, Дж.С. Уилхойт, Д.Дж. Лукас, Р. Осборн ; Пер. Ю. Быковой Виерман Д.Р.*Гэлвин Дж.С.*Уилхойт Дж.С.*Лукас Д.Дж.*Осборн Р.--Мн. : Международное библейское общество,1992.--51с. рус. Воскресная школа*Литература духовная*Вера 3 </w:t>
      </w:r>
    </w:p>
    <w:p w:rsidR="00106CD0" w:rsidRDefault="00106CD0" w:rsidP="00106CD0">
      <w:pPr>
        <w:pStyle w:val="af"/>
        <w:rPr>
          <w:lang w:val="de-DE"/>
        </w:rPr>
      </w:pPr>
      <w:r>
        <w:rPr>
          <w:lang w:val="de-DE"/>
        </w:rPr>
        <w:t>УДК   280.21</w:t>
      </w:r>
    </w:p>
    <w:p w:rsidR="00106CD0" w:rsidRDefault="00106CD0" w:rsidP="00106CD0">
      <w:pPr>
        <w:pStyle w:val="af"/>
        <w:rPr>
          <w:lang w:val="de-DE"/>
        </w:rPr>
      </w:pPr>
      <w:r>
        <w:rPr>
          <w:lang w:val="de-DE"/>
        </w:rPr>
        <w:t>хр - 1</w:t>
      </w:r>
    </w:p>
    <w:p w:rsidR="00106CD0" w:rsidRPr="00106CD0" w:rsidRDefault="00106CD0" w:rsidP="00106CD0">
      <w:pPr>
        <w:pStyle w:val="a"/>
      </w:pPr>
      <w:r w:rsidRPr="00106CD0">
        <w:t xml:space="preserve">6683 1860*1861 280.24 В 57 </w:t>
      </w:r>
      <w:r w:rsidRPr="00106CD0">
        <w:rPr>
          <w:b/>
        </w:rPr>
        <w:t>Владимир, Митрополит Киевский и Галицкий, священномученик</w:t>
      </w:r>
      <w:r w:rsidRPr="00106CD0">
        <w:t xml:space="preserve"> Азбука православного воспитания / Священномученик Владимир Митрополит Киевский и Галицкий.--М. : Лествица,1997.--159 с. рус. Православие*Воспитание*Благочестие*Послушание*Трудолюбие*Зависть*Наказание*Благочестие*Кротость*Смирение*Страсть*Воспитание христианское*Жизнь духовная 7 </w:t>
      </w:r>
    </w:p>
    <w:p w:rsidR="00106CD0" w:rsidRDefault="00106CD0" w:rsidP="00106CD0">
      <w:pPr>
        <w:pStyle w:val="af"/>
        <w:rPr>
          <w:lang w:val="de-DE"/>
        </w:rPr>
      </w:pPr>
      <w:r>
        <w:rPr>
          <w:lang w:val="de-DE"/>
        </w:rPr>
        <w:t>УДК   280.24</w:t>
      </w:r>
    </w:p>
    <w:p w:rsidR="00106CD0" w:rsidRDefault="00106CD0" w:rsidP="00106CD0">
      <w:pPr>
        <w:pStyle w:val="af"/>
        <w:rPr>
          <w:lang w:val="de-DE"/>
        </w:rPr>
      </w:pPr>
      <w:r>
        <w:rPr>
          <w:lang w:val="de-DE"/>
        </w:rPr>
        <w:t>хр - 2</w:t>
      </w:r>
    </w:p>
    <w:p w:rsidR="00106CD0" w:rsidRPr="00106CD0" w:rsidRDefault="00106CD0" w:rsidP="00106CD0">
      <w:pPr>
        <w:pStyle w:val="a"/>
      </w:pPr>
      <w:r w:rsidRPr="00106CD0">
        <w:t xml:space="preserve">29872 17441 280.25 В 57 </w:t>
      </w:r>
      <w:r w:rsidRPr="00106CD0">
        <w:rPr>
          <w:b/>
        </w:rPr>
        <w:t>Владимир (Богоявленский), свмч., митр. Киевский и Галицкий</w:t>
      </w:r>
      <w:r w:rsidRPr="00106CD0">
        <w:t xml:space="preserve"> Беседы о православном воспитании детей / Отв. за вып. М. Мосилевич.--Мн. : Свято-Елисаветинский монастырь,2011.--78с. Рус. Воспитание*Дети*Благочестие*Набожность*Церковь*Школа*Стыдливость*Зависть*Родители*Наказание 7 </w:t>
      </w:r>
    </w:p>
    <w:p w:rsidR="00106CD0" w:rsidRDefault="00106CD0" w:rsidP="00106CD0">
      <w:pPr>
        <w:pStyle w:val="af"/>
        <w:rPr>
          <w:lang w:val="de-DE"/>
        </w:rPr>
      </w:pPr>
      <w:r>
        <w:rPr>
          <w:lang w:val="de-DE"/>
        </w:rPr>
        <w:t>УДК   280.25</w:t>
      </w:r>
    </w:p>
    <w:p w:rsidR="00106CD0" w:rsidRDefault="00106CD0" w:rsidP="00106CD0">
      <w:pPr>
        <w:pStyle w:val="af"/>
        <w:rPr>
          <w:lang w:val="de-DE"/>
        </w:rPr>
      </w:pPr>
      <w:r>
        <w:rPr>
          <w:lang w:val="de-DE"/>
        </w:rPr>
        <w:t>хр - 1</w:t>
      </w:r>
    </w:p>
    <w:p w:rsidR="00106CD0" w:rsidRPr="00106CD0" w:rsidRDefault="00106CD0" w:rsidP="00106CD0">
      <w:pPr>
        <w:pStyle w:val="a"/>
      </w:pPr>
      <w:r w:rsidRPr="00106CD0">
        <w:t xml:space="preserve">30371 17991 280.25 В 57 </w:t>
      </w:r>
      <w:r w:rsidRPr="00106CD0">
        <w:rPr>
          <w:b/>
        </w:rPr>
        <w:t>Владимир (Богоявленский), митр. Киевский и Галицкий,  свмч</w:t>
      </w:r>
      <w:r w:rsidRPr="00106CD0">
        <w:t xml:space="preserve"> Беседы о православном воспитании детей / Свмч. Владимир (Богоявленский) ; Отв. за вып. М. Мосилевич.--Мн. : Свято-Елисаветинский монастырь,2011.--78с. Рус. Воспитание*Дети*Благочестие*Набожность*Церковь*Школа*Стыдливость*Зависть*Родители*Наказание 7 </w:t>
      </w:r>
    </w:p>
    <w:p w:rsidR="00106CD0" w:rsidRDefault="00106CD0" w:rsidP="00106CD0">
      <w:pPr>
        <w:pStyle w:val="af"/>
        <w:rPr>
          <w:lang w:val="de-DE"/>
        </w:rPr>
      </w:pPr>
      <w:r>
        <w:rPr>
          <w:lang w:val="de-DE"/>
        </w:rPr>
        <w:t>УДК   280.25</w:t>
      </w:r>
    </w:p>
    <w:p w:rsidR="00106CD0" w:rsidRDefault="00106CD0" w:rsidP="00106CD0">
      <w:pPr>
        <w:pStyle w:val="af"/>
        <w:rPr>
          <w:lang w:val="de-DE"/>
        </w:rPr>
      </w:pPr>
      <w:r>
        <w:rPr>
          <w:lang w:val="de-DE"/>
        </w:rPr>
        <w:t>хр - 1</w:t>
      </w:r>
    </w:p>
    <w:p w:rsidR="00106CD0" w:rsidRPr="00106CD0" w:rsidRDefault="00106CD0" w:rsidP="00106CD0">
      <w:pPr>
        <w:pStyle w:val="a"/>
      </w:pPr>
      <w:r w:rsidRPr="00106CD0">
        <w:t xml:space="preserve">30828 18487 280.25 В 57 </w:t>
      </w:r>
      <w:r w:rsidRPr="00106CD0">
        <w:rPr>
          <w:b/>
        </w:rPr>
        <w:t>Владимир (Богоявленский), свмч.</w:t>
      </w:r>
      <w:r w:rsidRPr="00106CD0">
        <w:t xml:space="preserve"> Беседы о православном воспитании детей / Свмч. Владимир (Богоявленский).--Мн. : Свято-Елисаветинский монастырь,2004.--78с. .--</w:t>
      </w:r>
      <w:r>
        <w:rPr>
          <w:lang w:val="de-DE"/>
        </w:rPr>
        <w:t>ISBN</w:t>
      </w:r>
      <w:r w:rsidRPr="00106CD0">
        <w:t xml:space="preserve"> 985-6728-10-Х Рус. </w:t>
      </w:r>
      <w:r w:rsidRPr="00106CD0">
        <w:lastRenderedPageBreak/>
        <w:t xml:space="preserve">Воспитание*Благочестие*Семья*Школа*Послушание*Правдивость*Самоограничение*Стыдливость*Зависть*Бдительность*Родители*Наказание*Воспитание христианское 7 </w:t>
      </w:r>
    </w:p>
    <w:p w:rsidR="00106CD0" w:rsidRDefault="00106CD0" w:rsidP="00106CD0">
      <w:pPr>
        <w:pStyle w:val="af"/>
        <w:rPr>
          <w:lang w:val="de-DE"/>
        </w:rPr>
      </w:pPr>
      <w:r>
        <w:rPr>
          <w:lang w:val="de-DE"/>
        </w:rPr>
        <w:t>УДК   280.25</w:t>
      </w:r>
    </w:p>
    <w:p w:rsidR="00106CD0" w:rsidRDefault="00106CD0" w:rsidP="00106CD0">
      <w:pPr>
        <w:pStyle w:val="af"/>
        <w:rPr>
          <w:lang w:val="de-DE"/>
        </w:rPr>
      </w:pPr>
      <w:r>
        <w:rPr>
          <w:lang w:val="de-DE"/>
        </w:rPr>
        <w:t>хр - 1</w:t>
      </w:r>
    </w:p>
    <w:p w:rsidR="00106CD0" w:rsidRPr="006B4FBC" w:rsidRDefault="00106CD0" w:rsidP="00106CD0">
      <w:pPr>
        <w:pStyle w:val="a"/>
      </w:pPr>
      <w:r w:rsidRPr="00106CD0">
        <w:t xml:space="preserve">31274 18948 280.25 В 57 </w:t>
      </w:r>
      <w:r w:rsidRPr="00106CD0">
        <w:rPr>
          <w:b/>
        </w:rPr>
        <w:t xml:space="preserve">Владимир (Богоявленский), свмч., митр. </w:t>
      </w:r>
      <w:r w:rsidRPr="006B4FBC">
        <w:rPr>
          <w:b/>
        </w:rPr>
        <w:t>Киевский и Галицкий</w:t>
      </w:r>
      <w:r w:rsidRPr="006B4FBC">
        <w:t xml:space="preserve"> Беседы о православном воспитании детей / Владимир (Богоявленский), свмч., митр. Киевский и Галицкий ; Отв. за вып. М. Мосилевич.--Мн. : Свято-Елисаветинский монастырь,2017.--78с. .--</w:t>
      </w:r>
      <w:r>
        <w:rPr>
          <w:lang w:val="de-DE"/>
        </w:rPr>
        <w:t>ISBN</w:t>
      </w:r>
      <w:r w:rsidRPr="006B4FBC">
        <w:t xml:space="preserve"> 978-985-7124-53-4 Рус. Воспитание*Дети*Благочестие*Набожность*Церковь*Школа*Стыдливость*Зависть*Родители*Наказание 3 </w:t>
      </w:r>
    </w:p>
    <w:p w:rsidR="006B4FBC" w:rsidRDefault="00106CD0" w:rsidP="00106CD0">
      <w:pPr>
        <w:pStyle w:val="af"/>
        <w:rPr>
          <w:lang w:val="de-DE"/>
        </w:rPr>
      </w:pPr>
      <w:r>
        <w:rPr>
          <w:lang w:val="de-DE"/>
        </w:rPr>
        <w:t>УДК   280.25</w:t>
      </w:r>
    </w:p>
    <w:p w:rsidR="006B4FBC" w:rsidRDefault="006B4FBC" w:rsidP="006B4FBC">
      <w:pPr>
        <w:pStyle w:val="af"/>
        <w:rPr>
          <w:lang w:val="de-DE"/>
        </w:rPr>
      </w:pPr>
      <w:r>
        <w:rPr>
          <w:lang w:val="de-DE"/>
        </w:rPr>
        <w:t>хр - 1</w:t>
      </w:r>
    </w:p>
    <w:p w:rsidR="006B4FBC" w:rsidRPr="006B4FBC" w:rsidRDefault="006B4FBC" w:rsidP="006B4FBC">
      <w:pPr>
        <w:pStyle w:val="a"/>
      </w:pPr>
      <w:r w:rsidRPr="006B4FBC">
        <w:t xml:space="preserve">33393 20570 280.25 В 57 </w:t>
      </w:r>
      <w:r w:rsidRPr="006B4FBC">
        <w:rPr>
          <w:b/>
        </w:rPr>
        <w:t>Владимир (Богоявленский), свмч., митр. Киевский и Галицкий</w:t>
      </w:r>
      <w:r w:rsidRPr="006B4FBC">
        <w:t xml:space="preserve"> Беседы о православном воспитании детей / Отв. за вып. М. Мосилевич.--Мн. : Свято-Елисаветинский монастырь,2017.--78с. .--</w:t>
      </w:r>
      <w:r>
        <w:rPr>
          <w:lang w:val="de-DE"/>
        </w:rPr>
        <w:t>ISBN</w:t>
      </w:r>
      <w:r w:rsidRPr="006B4FBC">
        <w:t xml:space="preserve"> 978-985-7124-53-4 рус. Воспитание*Дети*Благочестие*Набожность*Церковь*Школа*Стыдливость*Зависть*Родители*Наказание 3 </w:t>
      </w:r>
    </w:p>
    <w:p w:rsidR="006B4FBC" w:rsidRDefault="006B4FBC" w:rsidP="006B4FBC">
      <w:pPr>
        <w:pStyle w:val="af"/>
        <w:rPr>
          <w:lang w:val="de-DE"/>
        </w:rPr>
      </w:pPr>
      <w:r>
        <w:rPr>
          <w:lang w:val="de-DE"/>
        </w:rPr>
        <w:t>УДК   280.25</w:t>
      </w:r>
    </w:p>
    <w:p w:rsidR="006B4FBC" w:rsidRDefault="006B4FBC" w:rsidP="006B4FBC">
      <w:pPr>
        <w:pStyle w:val="af"/>
        <w:rPr>
          <w:lang w:val="de-DE"/>
        </w:rPr>
      </w:pPr>
      <w:r>
        <w:rPr>
          <w:lang w:val="de-DE"/>
        </w:rPr>
        <w:t>хр - 1</w:t>
      </w:r>
    </w:p>
    <w:p w:rsidR="006B4FBC" w:rsidRPr="006B4FBC" w:rsidRDefault="006B4FBC" w:rsidP="006B4FBC">
      <w:pPr>
        <w:pStyle w:val="a"/>
      </w:pPr>
      <w:r w:rsidRPr="006B4FBC">
        <w:t xml:space="preserve">34406 21482 280.25 В 57 </w:t>
      </w:r>
      <w:r w:rsidRPr="006B4FBC">
        <w:rPr>
          <w:b/>
        </w:rPr>
        <w:t>Владимир (Богоявленский), свмч.</w:t>
      </w:r>
      <w:r w:rsidRPr="006B4FBC">
        <w:t xml:space="preserve"> Беседы о православном воспитании детей / Свмч. Владимир (Богоявленский).--Мн. : Свято-Елисаветинский монастырь,2004.--78с. .--</w:t>
      </w:r>
      <w:r>
        <w:rPr>
          <w:lang w:val="de-DE"/>
        </w:rPr>
        <w:t>ISBN</w:t>
      </w:r>
      <w:r w:rsidRPr="006B4FBC">
        <w:t xml:space="preserve"> 985-6728-10-Х </w:t>
      </w:r>
      <w:r>
        <w:rPr>
          <w:lang w:val="de-DE"/>
        </w:rPr>
        <w:t>h</w:t>
      </w:r>
      <w:r w:rsidRPr="006B4FBC">
        <w:t xml:space="preserve">ус. Воспитание*Благочестие*Семья*Школа*Послушание*Правдивость*Самоограничение*Стыдливость*Зависть*Бдительность*Родители*Наказание*Воспитание христианское 3 </w:t>
      </w:r>
    </w:p>
    <w:p w:rsidR="006B4FBC" w:rsidRDefault="006B4FBC" w:rsidP="006B4FBC">
      <w:pPr>
        <w:pStyle w:val="af"/>
        <w:rPr>
          <w:lang w:val="de-DE"/>
        </w:rPr>
      </w:pPr>
      <w:r>
        <w:rPr>
          <w:lang w:val="de-DE"/>
        </w:rPr>
        <w:t>УДК   280.25</w:t>
      </w:r>
    </w:p>
    <w:p w:rsidR="006B4FBC" w:rsidRDefault="006B4FBC" w:rsidP="006B4FBC">
      <w:pPr>
        <w:pStyle w:val="af"/>
        <w:rPr>
          <w:lang w:val="de-DE"/>
        </w:rPr>
      </w:pPr>
      <w:r>
        <w:rPr>
          <w:lang w:val="de-DE"/>
        </w:rPr>
        <w:t>хр - 1</w:t>
      </w:r>
    </w:p>
    <w:p w:rsidR="006B4FBC" w:rsidRPr="006B4FBC" w:rsidRDefault="006B4FBC" w:rsidP="006B4FBC">
      <w:pPr>
        <w:pStyle w:val="a"/>
      </w:pPr>
      <w:r w:rsidRPr="006B4FBC">
        <w:t xml:space="preserve">25188 8901 280.23 В 68 </w:t>
      </w:r>
      <w:r w:rsidRPr="006B4FBC">
        <w:rPr>
          <w:b/>
        </w:rPr>
        <w:t>Волохова, Н.</w:t>
      </w:r>
      <w:r w:rsidRPr="006B4FBC">
        <w:t xml:space="preserve"> Сценарии для детей / Н.Волохова.--М. : Даниловский благовестник,2003.--96с. : ил, .--</w:t>
      </w:r>
      <w:r>
        <w:rPr>
          <w:lang w:val="de-DE"/>
        </w:rPr>
        <w:t>ISBN</w:t>
      </w:r>
      <w:r w:rsidRPr="006B4FBC">
        <w:t xml:space="preserve"> 5-89101-132-8 рус, Педагогика христианская*Организация отдыха*Сценарий*Праздник 7 </w:t>
      </w:r>
    </w:p>
    <w:p w:rsidR="006B4FBC" w:rsidRDefault="006B4FBC" w:rsidP="006B4FBC">
      <w:pPr>
        <w:pStyle w:val="af"/>
        <w:rPr>
          <w:lang w:val="de-DE"/>
        </w:rPr>
      </w:pPr>
      <w:r>
        <w:rPr>
          <w:lang w:val="de-DE"/>
        </w:rPr>
        <w:t>УДК   280.23</w:t>
      </w:r>
    </w:p>
    <w:p w:rsidR="006B4FBC" w:rsidRDefault="006B4FBC" w:rsidP="006B4FBC">
      <w:pPr>
        <w:pStyle w:val="af"/>
        <w:rPr>
          <w:lang w:val="de-DE"/>
        </w:rPr>
      </w:pPr>
      <w:r>
        <w:rPr>
          <w:lang w:val="de-DE"/>
        </w:rPr>
        <w:t>хр - 1</w:t>
      </w:r>
    </w:p>
    <w:p w:rsidR="006B4FBC" w:rsidRPr="006B4FBC" w:rsidRDefault="006B4FBC" w:rsidP="006B4FBC">
      <w:pPr>
        <w:pStyle w:val="a"/>
      </w:pPr>
      <w:r w:rsidRPr="006B4FBC">
        <w:t xml:space="preserve">27100 14634 280.23 В 68 </w:t>
      </w:r>
      <w:r w:rsidRPr="006B4FBC">
        <w:rPr>
          <w:b/>
        </w:rPr>
        <w:t>Волохова, Н.</w:t>
      </w:r>
      <w:r w:rsidRPr="006B4FBC">
        <w:t xml:space="preserve"> Сценарии для детей / Н.Волохова.--М. : Даниловский благовестник,2003.--96с. : ил, .--</w:t>
      </w:r>
      <w:r>
        <w:rPr>
          <w:lang w:val="de-DE"/>
        </w:rPr>
        <w:t>ISBN</w:t>
      </w:r>
      <w:r w:rsidRPr="006B4FBC">
        <w:t xml:space="preserve"> 5-89101-132-8 рус, Педагогика христианская*Организация отдыха*Сценарий*Праздник 7 </w:t>
      </w:r>
    </w:p>
    <w:p w:rsidR="006B4FBC" w:rsidRDefault="006B4FBC" w:rsidP="006B4FBC">
      <w:pPr>
        <w:pStyle w:val="af"/>
        <w:rPr>
          <w:lang w:val="de-DE"/>
        </w:rPr>
      </w:pPr>
      <w:r>
        <w:rPr>
          <w:lang w:val="de-DE"/>
        </w:rPr>
        <w:t>УДК   280.23</w:t>
      </w:r>
    </w:p>
    <w:p w:rsidR="006B4FBC" w:rsidRDefault="006B4FBC" w:rsidP="006B4FBC">
      <w:pPr>
        <w:pStyle w:val="af"/>
        <w:rPr>
          <w:lang w:val="de-DE"/>
        </w:rPr>
      </w:pPr>
      <w:r>
        <w:rPr>
          <w:lang w:val="de-DE"/>
        </w:rPr>
        <w:t>хр - 1</w:t>
      </w:r>
    </w:p>
    <w:p w:rsidR="006B4FBC" w:rsidRPr="00445B5C" w:rsidRDefault="006B4FBC" w:rsidP="006B4FBC">
      <w:pPr>
        <w:pStyle w:val="a"/>
        <w:rPr>
          <w:lang w:val="de-DE"/>
        </w:rPr>
      </w:pPr>
      <w:r w:rsidRPr="006B4FBC">
        <w:t xml:space="preserve">3796 10524 280.2(08) В 74 </w:t>
      </w:r>
      <w:r w:rsidRPr="006B4FBC">
        <w:rPr>
          <w:b/>
        </w:rPr>
        <w:t xml:space="preserve">Вопросы </w:t>
      </w:r>
      <w:r w:rsidRPr="006B4FBC">
        <w:t>православной педагогики / Под общ. ред. свящ. Артемия Владимирова Артемий Владимиров, свящ.--М. : Общество "Радонеж",1992 Вып.</w:t>
      </w:r>
      <w:r>
        <w:rPr>
          <w:lang w:val="de-DE"/>
        </w:rPr>
        <w:t>I</w:t>
      </w:r>
      <w:r w:rsidRPr="006B4FBC">
        <w:t xml:space="preserve"> рус. Педагогика христианская*Христианство*Педагогика*Православие*Житие*Агиография*Преподавание*Богослужение*Воцерковление*Школа*Воспитание религиозное 3 76 с. 10524 хр. </w:t>
      </w:r>
      <w:r>
        <w:rPr>
          <w:lang w:val="de-DE"/>
        </w:rPr>
        <w:t xml:space="preserve">RU04 </w:t>
      </w:r>
    </w:p>
    <w:p w:rsidR="006B4FBC" w:rsidRDefault="006B4FBC" w:rsidP="006B4FBC">
      <w:pPr>
        <w:pStyle w:val="af"/>
        <w:rPr>
          <w:lang w:val="de-DE"/>
        </w:rPr>
      </w:pPr>
      <w:r>
        <w:rPr>
          <w:lang w:val="de-DE"/>
        </w:rPr>
        <w:t>УДК   280.2(08)</w:t>
      </w:r>
    </w:p>
    <w:p w:rsidR="006B4FBC" w:rsidRDefault="006B4FBC" w:rsidP="006B4FBC">
      <w:pPr>
        <w:pStyle w:val="af"/>
        <w:rPr>
          <w:lang w:val="de-DE"/>
        </w:rPr>
      </w:pPr>
      <w:r>
        <w:rPr>
          <w:lang w:val="de-DE"/>
        </w:rPr>
        <w:t>хр - 1</w:t>
      </w:r>
    </w:p>
    <w:p w:rsidR="006B4FBC" w:rsidRPr="00445B5C" w:rsidRDefault="006B4FBC" w:rsidP="006B4FBC">
      <w:pPr>
        <w:pStyle w:val="a"/>
        <w:rPr>
          <w:lang w:val="de-DE"/>
        </w:rPr>
      </w:pPr>
      <w:r w:rsidRPr="006B4FBC">
        <w:t xml:space="preserve">30660 18302 280.2(08) В 74 </w:t>
      </w:r>
      <w:r w:rsidRPr="006B4FBC">
        <w:rPr>
          <w:b/>
        </w:rPr>
        <w:t xml:space="preserve">Вопросы </w:t>
      </w:r>
      <w:r w:rsidRPr="006B4FBC">
        <w:t xml:space="preserve">религиозного воспитания и образования.--Париж : Издание религиозно-педагогического кабинета при Православном Богословском институте в  Париже,1927 Вып. 1.--117с. рус. </w:t>
      </w:r>
      <w:r>
        <w:rPr>
          <w:lang w:val="de-DE"/>
        </w:rPr>
        <w:t xml:space="preserve">Образование*Воспитание*Религия*Педагогика 4 </w:t>
      </w:r>
    </w:p>
    <w:p w:rsidR="006B4FBC" w:rsidRDefault="006B4FBC" w:rsidP="006B4FBC">
      <w:pPr>
        <w:pStyle w:val="af"/>
        <w:rPr>
          <w:lang w:val="de-DE"/>
        </w:rPr>
      </w:pPr>
      <w:r>
        <w:rPr>
          <w:lang w:val="de-DE"/>
        </w:rPr>
        <w:t>УДК   280.2(08)</w:t>
      </w:r>
    </w:p>
    <w:p w:rsidR="006B4FBC" w:rsidRDefault="006B4FBC" w:rsidP="006B4FBC">
      <w:pPr>
        <w:pStyle w:val="af"/>
        <w:rPr>
          <w:lang w:val="de-DE"/>
        </w:rPr>
      </w:pPr>
      <w:r>
        <w:rPr>
          <w:lang w:val="de-DE"/>
        </w:rPr>
        <w:t>хр - 1</w:t>
      </w:r>
    </w:p>
    <w:p w:rsidR="006B4FBC" w:rsidRPr="00582359" w:rsidRDefault="006B4FBC" w:rsidP="006B4FBC">
      <w:pPr>
        <w:pStyle w:val="a"/>
      </w:pPr>
      <w:r w:rsidRPr="00582359">
        <w:lastRenderedPageBreak/>
        <w:t xml:space="preserve">6033 1360 280.25 В 77 </w:t>
      </w:r>
      <w:r w:rsidRPr="00582359">
        <w:rPr>
          <w:b/>
        </w:rPr>
        <w:t xml:space="preserve">Воспитание </w:t>
      </w:r>
      <w:r w:rsidRPr="00582359">
        <w:t>детей / Сост. Сестричества во имя преподобномуч. великой княгини Елизаветы.--М. : Сестричество во имя преподобномуч. вел. кн. Елисаветы,1997.--94, [1] с.--(Отечник ; № 2) .--</w:t>
      </w:r>
      <w:r>
        <w:rPr>
          <w:lang w:val="de-DE"/>
        </w:rPr>
        <w:t>ISBN</w:t>
      </w:r>
      <w:r w:rsidRPr="00582359">
        <w:t xml:space="preserve"> 5-89439-008-7 рус. Православие*Воспитание*Вера*Воспитание христианское*Патрология*Воспитание духовное*Ребенок*Родитель*Послушание 7 </w:t>
      </w:r>
    </w:p>
    <w:p w:rsidR="00582359" w:rsidRDefault="006B4FBC" w:rsidP="006B4FBC">
      <w:pPr>
        <w:pStyle w:val="af"/>
        <w:rPr>
          <w:lang w:val="de-DE"/>
        </w:rPr>
      </w:pPr>
      <w:r>
        <w:rPr>
          <w:lang w:val="de-DE"/>
        </w:rPr>
        <w:t>УДК   280.25 + 210.1(082)</w:t>
      </w:r>
    </w:p>
    <w:p w:rsidR="00582359" w:rsidRDefault="00582359" w:rsidP="00582359">
      <w:pPr>
        <w:pStyle w:val="af"/>
        <w:rPr>
          <w:lang w:val="de-DE"/>
        </w:rPr>
      </w:pPr>
      <w:r>
        <w:rPr>
          <w:lang w:val="de-DE"/>
        </w:rPr>
        <w:t>хр - 1</w:t>
      </w:r>
    </w:p>
    <w:p w:rsidR="00582359" w:rsidRPr="00582359" w:rsidRDefault="00582359" w:rsidP="00582359">
      <w:pPr>
        <w:pStyle w:val="a"/>
      </w:pPr>
      <w:r w:rsidRPr="00582359">
        <w:t xml:space="preserve">27673 15167*15168*15169 280.22(08) В 77 </w:t>
      </w:r>
      <w:r w:rsidRPr="00582359">
        <w:rPr>
          <w:b/>
        </w:rPr>
        <w:t xml:space="preserve">Воспитывающее </w:t>
      </w:r>
      <w:r w:rsidRPr="00582359">
        <w:t>образование : Школа и православие: воспитание знанием (Сборник научных статей) / Ред. Ю. Г. Белькинд ; Фонд Трубецких Белькинд Ю. Г.--М. : Синаксис,2007.--37с.--(Педагогика) .--</w:t>
      </w:r>
      <w:r>
        <w:rPr>
          <w:lang w:val="de-DE"/>
        </w:rPr>
        <w:t>ISBN</w:t>
      </w:r>
      <w:r w:rsidRPr="00582359">
        <w:t xml:space="preserve"> 978-5-903721-01-6 рус. Педагогика*Воспитание христианское*Школа*Образование*Образование христианское*Традиция*Воспитание религиозное 2 </w:t>
      </w:r>
    </w:p>
    <w:p w:rsidR="00582359" w:rsidRDefault="00582359" w:rsidP="00582359">
      <w:pPr>
        <w:pStyle w:val="af"/>
        <w:rPr>
          <w:lang w:val="de-DE"/>
        </w:rPr>
      </w:pPr>
      <w:r>
        <w:rPr>
          <w:lang w:val="de-DE"/>
        </w:rPr>
        <w:t>УДК   280.22(08)</w:t>
      </w:r>
    </w:p>
    <w:p w:rsidR="00582359" w:rsidRDefault="00582359" w:rsidP="00582359">
      <w:pPr>
        <w:pStyle w:val="af"/>
        <w:rPr>
          <w:lang w:val="de-DE"/>
        </w:rPr>
      </w:pPr>
      <w:r>
        <w:rPr>
          <w:lang w:val="de-DE"/>
        </w:rPr>
        <w:t>хр - 5</w:t>
      </w:r>
    </w:p>
    <w:p w:rsidR="00582359" w:rsidRPr="00445B5C" w:rsidRDefault="00582359" w:rsidP="00582359">
      <w:pPr>
        <w:pStyle w:val="a"/>
        <w:rPr>
          <w:lang w:val="de-DE"/>
        </w:rPr>
      </w:pPr>
      <w:r w:rsidRPr="00582359">
        <w:t xml:space="preserve">28630 16246 280.2 В 77 </w:t>
      </w:r>
      <w:r w:rsidRPr="00582359">
        <w:rPr>
          <w:b/>
        </w:rPr>
        <w:t xml:space="preserve">Воспоминания </w:t>
      </w:r>
      <w:r w:rsidRPr="00582359">
        <w:t xml:space="preserve">о Сергее Александровиче Рачинском / Сост. и оформление В. В. Гомель Гомель, В. В.--Киевец : Свято-Троицкая Церковь,2003.--80с. </w:t>
      </w:r>
      <w:r>
        <w:rPr>
          <w:lang w:val="de-DE"/>
        </w:rPr>
        <w:t xml:space="preserve">Рус. Воспоминание*Дневник*Рачинский С.А.*Педагогика*Образование 7 </w:t>
      </w:r>
    </w:p>
    <w:p w:rsidR="00582359" w:rsidRDefault="00582359" w:rsidP="00582359">
      <w:pPr>
        <w:pStyle w:val="af"/>
        <w:rPr>
          <w:lang w:val="de-DE"/>
        </w:rPr>
      </w:pPr>
      <w:r>
        <w:rPr>
          <w:lang w:val="de-DE"/>
        </w:rPr>
        <w:t>УДК   280.2 + 37</w:t>
      </w:r>
    </w:p>
    <w:p w:rsidR="00582359" w:rsidRDefault="00582359" w:rsidP="00582359">
      <w:pPr>
        <w:pStyle w:val="af"/>
        <w:rPr>
          <w:lang w:val="de-DE"/>
        </w:rPr>
      </w:pPr>
      <w:r>
        <w:rPr>
          <w:lang w:val="de-DE"/>
        </w:rPr>
        <w:t>хр - 1</w:t>
      </w:r>
    </w:p>
    <w:p w:rsidR="00582359" w:rsidRPr="00445B5C" w:rsidRDefault="00582359" w:rsidP="00582359">
      <w:pPr>
        <w:pStyle w:val="a"/>
        <w:rPr>
          <w:lang w:val="de-DE"/>
        </w:rPr>
      </w:pPr>
      <w:r>
        <w:rPr>
          <w:lang w:val="de-DE"/>
        </w:rPr>
        <w:t xml:space="preserve">3320 9842 280.26 + 37 В 93 </w:t>
      </w:r>
      <w:r w:rsidRPr="00582359">
        <w:rPr>
          <w:b/>
          <w:lang w:val="de-DE"/>
        </w:rPr>
        <w:t xml:space="preserve">Высшее </w:t>
      </w:r>
      <w:r>
        <w:rPr>
          <w:lang w:val="de-DE"/>
        </w:rPr>
        <w:t xml:space="preserve">образование в контексте русской культуры XXI века: христианская перспектива --- Higher education in XXI century russian culture: a christian perspective: St.-Petersburg, May 24-26, 1999. : Материалы международной конференции. </w:t>
      </w:r>
      <w:r w:rsidRPr="00582359">
        <w:t>Санкт-Петербург, 24-26 мая, 1999 г. / Сост. Н.А.Печерская.--СПб. : ВРФШ,2000.--276 с. .--</w:t>
      </w:r>
      <w:r>
        <w:rPr>
          <w:lang w:val="de-DE"/>
        </w:rPr>
        <w:t>ISBN</w:t>
      </w:r>
      <w:r w:rsidRPr="00582359">
        <w:t xml:space="preserve"> 5-900291-17-0 рус. Образование*Педагогика*Христианство*Культура*Россия*Просвещение*Православие*Богословие*Церковь*Религия*Метафизика*Воспитание*Общество*Секуляризация*Преподавание*Образование высшее 2 9842 хр. </w:t>
      </w:r>
      <w:r>
        <w:rPr>
          <w:lang w:val="de-DE"/>
        </w:rPr>
        <w:t xml:space="preserve">RU03 </w:t>
      </w:r>
    </w:p>
    <w:p w:rsidR="00582359" w:rsidRDefault="00582359" w:rsidP="00582359">
      <w:pPr>
        <w:pStyle w:val="af"/>
        <w:rPr>
          <w:lang w:val="de-DE"/>
        </w:rPr>
      </w:pPr>
      <w:r>
        <w:rPr>
          <w:lang w:val="de-DE"/>
        </w:rPr>
        <w:t>УДК   280.26 + 37</w:t>
      </w:r>
    </w:p>
    <w:p w:rsidR="00582359" w:rsidRDefault="00582359" w:rsidP="00582359">
      <w:pPr>
        <w:pStyle w:val="af"/>
        <w:rPr>
          <w:lang w:val="de-DE"/>
        </w:rPr>
      </w:pPr>
      <w:r>
        <w:rPr>
          <w:lang w:val="de-DE"/>
        </w:rPr>
        <w:t>хр - 1</w:t>
      </w:r>
    </w:p>
    <w:p w:rsidR="00582359" w:rsidRPr="00445B5C" w:rsidRDefault="00582359" w:rsidP="00582359">
      <w:pPr>
        <w:pStyle w:val="a"/>
        <w:rPr>
          <w:lang w:val="de-DE"/>
        </w:rPr>
      </w:pPr>
      <w:r w:rsidRPr="00582359">
        <w:t xml:space="preserve">22338 11411 280.23 Г 74 </w:t>
      </w:r>
      <w:r w:rsidRPr="00582359">
        <w:rPr>
          <w:b/>
        </w:rPr>
        <w:t xml:space="preserve">Готовимся </w:t>
      </w:r>
      <w:r w:rsidRPr="00582359">
        <w:t xml:space="preserve">к празднику : Сценарий. Песни. Стихи. Лепка: Тематический выпуск журнала "С нами Бог", 2003, 1 п/г / По благословению митрополита Смоленского и Калининградского Кирилла.--М.,2003.--32с. : ил. рус. </w:t>
      </w:r>
      <w:r>
        <w:rPr>
          <w:lang w:val="de-DE"/>
        </w:rPr>
        <w:t xml:space="preserve">Педагогика*Сценарий*Праздник*Стихотворение*Лепка*Песнопение*Христианство*Педагогика христианская 4 </w:t>
      </w:r>
    </w:p>
    <w:p w:rsidR="00582359" w:rsidRDefault="00582359" w:rsidP="00582359">
      <w:pPr>
        <w:pStyle w:val="af"/>
        <w:rPr>
          <w:lang w:val="de-DE"/>
        </w:rPr>
      </w:pPr>
      <w:r>
        <w:rPr>
          <w:lang w:val="de-DE"/>
        </w:rPr>
        <w:t>УДК   280.23</w:t>
      </w:r>
    </w:p>
    <w:p w:rsidR="00582359" w:rsidRDefault="00582359" w:rsidP="00582359">
      <w:pPr>
        <w:pStyle w:val="af"/>
        <w:rPr>
          <w:lang w:val="de-DE"/>
        </w:rPr>
      </w:pPr>
      <w:r>
        <w:rPr>
          <w:lang w:val="de-DE"/>
        </w:rPr>
        <w:t>хр - 1</w:t>
      </w:r>
    </w:p>
    <w:p w:rsidR="00582359" w:rsidRPr="00445B5C" w:rsidRDefault="00582359" w:rsidP="00582359">
      <w:pPr>
        <w:pStyle w:val="a"/>
        <w:rPr>
          <w:lang w:val="de-DE"/>
        </w:rPr>
      </w:pPr>
      <w:r w:rsidRPr="00582359">
        <w:t xml:space="preserve">24526 13283 280.25 Г 85 </w:t>
      </w:r>
      <w:r w:rsidRPr="00582359">
        <w:rPr>
          <w:b/>
        </w:rPr>
        <w:t>Гриц, Илья</w:t>
      </w:r>
      <w:r w:rsidRPr="00582359">
        <w:t xml:space="preserve"> Таинство детства : Беседы с архимандритом Виктором (Мамонтовым) / Илья Гриц, Марина Гриц Гриц М.--М. : Центр "Нарния",2005.--239с. : [2]л.ил. .--</w:t>
      </w:r>
      <w:r>
        <w:rPr>
          <w:lang w:val="de-DE"/>
        </w:rPr>
        <w:t>ISBN</w:t>
      </w:r>
      <w:r w:rsidRPr="00582359">
        <w:t xml:space="preserve"> 5-901975-27-8 рус. </w:t>
      </w:r>
      <w:r>
        <w:rPr>
          <w:lang w:val="de-DE"/>
        </w:rPr>
        <w:t xml:space="preserve">Детство*Воспитание*Ребенок*Воспитание христианское*Семья 7 </w:t>
      </w:r>
    </w:p>
    <w:p w:rsidR="00582359" w:rsidRDefault="00582359" w:rsidP="00582359">
      <w:pPr>
        <w:pStyle w:val="af"/>
        <w:rPr>
          <w:lang w:val="de-DE"/>
        </w:rPr>
      </w:pPr>
      <w:r>
        <w:rPr>
          <w:lang w:val="de-DE"/>
        </w:rPr>
        <w:t>УДК   280.25</w:t>
      </w:r>
    </w:p>
    <w:p w:rsidR="00582359" w:rsidRDefault="00582359" w:rsidP="00582359">
      <w:pPr>
        <w:pStyle w:val="af"/>
        <w:rPr>
          <w:lang w:val="de-DE"/>
        </w:rPr>
      </w:pPr>
      <w:r>
        <w:rPr>
          <w:lang w:val="de-DE"/>
        </w:rPr>
        <w:t>хр - 1</w:t>
      </w:r>
    </w:p>
    <w:p w:rsidR="00582359" w:rsidRPr="00582359" w:rsidRDefault="00582359" w:rsidP="00582359">
      <w:pPr>
        <w:pStyle w:val="a"/>
      </w:pPr>
      <w:r w:rsidRPr="00582359">
        <w:t xml:space="preserve">27893 3937 280.22(075) Г 86 </w:t>
      </w:r>
      <w:r w:rsidRPr="00582359">
        <w:rPr>
          <w:b/>
        </w:rPr>
        <w:t>Грозданоски, Ратомир, протогакон</w:t>
      </w:r>
      <w:r w:rsidRPr="00582359">
        <w:t xml:space="preserve"> Православна Христи</w:t>
      </w:r>
      <w:r>
        <w:rPr>
          <w:lang w:val="de-DE"/>
        </w:rPr>
        <w:t>j</w:t>
      </w:r>
      <w:r w:rsidRPr="00582359">
        <w:t xml:space="preserve">анска веронаука : За </w:t>
      </w:r>
      <w:r>
        <w:rPr>
          <w:lang w:val="de-DE"/>
        </w:rPr>
        <w:t>V</w:t>
      </w:r>
      <w:r w:rsidRPr="00582359">
        <w:t xml:space="preserve"> Одделение основно Образование / Протогакон Ратомир Гроздановски.--Скоп</w:t>
      </w:r>
      <w:r>
        <w:rPr>
          <w:lang w:val="de-DE"/>
        </w:rPr>
        <w:t>j</w:t>
      </w:r>
      <w:r w:rsidRPr="00582359">
        <w:t>е : Тримакс,2008.--87 с. .--</w:t>
      </w:r>
      <w:r>
        <w:rPr>
          <w:lang w:val="de-DE"/>
        </w:rPr>
        <w:t>ISBN</w:t>
      </w:r>
      <w:r w:rsidRPr="00582359">
        <w:t xml:space="preserve"> 608204003-1 болг. Веронаука* Вера*Наука*Библи</w:t>
      </w:r>
      <w:r>
        <w:rPr>
          <w:lang w:val="de-DE"/>
        </w:rPr>
        <w:t>j</w:t>
      </w:r>
      <w:r w:rsidRPr="00582359">
        <w:t>ата*Библия*Бог*Господ*Господь*Молитва*Апостол*Македони</w:t>
      </w:r>
      <w:r>
        <w:rPr>
          <w:lang w:val="de-DE"/>
        </w:rPr>
        <w:t>j</w:t>
      </w:r>
      <w:r w:rsidRPr="00582359">
        <w:t>а*Ислам*</w:t>
      </w:r>
      <w:r>
        <w:rPr>
          <w:lang w:val="de-DE"/>
        </w:rPr>
        <w:t>J</w:t>
      </w:r>
      <w:r w:rsidRPr="00582359">
        <w:t>удеизам*Иудаизм*Христи</w:t>
      </w:r>
      <w:r>
        <w:rPr>
          <w:lang w:val="de-DE"/>
        </w:rPr>
        <w:t>j</w:t>
      </w:r>
      <w:r w:rsidRPr="00582359">
        <w:t xml:space="preserve">анство*Христианство 4 </w:t>
      </w:r>
    </w:p>
    <w:p w:rsidR="00582359" w:rsidRDefault="00582359" w:rsidP="00582359">
      <w:pPr>
        <w:pStyle w:val="af"/>
        <w:rPr>
          <w:lang w:val="de-DE"/>
        </w:rPr>
      </w:pPr>
      <w:r>
        <w:rPr>
          <w:lang w:val="de-DE"/>
        </w:rPr>
        <w:t>УДК   280.22(075) + 231.2(075)</w:t>
      </w:r>
    </w:p>
    <w:p w:rsidR="00582359" w:rsidRDefault="00582359" w:rsidP="00582359">
      <w:pPr>
        <w:pStyle w:val="af"/>
        <w:rPr>
          <w:lang w:val="de-DE"/>
        </w:rPr>
      </w:pPr>
      <w:r>
        <w:rPr>
          <w:lang w:val="de-DE"/>
        </w:rPr>
        <w:t>ИН - 1</w:t>
      </w:r>
    </w:p>
    <w:p w:rsidR="00582359" w:rsidRPr="000159B7" w:rsidRDefault="00582359" w:rsidP="00582359">
      <w:pPr>
        <w:pStyle w:val="a"/>
      </w:pPr>
      <w:r w:rsidRPr="000159B7">
        <w:lastRenderedPageBreak/>
        <w:t xml:space="preserve">34357 21431 280.24 Д 38 </w:t>
      </w:r>
      <w:r w:rsidRPr="000159B7">
        <w:rPr>
          <w:b/>
        </w:rPr>
        <w:t xml:space="preserve">Дети, </w:t>
      </w:r>
      <w:r w:rsidRPr="000159B7">
        <w:t>которых дал Бог : Советы родителям и учителям. Как воспитывать в детях нравственность и благочестие / Сост.  иеромонах А. святогорец А. святогорец, иеромонах.--М. : Издательство им. Святителя Игнатия Ставропольского,1999.--94 с. .--</w:t>
      </w:r>
      <w:r>
        <w:rPr>
          <w:lang w:val="de-DE"/>
        </w:rPr>
        <w:t>ISBN</w:t>
      </w:r>
      <w:r w:rsidRPr="000159B7">
        <w:t xml:space="preserve"> 5-88904-006-5 рус. Советы родителям*Воспитание религиозное*Нравственность*Духовность*Жизнь христианская 7 </w:t>
      </w:r>
    </w:p>
    <w:p w:rsidR="000159B7" w:rsidRDefault="00582359" w:rsidP="00582359">
      <w:pPr>
        <w:pStyle w:val="af"/>
        <w:rPr>
          <w:lang w:val="de-DE"/>
        </w:rPr>
      </w:pPr>
      <w:r>
        <w:rPr>
          <w:lang w:val="de-DE"/>
        </w:rPr>
        <w:t>УДК   280.24</w:t>
      </w:r>
    </w:p>
    <w:p w:rsidR="000159B7" w:rsidRDefault="000159B7" w:rsidP="000159B7">
      <w:pPr>
        <w:pStyle w:val="af"/>
        <w:rPr>
          <w:lang w:val="de-DE"/>
        </w:rPr>
      </w:pPr>
      <w:r>
        <w:rPr>
          <w:lang w:val="de-DE"/>
        </w:rPr>
        <w:t>хр - 1</w:t>
      </w:r>
    </w:p>
    <w:p w:rsidR="000159B7" w:rsidRPr="000159B7" w:rsidRDefault="000159B7" w:rsidP="000159B7">
      <w:pPr>
        <w:pStyle w:val="a"/>
      </w:pPr>
      <w:r w:rsidRPr="000159B7">
        <w:t xml:space="preserve">8064 2828 280.23 Д 38 </w:t>
      </w:r>
      <w:r w:rsidRPr="000159B7">
        <w:rPr>
          <w:b/>
        </w:rPr>
        <w:t xml:space="preserve">Детские </w:t>
      </w:r>
      <w:r w:rsidRPr="000159B7">
        <w:t>лагеря : Опыт духовно-воспитательной работы в русских православных лагерях / Сост. С. С. Куломзина Куломзина С. С.--М. : Св.- Филаретовская моск. высшая православно-христианская школа,1995.--61 с. .--</w:t>
      </w:r>
      <w:r>
        <w:rPr>
          <w:lang w:val="de-DE"/>
        </w:rPr>
        <w:t>ISBN</w:t>
      </w:r>
      <w:r w:rsidRPr="000159B7">
        <w:t xml:space="preserve"> 5-89100-001-6 рус. Православие*Духовность*Воспитание*Лагерь детский*Лагерь православный*Воспитание православное*Служение пастырское*Отдых детский*Воспитание религиозное*Преподавание религиозное 7 </w:t>
      </w:r>
    </w:p>
    <w:p w:rsidR="000159B7" w:rsidRDefault="000159B7" w:rsidP="000159B7">
      <w:pPr>
        <w:pStyle w:val="af"/>
        <w:rPr>
          <w:lang w:val="de-DE"/>
        </w:rPr>
      </w:pPr>
      <w:r>
        <w:rPr>
          <w:lang w:val="de-DE"/>
        </w:rPr>
        <w:t>УДК   280.23</w:t>
      </w:r>
    </w:p>
    <w:p w:rsidR="000159B7" w:rsidRDefault="000159B7" w:rsidP="000159B7">
      <w:pPr>
        <w:pStyle w:val="af"/>
        <w:rPr>
          <w:lang w:val="de-DE"/>
        </w:rPr>
      </w:pPr>
      <w:r>
        <w:rPr>
          <w:lang w:val="de-DE"/>
        </w:rPr>
        <w:t>хр - 1</w:t>
      </w:r>
    </w:p>
    <w:p w:rsidR="000159B7" w:rsidRPr="000159B7" w:rsidRDefault="000159B7" w:rsidP="000159B7">
      <w:pPr>
        <w:pStyle w:val="a"/>
      </w:pPr>
      <w:r w:rsidRPr="000159B7">
        <w:t xml:space="preserve">22849 11973 280.25 Д 42 </w:t>
      </w:r>
      <w:r w:rsidRPr="000159B7">
        <w:rPr>
          <w:b/>
        </w:rPr>
        <w:t>Джуссани, Л.</w:t>
      </w:r>
      <w:r w:rsidRPr="000159B7">
        <w:t xml:space="preserve"> Рискованное дело воспитания --- </w:t>
      </w:r>
      <w:r>
        <w:rPr>
          <w:lang w:val="de-DE"/>
        </w:rPr>
        <w:t>Luigi</w:t>
      </w:r>
      <w:r w:rsidRPr="000159B7">
        <w:t xml:space="preserve"> </w:t>
      </w:r>
      <w:r>
        <w:rPr>
          <w:lang w:val="de-DE"/>
        </w:rPr>
        <w:t>Giussani</w:t>
      </w:r>
      <w:r w:rsidRPr="000159B7">
        <w:t xml:space="preserve">, </w:t>
      </w:r>
      <w:r>
        <w:rPr>
          <w:lang w:val="de-DE"/>
        </w:rPr>
        <w:t>Il</w:t>
      </w:r>
      <w:r w:rsidRPr="000159B7">
        <w:t xml:space="preserve"> </w:t>
      </w:r>
      <w:r>
        <w:rPr>
          <w:lang w:val="de-DE"/>
        </w:rPr>
        <w:t>rischio</w:t>
      </w:r>
      <w:r w:rsidRPr="000159B7">
        <w:t xml:space="preserve"> </w:t>
      </w:r>
      <w:r>
        <w:rPr>
          <w:lang w:val="de-DE"/>
        </w:rPr>
        <w:t>educativo</w:t>
      </w:r>
      <w:r w:rsidRPr="000159B7">
        <w:t xml:space="preserve"> / Л.Джуссани; Пер. с итал. Ю.А.Гинзбург.--М.,1997.--74 </w:t>
      </w:r>
      <w:r>
        <w:rPr>
          <w:lang w:val="de-DE"/>
        </w:rPr>
        <w:t>c</w:t>
      </w:r>
      <w:r w:rsidRPr="000159B7">
        <w:t xml:space="preserve">. рус. Педагогика*Воспитание*Христианство*Педагогика христианская*Методология*Церковь*Христианство*Свобода*Открытость*Диалог 2 </w:t>
      </w:r>
    </w:p>
    <w:p w:rsidR="000159B7" w:rsidRDefault="000159B7" w:rsidP="000159B7">
      <w:pPr>
        <w:pStyle w:val="af"/>
        <w:rPr>
          <w:lang w:val="de-DE"/>
        </w:rPr>
      </w:pPr>
      <w:r>
        <w:rPr>
          <w:lang w:val="de-DE"/>
        </w:rPr>
        <w:t>УДК   280.25</w:t>
      </w:r>
    </w:p>
    <w:p w:rsidR="000159B7" w:rsidRDefault="000159B7" w:rsidP="000159B7">
      <w:pPr>
        <w:pStyle w:val="af"/>
        <w:rPr>
          <w:lang w:val="de-DE"/>
        </w:rPr>
      </w:pPr>
      <w:r>
        <w:rPr>
          <w:lang w:val="de-DE"/>
        </w:rPr>
        <w:t>хр - 1</w:t>
      </w:r>
    </w:p>
    <w:p w:rsidR="000159B7" w:rsidRPr="000159B7" w:rsidRDefault="000159B7" w:rsidP="000159B7">
      <w:pPr>
        <w:pStyle w:val="a"/>
      </w:pPr>
      <w:r w:rsidRPr="000159B7">
        <w:t xml:space="preserve">9365 3742*3743*3744 280.25 Д 42 </w:t>
      </w:r>
      <w:r w:rsidRPr="000159B7">
        <w:rPr>
          <w:b/>
        </w:rPr>
        <w:t>Джуссани, Луиджи</w:t>
      </w:r>
      <w:r w:rsidRPr="000159B7">
        <w:t xml:space="preserve"> Рискованное дело воспитания --- </w:t>
      </w:r>
      <w:r>
        <w:rPr>
          <w:lang w:val="de-DE"/>
        </w:rPr>
        <w:t>Luigi</w:t>
      </w:r>
      <w:r w:rsidRPr="000159B7">
        <w:t xml:space="preserve"> </w:t>
      </w:r>
      <w:r>
        <w:rPr>
          <w:lang w:val="de-DE"/>
        </w:rPr>
        <w:t>Giussani</w:t>
      </w:r>
      <w:r w:rsidRPr="000159B7">
        <w:t xml:space="preserve">. </w:t>
      </w:r>
      <w:r>
        <w:rPr>
          <w:lang w:val="de-DE"/>
        </w:rPr>
        <w:t>Il</w:t>
      </w:r>
      <w:r w:rsidRPr="000159B7">
        <w:t xml:space="preserve"> </w:t>
      </w:r>
      <w:r>
        <w:rPr>
          <w:lang w:val="de-DE"/>
        </w:rPr>
        <w:t>rischio</w:t>
      </w:r>
      <w:r w:rsidRPr="000159B7">
        <w:t xml:space="preserve"> </w:t>
      </w:r>
      <w:r>
        <w:rPr>
          <w:lang w:val="de-DE"/>
        </w:rPr>
        <w:t>educativo</w:t>
      </w:r>
      <w:r w:rsidRPr="000159B7">
        <w:t xml:space="preserve"> / Л. Джуссани ; Пер. с итал. Ю. А. Гинзбург.--М. : Духовная библиотека,1997.--74 с.--(Слово посреди нас ; Вып. 1) Рус. Педагогика*Воспитание*Христианство*Педагогика христианская*Методология*Церковь*Христианство*Свобода*Открытость*Диалог 7 </w:t>
      </w:r>
    </w:p>
    <w:p w:rsidR="000159B7" w:rsidRDefault="000159B7" w:rsidP="000159B7">
      <w:pPr>
        <w:pStyle w:val="af"/>
        <w:rPr>
          <w:lang w:val="de-DE"/>
        </w:rPr>
      </w:pPr>
      <w:r>
        <w:rPr>
          <w:lang w:val="de-DE"/>
        </w:rPr>
        <w:t>УДК   280.25</w:t>
      </w:r>
    </w:p>
    <w:p w:rsidR="000159B7" w:rsidRDefault="000159B7" w:rsidP="000159B7">
      <w:pPr>
        <w:pStyle w:val="af"/>
        <w:rPr>
          <w:lang w:val="de-DE"/>
        </w:rPr>
      </w:pPr>
      <w:r>
        <w:rPr>
          <w:lang w:val="de-DE"/>
        </w:rPr>
        <w:t>хр - 7</w:t>
      </w:r>
    </w:p>
    <w:p w:rsidR="000159B7" w:rsidRPr="00445B5C" w:rsidRDefault="000159B7" w:rsidP="000159B7">
      <w:pPr>
        <w:pStyle w:val="a"/>
        <w:rPr>
          <w:lang w:val="de-DE"/>
        </w:rPr>
      </w:pPr>
      <w:r w:rsidRPr="000159B7">
        <w:t xml:space="preserve">3881 10634*10635 280.25 Д 42 </w:t>
      </w:r>
      <w:r w:rsidRPr="000159B7">
        <w:rPr>
          <w:b/>
        </w:rPr>
        <w:t>Джуссани Л.</w:t>
      </w:r>
      <w:r w:rsidRPr="000159B7">
        <w:t xml:space="preserve"> Рискованное дело воспитания --- </w:t>
      </w:r>
      <w:r>
        <w:rPr>
          <w:lang w:val="de-DE"/>
        </w:rPr>
        <w:t>Luigi</w:t>
      </w:r>
      <w:r w:rsidRPr="000159B7">
        <w:t xml:space="preserve"> </w:t>
      </w:r>
      <w:r>
        <w:rPr>
          <w:lang w:val="de-DE"/>
        </w:rPr>
        <w:t>Giussani</w:t>
      </w:r>
      <w:r w:rsidRPr="000159B7">
        <w:t xml:space="preserve">, </w:t>
      </w:r>
      <w:r>
        <w:rPr>
          <w:lang w:val="de-DE"/>
        </w:rPr>
        <w:t>Il</w:t>
      </w:r>
      <w:r w:rsidRPr="000159B7">
        <w:t xml:space="preserve"> </w:t>
      </w:r>
      <w:r>
        <w:rPr>
          <w:lang w:val="de-DE"/>
        </w:rPr>
        <w:t>rischio</w:t>
      </w:r>
      <w:r w:rsidRPr="000159B7">
        <w:t xml:space="preserve"> </w:t>
      </w:r>
      <w:r>
        <w:rPr>
          <w:lang w:val="de-DE"/>
        </w:rPr>
        <w:t>educativo</w:t>
      </w:r>
      <w:r w:rsidRPr="000159B7">
        <w:t xml:space="preserve"> / Л.Джуссани; Пер. с итал. Ю.А.Гинзбург.--Италия : </w:t>
      </w:r>
      <w:r>
        <w:rPr>
          <w:lang w:val="de-DE"/>
        </w:rPr>
        <w:t>Centro</w:t>
      </w:r>
      <w:r w:rsidRPr="000159B7">
        <w:t xml:space="preserve"> </w:t>
      </w:r>
      <w:r>
        <w:rPr>
          <w:lang w:val="de-DE"/>
        </w:rPr>
        <w:t>Russia</w:t>
      </w:r>
      <w:r w:rsidRPr="000159B7">
        <w:t xml:space="preserve"> </w:t>
      </w:r>
      <w:r>
        <w:rPr>
          <w:lang w:val="de-DE"/>
        </w:rPr>
        <w:t>Cristiana</w:t>
      </w:r>
      <w:r w:rsidRPr="000159B7">
        <w:t xml:space="preserve">,1997.--74 </w:t>
      </w:r>
      <w:r>
        <w:rPr>
          <w:lang w:val="de-DE"/>
        </w:rPr>
        <w:t>c</w:t>
      </w:r>
      <w:r w:rsidRPr="000159B7">
        <w:t xml:space="preserve">. рус. Педагогика*Воспитание*Христианство*Педагогика христианская*Методология*Церковь*Христианство*Свобода*Открытость*Диалог 2 10634-10635 хр. </w:t>
      </w:r>
      <w:r>
        <w:rPr>
          <w:lang w:val="de-DE"/>
        </w:rPr>
        <w:t xml:space="preserve">RU04 </w:t>
      </w:r>
    </w:p>
    <w:p w:rsidR="000159B7" w:rsidRDefault="000159B7" w:rsidP="000159B7">
      <w:pPr>
        <w:pStyle w:val="af"/>
        <w:rPr>
          <w:lang w:val="de-DE"/>
        </w:rPr>
      </w:pPr>
      <w:r>
        <w:rPr>
          <w:lang w:val="de-DE"/>
        </w:rPr>
        <w:t>УДК   280.25</w:t>
      </w:r>
    </w:p>
    <w:p w:rsidR="000159B7" w:rsidRDefault="000159B7" w:rsidP="000159B7">
      <w:pPr>
        <w:pStyle w:val="af"/>
        <w:rPr>
          <w:lang w:val="de-DE"/>
        </w:rPr>
      </w:pPr>
      <w:r>
        <w:rPr>
          <w:lang w:val="de-DE"/>
        </w:rPr>
        <w:t>хр - 2</w:t>
      </w:r>
    </w:p>
    <w:p w:rsidR="000159B7" w:rsidRPr="000159B7" w:rsidRDefault="000159B7" w:rsidP="000159B7">
      <w:pPr>
        <w:pStyle w:val="a"/>
      </w:pPr>
      <w:r w:rsidRPr="000159B7">
        <w:t xml:space="preserve">34475 21555 280.2(075) Д 44 </w:t>
      </w:r>
      <w:r w:rsidRPr="000159B7">
        <w:rPr>
          <w:b/>
        </w:rPr>
        <w:t>Дивногорцева, С.Ю.</w:t>
      </w:r>
      <w:r w:rsidRPr="000159B7">
        <w:t xml:space="preserve"> Основы православной педагогической культуры : Учебное пособие / С.Ю. Дивногорцева ; Науч. ред. Т.В. Склярова.--М. : Издательство ПСТГУ,2017.--240 с. .--</w:t>
      </w:r>
      <w:r>
        <w:rPr>
          <w:lang w:val="de-DE"/>
        </w:rPr>
        <w:t>ISBN</w:t>
      </w:r>
      <w:r w:rsidRPr="000159B7">
        <w:t xml:space="preserve"> 978-5-7429-1124-1 рус. Педагогическая культура*Православие*Россия*История*Теория*Школа*Церковь*Религиозно-нравственное воспитание*Личность*Образование*Педагогика*Православно-ориентированное образование*Воспитание*Развитие личности*Обучение 4 </w:t>
      </w:r>
    </w:p>
    <w:p w:rsidR="000159B7" w:rsidRDefault="000159B7" w:rsidP="000159B7">
      <w:pPr>
        <w:pStyle w:val="af"/>
        <w:rPr>
          <w:lang w:val="de-DE"/>
        </w:rPr>
      </w:pPr>
      <w:r>
        <w:rPr>
          <w:lang w:val="de-DE"/>
        </w:rPr>
        <w:t>УДК   280.2(075)</w:t>
      </w:r>
    </w:p>
    <w:p w:rsidR="000159B7" w:rsidRDefault="000159B7" w:rsidP="000159B7">
      <w:pPr>
        <w:pStyle w:val="af"/>
        <w:rPr>
          <w:lang w:val="de-DE"/>
        </w:rPr>
      </w:pPr>
      <w:r>
        <w:rPr>
          <w:lang w:val="de-DE"/>
        </w:rPr>
        <w:t>хр - 1</w:t>
      </w:r>
    </w:p>
    <w:p w:rsidR="000159B7" w:rsidRPr="000159B7" w:rsidRDefault="000159B7" w:rsidP="000159B7">
      <w:pPr>
        <w:pStyle w:val="a"/>
      </w:pPr>
      <w:r w:rsidRPr="000159B7">
        <w:t xml:space="preserve">4908 697 280.22(072) Д 75 </w:t>
      </w:r>
      <w:r w:rsidRPr="000159B7">
        <w:rPr>
          <w:b/>
        </w:rPr>
        <w:t>Дронов, Михаил,прот.</w:t>
      </w:r>
      <w:r w:rsidRPr="000159B7">
        <w:t xml:space="preserve"> Методические комментарии к библейским текстам из хрестоматии по литературе для 5-6 классов средней школы / Прот.  М.Дронов, диакон А.Кураев.--М.,1995.--36с. рус. Христианство*Педагогика*Школа*Литература*Библия*Преподавание 7 </w:t>
      </w:r>
    </w:p>
    <w:p w:rsidR="000159B7" w:rsidRDefault="000159B7" w:rsidP="000159B7">
      <w:pPr>
        <w:pStyle w:val="af"/>
        <w:rPr>
          <w:lang w:val="de-DE"/>
        </w:rPr>
      </w:pPr>
      <w:r>
        <w:rPr>
          <w:lang w:val="de-DE"/>
        </w:rPr>
        <w:t>УДК   280.22(072)</w:t>
      </w:r>
    </w:p>
    <w:p w:rsidR="000159B7" w:rsidRDefault="000159B7" w:rsidP="000159B7">
      <w:pPr>
        <w:pStyle w:val="af"/>
        <w:rPr>
          <w:lang w:val="de-DE"/>
        </w:rPr>
      </w:pPr>
      <w:r>
        <w:rPr>
          <w:lang w:val="de-DE"/>
        </w:rPr>
        <w:t>хр - 1</w:t>
      </w:r>
    </w:p>
    <w:p w:rsidR="000159B7" w:rsidRPr="005926C0" w:rsidRDefault="000159B7" w:rsidP="000159B7">
      <w:pPr>
        <w:pStyle w:val="a"/>
      </w:pPr>
      <w:r w:rsidRPr="000159B7">
        <w:lastRenderedPageBreak/>
        <w:t xml:space="preserve">30902 18564 280.25 Д 79 </w:t>
      </w:r>
      <w:r w:rsidRPr="000159B7">
        <w:rPr>
          <w:b/>
        </w:rPr>
        <w:t>Дубинин, Александр, свящ.</w:t>
      </w:r>
      <w:r w:rsidRPr="000159B7">
        <w:t xml:space="preserve"> Ребенок в мире </w:t>
      </w:r>
      <w:r>
        <w:rPr>
          <w:lang w:val="de-DE"/>
        </w:rPr>
        <w:t>TV</w:t>
      </w:r>
      <w:r w:rsidRPr="000159B7">
        <w:t xml:space="preserve"> и компьютеров / Свящ. А. Дубинин.--М. : Даниловский благовестник,1997.--75с. .--</w:t>
      </w:r>
      <w:r>
        <w:rPr>
          <w:lang w:val="de-DE"/>
        </w:rPr>
        <w:t>ISBN</w:t>
      </w:r>
      <w:r w:rsidRPr="000159B7">
        <w:t xml:space="preserve"> 5-89101-031-3 рус. </w:t>
      </w:r>
      <w:r w:rsidRPr="005926C0">
        <w:t xml:space="preserve">Бог*Вера*Компьютер*Нравственность*Компьютерная игра*Душа*Демон*Воспитание*Зависимость компьютерная 3 </w:t>
      </w:r>
    </w:p>
    <w:p w:rsidR="005926C0" w:rsidRDefault="000159B7" w:rsidP="000159B7">
      <w:pPr>
        <w:pStyle w:val="af"/>
        <w:rPr>
          <w:lang w:val="de-DE"/>
        </w:rPr>
      </w:pPr>
      <w:r>
        <w:rPr>
          <w:lang w:val="de-DE"/>
        </w:rPr>
        <w:t>УДК   280.25</w:t>
      </w:r>
    </w:p>
    <w:p w:rsidR="005926C0" w:rsidRDefault="005926C0" w:rsidP="005926C0">
      <w:pPr>
        <w:pStyle w:val="af"/>
        <w:rPr>
          <w:lang w:val="de-DE"/>
        </w:rPr>
      </w:pPr>
      <w:r>
        <w:rPr>
          <w:lang w:val="de-DE"/>
        </w:rPr>
        <w:t>хр - 1</w:t>
      </w:r>
    </w:p>
    <w:p w:rsidR="005926C0" w:rsidRPr="005926C0" w:rsidRDefault="005926C0" w:rsidP="005926C0">
      <w:pPr>
        <w:pStyle w:val="a"/>
      </w:pPr>
      <w:r w:rsidRPr="005926C0">
        <w:t xml:space="preserve">28325 15912 280.22(072) Д 85 </w:t>
      </w:r>
      <w:r w:rsidRPr="005926C0">
        <w:rPr>
          <w:b/>
        </w:rPr>
        <w:t xml:space="preserve">Духовно-нравственная </w:t>
      </w:r>
      <w:r w:rsidRPr="005926C0">
        <w:t xml:space="preserve">культура в школе : Учебно-методическое пособие по основам православной культуры для учителей общеобразовательных школ / Рекомендовано Российской академией образования ; под общ. ред. иеромон. Киприана (Ященко) Киприан (Ященко).--М. : Институт экспертизы образовательных программ и государственно-конфессиональных отношений,2007.--(Библиотека программы "Духовно-нравственная культура подрастающего поколения России) Сб. </w:t>
      </w:r>
      <w:r>
        <w:rPr>
          <w:lang w:val="de-DE"/>
        </w:rPr>
        <w:t>I</w:t>
      </w:r>
      <w:r w:rsidRPr="005926C0">
        <w:t>.--392, [1]с. : ил.--</w:t>
      </w:r>
      <w:r>
        <w:rPr>
          <w:lang w:val="de-DE"/>
        </w:rPr>
        <w:t>ISBN</w:t>
      </w:r>
      <w:r w:rsidRPr="005926C0">
        <w:t xml:space="preserve"> 978-91323-001-0 рус. Педагогика*Образование*Православное образование*Культура православная*Воспитание гражданское*Воспитание патриотическое*Урок*Семья*Сценарий*Викторина*Сказка*Рассказ 4 </w:t>
      </w:r>
    </w:p>
    <w:p w:rsidR="005926C0" w:rsidRDefault="005926C0" w:rsidP="005926C0">
      <w:pPr>
        <w:pStyle w:val="af"/>
        <w:rPr>
          <w:lang w:val="de-DE"/>
        </w:rPr>
      </w:pPr>
      <w:r>
        <w:rPr>
          <w:lang w:val="de-DE"/>
        </w:rPr>
        <w:t>УДК   280.22(072)</w:t>
      </w:r>
    </w:p>
    <w:p w:rsidR="005926C0" w:rsidRDefault="005926C0" w:rsidP="005926C0">
      <w:pPr>
        <w:pStyle w:val="af"/>
        <w:rPr>
          <w:lang w:val="de-DE"/>
        </w:rPr>
      </w:pPr>
      <w:r>
        <w:rPr>
          <w:lang w:val="de-DE"/>
        </w:rPr>
        <w:t>хр - 1</w:t>
      </w:r>
    </w:p>
    <w:p w:rsidR="005926C0" w:rsidRPr="00445B5C" w:rsidRDefault="005926C0" w:rsidP="005926C0">
      <w:pPr>
        <w:pStyle w:val="a"/>
        <w:rPr>
          <w:lang w:val="de-DE"/>
        </w:rPr>
      </w:pPr>
      <w:r w:rsidRPr="005926C0">
        <w:t xml:space="preserve">29036 16512 280.22 Д 85 </w:t>
      </w:r>
      <w:r w:rsidRPr="005926C0">
        <w:rPr>
          <w:b/>
        </w:rPr>
        <w:t xml:space="preserve">Духовно-нравственное </w:t>
      </w:r>
      <w:r w:rsidRPr="005926C0">
        <w:t>воспитание / Сост. С. А. Титова Титова, С. А.--Мн. : "Красико-Принт",2006.--125с.--(Деятельность классного руководителя) .--</w:t>
      </w:r>
      <w:r>
        <w:rPr>
          <w:lang w:val="de-DE"/>
        </w:rPr>
        <w:t>ISBN</w:t>
      </w:r>
      <w:r w:rsidRPr="005926C0">
        <w:t xml:space="preserve"> 985-405-327-Х Рус. </w:t>
      </w:r>
      <w:r>
        <w:rPr>
          <w:lang w:val="de-DE"/>
        </w:rPr>
        <w:t xml:space="preserve">Воспитание*Учитель*Образование*Педагогика 4 </w:t>
      </w:r>
    </w:p>
    <w:p w:rsidR="005926C0" w:rsidRDefault="005926C0" w:rsidP="005926C0">
      <w:pPr>
        <w:pStyle w:val="af"/>
        <w:rPr>
          <w:lang w:val="de-DE"/>
        </w:rPr>
      </w:pPr>
      <w:r>
        <w:rPr>
          <w:lang w:val="de-DE"/>
        </w:rPr>
        <w:t>УДК   280.22</w:t>
      </w:r>
    </w:p>
    <w:p w:rsidR="005926C0" w:rsidRDefault="005926C0" w:rsidP="005926C0">
      <w:pPr>
        <w:pStyle w:val="af"/>
        <w:rPr>
          <w:lang w:val="de-DE"/>
        </w:rPr>
      </w:pPr>
      <w:r>
        <w:rPr>
          <w:lang w:val="de-DE"/>
        </w:rPr>
        <w:t>хр - 1</w:t>
      </w:r>
    </w:p>
    <w:p w:rsidR="005926C0" w:rsidRPr="00445B5C" w:rsidRDefault="005926C0" w:rsidP="005926C0">
      <w:pPr>
        <w:pStyle w:val="a"/>
        <w:rPr>
          <w:lang w:val="de-DE"/>
        </w:rPr>
      </w:pPr>
      <w:r w:rsidRPr="005926C0">
        <w:t xml:space="preserve">22543 11572 280.22(072) Д 85 </w:t>
      </w:r>
      <w:r w:rsidRPr="005926C0">
        <w:rPr>
          <w:b/>
        </w:rPr>
        <w:t xml:space="preserve">Духовные </w:t>
      </w:r>
      <w:r w:rsidRPr="005926C0">
        <w:t xml:space="preserve">истоки воспитания (Альманах № 3-4, 2003 г.) : Православная культура в школе. Уроки русской литературы: Учебное пособие / Ред.-сост. Т.Г.Кислицына Кислицына Т.Г.--М. : Духовные истоки,2004.--222с. : ил. рус. </w:t>
      </w:r>
      <w:r>
        <w:rPr>
          <w:lang w:val="de-DE"/>
        </w:rPr>
        <w:t xml:space="preserve">Литература русская*Православие*Культура*Методика*Школа*Педагогика 4 </w:t>
      </w:r>
    </w:p>
    <w:p w:rsidR="005926C0" w:rsidRDefault="005926C0" w:rsidP="005926C0">
      <w:pPr>
        <w:pStyle w:val="af"/>
        <w:rPr>
          <w:lang w:val="de-DE"/>
        </w:rPr>
      </w:pPr>
      <w:r>
        <w:rPr>
          <w:lang w:val="de-DE"/>
        </w:rPr>
        <w:t>УДК   280.22(072)</w:t>
      </w:r>
    </w:p>
    <w:p w:rsidR="005926C0" w:rsidRDefault="005926C0" w:rsidP="005926C0">
      <w:pPr>
        <w:pStyle w:val="af"/>
        <w:rPr>
          <w:lang w:val="de-DE"/>
        </w:rPr>
      </w:pPr>
      <w:r>
        <w:rPr>
          <w:lang w:val="de-DE"/>
        </w:rPr>
        <w:t>хр - 1</w:t>
      </w:r>
    </w:p>
    <w:p w:rsidR="005926C0" w:rsidRPr="00445B5C" w:rsidRDefault="005926C0" w:rsidP="005926C0">
      <w:pPr>
        <w:pStyle w:val="a"/>
        <w:rPr>
          <w:lang w:val="de-DE"/>
        </w:rPr>
      </w:pPr>
      <w:r w:rsidRPr="005926C0">
        <w:t xml:space="preserve">3222 9720 280.2(082) Д 85 </w:t>
      </w:r>
      <w:r w:rsidRPr="005926C0">
        <w:rPr>
          <w:b/>
        </w:rPr>
        <w:t xml:space="preserve">Духовные </w:t>
      </w:r>
      <w:r w:rsidRPr="005926C0">
        <w:t xml:space="preserve">истоки воспитания. Православная культура в школе : Альманах № 1, 2003 г. (тематический выпуск) / Гл. ред. свящ. Сергий Рыбаков Рыбаков С.--Рыбинск : "Стратим-ПКП",2003.--159 с. : ил. рус. Педагогика*Педагогика христианская*Христианство*Православие*Культура*Школа*Культура православная*Методика*Преподавание*Образование*Урок*Церковь*Литература*Музыка*История*Государство*Воспитание*Альманах 2 9720 хр. </w:t>
      </w:r>
      <w:r>
        <w:rPr>
          <w:lang w:val="de-DE"/>
        </w:rPr>
        <w:t xml:space="preserve">RU02 </w:t>
      </w:r>
    </w:p>
    <w:p w:rsidR="005926C0" w:rsidRDefault="005926C0" w:rsidP="005926C0">
      <w:pPr>
        <w:pStyle w:val="af"/>
        <w:rPr>
          <w:lang w:val="de-DE"/>
        </w:rPr>
      </w:pPr>
      <w:r>
        <w:rPr>
          <w:lang w:val="de-DE"/>
        </w:rPr>
        <w:t>УДК   280.2(082)</w:t>
      </w:r>
    </w:p>
    <w:p w:rsidR="005926C0" w:rsidRDefault="005926C0" w:rsidP="005926C0">
      <w:pPr>
        <w:pStyle w:val="af"/>
        <w:rPr>
          <w:lang w:val="de-DE"/>
        </w:rPr>
      </w:pPr>
      <w:r>
        <w:rPr>
          <w:lang w:val="de-DE"/>
        </w:rPr>
        <w:t>хр - 1</w:t>
      </w:r>
    </w:p>
    <w:p w:rsidR="005926C0" w:rsidRPr="00445B5C" w:rsidRDefault="005926C0" w:rsidP="005926C0">
      <w:pPr>
        <w:pStyle w:val="a"/>
        <w:rPr>
          <w:lang w:val="de-DE"/>
        </w:rPr>
      </w:pPr>
      <w:r w:rsidRPr="005926C0">
        <w:t xml:space="preserve">3425 10065 280.2(05) + 050 Д 85 </w:t>
      </w:r>
      <w:r w:rsidRPr="005926C0">
        <w:rPr>
          <w:b/>
        </w:rPr>
        <w:t xml:space="preserve">Духовные </w:t>
      </w:r>
      <w:r w:rsidRPr="005926C0">
        <w:t xml:space="preserve">истоки воспитания : Альманах / Гл. ред. свящ. Сергий Рыбаков Рыбаков С.,2002 № 1, 2002.--159с. : ил. рус. Педагогика*Христианство*Воспитание*Духовность*Семья*Культура*Православие*Образование*Церковь*Государство*Философия образования*Праздник*Школа*Литература 7 10065 хр. </w:t>
      </w:r>
      <w:r>
        <w:rPr>
          <w:lang w:val="de-DE"/>
        </w:rPr>
        <w:t xml:space="preserve">RU03 </w:t>
      </w:r>
    </w:p>
    <w:p w:rsidR="005926C0" w:rsidRDefault="005926C0" w:rsidP="005926C0">
      <w:pPr>
        <w:pStyle w:val="af"/>
        <w:rPr>
          <w:lang w:val="de-DE"/>
        </w:rPr>
      </w:pPr>
      <w:r>
        <w:rPr>
          <w:lang w:val="de-DE"/>
        </w:rPr>
        <w:t>УДК   280.2(05) + 050</w:t>
      </w:r>
    </w:p>
    <w:p w:rsidR="005926C0" w:rsidRDefault="005926C0" w:rsidP="005926C0">
      <w:pPr>
        <w:pStyle w:val="af"/>
        <w:rPr>
          <w:lang w:val="de-DE"/>
        </w:rPr>
      </w:pPr>
      <w:r>
        <w:rPr>
          <w:lang w:val="de-DE"/>
        </w:rPr>
        <w:t>хр - 1</w:t>
      </w:r>
    </w:p>
    <w:p w:rsidR="005926C0" w:rsidRPr="00445B5C" w:rsidRDefault="005926C0" w:rsidP="005926C0">
      <w:pPr>
        <w:pStyle w:val="a"/>
        <w:rPr>
          <w:lang w:val="de-DE"/>
        </w:rPr>
      </w:pPr>
      <w:r w:rsidRPr="005926C0">
        <w:t xml:space="preserve">11228 5905 280.24 Д 95 </w:t>
      </w:r>
      <w:r w:rsidRPr="005926C0">
        <w:rPr>
          <w:b/>
        </w:rPr>
        <w:t>Дюбуа, Жан</w:t>
      </w:r>
      <w:r w:rsidRPr="005926C0">
        <w:t xml:space="preserve"> Педагогика / Ж. Дюбуа.--Брюссель : "Жизнь с Богом",1997.--121</w:t>
      </w:r>
      <w:r>
        <w:rPr>
          <w:lang w:val="de-DE"/>
        </w:rPr>
        <w:t>c</w:t>
      </w:r>
      <w:r w:rsidRPr="005926C0">
        <w:t xml:space="preserve">. </w:t>
      </w:r>
      <w:r>
        <w:rPr>
          <w:lang w:val="de-DE"/>
        </w:rPr>
        <w:t xml:space="preserve">Рус. Педагогика*Воспитание*Дитя*Семья*Проблема*Христианство*Мир 7 </w:t>
      </w:r>
    </w:p>
    <w:p w:rsidR="005926C0" w:rsidRDefault="005926C0" w:rsidP="005926C0">
      <w:pPr>
        <w:pStyle w:val="af"/>
        <w:rPr>
          <w:lang w:val="de-DE"/>
        </w:rPr>
      </w:pPr>
      <w:r>
        <w:rPr>
          <w:lang w:val="de-DE"/>
        </w:rPr>
        <w:t>УДК   280.24</w:t>
      </w:r>
    </w:p>
    <w:p w:rsidR="005926C0" w:rsidRDefault="005926C0" w:rsidP="005926C0">
      <w:pPr>
        <w:pStyle w:val="af"/>
        <w:rPr>
          <w:lang w:val="de-DE"/>
        </w:rPr>
      </w:pPr>
      <w:r>
        <w:rPr>
          <w:lang w:val="de-DE"/>
        </w:rPr>
        <w:t>хр - 1</w:t>
      </w:r>
    </w:p>
    <w:p w:rsidR="005926C0" w:rsidRPr="00445B5C" w:rsidRDefault="005926C0" w:rsidP="005926C0">
      <w:pPr>
        <w:pStyle w:val="a"/>
        <w:rPr>
          <w:lang w:val="de-DE"/>
        </w:rPr>
      </w:pPr>
      <w:r w:rsidRPr="00B75BD5">
        <w:t xml:space="preserve">26687 14215 280.24 Д 95 </w:t>
      </w:r>
      <w:r w:rsidRPr="00B75BD5">
        <w:rPr>
          <w:b/>
        </w:rPr>
        <w:t>Дюбуа, Жан</w:t>
      </w:r>
      <w:r w:rsidRPr="00B75BD5">
        <w:t xml:space="preserve"> Педагогика.--Брюссель : "Жизнь с Богом",1997.--103;18</w:t>
      </w:r>
      <w:r>
        <w:rPr>
          <w:lang w:val="de-DE"/>
        </w:rPr>
        <w:t>c</w:t>
      </w:r>
      <w:r w:rsidRPr="00B75BD5">
        <w:t xml:space="preserve">. рус. </w:t>
      </w:r>
      <w:r>
        <w:rPr>
          <w:lang w:val="de-DE"/>
        </w:rPr>
        <w:t xml:space="preserve">Педагогика*Воспитание*Дитя*Семья*Христианство 4 </w:t>
      </w:r>
    </w:p>
    <w:p w:rsidR="00B75BD5" w:rsidRDefault="005926C0" w:rsidP="005926C0">
      <w:pPr>
        <w:pStyle w:val="af"/>
        <w:rPr>
          <w:lang w:val="de-DE"/>
        </w:rPr>
      </w:pPr>
      <w:r>
        <w:rPr>
          <w:lang w:val="de-DE"/>
        </w:rPr>
        <w:lastRenderedPageBreak/>
        <w:t>УДК   280.24</w:t>
      </w:r>
    </w:p>
    <w:p w:rsidR="00B75BD5" w:rsidRDefault="00B75BD5" w:rsidP="00B75BD5">
      <w:pPr>
        <w:pStyle w:val="af"/>
        <w:rPr>
          <w:lang w:val="de-DE"/>
        </w:rPr>
      </w:pPr>
      <w:r>
        <w:rPr>
          <w:lang w:val="de-DE"/>
        </w:rPr>
        <w:t>хр - 1</w:t>
      </w:r>
    </w:p>
    <w:p w:rsidR="00B75BD5" w:rsidRPr="00445B5C" w:rsidRDefault="00B75BD5" w:rsidP="00B75BD5">
      <w:pPr>
        <w:pStyle w:val="a"/>
        <w:rPr>
          <w:lang w:val="de-DE"/>
        </w:rPr>
      </w:pPr>
      <w:r w:rsidRPr="00B75BD5">
        <w:t xml:space="preserve">2617 8681 280.22(072) Е 45 </w:t>
      </w:r>
      <w:r w:rsidRPr="00B75BD5">
        <w:rPr>
          <w:b/>
        </w:rPr>
        <w:t>Екименкова В.М.</w:t>
      </w:r>
      <w:r w:rsidRPr="00B75BD5">
        <w:t xml:space="preserve"> Вера исцеляет сердца : Из опыта преподавания православной этики учащимся 1-10 классов / В.М.Екименкова.--М. : Ковчег,2001.--159 с. рус. Вера*Этика*Православие*Благочестие*Урок*Родитель*Ребенок*Педагогика*Любовь*Лень*Сребролюбие*Милосердие*Совесть*Душа*Факультатив*Церковь*Добродетель*Спасение*Педагогика христианская*Христианство 4 8681 хр. </w:t>
      </w:r>
      <w:r>
        <w:rPr>
          <w:lang w:val="de-DE"/>
        </w:rPr>
        <w:t xml:space="preserve">RU01 </w:t>
      </w:r>
    </w:p>
    <w:p w:rsidR="00B75BD5" w:rsidRDefault="00B75BD5" w:rsidP="00B75BD5">
      <w:pPr>
        <w:pStyle w:val="af"/>
        <w:rPr>
          <w:lang w:val="de-DE"/>
        </w:rPr>
      </w:pPr>
      <w:r>
        <w:rPr>
          <w:lang w:val="de-DE"/>
        </w:rPr>
        <w:t>УДК   280.22(072)</w:t>
      </w:r>
    </w:p>
    <w:p w:rsidR="00B75BD5" w:rsidRDefault="00B75BD5" w:rsidP="00B75BD5">
      <w:pPr>
        <w:pStyle w:val="af"/>
        <w:rPr>
          <w:lang w:val="de-DE"/>
        </w:rPr>
      </w:pPr>
      <w:r>
        <w:rPr>
          <w:lang w:val="de-DE"/>
        </w:rPr>
        <w:t>хр - 1</w:t>
      </w:r>
    </w:p>
    <w:p w:rsidR="00B75BD5" w:rsidRPr="00B75BD5" w:rsidRDefault="00B75BD5" w:rsidP="00B75BD5">
      <w:pPr>
        <w:pStyle w:val="a"/>
      </w:pPr>
      <w:r w:rsidRPr="00B75BD5">
        <w:t xml:space="preserve">29980 17556 280.25 Ж 54 </w:t>
      </w:r>
      <w:r w:rsidRPr="00B75BD5">
        <w:rPr>
          <w:b/>
        </w:rPr>
        <w:t xml:space="preserve">Жена </w:t>
      </w:r>
      <w:r w:rsidRPr="00B75BD5">
        <w:t>и дети / Сост. В.П. Ведяничев Ведяничев В.П.--СПб : Благовест ; Общество святителя Василия Великого,1996.--509с.--(О семье и воспитании) .--</w:t>
      </w:r>
      <w:r>
        <w:rPr>
          <w:lang w:val="de-DE"/>
        </w:rPr>
        <w:t>ISBN</w:t>
      </w:r>
      <w:r w:rsidRPr="00B75BD5">
        <w:t xml:space="preserve"> 5-7854-0001-4 рус. Воспитание христианское*Женщина*Семья христианская*Брак*Наказание детей*Образование*Послушание 7 </w:t>
      </w:r>
    </w:p>
    <w:p w:rsidR="00B75BD5" w:rsidRDefault="00B75BD5" w:rsidP="00B75BD5">
      <w:pPr>
        <w:pStyle w:val="af"/>
        <w:rPr>
          <w:lang w:val="de-DE"/>
        </w:rPr>
      </w:pPr>
      <w:r>
        <w:rPr>
          <w:lang w:val="de-DE"/>
        </w:rPr>
        <w:t>УДК   280.25</w:t>
      </w:r>
    </w:p>
    <w:p w:rsidR="00B75BD5" w:rsidRDefault="00B75BD5" w:rsidP="00B75BD5">
      <w:pPr>
        <w:pStyle w:val="af"/>
        <w:rPr>
          <w:lang w:val="de-DE"/>
        </w:rPr>
      </w:pPr>
      <w:r>
        <w:rPr>
          <w:lang w:val="de-DE"/>
        </w:rPr>
        <w:t>хр - 1</w:t>
      </w:r>
    </w:p>
    <w:p w:rsidR="00B75BD5" w:rsidRPr="00B75BD5" w:rsidRDefault="00B75BD5" w:rsidP="00B75BD5">
      <w:pPr>
        <w:pStyle w:val="a"/>
      </w:pPr>
      <w:r w:rsidRPr="00B75BD5">
        <w:t xml:space="preserve">31917 19526 280.2(08) Ж 66 </w:t>
      </w:r>
      <w:r w:rsidRPr="00B75BD5">
        <w:rPr>
          <w:b/>
        </w:rPr>
        <w:t xml:space="preserve">Живая </w:t>
      </w:r>
      <w:r w:rsidRPr="00B75BD5">
        <w:t>вода : Научный альманах / Сост. А. В. Шувалов Шувалов А.В.--Калуга : Калужский государственный институт модернизации образования,2012.--("Православие. Педагогика. Психология") Вып. 1.--212с. : ил.--</w:t>
      </w:r>
      <w:r>
        <w:rPr>
          <w:lang w:val="de-DE"/>
        </w:rPr>
        <w:t>ISBN</w:t>
      </w:r>
      <w:r w:rsidRPr="00B75BD5">
        <w:t xml:space="preserve"> 978-5-905374-11-1 рус. Педагогика*Психология*Антропология*Антиномия*Артемова Т.А. Время выбора*Шувалов А.В.*Со-Образность*Со-Бытийность*Образование*Образование инновационное*Педагогика христианская*Воспитание нравственное 2 </w:t>
      </w:r>
    </w:p>
    <w:p w:rsidR="00B75BD5" w:rsidRDefault="00B75BD5" w:rsidP="00B75BD5">
      <w:pPr>
        <w:pStyle w:val="af"/>
        <w:rPr>
          <w:lang w:val="de-DE"/>
        </w:rPr>
      </w:pPr>
      <w:r>
        <w:rPr>
          <w:lang w:val="de-DE"/>
        </w:rPr>
        <w:t>УДК   280.2(08)</w:t>
      </w:r>
    </w:p>
    <w:p w:rsidR="00B75BD5" w:rsidRDefault="00B75BD5" w:rsidP="00B75BD5">
      <w:pPr>
        <w:pStyle w:val="af"/>
        <w:rPr>
          <w:lang w:val="de-DE"/>
        </w:rPr>
      </w:pPr>
      <w:r>
        <w:rPr>
          <w:lang w:val="de-DE"/>
        </w:rPr>
        <w:t>хр - 1</w:t>
      </w:r>
    </w:p>
    <w:p w:rsidR="00B75BD5" w:rsidRPr="00B75BD5" w:rsidRDefault="00B75BD5" w:rsidP="00B75BD5">
      <w:pPr>
        <w:pStyle w:val="a"/>
      </w:pPr>
      <w:r w:rsidRPr="00B75BD5">
        <w:t xml:space="preserve">31918 19527 280.2(08) Ж 66 </w:t>
      </w:r>
      <w:r w:rsidRPr="00B75BD5">
        <w:rPr>
          <w:b/>
        </w:rPr>
        <w:t xml:space="preserve">Живая </w:t>
      </w:r>
      <w:r w:rsidRPr="00B75BD5">
        <w:t xml:space="preserve">вода : Научный альманах / Сост. А. В. Шувалов Шувалов А.В.--Калуга : Калужский государственный институт модернизации образования,2012.--("Православие. Педагогика. Психология") Вып. </w:t>
      </w:r>
      <w:r>
        <w:rPr>
          <w:lang w:val="de-DE"/>
        </w:rPr>
        <w:t>II</w:t>
      </w:r>
      <w:r w:rsidRPr="00B75BD5">
        <w:t>.--256с. : ил.--</w:t>
      </w:r>
      <w:r>
        <w:rPr>
          <w:lang w:val="de-DE"/>
        </w:rPr>
        <w:t>ISBN</w:t>
      </w:r>
      <w:r w:rsidRPr="00B75BD5">
        <w:t xml:space="preserve"> 978-5-905374-17-3 рус. Педагогика*Психология*Мировоззрение*Сознание христианское*Онтология*Образование*Здоровье психологическое*Молитва 2 </w:t>
      </w:r>
    </w:p>
    <w:p w:rsidR="00B75BD5" w:rsidRDefault="00B75BD5" w:rsidP="00B75BD5">
      <w:pPr>
        <w:pStyle w:val="af"/>
        <w:rPr>
          <w:lang w:val="de-DE"/>
        </w:rPr>
      </w:pPr>
      <w:r>
        <w:rPr>
          <w:lang w:val="de-DE"/>
        </w:rPr>
        <w:t>УДК   280.2(08)</w:t>
      </w:r>
    </w:p>
    <w:p w:rsidR="00B75BD5" w:rsidRDefault="00B75BD5" w:rsidP="00B75BD5">
      <w:pPr>
        <w:pStyle w:val="af"/>
        <w:rPr>
          <w:lang w:val="de-DE"/>
        </w:rPr>
      </w:pPr>
      <w:r>
        <w:rPr>
          <w:lang w:val="de-DE"/>
        </w:rPr>
        <w:t>хр - 1</w:t>
      </w:r>
    </w:p>
    <w:p w:rsidR="00B75BD5" w:rsidRPr="00B75BD5" w:rsidRDefault="00B75BD5" w:rsidP="00B75BD5">
      <w:pPr>
        <w:pStyle w:val="a"/>
      </w:pPr>
      <w:r w:rsidRPr="00B75BD5">
        <w:t xml:space="preserve">5301 5860*921 280.21(075) Ж 71 </w:t>
      </w:r>
      <w:r w:rsidRPr="00B75BD5">
        <w:rPr>
          <w:b/>
        </w:rPr>
        <w:t xml:space="preserve">Жизнь </w:t>
      </w:r>
      <w:r w:rsidRPr="00B75BD5">
        <w:t xml:space="preserve">Иисуса Христа Спасителя мира : Настольная книга для семьи и школы с 80-ю картинами и 102-я другими русунками / Сост.  Ф. Ф. Пуцыкович Пуцыкович, Ф. Ф.--Репр. воспр.  2-го изд. 1886 г. (СПб.).--СПб. : "Молодая гвардия",1993.--192с. : ил. Рус.. История библейская*Рождество*Крещение*Спаситель*Преображение*Воскресение*Иоанн Креститель*Притча*Вечеря*Закхей 7 </w:t>
      </w:r>
    </w:p>
    <w:p w:rsidR="00B75BD5" w:rsidRDefault="00B75BD5" w:rsidP="00B75BD5">
      <w:pPr>
        <w:pStyle w:val="af"/>
        <w:rPr>
          <w:lang w:val="de-DE"/>
        </w:rPr>
      </w:pPr>
      <w:r>
        <w:rPr>
          <w:lang w:val="de-DE"/>
        </w:rPr>
        <w:t>УДК   280.21(075)</w:t>
      </w:r>
    </w:p>
    <w:p w:rsidR="00B75BD5" w:rsidRDefault="00B75BD5" w:rsidP="00B75BD5">
      <w:pPr>
        <w:pStyle w:val="af"/>
        <w:rPr>
          <w:lang w:val="de-DE"/>
        </w:rPr>
      </w:pPr>
      <w:r>
        <w:rPr>
          <w:lang w:val="de-DE"/>
        </w:rPr>
        <w:t>хр - 2</w:t>
      </w:r>
    </w:p>
    <w:p w:rsidR="00B75BD5" w:rsidRPr="00445B5C" w:rsidRDefault="00B75BD5" w:rsidP="00B75BD5">
      <w:pPr>
        <w:pStyle w:val="a"/>
        <w:rPr>
          <w:lang w:val="de-DE"/>
        </w:rPr>
      </w:pPr>
      <w:r w:rsidRPr="00B75BD5">
        <w:t xml:space="preserve">28390 15989 280.21(072) Ж 86 </w:t>
      </w:r>
      <w:r w:rsidRPr="00B75BD5">
        <w:rPr>
          <w:b/>
        </w:rPr>
        <w:t>Жукова, В. В.</w:t>
      </w:r>
      <w:r w:rsidRPr="00B75BD5">
        <w:t xml:space="preserve"> Я иду на урок в Воскресную школу : Закон Божий и уроки детского творчества / В. В. Жукова, Т. Г. Волкова.--М. : Изд-во Московской Патриархии,2010.--189, [3]с. : ил. .--</w:t>
      </w:r>
      <w:r>
        <w:rPr>
          <w:lang w:val="de-DE"/>
        </w:rPr>
        <w:t>ISBN</w:t>
      </w:r>
      <w:r w:rsidRPr="00B75BD5">
        <w:t xml:space="preserve"> 978-5-88017-163-7 Рус. </w:t>
      </w:r>
      <w:r>
        <w:rPr>
          <w:lang w:val="de-DE"/>
        </w:rPr>
        <w:t xml:space="preserve">Закон Божий*Школа воскресная*Рисование*Рисунок*Урок*Педагогика христианская 4 </w:t>
      </w:r>
    </w:p>
    <w:p w:rsidR="00B75BD5" w:rsidRDefault="00B75BD5" w:rsidP="00B75BD5">
      <w:pPr>
        <w:pStyle w:val="af"/>
        <w:rPr>
          <w:lang w:val="de-DE"/>
        </w:rPr>
      </w:pPr>
      <w:r>
        <w:rPr>
          <w:lang w:val="de-DE"/>
        </w:rPr>
        <w:t>УДК   280.21(072)</w:t>
      </w:r>
    </w:p>
    <w:p w:rsidR="00B75BD5" w:rsidRDefault="00B75BD5" w:rsidP="00B75BD5">
      <w:pPr>
        <w:pStyle w:val="af"/>
        <w:rPr>
          <w:lang w:val="de-DE"/>
        </w:rPr>
      </w:pPr>
      <w:r>
        <w:rPr>
          <w:lang w:val="de-DE"/>
        </w:rPr>
        <w:t>хр - 1</w:t>
      </w:r>
    </w:p>
    <w:p w:rsidR="00B75BD5" w:rsidRPr="00E37102" w:rsidRDefault="00B75BD5" w:rsidP="00B75BD5">
      <w:pPr>
        <w:pStyle w:val="a"/>
      </w:pPr>
      <w:r w:rsidRPr="00B75BD5">
        <w:t xml:space="preserve">28202 15720*15721*15722 280.21(075) З-19 </w:t>
      </w:r>
      <w:r w:rsidRPr="00B75BD5">
        <w:rPr>
          <w:b/>
        </w:rPr>
        <w:t xml:space="preserve">Закон </w:t>
      </w:r>
      <w:r w:rsidRPr="00B75BD5">
        <w:t xml:space="preserve">Божий / Отв. за вып. </w:t>
      </w:r>
      <w:r w:rsidRPr="00E37102">
        <w:t>В. В. Грозов.--Мн. : БПЦ,2011.--1007с., [54]л. ил. .--</w:t>
      </w:r>
      <w:r>
        <w:rPr>
          <w:lang w:val="de-DE"/>
        </w:rPr>
        <w:t>ISBN</w:t>
      </w:r>
      <w:r w:rsidRPr="00E37102">
        <w:t xml:space="preserve"> 978-985-511-330-1(1 оформление)*978-985-511-331-8(2 оформление) Рус. Закон Божий*Молитва*Завет Ветхий*Завет Новый*Таинство*Заповедь*Символ веры*Богослужение*История Церкви 4 </w:t>
      </w:r>
    </w:p>
    <w:p w:rsidR="00E37102" w:rsidRDefault="00B75BD5" w:rsidP="00B75BD5">
      <w:pPr>
        <w:pStyle w:val="af"/>
        <w:rPr>
          <w:lang w:val="de-DE"/>
        </w:rPr>
      </w:pPr>
      <w:r>
        <w:rPr>
          <w:lang w:val="de-DE"/>
        </w:rPr>
        <w:t>УДК   280.21(075)</w:t>
      </w:r>
    </w:p>
    <w:p w:rsidR="00E37102" w:rsidRDefault="00E37102" w:rsidP="00E37102">
      <w:pPr>
        <w:pStyle w:val="af"/>
        <w:rPr>
          <w:lang w:val="de-DE"/>
        </w:rPr>
      </w:pPr>
      <w:r>
        <w:rPr>
          <w:lang w:val="de-DE"/>
        </w:rPr>
        <w:lastRenderedPageBreak/>
        <w:t>хр - 3</w:t>
      </w:r>
    </w:p>
    <w:p w:rsidR="00E37102" w:rsidRPr="00E37102" w:rsidRDefault="00E37102" w:rsidP="00E37102">
      <w:pPr>
        <w:pStyle w:val="a"/>
      </w:pPr>
      <w:r w:rsidRPr="00E37102">
        <w:t xml:space="preserve">28735 16355 280.21(075) З-19 </w:t>
      </w:r>
      <w:r w:rsidRPr="00E37102">
        <w:rPr>
          <w:b/>
        </w:rPr>
        <w:t xml:space="preserve">Закон </w:t>
      </w:r>
      <w:r w:rsidRPr="00E37102">
        <w:t xml:space="preserve">Божий : Для семьи и школы со многими иллюстрациями / Сост. прот. Серафим Слободской Слободской, Серафим, протоиерей.--Мн. : ЗАО "Православная инициатива",1998.--723, </w:t>
      </w:r>
      <w:r>
        <w:rPr>
          <w:lang w:val="de-DE"/>
        </w:rPr>
        <w:t>VIII</w:t>
      </w:r>
      <w:r w:rsidRPr="00E37102">
        <w:t xml:space="preserve">с. : ил. Рус. Закон Божий*Молитва*Завет Ветхий*Завет Новый*Таинство*Заповедь*Символ веры*Богослужение 4 </w:t>
      </w:r>
    </w:p>
    <w:p w:rsidR="00E37102" w:rsidRDefault="00E37102" w:rsidP="00E37102">
      <w:pPr>
        <w:pStyle w:val="af"/>
        <w:rPr>
          <w:lang w:val="de-DE"/>
        </w:rPr>
      </w:pPr>
      <w:r>
        <w:rPr>
          <w:lang w:val="de-DE"/>
        </w:rPr>
        <w:t>УДК   280.21(075)</w:t>
      </w:r>
    </w:p>
    <w:p w:rsidR="00E37102" w:rsidRDefault="00E37102" w:rsidP="00E37102">
      <w:pPr>
        <w:pStyle w:val="af"/>
        <w:rPr>
          <w:lang w:val="de-DE"/>
        </w:rPr>
      </w:pPr>
      <w:r>
        <w:rPr>
          <w:lang w:val="de-DE"/>
        </w:rPr>
        <w:t>хр - 1</w:t>
      </w:r>
    </w:p>
    <w:p w:rsidR="00E37102" w:rsidRPr="00E37102" w:rsidRDefault="00E37102" w:rsidP="00E37102">
      <w:pPr>
        <w:pStyle w:val="a"/>
      </w:pPr>
      <w:r w:rsidRPr="00E37102">
        <w:t xml:space="preserve">30511 18135 280.21(075) З-19 </w:t>
      </w:r>
      <w:r w:rsidRPr="00E37102">
        <w:rPr>
          <w:b/>
        </w:rPr>
        <w:t xml:space="preserve">Закон </w:t>
      </w:r>
      <w:r w:rsidRPr="00E37102">
        <w:t>Божий : Руководство для семьи и школы / Сост. прот. Серафим Слободской Слободской Серафим.--7-е изд.--Мн. : Издательство Белорусского Экзархата Московского Патриархата,2017.--791 с. : ил. .--</w:t>
      </w:r>
      <w:r>
        <w:rPr>
          <w:lang w:val="de-DE"/>
        </w:rPr>
        <w:t>ISBN</w:t>
      </w:r>
      <w:r w:rsidRPr="00E37102">
        <w:t xml:space="preserve"> 978-985-511-973-0 рус. Закон Божий*Молитва*Завет Ветхий*Завет Новый*Таинство*Заповедь*Символ веры*Богослужение 4 </w:t>
      </w:r>
    </w:p>
    <w:p w:rsidR="00E37102" w:rsidRDefault="00E37102" w:rsidP="00E37102">
      <w:pPr>
        <w:pStyle w:val="af"/>
        <w:rPr>
          <w:lang w:val="de-DE"/>
        </w:rPr>
      </w:pPr>
      <w:r>
        <w:rPr>
          <w:lang w:val="de-DE"/>
        </w:rPr>
        <w:t>УДК   280.21(075)</w:t>
      </w:r>
    </w:p>
    <w:p w:rsidR="00E37102" w:rsidRDefault="00E37102" w:rsidP="00E37102">
      <w:pPr>
        <w:pStyle w:val="af"/>
        <w:rPr>
          <w:lang w:val="de-DE"/>
        </w:rPr>
      </w:pPr>
      <w:r>
        <w:rPr>
          <w:lang w:val="de-DE"/>
        </w:rPr>
        <w:t>хр - 1</w:t>
      </w:r>
    </w:p>
    <w:p w:rsidR="00E37102" w:rsidRPr="00E37102" w:rsidRDefault="00E37102" w:rsidP="00E37102">
      <w:pPr>
        <w:pStyle w:val="a"/>
      </w:pPr>
      <w:r w:rsidRPr="00E37102">
        <w:t xml:space="preserve">30641 18283 280.21(075) З-19 </w:t>
      </w:r>
      <w:r w:rsidRPr="00E37102">
        <w:rPr>
          <w:b/>
        </w:rPr>
        <w:t xml:space="preserve">Закон </w:t>
      </w:r>
      <w:r w:rsidRPr="00E37102">
        <w:t>Божий : Руководство для семьи и школы / Сост. прот. Серафим Слободской Серафим Слободской.--Мн. : Издательство Белорусского Экзархата Московского Патриархата,2012.--791 с. : ил. .--</w:t>
      </w:r>
      <w:r>
        <w:rPr>
          <w:lang w:val="de-DE"/>
        </w:rPr>
        <w:t>ISBN</w:t>
      </w:r>
      <w:r w:rsidRPr="00E37102">
        <w:t xml:space="preserve"> 978-985-511-522-0 рус. Закон Божий*Молитва*Завет Ветхий*Завет Новый*Таинство*Заповедь*Символ веры*Богослужение 4 </w:t>
      </w:r>
    </w:p>
    <w:p w:rsidR="00E37102" w:rsidRDefault="00E37102" w:rsidP="00E37102">
      <w:pPr>
        <w:pStyle w:val="af"/>
        <w:rPr>
          <w:lang w:val="de-DE"/>
        </w:rPr>
      </w:pPr>
      <w:r>
        <w:rPr>
          <w:lang w:val="de-DE"/>
        </w:rPr>
        <w:t>УДК   280.21(075)</w:t>
      </w:r>
    </w:p>
    <w:p w:rsidR="00E37102" w:rsidRDefault="00E37102" w:rsidP="00E37102">
      <w:pPr>
        <w:pStyle w:val="af"/>
        <w:rPr>
          <w:lang w:val="de-DE"/>
        </w:rPr>
      </w:pPr>
      <w:r>
        <w:rPr>
          <w:lang w:val="de-DE"/>
        </w:rPr>
        <w:t>хр - 1</w:t>
      </w:r>
    </w:p>
    <w:p w:rsidR="00E37102" w:rsidRPr="00E37102" w:rsidRDefault="00E37102" w:rsidP="00E37102">
      <w:pPr>
        <w:pStyle w:val="a"/>
      </w:pPr>
      <w:r w:rsidRPr="00E37102">
        <w:t xml:space="preserve">31261 18932 280.21(075) З-19 </w:t>
      </w:r>
      <w:r w:rsidRPr="00E37102">
        <w:rPr>
          <w:b/>
        </w:rPr>
        <w:t xml:space="preserve">Закон </w:t>
      </w:r>
      <w:r w:rsidRPr="00E37102">
        <w:t>Божий : Руководство для семьи и школы / Сост. прот. Серафим Слободской Слободской Серафим.--7-е изд.--Мн. : Издательство Белорусского Экзархата Московского Патриархата,2017.--791 с. : ил. .--</w:t>
      </w:r>
      <w:r>
        <w:rPr>
          <w:lang w:val="de-DE"/>
        </w:rPr>
        <w:t>ISBN</w:t>
      </w:r>
      <w:r w:rsidRPr="00E37102">
        <w:t xml:space="preserve"> 978-985-511-973-0 рус. Закон Божий*Молитва*Завет Ветхий*Завет Новый*Таинство*Заповедь*Символ веры*Богослужение 4 </w:t>
      </w:r>
    </w:p>
    <w:p w:rsidR="00E37102" w:rsidRDefault="00E37102" w:rsidP="00E37102">
      <w:pPr>
        <w:pStyle w:val="af"/>
        <w:rPr>
          <w:lang w:val="de-DE"/>
        </w:rPr>
      </w:pPr>
      <w:r>
        <w:rPr>
          <w:lang w:val="de-DE"/>
        </w:rPr>
        <w:t>УДК   280.21(075)</w:t>
      </w:r>
    </w:p>
    <w:p w:rsidR="00E37102" w:rsidRDefault="00E37102" w:rsidP="00E37102">
      <w:pPr>
        <w:pStyle w:val="af"/>
        <w:rPr>
          <w:lang w:val="de-DE"/>
        </w:rPr>
      </w:pPr>
      <w:r>
        <w:rPr>
          <w:lang w:val="de-DE"/>
        </w:rPr>
        <w:t>хр - 1</w:t>
      </w:r>
    </w:p>
    <w:p w:rsidR="00E37102" w:rsidRPr="00E37102" w:rsidRDefault="00E37102" w:rsidP="00E37102">
      <w:pPr>
        <w:pStyle w:val="a"/>
      </w:pPr>
      <w:r w:rsidRPr="00E37102">
        <w:t xml:space="preserve">33221 20455 280.21(075) З-19 </w:t>
      </w:r>
      <w:r w:rsidRPr="00E37102">
        <w:rPr>
          <w:b/>
        </w:rPr>
        <w:t xml:space="preserve">Закон </w:t>
      </w:r>
      <w:r w:rsidRPr="00E37102">
        <w:t xml:space="preserve">Божий : Первоначальные сведения: Учебное пособие для начальных классов воскресных школ / По благословению Святейшего Патриарха Московского и всея Руси Алексия </w:t>
      </w:r>
      <w:r>
        <w:rPr>
          <w:lang w:val="de-DE"/>
        </w:rPr>
        <w:t>II</w:t>
      </w:r>
      <w:r w:rsidRPr="00E37102">
        <w:t xml:space="preserve">.--Б.м. : Издательский отдел Московской Патриархии,1991.--87 </w:t>
      </w:r>
      <w:r>
        <w:rPr>
          <w:lang w:val="de-DE"/>
        </w:rPr>
        <w:t>c</w:t>
      </w:r>
      <w:r w:rsidRPr="00E37102">
        <w:t xml:space="preserve">. : ил. рус. Закон Божий*Вера православная*Священное Писание*Ветхий Завет*Новый Завет*Молитва*Десять заповедей 4 </w:t>
      </w:r>
    </w:p>
    <w:p w:rsidR="00E37102" w:rsidRDefault="00E37102" w:rsidP="00E37102">
      <w:pPr>
        <w:pStyle w:val="af"/>
        <w:rPr>
          <w:lang w:val="de-DE"/>
        </w:rPr>
      </w:pPr>
      <w:r>
        <w:rPr>
          <w:lang w:val="de-DE"/>
        </w:rPr>
        <w:t>УДК   280.21(075)</w:t>
      </w:r>
    </w:p>
    <w:p w:rsidR="00E37102" w:rsidRDefault="00E37102" w:rsidP="00E37102">
      <w:pPr>
        <w:pStyle w:val="af"/>
        <w:rPr>
          <w:lang w:val="de-DE"/>
        </w:rPr>
      </w:pPr>
      <w:r>
        <w:rPr>
          <w:lang w:val="de-DE"/>
        </w:rPr>
        <w:t>хр - 1</w:t>
      </w:r>
    </w:p>
    <w:p w:rsidR="00E37102" w:rsidRPr="00445B5C" w:rsidRDefault="00E37102" w:rsidP="00E37102">
      <w:pPr>
        <w:pStyle w:val="a"/>
        <w:rPr>
          <w:lang w:val="de-DE"/>
        </w:rPr>
      </w:pPr>
      <w:r w:rsidRPr="00E37102">
        <w:t xml:space="preserve">33609 20786 280.21(075) З-19 </w:t>
      </w:r>
      <w:r w:rsidRPr="00E37102">
        <w:rPr>
          <w:b/>
        </w:rPr>
        <w:t xml:space="preserve">Закон </w:t>
      </w:r>
      <w:r w:rsidRPr="00E37102">
        <w:t>Божий : Пятая книга о Православной вере / Ил. Р. М. Добужинского Добужинский Р. М.--М. : "ТРРА"-"</w:t>
      </w:r>
      <w:r>
        <w:rPr>
          <w:lang w:val="de-DE"/>
        </w:rPr>
        <w:t>TERRA</w:t>
      </w:r>
      <w:r w:rsidRPr="00E37102">
        <w:t>",1991 Кн. 5 : О православной вере.--371с. : ил.--</w:t>
      </w:r>
      <w:r>
        <w:rPr>
          <w:lang w:val="de-DE"/>
        </w:rPr>
        <w:t>ISBN</w:t>
      </w:r>
      <w:r w:rsidRPr="00E37102">
        <w:t xml:space="preserve"> 5-85255-021-3 рус. </w:t>
      </w:r>
      <w:r>
        <w:rPr>
          <w:lang w:val="de-DE"/>
        </w:rPr>
        <w:t xml:space="preserve">Закон Божий*Вера православная*Апокалипсис*Евангелие 4 </w:t>
      </w:r>
    </w:p>
    <w:p w:rsidR="00E37102" w:rsidRDefault="00E37102" w:rsidP="00E37102">
      <w:pPr>
        <w:pStyle w:val="af"/>
        <w:rPr>
          <w:lang w:val="de-DE"/>
        </w:rPr>
      </w:pPr>
      <w:r>
        <w:rPr>
          <w:lang w:val="de-DE"/>
        </w:rPr>
        <w:t>УДК   280.21(075)</w:t>
      </w:r>
    </w:p>
    <w:p w:rsidR="00E37102" w:rsidRDefault="00E37102" w:rsidP="00E37102">
      <w:pPr>
        <w:pStyle w:val="af"/>
        <w:rPr>
          <w:lang w:val="de-DE"/>
        </w:rPr>
      </w:pPr>
      <w:r>
        <w:rPr>
          <w:lang w:val="de-DE"/>
        </w:rPr>
        <w:t>хр - 1</w:t>
      </w:r>
    </w:p>
    <w:p w:rsidR="00E37102" w:rsidRPr="000349E4" w:rsidRDefault="00E37102" w:rsidP="00E37102">
      <w:pPr>
        <w:pStyle w:val="a"/>
      </w:pPr>
      <w:r w:rsidRPr="000349E4">
        <w:t xml:space="preserve">33687 20864 280.21(075) З-19 </w:t>
      </w:r>
      <w:r w:rsidRPr="000349E4">
        <w:rPr>
          <w:b/>
        </w:rPr>
        <w:t xml:space="preserve">Закон </w:t>
      </w:r>
      <w:r w:rsidRPr="000349E4">
        <w:t>Божий : Четвертая книга о Православной вере / Ил. Р. М. Добужинского Добужинский Р. М.--М. : "ТЕРРА"-"</w:t>
      </w:r>
      <w:r>
        <w:rPr>
          <w:lang w:val="de-DE"/>
        </w:rPr>
        <w:t>TERRA</w:t>
      </w:r>
      <w:r w:rsidRPr="000349E4">
        <w:t>",1991 Кн. 4 : О православной вере.--313с.--</w:t>
      </w:r>
      <w:r>
        <w:rPr>
          <w:lang w:val="de-DE"/>
        </w:rPr>
        <w:t>ISBN</w:t>
      </w:r>
      <w:r w:rsidRPr="000349E4">
        <w:t xml:space="preserve"> 5-85255-020-5 рус. Закон Божий*Вера православная*Империя Римская*История церковная*Деяния апостолов*Апостол Петр*Гонение*Апостол Петр*Послания святых апостолов*Апокалипсис 4 </w:t>
      </w:r>
    </w:p>
    <w:p w:rsidR="000349E4" w:rsidRDefault="00E37102" w:rsidP="00E37102">
      <w:pPr>
        <w:pStyle w:val="af"/>
        <w:rPr>
          <w:lang w:val="de-DE"/>
        </w:rPr>
      </w:pPr>
      <w:r>
        <w:rPr>
          <w:lang w:val="de-DE"/>
        </w:rPr>
        <w:t>УДК   280.21(075)</w:t>
      </w:r>
    </w:p>
    <w:p w:rsidR="000349E4" w:rsidRDefault="000349E4" w:rsidP="000349E4">
      <w:pPr>
        <w:pStyle w:val="af"/>
        <w:rPr>
          <w:lang w:val="de-DE"/>
        </w:rPr>
      </w:pPr>
      <w:r>
        <w:rPr>
          <w:lang w:val="de-DE"/>
        </w:rPr>
        <w:t>хр - 1</w:t>
      </w:r>
    </w:p>
    <w:p w:rsidR="000349E4" w:rsidRPr="00445B5C" w:rsidRDefault="000349E4" w:rsidP="000349E4">
      <w:pPr>
        <w:pStyle w:val="a"/>
        <w:rPr>
          <w:lang w:val="de-DE"/>
        </w:rPr>
      </w:pPr>
      <w:r w:rsidRPr="000349E4">
        <w:t xml:space="preserve">33688 20865 280.21(075) З-19 </w:t>
      </w:r>
      <w:r w:rsidRPr="000349E4">
        <w:rPr>
          <w:b/>
        </w:rPr>
        <w:t xml:space="preserve">Закон </w:t>
      </w:r>
      <w:r w:rsidRPr="000349E4">
        <w:t>Божий : Третья книга о Православной вере / Под ред.. Р. М. Добужинского Добужинский Р. М.--М. : "ТРРА"-"</w:t>
      </w:r>
      <w:r>
        <w:rPr>
          <w:lang w:val="de-DE"/>
        </w:rPr>
        <w:t>TERRA</w:t>
      </w:r>
      <w:r w:rsidRPr="000349E4">
        <w:t xml:space="preserve">",1991 Кн. 3 : О </w:t>
      </w:r>
      <w:r w:rsidRPr="000349E4">
        <w:lastRenderedPageBreak/>
        <w:t>православной вере.--263 с.--</w:t>
      </w:r>
      <w:r>
        <w:rPr>
          <w:lang w:val="de-DE"/>
        </w:rPr>
        <w:t>ISBN</w:t>
      </w:r>
      <w:r w:rsidRPr="000349E4">
        <w:t xml:space="preserve"> 5-85255-019-1 рус. </w:t>
      </w:r>
      <w:r>
        <w:rPr>
          <w:lang w:val="de-DE"/>
        </w:rPr>
        <w:t xml:space="preserve">Закон Божий*Вера православная*Учение Христа*Проповедь Христа 4 </w:t>
      </w:r>
    </w:p>
    <w:p w:rsidR="000349E4" w:rsidRDefault="000349E4" w:rsidP="000349E4">
      <w:pPr>
        <w:pStyle w:val="af"/>
        <w:rPr>
          <w:lang w:val="de-DE"/>
        </w:rPr>
      </w:pPr>
      <w:r>
        <w:rPr>
          <w:lang w:val="de-DE"/>
        </w:rPr>
        <w:t>УДК   280.21(075)</w:t>
      </w:r>
    </w:p>
    <w:p w:rsidR="000349E4" w:rsidRDefault="000349E4" w:rsidP="000349E4">
      <w:pPr>
        <w:pStyle w:val="af"/>
        <w:rPr>
          <w:lang w:val="de-DE"/>
        </w:rPr>
      </w:pPr>
      <w:r>
        <w:rPr>
          <w:lang w:val="de-DE"/>
        </w:rPr>
        <w:t>хр - 1</w:t>
      </w:r>
    </w:p>
    <w:p w:rsidR="000349E4" w:rsidRPr="00445B5C" w:rsidRDefault="000349E4" w:rsidP="000349E4">
      <w:pPr>
        <w:pStyle w:val="a"/>
        <w:rPr>
          <w:lang w:val="de-DE"/>
        </w:rPr>
      </w:pPr>
      <w:r w:rsidRPr="000349E4">
        <w:t xml:space="preserve">33689 20867 280.21(075) З-19 </w:t>
      </w:r>
      <w:r w:rsidRPr="000349E4">
        <w:rPr>
          <w:b/>
        </w:rPr>
        <w:t xml:space="preserve">Закон </w:t>
      </w:r>
      <w:r w:rsidRPr="000349E4">
        <w:t>Божий : Первая книга о Православной вере / Под ред. Р. М. Добужинского Добужинский Р. М.--М. : "ТРРА"-"</w:t>
      </w:r>
      <w:r>
        <w:rPr>
          <w:lang w:val="de-DE"/>
        </w:rPr>
        <w:t>TERRA</w:t>
      </w:r>
      <w:r w:rsidRPr="000349E4">
        <w:t>",1991 Кн. 1 : О православной вере.--272с. : ил.--</w:t>
      </w:r>
      <w:r>
        <w:rPr>
          <w:lang w:val="de-DE"/>
        </w:rPr>
        <w:t>ISBN</w:t>
      </w:r>
      <w:r w:rsidRPr="000349E4">
        <w:t xml:space="preserve"> 5-85255-017-5 рус. </w:t>
      </w:r>
      <w:r>
        <w:rPr>
          <w:lang w:val="de-DE"/>
        </w:rPr>
        <w:t xml:space="preserve">Закон Божий*Вера православная*Ветхий Завет 4 </w:t>
      </w:r>
    </w:p>
    <w:p w:rsidR="000349E4" w:rsidRDefault="000349E4" w:rsidP="000349E4">
      <w:pPr>
        <w:pStyle w:val="af"/>
        <w:rPr>
          <w:lang w:val="de-DE"/>
        </w:rPr>
      </w:pPr>
      <w:r>
        <w:rPr>
          <w:lang w:val="de-DE"/>
        </w:rPr>
        <w:t>УДК   280.21(075)</w:t>
      </w:r>
    </w:p>
    <w:p w:rsidR="000349E4" w:rsidRDefault="000349E4" w:rsidP="000349E4">
      <w:pPr>
        <w:pStyle w:val="af"/>
        <w:rPr>
          <w:lang w:val="de-DE"/>
        </w:rPr>
      </w:pPr>
      <w:r>
        <w:rPr>
          <w:lang w:val="de-DE"/>
        </w:rPr>
        <w:t>хр - 1</w:t>
      </w:r>
    </w:p>
    <w:p w:rsidR="000349E4" w:rsidRPr="00445B5C" w:rsidRDefault="000349E4" w:rsidP="000349E4">
      <w:pPr>
        <w:pStyle w:val="a"/>
        <w:rPr>
          <w:lang w:val="de-DE"/>
        </w:rPr>
      </w:pPr>
      <w:r w:rsidRPr="000349E4">
        <w:t xml:space="preserve">33690 20868 280.21(075) З-19 </w:t>
      </w:r>
      <w:r w:rsidRPr="000349E4">
        <w:rPr>
          <w:b/>
        </w:rPr>
        <w:t xml:space="preserve">Закон </w:t>
      </w:r>
      <w:r w:rsidRPr="000349E4">
        <w:t>Божий : Вторая книга о Православной вере / Под ред. Р. М. Добужинского Добужинский Р. М.--М. : "ТРРА"-"</w:t>
      </w:r>
      <w:r>
        <w:rPr>
          <w:lang w:val="de-DE"/>
        </w:rPr>
        <w:t>TERRA</w:t>
      </w:r>
      <w:r w:rsidRPr="000349E4">
        <w:t>",1991 Кн. 2 : О православной вере.--237 с.--</w:t>
      </w:r>
      <w:r>
        <w:rPr>
          <w:lang w:val="de-DE"/>
        </w:rPr>
        <w:t>ISBN</w:t>
      </w:r>
      <w:r w:rsidRPr="000349E4">
        <w:t xml:space="preserve"> 5-85255-018-3 рус. </w:t>
      </w:r>
      <w:r>
        <w:rPr>
          <w:lang w:val="de-DE"/>
        </w:rPr>
        <w:t xml:space="preserve">Закон Божий*Вера православная*Символ веры*Богослужение 4 </w:t>
      </w:r>
    </w:p>
    <w:p w:rsidR="000349E4" w:rsidRDefault="000349E4" w:rsidP="000349E4">
      <w:pPr>
        <w:pStyle w:val="af"/>
        <w:rPr>
          <w:lang w:val="de-DE"/>
        </w:rPr>
      </w:pPr>
      <w:r>
        <w:rPr>
          <w:lang w:val="de-DE"/>
        </w:rPr>
        <w:t>УДК   280.21(075)</w:t>
      </w:r>
    </w:p>
    <w:p w:rsidR="000349E4" w:rsidRDefault="000349E4" w:rsidP="000349E4">
      <w:pPr>
        <w:pStyle w:val="af"/>
        <w:rPr>
          <w:lang w:val="de-DE"/>
        </w:rPr>
      </w:pPr>
      <w:r>
        <w:rPr>
          <w:lang w:val="de-DE"/>
        </w:rPr>
        <w:t>хр - 1</w:t>
      </w:r>
    </w:p>
    <w:p w:rsidR="000349E4" w:rsidRPr="000349E4" w:rsidRDefault="000349E4" w:rsidP="000349E4">
      <w:pPr>
        <w:pStyle w:val="a"/>
      </w:pPr>
      <w:r w:rsidRPr="000349E4">
        <w:t xml:space="preserve">33816 20995 280.21(075) З-19 </w:t>
      </w:r>
      <w:r w:rsidRPr="000349E4">
        <w:rPr>
          <w:b/>
        </w:rPr>
        <w:t xml:space="preserve">Закон </w:t>
      </w:r>
      <w:r w:rsidRPr="000349E4">
        <w:t>Божий : Для семьи и школы / Ил. Р.М. Добужинского Добужинский Р.М.--</w:t>
      </w:r>
      <w:r>
        <w:rPr>
          <w:lang w:val="de-DE"/>
        </w:rPr>
        <w:t>Paris</w:t>
      </w:r>
      <w:r w:rsidRPr="000349E4">
        <w:t xml:space="preserve"> : </w:t>
      </w:r>
      <w:r>
        <w:rPr>
          <w:lang w:val="de-DE"/>
        </w:rPr>
        <w:t>Ymca</w:t>
      </w:r>
      <w:r w:rsidRPr="000349E4">
        <w:t>-</w:t>
      </w:r>
      <w:r>
        <w:rPr>
          <w:lang w:val="de-DE"/>
        </w:rPr>
        <w:t>press</w:t>
      </w:r>
      <w:r w:rsidRPr="000349E4">
        <w:t xml:space="preserve">,1953 Кн. 4 : О православной вере.--313с. : ил. рус. Закон Божий*Вера православная*Империя Римская*История церковная*Деяния апостолов*Апостол Петр*Гонение*Апостол Петр*Послания святых апостолов*Апокалипсис 4 </w:t>
      </w:r>
    </w:p>
    <w:p w:rsidR="000349E4" w:rsidRDefault="000349E4" w:rsidP="000349E4">
      <w:pPr>
        <w:pStyle w:val="af"/>
        <w:rPr>
          <w:lang w:val="de-DE"/>
        </w:rPr>
      </w:pPr>
      <w:r>
        <w:rPr>
          <w:lang w:val="de-DE"/>
        </w:rPr>
        <w:t>УДК   280.21(075)</w:t>
      </w:r>
    </w:p>
    <w:p w:rsidR="000349E4" w:rsidRDefault="000349E4" w:rsidP="000349E4">
      <w:pPr>
        <w:pStyle w:val="af"/>
        <w:rPr>
          <w:lang w:val="de-DE"/>
        </w:rPr>
      </w:pPr>
      <w:r>
        <w:rPr>
          <w:lang w:val="de-DE"/>
        </w:rPr>
        <w:t>хр - 1</w:t>
      </w:r>
    </w:p>
    <w:p w:rsidR="000349E4" w:rsidRPr="000349E4" w:rsidRDefault="000349E4" w:rsidP="000349E4">
      <w:pPr>
        <w:pStyle w:val="a"/>
      </w:pPr>
      <w:r w:rsidRPr="000349E4">
        <w:t xml:space="preserve">33817 20996 280.21(075) З-19 </w:t>
      </w:r>
      <w:r w:rsidRPr="000349E4">
        <w:rPr>
          <w:b/>
        </w:rPr>
        <w:t xml:space="preserve">Закон </w:t>
      </w:r>
      <w:r w:rsidRPr="000349E4">
        <w:t>Божий / Ил. Р.М. Добужинского Добужинский Р.М.--</w:t>
      </w:r>
      <w:r>
        <w:rPr>
          <w:lang w:val="de-DE"/>
        </w:rPr>
        <w:t>Paris</w:t>
      </w:r>
      <w:r w:rsidRPr="000349E4">
        <w:t xml:space="preserve"> : </w:t>
      </w:r>
      <w:r>
        <w:rPr>
          <w:lang w:val="de-DE"/>
        </w:rPr>
        <w:t>Ymca</w:t>
      </w:r>
      <w:r w:rsidRPr="000349E4">
        <w:t>-</w:t>
      </w:r>
      <w:r>
        <w:rPr>
          <w:lang w:val="de-DE"/>
        </w:rPr>
        <w:t>press</w:t>
      </w:r>
      <w:r w:rsidRPr="000349E4">
        <w:t xml:space="preserve">,1953 Кн. 1 : О православной вере.--266с. : ил. рус. Закон Божий*Вера православная*Храм*Священное Писание*Священное Предание*Сотворение мира*Грехопадение*Ветхий Завет*Десять заповедей*Притчи*Вознесение Господне*Новый Завет*Жития святых*Литургия 4 </w:t>
      </w:r>
    </w:p>
    <w:p w:rsidR="000349E4" w:rsidRDefault="000349E4" w:rsidP="000349E4">
      <w:pPr>
        <w:pStyle w:val="af"/>
        <w:rPr>
          <w:lang w:val="de-DE"/>
        </w:rPr>
      </w:pPr>
      <w:r>
        <w:rPr>
          <w:lang w:val="de-DE"/>
        </w:rPr>
        <w:t>УДК   280.21(075)</w:t>
      </w:r>
    </w:p>
    <w:p w:rsidR="000349E4" w:rsidRDefault="000349E4" w:rsidP="000349E4">
      <w:pPr>
        <w:pStyle w:val="af"/>
        <w:rPr>
          <w:lang w:val="de-DE"/>
        </w:rPr>
      </w:pPr>
      <w:r>
        <w:rPr>
          <w:lang w:val="de-DE"/>
        </w:rPr>
        <w:t>хр - 1</w:t>
      </w:r>
    </w:p>
    <w:p w:rsidR="000349E4" w:rsidRPr="000349E4" w:rsidRDefault="000349E4" w:rsidP="000349E4">
      <w:pPr>
        <w:pStyle w:val="a"/>
      </w:pPr>
      <w:r w:rsidRPr="000349E4">
        <w:t xml:space="preserve">33818 20997 280.21(075) З-19 </w:t>
      </w:r>
      <w:r w:rsidRPr="000349E4">
        <w:rPr>
          <w:b/>
        </w:rPr>
        <w:t xml:space="preserve">Закон </w:t>
      </w:r>
      <w:r w:rsidRPr="000349E4">
        <w:t>Божий / Ил. Р.М. Добужинского Добужинский Р.М.--</w:t>
      </w:r>
      <w:r>
        <w:rPr>
          <w:lang w:val="de-DE"/>
        </w:rPr>
        <w:t>Paris</w:t>
      </w:r>
      <w:r w:rsidRPr="000349E4">
        <w:t xml:space="preserve"> : </w:t>
      </w:r>
      <w:r>
        <w:rPr>
          <w:lang w:val="de-DE"/>
        </w:rPr>
        <w:t>Ymca</w:t>
      </w:r>
      <w:r w:rsidRPr="000349E4">
        <w:t>-</w:t>
      </w:r>
      <w:r>
        <w:rPr>
          <w:lang w:val="de-DE"/>
        </w:rPr>
        <w:t>press</w:t>
      </w:r>
      <w:r w:rsidRPr="000349E4">
        <w:t xml:space="preserve">,1953 Кн. 5 : О православной вере.--349с. : ил. рус. Закон Божий*Вера православная*История церковная*Эпоха Вселенских соборов*Вселенский собор*Византия*История русской церкви*Московская митрополия*Киевская митрополия*Синодальный период*Патриаршество 4 </w:t>
      </w:r>
    </w:p>
    <w:p w:rsidR="000349E4" w:rsidRDefault="000349E4" w:rsidP="000349E4">
      <w:pPr>
        <w:pStyle w:val="af"/>
        <w:rPr>
          <w:lang w:val="de-DE"/>
        </w:rPr>
      </w:pPr>
      <w:r>
        <w:rPr>
          <w:lang w:val="de-DE"/>
        </w:rPr>
        <w:t>УДК   280.21(075)</w:t>
      </w:r>
    </w:p>
    <w:p w:rsidR="000349E4" w:rsidRDefault="000349E4" w:rsidP="000349E4">
      <w:pPr>
        <w:pStyle w:val="af"/>
        <w:rPr>
          <w:lang w:val="de-DE"/>
        </w:rPr>
      </w:pPr>
      <w:r>
        <w:rPr>
          <w:lang w:val="de-DE"/>
        </w:rPr>
        <w:t>хр - 1</w:t>
      </w:r>
    </w:p>
    <w:p w:rsidR="000349E4" w:rsidRPr="000349E4" w:rsidRDefault="000349E4" w:rsidP="000349E4">
      <w:pPr>
        <w:pStyle w:val="a"/>
      </w:pPr>
      <w:r w:rsidRPr="004A5B95">
        <w:t xml:space="preserve">33819 20998 280.21(075) З-19 </w:t>
      </w:r>
      <w:r w:rsidRPr="004A5B95">
        <w:rPr>
          <w:b/>
        </w:rPr>
        <w:t xml:space="preserve">Закон </w:t>
      </w:r>
      <w:r w:rsidRPr="004A5B95">
        <w:t>Божий / Ил. Р.М. Добужинского Добужинский Р.М.--</w:t>
      </w:r>
      <w:r>
        <w:rPr>
          <w:lang w:val="de-DE"/>
        </w:rPr>
        <w:t>Paris</w:t>
      </w:r>
      <w:r w:rsidRPr="004A5B95">
        <w:t xml:space="preserve"> : </w:t>
      </w:r>
      <w:r>
        <w:rPr>
          <w:lang w:val="de-DE"/>
        </w:rPr>
        <w:t>Ymca</w:t>
      </w:r>
      <w:r w:rsidRPr="004A5B95">
        <w:t>-</w:t>
      </w:r>
      <w:r>
        <w:rPr>
          <w:lang w:val="de-DE"/>
        </w:rPr>
        <w:t>press</w:t>
      </w:r>
      <w:r w:rsidRPr="004A5B95">
        <w:t xml:space="preserve">,1953 Кн. 3 : О православной вере.--262с. : ил. рус. Закон Божий*Вера православная*Священное Писание*Священное Предание*Ветхий Завет*Притчи*Новый Завет*Иоанн Креститель*Чудеса Христовы*Преображение Господне 4 </w:t>
      </w:r>
    </w:p>
    <w:p w:rsidR="004A5B95" w:rsidRDefault="000349E4" w:rsidP="000349E4">
      <w:pPr>
        <w:pStyle w:val="af"/>
        <w:rPr>
          <w:lang w:val="de-DE"/>
        </w:rPr>
      </w:pPr>
      <w:r>
        <w:rPr>
          <w:lang w:val="de-DE"/>
        </w:rPr>
        <w:t>УДК   280.21(075)</w:t>
      </w:r>
    </w:p>
    <w:p w:rsidR="004A5B95" w:rsidRDefault="004A5B95" w:rsidP="004A5B95">
      <w:pPr>
        <w:pStyle w:val="af"/>
        <w:rPr>
          <w:lang w:val="de-DE"/>
        </w:rPr>
      </w:pPr>
      <w:r>
        <w:rPr>
          <w:lang w:val="de-DE"/>
        </w:rPr>
        <w:t>хр - 1</w:t>
      </w:r>
    </w:p>
    <w:p w:rsidR="004A5B95" w:rsidRPr="000349E4" w:rsidRDefault="004A5B95" w:rsidP="004A5B95">
      <w:pPr>
        <w:pStyle w:val="a"/>
      </w:pPr>
      <w:r w:rsidRPr="004A5B95">
        <w:t xml:space="preserve">33820 20999 280.21(075) З-19 </w:t>
      </w:r>
      <w:r w:rsidRPr="004A5B95">
        <w:rPr>
          <w:b/>
        </w:rPr>
        <w:t xml:space="preserve">Закон </w:t>
      </w:r>
      <w:r w:rsidRPr="004A5B95">
        <w:t>Божий / Ил. Р.М. Добужинского Добужинский Р.М.--</w:t>
      </w:r>
      <w:r>
        <w:rPr>
          <w:lang w:val="de-DE"/>
        </w:rPr>
        <w:t>Paris</w:t>
      </w:r>
      <w:r w:rsidRPr="004A5B95">
        <w:t xml:space="preserve"> : </w:t>
      </w:r>
      <w:r>
        <w:rPr>
          <w:lang w:val="de-DE"/>
        </w:rPr>
        <w:t>Ymca</w:t>
      </w:r>
      <w:r w:rsidRPr="004A5B95">
        <w:t>-</w:t>
      </w:r>
      <w:r>
        <w:rPr>
          <w:lang w:val="de-DE"/>
        </w:rPr>
        <w:t>press</w:t>
      </w:r>
      <w:r w:rsidRPr="004A5B95">
        <w:t xml:space="preserve">,1953 Кн. 2 : О православной вере.--237с. : ил. рус. Закон Божий*Вера православная*Символ веры*Богослужение*Всенощное бдение*Литургия 4 </w:t>
      </w:r>
    </w:p>
    <w:p w:rsidR="004A5B95" w:rsidRDefault="004A5B95" w:rsidP="004A5B95">
      <w:pPr>
        <w:pStyle w:val="af"/>
        <w:rPr>
          <w:lang w:val="de-DE"/>
        </w:rPr>
      </w:pPr>
      <w:r>
        <w:rPr>
          <w:lang w:val="de-DE"/>
        </w:rPr>
        <w:t>УДК   280.21(075)</w:t>
      </w:r>
    </w:p>
    <w:p w:rsidR="004A5B95" w:rsidRDefault="004A5B95" w:rsidP="004A5B95">
      <w:pPr>
        <w:pStyle w:val="af"/>
        <w:rPr>
          <w:lang w:val="de-DE"/>
        </w:rPr>
      </w:pPr>
      <w:r>
        <w:rPr>
          <w:lang w:val="de-DE"/>
        </w:rPr>
        <w:t>хр - 1</w:t>
      </w:r>
    </w:p>
    <w:p w:rsidR="004A5B95" w:rsidRPr="000349E4" w:rsidRDefault="004A5B95" w:rsidP="004A5B95">
      <w:pPr>
        <w:pStyle w:val="a"/>
      </w:pPr>
      <w:r w:rsidRPr="004A5B95">
        <w:t xml:space="preserve">34540 21681 280.21(075) З-19 </w:t>
      </w:r>
      <w:r w:rsidRPr="004A5B95">
        <w:rPr>
          <w:b/>
        </w:rPr>
        <w:t xml:space="preserve">Закон </w:t>
      </w:r>
      <w:r w:rsidRPr="004A5B95">
        <w:t xml:space="preserve">Божий / Худож. оформ. кн. под ред. Р. М. Добужинского Добужинский Р. М.--Париж : </w:t>
      </w:r>
      <w:r>
        <w:rPr>
          <w:lang w:val="de-DE"/>
        </w:rPr>
        <w:t>YMCA</w:t>
      </w:r>
      <w:r w:rsidRPr="004A5B95">
        <w:t>-</w:t>
      </w:r>
      <w:r>
        <w:rPr>
          <w:lang w:val="de-DE"/>
        </w:rPr>
        <w:t>PRESS</w:t>
      </w:r>
      <w:r w:rsidRPr="004A5B95">
        <w:t xml:space="preserve">,1987 Кн. 1 : Первая книга о православной вере.--274 </w:t>
      </w:r>
      <w:r>
        <w:rPr>
          <w:lang w:val="de-DE"/>
        </w:rPr>
        <w:t>c</w:t>
      </w:r>
      <w:r w:rsidRPr="004A5B95">
        <w:t>.--</w:t>
      </w:r>
      <w:r>
        <w:rPr>
          <w:lang w:val="de-DE"/>
        </w:rPr>
        <w:t>ISBN</w:t>
      </w:r>
      <w:r w:rsidRPr="004A5B95">
        <w:t xml:space="preserve"> 2-85065-104-4 рус. Закон Божий*Вера </w:t>
      </w:r>
      <w:r w:rsidRPr="004A5B95">
        <w:lastRenderedPageBreak/>
        <w:t xml:space="preserve">православная*Храм*Крест*Потоп*Житие*Священное Писание*Священное Предание*Грехопадение*История библейская*Ветхий Завет*Новый Завет*Притча*Агиография*Божественная литургия*Таинство церковное*Молитва*Символ веры 4 </w:t>
      </w:r>
    </w:p>
    <w:p w:rsidR="004A5B95" w:rsidRDefault="004A5B95" w:rsidP="004A5B95">
      <w:pPr>
        <w:pStyle w:val="af"/>
        <w:rPr>
          <w:lang w:val="de-DE"/>
        </w:rPr>
      </w:pPr>
      <w:r>
        <w:rPr>
          <w:lang w:val="de-DE"/>
        </w:rPr>
        <w:t>УДК   280.21(075)</w:t>
      </w:r>
    </w:p>
    <w:p w:rsidR="004A5B95" w:rsidRDefault="004A5B95" w:rsidP="004A5B95">
      <w:pPr>
        <w:pStyle w:val="af"/>
        <w:rPr>
          <w:lang w:val="de-DE"/>
        </w:rPr>
      </w:pPr>
      <w:r>
        <w:rPr>
          <w:lang w:val="de-DE"/>
        </w:rPr>
        <w:t>хр - 1</w:t>
      </w:r>
    </w:p>
    <w:p w:rsidR="004A5B95" w:rsidRPr="000349E4" w:rsidRDefault="004A5B95" w:rsidP="004A5B95">
      <w:pPr>
        <w:pStyle w:val="a"/>
      </w:pPr>
      <w:r w:rsidRPr="004A5B95">
        <w:t xml:space="preserve">34541 21682 280.21(075) З-19 </w:t>
      </w:r>
      <w:r w:rsidRPr="004A5B95">
        <w:rPr>
          <w:b/>
        </w:rPr>
        <w:t xml:space="preserve">Закон </w:t>
      </w:r>
      <w:r w:rsidRPr="004A5B95">
        <w:t xml:space="preserve">Божий / Архиеп. Николай, еп. Нафанаил, еп. Сильвестр и др. ; Ред. внешнего оформления книги, илл. Р.М. Добужинского Николай, еп.*Нафанаил, еп.*Сильвестр, еп.--Париж : </w:t>
      </w:r>
      <w:r>
        <w:rPr>
          <w:lang w:val="de-DE"/>
        </w:rPr>
        <w:t>YMCA</w:t>
      </w:r>
      <w:r w:rsidRPr="004A5B95">
        <w:t>-</w:t>
      </w:r>
      <w:r>
        <w:rPr>
          <w:lang w:val="de-DE"/>
        </w:rPr>
        <w:t>PRESS</w:t>
      </w:r>
      <w:r w:rsidRPr="004A5B95">
        <w:t xml:space="preserve">,1987 Кн. 5 : О православной вере.--349с. : ил. рус. Закон Божий*Педагогика христианская*Образование духовное*История церкви*Апостол*Гонение*Церковь*Богослужение*Гностицизм*Маркионизм*Монтанизм*Апокриф*Манихейство*Собор вселенский*Арианство*Иоанн Златоуст*Августин*Кирилл Александрийский*Империя Римская*Монашество*Григорий Двоеслов*Монофелитство*Иконоборчество*Византия*Фотий*Раскол*Схизма*Поход крестовый*Орден*Лютер*Протестантизм*Католичество*Русь*Владимир*Церковь русская*Нашествие монголов*Митрополия Московская*Максим Грек*Патриархат Московский*Синод*Собор поместный 4 </w:t>
      </w:r>
    </w:p>
    <w:p w:rsidR="004A5B95" w:rsidRDefault="004A5B95" w:rsidP="004A5B95">
      <w:pPr>
        <w:pStyle w:val="af"/>
        <w:rPr>
          <w:lang w:val="de-DE"/>
        </w:rPr>
      </w:pPr>
      <w:r>
        <w:rPr>
          <w:lang w:val="de-DE"/>
        </w:rPr>
        <w:t>УДК   280.21(075)</w:t>
      </w:r>
    </w:p>
    <w:p w:rsidR="004A5B95" w:rsidRDefault="004A5B95" w:rsidP="004A5B95">
      <w:pPr>
        <w:pStyle w:val="af"/>
        <w:rPr>
          <w:lang w:val="de-DE"/>
        </w:rPr>
      </w:pPr>
      <w:r>
        <w:rPr>
          <w:lang w:val="de-DE"/>
        </w:rPr>
        <w:t>хр - 1</w:t>
      </w:r>
    </w:p>
    <w:p w:rsidR="004A5B95" w:rsidRPr="000349E4" w:rsidRDefault="004A5B95" w:rsidP="004A5B95">
      <w:pPr>
        <w:pStyle w:val="a"/>
      </w:pPr>
      <w:r w:rsidRPr="004A5B95">
        <w:t xml:space="preserve">34542 21683 280.21(075) З-19 </w:t>
      </w:r>
      <w:r w:rsidRPr="004A5B95">
        <w:rPr>
          <w:b/>
        </w:rPr>
        <w:t xml:space="preserve">Закон </w:t>
      </w:r>
      <w:r w:rsidRPr="004A5B95">
        <w:t>Божий : Для семьи и школы / Илл. Р.М. Добужинского Добужинский Р.М.--</w:t>
      </w:r>
      <w:r>
        <w:rPr>
          <w:lang w:val="de-DE"/>
        </w:rPr>
        <w:t>Paris</w:t>
      </w:r>
      <w:r w:rsidRPr="004A5B95">
        <w:t xml:space="preserve"> : </w:t>
      </w:r>
      <w:r>
        <w:rPr>
          <w:lang w:val="de-DE"/>
        </w:rPr>
        <w:t>Ymca</w:t>
      </w:r>
      <w:r w:rsidRPr="004A5B95">
        <w:t>-</w:t>
      </w:r>
      <w:r>
        <w:rPr>
          <w:lang w:val="de-DE"/>
        </w:rPr>
        <w:t>press</w:t>
      </w:r>
      <w:r w:rsidRPr="004A5B95">
        <w:t xml:space="preserve">,1953 Кн. 4 : О православной вере.--313с. : ил. рус. Закон Божий*Вера православная*Империя Римская*История церковная*Деяния апостолов*Апостол Петр*Гонение*Апостол Петр*Послания святых апостолов*Апокалипсис 4 </w:t>
      </w:r>
    </w:p>
    <w:p w:rsidR="004A5B95" w:rsidRDefault="004A5B95" w:rsidP="004A5B95">
      <w:pPr>
        <w:pStyle w:val="af"/>
        <w:rPr>
          <w:lang w:val="de-DE"/>
        </w:rPr>
      </w:pPr>
      <w:r>
        <w:rPr>
          <w:lang w:val="de-DE"/>
        </w:rPr>
        <w:t>УДК   280.21(075)</w:t>
      </w:r>
    </w:p>
    <w:p w:rsidR="004A5B95" w:rsidRDefault="004A5B95" w:rsidP="004A5B95">
      <w:pPr>
        <w:pStyle w:val="af"/>
        <w:rPr>
          <w:lang w:val="de-DE"/>
        </w:rPr>
      </w:pPr>
      <w:r>
        <w:rPr>
          <w:lang w:val="de-DE"/>
        </w:rPr>
        <w:t>хр - 1</w:t>
      </w:r>
    </w:p>
    <w:p w:rsidR="004A5B95" w:rsidRPr="000349E4" w:rsidRDefault="004A5B95" w:rsidP="004A5B95">
      <w:pPr>
        <w:pStyle w:val="a"/>
      </w:pPr>
      <w:r w:rsidRPr="004A5B95">
        <w:t xml:space="preserve">34546 21687 280.21(075) З-19 </w:t>
      </w:r>
      <w:r w:rsidRPr="004A5B95">
        <w:rPr>
          <w:b/>
        </w:rPr>
        <w:t xml:space="preserve">Закон </w:t>
      </w:r>
      <w:r w:rsidRPr="004A5B95">
        <w:t>Божий / Архиеп. Николай, еп. Нафанаил, еп Сильвестр, еп. Мефодий и др.; Худ. оформление под ред. Р.М. Добужинского Николай, архиеп.--</w:t>
      </w:r>
      <w:r>
        <w:rPr>
          <w:lang w:val="de-DE"/>
        </w:rPr>
        <w:t>Paris</w:t>
      </w:r>
      <w:r w:rsidRPr="004A5B95">
        <w:t xml:space="preserve"> : </w:t>
      </w:r>
      <w:r>
        <w:rPr>
          <w:lang w:val="de-DE"/>
        </w:rPr>
        <w:t>Ymca</w:t>
      </w:r>
      <w:r w:rsidRPr="004A5B95">
        <w:t>-</w:t>
      </w:r>
      <w:r>
        <w:rPr>
          <w:lang w:val="de-DE"/>
        </w:rPr>
        <w:t>press</w:t>
      </w:r>
      <w:r w:rsidRPr="004A5B95">
        <w:t xml:space="preserve">,Б. г. Кн. 3 : О православной вере.--262с. : ил. рус. Закон Божий*Вера православная*Священное Писание*Священное Предание*Ветхий Завет*Притчи*Новый Завет*Иоанн Креститель*Чудеса Христовы*Преображение Господне*Жизнь Христа*Учение Христа*Священная история 4 </w:t>
      </w:r>
    </w:p>
    <w:p w:rsidR="004A5B95" w:rsidRDefault="004A5B95" w:rsidP="004A5B95">
      <w:pPr>
        <w:pStyle w:val="af"/>
        <w:rPr>
          <w:lang w:val="de-DE"/>
        </w:rPr>
      </w:pPr>
      <w:r>
        <w:rPr>
          <w:lang w:val="de-DE"/>
        </w:rPr>
        <w:t>УДК   280.21(075)</w:t>
      </w:r>
    </w:p>
    <w:p w:rsidR="004A5B95" w:rsidRDefault="004A5B95" w:rsidP="004A5B95">
      <w:pPr>
        <w:pStyle w:val="af"/>
        <w:rPr>
          <w:lang w:val="de-DE"/>
        </w:rPr>
      </w:pPr>
      <w:r>
        <w:rPr>
          <w:lang w:val="de-DE"/>
        </w:rPr>
        <w:t>хр - 1</w:t>
      </w:r>
    </w:p>
    <w:p w:rsidR="004A5B95" w:rsidRPr="000349E4" w:rsidRDefault="004A5B95" w:rsidP="004A5B95">
      <w:pPr>
        <w:pStyle w:val="a"/>
      </w:pPr>
      <w:r w:rsidRPr="004A5B95">
        <w:t xml:space="preserve">34547 21688 280.21(075) З-19 </w:t>
      </w:r>
      <w:r w:rsidRPr="004A5B95">
        <w:rPr>
          <w:b/>
        </w:rPr>
        <w:t xml:space="preserve">Закон </w:t>
      </w:r>
      <w:r w:rsidRPr="004A5B95">
        <w:t>Божий / Архиеп. Николай, еп. Нафанаил, еп Сильвестр, еп. Мефодий и др.; Худ. оформление под ред. Р.М. Добужинского Николай, архиеп.--</w:t>
      </w:r>
      <w:r>
        <w:rPr>
          <w:lang w:val="de-DE"/>
        </w:rPr>
        <w:t>Paris</w:t>
      </w:r>
      <w:r w:rsidRPr="004A5B95">
        <w:t xml:space="preserve"> : </w:t>
      </w:r>
      <w:r>
        <w:rPr>
          <w:lang w:val="de-DE"/>
        </w:rPr>
        <w:t>Ymca</w:t>
      </w:r>
      <w:r w:rsidRPr="004A5B95">
        <w:t>-</w:t>
      </w:r>
      <w:r>
        <w:rPr>
          <w:lang w:val="de-DE"/>
        </w:rPr>
        <w:t>press</w:t>
      </w:r>
      <w:r w:rsidRPr="004A5B95">
        <w:t xml:space="preserve">,Б. г. Кн. 2 : О православной вере.--237с. : ил. рус. Закон Божий*Вера православная*Символ веры*Богослужение*Всенощное бдение*Литургия 4 </w:t>
      </w:r>
    </w:p>
    <w:p w:rsidR="004A5B95" w:rsidRDefault="004A5B95" w:rsidP="004A5B95">
      <w:pPr>
        <w:pStyle w:val="af"/>
        <w:rPr>
          <w:lang w:val="de-DE"/>
        </w:rPr>
      </w:pPr>
      <w:r>
        <w:rPr>
          <w:lang w:val="de-DE"/>
        </w:rPr>
        <w:t>УДК   280.21(075)</w:t>
      </w:r>
    </w:p>
    <w:p w:rsidR="004A5B95" w:rsidRDefault="004A5B95" w:rsidP="004A5B95">
      <w:pPr>
        <w:pStyle w:val="af"/>
        <w:rPr>
          <w:lang w:val="de-DE"/>
        </w:rPr>
      </w:pPr>
      <w:r>
        <w:rPr>
          <w:lang w:val="de-DE"/>
        </w:rPr>
        <w:t>хр - 1</w:t>
      </w:r>
    </w:p>
    <w:p w:rsidR="004A5B95" w:rsidRPr="000349E4" w:rsidRDefault="004A5B95" w:rsidP="004A5B95">
      <w:pPr>
        <w:pStyle w:val="a"/>
      </w:pPr>
      <w:r w:rsidRPr="0027134F">
        <w:t xml:space="preserve">3790 10516*10517 280.21(075) З-19 </w:t>
      </w:r>
      <w:r w:rsidRPr="0027134F">
        <w:rPr>
          <w:b/>
        </w:rPr>
        <w:t xml:space="preserve">Закон </w:t>
      </w:r>
      <w:r w:rsidRPr="0027134F">
        <w:t>Божий : Основы православной веры в изложении для детей / Сост. С.Куломзиной Куломзина С.--М. : Паломник,2002.--221 с. : ил. .--</w:t>
      </w:r>
      <w:r>
        <w:rPr>
          <w:lang w:val="de-DE"/>
        </w:rPr>
        <w:t>ISBN</w:t>
      </w:r>
      <w:r w:rsidRPr="0027134F">
        <w:t xml:space="preserve"> 5-87468-133-7 рус. Педагогика*Христианство*Педагогика христианская*Закон Божий*Православие*Вера*Наука*Писание Священное*История церковная*Церковь*Литургика*Агиография*Святость 4 10516-10517 хр. </w:t>
      </w:r>
      <w:r>
        <w:rPr>
          <w:lang w:val="de-DE"/>
        </w:rPr>
        <w:t xml:space="preserve">RU04 </w:t>
      </w:r>
    </w:p>
    <w:p w:rsidR="0027134F" w:rsidRDefault="004A5B95" w:rsidP="004A5B95">
      <w:pPr>
        <w:pStyle w:val="af"/>
        <w:rPr>
          <w:lang w:val="de-DE"/>
        </w:rPr>
      </w:pPr>
      <w:r>
        <w:rPr>
          <w:lang w:val="de-DE"/>
        </w:rPr>
        <w:t>УДК   280.21(075)</w:t>
      </w:r>
    </w:p>
    <w:p w:rsidR="0027134F" w:rsidRDefault="0027134F" w:rsidP="0027134F">
      <w:pPr>
        <w:pStyle w:val="af"/>
        <w:rPr>
          <w:lang w:val="de-DE"/>
        </w:rPr>
      </w:pPr>
      <w:r>
        <w:rPr>
          <w:lang w:val="de-DE"/>
        </w:rPr>
        <w:t>хр - 2</w:t>
      </w:r>
    </w:p>
    <w:p w:rsidR="0027134F" w:rsidRPr="000349E4" w:rsidRDefault="0027134F" w:rsidP="0027134F">
      <w:pPr>
        <w:pStyle w:val="a"/>
      </w:pPr>
      <w:r w:rsidRPr="0027134F">
        <w:t xml:space="preserve">5665 1107 280.21(075) З-19 </w:t>
      </w:r>
      <w:r w:rsidRPr="0027134F">
        <w:rPr>
          <w:b/>
        </w:rPr>
        <w:t xml:space="preserve">Закон </w:t>
      </w:r>
      <w:r w:rsidRPr="0027134F">
        <w:t xml:space="preserve">Божий : Для семьи и школы со многими иллюстрациями / Сост. прот. Серафим Слободской Слободской Серафим.--Репринт. изд.--М. : Молодая гвардия,1993.--723 с. : ил. рус. Закон Божий*Молитва*Завет Ветхий*Завет Новый*Таинство*Заповедь*Символ веры*Богослужение 4 </w:t>
      </w:r>
    </w:p>
    <w:p w:rsidR="0027134F" w:rsidRDefault="0027134F" w:rsidP="0027134F">
      <w:pPr>
        <w:pStyle w:val="af"/>
        <w:rPr>
          <w:lang w:val="de-DE"/>
        </w:rPr>
      </w:pPr>
      <w:r>
        <w:rPr>
          <w:lang w:val="de-DE"/>
        </w:rPr>
        <w:lastRenderedPageBreak/>
        <w:t>УДК   280.21(075)</w:t>
      </w:r>
    </w:p>
    <w:p w:rsidR="0027134F" w:rsidRDefault="0027134F" w:rsidP="0027134F">
      <w:pPr>
        <w:pStyle w:val="af"/>
        <w:rPr>
          <w:lang w:val="de-DE"/>
        </w:rPr>
      </w:pPr>
      <w:r>
        <w:rPr>
          <w:lang w:val="de-DE"/>
        </w:rPr>
        <w:t>хр - 1</w:t>
      </w:r>
    </w:p>
    <w:p w:rsidR="0027134F" w:rsidRPr="000349E4" w:rsidRDefault="0027134F" w:rsidP="0027134F">
      <w:pPr>
        <w:pStyle w:val="a"/>
      </w:pPr>
      <w:r w:rsidRPr="0027134F">
        <w:t xml:space="preserve">6979 2127 280.21(075) З-19 </w:t>
      </w:r>
      <w:r w:rsidRPr="0027134F">
        <w:rPr>
          <w:b/>
        </w:rPr>
        <w:t xml:space="preserve">Закон </w:t>
      </w:r>
      <w:r w:rsidRPr="0027134F">
        <w:t xml:space="preserve">Божий / Худож. оформ. кн. под ред. Р. М. Добужинского Добужинский Р. М.--Париж : </w:t>
      </w:r>
      <w:r>
        <w:rPr>
          <w:lang w:val="de-DE"/>
        </w:rPr>
        <w:t>YMCA</w:t>
      </w:r>
      <w:r w:rsidRPr="0027134F">
        <w:t>-</w:t>
      </w:r>
      <w:r>
        <w:rPr>
          <w:lang w:val="de-DE"/>
        </w:rPr>
        <w:t>PRESS</w:t>
      </w:r>
      <w:r w:rsidRPr="0027134F">
        <w:t xml:space="preserve">,1987 Кн. 1 : Первая книга о православной вере.--274 </w:t>
      </w:r>
      <w:r>
        <w:rPr>
          <w:lang w:val="de-DE"/>
        </w:rPr>
        <w:t>c</w:t>
      </w:r>
      <w:r w:rsidRPr="0027134F">
        <w:t>.--</w:t>
      </w:r>
      <w:r>
        <w:rPr>
          <w:lang w:val="de-DE"/>
        </w:rPr>
        <w:t>ISBN</w:t>
      </w:r>
      <w:r w:rsidRPr="0027134F">
        <w:t xml:space="preserve"> 2-85065-104-4 рус. Закон Божий*Вера православная*Храм*Крест*Потоп*Житие*Священное Писание*Священное Предание*Грехопадение*История библейская*Ветхий Завет*Новый Завет*Притча*Агиография*Божественная литургия*Таинство церковное*Молитва*Символ веры 4 </w:t>
      </w:r>
    </w:p>
    <w:p w:rsidR="0027134F" w:rsidRDefault="0027134F" w:rsidP="0027134F">
      <w:pPr>
        <w:pStyle w:val="af"/>
        <w:rPr>
          <w:lang w:val="de-DE"/>
        </w:rPr>
      </w:pPr>
      <w:r>
        <w:rPr>
          <w:lang w:val="de-DE"/>
        </w:rPr>
        <w:t>УДК   280.21(075)</w:t>
      </w:r>
    </w:p>
    <w:p w:rsidR="0027134F" w:rsidRDefault="0027134F" w:rsidP="0027134F">
      <w:pPr>
        <w:pStyle w:val="af"/>
        <w:rPr>
          <w:lang w:val="de-DE"/>
        </w:rPr>
      </w:pPr>
      <w:r>
        <w:rPr>
          <w:lang w:val="de-DE"/>
        </w:rPr>
        <w:t>хр - 1</w:t>
      </w:r>
    </w:p>
    <w:p w:rsidR="0027134F" w:rsidRPr="000349E4" w:rsidRDefault="0027134F" w:rsidP="0027134F">
      <w:pPr>
        <w:pStyle w:val="a"/>
      </w:pPr>
      <w:r w:rsidRPr="0027134F">
        <w:t xml:space="preserve">6985 2130 280.21(075) З-19 </w:t>
      </w:r>
      <w:r w:rsidRPr="0027134F">
        <w:rPr>
          <w:b/>
        </w:rPr>
        <w:t xml:space="preserve">Закон </w:t>
      </w:r>
      <w:r w:rsidRPr="0027134F">
        <w:t>Божий : Для семьи и школы / Ил. Р. М. Добужинского Добужинский Р. М.--</w:t>
      </w:r>
      <w:r>
        <w:rPr>
          <w:lang w:val="de-DE"/>
        </w:rPr>
        <w:t>Paris</w:t>
      </w:r>
      <w:r w:rsidRPr="0027134F">
        <w:t xml:space="preserve"> : </w:t>
      </w:r>
      <w:r>
        <w:rPr>
          <w:lang w:val="de-DE"/>
        </w:rPr>
        <w:t>Ymca</w:t>
      </w:r>
      <w:r w:rsidRPr="0027134F">
        <w:t>-</w:t>
      </w:r>
      <w:r>
        <w:rPr>
          <w:lang w:val="de-DE"/>
        </w:rPr>
        <w:t>press</w:t>
      </w:r>
      <w:r w:rsidRPr="0027134F">
        <w:t xml:space="preserve"> Кн. 4 : О православной вере.--313с. рус. Закон Божий*Вера православная*Империя Римская*История церковная*Деяния апостолов*Апостол Петр*Гонение*Апостол Петр*Послания святых апостолов*Апокалипсис 4 </w:t>
      </w:r>
    </w:p>
    <w:p w:rsidR="0027134F" w:rsidRDefault="0027134F" w:rsidP="0027134F">
      <w:pPr>
        <w:pStyle w:val="af"/>
        <w:rPr>
          <w:lang w:val="de-DE"/>
        </w:rPr>
      </w:pPr>
      <w:r>
        <w:rPr>
          <w:lang w:val="de-DE"/>
        </w:rPr>
        <w:t>УДК   280.21(075)</w:t>
      </w:r>
    </w:p>
    <w:p w:rsidR="0027134F" w:rsidRDefault="0027134F" w:rsidP="0027134F">
      <w:pPr>
        <w:pStyle w:val="af"/>
        <w:rPr>
          <w:lang w:val="de-DE"/>
        </w:rPr>
      </w:pPr>
      <w:r>
        <w:rPr>
          <w:lang w:val="de-DE"/>
        </w:rPr>
        <w:t>хр - 1</w:t>
      </w:r>
    </w:p>
    <w:p w:rsidR="0027134F" w:rsidRPr="000349E4" w:rsidRDefault="0027134F" w:rsidP="0027134F">
      <w:pPr>
        <w:pStyle w:val="a"/>
      </w:pPr>
      <w:r w:rsidRPr="0027134F">
        <w:t xml:space="preserve">6987 2131 280.21(075) З-19 </w:t>
      </w:r>
      <w:r w:rsidRPr="0027134F">
        <w:rPr>
          <w:b/>
        </w:rPr>
        <w:t xml:space="preserve">Закон </w:t>
      </w:r>
      <w:r w:rsidRPr="0027134F">
        <w:t xml:space="preserve">Божий / Архиеп. Николай, еп. Нафанаил, еп. Сильвестр и др. Николай, еп.*Нафанаил, еп.*Сильвестр, еп.--Париж : </w:t>
      </w:r>
      <w:r>
        <w:rPr>
          <w:lang w:val="de-DE"/>
        </w:rPr>
        <w:t>YMCA</w:t>
      </w:r>
      <w:r w:rsidRPr="0027134F">
        <w:t>-</w:t>
      </w:r>
      <w:r>
        <w:rPr>
          <w:lang w:val="de-DE"/>
        </w:rPr>
        <w:t>PRESS</w:t>
      </w:r>
      <w:r w:rsidRPr="0027134F">
        <w:t xml:space="preserve">,1987 Кн. 5 : О православной вере.--349с. : ил. Рус. Закон Божий*Педагогика христианская*Образование духовное*История церкви*Апостол*Гонение*Церковь*Богослужение*Гностицизм*Маркионизм*Монтанизм*Апокриф*Манихейство*Собор вселенский*Арианство*Иоанн Златоуст*Августин*Кирилл Александрийский*Империя Римская*Монашество*Григорий Двоеслов*Монофелитство*Иконоборчество*Византия*Фотий*Раскол*Схизма*Поход крестовый*Орден*Лютер*Протестантизм*Католичество*Русь*Владимир*Церковь русская*Нашествие монголов*Митрополия Московская*Максим Грек*Патриархат Московский*Синод*Собор поместный 4 </w:t>
      </w:r>
    </w:p>
    <w:p w:rsidR="0027134F" w:rsidRDefault="0027134F" w:rsidP="0027134F">
      <w:pPr>
        <w:pStyle w:val="af"/>
        <w:rPr>
          <w:lang w:val="de-DE"/>
        </w:rPr>
      </w:pPr>
      <w:r>
        <w:rPr>
          <w:lang w:val="de-DE"/>
        </w:rPr>
        <w:t>УДК   280.21(075)</w:t>
      </w:r>
    </w:p>
    <w:p w:rsidR="0027134F" w:rsidRDefault="0027134F" w:rsidP="0027134F">
      <w:pPr>
        <w:pStyle w:val="af"/>
        <w:rPr>
          <w:lang w:val="de-DE"/>
        </w:rPr>
      </w:pPr>
      <w:r>
        <w:rPr>
          <w:lang w:val="de-DE"/>
        </w:rPr>
        <w:t>хр - 1</w:t>
      </w:r>
    </w:p>
    <w:p w:rsidR="0027134F" w:rsidRPr="000349E4" w:rsidRDefault="0027134F" w:rsidP="0027134F">
      <w:pPr>
        <w:pStyle w:val="a"/>
      </w:pPr>
      <w:r w:rsidRPr="0027134F">
        <w:t xml:space="preserve">7001 2138*854 280.21(075) З-19 </w:t>
      </w:r>
      <w:r w:rsidRPr="0027134F">
        <w:rPr>
          <w:b/>
        </w:rPr>
        <w:t xml:space="preserve">Закон </w:t>
      </w:r>
      <w:r w:rsidRPr="0027134F">
        <w:t xml:space="preserve">Божий : Основы православной веры в изложении для детей / Сост. С.Куломзина Куломзина С.--Нью-Йорк : </w:t>
      </w:r>
      <w:r>
        <w:rPr>
          <w:lang w:val="de-DE"/>
        </w:rPr>
        <w:t>R</w:t>
      </w:r>
      <w:r w:rsidRPr="0027134F">
        <w:t>.</w:t>
      </w:r>
      <w:r>
        <w:rPr>
          <w:lang w:val="de-DE"/>
        </w:rPr>
        <w:t>B</w:t>
      </w:r>
      <w:r w:rsidRPr="0027134F">
        <w:t>.</w:t>
      </w:r>
      <w:r>
        <w:rPr>
          <w:lang w:val="de-DE"/>
        </w:rPr>
        <w:t>R</w:t>
      </w:r>
      <w:r w:rsidRPr="0027134F">
        <w:t xml:space="preserve">.,1991.--220 </w:t>
      </w:r>
      <w:r>
        <w:rPr>
          <w:lang w:val="de-DE"/>
        </w:rPr>
        <w:t>c</w:t>
      </w:r>
      <w:r w:rsidRPr="0027134F">
        <w:t>. : ил. .--</w:t>
      </w:r>
      <w:r>
        <w:rPr>
          <w:lang w:val="de-DE"/>
        </w:rPr>
        <w:t>ISBN</w:t>
      </w:r>
      <w:r w:rsidRPr="0027134F">
        <w:t xml:space="preserve"> 5-7194-0006-0 рус. Закон Божий*Вера православная*Житие*Писание Священное*История Церкви*Таинство*Храм*Литургия 4 </w:t>
      </w:r>
    </w:p>
    <w:p w:rsidR="0027134F" w:rsidRDefault="0027134F" w:rsidP="0027134F">
      <w:pPr>
        <w:pStyle w:val="af"/>
        <w:rPr>
          <w:lang w:val="de-DE"/>
        </w:rPr>
      </w:pPr>
      <w:r>
        <w:rPr>
          <w:lang w:val="de-DE"/>
        </w:rPr>
        <w:t>УДК   280.21(075)</w:t>
      </w:r>
    </w:p>
    <w:p w:rsidR="0027134F" w:rsidRDefault="0027134F" w:rsidP="0027134F">
      <w:pPr>
        <w:pStyle w:val="af"/>
        <w:rPr>
          <w:lang w:val="de-DE"/>
        </w:rPr>
      </w:pPr>
      <w:r>
        <w:rPr>
          <w:lang w:val="de-DE"/>
        </w:rPr>
        <w:t>хр - 2</w:t>
      </w:r>
    </w:p>
    <w:p w:rsidR="0027134F" w:rsidRPr="000349E4" w:rsidRDefault="0027134F" w:rsidP="0027134F">
      <w:pPr>
        <w:pStyle w:val="a"/>
      </w:pPr>
      <w:r w:rsidRPr="0027134F">
        <w:t xml:space="preserve">8318 3016 280.21(075) З-19 </w:t>
      </w:r>
      <w:r w:rsidRPr="0027134F">
        <w:rPr>
          <w:b/>
        </w:rPr>
        <w:t xml:space="preserve">Закон </w:t>
      </w:r>
      <w:r w:rsidRPr="0027134F">
        <w:t xml:space="preserve">Божий : Для семьи и школы со многими иллюстрациями / Сост. прот. Серафим Слободской Слободской, Серафим, прот.--Репр. воспр. 4-го изд. 1987 г. (Джорданвиль).--М. : Даниловский Благовестник,1995.--723с. : ил. Рус. Закон Божий*Семья*Школа*Молитва*Грех*Храм*Ветхий Завет*Новый Завет*Вера*Христианин*Богослужение*Литургия 4 </w:t>
      </w:r>
    </w:p>
    <w:p w:rsidR="0027134F" w:rsidRDefault="0027134F" w:rsidP="0027134F">
      <w:pPr>
        <w:pStyle w:val="af"/>
        <w:rPr>
          <w:lang w:val="de-DE"/>
        </w:rPr>
      </w:pPr>
      <w:r>
        <w:rPr>
          <w:lang w:val="de-DE"/>
        </w:rPr>
        <w:t>УДК   280.21(075)</w:t>
      </w:r>
    </w:p>
    <w:p w:rsidR="0027134F" w:rsidRDefault="0027134F" w:rsidP="0027134F">
      <w:pPr>
        <w:pStyle w:val="af"/>
        <w:rPr>
          <w:lang w:val="de-DE"/>
        </w:rPr>
      </w:pPr>
      <w:r>
        <w:rPr>
          <w:lang w:val="de-DE"/>
        </w:rPr>
        <w:t>хр - 1</w:t>
      </w:r>
    </w:p>
    <w:p w:rsidR="0027134F" w:rsidRPr="000349E4" w:rsidRDefault="0027134F" w:rsidP="0027134F">
      <w:pPr>
        <w:pStyle w:val="a"/>
      </w:pPr>
      <w:r w:rsidRPr="005D0993">
        <w:t xml:space="preserve">23325 12525 280.21(075) З-19 </w:t>
      </w:r>
      <w:r w:rsidRPr="005D0993">
        <w:rPr>
          <w:b/>
        </w:rPr>
        <w:t xml:space="preserve">Закон </w:t>
      </w:r>
      <w:r w:rsidRPr="005D0993">
        <w:t xml:space="preserve">Божий для семьи и школы со многими иллюстрациями / Сост. прот. Серафим Слободской Слободской С.--Репринт. изд.--М. : "Молодая гвардия",1987.--723с. : ил. рус. Закон Божий*Православие*Церковь*Священное Писание*Священное Предание*Творение*Ангел*Человек*Мир*Промысл Божий*Зло*Грех*Спасение*Искупление*Символ веры*Богослужение*Таинство*Храм*Пост*Праздник*Заповедь*Эсхатология*Молитва*Ветхий Завет 4 </w:t>
      </w:r>
    </w:p>
    <w:p w:rsidR="005D0993" w:rsidRDefault="0027134F" w:rsidP="0027134F">
      <w:pPr>
        <w:pStyle w:val="af"/>
        <w:rPr>
          <w:lang w:val="de-DE"/>
        </w:rPr>
      </w:pPr>
      <w:r>
        <w:rPr>
          <w:lang w:val="de-DE"/>
        </w:rPr>
        <w:lastRenderedPageBreak/>
        <w:t>УДК   280.21(075) + 232.1</w:t>
      </w:r>
    </w:p>
    <w:p w:rsidR="005D0993" w:rsidRDefault="005D0993" w:rsidP="005D0993">
      <w:pPr>
        <w:pStyle w:val="af"/>
        <w:rPr>
          <w:lang w:val="de-DE"/>
        </w:rPr>
      </w:pPr>
      <w:r>
        <w:rPr>
          <w:lang w:val="de-DE"/>
        </w:rPr>
        <w:t>хр - 1</w:t>
      </w:r>
    </w:p>
    <w:p w:rsidR="005D0993" w:rsidRPr="000349E4" w:rsidRDefault="005D0993" w:rsidP="005D0993">
      <w:pPr>
        <w:pStyle w:val="a"/>
      </w:pPr>
      <w:r w:rsidRPr="005D0993">
        <w:t xml:space="preserve">3572 10224 280.21(075) З-19 </w:t>
      </w:r>
      <w:r w:rsidRPr="005D0993">
        <w:rPr>
          <w:b/>
        </w:rPr>
        <w:t xml:space="preserve">Закон </w:t>
      </w:r>
      <w:r w:rsidRPr="005D0993">
        <w:t xml:space="preserve">Божий для детей старшего возраста и новоначальных / Сост. В.Зоберн Зоберн В.--Владимир : Издательство Владимирской епархии "Русская миссия",2002.--592 с. : ил. рус. Педагогика*Педагогика христианская*Закон Божий*Православие*Молитва*Заповедь*Библия*Богослужение*Таинство*Житие*Благочестие*Святость*Писание Священное 4 10224 хр. </w:t>
      </w:r>
      <w:r>
        <w:rPr>
          <w:lang w:val="de-DE"/>
        </w:rPr>
        <w:t xml:space="preserve">RU03 </w:t>
      </w:r>
    </w:p>
    <w:p w:rsidR="005D0993" w:rsidRDefault="005D0993" w:rsidP="005D0993">
      <w:pPr>
        <w:pStyle w:val="af"/>
        <w:rPr>
          <w:lang w:val="de-DE"/>
        </w:rPr>
      </w:pPr>
      <w:r>
        <w:rPr>
          <w:lang w:val="de-DE"/>
        </w:rPr>
        <w:t>УДК   280.21(075)</w:t>
      </w:r>
    </w:p>
    <w:p w:rsidR="005D0993" w:rsidRDefault="005D0993" w:rsidP="005D0993">
      <w:pPr>
        <w:pStyle w:val="af"/>
        <w:rPr>
          <w:lang w:val="de-DE"/>
        </w:rPr>
      </w:pPr>
      <w:r>
        <w:rPr>
          <w:lang w:val="de-DE"/>
        </w:rPr>
        <w:t>хр - 1</w:t>
      </w:r>
    </w:p>
    <w:p w:rsidR="005D0993" w:rsidRPr="000349E4" w:rsidRDefault="005D0993" w:rsidP="005D0993">
      <w:pPr>
        <w:pStyle w:val="a"/>
      </w:pPr>
      <w:r w:rsidRPr="005D0993">
        <w:t xml:space="preserve">6857 1966*1967*1968 280.21(075) З-19 </w:t>
      </w:r>
      <w:r w:rsidRPr="005D0993">
        <w:rPr>
          <w:b/>
        </w:rPr>
        <w:t xml:space="preserve">Закон </w:t>
      </w:r>
      <w:r w:rsidRPr="005D0993">
        <w:t>Божий, составленный по Священному Писанию и изречениям Святых Отцов как практическое руководство к духовной жизни / Рецензент свящ. Максим Козлов Козлов М.--М. : Сретенский монастырь; Новая книга; Ковчег,1998.--704с. : ил. .--</w:t>
      </w:r>
      <w:r>
        <w:rPr>
          <w:lang w:val="de-DE"/>
        </w:rPr>
        <w:t>ISBN</w:t>
      </w:r>
      <w:r w:rsidRPr="005D0993">
        <w:t xml:space="preserve"> 5-7850-0070-9 рус. Закон Божий*Православие*Церковь*Священное Писание*Священное Предание*Творение*Ангел*Человек*Мир*Промысл Божий*Зло*Грех*Спасение*Искупление*Символ веры*Богослужение*Таинство*Храм*Пост*Праздник*Заповедь*Эсхатология 4 </w:t>
      </w:r>
    </w:p>
    <w:p w:rsidR="005D0993" w:rsidRDefault="005D0993" w:rsidP="005D0993">
      <w:pPr>
        <w:pStyle w:val="af"/>
        <w:rPr>
          <w:lang w:val="de-DE"/>
        </w:rPr>
      </w:pPr>
      <w:r>
        <w:rPr>
          <w:lang w:val="de-DE"/>
        </w:rPr>
        <w:t>УДК   280.21(075) + 232.1</w:t>
      </w:r>
    </w:p>
    <w:p w:rsidR="005D0993" w:rsidRDefault="005D0993" w:rsidP="005D0993">
      <w:pPr>
        <w:pStyle w:val="af"/>
        <w:rPr>
          <w:lang w:val="de-DE"/>
        </w:rPr>
      </w:pPr>
      <w:r>
        <w:rPr>
          <w:lang w:val="de-DE"/>
        </w:rPr>
        <w:t>хр - 20</w:t>
      </w:r>
    </w:p>
    <w:p w:rsidR="005D0993" w:rsidRPr="000349E4" w:rsidRDefault="005D0993" w:rsidP="005D0993">
      <w:pPr>
        <w:pStyle w:val="a"/>
      </w:pPr>
      <w:r w:rsidRPr="005D0993">
        <w:t xml:space="preserve">25166 5250 280.2(072) З-19 </w:t>
      </w:r>
      <w:r w:rsidRPr="005D0993">
        <w:rPr>
          <w:b/>
        </w:rPr>
        <w:t xml:space="preserve">Закон </w:t>
      </w:r>
      <w:r w:rsidRPr="005D0993">
        <w:t xml:space="preserve">и заповеди Божии : Сборник учебных программ.--М. : Изд. Отдела религиозного образования и катехизации Московского Патриархата,1992.--93с. рус. Христианство*Педагогика*Методика*Программа*Катехизация*Заповеди Божии 4 </w:t>
      </w:r>
    </w:p>
    <w:p w:rsidR="005D0993" w:rsidRDefault="005D0993" w:rsidP="005D0993">
      <w:pPr>
        <w:pStyle w:val="af"/>
        <w:rPr>
          <w:lang w:val="de-DE"/>
        </w:rPr>
      </w:pPr>
      <w:r>
        <w:rPr>
          <w:lang w:val="de-DE"/>
        </w:rPr>
        <w:t>УДК   280.2(072)</w:t>
      </w:r>
    </w:p>
    <w:p w:rsidR="005D0993" w:rsidRDefault="005D0993" w:rsidP="005D0993">
      <w:pPr>
        <w:pStyle w:val="af"/>
        <w:rPr>
          <w:lang w:val="de-DE"/>
        </w:rPr>
      </w:pPr>
      <w:r>
        <w:rPr>
          <w:lang w:val="de-DE"/>
        </w:rPr>
        <w:t>хр - 1</w:t>
      </w:r>
    </w:p>
    <w:p w:rsidR="005D0993" w:rsidRPr="000349E4" w:rsidRDefault="005D0993" w:rsidP="005D0993">
      <w:pPr>
        <w:pStyle w:val="a"/>
      </w:pPr>
      <w:r w:rsidRPr="005D0993">
        <w:t xml:space="preserve">31339 19012 280.22(072) З-34 </w:t>
      </w:r>
      <w:r w:rsidRPr="005D0993">
        <w:rPr>
          <w:b/>
        </w:rPr>
        <w:t>Заридзе, Геннадий, прот.</w:t>
      </w:r>
      <w:r w:rsidRPr="005D0993">
        <w:t xml:space="preserve"> Психолого-педагогические основы духовно-нравственных отношений дошкольников : Учебно-методическое пособие / Авт.-сост. прот. Геннадий Заридзе, И.С. Муратова ; Научно-методический совет Межрегиональной просветительской общественной организации "Объединение православных ученых" Муратова И.С.--Воронеж : АО "Воронежская областная типография",2019.--387с. .--</w:t>
      </w:r>
      <w:r>
        <w:rPr>
          <w:lang w:val="de-DE"/>
        </w:rPr>
        <w:t>ISBN</w:t>
      </w:r>
      <w:r w:rsidRPr="005D0993">
        <w:t xml:space="preserve"> 978-5-4420-0720-6 Рус. Образование*Воспитание*Педагогика*Дошкольники*Дошкольное образование*Духовность*Нравственность*Духовно-нравственные отношения*Беседа*Занятие*План-конспект*Игра*Сценарий*Урок 4 </w:t>
      </w:r>
    </w:p>
    <w:p w:rsidR="005D0993" w:rsidRDefault="005D0993" w:rsidP="005D0993">
      <w:pPr>
        <w:pStyle w:val="af"/>
        <w:rPr>
          <w:lang w:val="de-DE"/>
        </w:rPr>
      </w:pPr>
      <w:r>
        <w:rPr>
          <w:lang w:val="de-DE"/>
        </w:rPr>
        <w:t>УДК   280.22(072) + 37(072)</w:t>
      </w:r>
    </w:p>
    <w:p w:rsidR="005D0993" w:rsidRDefault="005D0993" w:rsidP="005D0993">
      <w:pPr>
        <w:pStyle w:val="af"/>
        <w:rPr>
          <w:lang w:val="de-DE"/>
        </w:rPr>
      </w:pPr>
      <w:r>
        <w:rPr>
          <w:lang w:val="de-DE"/>
        </w:rPr>
        <w:t>хр - 1</w:t>
      </w:r>
    </w:p>
    <w:p w:rsidR="005D0993" w:rsidRPr="000349E4" w:rsidRDefault="005D0993" w:rsidP="005D0993">
      <w:pPr>
        <w:pStyle w:val="a"/>
      </w:pPr>
      <w:r w:rsidRPr="005D0993">
        <w:t xml:space="preserve">3323 9846 280.22(075) З-46 </w:t>
      </w:r>
      <w:r w:rsidRPr="005D0993">
        <w:rPr>
          <w:b/>
        </w:rPr>
        <w:t xml:space="preserve">Здравствуй, </w:t>
      </w:r>
      <w:r w:rsidRPr="005D0993">
        <w:t>мир! : Рабочая тетрадь-раскраска по предмету "Основы православной культуры". Приложение к учебнику "Основы православной культуры в первом классе" / Сост. О.К.Харитонова под ред. прот. В.Дорофеева Харитонова О.К.--М. : Издательский дом "Покров",2002.--56 с. : ил. .--</w:t>
      </w:r>
      <w:r>
        <w:rPr>
          <w:lang w:val="de-DE"/>
        </w:rPr>
        <w:t>ISBN</w:t>
      </w:r>
      <w:r w:rsidRPr="005D0993">
        <w:t xml:space="preserve"> 5-04790-005-Х рус. </w:t>
      </w:r>
      <w:r>
        <w:rPr>
          <w:lang w:val="de-DE"/>
        </w:rPr>
        <w:t xml:space="preserve">Педагогика*Христианство*Раскраска*Тетрадь*Православие*Культура*Пособие 4 9845-9846 хр. RU03 </w:t>
      </w:r>
    </w:p>
    <w:p w:rsidR="005D0993" w:rsidRDefault="005D0993" w:rsidP="005D0993">
      <w:pPr>
        <w:pStyle w:val="af"/>
        <w:rPr>
          <w:lang w:val="de-DE"/>
        </w:rPr>
      </w:pPr>
      <w:r>
        <w:rPr>
          <w:lang w:val="de-DE"/>
        </w:rPr>
        <w:t>УДК   280.22(075)</w:t>
      </w:r>
    </w:p>
    <w:p w:rsidR="005D0993" w:rsidRDefault="005D0993" w:rsidP="005D0993">
      <w:pPr>
        <w:pStyle w:val="af"/>
        <w:rPr>
          <w:lang w:val="de-DE"/>
        </w:rPr>
      </w:pPr>
      <w:r>
        <w:rPr>
          <w:lang w:val="de-DE"/>
        </w:rPr>
        <w:t>хр - 2</w:t>
      </w:r>
    </w:p>
    <w:p w:rsidR="005D0993" w:rsidRPr="000349E4" w:rsidRDefault="005D0993" w:rsidP="005D0993">
      <w:pPr>
        <w:pStyle w:val="a"/>
      </w:pPr>
      <w:r w:rsidRPr="005D0993">
        <w:t xml:space="preserve">3324 9847*9848 280.22(075) З-46 </w:t>
      </w:r>
      <w:r w:rsidRPr="005D0993">
        <w:rPr>
          <w:b/>
        </w:rPr>
        <w:t xml:space="preserve">Здравствуй, </w:t>
      </w:r>
      <w:r w:rsidRPr="005D0993">
        <w:t>мир! : Рабочая тетрадь-раскраска по предмету "Основы православной культуры". Прилож. к учебнику "Основы православной культуры для детей дошкольн. возраста" / Сост. О.К.Харитонова; Под ред. прот. В.Дорофеева Харитонова О.К.--М. : Издательский дом "Покров",2002.--56 с. : ил. .--</w:t>
      </w:r>
      <w:r>
        <w:rPr>
          <w:lang w:val="de-DE"/>
        </w:rPr>
        <w:t>ISBN</w:t>
      </w:r>
      <w:r w:rsidRPr="005D0993">
        <w:t xml:space="preserve"> 5-94790-003-3 рус. </w:t>
      </w:r>
      <w:r>
        <w:rPr>
          <w:lang w:val="de-DE"/>
        </w:rPr>
        <w:t xml:space="preserve">Педагогика*Христианство*Раскраска*Тетрадь*Православие*Культура*Пособие*Дошкольник 4 9847-9848 хр. RU03 </w:t>
      </w:r>
    </w:p>
    <w:p w:rsidR="005D0993" w:rsidRDefault="005D0993" w:rsidP="005D0993">
      <w:pPr>
        <w:pStyle w:val="af"/>
        <w:rPr>
          <w:lang w:val="de-DE"/>
        </w:rPr>
      </w:pPr>
      <w:r>
        <w:rPr>
          <w:lang w:val="de-DE"/>
        </w:rPr>
        <w:t>УДК   280.22(075)</w:t>
      </w:r>
    </w:p>
    <w:p w:rsidR="005D0993" w:rsidRDefault="005D0993" w:rsidP="005D0993">
      <w:pPr>
        <w:pStyle w:val="af"/>
        <w:rPr>
          <w:lang w:val="de-DE"/>
        </w:rPr>
      </w:pPr>
      <w:r>
        <w:rPr>
          <w:lang w:val="de-DE"/>
        </w:rPr>
        <w:t>хр - 2</w:t>
      </w:r>
    </w:p>
    <w:p w:rsidR="005D0993" w:rsidRPr="000349E4" w:rsidRDefault="005D0993" w:rsidP="005D0993">
      <w:pPr>
        <w:pStyle w:val="a"/>
      </w:pPr>
      <w:r w:rsidRPr="005D0993">
        <w:lastRenderedPageBreak/>
        <w:t xml:space="preserve">2747 1044*8881 280.25 З-56 </w:t>
      </w:r>
      <w:r w:rsidRPr="005D0993">
        <w:rPr>
          <w:b/>
        </w:rPr>
        <w:t>Зеньковский, В., протоиерей</w:t>
      </w:r>
      <w:r w:rsidRPr="005D0993">
        <w:t xml:space="preserve"> На пороге зрелости : Беседы с юношеством о вопросах пола / Прот. В. Зеньковский.--М. : "Воскресение",1991.--48с. </w:t>
      </w:r>
      <w:r w:rsidRPr="00C15BC3">
        <w:t xml:space="preserve">Рус. Психология*Христианство*Зрелость*Пол*Подросток*Юность*Душа*Тело*Семья*Любовь*Брак*Целомудрие*Беседа*Педагогика*Монашество*Церковь*Безбрачие*Педагогика христианская*Воспитание христианское 3 </w:t>
      </w:r>
    </w:p>
    <w:p w:rsidR="00C15BC3" w:rsidRDefault="005D0993" w:rsidP="005D0993">
      <w:pPr>
        <w:pStyle w:val="af"/>
        <w:rPr>
          <w:lang w:val="de-DE"/>
        </w:rPr>
      </w:pPr>
      <w:r>
        <w:rPr>
          <w:lang w:val="de-DE"/>
        </w:rPr>
        <w:t>УДК   280.25</w:t>
      </w:r>
    </w:p>
    <w:p w:rsidR="00C15BC3" w:rsidRDefault="00C15BC3" w:rsidP="00C15BC3">
      <w:pPr>
        <w:pStyle w:val="af"/>
        <w:rPr>
          <w:lang w:val="de-DE"/>
        </w:rPr>
      </w:pPr>
      <w:r>
        <w:rPr>
          <w:lang w:val="de-DE"/>
        </w:rPr>
        <w:t>хр - 2</w:t>
      </w:r>
    </w:p>
    <w:p w:rsidR="00C15BC3" w:rsidRPr="000349E4" w:rsidRDefault="00C15BC3" w:rsidP="00C15BC3">
      <w:pPr>
        <w:pStyle w:val="a"/>
      </w:pPr>
      <w:r w:rsidRPr="00C15BC3">
        <w:t xml:space="preserve">23034 3441*3442*3443 280.2(075) З-56 </w:t>
      </w:r>
      <w:r w:rsidRPr="00C15BC3">
        <w:rPr>
          <w:b/>
        </w:rPr>
        <w:t>Зеньковский, В.В., протопресв.</w:t>
      </w:r>
      <w:r w:rsidRPr="00C15BC3">
        <w:t xml:space="preserve"> Педагогика / Пропресв. В.В.Зеньковский.--М. : Православный Свято-Тихоновский Богословский институт,1996.--153с.--(Свято-Сергиевский Православный институт в Париже) .--</w:t>
      </w:r>
      <w:r>
        <w:rPr>
          <w:lang w:val="de-DE"/>
        </w:rPr>
        <w:t>ISBN</w:t>
      </w:r>
      <w:r w:rsidRPr="00C15BC3">
        <w:t xml:space="preserve"> 2-9105035-02-9*5-7420-0009-0 рус. Педагогика*Христианство*Педагогика христианская*Учитель*Воспитание*Психология*Религия*Школа*Образование*Преподавание*Семья*Церковь 4 </w:t>
      </w:r>
    </w:p>
    <w:p w:rsidR="00C15BC3" w:rsidRDefault="00C15BC3" w:rsidP="00C15BC3">
      <w:pPr>
        <w:pStyle w:val="af"/>
        <w:rPr>
          <w:lang w:val="de-DE"/>
        </w:rPr>
      </w:pPr>
      <w:r>
        <w:rPr>
          <w:lang w:val="de-DE"/>
        </w:rPr>
        <w:t>УДК   280.2(075)</w:t>
      </w:r>
    </w:p>
    <w:p w:rsidR="00C15BC3" w:rsidRDefault="00C15BC3" w:rsidP="00C15BC3">
      <w:pPr>
        <w:pStyle w:val="af"/>
        <w:rPr>
          <w:lang w:val="de-DE"/>
        </w:rPr>
      </w:pPr>
      <w:r>
        <w:rPr>
          <w:lang w:val="de-DE"/>
        </w:rPr>
        <w:t>хр - 5</w:t>
      </w:r>
    </w:p>
    <w:p w:rsidR="00C15BC3" w:rsidRPr="000349E4" w:rsidRDefault="00C15BC3" w:rsidP="00C15BC3">
      <w:pPr>
        <w:pStyle w:val="a"/>
      </w:pPr>
      <w:r w:rsidRPr="00C15BC3">
        <w:t xml:space="preserve">3466 9881*9882*9883 280.2(075) З-56 </w:t>
      </w:r>
      <w:r w:rsidRPr="00C15BC3">
        <w:rPr>
          <w:b/>
        </w:rPr>
        <w:t>Зеньковский В.В., протоиерей</w:t>
      </w:r>
      <w:r w:rsidRPr="00C15BC3">
        <w:t xml:space="preserve"> Педагогика / В.В.Зеньковский.--Клин : Фонд "Христианская жизнь",2002.--222 с. рус. Педагогика*Христианство*Педагогика христианская*Учитель*Воспитание*Психология*Религия*Школа*Образование*Преподавание*Семья*Церковь 4 9881-9884 хр. </w:t>
      </w:r>
      <w:r>
        <w:rPr>
          <w:lang w:val="de-DE"/>
        </w:rPr>
        <w:t xml:space="preserve">RU03 </w:t>
      </w:r>
    </w:p>
    <w:p w:rsidR="00C15BC3" w:rsidRDefault="00C15BC3" w:rsidP="00C15BC3">
      <w:pPr>
        <w:pStyle w:val="af"/>
        <w:rPr>
          <w:lang w:val="de-DE"/>
        </w:rPr>
      </w:pPr>
      <w:r>
        <w:rPr>
          <w:lang w:val="de-DE"/>
        </w:rPr>
        <w:t>УДК   280.2(075)</w:t>
      </w:r>
    </w:p>
    <w:p w:rsidR="00C15BC3" w:rsidRDefault="00C15BC3" w:rsidP="00C15BC3">
      <w:pPr>
        <w:pStyle w:val="af"/>
        <w:rPr>
          <w:lang w:val="de-DE"/>
        </w:rPr>
      </w:pPr>
      <w:r>
        <w:rPr>
          <w:lang w:val="de-DE"/>
        </w:rPr>
        <w:t>хр - 4</w:t>
      </w:r>
    </w:p>
    <w:p w:rsidR="00C15BC3" w:rsidRPr="000349E4" w:rsidRDefault="00C15BC3" w:rsidP="00C15BC3">
      <w:pPr>
        <w:pStyle w:val="a"/>
      </w:pPr>
      <w:r w:rsidRPr="00C15BC3">
        <w:t xml:space="preserve">6239 1571*1572*1573 280.2(075) З-56 </w:t>
      </w:r>
      <w:r w:rsidRPr="00C15BC3">
        <w:rPr>
          <w:b/>
        </w:rPr>
        <w:t>Зеньковский, В.В., протопресв.</w:t>
      </w:r>
      <w:r w:rsidRPr="00C15BC3">
        <w:t xml:space="preserve"> Педагогика / Пропресв. В.В.Зеньковский.--М. : Православный Свято-Тихоновский Богословский институт,1996.--153с.--(Свято-Сергиевский Православный институт в Париже) .--</w:t>
      </w:r>
      <w:r>
        <w:rPr>
          <w:lang w:val="de-DE"/>
        </w:rPr>
        <w:t>ISBN</w:t>
      </w:r>
      <w:r w:rsidRPr="00C15BC3">
        <w:t xml:space="preserve"> 2-9105035-02-9*5-7420-0009-0 рус. Педагогика*Христианство*Педагогика христианская*Учитель*Воспитание*Психология*Религия*Школа*Образование*Преподавание*Семья*Церковь 4 1571-1573 </w:t>
      </w:r>
    </w:p>
    <w:p w:rsidR="00C15BC3" w:rsidRDefault="00C15BC3" w:rsidP="00C15BC3">
      <w:pPr>
        <w:pStyle w:val="af"/>
        <w:rPr>
          <w:lang w:val="de-DE"/>
        </w:rPr>
      </w:pPr>
      <w:r>
        <w:rPr>
          <w:lang w:val="de-DE"/>
        </w:rPr>
        <w:t>УДК   280.2(075)</w:t>
      </w:r>
    </w:p>
    <w:p w:rsidR="00C15BC3" w:rsidRDefault="00C15BC3" w:rsidP="00C15BC3">
      <w:pPr>
        <w:pStyle w:val="af"/>
        <w:rPr>
          <w:lang w:val="de-DE"/>
        </w:rPr>
      </w:pPr>
      <w:r>
        <w:rPr>
          <w:lang w:val="de-DE"/>
        </w:rPr>
        <w:t>хр - 3</w:t>
      </w:r>
    </w:p>
    <w:p w:rsidR="00C15BC3" w:rsidRPr="000349E4" w:rsidRDefault="00C15BC3" w:rsidP="00C15BC3">
      <w:pPr>
        <w:pStyle w:val="a"/>
      </w:pPr>
      <w:r w:rsidRPr="00C15BC3">
        <w:t xml:space="preserve">29631 17169 280.25 З-56 </w:t>
      </w:r>
      <w:r w:rsidRPr="00C15BC3">
        <w:rPr>
          <w:b/>
        </w:rPr>
        <w:t>Зеньковский, В.В., прот., проф.</w:t>
      </w:r>
      <w:r w:rsidRPr="00C15BC3">
        <w:t xml:space="preserve"> Проблемы воспитания в свете христианской антропологии / В.В. Зеньковский; Отв. ред. и сост. П.В. Алексеев.--Клин : Фонд "Христианская жизнь",2002.--271с. рус. Педагогика*Христианство*Педагогика христианская*Воспитание*Душа*Антропология*Человек*Ребенок*Антропософия*Соборность*Педагогика православная*Психология 2 </w:t>
      </w:r>
    </w:p>
    <w:p w:rsidR="00C15BC3" w:rsidRDefault="00C15BC3" w:rsidP="00C15BC3">
      <w:pPr>
        <w:pStyle w:val="af"/>
        <w:rPr>
          <w:lang w:val="de-DE"/>
        </w:rPr>
      </w:pPr>
      <w:r>
        <w:rPr>
          <w:lang w:val="de-DE"/>
        </w:rPr>
        <w:t>УДК   280.25</w:t>
      </w:r>
    </w:p>
    <w:p w:rsidR="00C15BC3" w:rsidRDefault="00C15BC3" w:rsidP="00C15BC3">
      <w:pPr>
        <w:pStyle w:val="af"/>
        <w:rPr>
          <w:lang w:val="de-DE"/>
        </w:rPr>
      </w:pPr>
      <w:r>
        <w:rPr>
          <w:lang w:val="de-DE"/>
        </w:rPr>
        <w:t>хр - 1</w:t>
      </w:r>
    </w:p>
    <w:p w:rsidR="00C15BC3" w:rsidRPr="000349E4" w:rsidRDefault="00C15BC3" w:rsidP="00C15BC3">
      <w:pPr>
        <w:pStyle w:val="a"/>
      </w:pPr>
      <w:r w:rsidRPr="00C15BC3">
        <w:t xml:space="preserve">5200 870 280.25 З-56 </w:t>
      </w:r>
      <w:r w:rsidRPr="00C15BC3">
        <w:rPr>
          <w:b/>
        </w:rPr>
        <w:t>Зеньковский, В. В.</w:t>
      </w:r>
      <w:r w:rsidRPr="00C15BC3">
        <w:t xml:space="preserve"> Проблемы воспитания в свете христианской антропологии / В. В. Зеньковский.--М. : Изд-во Свято-Владимирского Братства,1993.--222, [1] с. .--</w:t>
      </w:r>
      <w:r>
        <w:rPr>
          <w:lang w:val="de-DE"/>
        </w:rPr>
        <w:t>ISBN</w:t>
      </w:r>
      <w:r w:rsidRPr="00C15BC3">
        <w:t xml:space="preserve"> 5-900249-03-4 рус. Антропология христианская*Духовность*Педагогика христианская*Воспитание христианское*Зло*Антропософия*Соборность*Церковь и школа 2 </w:t>
      </w:r>
    </w:p>
    <w:p w:rsidR="00C15BC3" w:rsidRDefault="00C15BC3" w:rsidP="00C15BC3">
      <w:pPr>
        <w:pStyle w:val="af"/>
        <w:rPr>
          <w:lang w:val="de-DE"/>
        </w:rPr>
      </w:pPr>
      <w:r>
        <w:rPr>
          <w:lang w:val="de-DE"/>
        </w:rPr>
        <w:t>УДК   280.25</w:t>
      </w:r>
    </w:p>
    <w:p w:rsidR="00C15BC3" w:rsidRDefault="00C15BC3" w:rsidP="00C15BC3">
      <w:pPr>
        <w:pStyle w:val="af"/>
        <w:rPr>
          <w:lang w:val="de-DE"/>
        </w:rPr>
      </w:pPr>
      <w:r>
        <w:rPr>
          <w:lang w:val="de-DE"/>
        </w:rPr>
        <w:t>хр - 1</w:t>
      </w:r>
    </w:p>
    <w:p w:rsidR="00C15BC3" w:rsidRPr="000349E4" w:rsidRDefault="00C15BC3" w:rsidP="00C15BC3">
      <w:pPr>
        <w:pStyle w:val="a"/>
      </w:pPr>
      <w:r w:rsidRPr="00C15BC3">
        <w:t xml:space="preserve">6455 1724*1725 280.25 З-56 </w:t>
      </w:r>
      <w:r w:rsidRPr="00C15BC3">
        <w:rPr>
          <w:b/>
        </w:rPr>
        <w:t>Зеньковский, В.В.</w:t>
      </w:r>
      <w:r w:rsidRPr="00C15BC3">
        <w:t xml:space="preserve"> Проблемы воспитания в свете христианской антропологии / В.В.Зеньковский; Отв. ред. и сост. П.В.Алексеев.--М. : Школа-Пресс,1996.--272с. .--</w:t>
      </w:r>
      <w:r>
        <w:rPr>
          <w:lang w:val="de-DE"/>
        </w:rPr>
        <w:t>ISBN</w:t>
      </w:r>
      <w:r w:rsidRPr="00C15BC3">
        <w:t xml:space="preserve"> 5-88527-138-0 рус. Педагогика*Христианство*Педагогика христианская*Воспитание*Душа*Антропология*Человек*Ребенок*Антропософия*Соборность*Педагогика православная*Психология 2 </w:t>
      </w:r>
    </w:p>
    <w:p w:rsidR="00C15BC3" w:rsidRDefault="00C15BC3" w:rsidP="00C15BC3">
      <w:pPr>
        <w:pStyle w:val="af"/>
        <w:rPr>
          <w:lang w:val="de-DE"/>
        </w:rPr>
      </w:pPr>
      <w:r>
        <w:rPr>
          <w:lang w:val="de-DE"/>
        </w:rPr>
        <w:t>УДК   280.25</w:t>
      </w:r>
    </w:p>
    <w:p w:rsidR="00C15BC3" w:rsidRDefault="00C15BC3" w:rsidP="00C15BC3">
      <w:pPr>
        <w:pStyle w:val="af"/>
        <w:rPr>
          <w:lang w:val="de-DE"/>
        </w:rPr>
      </w:pPr>
      <w:r>
        <w:rPr>
          <w:lang w:val="de-DE"/>
        </w:rPr>
        <w:lastRenderedPageBreak/>
        <w:t>хр - 2</w:t>
      </w:r>
    </w:p>
    <w:p w:rsidR="00C15BC3" w:rsidRPr="000349E4" w:rsidRDefault="00C15BC3" w:rsidP="00C15BC3">
      <w:pPr>
        <w:pStyle w:val="a"/>
      </w:pPr>
      <w:r w:rsidRPr="0079518B">
        <w:t xml:space="preserve">30168 17757 280.22(072) З-96 </w:t>
      </w:r>
      <w:r w:rsidRPr="0079518B">
        <w:rPr>
          <w:b/>
        </w:rPr>
        <w:t>Зыбина, Т.М.</w:t>
      </w:r>
      <w:r w:rsidRPr="0079518B">
        <w:t xml:space="preserve"> От слова - к Слову : Интегрированное обучение религиозной лексике: Учебно-методическое пособие / Т.М. Зыбина ; Смоленская Православная Духовная Семинария.--Смоленск : ГУП "ИПК Чувашия",2014.--155с. Рус. Слово*Зыбина*Лексика*Религия*Библия*Святой*Крещение*Вера*Православие*Евангелие*Апостол*Князь*Владимир*Бог*Богородица*Молитва*Преподобный*Нестор*Лексика религиозная*Метод интегративный*Религионим 4 </w:t>
      </w:r>
    </w:p>
    <w:p w:rsidR="0079518B" w:rsidRDefault="00C15BC3" w:rsidP="00C15BC3">
      <w:pPr>
        <w:pStyle w:val="af"/>
        <w:rPr>
          <w:lang w:val="de-DE"/>
        </w:rPr>
      </w:pPr>
      <w:r>
        <w:rPr>
          <w:lang w:val="de-DE"/>
        </w:rPr>
        <w:t>УДК   280.22(072)</w:t>
      </w:r>
    </w:p>
    <w:p w:rsidR="0079518B" w:rsidRDefault="0079518B" w:rsidP="0079518B">
      <w:pPr>
        <w:pStyle w:val="af"/>
        <w:rPr>
          <w:lang w:val="de-DE"/>
        </w:rPr>
      </w:pPr>
      <w:r>
        <w:rPr>
          <w:lang w:val="de-DE"/>
        </w:rPr>
        <w:t>хр - 1</w:t>
      </w:r>
    </w:p>
    <w:p w:rsidR="0079518B" w:rsidRPr="000349E4" w:rsidRDefault="0079518B" w:rsidP="0079518B">
      <w:pPr>
        <w:pStyle w:val="a"/>
      </w:pPr>
      <w:r w:rsidRPr="0079518B">
        <w:t xml:space="preserve">28468 6781 280.26 И 43 </w:t>
      </w:r>
      <w:r w:rsidRPr="0079518B">
        <w:rPr>
          <w:b/>
        </w:rPr>
        <w:t>Иларион (Алфеев), иеромонах</w:t>
      </w:r>
      <w:r w:rsidRPr="0079518B">
        <w:t xml:space="preserve"> Православное богословие на рубеже столетий : Статьи, доклады / Иером. Иларион (Алфеев).--М. : Крутицкое Патриаршее Подворье,1999.--426с. : ил. Рус. Богословие*Православие*Образование*Программа*Процесс*Христианство*Община*Школа духовная*Архимандрит Киприан*Богослов*История*Писание Священное*Богослужение*Инославие*Образование духовное 2 </w:t>
      </w:r>
    </w:p>
    <w:p w:rsidR="0079518B" w:rsidRDefault="0079518B" w:rsidP="0079518B">
      <w:pPr>
        <w:pStyle w:val="af"/>
        <w:rPr>
          <w:lang w:val="de-DE"/>
        </w:rPr>
      </w:pPr>
      <w:r>
        <w:rPr>
          <w:lang w:val="de-DE"/>
        </w:rPr>
        <w:t>УДК   280.26 + 236</w:t>
      </w:r>
    </w:p>
    <w:p w:rsidR="0079518B" w:rsidRDefault="0079518B" w:rsidP="0079518B">
      <w:pPr>
        <w:pStyle w:val="af"/>
        <w:rPr>
          <w:lang w:val="de-DE"/>
        </w:rPr>
      </w:pPr>
      <w:r>
        <w:rPr>
          <w:lang w:val="de-DE"/>
        </w:rPr>
        <w:t>хр - 1</w:t>
      </w:r>
    </w:p>
    <w:p w:rsidR="0079518B" w:rsidRPr="000349E4" w:rsidRDefault="0079518B" w:rsidP="0079518B">
      <w:pPr>
        <w:pStyle w:val="a"/>
      </w:pPr>
      <w:r w:rsidRPr="0079518B">
        <w:t xml:space="preserve">2906 9057 280.26 + 236 И 43 </w:t>
      </w:r>
      <w:r w:rsidRPr="0079518B">
        <w:rPr>
          <w:b/>
        </w:rPr>
        <w:t>Иларион (Алфеев), иеромон.</w:t>
      </w:r>
      <w:r w:rsidRPr="0079518B">
        <w:t xml:space="preserve"> Православное богословие на рубеже столетий : Статьи, доклады / Иеромон. Иларион (Алфеев).--М. : Крутицкое Патриаршее Подворье,1999.--426 с. : ил. рус. Богословие*Православие*Образование*Программа*Процесс*Христианство*Община*Школа духовная*Архимандрит Киприан*Богослов*История*Писание Священное*Богослужение*Инославие*Образование духовное 2 9057 хр. </w:t>
      </w:r>
      <w:r>
        <w:rPr>
          <w:lang w:val="de-DE"/>
        </w:rPr>
        <w:t xml:space="preserve">RU01 </w:t>
      </w:r>
    </w:p>
    <w:p w:rsidR="0079518B" w:rsidRDefault="0079518B" w:rsidP="0079518B">
      <w:pPr>
        <w:pStyle w:val="af"/>
        <w:rPr>
          <w:lang w:val="de-DE"/>
        </w:rPr>
      </w:pPr>
      <w:r>
        <w:rPr>
          <w:lang w:val="de-DE"/>
        </w:rPr>
        <w:t>УДК   280.26 + 236</w:t>
      </w:r>
    </w:p>
    <w:p w:rsidR="0079518B" w:rsidRDefault="0079518B" w:rsidP="0079518B">
      <w:pPr>
        <w:pStyle w:val="af"/>
        <w:rPr>
          <w:lang w:val="de-DE"/>
        </w:rPr>
      </w:pPr>
      <w:r>
        <w:rPr>
          <w:lang w:val="de-DE"/>
        </w:rPr>
        <w:t>хр - 1</w:t>
      </w:r>
    </w:p>
    <w:p w:rsidR="0079518B" w:rsidRPr="000349E4" w:rsidRDefault="0079518B" w:rsidP="0079518B">
      <w:pPr>
        <w:pStyle w:val="a"/>
      </w:pPr>
      <w:r w:rsidRPr="0079518B">
        <w:t xml:space="preserve">9915 4177 280.22(075) И 86 </w:t>
      </w:r>
      <w:r w:rsidRPr="0079518B">
        <w:rPr>
          <w:b/>
        </w:rPr>
        <w:t>Искусство</w:t>
      </w:r>
      <w:r w:rsidRPr="0079518B">
        <w:t xml:space="preserve"> : Мы входим в храм: Рабочая тетрадь для 10-11 классов / Свящ. В. Переверзенцев, И. Языкова ; худ. А. Юликов Переверзенцев В.*Языкова И.--М. : НПО"Школа" ; Изд-во "Открытый мир",1997.--80с. : ил.--(Шаг за шагом) .--</w:t>
      </w:r>
      <w:r>
        <w:rPr>
          <w:lang w:val="de-DE"/>
        </w:rPr>
        <w:t>ISBN</w:t>
      </w:r>
      <w:r w:rsidRPr="0079518B">
        <w:t xml:space="preserve"> 5-14-000176-4 рус. </w:t>
      </w:r>
      <w:r>
        <w:rPr>
          <w:lang w:val="de-DE"/>
        </w:rPr>
        <w:t xml:space="preserve">Искусство*Архитектура*Иконостас*Храм*Богослужение 4 </w:t>
      </w:r>
    </w:p>
    <w:p w:rsidR="0079518B" w:rsidRDefault="0079518B" w:rsidP="0079518B">
      <w:pPr>
        <w:pStyle w:val="af"/>
        <w:rPr>
          <w:lang w:val="de-DE"/>
        </w:rPr>
      </w:pPr>
      <w:r>
        <w:rPr>
          <w:lang w:val="de-DE"/>
        </w:rPr>
        <w:t>УДК   280.22(075)</w:t>
      </w:r>
    </w:p>
    <w:p w:rsidR="0079518B" w:rsidRDefault="0079518B" w:rsidP="0079518B">
      <w:pPr>
        <w:pStyle w:val="af"/>
        <w:rPr>
          <w:lang w:val="de-DE"/>
        </w:rPr>
      </w:pPr>
      <w:r>
        <w:rPr>
          <w:lang w:val="de-DE"/>
        </w:rPr>
        <w:t>хр - 1</w:t>
      </w:r>
    </w:p>
    <w:p w:rsidR="0079518B" w:rsidRPr="000349E4" w:rsidRDefault="0079518B" w:rsidP="0079518B">
      <w:pPr>
        <w:pStyle w:val="a"/>
      </w:pPr>
      <w:r w:rsidRPr="0079518B">
        <w:t xml:space="preserve">29860 17429 280.25 К 16 </w:t>
      </w:r>
      <w:r w:rsidRPr="0079518B">
        <w:rPr>
          <w:b/>
        </w:rPr>
        <w:t xml:space="preserve">Как правильно </w:t>
      </w:r>
      <w:r w:rsidRPr="0079518B">
        <w:t>воспитать православного ребенка.--М. : Московский Патриархат, Молдавская митрополия, Единецко-Бринчанская Епархия,2004.--123с. .--</w:t>
      </w:r>
      <w:r>
        <w:rPr>
          <w:lang w:val="de-DE"/>
        </w:rPr>
        <w:t>ISBN</w:t>
      </w:r>
      <w:r w:rsidRPr="0079518B">
        <w:t xml:space="preserve"> 5-7877-0022-8 Рус. </w:t>
      </w:r>
      <w:r>
        <w:rPr>
          <w:lang w:val="de-DE"/>
        </w:rPr>
        <w:t xml:space="preserve">Педагогика*Христианское воспитание*Педагогика христианская 7 </w:t>
      </w:r>
    </w:p>
    <w:p w:rsidR="0079518B" w:rsidRDefault="0079518B" w:rsidP="0079518B">
      <w:pPr>
        <w:pStyle w:val="af"/>
        <w:rPr>
          <w:lang w:val="de-DE"/>
        </w:rPr>
      </w:pPr>
      <w:r>
        <w:rPr>
          <w:lang w:val="de-DE"/>
        </w:rPr>
        <w:t>УДК   280.25</w:t>
      </w:r>
    </w:p>
    <w:p w:rsidR="0079518B" w:rsidRDefault="0079518B" w:rsidP="0079518B">
      <w:pPr>
        <w:pStyle w:val="af"/>
        <w:rPr>
          <w:lang w:val="de-DE"/>
        </w:rPr>
      </w:pPr>
      <w:r>
        <w:rPr>
          <w:lang w:val="de-DE"/>
        </w:rPr>
        <w:t>хр - 1</w:t>
      </w:r>
    </w:p>
    <w:p w:rsidR="0079518B" w:rsidRPr="000349E4" w:rsidRDefault="0079518B" w:rsidP="0079518B">
      <w:pPr>
        <w:pStyle w:val="a"/>
      </w:pPr>
      <w:r w:rsidRPr="0079518B">
        <w:t xml:space="preserve">1766 7397 280.23 К 16 </w:t>
      </w:r>
      <w:r w:rsidRPr="0079518B">
        <w:rPr>
          <w:b/>
        </w:rPr>
        <w:t xml:space="preserve">Как с </w:t>
      </w:r>
      <w:r w:rsidRPr="0079518B">
        <w:t xml:space="preserve">пользой для души отдохнуть летом : Настольная книга душеполезного летнего детского досуга / Ред.-сост. Н. Гурьянова Гурьянова Н.--М. : Православный Свято-Тихоновский Богословский ин-т,2000.--172 с. : ил.--(Библиотечка еженедельника "Воскресная школа") рус. Педагогика*Воспитание православное*Досуг*Лагерь летний*Лагерь православный*Лагерь детский*Постановка театральная*Песнопение*Поэзия духовная 7 </w:t>
      </w:r>
    </w:p>
    <w:p w:rsidR="0079518B" w:rsidRDefault="0079518B" w:rsidP="0079518B">
      <w:pPr>
        <w:pStyle w:val="af"/>
        <w:rPr>
          <w:lang w:val="de-DE"/>
        </w:rPr>
      </w:pPr>
      <w:r>
        <w:rPr>
          <w:lang w:val="de-DE"/>
        </w:rPr>
        <w:t>УДК   280.23</w:t>
      </w:r>
    </w:p>
    <w:p w:rsidR="0079518B" w:rsidRDefault="0079518B" w:rsidP="0079518B">
      <w:pPr>
        <w:pStyle w:val="af"/>
        <w:rPr>
          <w:lang w:val="de-DE"/>
        </w:rPr>
      </w:pPr>
      <w:r>
        <w:rPr>
          <w:lang w:val="de-DE"/>
        </w:rPr>
        <w:t>хр - 1</w:t>
      </w:r>
    </w:p>
    <w:p w:rsidR="0079518B" w:rsidRPr="000349E4" w:rsidRDefault="0079518B" w:rsidP="0079518B">
      <w:pPr>
        <w:pStyle w:val="a"/>
      </w:pPr>
      <w:r w:rsidRPr="0079518B">
        <w:t xml:space="preserve">27874 15347 280.23 К 16 </w:t>
      </w:r>
      <w:r w:rsidRPr="0079518B">
        <w:rPr>
          <w:b/>
        </w:rPr>
        <w:t xml:space="preserve">Как с </w:t>
      </w:r>
      <w:r w:rsidRPr="0079518B">
        <w:t xml:space="preserve">пользой для души отдохнуть летом : Настольная книга душеполезного летнего детского досуга / Ред.-сост. Н. Гурьянова Гурьянова Н.--М. : Православный Свято-Тихоновский Богословский ин-т,2000.--172 с. : ил.--(Библиотечка еженедельника "Воскресная школа") рус. Педагогика*Воспитание православное*Досуг*Лагерь летний*Лагерь православный*Лагерь детский*Постановка театральная*Песнопение*Поэзия духовная 7 </w:t>
      </w:r>
    </w:p>
    <w:p w:rsidR="0079518B" w:rsidRDefault="0079518B" w:rsidP="0079518B">
      <w:pPr>
        <w:pStyle w:val="af"/>
        <w:rPr>
          <w:lang w:val="de-DE"/>
        </w:rPr>
      </w:pPr>
      <w:r>
        <w:rPr>
          <w:lang w:val="de-DE"/>
        </w:rPr>
        <w:lastRenderedPageBreak/>
        <w:t>УДК   280.23</w:t>
      </w:r>
    </w:p>
    <w:p w:rsidR="0079518B" w:rsidRDefault="0079518B" w:rsidP="0079518B">
      <w:pPr>
        <w:pStyle w:val="af"/>
        <w:rPr>
          <w:lang w:val="de-DE"/>
        </w:rPr>
      </w:pPr>
      <w:r>
        <w:rPr>
          <w:lang w:val="de-DE"/>
        </w:rPr>
        <w:t>хр - 1</w:t>
      </w:r>
    </w:p>
    <w:p w:rsidR="0079518B" w:rsidRPr="000349E4" w:rsidRDefault="0079518B" w:rsidP="0079518B">
      <w:pPr>
        <w:pStyle w:val="a"/>
      </w:pPr>
      <w:r w:rsidRPr="00FA0050">
        <w:t xml:space="preserve">26367 13904 280.23 К 17 </w:t>
      </w:r>
      <w:r w:rsidRPr="00FA0050">
        <w:rPr>
          <w:b/>
        </w:rPr>
        <w:t>Калинина,Г.</w:t>
      </w:r>
      <w:r w:rsidRPr="00FA0050">
        <w:t xml:space="preserve"> Давайте устроим театр! : Домашний театр как средство воспитания / Г. Калинина.--М. : Яуза-пресс; Эксмо; Лепта Книга,2007.--512 с. : ил.--(В помощь родителям) .--</w:t>
      </w:r>
      <w:r>
        <w:rPr>
          <w:lang w:val="de-DE"/>
        </w:rPr>
        <w:t>ISBN</w:t>
      </w:r>
      <w:r w:rsidRPr="00FA0050">
        <w:t xml:space="preserve"> 5-903339-10-7 рус. </w:t>
      </w:r>
      <w:r>
        <w:rPr>
          <w:lang w:val="de-DE"/>
        </w:rPr>
        <w:t xml:space="preserve">Воспитание*Театр*Спектакль*Пьеса*Кукла*Вертеп*Маскарад*Сцена*Декорация* 7 </w:t>
      </w:r>
    </w:p>
    <w:p w:rsidR="00FA0050" w:rsidRDefault="0079518B" w:rsidP="0079518B">
      <w:pPr>
        <w:pStyle w:val="af"/>
        <w:rPr>
          <w:lang w:val="de-DE"/>
        </w:rPr>
      </w:pPr>
      <w:r>
        <w:rPr>
          <w:lang w:val="de-DE"/>
        </w:rPr>
        <w:t>УДК   280.23</w:t>
      </w:r>
    </w:p>
    <w:p w:rsidR="00FA0050" w:rsidRDefault="00FA0050" w:rsidP="00FA0050">
      <w:pPr>
        <w:pStyle w:val="af"/>
        <w:rPr>
          <w:lang w:val="de-DE"/>
        </w:rPr>
      </w:pPr>
      <w:r>
        <w:rPr>
          <w:lang w:val="de-DE"/>
        </w:rPr>
        <w:t>хр - 1</w:t>
      </w:r>
    </w:p>
    <w:p w:rsidR="00FA0050" w:rsidRPr="000349E4" w:rsidRDefault="00FA0050" w:rsidP="00FA0050">
      <w:pPr>
        <w:pStyle w:val="a"/>
      </w:pPr>
      <w:r w:rsidRPr="00FA0050">
        <w:t xml:space="preserve">11061 5792 280.21(072) К 28 </w:t>
      </w:r>
      <w:r w:rsidRPr="00FA0050">
        <w:rPr>
          <w:b/>
        </w:rPr>
        <w:t>Касаля, Калеві</w:t>
      </w:r>
      <w:r w:rsidRPr="00FA0050">
        <w:t xml:space="preserve"> Праваслауныя набажэнствы таинствы </w:t>
      </w:r>
      <w:r>
        <w:rPr>
          <w:lang w:val="de-DE"/>
        </w:rPr>
        <w:t>i</w:t>
      </w:r>
      <w:r w:rsidRPr="00FA0050">
        <w:t xml:space="preserve"> звыча</w:t>
      </w:r>
      <w:r>
        <w:rPr>
          <w:lang w:val="de-DE"/>
        </w:rPr>
        <w:t>i</w:t>
      </w:r>
      <w:r w:rsidRPr="00FA0050">
        <w:t xml:space="preserve"> / Калеві Касаля ; Мал. Іркэ Пэттэрбэрг-Ляурыла ; пер. М. Гайдука.--Белосток : </w:t>
      </w:r>
      <w:r>
        <w:rPr>
          <w:lang w:val="de-DE"/>
        </w:rPr>
        <w:t>Orthdruk</w:t>
      </w:r>
      <w:r w:rsidRPr="00FA0050">
        <w:t xml:space="preserve">,1992.--30с. : ил. Бел. Православие*Праваслаўе*Обычай*Звычай*Крест*Крыж*Алтарь*Алтар*Исповедь*Споведзь*Брак*Шлюб*Таинство*Таінства*Причастие*Прычасце 7 </w:t>
      </w:r>
    </w:p>
    <w:p w:rsidR="00FA0050" w:rsidRDefault="00FA0050" w:rsidP="00FA0050">
      <w:pPr>
        <w:pStyle w:val="af"/>
        <w:rPr>
          <w:lang w:val="de-DE"/>
        </w:rPr>
      </w:pPr>
      <w:r>
        <w:rPr>
          <w:lang w:val="de-DE"/>
        </w:rPr>
        <w:t>УДК   280.21(072)</w:t>
      </w:r>
    </w:p>
    <w:p w:rsidR="00FA0050" w:rsidRDefault="00FA0050" w:rsidP="00FA0050">
      <w:pPr>
        <w:pStyle w:val="af"/>
        <w:rPr>
          <w:lang w:val="de-DE"/>
        </w:rPr>
      </w:pPr>
      <w:r>
        <w:rPr>
          <w:lang w:val="de-DE"/>
        </w:rPr>
        <w:t>хр - 1</w:t>
      </w:r>
    </w:p>
    <w:p w:rsidR="00FA0050" w:rsidRPr="000349E4" w:rsidRDefault="00FA0050" w:rsidP="00FA0050">
      <w:pPr>
        <w:pStyle w:val="a"/>
      </w:pPr>
      <w:r w:rsidRPr="00FA0050">
        <w:t xml:space="preserve">23680 12849*12850 280.22 К 59 </w:t>
      </w:r>
      <w:r w:rsidRPr="00FA0050">
        <w:rPr>
          <w:b/>
        </w:rPr>
        <w:t>Козырев, Ф.Н.</w:t>
      </w:r>
      <w:r w:rsidRPr="00FA0050">
        <w:t xml:space="preserve"> Религиозное образование в светской школе : Теория и международный опыт в отечественной перспективе: Монография / Ф.Н.Козырев.--СПб. : Изд-во "Апостольский город",2005.--636с. .--</w:t>
      </w:r>
      <w:r>
        <w:rPr>
          <w:lang w:val="de-DE"/>
        </w:rPr>
        <w:t>ISBN</w:t>
      </w:r>
      <w:r w:rsidRPr="00FA0050">
        <w:t xml:space="preserve"> 5-93112-007-6 рус. </w:t>
      </w:r>
      <w:r>
        <w:rPr>
          <w:lang w:val="de-DE"/>
        </w:rPr>
        <w:t xml:space="preserve">Образование*Школа*Образование религиозное*Школа светская*Религия*Наука*Воспитание 2 </w:t>
      </w:r>
    </w:p>
    <w:p w:rsidR="00FA0050" w:rsidRDefault="00FA0050" w:rsidP="00FA0050">
      <w:pPr>
        <w:pStyle w:val="af"/>
        <w:rPr>
          <w:lang w:val="de-DE"/>
        </w:rPr>
      </w:pPr>
      <w:r>
        <w:rPr>
          <w:lang w:val="de-DE"/>
        </w:rPr>
        <w:t>УДК   280.22</w:t>
      </w:r>
    </w:p>
    <w:p w:rsidR="00FA0050" w:rsidRDefault="00FA0050" w:rsidP="00FA0050">
      <w:pPr>
        <w:pStyle w:val="af"/>
        <w:rPr>
          <w:lang w:val="de-DE"/>
        </w:rPr>
      </w:pPr>
      <w:r>
        <w:rPr>
          <w:lang w:val="de-DE"/>
        </w:rPr>
        <w:t>хр - 2</w:t>
      </w:r>
    </w:p>
    <w:p w:rsidR="00FA0050" w:rsidRPr="000349E4" w:rsidRDefault="00FA0050" w:rsidP="00FA0050">
      <w:pPr>
        <w:pStyle w:val="a"/>
      </w:pPr>
      <w:r w:rsidRPr="00FA0050">
        <w:t xml:space="preserve">3870 10623 280.25 + 37 К 63 </w:t>
      </w:r>
      <w:r w:rsidRPr="00FA0050">
        <w:rPr>
          <w:b/>
        </w:rPr>
        <w:t>Коменский, Ян Амос</w:t>
      </w:r>
      <w:r w:rsidRPr="00FA0050">
        <w:t xml:space="preserve"> Материнская школа / Ян Амос Коменский.--Репринт. воспроизведение с изд. 1892 г.--М. : АРИО сервис,1992.--64 с. рус. Образование*Педагогика*Воспитание*Школа*Христианство*Воспитание христианское*Мать*Ребенок*Благочестие*Добродетель 2 10623 хр. </w:t>
      </w:r>
      <w:r>
        <w:rPr>
          <w:lang w:val="de-DE"/>
        </w:rPr>
        <w:t xml:space="preserve">RU04 </w:t>
      </w:r>
    </w:p>
    <w:p w:rsidR="00FA0050" w:rsidRDefault="00FA0050" w:rsidP="00FA0050">
      <w:pPr>
        <w:pStyle w:val="af"/>
        <w:rPr>
          <w:lang w:val="de-DE"/>
        </w:rPr>
      </w:pPr>
      <w:r>
        <w:rPr>
          <w:lang w:val="de-DE"/>
        </w:rPr>
        <w:t>УДК   280.25 + 37</w:t>
      </w:r>
    </w:p>
    <w:p w:rsidR="00FA0050" w:rsidRDefault="00FA0050" w:rsidP="00FA0050">
      <w:pPr>
        <w:pStyle w:val="af"/>
        <w:rPr>
          <w:lang w:val="de-DE"/>
        </w:rPr>
      </w:pPr>
      <w:r>
        <w:rPr>
          <w:lang w:val="de-DE"/>
        </w:rPr>
        <w:t>хр - 1</w:t>
      </w:r>
    </w:p>
    <w:p w:rsidR="00FA0050" w:rsidRPr="000349E4" w:rsidRDefault="00FA0050" w:rsidP="00FA0050">
      <w:pPr>
        <w:pStyle w:val="a"/>
      </w:pPr>
      <w:r w:rsidRPr="00FA0050">
        <w:t xml:space="preserve">6975 2125 280.22(072) К 65 </w:t>
      </w:r>
      <w:r w:rsidRPr="00FA0050">
        <w:rPr>
          <w:b/>
        </w:rPr>
        <w:t xml:space="preserve">Концепция </w:t>
      </w:r>
      <w:r w:rsidRPr="00FA0050">
        <w:t xml:space="preserve">православного дошкольного образования.--М. : Отдел религиозного образования и катехизации МП,1993.--20с. </w:t>
      </w:r>
      <w:r>
        <w:rPr>
          <w:lang w:val="de-DE"/>
        </w:rPr>
        <w:t xml:space="preserve">Рус. Образование*Воспитание*Педагогика*Христианство*Детский сад*Православная Церковь 5 </w:t>
      </w:r>
    </w:p>
    <w:p w:rsidR="00FA0050" w:rsidRDefault="00FA0050" w:rsidP="00FA0050">
      <w:pPr>
        <w:pStyle w:val="af"/>
        <w:rPr>
          <w:lang w:val="de-DE"/>
        </w:rPr>
      </w:pPr>
      <w:r>
        <w:rPr>
          <w:lang w:val="de-DE"/>
        </w:rPr>
        <w:t>УДК   280.22(072)</w:t>
      </w:r>
    </w:p>
    <w:p w:rsidR="00FA0050" w:rsidRDefault="00FA0050" w:rsidP="00FA0050">
      <w:pPr>
        <w:pStyle w:val="af"/>
        <w:rPr>
          <w:lang w:val="de-DE"/>
        </w:rPr>
      </w:pPr>
      <w:r>
        <w:rPr>
          <w:lang w:val="de-DE"/>
        </w:rPr>
        <w:t>хр - 1</w:t>
      </w:r>
    </w:p>
    <w:p w:rsidR="00FA0050" w:rsidRPr="000349E4" w:rsidRDefault="00FA0050" w:rsidP="00FA0050">
      <w:pPr>
        <w:pStyle w:val="a"/>
      </w:pPr>
      <w:r w:rsidRPr="00FA0050">
        <w:t xml:space="preserve">2963 9097 280.22(075) К 76 </w:t>
      </w:r>
      <w:r w:rsidRPr="00FA0050">
        <w:rPr>
          <w:b/>
        </w:rPr>
        <w:t>Кошмина И.В.</w:t>
      </w:r>
      <w:r w:rsidRPr="00FA0050">
        <w:t xml:space="preserve"> Основы русской православной культуры : Учеб. пособие для уч-ся сред. и старш. шк. возраста / И.В.Кошмина.--М. : Гуманит. изд. центр ВЛАДОС,2001.--160 с. : ил. .--</w:t>
      </w:r>
      <w:r>
        <w:rPr>
          <w:lang w:val="de-DE"/>
        </w:rPr>
        <w:t>ISBN</w:t>
      </w:r>
      <w:r w:rsidRPr="00FA0050">
        <w:t xml:space="preserve"> 5-691-00655-Х рус. Педагогика*Педагогика христианская*Культура*Культура русская*Культура православная*Православие*Пособие учебное*Библия*Творение*Мир*Человек*Символ*Культура христианская*Искусство*Псалтирь*Евангелие*Иконостас*Музыка*Литература*Икона*Живопись*Песнопение*Праздник*Пасха*История Священная*Литургия*Поэзия духовная 4 9097 хр. </w:t>
      </w:r>
      <w:r>
        <w:rPr>
          <w:lang w:val="de-DE"/>
        </w:rPr>
        <w:t xml:space="preserve">RU02 </w:t>
      </w:r>
    </w:p>
    <w:p w:rsidR="00FA0050" w:rsidRDefault="00FA0050" w:rsidP="00FA0050">
      <w:pPr>
        <w:pStyle w:val="af"/>
        <w:rPr>
          <w:lang w:val="de-DE"/>
        </w:rPr>
      </w:pPr>
      <w:r>
        <w:rPr>
          <w:lang w:val="de-DE"/>
        </w:rPr>
        <w:t>УДК   280.22(075)</w:t>
      </w:r>
    </w:p>
    <w:p w:rsidR="00FA0050" w:rsidRDefault="00FA0050" w:rsidP="00FA0050">
      <w:pPr>
        <w:pStyle w:val="af"/>
        <w:rPr>
          <w:lang w:val="de-DE"/>
        </w:rPr>
      </w:pPr>
      <w:r>
        <w:rPr>
          <w:lang w:val="de-DE"/>
        </w:rPr>
        <w:t>хр - 1</w:t>
      </w:r>
    </w:p>
    <w:p w:rsidR="00FA0050" w:rsidRPr="000349E4" w:rsidRDefault="00FA0050" w:rsidP="00FA0050">
      <w:pPr>
        <w:pStyle w:val="a"/>
      </w:pPr>
      <w:r w:rsidRPr="00FA0050">
        <w:t xml:space="preserve">3237 9747 280.25 К 78 </w:t>
      </w:r>
      <w:r w:rsidRPr="00FA0050">
        <w:rPr>
          <w:b/>
        </w:rPr>
        <w:t>Кравцова М.</w:t>
      </w:r>
      <w:r w:rsidRPr="00FA0050">
        <w:t xml:space="preserve"> Воспитание детей на примере святых Царственных Мучеников / М.Кравцова.--М. : Благо,2002.--286 с. : ил. .--</w:t>
      </w:r>
      <w:r>
        <w:rPr>
          <w:lang w:val="de-DE"/>
        </w:rPr>
        <w:t>ISBN</w:t>
      </w:r>
      <w:r w:rsidRPr="00FA0050">
        <w:t xml:space="preserve"> 5-94792-004-2 рус. Христианство*Педагогика*Воспитание*Царь*Мученик*Семья*Свобода*Послушание*Женственность*Воля*Патриотизм*Скорбь*Образование*Благотворительность*Развлечение*Нравственность*Мораль*Терпение*Воспитание религиозное*Любовь 7 9747 хр. </w:t>
      </w:r>
      <w:r>
        <w:rPr>
          <w:lang w:val="de-DE"/>
        </w:rPr>
        <w:t xml:space="preserve">RU03 </w:t>
      </w:r>
    </w:p>
    <w:p w:rsidR="00FA0050" w:rsidRDefault="00FA0050" w:rsidP="00FA0050">
      <w:pPr>
        <w:pStyle w:val="af"/>
        <w:rPr>
          <w:lang w:val="de-DE"/>
        </w:rPr>
      </w:pPr>
      <w:r>
        <w:rPr>
          <w:lang w:val="de-DE"/>
        </w:rPr>
        <w:t>УДК   280.25</w:t>
      </w:r>
    </w:p>
    <w:p w:rsidR="00FA0050" w:rsidRDefault="00FA0050" w:rsidP="00FA0050">
      <w:pPr>
        <w:pStyle w:val="af"/>
        <w:rPr>
          <w:lang w:val="de-DE"/>
        </w:rPr>
      </w:pPr>
      <w:r>
        <w:rPr>
          <w:lang w:val="de-DE"/>
        </w:rPr>
        <w:t>хр - 1</w:t>
      </w:r>
    </w:p>
    <w:p w:rsidR="00FA0050" w:rsidRPr="000349E4" w:rsidRDefault="00FA0050" w:rsidP="00FA0050">
      <w:pPr>
        <w:pStyle w:val="a"/>
      </w:pPr>
      <w:r w:rsidRPr="000E1363">
        <w:lastRenderedPageBreak/>
        <w:t xml:space="preserve">3218 9714 280.25 + 280.41 К 78 </w:t>
      </w:r>
      <w:r w:rsidRPr="000E1363">
        <w:rPr>
          <w:b/>
        </w:rPr>
        <w:t>Кравцова М.</w:t>
      </w:r>
      <w:r w:rsidRPr="000E1363">
        <w:t xml:space="preserve"> Что читают наши дети? : Кто такой Гарри Поттер? / М.Кравцова.--М. : Фаворъ,2002.--192 с. .--</w:t>
      </w:r>
      <w:r>
        <w:rPr>
          <w:lang w:val="de-DE"/>
        </w:rPr>
        <w:t>ISBN</w:t>
      </w:r>
      <w:r w:rsidRPr="000E1363">
        <w:t xml:space="preserve"> 5-7614-0086-3 рус. Христианство*Литература*Воспитание*Воспитание христианское*Книга*Ребенок*Гарри Поттер*Сатанизм*Магия*Сказка*Триллер*Добро*Зло*Сатана*Волшебство*Колдун*Оккультизм*Педагогика*Церковь*Культура 7 9714 хр. </w:t>
      </w:r>
      <w:r>
        <w:rPr>
          <w:lang w:val="de-DE"/>
        </w:rPr>
        <w:t xml:space="preserve">RU02 </w:t>
      </w:r>
    </w:p>
    <w:p w:rsidR="000E1363" w:rsidRDefault="00FA0050" w:rsidP="00FA0050">
      <w:pPr>
        <w:pStyle w:val="af"/>
        <w:rPr>
          <w:lang w:val="de-DE"/>
        </w:rPr>
      </w:pPr>
      <w:r>
        <w:rPr>
          <w:lang w:val="de-DE"/>
        </w:rPr>
        <w:t>УДК   280.25 + 280.41</w:t>
      </w:r>
    </w:p>
    <w:p w:rsidR="000E1363" w:rsidRDefault="000E1363" w:rsidP="000E1363">
      <w:pPr>
        <w:pStyle w:val="af"/>
        <w:rPr>
          <w:lang w:val="de-DE"/>
        </w:rPr>
      </w:pPr>
      <w:r>
        <w:rPr>
          <w:lang w:val="de-DE"/>
        </w:rPr>
        <w:t>хр - 1</w:t>
      </w:r>
    </w:p>
    <w:p w:rsidR="000E1363" w:rsidRPr="000349E4" w:rsidRDefault="000E1363" w:rsidP="000E1363">
      <w:pPr>
        <w:pStyle w:val="a"/>
      </w:pPr>
      <w:r w:rsidRPr="000E1363">
        <w:t xml:space="preserve">22271 11341 280.23 К 85 </w:t>
      </w:r>
      <w:r w:rsidRPr="000E1363">
        <w:rPr>
          <w:b/>
        </w:rPr>
        <w:t>Крячко А.А.</w:t>
      </w:r>
      <w:r w:rsidRPr="000E1363">
        <w:t xml:space="preserve"> Русская сказка в домашнем театре / Крячко А.А.--М. : "Планета 2000",2004.--208с.--("Прикладная мастерская семейной педагогики") .--</w:t>
      </w:r>
      <w:r>
        <w:rPr>
          <w:lang w:val="de-DE"/>
        </w:rPr>
        <w:t>ISBN</w:t>
      </w:r>
      <w:r w:rsidRPr="000E1363">
        <w:t xml:space="preserve"> 5-8247-0037-0 рус. </w:t>
      </w:r>
      <w:r>
        <w:rPr>
          <w:lang w:val="de-DE"/>
        </w:rPr>
        <w:t xml:space="preserve">Педагогика*Театр*Сказка*Спектакль*Театр домашний*Сценарий 3 </w:t>
      </w:r>
    </w:p>
    <w:p w:rsidR="000E1363" w:rsidRDefault="000E1363" w:rsidP="000E1363">
      <w:pPr>
        <w:pStyle w:val="af"/>
        <w:rPr>
          <w:lang w:val="de-DE"/>
        </w:rPr>
      </w:pPr>
      <w:r>
        <w:rPr>
          <w:lang w:val="de-DE"/>
        </w:rPr>
        <w:t>УДК   280.23</w:t>
      </w:r>
    </w:p>
    <w:p w:rsidR="000E1363" w:rsidRDefault="000E1363" w:rsidP="000E1363">
      <w:pPr>
        <w:pStyle w:val="af"/>
        <w:rPr>
          <w:lang w:val="de-DE"/>
        </w:rPr>
      </w:pPr>
      <w:r>
        <w:rPr>
          <w:lang w:val="de-DE"/>
        </w:rPr>
        <w:t>хр - 1</w:t>
      </w:r>
    </w:p>
    <w:p w:rsidR="000E1363" w:rsidRPr="000349E4" w:rsidRDefault="000E1363" w:rsidP="000E1363">
      <w:pPr>
        <w:pStyle w:val="a"/>
      </w:pPr>
      <w:r w:rsidRPr="000E1363">
        <w:t xml:space="preserve">2149 7014*7015*7016 280.22(072) К 90 </w:t>
      </w:r>
      <w:r w:rsidRPr="000E1363">
        <w:rPr>
          <w:b/>
        </w:rPr>
        <w:t>Кулаков, А. Е.</w:t>
      </w:r>
      <w:r w:rsidRPr="000E1363">
        <w:t xml:space="preserve"> Методическое пособие по спецкурсу для школьников"Страницы истории христианства" : (по книге "Свет вифлеемской звезды") / А. Е. Кулаков.--М. : НП "</w:t>
      </w:r>
      <w:r>
        <w:rPr>
          <w:lang w:val="de-DE"/>
        </w:rPr>
        <w:t>III</w:t>
      </w:r>
      <w:r w:rsidRPr="000E1363">
        <w:t xml:space="preserve"> Тысячелетие Веры, Надежды, Любви",1999.--47с. .--</w:t>
      </w:r>
      <w:r>
        <w:rPr>
          <w:lang w:val="de-DE"/>
        </w:rPr>
        <w:t>ISBN</w:t>
      </w:r>
      <w:r w:rsidRPr="000E1363">
        <w:t xml:space="preserve"> 5-93632-001-4 Рус. Пособие методическое*Спецкурс*История*Христианство*Православие*Ветихий Завет*Разделение*Католицизм*Протестантизм*История церковная*История библейская 4 </w:t>
      </w:r>
    </w:p>
    <w:p w:rsidR="000E1363" w:rsidRDefault="000E1363" w:rsidP="000E1363">
      <w:pPr>
        <w:pStyle w:val="af"/>
        <w:rPr>
          <w:lang w:val="de-DE"/>
        </w:rPr>
      </w:pPr>
      <w:r>
        <w:rPr>
          <w:lang w:val="de-DE"/>
        </w:rPr>
        <w:t>УДК   280.22(072)</w:t>
      </w:r>
    </w:p>
    <w:p w:rsidR="000E1363" w:rsidRDefault="000E1363" w:rsidP="000E1363">
      <w:pPr>
        <w:pStyle w:val="af"/>
        <w:rPr>
          <w:lang w:val="de-DE"/>
        </w:rPr>
      </w:pPr>
      <w:r>
        <w:rPr>
          <w:lang w:val="de-DE"/>
        </w:rPr>
        <w:t>хр - 3</w:t>
      </w:r>
    </w:p>
    <w:p w:rsidR="000E1363" w:rsidRPr="000349E4" w:rsidRDefault="000E1363" w:rsidP="000E1363">
      <w:pPr>
        <w:pStyle w:val="a"/>
      </w:pPr>
      <w:r w:rsidRPr="000E1363">
        <w:t xml:space="preserve">2142 7017*7018*7019 280.22(075) К 90 </w:t>
      </w:r>
      <w:r w:rsidRPr="000E1363">
        <w:rPr>
          <w:b/>
        </w:rPr>
        <w:t>Кулаков, А. Е.</w:t>
      </w:r>
      <w:r w:rsidRPr="000E1363">
        <w:t xml:space="preserve"> Свет Вифлеемской Звезды : Страницы истории христианства / А. Е. Кулаков.--М. : НП"</w:t>
      </w:r>
      <w:r>
        <w:rPr>
          <w:lang w:val="de-DE"/>
        </w:rPr>
        <w:t>III</w:t>
      </w:r>
      <w:r w:rsidRPr="000E1363">
        <w:t xml:space="preserve"> Тысячелетие Веры, Надежды, Любви",1999.--317с. : ил.--(</w:t>
      </w:r>
      <w:r>
        <w:rPr>
          <w:lang w:val="de-DE"/>
        </w:rPr>
        <w:t>MM</w:t>
      </w:r>
      <w:r w:rsidRPr="000E1363">
        <w:t xml:space="preserve"> </w:t>
      </w:r>
      <w:r>
        <w:rPr>
          <w:lang w:val="de-DE"/>
        </w:rPr>
        <w:t>Anno</w:t>
      </w:r>
      <w:r w:rsidRPr="000E1363">
        <w:t xml:space="preserve"> </w:t>
      </w:r>
      <w:r>
        <w:rPr>
          <w:lang w:val="de-DE"/>
        </w:rPr>
        <w:t>Domini</w:t>
      </w:r>
      <w:r w:rsidRPr="000E1363">
        <w:t>) .--</w:t>
      </w:r>
      <w:r>
        <w:rPr>
          <w:lang w:val="de-DE"/>
        </w:rPr>
        <w:t>ISBN</w:t>
      </w:r>
      <w:r w:rsidRPr="000E1363">
        <w:t xml:space="preserve"> 5-88895-027-0 Рус. Пособие учебное*Спецкурс*История церковная*Христианство*Православие*Ветихий Завет*Разделение*Католицизм*Протестантизм*История библейская 4 </w:t>
      </w:r>
    </w:p>
    <w:p w:rsidR="000E1363" w:rsidRDefault="000E1363" w:rsidP="000E1363">
      <w:pPr>
        <w:pStyle w:val="af"/>
        <w:rPr>
          <w:lang w:val="de-DE"/>
        </w:rPr>
      </w:pPr>
      <w:r>
        <w:rPr>
          <w:lang w:val="de-DE"/>
        </w:rPr>
        <w:t>УДК   280.22(075)</w:t>
      </w:r>
    </w:p>
    <w:p w:rsidR="000E1363" w:rsidRDefault="000E1363" w:rsidP="000E1363">
      <w:pPr>
        <w:pStyle w:val="af"/>
        <w:rPr>
          <w:lang w:val="de-DE"/>
        </w:rPr>
      </w:pPr>
      <w:r>
        <w:rPr>
          <w:lang w:val="de-DE"/>
        </w:rPr>
        <w:t>хр - 3</w:t>
      </w:r>
    </w:p>
    <w:p w:rsidR="000E1363" w:rsidRPr="000349E4" w:rsidRDefault="000E1363" w:rsidP="000E1363">
      <w:pPr>
        <w:pStyle w:val="a"/>
      </w:pPr>
      <w:r w:rsidRPr="000E1363">
        <w:t xml:space="preserve">33599 20777 280.21(075) К 90 </w:t>
      </w:r>
      <w:r w:rsidRPr="000E1363">
        <w:rPr>
          <w:b/>
        </w:rPr>
        <w:t>Куломзина, С.</w:t>
      </w:r>
      <w:r w:rsidRPr="000E1363">
        <w:t xml:space="preserve"> Закон Божий для самых маленьких / С. Куломзина.--М. : Паломник,2013.--76 с. : ил. .--</w:t>
      </w:r>
      <w:r>
        <w:rPr>
          <w:lang w:val="de-DE"/>
        </w:rPr>
        <w:t>ISBN</w:t>
      </w:r>
      <w:r w:rsidRPr="000E1363">
        <w:t xml:space="preserve"> 978-5-88060-016-8 рус. Педагогика*Педагогика христианская*Закон Божий*Православие*Вера*Наука*Писание Священное*История церковная*Церковь*Литургика*Агиография*Святость*Закон Божий 4 </w:t>
      </w:r>
    </w:p>
    <w:p w:rsidR="000E1363" w:rsidRDefault="000E1363" w:rsidP="000E1363">
      <w:pPr>
        <w:pStyle w:val="af"/>
        <w:rPr>
          <w:lang w:val="de-DE"/>
        </w:rPr>
      </w:pPr>
      <w:r>
        <w:rPr>
          <w:lang w:val="de-DE"/>
        </w:rPr>
        <w:t>УДК   280.21(075)</w:t>
      </w:r>
    </w:p>
    <w:p w:rsidR="000E1363" w:rsidRDefault="000E1363" w:rsidP="000E1363">
      <w:pPr>
        <w:pStyle w:val="af"/>
        <w:rPr>
          <w:lang w:val="de-DE"/>
        </w:rPr>
      </w:pPr>
      <w:r>
        <w:rPr>
          <w:lang w:val="de-DE"/>
        </w:rPr>
        <w:t>хр - 1</w:t>
      </w:r>
    </w:p>
    <w:p w:rsidR="000E1363" w:rsidRPr="000349E4" w:rsidRDefault="000E1363" w:rsidP="000E1363">
      <w:pPr>
        <w:pStyle w:val="a"/>
      </w:pPr>
      <w:r w:rsidRPr="000E1363">
        <w:t xml:space="preserve">25187 5086 280.25 К 90 </w:t>
      </w:r>
      <w:r w:rsidRPr="000E1363">
        <w:rPr>
          <w:b/>
        </w:rPr>
        <w:t>Куломзина, С.С.</w:t>
      </w:r>
      <w:r w:rsidRPr="000E1363">
        <w:t xml:space="preserve"> Наша Церковь и наши дети / С.С.Куломзина; Сост. вступ.ст. и пер. с англ. С.С.Бычкова.--2-е испр. и доп.--М. : Мартис;</w:t>
      </w:r>
      <w:r>
        <w:rPr>
          <w:lang w:val="de-DE"/>
        </w:rPr>
        <w:t>SAM</w:t>
      </w:r>
      <w:r w:rsidRPr="000E1363">
        <w:t>&amp;</w:t>
      </w:r>
      <w:r>
        <w:rPr>
          <w:lang w:val="de-DE"/>
        </w:rPr>
        <w:t>SAM</w:t>
      </w:r>
      <w:r w:rsidRPr="000E1363">
        <w:t>,1994.--157с. : ил. .--</w:t>
      </w:r>
      <w:r>
        <w:rPr>
          <w:lang w:val="de-DE"/>
        </w:rPr>
        <w:t>ISBN</w:t>
      </w:r>
      <w:r w:rsidRPr="000E1363">
        <w:t xml:space="preserve"> 5-7248-0018-7 рус, Педагогика христианская*Воспитание христианское*Церковь*Воспитание семейное*Учитель*Дети*Беседы*Родитель*Программа воспитания 7 </w:t>
      </w:r>
    </w:p>
    <w:p w:rsidR="000E1363" w:rsidRDefault="000E1363" w:rsidP="000E1363">
      <w:pPr>
        <w:pStyle w:val="af"/>
        <w:rPr>
          <w:lang w:val="de-DE"/>
        </w:rPr>
      </w:pPr>
      <w:r>
        <w:rPr>
          <w:lang w:val="de-DE"/>
        </w:rPr>
        <w:t>УДК   280.25</w:t>
      </w:r>
    </w:p>
    <w:p w:rsidR="000E1363" w:rsidRDefault="000E1363" w:rsidP="000E1363">
      <w:pPr>
        <w:pStyle w:val="af"/>
        <w:rPr>
          <w:lang w:val="de-DE"/>
        </w:rPr>
      </w:pPr>
      <w:r>
        <w:rPr>
          <w:lang w:val="de-DE"/>
        </w:rPr>
        <w:t>хр - 1</w:t>
      </w:r>
    </w:p>
    <w:p w:rsidR="000E1363" w:rsidRPr="000349E4" w:rsidRDefault="000E1363" w:rsidP="000E1363">
      <w:pPr>
        <w:pStyle w:val="a"/>
      </w:pPr>
      <w:r w:rsidRPr="000E1363">
        <w:t xml:space="preserve">25976 1333*1553*1554 280.25 К 90 </w:t>
      </w:r>
      <w:r w:rsidRPr="000E1363">
        <w:rPr>
          <w:b/>
        </w:rPr>
        <w:t>Куломзина, С. С.</w:t>
      </w:r>
      <w:r w:rsidRPr="000E1363">
        <w:t xml:space="preserve"> Наша Церковь и наши дети / С. С. Куломзина ; Сост. вступ. ст. и пер. с англ. С. С.Бычкова.--2-е испр. и доп.--М. : Мартис ; </w:t>
      </w:r>
      <w:r>
        <w:rPr>
          <w:lang w:val="de-DE"/>
        </w:rPr>
        <w:t>SAM</w:t>
      </w:r>
      <w:r w:rsidRPr="000E1363">
        <w:t>&amp;</w:t>
      </w:r>
      <w:r>
        <w:rPr>
          <w:lang w:val="de-DE"/>
        </w:rPr>
        <w:t>SAM</w:t>
      </w:r>
      <w:r w:rsidRPr="000E1363">
        <w:t>,1994.--157с. : ил. .--</w:t>
      </w:r>
      <w:r>
        <w:rPr>
          <w:lang w:val="de-DE"/>
        </w:rPr>
        <w:t>ISBN</w:t>
      </w:r>
      <w:r w:rsidRPr="000E1363">
        <w:t xml:space="preserve"> 5-7248-0018-7 Рус. Педагогика христианская*Воспитание христианское*Церковь*Воспитание семейное*Учитель*Беседы*Родитель*Программа воспитания 2 </w:t>
      </w:r>
    </w:p>
    <w:p w:rsidR="000E1363" w:rsidRDefault="000E1363" w:rsidP="000E1363">
      <w:pPr>
        <w:pStyle w:val="af"/>
        <w:rPr>
          <w:lang w:val="de-DE"/>
        </w:rPr>
      </w:pPr>
      <w:r>
        <w:rPr>
          <w:lang w:val="de-DE"/>
        </w:rPr>
        <w:t>УДК   280.25</w:t>
      </w:r>
    </w:p>
    <w:p w:rsidR="000E1363" w:rsidRDefault="000E1363" w:rsidP="000E1363">
      <w:pPr>
        <w:pStyle w:val="af"/>
        <w:rPr>
          <w:lang w:val="de-DE"/>
        </w:rPr>
      </w:pPr>
      <w:r>
        <w:rPr>
          <w:lang w:val="de-DE"/>
        </w:rPr>
        <w:t>хр - 3</w:t>
      </w:r>
    </w:p>
    <w:p w:rsidR="000E1363" w:rsidRPr="000349E4" w:rsidRDefault="000E1363" w:rsidP="000E1363">
      <w:pPr>
        <w:pStyle w:val="a"/>
      </w:pPr>
      <w:r w:rsidRPr="00F85EE6">
        <w:t xml:space="preserve">3556 10207*10208 280.24 К 90-4 </w:t>
      </w:r>
      <w:r w:rsidRPr="00F85EE6">
        <w:rPr>
          <w:b/>
        </w:rPr>
        <w:t>Куломзина С.С.</w:t>
      </w:r>
      <w:r w:rsidRPr="00F85EE6">
        <w:t xml:space="preserve"> Что значит молиться Богу? / С.С.Куломзина.--М. : Православный паломник,2002.--318 с. .--</w:t>
      </w:r>
      <w:r>
        <w:rPr>
          <w:lang w:val="de-DE"/>
        </w:rPr>
        <w:t>ISBN</w:t>
      </w:r>
      <w:r w:rsidRPr="00F85EE6">
        <w:t xml:space="preserve"> 5-87468-185-Х рус. </w:t>
      </w:r>
      <w:r w:rsidRPr="00F85EE6">
        <w:lastRenderedPageBreak/>
        <w:t xml:space="preserve">Образование*Педагогика*Воспитание*Катехизатор*Преподавание*Школа воскресная*Церковь*Причастие*Празднование*Молитва*Духовность*Беседа*Богослужение*Таинство*Пасха 2 10207-10208 хр. </w:t>
      </w:r>
      <w:r>
        <w:rPr>
          <w:lang w:val="de-DE"/>
        </w:rPr>
        <w:t xml:space="preserve">RU03 </w:t>
      </w:r>
    </w:p>
    <w:p w:rsidR="00F85EE6" w:rsidRDefault="000E1363" w:rsidP="000E1363">
      <w:pPr>
        <w:pStyle w:val="af"/>
        <w:rPr>
          <w:lang w:val="de-DE"/>
        </w:rPr>
      </w:pPr>
      <w:r>
        <w:rPr>
          <w:lang w:val="de-DE"/>
        </w:rPr>
        <w:t>УДК   280.24</w:t>
      </w:r>
    </w:p>
    <w:p w:rsidR="00F85EE6" w:rsidRDefault="00F85EE6" w:rsidP="00F85EE6">
      <w:pPr>
        <w:pStyle w:val="af"/>
        <w:rPr>
          <w:lang w:val="de-DE"/>
        </w:rPr>
      </w:pPr>
      <w:r>
        <w:rPr>
          <w:lang w:val="de-DE"/>
        </w:rPr>
        <w:t>хр - 2</w:t>
      </w:r>
    </w:p>
    <w:p w:rsidR="00F85EE6" w:rsidRPr="000349E4" w:rsidRDefault="00F85EE6" w:rsidP="00F85EE6">
      <w:pPr>
        <w:pStyle w:val="a"/>
      </w:pPr>
      <w:r w:rsidRPr="00F85EE6">
        <w:t xml:space="preserve">5162 851 280.22(072) К 93 </w:t>
      </w:r>
      <w:r w:rsidRPr="00F85EE6">
        <w:rPr>
          <w:b/>
        </w:rPr>
        <w:t>Кураев, А.,диакон</w:t>
      </w:r>
      <w:r w:rsidRPr="00F85EE6">
        <w:t xml:space="preserve"> Библия в школьной хрестоматии : (Методические рекомендации к библейским текстам из хрестоматиии по литературе для 5-6 классов) / Диак. А. Кураев, ред. Т.В. Никуличева.--М.,1995.--96с.--(Религоведение и культурология в школе ; В.1) рус. </w:t>
      </w:r>
      <w:r>
        <w:rPr>
          <w:lang w:val="de-DE"/>
        </w:rPr>
        <w:t xml:space="preserve">Педагогика*Образование*Школа*Воспитание*Методичка*Педагогика христианская*Библия 2 </w:t>
      </w:r>
    </w:p>
    <w:p w:rsidR="00F85EE6" w:rsidRDefault="00F85EE6" w:rsidP="00F85EE6">
      <w:pPr>
        <w:pStyle w:val="af"/>
        <w:rPr>
          <w:lang w:val="de-DE"/>
        </w:rPr>
      </w:pPr>
      <w:r>
        <w:rPr>
          <w:lang w:val="de-DE"/>
        </w:rPr>
        <w:t>УДК   280.22(072)</w:t>
      </w:r>
    </w:p>
    <w:p w:rsidR="00F85EE6" w:rsidRDefault="00F85EE6" w:rsidP="00F85EE6">
      <w:pPr>
        <w:pStyle w:val="af"/>
        <w:rPr>
          <w:lang w:val="de-DE"/>
        </w:rPr>
      </w:pPr>
      <w:r>
        <w:rPr>
          <w:lang w:val="de-DE"/>
        </w:rPr>
        <w:t>хр - 1</w:t>
      </w:r>
    </w:p>
    <w:p w:rsidR="00F85EE6" w:rsidRPr="000349E4" w:rsidRDefault="00F85EE6" w:rsidP="00F85EE6">
      <w:pPr>
        <w:pStyle w:val="a"/>
      </w:pPr>
      <w:r w:rsidRPr="00F85EE6">
        <w:t xml:space="preserve">26354 13879 280.22 К 93 </w:t>
      </w:r>
      <w:r w:rsidRPr="00F85EE6">
        <w:rPr>
          <w:b/>
        </w:rPr>
        <w:t>Кураев, А. диакон.</w:t>
      </w:r>
      <w:r w:rsidRPr="00F85EE6">
        <w:t xml:space="preserve"> Культурология православия : Готова ли школа к новому предмету? / Диакон А. Кураев.--М. : Грифон,2007.--272с. .--</w:t>
      </w:r>
      <w:r>
        <w:rPr>
          <w:lang w:val="de-DE"/>
        </w:rPr>
        <w:t>ISBN</w:t>
      </w:r>
      <w:r w:rsidRPr="00F85EE6">
        <w:t xml:space="preserve"> 978-5-98862-040-2 рус. </w:t>
      </w:r>
      <w:r>
        <w:rPr>
          <w:lang w:val="de-DE"/>
        </w:rPr>
        <w:t xml:space="preserve">Школа*Культурология*ОПК 2 </w:t>
      </w:r>
    </w:p>
    <w:p w:rsidR="00F85EE6" w:rsidRDefault="00F85EE6" w:rsidP="00F85EE6">
      <w:pPr>
        <w:pStyle w:val="af"/>
        <w:rPr>
          <w:lang w:val="de-DE"/>
        </w:rPr>
      </w:pPr>
      <w:r>
        <w:rPr>
          <w:lang w:val="de-DE"/>
        </w:rPr>
        <w:t>УДК   280.22</w:t>
      </w:r>
    </w:p>
    <w:p w:rsidR="00F85EE6" w:rsidRDefault="00F85EE6" w:rsidP="00F85EE6">
      <w:pPr>
        <w:pStyle w:val="af"/>
        <w:rPr>
          <w:lang w:val="de-DE"/>
        </w:rPr>
      </w:pPr>
      <w:r>
        <w:rPr>
          <w:lang w:val="de-DE"/>
        </w:rPr>
        <w:t>хр - 1</w:t>
      </w:r>
    </w:p>
    <w:p w:rsidR="00F85EE6" w:rsidRPr="000349E4" w:rsidRDefault="00F85EE6" w:rsidP="00F85EE6">
      <w:pPr>
        <w:pStyle w:val="a"/>
      </w:pPr>
      <w:r w:rsidRPr="00F85EE6">
        <w:t xml:space="preserve">4421 239*240 280.22 К 93 </w:t>
      </w:r>
      <w:r w:rsidRPr="00F85EE6">
        <w:rPr>
          <w:b/>
        </w:rPr>
        <w:t>Кураев, А., диак.</w:t>
      </w:r>
      <w:r w:rsidRPr="00F85EE6">
        <w:t xml:space="preserve"> Миссионеры на школьном пороге / Диак. А. Кураев, ред. Т.В. Никуличева.--М.,1995.--110с.--(Религиеведение и культурология в школе ; Вып. 2) рус. Педагогика*Образование*Школа*Воспитание*Воспитание духовное*Урок*Религоведение*Секта*Сектоведение*Педагогика Вальдорфская*Живая этика*Миссия 2 </w:t>
      </w:r>
    </w:p>
    <w:p w:rsidR="00F85EE6" w:rsidRDefault="00F85EE6" w:rsidP="00F85EE6">
      <w:pPr>
        <w:pStyle w:val="af"/>
        <w:rPr>
          <w:lang w:val="de-DE"/>
        </w:rPr>
      </w:pPr>
      <w:r>
        <w:rPr>
          <w:lang w:val="de-DE"/>
        </w:rPr>
        <w:t>УДК   280.22</w:t>
      </w:r>
    </w:p>
    <w:p w:rsidR="00F85EE6" w:rsidRDefault="00F85EE6" w:rsidP="00F85EE6">
      <w:pPr>
        <w:pStyle w:val="af"/>
        <w:rPr>
          <w:lang w:val="de-DE"/>
        </w:rPr>
      </w:pPr>
      <w:r>
        <w:rPr>
          <w:lang w:val="de-DE"/>
        </w:rPr>
        <w:t>хр - 2</w:t>
      </w:r>
    </w:p>
    <w:p w:rsidR="00F85EE6" w:rsidRPr="000349E4" w:rsidRDefault="00F85EE6" w:rsidP="00F85EE6">
      <w:pPr>
        <w:pStyle w:val="a"/>
      </w:pPr>
      <w:r w:rsidRPr="00F85EE6">
        <w:t xml:space="preserve">3581 10237 280.24 + 235.4 К 93 </w:t>
      </w:r>
      <w:r w:rsidRPr="00F85EE6">
        <w:rPr>
          <w:b/>
        </w:rPr>
        <w:t>Кураев, Андрей, диакон</w:t>
      </w:r>
      <w:r w:rsidRPr="00F85EE6">
        <w:t xml:space="preserve"> Взрослым о детской вере : Школьное богословие / А.Кураев.--М. : Паломник,2003.--637 с. : ил. .--</w:t>
      </w:r>
      <w:r>
        <w:rPr>
          <w:lang w:val="de-DE"/>
        </w:rPr>
        <w:t>ISBN</w:t>
      </w:r>
      <w:r w:rsidRPr="00F85EE6">
        <w:t xml:space="preserve"> 5-87468-194-9 рус. Чтение назидательное*Богословие*Школа*Ребенок*Педагогика*Преподавание*Вера*Валеология*Библия*Культура*Театр*Кино*Религиоведение 3 10237 хр. </w:t>
      </w:r>
      <w:r>
        <w:rPr>
          <w:lang w:val="de-DE"/>
        </w:rPr>
        <w:t xml:space="preserve">RU03 </w:t>
      </w:r>
    </w:p>
    <w:p w:rsidR="00F85EE6" w:rsidRDefault="00F85EE6" w:rsidP="00F85EE6">
      <w:pPr>
        <w:pStyle w:val="af"/>
        <w:rPr>
          <w:lang w:val="de-DE"/>
        </w:rPr>
      </w:pPr>
      <w:r>
        <w:rPr>
          <w:lang w:val="de-DE"/>
        </w:rPr>
        <w:t>УДК   280.24 + 235.4</w:t>
      </w:r>
    </w:p>
    <w:p w:rsidR="00F85EE6" w:rsidRDefault="00F85EE6" w:rsidP="00F85EE6">
      <w:pPr>
        <w:pStyle w:val="af"/>
        <w:rPr>
          <w:lang w:val="de-DE"/>
        </w:rPr>
      </w:pPr>
      <w:r>
        <w:rPr>
          <w:lang w:val="de-DE"/>
        </w:rPr>
        <w:t>хр - 1</w:t>
      </w:r>
    </w:p>
    <w:p w:rsidR="00F85EE6" w:rsidRPr="000349E4" w:rsidRDefault="00F85EE6" w:rsidP="00F85EE6">
      <w:pPr>
        <w:pStyle w:val="a"/>
      </w:pPr>
      <w:r w:rsidRPr="00F85EE6">
        <w:t xml:space="preserve">22796 11926 280.24 К 93 </w:t>
      </w:r>
      <w:r w:rsidRPr="00F85EE6">
        <w:rPr>
          <w:b/>
        </w:rPr>
        <w:t>Кураев, Андрей, диак.</w:t>
      </w:r>
      <w:r w:rsidRPr="00F85EE6">
        <w:t xml:space="preserve"> Основы православной культуры как лекарство от экстремизма : Очень личные впечатления / Диакон Андрей Кураев.--М. : Издательский Совет Русской Православной Церкви,2003.--109с. .--</w:t>
      </w:r>
      <w:r>
        <w:rPr>
          <w:lang w:val="de-DE"/>
        </w:rPr>
        <w:t>ISBN</w:t>
      </w:r>
      <w:r w:rsidRPr="00F85EE6">
        <w:t xml:space="preserve"> 5-94625-054-Х рус. </w:t>
      </w:r>
      <w:r>
        <w:rPr>
          <w:lang w:val="de-DE"/>
        </w:rPr>
        <w:t xml:space="preserve">Православие*Педагогика*Педагогика православная*Культура православная*Школа*Образование*Закон 2 </w:t>
      </w:r>
    </w:p>
    <w:p w:rsidR="00F85EE6" w:rsidRDefault="00F85EE6" w:rsidP="00F85EE6">
      <w:pPr>
        <w:pStyle w:val="af"/>
        <w:rPr>
          <w:lang w:val="de-DE"/>
        </w:rPr>
      </w:pPr>
      <w:r>
        <w:rPr>
          <w:lang w:val="de-DE"/>
        </w:rPr>
        <w:t>УДК   280.24</w:t>
      </w:r>
    </w:p>
    <w:p w:rsidR="00F85EE6" w:rsidRDefault="00F85EE6" w:rsidP="00F85EE6">
      <w:pPr>
        <w:pStyle w:val="af"/>
        <w:rPr>
          <w:lang w:val="de-DE"/>
        </w:rPr>
      </w:pPr>
      <w:r>
        <w:rPr>
          <w:lang w:val="de-DE"/>
        </w:rPr>
        <w:t>хр - 1</w:t>
      </w:r>
    </w:p>
    <w:p w:rsidR="00F85EE6" w:rsidRPr="000349E4" w:rsidRDefault="00F85EE6" w:rsidP="00F85EE6">
      <w:pPr>
        <w:pStyle w:val="a"/>
      </w:pPr>
      <w:r w:rsidRPr="00F85EE6">
        <w:t xml:space="preserve">33254 20487 280.24 К 93 </w:t>
      </w:r>
      <w:r w:rsidRPr="00F85EE6">
        <w:rPr>
          <w:b/>
        </w:rPr>
        <w:t>Кураев, Андрей, диак.</w:t>
      </w:r>
      <w:r w:rsidRPr="00F85EE6">
        <w:t xml:space="preserve"> Основы православной культуры как лекарство от экстремизма : Очень личные впечатления / Диакон Андрей Кураев.--М. : Издательский Совет Русской Православной Церкви,2003.--109с. .--</w:t>
      </w:r>
      <w:r>
        <w:rPr>
          <w:lang w:val="de-DE"/>
        </w:rPr>
        <w:t>ISBN</w:t>
      </w:r>
      <w:r w:rsidRPr="00F85EE6">
        <w:t xml:space="preserve"> 5-94625-054-Х рус. </w:t>
      </w:r>
      <w:r>
        <w:rPr>
          <w:lang w:val="de-DE"/>
        </w:rPr>
        <w:t xml:space="preserve">Православие*Педагогика*Педагогика православная*Культура православная*Школа*Образование*Закон 2 </w:t>
      </w:r>
    </w:p>
    <w:p w:rsidR="00F85EE6" w:rsidRDefault="00F85EE6" w:rsidP="00F85EE6">
      <w:pPr>
        <w:pStyle w:val="af"/>
        <w:rPr>
          <w:lang w:val="de-DE"/>
        </w:rPr>
      </w:pPr>
      <w:r>
        <w:rPr>
          <w:lang w:val="de-DE"/>
        </w:rPr>
        <w:t>УДК   280.24</w:t>
      </w:r>
    </w:p>
    <w:p w:rsidR="00F85EE6" w:rsidRDefault="00F85EE6" w:rsidP="00F85EE6">
      <w:pPr>
        <w:pStyle w:val="af"/>
        <w:rPr>
          <w:lang w:val="de-DE"/>
        </w:rPr>
      </w:pPr>
      <w:r>
        <w:rPr>
          <w:lang w:val="de-DE"/>
        </w:rPr>
        <w:t>хр - 1</w:t>
      </w:r>
    </w:p>
    <w:p w:rsidR="00F85EE6" w:rsidRPr="000349E4" w:rsidRDefault="00F85EE6" w:rsidP="00F85EE6">
      <w:pPr>
        <w:pStyle w:val="a"/>
      </w:pPr>
      <w:r w:rsidRPr="00F85EE6">
        <w:t xml:space="preserve">2259 7244 280.24 К 93 </w:t>
      </w:r>
      <w:r w:rsidRPr="00F85EE6">
        <w:rPr>
          <w:b/>
        </w:rPr>
        <w:t>Кураев, Андрей, диак.</w:t>
      </w:r>
      <w:r w:rsidRPr="00F85EE6">
        <w:t xml:space="preserve"> Школьное богословие / Диак. Андрей Кураев.--3-е изд., доп. и перераб.--СПб. : Светлояр,2000.--369с. .--</w:t>
      </w:r>
      <w:r>
        <w:rPr>
          <w:lang w:val="de-DE"/>
        </w:rPr>
        <w:t>ISBN</w:t>
      </w:r>
      <w:r w:rsidRPr="00F85EE6">
        <w:t xml:space="preserve"> 5-87738-104-2 рус. </w:t>
      </w:r>
      <w:r>
        <w:rPr>
          <w:lang w:val="de-DE"/>
        </w:rPr>
        <w:t xml:space="preserve">Богословие*Школа*Педагогика*Христианство*Педагогика христианская*Культура*Православие*Валеология 2 </w:t>
      </w:r>
    </w:p>
    <w:p w:rsidR="00AF5BB3" w:rsidRDefault="00F85EE6" w:rsidP="00F85EE6">
      <w:pPr>
        <w:pStyle w:val="af"/>
        <w:rPr>
          <w:lang w:val="de-DE"/>
        </w:rPr>
      </w:pPr>
      <w:r>
        <w:rPr>
          <w:lang w:val="de-DE"/>
        </w:rPr>
        <w:lastRenderedPageBreak/>
        <w:t>УДК   280.24</w:t>
      </w:r>
    </w:p>
    <w:p w:rsidR="00AF5BB3" w:rsidRDefault="00AF5BB3" w:rsidP="00AF5BB3">
      <w:pPr>
        <w:pStyle w:val="af"/>
        <w:rPr>
          <w:lang w:val="de-DE"/>
        </w:rPr>
      </w:pPr>
      <w:r>
        <w:rPr>
          <w:lang w:val="de-DE"/>
        </w:rPr>
        <w:t>хр - 1</w:t>
      </w:r>
    </w:p>
    <w:p w:rsidR="00AF5BB3" w:rsidRPr="000349E4" w:rsidRDefault="00AF5BB3" w:rsidP="00AF5BB3">
      <w:pPr>
        <w:pStyle w:val="a"/>
      </w:pPr>
      <w:r w:rsidRPr="00AF5BB3">
        <w:t xml:space="preserve">23097 7259 280.24 К 93 </w:t>
      </w:r>
      <w:r w:rsidRPr="00AF5BB3">
        <w:rPr>
          <w:b/>
        </w:rPr>
        <w:t>Кураев, Андрей, диак.</w:t>
      </w:r>
      <w:r w:rsidRPr="00AF5BB3">
        <w:t xml:space="preserve"> Школьное богословие / Диак. Андрей Кураев.--3-е изд., доп. и перераб.--СПб. : Светлояр,2000.--369с. .--</w:t>
      </w:r>
      <w:r>
        <w:rPr>
          <w:lang w:val="de-DE"/>
        </w:rPr>
        <w:t>ISBN</w:t>
      </w:r>
      <w:r w:rsidRPr="00AF5BB3">
        <w:t xml:space="preserve"> 5-87738-104-2 рус. </w:t>
      </w:r>
      <w:r>
        <w:rPr>
          <w:lang w:val="de-DE"/>
        </w:rPr>
        <w:t xml:space="preserve">Богословие*Школа*Педагогика*Христианство*Педагогика христианская*Культура*Православие*Валеология 2 </w:t>
      </w:r>
    </w:p>
    <w:p w:rsidR="00AF5BB3" w:rsidRDefault="00AF5BB3" w:rsidP="00AF5BB3">
      <w:pPr>
        <w:pStyle w:val="af"/>
        <w:rPr>
          <w:lang w:val="de-DE"/>
        </w:rPr>
      </w:pPr>
      <w:r>
        <w:rPr>
          <w:lang w:val="de-DE"/>
        </w:rPr>
        <w:t>УДК   280.24</w:t>
      </w:r>
    </w:p>
    <w:p w:rsidR="00AF5BB3" w:rsidRDefault="00AF5BB3" w:rsidP="00AF5BB3">
      <w:pPr>
        <w:pStyle w:val="af"/>
        <w:rPr>
          <w:lang w:val="de-DE"/>
        </w:rPr>
      </w:pPr>
      <w:r>
        <w:rPr>
          <w:lang w:val="de-DE"/>
        </w:rPr>
        <w:t>хр - 1</w:t>
      </w:r>
    </w:p>
    <w:p w:rsidR="00AF5BB3" w:rsidRPr="000349E4" w:rsidRDefault="00AF5BB3" w:rsidP="00AF5BB3">
      <w:pPr>
        <w:pStyle w:val="a"/>
      </w:pPr>
      <w:r w:rsidRPr="00AF5BB3">
        <w:t xml:space="preserve">23098 3091*3092 280.24 К 93 </w:t>
      </w:r>
      <w:r w:rsidRPr="00AF5BB3">
        <w:rPr>
          <w:b/>
        </w:rPr>
        <w:t>Кураев, Андрей, диакон</w:t>
      </w:r>
      <w:r w:rsidRPr="00AF5BB3">
        <w:t xml:space="preserve"> Школьное богословие / Диак. Андрей Кураев.--М. : Фонд "Благовест",1997.--308с. .--</w:t>
      </w:r>
      <w:r>
        <w:rPr>
          <w:lang w:val="de-DE"/>
        </w:rPr>
        <w:t>ISBN</w:t>
      </w:r>
      <w:r w:rsidRPr="00AF5BB3">
        <w:t xml:space="preserve"> 5-7854-0041-3 Рус. Богословие*Школа*Педагогика*Христианство*Педагогика христианская*Культура*Православие*Валеология*Религиоведение*Рождество*Икона*Волхв*Пастух*Вавилонская башня*Творение*Богоявление*Преображение*Голгофа*Новый Завет*Коммунизм 2 </w:t>
      </w:r>
    </w:p>
    <w:p w:rsidR="00AF5BB3" w:rsidRDefault="00AF5BB3" w:rsidP="00AF5BB3">
      <w:pPr>
        <w:pStyle w:val="af"/>
        <w:rPr>
          <w:lang w:val="de-DE"/>
        </w:rPr>
      </w:pPr>
      <w:r>
        <w:rPr>
          <w:lang w:val="de-DE"/>
        </w:rPr>
        <w:t>УДК   280.24</w:t>
      </w:r>
    </w:p>
    <w:p w:rsidR="00AF5BB3" w:rsidRDefault="00AF5BB3" w:rsidP="00AF5BB3">
      <w:pPr>
        <w:pStyle w:val="af"/>
        <w:rPr>
          <w:lang w:val="de-DE"/>
        </w:rPr>
      </w:pPr>
      <w:r>
        <w:rPr>
          <w:lang w:val="de-DE"/>
        </w:rPr>
        <w:t>хр - 2</w:t>
      </w:r>
    </w:p>
    <w:p w:rsidR="00AF5BB3" w:rsidRPr="000349E4" w:rsidRDefault="00AF5BB3" w:rsidP="00AF5BB3">
      <w:pPr>
        <w:pStyle w:val="a"/>
      </w:pPr>
      <w:r w:rsidRPr="00AF5BB3">
        <w:t xml:space="preserve">30178 17767 280.22(072) К 96 </w:t>
      </w:r>
      <w:r w:rsidRPr="00AF5BB3">
        <w:rPr>
          <w:b/>
        </w:rPr>
        <w:t>Кушнерева, Л.А.</w:t>
      </w:r>
      <w:r w:rsidRPr="00AF5BB3">
        <w:t xml:space="preserve"> Библейские образы и мотивы в школьном курсе русской литературы : Пособие для учителей учреждений общего среднего образования с белорусским и русским языками обучения / Л.А. Кушнерева.--Мн. : Зорны верасок,2013.--190с. .--</w:t>
      </w:r>
      <w:r>
        <w:rPr>
          <w:lang w:val="de-DE"/>
        </w:rPr>
        <w:t>ISBN</w:t>
      </w:r>
      <w:r w:rsidRPr="00AF5BB3">
        <w:t xml:space="preserve"> 978-985-6957-82-9 Рус. Литература*Христианство*Воспитание*Нравственность*Пушкин А.С.*Лермонтов М.Юю*Островский*Тургенев*Некрасов*Достоевский*Толстой*Бунин*Горький*Блок*Булгаков*Литература русская*Образ библейский 4 </w:t>
      </w:r>
    </w:p>
    <w:p w:rsidR="00AF5BB3" w:rsidRDefault="00AF5BB3" w:rsidP="00AF5BB3">
      <w:pPr>
        <w:pStyle w:val="af"/>
        <w:rPr>
          <w:lang w:val="de-DE"/>
        </w:rPr>
      </w:pPr>
      <w:r>
        <w:rPr>
          <w:lang w:val="de-DE"/>
        </w:rPr>
        <w:t>УДК   280.22(072)</w:t>
      </w:r>
    </w:p>
    <w:p w:rsidR="00AF5BB3" w:rsidRDefault="00AF5BB3" w:rsidP="00AF5BB3">
      <w:pPr>
        <w:pStyle w:val="af"/>
        <w:rPr>
          <w:lang w:val="de-DE"/>
        </w:rPr>
      </w:pPr>
      <w:r>
        <w:rPr>
          <w:lang w:val="de-DE"/>
        </w:rPr>
        <w:t>хр - 1</w:t>
      </w:r>
    </w:p>
    <w:p w:rsidR="00AF5BB3" w:rsidRPr="000349E4" w:rsidRDefault="00AF5BB3" w:rsidP="00AF5BB3">
      <w:pPr>
        <w:pStyle w:val="a"/>
      </w:pPr>
      <w:r w:rsidRPr="00AF5BB3">
        <w:t xml:space="preserve">28350 15953 280.22(072) Л 17 </w:t>
      </w:r>
      <w:r w:rsidRPr="00AF5BB3">
        <w:rPr>
          <w:b/>
        </w:rPr>
        <w:t>Лазарева, Татьяна</w:t>
      </w:r>
      <w:r w:rsidRPr="00AF5BB3">
        <w:t xml:space="preserve"> Красота спасет мир : Духовно-нравственное воспитание школьников : Учебно-методическое пособие для православно ориентированных школ и педагогов / Т. Лазарева.--М. : Артос-Медиа,2006.--379с. .--</w:t>
      </w:r>
      <w:r>
        <w:rPr>
          <w:lang w:val="de-DE"/>
        </w:rPr>
        <w:t>ISBN</w:t>
      </w:r>
      <w:r w:rsidRPr="00AF5BB3">
        <w:t xml:space="preserve"> 5-98574-018-8 Рус. Педагогика*Педагогика христианская*Воспитание духовно-нравственное*Пение хоровое*Воспитание музыкальное*Нравственность 4 </w:t>
      </w:r>
    </w:p>
    <w:p w:rsidR="00AF5BB3" w:rsidRDefault="00AF5BB3" w:rsidP="00AF5BB3">
      <w:pPr>
        <w:pStyle w:val="af"/>
        <w:rPr>
          <w:lang w:val="de-DE"/>
        </w:rPr>
      </w:pPr>
      <w:r>
        <w:rPr>
          <w:lang w:val="de-DE"/>
        </w:rPr>
        <w:t>УДК   280.22(072)</w:t>
      </w:r>
    </w:p>
    <w:p w:rsidR="00AF5BB3" w:rsidRDefault="00AF5BB3" w:rsidP="00AF5BB3">
      <w:pPr>
        <w:pStyle w:val="af"/>
        <w:rPr>
          <w:lang w:val="de-DE"/>
        </w:rPr>
      </w:pPr>
      <w:r>
        <w:rPr>
          <w:lang w:val="de-DE"/>
        </w:rPr>
        <w:t>хр - 1</w:t>
      </w:r>
    </w:p>
    <w:p w:rsidR="00AF5BB3" w:rsidRPr="000349E4" w:rsidRDefault="00AF5BB3" w:rsidP="00AF5BB3">
      <w:pPr>
        <w:pStyle w:val="a"/>
      </w:pPr>
      <w:r w:rsidRPr="00AF5BB3">
        <w:t xml:space="preserve">3487 10103 280.25 + 235.4 Л 25 </w:t>
      </w:r>
      <w:r w:rsidRPr="00AF5BB3">
        <w:rPr>
          <w:b/>
        </w:rPr>
        <w:t>Ларина Е.</w:t>
      </w:r>
      <w:r w:rsidRPr="00AF5BB3">
        <w:t xml:space="preserve"> Младенец в Церкви / Е.Ларина.--М. : Благовест,2002.--173 с. рус. Церковь*Христианство*Воспитание*Младенец*Педагогика*Зачатие*Рождение*Евхаристия*Исповедь*Отрочество*Именослов*Чтение назидательное*Беременность*Воцерковление*Молитва*Пост*Обучение 7 10103 хр. </w:t>
      </w:r>
      <w:r>
        <w:rPr>
          <w:lang w:val="de-DE"/>
        </w:rPr>
        <w:t xml:space="preserve">RU03 </w:t>
      </w:r>
    </w:p>
    <w:p w:rsidR="00AF5BB3" w:rsidRDefault="00AF5BB3" w:rsidP="00AF5BB3">
      <w:pPr>
        <w:pStyle w:val="af"/>
        <w:rPr>
          <w:lang w:val="de-DE"/>
        </w:rPr>
      </w:pPr>
      <w:r>
        <w:rPr>
          <w:lang w:val="de-DE"/>
        </w:rPr>
        <w:t>УДК   280.25 + 235.4</w:t>
      </w:r>
    </w:p>
    <w:p w:rsidR="00AF5BB3" w:rsidRDefault="00AF5BB3" w:rsidP="00AF5BB3">
      <w:pPr>
        <w:pStyle w:val="af"/>
        <w:rPr>
          <w:lang w:val="de-DE"/>
        </w:rPr>
      </w:pPr>
      <w:r>
        <w:rPr>
          <w:lang w:val="de-DE"/>
        </w:rPr>
        <w:t>хр - 1</w:t>
      </w:r>
    </w:p>
    <w:p w:rsidR="00AF5BB3" w:rsidRPr="000349E4" w:rsidRDefault="00AF5BB3" w:rsidP="00AF5BB3">
      <w:pPr>
        <w:pStyle w:val="a"/>
      </w:pPr>
      <w:r w:rsidRPr="00AF5BB3">
        <w:t xml:space="preserve">24723 13342 280.25 Л 68 </w:t>
      </w:r>
      <w:r w:rsidRPr="00AF5BB3">
        <w:rPr>
          <w:b/>
        </w:rPr>
        <w:t>Лободина, С.В.</w:t>
      </w:r>
      <w:r w:rsidRPr="00AF5BB3">
        <w:t xml:space="preserve"> Способности ребенка. Как их развить? / С.В.Лободина.--СПб. : Издательство "Диалог",2006.--244с. .--</w:t>
      </w:r>
      <w:r>
        <w:rPr>
          <w:lang w:val="de-DE"/>
        </w:rPr>
        <w:t>ISBN</w:t>
      </w:r>
      <w:r w:rsidRPr="00AF5BB3">
        <w:t xml:space="preserve"> 5-8469-0017-8 рус. </w:t>
      </w:r>
      <w:r>
        <w:rPr>
          <w:lang w:val="de-DE"/>
        </w:rPr>
        <w:t xml:space="preserve">Педагогика*Воспитание христианское*Способность*Талант*Ребенок*Дарование*Творчество*Нравственность 3 </w:t>
      </w:r>
    </w:p>
    <w:p w:rsidR="00AF5BB3" w:rsidRDefault="00AF5BB3" w:rsidP="00AF5BB3">
      <w:pPr>
        <w:pStyle w:val="af"/>
        <w:rPr>
          <w:lang w:val="de-DE"/>
        </w:rPr>
      </w:pPr>
      <w:r>
        <w:rPr>
          <w:lang w:val="de-DE"/>
        </w:rPr>
        <w:t>УДК   280.25</w:t>
      </w:r>
    </w:p>
    <w:p w:rsidR="00AF5BB3" w:rsidRDefault="00AF5BB3" w:rsidP="00AF5BB3">
      <w:pPr>
        <w:pStyle w:val="af"/>
        <w:rPr>
          <w:lang w:val="de-DE"/>
        </w:rPr>
      </w:pPr>
      <w:r>
        <w:rPr>
          <w:lang w:val="de-DE"/>
        </w:rPr>
        <w:t>хр - 1</w:t>
      </w:r>
    </w:p>
    <w:p w:rsidR="00AF5BB3" w:rsidRPr="000349E4" w:rsidRDefault="00AF5BB3" w:rsidP="00AF5BB3">
      <w:pPr>
        <w:pStyle w:val="a"/>
      </w:pPr>
      <w:r w:rsidRPr="00AF5BB3">
        <w:t xml:space="preserve">31891 19496 280.26(03) М 12 </w:t>
      </w:r>
      <w:r w:rsidRPr="00AF5BB3">
        <w:rPr>
          <w:b/>
        </w:rPr>
        <w:t xml:space="preserve">Магистратура </w:t>
      </w:r>
      <w:r w:rsidRPr="00AF5BB3">
        <w:t>Минской духовной академии : Каталог на 2014-2015 учебный год / Ред. иеромон. Сергий (Акимов) Сергий (Акимов).--Мн. : Издательство Минской духовной академии,2014.--66с. : ил. .--</w:t>
      </w:r>
      <w:r>
        <w:rPr>
          <w:lang w:val="de-DE"/>
        </w:rPr>
        <w:t>ISBN</w:t>
      </w:r>
      <w:r w:rsidRPr="00AF5BB3">
        <w:t xml:space="preserve"> 978-985-7028-09-2 рус. </w:t>
      </w:r>
      <w:r>
        <w:rPr>
          <w:lang w:val="de-DE"/>
        </w:rPr>
        <w:t xml:space="preserve">Минская духовная академия*Каталог*Справочник*Образование*Магистратура*Образование духовное 5 </w:t>
      </w:r>
    </w:p>
    <w:p w:rsidR="00E004AE" w:rsidRDefault="00AF5BB3" w:rsidP="00AF5BB3">
      <w:pPr>
        <w:pStyle w:val="af"/>
        <w:rPr>
          <w:lang w:val="de-DE"/>
        </w:rPr>
      </w:pPr>
      <w:r>
        <w:rPr>
          <w:lang w:val="de-DE"/>
        </w:rPr>
        <w:t>УДК   280.26(03)</w:t>
      </w:r>
    </w:p>
    <w:p w:rsidR="00E004AE" w:rsidRDefault="00E004AE" w:rsidP="00E004AE">
      <w:pPr>
        <w:pStyle w:val="af"/>
        <w:rPr>
          <w:lang w:val="de-DE"/>
        </w:rPr>
      </w:pPr>
      <w:r>
        <w:rPr>
          <w:lang w:val="de-DE"/>
        </w:rPr>
        <w:lastRenderedPageBreak/>
        <w:t>хр - 1</w:t>
      </w:r>
    </w:p>
    <w:p w:rsidR="00E004AE" w:rsidRPr="000349E4" w:rsidRDefault="00E004AE" w:rsidP="00E004AE">
      <w:pPr>
        <w:pStyle w:val="a"/>
      </w:pPr>
      <w:r w:rsidRPr="00E004AE">
        <w:t xml:space="preserve">23595 12738 280.22(075) М 13 </w:t>
      </w:r>
      <w:r w:rsidRPr="00E004AE">
        <w:rPr>
          <w:b/>
        </w:rPr>
        <w:t>Мазур, С.</w:t>
      </w:r>
      <w:r w:rsidRPr="00E004AE">
        <w:t xml:space="preserve"> Евангелие и человек : Учеб. пособие для сташеклассников / С.Мазур.--Рига : Педагогический центр "Эксперимент",1997.--87с. : ил. рус. </w:t>
      </w:r>
      <w:r>
        <w:rPr>
          <w:lang w:val="de-DE"/>
        </w:rPr>
        <w:t xml:space="preserve">Ветхий Завет*Новый Завет*Экзегетика*Библеистика 4 </w:t>
      </w:r>
    </w:p>
    <w:p w:rsidR="00E004AE" w:rsidRDefault="00E004AE" w:rsidP="00E004AE">
      <w:pPr>
        <w:pStyle w:val="af"/>
        <w:rPr>
          <w:lang w:val="de-DE"/>
        </w:rPr>
      </w:pPr>
      <w:r>
        <w:rPr>
          <w:lang w:val="de-DE"/>
        </w:rPr>
        <w:t>УДК   280.22(075)</w:t>
      </w:r>
    </w:p>
    <w:p w:rsidR="00E004AE" w:rsidRDefault="00E004AE" w:rsidP="00E004AE">
      <w:pPr>
        <w:pStyle w:val="af"/>
        <w:rPr>
          <w:lang w:val="de-DE"/>
        </w:rPr>
      </w:pPr>
      <w:r>
        <w:rPr>
          <w:lang w:val="de-DE"/>
        </w:rPr>
        <w:t>хр - 1</w:t>
      </w:r>
    </w:p>
    <w:p w:rsidR="00E004AE" w:rsidRPr="000349E4" w:rsidRDefault="00E004AE" w:rsidP="00E004AE">
      <w:pPr>
        <w:pStyle w:val="a"/>
      </w:pPr>
      <w:r w:rsidRPr="00E004AE">
        <w:t xml:space="preserve">24116 13183 280.22(072) М 15 </w:t>
      </w:r>
      <w:r w:rsidRPr="00E004AE">
        <w:rPr>
          <w:b/>
        </w:rPr>
        <w:t>Макарова, Е.В.</w:t>
      </w:r>
      <w:r w:rsidRPr="00E004AE">
        <w:t xml:space="preserve"> Методические рекомендации преподавателю церковнославянского языка : Сценарии праздника славянской культуры и письменности / Е.В.Макарова.--М. : Православная педагогика,2004.--63с. : ил. .--</w:t>
      </w:r>
      <w:r>
        <w:rPr>
          <w:lang w:val="de-DE"/>
        </w:rPr>
        <w:t>ISBN</w:t>
      </w:r>
      <w:r w:rsidRPr="00E004AE">
        <w:t xml:space="preserve"> 5-89510-021-Х рус. Сценарий*Педагогика*Педагогика христианская*Язык церковнославянский*Культура славянская*Письменность*Методика преподавания 4 </w:t>
      </w:r>
    </w:p>
    <w:p w:rsidR="00E004AE" w:rsidRDefault="00E004AE" w:rsidP="00E004AE">
      <w:pPr>
        <w:pStyle w:val="af"/>
        <w:rPr>
          <w:lang w:val="de-DE"/>
        </w:rPr>
      </w:pPr>
      <w:r>
        <w:rPr>
          <w:lang w:val="de-DE"/>
        </w:rPr>
        <w:t>УДК   280.22(072) + 280.23</w:t>
      </w:r>
    </w:p>
    <w:p w:rsidR="00E004AE" w:rsidRDefault="00E004AE" w:rsidP="00E004AE">
      <w:pPr>
        <w:pStyle w:val="af"/>
        <w:rPr>
          <w:lang w:val="de-DE"/>
        </w:rPr>
      </w:pPr>
      <w:r>
        <w:rPr>
          <w:lang w:val="de-DE"/>
        </w:rPr>
        <w:t>хр - 1</w:t>
      </w:r>
    </w:p>
    <w:p w:rsidR="00E004AE" w:rsidRPr="000349E4" w:rsidRDefault="00E004AE" w:rsidP="00E004AE">
      <w:pPr>
        <w:pStyle w:val="a"/>
      </w:pPr>
      <w:r w:rsidRPr="00E004AE">
        <w:t xml:space="preserve">26636 14160 280.22(072) М 15 </w:t>
      </w:r>
      <w:r w:rsidRPr="00E004AE">
        <w:rPr>
          <w:b/>
        </w:rPr>
        <w:t>Макарова, Е.В.</w:t>
      </w:r>
      <w:r w:rsidRPr="00E004AE">
        <w:t xml:space="preserve"> Методические рекомендации преподавателю церковнославянского языка : Сценарии праздника славянской культуры и письменности / Е.В.Макарова.--М. : Православная педагогика,2004.--64 с. : ил. .--</w:t>
      </w:r>
      <w:r>
        <w:rPr>
          <w:lang w:val="de-DE"/>
        </w:rPr>
        <w:t>ISBN</w:t>
      </w:r>
      <w:r w:rsidRPr="00E004AE">
        <w:t xml:space="preserve"> 5-89510-021-Х рус. Сценарий*Педагогика*Педагогика христианская*Язык церковнославянский*Культура славянская*Письменность*Методика преподавания 4 </w:t>
      </w:r>
    </w:p>
    <w:p w:rsidR="00E004AE" w:rsidRDefault="00E004AE" w:rsidP="00E004AE">
      <w:pPr>
        <w:pStyle w:val="af"/>
        <w:rPr>
          <w:lang w:val="de-DE"/>
        </w:rPr>
      </w:pPr>
      <w:r>
        <w:rPr>
          <w:lang w:val="de-DE"/>
        </w:rPr>
        <w:t>УДК   280.22(072) + 280.23</w:t>
      </w:r>
    </w:p>
    <w:p w:rsidR="00E004AE" w:rsidRDefault="00E004AE" w:rsidP="00E004AE">
      <w:pPr>
        <w:pStyle w:val="af"/>
        <w:rPr>
          <w:lang w:val="de-DE"/>
        </w:rPr>
      </w:pPr>
      <w:r>
        <w:rPr>
          <w:lang w:val="de-DE"/>
        </w:rPr>
        <w:t>хр - 1</w:t>
      </w:r>
    </w:p>
    <w:p w:rsidR="00E004AE" w:rsidRPr="000349E4" w:rsidRDefault="00E004AE" w:rsidP="00E004AE">
      <w:pPr>
        <w:pStyle w:val="a"/>
      </w:pPr>
      <w:r w:rsidRPr="00E004AE">
        <w:t xml:space="preserve">1940 6723*6724 280.25 М 15 </w:t>
      </w:r>
      <w:r w:rsidRPr="00E004AE">
        <w:rPr>
          <w:b/>
        </w:rPr>
        <w:t>Макдауэлл, Джош</w:t>
      </w:r>
      <w:r w:rsidRPr="00E004AE">
        <w:t xml:space="preserve"> Как стать героем для своих детей --- </w:t>
      </w:r>
      <w:r>
        <w:rPr>
          <w:lang w:val="de-DE"/>
        </w:rPr>
        <w:t>Josh</w:t>
      </w:r>
      <w:r w:rsidRPr="00E004AE">
        <w:t xml:space="preserve"> </w:t>
      </w:r>
      <w:r>
        <w:rPr>
          <w:lang w:val="de-DE"/>
        </w:rPr>
        <w:t>McDowell</w:t>
      </w:r>
      <w:r w:rsidRPr="00E004AE">
        <w:t>&amp;</w:t>
      </w:r>
      <w:r>
        <w:rPr>
          <w:lang w:val="de-DE"/>
        </w:rPr>
        <w:t>Dick</w:t>
      </w:r>
      <w:r w:rsidRPr="00E004AE">
        <w:t xml:space="preserve"> </w:t>
      </w:r>
      <w:r>
        <w:rPr>
          <w:lang w:val="de-DE"/>
        </w:rPr>
        <w:t>Day</w:t>
      </w:r>
      <w:r w:rsidRPr="00E004AE">
        <w:t xml:space="preserve">. </w:t>
      </w:r>
      <w:r>
        <w:rPr>
          <w:lang w:val="de-DE"/>
        </w:rPr>
        <w:t>How</w:t>
      </w:r>
      <w:r w:rsidRPr="00E004AE">
        <w:t xml:space="preserve"> </w:t>
      </w:r>
      <w:r>
        <w:rPr>
          <w:lang w:val="de-DE"/>
        </w:rPr>
        <w:t>to</w:t>
      </w:r>
      <w:r w:rsidRPr="00E004AE">
        <w:t xml:space="preserve"> </w:t>
      </w:r>
      <w:r>
        <w:rPr>
          <w:lang w:val="de-DE"/>
        </w:rPr>
        <w:t>be</w:t>
      </w:r>
      <w:r w:rsidRPr="00E004AE">
        <w:t xml:space="preserve"> </w:t>
      </w:r>
      <w:r>
        <w:rPr>
          <w:lang w:val="de-DE"/>
        </w:rPr>
        <w:t>a</w:t>
      </w:r>
      <w:r w:rsidRPr="00E004AE">
        <w:t xml:space="preserve"> </w:t>
      </w:r>
      <w:r>
        <w:rPr>
          <w:lang w:val="de-DE"/>
        </w:rPr>
        <w:t>Hero</w:t>
      </w:r>
      <w:r w:rsidRPr="00E004AE">
        <w:t xml:space="preserve"> </w:t>
      </w:r>
      <w:r>
        <w:rPr>
          <w:lang w:val="de-DE"/>
        </w:rPr>
        <w:t>to</w:t>
      </w:r>
      <w:r w:rsidRPr="00E004AE">
        <w:t xml:space="preserve"> </w:t>
      </w:r>
      <w:r>
        <w:rPr>
          <w:lang w:val="de-DE"/>
        </w:rPr>
        <w:t>Your</w:t>
      </w:r>
      <w:r w:rsidRPr="00E004AE">
        <w:t xml:space="preserve"> </w:t>
      </w:r>
      <w:r>
        <w:rPr>
          <w:lang w:val="de-DE"/>
        </w:rPr>
        <w:t>Kids</w:t>
      </w:r>
      <w:r w:rsidRPr="00E004AE">
        <w:t xml:space="preserve"> / Дж. Макдауэлл, Дик Дей ; пер. с англ.--М. : Новая жизнь,1999.--287с. .--</w:t>
      </w:r>
      <w:r>
        <w:rPr>
          <w:lang w:val="de-DE"/>
        </w:rPr>
        <w:t>ISBN</w:t>
      </w:r>
      <w:r w:rsidRPr="00E004AE">
        <w:t xml:space="preserve"> 5-86181-178-4 Рус. Дитя*Герой*Любовь*Родители*Авторитет*Запрет*Одобрение*Внимание*Ответственность*Воспитание*Воспитание христианское 7 </w:t>
      </w:r>
    </w:p>
    <w:p w:rsidR="00E004AE" w:rsidRDefault="00E004AE" w:rsidP="00E004AE">
      <w:pPr>
        <w:pStyle w:val="af"/>
        <w:rPr>
          <w:lang w:val="de-DE"/>
        </w:rPr>
      </w:pPr>
      <w:r>
        <w:rPr>
          <w:lang w:val="de-DE"/>
        </w:rPr>
        <w:t>УДК   280.25</w:t>
      </w:r>
    </w:p>
    <w:p w:rsidR="00E004AE" w:rsidRDefault="00E004AE" w:rsidP="00E004AE">
      <w:pPr>
        <w:pStyle w:val="af"/>
        <w:rPr>
          <w:lang w:val="de-DE"/>
        </w:rPr>
      </w:pPr>
      <w:r>
        <w:rPr>
          <w:lang w:val="de-DE"/>
        </w:rPr>
        <w:t>хр - 2</w:t>
      </w:r>
    </w:p>
    <w:p w:rsidR="00E004AE" w:rsidRPr="000349E4" w:rsidRDefault="00E004AE" w:rsidP="00E004AE">
      <w:pPr>
        <w:pStyle w:val="a"/>
      </w:pPr>
      <w:r w:rsidRPr="00E004AE">
        <w:t xml:space="preserve">28136 15640*15641 280.25 М 15 </w:t>
      </w:r>
      <w:r w:rsidRPr="00E004AE">
        <w:rPr>
          <w:b/>
        </w:rPr>
        <w:t>Макдауэлл, Джош</w:t>
      </w:r>
      <w:r w:rsidRPr="00E004AE">
        <w:t xml:space="preserve"> Как стать героем для своих детей --- </w:t>
      </w:r>
      <w:r>
        <w:rPr>
          <w:lang w:val="de-DE"/>
        </w:rPr>
        <w:t>Josh</w:t>
      </w:r>
      <w:r w:rsidRPr="00E004AE">
        <w:t xml:space="preserve"> </w:t>
      </w:r>
      <w:r>
        <w:rPr>
          <w:lang w:val="de-DE"/>
        </w:rPr>
        <w:t>McDowell</w:t>
      </w:r>
      <w:r w:rsidRPr="00E004AE">
        <w:t>&amp;</w:t>
      </w:r>
      <w:r>
        <w:rPr>
          <w:lang w:val="de-DE"/>
        </w:rPr>
        <w:t>Dick</w:t>
      </w:r>
      <w:r w:rsidRPr="00E004AE">
        <w:t xml:space="preserve"> </w:t>
      </w:r>
      <w:r>
        <w:rPr>
          <w:lang w:val="de-DE"/>
        </w:rPr>
        <w:t>Day</w:t>
      </w:r>
      <w:r w:rsidRPr="00E004AE">
        <w:t xml:space="preserve">. </w:t>
      </w:r>
      <w:r w:rsidRPr="00E004AE">
        <w:rPr>
          <w:lang w:val="en-US"/>
        </w:rPr>
        <w:t xml:space="preserve">How to be a Hero to Your Kids / </w:t>
      </w:r>
      <w:r>
        <w:rPr>
          <w:lang w:val="de-DE"/>
        </w:rPr>
        <w:t>Дж</w:t>
      </w:r>
      <w:r w:rsidRPr="00E004AE">
        <w:rPr>
          <w:lang w:val="en-US"/>
        </w:rPr>
        <w:t xml:space="preserve">. </w:t>
      </w:r>
      <w:r>
        <w:rPr>
          <w:lang w:val="de-DE"/>
        </w:rPr>
        <w:t>Макдауэлл</w:t>
      </w:r>
      <w:r w:rsidRPr="00E004AE">
        <w:rPr>
          <w:lang w:val="en-US"/>
        </w:rPr>
        <w:t xml:space="preserve">, </w:t>
      </w:r>
      <w:r>
        <w:rPr>
          <w:lang w:val="de-DE"/>
        </w:rPr>
        <w:t>Дик</w:t>
      </w:r>
      <w:r w:rsidRPr="00E004AE">
        <w:rPr>
          <w:lang w:val="en-US"/>
        </w:rPr>
        <w:t xml:space="preserve"> </w:t>
      </w:r>
      <w:r>
        <w:rPr>
          <w:lang w:val="de-DE"/>
        </w:rPr>
        <w:t>Дей</w:t>
      </w:r>
      <w:r w:rsidRPr="00E004AE">
        <w:rPr>
          <w:lang w:val="en-US"/>
        </w:rPr>
        <w:t xml:space="preserve"> ; </w:t>
      </w:r>
      <w:r>
        <w:rPr>
          <w:lang w:val="de-DE"/>
        </w:rPr>
        <w:t>пер</w:t>
      </w:r>
      <w:r w:rsidRPr="00E004AE">
        <w:rPr>
          <w:lang w:val="en-US"/>
        </w:rPr>
        <w:t xml:space="preserve">. </w:t>
      </w:r>
      <w:r>
        <w:rPr>
          <w:lang w:val="de-DE"/>
        </w:rPr>
        <w:t>с</w:t>
      </w:r>
      <w:r w:rsidRPr="00E004AE">
        <w:rPr>
          <w:lang w:val="en-US"/>
        </w:rPr>
        <w:t xml:space="preserve"> </w:t>
      </w:r>
      <w:r>
        <w:rPr>
          <w:lang w:val="de-DE"/>
        </w:rPr>
        <w:t>англ</w:t>
      </w:r>
      <w:r w:rsidRPr="00E004AE">
        <w:rPr>
          <w:lang w:val="en-US"/>
        </w:rPr>
        <w:t xml:space="preserve">. </w:t>
      </w:r>
      <w:r w:rsidRPr="00E004AE">
        <w:t>Дей Дик.--Мн. : Новая жизнь,2000.--287с. .--</w:t>
      </w:r>
      <w:r>
        <w:rPr>
          <w:lang w:val="de-DE"/>
        </w:rPr>
        <w:t>ISBN</w:t>
      </w:r>
      <w:r w:rsidRPr="00E004AE">
        <w:t xml:space="preserve"> 5-86181-178-4 Рус. Дитя*Герой*Любовь*Родители*Авторитет*Запрет*Одобрение*Внимание*Ответственность*Воспитание христианское*Воспитание 7 </w:t>
      </w:r>
    </w:p>
    <w:p w:rsidR="00E004AE" w:rsidRDefault="00E004AE" w:rsidP="00E004AE">
      <w:pPr>
        <w:pStyle w:val="af"/>
        <w:rPr>
          <w:lang w:val="de-DE"/>
        </w:rPr>
      </w:pPr>
      <w:r>
        <w:rPr>
          <w:lang w:val="de-DE"/>
        </w:rPr>
        <w:t>УДК   280.25:270.2</w:t>
      </w:r>
    </w:p>
    <w:p w:rsidR="00E004AE" w:rsidRDefault="00E004AE" w:rsidP="00E004AE">
      <w:pPr>
        <w:pStyle w:val="af"/>
        <w:rPr>
          <w:lang w:val="de-DE"/>
        </w:rPr>
      </w:pPr>
      <w:r>
        <w:rPr>
          <w:lang w:val="de-DE"/>
        </w:rPr>
        <w:t>хр - 2</w:t>
      </w:r>
    </w:p>
    <w:p w:rsidR="00E004AE" w:rsidRPr="000349E4" w:rsidRDefault="00E004AE" w:rsidP="00E004AE">
      <w:pPr>
        <w:pStyle w:val="a"/>
      </w:pPr>
      <w:r w:rsidRPr="00E004AE">
        <w:t xml:space="preserve">33696 20874 280.25 М 31 </w:t>
      </w:r>
      <w:r w:rsidRPr="00E004AE">
        <w:rPr>
          <w:b/>
        </w:rPr>
        <w:t>Маслов, Н.В.</w:t>
      </w:r>
      <w:r w:rsidRPr="00E004AE">
        <w:t xml:space="preserve"> Духовно-нравственные уроки в семье и школе (по книге В.И. Даля "Картины из быта русских детей"). В.И. Даль "Картины из быта русских детей" / Н.В. Маслов, В.И. Даль ; Московская педагогическая академия Даль В.И.--М. : Самшит-издат,2014.--360с. : ил. .--</w:t>
      </w:r>
      <w:r>
        <w:rPr>
          <w:lang w:val="de-DE"/>
        </w:rPr>
        <w:t>ISBN</w:t>
      </w:r>
      <w:r w:rsidRPr="00E004AE">
        <w:t xml:space="preserve"> 978-5-98106-074-8 рус. </w:t>
      </w:r>
      <w:r w:rsidRPr="000C1B7A">
        <w:t xml:space="preserve">Духовно-нравственное воспитание*Школа*Семья*Образование*Воспитание воли*Воспитание трудовое*Воспитание патриотическое 3 </w:t>
      </w:r>
    </w:p>
    <w:p w:rsidR="00E004AE" w:rsidRDefault="00E004AE" w:rsidP="00E004AE">
      <w:pPr>
        <w:pStyle w:val="af"/>
        <w:rPr>
          <w:lang w:val="de-DE"/>
        </w:rPr>
      </w:pPr>
      <w:r>
        <w:rPr>
          <w:lang w:val="de-DE"/>
        </w:rPr>
        <w:t>УДК   280.25</w:t>
      </w:r>
    </w:p>
    <w:p w:rsidR="00E004AE" w:rsidRDefault="00E004AE" w:rsidP="00E004AE">
      <w:pPr>
        <w:pStyle w:val="af"/>
        <w:rPr>
          <w:lang w:val="de-DE"/>
        </w:rPr>
      </w:pPr>
      <w:r>
        <w:rPr>
          <w:lang w:val="de-DE"/>
        </w:rPr>
        <w:t>хр - 1</w:t>
      </w:r>
    </w:p>
    <w:p w:rsidR="00E004AE" w:rsidRPr="000349E4" w:rsidRDefault="00E004AE" w:rsidP="00E004AE">
      <w:pPr>
        <w:pStyle w:val="a"/>
      </w:pPr>
      <w:r w:rsidRPr="00E004AE">
        <w:t xml:space="preserve">29952 17526 280.2(03) М 31 </w:t>
      </w:r>
      <w:r w:rsidRPr="00E004AE">
        <w:rPr>
          <w:b/>
        </w:rPr>
        <w:t>Маслов, Н.В.</w:t>
      </w:r>
      <w:r w:rsidRPr="00E004AE">
        <w:t xml:space="preserve"> Толковый педагогический словарь : Духовные и нравственные понятия / Н.В. Маслов.--М. : Самшит-Издат,2015.--879с. .--</w:t>
      </w:r>
      <w:r>
        <w:rPr>
          <w:lang w:val="de-DE"/>
        </w:rPr>
        <w:t>ISBN</w:t>
      </w:r>
      <w:r w:rsidRPr="00E004AE">
        <w:t xml:space="preserve"> 978-5-98106-079-3 рус. </w:t>
      </w:r>
      <w:r>
        <w:rPr>
          <w:lang w:val="de-DE"/>
        </w:rPr>
        <w:t xml:space="preserve">Христианство*Педагогика*Образование*НравственностьПедагогика христианская 5 </w:t>
      </w:r>
    </w:p>
    <w:p w:rsidR="000C1B7A" w:rsidRDefault="00E004AE" w:rsidP="00E004AE">
      <w:pPr>
        <w:pStyle w:val="af"/>
        <w:rPr>
          <w:lang w:val="de-DE"/>
        </w:rPr>
      </w:pPr>
      <w:r>
        <w:rPr>
          <w:lang w:val="de-DE"/>
        </w:rPr>
        <w:t>УДК   280.2(03)</w:t>
      </w:r>
    </w:p>
    <w:p w:rsidR="000C1B7A" w:rsidRDefault="000C1B7A" w:rsidP="000C1B7A">
      <w:pPr>
        <w:pStyle w:val="af"/>
        <w:rPr>
          <w:lang w:val="de-DE"/>
        </w:rPr>
      </w:pPr>
      <w:r>
        <w:rPr>
          <w:lang w:val="de-DE"/>
        </w:rPr>
        <w:t>хр - 1</w:t>
      </w:r>
    </w:p>
    <w:p w:rsidR="000C1B7A" w:rsidRPr="000349E4" w:rsidRDefault="000C1B7A" w:rsidP="000C1B7A">
      <w:pPr>
        <w:pStyle w:val="a"/>
      </w:pPr>
      <w:r w:rsidRPr="000C1B7A">
        <w:t xml:space="preserve">30893 18553*18554*18555 280.2(03) М 31 </w:t>
      </w:r>
      <w:r w:rsidRPr="000C1B7A">
        <w:rPr>
          <w:b/>
        </w:rPr>
        <w:t>Маслов, Н.В.</w:t>
      </w:r>
      <w:r w:rsidRPr="000C1B7A">
        <w:t xml:space="preserve"> Толковый педагогический словарь : Духовные и нравственные понятия / Н.В. Маслов.--М. : Самшит-Издат,2015.--879с. .--</w:t>
      </w:r>
      <w:r>
        <w:rPr>
          <w:lang w:val="de-DE"/>
        </w:rPr>
        <w:lastRenderedPageBreak/>
        <w:t>ISBN</w:t>
      </w:r>
      <w:r w:rsidRPr="000C1B7A">
        <w:t xml:space="preserve"> 978-5-98106-079-3 рус. </w:t>
      </w:r>
      <w:r>
        <w:rPr>
          <w:lang w:val="de-DE"/>
        </w:rPr>
        <w:t xml:space="preserve">Христианство*Педагогика*Образование*Нравственность*Педагогика христианская*Словарь 5 </w:t>
      </w:r>
    </w:p>
    <w:p w:rsidR="000C1B7A" w:rsidRDefault="000C1B7A" w:rsidP="000C1B7A">
      <w:pPr>
        <w:pStyle w:val="af"/>
        <w:rPr>
          <w:lang w:val="de-DE"/>
        </w:rPr>
      </w:pPr>
      <w:r>
        <w:rPr>
          <w:lang w:val="de-DE"/>
        </w:rPr>
        <w:t>УДК   280.2(03)</w:t>
      </w:r>
    </w:p>
    <w:p w:rsidR="000C1B7A" w:rsidRDefault="000C1B7A" w:rsidP="000C1B7A">
      <w:pPr>
        <w:pStyle w:val="af"/>
        <w:rPr>
          <w:lang w:val="de-DE"/>
        </w:rPr>
      </w:pPr>
      <w:r>
        <w:rPr>
          <w:lang w:val="de-DE"/>
        </w:rPr>
        <w:t>хр - 3</w:t>
      </w:r>
    </w:p>
    <w:p w:rsidR="000C1B7A" w:rsidRPr="000349E4" w:rsidRDefault="000C1B7A" w:rsidP="000C1B7A">
      <w:pPr>
        <w:pStyle w:val="a"/>
      </w:pPr>
      <w:r w:rsidRPr="000C1B7A">
        <w:t xml:space="preserve">34315 21388 280.2(03) М 31 </w:t>
      </w:r>
      <w:r w:rsidRPr="000C1B7A">
        <w:rPr>
          <w:b/>
        </w:rPr>
        <w:t>Маслов, Н.В.</w:t>
      </w:r>
      <w:r w:rsidRPr="000C1B7A">
        <w:t xml:space="preserve"> Толковый педагогический словарь : Духовные и нравственные понятия / Н.В. Маслов.--М. : Самшит-Издат,2015.--879с. .--</w:t>
      </w:r>
      <w:r>
        <w:rPr>
          <w:lang w:val="de-DE"/>
        </w:rPr>
        <w:t>ISBN</w:t>
      </w:r>
      <w:r w:rsidRPr="000C1B7A">
        <w:t xml:space="preserve"> 978-5-98106-079-3 рус. Христианство*Педагогика*Образование*Нравственность*Педагогика христианская*Духовность*Воспитание*Православие*Личность 5 </w:t>
      </w:r>
    </w:p>
    <w:p w:rsidR="000C1B7A" w:rsidRDefault="000C1B7A" w:rsidP="000C1B7A">
      <w:pPr>
        <w:pStyle w:val="af"/>
        <w:rPr>
          <w:lang w:val="de-DE"/>
        </w:rPr>
      </w:pPr>
      <w:r>
        <w:rPr>
          <w:lang w:val="de-DE"/>
        </w:rPr>
        <w:t>УДК   280.2(03)</w:t>
      </w:r>
    </w:p>
    <w:p w:rsidR="000C1B7A" w:rsidRDefault="000C1B7A" w:rsidP="000C1B7A">
      <w:pPr>
        <w:pStyle w:val="af"/>
        <w:rPr>
          <w:lang w:val="de-DE"/>
        </w:rPr>
      </w:pPr>
      <w:r>
        <w:rPr>
          <w:lang w:val="de-DE"/>
        </w:rPr>
        <w:t>хр - 1</w:t>
      </w:r>
    </w:p>
    <w:p w:rsidR="000C1B7A" w:rsidRPr="000349E4" w:rsidRDefault="000C1B7A" w:rsidP="000C1B7A">
      <w:pPr>
        <w:pStyle w:val="a"/>
      </w:pPr>
      <w:r w:rsidRPr="000C1B7A">
        <w:t xml:space="preserve">22807 11937 280.25 М 42 </w:t>
      </w:r>
      <w:r w:rsidRPr="000C1B7A">
        <w:rPr>
          <w:b/>
        </w:rPr>
        <w:t>Медведева, И.Я.</w:t>
      </w:r>
      <w:r w:rsidRPr="000C1B7A">
        <w:t xml:space="preserve"> Дети нашего времени / И.Я.Медведева, Т.Л.Шишова Шишова Т.Л.--М. : Изд-во храма Трех Святителей на Кулишках,2003.--256с.--(Школа православной семьи) .--</w:t>
      </w:r>
      <w:r>
        <w:rPr>
          <w:lang w:val="de-DE"/>
        </w:rPr>
        <w:t>ISBN</w:t>
      </w:r>
      <w:r w:rsidRPr="000C1B7A">
        <w:t xml:space="preserve"> 5-902576-03-2 рус. </w:t>
      </w:r>
      <w:r>
        <w:rPr>
          <w:lang w:val="de-DE"/>
        </w:rPr>
        <w:t xml:space="preserve">Педагогика*Педагогика христианская*Воспитание 3 </w:t>
      </w:r>
    </w:p>
    <w:p w:rsidR="000C1B7A" w:rsidRDefault="000C1B7A" w:rsidP="000C1B7A">
      <w:pPr>
        <w:pStyle w:val="af"/>
        <w:rPr>
          <w:lang w:val="de-DE"/>
        </w:rPr>
      </w:pPr>
      <w:r>
        <w:rPr>
          <w:lang w:val="de-DE"/>
        </w:rPr>
        <w:t>УДК   280.25</w:t>
      </w:r>
    </w:p>
    <w:p w:rsidR="000C1B7A" w:rsidRDefault="000C1B7A" w:rsidP="000C1B7A">
      <w:pPr>
        <w:pStyle w:val="af"/>
        <w:rPr>
          <w:lang w:val="de-DE"/>
        </w:rPr>
      </w:pPr>
      <w:r>
        <w:rPr>
          <w:lang w:val="de-DE"/>
        </w:rPr>
        <w:t>хр - 1</w:t>
      </w:r>
    </w:p>
    <w:p w:rsidR="000C1B7A" w:rsidRPr="000349E4" w:rsidRDefault="000C1B7A" w:rsidP="000C1B7A">
      <w:pPr>
        <w:pStyle w:val="a"/>
      </w:pPr>
      <w:r w:rsidRPr="000C1B7A">
        <w:t xml:space="preserve">3405 10035 280.25 + 280.3 М 42 </w:t>
      </w:r>
      <w:r w:rsidRPr="000C1B7A">
        <w:rPr>
          <w:b/>
        </w:rPr>
        <w:t>Медведева И.</w:t>
      </w:r>
      <w:r w:rsidRPr="000C1B7A">
        <w:t xml:space="preserve"> Иван Царевич он же серый волк : Влияние СМИ на детей и молодежь (статьи разных лет) / И.Медведева*Т.Шишова Шишова Т.--М. : Межрегиональный фонд социально-психологической помощи семье и ребенку,2002.--127 с. рус. Христианство*Педагогика*Психология*Телевидение*Культура массовая*Информация*Воспитание*Компьютер*Музыка*Литература*Нравственность 7 10035 хр. </w:t>
      </w:r>
      <w:r>
        <w:rPr>
          <w:lang w:val="de-DE"/>
        </w:rPr>
        <w:t xml:space="preserve">RU03 </w:t>
      </w:r>
    </w:p>
    <w:p w:rsidR="000C1B7A" w:rsidRDefault="000C1B7A" w:rsidP="000C1B7A">
      <w:pPr>
        <w:pStyle w:val="af"/>
        <w:rPr>
          <w:lang w:val="de-DE"/>
        </w:rPr>
      </w:pPr>
      <w:r>
        <w:rPr>
          <w:lang w:val="de-DE"/>
        </w:rPr>
        <w:t>УДК   280.25 + 280.3</w:t>
      </w:r>
    </w:p>
    <w:p w:rsidR="000C1B7A" w:rsidRDefault="000C1B7A" w:rsidP="000C1B7A">
      <w:pPr>
        <w:pStyle w:val="af"/>
        <w:rPr>
          <w:lang w:val="de-DE"/>
        </w:rPr>
      </w:pPr>
      <w:r>
        <w:rPr>
          <w:lang w:val="de-DE"/>
        </w:rPr>
        <w:t>хр - 1</w:t>
      </w:r>
    </w:p>
    <w:p w:rsidR="000C1B7A" w:rsidRPr="000349E4" w:rsidRDefault="000C1B7A" w:rsidP="000C1B7A">
      <w:pPr>
        <w:pStyle w:val="a"/>
      </w:pPr>
      <w:r w:rsidRPr="000C1B7A">
        <w:t xml:space="preserve">22269 11339 280.22 М 54 </w:t>
      </w:r>
      <w:r w:rsidRPr="000C1B7A">
        <w:rPr>
          <w:b/>
        </w:rPr>
        <w:t>Метлик И.В.</w:t>
      </w:r>
      <w:r w:rsidRPr="000C1B7A">
        <w:t xml:space="preserve"> Религия и образование в светской школе / И.В.Метлик.--М. : Планета-2000, ППЦ "Пересвет",2004.--384с. .--</w:t>
      </w:r>
      <w:r>
        <w:rPr>
          <w:lang w:val="de-DE"/>
        </w:rPr>
        <w:t>ISBN</w:t>
      </w:r>
      <w:r w:rsidRPr="000C1B7A">
        <w:t xml:space="preserve"> 5-8247-0035-4 рус. </w:t>
      </w:r>
      <w:r>
        <w:rPr>
          <w:lang w:val="de-DE"/>
        </w:rPr>
        <w:t xml:space="preserve">Религия*Образование*Школа*Культура*Воспитание*Педагогика 2 </w:t>
      </w:r>
    </w:p>
    <w:p w:rsidR="000C1B7A" w:rsidRDefault="000C1B7A" w:rsidP="000C1B7A">
      <w:pPr>
        <w:pStyle w:val="af"/>
        <w:rPr>
          <w:lang w:val="de-DE"/>
        </w:rPr>
      </w:pPr>
      <w:r>
        <w:rPr>
          <w:lang w:val="de-DE"/>
        </w:rPr>
        <w:t>УДК   280.22</w:t>
      </w:r>
    </w:p>
    <w:p w:rsidR="000C1B7A" w:rsidRDefault="000C1B7A" w:rsidP="000C1B7A">
      <w:pPr>
        <w:pStyle w:val="af"/>
        <w:rPr>
          <w:lang w:val="de-DE"/>
        </w:rPr>
      </w:pPr>
      <w:r>
        <w:rPr>
          <w:lang w:val="de-DE"/>
        </w:rPr>
        <w:t>хр - 1</w:t>
      </w:r>
    </w:p>
    <w:p w:rsidR="000C1B7A" w:rsidRPr="000349E4" w:rsidRDefault="000C1B7A" w:rsidP="000C1B7A">
      <w:pPr>
        <w:pStyle w:val="a"/>
      </w:pPr>
      <w:r w:rsidRPr="000C1B7A">
        <w:t xml:space="preserve">31076 18740 280.22(072) М 54 </w:t>
      </w:r>
      <w:r w:rsidRPr="000C1B7A">
        <w:rPr>
          <w:b/>
        </w:rPr>
        <w:t xml:space="preserve">Методические </w:t>
      </w:r>
      <w:r w:rsidRPr="000C1B7A">
        <w:t xml:space="preserve">разработки и рекомендации к курсу "Православная культура в общеобразовательной школе" : В помощь учителю / Департамент по образованию и науке Смоленской области ; Смоленская епархия РПЦ ; Смоленская Православная Духовная семинария ; Сост. Л.Н. Урбанович Урбанович Л.Н.--Смоленск : ВА ВПВО ВС РФ,2010.--170с. + </w:t>
      </w:r>
      <w:r>
        <w:rPr>
          <w:lang w:val="de-DE"/>
        </w:rPr>
        <w:t>CD</w:t>
      </w:r>
      <w:r w:rsidRPr="000C1B7A">
        <w:t xml:space="preserve">.--(Духовное возрождение Смоленщины) Рус. Православная культура*Методические поурочные материалы*Тематический план*Школа 4 </w:t>
      </w:r>
    </w:p>
    <w:p w:rsidR="000C1B7A" w:rsidRDefault="000C1B7A" w:rsidP="000C1B7A">
      <w:pPr>
        <w:pStyle w:val="af"/>
        <w:rPr>
          <w:lang w:val="de-DE"/>
        </w:rPr>
      </w:pPr>
      <w:r>
        <w:rPr>
          <w:lang w:val="de-DE"/>
        </w:rPr>
        <w:t>УДК   280.22(072)</w:t>
      </w:r>
    </w:p>
    <w:p w:rsidR="000C1B7A" w:rsidRDefault="000C1B7A" w:rsidP="000C1B7A">
      <w:pPr>
        <w:pStyle w:val="af"/>
        <w:rPr>
          <w:lang w:val="de-DE"/>
        </w:rPr>
      </w:pPr>
      <w:r>
        <w:rPr>
          <w:lang w:val="de-DE"/>
        </w:rPr>
        <w:t>хр - 1</w:t>
      </w:r>
    </w:p>
    <w:p w:rsidR="000C1B7A" w:rsidRPr="000349E4" w:rsidRDefault="000C1B7A" w:rsidP="000C1B7A">
      <w:pPr>
        <w:pStyle w:val="a"/>
      </w:pPr>
      <w:r w:rsidRPr="000C1B7A">
        <w:t xml:space="preserve">31206 18873 280.21(075) М 69 </w:t>
      </w:r>
      <w:r w:rsidRPr="000C1B7A">
        <w:rPr>
          <w:b/>
        </w:rPr>
        <w:t>Михайловский, В.</w:t>
      </w:r>
      <w:r w:rsidRPr="000C1B7A">
        <w:t xml:space="preserve"> Учение о Богослужении / В. Михайловский.--Б.м. : Б.и.,1903.--119с. : ил. Рус.*Церковнославян. Педагогика*Богослужение*Грамматика*Храм*Иерархия*Облачение*Праздники*Требы*Закон Божий 4 </w:t>
      </w:r>
    </w:p>
    <w:p w:rsidR="00F33E9E" w:rsidRDefault="000C1B7A" w:rsidP="000C1B7A">
      <w:pPr>
        <w:pStyle w:val="af"/>
        <w:rPr>
          <w:lang w:val="de-DE"/>
        </w:rPr>
      </w:pPr>
      <w:r>
        <w:rPr>
          <w:lang w:val="de-DE"/>
        </w:rPr>
        <w:t>УДК   280.21(075)</w:t>
      </w:r>
    </w:p>
    <w:p w:rsidR="00F33E9E" w:rsidRDefault="00F33E9E" w:rsidP="00F33E9E">
      <w:pPr>
        <w:pStyle w:val="af"/>
        <w:rPr>
          <w:lang w:val="de-DE"/>
        </w:rPr>
      </w:pPr>
      <w:r>
        <w:rPr>
          <w:lang w:val="de-DE"/>
        </w:rPr>
        <w:t>хр - 1</w:t>
      </w:r>
    </w:p>
    <w:p w:rsidR="00F33E9E" w:rsidRPr="000349E4" w:rsidRDefault="00F33E9E" w:rsidP="00F33E9E">
      <w:pPr>
        <w:pStyle w:val="a"/>
      </w:pPr>
      <w:r w:rsidRPr="00F33E9E">
        <w:t xml:space="preserve">25247 7263 280.2(08) М 82 </w:t>
      </w:r>
      <w:r w:rsidRPr="00F33E9E">
        <w:rPr>
          <w:b/>
        </w:rPr>
        <w:t xml:space="preserve">Московская </w:t>
      </w:r>
      <w:r w:rsidRPr="00F33E9E">
        <w:t>городская учительская семинария. 1997 : Научный сборник / Под общ. ред. А.Д. Червякова.--Книга издана Фондом единства православных народов.--М. : Изд-й центр журнала "Россия молодая",1997.--318с. .--</w:t>
      </w:r>
      <w:r>
        <w:rPr>
          <w:lang w:val="de-DE"/>
        </w:rPr>
        <w:t>ISBN</w:t>
      </w:r>
      <w:r w:rsidRPr="00F33E9E">
        <w:t xml:space="preserve"> 5-86646-102-1 рус. Сборник*Сборник научный*Курс*Семинария*Статья*Филология*Культура*Педагогика*Образование*Нравственность*Духовность*Искусство*Музыка 2 </w:t>
      </w:r>
    </w:p>
    <w:p w:rsidR="00F33E9E" w:rsidRDefault="00F33E9E" w:rsidP="00F33E9E">
      <w:pPr>
        <w:pStyle w:val="af"/>
        <w:rPr>
          <w:lang w:val="de-DE"/>
        </w:rPr>
      </w:pPr>
      <w:r>
        <w:rPr>
          <w:lang w:val="de-DE"/>
        </w:rPr>
        <w:lastRenderedPageBreak/>
        <w:t>УДК   280.2(08)</w:t>
      </w:r>
    </w:p>
    <w:p w:rsidR="00F33E9E" w:rsidRDefault="00F33E9E" w:rsidP="00F33E9E">
      <w:pPr>
        <w:pStyle w:val="af"/>
        <w:rPr>
          <w:lang w:val="de-DE"/>
        </w:rPr>
      </w:pPr>
      <w:r>
        <w:rPr>
          <w:lang w:val="de-DE"/>
        </w:rPr>
        <w:t>хр - 1</w:t>
      </w:r>
    </w:p>
    <w:p w:rsidR="00F33E9E" w:rsidRPr="000349E4" w:rsidRDefault="00F33E9E" w:rsidP="00F33E9E">
      <w:pPr>
        <w:pStyle w:val="a"/>
      </w:pPr>
      <w:r w:rsidRPr="00F33E9E">
        <w:t xml:space="preserve">33485 20663 280.21(075) М 94 </w:t>
      </w:r>
      <w:r w:rsidRPr="00F33E9E">
        <w:rPr>
          <w:b/>
        </w:rPr>
        <w:t xml:space="preserve">Мы любим </w:t>
      </w:r>
      <w:r w:rsidRPr="00F33E9E">
        <w:t>Бога : Первая книга о православной вере / Сост. иподиак. В. Баландин ; Ред. Л.Г. Коротенко Баландин В.*Коротенко Л.Г.--М. : Отчий дом,2015.--147с. : ил.--(Православная детская библиотека) .--</w:t>
      </w:r>
      <w:r>
        <w:rPr>
          <w:lang w:val="de-DE"/>
        </w:rPr>
        <w:t>ISBN</w:t>
      </w:r>
      <w:r w:rsidRPr="00F33E9E">
        <w:t xml:space="preserve"> 978-5-906241-07-8 рус. </w:t>
      </w:r>
      <w:r>
        <w:rPr>
          <w:lang w:val="de-DE"/>
        </w:rPr>
        <w:t xml:space="preserve">Литература детская*Катехизис*Воскресная школа*Закон Божий 3 </w:t>
      </w:r>
    </w:p>
    <w:p w:rsidR="00F33E9E" w:rsidRDefault="00F33E9E" w:rsidP="00F33E9E">
      <w:pPr>
        <w:pStyle w:val="af"/>
        <w:rPr>
          <w:lang w:val="de-DE"/>
        </w:rPr>
      </w:pPr>
      <w:r>
        <w:rPr>
          <w:lang w:val="de-DE"/>
        </w:rPr>
        <w:t>УДК   280.21(075)</w:t>
      </w:r>
    </w:p>
    <w:p w:rsidR="00F33E9E" w:rsidRDefault="00F33E9E" w:rsidP="00F33E9E">
      <w:pPr>
        <w:pStyle w:val="af"/>
        <w:rPr>
          <w:lang w:val="de-DE"/>
        </w:rPr>
      </w:pPr>
      <w:r>
        <w:rPr>
          <w:lang w:val="de-DE"/>
        </w:rPr>
        <w:t>хр - 1</w:t>
      </w:r>
    </w:p>
    <w:p w:rsidR="00F33E9E" w:rsidRPr="000349E4" w:rsidRDefault="00F33E9E" w:rsidP="00F33E9E">
      <w:pPr>
        <w:pStyle w:val="a"/>
      </w:pPr>
      <w:r w:rsidRPr="00F33E9E">
        <w:t xml:space="preserve">24087 13158 280.23 Н 37 </w:t>
      </w:r>
      <w:r w:rsidRPr="00F33E9E">
        <w:rPr>
          <w:b/>
        </w:rPr>
        <w:t xml:space="preserve">Наши </w:t>
      </w:r>
      <w:r w:rsidRPr="00F33E9E">
        <w:t>загадки : Сборник.--С.Решма : Издательство Макариев-Решемского мужского монастыря "Свет Православия",2000.--95с. : ил. .--</w:t>
      </w:r>
      <w:r>
        <w:rPr>
          <w:lang w:val="de-DE"/>
        </w:rPr>
        <w:t>ISBN</w:t>
      </w:r>
      <w:r w:rsidRPr="00F33E9E">
        <w:t xml:space="preserve"> 5-94217-001-1 рус. </w:t>
      </w:r>
      <w:r>
        <w:rPr>
          <w:lang w:val="de-DE"/>
        </w:rPr>
        <w:t xml:space="preserve">Загадка*Педагогика христианская*Школа Воскресная 7 </w:t>
      </w:r>
    </w:p>
    <w:p w:rsidR="00F33E9E" w:rsidRDefault="00F33E9E" w:rsidP="00F33E9E">
      <w:pPr>
        <w:pStyle w:val="af"/>
        <w:rPr>
          <w:lang w:val="de-DE"/>
        </w:rPr>
      </w:pPr>
      <w:r>
        <w:rPr>
          <w:lang w:val="de-DE"/>
        </w:rPr>
        <w:t>УДК   280.23</w:t>
      </w:r>
    </w:p>
    <w:p w:rsidR="00F33E9E" w:rsidRDefault="00F33E9E" w:rsidP="00F33E9E">
      <w:pPr>
        <w:pStyle w:val="af"/>
        <w:rPr>
          <w:lang w:val="de-DE"/>
        </w:rPr>
      </w:pPr>
      <w:r>
        <w:rPr>
          <w:lang w:val="de-DE"/>
        </w:rPr>
        <w:t>хр - 1</w:t>
      </w:r>
    </w:p>
    <w:p w:rsidR="00F33E9E" w:rsidRPr="000349E4" w:rsidRDefault="00F33E9E" w:rsidP="00F33E9E">
      <w:pPr>
        <w:pStyle w:val="a"/>
      </w:pPr>
      <w:r w:rsidRPr="00F33E9E">
        <w:t xml:space="preserve">2677 8780 280.25 Н 57 </w:t>
      </w:r>
      <w:r w:rsidRPr="00F33E9E">
        <w:rPr>
          <w:b/>
        </w:rPr>
        <w:t xml:space="preserve">Не такой </w:t>
      </w:r>
      <w:r w:rsidRPr="00F33E9E">
        <w:t>как все : Как научить подростка жить среди сверстников / Ред.-сост. А.Добросоцких Добросоцких А.--М. : Даниловский благовестник,2001.--160 с. .--</w:t>
      </w:r>
      <w:r>
        <w:rPr>
          <w:lang w:val="de-DE"/>
        </w:rPr>
        <w:t>ISBN</w:t>
      </w:r>
      <w:r w:rsidRPr="00F33E9E">
        <w:t xml:space="preserve"> 5-89101-073-9 рус. Педагогика*Воспитание*Христианство*Сборник*Подросток*Зло*Душа*Вера*Бог*Чистота*Добро*Зло*Справедливость*Атеизм*Мировоззрение*Православие*Секта*Молитва*Совесть*Беседа*Церковь*Ребенок*Родитель*Грех*Нравственность*Покаяние*Семья*Педагогика христианская 3 8780 хр. </w:t>
      </w:r>
      <w:r>
        <w:rPr>
          <w:lang w:val="de-DE"/>
        </w:rPr>
        <w:t xml:space="preserve">RU01 </w:t>
      </w:r>
    </w:p>
    <w:p w:rsidR="00F33E9E" w:rsidRDefault="00F33E9E" w:rsidP="00F33E9E">
      <w:pPr>
        <w:pStyle w:val="af"/>
        <w:rPr>
          <w:lang w:val="de-DE"/>
        </w:rPr>
      </w:pPr>
      <w:r>
        <w:rPr>
          <w:lang w:val="de-DE"/>
        </w:rPr>
        <w:t>УДК   280.25</w:t>
      </w:r>
    </w:p>
    <w:p w:rsidR="00F33E9E" w:rsidRDefault="00F33E9E" w:rsidP="00F33E9E">
      <w:pPr>
        <w:pStyle w:val="af"/>
        <w:rPr>
          <w:lang w:val="de-DE"/>
        </w:rPr>
      </w:pPr>
      <w:r>
        <w:rPr>
          <w:lang w:val="de-DE"/>
        </w:rPr>
        <w:t>хр - 1</w:t>
      </w:r>
    </w:p>
    <w:p w:rsidR="00F33E9E" w:rsidRPr="000349E4" w:rsidRDefault="00F33E9E" w:rsidP="00F33E9E">
      <w:pPr>
        <w:pStyle w:val="a"/>
      </w:pPr>
      <w:r w:rsidRPr="00F33E9E">
        <w:t xml:space="preserve">3177 9581*9582 280.25 Н 38 </w:t>
      </w:r>
      <w:r w:rsidRPr="00F33E9E">
        <w:rPr>
          <w:b/>
        </w:rPr>
        <w:t xml:space="preserve">Не такой </w:t>
      </w:r>
      <w:r w:rsidRPr="00F33E9E">
        <w:t>как все : Как научить подростка жить среди сверстников / Ред.-сост.А.Добросоцких.--М. : Даниловский благовестник,2001.--160 с. .--</w:t>
      </w:r>
      <w:r>
        <w:rPr>
          <w:lang w:val="de-DE"/>
        </w:rPr>
        <w:t>ISBN</w:t>
      </w:r>
      <w:r w:rsidRPr="00F33E9E">
        <w:t xml:space="preserve"> 5-89101-073-9 рус. Христианство*Педагогика*Воспитание*Воспитание христианское*Педагогика христианская*Семья*Проблема*Адаптация*Зло*Душа*Добро*Грех*Нравственность*Справедливость*Мировоззрение 7 9581-9582 хр. </w:t>
      </w:r>
      <w:r>
        <w:rPr>
          <w:lang w:val="de-DE"/>
        </w:rPr>
        <w:t xml:space="preserve">RU02 </w:t>
      </w:r>
    </w:p>
    <w:p w:rsidR="00F33E9E" w:rsidRDefault="00F33E9E" w:rsidP="00F33E9E">
      <w:pPr>
        <w:pStyle w:val="af"/>
        <w:rPr>
          <w:lang w:val="de-DE"/>
        </w:rPr>
      </w:pPr>
      <w:r>
        <w:rPr>
          <w:lang w:val="de-DE"/>
        </w:rPr>
        <w:t>УДК   280.25</w:t>
      </w:r>
    </w:p>
    <w:p w:rsidR="00F33E9E" w:rsidRDefault="00F33E9E" w:rsidP="00F33E9E">
      <w:pPr>
        <w:pStyle w:val="af"/>
        <w:rPr>
          <w:lang w:val="de-DE"/>
        </w:rPr>
      </w:pPr>
      <w:r>
        <w:rPr>
          <w:lang w:val="de-DE"/>
        </w:rPr>
        <w:t>хр - 2</w:t>
      </w:r>
    </w:p>
    <w:p w:rsidR="00F33E9E" w:rsidRPr="000349E4" w:rsidRDefault="00F33E9E" w:rsidP="00F33E9E">
      <w:pPr>
        <w:pStyle w:val="a"/>
      </w:pPr>
      <w:r w:rsidRPr="00F33E9E">
        <w:t xml:space="preserve">27132 14665*14666 280.21 Н 39 </w:t>
      </w:r>
      <w:r w:rsidRPr="00F33E9E">
        <w:rPr>
          <w:b/>
        </w:rPr>
        <w:t xml:space="preserve">Небо </w:t>
      </w:r>
      <w:r w:rsidRPr="00F33E9E">
        <w:t>и земля : Сценарии для батлейки / С. Юшкевич, И. Лой, А. Досина, Н. Куксачёв.--Мн. : Зорны верасень,2008.--48 с. : ил. .--</w:t>
      </w:r>
      <w:r>
        <w:rPr>
          <w:lang w:val="de-DE"/>
        </w:rPr>
        <w:t>ISBN</w:t>
      </w:r>
      <w:r w:rsidRPr="00F33E9E">
        <w:t xml:space="preserve"> 978-985-6905-16-5 рус. </w:t>
      </w:r>
      <w:r>
        <w:rPr>
          <w:lang w:val="de-DE"/>
        </w:rPr>
        <w:t xml:space="preserve">Сценарий*Батлейка*Притча*Школа воскресная 6 </w:t>
      </w:r>
    </w:p>
    <w:p w:rsidR="00F33E9E" w:rsidRDefault="00F33E9E" w:rsidP="00F33E9E">
      <w:pPr>
        <w:pStyle w:val="af"/>
        <w:rPr>
          <w:lang w:val="de-DE"/>
        </w:rPr>
      </w:pPr>
      <w:r>
        <w:rPr>
          <w:lang w:val="de-DE"/>
        </w:rPr>
        <w:t>УДК   280.21 + 280.23</w:t>
      </w:r>
    </w:p>
    <w:p w:rsidR="00F33E9E" w:rsidRDefault="00F33E9E" w:rsidP="00F33E9E">
      <w:pPr>
        <w:pStyle w:val="af"/>
        <w:rPr>
          <w:lang w:val="de-DE"/>
        </w:rPr>
      </w:pPr>
      <w:r>
        <w:rPr>
          <w:lang w:val="de-DE"/>
        </w:rPr>
        <w:t>хр - 2</w:t>
      </w:r>
    </w:p>
    <w:p w:rsidR="00F33E9E" w:rsidRPr="000349E4" w:rsidRDefault="00F33E9E" w:rsidP="00F33E9E">
      <w:pPr>
        <w:pStyle w:val="a"/>
      </w:pPr>
      <w:r w:rsidRPr="00407187">
        <w:t xml:space="preserve">33529 20706 280.23 Н 61 </w:t>
      </w:r>
      <w:r w:rsidRPr="00407187">
        <w:rPr>
          <w:b/>
        </w:rPr>
        <w:t>Низова, Г.Ю.</w:t>
      </w:r>
      <w:r w:rsidRPr="00407187">
        <w:t xml:space="preserve"> Наши праздники / Г.Ю. Низова.--Решма : Изд-во Макариев-Решемского мужского монастыря,2000.--284с.--(Свет Православия) .--</w:t>
      </w:r>
      <w:r>
        <w:rPr>
          <w:lang w:val="de-DE"/>
        </w:rPr>
        <w:t>ISBN</w:t>
      </w:r>
      <w:r w:rsidRPr="00407187">
        <w:t xml:space="preserve"> 5-94217-007-0 рус. </w:t>
      </w:r>
      <w:r>
        <w:rPr>
          <w:lang w:val="de-DE"/>
        </w:rPr>
        <w:t xml:space="preserve">Праздник*Сценарий*Православие*Школа воскресная*Утренник 3 </w:t>
      </w:r>
    </w:p>
    <w:p w:rsidR="00407187" w:rsidRDefault="00F33E9E" w:rsidP="00F33E9E">
      <w:pPr>
        <w:pStyle w:val="af"/>
        <w:rPr>
          <w:lang w:val="de-DE"/>
        </w:rPr>
      </w:pPr>
      <w:r>
        <w:rPr>
          <w:lang w:val="de-DE"/>
        </w:rPr>
        <w:t>УДК   280.23</w:t>
      </w:r>
    </w:p>
    <w:p w:rsidR="00407187" w:rsidRDefault="00407187" w:rsidP="00407187">
      <w:pPr>
        <w:pStyle w:val="af"/>
        <w:rPr>
          <w:lang w:val="de-DE"/>
        </w:rPr>
      </w:pPr>
      <w:r>
        <w:rPr>
          <w:lang w:val="de-DE"/>
        </w:rPr>
        <w:t>хр - 1</w:t>
      </w:r>
    </w:p>
    <w:p w:rsidR="00407187" w:rsidRPr="000349E4" w:rsidRDefault="00407187" w:rsidP="00407187">
      <w:pPr>
        <w:pStyle w:val="a"/>
      </w:pPr>
      <w:r w:rsidRPr="00407187">
        <w:t xml:space="preserve">4048 10854 280.22(075) О-39 </w:t>
      </w:r>
      <w:r w:rsidRPr="00407187">
        <w:rPr>
          <w:b/>
        </w:rPr>
        <w:t>Огульчанський, Богдан, свящ.</w:t>
      </w:r>
      <w:r w:rsidRPr="00407187">
        <w:t xml:space="preserve"> Божий св</w:t>
      </w:r>
      <w:r>
        <w:rPr>
          <w:lang w:val="de-DE"/>
        </w:rPr>
        <w:t>i</w:t>
      </w:r>
      <w:r w:rsidRPr="00407187">
        <w:t xml:space="preserve">т </w:t>
      </w:r>
      <w:r>
        <w:rPr>
          <w:lang w:val="de-DE"/>
        </w:rPr>
        <w:t>i</w:t>
      </w:r>
      <w:r w:rsidRPr="00407187">
        <w:t xml:space="preserve"> я: Основи християнсько</w:t>
      </w:r>
      <w:r>
        <w:rPr>
          <w:lang w:val="de-DE"/>
        </w:rPr>
        <w:t>i</w:t>
      </w:r>
      <w:r w:rsidRPr="00407187">
        <w:t xml:space="preserve"> культури : Пос</w:t>
      </w:r>
      <w:r>
        <w:rPr>
          <w:lang w:val="de-DE"/>
        </w:rPr>
        <w:t>i</w:t>
      </w:r>
      <w:r w:rsidRPr="00407187">
        <w:t>бник для початкових клас</w:t>
      </w:r>
      <w:r>
        <w:rPr>
          <w:lang w:val="de-DE"/>
        </w:rPr>
        <w:t>i</w:t>
      </w:r>
      <w:r w:rsidRPr="00407187">
        <w:t>в загальноосв</w:t>
      </w:r>
      <w:r>
        <w:rPr>
          <w:lang w:val="de-DE"/>
        </w:rPr>
        <w:t>i</w:t>
      </w:r>
      <w:r w:rsidRPr="00407187">
        <w:t>тн</w:t>
      </w:r>
      <w:r>
        <w:rPr>
          <w:lang w:val="de-DE"/>
        </w:rPr>
        <w:t>i</w:t>
      </w:r>
      <w:r w:rsidRPr="00407187">
        <w:t>х шк</w:t>
      </w:r>
      <w:r>
        <w:rPr>
          <w:lang w:val="de-DE"/>
        </w:rPr>
        <w:t>i</w:t>
      </w:r>
      <w:r w:rsidRPr="00407187">
        <w:t>л. 1-й р</w:t>
      </w:r>
      <w:r>
        <w:rPr>
          <w:lang w:val="de-DE"/>
        </w:rPr>
        <w:t>i</w:t>
      </w:r>
      <w:r w:rsidRPr="00407187">
        <w:t>к навчання / Б.Огульчанський.--К. : "АДЕФ-Укра</w:t>
      </w:r>
      <w:r>
        <w:rPr>
          <w:lang w:val="de-DE"/>
        </w:rPr>
        <w:t>i</w:t>
      </w:r>
      <w:r w:rsidRPr="00407187">
        <w:t xml:space="preserve">на",2003.--59 с. : ил. укр. Педагогика*Христианство*Педагогика христианская*Православие*Культура*Пособие учебное*Воспитание*Урок*Методика*Совесть*Бог*Икона*Храм*Прощение 4 10854 хр. </w:t>
      </w:r>
      <w:r>
        <w:rPr>
          <w:lang w:val="de-DE"/>
        </w:rPr>
        <w:t xml:space="preserve">RU05 </w:t>
      </w:r>
    </w:p>
    <w:p w:rsidR="00407187" w:rsidRDefault="00407187" w:rsidP="00407187">
      <w:pPr>
        <w:pStyle w:val="af"/>
        <w:rPr>
          <w:lang w:val="de-DE"/>
        </w:rPr>
      </w:pPr>
      <w:r>
        <w:rPr>
          <w:lang w:val="de-DE"/>
        </w:rPr>
        <w:t>УДК   280.22(075)</w:t>
      </w:r>
    </w:p>
    <w:p w:rsidR="00407187" w:rsidRDefault="00407187" w:rsidP="00407187">
      <w:pPr>
        <w:pStyle w:val="af"/>
        <w:rPr>
          <w:lang w:val="de-DE"/>
        </w:rPr>
      </w:pPr>
      <w:r>
        <w:rPr>
          <w:lang w:val="de-DE"/>
        </w:rPr>
        <w:t>хр - 1</w:t>
      </w:r>
    </w:p>
    <w:p w:rsidR="00407187" w:rsidRPr="000349E4" w:rsidRDefault="00407187" w:rsidP="00407187">
      <w:pPr>
        <w:pStyle w:val="a"/>
      </w:pPr>
      <w:r w:rsidRPr="00407187">
        <w:t xml:space="preserve">1475 8060 280.2(08) О-62 </w:t>
      </w:r>
      <w:r w:rsidRPr="00407187">
        <w:rPr>
          <w:b/>
        </w:rPr>
        <w:t xml:space="preserve">Опыт </w:t>
      </w:r>
      <w:r w:rsidRPr="00407187">
        <w:t xml:space="preserve">духовного просвещения в общеобразовательных школах России в рамках программы "Основы православной культуры" : Сборник статей.--Курск,1997.--32с. </w:t>
      </w:r>
      <w:r>
        <w:rPr>
          <w:lang w:val="de-DE"/>
        </w:rPr>
        <w:t xml:space="preserve">Рус. Педагогика*Культура*Православие*Образование*Воспитание христианское 7 </w:t>
      </w:r>
    </w:p>
    <w:p w:rsidR="00407187" w:rsidRDefault="00407187" w:rsidP="00407187">
      <w:pPr>
        <w:pStyle w:val="af"/>
        <w:rPr>
          <w:lang w:val="de-DE"/>
        </w:rPr>
      </w:pPr>
      <w:r>
        <w:rPr>
          <w:lang w:val="de-DE"/>
        </w:rPr>
        <w:lastRenderedPageBreak/>
        <w:t>УДК   280.2(08)</w:t>
      </w:r>
    </w:p>
    <w:p w:rsidR="00407187" w:rsidRDefault="00407187" w:rsidP="00407187">
      <w:pPr>
        <w:pStyle w:val="af"/>
        <w:rPr>
          <w:lang w:val="de-DE"/>
        </w:rPr>
      </w:pPr>
      <w:r>
        <w:rPr>
          <w:lang w:val="de-DE"/>
        </w:rPr>
        <w:t>хр - 1</w:t>
      </w:r>
    </w:p>
    <w:p w:rsidR="00407187" w:rsidRPr="000349E4" w:rsidRDefault="00407187" w:rsidP="00407187">
      <w:pPr>
        <w:pStyle w:val="a"/>
      </w:pPr>
      <w:r w:rsidRPr="00407187">
        <w:t xml:space="preserve">23229 12466 280.2(082) О-62 </w:t>
      </w:r>
      <w:r w:rsidRPr="00407187">
        <w:rPr>
          <w:b/>
        </w:rPr>
        <w:t xml:space="preserve">Опыты </w:t>
      </w:r>
      <w:r w:rsidRPr="00407187">
        <w:t xml:space="preserve">православной педагогики / Сост. А.Стрижева и С.Фомина Стрижев А.*Фомин С.--М. : "Литературная учеба",1993.--238с. : ил.--(Литературная учеба ; Кн.5 и 6, 1993 г.) рус. Педагогика*Православие*Педагогика православная*Обучение*Воспитание*Просвещение*Воспитание христианское*Школа 2 </w:t>
      </w:r>
    </w:p>
    <w:p w:rsidR="00407187" w:rsidRDefault="00407187" w:rsidP="00407187">
      <w:pPr>
        <w:pStyle w:val="af"/>
        <w:rPr>
          <w:lang w:val="de-DE"/>
        </w:rPr>
      </w:pPr>
      <w:r>
        <w:rPr>
          <w:lang w:val="de-DE"/>
        </w:rPr>
        <w:t>УДК   280.2(082)</w:t>
      </w:r>
    </w:p>
    <w:p w:rsidR="00407187" w:rsidRDefault="00407187" w:rsidP="00407187">
      <w:pPr>
        <w:pStyle w:val="af"/>
        <w:rPr>
          <w:lang w:val="de-DE"/>
        </w:rPr>
      </w:pPr>
      <w:r>
        <w:rPr>
          <w:lang w:val="de-DE"/>
        </w:rPr>
        <w:t>хр - 1</w:t>
      </w:r>
    </w:p>
    <w:p w:rsidR="00407187" w:rsidRPr="000349E4" w:rsidRDefault="00407187" w:rsidP="00407187">
      <w:pPr>
        <w:pStyle w:val="a"/>
      </w:pPr>
      <w:r w:rsidRPr="00407187">
        <w:t xml:space="preserve">23230 5181 280.2(082) О-62 </w:t>
      </w:r>
      <w:r w:rsidRPr="00407187">
        <w:rPr>
          <w:b/>
        </w:rPr>
        <w:t xml:space="preserve">Опыты </w:t>
      </w:r>
      <w:r w:rsidRPr="00407187">
        <w:t xml:space="preserve">православной педагогики / Сост. А.Стрижева и С.Фомина Стрижев А.*Фомин С.--М. : "Литературная учеба",1993.--238с. : ил.--(Литературная учеба ; Кн.5 и 6, 1993 г.) рус. Педагогика*Православие*Педагогика православная*Обучение*Воспитание*Просвещение*Воспитание христианское*Школа 2 </w:t>
      </w:r>
    </w:p>
    <w:p w:rsidR="00407187" w:rsidRDefault="00407187" w:rsidP="00407187">
      <w:pPr>
        <w:pStyle w:val="af"/>
        <w:rPr>
          <w:lang w:val="de-DE"/>
        </w:rPr>
      </w:pPr>
      <w:r>
        <w:rPr>
          <w:lang w:val="de-DE"/>
        </w:rPr>
        <w:t>УДК   280.2(082)</w:t>
      </w:r>
    </w:p>
    <w:p w:rsidR="00407187" w:rsidRDefault="00407187" w:rsidP="00407187">
      <w:pPr>
        <w:pStyle w:val="af"/>
        <w:rPr>
          <w:lang w:val="de-DE"/>
        </w:rPr>
      </w:pPr>
      <w:r>
        <w:rPr>
          <w:lang w:val="de-DE"/>
        </w:rPr>
        <w:t>хр - 1</w:t>
      </w:r>
    </w:p>
    <w:p w:rsidR="00407187" w:rsidRPr="000349E4" w:rsidRDefault="00407187" w:rsidP="00407187">
      <w:pPr>
        <w:pStyle w:val="a"/>
      </w:pPr>
      <w:r w:rsidRPr="00407187">
        <w:t xml:space="preserve">1768 15344*7618 280.23 О-72 </w:t>
      </w:r>
      <w:r w:rsidRPr="00407187">
        <w:rPr>
          <w:b/>
        </w:rPr>
        <w:t xml:space="preserve">Осень </w:t>
      </w:r>
      <w:r w:rsidRPr="00407187">
        <w:t xml:space="preserve">золотая : Праздничные инсценировки, материалы к урокам, песнопения, поэзия, рукоделие / Гл. ред. мон. Киприан (Ященко) ; ред.-сост. Н. Гурьянова Киприан (Ященко)*Гурьянова Н.--М. : Православный Свято-Тихоновский Богословский Ин-т,2000.--236 с. : ил.--(Библиотечка еженедельника "Воскресная школа") Рус. Школа воскресная*Педагогика христианская*Сценарий*Рукоделие*Вышивка*Праздник церковный*Песнопение 4 </w:t>
      </w:r>
    </w:p>
    <w:p w:rsidR="00407187" w:rsidRDefault="00407187" w:rsidP="00407187">
      <w:pPr>
        <w:pStyle w:val="af"/>
        <w:rPr>
          <w:lang w:val="de-DE"/>
        </w:rPr>
      </w:pPr>
      <w:r>
        <w:rPr>
          <w:lang w:val="de-DE"/>
        </w:rPr>
        <w:t>УДК   280.23</w:t>
      </w:r>
    </w:p>
    <w:p w:rsidR="00407187" w:rsidRDefault="00407187" w:rsidP="00407187">
      <w:pPr>
        <w:pStyle w:val="af"/>
        <w:rPr>
          <w:lang w:val="de-DE"/>
        </w:rPr>
      </w:pPr>
      <w:r>
        <w:rPr>
          <w:lang w:val="de-DE"/>
        </w:rPr>
        <w:t>хр - 2</w:t>
      </w:r>
    </w:p>
    <w:p w:rsidR="00407187" w:rsidRPr="000349E4" w:rsidRDefault="00407187" w:rsidP="00407187">
      <w:pPr>
        <w:pStyle w:val="a"/>
      </w:pPr>
      <w:r w:rsidRPr="00407187">
        <w:t xml:space="preserve">22356 11437 280.22(072) О-75 </w:t>
      </w:r>
      <w:r w:rsidRPr="00407187">
        <w:rPr>
          <w:b/>
        </w:rPr>
        <w:t xml:space="preserve">Основы </w:t>
      </w:r>
      <w:r w:rsidRPr="00407187">
        <w:t xml:space="preserve">Православия : Программа (план-конспект) учебного курса для общеобразовательных учреждений / Авторское объединение "Русская школа-2000"; Авт.-сост. И.В.Метлик Метлик И.В.--М. : Пересвет,2004.--64с. рус. </w:t>
      </w:r>
      <w:r>
        <w:rPr>
          <w:lang w:val="de-DE"/>
        </w:rPr>
        <w:t xml:space="preserve">Педагогика*Православие*Программа*Курс учебный*Методика*Педагогика христианская*Воспитание 4 </w:t>
      </w:r>
    </w:p>
    <w:p w:rsidR="00407187" w:rsidRDefault="00407187" w:rsidP="00407187">
      <w:pPr>
        <w:pStyle w:val="af"/>
        <w:rPr>
          <w:lang w:val="de-DE"/>
        </w:rPr>
      </w:pPr>
      <w:r>
        <w:rPr>
          <w:lang w:val="de-DE"/>
        </w:rPr>
        <w:t>УДК   280.22(072)</w:t>
      </w:r>
    </w:p>
    <w:p w:rsidR="00407187" w:rsidRDefault="00407187" w:rsidP="00407187">
      <w:pPr>
        <w:pStyle w:val="af"/>
        <w:rPr>
          <w:lang w:val="de-DE"/>
        </w:rPr>
      </w:pPr>
      <w:r>
        <w:rPr>
          <w:lang w:val="de-DE"/>
        </w:rPr>
        <w:t>хр - 1</w:t>
      </w:r>
    </w:p>
    <w:p w:rsidR="00407187" w:rsidRPr="000349E4" w:rsidRDefault="00407187" w:rsidP="00407187">
      <w:pPr>
        <w:pStyle w:val="a"/>
      </w:pPr>
      <w:r w:rsidRPr="00407187">
        <w:t xml:space="preserve">22388 11457 280.22(072) О-75 </w:t>
      </w:r>
      <w:r w:rsidRPr="00407187">
        <w:rPr>
          <w:b/>
        </w:rPr>
        <w:t xml:space="preserve">Основы </w:t>
      </w:r>
      <w:r w:rsidRPr="00407187">
        <w:t xml:space="preserve">православной культуры и этики. </w:t>
      </w:r>
      <w:r w:rsidRPr="006D308F">
        <w:t>1-й год обучения : Методическое пособие для учителя начальной школы / Государственное образовательное учреждение Смоленский педагогический колледж; Сост. с.Э.Наперстникова Наперстникова С.Э.--Смоленск : Смоленский Свято-Успенский кафедральный собор,2004.--160с. : ил. .--</w:t>
      </w:r>
      <w:r>
        <w:rPr>
          <w:lang w:val="de-DE"/>
        </w:rPr>
        <w:t>ISBN</w:t>
      </w:r>
      <w:r w:rsidRPr="006D308F">
        <w:t xml:space="preserve"> 5-86064-072-2 рус. Православие*Педагогика*Педагогика христианская*Культура православная*Этика*Методика*Добродетель*Грех 4 </w:t>
      </w:r>
    </w:p>
    <w:p w:rsidR="006D308F" w:rsidRDefault="00407187" w:rsidP="00407187">
      <w:pPr>
        <w:pStyle w:val="af"/>
        <w:rPr>
          <w:lang w:val="de-DE"/>
        </w:rPr>
      </w:pPr>
      <w:r>
        <w:rPr>
          <w:lang w:val="de-DE"/>
        </w:rPr>
        <w:t>УДК   280.22(072)</w:t>
      </w:r>
    </w:p>
    <w:p w:rsidR="006D308F" w:rsidRDefault="006D308F" w:rsidP="006D308F">
      <w:pPr>
        <w:pStyle w:val="af"/>
        <w:rPr>
          <w:lang w:val="de-DE"/>
        </w:rPr>
      </w:pPr>
      <w:r>
        <w:rPr>
          <w:lang w:val="de-DE"/>
        </w:rPr>
        <w:t>хр - 1</w:t>
      </w:r>
    </w:p>
    <w:p w:rsidR="006D308F" w:rsidRPr="000349E4" w:rsidRDefault="006D308F" w:rsidP="006D308F">
      <w:pPr>
        <w:pStyle w:val="a"/>
      </w:pPr>
      <w:r w:rsidRPr="006D308F">
        <w:t xml:space="preserve">3219 9715*9716 280.22(072) О-75 </w:t>
      </w:r>
      <w:r w:rsidRPr="006D308F">
        <w:rPr>
          <w:b/>
        </w:rPr>
        <w:t xml:space="preserve">Основы </w:t>
      </w:r>
      <w:r w:rsidRPr="006D308F">
        <w:t>православной культуры для детей дошкольного возраста : Книга для учителя / Сост. О.К.Харитонова; Под ред. протоиерея Виктора Дорофеева Харитонова О.К.--М. : Издательский дом "Покров",2002.--236 с. : ил. .--</w:t>
      </w:r>
      <w:r>
        <w:rPr>
          <w:lang w:val="de-DE"/>
        </w:rPr>
        <w:t>ISBN</w:t>
      </w:r>
      <w:r w:rsidRPr="006D308F">
        <w:t xml:space="preserve"> 5-94790-002-5 рус. Педагогика*Педагогика христианская*Христианство*Культура*Православие*Методика*Пособие методическое*Урок*Библия*Завет Новый*Завет Ветхий*Мироведение*Сценарий*Рассказ*Стихотворение*Воспитание*Ребенок*Возраст дошкольный 4 9715-9716 хр. </w:t>
      </w:r>
      <w:r>
        <w:rPr>
          <w:lang w:val="de-DE"/>
        </w:rPr>
        <w:t xml:space="preserve">RU02 </w:t>
      </w:r>
    </w:p>
    <w:p w:rsidR="006D308F" w:rsidRDefault="006D308F" w:rsidP="006D308F">
      <w:pPr>
        <w:pStyle w:val="af"/>
        <w:rPr>
          <w:lang w:val="de-DE"/>
        </w:rPr>
      </w:pPr>
      <w:r>
        <w:rPr>
          <w:lang w:val="de-DE"/>
        </w:rPr>
        <w:t>УДК   280.22(072)</w:t>
      </w:r>
    </w:p>
    <w:p w:rsidR="006D308F" w:rsidRDefault="006D308F" w:rsidP="006D308F">
      <w:pPr>
        <w:pStyle w:val="af"/>
        <w:rPr>
          <w:lang w:val="de-DE"/>
        </w:rPr>
      </w:pPr>
      <w:r>
        <w:rPr>
          <w:lang w:val="de-DE"/>
        </w:rPr>
        <w:t>хр - 2</w:t>
      </w:r>
    </w:p>
    <w:p w:rsidR="006D308F" w:rsidRPr="000349E4" w:rsidRDefault="006D308F" w:rsidP="006D308F">
      <w:pPr>
        <w:pStyle w:val="a"/>
      </w:pPr>
      <w:r w:rsidRPr="006D308F">
        <w:t xml:space="preserve">3247 9757*9758 280.22(072) О-75 </w:t>
      </w:r>
      <w:r w:rsidRPr="006D308F">
        <w:rPr>
          <w:b/>
        </w:rPr>
        <w:t xml:space="preserve">Основы </w:t>
      </w:r>
      <w:r w:rsidRPr="006D308F">
        <w:t>православной культуры в первом классе : Книга для учителя / Сост. О.К.Харитонова под ред. прот. В.Дорофеева Харитонов О.К.--М. : Издательский дом "Покров",2002.--192 с. : ил. .--</w:t>
      </w:r>
      <w:r>
        <w:rPr>
          <w:lang w:val="de-DE"/>
        </w:rPr>
        <w:t>ISBN</w:t>
      </w:r>
      <w:r w:rsidRPr="006D308F">
        <w:t xml:space="preserve"> 5-94790-004-1 рус. </w:t>
      </w:r>
      <w:r w:rsidRPr="006D308F">
        <w:lastRenderedPageBreak/>
        <w:t xml:space="preserve">Педагогика*Христианство*Педагогика христианская*Православие*Культура*Культура православная*Методика*Урок*Стихотворение*Сценарий*Преподавание*Природа*Бог*Библия*Храм*Пост*Покаяние*Завет Ветхий*Завет Новый*Заповедь 4 9757-9758 хр. </w:t>
      </w:r>
      <w:r>
        <w:rPr>
          <w:lang w:val="de-DE"/>
        </w:rPr>
        <w:t xml:space="preserve">RU03 </w:t>
      </w:r>
    </w:p>
    <w:p w:rsidR="006D308F" w:rsidRDefault="006D308F" w:rsidP="006D308F">
      <w:pPr>
        <w:pStyle w:val="af"/>
        <w:rPr>
          <w:lang w:val="de-DE"/>
        </w:rPr>
      </w:pPr>
      <w:r>
        <w:rPr>
          <w:lang w:val="de-DE"/>
        </w:rPr>
        <w:t>УДК   280.22(072)</w:t>
      </w:r>
    </w:p>
    <w:p w:rsidR="006D308F" w:rsidRDefault="006D308F" w:rsidP="006D308F">
      <w:pPr>
        <w:pStyle w:val="af"/>
        <w:rPr>
          <w:lang w:val="de-DE"/>
        </w:rPr>
      </w:pPr>
      <w:r>
        <w:rPr>
          <w:lang w:val="de-DE"/>
        </w:rPr>
        <w:t>хр - 2</w:t>
      </w:r>
    </w:p>
    <w:p w:rsidR="006D308F" w:rsidRPr="000349E4" w:rsidRDefault="006D308F" w:rsidP="006D308F">
      <w:pPr>
        <w:pStyle w:val="a"/>
      </w:pPr>
      <w:r w:rsidRPr="006D308F">
        <w:t xml:space="preserve">6431 1100*1101*1288 280.22(072) О-75 </w:t>
      </w:r>
      <w:r w:rsidRPr="006D308F">
        <w:rPr>
          <w:b/>
        </w:rPr>
        <w:t xml:space="preserve">Основы </w:t>
      </w:r>
      <w:r w:rsidRPr="006D308F">
        <w:t xml:space="preserve">православной культуры : Программа факультативного курса (Материалы в помощь учителям, участвующим в педагогическом эксперименте) / Отдел религиозного образования и катехизации Московского Патриархата ; Отдел образования и катехизации Белорусского Экзархата ; Авт. В. А. Гребеньков ; ред. В. Н. Криволапов Гребеньков В. А.*Криволапов В. Н.--Мн. ; Курск : КГПУ,1998.--64с.--(Лаборатория русской школы) рус. Культура православная*Образование православное*Программа факультативного курса*История религии*Сектоведение*Агиография*Церковь*Икона*Искусство храмовое*Этика православная*Сознание религиозное*История РПЦ*Ветхий Завет*Новый Завет*Творение 4 </w:t>
      </w:r>
    </w:p>
    <w:p w:rsidR="006D308F" w:rsidRDefault="006D308F" w:rsidP="006D308F">
      <w:pPr>
        <w:pStyle w:val="af"/>
        <w:rPr>
          <w:lang w:val="de-DE"/>
        </w:rPr>
      </w:pPr>
      <w:r>
        <w:rPr>
          <w:lang w:val="de-DE"/>
        </w:rPr>
        <w:t>УДК   280.22(072)</w:t>
      </w:r>
    </w:p>
    <w:p w:rsidR="006D308F" w:rsidRDefault="006D308F" w:rsidP="006D308F">
      <w:pPr>
        <w:pStyle w:val="af"/>
        <w:rPr>
          <w:lang w:val="de-DE"/>
        </w:rPr>
      </w:pPr>
      <w:r>
        <w:rPr>
          <w:lang w:val="de-DE"/>
        </w:rPr>
        <w:t>хр - 6</w:t>
      </w:r>
    </w:p>
    <w:p w:rsidR="006D308F" w:rsidRPr="000349E4" w:rsidRDefault="006D308F" w:rsidP="006D308F">
      <w:pPr>
        <w:pStyle w:val="a"/>
      </w:pPr>
      <w:r w:rsidRPr="006D308F">
        <w:t xml:space="preserve">30880 18540 280.22 О-84 </w:t>
      </w:r>
      <w:r w:rsidRPr="006D308F">
        <w:rPr>
          <w:b/>
        </w:rPr>
        <w:t xml:space="preserve">Отношение </w:t>
      </w:r>
      <w:r w:rsidRPr="006D308F">
        <w:t>старшеклассников и родителей школьников г. Минска к перспективе изучения факультативного курса о религии/религиях : Отчет о результатах социологического исследования / Е.В. Шкурова, С.Г. Карасёва, А.А. Белов Шкурова Е.В.*Карасёва С.Г.*Белов А.А.--Мн. : Четыре четверти,2011.--90с. : ил. .--</w:t>
      </w:r>
      <w:r>
        <w:rPr>
          <w:lang w:val="de-DE"/>
        </w:rPr>
        <w:t>ISBN</w:t>
      </w:r>
      <w:r w:rsidRPr="006D308F">
        <w:t xml:space="preserve"> 978-985-6981-77-0 Рус. Образование*Религия*Школа*Факультатив*ОПК*Основы православной культуры*Исследование социологическое 2 </w:t>
      </w:r>
    </w:p>
    <w:p w:rsidR="006D308F" w:rsidRDefault="006D308F" w:rsidP="006D308F">
      <w:pPr>
        <w:pStyle w:val="af"/>
        <w:rPr>
          <w:lang w:val="de-DE"/>
        </w:rPr>
      </w:pPr>
      <w:r>
        <w:rPr>
          <w:lang w:val="de-DE"/>
        </w:rPr>
        <w:t>УДК   280.22</w:t>
      </w:r>
    </w:p>
    <w:p w:rsidR="006D308F" w:rsidRDefault="006D308F" w:rsidP="006D308F">
      <w:pPr>
        <w:pStyle w:val="af"/>
        <w:rPr>
          <w:lang w:val="de-DE"/>
        </w:rPr>
      </w:pPr>
      <w:r>
        <w:rPr>
          <w:lang w:val="de-DE"/>
        </w:rPr>
        <w:t>хр - 1</w:t>
      </w:r>
    </w:p>
    <w:p w:rsidR="006D308F" w:rsidRPr="000349E4" w:rsidRDefault="006D308F" w:rsidP="006D308F">
      <w:pPr>
        <w:pStyle w:val="a"/>
      </w:pPr>
      <w:r w:rsidRPr="006D308F">
        <w:t xml:space="preserve">1340 7887 280.2(082) О-87 </w:t>
      </w:r>
      <w:r w:rsidRPr="006D308F">
        <w:rPr>
          <w:b/>
        </w:rPr>
        <w:t xml:space="preserve">Отцы. </w:t>
      </w:r>
      <w:r w:rsidRPr="006D308F">
        <w:t xml:space="preserve">Матери. Дети. : Православное воспитание и современный мир / По благословению Святейшего Патриарха Московского и всея Руси Алексия </w:t>
      </w:r>
      <w:r>
        <w:rPr>
          <w:lang w:val="de-DE"/>
        </w:rPr>
        <w:t>II</w:t>
      </w:r>
      <w:r w:rsidRPr="006D308F">
        <w:t>.--М. : Изд-во Московского Подворья Свято-Троицкой Сергиевой Лавры,2001.--459с.--(Библиотека журнала "Альфа и Омега") .--</w:t>
      </w:r>
      <w:r>
        <w:rPr>
          <w:lang w:val="de-DE"/>
        </w:rPr>
        <w:t>ISBN</w:t>
      </w:r>
      <w:r w:rsidRPr="006D308F">
        <w:t xml:space="preserve"> 5-7789-0105-4 Рус. </w:t>
      </w:r>
      <w:r>
        <w:rPr>
          <w:lang w:val="de-DE"/>
        </w:rPr>
        <w:t xml:space="preserve">Богословие*Педагогика христианская* Воспитание православное*Образование*Любовь*Милосердие*Дети 7 </w:t>
      </w:r>
    </w:p>
    <w:p w:rsidR="006D308F" w:rsidRDefault="006D308F" w:rsidP="006D308F">
      <w:pPr>
        <w:pStyle w:val="af"/>
        <w:rPr>
          <w:lang w:val="de-DE"/>
        </w:rPr>
      </w:pPr>
      <w:r>
        <w:rPr>
          <w:lang w:val="de-DE"/>
        </w:rPr>
        <w:t>УДК   280.2(082) + 280.25</w:t>
      </w:r>
    </w:p>
    <w:p w:rsidR="006D308F" w:rsidRDefault="006D308F" w:rsidP="006D308F">
      <w:pPr>
        <w:pStyle w:val="af"/>
        <w:rPr>
          <w:lang w:val="de-DE"/>
        </w:rPr>
      </w:pPr>
      <w:r>
        <w:rPr>
          <w:lang w:val="de-DE"/>
        </w:rPr>
        <w:t>хр - 1</w:t>
      </w:r>
    </w:p>
    <w:p w:rsidR="006D308F" w:rsidRPr="000349E4" w:rsidRDefault="006D308F" w:rsidP="006D308F">
      <w:pPr>
        <w:pStyle w:val="a"/>
      </w:pPr>
      <w:r w:rsidRPr="006D308F">
        <w:t xml:space="preserve">28603 16213 280.22 П 14 </w:t>
      </w:r>
      <w:r w:rsidRPr="006D308F">
        <w:rPr>
          <w:b/>
        </w:rPr>
        <w:t>Палачанін, Ф. А.</w:t>
      </w:r>
      <w:r w:rsidRPr="006D308F">
        <w:t xml:space="preserve"> Школьнікам аб праваслаўнай веры / Ф. А. Палачанін.--Мн. : Беларусь,2006.--100, [36]с. : ил. .--</w:t>
      </w:r>
      <w:r>
        <w:rPr>
          <w:lang w:val="de-DE"/>
        </w:rPr>
        <w:t>ISBN</w:t>
      </w:r>
      <w:r w:rsidRPr="006D308F">
        <w:t xml:space="preserve"> 985-01-0675-1 Бел. Школа*Школьник*Школьнік*Православие*Праваслаўе*Ікона*Икона*Молитва*Малітва*Грех*Грэх*Храм*Свеча*Свечка*Крест*Крыж*Причастие*Прычашчэнне*Святой*Святы*Икона*Пост*Праздник*Свята 4 </w:t>
      </w:r>
    </w:p>
    <w:p w:rsidR="006D308F" w:rsidRDefault="006D308F" w:rsidP="006D308F">
      <w:pPr>
        <w:pStyle w:val="af"/>
        <w:rPr>
          <w:lang w:val="de-DE"/>
        </w:rPr>
      </w:pPr>
      <w:r>
        <w:rPr>
          <w:lang w:val="de-DE"/>
        </w:rPr>
        <w:t>УДК   280.22</w:t>
      </w:r>
    </w:p>
    <w:p w:rsidR="006D308F" w:rsidRDefault="006D308F" w:rsidP="006D308F">
      <w:pPr>
        <w:pStyle w:val="af"/>
        <w:rPr>
          <w:lang w:val="de-DE"/>
        </w:rPr>
      </w:pPr>
      <w:r>
        <w:rPr>
          <w:lang w:val="de-DE"/>
        </w:rPr>
        <w:t>хр - 1</w:t>
      </w:r>
    </w:p>
    <w:p w:rsidR="006D308F" w:rsidRPr="000349E4" w:rsidRDefault="006D308F" w:rsidP="006D308F">
      <w:pPr>
        <w:pStyle w:val="a"/>
      </w:pPr>
      <w:r w:rsidRPr="007C111B">
        <w:t xml:space="preserve">31981 19572 280.25 П 17 </w:t>
      </w:r>
      <w:r w:rsidRPr="007C111B">
        <w:rPr>
          <w:b/>
        </w:rPr>
        <w:t xml:space="preserve">Папы </w:t>
      </w:r>
      <w:r w:rsidRPr="007C111B">
        <w:t>всякие нужны : О роли отца в воспитании детей: сборник / Зав. ред. Т. Тарасова Тарасова Т.--М. : Издательство Московской Патриархии Русской Православной Церкви,2013.--93с.--(Православие в жизни) .--</w:t>
      </w:r>
      <w:r>
        <w:rPr>
          <w:lang w:val="de-DE"/>
        </w:rPr>
        <w:t>ISBN</w:t>
      </w:r>
      <w:r w:rsidRPr="007C111B">
        <w:t xml:space="preserve"> 978-5-88017-313-6 рус. </w:t>
      </w:r>
      <w:r>
        <w:rPr>
          <w:lang w:val="de-DE"/>
        </w:rPr>
        <w:t xml:space="preserve">Педагогика христианская*Образование духовное*Воспитание христианское*Отцовство 3 </w:t>
      </w:r>
    </w:p>
    <w:p w:rsidR="007C111B" w:rsidRDefault="006D308F" w:rsidP="006D308F">
      <w:pPr>
        <w:pStyle w:val="af"/>
        <w:rPr>
          <w:lang w:val="de-DE"/>
        </w:rPr>
      </w:pPr>
      <w:r>
        <w:rPr>
          <w:lang w:val="de-DE"/>
        </w:rPr>
        <w:t>УДК   280.25</w:t>
      </w:r>
    </w:p>
    <w:p w:rsidR="007C111B" w:rsidRDefault="007C111B" w:rsidP="007C111B">
      <w:pPr>
        <w:pStyle w:val="af"/>
        <w:rPr>
          <w:lang w:val="de-DE"/>
        </w:rPr>
      </w:pPr>
      <w:r>
        <w:rPr>
          <w:lang w:val="de-DE"/>
        </w:rPr>
        <w:t>хр - 1</w:t>
      </w:r>
    </w:p>
    <w:p w:rsidR="007C111B" w:rsidRPr="000349E4" w:rsidRDefault="007C111B" w:rsidP="007C111B">
      <w:pPr>
        <w:pStyle w:val="a"/>
      </w:pPr>
      <w:r w:rsidRPr="007C111B">
        <w:t xml:space="preserve">33427 20604 280.25 П 18 </w:t>
      </w:r>
      <w:r w:rsidRPr="007C111B">
        <w:rPr>
          <w:b/>
        </w:rPr>
        <w:t>Пархоменко, Константин, прот.</w:t>
      </w:r>
      <w:r w:rsidRPr="007C111B">
        <w:t xml:space="preserve"> Вот наследие от Господа : Батюшка и матушка о воспитании своих детей / Прот. К. Пархоменко, Е.Е. Пархоменко Пархоменко Е.Е.--М. : Никея,2016.--320с. .--</w:t>
      </w:r>
      <w:r>
        <w:rPr>
          <w:lang w:val="de-DE"/>
        </w:rPr>
        <w:t>ISBN</w:t>
      </w:r>
      <w:r w:rsidRPr="007C111B">
        <w:t xml:space="preserve"> 978-5-91761-549-3 рус. </w:t>
      </w:r>
      <w:r>
        <w:rPr>
          <w:lang w:val="de-DE"/>
        </w:rPr>
        <w:t xml:space="preserve">Воспитание*Родительство*Семья христианская*Подросток*Воспитание христианское 3 </w:t>
      </w:r>
    </w:p>
    <w:p w:rsidR="007C111B" w:rsidRDefault="007C111B" w:rsidP="007C111B">
      <w:pPr>
        <w:pStyle w:val="af"/>
        <w:rPr>
          <w:lang w:val="de-DE"/>
        </w:rPr>
      </w:pPr>
      <w:r>
        <w:rPr>
          <w:lang w:val="de-DE"/>
        </w:rPr>
        <w:t>УДК   280.25</w:t>
      </w:r>
    </w:p>
    <w:p w:rsidR="007C111B" w:rsidRDefault="007C111B" w:rsidP="007C111B">
      <w:pPr>
        <w:pStyle w:val="af"/>
        <w:rPr>
          <w:lang w:val="de-DE"/>
        </w:rPr>
      </w:pPr>
      <w:r>
        <w:rPr>
          <w:lang w:val="de-DE"/>
        </w:rPr>
        <w:lastRenderedPageBreak/>
        <w:t>хр - 1</w:t>
      </w:r>
    </w:p>
    <w:p w:rsidR="007C111B" w:rsidRPr="000349E4" w:rsidRDefault="007C111B" w:rsidP="007C111B">
      <w:pPr>
        <w:pStyle w:val="a"/>
      </w:pPr>
      <w:r w:rsidRPr="007C111B">
        <w:t xml:space="preserve">3770 10488 280.25 П 28 </w:t>
      </w:r>
      <w:r w:rsidRPr="007C111B">
        <w:rPr>
          <w:b/>
        </w:rPr>
        <w:t>Пестов Н.Е.</w:t>
      </w:r>
      <w:r w:rsidRPr="007C111B">
        <w:t xml:space="preserve"> Путь к совершенной радости : Воспитание детей / Н.Е.Пестов.--Клин : Фонд "Христианская жизнь",2002.--172 с. рус. Педагогика*Христианство*Педагогика христианская*Воспитание*Ребенок*Родитель*Семья*Воцерковление*Таинство*Молитва*Пост*Повиновение*Наказание*Образование 3 10488 хр. </w:t>
      </w:r>
      <w:r>
        <w:rPr>
          <w:lang w:val="de-DE"/>
        </w:rPr>
        <w:t xml:space="preserve">RU04 </w:t>
      </w:r>
    </w:p>
    <w:p w:rsidR="007C111B" w:rsidRDefault="007C111B" w:rsidP="007C111B">
      <w:pPr>
        <w:pStyle w:val="af"/>
        <w:rPr>
          <w:lang w:val="de-DE"/>
        </w:rPr>
      </w:pPr>
      <w:r>
        <w:rPr>
          <w:lang w:val="de-DE"/>
        </w:rPr>
        <w:t>УДК   280.25</w:t>
      </w:r>
    </w:p>
    <w:p w:rsidR="007C111B" w:rsidRDefault="007C111B" w:rsidP="007C111B">
      <w:pPr>
        <w:pStyle w:val="af"/>
        <w:rPr>
          <w:lang w:val="de-DE"/>
        </w:rPr>
      </w:pPr>
      <w:r>
        <w:rPr>
          <w:lang w:val="de-DE"/>
        </w:rPr>
        <w:t>хр - 1</w:t>
      </w:r>
    </w:p>
    <w:p w:rsidR="007C111B" w:rsidRPr="000349E4" w:rsidRDefault="007C111B" w:rsidP="007C111B">
      <w:pPr>
        <w:pStyle w:val="a"/>
      </w:pPr>
      <w:r w:rsidRPr="007C111B">
        <w:t xml:space="preserve">3179 9585*9586*9587 280.25 П 44 </w:t>
      </w:r>
      <w:r w:rsidRPr="007C111B">
        <w:rPr>
          <w:b/>
        </w:rPr>
        <w:t xml:space="preserve">Подвиг </w:t>
      </w:r>
      <w:r w:rsidRPr="007C111B">
        <w:t xml:space="preserve">семейного воспитания : Сборник бесед, выступлений, статей / Сост. Е.Рогачевская Рогачевская Е.--2-е изд.--М. : Храм Трех Святителей на Кулишках,2001.--240 с.--(Уроки воспитания) рус. Христианство*Педагогика*Воспитание*Воспитание христианское*Семья*Беседа*Выступление*Статья*Сборник*Аскетизм*Грех 7 9585-9587 хр. </w:t>
      </w:r>
      <w:r>
        <w:rPr>
          <w:lang w:val="de-DE"/>
        </w:rPr>
        <w:t xml:space="preserve">RU02 </w:t>
      </w:r>
    </w:p>
    <w:p w:rsidR="007C111B" w:rsidRDefault="007C111B" w:rsidP="007C111B">
      <w:pPr>
        <w:pStyle w:val="af"/>
        <w:rPr>
          <w:lang w:val="de-DE"/>
        </w:rPr>
      </w:pPr>
      <w:r>
        <w:rPr>
          <w:lang w:val="de-DE"/>
        </w:rPr>
        <w:t>УДК   280.25</w:t>
      </w:r>
    </w:p>
    <w:p w:rsidR="007C111B" w:rsidRDefault="007C111B" w:rsidP="007C111B">
      <w:pPr>
        <w:pStyle w:val="af"/>
        <w:rPr>
          <w:lang w:val="de-DE"/>
        </w:rPr>
      </w:pPr>
      <w:r>
        <w:rPr>
          <w:lang w:val="de-DE"/>
        </w:rPr>
        <w:t>хр - 3</w:t>
      </w:r>
    </w:p>
    <w:p w:rsidR="007C111B" w:rsidRPr="000349E4" w:rsidRDefault="007C111B" w:rsidP="007C111B">
      <w:pPr>
        <w:pStyle w:val="a"/>
      </w:pPr>
      <w:r w:rsidRPr="007C111B">
        <w:t xml:space="preserve">34438 21514 280.25 П 44 </w:t>
      </w:r>
      <w:r w:rsidRPr="007C111B">
        <w:rPr>
          <w:b/>
        </w:rPr>
        <w:t xml:space="preserve">Подвиг </w:t>
      </w:r>
      <w:r w:rsidRPr="007C111B">
        <w:t xml:space="preserve">семейного воспитания : Сборник бесед, выступлений, статей / Прот. Артемий Владимиров, прот. Валериан Кречетов, прот. Константин Островский, прот. Владислав Свешников, прот. Димитрий Смирнов ; Сост., предисл. Е. Рогаческая; Ред. А. Белицкая, Л. Панферова, Н. Рогачевская Владимиров Артемий, прот.*Кречетов Валериан, прот.*Островский Константин, прот.*Свешников Владислав, прот.*Смирнов Димитрий, прот.--2-е изд.--М. : Храм Трех Святителей на Кулишках,2001.--233 с.--(Уроки воспитания ) рус. Педагогика православная*Беседы*Семья*Церковная традиция*Опыт*Грех*Внутренний мир*Подвиг 3 </w:t>
      </w:r>
    </w:p>
    <w:p w:rsidR="007C111B" w:rsidRDefault="007C111B" w:rsidP="007C111B">
      <w:pPr>
        <w:pStyle w:val="af"/>
        <w:rPr>
          <w:lang w:val="de-DE"/>
        </w:rPr>
      </w:pPr>
      <w:r>
        <w:rPr>
          <w:lang w:val="de-DE"/>
        </w:rPr>
        <w:t>УДК   280.25</w:t>
      </w:r>
    </w:p>
    <w:p w:rsidR="007C111B" w:rsidRDefault="007C111B" w:rsidP="007C111B">
      <w:pPr>
        <w:pStyle w:val="af"/>
        <w:rPr>
          <w:lang w:val="de-DE"/>
        </w:rPr>
      </w:pPr>
      <w:r>
        <w:rPr>
          <w:lang w:val="de-DE"/>
        </w:rPr>
        <w:t>хр - 1</w:t>
      </w:r>
    </w:p>
    <w:p w:rsidR="007C111B" w:rsidRPr="000349E4" w:rsidRDefault="007C111B" w:rsidP="007C111B">
      <w:pPr>
        <w:pStyle w:val="a"/>
      </w:pPr>
      <w:r w:rsidRPr="007C111B">
        <w:t xml:space="preserve">7901 2690*2720 280.2(082) П 62 </w:t>
      </w:r>
      <w:r w:rsidRPr="007C111B">
        <w:rPr>
          <w:b/>
        </w:rPr>
        <w:t xml:space="preserve">Послушник </w:t>
      </w:r>
      <w:r w:rsidRPr="007C111B">
        <w:t>и школяр,наставник и магистр : Средневековая педагогика в лицах и текстах: Учебное пособие / Сост. и отв. ред. В. Г. Безрогов.--М. : Из-во РОУ,1996.--416 с. .--</w:t>
      </w:r>
      <w:r>
        <w:rPr>
          <w:lang w:val="de-DE"/>
        </w:rPr>
        <w:t>ISBN</w:t>
      </w:r>
      <w:r w:rsidRPr="007C111B">
        <w:t xml:space="preserve"> 5-204-00056-9 рус. </w:t>
      </w:r>
      <w:r>
        <w:rPr>
          <w:lang w:val="de-DE"/>
        </w:rPr>
        <w:t xml:space="preserve">Педагогика*Воспитание*Пособие*Христианство*Хрестоматия 4 </w:t>
      </w:r>
    </w:p>
    <w:p w:rsidR="007C111B" w:rsidRDefault="007C111B" w:rsidP="007C111B">
      <w:pPr>
        <w:pStyle w:val="af"/>
        <w:rPr>
          <w:lang w:val="de-DE"/>
        </w:rPr>
      </w:pPr>
      <w:r>
        <w:rPr>
          <w:lang w:val="de-DE"/>
        </w:rPr>
        <w:t>УДК   280.2(082)</w:t>
      </w:r>
    </w:p>
    <w:p w:rsidR="007C111B" w:rsidRDefault="007C111B" w:rsidP="007C111B">
      <w:pPr>
        <w:pStyle w:val="af"/>
        <w:rPr>
          <w:lang w:val="de-DE"/>
        </w:rPr>
      </w:pPr>
      <w:r>
        <w:rPr>
          <w:lang w:val="de-DE"/>
        </w:rPr>
        <w:t>хр - 2</w:t>
      </w:r>
    </w:p>
    <w:p w:rsidR="007C111B" w:rsidRPr="000349E4" w:rsidRDefault="007C111B" w:rsidP="007C111B">
      <w:pPr>
        <w:pStyle w:val="a"/>
      </w:pPr>
      <w:r>
        <w:rPr>
          <w:lang w:val="de-DE"/>
        </w:rPr>
        <w:t xml:space="preserve">30281 17872 280.22(072) П 62 </w:t>
      </w:r>
      <w:r w:rsidRPr="007C111B">
        <w:rPr>
          <w:b/>
          <w:lang w:val="de-DE"/>
        </w:rPr>
        <w:t xml:space="preserve">Пособие </w:t>
      </w:r>
      <w:r>
        <w:rPr>
          <w:lang w:val="de-DE"/>
        </w:rPr>
        <w:t xml:space="preserve">для учителей общеобразовательных школ по предмету "Христианское учение" в 1 классе --- Paligmaterials 1. klasei "Kristigas Magibas" prieksmeta visparizglitojoso skolu pedagogiem / По благословению </w:t>
      </w:r>
      <w:r w:rsidRPr="007C111B">
        <w:t xml:space="preserve">Митр. Рижского и всея Латвии Александра.--Даугавпилс : </w:t>
      </w:r>
      <w:r>
        <w:rPr>
          <w:lang w:val="de-DE"/>
        </w:rPr>
        <w:t>SIA</w:t>
      </w:r>
      <w:r w:rsidRPr="007C111B">
        <w:t xml:space="preserve"> "</w:t>
      </w:r>
      <w:r>
        <w:rPr>
          <w:lang w:val="de-DE"/>
        </w:rPr>
        <w:t>Major</w:t>
      </w:r>
      <w:r w:rsidRPr="007C111B">
        <w:t xml:space="preserve">",2004.--59с. рус. </w:t>
      </w:r>
      <w:r>
        <w:rPr>
          <w:lang w:val="de-DE"/>
        </w:rPr>
        <w:t xml:space="preserve">Педагогика христианская*Пособие учебное*Раскраска*Прорись*Праздник православный 4 </w:t>
      </w:r>
    </w:p>
    <w:p w:rsidR="007C111B" w:rsidRDefault="007C111B" w:rsidP="007C111B">
      <w:pPr>
        <w:pStyle w:val="af"/>
        <w:rPr>
          <w:lang w:val="de-DE"/>
        </w:rPr>
      </w:pPr>
      <w:r>
        <w:rPr>
          <w:lang w:val="de-DE"/>
        </w:rPr>
        <w:t>УДК   280.22(072)</w:t>
      </w:r>
    </w:p>
    <w:p w:rsidR="007C111B" w:rsidRDefault="007C111B" w:rsidP="007C111B">
      <w:pPr>
        <w:pStyle w:val="af"/>
        <w:rPr>
          <w:lang w:val="de-DE"/>
        </w:rPr>
      </w:pPr>
      <w:r>
        <w:rPr>
          <w:lang w:val="de-DE"/>
        </w:rPr>
        <w:t>хр - 1</w:t>
      </w:r>
    </w:p>
    <w:p w:rsidR="007C111B" w:rsidRPr="000349E4" w:rsidRDefault="007C111B" w:rsidP="007C111B">
      <w:pPr>
        <w:pStyle w:val="a"/>
      </w:pPr>
      <w:r w:rsidRPr="00D67721">
        <w:t xml:space="preserve">22334 11407 280.2(072) П 64 </w:t>
      </w:r>
      <w:r w:rsidRPr="00D67721">
        <w:rPr>
          <w:b/>
        </w:rPr>
        <w:t>Потаповская, О.М.</w:t>
      </w:r>
      <w:r w:rsidRPr="00D67721">
        <w:t xml:space="preserve"> Педагогическое сопровождение семьи в вопросах духовно-нравственного воспитания детей / О.М.Потаповская.--2-е изд., перераб. и доп.--М. : Планета 2000,2003.--52с.--("Духовно-нравственное воспитание: системный подход) .--</w:t>
      </w:r>
      <w:r>
        <w:rPr>
          <w:lang w:val="de-DE"/>
        </w:rPr>
        <w:t>ISBN</w:t>
      </w:r>
      <w:r w:rsidRPr="00D67721">
        <w:t xml:space="preserve"> 5-8247-0031-1 рус. </w:t>
      </w:r>
      <w:r>
        <w:rPr>
          <w:lang w:val="de-DE"/>
        </w:rPr>
        <w:t xml:space="preserve">Педагогика*Семья*Воспитание*Православие*Педагогика христианская 4 </w:t>
      </w:r>
    </w:p>
    <w:p w:rsidR="00D67721" w:rsidRDefault="007C111B" w:rsidP="007C111B">
      <w:pPr>
        <w:pStyle w:val="af"/>
        <w:rPr>
          <w:lang w:val="de-DE"/>
        </w:rPr>
      </w:pPr>
      <w:r>
        <w:rPr>
          <w:lang w:val="de-DE"/>
        </w:rPr>
        <w:t>УДК   280.25 + 280.2(072)</w:t>
      </w:r>
    </w:p>
    <w:p w:rsidR="00D67721" w:rsidRDefault="00D67721" w:rsidP="00D67721">
      <w:pPr>
        <w:pStyle w:val="af"/>
        <w:rPr>
          <w:lang w:val="de-DE"/>
        </w:rPr>
      </w:pPr>
      <w:r>
        <w:rPr>
          <w:lang w:val="de-DE"/>
        </w:rPr>
        <w:t>хр - 1</w:t>
      </w:r>
    </w:p>
    <w:p w:rsidR="00D67721" w:rsidRPr="000349E4" w:rsidRDefault="00D67721" w:rsidP="00D67721">
      <w:pPr>
        <w:pStyle w:val="a"/>
      </w:pPr>
      <w:r w:rsidRPr="00D67721">
        <w:t xml:space="preserve">22275 11345 280.23 П 64 </w:t>
      </w:r>
      <w:r w:rsidRPr="00D67721">
        <w:rPr>
          <w:b/>
        </w:rPr>
        <w:t>Потаповская, О. М.</w:t>
      </w:r>
      <w:r w:rsidRPr="00D67721">
        <w:t xml:space="preserve"> Самые главные праздники : Сценарии утренников и конспекты праздничных занятий для детей дошкольного возраста / О. М. Потаповская ; Отдел религиозного образования и катехизации Московского Патриархата ; Фонд духовной культуры и образования "Новая Русь".--М. : "Планета 2000",2004.--205с.--("Духовно-</w:t>
      </w:r>
      <w:r w:rsidRPr="00D67721">
        <w:lastRenderedPageBreak/>
        <w:t>нравственное воспитание детей дошкольного возраста") .--</w:t>
      </w:r>
      <w:r>
        <w:rPr>
          <w:lang w:val="de-DE"/>
        </w:rPr>
        <w:t>ISBN</w:t>
      </w:r>
      <w:r w:rsidRPr="00D67721">
        <w:t xml:space="preserve"> 5-8247-0032-Х рус. </w:t>
      </w:r>
      <w:r>
        <w:rPr>
          <w:lang w:val="de-DE"/>
        </w:rPr>
        <w:t xml:space="preserve">Педагогика*Утренник*Праздник*Конспект*Православие*Досуг*Школа*Воспитание 2 </w:t>
      </w:r>
    </w:p>
    <w:p w:rsidR="00D67721" w:rsidRDefault="00D67721" w:rsidP="00D67721">
      <w:pPr>
        <w:pStyle w:val="af"/>
        <w:rPr>
          <w:lang w:val="de-DE"/>
        </w:rPr>
      </w:pPr>
      <w:r>
        <w:rPr>
          <w:lang w:val="de-DE"/>
        </w:rPr>
        <w:t>УДК   280.23 + 280.22(072)</w:t>
      </w:r>
    </w:p>
    <w:p w:rsidR="00D67721" w:rsidRDefault="00D67721" w:rsidP="00D67721">
      <w:pPr>
        <w:pStyle w:val="af"/>
        <w:rPr>
          <w:lang w:val="de-DE"/>
        </w:rPr>
      </w:pPr>
      <w:r>
        <w:rPr>
          <w:lang w:val="de-DE"/>
        </w:rPr>
        <w:t>хр - 1</w:t>
      </w:r>
    </w:p>
    <w:p w:rsidR="00D67721" w:rsidRPr="000349E4" w:rsidRDefault="00D67721" w:rsidP="00D67721">
      <w:pPr>
        <w:pStyle w:val="a"/>
      </w:pPr>
      <w:r w:rsidRPr="00D67721">
        <w:t xml:space="preserve">23279 12493 280.25 П 64 </w:t>
      </w:r>
      <w:r w:rsidRPr="00D67721">
        <w:rPr>
          <w:b/>
        </w:rPr>
        <w:t xml:space="preserve">Поучения </w:t>
      </w:r>
      <w:r w:rsidRPr="00D67721">
        <w:t xml:space="preserve">Иринея, епископа Екатеринбургского и Ирбитского о религиозном воспитании детей / Епископ Екатеринбургский и Ирбитский Ириней.--М. : Издание Подворья Русского на Афоне Свято-Пантелеймонова монастыря в г.Москве,1995.--59с. рус. </w:t>
      </w:r>
      <w:r>
        <w:rPr>
          <w:lang w:val="de-DE"/>
        </w:rPr>
        <w:t xml:space="preserve">Воспитание*Воспитание православное*Педагогика*Педагогика христианская*Добродетель*Грех*Гордость 7 </w:t>
      </w:r>
    </w:p>
    <w:p w:rsidR="00D67721" w:rsidRDefault="00D67721" w:rsidP="00D67721">
      <w:pPr>
        <w:pStyle w:val="af"/>
        <w:rPr>
          <w:lang w:val="de-DE"/>
        </w:rPr>
      </w:pPr>
      <w:r>
        <w:rPr>
          <w:lang w:val="de-DE"/>
        </w:rPr>
        <w:t>УДК   280.25</w:t>
      </w:r>
    </w:p>
    <w:p w:rsidR="00D67721" w:rsidRDefault="00D67721" w:rsidP="00D67721">
      <w:pPr>
        <w:pStyle w:val="af"/>
        <w:rPr>
          <w:lang w:val="de-DE"/>
        </w:rPr>
      </w:pPr>
      <w:r>
        <w:rPr>
          <w:lang w:val="de-DE"/>
        </w:rPr>
        <w:t>хр - 1</w:t>
      </w:r>
    </w:p>
    <w:p w:rsidR="00D67721" w:rsidRPr="000349E4" w:rsidRDefault="00D67721" w:rsidP="00D67721">
      <w:pPr>
        <w:pStyle w:val="a"/>
      </w:pPr>
      <w:r w:rsidRPr="00D67721">
        <w:t xml:space="preserve">33266 20496 280.2(08) П 68 </w:t>
      </w:r>
      <w:r w:rsidRPr="00D67721">
        <w:rPr>
          <w:b/>
        </w:rPr>
        <w:t xml:space="preserve">Православие </w:t>
      </w:r>
      <w:r w:rsidRPr="00D67721">
        <w:t xml:space="preserve">и школа на рубеже тысячелетий: опыт, проблемы, перспективы : Сборник докладов </w:t>
      </w:r>
      <w:r>
        <w:rPr>
          <w:lang w:val="de-DE"/>
        </w:rPr>
        <w:t>VI</w:t>
      </w:r>
      <w:r w:rsidRPr="00D67721">
        <w:t xml:space="preserve"> </w:t>
      </w:r>
      <w:r>
        <w:rPr>
          <w:lang w:val="de-DE"/>
        </w:rPr>
        <w:t>C</w:t>
      </w:r>
      <w:r w:rsidRPr="00D67721">
        <w:t>вято-Евфросиниевских педагогических чтений (2-4 ноября 1999 года, г. Минск) / Сост. С.А. Дейко ; Науч. ред.  А.И. Кучинский и др. Дейко С.А.--Мн. : НМЦентр,2000.--224с. .--</w:t>
      </w:r>
      <w:r>
        <w:rPr>
          <w:lang w:val="de-DE"/>
        </w:rPr>
        <w:t>ISBN</w:t>
      </w:r>
      <w:r w:rsidRPr="00D67721">
        <w:t xml:space="preserve"> 985-449-036-Х рус. Православие*Духовность*Педагогика*Воспитание*Образование*Школа*Воспитание духовно-нравственное*Педагогика православная 2 </w:t>
      </w:r>
    </w:p>
    <w:p w:rsidR="00D67721" w:rsidRDefault="00D67721" w:rsidP="00D67721">
      <w:pPr>
        <w:pStyle w:val="af"/>
        <w:rPr>
          <w:lang w:val="de-DE"/>
        </w:rPr>
      </w:pPr>
      <w:r>
        <w:rPr>
          <w:lang w:val="de-DE"/>
        </w:rPr>
        <w:t>УДК   280.2(08)</w:t>
      </w:r>
    </w:p>
    <w:p w:rsidR="00D67721" w:rsidRDefault="00D67721" w:rsidP="00D67721">
      <w:pPr>
        <w:pStyle w:val="af"/>
        <w:rPr>
          <w:lang w:val="de-DE"/>
        </w:rPr>
      </w:pPr>
      <w:r>
        <w:rPr>
          <w:lang w:val="de-DE"/>
        </w:rPr>
        <w:t>хр - 1</w:t>
      </w:r>
    </w:p>
    <w:p w:rsidR="00D67721" w:rsidRPr="000349E4" w:rsidRDefault="00D67721" w:rsidP="00D67721">
      <w:pPr>
        <w:pStyle w:val="a"/>
      </w:pPr>
      <w:r w:rsidRPr="00D67721">
        <w:t xml:space="preserve">31926 19533 280.2(072) П 68 </w:t>
      </w:r>
      <w:r w:rsidRPr="00D67721">
        <w:rPr>
          <w:b/>
        </w:rPr>
        <w:t xml:space="preserve">Православная </w:t>
      </w:r>
      <w:r w:rsidRPr="00D67721">
        <w:t>культура : Концепция, учебные программы, библиография / Сост. Д.Е. Самогаев ; Под общ. ред. иеромон. Киприана (Ященко) и Л.Л. Шевченко Самогаев  Д.Е.*Киприана (Ященко)*Шевченко Л.Л.--М. : Издательский дом "Покров",2003.--304с. .--</w:t>
      </w:r>
      <w:r>
        <w:rPr>
          <w:lang w:val="de-DE"/>
        </w:rPr>
        <w:t>ISBN</w:t>
      </w:r>
      <w:r w:rsidRPr="00D67721">
        <w:t xml:space="preserve"> 5-94790-012-2 рус. </w:t>
      </w:r>
      <w:r>
        <w:rPr>
          <w:lang w:val="de-DE"/>
        </w:rPr>
        <w:t xml:space="preserve">Культура православная*Концепция*Программа*Педагогика*Образование религиозное*История 2 </w:t>
      </w:r>
    </w:p>
    <w:p w:rsidR="00D67721" w:rsidRDefault="00D67721" w:rsidP="00D67721">
      <w:pPr>
        <w:pStyle w:val="af"/>
        <w:rPr>
          <w:lang w:val="de-DE"/>
        </w:rPr>
      </w:pPr>
      <w:r>
        <w:rPr>
          <w:lang w:val="de-DE"/>
        </w:rPr>
        <w:t>УДК   280.2(072)</w:t>
      </w:r>
    </w:p>
    <w:p w:rsidR="00D67721" w:rsidRDefault="00D67721" w:rsidP="00D67721">
      <w:pPr>
        <w:pStyle w:val="af"/>
        <w:rPr>
          <w:lang w:val="de-DE"/>
        </w:rPr>
      </w:pPr>
      <w:r>
        <w:rPr>
          <w:lang w:val="de-DE"/>
        </w:rPr>
        <w:t>хр - 1</w:t>
      </w:r>
    </w:p>
    <w:p w:rsidR="00D67721" w:rsidRPr="000349E4" w:rsidRDefault="00D67721" w:rsidP="00D67721">
      <w:pPr>
        <w:pStyle w:val="a"/>
      </w:pPr>
      <w:r w:rsidRPr="00D67721">
        <w:t xml:space="preserve">10769 4883*4884 280.25 П 68 </w:t>
      </w:r>
      <w:r w:rsidRPr="00D67721">
        <w:rPr>
          <w:b/>
        </w:rPr>
        <w:t xml:space="preserve">Православное </w:t>
      </w:r>
      <w:r w:rsidRPr="00D67721">
        <w:t>воспитание детей : Из книги Н. Пестова "Путь к совершенной радости" / Н. Е. Пестов.--М. : Даниловский благовестник,1997.--126 с.--(Православное просвещение) .--</w:t>
      </w:r>
      <w:r>
        <w:rPr>
          <w:lang w:val="de-DE"/>
        </w:rPr>
        <w:t>ISBN</w:t>
      </w:r>
      <w:r w:rsidRPr="00D67721">
        <w:t xml:space="preserve"> 5-89101-010-0 рус. Православие*Воспитание*Духовность*Развитие*Воспитание православное*Воспитание ребенка*Наказание ребенка 7 </w:t>
      </w:r>
    </w:p>
    <w:p w:rsidR="00D67721" w:rsidRDefault="00D67721" w:rsidP="00D67721">
      <w:pPr>
        <w:pStyle w:val="af"/>
        <w:rPr>
          <w:lang w:val="de-DE"/>
        </w:rPr>
      </w:pPr>
      <w:r>
        <w:rPr>
          <w:lang w:val="de-DE"/>
        </w:rPr>
        <w:t>УДК   280.25</w:t>
      </w:r>
    </w:p>
    <w:p w:rsidR="00D67721" w:rsidRDefault="00D67721" w:rsidP="00D67721">
      <w:pPr>
        <w:pStyle w:val="af"/>
        <w:rPr>
          <w:lang w:val="de-DE"/>
        </w:rPr>
      </w:pPr>
      <w:r>
        <w:rPr>
          <w:lang w:val="de-DE"/>
        </w:rPr>
        <w:t>хр - 2</w:t>
      </w:r>
    </w:p>
    <w:p w:rsidR="00D67721" w:rsidRPr="000349E4" w:rsidRDefault="00D67721" w:rsidP="00D67721">
      <w:pPr>
        <w:pStyle w:val="a"/>
      </w:pPr>
      <w:r w:rsidRPr="00D67721">
        <w:t xml:space="preserve">9427 3818*3819 280.25 П 68 </w:t>
      </w:r>
      <w:r w:rsidRPr="00D67721">
        <w:rPr>
          <w:b/>
        </w:rPr>
        <w:t xml:space="preserve">Православное </w:t>
      </w:r>
      <w:r w:rsidRPr="00D67721">
        <w:t>воспитание детей : Беседы святителя Иоанна Златоуста и священномученика Владимира, Митрополита Киевского и Галицкого.--М. : Православное братство св. апостола Иоанна Богослова,1997.--80 с. .--</w:t>
      </w:r>
      <w:r>
        <w:rPr>
          <w:lang w:val="de-DE"/>
        </w:rPr>
        <w:t>ISBN</w:t>
      </w:r>
      <w:r w:rsidRPr="00D67721">
        <w:t xml:space="preserve"> 5-89424-003-4 рус. Православие*Воспитание*Беседа*Семья*Школа*Церковь*Воспитание православное*Наказание*Целомудрие*Послушание*Самоограничение*Зависть 7 </w:t>
      </w:r>
    </w:p>
    <w:p w:rsidR="00D67721" w:rsidRDefault="00D67721" w:rsidP="00D67721">
      <w:pPr>
        <w:pStyle w:val="af"/>
        <w:rPr>
          <w:lang w:val="de-DE"/>
        </w:rPr>
      </w:pPr>
      <w:r>
        <w:rPr>
          <w:lang w:val="de-DE"/>
        </w:rPr>
        <w:t>УДК   280.25</w:t>
      </w:r>
    </w:p>
    <w:p w:rsidR="00D67721" w:rsidRDefault="00D67721" w:rsidP="00D67721">
      <w:pPr>
        <w:pStyle w:val="af"/>
        <w:rPr>
          <w:lang w:val="de-DE"/>
        </w:rPr>
      </w:pPr>
      <w:r>
        <w:rPr>
          <w:lang w:val="de-DE"/>
        </w:rPr>
        <w:t>хр - 2</w:t>
      </w:r>
    </w:p>
    <w:p w:rsidR="00D67721" w:rsidRPr="000349E4" w:rsidRDefault="00D67721" w:rsidP="00D67721">
      <w:pPr>
        <w:pStyle w:val="a"/>
      </w:pPr>
      <w:r w:rsidRPr="00B10DAD">
        <w:t xml:space="preserve">30881 18541 280.2(08) П 68 </w:t>
      </w:r>
      <w:r w:rsidRPr="00B10DAD">
        <w:rPr>
          <w:b/>
        </w:rPr>
        <w:t xml:space="preserve">Православное </w:t>
      </w:r>
      <w:r w:rsidRPr="00B10DAD">
        <w:t>просвещение и духовно-нравственное воспитание в школе: теоретические аспекты и практический опыт : Научно-методическое пособие в помощь учителю / Авт.-сост. Л.Н. Урбанович Урбанович Л.Н.--Смоленск : Свиток,2014.--270с. .--</w:t>
      </w:r>
      <w:r>
        <w:rPr>
          <w:lang w:val="de-DE"/>
        </w:rPr>
        <w:t>ISBN</w:t>
      </w:r>
      <w:r w:rsidRPr="00B10DAD">
        <w:t xml:space="preserve"> 978-5-906598-16-5 Рус. Преподавание*Обучение*ОПК*Воспитание*Методика*Православная культура*Конспект урока*Икона*Совесть*Раскаяние*Заповеди*Подвиг*Храм*Крещение*Просвещение православное*Воспитание духовно-нравственное*Школа 3 </w:t>
      </w:r>
    </w:p>
    <w:p w:rsidR="00B10DAD" w:rsidRDefault="00D67721" w:rsidP="00D67721">
      <w:pPr>
        <w:pStyle w:val="af"/>
        <w:rPr>
          <w:lang w:val="de-DE"/>
        </w:rPr>
      </w:pPr>
      <w:r>
        <w:rPr>
          <w:lang w:val="de-DE"/>
        </w:rPr>
        <w:t>УДК   280.2(08)</w:t>
      </w:r>
    </w:p>
    <w:p w:rsidR="00B10DAD" w:rsidRDefault="00B10DAD" w:rsidP="00B10DAD">
      <w:pPr>
        <w:pStyle w:val="af"/>
        <w:rPr>
          <w:lang w:val="de-DE"/>
        </w:rPr>
      </w:pPr>
      <w:r>
        <w:rPr>
          <w:lang w:val="de-DE"/>
        </w:rPr>
        <w:t>хр - 1</w:t>
      </w:r>
    </w:p>
    <w:p w:rsidR="00B10DAD" w:rsidRPr="000349E4" w:rsidRDefault="00B10DAD" w:rsidP="00B10DAD">
      <w:pPr>
        <w:pStyle w:val="a"/>
      </w:pPr>
      <w:r w:rsidRPr="00B10DAD">
        <w:lastRenderedPageBreak/>
        <w:t xml:space="preserve">4012 10800 280.2(05) + 05 П 68 </w:t>
      </w:r>
      <w:r w:rsidRPr="00B10DAD">
        <w:rPr>
          <w:b/>
        </w:rPr>
        <w:t xml:space="preserve">Православный </w:t>
      </w:r>
      <w:r w:rsidRPr="00B10DAD">
        <w:t xml:space="preserve">студенческий альманах.--Волгоград : Изд. Волгоградск. Свято-Сергиевск. епархиальн. училища православн. катехизации и церковн. педагогики,2002 Вып. № 1-2/2002 : Ступени обретения веры рус. Христианство*Педагогика*Вера*Воцерковление*Воля*Церковь*Педагогика христианская*Семья*Школа*Община*Воспитание 7 194 с. 10800 хр. </w:t>
      </w:r>
      <w:r>
        <w:rPr>
          <w:lang w:val="de-DE"/>
        </w:rPr>
        <w:t xml:space="preserve">RU05 </w:t>
      </w:r>
    </w:p>
    <w:p w:rsidR="00B10DAD" w:rsidRDefault="00B10DAD" w:rsidP="00B10DAD">
      <w:pPr>
        <w:pStyle w:val="af"/>
        <w:rPr>
          <w:lang w:val="de-DE"/>
        </w:rPr>
      </w:pPr>
      <w:r>
        <w:rPr>
          <w:lang w:val="de-DE"/>
        </w:rPr>
        <w:t>УДК   280.2(05) + 05</w:t>
      </w:r>
    </w:p>
    <w:p w:rsidR="00B10DAD" w:rsidRDefault="00B10DAD" w:rsidP="00B10DAD">
      <w:pPr>
        <w:pStyle w:val="af"/>
        <w:rPr>
          <w:lang w:val="de-DE"/>
        </w:rPr>
      </w:pPr>
      <w:r>
        <w:rPr>
          <w:lang w:val="de-DE"/>
        </w:rPr>
        <w:t>хр - 1</w:t>
      </w:r>
    </w:p>
    <w:p w:rsidR="00B10DAD" w:rsidRPr="000349E4" w:rsidRDefault="00B10DAD" w:rsidP="00B10DAD">
      <w:pPr>
        <w:pStyle w:val="a"/>
      </w:pPr>
      <w:r w:rsidRPr="00B10DAD">
        <w:t xml:space="preserve">1767 7619*7620 280.23 П 68 </w:t>
      </w:r>
      <w:r w:rsidRPr="00B10DAD">
        <w:rPr>
          <w:b/>
        </w:rPr>
        <w:t xml:space="preserve">Праздник </w:t>
      </w:r>
      <w:r w:rsidRPr="00B10DAD">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Н.Гурьянова Гурьянова Н.--М. : Православный Свято-Тихоновский Богословский Ин-т,2000.--174 с. : ил.--(Библиотечка еженедельника "Воскресная школа") рус. Православие*Воспитание православное*Праздник церковный*Пасха*Сценарий*Воскресение Христово*Пьеса*Песнопение пасхальное 4 </w:t>
      </w:r>
    </w:p>
    <w:p w:rsidR="00B10DAD" w:rsidRDefault="00B10DAD" w:rsidP="00B10DAD">
      <w:pPr>
        <w:pStyle w:val="af"/>
        <w:rPr>
          <w:lang w:val="de-DE"/>
        </w:rPr>
      </w:pPr>
      <w:r>
        <w:rPr>
          <w:lang w:val="de-DE"/>
        </w:rPr>
        <w:t>УДК   280.23</w:t>
      </w:r>
    </w:p>
    <w:p w:rsidR="00B10DAD" w:rsidRDefault="00B10DAD" w:rsidP="00B10DAD">
      <w:pPr>
        <w:pStyle w:val="af"/>
        <w:rPr>
          <w:lang w:val="de-DE"/>
        </w:rPr>
      </w:pPr>
      <w:r>
        <w:rPr>
          <w:lang w:val="de-DE"/>
        </w:rPr>
        <w:t>хр - 2</w:t>
      </w:r>
    </w:p>
    <w:p w:rsidR="00B10DAD" w:rsidRPr="000349E4" w:rsidRDefault="00B10DAD" w:rsidP="00B10DAD">
      <w:pPr>
        <w:pStyle w:val="a"/>
      </w:pPr>
      <w:r w:rsidRPr="00B10DAD">
        <w:t xml:space="preserve">27869 15343 280.23 П 68 </w:t>
      </w:r>
      <w:r w:rsidRPr="00B10DAD">
        <w:rPr>
          <w:b/>
        </w:rPr>
        <w:t xml:space="preserve">Праздник </w:t>
      </w:r>
      <w:r w:rsidRPr="00B10DAD">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Н.Гурьянова Гурьянова Н.--М. : Православный Свято-Тихоновский Богословский Ин-т,2000.--174 с. : ил.--(Библиотечка еженедельника "Воскресная школа") рус. Православие*Воспитание православное*Праздник церковный*Пасха*Сценарий*Воскресение Христово*Пьеса*Песнопение пасхальное 4 </w:t>
      </w:r>
    </w:p>
    <w:p w:rsidR="00B10DAD" w:rsidRDefault="00B10DAD" w:rsidP="00B10DAD">
      <w:pPr>
        <w:pStyle w:val="af"/>
        <w:rPr>
          <w:lang w:val="de-DE"/>
        </w:rPr>
      </w:pPr>
      <w:r>
        <w:rPr>
          <w:lang w:val="de-DE"/>
        </w:rPr>
        <w:t>УДК   280.23</w:t>
      </w:r>
    </w:p>
    <w:p w:rsidR="00B10DAD" w:rsidRDefault="00B10DAD" w:rsidP="00B10DAD">
      <w:pPr>
        <w:pStyle w:val="af"/>
        <w:rPr>
          <w:lang w:val="de-DE"/>
        </w:rPr>
      </w:pPr>
      <w:r>
        <w:rPr>
          <w:lang w:val="de-DE"/>
        </w:rPr>
        <w:t>хр - 1</w:t>
      </w:r>
    </w:p>
    <w:p w:rsidR="00B10DAD" w:rsidRPr="000349E4" w:rsidRDefault="00B10DAD" w:rsidP="00B10DAD">
      <w:pPr>
        <w:pStyle w:val="a"/>
      </w:pPr>
      <w:r w:rsidRPr="00B10DAD">
        <w:t xml:space="preserve">28605 16215 280.23 П 68 </w:t>
      </w:r>
      <w:r w:rsidRPr="00B10DAD">
        <w:rPr>
          <w:b/>
        </w:rPr>
        <w:t xml:space="preserve">Праздник </w:t>
      </w:r>
      <w:r w:rsidRPr="00B10DAD">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 Гурьянова Гурьянова, Н.--М. : Православный Свято-Тихоновский Богословский Ин-т,2000.--174с. : ил.--(Библиотечка еженедельника "Воскресная школа") Рус. Православие*Воспитание православное*Праздник церковный*Пасха*Сценарий*Воскресение Христово*Пьеса*Песнопение пасхальное 4 </w:t>
      </w:r>
    </w:p>
    <w:p w:rsidR="00B10DAD" w:rsidRDefault="00B10DAD" w:rsidP="00B10DAD">
      <w:pPr>
        <w:pStyle w:val="af"/>
        <w:rPr>
          <w:lang w:val="de-DE"/>
        </w:rPr>
      </w:pPr>
      <w:r>
        <w:rPr>
          <w:lang w:val="de-DE"/>
        </w:rPr>
        <w:t>УДК   280.23</w:t>
      </w:r>
    </w:p>
    <w:p w:rsidR="00B10DAD" w:rsidRDefault="00B10DAD" w:rsidP="00B10DAD">
      <w:pPr>
        <w:pStyle w:val="af"/>
        <w:rPr>
          <w:lang w:val="de-DE"/>
        </w:rPr>
      </w:pPr>
      <w:r>
        <w:rPr>
          <w:lang w:val="de-DE"/>
        </w:rPr>
        <w:t>хр - 1</w:t>
      </w:r>
    </w:p>
    <w:p w:rsidR="00B10DAD" w:rsidRPr="000349E4" w:rsidRDefault="00B10DAD" w:rsidP="00B10DAD">
      <w:pPr>
        <w:pStyle w:val="a"/>
      </w:pPr>
      <w:r w:rsidRPr="00B10DAD">
        <w:t xml:space="preserve">2736 15342*8829 280.23 П 68 </w:t>
      </w:r>
      <w:r w:rsidRPr="00B10DAD">
        <w:rPr>
          <w:b/>
        </w:rPr>
        <w:t xml:space="preserve">Праздник </w:t>
      </w:r>
      <w:r w:rsidRPr="00B10DAD">
        <w:t xml:space="preserve">Рождества Христова : Сборник материалов для организации праздника / Ред.- сост. Н.Гурьянова Гурьянова Н.--М. : Изд-во Московской Патриархии,2000 Ч.1.--150 с. : ил. рус. Праздник*Рождество*Христос*Сценарий*Сборник*Стихотворение*Песнопение*Школа Воскресная*Организация*Поделка*Игрушка*Педагогика христианская*Педагогика 7 </w:t>
      </w:r>
    </w:p>
    <w:p w:rsidR="00B10DAD" w:rsidRDefault="00B10DAD" w:rsidP="00B10DAD">
      <w:pPr>
        <w:pStyle w:val="af"/>
        <w:rPr>
          <w:lang w:val="de-DE"/>
        </w:rPr>
      </w:pPr>
      <w:r>
        <w:rPr>
          <w:lang w:val="de-DE"/>
        </w:rPr>
        <w:t>УДК   280.23</w:t>
      </w:r>
    </w:p>
    <w:p w:rsidR="00B10DAD" w:rsidRDefault="00B10DAD" w:rsidP="00B10DAD">
      <w:pPr>
        <w:pStyle w:val="af"/>
        <w:rPr>
          <w:lang w:val="de-DE"/>
        </w:rPr>
      </w:pPr>
      <w:r>
        <w:rPr>
          <w:lang w:val="de-DE"/>
        </w:rPr>
        <w:t>хр - 2</w:t>
      </w:r>
    </w:p>
    <w:p w:rsidR="00B10DAD" w:rsidRPr="000349E4" w:rsidRDefault="00B10DAD" w:rsidP="00B10DAD">
      <w:pPr>
        <w:pStyle w:val="a"/>
      </w:pPr>
      <w:r w:rsidRPr="00B10DAD">
        <w:t xml:space="preserve">1357 7878 280.23 П 68 </w:t>
      </w:r>
      <w:r w:rsidRPr="00B10DAD">
        <w:rPr>
          <w:b/>
        </w:rPr>
        <w:t xml:space="preserve">Праздники </w:t>
      </w:r>
      <w:r w:rsidRPr="00B10DAD">
        <w:t xml:space="preserve">в Воскресной школе : Музыкальные пьесы / Сост., текст, музыка прот. Игоря Лепешинского Лепешинский И.--М. : Изд-во "Елеон",2000.--118 с. : ил. рус. Педагогика христианская*Школа Воскресная*Сценарий*Пьеса музыкальная*Рождество Христово*Спектакль 4 </w:t>
      </w:r>
    </w:p>
    <w:p w:rsidR="00B10DAD" w:rsidRDefault="00B10DAD" w:rsidP="00B10DAD">
      <w:pPr>
        <w:pStyle w:val="af"/>
        <w:rPr>
          <w:lang w:val="de-DE"/>
        </w:rPr>
      </w:pPr>
      <w:r>
        <w:rPr>
          <w:lang w:val="de-DE"/>
        </w:rPr>
        <w:t>УДК   280.23</w:t>
      </w:r>
    </w:p>
    <w:p w:rsidR="00B10DAD" w:rsidRDefault="00B10DAD" w:rsidP="00B10DAD">
      <w:pPr>
        <w:pStyle w:val="af"/>
        <w:rPr>
          <w:lang w:val="de-DE"/>
        </w:rPr>
      </w:pPr>
      <w:r>
        <w:rPr>
          <w:lang w:val="de-DE"/>
        </w:rPr>
        <w:t>хр - 1</w:t>
      </w:r>
    </w:p>
    <w:p w:rsidR="00B10DAD" w:rsidRPr="000349E4" w:rsidRDefault="00B10DAD" w:rsidP="00B10DAD">
      <w:pPr>
        <w:pStyle w:val="a"/>
      </w:pPr>
      <w:r w:rsidRPr="00C95E49">
        <w:t xml:space="preserve">28007 15470 280.23 П 68 </w:t>
      </w:r>
      <w:r w:rsidRPr="00C95E49">
        <w:rPr>
          <w:b/>
        </w:rPr>
        <w:t xml:space="preserve">Праздники </w:t>
      </w:r>
      <w:r w:rsidRPr="00C95E49">
        <w:t xml:space="preserve">в Воскресной школе : Музыкальные пьесы / Сост., текст, музыка прот. Игоря Лепешинского Лепешинский И.--М. : Елеон,2000.--118 с. : ил. рус. Педагогика христианская*Школа Воскресная*Сценарий*Пьеса музыкальная*Рождество Христово*Спектакль 4 </w:t>
      </w:r>
    </w:p>
    <w:p w:rsidR="00C95E49" w:rsidRDefault="00B10DAD" w:rsidP="00B10DAD">
      <w:pPr>
        <w:pStyle w:val="af"/>
        <w:rPr>
          <w:lang w:val="de-DE"/>
        </w:rPr>
      </w:pPr>
      <w:r>
        <w:rPr>
          <w:lang w:val="de-DE"/>
        </w:rPr>
        <w:t>УДК   280.23</w:t>
      </w:r>
    </w:p>
    <w:p w:rsidR="00C95E49" w:rsidRDefault="00C95E49" w:rsidP="00C95E49">
      <w:pPr>
        <w:pStyle w:val="af"/>
        <w:rPr>
          <w:lang w:val="de-DE"/>
        </w:rPr>
      </w:pPr>
      <w:r>
        <w:rPr>
          <w:lang w:val="de-DE"/>
        </w:rPr>
        <w:lastRenderedPageBreak/>
        <w:t>хр - 1</w:t>
      </w:r>
    </w:p>
    <w:p w:rsidR="00C95E49" w:rsidRPr="000349E4" w:rsidRDefault="00C95E49" w:rsidP="00C95E49">
      <w:pPr>
        <w:pStyle w:val="a"/>
      </w:pPr>
      <w:r w:rsidRPr="00C95E49">
        <w:t xml:space="preserve">28604 16214 280.23 П 68 </w:t>
      </w:r>
      <w:r w:rsidRPr="00C95E49">
        <w:rPr>
          <w:b/>
        </w:rPr>
        <w:t xml:space="preserve">Праздники </w:t>
      </w:r>
      <w:r w:rsidRPr="00C95E49">
        <w:t xml:space="preserve">в Воскресной школе : Музыкальные пьесы и духовные песнопения для детского хора на стихи русских поэтов / Прот. Игорь Лепешинский, О. Гончаров Лепешинский, И., протоиерей*Гончаров, О.--М. : Изд-е храма св. вмч. Дмитрия Солунского г. Рузы,2001.--51с. ; Вып. 2 Рус. Педагогика христианская*Школа Воскресная*Сценарий*Пьеса музыкальная*Рождество Христово*Спектакль 4 </w:t>
      </w:r>
    </w:p>
    <w:p w:rsidR="00C95E49" w:rsidRDefault="00C95E49" w:rsidP="00C95E49">
      <w:pPr>
        <w:pStyle w:val="af"/>
        <w:rPr>
          <w:lang w:val="de-DE"/>
        </w:rPr>
      </w:pPr>
      <w:r>
        <w:rPr>
          <w:lang w:val="de-DE"/>
        </w:rPr>
        <w:t>УДК   280.23</w:t>
      </w:r>
    </w:p>
    <w:p w:rsidR="00C95E49" w:rsidRDefault="00C95E49" w:rsidP="00C95E49">
      <w:pPr>
        <w:pStyle w:val="af"/>
        <w:rPr>
          <w:lang w:val="de-DE"/>
        </w:rPr>
      </w:pPr>
      <w:r>
        <w:rPr>
          <w:lang w:val="de-DE"/>
        </w:rPr>
        <w:t>хр - 1</w:t>
      </w:r>
    </w:p>
    <w:p w:rsidR="00C95E49" w:rsidRPr="000349E4" w:rsidRDefault="00C95E49" w:rsidP="00C95E49">
      <w:pPr>
        <w:pStyle w:val="a"/>
      </w:pPr>
      <w:r w:rsidRPr="00C95E49">
        <w:t xml:space="preserve">3629 10307 280.23 + 242.2 П 68 </w:t>
      </w:r>
      <w:r w:rsidRPr="00C95E49">
        <w:rPr>
          <w:b/>
        </w:rPr>
        <w:t xml:space="preserve">Празднуем </w:t>
      </w:r>
      <w:r w:rsidRPr="00C95E49">
        <w:t xml:space="preserve">Рождество : Русские колядки. Украинские колядки. Детские рождественские песенки.--М. : Издание храма св. вмч. Димитрия Солунского г.Рузы,2001.--52 с. рус. Пение*Рождество*Колядка*Песня*Украина*Колядование*Россия*Ноты 7 10307 хр. </w:t>
      </w:r>
      <w:r>
        <w:rPr>
          <w:lang w:val="de-DE"/>
        </w:rPr>
        <w:t xml:space="preserve">RU03 </w:t>
      </w:r>
    </w:p>
    <w:p w:rsidR="00C95E49" w:rsidRDefault="00C95E49" w:rsidP="00C95E49">
      <w:pPr>
        <w:pStyle w:val="af"/>
        <w:rPr>
          <w:lang w:val="de-DE"/>
        </w:rPr>
      </w:pPr>
      <w:r>
        <w:rPr>
          <w:lang w:val="de-DE"/>
        </w:rPr>
        <w:t>УДК   280.23 + 242.2</w:t>
      </w:r>
    </w:p>
    <w:p w:rsidR="00C95E49" w:rsidRDefault="00C95E49" w:rsidP="00C95E49">
      <w:pPr>
        <w:pStyle w:val="af"/>
        <w:rPr>
          <w:lang w:val="de-DE"/>
        </w:rPr>
      </w:pPr>
      <w:r>
        <w:rPr>
          <w:lang w:val="de-DE"/>
        </w:rPr>
        <w:t>хр - 1</w:t>
      </w:r>
    </w:p>
    <w:p w:rsidR="00C95E49" w:rsidRPr="000349E4" w:rsidRDefault="00C95E49" w:rsidP="00C95E49">
      <w:pPr>
        <w:pStyle w:val="a"/>
      </w:pPr>
      <w:r w:rsidRPr="00C95E49">
        <w:t xml:space="preserve">6879 1996 280.21(075) П 71 </w:t>
      </w:r>
      <w:r w:rsidRPr="00C95E49">
        <w:rPr>
          <w:b/>
        </w:rPr>
        <w:t xml:space="preserve">Прекрасный </w:t>
      </w:r>
      <w:r w:rsidRPr="00C95E49">
        <w:t>Божий мир : Пособие по церковной катехизации: Для детей 9-12 лет / Сост. еп. Евфимий Ахелойский Евфимий Ахелойский, еп.--М. : Даниловский Благовестник,1996.--189с. .--</w:t>
      </w:r>
      <w:r>
        <w:rPr>
          <w:lang w:val="de-DE"/>
        </w:rPr>
        <w:t>ISBN</w:t>
      </w:r>
      <w:r w:rsidRPr="00C95E49">
        <w:t xml:space="preserve"> 5-89101-003-8 Рус. Мир Божий*Пособие учебно-методическое*Катехизация*Воспитание*Дитя*Ребёнок*Бог 4 </w:t>
      </w:r>
    </w:p>
    <w:p w:rsidR="00C95E49" w:rsidRDefault="00C95E49" w:rsidP="00C95E49">
      <w:pPr>
        <w:pStyle w:val="af"/>
        <w:rPr>
          <w:lang w:val="de-DE"/>
        </w:rPr>
      </w:pPr>
      <w:r>
        <w:rPr>
          <w:lang w:val="de-DE"/>
        </w:rPr>
        <w:t>УДК   280.21(075)</w:t>
      </w:r>
    </w:p>
    <w:p w:rsidR="00C95E49" w:rsidRDefault="00C95E49" w:rsidP="00C95E49">
      <w:pPr>
        <w:pStyle w:val="af"/>
        <w:rPr>
          <w:lang w:val="de-DE"/>
        </w:rPr>
      </w:pPr>
      <w:r>
        <w:rPr>
          <w:lang w:val="de-DE"/>
        </w:rPr>
        <w:t>хр - 1</w:t>
      </w:r>
    </w:p>
    <w:p w:rsidR="00C95E49" w:rsidRPr="000349E4" w:rsidRDefault="00C95E49" w:rsidP="00C95E49">
      <w:pPr>
        <w:pStyle w:val="a"/>
      </w:pPr>
      <w:r w:rsidRPr="00C95E49">
        <w:t xml:space="preserve">28501 16089*16090 280.21(072) П 72 </w:t>
      </w:r>
      <w:r w:rsidRPr="00C95E49">
        <w:rPr>
          <w:b/>
        </w:rPr>
        <w:t>Преображенский, Василий</w:t>
      </w:r>
      <w:r w:rsidRPr="00C95E49">
        <w:t xml:space="preserve"> Традиционное духовное воспитание детей : Символ веры для младенцев и младенствующих в вере: Настольная книга крестных, родителей и духовных наставников детей дошкольного, младшего школьного возраста в 15 беседах / В. Преображенский.--СПб. : Санкт-Петербургский государственный университет,2002.--99с. : ил.--(Уроки православной культуры для самых маленьких) Рус. Педагогика*Христианство*Православие*Культура*Урок*Воспитание*Духовность*Пособие методическое*Катехизис*Икона*Писание Священное*Символ веры 4 </w:t>
      </w:r>
    </w:p>
    <w:p w:rsidR="00C95E49" w:rsidRDefault="00C95E49" w:rsidP="00C95E49">
      <w:pPr>
        <w:pStyle w:val="af"/>
        <w:rPr>
          <w:lang w:val="de-DE"/>
        </w:rPr>
      </w:pPr>
      <w:r>
        <w:rPr>
          <w:lang w:val="de-DE"/>
        </w:rPr>
        <w:t>УДК   280.21(072)</w:t>
      </w:r>
    </w:p>
    <w:p w:rsidR="00C95E49" w:rsidRDefault="00C95E49" w:rsidP="00C95E49">
      <w:pPr>
        <w:pStyle w:val="af"/>
        <w:rPr>
          <w:lang w:val="de-DE"/>
        </w:rPr>
      </w:pPr>
      <w:r>
        <w:rPr>
          <w:lang w:val="de-DE"/>
        </w:rPr>
        <w:t>хр - 2</w:t>
      </w:r>
    </w:p>
    <w:p w:rsidR="00C95E49" w:rsidRPr="000349E4" w:rsidRDefault="00C95E49" w:rsidP="00C95E49">
      <w:pPr>
        <w:pStyle w:val="a"/>
      </w:pPr>
      <w:r w:rsidRPr="00C95E49">
        <w:t xml:space="preserve">3628 10306 280.21(072) П 72 </w:t>
      </w:r>
      <w:r w:rsidRPr="00C95E49">
        <w:rPr>
          <w:b/>
        </w:rPr>
        <w:t>Преображенский, Василий</w:t>
      </w:r>
      <w:r w:rsidRPr="00C95E49">
        <w:t xml:space="preserve"> Традиционное духовное воспитание детей : Символ веры для младенцев и младенствующих в вере: Настольн. книга крестных, родителей и духовн. наставников детей дошк., мл.шк. возраста в 15 беседах / В.Преображенский.--СПб.,2002.--99 с. : ил.--(Уроки православной культуры для самых маленьких) рус. Педагогика*Христианство*Православие*Культура*Урок*Воспитание*Духовность*Пособие методическое*Катехизис*Икона*Писание Священное*Символ веры 4 10306 хр. </w:t>
      </w:r>
      <w:r>
        <w:rPr>
          <w:lang w:val="de-DE"/>
        </w:rPr>
        <w:t xml:space="preserve">RU03 </w:t>
      </w:r>
    </w:p>
    <w:p w:rsidR="00C95E49" w:rsidRDefault="00C95E49" w:rsidP="00C95E49">
      <w:pPr>
        <w:pStyle w:val="af"/>
        <w:rPr>
          <w:lang w:val="de-DE"/>
        </w:rPr>
      </w:pPr>
      <w:r>
        <w:rPr>
          <w:lang w:val="de-DE"/>
        </w:rPr>
        <w:t>УДК   280.21(072)</w:t>
      </w:r>
    </w:p>
    <w:p w:rsidR="00C95E49" w:rsidRDefault="00C95E49" w:rsidP="00C95E49">
      <w:pPr>
        <w:pStyle w:val="af"/>
        <w:rPr>
          <w:lang w:val="de-DE"/>
        </w:rPr>
      </w:pPr>
      <w:r>
        <w:rPr>
          <w:lang w:val="de-DE"/>
        </w:rPr>
        <w:t>хр - 1</w:t>
      </w:r>
    </w:p>
    <w:p w:rsidR="00C95E49" w:rsidRPr="000349E4" w:rsidRDefault="00C95E49" w:rsidP="00C95E49">
      <w:pPr>
        <w:pStyle w:val="a"/>
      </w:pPr>
      <w:r w:rsidRPr="00C95E49">
        <w:t xml:space="preserve">22357 11438 280.22(072) П 78 </w:t>
      </w:r>
      <w:r w:rsidRPr="00C95E49">
        <w:rPr>
          <w:b/>
        </w:rPr>
        <w:t xml:space="preserve">Программа </w:t>
      </w:r>
      <w:r w:rsidRPr="00C95E49">
        <w:t xml:space="preserve">по музыке и церковному пению : Для общеобразовательных учреждений / Авторское объединение "Русская школа-2000"; Ред. И.В.Метлик Метлик И.В.--М. : Пересвет,2003.--64с. рус. </w:t>
      </w:r>
      <w:r>
        <w:rPr>
          <w:lang w:val="de-DE"/>
        </w:rPr>
        <w:t xml:space="preserve">Педагогика*Православие*Программа*Методика*Педагогика христианская*Музыка*Пение церковное 4 </w:t>
      </w:r>
    </w:p>
    <w:p w:rsidR="00C95E49" w:rsidRDefault="00C95E49" w:rsidP="00C95E49">
      <w:pPr>
        <w:pStyle w:val="af"/>
        <w:rPr>
          <w:lang w:val="de-DE"/>
        </w:rPr>
      </w:pPr>
      <w:r>
        <w:rPr>
          <w:lang w:val="de-DE"/>
        </w:rPr>
        <w:t>УДК   280.22(072)</w:t>
      </w:r>
    </w:p>
    <w:p w:rsidR="00C95E49" w:rsidRDefault="00C95E49" w:rsidP="00C95E49">
      <w:pPr>
        <w:pStyle w:val="af"/>
        <w:rPr>
          <w:lang w:val="de-DE"/>
        </w:rPr>
      </w:pPr>
      <w:r>
        <w:rPr>
          <w:lang w:val="de-DE"/>
        </w:rPr>
        <w:t>хр - 1</w:t>
      </w:r>
    </w:p>
    <w:p w:rsidR="00C95E49" w:rsidRDefault="00C95E49" w:rsidP="00C95E49">
      <w:pPr>
        <w:pStyle w:val="a"/>
        <w:rPr>
          <w:lang w:val="de-DE"/>
        </w:rPr>
      </w:pPr>
      <w:r w:rsidRPr="00205FEB">
        <w:t xml:space="preserve">31125 18794 280.22(075) П 90 </w:t>
      </w:r>
      <w:r w:rsidRPr="00205FEB">
        <w:rPr>
          <w:b/>
        </w:rPr>
        <w:t xml:space="preserve">Путь </w:t>
      </w:r>
      <w:r w:rsidRPr="00205FEB">
        <w:t>на Маковец: Читаем "Житие Сергия Радонежского" Епифания Премудрого : Учебное пособие для учащихся среднего и старшего возраста / Сост. Н.В. Давыдова Давыдова Н.В.--М. : Мирос,1993.--174с. : ил.--(Древнерусская литература в школе) .--</w:t>
      </w:r>
      <w:r>
        <w:rPr>
          <w:lang w:val="de-DE"/>
        </w:rPr>
        <w:t>ISBN</w:t>
      </w:r>
      <w:r w:rsidRPr="00205FEB">
        <w:t xml:space="preserve"> 5-7133-0782-4 Рус. </w:t>
      </w:r>
      <w:r>
        <w:rPr>
          <w:lang w:val="de-DE"/>
        </w:rPr>
        <w:t>Житие*Сергий Радонежский, преп.*Епифаний Премудры</w:t>
      </w:r>
    </w:p>
    <w:p w:rsidR="00205FEB" w:rsidRDefault="00C95E49" w:rsidP="00C95E49">
      <w:pPr>
        <w:pStyle w:val="af"/>
        <w:rPr>
          <w:lang w:val="de-DE"/>
        </w:rPr>
      </w:pPr>
      <w:r>
        <w:rPr>
          <w:lang w:val="de-DE"/>
        </w:rPr>
        <w:t>УДК   280.22(075) + 211.54</w:t>
      </w:r>
    </w:p>
    <w:p w:rsidR="00205FEB" w:rsidRDefault="00205FEB" w:rsidP="00205FEB">
      <w:pPr>
        <w:pStyle w:val="af"/>
        <w:rPr>
          <w:lang w:val="de-DE"/>
        </w:rPr>
      </w:pPr>
      <w:r>
        <w:rPr>
          <w:lang w:val="de-DE"/>
        </w:rPr>
        <w:lastRenderedPageBreak/>
        <w:t>хр - 1</w:t>
      </w:r>
    </w:p>
    <w:p w:rsidR="00205FEB" w:rsidRDefault="00205FEB" w:rsidP="00205FEB">
      <w:pPr>
        <w:pStyle w:val="a"/>
        <w:rPr>
          <w:lang w:val="de-DE"/>
        </w:rPr>
      </w:pPr>
      <w:r w:rsidRPr="00205FEB">
        <w:t xml:space="preserve">10699 4774 280.23 Р 15 </w:t>
      </w:r>
      <w:r w:rsidRPr="00205FEB">
        <w:rPr>
          <w:b/>
        </w:rPr>
        <w:t xml:space="preserve">Радуйтеся </w:t>
      </w:r>
      <w:r w:rsidRPr="00205FEB">
        <w:t>людие и веселитеся : Методическое пособие для проведения детских праздников / Сост. Е. В. Ткаченко Ткаченко Е. В.--М. : Храм во имя Преображения Господня,1998 Ч. 1.--98с.--</w:t>
      </w:r>
      <w:r>
        <w:rPr>
          <w:lang w:val="de-DE"/>
        </w:rPr>
        <w:t>ISBN</w:t>
      </w:r>
      <w:r w:rsidRPr="00205FEB">
        <w:t xml:space="preserve"> 5-87873-024-3 Рус. </w:t>
      </w:r>
      <w:r>
        <w:rPr>
          <w:lang w:val="de-DE"/>
        </w:rPr>
        <w:t xml:space="preserve">Православие*Праздник детский*Сценарий 7 </w:t>
      </w:r>
    </w:p>
    <w:p w:rsidR="00205FEB" w:rsidRDefault="00205FEB" w:rsidP="00205FEB">
      <w:pPr>
        <w:pStyle w:val="af"/>
        <w:rPr>
          <w:lang w:val="de-DE"/>
        </w:rPr>
      </w:pPr>
      <w:r>
        <w:rPr>
          <w:lang w:val="de-DE"/>
        </w:rPr>
        <w:t>УДК   280.23</w:t>
      </w:r>
    </w:p>
    <w:p w:rsidR="00205FEB" w:rsidRDefault="00205FEB" w:rsidP="00205FEB">
      <w:pPr>
        <w:pStyle w:val="af"/>
        <w:rPr>
          <w:lang w:val="de-DE"/>
        </w:rPr>
      </w:pPr>
      <w:r>
        <w:rPr>
          <w:lang w:val="de-DE"/>
        </w:rPr>
        <w:t>хр - 1</w:t>
      </w:r>
    </w:p>
    <w:p w:rsidR="00205FEB" w:rsidRDefault="00205FEB" w:rsidP="00205FEB">
      <w:pPr>
        <w:pStyle w:val="a"/>
        <w:rPr>
          <w:lang w:val="de-DE"/>
        </w:rPr>
      </w:pPr>
      <w:r w:rsidRPr="00205FEB">
        <w:t xml:space="preserve">31983 19574 280.25 Р 36 </w:t>
      </w:r>
      <w:r w:rsidRPr="00205FEB">
        <w:rPr>
          <w:b/>
        </w:rPr>
        <w:t xml:space="preserve">Религиозное </w:t>
      </w:r>
      <w:r w:rsidRPr="00205FEB">
        <w:t xml:space="preserve">воспитание детей : Миссионерский листок № 55 / Ред. прот. А. Милеант Милеант А. прот.--Калифорния : Издательство храма Покрова Пресвятой Богородицы Русской Православной Зарубежной Церкви,Б.д.--27с. рус. </w:t>
      </w:r>
      <w:r>
        <w:rPr>
          <w:lang w:val="de-DE"/>
        </w:rPr>
        <w:t xml:space="preserve">Воспитание христианское*Педагогика христианская*Образование духовное*Листок миссионерский 7 </w:t>
      </w:r>
    </w:p>
    <w:p w:rsidR="00205FEB" w:rsidRDefault="00205FEB" w:rsidP="00205FEB">
      <w:pPr>
        <w:pStyle w:val="af"/>
        <w:rPr>
          <w:lang w:val="de-DE"/>
        </w:rPr>
      </w:pPr>
      <w:r>
        <w:rPr>
          <w:lang w:val="de-DE"/>
        </w:rPr>
        <w:t>УДК   280.25</w:t>
      </w:r>
    </w:p>
    <w:p w:rsidR="00205FEB" w:rsidRDefault="00205FEB" w:rsidP="00205FEB">
      <w:pPr>
        <w:pStyle w:val="af"/>
        <w:rPr>
          <w:lang w:val="de-DE"/>
        </w:rPr>
      </w:pPr>
      <w:r>
        <w:rPr>
          <w:lang w:val="de-DE"/>
        </w:rPr>
        <w:t>хр - 1</w:t>
      </w:r>
    </w:p>
    <w:p w:rsidR="00205FEB" w:rsidRDefault="00205FEB" w:rsidP="00205FEB">
      <w:pPr>
        <w:pStyle w:val="a"/>
        <w:rPr>
          <w:lang w:val="de-DE"/>
        </w:rPr>
      </w:pPr>
      <w:r w:rsidRPr="00205FEB">
        <w:t xml:space="preserve">34756 21907 280.2(08) Р 36 </w:t>
      </w:r>
      <w:r w:rsidRPr="00205FEB">
        <w:rPr>
          <w:b/>
        </w:rPr>
        <w:t xml:space="preserve">Религия </w:t>
      </w:r>
      <w:r w:rsidRPr="00205FEB">
        <w:t xml:space="preserve">и образование в светских обществах: опыт, проблемы, перспективы.--Мн. : Право и экономика,2014.--438с. </w:t>
      </w:r>
      <w:r>
        <w:rPr>
          <w:lang w:val="de-DE"/>
        </w:rPr>
        <w:t xml:space="preserve">2 </w:t>
      </w:r>
    </w:p>
    <w:p w:rsidR="00205FEB" w:rsidRDefault="00205FEB" w:rsidP="00205FEB">
      <w:pPr>
        <w:pStyle w:val="af"/>
        <w:rPr>
          <w:lang w:val="de-DE"/>
        </w:rPr>
      </w:pPr>
      <w:r>
        <w:rPr>
          <w:lang w:val="de-DE"/>
        </w:rPr>
        <w:t>УДК   280.2(08)</w:t>
      </w:r>
    </w:p>
    <w:p w:rsidR="00205FEB" w:rsidRDefault="00205FEB" w:rsidP="00205FEB">
      <w:pPr>
        <w:pStyle w:val="af"/>
        <w:rPr>
          <w:lang w:val="de-DE"/>
        </w:rPr>
      </w:pPr>
      <w:r>
        <w:rPr>
          <w:lang w:val="de-DE"/>
        </w:rPr>
        <w:t>хр - 1</w:t>
      </w:r>
    </w:p>
    <w:p w:rsidR="00205FEB" w:rsidRDefault="00205FEB" w:rsidP="00205FEB">
      <w:pPr>
        <w:pStyle w:val="a"/>
        <w:rPr>
          <w:lang w:val="de-DE"/>
        </w:rPr>
      </w:pPr>
      <w:r w:rsidRPr="00205FEB">
        <w:t xml:space="preserve">34775 21916 280.2(08) Р 36 </w:t>
      </w:r>
      <w:r w:rsidRPr="00205FEB">
        <w:rPr>
          <w:b/>
        </w:rPr>
        <w:t xml:space="preserve">Религия </w:t>
      </w:r>
      <w:r w:rsidRPr="00205FEB">
        <w:t xml:space="preserve">и образование в светских обществах: опыт, проблемы, перспективы.--Мн. : Право и экономика,2014.--438с. </w:t>
      </w:r>
      <w:r>
        <w:rPr>
          <w:lang w:val="de-DE"/>
        </w:rPr>
        <w:t xml:space="preserve">2 </w:t>
      </w:r>
    </w:p>
    <w:p w:rsidR="00205FEB" w:rsidRDefault="00205FEB" w:rsidP="00205FEB">
      <w:pPr>
        <w:pStyle w:val="af"/>
        <w:rPr>
          <w:lang w:val="de-DE"/>
        </w:rPr>
      </w:pPr>
      <w:r>
        <w:rPr>
          <w:lang w:val="de-DE"/>
        </w:rPr>
        <w:t>УДК   280.2(08)</w:t>
      </w:r>
    </w:p>
    <w:p w:rsidR="00205FEB" w:rsidRDefault="00205FEB" w:rsidP="00205FEB">
      <w:pPr>
        <w:pStyle w:val="af"/>
        <w:rPr>
          <w:lang w:val="de-DE"/>
        </w:rPr>
      </w:pPr>
      <w:r>
        <w:rPr>
          <w:lang w:val="de-DE"/>
        </w:rPr>
        <w:t>хр - 1</w:t>
      </w:r>
    </w:p>
    <w:p w:rsidR="00205FEB" w:rsidRPr="00205FEB" w:rsidRDefault="00205FEB" w:rsidP="00205FEB">
      <w:pPr>
        <w:pStyle w:val="a"/>
      </w:pPr>
      <w:r w:rsidRPr="00205FEB">
        <w:t xml:space="preserve">22270 11340 280.2(082) Р 36 </w:t>
      </w:r>
      <w:r w:rsidRPr="00205FEB">
        <w:rPr>
          <w:b/>
        </w:rPr>
        <w:t xml:space="preserve">Религия </w:t>
      </w:r>
      <w:r w:rsidRPr="00205FEB">
        <w:t>и школа в современной России : Документы. Материалы. Выступления / Сост. и ред. д-ра социологич. наук М.Н.Белогубова, канд. пед. наук И.В.Метлик, канд. философ. наук А.В.Ситникова Белогубов М.Н.*Метлик И.В.*Ситников А.В.--М. : "Планета 2000",2003.--304с. .--</w:t>
      </w:r>
      <w:r>
        <w:rPr>
          <w:lang w:val="de-DE"/>
        </w:rPr>
        <w:t>ISBN</w:t>
      </w:r>
      <w:r w:rsidRPr="00205FEB">
        <w:t xml:space="preserve"> 5-8247-0033-8 рус. Религия*Школа*Россия*Образование*Государство*Образование религиозное*Церковь*Культура*Документ 2 </w:t>
      </w:r>
    </w:p>
    <w:p w:rsidR="00205FEB" w:rsidRDefault="00205FEB" w:rsidP="00205FEB">
      <w:pPr>
        <w:pStyle w:val="af"/>
        <w:rPr>
          <w:lang w:val="de-DE"/>
        </w:rPr>
      </w:pPr>
      <w:r>
        <w:rPr>
          <w:lang w:val="de-DE"/>
        </w:rPr>
        <w:t>УДК   280.2(082)</w:t>
      </w:r>
    </w:p>
    <w:p w:rsidR="00205FEB" w:rsidRDefault="00205FEB" w:rsidP="00205FEB">
      <w:pPr>
        <w:pStyle w:val="af"/>
        <w:rPr>
          <w:lang w:val="de-DE"/>
        </w:rPr>
      </w:pPr>
      <w:r>
        <w:rPr>
          <w:lang w:val="de-DE"/>
        </w:rPr>
        <w:t>хр - 1</w:t>
      </w:r>
    </w:p>
    <w:p w:rsidR="00205FEB" w:rsidRDefault="00205FEB" w:rsidP="00205FEB">
      <w:pPr>
        <w:pStyle w:val="a"/>
        <w:rPr>
          <w:lang w:val="de-DE"/>
        </w:rPr>
      </w:pPr>
      <w:r w:rsidRPr="00205FEB">
        <w:t xml:space="preserve">3406 10036*10037*10038 280.25 Р 59 </w:t>
      </w:r>
      <w:r w:rsidRPr="00205FEB">
        <w:rPr>
          <w:b/>
        </w:rPr>
        <w:t>Рогозянский А.</w:t>
      </w:r>
      <w:r w:rsidRPr="00205FEB">
        <w:t xml:space="preserve"> Хочу или надо? : О свободе и дисциплине при воспитании детей / А.Рогозянский.--М. : Храм Трех Святителей на Кулишках,2001.--189 с. рус. Христианство*Воспитание*Педагогика*Дисциплина*Свобода*Наказание*Церковь*Аскетика*Педагогика христианская 7 10036-10038 хр. </w:t>
      </w:r>
      <w:r>
        <w:rPr>
          <w:lang w:val="de-DE"/>
        </w:rPr>
        <w:t xml:space="preserve">RU03 </w:t>
      </w:r>
    </w:p>
    <w:p w:rsidR="00205FEB" w:rsidRDefault="00205FEB" w:rsidP="00205FEB">
      <w:pPr>
        <w:pStyle w:val="af"/>
        <w:rPr>
          <w:lang w:val="de-DE"/>
        </w:rPr>
      </w:pPr>
      <w:r>
        <w:rPr>
          <w:lang w:val="de-DE"/>
        </w:rPr>
        <w:t>УДК   280.25</w:t>
      </w:r>
    </w:p>
    <w:p w:rsidR="00205FEB" w:rsidRDefault="00205FEB" w:rsidP="00205FEB">
      <w:pPr>
        <w:pStyle w:val="af"/>
        <w:rPr>
          <w:lang w:val="de-DE"/>
        </w:rPr>
      </w:pPr>
      <w:r>
        <w:rPr>
          <w:lang w:val="de-DE"/>
        </w:rPr>
        <w:t>хр - 3</w:t>
      </w:r>
    </w:p>
    <w:p w:rsidR="00205FEB" w:rsidRPr="002712B8" w:rsidRDefault="00205FEB" w:rsidP="00205FEB">
      <w:pPr>
        <w:pStyle w:val="a"/>
      </w:pPr>
      <w:r w:rsidRPr="00205FEB">
        <w:t xml:space="preserve">27662 15151 280.23 Р 62 </w:t>
      </w:r>
      <w:r w:rsidRPr="00205FEB">
        <w:rPr>
          <w:b/>
        </w:rPr>
        <w:t xml:space="preserve">Рождественский </w:t>
      </w:r>
      <w:r w:rsidRPr="00205FEB">
        <w:t xml:space="preserve">ангел : По рассказу из сб. </w:t>
      </w:r>
      <w:r w:rsidRPr="002712B8">
        <w:t xml:space="preserve">"Рождественский ангел", 1996 г. / Свящ. Александр Сирый.--Б.м. : Братство свв. кнн. Бориса и Глеба,2005.--8с. рус. Сказка*Рождество*Театр*Сценарий*Педагогика христианская*Литература детская*Литература христианская 6 </w:t>
      </w:r>
    </w:p>
    <w:p w:rsidR="002712B8" w:rsidRDefault="00205FEB" w:rsidP="00205FEB">
      <w:pPr>
        <w:pStyle w:val="af"/>
        <w:rPr>
          <w:lang w:val="de-DE"/>
        </w:rPr>
      </w:pPr>
      <w:r>
        <w:rPr>
          <w:lang w:val="de-DE"/>
        </w:rPr>
        <w:t>УДК   280.23</w:t>
      </w:r>
    </w:p>
    <w:p w:rsidR="002712B8" w:rsidRDefault="002712B8" w:rsidP="002712B8">
      <w:pPr>
        <w:pStyle w:val="af"/>
        <w:rPr>
          <w:lang w:val="de-DE"/>
        </w:rPr>
      </w:pPr>
      <w:r>
        <w:rPr>
          <w:lang w:val="de-DE"/>
        </w:rPr>
        <w:t>хр - 1</w:t>
      </w:r>
    </w:p>
    <w:p w:rsidR="002712B8" w:rsidRPr="002712B8" w:rsidRDefault="002712B8" w:rsidP="002712B8">
      <w:pPr>
        <w:pStyle w:val="a"/>
      </w:pPr>
      <w:r w:rsidRPr="002712B8">
        <w:t xml:space="preserve">10767 4880 280.2(072) Р 89 </w:t>
      </w:r>
      <w:r w:rsidRPr="002712B8">
        <w:rPr>
          <w:b/>
        </w:rPr>
        <w:t xml:space="preserve">Русская </w:t>
      </w:r>
      <w:r w:rsidRPr="002712B8">
        <w:t xml:space="preserve">православно-ориентированная школа : Традиции, настоящее и будущее / Русская прогимназия "Пересвет" ; Школа-лаборатория Центрального окружного управления Московского комитета образования ; сост. и науч. ред. С. Ф. Иванова Иванова С. Ф.--М. : Паломник,1999.--252, [1] с. рус. Православие*Школа*Традиция*ЭКРУСКО*Педагогика христианская*Гимназия православная*Концепция прогимназии*Работа воспитательная*Программа*Риторика*Естествознание*Язык церковно-славянский*Материалы методические 4 </w:t>
      </w:r>
    </w:p>
    <w:p w:rsidR="002712B8" w:rsidRDefault="002712B8" w:rsidP="002712B8">
      <w:pPr>
        <w:pStyle w:val="af"/>
        <w:rPr>
          <w:lang w:val="de-DE"/>
        </w:rPr>
      </w:pPr>
      <w:r>
        <w:rPr>
          <w:lang w:val="de-DE"/>
        </w:rPr>
        <w:lastRenderedPageBreak/>
        <w:t>УДК   280.2(072)</w:t>
      </w:r>
    </w:p>
    <w:p w:rsidR="002712B8" w:rsidRDefault="002712B8" w:rsidP="002712B8">
      <w:pPr>
        <w:pStyle w:val="af"/>
        <w:rPr>
          <w:lang w:val="de-DE"/>
        </w:rPr>
      </w:pPr>
      <w:r>
        <w:rPr>
          <w:lang w:val="de-DE"/>
        </w:rPr>
        <w:t>хр - 1</w:t>
      </w:r>
    </w:p>
    <w:p w:rsidR="002712B8" w:rsidRPr="002712B8" w:rsidRDefault="002712B8" w:rsidP="002712B8">
      <w:pPr>
        <w:pStyle w:val="a"/>
      </w:pPr>
      <w:r w:rsidRPr="002712B8">
        <w:t xml:space="preserve">32087 19702 280.2(08)+37(08) С 13 </w:t>
      </w:r>
      <w:r w:rsidRPr="002712B8">
        <w:rPr>
          <w:b/>
        </w:rPr>
        <w:t>Савченко, Е.А.</w:t>
      </w:r>
      <w:r w:rsidRPr="002712B8">
        <w:t xml:space="preserve"> Духовно-нравственное воспитание, образование и культура : Научно-методические и практические материалы из опыта воспитательной работы и образовательной деятельности СПФ МГГУ им. М.А. Шолохова / Е.А. Савченко, О.В. Илюшина Илюшина О.В.--Ярославль : Изд-во "Канцлер",2015.--292с. : ил. .--</w:t>
      </w:r>
      <w:r>
        <w:rPr>
          <w:lang w:val="de-DE"/>
        </w:rPr>
        <w:t>ISBN</w:t>
      </w:r>
      <w:r w:rsidRPr="002712B8">
        <w:t xml:space="preserve"> 978-5-91730-442-7 рус. Образование*Метериалы научно-методические*Материал практический*Воспитание*Воспитание в вузе*Воспитание духовно-нравственное 5 </w:t>
      </w:r>
    </w:p>
    <w:p w:rsidR="002712B8" w:rsidRDefault="002712B8" w:rsidP="002712B8">
      <w:pPr>
        <w:pStyle w:val="af"/>
        <w:rPr>
          <w:lang w:val="de-DE"/>
        </w:rPr>
      </w:pPr>
      <w:r>
        <w:rPr>
          <w:lang w:val="de-DE"/>
        </w:rPr>
        <w:t>УДК   280.2(08) + 37(08)</w:t>
      </w:r>
    </w:p>
    <w:p w:rsidR="002712B8" w:rsidRDefault="002712B8" w:rsidP="002712B8">
      <w:pPr>
        <w:pStyle w:val="af"/>
        <w:rPr>
          <w:lang w:val="de-DE"/>
        </w:rPr>
      </w:pPr>
      <w:r>
        <w:rPr>
          <w:lang w:val="de-DE"/>
        </w:rPr>
        <w:t>хр - 1</w:t>
      </w:r>
    </w:p>
    <w:p w:rsidR="002712B8" w:rsidRPr="002712B8" w:rsidRDefault="002712B8" w:rsidP="002712B8">
      <w:pPr>
        <w:pStyle w:val="a"/>
      </w:pPr>
      <w:r w:rsidRPr="002712B8">
        <w:t xml:space="preserve">34041 21184 280.26 С 18 </w:t>
      </w:r>
      <w:r w:rsidRPr="002712B8">
        <w:rPr>
          <w:b/>
        </w:rPr>
        <w:t xml:space="preserve">Санкт-Петербургская </w:t>
      </w:r>
      <w:r w:rsidRPr="002712B8">
        <w:t xml:space="preserve">православная духовная академия.--СПб.--14с. рус. Санкт-Петербургская православная духовная академия*Образование духовное*Бакалавриат*Магистратура*Аспирантура*Регентское отделение*Иконопись 3 </w:t>
      </w:r>
    </w:p>
    <w:p w:rsidR="002712B8" w:rsidRDefault="002712B8" w:rsidP="002712B8">
      <w:pPr>
        <w:pStyle w:val="af"/>
        <w:rPr>
          <w:lang w:val="de-DE"/>
        </w:rPr>
      </w:pPr>
      <w:r>
        <w:rPr>
          <w:lang w:val="de-DE"/>
        </w:rPr>
        <w:t>УДК   280.26</w:t>
      </w:r>
    </w:p>
    <w:p w:rsidR="002712B8" w:rsidRDefault="002712B8" w:rsidP="002712B8">
      <w:pPr>
        <w:pStyle w:val="af"/>
        <w:rPr>
          <w:lang w:val="de-DE"/>
        </w:rPr>
      </w:pPr>
      <w:r>
        <w:rPr>
          <w:lang w:val="de-DE"/>
        </w:rPr>
        <w:t>хр - 1</w:t>
      </w:r>
    </w:p>
    <w:p w:rsidR="002712B8" w:rsidRPr="002712B8" w:rsidRDefault="002712B8" w:rsidP="002712B8">
      <w:pPr>
        <w:pStyle w:val="a"/>
      </w:pPr>
      <w:r w:rsidRPr="002712B8">
        <w:t xml:space="preserve">31146 18815*18816 280.2(08) С 23 </w:t>
      </w:r>
      <w:r w:rsidRPr="002712B8">
        <w:rPr>
          <w:b/>
        </w:rPr>
        <w:t xml:space="preserve">Сборник </w:t>
      </w:r>
      <w:r w:rsidRPr="002712B8">
        <w:t xml:space="preserve">докладов </w:t>
      </w:r>
      <w:r>
        <w:rPr>
          <w:lang w:val="de-DE"/>
        </w:rPr>
        <w:t>III</w:t>
      </w:r>
      <w:r w:rsidRPr="002712B8">
        <w:t xml:space="preserve"> Республиканской конференции "Духовность. Нравственность. Традиции" / Отв. за вып. А.В. Слесарев Слесарев А.В.--Жировичи : Издательство Минской духовной семинарии,2018.--133с. .--</w:t>
      </w:r>
      <w:r>
        <w:rPr>
          <w:lang w:val="de-DE"/>
        </w:rPr>
        <w:t>ISBN</w:t>
      </w:r>
      <w:r w:rsidRPr="002712B8">
        <w:t xml:space="preserve"> 978-985-7028-19-1 рус. Духовность*Нравственность*Традиция*Педагогика христианская*Педагогика*Воспитание духовно-нравственное*Педагогика 2 </w:t>
      </w:r>
    </w:p>
    <w:p w:rsidR="002712B8" w:rsidRDefault="002712B8" w:rsidP="002712B8">
      <w:pPr>
        <w:pStyle w:val="af"/>
        <w:rPr>
          <w:lang w:val="de-DE"/>
        </w:rPr>
      </w:pPr>
      <w:r>
        <w:rPr>
          <w:lang w:val="de-DE"/>
        </w:rPr>
        <w:t>УДК   280.2(08)</w:t>
      </w:r>
    </w:p>
    <w:p w:rsidR="002712B8" w:rsidRDefault="002712B8" w:rsidP="002712B8">
      <w:pPr>
        <w:pStyle w:val="af"/>
        <w:rPr>
          <w:lang w:val="de-DE"/>
        </w:rPr>
      </w:pPr>
      <w:r>
        <w:rPr>
          <w:lang w:val="de-DE"/>
        </w:rPr>
        <w:t>хр - 2</w:t>
      </w:r>
    </w:p>
    <w:p w:rsidR="002712B8" w:rsidRDefault="002712B8" w:rsidP="002712B8">
      <w:pPr>
        <w:pStyle w:val="a"/>
        <w:rPr>
          <w:lang w:val="de-DE"/>
        </w:rPr>
      </w:pPr>
      <w:r w:rsidRPr="002712B8">
        <w:t xml:space="preserve">11023 5655 280.2(072) С 23 </w:t>
      </w:r>
      <w:r w:rsidRPr="002712B8">
        <w:rPr>
          <w:b/>
        </w:rPr>
        <w:t xml:space="preserve">Сборник </w:t>
      </w:r>
      <w:r w:rsidRPr="002712B8">
        <w:t xml:space="preserve">программ по Закону Божию : Для церковно-приходских воскресных школ / Подг. сб. В. Л. Шленов, Л. Г. Петрушина Шленов, В. Л.*Петрушина, Л. Г.--М. : Отдел религиозного образования и катехизации МП,1999.--142 с. Рус. </w:t>
      </w:r>
      <w:r>
        <w:rPr>
          <w:lang w:val="de-DE"/>
        </w:rPr>
        <w:t xml:space="preserve">Православие*Закон Божий*Сборник*Программа*Школа*Образование 4 </w:t>
      </w:r>
    </w:p>
    <w:p w:rsidR="002712B8" w:rsidRDefault="002712B8" w:rsidP="002712B8">
      <w:pPr>
        <w:pStyle w:val="af"/>
        <w:rPr>
          <w:lang w:val="de-DE"/>
        </w:rPr>
      </w:pPr>
      <w:r>
        <w:rPr>
          <w:lang w:val="de-DE"/>
        </w:rPr>
        <w:t>УДК   280.2(072)</w:t>
      </w:r>
    </w:p>
    <w:p w:rsidR="002712B8" w:rsidRDefault="002712B8" w:rsidP="002712B8">
      <w:pPr>
        <w:pStyle w:val="af"/>
        <w:rPr>
          <w:lang w:val="de-DE"/>
        </w:rPr>
      </w:pPr>
      <w:r>
        <w:rPr>
          <w:lang w:val="de-DE"/>
        </w:rPr>
        <w:t>хр - 1</w:t>
      </w:r>
    </w:p>
    <w:p w:rsidR="002712B8" w:rsidRDefault="002712B8" w:rsidP="002712B8">
      <w:pPr>
        <w:pStyle w:val="a"/>
        <w:rPr>
          <w:lang w:val="de-DE"/>
        </w:rPr>
      </w:pPr>
      <w:r w:rsidRPr="002712B8">
        <w:t xml:space="preserve">3486 10102 280.22(072) С 36 </w:t>
      </w:r>
      <w:r w:rsidRPr="002712B8">
        <w:rPr>
          <w:b/>
        </w:rPr>
        <w:t>Силантьева О.В..</w:t>
      </w:r>
      <w:r w:rsidRPr="002712B8">
        <w:t xml:space="preserve"> Основы православного мировоззрения : Учебная программа / О.В.Силантьева, Максим Шиткин, свящ. Силантьева О.В.*Шиткин Максим, свящ.--М. : Изд-во Планета 2000,2003.--111 с.--("Духовно-нравственное воспитание: системный подход") .--</w:t>
      </w:r>
      <w:r>
        <w:rPr>
          <w:lang w:val="de-DE"/>
        </w:rPr>
        <w:t>ISBN</w:t>
      </w:r>
      <w:r w:rsidRPr="002712B8">
        <w:t xml:space="preserve"> 5-8247-0030-3 рус. Христианство*Педагогика христианская*Педагогика*Православие*Мировоззрение*Программа*Воспитание*Школа 4 10102 хр. </w:t>
      </w:r>
      <w:r>
        <w:rPr>
          <w:lang w:val="de-DE"/>
        </w:rPr>
        <w:t xml:space="preserve">RU03 </w:t>
      </w:r>
    </w:p>
    <w:p w:rsidR="002712B8" w:rsidRDefault="002712B8" w:rsidP="002712B8">
      <w:pPr>
        <w:pStyle w:val="af"/>
        <w:rPr>
          <w:lang w:val="de-DE"/>
        </w:rPr>
      </w:pPr>
      <w:r>
        <w:rPr>
          <w:lang w:val="de-DE"/>
        </w:rPr>
        <w:t>УДК   280.22(072)</w:t>
      </w:r>
    </w:p>
    <w:p w:rsidR="002712B8" w:rsidRDefault="002712B8" w:rsidP="002712B8">
      <w:pPr>
        <w:pStyle w:val="af"/>
        <w:rPr>
          <w:lang w:val="de-DE"/>
        </w:rPr>
      </w:pPr>
      <w:r>
        <w:rPr>
          <w:lang w:val="de-DE"/>
        </w:rPr>
        <w:t>хр - 1</w:t>
      </w:r>
    </w:p>
    <w:p w:rsidR="002712B8" w:rsidRDefault="002712B8" w:rsidP="002712B8">
      <w:pPr>
        <w:pStyle w:val="a"/>
        <w:rPr>
          <w:lang w:val="de-DE"/>
        </w:rPr>
      </w:pPr>
      <w:r w:rsidRPr="005B622F">
        <w:t xml:space="preserve">3284 9798*9799 280.22(072) С 66 </w:t>
      </w:r>
      <w:r w:rsidRPr="005B622F">
        <w:rPr>
          <w:b/>
        </w:rPr>
        <w:t>Сосунцов Е.Ф., священник</w:t>
      </w:r>
      <w:r w:rsidRPr="005B622F">
        <w:t xml:space="preserve"> Уроки Закона Божия для детей : Методические указания и конспекты уроков по Закону Божию: Курс младшего отдел. нач. школы. Конспекты уроков по Закону Божию: Курс ст. отдел. нач. шк. / Е.Ф.Сосунцов.--М. : Изд-во Московского Подворья Свято-Троицкой Сергиевой Лавры,2002.--409 с. .--</w:t>
      </w:r>
      <w:r>
        <w:rPr>
          <w:lang w:val="de-DE"/>
        </w:rPr>
        <w:t>ISBN</w:t>
      </w:r>
      <w:r w:rsidRPr="005B622F">
        <w:t xml:space="preserve"> 5-7789-0136-4 рус. Педагогика*Христианство*Закон Божий*Методика*Урок*Конспект*Школа Воскресная*Молитва*Беседа*Символ веры*Заповедь*Педагогика христианская 4 9798-9799 хр. </w:t>
      </w:r>
      <w:r>
        <w:rPr>
          <w:lang w:val="de-DE"/>
        </w:rPr>
        <w:t xml:space="preserve">RU03 </w:t>
      </w:r>
    </w:p>
    <w:p w:rsidR="005B622F" w:rsidRDefault="002712B8" w:rsidP="002712B8">
      <w:pPr>
        <w:pStyle w:val="af"/>
        <w:rPr>
          <w:lang w:val="de-DE"/>
        </w:rPr>
      </w:pPr>
      <w:r>
        <w:rPr>
          <w:lang w:val="de-DE"/>
        </w:rPr>
        <w:t>УДК   280.22(072)</w:t>
      </w:r>
    </w:p>
    <w:p w:rsidR="005B622F" w:rsidRDefault="005B622F" w:rsidP="005B622F">
      <w:pPr>
        <w:pStyle w:val="af"/>
        <w:rPr>
          <w:lang w:val="de-DE"/>
        </w:rPr>
      </w:pPr>
      <w:r>
        <w:rPr>
          <w:lang w:val="de-DE"/>
        </w:rPr>
        <w:t>хр - 2</w:t>
      </w:r>
    </w:p>
    <w:p w:rsidR="005B622F" w:rsidRDefault="005B622F" w:rsidP="005B622F">
      <w:pPr>
        <w:pStyle w:val="a"/>
        <w:rPr>
          <w:lang w:val="de-DE"/>
        </w:rPr>
      </w:pPr>
      <w:r w:rsidRPr="005B622F">
        <w:t xml:space="preserve">3794 10522 280.22(072) С 66 </w:t>
      </w:r>
      <w:r w:rsidRPr="005B622F">
        <w:rPr>
          <w:b/>
        </w:rPr>
        <w:t>Сосунцов Е.Ф., свящ.</w:t>
      </w:r>
      <w:r w:rsidRPr="005B622F">
        <w:t xml:space="preserve"> Уроки Закона Божия для детей : Методические указания и конспекты уроков по Закону Божию: Курс младшего отдел. нач. школы. Конспекты уроков по Закону Божию: Курс ст. отдел. нач. шк. / Е.Ф.Сосунцов.--М. : Изд-во Московского Подворья Свято-Троицкой Сергиевой Лавры,2002.--409 с. .--</w:t>
      </w:r>
      <w:r>
        <w:rPr>
          <w:lang w:val="de-DE"/>
        </w:rPr>
        <w:t>ISBN</w:t>
      </w:r>
      <w:r w:rsidRPr="005B622F">
        <w:t xml:space="preserve"> 5-7789-0136-</w:t>
      </w:r>
      <w:r w:rsidRPr="005B622F">
        <w:lastRenderedPageBreak/>
        <w:t xml:space="preserve">4 рус. Педагогика*Христианство*Педагогика христианская*Закон Божий*Урок*Методика*Конспект урока 4 10522 хр. </w:t>
      </w:r>
      <w:r>
        <w:rPr>
          <w:lang w:val="de-DE"/>
        </w:rPr>
        <w:t xml:space="preserve">RU04 </w:t>
      </w:r>
    </w:p>
    <w:p w:rsidR="005B622F" w:rsidRDefault="005B622F" w:rsidP="005B622F">
      <w:pPr>
        <w:pStyle w:val="af"/>
        <w:rPr>
          <w:lang w:val="de-DE"/>
        </w:rPr>
      </w:pPr>
      <w:r>
        <w:rPr>
          <w:lang w:val="de-DE"/>
        </w:rPr>
        <w:t>УДК   280.22(072)</w:t>
      </w:r>
    </w:p>
    <w:p w:rsidR="005B622F" w:rsidRDefault="005B622F" w:rsidP="005B622F">
      <w:pPr>
        <w:pStyle w:val="af"/>
        <w:rPr>
          <w:lang w:val="de-DE"/>
        </w:rPr>
      </w:pPr>
      <w:r>
        <w:rPr>
          <w:lang w:val="de-DE"/>
        </w:rPr>
        <w:t>хр - 1</w:t>
      </w:r>
    </w:p>
    <w:p w:rsidR="005B622F" w:rsidRPr="005B622F" w:rsidRDefault="005B622F" w:rsidP="005B622F">
      <w:pPr>
        <w:pStyle w:val="a"/>
      </w:pPr>
      <w:r w:rsidRPr="005B622F">
        <w:t xml:space="preserve">34758 21909 280.2(08) С 67 </w:t>
      </w:r>
      <w:r w:rsidRPr="005B622F">
        <w:rPr>
          <w:b/>
        </w:rPr>
        <w:t xml:space="preserve">Сотрудничество </w:t>
      </w:r>
      <w:r w:rsidRPr="005B622F">
        <w:t xml:space="preserve">государства и  Церкви  в деле образования : Сборник докладов / Сост. С.А. Дейко.--Мн. : Национальный институт образования,2006.--214с. рус. Беларусь*Церковь*Православие*Документ*Государство*Сотрудничество*Программа сотрудничества*Общество*Церковь и государство 2 </w:t>
      </w:r>
    </w:p>
    <w:p w:rsidR="005B622F" w:rsidRDefault="005B622F" w:rsidP="005B622F">
      <w:pPr>
        <w:pStyle w:val="af"/>
        <w:rPr>
          <w:lang w:val="de-DE"/>
        </w:rPr>
      </w:pPr>
      <w:r>
        <w:rPr>
          <w:lang w:val="de-DE"/>
        </w:rPr>
        <w:t>УДК   280.2(08)</w:t>
      </w:r>
    </w:p>
    <w:p w:rsidR="005B622F" w:rsidRDefault="005B622F" w:rsidP="005B622F">
      <w:pPr>
        <w:pStyle w:val="af"/>
        <w:rPr>
          <w:lang w:val="de-DE"/>
        </w:rPr>
      </w:pPr>
      <w:r>
        <w:rPr>
          <w:lang w:val="de-DE"/>
        </w:rPr>
        <w:t>хр - 1</w:t>
      </w:r>
    </w:p>
    <w:p w:rsidR="005B622F" w:rsidRPr="005B622F" w:rsidRDefault="005B622F" w:rsidP="005B622F">
      <w:pPr>
        <w:pStyle w:val="a"/>
      </w:pPr>
      <w:r w:rsidRPr="005B622F">
        <w:t xml:space="preserve">11615 6523 280.2(072) С 83 </w:t>
      </w:r>
      <w:r w:rsidRPr="005B622F">
        <w:rPr>
          <w:b/>
        </w:rPr>
        <w:t>Страхов, Н.</w:t>
      </w:r>
      <w:r w:rsidRPr="005B622F">
        <w:t xml:space="preserve"> Методика Закона Божия, с изложением основ, общих приемов и средств первоначального религиозного воспитания / Н. Страхов.--Репр. воспр. 14-го  изд. (Харьков).--Харьковъ.--87с. Рус. Воспитание*Закон Божий*Методика*Воспитание религиозное*Воспитание нравственно</w:t>
      </w:r>
    </w:p>
    <w:p w:rsidR="005B622F" w:rsidRDefault="005B622F" w:rsidP="005B622F">
      <w:pPr>
        <w:pStyle w:val="af"/>
        <w:rPr>
          <w:lang w:val="de-DE"/>
        </w:rPr>
      </w:pPr>
      <w:r>
        <w:rPr>
          <w:lang w:val="de-DE"/>
        </w:rPr>
        <w:t>УДК   280.2(072)</w:t>
      </w:r>
    </w:p>
    <w:p w:rsidR="005B622F" w:rsidRDefault="005B622F" w:rsidP="005B622F">
      <w:pPr>
        <w:pStyle w:val="af"/>
        <w:rPr>
          <w:lang w:val="de-DE"/>
        </w:rPr>
      </w:pPr>
      <w:r>
        <w:rPr>
          <w:lang w:val="de-DE"/>
        </w:rPr>
        <w:t>хр - 1</w:t>
      </w:r>
    </w:p>
    <w:p w:rsidR="005B622F" w:rsidRPr="005B622F" w:rsidRDefault="005B622F" w:rsidP="005B622F">
      <w:pPr>
        <w:pStyle w:val="a"/>
      </w:pPr>
      <w:r w:rsidRPr="005B622F">
        <w:t xml:space="preserve">22667 11716 280.2(082) С 90 </w:t>
      </w:r>
      <w:r w:rsidRPr="005B622F">
        <w:rPr>
          <w:b/>
        </w:rPr>
        <w:t>Сурова, Л.В.</w:t>
      </w:r>
      <w:r w:rsidRPr="005B622F">
        <w:t xml:space="preserve"> Искание высот : Сборник статей по вопросам духовного воспитания и развития личности / Л.В.Сурова.--Клин : "Христианская жизнь",2004.--158с.--(Православная школа сегодня) рус. Педагогика*Православие*Педагогика христианская*Воспитание*Развитие*Метод*Школа*Школа воскресная 2 </w:t>
      </w:r>
    </w:p>
    <w:p w:rsidR="005B622F" w:rsidRDefault="005B622F" w:rsidP="005B622F">
      <w:pPr>
        <w:pStyle w:val="af"/>
        <w:rPr>
          <w:lang w:val="de-DE"/>
        </w:rPr>
      </w:pPr>
      <w:r>
        <w:rPr>
          <w:lang w:val="de-DE"/>
        </w:rPr>
        <w:t>УДК   280.2(082)</w:t>
      </w:r>
    </w:p>
    <w:p w:rsidR="005B622F" w:rsidRDefault="005B622F" w:rsidP="005B622F">
      <w:pPr>
        <w:pStyle w:val="af"/>
        <w:rPr>
          <w:lang w:val="de-DE"/>
        </w:rPr>
      </w:pPr>
      <w:r>
        <w:rPr>
          <w:lang w:val="de-DE"/>
        </w:rPr>
        <w:t>хр - 1</w:t>
      </w:r>
    </w:p>
    <w:p w:rsidR="005B622F" w:rsidRPr="005B622F" w:rsidRDefault="005B622F" w:rsidP="005B622F">
      <w:pPr>
        <w:pStyle w:val="a"/>
      </w:pPr>
      <w:r w:rsidRPr="005B622F">
        <w:t xml:space="preserve">22803 11933 280.25 С 90 </w:t>
      </w:r>
      <w:r w:rsidRPr="005B622F">
        <w:rPr>
          <w:b/>
        </w:rPr>
        <w:t>Сурова, Л.В.</w:t>
      </w:r>
      <w:r w:rsidRPr="005B622F">
        <w:t xml:space="preserve"> Искание высот : Сборник статей по вопросам духовного воспитания и развития личности / Л.В.Сурова.--Клин : Христианская жизнь,2004.--158с.--(Православная школа сегодня) рус. Педагогика*Педагогика христианская*Образование*Воспитание*Развитие*Личность*Метод*Школа*Школа воскресная 2 </w:t>
      </w:r>
    </w:p>
    <w:p w:rsidR="005B622F" w:rsidRDefault="005B622F" w:rsidP="005B622F">
      <w:pPr>
        <w:pStyle w:val="af"/>
        <w:rPr>
          <w:lang w:val="de-DE"/>
        </w:rPr>
      </w:pPr>
      <w:r>
        <w:rPr>
          <w:lang w:val="de-DE"/>
        </w:rPr>
        <w:t>УДК   280.25</w:t>
      </w:r>
    </w:p>
    <w:p w:rsidR="005B622F" w:rsidRDefault="005B622F" w:rsidP="005B622F">
      <w:pPr>
        <w:pStyle w:val="af"/>
        <w:rPr>
          <w:lang w:val="de-DE"/>
        </w:rPr>
      </w:pPr>
      <w:r>
        <w:rPr>
          <w:lang w:val="de-DE"/>
        </w:rPr>
        <w:t>хр - 1</w:t>
      </w:r>
    </w:p>
    <w:p w:rsidR="005B622F" w:rsidRPr="00D517F3" w:rsidRDefault="005B622F" w:rsidP="005B622F">
      <w:pPr>
        <w:pStyle w:val="a"/>
      </w:pPr>
      <w:r w:rsidRPr="005B622F">
        <w:t xml:space="preserve">2039 6854 280.2(072) С 90 </w:t>
      </w:r>
      <w:r w:rsidRPr="005B622F">
        <w:rPr>
          <w:b/>
        </w:rPr>
        <w:t>Сурова, Л. В.</w:t>
      </w:r>
      <w:r w:rsidRPr="005B622F">
        <w:t xml:space="preserve"> Методика православной педагогики / Л. В. Сурова.--Клин : Фонд "Христианская жизнь",2000 Ч. 1 : Педагогика. </w:t>
      </w:r>
      <w:r w:rsidRPr="00D517F3">
        <w:t xml:space="preserve">Школа. Человек.--63с. рус. Православие*Педагогика*Методика*Школа*Педагогика православная*Воспитание*Антропология христианская*Человек*Тело*Душа*Плоть*Дух*Школа древнехристианская*Школа богословская 4 </w:t>
      </w:r>
    </w:p>
    <w:p w:rsidR="005B622F" w:rsidRDefault="005B622F" w:rsidP="005B622F">
      <w:pPr>
        <w:pStyle w:val="af"/>
        <w:rPr>
          <w:lang w:val="de-DE"/>
        </w:rPr>
      </w:pPr>
      <w:r>
        <w:rPr>
          <w:lang w:val="de-DE"/>
        </w:rPr>
        <w:t>УДК   280.2(072)</w:t>
      </w:r>
    </w:p>
    <w:p w:rsidR="005B622F" w:rsidRDefault="005B622F" w:rsidP="005B622F">
      <w:pPr>
        <w:pStyle w:val="af"/>
        <w:rPr>
          <w:lang w:val="de-DE"/>
        </w:rPr>
      </w:pPr>
      <w:r>
        <w:rPr>
          <w:lang w:val="de-DE"/>
        </w:rPr>
        <w:t>хр - 2</w:t>
      </w:r>
    </w:p>
    <w:p w:rsidR="005B622F" w:rsidRPr="00D517F3" w:rsidRDefault="005B622F" w:rsidP="005B622F">
      <w:pPr>
        <w:pStyle w:val="a"/>
      </w:pPr>
      <w:r w:rsidRPr="00D517F3">
        <w:t xml:space="preserve">22662 11704 280.22(072) С 90 </w:t>
      </w:r>
      <w:r w:rsidRPr="00D517F3">
        <w:rPr>
          <w:b/>
        </w:rPr>
        <w:t>Сурова, Л.В.</w:t>
      </w:r>
      <w:r w:rsidRPr="00D517F3">
        <w:t xml:space="preserve"> Мироведение : Комплекс методических разработок / Сурова Л.В.--Клин : Христианская жизнь,2004.--382с. рус. Педагогика*Педагогика христианская*Воспитание*Методика*Православие*Храм*Икона*Библия*Молитва 4 </w:t>
      </w:r>
    </w:p>
    <w:p w:rsidR="00D517F3" w:rsidRDefault="005B622F" w:rsidP="005B622F">
      <w:pPr>
        <w:pStyle w:val="af"/>
        <w:rPr>
          <w:lang w:val="de-DE"/>
        </w:rPr>
      </w:pPr>
      <w:r>
        <w:rPr>
          <w:lang w:val="de-DE"/>
        </w:rPr>
        <w:t>УДК   280.22(072)</w:t>
      </w:r>
    </w:p>
    <w:p w:rsidR="00D517F3" w:rsidRDefault="00D517F3" w:rsidP="00D517F3">
      <w:pPr>
        <w:pStyle w:val="af"/>
        <w:rPr>
          <w:lang w:val="de-DE"/>
        </w:rPr>
      </w:pPr>
      <w:r>
        <w:rPr>
          <w:lang w:val="de-DE"/>
        </w:rPr>
        <w:t>хр - 1</w:t>
      </w:r>
    </w:p>
    <w:p w:rsidR="00D517F3" w:rsidRPr="00D517F3" w:rsidRDefault="00D517F3" w:rsidP="00D517F3">
      <w:pPr>
        <w:pStyle w:val="a"/>
      </w:pPr>
      <w:r w:rsidRPr="00D517F3">
        <w:t xml:space="preserve">22802 11932 280.22(072) С 90 </w:t>
      </w:r>
      <w:r w:rsidRPr="00D517F3">
        <w:rPr>
          <w:b/>
        </w:rPr>
        <w:t>Сурова, Л.В.</w:t>
      </w:r>
      <w:r w:rsidRPr="00D517F3">
        <w:t xml:space="preserve"> Мироведение : Комплекс методических разработок / Л.В.Сурова.--Клин : Христианская жизнь,2004.--382с.--(В помощь преподавателю "Основ православной культуры") рус. Педагогика*Педагогика христианская*Мироведение*Методика*Образование*Воспитание*Катехизация 4 </w:t>
      </w:r>
    </w:p>
    <w:p w:rsidR="00D517F3" w:rsidRDefault="00D517F3" w:rsidP="00D517F3">
      <w:pPr>
        <w:pStyle w:val="af"/>
        <w:rPr>
          <w:lang w:val="de-DE"/>
        </w:rPr>
      </w:pPr>
      <w:r>
        <w:rPr>
          <w:lang w:val="de-DE"/>
        </w:rPr>
        <w:t>УДК   280.22(072)</w:t>
      </w:r>
    </w:p>
    <w:p w:rsidR="00D517F3" w:rsidRDefault="00D517F3" w:rsidP="00D517F3">
      <w:pPr>
        <w:pStyle w:val="af"/>
        <w:rPr>
          <w:lang w:val="de-DE"/>
        </w:rPr>
      </w:pPr>
      <w:r>
        <w:rPr>
          <w:lang w:val="de-DE"/>
        </w:rPr>
        <w:t>хр - 1</w:t>
      </w:r>
    </w:p>
    <w:p w:rsidR="00D517F3" w:rsidRPr="00D517F3" w:rsidRDefault="00D517F3" w:rsidP="00D517F3">
      <w:pPr>
        <w:pStyle w:val="a"/>
      </w:pPr>
      <w:r w:rsidRPr="00D517F3">
        <w:lastRenderedPageBreak/>
        <w:t xml:space="preserve">1662 7520*7521 280.2(072) С 90 </w:t>
      </w:r>
      <w:r w:rsidRPr="00D517F3">
        <w:rPr>
          <w:b/>
        </w:rPr>
        <w:t>Сурова, Л. В.</w:t>
      </w:r>
      <w:r w:rsidRPr="00D517F3">
        <w:t xml:space="preserve"> Православная школа сегодня : Книга для учащихся и учащих / Л. В. Сурова.--Владимир : Издательство Владимирской епархии,2000.--495 с. рус. Педагогика*Педагогика христианская*Православие*Методика*Метод*Школа воскресная*Катехизация*Воспитание христианское*Образование*Воспитание 4 </w:t>
      </w:r>
    </w:p>
    <w:p w:rsidR="00D517F3" w:rsidRDefault="00D517F3" w:rsidP="00D517F3">
      <w:pPr>
        <w:pStyle w:val="af"/>
        <w:rPr>
          <w:lang w:val="de-DE"/>
        </w:rPr>
      </w:pPr>
      <w:r>
        <w:rPr>
          <w:lang w:val="de-DE"/>
        </w:rPr>
        <w:t>УДК   280.2(072)</w:t>
      </w:r>
    </w:p>
    <w:p w:rsidR="00D517F3" w:rsidRDefault="00D517F3" w:rsidP="00D517F3">
      <w:pPr>
        <w:pStyle w:val="af"/>
        <w:rPr>
          <w:lang w:val="de-DE"/>
        </w:rPr>
      </w:pPr>
      <w:r>
        <w:rPr>
          <w:lang w:val="de-DE"/>
        </w:rPr>
        <w:t>хр - 2</w:t>
      </w:r>
    </w:p>
    <w:p w:rsidR="00D517F3" w:rsidRPr="00D517F3" w:rsidRDefault="00D517F3" w:rsidP="00D517F3">
      <w:pPr>
        <w:pStyle w:val="a"/>
      </w:pPr>
      <w:r w:rsidRPr="00D517F3">
        <w:t xml:space="preserve">6919 2016 280.2(072) С 90 </w:t>
      </w:r>
      <w:r w:rsidRPr="00D517F3">
        <w:rPr>
          <w:b/>
        </w:rPr>
        <w:t>Сурова, Л. В.</w:t>
      </w:r>
      <w:r w:rsidRPr="00D517F3">
        <w:t xml:space="preserve"> Православная школа сегодня : Книга для учащихся и учащих / Л. В. Сурова.--М. : Изд-во Владимирской епархии,1996.--495 с. рус. Педагогика*Педагогика христианская*Православие*Методика*Метод*Школа воскресная*Катехизация*Воспитание христианское*Образование*Воспитание*Программа катехизации 4 </w:t>
      </w:r>
    </w:p>
    <w:p w:rsidR="00D517F3" w:rsidRDefault="00D517F3" w:rsidP="00D517F3">
      <w:pPr>
        <w:pStyle w:val="af"/>
        <w:rPr>
          <w:lang w:val="de-DE"/>
        </w:rPr>
      </w:pPr>
      <w:r>
        <w:rPr>
          <w:lang w:val="de-DE"/>
        </w:rPr>
        <w:t>УДК   280.2(072)</w:t>
      </w:r>
    </w:p>
    <w:p w:rsidR="00D517F3" w:rsidRDefault="00D517F3" w:rsidP="00D517F3">
      <w:pPr>
        <w:pStyle w:val="af"/>
        <w:rPr>
          <w:lang w:val="de-DE"/>
        </w:rPr>
      </w:pPr>
      <w:r>
        <w:rPr>
          <w:lang w:val="de-DE"/>
        </w:rPr>
        <w:t>хр - 1</w:t>
      </w:r>
    </w:p>
    <w:p w:rsidR="00D517F3" w:rsidRPr="00D517F3" w:rsidRDefault="00D517F3" w:rsidP="00D517F3">
      <w:pPr>
        <w:pStyle w:val="a"/>
      </w:pPr>
      <w:r w:rsidRPr="00D517F3">
        <w:t xml:space="preserve">34183 21285 280.26(075) С 91 </w:t>
      </w:r>
      <w:r w:rsidRPr="00D517F3">
        <w:rPr>
          <w:b/>
        </w:rPr>
        <w:t>Сухова, Н.Ю.</w:t>
      </w:r>
      <w:r w:rsidRPr="00D517F3">
        <w:t xml:space="preserve"> История богословской науки и образования в России в </w:t>
      </w:r>
      <w:r>
        <w:rPr>
          <w:lang w:val="de-DE"/>
        </w:rPr>
        <w:t>XVIII</w:t>
      </w:r>
      <w:r w:rsidRPr="00D517F3">
        <w:t xml:space="preserve"> -  начале </w:t>
      </w:r>
      <w:r>
        <w:rPr>
          <w:lang w:val="de-DE"/>
        </w:rPr>
        <w:t>XX</w:t>
      </w:r>
      <w:r w:rsidRPr="00D517F3">
        <w:t xml:space="preserve"> в. : Учебное пособие по курсу (магистратура) / Н.Ю. Сухова.--М. : Изд-во ПСТГУ,2023.--127с. .--</w:t>
      </w:r>
      <w:r>
        <w:rPr>
          <w:lang w:val="de-DE"/>
        </w:rPr>
        <w:t>ISBN</w:t>
      </w:r>
      <w:r w:rsidRPr="00D517F3">
        <w:t xml:space="preserve"> 978-5-7429-1514-0 рус. Наука богословская*Образование*Россия*Пособие учебное*Научно-образовательная система*Богословие*Школа духовная*Образование духовное*Поместный Собор 1917-1918 гг. 4 </w:t>
      </w:r>
    </w:p>
    <w:p w:rsidR="00D517F3" w:rsidRDefault="00D517F3" w:rsidP="00D517F3">
      <w:pPr>
        <w:pStyle w:val="af"/>
        <w:rPr>
          <w:lang w:val="de-DE"/>
        </w:rPr>
      </w:pPr>
      <w:r>
        <w:rPr>
          <w:lang w:val="de-DE"/>
        </w:rPr>
        <w:t>УДК   280.26(075)</w:t>
      </w:r>
    </w:p>
    <w:p w:rsidR="00D517F3" w:rsidRDefault="00D517F3" w:rsidP="00D517F3">
      <w:pPr>
        <w:pStyle w:val="af"/>
        <w:rPr>
          <w:lang w:val="de-DE"/>
        </w:rPr>
      </w:pPr>
      <w:r>
        <w:rPr>
          <w:lang w:val="de-DE"/>
        </w:rPr>
        <w:t>хр - 1</w:t>
      </w:r>
    </w:p>
    <w:p w:rsidR="00D517F3" w:rsidRDefault="00D517F3" w:rsidP="00D517F3">
      <w:pPr>
        <w:pStyle w:val="a"/>
        <w:rPr>
          <w:lang w:val="de-DE"/>
        </w:rPr>
      </w:pPr>
      <w:r w:rsidRPr="00D517F3">
        <w:t xml:space="preserve">33701 20879 280.23 С 92 </w:t>
      </w:r>
      <w:r w:rsidRPr="00D517F3">
        <w:rPr>
          <w:b/>
        </w:rPr>
        <w:t xml:space="preserve">Сценарии </w:t>
      </w:r>
      <w:r w:rsidRPr="00D517F3">
        <w:t>для батлейки : Евангельские притчи / А.Ю. Досина,, И.В. Лой, Т.Н. Пешкур, С.А. Юшкевич, Н.Н. Куксачев ; Отв. за вып. Д.Л. Дембовский Досина А.Ю.*Лой И.В.*Пешкур Т.Н.*Юшкевич С.А.--Мн. : Аверсэв,2022.--95с. .--</w:t>
      </w:r>
      <w:r>
        <w:rPr>
          <w:lang w:val="de-DE"/>
        </w:rPr>
        <w:t>ISBN</w:t>
      </w:r>
      <w:r w:rsidRPr="00D517F3">
        <w:t xml:space="preserve"> 978-985-19-6105-0 рус. </w:t>
      </w:r>
      <w:r>
        <w:rPr>
          <w:lang w:val="de-DE"/>
        </w:rPr>
        <w:t xml:space="preserve">Батлейка*Сценарий*Притча*Притчи евангельские 3 </w:t>
      </w:r>
    </w:p>
    <w:p w:rsidR="00D517F3" w:rsidRDefault="00D517F3" w:rsidP="00D517F3">
      <w:pPr>
        <w:pStyle w:val="af"/>
        <w:rPr>
          <w:lang w:val="de-DE"/>
        </w:rPr>
      </w:pPr>
      <w:r>
        <w:rPr>
          <w:lang w:val="de-DE"/>
        </w:rPr>
        <w:t>УДК   280.23</w:t>
      </w:r>
    </w:p>
    <w:p w:rsidR="00D517F3" w:rsidRDefault="00D517F3" w:rsidP="00D517F3">
      <w:pPr>
        <w:pStyle w:val="af"/>
        <w:rPr>
          <w:lang w:val="de-DE"/>
        </w:rPr>
      </w:pPr>
      <w:r>
        <w:rPr>
          <w:lang w:val="de-DE"/>
        </w:rPr>
        <w:t>хр - 1</w:t>
      </w:r>
    </w:p>
    <w:p w:rsidR="00D517F3" w:rsidRDefault="00D517F3" w:rsidP="00D517F3">
      <w:pPr>
        <w:pStyle w:val="a"/>
        <w:rPr>
          <w:lang w:val="de-DE"/>
        </w:rPr>
      </w:pPr>
      <w:r w:rsidRPr="00D517F3">
        <w:t xml:space="preserve">33702 20880 280.23 С 92 </w:t>
      </w:r>
      <w:r w:rsidRPr="00D517F3">
        <w:rPr>
          <w:b/>
        </w:rPr>
        <w:t xml:space="preserve">Сценарии </w:t>
      </w:r>
      <w:r w:rsidRPr="00D517F3">
        <w:t>для батлейки : Изучение библейских заповедей / А.Ю. Досина,, И.В. Лой, Т.Н. Пешкур, С.А. Юшкевич ; Отв. за вып. Д.Л. Дембовский Досина А.Ю.*Лой И.В.*Пешкур Т.Н.*Юшкевич С.А.--Мн. : Аверсэв,2022.--351с. .--</w:t>
      </w:r>
      <w:r>
        <w:rPr>
          <w:lang w:val="de-DE"/>
        </w:rPr>
        <w:t>ISBN</w:t>
      </w:r>
      <w:r w:rsidRPr="00D517F3">
        <w:t xml:space="preserve"> 978-985-19-6106-7 рус. </w:t>
      </w:r>
      <w:r>
        <w:rPr>
          <w:lang w:val="de-DE"/>
        </w:rPr>
        <w:t xml:space="preserve">Батлейка*Сценарий*Заповедь*Декалог*Заповеди блаженств 3 </w:t>
      </w:r>
    </w:p>
    <w:p w:rsidR="00D517F3" w:rsidRDefault="00D517F3" w:rsidP="00D517F3">
      <w:pPr>
        <w:pStyle w:val="af"/>
        <w:rPr>
          <w:lang w:val="de-DE"/>
        </w:rPr>
      </w:pPr>
      <w:r>
        <w:rPr>
          <w:lang w:val="de-DE"/>
        </w:rPr>
        <w:t>УДК   280.23</w:t>
      </w:r>
    </w:p>
    <w:p w:rsidR="00D517F3" w:rsidRDefault="00D517F3" w:rsidP="00D517F3">
      <w:pPr>
        <w:pStyle w:val="af"/>
        <w:rPr>
          <w:lang w:val="de-DE"/>
        </w:rPr>
      </w:pPr>
      <w:r>
        <w:rPr>
          <w:lang w:val="de-DE"/>
        </w:rPr>
        <w:t>хр - 1</w:t>
      </w:r>
    </w:p>
    <w:p w:rsidR="00D517F3" w:rsidRPr="005F19C5" w:rsidRDefault="00D517F3" w:rsidP="00D517F3">
      <w:pPr>
        <w:pStyle w:val="a"/>
      </w:pPr>
      <w:r w:rsidRPr="005F19C5">
        <w:t xml:space="preserve">27133 14667*14668 280.23 С 92 </w:t>
      </w:r>
      <w:r w:rsidRPr="005F19C5">
        <w:rPr>
          <w:b/>
        </w:rPr>
        <w:t xml:space="preserve">Сценарии </w:t>
      </w:r>
      <w:r w:rsidRPr="005F19C5">
        <w:t>спектаклей к православным праздникам : Для дошкольников и младших школьников / Автор-сост. Ю. В. Щербинина.--М. : Ковчег,2007.--80 с. : ил. .--</w:t>
      </w:r>
      <w:r>
        <w:rPr>
          <w:lang w:val="de-DE"/>
        </w:rPr>
        <w:t>ISBN</w:t>
      </w:r>
      <w:r w:rsidRPr="005F19C5">
        <w:t xml:space="preserve"> 5-98317-099-6 рус. Праздник православный*Рождество*Масленица*Покров 6 </w:t>
      </w:r>
    </w:p>
    <w:p w:rsidR="005F19C5" w:rsidRDefault="00D517F3" w:rsidP="00D517F3">
      <w:pPr>
        <w:pStyle w:val="af"/>
        <w:rPr>
          <w:lang w:val="de-DE"/>
        </w:rPr>
      </w:pPr>
      <w:r>
        <w:rPr>
          <w:lang w:val="de-DE"/>
        </w:rPr>
        <w:t>УДК   280.23</w:t>
      </w:r>
    </w:p>
    <w:p w:rsidR="005F19C5" w:rsidRDefault="005F19C5" w:rsidP="005F19C5">
      <w:pPr>
        <w:pStyle w:val="af"/>
        <w:rPr>
          <w:lang w:val="de-DE"/>
        </w:rPr>
      </w:pPr>
      <w:r>
        <w:rPr>
          <w:lang w:val="de-DE"/>
        </w:rPr>
        <w:t>хр - 2</w:t>
      </w:r>
    </w:p>
    <w:p w:rsidR="005F19C5" w:rsidRDefault="005F19C5" w:rsidP="005F19C5">
      <w:pPr>
        <w:pStyle w:val="a"/>
        <w:rPr>
          <w:lang w:val="de-DE"/>
        </w:rPr>
      </w:pPr>
      <w:r w:rsidRPr="005F19C5">
        <w:t xml:space="preserve">11223 5900*5901*5902 280.21(072) Т 19 </w:t>
      </w:r>
      <w:r w:rsidRPr="005F19C5">
        <w:rPr>
          <w:b/>
        </w:rPr>
        <w:t>Тарасар, Констанция</w:t>
      </w:r>
      <w:r w:rsidRPr="005F19C5">
        <w:t xml:space="preserve"> Наша жизнь с Богом : Пособие по катехизации для детей младшего школьного возраста / К. Тарасар.--М. : Госпел Лайт,1999 Ч. 1 : Уроки 1 -18.--108с. : ил.--</w:t>
      </w:r>
      <w:r>
        <w:rPr>
          <w:lang w:val="de-DE"/>
        </w:rPr>
        <w:t>ISBN</w:t>
      </w:r>
      <w:r w:rsidRPr="005F19C5">
        <w:t xml:space="preserve"> 5-89254-032-4 Рус. </w:t>
      </w:r>
      <w:r>
        <w:rPr>
          <w:lang w:val="de-DE"/>
        </w:rPr>
        <w:t xml:space="preserve">Педагогика христианская*Пособие методическое*Катехизация 4 </w:t>
      </w:r>
    </w:p>
    <w:p w:rsidR="005F19C5" w:rsidRDefault="005F19C5" w:rsidP="005F19C5">
      <w:pPr>
        <w:pStyle w:val="af"/>
        <w:rPr>
          <w:lang w:val="de-DE"/>
        </w:rPr>
      </w:pPr>
      <w:r>
        <w:rPr>
          <w:lang w:val="de-DE"/>
        </w:rPr>
        <w:t>УДК   280.21(072)</w:t>
      </w:r>
    </w:p>
    <w:p w:rsidR="005F19C5" w:rsidRDefault="005F19C5" w:rsidP="005F19C5">
      <w:pPr>
        <w:pStyle w:val="af"/>
        <w:rPr>
          <w:lang w:val="de-DE"/>
        </w:rPr>
      </w:pPr>
      <w:r>
        <w:rPr>
          <w:lang w:val="de-DE"/>
        </w:rPr>
        <w:t>хр - 5</w:t>
      </w:r>
    </w:p>
    <w:p w:rsidR="005F19C5" w:rsidRDefault="005F19C5" w:rsidP="005F19C5">
      <w:pPr>
        <w:pStyle w:val="a"/>
        <w:rPr>
          <w:lang w:val="de-DE"/>
        </w:rPr>
      </w:pPr>
      <w:r w:rsidRPr="005F19C5">
        <w:t xml:space="preserve">1360 7875 280.21(072) Т 19 </w:t>
      </w:r>
      <w:r w:rsidRPr="005F19C5">
        <w:rPr>
          <w:b/>
        </w:rPr>
        <w:t>Тарасар, Констанция</w:t>
      </w:r>
      <w:r w:rsidRPr="005F19C5">
        <w:t xml:space="preserve"> Наша жизнь с Богом : Пособие по катехизации для детей младшего школьного возраста / К. Тарасар.--М. : Госпел Лайт,1999 Ч. 1 : Уроки 1 - 18.--108с. : ил.--</w:t>
      </w:r>
      <w:r>
        <w:rPr>
          <w:lang w:val="de-DE"/>
        </w:rPr>
        <w:t>ISBN</w:t>
      </w:r>
      <w:r w:rsidRPr="005F19C5">
        <w:t xml:space="preserve"> 5-89254-032-4 Рус. </w:t>
      </w:r>
      <w:r>
        <w:rPr>
          <w:lang w:val="de-DE"/>
        </w:rPr>
        <w:t xml:space="preserve">Богословие*Христианская педагогика*Катехизация*Школа воскресная 4 </w:t>
      </w:r>
    </w:p>
    <w:p w:rsidR="005F19C5" w:rsidRDefault="005F19C5" w:rsidP="005F19C5">
      <w:pPr>
        <w:pStyle w:val="af"/>
        <w:rPr>
          <w:lang w:val="de-DE"/>
        </w:rPr>
      </w:pPr>
      <w:r>
        <w:rPr>
          <w:lang w:val="de-DE"/>
        </w:rPr>
        <w:t>УДК   280.21(072)</w:t>
      </w:r>
    </w:p>
    <w:p w:rsidR="005F19C5" w:rsidRDefault="005F19C5" w:rsidP="005F19C5">
      <w:pPr>
        <w:pStyle w:val="af"/>
        <w:rPr>
          <w:lang w:val="de-DE"/>
        </w:rPr>
      </w:pPr>
      <w:r>
        <w:rPr>
          <w:lang w:val="de-DE"/>
        </w:rPr>
        <w:lastRenderedPageBreak/>
        <w:t>хр - 1</w:t>
      </w:r>
    </w:p>
    <w:p w:rsidR="005F19C5" w:rsidRPr="005F19C5" w:rsidRDefault="005F19C5" w:rsidP="005F19C5">
      <w:pPr>
        <w:pStyle w:val="a"/>
      </w:pPr>
      <w:r w:rsidRPr="005F19C5">
        <w:t xml:space="preserve">1361 7874 280.21(072) Т 19 </w:t>
      </w:r>
      <w:r w:rsidRPr="005F19C5">
        <w:rPr>
          <w:b/>
        </w:rPr>
        <w:t>Тарасар, Констанция</w:t>
      </w:r>
      <w:r w:rsidRPr="005F19C5">
        <w:t xml:space="preserve"> Наша жизнь с Богом : Пособие по катехизации для детей младшего школьного возраста 7-10 лет / К. Тарасар.--СПб. : Санкт-Петербургское христианское просветительское общество "Кредо",2000 Ч. 2 : Уроки 19 - 36.--112с. : ил.--</w:t>
      </w:r>
      <w:r>
        <w:rPr>
          <w:lang w:val="de-DE"/>
        </w:rPr>
        <w:t>ISBN</w:t>
      </w:r>
      <w:r w:rsidRPr="005F19C5">
        <w:t xml:space="preserve"> 5-93628-009-8 Рус. Нравственное богословие*Христианская педагогика*Катехизация*Педагогика христианская*Пособие*Разработки методические*Урок*Пособие методическое 4 </w:t>
      </w:r>
    </w:p>
    <w:p w:rsidR="005F19C5" w:rsidRDefault="005F19C5" w:rsidP="005F19C5">
      <w:pPr>
        <w:pStyle w:val="af"/>
        <w:rPr>
          <w:lang w:val="de-DE"/>
        </w:rPr>
      </w:pPr>
      <w:r>
        <w:rPr>
          <w:lang w:val="de-DE"/>
        </w:rPr>
        <w:t>УДК   280.21(072)</w:t>
      </w:r>
    </w:p>
    <w:p w:rsidR="005F19C5" w:rsidRDefault="005F19C5" w:rsidP="005F19C5">
      <w:pPr>
        <w:pStyle w:val="af"/>
        <w:rPr>
          <w:lang w:val="de-DE"/>
        </w:rPr>
      </w:pPr>
      <w:r>
        <w:rPr>
          <w:lang w:val="de-DE"/>
        </w:rPr>
        <w:t>хр - 1</w:t>
      </w:r>
    </w:p>
    <w:p w:rsidR="005F19C5" w:rsidRDefault="005F19C5" w:rsidP="005F19C5">
      <w:pPr>
        <w:pStyle w:val="a"/>
        <w:rPr>
          <w:lang w:val="de-DE"/>
        </w:rPr>
      </w:pPr>
      <w:r w:rsidRPr="005F19C5">
        <w:t xml:space="preserve">30230 17822 280.21(072) Т 19 </w:t>
      </w:r>
      <w:r w:rsidRPr="005F19C5">
        <w:rPr>
          <w:b/>
        </w:rPr>
        <w:t>Тарасар, Констанция, проф.</w:t>
      </w:r>
      <w:r w:rsidRPr="005F19C5">
        <w:t xml:space="preserve"> Наша жизнь с Богом : Пособие по катехизации для детей младшего школьного возраста 7-10 лет / Проф. К. Тарасар ; Отдел религиозного образования и катехизации Московского Патриархата; Отдел образования Православной Автокефальной Церкви Америки.--М. : Кредо,2000 Ч. 1 : Уроки 1-18.--110с. : ил.--</w:t>
      </w:r>
      <w:r>
        <w:rPr>
          <w:lang w:val="de-DE"/>
        </w:rPr>
        <w:t>ISBN</w:t>
      </w:r>
      <w:r w:rsidRPr="005F19C5">
        <w:t xml:space="preserve"> 5-93628-003-9 Рус. </w:t>
      </w:r>
      <w:r>
        <w:rPr>
          <w:lang w:val="de-DE"/>
        </w:rPr>
        <w:t xml:space="preserve">Богословие*Христианская педагогика*Катехизация*Пособие учебное*Библия 4 </w:t>
      </w:r>
    </w:p>
    <w:p w:rsidR="005F19C5" w:rsidRDefault="005F19C5" w:rsidP="005F19C5">
      <w:pPr>
        <w:pStyle w:val="af"/>
        <w:rPr>
          <w:lang w:val="de-DE"/>
        </w:rPr>
      </w:pPr>
      <w:r>
        <w:rPr>
          <w:lang w:val="de-DE"/>
        </w:rPr>
        <w:t>УДК   280.21(072)</w:t>
      </w:r>
    </w:p>
    <w:p w:rsidR="005F19C5" w:rsidRDefault="005F19C5" w:rsidP="005F19C5">
      <w:pPr>
        <w:pStyle w:val="af"/>
        <w:rPr>
          <w:lang w:val="de-DE"/>
        </w:rPr>
      </w:pPr>
      <w:r>
        <w:rPr>
          <w:lang w:val="de-DE"/>
        </w:rPr>
        <w:t>хр - 1</w:t>
      </w:r>
    </w:p>
    <w:p w:rsidR="005F19C5" w:rsidRPr="005F19C5" w:rsidRDefault="005F19C5" w:rsidP="005F19C5">
      <w:pPr>
        <w:pStyle w:val="a"/>
      </w:pPr>
      <w:r w:rsidRPr="005F19C5">
        <w:t xml:space="preserve">33601 20779 280.21(075) Т 19 </w:t>
      </w:r>
      <w:r w:rsidRPr="005F19C5">
        <w:rPr>
          <w:b/>
        </w:rPr>
        <w:t>Тарасар, Констанция, проф.</w:t>
      </w:r>
      <w:r w:rsidRPr="005F19C5">
        <w:t xml:space="preserve"> Наша жизнь с Богом : Пособие по катехизации для детей младшего школьного возраста 7-10 лет / Проф. К. Тарасар.--СПб. : Кредо,2002 Ч. 2 : Уроки 19-36.--112с. : ил.--</w:t>
      </w:r>
      <w:r>
        <w:rPr>
          <w:lang w:val="de-DE"/>
        </w:rPr>
        <w:t>ISBN</w:t>
      </w:r>
      <w:r w:rsidRPr="005F19C5">
        <w:t xml:space="preserve"> 5-93628-024-1 рус. Педагогика христианская*Катехизация*Новый Завет*Воскресная школа*Пособие для воскресной школы 4 </w:t>
      </w:r>
    </w:p>
    <w:p w:rsidR="005F19C5" w:rsidRDefault="005F19C5" w:rsidP="005F19C5">
      <w:pPr>
        <w:pStyle w:val="af"/>
      </w:pPr>
      <w:r>
        <w:t>УДК   280.21(075)</w:t>
      </w:r>
    </w:p>
    <w:p w:rsidR="005F19C5" w:rsidRDefault="005F19C5" w:rsidP="005F19C5">
      <w:pPr>
        <w:pStyle w:val="af"/>
      </w:pPr>
      <w:r>
        <w:t>хр - 1</w:t>
      </w:r>
    </w:p>
    <w:p w:rsidR="005F19C5" w:rsidRPr="005F19C5" w:rsidRDefault="005F19C5" w:rsidP="005F19C5">
      <w:pPr>
        <w:pStyle w:val="a"/>
      </w:pPr>
      <w:r>
        <w:t xml:space="preserve">33606 20784 280.21(072) Т 19 </w:t>
      </w:r>
      <w:r w:rsidRPr="005F19C5">
        <w:rPr>
          <w:b/>
        </w:rPr>
        <w:t>Тарасар, Констанция, проф.</w:t>
      </w:r>
      <w:r>
        <w:t xml:space="preserve"> Наша жизнь с Богом : Руководство для преподавателя к пособию по катехизации для детей младшего школьного возраста (7-10 лет) / Проф. К. Тарасар ; Фонд религиозного образования и катехизации РПЦ ; Отдел образования Православной Автокефальной Церкви Америки.--СПб. : Кредо,2001 Ч. 1-2 : Первый год обучения.--88с. : ил.--ISBN 5-93628-019-5 Рус. Богословие*Христианская педагогика*Катехизация*Пособие учебное*Библия*Пособие учебное 4 </w:t>
      </w:r>
    </w:p>
    <w:p w:rsidR="005F19C5" w:rsidRDefault="005F19C5" w:rsidP="005F19C5">
      <w:pPr>
        <w:pStyle w:val="af"/>
      </w:pPr>
      <w:r>
        <w:t>УДК   280.21(072)</w:t>
      </w:r>
    </w:p>
    <w:p w:rsidR="005F19C5" w:rsidRDefault="005F19C5" w:rsidP="005F19C5">
      <w:pPr>
        <w:pStyle w:val="af"/>
      </w:pPr>
      <w:r>
        <w:t>хр - 1</w:t>
      </w:r>
    </w:p>
    <w:p w:rsidR="005F19C5" w:rsidRPr="005F19C5" w:rsidRDefault="005F19C5" w:rsidP="005F19C5">
      <w:pPr>
        <w:pStyle w:val="a"/>
      </w:pPr>
      <w:r>
        <w:t xml:space="preserve">1358 7876 280.21(075) Т 19 </w:t>
      </w:r>
      <w:r w:rsidRPr="005F19C5">
        <w:rPr>
          <w:b/>
        </w:rPr>
        <w:t>Тарасар, Констанция, профессор</w:t>
      </w:r>
      <w:r>
        <w:t xml:space="preserve"> С нами Бог : Пособие по катехизации для детей среднего школьного возраста 11-12 лет / Проф. К. Тарасар ; Отдел религиозного образования и катехизации Московского Патриархата; Отдел образования Православной Автокефальной Церкви Америки.--М. : Госпел Лайт,1999 Ч. 1 : Уроки 1-18.--95с. : ил.--ISBN 5-89254-036-7 Рус. Богословие*Христианская педагогика*Катехизация*Пособие учебное*Библия 4 </w:t>
      </w:r>
    </w:p>
    <w:p w:rsidR="00D222AD" w:rsidRDefault="005F19C5" w:rsidP="005F19C5">
      <w:pPr>
        <w:pStyle w:val="af"/>
      </w:pPr>
      <w:r>
        <w:t>УДК   280.21(075)</w:t>
      </w:r>
    </w:p>
    <w:p w:rsidR="00D222AD" w:rsidRDefault="00D222AD" w:rsidP="00D222AD">
      <w:pPr>
        <w:pStyle w:val="af"/>
      </w:pPr>
      <w:r>
        <w:t>хр - 1</w:t>
      </w:r>
    </w:p>
    <w:p w:rsidR="00D222AD" w:rsidRPr="005F19C5" w:rsidRDefault="00D222AD" w:rsidP="00D222AD">
      <w:pPr>
        <w:pStyle w:val="a"/>
      </w:pPr>
      <w:r>
        <w:t xml:space="preserve">1359 7877 280.21(075) Т 19 </w:t>
      </w:r>
      <w:r w:rsidRPr="00D222AD">
        <w:rPr>
          <w:b/>
        </w:rPr>
        <w:t>Тарасар, Констанция, профессор</w:t>
      </w:r>
      <w:r>
        <w:t xml:space="preserve"> С нами Бог : Пособие по катехизации для детей среднего школьного возраста 11-12 лет / Проф. К. Тарасар.--М. : Кредо,2000 Ч. 2 : Уроки 19-36.--96с. : ил. Рус. Педагогика христианская*Катехизация*Новый Завет 4 </w:t>
      </w:r>
    </w:p>
    <w:p w:rsidR="00D222AD" w:rsidRDefault="00D222AD" w:rsidP="00D222AD">
      <w:pPr>
        <w:pStyle w:val="af"/>
      </w:pPr>
      <w:r>
        <w:t>УДК   280.21(075)</w:t>
      </w:r>
    </w:p>
    <w:p w:rsidR="00D222AD" w:rsidRDefault="00D222AD" w:rsidP="00D222AD">
      <w:pPr>
        <w:pStyle w:val="af"/>
      </w:pPr>
      <w:r>
        <w:t>хр - 1</w:t>
      </w:r>
    </w:p>
    <w:p w:rsidR="00D222AD" w:rsidRPr="005F19C5" w:rsidRDefault="00D222AD" w:rsidP="00D222AD">
      <w:pPr>
        <w:pStyle w:val="a"/>
      </w:pPr>
      <w:r>
        <w:t xml:space="preserve">30228 17820 280.21(075) Т 19 </w:t>
      </w:r>
      <w:r w:rsidRPr="00D222AD">
        <w:rPr>
          <w:b/>
        </w:rPr>
        <w:t>Тарасар, Констанция, проф.</w:t>
      </w:r>
      <w:r>
        <w:t xml:space="preserve"> С нами Бог : Пособие по катехизации для детей среднего школьного возраста 11-12 лет / Проф. К. Тарасар ; Отдел религиозного образования и катехизации Московского Патриархата; Отдел образования Православной Автокефальной Церкви Америки.--М. : Кредо,2000 Ч. 1 : Уроки 1-18.--95с. : ил.--</w:t>
      </w:r>
      <w:r>
        <w:lastRenderedPageBreak/>
        <w:t xml:space="preserve">ISBN 5-93628-004-7 Рус. Богословие*Христианская педагогика*Катехизация*Пособие учебное*Библия 4 </w:t>
      </w:r>
    </w:p>
    <w:p w:rsidR="00D222AD" w:rsidRDefault="00D222AD" w:rsidP="00D222AD">
      <w:pPr>
        <w:pStyle w:val="af"/>
      </w:pPr>
      <w:r>
        <w:t>УДК   280.21(075)</w:t>
      </w:r>
    </w:p>
    <w:p w:rsidR="00D222AD" w:rsidRDefault="00D222AD" w:rsidP="00D222AD">
      <w:pPr>
        <w:pStyle w:val="af"/>
      </w:pPr>
      <w:r>
        <w:t>хр - 1</w:t>
      </w:r>
    </w:p>
    <w:p w:rsidR="00D222AD" w:rsidRPr="005F19C5" w:rsidRDefault="00D222AD" w:rsidP="00D222AD">
      <w:pPr>
        <w:pStyle w:val="a"/>
      </w:pPr>
      <w:r>
        <w:t xml:space="preserve">30229 17821 280.21(075) Т 19 </w:t>
      </w:r>
      <w:r w:rsidRPr="00D222AD">
        <w:rPr>
          <w:b/>
        </w:rPr>
        <w:t>Тарасар, Констанция, проф.</w:t>
      </w:r>
      <w:r>
        <w:t xml:space="preserve"> С нами Бог : Пособие по катехизации для детей среднего школьного возраста 11-12 лет / Проф. К. Тарасар.--М. : Кредо,2002 Ч. 2 : Уроки 19-36.--96с. : ил.--ISBN 5-93628-025-Х Рус. Педагогика христианская*Катехизация*Новый Завет*Воскресная школа 4 </w:t>
      </w:r>
    </w:p>
    <w:p w:rsidR="00D222AD" w:rsidRDefault="00D222AD" w:rsidP="00D222AD">
      <w:pPr>
        <w:pStyle w:val="af"/>
      </w:pPr>
      <w:r>
        <w:t>УДК   280.21(075)</w:t>
      </w:r>
    </w:p>
    <w:p w:rsidR="00D222AD" w:rsidRDefault="00D222AD" w:rsidP="00D222AD">
      <w:pPr>
        <w:pStyle w:val="af"/>
      </w:pPr>
      <w:r>
        <w:t>хр - 1</w:t>
      </w:r>
    </w:p>
    <w:p w:rsidR="00D222AD" w:rsidRPr="005F19C5" w:rsidRDefault="00D222AD" w:rsidP="00D222AD">
      <w:pPr>
        <w:pStyle w:val="a"/>
      </w:pPr>
      <w:r>
        <w:t xml:space="preserve">28000 15461*15462 280.21(075) Т 37 </w:t>
      </w:r>
      <w:r w:rsidRPr="00D222AD">
        <w:rPr>
          <w:b/>
        </w:rPr>
        <w:t xml:space="preserve">Тетрадь-конспект </w:t>
      </w:r>
      <w:r>
        <w:t xml:space="preserve">по Закону Божию / Сост. Православное сестричество в честь св. ап. Иоанна Богослова в Новогрудке.--3-е изд., испр. и доп.--М. : Свято-Елисаветинский мон-рь,2006.--40с. : ил. .--ISBN 985-6728-45-2 рус. Закон Божий*Терадь-конспект*Педагогика христианская 4 </w:t>
      </w:r>
    </w:p>
    <w:p w:rsidR="00D222AD" w:rsidRDefault="00D222AD" w:rsidP="00D222AD">
      <w:pPr>
        <w:pStyle w:val="af"/>
      </w:pPr>
      <w:r>
        <w:t>УДК   280.21(075)</w:t>
      </w:r>
    </w:p>
    <w:p w:rsidR="00D222AD" w:rsidRDefault="00D222AD" w:rsidP="00D222AD">
      <w:pPr>
        <w:pStyle w:val="af"/>
      </w:pPr>
      <w:r>
        <w:t>хр - 2</w:t>
      </w:r>
    </w:p>
    <w:p w:rsidR="00D222AD" w:rsidRPr="005F19C5" w:rsidRDefault="00D222AD" w:rsidP="00D222AD">
      <w:pPr>
        <w:pStyle w:val="a"/>
      </w:pPr>
      <w:r>
        <w:t xml:space="preserve">30105 17686 280.22(075) Т 41 </w:t>
      </w:r>
      <w:r w:rsidRPr="00D222AD">
        <w:rPr>
          <w:b/>
        </w:rPr>
        <w:t>Тимофей, свящ.</w:t>
      </w:r>
      <w:r>
        <w:t xml:space="preserve"> Природоведение : Учебник естествознания для младших классов православных гимназий и воскресных школ / Свящ. Тимофей ; Под ред. Е. Лукьянова.--2-е изд. доп. и испр.--М. : Паломник,2001.--219с. : ил. .--ISBN 5-87468-045-4 Рус. Естестворзнание*Природоведение*Вещество*Молекула*Тепло*Энергия*Земля*Воздух*Вода*Минерал*Почва*Растение*Животное*Человек 4 </w:t>
      </w:r>
    </w:p>
    <w:p w:rsidR="00D222AD" w:rsidRDefault="00D222AD" w:rsidP="00D222AD">
      <w:pPr>
        <w:pStyle w:val="af"/>
      </w:pPr>
      <w:r>
        <w:t>УДК   280.22(075)</w:t>
      </w:r>
    </w:p>
    <w:p w:rsidR="00D222AD" w:rsidRDefault="00D222AD" w:rsidP="00D222AD">
      <w:pPr>
        <w:pStyle w:val="af"/>
      </w:pPr>
      <w:r>
        <w:t>хр - 1</w:t>
      </w:r>
    </w:p>
    <w:p w:rsidR="00D222AD" w:rsidRPr="005F19C5" w:rsidRDefault="00D222AD" w:rsidP="00D222AD">
      <w:pPr>
        <w:pStyle w:val="a"/>
      </w:pPr>
      <w:r>
        <w:t xml:space="preserve">1845 7462 280.22(075) Т 41 </w:t>
      </w:r>
      <w:r w:rsidRPr="00D222AD">
        <w:rPr>
          <w:b/>
        </w:rPr>
        <w:t>Тимофей, священник</w:t>
      </w:r>
      <w:r>
        <w:t xml:space="preserve"> Уроки о здоровье и добродетели : Православное освещение вопросов валеологии: Пробный учебник для 3-5 классов / Свящ. Тимофей, Т. Берсенева Берсенева Т.--2-е изд., испр. и доп.--М. : Паломник,2000.--111 с. .--ISBN 5-87468-046-2 рус. Православие*Учебник*Здоровье*Добродетель*Валеология*Организм*Пост*Витамины*Гигиена*Душа*Помощь медицинская*Алкоголь*Наркотик*Курение*Болезнь*Лечение*Грех*Аскетика*Послушание*Страсть*Гордость*Зависть*Гнев*Жадность*Сребролюбие*Тщеславие*Чревоугодие*Молитва*Крещение*Исповедь*Причащение*Страх Божий 4 </w:t>
      </w:r>
    </w:p>
    <w:p w:rsidR="00D222AD" w:rsidRDefault="00D222AD" w:rsidP="00D222AD">
      <w:pPr>
        <w:pStyle w:val="af"/>
      </w:pPr>
      <w:r>
        <w:t>УДК   280.22(075)</w:t>
      </w:r>
    </w:p>
    <w:p w:rsidR="00D222AD" w:rsidRDefault="00D222AD" w:rsidP="00D222AD">
      <w:pPr>
        <w:pStyle w:val="af"/>
      </w:pPr>
      <w:r>
        <w:t>хр - 2</w:t>
      </w:r>
    </w:p>
    <w:p w:rsidR="00D222AD" w:rsidRPr="005F19C5" w:rsidRDefault="00D222AD" w:rsidP="00D222AD">
      <w:pPr>
        <w:pStyle w:val="a"/>
      </w:pPr>
      <w:r>
        <w:t xml:space="preserve">29486 17021 280.22(075) Т 46 </w:t>
      </w:r>
      <w:r w:rsidRPr="00D222AD">
        <w:rPr>
          <w:b/>
        </w:rPr>
        <w:t>Тихомиров, Д.</w:t>
      </w:r>
      <w:r>
        <w:t xml:space="preserve"> Букварь для совместного обучения письму, русскому и церковнославянскому чтению и счету для народных школ / Д.Тихомиров, Е.Тихомирова ; Тихомирова Е.--Мн. : Лучи Софии,2011.--128с. : ил. .--ISBN 978-985-6869-11-5 рус. Педагогика*Букварь*Чтение*Письмо*Счет*Праздник христианский*Педагогика христианская 4 </w:t>
      </w:r>
    </w:p>
    <w:p w:rsidR="002127DF" w:rsidRDefault="00D222AD" w:rsidP="00D222AD">
      <w:pPr>
        <w:pStyle w:val="af"/>
      </w:pPr>
      <w:r>
        <w:t>УДК   280.22(075)</w:t>
      </w:r>
    </w:p>
    <w:p w:rsidR="002127DF" w:rsidRDefault="002127DF" w:rsidP="002127DF">
      <w:pPr>
        <w:pStyle w:val="af"/>
      </w:pPr>
      <w:r>
        <w:t>хр - 1</w:t>
      </w:r>
    </w:p>
    <w:p w:rsidR="002127DF" w:rsidRPr="005F19C5" w:rsidRDefault="002127DF" w:rsidP="002127DF">
      <w:pPr>
        <w:pStyle w:val="a"/>
      </w:pPr>
      <w:r>
        <w:t xml:space="preserve">31123 18792 280.22(075) Т 46 </w:t>
      </w:r>
      <w:r w:rsidRPr="002127DF">
        <w:rPr>
          <w:b/>
        </w:rPr>
        <w:t>Тихомиров, Д.</w:t>
      </w:r>
      <w:r>
        <w:t xml:space="preserve"> Букварь для совместного обучения письму, русскому и церковнославянскому чтению и счету для народных школ / Д. Тихомиров, Е.Тихомирова ; Тихомирова Е.--Мн. : Лучи Софии,2011.--128с. : ил. .--ISBN 978-985-6869-11-5 рус. Педагогика*Букварь*Чтение*Письмо*Счет*Праздник христианский*Педагогика христианская 4 </w:t>
      </w:r>
    </w:p>
    <w:p w:rsidR="002127DF" w:rsidRDefault="002127DF" w:rsidP="002127DF">
      <w:pPr>
        <w:pStyle w:val="af"/>
      </w:pPr>
      <w:r>
        <w:t>УДК   280.22(075)</w:t>
      </w:r>
    </w:p>
    <w:p w:rsidR="002127DF" w:rsidRDefault="002127DF" w:rsidP="002127DF">
      <w:pPr>
        <w:pStyle w:val="af"/>
      </w:pPr>
      <w:r>
        <w:t>хр - 1</w:t>
      </w:r>
    </w:p>
    <w:p w:rsidR="002127DF" w:rsidRPr="005F19C5" w:rsidRDefault="002127DF" w:rsidP="002127DF">
      <w:pPr>
        <w:pStyle w:val="a"/>
      </w:pPr>
      <w:r>
        <w:lastRenderedPageBreak/>
        <w:t xml:space="preserve">27661 15150 280.2(082) Т 65 </w:t>
      </w:r>
      <w:r w:rsidRPr="002127DF">
        <w:rPr>
          <w:b/>
        </w:rPr>
        <w:t xml:space="preserve">Традиции </w:t>
      </w:r>
      <w:r>
        <w:t xml:space="preserve">и перспективы православного образования в грядущем тысячелетии : Материалы  VII Свято-Евфросиниевcких чтений, Минск, 1-2 ноября 2002 г. / Министерство образования РБ ; Белорусская Православная Церковь ; Центр православного просвещения преподобной Евфросинии Полоцкой ; сост. А. В. Бройко ; науч. ред. А. И. Кучинский Бройко А. В.*Кучинский А. И.--Мн. : Мин. образования РБ,2002.--199с. Конференция*Сборник*Статья*Православие*Образование*Право*Закон Божий*Евфросиния Полоцкая*Армия*Библиотека*Иоанн Кронштадский*Милосердие*Музыка*Подросток*Теология*Религиоведение*Библиотека детская*Духовность*Воспитание духовно-нравственное*Коменский Я.*Литература*Образование женское 2 </w:t>
      </w:r>
    </w:p>
    <w:p w:rsidR="002127DF" w:rsidRDefault="002127DF" w:rsidP="002127DF">
      <w:pPr>
        <w:pStyle w:val="af"/>
      </w:pPr>
      <w:r>
        <w:t>УДК   280.2(082)</w:t>
      </w:r>
    </w:p>
    <w:p w:rsidR="002127DF" w:rsidRDefault="002127DF" w:rsidP="002127DF">
      <w:pPr>
        <w:pStyle w:val="af"/>
      </w:pPr>
      <w:r>
        <w:t>хр - 1</w:t>
      </w:r>
    </w:p>
    <w:p w:rsidR="002127DF" w:rsidRPr="005F19C5" w:rsidRDefault="002127DF" w:rsidP="002127DF">
      <w:pPr>
        <w:pStyle w:val="a"/>
      </w:pPr>
      <w:r>
        <w:t xml:space="preserve">30477 18100*18101 280.2 Т 65 </w:t>
      </w:r>
      <w:r w:rsidRPr="002127DF">
        <w:rPr>
          <w:b/>
        </w:rPr>
        <w:t xml:space="preserve">Традиции </w:t>
      </w:r>
      <w:r>
        <w:t xml:space="preserve">образования и воспитания элиты в Руси и России : Исторический очерк / Сост. Л.В. Левшун Левшун Л.В.--Мн. : РИВШ,2014.--143с. : ил.--(Библиотека православного педагога) .--ISBN 978-985-500-747-1 рус. Образование*Воспитание*Элита*Русь*Россия*История*Византия 2 </w:t>
      </w:r>
    </w:p>
    <w:p w:rsidR="002127DF" w:rsidRDefault="002127DF" w:rsidP="002127DF">
      <w:pPr>
        <w:pStyle w:val="af"/>
      </w:pPr>
      <w:r>
        <w:t>УДК   280.2 + 37</w:t>
      </w:r>
    </w:p>
    <w:p w:rsidR="002127DF" w:rsidRDefault="002127DF" w:rsidP="002127DF">
      <w:pPr>
        <w:pStyle w:val="af"/>
      </w:pPr>
      <w:r>
        <w:t>хр - 2</w:t>
      </w:r>
    </w:p>
    <w:p w:rsidR="002127DF" w:rsidRPr="005F19C5" w:rsidRDefault="002127DF" w:rsidP="002127DF">
      <w:pPr>
        <w:pStyle w:val="a"/>
      </w:pPr>
      <w:r>
        <w:t xml:space="preserve">31537 19172*19173 280.2 Т 65 </w:t>
      </w:r>
      <w:r w:rsidRPr="002127DF">
        <w:rPr>
          <w:b/>
        </w:rPr>
        <w:t xml:space="preserve">Традиции </w:t>
      </w:r>
      <w:r>
        <w:t xml:space="preserve">образования и воспитания элиты в Руси и России : Исторический очерк / Сост. Л.В. Левшун Левшун Л.В.--Мн. : РИВШ,2014.--143с. : ил.--(Библиотека православного педагога) .--ISBN 978-985-500-747-1 рус. Образование*Воспитание*Элита*Русь*Россия*История*Византия 2 </w:t>
      </w:r>
    </w:p>
    <w:p w:rsidR="002127DF" w:rsidRDefault="002127DF" w:rsidP="002127DF">
      <w:pPr>
        <w:pStyle w:val="af"/>
      </w:pPr>
      <w:r>
        <w:t>УДК   280.2</w:t>
      </w:r>
    </w:p>
    <w:p w:rsidR="002127DF" w:rsidRDefault="002127DF" w:rsidP="002127DF">
      <w:pPr>
        <w:pStyle w:val="af"/>
      </w:pPr>
      <w:r>
        <w:t>хр - 2</w:t>
      </w:r>
    </w:p>
    <w:p w:rsidR="002127DF" w:rsidRPr="005F19C5" w:rsidRDefault="002127DF" w:rsidP="002127DF">
      <w:pPr>
        <w:pStyle w:val="a"/>
      </w:pPr>
      <w:r>
        <w:t xml:space="preserve">26607 14328 280.22(072) Т 70 </w:t>
      </w:r>
      <w:r w:rsidRPr="002127DF">
        <w:rPr>
          <w:b/>
        </w:rPr>
        <w:t>Троицкий, В. Ю.</w:t>
      </w:r>
      <w:r>
        <w:t xml:space="preserve"> Словесность в школе : Книга для преподавателей русской филологии / В. Ю. Троицкий.--М. : ВЛАДОС,2000.--430с.--(Библиотека учителя-словесника) .--ISBN 5-691-00384-4 Рус. Педагогика*Духовность*Образование духовное*Филология*Словесность*Литература*Классика 4 </w:t>
      </w:r>
    </w:p>
    <w:p w:rsidR="002127DF" w:rsidRDefault="002127DF" w:rsidP="002127DF">
      <w:pPr>
        <w:pStyle w:val="af"/>
      </w:pPr>
      <w:r>
        <w:t>УДК   280.22(072) + 37</w:t>
      </w:r>
    </w:p>
    <w:p w:rsidR="002127DF" w:rsidRDefault="002127DF" w:rsidP="002127DF">
      <w:pPr>
        <w:pStyle w:val="af"/>
      </w:pPr>
      <w:r>
        <w:t>хр - 1</w:t>
      </w:r>
    </w:p>
    <w:p w:rsidR="002127DF" w:rsidRPr="005F19C5" w:rsidRDefault="002127DF" w:rsidP="002127DF">
      <w:pPr>
        <w:pStyle w:val="a"/>
      </w:pPr>
      <w:r>
        <w:t xml:space="preserve">27908 15369*15370 280.22(072) Т 70 </w:t>
      </w:r>
      <w:r w:rsidRPr="002127DF">
        <w:rPr>
          <w:b/>
        </w:rPr>
        <w:t>Троицкий, В. Ю.</w:t>
      </w:r>
      <w:r>
        <w:t xml:space="preserve"> Словесность в школе : Книга для преподавателей русской филологии / В. Ю. Троицкий.--М. : ВЛАДОС,2000.--430 с.--(Библиотека учителя-словесника) .--ISBN 5-691-00384-4 рус. Педагогика*Духовность*Образование духовное*Филология*Словесность*Литература*Классика 4 </w:t>
      </w:r>
    </w:p>
    <w:p w:rsidR="002127DF" w:rsidRDefault="002127DF" w:rsidP="002127DF">
      <w:pPr>
        <w:pStyle w:val="af"/>
      </w:pPr>
      <w:r>
        <w:t>УДК   280.22(072) + 37</w:t>
      </w:r>
    </w:p>
    <w:p w:rsidR="002127DF" w:rsidRDefault="002127DF" w:rsidP="002127DF">
      <w:pPr>
        <w:pStyle w:val="af"/>
      </w:pPr>
      <w:r>
        <w:t>хр - 2</w:t>
      </w:r>
    </w:p>
    <w:p w:rsidR="002127DF" w:rsidRPr="005F19C5" w:rsidRDefault="002127DF" w:rsidP="002127DF">
      <w:pPr>
        <w:pStyle w:val="a"/>
      </w:pPr>
      <w:r>
        <w:t xml:space="preserve">30280 17871 280.21(075) У 71 </w:t>
      </w:r>
      <w:r w:rsidRPr="002127DF">
        <w:rPr>
          <w:b/>
        </w:rPr>
        <w:t xml:space="preserve">Уроки </w:t>
      </w:r>
      <w:r>
        <w:t xml:space="preserve">Закона Божия для младших классов Воскресных школ / Автор-сост. диак. Ф.Н. Цветков Цветков Ф.Н.--Мн. : ЗАО "Православная инициатива",2003.--47с. : ил. .--ISBN 985-6558-18-2 рус. Воскресная школа*Закон Божий*Библия*Бог*Ангел*Творение*Спаситель*Молитва*Святой 2 </w:t>
      </w:r>
    </w:p>
    <w:p w:rsidR="00EC6AA8" w:rsidRDefault="002127DF" w:rsidP="002127DF">
      <w:pPr>
        <w:pStyle w:val="af"/>
      </w:pPr>
      <w:r>
        <w:t>УДК   280.21(075)</w:t>
      </w:r>
    </w:p>
    <w:p w:rsidR="00EC6AA8" w:rsidRDefault="00EC6AA8" w:rsidP="00EC6AA8">
      <w:pPr>
        <w:pStyle w:val="af"/>
      </w:pPr>
      <w:r>
        <w:t>хр - 1</w:t>
      </w:r>
    </w:p>
    <w:p w:rsidR="00EC6AA8" w:rsidRPr="005F19C5" w:rsidRDefault="00EC6AA8" w:rsidP="00EC6AA8">
      <w:pPr>
        <w:pStyle w:val="a"/>
      </w:pPr>
      <w:r>
        <w:t xml:space="preserve">22665 11711 280.22(075) У 94 </w:t>
      </w:r>
      <w:r w:rsidRPr="00EC6AA8">
        <w:rPr>
          <w:b/>
        </w:rPr>
        <w:t>Ушинский, К.Д.</w:t>
      </w:r>
      <w:r>
        <w:t xml:space="preserve"> Детский мир и хрестоматия : Учебник и сборник произведений классической литературы для школьного и домашнего чтения / К.Д.Ушинский.--М. : Лествица,2003.--(Русская школа) Кн.1.--367с. : ил. рус. Педагогика*Педагогика христианская*Учебник*Литература*Воспитание 4 </w:t>
      </w:r>
    </w:p>
    <w:p w:rsidR="00EC6AA8" w:rsidRDefault="00EC6AA8" w:rsidP="00EC6AA8">
      <w:pPr>
        <w:pStyle w:val="af"/>
      </w:pPr>
      <w:r>
        <w:t>УДК   280.22(075) + 280.43</w:t>
      </w:r>
    </w:p>
    <w:p w:rsidR="00EC6AA8" w:rsidRDefault="00EC6AA8" w:rsidP="00EC6AA8">
      <w:pPr>
        <w:pStyle w:val="af"/>
      </w:pPr>
      <w:r>
        <w:t>хр - 1</w:t>
      </w:r>
    </w:p>
    <w:p w:rsidR="00EC6AA8" w:rsidRPr="005F19C5" w:rsidRDefault="00EC6AA8" w:rsidP="00EC6AA8">
      <w:pPr>
        <w:pStyle w:val="a"/>
      </w:pPr>
      <w:r>
        <w:lastRenderedPageBreak/>
        <w:t xml:space="preserve">22666 11715 280.22(075) У 94 </w:t>
      </w:r>
      <w:r w:rsidRPr="00EC6AA8">
        <w:rPr>
          <w:b/>
        </w:rPr>
        <w:t>Ушинский, К.Д.</w:t>
      </w:r>
      <w:r>
        <w:t xml:space="preserve"> Детский мир и хрестоматия : Учебник и сборник произведений классической литературы для школьного и домашнего чтения / К.Д.Ушинский.--М. : Лествица,2003.--(Русская школа) Кн.2.--461с. : ил. рус. Педагогика*Педагогика христианская*Учебник*Литература*Воспитание 4 </w:t>
      </w:r>
    </w:p>
    <w:p w:rsidR="00EC6AA8" w:rsidRDefault="00EC6AA8" w:rsidP="00EC6AA8">
      <w:pPr>
        <w:pStyle w:val="af"/>
      </w:pPr>
      <w:r>
        <w:t>УДК   280.22(075) + 280.43</w:t>
      </w:r>
    </w:p>
    <w:p w:rsidR="00EC6AA8" w:rsidRDefault="00EC6AA8" w:rsidP="00EC6AA8">
      <w:pPr>
        <w:pStyle w:val="af"/>
      </w:pPr>
      <w:r>
        <w:t>хр - 1</w:t>
      </w:r>
    </w:p>
    <w:p w:rsidR="00EC6AA8" w:rsidRPr="005F19C5" w:rsidRDefault="00EC6AA8" w:rsidP="00EC6AA8">
      <w:pPr>
        <w:pStyle w:val="a"/>
      </w:pPr>
      <w:r>
        <w:t xml:space="preserve">22664 11710 280.22(075) У 94 </w:t>
      </w:r>
      <w:r w:rsidRPr="00EC6AA8">
        <w:rPr>
          <w:b/>
        </w:rPr>
        <w:t>Ушинский, К.Д.</w:t>
      </w:r>
      <w:r>
        <w:t xml:space="preserve"> Родное слово : Книга для детей и родителей / К.Д.Ушинский.--М. : Лествица,2003.--494с. : ил.--(Русская школа) рус. Педагогика*Педагогика христианская*Азбука*Сказка*Литература*Молитва 4 </w:t>
      </w:r>
    </w:p>
    <w:p w:rsidR="00EC6AA8" w:rsidRDefault="00EC6AA8" w:rsidP="00EC6AA8">
      <w:pPr>
        <w:pStyle w:val="af"/>
      </w:pPr>
      <w:r>
        <w:t>УДК   280.22(075) + 280.43</w:t>
      </w:r>
    </w:p>
    <w:p w:rsidR="00EC6AA8" w:rsidRDefault="00EC6AA8" w:rsidP="00EC6AA8">
      <w:pPr>
        <w:pStyle w:val="af"/>
      </w:pPr>
      <w:r>
        <w:t>хр - 1</w:t>
      </w:r>
    </w:p>
    <w:p w:rsidR="00EC6AA8" w:rsidRPr="005F19C5" w:rsidRDefault="00EC6AA8" w:rsidP="00EC6AA8">
      <w:pPr>
        <w:pStyle w:val="a"/>
      </w:pPr>
      <w:r>
        <w:t xml:space="preserve">30835 18494 280.25 Х 93 </w:t>
      </w:r>
      <w:r w:rsidRPr="00EC6AA8">
        <w:rPr>
          <w:b/>
        </w:rPr>
        <w:t xml:space="preserve">Христианское </w:t>
      </w:r>
      <w:r>
        <w:t xml:space="preserve">воспитание детей / Отв. за вып. Поздняев Н.К. Поздняев Н.К.--Репринт. воспр. с изд. 1905 г.--М. : ТПО "Светоч",Б.г.--72с. .--ISBN 5-85936-011-8 рус. Христианство*Педагогика*Воспитание*Воспитание христианское*Церковь*Ребенок*Семья 2 </w:t>
      </w:r>
    </w:p>
    <w:p w:rsidR="00EC6AA8" w:rsidRDefault="00EC6AA8" w:rsidP="00EC6AA8">
      <w:pPr>
        <w:pStyle w:val="af"/>
      </w:pPr>
      <w:r>
        <w:t>УДК   280.25</w:t>
      </w:r>
    </w:p>
    <w:p w:rsidR="00EC6AA8" w:rsidRDefault="00EC6AA8" w:rsidP="00EC6AA8">
      <w:pPr>
        <w:pStyle w:val="af"/>
      </w:pPr>
      <w:r>
        <w:t>хр - 1</w:t>
      </w:r>
    </w:p>
    <w:p w:rsidR="00EC6AA8" w:rsidRPr="005F19C5" w:rsidRDefault="00EC6AA8" w:rsidP="00EC6AA8">
      <w:pPr>
        <w:pStyle w:val="a"/>
      </w:pPr>
      <w:r>
        <w:t xml:space="preserve">25013 4887*4888*7267 280.25(08) Ц 44 </w:t>
      </w:r>
      <w:r w:rsidRPr="00EC6AA8">
        <w:rPr>
          <w:b/>
        </w:rPr>
        <w:t xml:space="preserve">Церковь, </w:t>
      </w:r>
      <w:r>
        <w:t xml:space="preserve">дети и современный мир.--Изд-е 2-е.--Спб : Новый город,1997.--157с. : ил. .--ISBN 5-88783-010-7 рус. Церковь*Общество*Мир*Ребёнок*Воспитание*Школа*Мальчик*Воспитание христианское* 2 </w:t>
      </w:r>
    </w:p>
    <w:p w:rsidR="00EC6AA8" w:rsidRDefault="00EC6AA8" w:rsidP="00EC6AA8">
      <w:pPr>
        <w:pStyle w:val="af"/>
      </w:pPr>
      <w:r>
        <w:t>УДК   280.25(08)</w:t>
      </w:r>
    </w:p>
    <w:p w:rsidR="00EC6AA8" w:rsidRDefault="00EC6AA8" w:rsidP="00EC6AA8">
      <w:pPr>
        <w:pStyle w:val="af"/>
      </w:pPr>
      <w:r>
        <w:t>хр - 3</w:t>
      </w:r>
    </w:p>
    <w:p w:rsidR="00EC6AA8" w:rsidRPr="005F19C5" w:rsidRDefault="00EC6AA8" w:rsidP="00EC6AA8">
      <w:pPr>
        <w:pStyle w:val="a"/>
      </w:pPr>
      <w:r>
        <w:t xml:space="preserve">32858 20293 280.21 Ч-24 </w:t>
      </w:r>
      <w:r w:rsidRPr="00EC6AA8">
        <w:rPr>
          <w:b/>
        </w:rPr>
        <w:t xml:space="preserve">Час твоего </w:t>
      </w:r>
      <w:r>
        <w:t xml:space="preserve">рассказа : Рассказы и занимательные упражнения для детей / Отв. за вып. С.А. Черкасов Черкасов С.А.--Мн. : ММП ВИЛИЯ,1998.--160с. : ил. .--ISBN 985-6492-04-1 рус. Урок*Дети*Бог*Библия*Рассказ*Игра*Задание*Вера*Школа воскресная*Педагогика христианская 3 </w:t>
      </w:r>
    </w:p>
    <w:p w:rsidR="00EC6AA8" w:rsidRDefault="00EC6AA8" w:rsidP="00EC6AA8">
      <w:pPr>
        <w:pStyle w:val="af"/>
      </w:pPr>
      <w:r>
        <w:t>УДК   280.21</w:t>
      </w:r>
    </w:p>
    <w:p w:rsidR="00EC6AA8" w:rsidRDefault="00EC6AA8" w:rsidP="00EC6AA8">
      <w:pPr>
        <w:pStyle w:val="af"/>
      </w:pPr>
      <w:r>
        <w:t>хр - 1</w:t>
      </w:r>
    </w:p>
    <w:p w:rsidR="00EC6AA8" w:rsidRPr="005F19C5" w:rsidRDefault="00EC6AA8" w:rsidP="00EC6AA8">
      <w:pPr>
        <w:pStyle w:val="a"/>
      </w:pPr>
      <w:r>
        <w:t xml:space="preserve">22337 11410 280.22(072) Ч-34 </w:t>
      </w:r>
      <w:r w:rsidRPr="00EC6AA8">
        <w:rPr>
          <w:b/>
        </w:rPr>
        <w:t>Чебанов, Олег, свящ.</w:t>
      </w:r>
      <w:r>
        <w:t xml:space="preserve"> Православный священник и современная школа : Опыт Курской области / О.Чебанов.--Курск : Издание храма св.Кирилла и Мефодия (при Курском гос. университете),2004.--56с. рус. Педагогика*Священник*Православие*Школа*Закон*Законодательство*Россия*Воспитание 4 </w:t>
      </w:r>
    </w:p>
    <w:p w:rsidR="00072248" w:rsidRDefault="00EC6AA8" w:rsidP="00EC6AA8">
      <w:pPr>
        <w:pStyle w:val="af"/>
      </w:pPr>
      <w:r>
        <w:t>УДК   280.22 + 280.22(072)</w:t>
      </w:r>
    </w:p>
    <w:p w:rsidR="00072248" w:rsidRDefault="00072248" w:rsidP="00072248">
      <w:pPr>
        <w:pStyle w:val="af"/>
      </w:pPr>
      <w:r>
        <w:t>хр - 1</w:t>
      </w:r>
    </w:p>
    <w:p w:rsidR="00072248" w:rsidRPr="005F19C5" w:rsidRDefault="00072248" w:rsidP="00072248">
      <w:pPr>
        <w:pStyle w:val="a"/>
      </w:pPr>
      <w:r>
        <w:t xml:space="preserve">29618 17155 280.25 Ч-80 </w:t>
      </w:r>
      <w:r w:rsidRPr="00072248">
        <w:rPr>
          <w:b/>
        </w:rPr>
        <w:t xml:space="preserve">"Что </w:t>
      </w:r>
      <w:r>
        <w:t xml:space="preserve">из детства помогло мне стать верующим?" : Воспоминания. Дневники. Наблюдения / Сост. А. Рогозянский Рогозянский, А.--СПб. : Новый Город,1998.--318с.--(В помощь родителям и педагогам) .--ISBN 5-88783-028-Х рус. Христианство*Педагогика*Психология*Воспитание*Воспитание христианское*Воспоминание*Дневник*Наблюдение*Вера*Вера детская*Ребенок*Религия*Чувство религиозное*Детство*Педагогика христианская 7 </w:t>
      </w:r>
    </w:p>
    <w:p w:rsidR="00072248" w:rsidRDefault="00072248" w:rsidP="00072248">
      <w:pPr>
        <w:pStyle w:val="af"/>
      </w:pPr>
      <w:r>
        <w:t>УДК   280.25 + 280.3</w:t>
      </w:r>
    </w:p>
    <w:p w:rsidR="00072248" w:rsidRDefault="00072248" w:rsidP="00072248">
      <w:pPr>
        <w:pStyle w:val="af"/>
      </w:pPr>
      <w:r>
        <w:t>хр - 1</w:t>
      </w:r>
    </w:p>
    <w:p w:rsidR="00072248" w:rsidRPr="005F19C5" w:rsidRDefault="00072248" w:rsidP="00072248">
      <w:pPr>
        <w:pStyle w:val="a"/>
      </w:pPr>
      <w:r>
        <w:t xml:space="preserve">3178 9583*9584 280.25 + 280.3 Ч-80 </w:t>
      </w:r>
      <w:r w:rsidRPr="00072248">
        <w:rPr>
          <w:b/>
        </w:rPr>
        <w:t xml:space="preserve">Что из </w:t>
      </w:r>
      <w:r>
        <w:t xml:space="preserve">детства помогло мне стать верующим? : Воспоминания. Дневники. Наблюдения.--М. : Храм Трех Святителей на Кулишках,2001.--320 с.--(Уроки воспитания) .--ISBN 5-88783-028-Х рус. Христианство*Педагогика*Психология*Воспитание*Воспитание христианское*Воспоминание*Дневник*Наблюдение*Вера*Вера детская*Ребенок*Религия*Чувство религиозное*Детство*Педагогика христианская 7 9583-9584 хр. RU02 </w:t>
      </w:r>
    </w:p>
    <w:p w:rsidR="00072248" w:rsidRDefault="00072248" w:rsidP="00072248">
      <w:pPr>
        <w:pStyle w:val="af"/>
      </w:pPr>
      <w:r>
        <w:lastRenderedPageBreak/>
        <w:t>УДК   280.25 + 280.3</w:t>
      </w:r>
    </w:p>
    <w:p w:rsidR="00072248" w:rsidRDefault="00072248" w:rsidP="00072248">
      <w:pPr>
        <w:pStyle w:val="af"/>
      </w:pPr>
      <w:r>
        <w:t>хр - 2</w:t>
      </w:r>
    </w:p>
    <w:p w:rsidR="00072248" w:rsidRPr="005F19C5" w:rsidRDefault="00072248" w:rsidP="00072248">
      <w:pPr>
        <w:pStyle w:val="a"/>
      </w:pPr>
      <w:r>
        <w:t xml:space="preserve">1686 7756 280.25 Ч-80 </w:t>
      </w:r>
      <w:r w:rsidRPr="00072248">
        <w:rPr>
          <w:b/>
        </w:rPr>
        <w:t xml:space="preserve">Что необходимо </w:t>
      </w:r>
      <w:r>
        <w:t xml:space="preserve">знать каждой матери : Книга для бесед родителей с детьми / По благословению Святейшего Патриарха Московского и всея Руси.--Воспр. изд. 1908 г. (СПб.).--М. : Даниловский благовестник,2000.--79с.--(Истина и целомудрие) .--ISBN 5-89101-035-6 Рус. Христианство*Воспитание*Церковь*Мать*Молитва 7 </w:t>
      </w:r>
    </w:p>
    <w:p w:rsidR="00072248" w:rsidRDefault="00072248" w:rsidP="00072248">
      <w:pPr>
        <w:pStyle w:val="af"/>
      </w:pPr>
      <w:r>
        <w:t>УДК   280.25</w:t>
      </w:r>
    </w:p>
    <w:p w:rsidR="00072248" w:rsidRDefault="00072248" w:rsidP="00072248">
      <w:pPr>
        <w:pStyle w:val="af"/>
      </w:pPr>
      <w:r>
        <w:t>хр - 1</w:t>
      </w:r>
    </w:p>
    <w:p w:rsidR="00072248" w:rsidRPr="005F19C5" w:rsidRDefault="00072248" w:rsidP="00072248">
      <w:pPr>
        <w:pStyle w:val="a"/>
      </w:pPr>
      <w:r>
        <w:t xml:space="preserve">2125 6913*6914 280.25 Ч-80 </w:t>
      </w:r>
      <w:r w:rsidRPr="00072248">
        <w:rPr>
          <w:b/>
        </w:rPr>
        <w:t xml:space="preserve">Что необходимо </w:t>
      </w:r>
      <w:r>
        <w:t xml:space="preserve">знать каждой девочке, или Доверительные беседы о самом важном : или доверительные беседы о самом важном / Под ред. свящ. Алексия Грачева Грачев А.--М. : Даниловский благовестник,2000.--254 с.--(Истина и целомудрие) .--ISBN 5-89101-006-2 рус. Православие*Церковь*Семья*Нравственность*Девочка*Беседа*Воспитание*Зачатие*Рождение*Гигиена*Воспитание половое*Спорт*Половое созревание*Игра компьютерная*Телевизор*Искушение*Выбор профессии 7 </w:t>
      </w:r>
    </w:p>
    <w:p w:rsidR="00072248" w:rsidRDefault="00072248" w:rsidP="00072248">
      <w:pPr>
        <w:pStyle w:val="af"/>
      </w:pPr>
      <w:r>
        <w:t>УДК   280.25</w:t>
      </w:r>
    </w:p>
    <w:p w:rsidR="00072248" w:rsidRDefault="00072248" w:rsidP="00072248">
      <w:pPr>
        <w:pStyle w:val="af"/>
      </w:pPr>
      <w:r>
        <w:t>хр - 2</w:t>
      </w:r>
    </w:p>
    <w:p w:rsidR="00072248" w:rsidRPr="005F19C5" w:rsidRDefault="00072248" w:rsidP="00072248">
      <w:pPr>
        <w:pStyle w:val="a"/>
      </w:pPr>
      <w:r>
        <w:t xml:space="preserve">2126 6910*6911 280.25 Ч-80 </w:t>
      </w:r>
      <w:r w:rsidRPr="00072248">
        <w:rPr>
          <w:b/>
        </w:rPr>
        <w:t xml:space="preserve">Что необходимо </w:t>
      </w:r>
      <w:r>
        <w:t xml:space="preserve">знать каждому мальчику / Под ред. свящ. Алексия Грачева Грачев А.--М. : Даниловский благовестник,2000.--223 с.--(Истина и целомудрие) .--ISBN 5-89101-046-1 рус. Православие*Церковь*Семья*Мальчик*Беседа*Воспитание христианское*Зачатие*Рождение*Воспитание мужества*Привычка вредная*Наркомания*Телевизор*Игра компьютерная*Сквернословие*Ложь*Послушание*Свобода воли*Пост*Гигиена*Питание*Смирение*Бодибилдинг*Рок-музыка*Блуд*Половое воспитание 7 </w:t>
      </w:r>
    </w:p>
    <w:p w:rsidR="00072248" w:rsidRDefault="00072248" w:rsidP="00072248">
      <w:pPr>
        <w:pStyle w:val="af"/>
      </w:pPr>
      <w:r>
        <w:t>УДК   280.25</w:t>
      </w:r>
    </w:p>
    <w:p w:rsidR="00072248" w:rsidRDefault="00072248" w:rsidP="00072248">
      <w:pPr>
        <w:pStyle w:val="af"/>
      </w:pPr>
      <w:r>
        <w:t>хр - 2</w:t>
      </w:r>
    </w:p>
    <w:p w:rsidR="00072248" w:rsidRPr="005F19C5" w:rsidRDefault="00072248" w:rsidP="00072248">
      <w:pPr>
        <w:pStyle w:val="a"/>
      </w:pPr>
      <w:r>
        <w:t xml:space="preserve">28323 15910 280.22(075) Ш 37 </w:t>
      </w:r>
      <w:r w:rsidRPr="00072248">
        <w:rPr>
          <w:b/>
        </w:rPr>
        <w:t>Шевченко, Л. Л.</w:t>
      </w:r>
      <w:r>
        <w:t xml:space="preserve"> Православная культура : Экспериментальное учебное пособие для начальных классов общеобразовательных школ, лицеев и гимназий: 1-й год обучения / Л. Л. Шевченко ; общ. ред. иеромон. Киприан (Ященко).--М : Покров,2003 Кн. 1.--94, [2]с. : ил.--ISBN 5-94790-014-9 рус. Культура православная*Образование православное*Творение*Рождество*Божий мир 4 </w:t>
      </w:r>
    </w:p>
    <w:p w:rsidR="00072248" w:rsidRDefault="00072248" w:rsidP="00072248">
      <w:pPr>
        <w:pStyle w:val="af"/>
      </w:pPr>
      <w:r>
        <w:t>УДК   280.22(075)</w:t>
      </w:r>
    </w:p>
    <w:p w:rsidR="00072248" w:rsidRDefault="00072248" w:rsidP="00072248">
      <w:pPr>
        <w:pStyle w:val="af"/>
      </w:pPr>
      <w:r>
        <w:t>хр - 1</w:t>
      </w:r>
    </w:p>
    <w:p w:rsidR="00072248" w:rsidRPr="005F19C5" w:rsidRDefault="00072248" w:rsidP="00072248">
      <w:pPr>
        <w:pStyle w:val="a"/>
      </w:pPr>
      <w:r>
        <w:t xml:space="preserve">10704 4779*4916*4917 280.2(075) Ш 52 </w:t>
      </w:r>
      <w:r w:rsidRPr="00072248">
        <w:rPr>
          <w:b/>
        </w:rPr>
        <w:t>Шестун, Евгений, свящ.</w:t>
      </w:r>
      <w:r>
        <w:t xml:space="preserve"> Православная педагогика : Исторические психолого-педагогические очерки / Свящ. Евгений Шестун.--Самара : ЗАО "Самарский информационный концерн",1998.--576с. .--ISBN 5-8011-0004-0 рус. Педагогика*Православие*Педагогика православная*Воспитание*История*Личность*Развитие*Семья*Образование*Школа 4 </w:t>
      </w:r>
    </w:p>
    <w:p w:rsidR="002D4B5C" w:rsidRDefault="00072248" w:rsidP="00072248">
      <w:pPr>
        <w:pStyle w:val="af"/>
      </w:pPr>
      <w:r>
        <w:t>УДК   280.2(075)</w:t>
      </w:r>
    </w:p>
    <w:p w:rsidR="002D4B5C" w:rsidRDefault="002D4B5C" w:rsidP="002D4B5C">
      <w:pPr>
        <w:pStyle w:val="af"/>
      </w:pPr>
      <w:r>
        <w:t>хр - 3</w:t>
      </w:r>
    </w:p>
    <w:p w:rsidR="002D4B5C" w:rsidRPr="005F19C5" w:rsidRDefault="002D4B5C" w:rsidP="002D4B5C">
      <w:pPr>
        <w:pStyle w:val="a"/>
      </w:pPr>
      <w:r>
        <w:t xml:space="preserve">23095 4780 280.2(075) Ш 52 </w:t>
      </w:r>
      <w:r w:rsidRPr="002D4B5C">
        <w:rPr>
          <w:b/>
        </w:rPr>
        <w:t>Шестун, Евгений, свящ.</w:t>
      </w:r>
      <w:r>
        <w:t xml:space="preserve"> Православная педагогика : Исторические психолого-педагогические очерки / Свящ. Евгений Шестун.--Самара : ЗАО "Самарский информационный концерн",1998.--576с. .--ISBN 5-8011-0004-0 рус. Педагогика*Православие*Педагогика православная*Воспитание*История*Личность*Развитие*Семья*Образование*Школа 4 </w:t>
      </w:r>
    </w:p>
    <w:p w:rsidR="002D4B5C" w:rsidRDefault="002D4B5C" w:rsidP="002D4B5C">
      <w:pPr>
        <w:pStyle w:val="af"/>
      </w:pPr>
      <w:r>
        <w:t>УДК   280.2(075)</w:t>
      </w:r>
    </w:p>
    <w:p w:rsidR="002D4B5C" w:rsidRDefault="002D4B5C" w:rsidP="002D4B5C">
      <w:pPr>
        <w:pStyle w:val="af"/>
      </w:pPr>
      <w:r>
        <w:t>хр - 1</w:t>
      </w:r>
    </w:p>
    <w:p w:rsidR="002D4B5C" w:rsidRPr="005F19C5" w:rsidRDefault="002D4B5C" w:rsidP="002D4B5C">
      <w:pPr>
        <w:pStyle w:val="a"/>
      </w:pPr>
      <w:r>
        <w:lastRenderedPageBreak/>
        <w:t xml:space="preserve">10818 5028 280.21(072) Ш 64 </w:t>
      </w:r>
      <w:r w:rsidRPr="002D4B5C">
        <w:rPr>
          <w:b/>
        </w:rPr>
        <w:t>Ширский, С. И.</w:t>
      </w:r>
      <w:r>
        <w:t xml:space="preserve"> О преподавании Закона Божия / С. И. Ширский.--Ярославль,1998.--234 с. рус. Религия*Закон Божий*Преподавание*Метод*Педагогика христианская 4 </w:t>
      </w:r>
    </w:p>
    <w:p w:rsidR="002D4B5C" w:rsidRDefault="002D4B5C" w:rsidP="002D4B5C">
      <w:pPr>
        <w:pStyle w:val="af"/>
      </w:pPr>
      <w:r>
        <w:t>УДК   280.21(072)</w:t>
      </w:r>
    </w:p>
    <w:p w:rsidR="002D4B5C" w:rsidRDefault="002D4B5C" w:rsidP="002D4B5C">
      <w:pPr>
        <w:pStyle w:val="af"/>
      </w:pPr>
      <w:r>
        <w:t>хр - 1</w:t>
      </w:r>
    </w:p>
    <w:p w:rsidR="002D4B5C" w:rsidRPr="005F19C5" w:rsidRDefault="002D4B5C" w:rsidP="002D4B5C">
      <w:pPr>
        <w:pStyle w:val="a"/>
      </w:pPr>
      <w:r>
        <w:t xml:space="preserve">1656 7698 280.22(08) Ш 65 </w:t>
      </w:r>
      <w:r w:rsidRPr="002D4B5C">
        <w:rPr>
          <w:b/>
        </w:rPr>
        <w:t>Шичалин, Ю. А.</w:t>
      </w:r>
      <w:r>
        <w:t xml:space="preserve"> Пути российского образования и Православие : Сборник статей / Ю. А. Шичалин.--М. : ООО "Типография "Книга",1999.--89с. .--ISBN 5-87245-045-1 Рус. Педагогика христианская*Православие*Образование*Богословие*Сборник*Статья*Гимназия*Лосев*Платонизм*Россия 3 </w:t>
      </w:r>
    </w:p>
    <w:p w:rsidR="002D4B5C" w:rsidRDefault="002D4B5C" w:rsidP="002D4B5C">
      <w:pPr>
        <w:pStyle w:val="af"/>
      </w:pPr>
      <w:r>
        <w:t>УДК   280.22(08)</w:t>
      </w:r>
    </w:p>
    <w:p w:rsidR="002D4B5C" w:rsidRDefault="002D4B5C" w:rsidP="002D4B5C">
      <w:pPr>
        <w:pStyle w:val="af"/>
      </w:pPr>
      <w:r>
        <w:t>хр - 1</w:t>
      </w:r>
    </w:p>
    <w:p w:rsidR="002D4B5C" w:rsidRPr="005F19C5" w:rsidRDefault="002D4B5C" w:rsidP="002D4B5C">
      <w:pPr>
        <w:pStyle w:val="a"/>
      </w:pPr>
      <w:r>
        <w:t xml:space="preserve">3428 10068 280.2(082) Ш 67 </w:t>
      </w:r>
      <w:r w:rsidRPr="002D4B5C">
        <w:rPr>
          <w:b/>
        </w:rPr>
        <w:t xml:space="preserve">Школа </w:t>
      </w:r>
      <w:r>
        <w:t xml:space="preserve">православного воспитания / Сост. сборника А.Н.Стрижев Стрижев А.Н.--М. : Паломник,1999.--571 с. : ил. рус. Педагогика*Педагогика христианская*Христианство*Православие*Школа*Молитва*Воспитание*Религия*Просвещение*Закон Божий*Школа воскресная 2 10068 хр. RU03 </w:t>
      </w:r>
    </w:p>
    <w:p w:rsidR="002D4B5C" w:rsidRDefault="002D4B5C" w:rsidP="002D4B5C">
      <w:pPr>
        <w:pStyle w:val="af"/>
      </w:pPr>
      <w:r>
        <w:t>УДК   280.2(082)</w:t>
      </w:r>
    </w:p>
    <w:p w:rsidR="002D4B5C" w:rsidRDefault="002D4B5C" w:rsidP="002D4B5C">
      <w:pPr>
        <w:pStyle w:val="af"/>
      </w:pPr>
      <w:r>
        <w:t>хр - 1</w:t>
      </w:r>
    </w:p>
    <w:p w:rsidR="002D4B5C" w:rsidRPr="005F19C5" w:rsidRDefault="002D4B5C" w:rsidP="002D4B5C">
      <w:pPr>
        <w:pStyle w:val="a"/>
      </w:pPr>
      <w:r>
        <w:t xml:space="preserve">34182 21284 280.2 Ш 74 </w:t>
      </w:r>
      <w:r w:rsidRPr="002D4B5C">
        <w:rPr>
          <w:b/>
        </w:rPr>
        <w:t>Шмонин, Д.В.</w:t>
      </w:r>
      <w:r>
        <w:t xml:space="preserve"> Технология блага : Очерки теологии образования / Д.В. Шмонин.--М. : Познание,2018.--222с. .--ISBN 978-5-906960-12-2 рус. Образование*Теология образования*Педагогика*Культура секулярная*Философия образования*Религия*Просвещение*Образование богословское*Схоластика 2 </w:t>
      </w:r>
    </w:p>
    <w:p w:rsidR="002D4B5C" w:rsidRDefault="002D4B5C" w:rsidP="002D4B5C">
      <w:pPr>
        <w:pStyle w:val="af"/>
      </w:pPr>
      <w:r>
        <w:t>УДК   280.2</w:t>
      </w:r>
    </w:p>
    <w:p w:rsidR="002D4B5C" w:rsidRDefault="002D4B5C" w:rsidP="002D4B5C">
      <w:pPr>
        <w:pStyle w:val="af"/>
      </w:pPr>
      <w:r>
        <w:t>хр - 1</w:t>
      </w:r>
    </w:p>
    <w:p w:rsidR="002D4B5C" w:rsidRPr="005F19C5" w:rsidRDefault="002D4B5C" w:rsidP="002D4B5C">
      <w:pPr>
        <w:pStyle w:val="a"/>
      </w:pPr>
      <w:r>
        <w:t xml:space="preserve">26645 14315*14316 280.23 Ш 79 </w:t>
      </w:r>
      <w:r w:rsidRPr="002D4B5C">
        <w:rPr>
          <w:b/>
        </w:rPr>
        <w:t>Шорыгина, Т.</w:t>
      </w:r>
      <w:r>
        <w:t xml:space="preserve"> Венок святости : Метод. пособие для учителей. Сборник сценариев православных праздников / Т. Шорыгина.--М : НОУ Ин-т экспертизы ОП и ГКО,2005.--108 с. .--ISBN 5-94790-000-0 рус. Сценарий*Праздник православный*Культура  православная*Педагогика православная 4 </w:t>
      </w:r>
    </w:p>
    <w:p w:rsidR="002D4B5C" w:rsidRDefault="002D4B5C" w:rsidP="002D4B5C">
      <w:pPr>
        <w:pStyle w:val="af"/>
      </w:pPr>
      <w:r>
        <w:t>УДК   280.23</w:t>
      </w:r>
    </w:p>
    <w:p w:rsidR="002D4B5C" w:rsidRDefault="002D4B5C" w:rsidP="002D4B5C">
      <w:pPr>
        <w:pStyle w:val="af"/>
      </w:pPr>
      <w:r>
        <w:t>хр - 2</w:t>
      </w:r>
    </w:p>
    <w:p w:rsidR="002D4B5C" w:rsidRPr="005F19C5" w:rsidRDefault="002D4B5C" w:rsidP="002D4B5C">
      <w:pPr>
        <w:pStyle w:val="a"/>
      </w:pPr>
      <w:r>
        <w:t xml:space="preserve">22714 11780 280.25 Ш 84 </w:t>
      </w:r>
      <w:r w:rsidRPr="002D4B5C">
        <w:rPr>
          <w:b/>
        </w:rPr>
        <w:t>Шполянский, Михаил, свящ.</w:t>
      </w:r>
      <w:r>
        <w:t xml:space="preserve"> Христианское воспитание детей в современном мире / Свящ. Михаил Шполянский.--М. : Издательство "Отчий дом",2004.--206с. .--ISBN 5-87301-110-9 рус. Христианство*Педагогика*Воспитание*Воспитание христианское*Церковь*Ребенок*Семья 2 </w:t>
      </w:r>
    </w:p>
    <w:p w:rsidR="00723142" w:rsidRDefault="002D4B5C" w:rsidP="002D4B5C">
      <w:pPr>
        <w:pStyle w:val="af"/>
      </w:pPr>
      <w:r>
        <w:t>УДК   280.25</w:t>
      </w:r>
    </w:p>
    <w:p w:rsidR="00723142" w:rsidRDefault="00723142" w:rsidP="00723142">
      <w:pPr>
        <w:pStyle w:val="af"/>
      </w:pPr>
      <w:r>
        <w:t>хр - 1</w:t>
      </w:r>
    </w:p>
    <w:p w:rsidR="00723142" w:rsidRPr="005F19C5" w:rsidRDefault="00723142" w:rsidP="00723142">
      <w:pPr>
        <w:pStyle w:val="a"/>
      </w:pPr>
      <w:r>
        <w:t xml:space="preserve">3226 9726 280.22(072) Я 11 </w:t>
      </w:r>
      <w:r w:rsidRPr="00723142">
        <w:rPr>
          <w:b/>
        </w:rPr>
        <w:t xml:space="preserve">Я иду </w:t>
      </w:r>
      <w:r>
        <w:t xml:space="preserve">на урок в начальную школу : Основы православной культуры: Книга для учителя / Ред.-сост. Е.И.Смольникова Смольникова Е.И.--М. : Изд-во "Первое сентября",2001.--256 с.--(Библиотека "Первого сентября") .--ISBN 5-8246-0058-9 рус. Христианство*Педагогика*Педагогика христианская*Школа*Культура*Православие*Методика*Урок*Сценарий*Праздник*Программа*Рождество*Житие*Культура православная 4 9726 хр. RU03 </w:t>
      </w:r>
    </w:p>
    <w:p w:rsidR="00723142" w:rsidRDefault="00723142" w:rsidP="00723142">
      <w:pPr>
        <w:pStyle w:val="af"/>
      </w:pPr>
      <w:r>
        <w:t>УДК   280.22(072)</w:t>
      </w:r>
    </w:p>
    <w:p w:rsidR="00723142" w:rsidRDefault="00723142" w:rsidP="00723142">
      <w:pPr>
        <w:pStyle w:val="af"/>
      </w:pPr>
      <w:r>
        <w:t>хр - 1</w:t>
      </w:r>
    </w:p>
    <w:p w:rsidR="00723142" w:rsidRPr="005F19C5" w:rsidRDefault="00723142" w:rsidP="00723142">
      <w:pPr>
        <w:pStyle w:val="a"/>
      </w:pPr>
      <w:r>
        <w:t xml:space="preserve">3772 10490 280.22(072) Я 11 </w:t>
      </w:r>
      <w:r w:rsidRPr="00723142">
        <w:rPr>
          <w:b/>
        </w:rPr>
        <w:t xml:space="preserve">Я иду </w:t>
      </w:r>
      <w:r>
        <w:t xml:space="preserve">на урок в начальную школу : Основы православной культуры: Книга для учителя / Ред.-сост. Е.И.Смольникова.--М. : "Первое сентября",2001.--255 с.--(Библиотека "Первого сентября") .--ISBN 5-8246-0058-9 рус. Педагогика*Христианство*Педагогика христианская*Православие*Культура*Пособие методическое*Урок*Сценарий*Программа 4 </w:t>
      </w:r>
    </w:p>
    <w:p w:rsidR="00723142" w:rsidRDefault="00723142" w:rsidP="00723142">
      <w:pPr>
        <w:pStyle w:val="af"/>
      </w:pPr>
      <w:r>
        <w:lastRenderedPageBreak/>
        <w:t>УДК   280.22(072)</w:t>
      </w:r>
    </w:p>
    <w:p w:rsidR="00723142" w:rsidRDefault="00723142" w:rsidP="00723142">
      <w:pPr>
        <w:pStyle w:val="af"/>
      </w:pPr>
      <w:r>
        <w:t>хр - 1</w:t>
      </w:r>
    </w:p>
    <w:p w:rsidR="00723142" w:rsidRPr="005F19C5" w:rsidRDefault="00723142" w:rsidP="00723142">
      <w:pPr>
        <w:pStyle w:val="a"/>
      </w:pPr>
      <w:r>
        <w:t xml:space="preserve">2322 8272 280.22(075) Я 65 </w:t>
      </w:r>
      <w:r w:rsidRPr="00723142">
        <w:rPr>
          <w:b/>
        </w:rPr>
        <w:t>Янушкявичене, О.</w:t>
      </w:r>
      <w:r>
        <w:t xml:space="preserve"> Дерево доброе --- Olga Januskeviciene. Geras medis: Mokymo priemone pradinems klasems : Учебное пособие для начальных классов / О. Янушкявичене.--Вильнюс : Leidybos centras,1995.--35 с. : ил. .--ISBN 9986-03-098-6 рус. Литература христианская*Детство*Бог*Христианство*Пособие учебное*Троица Святая*Любовь*Грехопадение*Богородица*Крещение*Храм*Христос*Богослужение*Евангелие*Свобода человека*Спасение*Заповедь*Притча 4 </w:t>
      </w:r>
    </w:p>
    <w:p w:rsidR="00723142" w:rsidRDefault="00723142" w:rsidP="00723142">
      <w:pPr>
        <w:pStyle w:val="af"/>
      </w:pPr>
      <w:r>
        <w:t>УДК   280.22(075)</w:t>
      </w:r>
    </w:p>
    <w:p w:rsidR="00723142" w:rsidRDefault="00723142" w:rsidP="00723142">
      <w:pPr>
        <w:pStyle w:val="af"/>
      </w:pPr>
      <w:r>
        <w:t>хр - 1</w:t>
      </w:r>
    </w:p>
    <w:p w:rsidR="00723142" w:rsidRDefault="00723142" w:rsidP="00723142">
      <w:pPr>
        <w:pStyle w:val="af"/>
      </w:pPr>
      <w:r>
        <w:t>280.3    Христианская психология</w:t>
      </w:r>
      <w:r>
        <w:fldChar w:fldCharType="begin"/>
      </w:r>
      <w:r>
        <w:instrText xml:space="preserve"> TC "280.3    Христианская психология" \l 2 </w:instrText>
      </w:r>
      <w:r>
        <w:fldChar w:fldCharType="end"/>
      </w:r>
    </w:p>
    <w:p w:rsidR="00723142" w:rsidRPr="005F19C5" w:rsidRDefault="00723142" w:rsidP="00723142">
      <w:pPr>
        <w:pStyle w:val="a"/>
      </w:pPr>
      <w:r w:rsidRPr="00723142">
        <w:rPr>
          <w:lang w:val="de-DE"/>
        </w:rPr>
        <w:t xml:space="preserve">33936 4780 280.3 B 27 </w:t>
      </w:r>
      <w:r w:rsidRPr="00723142">
        <w:rPr>
          <w:b/>
          <w:lang w:val="de-DE"/>
        </w:rPr>
        <w:t>Bartos-Hoppner,Barbara</w:t>
      </w:r>
      <w:r w:rsidRPr="00723142">
        <w:rPr>
          <w:lang w:val="de-DE"/>
        </w:rPr>
        <w:t xml:space="preserve"> Rubezahl / Barbara Bartos-Hoppner, Bilder von Erich Holle Bilder von Erich Holle.--Munchen : Annette Betz Verlag,1992.--32 b. : lii. .--ISBN 3-219-10537-8 deut. </w:t>
      </w:r>
      <w:r>
        <w:t xml:space="preserve">Marchen*Folklore Сказка*Фольклор 6 </w:t>
      </w:r>
    </w:p>
    <w:p w:rsidR="00723142" w:rsidRDefault="00723142" w:rsidP="00723142">
      <w:pPr>
        <w:pStyle w:val="af"/>
      </w:pPr>
      <w:r>
        <w:t>УДК   280.3</w:t>
      </w:r>
    </w:p>
    <w:p w:rsidR="00723142" w:rsidRDefault="00723142" w:rsidP="00723142">
      <w:pPr>
        <w:pStyle w:val="af"/>
      </w:pPr>
      <w:r>
        <w:t>ИН - 1</w:t>
      </w:r>
    </w:p>
    <w:p w:rsidR="00723142" w:rsidRPr="00723142" w:rsidRDefault="00723142" w:rsidP="00723142">
      <w:pPr>
        <w:pStyle w:val="a"/>
        <w:rPr>
          <w:lang w:val="en-US"/>
        </w:rPr>
      </w:pPr>
      <w:r w:rsidRPr="00723142">
        <w:rPr>
          <w:lang w:val="en-US"/>
        </w:rPr>
        <w:t xml:space="preserve">23855 1746 280.3 C 69 </w:t>
      </w:r>
      <w:r w:rsidRPr="00723142">
        <w:rPr>
          <w:b/>
          <w:lang w:val="en-US"/>
        </w:rPr>
        <w:t>Collins, Gary, R.</w:t>
      </w:r>
      <w:r w:rsidRPr="00723142">
        <w:rPr>
          <w:lang w:val="en-US"/>
        </w:rPr>
        <w:t xml:space="preserve"> Christian counseling : A comprehensive guide / Gary R. Collins.--Rev. ed.--Dallas; London; Sydney; Singapore : Word Publishing,1988.--711p. .--ISBN 0-8499-0692-X*0-8499-3124-X(pbk.) </w:t>
      </w:r>
      <w:r>
        <w:t>англ</w:t>
      </w:r>
      <w:r w:rsidRPr="00723142">
        <w:rPr>
          <w:lang w:val="en-US"/>
        </w:rPr>
        <w:t>. Psychology*</w:t>
      </w:r>
      <w:r>
        <w:t>Психология</w:t>
      </w:r>
      <w:r w:rsidRPr="00723142">
        <w:rPr>
          <w:lang w:val="en-US"/>
        </w:rPr>
        <w:t>*Counseling*</w:t>
      </w:r>
      <w:r>
        <w:t>Душепопечительство</w:t>
      </w:r>
      <w:r w:rsidRPr="00723142">
        <w:rPr>
          <w:lang w:val="en-US"/>
        </w:rPr>
        <w:t>*Loneliness*</w:t>
      </w:r>
      <w:r>
        <w:t>Одиночество</w:t>
      </w:r>
      <w:r w:rsidRPr="00723142">
        <w:rPr>
          <w:lang w:val="en-US"/>
        </w:rPr>
        <w:t>*Depression*</w:t>
      </w:r>
      <w:r>
        <w:t>Депрессия</w:t>
      </w:r>
      <w:r w:rsidRPr="00723142">
        <w:rPr>
          <w:lang w:val="en-US"/>
        </w:rPr>
        <w:t>*Anger*</w:t>
      </w:r>
      <w:r>
        <w:t>Гнев</w:t>
      </w:r>
      <w:r w:rsidRPr="00723142">
        <w:rPr>
          <w:lang w:val="en-US"/>
        </w:rPr>
        <w:t>*Guilt*</w:t>
      </w:r>
      <w:r>
        <w:t>Вина</w:t>
      </w:r>
      <w:r w:rsidRPr="00723142">
        <w:rPr>
          <w:lang w:val="en-US"/>
        </w:rPr>
        <w:t>*Marriage*</w:t>
      </w:r>
      <w:r>
        <w:t>Брак</w:t>
      </w:r>
      <w:r w:rsidRPr="00723142">
        <w:rPr>
          <w:lang w:val="en-US"/>
        </w:rPr>
        <w:t>*Homosexuality*</w:t>
      </w:r>
      <w:r>
        <w:t>Гомосексуальность</w:t>
      </w:r>
      <w:r w:rsidRPr="00723142">
        <w:rPr>
          <w:lang w:val="en-US"/>
        </w:rPr>
        <w:t>*Violence*</w:t>
      </w:r>
      <w:r>
        <w:t>Насилие</w:t>
      </w:r>
      <w:r w:rsidRPr="00723142">
        <w:rPr>
          <w:lang w:val="en-US"/>
        </w:rPr>
        <w:t>*Pregnancy*</w:t>
      </w:r>
      <w:r>
        <w:t>Беременность</w:t>
      </w:r>
      <w:r w:rsidRPr="00723142">
        <w:rPr>
          <w:lang w:val="en-US"/>
        </w:rPr>
        <w:t>*Family*</w:t>
      </w:r>
      <w:r>
        <w:t>Семья</w:t>
      </w:r>
      <w:r w:rsidRPr="00723142">
        <w:rPr>
          <w:lang w:val="en-US"/>
        </w:rPr>
        <w:t>*Divorce*</w:t>
      </w:r>
      <w:r>
        <w:t>Развод</w:t>
      </w:r>
      <w:r w:rsidRPr="00723142">
        <w:rPr>
          <w:lang w:val="en-US"/>
        </w:rPr>
        <w:t>*Alcoholism*</w:t>
      </w:r>
      <w:r>
        <w:t>Алкоголизм</w:t>
      </w:r>
      <w:r w:rsidRPr="00723142">
        <w:rPr>
          <w:lang w:val="en-US"/>
        </w:rPr>
        <w:t>*Grief*</w:t>
      </w:r>
      <w:r>
        <w:t>Горе</w:t>
      </w:r>
      <w:r w:rsidRPr="00723142">
        <w:rPr>
          <w:lang w:val="en-US"/>
        </w:rPr>
        <w:t>*</w:t>
      </w:r>
      <w:r>
        <w:t>Беда</w:t>
      </w:r>
      <w:r w:rsidRPr="00723142">
        <w:rPr>
          <w:lang w:val="en-US"/>
        </w:rPr>
        <w:t>*Problem*</w:t>
      </w:r>
      <w:r>
        <w:t>Проблема</w:t>
      </w:r>
      <w:r w:rsidRPr="00723142">
        <w:rPr>
          <w:lang w:val="en-US"/>
        </w:rPr>
        <w:t xml:space="preserve"> 2 </w:t>
      </w:r>
    </w:p>
    <w:p w:rsidR="00723142" w:rsidRDefault="00723142" w:rsidP="00723142">
      <w:pPr>
        <w:pStyle w:val="af"/>
      </w:pPr>
      <w:r>
        <w:t>УДК   280.3</w:t>
      </w:r>
    </w:p>
    <w:p w:rsidR="00723142" w:rsidRDefault="00723142" w:rsidP="00723142">
      <w:pPr>
        <w:pStyle w:val="af"/>
      </w:pPr>
      <w:r>
        <w:t>ИН - 1</w:t>
      </w:r>
    </w:p>
    <w:p w:rsidR="00723142" w:rsidRPr="00723142" w:rsidRDefault="00723142" w:rsidP="00723142">
      <w:pPr>
        <w:pStyle w:val="a"/>
        <w:rPr>
          <w:lang w:val="en-US"/>
        </w:rPr>
      </w:pPr>
      <w:r w:rsidRPr="00723142">
        <w:rPr>
          <w:lang w:val="en-US"/>
        </w:rPr>
        <w:t xml:space="preserve">23854 1745 280.3 D 68 </w:t>
      </w:r>
      <w:r w:rsidRPr="00723142">
        <w:rPr>
          <w:b/>
          <w:lang w:val="en-US"/>
        </w:rPr>
        <w:t>Dobson, James, Dr.</w:t>
      </w:r>
      <w:r w:rsidRPr="00723142">
        <w:rPr>
          <w:lang w:val="en-US"/>
        </w:rPr>
        <w:t xml:space="preserve"> Emotions: can you trust them? / Dr. James Dobson.--Ventura, California : Regal Books,1981.--143p. .--ISBN 0-8307-0866-9 </w:t>
      </w:r>
      <w:r>
        <w:t>англ</w:t>
      </w:r>
      <w:r w:rsidRPr="00723142">
        <w:rPr>
          <w:lang w:val="en-US"/>
        </w:rPr>
        <w:t>. Emotion*</w:t>
      </w:r>
      <w:r>
        <w:t>Эмоция</w:t>
      </w:r>
      <w:r w:rsidRPr="00723142">
        <w:rPr>
          <w:lang w:val="en-US"/>
        </w:rPr>
        <w:t>*Christian life*</w:t>
      </w:r>
      <w:r>
        <w:t>Жизнь</w:t>
      </w:r>
      <w:r w:rsidRPr="00723142">
        <w:rPr>
          <w:lang w:val="en-US"/>
        </w:rPr>
        <w:t xml:space="preserve"> </w:t>
      </w:r>
      <w:r>
        <w:t>христианская</w:t>
      </w:r>
      <w:r w:rsidRPr="00723142">
        <w:rPr>
          <w:lang w:val="en-US"/>
        </w:rPr>
        <w:t>*Psychology*</w:t>
      </w:r>
      <w:r>
        <w:t>Психология</w:t>
      </w:r>
      <w:r w:rsidRPr="00723142">
        <w:rPr>
          <w:lang w:val="en-US"/>
        </w:rPr>
        <w:t>*Christian psychology*</w:t>
      </w:r>
      <w:r>
        <w:t>Психология</w:t>
      </w:r>
      <w:r w:rsidRPr="00723142">
        <w:rPr>
          <w:lang w:val="en-US"/>
        </w:rPr>
        <w:t xml:space="preserve"> </w:t>
      </w:r>
      <w:r>
        <w:t>христианская</w:t>
      </w:r>
      <w:r w:rsidRPr="00723142">
        <w:rPr>
          <w:lang w:val="en-US"/>
        </w:rPr>
        <w:t xml:space="preserve"> *Guilt*</w:t>
      </w:r>
      <w:r>
        <w:t>Вина</w:t>
      </w:r>
      <w:r w:rsidRPr="00723142">
        <w:rPr>
          <w:lang w:val="en-US"/>
        </w:rPr>
        <w:t>*Love*</w:t>
      </w:r>
      <w:r>
        <w:t>Любовь</w:t>
      </w:r>
      <w:r w:rsidRPr="00723142">
        <w:rPr>
          <w:lang w:val="en-US"/>
        </w:rPr>
        <w:t>*Conscience*</w:t>
      </w:r>
      <w:r>
        <w:t>Совесть</w:t>
      </w:r>
      <w:r w:rsidRPr="00723142">
        <w:rPr>
          <w:lang w:val="en-US"/>
        </w:rPr>
        <w:t>*Anger*</w:t>
      </w:r>
      <w:r>
        <w:t>Гнев</w:t>
      </w:r>
      <w:r w:rsidRPr="00723142">
        <w:rPr>
          <w:lang w:val="en-US"/>
        </w:rPr>
        <w:t>*Sin*</w:t>
      </w:r>
      <w:r>
        <w:t>Грех</w:t>
      </w:r>
      <w:r w:rsidRPr="00723142">
        <w:rPr>
          <w:lang w:val="en-US"/>
        </w:rPr>
        <w:t>*God's Will*</w:t>
      </w:r>
      <w:r>
        <w:t>Воля</w:t>
      </w:r>
      <w:r w:rsidRPr="00723142">
        <w:rPr>
          <w:lang w:val="en-US"/>
        </w:rPr>
        <w:t xml:space="preserve"> </w:t>
      </w:r>
      <w:r>
        <w:t>Божия</w:t>
      </w:r>
      <w:r w:rsidRPr="00723142">
        <w:rPr>
          <w:lang w:val="en-US"/>
        </w:rPr>
        <w:t xml:space="preserve"> 7 </w:t>
      </w:r>
    </w:p>
    <w:p w:rsidR="00723142" w:rsidRDefault="00723142" w:rsidP="00723142">
      <w:pPr>
        <w:pStyle w:val="af"/>
      </w:pPr>
      <w:r>
        <w:t>УДК   280.3</w:t>
      </w:r>
    </w:p>
    <w:p w:rsidR="00723142" w:rsidRDefault="00723142" w:rsidP="00723142">
      <w:pPr>
        <w:pStyle w:val="af"/>
      </w:pPr>
      <w:r>
        <w:t>ИН - 1</w:t>
      </w:r>
    </w:p>
    <w:p w:rsidR="00A8044F" w:rsidRPr="00A8044F" w:rsidRDefault="00723142" w:rsidP="00723142">
      <w:pPr>
        <w:pStyle w:val="a"/>
        <w:rPr>
          <w:lang w:val="de-DE"/>
        </w:rPr>
      </w:pPr>
      <w:r w:rsidRPr="00A8044F">
        <w:rPr>
          <w:lang w:val="de-DE"/>
        </w:rPr>
        <w:t xml:space="preserve">34084 4815 280.3 K 89 </w:t>
      </w:r>
      <w:r w:rsidRPr="00A8044F">
        <w:rPr>
          <w:b/>
          <w:lang w:val="de-DE"/>
        </w:rPr>
        <w:t>Kubler-Ross, Elisabeth</w:t>
      </w:r>
      <w:r w:rsidRPr="00A8044F">
        <w:rPr>
          <w:lang w:val="de-DE"/>
        </w:rPr>
        <w:t xml:space="preserve"> Befreiung aus der Angst : Berichte aus den Workshops "Leben, Tod und Ubergang" / Elisabeth Kubler-Ross ; Aus dem Americanischen von Susanne Schaup.--Germany : Knaur,2001.--207 s. : ill. .--ISBN 3-426-77459-3 Deut. Seminar*Tod*Angst*Befreiung*Verlust*Selbstmord </w:t>
      </w:r>
      <w:r>
        <w:t>Семинар</w:t>
      </w:r>
      <w:r w:rsidRPr="00A8044F">
        <w:rPr>
          <w:lang w:val="de-DE"/>
        </w:rPr>
        <w:t>*</w:t>
      </w:r>
      <w:r>
        <w:t>Смерть</w:t>
      </w:r>
      <w:r w:rsidRPr="00A8044F">
        <w:rPr>
          <w:lang w:val="de-DE"/>
        </w:rPr>
        <w:t>*</w:t>
      </w:r>
      <w:r>
        <w:t>Страх</w:t>
      </w:r>
      <w:r w:rsidRPr="00A8044F">
        <w:rPr>
          <w:lang w:val="de-DE"/>
        </w:rPr>
        <w:t>*</w:t>
      </w:r>
      <w:r>
        <w:t>Освобождение</w:t>
      </w:r>
      <w:r w:rsidRPr="00A8044F">
        <w:rPr>
          <w:lang w:val="de-DE"/>
        </w:rPr>
        <w:t>*</w:t>
      </w:r>
      <w:r>
        <w:t>Потеря</w:t>
      </w:r>
      <w:r w:rsidRPr="00A8044F">
        <w:rPr>
          <w:lang w:val="de-DE"/>
        </w:rPr>
        <w:t>*</w:t>
      </w:r>
      <w:r>
        <w:t>Самоубийство</w:t>
      </w:r>
      <w:r w:rsidRPr="00A8044F">
        <w:rPr>
          <w:lang w:val="de-DE"/>
        </w:rPr>
        <w:t xml:space="preserve"> 7 </w:t>
      </w:r>
    </w:p>
    <w:p w:rsidR="00A8044F" w:rsidRDefault="00A8044F" w:rsidP="00A8044F">
      <w:pPr>
        <w:pStyle w:val="af"/>
      </w:pPr>
      <w:r>
        <w:t>УДК   280.3</w:t>
      </w:r>
    </w:p>
    <w:p w:rsidR="00A8044F" w:rsidRDefault="00A8044F" w:rsidP="00A8044F">
      <w:pPr>
        <w:pStyle w:val="af"/>
      </w:pPr>
      <w:r>
        <w:t>ИН - 1</w:t>
      </w:r>
    </w:p>
    <w:p w:rsidR="00A8044F" w:rsidRPr="00A8044F" w:rsidRDefault="00A8044F" w:rsidP="00A8044F">
      <w:pPr>
        <w:pStyle w:val="a"/>
        <w:rPr>
          <w:lang w:val="de-DE"/>
        </w:rPr>
      </w:pPr>
      <w:r w:rsidRPr="00A8044F">
        <w:rPr>
          <w:lang w:val="de-DE"/>
        </w:rPr>
        <w:t xml:space="preserve">33937 4781 280.3 K 89 </w:t>
      </w:r>
      <w:r w:rsidRPr="00A8044F">
        <w:rPr>
          <w:b/>
          <w:lang w:val="de-DE"/>
        </w:rPr>
        <w:t>Kubler-Ross, Elisabeth</w:t>
      </w:r>
      <w:r w:rsidRPr="00A8044F">
        <w:rPr>
          <w:lang w:val="de-DE"/>
        </w:rPr>
        <w:t xml:space="preserve"> Erfulltes Leben - wurdiges Sterben / Elisabeth Kubler-Ross ; Hrsg. von Goran Grip.--Gutersloh : Gutersloher Verlagshaus,1993.--158 b. .--ISBN 357902200</w:t>
      </w:r>
    </w:p>
    <w:p w:rsidR="00A8044F" w:rsidRDefault="00A8044F" w:rsidP="00A8044F">
      <w:pPr>
        <w:pStyle w:val="af"/>
      </w:pPr>
      <w:r>
        <w:t>УДК   280.3</w:t>
      </w:r>
    </w:p>
    <w:p w:rsidR="00A8044F" w:rsidRDefault="00A8044F" w:rsidP="00A8044F">
      <w:pPr>
        <w:pStyle w:val="af"/>
      </w:pPr>
      <w:r>
        <w:t>ИН - 1</w:t>
      </w:r>
    </w:p>
    <w:p w:rsidR="00A8044F" w:rsidRDefault="00A8044F" w:rsidP="00A8044F">
      <w:pPr>
        <w:pStyle w:val="a"/>
      </w:pPr>
      <w:r w:rsidRPr="00A8044F">
        <w:rPr>
          <w:lang w:val="en-US"/>
        </w:rPr>
        <w:t xml:space="preserve">33939 4778 280.3 R 54 </w:t>
      </w:r>
      <w:r w:rsidRPr="00A8044F">
        <w:rPr>
          <w:b/>
          <w:lang w:val="en-US"/>
        </w:rPr>
        <w:t>Ridick, Sister Joyce</w:t>
      </w:r>
      <w:r w:rsidRPr="00A8044F">
        <w:rPr>
          <w:lang w:val="en-US"/>
        </w:rPr>
        <w:t xml:space="preserve"> Treasures in Earthen Vessels: the vows : A Wholistic Approach / Sister Joyce Ridick.--Chicago-Rome : Alba House New York.--165p. </w:t>
      </w:r>
      <w:r>
        <w:t>англ</w:t>
      </w:r>
      <w:r w:rsidRPr="00A8044F">
        <w:rPr>
          <w:lang w:val="en-US"/>
        </w:rPr>
        <w:t xml:space="preserve">. </w:t>
      </w:r>
      <w:r>
        <w:t xml:space="preserve">Целомудрие*Послушание*Бедность*Обеты Chastity*Obedience*Poverty*Vows 6 </w:t>
      </w:r>
    </w:p>
    <w:p w:rsidR="00A8044F" w:rsidRDefault="00A8044F" w:rsidP="00A8044F">
      <w:pPr>
        <w:pStyle w:val="af"/>
      </w:pPr>
      <w:r>
        <w:t>УДК   280.3</w:t>
      </w:r>
    </w:p>
    <w:p w:rsidR="00A8044F" w:rsidRDefault="00A8044F" w:rsidP="00A8044F">
      <w:pPr>
        <w:pStyle w:val="af"/>
      </w:pPr>
      <w:r>
        <w:lastRenderedPageBreak/>
        <w:t>ИН - 1</w:t>
      </w:r>
    </w:p>
    <w:p w:rsidR="00A8044F" w:rsidRDefault="00A8044F" w:rsidP="00A8044F">
      <w:pPr>
        <w:pStyle w:val="a"/>
      </w:pPr>
      <w:r>
        <w:t xml:space="preserve">3617 10289 280.3 А 18 </w:t>
      </w:r>
      <w:r w:rsidRPr="00A8044F">
        <w:rPr>
          <w:b/>
        </w:rPr>
        <w:t>Авдеев Д.А.</w:t>
      </w:r>
      <w:r>
        <w:t xml:space="preserve"> Православная энциклопедия "Домашний доктор" в вопросах и ответах. Психиатрия, психотерапия, наркология / Д.А.Авдеев.--М. : "Русскiй Хронографъ 1991",2002.--319 с. .--ISBN 5-85134-020-7 рус. Психология христианская*Психиатрия*Психотерапия*Наркология*Медицина*Болезнь*Православие*Лечение*Психика*Здоровье 3 10289 хр. RU03 </w:t>
      </w:r>
    </w:p>
    <w:p w:rsidR="00A8044F" w:rsidRDefault="00A8044F" w:rsidP="00A8044F">
      <w:pPr>
        <w:pStyle w:val="af"/>
      </w:pPr>
      <w:r>
        <w:t>УДК   280.3</w:t>
      </w:r>
    </w:p>
    <w:p w:rsidR="00A8044F" w:rsidRDefault="00A8044F" w:rsidP="00A8044F">
      <w:pPr>
        <w:pStyle w:val="af"/>
      </w:pPr>
      <w:r>
        <w:t>хр - 1</w:t>
      </w:r>
    </w:p>
    <w:p w:rsidR="00A8044F" w:rsidRDefault="00A8044F" w:rsidP="00A8044F">
      <w:pPr>
        <w:pStyle w:val="a"/>
      </w:pPr>
      <w:r>
        <w:t xml:space="preserve">3134 9454 280.3 А 18 </w:t>
      </w:r>
      <w:r w:rsidRPr="00A8044F">
        <w:rPr>
          <w:b/>
        </w:rPr>
        <w:t>Авдеев Д.А.</w:t>
      </w:r>
      <w:r>
        <w:t xml:space="preserve"> Причины психических заболеваний : Православный взгляд / Д.А.Авдеев.--М. : "Русскiй Хронографъ",2002.--255 с. .--ISBN 5-85134-018-5 рус. Психотерапия*Психология*Душа*Заболевание психическое*Православие*Духовность*Депрессия*Бессонница*Невроз*Психоз*Алкоголизм*Нарокомания*Никотинизм*Расстройство психическое*Страсть*Воздействие бесовское*Одержимость*Болезнь психическая*Психика*Шизофрения*Эпилепсия*Мания*Галлюцинация*Стресс*Дисфория*Аутизм*Апатия*Грех*Уныние*Печаль*Скорбь*Страдание*Гордыня*Смирение*Самоубийство*Психосоматика*Сновидение*Нравственность*Оккультизм 3 9454 хр. RU02 </w:t>
      </w:r>
    </w:p>
    <w:p w:rsidR="00A8044F" w:rsidRDefault="00A8044F" w:rsidP="00A8044F">
      <w:pPr>
        <w:pStyle w:val="af"/>
      </w:pPr>
      <w:r>
        <w:t>УДК   280.3</w:t>
      </w:r>
    </w:p>
    <w:p w:rsidR="00A8044F" w:rsidRDefault="00A8044F" w:rsidP="00A8044F">
      <w:pPr>
        <w:pStyle w:val="af"/>
      </w:pPr>
      <w:r>
        <w:t>хр - 1</w:t>
      </w:r>
    </w:p>
    <w:p w:rsidR="00A8044F" w:rsidRDefault="00A8044F" w:rsidP="00A8044F">
      <w:pPr>
        <w:pStyle w:val="a"/>
      </w:pPr>
      <w:r>
        <w:t xml:space="preserve">23300 6901 280.3 А 18 </w:t>
      </w:r>
      <w:r w:rsidRPr="00A8044F">
        <w:rPr>
          <w:b/>
        </w:rPr>
        <w:t>Авдеев, Д.А.</w:t>
      </w:r>
      <w:r>
        <w:t xml:space="preserve"> Беседы с православным психиатором : Вопросы и ответы. Святые отцы о болезнях и здоровье / Д.А.Авдеев.--2-е изд., доп.--М. : Русскiй Хронографъ,2000.--160с. рус. Психиатрия*Психология*Психология христианская*Болезнь*Православие*Страдание*Нравственность 2 </w:t>
      </w:r>
    </w:p>
    <w:p w:rsidR="00A8044F" w:rsidRDefault="00A8044F" w:rsidP="00A8044F">
      <w:pPr>
        <w:pStyle w:val="af"/>
      </w:pPr>
      <w:r>
        <w:t>УДК   280.3</w:t>
      </w:r>
    </w:p>
    <w:p w:rsidR="00A8044F" w:rsidRDefault="00A8044F" w:rsidP="00A8044F">
      <w:pPr>
        <w:pStyle w:val="af"/>
      </w:pPr>
      <w:r>
        <w:t>хр - 1</w:t>
      </w:r>
    </w:p>
    <w:p w:rsidR="00A8044F" w:rsidRDefault="00A8044F" w:rsidP="00A8044F">
      <w:pPr>
        <w:pStyle w:val="a"/>
      </w:pPr>
      <w:r>
        <w:t xml:space="preserve">1438 8022 280.3 А 18 </w:t>
      </w:r>
      <w:r w:rsidRPr="00A8044F">
        <w:rPr>
          <w:b/>
        </w:rPr>
        <w:t>Авдеев, Д.А.</w:t>
      </w:r>
      <w:r>
        <w:t xml:space="preserve"> В помощь страждущей душе : Опыт врачебного душепопечения / Д.А.Авдеев.--2-е изд., испр. и доп.--М. : Русский Хронографъ,2001.--447 с. рус. Психология христианская*Душепопечение*Заболевание психическое*Психиатрия пастырская*Нервность*Психосоматика*Грех*Пьянство*Наркомания*Курение*Психопатия*Пастырство*Психиатрия*Нервность*Психотерапия 2 </w:t>
      </w:r>
    </w:p>
    <w:p w:rsidR="00A8044F" w:rsidRDefault="00A8044F" w:rsidP="00A8044F">
      <w:pPr>
        <w:pStyle w:val="af"/>
      </w:pPr>
      <w:r>
        <w:t>УДК   280.3</w:t>
      </w:r>
    </w:p>
    <w:p w:rsidR="00A8044F" w:rsidRDefault="00A8044F" w:rsidP="00A8044F">
      <w:pPr>
        <w:pStyle w:val="af"/>
      </w:pPr>
      <w:r>
        <w:t>хр - 1</w:t>
      </w:r>
    </w:p>
    <w:p w:rsidR="0005656C" w:rsidRDefault="00A8044F" w:rsidP="00A8044F">
      <w:pPr>
        <w:pStyle w:val="a"/>
      </w:pPr>
      <w:r>
        <w:t xml:space="preserve">2062 6948*6949 280.3 А 18 </w:t>
      </w:r>
      <w:r w:rsidRPr="00A8044F">
        <w:rPr>
          <w:b/>
        </w:rPr>
        <w:t>Авдеев, Д.А.</w:t>
      </w:r>
      <w:r>
        <w:t xml:space="preserve"> В помощь страждущей душе : Опыт врачебного душепопечения / Д.А.Авдеев.--М. : Русскiй Хронографъ,2000.--368с. рус. Душепопечение*Психология христианская*Психиатрия*Духовность*Депрессия*Невроз*Психоз*Алкоголизм*Наркомания*Болезнь духовная 2 </w:t>
      </w:r>
    </w:p>
    <w:p w:rsidR="0005656C" w:rsidRDefault="0005656C" w:rsidP="0005656C">
      <w:pPr>
        <w:pStyle w:val="af"/>
      </w:pPr>
      <w:r>
        <w:t>УДК   280.3</w:t>
      </w:r>
    </w:p>
    <w:p w:rsidR="0005656C" w:rsidRDefault="0005656C" w:rsidP="0005656C">
      <w:pPr>
        <w:pStyle w:val="af"/>
      </w:pPr>
      <w:r>
        <w:t>хр - 2</w:t>
      </w:r>
    </w:p>
    <w:p w:rsidR="0005656C" w:rsidRDefault="0005656C" w:rsidP="0005656C">
      <w:pPr>
        <w:pStyle w:val="a"/>
      </w:pPr>
      <w:r>
        <w:t xml:space="preserve">1437 8021 280.43 А 18 </w:t>
      </w:r>
      <w:r w:rsidRPr="0005656C">
        <w:rPr>
          <w:b/>
        </w:rPr>
        <w:t>Авдеев, Д.А.</w:t>
      </w:r>
      <w:r>
        <w:t xml:space="preserve"> Греховные недуги: наркомания, пьянство, курение : Психология страсти / Д.А.Авдеев.--М. : Русский Хронограф,2001.--126 с. рус. Психология христианская*Наркомания*Пьянство*Курение*Страсть*Психология*Грех 2 </w:t>
      </w:r>
    </w:p>
    <w:p w:rsidR="0005656C" w:rsidRDefault="0005656C" w:rsidP="0005656C">
      <w:pPr>
        <w:pStyle w:val="af"/>
      </w:pPr>
      <w:r>
        <w:t>УДК   280.3</w:t>
      </w:r>
    </w:p>
    <w:p w:rsidR="0005656C" w:rsidRDefault="0005656C" w:rsidP="0005656C">
      <w:pPr>
        <w:pStyle w:val="af"/>
      </w:pPr>
      <w:r>
        <w:t>хр - 1</w:t>
      </w:r>
    </w:p>
    <w:p w:rsidR="0005656C" w:rsidRDefault="0005656C" w:rsidP="0005656C">
      <w:pPr>
        <w:pStyle w:val="a"/>
      </w:pPr>
      <w:r>
        <w:t xml:space="preserve">33581 20758 280.43 А 18 </w:t>
      </w:r>
      <w:r w:rsidRPr="0005656C">
        <w:rPr>
          <w:b/>
        </w:rPr>
        <w:t>Авдеев, Д.А.</w:t>
      </w:r>
      <w:r>
        <w:t xml:space="preserve"> Греховные недуги. Зависимые состояния / Д.А. Авдеев.--М. : Лепта Книга,2015.--173 с.--(Исцеление) .--ISBN 978-5-91173-437-4 рус. Психология христианская*Поведение аддиктивное *Наркомания*Пьянство*Зависимость компьютерная*Игромания*Курение*Страсть*Телезависимость*Грех 3 </w:t>
      </w:r>
    </w:p>
    <w:p w:rsidR="0005656C" w:rsidRDefault="0005656C" w:rsidP="0005656C">
      <w:pPr>
        <w:pStyle w:val="af"/>
      </w:pPr>
      <w:r>
        <w:t>УДК   280.3</w:t>
      </w:r>
    </w:p>
    <w:p w:rsidR="0005656C" w:rsidRDefault="0005656C" w:rsidP="0005656C">
      <w:pPr>
        <w:pStyle w:val="af"/>
      </w:pPr>
      <w:r>
        <w:t>хр - 1</w:t>
      </w:r>
    </w:p>
    <w:p w:rsidR="0005656C" w:rsidRDefault="0005656C" w:rsidP="0005656C">
      <w:pPr>
        <w:pStyle w:val="a"/>
      </w:pPr>
      <w:r>
        <w:lastRenderedPageBreak/>
        <w:t xml:space="preserve">11041 5701*5702 280.3 А 18 </w:t>
      </w:r>
      <w:r w:rsidRPr="0005656C">
        <w:rPr>
          <w:b/>
        </w:rPr>
        <w:t>Авдеев, Д.А.</w:t>
      </w:r>
      <w:r>
        <w:t xml:space="preserve"> Нервность: ее духовные причины и проявления : Неврозы с точки зрения православных врачей / Д.А.Авдеев, В.К.Невярович Невярович В.К.--М. : Русский Хронограф,1999.--125с. рус. Психиатрия*Психология христианская*Невроз*Неврастения*Духовность*Депрессия*Страх навязчивый*Пьянство*Наркомания*Православие*Ипохондрия*Бессонница*Исповедь*Самоубийство 2 </w:t>
      </w:r>
    </w:p>
    <w:p w:rsidR="0005656C" w:rsidRDefault="0005656C" w:rsidP="0005656C">
      <w:pPr>
        <w:pStyle w:val="af"/>
      </w:pPr>
      <w:r>
        <w:t>УДК   280.3</w:t>
      </w:r>
    </w:p>
    <w:p w:rsidR="0005656C" w:rsidRDefault="0005656C" w:rsidP="0005656C">
      <w:pPr>
        <w:pStyle w:val="af"/>
      </w:pPr>
      <w:r>
        <w:t>хр - 2</w:t>
      </w:r>
    </w:p>
    <w:p w:rsidR="0005656C" w:rsidRDefault="0005656C" w:rsidP="0005656C">
      <w:pPr>
        <w:pStyle w:val="a"/>
      </w:pPr>
      <w:r>
        <w:t xml:space="preserve">33389 20566 280.3 А 87 </w:t>
      </w:r>
      <w:r w:rsidRPr="0005656C">
        <w:rPr>
          <w:b/>
        </w:rPr>
        <w:t>Архипова, М.В.</w:t>
      </w:r>
      <w:r>
        <w:t xml:space="preserve"> Прощение : Как примириться с собой и другими / М.В. Архипова, М.В. Михайлова Михайлова М.В.--М. : Никея,2018.--256с. : ил.--(Становление личности) .--ISBN 978-5-91761-759-6 рус. Психология*Прощение*Этика*РелигияВина 3 </w:t>
      </w:r>
    </w:p>
    <w:p w:rsidR="0005656C" w:rsidRDefault="0005656C" w:rsidP="0005656C">
      <w:pPr>
        <w:pStyle w:val="af"/>
      </w:pPr>
      <w:r>
        <w:t>УДК   280.3</w:t>
      </w:r>
    </w:p>
    <w:p w:rsidR="0005656C" w:rsidRDefault="0005656C" w:rsidP="0005656C">
      <w:pPr>
        <w:pStyle w:val="af"/>
      </w:pPr>
      <w:r>
        <w:t>хр - 1</w:t>
      </w:r>
    </w:p>
    <w:p w:rsidR="0005656C" w:rsidRDefault="0005656C" w:rsidP="0005656C">
      <w:pPr>
        <w:pStyle w:val="a"/>
      </w:pPr>
      <w:r>
        <w:t xml:space="preserve">2607 8613 280.3 + 159.9 + 280.25 Б 53 </w:t>
      </w:r>
      <w:r w:rsidRPr="0005656C">
        <w:rPr>
          <w:b/>
        </w:rPr>
        <w:t xml:space="preserve">Беспокойные </w:t>
      </w:r>
      <w:r>
        <w:t xml:space="preserve">годы : Познать себя в 15-17 лет / Сост. Пьетро Даму Даму П.--Гатчина : СЦДБ,1999.--32 с. : ил.--(Молодежное досье) ; Вып.1 .--ISBN 5-94331-051-7 рус. Психология*Педагогика христианская*Юность*Подросток*Самоопределение*Страх*Надежда*Выбор*Кризис*Эмоция*Пол*Развитие*Религия*Беспокойство*Уверенность*Свобода*Зрелость*Инфантилизм*Вина*Тело*Психология христианская 2 8613 хр. RU01 </w:t>
      </w:r>
    </w:p>
    <w:p w:rsidR="0005656C" w:rsidRDefault="0005656C" w:rsidP="0005656C">
      <w:pPr>
        <w:pStyle w:val="af"/>
      </w:pPr>
      <w:r>
        <w:t>УДК   280.3 + 159.9 + 280.25</w:t>
      </w:r>
    </w:p>
    <w:p w:rsidR="0005656C" w:rsidRDefault="0005656C" w:rsidP="0005656C">
      <w:pPr>
        <w:pStyle w:val="af"/>
      </w:pPr>
      <w:r>
        <w:t>хр - 1</w:t>
      </w:r>
    </w:p>
    <w:p w:rsidR="0005656C" w:rsidRDefault="0005656C" w:rsidP="0005656C">
      <w:pPr>
        <w:pStyle w:val="a"/>
      </w:pPr>
      <w:r>
        <w:t xml:space="preserve">2614 8621 280.3 + 159.9 + 280.25 Б 85 </w:t>
      </w:r>
      <w:r w:rsidRPr="0005656C">
        <w:rPr>
          <w:b/>
        </w:rPr>
        <w:t>Боско Т.</w:t>
      </w:r>
      <w:r>
        <w:t xml:space="preserve"> Поможем им расти --- Teresio Bosco. Aiutiamoli a crescere : Эта книжка объясняет родителям, что происходит с подростком (11-14 лет), и как помочь ему понять себя и реализовать свои возможности / Т.Боско; Сост. Пьетро Даму.--Гатчина : СЦДБ,1999.--39 с. : ил.--(Новый мир) ; Вып.9 рус. Подросток*Воспитание*Психология*Пол*Созревание*Развитие*Интеллект*Личность*Скандал*Семья*Компания*Друг*Дружба*Бог*Религия*Жизнь*Планирование 3 8621 хр. RU01 </w:t>
      </w:r>
    </w:p>
    <w:p w:rsidR="0005656C" w:rsidRDefault="0005656C" w:rsidP="0005656C">
      <w:pPr>
        <w:pStyle w:val="af"/>
      </w:pPr>
      <w:r>
        <w:t>УДК   280.3 + 159.9 + 280.25</w:t>
      </w:r>
    </w:p>
    <w:p w:rsidR="0005656C" w:rsidRDefault="0005656C" w:rsidP="0005656C">
      <w:pPr>
        <w:pStyle w:val="af"/>
      </w:pPr>
      <w:r>
        <w:t>хр - 1</w:t>
      </w:r>
    </w:p>
    <w:p w:rsidR="00527DB3" w:rsidRDefault="0005656C" w:rsidP="0005656C">
      <w:pPr>
        <w:pStyle w:val="a"/>
      </w:pPr>
      <w:r>
        <w:t xml:space="preserve">22013 11151*11152 280.3 Б 86 </w:t>
      </w:r>
      <w:r w:rsidRPr="0005656C">
        <w:rPr>
          <w:b/>
        </w:rPr>
        <w:t>Бочаров А.С.</w:t>
      </w:r>
      <w:r>
        <w:t xml:space="preserve"> Очерки современной церковной психологии / А.С.Бочаров, А.В.Чернышев Чернышев А.В.--Решма : Свет Православия,2003.--303с. .--ISBN 5-94127-012-7 рус. Психология*Церковь*Психопатология*Духовность*Оккультизм*Православие*Депрессия*Жизнь духовная*Пьянство*Алкоголизм 3 </w:t>
      </w:r>
    </w:p>
    <w:p w:rsidR="00527DB3" w:rsidRDefault="00527DB3" w:rsidP="00527DB3">
      <w:pPr>
        <w:pStyle w:val="af"/>
      </w:pPr>
      <w:r>
        <w:t>УДК   280.3</w:t>
      </w:r>
    </w:p>
    <w:p w:rsidR="00527DB3" w:rsidRDefault="00527DB3" w:rsidP="00527DB3">
      <w:pPr>
        <w:pStyle w:val="af"/>
      </w:pPr>
      <w:r>
        <w:t>хр - 2</w:t>
      </w:r>
    </w:p>
    <w:p w:rsidR="00527DB3" w:rsidRDefault="00527DB3" w:rsidP="00527DB3">
      <w:pPr>
        <w:pStyle w:val="a"/>
      </w:pPr>
      <w:r>
        <w:t xml:space="preserve">24667 13312 280.3 Б 86 </w:t>
      </w:r>
      <w:r w:rsidRPr="00527DB3">
        <w:rPr>
          <w:b/>
        </w:rPr>
        <w:t>Бочаров, А.С.</w:t>
      </w:r>
      <w:r>
        <w:t xml:space="preserve"> Любовь исцеляющая : Очерки психологии болезни и выздоровления / А.С.Бочаров, А.В.Чернышев Чернышев А.В.--С.Решма : Свет Православия,2004.--244с. .--ISBN 5-94127-014-3 рус. Психология*Психология христианская*Болезнь*Выздоровление*Здоровье*Психосоматика*Исцеление*Медицина*Антропология 3 </w:t>
      </w:r>
    </w:p>
    <w:p w:rsidR="00527DB3" w:rsidRDefault="00527DB3" w:rsidP="00527DB3">
      <w:pPr>
        <w:pStyle w:val="af"/>
      </w:pPr>
      <w:r>
        <w:t>УДК   280.3</w:t>
      </w:r>
    </w:p>
    <w:p w:rsidR="00527DB3" w:rsidRDefault="00527DB3" w:rsidP="00527DB3">
      <w:pPr>
        <w:pStyle w:val="af"/>
      </w:pPr>
      <w:r>
        <w:t>хр - 1</w:t>
      </w:r>
    </w:p>
    <w:p w:rsidR="00527DB3" w:rsidRDefault="00527DB3" w:rsidP="00527DB3">
      <w:pPr>
        <w:pStyle w:val="a"/>
      </w:pPr>
      <w:r>
        <w:t xml:space="preserve">33390 20567 280.3 Б 91 </w:t>
      </w:r>
      <w:r w:rsidRPr="00527DB3">
        <w:rPr>
          <w:b/>
        </w:rPr>
        <w:t>Бурмистрова, Е.А.</w:t>
      </w:r>
      <w:r>
        <w:t xml:space="preserve"> Раздражительность : Методика преодоления / Е.А. Бурмистрова.--4-е изд.--М. : Никея,2018.--224с. : ил. .--ISBN 978-5-91761-637-7 рус. Психология*Раздражительность*Культура общения*Эмоциональность*Гнев*Агрессия 3 </w:t>
      </w:r>
    </w:p>
    <w:p w:rsidR="00527DB3" w:rsidRDefault="00527DB3" w:rsidP="00527DB3">
      <w:pPr>
        <w:pStyle w:val="af"/>
      </w:pPr>
      <w:r>
        <w:t>УДК   280.3</w:t>
      </w:r>
    </w:p>
    <w:p w:rsidR="00527DB3" w:rsidRDefault="00527DB3" w:rsidP="00527DB3">
      <w:pPr>
        <w:pStyle w:val="af"/>
      </w:pPr>
      <w:r>
        <w:t>хр - 1</w:t>
      </w:r>
    </w:p>
    <w:p w:rsidR="00527DB3" w:rsidRDefault="00527DB3" w:rsidP="00527DB3">
      <w:pPr>
        <w:pStyle w:val="a"/>
      </w:pPr>
      <w:r>
        <w:lastRenderedPageBreak/>
        <w:t xml:space="preserve">2610 8617 280.3 + 159.9 + 280.25 Б 95 </w:t>
      </w:r>
      <w:r w:rsidRPr="00527DB3">
        <w:rPr>
          <w:b/>
        </w:rPr>
        <w:t xml:space="preserve">Быть </w:t>
      </w:r>
      <w:r>
        <w:t xml:space="preserve">свободным : Свобода, как выбор и ответственность / Сост. Пьетро Даму Даму П.--Гатчина : СЦДБ,2000.--32 с. : ил.--(Молодежное досье) ; Вып.5 рус. Вера*Свобода*Выбор*Ответственность*Подсознание*Молодежь*Бог*Зависимость*Психология*Педагогика 3 8617 хр. RU01 </w:t>
      </w:r>
    </w:p>
    <w:p w:rsidR="00527DB3" w:rsidRDefault="00527DB3" w:rsidP="00527DB3">
      <w:pPr>
        <w:pStyle w:val="af"/>
      </w:pPr>
      <w:r>
        <w:t>УДК   280.3 + 159.9 + 280.25</w:t>
      </w:r>
    </w:p>
    <w:p w:rsidR="00527DB3" w:rsidRDefault="00527DB3" w:rsidP="00527DB3">
      <w:pPr>
        <w:pStyle w:val="af"/>
      </w:pPr>
      <w:r>
        <w:t>хр - 1</w:t>
      </w:r>
    </w:p>
    <w:p w:rsidR="00527DB3" w:rsidRDefault="00527DB3" w:rsidP="00527DB3">
      <w:pPr>
        <w:pStyle w:val="a"/>
      </w:pPr>
      <w:r>
        <w:t xml:space="preserve">2606 8616 280.3 + 159.9 + 280.25 В 31 </w:t>
      </w:r>
      <w:r w:rsidRPr="00527DB3">
        <w:rPr>
          <w:b/>
        </w:rPr>
        <w:t xml:space="preserve">Вера </w:t>
      </w:r>
      <w:r>
        <w:t xml:space="preserve">в 16 лет : Необходимость верить по убеждению / Сост. Пьетро Даму Даму П.--Гатчина : СЦДБ,1999.--32 с. : ил.--(Молодежное досье) ; Вып.4 рус. Психология христианская*Вера*Бог*Убеждение*Необходимость*Иисус Христос*Юность*Душа*Христианин*Церковь*Апостол*Евангелие*Психология 3 8616 хр. RU01 </w:t>
      </w:r>
    </w:p>
    <w:p w:rsidR="00527DB3" w:rsidRDefault="00527DB3" w:rsidP="00527DB3">
      <w:pPr>
        <w:pStyle w:val="af"/>
      </w:pPr>
      <w:r>
        <w:t>УДК   280.3 + 159.9 + 280.25</w:t>
      </w:r>
    </w:p>
    <w:p w:rsidR="00527DB3" w:rsidRDefault="00527DB3" w:rsidP="00527DB3">
      <w:pPr>
        <w:pStyle w:val="af"/>
      </w:pPr>
      <w:r>
        <w:t>хр - 1</w:t>
      </w:r>
    </w:p>
    <w:p w:rsidR="00527DB3" w:rsidRDefault="00527DB3" w:rsidP="00527DB3">
      <w:pPr>
        <w:pStyle w:val="a"/>
      </w:pPr>
      <w:r>
        <w:t xml:space="preserve">3431 10073 280.3 Г 21 </w:t>
      </w:r>
      <w:r w:rsidRPr="00527DB3">
        <w:rPr>
          <w:b/>
        </w:rPr>
        <w:t>Гармаев А.</w:t>
      </w:r>
      <w:r>
        <w:t xml:space="preserve"> Обрести себя / А.Гармаев.--Мн. : Лучи Софии,2002.--336 с. .--ISBN 985-6171-50-04 рус. Психология христианская*Христианство*Психология*Психология христианская*Эмоциональность*Сознание*Подсознание*Душа*Совесть*Воля*Эго*Любовь 2 10073 хр. RU03 </w:t>
      </w:r>
    </w:p>
    <w:p w:rsidR="00527DB3" w:rsidRDefault="00527DB3" w:rsidP="00527DB3">
      <w:pPr>
        <w:pStyle w:val="af"/>
      </w:pPr>
      <w:r>
        <w:t>УДК   280.3</w:t>
      </w:r>
    </w:p>
    <w:p w:rsidR="00527DB3" w:rsidRDefault="00527DB3" w:rsidP="00527DB3">
      <w:pPr>
        <w:pStyle w:val="af"/>
      </w:pPr>
      <w:r>
        <w:t>хр - 1</w:t>
      </w:r>
    </w:p>
    <w:p w:rsidR="00527DB3" w:rsidRDefault="00527DB3" w:rsidP="00527DB3">
      <w:pPr>
        <w:pStyle w:val="a"/>
      </w:pPr>
      <w:r>
        <w:t xml:space="preserve">3432 10074 280.3 Г 21 </w:t>
      </w:r>
      <w:r w:rsidRPr="00527DB3">
        <w:rPr>
          <w:b/>
        </w:rPr>
        <w:t>Гармаев А.</w:t>
      </w:r>
      <w:r>
        <w:t xml:space="preserve"> Пути и ошибки новоначальных : Ответы на вопросы: Беседы в паломническом рейсе / А.Гармаев.--Мн. : Лучи Софии,2002.--366 с. .--ISBN 985-6171-52-0 рус. Христианство*Психология*Психология христианская*Благодать*Воцерковление*Церковь*Душа*Совесть*Воля*Эгоизм*Любовь*Причастие*Покаяние*Искушение*Страсть*Блаженство*Прелесть*Рассудительность*Воспитание*Оглашение 2 10074 хр. RU03 </w:t>
      </w:r>
    </w:p>
    <w:p w:rsidR="00527DB3" w:rsidRDefault="00527DB3" w:rsidP="00527DB3">
      <w:pPr>
        <w:pStyle w:val="af"/>
      </w:pPr>
      <w:r>
        <w:t>УДК   280.3</w:t>
      </w:r>
    </w:p>
    <w:p w:rsidR="00527DB3" w:rsidRDefault="00527DB3" w:rsidP="00527DB3">
      <w:pPr>
        <w:pStyle w:val="af"/>
      </w:pPr>
      <w:r>
        <w:t>хр - 1</w:t>
      </w:r>
    </w:p>
    <w:p w:rsidR="00C66550" w:rsidRDefault="00527DB3" w:rsidP="00527DB3">
      <w:pPr>
        <w:pStyle w:val="a"/>
      </w:pPr>
      <w:r>
        <w:t xml:space="preserve">3403 10033 280.3 Г 21 </w:t>
      </w:r>
      <w:r w:rsidRPr="00527DB3">
        <w:rPr>
          <w:b/>
        </w:rPr>
        <w:t>Гармаев, Анатолий, священник</w:t>
      </w:r>
      <w:r>
        <w:t xml:space="preserve"> Культура семейных отношений / А.Гармаев.--Решма : Свет Православия,2002.--364 с. .--ISBN 5-94127-009-7 рус. Христианство*Психология*Психология христианская*Семья*Культура*Любовь*Влюбленность*Общение*Самоутверждение*Доверие*Вина*Девственность*Жена*Муж 3 10033 хр. RU03 </w:t>
      </w:r>
    </w:p>
    <w:p w:rsidR="00C66550" w:rsidRDefault="00C66550" w:rsidP="00C66550">
      <w:pPr>
        <w:pStyle w:val="af"/>
      </w:pPr>
      <w:r>
        <w:t>УДК   280.3</w:t>
      </w:r>
    </w:p>
    <w:p w:rsidR="00C66550" w:rsidRDefault="00C66550" w:rsidP="00C66550">
      <w:pPr>
        <w:pStyle w:val="af"/>
      </w:pPr>
      <w:r>
        <w:t>хр - 1</w:t>
      </w:r>
    </w:p>
    <w:p w:rsidR="00C66550" w:rsidRDefault="00C66550" w:rsidP="00C66550">
      <w:pPr>
        <w:pStyle w:val="a"/>
      </w:pPr>
      <w:r>
        <w:t xml:space="preserve">11611 6516*6517 280.3 Г 21 </w:t>
      </w:r>
      <w:r w:rsidRPr="00C66550">
        <w:rPr>
          <w:b/>
        </w:rPr>
        <w:t>Гармаев, Анатолий, свящ.</w:t>
      </w:r>
      <w:r>
        <w:t xml:space="preserve"> Обрести себя / Свящ. А.Гармаев.--Иваново : "Свет Православия",1999.--287с.--(Нравственная психология и педагогика ; Вып. 49) рус. Психология*Психология христианская*Совесть*Эго*Нравственность*Эмоциональность 2 </w:t>
      </w:r>
    </w:p>
    <w:p w:rsidR="00C66550" w:rsidRDefault="00C66550" w:rsidP="00C66550">
      <w:pPr>
        <w:pStyle w:val="af"/>
      </w:pPr>
      <w:r>
        <w:t>УДК   280.3</w:t>
      </w:r>
    </w:p>
    <w:p w:rsidR="00C66550" w:rsidRDefault="00C66550" w:rsidP="00C66550">
      <w:pPr>
        <w:pStyle w:val="af"/>
      </w:pPr>
      <w:r>
        <w:t>хр - 2</w:t>
      </w:r>
    </w:p>
    <w:p w:rsidR="00C66550" w:rsidRDefault="00C66550" w:rsidP="00C66550">
      <w:pPr>
        <w:pStyle w:val="a"/>
      </w:pPr>
      <w:r>
        <w:t xml:space="preserve">25177 7091 280.3 Г 21 </w:t>
      </w:r>
      <w:r w:rsidRPr="00C66550">
        <w:rPr>
          <w:b/>
        </w:rPr>
        <w:t>Гармаев, Анатолий, свящ.</w:t>
      </w:r>
      <w:r>
        <w:t xml:space="preserve"> Обрести себя / Свящ. А.Гармаев.--Иваново : "Свет Православия",2000.--297с.--(Нравственная психология и педагогика ; Вып. 49) рус. Психология*Психология христианская*Совесть*Эго*Нравственность*Эмоциональность 2 </w:t>
      </w:r>
    </w:p>
    <w:p w:rsidR="00C66550" w:rsidRDefault="00C66550" w:rsidP="00C66550">
      <w:pPr>
        <w:pStyle w:val="af"/>
      </w:pPr>
      <w:r>
        <w:t>УДК   280.3</w:t>
      </w:r>
    </w:p>
    <w:p w:rsidR="00C66550" w:rsidRDefault="00C66550" w:rsidP="00C66550">
      <w:pPr>
        <w:pStyle w:val="af"/>
      </w:pPr>
      <w:r>
        <w:t>хр - 1</w:t>
      </w:r>
    </w:p>
    <w:p w:rsidR="00C66550" w:rsidRDefault="00C66550" w:rsidP="00C66550">
      <w:pPr>
        <w:pStyle w:val="a"/>
      </w:pPr>
      <w:r>
        <w:t xml:space="preserve">34379 21454 280.3 Г 21 </w:t>
      </w:r>
      <w:r w:rsidRPr="00C66550">
        <w:rPr>
          <w:b/>
        </w:rPr>
        <w:t>Гармаев, Анатолий, свящ.</w:t>
      </w:r>
      <w:r>
        <w:t xml:space="preserve"> Обрести себя / Свящ. А. Гармаев.--С. Решма : Издание Макариев-Решемской обители,1999.--287с.--(Свет Православия. Христианский </w:t>
      </w:r>
      <w:r>
        <w:lastRenderedPageBreak/>
        <w:t xml:space="preserve">собеседник. Нравственная психология и педагогика ; Вып. 49) рус. Психология*Психология христианская*Совесть*Эго*Нравственность*Эмоциональность 2 </w:t>
      </w:r>
    </w:p>
    <w:p w:rsidR="00C66550" w:rsidRDefault="00C66550" w:rsidP="00C66550">
      <w:pPr>
        <w:pStyle w:val="af"/>
      </w:pPr>
      <w:r>
        <w:t>УДК   280.3</w:t>
      </w:r>
    </w:p>
    <w:p w:rsidR="00C66550" w:rsidRDefault="00C66550" w:rsidP="00C66550">
      <w:pPr>
        <w:pStyle w:val="af"/>
      </w:pPr>
      <w:r>
        <w:t>хр - 1</w:t>
      </w:r>
    </w:p>
    <w:p w:rsidR="00C66550" w:rsidRDefault="00C66550" w:rsidP="00C66550">
      <w:pPr>
        <w:pStyle w:val="a"/>
      </w:pPr>
      <w:r>
        <w:t xml:space="preserve">34431 21507 280.3 Г 21 </w:t>
      </w:r>
      <w:r w:rsidRPr="00C66550">
        <w:rPr>
          <w:b/>
        </w:rPr>
        <w:t>Гармаев, Анатолий, свящ.</w:t>
      </w:r>
      <w:r>
        <w:t xml:space="preserve"> От зачатия до рождения / Свящ. Анатолий Гармаев.--Волгоград : Изд-во "Вестник церковной педагогики",2001.--117с. рус. Психология возрастная*Педагогика*Педагогика христианская*Православие*Ребенок*Зачатие*Рождение*Роды 3 </w:t>
      </w:r>
    </w:p>
    <w:p w:rsidR="00C66550" w:rsidRDefault="00C66550" w:rsidP="00C66550">
      <w:pPr>
        <w:pStyle w:val="af"/>
      </w:pPr>
      <w:r>
        <w:t>УДК   280.3</w:t>
      </w:r>
    </w:p>
    <w:p w:rsidR="00C66550" w:rsidRDefault="00C66550" w:rsidP="00C66550">
      <w:pPr>
        <w:pStyle w:val="af"/>
      </w:pPr>
      <w:r>
        <w:t>хр - 1</w:t>
      </w:r>
    </w:p>
    <w:p w:rsidR="00C66550" w:rsidRDefault="00C66550" w:rsidP="00C66550">
      <w:pPr>
        <w:pStyle w:val="a"/>
      </w:pPr>
      <w:r>
        <w:t xml:space="preserve">11612 6518*6519 280.3 Г 21 </w:t>
      </w:r>
      <w:r w:rsidRPr="00C66550">
        <w:rPr>
          <w:b/>
        </w:rPr>
        <w:t>Гармаев, Анатолий, свящ.</w:t>
      </w:r>
      <w:r>
        <w:t xml:space="preserve"> Психопатический круг в семье / Свящ. Анатолий Гармаев.--Иваново : Издание Макариев-Решемской Обители "Свет Православия",1999.--(Нравственная психология и педагогика ; Вып. 50) рус. Православие*Психология*Психология христианская*Семья 2 </w:t>
      </w:r>
    </w:p>
    <w:p w:rsidR="00C66550" w:rsidRDefault="00C66550" w:rsidP="00C66550">
      <w:pPr>
        <w:pStyle w:val="af"/>
      </w:pPr>
      <w:r>
        <w:t>УДК   280.3</w:t>
      </w:r>
    </w:p>
    <w:p w:rsidR="00C66550" w:rsidRDefault="00C66550" w:rsidP="00C66550">
      <w:pPr>
        <w:pStyle w:val="af"/>
      </w:pPr>
      <w:r>
        <w:t>хр - 2</w:t>
      </w:r>
    </w:p>
    <w:p w:rsidR="00C66550" w:rsidRDefault="00C66550" w:rsidP="00C66550">
      <w:pPr>
        <w:pStyle w:val="a"/>
      </w:pPr>
      <w:r>
        <w:t xml:space="preserve">1439 8023 280.3 Г 21 </w:t>
      </w:r>
      <w:r w:rsidRPr="00C66550">
        <w:rPr>
          <w:b/>
        </w:rPr>
        <w:t>Гармаев, Анатолий, свящ.</w:t>
      </w:r>
      <w:r>
        <w:t xml:space="preserve"> Психопатический круг в семье / А.Гармаев.--2-е изд., испр. и доп.--М. : Изд-во Православного братства св. апостола Иоанна Богослова,2001.--582 с. .--ISBN 5-89424-029-8 рус. Психология*Психология христианская*Нравственность*Семья*Эмоциональность*Сознание*Подсознание*Эго*Совесть*Родители*Дети*Муж*Жена*Воспитание 2 </w:t>
      </w:r>
    </w:p>
    <w:p w:rsidR="00C66550" w:rsidRDefault="00C66550" w:rsidP="00C66550">
      <w:pPr>
        <w:pStyle w:val="af"/>
      </w:pPr>
      <w:r>
        <w:t>УДК   280.3</w:t>
      </w:r>
    </w:p>
    <w:p w:rsidR="00C66550" w:rsidRDefault="00C66550" w:rsidP="00C66550">
      <w:pPr>
        <w:pStyle w:val="af"/>
      </w:pPr>
      <w:r>
        <w:t>хр - 1</w:t>
      </w:r>
    </w:p>
    <w:p w:rsidR="00E804CA" w:rsidRDefault="00C66550" w:rsidP="00C66550">
      <w:pPr>
        <w:pStyle w:val="a"/>
      </w:pPr>
      <w:r>
        <w:t xml:space="preserve">34370 21445 280.3 Г 21 </w:t>
      </w:r>
      <w:r w:rsidRPr="00C66550">
        <w:rPr>
          <w:b/>
        </w:rPr>
        <w:t>Гармаев, Анатолий, свящ.</w:t>
      </w:r>
      <w:r>
        <w:t xml:space="preserve"> Психопатический круг в семье / А. Гармаев.--2-е изд., испр. и доп.--М. : Изд-во Православного братства св. апостола Иоанна Богослова,2001.--582 с. .--ISBN 5-89424-029-8 рус. Психология*Психология христианская*Нравственность*Семья*Эмоциональность*Сознание*Подсознание*Эго*Совесть*Родители*Дети*Муж*Жена*Воспитание 2 </w:t>
      </w:r>
    </w:p>
    <w:p w:rsidR="00E804CA" w:rsidRDefault="00E804CA" w:rsidP="00E804CA">
      <w:pPr>
        <w:pStyle w:val="af"/>
      </w:pPr>
      <w:r>
        <w:t>УДК   280.3</w:t>
      </w:r>
    </w:p>
    <w:p w:rsidR="00E804CA" w:rsidRDefault="00E804CA" w:rsidP="00E804CA">
      <w:pPr>
        <w:pStyle w:val="af"/>
      </w:pPr>
      <w:r>
        <w:t>хр - 1</w:t>
      </w:r>
    </w:p>
    <w:p w:rsidR="00E804CA" w:rsidRDefault="00E804CA" w:rsidP="00E804CA">
      <w:pPr>
        <w:pStyle w:val="a"/>
      </w:pPr>
      <w:r>
        <w:t xml:space="preserve">34378 21453 280.3 Г 21 </w:t>
      </w:r>
      <w:r w:rsidRPr="00E804CA">
        <w:rPr>
          <w:b/>
        </w:rPr>
        <w:t>Гармаев, Анатолий, свящ.</w:t>
      </w:r>
      <w:r>
        <w:t xml:space="preserve"> Психопатический круг в семье / А. Гармаев.--С. Решма. : Издание Макариев-Решемской обители,1999.--269 с.--(Свет православия. Христианский собеседник. Нравственная психология и педагогика ; Вып. 50) рус. Психология*Психология христианская*Нравственность*Семья*Эмоциональность*Сознание*Подсознание*Эго*Совесть*Родители*Дети*Муж*Жена*Воспитание 2 </w:t>
      </w:r>
    </w:p>
    <w:p w:rsidR="00E804CA" w:rsidRDefault="00E804CA" w:rsidP="00E804CA">
      <w:pPr>
        <w:pStyle w:val="af"/>
      </w:pPr>
      <w:r>
        <w:t>УДК   280.3</w:t>
      </w:r>
    </w:p>
    <w:p w:rsidR="00E804CA" w:rsidRDefault="00E804CA" w:rsidP="00E804CA">
      <w:pPr>
        <w:pStyle w:val="af"/>
      </w:pPr>
      <w:r>
        <w:t>хр - 1</w:t>
      </w:r>
    </w:p>
    <w:p w:rsidR="00E804CA" w:rsidRDefault="00E804CA" w:rsidP="00E804CA">
      <w:pPr>
        <w:pStyle w:val="a"/>
      </w:pPr>
      <w:r>
        <w:t xml:space="preserve">1322 7917 280.3 Г 21 </w:t>
      </w:r>
      <w:r w:rsidRPr="00E804CA">
        <w:rPr>
          <w:b/>
        </w:rPr>
        <w:t>Гармаев, Анатолий, свящ.</w:t>
      </w:r>
      <w:r>
        <w:t xml:space="preserve"> Пути и ошибки новоначальных : Беседы в паломническом рейсе / Свящ. Анатолий Гармаев.--с.Решма : Изд-во Макариев-Решемского мужского монастыря,2000.--217 с.--(Нравственная психология и педагогика) .--ISBN 5-94127-005-4 рус. Психология христианская*Воцерковление*Оглашение*Грех*Самомнение* Своенравие*Своеволие*Экстрасенс*Жизнь духовная*Неофит 3 . </w:t>
      </w:r>
    </w:p>
    <w:p w:rsidR="00E804CA" w:rsidRDefault="00E804CA" w:rsidP="00E804CA">
      <w:pPr>
        <w:pStyle w:val="af"/>
      </w:pPr>
      <w:r>
        <w:t>УДК   280.3</w:t>
      </w:r>
    </w:p>
    <w:p w:rsidR="00E804CA" w:rsidRDefault="00E804CA" w:rsidP="00E804CA">
      <w:pPr>
        <w:pStyle w:val="af"/>
      </w:pPr>
      <w:r>
        <w:t>хр - 1</w:t>
      </w:r>
    </w:p>
    <w:p w:rsidR="00E804CA" w:rsidRDefault="00E804CA" w:rsidP="00E804CA">
      <w:pPr>
        <w:pStyle w:val="a"/>
      </w:pPr>
      <w:r>
        <w:t xml:space="preserve">24720 13339 280.3 Г 21 </w:t>
      </w:r>
      <w:r w:rsidRPr="00E804CA">
        <w:rPr>
          <w:b/>
        </w:rPr>
        <w:t>Гармаев, Анатолий, свящ.</w:t>
      </w:r>
      <w:r>
        <w:t xml:space="preserve"> Этапы нравственного развития ребенка / Свящ. Анатолий Гармаев.--Мн. : "Лучи Софии",2005.--334с. .--ISBN 985-6171-66-0 рус. Психология возрастная*Педагогика*Педагогика христианская*Православие*Ребенок 3 </w:t>
      </w:r>
    </w:p>
    <w:p w:rsidR="00E804CA" w:rsidRDefault="00E804CA" w:rsidP="00E804CA">
      <w:pPr>
        <w:pStyle w:val="af"/>
      </w:pPr>
      <w:r>
        <w:t>УДК   280.3 + 280.24</w:t>
      </w:r>
    </w:p>
    <w:p w:rsidR="00E804CA" w:rsidRDefault="00E804CA" w:rsidP="00E804CA">
      <w:pPr>
        <w:pStyle w:val="af"/>
      </w:pPr>
      <w:r>
        <w:lastRenderedPageBreak/>
        <w:t>хр - 1</w:t>
      </w:r>
    </w:p>
    <w:p w:rsidR="00E804CA" w:rsidRDefault="00E804CA" w:rsidP="00E804CA">
      <w:pPr>
        <w:pStyle w:val="a"/>
      </w:pPr>
      <w:r>
        <w:t xml:space="preserve">34371 21446 280.3 Г 21 </w:t>
      </w:r>
      <w:r w:rsidRPr="00E804CA">
        <w:rPr>
          <w:b/>
        </w:rPr>
        <w:t>Гармаев, Анатолий, свящ.</w:t>
      </w:r>
      <w:r>
        <w:t xml:space="preserve"> Этапы нравственного развития ребенка / Свящ. Анатолий Гармаев.--Волгоград : Изд-во "Вестник церковной педагогики",2001.--134с. рус. Психология возрастная*Педагогика*Педагогика христианская*Детство 3 </w:t>
      </w:r>
    </w:p>
    <w:p w:rsidR="00E804CA" w:rsidRDefault="00E804CA" w:rsidP="00E804CA">
      <w:pPr>
        <w:pStyle w:val="af"/>
      </w:pPr>
      <w:r>
        <w:t>УДК   280.3 + 280.24</w:t>
      </w:r>
    </w:p>
    <w:p w:rsidR="00E804CA" w:rsidRDefault="00E804CA" w:rsidP="00E804CA">
      <w:pPr>
        <w:pStyle w:val="af"/>
      </w:pPr>
      <w:r>
        <w:t>хр - 1</w:t>
      </w:r>
    </w:p>
    <w:p w:rsidR="00E804CA" w:rsidRDefault="00E804CA" w:rsidP="00E804CA">
      <w:pPr>
        <w:pStyle w:val="a"/>
      </w:pPr>
      <w:r>
        <w:t xml:space="preserve">34492 21572 280.3 Г 21 </w:t>
      </w:r>
      <w:r w:rsidRPr="00E804CA">
        <w:rPr>
          <w:b/>
        </w:rPr>
        <w:t>Гармаев, Анатолий, свящ.</w:t>
      </w:r>
      <w:r>
        <w:t xml:space="preserve"> Этапы нравственного развития ребенка / Свящ. Анатолий Гармаев.--С. Решма : Свет Православия,1998.--127с. рус. Психология возрастная*Педагогика*Педагогика христианская*Детство 3 </w:t>
      </w:r>
    </w:p>
    <w:p w:rsidR="00E804CA" w:rsidRDefault="00E804CA" w:rsidP="00E804CA">
      <w:pPr>
        <w:pStyle w:val="af"/>
      </w:pPr>
      <w:r>
        <w:t>УДК   280.3 + 280.24</w:t>
      </w:r>
    </w:p>
    <w:p w:rsidR="00E804CA" w:rsidRDefault="00E804CA" w:rsidP="00E804CA">
      <w:pPr>
        <w:pStyle w:val="af"/>
      </w:pPr>
      <w:r>
        <w:t>хр - 1</w:t>
      </w:r>
    </w:p>
    <w:p w:rsidR="00E804CA" w:rsidRDefault="00E804CA" w:rsidP="00E804CA">
      <w:pPr>
        <w:pStyle w:val="a"/>
      </w:pPr>
      <w:r>
        <w:t xml:space="preserve">9805 4077*4078 280.3 Г 21 </w:t>
      </w:r>
      <w:r w:rsidRPr="00E804CA">
        <w:rPr>
          <w:b/>
        </w:rPr>
        <w:t>Гармаев, Анатолий, свящ.</w:t>
      </w:r>
      <w:r>
        <w:t xml:space="preserve"> Этапы нравственного развития ребенка / Свящ. Анатолий Гармаев.--С. Решма : Свет Православия,1998.--127с. рус. Психология возрастная*Педагогика*Педагогика христианская*Детство 3 </w:t>
      </w:r>
    </w:p>
    <w:p w:rsidR="00E804CA" w:rsidRDefault="00E804CA" w:rsidP="00E804CA">
      <w:pPr>
        <w:pStyle w:val="af"/>
      </w:pPr>
      <w:r>
        <w:t>УДК   280.3 + 280.24</w:t>
      </w:r>
    </w:p>
    <w:p w:rsidR="00E804CA" w:rsidRDefault="00E804CA" w:rsidP="00E804CA">
      <w:pPr>
        <w:pStyle w:val="af"/>
      </w:pPr>
      <w:r>
        <w:t>хр - 2</w:t>
      </w:r>
    </w:p>
    <w:p w:rsidR="00637F65" w:rsidRDefault="00E804CA" w:rsidP="00E804CA">
      <w:pPr>
        <w:pStyle w:val="a"/>
      </w:pPr>
      <w:r>
        <w:t xml:space="preserve">30007 17583 280.3 Г 45 </w:t>
      </w:r>
      <w:r w:rsidRPr="00E804CA">
        <w:rPr>
          <w:b/>
        </w:rPr>
        <w:t>Гжибовски, Ежи</w:t>
      </w:r>
      <w:r>
        <w:t xml:space="preserve"> Диалог как путь духовности в супружестве и не только / Ежи Гжибовски ; Пер. с польск. Л. Бурлевич, А. Шитиковой.--Мн. : ПРО ХРИСТО,2015.--300с. 018000042 .--ISBN 978-985-7074-22-8 Рус. Брак*Супружество*Диалог*Чувство*Доверие*Совесть*Психология христианская*Общение*Понимание*Темперамент 3 </w:t>
      </w:r>
    </w:p>
    <w:p w:rsidR="00637F65" w:rsidRDefault="00637F65" w:rsidP="00637F65">
      <w:pPr>
        <w:pStyle w:val="af"/>
      </w:pPr>
      <w:r>
        <w:t>УДК   280.3 + 270.17</w:t>
      </w:r>
    </w:p>
    <w:p w:rsidR="00637F65" w:rsidRDefault="00637F65" w:rsidP="00637F65">
      <w:pPr>
        <w:pStyle w:val="af"/>
      </w:pPr>
      <w:r>
        <w:t>хр - 1</w:t>
      </w:r>
    </w:p>
    <w:p w:rsidR="00637F65" w:rsidRDefault="00637F65" w:rsidP="00637F65">
      <w:pPr>
        <w:pStyle w:val="a"/>
      </w:pPr>
      <w:r>
        <w:t xml:space="preserve">2136 6902*6903 280.3 Г 95 </w:t>
      </w:r>
      <w:r w:rsidRPr="00637F65">
        <w:rPr>
          <w:b/>
        </w:rPr>
        <w:t>Гурьев, Н.Д.</w:t>
      </w:r>
      <w:r>
        <w:t xml:space="preserve"> Страсти и их воплощение в болезнях (соматических и нервно-психических) : (соматических и нервно-психических) / Н.Д.Гурьев.--М. : "Экоспром", ЗАО "Арго-книга",2000.--191с. рус. Психология*Психология христианская*Страсть*Болезнь духовная*Болезнь*Соматика*Добродетель*Грех* 2 </w:t>
      </w:r>
    </w:p>
    <w:p w:rsidR="00637F65" w:rsidRDefault="00637F65" w:rsidP="00637F65">
      <w:pPr>
        <w:pStyle w:val="af"/>
      </w:pPr>
      <w:r>
        <w:t>УДК   280.3</w:t>
      </w:r>
    </w:p>
    <w:p w:rsidR="00637F65" w:rsidRDefault="00637F65" w:rsidP="00637F65">
      <w:pPr>
        <w:pStyle w:val="af"/>
      </w:pPr>
      <w:r>
        <w:t>хр - 2</w:t>
      </w:r>
    </w:p>
    <w:p w:rsidR="00637F65" w:rsidRDefault="00637F65" w:rsidP="00637F65">
      <w:pPr>
        <w:pStyle w:val="a"/>
      </w:pPr>
      <w:r>
        <w:t xml:space="preserve">2613 8625 280.3 + 159.9 + 280.25 В 17-4 </w:t>
      </w:r>
      <w:r w:rsidRPr="00637F65">
        <w:rPr>
          <w:b/>
        </w:rPr>
        <w:t>Де Ванна, Умберто</w:t>
      </w:r>
      <w:r>
        <w:t xml:space="preserve"> "Ты молодчина, папа" --- Umberto De Vanna. "Sei forte, papa!" Il ruolo educativo del padre : Воспитательная роль отца / Умберто Де Ванна; Пер. В.Полукеевой.--Гатчина : СЦДБ,2000.--32 с.--(Новый мир) ; Вып.13 рус. Воспитание*Отец*Ласка*Любовь*Власть*Работа*Семья*Лидерство*Кумир*Поведение*Дочь*Уверенность*Спорт*Свобода*Вера*Взросление*Психология*Педагогика 3 8625 хр. RU01 </w:t>
      </w:r>
    </w:p>
    <w:p w:rsidR="00637F65" w:rsidRDefault="00637F65" w:rsidP="00637F65">
      <w:pPr>
        <w:pStyle w:val="af"/>
      </w:pPr>
      <w:r>
        <w:t>УДК   280.3 + 159.9 + 280.25</w:t>
      </w:r>
    </w:p>
    <w:p w:rsidR="00637F65" w:rsidRDefault="00637F65" w:rsidP="00637F65">
      <w:pPr>
        <w:pStyle w:val="af"/>
      </w:pPr>
      <w:r>
        <w:t>хр - 1</w:t>
      </w:r>
    </w:p>
    <w:p w:rsidR="00637F65" w:rsidRDefault="00637F65" w:rsidP="00637F65">
      <w:pPr>
        <w:pStyle w:val="a"/>
      </w:pPr>
      <w:r>
        <w:t xml:space="preserve">26615 14134 280.3:232.43 Д 56 </w:t>
      </w:r>
      <w:r w:rsidRPr="00637F65">
        <w:rPr>
          <w:b/>
        </w:rPr>
        <w:t>Добросельский, П. В.</w:t>
      </w:r>
      <w:r>
        <w:t xml:space="preserve"> Общие аспекты психики или введение в православную психологию / Петр Владимирович Добросельский.--М. : "Благовест",2008.--352 с.--(Религиозно-философская серия "Очерки православной антропологии" ; Вып. 3) .--ISBN 5-7877-0028-6 рус. Антропология*Православие*Человек*Психика*Душа*Тело*Сердце*Ум*Воля*Прародитель*Смерть*Адам*Образ*Подобие 2 </w:t>
      </w:r>
    </w:p>
    <w:p w:rsidR="00637F65" w:rsidRDefault="00637F65" w:rsidP="00637F65">
      <w:pPr>
        <w:pStyle w:val="af"/>
      </w:pPr>
      <w:r>
        <w:t>УДК   280.3:232.43</w:t>
      </w:r>
    </w:p>
    <w:p w:rsidR="00637F65" w:rsidRDefault="00637F65" w:rsidP="00637F65">
      <w:pPr>
        <w:pStyle w:val="af"/>
      </w:pPr>
      <w:r>
        <w:t>хр - 1</w:t>
      </w:r>
    </w:p>
    <w:p w:rsidR="00637F65" w:rsidRDefault="00637F65" w:rsidP="00637F65">
      <w:pPr>
        <w:pStyle w:val="a"/>
      </w:pPr>
      <w:r>
        <w:t xml:space="preserve">28315 15898 280.3 Д 56 </w:t>
      </w:r>
      <w:r w:rsidRPr="00637F65">
        <w:rPr>
          <w:b/>
        </w:rPr>
        <w:t>Добросельский, П. В.</w:t>
      </w:r>
      <w:r>
        <w:t xml:space="preserve"> Общие аспекты психики, или Введение в православную психологию / Петр Владимирович Добросельский.--М. : "Благовест",2008.--350, [2]с.--(Религиозно-философская серия "Очерки православной антропологии" ; Вып. 3) .--ISBN 5-7877-0028-6 рус. Психология*Антропология*Православие*Человек*Психика*Душа*Тело*Сердце*Ум*Воля*Прародитель*Смерть*Адам*Образ Божий*Подобие Божие 2 </w:t>
      </w:r>
    </w:p>
    <w:p w:rsidR="00637F65" w:rsidRDefault="00637F65" w:rsidP="00637F65">
      <w:pPr>
        <w:pStyle w:val="af"/>
      </w:pPr>
      <w:r>
        <w:lastRenderedPageBreak/>
        <w:t>УДК   280.3 + 232.43</w:t>
      </w:r>
    </w:p>
    <w:p w:rsidR="00637F65" w:rsidRDefault="00637F65" w:rsidP="00637F65">
      <w:pPr>
        <w:pStyle w:val="af"/>
      </w:pPr>
      <w:r>
        <w:t>хр - 1</w:t>
      </w:r>
    </w:p>
    <w:p w:rsidR="00637F65" w:rsidRDefault="00637F65" w:rsidP="00637F65">
      <w:pPr>
        <w:pStyle w:val="a"/>
      </w:pPr>
      <w:r>
        <w:t xml:space="preserve">31944 19550 280.3 Д 57 </w:t>
      </w:r>
      <w:r w:rsidRPr="00637F65">
        <w:rPr>
          <w:b/>
        </w:rPr>
        <w:t xml:space="preserve">Добрый </w:t>
      </w:r>
      <w:r>
        <w:t xml:space="preserve">альбом : Детям, родителям, педагогам, пастырям / Сост. Е. Башашова Башашова Е.--М. : Синодальный отдел религиозного образования и катехизации,2015.--128с. : ил. рус. Слово духовное*Пословица духовная*Послание 7 </w:t>
      </w:r>
    </w:p>
    <w:p w:rsidR="00637F65" w:rsidRDefault="00637F65" w:rsidP="00637F65">
      <w:pPr>
        <w:pStyle w:val="af"/>
      </w:pPr>
      <w:r>
        <w:t>УДК   280.3</w:t>
      </w:r>
    </w:p>
    <w:p w:rsidR="00637F65" w:rsidRDefault="00637F65" w:rsidP="00637F65">
      <w:pPr>
        <w:pStyle w:val="af"/>
      </w:pPr>
      <w:r>
        <w:t>хр - 1</w:t>
      </w:r>
    </w:p>
    <w:p w:rsidR="00637F65" w:rsidRDefault="00637F65" w:rsidP="00637F65">
      <w:pPr>
        <w:pStyle w:val="a"/>
      </w:pPr>
      <w:r>
        <w:t xml:space="preserve">30756 18402 280.3 Д 75 </w:t>
      </w:r>
      <w:r w:rsidRPr="00637F65">
        <w:rPr>
          <w:b/>
        </w:rPr>
        <w:t>Дробышевская, Н.А.</w:t>
      </w:r>
      <w:r>
        <w:t xml:space="preserve"> Детская правда / По благословению Митрополита Минского и Слуцкого Филарета, Патриаршего Экзарха всея Беларуси.--Мн. : Издательство Белорусского Экзархата,2002.--191с. .--ISBN 985-6678-10-2 Рус. Дети*Психотерапия*Воспитание*Трудные дети 3 </w:t>
      </w:r>
    </w:p>
    <w:p w:rsidR="00637F65" w:rsidRDefault="00637F65" w:rsidP="00637F65">
      <w:pPr>
        <w:pStyle w:val="af"/>
      </w:pPr>
      <w:r>
        <w:t>УДК   280.3</w:t>
      </w:r>
    </w:p>
    <w:p w:rsidR="00637F65" w:rsidRDefault="00637F65" w:rsidP="00637F65">
      <w:pPr>
        <w:pStyle w:val="af"/>
      </w:pPr>
      <w:r>
        <w:t>хр - 1</w:t>
      </w:r>
    </w:p>
    <w:p w:rsidR="00AC5490" w:rsidRDefault="00637F65" w:rsidP="00637F65">
      <w:pPr>
        <w:pStyle w:val="a"/>
      </w:pPr>
      <w:r>
        <w:t xml:space="preserve">28036 15498 280.3 Д 75 </w:t>
      </w:r>
      <w:r w:rsidRPr="00637F65">
        <w:rPr>
          <w:b/>
        </w:rPr>
        <w:t>Дронов, Михаил, протоиерей</w:t>
      </w:r>
      <w:r>
        <w:t xml:space="preserve"> Талант общения : Дэйл Карнеги или Авва Дорофей / Прот. М. Дронов.--М. : Новая книга ; Ковчег,1998.--143с. .--ISBN 5-7850-0061-Х Рус. Общение*Дэйл Карнеги*Ложь*Авва Дорофей*Манипуляция*Тщеславие*Лесть*Конфликт*Психология*Жизнь духовная 7 </w:t>
      </w:r>
    </w:p>
    <w:p w:rsidR="00AC5490" w:rsidRDefault="00AC5490" w:rsidP="00AC5490">
      <w:pPr>
        <w:pStyle w:val="af"/>
      </w:pPr>
      <w:r>
        <w:t>УДК   280.3</w:t>
      </w:r>
    </w:p>
    <w:p w:rsidR="00AC5490" w:rsidRDefault="00AC5490" w:rsidP="00AC5490">
      <w:pPr>
        <w:pStyle w:val="af"/>
      </w:pPr>
      <w:r>
        <w:t>хр - 1</w:t>
      </w:r>
    </w:p>
    <w:p w:rsidR="00AC5490" w:rsidRDefault="00AC5490" w:rsidP="00AC5490">
      <w:pPr>
        <w:pStyle w:val="a"/>
      </w:pPr>
      <w:r>
        <w:t xml:space="preserve">26848 14386 280.3 Д 93 </w:t>
      </w:r>
      <w:r w:rsidRPr="00AC5490">
        <w:rPr>
          <w:b/>
        </w:rPr>
        <w:t>Дьяченко, Григорий, свящ.</w:t>
      </w:r>
      <w:r>
        <w:t xml:space="preserve"> Из области таинственного : В трех частях / Свящ. Григорий Дьяченко.--М. : Камея,1995 Ч.1. : Простая речь о бытии и свойствах души человеческой как богоподобной сущности.--432с.--ISBN 5-88146-018-9(Ч1) рус. Христианство*Психология*Бессознательное*Душа*Мозг*Физиология*Духовность*Созерцание*Память*Телепатия*Сон*Мистика 3 </w:t>
      </w:r>
    </w:p>
    <w:p w:rsidR="00AC5490" w:rsidRDefault="00AC5490" w:rsidP="00AC5490">
      <w:pPr>
        <w:pStyle w:val="af"/>
      </w:pPr>
      <w:r>
        <w:t>УДК   280.3</w:t>
      </w:r>
    </w:p>
    <w:p w:rsidR="00AC5490" w:rsidRDefault="00AC5490" w:rsidP="00AC5490">
      <w:pPr>
        <w:pStyle w:val="af"/>
      </w:pPr>
      <w:r>
        <w:t>хр - 1</w:t>
      </w:r>
    </w:p>
    <w:p w:rsidR="00AC5490" w:rsidRDefault="00AC5490" w:rsidP="00AC5490">
      <w:pPr>
        <w:pStyle w:val="a"/>
      </w:pPr>
      <w:r>
        <w:t xml:space="preserve">26849 14387 280.3 Д 93 </w:t>
      </w:r>
      <w:r w:rsidRPr="00AC5490">
        <w:rPr>
          <w:b/>
        </w:rPr>
        <w:t>Дьяченко, Григорий, свящ.</w:t>
      </w:r>
      <w:r>
        <w:t xml:space="preserve"> Из области таинственного : В трех частях / Свящ. Григорий Дьяченко.--М. : Камея,1994 Ч.2., Ч.3. : Простая речь о бытии и свойствах души человеческой как богоподобной сущности.--448с.--ISBN 5-88146-018-7(Ч.2,Ч.3) рус. Христианство*Психология*Бессознательное*Душа*Мозг*Физиология*Духовность*Созерцание*Память*Телепатия*Сон*Мистика 3 </w:t>
      </w:r>
    </w:p>
    <w:p w:rsidR="00AC5490" w:rsidRDefault="00AC5490" w:rsidP="00AC5490">
      <w:pPr>
        <w:pStyle w:val="af"/>
      </w:pPr>
      <w:r>
        <w:t>УДК   280.3</w:t>
      </w:r>
    </w:p>
    <w:p w:rsidR="00AC5490" w:rsidRDefault="00AC5490" w:rsidP="00AC5490">
      <w:pPr>
        <w:pStyle w:val="af"/>
      </w:pPr>
      <w:r>
        <w:t>хр - 1</w:t>
      </w:r>
    </w:p>
    <w:p w:rsidR="00AC5490" w:rsidRDefault="00AC5490" w:rsidP="00AC5490">
      <w:pPr>
        <w:pStyle w:val="a"/>
      </w:pPr>
      <w:r>
        <w:t xml:space="preserve">27027 14562 280.3 Д 93 </w:t>
      </w:r>
      <w:r w:rsidRPr="00AC5490">
        <w:rPr>
          <w:b/>
        </w:rPr>
        <w:t>Дьяченко, Григорий, свящ.</w:t>
      </w:r>
      <w:r>
        <w:t xml:space="preserve"> Из области таинственного : В трех частях / Свящ. Григорий Дьяченко.--М. : Планета,1992.--780 с. .--ISBN 5-85250-553-6 рус. Христианство*Психология*Бессознательное*Душа*Мозг*Физиология*Духовность*Созерцание*Память*Телепатия*Сон*Мистика*Смерть*Духи*Левитация*Сомнамбулизм*Гипнотизм*Мытарства*Ад*Страшный суд 3 Простая речь о бытии и свойствах души человеческой как богоподобной сущности 780 с. 5-85250-553-6 </w:t>
      </w:r>
    </w:p>
    <w:p w:rsidR="00AC5490" w:rsidRDefault="00AC5490" w:rsidP="00AC5490">
      <w:pPr>
        <w:pStyle w:val="af"/>
      </w:pPr>
      <w:r>
        <w:t>УДК   280.3 + 232.7</w:t>
      </w:r>
    </w:p>
    <w:p w:rsidR="00AC5490" w:rsidRDefault="00AC5490" w:rsidP="00AC5490">
      <w:pPr>
        <w:pStyle w:val="af"/>
      </w:pPr>
      <w:r>
        <w:t>хр - 1</w:t>
      </w:r>
    </w:p>
    <w:p w:rsidR="00AC5490" w:rsidRDefault="00AC5490" w:rsidP="00AC5490">
      <w:pPr>
        <w:pStyle w:val="a"/>
      </w:pPr>
      <w:r>
        <w:t xml:space="preserve">30746 18392 280.3 Д 93 </w:t>
      </w:r>
      <w:r w:rsidRPr="00AC5490">
        <w:rPr>
          <w:b/>
        </w:rPr>
        <w:t>Дьяченко, Григорий, свящ.</w:t>
      </w:r>
      <w:r>
        <w:t xml:space="preserve"> Из области таинственного : В трех частях / Свящ. Григорий Дьяченко.--М. : Камея,1995 Ч.1. : Простая речь о бытии и свойствах души человеческой как богоподобной сущности.--432с.--ISBN 5-88146-018-9(Ч1) рус. Христианство*Психология*Бессознательное*Душа*Мозг*Физиология*Духовность*Созерцание*Память*Телепатия*Сон*Мистика 3 </w:t>
      </w:r>
    </w:p>
    <w:p w:rsidR="00AC5490" w:rsidRDefault="00AC5490" w:rsidP="00AC5490">
      <w:pPr>
        <w:pStyle w:val="af"/>
      </w:pPr>
      <w:r>
        <w:t>УДК   280.3</w:t>
      </w:r>
    </w:p>
    <w:p w:rsidR="00AC5490" w:rsidRDefault="00AC5490" w:rsidP="00AC5490">
      <w:pPr>
        <w:pStyle w:val="af"/>
      </w:pPr>
      <w:r>
        <w:t>хр - 1</w:t>
      </w:r>
    </w:p>
    <w:p w:rsidR="00AC5490" w:rsidRDefault="00AC5490" w:rsidP="00AC5490">
      <w:pPr>
        <w:pStyle w:val="a"/>
      </w:pPr>
      <w:r>
        <w:lastRenderedPageBreak/>
        <w:t xml:space="preserve">30747 18393 280.3 Д 93 </w:t>
      </w:r>
      <w:r w:rsidRPr="00AC5490">
        <w:rPr>
          <w:b/>
        </w:rPr>
        <w:t>Дьяченко, Григорий, свящ.</w:t>
      </w:r>
      <w:r>
        <w:t xml:space="preserve"> Из области таинственного : В трех частях / Свящ. Григорий Дьяченко.--М. : Камея,1994 Ч.2., Ч.3. : Простая речь о бытии и свойствах души человеческой как богоподобной сущности.--448с.--ISBN 5-88146-018-7(Ч.2,Ч.3) рус. Христианство*Психология*Бессознательное*Душа*Мозг*Физиология*Духовность*Созерцание*Память*Телепатия*Сон*Мистика 3 </w:t>
      </w:r>
    </w:p>
    <w:p w:rsidR="00AC5490" w:rsidRDefault="00AC5490" w:rsidP="00AC5490">
      <w:pPr>
        <w:pStyle w:val="af"/>
      </w:pPr>
      <w:r>
        <w:t>УДК   280.3</w:t>
      </w:r>
    </w:p>
    <w:p w:rsidR="00AC5490" w:rsidRDefault="00AC5490" w:rsidP="00AC5490">
      <w:pPr>
        <w:pStyle w:val="af"/>
      </w:pPr>
      <w:r>
        <w:t>хр - 1</w:t>
      </w:r>
    </w:p>
    <w:p w:rsidR="00AC5490" w:rsidRDefault="00AC5490" w:rsidP="00AC5490">
      <w:pPr>
        <w:pStyle w:val="a"/>
      </w:pPr>
      <w:r>
        <w:t xml:space="preserve">3811 10544 280.3 Д 93 </w:t>
      </w:r>
      <w:r w:rsidRPr="00AC5490">
        <w:rPr>
          <w:b/>
        </w:rPr>
        <w:t>Дьяченко, Григорий, свящ.</w:t>
      </w:r>
      <w:r>
        <w:t xml:space="preserve"> Тайная жизнь души. Бессознательное / Свящ. Григорий Дьяченко.--М. : АНО "Православный журнал "Отдых христианина",2001.--224 с. .--ISBN 5-902040-07-8 рус. Христианство*Психология*Бессознательное*Душа*Мозг*Физиология*Духовность*Созерцание*Память*Духовидение 3 10544 хр. RU04 </w:t>
      </w:r>
    </w:p>
    <w:p w:rsidR="00AC5490" w:rsidRDefault="00AC5490" w:rsidP="00AC5490">
      <w:pPr>
        <w:pStyle w:val="af"/>
      </w:pPr>
      <w:r>
        <w:t>УДК   280.3</w:t>
      </w:r>
    </w:p>
    <w:p w:rsidR="00AC5490" w:rsidRDefault="00AC5490" w:rsidP="00AC5490">
      <w:pPr>
        <w:pStyle w:val="af"/>
      </w:pPr>
      <w:r>
        <w:t>хр - 1</w:t>
      </w:r>
    </w:p>
    <w:p w:rsidR="00A004EF" w:rsidRDefault="00AC5490" w:rsidP="00AC5490">
      <w:pPr>
        <w:pStyle w:val="a"/>
      </w:pPr>
      <w:r>
        <w:t xml:space="preserve">24518 13285*13286 280.3 Е 19 </w:t>
      </w:r>
      <w:r w:rsidRPr="00AC5490">
        <w:rPr>
          <w:b/>
        </w:rPr>
        <w:t>Евмений, игумен</w:t>
      </w:r>
      <w:r>
        <w:t xml:space="preserve"> Аномалии родительской любви / Игумен Евмений.--2-е изд.--С.Решма : Свет Православия,2005.--334с. .--ISBN 5-94127-015-1 рус. Психология*Психология христианская*Родители*Воспитание*Ребенок*Послушание*Любовь родительская*Привязанность*Шизофрения*Болезнь психическая*Болезнь душевная 3 </w:t>
      </w:r>
    </w:p>
    <w:p w:rsidR="00A004EF" w:rsidRDefault="00A004EF" w:rsidP="00A004EF">
      <w:pPr>
        <w:pStyle w:val="af"/>
      </w:pPr>
      <w:r>
        <w:t>УДК   280.3</w:t>
      </w:r>
    </w:p>
    <w:p w:rsidR="00A004EF" w:rsidRDefault="00A004EF" w:rsidP="00A004EF">
      <w:pPr>
        <w:pStyle w:val="af"/>
      </w:pPr>
      <w:r>
        <w:t>хр - 2</w:t>
      </w:r>
    </w:p>
    <w:p w:rsidR="00A004EF" w:rsidRDefault="00A004EF" w:rsidP="00A004EF">
      <w:pPr>
        <w:pStyle w:val="a"/>
      </w:pPr>
      <w:r>
        <w:t xml:space="preserve">1814 7780*7781 280.3 Е 19 </w:t>
      </w:r>
      <w:r w:rsidRPr="00A004EF">
        <w:rPr>
          <w:b/>
        </w:rPr>
        <w:t>Евмений, игумен</w:t>
      </w:r>
      <w:r>
        <w:t xml:space="preserve"> Духовность как ответственность / Иг. Евмений.--Иваново : Родник,2000.--(Пастырская психология и психотерапия) Кн. 2.--153с.--ISBN 5-89466-010-6 Рус. Православие*Христианство*Психология*Психотерапия*Духовность*Ответственность*Духовник*Миссия*Психология христианская 7 </w:t>
      </w:r>
    </w:p>
    <w:p w:rsidR="00A004EF" w:rsidRDefault="00A004EF" w:rsidP="00A004EF">
      <w:pPr>
        <w:pStyle w:val="af"/>
      </w:pPr>
      <w:r>
        <w:t>УДК   280.3</w:t>
      </w:r>
    </w:p>
    <w:p w:rsidR="00A004EF" w:rsidRDefault="00A004EF" w:rsidP="00A004EF">
      <w:pPr>
        <w:pStyle w:val="af"/>
      </w:pPr>
      <w:r>
        <w:t>хр - 2</w:t>
      </w:r>
    </w:p>
    <w:p w:rsidR="00A004EF" w:rsidRDefault="00A004EF" w:rsidP="00A004EF">
      <w:pPr>
        <w:pStyle w:val="a"/>
      </w:pPr>
      <w:r>
        <w:t xml:space="preserve">23768 12943*12944 280.3 Е 19 </w:t>
      </w:r>
      <w:r w:rsidRPr="00A004EF">
        <w:rPr>
          <w:b/>
        </w:rPr>
        <w:t>Евмений, игумен</w:t>
      </w:r>
      <w:r>
        <w:t xml:space="preserve"> Духовность как ответственность / Игумен Евмений.--2-е изд., доп.--Иваново : Свет Православия,2005.--300с. .--ISBN 5-94127-015-1 рус. Духовность*Психология христианская*Ответственность духовная*Пастырь*Духовник*Пастырство*Духовничество 3 </w:t>
      </w:r>
    </w:p>
    <w:p w:rsidR="00A004EF" w:rsidRDefault="00A004EF" w:rsidP="00A004EF">
      <w:pPr>
        <w:pStyle w:val="af"/>
      </w:pPr>
      <w:r>
        <w:t>УДК   280.3 + 234.121</w:t>
      </w:r>
    </w:p>
    <w:p w:rsidR="00A004EF" w:rsidRDefault="00A004EF" w:rsidP="00A004EF">
      <w:pPr>
        <w:pStyle w:val="af"/>
      </w:pPr>
      <w:r>
        <w:t>хр - 2</w:t>
      </w:r>
    </w:p>
    <w:p w:rsidR="00A004EF" w:rsidRDefault="00A004EF" w:rsidP="00A004EF">
      <w:pPr>
        <w:pStyle w:val="a"/>
      </w:pPr>
      <w:r>
        <w:t xml:space="preserve">2608 8614 280.3 + 159.9 + 280.25 Ж 50 </w:t>
      </w:r>
      <w:r w:rsidRPr="00A004EF">
        <w:rPr>
          <w:b/>
        </w:rPr>
        <w:t xml:space="preserve">Желание </w:t>
      </w:r>
      <w:r>
        <w:t xml:space="preserve">кем-то стать : Молодежь и жизненные планы / Сост. Пьетро Даму Даму П.--Гатчина : СЦДБ,1999.--32 с. : ил.--(Молодежное досье) ; Вып.2 рус. Психология христианская*Психология*Педагогика христианская*Молодежь*Жизнь*План*Смысл*Любовь*Иисус Христос*Свобода*Выбор*Бог*Библия*Любовь*Бескорыстие*Душа 2 8614 хр. RU01 </w:t>
      </w:r>
    </w:p>
    <w:p w:rsidR="00A004EF" w:rsidRDefault="00A004EF" w:rsidP="00A004EF">
      <w:pPr>
        <w:pStyle w:val="af"/>
      </w:pPr>
      <w:r>
        <w:t>УДК   280.3 + 159.9 + 280.25</w:t>
      </w:r>
    </w:p>
    <w:p w:rsidR="00A004EF" w:rsidRDefault="00A004EF" w:rsidP="00A004EF">
      <w:pPr>
        <w:pStyle w:val="af"/>
      </w:pPr>
      <w:r>
        <w:t>хр - 1</w:t>
      </w:r>
    </w:p>
    <w:p w:rsidR="00A004EF" w:rsidRDefault="00A004EF" w:rsidP="00A004EF">
      <w:pPr>
        <w:pStyle w:val="a"/>
      </w:pPr>
      <w:r>
        <w:t xml:space="preserve">3358 9956 280.3 + 235.4 З-86 </w:t>
      </w:r>
      <w:r w:rsidRPr="00A004EF">
        <w:rPr>
          <w:b/>
        </w:rPr>
        <w:t>Зорин К.В.</w:t>
      </w:r>
      <w:r>
        <w:t xml:space="preserve"> Грехи родителей и болезни детей / К.В.Зорин.--М. : Русскiй Хронографъ 1991,2002.--192 с. .--ISBN 5-85134-022-3 рус. Психология*Грех*Христианство*Болезнь*Родитель*Ребенок*Психология христианская*Здоровье*Стресс*Психика*Привычка*Наследственность*Молитва 7 9956 хр. RU03 </w:t>
      </w:r>
    </w:p>
    <w:p w:rsidR="00A004EF" w:rsidRDefault="00A004EF" w:rsidP="00A004EF">
      <w:pPr>
        <w:pStyle w:val="af"/>
      </w:pPr>
      <w:r>
        <w:t>УДК   280.3 + 235.4</w:t>
      </w:r>
    </w:p>
    <w:p w:rsidR="00A004EF" w:rsidRDefault="00A004EF" w:rsidP="00A004EF">
      <w:pPr>
        <w:pStyle w:val="af"/>
      </w:pPr>
      <w:r>
        <w:t>хр - 1</w:t>
      </w:r>
    </w:p>
    <w:p w:rsidR="00A004EF" w:rsidRDefault="00A004EF" w:rsidP="00A004EF">
      <w:pPr>
        <w:pStyle w:val="a"/>
      </w:pPr>
      <w:r>
        <w:t xml:space="preserve">33574 20751 280.3 З-86 </w:t>
      </w:r>
      <w:r w:rsidRPr="00A004EF">
        <w:rPr>
          <w:b/>
        </w:rPr>
        <w:t>Зорин, К.В.</w:t>
      </w:r>
      <w:r>
        <w:t xml:space="preserve"> Гены и семь смертных грехов / К.В. Зорин.--М. : Русский Хронографъ,2011.--287с. .--ISBN 5-85134-093-2 рус. Литература </w:t>
      </w:r>
      <w:r>
        <w:lastRenderedPageBreak/>
        <w:t xml:space="preserve">религиозная*Литература поучительная*Грех*Алкоголизм*Сладострастие*Азарт*Наркотик виртуальный*Злоба*Депрессия*Самоубийство*Суицид*Воспитание 3 </w:t>
      </w:r>
    </w:p>
    <w:p w:rsidR="00A004EF" w:rsidRDefault="00A004EF" w:rsidP="00A004EF">
      <w:pPr>
        <w:pStyle w:val="af"/>
      </w:pPr>
      <w:r>
        <w:t>УДК   280.3 + 235.4</w:t>
      </w:r>
    </w:p>
    <w:p w:rsidR="00A004EF" w:rsidRDefault="00A004EF" w:rsidP="00A004EF">
      <w:pPr>
        <w:pStyle w:val="af"/>
      </w:pPr>
      <w:r>
        <w:t>хр - 1</w:t>
      </w:r>
    </w:p>
    <w:p w:rsidR="00A004EF" w:rsidRDefault="00A004EF" w:rsidP="00A004EF">
      <w:pPr>
        <w:pStyle w:val="a"/>
      </w:pPr>
      <w:r>
        <w:t xml:space="preserve">33434 20611 280.3 З-86 </w:t>
      </w:r>
      <w:r w:rsidRPr="00A004EF">
        <w:rPr>
          <w:b/>
        </w:rPr>
        <w:t>Зорин, К.В.</w:t>
      </w:r>
      <w:r>
        <w:t xml:space="preserve"> Если силы на исходе : Война и мир с собой / К.В. Зорин.--М. : Русский Хронографъ,2014.--320с. .--ISBN 5-85134-050-9 рус. Психология*Христианство*Смысл жизни*Любовь*Совесть*Добро*Зло 3 </w:t>
      </w:r>
    </w:p>
    <w:p w:rsidR="00A004EF" w:rsidRDefault="00A004EF" w:rsidP="00A004EF">
      <w:pPr>
        <w:pStyle w:val="af"/>
      </w:pPr>
      <w:r>
        <w:t>УДК   280.3</w:t>
      </w:r>
    </w:p>
    <w:p w:rsidR="00A004EF" w:rsidRDefault="00A004EF" w:rsidP="00A004EF">
      <w:pPr>
        <w:pStyle w:val="af"/>
      </w:pPr>
      <w:r>
        <w:t>хр - 1</w:t>
      </w:r>
    </w:p>
    <w:p w:rsidR="004D42A4" w:rsidRDefault="00A004EF" w:rsidP="00A004EF">
      <w:pPr>
        <w:pStyle w:val="a"/>
      </w:pPr>
      <w:r>
        <w:t xml:space="preserve">33582 20759 280.3 З-86 </w:t>
      </w:r>
      <w:r w:rsidRPr="00A004EF">
        <w:rPr>
          <w:b/>
        </w:rPr>
        <w:t>Зорин, К.В.</w:t>
      </w:r>
      <w:r>
        <w:t xml:space="preserve"> Наперекор внутреннему врагу : Что мешает быть с Богом / К.В. Зорин.--М. : Русский Хронографъ,2012.--303с. .--ISBN 5-85134-011-8 рус. Воспитание*Самоанализ*Кризис*Комплекс*Страсть*Жизнь духовная*Властолюбие*Нарциссизм*Истеричность*Синдром саморазрушения 3 </w:t>
      </w:r>
    </w:p>
    <w:p w:rsidR="004D42A4" w:rsidRDefault="004D42A4" w:rsidP="004D42A4">
      <w:pPr>
        <w:pStyle w:val="af"/>
      </w:pPr>
      <w:r>
        <w:t>УДК   280.3</w:t>
      </w:r>
    </w:p>
    <w:p w:rsidR="004D42A4" w:rsidRDefault="004D42A4" w:rsidP="004D42A4">
      <w:pPr>
        <w:pStyle w:val="af"/>
      </w:pPr>
      <w:r>
        <w:t>хр - 1</w:t>
      </w:r>
    </w:p>
    <w:p w:rsidR="004D42A4" w:rsidRDefault="004D42A4" w:rsidP="004D42A4">
      <w:pPr>
        <w:pStyle w:val="a"/>
      </w:pPr>
      <w:r>
        <w:t xml:space="preserve">33562 20739 280.3 З-86 </w:t>
      </w:r>
      <w:r w:rsidRPr="004D42A4">
        <w:rPr>
          <w:b/>
        </w:rPr>
        <w:t>Зорин, К.В.</w:t>
      </w:r>
      <w:r>
        <w:t xml:space="preserve"> Что такое "наследственная порча" : Взгляд православного врача / К.В. Зорин.--М. : Русский Хронографъ,2011.--384с. .--ISBN 5-85134-079-7 рус. Судьба*Наследственность*Связь духовная*Страстность*Генетика 3 </w:t>
      </w:r>
    </w:p>
    <w:p w:rsidR="004D42A4" w:rsidRDefault="004D42A4" w:rsidP="004D42A4">
      <w:pPr>
        <w:pStyle w:val="af"/>
      </w:pPr>
      <w:r>
        <w:t>УДК   280.3</w:t>
      </w:r>
    </w:p>
    <w:p w:rsidR="004D42A4" w:rsidRDefault="004D42A4" w:rsidP="004D42A4">
      <w:pPr>
        <w:pStyle w:val="af"/>
      </w:pPr>
      <w:r>
        <w:t>хр - 1</w:t>
      </w:r>
    </w:p>
    <w:p w:rsidR="004D42A4" w:rsidRDefault="004D42A4" w:rsidP="004D42A4">
      <w:pPr>
        <w:pStyle w:val="a"/>
      </w:pPr>
      <w:r>
        <w:t xml:space="preserve">22698 11766 280.3 И 30 </w:t>
      </w:r>
      <w:r w:rsidRPr="004D42A4">
        <w:rPr>
          <w:b/>
        </w:rPr>
        <w:t>Иерофей (Влахос), митр.</w:t>
      </w:r>
      <w:r>
        <w:t xml:space="preserve"> Православная психотерапия : Святоотеческий курс врачевания души / Митр. Иерофей (Влахос).--Г.Сергиев Посад : Свято-Троицкая Сергиева Лавра,2004.--367с. рус. Психотерапия*Православие*Патрология*Душа*Психопатология*Врачеватель*Гносеология*Безмолвие*Сердце*Помысл*Разум*Страсть*Исихазм 2 </w:t>
      </w:r>
    </w:p>
    <w:p w:rsidR="004D42A4" w:rsidRDefault="004D42A4" w:rsidP="004D42A4">
      <w:pPr>
        <w:pStyle w:val="af"/>
      </w:pPr>
      <w:r>
        <w:t>УДК   280.3</w:t>
      </w:r>
    </w:p>
    <w:p w:rsidR="004D42A4" w:rsidRDefault="004D42A4" w:rsidP="004D42A4">
      <w:pPr>
        <w:pStyle w:val="af"/>
      </w:pPr>
      <w:r>
        <w:t>хр - 1</w:t>
      </w:r>
    </w:p>
    <w:p w:rsidR="004D42A4" w:rsidRDefault="004D42A4" w:rsidP="004D42A4">
      <w:pPr>
        <w:pStyle w:val="a"/>
      </w:pPr>
      <w:r>
        <w:t xml:space="preserve">22790 11920 280.3 И 30 </w:t>
      </w:r>
      <w:r w:rsidRPr="004D42A4">
        <w:rPr>
          <w:b/>
        </w:rPr>
        <w:t>Иерофей (Влахос), митр.</w:t>
      </w:r>
      <w:r>
        <w:t xml:space="preserve"> Православная психотерапия : Святоотеческий курс врачевания души / Митр. Иерофей (Влахос).--Г. Сергиев Посад : Свято-Троицкая Сергиева Лавра,2004.--367с. рус. Психотерапия*Православие*Патрология*Душа*Психопатология*Врачеватель*Гносеология*Безмолвие*Сердце*Помысл*Разум*Страсть*Исихазм 2 </w:t>
      </w:r>
    </w:p>
    <w:p w:rsidR="004D42A4" w:rsidRDefault="004D42A4" w:rsidP="004D42A4">
      <w:pPr>
        <w:pStyle w:val="af"/>
      </w:pPr>
      <w:r>
        <w:t>УДК   280.3</w:t>
      </w:r>
    </w:p>
    <w:p w:rsidR="004D42A4" w:rsidRDefault="004D42A4" w:rsidP="004D42A4">
      <w:pPr>
        <w:pStyle w:val="af"/>
      </w:pPr>
      <w:r>
        <w:t>хр - 1</w:t>
      </w:r>
    </w:p>
    <w:p w:rsidR="004D42A4" w:rsidRDefault="004D42A4" w:rsidP="004D42A4">
      <w:pPr>
        <w:pStyle w:val="a"/>
      </w:pPr>
      <w:r>
        <w:t xml:space="preserve">31808 19331 280.3 И 30 </w:t>
      </w:r>
      <w:r w:rsidRPr="004D42A4">
        <w:rPr>
          <w:b/>
        </w:rPr>
        <w:t>Иерофей (Влахос), митр.</w:t>
      </w:r>
      <w:r>
        <w:t xml:space="preserve"> Православная психотерапия : Святоотеческий курс лечения / Митр. Иерофей (Влахос).--5-е изд.--Г.Сергиев Посад : Свято-Троицкая Сергиева Лавра,2018.--367с. .--ISBN 978-5-00009-172-2 рус. Психотерапия*Православие*Патрология*Душа*Психопатология*Врачеватель*Гносеология*Безмолвие*Сердце*Помысл*Разум*Страсть*Исихазм*Антропология 2 </w:t>
      </w:r>
    </w:p>
    <w:p w:rsidR="004D42A4" w:rsidRDefault="004D42A4" w:rsidP="004D42A4">
      <w:pPr>
        <w:pStyle w:val="af"/>
      </w:pPr>
      <w:r>
        <w:t>УДК   280.3</w:t>
      </w:r>
    </w:p>
    <w:p w:rsidR="004D42A4" w:rsidRDefault="004D42A4" w:rsidP="004D42A4">
      <w:pPr>
        <w:pStyle w:val="af"/>
      </w:pPr>
      <w:r>
        <w:t>хр - 1</w:t>
      </w:r>
    </w:p>
    <w:p w:rsidR="004D42A4" w:rsidRDefault="004D42A4" w:rsidP="004D42A4">
      <w:pPr>
        <w:pStyle w:val="a"/>
      </w:pPr>
      <w:r>
        <w:t xml:space="preserve">32070 19692 280.3 И 30 </w:t>
      </w:r>
      <w:r w:rsidRPr="004D42A4">
        <w:rPr>
          <w:b/>
        </w:rPr>
        <w:t>Иерофей (Влахос), митр.</w:t>
      </w:r>
      <w:r>
        <w:t xml:space="preserve"> Православная психотерапия : Святоотеческий курс врачевания души / Митр. Иерофей (Влахос).--Г. Сергиев Посад : Свято-Троицкая Сергиева Лавра,2005.--367с. рус. Психотерапия*Православие*Патрология*Душа*Психопатология*Врачеватель*Гносеология*Безмолвие*Сердце*Помысл*Разум*Страсть*Исихазм 2 </w:t>
      </w:r>
    </w:p>
    <w:p w:rsidR="004D42A4" w:rsidRDefault="004D42A4" w:rsidP="004D42A4">
      <w:pPr>
        <w:pStyle w:val="af"/>
      </w:pPr>
      <w:r>
        <w:t>УДК   280.3</w:t>
      </w:r>
    </w:p>
    <w:p w:rsidR="004D42A4" w:rsidRDefault="004D42A4" w:rsidP="004D42A4">
      <w:pPr>
        <w:pStyle w:val="af"/>
      </w:pPr>
      <w:r>
        <w:t>хр - 1</w:t>
      </w:r>
    </w:p>
    <w:p w:rsidR="004D42A4" w:rsidRDefault="004D42A4" w:rsidP="004D42A4">
      <w:pPr>
        <w:pStyle w:val="a"/>
      </w:pPr>
      <w:r>
        <w:lastRenderedPageBreak/>
        <w:t xml:space="preserve">34805 21947 280.3 И 30 </w:t>
      </w:r>
      <w:r w:rsidRPr="004D42A4">
        <w:rPr>
          <w:b/>
        </w:rPr>
        <w:t>Иерофей (Влахос), митр.</w:t>
      </w:r>
      <w:r>
        <w:t xml:space="preserve"> Православная психотерапия : Святоотеческий курс врачевания души / Митр. Иерофей (Влахос).--Г. Сергиев Посад : Свято-Троицкая Сергиева Лавра,2007.--367с. рус. Психотерапия*Православие*Патрология*Душа*Психопатология*Врачеватель*Гносеология*Безмолвие*Сердце*Помысл*Разум*Страсть*Исихазм 2 </w:t>
      </w:r>
    </w:p>
    <w:p w:rsidR="004D42A4" w:rsidRDefault="004D42A4" w:rsidP="004D42A4">
      <w:pPr>
        <w:pStyle w:val="af"/>
      </w:pPr>
      <w:r>
        <w:t>УДК   280.3</w:t>
      </w:r>
    </w:p>
    <w:p w:rsidR="004D42A4" w:rsidRDefault="004D42A4" w:rsidP="004D42A4">
      <w:pPr>
        <w:pStyle w:val="af"/>
      </w:pPr>
      <w:r>
        <w:t>хр - 1</w:t>
      </w:r>
    </w:p>
    <w:p w:rsidR="00586211" w:rsidRDefault="004D42A4" w:rsidP="004D42A4">
      <w:pPr>
        <w:pStyle w:val="a"/>
      </w:pPr>
      <w:r>
        <w:t xml:space="preserve">29611 17149 280.3 К 16 </w:t>
      </w:r>
      <w:r w:rsidRPr="004D42A4">
        <w:rPr>
          <w:b/>
        </w:rPr>
        <w:t xml:space="preserve">Как улучшить </w:t>
      </w:r>
      <w:r>
        <w:t xml:space="preserve">отношения с родителями / Сост. Д.Г. Семеник Семеник Д.Г.--Мн. : Изд-во Белорусского Экзархата Русской Православной Церкви,2012.--205с.--(Компас для души) .--ISBN 978-985-511-483-4 рус. Психология*Родители*Отношения с родителями 7 </w:t>
      </w:r>
    </w:p>
    <w:p w:rsidR="00586211" w:rsidRDefault="00586211" w:rsidP="00586211">
      <w:pPr>
        <w:pStyle w:val="af"/>
      </w:pPr>
      <w:r>
        <w:t>УДК   280.3</w:t>
      </w:r>
    </w:p>
    <w:p w:rsidR="00586211" w:rsidRDefault="00586211" w:rsidP="00586211">
      <w:pPr>
        <w:pStyle w:val="af"/>
      </w:pPr>
      <w:r>
        <w:t>хр - 1</w:t>
      </w:r>
    </w:p>
    <w:p w:rsidR="00586211" w:rsidRDefault="00586211" w:rsidP="00586211">
      <w:pPr>
        <w:pStyle w:val="a"/>
      </w:pPr>
      <w:r>
        <w:t xml:space="preserve">29686 17225 280.3 К 16 </w:t>
      </w:r>
      <w:r w:rsidRPr="00586211">
        <w:rPr>
          <w:b/>
        </w:rPr>
        <w:t xml:space="preserve">Как улучшить </w:t>
      </w:r>
      <w:r>
        <w:t xml:space="preserve">отношения с родителями / Сост. Д.Г. Семеник Семеник Д.Г.--Мн. : Изд-во Белорусского Экзархата Русской Православной Церкви,2012.--205с.--(Компас для души) .--ISBN 978-985-511-571-8 рус. Психология*Родители*Отношения с родителями 7 </w:t>
      </w:r>
    </w:p>
    <w:p w:rsidR="00586211" w:rsidRDefault="00586211" w:rsidP="00586211">
      <w:pPr>
        <w:pStyle w:val="af"/>
      </w:pPr>
      <w:r>
        <w:t>УДК   280.3</w:t>
      </w:r>
    </w:p>
    <w:p w:rsidR="00586211" w:rsidRDefault="00586211" w:rsidP="00586211">
      <w:pPr>
        <w:pStyle w:val="af"/>
      </w:pPr>
      <w:r>
        <w:t>хр - 1</w:t>
      </w:r>
    </w:p>
    <w:p w:rsidR="00586211" w:rsidRDefault="00586211" w:rsidP="00586211">
      <w:pPr>
        <w:pStyle w:val="a"/>
      </w:pPr>
      <w:r>
        <w:t xml:space="preserve">33490 20668 280.3 К 17 </w:t>
      </w:r>
      <w:r w:rsidRPr="00586211">
        <w:rPr>
          <w:b/>
        </w:rPr>
        <w:t>Калинина, Г.</w:t>
      </w:r>
      <w:r>
        <w:t xml:space="preserve"> Что играет мной? : Беседы о страстях и борьбе с ними в современном мире / Г. Калинина ; Отв. за вып. Н. Балукова Балукова Н.--М. : Вече; Гриф; Лепта Книга,2014.--492с.--(Ответы на трудные вопросы) .--ISBN 978-5-4444-1899-4*978-5-905889-42-4*978-5-91173-394-0 рус. Литература духовная*Литература религиозная*Страсть*Грех*Чревоугодие*Блуд*Сребролюбие*Гнев*Печаль*Уныние*Тщеславие*Гордость*Рассеянность*Одиночество*Семья*Старость*Эвтаназия*Разочарование*Творчество*Искусство 3 </w:t>
      </w:r>
    </w:p>
    <w:p w:rsidR="00586211" w:rsidRDefault="00586211" w:rsidP="00586211">
      <w:pPr>
        <w:pStyle w:val="af"/>
      </w:pPr>
      <w:r>
        <w:t>УДК   280.3 + 261.2</w:t>
      </w:r>
    </w:p>
    <w:p w:rsidR="00586211" w:rsidRDefault="00586211" w:rsidP="00586211">
      <w:pPr>
        <w:pStyle w:val="af"/>
      </w:pPr>
      <w:r>
        <w:t>хр - 1</w:t>
      </w:r>
    </w:p>
    <w:p w:rsidR="00586211" w:rsidRDefault="00586211" w:rsidP="00586211">
      <w:pPr>
        <w:pStyle w:val="a"/>
      </w:pPr>
      <w:r>
        <w:t xml:space="preserve">27944 15405 280.3 К 35 </w:t>
      </w:r>
      <w:r w:rsidRPr="00586211">
        <w:rPr>
          <w:b/>
        </w:rPr>
        <w:t>Кемпбелл, Аньет</w:t>
      </w:r>
      <w:r>
        <w:t xml:space="preserve"> Послушайте детей. Прислушайтесь наконец / Аньет Кемпбелл ; пер. с англ. Б. Грибковой ; лит. ред. А. Годинер.--4-е изд.--М. : Библейско-Богословский институт св.апостола Андрея,2006.--143с.--("Услышать человека") .--ISBN 5-89647-163-7 рус. Педагогика*Дети*Воспитание*Родители*Подростки*Семья*Брак*Психология христианская 2 </w:t>
      </w:r>
    </w:p>
    <w:p w:rsidR="00586211" w:rsidRDefault="00586211" w:rsidP="00586211">
      <w:pPr>
        <w:pStyle w:val="af"/>
      </w:pPr>
      <w:r>
        <w:t>УДК   280.3</w:t>
      </w:r>
    </w:p>
    <w:p w:rsidR="00586211" w:rsidRDefault="00586211" w:rsidP="00586211">
      <w:pPr>
        <w:pStyle w:val="af"/>
      </w:pPr>
      <w:r>
        <w:t>хр - 1</w:t>
      </w:r>
    </w:p>
    <w:p w:rsidR="00586211" w:rsidRDefault="00586211" w:rsidP="00586211">
      <w:pPr>
        <w:pStyle w:val="a"/>
      </w:pPr>
      <w:r>
        <w:t xml:space="preserve">24792 13394 280.3 К 66 </w:t>
      </w:r>
      <w:r w:rsidRPr="00586211">
        <w:rPr>
          <w:b/>
        </w:rPr>
        <w:t>Коржевский, Вадим, иерей</w:t>
      </w:r>
      <w:r>
        <w:t xml:space="preserve"> Пропедевтика аскетики : Компендиум по православной святоотеческой психологии / Иерей Вадим Коржевский.--М. : Центр Информационных Технологий Информатики и Информации,2004.--645с. рус. Аскетика*Психология*Психология христианская*Тело*Душа*Дух*Человек 2 </w:t>
      </w:r>
    </w:p>
    <w:p w:rsidR="00586211" w:rsidRDefault="00586211" w:rsidP="00586211">
      <w:pPr>
        <w:pStyle w:val="af"/>
      </w:pPr>
      <w:r>
        <w:t>УДК   280.3</w:t>
      </w:r>
    </w:p>
    <w:p w:rsidR="00586211" w:rsidRDefault="00586211" w:rsidP="00586211">
      <w:pPr>
        <w:pStyle w:val="af"/>
      </w:pPr>
      <w:r>
        <w:t>хр - 1</w:t>
      </w:r>
    </w:p>
    <w:p w:rsidR="00586211" w:rsidRDefault="00586211" w:rsidP="00586211">
      <w:pPr>
        <w:pStyle w:val="a"/>
      </w:pPr>
      <w:r>
        <w:t xml:space="preserve">2612 8620 280.3 + 159.9 + 280.25 К 72 </w:t>
      </w:r>
      <w:r w:rsidRPr="00586211">
        <w:rPr>
          <w:b/>
        </w:rPr>
        <w:t>Коста, Розино и Джино</w:t>
      </w:r>
      <w:r>
        <w:t xml:space="preserve"> Большой бросок от 11 до 14 лет --- Rosina e Gino Costa. Il grande balzo dagli 11 ai 14 anni. Appunti per una coscienza educativa dei genitori e degli educatori : Заметки для родителей и воспитателей / Розино и Джино Коста; Пер. О.А.Гончаровой.--Гатчина : СЦДБ,1999.--39 с. : ил.--(Новый мир) ; Вып.8 рус. Воспитание*Родитель*Воспитатель*Ребенок*Подросток*Диалог*Понимание*Школа*Учеба*Дружба*Любовь*Секс*Влюбленность*Пол*Наркотик*Бог*Выбор*Церковь*Миропомазание*Педагогика*Психология 3 8620 хр. RU01 </w:t>
      </w:r>
    </w:p>
    <w:p w:rsidR="00586211" w:rsidRDefault="00586211" w:rsidP="00586211">
      <w:pPr>
        <w:pStyle w:val="af"/>
      </w:pPr>
      <w:r>
        <w:t>УДК   280.3 + 159.9 + 280.25</w:t>
      </w:r>
    </w:p>
    <w:p w:rsidR="00586211" w:rsidRDefault="00586211" w:rsidP="00586211">
      <w:pPr>
        <w:pStyle w:val="af"/>
      </w:pPr>
      <w:r>
        <w:lastRenderedPageBreak/>
        <w:t>хр - 1</w:t>
      </w:r>
    </w:p>
    <w:p w:rsidR="00586211" w:rsidRDefault="00586211" w:rsidP="00586211">
      <w:pPr>
        <w:pStyle w:val="a"/>
      </w:pPr>
      <w:r>
        <w:t xml:space="preserve">2611 8627 280.3 К 72 </w:t>
      </w:r>
      <w:r w:rsidRPr="00586211">
        <w:rPr>
          <w:b/>
        </w:rPr>
        <w:t>Коста, Розина и Джино</w:t>
      </w:r>
      <w:r>
        <w:t xml:space="preserve"> Дедовство --- Rosina e Gino Costa. "La "nonnita". Guida pratica alla riscoperta delle radici della famiglia" : Практическое руководство в поиске семейных корней / Розина и Джино Коста; Пер. В.Полукеевой.--Гатчина : СЦДБ,2000.--40 с.--(Новый мир) ; Вып.15 .--ISBN 5-94331-015-0 рус. Дедовство*Семья*Общество*Внук*Дедушка*Бабушка*Руководство*Родитель*Тесть*Теща*Свекр*Свекровь*Конфликт*Проблема*Поколение*Брак*Религия*Вера*Психология*Педагогика 3 8627 хр. RU01 </w:t>
      </w:r>
    </w:p>
    <w:p w:rsidR="00586211" w:rsidRDefault="00586211" w:rsidP="00586211">
      <w:pPr>
        <w:pStyle w:val="af"/>
      </w:pPr>
      <w:r>
        <w:t>УДК   280.3 + 159.9 + 280.25</w:t>
      </w:r>
    </w:p>
    <w:p w:rsidR="00586211" w:rsidRDefault="00586211" w:rsidP="00586211">
      <w:pPr>
        <w:pStyle w:val="af"/>
      </w:pPr>
      <w:r>
        <w:t>хр - 1</w:t>
      </w:r>
    </w:p>
    <w:p w:rsidR="005B3774" w:rsidRDefault="00586211" w:rsidP="00586211">
      <w:pPr>
        <w:pStyle w:val="a"/>
      </w:pPr>
      <w:r>
        <w:t xml:space="preserve">2602 8626 280.3 + 159.9 + 280.25 К 72 </w:t>
      </w:r>
      <w:r w:rsidRPr="00586211">
        <w:rPr>
          <w:b/>
        </w:rPr>
        <w:t>Коста, Розина и Джино</w:t>
      </w:r>
      <w:r>
        <w:t xml:space="preserve"> Наши дети вступили в брак --- Rosina e Gino Costa. "E ora che i figli sono sposati...". Due genitori confidano il succo delle loro esperienze e la saggezza che ne hanno : одители делятся с нами своим опытом и нажитой мудростью / Розина и Джино Коста; Пер. В.Полукеевой.--Гатчина : СЦДБ,2000.--48 с.--(Новый мир) ; Вып.14 .--ISBN 5-94331-014-2 рус. Брак*Родитель*Мудрость*Ребенок*Семья*Любовь*Невестка*Зять*Теща*Свекровь*Свекр*Партнер*Конфликт*Измена*Развод*Отношение*Ребенок*Рождение*Первенец*Аборт*Усыновление*Опека*Бабушка*Дедушка*Выбор*Церковь*Крещение*Религия*Вера*Бог*Психология 3 8626 хр. RU01 </w:t>
      </w:r>
    </w:p>
    <w:p w:rsidR="005B3774" w:rsidRDefault="005B3774" w:rsidP="005B3774">
      <w:pPr>
        <w:pStyle w:val="af"/>
      </w:pPr>
      <w:r>
        <w:t>УДК   280.3 + 159.9 + 280.25</w:t>
      </w:r>
    </w:p>
    <w:p w:rsidR="005B3774" w:rsidRDefault="005B3774" w:rsidP="005B3774">
      <w:pPr>
        <w:pStyle w:val="af"/>
      </w:pPr>
      <w:r>
        <w:t>хр - 1</w:t>
      </w:r>
    </w:p>
    <w:p w:rsidR="005B3774" w:rsidRDefault="005B3774" w:rsidP="005B3774">
      <w:pPr>
        <w:pStyle w:val="a"/>
      </w:pPr>
      <w:r>
        <w:t xml:space="preserve">2600 8624 280.3 + 159.9 + 280.25 К 72 </w:t>
      </w:r>
      <w:r w:rsidRPr="005B3774">
        <w:rPr>
          <w:b/>
        </w:rPr>
        <w:t>Коста, Розина и Джино</w:t>
      </w:r>
      <w:r>
        <w:t xml:space="preserve"> "Он покинет отца и мать своих" --- Rosina e Gino Costa. "Lascera suo padre e sua madre". Proposte educative per i genitori che hanno figli nell'eta dell'amore adulto : Советы по воспитанию для родителей, чьи дети достигли возраста зрелой любви / Розина и Джино Коста; Пер. В.Полукеевой.--Гатчина : СЦДБ,1999.--32 с.--(Новый мир) ; Вып.12 .--ISBN 5-94331-012-6 рус. Воспитание*Зрелость*Отец*Мать*Любовь*Молитва*Брак*Помощь*Семья*Конфликт*Ребенок*Сожительство*Быт*Свадьба*Господь*Психология*Педагогика 3 8624 хр. RU01 </w:t>
      </w:r>
    </w:p>
    <w:p w:rsidR="005B3774" w:rsidRDefault="005B3774" w:rsidP="005B3774">
      <w:pPr>
        <w:pStyle w:val="af"/>
      </w:pPr>
      <w:r>
        <w:t>УДК   280.3 + 159.9 + 280.25</w:t>
      </w:r>
    </w:p>
    <w:p w:rsidR="005B3774" w:rsidRDefault="005B3774" w:rsidP="005B3774">
      <w:pPr>
        <w:pStyle w:val="af"/>
      </w:pPr>
      <w:r>
        <w:t>хр - 1</w:t>
      </w:r>
    </w:p>
    <w:p w:rsidR="005B3774" w:rsidRDefault="005B3774" w:rsidP="005B3774">
      <w:pPr>
        <w:pStyle w:val="a"/>
      </w:pPr>
      <w:r>
        <w:t xml:space="preserve">21971 11083 280.3 К 78 </w:t>
      </w:r>
      <w:r w:rsidRPr="005B3774">
        <w:rPr>
          <w:b/>
        </w:rPr>
        <w:t>Крабб, Лэрри</w:t>
      </w:r>
      <w:r>
        <w:t xml:space="preserve"> Мужчина и женщина : Пер. с англ. / Л.Крабб.--СПб. : Мирт,2002.--202с. .--ISBN 5-88869-134-8 рус. Мужчина*Женщина*Брак*Семья*Психология*Мужественность*Женственность*Эгоизм*Эгоцентризм*Христианство 3 </w:t>
      </w:r>
    </w:p>
    <w:p w:rsidR="005B3774" w:rsidRDefault="005B3774" w:rsidP="005B3774">
      <w:pPr>
        <w:pStyle w:val="af"/>
      </w:pPr>
      <w:r>
        <w:t>УДК   280.3</w:t>
      </w:r>
    </w:p>
    <w:p w:rsidR="005B3774" w:rsidRDefault="005B3774" w:rsidP="005B3774">
      <w:pPr>
        <w:pStyle w:val="af"/>
      </w:pPr>
      <w:r>
        <w:t>хр - 1</w:t>
      </w:r>
    </w:p>
    <w:p w:rsidR="005B3774" w:rsidRDefault="005B3774" w:rsidP="005B3774">
      <w:pPr>
        <w:pStyle w:val="a"/>
      </w:pPr>
      <w:r>
        <w:t xml:space="preserve">3413 10051 280.3 + 235.4 К 78 </w:t>
      </w:r>
      <w:r w:rsidRPr="005B3774">
        <w:rPr>
          <w:b/>
        </w:rPr>
        <w:t>Кравцова М.</w:t>
      </w:r>
      <w:r>
        <w:t xml:space="preserve"> Женское одиночество : Может ли оно не быть трагичным? / М.Кравцова.--М. : Фаворъ,2002.--272 с. .--ISBN 5-7614-0083-9 рус. Психология*Женщина*Христианство*Любовь*Брак*Одиночество*Смирение*Самооценка 7 10051 хр. RU03 </w:t>
      </w:r>
    </w:p>
    <w:p w:rsidR="005B3774" w:rsidRDefault="005B3774" w:rsidP="005B3774">
      <w:pPr>
        <w:pStyle w:val="af"/>
      </w:pPr>
      <w:r>
        <w:t>УДК   280.3 + 235.4</w:t>
      </w:r>
    </w:p>
    <w:p w:rsidR="005B3774" w:rsidRDefault="005B3774" w:rsidP="005B3774">
      <w:pPr>
        <w:pStyle w:val="af"/>
      </w:pPr>
      <w:r>
        <w:t>хр - 1</w:t>
      </w:r>
    </w:p>
    <w:p w:rsidR="005B3774" w:rsidRDefault="005B3774" w:rsidP="005B3774">
      <w:pPr>
        <w:pStyle w:val="a"/>
      </w:pPr>
      <w:r>
        <w:t xml:space="preserve">33144 20400 280.3 Л 25 </w:t>
      </w:r>
      <w:r w:rsidRPr="005B3774">
        <w:rPr>
          <w:b/>
        </w:rPr>
        <w:t>Ларше, Жан-Клод</w:t>
      </w:r>
      <w:r>
        <w:t xml:space="preserve"> Духовное бессознательное --- Jean-Claude Larchet.  L'inconscient spirituel : Православная концепция бессознательного и ее применение в лечении психических недугов / Жан-Клод Ларше; Пер. с фр. ,  П. Доброцветовой, О. Арсеньевой, А. Коротеевой, А. Вавиловой, А. Курочкина, У. Рахновской ; Науч. ред. П. Доброцветова.--М. : Изд-во Сретенского монастыря,2021.--302с.--(Православное богословие) .--ISBN 978-5-7533-1713-1 рус. Психология православная*Антропология*Бессознательное*Фрейд З.*Юнг К.Г.*Таинство исповеди*Помыслы*Заболевание психическое*Душепопечение пастырское*Болезнь духовная*Терапия духовная*Психоанализ 2 </w:t>
      </w:r>
    </w:p>
    <w:p w:rsidR="005B3774" w:rsidRDefault="005B3774" w:rsidP="005B3774">
      <w:pPr>
        <w:pStyle w:val="af"/>
      </w:pPr>
      <w:r>
        <w:t>УДК   280.3</w:t>
      </w:r>
    </w:p>
    <w:p w:rsidR="005B3774" w:rsidRDefault="005B3774" w:rsidP="005B3774">
      <w:pPr>
        <w:pStyle w:val="af"/>
      </w:pPr>
      <w:r>
        <w:lastRenderedPageBreak/>
        <w:t>хр - 1</w:t>
      </w:r>
    </w:p>
    <w:p w:rsidR="005B3774" w:rsidRDefault="005B3774" w:rsidP="005B3774">
      <w:pPr>
        <w:pStyle w:val="a"/>
      </w:pPr>
      <w:r>
        <w:t xml:space="preserve">21972 11084 280.3 Л 29 </w:t>
      </w:r>
      <w:r w:rsidRPr="005B3774">
        <w:rPr>
          <w:b/>
        </w:rPr>
        <w:t>Лахай, Тим</w:t>
      </w:r>
      <w:r>
        <w:t xml:space="preserve"> Тайны супружеского ложа : Пер. с англ. / Тим Лахай, Беверли Лахай Лахай Б.--СПб. : Мирт,2002.--325с. .--ISBN 5-88869-146-1 (рус.); 0-310-27062 (англ.) рус. Психология*Брак*Семья*Любовь*Секс*Общение*Сексуальность*Библия*Христианство 7 </w:t>
      </w:r>
    </w:p>
    <w:p w:rsidR="005B3774" w:rsidRDefault="005B3774" w:rsidP="005B3774">
      <w:pPr>
        <w:pStyle w:val="af"/>
      </w:pPr>
      <w:r>
        <w:t>УДК   280.3 + 159.9</w:t>
      </w:r>
    </w:p>
    <w:p w:rsidR="005B3774" w:rsidRDefault="005B3774" w:rsidP="005B3774">
      <w:pPr>
        <w:pStyle w:val="af"/>
      </w:pPr>
      <w:r>
        <w:t>хр - 1</w:t>
      </w:r>
    </w:p>
    <w:p w:rsidR="005B3774" w:rsidRDefault="005B3774" w:rsidP="005B3774">
      <w:pPr>
        <w:pStyle w:val="a"/>
      </w:pPr>
      <w:r>
        <w:t xml:space="preserve">31533 19164*19165 280.3 Л 43 </w:t>
      </w:r>
      <w:r w:rsidRPr="005B3774">
        <w:rPr>
          <w:b/>
        </w:rPr>
        <w:t>Лелик, Анна</w:t>
      </w:r>
      <w:r>
        <w:t xml:space="preserve"> Как твои дела? : Недуги и синдромы нашего времени / А. Лелик; Отв. за вып. М. Мосилевич.--Мн. : Свято-Елисаветинский монастырь,2019.--222с. .--ISBN 978-985-7200-26-9 рус Психология*Душа*Мания*Самооценка*Конформизм*Гордыня*Недуг душевный*Обидчивость*Зависть 3 </w:t>
      </w:r>
    </w:p>
    <w:p w:rsidR="005B3774" w:rsidRDefault="005B3774" w:rsidP="005B3774">
      <w:pPr>
        <w:pStyle w:val="af"/>
      </w:pPr>
      <w:r>
        <w:t>УДК   280.3</w:t>
      </w:r>
    </w:p>
    <w:p w:rsidR="005B3774" w:rsidRDefault="005B3774" w:rsidP="005B3774">
      <w:pPr>
        <w:pStyle w:val="af"/>
      </w:pPr>
      <w:r>
        <w:t>хр - 2</w:t>
      </w:r>
    </w:p>
    <w:p w:rsidR="00C1586F" w:rsidRDefault="005B3774" w:rsidP="005B3774">
      <w:pPr>
        <w:pStyle w:val="a"/>
      </w:pPr>
      <w:r>
        <w:t xml:space="preserve">23769 12945 280.3 Л 64 </w:t>
      </w:r>
      <w:r w:rsidRPr="005B3774">
        <w:rPr>
          <w:b/>
        </w:rPr>
        <w:t>Литвиненко, К.Л.</w:t>
      </w:r>
      <w:r>
        <w:t xml:space="preserve"> Откуда возникают внутренние проблемы и как их преодолеть : Взгляд православного психолога / К.Л.Литвиненко, С.В.Литвиненко Литвиненко С.В.--Иваново : Свет Православия,2005.--361с. .--ISBN 5-94127-016-Х рус. Психология*Психология христианская*Семья*Грех*Ребенок*Воспитание*Воспитание религиозное*Прощение*Проклятие*Насилие*Предательство*Страх*Тревожность*Болезнь*Исповедь 2 </w:t>
      </w:r>
    </w:p>
    <w:p w:rsidR="00C1586F" w:rsidRDefault="00C1586F" w:rsidP="00C1586F">
      <w:pPr>
        <w:pStyle w:val="af"/>
      </w:pPr>
      <w:r>
        <w:t>УДК   280.3</w:t>
      </w:r>
    </w:p>
    <w:p w:rsidR="00C1586F" w:rsidRDefault="00C1586F" w:rsidP="00C1586F">
      <w:pPr>
        <w:pStyle w:val="af"/>
      </w:pPr>
      <w:r>
        <w:t>хр - 1</w:t>
      </w:r>
    </w:p>
    <w:p w:rsidR="00C1586F" w:rsidRDefault="00C1586F" w:rsidP="00C1586F">
      <w:pPr>
        <w:pStyle w:val="a"/>
      </w:pPr>
      <w:r>
        <w:t xml:space="preserve">22782 11914 280.3 Л 93 </w:t>
      </w:r>
      <w:r w:rsidRPr="00C1586F">
        <w:rPr>
          <w:b/>
        </w:rPr>
        <w:t xml:space="preserve">Любовь </w:t>
      </w:r>
      <w:r>
        <w:t xml:space="preserve">и интимность: поиск духовного смысла : Сборник работ современных авторов / Сост., вступ. ст. А.Рогозянского Рогозянский А.--М. : Храм Трех Святителей на Кулишках,2003.--320с. .--ISBN 5-902576-02-4 рус. Любовь*Интимность*Духовность*Религия*Бог*Христианство 2 </w:t>
      </w:r>
    </w:p>
    <w:p w:rsidR="00C1586F" w:rsidRDefault="00C1586F" w:rsidP="00C1586F">
      <w:pPr>
        <w:pStyle w:val="af"/>
      </w:pPr>
      <w:r>
        <w:t>УДК   280.3 + 235.4</w:t>
      </w:r>
    </w:p>
    <w:p w:rsidR="00C1586F" w:rsidRDefault="00C1586F" w:rsidP="00C1586F">
      <w:pPr>
        <w:pStyle w:val="af"/>
      </w:pPr>
      <w:r>
        <w:t>хр - 1</w:t>
      </w:r>
    </w:p>
    <w:p w:rsidR="00C1586F" w:rsidRDefault="00C1586F" w:rsidP="00C1586F">
      <w:pPr>
        <w:pStyle w:val="a"/>
      </w:pPr>
      <w:r>
        <w:t xml:space="preserve">22390 11459 280.3 М 26 </w:t>
      </w:r>
      <w:r w:rsidRPr="00C1586F">
        <w:rPr>
          <w:b/>
        </w:rPr>
        <w:t>Мать Мария (Скобцова), монахиня</w:t>
      </w:r>
      <w:r>
        <w:t xml:space="preserve"> Типы религиозной жизни / Мать Мария (Скобцова); Предисл. прот. Сергия Гаккеля.--2-е изд., испр.--М. : Свято-Филаретовская московская высшая православно-христианская школа,2002.--68с. .--ISBN 5-89100-036-9 рус. Религия*Религиозность*Жизнь религиозная*Христианство*Психология 2 </w:t>
      </w:r>
    </w:p>
    <w:p w:rsidR="00C1586F" w:rsidRDefault="00C1586F" w:rsidP="00C1586F">
      <w:pPr>
        <w:pStyle w:val="af"/>
      </w:pPr>
      <w:r>
        <w:t>УДК   280.3</w:t>
      </w:r>
    </w:p>
    <w:p w:rsidR="00C1586F" w:rsidRDefault="00C1586F" w:rsidP="00C1586F">
      <w:pPr>
        <w:pStyle w:val="af"/>
      </w:pPr>
      <w:r>
        <w:t>хр - 1</w:t>
      </w:r>
    </w:p>
    <w:p w:rsidR="00C1586F" w:rsidRDefault="00C1586F" w:rsidP="00C1586F">
      <w:pPr>
        <w:pStyle w:val="a"/>
      </w:pPr>
      <w:r>
        <w:t xml:space="preserve">23016 12121 280.3 М 26 </w:t>
      </w:r>
      <w:r w:rsidRPr="00C1586F">
        <w:rPr>
          <w:b/>
        </w:rPr>
        <w:t>Мать Мария (Скобцова), монахиня</w:t>
      </w:r>
      <w:r>
        <w:t xml:space="preserve"> Типы религиозной жизни / Мать Мария (Скобцова); Предисл. прот. Сергия Гаккеля.--2-е изд., испр.--М. : Свято-Филаретовская московская высшая православно-христианская школа,2002.--68с. .--ISBN 5-89100-036-9 рус. Религия*Религиозность*Жизнь религиозная*Христианство*Психология 2 </w:t>
      </w:r>
    </w:p>
    <w:p w:rsidR="00C1586F" w:rsidRDefault="00C1586F" w:rsidP="00C1586F">
      <w:pPr>
        <w:pStyle w:val="af"/>
      </w:pPr>
      <w:r>
        <w:t>УДК   280.3</w:t>
      </w:r>
    </w:p>
    <w:p w:rsidR="00C1586F" w:rsidRDefault="00C1586F" w:rsidP="00C1586F">
      <w:pPr>
        <w:pStyle w:val="af"/>
      </w:pPr>
      <w:r>
        <w:t>хр - 1</w:t>
      </w:r>
    </w:p>
    <w:p w:rsidR="00C1586F" w:rsidRDefault="00C1586F" w:rsidP="00C1586F">
      <w:pPr>
        <w:pStyle w:val="a"/>
      </w:pPr>
      <w:r>
        <w:t xml:space="preserve">34046 21187 280.3 М 26 </w:t>
      </w:r>
      <w:r w:rsidRPr="00C1586F">
        <w:rPr>
          <w:b/>
        </w:rPr>
        <w:t>Мать Мария (Скобцова), монахиня</w:t>
      </w:r>
      <w:r>
        <w:t xml:space="preserve"> Типы религиозной жизни / Мать Мария (Скобцова); Предисл. прот. Сергия Гаккеля.--2-е изд., испр.--М. : Свято-Филаретовская московская высшая православно-христианская школа,2002.--68с. .--ISBN 5-89100-036-9 рус. Религия*Религиозность*Жизнь религиозная*Христианство*Психология 2 </w:t>
      </w:r>
    </w:p>
    <w:p w:rsidR="00C1586F" w:rsidRDefault="00C1586F" w:rsidP="00C1586F">
      <w:pPr>
        <w:pStyle w:val="af"/>
      </w:pPr>
      <w:r>
        <w:t>УДК   280.3</w:t>
      </w:r>
    </w:p>
    <w:p w:rsidR="00C1586F" w:rsidRDefault="00C1586F" w:rsidP="00C1586F">
      <w:pPr>
        <w:pStyle w:val="af"/>
      </w:pPr>
      <w:r>
        <w:t>хр - 1</w:t>
      </w:r>
    </w:p>
    <w:p w:rsidR="00C1586F" w:rsidRDefault="00C1586F" w:rsidP="00C1586F">
      <w:pPr>
        <w:pStyle w:val="a"/>
      </w:pPr>
      <w:r>
        <w:t xml:space="preserve">27586 15083*15084 280.3 Д 86 </w:t>
      </w:r>
      <w:r w:rsidRPr="00C1586F">
        <w:rPr>
          <w:b/>
        </w:rPr>
        <w:t xml:space="preserve">Душа </w:t>
      </w:r>
      <w:r>
        <w:t xml:space="preserve">моя - храм разоренный : Что разделяет человека и Бога / Н. И. Пирогов, Д. Е. Мелехов Мелехов Д. Е.*Пирогов Н. И.--М. : Русский Хронографъ 1991,2005.--263с. Мелехов Д. Е. Психиатрия и проблемы духовной жизни. Пирогов Н. И. Вопросы жизни .--ISBN 5-85134-070-3 рус. Психиатрия*Психология христианская*Жизнь </w:t>
      </w:r>
      <w:r>
        <w:lastRenderedPageBreak/>
        <w:t xml:space="preserve">духовная*Психология*Опыт религиозный*Болезнь психическая*Болезнь душевная*Психиатр*Психоз*Эпилепсия*Психоз аффективный 2 </w:t>
      </w:r>
    </w:p>
    <w:p w:rsidR="00C1586F" w:rsidRDefault="00C1586F" w:rsidP="00C1586F">
      <w:pPr>
        <w:pStyle w:val="af"/>
      </w:pPr>
      <w:r>
        <w:t>УДК   280.3</w:t>
      </w:r>
    </w:p>
    <w:p w:rsidR="00C1586F" w:rsidRDefault="00C1586F" w:rsidP="00C1586F">
      <w:pPr>
        <w:pStyle w:val="af"/>
      </w:pPr>
      <w:r>
        <w:t>хр - 2</w:t>
      </w:r>
    </w:p>
    <w:p w:rsidR="00C1586F" w:rsidRDefault="00C1586F" w:rsidP="00C1586F">
      <w:pPr>
        <w:pStyle w:val="a"/>
      </w:pPr>
      <w:r>
        <w:t xml:space="preserve">2689 8796 280.3 + 235.4 М 69 </w:t>
      </w:r>
      <w:r w:rsidRPr="00C1586F">
        <w:rPr>
          <w:b/>
        </w:rPr>
        <w:t>Михайлов Г.</w:t>
      </w:r>
      <w:r>
        <w:t xml:space="preserve"> Дающая жизнь : Прекрасная женственность / Г.Михайлов.--СПб. : Общество Русской Православной культуры свт. Игнатия (Брянчанинова); Изд-во Буковского,2000.--84 с. .--ISBN 5-88407-115-9 рус. Женственность*Психология*Нравственность*Духовность*Православие*Женщина*Психофизиология*Супружество*Деторождение*Воспитание*Жена*Мать*Душа*Тело*Любовь*Брак*Дух*Зло*Семья*Целомудрие*Смирение*Монашество*Невеста*Церковь*Чтение назидательное 7 8796 хр. RU01 </w:t>
      </w:r>
    </w:p>
    <w:p w:rsidR="00C1586F" w:rsidRDefault="00C1586F" w:rsidP="00C1586F">
      <w:pPr>
        <w:pStyle w:val="af"/>
      </w:pPr>
      <w:r>
        <w:t>УДК   280.3 + 235.4</w:t>
      </w:r>
    </w:p>
    <w:p w:rsidR="00C1586F" w:rsidRDefault="00C1586F" w:rsidP="00C1586F">
      <w:pPr>
        <w:pStyle w:val="af"/>
      </w:pPr>
      <w:r>
        <w:t>хр - 1</w:t>
      </w:r>
    </w:p>
    <w:p w:rsidR="007B1060" w:rsidRDefault="00C1586F" w:rsidP="00C1586F">
      <w:pPr>
        <w:pStyle w:val="a"/>
      </w:pPr>
      <w:r>
        <w:t xml:space="preserve">2927 9396*9397 280.3 М 98 </w:t>
      </w:r>
      <w:r w:rsidRPr="00C1586F">
        <w:rPr>
          <w:b/>
        </w:rPr>
        <w:t>Мюллер Й.</w:t>
      </w:r>
      <w:r>
        <w:t xml:space="preserve"> Он призвал меня : Мой божественный опыт / Й.Мюллер; Пер. с нем. Е.Рерих.--М. : Независимая психиатрическая ассоциация,1999.--120 с. рус. Психиатрия*Пастырь*Опыт*Бог*Биография*Психотерапия*Христианство*Лечение*Переживание религиозное*Депрессия*Истерия*Церковь*Католичество*Оккультизм*Священник*Страх*Расстройство душевное*Молитва*Образ Бога*Психика*Опыт духовный*Психология христианская 3 9396-9397 хр. RU02 </w:t>
      </w:r>
    </w:p>
    <w:p w:rsidR="007B1060" w:rsidRDefault="007B1060" w:rsidP="007B1060">
      <w:pPr>
        <w:pStyle w:val="af"/>
      </w:pPr>
      <w:r>
        <w:t>УДК   280.3</w:t>
      </w:r>
    </w:p>
    <w:p w:rsidR="007B1060" w:rsidRDefault="007B1060" w:rsidP="007B1060">
      <w:pPr>
        <w:pStyle w:val="af"/>
      </w:pPr>
      <w:r>
        <w:t>хр - 2</w:t>
      </w:r>
    </w:p>
    <w:p w:rsidR="007B1060" w:rsidRDefault="007B1060" w:rsidP="007B1060">
      <w:pPr>
        <w:pStyle w:val="a"/>
      </w:pPr>
      <w:r>
        <w:t xml:space="preserve">29957 17532 280.3 Н 31 </w:t>
      </w:r>
      <w:r w:rsidRPr="007B1060">
        <w:rPr>
          <w:b/>
        </w:rPr>
        <w:t xml:space="preserve">Насилие </w:t>
      </w:r>
      <w:r>
        <w:t xml:space="preserve">не сломает нас / Сост. Д.Г. Семеник Семеник Д.Г.--Мн. : Издательство Белорусского Экзархата Русской Православной Церкви,2013.--332с.--(Компас для души) .--ISBN 978-985-511-597-8 рус. Насилие*Травма*Причина*Виновник*Прощение*Зло*Семья*Привычка*Жертва*Помощь*Психология 7 </w:t>
      </w:r>
    </w:p>
    <w:p w:rsidR="007B1060" w:rsidRDefault="007B1060" w:rsidP="007B1060">
      <w:pPr>
        <w:pStyle w:val="af"/>
      </w:pPr>
      <w:r>
        <w:t>УДК   280.3</w:t>
      </w:r>
    </w:p>
    <w:p w:rsidR="007B1060" w:rsidRDefault="007B1060" w:rsidP="007B1060">
      <w:pPr>
        <w:pStyle w:val="af"/>
      </w:pPr>
      <w:r>
        <w:t>хр - 1</w:t>
      </w:r>
    </w:p>
    <w:p w:rsidR="007B1060" w:rsidRDefault="007B1060" w:rsidP="007B1060">
      <w:pPr>
        <w:pStyle w:val="a"/>
      </w:pPr>
      <w:r>
        <w:t xml:space="preserve">1668 7769*7770*7771 280.3 Н 40 </w:t>
      </w:r>
      <w:r w:rsidRPr="007B1060">
        <w:rPr>
          <w:b/>
        </w:rPr>
        <w:t>Невярович, В.К.</w:t>
      </w:r>
      <w:r>
        <w:t xml:space="preserve"> Исцеление Словом : Болен ли кто из вас, пусть призовет..., "каинова" медицина семь тысяч лет спустя / В.К.Невярович.--М. : Русский Хронографъ,2000.--125 с. рус. Психотерапия*Психология*Болезнь духовная*Православие*Медицина*Пьянство*Наркомания*Уринотерапия*Стресс*Христианство 2 </w:t>
      </w:r>
    </w:p>
    <w:p w:rsidR="007B1060" w:rsidRDefault="007B1060" w:rsidP="007B1060">
      <w:pPr>
        <w:pStyle w:val="af"/>
      </w:pPr>
      <w:r>
        <w:t>УДК   280.3</w:t>
      </w:r>
    </w:p>
    <w:p w:rsidR="007B1060" w:rsidRDefault="007B1060" w:rsidP="007B1060">
      <w:pPr>
        <w:pStyle w:val="af"/>
      </w:pPr>
      <w:r>
        <w:t>хр - 3</w:t>
      </w:r>
    </w:p>
    <w:p w:rsidR="007B1060" w:rsidRDefault="007B1060" w:rsidP="007B1060">
      <w:pPr>
        <w:pStyle w:val="a"/>
      </w:pPr>
      <w:r>
        <w:t xml:space="preserve">1626 7639*7640*7641 280.3 Н 40 </w:t>
      </w:r>
      <w:r w:rsidRPr="007B1060">
        <w:rPr>
          <w:b/>
        </w:rPr>
        <w:t>Невярович, В.</w:t>
      </w:r>
      <w:r>
        <w:t xml:space="preserve"> Терапия души : Святоотеческая психотерапия / В.Невярович.--2-е изд., доп. и испр.--М. : Русский Хронографъ,2000.--319с. рус. Психология христианская*Душа*Страсть*Аскетизм*Совесть*Невроз*Стресс*Духовность*Грех*Психотерапия 2 </w:t>
      </w:r>
    </w:p>
    <w:p w:rsidR="007B1060" w:rsidRDefault="007B1060" w:rsidP="007B1060">
      <w:pPr>
        <w:pStyle w:val="af"/>
      </w:pPr>
      <w:r>
        <w:t>УДК   280.3</w:t>
      </w:r>
    </w:p>
    <w:p w:rsidR="007B1060" w:rsidRDefault="007B1060" w:rsidP="007B1060">
      <w:pPr>
        <w:pStyle w:val="af"/>
      </w:pPr>
      <w:r>
        <w:t>хр - 3</w:t>
      </w:r>
    </w:p>
    <w:p w:rsidR="007B1060" w:rsidRDefault="007B1060" w:rsidP="007B1060">
      <w:pPr>
        <w:pStyle w:val="a"/>
      </w:pPr>
      <w:r>
        <w:t xml:space="preserve">34534 21668 280.3 Н 70 </w:t>
      </w:r>
      <w:r w:rsidRPr="007B1060">
        <w:rPr>
          <w:b/>
        </w:rPr>
        <w:t>Ничипоров, Б.В.</w:t>
      </w:r>
      <w:r>
        <w:t xml:space="preserve"> Введение в христианскую психологию : Размышления священника-психолога / Б.В. Ничипоров.--М. : Школа-Пресс,1994.--192с.--("Вселенная духа") .--ISBN 5-88527-063-5 рус. Психология*Психология христианская*Личность*Брак*Семья*Таинство*Душа*Педагогика христианская 2 </w:t>
      </w:r>
    </w:p>
    <w:p w:rsidR="007B1060" w:rsidRDefault="007B1060" w:rsidP="007B1060">
      <w:pPr>
        <w:pStyle w:val="af"/>
      </w:pPr>
      <w:r>
        <w:t>УДК   280.3</w:t>
      </w:r>
    </w:p>
    <w:p w:rsidR="007B1060" w:rsidRDefault="007B1060" w:rsidP="007B1060">
      <w:pPr>
        <w:pStyle w:val="af"/>
      </w:pPr>
      <w:r>
        <w:lastRenderedPageBreak/>
        <w:t>хр - 1</w:t>
      </w:r>
    </w:p>
    <w:p w:rsidR="007B1060" w:rsidRDefault="007B1060" w:rsidP="007B1060">
      <w:pPr>
        <w:pStyle w:val="a"/>
      </w:pPr>
      <w:r>
        <w:t xml:space="preserve">4626 452 280.3 Н 70 </w:t>
      </w:r>
      <w:r w:rsidRPr="007B1060">
        <w:rPr>
          <w:b/>
        </w:rPr>
        <w:t>Ничипоров, Б.В.</w:t>
      </w:r>
      <w:r>
        <w:t xml:space="preserve"> Введение в христианскую психологию : Размышления священника-психолога / Б.В.Ничипоров.--М. : Школа-Пресс,1994.--188с.--("Вселенная духа") .--ISBN 5-88527-063-5 рус. Психология*Психология христианская*Личность*Брак*Семья*Таинство*Душа*Педагогика христианская 2 </w:t>
      </w:r>
    </w:p>
    <w:p w:rsidR="007B1060" w:rsidRDefault="007B1060" w:rsidP="007B1060">
      <w:pPr>
        <w:pStyle w:val="af"/>
      </w:pPr>
      <w:r>
        <w:t>УДК   280.3</w:t>
      </w:r>
    </w:p>
    <w:p w:rsidR="007B1060" w:rsidRDefault="007B1060" w:rsidP="007B1060">
      <w:pPr>
        <w:pStyle w:val="af"/>
      </w:pPr>
      <w:r>
        <w:t>хр - 1</w:t>
      </w:r>
    </w:p>
    <w:p w:rsidR="007B1060" w:rsidRDefault="007B1060" w:rsidP="007B1060">
      <w:pPr>
        <w:pStyle w:val="a"/>
      </w:pPr>
      <w:r>
        <w:t xml:space="preserve">8837 3362 280.3 Н 70 </w:t>
      </w:r>
      <w:r w:rsidRPr="007B1060">
        <w:rPr>
          <w:b/>
        </w:rPr>
        <w:t>Ничипоров, Б.В.</w:t>
      </w:r>
      <w:r>
        <w:t xml:space="preserve"> Введение в христианскую психологию : Размышления священника-психолога / Б.В.Ничипоров.--М. : Школа-Пресс,1994.--192с.--("Вселенная духа") .--ISBN 5-88527-063-5 рус. Психология*Психология христианская*Личность*Брак*Семья*Таинство*Душа*Педагогика христианская 2 </w:t>
      </w:r>
    </w:p>
    <w:p w:rsidR="007B1060" w:rsidRDefault="007B1060" w:rsidP="007B1060">
      <w:pPr>
        <w:pStyle w:val="af"/>
      </w:pPr>
      <w:r>
        <w:t>УДК   280.3</w:t>
      </w:r>
    </w:p>
    <w:p w:rsidR="007B1060" w:rsidRDefault="007B1060" w:rsidP="007B1060">
      <w:pPr>
        <w:pStyle w:val="af"/>
      </w:pPr>
      <w:r>
        <w:t>хр - 1</w:t>
      </w:r>
    </w:p>
    <w:p w:rsidR="00E76CBF" w:rsidRDefault="007B1060" w:rsidP="007B1060">
      <w:pPr>
        <w:pStyle w:val="a"/>
      </w:pPr>
      <w:r>
        <w:t xml:space="preserve">8839 3363 280.3 Н 70 </w:t>
      </w:r>
      <w:r w:rsidRPr="007B1060">
        <w:rPr>
          <w:b/>
        </w:rPr>
        <w:t>Ничипоров, Б.В.</w:t>
      </w:r>
      <w:r>
        <w:t xml:space="preserve"> Введение в христианскую психологию : Размышления священника-психолога / Б.В.Ничипоров.--М. : Школа-Пресс,1994.--192с.--("Вселенная духа") .--ISBN 5-88527-063-5 рус. Психология*Психология христианская*Личность*Брак*Семья*Таинство*Душа*Педагогика христианская 2 </w:t>
      </w:r>
    </w:p>
    <w:p w:rsidR="00E76CBF" w:rsidRDefault="00E76CBF" w:rsidP="00E76CBF">
      <w:pPr>
        <w:pStyle w:val="af"/>
      </w:pPr>
      <w:r>
        <w:t>УДК   280.3</w:t>
      </w:r>
    </w:p>
    <w:p w:rsidR="00E76CBF" w:rsidRDefault="00E76CBF" w:rsidP="00E76CBF">
      <w:pPr>
        <w:pStyle w:val="af"/>
      </w:pPr>
      <w:r>
        <w:t>хр - 1</w:t>
      </w:r>
    </w:p>
    <w:p w:rsidR="00E76CBF" w:rsidRDefault="00E76CBF" w:rsidP="00E76CBF">
      <w:pPr>
        <w:pStyle w:val="a"/>
      </w:pPr>
      <w:r>
        <w:t xml:space="preserve">8841 3364 280.3 Н 70 </w:t>
      </w:r>
      <w:r w:rsidRPr="00E76CBF">
        <w:rPr>
          <w:b/>
        </w:rPr>
        <w:t>Ничипоров, Б.В.</w:t>
      </w:r>
      <w:r>
        <w:t xml:space="preserve"> Введение в христианскую психологию : Размышления священника-психолога / Б.В.Ничипоров.--М. : Школа-Пресс,1994.--192с.--("Вселенная духа") .--ISBN 5-88527-063-5 рус. Психология*Психология христианская*Личность*Брак*Семья*Таинство*Душа*Педагогика христианская 2 </w:t>
      </w:r>
    </w:p>
    <w:p w:rsidR="00E76CBF" w:rsidRDefault="00E76CBF" w:rsidP="00E76CBF">
      <w:pPr>
        <w:pStyle w:val="af"/>
      </w:pPr>
      <w:r>
        <w:t>УДК   280.3</w:t>
      </w:r>
    </w:p>
    <w:p w:rsidR="00E76CBF" w:rsidRDefault="00E76CBF" w:rsidP="00E76CBF">
      <w:pPr>
        <w:pStyle w:val="af"/>
      </w:pPr>
      <w:r>
        <w:t>хр - 1</w:t>
      </w:r>
    </w:p>
    <w:p w:rsidR="00E76CBF" w:rsidRDefault="00E76CBF" w:rsidP="00E76CBF">
      <w:pPr>
        <w:pStyle w:val="a"/>
      </w:pPr>
      <w:r>
        <w:t xml:space="preserve">1669 7764*7765*7766 280.3 О-11 </w:t>
      </w:r>
      <w:r w:rsidRPr="00E76CBF">
        <w:rPr>
          <w:b/>
        </w:rPr>
        <w:t xml:space="preserve">О душевных </w:t>
      </w:r>
      <w:r>
        <w:t xml:space="preserve">болезнях / По благословению Святейшего Патриарха Московского и всея Руси Алексия II.--М. : "Центр Благо",2000.--112 с. .--ISBN 5-7902-0034-6 рус. Психотерапия*Психология христианская*Психиатрия*Болезнь душевная*Пастырство*Грех*Болезнь*Брак*Психопатия 2 </w:t>
      </w:r>
    </w:p>
    <w:p w:rsidR="00E76CBF" w:rsidRDefault="00E76CBF" w:rsidP="00E76CBF">
      <w:pPr>
        <w:pStyle w:val="af"/>
      </w:pPr>
      <w:r>
        <w:t>УДК   280.3</w:t>
      </w:r>
    </w:p>
    <w:p w:rsidR="00E76CBF" w:rsidRDefault="00E76CBF" w:rsidP="00E76CBF">
      <w:pPr>
        <w:pStyle w:val="af"/>
      </w:pPr>
      <w:r>
        <w:t>хр - 5</w:t>
      </w:r>
    </w:p>
    <w:p w:rsidR="00E76CBF" w:rsidRDefault="00E76CBF" w:rsidP="00E76CBF">
      <w:pPr>
        <w:pStyle w:val="a"/>
      </w:pPr>
      <w:r>
        <w:t xml:space="preserve">31045 18707 280.3 О-11 </w:t>
      </w:r>
      <w:r w:rsidRPr="00E76CBF">
        <w:rPr>
          <w:b/>
        </w:rPr>
        <w:t xml:space="preserve">О душевных </w:t>
      </w:r>
      <w:r>
        <w:t xml:space="preserve">болезнях / По благословению Святейшего Патриарха Московского и всея Руси Алексия II.--М. : Издательство Московской Патриархии, "Центр БЛАГО",1998.--176с. рус. Душа*Болезнь*Бог*Шизофрения*Психика*Болезнь душевная 7 </w:t>
      </w:r>
    </w:p>
    <w:p w:rsidR="00E76CBF" w:rsidRDefault="00E76CBF" w:rsidP="00E76CBF">
      <w:pPr>
        <w:pStyle w:val="af"/>
      </w:pPr>
      <w:r>
        <w:t>УДК   280.3</w:t>
      </w:r>
    </w:p>
    <w:p w:rsidR="00E76CBF" w:rsidRDefault="00E76CBF" w:rsidP="00E76CBF">
      <w:pPr>
        <w:pStyle w:val="af"/>
      </w:pPr>
      <w:r>
        <w:t>хр - 1</w:t>
      </w:r>
    </w:p>
    <w:p w:rsidR="00E76CBF" w:rsidRDefault="00E76CBF" w:rsidP="00E76CBF">
      <w:pPr>
        <w:pStyle w:val="a"/>
      </w:pPr>
      <w:r>
        <w:t xml:space="preserve">29597 17134 280.3 О-62 </w:t>
      </w:r>
      <w:r w:rsidRPr="00E76CBF">
        <w:rPr>
          <w:b/>
        </w:rPr>
        <w:t xml:space="preserve">Опыт </w:t>
      </w:r>
      <w:r>
        <w:t xml:space="preserve">счастливых : Как найти счастье в любви? Как обрести силу духа? В чем настоящая свобода? Что делает нас счастливее? / Сост. Д.Г. Семеник Семеник, Д.Г.--Мн. : Изд-во Белорусского Экзархата РПЦ,2013.--334с.--(Компас для души) .--ISBN 978-985-511-561-9 рус. Дружба*Свобода*Любовь*Счастье*Психология христианская 7 </w:t>
      </w:r>
    </w:p>
    <w:p w:rsidR="00E76CBF" w:rsidRDefault="00E76CBF" w:rsidP="00E76CBF">
      <w:pPr>
        <w:pStyle w:val="af"/>
      </w:pPr>
      <w:r>
        <w:t>УДК   280.3 + 235.4</w:t>
      </w:r>
    </w:p>
    <w:p w:rsidR="00E76CBF" w:rsidRDefault="00E76CBF" w:rsidP="00E76CBF">
      <w:pPr>
        <w:pStyle w:val="af"/>
      </w:pPr>
      <w:r>
        <w:t>хр - 1</w:t>
      </w:r>
    </w:p>
    <w:p w:rsidR="00E76CBF" w:rsidRDefault="00E76CBF" w:rsidP="00E76CBF">
      <w:pPr>
        <w:pStyle w:val="a"/>
      </w:pPr>
      <w:r>
        <w:t xml:space="preserve">2599 8628 280.3 + 280.25 О-77 </w:t>
      </w:r>
      <w:r w:rsidRPr="00E76CBF">
        <w:rPr>
          <w:b/>
        </w:rPr>
        <w:t>Островска К.</w:t>
      </w:r>
      <w:r>
        <w:t xml:space="preserve"> В поисках ценностей --- Krystyna Ostrowska. W poszukiwaniu wartosci / К.Островска; Пер. Э.Соколовой и Л.Господниковой.--М. : Изд-во Францисканцев,2000.--150 с. .--ISBN 5-89208-021-8 рус. Катехизис*Ценность*Психология*Цель*Средство*Смысл*Жизнь*Семья*Работа*Увлечение*Власть*Ответственнось*Дружба*Знание*Достоинство*Автобиография*Бог*Библия*Упражнение*Тест*Занятие*Молодежь*Подросток*Самоотождествление*Анкета*Психология христианская*Педагогика христианская 3 8628 хр. RU01 </w:t>
      </w:r>
    </w:p>
    <w:p w:rsidR="00E76CBF" w:rsidRDefault="00E76CBF" w:rsidP="00E76CBF">
      <w:pPr>
        <w:pStyle w:val="af"/>
      </w:pPr>
      <w:r>
        <w:lastRenderedPageBreak/>
        <w:t>УДК   280.3 + 280.25</w:t>
      </w:r>
    </w:p>
    <w:p w:rsidR="00E76CBF" w:rsidRDefault="00E76CBF" w:rsidP="00E76CBF">
      <w:pPr>
        <w:pStyle w:val="af"/>
      </w:pPr>
      <w:r>
        <w:t>хр - 1</w:t>
      </w:r>
    </w:p>
    <w:p w:rsidR="00E76CBF" w:rsidRDefault="00E76CBF" w:rsidP="00E76CBF">
      <w:pPr>
        <w:pStyle w:val="a"/>
      </w:pPr>
      <w:r>
        <w:t xml:space="preserve">2605 8618 280.3 + 159.9 + 280.25 О-87 </w:t>
      </w:r>
      <w:r w:rsidRPr="00E76CBF">
        <w:rPr>
          <w:b/>
        </w:rPr>
        <w:t xml:space="preserve">Отцы </w:t>
      </w:r>
      <w:r>
        <w:t xml:space="preserve">и дети : Диалог возможен / Сост. Пьетро Даму Даму П.--Гатчина : СЦДБ,2001.--32 с. : ил.--(Молодежное досье) ; Вып.6 .--ISBN 5-94331-056-8 рус. Психология*Отец*Ребенок*Семья*Послушание*Любовь*Подросток*Родитель*Мама*Диалог*Отношение*Равноправие 3 8618 хр. RU01 </w:t>
      </w:r>
    </w:p>
    <w:p w:rsidR="00E76CBF" w:rsidRDefault="00E76CBF" w:rsidP="00E76CBF">
      <w:pPr>
        <w:pStyle w:val="af"/>
      </w:pPr>
      <w:r>
        <w:t>УДК   280.3 + 159.9 + 280.25</w:t>
      </w:r>
    </w:p>
    <w:p w:rsidR="00E76CBF" w:rsidRDefault="00E76CBF" w:rsidP="00E76CBF">
      <w:pPr>
        <w:pStyle w:val="af"/>
      </w:pPr>
      <w:r>
        <w:t>хр - 1</w:t>
      </w:r>
    </w:p>
    <w:p w:rsidR="00E04ECD" w:rsidRDefault="00E76CBF" w:rsidP="00E76CBF">
      <w:pPr>
        <w:pStyle w:val="a"/>
      </w:pPr>
      <w:r>
        <w:t xml:space="preserve">2589 8705 280.3 П 21 </w:t>
      </w:r>
      <w:r w:rsidRPr="00E76CBF">
        <w:rPr>
          <w:b/>
        </w:rPr>
        <w:t>Пауэлл Дж.</w:t>
      </w:r>
      <w:r>
        <w:t xml:space="preserve"> Почему я боюсь любить? / Дж.Пауэлл; Пер. с англ. священника А.Борисова.--М. : "Лига-Фолиант",1993.--54 с. .--ISBN 5-86748-005-4 рус. Психология*Христианство*Любовь*Бог*Религия*Человек*Жертвенность*Боль*Лицо*Личность*Детство*Беспокойство*Вина*Неполноценность*Эгоизм*Подсознательное*Перенос*Дружба*Зрелость*Депрессия*Созревание*Потребность*Воля*Христос*Психология христианская 3 8705 хр. RU01 </w:t>
      </w:r>
    </w:p>
    <w:p w:rsidR="00E04ECD" w:rsidRDefault="00E04ECD" w:rsidP="00E04ECD">
      <w:pPr>
        <w:pStyle w:val="af"/>
      </w:pPr>
      <w:r>
        <w:t>УДК   280.3</w:t>
      </w:r>
    </w:p>
    <w:p w:rsidR="00E04ECD" w:rsidRDefault="00E04ECD" w:rsidP="00E04ECD">
      <w:pPr>
        <w:pStyle w:val="af"/>
      </w:pPr>
      <w:r>
        <w:t>хр - 1</w:t>
      </w:r>
    </w:p>
    <w:p w:rsidR="00E04ECD" w:rsidRDefault="00E04ECD" w:rsidP="00E04ECD">
      <w:pPr>
        <w:pStyle w:val="a"/>
      </w:pPr>
      <w:r>
        <w:t xml:space="preserve">33564 20741 280.3 П 72 </w:t>
      </w:r>
      <w:r w:rsidRPr="00E04ECD">
        <w:rPr>
          <w:b/>
        </w:rPr>
        <w:t>Преображенский, А.</w:t>
      </w:r>
      <w:r>
        <w:t xml:space="preserve"> Энциклопедия независимости : Как убедить ребенка никогда не пробовать наркотики. Как научить ребенка никогда не играть на деньги. Что сделать, чтобы ребенок никогда не пристрастился к алкоголю / А. Преображенский.--М. : Оранта,2010.--415с. .--ISBN 5-7877-0011-2 рус. Психология*Наркомания*Зависимость*Алкоголизм*Воспитание*Подростковый возраст 3 </w:t>
      </w:r>
    </w:p>
    <w:p w:rsidR="00E04ECD" w:rsidRDefault="00E04ECD" w:rsidP="00E04ECD">
      <w:pPr>
        <w:pStyle w:val="af"/>
      </w:pPr>
      <w:r>
        <w:t>УДК   280.3 + 280.25</w:t>
      </w:r>
    </w:p>
    <w:p w:rsidR="00E04ECD" w:rsidRDefault="00E04ECD" w:rsidP="00E04ECD">
      <w:pPr>
        <w:pStyle w:val="af"/>
      </w:pPr>
      <w:r>
        <w:t>хр - 1</w:t>
      </w:r>
    </w:p>
    <w:p w:rsidR="00E04ECD" w:rsidRDefault="00E04ECD" w:rsidP="00E04ECD">
      <w:pPr>
        <w:pStyle w:val="a"/>
      </w:pPr>
      <w:r>
        <w:t xml:space="preserve">33889 21045 280.3 П 72 </w:t>
      </w:r>
      <w:r w:rsidRPr="00E04ECD">
        <w:rPr>
          <w:b/>
        </w:rPr>
        <w:t xml:space="preserve">Преодоление </w:t>
      </w:r>
      <w:r>
        <w:t xml:space="preserve">страсти аскетическими и психологическими методами / Общество православных психологов Санкт-Петербурга памяти свт. Феофана Затворника; Под ред. Л.Ф. Шеховцовой Шеховцова  Л.Ф.--М. : Издательство Московского Подворья Свято-Троицкой Сергиевой Лавры,2014.--351с. .--ISBN 978-5-7789-0284-8 рус. Страсть*Чревоугодие*Прелюбодеяние*Сребролюбие*Агрессия*Уныние*Гордыня*Аскетика*Психология христианская 2 </w:t>
      </w:r>
    </w:p>
    <w:p w:rsidR="00E04ECD" w:rsidRDefault="00E04ECD" w:rsidP="00E04ECD">
      <w:pPr>
        <w:pStyle w:val="af"/>
      </w:pPr>
      <w:r>
        <w:t>УДК   280.3 + 261.31</w:t>
      </w:r>
    </w:p>
    <w:p w:rsidR="00E04ECD" w:rsidRDefault="00E04ECD" w:rsidP="00E04ECD">
      <w:pPr>
        <w:pStyle w:val="af"/>
      </w:pPr>
      <w:r>
        <w:t>хр - 1</w:t>
      </w:r>
    </w:p>
    <w:p w:rsidR="00E04ECD" w:rsidRDefault="00E04ECD" w:rsidP="00E04ECD">
      <w:pPr>
        <w:pStyle w:val="a"/>
      </w:pPr>
      <w:r>
        <w:t xml:space="preserve">21973 11085 280.3 + 235.3 Р 18 </w:t>
      </w:r>
      <w:r w:rsidRPr="00E04ECD">
        <w:rPr>
          <w:b/>
        </w:rPr>
        <w:t>Райт, Норман</w:t>
      </w:r>
      <w:r>
        <w:t xml:space="preserve"> Общение --- H.Norman Wright. Communication Key To Your Marriage : Ключ к вашему браку / Н.Райт.--СПб. : Мирт,2002.--206с. : ил. .--ISBN 5-88869-132-1 рус. Общение*Брак*Психология*Понимание*Взаимопонимание*Семья*Развод*Конфликт 7 </w:t>
      </w:r>
    </w:p>
    <w:p w:rsidR="00E04ECD" w:rsidRDefault="00E04ECD" w:rsidP="00E04ECD">
      <w:pPr>
        <w:pStyle w:val="af"/>
      </w:pPr>
      <w:r>
        <w:t>УДК   280.3 + 235.3</w:t>
      </w:r>
    </w:p>
    <w:p w:rsidR="00E04ECD" w:rsidRDefault="00E04ECD" w:rsidP="00E04ECD">
      <w:pPr>
        <w:pStyle w:val="af"/>
      </w:pPr>
      <w:r>
        <w:t>хр - 1</w:t>
      </w:r>
    </w:p>
    <w:p w:rsidR="00E04ECD" w:rsidRDefault="00E04ECD" w:rsidP="00E04ECD">
      <w:pPr>
        <w:pStyle w:val="a"/>
      </w:pPr>
      <w:r>
        <w:t xml:space="preserve">29958 17533 280.3 Р 24 </w:t>
      </w:r>
      <w:r w:rsidRPr="00E04ECD">
        <w:rPr>
          <w:b/>
        </w:rPr>
        <w:t>Расставание</w:t>
      </w:r>
      <w:r>
        <w:t xml:space="preserve"> : Как жить дальше... / Сост. Д.Г. Семеник Семеник Д.Г.--Мн. : Издательство Белорусского Экзархата Русской Православной Церкви,2012.--366с.--(Компас для души) .--ISBN 978-985-511-527-5 рус. Любовь*Муж*Жена*Эгоизм*Измена*Расставание*Кризис*Молитва*Помощь*Психология христианская 7 </w:t>
      </w:r>
    </w:p>
    <w:p w:rsidR="00E04ECD" w:rsidRDefault="00E04ECD" w:rsidP="00E04ECD">
      <w:pPr>
        <w:pStyle w:val="af"/>
      </w:pPr>
      <w:r>
        <w:t>УДК   280.3</w:t>
      </w:r>
    </w:p>
    <w:p w:rsidR="00E04ECD" w:rsidRDefault="00E04ECD" w:rsidP="00E04ECD">
      <w:pPr>
        <w:pStyle w:val="af"/>
      </w:pPr>
      <w:r>
        <w:t>хр - 1</w:t>
      </w:r>
    </w:p>
    <w:p w:rsidR="00E04ECD" w:rsidRDefault="00E04ECD" w:rsidP="00E04ECD">
      <w:pPr>
        <w:pStyle w:val="a"/>
      </w:pPr>
      <w:r>
        <w:t xml:space="preserve">29974 17550 280.3 С 30 </w:t>
      </w:r>
      <w:r w:rsidRPr="00E04ECD">
        <w:rPr>
          <w:b/>
        </w:rPr>
        <w:t>Семеник, Д.Г.</w:t>
      </w:r>
      <w:r>
        <w:t xml:space="preserve"> Наполни жизнь любовью : Как обрести радость и настоящую любовь? / Д.Г. Семеник.--Мн. : Издательство Белорусского Экзархата Русской Православной Церкви,2012.--330 с.--(Компас для души) .--ISBN 978-985-511-534-3 рус. Любовь*Жизнь*Иллюзия*Аборт*Гадание*Привычка*Психология*Брак*Радость 7 </w:t>
      </w:r>
    </w:p>
    <w:p w:rsidR="00E04ECD" w:rsidRDefault="00E04ECD" w:rsidP="00E04ECD">
      <w:pPr>
        <w:pStyle w:val="af"/>
      </w:pPr>
      <w:r>
        <w:t>УДК   280.3</w:t>
      </w:r>
    </w:p>
    <w:p w:rsidR="00E04ECD" w:rsidRDefault="00E04ECD" w:rsidP="00E04ECD">
      <w:pPr>
        <w:pStyle w:val="af"/>
      </w:pPr>
      <w:r>
        <w:lastRenderedPageBreak/>
        <w:t>хр - 1</w:t>
      </w:r>
    </w:p>
    <w:p w:rsidR="00E04ECD" w:rsidRDefault="00E04ECD" w:rsidP="00E04ECD">
      <w:pPr>
        <w:pStyle w:val="a"/>
      </w:pPr>
      <w:r>
        <w:t xml:space="preserve">2603 8623 280.3 + 159.9 + 280.25 Т 62 </w:t>
      </w:r>
      <w:r w:rsidRPr="00E04ECD">
        <w:rPr>
          <w:b/>
        </w:rPr>
        <w:t>Тоско Р.</w:t>
      </w:r>
      <w:r>
        <w:t xml:space="preserve"> Когда нашим детям 16-20 лет --- Rosinoa Tosco. Quando i figli hanno 16-20 anni. Proposte educatinve per genitori cristiani : Воспитательные предложения для родителей-христиан / Р.Тоско; Пер. Е.Алексеевой.--Гатчина : СЦДБ,2000.--32 с. : ил.--(Новый мир) ; Вып.11 рус. Воспитание*Христианство*Родитель*Ребенок*Независимость*Взаимопонимание*Личность*Формирование*Любовь*Мир*Профессия*Труд*Дружба*Проблема*Бог*Душа*Вера*Молитва*Самосовершенствование*Человек*Психология*Педагогика 3 8623 хр. RU01 </w:t>
      </w:r>
    </w:p>
    <w:p w:rsidR="00E04ECD" w:rsidRDefault="00E04ECD" w:rsidP="00E04ECD">
      <w:pPr>
        <w:pStyle w:val="af"/>
      </w:pPr>
      <w:r>
        <w:t>УДК   280.3 + 159.9 + 280.25</w:t>
      </w:r>
    </w:p>
    <w:p w:rsidR="00E04ECD" w:rsidRDefault="00E04ECD" w:rsidP="00E04ECD">
      <w:pPr>
        <w:pStyle w:val="af"/>
      </w:pPr>
      <w:r>
        <w:t>хр - 1</w:t>
      </w:r>
    </w:p>
    <w:p w:rsidR="007F171B" w:rsidRDefault="00E04ECD" w:rsidP="00E04ECD">
      <w:pPr>
        <w:pStyle w:val="a"/>
      </w:pPr>
      <w:r>
        <w:t xml:space="preserve">2609 8622 280.3 + 159.9 + 280.25 Т 62 </w:t>
      </w:r>
      <w:r w:rsidRPr="00E04ECD">
        <w:rPr>
          <w:b/>
        </w:rPr>
        <w:t>Тоско Р.</w:t>
      </w:r>
      <w:r>
        <w:t xml:space="preserve"> Наши дети - подростки --- Rosina Tosco. I nostri figli adolescenti. Ragazzo/a da 14 a 16 anni: proposte educative : Юноша/девушка в возрасте от 14-ти до 16-ти лет: предложения по воспитанию / Р.Тоско; Пер. В.Полукеевой и Е.Гончаровой.--Гатчина : СЦДБ,1999.--32 с. : ил.--(Новый мир) ; Вып.10 рус. Подросток*Юноша*Девушка*Воспитание*Поведение*Самоуважение*Мораль*Ценность*Религия*Проблема*Дружба*Любовь*Педагогика*Психология 3 8622 хр. RU01 </w:t>
      </w:r>
    </w:p>
    <w:p w:rsidR="007F171B" w:rsidRDefault="007F171B" w:rsidP="007F171B">
      <w:pPr>
        <w:pStyle w:val="af"/>
      </w:pPr>
      <w:r>
        <w:t>УДК   280.3 + 159.9 + 280.25</w:t>
      </w:r>
    </w:p>
    <w:p w:rsidR="007F171B" w:rsidRDefault="007F171B" w:rsidP="007F171B">
      <w:pPr>
        <w:pStyle w:val="af"/>
      </w:pPr>
      <w:r>
        <w:t>хр - 1</w:t>
      </w:r>
    </w:p>
    <w:p w:rsidR="007F171B" w:rsidRDefault="007F171B" w:rsidP="007F171B">
      <w:pPr>
        <w:pStyle w:val="a"/>
      </w:pPr>
      <w:r>
        <w:t xml:space="preserve">2604 8619 280.3 + 159.9 + 280.25 Ц 27 </w:t>
      </w:r>
      <w:r w:rsidRPr="007F171B">
        <w:rPr>
          <w:b/>
        </w:rPr>
        <w:t xml:space="preserve">Цвет </w:t>
      </w:r>
      <w:r>
        <w:t xml:space="preserve">дружбы : Быть вместе - быть в компании / Сост. Пьетро Даму Даму П.--Гатчина : СЦДБ,2001.--32 с. : ил.--(Молодежное досье) ; Вып.7 .--ISBN 5-94331-057-6 рус. Психология*Дружба*Компания*Одиночество*Друг*Любовь*Юноша*Девушка 3 8619 хр. RU01 </w:t>
      </w:r>
    </w:p>
    <w:p w:rsidR="007F171B" w:rsidRDefault="007F171B" w:rsidP="007F171B">
      <w:pPr>
        <w:pStyle w:val="af"/>
      </w:pPr>
      <w:r>
        <w:t>УДК   280.3 + 159.9 + 280.25</w:t>
      </w:r>
    </w:p>
    <w:p w:rsidR="007F171B" w:rsidRDefault="007F171B" w:rsidP="007F171B">
      <w:pPr>
        <w:pStyle w:val="af"/>
      </w:pPr>
      <w:r>
        <w:t>хр - 1</w:t>
      </w:r>
    </w:p>
    <w:p w:rsidR="007F171B" w:rsidRDefault="007F171B" w:rsidP="007F171B">
      <w:pPr>
        <w:pStyle w:val="a"/>
      </w:pPr>
      <w:r>
        <w:t xml:space="preserve">2601 8615 280.3 + 159.9 + 280.25 Ч-76 </w:t>
      </w:r>
      <w:r w:rsidRPr="007F171B">
        <w:rPr>
          <w:b/>
        </w:rPr>
        <w:t xml:space="preserve">Чрезвычайно </w:t>
      </w:r>
      <w:r>
        <w:t xml:space="preserve">важная любовь : От "сгоревшей" ранней любви до настоящего знакомства / Сост. Пьетро Даму Даму П.--Гатчина : СЦДБ,1999.--32 с. : ил.--(Молодежное досье) ; Вып.3 рус. Психология*Любовь*Знакомство*Дружба*Бог*Зрелость*Мужчина*Женщина*Воспитание*Психология христианская 3 8615 хр. RU01 </w:t>
      </w:r>
    </w:p>
    <w:p w:rsidR="007F171B" w:rsidRDefault="007F171B" w:rsidP="007F171B">
      <w:pPr>
        <w:pStyle w:val="af"/>
      </w:pPr>
      <w:r>
        <w:t>УДК   280.3 + 159.9 + 280.25</w:t>
      </w:r>
    </w:p>
    <w:p w:rsidR="007F171B" w:rsidRDefault="007F171B" w:rsidP="007F171B">
      <w:pPr>
        <w:pStyle w:val="af"/>
      </w:pPr>
      <w:r>
        <w:t>хр - 1</w:t>
      </w:r>
    </w:p>
    <w:p w:rsidR="007F171B" w:rsidRDefault="007F171B" w:rsidP="007F171B">
      <w:pPr>
        <w:pStyle w:val="a"/>
      </w:pPr>
      <w:r>
        <w:t xml:space="preserve">2302 7298*7299*7300 280.3 Ч-80 </w:t>
      </w:r>
      <w:r w:rsidRPr="007F171B">
        <w:rPr>
          <w:b/>
        </w:rPr>
        <w:t xml:space="preserve">Что играет </w:t>
      </w:r>
      <w:r>
        <w:t xml:space="preserve">мной? : Страсти и борьба с ними в святоотеческом учении Православной Церкви / М.Седых Седых М.--М. : Афон,2000.--346с.--(Выбираю жизнь!) .--ISBN 5-88957-032-3 рус. Психология христианская*Страсть*Грех*Церковь*Аскетика*Святость*Семья*Одиночество 2 </w:t>
      </w:r>
    </w:p>
    <w:p w:rsidR="007F171B" w:rsidRDefault="007F171B" w:rsidP="007F171B">
      <w:pPr>
        <w:pStyle w:val="af"/>
      </w:pPr>
      <w:r>
        <w:t>УДК   280.3</w:t>
      </w:r>
    </w:p>
    <w:p w:rsidR="007F171B" w:rsidRDefault="007F171B" w:rsidP="007F171B">
      <w:pPr>
        <w:pStyle w:val="af"/>
      </w:pPr>
      <w:r>
        <w:t>хр - 3</w:t>
      </w:r>
    </w:p>
    <w:p w:rsidR="007F171B" w:rsidRDefault="007F171B" w:rsidP="007F171B">
      <w:pPr>
        <w:pStyle w:val="a"/>
      </w:pPr>
      <w:r>
        <w:t xml:space="preserve">23770 12946*12947 280.3 Ш 54 </w:t>
      </w:r>
      <w:r w:rsidRPr="007F171B">
        <w:rPr>
          <w:b/>
        </w:rPr>
        <w:t>Шеховцова, Л.Ф.</w:t>
      </w:r>
      <w:r>
        <w:t xml:space="preserve"> Элементы православной психологии / Л.Ф.Шеховцова, Ю.М.Зенько Зенько, Ю.М.--СПб. : ООО Издательство "Речь",2005.--252с. .--ISBN 5-902877-03-2 рус. Психология*Психология православная*Философия*Антропология*Сотериология*Человек*Душа*Воля*Ум*Внимание*Память*Воображение*Страсть*Добродетель 2 </w:t>
      </w:r>
    </w:p>
    <w:p w:rsidR="007F171B" w:rsidRDefault="007F171B" w:rsidP="007F171B">
      <w:pPr>
        <w:pStyle w:val="af"/>
      </w:pPr>
      <w:r>
        <w:t>УДК   280.3 + 231.13</w:t>
      </w:r>
    </w:p>
    <w:p w:rsidR="007F171B" w:rsidRDefault="007F171B" w:rsidP="007F171B">
      <w:pPr>
        <w:pStyle w:val="af"/>
      </w:pPr>
      <w:r>
        <w:t>хр - 2</w:t>
      </w:r>
    </w:p>
    <w:p w:rsidR="007F171B" w:rsidRDefault="007F171B" w:rsidP="007F171B">
      <w:pPr>
        <w:pStyle w:val="af"/>
      </w:pPr>
      <w:r>
        <w:t>280.4    Христианство и литература</w:t>
      </w:r>
      <w:r>
        <w:fldChar w:fldCharType="begin"/>
      </w:r>
      <w:r>
        <w:instrText xml:space="preserve"> TC "280.4    Христианство и литература" \l 2 </w:instrText>
      </w:r>
      <w:r>
        <w:fldChar w:fldCharType="end"/>
      </w:r>
    </w:p>
    <w:p w:rsidR="007F171B" w:rsidRDefault="007F171B" w:rsidP="007F171B">
      <w:pPr>
        <w:pStyle w:val="a"/>
      </w:pPr>
      <w:r>
        <w:t xml:space="preserve">27377 14868 280.4 Т 65 </w:t>
      </w:r>
      <w:r w:rsidRPr="007F171B">
        <w:rPr>
          <w:b/>
        </w:rPr>
        <w:t>Трауберг, Наталья</w:t>
      </w:r>
      <w:r>
        <w:t xml:space="preserve"> Голос черепахи / Н. Трауберг; А. Гусева А. Гусева.--М. : Библейско-богословский институт св. Андрея,2009.--96 с. .--ISBN 978-5-89647-212-4 рус. Мемуар*Эссе*Честертон*Вудхауз*Льюис*Тагуэлл*Маггридж 6 </w:t>
      </w:r>
    </w:p>
    <w:p w:rsidR="007F171B" w:rsidRDefault="007F171B" w:rsidP="007F171B">
      <w:pPr>
        <w:pStyle w:val="af"/>
      </w:pPr>
      <w:r>
        <w:t>УДК   280.4</w:t>
      </w:r>
    </w:p>
    <w:p w:rsidR="007F171B" w:rsidRDefault="007F171B" w:rsidP="007F171B">
      <w:pPr>
        <w:pStyle w:val="af"/>
      </w:pPr>
      <w:r>
        <w:lastRenderedPageBreak/>
        <w:t>хр - 1</w:t>
      </w:r>
    </w:p>
    <w:p w:rsidR="007F171B" w:rsidRDefault="007F171B" w:rsidP="007F171B">
      <w:pPr>
        <w:pStyle w:val="a"/>
      </w:pPr>
      <w:r>
        <w:t xml:space="preserve">27398 14887 280.4 Т 65 </w:t>
      </w:r>
      <w:r w:rsidRPr="007F171B">
        <w:rPr>
          <w:b/>
        </w:rPr>
        <w:t>Трауберг, Наталья</w:t>
      </w:r>
      <w:r>
        <w:t xml:space="preserve"> Сама Жизнь / Н. Трауберг; Н. Теплов Н. Теплов.--СПб. : Изд-во Ивана Лимбаха,2009.--440 с. .--ISBN 978-5-89059-113-5 рус. Мемуар*Эссе*Честертон*Вудхауз*Льюис*Тагуэлл*Маггридж*Чистяков*Мень*Аверинцев*Шмеман 6 </w:t>
      </w:r>
    </w:p>
    <w:p w:rsidR="007F171B" w:rsidRDefault="007F171B" w:rsidP="007F171B">
      <w:pPr>
        <w:pStyle w:val="af"/>
      </w:pPr>
      <w:r>
        <w:t>УДК   280.4</w:t>
      </w:r>
    </w:p>
    <w:p w:rsidR="00744AD6" w:rsidRDefault="007F171B" w:rsidP="007F171B">
      <w:pPr>
        <w:pStyle w:val="af"/>
      </w:pPr>
      <w:r>
        <w:t>хр - 1</w:t>
      </w:r>
    </w:p>
    <w:p w:rsidR="00744AD6" w:rsidRDefault="00744AD6" w:rsidP="007F171B">
      <w:pPr>
        <w:pStyle w:val="af"/>
      </w:pPr>
      <w:r>
        <w:t>280.41   Исследования по литературе</w:t>
      </w:r>
      <w:r>
        <w:fldChar w:fldCharType="begin"/>
      </w:r>
      <w:r>
        <w:instrText xml:space="preserve"> TC "280.41   Исследования по литературе" \l 2 </w:instrText>
      </w:r>
      <w:r>
        <w:fldChar w:fldCharType="end"/>
      </w:r>
    </w:p>
    <w:p w:rsidR="00744AD6" w:rsidRDefault="00744AD6" w:rsidP="00744AD6">
      <w:pPr>
        <w:pStyle w:val="a"/>
      </w:pPr>
      <w:r>
        <w:t xml:space="preserve">9631 3959 280.41 А 1 </w:t>
      </w:r>
      <w:r w:rsidRPr="00744AD6">
        <w:rPr>
          <w:b/>
        </w:rPr>
        <w:t xml:space="preserve">А. С. </w:t>
      </w:r>
      <w:r>
        <w:t xml:space="preserve">Пушкин: путь к Православию / Сост., подгот., примеч. А. Н. Стрижева Стрижев А. Н.--М. : Отчий дом,1996.--334с.--(Православная Церковь и русская литература) .--ISBN 5-7676-0084-8 Рус. Православие*Литература*Пушкин*Религия*Литературоведение 3 </w:t>
      </w:r>
    </w:p>
    <w:p w:rsidR="00744AD6" w:rsidRDefault="00744AD6" w:rsidP="00744AD6">
      <w:pPr>
        <w:pStyle w:val="af"/>
      </w:pPr>
      <w:r>
        <w:t>УДК   280.41 + 821.161.1.0</w:t>
      </w:r>
    </w:p>
    <w:p w:rsidR="00744AD6" w:rsidRDefault="00744AD6" w:rsidP="00744AD6">
      <w:pPr>
        <w:pStyle w:val="af"/>
      </w:pPr>
      <w:r>
        <w:t>хр - 1</w:t>
      </w:r>
    </w:p>
    <w:p w:rsidR="00744AD6" w:rsidRDefault="00744AD6" w:rsidP="00744AD6">
      <w:pPr>
        <w:pStyle w:val="a"/>
      </w:pPr>
      <w:r>
        <w:t xml:space="preserve">34245 21324 280.41 А 95 </w:t>
      </w:r>
      <w:r w:rsidRPr="00744AD6">
        <w:rPr>
          <w:b/>
        </w:rPr>
        <w:t xml:space="preserve">А.А. </w:t>
      </w:r>
      <w:r>
        <w:t xml:space="preserve">Ахматова и православие : Сборник статей о творчестве А.А. Ахматовой / Сост. д-р философ. наук, проф. В.А. Алексеев Алексеев В.А.--М. : Издат. дом "К единству" Междунар. обществ. Фонда единства православных народов,2008.--526с. .--ISBN 978-5-94008-023-7 рус. Ахматова А.А.,О нем Ахматова А.А.*Литература русская*Литературоведение*Творчество А.А. Ахматовой*Православие*Поэзия*Библейские мотивы*Реквием 2 </w:t>
      </w:r>
    </w:p>
    <w:p w:rsidR="00744AD6" w:rsidRDefault="00744AD6" w:rsidP="00744AD6">
      <w:pPr>
        <w:pStyle w:val="af"/>
      </w:pPr>
      <w:r>
        <w:t>УДК   280.41</w:t>
      </w:r>
    </w:p>
    <w:p w:rsidR="00744AD6" w:rsidRDefault="00744AD6" w:rsidP="00744AD6">
      <w:pPr>
        <w:pStyle w:val="af"/>
      </w:pPr>
      <w:r>
        <w:t>хр - 1</w:t>
      </w:r>
    </w:p>
    <w:p w:rsidR="00744AD6" w:rsidRDefault="00744AD6" w:rsidP="00744AD6">
      <w:pPr>
        <w:pStyle w:val="a"/>
      </w:pPr>
      <w:r>
        <w:t xml:space="preserve">34250 21328 280.41 П 91 </w:t>
      </w:r>
      <w:r w:rsidRPr="00744AD6">
        <w:rPr>
          <w:b/>
        </w:rPr>
        <w:t xml:space="preserve">А.С. </w:t>
      </w:r>
      <w:r>
        <w:t xml:space="preserve">Пушкин и православие : Сборник статей о творчестве А.С. Пушкина / Сост. д-р философ. наук, проф. В.А. Алексеев Алексеев В.А.--М. : Издат. дом "К единству" Междунар. обществ. Фонда единства православных народов,2007.--542с. .--ISBN 5-94008-021-9 рус. Пушкин А.С.,О нем Пушкин А.С.*Литература русская*Литературоведение*Творчество А.С. Пушкина*Православие*Поэзия*Религиозность Пушкина*Духовный путь Пушкина 2 </w:t>
      </w:r>
    </w:p>
    <w:p w:rsidR="00744AD6" w:rsidRDefault="00744AD6" w:rsidP="00744AD6">
      <w:pPr>
        <w:pStyle w:val="af"/>
      </w:pPr>
      <w:r>
        <w:t>УДК   280.41</w:t>
      </w:r>
    </w:p>
    <w:p w:rsidR="00744AD6" w:rsidRDefault="00744AD6" w:rsidP="00744AD6">
      <w:pPr>
        <w:pStyle w:val="af"/>
      </w:pPr>
      <w:r>
        <w:t>хр - 1</w:t>
      </w:r>
    </w:p>
    <w:p w:rsidR="00744AD6" w:rsidRDefault="00744AD6" w:rsidP="00744AD6">
      <w:pPr>
        <w:pStyle w:val="a"/>
      </w:pPr>
      <w:r>
        <w:t xml:space="preserve">4258 142 280.41 А 64 </w:t>
      </w:r>
      <w:r w:rsidRPr="00744AD6">
        <w:rPr>
          <w:b/>
        </w:rPr>
        <w:t>Анастасий, митрополит</w:t>
      </w:r>
      <w:r>
        <w:t xml:space="preserve"> Пушкин в его отношении к религии и Православной Церкви / Митр. Анастасий.--2-ое изд.--Б.м. : Инга,1991.--61с. Рус. Поэзия*Пушкин*Религия*Церковь*Бог*Душа*Смерть 7 </w:t>
      </w:r>
    </w:p>
    <w:p w:rsidR="00744AD6" w:rsidRDefault="00744AD6" w:rsidP="00744AD6">
      <w:pPr>
        <w:pStyle w:val="af"/>
      </w:pPr>
      <w:r>
        <w:t>УДК   280.41</w:t>
      </w:r>
    </w:p>
    <w:p w:rsidR="00744AD6" w:rsidRDefault="00744AD6" w:rsidP="00744AD6">
      <w:pPr>
        <w:pStyle w:val="af"/>
      </w:pPr>
      <w:r>
        <w:t>хр - 1</w:t>
      </w:r>
    </w:p>
    <w:p w:rsidR="00744AD6" w:rsidRDefault="00744AD6" w:rsidP="00744AD6">
      <w:pPr>
        <w:pStyle w:val="a"/>
      </w:pPr>
      <w:r>
        <w:t xml:space="preserve">10978 5589*5590 280.41 А 65 </w:t>
      </w:r>
      <w:r w:rsidRPr="00744AD6">
        <w:rPr>
          <w:b/>
        </w:rPr>
        <w:t>Андреев, И. М.</w:t>
      </w:r>
      <w:r>
        <w:t xml:space="preserve"> Русские писатели XIX века / И. М. Андреев ; Предисл. игум. Германа (Подмошенского).--М. : Братство прп. Германа Аляскинского ; Российское отделение Валаамского Общества Америки,1999.--533, [1]с. Рус. Россия*Писатель*Пушкин А. С.*Лермонтов М. Ю.*Гоголь Н. В.*Достоевский Ф. М.*Толстой Л.*Литература русская*Литературоведение*Соловьев В. С.* 3 </w:t>
      </w:r>
    </w:p>
    <w:p w:rsidR="00744AD6" w:rsidRDefault="00744AD6" w:rsidP="00744AD6">
      <w:pPr>
        <w:pStyle w:val="af"/>
      </w:pPr>
      <w:r>
        <w:t>УДК   280.41 + 821.161.1.0 + 1(470)</w:t>
      </w:r>
    </w:p>
    <w:p w:rsidR="00744AD6" w:rsidRDefault="00744AD6" w:rsidP="00744AD6">
      <w:pPr>
        <w:pStyle w:val="af"/>
      </w:pPr>
      <w:r>
        <w:t>хр - 2</w:t>
      </w:r>
    </w:p>
    <w:p w:rsidR="00744AD6" w:rsidRDefault="00744AD6" w:rsidP="00744AD6">
      <w:pPr>
        <w:pStyle w:val="a"/>
      </w:pPr>
      <w:r>
        <w:t xml:space="preserve">10984 5596*5597*5598 280.41 Б26 </w:t>
      </w:r>
      <w:r w:rsidRPr="00744AD6">
        <w:rPr>
          <w:b/>
        </w:rPr>
        <w:t>Барсотти Диво</w:t>
      </w:r>
      <w:r>
        <w:t xml:space="preserve"> Достоевский --- Divo Barsotti. Dostoevskij. La passione per Cristo : Христос - страсть жизни / Диво Барсотти.--М. : Паолине,1999.--249с. .--ISBN 88-250-0497-4 рус. Достоевский*Литература*Литературоведение*Богословие Достоевского 2 </w:t>
      </w:r>
    </w:p>
    <w:p w:rsidR="00744AD6" w:rsidRDefault="00744AD6" w:rsidP="00744AD6">
      <w:pPr>
        <w:pStyle w:val="af"/>
      </w:pPr>
      <w:r>
        <w:t>УДК   280.41 + 821.161.1.0</w:t>
      </w:r>
    </w:p>
    <w:p w:rsidR="00744AD6" w:rsidRDefault="00744AD6" w:rsidP="00744AD6">
      <w:pPr>
        <w:pStyle w:val="af"/>
      </w:pPr>
      <w:r>
        <w:t>хр - 3</w:t>
      </w:r>
    </w:p>
    <w:p w:rsidR="00744AD6" w:rsidRDefault="00744AD6" w:rsidP="00744AD6">
      <w:pPr>
        <w:pStyle w:val="a"/>
      </w:pPr>
      <w:r>
        <w:lastRenderedPageBreak/>
        <w:t xml:space="preserve">34238 21320 280.41 Ш 95 </w:t>
      </w:r>
      <w:r w:rsidRPr="00744AD6">
        <w:rPr>
          <w:b/>
        </w:rPr>
        <w:t xml:space="preserve">В.М. </w:t>
      </w:r>
      <w:r>
        <w:t xml:space="preserve">Шукшин  и православие : Сборник статей о творчестве В.М. Шукшина / Сост. д-р философ. наук, проф. В.А. Алексеев Алексеев В.А.--М. : Издат. дом "К единству" Междунар. обществ. Фонда единства православных народов,2012.--462с. .--ISBN 978-5-94008-043-5 рус. Шукшин В.М.,О нем Шукшин В.М.*Литература русская*Литературоведение*Творчество Шукшина*Православие 2 </w:t>
      </w:r>
    </w:p>
    <w:p w:rsidR="006B2EFC" w:rsidRDefault="00744AD6" w:rsidP="00744AD6">
      <w:pPr>
        <w:pStyle w:val="af"/>
      </w:pPr>
      <w:r>
        <w:t>УДК   280.41</w:t>
      </w:r>
    </w:p>
    <w:p w:rsidR="006B2EFC" w:rsidRDefault="006B2EFC" w:rsidP="006B2EFC">
      <w:pPr>
        <w:pStyle w:val="af"/>
      </w:pPr>
      <w:r>
        <w:t>хр - 1</w:t>
      </w:r>
    </w:p>
    <w:p w:rsidR="006B2EFC" w:rsidRDefault="006B2EFC" w:rsidP="006B2EFC">
      <w:pPr>
        <w:pStyle w:val="a"/>
      </w:pPr>
      <w:r>
        <w:t xml:space="preserve">4930 3861*3862*709 280.41 В 19 </w:t>
      </w:r>
      <w:r w:rsidRPr="006B2EFC">
        <w:rPr>
          <w:b/>
        </w:rPr>
        <w:t>Васильев, Б.А.</w:t>
      </w:r>
      <w:r>
        <w:t xml:space="preserve"> Духовный путь Пушкина / Б.А.Васильев.--М. : Sam &amp; Sam,1994.--300с.--(Катакомбы ХХ века) .--ISBN 5-7248-0029-2 рус. Литература*Биография*Пушкин 2 </w:t>
      </w:r>
    </w:p>
    <w:p w:rsidR="006B2EFC" w:rsidRDefault="006B2EFC" w:rsidP="006B2EFC">
      <w:pPr>
        <w:pStyle w:val="af"/>
      </w:pPr>
      <w:r>
        <w:t>УДК   280.41 + 929</w:t>
      </w:r>
    </w:p>
    <w:p w:rsidR="006B2EFC" w:rsidRDefault="006B2EFC" w:rsidP="006B2EFC">
      <w:pPr>
        <w:pStyle w:val="af"/>
      </w:pPr>
      <w:r>
        <w:t>хр - 7</w:t>
      </w:r>
    </w:p>
    <w:p w:rsidR="006B2EFC" w:rsidRDefault="006B2EFC" w:rsidP="006B2EFC">
      <w:pPr>
        <w:pStyle w:val="a"/>
      </w:pPr>
      <w:r>
        <w:t xml:space="preserve">22652 11694 280.41 В 75 </w:t>
      </w:r>
      <w:r w:rsidRPr="006B2EFC">
        <w:rPr>
          <w:b/>
        </w:rPr>
        <w:t>Воропаев, Владимир</w:t>
      </w:r>
      <w:r>
        <w:t xml:space="preserve"> Гоголь над страницами духовных книг : Научно-популярные очерки / В.Воропаев.--М. : Макариевский фонд,2002.--208с.--(Православные просветители России) рус. Литература*Гоголь*Литературоведение*Христианство*Биография 2 </w:t>
      </w:r>
    </w:p>
    <w:p w:rsidR="006B2EFC" w:rsidRDefault="006B2EFC" w:rsidP="006B2EFC">
      <w:pPr>
        <w:pStyle w:val="af"/>
      </w:pPr>
      <w:r>
        <w:t>УДК   280.41</w:t>
      </w:r>
    </w:p>
    <w:p w:rsidR="006B2EFC" w:rsidRDefault="006B2EFC" w:rsidP="006B2EFC">
      <w:pPr>
        <w:pStyle w:val="af"/>
      </w:pPr>
      <w:r>
        <w:t>хр - 1</w:t>
      </w:r>
    </w:p>
    <w:p w:rsidR="006B2EFC" w:rsidRDefault="006B2EFC" w:rsidP="006B2EFC">
      <w:pPr>
        <w:pStyle w:val="a"/>
      </w:pPr>
      <w:r>
        <w:t xml:space="preserve">6067 1382*1383 280.41 Г 12 </w:t>
      </w:r>
      <w:r w:rsidRPr="006B2EFC">
        <w:rPr>
          <w:b/>
        </w:rPr>
        <w:t>Гаврилов, М. Н.</w:t>
      </w:r>
      <w:r>
        <w:t xml:space="preserve"> Духовные основы русской культуры. Основные идеи творчества Ф. М. Достоевского / М. Н. Гаврилов.--Брюссель : Жизнь с Богом,1954.--23с. Рус. Культура*Культура русская*Икона*Война*Национальность*Национализм*Политика*Творчество*Достоевский Ф. М.*Идеал*Ценность 7 </w:t>
      </w:r>
    </w:p>
    <w:p w:rsidR="006B2EFC" w:rsidRDefault="006B2EFC" w:rsidP="006B2EFC">
      <w:pPr>
        <w:pStyle w:val="af"/>
      </w:pPr>
      <w:r>
        <w:t>УДК   280.41</w:t>
      </w:r>
    </w:p>
    <w:p w:rsidR="006B2EFC" w:rsidRDefault="006B2EFC" w:rsidP="006B2EFC">
      <w:pPr>
        <w:pStyle w:val="af"/>
      </w:pPr>
      <w:r>
        <w:t>хр - 2</w:t>
      </w:r>
    </w:p>
    <w:p w:rsidR="006B2EFC" w:rsidRDefault="006B2EFC" w:rsidP="006B2EFC">
      <w:pPr>
        <w:pStyle w:val="a"/>
      </w:pPr>
      <w:r>
        <w:t xml:space="preserve">10666 4728 280.41 Г 63 </w:t>
      </w:r>
      <w:r w:rsidRPr="006B2EFC">
        <w:rPr>
          <w:b/>
        </w:rPr>
        <w:t>Гольдштейн, Павел</w:t>
      </w:r>
      <w:r>
        <w:t xml:space="preserve"> Роман Л. Н. Толстого "Анна Каренина" в свете эпиграфа из Моисеева Второзакония / П. Гольдштейн.--Иерусалим,1990.--95 с. рус. Роман*Толстой Л. Н.*Анна Каренина*Эпиграф*Анализ*Литературоведение 2 </w:t>
      </w:r>
    </w:p>
    <w:p w:rsidR="006B2EFC" w:rsidRDefault="006B2EFC" w:rsidP="006B2EFC">
      <w:pPr>
        <w:pStyle w:val="af"/>
      </w:pPr>
      <w:r>
        <w:t>УДК   280.41 + 821.161.1.0</w:t>
      </w:r>
    </w:p>
    <w:p w:rsidR="006B2EFC" w:rsidRDefault="006B2EFC" w:rsidP="006B2EFC">
      <w:pPr>
        <w:pStyle w:val="af"/>
      </w:pPr>
      <w:r>
        <w:t>хр - 1</w:t>
      </w:r>
    </w:p>
    <w:p w:rsidR="006B2EFC" w:rsidRDefault="006B2EFC" w:rsidP="006B2EFC">
      <w:pPr>
        <w:pStyle w:val="a"/>
      </w:pPr>
      <w:r>
        <w:t xml:space="preserve">3270 9788*9789 280.41 Г 83 </w:t>
      </w:r>
      <w:r w:rsidRPr="006B2EFC">
        <w:rPr>
          <w:b/>
        </w:rPr>
        <w:t>Григорьев, Дмитрий, протоиерей</w:t>
      </w:r>
      <w:r>
        <w:t xml:space="preserve"> Достоевский и Церковь : У истоков религиозных убеждений писателя / Д.Григорьев.--М. : Православный Свято-Тихоновский Богословский Институт,2002.--175 с. : ил. .--ISBN 5-7429-0177-1 рус. Христианство*Литература*Достоевский*Церковь*Религия*Пастернак*Творчество*Критика*Раскольников*Образ Божий*Писатель*Исследование 2 9788-9789 хр. RU03 </w:t>
      </w:r>
    </w:p>
    <w:p w:rsidR="006B2EFC" w:rsidRDefault="006B2EFC" w:rsidP="006B2EFC">
      <w:pPr>
        <w:pStyle w:val="af"/>
      </w:pPr>
      <w:r>
        <w:t>УДК   280.41</w:t>
      </w:r>
    </w:p>
    <w:p w:rsidR="006B2EFC" w:rsidRDefault="006B2EFC" w:rsidP="006B2EFC">
      <w:pPr>
        <w:pStyle w:val="af"/>
      </w:pPr>
      <w:r>
        <w:t>хр - 2</w:t>
      </w:r>
    </w:p>
    <w:p w:rsidR="006B2EFC" w:rsidRDefault="006B2EFC" w:rsidP="006B2EFC">
      <w:pPr>
        <w:pStyle w:val="a"/>
      </w:pPr>
      <w:r>
        <w:t xml:space="preserve">4065 10875 280.41 Г 93 </w:t>
      </w:r>
      <w:r w:rsidRPr="006B2EFC">
        <w:rPr>
          <w:b/>
        </w:rPr>
        <w:t>Гуардини Р.</w:t>
      </w:r>
      <w:r>
        <w:t xml:space="preserve"> Человек и вера / Р.Гуардини.--Брюссель : Издательство "Жизнь с Богом",1994.--331 с. рус. Литература*Христианство*Достоевский*Вера*Религия*Духовность*Творчество*Иисус Христос*Мышкин*Безбожие 2 10875 хр. RU05 </w:t>
      </w:r>
    </w:p>
    <w:p w:rsidR="006B2EFC" w:rsidRDefault="006B2EFC" w:rsidP="006B2EFC">
      <w:pPr>
        <w:pStyle w:val="af"/>
      </w:pPr>
      <w:r>
        <w:t>УДК   280.41</w:t>
      </w:r>
    </w:p>
    <w:p w:rsidR="006B2EFC" w:rsidRDefault="006B2EFC" w:rsidP="006B2EFC">
      <w:pPr>
        <w:pStyle w:val="af"/>
      </w:pPr>
      <w:r>
        <w:t>хр - 1</w:t>
      </w:r>
    </w:p>
    <w:p w:rsidR="006B2EFC" w:rsidRDefault="006B2EFC" w:rsidP="006B2EFC">
      <w:pPr>
        <w:pStyle w:val="a"/>
      </w:pPr>
      <w:r>
        <w:t xml:space="preserve">3388 10015 280.41 Д 83 </w:t>
      </w:r>
      <w:r w:rsidRPr="006B2EFC">
        <w:rPr>
          <w:b/>
        </w:rPr>
        <w:t>Дунаев М.М.</w:t>
      </w:r>
      <w:r>
        <w:t xml:space="preserve"> Вера в горниле сомнений : Православие и русская литература в XVII-XX вв. / М.М.Дунаев.--М. : Издательский Совет Русской Православной Церкви,2003.--1056 с. .--ISBN 5-94625-023-Х рус. Литература*Христианство*Вера*Православие*Литература русская*Религия*Классика*Христос*Духовность*Культура 2 10015 хр. RU03 </w:t>
      </w:r>
    </w:p>
    <w:p w:rsidR="00CF05AD" w:rsidRDefault="006B2EFC" w:rsidP="006B2EFC">
      <w:pPr>
        <w:pStyle w:val="af"/>
      </w:pPr>
      <w:r>
        <w:t>УДК   280.41</w:t>
      </w:r>
    </w:p>
    <w:p w:rsidR="00CF05AD" w:rsidRDefault="00CF05AD" w:rsidP="00CF05AD">
      <w:pPr>
        <w:pStyle w:val="af"/>
      </w:pPr>
      <w:r>
        <w:lastRenderedPageBreak/>
        <w:t>хр - 1</w:t>
      </w:r>
    </w:p>
    <w:p w:rsidR="00CF05AD" w:rsidRDefault="00CF05AD" w:rsidP="00CF05AD">
      <w:pPr>
        <w:pStyle w:val="a"/>
      </w:pPr>
      <w:r>
        <w:t xml:space="preserve">3342 9938 280.41 Д 83 </w:t>
      </w:r>
      <w:r w:rsidRPr="00CF05AD">
        <w:rPr>
          <w:b/>
        </w:rPr>
        <w:t>Дунаев М.М.</w:t>
      </w:r>
      <w:r>
        <w:t xml:space="preserve"> Рукописи не горят? : Анализ романа М.Булгакова "Мастер и Маргарита" / М.М.Дунаев.--Пермь : Редакция газеты "Православная Пермь",2000.--32 с.--(Церковь и образование) ; Вып.5, доп. рус. Литература*Христианство*Булгаков*Мастер*Маргарита*Анализ*Воланд*Христос*Сатана 3 9938 хр. RU03 </w:t>
      </w:r>
    </w:p>
    <w:p w:rsidR="00CF05AD" w:rsidRDefault="00CF05AD" w:rsidP="00CF05AD">
      <w:pPr>
        <w:pStyle w:val="af"/>
      </w:pPr>
      <w:r>
        <w:t>УДК   280.41</w:t>
      </w:r>
    </w:p>
    <w:p w:rsidR="00CF05AD" w:rsidRDefault="00CF05AD" w:rsidP="00CF05AD">
      <w:pPr>
        <w:pStyle w:val="af"/>
      </w:pPr>
      <w:r>
        <w:t>хр - 1</w:t>
      </w:r>
    </w:p>
    <w:p w:rsidR="00CF05AD" w:rsidRDefault="00CF05AD" w:rsidP="00CF05AD">
      <w:pPr>
        <w:pStyle w:val="a"/>
      </w:pPr>
      <w:r>
        <w:t xml:space="preserve">31367 19043 280.41 Д 83 </w:t>
      </w:r>
      <w:r w:rsidRPr="00CF05AD">
        <w:rPr>
          <w:b/>
        </w:rPr>
        <w:t>Дунаев, М.М.</w:t>
      </w:r>
      <w:r>
        <w:t xml:space="preserve"> Вера в горниле сомнений : Православие и русская литература в XVII-XX вв. (фрагменты) / М.М. Дунаев ; Отв. за вып. инок Николай.--Мн. : ЗАО "Православная инициатива",2005.--319 с. .--ISBN 985-6558-32-8 рус. Литература*Христианство*Вера*Православие*Литература русская*Религия*Классика*Духовность*Культура*Пушкин А.С.*Лермонтов М.Ю.*Гоголь Н.В.*Тургенев*Островский*Достоевский*Толстой*Чехов*Блок*Романов*Горький*Бунин*Булгаков*Солженицын*Цветаева*Ахматова*Литературоведение*Исследование 3 </w:t>
      </w:r>
    </w:p>
    <w:p w:rsidR="00CF05AD" w:rsidRDefault="00CF05AD" w:rsidP="00CF05AD">
      <w:pPr>
        <w:pStyle w:val="af"/>
      </w:pPr>
      <w:r>
        <w:t>УДК   280.41</w:t>
      </w:r>
    </w:p>
    <w:p w:rsidR="00CF05AD" w:rsidRDefault="00CF05AD" w:rsidP="00CF05AD">
      <w:pPr>
        <w:pStyle w:val="af"/>
      </w:pPr>
      <w:r>
        <w:t>хр - 1</w:t>
      </w:r>
    </w:p>
    <w:p w:rsidR="00CF05AD" w:rsidRDefault="00CF05AD" w:rsidP="00CF05AD">
      <w:pPr>
        <w:pStyle w:val="a"/>
      </w:pPr>
      <w:r>
        <w:t xml:space="preserve">10977 5587*5588 280.41 Д 83 </w:t>
      </w:r>
      <w:r w:rsidRPr="00CF05AD">
        <w:rPr>
          <w:b/>
        </w:rPr>
        <w:t>Дунаев, М. М.</w:t>
      </w:r>
      <w:r>
        <w:t xml:space="preserve"> Православие и русская литература : В 5-ти ч. / М. М. Дунаев.--М. : Христианская литература,1998 Ч. IV.--717с.--ISBN 5-900988-05-8(Ч.IV)*5-900988-01-5 Рус. Православие*Христианство*Религия*Литература*Осмысление*Лев Толстой Л. Н.*Мельников-Печерский П. И.*Лесков Н. С.*Чехов А. П.*Литературоведение 2 </w:t>
      </w:r>
    </w:p>
    <w:p w:rsidR="00CF05AD" w:rsidRDefault="00CF05AD" w:rsidP="00CF05AD">
      <w:pPr>
        <w:pStyle w:val="af"/>
      </w:pPr>
      <w:r>
        <w:t>УДК   280.41 + 821.161.1.0</w:t>
      </w:r>
    </w:p>
    <w:p w:rsidR="00CF05AD" w:rsidRDefault="00CF05AD" w:rsidP="00CF05AD">
      <w:pPr>
        <w:pStyle w:val="af"/>
      </w:pPr>
      <w:r>
        <w:t>хр - 2</w:t>
      </w:r>
    </w:p>
    <w:p w:rsidR="00CF05AD" w:rsidRDefault="00CF05AD" w:rsidP="00CF05AD">
      <w:pPr>
        <w:pStyle w:val="a"/>
      </w:pPr>
      <w:r>
        <w:t xml:space="preserve">1961 6828*6829*6830 280.41(075) Д 83 </w:t>
      </w:r>
      <w:r w:rsidRPr="00CF05AD">
        <w:rPr>
          <w:b/>
        </w:rPr>
        <w:t>Дунаев, М.М.</w:t>
      </w:r>
      <w:r>
        <w:t xml:space="preserve"> Православие и русская литература : В 5-ти ч. / М.М.Дунаев.--М. : Христианская литература,1999 Ч.V.--731с.--ISBN 5-900988-06-6 (X/V)*5-900988-01-5 рус. Православие*Литература*Литература русская*Горький А.М.*Бунин И.А.*Шмелев И.С. 4 </w:t>
      </w:r>
    </w:p>
    <w:p w:rsidR="00CF05AD" w:rsidRDefault="00CF05AD" w:rsidP="00CF05AD">
      <w:pPr>
        <w:pStyle w:val="af"/>
      </w:pPr>
      <w:r>
        <w:t>УДК   280.41(075)</w:t>
      </w:r>
    </w:p>
    <w:p w:rsidR="00CF05AD" w:rsidRDefault="00CF05AD" w:rsidP="00CF05AD">
      <w:pPr>
        <w:pStyle w:val="af"/>
      </w:pPr>
      <w:r>
        <w:t>хр - 3</w:t>
      </w:r>
    </w:p>
    <w:p w:rsidR="00CF05AD" w:rsidRDefault="00CF05AD" w:rsidP="00CF05AD">
      <w:pPr>
        <w:pStyle w:val="a"/>
      </w:pPr>
      <w:r>
        <w:t xml:space="preserve">23040 5009 280.41(075) Д 83 </w:t>
      </w:r>
      <w:r w:rsidRPr="00CF05AD">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Ч.II.--480с.--ISBN 5-900988-03-1 рус. Православие*Литература*Литература русская*Лермонтов М.Ю.*Гоголь Н.В. 4 </w:t>
      </w:r>
    </w:p>
    <w:p w:rsidR="00CF05AD" w:rsidRDefault="00CF05AD" w:rsidP="00CF05AD">
      <w:pPr>
        <w:pStyle w:val="af"/>
      </w:pPr>
      <w:r>
        <w:t>УДК   280.41(075)</w:t>
      </w:r>
    </w:p>
    <w:p w:rsidR="00CF05AD" w:rsidRDefault="00CF05AD" w:rsidP="00CF05AD">
      <w:pPr>
        <w:pStyle w:val="af"/>
      </w:pPr>
      <w:r>
        <w:t>хр - 1</w:t>
      </w:r>
    </w:p>
    <w:p w:rsidR="00CF05AD" w:rsidRDefault="00CF05AD" w:rsidP="00CF05AD">
      <w:pPr>
        <w:pStyle w:val="a"/>
      </w:pPr>
      <w:r>
        <w:t xml:space="preserve">5891 1275*1276*1277 280.41 Д 83 </w:t>
      </w:r>
      <w:r w:rsidRPr="00CF05AD">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Ч.I.--316с.--ISBN 5-900988-02-3 (Ч.I)*5-900988-01-05 рус. Православие*Литература*Литература русская*Пушкин А.С. 4 </w:t>
      </w:r>
    </w:p>
    <w:p w:rsidR="00CF05AD" w:rsidRDefault="00CF05AD" w:rsidP="00CF05AD">
      <w:pPr>
        <w:pStyle w:val="af"/>
      </w:pPr>
      <w:r>
        <w:t>УДК   280.41</w:t>
      </w:r>
    </w:p>
    <w:p w:rsidR="00CF05AD" w:rsidRDefault="00CF05AD" w:rsidP="00CF05AD">
      <w:pPr>
        <w:pStyle w:val="af"/>
      </w:pPr>
      <w:r>
        <w:t>хр - 3</w:t>
      </w:r>
    </w:p>
    <w:p w:rsidR="00CF05AD" w:rsidRDefault="00CF05AD" w:rsidP="00CF05AD">
      <w:pPr>
        <w:pStyle w:val="a"/>
      </w:pPr>
      <w:r>
        <w:t xml:space="preserve">5893 1278*1279*1280 280.41(075) Д 83 </w:t>
      </w:r>
      <w:r w:rsidRPr="00CF05AD">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Ч.II.--480с.--ISBN 5-900988-03-1 рус. Православие*Литература*Литература русская*Лермонтов М.Ю.*Гоголь Н.В. 4 </w:t>
      </w:r>
    </w:p>
    <w:p w:rsidR="006729CC" w:rsidRDefault="00CF05AD" w:rsidP="00CF05AD">
      <w:pPr>
        <w:pStyle w:val="af"/>
      </w:pPr>
      <w:r>
        <w:t>УДК   280.41(075)</w:t>
      </w:r>
    </w:p>
    <w:p w:rsidR="006729CC" w:rsidRDefault="006729CC" w:rsidP="006729CC">
      <w:pPr>
        <w:pStyle w:val="af"/>
      </w:pPr>
      <w:r>
        <w:t>хр - 3</w:t>
      </w:r>
    </w:p>
    <w:p w:rsidR="006729CC" w:rsidRDefault="006729CC" w:rsidP="006729CC">
      <w:pPr>
        <w:pStyle w:val="a"/>
      </w:pPr>
      <w:r>
        <w:t xml:space="preserve">5983 1334*1335 280.41(075) Д 83 </w:t>
      </w:r>
      <w:r w:rsidRPr="006729CC">
        <w:rPr>
          <w:b/>
        </w:rPr>
        <w:t>Дунаев, М.М.</w:t>
      </w:r>
      <w:r>
        <w:t xml:space="preserve"> Православие и русская литература : В 5-ти ч. / М.М.Дунаев.--М. : Христианская литература,1997 Ч.III.--576с.--ISBN 5-900988-04-</w:t>
      </w:r>
      <w:r>
        <w:lastRenderedPageBreak/>
        <w:t xml:space="preserve">Х(Ч.III)*5-900988-01-05 рус. Православие*Литература*Литература русская*Тургенев И.С.*Достоевский Ф.М. 4 </w:t>
      </w:r>
    </w:p>
    <w:p w:rsidR="006729CC" w:rsidRDefault="006729CC" w:rsidP="006729CC">
      <w:pPr>
        <w:pStyle w:val="af"/>
      </w:pPr>
      <w:r>
        <w:t>УДК   280.41(075)</w:t>
      </w:r>
    </w:p>
    <w:p w:rsidR="006729CC" w:rsidRDefault="006729CC" w:rsidP="006729CC">
      <w:pPr>
        <w:pStyle w:val="af"/>
      </w:pPr>
      <w:r>
        <w:t>хр - 2</w:t>
      </w:r>
    </w:p>
    <w:p w:rsidR="006729CC" w:rsidRDefault="006729CC" w:rsidP="006729CC">
      <w:pPr>
        <w:pStyle w:val="a"/>
      </w:pPr>
      <w:r>
        <w:t xml:space="preserve">7833 2683 280.41(075) Д 83 </w:t>
      </w:r>
      <w:r w:rsidRPr="006729CC">
        <w:rPr>
          <w:b/>
        </w:rPr>
        <w:t>Дунаев, М. М.</w:t>
      </w:r>
      <w:r>
        <w:t xml:space="preserve"> Православие и русская литература : Для студентов духовных академий и семинарий: В 5-ти ч. / М. М. Дунаев.--М. : Крутицкое Патриаршее Подворье,1997 Ч. II.--471с.--ISBN 5-7873-00-28-9 Рус. Православие*Литература*Вера*Лермонтов М. Ю.*Гоголь Н. В.*Литературоведение*Литература русская 4 </w:t>
      </w:r>
    </w:p>
    <w:p w:rsidR="006729CC" w:rsidRDefault="006729CC" w:rsidP="006729CC">
      <w:pPr>
        <w:pStyle w:val="af"/>
      </w:pPr>
      <w:r>
        <w:t>УДК   280.41(075) + 821.161.1.0</w:t>
      </w:r>
    </w:p>
    <w:p w:rsidR="006729CC" w:rsidRDefault="006729CC" w:rsidP="006729CC">
      <w:pPr>
        <w:pStyle w:val="af"/>
      </w:pPr>
      <w:r>
        <w:t>хр - 1</w:t>
      </w:r>
    </w:p>
    <w:p w:rsidR="006729CC" w:rsidRDefault="006729CC" w:rsidP="006729CC">
      <w:pPr>
        <w:pStyle w:val="a"/>
      </w:pPr>
      <w:r>
        <w:t xml:space="preserve">8288 2993 280.41 Д 85 </w:t>
      </w:r>
      <w:r w:rsidRPr="006729CC">
        <w:rPr>
          <w:b/>
        </w:rPr>
        <w:t xml:space="preserve">Духовная </w:t>
      </w:r>
      <w:r>
        <w:t xml:space="preserve">трагедия Льва Толстого / Сост. А. Н. Стрижёв Стрижёв А. Н.--М. : Отчий дом ; подворье Свято-Троицкой Сергиевой Лавры,1995.--319с. .--ISBN 5-7676-0004-х Рус. Христианство*Вера*Церковь*Бог*Смерть*Отлучение*Лев Толстой*Полемика 7 </w:t>
      </w:r>
    </w:p>
    <w:p w:rsidR="006729CC" w:rsidRDefault="006729CC" w:rsidP="006729CC">
      <w:pPr>
        <w:pStyle w:val="af"/>
      </w:pPr>
      <w:r>
        <w:t>УДК   280.41 + 821.161.1.0</w:t>
      </w:r>
    </w:p>
    <w:p w:rsidR="006729CC" w:rsidRDefault="006729CC" w:rsidP="006729CC">
      <w:pPr>
        <w:pStyle w:val="af"/>
      </w:pPr>
      <w:r>
        <w:t>хр - 1</w:t>
      </w:r>
    </w:p>
    <w:p w:rsidR="006729CC" w:rsidRDefault="006729CC" w:rsidP="006729CC">
      <w:pPr>
        <w:pStyle w:val="a"/>
      </w:pPr>
      <w:r>
        <w:t xml:space="preserve">10590 4670 280.41 Е 81 </w:t>
      </w:r>
      <w:r w:rsidRPr="006729CC">
        <w:rPr>
          <w:b/>
        </w:rPr>
        <w:t>Есаулов, И. А.</w:t>
      </w:r>
      <w:r>
        <w:t xml:space="preserve"> Категория соборности в русской литературе / И. А. Есаулов.--Петрозаводск : Изд. Петразаводского университета,1998.--287с. .--ISBN 5-230-09032-4 Рус. Православие*Литература*Соборность* Христоцентризм*Словесность*Гоголь Н.В.*Толстой Л.*Достоевский*Чехов*Литература советская*Бабель И.Э.*Астафьев*Шмелев*Набоков 2 </w:t>
      </w:r>
    </w:p>
    <w:p w:rsidR="006729CC" w:rsidRDefault="006729CC" w:rsidP="006729CC">
      <w:pPr>
        <w:pStyle w:val="af"/>
      </w:pPr>
      <w:r>
        <w:t>УДК   280.41</w:t>
      </w:r>
    </w:p>
    <w:p w:rsidR="006729CC" w:rsidRDefault="006729CC" w:rsidP="006729CC">
      <w:pPr>
        <w:pStyle w:val="af"/>
      </w:pPr>
      <w:r>
        <w:t>хр - 1</w:t>
      </w:r>
    </w:p>
    <w:p w:rsidR="006729CC" w:rsidRDefault="006729CC" w:rsidP="006729CC">
      <w:pPr>
        <w:pStyle w:val="a"/>
      </w:pPr>
      <w:r>
        <w:t xml:space="preserve">29671 17209 280.41 Ж 73 </w:t>
      </w:r>
      <w:r w:rsidRPr="006729CC">
        <w:rPr>
          <w:b/>
        </w:rPr>
        <w:t>Жирар, Рене</w:t>
      </w:r>
      <w:r>
        <w:t xml:space="preserve"> Достоевский: от двойственности к единству --- Rene Girard. Dostoіevski: du double a l'unite / Рене Жирар; Пер. с фр. Галины Куделич.--М. : ББИ,2013.--162с.--(Религиозные мыслители) .--ISBN 978-5-89647-296-4 рус. Религия*Достоевский*Психопортрет*Литература русская 3 </w:t>
      </w:r>
    </w:p>
    <w:p w:rsidR="006729CC" w:rsidRDefault="006729CC" w:rsidP="006729CC">
      <w:pPr>
        <w:pStyle w:val="af"/>
      </w:pPr>
      <w:r>
        <w:t>УДК   280.41</w:t>
      </w:r>
    </w:p>
    <w:p w:rsidR="006729CC" w:rsidRDefault="006729CC" w:rsidP="006729CC">
      <w:pPr>
        <w:pStyle w:val="af"/>
      </w:pPr>
      <w:r>
        <w:t>хр - 1</w:t>
      </w:r>
    </w:p>
    <w:p w:rsidR="006729CC" w:rsidRDefault="006729CC" w:rsidP="006729CC">
      <w:pPr>
        <w:pStyle w:val="a"/>
      </w:pPr>
      <w:r>
        <w:t xml:space="preserve">2860 8987 280.41 З-43 </w:t>
      </w:r>
      <w:r w:rsidRPr="006729CC">
        <w:rPr>
          <w:b/>
        </w:rPr>
        <w:t>Звозников, А.А.</w:t>
      </w:r>
      <w:r>
        <w:t xml:space="preserve"> Гуманизм и христианство в русской литературе XIX века / А.А.Звозников.--2-е изд., доп.--Мн. : ЕГУ,2001.--212 с. .--ISBN 985-6614-46-5 рус. Литература*Гуманизм*Христианство*Пушкин*Чехов*Достоевский*Словесность*Вера*Лесков*Истина*Этика*Церковность*Толстой*Поэтика*Образ*Герой 2 </w:t>
      </w:r>
    </w:p>
    <w:p w:rsidR="006729CC" w:rsidRDefault="006729CC" w:rsidP="006729CC">
      <w:pPr>
        <w:pStyle w:val="af"/>
      </w:pPr>
      <w:r>
        <w:t>УДК   280.41</w:t>
      </w:r>
    </w:p>
    <w:p w:rsidR="006729CC" w:rsidRDefault="006729CC" w:rsidP="006729CC">
      <w:pPr>
        <w:pStyle w:val="af"/>
      </w:pPr>
      <w:r>
        <w:t>хр - 1</w:t>
      </w:r>
    </w:p>
    <w:p w:rsidR="006729CC" w:rsidRDefault="006729CC" w:rsidP="006729CC">
      <w:pPr>
        <w:pStyle w:val="a"/>
      </w:pPr>
      <w:r>
        <w:t xml:space="preserve">34689 21834 280.41 З-56 </w:t>
      </w:r>
      <w:r w:rsidRPr="006729CC">
        <w:rPr>
          <w:b/>
        </w:rPr>
        <w:t>Зеньковский, Василий, проф., прот.</w:t>
      </w:r>
      <w:r>
        <w:t xml:space="preserve"> Гоголь / В. Зеньковский.--М. : Русская историко-филологическая школа "Слово",1997.--224с.--(Дух и Слово) .--ISBN 5-87873-013-8 рус. Гоголь Н. В.*Литературоведение*Жизнь*Миросозерцание*Проблема зла*Портрет психический*Личность 2 </w:t>
      </w:r>
    </w:p>
    <w:p w:rsidR="004B12F9" w:rsidRDefault="006729CC" w:rsidP="006729CC">
      <w:pPr>
        <w:pStyle w:val="af"/>
      </w:pPr>
      <w:r>
        <w:t>УДК   280.41 + 821.161.1.0</w:t>
      </w:r>
    </w:p>
    <w:p w:rsidR="004B12F9" w:rsidRDefault="004B12F9" w:rsidP="004B12F9">
      <w:pPr>
        <w:pStyle w:val="af"/>
      </w:pPr>
      <w:r>
        <w:t>хр - 1</w:t>
      </w:r>
    </w:p>
    <w:p w:rsidR="004B12F9" w:rsidRDefault="004B12F9" w:rsidP="004B12F9">
      <w:pPr>
        <w:pStyle w:val="a"/>
      </w:pPr>
      <w:r>
        <w:t xml:space="preserve">7053 2167 280.41 З-56 </w:t>
      </w:r>
      <w:r w:rsidRPr="004B12F9">
        <w:rPr>
          <w:b/>
        </w:rPr>
        <w:t>Зеньковский, Василий, профессор, протоиерей</w:t>
      </w:r>
      <w:r>
        <w:t xml:space="preserve"> Гоголь / В. Зеньковский.--М. : Русская историко-филологическая школа "Слово",1997.--224с.--(Дух и Слово) .--ISBN 5-87873-013-8 Рус. Гоголь Н. В.*Литературоведение*Жизнь*Миросозерцание*Проблема зла*Портрет психический*Личность 7 </w:t>
      </w:r>
    </w:p>
    <w:p w:rsidR="004B12F9" w:rsidRDefault="004B12F9" w:rsidP="004B12F9">
      <w:pPr>
        <w:pStyle w:val="af"/>
      </w:pPr>
      <w:r>
        <w:t>УДК   280.41 + 821.161.1.0</w:t>
      </w:r>
    </w:p>
    <w:p w:rsidR="004B12F9" w:rsidRDefault="004B12F9" w:rsidP="004B12F9">
      <w:pPr>
        <w:pStyle w:val="af"/>
      </w:pPr>
      <w:r>
        <w:t>хр - 1</w:t>
      </w:r>
    </w:p>
    <w:p w:rsidR="004B12F9" w:rsidRDefault="004B12F9" w:rsidP="004B12F9">
      <w:pPr>
        <w:pStyle w:val="a"/>
      </w:pPr>
      <w:r>
        <w:lastRenderedPageBreak/>
        <w:t xml:space="preserve">7061 2171 280.41 З-56 </w:t>
      </w:r>
      <w:r w:rsidRPr="004B12F9">
        <w:rPr>
          <w:b/>
        </w:rPr>
        <w:t>Зеньковский, Василий, профессор, протоиерей</w:t>
      </w:r>
      <w:r>
        <w:t xml:space="preserve"> Гоголь / В. Зеньковский.--М. : Русская историко-филологическая школа "Слово",1997.--224с.--(Дух и Слово) .--ISBN 5-87873-013-8 Рус. Гоголь Н. В.*Литературоведение*Жизнь*Миросозерцание*Проблема зла*Портрет психический*Личность 7 </w:t>
      </w:r>
    </w:p>
    <w:p w:rsidR="004B12F9" w:rsidRDefault="004B12F9" w:rsidP="004B12F9">
      <w:pPr>
        <w:pStyle w:val="af"/>
      </w:pPr>
      <w:r>
        <w:t>УДК   280.41 + 821.161.1.0</w:t>
      </w:r>
    </w:p>
    <w:p w:rsidR="004B12F9" w:rsidRDefault="004B12F9" w:rsidP="004B12F9">
      <w:pPr>
        <w:pStyle w:val="af"/>
      </w:pPr>
      <w:r>
        <w:t>хр - 1</w:t>
      </w:r>
    </w:p>
    <w:p w:rsidR="004B12F9" w:rsidRDefault="004B12F9" w:rsidP="004B12F9">
      <w:pPr>
        <w:pStyle w:val="a"/>
      </w:pPr>
      <w:r>
        <w:t xml:space="preserve">7113 2200 280.41 З-56 </w:t>
      </w:r>
      <w:r w:rsidRPr="004B12F9">
        <w:rPr>
          <w:b/>
        </w:rPr>
        <w:t>Зеньковский, Василий, профессор, протоиерей</w:t>
      </w:r>
      <w:r>
        <w:t xml:space="preserve"> Гоголь / В. Зеньковский.--М. : Русская историко-филологическая школа "Слово" "Слово",1997.--224с.--(Дух и Слово) .--ISBN 5-87873-013-8 Рус. Гоголь Н. В.*Литературоведение*Жизнь*Миросозерцание*Поблема зла*Портрет психический*Личность 7 </w:t>
      </w:r>
    </w:p>
    <w:p w:rsidR="004B12F9" w:rsidRDefault="004B12F9" w:rsidP="004B12F9">
      <w:pPr>
        <w:pStyle w:val="af"/>
      </w:pPr>
      <w:r>
        <w:t>УДК   280.41 + 821.161.1.0</w:t>
      </w:r>
    </w:p>
    <w:p w:rsidR="004B12F9" w:rsidRDefault="004B12F9" w:rsidP="004B12F9">
      <w:pPr>
        <w:pStyle w:val="af"/>
      </w:pPr>
      <w:r>
        <w:t>хр - 1</w:t>
      </w:r>
    </w:p>
    <w:p w:rsidR="004B12F9" w:rsidRDefault="004B12F9" w:rsidP="004B12F9">
      <w:pPr>
        <w:pStyle w:val="a"/>
      </w:pPr>
      <w:r>
        <w:t xml:space="preserve">34236 21318 280.41 К 85 </w:t>
      </w:r>
      <w:r w:rsidRPr="004B12F9">
        <w:rPr>
          <w:b/>
        </w:rPr>
        <w:t xml:space="preserve">И.А. </w:t>
      </w:r>
      <w:r>
        <w:t xml:space="preserve">Крылов  и православие : Сборник статей о творчестве И.А. Крылова / Сост. д-р философ. наук, проф. В.А. Алексеев Алексеев В.А.--М. : Издат. дом "К единству" Междунар. обществ. Фонда единства православных народов,2006.--397с. .--ISBN 5-94008-018-9 рус. Крылов И.А.,О нем Крылов И.А.*Литература русская*Литературоведение*Творчество Крылова*Православие*Басни*Воспоминания 2 </w:t>
      </w:r>
    </w:p>
    <w:p w:rsidR="004B12F9" w:rsidRDefault="004B12F9" w:rsidP="004B12F9">
      <w:pPr>
        <w:pStyle w:val="af"/>
      </w:pPr>
      <w:r>
        <w:t>УДК   280.41</w:t>
      </w:r>
    </w:p>
    <w:p w:rsidR="004B12F9" w:rsidRDefault="004B12F9" w:rsidP="004B12F9">
      <w:pPr>
        <w:pStyle w:val="af"/>
      </w:pPr>
      <w:r>
        <w:t>хр - 1</w:t>
      </w:r>
    </w:p>
    <w:p w:rsidR="004B12F9" w:rsidRDefault="004B12F9" w:rsidP="004B12F9">
      <w:pPr>
        <w:pStyle w:val="a"/>
      </w:pPr>
      <w:r>
        <w:t xml:space="preserve">3733 10435 280.41 И 46 </w:t>
      </w:r>
      <w:r w:rsidRPr="004B12F9">
        <w:rPr>
          <w:b/>
        </w:rPr>
        <w:t>Ильин В.Н.</w:t>
      </w:r>
      <w:r>
        <w:t xml:space="preserve"> Миросозерцание графа Льва Николаевича Толстого / В.Н.Ильин.--СПб. : Издательство Русского Христианского гуманитарного института,2000.--478 с.--("Из архива русской эмиграции") .--ISBN 5-88812-080-4 рус. Толстой Л.Н.,О нем Христианство*Литература*Толстой Лев*Миросозерцание*Мировоззрение*Религия 2 10435 хр. RU04 </w:t>
      </w:r>
    </w:p>
    <w:p w:rsidR="004B12F9" w:rsidRDefault="004B12F9" w:rsidP="004B12F9">
      <w:pPr>
        <w:pStyle w:val="af"/>
      </w:pPr>
      <w:r>
        <w:t>УДК   280.41</w:t>
      </w:r>
    </w:p>
    <w:p w:rsidR="004B12F9" w:rsidRDefault="004B12F9" w:rsidP="004B12F9">
      <w:pPr>
        <w:pStyle w:val="af"/>
      </w:pPr>
      <w:r>
        <w:t>хр - 1</w:t>
      </w:r>
    </w:p>
    <w:p w:rsidR="004B12F9" w:rsidRDefault="004B12F9" w:rsidP="004B12F9">
      <w:pPr>
        <w:pStyle w:val="a"/>
      </w:pPr>
      <w:r>
        <w:t xml:space="preserve">8390 3082*3083 280.41 И 94 </w:t>
      </w:r>
      <w:r w:rsidRPr="004B12F9">
        <w:rPr>
          <w:b/>
        </w:rPr>
        <w:t>Иустин (Попович), прп.</w:t>
      </w:r>
      <w:r>
        <w:t xml:space="preserve"> Достоевский о Европе и славянстве / Прп. Иустин (Попович) ; пер. с сербского Л. Н. Даниленко ; вступ. ст. Н. К. Симакова.--СПб. : Адмиралтейство,1998.--270с. .--ISBN 5-7716-0039-3 Рус. Достоевский Ф. М.*Жизнеописание*Демонология*Бунт*Теодицея православная*Философия любви*Литературоведение 7 </w:t>
      </w:r>
    </w:p>
    <w:p w:rsidR="004B12F9" w:rsidRDefault="004B12F9" w:rsidP="004B12F9">
      <w:pPr>
        <w:pStyle w:val="af"/>
      </w:pPr>
      <w:r>
        <w:t>УДК   280.41 + 821.161.1.0</w:t>
      </w:r>
    </w:p>
    <w:p w:rsidR="004B12F9" w:rsidRDefault="004B12F9" w:rsidP="004B12F9">
      <w:pPr>
        <w:pStyle w:val="af"/>
      </w:pPr>
      <w:r>
        <w:t>хр - 2</w:t>
      </w:r>
    </w:p>
    <w:p w:rsidR="004B12F9" w:rsidRDefault="004B12F9" w:rsidP="004B12F9">
      <w:pPr>
        <w:pStyle w:val="a"/>
      </w:pPr>
      <w:r>
        <w:t xml:space="preserve">26380 13917 280.41 И 94 </w:t>
      </w:r>
      <w:r w:rsidRPr="004B12F9">
        <w:rPr>
          <w:b/>
        </w:rPr>
        <w:t>Иустин (Попович), преп.</w:t>
      </w:r>
      <w:r>
        <w:t xml:space="preserve"> Философия и религия Ф.М. Достоевского / Преп. Иустин (Попович); Пер.И.А.  док. филолог. н. Чароты.--Мн. : Издатель Д.В. Харченко,2007.--312с. .--ISBN 978-985-90125-1-8 рус. Литература*Религия*Достоевский*Дьяволодицея*Дьявол*Теодицея 2 </w:t>
      </w:r>
    </w:p>
    <w:p w:rsidR="005656DD" w:rsidRDefault="004B12F9" w:rsidP="004B12F9">
      <w:pPr>
        <w:pStyle w:val="af"/>
      </w:pPr>
      <w:r>
        <w:t>УДК   280.41</w:t>
      </w:r>
    </w:p>
    <w:p w:rsidR="005656DD" w:rsidRDefault="005656DD" w:rsidP="005656DD">
      <w:pPr>
        <w:pStyle w:val="af"/>
      </w:pPr>
      <w:r>
        <w:t>хр - 1</w:t>
      </w:r>
    </w:p>
    <w:p w:rsidR="005656DD" w:rsidRDefault="005656DD" w:rsidP="005656DD">
      <w:pPr>
        <w:pStyle w:val="a"/>
      </w:pPr>
      <w:r>
        <w:t xml:space="preserve">30467 18090 280.41 И 94 </w:t>
      </w:r>
      <w:r w:rsidRPr="005656DD">
        <w:rPr>
          <w:b/>
        </w:rPr>
        <w:t>Иустин (Попович), преп.</w:t>
      </w:r>
      <w:r>
        <w:t xml:space="preserve"> Философия и религия Ф.М. Достоевского / Преп. Иустин (Попович); Пер.  док. филолог. н. И.А. Чароты.--Мн. : Издатель Дмитрия Харченко,2014.--439с. .--ISBN 978-985-545-091-1 рус. Литература*Религия*Достоевский*Дьяволодицея*Дьявол*Теодицея 2 </w:t>
      </w:r>
    </w:p>
    <w:p w:rsidR="005656DD" w:rsidRDefault="005656DD" w:rsidP="005656DD">
      <w:pPr>
        <w:pStyle w:val="af"/>
      </w:pPr>
      <w:r>
        <w:t>УДК   280.41</w:t>
      </w:r>
    </w:p>
    <w:p w:rsidR="005656DD" w:rsidRDefault="005656DD" w:rsidP="005656DD">
      <w:pPr>
        <w:pStyle w:val="af"/>
      </w:pPr>
      <w:r>
        <w:t>хр - 1</w:t>
      </w:r>
    </w:p>
    <w:p w:rsidR="005656DD" w:rsidRDefault="005656DD" w:rsidP="005656DD">
      <w:pPr>
        <w:pStyle w:val="a"/>
      </w:pPr>
      <w:r>
        <w:lastRenderedPageBreak/>
        <w:t xml:space="preserve">7421 2400 280.41 К 29 </w:t>
      </w:r>
      <w:r w:rsidRPr="005656DD">
        <w:rPr>
          <w:b/>
        </w:rPr>
        <w:t>Катасонов, В. Н.</w:t>
      </w:r>
      <w:r>
        <w:t xml:space="preserve"> Хождение по водам : Религиозно-нравственный смысл "Капитанской дочки" А. С. Пушкина / В. Н. Катасонов.--Пермь : ПО"Панагия",1998.--61с. Рус. Литература*Литература христианская*Пушкин А.С.*Капитанская дочка 7 </w:t>
      </w:r>
    </w:p>
    <w:p w:rsidR="005656DD" w:rsidRDefault="005656DD" w:rsidP="005656DD">
      <w:pPr>
        <w:pStyle w:val="af"/>
      </w:pPr>
      <w:r>
        <w:t>УДК   280.41</w:t>
      </w:r>
    </w:p>
    <w:p w:rsidR="005656DD" w:rsidRDefault="005656DD" w:rsidP="005656DD">
      <w:pPr>
        <w:pStyle w:val="af"/>
      </w:pPr>
      <w:r>
        <w:t>хр - 1</w:t>
      </w:r>
    </w:p>
    <w:p w:rsidR="005656DD" w:rsidRDefault="005656DD" w:rsidP="005656DD">
      <w:pPr>
        <w:pStyle w:val="a"/>
      </w:pPr>
      <w:r>
        <w:t xml:space="preserve">27352 14835 280.41 К 47 </w:t>
      </w:r>
      <w:r w:rsidRPr="005656DD">
        <w:rPr>
          <w:b/>
        </w:rPr>
        <w:t>Кларк, Стивен Р.Л.</w:t>
      </w:r>
      <w:r>
        <w:t xml:space="preserve"> Перевернутое время: Г.К. Честертон и научная фантастика / С.Р.Л. Кларк; пер. Л. Сумм.--М. : ББИ св.ап.Андрея,2009.--XIV;257с.--(Религиозные мыслители) .--ISBN 978-5-89647-210-0 рус. Честертон, Г.К.,О нем Литература христианская*Фантастика*Честертон*Фантастика научная*Национализм*Еврей*Война*Анархия*Религия*Чудо 2 </w:t>
      </w:r>
    </w:p>
    <w:p w:rsidR="005656DD" w:rsidRDefault="005656DD" w:rsidP="005656DD">
      <w:pPr>
        <w:pStyle w:val="af"/>
      </w:pPr>
      <w:r>
        <w:t>УДК   280.41</w:t>
      </w:r>
    </w:p>
    <w:p w:rsidR="005656DD" w:rsidRDefault="005656DD" w:rsidP="005656DD">
      <w:pPr>
        <w:pStyle w:val="af"/>
      </w:pPr>
      <w:r>
        <w:t>хр - 1</w:t>
      </w:r>
    </w:p>
    <w:p w:rsidR="005656DD" w:rsidRDefault="005656DD" w:rsidP="005656DD">
      <w:pPr>
        <w:pStyle w:val="a"/>
      </w:pPr>
      <w:r>
        <w:t xml:space="preserve">27180 14715 280.41 К 60 </w:t>
      </w:r>
      <w:r w:rsidRPr="005656DD">
        <w:rPr>
          <w:b/>
        </w:rPr>
        <w:t>Колдекот, С.</w:t>
      </w:r>
      <w:r>
        <w:t xml:space="preserve"> Тайное пламя --- Stratford Caldecott. </w:t>
      </w:r>
      <w:r w:rsidRPr="005656DD">
        <w:rPr>
          <w:lang w:val="en-US"/>
        </w:rPr>
        <w:t xml:space="preserve">A Secret Fire. The Spiritual Vision behind Tolkien : </w:t>
      </w:r>
      <w:r>
        <w:t>Духовные</w:t>
      </w:r>
      <w:r w:rsidRPr="005656DD">
        <w:rPr>
          <w:lang w:val="en-US"/>
        </w:rPr>
        <w:t xml:space="preserve"> </w:t>
      </w:r>
      <w:r>
        <w:t>взгляды</w:t>
      </w:r>
      <w:r w:rsidRPr="005656DD">
        <w:rPr>
          <w:lang w:val="en-US"/>
        </w:rPr>
        <w:t xml:space="preserve"> </w:t>
      </w:r>
      <w:r>
        <w:t>Толкина</w:t>
      </w:r>
      <w:r w:rsidRPr="005656DD">
        <w:rPr>
          <w:lang w:val="en-US"/>
        </w:rPr>
        <w:t xml:space="preserve"> / </w:t>
      </w:r>
      <w:r>
        <w:t>С</w:t>
      </w:r>
      <w:r w:rsidRPr="005656DD">
        <w:rPr>
          <w:lang w:val="en-US"/>
        </w:rPr>
        <w:t xml:space="preserve">. </w:t>
      </w:r>
      <w:r>
        <w:t>Колдекот</w:t>
      </w:r>
      <w:r w:rsidRPr="005656DD">
        <w:rPr>
          <w:lang w:val="en-US"/>
        </w:rPr>
        <w:t xml:space="preserve">; </w:t>
      </w:r>
      <w:r>
        <w:t>Пер</w:t>
      </w:r>
      <w:r w:rsidRPr="005656DD">
        <w:rPr>
          <w:lang w:val="en-US"/>
        </w:rPr>
        <w:t xml:space="preserve">. </w:t>
      </w:r>
      <w:r>
        <w:t>с</w:t>
      </w:r>
      <w:r w:rsidRPr="005656DD">
        <w:rPr>
          <w:lang w:val="en-US"/>
        </w:rPr>
        <w:t xml:space="preserve"> </w:t>
      </w:r>
      <w:r>
        <w:t>англ</w:t>
      </w:r>
      <w:r w:rsidRPr="005656DD">
        <w:rPr>
          <w:lang w:val="en-US"/>
        </w:rPr>
        <w:t xml:space="preserve">. </w:t>
      </w:r>
      <w:r>
        <w:t xml:space="preserve">С. Лихачева.--М. : Библейско-богословский институт св. апостола Андрея,2008.--224 с.--(Религиозные мыслители) .--ISBN 5-89647-160-2 рус. Толкин*Властелин колец*Язычество 3 </w:t>
      </w:r>
    </w:p>
    <w:p w:rsidR="005656DD" w:rsidRDefault="005656DD" w:rsidP="005656DD">
      <w:pPr>
        <w:pStyle w:val="af"/>
      </w:pPr>
      <w:r>
        <w:t>УДК   280.41</w:t>
      </w:r>
    </w:p>
    <w:p w:rsidR="005656DD" w:rsidRDefault="005656DD" w:rsidP="005656DD">
      <w:pPr>
        <w:pStyle w:val="af"/>
      </w:pPr>
      <w:r>
        <w:t>хр - 1</w:t>
      </w:r>
    </w:p>
    <w:p w:rsidR="005656DD" w:rsidRDefault="005656DD" w:rsidP="005656DD">
      <w:pPr>
        <w:pStyle w:val="a"/>
      </w:pPr>
      <w:r>
        <w:t xml:space="preserve">24831 13432 280.41 К 93 </w:t>
      </w:r>
      <w:r w:rsidRPr="005656DD">
        <w:rPr>
          <w:b/>
        </w:rPr>
        <w:t>Кураев, Андрей, диак.</w:t>
      </w:r>
      <w:r>
        <w:t xml:space="preserve"> "Гарри Потер": попытка не испугаться / Диак. Андрей Кураев.--М. : Андреевский флаг,2004.--205с. .--ISBN 5-9553-0035-Х рус. Гарри Потер*Литература детская*Воспитание*Сказка*Колдун*Волшебство*Магия*Колдовство*Религия*Культура 7 </w:t>
      </w:r>
    </w:p>
    <w:p w:rsidR="005656DD" w:rsidRDefault="005656DD" w:rsidP="005656DD">
      <w:pPr>
        <w:pStyle w:val="af"/>
      </w:pPr>
      <w:r>
        <w:t>УДК   280.41</w:t>
      </w:r>
    </w:p>
    <w:p w:rsidR="005656DD" w:rsidRDefault="005656DD" w:rsidP="005656DD">
      <w:pPr>
        <w:pStyle w:val="af"/>
      </w:pPr>
      <w:r>
        <w:t>хр - 1</w:t>
      </w:r>
    </w:p>
    <w:p w:rsidR="005656DD" w:rsidRDefault="005656DD" w:rsidP="005656DD">
      <w:pPr>
        <w:pStyle w:val="a"/>
      </w:pPr>
      <w:r>
        <w:t xml:space="preserve">22272 11342 280.41 + 821.161.1.0 К 93 </w:t>
      </w:r>
      <w:r w:rsidRPr="005656DD">
        <w:rPr>
          <w:b/>
        </w:rPr>
        <w:t>Курганов, Ефим</w:t>
      </w:r>
      <w:r>
        <w:t xml:space="preserve"> Достоевский и Талмуд, или Штрихи к портрету Ивана Карамазова / Е.Курганов.--СПб. : Издательство журнала "Звезда",2002.--144с. .--ISBN 5-94214-031-6 рус. Литература*Достоевский*Талмуд*Литературоведение*"Братья Карамазовы"*Христианство*Иудаизм*Гуманизм 2 </w:t>
      </w:r>
    </w:p>
    <w:p w:rsidR="005656DD" w:rsidRDefault="005656DD" w:rsidP="005656DD">
      <w:pPr>
        <w:pStyle w:val="af"/>
      </w:pPr>
      <w:r>
        <w:t>УДК   280.41 + 821.161.1.0</w:t>
      </w:r>
    </w:p>
    <w:p w:rsidR="005656DD" w:rsidRDefault="005656DD" w:rsidP="005656DD">
      <w:pPr>
        <w:pStyle w:val="af"/>
      </w:pPr>
      <w:r>
        <w:t>хр - 1</w:t>
      </w:r>
    </w:p>
    <w:p w:rsidR="005656DD" w:rsidRDefault="005656DD" w:rsidP="005656DD">
      <w:pPr>
        <w:pStyle w:val="a"/>
      </w:pPr>
      <w:r>
        <w:t xml:space="preserve">31305 18984 280.41 Л 25 </w:t>
      </w:r>
      <w:r w:rsidRPr="005656DD">
        <w:rPr>
          <w:b/>
        </w:rPr>
        <w:t>Ларионов, В.Е.</w:t>
      </w:r>
      <w:r>
        <w:t xml:space="preserve"> Православный ключ к "Коду да Винчи" и другим зловещим шарадам / По благословению Святейшего Патриарха Московского и всея Руси Алексия II.--М : Даръ,2006.--302с. .--ISBN 5-485-00067-3 Рус. Код да Винчи*Ответ*Апология*Критика*Меровинги*Каролинги*Викинги*Рюрик*Карл Великий*Литература*Критика литературная 2 </w:t>
      </w:r>
    </w:p>
    <w:p w:rsidR="00165A1E" w:rsidRDefault="005656DD" w:rsidP="005656DD">
      <w:pPr>
        <w:pStyle w:val="af"/>
      </w:pPr>
      <w:r>
        <w:t>УДК   280.41</w:t>
      </w:r>
    </w:p>
    <w:p w:rsidR="00165A1E" w:rsidRDefault="00165A1E" w:rsidP="00165A1E">
      <w:pPr>
        <w:pStyle w:val="af"/>
      </w:pPr>
      <w:r>
        <w:t>хр - 1</w:t>
      </w:r>
    </w:p>
    <w:p w:rsidR="00165A1E" w:rsidRDefault="00165A1E" w:rsidP="00165A1E">
      <w:pPr>
        <w:pStyle w:val="a"/>
      </w:pPr>
      <w:r>
        <w:t xml:space="preserve">3387 10014 280.41 + 821.161.1.0 + 241.1 Л 48 </w:t>
      </w:r>
      <w:r w:rsidRPr="00165A1E">
        <w:rPr>
          <w:b/>
        </w:rPr>
        <w:t>Лепахин В.</w:t>
      </w:r>
      <w:r>
        <w:t xml:space="preserve"> Икона в русской художественной литературе : Икона и иконопочитание, иконопись и иконописцы / В.Лепахин.--М. : Изд-во "Отчий дом",2002.--735 с. .--ISBN 5-86809-033-0 рус. Литературоведение*Иконопись*Церковная археология*Иконопись*Икона*Литература*Литература художественная*Образ*Иконопочитание*Искусство 2 10014 хр. RU03 </w:t>
      </w:r>
    </w:p>
    <w:p w:rsidR="00165A1E" w:rsidRDefault="00165A1E" w:rsidP="00165A1E">
      <w:pPr>
        <w:pStyle w:val="af"/>
      </w:pPr>
      <w:r>
        <w:t>УДК   280.41 + 821.161.1.0 + 241.1</w:t>
      </w:r>
    </w:p>
    <w:p w:rsidR="00165A1E" w:rsidRDefault="00165A1E" w:rsidP="00165A1E">
      <w:pPr>
        <w:pStyle w:val="af"/>
      </w:pPr>
      <w:r>
        <w:t>хр - 1</w:t>
      </w:r>
    </w:p>
    <w:p w:rsidR="00165A1E" w:rsidRDefault="00165A1E" w:rsidP="00165A1E">
      <w:pPr>
        <w:pStyle w:val="a"/>
      </w:pPr>
      <w:r>
        <w:t xml:space="preserve">34230 21311 280.41 Ш 78 </w:t>
      </w:r>
      <w:r w:rsidRPr="00165A1E">
        <w:rPr>
          <w:b/>
        </w:rPr>
        <w:t xml:space="preserve">М.А. </w:t>
      </w:r>
      <w:r>
        <w:t xml:space="preserve">Шолохов и православие : Сборник статей о творчестве М.А. Шолохова / Сост. д-р философ. наук, проф. В.А. Алексеев Алексеев В.А.--М. : Издат. дом "К единству" Междунар. обществ. Фонда единства православных народов,2013.--558с. .--ISBN </w:t>
      </w:r>
      <w:r>
        <w:lastRenderedPageBreak/>
        <w:t xml:space="preserve">978-5-94008-023-5 рус. Шолохов М.А.,О нем Шолохов М.А.*Литература русская*Литературоведение*Творчество Шолохова*"Тихий Дон" 2 </w:t>
      </w:r>
    </w:p>
    <w:p w:rsidR="00165A1E" w:rsidRDefault="00165A1E" w:rsidP="00165A1E">
      <w:pPr>
        <w:pStyle w:val="af"/>
      </w:pPr>
      <w:r>
        <w:t>УДК   280.41</w:t>
      </w:r>
    </w:p>
    <w:p w:rsidR="00165A1E" w:rsidRDefault="00165A1E" w:rsidP="00165A1E">
      <w:pPr>
        <w:pStyle w:val="af"/>
      </w:pPr>
      <w:r>
        <w:t>хр - 1</w:t>
      </w:r>
    </w:p>
    <w:p w:rsidR="00165A1E" w:rsidRDefault="00165A1E" w:rsidP="00165A1E">
      <w:pPr>
        <w:pStyle w:val="a"/>
      </w:pPr>
      <w:r>
        <w:t xml:space="preserve">34249 21327 280.41 Л 75 </w:t>
      </w:r>
      <w:r w:rsidRPr="00165A1E">
        <w:rPr>
          <w:b/>
        </w:rPr>
        <w:t xml:space="preserve">М.В. </w:t>
      </w:r>
      <w:r>
        <w:t xml:space="preserve">Ломоносов и православие : Сборник статей о творчестве М.В. Ломоносова / Сост. д-р философ. наук, проф. В.А. Алексеев Алексеев В.А.--М. : Издат. дом "К единству" Междунар. обществ. Фонда единства православных народов,2014.--494с. .--ISBN 978-5-94008-024-4 рус. Ломоносов М.В.,О нем Ломоносов М.В.*Литература русская*Литературоведение*Творчество М.В. Ломоносова*Православие*Поэзия*Духовные оды*Религиозность Ломоносова*Культура* 2 </w:t>
      </w:r>
    </w:p>
    <w:p w:rsidR="00165A1E" w:rsidRDefault="00165A1E" w:rsidP="00165A1E">
      <w:pPr>
        <w:pStyle w:val="af"/>
      </w:pPr>
      <w:r>
        <w:t>УДК   280.41</w:t>
      </w:r>
    </w:p>
    <w:p w:rsidR="00165A1E" w:rsidRDefault="00165A1E" w:rsidP="00165A1E">
      <w:pPr>
        <w:pStyle w:val="af"/>
      </w:pPr>
      <w:r>
        <w:t>хр - 1</w:t>
      </w:r>
    </w:p>
    <w:p w:rsidR="00165A1E" w:rsidRDefault="00165A1E" w:rsidP="00165A1E">
      <w:pPr>
        <w:pStyle w:val="a"/>
      </w:pPr>
      <w:r>
        <w:t xml:space="preserve">34234 21316 280.41 Л 49 </w:t>
      </w:r>
      <w:r w:rsidRPr="00165A1E">
        <w:rPr>
          <w:b/>
        </w:rPr>
        <w:t xml:space="preserve">М.Ю. </w:t>
      </w:r>
      <w:r>
        <w:t xml:space="preserve">Лермонтов и православие : Сборник статей о творчестве М.Ю. Лермонтова / Сост. д-р философ. наук, проф. В.А. Алексеев Алексеев В.А.--М. : Издат. дом "К единству" Междунар. обществ. Фонда единства православных народов,2010.--509с. .--ISBN 978-5-94008-031-2 рус. Лермонтов М.Ю.,О нем Лермонтов М.Ю.*Литература русская*Литературоведение*Творчество Лермонтова*Православие 2 </w:t>
      </w:r>
    </w:p>
    <w:p w:rsidR="00165A1E" w:rsidRDefault="00165A1E" w:rsidP="00165A1E">
      <w:pPr>
        <w:pStyle w:val="af"/>
      </w:pPr>
      <w:r>
        <w:t>УДК   280.41</w:t>
      </w:r>
    </w:p>
    <w:p w:rsidR="00165A1E" w:rsidRDefault="00165A1E" w:rsidP="00165A1E">
      <w:pPr>
        <w:pStyle w:val="af"/>
      </w:pPr>
      <w:r>
        <w:t>хр - 1</w:t>
      </w:r>
    </w:p>
    <w:p w:rsidR="00165A1E" w:rsidRDefault="00165A1E" w:rsidP="00165A1E">
      <w:pPr>
        <w:pStyle w:val="a"/>
      </w:pPr>
      <w:r>
        <w:t xml:space="preserve">24606 13293 280.41 М 51 </w:t>
      </w:r>
      <w:r w:rsidRPr="00165A1E">
        <w:rPr>
          <w:b/>
        </w:rPr>
        <w:t>Мень, Александр, прот.</w:t>
      </w:r>
      <w:r>
        <w:t xml:space="preserve"> Библия и литература : Лекции / Прот. Александр Мень.--М. : Храм свв. бесср. Космы и Дамиана в Шубине,2002.--338с. .--ISBN 5-89831-025-8 рус. Библия*Литература*Литература русская*Литература древнерусская*Литература западная*Литературоведение 3 </w:t>
      </w:r>
    </w:p>
    <w:p w:rsidR="00165A1E" w:rsidRDefault="00165A1E" w:rsidP="00165A1E">
      <w:pPr>
        <w:pStyle w:val="af"/>
      </w:pPr>
      <w:r>
        <w:t>УДК   280.41</w:t>
      </w:r>
    </w:p>
    <w:p w:rsidR="00165A1E" w:rsidRDefault="00165A1E" w:rsidP="00165A1E">
      <w:pPr>
        <w:pStyle w:val="af"/>
      </w:pPr>
      <w:r>
        <w:t>хр - 1</w:t>
      </w:r>
    </w:p>
    <w:p w:rsidR="00165A1E" w:rsidRDefault="00165A1E" w:rsidP="00165A1E">
      <w:pPr>
        <w:pStyle w:val="a"/>
      </w:pPr>
      <w:r>
        <w:t xml:space="preserve">34235 21317 280.41 Г 58 </w:t>
      </w:r>
      <w:r w:rsidRPr="00165A1E">
        <w:rPr>
          <w:b/>
        </w:rPr>
        <w:t xml:space="preserve">Н.В. </w:t>
      </w:r>
      <w:r>
        <w:t xml:space="preserve">Гоголь  и православие : Сборник статей о творчестве Н.В. Гоголя / Сост. д-р философ. наук, проф. В.А. Алексеев Алексеев В.А.--2-е изд., испр. и доп.--М. : Издат. дом "К единству" Междунар. обществ. Фонда единства православных народов,2016.--509с. .--ISBN 978-5-94008-046-6 рус. Гоголь Н.В.,О нем Гоголь Н.В.*Литература русская*Литературоведение*Творчество Гоголя*Православие*Мертвые души 2 </w:t>
      </w:r>
    </w:p>
    <w:p w:rsidR="00165A1E" w:rsidRDefault="00165A1E" w:rsidP="00165A1E">
      <w:pPr>
        <w:pStyle w:val="af"/>
      </w:pPr>
      <w:r>
        <w:t>УДК   280.41</w:t>
      </w:r>
    </w:p>
    <w:p w:rsidR="00165A1E" w:rsidRDefault="00165A1E" w:rsidP="00165A1E">
      <w:pPr>
        <w:pStyle w:val="af"/>
      </w:pPr>
      <w:r>
        <w:t>хр - 1</w:t>
      </w:r>
    </w:p>
    <w:p w:rsidR="00165A1E" w:rsidRDefault="00165A1E" w:rsidP="00165A1E">
      <w:pPr>
        <w:pStyle w:val="a"/>
      </w:pPr>
      <w:r>
        <w:t xml:space="preserve">34244 21323*21326 280.41 Р 82 </w:t>
      </w:r>
      <w:r w:rsidRPr="00165A1E">
        <w:rPr>
          <w:b/>
        </w:rPr>
        <w:t xml:space="preserve">Н.М. </w:t>
      </w:r>
      <w:r>
        <w:t xml:space="preserve">Рубцов и православие : Сборник статей о творчестве Н.М. Рубцова / Сост. д-р философ. наук, проф. В.А. Алексеев Алексеев В.А.--М. : Издат. дом "К единству" Междунар. обществ. Фонда единства православных народов,2009.--430с. .--ISBN 978-5-94008-027-5 рус. Рубцов Н.М.,О нем Рубцов Н.М.*Литература русская*Литературоведение*Творчество Н.М. Рубцова*Православие*Поэзия*Библейский подтекст 2 </w:t>
      </w:r>
    </w:p>
    <w:p w:rsidR="00AF3554" w:rsidRDefault="00165A1E" w:rsidP="00165A1E">
      <w:pPr>
        <w:pStyle w:val="af"/>
      </w:pPr>
      <w:r>
        <w:t>УДК   280.41</w:t>
      </w:r>
    </w:p>
    <w:p w:rsidR="00AF3554" w:rsidRDefault="00AF3554" w:rsidP="00AF3554">
      <w:pPr>
        <w:pStyle w:val="af"/>
      </w:pPr>
      <w:r>
        <w:t>хр - 2</w:t>
      </w:r>
    </w:p>
    <w:p w:rsidR="00AF3554" w:rsidRDefault="00AF3554" w:rsidP="00AF3554">
      <w:pPr>
        <w:pStyle w:val="a"/>
      </w:pPr>
      <w:r>
        <w:t xml:space="preserve">1368 7852*7853 280.41 П 91 </w:t>
      </w:r>
      <w:r w:rsidRPr="00AF3554">
        <w:rPr>
          <w:b/>
        </w:rPr>
        <w:t>Пушкин,  А. С.</w:t>
      </w:r>
      <w:r>
        <w:t xml:space="preserve"> Капитанская дочка. Катасонов В. Н. Хождение по водам (религиозно-нравственный смысл "Капитанской дочки" А. С. Пушкина) : Хождение по водам (религиозно-нравственный смысл "Капитанской дочки") / А. С. Пушкин, В. Н. Катасонов Катасонов, В. Н.--Калуга : Изд-во Н. Бочкаревой,1999.--175с. : ил.--(Учимся читать  А. С. Пушкина) .--ISBN 5-89552-001-4 Рус. Богословие*Христианство*Литература*Критика философско-религиозная*Повесть*Пушкин А. С. 7 </w:t>
      </w:r>
    </w:p>
    <w:p w:rsidR="00AF3554" w:rsidRDefault="00AF3554" w:rsidP="00AF3554">
      <w:pPr>
        <w:pStyle w:val="af"/>
      </w:pPr>
      <w:r>
        <w:t>УДК   280.41 + 821.161.1.0 + 821.161.1.0</w:t>
      </w:r>
    </w:p>
    <w:p w:rsidR="00AF3554" w:rsidRDefault="00AF3554" w:rsidP="00AF3554">
      <w:pPr>
        <w:pStyle w:val="af"/>
      </w:pPr>
      <w:r>
        <w:t>хр - 2</w:t>
      </w:r>
    </w:p>
    <w:p w:rsidR="00AF3554" w:rsidRDefault="00AF3554" w:rsidP="00AF3554">
      <w:pPr>
        <w:pStyle w:val="a"/>
      </w:pPr>
      <w:r>
        <w:lastRenderedPageBreak/>
        <w:t xml:space="preserve">33911 21078 280.41 Р 34 </w:t>
      </w:r>
      <w:r w:rsidRPr="00AF3554">
        <w:rPr>
          <w:b/>
        </w:rPr>
        <w:t>Резников, Вячеслав, свящ.</w:t>
      </w:r>
      <w:r>
        <w:t xml:space="preserve"> Размышления на пути к вере : О поэзии А.С Пушкина / В. Резников.--М. : Р. И. Ф. Школа "Слово",1997.--239с.--("Дух и слово") .--ISBN 5-87873-011-1 рус. Пушкин А.С.*Поэзия*Духовная поэзия*Литература русская*Литературоведение 3 </w:t>
      </w:r>
    </w:p>
    <w:p w:rsidR="00AF3554" w:rsidRDefault="00AF3554" w:rsidP="00AF3554">
      <w:pPr>
        <w:pStyle w:val="af"/>
      </w:pPr>
      <w:r>
        <w:t>УДК   280.41</w:t>
      </w:r>
    </w:p>
    <w:p w:rsidR="00AF3554" w:rsidRDefault="00AF3554" w:rsidP="00AF3554">
      <w:pPr>
        <w:pStyle w:val="af"/>
      </w:pPr>
      <w:r>
        <w:t>хр - 1</w:t>
      </w:r>
    </w:p>
    <w:p w:rsidR="00AF3554" w:rsidRDefault="00AF3554" w:rsidP="00AF3554">
      <w:pPr>
        <w:pStyle w:val="a"/>
      </w:pPr>
      <w:r>
        <w:t xml:space="preserve">3977 10759*10760*10761 280.41 Р 82 </w:t>
      </w:r>
      <w:r w:rsidRPr="00AF3554">
        <w:rPr>
          <w:b/>
        </w:rPr>
        <w:t>Рубан Ю.</w:t>
      </w:r>
      <w:r>
        <w:t xml:space="preserve"> Когда приехал ревизор? (Каламбур Николая Гоголя) (отдельный оттиск) / Ю.Рубан.--М. : Библейско-богословский институт св.апостола Андрея,2001.--290 с.--(Богословие. Культура. Образование ; 6:2/2001) .--ISBN 1562-1421 рус. Христианство*Литература*Литургика*Гоголь*"Ревизор" 2 10759-10761 хр. RU04 </w:t>
      </w:r>
    </w:p>
    <w:p w:rsidR="00AF3554" w:rsidRDefault="00AF3554" w:rsidP="00AF3554">
      <w:pPr>
        <w:pStyle w:val="af"/>
      </w:pPr>
      <w:r>
        <w:t>УДК   280.41</w:t>
      </w:r>
    </w:p>
    <w:p w:rsidR="00AF3554" w:rsidRDefault="00AF3554" w:rsidP="00AF3554">
      <w:pPr>
        <w:pStyle w:val="af"/>
      </w:pPr>
      <w:r>
        <w:t>хр - 3</w:t>
      </w:r>
    </w:p>
    <w:p w:rsidR="00AF3554" w:rsidRDefault="00AF3554" w:rsidP="00AF3554">
      <w:pPr>
        <w:pStyle w:val="a"/>
      </w:pPr>
      <w:r>
        <w:t xml:space="preserve">28817 16451 280.41(08) С 30 </w:t>
      </w:r>
      <w:r w:rsidRPr="00AF3554">
        <w:rPr>
          <w:b/>
        </w:rPr>
        <w:t xml:space="preserve">Семинар </w:t>
      </w:r>
      <w:r>
        <w:t xml:space="preserve">студентов Высших Учебных Заведений Республик Беларусь, посвященный  180-летию со дня рождения Ф. М. Достоевского (1821-1881) : 11 ноября 2001 года. Материалы / Под. общ. ред. иер. А. Болонникова Болонников, А., иерей.--Жировичи : Минская Духовная Академия,2003.--160с. Рус. Достоевский*Сборник*Статья*Христианство*Искусство 2 </w:t>
      </w:r>
    </w:p>
    <w:p w:rsidR="00AF3554" w:rsidRDefault="00AF3554" w:rsidP="00AF3554">
      <w:pPr>
        <w:pStyle w:val="af"/>
      </w:pPr>
      <w:r>
        <w:t>УДК   280.41(08)</w:t>
      </w:r>
    </w:p>
    <w:p w:rsidR="00AF3554" w:rsidRDefault="00AF3554" w:rsidP="00AF3554">
      <w:pPr>
        <w:pStyle w:val="af"/>
      </w:pPr>
      <w:r>
        <w:t>хр - 1</w:t>
      </w:r>
    </w:p>
    <w:p w:rsidR="00AF3554" w:rsidRDefault="00AF3554" w:rsidP="00AF3554">
      <w:pPr>
        <w:pStyle w:val="a"/>
      </w:pPr>
      <w:r>
        <w:t xml:space="preserve">24084 13155 280.41 С 32 </w:t>
      </w:r>
      <w:r w:rsidRPr="00AF3554">
        <w:rPr>
          <w:b/>
        </w:rPr>
        <w:t>Серегина, Н.С.</w:t>
      </w:r>
      <w:r>
        <w:t xml:space="preserve"> Пушкин и христианская гимнография / Н.С.Серегина.--СПб. : РИИИ,1999.--157с. .--ISBN 86845-055-8 рус. Литература*Гимнография*Литературоведение*Пушкин*Поэтика*Реминисценция*Поэзия литургическая*Поэзия*Триодь 2 </w:t>
      </w:r>
    </w:p>
    <w:p w:rsidR="00AF3554" w:rsidRDefault="00AF3554" w:rsidP="00AF3554">
      <w:pPr>
        <w:pStyle w:val="af"/>
      </w:pPr>
      <w:r>
        <w:t>УДК   280.41</w:t>
      </w:r>
    </w:p>
    <w:p w:rsidR="00AF3554" w:rsidRDefault="00AF3554" w:rsidP="00AF3554">
      <w:pPr>
        <w:pStyle w:val="af"/>
      </w:pPr>
      <w:r>
        <w:t>хр - 1</w:t>
      </w:r>
    </w:p>
    <w:p w:rsidR="00AF3554" w:rsidRDefault="00AF3554" w:rsidP="00AF3554">
      <w:pPr>
        <w:pStyle w:val="a"/>
      </w:pPr>
      <w:r>
        <w:t xml:space="preserve">24191 13248 280.41 С 32 </w:t>
      </w:r>
      <w:r w:rsidRPr="00AF3554">
        <w:rPr>
          <w:b/>
        </w:rPr>
        <w:t>Серегина, Н.С.</w:t>
      </w:r>
      <w:r>
        <w:t xml:space="preserve"> Пушкин и христианская гимнография / Н.С.Серегина.--СПб. : РИИИ,1999.--157с. .--ISBN 86845-055-8 рус. Литература*Гимнография*Литературоведение*Пушкин*Поэтика*Реминисценция*Поэзия литургическая*Поэзия*Триодь 2 </w:t>
      </w:r>
    </w:p>
    <w:p w:rsidR="00AF3554" w:rsidRDefault="00AF3554" w:rsidP="00AF3554">
      <w:pPr>
        <w:pStyle w:val="af"/>
      </w:pPr>
      <w:r>
        <w:t>УДК   280.41</w:t>
      </w:r>
    </w:p>
    <w:p w:rsidR="00AF3554" w:rsidRDefault="00AF3554" w:rsidP="00AF3554">
      <w:pPr>
        <w:pStyle w:val="af"/>
      </w:pPr>
      <w:r>
        <w:t>хр - 1</w:t>
      </w:r>
    </w:p>
    <w:p w:rsidR="00AF3554" w:rsidRDefault="00AF3554" w:rsidP="00AF3554">
      <w:pPr>
        <w:pStyle w:val="a"/>
      </w:pPr>
      <w:r>
        <w:t xml:space="preserve">34513 21599*21600 280.41(075) С 46 </w:t>
      </w:r>
      <w:r w:rsidRPr="00AF3554">
        <w:rPr>
          <w:b/>
        </w:rPr>
        <w:t>Скурат, К.Е.</w:t>
      </w:r>
      <w:r>
        <w:t xml:space="preserve"> Православные основы культуры в памятниках литературы Древней Руси : Учебное пособие / К.Е. Скурат ; Отв. ред. Е.Ф. Викторова.--М. : Издательский дом "ПОКРОВ",2003.--125 с. : ил. .--ISBN 5-94790-010-6 рус. Основы культуры*Православие*Древнерусская литература*Духовность*Мораль*Нравственность*Пороки*Священный сан*Монашество*Патриотизм*Древняя Русь 2*4 </w:t>
      </w:r>
    </w:p>
    <w:p w:rsidR="00B23E85" w:rsidRDefault="00AF3554" w:rsidP="00AF3554">
      <w:pPr>
        <w:pStyle w:val="af"/>
      </w:pPr>
      <w:r>
        <w:t>УДК   280.41(075)</w:t>
      </w:r>
    </w:p>
    <w:p w:rsidR="00B23E85" w:rsidRDefault="00B23E85" w:rsidP="00B23E85">
      <w:pPr>
        <w:pStyle w:val="af"/>
      </w:pPr>
      <w:r>
        <w:t>хр - 2</w:t>
      </w:r>
    </w:p>
    <w:p w:rsidR="00B23E85" w:rsidRDefault="00B23E85" w:rsidP="00B23E85">
      <w:pPr>
        <w:pStyle w:val="a"/>
      </w:pPr>
      <w:r>
        <w:t xml:space="preserve">5345 943 280.41 С 48 </w:t>
      </w:r>
      <w:r w:rsidRPr="00B23E85">
        <w:rPr>
          <w:b/>
        </w:rPr>
        <w:t>Слободнюк, С. Л.</w:t>
      </w:r>
      <w:r>
        <w:t xml:space="preserve"> "Дьяволы" "Серебрянного" века : Древний гностицизм и русская литература 1890-1930 гг. / С. Л. Слободнюк.--СПб. : "Алетейя",1998.--425с. .--ISBN 5-89329-080-6 Рус. Литература*Русская литература*Гностицизм*Модернизм*Дьявол*Сатана 6 </w:t>
      </w:r>
    </w:p>
    <w:p w:rsidR="00B23E85" w:rsidRDefault="00B23E85" w:rsidP="00B23E85">
      <w:pPr>
        <w:pStyle w:val="af"/>
      </w:pPr>
      <w:r>
        <w:t>УДК   280.41</w:t>
      </w:r>
    </w:p>
    <w:p w:rsidR="00B23E85" w:rsidRDefault="00B23E85" w:rsidP="00B23E85">
      <w:pPr>
        <w:pStyle w:val="af"/>
      </w:pPr>
      <w:r>
        <w:t>хр - 1</w:t>
      </w:r>
    </w:p>
    <w:p w:rsidR="00B23E85" w:rsidRDefault="00B23E85" w:rsidP="00B23E85">
      <w:pPr>
        <w:pStyle w:val="a"/>
      </w:pPr>
      <w:r>
        <w:t xml:space="preserve">21959 11067 280.41 С 48 </w:t>
      </w:r>
      <w:r w:rsidRPr="00B23E85">
        <w:rPr>
          <w:b/>
        </w:rPr>
        <w:t>Слободнюк С.Л.</w:t>
      </w:r>
      <w:r>
        <w:t xml:space="preserve"> "Идущие путями зла..." : Древний гностицизм и русская литература 1880-1930 гг. / С.Л.Слободнюк.--СПб. : Алетейя,1998.--425с. .--ISBN 5-89329-080-6 рус. Христианство*Литература*Гностицизм*"Серебряный" век*Зло*Дьявол*Сатанизм*Модернизм*Бальмонт*Брюсов*Блок 2 </w:t>
      </w:r>
    </w:p>
    <w:p w:rsidR="00B23E85" w:rsidRDefault="00B23E85" w:rsidP="00B23E85">
      <w:pPr>
        <w:pStyle w:val="af"/>
      </w:pPr>
      <w:r>
        <w:lastRenderedPageBreak/>
        <w:t>УДК   280.41</w:t>
      </w:r>
    </w:p>
    <w:p w:rsidR="00B23E85" w:rsidRDefault="00B23E85" w:rsidP="00B23E85">
      <w:pPr>
        <w:pStyle w:val="af"/>
      </w:pPr>
      <w:r>
        <w:t>хр - 1</w:t>
      </w:r>
    </w:p>
    <w:p w:rsidR="00B23E85" w:rsidRDefault="00B23E85" w:rsidP="00B23E85">
      <w:pPr>
        <w:pStyle w:val="a"/>
      </w:pPr>
      <w:r>
        <w:t xml:space="preserve">27509 15007 280.41 Т 65 </w:t>
      </w:r>
      <w:r w:rsidRPr="00B23E85">
        <w:rPr>
          <w:b/>
        </w:rPr>
        <w:t>Трауберг, Наталья</w:t>
      </w:r>
      <w:r>
        <w:t xml:space="preserve"> Невидимая кошка : Сборник статей / Н. Л. Трауберг.--М. : Летний сад ; СПб.,2006.--303с. .--ISBN 5-98856-003-2 рус. Мемуар*Эссе*Честертон*Льюис*Тагуэлл*Маггридж*Толкин*Вудхауз*Уайльд*Литература художественная*Литературоведение 6 </w:t>
      </w:r>
    </w:p>
    <w:p w:rsidR="00B23E85" w:rsidRDefault="00B23E85" w:rsidP="00B23E85">
      <w:pPr>
        <w:pStyle w:val="af"/>
      </w:pPr>
      <w:r>
        <w:t>УДК   280.41 + 821.0</w:t>
      </w:r>
    </w:p>
    <w:p w:rsidR="00B23E85" w:rsidRDefault="00B23E85" w:rsidP="00B23E85">
      <w:pPr>
        <w:pStyle w:val="af"/>
      </w:pPr>
      <w:r>
        <w:t>хр - 1</w:t>
      </w:r>
    </w:p>
    <w:p w:rsidR="00B23E85" w:rsidRDefault="00B23E85" w:rsidP="00B23E85">
      <w:pPr>
        <w:pStyle w:val="a"/>
      </w:pPr>
      <w:r>
        <w:t xml:space="preserve">34231 21312 280.41 Т 98 </w:t>
      </w:r>
      <w:r w:rsidRPr="00B23E85">
        <w:rPr>
          <w:b/>
        </w:rPr>
        <w:t xml:space="preserve">Ф.И. </w:t>
      </w:r>
      <w:r>
        <w:t xml:space="preserve">Тютчев и православие : Сборник статей о творчестве Ф.И. Тютчева / Сост. д-р философ. наук, проф. В.А. Алексеев Алексеев В.А.--2-е изд., испр. и доп.--М. : Издат. дом "К единству" Междунар. обществ. Фонда единства православных народов,2017.--493с. .--ISBN 978-5-94008-042-8 рус. Тютчев Ф.И.,О нем Тютчев Ф.И.*Литература русская*Литературоведение*Творчество Тютчева*Православие*Поэзия*Языческие и христианские мотивы в творчестве*Проблема народности*Публицистика*Христианская историософия Тютчева*Религиозные мотивы в творчестве*Соловьев В. 2 </w:t>
      </w:r>
    </w:p>
    <w:p w:rsidR="00B23E85" w:rsidRDefault="00B23E85" w:rsidP="00B23E85">
      <w:pPr>
        <w:pStyle w:val="af"/>
      </w:pPr>
      <w:r>
        <w:t>УДК   280.41</w:t>
      </w:r>
    </w:p>
    <w:p w:rsidR="00B23E85" w:rsidRDefault="00B23E85" w:rsidP="00B23E85">
      <w:pPr>
        <w:pStyle w:val="af"/>
      </w:pPr>
      <w:r>
        <w:t>хр - 1</w:t>
      </w:r>
    </w:p>
    <w:p w:rsidR="00B23E85" w:rsidRDefault="00B23E85" w:rsidP="00B23E85">
      <w:pPr>
        <w:pStyle w:val="a"/>
      </w:pPr>
      <w:r>
        <w:t xml:space="preserve">34237 21319 280.41 Д 70 </w:t>
      </w:r>
      <w:r w:rsidRPr="00B23E85">
        <w:rPr>
          <w:b/>
        </w:rPr>
        <w:t xml:space="preserve">Ф.М. </w:t>
      </w:r>
      <w:r>
        <w:t xml:space="preserve">Достоевский  и православие : Сборник статей о творчестве Ф.М. Достоевского / Сост. д-р философ. наук, проф. В.А. Алексеев Алексеев В.А.--2-е изд., испр. и доп.--М. : Издат. дом "К единству" Междунар. обществ. Фонда единства православных народов,2015.--493с. .--ISBN 978-5-94008-024-4 рус. Достоевский Ф.М.,О нем Достоевский Ф.М.*Литература русская*Литературоведение*Творчество Достоевского*Православие*"Идиот"*"Преступление и наказание" 2 </w:t>
      </w:r>
    </w:p>
    <w:p w:rsidR="00B23E85" w:rsidRDefault="00B23E85" w:rsidP="00B23E85">
      <w:pPr>
        <w:pStyle w:val="af"/>
      </w:pPr>
      <w:r>
        <w:t>УДК   280.41</w:t>
      </w:r>
    </w:p>
    <w:p w:rsidR="00B23E85" w:rsidRDefault="00B23E85" w:rsidP="00B23E85">
      <w:pPr>
        <w:pStyle w:val="af"/>
      </w:pPr>
      <w:r>
        <w:t>хр - 1</w:t>
      </w:r>
    </w:p>
    <w:p w:rsidR="00B23E85" w:rsidRDefault="00B23E85" w:rsidP="00B23E85">
      <w:pPr>
        <w:pStyle w:val="a"/>
      </w:pPr>
      <w:r>
        <w:t xml:space="preserve">23278 3958 280.41 Д 70 </w:t>
      </w:r>
      <w:r w:rsidRPr="00B23E85">
        <w:rPr>
          <w:b/>
        </w:rPr>
        <w:t xml:space="preserve">Ф.М.Достоевский </w:t>
      </w:r>
      <w:r>
        <w:t xml:space="preserve">и Православие / Сост.А.Н.Стрижев Стрижев А.Н.--М. : Отчий дом,1997.--315с.--(Православная Церковь и русская литература) .--ISBN 5-7676-0119-4 рус. Литература*Литературоведение*Достоевский*Православие*Церковь*Литература русская 2 </w:t>
      </w:r>
    </w:p>
    <w:p w:rsidR="00B23E85" w:rsidRDefault="00B23E85" w:rsidP="00B23E85">
      <w:pPr>
        <w:pStyle w:val="af"/>
      </w:pPr>
      <w:r>
        <w:t>УДК   280.41 + 821.161.1.0</w:t>
      </w:r>
    </w:p>
    <w:p w:rsidR="00B23E85" w:rsidRDefault="00B23E85" w:rsidP="00B23E85">
      <w:pPr>
        <w:pStyle w:val="af"/>
      </w:pPr>
      <w:r>
        <w:t>хр - 1</w:t>
      </w:r>
    </w:p>
    <w:p w:rsidR="00B23E85" w:rsidRDefault="00B23E85" w:rsidP="00B23E85">
      <w:pPr>
        <w:pStyle w:val="a"/>
      </w:pPr>
      <w:r>
        <w:t xml:space="preserve">5949 1314*1315 280.41 Д 70 </w:t>
      </w:r>
      <w:r w:rsidRPr="00B23E85">
        <w:rPr>
          <w:b/>
        </w:rPr>
        <w:t xml:space="preserve">Ф.М.Достоевский </w:t>
      </w:r>
      <w:r>
        <w:t xml:space="preserve">и Православие / Сост.А.Н.Стрижев Стрижев А.Н.--М. : Отчий дом,1997.--315с.--(Православная Церковь и русская литература) .--ISBN 5-7676-0119-4 рус. Литература*Литературоведение*Достоевский*Православие*Церковь*Литература русская 2 </w:t>
      </w:r>
    </w:p>
    <w:p w:rsidR="00533D0A" w:rsidRDefault="00B23E85" w:rsidP="00B23E85">
      <w:pPr>
        <w:pStyle w:val="af"/>
      </w:pPr>
      <w:r>
        <w:t>УДК   280.41 + 821.161.1.0</w:t>
      </w:r>
    </w:p>
    <w:p w:rsidR="00533D0A" w:rsidRDefault="00533D0A" w:rsidP="00533D0A">
      <w:pPr>
        <w:pStyle w:val="af"/>
      </w:pPr>
      <w:r>
        <w:t>хр - 2</w:t>
      </w:r>
    </w:p>
    <w:p w:rsidR="00533D0A" w:rsidRDefault="00533D0A" w:rsidP="00533D0A">
      <w:pPr>
        <w:pStyle w:val="a"/>
      </w:pPr>
      <w:r>
        <w:t xml:space="preserve">23492 11644 280.41 Ф 34 </w:t>
      </w:r>
      <w:r w:rsidRPr="00533D0A">
        <w:rPr>
          <w:b/>
        </w:rPr>
        <w:t>Федотов, Г.</w:t>
      </w:r>
      <w:r>
        <w:t xml:space="preserve"> Стихи духовные : Русская народная вера по духовным стихам / Г.Федотов; Вступ. ст. Н.И.Толстого; Послесл. С.Е.Никитиной ; Подгот. текста и коммент. А.Л.Топоркова.--М. : "Прогресс"; "Гнозис",1991.--185с.--(Традиционная духовная культура славян / Из истории изучения) .--ISBN 5-01-003633-9 рус. Поэзия*Поэзия духовная*Вера народная 2 </w:t>
      </w:r>
    </w:p>
    <w:p w:rsidR="00533D0A" w:rsidRDefault="00533D0A" w:rsidP="00533D0A">
      <w:pPr>
        <w:pStyle w:val="af"/>
      </w:pPr>
      <w:r>
        <w:t>УДК   280.41</w:t>
      </w:r>
    </w:p>
    <w:p w:rsidR="00533D0A" w:rsidRDefault="00533D0A" w:rsidP="00533D0A">
      <w:pPr>
        <w:pStyle w:val="af"/>
      </w:pPr>
      <w:r>
        <w:t>хр - 1</w:t>
      </w:r>
    </w:p>
    <w:p w:rsidR="00533D0A" w:rsidRDefault="00533D0A" w:rsidP="00533D0A">
      <w:pPr>
        <w:pStyle w:val="a"/>
      </w:pPr>
      <w:r>
        <w:t xml:space="preserve">30030 17608 280.41 Ф 34 </w:t>
      </w:r>
      <w:r w:rsidRPr="00533D0A">
        <w:rPr>
          <w:b/>
        </w:rPr>
        <w:t>Федотов, Г.</w:t>
      </w:r>
      <w:r>
        <w:t xml:space="preserve"> Стихи духовные : Русская народная вера по духовным стихам / Г.Федотов; Вступ. ст. Н.И. Толстого; Послесл. С.Е. Никитиной ; Подгот. текста и коммент. А.Л. Топоркова.--М. : "Прогресс"; "Гнозис",1991.--185с.--(Традиционная духовная культура славян / Из истории изучения) .--ISBN 5-01-003633-9 рус. Поэзия*Поэзия духовная*Вера народная 2 </w:t>
      </w:r>
    </w:p>
    <w:p w:rsidR="00533D0A" w:rsidRDefault="00533D0A" w:rsidP="00533D0A">
      <w:pPr>
        <w:pStyle w:val="af"/>
      </w:pPr>
      <w:r>
        <w:t>УДК   280.41</w:t>
      </w:r>
    </w:p>
    <w:p w:rsidR="00533D0A" w:rsidRDefault="00533D0A" w:rsidP="00533D0A">
      <w:pPr>
        <w:pStyle w:val="af"/>
      </w:pPr>
      <w:r>
        <w:lastRenderedPageBreak/>
        <w:t>хр - 1</w:t>
      </w:r>
    </w:p>
    <w:p w:rsidR="00533D0A" w:rsidRDefault="00533D0A" w:rsidP="00533D0A">
      <w:pPr>
        <w:pStyle w:val="a"/>
      </w:pPr>
      <w:r>
        <w:t xml:space="preserve">5435 988 280.41 Ф 34 </w:t>
      </w:r>
      <w:r w:rsidRPr="00533D0A">
        <w:rPr>
          <w:b/>
        </w:rPr>
        <w:t>Федотов, Г.</w:t>
      </w:r>
      <w:r>
        <w:t xml:space="preserve"> Стихи духовные : Русская народная вера по духовным стихам / Г. Федотов ; вступ. ст. Н. И. Толстого ; послесл. С. Е. Никитиной.--М. : Прогресс ; Гнозис,1991.--185с.--(Традиционная  духовная культура славян) .--ISBN 5-01-003633-9 Рус. Богословие*Поэзия*Сюжет*Троица*Христос*Богородица*Святость*Литература*Фольклор*Вера народная 6 </w:t>
      </w:r>
    </w:p>
    <w:p w:rsidR="00533D0A" w:rsidRDefault="00533D0A" w:rsidP="00533D0A">
      <w:pPr>
        <w:pStyle w:val="af"/>
      </w:pPr>
      <w:r>
        <w:t>УДК   280.41</w:t>
      </w:r>
    </w:p>
    <w:p w:rsidR="00533D0A" w:rsidRDefault="00533D0A" w:rsidP="00533D0A">
      <w:pPr>
        <w:pStyle w:val="af"/>
      </w:pPr>
      <w:r>
        <w:t>хр - 1</w:t>
      </w:r>
    </w:p>
    <w:p w:rsidR="00533D0A" w:rsidRDefault="00533D0A" w:rsidP="00533D0A">
      <w:pPr>
        <w:pStyle w:val="a"/>
      </w:pPr>
      <w:r>
        <w:t xml:space="preserve">21975 11087 280.41 Х 93 </w:t>
      </w:r>
      <w:r w:rsidRPr="00533D0A">
        <w:rPr>
          <w:b/>
        </w:rPr>
        <w:t xml:space="preserve">Христианство </w:t>
      </w:r>
      <w:r>
        <w:t xml:space="preserve">и русская литература / Российская Академия наук; Институт русской литературы (Пушкинский Дом).--СПб. : Наука,2002 Сб. 4.--535с.--ISBN 5-02-028525-0 рус. Христианство*Литература*Литература русская*Культура*Церковность*Икона*Достоевский Ф.М.* Чехов А.П.*Блок А.*Соловьев В.*Франциск Ассизский 2 </w:t>
      </w:r>
    </w:p>
    <w:p w:rsidR="00533D0A" w:rsidRDefault="00533D0A" w:rsidP="00533D0A">
      <w:pPr>
        <w:pStyle w:val="af"/>
      </w:pPr>
      <w:r>
        <w:t>УДК   280.41</w:t>
      </w:r>
    </w:p>
    <w:p w:rsidR="00533D0A" w:rsidRDefault="00533D0A" w:rsidP="00533D0A">
      <w:pPr>
        <w:pStyle w:val="af"/>
      </w:pPr>
      <w:r>
        <w:t>хр - 1</w:t>
      </w:r>
    </w:p>
    <w:p w:rsidR="00533D0A" w:rsidRDefault="00533D0A" w:rsidP="00533D0A">
      <w:pPr>
        <w:pStyle w:val="a"/>
      </w:pPr>
      <w:r>
        <w:t xml:space="preserve">23754 12930 280.41 Ч-13 </w:t>
      </w:r>
      <w:r w:rsidRPr="00533D0A">
        <w:rPr>
          <w:b/>
        </w:rPr>
        <w:t>Чадаева, Алина</w:t>
      </w:r>
      <w:r>
        <w:t xml:space="preserve"> Православный Чехов / А.Чадаева.--2-е изд., доп.--М. : "ПолиМЕдиа",2005.--240с. .--ISBN 5-89180-047-0 рус. Литература*Литература христианская*Чехов А.П. 2 </w:t>
      </w:r>
    </w:p>
    <w:p w:rsidR="00533D0A" w:rsidRDefault="00533D0A" w:rsidP="00533D0A">
      <w:pPr>
        <w:pStyle w:val="af"/>
      </w:pPr>
      <w:r>
        <w:t>УДК   280.41</w:t>
      </w:r>
    </w:p>
    <w:p w:rsidR="00533D0A" w:rsidRDefault="00533D0A" w:rsidP="00533D0A">
      <w:pPr>
        <w:pStyle w:val="af"/>
      </w:pPr>
      <w:r>
        <w:t>хр - 1</w:t>
      </w:r>
    </w:p>
    <w:p w:rsidR="00533D0A" w:rsidRDefault="00533D0A" w:rsidP="00533D0A">
      <w:pPr>
        <w:pStyle w:val="a"/>
      </w:pPr>
      <w:r>
        <w:t xml:space="preserve">10972 5578*5579 280.41 Ю 85 </w:t>
      </w:r>
      <w:r w:rsidRPr="00533D0A">
        <w:rPr>
          <w:b/>
        </w:rPr>
        <w:t>Юрьева, И.Ю.</w:t>
      </w:r>
      <w:r>
        <w:t xml:space="preserve"> Пушкин и христианство : Сборник произведений А.С.Пушкина с параллельными текстами из Священного Писания и комментарием / И.Ю.Юрьева.--2-е изд.--М. : ИД "Муравей",1999.--280с. .--ISBN 5-88739-056-5 рус. Христианство*Литература*Пушкин А.С.*Священное Писание*Литературоведение 2 </w:t>
      </w:r>
    </w:p>
    <w:p w:rsidR="00533D0A" w:rsidRDefault="00533D0A" w:rsidP="00533D0A">
      <w:pPr>
        <w:pStyle w:val="af"/>
      </w:pPr>
      <w:r>
        <w:t>УДК   280.41</w:t>
      </w:r>
    </w:p>
    <w:p w:rsidR="00533D0A" w:rsidRDefault="00533D0A" w:rsidP="00533D0A">
      <w:pPr>
        <w:pStyle w:val="af"/>
      </w:pPr>
      <w:r>
        <w:t>хр - 2</w:t>
      </w:r>
    </w:p>
    <w:p w:rsidR="00533D0A" w:rsidRDefault="00533D0A" w:rsidP="00533D0A">
      <w:pPr>
        <w:pStyle w:val="af"/>
      </w:pPr>
      <w:r>
        <w:t>280.42   Христианская литература (проза, поэзия и т.д.)</w:t>
      </w:r>
      <w:r>
        <w:fldChar w:fldCharType="begin"/>
      </w:r>
      <w:r>
        <w:instrText xml:space="preserve"> TC "280.42   Христианская литература (проза, поэзия и т.д.)" \l 2 </w:instrText>
      </w:r>
      <w:r>
        <w:fldChar w:fldCharType="end"/>
      </w:r>
    </w:p>
    <w:p w:rsidR="0050176B" w:rsidRDefault="00533D0A" w:rsidP="00533D0A">
      <w:pPr>
        <w:pStyle w:val="a"/>
      </w:pPr>
      <w:r w:rsidRPr="0050176B">
        <w:rPr>
          <w:lang w:val="en-US"/>
        </w:rPr>
        <w:t xml:space="preserve">31714 4273 280.42 B 77 </w:t>
      </w:r>
      <w:r w:rsidRPr="0050176B">
        <w:rPr>
          <w:b/>
          <w:lang w:val="en-US"/>
        </w:rPr>
        <w:t>Boom, C.T.</w:t>
      </w:r>
      <w:r w:rsidRPr="0050176B">
        <w:rPr>
          <w:lang w:val="en-US"/>
        </w:rPr>
        <w:t xml:space="preserve"> Victoire a Ravensbruck : Traduit du hollandais / C.T. Boom.--France : Editions Omega International,1995.--271p. .--ISBN 985-6140-69-2 </w:t>
      </w:r>
      <w:r>
        <w:t>франц</w:t>
      </w:r>
      <w:r w:rsidRPr="0050176B">
        <w:rPr>
          <w:lang w:val="en-US"/>
        </w:rPr>
        <w:t xml:space="preserve">. </w:t>
      </w:r>
      <w:r>
        <w:t xml:space="preserve">История*Равенсбрюк*Художественная литература Histoire*Ravensbruck * Fiction 6 </w:t>
      </w:r>
    </w:p>
    <w:p w:rsidR="0050176B" w:rsidRDefault="0050176B" w:rsidP="0050176B">
      <w:pPr>
        <w:pStyle w:val="af"/>
      </w:pPr>
      <w:r>
        <w:t>УДК   280.42</w:t>
      </w:r>
    </w:p>
    <w:p w:rsidR="0050176B" w:rsidRDefault="0050176B" w:rsidP="0050176B">
      <w:pPr>
        <w:pStyle w:val="af"/>
      </w:pPr>
      <w:r>
        <w:t>ИН - 1</w:t>
      </w:r>
    </w:p>
    <w:p w:rsidR="0050176B" w:rsidRPr="0050176B" w:rsidRDefault="0050176B" w:rsidP="0050176B">
      <w:pPr>
        <w:pStyle w:val="a"/>
        <w:rPr>
          <w:lang w:val="en-US"/>
        </w:rPr>
      </w:pPr>
      <w:r w:rsidRPr="0050176B">
        <w:rPr>
          <w:lang w:val="en-US"/>
        </w:rPr>
        <w:t xml:space="preserve">24034 1776 280.42 L 63 </w:t>
      </w:r>
      <w:r w:rsidRPr="0050176B">
        <w:rPr>
          <w:b/>
          <w:lang w:val="en-US"/>
        </w:rPr>
        <w:t>Lewis, C.S.</w:t>
      </w:r>
      <w:r w:rsidRPr="0050176B">
        <w:rPr>
          <w:lang w:val="en-US"/>
        </w:rPr>
        <w:t xml:space="preserve"> A Grief Observed / C.S.Lewis; Foreword by Madeleine L'Engle.--Reprint from 1961.--New York : HarperCollins Publishers,1989.--89p. .--ISBN 0-06-065273-X </w:t>
      </w:r>
      <w:r>
        <w:t>англ</w:t>
      </w:r>
      <w:r w:rsidRPr="0050176B">
        <w:rPr>
          <w:lang w:val="en-US"/>
        </w:rPr>
        <w:t>. Christianity*</w:t>
      </w:r>
      <w:r>
        <w:t>Христианство</w:t>
      </w:r>
      <w:r w:rsidRPr="0050176B">
        <w:rPr>
          <w:lang w:val="en-US"/>
        </w:rPr>
        <w:t>*Religion*</w:t>
      </w:r>
      <w:r>
        <w:t>Религия</w:t>
      </w:r>
      <w:r w:rsidRPr="0050176B">
        <w:rPr>
          <w:lang w:val="en-US"/>
        </w:rPr>
        <w:t>*Faith*</w:t>
      </w:r>
      <w:r>
        <w:t>Вера</w:t>
      </w:r>
      <w:r w:rsidRPr="0050176B">
        <w:rPr>
          <w:lang w:val="en-US"/>
        </w:rPr>
        <w:t>*Love*</w:t>
      </w:r>
      <w:r>
        <w:t>Любовь</w:t>
      </w:r>
      <w:r w:rsidRPr="0050176B">
        <w:rPr>
          <w:lang w:val="en-US"/>
        </w:rPr>
        <w:t>*Grace*</w:t>
      </w:r>
      <w:r>
        <w:t>Благодать</w:t>
      </w:r>
      <w:r w:rsidRPr="0050176B">
        <w:rPr>
          <w:lang w:val="en-US"/>
        </w:rPr>
        <w:t>*Grief*</w:t>
      </w:r>
      <w:r>
        <w:t>Горе</w:t>
      </w:r>
      <w:r w:rsidRPr="0050176B">
        <w:rPr>
          <w:lang w:val="en-US"/>
        </w:rPr>
        <w:t>*</w:t>
      </w:r>
      <w:r>
        <w:t>Беда</w:t>
      </w:r>
      <w:r w:rsidRPr="0050176B">
        <w:rPr>
          <w:lang w:val="en-US"/>
        </w:rPr>
        <w:t xml:space="preserve"> 6 </w:t>
      </w:r>
    </w:p>
    <w:p w:rsidR="0050176B" w:rsidRDefault="0050176B" w:rsidP="0050176B">
      <w:pPr>
        <w:pStyle w:val="af"/>
      </w:pPr>
      <w:r>
        <w:t>УДК   280.42</w:t>
      </w:r>
    </w:p>
    <w:p w:rsidR="0050176B" w:rsidRDefault="0050176B" w:rsidP="0050176B">
      <w:pPr>
        <w:pStyle w:val="af"/>
      </w:pPr>
      <w:r>
        <w:t>ИН - 1</w:t>
      </w:r>
    </w:p>
    <w:p w:rsidR="0050176B" w:rsidRDefault="0050176B" w:rsidP="0050176B">
      <w:pPr>
        <w:pStyle w:val="a"/>
      </w:pPr>
      <w:r w:rsidRPr="0050176B">
        <w:rPr>
          <w:lang w:val="en-US"/>
        </w:rPr>
        <w:t xml:space="preserve">24349 1842 280.42 M 38 </w:t>
      </w:r>
      <w:r w:rsidRPr="0050176B">
        <w:rPr>
          <w:b/>
          <w:lang w:val="en-US"/>
        </w:rPr>
        <w:t xml:space="preserve">Masterpieces </w:t>
      </w:r>
      <w:r w:rsidRPr="0050176B">
        <w:rPr>
          <w:lang w:val="en-US"/>
        </w:rPr>
        <w:t xml:space="preserve">from World Literature : Classics for Christians / Ed. by Jan Anderson Anderson Jan.--Pensacola, Florida : A Beka Book Publications,1989 Vol. 2.--487p. : ill. </w:t>
      </w:r>
      <w:r>
        <w:t>англ</w:t>
      </w:r>
      <w:r w:rsidRPr="0050176B">
        <w:rPr>
          <w:lang w:val="en-US"/>
        </w:rPr>
        <w:t xml:space="preserve">. </w:t>
      </w:r>
      <w:r>
        <w:t xml:space="preserve">Christianity*Христианство*Classics*Классика*Literature*Литература 6 </w:t>
      </w:r>
    </w:p>
    <w:p w:rsidR="0050176B" w:rsidRDefault="0050176B" w:rsidP="0050176B">
      <w:pPr>
        <w:pStyle w:val="af"/>
      </w:pPr>
      <w:r>
        <w:t>УДК   280.42</w:t>
      </w:r>
    </w:p>
    <w:p w:rsidR="0050176B" w:rsidRDefault="0050176B" w:rsidP="0050176B">
      <w:pPr>
        <w:pStyle w:val="af"/>
      </w:pPr>
      <w:r>
        <w:t>ИН - 1</w:t>
      </w:r>
    </w:p>
    <w:p w:rsidR="0050176B" w:rsidRDefault="0050176B" w:rsidP="0050176B">
      <w:pPr>
        <w:pStyle w:val="a"/>
      </w:pPr>
      <w:r w:rsidRPr="0050176B">
        <w:rPr>
          <w:lang w:val="de-DE"/>
        </w:rPr>
        <w:t xml:space="preserve">32845 4490 280.42 R 38 </w:t>
      </w:r>
      <w:r w:rsidRPr="0050176B">
        <w:rPr>
          <w:b/>
          <w:lang w:val="de-DE"/>
        </w:rPr>
        <w:t>Reinfrank, Arno</w:t>
      </w:r>
      <w:r w:rsidRPr="0050176B">
        <w:rPr>
          <w:lang w:val="de-DE"/>
        </w:rPr>
        <w:t xml:space="preserve"> Babylonische Lieder : Gedichtzyklus / Arno Reinfrank.--Berlin : Union Verlag,1985.--151 S. : Ill. </w:t>
      </w:r>
      <w:r>
        <w:t>нем</w:t>
      </w:r>
      <w:r w:rsidRPr="0050176B">
        <w:rPr>
          <w:lang w:val="de-DE"/>
        </w:rPr>
        <w:t xml:space="preserve">. </w:t>
      </w:r>
      <w:r>
        <w:t xml:space="preserve">Поэзия*Стих*Песня Вавилонская Poesie*Vers*Lied von Babylon 6 </w:t>
      </w:r>
    </w:p>
    <w:p w:rsidR="0050176B" w:rsidRDefault="0050176B" w:rsidP="0050176B">
      <w:pPr>
        <w:pStyle w:val="af"/>
      </w:pPr>
      <w:r>
        <w:t>УДК   280.42</w:t>
      </w:r>
    </w:p>
    <w:p w:rsidR="0050176B" w:rsidRDefault="0050176B" w:rsidP="0050176B">
      <w:pPr>
        <w:pStyle w:val="af"/>
      </w:pPr>
      <w:r>
        <w:lastRenderedPageBreak/>
        <w:t>ИН - 1</w:t>
      </w:r>
    </w:p>
    <w:p w:rsidR="0050176B" w:rsidRPr="0050176B" w:rsidRDefault="0050176B" w:rsidP="0050176B">
      <w:pPr>
        <w:pStyle w:val="a"/>
        <w:rPr>
          <w:lang w:val="en-US"/>
        </w:rPr>
      </w:pPr>
      <w:r w:rsidRPr="0050176B">
        <w:rPr>
          <w:lang w:val="en-US"/>
        </w:rPr>
        <w:t xml:space="preserve">24030 1772 280.42 S 31 </w:t>
      </w:r>
      <w:r w:rsidRPr="0050176B">
        <w:rPr>
          <w:b/>
          <w:lang w:val="en-US"/>
        </w:rPr>
        <w:t>Schaeffer, Edith</w:t>
      </w:r>
      <w:r w:rsidRPr="0050176B">
        <w:rPr>
          <w:lang w:val="en-US"/>
        </w:rPr>
        <w:t xml:space="preserve"> L'Abri / Edith Schaeffer; Illustrated by Deirdre Ducker.--New Expanded Ed.--Wheaton, Illinois : Crossway Books,1992.--256p. : ill. .--ISBN 0-89107-668-9 </w:t>
      </w:r>
      <w:r>
        <w:t>англ</w:t>
      </w:r>
      <w:r w:rsidRPr="0050176B">
        <w:rPr>
          <w:lang w:val="en-US"/>
        </w:rPr>
        <w:t>. Christianity*</w:t>
      </w:r>
      <w:r>
        <w:t>Христианство</w:t>
      </w:r>
      <w:r w:rsidRPr="0050176B">
        <w:rPr>
          <w:lang w:val="en-US"/>
        </w:rPr>
        <w:t>*God*</w:t>
      </w:r>
      <w:r>
        <w:t>Бог</w:t>
      </w:r>
      <w:r w:rsidRPr="0050176B">
        <w:rPr>
          <w:lang w:val="en-US"/>
        </w:rPr>
        <w:t>*Community*</w:t>
      </w:r>
      <w:r>
        <w:t>Община</w:t>
      </w:r>
      <w:r w:rsidRPr="0050176B">
        <w:rPr>
          <w:lang w:val="en-US"/>
        </w:rPr>
        <w:t>*Bible*</w:t>
      </w:r>
      <w:r>
        <w:t>Библия</w:t>
      </w:r>
      <w:r w:rsidRPr="0050176B">
        <w:rPr>
          <w:lang w:val="en-US"/>
        </w:rPr>
        <w:t>*Story*</w:t>
      </w:r>
      <w:r>
        <w:t>Рассказ</w:t>
      </w:r>
      <w:r w:rsidRPr="0050176B">
        <w:rPr>
          <w:lang w:val="en-US"/>
        </w:rPr>
        <w:t xml:space="preserve"> 6 </w:t>
      </w:r>
    </w:p>
    <w:p w:rsidR="0050176B" w:rsidRDefault="0050176B" w:rsidP="0050176B">
      <w:pPr>
        <w:pStyle w:val="af"/>
      </w:pPr>
      <w:r>
        <w:t>УДК   280.42</w:t>
      </w:r>
    </w:p>
    <w:p w:rsidR="0050176B" w:rsidRDefault="0050176B" w:rsidP="0050176B">
      <w:pPr>
        <w:pStyle w:val="af"/>
      </w:pPr>
      <w:r>
        <w:t>ИН - 1</w:t>
      </w:r>
    </w:p>
    <w:p w:rsidR="0050176B" w:rsidRPr="0050176B" w:rsidRDefault="0050176B" w:rsidP="0050176B">
      <w:pPr>
        <w:pStyle w:val="a"/>
        <w:rPr>
          <w:lang w:val="en-US"/>
        </w:rPr>
      </w:pPr>
      <w:r w:rsidRPr="0050176B">
        <w:rPr>
          <w:lang w:val="en-US"/>
        </w:rPr>
        <w:t xml:space="preserve">33827 4764 280.42 T 76 </w:t>
      </w:r>
      <w:r w:rsidRPr="0050176B">
        <w:rPr>
          <w:b/>
          <w:lang w:val="en-US"/>
        </w:rPr>
        <w:t>Torik, Alexander, archpriest</w:t>
      </w:r>
      <w:r w:rsidRPr="0050176B">
        <w:rPr>
          <w:lang w:val="en-US"/>
        </w:rPr>
        <w:t xml:space="preserve"> Flavian : Continued story / Alexander Torik ; Translated from Russian by Nathan K. Williams.--M. : Flavian-press,2013.--208s. : ill. .--ISBN 978-5-905462-08-5 eng. </w:t>
      </w:r>
      <w:r>
        <w:t>Рассказ</w:t>
      </w:r>
      <w:r w:rsidRPr="0050176B">
        <w:rPr>
          <w:lang w:val="en-US"/>
        </w:rPr>
        <w:t>*</w:t>
      </w:r>
      <w:r>
        <w:t>Христианство</w:t>
      </w:r>
      <w:r w:rsidRPr="0050176B">
        <w:rPr>
          <w:lang w:val="en-US"/>
        </w:rPr>
        <w:t>*</w:t>
      </w:r>
      <w:r>
        <w:t>Вера</w:t>
      </w:r>
      <w:r w:rsidRPr="0050176B">
        <w:rPr>
          <w:lang w:val="en-US"/>
        </w:rPr>
        <w:t>*</w:t>
      </w:r>
      <w:r>
        <w:t>Чудо</w:t>
      </w:r>
      <w:r w:rsidRPr="0050176B">
        <w:rPr>
          <w:lang w:val="en-US"/>
        </w:rPr>
        <w:t>*</w:t>
      </w:r>
      <w:r>
        <w:t>Бог</w:t>
      </w:r>
      <w:r w:rsidRPr="0050176B">
        <w:rPr>
          <w:lang w:val="en-US"/>
        </w:rPr>
        <w:t>*</w:t>
      </w:r>
      <w:r>
        <w:t>Пастырь</w:t>
      </w:r>
      <w:r w:rsidRPr="0050176B">
        <w:rPr>
          <w:lang w:val="en-US"/>
        </w:rPr>
        <w:t>*</w:t>
      </w:r>
      <w:r>
        <w:t>Исповедь</w:t>
      </w:r>
      <w:r w:rsidRPr="0050176B">
        <w:rPr>
          <w:lang w:val="en-US"/>
        </w:rPr>
        <w:t xml:space="preserve"> Story*Christianity*Faith*Miracle*God*Shepherd*Confession 6 </w:t>
      </w:r>
    </w:p>
    <w:p w:rsidR="0050176B" w:rsidRDefault="0050176B" w:rsidP="0050176B">
      <w:pPr>
        <w:pStyle w:val="af"/>
      </w:pPr>
      <w:r>
        <w:t>УДК   280.42</w:t>
      </w:r>
    </w:p>
    <w:p w:rsidR="0050176B" w:rsidRDefault="0050176B" w:rsidP="0050176B">
      <w:pPr>
        <w:pStyle w:val="af"/>
      </w:pPr>
      <w:r>
        <w:t>ИН - 1</w:t>
      </w:r>
    </w:p>
    <w:p w:rsidR="0050176B" w:rsidRDefault="0050176B" w:rsidP="0050176B">
      <w:pPr>
        <w:pStyle w:val="a"/>
      </w:pPr>
      <w:r>
        <w:t xml:space="preserve">3702 10397 280.42 А 19 </w:t>
      </w:r>
      <w:r w:rsidRPr="0050176B">
        <w:rPr>
          <w:b/>
        </w:rPr>
        <w:t>Аверинцев, Сергей</w:t>
      </w:r>
      <w:r>
        <w:t xml:space="preserve"> Стихи духовные / С.Аверинцев.--К. : Дух i Лiтера,2001.--145 с. .--ISBN 966-7888-16-9 рус. Христианство*Литература*Поэзия*Стихотворение*Поэзия духовная*Молитва*Слово*Размышление 6 10397 хр. RU04 </w:t>
      </w:r>
    </w:p>
    <w:p w:rsidR="0050176B" w:rsidRDefault="0050176B" w:rsidP="0050176B">
      <w:pPr>
        <w:pStyle w:val="af"/>
      </w:pPr>
      <w:r>
        <w:t>УДК   280.42</w:t>
      </w:r>
    </w:p>
    <w:p w:rsidR="0050176B" w:rsidRDefault="0050176B" w:rsidP="0050176B">
      <w:pPr>
        <w:pStyle w:val="af"/>
      </w:pPr>
      <w:r>
        <w:t>хр - 1</w:t>
      </w:r>
    </w:p>
    <w:p w:rsidR="00D22AA3" w:rsidRDefault="0050176B" w:rsidP="0050176B">
      <w:pPr>
        <w:pStyle w:val="a"/>
      </w:pPr>
      <w:r>
        <w:t xml:space="preserve">31310 18985 280.42 А 23 </w:t>
      </w:r>
      <w:r w:rsidRPr="0050176B">
        <w:rPr>
          <w:b/>
        </w:rPr>
        <w:t>Агафонов, Николай, прот.</w:t>
      </w:r>
      <w:r>
        <w:t xml:space="preserve"> Неприкаянное юродство простых историй / Прот., Николай.Агафонов.--СПб. : ООО СПИФ "Библиополис",2004.--350с. .--ISBN 5-7435-0234-Х рус. Литература художественная*Чтение назидательное 6 </w:t>
      </w:r>
    </w:p>
    <w:p w:rsidR="00D22AA3" w:rsidRDefault="00D22AA3" w:rsidP="00D22AA3">
      <w:pPr>
        <w:pStyle w:val="af"/>
      </w:pPr>
      <w:r>
        <w:t>УДК   280.42</w:t>
      </w:r>
    </w:p>
    <w:p w:rsidR="00D22AA3" w:rsidRDefault="00D22AA3" w:rsidP="00D22AA3">
      <w:pPr>
        <w:pStyle w:val="af"/>
      </w:pPr>
      <w:r>
        <w:t>хр - 1</w:t>
      </w:r>
    </w:p>
    <w:p w:rsidR="00D22AA3" w:rsidRDefault="00D22AA3" w:rsidP="00D22AA3">
      <w:pPr>
        <w:pStyle w:val="a"/>
      </w:pPr>
      <w:r>
        <w:t xml:space="preserve">34363 21437 280.42 А 23 </w:t>
      </w:r>
      <w:r w:rsidRPr="00D22AA3">
        <w:rPr>
          <w:b/>
        </w:rPr>
        <w:t>Агафонов, Николай, прот.</w:t>
      </w:r>
      <w:r>
        <w:t xml:space="preserve"> Неприкаянное юродство простых историй / Прот. Николай Агафонов.--СПб. : ООО СПИФ "Библиополис",2005.--350 с. .--ISBN 5-7435-0234-Х рус. Литература художественная*Чтение назидательное 6 </w:t>
      </w:r>
    </w:p>
    <w:p w:rsidR="00D22AA3" w:rsidRDefault="00D22AA3" w:rsidP="00D22AA3">
      <w:pPr>
        <w:pStyle w:val="af"/>
      </w:pPr>
      <w:r>
        <w:t>УДК   280.42</w:t>
      </w:r>
    </w:p>
    <w:p w:rsidR="00D22AA3" w:rsidRDefault="00D22AA3" w:rsidP="00D22AA3">
      <w:pPr>
        <w:pStyle w:val="af"/>
      </w:pPr>
      <w:r>
        <w:t>хр - 1</w:t>
      </w:r>
    </w:p>
    <w:p w:rsidR="00D22AA3" w:rsidRDefault="00D22AA3" w:rsidP="00D22AA3">
      <w:pPr>
        <w:pStyle w:val="a"/>
      </w:pPr>
      <w:r>
        <w:t xml:space="preserve">31615 19266 280.42 А 67 </w:t>
      </w:r>
      <w:r w:rsidRPr="00D22AA3">
        <w:rPr>
          <w:b/>
        </w:rPr>
        <w:t>Аникин, Міхаіл</w:t>
      </w:r>
      <w:r>
        <w:t xml:space="preserve"> Победный крест : Стихи / М. Аникин.--СПб. : Всерусскій Соборъ,2006.--185с. : ил. .--ISBN 5-903097-10-3 рус. Аникин М.*Художетсвенная литература*Стихотворение*Духовная литература 6 </w:t>
      </w:r>
    </w:p>
    <w:p w:rsidR="00D22AA3" w:rsidRDefault="00D22AA3" w:rsidP="00D22AA3">
      <w:pPr>
        <w:pStyle w:val="af"/>
      </w:pPr>
      <w:r>
        <w:t>УДК   280.42 + 821.161.1</w:t>
      </w:r>
    </w:p>
    <w:p w:rsidR="00D22AA3" w:rsidRDefault="00D22AA3" w:rsidP="00D22AA3">
      <w:pPr>
        <w:pStyle w:val="af"/>
      </w:pPr>
      <w:r>
        <w:t>хр - 1</w:t>
      </w:r>
    </w:p>
    <w:p w:rsidR="00D22AA3" w:rsidRDefault="00D22AA3" w:rsidP="00D22AA3">
      <w:pPr>
        <w:pStyle w:val="a"/>
      </w:pPr>
      <w:r>
        <w:t xml:space="preserve">1471 8055 280.42 А 72 </w:t>
      </w:r>
      <w:r w:rsidRPr="00D22AA3">
        <w:rPr>
          <w:b/>
        </w:rPr>
        <w:t>Антоний, игумен</w:t>
      </w:r>
      <w:r>
        <w:t xml:space="preserve"> Священные псалмы в устах поэтов : Сионский песнопевец / Иг.  Антоний.--Репр. воспр. изд. 1902 г. (М.).--М. : Свято-Введенский мон-рь Оптиной Пустыни,2000.--152с. : ил.--(К 2000-летию от Рождества Христова) .--ISBN 5-8493-0134-8 Рус. Поэзия*Литература*Псалом*Бог*Псалтирь* 6 </w:t>
      </w:r>
    </w:p>
    <w:p w:rsidR="00D22AA3" w:rsidRDefault="00D22AA3" w:rsidP="00D22AA3">
      <w:pPr>
        <w:pStyle w:val="af"/>
      </w:pPr>
      <w:r>
        <w:t>УДК   280.42</w:t>
      </w:r>
    </w:p>
    <w:p w:rsidR="00D22AA3" w:rsidRDefault="00D22AA3" w:rsidP="00D22AA3">
      <w:pPr>
        <w:pStyle w:val="af"/>
      </w:pPr>
      <w:r>
        <w:t>хр - 1</w:t>
      </w:r>
    </w:p>
    <w:p w:rsidR="00D22AA3" w:rsidRDefault="00D22AA3" w:rsidP="00D22AA3">
      <w:pPr>
        <w:pStyle w:val="a"/>
      </w:pPr>
      <w:r>
        <w:t xml:space="preserve">32008 19629 280.42 А 72 </w:t>
      </w:r>
      <w:r w:rsidRPr="00D22AA3">
        <w:rPr>
          <w:b/>
        </w:rPr>
        <w:t>Антонова, Л.</w:t>
      </w:r>
      <w:r>
        <w:t xml:space="preserve"> Ступенька ввысь : Сборник стихов / Л.  Антонова.--Барановичи : Издатель Е.Г. Хохол,2018.--202с. : ил.--(Уроки жизни) .--ISBN 978-985-7218-15-8 рус. Литература художественная*Стихотворение*Антонова Л.*Поэзия 6 </w:t>
      </w:r>
    </w:p>
    <w:p w:rsidR="00D22AA3" w:rsidRDefault="00D22AA3" w:rsidP="00D22AA3">
      <w:pPr>
        <w:pStyle w:val="af"/>
      </w:pPr>
      <w:r>
        <w:t>УДК   280.42</w:t>
      </w:r>
    </w:p>
    <w:p w:rsidR="00D22AA3" w:rsidRDefault="00D22AA3" w:rsidP="00D22AA3">
      <w:pPr>
        <w:pStyle w:val="af"/>
      </w:pPr>
      <w:r>
        <w:t>хр - 1</w:t>
      </w:r>
    </w:p>
    <w:p w:rsidR="00D22AA3" w:rsidRDefault="00D22AA3" w:rsidP="00D22AA3">
      <w:pPr>
        <w:pStyle w:val="a"/>
      </w:pPr>
      <w:r>
        <w:t xml:space="preserve">26317 13811 280.42 Б 48 </w:t>
      </w:r>
      <w:r w:rsidRPr="00D22AA3">
        <w:rPr>
          <w:b/>
        </w:rPr>
        <w:t xml:space="preserve">Берег </w:t>
      </w:r>
      <w:r>
        <w:t xml:space="preserve">надежды : Сборник стихотворений / Сост. Л.В.кузикова, Н.П.Турлякова.--Минск : Зорны верасень,2006.--139с. .--ISBN 985-6775-52-3 рус. Поэзия*Сборник*Стихотворение*Ребенок*Литература 7 </w:t>
      </w:r>
    </w:p>
    <w:p w:rsidR="00D22AA3" w:rsidRDefault="00D22AA3" w:rsidP="00D22AA3">
      <w:pPr>
        <w:pStyle w:val="af"/>
      </w:pPr>
      <w:r>
        <w:lastRenderedPageBreak/>
        <w:t>УДК   280.42</w:t>
      </w:r>
    </w:p>
    <w:p w:rsidR="00D22AA3" w:rsidRDefault="00D22AA3" w:rsidP="00D22AA3">
      <w:pPr>
        <w:pStyle w:val="af"/>
      </w:pPr>
      <w:r>
        <w:t>хр - 1</w:t>
      </w:r>
    </w:p>
    <w:p w:rsidR="00D22AA3" w:rsidRDefault="00D22AA3" w:rsidP="00D22AA3">
      <w:pPr>
        <w:pStyle w:val="a"/>
      </w:pPr>
      <w:r>
        <w:t xml:space="preserve">30946 18607 280.42 Б 48 </w:t>
      </w:r>
      <w:r w:rsidRPr="00D22AA3">
        <w:rPr>
          <w:b/>
        </w:rPr>
        <w:t xml:space="preserve">Берег </w:t>
      </w:r>
      <w:r>
        <w:t xml:space="preserve">надежды : Сборник стихотворений / Сост. Л.В. Кузикова, Н.П. Турлякова Куликова Л.В.*Турлякова Н.П.--Мн. : Зорны верасень,2006.--139с. : ил. .--ISBN 985-6775-52-3 рус. Литература*Стихотворение*Вера 6 </w:t>
      </w:r>
    </w:p>
    <w:p w:rsidR="00D22AA3" w:rsidRDefault="00D22AA3" w:rsidP="00D22AA3">
      <w:pPr>
        <w:pStyle w:val="af"/>
      </w:pPr>
      <w:r>
        <w:t>УДК   280.42</w:t>
      </w:r>
    </w:p>
    <w:p w:rsidR="00D22AA3" w:rsidRDefault="00D22AA3" w:rsidP="00D22AA3">
      <w:pPr>
        <w:pStyle w:val="af"/>
      </w:pPr>
      <w:r>
        <w:t>хр - 1</w:t>
      </w:r>
    </w:p>
    <w:p w:rsidR="00BC4BE9" w:rsidRDefault="00D22AA3" w:rsidP="00D22AA3">
      <w:pPr>
        <w:pStyle w:val="a"/>
      </w:pPr>
      <w:r>
        <w:t xml:space="preserve">30998 18658 280.42 Б 65 </w:t>
      </w:r>
      <w:r w:rsidRPr="00D22AA3">
        <w:rPr>
          <w:b/>
        </w:rPr>
        <w:t>Бисев, И.В.</w:t>
      </w:r>
      <w:r>
        <w:t xml:space="preserve"> Время странствий : Поэтический сборник / Иван Бисев.--Мн. : Издатель А.Н. Вараксин,2008.--112с. : ил. .--ISBN 978-985-6822-73-8 Рус. Поэзия*Стихотворения*Духовная поэзия 6 </w:t>
      </w:r>
    </w:p>
    <w:p w:rsidR="00BC4BE9" w:rsidRDefault="00BC4BE9" w:rsidP="00BC4BE9">
      <w:pPr>
        <w:pStyle w:val="af"/>
      </w:pPr>
      <w:r>
        <w:t>УДК   280.42</w:t>
      </w:r>
    </w:p>
    <w:p w:rsidR="00BC4BE9" w:rsidRDefault="00BC4BE9" w:rsidP="00BC4BE9">
      <w:pPr>
        <w:pStyle w:val="af"/>
      </w:pPr>
      <w:r>
        <w:t>хр - 1</w:t>
      </w:r>
    </w:p>
    <w:p w:rsidR="00BC4BE9" w:rsidRDefault="00BC4BE9" w:rsidP="00BC4BE9">
      <w:pPr>
        <w:pStyle w:val="a"/>
      </w:pPr>
      <w:r>
        <w:t xml:space="preserve">31740 19348 280.42 Б 65 </w:t>
      </w:r>
      <w:r w:rsidRPr="00BC4BE9">
        <w:rPr>
          <w:b/>
        </w:rPr>
        <w:t>Бисев, И.В.</w:t>
      </w:r>
      <w:r>
        <w:t xml:space="preserve"> Мгновения и звуки : Сборник стихов / И.В. Бисев.--Мн. : УП "Технопринт",2004.--103с. : ил. .--ISBN 985-464-703-Х рус. Литература*Стихотворение*Духовность 6 </w:t>
      </w:r>
    </w:p>
    <w:p w:rsidR="00BC4BE9" w:rsidRDefault="00BC4BE9" w:rsidP="00BC4BE9">
      <w:pPr>
        <w:pStyle w:val="af"/>
      </w:pPr>
      <w:r>
        <w:t>УДК   280.42</w:t>
      </w:r>
    </w:p>
    <w:p w:rsidR="00BC4BE9" w:rsidRDefault="00BC4BE9" w:rsidP="00BC4BE9">
      <w:pPr>
        <w:pStyle w:val="af"/>
      </w:pPr>
      <w:r>
        <w:t>хр - 1</w:t>
      </w:r>
    </w:p>
    <w:p w:rsidR="00BC4BE9" w:rsidRDefault="00BC4BE9" w:rsidP="00BC4BE9">
      <w:pPr>
        <w:pStyle w:val="a"/>
      </w:pPr>
      <w:r>
        <w:t xml:space="preserve">32508 20062 280.42 Б 65 </w:t>
      </w:r>
      <w:r w:rsidRPr="00BC4BE9">
        <w:rPr>
          <w:b/>
        </w:rPr>
        <w:t>Бисев, И.В.</w:t>
      </w:r>
      <w:r>
        <w:t xml:space="preserve"> Обретение : Стихи, сказки / И.В. Бисев ; Отв. за вып. М.А. Березовская.--Гомель : Барк,2020.--115с. : ил. .--ISBN 978-985-7213-30-6 рус. Литература художественная*Поэзия*Проза*Сказка 6 </w:t>
      </w:r>
    </w:p>
    <w:p w:rsidR="00BC4BE9" w:rsidRDefault="00BC4BE9" w:rsidP="00BC4BE9">
      <w:pPr>
        <w:pStyle w:val="af"/>
      </w:pPr>
      <w:r>
        <w:t>УДК   280.42</w:t>
      </w:r>
    </w:p>
    <w:p w:rsidR="00BC4BE9" w:rsidRDefault="00BC4BE9" w:rsidP="00BC4BE9">
      <w:pPr>
        <w:pStyle w:val="af"/>
      </w:pPr>
      <w:r>
        <w:t>хр - 1</w:t>
      </w:r>
    </w:p>
    <w:p w:rsidR="00BC4BE9" w:rsidRDefault="00BC4BE9" w:rsidP="00BC4BE9">
      <w:pPr>
        <w:pStyle w:val="a"/>
      </w:pPr>
      <w:r>
        <w:t xml:space="preserve">28003 15465 280.42 Б 70 </w:t>
      </w:r>
      <w:r w:rsidRPr="00BC4BE9">
        <w:rPr>
          <w:b/>
        </w:rPr>
        <w:t>Блохин, Николай</w:t>
      </w:r>
      <w:r>
        <w:t xml:space="preserve"> Глубь-трясина / Н. Блохин.--М. : Сретенский монастырь,1996.--174с. рус. Христианство*Литература*Повесть*Сказка*Литература христианская*Православие*Назидание 6 </w:t>
      </w:r>
    </w:p>
    <w:p w:rsidR="00BC4BE9" w:rsidRDefault="00BC4BE9" w:rsidP="00BC4BE9">
      <w:pPr>
        <w:pStyle w:val="af"/>
      </w:pPr>
      <w:r>
        <w:t>УДК   280.42</w:t>
      </w:r>
    </w:p>
    <w:p w:rsidR="00BC4BE9" w:rsidRDefault="00BC4BE9" w:rsidP="00BC4BE9">
      <w:pPr>
        <w:pStyle w:val="af"/>
      </w:pPr>
      <w:r>
        <w:t>хр - 1</w:t>
      </w:r>
    </w:p>
    <w:p w:rsidR="00BC4BE9" w:rsidRDefault="00BC4BE9" w:rsidP="00BC4BE9">
      <w:pPr>
        <w:pStyle w:val="a"/>
      </w:pPr>
      <w:r>
        <w:t xml:space="preserve">6677 1857 280.42 Б 73 </w:t>
      </w:r>
      <w:r w:rsidRPr="00BC4BE9">
        <w:rPr>
          <w:b/>
        </w:rPr>
        <w:t xml:space="preserve">Бог и </w:t>
      </w:r>
      <w:r>
        <w:t xml:space="preserve">человек в русской классической поэзии XVII - XX веков / Сост. Д. Д. Галютин Галютин, Д. Д.--СПб. : Библия для всех,1997.--639с. .--ISBN 5-7454-0145-1 Рус. Поэзия*Классика*Бог*Человек*Стихотворение*Литетура 6 </w:t>
      </w:r>
    </w:p>
    <w:p w:rsidR="00BC4BE9" w:rsidRDefault="00BC4BE9" w:rsidP="00BC4BE9">
      <w:pPr>
        <w:pStyle w:val="af"/>
      </w:pPr>
      <w:r>
        <w:t>УДК   280.42</w:t>
      </w:r>
    </w:p>
    <w:p w:rsidR="00BC4BE9" w:rsidRDefault="00BC4BE9" w:rsidP="00BC4BE9">
      <w:pPr>
        <w:pStyle w:val="af"/>
      </w:pPr>
      <w:r>
        <w:t>хр - 1</w:t>
      </w:r>
    </w:p>
    <w:p w:rsidR="00BC4BE9" w:rsidRDefault="00BC4BE9" w:rsidP="00BC4BE9">
      <w:pPr>
        <w:pStyle w:val="a"/>
      </w:pPr>
      <w:r>
        <w:t xml:space="preserve">2109 7045 280.42 Б 87 </w:t>
      </w:r>
      <w:r w:rsidRPr="00BC4BE9">
        <w:rPr>
          <w:b/>
        </w:rPr>
        <w:t>Брандштеттер, Роман</w:t>
      </w:r>
      <w:r>
        <w:t xml:space="preserve"> Ассизские хроники / Р. Брандштеттер ; пер., предисл. и прим. И. Баранова.--М. : Издательство Францисканцев,1999.--124, [4]с. .--ISBN 5-89208-017-Х рус. Повесть*Католичество*Святой Франциск*Хроника*Ассизи 6 </w:t>
      </w:r>
    </w:p>
    <w:p w:rsidR="00BC4BE9" w:rsidRDefault="00BC4BE9" w:rsidP="00BC4BE9">
      <w:pPr>
        <w:pStyle w:val="af"/>
      </w:pPr>
      <w:r>
        <w:t>УДК   280.42</w:t>
      </w:r>
    </w:p>
    <w:p w:rsidR="00BC4BE9" w:rsidRDefault="00BC4BE9" w:rsidP="00BC4BE9">
      <w:pPr>
        <w:pStyle w:val="af"/>
      </w:pPr>
      <w:r>
        <w:t>хр - 1</w:t>
      </w:r>
    </w:p>
    <w:p w:rsidR="00BC4BE9" w:rsidRDefault="00BC4BE9" w:rsidP="00BC4BE9">
      <w:pPr>
        <w:pStyle w:val="a"/>
      </w:pPr>
      <w:r>
        <w:t xml:space="preserve">28754 16375 280.42 Б 91 </w:t>
      </w:r>
      <w:r w:rsidRPr="00BC4BE9">
        <w:rPr>
          <w:b/>
        </w:rPr>
        <w:t>Буньян, Джон</w:t>
      </w:r>
      <w:r>
        <w:t xml:space="preserve"> Духовная война : Победа царя Шаддая над Диаволосом / Дж. Буньян ; Пер. с англ.--М. : Кинообъединение "Москва",1991.--208с. Рус. Литература*Литература христианская*Проза*Дьявол 6 </w:t>
      </w:r>
    </w:p>
    <w:p w:rsidR="00BC4BE9" w:rsidRDefault="00BC4BE9" w:rsidP="00BC4BE9">
      <w:pPr>
        <w:pStyle w:val="af"/>
      </w:pPr>
      <w:r>
        <w:t>УДК   280.42</w:t>
      </w:r>
    </w:p>
    <w:p w:rsidR="00BC4BE9" w:rsidRDefault="00BC4BE9" w:rsidP="00BC4BE9">
      <w:pPr>
        <w:pStyle w:val="af"/>
      </w:pPr>
      <w:r>
        <w:t>хр - 1</w:t>
      </w:r>
    </w:p>
    <w:p w:rsidR="003D0C66" w:rsidRDefault="00BC4BE9" w:rsidP="00BC4BE9">
      <w:pPr>
        <w:pStyle w:val="a"/>
      </w:pPr>
      <w:r>
        <w:t xml:space="preserve">33372 20552 280.42 Б 91 </w:t>
      </w:r>
      <w:r w:rsidRPr="00BC4BE9">
        <w:rPr>
          <w:b/>
        </w:rPr>
        <w:t>Буньян, Джон</w:t>
      </w:r>
      <w:r>
        <w:t xml:space="preserve"> Путешествие пилигрима / Дж. Буньян.--Б.м. : Свет на востоке,2008.--271с. : ил.--(Библиотека христианской классики) .--ISBN 978-3-939887-38-6(нем.)*978-966-96626-7-5(укр.) рус. Литература художественная*Христианство*Религия 6 </w:t>
      </w:r>
    </w:p>
    <w:p w:rsidR="003D0C66" w:rsidRDefault="003D0C66" w:rsidP="003D0C66">
      <w:pPr>
        <w:pStyle w:val="af"/>
      </w:pPr>
      <w:r>
        <w:t>УДК   280.42</w:t>
      </w:r>
    </w:p>
    <w:p w:rsidR="003D0C66" w:rsidRDefault="003D0C66" w:rsidP="003D0C66">
      <w:pPr>
        <w:pStyle w:val="af"/>
      </w:pPr>
      <w:r>
        <w:t>хр - 1</w:t>
      </w:r>
    </w:p>
    <w:p w:rsidR="003D0C66" w:rsidRDefault="003D0C66" w:rsidP="003D0C66">
      <w:pPr>
        <w:pStyle w:val="a"/>
      </w:pPr>
      <w:r>
        <w:lastRenderedPageBreak/>
        <w:t xml:space="preserve">27146 14680 280.42 Б 91 </w:t>
      </w:r>
      <w:r w:rsidRPr="003D0C66">
        <w:rPr>
          <w:b/>
        </w:rPr>
        <w:t>Бурже, П.</w:t>
      </w:r>
      <w:r>
        <w:t xml:space="preserve"> Ученик --- Paul Bourget. Le Disciple / П. Бурже; Пер. с фр. А. П. Ладинского; Предисл. и комм. В. М. Толмачёва.--М. : Изд-во Сретенского монастыря,2009.--416 с. .--ISBN 978-5-7533-0254-0 рус. Роман*Ученик*Исповедь 6 </w:t>
      </w:r>
    </w:p>
    <w:p w:rsidR="003D0C66" w:rsidRDefault="003D0C66" w:rsidP="003D0C66">
      <w:pPr>
        <w:pStyle w:val="af"/>
      </w:pPr>
      <w:r>
        <w:t>УДК   280.42</w:t>
      </w:r>
    </w:p>
    <w:p w:rsidR="003D0C66" w:rsidRDefault="003D0C66" w:rsidP="003D0C66">
      <w:pPr>
        <w:pStyle w:val="af"/>
      </w:pPr>
      <w:r>
        <w:t>хр - 1</w:t>
      </w:r>
    </w:p>
    <w:p w:rsidR="003D0C66" w:rsidRDefault="003D0C66" w:rsidP="003D0C66">
      <w:pPr>
        <w:pStyle w:val="a"/>
      </w:pPr>
      <w:r>
        <w:t xml:space="preserve">33646 20824 280.42 В 29 </w:t>
      </w:r>
      <w:r w:rsidRPr="003D0C66">
        <w:rPr>
          <w:b/>
        </w:rPr>
        <w:t>Вениамин Блаженный</w:t>
      </w:r>
      <w:r>
        <w:t xml:space="preserve"> Сораспятье : Стихи / Блаженный Вениамин.--М. : "ИТЕКС", "ОЛЕГРАН",1995.--287с. .--ISBN 5-88384-012-4 рус. Литература художественная*Поэзия 6 </w:t>
      </w:r>
    </w:p>
    <w:p w:rsidR="003D0C66" w:rsidRDefault="003D0C66" w:rsidP="003D0C66">
      <w:pPr>
        <w:pStyle w:val="af"/>
      </w:pPr>
      <w:r>
        <w:t>УДК   280.42</w:t>
      </w:r>
    </w:p>
    <w:p w:rsidR="003D0C66" w:rsidRDefault="003D0C66" w:rsidP="003D0C66">
      <w:pPr>
        <w:pStyle w:val="af"/>
      </w:pPr>
      <w:r>
        <w:t>хр - 1</w:t>
      </w:r>
    </w:p>
    <w:p w:rsidR="003D0C66" w:rsidRDefault="003D0C66" w:rsidP="003D0C66">
      <w:pPr>
        <w:pStyle w:val="a"/>
      </w:pPr>
      <w:r>
        <w:t xml:space="preserve">8813 3350 280.42 В 39 </w:t>
      </w:r>
      <w:r w:rsidRPr="003D0C66">
        <w:rPr>
          <w:b/>
        </w:rPr>
        <w:t xml:space="preserve">Ветхий </w:t>
      </w:r>
      <w:r>
        <w:t xml:space="preserve">Завет в русской поэзии XVII-XX вв / Сост., подг. текста, вступ.  ст. и прим. Б. Н. Романова Романов, Б. Н.--М. : Ключ ; Свято-Троицкая Сергиева Лавра,1996.--381с. : ил.--(Золотая библиотечка русской религиозной поэзии .--ISBN 5-7082-0025-1 Рус. Поэзия*Ветхий Завет*Поэзия религиозная*Поэзия русская 6 </w:t>
      </w:r>
    </w:p>
    <w:p w:rsidR="003D0C66" w:rsidRDefault="003D0C66" w:rsidP="003D0C66">
      <w:pPr>
        <w:pStyle w:val="af"/>
      </w:pPr>
      <w:r>
        <w:t>УДК   280.42</w:t>
      </w:r>
    </w:p>
    <w:p w:rsidR="003D0C66" w:rsidRDefault="003D0C66" w:rsidP="003D0C66">
      <w:pPr>
        <w:pStyle w:val="af"/>
      </w:pPr>
      <w:r>
        <w:t>хр - 1</w:t>
      </w:r>
    </w:p>
    <w:p w:rsidR="003D0C66" w:rsidRDefault="003D0C66" w:rsidP="003D0C66">
      <w:pPr>
        <w:pStyle w:val="a"/>
      </w:pPr>
      <w:r>
        <w:t xml:space="preserve">30975 18636 280.42 В 53 </w:t>
      </w:r>
      <w:r w:rsidRPr="003D0C66">
        <w:rPr>
          <w:b/>
        </w:rPr>
        <w:t>Виссарион (Остапенко), игум.</w:t>
      </w:r>
      <w:r>
        <w:t xml:space="preserve"> Лавра святая, родная... / Игум. Виссарион (Остапенко) : Свято-Троицкая Лавра,2008.--267с. : ил. рус. Стихотворение*Поэзия духовная 6 </w:t>
      </w:r>
    </w:p>
    <w:p w:rsidR="003D0C66" w:rsidRDefault="003D0C66" w:rsidP="003D0C66">
      <w:pPr>
        <w:pStyle w:val="af"/>
      </w:pPr>
      <w:r>
        <w:t>УДК   280.42</w:t>
      </w:r>
    </w:p>
    <w:p w:rsidR="003D0C66" w:rsidRDefault="003D0C66" w:rsidP="003D0C66">
      <w:pPr>
        <w:pStyle w:val="af"/>
      </w:pPr>
      <w:r>
        <w:t>хр - 1</w:t>
      </w:r>
    </w:p>
    <w:p w:rsidR="003D0C66" w:rsidRDefault="003D0C66" w:rsidP="003D0C66">
      <w:pPr>
        <w:pStyle w:val="a"/>
      </w:pPr>
      <w:r>
        <w:t xml:space="preserve">22895 12018 280.42 В 64 </w:t>
      </w:r>
      <w:r w:rsidRPr="003D0C66">
        <w:rPr>
          <w:b/>
        </w:rPr>
        <w:t>Вознесенская, Юлия</w:t>
      </w:r>
      <w:r>
        <w:t xml:space="preserve"> Мои посмертные приключения / Ю.Вознесенская.--3-е изд.--М. : Лепта-Пресс, Эксмо, Яуза,2004.--306с. : ил. .--ISBN 5-98194-020-4*5-699-05647-5 рус. Литература*Литература христианская*Литература художественная*Смерть*Душа*Ад*Рай 6 </w:t>
      </w:r>
    </w:p>
    <w:p w:rsidR="003D0C66" w:rsidRDefault="003D0C66" w:rsidP="003D0C66">
      <w:pPr>
        <w:pStyle w:val="af"/>
      </w:pPr>
      <w:r>
        <w:t>УДК   280.42</w:t>
      </w:r>
    </w:p>
    <w:p w:rsidR="003D0C66" w:rsidRDefault="003D0C66" w:rsidP="003D0C66">
      <w:pPr>
        <w:pStyle w:val="af"/>
      </w:pPr>
      <w:r>
        <w:t>хр - 1</w:t>
      </w:r>
    </w:p>
    <w:p w:rsidR="003D0C66" w:rsidRDefault="003D0C66" w:rsidP="003D0C66">
      <w:pPr>
        <w:pStyle w:val="a"/>
      </w:pPr>
      <w:r>
        <w:t xml:space="preserve">24771 13372 280.42 В 64 </w:t>
      </w:r>
      <w:r w:rsidRPr="003D0C66">
        <w:rPr>
          <w:b/>
        </w:rPr>
        <w:t>Вознесенская, Юлия</w:t>
      </w:r>
      <w:r>
        <w:t xml:space="preserve"> Мои посмертные приключения / Ю.Вознесенская.--М. : Лепта-Пресс, Эксмо, Яуза,2005.--280с. : ил. .--ISBN 5-699-14068-9 рус. Литература*Литература христианская*Литература художественная*Смерть*Душа*Ад*Рай 6 </w:t>
      </w:r>
    </w:p>
    <w:p w:rsidR="003D0C66" w:rsidRDefault="003D0C66" w:rsidP="003D0C66">
      <w:pPr>
        <w:pStyle w:val="af"/>
      </w:pPr>
      <w:r>
        <w:t>УДК   280.42</w:t>
      </w:r>
    </w:p>
    <w:p w:rsidR="003D0C66" w:rsidRDefault="003D0C66" w:rsidP="003D0C66">
      <w:pPr>
        <w:pStyle w:val="af"/>
      </w:pPr>
      <w:r>
        <w:t>хр - 1</w:t>
      </w:r>
    </w:p>
    <w:p w:rsidR="00CA0F6D" w:rsidRDefault="003D0C66" w:rsidP="003D0C66">
      <w:pPr>
        <w:pStyle w:val="a"/>
      </w:pPr>
      <w:r>
        <w:t xml:space="preserve">22897 12020 280.42 В 64 </w:t>
      </w:r>
      <w:r w:rsidRPr="003D0C66">
        <w:rPr>
          <w:b/>
        </w:rPr>
        <w:t>Вознесенская, Юлия</w:t>
      </w:r>
      <w:r>
        <w:t xml:space="preserve"> Паломничество Ланселота / Ю.Вознесенская.--2-е изд.--М. : Лепта-Пресс, Эксмо, Яуза,2004.--762с. : ил. .--ISBN 5-98194-038-7*5-699-06070-7 рус. Литература*Литература христианская*Литература художественная*Фантастика*Паломничество*Вера*Добро*Любовь 6 </w:t>
      </w:r>
    </w:p>
    <w:p w:rsidR="00CA0F6D" w:rsidRDefault="00CA0F6D" w:rsidP="00CA0F6D">
      <w:pPr>
        <w:pStyle w:val="af"/>
      </w:pPr>
      <w:r>
        <w:t>УДК   280.42</w:t>
      </w:r>
    </w:p>
    <w:p w:rsidR="00CA0F6D" w:rsidRDefault="00CA0F6D" w:rsidP="00CA0F6D">
      <w:pPr>
        <w:pStyle w:val="af"/>
      </w:pPr>
      <w:r>
        <w:t>хр - 1</w:t>
      </w:r>
    </w:p>
    <w:p w:rsidR="00CA0F6D" w:rsidRDefault="00CA0F6D" w:rsidP="00CA0F6D">
      <w:pPr>
        <w:pStyle w:val="a"/>
      </w:pPr>
      <w:r>
        <w:t xml:space="preserve">24741 13351 280.42 В 64 </w:t>
      </w:r>
      <w:r w:rsidRPr="00CA0F6D">
        <w:rPr>
          <w:b/>
        </w:rPr>
        <w:t>Вознесенская, Юлия</w:t>
      </w:r>
      <w:r>
        <w:t xml:space="preserve"> Паломничество Ланселота / Ю.Вознесенская.--М. : Лепта-Пресс, Яуза, Эксмо,2005.--630с. : ил. .--ISBN 5-699-08211-5 рус. Литература*Литература христианская*Литература художественная*Фантастика*Паломничество*Вера*Добро*Любовь 6 </w:t>
      </w:r>
    </w:p>
    <w:p w:rsidR="00CA0F6D" w:rsidRDefault="00CA0F6D" w:rsidP="00CA0F6D">
      <w:pPr>
        <w:pStyle w:val="af"/>
      </w:pPr>
      <w:r>
        <w:t>УДК   280.42</w:t>
      </w:r>
    </w:p>
    <w:p w:rsidR="00CA0F6D" w:rsidRDefault="00CA0F6D" w:rsidP="00CA0F6D">
      <w:pPr>
        <w:pStyle w:val="af"/>
      </w:pPr>
      <w:r>
        <w:t>хр - 1</w:t>
      </w:r>
    </w:p>
    <w:p w:rsidR="00CA0F6D" w:rsidRDefault="00CA0F6D" w:rsidP="00CA0F6D">
      <w:pPr>
        <w:pStyle w:val="a"/>
      </w:pPr>
      <w:r>
        <w:t xml:space="preserve">22896 12019 280.42 В 64 </w:t>
      </w:r>
      <w:r w:rsidRPr="00CA0F6D">
        <w:rPr>
          <w:b/>
        </w:rPr>
        <w:t>Вознесенская, Юлия</w:t>
      </w:r>
      <w:r>
        <w:t xml:space="preserve"> Путь Кассандры, или Приключения с макаронами : Повесть / Ю.Вознесенская.--М. : Лепта,2003.--687с. : ил. .--ISBN 5-94000-028-2 рус. Литература*Литература христианская*Литература художественная*Фантастика*Вера*Добро*Любовь*Бог 6 </w:t>
      </w:r>
    </w:p>
    <w:p w:rsidR="00CA0F6D" w:rsidRDefault="00CA0F6D" w:rsidP="00CA0F6D">
      <w:pPr>
        <w:pStyle w:val="af"/>
      </w:pPr>
      <w:r>
        <w:lastRenderedPageBreak/>
        <w:t>УДК   280.42</w:t>
      </w:r>
    </w:p>
    <w:p w:rsidR="00CA0F6D" w:rsidRDefault="00CA0F6D" w:rsidP="00CA0F6D">
      <w:pPr>
        <w:pStyle w:val="af"/>
      </w:pPr>
      <w:r>
        <w:t>хр - 1</w:t>
      </w:r>
    </w:p>
    <w:p w:rsidR="00CA0F6D" w:rsidRDefault="00CA0F6D" w:rsidP="00CA0F6D">
      <w:pPr>
        <w:pStyle w:val="a"/>
      </w:pPr>
      <w:r>
        <w:t xml:space="preserve">23123 12242 280.42 В 76 </w:t>
      </w:r>
      <w:r w:rsidRPr="00CA0F6D">
        <w:rPr>
          <w:b/>
        </w:rPr>
        <w:t>Воскрешение</w:t>
      </w:r>
      <w:r>
        <w:t xml:space="preserve"> : Сборник духовной поэзии / Сост. О.Хабаров Хабаров О.--М. : Объединение "Ноосфера". Издательский отдел Московского Патриархата,1989.--382с. рус. Поэзия*Литература христианская*Стихотворение 6 </w:t>
      </w:r>
    </w:p>
    <w:p w:rsidR="00CA0F6D" w:rsidRDefault="00CA0F6D" w:rsidP="00CA0F6D">
      <w:pPr>
        <w:pStyle w:val="af"/>
      </w:pPr>
      <w:r>
        <w:t>УДК   280.42</w:t>
      </w:r>
    </w:p>
    <w:p w:rsidR="00CA0F6D" w:rsidRDefault="00CA0F6D" w:rsidP="00CA0F6D">
      <w:pPr>
        <w:pStyle w:val="af"/>
      </w:pPr>
      <w:r>
        <w:t>хр - 1</w:t>
      </w:r>
    </w:p>
    <w:p w:rsidR="00CA0F6D" w:rsidRDefault="00CA0F6D" w:rsidP="00CA0F6D">
      <w:pPr>
        <w:pStyle w:val="a"/>
      </w:pPr>
      <w:r>
        <w:t xml:space="preserve">22654 11696 280.42 В 84 </w:t>
      </w:r>
      <w:r w:rsidRPr="00CA0F6D">
        <w:rPr>
          <w:b/>
        </w:rPr>
        <w:t>Всеволод (Филипьев), инок</w:t>
      </w:r>
      <w:r>
        <w:t xml:space="preserve"> Начальник тишины : Повесть-притча для потерявших надежду... / Инок Всеволод (Филипьев); Худож. Нина Красовитова.--Джорданвилль : Братство Преп. Иова Почаевского ; М. : Паломник,2003.--319с. : ил. .--ISBN 5-87468-222-8 рус. Литература*Притча*Христианство 6 </w:t>
      </w:r>
    </w:p>
    <w:p w:rsidR="00CA0F6D" w:rsidRDefault="00CA0F6D" w:rsidP="00CA0F6D">
      <w:pPr>
        <w:pStyle w:val="af"/>
      </w:pPr>
      <w:r>
        <w:t>УДК   280.42 + 235.4</w:t>
      </w:r>
    </w:p>
    <w:p w:rsidR="00CA0F6D" w:rsidRDefault="00CA0F6D" w:rsidP="00CA0F6D">
      <w:pPr>
        <w:pStyle w:val="af"/>
      </w:pPr>
      <w:r>
        <w:t>хр - 1</w:t>
      </w:r>
    </w:p>
    <w:p w:rsidR="00CA0F6D" w:rsidRDefault="00CA0F6D" w:rsidP="00CA0F6D">
      <w:pPr>
        <w:pStyle w:val="a"/>
      </w:pPr>
      <w:r>
        <w:t xml:space="preserve">29515 17050 280.42 В 84 </w:t>
      </w:r>
      <w:r w:rsidRPr="00CA0F6D">
        <w:rPr>
          <w:b/>
        </w:rPr>
        <w:t>Всеволод (Филипьев), инок</w:t>
      </w:r>
      <w:r>
        <w:t xml:space="preserve"> Святогорец : Повесть-притча / Инок Всеволод (Филипьев).--Мн. : Белорусский Экзархат Московского Патриархата : Международный благотворительный фонд "Семья - единение - Отечество",2013.--352с. : ил. .--ISBN 978-985-511-633-3 рус. Литература христианская*Притча 6 </w:t>
      </w:r>
    </w:p>
    <w:p w:rsidR="00CA0F6D" w:rsidRDefault="00CA0F6D" w:rsidP="00CA0F6D">
      <w:pPr>
        <w:pStyle w:val="af"/>
      </w:pPr>
      <w:r>
        <w:t>УДК   280.42</w:t>
      </w:r>
    </w:p>
    <w:p w:rsidR="00CA0F6D" w:rsidRDefault="00CA0F6D" w:rsidP="00CA0F6D">
      <w:pPr>
        <w:pStyle w:val="af"/>
      </w:pPr>
      <w:r>
        <w:t>хр - 1</w:t>
      </w:r>
    </w:p>
    <w:p w:rsidR="00CA0F6D" w:rsidRDefault="00CA0F6D" w:rsidP="00CA0F6D">
      <w:pPr>
        <w:pStyle w:val="a"/>
      </w:pPr>
      <w:r>
        <w:t xml:space="preserve">34306 21379 280.42 В 84 </w:t>
      </w:r>
      <w:r w:rsidRPr="00CA0F6D">
        <w:rPr>
          <w:b/>
        </w:rPr>
        <w:t>Всеволод (Филипьев) , инок</w:t>
      </w:r>
      <w:r>
        <w:t xml:space="preserve"> Святогорец. Повесть-притча / Инок Всеволод (Филипьев); Худож. Виктор Арсени.--СПб. : Православный летописец Санкт-Петербурга ; М. : Паломник,2013.--300 с. : ил. .--ISBN 978-5-88060-045-8 рус. Святогорец*Инок Всеволод*Литература христианская*Притча 6 </w:t>
      </w:r>
    </w:p>
    <w:p w:rsidR="00CA0F6D" w:rsidRDefault="00CA0F6D" w:rsidP="00CA0F6D">
      <w:pPr>
        <w:pStyle w:val="af"/>
      </w:pPr>
      <w:r>
        <w:t>УДК   280.42 + 235.4</w:t>
      </w:r>
    </w:p>
    <w:p w:rsidR="00CA0F6D" w:rsidRDefault="00CA0F6D" w:rsidP="00CA0F6D">
      <w:pPr>
        <w:pStyle w:val="af"/>
      </w:pPr>
      <w:r>
        <w:t>хр - 1</w:t>
      </w:r>
    </w:p>
    <w:p w:rsidR="00F20613" w:rsidRDefault="00CA0F6D" w:rsidP="00CA0F6D">
      <w:pPr>
        <w:pStyle w:val="a"/>
      </w:pPr>
      <w:r>
        <w:t xml:space="preserve">32473 20027 280.42 Г 12 </w:t>
      </w:r>
      <w:r w:rsidRPr="00CA0F6D">
        <w:rPr>
          <w:b/>
        </w:rPr>
        <w:t>Гаврилов, Н.П.</w:t>
      </w:r>
      <w:r>
        <w:t xml:space="preserve"> ... и отрет Бог всякую слезу / Н.П. Гаврилов ; Отв. за вып. И. Вирковский, В. Залуцкий.--Мн. : Медиал,2020.--192с. .--ISBN 978-985-7229-24-6 рус Повесть*Война*Судьба*Плен*Армия*Лагерь*Масюковщина*Великая Отечественная война 6 </w:t>
      </w:r>
    </w:p>
    <w:p w:rsidR="00F20613" w:rsidRDefault="00F20613" w:rsidP="00F20613">
      <w:pPr>
        <w:pStyle w:val="af"/>
      </w:pPr>
      <w:r>
        <w:t>УДК   280.42</w:t>
      </w:r>
    </w:p>
    <w:p w:rsidR="00F20613" w:rsidRDefault="00F20613" w:rsidP="00F20613">
      <w:pPr>
        <w:pStyle w:val="af"/>
      </w:pPr>
      <w:r>
        <w:t>хр - 1</w:t>
      </w:r>
    </w:p>
    <w:p w:rsidR="00F20613" w:rsidRDefault="00F20613" w:rsidP="00F20613">
      <w:pPr>
        <w:pStyle w:val="a"/>
      </w:pPr>
      <w:r>
        <w:t xml:space="preserve">29672 17210*17211 280.42 Г 12 </w:t>
      </w:r>
      <w:r w:rsidRPr="00F20613">
        <w:rPr>
          <w:b/>
        </w:rPr>
        <w:t>Гаврилов, Николай</w:t>
      </w:r>
      <w:r>
        <w:t xml:space="preserve"> Разорвать тишину / Николай Гаврилов.--Мн. : Издательство Дмитрия Харченко,2012.--382с. .--ISBN 978-985-545-039-0 рус. Литература художественная*Повесть*Ссылка*Сибирь 6 </w:t>
      </w:r>
    </w:p>
    <w:p w:rsidR="00F20613" w:rsidRDefault="00F20613" w:rsidP="00F20613">
      <w:pPr>
        <w:pStyle w:val="af"/>
      </w:pPr>
      <w:r>
        <w:t>УДК   280.42</w:t>
      </w:r>
    </w:p>
    <w:p w:rsidR="00F20613" w:rsidRDefault="00F20613" w:rsidP="00F20613">
      <w:pPr>
        <w:pStyle w:val="af"/>
      </w:pPr>
      <w:r>
        <w:t>хр - 2</w:t>
      </w:r>
    </w:p>
    <w:p w:rsidR="00F20613" w:rsidRDefault="00F20613" w:rsidP="00F20613">
      <w:pPr>
        <w:pStyle w:val="a"/>
      </w:pPr>
      <w:r>
        <w:t xml:space="preserve">31761 19372 280.42 Г 55 </w:t>
      </w:r>
      <w:r w:rsidRPr="00F20613">
        <w:rPr>
          <w:b/>
        </w:rPr>
        <w:t>Глушков, В.Н.</w:t>
      </w:r>
      <w:r>
        <w:t xml:space="preserve"> Врата зримые и незримые : Стихотворения / В.Н. Глушков.--Полоцк : Спасо-Евфросиниевский женский монастырь в г. Полоцке,2014.--149с. : ил. .--ISBN 978-985-6945-16-1 рус. Стихотворение*Литература*Глушков 6 </w:t>
      </w:r>
    </w:p>
    <w:p w:rsidR="00F20613" w:rsidRDefault="00F20613" w:rsidP="00F20613">
      <w:pPr>
        <w:pStyle w:val="af"/>
      </w:pPr>
      <w:r>
        <w:t>УДК   280.42</w:t>
      </w:r>
    </w:p>
    <w:p w:rsidR="00F20613" w:rsidRDefault="00F20613" w:rsidP="00F20613">
      <w:pPr>
        <w:pStyle w:val="af"/>
      </w:pPr>
      <w:r>
        <w:t>хр - 1</w:t>
      </w:r>
    </w:p>
    <w:p w:rsidR="00F20613" w:rsidRDefault="00F20613" w:rsidP="00F20613">
      <w:pPr>
        <w:pStyle w:val="a"/>
      </w:pPr>
      <w:r>
        <w:t xml:space="preserve">2862 8989 280.42 Г 60 </w:t>
      </w:r>
      <w:r w:rsidRPr="00F20613">
        <w:rPr>
          <w:b/>
        </w:rPr>
        <w:t>Голгофа</w:t>
      </w:r>
      <w:r>
        <w:t xml:space="preserve"> : Библейские мотивы в русской поэзии / Худож.-офор. Б.Ф.Бублик Бублик Б.Ф.--М. : ООО "Издательство АСТ" ; Харьков : "Фолио",2001.--464 с.--(Б-ка "Р.Х. 2000". Серия "В силе Духа") .--ISBN 5-17-005838-1(Изд-во АСТ)*966-03-1168-0 ("Фолио") рус. Библия*Литература*Христианство*Мотив библейский*Поэзия*Голгофа*Христос*Матерь Божия*Плещеев*Соловьев*Анненский*Сологуб*Мережковский* Бальмонт*Гиппиус*Бунин*Брюсов*Стихотворение 6 8989 хр. RU01 </w:t>
      </w:r>
    </w:p>
    <w:p w:rsidR="00F20613" w:rsidRDefault="00F20613" w:rsidP="00F20613">
      <w:pPr>
        <w:pStyle w:val="af"/>
      </w:pPr>
      <w:r>
        <w:t>УДК   280.42</w:t>
      </w:r>
    </w:p>
    <w:p w:rsidR="00F20613" w:rsidRDefault="00F20613" w:rsidP="00F20613">
      <w:pPr>
        <w:pStyle w:val="af"/>
      </w:pPr>
      <w:r>
        <w:lastRenderedPageBreak/>
        <w:t>хр - 1</w:t>
      </w:r>
    </w:p>
    <w:p w:rsidR="00F20613" w:rsidRDefault="00F20613" w:rsidP="00F20613">
      <w:pPr>
        <w:pStyle w:val="a"/>
      </w:pPr>
      <w:r>
        <w:t xml:space="preserve">9643 3970 280.42 Г 68 </w:t>
      </w:r>
      <w:r w:rsidRPr="00F20613">
        <w:rPr>
          <w:b/>
        </w:rPr>
        <w:t>Гордеева, Галина</w:t>
      </w:r>
      <w:r>
        <w:t xml:space="preserve"> О, Господи, молю: спаси меня... : Стихотворения / Г. Гордеева.--Брест : Бресткая епархия,1997.--71с. Рус. Литература христианская*Молитва*Поэзия*Икона 6 </w:t>
      </w:r>
    </w:p>
    <w:p w:rsidR="00F20613" w:rsidRDefault="00F20613" w:rsidP="00F20613">
      <w:pPr>
        <w:pStyle w:val="af"/>
      </w:pPr>
      <w:r>
        <w:t>УДК   280.42</w:t>
      </w:r>
    </w:p>
    <w:p w:rsidR="00F20613" w:rsidRDefault="00F20613" w:rsidP="00F20613">
      <w:pPr>
        <w:pStyle w:val="af"/>
      </w:pPr>
      <w:r>
        <w:t>хр - 1</w:t>
      </w:r>
    </w:p>
    <w:p w:rsidR="00F20613" w:rsidRDefault="00F20613" w:rsidP="00F20613">
      <w:pPr>
        <w:pStyle w:val="a"/>
      </w:pPr>
      <w:r>
        <w:t xml:space="preserve">33846 21012 280.42 Г 75 </w:t>
      </w:r>
      <w:r w:rsidRPr="00F20613">
        <w:rPr>
          <w:b/>
        </w:rPr>
        <w:t>Грабовенко, Клавдия</w:t>
      </w:r>
      <w:r>
        <w:t xml:space="preserve"> Оршаночка : Духовные стихотворения / К. Грабовенко.--Мн. : Бонем,2011.--46с. : ил. .--ISBN 9078-985-6630-55-5 рус. Поэзия духовная*Стихотворения 3 </w:t>
      </w:r>
    </w:p>
    <w:p w:rsidR="00F20613" w:rsidRDefault="00F20613" w:rsidP="00F20613">
      <w:pPr>
        <w:pStyle w:val="af"/>
      </w:pPr>
      <w:r>
        <w:t>УДК   280.42</w:t>
      </w:r>
    </w:p>
    <w:p w:rsidR="00F20613" w:rsidRDefault="00F20613" w:rsidP="00F20613">
      <w:pPr>
        <w:pStyle w:val="af"/>
      </w:pPr>
      <w:r>
        <w:t>хр - 1</w:t>
      </w:r>
    </w:p>
    <w:p w:rsidR="00F20613" w:rsidRDefault="00F20613" w:rsidP="00F20613">
      <w:pPr>
        <w:pStyle w:val="a"/>
      </w:pPr>
      <w:r>
        <w:t xml:space="preserve">27149 14683 280.42 Г 85 </w:t>
      </w:r>
      <w:r w:rsidRPr="00F20613">
        <w:rPr>
          <w:b/>
        </w:rPr>
        <w:t>Грин, Г.</w:t>
      </w:r>
      <w:r>
        <w:t xml:space="preserve"> Сила и слава --- Graham Greene. The Power and the Glory / Г. Грин; Пер. сангл. Н. А. Волжиной; Пред. и коммент. В. М. Толмачёва.--М. : Изд-во Сретенского монастыря,2009.--416 с.--(Христианский Запад) .--ISBN 978-5-7533-0238-0 рус. Сила*Слава*Святость*Идеология безбожная 6 </w:t>
      </w:r>
    </w:p>
    <w:p w:rsidR="00F20613" w:rsidRDefault="00F20613" w:rsidP="00F20613">
      <w:pPr>
        <w:pStyle w:val="af"/>
      </w:pPr>
      <w:r>
        <w:t>УДК   280.42</w:t>
      </w:r>
    </w:p>
    <w:p w:rsidR="00F20613" w:rsidRDefault="00F20613" w:rsidP="00F20613">
      <w:pPr>
        <w:pStyle w:val="af"/>
      </w:pPr>
      <w:r>
        <w:t>хр - 1</w:t>
      </w:r>
    </w:p>
    <w:p w:rsidR="000664E7" w:rsidRDefault="00F20613" w:rsidP="00F20613">
      <w:pPr>
        <w:pStyle w:val="a"/>
      </w:pPr>
      <w:r>
        <w:t xml:space="preserve">29660 17199 280.42 Г 85 </w:t>
      </w:r>
      <w:r w:rsidRPr="00F20613">
        <w:rPr>
          <w:b/>
        </w:rPr>
        <w:t>Грин, Грэм</w:t>
      </w:r>
      <w:r>
        <w:t xml:space="preserve"> Сила и слава --- Graham Greene. </w:t>
      </w:r>
      <w:r w:rsidRPr="000664E7">
        <w:rPr>
          <w:lang w:val="en-US"/>
        </w:rPr>
        <w:t xml:space="preserve">The Power and the Glory / </w:t>
      </w:r>
      <w:r>
        <w:t>Г</w:t>
      </w:r>
      <w:r w:rsidRPr="000664E7">
        <w:rPr>
          <w:lang w:val="en-US"/>
        </w:rPr>
        <w:t xml:space="preserve">. </w:t>
      </w:r>
      <w:r>
        <w:t>Грин</w:t>
      </w:r>
      <w:r w:rsidRPr="000664E7">
        <w:rPr>
          <w:lang w:val="en-US"/>
        </w:rPr>
        <w:t xml:space="preserve"> ; </w:t>
      </w:r>
      <w:r>
        <w:t>Пер</w:t>
      </w:r>
      <w:r w:rsidRPr="000664E7">
        <w:rPr>
          <w:lang w:val="en-US"/>
        </w:rPr>
        <w:t xml:space="preserve">. </w:t>
      </w:r>
      <w:r>
        <w:t>с</w:t>
      </w:r>
      <w:r w:rsidRPr="000664E7">
        <w:rPr>
          <w:lang w:val="en-US"/>
        </w:rPr>
        <w:t xml:space="preserve"> </w:t>
      </w:r>
      <w:r>
        <w:t>англ</w:t>
      </w:r>
      <w:r w:rsidRPr="000664E7">
        <w:rPr>
          <w:lang w:val="en-US"/>
        </w:rPr>
        <w:t xml:space="preserve">. </w:t>
      </w:r>
      <w:r>
        <w:t xml:space="preserve">Н.А. Волжиной; Предисл. и коммент. В. М. Толмачёва.--М. : Изд-во Сретенского монастыря,2009.--416 с.--(Христианский Запад) .--ISBN 978-5-7533-0238-0 рус. Сила*Слава*Святость*Идеология безбожная*Литература художественная 6 </w:t>
      </w:r>
    </w:p>
    <w:p w:rsidR="000664E7" w:rsidRDefault="000664E7" w:rsidP="000664E7">
      <w:pPr>
        <w:pStyle w:val="af"/>
      </w:pPr>
      <w:r>
        <w:t>УДК   280.42</w:t>
      </w:r>
    </w:p>
    <w:p w:rsidR="000664E7" w:rsidRDefault="000664E7" w:rsidP="000664E7">
      <w:pPr>
        <w:pStyle w:val="af"/>
      </w:pPr>
      <w:r>
        <w:t>хр - 1</w:t>
      </w:r>
    </w:p>
    <w:p w:rsidR="000664E7" w:rsidRDefault="000664E7" w:rsidP="000664E7">
      <w:pPr>
        <w:pStyle w:val="a"/>
      </w:pPr>
      <w:r>
        <w:t xml:space="preserve">31742 19350 280.42 Д 13 </w:t>
      </w:r>
      <w:r w:rsidRPr="000664E7">
        <w:rPr>
          <w:b/>
        </w:rPr>
        <w:t>Давідовіч, С.</w:t>
      </w:r>
      <w:r>
        <w:t xml:space="preserve"> Святло сярод ночы : Паэма / С. Давідовіч.--Мн. : Выдавецтва Беларускага Экзархата,1999.--31с. : іл. .--ISBN 985-6503-16-7 бел. Литература*Поэма*Художественное произведение*Духовность Літаратура*Паэма*Мастацкі твор*Духоўнасць 6 </w:t>
      </w:r>
    </w:p>
    <w:p w:rsidR="000664E7" w:rsidRDefault="000664E7" w:rsidP="000664E7">
      <w:pPr>
        <w:pStyle w:val="af"/>
      </w:pPr>
      <w:r>
        <w:t>УДК   280.42</w:t>
      </w:r>
    </w:p>
    <w:p w:rsidR="000664E7" w:rsidRDefault="000664E7" w:rsidP="000664E7">
      <w:pPr>
        <w:pStyle w:val="af"/>
      </w:pPr>
      <w:r>
        <w:t>хр - 1</w:t>
      </w:r>
    </w:p>
    <w:p w:rsidR="000664E7" w:rsidRDefault="000664E7" w:rsidP="000664E7">
      <w:pPr>
        <w:pStyle w:val="a"/>
      </w:pPr>
      <w:r>
        <w:t xml:space="preserve">31273 18946*18947 280.42 Д 33 </w:t>
      </w:r>
      <w:r w:rsidRPr="000664E7">
        <w:rPr>
          <w:b/>
        </w:rPr>
        <w:t>Денисова, И.В.</w:t>
      </w:r>
      <w:r>
        <w:t xml:space="preserve"> Две повести о любви / И.В. Денисова.--Мн. : Свято-Елисаветинский монастырь,2017.--159с. .--ISBN 978-985-7124-83-1 рус. Литература*Любовь*Стихотворение*Повесть*Денисова И. 6 </w:t>
      </w:r>
    </w:p>
    <w:p w:rsidR="000664E7" w:rsidRDefault="000664E7" w:rsidP="000664E7">
      <w:pPr>
        <w:pStyle w:val="af"/>
      </w:pPr>
      <w:r>
        <w:t>УДК   280.42</w:t>
      </w:r>
    </w:p>
    <w:p w:rsidR="000664E7" w:rsidRDefault="000664E7" w:rsidP="000664E7">
      <w:pPr>
        <w:pStyle w:val="af"/>
      </w:pPr>
      <w:r>
        <w:t>хр - 2</w:t>
      </w:r>
    </w:p>
    <w:p w:rsidR="000664E7" w:rsidRDefault="000664E7" w:rsidP="000664E7">
      <w:pPr>
        <w:pStyle w:val="a"/>
      </w:pPr>
      <w:r>
        <w:t xml:space="preserve">8811 3349 280.42 Д 36 </w:t>
      </w:r>
      <w:r w:rsidRPr="000664E7">
        <w:rPr>
          <w:b/>
        </w:rPr>
        <w:t>Державин, Г. Р.</w:t>
      </w:r>
      <w:r>
        <w:t xml:space="preserve"> Духовные оды / Г. Р. Державин ; Сост., вступ. ст. и прим. Б. Н. Романова.--М. : Ключ ; Свято-Троицкая Сергиева Лавра,1993.--378с. : ил.--(Золотая библиотечка русской поэзии) .--ISBN 5-7082-0021-9 Рус. Поэзия*Державин*Ода*Духовность*Бог*Молитва 6 </w:t>
      </w:r>
    </w:p>
    <w:p w:rsidR="000664E7" w:rsidRDefault="000664E7" w:rsidP="000664E7">
      <w:pPr>
        <w:pStyle w:val="af"/>
      </w:pPr>
      <w:r>
        <w:t>УДК   280.42</w:t>
      </w:r>
    </w:p>
    <w:p w:rsidR="000664E7" w:rsidRDefault="000664E7" w:rsidP="000664E7">
      <w:pPr>
        <w:pStyle w:val="af"/>
      </w:pPr>
      <w:r>
        <w:t>хр - 1</w:t>
      </w:r>
    </w:p>
    <w:p w:rsidR="000664E7" w:rsidRDefault="000664E7" w:rsidP="000664E7">
      <w:pPr>
        <w:pStyle w:val="a"/>
      </w:pPr>
      <w:r>
        <w:t xml:space="preserve">27168 14701 280.42 Д 37 </w:t>
      </w:r>
      <w:r w:rsidRPr="000664E7">
        <w:rPr>
          <w:b/>
        </w:rPr>
        <w:t>Десницкий, А.</w:t>
      </w:r>
      <w:r>
        <w:t xml:space="preserve"> Записки Балабола / А. Десницкий.--М. : Изд-во "Дом надежды",2007.--128 с. .--ISBN 5-902430-06-2 рус. Балабол*Литература*Литература христианская*Бес*Черт 7 </w:t>
      </w:r>
    </w:p>
    <w:p w:rsidR="000664E7" w:rsidRDefault="000664E7" w:rsidP="000664E7">
      <w:pPr>
        <w:pStyle w:val="af"/>
      </w:pPr>
      <w:r>
        <w:t>УДК   280.42</w:t>
      </w:r>
    </w:p>
    <w:p w:rsidR="000664E7" w:rsidRDefault="000664E7" w:rsidP="000664E7">
      <w:pPr>
        <w:pStyle w:val="af"/>
      </w:pPr>
      <w:r>
        <w:t>хр - 1</w:t>
      </w:r>
    </w:p>
    <w:p w:rsidR="000664E7" w:rsidRDefault="000664E7" w:rsidP="000664E7">
      <w:pPr>
        <w:pStyle w:val="a"/>
      </w:pPr>
      <w:r>
        <w:t xml:space="preserve">27154 280.42 Д 45 </w:t>
      </w:r>
      <w:r w:rsidRPr="000664E7">
        <w:rPr>
          <w:b/>
        </w:rPr>
        <w:t>Диккенс, Ч.</w:t>
      </w:r>
      <w:r>
        <w:t xml:space="preserve"> Рождественская песнь в прозе --- Charles Dickens. </w:t>
      </w:r>
      <w:r w:rsidRPr="000664E7">
        <w:rPr>
          <w:lang w:val="en-US"/>
        </w:rPr>
        <w:t xml:space="preserve">A Cristmas Carol in Prose / </w:t>
      </w:r>
      <w:r>
        <w:t>Ч</w:t>
      </w:r>
      <w:r w:rsidRPr="000664E7">
        <w:rPr>
          <w:lang w:val="en-US"/>
        </w:rPr>
        <w:t>.</w:t>
      </w:r>
      <w:r>
        <w:t>Диккенс</w:t>
      </w:r>
      <w:r w:rsidRPr="000664E7">
        <w:rPr>
          <w:lang w:val="en-US"/>
        </w:rPr>
        <w:t xml:space="preserve">; </w:t>
      </w:r>
      <w:r>
        <w:t>пер</w:t>
      </w:r>
      <w:r w:rsidRPr="000664E7">
        <w:rPr>
          <w:lang w:val="en-US"/>
        </w:rPr>
        <w:t xml:space="preserve"> </w:t>
      </w:r>
      <w:r>
        <w:t>с</w:t>
      </w:r>
      <w:r w:rsidRPr="000664E7">
        <w:rPr>
          <w:lang w:val="en-US"/>
        </w:rPr>
        <w:t xml:space="preserve"> </w:t>
      </w:r>
      <w:r>
        <w:t>англ</w:t>
      </w:r>
      <w:r w:rsidRPr="000664E7">
        <w:rPr>
          <w:lang w:val="en-US"/>
        </w:rPr>
        <w:t xml:space="preserve">. </w:t>
      </w:r>
      <w:r>
        <w:t xml:space="preserve">Т.Озерской; предисл., коммент. В.М.Толмачева.--М. : Издательство Сретенского монастыря,2007.--176с.--(Христианский запад) .--ISBN 978-5-7533-0123-9 рус. Диккенс*Рождество*Скрудж*Дух*Литература*Проза*Литература западная 6 </w:t>
      </w:r>
    </w:p>
    <w:p w:rsidR="000664E7" w:rsidRDefault="000664E7" w:rsidP="000664E7">
      <w:pPr>
        <w:pStyle w:val="af"/>
      </w:pPr>
      <w:r>
        <w:lastRenderedPageBreak/>
        <w:t>УДК   280.42</w:t>
      </w:r>
    </w:p>
    <w:p w:rsidR="000664E7" w:rsidRDefault="000664E7" w:rsidP="000664E7">
      <w:pPr>
        <w:pStyle w:val="af"/>
      </w:pPr>
      <w:r>
        <w:t>хр - 1</w:t>
      </w:r>
    </w:p>
    <w:p w:rsidR="000664E7" w:rsidRDefault="000664E7" w:rsidP="000664E7">
      <w:pPr>
        <w:pStyle w:val="a"/>
      </w:pPr>
      <w:r>
        <w:t xml:space="preserve">24217 13264 280.42 Д 55 </w:t>
      </w:r>
      <w:r w:rsidRPr="000664E7">
        <w:rPr>
          <w:b/>
        </w:rPr>
        <w:t>Добрачиньский, Ян</w:t>
      </w:r>
      <w:r>
        <w:t xml:space="preserve"> Письма Никодима / Ян Добрачиньский.--М. : Изд-во Францисканцев,2002.--444с. .--ISBN 5-89208-041-2 рус. Литература*Литература христианская*Никодим 6 </w:t>
      </w:r>
    </w:p>
    <w:p w:rsidR="000664E7" w:rsidRDefault="000664E7" w:rsidP="000664E7">
      <w:pPr>
        <w:pStyle w:val="af"/>
      </w:pPr>
      <w:r>
        <w:t>УДК   280.42</w:t>
      </w:r>
    </w:p>
    <w:p w:rsidR="000664E7" w:rsidRDefault="000664E7" w:rsidP="000664E7">
      <w:pPr>
        <w:pStyle w:val="af"/>
      </w:pPr>
      <w:r>
        <w:t>хр - 1</w:t>
      </w:r>
    </w:p>
    <w:p w:rsidR="00807E9A" w:rsidRDefault="000664E7" w:rsidP="000664E7">
      <w:pPr>
        <w:pStyle w:val="a"/>
      </w:pPr>
      <w:r>
        <w:t xml:space="preserve">26671 14203 280.42 Д 55 </w:t>
      </w:r>
      <w:r w:rsidRPr="000664E7">
        <w:rPr>
          <w:b/>
        </w:rPr>
        <w:t>Добрачиньский, Ян</w:t>
      </w:r>
      <w:r>
        <w:t xml:space="preserve"> Тень Отца / Я.Добрачиньский.--М. : Изд-во Францисканцев,2006.--287 с. .--ISBN 5-89208-059-5 рус. Роман*Испытание*Бог 6 </w:t>
      </w:r>
    </w:p>
    <w:p w:rsidR="00807E9A" w:rsidRDefault="00807E9A" w:rsidP="00807E9A">
      <w:pPr>
        <w:pStyle w:val="af"/>
      </w:pPr>
      <w:r>
        <w:t>УДК   280.42</w:t>
      </w:r>
    </w:p>
    <w:p w:rsidR="00807E9A" w:rsidRDefault="00807E9A" w:rsidP="00807E9A">
      <w:pPr>
        <w:pStyle w:val="af"/>
      </w:pPr>
      <w:r>
        <w:t>хр - 1</w:t>
      </w:r>
    </w:p>
    <w:p w:rsidR="00807E9A" w:rsidRDefault="00807E9A" w:rsidP="00807E9A">
      <w:pPr>
        <w:pStyle w:val="a"/>
      </w:pPr>
      <w:r>
        <w:t xml:space="preserve">4606 2914*2915*442 280.42 Д 71 </w:t>
      </w:r>
      <w:r w:rsidRPr="00807E9A">
        <w:rPr>
          <w:b/>
        </w:rPr>
        <w:t>Дохерти де Гук, Екатерина</w:t>
      </w:r>
      <w:r>
        <w:t xml:space="preserve"> Пустыня --- Poustinia / Е. Дохерти де Гук ; Пер. с англ. А. А. Воропаевой.--Магадан : Кн. изд-во,1994.--156, [4]с. .--ISBN 5-7581-0171-0 Рус. Пустыня*Пустынник*Восток*Запад*Молитва*Молчание*Кеносис*Зло*Мученичество 2 </w:t>
      </w:r>
    </w:p>
    <w:p w:rsidR="00807E9A" w:rsidRDefault="00807E9A" w:rsidP="00807E9A">
      <w:pPr>
        <w:pStyle w:val="af"/>
      </w:pPr>
      <w:r>
        <w:t>УДК   280.42</w:t>
      </w:r>
    </w:p>
    <w:p w:rsidR="00807E9A" w:rsidRDefault="00807E9A" w:rsidP="00807E9A">
      <w:pPr>
        <w:pStyle w:val="af"/>
      </w:pPr>
      <w:r>
        <w:t>хр - 3</w:t>
      </w:r>
    </w:p>
    <w:p w:rsidR="00807E9A" w:rsidRDefault="00807E9A" w:rsidP="00807E9A">
      <w:pPr>
        <w:pStyle w:val="a"/>
      </w:pPr>
      <w:r>
        <w:t xml:space="preserve">2798 8919 280.42 Ж 74 </w:t>
      </w:r>
      <w:r w:rsidRPr="00807E9A">
        <w:rPr>
          <w:b/>
        </w:rPr>
        <w:t xml:space="preserve">Жития </w:t>
      </w:r>
      <w:r>
        <w:t xml:space="preserve">святых в русской поэзии / Худож. В.Покатов.--М. : "Лодья",1999.--286 с. : ил. .--ISBN 5-8233-0015-8 рус. Литература христианская*Литература*Житие*Святой*Поэзия*Россия*Стихотворение. 6 8919 хр. RU01 </w:t>
      </w:r>
    </w:p>
    <w:p w:rsidR="00807E9A" w:rsidRDefault="00807E9A" w:rsidP="00807E9A">
      <w:pPr>
        <w:pStyle w:val="af"/>
      </w:pPr>
      <w:r>
        <w:t>УДК   280.42</w:t>
      </w:r>
    </w:p>
    <w:p w:rsidR="00807E9A" w:rsidRDefault="00807E9A" w:rsidP="00807E9A">
      <w:pPr>
        <w:pStyle w:val="af"/>
      </w:pPr>
      <w:r>
        <w:t>хр - 1</w:t>
      </w:r>
    </w:p>
    <w:p w:rsidR="00807E9A" w:rsidRDefault="00807E9A" w:rsidP="00807E9A">
      <w:pPr>
        <w:pStyle w:val="a"/>
      </w:pPr>
      <w:r>
        <w:t xml:space="preserve">32142 19749 280.42 З-12 </w:t>
      </w:r>
      <w:r w:rsidRPr="00807E9A">
        <w:rPr>
          <w:b/>
        </w:rPr>
        <w:t>Забелин, Д.</w:t>
      </w:r>
      <w:r>
        <w:t xml:space="preserve"> Сотник : Рассказы / Д. Забелин.--Мн. : Свято-Елисаветинский монастырь,2019.--85с. : ил. .--ISBN 978-985-7200-46-7 рус. Рассказ*Персонаж евангельский*Симеон Богоприимец*Закхей мытарь*Лонгин сотник 6 </w:t>
      </w:r>
    </w:p>
    <w:p w:rsidR="00807E9A" w:rsidRDefault="00807E9A" w:rsidP="00807E9A">
      <w:pPr>
        <w:pStyle w:val="af"/>
      </w:pPr>
      <w:r>
        <w:t>УДК   280.42</w:t>
      </w:r>
    </w:p>
    <w:p w:rsidR="00807E9A" w:rsidRDefault="00807E9A" w:rsidP="00807E9A">
      <w:pPr>
        <w:pStyle w:val="af"/>
      </w:pPr>
      <w:r>
        <w:t>хр - 1</w:t>
      </w:r>
    </w:p>
    <w:p w:rsidR="00807E9A" w:rsidRDefault="00807E9A" w:rsidP="00807E9A">
      <w:pPr>
        <w:pStyle w:val="a"/>
      </w:pPr>
      <w:r>
        <w:t xml:space="preserve">32760 20268*20269 280.42 З-12 </w:t>
      </w:r>
      <w:r w:rsidRPr="00807E9A">
        <w:rPr>
          <w:b/>
        </w:rPr>
        <w:t>Забелин, Д.</w:t>
      </w:r>
      <w:r>
        <w:t xml:space="preserve"> Сотник : Рассказы / Д. Забелин.--Мн. : Свято-Елисаветинский монастырь,2019.--85с. : ил. .--ISBN 978-985-7200-46-7 рус. Рассказ*Персонаж евангельский*Симеон Богоприимец*Закхей мытарь*Лонгин сотник 6 </w:t>
      </w:r>
    </w:p>
    <w:p w:rsidR="00807E9A" w:rsidRDefault="00807E9A" w:rsidP="00807E9A">
      <w:pPr>
        <w:pStyle w:val="af"/>
      </w:pPr>
      <w:r>
        <w:t>УДК   280.42</w:t>
      </w:r>
    </w:p>
    <w:p w:rsidR="00807E9A" w:rsidRDefault="00807E9A" w:rsidP="00807E9A">
      <w:pPr>
        <w:pStyle w:val="af"/>
      </w:pPr>
      <w:r>
        <w:t>хр - 2</w:t>
      </w:r>
    </w:p>
    <w:p w:rsidR="00807E9A" w:rsidRDefault="00807E9A" w:rsidP="00807E9A">
      <w:pPr>
        <w:pStyle w:val="a"/>
      </w:pPr>
      <w:r>
        <w:t xml:space="preserve">28577 16184 280.42 З-30 </w:t>
      </w:r>
      <w:r w:rsidRPr="00807E9A">
        <w:rPr>
          <w:b/>
        </w:rPr>
        <w:t>Запарина, Л. С.</w:t>
      </w:r>
      <w:r>
        <w:t xml:space="preserve"> Непридуманные рассказы / Л. С. Запарина.--М. : Трим,1995.--303с. .--ISBN 5-85997-031-5 Рус. Литература*Литература христианская*Рассказ*Молитва*Счастье 6 </w:t>
      </w:r>
    </w:p>
    <w:p w:rsidR="00807E9A" w:rsidRDefault="00807E9A" w:rsidP="00807E9A">
      <w:pPr>
        <w:pStyle w:val="af"/>
      </w:pPr>
      <w:r>
        <w:t>УДК   280.42</w:t>
      </w:r>
    </w:p>
    <w:p w:rsidR="00807E9A" w:rsidRDefault="00807E9A" w:rsidP="00807E9A">
      <w:pPr>
        <w:pStyle w:val="af"/>
      </w:pPr>
      <w:r>
        <w:t>хр - 1</w:t>
      </w:r>
    </w:p>
    <w:p w:rsidR="00807E9A" w:rsidRDefault="00807E9A" w:rsidP="00807E9A">
      <w:pPr>
        <w:pStyle w:val="a"/>
      </w:pPr>
      <w:r>
        <w:t xml:space="preserve">3661 10347 280.42 З-43 </w:t>
      </w:r>
      <w:r w:rsidRPr="00807E9A">
        <w:rPr>
          <w:b/>
        </w:rPr>
        <w:t xml:space="preserve">Звезда </w:t>
      </w:r>
      <w:r>
        <w:t xml:space="preserve">Вифлеема : Свет Православия в русской поэзии / Оформ. И.Шкляревского Шкляревский И.--М. : "Воскресенье",2000.--85 с. : ил. .--ISBN 5-88528-271-4 рус. Христианство*Литература*Вифлеем*Поэзия*Православие*Стихотворение 6 10347 хр. RU03 </w:t>
      </w:r>
    </w:p>
    <w:p w:rsidR="00807E9A" w:rsidRDefault="00807E9A" w:rsidP="00807E9A">
      <w:pPr>
        <w:pStyle w:val="af"/>
      </w:pPr>
      <w:r>
        <w:t>УДК   280.42</w:t>
      </w:r>
    </w:p>
    <w:p w:rsidR="00807E9A" w:rsidRDefault="00807E9A" w:rsidP="00807E9A">
      <w:pPr>
        <w:pStyle w:val="af"/>
      </w:pPr>
      <w:r>
        <w:t>хр - 1</w:t>
      </w:r>
    </w:p>
    <w:p w:rsidR="00330F4D" w:rsidRDefault="00807E9A" w:rsidP="00807E9A">
      <w:pPr>
        <w:pStyle w:val="a"/>
      </w:pPr>
      <w:r>
        <w:t xml:space="preserve">31635 19287 280.42 З-97 </w:t>
      </w:r>
      <w:r w:rsidRPr="00807E9A">
        <w:rPr>
          <w:b/>
        </w:rPr>
        <w:t>Зьніч</w:t>
      </w:r>
      <w:r>
        <w:t xml:space="preserve"> За мурам : Саната вяртання ў чатырох частках / Зьніч ; Рэд. Т.І. Маркач.--Слоним : Слонимская типография,2007.--111с. .--ISBN 978-985-6602-71-2 бел. Стихотворение*Литература*Христианство Твор*Літаратура*Хрысціянства 6 </w:t>
      </w:r>
    </w:p>
    <w:p w:rsidR="00330F4D" w:rsidRDefault="00330F4D" w:rsidP="00330F4D">
      <w:pPr>
        <w:pStyle w:val="af"/>
      </w:pPr>
      <w:r>
        <w:t>УДК   280.42</w:t>
      </w:r>
    </w:p>
    <w:p w:rsidR="00330F4D" w:rsidRDefault="00330F4D" w:rsidP="00330F4D">
      <w:pPr>
        <w:pStyle w:val="af"/>
      </w:pPr>
      <w:r>
        <w:t>хр - 1</w:t>
      </w:r>
    </w:p>
    <w:p w:rsidR="00330F4D" w:rsidRDefault="00330F4D" w:rsidP="00330F4D">
      <w:pPr>
        <w:pStyle w:val="a"/>
      </w:pPr>
      <w:r>
        <w:lastRenderedPageBreak/>
        <w:t xml:space="preserve">32215 19821 280.42 З-97 </w:t>
      </w:r>
      <w:r w:rsidRPr="00330F4D">
        <w:rPr>
          <w:b/>
        </w:rPr>
        <w:t>Зьніч</w:t>
      </w:r>
      <w:r>
        <w:t xml:space="preserve"> За мурам : Саната вяртання ў чатырох частках / Зьніч ; Рэд. Т.І. Маркач.--Слоним : Слонимская типография,2007.--111с. .--ISBN 978-985-6602-71-2 бел. Стихотворение*Литература*Христианство Твор*Літаратура*Хрысціянства 6 </w:t>
      </w:r>
    </w:p>
    <w:p w:rsidR="00330F4D" w:rsidRDefault="00330F4D" w:rsidP="00330F4D">
      <w:pPr>
        <w:pStyle w:val="af"/>
      </w:pPr>
      <w:r>
        <w:t>УДК   280.42</w:t>
      </w:r>
    </w:p>
    <w:p w:rsidR="00330F4D" w:rsidRDefault="00330F4D" w:rsidP="00330F4D">
      <w:pPr>
        <w:pStyle w:val="af"/>
      </w:pPr>
      <w:r>
        <w:t>хр - 1</w:t>
      </w:r>
    </w:p>
    <w:p w:rsidR="00330F4D" w:rsidRDefault="00330F4D" w:rsidP="00330F4D">
      <w:pPr>
        <w:pStyle w:val="a"/>
      </w:pPr>
      <w:r>
        <w:t xml:space="preserve">31308 18988 280.42 З-97 </w:t>
      </w:r>
      <w:r w:rsidRPr="00330F4D">
        <w:rPr>
          <w:b/>
        </w:rPr>
        <w:t>Зьніч</w:t>
      </w:r>
      <w:r>
        <w:t xml:space="preserve"> Крэсіва : Выбранае і ўспаміны: Да 50-годзьдзя (1961-2011) (сам-) выдавецкай дзейнасці і ўступленьня ў 8-мы дзесятак зямной сьцяжыны / Зьніч.--Слонім : Слонімская друкарня,2012.--511с. : ил. .--ISBN 978-985-7027-01-9 Бел.*Рус. Стихи*Проза*Сказка*Бембель*Олег Бембель*Беларусь*Публикации Публікацыі*Вершы*Творы*Алег Бембель*Бембель*Беларусь*Малітва*Казка 6 </w:t>
      </w:r>
    </w:p>
    <w:p w:rsidR="00330F4D" w:rsidRDefault="00330F4D" w:rsidP="00330F4D">
      <w:pPr>
        <w:pStyle w:val="af"/>
      </w:pPr>
      <w:r>
        <w:t>УДК   280.42</w:t>
      </w:r>
    </w:p>
    <w:p w:rsidR="00330F4D" w:rsidRDefault="00330F4D" w:rsidP="00330F4D">
      <w:pPr>
        <w:pStyle w:val="af"/>
      </w:pPr>
      <w:r>
        <w:t>хр - 1</w:t>
      </w:r>
    </w:p>
    <w:p w:rsidR="00330F4D" w:rsidRDefault="00330F4D" w:rsidP="00330F4D">
      <w:pPr>
        <w:pStyle w:val="a"/>
      </w:pPr>
      <w:r>
        <w:t xml:space="preserve">30058 17636 280.42 И 26 </w:t>
      </w:r>
      <w:r w:rsidRPr="00330F4D">
        <w:rPr>
          <w:b/>
        </w:rPr>
        <w:t>Игнатюк, Марина</w:t>
      </w:r>
      <w:r>
        <w:t xml:space="preserve"> Свети, святой Иерусалим : Поэтическй сборник / М. Игнатюк.--Б.м. : Б.и.--247с. Рус. Стихи*Литература*Поэзия духовная 6 </w:t>
      </w:r>
    </w:p>
    <w:p w:rsidR="00330F4D" w:rsidRDefault="00330F4D" w:rsidP="00330F4D">
      <w:pPr>
        <w:pStyle w:val="af"/>
      </w:pPr>
      <w:r>
        <w:t>УДК   280.42</w:t>
      </w:r>
    </w:p>
    <w:p w:rsidR="00330F4D" w:rsidRDefault="00330F4D" w:rsidP="00330F4D">
      <w:pPr>
        <w:pStyle w:val="af"/>
      </w:pPr>
      <w:r>
        <w:t>хр - 1</w:t>
      </w:r>
    </w:p>
    <w:p w:rsidR="00330F4D" w:rsidRDefault="00330F4D" w:rsidP="00330F4D">
      <w:pPr>
        <w:pStyle w:val="a"/>
      </w:pPr>
      <w:r>
        <w:t xml:space="preserve">3865 10614 280.42 И 75 </w:t>
      </w:r>
      <w:r w:rsidRPr="00330F4D">
        <w:rPr>
          <w:b/>
        </w:rPr>
        <w:t>Иоанн (Шаховской), архиеп.</w:t>
      </w:r>
      <w:r>
        <w:t xml:space="preserve"> Удивительная земля / Архиеп. Иоанн (Шаховской).--Калифорния : IXOYC,1983.--95 с. рус. Христианство*Литература*Поэзия*Афоризм*Литература христианская*Поэзия духовная 6 10614 хр. RU04 </w:t>
      </w:r>
    </w:p>
    <w:p w:rsidR="00330F4D" w:rsidRDefault="00330F4D" w:rsidP="00330F4D">
      <w:pPr>
        <w:pStyle w:val="af"/>
      </w:pPr>
      <w:r>
        <w:t>УДК   280.42</w:t>
      </w:r>
    </w:p>
    <w:p w:rsidR="00330F4D" w:rsidRDefault="00330F4D" w:rsidP="00330F4D">
      <w:pPr>
        <w:pStyle w:val="af"/>
      </w:pPr>
      <w:r>
        <w:t>хр - 1</w:t>
      </w:r>
    </w:p>
    <w:p w:rsidR="00330F4D" w:rsidRDefault="00330F4D" w:rsidP="00330F4D">
      <w:pPr>
        <w:pStyle w:val="a"/>
      </w:pPr>
      <w:r>
        <w:t xml:space="preserve">29648 17186 280.42 К 51 </w:t>
      </w:r>
      <w:r w:rsidRPr="00330F4D">
        <w:rPr>
          <w:b/>
        </w:rPr>
        <w:t>Клышевская, Ирина</w:t>
      </w:r>
      <w:r>
        <w:t xml:space="preserve"> Кольцо любви : Сборник стихов / И. Клышевская.--Мн. : Конфидо,2016.--54с. : ил. .--ISBN 978-85-67777-81-6 рус. Литература художественная*Поэзия*Стихи*Поэзия христианская 6 </w:t>
      </w:r>
    </w:p>
    <w:p w:rsidR="00330F4D" w:rsidRDefault="00330F4D" w:rsidP="00330F4D">
      <w:pPr>
        <w:pStyle w:val="af"/>
      </w:pPr>
      <w:r>
        <w:t>УДК   280.42</w:t>
      </w:r>
    </w:p>
    <w:p w:rsidR="00330F4D" w:rsidRDefault="00330F4D" w:rsidP="00330F4D">
      <w:pPr>
        <w:pStyle w:val="af"/>
      </w:pPr>
      <w:r>
        <w:t>хр - 1</w:t>
      </w:r>
    </w:p>
    <w:p w:rsidR="00330F4D" w:rsidRDefault="00330F4D" w:rsidP="00330F4D">
      <w:pPr>
        <w:pStyle w:val="a"/>
      </w:pPr>
      <w:r>
        <w:t xml:space="preserve">30768 18415 280.42 К 58 </w:t>
      </w:r>
      <w:r w:rsidRPr="00330F4D">
        <w:rPr>
          <w:b/>
        </w:rPr>
        <w:t>Кожурин, К.Я.</w:t>
      </w:r>
      <w:r>
        <w:t xml:space="preserve"> Царский путь : Стихотворения 1990-2014 гг. / К.Я. Кожурин.--СПб. : "Археодоксія",2015.--271с. : ил. Рус. Поэзия*Поэзия духовная 6 </w:t>
      </w:r>
    </w:p>
    <w:p w:rsidR="00330F4D" w:rsidRDefault="00330F4D" w:rsidP="00330F4D">
      <w:pPr>
        <w:pStyle w:val="af"/>
      </w:pPr>
      <w:r>
        <w:t>УДК   280.42 + 821.161.1</w:t>
      </w:r>
    </w:p>
    <w:p w:rsidR="00330F4D" w:rsidRDefault="00330F4D" w:rsidP="00330F4D">
      <w:pPr>
        <w:pStyle w:val="af"/>
      </w:pPr>
      <w:r>
        <w:t>хр - 1</w:t>
      </w:r>
    </w:p>
    <w:p w:rsidR="00A100FE" w:rsidRDefault="00330F4D" w:rsidP="00330F4D">
      <w:pPr>
        <w:pStyle w:val="a"/>
      </w:pPr>
      <w:r>
        <w:t xml:space="preserve">11065 5794 280.42 К 72 </w:t>
      </w:r>
      <w:r w:rsidRPr="00330F4D">
        <w:rPr>
          <w:b/>
        </w:rPr>
        <w:t>Костин, Борис</w:t>
      </w:r>
      <w:r>
        <w:t xml:space="preserve"> Крепости неодолимые / Б. Костин ; худож. В. Иванов.--М. : Молодая гвардия,1991.--144с.--(Б-ка журн. "Молодая гвардия" ; №3(470)) .--ISBN 5-235-01696-3 Рус. Христианство*Христианская литература*Зло*Александр Невский*Милосердие*Отвага 6 </w:t>
      </w:r>
    </w:p>
    <w:p w:rsidR="00A100FE" w:rsidRDefault="00A100FE" w:rsidP="00A100FE">
      <w:pPr>
        <w:pStyle w:val="af"/>
      </w:pPr>
      <w:r>
        <w:t>УДК   280.42</w:t>
      </w:r>
    </w:p>
    <w:p w:rsidR="00A100FE" w:rsidRDefault="00A100FE" w:rsidP="00A100FE">
      <w:pPr>
        <w:pStyle w:val="af"/>
      </w:pPr>
      <w:r>
        <w:t>хр - 1</w:t>
      </w:r>
    </w:p>
    <w:p w:rsidR="00A100FE" w:rsidRDefault="00A100FE" w:rsidP="00A100FE">
      <w:pPr>
        <w:pStyle w:val="a"/>
      </w:pPr>
      <w:r>
        <w:t xml:space="preserve">8675 3281*3283 280.42 К 78 </w:t>
      </w:r>
      <w:r w:rsidRPr="00A100FE">
        <w:rPr>
          <w:b/>
        </w:rPr>
        <w:t>Крахмальникова, Зоя</w:t>
      </w:r>
      <w:r>
        <w:t xml:space="preserve"> Безумие : Роман / З. Крахмальникова.--М. : Московский рабочий,1996.--444с. .--ISBN 5-239-01993-2 Рус. Роман*Литература христианская*Ложь*Беззаконие 6 </w:t>
      </w:r>
    </w:p>
    <w:p w:rsidR="00A100FE" w:rsidRDefault="00A100FE" w:rsidP="00A100FE">
      <w:pPr>
        <w:pStyle w:val="af"/>
      </w:pPr>
      <w:r>
        <w:t>УДК   280.42</w:t>
      </w:r>
    </w:p>
    <w:p w:rsidR="00A100FE" w:rsidRDefault="00A100FE" w:rsidP="00A100FE">
      <w:pPr>
        <w:pStyle w:val="af"/>
      </w:pPr>
      <w:r>
        <w:t>хр - 2</w:t>
      </w:r>
    </w:p>
    <w:p w:rsidR="00A100FE" w:rsidRDefault="00A100FE" w:rsidP="00A100FE">
      <w:pPr>
        <w:pStyle w:val="a"/>
      </w:pPr>
      <w:r>
        <w:t xml:space="preserve">7333 2341 280.42 К 78 </w:t>
      </w:r>
      <w:r w:rsidRPr="00A100FE">
        <w:rPr>
          <w:b/>
        </w:rPr>
        <w:t>Крахмальникова, З. А.</w:t>
      </w:r>
      <w:r>
        <w:t xml:space="preserve"> Слушай, тюрьма! : Лефортовские записки. Письма из ссылки. Я строю монастырь. Вместо эпилога. Духовная пустыня / З. А. Крахмальникова.--М. : Независимое изд-во ПИК,1995.--148с. .--ISBN 5-7358-0184-8 Рус. История*Церковь*Православие*Биография*Автобиография*Советская власть*Гонение*Ссылка*Письмо 6 </w:t>
      </w:r>
    </w:p>
    <w:p w:rsidR="00A100FE" w:rsidRDefault="00A100FE" w:rsidP="00A100FE">
      <w:pPr>
        <w:pStyle w:val="af"/>
      </w:pPr>
      <w:r>
        <w:t>УДК   280.42</w:t>
      </w:r>
    </w:p>
    <w:p w:rsidR="00A100FE" w:rsidRDefault="00A100FE" w:rsidP="00A100FE">
      <w:pPr>
        <w:pStyle w:val="af"/>
      </w:pPr>
      <w:r>
        <w:lastRenderedPageBreak/>
        <w:t>хр - 1</w:t>
      </w:r>
    </w:p>
    <w:p w:rsidR="00A100FE" w:rsidRDefault="00A100FE" w:rsidP="00A100FE">
      <w:pPr>
        <w:pStyle w:val="a"/>
      </w:pPr>
      <w:r>
        <w:t xml:space="preserve">28102 15609*15610 280.42 К 93 </w:t>
      </w:r>
      <w:r w:rsidRPr="00A100FE">
        <w:rPr>
          <w:b/>
        </w:rPr>
        <w:t>Курыльчык, Рышард</w:t>
      </w:r>
      <w:r>
        <w:t xml:space="preserve"> Нязломны з Назарэта : Аповесць / Р. Курыльчык ; пер. з польскай мовы А. Бутэвіча.--Мн. : "Кавалер",2010.--77, [2]с. .--ISBN 978-985-6053-43-9 бел. Литература*Літаратура*Повесть*Аповесць*Христос*Хрыстос*Рим*Рым*Пилат*Пілат*Иудея*Іудзея*Ирод*Ірад*Литература христианская*Лiтаратура хрысціянская 6 </w:t>
      </w:r>
    </w:p>
    <w:p w:rsidR="00A100FE" w:rsidRDefault="00A100FE" w:rsidP="00A100FE">
      <w:pPr>
        <w:pStyle w:val="af"/>
      </w:pPr>
      <w:r>
        <w:t>УДК   280.42 + 821.162.1</w:t>
      </w:r>
    </w:p>
    <w:p w:rsidR="00A100FE" w:rsidRDefault="00A100FE" w:rsidP="00A100FE">
      <w:pPr>
        <w:pStyle w:val="af"/>
      </w:pPr>
      <w:r>
        <w:t>хр - 2</w:t>
      </w:r>
    </w:p>
    <w:p w:rsidR="00A100FE" w:rsidRDefault="00A100FE" w:rsidP="00A100FE">
      <w:pPr>
        <w:pStyle w:val="a"/>
      </w:pPr>
      <w:r>
        <w:t xml:space="preserve">30416 18038 280.42 К 95 </w:t>
      </w:r>
      <w:r w:rsidRPr="00A100FE">
        <w:rPr>
          <w:b/>
        </w:rPr>
        <w:t>Кучерская, Майя</w:t>
      </w:r>
      <w:r>
        <w:t xml:space="preserve"> Современный патерик : Чтение для впавших в уныние / М. Кучерская ; Ред. И.В. Стефанович.--СПб. : Библиополис,2005.--262с. : ил. .--ISBN 5-94542-131-6 Рус. Патерик*Пост*Уныние*Истории*Приход*Исповедь*Монастырь*Очерки*Бурса*Чудеса*Родители*Школа*Воскресная школа 6 </w:t>
      </w:r>
    </w:p>
    <w:p w:rsidR="00A100FE" w:rsidRDefault="00A100FE" w:rsidP="00A100FE">
      <w:pPr>
        <w:pStyle w:val="af"/>
      </w:pPr>
      <w:r>
        <w:t>УДК   280.42</w:t>
      </w:r>
    </w:p>
    <w:p w:rsidR="00A100FE" w:rsidRDefault="00A100FE" w:rsidP="00A100FE">
      <w:pPr>
        <w:pStyle w:val="af"/>
      </w:pPr>
      <w:r>
        <w:t>хр - 1</w:t>
      </w:r>
    </w:p>
    <w:p w:rsidR="00A100FE" w:rsidRDefault="00A100FE" w:rsidP="00A100FE">
      <w:pPr>
        <w:pStyle w:val="a"/>
      </w:pPr>
      <w:r>
        <w:t xml:space="preserve">10922 5510 280.42 Л 14 </w:t>
      </w:r>
      <w:r w:rsidRPr="00A100FE">
        <w:rPr>
          <w:b/>
        </w:rPr>
        <w:t>Лагерквист, П.</w:t>
      </w:r>
      <w:r>
        <w:t xml:space="preserve"> Варавва / П. Лагерквист.--Новосибирск : Мост,1999.--84с. Рус. Варрава*Бог*Иерусалим*Учитель*Вера*Литература*Повесть*Распятие*Страсти 7 </w:t>
      </w:r>
    </w:p>
    <w:p w:rsidR="00A100FE" w:rsidRDefault="00A100FE" w:rsidP="00A100FE">
      <w:pPr>
        <w:pStyle w:val="af"/>
      </w:pPr>
      <w:r>
        <w:t>УДК   280.42</w:t>
      </w:r>
    </w:p>
    <w:p w:rsidR="00A100FE" w:rsidRDefault="00A100FE" w:rsidP="00A100FE">
      <w:pPr>
        <w:pStyle w:val="af"/>
      </w:pPr>
      <w:r>
        <w:t>хр - 1</w:t>
      </w:r>
    </w:p>
    <w:p w:rsidR="00A100FE" w:rsidRDefault="00A100FE" w:rsidP="00A100FE">
      <w:pPr>
        <w:pStyle w:val="a"/>
      </w:pPr>
      <w:r>
        <w:t xml:space="preserve">27840 15324*17426 280.42 Л 91 </w:t>
      </w:r>
      <w:r w:rsidRPr="00A100FE">
        <w:rPr>
          <w:b/>
        </w:rPr>
        <w:t>Льюис, К. С.</w:t>
      </w:r>
      <w:r>
        <w:t xml:space="preserve"> Размышления о псалмах / К.С.Льюис ; Пер. с англ. Н.Трауберг.--М. : Православный Свято-Тихоновский Гуманитарный Университет,2007.--120с. .--ISBN 5-7429-0138-0*978-5-7429-0138-9 рус. Литература*Литература художественная 6 </w:t>
      </w:r>
    </w:p>
    <w:p w:rsidR="00A100FE" w:rsidRDefault="00A100FE" w:rsidP="00A100FE">
      <w:pPr>
        <w:pStyle w:val="af"/>
      </w:pPr>
      <w:r>
        <w:t>УДК   280.42:202</w:t>
      </w:r>
    </w:p>
    <w:p w:rsidR="00A100FE" w:rsidRDefault="00A100FE" w:rsidP="00A100FE">
      <w:pPr>
        <w:pStyle w:val="af"/>
      </w:pPr>
      <w:r>
        <w:t>хр - 2</w:t>
      </w:r>
    </w:p>
    <w:p w:rsidR="00DC5EC4" w:rsidRDefault="00A100FE" w:rsidP="00A100FE">
      <w:pPr>
        <w:pStyle w:val="a"/>
      </w:pPr>
      <w:r>
        <w:t xml:space="preserve">7019 2147 280.42 Л 91 </w:t>
      </w:r>
      <w:r w:rsidRPr="00A100FE">
        <w:rPr>
          <w:b/>
        </w:rPr>
        <w:t>Льюис, К. С.</w:t>
      </w:r>
      <w:r>
        <w:t xml:space="preserve"> Чудо / К. С. Льюис ; пер. с англ. Н. Трауберг.--М. : Гнозис-Прогресс,1991.--202, [2] с. .--ISBN 5-02-003713-0 рус. Христианство*Бог*Чудо*Закон природы*Преображение*Природоверие 7 </w:t>
      </w:r>
    </w:p>
    <w:p w:rsidR="00DC5EC4" w:rsidRDefault="00DC5EC4" w:rsidP="00DC5EC4">
      <w:pPr>
        <w:pStyle w:val="af"/>
      </w:pPr>
      <w:r>
        <w:t>УДК   280.42</w:t>
      </w:r>
    </w:p>
    <w:p w:rsidR="00DC5EC4" w:rsidRDefault="00DC5EC4" w:rsidP="00DC5EC4">
      <w:pPr>
        <w:pStyle w:val="af"/>
      </w:pPr>
      <w:r>
        <w:t>хр - 1</w:t>
      </w:r>
    </w:p>
    <w:p w:rsidR="00DC5EC4" w:rsidRDefault="00DC5EC4" w:rsidP="00DC5EC4">
      <w:pPr>
        <w:pStyle w:val="a"/>
      </w:pPr>
      <w:r>
        <w:t xml:space="preserve">24951 5167 280.42 Л 91 </w:t>
      </w:r>
      <w:r w:rsidRPr="00DC5EC4">
        <w:rPr>
          <w:b/>
        </w:rPr>
        <w:t>Льюис, Клайв С.</w:t>
      </w:r>
      <w:r>
        <w:t xml:space="preserve"> Кружной путь, или Блуждания паломника / К.С.Льюис; Пер. Н.Трауберг.--К. : "Кайрос",Б.г.--130с. .--ISBN 83-903122-3-9 рус. Литература*Литература христианская 6 </w:t>
      </w:r>
    </w:p>
    <w:p w:rsidR="00DC5EC4" w:rsidRDefault="00DC5EC4" w:rsidP="00DC5EC4">
      <w:pPr>
        <w:pStyle w:val="af"/>
      </w:pPr>
      <w:r>
        <w:t>УДК   280.42</w:t>
      </w:r>
    </w:p>
    <w:p w:rsidR="00DC5EC4" w:rsidRDefault="00DC5EC4" w:rsidP="00DC5EC4">
      <w:pPr>
        <w:pStyle w:val="af"/>
      </w:pPr>
      <w:r>
        <w:t>хр - 1</w:t>
      </w:r>
    </w:p>
    <w:p w:rsidR="00DC5EC4" w:rsidRDefault="00DC5EC4" w:rsidP="00DC5EC4">
      <w:pPr>
        <w:pStyle w:val="a"/>
      </w:pPr>
      <w:r>
        <w:t xml:space="preserve">25249 5162 280.42 Л 91 </w:t>
      </w:r>
      <w:r w:rsidRPr="00DC5EC4">
        <w:rPr>
          <w:b/>
        </w:rPr>
        <w:t>Льюис, Клайв С.</w:t>
      </w:r>
      <w:r>
        <w:t xml:space="preserve"> Кружной путь, или Блуждания паломника / К.С.Льюис; Пер. Н.Трауберг.--К. : "Кайрос",Б.г.--130с. .--ISBN 83-903122-3-9 рус. Литература*Литература христианская 6 </w:t>
      </w:r>
    </w:p>
    <w:p w:rsidR="00DC5EC4" w:rsidRDefault="00DC5EC4" w:rsidP="00DC5EC4">
      <w:pPr>
        <w:pStyle w:val="af"/>
      </w:pPr>
      <w:r>
        <w:t>УДК   280.42</w:t>
      </w:r>
    </w:p>
    <w:p w:rsidR="00DC5EC4" w:rsidRDefault="00DC5EC4" w:rsidP="00DC5EC4">
      <w:pPr>
        <w:pStyle w:val="af"/>
      </w:pPr>
      <w:r>
        <w:t>хр - 1</w:t>
      </w:r>
    </w:p>
    <w:p w:rsidR="00DC5EC4" w:rsidRDefault="00DC5EC4" w:rsidP="00DC5EC4">
      <w:pPr>
        <w:pStyle w:val="a"/>
      </w:pPr>
      <w:r>
        <w:t xml:space="preserve">6915 2014 280.42 Л 91 </w:t>
      </w:r>
      <w:r w:rsidRPr="00DC5EC4">
        <w:rPr>
          <w:b/>
        </w:rPr>
        <w:t>Льюис, Клайв С.</w:t>
      </w:r>
      <w:r>
        <w:t xml:space="preserve"> Кружной путь или блуждания паломника / Клайв С. Льюис ; Пер. Н. Трауберг.--К. : КАЙРОС.--130с. .--ISBN 83-903122-3-9 Рус. Литература христианская*Литература художественная*Паломник*Льюис 6 </w:t>
      </w:r>
    </w:p>
    <w:p w:rsidR="00DC5EC4" w:rsidRDefault="00DC5EC4" w:rsidP="00DC5EC4">
      <w:pPr>
        <w:pStyle w:val="af"/>
      </w:pPr>
      <w:r>
        <w:t>УДК   280.42</w:t>
      </w:r>
    </w:p>
    <w:p w:rsidR="00DC5EC4" w:rsidRDefault="00DC5EC4" w:rsidP="00DC5EC4">
      <w:pPr>
        <w:pStyle w:val="af"/>
      </w:pPr>
      <w:r>
        <w:t>хр - 1</w:t>
      </w:r>
    </w:p>
    <w:p w:rsidR="00DC5EC4" w:rsidRDefault="00DC5EC4" w:rsidP="00DC5EC4">
      <w:pPr>
        <w:pStyle w:val="a"/>
      </w:pPr>
      <w:r>
        <w:t xml:space="preserve">22898 12021*12022 280.42 Л 91 </w:t>
      </w:r>
      <w:r w:rsidRPr="00DC5EC4">
        <w:rPr>
          <w:b/>
        </w:rPr>
        <w:t>Льюис, Клайв Стейплз</w:t>
      </w:r>
      <w:r>
        <w:t xml:space="preserve"> Письма Баламута. Расторжение брака --- Lewis C.S. The Screwtape Letters. The Great Divorce / К.С.Льюис; Пер. с англ.: Н.Трауберг.--М. : Fazenda "Дом надежды",2004.--176с. .--ISBN 5-94880-010-5 рус. Литература*Литература художественная*Притча*Искушение*Ад*Рай 6 </w:t>
      </w:r>
    </w:p>
    <w:p w:rsidR="00DC5EC4" w:rsidRDefault="00DC5EC4" w:rsidP="00DC5EC4">
      <w:pPr>
        <w:pStyle w:val="af"/>
      </w:pPr>
      <w:r>
        <w:lastRenderedPageBreak/>
        <w:t>УДК   280.42</w:t>
      </w:r>
    </w:p>
    <w:p w:rsidR="00DC5EC4" w:rsidRDefault="00DC5EC4" w:rsidP="00DC5EC4">
      <w:pPr>
        <w:pStyle w:val="af"/>
      </w:pPr>
      <w:r>
        <w:t>хр - 2</w:t>
      </w:r>
    </w:p>
    <w:p w:rsidR="00DC5EC4" w:rsidRDefault="00DC5EC4" w:rsidP="00DC5EC4">
      <w:pPr>
        <w:pStyle w:val="a"/>
      </w:pPr>
      <w:r>
        <w:t xml:space="preserve">23396 11800 280.42 Л 91 </w:t>
      </w:r>
      <w:r w:rsidRPr="00DC5EC4">
        <w:rPr>
          <w:b/>
        </w:rPr>
        <w:t>Льюис, Клайв Стейплз</w:t>
      </w:r>
      <w:r>
        <w:t xml:space="preserve"> Письма Баламута / К.С.Льюис; Пер. с англ.: Н.Трауберг, Т.Шапошникова.--М. : "Гнозис"-"Прогресс",1991.--171с. .--ISBN 5-01-003665-7 рус. Литература*Литература художественная*Притча*Искушение 6 </w:t>
      </w:r>
    </w:p>
    <w:p w:rsidR="00DC5EC4" w:rsidRDefault="00DC5EC4" w:rsidP="00DC5EC4">
      <w:pPr>
        <w:pStyle w:val="af"/>
      </w:pPr>
      <w:r>
        <w:t>УДК   280.42</w:t>
      </w:r>
    </w:p>
    <w:p w:rsidR="00DC5EC4" w:rsidRDefault="00DC5EC4" w:rsidP="00DC5EC4">
      <w:pPr>
        <w:pStyle w:val="af"/>
      </w:pPr>
      <w:r>
        <w:t>хр - 1</w:t>
      </w:r>
    </w:p>
    <w:p w:rsidR="00DC5EC4" w:rsidRDefault="00DC5EC4" w:rsidP="00DC5EC4">
      <w:pPr>
        <w:pStyle w:val="a"/>
      </w:pPr>
      <w:r>
        <w:t xml:space="preserve">1553 8059 280.42 Л 91 </w:t>
      </w:r>
      <w:r w:rsidRPr="00DC5EC4">
        <w:rPr>
          <w:b/>
        </w:rPr>
        <w:t>Льюис, Клайв Стейплз</w:t>
      </w:r>
      <w:r>
        <w:t xml:space="preserve"> Пока мы лиц не обрели --- Clive Staples Lewis. </w:t>
      </w:r>
      <w:r w:rsidRPr="00DC5EC4">
        <w:rPr>
          <w:lang w:val="en-US"/>
        </w:rPr>
        <w:t xml:space="preserve">Till We Have Faces: A Myth Retold : </w:t>
      </w:r>
      <w:r>
        <w:t>Роман</w:t>
      </w:r>
      <w:r w:rsidRPr="00DC5EC4">
        <w:rPr>
          <w:lang w:val="en-US"/>
        </w:rPr>
        <w:t xml:space="preserve"> / </w:t>
      </w:r>
      <w:r>
        <w:t>К</w:t>
      </w:r>
      <w:r w:rsidRPr="00DC5EC4">
        <w:rPr>
          <w:lang w:val="en-US"/>
        </w:rPr>
        <w:t xml:space="preserve">. </w:t>
      </w:r>
      <w:r>
        <w:t>С</w:t>
      </w:r>
      <w:r w:rsidRPr="00DC5EC4">
        <w:rPr>
          <w:lang w:val="en-US"/>
        </w:rPr>
        <w:t xml:space="preserve">. </w:t>
      </w:r>
      <w:r>
        <w:t>Льюис</w:t>
      </w:r>
      <w:r w:rsidRPr="00DC5EC4">
        <w:rPr>
          <w:lang w:val="en-US"/>
        </w:rPr>
        <w:t xml:space="preserve"> ; </w:t>
      </w:r>
      <w:r>
        <w:t>пер</w:t>
      </w:r>
      <w:r w:rsidRPr="00DC5EC4">
        <w:rPr>
          <w:lang w:val="en-US"/>
        </w:rPr>
        <w:t xml:space="preserve">. </w:t>
      </w:r>
      <w:r>
        <w:t>с</w:t>
      </w:r>
      <w:r w:rsidRPr="00DC5EC4">
        <w:rPr>
          <w:lang w:val="en-US"/>
        </w:rPr>
        <w:t xml:space="preserve"> </w:t>
      </w:r>
      <w:r>
        <w:t>англ</w:t>
      </w:r>
      <w:r w:rsidRPr="00DC5EC4">
        <w:rPr>
          <w:lang w:val="en-US"/>
        </w:rPr>
        <w:t xml:space="preserve">. </w:t>
      </w:r>
      <w:r>
        <w:t xml:space="preserve">И. Кормильцева.--М. : Иностранная литература ; Б.С.Г.-ПРЕСС,2000.--304 с.--(Иллюминатор) .--ISBN 5-93636-015-6*5-93381-028-2 рус. Христианская литература*Художественная литература*Литература*Льюис*Роман*Судьба*Любовь 6 </w:t>
      </w:r>
    </w:p>
    <w:p w:rsidR="00DC5EC4" w:rsidRDefault="00DC5EC4" w:rsidP="00DC5EC4">
      <w:pPr>
        <w:pStyle w:val="af"/>
      </w:pPr>
      <w:r>
        <w:t>УДК   280.42</w:t>
      </w:r>
    </w:p>
    <w:p w:rsidR="00DC5EC4" w:rsidRDefault="00DC5EC4" w:rsidP="00DC5EC4">
      <w:pPr>
        <w:pStyle w:val="af"/>
      </w:pPr>
      <w:r>
        <w:t>хр - 1</w:t>
      </w:r>
    </w:p>
    <w:p w:rsidR="0038163A" w:rsidRDefault="00DC5EC4" w:rsidP="00DC5EC4">
      <w:pPr>
        <w:pStyle w:val="a"/>
      </w:pPr>
      <w:r>
        <w:t xml:space="preserve">23056 280.42 Л 91 </w:t>
      </w:r>
      <w:r w:rsidRPr="00DC5EC4">
        <w:rPr>
          <w:b/>
        </w:rPr>
        <w:t>Льюис, Клайв</w:t>
      </w:r>
      <w:r>
        <w:t xml:space="preserve"> Просто христианство / К.Льюис; Пер. Е. и Т.Майданович.--Чикаго : SGP,1990.--217с. рус. Христианство*Литература*Литература христианская 6 </w:t>
      </w:r>
    </w:p>
    <w:p w:rsidR="0038163A" w:rsidRDefault="0038163A" w:rsidP="0038163A">
      <w:pPr>
        <w:pStyle w:val="af"/>
      </w:pPr>
      <w:r>
        <w:t>УДК   280.42</w:t>
      </w:r>
    </w:p>
    <w:p w:rsidR="0038163A" w:rsidRDefault="0038163A" w:rsidP="0038163A">
      <w:pPr>
        <w:pStyle w:val="af"/>
      </w:pPr>
      <w:r>
        <w:t>хр - 1</w:t>
      </w:r>
    </w:p>
    <w:p w:rsidR="0038163A" w:rsidRDefault="0038163A" w:rsidP="0038163A">
      <w:pPr>
        <w:pStyle w:val="a"/>
      </w:pPr>
      <w:r>
        <w:t xml:space="preserve">23057 12238 280.42 Л 91 </w:t>
      </w:r>
      <w:r w:rsidRPr="0038163A">
        <w:rPr>
          <w:b/>
        </w:rPr>
        <w:t>Льюис, Клайв</w:t>
      </w:r>
      <w:r>
        <w:t xml:space="preserve"> Просто христианство / К.Льюис; Пер. Е. и Т.Майданович.--Чикаго : SGP,1990.--217с. рус. Христианство*Литература*Литература христианская 6 </w:t>
      </w:r>
    </w:p>
    <w:p w:rsidR="0038163A" w:rsidRDefault="0038163A" w:rsidP="0038163A">
      <w:pPr>
        <w:pStyle w:val="af"/>
      </w:pPr>
      <w:r>
        <w:t>УДК   280.42</w:t>
      </w:r>
    </w:p>
    <w:p w:rsidR="0038163A" w:rsidRDefault="0038163A" w:rsidP="0038163A">
      <w:pPr>
        <w:pStyle w:val="af"/>
      </w:pPr>
      <w:r>
        <w:t>хр - 1</w:t>
      </w:r>
    </w:p>
    <w:p w:rsidR="0038163A" w:rsidRDefault="0038163A" w:rsidP="0038163A">
      <w:pPr>
        <w:pStyle w:val="a"/>
      </w:pPr>
      <w:r>
        <w:t xml:space="preserve">10638 4701*4702 280.42 Л 91 </w:t>
      </w:r>
      <w:r w:rsidRPr="0038163A">
        <w:rPr>
          <w:b/>
        </w:rPr>
        <w:t>Льюис, Клайв Стейплз</w:t>
      </w:r>
      <w:r>
        <w:t xml:space="preserve"> Собр. соч. в 8 т. / К. С. Льюис ; Пер. с англ. И. Череватой, Н. Трауберг.--Мн.-М. : "Виноград",1998 Т.1 : Просто христианство. Любовь.--304с.--ISBN 985-6399-17-3 рус. Литература*Литература христианская*Любовь*Христианство*Добро*Зло 6 </w:t>
      </w:r>
    </w:p>
    <w:p w:rsidR="0038163A" w:rsidRDefault="0038163A" w:rsidP="0038163A">
      <w:pPr>
        <w:pStyle w:val="af"/>
      </w:pPr>
      <w:r>
        <w:t>УДК   280.42</w:t>
      </w:r>
    </w:p>
    <w:p w:rsidR="0038163A" w:rsidRDefault="0038163A" w:rsidP="0038163A">
      <w:pPr>
        <w:pStyle w:val="af"/>
      </w:pPr>
      <w:r>
        <w:t>хр - 2</w:t>
      </w:r>
    </w:p>
    <w:p w:rsidR="0038163A" w:rsidRDefault="0038163A" w:rsidP="0038163A">
      <w:pPr>
        <w:pStyle w:val="a"/>
      </w:pPr>
      <w:r>
        <w:t xml:space="preserve">10640 4703*4704 280.42 Л 91 </w:t>
      </w:r>
      <w:r w:rsidRPr="0038163A">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интервью.--382с.--ISBN 985-6399-18-1 рус. Литература*Литература христианская*Любовь*Христианство*Добро*Зло 6 </w:t>
      </w:r>
    </w:p>
    <w:p w:rsidR="0038163A" w:rsidRDefault="0038163A" w:rsidP="0038163A">
      <w:pPr>
        <w:pStyle w:val="af"/>
      </w:pPr>
      <w:r>
        <w:t>УДК   280.42</w:t>
      </w:r>
    </w:p>
    <w:p w:rsidR="0038163A" w:rsidRDefault="0038163A" w:rsidP="0038163A">
      <w:pPr>
        <w:pStyle w:val="af"/>
      </w:pPr>
      <w:r>
        <w:t>хр - 2</w:t>
      </w:r>
    </w:p>
    <w:p w:rsidR="0038163A" w:rsidRDefault="0038163A" w:rsidP="0038163A">
      <w:pPr>
        <w:pStyle w:val="a"/>
      </w:pPr>
      <w:r>
        <w:t xml:space="preserve">22907 12030 280.42 Л 91 </w:t>
      </w:r>
      <w:r w:rsidRPr="0038163A">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38163A" w:rsidRDefault="0038163A" w:rsidP="0038163A">
      <w:pPr>
        <w:pStyle w:val="af"/>
      </w:pPr>
      <w:r>
        <w:t>УДК   280.42</w:t>
      </w:r>
    </w:p>
    <w:p w:rsidR="0038163A" w:rsidRDefault="0038163A" w:rsidP="0038163A">
      <w:pPr>
        <w:pStyle w:val="af"/>
      </w:pPr>
      <w:r>
        <w:t>хр - 1</w:t>
      </w:r>
    </w:p>
    <w:p w:rsidR="0038163A" w:rsidRDefault="0038163A" w:rsidP="0038163A">
      <w:pPr>
        <w:pStyle w:val="a"/>
      </w:pPr>
      <w:r>
        <w:t xml:space="preserve">22912 5141 280.42 Л 91 </w:t>
      </w:r>
      <w:r w:rsidRPr="0038163A">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интервью.--384с.--ISBN 985-6399-18-1 рус. Литература*Литература христианская*Любовь*Христианство*Добро*Зло 6 </w:t>
      </w:r>
    </w:p>
    <w:p w:rsidR="0038163A" w:rsidRDefault="0038163A" w:rsidP="0038163A">
      <w:pPr>
        <w:pStyle w:val="af"/>
      </w:pPr>
      <w:r>
        <w:t>УДК   280.42</w:t>
      </w:r>
    </w:p>
    <w:p w:rsidR="0038163A" w:rsidRDefault="0038163A" w:rsidP="0038163A">
      <w:pPr>
        <w:pStyle w:val="af"/>
      </w:pPr>
      <w:r>
        <w:t>хр - 1</w:t>
      </w:r>
    </w:p>
    <w:p w:rsidR="0038163A" w:rsidRDefault="0038163A" w:rsidP="0038163A">
      <w:pPr>
        <w:pStyle w:val="a"/>
      </w:pPr>
      <w:r>
        <w:lastRenderedPageBreak/>
        <w:t xml:space="preserve">22913 5139 280.42 Л 91 </w:t>
      </w:r>
      <w:r w:rsidRPr="0038163A">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38163A" w:rsidRDefault="0038163A" w:rsidP="0038163A">
      <w:pPr>
        <w:pStyle w:val="af"/>
      </w:pPr>
      <w:r>
        <w:t>УДК   280.42</w:t>
      </w:r>
    </w:p>
    <w:p w:rsidR="0038163A" w:rsidRDefault="0038163A" w:rsidP="0038163A">
      <w:pPr>
        <w:pStyle w:val="af"/>
      </w:pPr>
      <w:r>
        <w:t>хр - 1</w:t>
      </w:r>
    </w:p>
    <w:p w:rsidR="00AD71AE" w:rsidRDefault="0038163A" w:rsidP="0038163A">
      <w:pPr>
        <w:pStyle w:val="a"/>
      </w:pPr>
      <w:r>
        <w:t xml:space="preserve">22955 12074 280.42 Л 91 </w:t>
      </w:r>
      <w:r w:rsidRPr="0038163A">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интервью.--384с.--ISBN 985-6399-18-1 рус. Литература*Литература христианская*Любовь*Христианство*Добро*Зло 6 </w:t>
      </w:r>
    </w:p>
    <w:p w:rsidR="00AD71AE" w:rsidRDefault="00AD71AE" w:rsidP="00AD71AE">
      <w:pPr>
        <w:pStyle w:val="af"/>
      </w:pPr>
      <w:r>
        <w:t>УДК   280.42</w:t>
      </w:r>
    </w:p>
    <w:p w:rsidR="00AD71AE" w:rsidRDefault="00AD71AE" w:rsidP="00AD71AE">
      <w:pPr>
        <w:pStyle w:val="af"/>
      </w:pPr>
      <w:r>
        <w:t>хр - 1</w:t>
      </w:r>
    </w:p>
    <w:p w:rsidR="00AD71AE" w:rsidRDefault="00AD71AE" w:rsidP="00AD71AE">
      <w:pPr>
        <w:pStyle w:val="a"/>
      </w:pPr>
      <w:r>
        <w:t xml:space="preserve">23756 12932 280.42 Л 91 </w:t>
      </w:r>
      <w:r w:rsidRPr="00AD71AE">
        <w:rPr>
          <w:b/>
        </w:rPr>
        <w:t>Льюис, Клайв Стейплз</w:t>
      </w:r>
      <w:r>
        <w:t xml:space="preserve"> Собр. соч. в 8 т. / К.С.Льюис; Пер. с англ. Н.Трауберг и др.--М. : Фонд о.Александра Меня ; СПб. : Библия для всех,2004 Т.1 : Просто христианство. Любовь.--304с.--ISBN 985-6399-17-3 рус. Литература*Литература христианская*Любовь*Христианство*Добро*Зло 6 </w:t>
      </w:r>
    </w:p>
    <w:p w:rsidR="00AD71AE" w:rsidRDefault="00AD71AE" w:rsidP="00AD71AE">
      <w:pPr>
        <w:pStyle w:val="af"/>
      </w:pPr>
      <w:r>
        <w:t>УДК   280.42</w:t>
      </w:r>
    </w:p>
    <w:p w:rsidR="00AD71AE" w:rsidRDefault="00AD71AE" w:rsidP="00AD71AE">
      <w:pPr>
        <w:pStyle w:val="af"/>
      </w:pPr>
      <w:r>
        <w:t>хр - 1</w:t>
      </w:r>
    </w:p>
    <w:p w:rsidR="00AD71AE" w:rsidRDefault="00AD71AE" w:rsidP="00AD71AE">
      <w:pPr>
        <w:pStyle w:val="a"/>
      </w:pPr>
      <w:r>
        <w:t xml:space="preserve">23757 12933 280.42 Л 91 </w:t>
      </w:r>
      <w:r w:rsidRPr="00AD71AE">
        <w:rPr>
          <w:b/>
        </w:rPr>
        <w:t>Льюис, Клайв Стейплз</w:t>
      </w:r>
      <w:r>
        <w:t xml:space="preserve"> Собр. соч. в 8 т. / К.С.Льюис; Пер. с англ.: И.Кормильцев и др.--М. : Фонд о.Александра Меня ; СПб. : Fazenda Дом надежды,2004 Т.2 : Пока мы лиц не обрели. Статьи, выступления, интервью.--384с.--ISBN 5-94880-009-1 рус. Литература*Литература христианская*Любовь*Христианство*Добро*Зло 6 </w:t>
      </w:r>
    </w:p>
    <w:p w:rsidR="00AD71AE" w:rsidRDefault="00AD71AE" w:rsidP="00AD71AE">
      <w:pPr>
        <w:pStyle w:val="af"/>
      </w:pPr>
      <w:r>
        <w:t>УДК   280.42</w:t>
      </w:r>
    </w:p>
    <w:p w:rsidR="00AD71AE" w:rsidRDefault="00AD71AE" w:rsidP="00AD71AE">
      <w:pPr>
        <w:pStyle w:val="af"/>
      </w:pPr>
      <w:r>
        <w:t>хр - 1</w:t>
      </w:r>
    </w:p>
    <w:p w:rsidR="00AD71AE" w:rsidRDefault="00AD71AE" w:rsidP="00AD71AE">
      <w:pPr>
        <w:pStyle w:val="a"/>
      </w:pPr>
      <w:r>
        <w:t xml:space="preserve">23758 12934 280.42 Л 91 </w:t>
      </w:r>
      <w:r w:rsidRPr="00AD71AE">
        <w:rPr>
          <w:b/>
        </w:rPr>
        <w:t>Льюис, Клайв Стейплз</w:t>
      </w:r>
      <w:r>
        <w:t xml:space="preserve"> Собр. соч. в 8 т. / К.С.Льюис; Пер. с англ.--М. : Фонд о.Александра Меня ; М.-СПб. : "Библия для всех",2003 Т.3 : За пределы безмолвной планеты. Переландра. Человек отменяется.--415с.--ISBN 5-7454-0781-6 рус. Литература*Литература христианская*Любовь*Христианство*Добро*Зло 6 </w:t>
      </w:r>
    </w:p>
    <w:p w:rsidR="00AD71AE" w:rsidRDefault="00AD71AE" w:rsidP="00AD71AE">
      <w:pPr>
        <w:pStyle w:val="af"/>
      </w:pPr>
      <w:r>
        <w:t>УДК   280.42</w:t>
      </w:r>
    </w:p>
    <w:p w:rsidR="00AD71AE" w:rsidRDefault="00AD71AE" w:rsidP="00AD71AE">
      <w:pPr>
        <w:pStyle w:val="af"/>
      </w:pPr>
      <w:r>
        <w:t>хр - 1</w:t>
      </w:r>
    </w:p>
    <w:p w:rsidR="00AD71AE" w:rsidRDefault="00AD71AE" w:rsidP="00AD71AE">
      <w:pPr>
        <w:pStyle w:val="a"/>
      </w:pPr>
      <w:r>
        <w:t xml:space="preserve">23759 12935 280.42 Л 91 </w:t>
      </w:r>
      <w:r w:rsidRPr="00AD71AE">
        <w:rPr>
          <w:b/>
        </w:rPr>
        <w:t>Льюис, Клайв Стейплз</w:t>
      </w:r>
      <w:r>
        <w:t xml:space="preserve"> Собр. соч. в 8 т. / К.С.Льюис; Пер. с англ.: Н.Трауберг и др.--М. : Фонд о.Александра Меня ; СПб. : "Библия для всех",2003 Т.4 : Мерзейшая мощь. Рассказы.--350с.--ISBN 5-7454-0795-6 рус. Литература*Литература христианская*Любовь*Христианство*Добро*Зло 6 </w:t>
      </w:r>
    </w:p>
    <w:p w:rsidR="00AD71AE" w:rsidRDefault="00AD71AE" w:rsidP="00AD71AE">
      <w:pPr>
        <w:pStyle w:val="af"/>
      </w:pPr>
      <w:r>
        <w:t>УДК   280.42</w:t>
      </w:r>
    </w:p>
    <w:p w:rsidR="00AD71AE" w:rsidRDefault="00AD71AE" w:rsidP="00AD71AE">
      <w:pPr>
        <w:pStyle w:val="af"/>
      </w:pPr>
      <w:r>
        <w:t>хр - 1</w:t>
      </w:r>
    </w:p>
    <w:p w:rsidR="00AD71AE" w:rsidRDefault="00AD71AE" w:rsidP="00AD71AE">
      <w:pPr>
        <w:pStyle w:val="a"/>
      </w:pPr>
      <w:r>
        <w:t xml:space="preserve">23760 12936 280.42 Л 91 </w:t>
      </w:r>
      <w:r w:rsidRPr="00AD71AE">
        <w:rPr>
          <w:b/>
        </w:rPr>
        <w:t>Льюис, Клайв Стейплз</w:t>
      </w:r>
      <w:r>
        <w:t xml:space="preserve"> Собр. соч. в 8 т. / К.С.Льюис; Пер. с англ.: Г.Островская, Н.Трауберг и др.--М. : Фонд о.Александра Меня; Издательство "Дом надежды",2005 Т.5 : Лев, колдунья и платяной шкаф. Конь и его мальчик. Принц Каспиан. "Покоритель зари", или Плавание на край света.--479с.--ISBN 5-902430-02-Х (доп.тираж)*5-902430-07-0 (том V) рус. Литература*Литература христианская*Любовь*Христианство*Добро*Зло 6 </w:t>
      </w:r>
    </w:p>
    <w:p w:rsidR="00AD71AE" w:rsidRDefault="00AD71AE" w:rsidP="00AD71AE">
      <w:pPr>
        <w:pStyle w:val="af"/>
      </w:pPr>
      <w:r>
        <w:t>УДК   280.42</w:t>
      </w:r>
    </w:p>
    <w:p w:rsidR="00AD71AE" w:rsidRDefault="00AD71AE" w:rsidP="00AD71AE">
      <w:pPr>
        <w:pStyle w:val="af"/>
      </w:pPr>
      <w:r>
        <w:t>хр - 1</w:t>
      </w:r>
    </w:p>
    <w:p w:rsidR="00AD71AE" w:rsidRDefault="00AD71AE" w:rsidP="00AD71AE">
      <w:pPr>
        <w:pStyle w:val="a"/>
      </w:pPr>
      <w:r>
        <w:t xml:space="preserve">23761 12937 280.42 Л 91 </w:t>
      </w:r>
      <w:r w:rsidRPr="00AD71AE">
        <w:rPr>
          <w:b/>
        </w:rPr>
        <w:t>Льюис, Клайв Стейплз</w:t>
      </w:r>
      <w:r>
        <w:t xml:space="preserve"> Собр. соч. в 8 т. / К.С.Льюис; Пер. с англ.: Н.Трауберг и др.--М. : Фонд о.Александра Меня ; СПб. : Христианское общество "Библия для всех",2000 Т.6 : Серебряное кресло. Племянник чародея. Последняя битва. Письма детям. Статьи о Нарнии.--431с.--ISBN 5-7454-0421-3 рус. Литература*Литература христианская*Любовь*Христианство*Добро*Зло 6 </w:t>
      </w:r>
    </w:p>
    <w:p w:rsidR="00AD71AE" w:rsidRDefault="00AD71AE" w:rsidP="00AD71AE">
      <w:pPr>
        <w:pStyle w:val="af"/>
      </w:pPr>
      <w:r>
        <w:lastRenderedPageBreak/>
        <w:t>УДК   280.42</w:t>
      </w:r>
    </w:p>
    <w:p w:rsidR="00AD71AE" w:rsidRDefault="00AD71AE" w:rsidP="00AD71AE">
      <w:pPr>
        <w:pStyle w:val="af"/>
      </w:pPr>
      <w:r>
        <w:t>хр - 1</w:t>
      </w:r>
    </w:p>
    <w:p w:rsidR="000E0731" w:rsidRDefault="00AD71AE" w:rsidP="00AD71AE">
      <w:pPr>
        <w:pStyle w:val="a"/>
      </w:pPr>
      <w:r>
        <w:t xml:space="preserve">23762 12938 280.42 Л 91 </w:t>
      </w:r>
      <w:r w:rsidRPr="00AD71AE">
        <w:rPr>
          <w:b/>
        </w:rPr>
        <w:t>Льюис, Клайв Стейплз</w:t>
      </w:r>
      <w:r>
        <w:t xml:space="preserve"> Собр. соч. в 8 т. / К.С.Льюис; Пер. с англ.: Н.Трауберг, Л.Сумм.--М. : Фонд о.Александра Меня ; СПб. : "Библия для всех",2000 Т.7 : Кружной путь, или Блуждания паломника. Чудо. Настигнут радостью (духовная автобиография).--447с.--ISBN 5-7454-0462-0 рус. Литература*Литература христианская*Любовь*Христианство*Добро*Зло 6 </w:t>
      </w:r>
    </w:p>
    <w:p w:rsidR="000E0731" w:rsidRDefault="000E0731" w:rsidP="000E0731">
      <w:pPr>
        <w:pStyle w:val="af"/>
      </w:pPr>
      <w:r>
        <w:t>УДК   280.42</w:t>
      </w:r>
    </w:p>
    <w:p w:rsidR="000E0731" w:rsidRDefault="000E0731" w:rsidP="000E0731">
      <w:pPr>
        <w:pStyle w:val="af"/>
      </w:pPr>
      <w:r>
        <w:t>хр - 1</w:t>
      </w:r>
    </w:p>
    <w:p w:rsidR="000E0731" w:rsidRDefault="000E0731" w:rsidP="000E0731">
      <w:pPr>
        <w:pStyle w:val="a"/>
      </w:pPr>
      <w:r>
        <w:t xml:space="preserve">23763 12939 280.42 Л 91 </w:t>
      </w:r>
      <w:r w:rsidRPr="000E0731">
        <w:rPr>
          <w:b/>
        </w:rPr>
        <w:t>Льюис, Клайв Стейплз</w:t>
      </w:r>
      <w:r>
        <w:t xml:space="preserve"> Собр. соч. в 8 т. / К.С.Льюис; Пер. с англ.: Н.Трауберг, Т.Шапошникова, Г.Ястребов.--М. : Фонд о.Александра Меня ; СПб. : "Библия для всех",2000 Т.8 : Письма Баламута. Баламут поднимает тост. Страдание. Расторжение брака. Размышление о псалмах. Письма к Малькольму.--463с.--ISBN 5-7454-0504-Х рус. Литература*Литература христианская*Любовь*Христианство*Добро*Зло 6 </w:t>
      </w:r>
    </w:p>
    <w:p w:rsidR="000E0731" w:rsidRDefault="000E0731" w:rsidP="000E0731">
      <w:pPr>
        <w:pStyle w:val="af"/>
      </w:pPr>
      <w:r>
        <w:t>УДК   280.42</w:t>
      </w:r>
    </w:p>
    <w:p w:rsidR="000E0731" w:rsidRDefault="000E0731" w:rsidP="000E0731">
      <w:pPr>
        <w:pStyle w:val="af"/>
      </w:pPr>
      <w:r>
        <w:t>хр - 1</w:t>
      </w:r>
    </w:p>
    <w:p w:rsidR="000E0731" w:rsidRDefault="000E0731" w:rsidP="000E0731">
      <w:pPr>
        <w:pStyle w:val="a"/>
      </w:pPr>
      <w:r>
        <w:t xml:space="preserve">24917 5140 280.42 Л 91 </w:t>
      </w:r>
      <w:r w:rsidRPr="000E0731">
        <w:rPr>
          <w:b/>
        </w:rPr>
        <w:t>Льюис, Клайв Стейплз</w:t>
      </w:r>
      <w:r>
        <w:t xml:space="preserve"> Собр. соч. в 8 т. / К.С.Льюис; Пер. с англ. И.Кормильцев и др.--Мн.-М. : "Виноград",1998 Т.2 : Пока мы лиц не обрели. Статьи, выступления, интервью.--384с.--ISBN 985-6399-18-1 рус. Литература*Литература христианская*Любовь*Христианство*Добро*Зло 6 </w:t>
      </w:r>
    </w:p>
    <w:p w:rsidR="000E0731" w:rsidRDefault="000E0731" w:rsidP="000E0731">
      <w:pPr>
        <w:pStyle w:val="af"/>
      </w:pPr>
      <w:r>
        <w:t>УДК   280.42</w:t>
      </w:r>
    </w:p>
    <w:p w:rsidR="000E0731" w:rsidRDefault="000E0731" w:rsidP="000E0731">
      <w:pPr>
        <w:pStyle w:val="af"/>
      </w:pPr>
      <w:r>
        <w:t>хр - 1</w:t>
      </w:r>
    </w:p>
    <w:p w:rsidR="000E0731" w:rsidRDefault="000E0731" w:rsidP="000E0731">
      <w:pPr>
        <w:pStyle w:val="a"/>
      </w:pPr>
      <w:r>
        <w:t xml:space="preserve">25222 5138 280.42 Л 91 </w:t>
      </w:r>
      <w:r w:rsidRPr="000E0731">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0E0731" w:rsidRDefault="000E0731" w:rsidP="000E0731">
      <w:pPr>
        <w:pStyle w:val="af"/>
      </w:pPr>
      <w:r>
        <w:t>УДК   280.42</w:t>
      </w:r>
    </w:p>
    <w:p w:rsidR="000E0731" w:rsidRDefault="000E0731" w:rsidP="000E0731">
      <w:pPr>
        <w:pStyle w:val="af"/>
      </w:pPr>
      <w:r>
        <w:t>хр - 1</w:t>
      </w:r>
    </w:p>
    <w:p w:rsidR="000E0731" w:rsidRDefault="000E0731" w:rsidP="000E0731">
      <w:pPr>
        <w:pStyle w:val="a"/>
      </w:pPr>
      <w:r>
        <w:t xml:space="preserve">27269 14773 280.42 Л 91 </w:t>
      </w:r>
      <w:r w:rsidRPr="000E0731">
        <w:rPr>
          <w:b/>
        </w:rPr>
        <w:t>Льюис, Клайв Стейплз</w:t>
      </w:r>
      <w:r>
        <w:t xml:space="preserve"> Собр. соч. в 8 т. / К.С.Льюис; Пер. с англ. И.Череватой, Н.Трауберг.--Мн.-М. : "Виноград",1998 Т.1 : Просто христианство. Любовь.--304с.--ISBN 985-6399-17-3 рус. Литература*Литература христианская*Любовь*Христианство*Добро*Зло 6 </w:t>
      </w:r>
    </w:p>
    <w:p w:rsidR="000E0731" w:rsidRDefault="000E0731" w:rsidP="000E0731">
      <w:pPr>
        <w:pStyle w:val="af"/>
      </w:pPr>
      <w:r>
        <w:t>УДК   280.42</w:t>
      </w:r>
    </w:p>
    <w:p w:rsidR="000E0731" w:rsidRDefault="000E0731" w:rsidP="000E0731">
      <w:pPr>
        <w:pStyle w:val="af"/>
      </w:pPr>
      <w:r>
        <w:t>хр - 1</w:t>
      </w:r>
    </w:p>
    <w:p w:rsidR="000E0731" w:rsidRDefault="000E0731" w:rsidP="000E0731">
      <w:pPr>
        <w:pStyle w:val="a"/>
      </w:pPr>
      <w:r>
        <w:t xml:space="preserve">31320 18996 280.42 Л 91 </w:t>
      </w:r>
      <w:r w:rsidRPr="000E0731">
        <w:rPr>
          <w:b/>
        </w:rPr>
        <w:t>Льюис, Клайв Стейплз</w:t>
      </w:r>
      <w:r>
        <w:t xml:space="preserve"> Собр. соч. в 8 т. / К.С.Льюис; Пер. с англ.: И. Кормильцева и др.--Мн.-М. : "Виноград",1998 Т.2 : Пока мы лиц не обрели. Статьи, выступления, интервью.--382с.--ISBN 985-6399-18-1 рус. Литература*Литература христианская*Любовь*Христианство*Добро*Зло 6 </w:t>
      </w:r>
    </w:p>
    <w:p w:rsidR="000E0731" w:rsidRDefault="000E0731" w:rsidP="000E0731">
      <w:pPr>
        <w:pStyle w:val="af"/>
      </w:pPr>
      <w:r>
        <w:t>УДК   280.42</w:t>
      </w:r>
    </w:p>
    <w:p w:rsidR="000E0731" w:rsidRDefault="000E0731" w:rsidP="000E0731">
      <w:pPr>
        <w:pStyle w:val="af"/>
      </w:pPr>
      <w:r>
        <w:t>хр - 1</w:t>
      </w:r>
    </w:p>
    <w:p w:rsidR="000E0731" w:rsidRDefault="000E0731" w:rsidP="000E0731">
      <w:pPr>
        <w:pStyle w:val="a"/>
      </w:pPr>
      <w:r>
        <w:t xml:space="preserve">30226 17818 280.42 Л 91 </w:t>
      </w:r>
      <w:r w:rsidRPr="000E0731">
        <w:rPr>
          <w:b/>
        </w:rPr>
        <w:t>Льюис, Клайв Стейплз</w:t>
      </w:r>
      <w:r>
        <w:t xml:space="preserve"> Собрание сочинений : В 8-ми т. / К.С. Льюис; Пер. с англ.: И.Кормильцев и др.--Мн.-М. : "Виноград",1998 Т.2 : Пока мы лиц не обрели. Статьи, выступления, интервью.--382с.--ISBN 985-6399-18-1 рус. Литература*Литература христианская*Любовь*Христианство*Добро*Зло 6 </w:t>
      </w:r>
    </w:p>
    <w:p w:rsidR="000E0731" w:rsidRDefault="000E0731" w:rsidP="000E0731">
      <w:pPr>
        <w:pStyle w:val="af"/>
      </w:pPr>
      <w:r>
        <w:t>УДК   280.42</w:t>
      </w:r>
    </w:p>
    <w:p w:rsidR="000E0731" w:rsidRDefault="000E0731" w:rsidP="000E0731">
      <w:pPr>
        <w:pStyle w:val="af"/>
      </w:pPr>
      <w:r>
        <w:t>хр - 1</w:t>
      </w:r>
    </w:p>
    <w:p w:rsidR="00042062" w:rsidRDefault="000E0731" w:rsidP="000E0731">
      <w:pPr>
        <w:pStyle w:val="a"/>
      </w:pPr>
      <w:r>
        <w:t xml:space="preserve">30227 17819 280.42 Л 91 </w:t>
      </w:r>
      <w:r w:rsidRPr="000E0731">
        <w:rPr>
          <w:b/>
        </w:rPr>
        <w:t>Льюис, Клайв Стейплз</w:t>
      </w:r>
      <w:r>
        <w:t xml:space="preserve"> Собрание сочинений : В 8-ми т. / К. С. Льюис ; Пер. с англ. И. Череватой, Н. Трауберг.--Мн.-М. : "Виноград",1998 Т.1 : Просто </w:t>
      </w:r>
      <w:r>
        <w:lastRenderedPageBreak/>
        <w:t xml:space="preserve">христианство. Любовь.--304с.--ISBN 985-6399-17-3 рус. Литература*Литература христианская*Любовь*Христианство*Добро*Зло*Литература художественная 6 </w:t>
      </w:r>
    </w:p>
    <w:p w:rsidR="00042062" w:rsidRDefault="00042062" w:rsidP="00042062">
      <w:pPr>
        <w:pStyle w:val="af"/>
      </w:pPr>
      <w:r>
        <w:t>УДК   280.42</w:t>
      </w:r>
    </w:p>
    <w:p w:rsidR="00042062" w:rsidRDefault="00042062" w:rsidP="00042062">
      <w:pPr>
        <w:pStyle w:val="af"/>
      </w:pPr>
      <w:r>
        <w:t>хр - 1</w:t>
      </w:r>
    </w:p>
    <w:p w:rsidR="00042062" w:rsidRDefault="00042062" w:rsidP="00042062">
      <w:pPr>
        <w:pStyle w:val="a"/>
      </w:pPr>
      <w:r>
        <w:t xml:space="preserve">23293 12506 280.42 Л 91 </w:t>
      </w:r>
      <w:r w:rsidRPr="00042062">
        <w:rPr>
          <w:b/>
        </w:rPr>
        <w:t>Льюис, Клайв Стейплз</w:t>
      </w:r>
      <w:r>
        <w:t xml:space="preserve"> Страдание / К. С. Льюис ; пер. с англ. Н. Трауберг ; вступит. ст. С. Аверинцева ; коммент. М. Сухотина.--М. : Гнозис ; Прогресс,1991.--172, [2]с. .--ISBN 5-01-003714-9 Рус. Литература*Литература художественная*Притча*Страдание*Зло*Добро 6 </w:t>
      </w:r>
    </w:p>
    <w:p w:rsidR="00042062" w:rsidRDefault="00042062" w:rsidP="00042062">
      <w:pPr>
        <w:pStyle w:val="af"/>
      </w:pPr>
      <w:r>
        <w:t>УДК   280.42</w:t>
      </w:r>
    </w:p>
    <w:p w:rsidR="00042062" w:rsidRDefault="00042062" w:rsidP="00042062">
      <w:pPr>
        <w:pStyle w:val="af"/>
      </w:pPr>
      <w:r>
        <w:t>хр - 1</w:t>
      </w:r>
    </w:p>
    <w:p w:rsidR="00042062" w:rsidRDefault="00042062" w:rsidP="00042062">
      <w:pPr>
        <w:pStyle w:val="a"/>
      </w:pPr>
      <w:r>
        <w:t xml:space="preserve">7007 16526*2141 280.42 Л 91 </w:t>
      </w:r>
      <w:r w:rsidRPr="00042062">
        <w:rPr>
          <w:b/>
        </w:rPr>
        <w:t>Льюис, Клайв Стейплз</w:t>
      </w:r>
      <w:r>
        <w:t xml:space="preserve"> Страдание / К. С. Льюис ; пер. с англ. Н. Трауберг ; вступит. ст. С. Аверинцева ; коммент. М. Сухотина.--М. : Гнозис ; Прогресс,1991.--172, [2]с. .--ISBN 5-01-003714-9 Рус. Литература христианская*Страдание*Ад*Рай*Грехопадение*Человек*Апологетика 7 </w:t>
      </w:r>
    </w:p>
    <w:p w:rsidR="00042062" w:rsidRDefault="00042062" w:rsidP="00042062">
      <w:pPr>
        <w:pStyle w:val="af"/>
      </w:pPr>
      <w:r>
        <w:t>УДК   280.42</w:t>
      </w:r>
    </w:p>
    <w:p w:rsidR="00042062" w:rsidRDefault="00042062" w:rsidP="00042062">
      <w:pPr>
        <w:pStyle w:val="af"/>
      </w:pPr>
      <w:r>
        <w:t>хр - 2</w:t>
      </w:r>
    </w:p>
    <w:p w:rsidR="00042062" w:rsidRDefault="00042062" w:rsidP="00042062">
      <w:pPr>
        <w:pStyle w:val="a"/>
      </w:pPr>
      <w:r>
        <w:t xml:space="preserve">24669 13313 280.42 Л 91 </w:t>
      </w:r>
      <w:r w:rsidRPr="00042062">
        <w:rPr>
          <w:b/>
        </w:rPr>
        <w:t>Льюис, Клайв Стейплз</w:t>
      </w:r>
      <w:r>
        <w:t xml:space="preserve"> Хроники Нарнии / Клайв Стейплз Льюис; Пер. с англ. Г.Островской, Н.Трауберг.--М. : Х.Б.Ф. "Фазенда-Дом надежды"; НЕВЕ,2004.--("Библиотечка друзей Нарнии") Т.1 : Лев, Колдунья и платяной шкаф. Конь и его мальчик.--238с. : ил.--ISBN 5-94880-001-6*5-94880-005-9 (Iт.) рус. Литература христианская*Литература 6 </w:t>
      </w:r>
    </w:p>
    <w:p w:rsidR="00042062" w:rsidRDefault="00042062" w:rsidP="00042062">
      <w:pPr>
        <w:pStyle w:val="af"/>
      </w:pPr>
      <w:r>
        <w:t>УДК   280.42</w:t>
      </w:r>
    </w:p>
    <w:p w:rsidR="00042062" w:rsidRDefault="00042062" w:rsidP="00042062">
      <w:pPr>
        <w:pStyle w:val="af"/>
      </w:pPr>
      <w:r>
        <w:t>хр - 1</w:t>
      </w:r>
    </w:p>
    <w:p w:rsidR="00042062" w:rsidRDefault="00042062" w:rsidP="00042062">
      <w:pPr>
        <w:pStyle w:val="a"/>
      </w:pPr>
      <w:r>
        <w:t xml:space="preserve">24670 13314 280.42 Л 91 </w:t>
      </w:r>
      <w:r w:rsidRPr="00042062">
        <w:rPr>
          <w:b/>
        </w:rPr>
        <w:t>Льюис, Клайв Стейплз</w:t>
      </w:r>
      <w:r>
        <w:t xml:space="preserve"> Хроники Нарнии / Клайв Стейплз Льюис; Пер. с англ. Н.Доброхотовой-Майковой, Н.Трауберг.--М. : Х.Б.Ф. "Фазенда-Дом надежды"; НЕВЕ,2004.--("Библиотечка друзей Нарнии") Т.2 : Принц Каспиан: Возвращение в Нарнию. "Покоритель зари", или Плавание на край света. Серебряное кресло.--430с. : ил.--ISBN 5-94880-001-6*5-94880-006-7 (IIт.) рус. Литература христианская*Литература 6 </w:t>
      </w:r>
    </w:p>
    <w:p w:rsidR="00042062" w:rsidRDefault="00042062" w:rsidP="00042062">
      <w:pPr>
        <w:pStyle w:val="af"/>
      </w:pPr>
      <w:r>
        <w:t>УДК   280.42</w:t>
      </w:r>
    </w:p>
    <w:p w:rsidR="00042062" w:rsidRDefault="00042062" w:rsidP="00042062">
      <w:pPr>
        <w:pStyle w:val="af"/>
      </w:pPr>
      <w:r>
        <w:t>хр - 1</w:t>
      </w:r>
    </w:p>
    <w:p w:rsidR="00042062" w:rsidRDefault="00042062" w:rsidP="00042062">
      <w:pPr>
        <w:pStyle w:val="a"/>
      </w:pPr>
      <w:r>
        <w:t xml:space="preserve">24671 13315 280.42 Л 91 </w:t>
      </w:r>
      <w:r w:rsidRPr="00042062">
        <w:rPr>
          <w:b/>
        </w:rPr>
        <w:t>Льюис, Клайв Стейплз</w:t>
      </w:r>
      <w:r>
        <w:t xml:space="preserve"> Хроники Нарнии / Клайв Стейплз Льюис; Пер. с англ. Н.Трауберг, Н.Доброхотовой-Майковой.--М. : Х.Б.Ф. "Фазенда-Дом надежды"; НЕВЕ,2004.--("Библиотечка друзей Нарнии") Т.3 : Племянник чародея. Последняя битва.--236с. : ил.--ISBN 5-94880-001-6*5-94880-007-5 (IIIт.) рус. Литература христианская*Литература 6 </w:t>
      </w:r>
    </w:p>
    <w:p w:rsidR="00042062" w:rsidRDefault="00042062" w:rsidP="00042062">
      <w:pPr>
        <w:pStyle w:val="af"/>
      </w:pPr>
      <w:r>
        <w:t>УДК   280.42</w:t>
      </w:r>
    </w:p>
    <w:p w:rsidR="00042062" w:rsidRDefault="00042062" w:rsidP="00042062">
      <w:pPr>
        <w:pStyle w:val="af"/>
      </w:pPr>
      <w:r>
        <w:t>хр - 1</w:t>
      </w:r>
    </w:p>
    <w:p w:rsidR="00042062" w:rsidRDefault="00042062" w:rsidP="00042062">
      <w:pPr>
        <w:pStyle w:val="a"/>
      </w:pPr>
      <w:r>
        <w:t xml:space="preserve">28067 15535 280.42 Л 92 </w:t>
      </w:r>
      <w:r w:rsidRPr="00042062">
        <w:rPr>
          <w:b/>
        </w:rPr>
        <w:t>Лэмб, Гарольд</w:t>
      </w:r>
      <w:r>
        <w:t xml:space="preserve"> Феодора --- Harold Lamb. Theodora and the Emperor : Циркачка на троне / Г. Лэмб ; пер. с англ. Л. А. Игоревского.--М. : Центрполиграф,2002.--411с. .--ISBN 5-227-01685-2 Рус. История Византии*Феодора*Византия*Империя*Роман художественный 6 </w:t>
      </w:r>
    </w:p>
    <w:p w:rsidR="00042062" w:rsidRDefault="00042062" w:rsidP="00042062">
      <w:pPr>
        <w:pStyle w:val="af"/>
      </w:pPr>
      <w:r>
        <w:t>УДК   280.42</w:t>
      </w:r>
    </w:p>
    <w:p w:rsidR="00042062" w:rsidRDefault="00042062" w:rsidP="00042062">
      <w:pPr>
        <w:pStyle w:val="af"/>
      </w:pPr>
      <w:r>
        <w:t>хр - 1</w:t>
      </w:r>
    </w:p>
    <w:p w:rsidR="00D22280" w:rsidRDefault="00042062" w:rsidP="00042062">
      <w:pPr>
        <w:pStyle w:val="a"/>
      </w:pPr>
      <w:r>
        <w:t xml:space="preserve">32477 20031 280.42 М 67 </w:t>
      </w:r>
      <w:r w:rsidRPr="00042062">
        <w:rPr>
          <w:b/>
        </w:rPr>
        <w:t>Митько, Ю.</w:t>
      </w:r>
      <w:r>
        <w:t xml:space="preserve"> Циферблат, или Рождественский счет : Стихотворения / Ю. Митько.--Мн. : Медисонт,2020.--70с. .--ISBN 978-985-7228-62-1 рус. Литература художественная*Поэзия*Стихотворение 6 </w:t>
      </w:r>
    </w:p>
    <w:p w:rsidR="00D22280" w:rsidRDefault="00D22280" w:rsidP="00D22280">
      <w:pPr>
        <w:pStyle w:val="af"/>
      </w:pPr>
      <w:r>
        <w:t>УДК   280.42</w:t>
      </w:r>
    </w:p>
    <w:p w:rsidR="00D22280" w:rsidRDefault="00D22280" w:rsidP="00D22280">
      <w:pPr>
        <w:pStyle w:val="af"/>
      </w:pPr>
      <w:r>
        <w:t>хр - 1</w:t>
      </w:r>
    </w:p>
    <w:p w:rsidR="00D22280" w:rsidRDefault="00D22280" w:rsidP="00D22280">
      <w:pPr>
        <w:pStyle w:val="a"/>
      </w:pPr>
      <w:r>
        <w:lastRenderedPageBreak/>
        <w:t xml:space="preserve">32970 20335 280.42 М 69 </w:t>
      </w:r>
      <w:r w:rsidRPr="00D22280">
        <w:rPr>
          <w:b/>
        </w:rPr>
        <w:t>Михаил (Семенов), еп.</w:t>
      </w:r>
      <w:r>
        <w:t xml:space="preserve"> Второй Рим. Великий разгром : Историческая повесть из времен первых гонений на старообрядчество / Еп. Михаил (Семенов) ; Ред. Л.С. Дементьева Дементьева Л.С.--Барнаул : АКООХ-И,2004.--400с. : ил. .--ISBN 5-901605-05-5 рус. Проза христианская*Повесть историческая*Литература художественная 6 </w:t>
      </w:r>
    </w:p>
    <w:p w:rsidR="00D22280" w:rsidRDefault="00D22280" w:rsidP="00D22280">
      <w:pPr>
        <w:pStyle w:val="af"/>
      </w:pPr>
      <w:r>
        <w:t>УДК   280.42</w:t>
      </w:r>
    </w:p>
    <w:p w:rsidR="00D22280" w:rsidRDefault="00D22280" w:rsidP="00D22280">
      <w:pPr>
        <w:pStyle w:val="af"/>
      </w:pPr>
      <w:r>
        <w:t>хр - 1</w:t>
      </w:r>
    </w:p>
    <w:p w:rsidR="00D22280" w:rsidRDefault="00D22280" w:rsidP="00D22280">
      <w:pPr>
        <w:pStyle w:val="a"/>
      </w:pPr>
      <w:r>
        <w:t xml:space="preserve">31882 19487 280.42 М 69 </w:t>
      </w:r>
      <w:r w:rsidRPr="00D22280">
        <w:rPr>
          <w:b/>
        </w:rPr>
        <w:t>Михайлов, Б.М.</w:t>
      </w:r>
      <w:r>
        <w:t xml:space="preserve"> Дни мои в Твоей руке : Сборник стихов / Б.М. Михайлов.--Мн. : Библейское общество в Республике Беларусь,2006.--254с. .--ISBN 985-6183-10-3 рус. Литература*Стихотворение*Духовность*Христианство*Михайлов Б. 6 </w:t>
      </w:r>
    </w:p>
    <w:p w:rsidR="00D22280" w:rsidRDefault="00D22280" w:rsidP="00D22280">
      <w:pPr>
        <w:pStyle w:val="af"/>
      </w:pPr>
      <w:r>
        <w:t>УДК   280.42</w:t>
      </w:r>
    </w:p>
    <w:p w:rsidR="00D22280" w:rsidRDefault="00D22280" w:rsidP="00D22280">
      <w:pPr>
        <w:pStyle w:val="af"/>
      </w:pPr>
      <w:r>
        <w:t>хр - 1</w:t>
      </w:r>
    </w:p>
    <w:p w:rsidR="00D22280" w:rsidRDefault="00D22280" w:rsidP="00D22280">
      <w:pPr>
        <w:pStyle w:val="a"/>
      </w:pPr>
      <w:r>
        <w:t xml:space="preserve">11266 5988 280.42 М 79 </w:t>
      </w:r>
      <w:r w:rsidRPr="00D22280">
        <w:rPr>
          <w:b/>
        </w:rPr>
        <w:t>Мориак, Франсуа</w:t>
      </w:r>
      <w:r>
        <w:t xml:space="preserve"> Во что я верю / Ф. Мориак.--Брюссель : Жизнь с Богом,1981.--110с. Рус. Католичество*Вера*Христианство*Христианин*Эссе 7 </w:t>
      </w:r>
    </w:p>
    <w:p w:rsidR="00D22280" w:rsidRDefault="00D22280" w:rsidP="00D22280">
      <w:pPr>
        <w:pStyle w:val="af"/>
      </w:pPr>
      <w:r>
        <w:t>УДК   280.42</w:t>
      </w:r>
    </w:p>
    <w:p w:rsidR="00D22280" w:rsidRDefault="00D22280" w:rsidP="00D22280">
      <w:pPr>
        <w:pStyle w:val="af"/>
      </w:pPr>
      <w:r>
        <w:t>хр - 1</w:t>
      </w:r>
    </w:p>
    <w:p w:rsidR="00D22280" w:rsidRDefault="00D22280" w:rsidP="00D22280">
      <w:pPr>
        <w:pStyle w:val="a"/>
      </w:pPr>
      <w:r>
        <w:t xml:space="preserve">11267 5989 280.42 М 79 </w:t>
      </w:r>
      <w:r w:rsidRPr="00D22280">
        <w:rPr>
          <w:b/>
        </w:rPr>
        <w:t>Мориак, Франсуа</w:t>
      </w:r>
      <w:r>
        <w:t xml:space="preserve"> Во что я верю / Ф. Мориак.--Брюссель : Жизнь с Богом.--110с. Рус. Католичество*Вера*Христианство*Христианин*Эссе 7 </w:t>
      </w:r>
    </w:p>
    <w:p w:rsidR="00D22280" w:rsidRDefault="00D22280" w:rsidP="00D22280">
      <w:pPr>
        <w:pStyle w:val="af"/>
      </w:pPr>
      <w:r>
        <w:t>УДК   280.42</w:t>
      </w:r>
    </w:p>
    <w:p w:rsidR="00D22280" w:rsidRDefault="00D22280" w:rsidP="00D22280">
      <w:pPr>
        <w:pStyle w:val="af"/>
      </w:pPr>
      <w:r>
        <w:t>хр - 1</w:t>
      </w:r>
    </w:p>
    <w:p w:rsidR="00D22280" w:rsidRDefault="00D22280" w:rsidP="00D22280">
      <w:pPr>
        <w:pStyle w:val="a"/>
      </w:pPr>
      <w:r>
        <w:t xml:space="preserve">11067 5795 280.42 М 79 </w:t>
      </w:r>
      <w:r w:rsidRPr="00D22280">
        <w:rPr>
          <w:b/>
        </w:rPr>
        <w:t>Мориак, Франсуа</w:t>
      </w:r>
      <w:r>
        <w:t xml:space="preserve"> Жизнь Иисуса --- Francois Mauriac. Vie de Jesys / Ф. Мориак ; Под ред. З. А. Маслениковой ; пер. с фр. Р. А. Адамянц.--М. : Мир,1991.--238с. .--ISBN 5-03-002712-2 Рус. Католичество*Христос*Крещение*Исцеление*Вечеря*Воскресение*Литература художественная 6 </w:t>
      </w:r>
    </w:p>
    <w:p w:rsidR="00D22280" w:rsidRDefault="00D22280" w:rsidP="00D22280">
      <w:pPr>
        <w:pStyle w:val="af"/>
      </w:pPr>
      <w:r>
        <w:t>УДК   280.42</w:t>
      </w:r>
    </w:p>
    <w:p w:rsidR="00D22280" w:rsidRDefault="00D22280" w:rsidP="00D22280">
      <w:pPr>
        <w:pStyle w:val="af"/>
      </w:pPr>
      <w:r>
        <w:t>хр - 1</w:t>
      </w:r>
    </w:p>
    <w:p w:rsidR="00D22280" w:rsidRDefault="00D22280" w:rsidP="00D22280">
      <w:pPr>
        <w:pStyle w:val="a"/>
      </w:pPr>
      <w:r>
        <w:t xml:space="preserve">7351 2350 280.42 М 79 </w:t>
      </w:r>
      <w:r w:rsidRPr="00D22280">
        <w:rPr>
          <w:b/>
        </w:rPr>
        <w:t>Мориак, Франсуа</w:t>
      </w:r>
      <w:r>
        <w:t xml:space="preserve"> Жизнь Иисуса --- Francois Mauriac. Vie de Jesys / Ф. Мориак ; под ред. З. А. Маслениковой ; пер. с фр.--М. : Мир,1991.--238, [2]с. .--ISBN 5-03-002742-2 рус. Католичество*Христос*Крещение*Исцеление*Вечеря*Воскресение*Литература художественная 6 </w:t>
      </w:r>
    </w:p>
    <w:p w:rsidR="00D22280" w:rsidRDefault="00D22280" w:rsidP="00D22280">
      <w:pPr>
        <w:pStyle w:val="af"/>
      </w:pPr>
      <w:r>
        <w:t>УДК   280.42</w:t>
      </w:r>
    </w:p>
    <w:p w:rsidR="00D22280" w:rsidRDefault="00D22280" w:rsidP="00D22280">
      <w:pPr>
        <w:pStyle w:val="af"/>
      </w:pPr>
      <w:r>
        <w:t>хр - 1</w:t>
      </w:r>
    </w:p>
    <w:p w:rsidR="00830EFA" w:rsidRDefault="00D22280" w:rsidP="00D22280">
      <w:pPr>
        <w:pStyle w:val="a"/>
      </w:pPr>
      <w:r>
        <w:t xml:space="preserve">34364 21439 280.42 Н 31 </w:t>
      </w:r>
      <w:r w:rsidRPr="00D22280">
        <w:rPr>
          <w:b/>
        </w:rPr>
        <w:t>Наследышева, Е.</w:t>
      </w:r>
      <w:r>
        <w:t xml:space="preserve"> Дотянуться до небес : Cтихотворения / Е Наследышева ; Ред. Ю. Лагада ; Отв. за вып. Г. Винярский.--Мн. : "Кнігазбор",2009.--79 с., ил. .--ISBN 978-985-6930-68-6 рус. Стихи*Стихотворения*Наследышева*Опыт*Жизнь*Счастье*Любовь*Грех*Православие*Поэзия духовная 6 </w:t>
      </w:r>
    </w:p>
    <w:p w:rsidR="00830EFA" w:rsidRDefault="00830EFA" w:rsidP="00830EFA">
      <w:pPr>
        <w:pStyle w:val="af"/>
      </w:pPr>
      <w:r>
        <w:t>УДК   280.42</w:t>
      </w:r>
    </w:p>
    <w:p w:rsidR="00830EFA" w:rsidRDefault="00830EFA" w:rsidP="00830EFA">
      <w:pPr>
        <w:pStyle w:val="af"/>
      </w:pPr>
      <w:r>
        <w:t>хр - 1</w:t>
      </w:r>
    </w:p>
    <w:p w:rsidR="00830EFA" w:rsidRDefault="00830EFA" w:rsidP="00830EFA">
      <w:pPr>
        <w:pStyle w:val="a"/>
      </w:pPr>
      <w:r>
        <w:t xml:space="preserve">25927 11750 280.42 Н 50 </w:t>
      </w:r>
      <w:r w:rsidRPr="00830EFA">
        <w:rPr>
          <w:b/>
        </w:rPr>
        <w:t>Немцев, В.С.</w:t>
      </w:r>
      <w:r>
        <w:t xml:space="preserve"> Небесной любви жемчужины : Сборник стихов для чтения на каждый день / В.С.Немцев.--Мн. : Церковь Пробуждение,2004.--384с. .--ISBN 985-6184-23-1 рус. Литература*Христианство*Поэзия*Сборник*Стихотворение*Библия*Баптизм*Секта 6 </w:t>
      </w:r>
    </w:p>
    <w:p w:rsidR="00830EFA" w:rsidRDefault="00830EFA" w:rsidP="00830EFA">
      <w:pPr>
        <w:pStyle w:val="af"/>
      </w:pPr>
      <w:r>
        <w:t>УДК   280.42 + 291.312</w:t>
      </w:r>
    </w:p>
    <w:p w:rsidR="00830EFA" w:rsidRDefault="00830EFA" w:rsidP="00830EFA">
      <w:pPr>
        <w:pStyle w:val="af"/>
      </w:pPr>
      <w:r>
        <w:t>хр - 1</w:t>
      </w:r>
    </w:p>
    <w:p w:rsidR="00830EFA" w:rsidRDefault="00830EFA" w:rsidP="00830EFA">
      <w:pPr>
        <w:pStyle w:val="a"/>
      </w:pPr>
      <w:r>
        <w:t xml:space="preserve">33902 21068 280.42 Н 63 </w:t>
      </w:r>
      <w:r w:rsidRPr="00830EFA">
        <w:rPr>
          <w:b/>
        </w:rPr>
        <w:t>Николаев, Виктор</w:t>
      </w:r>
      <w:r>
        <w:t xml:space="preserve"> Из рода в род : Документальная повесть / В. Николаев.--5-е изд.--М. : Софт Издат,2006.--207с. : ил. .--ISBN 5-93876-046-1 рус. Литература художественная*Повесть документальная*Тюрьма 6 </w:t>
      </w:r>
    </w:p>
    <w:p w:rsidR="00830EFA" w:rsidRDefault="00830EFA" w:rsidP="00830EFA">
      <w:pPr>
        <w:pStyle w:val="af"/>
      </w:pPr>
      <w:r>
        <w:lastRenderedPageBreak/>
        <w:t>УДК   280.42</w:t>
      </w:r>
    </w:p>
    <w:p w:rsidR="00830EFA" w:rsidRDefault="00830EFA" w:rsidP="00830EFA">
      <w:pPr>
        <w:pStyle w:val="af"/>
      </w:pPr>
      <w:r>
        <w:t>хр - 1</w:t>
      </w:r>
    </w:p>
    <w:p w:rsidR="00830EFA" w:rsidRDefault="00830EFA" w:rsidP="00830EFA">
      <w:pPr>
        <w:pStyle w:val="a"/>
      </w:pPr>
      <w:r>
        <w:t xml:space="preserve">31649 19297 280.42 Н 63 </w:t>
      </w:r>
      <w:r w:rsidRPr="00830EFA">
        <w:rPr>
          <w:b/>
        </w:rPr>
        <w:t>Николаева, Олеся</w:t>
      </w:r>
      <w:r>
        <w:t xml:space="preserve"> Меценат : Жизнеописание Александра Берга : Роман в двух книгах / Ред. Т.А. Соколова.--М. : Издательство Сретенского монастыря,2013.--877с. .--ISBN 978-5-7533-0759-0 рус. Берг А.*Меценат*Жизнеописание*Литература художественная 6 </w:t>
      </w:r>
    </w:p>
    <w:p w:rsidR="00830EFA" w:rsidRDefault="00830EFA" w:rsidP="00830EFA">
      <w:pPr>
        <w:pStyle w:val="af"/>
      </w:pPr>
      <w:r>
        <w:t>УДК   280.42</w:t>
      </w:r>
    </w:p>
    <w:p w:rsidR="00830EFA" w:rsidRDefault="00830EFA" w:rsidP="00830EFA">
      <w:pPr>
        <w:pStyle w:val="af"/>
      </w:pPr>
      <w:r>
        <w:t>хр - 1</w:t>
      </w:r>
    </w:p>
    <w:p w:rsidR="00830EFA" w:rsidRDefault="00830EFA" w:rsidP="00830EFA">
      <w:pPr>
        <w:pStyle w:val="a"/>
      </w:pPr>
      <w:r>
        <w:t xml:space="preserve">24840 13441 280.42 Н 63 </w:t>
      </w:r>
      <w:r w:rsidRPr="00830EFA">
        <w:rPr>
          <w:b/>
        </w:rPr>
        <w:t>Николай Сербский (Велимирович), свт.</w:t>
      </w:r>
      <w:r>
        <w:t xml:space="preserve"> Земля недостижимая : Современная сказка для взрослых / Свт.Николай Сербский; Пер. с сербск. Н.Феофановой.--М. : Покров,2004.--142с. .--ISBN 5-98627-001-0 рус. Литература*Сказка*Литература христианская 6 </w:t>
      </w:r>
    </w:p>
    <w:p w:rsidR="00830EFA" w:rsidRDefault="00830EFA" w:rsidP="00830EFA">
      <w:pPr>
        <w:pStyle w:val="af"/>
      </w:pPr>
      <w:r>
        <w:t>УДК   280.42</w:t>
      </w:r>
    </w:p>
    <w:p w:rsidR="00830EFA" w:rsidRDefault="00830EFA" w:rsidP="00830EFA">
      <w:pPr>
        <w:pStyle w:val="af"/>
      </w:pPr>
      <w:r>
        <w:t>хр - 1</w:t>
      </w:r>
    </w:p>
    <w:p w:rsidR="00830EFA" w:rsidRDefault="00830EFA" w:rsidP="00830EFA">
      <w:pPr>
        <w:pStyle w:val="a"/>
      </w:pPr>
      <w:r>
        <w:t xml:space="preserve">28137 15642 280.42 Н 63 </w:t>
      </w:r>
      <w:r w:rsidRPr="00830EFA">
        <w:rPr>
          <w:b/>
        </w:rPr>
        <w:t>Николай Сербский (Велимирович), свт.</w:t>
      </w:r>
      <w:r>
        <w:t xml:space="preserve"> Земля недостижимая : Современная сказка для взрослых / Свт. Николай Сербский ; пер. с сербск. Н. Феофановой.--М. : Покров,2003.--142с. Рус. Литература*Сказка*Литература христианская 6 </w:t>
      </w:r>
    </w:p>
    <w:p w:rsidR="00830EFA" w:rsidRDefault="00830EFA" w:rsidP="00830EFA">
      <w:pPr>
        <w:pStyle w:val="af"/>
      </w:pPr>
      <w:r>
        <w:t>УДК   280.42</w:t>
      </w:r>
    </w:p>
    <w:p w:rsidR="00830EFA" w:rsidRDefault="00830EFA" w:rsidP="00830EFA">
      <w:pPr>
        <w:pStyle w:val="af"/>
      </w:pPr>
      <w:r>
        <w:t>хр - 1</w:t>
      </w:r>
    </w:p>
    <w:p w:rsidR="00830EFA" w:rsidRDefault="00830EFA" w:rsidP="00830EFA">
      <w:pPr>
        <w:pStyle w:val="a"/>
      </w:pPr>
      <w:r>
        <w:t xml:space="preserve">26584 14102 280.42 Н 63 </w:t>
      </w:r>
      <w:r w:rsidRPr="00830EFA">
        <w:rPr>
          <w:b/>
        </w:rPr>
        <w:t>Николай Сербский, святитель</w:t>
      </w:r>
      <w:r>
        <w:t xml:space="preserve"> Индийские письма / Свт. Николай Сербский ; Пер. и примеч. З. Пейкова.--Саратов. : Изд-во Саратовской епархии,2004.--238 с. .--ISBN 5-98599-003-6 рус. Жизнь духовная*Грех*Добродетель*Послание*Письмо*Индия*Сербия*Христианство*Индуизм 6 </w:t>
      </w:r>
    </w:p>
    <w:p w:rsidR="00830EFA" w:rsidRDefault="00830EFA" w:rsidP="00830EFA">
      <w:pPr>
        <w:pStyle w:val="af"/>
      </w:pPr>
      <w:r>
        <w:t>УДК   280.42</w:t>
      </w:r>
    </w:p>
    <w:p w:rsidR="00830EFA" w:rsidRDefault="00830EFA" w:rsidP="00830EFA">
      <w:pPr>
        <w:pStyle w:val="af"/>
      </w:pPr>
      <w:r>
        <w:t>хр - 1</w:t>
      </w:r>
    </w:p>
    <w:p w:rsidR="00EE04D1" w:rsidRDefault="00830EFA" w:rsidP="00830EFA">
      <w:pPr>
        <w:pStyle w:val="a"/>
      </w:pPr>
      <w:r>
        <w:t xml:space="preserve">23689 12859 280.42 Н 63 </w:t>
      </w:r>
      <w:r w:rsidRPr="00830EFA">
        <w:rPr>
          <w:b/>
        </w:rPr>
        <w:t>Николай Сербский, свт.</w:t>
      </w:r>
      <w:r>
        <w:t xml:space="preserve"> Кассиана : Повесть о христианской любви / Свт. Николай Сербский.--Мн. : Свято-Елисаветинский монастырь,2004.--127с. .--ISBN 985-6728-08-8 рус. Литература христианская*Повесть 6 </w:t>
      </w:r>
    </w:p>
    <w:p w:rsidR="00EE04D1" w:rsidRDefault="00EE04D1" w:rsidP="00EE04D1">
      <w:pPr>
        <w:pStyle w:val="af"/>
      </w:pPr>
      <w:r>
        <w:t>УДК   280.42</w:t>
      </w:r>
    </w:p>
    <w:p w:rsidR="00EE04D1" w:rsidRDefault="00EE04D1" w:rsidP="00EE04D1">
      <w:pPr>
        <w:pStyle w:val="af"/>
      </w:pPr>
      <w:r>
        <w:t>хр - 1</w:t>
      </w:r>
    </w:p>
    <w:p w:rsidR="00EE04D1" w:rsidRDefault="00EE04D1" w:rsidP="00EE04D1">
      <w:pPr>
        <w:pStyle w:val="a"/>
      </w:pPr>
      <w:r>
        <w:t xml:space="preserve">33611 20788 280.42 П 18 </w:t>
      </w:r>
      <w:r w:rsidRPr="00EE04D1">
        <w:rPr>
          <w:b/>
        </w:rPr>
        <w:t>Партала, В. А, свящ</w:t>
      </w:r>
      <w:r>
        <w:t xml:space="preserve"> Безмолвие : Стихи и рассказы / Свящ В. А. Партала.--Рига : IBC Print Baltic,2021.--274с. .--ISBN 978-9934-23-347-0 рус. Поэзия*Христианство*Проза 6 </w:t>
      </w:r>
    </w:p>
    <w:p w:rsidR="00EE04D1" w:rsidRDefault="00EE04D1" w:rsidP="00EE04D1">
      <w:pPr>
        <w:pStyle w:val="af"/>
      </w:pPr>
      <w:r>
        <w:t>УДК   280.42</w:t>
      </w:r>
    </w:p>
    <w:p w:rsidR="00EE04D1" w:rsidRDefault="00EE04D1" w:rsidP="00EE04D1">
      <w:pPr>
        <w:pStyle w:val="af"/>
      </w:pPr>
      <w:r>
        <w:t>хр - 1</w:t>
      </w:r>
    </w:p>
    <w:p w:rsidR="00EE04D1" w:rsidRDefault="00EE04D1" w:rsidP="00EE04D1">
      <w:pPr>
        <w:pStyle w:val="a"/>
      </w:pPr>
      <w:r>
        <w:t xml:space="preserve">33612 20789 280.42 П 18 </w:t>
      </w:r>
      <w:r w:rsidRPr="00EE04D1">
        <w:rPr>
          <w:b/>
        </w:rPr>
        <w:t>Партала, В.А., свящ.</w:t>
      </w:r>
      <w:r>
        <w:t xml:space="preserve"> Нерукотворенное : Стихи / Свящ, В.А. Партала ; Графика и каллиграфия А. Мошенкова.--Рига : "Alise-T",2006.--116с. : ил. .--ISBN 9984-39-002-0 рус. Поэзия*Христианство*Стихи*Поэзия христианская 6 </w:t>
      </w:r>
    </w:p>
    <w:p w:rsidR="00EE04D1" w:rsidRDefault="00EE04D1" w:rsidP="00EE04D1">
      <w:pPr>
        <w:pStyle w:val="af"/>
      </w:pPr>
      <w:r>
        <w:t>УДК   280.42</w:t>
      </w:r>
    </w:p>
    <w:p w:rsidR="00EE04D1" w:rsidRDefault="00EE04D1" w:rsidP="00EE04D1">
      <w:pPr>
        <w:pStyle w:val="af"/>
      </w:pPr>
      <w:r>
        <w:t>хр - 1</w:t>
      </w:r>
    </w:p>
    <w:p w:rsidR="00EE04D1" w:rsidRDefault="00EE04D1" w:rsidP="00EE04D1">
      <w:pPr>
        <w:pStyle w:val="a"/>
      </w:pPr>
      <w:r>
        <w:t xml:space="preserve">31651 19299 280.42 П 19 </w:t>
      </w:r>
      <w:r w:rsidRPr="00EE04D1">
        <w:rPr>
          <w:b/>
        </w:rPr>
        <w:t xml:space="preserve">Пасхальные </w:t>
      </w:r>
      <w:r>
        <w:t xml:space="preserve">стихи русских поэтов / Сост. Т.В. Стрыгина Стрыгина Т.В.--М. : Никея,2014.--247с. .--ISBN 978-5-91761-290-4 рус. Духовность*Стихотворение*Литература*Христос*Пасха*Крест*Литература духовная 6 </w:t>
      </w:r>
    </w:p>
    <w:p w:rsidR="00EE04D1" w:rsidRDefault="00EE04D1" w:rsidP="00EE04D1">
      <w:pPr>
        <w:pStyle w:val="af"/>
      </w:pPr>
      <w:r>
        <w:t>УДК   280.42</w:t>
      </w:r>
    </w:p>
    <w:p w:rsidR="00EE04D1" w:rsidRDefault="00EE04D1" w:rsidP="00EE04D1">
      <w:pPr>
        <w:pStyle w:val="af"/>
      </w:pPr>
      <w:r>
        <w:t>хр - 1</w:t>
      </w:r>
    </w:p>
    <w:p w:rsidR="00EE04D1" w:rsidRDefault="00EE04D1" w:rsidP="00EE04D1">
      <w:pPr>
        <w:pStyle w:val="a"/>
      </w:pPr>
      <w:r>
        <w:t xml:space="preserve">31600 19251 280.42 П 20 </w:t>
      </w:r>
      <w:r w:rsidRPr="00EE04D1">
        <w:rPr>
          <w:b/>
        </w:rPr>
        <w:t>Патрий, О.</w:t>
      </w:r>
      <w:r>
        <w:t xml:space="preserve"> От песни до песни : Стихи / О. Патрий.--Мн : Редакция журнала "Роднае слова",2019.--336с. .--ISBN 978-985-7107-02-5 рус. Стихи*Поэзия 6 </w:t>
      </w:r>
    </w:p>
    <w:p w:rsidR="00EE04D1" w:rsidRDefault="00EE04D1" w:rsidP="00EE04D1">
      <w:pPr>
        <w:pStyle w:val="af"/>
      </w:pPr>
      <w:r>
        <w:t>УДК   280.42</w:t>
      </w:r>
    </w:p>
    <w:p w:rsidR="00EE04D1" w:rsidRDefault="00EE04D1" w:rsidP="00EE04D1">
      <w:pPr>
        <w:pStyle w:val="af"/>
      </w:pPr>
      <w:r>
        <w:t>хр - 1</w:t>
      </w:r>
    </w:p>
    <w:p w:rsidR="00EE04D1" w:rsidRDefault="00EE04D1" w:rsidP="00EE04D1">
      <w:pPr>
        <w:pStyle w:val="a"/>
      </w:pPr>
      <w:r>
        <w:lastRenderedPageBreak/>
        <w:t xml:space="preserve">28391 15990 280.42 П 30 </w:t>
      </w:r>
      <w:r w:rsidRPr="00EE04D1">
        <w:rPr>
          <w:b/>
        </w:rPr>
        <w:t>Петров, А.</w:t>
      </w:r>
      <w:r>
        <w:t xml:space="preserve"> Миссионер / А. Петров.--М. : Православное братство святого апостола Иоанна Богослова,2001.--441, [3]с. .--ISBN 5-89424-039-5 Рус. Повесть*Литература христианская*Миссионер*Рассказ 7 </w:t>
      </w:r>
    </w:p>
    <w:p w:rsidR="00EE04D1" w:rsidRDefault="00EE04D1" w:rsidP="00EE04D1">
      <w:pPr>
        <w:pStyle w:val="af"/>
      </w:pPr>
      <w:r>
        <w:t>УДК   280.42</w:t>
      </w:r>
    </w:p>
    <w:p w:rsidR="00EE04D1" w:rsidRDefault="00EE04D1" w:rsidP="00EE04D1">
      <w:pPr>
        <w:pStyle w:val="af"/>
      </w:pPr>
      <w:r>
        <w:t>хр - 1</w:t>
      </w:r>
    </w:p>
    <w:p w:rsidR="00EE04D1" w:rsidRDefault="00EE04D1" w:rsidP="00EE04D1">
      <w:pPr>
        <w:pStyle w:val="a"/>
      </w:pPr>
      <w:r>
        <w:t xml:space="preserve">30908 18570 280.42 П 61 </w:t>
      </w:r>
      <w:r w:rsidRPr="00EE04D1">
        <w:rPr>
          <w:b/>
        </w:rPr>
        <w:t>Поселянин, Е.</w:t>
      </w:r>
      <w:r>
        <w:t xml:space="preserve"> Под благодатным небом Л. Чарская Один за всех / Е. Поселянин, Л. Чарская Чарская Л.--СПб. : Сатис,1994.--248с. : ил. .--ISBN 5-7373-0067-6 рус. Литература художественная*Святые*Рассказ духовный*Сергий Радонежский, преп. 6 </w:t>
      </w:r>
    </w:p>
    <w:p w:rsidR="00EE04D1" w:rsidRDefault="00EE04D1" w:rsidP="00EE04D1">
      <w:pPr>
        <w:pStyle w:val="af"/>
      </w:pPr>
      <w:r>
        <w:t>УДК   280.42</w:t>
      </w:r>
    </w:p>
    <w:p w:rsidR="00EE04D1" w:rsidRDefault="00EE04D1" w:rsidP="00EE04D1">
      <w:pPr>
        <w:pStyle w:val="af"/>
      </w:pPr>
      <w:r>
        <w:t>хр - 1</w:t>
      </w:r>
    </w:p>
    <w:p w:rsidR="00002794" w:rsidRDefault="00EE04D1" w:rsidP="00EE04D1">
      <w:pPr>
        <w:pStyle w:val="a"/>
      </w:pPr>
      <w:r>
        <w:t xml:space="preserve">2863 8990 280.42 П 81 </w:t>
      </w:r>
      <w:r w:rsidRPr="00EE04D1">
        <w:rPr>
          <w:b/>
        </w:rPr>
        <w:t>Пророк</w:t>
      </w:r>
      <w:r>
        <w:t xml:space="preserve"> : Библейские мотивы в русской поэзии / Худож.-офор. Б.Ф.Бублик Бублик Б.Ф.--М. : ООО "Издательство АСТ" ; Харьков : "Фолио",2001.--416 с.--(Б-ка "Р.Х. 2000". Серия "В силе Духа") .--ISBN 5-17-005839-Х (Изд-во АСТ)*966-03-1152-4 ("Фолио") рус. Библия*Литература*Христианство*Мотив библейский*Поэзия*Голгофа*Христос*Матерь Божия*Стихотворение*Тредиаковский*Ломоносов*Сумароков*Державин*Карамзин*Жуковский*Глинка*Грибоедов*Батюшков*Кюхельбекер*Пушкин 6 8990 хр. RU01 </w:t>
      </w:r>
    </w:p>
    <w:p w:rsidR="00002794" w:rsidRDefault="00002794" w:rsidP="00002794">
      <w:pPr>
        <w:pStyle w:val="af"/>
      </w:pPr>
      <w:r>
        <w:t>УДК   280.42</w:t>
      </w:r>
    </w:p>
    <w:p w:rsidR="00002794" w:rsidRDefault="00002794" w:rsidP="00002794">
      <w:pPr>
        <w:pStyle w:val="af"/>
      </w:pPr>
      <w:r>
        <w:t>хр - 1</w:t>
      </w:r>
    </w:p>
    <w:p w:rsidR="00002794" w:rsidRDefault="00002794" w:rsidP="00002794">
      <w:pPr>
        <w:pStyle w:val="a"/>
      </w:pPr>
      <w:r>
        <w:t xml:space="preserve">22341 11414 280.42 П 86 </w:t>
      </w:r>
      <w:r w:rsidRPr="00002794">
        <w:rPr>
          <w:b/>
        </w:rPr>
        <w:t xml:space="preserve">Псалмы </w:t>
      </w:r>
      <w:r>
        <w:t xml:space="preserve">Давидовы / Пер. С.С.Аверинцева Аверинцев С.С.--К. : ДУХ I ЛIТЕРА,2003.--151с. .--ISBN 966-7888-61-4 рус. Литература*Библия*Давид*Псалом*Псалтирь*Стихотворение*Литература духовная*Ветхий Завет*Комментарий 6 </w:t>
      </w:r>
    </w:p>
    <w:p w:rsidR="00002794" w:rsidRDefault="00002794" w:rsidP="00002794">
      <w:pPr>
        <w:pStyle w:val="af"/>
      </w:pPr>
      <w:r>
        <w:t>УДК   280.42 + 202.2</w:t>
      </w:r>
    </w:p>
    <w:p w:rsidR="00002794" w:rsidRDefault="00002794" w:rsidP="00002794">
      <w:pPr>
        <w:pStyle w:val="af"/>
      </w:pPr>
      <w:r>
        <w:t>хр - 1</w:t>
      </w:r>
    </w:p>
    <w:p w:rsidR="00002794" w:rsidRDefault="00002794" w:rsidP="00002794">
      <w:pPr>
        <w:pStyle w:val="a"/>
      </w:pPr>
      <w:r>
        <w:t xml:space="preserve">2533 8566 280.42 П 86 </w:t>
      </w:r>
      <w:r w:rsidRPr="00002794">
        <w:rPr>
          <w:b/>
        </w:rPr>
        <w:t xml:space="preserve">Псалмы </w:t>
      </w:r>
      <w:r>
        <w:t xml:space="preserve">царя Давида, жреца Асафа, трех Кораховых сыновей - певцов, Моше-пророка, царя Шломо, Эйтана-мудреца / Пер. с иврита В.Горт.--Иерусалим : "Cloriuos" ; М. : Некоммерческая изд. группа Э.Ракитской ("ЭРА"),2000-2001.--536 с. .--ISBN 965-90341-0-5 (Gloriuos)*5-93721-051-4 (ЭРА) рус. Литература*Псалом*Христианство*Давид*Царь*Поэзия*Стихотворение 6 8566 хр. RU01 </w:t>
      </w:r>
    </w:p>
    <w:p w:rsidR="00002794" w:rsidRDefault="00002794" w:rsidP="00002794">
      <w:pPr>
        <w:pStyle w:val="af"/>
      </w:pPr>
      <w:r>
        <w:t>УДК   280.42</w:t>
      </w:r>
    </w:p>
    <w:p w:rsidR="00002794" w:rsidRDefault="00002794" w:rsidP="00002794">
      <w:pPr>
        <w:pStyle w:val="af"/>
      </w:pPr>
      <w:r>
        <w:t>хр - 1</w:t>
      </w:r>
    </w:p>
    <w:p w:rsidR="00002794" w:rsidRDefault="00002794" w:rsidP="00002794">
      <w:pPr>
        <w:pStyle w:val="a"/>
      </w:pPr>
      <w:r>
        <w:t xml:space="preserve">8815 3351 280.42 П 86 </w:t>
      </w:r>
      <w:r w:rsidRPr="00002794">
        <w:rPr>
          <w:b/>
        </w:rPr>
        <w:t xml:space="preserve">Псалтирь </w:t>
      </w:r>
      <w:r>
        <w:t xml:space="preserve">в русской поэзии XVII-XX вв / Сост., вступ. ст., подгот. текста и прим. Б. Н. Романова Романов, Б. Н.--М. : Ключ ; Свято-Троицкая Сергиева Лавра,1995.--381с. : ил.--(Золотая библиотечка русской религиозной поэзии) .--ISBN 5-7082-0028-6 Рус. Россия*Поэзия*Псалтирь*Бог*Вера*Церковь*Поэзия религиозная*Поэзия русская 6 </w:t>
      </w:r>
    </w:p>
    <w:p w:rsidR="00002794" w:rsidRDefault="00002794" w:rsidP="00002794">
      <w:pPr>
        <w:pStyle w:val="af"/>
      </w:pPr>
      <w:r>
        <w:t>УДК   280.42</w:t>
      </w:r>
    </w:p>
    <w:p w:rsidR="00002794" w:rsidRDefault="00002794" w:rsidP="00002794">
      <w:pPr>
        <w:pStyle w:val="af"/>
      </w:pPr>
      <w:r>
        <w:t>хр - 1</w:t>
      </w:r>
    </w:p>
    <w:p w:rsidR="00002794" w:rsidRDefault="00002794" w:rsidP="00002794">
      <w:pPr>
        <w:pStyle w:val="a"/>
      </w:pPr>
      <w:r>
        <w:t xml:space="preserve">29604 17142 280.42 Р 24 </w:t>
      </w:r>
      <w:r w:rsidRPr="00002794">
        <w:rPr>
          <w:b/>
        </w:rPr>
        <w:t xml:space="preserve">Рассказы </w:t>
      </w:r>
      <w:r>
        <w:t xml:space="preserve">о чеченской войне / По благословению Высокопреосвященнейшего Сергия, архиепископа Тернопольского и Кременецкого.--М. : "Ковчег",2006.--464с. : ил. .--ISBN 5-98317-013-9 рус. Рассказ*Очерк*Война*Война чеченская 6 </w:t>
      </w:r>
    </w:p>
    <w:p w:rsidR="00002794" w:rsidRDefault="00002794" w:rsidP="00002794">
      <w:pPr>
        <w:pStyle w:val="af"/>
      </w:pPr>
      <w:r>
        <w:t>УДК   280.42</w:t>
      </w:r>
    </w:p>
    <w:p w:rsidR="00002794" w:rsidRDefault="00002794" w:rsidP="00002794">
      <w:pPr>
        <w:pStyle w:val="af"/>
      </w:pPr>
      <w:r>
        <w:t>хр - 1</w:t>
      </w:r>
    </w:p>
    <w:p w:rsidR="00002794" w:rsidRDefault="00002794" w:rsidP="00002794">
      <w:pPr>
        <w:pStyle w:val="a"/>
      </w:pPr>
      <w:r>
        <w:t xml:space="preserve">28206 15726*15727 280.42 Р 34 </w:t>
      </w:r>
      <w:r w:rsidRPr="00002794">
        <w:rPr>
          <w:b/>
        </w:rPr>
        <w:t>Резанович, Анатолий</w:t>
      </w:r>
      <w:r>
        <w:t xml:space="preserve"> Отшельник : Роман / А. Резанович.--Мн. : Изд-во Белорусского Экзархата Московского Патриархата,2011.--351с. .--ISBN 978-985-511-314-1 Рус. Литература*Литература художественная 6 </w:t>
      </w:r>
    </w:p>
    <w:p w:rsidR="00002794" w:rsidRDefault="00002794" w:rsidP="00002794">
      <w:pPr>
        <w:pStyle w:val="af"/>
      </w:pPr>
      <w:r>
        <w:t>УДК   280.42 + 82(476).161.1</w:t>
      </w:r>
    </w:p>
    <w:p w:rsidR="00002794" w:rsidRDefault="00002794" w:rsidP="00002794">
      <w:pPr>
        <w:pStyle w:val="af"/>
      </w:pPr>
      <w:r>
        <w:t>хр - 2</w:t>
      </w:r>
    </w:p>
    <w:p w:rsidR="00002794" w:rsidRDefault="00002794" w:rsidP="00002794">
      <w:pPr>
        <w:pStyle w:val="a"/>
      </w:pPr>
      <w:r>
        <w:t xml:space="preserve">1450 8034 280.42 Р 69 </w:t>
      </w:r>
      <w:r w:rsidRPr="00002794">
        <w:rPr>
          <w:b/>
        </w:rPr>
        <w:t>Роман, иеромонах</w:t>
      </w:r>
      <w:r>
        <w:t xml:space="preserve"> Внимая Божьему веленью : Стихи. Духовные песнопения / Иером. Роман ; Отв. за вып. А. Вейник, В. Грозов.--З-е изд.--Мн. : Изд-во </w:t>
      </w:r>
      <w:r>
        <w:lastRenderedPageBreak/>
        <w:t xml:space="preserve">Белорусского Экзархата,2000.--542с. .--ISBN 985-6503-24-8 Рус. Поэзия*Христианство*Литература*Песнопение*Бог*Иеромонах Роман 6 </w:t>
      </w:r>
    </w:p>
    <w:p w:rsidR="00002794" w:rsidRDefault="00002794" w:rsidP="00002794">
      <w:pPr>
        <w:pStyle w:val="af"/>
      </w:pPr>
      <w:r>
        <w:t>УДК   280.42</w:t>
      </w:r>
    </w:p>
    <w:p w:rsidR="00002794" w:rsidRDefault="00002794" w:rsidP="00002794">
      <w:pPr>
        <w:pStyle w:val="af"/>
      </w:pPr>
      <w:r>
        <w:t>хр - 1</w:t>
      </w:r>
    </w:p>
    <w:p w:rsidR="00E702A8" w:rsidRDefault="00002794" w:rsidP="00002794">
      <w:pPr>
        <w:pStyle w:val="a"/>
      </w:pPr>
      <w:r>
        <w:t xml:space="preserve">30325 17937 280.42 Р 69 </w:t>
      </w:r>
      <w:r w:rsidRPr="00002794">
        <w:rPr>
          <w:b/>
        </w:rPr>
        <w:t>Роман, иеромон.</w:t>
      </w:r>
      <w:r>
        <w:t xml:space="preserve"> Перед всеми душа виновата / Иеромон. Роман ; Отв. за вып. А. Вейник.--Мн. : Белорусский Экзархат,2006.--92с. : ил. .--ISBN 985-6678-65-Х рус. Поэзия*Иеромонах Роман*Поэзия духовная 6 </w:t>
      </w:r>
    </w:p>
    <w:p w:rsidR="00E702A8" w:rsidRDefault="00E702A8" w:rsidP="00E702A8">
      <w:pPr>
        <w:pStyle w:val="af"/>
      </w:pPr>
      <w:r>
        <w:t>УДК   280.42</w:t>
      </w:r>
    </w:p>
    <w:p w:rsidR="00E702A8" w:rsidRDefault="00E702A8" w:rsidP="00E702A8">
      <w:pPr>
        <w:pStyle w:val="af"/>
      </w:pPr>
      <w:r>
        <w:t>хр - 1</w:t>
      </w:r>
    </w:p>
    <w:p w:rsidR="00E702A8" w:rsidRDefault="00E702A8" w:rsidP="00E702A8">
      <w:pPr>
        <w:pStyle w:val="a"/>
      </w:pPr>
      <w:r>
        <w:t xml:space="preserve">31394 19078 280.42 Р 69 </w:t>
      </w:r>
      <w:r w:rsidRPr="00E702A8">
        <w:rPr>
          <w:b/>
        </w:rPr>
        <w:t>Роман, иеромон.</w:t>
      </w:r>
      <w:r>
        <w:t xml:space="preserve"> Пред всеми душа виновата / Иеромон. Роман.--Мн. : Белорусский Экзархат,2006.--92с. : ил. .--ISBN 985-6678-65-Х рус. Иеромонах Роман*Стихотворение*Лирика духовная 6 </w:t>
      </w:r>
    </w:p>
    <w:p w:rsidR="00E702A8" w:rsidRDefault="00E702A8" w:rsidP="00E702A8">
      <w:pPr>
        <w:pStyle w:val="af"/>
      </w:pPr>
      <w:r>
        <w:t>УДК   280.42</w:t>
      </w:r>
    </w:p>
    <w:p w:rsidR="00E702A8" w:rsidRDefault="00E702A8" w:rsidP="00E702A8">
      <w:pPr>
        <w:pStyle w:val="af"/>
      </w:pPr>
      <w:r>
        <w:t>хр - 1</w:t>
      </w:r>
    </w:p>
    <w:p w:rsidR="00E702A8" w:rsidRDefault="00E702A8" w:rsidP="00E702A8">
      <w:pPr>
        <w:pStyle w:val="a"/>
      </w:pPr>
      <w:r>
        <w:t xml:space="preserve">2639 8729 280.42 Р 69 </w:t>
      </w:r>
      <w:r w:rsidRPr="00E702A8">
        <w:rPr>
          <w:b/>
        </w:rPr>
        <w:t>Роман, иеромонах</w:t>
      </w:r>
      <w:r>
        <w:t xml:space="preserve"> Русский куколь / Иеромонах Роман.--Мн. : Изд-во Белорусского Экзархата,2002.--160 с. .--ISBN 985-6503-62-0 рус. Поэзия духовная*Литература*Роман*Иеромонах*Стихотворение*Песнопение*Православие*Бог*Любовь*Куколь*Душа*Господь*Ненависть*Храм*Христос*Пасха*Ад*Молитва*Крест 6 8729 хр. RU01 </w:t>
      </w:r>
    </w:p>
    <w:p w:rsidR="00E702A8" w:rsidRDefault="00E702A8" w:rsidP="00E702A8">
      <w:pPr>
        <w:pStyle w:val="af"/>
      </w:pPr>
      <w:r>
        <w:t>УДК   280.42</w:t>
      </w:r>
    </w:p>
    <w:p w:rsidR="00E702A8" w:rsidRDefault="00E702A8" w:rsidP="00E702A8">
      <w:pPr>
        <w:pStyle w:val="af"/>
      </w:pPr>
      <w:r>
        <w:t>хр - 1</w:t>
      </w:r>
    </w:p>
    <w:p w:rsidR="00E702A8" w:rsidRDefault="00E702A8" w:rsidP="00E702A8">
      <w:pPr>
        <w:pStyle w:val="a"/>
      </w:pPr>
      <w:r>
        <w:t xml:space="preserve">22993 12102 280.42 Р 69 </w:t>
      </w:r>
      <w:r w:rsidRPr="00E702A8">
        <w:rPr>
          <w:b/>
        </w:rPr>
        <w:t>Романов, Константин К.</w:t>
      </w:r>
      <w:r>
        <w:t xml:space="preserve"> Царь Иудейский / К.К.Романов.--Брюссель : "Жизнь с Богом",1995.--310 с. : 18 л. ил. рус. Литература*Литература художественная*Драма*Христианство*Литература христианская 6 </w:t>
      </w:r>
    </w:p>
    <w:p w:rsidR="00E702A8" w:rsidRDefault="00E702A8" w:rsidP="00E702A8">
      <w:pPr>
        <w:pStyle w:val="af"/>
      </w:pPr>
      <w:r>
        <w:t>УДК   280.42 + 821.161.1</w:t>
      </w:r>
    </w:p>
    <w:p w:rsidR="00E702A8" w:rsidRDefault="00E702A8" w:rsidP="00E702A8">
      <w:pPr>
        <w:pStyle w:val="af"/>
      </w:pPr>
      <w:r>
        <w:t>хр - 1</w:t>
      </w:r>
    </w:p>
    <w:p w:rsidR="00E702A8" w:rsidRDefault="00E702A8" w:rsidP="00E702A8">
      <w:pPr>
        <w:pStyle w:val="a"/>
      </w:pPr>
      <w:r>
        <w:t xml:space="preserve">11536 6388 280.42 Р 89 </w:t>
      </w:r>
      <w:r w:rsidRPr="00E702A8">
        <w:rPr>
          <w:b/>
        </w:rPr>
        <w:t xml:space="preserve">Русская </w:t>
      </w:r>
      <w:r>
        <w:t xml:space="preserve">духовная поэзия.--М. : Православное братство "Споручницы грешных",1996.--248с. Рус. Поэзия*Россия*Сюжет библейский*Евангелие*Новый Завет*Литература христианская*Поэзия русская 6 </w:t>
      </w:r>
    </w:p>
    <w:p w:rsidR="00E702A8" w:rsidRDefault="00E702A8" w:rsidP="00E702A8">
      <w:pPr>
        <w:pStyle w:val="af"/>
      </w:pPr>
      <w:r>
        <w:t>УДК   280.42</w:t>
      </w:r>
    </w:p>
    <w:p w:rsidR="00E702A8" w:rsidRDefault="00E702A8" w:rsidP="00E702A8">
      <w:pPr>
        <w:pStyle w:val="af"/>
      </w:pPr>
      <w:r>
        <w:t>хр - 1</w:t>
      </w:r>
    </w:p>
    <w:p w:rsidR="00E702A8" w:rsidRDefault="00E702A8" w:rsidP="00E702A8">
      <w:pPr>
        <w:pStyle w:val="a"/>
      </w:pPr>
      <w:r>
        <w:t xml:space="preserve">3627 10305 280.42 Р 93 </w:t>
      </w:r>
      <w:r w:rsidRPr="00E702A8">
        <w:rPr>
          <w:b/>
        </w:rPr>
        <w:t>Рыжков Лев</w:t>
      </w:r>
      <w:r>
        <w:t xml:space="preserve"> Россия храмы открывает... / Л.Рыжков.--М. : Ковчег,2001.--47 с. .--ISBN 5-94741-002-8 рус. Христианство*Литература*Поэзия*Стихотворение*Притча*Вера*Поэзия духовная 6 10305 хр. RU03 </w:t>
      </w:r>
    </w:p>
    <w:p w:rsidR="00E702A8" w:rsidRDefault="00E702A8" w:rsidP="00E702A8">
      <w:pPr>
        <w:pStyle w:val="af"/>
      </w:pPr>
      <w:r>
        <w:t>УДК   280.42</w:t>
      </w:r>
    </w:p>
    <w:p w:rsidR="00E702A8" w:rsidRDefault="00E702A8" w:rsidP="00E702A8">
      <w:pPr>
        <w:pStyle w:val="af"/>
      </w:pPr>
      <w:r>
        <w:t>хр - 1</w:t>
      </w:r>
    </w:p>
    <w:p w:rsidR="00E702A8" w:rsidRDefault="00E702A8" w:rsidP="00E702A8">
      <w:pPr>
        <w:pStyle w:val="a"/>
      </w:pPr>
      <w:r>
        <w:t xml:space="preserve">25372 5184 280.42 С 17 </w:t>
      </w:r>
      <w:r w:rsidRPr="00E702A8">
        <w:rPr>
          <w:b/>
        </w:rPr>
        <w:t>Самуилова, С.С.</w:t>
      </w:r>
      <w:r>
        <w:t xml:space="preserve"> Отцовский крест. В городе. 1926-1931 --- Из жизни одного священника / С.С.Самуилова, Н.С.Самуилова Самуилова Н.С.--СПб. : Сатисъ,1996.--364с. .--ISBN 5-7373-0287-3 рус. Литература духовно-назидательная*Христианство*Литература 6 </w:t>
      </w:r>
    </w:p>
    <w:p w:rsidR="00E702A8" w:rsidRDefault="00E702A8" w:rsidP="00E702A8">
      <w:pPr>
        <w:pStyle w:val="af"/>
      </w:pPr>
      <w:r>
        <w:t>УДК   280.42 + 235.4</w:t>
      </w:r>
    </w:p>
    <w:p w:rsidR="00E702A8" w:rsidRDefault="00E702A8" w:rsidP="00E702A8">
      <w:pPr>
        <w:pStyle w:val="af"/>
      </w:pPr>
      <w:r>
        <w:t>хр - 1</w:t>
      </w:r>
    </w:p>
    <w:p w:rsidR="006E7741" w:rsidRDefault="00E702A8" w:rsidP="00E702A8">
      <w:pPr>
        <w:pStyle w:val="a"/>
      </w:pPr>
      <w:r>
        <w:t xml:space="preserve">29505 17041 280.42 С 31 </w:t>
      </w:r>
      <w:r w:rsidRPr="00E702A8">
        <w:rPr>
          <w:b/>
        </w:rPr>
        <w:t>Сенькин, Станислав</w:t>
      </w:r>
      <w:r>
        <w:t xml:space="preserve"> Покаяние Агасфера : Афонские рассказы / Станислав Сенькин.--М. : Крестовоздвиженское Православное братство,2009.--222с. Дар А. Мироновой-Грамматик .--ISBN 978-5-904313-03-6 рус. Афон*Монастырь*Литература христианская*Литература художественная 6 </w:t>
      </w:r>
    </w:p>
    <w:p w:rsidR="006E7741" w:rsidRDefault="006E7741" w:rsidP="006E7741">
      <w:pPr>
        <w:pStyle w:val="af"/>
      </w:pPr>
      <w:r>
        <w:t>УДК   280.42</w:t>
      </w:r>
    </w:p>
    <w:p w:rsidR="006E7741" w:rsidRDefault="006E7741" w:rsidP="006E7741">
      <w:pPr>
        <w:pStyle w:val="af"/>
      </w:pPr>
      <w:r>
        <w:lastRenderedPageBreak/>
        <w:t>хр - 1</w:t>
      </w:r>
    </w:p>
    <w:p w:rsidR="006E7741" w:rsidRDefault="006E7741" w:rsidP="006E7741">
      <w:pPr>
        <w:pStyle w:val="a"/>
      </w:pPr>
      <w:r>
        <w:t xml:space="preserve">29529 17064 280.42 С 31 </w:t>
      </w:r>
      <w:r w:rsidRPr="006E7741">
        <w:rPr>
          <w:b/>
        </w:rPr>
        <w:t>Сенькин, Станислав</w:t>
      </w:r>
      <w:r>
        <w:t xml:space="preserve"> Семь утерянных драхм : Повесть / С. Сенькин.--М. : Артос-Медиа,2009.--254с. .--ISBN 978-5-9946-0040-5 рус. Повесть*Литература*Промысл Божий*Притча 6 </w:t>
      </w:r>
    </w:p>
    <w:p w:rsidR="006E7741" w:rsidRDefault="006E7741" w:rsidP="006E7741">
      <w:pPr>
        <w:pStyle w:val="af"/>
      </w:pPr>
      <w:r>
        <w:t>УДК   280.42</w:t>
      </w:r>
    </w:p>
    <w:p w:rsidR="006E7741" w:rsidRDefault="006E7741" w:rsidP="006E7741">
      <w:pPr>
        <w:pStyle w:val="af"/>
      </w:pPr>
      <w:r>
        <w:t>хр - 1</w:t>
      </w:r>
    </w:p>
    <w:p w:rsidR="006E7741" w:rsidRDefault="006E7741" w:rsidP="006E7741">
      <w:pPr>
        <w:pStyle w:val="a"/>
      </w:pPr>
      <w:r>
        <w:t xml:space="preserve">29504 17040 280.42 С 31 </w:t>
      </w:r>
      <w:r w:rsidRPr="006E7741">
        <w:rPr>
          <w:b/>
        </w:rPr>
        <w:t>Сенькин, Станислав</w:t>
      </w:r>
      <w:r>
        <w:t xml:space="preserve"> Украденные мощи : Афонские рассказы / Станислав Сенькин.--М. : Крестовоздвиженское Православное братство,2009.--284с. : ил. Дар А.Мироновой-Грамматик .--ISBN 978-5-904313-01-2 рус. Афон*Святая гора*Литература художественная*Литература христианская 6 </w:t>
      </w:r>
    </w:p>
    <w:p w:rsidR="006E7741" w:rsidRDefault="006E7741" w:rsidP="006E7741">
      <w:pPr>
        <w:pStyle w:val="af"/>
      </w:pPr>
      <w:r>
        <w:t>УДК   280.42</w:t>
      </w:r>
    </w:p>
    <w:p w:rsidR="006E7741" w:rsidRDefault="006E7741" w:rsidP="006E7741">
      <w:pPr>
        <w:pStyle w:val="af"/>
      </w:pPr>
      <w:r>
        <w:t>хр - 1</w:t>
      </w:r>
    </w:p>
    <w:p w:rsidR="006E7741" w:rsidRDefault="006E7741" w:rsidP="006E7741">
      <w:pPr>
        <w:pStyle w:val="a"/>
      </w:pPr>
      <w:r>
        <w:t xml:space="preserve">26181 13707 280.42 С 32 </w:t>
      </w:r>
      <w:r w:rsidRPr="006E7741">
        <w:rPr>
          <w:b/>
        </w:rPr>
        <w:t>Серафим (Чичагов), митрополит</w:t>
      </w:r>
      <w:r>
        <w:t xml:space="preserve"> Доблести русских воинов : Рассказы о подвигах солдат и офицеров в русско-турецкой войне 1877-1878 годов / Митр. Серафим (Чичагов).--М. : Лествица; Артос-Медиа,2006.--319с.--(Патриотическая библиотека. За веру, царя и отечество) рус. Война*Рассказ*Подвиг*Россия*Война Турецкая 7 </w:t>
      </w:r>
    </w:p>
    <w:p w:rsidR="006E7741" w:rsidRDefault="006E7741" w:rsidP="006E7741">
      <w:pPr>
        <w:pStyle w:val="af"/>
      </w:pPr>
      <w:r>
        <w:t>УДК   280.42</w:t>
      </w:r>
    </w:p>
    <w:p w:rsidR="006E7741" w:rsidRDefault="006E7741" w:rsidP="006E7741">
      <w:pPr>
        <w:pStyle w:val="af"/>
      </w:pPr>
      <w:r>
        <w:t>хр - 1</w:t>
      </w:r>
    </w:p>
    <w:p w:rsidR="006E7741" w:rsidRDefault="006E7741" w:rsidP="006E7741">
      <w:pPr>
        <w:pStyle w:val="a"/>
      </w:pPr>
      <w:r>
        <w:t xml:space="preserve">8687 3287*3288 280.42 С 32 </w:t>
      </w:r>
      <w:r w:rsidRPr="006E7741">
        <w:rPr>
          <w:b/>
        </w:rPr>
        <w:t xml:space="preserve">Серебряный </w:t>
      </w:r>
      <w:r>
        <w:t xml:space="preserve">Кедрон. Отраженья Евангелия : Стихи / Сост. П. Войнович Войнович, П.--М. : Присцельс,1997.--130с. : ил. .--ISBN 5-85324-034-Х Рус. Православие*Поэзия*Евангелие*Христос*Вера 6 </w:t>
      </w:r>
    </w:p>
    <w:p w:rsidR="006E7741" w:rsidRDefault="006E7741" w:rsidP="006E7741">
      <w:pPr>
        <w:pStyle w:val="af"/>
      </w:pPr>
      <w:r>
        <w:t>УДК   280.42</w:t>
      </w:r>
    </w:p>
    <w:p w:rsidR="006E7741" w:rsidRDefault="006E7741" w:rsidP="006E7741">
      <w:pPr>
        <w:pStyle w:val="af"/>
      </w:pPr>
      <w:r>
        <w:t>хр - 2</w:t>
      </w:r>
    </w:p>
    <w:p w:rsidR="006E7741" w:rsidRDefault="006E7741" w:rsidP="006E7741">
      <w:pPr>
        <w:pStyle w:val="a"/>
      </w:pPr>
      <w:r>
        <w:t xml:space="preserve">32604 20154 280.42 С 41 </w:t>
      </w:r>
      <w:r w:rsidRPr="006E7741">
        <w:rPr>
          <w:b/>
        </w:rPr>
        <w:t>Сінякова, Г.В.</w:t>
      </w:r>
      <w:r>
        <w:t xml:space="preserve"> Як промень сонечны, Прадслава : Паэма / Г.В. Сінякова ; Адк. за вып. В. Хурсік.--Мн. : Выд. Хурсік,2020.--30с. : іл. .--ISBN 978-985-7219-12-4 бел. Литература художественная*Предслава*Ефросиния Полоцкая*Поэма Літаратура мастацкая*Прадслава*Еўфрасіння Полацкая*Паэма 6 </w:t>
      </w:r>
    </w:p>
    <w:p w:rsidR="006E7741" w:rsidRDefault="006E7741" w:rsidP="006E7741">
      <w:pPr>
        <w:pStyle w:val="af"/>
      </w:pPr>
      <w:r>
        <w:t>УДК   280.42</w:t>
      </w:r>
    </w:p>
    <w:p w:rsidR="006E7741" w:rsidRDefault="006E7741" w:rsidP="006E7741">
      <w:pPr>
        <w:pStyle w:val="af"/>
      </w:pPr>
      <w:r>
        <w:t>хр - 1</w:t>
      </w:r>
    </w:p>
    <w:p w:rsidR="006E7741" w:rsidRDefault="006E7741" w:rsidP="006E7741">
      <w:pPr>
        <w:pStyle w:val="a"/>
      </w:pPr>
      <w:r>
        <w:t xml:space="preserve">24835 13436 280.42 С 65 </w:t>
      </w:r>
      <w:r w:rsidRPr="006E7741">
        <w:rPr>
          <w:b/>
        </w:rPr>
        <w:t>Сорокин, Ефим</w:t>
      </w:r>
      <w:r>
        <w:t xml:space="preserve"> Енох : Повесть / Е.Сорокин.--М. : Лепта-Пресс,2005.--282с. : ил. .--ISBN 5-98194-060-3 рус. Литература*Литература художественная*Пророк 6 </w:t>
      </w:r>
    </w:p>
    <w:p w:rsidR="006E7741" w:rsidRDefault="006E7741" w:rsidP="006E7741">
      <w:pPr>
        <w:pStyle w:val="af"/>
      </w:pPr>
      <w:r>
        <w:t>УДК   280.42</w:t>
      </w:r>
    </w:p>
    <w:p w:rsidR="006E7741" w:rsidRDefault="006E7741" w:rsidP="006E7741">
      <w:pPr>
        <w:pStyle w:val="af"/>
      </w:pPr>
      <w:r>
        <w:t>хр - 1</w:t>
      </w:r>
    </w:p>
    <w:p w:rsidR="0098165B" w:rsidRDefault="006E7741" w:rsidP="006E7741">
      <w:pPr>
        <w:pStyle w:val="a"/>
      </w:pPr>
      <w:r>
        <w:t xml:space="preserve">32860 20295 280.42 С 79 </w:t>
      </w:r>
      <w:r w:rsidRPr="006E7741">
        <w:rPr>
          <w:b/>
        </w:rPr>
        <w:t>Степняк-Кравчинський, С.</w:t>
      </w:r>
      <w:r>
        <w:t xml:space="preserve"> Штундист Павел Руденко : Роман / С. Степняк-Кравчинський ; Ред. А. Тиняева Тиняева А.--Черкассы : Маджуга,2004.--189с. .--ISBN 996-96356-4-0 рус. Литература художественная*Литература христианская*Движение евангельское*Украина*Роман*Штундисты 6 </w:t>
      </w:r>
    </w:p>
    <w:p w:rsidR="0098165B" w:rsidRDefault="0098165B" w:rsidP="0098165B">
      <w:pPr>
        <w:pStyle w:val="af"/>
      </w:pPr>
      <w:r>
        <w:t>УДК   280.42</w:t>
      </w:r>
    </w:p>
    <w:p w:rsidR="0098165B" w:rsidRDefault="0098165B" w:rsidP="0098165B">
      <w:pPr>
        <w:pStyle w:val="af"/>
      </w:pPr>
      <w:r>
        <w:t>хр - 1</w:t>
      </w:r>
    </w:p>
    <w:p w:rsidR="0098165B" w:rsidRDefault="0098165B" w:rsidP="0098165B">
      <w:pPr>
        <w:pStyle w:val="a"/>
      </w:pPr>
      <w:r>
        <w:t xml:space="preserve">23510 12657 280.42 С 80 </w:t>
      </w:r>
      <w:r w:rsidRPr="0098165B">
        <w:rPr>
          <w:b/>
        </w:rPr>
        <w:t xml:space="preserve">Стихи </w:t>
      </w:r>
      <w:r>
        <w:t xml:space="preserve">духовные / Сост., вступ. ст., подгот. текстов и коммент. Ф.М.Селиванова Селиванов Ф.М.--М. : Советская Россия,1991.--336с. .--ISBN 5-268-00844-7 рус. Поэзия*Поэзия духовная*Стихотворение*Фольклор*Вера народная*Творчество народное 6 </w:t>
      </w:r>
    </w:p>
    <w:p w:rsidR="0098165B" w:rsidRDefault="0098165B" w:rsidP="0098165B">
      <w:pPr>
        <w:pStyle w:val="af"/>
      </w:pPr>
      <w:r>
        <w:t>УДК   280.42 + 82:398</w:t>
      </w:r>
    </w:p>
    <w:p w:rsidR="0098165B" w:rsidRDefault="0098165B" w:rsidP="0098165B">
      <w:pPr>
        <w:pStyle w:val="af"/>
      </w:pPr>
      <w:r>
        <w:t>хр - 1</w:t>
      </w:r>
    </w:p>
    <w:p w:rsidR="0098165B" w:rsidRDefault="0098165B" w:rsidP="0098165B">
      <w:pPr>
        <w:pStyle w:val="a"/>
      </w:pPr>
      <w:r>
        <w:t xml:space="preserve">34028 21178 280.42 С 86 </w:t>
      </w:r>
      <w:r w:rsidRPr="0098165B">
        <w:rPr>
          <w:b/>
        </w:rPr>
        <w:t>Стройлова, Екатерина.</w:t>
      </w:r>
      <w:r>
        <w:t xml:space="preserve"> Блуждания души : Стихи, проза / Е. Стройлова ; Ред. А.И. Будько.--Мн. : Издатель А.Н. Вараксин,2023.--215 с. .--ISBN 978-985-7299-69-0 рус. Поэзия христианская*Литература христианская 6 </w:t>
      </w:r>
    </w:p>
    <w:p w:rsidR="0098165B" w:rsidRDefault="0098165B" w:rsidP="0098165B">
      <w:pPr>
        <w:pStyle w:val="af"/>
      </w:pPr>
      <w:r>
        <w:lastRenderedPageBreak/>
        <w:t>УДК   280.42</w:t>
      </w:r>
    </w:p>
    <w:p w:rsidR="0098165B" w:rsidRDefault="0098165B" w:rsidP="0098165B">
      <w:pPr>
        <w:pStyle w:val="af"/>
      </w:pPr>
      <w:r>
        <w:t>хр - 1</w:t>
      </w:r>
    </w:p>
    <w:p w:rsidR="0098165B" w:rsidRDefault="0098165B" w:rsidP="0098165B">
      <w:pPr>
        <w:pStyle w:val="a"/>
      </w:pPr>
      <w:r>
        <w:t xml:space="preserve">30348 17960 280.42 С 86 </w:t>
      </w:r>
      <w:r w:rsidRPr="0098165B">
        <w:rPr>
          <w:b/>
        </w:rPr>
        <w:t>Стройлова, Е.С.</w:t>
      </w:r>
      <w:r>
        <w:t xml:space="preserve"> Палитра жизни : Стихи, повесть / Е.С. Стройлова.--Мн. : Колорград,2017.--111с. : ил.--(Минские молодые голоса) .--ISBN 978-985-7170-66-1 рус. Бог*Литература*Человек*Война*Святой*Поэзия*Повесть*Апокалипсис 6 </w:t>
      </w:r>
    </w:p>
    <w:p w:rsidR="0098165B" w:rsidRDefault="0098165B" w:rsidP="0098165B">
      <w:pPr>
        <w:pStyle w:val="af"/>
      </w:pPr>
      <w:r>
        <w:t>УДК   280.42</w:t>
      </w:r>
    </w:p>
    <w:p w:rsidR="0098165B" w:rsidRDefault="0098165B" w:rsidP="0098165B">
      <w:pPr>
        <w:pStyle w:val="af"/>
      </w:pPr>
      <w:r>
        <w:t>хр - 1</w:t>
      </w:r>
    </w:p>
    <w:p w:rsidR="0098165B" w:rsidRDefault="0098165B" w:rsidP="0098165B">
      <w:pPr>
        <w:pStyle w:val="a"/>
      </w:pPr>
      <w:r>
        <w:t xml:space="preserve">29900 17472 280.42 С 86 </w:t>
      </w:r>
      <w:r w:rsidRPr="0098165B">
        <w:rPr>
          <w:b/>
        </w:rPr>
        <w:t>Стройлова, Е.С.</w:t>
      </w:r>
      <w:r>
        <w:t xml:space="preserve"> Тернистый путь : Стихи / Е.С.Стройлова ; Гл. ред. М.П. Поздняков.--Мн. : Колоград,2016.--64с.--(Библиотека Минского городского отделения Союза писателей Беларуси. Серия "Минские молодые голоса") .--ISBN 978-985-7148-83-7 рус. Стихи*Православие*Молитва*Мученик*Вера*Христос*Поэзия христианская 6 </w:t>
      </w:r>
    </w:p>
    <w:p w:rsidR="0098165B" w:rsidRDefault="0098165B" w:rsidP="0098165B">
      <w:pPr>
        <w:pStyle w:val="af"/>
      </w:pPr>
      <w:r>
        <w:t>УДК   280.42 + 821.161.1(476)-1</w:t>
      </w:r>
    </w:p>
    <w:p w:rsidR="0098165B" w:rsidRDefault="0098165B" w:rsidP="0098165B">
      <w:pPr>
        <w:pStyle w:val="af"/>
      </w:pPr>
      <w:r>
        <w:t>хр - 1</w:t>
      </w:r>
    </w:p>
    <w:p w:rsidR="0098165B" w:rsidRDefault="0098165B" w:rsidP="0098165B">
      <w:pPr>
        <w:pStyle w:val="a"/>
      </w:pPr>
      <w:r>
        <w:t xml:space="preserve">33514 20692 280.42 Т 46 </w:t>
      </w:r>
      <w:r w:rsidRPr="0098165B">
        <w:rPr>
          <w:b/>
        </w:rPr>
        <w:t>Тихон (Барсуков), иеромон.</w:t>
      </w:r>
      <w:r>
        <w:t xml:space="preserve"> Архиерей / Иеромон. Тихон (Барсуков) ; Сост. Ю. Шикарова Шикарова Ю.--М. : Никея,2014.--224с.--("Классика русской духовной прозы") .--ISBN 978-5-91761-343-7 рус. Литература художественная*Архиерей*Пастырство 6 </w:t>
      </w:r>
    </w:p>
    <w:p w:rsidR="0098165B" w:rsidRDefault="0098165B" w:rsidP="0098165B">
      <w:pPr>
        <w:pStyle w:val="af"/>
      </w:pPr>
      <w:r>
        <w:t>УДК   280.42</w:t>
      </w:r>
    </w:p>
    <w:p w:rsidR="0098165B" w:rsidRDefault="0098165B" w:rsidP="0098165B">
      <w:pPr>
        <w:pStyle w:val="af"/>
      </w:pPr>
      <w:r>
        <w:t>хр - 1</w:t>
      </w:r>
    </w:p>
    <w:p w:rsidR="0098165B" w:rsidRDefault="0098165B" w:rsidP="0098165B">
      <w:pPr>
        <w:pStyle w:val="a"/>
      </w:pPr>
      <w:r>
        <w:t xml:space="preserve">29503 17038 280.42 Т 60 </w:t>
      </w:r>
      <w:r w:rsidRPr="0098165B">
        <w:rPr>
          <w:b/>
        </w:rPr>
        <w:t>Торик, Александр, прот.</w:t>
      </w:r>
      <w:r>
        <w:t xml:space="preserve"> Dimon : Cказка для детей от 14 до 104 лет: Взрослым любого возраста читать не рекомендуется: Повесть / Прот. Александр Торик.--М. : Сибирская Благозвонница,2009.--237с. : ил. Подарок А. Мироновой-Грамматик .--ISBN 987-5-91362-175-7 рус. Литература христианская*Повесть 6 </w:t>
      </w:r>
    </w:p>
    <w:p w:rsidR="0098165B" w:rsidRDefault="0098165B" w:rsidP="0098165B">
      <w:pPr>
        <w:pStyle w:val="af"/>
      </w:pPr>
      <w:r>
        <w:t>УДК   280.42</w:t>
      </w:r>
    </w:p>
    <w:p w:rsidR="0098165B" w:rsidRDefault="0098165B" w:rsidP="0098165B">
      <w:pPr>
        <w:pStyle w:val="af"/>
      </w:pPr>
      <w:r>
        <w:t>хр - 1</w:t>
      </w:r>
    </w:p>
    <w:p w:rsidR="00580BB3" w:rsidRDefault="0098165B" w:rsidP="0098165B">
      <w:pPr>
        <w:pStyle w:val="a"/>
      </w:pPr>
      <w:r>
        <w:t xml:space="preserve">29506 17039 280.42 Т 60 </w:t>
      </w:r>
      <w:r w:rsidRPr="0098165B">
        <w:rPr>
          <w:b/>
        </w:rPr>
        <w:t>Торик, Александр, прот.</w:t>
      </w:r>
      <w:r>
        <w:t xml:space="preserve"> Флавиан : Повесть / Прот. Александр Торик.--М. : Лепта-Пресс,2005.--297с. : ил. Дар А. Мироновой-Грамматик .--ISBN 5-98194-039-5 рус. Литература*Литература христианская*Повесть-притча 6 </w:t>
      </w:r>
    </w:p>
    <w:p w:rsidR="00580BB3" w:rsidRDefault="00580BB3" w:rsidP="00580BB3">
      <w:pPr>
        <w:pStyle w:val="af"/>
      </w:pPr>
      <w:r>
        <w:t>УДК   280.42</w:t>
      </w:r>
    </w:p>
    <w:p w:rsidR="00580BB3" w:rsidRDefault="00580BB3" w:rsidP="00580BB3">
      <w:pPr>
        <w:pStyle w:val="af"/>
      </w:pPr>
      <w:r>
        <w:t>хр - 1</w:t>
      </w:r>
    </w:p>
    <w:p w:rsidR="00580BB3" w:rsidRDefault="00580BB3" w:rsidP="00580BB3">
      <w:pPr>
        <w:pStyle w:val="a"/>
      </w:pPr>
      <w:r>
        <w:t xml:space="preserve">33452 20630 280.42 Т 60 </w:t>
      </w:r>
      <w:r w:rsidRPr="00580BB3">
        <w:rPr>
          <w:b/>
        </w:rPr>
        <w:t>Торик, Александр, прот.</w:t>
      </w:r>
      <w:r>
        <w:t xml:space="preserve"> Флавиан : Повесть / Прот. Александр Торик.--М. : Флавиан-Пресс,2014 Ч. I.--239с. : ил.--ISBN 978-5-905462-01-6 рус. Литература*Литература христианская*Повесть-притча 6 </w:t>
      </w:r>
    </w:p>
    <w:p w:rsidR="00580BB3" w:rsidRDefault="00580BB3" w:rsidP="00580BB3">
      <w:pPr>
        <w:pStyle w:val="af"/>
      </w:pPr>
      <w:r>
        <w:t>УДК   280.42</w:t>
      </w:r>
    </w:p>
    <w:p w:rsidR="00580BB3" w:rsidRDefault="00580BB3" w:rsidP="00580BB3">
      <w:pPr>
        <w:pStyle w:val="af"/>
      </w:pPr>
      <w:r>
        <w:t>хр - 1</w:t>
      </w:r>
    </w:p>
    <w:p w:rsidR="00580BB3" w:rsidRDefault="00580BB3" w:rsidP="00580BB3">
      <w:pPr>
        <w:pStyle w:val="a"/>
      </w:pPr>
      <w:r>
        <w:t xml:space="preserve">34219 21305 280.42 Т 60 </w:t>
      </w:r>
      <w:r w:rsidRPr="00580BB3">
        <w:rPr>
          <w:b/>
        </w:rPr>
        <w:t>Торик, Александр, прот.</w:t>
      </w:r>
      <w:r>
        <w:t xml:space="preserve"> Флавиан : Повесть / Прот. Александр Торик.--М. : Флавиан-Пресс,2012.--238с. : ил. .--ISBN 978-5-905462-01-6 рус. Литература*Литература христианская*Повесть-притча 6 </w:t>
      </w:r>
    </w:p>
    <w:p w:rsidR="00580BB3" w:rsidRDefault="00580BB3" w:rsidP="00580BB3">
      <w:pPr>
        <w:pStyle w:val="af"/>
      </w:pPr>
      <w:r>
        <w:t>УДК   280.42</w:t>
      </w:r>
    </w:p>
    <w:p w:rsidR="00580BB3" w:rsidRDefault="00580BB3" w:rsidP="00580BB3">
      <w:pPr>
        <w:pStyle w:val="af"/>
      </w:pPr>
      <w:r>
        <w:t>хр - 1</w:t>
      </w:r>
    </w:p>
    <w:p w:rsidR="00580BB3" w:rsidRDefault="00580BB3" w:rsidP="00580BB3">
      <w:pPr>
        <w:pStyle w:val="a"/>
      </w:pPr>
      <w:r>
        <w:t xml:space="preserve">29502 17037 280.42 Т 60 </w:t>
      </w:r>
      <w:r w:rsidRPr="00580BB3">
        <w:rPr>
          <w:b/>
        </w:rPr>
        <w:t>Торик, Александр, прот.</w:t>
      </w:r>
      <w:r>
        <w:t xml:space="preserve"> Флавиан. Восхождение : Повесть / Прот. Александр Торик ; Ил. Ю. Тимошенко.--М. : Флавиан-Пресс,2012.--318с. : ил. Подарок А. Мироновой-Грамматик .--ISBN 978-5-905462-03-0 рус. Литература христианская*Повесть 6 </w:t>
      </w:r>
    </w:p>
    <w:p w:rsidR="00580BB3" w:rsidRDefault="00580BB3" w:rsidP="00580BB3">
      <w:pPr>
        <w:pStyle w:val="af"/>
      </w:pPr>
      <w:r>
        <w:t>УДК   280.42</w:t>
      </w:r>
    </w:p>
    <w:p w:rsidR="00580BB3" w:rsidRDefault="00580BB3" w:rsidP="00580BB3">
      <w:pPr>
        <w:pStyle w:val="af"/>
      </w:pPr>
      <w:r>
        <w:t>хр - 1</w:t>
      </w:r>
    </w:p>
    <w:p w:rsidR="00580BB3" w:rsidRDefault="00580BB3" w:rsidP="00580BB3">
      <w:pPr>
        <w:pStyle w:val="a"/>
      </w:pPr>
      <w:r>
        <w:t xml:space="preserve">29513 17048 280.42 Т 60 </w:t>
      </w:r>
      <w:r w:rsidRPr="00580BB3">
        <w:rPr>
          <w:b/>
        </w:rPr>
        <w:t>Торик, Александр, прот.</w:t>
      </w:r>
      <w:r>
        <w:t xml:space="preserve"> Флавиан. Жизнь продолжается : Повесть / Прот. Александр Торик.--М. : Флавиан-Пресс,2012.--302с. : ил. .--ISBN 978-5-905462-02-3 рус. Литература христианская 6 </w:t>
      </w:r>
    </w:p>
    <w:p w:rsidR="00580BB3" w:rsidRDefault="00580BB3" w:rsidP="00580BB3">
      <w:pPr>
        <w:pStyle w:val="af"/>
      </w:pPr>
      <w:r>
        <w:lastRenderedPageBreak/>
        <w:t>УДК   280.42</w:t>
      </w:r>
    </w:p>
    <w:p w:rsidR="00580BB3" w:rsidRDefault="00580BB3" w:rsidP="00580BB3">
      <w:pPr>
        <w:pStyle w:val="af"/>
      </w:pPr>
      <w:r>
        <w:t>хр - 1</w:t>
      </w:r>
    </w:p>
    <w:p w:rsidR="00580BB3" w:rsidRDefault="00580BB3" w:rsidP="00580BB3">
      <w:pPr>
        <w:pStyle w:val="a"/>
      </w:pPr>
      <w:r>
        <w:t xml:space="preserve">29514 17049 280.42 Т 60 </w:t>
      </w:r>
      <w:r w:rsidRPr="00580BB3">
        <w:rPr>
          <w:b/>
        </w:rPr>
        <w:t>Торик, Александр, прот.</w:t>
      </w:r>
      <w:r>
        <w:t xml:space="preserve"> Флавиан. Жизнь продолжается : Повесть / Прот. Александр Торик.--М. : Сибирская Благозвонница,2007.--351с. : ил. .--ISBN 978-5-91362-014-9 рус. Литература христианская 6 </w:t>
      </w:r>
    </w:p>
    <w:p w:rsidR="00580BB3" w:rsidRDefault="00580BB3" w:rsidP="00580BB3">
      <w:pPr>
        <w:pStyle w:val="af"/>
      </w:pPr>
      <w:r>
        <w:t>УДК   280.42</w:t>
      </w:r>
    </w:p>
    <w:p w:rsidR="00580BB3" w:rsidRDefault="00580BB3" w:rsidP="00580BB3">
      <w:pPr>
        <w:pStyle w:val="af"/>
      </w:pPr>
      <w:r>
        <w:t>хр - 1</w:t>
      </w:r>
    </w:p>
    <w:p w:rsidR="00580BB3" w:rsidRDefault="00580BB3" w:rsidP="00580BB3">
      <w:pPr>
        <w:pStyle w:val="a"/>
      </w:pPr>
      <w:r>
        <w:t xml:space="preserve">24761 13359 280.42 Т 86 </w:t>
      </w:r>
      <w:r w:rsidRPr="00580BB3">
        <w:rPr>
          <w:b/>
        </w:rPr>
        <w:t>Тур, Евгения</w:t>
      </w:r>
      <w:r>
        <w:t xml:space="preserve"> Катакомбы : Повесть о первых христианах / Е.Тур.--М. : Русский Хронографъ 1991,2005.--478с. : ил. .--ISBN 5-85134-090-8 рус. Литература*Литература христианская*Литература художественная 6 </w:t>
      </w:r>
    </w:p>
    <w:p w:rsidR="00580BB3" w:rsidRDefault="00580BB3" w:rsidP="00580BB3">
      <w:pPr>
        <w:pStyle w:val="af"/>
      </w:pPr>
      <w:r>
        <w:t>УДК   280.42</w:t>
      </w:r>
    </w:p>
    <w:p w:rsidR="00580BB3" w:rsidRDefault="00580BB3" w:rsidP="00580BB3">
      <w:pPr>
        <w:pStyle w:val="af"/>
      </w:pPr>
      <w:r>
        <w:t>хр - 1</w:t>
      </w:r>
    </w:p>
    <w:p w:rsidR="00B967FC" w:rsidRDefault="00580BB3" w:rsidP="00580BB3">
      <w:pPr>
        <w:pStyle w:val="a"/>
      </w:pPr>
      <w:r>
        <w:t xml:space="preserve">27155 14689 280.42 У 13 </w:t>
      </w:r>
      <w:r w:rsidRPr="00580BB3">
        <w:rPr>
          <w:b/>
        </w:rPr>
        <w:t>Уайдлер, Т.</w:t>
      </w:r>
      <w:r>
        <w:t xml:space="preserve"> Мост короля Людовика Святого --- Thornton Wilder. </w:t>
      </w:r>
      <w:r w:rsidRPr="00B967FC">
        <w:rPr>
          <w:lang w:val="en-US"/>
        </w:rPr>
        <w:t xml:space="preserve">The Bridge of San Luis Rey / </w:t>
      </w:r>
      <w:r>
        <w:t>Т</w:t>
      </w:r>
      <w:r w:rsidRPr="00B967FC">
        <w:rPr>
          <w:lang w:val="en-US"/>
        </w:rPr>
        <w:t>.</w:t>
      </w:r>
      <w:r>
        <w:t>Уайдлер</w:t>
      </w:r>
      <w:r w:rsidRPr="00B967FC">
        <w:rPr>
          <w:lang w:val="en-US"/>
        </w:rPr>
        <w:t xml:space="preserve">; </w:t>
      </w:r>
      <w:r>
        <w:t>пер</w:t>
      </w:r>
      <w:r w:rsidRPr="00B967FC">
        <w:rPr>
          <w:lang w:val="en-US"/>
        </w:rPr>
        <w:t xml:space="preserve">. </w:t>
      </w:r>
      <w:r>
        <w:t>с</w:t>
      </w:r>
      <w:r w:rsidRPr="00B967FC">
        <w:rPr>
          <w:lang w:val="en-US"/>
        </w:rPr>
        <w:t xml:space="preserve"> </w:t>
      </w:r>
      <w:r>
        <w:t>англ</w:t>
      </w:r>
      <w:r w:rsidRPr="00B967FC">
        <w:rPr>
          <w:lang w:val="en-US"/>
        </w:rPr>
        <w:t xml:space="preserve">. </w:t>
      </w:r>
      <w:r>
        <w:t xml:space="preserve">В.П.Голышева; предисл., комм. В.М.Толмачева.--М. : Издательство Сретенского монастыря,2007.--160с.--(Христианский Запад) .--ISBN 978-5-7533-0121-5 рус. Уайдлер*Людовик*Промысл*Литература*Литература западная*Роман 6 </w:t>
      </w:r>
    </w:p>
    <w:p w:rsidR="00B967FC" w:rsidRDefault="00B967FC" w:rsidP="00B967FC">
      <w:pPr>
        <w:pStyle w:val="af"/>
      </w:pPr>
      <w:r>
        <w:t>УДК   280.42</w:t>
      </w:r>
    </w:p>
    <w:p w:rsidR="00B967FC" w:rsidRDefault="00B967FC" w:rsidP="00B967FC">
      <w:pPr>
        <w:pStyle w:val="af"/>
      </w:pPr>
      <w:r>
        <w:t>хр - 1</w:t>
      </w:r>
    </w:p>
    <w:p w:rsidR="00B967FC" w:rsidRDefault="00B967FC" w:rsidP="00B967FC">
      <w:pPr>
        <w:pStyle w:val="a"/>
      </w:pPr>
      <w:r>
        <w:t xml:space="preserve">27911 15373 280.42 У 13 </w:t>
      </w:r>
      <w:r w:rsidRPr="00B967FC">
        <w:rPr>
          <w:b/>
        </w:rPr>
        <w:t>Уайдлер, Торнтон</w:t>
      </w:r>
      <w:r>
        <w:t xml:space="preserve"> Мост короля Людовика Святого --- Thornton Wilder. </w:t>
      </w:r>
      <w:r w:rsidRPr="00B967FC">
        <w:rPr>
          <w:lang w:val="en-US"/>
        </w:rPr>
        <w:t xml:space="preserve">The Bridge of San Luis Rey / </w:t>
      </w:r>
      <w:r>
        <w:t>Т</w:t>
      </w:r>
      <w:r w:rsidRPr="00B967FC">
        <w:rPr>
          <w:lang w:val="en-US"/>
        </w:rPr>
        <w:t>.</w:t>
      </w:r>
      <w:r>
        <w:t>Уайдлер</w:t>
      </w:r>
      <w:r w:rsidRPr="00B967FC">
        <w:rPr>
          <w:lang w:val="en-US"/>
        </w:rPr>
        <w:t xml:space="preserve">; </w:t>
      </w:r>
      <w:r>
        <w:t>пер</w:t>
      </w:r>
      <w:r w:rsidRPr="00B967FC">
        <w:rPr>
          <w:lang w:val="en-US"/>
        </w:rPr>
        <w:t xml:space="preserve">. </w:t>
      </w:r>
      <w:r>
        <w:t>с</w:t>
      </w:r>
      <w:r w:rsidRPr="00B967FC">
        <w:rPr>
          <w:lang w:val="en-US"/>
        </w:rPr>
        <w:t xml:space="preserve"> </w:t>
      </w:r>
      <w:r>
        <w:t>англ</w:t>
      </w:r>
      <w:r w:rsidRPr="00B967FC">
        <w:rPr>
          <w:lang w:val="en-US"/>
        </w:rPr>
        <w:t xml:space="preserve">. </w:t>
      </w:r>
      <w:r>
        <w:t xml:space="preserve">В. П. Голышева; предисл., комм. В. М. Толмачева.--М. : Изд-во Сретенского монастыря,2007.--155с.--(Христианский Запад) .--ISBN 978-5-7533-0121-5 рус. Уайдлер*Людовик*Промысл Божий*Литература*Литература западная*Роман 6 </w:t>
      </w:r>
    </w:p>
    <w:p w:rsidR="00B967FC" w:rsidRDefault="00B967FC" w:rsidP="00B967FC">
      <w:pPr>
        <w:pStyle w:val="af"/>
      </w:pPr>
      <w:r>
        <w:t>УДК   280.42 + 82(73)</w:t>
      </w:r>
    </w:p>
    <w:p w:rsidR="00B967FC" w:rsidRDefault="00B967FC" w:rsidP="00B967FC">
      <w:pPr>
        <w:pStyle w:val="af"/>
      </w:pPr>
      <w:r>
        <w:t>хр - 1</w:t>
      </w:r>
    </w:p>
    <w:p w:rsidR="00B967FC" w:rsidRDefault="00B967FC" w:rsidP="00B967FC">
      <w:pPr>
        <w:pStyle w:val="a"/>
      </w:pPr>
      <w:r>
        <w:t xml:space="preserve">23814 12975 280.42 У 13 </w:t>
      </w:r>
      <w:r w:rsidRPr="00B967FC">
        <w:rPr>
          <w:b/>
        </w:rPr>
        <w:t>Уайзмен, Николас Патрик</w:t>
      </w:r>
      <w:r>
        <w:t xml:space="preserve"> Фабиола : Повесть из жизни первых христиан / Н.П.Уайзмен; Пер. с англ. Е.Тур.--М. : Типография культурно-информационного центра "Путь, Истина и жизнь",2002.--313с. .--ISBN 5-89831-018-5 рус. Литература*Литература христианская*Литература художественная*История 6 </w:t>
      </w:r>
    </w:p>
    <w:p w:rsidR="00B967FC" w:rsidRDefault="00B967FC" w:rsidP="00B967FC">
      <w:pPr>
        <w:pStyle w:val="af"/>
      </w:pPr>
      <w:r>
        <w:t>УДК   280.42</w:t>
      </w:r>
    </w:p>
    <w:p w:rsidR="00B967FC" w:rsidRDefault="00B967FC" w:rsidP="00B967FC">
      <w:pPr>
        <w:pStyle w:val="af"/>
      </w:pPr>
      <w:r>
        <w:t>хр - 1</w:t>
      </w:r>
    </w:p>
    <w:p w:rsidR="00B967FC" w:rsidRDefault="00B967FC" w:rsidP="00B967FC">
      <w:pPr>
        <w:pStyle w:val="a"/>
      </w:pPr>
      <w:r>
        <w:t xml:space="preserve">24222 13269 280.42 У 13 </w:t>
      </w:r>
      <w:r w:rsidRPr="00B967FC">
        <w:rPr>
          <w:b/>
        </w:rPr>
        <w:t>Уайзмен, Николас Патрик</w:t>
      </w:r>
      <w:r>
        <w:t xml:space="preserve"> Фабиола : Повесть из древнеримской жизни / Н.П.Уайзмен; Пер. с англ.--Брюссель : "Жизнь с Богом",1990.--216, 2с. : ил. рус. Литература*Литература христианская*Литература художественная*История 6 </w:t>
      </w:r>
    </w:p>
    <w:p w:rsidR="00B967FC" w:rsidRDefault="00B967FC" w:rsidP="00B967FC">
      <w:pPr>
        <w:pStyle w:val="af"/>
      </w:pPr>
      <w:r>
        <w:t>УДК   280.42</w:t>
      </w:r>
    </w:p>
    <w:p w:rsidR="00B967FC" w:rsidRDefault="00B967FC" w:rsidP="00B967FC">
      <w:pPr>
        <w:pStyle w:val="af"/>
      </w:pPr>
      <w:r>
        <w:t>хр - 1</w:t>
      </w:r>
    </w:p>
    <w:p w:rsidR="00B967FC" w:rsidRDefault="00B967FC" w:rsidP="00B967FC">
      <w:pPr>
        <w:pStyle w:val="a"/>
      </w:pPr>
      <w:r>
        <w:t xml:space="preserve">10908 5490 280.42 Ф 59 </w:t>
      </w:r>
      <w:r w:rsidRPr="00B967FC">
        <w:rPr>
          <w:b/>
        </w:rPr>
        <w:t>Финдлоу, Ирина</w:t>
      </w:r>
      <w:r>
        <w:t xml:space="preserve"> Путь к Единству / И. Финдлоу ; пер. А. Ушацкого.--М. : "Рудомино",1998.--139, [3]с. .--ISBN 5-7380-088-9 Рус. Жизнеописание*Единство*Брак*Любовь*Вера*Рим*Афины*Россия*Эстония 7 </w:t>
      </w:r>
    </w:p>
    <w:p w:rsidR="00B967FC" w:rsidRDefault="00B967FC" w:rsidP="00B967FC">
      <w:pPr>
        <w:pStyle w:val="af"/>
      </w:pPr>
      <w:r>
        <w:t>УДК   280.42</w:t>
      </w:r>
    </w:p>
    <w:p w:rsidR="00B967FC" w:rsidRDefault="00B967FC" w:rsidP="00B967FC">
      <w:pPr>
        <w:pStyle w:val="af"/>
      </w:pPr>
      <w:r>
        <w:t>хр - 1</w:t>
      </w:r>
    </w:p>
    <w:p w:rsidR="00B967FC" w:rsidRDefault="00B967FC" w:rsidP="00B967FC">
      <w:pPr>
        <w:pStyle w:val="a"/>
      </w:pPr>
      <w:r>
        <w:t xml:space="preserve">10911 5494 280.42 Ф 59 </w:t>
      </w:r>
      <w:r w:rsidRPr="00B967FC">
        <w:rPr>
          <w:b/>
        </w:rPr>
        <w:t>Финдлоу, Ирина</w:t>
      </w:r>
      <w:r>
        <w:t xml:space="preserve"> Путь к Единству / И. Финдлоу ; пер. А. Ушацкого.--М. : "Рудомино",1998.--139, [3]с. .--ISBN 5-7380-088-9 Рус. Жизнеописание*Единство*Брак*Любовь*Вера*Рим*Афины*Россия*Эстония 7 </w:t>
      </w:r>
    </w:p>
    <w:p w:rsidR="00B967FC" w:rsidRDefault="00B967FC" w:rsidP="00B967FC">
      <w:pPr>
        <w:pStyle w:val="af"/>
      </w:pPr>
      <w:r>
        <w:t>УДК   280.42</w:t>
      </w:r>
    </w:p>
    <w:p w:rsidR="00B967FC" w:rsidRDefault="00B967FC" w:rsidP="00B967FC">
      <w:pPr>
        <w:pStyle w:val="af"/>
      </w:pPr>
      <w:r>
        <w:t>хр - 1</w:t>
      </w:r>
    </w:p>
    <w:p w:rsidR="00B967FC" w:rsidRDefault="00B967FC" w:rsidP="00B967FC">
      <w:pPr>
        <w:pStyle w:val="a"/>
      </w:pPr>
      <w:r>
        <w:lastRenderedPageBreak/>
        <w:t xml:space="preserve">2864 8991 280.42 Ч-24 </w:t>
      </w:r>
      <w:r w:rsidRPr="00B967FC">
        <w:rPr>
          <w:b/>
        </w:rPr>
        <w:t>Час молитвы</w:t>
      </w:r>
      <w:r>
        <w:t xml:space="preserve"> : Библейские мотивы в русской поэзии / Худож.-офор. Б.Ф.Бублик.--М. : ООО "Издательство АСТ" ; Харьков : "Фолио",2001.--432 с.--(Б-ка "Р.Х. 2000". Серия "В силе Духа") .--ISBN 5-17-005840-3 (Изд-во АСТ)*966-03-1167-2 ("Фолио") рус. Библия*Литература*Христианство*Мотив библейский*Поэзия*Голгофа*Христос*Матерь Божия*Стихотворение*Одоевский*Тютчев*Языков*Кольцов*Толстой*Лермонтов*Огарев*Тургенев*Фет*Некрасов*Мей 6 8991 хр. RU01 </w:t>
      </w:r>
    </w:p>
    <w:p w:rsidR="00B967FC" w:rsidRDefault="00B967FC" w:rsidP="00B967FC">
      <w:pPr>
        <w:pStyle w:val="af"/>
      </w:pPr>
      <w:r>
        <w:t>УДК   280.42</w:t>
      </w:r>
    </w:p>
    <w:p w:rsidR="00B967FC" w:rsidRDefault="00B967FC" w:rsidP="00B967FC">
      <w:pPr>
        <w:pStyle w:val="af"/>
      </w:pPr>
      <w:r>
        <w:t>хр - 1</w:t>
      </w:r>
    </w:p>
    <w:p w:rsidR="0062306C" w:rsidRDefault="00B967FC" w:rsidP="00B967FC">
      <w:pPr>
        <w:pStyle w:val="a"/>
      </w:pPr>
      <w:r>
        <w:t xml:space="preserve">24911 4449 280.42 Ч-51 </w:t>
      </w:r>
      <w:r w:rsidRPr="00B967FC">
        <w:rPr>
          <w:b/>
        </w:rPr>
        <w:t>Честертон, Г.К.</w:t>
      </w:r>
      <w:r>
        <w:t xml:space="preserve"> Вечный человек / Г.К.Честертон; Пер. с англ.--М. : Издательство политической литературы,1991.--542с. .--ISBN 5-250-01524-7 рус. Литература*Литература художественная*Франциск Ассизский*Фома Аквинский*Христианство*Трактат 6 </w:t>
      </w:r>
    </w:p>
    <w:p w:rsidR="0062306C" w:rsidRDefault="0062306C" w:rsidP="0062306C">
      <w:pPr>
        <w:pStyle w:val="af"/>
      </w:pPr>
      <w:r>
        <w:t>УДК   280.42</w:t>
      </w:r>
    </w:p>
    <w:p w:rsidR="0062306C" w:rsidRDefault="0062306C" w:rsidP="0062306C">
      <w:pPr>
        <w:pStyle w:val="af"/>
      </w:pPr>
      <w:r>
        <w:t>хр - 1</w:t>
      </w:r>
    </w:p>
    <w:p w:rsidR="0062306C" w:rsidRDefault="0062306C" w:rsidP="0062306C">
      <w:pPr>
        <w:pStyle w:val="a"/>
      </w:pPr>
      <w:r>
        <w:t xml:space="preserve">29711 17252 280.42 Ч-51 </w:t>
      </w:r>
      <w:r w:rsidRPr="0062306C">
        <w:rPr>
          <w:b/>
        </w:rPr>
        <w:t>Честертон, Г.К.</w:t>
      </w:r>
      <w:r>
        <w:t xml:space="preserve"> Вечный человек / Г.К.Честертон ; Пер. с англ. ; Ред. Е.В. Малашевич.--Мн. : БПЦ,2014.--286с. .--ISBN 978-985-511-746-0 рус. Литература*Литература художественная*Франциск Ассизский*Фома Аквинский*Христианство*Трактат 6 </w:t>
      </w:r>
    </w:p>
    <w:p w:rsidR="0062306C" w:rsidRDefault="0062306C" w:rsidP="0062306C">
      <w:pPr>
        <w:pStyle w:val="af"/>
      </w:pPr>
      <w:r>
        <w:t>УДК   280.42</w:t>
      </w:r>
    </w:p>
    <w:p w:rsidR="0062306C" w:rsidRDefault="0062306C" w:rsidP="0062306C">
      <w:pPr>
        <w:pStyle w:val="af"/>
      </w:pPr>
      <w:r>
        <w:t>хр - 1</w:t>
      </w:r>
    </w:p>
    <w:p w:rsidR="0062306C" w:rsidRDefault="0062306C" w:rsidP="0062306C">
      <w:pPr>
        <w:pStyle w:val="a"/>
      </w:pPr>
      <w:r>
        <w:t xml:space="preserve">30148 17732 280.42 Ч-51 </w:t>
      </w:r>
      <w:r w:rsidRPr="0062306C">
        <w:rPr>
          <w:b/>
        </w:rPr>
        <w:t>Честертон, Г.К.</w:t>
      </w:r>
      <w:r>
        <w:t xml:space="preserve"> Ортодоксия / Г.К. Честертон.--Мн. : БПЦ,2014.--207с. : ил. .--ISBN 978-985-511-745-3 Рус. Ортодоксия*Честертон*Литература*Апология христианства*Трактат философский 6 </w:t>
      </w:r>
    </w:p>
    <w:p w:rsidR="0062306C" w:rsidRDefault="0062306C" w:rsidP="0062306C">
      <w:pPr>
        <w:pStyle w:val="af"/>
      </w:pPr>
      <w:r>
        <w:t>УДК   280.42</w:t>
      </w:r>
    </w:p>
    <w:p w:rsidR="0062306C" w:rsidRDefault="0062306C" w:rsidP="0062306C">
      <w:pPr>
        <w:pStyle w:val="af"/>
      </w:pPr>
      <w:r>
        <w:t>хр - 1</w:t>
      </w:r>
    </w:p>
    <w:p w:rsidR="0062306C" w:rsidRDefault="0062306C" w:rsidP="0062306C">
      <w:pPr>
        <w:pStyle w:val="a"/>
      </w:pPr>
      <w:r>
        <w:t xml:space="preserve">24777 13378 280.42 Ч-84 </w:t>
      </w:r>
      <w:r w:rsidRPr="0062306C">
        <w:rPr>
          <w:b/>
        </w:rPr>
        <w:t>Чудинова, Елена</w:t>
      </w:r>
      <w:r>
        <w:t xml:space="preserve"> Мечеть Парижской Богоматери 2048 год : Роман / Е.Чудинова.--М. : Лепта-Пресс,2005.--527с. .--ISBN 5-98194-061-1 рус. Литература*Литература художественная*Христианство*Мусульманство 6 </w:t>
      </w:r>
    </w:p>
    <w:p w:rsidR="0062306C" w:rsidRDefault="0062306C" w:rsidP="0062306C">
      <w:pPr>
        <w:pStyle w:val="af"/>
      </w:pPr>
      <w:r>
        <w:t>УДК   280.42</w:t>
      </w:r>
    </w:p>
    <w:p w:rsidR="0062306C" w:rsidRDefault="0062306C" w:rsidP="0062306C">
      <w:pPr>
        <w:pStyle w:val="af"/>
      </w:pPr>
      <w:r>
        <w:t>хр - 1</w:t>
      </w:r>
    </w:p>
    <w:p w:rsidR="0062306C" w:rsidRDefault="0062306C" w:rsidP="0062306C">
      <w:pPr>
        <w:pStyle w:val="a"/>
      </w:pPr>
      <w:r>
        <w:t xml:space="preserve">30339 17951 280.42 Ш 63 </w:t>
      </w:r>
      <w:r w:rsidRPr="0062306C">
        <w:rPr>
          <w:b/>
        </w:rPr>
        <w:t>Шипошина, Т.В.</w:t>
      </w:r>
      <w:r>
        <w:t xml:space="preserve"> Как день вчерашний / Т.В. Шипошина.--М. : Издательство Московской Патриархии Русской Православной Церкви,2013.--95с. .--ISBN 978-5-88017-280-8 рус. Повесть*Литература христианская*Литература художественная 6 </w:t>
      </w:r>
    </w:p>
    <w:p w:rsidR="0062306C" w:rsidRDefault="0062306C" w:rsidP="0062306C">
      <w:pPr>
        <w:pStyle w:val="af"/>
      </w:pPr>
      <w:r>
        <w:t>УДК   280.42</w:t>
      </w:r>
    </w:p>
    <w:p w:rsidR="0062306C" w:rsidRDefault="0062306C" w:rsidP="0062306C">
      <w:pPr>
        <w:pStyle w:val="af"/>
      </w:pPr>
      <w:r>
        <w:t>хр - 1</w:t>
      </w:r>
    </w:p>
    <w:p w:rsidR="0062306C" w:rsidRDefault="0062306C" w:rsidP="0062306C">
      <w:pPr>
        <w:pStyle w:val="a"/>
      </w:pPr>
      <w:r>
        <w:t xml:space="preserve">30859 18518 280.42 Ш 63 </w:t>
      </w:r>
      <w:r w:rsidRPr="0062306C">
        <w:rPr>
          <w:b/>
        </w:rPr>
        <w:t>Шипошина, Т.</w:t>
      </w:r>
      <w:r>
        <w:t xml:space="preserve"> Полигон : Не так уж далеко / Т. Шипошина.--М. : Благотворительный фонд "Миссионерский центр имени иерея Даниила Сысоева",2012.--329с. .--ISBN 978-5-4279 0022-5 рус. Повесть*Литература христианская*Литература художественная 6 </w:t>
      </w:r>
    </w:p>
    <w:p w:rsidR="0062306C" w:rsidRDefault="0062306C" w:rsidP="0062306C">
      <w:pPr>
        <w:pStyle w:val="af"/>
      </w:pPr>
      <w:r>
        <w:t>УДК   280.42</w:t>
      </w:r>
    </w:p>
    <w:p w:rsidR="0062306C" w:rsidRDefault="0062306C" w:rsidP="0062306C">
      <w:pPr>
        <w:pStyle w:val="af"/>
      </w:pPr>
      <w:r>
        <w:t>хр - 1</w:t>
      </w:r>
    </w:p>
    <w:p w:rsidR="0062306C" w:rsidRDefault="0062306C" w:rsidP="0062306C">
      <w:pPr>
        <w:pStyle w:val="a"/>
      </w:pPr>
      <w:r>
        <w:t xml:space="preserve">29600 17138 280.42 Ш 72 </w:t>
      </w:r>
      <w:r w:rsidRPr="0062306C">
        <w:rPr>
          <w:b/>
        </w:rPr>
        <w:t>Шмелев, И.С.</w:t>
      </w:r>
      <w:r>
        <w:t xml:space="preserve"> Лето Господне. Богомолье. Старый Валаам / И.С. Шмелев.--Мн. : БПЦ,2013.--703с. .--ISBN 978-985-511-427-8 рус. Рассказ*Валаам*Литература художественная*Литература христианская 6 </w:t>
      </w:r>
    </w:p>
    <w:p w:rsidR="0062306C" w:rsidRDefault="0062306C" w:rsidP="0062306C">
      <w:pPr>
        <w:pStyle w:val="af"/>
      </w:pPr>
      <w:r>
        <w:t>УДК   280.42 + 821.161.1</w:t>
      </w:r>
    </w:p>
    <w:p w:rsidR="0062306C" w:rsidRDefault="0062306C" w:rsidP="0062306C">
      <w:pPr>
        <w:pStyle w:val="af"/>
      </w:pPr>
      <w:r>
        <w:t>хр - 1</w:t>
      </w:r>
    </w:p>
    <w:p w:rsidR="00ED540F" w:rsidRDefault="0062306C" w:rsidP="0062306C">
      <w:pPr>
        <w:pStyle w:val="a"/>
      </w:pPr>
      <w:r>
        <w:t xml:space="preserve">7415 2388*2389 280.42 Ш 86 </w:t>
      </w:r>
      <w:r w:rsidRPr="0062306C">
        <w:rPr>
          <w:b/>
        </w:rPr>
        <w:t>Шрейдер, Юлий</w:t>
      </w:r>
      <w:r>
        <w:t xml:space="preserve"> Искренность там начинается только... : Стихотворения и переводы / Ю. Шрейдер.--М. : Аслан,1995.--32с. .--ISBN 5-85499-058-Х Рус. Стихотворение*Литература*Литература христианская 7 </w:t>
      </w:r>
    </w:p>
    <w:p w:rsidR="00ED540F" w:rsidRDefault="00ED540F" w:rsidP="00ED540F">
      <w:pPr>
        <w:pStyle w:val="af"/>
      </w:pPr>
      <w:r>
        <w:lastRenderedPageBreak/>
        <w:t>УДК   280.42</w:t>
      </w:r>
    </w:p>
    <w:p w:rsidR="00ED540F" w:rsidRDefault="00ED540F" w:rsidP="00ED540F">
      <w:pPr>
        <w:pStyle w:val="af"/>
      </w:pPr>
      <w:r>
        <w:t>хр - 2</w:t>
      </w:r>
    </w:p>
    <w:p w:rsidR="00ED540F" w:rsidRDefault="00ED540F" w:rsidP="00ED540F">
      <w:pPr>
        <w:pStyle w:val="a"/>
      </w:pPr>
      <w:r>
        <w:t xml:space="preserve">9271 3667*3668*3669 280.42 Щ 57 </w:t>
      </w:r>
      <w:r w:rsidRPr="00ED540F">
        <w:rPr>
          <w:b/>
        </w:rPr>
        <w:t>Щепина, Е.</w:t>
      </w:r>
      <w:r>
        <w:t xml:space="preserve"> Повесть древняя, но вечно новая : Жизнь св. Августина и св. Моники / Е. Щепина.--Брюссель : Жизнь с Богом,1990.--56, [8]с. Рус. Агиография*Католичество*Святость*Августин*Моника 7 </w:t>
      </w:r>
    </w:p>
    <w:p w:rsidR="00ED540F" w:rsidRDefault="00ED540F" w:rsidP="00ED540F">
      <w:pPr>
        <w:pStyle w:val="af"/>
      </w:pPr>
      <w:r>
        <w:t>УДК   280.42 + 211.42</w:t>
      </w:r>
    </w:p>
    <w:p w:rsidR="00ED540F" w:rsidRDefault="00ED540F" w:rsidP="00ED540F">
      <w:pPr>
        <w:pStyle w:val="af"/>
      </w:pPr>
      <w:r>
        <w:t>хр - 6</w:t>
      </w:r>
    </w:p>
    <w:p w:rsidR="00ED540F" w:rsidRDefault="00ED540F" w:rsidP="00ED540F">
      <w:pPr>
        <w:pStyle w:val="a"/>
      </w:pPr>
      <w:r>
        <w:t xml:space="preserve">23817 12978 280.42 Э 40 </w:t>
      </w:r>
      <w:r w:rsidRPr="00ED540F">
        <w:rPr>
          <w:b/>
        </w:rPr>
        <w:t>Экономцев, И.Н.</w:t>
      </w:r>
      <w:r>
        <w:t xml:space="preserve"> До востребования вечностью : Роман в двух частях / И.Н.Экономцев.--М. : Издательство "Просветитель",2004 Ч.I.--231, [13]с. : ил. рус. Литература*Христианство*Литература христианская*Письмо 6 </w:t>
      </w:r>
    </w:p>
    <w:p w:rsidR="00ED540F" w:rsidRDefault="00ED540F" w:rsidP="00ED540F">
      <w:pPr>
        <w:pStyle w:val="af"/>
      </w:pPr>
      <w:r>
        <w:t>УДК   280.42</w:t>
      </w:r>
    </w:p>
    <w:p w:rsidR="00ED540F" w:rsidRDefault="00ED540F" w:rsidP="00ED540F">
      <w:pPr>
        <w:pStyle w:val="af"/>
      </w:pPr>
      <w:r>
        <w:t>хр - 1</w:t>
      </w:r>
    </w:p>
    <w:p w:rsidR="00ED540F" w:rsidRDefault="00ED540F" w:rsidP="00ED540F">
      <w:pPr>
        <w:pStyle w:val="a"/>
      </w:pPr>
      <w:r>
        <w:t xml:space="preserve">23818 12979 280.42 Э 40 </w:t>
      </w:r>
      <w:r w:rsidRPr="00ED540F">
        <w:rPr>
          <w:b/>
        </w:rPr>
        <w:t>Экономцев, И.Н.</w:t>
      </w:r>
      <w:r>
        <w:t xml:space="preserve"> До востребования вечностью : Роман в двух частях / И.Н.Экономцев.--М. : Издательство "Просветитель",2004 Ч.II.--241, [12]с. : ил. рус. Литература*Христианство*Литература христианская*Письмо 6 </w:t>
      </w:r>
    </w:p>
    <w:p w:rsidR="00ED540F" w:rsidRDefault="00ED540F" w:rsidP="00ED540F">
      <w:pPr>
        <w:pStyle w:val="af"/>
      </w:pPr>
      <w:r>
        <w:t>УДК   280.42</w:t>
      </w:r>
    </w:p>
    <w:p w:rsidR="00ED540F" w:rsidRDefault="00ED540F" w:rsidP="00ED540F">
      <w:pPr>
        <w:pStyle w:val="af"/>
      </w:pPr>
      <w:r>
        <w:t>хр - 1</w:t>
      </w:r>
    </w:p>
    <w:p w:rsidR="00ED540F" w:rsidRDefault="00ED540F" w:rsidP="00ED540F">
      <w:pPr>
        <w:pStyle w:val="a"/>
      </w:pPr>
      <w:r>
        <w:t xml:space="preserve">25086 5284 280.42 Э 40 </w:t>
      </w:r>
      <w:r w:rsidRPr="00ED540F">
        <w:rPr>
          <w:b/>
        </w:rPr>
        <w:t>Экономцев, Игорь</w:t>
      </w:r>
      <w:r>
        <w:t xml:space="preserve"> Записки провинциального священника : Роман / И.Н.Экономцев, послесл. В.П.Семенко.--М. : Вернал,1993.--319с. : ил. .--ISBN 5-86933-002-5 рус. Проза*Христианство*Церковь*Православие*Роман 7 </w:t>
      </w:r>
    </w:p>
    <w:p w:rsidR="00ED540F" w:rsidRDefault="00ED540F" w:rsidP="00ED540F">
      <w:pPr>
        <w:pStyle w:val="af"/>
      </w:pPr>
      <w:r>
        <w:t>УДК   280.42</w:t>
      </w:r>
    </w:p>
    <w:p w:rsidR="00ED540F" w:rsidRDefault="00ED540F" w:rsidP="00ED540F">
      <w:pPr>
        <w:pStyle w:val="af"/>
      </w:pPr>
      <w:r>
        <w:t>хр - 1</w:t>
      </w:r>
    </w:p>
    <w:p w:rsidR="00ED540F" w:rsidRDefault="00ED540F" w:rsidP="00ED540F">
      <w:pPr>
        <w:pStyle w:val="a"/>
      </w:pPr>
      <w:r>
        <w:t xml:space="preserve">7681 2572 280.42 Э 40 </w:t>
      </w:r>
      <w:r w:rsidRPr="00ED540F">
        <w:rPr>
          <w:b/>
        </w:rPr>
        <w:t>Экономцев, Игорь</w:t>
      </w:r>
      <w:r>
        <w:t xml:space="preserve"> Записки провинциального священника : Роман / И. Экономцев.--М. : Фирма "Вернал",1993.--317с. : ил. .--ISBN 5-86933-002-5 Рус. Православие*Литература*Роман*Священник 6 </w:t>
      </w:r>
    </w:p>
    <w:p w:rsidR="00ED540F" w:rsidRDefault="00ED540F" w:rsidP="00ED540F">
      <w:pPr>
        <w:pStyle w:val="af"/>
      </w:pPr>
      <w:r>
        <w:t>УДК   280.42</w:t>
      </w:r>
    </w:p>
    <w:p w:rsidR="00ED540F" w:rsidRDefault="00ED540F" w:rsidP="00ED540F">
      <w:pPr>
        <w:pStyle w:val="af"/>
      </w:pPr>
      <w:r>
        <w:t>хр - 1</w:t>
      </w:r>
    </w:p>
    <w:p w:rsidR="00ED540F" w:rsidRDefault="00ED540F" w:rsidP="00ED540F">
      <w:pPr>
        <w:pStyle w:val="a"/>
      </w:pPr>
      <w:r>
        <w:t xml:space="preserve">25072 3678 280.42 Э 40 </w:t>
      </w:r>
      <w:r w:rsidRPr="00ED540F">
        <w:rPr>
          <w:b/>
        </w:rPr>
        <w:t>Экономцев, Игорь</w:t>
      </w:r>
      <w:r>
        <w:t xml:space="preserve"> Избранное / И.Экономцев, вст. ст. В.Никитин.--М. : Созвездие,1996.--269с. : илл.--(Антология русской религиозной поэзии.ХХ век) рус. Христианство*Общество*Поэзия*Литература духовная*Литература христианская 6 </w:t>
      </w:r>
    </w:p>
    <w:p w:rsidR="00ED540F" w:rsidRDefault="00ED540F" w:rsidP="00ED540F">
      <w:pPr>
        <w:pStyle w:val="af"/>
      </w:pPr>
      <w:r>
        <w:t>УДК   280.42</w:t>
      </w:r>
    </w:p>
    <w:p w:rsidR="00ED540F" w:rsidRDefault="00ED540F" w:rsidP="00ED540F">
      <w:pPr>
        <w:pStyle w:val="af"/>
      </w:pPr>
      <w:r>
        <w:t>хр - 1</w:t>
      </w:r>
    </w:p>
    <w:p w:rsidR="00B10C10" w:rsidRDefault="00ED540F" w:rsidP="00ED540F">
      <w:pPr>
        <w:pStyle w:val="a"/>
      </w:pPr>
      <w:r>
        <w:t xml:space="preserve">7675 2569 280.42 Э 40 </w:t>
      </w:r>
      <w:r w:rsidRPr="00ED540F">
        <w:rPr>
          <w:b/>
        </w:rPr>
        <w:t>Экономцев, Игорь</w:t>
      </w:r>
      <w:r>
        <w:t xml:space="preserve"> Избранное / И. Экономцев.--Тверь : Созвездие,1996.--269с. : ил.--(Антология русской религиозной поэзии ХХ век) Рус. Православие*Поэзия религиозная*Бог*Вера*Молитва*Исповедь 6 </w:t>
      </w:r>
    </w:p>
    <w:p w:rsidR="00B10C10" w:rsidRDefault="00B10C10" w:rsidP="00B10C10">
      <w:pPr>
        <w:pStyle w:val="af"/>
      </w:pPr>
      <w:r>
        <w:t>УДК   280.42</w:t>
      </w:r>
    </w:p>
    <w:p w:rsidR="00B10C10" w:rsidRDefault="00B10C10" w:rsidP="00B10C10">
      <w:pPr>
        <w:pStyle w:val="af"/>
      </w:pPr>
      <w:r>
        <w:t>хр - 1</w:t>
      </w:r>
    </w:p>
    <w:p w:rsidR="00B10C10" w:rsidRDefault="00B10C10" w:rsidP="00B10C10">
      <w:pPr>
        <w:pStyle w:val="a"/>
      </w:pPr>
      <w:r>
        <w:t xml:space="preserve">25087 5273 280.42 Э 40 </w:t>
      </w:r>
      <w:r w:rsidRPr="00B10C10">
        <w:rPr>
          <w:b/>
        </w:rPr>
        <w:t>Экономцев, Игорь</w:t>
      </w:r>
      <w:r>
        <w:t xml:space="preserve"> Стихи и драмы.--М. : Фирма "Вернал" : 1993.--447с. рус. Литратура христианская*Литература духовная*Драма*Поэзия*Поэзия духовная 7 </w:t>
      </w:r>
    </w:p>
    <w:p w:rsidR="00B10C10" w:rsidRDefault="00B10C10" w:rsidP="00B10C10">
      <w:pPr>
        <w:pStyle w:val="af"/>
      </w:pPr>
      <w:r>
        <w:t>УДК   280.42</w:t>
      </w:r>
    </w:p>
    <w:p w:rsidR="00B10C10" w:rsidRDefault="00B10C10" w:rsidP="00B10C10">
      <w:pPr>
        <w:pStyle w:val="af"/>
      </w:pPr>
      <w:r>
        <w:t>хр - 1</w:t>
      </w:r>
    </w:p>
    <w:p w:rsidR="00B10C10" w:rsidRDefault="00B10C10" w:rsidP="00B10C10">
      <w:pPr>
        <w:pStyle w:val="a"/>
      </w:pPr>
      <w:r>
        <w:t xml:space="preserve">24739 13349 280.42 Э 40 </w:t>
      </w:r>
      <w:r w:rsidRPr="00B10C10">
        <w:rPr>
          <w:b/>
        </w:rPr>
        <w:t>Экономцев, Игорь</w:t>
      </w:r>
      <w:r>
        <w:t xml:space="preserve"> Тайна восьмого дня : Мистический роман / И.Экономцев.--Кострома : ИПП "Кострома",Б.г.--527с. рус. Литература*Литература художественная*Роман*Роман мистический 6 </w:t>
      </w:r>
    </w:p>
    <w:p w:rsidR="00B10C10" w:rsidRDefault="00B10C10" w:rsidP="00B10C10">
      <w:pPr>
        <w:pStyle w:val="af"/>
      </w:pPr>
      <w:r>
        <w:t>УДК   280.42</w:t>
      </w:r>
    </w:p>
    <w:p w:rsidR="00B10C10" w:rsidRDefault="00B10C10" w:rsidP="00B10C10">
      <w:pPr>
        <w:pStyle w:val="af"/>
      </w:pPr>
      <w:r>
        <w:t>хр - 1</w:t>
      </w:r>
    </w:p>
    <w:p w:rsidR="00B10C10" w:rsidRDefault="00B10C10" w:rsidP="00B10C10">
      <w:pPr>
        <w:pStyle w:val="a"/>
      </w:pPr>
      <w:r w:rsidRPr="00B10C10">
        <w:rPr>
          <w:lang w:val="en-US"/>
        </w:rPr>
        <w:t xml:space="preserve">31304 18983 280.42 </w:t>
      </w:r>
      <w:r>
        <w:t>Ю</w:t>
      </w:r>
      <w:r w:rsidRPr="00B10C10">
        <w:rPr>
          <w:lang w:val="en-US"/>
        </w:rPr>
        <w:t xml:space="preserve"> 16 </w:t>
      </w:r>
      <w:r w:rsidRPr="00B10C10">
        <w:rPr>
          <w:b/>
        </w:rPr>
        <w:t>Юдифь</w:t>
      </w:r>
      <w:r w:rsidRPr="00B10C10">
        <w:rPr>
          <w:lang w:val="en-US"/>
        </w:rPr>
        <w:t>.--Germany : GBV.--184</w:t>
      </w:r>
      <w:r>
        <w:t>с</w:t>
      </w:r>
      <w:r w:rsidRPr="00B10C10">
        <w:rPr>
          <w:lang w:val="en-US"/>
        </w:rPr>
        <w:t xml:space="preserve">. </w:t>
      </w:r>
      <w:r>
        <w:t xml:space="preserve">Рус. Повесть*Дуайт Муди*Наставления*Проповедь*Евангельские христиане*Толкование*Юдифь 6 </w:t>
      </w:r>
    </w:p>
    <w:p w:rsidR="00B10C10" w:rsidRDefault="00B10C10" w:rsidP="00B10C10">
      <w:pPr>
        <w:pStyle w:val="af"/>
      </w:pPr>
      <w:r>
        <w:lastRenderedPageBreak/>
        <w:t>УДК   280.42</w:t>
      </w:r>
    </w:p>
    <w:p w:rsidR="00B10C10" w:rsidRDefault="00B10C10" w:rsidP="00B10C10">
      <w:pPr>
        <w:pStyle w:val="af"/>
      </w:pPr>
      <w:r>
        <w:t>хр - 1</w:t>
      </w:r>
    </w:p>
    <w:p w:rsidR="00B10C10" w:rsidRDefault="00B10C10" w:rsidP="00B10C10">
      <w:pPr>
        <w:pStyle w:val="a"/>
      </w:pPr>
      <w:r>
        <w:t xml:space="preserve">3817 10550 280.42 Я 47 </w:t>
      </w:r>
      <w:r w:rsidRPr="00B10C10">
        <w:rPr>
          <w:b/>
        </w:rPr>
        <w:t>Яковлев М.</w:t>
      </w:r>
      <w:r>
        <w:t xml:space="preserve"> Время дороги / М.Яковлев.--М. : Изд-во храма Трех Святителей на Кулишках,2000.--288 с. рус. Христианство*Литература*Православие*Повесть*Рассказ 6 10550 хр. RU04 </w:t>
      </w:r>
    </w:p>
    <w:p w:rsidR="00B10C10" w:rsidRDefault="00B10C10" w:rsidP="00B10C10">
      <w:pPr>
        <w:pStyle w:val="af"/>
      </w:pPr>
      <w:r>
        <w:t>УДК   280.42</w:t>
      </w:r>
    </w:p>
    <w:p w:rsidR="00B10C10" w:rsidRDefault="00B10C10" w:rsidP="00B10C10">
      <w:pPr>
        <w:pStyle w:val="af"/>
      </w:pPr>
      <w:r>
        <w:t>хр - 1</w:t>
      </w:r>
    </w:p>
    <w:p w:rsidR="00B10C10" w:rsidRDefault="00B10C10" w:rsidP="00B10C10">
      <w:pPr>
        <w:pStyle w:val="a"/>
      </w:pPr>
      <w:r>
        <w:t xml:space="preserve">22938 12058*12059 280.42 Я 62 </w:t>
      </w:r>
      <w:r w:rsidRPr="00B10C10">
        <w:rPr>
          <w:b/>
        </w:rPr>
        <w:t>Янковский, Плакид</w:t>
      </w:r>
      <w:r>
        <w:t xml:space="preserve"> Записки сельского священника / П.Янковский.--Мн.-Жировичи : Свято-Петро-Павловский собор,2004.--380с. : ил. .--ISBN 985-6594-09-Х рус. Литература*Литература художественная*Записки*Очерк*Воспоминание*История*Православие 6 </w:t>
      </w:r>
    </w:p>
    <w:p w:rsidR="00B10C10" w:rsidRDefault="00B10C10" w:rsidP="00B10C10">
      <w:pPr>
        <w:pStyle w:val="af"/>
      </w:pPr>
      <w:r>
        <w:t>УДК   280.42 + 225.12</w:t>
      </w:r>
    </w:p>
    <w:p w:rsidR="00B10C10" w:rsidRDefault="00B10C10" w:rsidP="00B10C10">
      <w:pPr>
        <w:pStyle w:val="af"/>
      </w:pPr>
      <w:r>
        <w:t>хр - 2</w:t>
      </w:r>
    </w:p>
    <w:p w:rsidR="00B10C10" w:rsidRDefault="00B10C10" w:rsidP="00B10C10">
      <w:pPr>
        <w:pStyle w:val="a"/>
      </w:pPr>
      <w:r>
        <w:t xml:space="preserve">32134 19742 280.42 Я 62 </w:t>
      </w:r>
      <w:r w:rsidRPr="00B10C10">
        <w:rPr>
          <w:b/>
        </w:rPr>
        <w:t>Янковский, П.Г., прот.</w:t>
      </w:r>
      <w:r>
        <w:t xml:space="preserve"> Записки сельского священника / Прот. П.Г. Янковский.--Мн. : Медиал,2019.--256с. : ил. .--ISBN 978-985-6914 98-3 рус. Христианство*Проза*Очерк*Воспоминание*Священник*Жизнь сельская 6 </w:t>
      </w:r>
    </w:p>
    <w:p w:rsidR="00B10C10" w:rsidRDefault="00B10C10" w:rsidP="00B10C10">
      <w:pPr>
        <w:pStyle w:val="af"/>
      </w:pPr>
      <w:r>
        <w:t>УДК   280.42 + 225.12</w:t>
      </w:r>
    </w:p>
    <w:p w:rsidR="00B10C10" w:rsidRDefault="00B10C10" w:rsidP="00B10C10">
      <w:pPr>
        <w:pStyle w:val="af"/>
      </w:pPr>
      <w:r>
        <w:t>хр - 1</w:t>
      </w:r>
    </w:p>
    <w:p w:rsidR="00D14C5C" w:rsidRDefault="00B10C10" w:rsidP="00B10C10">
      <w:pPr>
        <w:pStyle w:val="a"/>
      </w:pPr>
      <w:r>
        <w:t xml:space="preserve">32579 20132 280.42 Я 62 </w:t>
      </w:r>
      <w:r w:rsidRPr="00B10C10">
        <w:rPr>
          <w:b/>
        </w:rPr>
        <w:t>Янковский, Плакид</w:t>
      </w:r>
      <w:r>
        <w:t xml:space="preserve"> Записки сельского священника / П. Янковский ; Предисл. В.Н. Киселева.--2-е изд., доп.--Мн. : Медиал,2019.--254с. : ил. .--ISBN 978-985-6914 98-3 рус. Литература*Литература художественная*Записки*Очерк*Воспоминание*История*Православие 6 </w:t>
      </w:r>
    </w:p>
    <w:p w:rsidR="00D14C5C" w:rsidRDefault="00D14C5C" w:rsidP="00D14C5C">
      <w:pPr>
        <w:pStyle w:val="af"/>
      </w:pPr>
      <w:r>
        <w:t>УДК   280.42 + 225.12</w:t>
      </w:r>
    </w:p>
    <w:p w:rsidR="00D14C5C" w:rsidRDefault="00D14C5C" w:rsidP="00D14C5C">
      <w:pPr>
        <w:pStyle w:val="af"/>
      </w:pPr>
      <w:r>
        <w:t>хр - 1</w:t>
      </w:r>
    </w:p>
    <w:p w:rsidR="00D14C5C" w:rsidRDefault="00D14C5C" w:rsidP="00D14C5C">
      <w:pPr>
        <w:pStyle w:val="af"/>
      </w:pPr>
      <w:r>
        <w:t>280.43   Христианская литература для детей</w:t>
      </w:r>
      <w:r>
        <w:fldChar w:fldCharType="begin"/>
      </w:r>
      <w:r>
        <w:instrText xml:space="preserve"> TC "280.43   Христианская литература для детей" \l 2 </w:instrText>
      </w:r>
      <w:r>
        <w:fldChar w:fldCharType="end"/>
      </w:r>
    </w:p>
    <w:p w:rsidR="00D14C5C" w:rsidRPr="00D14C5C" w:rsidRDefault="00D14C5C" w:rsidP="00D14C5C">
      <w:pPr>
        <w:pStyle w:val="a"/>
        <w:rPr>
          <w:lang w:val="de-DE"/>
        </w:rPr>
      </w:pPr>
      <w:r w:rsidRPr="00D14C5C">
        <w:rPr>
          <w:lang w:val="de-DE"/>
        </w:rPr>
        <w:t xml:space="preserve">31460 4225 280.43 D 45 </w:t>
      </w:r>
      <w:r w:rsidRPr="00D14C5C">
        <w:rPr>
          <w:b/>
          <w:lang w:val="de-DE"/>
        </w:rPr>
        <w:t xml:space="preserve">Der Heiland </w:t>
      </w:r>
      <w:r w:rsidRPr="00D14C5C">
        <w:rPr>
          <w:lang w:val="de-DE"/>
        </w:rPr>
        <w:t xml:space="preserve">wird geboren : Bildergeschichten aus der Bibel / H. Jahr.--Stuttgart : Rath,1993.--24s. : ill. .--ISBN 3-438-04353-X </w:t>
      </w:r>
      <w:r>
        <w:t>нем</w:t>
      </w:r>
      <w:r w:rsidRPr="00D14C5C">
        <w:rPr>
          <w:lang w:val="de-DE"/>
        </w:rPr>
        <w:t xml:space="preserve">. </w:t>
      </w:r>
      <w:r>
        <w:t>Новый</w:t>
      </w:r>
      <w:r w:rsidRPr="00D14C5C">
        <w:rPr>
          <w:lang w:val="de-DE"/>
        </w:rPr>
        <w:t xml:space="preserve"> </w:t>
      </w:r>
      <w:r>
        <w:t>Завет</w:t>
      </w:r>
      <w:r w:rsidRPr="00D14C5C">
        <w:rPr>
          <w:lang w:val="de-DE"/>
        </w:rPr>
        <w:t>*</w:t>
      </w:r>
      <w:r>
        <w:t>Иисус</w:t>
      </w:r>
      <w:r w:rsidRPr="00D14C5C">
        <w:rPr>
          <w:lang w:val="de-DE"/>
        </w:rPr>
        <w:t xml:space="preserve"> </w:t>
      </w:r>
      <w:r>
        <w:t>Христос</w:t>
      </w:r>
      <w:r w:rsidRPr="00D14C5C">
        <w:rPr>
          <w:lang w:val="de-DE"/>
        </w:rPr>
        <w:t>*</w:t>
      </w:r>
      <w:r>
        <w:t>Спаситель</w:t>
      </w:r>
      <w:r w:rsidRPr="00D14C5C">
        <w:rPr>
          <w:lang w:val="de-DE"/>
        </w:rPr>
        <w:t>*</w:t>
      </w:r>
      <w:r>
        <w:t>Мессия</w:t>
      </w:r>
      <w:r w:rsidRPr="00D14C5C">
        <w:rPr>
          <w:lang w:val="de-DE"/>
        </w:rPr>
        <w:t>*</w:t>
      </w:r>
      <w:r>
        <w:t>Богородица</w:t>
      </w:r>
      <w:r w:rsidRPr="00D14C5C">
        <w:rPr>
          <w:lang w:val="de-DE"/>
        </w:rPr>
        <w:t>*</w:t>
      </w:r>
      <w:r>
        <w:t>Благовещение</w:t>
      </w:r>
      <w:r w:rsidRPr="00D14C5C">
        <w:rPr>
          <w:lang w:val="de-DE"/>
        </w:rPr>
        <w:t>*</w:t>
      </w:r>
      <w:r>
        <w:t>Рождество</w:t>
      </w:r>
      <w:r w:rsidRPr="00D14C5C">
        <w:rPr>
          <w:lang w:val="de-DE"/>
        </w:rPr>
        <w:t xml:space="preserve"> Neues Testament*Jesus Christus*Retter*Messias*Jungfrau*Verkundigung*Weihnachten 7 </w:t>
      </w:r>
    </w:p>
    <w:p w:rsidR="00D14C5C" w:rsidRDefault="00D14C5C" w:rsidP="00D14C5C">
      <w:pPr>
        <w:pStyle w:val="af"/>
      </w:pPr>
      <w:r>
        <w:t>УДК   280.43</w:t>
      </w:r>
    </w:p>
    <w:p w:rsidR="00D14C5C" w:rsidRDefault="00D14C5C" w:rsidP="00D14C5C">
      <w:pPr>
        <w:pStyle w:val="af"/>
      </w:pPr>
      <w:r>
        <w:t>ИН - 1</w:t>
      </w:r>
    </w:p>
    <w:p w:rsidR="00D14C5C" w:rsidRPr="00D14C5C" w:rsidRDefault="00D14C5C" w:rsidP="00D14C5C">
      <w:pPr>
        <w:pStyle w:val="a"/>
        <w:rPr>
          <w:lang w:val="de-DE"/>
        </w:rPr>
      </w:pPr>
      <w:r w:rsidRPr="00D14C5C">
        <w:rPr>
          <w:lang w:val="de-DE"/>
        </w:rPr>
        <w:t xml:space="preserve">32785 4435 280.43 J 44 </w:t>
      </w:r>
      <w:r w:rsidRPr="00D14C5C">
        <w:rPr>
          <w:b/>
          <w:lang w:val="de-DE"/>
        </w:rPr>
        <w:t xml:space="preserve">Jesus </w:t>
      </w:r>
      <w:r w:rsidRPr="00D14C5C">
        <w:rPr>
          <w:lang w:val="de-DE"/>
        </w:rPr>
        <w:t xml:space="preserve">und der Sturm / Die Bibelgesellschaften in deutschsprachigen Raum Lisenzausgobe der Niederlandischen Bibelgeseilschaft Haarlem zusammen mit der Katholischen Bibelstiftung Boxtel und der Stiftung Docete Hilversum ; Zeichnungen von Kees de Kort Kees de Kort.--Niederlanden : Deutschen Bibelstifung Stuttgart,1971.--26s. : ill. </w:t>
      </w:r>
      <w:r>
        <w:t>нем</w:t>
      </w:r>
      <w:r w:rsidRPr="00D14C5C">
        <w:rPr>
          <w:lang w:val="de-DE"/>
        </w:rPr>
        <w:t xml:space="preserve">. </w:t>
      </w:r>
      <w:r>
        <w:t>Литература</w:t>
      </w:r>
      <w:r w:rsidRPr="00D14C5C">
        <w:rPr>
          <w:lang w:val="de-DE"/>
        </w:rPr>
        <w:t xml:space="preserve"> </w:t>
      </w:r>
      <w:r>
        <w:t>духовная</w:t>
      </w:r>
      <w:r w:rsidRPr="00D14C5C">
        <w:rPr>
          <w:lang w:val="de-DE"/>
        </w:rPr>
        <w:t>*</w:t>
      </w:r>
      <w:r>
        <w:t>Литература</w:t>
      </w:r>
      <w:r w:rsidRPr="00D14C5C">
        <w:rPr>
          <w:lang w:val="de-DE"/>
        </w:rPr>
        <w:t xml:space="preserve"> </w:t>
      </w:r>
      <w:r>
        <w:t>детская</w:t>
      </w:r>
      <w:r w:rsidRPr="00D14C5C">
        <w:rPr>
          <w:lang w:val="de-DE"/>
        </w:rPr>
        <w:t>*</w:t>
      </w:r>
      <w:r>
        <w:t>Библия</w:t>
      </w:r>
      <w:r w:rsidRPr="00D14C5C">
        <w:rPr>
          <w:lang w:val="de-DE"/>
        </w:rPr>
        <w:t>*</w:t>
      </w:r>
      <w:r>
        <w:t>Укрощение</w:t>
      </w:r>
      <w:r w:rsidRPr="00D14C5C">
        <w:rPr>
          <w:lang w:val="de-DE"/>
        </w:rPr>
        <w:t xml:space="preserve"> </w:t>
      </w:r>
      <w:r>
        <w:t>моря</w:t>
      </w:r>
      <w:r w:rsidRPr="00D14C5C">
        <w:rPr>
          <w:lang w:val="de-DE"/>
        </w:rPr>
        <w:t xml:space="preserve"> Spirituelle Literatur*Kinderliteratur*Die Bibel*Die Zahmung des Meeres 6 </w:t>
      </w:r>
    </w:p>
    <w:p w:rsidR="00D14C5C" w:rsidRDefault="00D14C5C" w:rsidP="00D14C5C">
      <w:pPr>
        <w:pStyle w:val="af"/>
      </w:pPr>
      <w:r>
        <w:t>УДК   280.43</w:t>
      </w:r>
    </w:p>
    <w:p w:rsidR="00D14C5C" w:rsidRDefault="00D14C5C" w:rsidP="00D14C5C">
      <w:pPr>
        <w:pStyle w:val="af"/>
      </w:pPr>
      <w:r>
        <w:t>ИН - 1</w:t>
      </w:r>
    </w:p>
    <w:p w:rsidR="00D14C5C" w:rsidRDefault="00D14C5C" w:rsidP="00D14C5C">
      <w:pPr>
        <w:pStyle w:val="a"/>
      </w:pPr>
      <w:r w:rsidRPr="00D14C5C">
        <w:rPr>
          <w:lang w:val="de-DE"/>
        </w:rPr>
        <w:t xml:space="preserve">33122 4664 280.43 J 44 </w:t>
      </w:r>
      <w:r w:rsidRPr="00D14C5C">
        <w:rPr>
          <w:b/>
          <w:lang w:val="de-DE"/>
        </w:rPr>
        <w:t xml:space="preserve">Jesus </w:t>
      </w:r>
      <w:r w:rsidRPr="00D14C5C">
        <w:rPr>
          <w:lang w:val="de-DE"/>
        </w:rPr>
        <w:t xml:space="preserve">und seine Freunde / Fur Kinder erzahlt von Dietmar Rost und Joseph Machalke mit Bildem von Jenny Dalenoord Rost D.*Machalke J.*Bildem von Jenny Dalenoord.--Hamburg : Agentur des Rauhen hauses ; Wurzburg : Echter verlag,1986.--34 S. : ill. .--ISBN 3 7600 0416-4*3 4290 1046-2 </w:t>
      </w:r>
      <w:r>
        <w:t>нем</w:t>
      </w:r>
      <w:r w:rsidRPr="00D14C5C">
        <w:rPr>
          <w:lang w:val="de-DE"/>
        </w:rPr>
        <w:t xml:space="preserve">. </w:t>
      </w:r>
      <w:r>
        <w:t xml:space="preserve">Евангелие для детей Evangelium fur Kinder 6 </w:t>
      </w:r>
    </w:p>
    <w:p w:rsidR="00D14C5C" w:rsidRDefault="00D14C5C" w:rsidP="00D14C5C">
      <w:pPr>
        <w:pStyle w:val="af"/>
      </w:pPr>
      <w:r>
        <w:t>УДК   280.43</w:t>
      </w:r>
    </w:p>
    <w:p w:rsidR="00D14C5C" w:rsidRDefault="00D14C5C" w:rsidP="00D14C5C">
      <w:pPr>
        <w:pStyle w:val="af"/>
      </w:pPr>
      <w:r>
        <w:t>ИН - 1</w:t>
      </w:r>
    </w:p>
    <w:p w:rsidR="00D14C5C" w:rsidRDefault="00D14C5C" w:rsidP="00D14C5C">
      <w:pPr>
        <w:pStyle w:val="a"/>
      </w:pPr>
      <w:r>
        <w:t xml:space="preserve">33556 20733 280.43 А 18 </w:t>
      </w:r>
      <w:r w:rsidRPr="00D14C5C">
        <w:rPr>
          <w:b/>
        </w:rPr>
        <w:t>Авдеев, Д.А.</w:t>
      </w:r>
      <w:r>
        <w:t xml:space="preserve"> Греховные недуги: наркомания, пьянство, курение : Психология страсти / Д.А. Авдеев.--М. : Русский Хронографъ,2001.--126с. рус. Грех*Пьянство*Страсть*Наркомания*Курение*Зависимость*Психотерапия 3 </w:t>
      </w:r>
    </w:p>
    <w:p w:rsidR="00D14C5C" w:rsidRDefault="00D14C5C" w:rsidP="00D14C5C">
      <w:pPr>
        <w:pStyle w:val="af"/>
      </w:pPr>
      <w:r>
        <w:lastRenderedPageBreak/>
        <w:t>УДК   280.43</w:t>
      </w:r>
    </w:p>
    <w:p w:rsidR="00D14C5C" w:rsidRDefault="00D14C5C" w:rsidP="00D14C5C">
      <w:pPr>
        <w:pStyle w:val="af"/>
      </w:pPr>
      <w:r>
        <w:t>хр - 1</w:t>
      </w:r>
    </w:p>
    <w:p w:rsidR="00D14C5C" w:rsidRDefault="00D14C5C" w:rsidP="00D14C5C">
      <w:pPr>
        <w:pStyle w:val="a"/>
      </w:pPr>
      <w:r>
        <w:t xml:space="preserve">1436 8020 280.43 А 18 </w:t>
      </w:r>
      <w:r w:rsidRPr="00D14C5C">
        <w:rPr>
          <w:b/>
        </w:rPr>
        <w:t>Авдеев, Д.А.</w:t>
      </w:r>
      <w:r>
        <w:t xml:space="preserve"> На нервной почве... Врачевание души: истинное и ложное / Д.А.Авдеев.--М. : Русский Хронограф,2001.--125 с. рус. Психология христианская*Психотерапия*Курение*Наркомания*Медитация*Йога*Психоанализ*Фрейд*Гипноз*Кодирование*Экстрасенс 2 </w:t>
      </w:r>
    </w:p>
    <w:p w:rsidR="00D14C5C" w:rsidRDefault="00D14C5C" w:rsidP="00D14C5C">
      <w:pPr>
        <w:pStyle w:val="af"/>
      </w:pPr>
      <w:r>
        <w:t>УДК   280.43</w:t>
      </w:r>
    </w:p>
    <w:p w:rsidR="00D14C5C" w:rsidRDefault="00D14C5C" w:rsidP="00D14C5C">
      <w:pPr>
        <w:pStyle w:val="af"/>
      </w:pPr>
      <w:r>
        <w:t>хр - 1</w:t>
      </w:r>
    </w:p>
    <w:p w:rsidR="00D14C5C" w:rsidRDefault="00D14C5C" w:rsidP="00D14C5C">
      <w:pPr>
        <w:pStyle w:val="a"/>
      </w:pPr>
      <w:r>
        <w:t xml:space="preserve">29743 17302 280.43 А 35 </w:t>
      </w:r>
      <w:r w:rsidRPr="00D14C5C">
        <w:rPr>
          <w:b/>
        </w:rPr>
        <w:t xml:space="preserve">Азбука </w:t>
      </w:r>
      <w:r>
        <w:t xml:space="preserve">маленького христианина / Ред. В. Зварич ; Отв. за вып. М. Мосилевич Мосилевич М.*Зварич В.--Мн. : Свято-Елисаветинский монастырь,2014.--17с. : ил. .--ISBN 978-985-7020-40-9 Рус. Азбука*Литература детская 7 </w:t>
      </w:r>
    </w:p>
    <w:p w:rsidR="00D14C5C" w:rsidRDefault="00D14C5C" w:rsidP="00D14C5C">
      <w:pPr>
        <w:pStyle w:val="af"/>
      </w:pPr>
      <w:r>
        <w:t>УДК   280.43</w:t>
      </w:r>
    </w:p>
    <w:p w:rsidR="00A13F8F" w:rsidRDefault="00D14C5C" w:rsidP="00D14C5C">
      <w:pPr>
        <w:pStyle w:val="af"/>
      </w:pPr>
      <w:r>
        <w:t>хр - 1</w:t>
      </w:r>
    </w:p>
    <w:p w:rsidR="00A13F8F" w:rsidRDefault="00A13F8F" w:rsidP="00A13F8F">
      <w:pPr>
        <w:pStyle w:val="a"/>
      </w:pPr>
      <w:r>
        <w:t xml:space="preserve">29770 17330 280.43 А 35 </w:t>
      </w:r>
      <w:r w:rsidRPr="00A13F8F">
        <w:rPr>
          <w:b/>
        </w:rPr>
        <w:t xml:space="preserve">Азбука </w:t>
      </w:r>
      <w:r>
        <w:t xml:space="preserve">маленького христианина / Ред. В. Зварич ; Отв. за вып. М. Мосилевич Мосилевич М.*Зварич В.--Мн. : Свято-Елисаветинский монастырь,2014.--17с. : ил. .--ISBN 978-985-7020-40-9 Рус. Азбука*Литература детская*Литература христианская 7 </w:t>
      </w:r>
    </w:p>
    <w:p w:rsidR="00A13F8F" w:rsidRDefault="00A13F8F" w:rsidP="00A13F8F">
      <w:pPr>
        <w:pStyle w:val="af"/>
      </w:pPr>
      <w:r>
        <w:t>УДК   280.43</w:t>
      </w:r>
    </w:p>
    <w:p w:rsidR="00A13F8F" w:rsidRDefault="00A13F8F" w:rsidP="00A13F8F">
      <w:pPr>
        <w:pStyle w:val="af"/>
      </w:pPr>
      <w:r>
        <w:t>хр - 1</w:t>
      </w:r>
    </w:p>
    <w:p w:rsidR="00A13F8F" w:rsidRDefault="00A13F8F" w:rsidP="00A13F8F">
      <w:pPr>
        <w:pStyle w:val="a"/>
      </w:pPr>
      <w:r>
        <w:t xml:space="preserve">28106 15614 280.43 А 64 </w:t>
      </w:r>
      <w:r w:rsidRPr="00A13F8F">
        <w:rPr>
          <w:b/>
        </w:rPr>
        <w:t>Ананич, Светлана</w:t>
      </w:r>
      <w:r>
        <w:t xml:space="preserve"> Подобный льву / С. Ананич ; ил. И. Бучко.--Мн. : "Издательство Дмитрия Харченко",2009.--79, [1]с. .--ISBN 978-985-6876-39-7 рус. Литература*Детская литература*Интернат 2 </w:t>
      </w:r>
    </w:p>
    <w:p w:rsidR="00A13F8F" w:rsidRDefault="00A13F8F" w:rsidP="00A13F8F">
      <w:pPr>
        <w:pStyle w:val="af"/>
      </w:pPr>
      <w:r>
        <w:t>УДК   280.43</w:t>
      </w:r>
    </w:p>
    <w:p w:rsidR="00A13F8F" w:rsidRDefault="00A13F8F" w:rsidP="00A13F8F">
      <w:pPr>
        <w:pStyle w:val="af"/>
      </w:pPr>
      <w:r>
        <w:t>хр - 1</w:t>
      </w:r>
    </w:p>
    <w:p w:rsidR="00A13F8F" w:rsidRDefault="00A13F8F" w:rsidP="00A13F8F">
      <w:pPr>
        <w:pStyle w:val="a"/>
      </w:pPr>
      <w:r>
        <w:t xml:space="preserve">26654 14319 280.43 А 65 </w:t>
      </w:r>
      <w:r w:rsidRPr="00A13F8F">
        <w:rPr>
          <w:b/>
        </w:rPr>
        <w:t>Андерсен, Г.Х</w:t>
      </w:r>
      <w:r>
        <w:t xml:space="preserve"> Золотой мальчик / Г.Х. Андерсен.--Лит.-худ. изд-е для детей.--М. : Русская миссия,2008.--73 с. : ил.--(Сказки и истории христианских писателей) .--ISBN 978-5-98891-240-8 рус. Сказка*Ель*Ангел*Ромашка*Комета*Андерсен 6 </w:t>
      </w:r>
    </w:p>
    <w:p w:rsidR="00A13F8F" w:rsidRDefault="00A13F8F" w:rsidP="00A13F8F">
      <w:pPr>
        <w:pStyle w:val="af"/>
      </w:pPr>
      <w:r>
        <w:t>УДК   280.43</w:t>
      </w:r>
    </w:p>
    <w:p w:rsidR="00A13F8F" w:rsidRDefault="00A13F8F" w:rsidP="00A13F8F">
      <w:pPr>
        <w:pStyle w:val="af"/>
      </w:pPr>
      <w:r>
        <w:t>хр - 1</w:t>
      </w:r>
    </w:p>
    <w:p w:rsidR="00A13F8F" w:rsidRDefault="00A13F8F" w:rsidP="00A13F8F">
      <w:pPr>
        <w:pStyle w:val="a"/>
      </w:pPr>
      <w:r>
        <w:t xml:space="preserve">3357 9955 280.43 А 65 </w:t>
      </w:r>
      <w:r w:rsidRPr="00A13F8F">
        <w:rPr>
          <w:b/>
        </w:rPr>
        <w:t>Андерсен Г.К.</w:t>
      </w:r>
      <w:r>
        <w:t xml:space="preserve"> Райский сад : Сказки / Г.К.Андерсен.--М. : Лепта,2002.--216 с. : ил.--(Дары волхвов) .--ISBN 5-94000-030-4 рус. Литература*Андерсен*Сказка*Христианство*Добро*Зло 6 9955 хр. RU03 </w:t>
      </w:r>
    </w:p>
    <w:p w:rsidR="00A13F8F" w:rsidRDefault="00A13F8F" w:rsidP="00A13F8F">
      <w:pPr>
        <w:pStyle w:val="af"/>
      </w:pPr>
      <w:r>
        <w:t>УДК   280.43</w:t>
      </w:r>
    </w:p>
    <w:p w:rsidR="00A13F8F" w:rsidRDefault="00A13F8F" w:rsidP="00A13F8F">
      <w:pPr>
        <w:pStyle w:val="af"/>
      </w:pPr>
      <w:r>
        <w:t>хр - 1</w:t>
      </w:r>
    </w:p>
    <w:p w:rsidR="00A13F8F" w:rsidRDefault="00A13F8F" w:rsidP="00A13F8F">
      <w:pPr>
        <w:pStyle w:val="a"/>
      </w:pPr>
      <w:r>
        <w:t xml:space="preserve">3266 9782 280.43 А 65 </w:t>
      </w:r>
      <w:r w:rsidRPr="00A13F8F">
        <w:rPr>
          <w:b/>
        </w:rPr>
        <w:t>Андерсен Ганс Христиан</w:t>
      </w:r>
      <w:r>
        <w:t xml:space="preserve"> Сказки и истории / Андерсен Г.Х.--М. : Изд-во Православного братства святого апостола Иоанна Богослова,2002.--219 с. : ил. .--ISBN 5-89424-049-2 рус. Литература*Литература детская*Сказка*История*Детство*Христианство 6 9782 хр. RU03 </w:t>
      </w:r>
    </w:p>
    <w:p w:rsidR="00A13F8F" w:rsidRDefault="00A13F8F" w:rsidP="00A13F8F">
      <w:pPr>
        <w:pStyle w:val="af"/>
      </w:pPr>
      <w:r>
        <w:t>УДК   280.43</w:t>
      </w:r>
    </w:p>
    <w:p w:rsidR="00A13F8F" w:rsidRDefault="00A13F8F" w:rsidP="00A13F8F">
      <w:pPr>
        <w:pStyle w:val="af"/>
      </w:pPr>
      <w:r>
        <w:t>хр - 1</w:t>
      </w:r>
    </w:p>
    <w:p w:rsidR="00A13F8F" w:rsidRDefault="00A13F8F" w:rsidP="00A13F8F">
      <w:pPr>
        <w:pStyle w:val="a"/>
      </w:pPr>
      <w:r>
        <w:t xml:space="preserve">3283 9797 280.43 А 76 </w:t>
      </w:r>
      <w:r w:rsidRPr="00A13F8F">
        <w:rPr>
          <w:b/>
        </w:rPr>
        <w:t xml:space="preserve">Апостол </w:t>
      </w:r>
      <w:r>
        <w:t xml:space="preserve">и евангелист Иоанн Богослов / Сост. Е.В.Тростникова Тростникова Е.В.--М. : Издательский Совет Русской Православной Церкви,2002.--112 с.--("Наши святые заступники") .--ISBN 5-94625-018-3 рус. Христианство*Литература*Литература детская*Детство*Святой*Агиография*Апостол*Евангелист*Иоанн Богослов*Житие*Чудо*Евангелие 6 9797 хр. RU03 </w:t>
      </w:r>
    </w:p>
    <w:p w:rsidR="00A13F8F" w:rsidRDefault="00A13F8F" w:rsidP="00A13F8F">
      <w:pPr>
        <w:pStyle w:val="af"/>
      </w:pPr>
      <w:r>
        <w:t>УДК   280.43</w:t>
      </w:r>
    </w:p>
    <w:p w:rsidR="00A13F8F" w:rsidRDefault="00A13F8F" w:rsidP="00A13F8F">
      <w:pPr>
        <w:pStyle w:val="af"/>
      </w:pPr>
      <w:r>
        <w:t>хр - 1</w:t>
      </w:r>
    </w:p>
    <w:p w:rsidR="00A13F8F" w:rsidRDefault="00A13F8F" w:rsidP="00A13F8F">
      <w:pPr>
        <w:pStyle w:val="a"/>
      </w:pPr>
      <w:r>
        <w:t xml:space="preserve">25337 6957 280.43 А 94 </w:t>
      </w:r>
      <w:r w:rsidRPr="00A13F8F">
        <w:rPr>
          <w:b/>
        </w:rPr>
        <w:t>Афанасьев, В.</w:t>
      </w:r>
      <w:r>
        <w:t xml:space="preserve"> Выше неба голубого : Православные стихи для детей / В.Афанасьев.--М. : Отчий дом,1999.--62с. : илл.--(Православная детская библиотетка) .--</w:t>
      </w:r>
      <w:r>
        <w:lastRenderedPageBreak/>
        <w:t xml:space="preserve">ISBN 5-86809-073-Х рус. Христианство*Общество*Поэзия*ДетствоЛитература христианская*Поэзия правосланая 6 </w:t>
      </w:r>
    </w:p>
    <w:p w:rsidR="00A13F8F" w:rsidRDefault="00A13F8F" w:rsidP="00A13F8F">
      <w:pPr>
        <w:pStyle w:val="af"/>
      </w:pPr>
      <w:r>
        <w:t>УДК   280.43</w:t>
      </w:r>
    </w:p>
    <w:p w:rsidR="003501EA" w:rsidRDefault="00A13F8F" w:rsidP="00A13F8F">
      <w:pPr>
        <w:pStyle w:val="af"/>
      </w:pPr>
      <w:r>
        <w:t>хр - 1</w:t>
      </w:r>
    </w:p>
    <w:p w:rsidR="003501EA" w:rsidRDefault="003501EA" w:rsidP="003501EA">
      <w:pPr>
        <w:pStyle w:val="a"/>
      </w:pPr>
      <w:r>
        <w:t xml:space="preserve">3842 10578 280.43 А 94 </w:t>
      </w:r>
      <w:r w:rsidRPr="003501EA">
        <w:rPr>
          <w:b/>
        </w:rPr>
        <w:t>Афанасьев В.</w:t>
      </w:r>
      <w:r>
        <w:t xml:space="preserve"> Напоминание о рае : Рассказ из жизни преподобного Варсонофия Оптинского / В.Афанасьев.--Свято-Введенская Оптина Пустынь : Свято-Введенский монастырь,2000.--15 с. : ил. .--ISBN 5-86594-054-6 рус. Литература христианская*Литература детская*Агиография*Преподобный Варсонофий Оптинский 6 10578 хр. RU04 </w:t>
      </w:r>
    </w:p>
    <w:p w:rsidR="003501EA" w:rsidRDefault="003501EA" w:rsidP="003501EA">
      <w:pPr>
        <w:pStyle w:val="af"/>
      </w:pPr>
      <w:r>
        <w:t>УДК   280.43</w:t>
      </w:r>
    </w:p>
    <w:p w:rsidR="003501EA" w:rsidRDefault="003501EA" w:rsidP="003501EA">
      <w:pPr>
        <w:pStyle w:val="af"/>
      </w:pPr>
      <w:r>
        <w:t>хр - 1</w:t>
      </w:r>
    </w:p>
    <w:p w:rsidR="003501EA" w:rsidRDefault="003501EA" w:rsidP="003501EA">
      <w:pPr>
        <w:pStyle w:val="a"/>
      </w:pPr>
      <w:r>
        <w:t xml:space="preserve">22821 11945 280.43 А 94 </w:t>
      </w:r>
      <w:r w:rsidRPr="003501EA">
        <w:rPr>
          <w:b/>
        </w:rPr>
        <w:t>Афанасьев, В.</w:t>
      </w:r>
      <w:r>
        <w:t xml:space="preserve"> Осада Соловецкого монастыря английскими кораблями и чудесное его спасение / В.Афанасьев.--М. : Издательство "Отчий дом",2004.--27с. : ил.--(Православная детская библиотека) .--ISBN 5-86809-090-Х рус. Литература*Литература детская*Литература христианская*Соловки*Монастырь Соловецкий*Осада*Чудо 6 </w:t>
      </w:r>
    </w:p>
    <w:p w:rsidR="003501EA" w:rsidRDefault="003501EA" w:rsidP="003501EA">
      <w:pPr>
        <w:pStyle w:val="af"/>
      </w:pPr>
      <w:r>
        <w:t>УДК   280.43</w:t>
      </w:r>
    </w:p>
    <w:p w:rsidR="003501EA" w:rsidRDefault="003501EA" w:rsidP="003501EA">
      <w:pPr>
        <w:pStyle w:val="af"/>
      </w:pPr>
      <w:r>
        <w:t>хр - 1</w:t>
      </w:r>
    </w:p>
    <w:p w:rsidR="003501EA" w:rsidRDefault="003501EA" w:rsidP="003501EA">
      <w:pPr>
        <w:pStyle w:val="a"/>
      </w:pPr>
      <w:r>
        <w:t xml:space="preserve">32252 19854 280.43 Б 18 </w:t>
      </w:r>
      <w:r w:rsidRPr="003501EA">
        <w:rPr>
          <w:b/>
        </w:rPr>
        <w:t>Байгачев, И.Н.</w:t>
      </w:r>
      <w:r>
        <w:t xml:space="preserve"> Спаситель мира : Евангелие для детей / И.Н. Байгачев.--Рим : Издательство SALES,1956.--88 : ил. рус. Евангелие*Спаситель*Евангелие для детей 7 </w:t>
      </w:r>
    </w:p>
    <w:p w:rsidR="003501EA" w:rsidRDefault="003501EA" w:rsidP="003501EA">
      <w:pPr>
        <w:pStyle w:val="af"/>
      </w:pPr>
      <w:r>
        <w:t>УДК   280.43</w:t>
      </w:r>
    </w:p>
    <w:p w:rsidR="003501EA" w:rsidRDefault="003501EA" w:rsidP="003501EA">
      <w:pPr>
        <w:pStyle w:val="af"/>
      </w:pPr>
      <w:r>
        <w:t>хр - 1</w:t>
      </w:r>
    </w:p>
    <w:p w:rsidR="003501EA" w:rsidRDefault="003501EA" w:rsidP="003501EA">
      <w:pPr>
        <w:pStyle w:val="a"/>
      </w:pPr>
      <w:r>
        <w:t xml:space="preserve">3255 9766 280.43 Б 28 </w:t>
      </w:r>
      <w:r w:rsidRPr="003501EA">
        <w:rPr>
          <w:b/>
        </w:rPr>
        <w:t xml:space="preserve">Батюшка </w:t>
      </w:r>
      <w:r>
        <w:t xml:space="preserve">Серафим / Текст архимандрита Тихона Архимандрит Тихон.--М. : Псково-Печерский Успенский монастырь; Московский Сретенский монастырь,2002.--31 с. : ил. .--ISBN 5-7533-0192-4 рус. Христианство*Литература*Литература детская*Серафим Саровский*Святой*Житие*Агиография*Подвижник 6 9766 хр. RU03 </w:t>
      </w:r>
    </w:p>
    <w:p w:rsidR="003501EA" w:rsidRDefault="003501EA" w:rsidP="003501EA">
      <w:pPr>
        <w:pStyle w:val="af"/>
      </w:pPr>
      <w:r>
        <w:t>УДК   280.43</w:t>
      </w:r>
    </w:p>
    <w:p w:rsidR="003501EA" w:rsidRDefault="003501EA" w:rsidP="003501EA">
      <w:pPr>
        <w:pStyle w:val="af"/>
      </w:pPr>
      <w:r>
        <w:t>хр - 1</w:t>
      </w:r>
    </w:p>
    <w:p w:rsidR="003501EA" w:rsidRDefault="003501EA" w:rsidP="003501EA">
      <w:pPr>
        <w:pStyle w:val="a"/>
      </w:pPr>
      <w:r>
        <w:t xml:space="preserve">30248 17840 280.43 Б 30 </w:t>
      </w:r>
      <w:r w:rsidRPr="003501EA">
        <w:rPr>
          <w:b/>
        </w:rPr>
        <w:t>Бахметева, А.Н.</w:t>
      </w:r>
      <w:r>
        <w:t xml:space="preserve"> Жития святых для детей : Март-апрель / А.Н. Бахметева.--М. : Издательство Сретенского монастыря,1997.--256 с. рус. Житие*Святой*Март*Апрель*Мученик*Священномученик*Преподобный 6 </w:t>
      </w:r>
    </w:p>
    <w:p w:rsidR="003501EA" w:rsidRDefault="003501EA" w:rsidP="003501EA">
      <w:pPr>
        <w:pStyle w:val="af"/>
      </w:pPr>
      <w:r>
        <w:t>УДК   280.43</w:t>
      </w:r>
    </w:p>
    <w:p w:rsidR="003501EA" w:rsidRDefault="003501EA" w:rsidP="003501EA">
      <w:pPr>
        <w:pStyle w:val="af"/>
      </w:pPr>
      <w:r>
        <w:t>хр - 1</w:t>
      </w:r>
    </w:p>
    <w:p w:rsidR="003501EA" w:rsidRDefault="003501EA" w:rsidP="003501EA">
      <w:pPr>
        <w:pStyle w:val="a"/>
      </w:pPr>
      <w:r>
        <w:t xml:space="preserve">30257 17848 280.43 Б 30 </w:t>
      </w:r>
      <w:r w:rsidRPr="003501EA">
        <w:rPr>
          <w:b/>
        </w:rPr>
        <w:t>Бахметева, А.Н.</w:t>
      </w:r>
      <w:r>
        <w:t xml:space="preserve"> Жития святых для детей : Июль-август / А.Н. Бахметева.--М. : Издательство Сретенского монастыря,1997.--285 с. рус. Житие*Святой*Мученик*Священномученик*Преподобный*Агиография*Литература художественная 6 </w:t>
      </w:r>
    </w:p>
    <w:p w:rsidR="003501EA" w:rsidRDefault="003501EA" w:rsidP="003501EA">
      <w:pPr>
        <w:pStyle w:val="af"/>
      </w:pPr>
      <w:r>
        <w:t>УДК   280.43</w:t>
      </w:r>
    </w:p>
    <w:p w:rsidR="003501EA" w:rsidRDefault="003501EA" w:rsidP="003501EA">
      <w:pPr>
        <w:pStyle w:val="af"/>
      </w:pPr>
      <w:r>
        <w:t>хр - 1</w:t>
      </w:r>
    </w:p>
    <w:p w:rsidR="003501EA" w:rsidRDefault="003501EA" w:rsidP="003501EA">
      <w:pPr>
        <w:pStyle w:val="a"/>
      </w:pPr>
      <w:r>
        <w:t xml:space="preserve">30744 18390 280.43 Б 30 </w:t>
      </w:r>
      <w:r w:rsidRPr="003501EA">
        <w:rPr>
          <w:b/>
        </w:rPr>
        <w:t>Бахметева, А.Н.</w:t>
      </w:r>
      <w:r>
        <w:t xml:space="preserve"> Жития святых для детей : Май-июнь / А.Н. Бахметева.--М. : Издательство Сретенского монастыря,1997.--320 с. рус. Житие*Святой*Март*Апрель*Мученик*Священномученик*Преподобный 6 </w:t>
      </w:r>
    </w:p>
    <w:p w:rsidR="003501EA" w:rsidRDefault="003501EA" w:rsidP="003501EA">
      <w:pPr>
        <w:pStyle w:val="af"/>
      </w:pPr>
      <w:r>
        <w:t>УДК   280.43</w:t>
      </w:r>
    </w:p>
    <w:p w:rsidR="00046C9F" w:rsidRDefault="003501EA" w:rsidP="003501EA">
      <w:pPr>
        <w:pStyle w:val="af"/>
      </w:pPr>
      <w:r>
        <w:t>хр - 1</w:t>
      </w:r>
    </w:p>
    <w:p w:rsidR="00046C9F" w:rsidRDefault="00046C9F" w:rsidP="00046C9F">
      <w:pPr>
        <w:pStyle w:val="a"/>
      </w:pPr>
      <w:r>
        <w:t xml:space="preserve">29942 17516 280.43 Б 30 </w:t>
      </w:r>
      <w:r w:rsidRPr="00046C9F">
        <w:rPr>
          <w:b/>
        </w:rPr>
        <w:t>Бахметева, А.Н.</w:t>
      </w:r>
      <w:r>
        <w:t xml:space="preserve"> История Церкви для детей : Рассказы из истории Христианской Церкви I -XI вв. / А.Н. Бахметева.--3-е изд.--Мн. : БПЦ,2013.--767.с. : ил. .--ISBN 978-985-511-432-2 рус. Святой Дух*Вселенский Собор*Апостол*Мученик*Ересь*Церковь*Патриарх*Гонения на христиан 4 </w:t>
      </w:r>
    </w:p>
    <w:p w:rsidR="00046C9F" w:rsidRDefault="00046C9F" w:rsidP="00046C9F">
      <w:pPr>
        <w:pStyle w:val="af"/>
      </w:pPr>
      <w:r>
        <w:lastRenderedPageBreak/>
        <w:t>УДК   280.43</w:t>
      </w:r>
    </w:p>
    <w:p w:rsidR="00046C9F" w:rsidRDefault="00046C9F" w:rsidP="00046C9F">
      <w:pPr>
        <w:pStyle w:val="af"/>
      </w:pPr>
      <w:r>
        <w:t>хр - 1</w:t>
      </w:r>
    </w:p>
    <w:p w:rsidR="00046C9F" w:rsidRDefault="00046C9F" w:rsidP="00046C9F">
      <w:pPr>
        <w:pStyle w:val="a"/>
      </w:pPr>
      <w:r>
        <w:t xml:space="preserve">23970 13073 280.43 Б 30 </w:t>
      </w:r>
      <w:r w:rsidRPr="00046C9F">
        <w:rPr>
          <w:b/>
        </w:rPr>
        <w:t>Бахревский, Владислав</w:t>
      </w:r>
      <w:r>
        <w:t xml:space="preserve"> С моего крылечка - речка : Повесть для младшего и среднего школьного возраста / В.Бахревский.--М. : Издательство храма святой мученицы Татианы,2003.--140с. : ил. .--ISBN 5-901836-09-Х рус. Литература*Литература христианская*Литература детская*Воцерковление*Вера 7 </w:t>
      </w:r>
    </w:p>
    <w:p w:rsidR="00046C9F" w:rsidRDefault="00046C9F" w:rsidP="00046C9F">
      <w:pPr>
        <w:pStyle w:val="af"/>
      </w:pPr>
      <w:r>
        <w:t>УДК   280.43</w:t>
      </w:r>
    </w:p>
    <w:p w:rsidR="00046C9F" w:rsidRDefault="00046C9F" w:rsidP="00046C9F">
      <w:pPr>
        <w:pStyle w:val="af"/>
      </w:pPr>
      <w:r>
        <w:t>хр - 1</w:t>
      </w:r>
    </w:p>
    <w:p w:rsidR="00046C9F" w:rsidRDefault="00046C9F" w:rsidP="00046C9F">
      <w:pPr>
        <w:pStyle w:val="a"/>
      </w:pPr>
      <w:r>
        <w:t xml:space="preserve">22779 11911 280.43 Б 59 </w:t>
      </w:r>
      <w:r w:rsidRPr="00046C9F">
        <w:rPr>
          <w:b/>
        </w:rPr>
        <w:t xml:space="preserve">Библейская </w:t>
      </w:r>
      <w:r>
        <w:t xml:space="preserve">азбука / Авт.-сост. Е.Неволина Неволина Е.--М. : ОЛМА-ПРЕСС Гранд,2003.--175с. : ил.--(Духовное наследие) .--ISBN 5-94846-186-6 рус. Библия*Азбука*Ветхий Завет*Новый Завет 6 </w:t>
      </w:r>
    </w:p>
    <w:p w:rsidR="00046C9F" w:rsidRDefault="00046C9F" w:rsidP="00046C9F">
      <w:pPr>
        <w:pStyle w:val="af"/>
      </w:pPr>
      <w:r>
        <w:t>УДК   280.43</w:t>
      </w:r>
    </w:p>
    <w:p w:rsidR="00046C9F" w:rsidRDefault="00046C9F" w:rsidP="00046C9F">
      <w:pPr>
        <w:pStyle w:val="af"/>
      </w:pPr>
      <w:r>
        <w:t>хр - 1</w:t>
      </w:r>
    </w:p>
    <w:p w:rsidR="00046C9F" w:rsidRDefault="00046C9F" w:rsidP="00046C9F">
      <w:pPr>
        <w:pStyle w:val="a"/>
      </w:pPr>
      <w:r>
        <w:t xml:space="preserve">9130 3530 280.43 Б 59 </w:t>
      </w:r>
      <w:r w:rsidRPr="00046C9F">
        <w:rPr>
          <w:b/>
        </w:rPr>
        <w:t xml:space="preserve">Библейские </w:t>
      </w:r>
      <w:r>
        <w:t xml:space="preserve">рассказы для маленьких детей / Текст А. Твердовской ; науч. ред. А. Руденко ; лит. ред. О. Бай ; ил. Эсбен Ханефельт Кристенсен Твердовская А.--М. : Российское Библейское Общество,1995.--114с. : ил. .--ISBN 5-85524-019-3 рус. Христианство*Библия*Рассказ библейский*Литература детская*Литература христианская*Ветхий Завет*Новый Завет 6 </w:t>
      </w:r>
    </w:p>
    <w:p w:rsidR="00046C9F" w:rsidRDefault="00046C9F" w:rsidP="00046C9F">
      <w:pPr>
        <w:pStyle w:val="af"/>
      </w:pPr>
      <w:r>
        <w:t>УДК   280.43</w:t>
      </w:r>
    </w:p>
    <w:p w:rsidR="00046C9F" w:rsidRDefault="00046C9F" w:rsidP="00046C9F">
      <w:pPr>
        <w:pStyle w:val="af"/>
      </w:pPr>
      <w:r>
        <w:t>хр - 1</w:t>
      </w:r>
    </w:p>
    <w:p w:rsidR="00046C9F" w:rsidRDefault="00046C9F" w:rsidP="00046C9F">
      <w:pPr>
        <w:pStyle w:val="a"/>
      </w:pPr>
      <w:r>
        <w:t xml:space="preserve">33647 20825 280.43 Б 68 </w:t>
      </w:r>
      <w:r w:rsidRPr="00046C9F">
        <w:rPr>
          <w:b/>
        </w:rPr>
        <w:t>Благодарение</w:t>
      </w:r>
      <w:r>
        <w:t xml:space="preserve"> / Авт.-сост. Б.А. Ганаго ; Худож. Ирина Зенюк Ганаго Б.А.--Мн. : Братство в честь Святого Архистратига Михаила,2014.--64с. : ил. .--ISBN 978-985-7102-18-1 рус. Рассказ**Зло*Добро*Литература детская*Литература христианская 6 </w:t>
      </w:r>
    </w:p>
    <w:p w:rsidR="00046C9F" w:rsidRDefault="00046C9F" w:rsidP="00046C9F">
      <w:pPr>
        <w:pStyle w:val="af"/>
      </w:pPr>
      <w:r>
        <w:t>УДК   280.43</w:t>
      </w:r>
    </w:p>
    <w:p w:rsidR="00046C9F" w:rsidRDefault="00046C9F" w:rsidP="00046C9F">
      <w:pPr>
        <w:pStyle w:val="af"/>
      </w:pPr>
      <w:r>
        <w:t>хр - 1</w:t>
      </w:r>
    </w:p>
    <w:p w:rsidR="00046C9F" w:rsidRDefault="00046C9F" w:rsidP="00046C9F">
      <w:pPr>
        <w:pStyle w:val="a"/>
      </w:pPr>
      <w:r>
        <w:t xml:space="preserve">3815 10548 280.43 Б 70 </w:t>
      </w:r>
      <w:r w:rsidRPr="00046C9F">
        <w:rPr>
          <w:b/>
        </w:rPr>
        <w:t>Блохин Н.</w:t>
      </w:r>
      <w:r>
        <w:t xml:space="preserve"> Бабушкины стекла / Н.Блохин.--М. : "Лепта",2001.--251 с. : ил. .--ISBN 5-8245-0060-6 рус. Христианство*Литература*Повесть*Сказка*Литература христианская*Православие*Назидание 6 10548 хр. RU04 </w:t>
      </w:r>
    </w:p>
    <w:p w:rsidR="00046C9F" w:rsidRDefault="00046C9F" w:rsidP="00046C9F">
      <w:pPr>
        <w:pStyle w:val="af"/>
      </w:pPr>
      <w:r>
        <w:t>УДК   280.43</w:t>
      </w:r>
    </w:p>
    <w:p w:rsidR="00046C9F" w:rsidRDefault="00046C9F" w:rsidP="00046C9F">
      <w:pPr>
        <w:pStyle w:val="af"/>
      </w:pPr>
      <w:r>
        <w:t>хр - 1</w:t>
      </w:r>
    </w:p>
    <w:p w:rsidR="00046C9F" w:rsidRDefault="00046C9F" w:rsidP="00046C9F">
      <w:pPr>
        <w:pStyle w:val="a"/>
      </w:pPr>
      <w:r>
        <w:t xml:space="preserve">31101 18770 280.43 Б 72 </w:t>
      </w:r>
      <w:r w:rsidRPr="00046C9F">
        <w:rPr>
          <w:b/>
        </w:rPr>
        <w:t>Бобков, В.Г.</w:t>
      </w:r>
      <w:r>
        <w:t xml:space="preserve"> Я иду за солнышком : Сборник детских и юношеских рассказов, стихов и песен / В. Бобков.--Мн. : Бонем,2012.--114с. : ил. .--ISBN 978-985-6630-59-3 Рус. Воспитание*Детство*Песенник*Ноты*Воскресная школа*Стихи*Поэзия духовная 6 </w:t>
      </w:r>
    </w:p>
    <w:p w:rsidR="00046C9F" w:rsidRDefault="00046C9F" w:rsidP="00046C9F">
      <w:pPr>
        <w:pStyle w:val="af"/>
      </w:pPr>
      <w:r>
        <w:t>УДК   280.43</w:t>
      </w:r>
    </w:p>
    <w:p w:rsidR="00B235C7" w:rsidRDefault="00046C9F" w:rsidP="00046C9F">
      <w:pPr>
        <w:pStyle w:val="af"/>
      </w:pPr>
      <w:r>
        <w:t>хр - 1</w:t>
      </w:r>
    </w:p>
    <w:p w:rsidR="00B235C7" w:rsidRDefault="00B235C7" w:rsidP="00B235C7">
      <w:pPr>
        <w:pStyle w:val="a"/>
      </w:pPr>
      <w:r>
        <w:t xml:space="preserve">2704 8853 280.43 Б 73 </w:t>
      </w:r>
      <w:r w:rsidRPr="00B235C7">
        <w:rPr>
          <w:b/>
        </w:rPr>
        <w:t xml:space="preserve">Бог беседует </w:t>
      </w:r>
      <w:r>
        <w:t xml:space="preserve">со своими детьми : Библейские тексты / Пер. с нем. Э.Бек Бек Э.--Испания : Editorial Verbo Divino,1989.--96 с. : ил. .--ISBN 84-7151-658-6 рус. Библия*Бог*Ребенок*Текст*Сотворение мира*Человек*Мир*Каин*Авель*Адам*Ева*Рай*Потоп*Патриарх*Моисей*Египет*Царь*Пророк*Мессия*Завет Ветхий*Завет Новый*Иисус Христос*Иуда*Страдание*Смерть*Воскресение*Вознесение*Апостол*Притча*Литература христианская 6 8853 хр. RU01 </w:t>
      </w:r>
    </w:p>
    <w:p w:rsidR="00B235C7" w:rsidRDefault="00B235C7" w:rsidP="00B235C7">
      <w:pPr>
        <w:pStyle w:val="af"/>
      </w:pPr>
      <w:r>
        <w:t>УДК   280.43</w:t>
      </w:r>
    </w:p>
    <w:p w:rsidR="00B235C7" w:rsidRDefault="00B235C7" w:rsidP="00B235C7">
      <w:pPr>
        <w:pStyle w:val="af"/>
      </w:pPr>
      <w:r>
        <w:t>хр - 1</w:t>
      </w:r>
    </w:p>
    <w:p w:rsidR="00B235C7" w:rsidRDefault="00B235C7" w:rsidP="00B235C7">
      <w:pPr>
        <w:pStyle w:val="a"/>
      </w:pPr>
      <w:r>
        <w:t xml:space="preserve">9263 3650*3651*3652 280.43 В 17 </w:t>
      </w:r>
      <w:r w:rsidRPr="00B235C7">
        <w:rPr>
          <w:b/>
        </w:rPr>
        <w:t>Ванье, Жан</w:t>
      </w:r>
      <w:r>
        <w:t xml:space="preserve"> Я встречаю Иисуса : Он говорит мне: "Я тебя люблю". Рассказ о любви Бога к детям / Жан Ванье.--Брюссель : Жизнь с Богом,1994.--96с. : ил. Рус. Бог*Рождество Христово*Рассказ*Молитва*Литература детская 7 </w:t>
      </w:r>
    </w:p>
    <w:p w:rsidR="00B235C7" w:rsidRDefault="00B235C7" w:rsidP="00B235C7">
      <w:pPr>
        <w:pStyle w:val="af"/>
      </w:pPr>
      <w:r>
        <w:t>УДК   280.43</w:t>
      </w:r>
    </w:p>
    <w:p w:rsidR="00B235C7" w:rsidRDefault="00B235C7" w:rsidP="00B235C7">
      <w:pPr>
        <w:pStyle w:val="af"/>
      </w:pPr>
      <w:r>
        <w:lastRenderedPageBreak/>
        <w:t>хр - 6</w:t>
      </w:r>
    </w:p>
    <w:p w:rsidR="00B235C7" w:rsidRDefault="00B235C7" w:rsidP="00B235C7">
      <w:pPr>
        <w:pStyle w:val="a"/>
      </w:pPr>
      <w:r>
        <w:t xml:space="preserve">22810 11940 280.43 В 19 </w:t>
      </w:r>
      <w:r w:rsidRPr="00B235C7">
        <w:rPr>
          <w:b/>
        </w:rPr>
        <w:t>Вассиан, иеродиак.</w:t>
      </w:r>
      <w:r>
        <w:t xml:space="preserve"> Слепая принцесса : Маленькие пьесы о чудесах Божиих / Иеродиак. Вассиан.--М. : Русскiй Хронографъ1991,2004.--47с. : ил. .--ISBN 5-85134-058-4 рус. Пьеса*Литература*Литература детская*Чудо*Сценарий*Литература христианская 6 </w:t>
      </w:r>
    </w:p>
    <w:p w:rsidR="00B235C7" w:rsidRDefault="00B235C7" w:rsidP="00B235C7">
      <w:pPr>
        <w:pStyle w:val="af"/>
      </w:pPr>
      <w:r>
        <w:t>УДК   280.43 + 280.23</w:t>
      </w:r>
    </w:p>
    <w:p w:rsidR="00B235C7" w:rsidRDefault="00B235C7" w:rsidP="00B235C7">
      <w:pPr>
        <w:pStyle w:val="af"/>
      </w:pPr>
      <w:r>
        <w:t>хр - 1</w:t>
      </w:r>
    </w:p>
    <w:p w:rsidR="00B235C7" w:rsidRDefault="00B235C7" w:rsidP="00B235C7">
      <w:pPr>
        <w:pStyle w:val="a"/>
      </w:pPr>
      <w:r>
        <w:t xml:space="preserve">33489 20667 280.43 В 27 </w:t>
      </w:r>
      <w:r w:rsidRPr="00B235C7">
        <w:rPr>
          <w:b/>
        </w:rPr>
        <w:t xml:space="preserve">Великий </w:t>
      </w:r>
      <w:r>
        <w:t xml:space="preserve">Пост : Чтение для детей на каждый день / Авт.-сост. Т.В. Коршунова ; Ред. Т. Стрыгина Коршунова Т.В.*Стрыгина Т.--М. : Никея,2016.--223с. : ил. .--ISBN 978-5-91761-517-2 рус. Литература духовная*Литература детская*Пост Великий*Пасха*Жизнь духовная 6 </w:t>
      </w:r>
    </w:p>
    <w:p w:rsidR="00B235C7" w:rsidRDefault="00B235C7" w:rsidP="00B235C7">
      <w:pPr>
        <w:pStyle w:val="af"/>
      </w:pPr>
      <w:r>
        <w:t>УДК   280.43</w:t>
      </w:r>
    </w:p>
    <w:p w:rsidR="00B235C7" w:rsidRDefault="00B235C7" w:rsidP="00B235C7">
      <w:pPr>
        <w:pStyle w:val="af"/>
      </w:pPr>
      <w:r>
        <w:t>хр - 1</w:t>
      </w:r>
    </w:p>
    <w:p w:rsidR="00B235C7" w:rsidRDefault="00B235C7" w:rsidP="00B235C7">
      <w:pPr>
        <w:pStyle w:val="a"/>
      </w:pPr>
      <w:r>
        <w:t xml:space="preserve">31068 18732 280.43 В 28 </w:t>
      </w:r>
      <w:r w:rsidRPr="00B235C7">
        <w:rPr>
          <w:b/>
        </w:rPr>
        <w:t>Велько, А.В.</w:t>
      </w:r>
      <w:r>
        <w:t xml:space="preserve"> Святой великомученик и целитель Пантелеимон / А.В. Велько.--Мн. : БПЦ,2009.--16с. : ил. .--ISBN 978-985-511-251-9 рус. Пантелеимон Целитель, св.вмч.,О нем Агиография*Пантелеимон*Житие 7 </w:t>
      </w:r>
    </w:p>
    <w:p w:rsidR="00B235C7" w:rsidRDefault="00B235C7" w:rsidP="00B235C7">
      <w:pPr>
        <w:pStyle w:val="af"/>
      </w:pPr>
      <w:r>
        <w:t>УДК   280.43</w:t>
      </w:r>
    </w:p>
    <w:p w:rsidR="00B235C7" w:rsidRDefault="00B235C7" w:rsidP="00B235C7">
      <w:pPr>
        <w:pStyle w:val="af"/>
      </w:pPr>
      <w:r>
        <w:t>хр - 1</w:t>
      </w:r>
    </w:p>
    <w:p w:rsidR="00B235C7" w:rsidRDefault="00B235C7" w:rsidP="00B235C7">
      <w:pPr>
        <w:pStyle w:val="a"/>
      </w:pPr>
      <w:r>
        <w:t xml:space="preserve">34418 21494 280.43 В 31 </w:t>
      </w:r>
      <w:r w:rsidRPr="00B235C7">
        <w:rPr>
          <w:b/>
        </w:rPr>
        <w:t xml:space="preserve">Вера </w:t>
      </w:r>
      <w:r>
        <w:t xml:space="preserve">маленького мальчика : Из собрания протоиерея Валериана Кречетова.--Подготовлено по изданию 1917 г.--Б. м. : Издательство прихода храма свв. Косьмы и Дамиана,Б. г.--31 с. : ил. .--ISBN 5-89380-002-8 рус. Литература детская*Православие*Вера*Чудо*Нравственность*Молитва 6 </w:t>
      </w:r>
    </w:p>
    <w:p w:rsidR="00B235C7" w:rsidRDefault="00B235C7" w:rsidP="00B235C7">
      <w:pPr>
        <w:pStyle w:val="af"/>
      </w:pPr>
      <w:r>
        <w:t>УДК   280.43</w:t>
      </w:r>
    </w:p>
    <w:p w:rsidR="00B235C7" w:rsidRDefault="00B235C7" w:rsidP="00B235C7">
      <w:pPr>
        <w:pStyle w:val="af"/>
      </w:pPr>
      <w:r>
        <w:t>хр - 1</w:t>
      </w:r>
    </w:p>
    <w:p w:rsidR="00B235C7" w:rsidRDefault="00B235C7" w:rsidP="00B235C7">
      <w:pPr>
        <w:pStyle w:val="a"/>
      </w:pPr>
      <w:r>
        <w:t xml:space="preserve">2889 280.43 В 57-3 </w:t>
      </w:r>
      <w:r w:rsidRPr="00B235C7">
        <w:rPr>
          <w:b/>
        </w:rPr>
        <w:t>Владимиров Артемий, протоиерей</w:t>
      </w:r>
      <w:r>
        <w:t xml:space="preserve"> Моя первая исповедь : Книга для чтения в семье и в школе. Скромное приношение детям, вступающим в XXI столетие.--М. : Изд-во Братства Святителя Филарета Митрополита Московского,1998.--141 с. : ил. ЗАО "Лучи Софии" .--ISBN 5-88056-004-Х рус. Христианство и общество*Христианство и литература*Исповедь. Детство. Христианство. Таинство. Причастие. Иисус Христос. Церковь. Назидание. Бог. Грех. Добро. Зло. Ангел. Богородица. Священник. Неверие. Раздражительность. Гнев. Зависть. Жадность. Невоздержание. Соблазн. Жертва. Искупление. Телевизор. Покаяние. Литература детская. Литература христианская. 9016 хр. RU01 </w:t>
      </w:r>
    </w:p>
    <w:p w:rsidR="00B235C7" w:rsidRDefault="00B235C7" w:rsidP="00B235C7">
      <w:pPr>
        <w:pStyle w:val="af"/>
      </w:pPr>
      <w:r>
        <w:t>УДК   280.43</w:t>
      </w:r>
    </w:p>
    <w:p w:rsidR="008367CF" w:rsidRDefault="00B235C7" w:rsidP="00B235C7">
      <w:pPr>
        <w:pStyle w:val="af"/>
      </w:pPr>
      <w:r>
        <w:t>хр - 1</w:t>
      </w:r>
    </w:p>
    <w:p w:rsidR="008367CF" w:rsidRDefault="008367CF" w:rsidP="008367CF">
      <w:pPr>
        <w:pStyle w:val="a"/>
      </w:pPr>
      <w:r>
        <w:t xml:space="preserve">24717 13336 280.43 В 64 </w:t>
      </w:r>
      <w:r w:rsidRPr="008367CF">
        <w:rPr>
          <w:b/>
        </w:rPr>
        <w:t>Вознесенская, Ю.</w:t>
      </w:r>
      <w:r>
        <w:t xml:space="preserve"> Юлианна, или Игра в киднеппинг / Ю.Вознесенская.--3-е изд.--М. : "Лепта-Пресс",2005.--188с. : ил.--(Повесть с продолжением) .--ISBN 5-98194-057-3 рус. Литература*Литература художественная*Литература детская*Ангел-хранитель*Зло*Добро 6 </w:t>
      </w:r>
    </w:p>
    <w:p w:rsidR="008367CF" w:rsidRDefault="008367CF" w:rsidP="008367CF">
      <w:pPr>
        <w:pStyle w:val="af"/>
      </w:pPr>
      <w:r>
        <w:t>УДК   280.43</w:t>
      </w:r>
    </w:p>
    <w:p w:rsidR="008367CF" w:rsidRDefault="008367CF" w:rsidP="008367CF">
      <w:pPr>
        <w:pStyle w:val="af"/>
      </w:pPr>
      <w:r>
        <w:t>хр - 1</w:t>
      </w:r>
    </w:p>
    <w:p w:rsidR="008367CF" w:rsidRDefault="008367CF" w:rsidP="008367CF">
      <w:pPr>
        <w:pStyle w:val="a"/>
      </w:pPr>
      <w:r>
        <w:t xml:space="preserve">24718 13337 280.43 В 64 </w:t>
      </w:r>
      <w:r w:rsidRPr="008367CF">
        <w:rPr>
          <w:b/>
        </w:rPr>
        <w:t>Вознесенская, Ю.</w:t>
      </w:r>
      <w:r>
        <w:t xml:space="preserve"> Юлианна, или Опасные игры / Ю.Вознесенская.--М. : "Лепта-Пресс",2005.--344с. : ил. .--ISBN 5-98194-052-2 рус. Литература*Литература художественная*Литература детская*Ангел-хранитель*Зло*Добро 6 </w:t>
      </w:r>
    </w:p>
    <w:p w:rsidR="008367CF" w:rsidRDefault="008367CF" w:rsidP="008367CF">
      <w:pPr>
        <w:pStyle w:val="af"/>
      </w:pPr>
      <w:r>
        <w:t>УДК   280.43</w:t>
      </w:r>
    </w:p>
    <w:p w:rsidR="008367CF" w:rsidRDefault="008367CF" w:rsidP="008367CF">
      <w:pPr>
        <w:pStyle w:val="af"/>
      </w:pPr>
      <w:r>
        <w:t>хр - 1</w:t>
      </w:r>
    </w:p>
    <w:p w:rsidR="008367CF" w:rsidRDefault="008367CF" w:rsidP="008367CF">
      <w:pPr>
        <w:pStyle w:val="a"/>
      </w:pPr>
      <w:r>
        <w:t xml:space="preserve">22916 12039 280.43 В 76 </w:t>
      </w:r>
      <w:r w:rsidRPr="008367CF">
        <w:rPr>
          <w:b/>
        </w:rPr>
        <w:t xml:space="preserve">Воскресное </w:t>
      </w:r>
      <w:r>
        <w:t xml:space="preserve">чудо : Рассказы для детей / Сост. Б.Ганаго Ганаго Б.--Мн. : Изд-во Белорусского Экзархата,2001.--70 с. : ил. .--ISBN 985-6503-53-1 рус. Литература христианская*Детство*Христианство*Литература*Чудо*Душа*Евангелие*Добро*Любовь*Милосердие*Литература детская 6 </w:t>
      </w:r>
    </w:p>
    <w:p w:rsidR="008367CF" w:rsidRDefault="008367CF" w:rsidP="008367CF">
      <w:pPr>
        <w:pStyle w:val="af"/>
      </w:pPr>
      <w:r>
        <w:lastRenderedPageBreak/>
        <w:t>УДК   280.43</w:t>
      </w:r>
    </w:p>
    <w:p w:rsidR="008367CF" w:rsidRDefault="008367CF" w:rsidP="008367CF">
      <w:pPr>
        <w:pStyle w:val="af"/>
      </w:pPr>
      <w:r>
        <w:t>хр - 1</w:t>
      </w:r>
    </w:p>
    <w:p w:rsidR="008367CF" w:rsidRDefault="008367CF" w:rsidP="008367CF">
      <w:pPr>
        <w:pStyle w:val="a"/>
      </w:pPr>
      <w:r>
        <w:t xml:space="preserve">2588 8706 280.43 Г 19 </w:t>
      </w:r>
      <w:r w:rsidRPr="008367CF">
        <w:rPr>
          <w:b/>
        </w:rPr>
        <w:t>Ганаго Б.</w:t>
      </w:r>
      <w:r>
        <w:t xml:space="preserve"> Будем как дети : Семейные вечера / Б.Ганаго.--Мн. : Изд-во Белорусского Экзархата,2002.--284 с. : ил. .--ISBN 985-6678-01-3 рус. Литература*Христианство*Детство*Семья*Ребенок*Родитель*Рассказ*Бог*Педагогика*Воспитание*Крест*Покровитель*Троица Святая*Вера*Отечество*Имя*Рай*Адам*Храм*Душа*Рождество*Добро*Христос*Пасха 6 8706 хр. RU01 </w:t>
      </w:r>
    </w:p>
    <w:p w:rsidR="008367CF" w:rsidRDefault="008367CF" w:rsidP="008367CF">
      <w:pPr>
        <w:pStyle w:val="af"/>
      </w:pPr>
      <w:r>
        <w:t>УДК   280.43</w:t>
      </w:r>
    </w:p>
    <w:p w:rsidR="008367CF" w:rsidRDefault="008367CF" w:rsidP="008367CF">
      <w:pPr>
        <w:pStyle w:val="af"/>
      </w:pPr>
      <w:r>
        <w:t>хр - 1</w:t>
      </w:r>
    </w:p>
    <w:p w:rsidR="008367CF" w:rsidRDefault="008367CF" w:rsidP="008367CF">
      <w:pPr>
        <w:pStyle w:val="a"/>
      </w:pPr>
      <w:r>
        <w:t xml:space="preserve">23013 12118 280.43 Г 19 </w:t>
      </w:r>
      <w:r w:rsidRPr="008367CF">
        <w:rPr>
          <w:b/>
        </w:rPr>
        <w:t>Ганаго Б.</w:t>
      </w:r>
      <w:r>
        <w:t xml:space="preserve"> Детям о вере : Рассказы для детей / Б.Ганаго.--Мн. : Изд-во Белорусского Экзархата,1997.--63 с. : ил. .--ISBN 985-6438-02-0 рус. Христианство*Литература*Литература детская*Детство*Вера*Рассказ 6 </w:t>
      </w:r>
    </w:p>
    <w:p w:rsidR="008367CF" w:rsidRDefault="008367CF" w:rsidP="008367CF">
      <w:pPr>
        <w:pStyle w:val="af"/>
      </w:pPr>
      <w:r>
        <w:t>УДК   280.43</w:t>
      </w:r>
    </w:p>
    <w:p w:rsidR="008367CF" w:rsidRDefault="008367CF" w:rsidP="008367CF">
      <w:pPr>
        <w:pStyle w:val="af"/>
      </w:pPr>
      <w:r>
        <w:t>хр - 1</w:t>
      </w:r>
    </w:p>
    <w:p w:rsidR="008367CF" w:rsidRDefault="008367CF" w:rsidP="008367CF">
      <w:pPr>
        <w:pStyle w:val="a"/>
      </w:pPr>
      <w:r>
        <w:t xml:space="preserve">3429 10069*10070 280.43 Г 19 </w:t>
      </w:r>
      <w:r w:rsidRPr="008367CF">
        <w:rPr>
          <w:b/>
        </w:rPr>
        <w:t>Ганаго Б.</w:t>
      </w:r>
      <w:r>
        <w:t xml:space="preserve"> Детям о вере : Рассказы для детей / Б.Ганаго.--2-е изд.--Мн. : Изд-во Белорусского Экзархата,2002.--70 с. : ил. .--ISBN 985-6503-63-9 рус. Христианство*Литература*Литература детская*Детство*Вера*Рассказ 6 10069-10070 хр. RU03 </w:t>
      </w:r>
    </w:p>
    <w:p w:rsidR="008367CF" w:rsidRDefault="008367CF" w:rsidP="008367CF">
      <w:pPr>
        <w:pStyle w:val="af"/>
      </w:pPr>
      <w:r>
        <w:t>УДК   280.43</w:t>
      </w:r>
    </w:p>
    <w:p w:rsidR="008367CF" w:rsidRDefault="008367CF" w:rsidP="008367CF">
      <w:pPr>
        <w:pStyle w:val="af"/>
      </w:pPr>
      <w:r>
        <w:t>хр - 2</w:t>
      </w:r>
    </w:p>
    <w:p w:rsidR="008367CF" w:rsidRDefault="008367CF" w:rsidP="008367CF">
      <w:pPr>
        <w:pStyle w:val="a"/>
      </w:pPr>
      <w:r>
        <w:t xml:space="preserve">4119 10960 280.43 Г 19 </w:t>
      </w:r>
      <w:r w:rsidRPr="008367CF">
        <w:rPr>
          <w:b/>
        </w:rPr>
        <w:t>Ганаго Б.</w:t>
      </w:r>
      <w:r>
        <w:t xml:space="preserve"> Детям о вере / Б.Ганаго.--М. : ООО "ИПЛ",1997.--64 с. : ил. .--ISBN 985-6438-02-0 рус. Христианство*Литература*Детство*Литература детская*Вера*Православие*Рассказ 6 10960 хр. RU05 </w:t>
      </w:r>
    </w:p>
    <w:p w:rsidR="008367CF" w:rsidRDefault="008367CF" w:rsidP="008367CF">
      <w:pPr>
        <w:pStyle w:val="af"/>
      </w:pPr>
      <w:r>
        <w:t>УДК   280.43</w:t>
      </w:r>
    </w:p>
    <w:p w:rsidR="004E6606" w:rsidRDefault="008367CF" w:rsidP="008367CF">
      <w:pPr>
        <w:pStyle w:val="af"/>
      </w:pPr>
      <w:r>
        <w:t>хр - 1</w:t>
      </w:r>
    </w:p>
    <w:p w:rsidR="004E6606" w:rsidRDefault="004E6606" w:rsidP="004E6606">
      <w:pPr>
        <w:pStyle w:val="a"/>
      </w:pPr>
      <w:r>
        <w:t xml:space="preserve">3430 10071*10072 280.43 Г 19 </w:t>
      </w:r>
      <w:r w:rsidRPr="004E6606">
        <w:rPr>
          <w:b/>
        </w:rPr>
        <w:t>Ганаго Б.</w:t>
      </w:r>
      <w:r>
        <w:t xml:space="preserve"> Детям о душе : Рассказы для детей / Б.Ганаго.--2-е изд.--Мн. : Изд-во Белорусского Экзархата,2002.--70 с. : ил. .--ISBN 985-6503-64-7 рус. Христианство*Литература*Литература детская*Детство*Вера*Рассказ*Душа 6 10071-10072 хр. RU03 </w:t>
      </w:r>
    </w:p>
    <w:p w:rsidR="004E6606" w:rsidRDefault="004E6606" w:rsidP="004E6606">
      <w:pPr>
        <w:pStyle w:val="af"/>
      </w:pPr>
      <w:r>
        <w:t>УДК   280.43</w:t>
      </w:r>
    </w:p>
    <w:p w:rsidR="004E6606" w:rsidRDefault="004E6606" w:rsidP="004E6606">
      <w:pPr>
        <w:pStyle w:val="af"/>
      </w:pPr>
      <w:r>
        <w:t>хр - 2</w:t>
      </w:r>
    </w:p>
    <w:p w:rsidR="004E6606" w:rsidRDefault="004E6606" w:rsidP="004E6606">
      <w:pPr>
        <w:pStyle w:val="a"/>
      </w:pPr>
      <w:r>
        <w:t xml:space="preserve">3892 10652 280.43 Г 19 </w:t>
      </w:r>
      <w:r w:rsidRPr="004E6606">
        <w:rPr>
          <w:b/>
        </w:rPr>
        <w:t>Ганаго Б.</w:t>
      </w:r>
      <w:r>
        <w:t xml:space="preserve"> Навстречу детским сердцам : Первые беседы для малышей / Б.Ганаго.--Мн. : Изд-во Белорусского Экзархата,2003.--220 с. : ил. .--ISBN 985-6678-07-2 рус. Христианство*Литература*Литература детская*Литература христианская*Рассказ*Беседа*Вера*Любовь*Добро*Зло*Вечность*Воскресение*Молитва*Церковь*Спасение*Послушание*Милосердие*Ангел 6 10652-10653 хр. RU04 </w:t>
      </w:r>
    </w:p>
    <w:p w:rsidR="004E6606" w:rsidRDefault="004E6606" w:rsidP="004E6606">
      <w:pPr>
        <w:pStyle w:val="af"/>
      </w:pPr>
      <w:r>
        <w:t>УДК   280.43</w:t>
      </w:r>
    </w:p>
    <w:p w:rsidR="004E6606" w:rsidRDefault="004E6606" w:rsidP="004E6606">
      <w:pPr>
        <w:pStyle w:val="af"/>
      </w:pPr>
      <w:r>
        <w:t>хр - 2</w:t>
      </w:r>
    </w:p>
    <w:p w:rsidR="004E6606" w:rsidRDefault="004E6606" w:rsidP="004E6606">
      <w:pPr>
        <w:pStyle w:val="a"/>
      </w:pPr>
      <w:r>
        <w:t xml:space="preserve">22285 280.43 Г 19 </w:t>
      </w:r>
      <w:r w:rsidRPr="004E6606">
        <w:rPr>
          <w:b/>
        </w:rPr>
        <w:t>Ганаго Б.</w:t>
      </w:r>
      <w:r>
        <w:t xml:space="preserve"> Небесный гость : Рассказы для детей / Б.Ганаго.--Мн. : Издательство Белорусского Экзархата,2004.--70с. : ил. .--ISBN 985-6678-23-4 рус. Детство*Литература*Литература детская*Рассказ*Христианство 6 </w:t>
      </w:r>
    </w:p>
    <w:p w:rsidR="004E6606" w:rsidRDefault="004E6606" w:rsidP="004E6606">
      <w:pPr>
        <w:pStyle w:val="af"/>
      </w:pPr>
      <w:r>
        <w:t>УДК   280.43</w:t>
      </w:r>
    </w:p>
    <w:p w:rsidR="004E6606" w:rsidRDefault="004E6606" w:rsidP="004E6606">
      <w:pPr>
        <w:pStyle w:val="af"/>
      </w:pPr>
      <w:r>
        <w:t>хр - 1</w:t>
      </w:r>
    </w:p>
    <w:p w:rsidR="004E6606" w:rsidRDefault="004E6606" w:rsidP="004E6606">
      <w:pPr>
        <w:pStyle w:val="a"/>
      </w:pPr>
      <w:r>
        <w:t xml:space="preserve">22297 11371 280.43 Г 19 </w:t>
      </w:r>
      <w:r w:rsidRPr="004E6606">
        <w:rPr>
          <w:b/>
        </w:rPr>
        <w:t>Ганаго Б.</w:t>
      </w:r>
      <w:r>
        <w:t xml:space="preserve"> Небесный гость : Рассказы для детей / Б.Ганаго.--Мн. : Издательство Белорусского Экзархата,2004.--70с. : ил. .--ISBN 985-6678-23-4 рус. Детство*Литература*Литература детская*Рассказ*Христианство 6 </w:t>
      </w:r>
    </w:p>
    <w:p w:rsidR="004E6606" w:rsidRDefault="004E6606" w:rsidP="004E6606">
      <w:pPr>
        <w:pStyle w:val="af"/>
      </w:pPr>
      <w:r>
        <w:t>УДК   280.43</w:t>
      </w:r>
    </w:p>
    <w:p w:rsidR="004E6606" w:rsidRDefault="004E6606" w:rsidP="004E6606">
      <w:pPr>
        <w:pStyle w:val="af"/>
      </w:pPr>
      <w:r>
        <w:t>хр - 1</w:t>
      </w:r>
    </w:p>
    <w:p w:rsidR="004E6606" w:rsidRDefault="004E6606" w:rsidP="004E6606">
      <w:pPr>
        <w:pStyle w:val="a"/>
      </w:pPr>
      <w:r>
        <w:lastRenderedPageBreak/>
        <w:t xml:space="preserve">3885 10642 280.43 Г 19 </w:t>
      </w:r>
      <w:r w:rsidRPr="004E6606">
        <w:rPr>
          <w:b/>
        </w:rPr>
        <w:t>Ганаго Б.</w:t>
      </w:r>
      <w:r>
        <w:t xml:space="preserve"> Помыслы сердца : Рассказы для детей / Б.Ганаго.--Мн. : Изд-во Белорусского Экзархата,2003.--70 с. : ил. .--ISBN 985-6678-19-6 рус. Христианство*Литература*Литература христианская*Литература детская*Детство*Рассказ*Душа*Грех*Крест*Добродетель*Нравственность*Помысл*Брань духовная*Гордость 6 10641-10642 хр. RU04 </w:t>
      </w:r>
    </w:p>
    <w:p w:rsidR="004E6606" w:rsidRDefault="004E6606" w:rsidP="004E6606">
      <w:pPr>
        <w:pStyle w:val="af"/>
      </w:pPr>
      <w:r>
        <w:t>УДК   280.43</w:t>
      </w:r>
    </w:p>
    <w:p w:rsidR="004E6606" w:rsidRDefault="004E6606" w:rsidP="004E6606">
      <w:pPr>
        <w:pStyle w:val="af"/>
      </w:pPr>
      <w:r>
        <w:t>хр - 2</w:t>
      </w:r>
    </w:p>
    <w:p w:rsidR="004E6606" w:rsidRDefault="004E6606" w:rsidP="004E6606">
      <w:pPr>
        <w:pStyle w:val="a"/>
      </w:pPr>
      <w:r>
        <w:t xml:space="preserve">26628 280.43 Г 19 </w:t>
      </w:r>
      <w:r w:rsidRPr="004E6606">
        <w:rPr>
          <w:b/>
        </w:rPr>
        <w:t>Ганаго Б.</w:t>
      </w:r>
      <w:r>
        <w:t xml:space="preserve"> Родник : Рассказы для детей / Б.Ганаго.--Мн. : Издательство Белорусского Экзархата,2008.--48 с. : ил. .--ISBN 978-985-511-102-4 рус. Детство*Литература*Литература детская*Рассказ*Христианство 6 </w:t>
      </w:r>
    </w:p>
    <w:p w:rsidR="004E6606" w:rsidRDefault="004E6606" w:rsidP="004E6606">
      <w:pPr>
        <w:pStyle w:val="af"/>
      </w:pPr>
      <w:r>
        <w:t>УДК   280.43</w:t>
      </w:r>
    </w:p>
    <w:p w:rsidR="004E6606" w:rsidRDefault="004E6606" w:rsidP="004E6606">
      <w:pPr>
        <w:pStyle w:val="af"/>
      </w:pPr>
      <w:r>
        <w:t>хр - 1</w:t>
      </w:r>
    </w:p>
    <w:p w:rsidR="004E6606" w:rsidRDefault="004E6606" w:rsidP="004E6606">
      <w:pPr>
        <w:pStyle w:val="a"/>
      </w:pPr>
      <w:r>
        <w:t xml:space="preserve">22387 8944 280.43 Г 19 </w:t>
      </w:r>
      <w:r w:rsidRPr="004E6606">
        <w:rPr>
          <w:b/>
        </w:rPr>
        <w:t>Ганаго Б.А.</w:t>
      </w:r>
      <w:r>
        <w:t xml:space="preserve"> Детям о молитве / Б.А.Ганаго.--Мн. : ООО"ИПЛ",1999.--62с. : ил. рус. Литература*Литература детская*Христианство*Молитва*Вера*Чудо*Бог 6 </w:t>
      </w:r>
    </w:p>
    <w:p w:rsidR="004E6606" w:rsidRDefault="004E6606" w:rsidP="004E6606">
      <w:pPr>
        <w:pStyle w:val="af"/>
      </w:pPr>
      <w:r>
        <w:t>УДК   280.43</w:t>
      </w:r>
    </w:p>
    <w:p w:rsidR="00D20CB0" w:rsidRDefault="004E6606" w:rsidP="004E6606">
      <w:pPr>
        <w:pStyle w:val="af"/>
      </w:pPr>
      <w:r>
        <w:t>хр - 1</w:t>
      </w:r>
    </w:p>
    <w:p w:rsidR="00D20CB0" w:rsidRDefault="00D20CB0" w:rsidP="00D20CB0">
      <w:pPr>
        <w:pStyle w:val="a"/>
      </w:pPr>
      <w:r>
        <w:t xml:space="preserve">34803 21945 280.43 Г 19 </w:t>
      </w:r>
      <w:r w:rsidRPr="00D20CB0">
        <w:rPr>
          <w:b/>
        </w:rPr>
        <w:t>Ганаго Б.А.</w:t>
      </w:r>
      <w:r>
        <w:t xml:space="preserve"> Детям о молитве / Б.А.Ганаго.--Мн. : ООО"ИПЛ",1999.--62с. : ил. рус. Литература*Литература детская*Христианство*Молитва*Вера*Чудо*Бог 6 </w:t>
      </w:r>
    </w:p>
    <w:p w:rsidR="00D20CB0" w:rsidRDefault="00D20CB0" w:rsidP="00D20CB0">
      <w:pPr>
        <w:pStyle w:val="af"/>
      </w:pPr>
      <w:r>
        <w:t>УДК   280.43</w:t>
      </w:r>
    </w:p>
    <w:p w:rsidR="00D20CB0" w:rsidRDefault="00D20CB0" w:rsidP="00D20CB0">
      <w:pPr>
        <w:pStyle w:val="af"/>
      </w:pPr>
      <w:r>
        <w:t>хр - 1</w:t>
      </w:r>
    </w:p>
    <w:p w:rsidR="00D20CB0" w:rsidRDefault="00D20CB0" w:rsidP="00D20CB0">
      <w:pPr>
        <w:pStyle w:val="a"/>
      </w:pPr>
      <w:r>
        <w:t xml:space="preserve">4026 10830 280.43 Г 19 </w:t>
      </w:r>
      <w:r w:rsidRPr="00D20CB0">
        <w:rPr>
          <w:b/>
        </w:rPr>
        <w:t>Ганаго Б.А.</w:t>
      </w:r>
      <w:r>
        <w:t xml:space="preserve"> Навстречу детским сердцам : Первые беседы для малышей / Б.А.Ганаго.--Мн. : Издательство Белорусского Экзархата,2003.--220 с. : ил. .--ISBN 985-6678-07-2 рус. Христианство*Литература*Литература детская*Детство*Ребенок*Вера*Чудо*Воскресение*Вечность*Добро*Любовь*Бог*Ангел*Церковь*Храм*Именины*Душа*Послушание*Милосердие 6 10830 хр. RU05 </w:t>
      </w:r>
    </w:p>
    <w:p w:rsidR="00D20CB0" w:rsidRDefault="00D20CB0" w:rsidP="00D20CB0">
      <w:pPr>
        <w:pStyle w:val="af"/>
      </w:pPr>
      <w:r>
        <w:t>УДК   280.43</w:t>
      </w:r>
    </w:p>
    <w:p w:rsidR="00D20CB0" w:rsidRDefault="00D20CB0" w:rsidP="00D20CB0">
      <w:pPr>
        <w:pStyle w:val="af"/>
      </w:pPr>
      <w:r>
        <w:t>хр - 1</w:t>
      </w:r>
    </w:p>
    <w:p w:rsidR="00D20CB0" w:rsidRDefault="00D20CB0" w:rsidP="00D20CB0">
      <w:pPr>
        <w:pStyle w:val="a"/>
      </w:pPr>
      <w:r>
        <w:t xml:space="preserve">4027 10831 280.43 Г 19 </w:t>
      </w:r>
      <w:r w:rsidRPr="00D20CB0">
        <w:rPr>
          <w:b/>
        </w:rPr>
        <w:t>Ганаго Б.А.</w:t>
      </w:r>
      <w:r>
        <w:t xml:space="preserve"> Помыслы сердца : Рассказы для детей / Б.А.Ганаго.--Мн. : Издательство Белорусского Экзархата,2003.--70 с. : ил. .--ISBN 985-6678-19-6 рус. Литература*Христианство*Литература детская*Литература христианская*Рассказ*Вера*Душа*Георгий Победоносец*Крест*Бог*Помысл*Мысль*Добро*Зло 6 10831 хр. RU05 </w:t>
      </w:r>
    </w:p>
    <w:p w:rsidR="00D20CB0" w:rsidRDefault="00D20CB0" w:rsidP="00D20CB0">
      <w:pPr>
        <w:pStyle w:val="af"/>
      </w:pPr>
      <w:r>
        <w:t>УДК   280.43</w:t>
      </w:r>
    </w:p>
    <w:p w:rsidR="00D20CB0" w:rsidRDefault="00D20CB0" w:rsidP="00D20CB0">
      <w:pPr>
        <w:pStyle w:val="af"/>
      </w:pPr>
      <w:r>
        <w:t>хр - 1</w:t>
      </w:r>
    </w:p>
    <w:p w:rsidR="00D20CB0" w:rsidRDefault="00D20CB0" w:rsidP="00D20CB0">
      <w:pPr>
        <w:pStyle w:val="a"/>
      </w:pPr>
      <w:r>
        <w:t xml:space="preserve">22915 12037*12038 280.43 Г 19 </w:t>
      </w:r>
      <w:r w:rsidRPr="00D20CB0">
        <w:rPr>
          <w:b/>
        </w:rPr>
        <w:t>Ганаго, Б.</w:t>
      </w:r>
      <w:r>
        <w:t xml:space="preserve"> Будем как дети : Семейные вечера / Б.Ганаго.--Мн. : Изд-во Белорусского Экзархата,2002.--284 с. : ил. .--ISBN 985-6678-01-3 рус. Литература*Христианство*Детство*Семья*Ребенок*Родитель*Рассказ*Бог*Педагогика*Воспитание*Крест*Покровитель*Троица Святая*Вера*Отечество*Имя*Рай*Адам*Храм*Душа*Рождество*Добро*Христос*Пасха 6 </w:t>
      </w:r>
    </w:p>
    <w:p w:rsidR="00D20CB0" w:rsidRDefault="00D20CB0" w:rsidP="00D20CB0">
      <w:pPr>
        <w:pStyle w:val="af"/>
      </w:pPr>
      <w:r>
        <w:t>УДК   280.43</w:t>
      </w:r>
    </w:p>
    <w:p w:rsidR="00D20CB0" w:rsidRDefault="00D20CB0" w:rsidP="00D20CB0">
      <w:pPr>
        <w:pStyle w:val="af"/>
      </w:pPr>
      <w:r>
        <w:t>хр - 2</w:t>
      </w:r>
    </w:p>
    <w:p w:rsidR="00D20CB0" w:rsidRDefault="00D20CB0" w:rsidP="00D20CB0">
      <w:pPr>
        <w:pStyle w:val="a"/>
      </w:pPr>
      <w:r>
        <w:t xml:space="preserve">4752 517*520*525 280.43 Г 19 </w:t>
      </w:r>
      <w:r w:rsidRPr="00D20CB0">
        <w:rPr>
          <w:b/>
        </w:rPr>
        <w:t>Ганаго, Б.А.</w:t>
      </w:r>
      <w:r>
        <w:t xml:space="preserve"> Будем как дети : Семейные беседы о христианской вере детей и родителей / Б.А.Ганаго.--Мн. : Лучи Софии,1996.--269с. : ил. .--ISBN 985-6171-05-9 рус. Христианство*Православие*Чтение семейное*Литература детская*Рассказ*Беседа 6 </w:t>
      </w:r>
    </w:p>
    <w:p w:rsidR="00D20CB0" w:rsidRDefault="00D20CB0" w:rsidP="00D20CB0">
      <w:pPr>
        <w:pStyle w:val="af"/>
      </w:pPr>
      <w:r>
        <w:t>УДК   280.43</w:t>
      </w:r>
    </w:p>
    <w:p w:rsidR="00D20CB0" w:rsidRDefault="00D20CB0" w:rsidP="00D20CB0">
      <w:pPr>
        <w:pStyle w:val="af"/>
      </w:pPr>
      <w:r>
        <w:t>хр - 5</w:t>
      </w:r>
    </w:p>
    <w:p w:rsidR="00D20CB0" w:rsidRDefault="00D20CB0" w:rsidP="00D20CB0">
      <w:pPr>
        <w:pStyle w:val="a"/>
      </w:pPr>
      <w:r>
        <w:lastRenderedPageBreak/>
        <w:t xml:space="preserve">9787 4061*4062*4063 280.43 Г 19 </w:t>
      </w:r>
      <w:r w:rsidRPr="00D20CB0">
        <w:rPr>
          <w:b/>
        </w:rPr>
        <w:t>Ганаго, Б.А.</w:t>
      </w:r>
      <w:r>
        <w:t xml:space="preserve"> Вера и жизнь / Б.А.Ганаго.--Мн. : ООО"ИПЛ",1997.--63с. .--ISBN 985-6438-01-2 рус. Христианство*Православие*Чтение семейное*Литература детская*Рассказ*Молитва 6 </w:t>
      </w:r>
    </w:p>
    <w:p w:rsidR="00D20CB0" w:rsidRDefault="00D20CB0" w:rsidP="00D20CB0">
      <w:pPr>
        <w:pStyle w:val="af"/>
      </w:pPr>
      <w:r>
        <w:t>УДК   280.43</w:t>
      </w:r>
    </w:p>
    <w:p w:rsidR="00D20CB0" w:rsidRDefault="00D20CB0" w:rsidP="00D20CB0">
      <w:pPr>
        <w:pStyle w:val="af"/>
      </w:pPr>
      <w:r>
        <w:t>хр - 3</w:t>
      </w:r>
    </w:p>
    <w:p w:rsidR="00D20CB0" w:rsidRDefault="00D20CB0" w:rsidP="00D20CB0">
      <w:pPr>
        <w:pStyle w:val="a"/>
      </w:pPr>
      <w:r>
        <w:t xml:space="preserve">22919 12042 280.43 Г 19 </w:t>
      </w:r>
      <w:r w:rsidRPr="00D20CB0">
        <w:rPr>
          <w:b/>
        </w:rPr>
        <w:t>Ганаго, Б.</w:t>
      </w:r>
      <w:r>
        <w:t xml:space="preserve"> Детям о вере : Рассказы для детей / Б.Ганаго.--Мн. : Изд-во Белорусского Экзархата,2000.--62 с. : ил. .--ISBN 985-6503-26-4 рус. Христианство*Литература*Литература детская*Детство*Вера*Литература христианская 6 </w:t>
      </w:r>
    </w:p>
    <w:p w:rsidR="00D20CB0" w:rsidRDefault="00D20CB0" w:rsidP="00D20CB0">
      <w:pPr>
        <w:pStyle w:val="af"/>
      </w:pPr>
      <w:r>
        <w:t>УДК   280.43</w:t>
      </w:r>
    </w:p>
    <w:p w:rsidR="00AC15B1" w:rsidRDefault="00D20CB0" w:rsidP="00D20CB0">
      <w:pPr>
        <w:pStyle w:val="af"/>
      </w:pPr>
      <w:r>
        <w:t>хр - 1</w:t>
      </w:r>
    </w:p>
    <w:p w:rsidR="00AC15B1" w:rsidRDefault="00AC15B1" w:rsidP="00AC15B1">
      <w:pPr>
        <w:pStyle w:val="a"/>
      </w:pPr>
      <w:r>
        <w:t xml:space="preserve">23969 13072 280.43 Г 19 </w:t>
      </w:r>
      <w:r w:rsidRPr="00AC15B1">
        <w:rPr>
          <w:b/>
        </w:rPr>
        <w:t>Ганаго, Б.</w:t>
      </w:r>
      <w:r>
        <w:t xml:space="preserve"> Детям о вере : Рассказы для детей / Б.Ганаго.--2-е изд.--Мн. : Изд-во Белорусского Экзархата,2002.--70 с. : ил. .--ISBN 985-6503-63-9 рус. Христианство*Литература*Литература детская*Детство*Вера*Литература христианская 6 </w:t>
      </w:r>
    </w:p>
    <w:p w:rsidR="00AC15B1" w:rsidRDefault="00AC15B1" w:rsidP="00AC15B1">
      <w:pPr>
        <w:pStyle w:val="af"/>
      </w:pPr>
      <w:r>
        <w:t>УДК   280.43</w:t>
      </w:r>
    </w:p>
    <w:p w:rsidR="00AC15B1" w:rsidRDefault="00AC15B1" w:rsidP="00AC15B1">
      <w:pPr>
        <w:pStyle w:val="af"/>
      </w:pPr>
      <w:r>
        <w:t>хр - 1</w:t>
      </w:r>
    </w:p>
    <w:p w:rsidR="00AC15B1" w:rsidRDefault="00AC15B1" w:rsidP="00AC15B1">
      <w:pPr>
        <w:pStyle w:val="a"/>
      </w:pPr>
      <w:r>
        <w:t xml:space="preserve">22918 12041 280.43 Г 19 </w:t>
      </w:r>
      <w:r w:rsidRPr="00AC15B1">
        <w:rPr>
          <w:b/>
        </w:rPr>
        <w:t>Ганаго, Б.</w:t>
      </w:r>
      <w:r>
        <w:t xml:space="preserve"> Детям о душе : Рассказы для детей / Б.Ганаго.--Мн. : Изд-во Белорусского Экзархата,2000.--62 с. : ил. .--ISBN 985-6503-27-2 рус. Христианство*Литература*Литература детская*Детство*Вера*Рассказ*Душа 6 </w:t>
      </w:r>
    </w:p>
    <w:p w:rsidR="00AC15B1" w:rsidRDefault="00AC15B1" w:rsidP="00AC15B1">
      <w:pPr>
        <w:pStyle w:val="af"/>
      </w:pPr>
      <w:r>
        <w:t>УДК   280.43</w:t>
      </w:r>
    </w:p>
    <w:p w:rsidR="00AC15B1" w:rsidRDefault="00AC15B1" w:rsidP="00AC15B1">
      <w:pPr>
        <w:pStyle w:val="af"/>
      </w:pPr>
      <w:r>
        <w:t>хр - 1</w:t>
      </w:r>
    </w:p>
    <w:p w:rsidR="00AC15B1" w:rsidRDefault="00AC15B1" w:rsidP="00AC15B1">
      <w:pPr>
        <w:pStyle w:val="a"/>
      </w:pPr>
      <w:r>
        <w:t xml:space="preserve">23014 12119 280.43 Г 19 </w:t>
      </w:r>
      <w:r w:rsidRPr="00AC15B1">
        <w:rPr>
          <w:b/>
        </w:rPr>
        <w:t>Ганаго, Б.</w:t>
      </w:r>
      <w:r>
        <w:t xml:space="preserve"> Детям о душе : Рассказы для детей / Б.Ганаго.--Мн. : Изд-во Белорусского Экзархата,1998.--63 с. : ил. .--ISBN 985-6438-04-7 рус. Христианство*Литература*Литература детская*Детство*Вера*Рассказ*Душа 6 </w:t>
      </w:r>
    </w:p>
    <w:p w:rsidR="00AC15B1" w:rsidRDefault="00AC15B1" w:rsidP="00AC15B1">
      <w:pPr>
        <w:pStyle w:val="af"/>
      </w:pPr>
      <w:r>
        <w:t>УДК   280.43</w:t>
      </w:r>
    </w:p>
    <w:p w:rsidR="00AC15B1" w:rsidRDefault="00AC15B1" w:rsidP="00AC15B1">
      <w:pPr>
        <w:pStyle w:val="af"/>
      </w:pPr>
      <w:r>
        <w:t>хр - 1</w:t>
      </w:r>
    </w:p>
    <w:p w:rsidR="00AC15B1" w:rsidRDefault="00AC15B1" w:rsidP="00AC15B1">
      <w:pPr>
        <w:pStyle w:val="a"/>
      </w:pPr>
      <w:r>
        <w:t xml:space="preserve">28530 16112 280.43 Г 19 </w:t>
      </w:r>
      <w:r w:rsidRPr="00AC15B1">
        <w:rPr>
          <w:b/>
        </w:rPr>
        <w:t>Ганаго, Б. А.</w:t>
      </w:r>
      <w:r>
        <w:t xml:space="preserve"> Детям о молитве / Б. А. Ганаго.--Мн. : ООО "ИПЛ",1999.--62с. : ил. .--ISBN 985-6438-07-01 Рус. Литература*Литература детская*Христианство*Молитва*Вера*Чудо*Бог 6 </w:t>
      </w:r>
    </w:p>
    <w:p w:rsidR="00AC15B1" w:rsidRDefault="00AC15B1" w:rsidP="00AC15B1">
      <w:pPr>
        <w:pStyle w:val="af"/>
      </w:pPr>
      <w:r>
        <w:t>УДК   280.43</w:t>
      </w:r>
    </w:p>
    <w:p w:rsidR="00AC15B1" w:rsidRDefault="00AC15B1" w:rsidP="00AC15B1">
      <w:pPr>
        <w:pStyle w:val="af"/>
      </w:pPr>
      <w:r>
        <w:t>хр - 1</w:t>
      </w:r>
    </w:p>
    <w:p w:rsidR="00AC15B1" w:rsidRDefault="00AC15B1" w:rsidP="00AC15B1">
      <w:pPr>
        <w:pStyle w:val="a"/>
      </w:pPr>
      <w:r>
        <w:t xml:space="preserve">22917 280.43 Г 19 </w:t>
      </w:r>
      <w:r w:rsidRPr="00AC15B1">
        <w:rPr>
          <w:b/>
        </w:rPr>
        <w:t>Ганаго, Б.</w:t>
      </w:r>
      <w:r>
        <w:t xml:space="preserve"> Детям о слове : Рассказы для детей / Б.Ганаго.--Мн. : Изд-во Белорусского Экзархата,2001.--68 с. : ил. .--ISBN 985-6503-52-3 рус. Литература христианская*Детство*Христианство*Литература*Слово*Душа*Евангелие*Литература детская 6 </w:t>
      </w:r>
    </w:p>
    <w:p w:rsidR="00AC15B1" w:rsidRDefault="00AC15B1" w:rsidP="00AC15B1">
      <w:pPr>
        <w:pStyle w:val="af"/>
      </w:pPr>
      <w:r>
        <w:t>УДК   280.43</w:t>
      </w:r>
    </w:p>
    <w:p w:rsidR="00AC15B1" w:rsidRDefault="00AC15B1" w:rsidP="00AC15B1">
      <w:pPr>
        <w:pStyle w:val="af"/>
      </w:pPr>
      <w:r>
        <w:t>хр - 1</w:t>
      </w:r>
    </w:p>
    <w:p w:rsidR="00AC15B1" w:rsidRDefault="00AC15B1" w:rsidP="00AC15B1">
      <w:pPr>
        <w:pStyle w:val="a"/>
      </w:pPr>
      <w:r>
        <w:t xml:space="preserve">34435 21511 280.43 Г 19 </w:t>
      </w:r>
      <w:r w:rsidRPr="00AC15B1">
        <w:rPr>
          <w:b/>
        </w:rPr>
        <w:t>Ганаго, Б.</w:t>
      </w:r>
      <w:r>
        <w:t xml:space="preserve"> О видимом и невидимом : Для старшего и среднего школьного возраста / Б. Ганаго, З. Антипович, Н. Протос ; Отв. за вып. З. Антипович Антипович З.*Протос Н.--Мн. : Братство в честь св. архистратига Михаила,2016.--61 с.. : ил. .--ISBN 978-985-7102-42-6*978-985-6914-32-7 рус. Рассказы*Детская литература*Церковь*Вера*Чудо 6 </w:t>
      </w:r>
    </w:p>
    <w:p w:rsidR="00AC15B1" w:rsidRDefault="00AC15B1" w:rsidP="00AC15B1">
      <w:pPr>
        <w:pStyle w:val="af"/>
      </w:pPr>
      <w:r>
        <w:t>УДК   280.43</w:t>
      </w:r>
    </w:p>
    <w:p w:rsidR="00AC15B1" w:rsidRDefault="00AC15B1" w:rsidP="00AC15B1">
      <w:pPr>
        <w:pStyle w:val="af"/>
      </w:pPr>
      <w:r>
        <w:t>хр - 1</w:t>
      </w:r>
    </w:p>
    <w:p w:rsidR="00AC15B1" w:rsidRDefault="00AC15B1" w:rsidP="00AC15B1">
      <w:pPr>
        <w:pStyle w:val="a"/>
      </w:pPr>
      <w:r>
        <w:t xml:space="preserve">22004 11136 280.43 Г 19 </w:t>
      </w:r>
      <w:r w:rsidRPr="00AC15B1">
        <w:rPr>
          <w:b/>
        </w:rPr>
        <w:t>Ганаго, Б.</w:t>
      </w:r>
      <w:r>
        <w:t xml:space="preserve"> Об образе Божием : Рассказы для детей / Б.Ганаго.--Мн. : Издательство Белорусского Экзархата,2003.--70с. : ил. .--ISBN 985-6678-22-6 рус. Детство*Литература*Литература детская*Образ Божий*Рассказ*Христианство 6 </w:t>
      </w:r>
    </w:p>
    <w:p w:rsidR="00AC15B1" w:rsidRDefault="00AC15B1" w:rsidP="00AC15B1">
      <w:pPr>
        <w:pStyle w:val="af"/>
      </w:pPr>
      <w:r>
        <w:t>УДК   280.43</w:t>
      </w:r>
    </w:p>
    <w:p w:rsidR="00D413CC" w:rsidRDefault="00AC15B1" w:rsidP="00AC15B1">
      <w:pPr>
        <w:pStyle w:val="af"/>
      </w:pPr>
      <w:r>
        <w:t>хр - 2</w:t>
      </w:r>
    </w:p>
    <w:p w:rsidR="00D413CC" w:rsidRDefault="00D413CC" w:rsidP="00D413CC">
      <w:pPr>
        <w:pStyle w:val="a"/>
      </w:pPr>
      <w:r>
        <w:lastRenderedPageBreak/>
        <w:t xml:space="preserve">26627 14151 280.43 Г 19 </w:t>
      </w:r>
      <w:r w:rsidRPr="00D413CC">
        <w:rPr>
          <w:b/>
        </w:rPr>
        <w:t>Ганаго, Б.</w:t>
      </w:r>
      <w:r>
        <w:t xml:space="preserve"> Об образе Божием : Рассказы для детей / Б.Ганаго.--4 изд.--Мн. : Издательство Белорусского Экзархата,2008.--72 с. : ил. .--ISBN 978-985-511-101-7 рус. Детство*Литература*Литература детская*Образ Божий*Рассказ*Христианство 6 </w:t>
      </w:r>
    </w:p>
    <w:p w:rsidR="00D413CC" w:rsidRDefault="00D413CC" w:rsidP="00D413CC">
      <w:pPr>
        <w:pStyle w:val="af"/>
      </w:pPr>
      <w:r>
        <w:t>УДК   280.43</w:t>
      </w:r>
    </w:p>
    <w:p w:rsidR="00D413CC" w:rsidRDefault="00D413CC" w:rsidP="00D413CC">
      <w:pPr>
        <w:pStyle w:val="af"/>
      </w:pPr>
      <w:r>
        <w:t>хр - 1</w:t>
      </w:r>
    </w:p>
    <w:p w:rsidR="00D413CC" w:rsidRDefault="00D413CC" w:rsidP="00D413CC">
      <w:pPr>
        <w:pStyle w:val="a"/>
      </w:pPr>
      <w:r>
        <w:t xml:space="preserve">30471 18094 280.43 Г 19 </w:t>
      </w:r>
      <w:r w:rsidRPr="00D413CC">
        <w:rPr>
          <w:b/>
        </w:rPr>
        <w:t>Ганаго, Борис</w:t>
      </w:r>
      <w:r>
        <w:t xml:space="preserve"> Благодарение : Сборник рассказов / Б.Ганаго.--Мн. : Братство в честь Святого Архистратига Михаила,2015.--63 с. : ил. .--ISBN 978-985-7102-18-1 рус. Чтение назидательное*Литература детская*Христианство*Чудо*Православие*Рассказ*Литература христианская 6 </w:t>
      </w:r>
    </w:p>
    <w:p w:rsidR="00D413CC" w:rsidRDefault="00D413CC" w:rsidP="00D413CC">
      <w:pPr>
        <w:pStyle w:val="af"/>
      </w:pPr>
      <w:r>
        <w:t>УДК   280.43</w:t>
      </w:r>
    </w:p>
    <w:p w:rsidR="00D413CC" w:rsidRDefault="00D413CC" w:rsidP="00D413CC">
      <w:pPr>
        <w:pStyle w:val="af"/>
      </w:pPr>
      <w:r>
        <w:t>хр - 1</w:t>
      </w:r>
    </w:p>
    <w:p w:rsidR="00D413CC" w:rsidRDefault="00D413CC" w:rsidP="00D413CC">
      <w:pPr>
        <w:pStyle w:val="a"/>
      </w:pPr>
      <w:r>
        <w:t xml:space="preserve">30212 17804 280.43 Г 19 </w:t>
      </w:r>
      <w:r w:rsidRPr="00D413CC">
        <w:rPr>
          <w:b/>
        </w:rPr>
        <w:t>Ганаго, Борис</w:t>
      </w:r>
      <w:r>
        <w:t xml:space="preserve"> Борьба за душу / Б. Ганаго.--Мн. : Братство в честь Святого Архистратига Михаила,2012.--70 с. : ил. .--ISBN 978-985-6978-31-2 рус. Чтение назидательное*Литература детская*Христианство*Православие*Рассказ*Литература христианская 6 </w:t>
      </w:r>
    </w:p>
    <w:p w:rsidR="00D413CC" w:rsidRDefault="00D413CC" w:rsidP="00D413CC">
      <w:pPr>
        <w:pStyle w:val="af"/>
      </w:pPr>
      <w:r>
        <w:t>УДК   280.43</w:t>
      </w:r>
    </w:p>
    <w:p w:rsidR="00D413CC" w:rsidRDefault="00D413CC" w:rsidP="00D413CC">
      <w:pPr>
        <w:pStyle w:val="af"/>
      </w:pPr>
      <w:r>
        <w:t>хр - 1</w:t>
      </w:r>
    </w:p>
    <w:p w:rsidR="00D413CC" w:rsidRDefault="00D413CC" w:rsidP="00D413CC">
      <w:pPr>
        <w:pStyle w:val="a"/>
      </w:pPr>
      <w:r>
        <w:t xml:space="preserve">33442 20619 280.43 Г 19 </w:t>
      </w:r>
      <w:r w:rsidRPr="00D413CC">
        <w:rPr>
          <w:b/>
        </w:rPr>
        <w:t>Ганаго, Борис</w:t>
      </w:r>
      <w:r>
        <w:t xml:space="preserve"> Борьба за душу / Б.А  Ганаго.--Мн. : Братство в честь Святого Архистратига Михаила,2012.--72 с. : ил. .--ISBN 978-985-6978-31-2 рус. Чтение назидательное*Литература детская*Христианство*Православие*Рассказ*Литература христианская 6 </w:t>
      </w:r>
    </w:p>
    <w:p w:rsidR="00D413CC" w:rsidRDefault="00D413CC" w:rsidP="00D413CC">
      <w:pPr>
        <w:pStyle w:val="af"/>
      </w:pPr>
      <w:r>
        <w:t>УДК   280.43</w:t>
      </w:r>
    </w:p>
    <w:p w:rsidR="00D413CC" w:rsidRDefault="00D413CC" w:rsidP="00D413CC">
      <w:pPr>
        <w:pStyle w:val="af"/>
      </w:pPr>
      <w:r>
        <w:t>хр - 1</w:t>
      </w:r>
    </w:p>
    <w:p w:rsidR="00D413CC" w:rsidRDefault="00D413CC" w:rsidP="00D413CC">
      <w:pPr>
        <w:pStyle w:val="a"/>
      </w:pPr>
      <w:r>
        <w:t xml:space="preserve">4742 515*516*518 280.43 Г 19 </w:t>
      </w:r>
      <w:r w:rsidRPr="00D413CC">
        <w:rPr>
          <w:b/>
        </w:rPr>
        <w:t>Ганаго, Борис</w:t>
      </w:r>
      <w:r>
        <w:t xml:space="preserve"> Будем как дети : Семейные беседы о христианской вере для детей и родителей / Б.Ганаго.--Мн. : Лучи Софии,1996.--269с. .--ISBN 985-6171-05-9 рус. Литература детская*Вера*Совесть*Рождество Христово 6 </w:t>
      </w:r>
    </w:p>
    <w:p w:rsidR="00D413CC" w:rsidRDefault="00D413CC" w:rsidP="00D413CC">
      <w:pPr>
        <w:pStyle w:val="af"/>
      </w:pPr>
      <w:r>
        <w:t>УДК   280.43</w:t>
      </w:r>
    </w:p>
    <w:p w:rsidR="00D413CC" w:rsidRDefault="00D413CC" w:rsidP="00D413CC">
      <w:pPr>
        <w:pStyle w:val="af"/>
      </w:pPr>
      <w:r>
        <w:t>хр - 10</w:t>
      </w:r>
    </w:p>
    <w:p w:rsidR="00D413CC" w:rsidRDefault="00D413CC" w:rsidP="00D413CC">
      <w:pPr>
        <w:pStyle w:val="a"/>
      </w:pPr>
      <w:r>
        <w:t xml:space="preserve">8300 3007 280.43 Г 19 </w:t>
      </w:r>
      <w:r w:rsidRPr="00D413CC">
        <w:rPr>
          <w:b/>
        </w:rPr>
        <w:t>Ганаго, Борис</w:t>
      </w:r>
      <w:r>
        <w:t xml:space="preserve"> Будем как дети : Семейные беседы о христианской вере для детей и родителей / Б.Ганаго.--Мн. : Лучи Софии,1996.--269с. .--ISBN 985-6171-05-9 рус. Вера*Литература детская*Рождество Христово*Церковь*Совесть 6 3007 </w:t>
      </w:r>
    </w:p>
    <w:p w:rsidR="00D413CC" w:rsidRDefault="00D413CC" w:rsidP="00D413CC">
      <w:pPr>
        <w:pStyle w:val="af"/>
      </w:pPr>
      <w:r>
        <w:t>УДК   280.43</w:t>
      </w:r>
    </w:p>
    <w:p w:rsidR="00D413CC" w:rsidRDefault="00D413CC" w:rsidP="00D413CC">
      <w:pPr>
        <w:pStyle w:val="af"/>
      </w:pPr>
      <w:r>
        <w:t>хр - 1</w:t>
      </w:r>
    </w:p>
    <w:p w:rsidR="00D413CC" w:rsidRDefault="00D413CC" w:rsidP="00D413CC">
      <w:pPr>
        <w:pStyle w:val="a"/>
      </w:pPr>
      <w:r>
        <w:t xml:space="preserve">9361 3737*3738 280.43 Г 19 </w:t>
      </w:r>
      <w:r w:rsidRPr="00D413CC">
        <w:rPr>
          <w:b/>
        </w:rPr>
        <w:t>Ганаго, Борис</w:t>
      </w:r>
      <w:r>
        <w:t xml:space="preserve"> Вера и жизнь / Борис Ганаго.--Мн. : ООО"ИПЛ",1997.--63с. : ил. .--ISBN 985-6438-01-2 рус. Христианство*Православие*Чтение семейное*Литература детская*Рассказ*Молитва*Вера*Спасение 6 </w:t>
      </w:r>
    </w:p>
    <w:p w:rsidR="00D413CC" w:rsidRDefault="00D413CC" w:rsidP="00D413CC">
      <w:pPr>
        <w:pStyle w:val="af"/>
      </w:pPr>
      <w:r>
        <w:t>УДК   280.43</w:t>
      </w:r>
    </w:p>
    <w:p w:rsidR="00A176D8" w:rsidRDefault="00D413CC" w:rsidP="00D413CC">
      <w:pPr>
        <w:pStyle w:val="af"/>
      </w:pPr>
      <w:r>
        <w:t>хр - 2</w:t>
      </w:r>
    </w:p>
    <w:p w:rsidR="00A176D8" w:rsidRDefault="00A176D8" w:rsidP="00A176D8">
      <w:pPr>
        <w:pStyle w:val="a"/>
      </w:pPr>
      <w:r>
        <w:t xml:space="preserve">1561 8193 280.43 Г 19 </w:t>
      </w:r>
      <w:r w:rsidRPr="00A176D8">
        <w:rPr>
          <w:b/>
        </w:rPr>
        <w:t>Ганаго, Борис</w:t>
      </w:r>
      <w:r>
        <w:t xml:space="preserve"> Воскресное чудо : Рассказы для детей / Б.Ганаго.--Мн. : Издательство Белорусского Экзархата,2001.--70 с. : ил. .--ISBN 985-6503-53-1 рус. Чтение назидательное*Литература детская*Христианство*Чудо*Православие*Рассказ*Литература христианская 6 </w:t>
      </w:r>
    </w:p>
    <w:p w:rsidR="00A176D8" w:rsidRDefault="00A176D8" w:rsidP="00A176D8">
      <w:pPr>
        <w:pStyle w:val="af"/>
      </w:pPr>
      <w:r>
        <w:t>УДК   280.43</w:t>
      </w:r>
    </w:p>
    <w:p w:rsidR="00A176D8" w:rsidRDefault="00A176D8" w:rsidP="00A176D8">
      <w:pPr>
        <w:pStyle w:val="af"/>
      </w:pPr>
      <w:r>
        <w:t>хр - 1</w:t>
      </w:r>
    </w:p>
    <w:p w:rsidR="00A176D8" w:rsidRDefault="00A176D8" w:rsidP="00A176D8">
      <w:pPr>
        <w:pStyle w:val="a"/>
      </w:pPr>
      <w:r>
        <w:t xml:space="preserve">26622 14149 280.43 Г 19 </w:t>
      </w:r>
      <w:r w:rsidRPr="00A176D8">
        <w:rPr>
          <w:b/>
        </w:rPr>
        <w:t>Ганаго, Борис</w:t>
      </w:r>
      <w:r>
        <w:t xml:space="preserve"> Готово ли сердце? : Семейные вечера / Б.Ганаго.--2 изд.--Мн. : Издательство Белорусского Экзархата,2006.--272 с. : ил. .--ISBN 985-6678-69-2 рус. Чтение назидательное*Литература детская*Христианство*Чудо*Православие*Рассказ*Литература христианская 6 </w:t>
      </w:r>
    </w:p>
    <w:p w:rsidR="00A176D8" w:rsidRDefault="00A176D8" w:rsidP="00A176D8">
      <w:pPr>
        <w:pStyle w:val="af"/>
      </w:pPr>
      <w:r>
        <w:lastRenderedPageBreak/>
        <w:t>УДК   280.43</w:t>
      </w:r>
    </w:p>
    <w:p w:rsidR="00A176D8" w:rsidRDefault="00A176D8" w:rsidP="00A176D8">
      <w:pPr>
        <w:pStyle w:val="af"/>
      </w:pPr>
      <w:r>
        <w:t>хр - 1</w:t>
      </w:r>
    </w:p>
    <w:p w:rsidR="00A176D8" w:rsidRDefault="00A176D8" w:rsidP="00A176D8">
      <w:pPr>
        <w:pStyle w:val="a"/>
      </w:pPr>
      <w:r>
        <w:t xml:space="preserve">9715 4021 280.43 Г 19 </w:t>
      </w:r>
      <w:r w:rsidRPr="00A176D8">
        <w:rPr>
          <w:b/>
        </w:rPr>
        <w:t>Ганаго, Борис</w:t>
      </w:r>
      <w:r>
        <w:t xml:space="preserve"> Детям о вере / Борис Ганаго.--Мн. : ООО"ИПЛ",1997.--63с. : Ил. № 4022 списан (акт № 4 от 23.12.2005 г.). Книга утеряна читателем .--ISBN 985-6438-02-0 рус. Христианство*Православие*Чтение семейное*Литература детская*Рассказ*Вера 6 </w:t>
      </w:r>
    </w:p>
    <w:p w:rsidR="00A176D8" w:rsidRDefault="00A176D8" w:rsidP="00A176D8">
      <w:pPr>
        <w:pStyle w:val="af"/>
      </w:pPr>
      <w:r>
        <w:t>УДК   280.43</w:t>
      </w:r>
    </w:p>
    <w:p w:rsidR="00A176D8" w:rsidRDefault="00A176D8" w:rsidP="00A176D8">
      <w:pPr>
        <w:pStyle w:val="af"/>
      </w:pPr>
      <w:r>
        <w:t>хр - 2</w:t>
      </w:r>
    </w:p>
    <w:p w:rsidR="00A176D8" w:rsidRDefault="00A176D8" w:rsidP="00A176D8">
      <w:pPr>
        <w:pStyle w:val="a"/>
      </w:pPr>
      <w:r>
        <w:t xml:space="preserve">10657 4717*4718 280.43 Г 19 </w:t>
      </w:r>
      <w:r w:rsidRPr="00A176D8">
        <w:rPr>
          <w:b/>
        </w:rPr>
        <w:t>Ганаго, Борис</w:t>
      </w:r>
      <w:r>
        <w:t xml:space="preserve"> Детям о душе / Борис Ганаго.--Мн. : ООО"ИПЛ",1998.--63с. : ил. .--ISBN 985-6438-04-7 рус. Христианство*Православие*Чтение семейное*Литература детская*Рассказ*Душа*Литература христианская 6 </w:t>
      </w:r>
    </w:p>
    <w:p w:rsidR="00A176D8" w:rsidRDefault="00A176D8" w:rsidP="00A176D8">
      <w:pPr>
        <w:pStyle w:val="af"/>
      </w:pPr>
      <w:r>
        <w:t>УДК   280.43</w:t>
      </w:r>
    </w:p>
    <w:p w:rsidR="00A176D8" w:rsidRDefault="00A176D8" w:rsidP="00A176D8">
      <w:pPr>
        <w:pStyle w:val="af"/>
      </w:pPr>
      <w:r>
        <w:t>хр - 2</w:t>
      </w:r>
    </w:p>
    <w:p w:rsidR="00A176D8" w:rsidRDefault="00A176D8" w:rsidP="00A176D8">
      <w:pPr>
        <w:pStyle w:val="a"/>
      </w:pPr>
      <w:r>
        <w:t xml:space="preserve">11667 6580 280.43 Г 19 </w:t>
      </w:r>
      <w:r w:rsidRPr="00A176D8">
        <w:rPr>
          <w:b/>
        </w:rPr>
        <w:t>Ганаго, Борис</w:t>
      </w:r>
      <w:r>
        <w:t xml:space="preserve"> Детям о молитве : Рассказ для детей / Б.Ганаго.--Мн. : Издательство Белорусского Экзархата,2000.--61с. : ил. .--ISBN 985-6503-28-0 рус. Христианство*Православие*Чтение семейное*Литература детская*Рассказ*Молитва 6 </w:t>
      </w:r>
    </w:p>
    <w:p w:rsidR="00A176D8" w:rsidRDefault="00A176D8" w:rsidP="00A176D8">
      <w:pPr>
        <w:pStyle w:val="af"/>
      </w:pPr>
      <w:r>
        <w:t>УДК   280.43</w:t>
      </w:r>
    </w:p>
    <w:p w:rsidR="00A176D8" w:rsidRDefault="00A176D8" w:rsidP="00A176D8">
      <w:pPr>
        <w:pStyle w:val="af"/>
      </w:pPr>
      <w:r>
        <w:t>хр - 1</w:t>
      </w:r>
    </w:p>
    <w:p w:rsidR="00A176D8" w:rsidRDefault="00A176D8" w:rsidP="00A176D8">
      <w:pPr>
        <w:pStyle w:val="a"/>
      </w:pPr>
      <w:r>
        <w:t xml:space="preserve">23723 6581 280.43 Г 19 </w:t>
      </w:r>
      <w:r w:rsidRPr="00A176D8">
        <w:rPr>
          <w:b/>
        </w:rPr>
        <w:t>Ганаго, Борис</w:t>
      </w:r>
      <w:r>
        <w:t xml:space="preserve"> Детям о молитве : Рассказ для детей / Б.Ганаго.--Мн. : Издательство Белорусского Экзархата,1999.--62с. : ил. .--ISBN 985-6438-07-01 рус. Христианство*Православие*Чтение семейное*Литература детская*Рассказ*Молитва 6 </w:t>
      </w:r>
    </w:p>
    <w:p w:rsidR="00A176D8" w:rsidRDefault="00A176D8" w:rsidP="00A176D8">
      <w:pPr>
        <w:pStyle w:val="af"/>
      </w:pPr>
      <w:r>
        <w:t>УДК   280.43</w:t>
      </w:r>
    </w:p>
    <w:p w:rsidR="00A176D8" w:rsidRDefault="00A176D8" w:rsidP="00A176D8">
      <w:pPr>
        <w:pStyle w:val="af"/>
      </w:pPr>
      <w:r>
        <w:t>хр - 1</w:t>
      </w:r>
    </w:p>
    <w:p w:rsidR="00A176D8" w:rsidRDefault="00A176D8" w:rsidP="00A176D8">
      <w:pPr>
        <w:pStyle w:val="a"/>
      </w:pPr>
      <w:r>
        <w:t xml:space="preserve">1562 8192 280.43 Г 19 </w:t>
      </w:r>
      <w:r w:rsidRPr="00A176D8">
        <w:rPr>
          <w:b/>
        </w:rPr>
        <w:t>Ганаго, Борис</w:t>
      </w:r>
      <w:r>
        <w:t xml:space="preserve"> Детям о слове : Рассказы для детей / Б.Ганаго.--Мн. : Издательство Белорусского Экзархата,2001.--68 с. : ил. .--ISBN 985-6503-52-3 рус. Христианство*Православие*Чтение семейное*Литература детская*Рассказ*Молитва 6 </w:t>
      </w:r>
    </w:p>
    <w:p w:rsidR="00A176D8" w:rsidRDefault="00A176D8" w:rsidP="00A176D8">
      <w:pPr>
        <w:pStyle w:val="af"/>
      </w:pPr>
      <w:r>
        <w:t>УДК   280.43</w:t>
      </w:r>
    </w:p>
    <w:p w:rsidR="002E7AB6" w:rsidRDefault="00A176D8" w:rsidP="00A176D8">
      <w:pPr>
        <w:pStyle w:val="af"/>
      </w:pPr>
      <w:r>
        <w:t>хр - 1</w:t>
      </w:r>
    </w:p>
    <w:p w:rsidR="002E7AB6" w:rsidRDefault="002E7AB6" w:rsidP="002E7AB6">
      <w:pPr>
        <w:pStyle w:val="a"/>
      </w:pPr>
      <w:r>
        <w:t xml:space="preserve">30717 18363 280.43 Г 19 </w:t>
      </w:r>
      <w:r w:rsidRPr="002E7AB6">
        <w:rPr>
          <w:b/>
        </w:rPr>
        <w:t>Ганаго, Борис</w:t>
      </w:r>
      <w:r>
        <w:t xml:space="preserve"> Детям о слове : Рассказы для детей / Б. Ганаго.--Мн. : Издательство Белорусского Экзархата,2001.--68 с. : ил. .--ISBN 985-6503-52-3 рус. Христианство*Православие*Чтение семейное*Литература детская*Рассказ*Молитва 6 </w:t>
      </w:r>
    </w:p>
    <w:p w:rsidR="002E7AB6" w:rsidRDefault="002E7AB6" w:rsidP="002E7AB6">
      <w:pPr>
        <w:pStyle w:val="af"/>
      </w:pPr>
      <w:r>
        <w:t>УДК   280.43</w:t>
      </w:r>
    </w:p>
    <w:p w:rsidR="002E7AB6" w:rsidRDefault="002E7AB6" w:rsidP="002E7AB6">
      <w:pPr>
        <w:pStyle w:val="af"/>
      </w:pPr>
      <w:r>
        <w:t>хр - 1</w:t>
      </w:r>
    </w:p>
    <w:p w:rsidR="002E7AB6" w:rsidRDefault="002E7AB6" w:rsidP="002E7AB6">
      <w:pPr>
        <w:pStyle w:val="a"/>
      </w:pPr>
      <w:r>
        <w:t xml:space="preserve">30211 17803 280.43 Г 19 </w:t>
      </w:r>
      <w:r w:rsidRPr="002E7AB6">
        <w:rPr>
          <w:b/>
        </w:rPr>
        <w:t>Ганаго, Борис</w:t>
      </w:r>
      <w:r>
        <w:t xml:space="preserve"> И дана была встреча... : Сборник рассказов / Б.Ганаго ; Худож. И. Зенюк.--Мн. : Братство в честь Святого Архистратига Михаила,2012.--62 с. : ил. .--ISBN 978-985-6978-25-1 рус. Чтение назидательное*Литература детская*Христианство*Чудо*Православие*Рассказ*Литература христианская 6 </w:t>
      </w:r>
    </w:p>
    <w:p w:rsidR="002E7AB6" w:rsidRDefault="002E7AB6" w:rsidP="002E7AB6">
      <w:pPr>
        <w:pStyle w:val="af"/>
      </w:pPr>
      <w:r>
        <w:t>УДК   280.43</w:t>
      </w:r>
    </w:p>
    <w:p w:rsidR="002E7AB6" w:rsidRDefault="002E7AB6" w:rsidP="002E7AB6">
      <w:pPr>
        <w:pStyle w:val="af"/>
      </w:pPr>
      <w:r>
        <w:t>хр - 1</w:t>
      </w:r>
    </w:p>
    <w:p w:rsidR="002E7AB6" w:rsidRDefault="002E7AB6" w:rsidP="002E7AB6">
      <w:pPr>
        <w:pStyle w:val="a"/>
      </w:pPr>
      <w:r>
        <w:t xml:space="preserve">32056 19680 280.43 Г 19 </w:t>
      </w:r>
      <w:r w:rsidRPr="002E7AB6">
        <w:rPr>
          <w:b/>
        </w:rPr>
        <w:t>Ганаго, Борис</w:t>
      </w:r>
      <w:r>
        <w:t xml:space="preserve"> О промысле Божием : Рассказы для детей / Б. Ганаго.--3 изд.--Мн. : Белорусская Православная Церковь,2008.--70 с. : ил. .--ISBN 978-985-511-099-7 рус. Чтение назидательное*Литература детская*Христианство*Православие*Рассказ*Литература христианская 6 </w:t>
      </w:r>
    </w:p>
    <w:p w:rsidR="002E7AB6" w:rsidRDefault="002E7AB6" w:rsidP="002E7AB6">
      <w:pPr>
        <w:pStyle w:val="af"/>
      </w:pPr>
      <w:r>
        <w:t>УДК   280.43</w:t>
      </w:r>
    </w:p>
    <w:p w:rsidR="002E7AB6" w:rsidRDefault="002E7AB6" w:rsidP="002E7AB6">
      <w:pPr>
        <w:pStyle w:val="af"/>
      </w:pPr>
      <w:r>
        <w:t>хр - 1</w:t>
      </w:r>
    </w:p>
    <w:p w:rsidR="002E7AB6" w:rsidRDefault="002E7AB6" w:rsidP="002E7AB6">
      <w:pPr>
        <w:pStyle w:val="a"/>
      </w:pPr>
      <w:r>
        <w:t xml:space="preserve">30213 17805 280.43 Г 19 </w:t>
      </w:r>
      <w:r w:rsidRPr="002E7AB6">
        <w:rPr>
          <w:b/>
        </w:rPr>
        <w:t>Ганаго, Борис</w:t>
      </w:r>
      <w:r>
        <w:t xml:space="preserve"> Солнышко в душе : Сборник рассказов / Б.Ганаго ; Худож. Е. Пономаренко.--Мн. : Братство в честь Святого Архистратига Михаила,2011.--62 с. : </w:t>
      </w:r>
      <w:r>
        <w:lastRenderedPageBreak/>
        <w:t xml:space="preserve">ил. .--ISBN 978-985-6978-10-7 рус. Чтение назидательное*Литература детская*Христианство*Православие*Рассказ*Литература христианская 6 </w:t>
      </w:r>
    </w:p>
    <w:p w:rsidR="002E7AB6" w:rsidRDefault="002E7AB6" w:rsidP="002E7AB6">
      <w:pPr>
        <w:pStyle w:val="af"/>
      </w:pPr>
      <w:r>
        <w:t>УДК   280.43</w:t>
      </w:r>
    </w:p>
    <w:p w:rsidR="002E7AB6" w:rsidRDefault="002E7AB6" w:rsidP="002E7AB6">
      <w:pPr>
        <w:pStyle w:val="af"/>
      </w:pPr>
      <w:r>
        <w:t>хр - 1</w:t>
      </w:r>
    </w:p>
    <w:p w:rsidR="002E7AB6" w:rsidRDefault="002E7AB6" w:rsidP="002E7AB6">
      <w:pPr>
        <w:pStyle w:val="a"/>
      </w:pPr>
      <w:r>
        <w:t xml:space="preserve">27588 15087 280.43 Г 19 </w:t>
      </w:r>
      <w:r w:rsidRPr="002E7AB6">
        <w:rPr>
          <w:b/>
        </w:rPr>
        <w:t>Ганаго, Борис</w:t>
      </w:r>
      <w:r>
        <w:t xml:space="preserve"> Чудик : Повесть / Б. Ганаго.--Мн. : Издательство Белорусского Экзархата,2006.--143 с. : ил. .--ISBN 985-6678-62-5 рус. Литература детская*Христианство*Православие*Рассказ*Литература христианская 6 </w:t>
      </w:r>
    </w:p>
    <w:p w:rsidR="002E7AB6" w:rsidRDefault="002E7AB6" w:rsidP="002E7AB6">
      <w:pPr>
        <w:pStyle w:val="af"/>
      </w:pPr>
      <w:r>
        <w:t>УДК   280.43</w:t>
      </w:r>
    </w:p>
    <w:p w:rsidR="002E7AB6" w:rsidRDefault="002E7AB6" w:rsidP="002E7AB6">
      <w:pPr>
        <w:pStyle w:val="af"/>
      </w:pPr>
      <w:r>
        <w:t>хр - 1</w:t>
      </w:r>
    </w:p>
    <w:p w:rsidR="002E7AB6" w:rsidRDefault="002E7AB6" w:rsidP="002E7AB6">
      <w:pPr>
        <w:pStyle w:val="a"/>
      </w:pPr>
      <w:r>
        <w:t xml:space="preserve">28001 15463 280.43 Г 19 </w:t>
      </w:r>
      <w:r w:rsidRPr="002E7AB6">
        <w:rPr>
          <w:b/>
        </w:rPr>
        <w:t>Ганаго, Борис</w:t>
      </w:r>
      <w:r>
        <w:t xml:space="preserve"> Чудик : Повесть / Б. Ганаго.--Мн. : Издательство Белорусского Экзархата,2006.--143 с. : ил. .--ISBN 985-6678-62-5 рус. Литература детская*Христианство*Православие*Рассказ*Литература христианская 6 </w:t>
      </w:r>
    </w:p>
    <w:p w:rsidR="002E7AB6" w:rsidRDefault="002E7AB6" w:rsidP="002E7AB6">
      <w:pPr>
        <w:pStyle w:val="af"/>
      </w:pPr>
      <w:r>
        <w:t>УДК   280.43</w:t>
      </w:r>
    </w:p>
    <w:p w:rsidR="002E7AB6" w:rsidRDefault="002E7AB6" w:rsidP="002E7AB6">
      <w:pPr>
        <w:pStyle w:val="af"/>
      </w:pPr>
      <w:r>
        <w:t>хр - 1</w:t>
      </w:r>
    </w:p>
    <w:p w:rsidR="002E7AB6" w:rsidRDefault="002E7AB6" w:rsidP="002E7AB6">
      <w:pPr>
        <w:pStyle w:val="a"/>
      </w:pPr>
      <w:r>
        <w:t xml:space="preserve">3248 9759 280.43 Г 67 </w:t>
      </w:r>
      <w:r w:rsidRPr="002E7AB6">
        <w:rPr>
          <w:b/>
        </w:rPr>
        <w:t>Горбунов-Посадов И.И.</w:t>
      </w:r>
      <w:r>
        <w:t xml:space="preserve"> Источник исцеления и другие правдивые истории / И.И.Горбунов-Посадов.--М. : Круг чтения,2001.--128 с. : ил.--(Библиотека православного детства) .--ISBN 5-93950-009-9 рус. Христианство*Литература*Литература детская*Рассказ*Исцеление*Литература христианская*Нравственность*Добродетель*Детство*Православие*Грех*Нравственность 6 9759 хр. RU03 </w:t>
      </w:r>
    </w:p>
    <w:p w:rsidR="002E7AB6" w:rsidRDefault="002E7AB6" w:rsidP="002E7AB6">
      <w:pPr>
        <w:pStyle w:val="af"/>
      </w:pPr>
      <w:r>
        <w:t>УДК   280.43</w:t>
      </w:r>
    </w:p>
    <w:p w:rsidR="001E3C57" w:rsidRDefault="002E7AB6" w:rsidP="002E7AB6">
      <w:pPr>
        <w:pStyle w:val="af"/>
      </w:pPr>
      <w:r>
        <w:t>хр - 1</w:t>
      </w:r>
    </w:p>
    <w:p w:rsidR="001E3C57" w:rsidRDefault="001E3C57" w:rsidP="001E3C57">
      <w:pPr>
        <w:pStyle w:val="a"/>
      </w:pPr>
      <w:r>
        <w:t xml:space="preserve">10784 4910 280.43 Д 13 </w:t>
      </w:r>
      <w:r w:rsidRPr="001E3C57">
        <w:rPr>
          <w:b/>
        </w:rPr>
        <w:t>Давыдова, Н.В.</w:t>
      </w:r>
      <w:r>
        <w:t xml:space="preserve"> Православный букварь : Книга для семейного чтения / Н.В.Давыдова ; Рис. Т.В.Киселевой.--2-е изд.--М. : Свято-Троицкая Сергиева Лавра при участии изд-ва "Pro-press",1998.--95с. : ил. рус. Христианство*Православие*Литература детская*Чтение семейное*Букварь*Литература христианская 4 </w:t>
      </w:r>
    </w:p>
    <w:p w:rsidR="001E3C57" w:rsidRDefault="001E3C57" w:rsidP="001E3C57">
      <w:pPr>
        <w:pStyle w:val="af"/>
      </w:pPr>
      <w:r>
        <w:t>УДК   280.43</w:t>
      </w:r>
    </w:p>
    <w:p w:rsidR="001E3C57" w:rsidRDefault="001E3C57" w:rsidP="001E3C57">
      <w:pPr>
        <w:pStyle w:val="af"/>
      </w:pPr>
      <w:r>
        <w:t>хр - 2</w:t>
      </w:r>
    </w:p>
    <w:p w:rsidR="001E3C57" w:rsidRDefault="001E3C57" w:rsidP="001E3C57">
      <w:pPr>
        <w:pStyle w:val="a"/>
      </w:pPr>
      <w:r>
        <w:t xml:space="preserve">22809 280.43 Д 15 </w:t>
      </w:r>
      <w:r w:rsidRPr="001E3C57">
        <w:rPr>
          <w:b/>
        </w:rPr>
        <w:t>Даль В.И.</w:t>
      </w:r>
      <w:r>
        <w:t xml:space="preserve"> Сказки, пословицы, стихи, загадки / В.И.Даль.--М. : Круг чтения,2004.--144с. : ил.--(Библиотека православного детства) .--ISBN 5-93950-021-8 рус. Литература*Литература детская*Сказка*Пословица*Стихотворение*Загадка 6 </w:t>
      </w:r>
    </w:p>
    <w:p w:rsidR="001E3C57" w:rsidRDefault="001E3C57" w:rsidP="001E3C57">
      <w:pPr>
        <w:pStyle w:val="af"/>
      </w:pPr>
      <w:r>
        <w:t>УДК   280.43</w:t>
      </w:r>
    </w:p>
    <w:p w:rsidR="001E3C57" w:rsidRDefault="001E3C57" w:rsidP="001E3C57">
      <w:pPr>
        <w:pStyle w:val="af"/>
      </w:pPr>
      <w:r>
        <w:t>хр - 1</w:t>
      </w:r>
    </w:p>
    <w:p w:rsidR="001E3C57" w:rsidRDefault="001E3C57" w:rsidP="001E3C57">
      <w:pPr>
        <w:pStyle w:val="a"/>
      </w:pPr>
      <w:r>
        <w:t xml:space="preserve">28527 16110 280.43 Д 38 </w:t>
      </w:r>
      <w:r w:rsidRPr="001E3C57">
        <w:rPr>
          <w:b/>
        </w:rPr>
        <w:t xml:space="preserve">Детская </w:t>
      </w:r>
      <w:r>
        <w:t xml:space="preserve">Библия / По мотивам свящ. П. Воздвиженского ; худ. Г. Банков Воздвиженский, П*Банков, Г. : Sodeistvie. Содействие.--123с. : ил. Рус. Библия*Библия детская*Сотворени*Рай*Ветхий Завет*Новый Завет*История библейская 7 </w:t>
      </w:r>
    </w:p>
    <w:p w:rsidR="001E3C57" w:rsidRDefault="001E3C57" w:rsidP="001E3C57">
      <w:pPr>
        <w:pStyle w:val="af"/>
      </w:pPr>
      <w:r>
        <w:t>УДК   280.43</w:t>
      </w:r>
    </w:p>
    <w:p w:rsidR="001E3C57" w:rsidRDefault="001E3C57" w:rsidP="001E3C57">
      <w:pPr>
        <w:pStyle w:val="af"/>
      </w:pPr>
      <w:r>
        <w:t>хр - 1</w:t>
      </w:r>
    </w:p>
    <w:p w:rsidR="001E3C57" w:rsidRDefault="001E3C57" w:rsidP="001E3C57">
      <w:pPr>
        <w:pStyle w:val="a"/>
      </w:pPr>
      <w:r>
        <w:t xml:space="preserve">25160 8896 280.43 Д 38 </w:t>
      </w:r>
      <w:r w:rsidRPr="001E3C57">
        <w:rPr>
          <w:b/>
        </w:rPr>
        <w:t xml:space="preserve">Детям </w:t>
      </w:r>
      <w:r>
        <w:t xml:space="preserve"> о Христе : Хрестоматия для детей (с рисунками). Христос - Дитя.--Спасо-Преображенский Мгарский монастырь : Изд-во ЗАО "Тираж-51",2002.--79с. : ил. рус. Христианство*Литература*Детство*Назидание*Предание*Христос*Богоматерь 6 </w:t>
      </w:r>
    </w:p>
    <w:p w:rsidR="001E3C57" w:rsidRDefault="001E3C57" w:rsidP="001E3C57">
      <w:pPr>
        <w:pStyle w:val="af"/>
      </w:pPr>
      <w:r>
        <w:t>УДК   280.43</w:t>
      </w:r>
    </w:p>
    <w:p w:rsidR="001E3C57" w:rsidRDefault="001E3C57" w:rsidP="001E3C57">
      <w:pPr>
        <w:pStyle w:val="af"/>
      </w:pPr>
      <w:r>
        <w:t>хр - 1</w:t>
      </w:r>
    </w:p>
    <w:p w:rsidR="001E3C57" w:rsidRDefault="001E3C57" w:rsidP="001E3C57">
      <w:pPr>
        <w:pStyle w:val="a"/>
      </w:pPr>
      <w:r>
        <w:t xml:space="preserve">30829 18488 280.43 Д 38 </w:t>
      </w:r>
      <w:r w:rsidRPr="001E3C57">
        <w:rPr>
          <w:b/>
        </w:rPr>
        <w:t xml:space="preserve">Детям </w:t>
      </w:r>
      <w:r>
        <w:t xml:space="preserve">о братьях наших меньших / Сост. И.А. Старостина Старостина И.А.--Мн. : Белорусская Православная Церковь,2012.--71с. : ил. .--ISBN 978-985-511-452-0 Рус. Проза*Детям*Доброта*Рассказы*Животные*Литература детская 6 </w:t>
      </w:r>
    </w:p>
    <w:p w:rsidR="001E3C57" w:rsidRDefault="001E3C57" w:rsidP="001E3C57">
      <w:pPr>
        <w:pStyle w:val="af"/>
      </w:pPr>
      <w:r>
        <w:t>УДК   280.43</w:t>
      </w:r>
    </w:p>
    <w:p w:rsidR="001E3C57" w:rsidRDefault="001E3C57" w:rsidP="001E3C57">
      <w:pPr>
        <w:pStyle w:val="af"/>
      </w:pPr>
      <w:r>
        <w:t>хр - 1</w:t>
      </w:r>
    </w:p>
    <w:p w:rsidR="001E3C57" w:rsidRDefault="001E3C57" w:rsidP="001E3C57">
      <w:pPr>
        <w:pStyle w:val="a"/>
      </w:pPr>
      <w:r>
        <w:lastRenderedPageBreak/>
        <w:t xml:space="preserve">1319 7873 280.43 Д 38 </w:t>
      </w:r>
      <w:r w:rsidRPr="001E3C57">
        <w:rPr>
          <w:b/>
        </w:rPr>
        <w:t xml:space="preserve">Детям </w:t>
      </w:r>
      <w:r>
        <w:t xml:space="preserve">о Православной вере : Книга для школы и семьи / З.Зинченко.--М. : Паломник; ; Саратов : Благовестник,2000.--111 с. : ил. .--ISBN 5-89083-017-9 рус. Литература христианская*Вера*Православие*Литература детская*Молитва*Праздник православный*Бог*Ангел*Грех*Крест*Святость*Икона*Храм*Литература 3 </w:t>
      </w:r>
    </w:p>
    <w:p w:rsidR="001E3C57" w:rsidRDefault="001E3C57" w:rsidP="001E3C57">
      <w:pPr>
        <w:pStyle w:val="af"/>
      </w:pPr>
      <w:r>
        <w:t>УДК   280.43</w:t>
      </w:r>
    </w:p>
    <w:p w:rsidR="001E3C57" w:rsidRDefault="001E3C57" w:rsidP="001E3C57">
      <w:pPr>
        <w:pStyle w:val="af"/>
      </w:pPr>
      <w:r>
        <w:t>хр - 1</w:t>
      </w:r>
    </w:p>
    <w:p w:rsidR="001E3C57" w:rsidRDefault="001E3C57" w:rsidP="001E3C57">
      <w:pPr>
        <w:pStyle w:val="a"/>
      </w:pPr>
      <w:r>
        <w:t xml:space="preserve">30276 17867 280.43 Д 38 </w:t>
      </w:r>
      <w:r w:rsidRPr="001E3C57">
        <w:rPr>
          <w:b/>
        </w:rPr>
        <w:t xml:space="preserve">Детям </w:t>
      </w:r>
      <w:r>
        <w:t xml:space="preserve">о Православной вере / Сост. З.Зинченко Зинченко З.--2-е изд., испр. и доп.--М.; СПб. : ООО "Смирение",2005 Кн. 2.--125с. : ил.--ISBN 5-98451-010-3 рус. Литература христианская*Вера*Православие*Литература детская*Молитва*Праздник православный*Бог*Ангел*Грех*Крест*Святость*Икона*Храм*Литература 3 </w:t>
      </w:r>
    </w:p>
    <w:p w:rsidR="001E3C57" w:rsidRDefault="001E3C57" w:rsidP="001E3C57">
      <w:pPr>
        <w:pStyle w:val="af"/>
      </w:pPr>
      <w:r>
        <w:t>УДК   280.43</w:t>
      </w:r>
    </w:p>
    <w:p w:rsidR="00726D51" w:rsidRDefault="001E3C57" w:rsidP="001E3C57">
      <w:pPr>
        <w:pStyle w:val="af"/>
      </w:pPr>
      <w:r>
        <w:t>хр - 1</w:t>
      </w:r>
    </w:p>
    <w:p w:rsidR="00726D51" w:rsidRDefault="00726D51" w:rsidP="00726D51">
      <w:pPr>
        <w:pStyle w:val="a"/>
      </w:pPr>
      <w:r>
        <w:t xml:space="preserve">22780 11912 280.43 Д 39 </w:t>
      </w:r>
      <w:r w:rsidRPr="00726D51">
        <w:rPr>
          <w:b/>
        </w:rPr>
        <w:t xml:space="preserve">Деяния </w:t>
      </w:r>
      <w:r>
        <w:t xml:space="preserve">святых Апостолов / Сост. Е.В.Тростникова Тростникова Е.В.--М. : Издательский Совет Русской Православной Церкви,2003.--96с. : ил.--(Новый Завет - детям) .--ISBN 5-94625-070-1 рус. Новый Завет*Деяния Апостолов*Апостол*Вера*Проповедь*Литература детская 6 </w:t>
      </w:r>
    </w:p>
    <w:p w:rsidR="00726D51" w:rsidRDefault="00726D51" w:rsidP="00726D51">
      <w:pPr>
        <w:pStyle w:val="af"/>
      </w:pPr>
      <w:r>
        <w:t>УДК   280.43</w:t>
      </w:r>
    </w:p>
    <w:p w:rsidR="00726D51" w:rsidRDefault="00726D51" w:rsidP="00726D51">
      <w:pPr>
        <w:pStyle w:val="af"/>
      </w:pPr>
      <w:r>
        <w:t>хр - 1</w:t>
      </w:r>
    </w:p>
    <w:p w:rsidR="00726D51" w:rsidRDefault="00726D51" w:rsidP="00726D51">
      <w:pPr>
        <w:pStyle w:val="a"/>
      </w:pPr>
      <w:r>
        <w:t xml:space="preserve">23609 12751 280.43 Д 45 </w:t>
      </w:r>
      <w:r w:rsidRPr="00726D51">
        <w:rPr>
          <w:b/>
        </w:rPr>
        <w:t>Диккенс, Ч.</w:t>
      </w:r>
      <w:r>
        <w:t xml:space="preserve"> Жизнь нашего Господа Иисуса Христа : Жизнеописание Иисуса Христа. Евангельские повествования, пересказанные для детей Чарлзом Диккенсом / Ч. Диккенс; Ред. Н. Зорина ; Пер. с англ. Ю. Колесникова.--Рига : "ВИЕДА",1991.--90с. : ил. .--ISBN 5-85745-011-Х рус. Повествование евангельское*Литература детская*Иисус Христос*Жизнеописание Христа 6 </w:t>
      </w:r>
    </w:p>
    <w:p w:rsidR="00726D51" w:rsidRDefault="00726D51" w:rsidP="00726D51">
      <w:pPr>
        <w:pStyle w:val="af"/>
      </w:pPr>
      <w:r>
        <w:t>УДК   280.43</w:t>
      </w:r>
    </w:p>
    <w:p w:rsidR="00726D51" w:rsidRDefault="00726D51" w:rsidP="00726D51">
      <w:pPr>
        <w:pStyle w:val="af"/>
      </w:pPr>
      <w:r>
        <w:t>хр - 1</w:t>
      </w:r>
    </w:p>
    <w:p w:rsidR="00726D51" w:rsidRDefault="00726D51" w:rsidP="00726D51">
      <w:pPr>
        <w:pStyle w:val="a"/>
      </w:pPr>
      <w:r>
        <w:t xml:space="preserve">26648 14313 280.43 Д 45 </w:t>
      </w:r>
      <w:r w:rsidRPr="00726D51">
        <w:rPr>
          <w:b/>
        </w:rPr>
        <w:t>Диккенс,Ч.</w:t>
      </w:r>
      <w:r>
        <w:t xml:space="preserve"> Жизнь Господа нашего Иисуса Христа / Ч.Диккенс; пер. с англ. Н.Демуровой.--М. : Из-во Сретенского монастыря, "Махаон",2008.--127 с. .--ISBN 978-5-389-00093-3; 978-5-7533-0186-4 рус. Повествование евангельское*Литература детская*Иисус Христос*Жизнеописание Христа 6 </w:t>
      </w:r>
    </w:p>
    <w:p w:rsidR="00726D51" w:rsidRDefault="00726D51" w:rsidP="00726D51">
      <w:pPr>
        <w:pStyle w:val="af"/>
      </w:pPr>
      <w:r>
        <w:t>УДК   280.43</w:t>
      </w:r>
    </w:p>
    <w:p w:rsidR="00726D51" w:rsidRDefault="00726D51" w:rsidP="00726D51">
      <w:pPr>
        <w:pStyle w:val="af"/>
      </w:pPr>
      <w:r>
        <w:t>хр - 1</w:t>
      </w:r>
    </w:p>
    <w:p w:rsidR="00726D51" w:rsidRDefault="00726D51" w:rsidP="00726D51">
      <w:pPr>
        <w:pStyle w:val="a"/>
      </w:pPr>
      <w:r>
        <w:t xml:space="preserve">30279 17870 280.43 Д 56 </w:t>
      </w:r>
      <w:r w:rsidRPr="00726D51">
        <w:rPr>
          <w:b/>
        </w:rPr>
        <w:t xml:space="preserve">Доброе </w:t>
      </w:r>
      <w:r>
        <w:t xml:space="preserve">слово : Литературно-художественный альманах для семейного чтения / Гл. ред. О. Клюкина Клюкина О.--М. : ЗАО "Телерадиокомпания Мiроздание",2009.--117с. : ил. .--ISBN 2078-7847 рус. Сказка*Литература*Литература для детей*Месяцеслов*Притча 6 </w:t>
      </w:r>
    </w:p>
    <w:p w:rsidR="00726D51" w:rsidRDefault="00726D51" w:rsidP="00726D51">
      <w:pPr>
        <w:pStyle w:val="af"/>
      </w:pPr>
      <w:r>
        <w:t>УДК   280.43</w:t>
      </w:r>
    </w:p>
    <w:p w:rsidR="00726D51" w:rsidRDefault="00726D51" w:rsidP="00726D51">
      <w:pPr>
        <w:pStyle w:val="af"/>
      </w:pPr>
      <w:r>
        <w:t>хр - 1</w:t>
      </w:r>
    </w:p>
    <w:p w:rsidR="00726D51" w:rsidRDefault="00726D51" w:rsidP="00726D51">
      <w:pPr>
        <w:pStyle w:val="a"/>
      </w:pPr>
      <w:r>
        <w:t xml:space="preserve">31461 19131 280.43 Д 70 </w:t>
      </w:r>
      <w:r w:rsidRPr="00726D51">
        <w:rPr>
          <w:b/>
        </w:rPr>
        <w:t>Достоевский, Ф.М.</w:t>
      </w:r>
      <w:r>
        <w:t xml:space="preserve"> Мальчик у Христа на елке / Ф.М. Достоевский ; Илл. С. Ивлевой.--М. : Издательство Сретенского монастыря,2007.--18с. : ил. рус. Достоевский Ф.М.*Рассказ*Рождество 6 </w:t>
      </w:r>
    </w:p>
    <w:p w:rsidR="00726D51" w:rsidRDefault="00726D51" w:rsidP="00726D51">
      <w:pPr>
        <w:pStyle w:val="af"/>
      </w:pPr>
      <w:r>
        <w:t>УДК   280.43</w:t>
      </w:r>
    </w:p>
    <w:p w:rsidR="00726D51" w:rsidRDefault="00726D51" w:rsidP="00726D51">
      <w:pPr>
        <w:pStyle w:val="af"/>
      </w:pPr>
      <w:r>
        <w:t>хр - 1</w:t>
      </w:r>
    </w:p>
    <w:p w:rsidR="00726D51" w:rsidRDefault="00726D51" w:rsidP="00726D51">
      <w:pPr>
        <w:pStyle w:val="a"/>
      </w:pPr>
      <w:r>
        <w:t xml:space="preserve">10780 4903 280.43 З-19 </w:t>
      </w:r>
      <w:r w:rsidRPr="00726D51">
        <w:rPr>
          <w:b/>
        </w:rPr>
        <w:t xml:space="preserve">Закон </w:t>
      </w:r>
      <w:r>
        <w:t xml:space="preserve">Божий в вопросах и ответах для детей : с приложением рассказов" Примеры благочестия из житий святых" / Сост. В.Зоберн Зоберн В.--М. : Русская миссия,1998.--592 с., [24]л. ил. рус. Христианство*Литература детская*Закон Божий*Молитва*История библейская*Новый Завет*Ветхий Завет*Богослужение*Житие*Таинство*Литургия 6 </w:t>
      </w:r>
    </w:p>
    <w:p w:rsidR="00726D51" w:rsidRDefault="00726D51" w:rsidP="00726D51">
      <w:pPr>
        <w:pStyle w:val="af"/>
      </w:pPr>
      <w:r>
        <w:t>УДК   280.43</w:t>
      </w:r>
    </w:p>
    <w:p w:rsidR="00726D51" w:rsidRDefault="00726D51" w:rsidP="00726D51">
      <w:pPr>
        <w:pStyle w:val="af"/>
      </w:pPr>
      <w:r>
        <w:t>хр - 2</w:t>
      </w:r>
    </w:p>
    <w:p w:rsidR="00726D51" w:rsidRDefault="00726D51" w:rsidP="00726D51">
      <w:pPr>
        <w:pStyle w:val="a"/>
      </w:pPr>
      <w:r>
        <w:lastRenderedPageBreak/>
        <w:t xml:space="preserve">22800 280.43 З-43 </w:t>
      </w:r>
      <w:r w:rsidRPr="00726D51">
        <w:rPr>
          <w:b/>
        </w:rPr>
        <w:t xml:space="preserve">Звезда </w:t>
      </w:r>
      <w:r>
        <w:t xml:space="preserve">Рождества : Святочные рассказы, стихи: Книга для чтения в семье и школе / Сост. Е.Тростникова; Худож. В.Алексеев Тростникова Е.--М. : Дрофа,2003.--128с. : ил.--(Вера. Надежда. Любовь) .--ISBN 5-7107-6529-5 рус. Литература детская*Рождество*Святки*Стихотворение*Рассказ*Рождество Христово 6 </w:t>
      </w:r>
    </w:p>
    <w:p w:rsidR="00726D51" w:rsidRDefault="00726D51" w:rsidP="00726D51">
      <w:pPr>
        <w:pStyle w:val="af"/>
      </w:pPr>
      <w:r>
        <w:t>УДК   280.43</w:t>
      </w:r>
    </w:p>
    <w:p w:rsidR="008E449A" w:rsidRDefault="00726D51" w:rsidP="00726D51">
      <w:pPr>
        <w:pStyle w:val="af"/>
      </w:pPr>
      <w:r>
        <w:t>хр - 1</w:t>
      </w:r>
    </w:p>
    <w:p w:rsidR="008E449A" w:rsidRDefault="008E449A" w:rsidP="008E449A">
      <w:pPr>
        <w:pStyle w:val="a"/>
      </w:pPr>
      <w:r>
        <w:t xml:space="preserve">3238 9753 280.43 З-80 </w:t>
      </w:r>
      <w:r w:rsidRPr="008E449A">
        <w:rPr>
          <w:b/>
        </w:rPr>
        <w:t xml:space="preserve">Золотая </w:t>
      </w:r>
      <w:r>
        <w:t xml:space="preserve">чашка : Рассказы / Худ. ред. Е.Семенова Семенова Е.--М. : "Отчий дом",2001.--294 с. : ил.--(Православная детская библиотека) .--ISBN 5-86809-058-6 рус. Христианство*Литература*Православие*Рассказ*Детство*Литература детская*Литература христианская 6 9753 хр. RU03 </w:t>
      </w:r>
    </w:p>
    <w:p w:rsidR="008E449A" w:rsidRDefault="008E449A" w:rsidP="008E449A">
      <w:pPr>
        <w:pStyle w:val="af"/>
      </w:pPr>
      <w:r>
        <w:t>УДК   280.43</w:t>
      </w:r>
    </w:p>
    <w:p w:rsidR="008E449A" w:rsidRDefault="008E449A" w:rsidP="008E449A">
      <w:pPr>
        <w:pStyle w:val="af"/>
      </w:pPr>
      <w:r>
        <w:t>хр - 1</w:t>
      </w:r>
    </w:p>
    <w:p w:rsidR="008E449A" w:rsidRDefault="008E449A" w:rsidP="008E449A">
      <w:pPr>
        <w:pStyle w:val="a"/>
      </w:pPr>
      <w:r>
        <w:t xml:space="preserve">3440 10082 280.43 И 20 </w:t>
      </w:r>
      <w:r w:rsidRPr="008E449A">
        <w:rPr>
          <w:b/>
        </w:rPr>
        <w:t>Иванов А.</w:t>
      </w:r>
      <w:r>
        <w:t xml:space="preserve"> Свет миру : Книга о монашестве и монастырях на Руси / А.Иванов.--М. : Изд-во "Отчий дом",2002.--437 с. : ил.--(Православная детская библиотека) .--ISBN 5-86809-030-6 рус. Христианство*Монастырь*Монашество*Русь*Россия*Православие*Игумен*Монах 6 10082 хр. RU03 </w:t>
      </w:r>
    </w:p>
    <w:p w:rsidR="008E449A" w:rsidRDefault="008E449A" w:rsidP="008E449A">
      <w:pPr>
        <w:pStyle w:val="af"/>
      </w:pPr>
      <w:r>
        <w:t>УДК   280.43</w:t>
      </w:r>
    </w:p>
    <w:p w:rsidR="008E449A" w:rsidRDefault="008E449A" w:rsidP="008E449A">
      <w:pPr>
        <w:pStyle w:val="af"/>
      </w:pPr>
      <w:r>
        <w:t>хр - 1</w:t>
      </w:r>
    </w:p>
    <w:p w:rsidR="008E449A" w:rsidRDefault="008E449A" w:rsidP="008E449A">
      <w:pPr>
        <w:pStyle w:val="a"/>
      </w:pPr>
      <w:r>
        <w:t xml:space="preserve">10785 4912*4913 280.43 И 20 </w:t>
      </w:r>
      <w:r w:rsidRPr="008E449A">
        <w:rPr>
          <w:b/>
        </w:rPr>
        <w:t>Иванова, С.Ф.</w:t>
      </w:r>
      <w:r>
        <w:t xml:space="preserve"> Введение во храм слова : Книга для чтения с детьми в школе и дома / С.Ф.Иванова.--М. : Школа-Пресс,1994.--271с. : ил. .--ISBN 5-88527-070-8 рус. Литература духовная*Литература детская*Христианство*Пособие учебное 7 </w:t>
      </w:r>
    </w:p>
    <w:p w:rsidR="008E449A" w:rsidRDefault="008E449A" w:rsidP="008E449A">
      <w:pPr>
        <w:pStyle w:val="af"/>
      </w:pPr>
      <w:r>
        <w:t>УДК   280.43</w:t>
      </w:r>
    </w:p>
    <w:p w:rsidR="008E449A" w:rsidRDefault="008E449A" w:rsidP="008E449A">
      <w:pPr>
        <w:pStyle w:val="af"/>
      </w:pPr>
      <w:r>
        <w:t>хр - 2</w:t>
      </w:r>
    </w:p>
    <w:p w:rsidR="008E449A" w:rsidRDefault="008E449A" w:rsidP="008E449A">
      <w:pPr>
        <w:pStyle w:val="a"/>
      </w:pPr>
      <w:r>
        <w:t xml:space="preserve">28676 16286 280.43 И 40 </w:t>
      </w:r>
      <w:r w:rsidRPr="008E449A">
        <w:rPr>
          <w:b/>
        </w:rPr>
        <w:t xml:space="preserve">Иисус </w:t>
      </w:r>
      <w:r>
        <w:t xml:space="preserve">друг детей / Б. Арапович, В. Маттелмяки Арапович, Б.*Маттелмяки,  В.--2-ое изд.--Любляна : Институт перевода Библии,1991.--62с. : ил. Рус. Евангелие*Рассказ*Библия детская*Притча 7 </w:t>
      </w:r>
    </w:p>
    <w:p w:rsidR="008E449A" w:rsidRDefault="008E449A" w:rsidP="008E449A">
      <w:pPr>
        <w:pStyle w:val="af"/>
      </w:pPr>
      <w:r>
        <w:t>УДК   280.43</w:t>
      </w:r>
    </w:p>
    <w:p w:rsidR="008E449A" w:rsidRDefault="008E449A" w:rsidP="008E449A">
      <w:pPr>
        <w:pStyle w:val="af"/>
      </w:pPr>
      <w:r>
        <w:t>хр - 1</w:t>
      </w:r>
    </w:p>
    <w:p w:rsidR="008E449A" w:rsidRDefault="008E449A" w:rsidP="008E449A">
      <w:pPr>
        <w:pStyle w:val="a"/>
      </w:pPr>
      <w:r>
        <w:t xml:space="preserve">1448 8032 280.43 И 86 </w:t>
      </w:r>
      <w:r w:rsidRPr="008E449A">
        <w:rPr>
          <w:b/>
        </w:rPr>
        <w:t xml:space="preserve">Искра </w:t>
      </w:r>
      <w:r>
        <w:t xml:space="preserve">Божия : Сборник рассказов и стихотворений, приспособленных к чтению в христианской семье и школе для девочек среднего возраста / Сост. прот. Григорий Дьяченко Дьяченко Г.--М. : Православное братство св. апостола Иоанна Богослова,2000.--634 с. : ил.--(В подарок детям) .--ISBN 5-89424-028-Х рус. Литература христианская*Литература детская 6 </w:t>
      </w:r>
    </w:p>
    <w:p w:rsidR="008E449A" w:rsidRDefault="008E449A" w:rsidP="008E449A">
      <w:pPr>
        <w:pStyle w:val="af"/>
      </w:pPr>
      <w:r>
        <w:t>УДК   280.43</w:t>
      </w:r>
    </w:p>
    <w:p w:rsidR="008E449A" w:rsidRDefault="008E449A" w:rsidP="008E449A">
      <w:pPr>
        <w:pStyle w:val="af"/>
      </w:pPr>
      <w:r>
        <w:t>хр - 1</w:t>
      </w:r>
    </w:p>
    <w:p w:rsidR="008E449A" w:rsidRDefault="008E449A" w:rsidP="008E449A">
      <w:pPr>
        <w:pStyle w:val="a"/>
      </w:pPr>
      <w:r>
        <w:t xml:space="preserve">10782 4907 280.43 К 44 </w:t>
      </w:r>
      <w:r w:rsidRPr="008E449A">
        <w:rPr>
          <w:b/>
        </w:rPr>
        <w:t>Киселев, Анатолий Яковлевич</w:t>
      </w:r>
      <w:r>
        <w:t xml:space="preserve"> Семь дней творения : Стихи для детей / А.Киселев ; ред. монах Киприан (Ященко).--М. : Про-Пресс,1998.--19с. : ил. .--ISBN 5-89510-002-3 рус. Христианство*Образование*Творение Бога*Стихотворение*Загадка 6 </w:t>
      </w:r>
    </w:p>
    <w:p w:rsidR="008E449A" w:rsidRDefault="008E449A" w:rsidP="008E449A">
      <w:pPr>
        <w:pStyle w:val="af"/>
      </w:pPr>
      <w:r>
        <w:t>УДК   280.43</w:t>
      </w:r>
    </w:p>
    <w:p w:rsidR="008E449A" w:rsidRDefault="008E449A" w:rsidP="008E449A">
      <w:pPr>
        <w:pStyle w:val="af"/>
      </w:pPr>
      <w:r>
        <w:t>хр - 2</w:t>
      </w:r>
    </w:p>
    <w:p w:rsidR="008E449A" w:rsidRDefault="008E449A" w:rsidP="008E449A">
      <w:pPr>
        <w:pStyle w:val="a"/>
      </w:pPr>
      <w:r>
        <w:t xml:space="preserve">32855 20290 280.43 К 51 </w:t>
      </w:r>
      <w:r w:rsidRPr="008E449A">
        <w:rPr>
          <w:b/>
        </w:rPr>
        <w:t>Клышевская, И.А.</w:t>
      </w:r>
      <w:r>
        <w:t xml:space="preserve"> Дикие яблони / И.А. Клышевская ; Отв. за вып. В.В. Грозов; Ред. Е.И. Михаленко, И.А. Старостина Михаленко Е.И.*Старостина И.А.--Мн. : БПЦ,2014.--16с. : ил.--(Солнечный зайчик) .--ISBN 978-985-511-730-9 рус. Литература художественная*Сказка*Клышевская И.А.*Литература христианская 6 </w:t>
      </w:r>
    </w:p>
    <w:p w:rsidR="008E449A" w:rsidRDefault="008E449A" w:rsidP="008E449A">
      <w:pPr>
        <w:pStyle w:val="af"/>
      </w:pPr>
      <w:r>
        <w:t>УДК   280.43</w:t>
      </w:r>
    </w:p>
    <w:p w:rsidR="004B15F8" w:rsidRDefault="008E449A" w:rsidP="008E449A">
      <w:pPr>
        <w:pStyle w:val="af"/>
      </w:pPr>
      <w:r>
        <w:t>хр - 1</w:t>
      </w:r>
    </w:p>
    <w:p w:rsidR="004B15F8" w:rsidRDefault="004B15F8" w:rsidP="004B15F8">
      <w:pPr>
        <w:pStyle w:val="a"/>
      </w:pPr>
      <w:r>
        <w:t xml:space="preserve">32856 20291 280.43 К 51 </w:t>
      </w:r>
      <w:r w:rsidRPr="004B15F8">
        <w:rPr>
          <w:b/>
        </w:rPr>
        <w:t>Клышевская, И.А.</w:t>
      </w:r>
      <w:r>
        <w:t xml:space="preserve"> Работящий ослик / И.А. Клышевская ; Отв. за вып. В.В. Грозов; Ред. Е.И. Михаленко, И.А. Старостина Михаленко Е.И.*Старостина И.А.--</w:t>
      </w:r>
      <w:r>
        <w:lastRenderedPageBreak/>
        <w:t xml:space="preserve">Мн. : БПЦ,2014.--16с. : ил.--(Солнечный зайчик) .--ISBN 978-985-511-732-3 рус. Литература художественная*Сказка*Клышевская И.А*Литература христианская 6 </w:t>
      </w:r>
    </w:p>
    <w:p w:rsidR="004B15F8" w:rsidRDefault="004B15F8" w:rsidP="004B15F8">
      <w:pPr>
        <w:pStyle w:val="af"/>
      </w:pPr>
      <w:r>
        <w:t>УДК   280.43</w:t>
      </w:r>
    </w:p>
    <w:p w:rsidR="004B15F8" w:rsidRDefault="004B15F8" w:rsidP="004B15F8">
      <w:pPr>
        <w:pStyle w:val="af"/>
      </w:pPr>
      <w:r>
        <w:t>хр - 1</w:t>
      </w:r>
    </w:p>
    <w:p w:rsidR="004B15F8" w:rsidRDefault="004B15F8" w:rsidP="004B15F8">
      <w:pPr>
        <w:pStyle w:val="a"/>
      </w:pPr>
      <w:r>
        <w:t xml:space="preserve">27312 14799 280.43 К 51 </w:t>
      </w:r>
      <w:r w:rsidRPr="004B15F8">
        <w:rPr>
          <w:b/>
        </w:rPr>
        <w:t>Клышевская, Ирина</w:t>
      </w:r>
      <w:r>
        <w:t xml:space="preserve"> Самое главное : Рассказы / И. Клышевская.--Мн. : Зорны Верасок,2009.--183с. .--ISBN 978-985-6957-02-7 рус. Рассказ*Подросток*Любовь*Надежда*Нравственность 6 </w:t>
      </w:r>
    </w:p>
    <w:p w:rsidR="004B15F8" w:rsidRDefault="004B15F8" w:rsidP="004B15F8">
      <w:pPr>
        <w:pStyle w:val="af"/>
      </w:pPr>
      <w:r>
        <w:t>УДК   280.43</w:t>
      </w:r>
    </w:p>
    <w:p w:rsidR="004B15F8" w:rsidRDefault="004B15F8" w:rsidP="004B15F8">
      <w:pPr>
        <w:pStyle w:val="af"/>
      </w:pPr>
      <w:r>
        <w:t>хр - 1</w:t>
      </w:r>
    </w:p>
    <w:p w:rsidR="004B15F8" w:rsidRDefault="004B15F8" w:rsidP="004B15F8">
      <w:pPr>
        <w:pStyle w:val="a"/>
      </w:pPr>
      <w:r>
        <w:t xml:space="preserve">23975 13078 280.43 К 59 </w:t>
      </w:r>
      <w:r w:rsidRPr="004B15F8">
        <w:rPr>
          <w:b/>
        </w:rPr>
        <w:t>Козин, Александр</w:t>
      </w:r>
      <w:r>
        <w:t xml:space="preserve"> Детский толковый молитвослов / А.Козин; Худож. Н.Козлов.--М. : Благо,2004.--16с. : ил. .--ISBN 5-98509-011-6 рус. Молитвослов*Молитвослов толковый*Молитва*Литература детская 7 </w:t>
      </w:r>
    </w:p>
    <w:p w:rsidR="004B15F8" w:rsidRDefault="004B15F8" w:rsidP="004B15F8">
      <w:pPr>
        <w:pStyle w:val="af"/>
      </w:pPr>
      <w:r>
        <w:t>УДК   280.43</w:t>
      </w:r>
    </w:p>
    <w:p w:rsidR="004B15F8" w:rsidRDefault="004B15F8" w:rsidP="004B15F8">
      <w:pPr>
        <w:pStyle w:val="af"/>
      </w:pPr>
      <w:r>
        <w:t>хр - 1</w:t>
      </w:r>
    </w:p>
    <w:p w:rsidR="004B15F8" w:rsidRDefault="004B15F8" w:rsidP="004B15F8">
      <w:pPr>
        <w:pStyle w:val="a"/>
      </w:pPr>
      <w:r>
        <w:t xml:space="preserve">3771 10489 280.43 + 232.1 + 280.25 К 59 </w:t>
      </w:r>
      <w:r w:rsidRPr="004B15F8">
        <w:rPr>
          <w:b/>
        </w:rPr>
        <w:t>Козлов, Максим, протоиерей</w:t>
      </w:r>
      <w:r>
        <w:t xml:space="preserve"> Детский катехизис : 200 детских вопросов и недетских ответов о вере, церкви и христианской жизни / М.Козлов.--2-е изд., перераб. и доп.--М. : Храм св. мученицы Татианы при МГУ,2002.--126 с. .--ISBN 5-901836-02-4 рус. Христианство*Катехизис*Ребенок*Вера*Церковь*Бог*Наука*Творение*Праздник*Культура*Любовь*Пост*Храм*Священник 7 10489 хр. RU04 </w:t>
      </w:r>
    </w:p>
    <w:p w:rsidR="004B15F8" w:rsidRDefault="004B15F8" w:rsidP="004B15F8">
      <w:pPr>
        <w:pStyle w:val="af"/>
      </w:pPr>
      <w:r>
        <w:t>УДК   280.43 + 232.1 + 280.25</w:t>
      </w:r>
    </w:p>
    <w:p w:rsidR="004B15F8" w:rsidRDefault="004B15F8" w:rsidP="004B15F8">
      <w:pPr>
        <w:pStyle w:val="af"/>
      </w:pPr>
      <w:r>
        <w:t>хр - 1</w:t>
      </w:r>
    </w:p>
    <w:p w:rsidR="004B15F8" w:rsidRDefault="004B15F8" w:rsidP="004B15F8">
      <w:pPr>
        <w:pStyle w:val="a"/>
      </w:pPr>
      <w:r>
        <w:t xml:space="preserve">2673 8775 280.43 К 84 </w:t>
      </w:r>
      <w:r w:rsidRPr="004B15F8">
        <w:rPr>
          <w:b/>
        </w:rPr>
        <w:t>Круглов А.</w:t>
      </w:r>
      <w:r>
        <w:t xml:space="preserve"> Друзья : Сборник рассказов / А.Круглов.--М. : "Отчий дом",2001.--213 с. : ил. .--ISBN 5-86809-007-1 рус. Литература*Детство*Рассказ*Сборник*Друг*Бог*Любовь*Ближний*Дружба*Испытание*Обида*Родитель*Православие*Литература христианская 6 8775 хр. RU01 </w:t>
      </w:r>
    </w:p>
    <w:p w:rsidR="004B15F8" w:rsidRDefault="004B15F8" w:rsidP="004B15F8">
      <w:pPr>
        <w:pStyle w:val="af"/>
      </w:pPr>
      <w:r>
        <w:t>УДК   280.43</w:t>
      </w:r>
    </w:p>
    <w:p w:rsidR="004B15F8" w:rsidRDefault="004B15F8" w:rsidP="004B15F8">
      <w:pPr>
        <w:pStyle w:val="af"/>
      </w:pPr>
      <w:r>
        <w:t>хр - 1</w:t>
      </w:r>
    </w:p>
    <w:p w:rsidR="004B15F8" w:rsidRDefault="004B15F8" w:rsidP="004B15F8">
      <w:pPr>
        <w:pStyle w:val="a"/>
      </w:pPr>
      <w:r>
        <w:t xml:space="preserve">22819 11943 280.43 К 84 </w:t>
      </w:r>
      <w:r w:rsidRPr="004B15F8">
        <w:rPr>
          <w:b/>
        </w:rPr>
        <w:t>Круглов, А.В.</w:t>
      </w:r>
      <w:r>
        <w:t xml:space="preserve"> Самый счастливый день : Из детских воспоминаний о первой исповеди / А.В.Круглов.--М. : Издательство "Отчий дом",2003.--54с. : ил.--(Православная детская библиотека) .--ISBN 5-87301-092-7 рус. Литеатура*Литература детская*Литература христианская*Детство*Исповедь 6 </w:t>
      </w:r>
    </w:p>
    <w:p w:rsidR="004B15F8" w:rsidRDefault="004B15F8" w:rsidP="004B15F8">
      <w:pPr>
        <w:pStyle w:val="af"/>
      </w:pPr>
      <w:r>
        <w:t>УДК   280.43</w:t>
      </w:r>
    </w:p>
    <w:p w:rsidR="004B15F8" w:rsidRDefault="004B15F8" w:rsidP="004B15F8">
      <w:pPr>
        <w:pStyle w:val="af"/>
      </w:pPr>
      <w:r>
        <w:t>хр - 1</w:t>
      </w:r>
    </w:p>
    <w:p w:rsidR="004B15F8" w:rsidRDefault="004B15F8" w:rsidP="004B15F8">
      <w:pPr>
        <w:pStyle w:val="a"/>
      </w:pPr>
      <w:r>
        <w:t xml:space="preserve">31050 18714 280.43 К 90 </w:t>
      </w:r>
      <w:r w:rsidRPr="004B15F8">
        <w:rPr>
          <w:b/>
        </w:rPr>
        <w:t>Куликов, Г.Г.</w:t>
      </w:r>
      <w:r>
        <w:t xml:space="preserve"> У Дона Великого на берегу : Историческая повесть / Г.Г. Куликов.--М. : Детская литtратура,2011.--207с. : ил. .--ISBN 978-5-08-004716-9 рус. Повесть*История*Литература художественная*Куликовская битва*Русь 6 </w:t>
      </w:r>
    </w:p>
    <w:p w:rsidR="004B15F8" w:rsidRDefault="004B15F8" w:rsidP="004B15F8">
      <w:pPr>
        <w:pStyle w:val="af"/>
      </w:pPr>
      <w:r>
        <w:t>УДК   280.43</w:t>
      </w:r>
    </w:p>
    <w:p w:rsidR="00F7016D" w:rsidRDefault="004B15F8" w:rsidP="004B15F8">
      <w:pPr>
        <w:pStyle w:val="af"/>
      </w:pPr>
      <w:r>
        <w:t>хр - 1</w:t>
      </w:r>
    </w:p>
    <w:p w:rsidR="00F7016D" w:rsidRDefault="00F7016D" w:rsidP="00F7016D">
      <w:pPr>
        <w:pStyle w:val="a"/>
      </w:pPr>
      <w:r>
        <w:t xml:space="preserve">28633 16255 280.43 К 90 </w:t>
      </w:r>
      <w:r w:rsidRPr="00F7016D">
        <w:rPr>
          <w:b/>
        </w:rPr>
        <w:t>Куликова, Ирина</w:t>
      </w:r>
      <w:r>
        <w:t xml:space="preserve"> Преддверие небес : Сказка для детей и взрослых / И. Куликова.--Мн. : Белорусский экзархат,2007.--91с. : ил. .--ISBN 985-6678-72-2 Рус. Литература*Литература христианская*Сказка 6 </w:t>
      </w:r>
    </w:p>
    <w:p w:rsidR="00F7016D" w:rsidRDefault="00F7016D" w:rsidP="00F7016D">
      <w:pPr>
        <w:pStyle w:val="af"/>
      </w:pPr>
      <w:r>
        <w:t>УДК   280.43</w:t>
      </w:r>
    </w:p>
    <w:p w:rsidR="00F7016D" w:rsidRDefault="00F7016D" w:rsidP="00F7016D">
      <w:pPr>
        <w:pStyle w:val="af"/>
      </w:pPr>
      <w:r>
        <w:t>хр - 1</w:t>
      </w:r>
    </w:p>
    <w:p w:rsidR="00F7016D" w:rsidRDefault="00F7016D" w:rsidP="00F7016D">
      <w:pPr>
        <w:pStyle w:val="a"/>
      </w:pPr>
      <w:r>
        <w:t xml:space="preserve">23653 12795 280.43 Л 14 </w:t>
      </w:r>
      <w:r w:rsidRPr="00F7016D">
        <w:rPr>
          <w:b/>
        </w:rPr>
        <w:t>Лагерлеф, Сельма</w:t>
      </w:r>
      <w:r>
        <w:t xml:space="preserve"> Сказания о Христе / Сельма Лагерлеф; Пер. Н.Смоленского.--М. : Изд-во МГУ,1990.--224с. .--ISBN 5-211-01981-4 рус. Литература*Литература христианская*Литература детская 6 </w:t>
      </w:r>
    </w:p>
    <w:p w:rsidR="00F7016D" w:rsidRDefault="00F7016D" w:rsidP="00F7016D">
      <w:pPr>
        <w:pStyle w:val="af"/>
      </w:pPr>
      <w:r>
        <w:t>УДК   280.43</w:t>
      </w:r>
    </w:p>
    <w:p w:rsidR="00F7016D" w:rsidRDefault="00F7016D" w:rsidP="00F7016D">
      <w:pPr>
        <w:pStyle w:val="af"/>
      </w:pPr>
      <w:r>
        <w:lastRenderedPageBreak/>
        <w:t>хр - 1</w:t>
      </w:r>
    </w:p>
    <w:p w:rsidR="00F7016D" w:rsidRDefault="00F7016D" w:rsidP="00F7016D">
      <w:pPr>
        <w:pStyle w:val="a"/>
      </w:pPr>
      <w:r>
        <w:t xml:space="preserve">2697 8804 280.43 Л 14 </w:t>
      </w:r>
      <w:r w:rsidRPr="00F7016D">
        <w:rPr>
          <w:b/>
        </w:rPr>
        <w:t>Лагерлеф С.</w:t>
      </w:r>
      <w:r>
        <w:t xml:space="preserve"> Свеча от Гроба Господня / С.Лагерлеф; Худож. О.Лейкина.--М. : "АФОН",2000.--166 с. : ил.--(Дары волхвов) .--ISBN 5-94000-008-8 рус. Литература*Гроб*Господь*Сборник*Сказка*Спаситель*Вера*Воскресение*Вифлеем*Грех*Спасение*Литература христианская*Литература детская 6 8804 хр. RU01 </w:t>
      </w:r>
    </w:p>
    <w:p w:rsidR="00F7016D" w:rsidRDefault="00F7016D" w:rsidP="00F7016D">
      <w:pPr>
        <w:pStyle w:val="af"/>
      </w:pPr>
      <w:r>
        <w:t>УДК   280.43</w:t>
      </w:r>
    </w:p>
    <w:p w:rsidR="00F7016D" w:rsidRDefault="00F7016D" w:rsidP="00F7016D">
      <w:pPr>
        <w:pStyle w:val="af"/>
      </w:pPr>
      <w:r>
        <w:t>хр - 1</w:t>
      </w:r>
    </w:p>
    <w:p w:rsidR="00F7016D" w:rsidRDefault="00F7016D" w:rsidP="00F7016D">
      <w:pPr>
        <w:pStyle w:val="a"/>
      </w:pPr>
      <w:r>
        <w:t xml:space="preserve">3258 9769 280.43 Л 33 </w:t>
      </w:r>
      <w:r w:rsidRPr="00F7016D">
        <w:rPr>
          <w:b/>
        </w:rPr>
        <w:t>Лебедев В.П.</w:t>
      </w:r>
      <w:r>
        <w:t xml:space="preserve"> За святую обитель / В.П.Лебедев.--М. : Свято-Троицкая Сергиева Лавра; Изд-во "Отчий дом",2000.--221 с. : ил.--(Православная детская библиотека) .--ISBN 5-86809-121-3 рус. Христианство*Литература*Литература детская*Церковь*Рассказ*Православие*Отечество*Католицизм*Монастырь*Обитель*Минин*Пожарский*Битва*Россия*Вера 6 9769 хр. RU03 </w:t>
      </w:r>
    </w:p>
    <w:p w:rsidR="00F7016D" w:rsidRDefault="00F7016D" w:rsidP="00F7016D">
      <w:pPr>
        <w:pStyle w:val="af"/>
      </w:pPr>
      <w:r>
        <w:t>УДК   280.43</w:t>
      </w:r>
    </w:p>
    <w:p w:rsidR="00F7016D" w:rsidRDefault="00F7016D" w:rsidP="00F7016D">
      <w:pPr>
        <w:pStyle w:val="af"/>
      </w:pPr>
      <w:r>
        <w:t>хр - 1</w:t>
      </w:r>
    </w:p>
    <w:p w:rsidR="00F7016D" w:rsidRDefault="00F7016D" w:rsidP="00F7016D">
      <w:pPr>
        <w:pStyle w:val="a"/>
      </w:pPr>
      <w:r>
        <w:t xml:space="preserve">31051 18715 280.43 Л 33 </w:t>
      </w:r>
      <w:r w:rsidRPr="00F7016D">
        <w:rPr>
          <w:b/>
        </w:rPr>
        <w:t>Лебедев, В.П.</w:t>
      </w:r>
      <w:r>
        <w:t xml:space="preserve"> Митрополит Филипп / В.П. Лебедев.--М. : Издательство "Отчий дом",2002.--126с. : ил. .--ISBN 5-86809-017-7 рус. Митрополит Филипп,О нем Митрополит Филипп*Повесть*История*Литература ltncrfz*Церковь 6 </w:t>
      </w:r>
    </w:p>
    <w:p w:rsidR="00F7016D" w:rsidRDefault="00F7016D" w:rsidP="00F7016D">
      <w:pPr>
        <w:pStyle w:val="af"/>
      </w:pPr>
      <w:r>
        <w:t>УДК   280.43</w:t>
      </w:r>
    </w:p>
    <w:p w:rsidR="00F7016D" w:rsidRDefault="00F7016D" w:rsidP="00F7016D">
      <w:pPr>
        <w:pStyle w:val="af"/>
      </w:pPr>
      <w:r>
        <w:t>хр - 1</w:t>
      </w:r>
    </w:p>
    <w:p w:rsidR="00F7016D" w:rsidRDefault="00F7016D" w:rsidP="00F7016D">
      <w:pPr>
        <w:pStyle w:val="a"/>
      </w:pPr>
      <w:r>
        <w:t xml:space="preserve">33589 20766 280.43 Л 50 </w:t>
      </w:r>
      <w:r w:rsidRPr="00F7016D">
        <w:rPr>
          <w:b/>
        </w:rPr>
        <w:t xml:space="preserve">Лесенка </w:t>
      </w:r>
      <w:r>
        <w:t xml:space="preserve">- Чудесенка : Литературно-художественный православный календарь для детей и родителей на 2015 год / Сост. Д. Полковская, Е. Баум Полковская Д. , Баум Е.--М. : Местная религиозная организация Православный приход храма Святаго Духа сошествия на Лазаревском кладбище гор. Москвы Московской епархии Русской Православной Церкви (Издательство Сестричества во имя Игнатия Ставропольского),2014.--368с. : ил. .--ISBN 978-5-98891-722-9 рус. Календарь православный*Сказка*Рассказ*Православие*Чтение назидательное 6 </w:t>
      </w:r>
    </w:p>
    <w:p w:rsidR="00F7016D" w:rsidRDefault="00F7016D" w:rsidP="00F7016D">
      <w:pPr>
        <w:pStyle w:val="af"/>
      </w:pPr>
      <w:r>
        <w:t>УДК   280.43</w:t>
      </w:r>
    </w:p>
    <w:p w:rsidR="00F7016D" w:rsidRDefault="00F7016D" w:rsidP="00F7016D">
      <w:pPr>
        <w:pStyle w:val="af"/>
      </w:pPr>
      <w:r>
        <w:t>хр - 1</w:t>
      </w:r>
    </w:p>
    <w:p w:rsidR="00F7016D" w:rsidRDefault="00F7016D" w:rsidP="00F7016D">
      <w:pPr>
        <w:pStyle w:val="a"/>
      </w:pPr>
      <w:r>
        <w:t xml:space="preserve">2683 8789 280.43 Л 64 </w:t>
      </w:r>
      <w:r w:rsidRPr="00F7016D">
        <w:rPr>
          <w:b/>
        </w:rPr>
        <w:t>Литвак И.</w:t>
      </w:r>
      <w:r>
        <w:t xml:space="preserve"> Дорога в небеса : Христианские сказки для детей / И.Литвак.--М. : Изд-во Московского Подворья Свято-Троицкой Сергиевой Лавры,2001.--206 с. : ил.--("Святой родник") .--ISBN 5-7789-0112-7 рус. Литература*Христианство*Сборник*Сказка*Иван-богатырь*Обман*Детство*Добро*Зло*Ложь*Чистота*Литература христианская 6 8789 хр. RU01 </w:t>
      </w:r>
    </w:p>
    <w:p w:rsidR="00F7016D" w:rsidRDefault="00F7016D" w:rsidP="00F7016D">
      <w:pPr>
        <w:pStyle w:val="af"/>
      </w:pPr>
      <w:r>
        <w:t>УДК   280.43</w:t>
      </w:r>
    </w:p>
    <w:p w:rsidR="002C4AB4" w:rsidRDefault="00F7016D" w:rsidP="00F7016D">
      <w:pPr>
        <w:pStyle w:val="af"/>
      </w:pPr>
      <w:r>
        <w:t>хр - 1</w:t>
      </w:r>
    </w:p>
    <w:p w:rsidR="002C4AB4" w:rsidRDefault="002C4AB4" w:rsidP="002C4AB4">
      <w:pPr>
        <w:pStyle w:val="a"/>
      </w:pPr>
      <w:r>
        <w:t xml:space="preserve">3793 10521 280.43 Л 64 </w:t>
      </w:r>
      <w:r w:rsidRPr="002C4AB4">
        <w:rPr>
          <w:b/>
        </w:rPr>
        <w:t>Литвак Илья</w:t>
      </w:r>
      <w:r>
        <w:t xml:space="preserve"> Подвиг веры : Житие святого мученика Трифона / И.Литвак.--М. : Изд-во Московского Подворья Свято-Троицкой Сергиевой Лавры,2002.--86 с. : ил. .--ISBN 5-7789-0150-Х рус. Христианство*Литература*Литература детская*Житие*Мученик Трифон 6 10521 хр. RU04 </w:t>
      </w:r>
    </w:p>
    <w:p w:rsidR="002C4AB4" w:rsidRDefault="002C4AB4" w:rsidP="002C4AB4">
      <w:pPr>
        <w:pStyle w:val="af"/>
      </w:pPr>
      <w:r>
        <w:t>УДК   280.43</w:t>
      </w:r>
    </w:p>
    <w:p w:rsidR="002C4AB4" w:rsidRDefault="002C4AB4" w:rsidP="002C4AB4">
      <w:pPr>
        <w:pStyle w:val="af"/>
      </w:pPr>
      <w:r>
        <w:t>хр - 1</w:t>
      </w:r>
    </w:p>
    <w:p w:rsidR="002C4AB4" w:rsidRDefault="002C4AB4" w:rsidP="002C4AB4">
      <w:pPr>
        <w:pStyle w:val="a"/>
      </w:pPr>
      <w:r>
        <w:t xml:space="preserve">1789 7656*7681 280.43 Л 64 </w:t>
      </w:r>
      <w:r w:rsidRPr="002C4AB4">
        <w:rPr>
          <w:b/>
        </w:rPr>
        <w:t>Литвак, Илья</w:t>
      </w:r>
      <w:r>
        <w:t xml:space="preserve"> Мальчик Никита и золотой змей / И.Литвак.--М. : Московское подворье Свято-Троицкой Сергиевой Лавры,2000.--95 с. : ил.--(Христианская сказка для детей) .--ISBN 5-7789-0078-3 рус. Сказка*Литература детская*Литература христианская 6 </w:t>
      </w:r>
    </w:p>
    <w:p w:rsidR="002C4AB4" w:rsidRDefault="002C4AB4" w:rsidP="002C4AB4">
      <w:pPr>
        <w:pStyle w:val="af"/>
      </w:pPr>
      <w:r>
        <w:t>УДК   280.43</w:t>
      </w:r>
    </w:p>
    <w:p w:rsidR="002C4AB4" w:rsidRDefault="002C4AB4" w:rsidP="002C4AB4">
      <w:pPr>
        <w:pStyle w:val="af"/>
      </w:pPr>
      <w:r>
        <w:t>хр - 2</w:t>
      </w:r>
    </w:p>
    <w:p w:rsidR="002C4AB4" w:rsidRDefault="002C4AB4" w:rsidP="002C4AB4">
      <w:pPr>
        <w:pStyle w:val="a"/>
      </w:pPr>
      <w:r>
        <w:t xml:space="preserve">1653 7387*7388 280.43 Л 64 </w:t>
      </w:r>
      <w:r w:rsidRPr="002C4AB4">
        <w:rPr>
          <w:b/>
        </w:rPr>
        <w:t>Литвак, Илья</w:t>
      </w:r>
      <w:r>
        <w:t xml:space="preserve"> Чудесное путешествие / И.Литвак.--М. : Издательство Московского Подворья Свято-Троицкой Сергиевой Лавры,2000.--93 с. : ил.--</w:t>
      </w:r>
      <w:r>
        <w:lastRenderedPageBreak/>
        <w:t xml:space="preserve">(Христианская сказка для детей) .--ISBN 5-7789-0089-9 рус. Сказка*Христианство*Литература детская*Литература христианская 6 </w:t>
      </w:r>
    </w:p>
    <w:p w:rsidR="002C4AB4" w:rsidRDefault="002C4AB4" w:rsidP="002C4AB4">
      <w:pPr>
        <w:pStyle w:val="af"/>
      </w:pPr>
      <w:r>
        <w:t>УДК   280.43</w:t>
      </w:r>
    </w:p>
    <w:p w:rsidR="002C4AB4" w:rsidRDefault="002C4AB4" w:rsidP="002C4AB4">
      <w:pPr>
        <w:pStyle w:val="af"/>
      </w:pPr>
      <w:r>
        <w:t>хр - 2</w:t>
      </w:r>
    </w:p>
    <w:p w:rsidR="002C4AB4" w:rsidRDefault="002C4AB4" w:rsidP="002C4AB4">
      <w:pPr>
        <w:pStyle w:val="a"/>
      </w:pPr>
      <w:r>
        <w:t xml:space="preserve">30286 17877 280.43 Л 84 </w:t>
      </w:r>
      <w:r w:rsidRPr="002C4AB4">
        <w:rPr>
          <w:b/>
        </w:rPr>
        <w:t>Лукашевич, К.</w:t>
      </w:r>
      <w:r>
        <w:t xml:space="preserve"> Босоногая команда : Повести и рассказы / К. Лукашевич.--Рязань : Зерна,2005.--430с. : ил. .--ISBN 5-901936-05-1 Рус. Литература*Литература детская 6 </w:t>
      </w:r>
    </w:p>
    <w:p w:rsidR="002C4AB4" w:rsidRDefault="002C4AB4" w:rsidP="002C4AB4">
      <w:pPr>
        <w:pStyle w:val="af"/>
      </w:pPr>
      <w:r>
        <w:t>УДК   280.43</w:t>
      </w:r>
    </w:p>
    <w:p w:rsidR="002C4AB4" w:rsidRDefault="002C4AB4" w:rsidP="002C4AB4">
      <w:pPr>
        <w:pStyle w:val="af"/>
      </w:pPr>
      <w:r>
        <w:t>хр - 1</w:t>
      </w:r>
    </w:p>
    <w:p w:rsidR="002C4AB4" w:rsidRDefault="002C4AB4" w:rsidP="002C4AB4">
      <w:pPr>
        <w:pStyle w:val="a"/>
      </w:pPr>
      <w:r>
        <w:t xml:space="preserve">27934 15395 280.43 Л 84 </w:t>
      </w:r>
      <w:r w:rsidRPr="002C4AB4">
        <w:rPr>
          <w:b/>
        </w:rPr>
        <w:t>Лукашевич, Клавдия</w:t>
      </w:r>
      <w:r>
        <w:t xml:space="preserve"> Ясное солнышко : И другие рассказы и повести / К. Лукашевич.--Воспр. изд. 1912 г. (М.).--М. : Русский Хронограф,2004.--223с. : ил.--("Детское православное чтение") Ясное солнышко*На большой дороге*Серебряная свадьба*Тихон Михайлович*Холодное сердце .--ISBN 5-85134 рус. Проза христианская*Литература детская 6 </w:t>
      </w:r>
    </w:p>
    <w:p w:rsidR="002C4AB4" w:rsidRDefault="002C4AB4" w:rsidP="002C4AB4">
      <w:pPr>
        <w:pStyle w:val="af"/>
      </w:pPr>
      <w:r>
        <w:t>УДК   280.43</w:t>
      </w:r>
    </w:p>
    <w:p w:rsidR="002C4AB4" w:rsidRDefault="002C4AB4" w:rsidP="002C4AB4">
      <w:pPr>
        <w:pStyle w:val="af"/>
      </w:pPr>
      <w:r>
        <w:t>хр - 1</w:t>
      </w:r>
    </w:p>
    <w:p w:rsidR="002C4AB4" w:rsidRDefault="002C4AB4" w:rsidP="002C4AB4">
      <w:pPr>
        <w:pStyle w:val="a"/>
      </w:pPr>
      <w:r>
        <w:t xml:space="preserve">31346 19021 280.43 М 14 </w:t>
      </w:r>
      <w:r w:rsidRPr="002C4AB4">
        <w:rPr>
          <w:b/>
        </w:rPr>
        <w:t>Майер-Скуманц, Ленэ</w:t>
      </w:r>
      <w:r>
        <w:t xml:space="preserve"> Бэтлеемская зорка : Гісторыі, п'есы і вершы на Каляды / Ленэ Майер-Скуманц.--Мн. : Про Хрысто,2007.--349с. : ил. .--ISBN 978-985-6825-02-9 бел. Рождество*Калядки*Спектакль*Воскресная школа*Стих*Христианство*Католичество Раство*Калядкі*Спектакль*Нядзельная школа*Верш*Хрысціянства* Каталіцтва 3 </w:t>
      </w:r>
    </w:p>
    <w:p w:rsidR="002C4AB4" w:rsidRDefault="002C4AB4" w:rsidP="002C4AB4">
      <w:pPr>
        <w:pStyle w:val="af"/>
      </w:pPr>
      <w:r>
        <w:t>УДК   280.43</w:t>
      </w:r>
    </w:p>
    <w:p w:rsidR="002C4AB4" w:rsidRDefault="002C4AB4" w:rsidP="002C4AB4">
      <w:pPr>
        <w:pStyle w:val="af"/>
      </w:pPr>
      <w:r>
        <w:t>хр - 1</w:t>
      </w:r>
    </w:p>
    <w:p w:rsidR="002C4AB4" w:rsidRDefault="002C4AB4" w:rsidP="002C4AB4">
      <w:pPr>
        <w:pStyle w:val="a"/>
      </w:pPr>
      <w:r>
        <w:t xml:space="preserve">22805 11935 280.43 М 21 </w:t>
      </w:r>
      <w:r w:rsidRPr="002C4AB4">
        <w:rPr>
          <w:b/>
        </w:rPr>
        <w:t>Малягин, В.Ю.</w:t>
      </w:r>
      <w:r>
        <w:t xml:space="preserve"> Паломники : Повесть об алеше / В.Ю.Малягин.--М. : Даниловский благовестник.--2004 : ил. .--ISBN 5-89101-149-2 рус. Литература*Литература детская*Паломничество*Исповедь*Монастырь*Литература христианская 6 </w:t>
      </w:r>
    </w:p>
    <w:p w:rsidR="002C4AB4" w:rsidRDefault="002C4AB4" w:rsidP="002C4AB4">
      <w:pPr>
        <w:pStyle w:val="af"/>
      </w:pPr>
      <w:r>
        <w:t>УДК   280.43</w:t>
      </w:r>
    </w:p>
    <w:p w:rsidR="00490A81" w:rsidRDefault="002C4AB4" w:rsidP="002C4AB4">
      <w:pPr>
        <w:pStyle w:val="af"/>
      </w:pPr>
      <w:r>
        <w:t>хр - 1</w:t>
      </w:r>
    </w:p>
    <w:p w:rsidR="00490A81" w:rsidRDefault="00490A81" w:rsidP="00490A81">
      <w:pPr>
        <w:pStyle w:val="a"/>
      </w:pPr>
      <w:r>
        <w:t xml:space="preserve">1623 7400*7401 280.43 М 21 </w:t>
      </w:r>
      <w:r w:rsidRPr="00490A81">
        <w:rPr>
          <w:b/>
        </w:rPr>
        <w:t>Малягин, В.</w:t>
      </w:r>
      <w:r>
        <w:t xml:space="preserve"> Первая исповедь : Повесть об Алеше / В.Малягин.--М. : "Отчий  дом" ; Романов-Борисоглебск : Собор Воскресения Христова,2000.--133с. : ил.--(Православная детская литература) .--ISBN 5-86809-077-2 рус. Литература*Литература детская*Литература православная*Исповедь 6 </w:t>
      </w:r>
    </w:p>
    <w:p w:rsidR="00490A81" w:rsidRDefault="00490A81" w:rsidP="00490A81">
      <w:pPr>
        <w:pStyle w:val="af"/>
      </w:pPr>
      <w:r>
        <w:t>УДК   280.43</w:t>
      </w:r>
    </w:p>
    <w:p w:rsidR="00490A81" w:rsidRDefault="00490A81" w:rsidP="00490A81">
      <w:pPr>
        <w:pStyle w:val="af"/>
      </w:pPr>
      <w:r>
        <w:t>хр - 2</w:t>
      </w:r>
    </w:p>
    <w:p w:rsidR="00490A81" w:rsidRDefault="00490A81" w:rsidP="00490A81">
      <w:pPr>
        <w:pStyle w:val="a"/>
      </w:pPr>
      <w:r>
        <w:t xml:space="preserve">28536 16118 280.43 М 24 </w:t>
      </w:r>
      <w:r w:rsidRPr="00490A81">
        <w:rPr>
          <w:b/>
        </w:rPr>
        <w:t>Мапл, Марилен</w:t>
      </w:r>
      <w:r>
        <w:t xml:space="preserve"> На крыльях бабочки : История жизни и смерти / М. Мапл ; Пер. Ю. А. Морозова.--Мн. : "Тарпей принтинг хаус",1999.--24с. : ил.--(Детям и взрослым о жизни и смерти) Рус. Христианство*Чтение семейное*Литература детская*Рассказ 6 </w:t>
      </w:r>
    </w:p>
    <w:p w:rsidR="00490A81" w:rsidRDefault="00490A81" w:rsidP="00490A81">
      <w:pPr>
        <w:pStyle w:val="af"/>
      </w:pPr>
      <w:r>
        <w:t>УДК   280.43</w:t>
      </w:r>
    </w:p>
    <w:p w:rsidR="00490A81" w:rsidRDefault="00490A81" w:rsidP="00490A81">
      <w:pPr>
        <w:pStyle w:val="af"/>
      </w:pPr>
      <w:r>
        <w:t>хр - 1</w:t>
      </w:r>
    </w:p>
    <w:p w:rsidR="00490A81" w:rsidRDefault="00490A81" w:rsidP="00490A81">
      <w:pPr>
        <w:pStyle w:val="a"/>
      </w:pPr>
      <w:r w:rsidRPr="00490A81">
        <w:rPr>
          <w:lang w:val="en-US"/>
        </w:rPr>
        <w:t xml:space="preserve">2776 8897 280.43 </w:t>
      </w:r>
      <w:r>
        <w:t>М</w:t>
      </w:r>
      <w:r w:rsidRPr="00490A81">
        <w:rPr>
          <w:lang w:val="en-US"/>
        </w:rPr>
        <w:t xml:space="preserve"> 39 </w:t>
      </w:r>
      <w:r w:rsidRPr="00490A81">
        <w:rPr>
          <w:b/>
        </w:rPr>
        <w:t>Мая</w:t>
      </w:r>
      <w:r w:rsidRPr="00490A81">
        <w:rPr>
          <w:b/>
          <w:lang w:val="en-US"/>
        </w:rPr>
        <w:t xml:space="preserve"> </w:t>
      </w:r>
      <w:r w:rsidRPr="00490A81">
        <w:rPr>
          <w:b/>
        </w:rPr>
        <w:t>першая</w:t>
      </w:r>
      <w:r w:rsidRPr="00490A81">
        <w:rPr>
          <w:b/>
          <w:lang w:val="en-US"/>
        </w:rPr>
        <w:t xml:space="preserve"> </w:t>
      </w:r>
      <w:r>
        <w:t>Б</w:t>
      </w:r>
      <w:r w:rsidRPr="00490A81">
        <w:rPr>
          <w:lang w:val="en-US"/>
        </w:rPr>
        <w:t>i</w:t>
      </w:r>
      <w:r>
        <w:t>бл</w:t>
      </w:r>
      <w:r w:rsidRPr="00490A81">
        <w:rPr>
          <w:lang w:val="en-US"/>
        </w:rPr>
        <w:t>i</w:t>
      </w:r>
      <w:r>
        <w:t>я</w:t>
      </w:r>
      <w:r w:rsidRPr="00490A81">
        <w:rPr>
          <w:lang w:val="en-US"/>
        </w:rPr>
        <w:t xml:space="preserve"> </w:t>
      </w:r>
      <w:r>
        <w:t>у</w:t>
      </w:r>
      <w:r w:rsidRPr="00490A81">
        <w:rPr>
          <w:lang w:val="en-US"/>
        </w:rPr>
        <w:t xml:space="preserve"> </w:t>
      </w:r>
      <w:r>
        <w:t>малюнках</w:t>
      </w:r>
      <w:r w:rsidRPr="00490A81">
        <w:rPr>
          <w:lang w:val="en-US"/>
        </w:rPr>
        <w:t xml:space="preserve"> --- My first Bible in pictures. Kenneth N.Taylor with illustrations by Richard and Frances Hook : </w:t>
      </w:r>
      <w:r>
        <w:t>Изд</w:t>
      </w:r>
      <w:r w:rsidRPr="00490A81">
        <w:rPr>
          <w:lang w:val="en-US"/>
        </w:rPr>
        <w:t xml:space="preserve">. </w:t>
      </w:r>
      <w:r>
        <w:t xml:space="preserve">Международного Библейского Общества,1989.--255 с. : ил. рус. Литература христианская*Библия*Ребенок*Детство*Картинка*Иллюстрация*Рассказ*Герой*Бог*Иисус Христос*Нравственность*Творение*Завет Новый*Завет Ветхий*Истина*Деяния*Апостол 6 8897 хр. RU01 </w:t>
      </w:r>
    </w:p>
    <w:p w:rsidR="00490A81" w:rsidRDefault="00490A81" w:rsidP="00490A81">
      <w:pPr>
        <w:pStyle w:val="af"/>
      </w:pPr>
      <w:r>
        <w:t>УДК   280.43</w:t>
      </w:r>
    </w:p>
    <w:p w:rsidR="00490A81" w:rsidRDefault="00490A81" w:rsidP="00490A81">
      <w:pPr>
        <w:pStyle w:val="af"/>
      </w:pPr>
      <w:r>
        <w:t>хр - 1</w:t>
      </w:r>
    </w:p>
    <w:p w:rsidR="00490A81" w:rsidRDefault="00490A81" w:rsidP="00490A81">
      <w:pPr>
        <w:pStyle w:val="a"/>
      </w:pPr>
      <w:r>
        <w:lastRenderedPageBreak/>
        <w:t xml:space="preserve">28002 15464 280.43 М 51 </w:t>
      </w:r>
      <w:r w:rsidRPr="00490A81">
        <w:rPr>
          <w:b/>
        </w:rPr>
        <w:t>Мень, Александр</w:t>
      </w:r>
      <w:r>
        <w:t xml:space="preserve"> Сказка о происхождении человека / А. Мень.--М. : Жизнь с Богом,2007.--24с. : ил. .--ISBN 978-5-903612-07-9 рус. Сказка*Литература христианская 6 </w:t>
      </w:r>
    </w:p>
    <w:p w:rsidR="00490A81" w:rsidRDefault="00490A81" w:rsidP="00490A81">
      <w:pPr>
        <w:pStyle w:val="af"/>
      </w:pPr>
      <w:r>
        <w:t>УДК   280.43</w:t>
      </w:r>
    </w:p>
    <w:p w:rsidR="00490A81" w:rsidRDefault="00490A81" w:rsidP="00490A81">
      <w:pPr>
        <w:pStyle w:val="af"/>
      </w:pPr>
      <w:r>
        <w:t>хр - 1</w:t>
      </w:r>
    </w:p>
    <w:p w:rsidR="00490A81" w:rsidRDefault="00490A81" w:rsidP="00490A81">
      <w:pPr>
        <w:pStyle w:val="a"/>
      </w:pPr>
      <w:r>
        <w:t xml:space="preserve">22817 11941 280.43 М 69 </w:t>
      </w:r>
      <w:r w:rsidRPr="00490A81">
        <w:rPr>
          <w:b/>
        </w:rPr>
        <w:t>Михаленко, Елена</w:t>
      </w:r>
      <w:r>
        <w:t xml:space="preserve"> Матушка Ксения : Житие святой блаженной Ксении Петербургской для детей / Е.Михаленко.--Мн. : Издательство Свято-Елисаветинского монастыря,2004.--79с. : ил. .--ISBN 985-6728-16-9 рус. Житие*Агиография*Литература*Литература детская*Литература христианская 6 </w:t>
      </w:r>
    </w:p>
    <w:p w:rsidR="00490A81" w:rsidRDefault="00490A81" w:rsidP="00490A81">
      <w:pPr>
        <w:pStyle w:val="af"/>
      </w:pPr>
      <w:r>
        <w:t>УДК   280.43</w:t>
      </w:r>
    </w:p>
    <w:p w:rsidR="00490A81" w:rsidRDefault="00490A81" w:rsidP="00490A81">
      <w:pPr>
        <w:pStyle w:val="af"/>
      </w:pPr>
      <w:r>
        <w:t>хр - 1</w:t>
      </w:r>
    </w:p>
    <w:p w:rsidR="00490A81" w:rsidRDefault="00490A81" w:rsidP="00490A81">
      <w:pPr>
        <w:pStyle w:val="a"/>
      </w:pPr>
      <w:r>
        <w:t xml:space="preserve">30053 17631 280.43 М 69 </w:t>
      </w:r>
      <w:r w:rsidRPr="00490A81">
        <w:rPr>
          <w:b/>
        </w:rPr>
        <w:t>Михаленко, Е.</w:t>
      </w:r>
      <w:r>
        <w:t xml:space="preserve"> Сказ про Петра и Февронию, Муромских чудотворцев / Е. Михаленко.--Мн. : Братство в честь святого Архистратига Михаила,2014.--24с. : ил. .--ISBN 978-985-6978-96-1 Рус. Петр*Феврония*Литература*Житие*Стих*Литература детская 6 </w:t>
      </w:r>
    </w:p>
    <w:p w:rsidR="00490A81" w:rsidRDefault="00490A81" w:rsidP="00490A81">
      <w:pPr>
        <w:pStyle w:val="af"/>
      </w:pPr>
      <w:r>
        <w:t>УДК   280.43</w:t>
      </w:r>
    </w:p>
    <w:p w:rsidR="00490A81" w:rsidRDefault="00490A81" w:rsidP="00490A81">
      <w:pPr>
        <w:pStyle w:val="af"/>
      </w:pPr>
      <w:r>
        <w:t>хр - 1</w:t>
      </w:r>
    </w:p>
    <w:p w:rsidR="00490A81" w:rsidRDefault="00490A81" w:rsidP="00490A81">
      <w:pPr>
        <w:pStyle w:val="a"/>
      </w:pPr>
      <w:r>
        <w:t xml:space="preserve">3549 10200 280.43 М 75 </w:t>
      </w:r>
      <w:r w:rsidRPr="00490A81">
        <w:rPr>
          <w:b/>
        </w:rPr>
        <w:t xml:space="preserve">Молитвослов </w:t>
      </w:r>
      <w:r>
        <w:t xml:space="preserve">для детей / По благословению высокопреосвященнейшего Прокла, архиепископа Симбирского и Мелекесского.--Ульяновск : ООО "Стрежень",2002.--31 с. : ил. .--ISBN 5-88504-043-5 рус. Христианство*Молитвослов*Православие*Ребенок*Детство*Вера*Молитва*Причащение 7 10200 хр. RU03 </w:t>
      </w:r>
    </w:p>
    <w:p w:rsidR="00490A81" w:rsidRDefault="00490A81" w:rsidP="00490A81">
      <w:pPr>
        <w:pStyle w:val="af"/>
      </w:pPr>
      <w:r>
        <w:t>УДК   280.43</w:t>
      </w:r>
    </w:p>
    <w:p w:rsidR="007F1345" w:rsidRDefault="00490A81" w:rsidP="00490A81">
      <w:pPr>
        <w:pStyle w:val="af"/>
      </w:pPr>
      <w:r>
        <w:t>хр - 1</w:t>
      </w:r>
    </w:p>
    <w:p w:rsidR="007F1345" w:rsidRDefault="007F1345" w:rsidP="007F1345">
      <w:pPr>
        <w:pStyle w:val="a"/>
      </w:pPr>
      <w:r>
        <w:t xml:space="preserve">3840 280.43 М 75 </w:t>
      </w:r>
      <w:r w:rsidRPr="007F1345">
        <w:rPr>
          <w:b/>
        </w:rPr>
        <w:t xml:space="preserve">Молитвослов </w:t>
      </w:r>
      <w:r>
        <w:t xml:space="preserve">для самых маленьких / Сост. иерей Артемий Владимиров.--2-е изд., испр. и доп.--М. : Изд-во Православного Братства святителя Филарета Митрополита Московского,2001.--63 с. : ил. Книга утеряна читателем (акт № 4 от 23.12.2005 г.). рус. Литература христианская*Молитвослов*Молитва*Ребенок*Толкование 7 10576 хр. RU04 </w:t>
      </w:r>
    </w:p>
    <w:p w:rsidR="007F1345" w:rsidRDefault="007F1345" w:rsidP="007F1345">
      <w:pPr>
        <w:pStyle w:val="af"/>
      </w:pPr>
      <w:r>
        <w:t>УДК   280.43</w:t>
      </w:r>
    </w:p>
    <w:p w:rsidR="007F1345" w:rsidRDefault="007F1345" w:rsidP="007F1345">
      <w:pPr>
        <w:pStyle w:val="af"/>
      </w:pPr>
      <w:r>
        <w:t>хр - 1</w:t>
      </w:r>
    </w:p>
    <w:p w:rsidR="007F1345" w:rsidRDefault="007F1345" w:rsidP="007F1345">
      <w:pPr>
        <w:pStyle w:val="a"/>
      </w:pPr>
      <w:r>
        <w:t xml:space="preserve">31294 18973 280.43 М 79 </w:t>
      </w:r>
      <w:r w:rsidRPr="007F1345">
        <w:rPr>
          <w:b/>
        </w:rPr>
        <w:t>Морет, Карин</w:t>
      </w:r>
      <w:r>
        <w:t xml:space="preserve"> Отец  в заключении --- Vader in het strafkamp / Морет Карин ; Пер. с голландск. Ари Пеллегром.--Гоуда : Миссия Голос Мира,2005.--93с. : ил. Рус. Повесть*Лагерь*Гонение*Баптизм*Литература художественная 6 </w:t>
      </w:r>
    </w:p>
    <w:p w:rsidR="007F1345" w:rsidRDefault="007F1345" w:rsidP="007F1345">
      <w:pPr>
        <w:pStyle w:val="af"/>
      </w:pPr>
      <w:r>
        <w:t>УДК   280.43</w:t>
      </w:r>
    </w:p>
    <w:p w:rsidR="007F1345" w:rsidRDefault="007F1345" w:rsidP="007F1345">
      <w:pPr>
        <w:pStyle w:val="af"/>
      </w:pPr>
      <w:r>
        <w:t>хр - 1</w:t>
      </w:r>
    </w:p>
    <w:p w:rsidR="007F1345" w:rsidRDefault="007F1345" w:rsidP="007F1345">
      <w:pPr>
        <w:pStyle w:val="a"/>
      </w:pPr>
      <w:r>
        <w:t xml:space="preserve">3265 9781 280.43 М 87 </w:t>
      </w:r>
      <w:r w:rsidRPr="007F1345">
        <w:rPr>
          <w:b/>
        </w:rPr>
        <w:t>Моя мама</w:t>
      </w:r>
      <w:r>
        <w:t xml:space="preserve"> : Рассказы и стихи.--М. : Изд-во "Отчий дом",2002.--237 с. : ил.--(Православная детская библиотека) .--ISBN 5-86809-004-7 рус. Христианство*Литература*Литература детская*Рассказ*Стихотворение*Мама*Ребенок 6 9781 хр. RU03 </w:t>
      </w:r>
    </w:p>
    <w:p w:rsidR="007F1345" w:rsidRDefault="007F1345" w:rsidP="007F1345">
      <w:pPr>
        <w:pStyle w:val="af"/>
      </w:pPr>
      <w:r>
        <w:t>УДК   280.43</w:t>
      </w:r>
    </w:p>
    <w:p w:rsidR="007F1345" w:rsidRDefault="007F1345" w:rsidP="007F1345">
      <w:pPr>
        <w:pStyle w:val="af"/>
      </w:pPr>
      <w:r>
        <w:t>хр - 1</w:t>
      </w:r>
    </w:p>
    <w:p w:rsidR="007F1345" w:rsidRDefault="007F1345" w:rsidP="007F1345">
      <w:pPr>
        <w:pStyle w:val="a"/>
      </w:pPr>
      <w:r>
        <w:t xml:space="preserve">28535 16117 280.43 М 87 </w:t>
      </w:r>
      <w:r w:rsidRPr="007F1345">
        <w:rPr>
          <w:b/>
        </w:rPr>
        <w:t xml:space="preserve">Моя первая </w:t>
      </w:r>
      <w:r>
        <w:t xml:space="preserve">Библия в картинках --- My first bible in pictures / K. Н. Тэйлор Тэйлор, K. Н.--Мн. : "Пикорп",1993.--254с. : ил. Рус.*Анг. Literature*Литература*Children literature*Литература детская*Bible*Библия*Story*Рассказ*Bible history*Библейская история*Adam*Адам*Eva*Ева*Creaton*Творение*Jacob*Иаков*David*Давид 6 </w:t>
      </w:r>
    </w:p>
    <w:p w:rsidR="007F1345" w:rsidRDefault="007F1345" w:rsidP="007F1345">
      <w:pPr>
        <w:pStyle w:val="af"/>
      </w:pPr>
      <w:r>
        <w:t>УДК   280.43</w:t>
      </w:r>
    </w:p>
    <w:p w:rsidR="007F1345" w:rsidRDefault="007F1345" w:rsidP="007F1345">
      <w:pPr>
        <w:pStyle w:val="af"/>
      </w:pPr>
      <w:r>
        <w:t>хр - 1</w:t>
      </w:r>
    </w:p>
    <w:p w:rsidR="007F1345" w:rsidRDefault="007F1345" w:rsidP="007F1345">
      <w:pPr>
        <w:pStyle w:val="a"/>
      </w:pPr>
      <w:r>
        <w:lastRenderedPageBreak/>
        <w:t xml:space="preserve">31664 19312 280.43 М 91 </w:t>
      </w:r>
      <w:r w:rsidRPr="007F1345">
        <w:rPr>
          <w:b/>
        </w:rPr>
        <w:t>Мур, Р.Н.</w:t>
      </w:r>
      <w:r>
        <w:t xml:space="preserve"> Тайна пропавших лошадей / Р.Н. Мур.--Германия : Логос,1984.--(Сара и Сэм) Кн. 1.--156с. : ил.--ISBN 3-927767-26-3 рус. Художественное произведение*Литература*Проза*Мур 6 </w:t>
      </w:r>
    </w:p>
    <w:p w:rsidR="007F1345" w:rsidRDefault="007F1345" w:rsidP="007F1345">
      <w:pPr>
        <w:pStyle w:val="af"/>
      </w:pPr>
      <w:r>
        <w:t>УДК   280.43</w:t>
      </w:r>
    </w:p>
    <w:p w:rsidR="007F1345" w:rsidRDefault="007F1345" w:rsidP="007F1345">
      <w:pPr>
        <w:pStyle w:val="af"/>
      </w:pPr>
      <w:r>
        <w:t>хр - 1</w:t>
      </w:r>
    </w:p>
    <w:p w:rsidR="007F1345" w:rsidRDefault="007F1345" w:rsidP="007F1345">
      <w:pPr>
        <w:pStyle w:val="a"/>
      </w:pPr>
      <w:r>
        <w:t xml:space="preserve">10781 4904*4905 280.43 Н 34 </w:t>
      </w:r>
      <w:r w:rsidRPr="007F1345">
        <w:rPr>
          <w:b/>
        </w:rPr>
        <w:t xml:space="preserve">Научи </w:t>
      </w:r>
      <w:r>
        <w:t xml:space="preserve">нас, Господи, молиться! : Первая книга о молитве Киселёва Т.--Романов-Борисоглебск : Собор Воскресения Христова ; М. : Отчий дом,1999.--127с. : Ил.--(Православная детская библиотека) .--ISBN 5-86809-079-9 рус. Литература детская*Молитва*Молитвослов*Катехизис детский*Праздник церковный 7 </w:t>
      </w:r>
    </w:p>
    <w:p w:rsidR="007F1345" w:rsidRDefault="007F1345" w:rsidP="007F1345">
      <w:pPr>
        <w:pStyle w:val="af"/>
      </w:pPr>
      <w:r>
        <w:t>УДК   280.43</w:t>
      </w:r>
    </w:p>
    <w:p w:rsidR="007F1345" w:rsidRDefault="007F1345" w:rsidP="007F1345">
      <w:pPr>
        <w:pStyle w:val="af"/>
      </w:pPr>
      <w:r>
        <w:t>хр - 2</w:t>
      </w:r>
    </w:p>
    <w:p w:rsidR="007F1345" w:rsidRDefault="007F1345" w:rsidP="007F1345">
      <w:pPr>
        <w:pStyle w:val="a"/>
      </w:pPr>
      <w:r>
        <w:t xml:space="preserve">1773 7699*7700 280.43 Н 39 </w:t>
      </w:r>
      <w:r w:rsidRPr="007F1345">
        <w:rPr>
          <w:b/>
        </w:rPr>
        <w:t xml:space="preserve">Небесный </w:t>
      </w:r>
      <w:r>
        <w:t xml:space="preserve">подарок для русских детей : Три книги в одном томе / Сост. В.Зоберн Зоберн В.--М. : Русская Миссия,2000.--576 с. : ил. рус. Литература детская*Литература христианская*Житие*Благочестие 6 </w:t>
      </w:r>
    </w:p>
    <w:p w:rsidR="007F1345" w:rsidRDefault="007F1345" w:rsidP="007F1345">
      <w:pPr>
        <w:pStyle w:val="af"/>
      </w:pPr>
      <w:r>
        <w:t>УДК   280.43</w:t>
      </w:r>
    </w:p>
    <w:p w:rsidR="00036169" w:rsidRDefault="007F1345" w:rsidP="007F1345">
      <w:pPr>
        <w:pStyle w:val="af"/>
      </w:pPr>
      <w:r>
        <w:t>хр - 2</w:t>
      </w:r>
    </w:p>
    <w:p w:rsidR="00036169" w:rsidRDefault="00036169" w:rsidP="00036169">
      <w:pPr>
        <w:pStyle w:val="a"/>
      </w:pPr>
      <w:r>
        <w:t xml:space="preserve">1741 7496*7497 280.43 Н 59 </w:t>
      </w:r>
      <w:r w:rsidRPr="00036169">
        <w:rPr>
          <w:b/>
        </w:rPr>
        <w:t>Нечаев, Л.</w:t>
      </w:r>
      <w:r>
        <w:t xml:space="preserve"> Повесть о преподобном Сергии Радонежском : Для детей мл. шк. возраста / Л.Нечаев.--М. : Отчий дом,2000.--111 с. : ил.--(Православная детская библиотека) .--ISBN 5-86809-015-2 рус. Литература детская*Христианство*Сергий Радонежский 6 </w:t>
      </w:r>
    </w:p>
    <w:p w:rsidR="00036169" w:rsidRDefault="00036169" w:rsidP="00036169">
      <w:pPr>
        <w:pStyle w:val="af"/>
      </w:pPr>
      <w:r>
        <w:t>УДК   280.43</w:t>
      </w:r>
    </w:p>
    <w:p w:rsidR="00036169" w:rsidRDefault="00036169" w:rsidP="00036169">
      <w:pPr>
        <w:pStyle w:val="af"/>
      </w:pPr>
      <w:r>
        <w:t>хр - 2</w:t>
      </w:r>
    </w:p>
    <w:p w:rsidR="00036169" w:rsidRDefault="00036169" w:rsidP="00036169">
      <w:pPr>
        <w:pStyle w:val="a"/>
      </w:pPr>
      <w:r>
        <w:t xml:space="preserve">22818 11942 280.43 Н 59 </w:t>
      </w:r>
      <w:r w:rsidRPr="00036169">
        <w:rPr>
          <w:b/>
        </w:rPr>
        <w:t>Нечаев, Л.</w:t>
      </w:r>
      <w:r>
        <w:t xml:space="preserve"> Свеча : Рассказы / Л.Нечаев : М. ; ООО Издательство "Отчий дом",2003.--40с. : ил.--(Православная детская библиотека) .--ISBN 5-86809-096-9 рус. Литература*Литература детская*Рассказ*Литература христианская 6 </w:t>
      </w:r>
    </w:p>
    <w:p w:rsidR="00036169" w:rsidRDefault="00036169" w:rsidP="00036169">
      <w:pPr>
        <w:pStyle w:val="af"/>
      </w:pPr>
      <w:r>
        <w:t>УДК   280.43</w:t>
      </w:r>
    </w:p>
    <w:p w:rsidR="00036169" w:rsidRDefault="00036169" w:rsidP="00036169">
      <w:pPr>
        <w:pStyle w:val="af"/>
      </w:pPr>
      <w:r>
        <w:t>хр - 1</w:t>
      </w:r>
    </w:p>
    <w:p w:rsidR="00036169" w:rsidRDefault="00036169" w:rsidP="00036169">
      <w:pPr>
        <w:pStyle w:val="a"/>
      </w:pPr>
      <w:r>
        <w:t xml:space="preserve">27704 15191 280.43 Н 59 </w:t>
      </w:r>
      <w:r w:rsidRPr="00036169">
        <w:rPr>
          <w:b/>
        </w:rPr>
        <w:t>Нечаева, Г. Г.</w:t>
      </w:r>
      <w:r>
        <w:t xml:space="preserve"> Ветковская буквица : Книжка-раскраска / Г. Г. Нечаева ; худож. С. И.  Леонтьева.--Мн. : Альтиора-Живые краски,2010.--18с. : ил. .--ISBN 978-985-6831-52-5 церковнославян. Раскраска*Буквица*Буква 7 </w:t>
      </w:r>
    </w:p>
    <w:p w:rsidR="00036169" w:rsidRDefault="00036169" w:rsidP="00036169">
      <w:pPr>
        <w:pStyle w:val="af"/>
      </w:pPr>
      <w:r>
        <w:t>УДК   280.43 + 280.23</w:t>
      </w:r>
    </w:p>
    <w:p w:rsidR="00036169" w:rsidRDefault="00036169" w:rsidP="00036169">
      <w:pPr>
        <w:pStyle w:val="af"/>
      </w:pPr>
      <w:r>
        <w:t>хр - 1</w:t>
      </w:r>
    </w:p>
    <w:p w:rsidR="00036169" w:rsidRDefault="00036169" w:rsidP="00036169">
      <w:pPr>
        <w:pStyle w:val="a"/>
      </w:pPr>
      <w:r>
        <w:t xml:space="preserve">2809 8930 280.43 О-11 </w:t>
      </w:r>
      <w:r w:rsidRPr="00036169">
        <w:rPr>
          <w:b/>
        </w:rPr>
        <w:t xml:space="preserve">О жизни </w:t>
      </w:r>
      <w:r>
        <w:t xml:space="preserve">и смерти : Сборник святоотеческих наставлений.--М. : Лествица,2000.--111 с. : ил. рус. Литература христианская*Жизнь*Смерть*Рай*Поучение*Детство*Поминовение*Милостыня*Суд*Милосердие*Гроб*Мытарство*Грех*Гордость*Смирение*Помощь*Мучение*Душа*Чистота*Бог*Дьявол*Литература детская*Нравственность 6 8930 хр. RU01 </w:t>
      </w:r>
    </w:p>
    <w:p w:rsidR="00036169" w:rsidRDefault="00036169" w:rsidP="00036169">
      <w:pPr>
        <w:pStyle w:val="af"/>
      </w:pPr>
      <w:r>
        <w:t>УДК   280.43</w:t>
      </w:r>
    </w:p>
    <w:p w:rsidR="00036169" w:rsidRDefault="00036169" w:rsidP="00036169">
      <w:pPr>
        <w:pStyle w:val="af"/>
      </w:pPr>
      <w:r>
        <w:t>хр - 1</w:t>
      </w:r>
    </w:p>
    <w:p w:rsidR="00036169" w:rsidRDefault="00036169" w:rsidP="00036169">
      <w:pPr>
        <w:pStyle w:val="a"/>
      </w:pPr>
      <w:r>
        <w:t xml:space="preserve">30252 17844 280.43 О-11 </w:t>
      </w:r>
      <w:r w:rsidRPr="00036169">
        <w:rPr>
          <w:b/>
        </w:rPr>
        <w:t xml:space="preserve">О Рождестве </w:t>
      </w:r>
      <w:r>
        <w:t xml:space="preserve">Христовом / Отв. за вып. А. Вейник, И. Вирковский Вейник А.*Вирковский И.--2-е  изд.--Мн. : БПЦ,2009.--38с. : ил. .--ISBN 978-985-511-116-1 рус. Рождество Христово*Богородица*Литература детская 6 </w:t>
      </w:r>
    </w:p>
    <w:p w:rsidR="00036169" w:rsidRDefault="00036169" w:rsidP="00036169">
      <w:pPr>
        <w:pStyle w:val="af"/>
      </w:pPr>
      <w:r>
        <w:t>УДК   280.43</w:t>
      </w:r>
    </w:p>
    <w:p w:rsidR="00036169" w:rsidRDefault="00036169" w:rsidP="00036169">
      <w:pPr>
        <w:pStyle w:val="af"/>
      </w:pPr>
      <w:r>
        <w:t>хр - 1</w:t>
      </w:r>
    </w:p>
    <w:p w:rsidR="00036169" w:rsidRDefault="00036169" w:rsidP="00036169">
      <w:pPr>
        <w:pStyle w:val="a"/>
      </w:pPr>
      <w:r>
        <w:t xml:space="preserve">4042 10847 280.43 О-23 </w:t>
      </w:r>
      <w:r w:rsidRPr="00036169">
        <w:rPr>
          <w:b/>
        </w:rPr>
        <w:t>Образцов Д.</w:t>
      </w:r>
      <w:r>
        <w:t xml:space="preserve"> Сказание Куликовское / Д.Образцов.--М. : Лепта,2001.--137 с. : ил. .--ISBN 5-94000-017-7 рус. Литература*Литература детская*Литература христианская*Сказание*Битва Куликовская*История 7 10847 хр. RU05 </w:t>
      </w:r>
    </w:p>
    <w:p w:rsidR="00036169" w:rsidRDefault="00036169" w:rsidP="00036169">
      <w:pPr>
        <w:pStyle w:val="af"/>
      </w:pPr>
      <w:r>
        <w:t>УДК   280.43</w:t>
      </w:r>
    </w:p>
    <w:p w:rsidR="00036169" w:rsidRDefault="00036169" w:rsidP="00036169">
      <w:pPr>
        <w:pStyle w:val="af"/>
      </w:pPr>
      <w:r>
        <w:lastRenderedPageBreak/>
        <w:t>хр - 1</w:t>
      </w:r>
    </w:p>
    <w:p w:rsidR="00036169" w:rsidRDefault="00036169" w:rsidP="00036169">
      <w:pPr>
        <w:pStyle w:val="a"/>
      </w:pPr>
      <w:r>
        <w:t xml:space="preserve">2648 8744 280.43 О-56 </w:t>
      </w:r>
      <w:r w:rsidRPr="00036169">
        <w:rPr>
          <w:b/>
        </w:rPr>
        <w:t xml:space="preserve">Ольховский </w:t>
      </w:r>
      <w:r>
        <w:t xml:space="preserve">монастырь / Худож. Д.Шабалина Шабалина Д.--М. : Изд. Сретенского монастыря,2001.--270 с. : ил. .--ISBN 5-7533-0155-Х рус. Монастырь Ольховский*Бог*Больница*Литература*Детство*Искушение*Инок*Ангел*Сестра*Спаситель*Любовь*Молитва 6 8744 хр. RU01 </w:t>
      </w:r>
    </w:p>
    <w:p w:rsidR="00036169" w:rsidRDefault="00036169" w:rsidP="00036169">
      <w:pPr>
        <w:pStyle w:val="af"/>
      </w:pPr>
      <w:r>
        <w:t>УДК   280.43</w:t>
      </w:r>
    </w:p>
    <w:p w:rsidR="0011631F" w:rsidRDefault="00036169" w:rsidP="00036169">
      <w:pPr>
        <w:pStyle w:val="af"/>
      </w:pPr>
      <w:r>
        <w:t>хр - 1</w:t>
      </w:r>
    </w:p>
    <w:p w:rsidR="0011631F" w:rsidRDefault="0011631F" w:rsidP="0011631F">
      <w:pPr>
        <w:pStyle w:val="a"/>
      </w:pPr>
      <w:r>
        <w:t xml:space="preserve">28805 16435 280.43 О-61 </w:t>
      </w:r>
      <w:r w:rsidRPr="0011631F">
        <w:rPr>
          <w:b/>
        </w:rPr>
        <w:t>Опочинин, Е.</w:t>
      </w:r>
      <w:r>
        <w:t xml:space="preserve"> Сиротка : Рассказ / Е. Опочинин.--М. : Храм Преображения Господня,1999.--15с. : ил. .--ISBN 5-87873-029-4 Рус. Литература*Литература художественная*Рассказ 6 </w:t>
      </w:r>
    </w:p>
    <w:p w:rsidR="0011631F" w:rsidRDefault="0011631F" w:rsidP="0011631F">
      <w:pPr>
        <w:pStyle w:val="af"/>
      </w:pPr>
      <w:r>
        <w:t>УДК   280.43</w:t>
      </w:r>
    </w:p>
    <w:p w:rsidR="0011631F" w:rsidRDefault="0011631F" w:rsidP="0011631F">
      <w:pPr>
        <w:pStyle w:val="af"/>
      </w:pPr>
      <w:r>
        <w:t>хр - 1</w:t>
      </w:r>
    </w:p>
    <w:p w:rsidR="0011631F" w:rsidRDefault="0011631F" w:rsidP="0011631F">
      <w:pPr>
        <w:pStyle w:val="a"/>
      </w:pPr>
      <w:r>
        <w:t xml:space="preserve">22822 11946 280.43 О-61 </w:t>
      </w:r>
      <w:r w:rsidRPr="0011631F">
        <w:rPr>
          <w:b/>
        </w:rPr>
        <w:t>Опочинин Е.Н.</w:t>
      </w:r>
      <w:r>
        <w:t xml:space="preserve"> Одни в старом доме / Е.Н.Опочинин.--М. : Издательство "Отчий дом",2003.--68с. : ил.--(Православная детская библиотека) .--ISBN 5-87301-091-9 рус. Литература*Литература детская*Литература христианская*Православие*Детство 6 </w:t>
      </w:r>
    </w:p>
    <w:p w:rsidR="0011631F" w:rsidRDefault="0011631F" w:rsidP="0011631F">
      <w:pPr>
        <w:pStyle w:val="af"/>
      </w:pPr>
      <w:r>
        <w:t>УДК   280.43</w:t>
      </w:r>
    </w:p>
    <w:p w:rsidR="0011631F" w:rsidRDefault="0011631F" w:rsidP="0011631F">
      <w:pPr>
        <w:pStyle w:val="af"/>
      </w:pPr>
      <w:r>
        <w:t>хр - 1</w:t>
      </w:r>
    </w:p>
    <w:p w:rsidR="0011631F" w:rsidRDefault="0011631F" w:rsidP="0011631F">
      <w:pPr>
        <w:pStyle w:val="a"/>
      </w:pPr>
      <w:r>
        <w:t xml:space="preserve">3277 9796 280.43 О-66 </w:t>
      </w:r>
      <w:r w:rsidRPr="0011631F">
        <w:rPr>
          <w:b/>
        </w:rPr>
        <w:t>Орлова Н.</w:t>
      </w:r>
      <w:r>
        <w:t xml:space="preserve"> Азбука для православных детей / Н.Орлова; Худож. М.Кострова.--М. : Издание Сретенского монастыря,2003.--34 с. : ил. .--ISBN 5-7533-0139-8 рус. Христианство*Литература*Литература детская*Азбука*Православие*Церковь 6 9796 хр. RU03 </w:t>
      </w:r>
    </w:p>
    <w:p w:rsidR="0011631F" w:rsidRDefault="0011631F" w:rsidP="0011631F">
      <w:pPr>
        <w:pStyle w:val="af"/>
      </w:pPr>
      <w:r>
        <w:t>УДК   280.43</w:t>
      </w:r>
    </w:p>
    <w:p w:rsidR="0011631F" w:rsidRDefault="0011631F" w:rsidP="0011631F">
      <w:pPr>
        <w:pStyle w:val="af"/>
      </w:pPr>
      <w:r>
        <w:t>хр - 1</w:t>
      </w:r>
    </w:p>
    <w:p w:rsidR="0011631F" w:rsidRDefault="0011631F" w:rsidP="0011631F">
      <w:pPr>
        <w:pStyle w:val="a"/>
      </w:pPr>
      <w:r>
        <w:t xml:space="preserve">31214 18881 280.43 О-70 </w:t>
      </w:r>
      <w:r w:rsidRPr="0011631F">
        <w:rPr>
          <w:b/>
        </w:rPr>
        <w:t xml:space="preserve">Оружие </w:t>
      </w:r>
      <w:r>
        <w:t xml:space="preserve">победы : О Великой Отечественной войне / Сост. Борис Проказов Проказов Б.--Мн. : Свято-Елисаветинский монастырь,2016.--62с. : ил.--(Славные истории) .--ISBN 978-985-7124-45-9 Рус. Оружие*Война*Советская власть*Революция*Оборона*Сталинград*Курская дуга*Оккупация*Вторая мировая война 6 </w:t>
      </w:r>
    </w:p>
    <w:p w:rsidR="0011631F" w:rsidRDefault="0011631F" w:rsidP="0011631F">
      <w:pPr>
        <w:pStyle w:val="af"/>
      </w:pPr>
      <w:r>
        <w:t>УДК   280.43</w:t>
      </w:r>
    </w:p>
    <w:p w:rsidR="0011631F" w:rsidRDefault="0011631F" w:rsidP="0011631F">
      <w:pPr>
        <w:pStyle w:val="af"/>
      </w:pPr>
      <w:r>
        <w:t>хр - 1</w:t>
      </w:r>
    </w:p>
    <w:p w:rsidR="0011631F" w:rsidRDefault="0011631F" w:rsidP="0011631F">
      <w:pPr>
        <w:pStyle w:val="a"/>
      </w:pPr>
      <w:r>
        <w:t xml:space="preserve">1833 7702*7703 280.43 О-77 </w:t>
      </w:r>
      <w:r w:rsidRPr="0011631F">
        <w:rPr>
          <w:b/>
        </w:rPr>
        <w:t>Островский, Константин, свящ.</w:t>
      </w:r>
      <w:r>
        <w:t xml:space="preserve"> Православное семейное чтение / К.Островский, Т.Вальдина Вальдина Т.--М. : Храм святых Космы и Дамиана на Маросейке,1999.--861 с. : ил. .--ISBN 5-89825-006-9 рус. Православие*Литература*Литература христианская*Агиография*Житие*Святость*Святитель*Икона 6 </w:t>
      </w:r>
    </w:p>
    <w:p w:rsidR="0011631F" w:rsidRDefault="0011631F" w:rsidP="0011631F">
      <w:pPr>
        <w:pStyle w:val="af"/>
      </w:pPr>
      <w:r>
        <w:t>УДК   280.43</w:t>
      </w:r>
    </w:p>
    <w:p w:rsidR="0011631F" w:rsidRDefault="0011631F" w:rsidP="0011631F">
      <w:pPr>
        <w:pStyle w:val="af"/>
      </w:pPr>
      <w:r>
        <w:t>хр - 2</w:t>
      </w:r>
    </w:p>
    <w:p w:rsidR="0011631F" w:rsidRDefault="0011631F" w:rsidP="0011631F">
      <w:pPr>
        <w:pStyle w:val="a"/>
      </w:pPr>
      <w:r>
        <w:t xml:space="preserve">31046 18708 280.43 О-88 </w:t>
      </w:r>
      <w:r w:rsidRPr="0011631F">
        <w:rPr>
          <w:b/>
        </w:rPr>
        <w:t xml:space="preserve">Отче </w:t>
      </w:r>
      <w:r>
        <w:t xml:space="preserve">Наш: Молитва Господня / Отв. за вып. А. Вейник, И. Вирковский Вейник А.*Вирковский И.--Мн. : БПЦ,2009.--41с. : ил. .--ISBN 978-985-511-112-3 рус.. Молитва*Молитва Господня*Отче Наш*Искушение*Царствие*Толкование 7 </w:t>
      </w:r>
    </w:p>
    <w:p w:rsidR="0011631F" w:rsidRDefault="0011631F" w:rsidP="0011631F">
      <w:pPr>
        <w:pStyle w:val="af"/>
      </w:pPr>
      <w:r>
        <w:t>УДК   280.43</w:t>
      </w:r>
    </w:p>
    <w:p w:rsidR="0011631F" w:rsidRDefault="0011631F" w:rsidP="0011631F">
      <w:pPr>
        <w:pStyle w:val="af"/>
      </w:pPr>
      <w:r>
        <w:t>хр - 1</w:t>
      </w:r>
    </w:p>
    <w:p w:rsidR="0011631F" w:rsidRDefault="0011631F" w:rsidP="0011631F">
      <w:pPr>
        <w:pStyle w:val="a"/>
      </w:pPr>
      <w:r>
        <w:t xml:space="preserve">25979 13539 280.43 П 14 </w:t>
      </w:r>
      <w:r w:rsidRPr="0011631F">
        <w:rPr>
          <w:b/>
        </w:rPr>
        <w:t>Палмер, Кэтрин</w:t>
      </w:r>
      <w:r>
        <w:t xml:space="preserve"> Игровая комната / К. Палмер, пер. с англ. А. В. Петровского.--СПб. : "Библия для всех",2005.--262, [4]с. .--ISBN 5-7454-0855-3*0-8423-5421-2(анг) рус. Литература художественная*Роман*Беллетристика*Миссионер*Семья*Баптизм 6 </w:t>
      </w:r>
    </w:p>
    <w:p w:rsidR="0011631F" w:rsidRDefault="0011631F" w:rsidP="0011631F">
      <w:pPr>
        <w:pStyle w:val="af"/>
      </w:pPr>
      <w:r>
        <w:t>УДК   280.43</w:t>
      </w:r>
    </w:p>
    <w:p w:rsidR="000A38BA" w:rsidRDefault="0011631F" w:rsidP="0011631F">
      <w:pPr>
        <w:pStyle w:val="af"/>
      </w:pPr>
      <w:r>
        <w:t>хр - 1</w:t>
      </w:r>
    </w:p>
    <w:p w:rsidR="000A38BA" w:rsidRDefault="000A38BA" w:rsidP="000A38BA">
      <w:pPr>
        <w:pStyle w:val="a"/>
      </w:pPr>
      <w:r>
        <w:t xml:space="preserve">31942 19549 280.43 П 19 </w:t>
      </w:r>
      <w:r w:rsidRPr="000A38BA">
        <w:rPr>
          <w:b/>
        </w:rPr>
        <w:t xml:space="preserve">Пасха </w:t>
      </w:r>
      <w:r>
        <w:t xml:space="preserve">Господня : Книга-подарок / Консультант свящ. Я. Шипов ; Худож. М. Черепанова Шипов Я.*Черепанова М.--М. : ЗАО "РОСМЭН-ПРЕСС",2005.--18с. : ил.--(Спаси и сохрани) .--ISBN 5-353-01896-6 рус. Христос*Пасха*Стихотворение духовное*Литература детская 6 </w:t>
      </w:r>
    </w:p>
    <w:p w:rsidR="000A38BA" w:rsidRDefault="000A38BA" w:rsidP="000A38BA">
      <w:pPr>
        <w:pStyle w:val="af"/>
      </w:pPr>
      <w:r>
        <w:lastRenderedPageBreak/>
        <w:t>УДК   280.43</w:t>
      </w:r>
    </w:p>
    <w:p w:rsidR="000A38BA" w:rsidRDefault="000A38BA" w:rsidP="000A38BA">
      <w:pPr>
        <w:pStyle w:val="af"/>
      </w:pPr>
      <w:r>
        <w:t>хр - 1</w:t>
      </w:r>
    </w:p>
    <w:p w:rsidR="000A38BA" w:rsidRDefault="000A38BA" w:rsidP="000A38BA">
      <w:pPr>
        <w:pStyle w:val="a"/>
      </w:pPr>
      <w:r>
        <w:t xml:space="preserve">28054 15522 280.43 П 20 </w:t>
      </w:r>
      <w:r w:rsidRPr="000A38BA">
        <w:rPr>
          <w:b/>
        </w:rPr>
        <w:t>Патерсон, Кэтрин</w:t>
      </w:r>
      <w:r>
        <w:t xml:space="preserve"> Мост в Теравифию --- Katherine Paterson. Bridge to Terabithia / К. Патерсон ; пер. с анг. Н. Трауберг.--М. : Центр "Нарния",2003.--182с. : ил.--("Тропа Пилигрима") .--ISBN 5-901975-03-0 Рус. Литература христианская*Литература детская 6 </w:t>
      </w:r>
    </w:p>
    <w:p w:rsidR="000A38BA" w:rsidRDefault="000A38BA" w:rsidP="000A38BA">
      <w:pPr>
        <w:pStyle w:val="af"/>
      </w:pPr>
      <w:r>
        <w:t>УДК   280.43</w:t>
      </w:r>
    </w:p>
    <w:p w:rsidR="000A38BA" w:rsidRDefault="000A38BA" w:rsidP="000A38BA">
      <w:pPr>
        <w:pStyle w:val="af"/>
      </w:pPr>
      <w:r>
        <w:t>хр - 1</w:t>
      </w:r>
    </w:p>
    <w:p w:rsidR="000A38BA" w:rsidRDefault="000A38BA" w:rsidP="000A38BA">
      <w:pPr>
        <w:pStyle w:val="a"/>
      </w:pPr>
      <w:r>
        <w:t xml:space="preserve">25931 280.43 П 27 </w:t>
      </w:r>
      <w:r w:rsidRPr="000A38BA">
        <w:rPr>
          <w:b/>
        </w:rPr>
        <w:t>Першина,О.</w:t>
      </w:r>
      <w:r>
        <w:t xml:space="preserve"> Светлый ангел Рождества / О.Першина.--М. : Приход храма Святаго Духа сошествия,2005.--47с. : ил. .--ISBN 5-98891-018-1 рус. Литература детская*Христианство*Проза*Рассказ*Рождество 6 </w:t>
      </w:r>
    </w:p>
    <w:p w:rsidR="000A38BA" w:rsidRDefault="000A38BA" w:rsidP="000A38BA">
      <w:pPr>
        <w:pStyle w:val="af"/>
      </w:pPr>
      <w:r>
        <w:t>УДК   280.43</w:t>
      </w:r>
    </w:p>
    <w:p w:rsidR="000A38BA" w:rsidRDefault="000A38BA" w:rsidP="000A38BA">
      <w:pPr>
        <w:pStyle w:val="af"/>
      </w:pPr>
      <w:r>
        <w:t>хр - 1</w:t>
      </w:r>
    </w:p>
    <w:p w:rsidR="000A38BA" w:rsidRDefault="000A38BA" w:rsidP="000A38BA">
      <w:pPr>
        <w:pStyle w:val="a"/>
      </w:pPr>
      <w:r>
        <w:t xml:space="preserve">3244 9754 280.43 П 54 </w:t>
      </w:r>
      <w:r w:rsidRPr="000A38BA">
        <w:rPr>
          <w:b/>
        </w:rPr>
        <w:t>Поляков, Петр, священник</w:t>
      </w:r>
      <w:r>
        <w:t xml:space="preserve"> К Отечеству Небесному : Рассказы и беседы / П.Поляков.--М. : "Отчий дом",2001.--167 с. : ил.--(Православная детская библиотека) .--ISBN 5-86809-055-1 рус. Христианство*Литература*Детство*Рассказ*Православие*Нравственность*Дружба*Грех*Воздержание*Святость*Искушение*Терпение*Добродетель*Послушание*Литература детская 6 9754 хр. RU03 </w:t>
      </w:r>
    </w:p>
    <w:p w:rsidR="000A38BA" w:rsidRDefault="000A38BA" w:rsidP="000A38BA">
      <w:pPr>
        <w:pStyle w:val="af"/>
      </w:pPr>
      <w:r>
        <w:t>УДК   280.43</w:t>
      </w:r>
    </w:p>
    <w:p w:rsidR="000A38BA" w:rsidRDefault="000A38BA" w:rsidP="000A38BA">
      <w:pPr>
        <w:pStyle w:val="af"/>
      </w:pPr>
      <w:r>
        <w:t>хр - 1</w:t>
      </w:r>
    </w:p>
    <w:p w:rsidR="000A38BA" w:rsidRDefault="000A38BA" w:rsidP="000A38BA">
      <w:pPr>
        <w:pStyle w:val="a"/>
      </w:pPr>
      <w:r>
        <w:t xml:space="preserve">23766 12940 280.43 П 64 </w:t>
      </w:r>
      <w:r w:rsidRPr="000A38BA">
        <w:rPr>
          <w:b/>
        </w:rPr>
        <w:t xml:space="preserve">Потерянный </w:t>
      </w:r>
      <w:r>
        <w:t xml:space="preserve">башмак : Рождественские пьесы / Худож. Е.Митрофанова.--М. : Нескучный сад,2004.--139с. : ил. .--ISBN 5-98780-001-3 рус. Литература детская*Литература христианская*Пьеса*Рождество Христово 6 </w:t>
      </w:r>
    </w:p>
    <w:p w:rsidR="000A38BA" w:rsidRDefault="000A38BA" w:rsidP="000A38BA">
      <w:pPr>
        <w:pStyle w:val="af"/>
      </w:pPr>
      <w:r>
        <w:t>УДК   280.43 + 280.23</w:t>
      </w:r>
    </w:p>
    <w:p w:rsidR="000A38BA" w:rsidRDefault="000A38BA" w:rsidP="000A38BA">
      <w:pPr>
        <w:pStyle w:val="af"/>
      </w:pPr>
      <w:r>
        <w:t>хр - 1</w:t>
      </w:r>
    </w:p>
    <w:p w:rsidR="000A38BA" w:rsidRDefault="000A38BA" w:rsidP="000A38BA">
      <w:pPr>
        <w:pStyle w:val="a"/>
      </w:pPr>
      <w:r>
        <w:t xml:space="preserve">30120 17701 280.43 П 64 </w:t>
      </w:r>
      <w:r w:rsidRPr="000A38BA">
        <w:rPr>
          <w:b/>
        </w:rPr>
        <w:t xml:space="preserve">Потерянный </w:t>
      </w:r>
      <w:r>
        <w:t xml:space="preserve">башмак : Рождественские пьесы / Ред. А.Б. Грановская ; Худож. Е. Митрофанова Грановская А.Б.--М. : Нескучный сад,2004.--139с. : ил. .--ISBN 5-98780-001-3 Рус. Пьеса*Рождество Христово*Литература детская*Сценарий 6 </w:t>
      </w:r>
    </w:p>
    <w:p w:rsidR="000A38BA" w:rsidRDefault="000A38BA" w:rsidP="000A38BA">
      <w:pPr>
        <w:pStyle w:val="af"/>
      </w:pPr>
      <w:r>
        <w:t>УДК   280.43 + 280.23</w:t>
      </w:r>
    </w:p>
    <w:p w:rsidR="000A38BA" w:rsidRDefault="000A38BA" w:rsidP="000A38BA">
      <w:pPr>
        <w:pStyle w:val="af"/>
      </w:pPr>
      <w:r>
        <w:t>хр - 1</w:t>
      </w:r>
    </w:p>
    <w:p w:rsidR="000A38BA" w:rsidRDefault="000A38BA" w:rsidP="000A38BA">
      <w:pPr>
        <w:pStyle w:val="a"/>
      </w:pPr>
      <w:r>
        <w:t xml:space="preserve">25178 8900 280.43 П 68 </w:t>
      </w:r>
      <w:r w:rsidRPr="000A38BA">
        <w:rPr>
          <w:b/>
        </w:rPr>
        <w:t xml:space="preserve">Православная </w:t>
      </w:r>
      <w:r>
        <w:t xml:space="preserve">азбука : Книга для совместного чтения родителей с детьми / Авт-сост. В.Н.Крупин.--М. : Раритет,2002 : ил. .--ISBN 5-85735-142-1 рус. Образование*Обучение*Азбука православная*Школа 4 </w:t>
      </w:r>
    </w:p>
    <w:p w:rsidR="000A38BA" w:rsidRDefault="000A38BA" w:rsidP="000A38BA">
      <w:pPr>
        <w:pStyle w:val="af"/>
      </w:pPr>
      <w:r>
        <w:t>УДК   280.43</w:t>
      </w:r>
    </w:p>
    <w:p w:rsidR="00017FE1" w:rsidRDefault="000A38BA" w:rsidP="000A38BA">
      <w:pPr>
        <w:pStyle w:val="af"/>
      </w:pPr>
      <w:r>
        <w:t>хр - 1</w:t>
      </w:r>
    </w:p>
    <w:p w:rsidR="00017FE1" w:rsidRDefault="00017FE1" w:rsidP="00017FE1">
      <w:pPr>
        <w:pStyle w:val="a"/>
      </w:pPr>
      <w:r>
        <w:t xml:space="preserve">1726 7582*7583 280.43 П 68 </w:t>
      </w:r>
      <w:r w:rsidRPr="00017FE1">
        <w:rPr>
          <w:b/>
        </w:rPr>
        <w:t xml:space="preserve">Православное </w:t>
      </w:r>
      <w:r>
        <w:t xml:space="preserve">детство : Сборник душеполезных рассказов / Сост. А.Стрижев Стрижев А.--М. : Паломник,2000.--383 с. : ил. .--ISBN 5-87468-091-8 рус. Литература*Литература детская*Литература православная 6 </w:t>
      </w:r>
    </w:p>
    <w:p w:rsidR="00017FE1" w:rsidRDefault="00017FE1" w:rsidP="00017FE1">
      <w:pPr>
        <w:pStyle w:val="af"/>
      </w:pPr>
      <w:r>
        <w:t>УДК   280.43</w:t>
      </w:r>
    </w:p>
    <w:p w:rsidR="00017FE1" w:rsidRDefault="00017FE1" w:rsidP="00017FE1">
      <w:pPr>
        <w:pStyle w:val="af"/>
      </w:pPr>
      <w:r>
        <w:t>хр - 2</w:t>
      </w:r>
    </w:p>
    <w:p w:rsidR="00017FE1" w:rsidRDefault="00017FE1" w:rsidP="00017FE1">
      <w:pPr>
        <w:pStyle w:val="a"/>
      </w:pPr>
      <w:r>
        <w:t xml:space="preserve">23215 8169 280.43 П 68 </w:t>
      </w:r>
      <w:r w:rsidRPr="00017FE1">
        <w:rPr>
          <w:b/>
        </w:rPr>
        <w:t xml:space="preserve">Православное </w:t>
      </w:r>
      <w:r>
        <w:t xml:space="preserve">детство : Сборник душеполезных рассказов / Сост. А.Стрижев Стрижев А.--М. : Паломник,2000.--383 с. : ил. .--ISBN 5-87468-091-8 рус. Литература*Литература детская*Литература православная*Детство 6 </w:t>
      </w:r>
    </w:p>
    <w:p w:rsidR="00017FE1" w:rsidRDefault="00017FE1" w:rsidP="00017FE1">
      <w:pPr>
        <w:pStyle w:val="af"/>
      </w:pPr>
      <w:r>
        <w:t>УДК   280.43</w:t>
      </w:r>
    </w:p>
    <w:p w:rsidR="00017FE1" w:rsidRDefault="00017FE1" w:rsidP="00017FE1">
      <w:pPr>
        <w:pStyle w:val="af"/>
      </w:pPr>
      <w:r>
        <w:t>хр - 1</w:t>
      </w:r>
    </w:p>
    <w:p w:rsidR="00017FE1" w:rsidRDefault="00017FE1" w:rsidP="00017FE1">
      <w:pPr>
        <w:pStyle w:val="a"/>
      </w:pPr>
      <w:r>
        <w:t xml:space="preserve">3747 10453 280.43 П 68 </w:t>
      </w:r>
      <w:r w:rsidRPr="00017FE1">
        <w:rPr>
          <w:b/>
        </w:rPr>
        <w:t xml:space="preserve">Православное </w:t>
      </w:r>
      <w:r>
        <w:t xml:space="preserve">семейное чтение / Сост. священник Константин Островский, Татьяна Вальдина Островский К.*Вальдина Т.--М. : Храм святых Космы и Дамиана </w:t>
      </w:r>
      <w:r>
        <w:lastRenderedPageBreak/>
        <w:t xml:space="preserve">на Маросейке,2000.--875 с. : ил. .--ISBN 5-89825-015-8 рус. Христианство*Литература*Православие*Семья*Житие*Агиография*Мученик*Святость*Праздник 6 10453 хр. RU04 </w:t>
      </w:r>
    </w:p>
    <w:p w:rsidR="00017FE1" w:rsidRDefault="00017FE1" w:rsidP="00017FE1">
      <w:pPr>
        <w:pStyle w:val="af"/>
      </w:pPr>
      <w:r>
        <w:t>УДК   280.43</w:t>
      </w:r>
    </w:p>
    <w:p w:rsidR="00017FE1" w:rsidRDefault="00017FE1" w:rsidP="00017FE1">
      <w:pPr>
        <w:pStyle w:val="af"/>
      </w:pPr>
      <w:r>
        <w:t>хр - 1</w:t>
      </w:r>
    </w:p>
    <w:p w:rsidR="00017FE1" w:rsidRDefault="00017FE1" w:rsidP="00017FE1">
      <w:pPr>
        <w:pStyle w:val="a"/>
      </w:pPr>
      <w:r>
        <w:t xml:space="preserve">30779 18430 280.43 П 68 </w:t>
      </w:r>
      <w:r w:rsidRPr="00017FE1">
        <w:rPr>
          <w:b/>
        </w:rPr>
        <w:t xml:space="preserve">Православные </w:t>
      </w:r>
      <w:r>
        <w:t xml:space="preserve">святые / Сост.В.М. Воскобойников Воскобойников В.М.--СПб. : Респекс,1996.--462.с. : ил.--(Предания веков. Детское чтение) .--ISBN 5-7345-0052-6 рус. Агиография*Святость*Святой*Православие*Русь*Житие 6 </w:t>
      </w:r>
    </w:p>
    <w:p w:rsidR="00017FE1" w:rsidRDefault="00017FE1" w:rsidP="00017FE1">
      <w:pPr>
        <w:pStyle w:val="af"/>
      </w:pPr>
      <w:r>
        <w:t>УДК   280.43</w:t>
      </w:r>
    </w:p>
    <w:p w:rsidR="00017FE1" w:rsidRDefault="00017FE1" w:rsidP="00017FE1">
      <w:pPr>
        <w:pStyle w:val="af"/>
      </w:pPr>
      <w:r>
        <w:t>хр - 1</w:t>
      </w:r>
    </w:p>
    <w:p w:rsidR="00017FE1" w:rsidRDefault="00017FE1" w:rsidP="00017FE1">
      <w:pPr>
        <w:pStyle w:val="a"/>
      </w:pPr>
      <w:r>
        <w:t xml:space="preserve">10795 4938*4939*4940 280.43 П 68 </w:t>
      </w:r>
      <w:r w:rsidRPr="00017FE1">
        <w:rPr>
          <w:b/>
        </w:rPr>
        <w:t xml:space="preserve">Праздников </w:t>
      </w:r>
      <w:r>
        <w:t xml:space="preserve">праздник : Детский сборник: По материалам детского журнала "Трезвон" за 1975-1984 гг.--Брюссель : Жизнь с Богом,1994.--116 с. : ил. рус. Литература детская*Праздник церковный*Пасха*Воскресение Христово*Литература русская*Поэзия*Евангелие*Святость*Исповедь 6 </w:t>
      </w:r>
    </w:p>
    <w:p w:rsidR="00017FE1" w:rsidRDefault="00017FE1" w:rsidP="00017FE1">
      <w:pPr>
        <w:pStyle w:val="af"/>
      </w:pPr>
      <w:r>
        <w:t>УДК   280.43</w:t>
      </w:r>
    </w:p>
    <w:p w:rsidR="00017FE1" w:rsidRDefault="00017FE1" w:rsidP="00017FE1">
      <w:pPr>
        <w:pStyle w:val="af"/>
      </w:pPr>
      <w:r>
        <w:t>хр - 10</w:t>
      </w:r>
    </w:p>
    <w:p w:rsidR="00017FE1" w:rsidRDefault="00017FE1" w:rsidP="00017FE1">
      <w:pPr>
        <w:pStyle w:val="a"/>
      </w:pPr>
      <w:r>
        <w:t xml:space="preserve">29638 17176 280.43 П 72 </w:t>
      </w:r>
      <w:r w:rsidRPr="00017FE1">
        <w:rPr>
          <w:b/>
        </w:rPr>
        <w:t xml:space="preserve">Преподобная </w:t>
      </w:r>
      <w:r>
        <w:t xml:space="preserve">Мария Египетская / Отв. за выпуск В.В. Грозов, А.В. Велько Грозов В.В.*Велько А.В.--Мн. : Белорусская Православная Церковь (Белорусский Экзархат Московского Патриархата),2011.--21с. : ил. .--ISBN 978-985-511-448-3 рус. Агиография*Житие*Мария Египетская*Святая 7 </w:t>
      </w:r>
    </w:p>
    <w:p w:rsidR="00017FE1" w:rsidRDefault="00017FE1" w:rsidP="00017FE1">
      <w:pPr>
        <w:pStyle w:val="af"/>
      </w:pPr>
      <w:r>
        <w:t>УДК   280.43</w:t>
      </w:r>
    </w:p>
    <w:p w:rsidR="00017FE1" w:rsidRDefault="00017FE1" w:rsidP="00017FE1">
      <w:pPr>
        <w:pStyle w:val="af"/>
      </w:pPr>
      <w:r>
        <w:t>хр - 1</w:t>
      </w:r>
    </w:p>
    <w:p w:rsidR="00017FE1" w:rsidRDefault="00017FE1" w:rsidP="00017FE1">
      <w:pPr>
        <w:pStyle w:val="a"/>
      </w:pPr>
      <w:r>
        <w:t xml:space="preserve">31069 18733 280.43 П 72 </w:t>
      </w:r>
      <w:r w:rsidRPr="00017FE1">
        <w:rPr>
          <w:b/>
        </w:rPr>
        <w:t xml:space="preserve">Преподобная </w:t>
      </w:r>
      <w:r>
        <w:t xml:space="preserve">Мария Египетская / Отв. за выпуск В.В. Грозов, А.В. Велько Грозов В.В.*Велько А.В.--Мн. : Белорусская Православная Церковь (Белорусский Экзархат Московского Патриархата),2011.--21с. : ил. .--ISBN 978-985-511-448-3 рус. Агиография*Житие*Мария Египетская*Святая 7 </w:t>
      </w:r>
    </w:p>
    <w:p w:rsidR="00017FE1" w:rsidRDefault="00017FE1" w:rsidP="00017FE1">
      <w:pPr>
        <w:pStyle w:val="af"/>
      </w:pPr>
      <w:r>
        <w:t>УДК   280.43</w:t>
      </w:r>
    </w:p>
    <w:p w:rsidR="00631D9A" w:rsidRDefault="00017FE1" w:rsidP="00017FE1">
      <w:pPr>
        <w:pStyle w:val="af"/>
      </w:pPr>
      <w:r>
        <w:t>хр - 1</w:t>
      </w:r>
    </w:p>
    <w:p w:rsidR="00631D9A" w:rsidRDefault="00631D9A" w:rsidP="00631D9A">
      <w:pPr>
        <w:pStyle w:val="a"/>
      </w:pPr>
      <w:r>
        <w:t xml:space="preserve">30907 18569 280.43 П 72 </w:t>
      </w:r>
      <w:r w:rsidRPr="00631D9A">
        <w:rPr>
          <w:b/>
        </w:rPr>
        <w:t xml:space="preserve">Преподобный </w:t>
      </w:r>
      <w:r>
        <w:t xml:space="preserve">Нестор Летописец Печерский / Пересказал для детей А.А. Мартинович ; Отв. за вып. В.В. Грозов Грозов В.В.*Мартинович А.А.--Мн. : БПЦ,2009.--16с. : ил. .--ISBN 978-985-511-234-2 рус. Летописец Нестор,О нем Киево-Печерская Лавра*Нестор*Летописец*Житие 7 </w:t>
      </w:r>
    </w:p>
    <w:p w:rsidR="00631D9A" w:rsidRDefault="00631D9A" w:rsidP="00631D9A">
      <w:pPr>
        <w:pStyle w:val="af"/>
      </w:pPr>
      <w:r>
        <w:t>УДК   280.43</w:t>
      </w:r>
    </w:p>
    <w:p w:rsidR="00631D9A" w:rsidRDefault="00631D9A" w:rsidP="00631D9A">
      <w:pPr>
        <w:pStyle w:val="af"/>
      </w:pPr>
      <w:r>
        <w:t>хр - 1</w:t>
      </w:r>
    </w:p>
    <w:p w:rsidR="00631D9A" w:rsidRDefault="00631D9A" w:rsidP="00631D9A">
      <w:pPr>
        <w:pStyle w:val="a"/>
      </w:pPr>
      <w:r>
        <w:t xml:space="preserve">30277 17868 280.43 П 80 </w:t>
      </w:r>
      <w:r w:rsidRPr="00631D9A">
        <w:rPr>
          <w:b/>
        </w:rPr>
        <w:t>Проказов, Борис</w:t>
      </w:r>
      <w:r>
        <w:t xml:space="preserve"> Ожившие картинки / Б. Проказов.--Мн. : Братство в честь святого Архистратига Михаила,2010.--47с. : ил. .--ISBN 978-985-6978-04-6 рус. Литература детская*Птицы 6 </w:t>
      </w:r>
    </w:p>
    <w:p w:rsidR="00631D9A" w:rsidRDefault="00631D9A" w:rsidP="00631D9A">
      <w:pPr>
        <w:pStyle w:val="af"/>
      </w:pPr>
      <w:r>
        <w:t>УДК   280.43</w:t>
      </w:r>
    </w:p>
    <w:p w:rsidR="00631D9A" w:rsidRDefault="00631D9A" w:rsidP="00631D9A">
      <w:pPr>
        <w:pStyle w:val="af"/>
      </w:pPr>
      <w:r>
        <w:t>хр - 1</w:t>
      </w:r>
    </w:p>
    <w:p w:rsidR="00631D9A" w:rsidRDefault="00631D9A" w:rsidP="00631D9A">
      <w:pPr>
        <w:pStyle w:val="a"/>
      </w:pPr>
      <w:r>
        <w:t xml:space="preserve">34647 21789 280.43(050) П 92 </w:t>
      </w:r>
      <w:r w:rsidRPr="00631D9A">
        <w:rPr>
          <w:b/>
        </w:rPr>
        <w:t>Пчелка</w:t>
      </w:r>
      <w:r>
        <w:t xml:space="preserve"> : Православный журнал для детей / Под общ. ред. прот. Валериана Кречетова Кречетов Валериан, прот.--Издание осуществлено при содействии Фонда социальной защиты сирот и детей-инвалидов "Благодарность".--Дмитров : Издательский отдел Московского Патриархата,1992.--48 с. : ил. ; №2 рус. Посвящается 600-летию преставления преподобного Сергия Радонежского Литература христианская*Детская литература*Православие*Преп. Сергий Радонежский*Пресвятая Троица*Шмелев*Нилус 6 </w:t>
      </w:r>
    </w:p>
    <w:p w:rsidR="00631D9A" w:rsidRDefault="00631D9A" w:rsidP="00631D9A">
      <w:pPr>
        <w:pStyle w:val="af"/>
      </w:pPr>
      <w:r>
        <w:t>УДК   280.43(050)</w:t>
      </w:r>
    </w:p>
    <w:p w:rsidR="00631D9A" w:rsidRDefault="00631D9A" w:rsidP="00631D9A">
      <w:pPr>
        <w:pStyle w:val="af"/>
      </w:pPr>
      <w:r>
        <w:t>хр - 1</w:t>
      </w:r>
    </w:p>
    <w:p w:rsidR="00631D9A" w:rsidRDefault="00631D9A" w:rsidP="00631D9A">
      <w:pPr>
        <w:pStyle w:val="a"/>
      </w:pPr>
      <w:r>
        <w:t xml:space="preserve">22820 11944 280.43 Р 13 </w:t>
      </w:r>
      <w:r w:rsidRPr="00631D9A">
        <w:rPr>
          <w:b/>
        </w:rPr>
        <w:t>Работников, Семен</w:t>
      </w:r>
      <w:r>
        <w:t xml:space="preserve"> Солнце играет : Повесть в рассказах / С.Работников.--М. : Издательство "Отчий дом",2004.--123с. : ил.--(Православная детская </w:t>
      </w:r>
      <w:r>
        <w:lastRenderedPageBreak/>
        <w:t xml:space="preserve">библиотека) .--ISBN 5-87301-106-0 рус. Литература*Литература детская*Литература христианская*Повесть*Православие 6 </w:t>
      </w:r>
    </w:p>
    <w:p w:rsidR="00631D9A" w:rsidRDefault="00631D9A" w:rsidP="00631D9A">
      <w:pPr>
        <w:pStyle w:val="af"/>
      </w:pPr>
      <w:r>
        <w:t>УДК   280.43</w:t>
      </w:r>
    </w:p>
    <w:p w:rsidR="00631D9A" w:rsidRDefault="00631D9A" w:rsidP="00631D9A">
      <w:pPr>
        <w:pStyle w:val="af"/>
      </w:pPr>
      <w:r>
        <w:t>хр - 1</w:t>
      </w:r>
    </w:p>
    <w:p w:rsidR="00631D9A" w:rsidRDefault="00631D9A" w:rsidP="00631D9A">
      <w:pPr>
        <w:pStyle w:val="a"/>
      </w:pPr>
      <w:r>
        <w:t xml:space="preserve">33870 21040 280.43 Р 62 </w:t>
      </w:r>
      <w:r w:rsidRPr="00631D9A">
        <w:rPr>
          <w:b/>
        </w:rPr>
        <w:t xml:space="preserve">Рождественские </w:t>
      </w:r>
      <w:r>
        <w:t xml:space="preserve">истории : Самые разные художники - самым хорошим детям / Ред. Н. Поликсенова; Отв. за вып. Е, Веснин Поликсенова Н.*Веснин Е.--Мн. : "Полифакт",1991.--56с. : ил. .--ISBN 5-7815-1484-8 рус. Рождество*История*Елка рождественская*Традиция*Сочельник*Литература детская*Сказка*Рассказ 6 </w:t>
      </w:r>
    </w:p>
    <w:p w:rsidR="00631D9A" w:rsidRDefault="00631D9A" w:rsidP="00631D9A">
      <w:pPr>
        <w:pStyle w:val="af"/>
      </w:pPr>
      <w:r>
        <w:t>УДК   280.43</w:t>
      </w:r>
    </w:p>
    <w:p w:rsidR="00631D9A" w:rsidRDefault="00631D9A" w:rsidP="00631D9A">
      <w:pPr>
        <w:pStyle w:val="af"/>
      </w:pPr>
      <w:r>
        <w:t>хр - 1</w:t>
      </w:r>
    </w:p>
    <w:p w:rsidR="00631D9A" w:rsidRDefault="00631D9A" w:rsidP="00631D9A">
      <w:pPr>
        <w:pStyle w:val="a"/>
      </w:pPr>
      <w:r>
        <w:t xml:space="preserve">3685 10377 280.43 Р 62 </w:t>
      </w:r>
      <w:r w:rsidRPr="00631D9A">
        <w:rPr>
          <w:b/>
        </w:rPr>
        <w:t xml:space="preserve">Рождественские </w:t>
      </w:r>
      <w:r>
        <w:t xml:space="preserve">истории : Самые разные художники - самым разным детям / Ред. Н.Поликсенова Поликсенова Н.--Мн. : Полифакт,1991.--53 с. : ил. .--ISBN 5-7815-1484-8 рус. Христианство*Литература*Рождество*Рассказ*Литература детская*Сказка*Рассказ святочный*Милосердие*Добро 6 10377 хр. RU04 </w:t>
      </w:r>
    </w:p>
    <w:p w:rsidR="00631D9A" w:rsidRDefault="00631D9A" w:rsidP="00631D9A">
      <w:pPr>
        <w:pStyle w:val="af"/>
      </w:pPr>
      <w:r>
        <w:t>УДК   280.43</w:t>
      </w:r>
    </w:p>
    <w:p w:rsidR="00631D9A" w:rsidRDefault="00631D9A" w:rsidP="00631D9A">
      <w:pPr>
        <w:pStyle w:val="af"/>
      </w:pPr>
      <w:r>
        <w:t>хр - 1</w:t>
      </w:r>
    </w:p>
    <w:p w:rsidR="00631D9A" w:rsidRDefault="00631D9A" w:rsidP="00631D9A">
      <w:pPr>
        <w:pStyle w:val="a"/>
      </w:pPr>
      <w:r>
        <w:t xml:space="preserve">25919 280.43 Р 81 </w:t>
      </w:r>
      <w:r w:rsidRPr="00631D9A">
        <w:rPr>
          <w:b/>
        </w:rPr>
        <w:t>Рощина, Е.</w:t>
      </w:r>
      <w:r>
        <w:t xml:space="preserve"> Подарок : Рождественские истории / Е.Рощина.--М. : Приход храма Святаго Духа сошествия,2005.--24с. : ил. рус. Христианство*Литература детская*Рождество*Рассказ*Сказка*История 6 </w:t>
      </w:r>
    </w:p>
    <w:p w:rsidR="00631D9A" w:rsidRDefault="00631D9A" w:rsidP="00631D9A">
      <w:pPr>
        <w:pStyle w:val="af"/>
      </w:pPr>
      <w:r>
        <w:t>УДК   280.43</w:t>
      </w:r>
    </w:p>
    <w:p w:rsidR="007C6401" w:rsidRDefault="00631D9A" w:rsidP="00631D9A">
      <w:pPr>
        <w:pStyle w:val="af"/>
      </w:pPr>
      <w:r>
        <w:t>хр - 1</w:t>
      </w:r>
    </w:p>
    <w:p w:rsidR="007C6401" w:rsidRDefault="007C6401" w:rsidP="007C6401">
      <w:pPr>
        <w:pStyle w:val="a"/>
      </w:pPr>
      <w:r>
        <w:t xml:space="preserve">10794 4928*4929*4930 280.43 Р 85 </w:t>
      </w:r>
      <w:r w:rsidRPr="007C6401">
        <w:rPr>
          <w:b/>
        </w:rPr>
        <w:t>Рукова, С.</w:t>
      </w:r>
      <w:r>
        <w:t xml:space="preserve"> От праздника к празднику : Рассказы Марэн / С.Рукова.--Брюссель : Жизнь с Богом,1994.--147 с. : ил. рус. Литература детская*Рождество*Пасха*История евангельская*Праздник церковный 6 </w:t>
      </w:r>
    </w:p>
    <w:p w:rsidR="007C6401" w:rsidRDefault="007C6401" w:rsidP="007C6401">
      <w:pPr>
        <w:pStyle w:val="af"/>
      </w:pPr>
      <w:r>
        <w:t>УДК   280.43</w:t>
      </w:r>
    </w:p>
    <w:p w:rsidR="007C6401" w:rsidRDefault="007C6401" w:rsidP="007C6401">
      <w:pPr>
        <w:pStyle w:val="af"/>
      </w:pPr>
      <w:r>
        <w:t>хр - 10</w:t>
      </w:r>
    </w:p>
    <w:p w:rsidR="007C6401" w:rsidRDefault="007C6401" w:rsidP="007C6401">
      <w:pPr>
        <w:pStyle w:val="a"/>
      </w:pPr>
      <w:r>
        <w:t xml:space="preserve">2675 8778 280.43 Р 89 </w:t>
      </w:r>
      <w:r w:rsidRPr="007C6401">
        <w:rPr>
          <w:b/>
        </w:rPr>
        <w:t xml:space="preserve">Русское </w:t>
      </w:r>
      <w:r>
        <w:t xml:space="preserve">чудо : Сборник расказов / Ред. Т.Соколова Соколова Т.--М. : Русская миссия,2001.--315 с. : ил. рус. Литература*Рассказ*Сборник*Детство*Чудо*Православие*Бог*Проза*Поэзия*Литература христианская 6 8778 хр. RU01 </w:t>
      </w:r>
    </w:p>
    <w:p w:rsidR="007C6401" w:rsidRDefault="007C6401" w:rsidP="007C6401">
      <w:pPr>
        <w:pStyle w:val="af"/>
      </w:pPr>
      <w:r>
        <w:t>УДК   280.43</w:t>
      </w:r>
    </w:p>
    <w:p w:rsidR="007C6401" w:rsidRDefault="007C6401" w:rsidP="007C6401">
      <w:pPr>
        <w:pStyle w:val="af"/>
      </w:pPr>
      <w:r>
        <w:t>хр - 1</w:t>
      </w:r>
    </w:p>
    <w:p w:rsidR="007C6401" w:rsidRDefault="007C6401" w:rsidP="007C6401">
      <w:pPr>
        <w:pStyle w:val="a"/>
      </w:pPr>
      <w:r>
        <w:t xml:space="preserve">28555 16162 280.43 Р 90 </w:t>
      </w:r>
      <w:r w:rsidRPr="007C6401">
        <w:rPr>
          <w:b/>
        </w:rPr>
        <w:t>Рутенин, Иоанн</w:t>
      </w:r>
      <w:r>
        <w:t xml:space="preserve"> Златокудрый инок : Русские духовные сказки и стихи / И. Рутенин.--М. : Паломник : Свято-Троицкая Церковь в Киевце,1997.--62с. Рус. Сказка*Литература христианская*Поэзия*Воспитание*Православие 6 </w:t>
      </w:r>
    </w:p>
    <w:p w:rsidR="007C6401" w:rsidRDefault="007C6401" w:rsidP="007C6401">
      <w:pPr>
        <w:pStyle w:val="af"/>
      </w:pPr>
      <w:r>
        <w:t>УДК   280.43</w:t>
      </w:r>
    </w:p>
    <w:p w:rsidR="007C6401" w:rsidRDefault="007C6401" w:rsidP="007C6401">
      <w:pPr>
        <w:pStyle w:val="af"/>
      </w:pPr>
      <w:r>
        <w:t>хр - 1</w:t>
      </w:r>
    </w:p>
    <w:p w:rsidR="007C6401" w:rsidRDefault="007C6401" w:rsidP="007C6401">
      <w:pPr>
        <w:pStyle w:val="a"/>
      </w:pPr>
      <w:r>
        <w:t xml:space="preserve">33605 20783 280.43 Р 96 </w:t>
      </w:r>
      <w:r w:rsidRPr="007C6401">
        <w:rPr>
          <w:b/>
        </w:rPr>
        <w:t>Рэмзботтом, Б.А.</w:t>
      </w:r>
      <w:r>
        <w:t xml:space="preserve"> Рождение Иисуса / Б.А. Рэмзботтом.--Germany : Druckhaus Gummersbach,2001.--35с. : ил. рус. Литература религиозная*Рождество Христово*Литература духовная*Литература детская*Библия 6 </w:t>
      </w:r>
    </w:p>
    <w:p w:rsidR="007C6401" w:rsidRDefault="007C6401" w:rsidP="007C6401">
      <w:pPr>
        <w:pStyle w:val="af"/>
      </w:pPr>
      <w:r>
        <w:t>УДК   280.43</w:t>
      </w:r>
    </w:p>
    <w:p w:rsidR="007C6401" w:rsidRDefault="007C6401" w:rsidP="007C6401">
      <w:pPr>
        <w:pStyle w:val="af"/>
      </w:pPr>
      <w:r>
        <w:t>хр - 1</w:t>
      </w:r>
    </w:p>
    <w:p w:rsidR="007C6401" w:rsidRDefault="007C6401" w:rsidP="007C6401">
      <w:pPr>
        <w:pStyle w:val="a"/>
      </w:pPr>
      <w:r>
        <w:t xml:space="preserve">33604 20782 280.43 Р 96 </w:t>
      </w:r>
      <w:r w:rsidRPr="007C6401">
        <w:rPr>
          <w:b/>
        </w:rPr>
        <w:t>Рэмзботтом, Б.А.</w:t>
      </w:r>
      <w:r>
        <w:t xml:space="preserve"> Чудесные встречи с Иисусом --- People Jesus met / Б.А. Рэмзботтом ; Пер. на рус.яз. и подгот. к печати изд-ва "Христианское просвещение" ММП "Компас".--England : The Roundwood Trust,1993.--29с. : ил. рус. Литература религиозная*Литература духовная*Литература детская*Иисус Христос*Библия 6 </w:t>
      </w:r>
    </w:p>
    <w:p w:rsidR="007C6401" w:rsidRDefault="007C6401" w:rsidP="007C6401">
      <w:pPr>
        <w:pStyle w:val="af"/>
      </w:pPr>
      <w:r>
        <w:t>УДК   280.43</w:t>
      </w:r>
    </w:p>
    <w:p w:rsidR="007C6401" w:rsidRDefault="007C6401" w:rsidP="007C6401">
      <w:pPr>
        <w:pStyle w:val="af"/>
      </w:pPr>
      <w:r>
        <w:t>хр - 1</w:t>
      </w:r>
    </w:p>
    <w:p w:rsidR="007C6401" w:rsidRDefault="007C6401" w:rsidP="007C6401">
      <w:pPr>
        <w:pStyle w:val="a"/>
      </w:pPr>
      <w:r>
        <w:lastRenderedPageBreak/>
        <w:t xml:space="preserve">25884 11738 280.43 С 11 </w:t>
      </w:r>
      <w:r w:rsidRPr="007C6401">
        <w:rPr>
          <w:b/>
        </w:rPr>
        <w:t xml:space="preserve">С Рождеством </w:t>
      </w:r>
      <w:r>
        <w:t xml:space="preserve">Христовым!.--Б.м.,Б.г.--16с. : ил рус. Рождество*Раскраска*Отдых*Школа воскресная 7 </w:t>
      </w:r>
    </w:p>
    <w:p w:rsidR="007C6401" w:rsidRDefault="007C6401" w:rsidP="007C6401">
      <w:pPr>
        <w:pStyle w:val="af"/>
      </w:pPr>
      <w:r>
        <w:t>УДК   280.43</w:t>
      </w:r>
    </w:p>
    <w:p w:rsidR="007C6401" w:rsidRDefault="007C6401" w:rsidP="007C6401">
      <w:pPr>
        <w:pStyle w:val="af"/>
      </w:pPr>
      <w:r>
        <w:t>хр - 1</w:t>
      </w:r>
    </w:p>
    <w:p w:rsidR="007C6401" w:rsidRDefault="007C6401" w:rsidP="007C6401">
      <w:pPr>
        <w:pStyle w:val="a"/>
      </w:pPr>
      <w:r>
        <w:t xml:space="preserve">31541 19179*19180 280.43 С 24 </w:t>
      </w:r>
      <w:r w:rsidRPr="007C6401">
        <w:rPr>
          <w:b/>
        </w:rPr>
        <w:t xml:space="preserve">Свет </w:t>
      </w:r>
      <w:r>
        <w:t xml:space="preserve">Полоцкой земли : Житие преподобной Евфросинии глазами детей / Допущено к распространению Издательским советом Белорусской Православной Церкви.--Полоцк : Спасо-Евфросиниевский ставропигиальный женский монастырь,2018.--76с. : ил. .--ISBN 978-985-6945-33-8 рус. Евфросиния Полоцкая, преп.,О ней Евфросиния Полоцкая*Житие 7 </w:t>
      </w:r>
    </w:p>
    <w:p w:rsidR="007C6401" w:rsidRDefault="007C6401" w:rsidP="007C6401">
      <w:pPr>
        <w:pStyle w:val="af"/>
      </w:pPr>
      <w:r>
        <w:t>УДК   280.43</w:t>
      </w:r>
    </w:p>
    <w:p w:rsidR="00505DC3" w:rsidRDefault="007C6401" w:rsidP="007C6401">
      <w:pPr>
        <w:pStyle w:val="af"/>
      </w:pPr>
      <w:r>
        <w:t>хр - 2</w:t>
      </w:r>
    </w:p>
    <w:p w:rsidR="00505DC3" w:rsidRDefault="00505DC3" w:rsidP="00505DC3">
      <w:pPr>
        <w:pStyle w:val="a"/>
      </w:pPr>
      <w:r>
        <w:t xml:space="preserve">29639 17177 280.43 С 25 </w:t>
      </w:r>
      <w:r w:rsidRPr="00505DC3">
        <w:rPr>
          <w:b/>
        </w:rPr>
        <w:t xml:space="preserve">Святая </w:t>
      </w:r>
      <w:r>
        <w:t xml:space="preserve">великомученица Варвара / Отв. за вып. В.В. Грозов, А.В. Велько Грозов В.В.*Велько А.В.--Мн. : Белорусская Православная Церковь (Белорусский Экзархат Московского патриархата),2011.--21с. : ил. .--ISBN 978-985-511-450-6 рус. Агиография*Житие* Великомученица Варвара 7 </w:t>
      </w:r>
    </w:p>
    <w:p w:rsidR="00505DC3" w:rsidRDefault="00505DC3" w:rsidP="00505DC3">
      <w:pPr>
        <w:pStyle w:val="af"/>
      </w:pPr>
      <w:r>
        <w:t>УДК   280.43</w:t>
      </w:r>
    </w:p>
    <w:p w:rsidR="00505DC3" w:rsidRDefault="00505DC3" w:rsidP="00505DC3">
      <w:pPr>
        <w:pStyle w:val="af"/>
      </w:pPr>
      <w:r>
        <w:t>хр - 1</w:t>
      </w:r>
    </w:p>
    <w:p w:rsidR="00505DC3" w:rsidRDefault="00505DC3" w:rsidP="00505DC3">
      <w:pPr>
        <w:pStyle w:val="a"/>
      </w:pPr>
      <w:r>
        <w:t xml:space="preserve">32762 20271 280.43 С 25 </w:t>
      </w:r>
      <w:r w:rsidRPr="00505DC3">
        <w:rPr>
          <w:b/>
        </w:rPr>
        <w:t xml:space="preserve">Святая </w:t>
      </w:r>
      <w:r>
        <w:t xml:space="preserve">Русь : О Русской православной церкви / Сост. Борис Проказов Проказов Б.--Мн. : Свято-Елисаветинский монастырь,2016.--62с. : ил.--(Славные истории) .--ISBN 978-985-7124-44-2 Рус. История*Церковь*История церковная*Почитание икон*Монашество*Жизнь христианская 6 </w:t>
      </w:r>
    </w:p>
    <w:p w:rsidR="00505DC3" w:rsidRDefault="00505DC3" w:rsidP="00505DC3">
      <w:pPr>
        <w:pStyle w:val="af"/>
      </w:pPr>
      <w:r>
        <w:t>УДК   280.43</w:t>
      </w:r>
    </w:p>
    <w:p w:rsidR="00505DC3" w:rsidRDefault="00505DC3" w:rsidP="00505DC3">
      <w:pPr>
        <w:pStyle w:val="af"/>
      </w:pPr>
      <w:r>
        <w:t>хр - 1</w:t>
      </w:r>
    </w:p>
    <w:p w:rsidR="00505DC3" w:rsidRDefault="00505DC3" w:rsidP="00505DC3">
      <w:pPr>
        <w:pStyle w:val="a"/>
      </w:pPr>
      <w:r>
        <w:t xml:space="preserve">29640 17178 280.43 С 25 </w:t>
      </w:r>
      <w:r w:rsidRPr="00505DC3">
        <w:rPr>
          <w:b/>
        </w:rPr>
        <w:t xml:space="preserve">Святой </w:t>
      </w:r>
      <w:r>
        <w:t xml:space="preserve">великомученик Димитрий Солунский / Отв. за выпуск В.В. Грозов Грозов В.В.--Мн. : Белорусская Православная Церковь (Белорусский Экзархат Московского Патриархата),2010.--17с. : ил. .--ISBN 978-985-511-447-6 рус. Житие*Димитрий Солунский* Святой*Агиография 7 </w:t>
      </w:r>
    </w:p>
    <w:p w:rsidR="00505DC3" w:rsidRDefault="00505DC3" w:rsidP="00505DC3">
      <w:pPr>
        <w:pStyle w:val="af"/>
      </w:pPr>
      <w:r>
        <w:t>УДК   280.43</w:t>
      </w:r>
    </w:p>
    <w:p w:rsidR="00505DC3" w:rsidRDefault="00505DC3" w:rsidP="00505DC3">
      <w:pPr>
        <w:pStyle w:val="af"/>
      </w:pPr>
      <w:r>
        <w:t>хр - 1</w:t>
      </w:r>
    </w:p>
    <w:p w:rsidR="00505DC3" w:rsidRDefault="00505DC3" w:rsidP="00505DC3">
      <w:pPr>
        <w:pStyle w:val="a"/>
      </w:pPr>
      <w:r>
        <w:t xml:space="preserve">1792 7683*7684 280.43 С 25 </w:t>
      </w:r>
      <w:r w:rsidRPr="00505DC3">
        <w:rPr>
          <w:b/>
        </w:rPr>
        <w:t xml:space="preserve">Святочные </w:t>
      </w:r>
      <w:r>
        <w:t xml:space="preserve">рассказы / Духовный ред. издания свящ. Геннадий Беловолов Беловолов Г.--М. : "Лествица" ; СПб. : "Диоптра",2000.--203 с. .--ISBN 5-86197-027-0 рус. Литература*Литература детская*Рассказ*Литература христианская*Рождество 6 </w:t>
      </w:r>
    </w:p>
    <w:p w:rsidR="00505DC3" w:rsidRDefault="00505DC3" w:rsidP="00505DC3">
      <w:pPr>
        <w:pStyle w:val="af"/>
      </w:pPr>
      <w:r>
        <w:t>УДК   280.43</w:t>
      </w:r>
    </w:p>
    <w:p w:rsidR="00505DC3" w:rsidRDefault="00505DC3" w:rsidP="00505DC3">
      <w:pPr>
        <w:pStyle w:val="af"/>
      </w:pPr>
      <w:r>
        <w:t>хр - 2</w:t>
      </w:r>
    </w:p>
    <w:p w:rsidR="00505DC3" w:rsidRDefault="00505DC3" w:rsidP="00505DC3">
      <w:pPr>
        <w:pStyle w:val="a"/>
      </w:pPr>
      <w:r>
        <w:t xml:space="preserve">34636 21778 280.43 С 25 </w:t>
      </w:r>
      <w:r w:rsidRPr="00505DC3">
        <w:rPr>
          <w:b/>
        </w:rPr>
        <w:t xml:space="preserve">Святые </w:t>
      </w:r>
      <w:r>
        <w:t xml:space="preserve">воины. Евстафий Плакида : Для чтения взрослыми детям / Текст Д. Харченко, Илл. И. Беличенко Харченко Д.*Беличенко И.--Мн. : Издательство Дмитрия Харченко,2017.--16 с. : ил.--("Метелица" ) .--ISBN 978-985-545-188-5 рус. Святые воины*Агиография*Евстафий Плакида 6*7 </w:t>
      </w:r>
    </w:p>
    <w:p w:rsidR="00505DC3" w:rsidRDefault="00505DC3" w:rsidP="00505DC3">
      <w:pPr>
        <w:pStyle w:val="af"/>
      </w:pPr>
      <w:r>
        <w:t>УДК   280.43</w:t>
      </w:r>
    </w:p>
    <w:p w:rsidR="00505DC3" w:rsidRDefault="00505DC3" w:rsidP="00505DC3">
      <w:pPr>
        <w:pStyle w:val="af"/>
      </w:pPr>
      <w:r>
        <w:t>хр - 1</w:t>
      </w:r>
    </w:p>
    <w:p w:rsidR="00505DC3" w:rsidRDefault="00505DC3" w:rsidP="00505DC3">
      <w:pPr>
        <w:pStyle w:val="a"/>
      </w:pPr>
      <w:r>
        <w:t xml:space="preserve">33484 20662 280.43 С 25 </w:t>
      </w:r>
      <w:r w:rsidRPr="00505DC3">
        <w:rPr>
          <w:b/>
        </w:rPr>
        <w:t xml:space="preserve">Священная </w:t>
      </w:r>
      <w:r>
        <w:t xml:space="preserve">история для детей : Дополнительный номер альманаха "Енисей", 1990 г. / Излож. М.А. Львовой ; Сост. С. Константинович Львова М.А.*Константинович С.--Красноярск : Красноярское книжное издательство,1990.--61с. : ил. рус. Литература религиозная*Литература детская*Священное Писание*Ветхий Завет*Новый Завет*Библия*Христианство*История библейская 3 </w:t>
      </w:r>
    </w:p>
    <w:p w:rsidR="00505DC3" w:rsidRDefault="00505DC3" w:rsidP="00505DC3">
      <w:pPr>
        <w:pStyle w:val="af"/>
      </w:pPr>
      <w:r>
        <w:t>УДК   280.43</w:t>
      </w:r>
    </w:p>
    <w:p w:rsidR="00505DC3" w:rsidRDefault="00505DC3" w:rsidP="00505DC3">
      <w:pPr>
        <w:pStyle w:val="af"/>
      </w:pPr>
      <w:r>
        <w:t>хр - 1</w:t>
      </w:r>
    </w:p>
    <w:p w:rsidR="00505DC3" w:rsidRDefault="00505DC3" w:rsidP="00505DC3">
      <w:pPr>
        <w:pStyle w:val="a"/>
      </w:pPr>
      <w:r>
        <w:lastRenderedPageBreak/>
        <w:t xml:space="preserve">5529 1036 280.43 С 25 </w:t>
      </w:r>
      <w:r w:rsidRPr="00505DC3">
        <w:rPr>
          <w:b/>
        </w:rPr>
        <w:t xml:space="preserve">Священная </w:t>
      </w:r>
      <w:r>
        <w:t xml:space="preserve">история для детей / Излож. княгини М. А. Львовой Львова М. А.--Репринт. изд.--М. : Подиум,1990.--126с. : ил. рус. Библеистика*Библия детская*История библейская*Ветхий Завет*Новый Завет 7 </w:t>
      </w:r>
    </w:p>
    <w:p w:rsidR="00505DC3" w:rsidRDefault="00505DC3" w:rsidP="00505DC3">
      <w:pPr>
        <w:pStyle w:val="af"/>
      </w:pPr>
      <w:r>
        <w:t>УДК   280.43</w:t>
      </w:r>
    </w:p>
    <w:p w:rsidR="007E1F49" w:rsidRDefault="00505DC3" w:rsidP="00505DC3">
      <w:pPr>
        <w:pStyle w:val="af"/>
      </w:pPr>
      <w:r>
        <w:t>хр - 1</w:t>
      </w:r>
    </w:p>
    <w:p w:rsidR="007E1F49" w:rsidRDefault="007E1F49" w:rsidP="007E1F49">
      <w:pPr>
        <w:pStyle w:val="a"/>
      </w:pPr>
      <w:r>
        <w:t xml:space="preserve">27672 15166 280.43 С 29 </w:t>
      </w:r>
      <w:r w:rsidRPr="007E1F49">
        <w:rPr>
          <w:b/>
        </w:rPr>
        <w:t>Селенская, Людмила</w:t>
      </w:r>
      <w:r>
        <w:t xml:space="preserve"> Санька - инопланетянин / Л. Селенская ; Худож. П. Гавриченков.--М. : ООО "Издательский дом "Фома",2009.--22, [2]с.--(Настя и Никита : Приложение к журналу "Фома" ; Вып.16) .--ISBN 978-5-91786-016-9 рус. Литература христианская*Новый Год*Инопланетянин*Школьный возраст*Новый год 6 </w:t>
      </w:r>
    </w:p>
    <w:p w:rsidR="007E1F49" w:rsidRDefault="007E1F49" w:rsidP="007E1F49">
      <w:pPr>
        <w:pStyle w:val="af"/>
      </w:pPr>
      <w:r>
        <w:t>УДК   280.43 + 82-93</w:t>
      </w:r>
    </w:p>
    <w:p w:rsidR="007E1F49" w:rsidRDefault="007E1F49" w:rsidP="007E1F49">
      <w:pPr>
        <w:pStyle w:val="af"/>
      </w:pPr>
      <w:r>
        <w:t>хр - 1</w:t>
      </w:r>
    </w:p>
    <w:p w:rsidR="007E1F49" w:rsidRDefault="007E1F49" w:rsidP="007E1F49">
      <w:pPr>
        <w:pStyle w:val="a"/>
      </w:pPr>
      <w:r>
        <w:t xml:space="preserve">3245 9755 280.43 С 48 </w:t>
      </w:r>
      <w:r w:rsidRPr="007E1F49">
        <w:rPr>
          <w:b/>
        </w:rPr>
        <w:t xml:space="preserve">Слово </w:t>
      </w:r>
      <w:r>
        <w:t xml:space="preserve">Святой Руси / Сост. и ред. О.В.Касаткина Касаткина О.В.--М. : Круг чтения,2002.--240 с.--(Библиотека православного детства) .--ISBN 5-93950-014-5 рус. Христианство*Литература*Детство*Литература детская*Православие*Ребенок*Рассказ*Письменность*Русь*Книгопечатание*Сказание*Повесть*Стихотворение духовное*Хождение*Задонщина*Монастырь*Евангелие 6 9755 хр. RU03 </w:t>
      </w:r>
    </w:p>
    <w:p w:rsidR="007E1F49" w:rsidRDefault="007E1F49" w:rsidP="007E1F49">
      <w:pPr>
        <w:pStyle w:val="af"/>
      </w:pPr>
      <w:r>
        <w:t>УДК   280.43</w:t>
      </w:r>
    </w:p>
    <w:p w:rsidR="007E1F49" w:rsidRDefault="007E1F49" w:rsidP="007E1F49">
      <w:pPr>
        <w:pStyle w:val="af"/>
      </w:pPr>
      <w:r>
        <w:t>хр - 1</w:t>
      </w:r>
    </w:p>
    <w:p w:rsidR="007E1F49" w:rsidRDefault="007E1F49" w:rsidP="007E1F49">
      <w:pPr>
        <w:pStyle w:val="a"/>
      </w:pPr>
      <w:r>
        <w:t xml:space="preserve">3325 9849 280.43 С 59 </w:t>
      </w:r>
      <w:r w:rsidRPr="007E1F49">
        <w:rPr>
          <w:b/>
        </w:rPr>
        <w:t>Соколов, Александр, протоиерей</w:t>
      </w:r>
      <w:r>
        <w:t xml:space="preserve"> Ветхий и Новый Завет в простых рассказах / А.Соколов.--М. : "Афон",2000 Кн.1 : Сотворение мира и человека рус. Христианство*Литература*Литература детская*Библия*Завет Новый*Завет Ветхий*Творение*Бог*Мир*Рассказ*Каин*Авель*Потоп*Вавилон 6 28 с. ил. 5-94000-006-1 9849 хр. RU03 </w:t>
      </w:r>
    </w:p>
    <w:p w:rsidR="007E1F49" w:rsidRDefault="007E1F49" w:rsidP="007E1F49">
      <w:pPr>
        <w:pStyle w:val="af"/>
      </w:pPr>
      <w:r>
        <w:t>УДК   280.43</w:t>
      </w:r>
    </w:p>
    <w:p w:rsidR="007E1F49" w:rsidRDefault="007E1F49" w:rsidP="007E1F49">
      <w:pPr>
        <w:pStyle w:val="af"/>
      </w:pPr>
      <w:r>
        <w:t>хр - 1</w:t>
      </w:r>
    </w:p>
    <w:p w:rsidR="007E1F49" w:rsidRDefault="007E1F49" w:rsidP="007E1F49">
      <w:pPr>
        <w:pStyle w:val="a"/>
      </w:pPr>
      <w:r>
        <w:t xml:space="preserve">30220 17812 280.43 С 60 </w:t>
      </w:r>
      <w:r w:rsidRPr="007E1F49">
        <w:rPr>
          <w:b/>
        </w:rPr>
        <w:t xml:space="preserve">Солнышко </w:t>
      </w:r>
      <w:r>
        <w:t xml:space="preserve">в душе : Сборник рассказов / Сост. Б. Ганаго ; Худож. Е. Пономаренко Ганаго Б.--Мн. : Братство в честь Святого Архистратига Михаила,2011.--62 с. : ил. .--ISBN 978-985-6978-10-7 рус. Чтение назидательное*Литература детская*Христианство*Православие*Рассказ*Литература христианская 6 </w:t>
      </w:r>
    </w:p>
    <w:p w:rsidR="007E1F49" w:rsidRDefault="007E1F49" w:rsidP="007E1F49">
      <w:pPr>
        <w:pStyle w:val="af"/>
      </w:pPr>
      <w:r>
        <w:t>УДК   280.43</w:t>
      </w:r>
    </w:p>
    <w:p w:rsidR="007E1F49" w:rsidRDefault="007E1F49" w:rsidP="007E1F49">
      <w:pPr>
        <w:pStyle w:val="af"/>
      </w:pPr>
      <w:r>
        <w:t>хр - 1</w:t>
      </w:r>
    </w:p>
    <w:p w:rsidR="007E1F49" w:rsidRDefault="007E1F49" w:rsidP="007E1F49">
      <w:pPr>
        <w:pStyle w:val="a"/>
      </w:pPr>
      <w:r>
        <w:t xml:space="preserve">3326 9850 280.43 С 67 </w:t>
      </w:r>
      <w:r w:rsidRPr="007E1F49">
        <w:rPr>
          <w:b/>
        </w:rPr>
        <w:t xml:space="preserve">Сотворение </w:t>
      </w:r>
      <w:r>
        <w:t xml:space="preserve">мира и человека : Альбом для раскрашивания / Худож. Е.Ужинова.--М. : "Афон",2000.--16 с. : ил. .--ISBN 5-94000-007-Х рус. Христианство*Литература*Литература детская*Альбом*Раскраска*Творение*Мир*Человек*Рассказ*Библия 7 9850 хр. RU03 </w:t>
      </w:r>
    </w:p>
    <w:p w:rsidR="007E1F49" w:rsidRDefault="007E1F49" w:rsidP="007E1F49">
      <w:pPr>
        <w:pStyle w:val="af"/>
      </w:pPr>
      <w:r>
        <w:t>УДК   280.43</w:t>
      </w:r>
    </w:p>
    <w:p w:rsidR="007E1F49" w:rsidRDefault="007E1F49" w:rsidP="007E1F49">
      <w:pPr>
        <w:pStyle w:val="af"/>
      </w:pPr>
      <w:r>
        <w:t>хр - 1</w:t>
      </w:r>
    </w:p>
    <w:p w:rsidR="007E1F49" w:rsidRDefault="007E1F49" w:rsidP="007E1F49">
      <w:pPr>
        <w:pStyle w:val="a"/>
      </w:pPr>
      <w:r>
        <w:t xml:space="preserve">24088 13159 280.43 С 73 </w:t>
      </w:r>
      <w:r w:rsidRPr="007E1F49">
        <w:rPr>
          <w:b/>
        </w:rPr>
        <w:t>Споров, Б.</w:t>
      </w:r>
      <w:r>
        <w:t xml:space="preserve"> На пути к вере / Б.Споров.--М. : Издательство "Отчий дом",2002.--62с. : ил.--(Православная детская библиотека) .--ISBN 5-87301-082-Х рус. Литература*Литература детская*Литература христианская 6 </w:t>
      </w:r>
    </w:p>
    <w:p w:rsidR="007E1F49" w:rsidRDefault="007E1F49" w:rsidP="007E1F49">
      <w:pPr>
        <w:pStyle w:val="af"/>
      </w:pPr>
      <w:r>
        <w:t>УДК   280.43</w:t>
      </w:r>
    </w:p>
    <w:p w:rsidR="007E1F49" w:rsidRDefault="007E1F49" w:rsidP="007E1F49">
      <w:pPr>
        <w:pStyle w:val="af"/>
      </w:pPr>
      <w:r>
        <w:t>хр - 1</w:t>
      </w:r>
    </w:p>
    <w:p w:rsidR="007E1F49" w:rsidRDefault="007E1F49" w:rsidP="007E1F49">
      <w:pPr>
        <w:pStyle w:val="a"/>
      </w:pPr>
      <w:r>
        <w:t xml:space="preserve">3276 9795 280.43 С 76 </w:t>
      </w:r>
      <w:r w:rsidRPr="007E1F49">
        <w:rPr>
          <w:b/>
        </w:rPr>
        <w:t>Стальбовский, Анатолий, священник</w:t>
      </w:r>
      <w:r>
        <w:t xml:space="preserve"> Азбука для маленьких христиан / А.Стальбовский.--М.,2002.--34 с. : ил. .--ISBN 5-97462-010-3 рус. Христианство*Литература*Литература детская*Азбука*Стихотворение*Бог 6 9795 хр. RU03 </w:t>
      </w:r>
    </w:p>
    <w:p w:rsidR="007E1F49" w:rsidRDefault="007E1F49" w:rsidP="007E1F49">
      <w:pPr>
        <w:pStyle w:val="af"/>
      </w:pPr>
      <w:r>
        <w:t>УДК   280.43</w:t>
      </w:r>
    </w:p>
    <w:p w:rsidR="00CD5CDE" w:rsidRDefault="007E1F49" w:rsidP="007E1F49">
      <w:pPr>
        <w:pStyle w:val="af"/>
      </w:pPr>
      <w:r>
        <w:t>хр - 1</w:t>
      </w:r>
    </w:p>
    <w:p w:rsidR="00CD5CDE" w:rsidRDefault="00CD5CDE" w:rsidP="00CD5CDE">
      <w:pPr>
        <w:pStyle w:val="a"/>
      </w:pPr>
      <w:r>
        <w:t xml:space="preserve">3288 9803 280.43 С 90 </w:t>
      </w:r>
      <w:r w:rsidRPr="00CD5CDE">
        <w:rPr>
          <w:b/>
        </w:rPr>
        <w:t>Сургучев, Илья</w:t>
      </w:r>
      <w:r>
        <w:t xml:space="preserve"> Детство Императора Николая II / И.Сургучев.--2-е изд., испр.--СПб. : Воскресение,2002.--125 с. : ил. .--ISBN 5-88335-036-4 рус. </w:t>
      </w:r>
      <w:r>
        <w:lastRenderedPageBreak/>
        <w:t xml:space="preserve">Христианство*Литература*Детство*Император*Николай II*Воспоминание*История*Воспитание 6 9803 хр. RU03 </w:t>
      </w:r>
    </w:p>
    <w:p w:rsidR="00CD5CDE" w:rsidRDefault="00CD5CDE" w:rsidP="00CD5CDE">
      <w:pPr>
        <w:pStyle w:val="af"/>
      </w:pPr>
      <w:r>
        <w:t>УДК   280.43</w:t>
      </w:r>
    </w:p>
    <w:p w:rsidR="00CD5CDE" w:rsidRDefault="00CD5CDE" w:rsidP="00CD5CDE">
      <w:pPr>
        <w:pStyle w:val="af"/>
      </w:pPr>
      <w:r>
        <w:t>хр - 1</w:t>
      </w:r>
    </w:p>
    <w:p w:rsidR="00CD5CDE" w:rsidRDefault="00CD5CDE" w:rsidP="00CD5CDE">
      <w:pPr>
        <w:pStyle w:val="a"/>
      </w:pPr>
      <w:r>
        <w:t xml:space="preserve">31259 18929 280.43 С 91 </w:t>
      </w:r>
      <w:r w:rsidRPr="00CD5CDE">
        <w:rPr>
          <w:b/>
        </w:rPr>
        <w:t>Сухая, Н.</w:t>
      </w:r>
      <w:r>
        <w:t xml:space="preserve"> Святой игумен земли Смоленской. Житие преподобного Герасима Болдинского / Н. Сухая.--Смоленск : Маджента,2017.--28с. : ил. .--ISBN 978-5-98156-686-8*978-5-98156-727-8 рус. Преп. Герасим Болдинский,О нем Герасим Болдинский*Святой*Преподобный*Житие*Литература детская*Литература христианская 6 </w:t>
      </w:r>
    </w:p>
    <w:p w:rsidR="00CD5CDE" w:rsidRDefault="00CD5CDE" w:rsidP="00CD5CDE">
      <w:pPr>
        <w:pStyle w:val="af"/>
      </w:pPr>
      <w:r>
        <w:t>УДК   280.43</w:t>
      </w:r>
    </w:p>
    <w:p w:rsidR="00CD5CDE" w:rsidRDefault="00CD5CDE" w:rsidP="00CD5CDE">
      <w:pPr>
        <w:pStyle w:val="af"/>
      </w:pPr>
      <w:r>
        <w:t>хр - 1</w:t>
      </w:r>
    </w:p>
    <w:p w:rsidR="00CD5CDE" w:rsidRDefault="00CD5CDE" w:rsidP="00CD5CDE">
      <w:pPr>
        <w:pStyle w:val="a"/>
      </w:pPr>
      <w:r>
        <w:t xml:space="preserve">30476 18099 280.43 С 91 </w:t>
      </w:r>
      <w:r w:rsidRPr="00CD5CDE">
        <w:rPr>
          <w:b/>
        </w:rPr>
        <w:t>Сухая, Наталья</w:t>
      </w:r>
      <w:r>
        <w:t xml:space="preserve"> Источник премудрости. Фресковая живопись Спасо-Преображенской церкви Евфросиниевского монастыря города Полоцка / Н. Сухая.--Смоленск : Маджента,2016.--28с. : ил.--(Путешествуем с Ангелом) .--ISBN 978-5-98156-686-8*978-5-98156-695-0 рус. Живопись*Фреска*Церковь*Евфросиния Полоцкая 7 </w:t>
      </w:r>
    </w:p>
    <w:p w:rsidR="00CD5CDE" w:rsidRDefault="00CD5CDE" w:rsidP="00CD5CDE">
      <w:pPr>
        <w:pStyle w:val="af"/>
      </w:pPr>
      <w:r>
        <w:t>УДК   280.43</w:t>
      </w:r>
    </w:p>
    <w:p w:rsidR="00CD5CDE" w:rsidRDefault="00CD5CDE" w:rsidP="00CD5CDE">
      <w:pPr>
        <w:pStyle w:val="af"/>
      </w:pPr>
      <w:r>
        <w:t>хр - 1</w:t>
      </w:r>
    </w:p>
    <w:p w:rsidR="00CD5CDE" w:rsidRDefault="00CD5CDE" w:rsidP="00CD5CDE">
      <w:pPr>
        <w:pStyle w:val="a"/>
      </w:pPr>
      <w:r>
        <w:t xml:space="preserve">30474 18097 280.43 С 91 </w:t>
      </w:r>
      <w:r w:rsidRPr="00CD5CDE">
        <w:rPr>
          <w:b/>
        </w:rPr>
        <w:t>Сухая, Наталья</w:t>
      </w:r>
      <w:r>
        <w:t xml:space="preserve"> Собеседница ангелов. Житие Евфросинии Полоцкой / Н. Сухая.--Смоленск : Маджента,2016.--28с. : ил.--(Путешествуем с Ангелом) .--ISBN 978-5-98156-686-8*978-5-98156-687-5 рус. Евфросиния Полоцкая,О ней Евфросиния Полоцкая*Житие*Молитва 7 </w:t>
      </w:r>
    </w:p>
    <w:p w:rsidR="00CD5CDE" w:rsidRDefault="00CD5CDE" w:rsidP="00CD5CDE">
      <w:pPr>
        <w:pStyle w:val="af"/>
      </w:pPr>
      <w:r>
        <w:t>УДК   280.43</w:t>
      </w:r>
    </w:p>
    <w:p w:rsidR="00CD5CDE" w:rsidRDefault="00CD5CDE" w:rsidP="00CD5CDE">
      <w:pPr>
        <w:pStyle w:val="af"/>
      </w:pPr>
      <w:r>
        <w:t>хр - 1</w:t>
      </w:r>
    </w:p>
    <w:p w:rsidR="00CD5CDE" w:rsidRDefault="00CD5CDE" w:rsidP="00CD5CDE">
      <w:pPr>
        <w:pStyle w:val="a"/>
      </w:pPr>
      <w:r>
        <w:t xml:space="preserve">30475 18098 280.43 С 91 </w:t>
      </w:r>
      <w:r w:rsidRPr="00CD5CDE">
        <w:rPr>
          <w:b/>
        </w:rPr>
        <w:t>Сухая, Наталья</w:t>
      </w:r>
      <w:r>
        <w:t xml:space="preserve"> Собеседница ангелов. Житие Евфросинии Полоцкой / Н. Сухая.--Смоленск : Маджента,2016.--28с. : ил.--(Путешествуем с Ангелом) .--ISBN 978-5-98156-686-8*978-5-98156-687-5 рус. Евфросиния Полоцкая,О ней Евфросиния Полоцкая*Житие*Молитва 7 </w:t>
      </w:r>
    </w:p>
    <w:p w:rsidR="00CD5CDE" w:rsidRDefault="00CD5CDE" w:rsidP="00CD5CDE">
      <w:pPr>
        <w:pStyle w:val="af"/>
      </w:pPr>
      <w:r>
        <w:t>УДК   280.43</w:t>
      </w:r>
    </w:p>
    <w:p w:rsidR="00CD5CDE" w:rsidRDefault="00CD5CDE" w:rsidP="00CD5CDE">
      <w:pPr>
        <w:pStyle w:val="af"/>
      </w:pPr>
      <w:r>
        <w:t>хр - 1</w:t>
      </w:r>
    </w:p>
    <w:p w:rsidR="00CD5CDE" w:rsidRDefault="00CD5CDE" w:rsidP="00CD5CDE">
      <w:pPr>
        <w:pStyle w:val="a"/>
      </w:pPr>
      <w:r>
        <w:t xml:space="preserve">9089 3507 280.43 Т 52 </w:t>
      </w:r>
      <w:r w:rsidRPr="00CD5CDE">
        <w:rPr>
          <w:b/>
        </w:rPr>
        <w:t>Толлардо, Джордано</w:t>
      </w:r>
      <w:r>
        <w:t xml:space="preserve"> Библия для детей / Дж.Толлардо.--Падова, Италия : Мессаджеро Падова,1991.--358 с. .--ISBN 88-250-0066-9 рус. Литература детская*Библия*Ветхий Завет*Новый Завет 6 </w:t>
      </w:r>
    </w:p>
    <w:p w:rsidR="00CD5CDE" w:rsidRDefault="00CD5CDE" w:rsidP="00CD5CDE">
      <w:pPr>
        <w:pStyle w:val="af"/>
      </w:pPr>
      <w:r>
        <w:t>УДК   280.43</w:t>
      </w:r>
    </w:p>
    <w:p w:rsidR="00CD5CDE" w:rsidRDefault="00CD5CDE" w:rsidP="00CD5CDE">
      <w:pPr>
        <w:pStyle w:val="af"/>
      </w:pPr>
      <w:r>
        <w:t>хр - 1</w:t>
      </w:r>
    </w:p>
    <w:p w:rsidR="00CD5CDE" w:rsidRDefault="00CD5CDE" w:rsidP="00CD5CDE">
      <w:pPr>
        <w:pStyle w:val="a"/>
      </w:pPr>
      <w:r>
        <w:t xml:space="preserve">2816 8939 280.43 Т 53 </w:t>
      </w:r>
      <w:r w:rsidRPr="00CD5CDE">
        <w:rPr>
          <w:b/>
        </w:rPr>
        <w:t>Толстой М., граф</w:t>
      </w:r>
      <w:r>
        <w:t xml:space="preserve"> Жизнь и чудеса святого Николая Чудотворца : В изложении для детей / М.Толстой.--М. : "Серда-Пресс"; "Путем зерна",2000.--50 с. : ил. .--ISBN 5-89717-002-9*5-89306-016-4 рус. Агиография*Святитель Николай*Николай Чудотворец*Житие*Жизнь*Чудо*Помощь*Спасение*Литература детская*Литература христианская 6 8939 хр. RU01 </w:t>
      </w:r>
    </w:p>
    <w:p w:rsidR="00CD5CDE" w:rsidRDefault="00CD5CDE" w:rsidP="00CD5CDE">
      <w:pPr>
        <w:pStyle w:val="af"/>
      </w:pPr>
      <w:r>
        <w:t>УДК   280.43</w:t>
      </w:r>
    </w:p>
    <w:p w:rsidR="00147B91" w:rsidRDefault="00CD5CDE" w:rsidP="00CD5CDE">
      <w:pPr>
        <w:pStyle w:val="af"/>
      </w:pPr>
      <w:r>
        <w:t>хр - 1</w:t>
      </w:r>
    </w:p>
    <w:p w:rsidR="00147B91" w:rsidRDefault="00147B91" w:rsidP="00147B91">
      <w:pPr>
        <w:pStyle w:val="a"/>
      </w:pPr>
      <w:r>
        <w:t xml:space="preserve">27678 15175 280.43 Т 53 </w:t>
      </w:r>
      <w:r w:rsidRPr="00147B91">
        <w:rPr>
          <w:b/>
        </w:rPr>
        <w:t>Толстой, Л. Н.</w:t>
      </w:r>
      <w:r>
        <w:t xml:space="preserve"> Евангелие для детей / Л. Н. Толстой ; вступ. статья, сост. и  коммент. Б. Сушкова.--Тула : Посредник,1991.--236, [1] с. рус. Христианское воспитание*Литература художественная*Евангелие*Детство*Нравственность*Воспитание христианское*Литература детская 6 </w:t>
      </w:r>
    </w:p>
    <w:p w:rsidR="00147B91" w:rsidRDefault="00147B91" w:rsidP="00147B91">
      <w:pPr>
        <w:pStyle w:val="af"/>
      </w:pPr>
      <w:r>
        <w:t>УДК   280.43</w:t>
      </w:r>
    </w:p>
    <w:p w:rsidR="00147B91" w:rsidRDefault="00147B91" w:rsidP="00147B91">
      <w:pPr>
        <w:pStyle w:val="af"/>
      </w:pPr>
      <w:r>
        <w:t>хр - 1</w:t>
      </w:r>
    </w:p>
    <w:p w:rsidR="00147B91" w:rsidRDefault="00147B91" w:rsidP="00147B91">
      <w:pPr>
        <w:pStyle w:val="a"/>
      </w:pPr>
      <w:r>
        <w:t xml:space="preserve">1625 7402*7403 280.43 Т 74 </w:t>
      </w:r>
      <w:r w:rsidRPr="00147B91">
        <w:rPr>
          <w:b/>
        </w:rPr>
        <w:t>Тропинка</w:t>
      </w:r>
      <w:r>
        <w:t xml:space="preserve"> : Рассказы / Худож. Т.Киселева.--М. : "Отчий дом",1999.--212с. : ил.--(Православная детская библиотека) .--ISBN 5-86809-117-5 рус. Литература*Литература детская*Литература христианская 6 </w:t>
      </w:r>
    </w:p>
    <w:p w:rsidR="00147B91" w:rsidRDefault="00147B91" w:rsidP="00147B91">
      <w:pPr>
        <w:pStyle w:val="af"/>
      </w:pPr>
      <w:r>
        <w:lastRenderedPageBreak/>
        <w:t>УДК   280.43</w:t>
      </w:r>
    </w:p>
    <w:p w:rsidR="00147B91" w:rsidRDefault="00147B91" w:rsidP="00147B91">
      <w:pPr>
        <w:pStyle w:val="af"/>
      </w:pPr>
      <w:r>
        <w:t>хр - 2</w:t>
      </w:r>
    </w:p>
    <w:p w:rsidR="00147B91" w:rsidRDefault="00147B91" w:rsidP="00147B91">
      <w:pPr>
        <w:pStyle w:val="a"/>
      </w:pPr>
      <w:r>
        <w:t xml:space="preserve">31296 18975 280.43 Ф 88 </w:t>
      </w:r>
      <w:r w:rsidRPr="00147B91">
        <w:rPr>
          <w:b/>
        </w:rPr>
        <w:t>Фринсел, И.Я.</w:t>
      </w:r>
      <w:r>
        <w:t xml:space="preserve"> Где ты, Салли? --- Fluiten naar Sallie / И.Я. Фринсел ;.Пер. с голландск. Елены Н. Фот.--М. : Издательство миссии Фриденсштимме,1996.--96с. : ил. Рус. Война*Вторая мировая война*Амстердам*Повесть*Геноцид*Евреи*Детская литература 6 </w:t>
      </w:r>
    </w:p>
    <w:p w:rsidR="00147B91" w:rsidRDefault="00147B91" w:rsidP="00147B91">
      <w:pPr>
        <w:pStyle w:val="af"/>
      </w:pPr>
      <w:r>
        <w:t>УДК   280.43</w:t>
      </w:r>
    </w:p>
    <w:p w:rsidR="00147B91" w:rsidRDefault="00147B91" w:rsidP="00147B91">
      <w:pPr>
        <w:pStyle w:val="af"/>
      </w:pPr>
      <w:r>
        <w:t>хр - 1</w:t>
      </w:r>
    </w:p>
    <w:p w:rsidR="00147B91" w:rsidRDefault="00147B91" w:rsidP="00147B91">
      <w:pPr>
        <w:pStyle w:val="a"/>
      </w:pPr>
      <w:r>
        <w:t xml:space="preserve">30487 18110 280.43 Х 22 </w:t>
      </w:r>
      <w:r w:rsidRPr="00147B91">
        <w:rPr>
          <w:b/>
        </w:rPr>
        <w:t>Харченко, Дмитрий</w:t>
      </w:r>
      <w:r>
        <w:t xml:space="preserve"> Александр Невский : Для чтения взрослыми детям / Дмитрий Харченко ; Ил. Игорь Беличенко.--Мн. : Издательство Дмитрия Харченко,2016.--13с. : ил.--(Святые воины) Александр Невский .--ISBN 978-985-545-140-3 Рус. Александр Невский,О нем Рассказ*Детям*Воины*Воин*Литература христианская 6 </w:t>
      </w:r>
    </w:p>
    <w:p w:rsidR="00147B91" w:rsidRDefault="00147B91" w:rsidP="00147B91">
      <w:pPr>
        <w:pStyle w:val="af"/>
      </w:pPr>
      <w:r>
        <w:t>УДК   280.43</w:t>
      </w:r>
    </w:p>
    <w:p w:rsidR="00147B91" w:rsidRDefault="00147B91" w:rsidP="00147B91">
      <w:pPr>
        <w:pStyle w:val="af"/>
      </w:pPr>
      <w:r>
        <w:t>хр - 1</w:t>
      </w:r>
    </w:p>
    <w:p w:rsidR="00147B91" w:rsidRDefault="00147B91" w:rsidP="00147B91">
      <w:pPr>
        <w:pStyle w:val="a"/>
      </w:pPr>
      <w:r>
        <w:t xml:space="preserve">30486 18109 280.43 Х 22 </w:t>
      </w:r>
      <w:r w:rsidRPr="00147B91">
        <w:rPr>
          <w:b/>
        </w:rPr>
        <w:t>Харченко, Дмитрий</w:t>
      </w:r>
      <w:r>
        <w:t xml:space="preserve"> Дмитрий Донской : Для чтения взрослыми детям / Дмитрий Харченко ; Ил. Игорь Беличенко.--Мн. : Издательство Дмитрия Харченко,2016.--13с. : ил.--(Святые воины) Дмитрий Донской .--ISBN 978-985-545-139-7 Рус. Дмитрий Донской,О нем Рассказ*Литература детская*Воин святой*Дмитрий Донской 6 </w:t>
      </w:r>
    </w:p>
    <w:p w:rsidR="00147B91" w:rsidRDefault="00147B91" w:rsidP="00147B91">
      <w:pPr>
        <w:pStyle w:val="af"/>
      </w:pPr>
      <w:r>
        <w:t>УДК   280.43</w:t>
      </w:r>
    </w:p>
    <w:p w:rsidR="00147B91" w:rsidRDefault="00147B91" w:rsidP="00147B91">
      <w:pPr>
        <w:pStyle w:val="af"/>
      </w:pPr>
      <w:r>
        <w:t>хр - 1</w:t>
      </w:r>
    </w:p>
    <w:p w:rsidR="00147B91" w:rsidRDefault="00147B91" w:rsidP="00147B91">
      <w:pPr>
        <w:pStyle w:val="a"/>
      </w:pPr>
      <w:r>
        <w:t xml:space="preserve">30488 18111 280.43 Х 22 </w:t>
      </w:r>
      <w:r w:rsidRPr="00147B91">
        <w:rPr>
          <w:b/>
        </w:rPr>
        <w:t>Харченко, Дмитрий</w:t>
      </w:r>
      <w:r>
        <w:t xml:space="preserve"> Чудеса Святого Спиридона Тримифунтского : Для чтения взрослыми детям / Дмитрий Харченко ; Ил. Игорь Беличенко.--Мн. : Издательство Дмитрия Харченко,2016.--13с. : ил.--(Чудеса) .--ISBN 978-985-545-135-9 Рус. Спиридон Тримифунтский, святой,О нем Рассказ*Детям*Святой*Чудеса*Литература христианская 6 </w:t>
      </w:r>
    </w:p>
    <w:p w:rsidR="00147B91" w:rsidRDefault="00147B91" w:rsidP="00147B91">
      <w:pPr>
        <w:pStyle w:val="af"/>
      </w:pPr>
      <w:r>
        <w:t>УДК   280.43</w:t>
      </w:r>
    </w:p>
    <w:p w:rsidR="00147B91" w:rsidRDefault="00147B91" w:rsidP="00147B91">
      <w:pPr>
        <w:pStyle w:val="af"/>
      </w:pPr>
      <w:r>
        <w:t>хр - 1</w:t>
      </w:r>
    </w:p>
    <w:p w:rsidR="00147B91" w:rsidRDefault="00147B91" w:rsidP="00147B91">
      <w:pPr>
        <w:pStyle w:val="a"/>
      </w:pPr>
      <w:r>
        <w:t xml:space="preserve">25882 11713 280.43 Х 89 </w:t>
      </w:r>
      <w:r w:rsidRPr="00147B91">
        <w:rPr>
          <w:b/>
        </w:rPr>
        <w:t xml:space="preserve">Храмы </w:t>
      </w:r>
      <w:r>
        <w:t xml:space="preserve">Беларуси : Книжка - раскраска. Выпуск 1.--Мн. : Типография храма"Всех скорбящих Радости",1999.--15с. : ил. рус. Храм*Беларусь*Раскраска*Отдых 7 </w:t>
      </w:r>
    </w:p>
    <w:p w:rsidR="00147B91" w:rsidRDefault="00147B91" w:rsidP="00147B91">
      <w:pPr>
        <w:pStyle w:val="af"/>
      </w:pPr>
      <w:r>
        <w:t>УДК   280.43</w:t>
      </w:r>
    </w:p>
    <w:p w:rsidR="00A62545" w:rsidRDefault="00147B91" w:rsidP="00147B91">
      <w:pPr>
        <w:pStyle w:val="af"/>
      </w:pPr>
      <w:r>
        <w:t>хр - 1</w:t>
      </w:r>
    </w:p>
    <w:p w:rsidR="00A62545" w:rsidRDefault="00A62545" w:rsidP="00A62545">
      <w:pPr>
        <w:pStyle w:val="a"/>
      </w:pPr>
      <w:r>
        <w:t xml:space="preserve">2817 8940 280.43 Х 93 </w:t>
      </w:r>
      <w:r w:rsidRPr="00A62545">
        <w:rPr>
          <w:b/>
        </w:rPr>
        <w:t xml:space="preserve">Христос </w:t>
      </w:r>
      <w:r>
        <w:t xml:space="preserve">воскресе! : Пасхальный сборник / Сост. Г.Пыльнева, А.Леднев Пыльнева Г.*Леднев А.--М. : Паломник,2000.--311 с. : ил. рус. Литература детская*Пасха*Детство*Сборник*Христос*Иисус Христос*Рассказ*Русь Древняя*Воскресение*Лазарь*Заутреня*Богослужение*Мироносицы*Паломничество*Церковь*Икона*Причастие*Праздник*Литература христианская 6 8940 хр. RU01 </w:t>
      </w:r>
    </w:p>
    <w:p w:rsidR="00A62545" w:rsidRDefault="00A62545" w:rsidP="00A62545">
      <w:pPr>
        <w:pStyle w:val="af"/>
      </w:pPr>
      <w:r>
        <w:t>УДК   280.43</w:t>
      </w:r>
    </w:p>
    <w:p w:rsidR="00A62545" w:rsidRDefault="00A62545" w:rsidP="00A62545">
      <w:pPr>
        <w:pStyle w:val="af"/>
      </w:pPr>
      <w:r>
        <w:t>хр - 1</w:t>
      </w:r>
    </w:p>
    <w:p w:rsidR="00A62545" w:rsidRDefault="00A62545" w:rsidP="00A62545">
      <w:pPr>
        <w:pStyle w:val="a"/>
      </w:pPr>
      <w:r>
        <w:t xml:space="preserve">2680 8784 280.43 Ц 19 </w:t>
      </w:r>
      <w:r w:rsidRPr="00A62545">
        <w:rPr>
          <w:b/>
        </w:rPr>
        <w:t xml:space="preserve">Царское </w:t>
      </w:r>
      <w:r>
        <w:t xml:space="preserve">слово : Сборник рассказов / Худож. А.Петушков.--М. : Русская миссия,2001.--315 с.--(Московские писатели - детям. XXI век) рус. Литература*Детство*Рассказ*Сборник*Бог*Нравственность*Любовь*Исповедь*Сказка*Ангел*Ребенок*Христос*Святитель Николай*Благословение*Покаяние*Творение*Храм*Александр Невский*Литература христианская 6 8784 хр. RU01 </w:t>
      </w:r>
    </w:p>
    <w:p w:rsidR="00A62545" w:rsidRDefault="00A62545" w:rsidP="00A62545">
      <w:pPr>
        <w:pStyle w:val="af"/>
      </w:pPr>
      <w:r>
        <w:t>УДК   280.43</w:t>
      </w:r>
    </w:p>
    <w:p w:rsidR="00A62545" w:rsidRDefault="00A62545" w:rsidP="00A62545">
      <w:pPr>
        <w:pStyle w:val="af"/>
      </w:pPr>
      <w:r>
        <w:t>хр - 1</w:t>
      </w:r>
    </w:p>
    <w:p w:rsidR="00A62545" w:rsidRDefault="00A62545" w:rsidP="00A62545">
      <w:pPr>
        <w:pStyle w:val="a"/>
      </w:pPr>
      <w:r>
        <w:t xml:space="preserve">30882 18542 280.43 Ц 20 </w:t>
      </w:r>
      <w:r w:rsidRPr="00A62545">
        <w:rPr>
          <w:b/>
        </w:rPr>
        <w:t>Царьков, Евгений Васильевич</w:t>
      </w:r>
      <w:r>
        <w:t xml:space="preserve"> Про красавицу Ладу, удальца Федота и царскую заботу / Е.В. Царьков ; Худож. Д. Дроздецкий, О. Балычев.--М. : Лунный </w:t>
      </w:r>
      <w:r>
        <w:lastRenderedPageBreak/>
        <w:t xml:space="preserve">аист,2000.--97с. : ил.--(10 сказок о Руси) .--ISBN 5-93933-001-0 Рус. Поэзия*Сказка детская*Литература детская 6 </w:t>
      </w:r>
    </w:p>
    <w:p w:rsidR="00A62545" w:rsidRDefault="00A62545" w:rsidP="00A62545">
      <w:pPr>
        <w:pStyle w:val="af"/>
      </w:pPr>
      <w:r>
        <w:t>УДК   280.43</w:t>
      </w:r>
    </w:p>
    <w:p w:rsidR="00A62545" w:rsidRDefault="00A62545" w:rsidP="00A62545">
      <w:pPr>
        <w:pStyle w:val="af"/>
      </w:pPr>
      <w:r>
        <w:t>хр - 1</w:t>
      </w:r>
    </w:p>
    <w:p w:rsidR="00A62545" w:rsidRDefault="00A62545" w:rsidP="00A62545">
      <w:pPr>
        <w:pStyle w:val="a"/>
      </w:pPr>
      <w:r>
        <w:t xml:space="preserve">32763 20272 280.43 Ц 20 </w:t>
      </w:r>
      <w:r w:rsidRPr="00A62545">
        <w:rPr>
          <w:b/>
        </w:rPr>
        <w:t>Царьков, Евгений Васильевич</w:t>
      </w:r>
      <w:r>
        <w:t xml:space="preserve"> Про красавицу Ладу, удальца Федота и царскую заботу / Е.В. Царьков ; Худож. Д. Дроздецкий, О. Балычев.--М. : Лунный аист,2000.--97с. : ил.--(10 сказок о Руси) .--ISBN 5-93933-001-0 Рус. Поэзия*Сказка детская*Литература детская 6 </w:t>
      </w:r>
    </w:p>
    <w:p w:rsidR="00A62545" w:rsidRDefault="00A62545" w:rsidP="00A62545">
      <w:pPr>
        <w:pStyle w:val="af"/>
      </w:pPr>
      <w:r>
        <w:t>УДК   280.43</w:t>
      </w:r>
    </w:p>
    <w:p w:rsidR="00A62545" w:rsidRDefault="00A62545" w:rsidP="00A62545">
      <w:pPr>
        <w:pStyle w:val="af"/>
      </w:pPr>
      <w:r>
        <w:t>хр - 1</w:t>
      </w:r>
    </w:p>
    <w:p w:rsidR="00A62545" w:rsidRDefault="00A62545" w:rsidP="00A62545">
      <w:pPr>
        <w:pStyle w:val="a"/>
      </w:pPr>
      <w:r>
        <w:t xml:space="preserve">22716 11782 280.43 Ц 44 </w:t>
      </w:r>
      <w:r w:rsidRPr="00A62545">
        <w:rPr>
          <w:b/>
        </w:rPr>
        <w:t xml:space="preserve">Церковнославянская </w:t>
      </w:r>
      <w:r>
        <w:t xml:space="preserve">азбука / Книга создавалась под руководством прот. Александра Салтыкова; Худож. и сост. Татьяна Зубова Салтыков А.--М. : Паломник,2003.--63с. : ил. рус., церк.слав. Азбука*Азбука церковнославянская*Язык церковнославянский 7 </w:t>
      </w:r>
    </w:p>
    <w:p w:rsidR="00A62545" w:rsidRDefault="00A62545" w:rsidP="00A62545">
      <w:pPr>
        <w:pStyle w:val="af"/>
      </w:pPr>
      <w:r>
        <w:t>УДК   280.43 + 811.163.1</w:t>
      </w:r>
    </w:p>
    <w:p w:rsidR="00A62545" w:rsidRDefault="00A62545" w:rsidP="00A62545">
      <w:pPr>
        <w:pStyle w:val="af"/>
      </w:pPr>
      <w:r>
        <w:t>хр - 1</w:t>
      </w:r>
    </w:p>
    <w:p w:rsidR="00A62545" w:rsidRDefault="00A62545" w:rsidP="00A62545">
      <w:pPr>
        <w:pStyle w:val="a"/>
      </w:pPr>
      <w:r>
        <w:t xml:space="preserve">26655 14320 280.43 Ц 44 </w:t>
      </w:r>
      <w:r w:rsidRPr="00A62545">
        <w:rPr>
          <w:b/>
        </w:rPr>
        <w:t>Церковь</w:t>
      </w:r>
      <w:r>
        <w:t xml:space="preserve"> : Рассказ о Божием Доме / Написал и сост. Олег Казаков Казаков О.--СПб. : САТИСЪ,2007.--47 с. : ил.--(Детская иллюстрированная библиотека) .--ISBN 5-7868-0096-2 рус. Церковь*Таинство*Священство*Монашество*Богослужение*Икона*Иконостас 7 </w:t>
      </w:r>
    </w:p>
    <w:p w:rsidR="00A62545" w:rsidRDefault="00A62545" w:rsidP="00A62545">
      <w:pPr>
        <w:pStyle w:val="af"/>
      </w:pPr>
      <w:r>
        <w:t>УДК   280.43 + 280.2</w:t>
      </w:r>
    </w:p>
    <w:p w:rsidR="00A62545" w:rsidRDefault="00A62545" w:rsidP="00A62545">
      <w:pPr>
        <w:pStyle w:val="af"/>
      </w:pPr>
      <w:r>
        <w:t>хр - 1</w:t>
      </w:r>
    </w:p>
    <w:p w:rsidR="00A62545" w:rsidRDefault="00A62545" w:rsidP="00A62545">
      <w:pPr>
        <w:pStyle w:val="a"/>
      </w:pPr>
      <w:r>
        <w:t xml:space="preserve">9759 4045 280.43 Ч-22 </w:t>
      </w:r>
      <w:r w:rsidRPr="00A62545">
        <w:rPr>
          <w:b/>
        </w:rPr>
        <w:t>Чарская, Л. А.</w:t>
      </w:r>
      <w:r>
        <w:t xml:space="preserve"> Один за всех : Повесть о жизни великого подвижника земли Русской.--Мн. : Унiверсiтэцкае,1998.--93 с. № 4044 списан (акт № 4 от 23.12.2005 г.). Книга утеряна читателем .--ISBN 985-09-0148-9 рус. Сергий Радонежский, преп.,О нём Православие*Повесть*Подвижник*Преподобный Сергий Радонежский*Литература детская*Повесть историческая 6 </w:t>
      </w:r>
    </w:p>
    <w:p w:rsidR="00A62545" w:rsidRDefault="00A62545" w:rsidP="00A62545">
      <w:pPr>
        <w:pStyle w:val="af"/>
      </w:pPr>
      <w:r>
        <w:t>УДК   280.43</w:t>
      </w:r>
    </w:p>
    <w:p w:rsidR="00484D42" w:rsidRDefault="00A62545" w:rsidP="00A62545">
      <w:pPr>
        <w:pStyle w:val="af"/>
      </w:pPr>
      <w:r>
        <w:t>хр - 2</w:t>
      </w:r>
    </w:p>
    <w:p w:rsidR="00484D42" w:rsidRDefault="00484D42" w:rsidP="00484D42">
      <w:pPr>
        <w:pStyle w:val="a"/>
      </w:pPr>
      <w:r>
        <w:t xml:space="preserve">27566 15066 280.43 Ч-22 </w:t>
      </w:r>
      <w:r w:rsidRPr="00484D42">
        <w:rPr>
          <w:b/>
        </w:rPr>
        <w:t>Чарская, Лидия</w:t>
      </w:r>
      <w:r>
        <w:t xml:space="preserve"> Полное собрание сочинений / Л. Чарская ; ред. Олег Зоберн.--М. : Приход храма Святаго Духа сошествия : Русская миссия,2006 Т. 1 : Ледяной дворец : Повесть для детей среднего и старшего возраста с рисунками.--250с. : ил.--ISBN 5-98891-030-0*5-98891-009-2 (Т.1) рус. Литература детская*Литература христианская 6 </w:t>
      </w:r>
    </w:p>
    <w:p w:rsidR="00484D42" w:rsidRDefault="00484D42" w:rsidP="00484D42">
      <w:pPr>
        <w:pStyle w:val="af"/>
      </w:pPr>
      <w:r>
        <w:t>УДК   280.43</w:t>
      </w:r>
    </w:p>
    <w:p w:rsidR="00484D42" w:rsidRDefault="00484D42" w:rsidP="00484D42">
      <w:pPr>
        <w:pStyle w:val="af"/>
      </w:pPr>
      <w:r>
        <w:t>хр - 1</w:t>
      </w:r>
    </w:p>
    <w:p w:rsidR="00484D42" w:rsidRDefault="00484D42" w:rsidP="00484D42">
      <w:pPr>
        <w:pStyle w:val="a"/>
      </w:pPr>
      <w:r>
        <w:t xml:space="preserve">27567 15067 280.43 Ч-22 </w:t>
      </w:r>
      <w:r w:rsidRPr="00484D42">
        <w:rPr>
          <w:b/>
        </w:rPr>
        <w:t>Чарская, Лидия</w:t>
      </w:r>
      <w:r>
        <w:t xml:space="preserve"> Полное собрание сочинений / Л. Чарская ; ред. Олег Зоберн.--М. : Изд-во сестричества во имя свт. Игнатия Ставропольского : Русская миссия,2006 Т. 2 : Желанный царь : Повесть для детей среднего и старшего возраста с рисунками.--251с. : ил.--ISBN 5-98891-030-0*5-98891-007-6 (Т.2) рус. Литература детская*Литература христианская*История*Повесть историческая*Михаил Романов*Смутное время 6 </w:t>
      </w:r>
    </w:p>
    <w:p w:rsidR="00484D42" w:rsidRDefault="00484D42" w:rsidP="00484D42">
      <w:pPr>
        <w:pStyle w:val="af"/>
      </w:pPr>
      <w:r>
        <w:t>УДК   280.43</w:t>
      </w:r>
    </w:p>
    <w:p w:rsidR="00484D42" w:rsidRDefault="00484D42" w:rsidP="00484D42">
      <w:pPr>
        <w:pStyle w:val="af"/>
      </w:pPr>
      <w:r>
        <w:t>хр - 1</w:t>
      </w:r>
    </w:p>
    <w:p w:rsidR="00484D42" w:rsidRDefault="00484D42" w:rsidP="00484D42">
      <w:pPr>
        <w:pStyle w:val="a"/>
      </w:pPr>
      <w:r>
        <w:t xml:space="preserve">3236 9746 280.43 + 821.161.1 Ш 72 </w:t>
      </w:r>
      <w:r w:rsidRPr="00484D42">
        <w:rPr>
          <w:b/>
        </w:rPr>
        <w:t>Шмелев И.С.</w:t>
      </w:r>
      <w:r>
        <w:t xml:space="preserve"> Рассказы / И.С.Шмелев.--М. : Круг чтения,2002.--288 с. : ил.--(Библиотека православного детства) .--ISBN 5-93950-013-7 рус. Христианство*Литература*Литература христианская*Рассказ*Детство*Воспитание*Православие*Нравственность 6 9746 хр. RU03 </w:t>
      </w:r>
    </w:p>
    <w:p w:rsidR="00484D42" w:rsidRDefault="00484D42" w:rsidP="00484D42">
      <w:pPr>
        <w:pStyle w:val="af"/>
      </w:pPr>
      <w:r>
        <w:t>УДК   280.43 + 821.161.1</w:t>
      </w:r>
    </w:p>
    <w:p w:rsidR="00484D42" w:rsidRDefault="00484D42" w:rsidP="00484D42">
      <w:pPr>
        <w:pStyle w:val="af"/>
      </w:pPr>
      <w:r>
        <w:t>хр - 1</w:t>
      </w:r>
    </w:p>
    <w:p w:rsidR="00484D42" w:rsidRDefault="00484D42" w:rsidP="00484D42">
      <w:pPr>
        <w:pStyle w:val="a"/>
      </w:pPr>
      <w:r>
        <w:lastRenderedPageBreak/>
        <w:t xml:space="preserve">30448 18071 280.43 Ш 72 </w:t>
      </w:r>
      <w:r w:rsidRPr="00484D42">
        <w:rPr>
          <w:b/>
        </w:rPr>
        <w:t>Шмелев, И.С.</w:t>
      </w:r>
      <w:r>
        <w:t xml:space="preserve"> Свечка : Рассказы / И.С.  Шмелев.--Мн. : Белорусская Православная Церковь,2016.--221с. .--ISBN 978-985-511-870-2 Рус. Рассказы*Покаяние*Очищение*Духовная проза*Проза 6 </w:t>
      </w:r>
    </w:p>
    <w:p w:rsidR="00484D42" w:rsidRDefault="00484D42" w:rsidP="00484D42">
      <w:pPr>
        <w:pStyle w:val="af"/>
      </w:pPr>
      <w:r>
        <w:t>УДК   280.43</w:t>
      </w:r>
    </w:p>
    <w:p w:rsidR="00484D42" w:rsidRDefault="00484D42" w:rsidP="00484D42">
      <w:pPr>
        <w:pStyle w:val="af"/>
      </w:pPr>
      <w:r>
        <w:t>хр - 1</w:t>
      </w:r>
    </w:p>
    <w:p w:rsidR="00484D42" w:rsidRDefault="00484D42" w:rsidP="00484D42">
      <w:pPr>
        <w:pStyle w:val="a"/>
      </w:pPr>
      <w:r>
        <w:t xml:space="preserve">30278 17869 280.43 Э 68 </w:t>
      </w:r>
      <w:r w:rsidRPr="00484D42">
        <w:rPr>
          <w:b/>
        </w:rPr>
        <w:t xml:space="preserve">Энциклопедия </w:t>
      </w:r>
      <w:r>
        <w:t xml:space="preserve">маленького христианина : Для чтения взрослыми детям / Автор-сост. В.В. Грабовская Грабовская В.В. : РООССА.--137с, [4] л. : ил. .--ISBN 978-5-91926-194-0 рус. Православие*Библия*Евангелие*Новый Завет*Храм*Праздник православный 5 </w:t>
      </w:r>
    </w:p>
    <w:p w:rsidR="00484D42" w:rsidRDefault="00484D42" w:rsidP="00484D42">
      <w:pPr>
        <w:pStyle w:val="af"/>
      </w:pPr>
      <w:r>
        <w:t>УДК   280.43</w:t>
      </w:r>
    </w:p>
    <w:p w:rsidR="00484D42" w:rsidRDefault="00484D42" w:rsidP="00484D42">
      <w:pPr>
        <w:pStyle w:val="af"/>
      </w:pPr>
      <w:r>
        <w:t>хр - 1</w:t>
      </w:r>
    </w:p>
    <w:p w:rsidR="00484D42" w:rsidRDefault="00484D42" w:rsidP="00484D42">
      <w:pPr>
        <w:pStyle w:val="a"/>
      </w:pPr>
      <w:r>
        <w:t xml:space="preserve">32242 19847 280.43 Ю 16 </w:t>
      </w:r>
      <w:r w:rsidRPr="00484D42">
        <w:rPr>
          <w:b/>
        </w:rPr>
        <w:t>Юдин, Г.</w:t>
      </w:r>
      <w:r>
        <w:t xml:space="preserve"> Птица Сирин и всадник на белом коне / Г. Юдин.--М. : Храм св. вмч. Георгия Победоносца в Старых Лучниках,1999.--82с. : ил.--(Святой родник) .--ISBN 5-93704-001-5 рус. Литература художественная*Георгий Победоносец*Икона*Строительство храмовое 6 </w:t>
      </w:r>
    </w:p>
    <w:p w:rsidR="00484D42" w:rsidRDefault="00484D42" w:rsidP="00484D42">
      <w:pPr>
        <w:pStyle w:val="af"/>
      </w:pPr>
      <w:r>
        <w:t>УДК   280.43</w:t>
      </w:r>
    </w:p>
    <w:p w:rsidR="00484D42" w:rsidRDefault="00484D42" w:rsidP="00484D42">
      <w:pPr>
        <w:pStyle w:val="af"/>
      </w:pPr>
      <w:r>
        <w:t>хр - 1</w:t>
      </w:r>
    </w:p>
    <w:p w:rsidR="00484D42" w:rsidRDefault="00484D42" w:rsidP="00484D42">
      <w:pPr>
        <w:pStyle w:val="a"/>
      </w:pPr>
      <w:r>
        <w:t xml:space="preserve">22781 11913 280.43 Я 15 </w:t>
      </w:r>
      <w:r w:rsidRPr="00484D42">
        <w:rPr>
          <w:b/>
        </w:rPr>
        <w:t xml:space="preserve">Яблочный </w:t>
      </w:r>
      <w:r>
        <w:t xml:space="preserve">Спас : Книга для чтения в православной семье / Сост. А.Стрижев Стрижев А.--М. : Православный Паломник,2004.--150с. : ил. рус. Литература*Литература детская*Рассказ*Природа*Вера 6 </w:t>
      </w:r>
    </w:p>
    <w:p w:rsidR="00484D42" w:rsidRDefault="00484D42" w:rsidP="00484D42">
      <w:pPr>
        <w:pStyle w:val="af"/>
      </w:pPr>
      <w:r>
        <w:t>УДК   280.43</w:t>
      </w:r>
    </w:p>
    <w:p w:rsidR="00906EE5" w:rsidRDefault="00484D42" w:rsidP="00484D42">
      <w:pPr>
        <w:pStyle w:val="af"/>
      </w:pPr>
      <w:r>
        <w:t>хр - 1</w:t>
      </w:r>
    </w:p>
    <w:p w:rsidR="00906EE5" w:rsidRDefault="00906EE5" w:rsidP="00484D42">
      <w:pPr>
        <w:pStyle w:val="af"/>
      </w:pPr>
      <w:r>
        <w:t>280.5    Христианство и культура</w:t>
      </w:r>
      <w:r>
        <w:fldChar w:fldCharType="begin"/>
      </w:r>
      <w:r>
        <w:instrText xml:space="preserve"> TC "280.5    Христианство и культура" \l 2 </w:instrText>
      </w:r>
      <w:r>
        <w:fldChar w:fldCharType="end"/>
      </w:r>
    </w:p>
    <w:p w:rsidR="00906EE5" w:rsidRPr="00906EE5" w:rsidRDefault="00906EE5" w:rsidP="00906EE5">
      <w:pPr>
        <w:pStyle w:val="a"/>
        <w:rPr>
          <w:lang w:val="de-DE"/>
        </w:rPr>
      </w:pPr>
      <w:r w:rsidRPr="00906EE5">
        <w:rPr>
          <w:lang w:val="de-DE"/>
        </w:rPr>
        <w:t xml:space="preserve">33723 4763 280.5 B 58 </w:t>
      </w:r>
      <w:r w:rsidRPr="00906EE5">
        <w:rPr>
          <w:b/>
          <w:lang w:val="de-DE"/>
        </w:rPr>
        <w:t xml:space="preserve">Bildatlas </w:t>
      </w:r>
      <w:r w:rsidRPr="00906EE5">
        <w:rPr>
          <w:lang w:val="de-DE"/>
        </w:rPr>
        <w:t xml:space="preserve">der weltkulturen das christentum : Kunst, Geschichte und Lebensformen / Herausgegeben von  H. Chadwick und G. R. Evans Chadwick H.*Evans G. R.--Augsburg : Bechtermunz verlag,1998.--240 S. : ill. .--ISBN 3-8289-0709-1 </w:t>
      </w:r>
      <w:r>
        <w:t>нем</w:t>
      </w:r>
      <w:r w:rsidRPr="00906EE5">
        <w:rPr>
          <w:lang w:val="de-DE"/>
        </w:rPr>
        <w:t xml:space="preserve">. Christentum*Kirche fruh*Ost*Reform*Tradition*Geschichte*Kirche heute*Weltkulturen*Kunst*Bildatlas </w:t>
      </w:r>
      <w:r>
        <w:t>Христианство</w:t>
      </w:r>
      <w:r w:rsidRPr="00906EE5">
        <w:rPr>
          <w:lang w:val="de-DE"/>
        </w:rPr>
        <w:t>*</w:t>
      </w:r>
      <w:r>
        <w:t>Церковь</w:t>
      </w:r>
      <w:r w:rsidRPr="00906EE5">
        <w:rPr>
          <w:lang w:val="de-DE"/>
        </w:rPr>
        <w:t xml:space="preserve"> </w:t>
      </w:r>
      <w:r>
        <w:t>ранняя</w:t>
      </w:r>
      <w:r w:rsidRPr="00906EE5">
        <w:rPr>
          <w:lang w:val="de-DE"/>
        </w:rPr>
        <w:t xml:space="preserve">* </w:t>
      </w:r>
      <w:r>
        <w:t>Восток</w:t>
      </w:r>
      <w:r w:rsidRPr="00906EE5">
        <w:rPr>
          <w:lang w:val="de-DE"/>
        </w:rPr>
        <w:t>*</w:t>
      </w:r>
      <w:r>
        <w:t>Реформа</w:t>
      </w:r>
      <w:r w:rsidRPr="00906EE5">
        <w:rPr>
          <w:lang w:val="de-DE"/>
        </w:rPr>
        <w:t>*</w:t>
      </w:r>
      <w:r>
        <w:t>Традиция</w:t>
      </w:r>
      <w:r w:rsidRPr="00906EE5">
        <w:rPr>
          <w:lang w:val="de-DE"/>
        </w:rPr>
        <w:t>*</w:t>
      </w:r>
      <w:r>
        <w:t>История</w:t>
      </w:r>
      <w:r w:rsidRPr="00906EE5">
        <w:rPr>
          <w:lang w:val="de-DE"/>
        </w:rPr>
        <w:t>*</w:t>
      </w:r>
      <w:r>
        <w:t>Церковь</w:t>
      </w:r>
      <w:r w:rsidRPr="00906EE5">
        <w:rPr>
          <w:lang w:val="de-DE"/>
        </w:rPr>
        <w:t xml:space="preserve"> </w:t>
      </w:r>
      <w:r>
        <w:t>сегодня</w:t>
      </w:r>
      <w:r w:rsidRPr="00906EE5">
        <w:rPr>
          <w:lang w:val="de-DE"/>
        </w:rPr>
        <w:t>*</w:t>
      </w:r>
      <w:r>
        <w:t>Мировые</w:t>
      </w:r>
      <w:r w:rsidRPr="00906EE5">
        <w:rPr>
          <w:lang w:val="de-DE"/>
        </w:rPr>
        <w:t xml:space="preserve"> </w:t>
      </w:r>
      <w:r>
        <w:t>культуры</w:t>
      </w:r>
      <w:r w:rsidRPr="00906EE5">
        <w:rPr>
          <w:lang w:val="de-DE"/>
        </w:rPr>
        <w:t>*</w:t>
      </w:r>
      <w:r>
        <w:t>Искусство</w:t>
      </w:r>
      <w:r w:rsidRPr="00906EE5">
        <w:rPr>
          <w:lang w:val="de-DE"/>
        </w:rPr>
        <w:t>*</w:t>
      </w:r>
      <w:r>
        <w:t>Атлас</w:t>
      </w:r>
      <w:r w:rsidRPr="00906EE5">
        <w:rPr>
          <w:lang w:val="de-DE"/>
        </w:rPr>
        <w:t xml:space="preserve"> 2 </w:t>
      </w:r>
    </w:p>
    <w:p w:rsidR="00906EE5" w:rsidRDefault="00906EE5" w:rsidP="00906EE5">
      <w:pPr>
        <w:pStyle w:val="af"/>
      </w:pPr>
      <w:r>
        <w:t>УДК   280.5</w:t>
      </w:r>
    </w:p>
    <w:p w:rsidR="00906EE5" w:rsidRDefault="00906EE5" w:rsidP="00906EE5">
      <w:pPr>
        <w:pStyle w:val="af"/>
      </w:pPr>
      <w:r>
        <w:t>ИН - 1</w:t>
      </w:r>
    </w:p>
    <w:p w:rsidR="00906EE5" w:rsidRPr="00906EE5" w:rsidRDefault="00906EE5" w:rsidP="00906EE5">
      <w:pPr>
        <w:pStyle w:val="a"/>
        <w:rPr>
          <w:lang w:val="en-US"/>
        </w:rPr>
      </w:pPr>
      <w:r w:rsidRPr="00906EE5">
        <w:rPr>
          <w:lang w:val="en-US"/>
        </w:rPr>
        <w:t xml:space="preserve">23920 1754 280.5 B 58 </w:t>
      </w:r>
      <w:r w:rsidRPr="00906EE5">
        <w:rPr>
          <w:b/>
          <w:lang w:val="en-US"/>
        </w:rPr>
        <w:t>Billingsley, K.L.</w:t>
      </w:r>
      <w:r w:rsidRPr="00906EE5">
        <w:rPr>
          <w:lang w:val="en-US"/>
        </w:rPr>
        <w:t xml:space="preserve"> The seductive image : A Christian Critique of the World of Film / K.L.Billingsley.--Westchester, Illinois : Crossway Books,1989.--235p.--(Turning Point Christian Worldview Series / Gen. ed. Marvin Olasky) .--ISBN 0-89107-510-0 </w:t>
      </w:r>
      <w:r>
        <w:t>англ</w:t>
      </w:r>
      <w:r w:rsidRPr="00906EE5">
        <w:rPr>
          <w:lang w:val="en-US"/>
        </w:rPr>
        <w:t>. Christianity*</w:t>
      </w:r>
      <w:r>
        <w:t>Христианство</w:t>
      </w:r>
      <w:r w:rsidRPr="00906EE5">
        <w:rPr>
          <w:lang w:val="en-US"/>
        </w:rPr>
        <w:t>*Film*</w:t>
      </w:r>
      <w:r>
        <w:t>Фильм</w:t>
      </w:r>
      <w:r w:rsidRPr="00906EE5">
        <w:rPr>
          <w:lang w:val="en-US"/>
        </w:rPr>
        <w:t>*Drama*</w:t>
      </w:r>
      <w:r>
        <w:t>Драмма</w:t>
      </w:r>
      <w:r w:rsidRPr="00906EE5">
        <w:rPr>
          <w:lang w:val="en-US"/>
        </w:rPr>
        <w:t>*Hollywood*</w:t>
      </w:r>
      <w:r>
        <w:t>Голливуд</w:t>
      </w:r>
      <w:r w:rsidRPr="00906EE5">
        <w:rPr>
          <w:lang w:val="en-US"/>
        </w:rPr>
        <w:t>*Religion*</w:t>
      </w:r>
      <w:r>
        <w:t>Религия</w:t>
      </w:r>
      <w:r w:rsidRPr="00906EE5">
        <w:rPr>
          <w:lang w:val="en-US"/>
        </w:rPr>
        <w:t>*Documentary*</w:t>
      </w:r>
      <w:r>
        <w:t>Фильм</w:t>
      </w:r>
      <w:r w:rsidRPr="00906EE5">
        <w:rPr>
          <w:lang w:val="en-US"/>
        </w:rPr>
        <w:t xml:space="preserve"> </w:t>
      </w:r>
      <w:r>
        <w:t>документальный</w:t>
      </w:r>
      <w:r w:rsidRPr="00906EE5">
        <w:rPr>
          <w:lang w:val="en-US"/>
        </w:rPr>
        <w:t>*Movie*</w:t>
      </w:r>
      <w:r>
        <w:t>Кинофильм</w:t>
      </w:r>
      <w:r w:rsidRPr="00906EE5">
        <w:rPr>
          <w:lang w:val="en-US"/>
        </w:rPr>
        <w:t>*Viewer*</w:t>
      </w:r>
      <w:r>
        <w:t>Зритель</w:t>
      </w:r>
      <w:r w:rsidRPr="00906EE5">
        <w:rPr>
          <w:lang w:val="en-US"/>
        </w:rPr>
        <w:t xml:space="preserve"> 2 </w:t>
      </w:r>
    </w:p>
    <w:p w:rsidR="00906EE5" w:rsidRDefault="00906EE5" w:rsidP="00906EE5">
      <w:pPr>
        <w:pStyle w:val="af"/>
      </w:pPr>
      <w:r>
        <w:t>УДК   280.5</w:t>
      </w:r>
    </w:p>
    <w:p w:rsidR="00906EE5" w:rsidRDefault="00906EE5" w:rsidP="00906EE5">
      <w:pPr>
        <w:pStyle w:val="af"/>
      </w:pPr>
      <w:r>
        <w:t>ИН - 1</w:t>
      </w:r>
    </w:p>
    <w:p w:rsidR="00906EE5" w:rsidRDefault="00906EE5" w:rsidP="00906EE5">
      <w:pPr>
        <w:pStyle w:val="a"/>
      </w:pPr>
      <w:r>
        <w:t xml:space="preserve">32842 4487 280.5 E 96 </w:t>
      </w:r>
      <w:r w:rsidRPr="00906EE5">
        <w:rPr>
          <w:b/>
        </w:rPr>
        <w:t xml:space="preserve">Ewangelia </w:t>
      </w:r>
      <w:r>
        <w:t xml:space="preserve">i kultura : Doswiadczenie srodkowoeuropejskie / Red. M.Radwan, T.Styczen Radwan M.*Styczen T.--Rzym : Fundacja Jana Pawla II Polski instytut kultury chrzescijanskiej,1988.--367 s.--(Sympozia instytutu Jana Pawla II ; 4) польск. Папа Иоанн Павел II*Проповедь*Энциклика*Обращение*Молодежь*Культура Papiez Jan Pawel II*Kazanie*Encyklika*Nawrocenie*Mlodziez*Kultura 3 </w:t>
      </w:r>
    </w:p>
    <w:p w:rsidR="00906EE5" w:rsidRDefault="00906EE5" w:rsidP="00906EE5">
      <w:pPr>
        <w:pStyle w:val="af"/>
      </w:pPr>
      <w:r>
        <w:t>УДК   280.5 + 270.1(03)</w:t>
      </w:r>
    </w:p>
    <w:p w:rsidR="00906EE5" w:rsidRDefault="00906EE5" w:rsidP="00906EE5">
      <w:pPr>
        <w:pStyle w:val="af"/>
      </w:pPr>
      <w:r>
        <w:t>ИН - 1</w:t>
      </w:r>
    </w:p>
    <w:p w:rsidR="00906EE5" w:rsidRPr="00906EE5" w:rsidRDefault="00906EE5" w:rsidP="00906EE5">
      <w:pPr>
        <w:pStyle w:val="a"/>
        <w:rPr>
          <w:lang w:val="en-US"/>
        </w:rPr>
      </w:pPr>
      <w:r w:rsidRPr="00906EE5">
        <w:rPr>
          <w:lang w:val="en-US"/>
        </w:rPr>
        <w:t xml:space="preserve">24107 1789 280.5 G 13 </w:t>
      </w:r>
      <w:r w:rsidRPr="00906EE5">
        <w:rPr>
          <w:b/>
          <w:lang w:val="en-US"/>
        </w:rPr>
        <w:t>Gaebelein, Frank E.</w:t>
      </w:r>
      <w:r w:rsidRPr="00906EE5">
        <w:rPr>
          <w:lang w:val="en-US"/>
        </w:rPr>
        <w:t xml:space="preserve"> The Christian, the Arts, and Truth : Regaining the Vision of Greatness / Frank E.Gaebelein; Ed. D.Bruce Lockerbie.--Portland, Oregon : Multnomah Press,1985.--261p.--(A Critical Concern Book) .--ISBN 0-88070-305-9 </w:t>
      </w:r>
      <w:r>
        <w:t>англ</w:t>
      </w:r>
      <w:r w:rsidRPr="00906EE5">
        <w:rPr>
          <w:lang w:val="en-US"/>
        </w:rPr>
        <w:t xml:space="preserve">. </w:t>
      </w:r>
      <w:r w:rsidRPr="00906EE5">
        <w:rPr>
          <w:lang w:val="en-US"/>
        </w:rPr>
        <w:lastRenderedPageBreak/>
        <w:t>Christianity*</w:t>
      </w:r>
      <w:r>
        <w:t>Христианство</w:t>
      </w:r>
      <w:r w:rsidRPr="00906EE5">
        <w:rPr>
          <w:lang w:val="en-US"/>
        </w:rPr>
        <w:t>*Arts*</w:t>
      </w:r>
      <w:r>
        <w:t>Искусство</w:t>
      </w:r>
      <w:r w:rsidRPr="00906EE5">
        <w:rPr>
          <w:lang w:val="en-US"/>
        </w:rPr>
        <w:t>*Truth*</w:t>
      </w:r>
      <w:r>
        <w:t>Истина</w:t>
      </w:r>
      <w:r w:rsidRPr="00906EE5">
        <w:rPr>
          <w:lang w:val="en-US"/>
        </w:rPr>
        <w:t>*Bible*</w:t>
      </w:r>
      <w:r>
        <w:t>Библия</w:t>
      </w:r>
      <w:r w:rsidRPr="00906EE5">
        <w:rPr>
          <w:lang w:val="en-US"/>
        </w:rPr>
        <w:t>*God*</w:t>
      </w:r>
      <w:r>
        <w:t>Бог</w:t>
      </w:r>
      <w:r w:rsidRPr="00906EE5">
        <w:rPr>
          <w:lang w:val="en-US"/>
        </w:rPr>
        <w:t>*Education*</w:t>
      </w:r>
      <w:r>
        <w:t>Образование</w:t>
      </w:r>
      <w:r w:rsidRPr="00906EE5">
        <w:rPr>
          <w:lang w:val="en-US"/>
        </w:rPr>
        <w:t>*Music*</w:t>
      </w:r>
      <w:r>
        <w:t>Музыка</w:t>
      </w:r>
      <w:r w:rsidRPr="00906EE5">
        <w:rPr>
          <w:lang w:val="en-US"/>
        </w:rPr>
        <w:t>*Literature*</w:t>
      </w:r>
      <w:r>
        <w:t>Литература</w:t>
      </w:r>
      <w:r w:rsidRPr="00906EE5">
        <w:rPr>
          <w:lang w:val="en-US"/>
        </w:rPr>
        <w:t>*Leisure*</w:t>
      </w:r>
      <w:r>
        <w:t>Отдых</w:t>
      </w:r>
      <w:r w:rsidRPr="00906EE5">
        <w:rPr>
          <w:lang w:val="en-US"/>
        </w:rPr>
        <w:t>*Humanism*</w:t>
      </w:r>
      <w:r>
        <w:t>Гуманизм</w:t>
      </w:r>
      <w:r w:rsidRPr="00906EE5">
        <w:rPr>
          <w:lang w:val="en-US"/>
        </w:rPr>
        <w:t xml:space="preserve"> 7 </w:t>
      </w:r>
    </w:p>
    <w:p w:rsidR="00906EE5" w:rsidRDefault="00906EE5" w:rsidP="00906EE5">
      <w:pPr>
        <w:pStyle w:val="af"/>
      </w:pPr>
      <w:r>
        <w:t>УДК   280.5</w:t>
      </w:r>
    </w:p>
    <w:p w:rsidR="00906EE5" w:rsidRDefault="00906EE5" w:rsidP="00906EE5">
      <w:pPr>
        <w:pStyle w:val="af"/>
      </w:pPr>
      <w:r>
        <w:t>ИН - 1</w:t>
      </w:r>
    </w:p>
    <w:p w:rsidR="00906EE5" w:rsidRPr="00906EE5" w:rsidRDefault="00906EE5" w:rsidP="00906EE5">
      <w:pPr>
        <w:pStyle w:val="a"/>
        <w:rPr>
          <w:lang w:val="de-DE"/>
        </w:rPr>
      </w:pPr>
      <w:r w:rsidRPr="00906EE5">
        <w:rPr>
          <w:lang w:val="de-DE"/>
        </w:rPr>
        <w:t xml:space="preserve">32927 4548 280.5 H 38 </w:t>
      </w:r>
      <w:r w:rsidRPr="00906EE5">
        <w:rPr>
          <w:b/>
          <w:lang w:val="de-DE"/>
        </w:rPr>
        <w:t>Haussherr, R.</w:t>
      </w:r>
      <w:r w:rsidRPr="00906EE5">
        <w:rPr>
          <w:lang w:val="de-DE"/>
        </w:rPr>
        <w:t xml:space="preserve"> Michelangelos Kruzifixus fur Vittoria Colonna : Bemerkungen zu Ikonographie und theologischer Deutung / R. Haussherr.--Germany : Westdeutscher Verlag Opladen,1971.--(Wissenschaftliche abhandlungen der Rheinisch-Westfalischen akademie der wissenschaften Bd. 44).--54s. : ill. </w:t>
      </w:r>
      <w:r>
        <w:t>нем</w:t>
      </w:r>
      <w:r w:rsidRPr="00906EE5">
        <w:rPr>
          <w:lang w:val="de-DE"/>
        </w:rPr>
        <w:t xml:space="preserve">. </w:t>
      </w:r>
      <w:r>
        <w:t>Искусство</w:t>
      </w:r>
      <w:r w:rsidRPr="00906EE5">
        <w:rPr>
          <w:lang w:val="de-DE"/>
        </w:rPr>
        <w:t>*</w:t>
      </w:r>
      <w:r>
        <w:t>Религия</w:t>
      </w:r>
      <w:r w:rsidRPr="00906EE5">
        <w:rPr>
          <w:lang w:val="de-DE"/>
        </w:rPr>
        <w:t>*</w:t>
      </w:r>
      <w:r>
        <w:t>Богословие</w:t>
      </w:r>
      <w:r w:rsidRPr="00906EE5">
        <w:rPr>
          <w:lang w:val="de-DE"/>
        </w:rPr>
        <w:t>*</w:t>
      </w:r>
      <w:r>
        <w:t>Живопись</w:t>
      </w:r>
      <w:r w:rsidRPr="00906EE5">
        <w:rPr>
          <w:lang w:val="de-DE"/>
        </w:rPr>
        <w:t>*</w:t>
      </w:r>
      <w:r>
        <w:t>Иконопись</w:t>
      </w:r>
      <w:r w:rsidRPr="00906EE5">
        <w:rPr>
          <w:lang w:val="de-DE"/>
        </w:rPr>
        <w:t>*</w:t>
      </w:r>
      <w:r>
        <w:t>Иконография</w:t>
      </w:r>
      <w:r w:rsidRPr="00906EE5">
        <w:rPr>
          <w:lang w:val="de-DE"/>
        </w:rPr>
        <w:t>*</w:t>
      </w:r>
      <w:r>
        <w:t>Микеланджело</w:t>
      </w:r>
      <w:r w:rsidRPr="00906EE5">
        <w:rPr>
          <w:lang w:val="de-DE"/>
        </w:rPr>
        <w:t>*</w:t>
      </w:r>
      <w:r>
        <w:t>Распятие</w:t>
      </w:r>
      <w:r w:rsidRPr="00906EE5">
        <w:rPr>
          <w:lang w:val="de-DE"/>
        </w:rPr>
        <w:t xml:space="preserve"> Kunst*Religion*Theologie*Malerei*Ikonographie*Ikonographie*Michelangelo*Kreuzigung 2 </w:t>
      </w:r>
    </w:p>
    <w:p w:rsidR="00906EE5" w:rsidRDefault="00906EE5" w:rsidP="00906EE5">
      <w:pPr>
        <w:pStyle w:val="af"/>
      </w:pPr>
      <w:r>
        <w:t>УДК   280.5</w:t>
      </w:r>
    </w:p>
    <w:p w:rsidR="00906EE5" w:rsidRDefault="00906EE5" w:rsidP="00906EE5">
      <w:pPr>
        <w:pStyle w:val="af"/>
      </w:pPr>
      <w:r>
        <w:t>ИН - 1</w:t>
      </w:r>
    </w:p>
    <w:p w:rsidR="00906EE5" w:rsidRDefault="00906EE5" w:rsidP="00906EE5">
      <w:pPr>
        <w:pStyle w:val="a"/>
      </w:pPr>
      <w:r w:rsidRPr="00906EE5">
        <w:rPr>
          <w:lang w:val="de-DE"/>
        </w:rPr>
        <w:t xml:space="preserve">320 280.5 K 91 </w:t>
      </w:r>
      <w:r w:rsidRPr="00906EE5">
        <w:rPr>
          <w:b/>
          <w:lang w:val="de-DE"/>
        </w:rPr>
        <w:t xml:space="preserve">Kulte, </w:t>
      </w:r>
      <w:r w:rsidRPr="00906EE5">
        <w:rPr>
          <w:lang w:val="de-DE"/>
        </w:rPr>
        <w:t xml:space="preserve">Kulturen, Gottesdienste : Offentliche Inszenierung des Lebens / Hrsg. Peter Stolt.--Gottingen : Vandenhoeck und Ruprecht,1996.--286 S. </w:t>
      </w:r>
      <w:r>
        <w:t>Дар</w:t>
      </w:r>
      <w:r w:rsidRPr="00906EE5">
        <w:rPr>
          <w:lang w:val="de-DE"/>
        </w:rPr>
        <w:t xml:space="preserve"> .--ISBN 3-525-60393-2 </w:t>
      </w:r>
      <w:r>
        <w:t>нем</w:t>
      </w:r>
      <w:r w:rsidRPr="00906EE5">
        <w:rPr>
          <w:lang w:val="de-DE"/>
        </w:rPr>
        <w:t xml:space="preserve">. </w:t>
      </w:r>
      <w:r>
        <w:t xml:space="preserve">Христианство и общество*Христианство и культура 1129 хр. IN0I </w:t>
      </w:r>
    </w:p>
    <w:p w:rsidR="00906EE5" w:rsidRDefault="00906EE5" w:rsidP="00906EE5">
      <w:pPr>
        <w:pStyle w:val="af"/>
      </w:pPr>
      <w:r>
        <w:t>УДК   280.5</w:t>
      </w:r>
    </w:p>
    <w:p w:rsidR="00906EE5" w:rsidRDefault="00906EE5" w:rsidP="00906EE5">
      <w:pPr>
        <w:pStyle w:val="af"/>
      </w:pPr>
      <w:r>
        <w:t>хр - 1</w:t>
      </w:r>
    </w:p>
    <w:p w:rsidR="00906EE5" w:rsidRPr="00B5516D" w:rsidRDefault="00906EE5" w:rsidP="00906EE5">
      <w:pPr>
        <w:pStyle w:val="a"/>
        <w:rPr>
          <w:lang w:val="en-US"/>
        </w:rPr>
      </w:pPr>
      <w:r w:rsidRPr="00B5516D">
        <w:rPr>
          <w:lang w:val="en-US"/>
        </w:rPr>
        <w:t xml:space="preserve">24354 1847 280.5 M 99 </w:t>
      </w:r>
      <w:r w:rsidRPr="00B5516D">
        <w:rPr>
          <w:b/>
          <w:lang w:val="en-US"/>
        </w:rPr>
        <w:t>Myers, Kenneth A.</w:t>
      </w:r>
      <w:r w:rsidRPr="00B5516D">
        <w:rPr>
          <w:lang w:val="en-US"/>
        </w:rPr>
        <w:t xml:space="preserve"> All God's children and blue suede shoes : Christians and popular culture / Kenneth A.Myers.--Wheaton, Illinois : Crossway Books,1989.--XVI, 213p.--(Turning Point Christian Worldview Series) .--ISBN 0-89107-538-0 </w:t>
      </w:r>
      <w:r>
        <w:t>англ</w:t>
      </w:r>
      <w:r w:rsidRPr="00B5516D">
        <w:rPr>
          <w:lang w:val="en-US"/>
        </w:rPr>
        <w:t>. Christianity*</w:t>
      </w:r>
      <w:r>
        <w:t>Христианство</w:t>
      </w:r>
      <w:r w:rsidRPr="00B5516D">
        <w:rPr>
          <w:lang w:val="en-US"/>
        </w:rPr>
        <w:t>*God*</w:t>
      </w:r>
      <w:r>
        <w:t>Бог</w:t>
      </w:r>
      <w:r w:rsidRPr="00B5516D">
        <w:rPr>
          <w:lang w:val="en-US"/>
        </w:rPr>
        <w:t>*Culture*</w:t>
      </w:r>
      <w:r>
        <w:t>Культура</w:t>
      </w:r>
      <w:r w:rsidRPr="00B5516D">
        <w:rPr>
          <w:lang w:val="en-US"/>
        </w:rPr>
        <w:t>*Art*</w:t>
      </w:r>
      <w:r>
        <w:t>Искусство</w:t>
      </w:r>
      <w:r w:rsidRPr="00B5516D">
        <w:rPr>
          <w:lang w:val="en-US"/>
        </w:rPr>
        <w:t>*Jesus*</w:t>
      </w:r>
      <w:r>
        <w:t>Иисус</w:t>
      </w:r>
      <w:r w:rsidRPr="00B5516D">
        <w:rPr>
          <w:lang w:val="en-US"/>
        </w:rPr>
        <w:t>*Church*</w:t>
      </w:r>
      <w:r>
        <w:t>Церковь</w:t>
      </w:r>
      <w:r w:rsidRPr="00B5516D">
        <w:rPr>
          <w:lang w:val="en-US"/>
        </w:rPr>
        <w:t xml:space="preserve"> 7 </w:t>
      </w:r>
    </w:p>
    <w:p w:rsidR="00B5516D" w:rsidRDefault="00906EE5" w:rsidP="00906EE5">
      <w:pPr>
        <w:pStyle w:val="af"/>
      </w:pPr>
      <w:r>
        <w:t>УДК   280.5</w:t>
      </w:r>
    </w:p>
    <w:p w:rsidR="00B5516D" w:rsidRDefault="00B5516D" w:rsidP="00B5516D">
      <w:pPr>
        <w:pStyle w:val="af"/>
      </w:pPr>
      <w:r>
        <w:t>ИН - 1</w:t>
      </w:r>
    </w:p>
    <w:p w:rsidR="00B5516D" w:rsidRDefault="00B5516D" w:rsidP="00B5516D">
      <w:pPr>
        <w:pStyle w:val="a"/>
      </w:pPr>
      <w:r w:rsidRPr="00B5516D">
        <w:rPr>
          <w:lang w:val="en-US"/>
        </w:rPr>
        <w:t xml:space="preserve">34153 4833 280.5 R 64 </w:t>
      </w:r>
      <w:r w:rsidRPr="00B5516D">
        <w:rPr>
          <w:b/>
          <w:lang w:val="en-US"/>
        </w:rPr>
        <w:t>Riviere Leen La</w:t>
      </w:r>
      <w:r w:rsidRPr="00B5516D">
        <w:rPr>
          <w:lang w:val="en-US"/>
        </w:rPr>
        <w:t xml:space="preserve"> Revivals &amp; Music / Leen La Riviere.--Holland : Continental Sound/ Christian Artists,1991.--35 p. : ill. .--ISBN 90-70126-36-2 Engl. </w:t>
      </w:r>
      <w:r>
        <w:t xml:space="preserve">Music*Faith*Art*Religion Музыка*Вера*Искусство*Религия 7 </w:t>
      </w:r>
    </w:p>
    <w:p w:rsidR="00B5516D" w:rsidRDefault="00B5516D" w:rsidP="00B5516D">
      <w:pPr>
        <w:pStyle w:val="af"/>
      </w:pPr>
      <w:r>
        <w:t>УДК   280.5</w:t>
      </w:r>
    </w:p>
    <w:p w:rsidR="00B5516D" w:rsidRDefault="00B5516D" w:rsidP="00B5516D">
      <w:pPr>
        <w:pStyle w:val="af"/>
      </w:pPr>
      <w:r>
        <w:t>ИН - 1</w:t>
      </w:r>
    </w:p>
    <w:p w:rsidR="00B5516D" w:rsidRPr="00B5516D" w:rsidRDefault="00B5516D" w:rsidP="00B5516D">
      <w:pPr>
        <w:pStyle w:val="a"/>
        <w:rPr>
          <w:lang w:val="en-US"/>
        </w:rPr>
      </w:pPr>
      <w:r w:rsidRPr="00B5516D">
        <w:rPr>
          <w:lang w:val="en-US"/>
        </w:rPr>
        <w:t xml:space="preserve">31518 4244 280.5 W 83 </w:t>
      </w:r>
      <w:r w:rsidRPr="00B5516D">
        <w:rPr>
          <w:b/>
          <w:lang w:val="en-US"/>
        </w:rPr>
        <w:t xml:space="preserve">The Word </w:t>
      </w:r>
      <w:r w:rsidRPr="00B5516D">
        <w:rPr>
          <w:lang w:val="en-US"/>
        </w:rPr>
        <w:t xml:space="preserve">of God for the Academy in Contemporary Culture(s) / Ed. B.J. Hulst, E.P. Balla Hulst B.J.*Balla E.P.--Budapest D : Ordt College,2003.--259p. .--ISBN 963 8392 59 2 </w:t>
      </w:r>
      <w:r>
        <w:t>англ</w:t>
      </w:r>
      <w:r w:rsidRPr="00B5516D">
        <w:rPr>
          <w:lang w:val="en-US"/>
        </w:rPr>
        <w:t xml:space="preserve">. </w:t>
      </w:r>
      <w:r>
        <w:t>Бог</w:t>
      </w:r>
      <w:r w:rsidRPr="00B5516D">
        <w:rPr>
          <w:lang w:val="en-US"/>
        </w:rPr>
        <w:t>*</w:t>
      </w:r>
      <w:r>
        <w:t>Конференция</w:t>
      </w:r>
      <w:r w:rsidRPr="00B5516D">
        <w:rPr>
          <w:lang w:val="en-US"/>
        </w:rPr>
        <w:t>*</w:t>
      </w:r>
      <w:r>
        <w:t>Евангелие</w:t>
      </w:r>
      <w:r w:rsidRPr="00B5516D">
        <w:rPr>
          <w:lang w:val="en-US"/>
        </w:rPr>
        <w:t>*</w:t>
      </w:r>
      <w:r>
        <w:t>Культура</w:t>
      </w:r>
      <w:r w:rsidRPr="00B5516D">
        <w:rPr>
          <w:lang w:val="en-US"/>
        </w:rPr>
        <w:t>*</w:t>
      </w:r>
      <w:r>
        <w:t>Философия</w:t>
      </w:r>
      <w:r w:rsidRPr="00B5516D">
        <w:rPr>
          <w:lang w:val="en-US"/>
        </w:rPr>
        <w:t>*</w:t>
      </w:r>
      <w:r>
        <w:t>Христос</w:t>
      </w:r>
      <w:r w:rsidRPr="00B5516D">
        <w:rPr>
          <w:lang w:val="en-US"/>
        </w:rPr>
        <w:t>*</w:t>
      </w:r>
      <w:r>
        <w:t>Вера</w:t>
      </w:r>
      <w:r w:rsidRPr="00B5516D">
        <w:rPr>
          <w:lang w:val="en-US"/>
        </w:rPr>
        <w:t>*</w:t>
      </w:r>
      <w:r>
        <w:t>Образование</w:t>
      </w:r>
      <w:r w:rsidRPr="00B5516D">
        <w:rPr>
          <w:lang w:val="en-US"/>
        </w:rPr>
        <w:t>*</w:t>
      </w:r>
      <w:r>
        <w:t>Те</w:t>
      </w:r>
      <w:r w:rsidRPr="00B5516D">
        <w:rPr>
          <w:lang w:val="en-US"/>
        </w:rPr>
        <w:t>o</w:t>
      </w:r>
      <w:r>
        <w:t>логия</w:t>
      </w:r>
      <w:r w:rsidRPr="00B5516D">
        <w:rPr>
          <w:lang w:val="en-US"/>
        </w:rPr>
        <w:t xml:space="preserve"> God*Conference*Gospel*Culture*Philosophy*Christ*Faith*Education*Theology 2 </w:t>
      </w:r>
    </w:p>
    <w:p w:rsidR="00B5516D" w:rsidRDefault="00B5516D" w:rsidP="00B5516D">
      <w:pPr>
        <w:pStyle w:val="af"/>
      </w:pPr>
      <w:r>
        <w:t>УДК   280.5</w:t>
      </w:r>
    </w:p>
    <w:p w:rsidR="00B5516D" w:rsidRDefault="00B5516D" w:rsidP="00B5516D">
      <w:pPr>
        <w:pStyle w:val="af"/>
      </w:pPr>
      <w:r>
        <w:t>ИН - 1</w:t>
      </w:r>
    </w:p>
    <w:p w:rsidR="00B5516D" w:rsidRPr="00B5516D" w:rsidRDefault="00B5516D" w:rsidP="00B5516D">
      <w:pPr>
        <w:pStyle w:val="a"/>
        <w:rPr>
          <w:lang w:val="de-DE"/>
        </w:rPr>
      </w:pPr>
      <w:r w:rsidRPr="00B5516D">
        <w:rPr>
          <w:lang w:val="de-DE"/>
        </w:rPr>
        <w:t xml:space="preserve">33124 4665*4666 280.5 T 71 </w:t>
      </w:r>
      <w:r w:rsidRPr="00B5516D">
        <w:rPr>
          <w:b/>
          <w:lang w:val="de-DE"/>
        </w:rPr>
        <w:t>Toleranz</w:t>
      </w:r>
      <w:r w:rsidRPr="00B5516D">
        <w:rPr>
          <w:lang w:val="de-DE"/>
        </w:rPr>
        <w:t xml:space="preserve"> : Zur Verleihnung des Dr.-Leopold-Lucas-Preis / Mit Einleitung von Prof. Dr. Jurgen Moltmann Religion und Kultur in Europa ; Hrsg. von Dieter Stuhlmacher und Luise Abramowski Moltmann J.*Stuhlmacher D.*Abramowski L.--Tuebingen : ATTEMPTO Verlag,1982.--213S.--(Tuebinger Universitaetsreden ; Band 31) .--ISBN 3-921552-27-3 </w:t>
      </w:r>
      <w:r>
        <w:t>нем</w:t>
      </w:r>
      <w:r w:rsidRPr="00B5516D">
        <w:rPr>
          <w:lang w:val="de-DE"/>
        </w:rPr>
        <w:t xml:space="preserve">. </w:t>
      </w:r>
      <w:r>
        <w:t>Толерантность</w:t>
      </w:r>
      <w:r w:rsidRPr="00B5516D">
        <w:rPr>
          <w:lang w:val="de-DE"/>
        </w:rPr>
        <w:t>*</w:t>
      </w:r>
      <w:r>
        <w:t>Культура</w:t>
      </w:r>
      <w:r w:rsidRPr="00B5516D">
        <w:rPr>
          <w:lang w:val="de-DE"/>
        </w:rPr>
        <w:t>*</w:t>
      </w:r>
      <w:r>
        <w:t>Бонхёффер</w:t>
      </w:r>
      <w:r w:rsidRPr="00B5516D">
        <w:rPr>
          <w:lang w:val="de-DE"/>
        </w:rPr>
        <w:t>*</w:t>
      </w:r>
      <w:r>
        <w:t>Натурфилософия</w:t>
      </w:r>
      <w:r w:rsidRPr="00B5516D">
        <w:rPr>
          <w:lang w:val="de-DE"/>
        </w:rPr>
        <w:t>*</w:t>
      </w:r>
      <w:r>
        <w:t>Иудаизм</w:t>
      </w:r>
      <w:r w:rsidRPr="00B5516D">
        <w:rPr>
          <w:lang w:val="de-DE"/>
        </w:rPr>
        <w:t>*</w:t>
      </w:r>
      <w:r>
        <w:t>Европа</w:t>
      </w:r>
      <w:r w:rsidRPr="00B5516D">
        <w:rPr>
          <w:lang w:val="de-DE"/>
        </w:rPr>
        <w:t xml:space="preserve"> Toleranz*Kultur*Bonhoeffer*Naturphilosophie*Judentum*Europa 2 </w:t>
      </w:r>
    </w:p>
    <w:p w:rsidR="00B5516D" w:rsidRDefault="00B5516D" w:rsidP="00B5516D">
      <w:pPr>
        <w:pStyle w:val="af"/>
      </w:pPr>
      <w:r>
        <w:t>УДК   280.5</w:t>
      </w:r>
    </w:p>
    <w:p w:rsidR="00B5516D" w:rsidRDefault="00B5516D" w:rsidP="00B5516D">
      <w:pPr>
        <w:pStyle w:val="af"/>
      </w:pPr>
      <w:r>
        <w:t>ИН - 2</w:t>
      </w:r>
    </w:p>
    <w:p w:rsidR="00B5516D" w:rsidRPr="00B5516D" w:rsidRDefault="00B5516D" w:rsidP="00B5516D">
      <w:pPr>
        <w:pStyle w:val="a"/>
        <w:rPr>
          <w:lang w:val="en-US"/>
        </w:rPr>
      </w:pPr>
      <w:r w:rsidRPr="00B5516D">
        <w:rPr>
          <w:lang w:val="en-US"/>
        </w:rPr>
        <w:t xml:space="preserve">23822 1739 280.5 V 35 </w:t>
      </w:r>
      <w:r w:rsidRPr="00B5516D">
        <w:rPr>
          <w:b/>
          <w:lang w:val="en-US"/>
        </w:rPr>
        <w:t>Veith, Gene Edward, Jr.</w:t>
      </w:r>
      <w:r w:rsidRPr="00B5516D">
        <w:rPr>
          <w:lang w:val="en-US"/>
        </w:rPr>
        <w:t xml:space="preserve"> State of the arts : From Bezalel to Mapplethorpe / Gene Edvard Veith, Jr.--Wheaton, Illinois : Crossway   Books,1991.--252p. : il.--(Turning Point Christian Worldview Series) .--ISBN 0-89107-608-5 </w:t>
      </w:r>
      <w:r>
        <w:t>англ</w:t>
      </w:r>
      <w:r w:rsidRPr="00B5516D">
        <w:rPr>
          <w:lang w:val="en-US"/>
        </w:rPr>
        <w:t>. Art*</w:t>
      </w:r>
      <w:r>
        <w:t>Исскуство</w:t>
      </w:r>
      <w:r w:rsidRPr="00B5516D">
        <w:rPr>
          <w:lang w:val="en-US"/>
        </w:rPr>
        <w:t>*</w:t>
      </w:r>
      <w:r>
        <w:t>С</w:t>
      </w:r>
      <w:r w:rsidRPr="00B5516D">
        <w:rPr>
          <w:lang w:val="en-US"/>
        </w:rPr>
        <w:t>hurch*</w:t>
      </w:r>
      <w:r>
        <w:t>Церковь</w:t>
      </w:r>
      <w:r w:rsidRPr="00B5516D">
        <w:rPr>
          <w:lang w:val="en-US"/>
        </w:rPr>
        <w:t>*</w:t>
      </w:r>
      <w:r>
        <w:t>С</w:t>
      </w:r>
      <w:r w:rsidRPr="00B5516D">
        <w:rPr>
          <w:lang w:val="en-US"/>
        </w:rPr>
        <w:t>hristian Art*</w:t>
      </w:r>
      <w:r>
        <w:t>Христианское</w:t>
      </w:r>
      <w:r w:rsidRPr="00B5516D">
        <w:rPr>
          <w:lang w:val="en-US"/>
        </w:rPr>
        <w:t xml:space="preserve"> </w:t>
      </w:r>
      <w:r>
        <w:t>искусство</w:t>
      </w:r>
      <w:r w:rsidRPr="00B5516D">
        <w:rPr>
          <w:lang w:val="en-US"/>
        </w:rPr>
        <w:t>*</w:t>
      </w:r>
      <w:r>
        <w:t>С</w:t>
      </w:r>
      <w:r w:rsidRPr="00B5516D">
        <w:rPr>
          <w:lang w:val="en-US"/>
        </w:rPr>
        <w:t>hristianity*</w:t>
      </w:r>
      <w:r>
        <w:t>Христианство</w:t>
      </w:r>
      <w:r w:rsidRPr="00B5516D">
        <w:rPr>
          <w:lang w:val="en-US"/>
        </w:rPr>
        <w:t xml:space="preserve"> 2 </w:t>
      </w:r>
    </w:p>
    <w:p w:rsidR="00B5516D" w:rsidRDefault="00B5516D" w:rsidP="00B5516D">
      <w:pPr>
        <w:pStyle w:val="af"/>
      </w:pPr>
      <w:r>
        <w:lastRenderedPageBreak/>
        <w:t>УДК   280.5 + 7.03</w:t>
      </w:r>
    </w:p>
    <w:p w:rsidR="00B5516D" w:rsidRDefault="00B5516D" w:rsidP="00B5516D">
      <w:pPr>
        <w:pStyle w:val="af"/>
      </w:pPr>
      <w:r>
        <w:t>ИН - 1</w:t>
      </w:r>
    </w:p>
    <w:p w:rsidR="00B5516D" w:rsidRDefault="00B5516D" w:rsidP="00B5516D">
      <w:pPr>
        <w:pStyle w:val="a"/>
      </w:pPr>
      <w:r>
        <w:t xml:space="preserve">31245 18912 280.5 А 67 </w:t>
      </w:r>
      <w:r w:rsidRPr="00B5516D">
        <w:rPr>
          <w:b/>
        </w:rPr>
        <w:t>Аникин, М.А.</w:t>
      </w:r>
      <w:r>
        <w:t xml:space="preserve"> Леонардо да Винчи, или Богословие в красках / М.А. Аникин.--СПб. : Респекс,2000.--38с. : ил. .--ISBN 5-7345-0206-5 Рус. Искусство*Джаконда*Деонардо да Винчи*Аллегории 2 </w:t>
      </w:r>
    </w:p>
    <w:p w:rsidR="00B5516D" w:rsidRDefault="00B5516D" w:rsidP="00B5516D">
      <w:pPr>
        <w:pStyle w:val="af"/>
      </w:pPr>
      <w:r>
        <w:t>УДК   280.5</w:t>
      </w:r>
    </w:p>
    <w:p w:rsidR="00B5516D" w:rsidRDefault="00B5516D" w:rsidP="00B5516D">
      <w:pPr>
        <w:pStyle w:val="af"/>
      </w:pPr>
      <w:r>
        <w:t>хр - 1</w:t>
      </w:r>
    </w:p>
    <w:p w:rsidR="00B5516D" w:rsidRDefault="00B5516D" w:rsidP="00B5516D">
      <w:pPr>
        <w:pStyle w:val="a"/>
      </w:pPr>
      <w:r>
        <w:t xml:space="preserve">28672 16282 280.5(08) Б 48 </w:t>
      </w:r>
      <w:r w:rsidRPr="00B5516D">
        <w:rPr>
          <w:b/>
        </w:rPr>
        <w:t xml:space="preserve">Берегите </w:t>
      </w:r>
      <w:r>
        <w:t xml:space="preserve">святыню нашу : Сборник / Сост. В. А. Десятников Десятников, В. А.--М. : Старожил Москвы,1993.--271с. : ил. Рус. Культура*Спасение*Православие*Святыня*Памятник*Поэзия русская*Архитектура 7 </w:t>
      </w:r>
    </w:p>
    <w:p w:rsidR="00B5516D" w:rsidRDefault="00B5516D" w:rsidP="00B5516D">
      <w:pPr>
        <w:pStyle w:val="af"/>
      </w:pPr>
      <w:r>
        <w:t>УДК   280.5(08)</w:t>
      </w:r>
    </w:p>
    <w:p w:rsidR="00B5516D" w:rsidRDefault="00B5516D" w:rsidP="00B5516D">
      <w:pPr>
        <w:pStyle w:val="af"/>
      </w:pPr>
      <w:r>
        <w:t>хр - 1</w:t>
      </w:r>
    </w:p>
    <w:p w:rsidR="00B5516D" w:rsidRDefault="00B5516D" w:rsidP="00B5516D">
      <w:pPr>
        <w:pStyle w:val="a"/>
      </w:pPr>
      <w:r>
        <w:t xml:space="preserve">2053 6898*6900 280.5 Б 95 </w:t>
      </w:r>
      <w:r w:rsidRPr="00B5516D">
        <w:rPr>
          <w:b/>
        </w:rPr>
        <w:t>Бычков, Виктор</w:t>
      </w:r>
      <w:r>
        <w:t xml:space="preserve"> 2000 лет христианской культуры sub specie aesthetica : В 2-х тт. / В. Бычков.--М.-СПб. : Университетская книга,1999.--(Российские Пропилеи) Т.1 : Раннее христианство. Византия.--575с.--ISBN 5-7914-0045-4*5-7914-0034-9(Российские Пропилеи) Рус. Эстетика*Культура*Культурология*Философия культуры*Христианство раннее*Византия*Плотин*Апологеты*Ориген*Искусство*Психология эстетического*Символизм*Аскетизм*Эстетика литургическая*Богословие иконы 2 </w:t>
      </w:r>
    </w:p>
    <w:p w:rsidR="002D0E8F" w:rsidRDefault="00B5516D" w:rsidP="00B5516D">
      <w:pPr>
        <w:pStyle w:val="af"/>
      </w:pPr>
      <w:r>
        <w:t>УДК   280.5 + 18 + 223.3 + 7.01 + 008.1</w:t>
      </w:r>
    </w:p>
    <w:p w:rsidR="002D0E8F" w:rsidRDefault="002D0E8F" w:rsidP="002D0E8F">
      <w:pPr>
        <w:pStyle w:val="af"/>
      </w:pPr>
      <w:r>
        <w:t>хр - 2</w:t>
      </w:r>
    </w:p>
    <w:p w:rsidR="002D0E8F" w:rsidRDefault="002D0E8F" w:rsidP="002D0E8F">
      <w:pPr>
        <w:pStyle w:val="a"/>
      </w:pPr>
      <w:r>
        <w:t xml:space="preserve">2054 6897*6899 280.5 Б 95 </w:t>
      </w:r>
      <w:r w:rsidRPr="002D0E8F">
        <w:rPr>
          <w:b/>
        </w:rPr>
        <w:t>Бычков, Виктор</w:t>
      </w:r>
      <w:r>
        <w:t xml:space="preserve"> 2000 лет христианской культуры sub specie aesthetica : В 2-х тт. / В. Бычков.--М.-СПб. : Университетская книга,1999.--(Российские Пропилеи) Т. 2 : Славянский мир. Древняя Русь. Россия.--527с.--ISBN 5-7914-0046-2* 5-7914-0034-9(Российские Пропилеи) Рус.*Англ. Христианство*Культура*Философия*Духовность*Эстетика*Словесность*Музыка*Живопись*Символизм*Сознание эстетическое*Философия искусства*Эстетика религиозная*Неоправославие*Софиология 2 </w:t>
      </w:r>
    </w:p>
    <w:p w:rsidR="002D0E8F" w:rsidRDefault="002D0E8F" w:rsidP="002D0E8F">
      <w:pPr>
        <w:pStyle w:val="af"/>
      </w:pPr>
      <w:r>
        <w:t>УДК   280.5 + 18 + 7.01 + 008.1</w:t>
      </w:r>
    </w:p>
    <w:p w:rsidR="002D0E8F" w:rsidRDefault="002D0E8F" w:rsidP="002D0E8F">
      <w:pPr>
        <w:pStyle w:val="af"/>
      </w:pPr>
      <w:r>
        <w:t>хр - 2</w:t>
      </w:r>
    </w:p>
    <w:p w:rsidR="002D0E8F" w:rsidRDefault="002D0E8F" w:rsidP="002D0E8F">
      <w:pPr>
        <w:pStyle w:val="a"/>
      </w:pPr>
      <w:r>
        <w:t xml:space="preserve">1859 7483*7484 280.5 В 75 </w:t>
      </w:r>
      <w:r w:rsidRPr="002D0E8F">
        <w:rPr>
          <w:b/>
        </w:rPr>
        <w:t>Воропаев, В. А.</w:t>
      </w:r>
      <w:r>
        <w:t xml:space="preserve"> Гоголь и отец Матфей. Афанасьев В. В. Православный философ : Духовные искания Ивана Васильевича Киреевского (1806-1856) / В. А. Воропаев, В. В. Афанасьев Афанасьев В. В.--Пермь : Редакция газеты "Православная Пермь",2000.--116 с. рус. Культура русская*Философия русская*Гоголь Н. В.*Киреевский В. И.*Литература русская*Искания духовные*Православие 7 </w:t>
      </w:r>
    </w:p>
    <w:p w:rsidR="002D0E8F" w:rsidRDefault="002D0E8F" w:rsidP="002D0E8F">
      <w:pPr>
        <w:pStyle w:val="af"/>
      </w:pPr>
      <w:r>
        <w:t>УДК   280.5 + 1(470) + 821.161.1.0</w:t>
      </w:r>
    </w:p>
    <w:p w:rsidR="002D0E8F" w:rsidRDefault="002D0E8F" w:rsidP="002D0E8F">
      <w:pPr>
        <w:pStyle w:val="af"/>
      </w:pPr>
      <w:r>
        <w:t>хр - 2</w:t>
      </w:r>
    </w:p>
    <w:p w:rsidR="002D0E8F" w:rsidRDefault="002D0E8F" w:rsidP="002D0E8F">
      <w:pPr>
        <w:pStyle w:val="a"/>
      </w:pPr>
      <w:r>
        <w:t xml:space="preserve">2840 8966 280.5(075.8) Г 36 </w:t>
      </w:r>
      <w:r w:rsidRPr="002D0E8F">
        <w:rPr>
          <w:b/>
        </w:rPr>
        <w:t>Георгиева Т.С.</w:t>
      </w:r>
      <w:r>
        <w:t xml:space="preserve"> Христианство и русская культура : Учеб. пособие для студ. высш. учеб. заведений / Т.С. Георгиева.--М. : Гуманит. изд. центр ВЛАДОС,2001.--240с. .--ISBN 5-691-00522-7 рус. Христианство*Культура*Православие*Россия*Соборность*Государственность*Прозелитизм*Кафоличность*Искусство*Церковь*Рублев*Монастырь*Самодержавие*Масонство*Патриотизм*Меценат*Царь*Религия*Общество*История 4 8966 хр. RU01 </w:t>
      </w:r>
    </w:p>
    <w:p w:rsidR="002D0E8F" w:rsidRDefault="002D0E8F" w:rsidP="002D0E8F">
      <w:pPr>
        <w:pStyle w:val="af"/>
      </w:pPr>
      <w:r>
        <w:t>УДК   280.5(075.8)</w:t>
      </w:r>
    </w:p>
    <w:p w:rsidR="002D0E8F" w:rsidRDefault="002D0E8F" w:rsidP="002D0E8F">
      <w:pPr>
        <w:pStyle w:val="af"/>
      </w:pPr>
      <w:r>
        <w:t>хр - 1</w:t>
      </w:r>
    </w:p>
    <w:p w:rsidR="002D0E8F" w:rsidRDefault="002D0E8F" w:rsidP="002D0E8F">
      <w:pPr>
        <w:pStyle w:val="a"/>
      </w:pPr>
      <w:r>
        <w:t xml:space="preserve">6285 1608 280.5 Г 69 </w:t>
      </w:r>
      <w:r w:rsidRPr="002D0E8F">
        <w:rPr>
          <w:b/>
        </w:rPr>
        <w:t>Горичева, Т. М.</w:t>
      </w:r>
      <w:r>
        <w:t xml:space="preserve"> Христианство и современный мир / Т. М. Горичева.--СПб. : Алетейя ; ТО " Ступени",1996.--297с. .--ISBN 5-85233-003-18 Рус. Религиоведение*Христианство*Философия*Религия*Постмодернизм*Россия*Запад*Культура*Кенозис*Достоевский*Литература 7 </w:t>
      </w:r>
    </w:p>
    <w:p w:rsidR="002D0E8F" w:rsidRDefault="002D0E8F" w:rsidP="002D0E8F">
      <w:pPr>
        <w:pStyle w:val="af"/>
      </w:pPr>
      <w:r>
        <w:t>УДК   280.5</w:t>
      </w:r>
    </w:p>
    <w:p w:rsidR="002D0E8F" w:rsidRDefault="002D0E8F" w:rsidP="002D0E8F">
      <w:pPr>
        <w:pStyle w:val="af"/>
      </w:pPr>
      <w:r>
        <w:lastRenderedPageBreak/>
        <w:t>хр - 1</w:t>
      </w:r>
    </w:p>
    <w:p w:rsidR="002D0E8F" w:rsidRDefault="002D0E8F" w:rsidP="002D0E8F">
      <w:pPr>
        <w:pStyle w:val="a"/>
      </w:pPr>
      <w:r>
        <w:t xml:space="preserve">26587 14105 280.5 З-56 </w:t>
      </w:r>
      <w:r w:rsidRPr="002D0E8F">
        <w:rPr>
          <w:b/>
        </w:rPr>
        <w:t>Зеньковский Василий, протопресв.</w:t>
      </w:r>
      <w:r>
        <w:t xml:space="preserve"> Смысл православной культуры / Сост., предисл. В.Л.Шленова.--М. : Изд-во Сретенского монастыря,2007.--272 с.--(Духовное наследие Русского зарубежья) .--ISBN 978-5-7533-0120-8 рус. Православие*Культура*Религиозность*Пушкин*Тургенев*Гоголь*Красота*Достоевский*Творчество*Шестов*Антропология*Образ*Соборность*Зло*Человек*Крест 2 </w:t>
      </w:r>
    </w:p>
    <w:p w:rsidR="002D0E8F" w:rsidRDefault="002D0E8F" w:rsidP="002D0E8F">
      <w:pPr>
        <w:pStyle w:val="af"/>
      </w:pPr>
      <w:r>
        <w:t>УДК   280.5 + 236 + 280.4</w:t>
      </w:r>
    </w:p>
    <w:p w:rsidR="002D0E8F" w:rsidRDefault="002D0E8F" w:rsidP="002D0E8F">
      <w:pPr>
        <w:pStyle w:val="af"/>
      </w:pPr>
      <w:r>
        <w:t>хр - 1</w:t>
      </w:r>
    </w:p>
    <w:p w:rsidR="002D0E8F" w:rsidRDefault="002D0E8F" w:rsidP="002D0E8F">
      <w:pPr>
        <w:pStyle w:val="a"/>
      </w:pPr>
      <w:r>
        <w:t xml:space="preserve">34181 21283 280.5 И 25 </w:t>
      </w:r>
      <w:r w:rsidRPr="002D0E8F">
        <w:rPr>
          <w:b/>
        </w:rPr>
        <w:t>Ивлиев, Ианнуарий</w:t>
      </w:r>
      <w:r>
        <w:t xml:space="preserve"> Христианство и мировая культура : Литература, музыка, философия / Ианнуарий Ивлиев.--М. : ББИ,2023.--338с.--(Богословие и культура) .--ISBN 978-5-89647-422-7 рус. Христианство*Литература*Музыка*Философия*Культура*Литература античная*Манн Томас*Библейские мотивы в литературе*Серебряный век*Моцарт*Бах*Римский-Корсаков*Рахманинов*Экзистенциализм 2 </w:t>
      </w:r>
    </w:p>
    <w:p w:rsidR="002D0E8F" w:rsidRDefault="002D0E8F" w:rsidP="002D0E8F">
      <w:pPr>
        <w:pStyle w:val="af"/>
      </w:pPr>
      <w:r>
        <w:t>УДК   280.5</w:t>
      </w:r>
    </w:p>
    <w:p w:rsidR="002D0E8F" w:rsidRDefault="002D0E8F" w:rsidP="002D0E8F">
      <w:pPr>
        <w:pStyle w:val="af"/>
      </w:pPr>
      <w:r>
        <w:t>хр - 1</w:t>
      </w:r>
    </w:p>
    <w:p w:rsidR="002D0E8F" w:rsidRDefault="002D0E8F" w:rsidP="002D0E8F">
      <w:pPr>
        <w:pStyle w:val="a"/>
      </w:pPr>
      <w:r>
        <w:t xml:space="preserve">26680 16406 280.5 М 42 </w:t>
      </w:r>
      <w:r w:rsidRPr="002D0E8F">
        <w:rPr>
          <w:b/>
        </w:rPr>
        <w:t>Медушевский, В. В.</w:t>
      </w:r>
      <w:r>
        <w:t xml:space="preserve"> Христианская социальная педагогика в эпоху глобализма : Рок-музыка в видении православной веры / В. В. Медушевский.--Мн. : Православное Братство в честь Св. Архистратига Михаила,2008.--71с. Рус. Христианство*Педагогика*Глобализм*Рок-музыка*Педагогика христианская*Глобализация 7 </w:t>
      </w:r>
    </w:p>
    <w:p w:rsidR="00396582" w:rsidRDefault="002D0E8F" w:rsidP="002D0E8F">
      <w:pPr>
        <w:pStyle w:val="af"/>
      </w:pPr>
      <w:r>
        <w:t>УДК   280.5 + 280.2</w:t>
      </w:r>
    </w:p>
    <w:p w:rsidR="00396582" w:rsidRDefault="00396582" w:rsidP="00396582">
      <w:pPr>
        <w:pStyle w:val="af"/>
      </w:pPr>
      <w:r>
        <w:t>хр - 1</w:t>
      </w:r>
    </w:p>
    <w:p w:rsidR="00396582" w:rsidRDefault="00396582" w:rsidP="00396582">
      <w:pPr>
        <w:pStyle w:val="a"/>
      </w:pPr>
      <w:r>
        <w:t xml:space="preserve">25940 3839 280.5 М 51 </w:t>
      </w:r>
      <w:r w:rsidRPr="00396582">
        <w:rPr>
          <w:b/>
        </w:rPr>
        <w:t>Мень А., прот.</w:t>
      </w:r>
      <w:r>
        <w:t xml:space="preserve"> Трудный путь к диалогу : Сборник / А.Мень, Предисл. Митр. Сурожского  Антония.--М. : Радуга,1992.--464 с.--(Воспитание чувств) .--ISBN 5-05-004075-2 рус. Эссе*Христианство*Культура*Диалог*Религия*Разум*Вера*Суеверие*Молодежь*Идеал*Экклесиаст*Современность*Грех*Добро*Зло*Государство*Секуляризация*Демократия*Духовность*Гений*Библия*Евангелие*Сборник 2 </w:t>
      </w:r>
    </w:p>
    <w:p w:rsidR="00396582" w:rsidRDefault="00396582" w:rsidP="00396582">
      <w:pPr>
        <w:pStyle w:val="af"/>
      </w:pPr>
      <w:r>
        <w:t>УДК   280.5</w:t>
      </w:r>
    </w:p>
    <w:p w:rsidR="00396582" w:rsidRDefault="00396582" w:rsidP="00396582">
      <w:pPr>
        <w:pStyle w:val="af"/>
      </w:pPr>
      <w:r>
        <w:t>хр - 1</w:t>
      </w:r>
    </w:p>
    <w:p w:rsidR="00396582" w:rsidRDefault="00396582" w:rsidP="00396582">
      <w:pPr>
        <w:pStyle w:val="a"/>
      </w:pPr>
      <w:r>
        <w:t xml:space="preserve">2782 8862 280.5 М 51 </w:t>
      </w:r>
      <w:r w:rsidRPr="00396582">
        <w:rPr>
          <w:b/>
        </w:rPr>
        <w:t>Мень А., протоиерей</w:t>
      </w:r>
      <w:r>
        <w:t xml:space="preserve"> Трудный путь к диалогу / А.Мень.--М. : Фонд им.Александра Меня,2001.--453 с. .--ISBN 5-89831-007-Х рус. Эссе*Христианство*Культура*Диалог*Религия*Разум*Вера*Суеверие*Молодежь*Идеал*Экклесиаст*Современность*Грех*Добро*Зло*Государство*Секуляризация*Демократия*Духовность*Гений*Библия*Евангелие 2 8862 хр. RU01 </w:t>
      </w:r>
    </w:p>
    <w:p w:rsidR="00396582" w:rsidRDefault="00396582" w:rsidP="00396582">
      <w:pPr>
        <w:pStyle w:val="af"/>
      </w:pPr>
      <w:r>
        <w:t>УДК   280.5</w:t>
      </w:r>
    </w:p>
    <w:p w:rsidR="00396582" w:rsidRDefault="00396582" w:rsidP="00396582">
      <w:pPr>
        <w:pStyle w:val="af"/>
      </w:pPr>
      <w:r>
        <w:t>хр - 1</w:t>
      </w:r>
    </w:p>
    <w:p w:rsidR="00396582" w:rsidRDefault="00396582" w:rsidP="00396582">
      <w:pPr>
        <w:pStyle w:val="a"/>
      </w:pPr>
      <w:r>
        <w:t xml:space="preserve">23543 12688 280.5 М 51 </w:t>
      </w:r>
      <w:r w:rsidRPr="00396582">
        <w:rPr>
          <w:b/>
        </w:rPr>
        <w:t>Мень, Александр, прот.</w:t>
      </w:r>
      <w:r>
        <w:t xml:space="preserve"> Культура и духовное восхождение / Прот. Александр Мень.--М. : Искусство,1992.--495с. : ил. .--ISBN 5-210-02184-Х рус. Культура*Духовность*Культура духовная*Христианство*Библия*Культура христианская 2 </w:t>
      </w:r>
    </w:p>
    <w:p w:rsidR="00396582" w:rsidRDefault="00396582" w:rsidP="00396582">
      <w:pPr>
        <w:pStyle w:val="af"/>
      </w:pPr>
      <w:r>
        <w:t>УДК   280.5</w:t>
      </w:r>
    </w:p>
    <w:p w:rsidR="00396582" w:rsidRDefault="00396582" w:rsidP="00396582">
      <w:pPr>
        <w:pStyle w:val="af"/>
      </w:pPr>
      <w:r>
        <w:t>хр - 1</w:t>
      </w:r>
    </w:p>
    <w:p w:rsidR="00396582" w:rsidRDefault="00396582" w:rsidP="00396582">
      <w:pPr>
        <w:pStyle w:val="a"/>
      </w:pPr>
      <w:r>
        <w:t xml:space="preserve">4602 440 280.5 М 51 </w:t>
      </w:r>
      <w:r w:rsidRPr="00396582">
        <w:rPr>
          <w:b/>
        </w:rPr>
        <w:t>Мень, Александр, протоиерей</w:t>
      </w:r>
      <w:r>
        <w:t xml:space="preserve"> Мировая духовная культура. Христианство. Церковь. : Лекции и беседы / Прот.  А. Мень ; Сост. А. Белавин.--М. : Фонд  им. А. Меня,1995.--671с. : ил. .--ISBN 5-87893-011-0 Рус. Духовность*Культура*Христианство*Церковь*Азия*Конфуцианство*Даосизм*Брахманизм*Буддизм*Крришнаизм*Сократ*Платон*Аристотель*Символ веры*Библия*Литература*Религия*Философия*Россия*Беседа*Лекция 7 </w:t>
      </w:r>
    </w:p>
    <w:p w:rsidR="00396582" w:rsidRDefault="00396582" w:rsidP="00396582">
      <w:pPr>
        <w:pStyle w:val="af"/>
      </w:pPr>
      <w:r>
        <w:t>УДК   280.5 + 1(091) + 1(470) + 23</w:t>
      </w:r>
    </w:p>
    <w:p w:rsidR="00396582" w:rsidRDefault="00396582" w:rsidP="00396582">
      <w:pPr>
        <w:pStyle w:val="af"/>
      </w:pPr>
      <w:r>
        <w:t>хр - 1</w:t>
      </w:r>
    </w:p>
    <w:p w:rsidR="00396582" w:rsidRDefault="00396582" w:rsidP="00396582">
      <w:pPr>
        <w:pStyle w:val="a"/>
      </w:pPr>
      <w:r>
        <w:lastRenderedPageBreak/>
        <w:t xml:space="preserve">24661 13307 280.5 М 79 </w:t>
      </w:r>
      <w:r w:rsidRPr="00396582">
        <w:rPr>
          <w:b/>
        </w:rPr>
        <w:t>Морно, Роберт. Ф</w:t>
      </w:r>
      <w:r>
        <w:t xml:space="preserve"> Настигнут радостью --- A Retreat  With C. S. Lewis.Yielding to a Pursuing God : Беседы с К.С.Льюисом / Роберт Ф. Морно; Пер. с англ. М.Голыбиной.--М. : Библейско-богословский институт св.апостола Андрея,2003.--75с.--(Читая Библию : Приложение к журналу "Мир Библии") .--ISBN 5-89647-082-7 рус. Христианство*Литература*Литература христианская*Льюис Клайв 7 </w:t>
      </w:r>
    </w:p>
    <w:p w:rsidR="00396582" w:rsidRDefault="00396582" w:rsidP="00396582">
      <w:pPr>
        <w:pStyle w:val="af"/>
      </w:pPr>
      <w:r>
        <w:t>УДК   280.5</w:t>
      </w:r>
    </w:p>
    <w:p w:rsidR="00396582" w:rsidRDefault="00396582" w:rsidP="00396582">
      <w:pPr>
        <w:pStyle w:val="af"/>
      </w:pPr>
      <w:r>
        <w:t>хр - 1</w:t>
      </w:r>
    </w:p>
    <w:p w:rsidR="00396582" w:rsidRDefault="00396582" w:rsidP="00396582">
      <w:pPr>
        <w:pStyle w:val="a"/>
      </w:pPr>
      <w:r>
        <w:t xml:space="preserve">3066 9181 280.5 + 236 Н 63 </w:t>
      </w:r>
      <w:r w:rsidRPr="00396582">
        <w:rPr>
          <w:b/>
        </w:rPr>
        <w:t>Николаева О.</w:t>
      </w:r>
      <w:r>
        <w:t xml:space="preserve"> Православие и свобода : Сборник статей в двух частях / О.Николаева.--М. : Издательство Московского Подворья Свято-Троицкой Сергиевой Лавры,2002.--398 с. .--ISBN 5-7789-0127-5 рус. Свобода*Православие*Сборник*Грехопадение*Добро*Зло*Выбор*Причинность*Воля Божия*Воля человеческая*Своеволие*Произвол*Закон*Спасение*Церковь*Интеллигенция*Теургия*Соловьев Владимир*Бердяев*Розанов*Булгаков*Творец*Богоборец*Дьявол*Бог*Талант*Красота*Сатана*Благодать*Вдохновение*Автоцензура*Культура*Плюрализм*Андеграунд*Постмодернизм*Мифотворчество*Игра*Любовь*Этика*Страх*Смерть*Богословие*Творчество 7 9181 хр. RU02 </w:t>
      </w:r>
    </w:p>
    <w:p w:rsidR="00396582" w:rsidRDefault="00396582" w:rsidP="00396582">
      <w:pPr>
        <w:pStyle w:val="af"/>
      </w:pPr>
      <w:r>
        <w:t>УДК   280.5 + 236</w:t>
      </w:r>
    </w:p>
    <w:p w:rsidR="00396582" w:rsidRDefault="00396582" w:rsidP="00396582">
      <w:pPr>
        <w:pStyle w:val="af"/>
      </w:pPr>
      <w:r>
        <w:t>хр - 1</w:t>
      </w:r>
    </w:p>
    <w:p w:rsidR="00396582" w:rsidRDefault="00396582" w:rsidP="00396582">
      <w:pPr>
        <w:pStyle w:val="a"/>
      </w:pPr>
      <w:r>
        <w:t xml:space="preserve">3611 10283 280.5 + 236 Н 63 </w:t>
      </w:r>
      <w:r w:rsidRPr="00396582">
        <w:rPr>
          <w:b/>
        </w:rPr>
        <w:t>Николаева, Олеся</w:t>
      </w:r>
      <w:r>
        <w:t xml:space="preserve"> Православие и свобода : Сборник статей в двух частях / О.Николаева.--М. : Изд-во Московского Подворья Свято-Троицкой Сергиевой Лавры,2002.--398 с. .--ISBN 5-7789-0127-5 рус. Православие*Богословие*Свобода*Грехопадение*Творчество*Культура*Церковь*Добро*Зло*Спасение*Теургия*Вдохновение*Постмодернизм 2 10283 хр. RU03 </w:t>
      </w:r>
    </w:p>
    <w:p w:rsidR="000479DC" w:rsidRDefault="00396582" w:rsidP="00396582">
      <w:pPr>
        <w:pStyle w:val="af"/>
      </w:pPr>
      <w:r>
        <w:t>УДК   280.5 + 236</w:t>
      </w:r>
    </w:p>
    <w:p w:rsidR="000479DC" w:rsidRDefault="000479DC" w:rsidP="000479DC">
      <w:pPr>
        <w:pStyle w:val="af"/>
      </w:pPr>
      <w:r>
        <w:t>хр - 1</w:t>
      </w:r>
    </w:p>
    <w:p w:rsidR="000479DC" w:rsidRDefault="000479DC" w:rsidP="000479DC">
      <w:pPr>
        <w:pStyle w:val="a"/>
      </w:pPr>
      <w:r>
        <w:t xml:space="preserve">10686 4762 280.5 Н 63 </w:t>
      </w:r>
      <w:r w:rsidRPr="000479DC">
        <w:rPr>
          <w:b/>
        </w:rPr>
        <w:t>Николаева, Олеся</w:t>
      </w:r>
      <w:r>
        <w:t xml:space="preserve"> Современная культура и Православие / О.Николаева.--М. : Издательство Московского подворья Свято-Троицкой Сергиевой Лавры,1999.--279с. .--ISBN 5-7789-0054-6 рус. Православие*Культура*Творчество*Андеграунд*Церковь 2 </w:t>
      </w:r>
    </w:p>
    <w:p w:rsidR="000479DC" w:rsidRDefault="000479DC" w:rsidP="000479DC">
      <w:pPr>
        <w:pStyle w:val="af"/>
      </w:pPr>
      <w:r>
        <w:t>УДК   280.5 + 280.13</w:t>
      </w:r>
    </w:p>
    <w:p w:rsidR="000479DC" w:rsidRDefault="000479DC" w:rsidP="000479DC">
      <w:pPr>
        <w:pStyle w:val="af"/>
      </w:pPr>
      <w:r>
        <w:t>хр - 1</w:t>
      </w:r>
    </w:p>
    <w:p w:rsidR="000479DC" w:rsidRDefault="000479DC" w:rsidP="000479DC">
      <w:pPr>
        <w:pStyle w:val="a"/>
      </w:pPr>
      <w:r>
        <w:t xml:space="preserve">10687 4763 280.5 Н 63 </w:t>
      </w:r>
      <w:r w:rsidRPr="000479DC">
        <w:rPr>
          <w:b/>
        </w:rPr>
        <w:t>Николаева, Олеся</w:t>
      </w:r>
      <w:r>
        <w:t xml:space="preserve"> Современная культура и Православие / О.Николаева.--М. : Изд. Московского подворья Свято-Троицкой Сергиевой Лавры,1999.--279с. .--ISBN 5-7789-0054-6 рус. Православие*Культура*Творчество*Андеграунд*Постмодернизм 2 </w:t>
      </w:r>
    </w:p>
    <w:p w:rsidR="000479DC" w:rsidRDefault="000479DC" w:rsidP="000479DC">
      <w:pPr>
        <w:pStyle w:val="af"/>
      </w:pPr>
      <w:r>
        <w:t>УДК   280.5 + 280.13</w:t>
      </w:r>
    </w:p>
    <w:p w:rsidR="000479DC" w:rsidRDefault="000479DC" w:rsidP="000479DC">
      <w:pPr>
        <w:pStyle w:val="af"/>
      </w:pPr>
      <w:r>
        <w:t>хр - 1</w:t>
      </w:r>
    </w:p>
    <w:p w:rsidR="000479DC" w:rsidRDefault="000479DC" w:rsidP="000479DC">
      <w:pPr>
        <w:pStyle w:val="a"/>
      </w:pPr>
      <w:r>
        <w:t xml:space="preserve">27829 15312 280.5(08) О-24 </w:t>
      </w:r>
      <w:r w:rsidRPr="000479DC">
        <w:rPr>
          <w:b/>
        </w:rPr>
        <w:t xml:space="preserve">Обретение </w:t>
      </w:r>
      <w:r>
        <w:t xml:space="preserve">образа : Православная белорусская культура в славянском мире / Сост. и отв. ред. О. Д. Баженова Баженова О. Д.--Мн. : Белорусская Православная Церковь,2009.--414, [16]с. : ил. .--ISBN 978-985-511-138-3 рус. Иконопись*Культура*Икона*Музыка*Словесность*Архитектура*Культура белорусская*Икона белорусская*Иконопись Беларуси*Пение церковное*Слуцк православный 2 </w:t>
      </w:r>
    </w:p>
    <w:p w:rsidR="000479DC" w:rsidRDefault="000479DC" w:rsidP="000479DC">
      <w:pPr>
        <w:pStyle w:val="af"/>
      </w:pPr>
      <w:r>
        <w:t>УДК   280.5(08) + 225.3</w:t>
      </w:r>
    </w:p>
    <w:p w:rsidR="000479DC" w:rsidRDefault="000479DC" w:rsidP="000479DC">
      <w:pPr>
        <w:pStyle w:val="af"/>
      </w:pPr>
      <w:r>
        <w:t>хр - 1</w:t>
      </w:r>
    </w:p>
    <w:p w:rsidR="000479DC" w:rsidRDefault="000479DC" w:rsidP="000479DC">
      <w:pPr>
        <w:pStyle w:val="a"/>
      </w:pPr>
      <w:r>
        <w:t xml:space="preserve">6095 1416 280.5 П 88 </w:t>
      </w:r>
      <w:r w:rsidRPr="000479DC">
        <w:rPr>
          <w:b/>
        </w:rPr>
        <w:t>Пупар, Поль</w:t>
      </w:r>
      <w:r>
        <w:t xml:space="preserve"> Церковь и культура --- Eglise et cultures. Jalons pour une pastorale de l'intelligence : Заметки о пастырстве разума / П. Пупар.--Милан-М. : "Христианская Россия",1993.--252, [4]с. .--ISBN 5-87648-013-4 Рус. Христианство*Католичество*Церковь*Культура*Университет*Государство*Евангелизация*Богословие*Собор Ватиканский*Вера*Общество*Гуманизм*Христианский гуманизм*Иоанн II 2 </w:t>
      </w:r>
    </w:p>
    <w:p w:rsidR="000479DC" w:rsidRDefault="000479DC" w:rsidP="000479DC">
      <w:pPr>
        <w:pStyle w:val="af"/>
      </w:pPr>
      <w:r>
        <w:t>УДК   280.5</w:t>
      </w:r>
    </w:p>
    <w:p w:rsidR="000479DC" w:rsidRDefault="000479DC" w:rsidP="000479DC">
      <w:pPr>
        <w:pStyle w:val="af"/>
      </w:pPr>
      <w:r>
        <w:lastRenderedPageBreak/>
        <w:t>хр - 1</w:t>
      </w:r>
    </w:p>
    <w:p w:rsidR="000479DC" w:rsidRDefault="000479DC" w:rsidP="000479DC">
      <w:pPr>
        <w:pStyle w:val="a"/>
      </w:pPr>
      <w:r>
        <w:t xml:space="preserve">6117 1432 280.5 П 88 </w:t>
      </w:r>
      <w:r w:rsidRPr="000479DC">
        <w:rPr>
          <w:b/>
        </w:rPr>
        <w:t>Пупар, Поль</w:t>
      </w:r>
      <w:r>
        <w:t xml:space="preserve"> Церковь и культура --- Eglise et cultures. Jalons pour une pastorale de l'intelligence : Заметки о пастырстве разума / П. Пупар.--Милан-М. : "Христианская Россия",1993.--252, [3]с. .--ISBN 5-87648-013-4 Рус. Христианство*Католичество*Церковь*Культура*Университет*Государство*Евангелизация*Богословие*Собор Ватиканский*Вера*Общество*Гуманизм*Христианский гуманизм*Иоанн II 7 </w:t>
      </w:r>
    </w:p>
    <w:p w:rsidR="000479DC" w:rsidRDefault="000479DC" w:rsidP="000479DC">
      <w:pPr>
        <w:pStyle w:val="af"/>
      </w:pPr>
      <w:r>
        <w:t>УДК   280.5</w:t>
      </w:r>
    </w:p>
    <w:p w:rsidR="000479DC" w:rsidRDefault="000479DC" w:rsidP="000479DC">
      <w:pPr>
        <w:pStyle w:val="af"/>
      </w:pPr>
      <w:r>
        <w:t>хр - 1</w:t>
      </w:r>
    </w:p>
    <w:p w:rsidR="000479DC" w:rsidRDefault="000479DC" w:rsidP="000479DC">
      <w:pPr>
        <w:pStyle w:val="a"/>
      </w:pPr>
      <w:r>
        <w:t xml:space="preserve">1921 6800 280.5(08) Р 62 </w:t>
      </w:r>
      <w:r w:rsidRPr="000479DC">
        <w:rPr>
          <w:b/>
        </w:rPr>
        <w:t xml:space="preserve">Рождественские </w:t>
      </w:r>
      <w:r>
        <w:t xml:space="preserve">чтения : Христианство и культура: Сборник докладов конференции (27 января 1999 года) /VII Международные Рождественские образовательные чтения/ / Отв. ред. В.А.Никитин; Ред. Н.А.Ваганова Никитин В.А.*Ваганова Н.А.--М. : Отдел религиозного образования и катехизации Московского Патриархата,1999.--133с. рус. Христианство*Культура*Философия*Храм*Иконопись*Гоголь Н.В.*Философия культуры*Живопись церковная*Живопись светская*СМИ*Театр*Культура духовная*Культура светская*Набоков В.*Поплавский Б. 2 </w:t>
      </w:r>
    </w:p>
    <w:p w:rsidR="000479DC" w:rsidRDefault="000479DC" w:rsidP="000479DC">
      <w:pPr>
        <w:pStyle w:val="af"/>
      </w:pPr>
      <w:r>
        <w:t>УДК   280.5(08)</w:t>
      </w:r>
    </w:p>
    <w:p w:rsidR="000479DC" w:rsidRDefault="000479DC" w:rsidP="000479DC">
      <w:pPr>
        <w:pStyle w:val="af"/>
      </w:pPr>
      <w:r>
        <w:t>хр - 1</w:t>
      </w:r>
    </w:p>
    <w:p w:rsidR="000479DC" w:rsidRDefault="000479DC" w:rsidP="000479DC">
      <w:pPr>
        <w:pStyle w:val="a"/>
      </w:pPr>
      <w:r>
        <w:t xml:space="preserve">22981 12089 280.5 С 21 </w:t>
      </w:r>
      <w:r w:rsidRPr="000479DC">
        <w:rPr>
          <w:b/>
        </w:rPr>
        <w:t xml:space="preserve">Сатанизм, </w:t>
      </w:r>
      <w:r>
        <w:t xml:space="preserve">наркотики, насилие, разврат... Рок-музыка - дорога в ад? --- "Highway to hell" : Ч.I: Бернард Заби "Рок-музыка через призму философии". Ч.II: Майк Зайфриц "Рок-музыка - исторический обзор" / Пер. с нем. Заби Б.*Зайфриц М.--Мн. : Римско-католическая религиозная община "Почитатели Сердца Иисуса Христа",Б.г.--69с. рус. Христианство*Рок-музыка*Сатанизм*Наркомания*Насилие*Разврат*Музыка*Секс 7 </w:t>
      </w:r>
    </w:p>
    <w:p w:rsidR="001F1735" w:rsidRDefault="000479DC" w:rsidP="000479DC">
      <w:pPr>
        <w:pStyle w:val="af"/>
      </w:pPr>
      <w:r>
        <w:t>УДК   280.5 + 78</w:t>
      </w:r>
    </w:p>
    <w:p w:rsidR="001F1735" w:rsidRDefault="001F1735" w:rsidP="001F1735">
      <w:pPr>
        <w:pStyle w:val="af"/>
      </w:pPr>
      <w:r>
        <w:t>хр - 1</w:t>
      </w:r>
    </w:p>
    <w:p w:rsidR="001F1735" w:rsidRDefault="001F1735" w:rsidP="001F1735">
      <w:pPr>
        <w:pStyle w:val="a"/>
      </w:pPr>
      <w:r>
        <w:t xml:space="preserve">34467 21547 280.5(075.8) С 38 </w:t>
      </w:r>
      <w:r w:rsidRPr="001F1735">
        <w:rPr>
          <w:b/>
        </w:rPr>
        <w:t>Синило, Г.В.</w:t>
      </w:r>
      <w:r>
        <w:t xml:space="preserve"> Библия и мировая культура : Учебное пособие / Г.В. Синило.--Мн. : Вышэйшая школа,2015.--685с. .--ISBN 978-985-06-2660-8 рус. Библия*Культура мировая*Танах*Ветхий Завет*Тора*Пятикнижие Моисеево*Пророки*Притча*Апокалипсис*Новый Завет*Четвероевангелие*Послания апостолов 4 </w:t>
      </w:r>
    </w:p>
    <w:p w:rsidR="001F1735" w:rsidRDefault="001F1735" w:rsidP="001F1735">
      <w:pPr>
        <w:pStyle w:val="af"/>
      </w:pPr>
      <w:r>
        <w:t>УДК   280.5(075.8)</w:t>
      </w:r>
    </w:p>
    <w:p w:rsidR="001F1735" w:rsidRDefault="001F1735" w:rsidP="001F1735">
      <w:pPr>
        <w:pStyle w:val="af"/>
      </w:pPr>
      <w:r>
        <w:t>хр - 1</w:t>
      </w:r>
    </w:p>
    <w:p w:rsidR="001F1735" w:rsidRDefault="001F1735" w:rsidP="001F1735">
      <w:pPr>
        <w:pStyle w:val="a"/>
      </w:pPr>
      <w:r>
        <w:t xml:space="preserve">11262 5984*5985 280.5 С 40 </w:t>
      </w:r>
      <w:r w:rsidRPr="001F1735">
        <w:rPr>
          <w:b/>
        </w:rPr>
        <w:t>Сирот, И. М.</w:t>
      </w:r>
      <w:r>
        <w:t xml:space="preserve"> Русские пословицы библейского происхождения / И. М. Сирот ; предисл. А. Рубинштейна.--Брюссель : Жизнь с Богом,1985.--112с. Рус. Пословица*Бог*Человек*Грех*Правда*Мудрость 7 </w:t>
      </w:r>
    </w:p>
    <w:p w:rsidR="001F1735" w:rsidRDefault="001F1735" w:rsidP="001F1735">
      <w:pPr>
        <w:pStyle w:val="af"/>
      </w:pPr>
      <w:r>
        <w:t>УДК   280.5</w:t>
      </w:r>
    </w:p>
    <w:p w:rsidR="001F1735" w:rsidRDefault="001F1735" w:rsidP="001F1735">
      <w:pPr>
        <w:pStyle w:val="af"/>
      </w:pPr>
      <w:r>
        <w:t>хр - 2</w:t>
      </w:r>
    </w:p>
    <w:p w:rsidR="001F1735" w:rsidRDefault="001F1735" w:rsidP="001F1735">
      <w:pPr>
        <w:pStyle w:val="a"/>
      </w:pPr>
      <w:r>
        <w:t xml:space="preserve">11265 5983*5986*5987 280.5 С 40 </w:t>
      </w:r>
      <w:r w:rsidRPr="001F1735">
        <w:rPr>
          <w:b/>
        </w:rPr>
        <w:t>Сирот, И. М.</w:t>
      </w:r>
      <w:r>
        <w:t xml:space="preserve"> Русские пословицы библейского происхождения / И. М. Сирот ; Предисл. А. Рубинштейна.--Брюссель : Жизнь с Богом,1985.--112с. Рус. Пословица*Бог*Человек*Грех*Мудрость*Душа*Страх*Суд*Верность*Надежда*Трудолюбие*Совесть 7 </w:t>
      </w:r>
    </w:p>
    <w:p w:rsidR="001F1735" w:rsidRDefault="001F1735" w:rsidP="001F1735">
      <w:pPr>
        <w:pStyle w:val="af"/>
      </w:pPr>
      <w:r>
        <w:t>УДК   280.5</w:t>
      </w:r>
    </w:p>
    <w:p w:rsidR="001F1735" w:rsidRDefault="001F1735" w:rsidP="001F1735">
      <w:pPr>
        <w:pStyle w:val="af"/>
      </w:pPr>
      <w:r>
        <w:t>хр - 3</w:t>
      </w:r>
    </w:p>
    <w:p w:rsidR="001F1735" w:rsidRDefault="001F1735" w:rsidP="001F1735">
      <w:pPr>
        <w:pStyle w:val="a"/>
      </w:pPr>
      <w:r>
        <w:t xml:space="preserve">23045 12228 280.5 С 87 </w:t>
      </w:r>
      <w:r w:rsidRPr="001F1735">
        <w:rPr>
          <w:b/>
        </w:rPr>
        <w:t>Струве, Никита</w:t>
      </w:r>
      <w:r>
        <w:t xml:space="preserve"> Православие и культура / Н.Струве.--М. : Христианское издательство,1992.--337с. .--ISBN 5-7820-0001-5 рус. Религия*Православие*Культура*Литература*Церковь*История*Воспоминание 2 </w:t>
      </w:r>
    </w:p>
    <w:p w:rsidR="001F1735" w:rsidRDefault="001F1735" w:rsidP="001F1735">
      <w:pPr>
        <w:pStyle w:val="af"/>
      </w:pPr>
      <w:r>
        <w:t>УДК   280.5</w:t>
      </w:r>
    </w:p>
    <w:p w:rsidR="001F1735" w:rsidRDefault="001F1735" w:rsidP="001F1735">
      <w:pPr>
        <w:pStyle w:val="af"/>
      </w:pPr>
      <w:r>
        <w:t>хр - 1</w:t>
      </w:r>
    </w:p>
    <w:p w:rsidR="001F1735" w:rsidRDefault="001F1735" w:rsidP="001F1735">
      <w:pPr>
        <w:pStyle w:val="a"/>
      </w:pPr>
      <w:r>
        <w:lastRenderedPageBreak/>
        <w:t xml:space="preserve">26985 14522 280.5 С 87 </w:t>
      </w:r>
      <w:r w:rsidRPr="001F1735">
        <w:rPr>
          <w:b/>
        </w:rPr>
        <w:t>Струве, Никита</w:t>
      </w:r>
      <w:r>
        <w:t xml:space="preserve"> Православие и культура / Н. Струве.--М. : Русский путь,2000.--632 с. .--ISBN 5-85887-083-Х рус. Религия*Православие*Культура*Литература*Церковь*История*Воспоминание 2 </w:t>
      </w:r>
    </w:p>
    <w:p w:rsidR="001F1735" w:rsidRDefault="001F1735" w:rsidP="001F1735">
      <w:pPr>
        <w:pStyle w:val="af"/>
      </w:pPr>
      <w:r>
        <w:t>УДК   280.5</w:t>
      </w:r>
    </w:p>
    <w:p w:rsidR="001F1735" w:rsidRDefault="001F1735" w:rsidP="001F1735">
      <w:pPr>
        <w:pStyle w:val="af"/>
      </w:pPr>
      <w:r>
        <w:t>хр - 1</w:t>
      </w:r>
    </w:p>
    <w:p w:rsidR="001F1735" w:rsidRDefault="001F1735" w:rsidP="001F1735">
      <w:pPr>
        <w:pStyle w:val="a"/>
      </w:pPr>
      <w:r>
        <w:t xml:space="preserve">26681 16407 280.5 Т 70 </w:t>
      </w:r>
      <w:r w:rsidRPr="001F1735">
        <w:rPr>
          <w:b/>
        </w:rPr>
        <w:t>Троицкий, В. Ю.</w:t>
      </w:r>
      <w:r>
        <w:t xml:space="preserve"> Филологическое образование и традиции национальной и духовной культуры : Великое наследие в опасности. Человек и культура. О достоинстве народа / В. Ю.Троицкий.--Мн. : Православное Братство в честь Св. Архистратига Михаила,2008.--73с. Рус. Культура*Духовность*Образование*Традиция*Народ*Филология 7 </w:t>
      </w:r>
    </w:p>
    <w:p w:rsidR="001F1735" w:rsidRDefault="001F1735" w:rsidP="001F1735">
      <w:pPr>
        <w:pStyle w:val="af"/>
      </w:pPr>
      <w:r>
        <w:t>УДК   280.5 + 280.2</w:t>
      </w:r>
    </w:p>
    <w:p w:rsidR="001F1735" w:rsidRDefault="001F1735" w:rsidP="001F1735">
      <w:pPr>
        <w:pStyle w:val="af"/>
      </w:pPr>
      <w:r>
        <w:t>хр - 1</w:t>
      </w:r>
    </w:p>
    <w:p w:rsidR="001F1735" w:rsidRDefault="001F1735" w:rsidP="001F1735">
      <w:pPr>
        <w:pStyle w:val="a"/>
      </w:pPr>
      <w:r>
        <w:t xml:space="preserve">34054 21192 280.5 Т 70 </w:t>
      </w:r>
      <w:r w:rsidRPr="001F1735">
        <w:rPr>
          <w:b/>
        </w:rPr>
        <w:t>Троицкий, В. Ю.</w:t>
      </w:r>
      <w:r>
        <w:t xml:space="preserve"> Филологическое образование и традиции национальной и духовной культуры : Великое наследие в опасности. Человек и культура. О достоинстве народа / В. Ю.Троицкий.--Мн. : Православное Братство в честь Св. Архистратига Михаила,2008.--73с. рус. Культура*Духовность*Образование*Традиция*Народ*Филология 7 </w:t>
      </w:r>
    </w:p>
    <w:p w:rsidR="004E410B" w:rsidRDefault="001F1735" w:rsidP="001F1735">
      <w:pPr>
        <w:pStyle w:val="af"/>
      </w:pPr>
      <w:r>
        <w:t>УДК   280.5 + 280.2</w:t>
      </w:r>
    </w:p>
    <w:p w:rsidR="004E410B" w:rsidRDefault="004E410B" w:rsidP="004E410B">
      <w:pPr>
        <w:pStyle w:val="af"/>
      </w:pPr>
      <w:r>
        <w:t>хр - 1</w:t>
      </w:r>
    </w:p>
    <w:p w:rsidR="004E410B" w:rsidRDefault="004E410B" w:rsidP="004E410B">
      <w:pPr>
        <w:pStyle w:val="a"/>
      </w:pPr>
      <w:r>
        <w:t xml:space="preserve">1764 7543*7585 280.5 Т 85 </w:t>
      </w:r>
      <w:r w:rsidRPr="004E410B">
        <w:rPr>
          <w:b/>
        </w:rPr>
        <w:t>Тупицын, О. В.</w:t>
      </w:r>
      <w:r>
        <w:t xml:space="preserve"> Чайковский. Бетховен. Вагнер : Христианское восприятие и истолкование музыкальных произведений / О. В. Тупицын.--М. : Лествица,2000.--221с. Рус. Музыка*Искусство*Чайковский*Бетховен*Вагнер*Апокалипсис*Симфония 2 </w:t>
      </w:r>
    </w:p>
    <w:p w:rsidR="004E410B" w:rsidRDefault="004E410B" w:rsidP="004E410B">
      <w:pPr>
        <w:pStyle w:val="af"/>
      </w:pPr>
      <w:r>
        <w:t>УДК   280.5 + 78</w:t>
      </w:r>
    </w:p>
    <w:p w:rsidR="004E410B" w:rsidRDefault="004E410B" w:rsidP="004E410B">
      <w:pPr>
        <w:pStyle w:val="af"/>
      </w:pPr>
      <w:r>
        <w:t>хр - 2</w:t>
      </w:r>
    </w:p>
    <w:p w:rsidR="004E410B" w:rsidRDefault="004E410B" w:rsidP="004E410B">
      <w:pPr>
        <w:pStyle w:val="a"/>
      </w:pPr>
      <w:r>
        <w:t xml:space="preserve">28072 15540 280.5 Х 93 </w:t>
      </w:r>
      <w:r w:rsidRPr="004E410B">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2-х ч. / А. П. Ждановский Ждановский А. П.--Мн. : БГУ,2001 Ч.2.--169с.--ISBN 985-435-341-9*985-435-342-7 рус. Христианство*Культура*Философия*Богословие*История*Конференция*Ценность*Традиция*Сотериология*Экклезиология*Театр*Язычество*Гуманизм*Религия*Церковь*Экуменизм*Православие*Человек*Творение*Природа*Ритуал*Протестантизм*Право*Духовность*Ипостась*Догматика 2 </w:t>
      </w:r>
    </w:p>
    <w:p w:rsidR="004E410B" w:rsidRDefault="004E410B" w:rsidP="004E410B">
      <w:pPr>
        <w:pStyle w:val="af"/>
      </w:pPr>
      <w:r>
        <w:t>УДК   280.5</w:t>
      </w:r>
    </w:p>
    <w:p w:rsidR="004E410B" w:rsidRDefault="004E410B" w:rsidP="004E410B">
      <w:pPr>
        <w:pStyle w:val="af"/>
      </w:pPr>
      <w:r>
        <w:t>хр - 1</w:t>
      </w:r>
    </w:p>
    <w:p w:rsidR="004E410B" w:rsidRDefault="004E410B" w:rsidP="004E410B">
      <w:pPr>
        <w:pStyle w:val="a"/>
      </w:pPr>
      <w:r>
        <w:t xml:space="preserve">2865 8992 280.5 Х 93 </w:t>
      </w:r>
      <w:r w:rsidRPr="004E410B">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 ч. / Сост. А.П.Ждановского и др. Ждановский А.П.--Мн. : БГУ,2001 159 с. 985-435-340-0 рус. Христианство*Культура*Философия*Богословие*История*Конференция*Ценность*Традиция*Сотериология*Экклезиология*Театр*Язычество*Гуманизм*Религия*Церковь*Экуменизм*Православие*Человек*Творение*Природа*Ритуал*Протестантизм*Право*Духовность*Ипостась*Догматика 2 8992 хр. Ч.1 RU01 </w:t>
      </w:r>
    </w:p>
    <w:p w:rsidR="004E410B" w:rsidRDefault="004E410B" w:rsidP="004E410B">
      <w:pPr>
        <w:pStyle w:val="af"/>
      </w:pPr>
      <w:r>
        <w:t>УДК   280.5</w:t>
      </w:r>
    </w:p>
    <w:p w:rsidR="004E410B" w:rsidRDefault="004E410B" w:rsidP="004E410B">
      <w:pPr>
        <w:pStyle w:val="af"/>
      </w:pPr>
      <w:r>
        <w:t>хр - 1</w:t>
      </w:r>
    </w:p>
    <w:p w:rsidR="004E410B" w:rsidRDefault="004E410B" w:rsidP="004E410B">
      <w:pPr>
        <w:pStyle w:val="a"/>
      </w:pPr>
      <w:r>
        <w:t xml:space="preserve">2866 8993 280.5 Х 93 </w:t>
      </w:r>
      <w:r w:rsidRPr="004E410B">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 ч. / А.П.Ждановский Ждановский А.П.--Мн. : БГУ,2001 Ч.2 рус. Христианство*Культура*Философия*Богословие*История*Конференция*Ценность*Традиция*Сотериология*Экклезиология*Театр*Язычество*Гуманизм*Религия*Церковь*Экуменизм*Православие*Человек*Творение*Природа*Ритуал*Протестантизм*Право*Духовность*Ипостась*Догматика 2 169 с. 985-435-341-9*985-435-342-7 8993 хр. RU01 </w:t>
      </w:r>
    </w:p>
    <w:p w:rsidR="004E410B" w:rsidRDefault="004E410B" w:rsidP="004E410B">
      <w:pPr>
        <w:pStyle w:val="af"/>
      </w:pPr>
      <w:r>
        <w:t>УДК   280.5</w:t>
      </w:r>
    </w:p>
    <w:p w:rsidR="004E410B" w:rsidRDefault="004E410B" w:rsidP="004E410B">
      <w:pPr>
        <w:pStyle w:val="af"/>
      </w:pPr>
      <w:r>
        <w:lastRenderedPageBreak/>
        <w:t>хр - 1</w:t>
      </w:r>
    </w:p>
    <w:p w:rsidR="004E410B" w:rsidRDefault="004E410B" w:rsidP="004E410B">
      <w:pPr>
        <w:pStyle w:val="a"/>
      </w:pPr>
      <w:r>
        <w:t xml:space="preserve">22877 11992*11993 280.5 Х 93 </w:t>
      </w:r>
      <w:r w:rsidRPr="004E410B">
        <w:rPr>
          <w:b/>
        </w:rPr>
        <w:t xml:space="preserve">Христос </w:t>
      </w:r>
      <w:r>
        <w:t xml:space="preserve">- источник новой культуры для Европы на заре нового тысячелетия : Пред-синодальный Симпозиум в Ватикане (Ватикан, 11-14 января 1999 года) / Гл.ред. В.Никитин Никитин В.--Тверь : "Созвездие",2000.--367с. .--ISBN 5-901460-02-2 рус. Культура*Христианство*Богословие*Наука*Антропология*Секуляризация*Европа*Духовность*Образование*Гуманизм*Литература*Общество*Экономика 2 </w:t>
      </w:r>
    </w:p>
    <w:p w:rsidR="004E410B" w:rsidRDefault="004E410B" w:rsidP="004E410B">
      <w:pPr>
        <w:pStyle w:val="af"/>
      </w:pPr>
      <w:r>
        <w:t>УДК   280.5 + 2(08)</w:t>
      </w:r>
    </w:p>
    <w:p w:rsidR="004E410B" w:rsidRDefault="004E410B" w:rsidP="004E410B">
      <w:pPr>
        <w:pStyle w:val="af"/>
      </w:pPr>
      <w:r>
        <w:t>хр - 2</w:t>
      </w:r>
    </w:p>
    <w:p w:rsidR="004E410B" w:rsidRDefault="004E410B" w:rsidP="004E410B">
      <w:pPr>
        <w:pStyle w:val="a"/>
      </w:pPr>
      <w:r>
        <w:t xml:space="preserve">23340 12539 280.5 Х 93 </w:t>
      </w:r>
      <w:r w:rsidRPr="004E410B">
        <w:rPr>
          <w:b/>
        </w:rPr>
        <w:t xml:space="preserve">Христос </w:t>
      </w:r>
      <w:r>
        <w:t xml:space="preserve">и культура : Избранные труды Ричарда Нибура и Райнхольда Нибура / Ричард Нибур, Райнхольд Нибур Нибур Р.--М. : Юрист,1996.--574с.--(Лики культуры) .--ISBN 5-7357-0050-2 рус. Культура*Христианство*Теология*Церковь 2 </w:t>
      </w:r>
    </w:p>
    <w:p w:rsidR="004E410B" w:rsidRDefault="004E410B" w:rsidP="004E410B">
      <w:pPr>
        <w:pStyle w:val="af"/>
      </w:pPr>
      <w:r>
        <w:t>УДК   280.5</w:t>
      </w:r>
    </w:p>
    <w:p w:rsidR="004E410B" w:rsidRDefault="004E410B" w:rsidP="004E410B">
      <w:pPr>
        <w:pStyle w:val="af"/>
      </w:pPr>
      <w:r>
        <w:t>хр - 1</w:t>
      </w:r>
    </w:p>
    <w:p w:rsidR="004E410B" w:rsidRDefault="004E410B" w:rsidP="004E410B">
      <w:pPr>
        <w:pStyle w:val="a"/>
      </w:pPr>
      <w:r>
        <w:t xml:space="preserve">23341 3085 280.5 Х 93 </w:t>
      </w:r>
      <w:r w:rsidRPr="004E410B">
        <w:rPr>
          <w:b/>
        </w:rPr>
        <w:t xml:space="preserve">Христос </w:t>
      </w:r>
      <w:r>
        <w:t xml:space="preserve">и культура : Избранные труды Ричарда Нибура и Райнхольда Нибура / Ричард Нибур, Райнхольд Нибур Нибур Р.--М. : Юрист,1996.--574с.--(Лики культуры) .--ISBN 5-7357-0050-2 рус. Культура*Христианство*Теология*Церковь 2 </w:t>
      </w:r>
    </w:p>
    <w:p w:rsidR="004052E4" w:rsidRDefault="004E410B" w:rsidP="004E410B">
      <w:pPr>
        <w:pStyle w:val="af"/>
      </w:pPr>
      <w:r>
        <w:t>УДК   280.5</w:t>
      </w:r>
    </w:p>
    <w:p w:rsidR="004052E4" w:rsidRDefault="004052E4" w:rsidP="004052E4">
      <w:pPr>
        <w:pStyle w:val="af"/>
      </w:pPr>
      <w:r>
        <w:t>хр - 1</w:t>
      </w:r>
    </w:p>
    <w:p w:rsidR="004052E4" w:rsidRDefault="004052E4" w:rsidP="004052E4">
      <w:pPr>
        <w:pStyle w:val="a"/>
      </w:pPr>
      <w:r>
        <w:t xml:space="preserve">27021 14556 280.5 Х 93 </w:t>
      </w:r>
      <w:r w:rsidRPr="004052E4">
        <w:rPr>
          <w:b/>
        </w:rPr>
        <w:t xml:space="preserve">Христос </w:t>
      </w:r>
      <w:r>
        <w:t xml:space="preserve">и культура : Избранные труды Ричарда Нибура и Райнхольда Нибура / Ричард Нибур, Райнхольд Нибур Нибур Р.--М. : Юрист,1996.--574 с.--(Лики культуры) .--ISBN 5-7357-0050-2 рус. Культура*Христианство*Теология*Церковь*Христос*Абеляр*Дуализм*Морис*Этика*Пацифизм 2 </w:t>
      </w:r>
    </w:p>
    <w:p w:rsidR="004052E4" w:rsidRDefault="004052E4" w:rsidP="004052E4">
      <w:pPr>
        <w:pStyle w:val="af"/>
      </w:pPr>
      <w:r>
        <w:t>УДК   280.5</w:t>
      </w:r>
    </w:p>
    <w:p w:rsidR="004052E4" w:rsidRDefault="004052E4" w:rsidP="004052E4">
      <w:pPr>
        <w:pStyle w:val="af"/>
      </w:pPr>
      <w:r>
        <w:t>хр - 1</w:t>
      </w:r>
    </w:p>
    <w:p w:rsidR="004052E4" w:rsidRDefault="004052E4" w:rsidP="004052E4">
      <w:pPr>
        <w:pStyle w:val="a"/>
      </w:pPr>
      <w:r>
        <w:t xml:space="preserve">22769 11903 280.5 Х 98 </w:t>
      </w:r>
      <w:r w:rsidRPr="004052E4">
        <w:rPr>
          <w:b/>
        </w:rPr>
        <w:t>Худошин, Александр</w:t>
      </w:r>
      <w:r>
        <w:t xml:space="preserve"> Искусство и Православие : Об искусстве, рок-музыке и их месте в Православии / А.Худошин.--М. : Благовест,2004.--256с.--(Библиотека православного христианина) рус. Православие*Искусство*Музыка*Рок-музыка*Прекрасное*Театр*Кино*Телевидение*Икона*Литература 3 </w:t>
      </w:r>
    </w:p>
    <w:p w:rsidR="004052E4" w:rsidRDefault="004052E4" w:rsidP="004052E4">
      <w:pPr>
        <w:pStyle w:val="af"/>
      </w:pPr>
      <w:r>
        <w:t>УДК   280.5 + 280.13</w:t>
      </w:r>
    </w:p>
    <w:p w:rsidR="004052E4" w:rsidRDefault="004052E4" w:rsidP="004052E4">
      <w:pPr>
        <w:pStyle w:val="af"/>
      </w:pPr>
      <w:r>
        <w:t>хр - 1</w:t>
      </w:r>
    </w:p>
    <w:p w:rsidR="004052E4" w:rsidRDefault="004052E4" w:rsidP="004052E4">
      <w:pPr>
        <w:pStyle w:val="a"/>
      </w:pPr>
      <w:r>
        <w:t xml:space="preserve">3911 10683 280.5 Ш 53 </w:t>
      </w:r>
      <w:r w:rsidRPr="004052E4">
        <w:rPr>
          <w:b/>
        </w:rPr>
        <w:t>Шеффер Ф.</w:t>
      </w:r>
      <w:r>
        <w:t xml:space="preserve"> Искусство и Библия : Два эссе / Ф.Шеффер; Пер. с англ.--СПб. : Мирт,1998.--59 с. .--ISBN 5-88869-040-6 (рус.)*0-87784-443-7 (англ.) рус. Христианство*Искусство*Библия*Храм*Поэзия*Музыка*Театр*Танец*Духовность 3 10683 хр. RU04 </w:t>
      </w:r>
    </w:p>
    <w:p w:rsidR="004052E4" w:rsidRDefault="004052E4" w:rsidP="004052E4">
      <w:pPr>
        <w:pStyle w:val="af"/>
      </w:pPr>
      <w:r>
        <w:t>УДК   280.5</w:t>
      </w:r>
    </w:p>
    <w:p w:rsidR="004052E4" w:rsidRDefault="004052E4" w:rsidP="004052E4">
      <w:pPr>
        <w:pStyle w:val="af"/>
      </w:pPr>
      <w:r>
        <w:t>хр - 1</w:t>
      </w:r>
    </w:p>
    <w:p w:rsidR="004052E4" w:rsidRDefault="004052E4" w:rsidP="004052E4">
      <w:pPr>
        <w:pStyle w:val="a"/>
      </w:pPr>
      <w:r>
        <w:t xml:space="preserve">31650 19298 280.5 Ш 72 </w:t>
      </w:r>
      <w:r w:rsidRPr="004052E4">
        <w:rPr>
          <w:b/>
        </w:rPr>
        <w:t>Шмеман, А., протопресв.</w:t>
      </w:r>
      <w:r>
        <w:t xml:space="preserve"> Основы русской культуры : Беседы на РАДИО Свобода. 1970-1971 / Протопресв. А. Шмеман ; Ред. Е.Ю. Дорман ; Предисл. О.А. Седаковой ; Подгот. текста и коммент. М.А. Васильевой, Е.Ю. Дорман, Ю.С. Терентьева.--М, : Издательство Православного Свято-Тихоновского гуманитарного универистета,2017.--412с. .--ISBN 978-5-7429-0497-7 рус. Шмеман А.*Культура*Советский Союз*Россия*Религия*Наука*Самосознание*Русская литература*Молитва 3 </w:t>
      </w:r>
    </w:p>
    <w:p w:rsidR="004052E4" w:rsidRDefault="004052E4" w:rsidP="004052E4">
      <w:pPr>
        <w:pStyle w:val="af"/>
      </w:pPr>
      <w:r>
        <w:t>УДК   280.5</w:t>
      </w:r>
    </w:p>
    <w:p w:rsidR="004052E4" w:rsidRDefault="004052E4" w:rsidP="004052E4">
      <w:pPr>
        <w:pStyle w:val="af"/>
      </w:pPr>
      <w:r>
        <w:t>хр - 1</w:t>
      </w:r>
    </w:p>
    <w:p w:rsidR="004052E4" w:rsidRDefault="004052E4" w:rsidP="004052E4">
      <w:pPr>
        <w:pStyle w:val="af"/>
      </w:pPr>
      <w:r>
        <w:t>280.6    Христианство и экономика</w:t>
      </w:r>
      <w:r>
        <w:fldChar w:fldCharType="begin"/>
      </w:r>
      <w:r>
        <w:instrText xml:space="preserve"> TC "280.6    Христианство и экономика" \l 2 </w:instrText>
      </w:r>
      <w:r>
        <w:fldChar w:fldCharType="end"/>
      </w:r>
    </w:p>
    <w:p w:rsidR="004052E4" w:rsidRPr="004052E4" w:rsidRDefault="004052E4" w:rsidP="004052E4">
      <w:pPr>
        <w:pStyle w:val="a"/>
        <w:rPr>
          <w:lang w:val="en-US"/>
        </w:rPr>
      </w:pPr>
      <w:r w:rsidRPr="004052E4">
        <w:rPr>
          <w:lang w:val="en-US"/>
        </w:rPr>
        <w:t xml:space="preserve">24268 1841 280.6 B 40 </w:t>
      </w:r>
      <w:r w:rsidRPr="004052E4">
        <w:rPr>
          <w:b/>
          <w:lang w:val="en-US"/>
        </w:rPr>
        <w:t>Beisner, E.Calvin</w:t>
      </w:r>
      <w:r w:rsidRPr="004052E4">
        <w:rPr>
          <w:lang w:val="en-US"/>
        </w:rPr>
        <w:t xml:space="preserve"> Prospects for growth : A biblical view of population, resources, and the future / E.Calvin Beisner.--Westchester, Illinois : Crossway Books,1990.--282p.--</w:t>
      </w:r>
      <w:r w:rsidRPr="004052E4">
        <w:rPr>
          <w:lang w:val="en-US"/>
        </w:rPr>
        <w:lastRenderedPageBreak/>
        <w:t xml:space="preserve">(Turning Point Christian Worldview Series) .--ISBN 0-89107-554-2 </w:t>
      </w:r>
      <w:r>
        <w:t>англ</w:t>
      </w:r>
      <w:r w:rsidRPr="004052E4">
        <w:rPr>
          <w:lang w:val="en-US"/>
        </w:rPr>
        <w:t>. Christianity*</w:t>
      </w:r>
      <w:r>
        <w:t>Христианство</w:t>
      </w:r>
      <w:r w:rsidRPr="004052E4">
        <w:rPr>
          <w:lang w:val="en-US"/>
        </w:rPr>
        <w:t>*God*</w:t>
      </w:r>
      <w:r>
        <w:t>Бог</w:t>
      </w:r>
      <w:r w:rsidRPr="004052E4">
        <w:rPr>
          <w:lang w:val="en-US"/>
        </w:rPr>
        <w:t>*Man*</w:t>
      </w:r>
      <w:r>
        <w:t>Человек</w:t>
      </w:r>
      <w:r w:rsidRPr="004052E4">
        <w:rPr>
          <w:lang w:val="en-US"/>
        </w:rPr>
        <w:t>*Morality*</w:t>
      </w:r>
      <w:r>
        <w:t>Нравственность</w:t>
      </w:r>
      <w:r w:rsidRPr="004052E4">
        <w:rPr>
          <w:lang w:val="en-US"/>
        </w:rPr>
        <w:t>*State*</w:t>
      </w:r>
      <w:r>
        <w:t>Государство</w:t>
      </w:r>
      <w:r w:rsidRPr="004052E4">
        <w:rPr>
          <w:lang w:val="en-US"/>
        </w:rPr>
        <w:t>*Economy*</w:t>
      </w:r>
      <w:r>
        <w:t>Экономия</w:t>
      </w:r>
      <w:r w:rsidRPr="004052E4">
        <w:rPr>
          <w:lang w:val="en-US"/>
        </w:rPr>
        <w:t xml:space="preserve"> 7 </w:t>
      </w:r>
    </w:p>
    <w:p w:rsidR="004052E4" w:rsidRDefault="004052E4" w:rsidP="004052E4">
      <w:pPr>
        <w:pStyle w:val="af"/>
      </w:pPr>
      <w:r>
        <w:t>УДК   280.6</w:t>
      </w:r>
    </w:p>
    <w:p w:rsidR="004052E4" w:rsidRDefault="004052E4" w:rsidP="004052E4">
      <w:pPr>
        <w:pStyle w:val="af"/>
      </w:pPr>
      <w:r>
        <w:t>ИН - 1</w:t>
      </w:r>
    </w:p>
    <w:p w:rsidR="004052E4" w:rsidRDefault="004052E4" w:rsidP="004052E4">
      <w:pPr>
        <w:pStyle w:val="a"/>
      </w:pPr>
      <w:r w:rsidRPr="004052E4">
        <w:rPr>
          <w:lang w:val="en-US"/>
        </w:rPr>
        <w:t xml:space="preserve">1202 280.6 D 81 </w:t>
      </w:r>
      <w:r w:rsidRPr="004052E4">
        <w:rPr>
          <w:b/>
          <w:lang w:val="en-US"/>
        </w:rPr>
        <w:t>Drimmelen R.</w:t>
      </w:r>
      <w:r w:rsidRPr="004052E4">
        <w:rPr>
          <w:lang w:val="en-US"/>
        </w:rPr>
        <w:t xml:space="preserve"> Faith in a Global Economy : A Primer for Christians / Preface by D. Preman Niles.--Geneva : WCC Publications,1998.--157 P.--(Risk book series </w:t>
      </w:r>
      <w:r>
        <w:t>Дар</w:t>
      </w:r>
      <w:r w:rsidRPr="004052E4">
        <w:rPr>
          <w:lang w:val="en-US"/>
        </w:rPr>
        <w:t xml:space="preserve"> .--ISBN 2-8254-1254-6 </w:t>
      </w:r>
      <w:r>
        <w:t>англ</w:t>
      </w:r>
      <w:r w:rsidRPr="004052E4">
        <w:rPr>
          <w:lang w:val="en-US"/>
        </w:rPr>
        <w:t xml:space="preserve">. </w:t>
      </w:r>
      <w:r>
        <w:t xml:space="preserve">Христианство и общество*Христианство и экономика 536 хр. LIT6 </w:t>
      </w:r>
    </w:p>
    <w:p w:rsidR="004052E4" w:rsidRDefault="004052E4" w:rsidP="004052E4">
      <w:pPr>
        <w:pStyle w:val="af"/>
      </w:pPr>
      <w:r>
        <w:t>УДК   280.6</w:t>
      </w:r>
    </w:p>
    <w:p w:rsidR="004052E4" w:rsidRDefault="004052E4" w:rsidP="004052E4">
      <w:pPr>
        <w:pStyle w:val="af"/>
      </w:pPr>
      <w:r>
        <w:t>хр - 1</w:t>
      </w:r>
    </w:p>
    <w:p w:rsidR="00A84054" w:rsidRDefault="004052E4" w:rsidP="004052E4">
      <w:pPr>
        <w:pStyle w:val="a"/>
      </w:pPr>
      <w:r>
        <w:t xml:space="preserve">22333 11403*11404*11405 280.6 А 53 </w:t>
      </w:r>
      <w:r w:rsidRPr="004052E4">
        <w:rPr>
          <w:b/>
        </w:rPr>
        <w:t>Алфорд, Хелен Ор</w:t>
      </w:r>
      <w:r>
        <w:t xml:space="preserve"> Менеджмент, когда вера имеет значение --- Helen J.Alford, O.P. and Michael J.Naughton. Managing As If Faith Mattered: Christian Social Principles in the Modern Organization : Христианские социальные принципы в управлении современной организацией / Х.Дж.Алфорд, М.Дж.Нотон Нотон М.Дж.--К. : "КАЙРОС",2003.--356с. .--ISBN 966-7562-08-5 рус. Экономика*Менеджмент*Вера*Религия*Управление*Организация*Бизнес*Труд*Маркетинг*Духовность 2 </w:t>
      </w:r>
    </w:p>
    <w:p w:rsidR="00A84054" w:rsidRDefault="00A84054" w:rsidP="00A84054">
      <w:pPr>
        <w:pStyle w:val="af"/>
      </w:pPr>
      <w:r>
        <w:t>УДК   280.6 + 658.012.4</w:t>
      </w:r>
    </w:p>
    <w:p w:rsidR="00A84054" w:rsidRDefault="00A84054" w:rsidP="00A84054">
      <w:pPr>
        <w:pStyle w:val="af"/>
      </w:pPr>
      <w:r>
        <w:t>хр - 4</w:t>
      </w:r>
    </w:p>
    <w:p w:rsidR="00A84054" w:rsidRDefault="00A84054" w:rsidP="00A84054">
      <w:pPr>
        <w:pStyle w:val="a"/>
      </w:pPr>
      <w:r>
        <w:t xml:space="preserve">22408 11466 280.6 А 53 </w:t>
      </w:r>
      <w:r w:rsidRPr="00A84054">
        <w:rPr>
          <w:b/>
        </w:rPr>
        <w:t>Алфорд, Хелен Ор</w:t>
      </w:r>
      <w:r>
        <w:t xml:space="preserve"> Менеджмент, когда вера имеет значение --- Helen J.Alford, O.P. and Michael J.Naughton. Managing As If Faith Mattered: Christian Social Principles in the Modern Organization : Христианские социальные принципы в управлении современной организацией / Х.Дж.Алфорд, М.Дж.Нотон Нотон М.Дж.--К. : "КАЙРОС",2003.--356с. .--ISBN 966-7562-08-5 рус. Экономика*Менеджмент*Вера*Религия*Управление*Организация*Бизнес*Труд*Маркетинг*Духовность 2 </w:t>
      </w:r>
    </w:p>
    <w:p w:rsidR="00A84054" w:rsidRDefault="00A84054" w:rsidP="00A84054">
      <w:pPr>
        <w:pStyle w:val="af"/>
      </w:pPr>
      <w:r>
        <w:t>УДК   280.6 + 658.012.4</w:t>
      </w:r>
    </w:p>
    <w:p w:rsidR="00A84054" w:rsidRDefault="00A84054" w:rsidP="00A84054">
      <w:pPr>
        <w:pStyle w:val="af"/>
      </w:pPr>
      <w:r>
        <w:t>хр - 1</w:t>
      </w:r>
    </w:p>
    <w:p w:rsidR="00A84054" w:rsidRDefault="00A84054" w:rsidP="00A84054">
      <w:pPr>
        <w:pStyle w:val="a"/>
      </w:pPr>
      <w:r>
        <w:t xml:space="preserve">22355 11434*11435*11436 280.6 П 31 </w:t>
      </w:r>
      <w:r w:rsidRPr="00A84054">
        <w:rPr>
          <w:b/>
        </w:rPr>
        <w:t>Пешке, Карл-Хайнц, S.V.D.</w:t>
      </w:r>
      <w:r>
        <w:t xml:space="preserve"> Экономика в свете христианского социального учения / К.Х.Пешке; Пер. с нем. яз. М.Шиллер, В.Песенко Песенко В.*Шиллер М. : Ordo Socialis.--69с. .--ISBN 5-94270-021-4 рус. Экономика*Христианство*Учение социальное*Католичество*Социализм*Рынок*Государство*Реформа земельная 2 </w:t>
      </w:r>
    </w:p>
    <w:p w:rsidR="00A84054" w:rsidRDefault="00A84054" w:rsidP="00A84054">
      <w:pPr>
        <w:pStyle w:val="af"/>
      </w:pPr>
      <w:r>
        <w:t>УДК   280.6</w:t>
      </w:r>
    </w:p>
    <w:p w:rsidR="00A84054" w:rsidRDefault="00A84054" w:rsidP="00A84054">
      <w:pPr>
        <w:pStyle w:val="af"/>
      </w:pPr>
      <w:r>
        <w:t>хр - 3</w:t>
      </w:r>
    </w:p>
    <w:p w:rsidR="00A84054" w:rsidRDefault="00A84054" w:rsidP="00A84054">
      <w:pPr>
        <w:pStyle w:val="af"/>
      </w:pPr>
      <w:r>
        <w:t>280.7    Христианство и политика</w:t>
      </w:r>
      <w:r>
        <w:fldChar w:fldCharType="begin"/>
      </w:r>
      <w:r>
        <w:instrText xml:space="preserve"> TC "280.7    Христианство и политика" \l 2 </w:instrText>
      </w:r>
      <w:r>
        <w:fldChar w:fldCharType="end"/>
      </w:r>
    </w:p>
    <w:p w:rsidR="00A84054" w:rsidRPr="00A84054" w:rsidRDefault="00A84054" w:rsidP="00A84054">
      <w:pPr>
        <w:pStyle w:val="a"/>
        <w:rPr>
          <w:lang w:val="en-US"/>
        </w:rPr>
      </w:pPr>
      <w:r w:rsidRPr="00A84054">
        <w:rPr>
          <w:lang w:val="en-US"/>
        </w:rPr>
        <w:t xml:space="preserve">24353 1846 280.7 B 22 </w:t>
      </w:r>
      <w:r w:rsidRPr="00A84054">
        <w:rPr>
          <w:b/>
          <w:lang w:val="en-US"/>
        </w:rPr>
        <w:t>Bandow, Doug</w:t>
      </w:r>
      <w:r w:rsidRPr="00A84054">
        <w:rPr>
          <w:lang w:val="en-US"/>
        </w:rPr>
        <w:t xml:space="preserve"> Beyond good intentetions : A Biblical View of Politics / Doug Bandow.--Westchester, Illinois : Crossway Books,1988.--271p.--(Turning Point Christian Worldview Series) .--ISBN 0-89107-498-8 </w:t>
      </w:r>
      <w:r>
        <w:t>англ</w:t>
      </w:r>
      <w:r w:rsidRPr="00A84054">
        <w:rPr>
          <w:lang w:val="en-US"/>
        </w:rPr>
        <w:t>. Christianity*</w:t>
      </w:r>
      <w:r>
        <w:t>Христианство</w:t>
      </w:r>
      <w:r w:rsidRPr="00A84054">
        <w:rPr>
          <w:lang w:val="en-US"/>
        </w:rPr>
        <w:t>*Religion*</w:t>
      </w:r>
      <w:r>
        <w:t>Религия</w:t>
      </w:r>
      <w:r w:rsidRPr="00A84054">
        <w:rPr>
          <w:lang w:val="en-US"/>
        </w:rPr>
        <w:t>*Bible*</w:t>
      </w:r>
      <w:r>
        <w:t>Библия</w:t>
      </w:r>
      <w:r w:rsidRPr="00A84054">
        <w:rPr>
          <w:lang w:val="en-US"/>
        </w:rPr>
        <w:t>*History*</w:t>
      </w:r>
      <w:r>
        <w:t>История</w:t>
      </w:r>
      <w:r w:rsidRPr="00A84054">
        <w:rPr>
          <w:lang w:val="en-US"/>
        </w:rPr>
        <w:t>*Politics*</w:t>
      </w:r>
      <w:r>
        <w:t>Политика</w:t>
      </w:r>
      <w:r w:rsidRPr="00A84054">
        <w:rPr>
          <w:lang w:val="en-US"/>
        </w:rPr>
        <w:t>*Church*</w:t>
      </w:r>
      <w:r>
        <w:t>Церковь</w:t>
      </w:r>
      <w:r w:rsidRPr="00A84054">
        <w:rPr>
          <w:lang w:val="en-US"/>
        </w:rPr>
        <w:t>*State*</w:t>
      </w:r>
      <w:r>
        <w:t>Государство</w:t>
      </w:r>
      <w:r w:rsidRPr="00A84054">
        <w:rPr>
          <w:lang w:val="en-US"/>
        </w:rPr>
        <w:t>*Government*</w:t>
      </w:r>
      <w:r>
        <w:t>Правительство</w:t>
      </w:r>
      <w:r w:rsidRPr="00A84054">
        <w:rPr>
          <w:lang w:val="en-US"/>
        </w:rPr>
        <w:t xml:space="preserve"> 7 </w:t>
      </w:r>
    </w:p>
    <w:p w:rsidR="00A84054" w:rsidRDefault="00A84054" w:rsidP="00A84054">
      <w:pPr>
        <w:pStyle w:val="af"/>
      </w:pPr>
      <w:r>
        <w:t>УДК   280.7</w:t>
      </w:r>
    </w:p>
    <w:p w:rsidR="00A84054" w:rsidRDefault="00A84054" w:rsidP="00A84054">
      <w:pPr>
        <w:pStyle w:val="af"/>
      </w:pPr>
      <w:r>
        <w:t>ИН - 1</w:t>
      </w:r>
    </w:p>
    <w:p w:rsidR="00A84054" w:rsidRPr="00A84054" w:rsidRDefault="00A84054" w:rsidP="00A84054">
      <w:pPr>
        <w:pStyle w:val="a"/>
        <w:rPr>
          <w:lang w:val="en-US"/>
        </w:rPr>
      </w:pPr>
      <w:r w:rsidRPr="00A84054">
        <w:rPr>
          <w:lang w:val="en-US"/>
        </w:rPr>
        <w:t xml:space="preserve">24264 1837 280.7 B 55 </w:t>
      </w:r>
      <w:r w:rsidRPr="00A84054">
        <w:rPr>
          <w:b/>
          <w:lang w:val="en-US"/>
        </w:rPr>
        <w:t>Beyerhaus, Peter P.J.</w:t>
      </w:r>
      <w:r w:rsidRPr="00A84054">
        <w:rPr>
          <w:lang w:val="en-US"/>
        </w:rPr>
        <w:t xml:space="preserve"> God's Kingdom and the utopian error : Discerning the Biblical Kingdom of God from Its political counterfeits / Peter P.J.Beyerhaus.--Wheaton, Illinois : Crossway Books,1992.--X, 221p. .--ISBN 0-89107-651-4 </w:t>
      </w:r>
      <w:r>
        <w:t>англ</w:t>
      </w:r>
      <w:r w:rsidRPr="00A84054">
        <w:rPr>
          <w:lang w:val="en-US"/>
        </w:rPr>
        <w:t>. Bible*</w:t>
      </w:r>
      <w:r>
        <w:t>Библия</w:t>
      </w:r>
      <w:r w:rsidRPr="00A84054">
        <w:rPr>
          <w:lang w:val="en-US"/>
        </w:rPr>
        <w:t>*Gospel*</w:t>
      </w:r>
      <w:r>
        <w:t>Евангелие</w:t>
      </w:r>
      <w:r w:rsidRPr="00A84054">
        <w:rPr>
          <w:lang w:val="en-US"/>
        </w:rPr>
        <w:t>*Theology*</w:t>
      </w:r>
      <w:r>
        <w:t>Теология</w:t>
      </w:r>
      <w:r w:rsidRPr="00A84054">
        <w:rPr>
          <w:lang w:val="en-US"/>
        </w:rPr>
        <w:t>*</w:t>
      </w:r>
      <w:r>
        <w:t>Богословие</w:t>
      </w:r>
      <w:r w:rsidRPr="00A84054">
        <w:rPr>
          <w:lang w:val="en-US"/>
        </w:rPr>
        <w:t>*Religion*</w:t>
      </w:r>
      <w:r>
        <w:t>Религия</w:t>
      </w:r>
      <w:r w:rsidRPr="00A84054">
        <w:rPr>
          <w:lang w:val="en-US"/>
        </w:rPr>
        <w:t>*Philosophy*</w:t>
      </w:r>
      <w:r>
        <w:t>Философия</w:t>
      </w:r>
      <w:r w:rsidRPr="00A84054">
        <w:rPr>
          <w:lang w:val="en-US"/>
        </w:rPr>
        <w:t>*Mission*</w:t>
      </w:r>
      <w:r>
        <w:t>Миссия</w:t>
      </w:r>
      <w:r w:rsidRPr="00A84054">
        <w:rPr>
          <w:lang w:val="en-US"/>
        </w:rPr>
        <w:t>*</w:t>
      </w:r>
      <w:r>
        <w:t>С</w:t>
      </w:r>
      <w:r w:rsidRPr="00A84054">
        <w:rPr>
          <w:lang w:val="en-US"/>
        </w:rPr>
        <w:t>hurch*</w:t>
      </w:r>
      <w:r>
        <w:t>Церковь</w:t>
      </w:r>
      <w:r w:rsidRPr="00A84054">
        <w:rPr>
          <w:lang w:val="en-US"/>
        </w:rPr>
        <w:t>*Kingdom of God*</w:t>
      </w:r>
      <w:r>
        <w:t>Царство</w:t>
      </w:r>
      <w:r w:rsidRPr="00A84054">
        <w:rPr>
          <w:lang w:val="en-US"/>
        </w:rPr>
        <w:t xml:space="preserve"> </w:t>
      </w:r>
      <w:r>
        <w:t>Божие</w:t>
      </w:r>
      <w:r w:rsidRPr="00A84054">
        <w:rPr>
          <w:lang w:val="en-US"/>
        </w:rPr>
        <w:t>*Evangelization*</w:t>
      </w:r>
      <w:r>
        <w:t>Евангелизация</w:t>
      </w:r>
      <w:r w:rsidRPr="00A84054">
        <w:rPr>
          <w:lang w:val="en-US"/>
        </w:rPr>
        <w:t>*Eschatology*</w:t>
      </w:r>
      <w:r>
        <w:t>Эсхатология</w:t>
      </w:r>
      <w:r w:rsidRPr="00A84054">
        <w:rPr>
          <w:lang w:val="en-US"/>
        </w:rPr>
        <w:t>*Modern Utopianism*</w:t>
      </w:r>
      <w:r>
        <w:t>Утопизм</w:t>
      </w:r>
      <w:r w:rsidRPr="00A84054">
        <w:rPr>
          <w:lang w:val="en-US"/>
        </w:rPr>
        <w:t xml:space="preserve"> </w:t>
      </w:r>
      <w:r>
        <w:t>современный</w:t>
      </w:r>
      <w:r w:rsidRPr="00A84054">
        <w:rPr>
          <w:lang w:val="en-US"/>
        </w:rPr>
        <w:t xml:space="preserve"> *Christ*</w:t>
      </w:r>
      <w:r>
        <w:t>Христос</w:t>
      </w:r>
      <w:r w:rsidRPr="00A84054">
        <w:rPr>
          <w:lang w:val="en-US"/>
        </w:rPr>
        <w:t>*Ideology*</w:t>
      </w:r>
      <w:r>
        <w:t>Идеология</w:t>
      </w:r>
      <w:r w:rsidRPr="00A84054">
        <w:rPr>
          <w:lang w:val="en-US"/>
        </w:rPr>
        <w:t>*Martyr*</w:t>
      </w:r>
      <w:r>
        <w:t>Мученик</w:t>
      </w:r>
      <w:r w:rsidRPr="00A84054">
        <w:rPr>
          <w:lang w:val="en-US"/>
        </w:rPr>
        <w:t>*Heaven*</w:t>
      </w:r>
      <w:r>
        <w:t>Небеса</w:t>
      </w:r>
      <w:r w:rsidRPr="00A84054">
        <w:rPr>
          <w:lang w:val="en-US"/>
        </w:rPr>
        <w:t xml:space="preserve"> 7 </w:t>
      </w:r>
    </w:p>
    <w:p w:rsidR="00A84054" w:rsidRDefault="00A84054" w:rsidP="00A84054">
      <w:pPr>
        <w:pStyle w:val="af"/>
      </w:pPr>
      <w:r>
        <w:lastRenderedPageBreak/>
        <w:t>УДК   280.7</w:t>
      </w:r>
    </w:p>
    <w:p w:rsidR="00A84054" w:rsidRDefault="00A84054" w:rsidP="00A84054">
      <w:pPr>
        <w:pStyle w:val="af"/>
      </w:pPr>
      <w:r>
        <w:t>ИН - 1</w:t>
      </w:r>
    </w:p>
    <w:p w:rsidR="00A84054" w:rsidRPr="00A84054" w:rsidRDefault="00A84054" w:rsidP="00A84054">
      <w:pPr>
        <w:pStyle w:val="a"/>
        <w:rPr>
          <w:lang w:val="de-DE"/>
        </w:rPr>
      </w:pPr>
      <w:r w:rsidRPr="00A84054">
        <w:rPr>
          <w:lang w:val="de-DE"/>
        </w:rPr>
        <w:t xml:space="preserve">33338 4732 280.7 B 90 </w:t>
      </w:r>
      <w:r w:rsidRPr="00A84054">
        <w:rPr>
          <w:b/>
          <w:lang w:val="de-DE"/>
        </w:rPr>
        <w:t xml:space="preserve">Brucken </w:t>
      </w:r>
      <w:r w:rsidRPr="00A84054">
        <w:rPr>
          <w:lang w:val="de-DE"/>
        </w:rPr>
        <w:t xml:space="preserve">der Verstandigung : Fur ein neues Verhaltnis zur Sowjetunion. Im Auftrag der Arbeitsgemeinschaften Solidarische Kirche Westfalen und Lippe / Hrsg. von Elisabeth Raiser, Hartmut Lenhard und Burkhard Homeyer Raiser E.*Lenhard H.*Homeyer B.--Gerd Mohn : Gutersloher Verlagshaus,1986.--176 S.--(Zeitgeschehen in GTB Siebenstern) .--ISBN 3-579-00579-0 </w:t>
      </w:r>
      <w:r>
        <w:t>нем</w:t>
      </w:r>
      <w:r w:rsidRPr="00A84054">
        <w:rPr>
          <w:lang w:val="de-DE"/>
        </w:rPr>
        <w:t xml:space="preserve">. </w:t>
      </w:r>
      <w:r>
        <w:t>Советский</w:t>
      </w:r>
      <w:r w:rsidRPr="00A84054">
        <w:rPr>
          <w:lang w:val="de-DE"/>
        </w:rPr>
        <w:t xml:space="preserve"> </w:t>
      </w:r>
      <w:r>
        <w:t>Союз</w:t>
      </w:r>
      <w:r w:rsidRPr="00A84054">
        <w:rPr>
          <w:lang w:val="de-DE"/>
        </w:rPr>
        <w:t>*</w:t>
      </w:r>
      <w:r>
        <w:t>Война</w:t>
      </w:r>
      <w:r w:rsidRPr="00A84054">
        <w:rPr>
          <w:lang w:val="de-DE"/>
        </w:rPr>
        <w:t>*</w:t>
      </w:r>
      <w:r>
        <w:t>Германия</w:t>
      </w:r>
      <w:r w:rsidRPr="00A84054">
        <w:rPr>
          <w:lang w:val="de-DE"/>
        </w:rPr>
        <w:t>*</w:t>
      </w:r>
      <w:r>
        <w:t>Виновность</w:t>
      </w:r>
      <w:r w:rsidRPr="00A84054">
        <w:rPr>
          <w:lang w:val="de-DE"/>
        </w:rPr>
        <w:t>*</w:t>
      </w:r>
      <w:r>
        <w:t>Вина</w:t>
      </w:r>
      <w:r w:rsidRPr="00A84054">
        <w:rPr>
          <w:lang w:val="de-DE"/>
        </w:rPr>
        <w:t xml:space="preserve"> </w:t>
      </w:r>
      <w:r>
        <w:t>Германии</w:t>
      </w:r>
      <w:r w:rsidRPr="00A84054">
        <w:rPr>
          <w:lang w:val="de-DE"/>
        </w:rPr>
        <w:t xml:space="preserve"> Sowjetunion*Krieg*Deutschland*Schuld*Deutschen Schuld 2 </w:t>
      </w:r>
    </w:p>
    <w:p w:rsidR="00A84054" w:rsidRDefault="00A84054" w:rsidP="00A84054">
      <w:pPr>
        <w:pStyle w:val="af"/>
      </w:pPr>
      <w:r>
        <w:t>УДК   280.7 + 94(47)</w:t>
      </w:r>
    </w:p>
    <w:p w:rsidR="00A84054" w:rsidRDefault="00A84054" w:rsidP="00A84054">
      <w:pPr>
        <w:pStyle w:val="af"/>
      </w:pPr>
      <w:r>
        <w:t>ИН - 1</w:t>
      </w:r>
    </w:p>
    <w:p w:rsidR="00A84054" w:rsidRPr="00A109EA" w:rsidRDefault="00A84054" w:rsidP="00A84054">
      <w:pPr>
        <w:pStyle w:val="a"/>
        <w:rPr>
          <w:lang w:val="en-US"/>
        </w:rPr>
      </w:pPr>
      <w:r w:rsidRPr="00A109EA">
        <w:rPr>
          <w:lang w:val="en-US"/>
        </w:rPr>
        <w:t xml:space="preserve">24195 1812 280.7 C 71 </w:t>
      </w:r>
      <w:r w:rsidRPr="00A109EA">
        <w:rPr>
          <w:b/>
          <w:lang w:val="en-US"/>
        </w:rPr>
        <w:t>Colson, Charles</w:t>
      </w:r>
      <w:r w:rsidRPr="00A109EA">
        <w:rPr>
          <w:lang w:val="en-US"/>
        </w:rPr>
        <w:t xml:space="preserve"> Kingdoms in Conflict : An insider's challenging view of politics, power, and the pulpit / Charles Colson; Ellen Santilli Vaughn Vaughn Ellen Santilli.--U.S.A. : A Zondervan Book. A copublication of William Morrow and Zondervan Publishing House,1987.--399p. .--ISBN 0-310-39770-7 (Zondervan Pub. House)*0-688-07349-2 (Morrow) </w:t>
      </w:r>
      <w:r>
        <w:t>англ</w:t>
      </w:r>
      <w:r w:rsidRPr="00A109EA">
        <w:rPr>
          <w:lang w:val="en-US"/>
        </w:rPr>
        <w:t>. Christianity*</w:t>
      </w:r>
      <w:r>
        <w:t>Христианство</w:t>
      </w:r>
      <w:r w:rsidRPr="00A109EA">
        <w:rPr>
          <w:lang w:val="en-US"/>
        </w:rPr>
        <w:t>*Politics*</w:t>
      </w:r>
      <w:r>
        <w:t>Политика</w:t>
      </w:r>
      <w:r w:rsidRPr="00A109EA">
        <w:rPr>
          <w:lang w:val="en-US"/>
        </w:rPr>
        <w:t>*Church*</w:t>
      </w:r>
      <w:r>
        <w:t>Церковь</w:t>
      </w:r>
      <w:r w:rsidRPr="00A109EA">
        <w:rPr>
          <w:lang w:val="en-US"/>
        </w:rPr>
        <w:t>*State*</w:t>
      </w:r>
      <w:r>
        <w:t>Государство</w:t>
      </w:r>
      <w:r w:rsidRPr="00A109EA">
        <w:rPr>
          <w:lang w:val="en-US"/>
        </w:rPr>
        <w:t>*Country*</w:t>
      </w:r>
      <w:r>
        <w:t>Страна</w:t>
      </w:r>
      <w:r w:rsidRPr="00A109EA">
        <w:rPr>
          <w:lang w:val="en-US"/>
        </w:rPr>
        <w:t>*Faith*</w:t>
      </w:r>
      <w:r>
        <w:t>Вера</w:t>
      </w:r>
      <w:r w:rsidRPr="00A109EA">
        <w:rPr>
          <w:lang w:val="en-US"/>
        </w:rPr>
        <w:t>*Cross*</w:t>
      </w:r>
      <w:r>
        <w:t>Крест</w:t>
      </w:r>
      <w:r w:rsidRPr="00A109EA">
        <w:rPr>
          <w:lang w:val="en-US"/>
        </w:rPr>
        <w:t>*Kingdom of God*</w:t>
      </w:r>
      <w:r>
        <w:t>Царство</w:t>
      </w:r>
      <w:r w:rsidRPr="00A109EA">
        <w:rPr>
          <w:lang w:val="en-US"/>
        </w:rPr>
        <w:t xml:space="preserve"> </w:t>
      </w:r>
      <w:r>
        <w:t>Божие</w:t>
      </w:r>
      <w:r w:rsidRPr="00A109EA">
        <w:rPr>
          <w:lang w:val="en-US"/>
        </w:rPr>
        <w:t>*Nation*</w:t>
      </w:r>
      <w:r>
        <w:t>Нация</w:t>
      </w:r>
      <w:r w:rsidRPr="00A109EA">
        <w:rPr>
          <w:lang w:val="en-US"/>
        </w:rPr>
        <w:t>*History*</w:t>
      </w:r>
      <w:r>
        <w:t>История</w:t>
      </w:r>
      <w:r w:rsidRPr="00A109EA">
        <w:rPr>
          <w:lang w:val="en-US"/>
        </w:rPr>
        <w:t>*War*</w:t>
      </w:r>
      <w:r>
        <w:t>Война</w:t>
      </w:r>
      <w:r w:rsidRPr="00A109EA">
        <w:rPr>
          <w:lang w:val="en-US"/>
        </w:rPr>
        <w:t>*Marxism*</w:t>
      </w:r>
      <w:r>
        <w:t>Марксизм</w:t>
      </w:r>
      <w:r w:rsidRPr="00A109EA">
        <w:rPr>
          <w:lang w:val="en-US"/>
        </w:rPr>
        <w:t>*Patriotism*</w:t>
      </w:r>
      <w:r>
        <w:t>Патриотизм</w:t>
      </w:r>
      <w:r w:rsidRPr="00A109EA">
        <w:rPr>
          <w:lang w:val="en-US"/>
        </w:rPr>
        <w:t>*Power*</w:t>
      </w:r>
      <w:r>
        <w:t>Власть</w:t>
      </w:r>
      <w:r w:rsidRPr="00A109EA">
        <w:rPr>
          <w:lang w:val="en-US"/>
        </w:rPr>
        <w:t xml:space="preserve"> 7 </w:t>
      </w:r>
    </w:p>
    <w:p w:rsidR="00A84054" w:rsidRDefault="00A84054" w:rsidP="00A84054">
      <w:pPr>
        <w:pStyle w:val="af"/>
      </w:pPr>
      <w:r>
        <w:t>УДК   280.7</w:t>
      </w:r>
    </w:p>
    <w:p w:rsidR="00A109EA" w:rsidRDefault="00A84054" w:rsidP="00A84054">
      <w:pPr>
        <w:pStyle w:val="af"/>
      </w:pPr>
      <w:r>
        <w:t>ИН - 1</w:t>
      </w:r>
    </w:p>
    <w:p w:rsidR="00A109EA" w:rsidRPr="00A109EA" w:rsidRDefault="00A109EA" w:rsidP="00A109EA">
      <w:pPr>
        <w:pStyle w:val="a"/>
        <w:rPr>
          <w:lang w:val="en-US"/>
        </w:rPr>
      </w:pPr>
      <w:r w:rsidRPr="00A109EA">
        <w:rPr>
          <w:lang w:val="en-US"/>
        </w:rPr>
        <w:t xml:space="preserve">24263 1836 280.7 E 36 </w:t>
      </w:r>
      <w:r w:rsidRPr="00A109EA">
        <w:rPr>
          <w:b/>
          <w:lang w:val="en-US"/>
        </w:rPr>
        <w:t>Eidsmoe, John</w:t>
      </w:r>
      <w:r w:rsidRPr="00A109EA">
        <w:rPr>
          <w:lang w:val="en-US"/>
        </w:rPr>
        <w:t xml:space="preserve"> God and Caesar : Biblical faith and political action / John Eidsmoe.--Wheaton, Illinois : Crossway Books,1992.--XI, 239p. .--ISBN 0-89107-313-2 </w:t>
      </w:r>
      <w:r>
        <w:t>англ</w:t>
      </w:r>
      <w:r w:rsidRPr="00A109EA">
        <w:rPr>
          <w:lang w:val="en-US"/>
        </w:rPr>
        <w:t>. Bible*</w:t>
      </w:r>
      <w:r>
        <w:t>Библия</w:t>
      </w:r>
      <w:r w:rsidRPr="00A109EA">
        <w:rPr>
          <w:lang w:val="en-US"/>
        </w:rPr>
        <w:t>*Christianity*</w:t>
      </w:r>
      <w:r>
        <w:t>Христианство</w:t>
      </w:r>
      <w:r w:rsidRPr="00A109EA">
        <w:rPr>
          <w:lang w:val="en-US"/>
        </w:rPr>
        <w:t>*Government*</w:t>
      </w:r>
      <w:r>
        <w:t>Правительство</w:t>
      </w:r>
      <w:r w:rsidRPr="00A109EA">
        <w:rPr>
          <w:lang w:val="en-US"/>
        </w:rPr>
        <w:t>*State*</w:t>
      </w:r>
      <w:r>
        <w:t>Государство</w:t>
      </w:r>
      <w:r w:rsidRPr="00A109EA">
        <w:rPr>
          <w:lang w:val="en-US"/>
        </w:rPr>
        <w:t>*Church*</w:t>
      </w:r>
      <w:r>
        <w:t>Церковь</w:t>
      </w:r>
      <w:r w:rsidRPr="00A109EA">
        <w:rPr>
          <w:lang w:val="en-US"/>
        </w:rPr>
        <w:t>*Faith*</w:t>
      </w:r>
      <w:r>
        <w:t>Вера</w:t>
      </w:r>
      <w:r w:rsidRPr="00A109EA">
        <w:rPr>
          <w:lang w:val="en-US"/>
        </w:rPr>
        <w:t>*Politics*</w:t>
      </w:r>
      <w:r>
        <w:t>Политика</w:t>
      </w:r>
      <w:r w:rsidRPr="00A109EA">
        <w:rPr>
          <w:lang w:val="en-US"/>
        </w:rPr>
        <w:t>*Prayer*</w:t>
      </w:r>
      <w:r>
        <w:t>Молитва</w:t>
      </w:r>
      <w:r w:rsidRPr="00A109EA">
        <w:rPr>
          <w:lang w:val="en-US"/>
        </w:rPr>
        <w:t>*Patriotism*</w:t>
      </w:r>
      <w:r>
        <w:t>Патриотизм</w:t>
      </w:r>
      <w:r w:rsidRPr="00A109EA">
        <w:rPr>
          <w:lang w:val="en-US"/>
        </w:rPr>
        <w:t>*Military service*</w:t>
      </w:r>
      <w:r>
        <w:t>Военная</w:t>
      </w:r>
      <w:r w:rsidRPr="00A109EA">
        <w:rPr>
          <w:lang w:val="en-US"/>
        </w:rPr>
        <w:t xml:space="preserve"> </w:t>
      </w:r>
      <w:r>
        <w:t>служба</w:t>
      </w:r>
      <w:r w:rsidRPr="00A109EA">
        <w:rPr>
          <w:lang w:val="en-US"/>
        </w:rPr>
        <w:t>*Liberty*</w:t>
      </w:r>
      <w:r>
        <w:t>Свобода</w:t>
      </w:r>
      <w:r w:rsidRPr="00A109EA">
        <w:rPr>
          <w:lang w:val="en-US"/>
        </w:rPr>
        <w:t>*Power*</w:t>
      </w:r>
      <w:r>
        <w:t>Власть</w:t>
      </w:r>
      <w:r w:rsidRPr="00A109EA">
        <w:rPr>
          <w:lang w:val="en-US"/>
        </w:rPr>
        <w:t>*Family*</w:t>
      </w:r>
      <w:r>
        <w:t>Семья</w:t>
      </w:r>
      <w:r w:rsidRPr="00A109EA">
        <w:rPr>
          <w:lang w:val="en-US"/>
        </w:rPr>
        <w:t>*Humanism*</w:t>
      </w:r>
      <w:r>
        <w:t>Гуманизм</w:t>
      </w:r>
      <w:r w:rsidRPr="00A109EA">
        <w:rPr>
          <w:lang w:val="en-US"/>
        </w:rPr>
        <w:t>*Education*</w:t>
      </w:r>
      <w:r>
        <w:t>Образование</w:t>
      </w:r>
      <w:r w:rsidRPr="00A109EA">
        <w:rPr>
          <w:lang w:val="en-US"/>
        </w:rPr>
        <w:t>*Life*</w:t>
      </w:r>
      <w:r>
        <w:t>Жизнь</w:t>
      </w:r>
      <w:r w:rsidRPr="00A109EA">
        <w:rPr>
          <w:lang w:val="en-US"/>
        </w:rPr>
        <w:t>*Crime*</w:t>
      </w:r>
      <w:r>
        <w:t>Преступление</w:t>
      </w:r>
      <w:r w:rsidRPr="00A109EA">
        <w:rPr>
          <w:lang w:val="en-US"/>
        </w:rPr>
        <w:t>*Punishment*</w:t>
      </w:r>
      <w:r>
        <w:t>Наказание</w:t>
      </w:r>
      <w:r w:rsidRPr="00A109EA">
        <w:rPr>
          <w:lang w:val="en-US"/>
        </w:rPr>
        <w:t>*International Relations*</w:t>
      </w:r>
      <w:r>
        <w:t>Международные</w:t>
      </w:r>
      <w:r w:rsidRPr="00A109EA">
        <w:rPr>
          <w:lang w:val="en-US"/>
        </w:rPr>
        <w:t xml:space="preserve"> </w:t>
      </w:r>
      <w:r>
        <w:t>отношения</w:t>
      </w:r>
      <w:r w:rsidRPr="00A109EA">
        <w:rPr>
          <w:lang w:val="en-US"/>
        </w:rPr>
        <w:t xml:space="preserve"> 7 </w:t>
      </w:r>
    </w:p>
    <w:p w:rsidR="00A109EA" w:rsidRDefault="00A109EA" w:rsidP="00A109EA">
      <w:pPr>
        <w:pStyle w:val="af"/>
      </w:pPr>
      <w:r>
        <w:t>УДК   280.7</w:t>
      </w:r>
    </w:p>
    <w:p w:rsidR="00A109EA" w:rsidRDefault="00A109EA" w:rsidP="00A109EA">
      <w:pPr>
        <w:pStyle w:val="af"/>
      </w:pPr>
      <w:r>
        <w:t>ИН - 1</w:t>
      </w:r>
    </w:p>
    <w:p w:rsidR="00A109EA" w:rsidRPr="00A109EA" w:rsidRDefault="00A109EA" w:rsidP="00A109EA">
      <w:pPr>
        <w:pStyle w:val="a"/>
        <w:rPr>
          <w:lang w:val="en-US"/>
        </w:rPr>
      </w:pPr>
      <w:r w:rsidRPr="00A109EA">
        <w:rPr>
          <w:lang w:val="en-US"/>
        </w:rPr>
        <w:t xml:space="preserve">33084 4631 280.7 G 72 </w:t>
      </w:r>
      <w:r w:rsidRPr="00A109EA">
        <w:rPr>
          <w:b/>
          <w:lang w:val="en-US"/>
        </w:rPr>
        <w:t>Granstedt, I.</w:t>
      </w:r>
      <w:r w:rsidRPr="00A109EA">
        <w:rPr>
          <w:lang w:val="en-US"/>
        </w:rPr>
        <w:t xml:space="preserve"> Genese de l'esperance : Incertaine mondialisation et croix du Christ / I. Granstedt.--Lyon : Profac,1997.--188p. .--ISBN 2-85317-068-3 </w:t>
      </w:r>
      <w:r>
        <w:t>Фр</w:t>
      </w:r>
      <w:r w:rsidRPr="00A109EA">
        <w:rPr>
          <w:lang w:val="en-US"/>
        </w:rPr>
        <w:t xml:space="preserve">. </w:t>
      </w:r>
      <w:r>
        <w:t>Литература</w:t>
      </w:r>
      <w:r w:rsidRPr="00A109EA">
        <w:rPr>
          <w:lang w:val="en-US"/>
        </w:rPr>
        <w:t xml:space="preserve"> </w:t>
      </w:r>
      <w:r>
        <w:t>христианская</w:t>
      </w:r>
      <w:r w:rsidRPr="00A109EA">
        <w:rPr>
          <w:lang w:val="en-US"/>
        </w:rPr>
        <w:t>*</w:t>
      </w:r>
      <w:r>
        <w:t>Христианство</w:t>
      </w:r>
      <w:r w:rsidRPr="00A109EA">
        <w:rPr>
          <w:lang w:val="en-US"/>
        </w:rPr>
        <w:t>*</w:t>
      </w:r>
      <w:r>
        <w:t>Глобализация</w:t>
      </w:r>
      <w:r w:rsidRPr="00A109EA">
        <w:rPr>
          <w:lang w:val="en-US"/>
        </w:rPr>
        <w:t>*</w:t>
      </w:r>
      <w:r>
        <w:t>Христос</w:t>
      </w:r>
      <w:r w:rsidRPr="00A109EA">
        <w:rPr>
          <w:lang w:val="en-US"/>
        </w:rPr>
        <w:t xml:space="preserve"> Litterature Chretienne*Christianisme*Mondialisation*Christ 7 </w:t>
      </w:r>
    </w:p>
    <w:p w:rsidR="00A109EA" w:rsidRDefault="00A109EA" w:rsidP="00A109EA">
      <w:pPr>
        <w:pStyle w:val="af"/>
      </w:pPr>
      <w:r>
        <w:t>УДК   280.7</w:t>
      </w:r>
    </w:p>
    <w:p w:rsidR="00A109EA" w:rsidRDefault="00A109EA" w:rsidP="00A109EA">
      <w:pPr>
        <w:pStyle w:val="af"/>
      </w:pPr>
      <w:r>
        <w:t>ИН - 1</w:t>
      </w:r>
    </w:p>
    <w:p w:rsidR="00A109EA" w:rsidRDefault="00A109EA" w:rsidP="00A109EA">
      <w:pPr>
        <w:pStyle w:val="a"/>
      </w:pPr>
      <w:r w:rsidRPr="00A109EA">
        <w:rPr>
          <w:lang w:val="de-DE"/>
        </w:rPr>
        <w:t xml:space="preserve">1205 280.7 H 19 </w:t>
      </w:r>
      <w:r w:rsidRPr="00A109EA">
        <w:rPr>
          <w:b/>
          <w:lang w:val="de-DE"/>
        </w:rPr>
        <w:t>Haller G.</w:t>
      </w:r>
      <w:r w:rsidRPr="00A109EA">
        <w:rPr>
          <w:lang w:val="de-DE"/>
        </w:rPr>
        <w:t xml:space="preserve"> Die Grenzen der Solidaritat : Europa und die USA im Umgang mit Staat, Nation und Religion.--Berlin : Aufbau-Verlag,2003.--288 S. </w:t>
      </w:r>
      <w:r>
        <w:t>Дар</w:t>
      </w:r>
      <w:r w:rsidRPr="00A109EA">
        <w:rPr>
          <w:lang w:val="de-DE"/>
        </w:rPr>
        <w:t xml:space="preserve"> .--ISBN 3-351-02537-8 </w:t>
      </w:r>
      <w:r>
        <w:t>нем</w:t>
      </w:r>
      <w:r w:rsidRPr="00A109EA">
        <w:rPr>
          <w:lang w:val="de-DE"/>
        </w:rPr>
        <w:t xml:space="preserve">. </w:t>
      </w:r>
      <w:r>
        <w:t xml:space="preserve">Христианство и общество*Христианство и политика 539 хр. LIT6 </w:t>
      </w:r>
    </w:p>
    <w:p w:rsidR="00A109EA" w:rsidRDefault="00A109EA" w:rsidP="00A109EA">
      <w:pPr>
        <w:pStyle w:val="af"/>
      </w:pPr>
      <w:r>
        <w:t>УДК   280.7</w:t>
      </w:r>
    </w:p>
    <w:p w:rsidR="00A109EA" w:rsidRDefault="00A109EA" w:rsidP="00A109EA">
      <w:pPr>
        <w:pStyle w:val="af"/>
      </w:pPr>
      <w:r>
        <w:t>хр - 1</w:t>
      </w:r>
    </w:p>
    <w:p w:rsidR="00A109EA" w:rsidRDefault="00A109EA" w:rsidP="00A109EA">
      <w:pPr>
        <w:pStyle w:val="a"/>
      </w:pPr>
      <w:r w:rsidRPr="00A109EA">
        <w:rPr>
          <w:lang w:val="de-DE"/>
        </w:rPr>
        <w:t xml:space="preserve">33350 4742 280.7 K 23 </w:t>
      </w:r>
      <w:r w:rsidRPr="00A109EA">
        <w:rPr>
          <w:b/>
          <w:lang w:val="de-DE"/>
        </w:rPr>
        <w:t>Katz, Steven Theodore</w:t>
      </w:r>
      <w:r w:rsidRPr="00A109EA">
        <w:rPr>
          <w:lang w:val="de-DE"/>
        </w:rPr>
        <w:t xml:space="preserve"> Kontinuitat und Diskontinuitat zwischen christlichem und nationalsozialistischem Antisemitismus / S.T. Katz ; Ubersetzungen von Alexandra Riebe ; Hrsg. von Volker Drehsen.--Tubingen : Mohr Siebeck,2001.--115 p.--(Lucas-Preis .--ISBN 3-16-147544-5 </w:t>
      </w:r>
      <w:r>
        <w:t>нем</w:t>
      </w:r>
      <w:r w:rsidRPr="00A109EA">
        <w:rPr>
          <w:lang w:val="de-DE"/>
        </w:rPr>
        <w:t xml:space="preserve">. </w:t>
      </w:r>
      <w:r>
        <w:t xml:space="preserve">Христианство*Национал-социалистический антисемитизм*Иудаизм Сhristentum*Nationalsozialistischem Antisemitismus*Judentum 2 </w:t>
      </w:r>
    </w:p>
    <w:p w:rsidR="00A109EA" w:rsidRDefault="00A109EA" w:rsidP="00A109EA">
      <w:pPr>
        <w:pStyle w:val="af"/>
      </w:pPr>
      <w:r>
        <w:t>УДК   280.7</w:t>
      </w:r>
    </w:p>
    <w:p w:rsidR="00A109EA" w:rsidRDefault="00A109EA" w:rsidP="00A109EA">
      <w:pPr>
        <w:pStyle w:val="af"/>
      </w:pPr>
      <w:r>
        <w:t>ИН - 1</w:t>
      </w:r>
    </w:p>
    <w:p w:rsidR="00A109EA" w:rsidRPr="00A109EA" w:rsidRDefault="00A109EA" w:rsidP="00A109EA">
      <w:pPr>
        <w:pStyle w:val="a"/>
        <w:rPr>
          <w:lang w:val="de-DE"/>
        </w:rPr>
      </w:pPr>
      <w:r w:rsidRPr="00A109EA">
        <w:rPr>
          <w:lang w:val="de-DE"/>
        </w:rPr>
        <w:t xml:space="preserve">24858 2022 280.7 M 19 </w:t>
      </w:r>
      <w:r w:rsidRPr="00A109EA">
        <w:rPr>
          <w:b/>
          <w:lang w:val="de-DE"/>
        </w:rPr>
        <w:t>Maier, Hans</w:t>
      </w:r>
      <w:r w:rsidRPr="00A109EA">
        <w:rPr>
          <w:lang w:val="de-DE"/>
        </w:rPr>
        <w:t xml:space="preserve"> Revolution und Kirche : Studien zur Fruehgeschichte deer christlichen Demokratie (1789-1901) / H.Maier.--2 erw. Aufl.--Freiburg im Breisgau : Verlag </w:t>
      </w:r>
      <w:r w:rsidRPr="00A109EA">
        <w:rPr>
          <w:lang w:val="de-DE"/>
        </w:rPr>
        <w:lastRenderedPageBreak/>
        <w:t xml:space="preserve">Rombach im Freibug,1965.--332S.--(Freiburger Studien zu Politik und Soziologie / Begr. von Bergstraesser A. Prof. Dr.) </w:t>
      </w:r>
      <w:r>
        <w:t>нем</w:t>
      </w:r>
      <w:r w:rsidRPr="00A109EA">
        <w:rPr>
          <w:lang w:val="de-DE"/>
        </w:rPr>
        <w:t>. Politik*</w:t>
      </w:r>
      <w:r>
        <w:t>Политика</w:t>
      </w:r>
      <w:r w:rsidRPr="00A109EA">
        <w:rPr>
          <w:lang w:val="de-DE"/>
        </w:rPr>
        <w:t>*Soziologie*</w:t>
      </w:r>
      <w:r>
        <w:t>Социология</w:t>
      </w:r>
      <w:r w:rsidRPr="00A109EA">
        <w:rPr>
          <w:lang w:val="de-DE"/>
        </w:rPr>
        <w:t>*Demokratie*</w:t>
      </w:r>
      <w:r>
        <w:t>Демократия</w:t>
      </w:r>
      <w:r w:rsidRPr="00A109EA">
        <w:rPr>
          <w:lang w:val="de-DE"/>
        </w:rPr>
        <w:t>*Christliche Demokratie*</w:t>
      </w:r>
      <w:r>
        <w:t>Демократия</w:t>
      </w:r>
      <w:r w:rsidRPr="00A109EA">
        <w:rPr>
          <w:lang w:val="de-DE"/>
        </w:rPr>
        <w:t xml:space="preserve"> </w:t>
      </w:r>
      <w:r>
        <w:t>христианская</w:t>
      </w:r>
      <w:r w:rsidRPr="00A109EA">
        <w:rPr>
          <w:lang w:val="de-DE"/>
        </w:rPr>
        <w:t>*Kirche*</w:t>
      </w:r>
      <w:r>
        <w:t>Церковь</w:t>
      </w:r>
      <w:r w:rsidRPr="00A109EA">
        <w:rPr>
          <w:lang w:val="de-DE"/>
        </w:rPr>
        <w:t>*Reolution*</w:t>
      </w:r>
      <w:r>
        <w:t>Революция</w:t>
      </w:r>
      <w:r w:rsidRPr="00A109EA">
        <w:rPr>
          <w:lang w:val="de-DE"/>
        </w:rPr>
        <w:t>*Katholizismus*</w:t>
      </w:r>
      <w:r>
        <w:t>Католичество</w:t>
      </w:r>
      <w:r w:rsidRPr="00A109EA">
        <w:rPr>
          <w:lang w:val="de-DE"/>
        </w:rPr>
        <w:t xml:space="preserve"> 2 </w:t>
      </w:r>
    </w:p>
    <w:p w:rsidR="00A109EA" w:rsidRDefault="00A109EA" w:rsidP="00A109EA">
      <w:pPr>
        <w:pStyle w:val="af"/>
      </w:pPr>
      <w:r>
        <w:t>УДК   280.7</w:t>
      </w:r>
    </w:p>
    <w:p w:rsidR="00A109EA" w:rsidRDefault="00A109EA" w:rsidP="00A109EA">
      <w:pPr>
        <w:pStyle w:val="af"/>
      </w:pPr>
      <w:r>
        <w:t>ИН - 1</w:t>
      </w:r>
    </w:p>
    <w:p w:rsidR="00A109EA" w:rsidRDefault="00A109EA" w:rsidP="00A109EA">
      <w:pPr>
        <w:pStyle w:val="a"/>
      </w:pPr>
      <w:r>
        <w:t xml:space="preserve">22351 11428*11429*11430 280.7 В 36 </w:t>
      </w:r>
      <w:r w:rsidRPr="00A109EA">
        <w:rPr>
          <w:b/>
        </w:rPr>
        <w:t>Верховский, Александр</w:t>
      </w:r>
      <w:r>
        <w:t xml:space="preserve"> Политическое православие : Русские православные националисты и фундаменталисты, 1995-2001 гг. / А.Верховский.--М. : Центр "Сова",2003.--316с. .--ISBN 5-98418-001-4 рус. Церковь*Православие*Политика*Национализм*Фундаментализм*Антизападничество*Антисемитизм*Антиглобализм*Монархизм*Демократия*Экуменизм 2 </w:t>
      </w:r>
    </w:p>
    <w:p w:rsidR="00A109EA" w:rsidRDefault="00A109EA" w:rsidP="00A109EA">
      <w:pPr>
        <w:pStyle w:val="af"/>
      </w:pPr>
      <w:r>
        <w:t>УДК   280.7 + 280.14</w:t>
      </w:r>
    </w:p>
    <w:p w:rsidR="00A109EA" w:rsidRDefault="00A109EA" w:rsidP="00A109EA">
      <w:pPr>
        <w:pStyle w:val="af"/>
      </w:pPr>
      <w:r>
        <w:t>хр - 3</w:t>
      </w:r>
    </w:p>
    <w:p w:rsidR="00A109EA" w:rsidRDefault="00A109EA" w:rsidP="00A109EA">
      <w:pPr>
        <w:pStyle w:val="a"/>
      </w:pPr>
      <w:r>
        <w:t xml:space="preserve">27083 14595 280.7 М 44 </w:t>
      </w:r>
      <w:r w:rsidRPr="00A109EA">
        <w:rPr>
          <w:b/>
        </w:rPr>
        <w:t>Мезенцев, С</w:t>
      </w:r>
      <w:r>
        <w:t xml:space="preserve"> Международное христианско-демократическое движение. Теория и практика. / С. Мезенцев.--М. : Директмедия Паблишинг,2004.--512с. .--ISBN 5-94865-059-6 рус. Христианство*Политика*Учение социальное*Движение демократическое </w:t>
      </w:r>
    </w:p>
    <w:p w:rsidR="00A109EA" w:rsidRDefault="00A109EA" w:rsidP="00A109EA">
      <w:pPr>
        <w:pStyle w:val="af"/>
      </w:pPr>
      <w:r>
        <w:t>УДК   280.7</w:t>
      </w:r>
    </w:p>
    <w:p w:rsidR="004251FF" w:rsidRDefault="00A109EA" w:rsidP="00A109EA">
      <w:pPr>
        <w:pStyle w:val="af"/>
      </w:pPr>
      <w:r>
        <w:t>хр - 1</w:t>
      </w:r>
    </w:p>
    <w:p w:rsidR="004251FF" w:rsidRDefault="004251FF" w:rsidP="004251FF">
      <w:pPr>
        <w:pStyle w:val="a"/>
      </w:pPr>
      <w:r>
        <w:t xml:space="preserve">23698 12868 280.7 Н 78 </w:t>
      </w:r>
      <w:r w:rsidRPr="004251FF">
        <w:rPr>
          <w:b/>
        </w:rPr>
        <w:t>Нойхауз, Норберт</w:t>
      </w:r>
      <w:r>
        <w:t xml:space="preserve"> Ценности христианской демократии --- Norbert Neuhaus. Werte der christlichen demokratie / Н.Нойхауз; Пер. с нем.--М. : Республика,2005.--192с. .--ISBN 5-250-01916-1 рус. Политика*Экономика*Демократия*Христианство*Идеология*Антропология*Свобода*Общество*Глобализация*Коррупция*Предпринимательство*Труд*Собственность 2 </w:t>
      </w:r>
    </w:p>
    <w:p w:rsidR="004251FF" w:rsidRDefault="004251FF" w:rsidP="004251FF">
      <w:pPr>
        <w:pStyle w:val="af"/>
      </w:pPr>
      <w:r>
        <w:t>УДК   280.7 + 280.6</w:t>
      </w:r>
    </w:p>
    <w:p w:rsidR="004251FF" w:rsidRDefault="004251FF" w:rsidP="004251FF">
      <w:pPr>
        <w:pStyle w:val="af"/>
      </w:pPr>
      <w:r>
        <w:t>хр - 1</w:t>
      </w:r>
    </w:p>
    <w:p w:rsidR="004251FF" w:rsidRDefault="004251FF" w:rsidP="004251FF">
      <w:pPr>
        <w:pStyle w:val="a"/>
      </w:pPr>
      <w:r>
        <w:t xml:space="preserve">23880 13050 280.7 Н 78 </w:t>
      </w:r>
      <w:r w:rsidRPr="004251FF">
        <w:rPr>
          <w:b/>
        </w:rPr>
        <w:t>Нойхауз, Норберт</w:t>
      </w:r>
      <w:r>
        <w:t xml:space="preserve"> Ценности христианской демократии --- Norbert Neuhaus. Werte der christlichen demokratie / Н.Нойхауз; Пер. с нем.--М. : Республика,2005.--192с. .--ISBN 5-250-01916-1 рус. Политика*Экономика*Демократия*Христианство*Идеология*Антропология*Свобода*Общество*Глобализация*Коррупция*Предпринимательство*Труд*Собственность 2 </w:t>
      </w:r>
    </w:p>
    <w:p w:rsidR="004251FF" w:rsidRDefault="004251FF" w:rsidP="004251FF">
      <w:pPr>
        <w:pStyle w:val="af"/>
      </w:pPr>
      <w:r>
        <w:t>УДК   280.7 + 280.6</w:t>
      </w:r>
    </w:p>
    <w:p w:rsidR="004251FF" w:rsidRDefault="004251FF" w:rsidP="004251FF">
      <w:pPr>
        <w:pStyle w:val="af"/>
      </w:pPr>
      <w:r>
        <w:t>хр - 1</w:t>
      </w:r>
    </w:p>
    <w:p w:rsidR="004251FF" w:rsidRDefault="004251FF" w:rsidP="004251FF">
      <w:pPr>
        <w:pStyle w:val="a"/>
      </w:pPr>
      <w:r>
        <w:t xml:space="preserve">4600 439 280.7 С 69 </w:t>
      </w:r>
      <w:r w:rsidRPr="004251FF">
        <w:rPr>
          <w:b/>
        </w:rPr>
        <w:t xml:space="preserve">Социально-политическое </w:t>
      </w:r>
      <w:r>
        <w:t xml:space="preserve">измерение христианства : Избранные теологические тексты ХХ в.: Переводы с немецкого, английского и испанского / Сост. С. В. Лезова, О. В. Боровой Лезова С. В.*Боровой О. В.--М. : Наука ; Восточная литература,1994.--404 с. .--ISBN 5-02-17725-3 рус. Богословие*Христианство*ХХ век*Теология*Кризис*Политика*Теология политики*Христианство*Иудаизм*Секуляризация*Карл Барт*Эмиль Бруннер*Дитрих Бонхеффер*Пауль Тиллих*Райнхольд Нибур*Харви Кокс*Карл Ранер*Иоганн Баптист Мец*Мартин Лютер Кинг*Густаво Гутьеррес*Хуан Сегундо*Юрген Мольтман*Элизабет Шюсслер Фьоренца*Чунг Хен-Кенг*Эмиль Л.Факенхайм*Грегори Баум*Марк Эллис*Рудольф Бультман*Харви Кокс*Труц Рендторф 2 </w:t>
      </w:r>
    </w:p>
    <w:p w:rsidR="004251FF" w:rsidRDefault="004251FF" w:rsidP="004251FF">
      <w:pPr>
        <w:pStyle w:val="af"/>
      </w:pPr>
      <w:r>
        <w:t>УДК   280.7</w:t>
      </w:r>
    </w:p>
    <w:p w:rsidR="004251FF" w:rsidRDefault="004251FF" w:rsidP="004251FF">
      <w:pPr>
        <w:pStyle w:val="af"/>
      </w:pPr>
      <w:r>
        <w:t>хр - 1</w:t>
      </w:r>
    </w:p>
    <w:p w:rsidR="004251FF" w:rsidRDefault="004251FF" w:rsidP="004251FF">
      <w:pPr>
        <w:pStyle w:val="af"/>
      </w:pPr>
      <w:r>
        <w:t>280.8    Христианство и право</w:t>
      </w:r>
      <w:r>
        <w:fldChar w:fldCharType="begin"/>
      </w:r>
      <w:r>
        <w:instrText xml:space="preserve"> TC "280.8    Христианство и право" \l 2 </w:instrText>
      </w:r>
      <w:r>
        <w:fldChar w:fldCharType="end"/>
      </w:r>
    </w:p>
    <w:p w:rsidR="004251FF" w:rsidRPr="004251FF" w:rsidRDefault="004251FF" w:rsidP="004251FF">
      <w:pPr>
        <w:pStyle w:val="a"/>
        <w:rPr>
          <w:lang w:val="en-US"/>
        </w:rPr>
      </w:pPr>
      <w:r w:rsidRPr="004251FF">
        <w:rPr>
          <w:lang w:val="en-US"/>
        </w:rPr>
        <w:t xml:space="preserve">24441 2028 280.8 C 71 </w:t>
      </w:r>
      <w:r w:rsidRPr="004251FF">
        <w:rPr>
          <w:b/>
          <w:lang w:val="en-US"/>
        </w:rPr>
        <w:t>Colson, Charles</w:t>
      </w:r>
      <w:r w:rsidRPr="004251FF">
        <w:rPr>
          <w:lang w:val="en-US"/>
        </w:rPr>
        <w:t xml:space="preserve"> Convicted : New Hope for ending America's Crime Crisis / Charles Colson, Daniel Van Ness Ness Daniel Van.--Westchester, Illinois : Crossway Books,1989.--111p. .--ISBN 0-89107-506-2 </w:t>
      </w:r>
      <w:r>
        <w:t>англ</w:t>
      </w:r>
      <w:r w:rsidRPr="004251FF">
        <w:rPr>
          <w:lang w:val="en-US"/>
        </w:rPr>
        <w:t>. Society*</w:t>
      </w:r>
      <w:r>
        <w:t>Общество</w:t>
      </w:r>
      <w:r w:rsidRPr="004251FF">
        <w:rPr>
          <w:lang w:val="en-US"/>
        </w:rPr>
        <w:t>*Crime**Victim*</w:t>
      </w:r>
      <w:r>
        <w:t>Жертва</w:t>
      </w:r>
      <w:r w:rsidRPr="004251FF">
        <w:rPr>
          <w:lang w:val="en-US"/>
        </w:rPr>
        <w:t>*Criminal*</w:t>
      </w:r>
      <w:r>
        <w:t>Преступник</w:t>
      </w:r>
      <w:r w:rsidRPr="004251FF">
        <w:rPr>
          <w:lang w:val="en-US"/>
        </w:rPr>
        <w:t>*Crisis*</w:t>
      </w:r>
      <w:r>
        <w:t>Кризис</w:t>
      </w:r>
      <w:r w:rsidRPr="004251FF">
        <w:rPr>
          <w:lang w:val="en-US"/>
        </w:rPr>
        <w:t>*Justice*</w:t>
      </w:r>
      <w:r>
        <w:t>Справе</w:t>
      </w:r>
      <w:r>
        <w:lastRenderedPageBreak/>
        <w:t>дливость</w:t>
      </w:r>
      <w:r w:rsidRPr="004251FF">
        <w:rPr>
          <w:lang w:val="en-US"/>
        </w:rPr>
        <w:t>*</w:t>
      </w:r>
      <w:r>
        <w:t>Правосудие</w:t>
      </w:r>
      <w:r w:rsidRPr="004251FF">
        <w:rPr>
          <w:lang w:val="en-US"/>
        </w:rPr>
        <w:t>*Humanity*</w:t>
      </w:r>
      <w:r>
        <w:t>Человечество</w:t>
      </w:r>
      <w:r w:rsidRPr="004251FF">
        <w:rPr>
          <w:lang w:val="en-US"/>
        </w:rPr>
        <w:t>*Punishment*</w:t>
      </w:r>
      <w:r>
        <w:t>Наказание</w:t>
      </w:r>
      <w:r w:rsidRPr="004251FF">
        <w:rPr>
          <w:lang w:val="en-US"/>
        </w:rPr>
        <w:t>*Prison*</w:t>
      </w:r>
      <w:r>
        <w:t>Тюрьма</w:t>
      </w:r>
      <w:r w:rsidRPr="004251FF">
        <w:rPr>
          <w:lang w:val="en-US"/>
        </w:rPr>
        <w:t>*Christianity*</w:t>
      </w:r>
      <w:r>
        <w:t>Христианство</w:t>
      </w:r>
      <w:r w:rsidRPr="004251FF">
        <w:rPr>
          <w:lang w:val="en-US"/>
        </w:rPr>
        <w:t xml:space="preserve"> 7 </w:t>
      </w:r>
    </w:p>
    <w:p w:rsidR="004251FF" w:rsidRDefault="004251FF" w:rsidP="004251FF">
      <w:pPr>
        <w:pStyle w:val="af"/>
      </w:pPr>
      <w:r>
        <w:t>УДК   280.8</w:t>
      </w:r>
    </w:p>
    <w:p w:rsidR="004251FF" w:rsidRDefault="004251FF" w:rsidP="004251FF">
      <w:pPr>
        <w:pStyle w:val="af"/>
      </w:pPr>
      <w:r>
        <w:t>ИН - 1</w:t>
      </w:r>
    </w:p>
    <w:p w:rsidR="004251FF" w:rsidRDefault="004251FF" w:rsidP="004251FF">
      <w:pPr>
        <w:pStyle w:val="a"/>
      </w:pPr>
      <w:r>
        <w:t xml:space="preserve">27955 15416 280.8 Б 88 </w:t>
      </w:r>
      <w:r w:rsidRPr="004251FF">
        <w:rPr>
          <w:b/>
        </w:rPr>
        <w:t>Брольо, Франческо Марджотта</w:t>
      </w:r>
      <w:r>
        <w:t xml:space="preserve"> Религии и юридические системы --- Francesco Margiotta Broglio, Cesare Mirabelli, Francesko Onida. Religioni у sistemi giuridici. Introduzione al diritto ecclesiastico comparato : Введение в сравнительное церковное право / Ф. М. Брольо, Ч. Мирабелли, Ф. Онида ; пер. с итал. А. Кандаурова, А. Звонаревой, Т. Шишковой ; ред. С. Тимашев Ч. Мирабелли*Ф. Онида.--М. : ББИ св. ап .Андрея,2008.--427с.--(История церкви) .--ISBN 5-89647-144-0 рус. Право церковное*Право*Право европейское*Система правовая*История церкви 2 </w:t>
      </w:r>
    </w:p>
    <w:p w:rsidR="004251FF" w:rsidRDefault="004251FF" w:rsidP="004251FF">
      <w:pPr>
        <w:pStyle w:val="af"/>
      </w:pPr>
      <w:r>
        <w:t>УДК   280.8 + 290.43</w:t>
      </w:r>
    </w:p>
    <w:p w:rsidR="004251FF" w:rsidRDefault="004251FF" w:rsidP="004251FF">
      <w:pPr>
        <w:pStyle w:val="af"/>
      </w:pPr>
      <w:r>
        <w:t>хр - 1</w:t>
      </w:r>
    </w:p>
    <w:p w:rsidR="004251FF" w:rsidRDefault="004251FF" w:rsidP="004251FF">
      <w:pPr>
        <w:pStyle w:val="a"/>
      </w:pPr>
      <w:r>
        <w:t xml:space="preserve">22699 11767 280.8 М 69 </w:t>
      </w:r>
      <w:r w:rsidRPr="004251FF">
        <w:rPr>
          <w:b/>
        </w:rPr>
        <w:t>Михайлова, В.В.</w:t>
      </w:r>
      <w:r>
        <w:t xml:space="preserve"> Практические советы юриста православным / В.В.Михайлова, В.Н.Никулин, Т.С.Пущина Никулин В.Н.*Пущина Т.С.--М. : Трифонов Печенгский монастырь, "Ковчег",2003.--248с. рус. Юрист*Право*Юриспруденция*Христианство 2 </w:t>
      </w:r>
    </w:p>
    <w:p w:rsidR="004251FF" w:rsidRDefault="004251FF" w:rsidP="004251FF">
      <w:pPr>
        <w:pStyle w:val="af"/>
      </w:pPr>
      <w:r>
        <w:t>УДК   280.8 + 34</w:t>
      </w:r>
    </w:p>
    <w:p w:rsidR="004251FF" w:rsidRDefault="004251FF" w:rsidP="004251FF">
      <w:pPr>
        <w:pStyle w:val="af"/>
      </w:pPr>
      <w:r>
        <w:t>хр - 1</w:t>
      </w:r>
    </w:p>
    <w:p w:rsidR="004251FF" w:rsidRDefault="004251FF" w:rsidP="004251FF">
      <w:pPr>
        <w:pStyle w:val="af"/>
      </w:pPr>
      <w:r>
        <w:t>280.9    Христианство и экология</w:t>
      </w:r>
      <w:r>
        <w:fldChar w:fldCharType="begin"/>
      </w:r>
      <w:r>
        <w:instrText xml:space="preserve"> TC "280.9    Христианство и экология" \l 2 </w:instrText>
      </w:r>
      <w:r>
        <w:fldChar w:fldCharType="end"/>
      </w:r>
    </w:p>
    <w:p w:rsidR="002F6536" w:rsidRDefault="004251FF" w:rsidP="004251FF">
      <w:pPr>
        <w:pStyle w:val="a"/>
      </w:pPr>
      <w:r w:rsidRPr="002F6536">
        <w:rPr>
          <w:lang w:val="en-US"/>
        </w:rPr>
        <w:t xml:space="preserve">1190 280.9+271 P 41 </w:t>
      </w:r>
      <w:r w:rsidRPr="002F6536">
        <w:rPr>
          <w:b/>
          <w:lang w:val="en-US"/>
        </w:rPr>
        <w:t xml:space="preserve">A Pentatonic </w:t>
      </w:r>
      <w:r w:rsidRPr="002F6536">
        <w:rPr>
          <w:lang w:val="en-US"/>
        </w:rPr>
        <w:t xml:space="preserve">Landscape : Central Europe, Ecology, Ecumenism: Anthology I if the WSCF Central European Subregion / Ed. by Nagypal Szabolcs &amp; Peter Sajda.--Budapest : BGOI &amp; WSCF-CESR,2002.--158 P. </w:t>
      </w:r>
      <w:r>
        <w:t>Дар</w:t>
      </w:r>
      <w:r w:rsidRPr="002F6536">
        <w:rPr>
          <w:lang w:val="en-US"/>
        </w:rPr>
        <w:t xml:space="preserve"> </w:t>
      </w:r>
      <w:r>
        <w:t>англ</w:t>
      </w:r>
      <w:r w:rsidRPr="002F6536">
        <w:rPr>
          <w:lang w:val="en-US"/>
        </w:rPr>
        <w:t xml:space="preserve">. </w:t>
      </w:r>
      <w:r>
        <w:t xml:space="preserve">Христианство и общество*Христианство и экология*Экуменизм 1533 хр. LIT6 </w:t>
      </w:r>
    </w:p>
    <w:p w:rsidR="002F6536" w:rsidRDefault="002F6536" w:rsidP="002F6536">
      <w:pPr>
        <w:pStyle w:val="af"/>
      </w:pPr>
      <w:r>
        <w:t>УДК   280.9+271</w:t>
      </w:r>
    </w:p>
    <w:p w:rsidR="002F6536" w:rsidRDefault="002F6536" w:rsidP="002F6536">
      <w:pPr>
        <w:pStyle w:val="af"/>
      </w:pPr>
      <w:r>
        <w:t>хр - 1</w:t>
      </w:r>
    </w:p>
    <w:p w:rsidR="002F6536" w:rsidRPr="002F6536" w:rsidRDefault="002F6536" w:rsidP="002F6536">
      <w:pPr>
        <w:pStyle w:val="a"/>
        <w:rPr>
          <w:lang w:val="de-DE"/>
        </w:rPr>
      </w:pPr>
      <w:r w:rsidRPr="002F6536">
        <w:rPr>
          <w:lang w:val="de-DE"/>
        </w:rPr>
        <w:t xml:space="preserve">27848 3917 280.9 D 55 </w:t>
      </w:r>
      <w:r w:rsidRPr="002F6536">
        <w:rPr>
          <w:b/>
          <w:lang w:val="de-DE"/>
        </w:rPr>
        <w:t xml:space="preserve">Die Schoepfung </w:t>
      </w:r>
      <w:r w:rsidRPr="002F6536">
        <w:rPr>
          <w:lang w:val="de-DE"/>
        </w:rPr>
        <w:t xml:space="preserve">bewahren / Hrsg. H.-H. Boehm Boehm H.-H.--Zurich : Contrpunkt MBK-Verlag Bad Salzuflen R. Brockhaus Verlag,1988.--142 S.--(R. Brockhaus Taschenbuch ; Bd. 427) .--ISBN 3-7871-0071-7 </w:t>
      </w:r>
      <w:r>
        <w:t>нем</w:t>
      </w:r>
      <w:r w:rsidRPr="002F6536">
        <w:rPr>
          <w:lang w:val="de-DE"/>
        </w:rPr>
        <w:t>. Schoepfung*T</w:t>
      </w:r>
      <w:r>
        <w:t>ворение</w:t>
      </w:r>
      <w:r w:rsidRPr="002F6536">
        <w:rPr>
          <w:lang w:val="de-DE"/>
        </w:rPr>
        <w:t>*Welt*</w:t>
      </w:r>
      <w:r>
        <w:t>Мир</w:t>
      </w:r>
      <w:r w:rsidRPr="002F6536">
        <w:rPr>
          <w:lang w:val="de-DE"/>
        </w:rPr>
        <w:t>*Leben*</w:t>
      </w:r>
      <w:r>
        <w:t>Жизнь</w:t>
      </w:r>
      <w:r w:rsidRPr="002F6536">
        <w:rPr>
          <w:lang w:val="de-DE"/>
        </w:rPr>
        <w:t>*Gott*</w:t>
      </w:r>
      <w:r>
        <w:t>Бог</w:t>
      </w:r>
      <w:r w:rsidRPr="002F6536">
        <w:rPr>
          <w:lang w:val="de-DE"/>
        </w:rPr>
        <w:t>*Okologie*</w:t>
      </w:r>
      <w:r>
        <w:t>Экология</w:t>
      </w:r>
      <w:r w:rsidRPr="002F6536">
        <w:rPr>
          <w:lang w:val="de-DE"/>
        </w:rPr>
        <w:t xml:space="preserve"> 2 </w:t>
      </w:r>
    </w:p>
    <w:p w:rsidR="002F6536" w:rsidRDefault="002F6536" w:rsidP="002F6536">
      <w:pPr>
        <w:pStyle w:val="af"/>
      </w:pPr>
      <w:r>
        <w:t>УДК   280.9 + 280.175</w:t>
      </w:r>
    </w:p>
    <w:p w:rsidR="002F6536" w:rsidRDefault="002F6536" w:rsidP="002F6536">
      <w:pPr>
        <w:pStyle w:val="af"/>
      </w:pPr>
      <w:r>
        <w:t>ИН - 1</w:t>
      </w:r>
    </w:p>
    <w:p w:rsidR="002F6536" w:rsidRPr="002F6536" w:rsidRDefault="002F6536" w:rsidP="002F6536">
      <w:pPr>
        <w:pStyle w:val="a"/>
        <w:rPr>
          <w:lang w:val="de-DE"/>
        </w:rPr>
      </w:pPr>
      <w:r w:rsidRPr="002F6536">
        <w:rPr>
          <w:lang w:val="de-DE"/>
        </w:rPr>
        <w:t xml:space="preserve">32908 4530 280.9(08) I-57 </w:t>
      </w:r>
      <w:r w:rsidRPr="002F6536">
        <w:rPr>
          <w:b/>
          <w:lang w:val="de-DE"/>
        </w:rPr>
        <w:t xml:space="preserve">In Verantwortung </w:t>
      </w:r>
      <w:r w:rsidRPr="002F6536">
        <w:rPr>
          <w:lang w:val="de-DE"/>
        </w:rPr>
        <w:t xml:space="preserve">fur die Schopfung : Okologische Herausforderungen in Mittel- und Osteuropa. 14. Internationaler Kongress Renovabis. 2 bis 4. September 2010 in Freising / Red. Ch. Dahm, B. Haneke, Th. Hartl, Th. Schumann Dahm Ch.*Haneke B.*Hartl Th.*Schumann Th.--Domberg : Renovabis - Solidaritatsaktion der deutschen Katholiken mit den Menschen in Mittel- und Osteuropa,2010.--288S. : ill.--(Kongress Renovabis ; 14/2010) .--ISBN 978-3-00-037615-3 </w:t>
      </w:r>
      <w:r>
        <w:t>нем</w:t>
      </w:r>
      <w:r w:rsidRPr="002F6536">
        <w:rPr>
          <w:lang w:val="de-DE"/>
        </w:rPr>
        <w:t xml:space="preserve">. </w:t>
      </w:r>
      <w:r>
        <w:t>Экология</w:t>
      </w:r>
      <w:r w:rsidRPr="002F6536">
        <w:rPr>
          <w:lang w:val="de-DE"/>
        </w:rPr>
        <w:t>*</w:t>
      </w:r>
      <w:r>
        <w:t>Проблема</w:t>
      </w:r>
      <w:r w:rsidRPr="002F6536">
        <w:rPr>
          <w:lang w:val="de-DE"/>
        </w:rPr>
        <w:t xml:space="preserve"> </w:t>
      </w:r>
      <w:r>
        <w:t>экологическая</w:t>
      </w:r>
      <w:r w:rsidRPr="002F6536">
        <w:rPr>
          <w:lang w:val="de-DE"/>
        </w:rPr>
        <w:t>*</w:t>
      </w:r>
      <w:r>
        <w:t>Центральная</w:t>
      </w:r>
      <w:r w:rsidRPr="002F6536">
        <w:rPr>
          <w:lang w:val="de-DE"/>
        </w:rPr>
        <w:t xml:space="preserve"> </w:t>
      </w:r>
      <w:r>
        <w:t>Европа</w:t>
      </w:r>
      <w:r w:rsidRPr="002F6536">
        <w:rPr>
          <w:lang w:val="de-DE"/>
        </w:rPr>
        <w:t>*</w:t>
      </w:r>
      <w:r>
        <w:t>Восточная</w:t>
      </w:r>
      <w:r w:rsidRPr="002F6536">
        <w:rPr>
          <w:lang w:val="de-DE"/>
        </w:rPr>
        <w:t xml:space="preserve"> </w:t>
      </w:r>
      <w:r>
        <w:t>Европа</w:t>
      </w:r>
      <w:r w:rsidRPr="002F6536">
        <w:rPr>
          <w:lang w:val="de-DE"/>
        </w:rPr>
        <w:t xml:space="preserve"> Okologie*Umweltproblem*Mitteleuropa*Osteuropa 2 </w:t>
      </w:r>
    </w:p>
    <w:p w:rsidR="002F6536" w:rsidRDefault="002F6536" w:rsidP="002F6536">
      <w:pPr>
        <w:pStyle w:val="af"/>
      </w:pPr>
      <w:r>
        <w:t>УДК   280.9(08)</w:t>
      </w:r>
    </w:p>
    <w:p w:rsidR="002F6536" w:rsidRDefault="002F6536" w:rsidP="002F6536">
      <w:pPr>
        <w:pStyle w:val="af"/>
      </w:pPr>
      <w:r>
        <w:t>ИН - 1</w:t>
      </w:r>
    </w:p>
    <w:p w:rsidR="002F6536" w:rsidRDefault="002F6536" w:rsidP="002F6536">
      <w:pPr>
        <w:pStyle w:val="a"/>
      </w:pPr>
      <w:r>
        <w:t xml:space="preserve">29830 17392*17393 280.9 И 37 </w:t>
      </w:r>
      <w:r w:rsidRPr="002F6536">
        <w:rPr>
          <w:b/>
        </w:rPr>
        <w:t xml:space="preserve">Изменение </w:t>
      </w:r>
      <w:r>
        <w:t xml:space="preserve">климата: в центре внимания глобальной, общечеловеческой и экологической справедливости --- Der klimawandel: Brennpunkt globaler, intergenerationeller und oekologischer Gerechtigkeit : Мнение экспертов относительно глобального изменения климата / Общ. ред. А. Бокотея ; Пер. с нем. Л. Дей, А. Луговой Бокотей, А.--2-е актуализированное изд.--Ужгород : Институт эколого-религиозных штудий,2012.--79с. .--ISBN 978-966-8269-32-6 рус. Христианство*Экология*Климат*Христианская этика 3 </w:t>
      </w:r>
    </w:p>
    <w:p w:rsidR="002F6536" w:rsidRDefault="002F6536" w:rsidP="002F6536">
      <w:pPr>
        <w:pStyle w:val="af"/>
      </w:pPr>
      <w:r>
        <w:t>УДК   280.9 + 574</w:t>
      </w:r>
    </w:p>
    <w:p w:rsidR="002F6536" w:rsidRDefault="002F6536" w:rsidP="002F6536">
      <w:pPr>
        <w:pStyle w:val="af"/>
      </w:pPr>
      <w:r>
        <w:t>хр - 2</w:t>
      </w:r>
    </w:p>
    <w:p w:rsidR="002F6536" w:rsidRDefault="002F6536" w:rsidP="002F6536">
      <w:pPr>
        <w:pStyle w:val="a"/>
      </w:pPr>
      <w:r>
        <w:lastRenderedPageBreak/>
        <w:t xml:space="preserve">33957 21117 280.9 И 37 </w:t>
      </w:r>
      <w:r w:rsidRPr="002F6536">
        <w:rPr>
          <w:b/>
        </w:rPr>
        <w:t xml:space="preserve">Изменение </w:t>
      </w:r>
      <w:r>
        <w:t xml:space="preserve">климата: в центре внимания глобальной, общечеловеческой и экологической справедливости --- Der klimawandel: Brennpunkt globaler, intergenerationeller und oekologischer Gerechtigkeit : Мнение экспертов относительно глобального изменения климата / Общ. ред. А. Бокотея ; Пер. с нем. Л. Дей, А. Луговой Бокотей, А.--2-е актуализированное изд.--Ужгород : Институт эколого-религиозных штудий,2012.--79с.--(Епископат Германии. Комиссия по общественным и социальным вопросам. Комиссия Вселенской Церкви ; 29) .--ISBN 978-966-8269-32-6 рус. Христианство*Экология*Климат*Христианская этика 3 </w:t>
      </w:r>
    </w:p>
    <w:p w:rsidR="002F6536" w:rsidRDefault="002F6536" w:rsidP="002F6536">
      <w:pPr>
        <w:pStyle w:val="af"/>
      </w:pPr>
      <w:r>
        <w:t>УДК   280.9 + 574</w:t>
      </w:r>
    </w:p>
    <w:p w:rsidR="002F6536" w:rsidRDefault="002F6536" w:rsidP="002F6536">
      <w:pPr>
        <w:pStyle w:val="af"/>
      </w:pPr>
      <w:r>
        <w:t>хр - 1</w:t>
      </w:r>
    </w:p>
    <w:p w:rsidR="002F6536" w:rsidRDefault="002F6536" w:rsidP="002F6536">
      <w:pPr>
        <w:pStyle w:val="a"/>
      </w:pPr>
      <w:r>
        <w:t xml:space="preserve">29831 17394*17395*21062 280.9 Н 37 </w:t>
      </w:r>
      <w:r w:rsidRPr="002F6536">
        <w:rPr>
          <w:b/>
        </w:rPr>
        <w:t xml:space="preserve">Наше </w:t>
      </w:r>
      <w:r>
        <w:t xml:space="preserve">обязательство перед творением. Побуждение к ответственному использованию энергии --- Er Schoepfung verpflichtet. Anregungen fur einen nachhaltigen Umgang mit Energie : Экспертное заключение по вопросу этических основ устойчивого энергообеспечения / Под. ред. А. Бокотея ; Пер. с нем. О. Мокрянин, А. Луговой Бокотей, А.--Ужгород : Карпатьска Вежа,2011.--51с. .--ISBN 978-966-8269-33-7 рус. Христианство*Экология*Климат*Энергосбережение 2 </w:t>
      </w:r>
    </w:p>
    <w:p w:rsidR="002F6536" w:rsidRDefault="002F6536" w:rsidP="002F6536">
      <w:pPr>
        <w:pStyle w:val="af"/>
      </w:pPr>
      <w:r>
        <w:t>УДК   280.9 + 574</w:t>
      </w:r>
    </w:p>
    <w:p w:rsidR="002F6536" w:rsidRDefault="002F6536" w:rsidP="002F6536">
      <w:pPr>
        <w:pStyle w:val="af"/>
      </w:pPr>
      <w:r>
        <w:t>хр - 3</w:t>
      </w:r>
    </w:p>
    <w:p w:rsidR="002F6536" w:rsidRDefault="002F6536" w:rsidP="002F6536">
      <w:pPr>
        <w:pStyle w:val="a"/>
      </w:pPr>
      <w:r>
        <w:t xml:space="preserve">29833 17398 280.9 Ф 74 </w:t>
      </w:r>
      <w:r w:rsidRPr="002F6536">
        <w:rPr>
          <w:b/>
        </w:rPr>
        <w:t>Фогт, Маркус</w:t>
      </w:r>
      <w:r>
        <w:t xml:space="preserve"> Принцип устойчивости : Эскиз с позиции теолого-этической перспективы: Монография / Маркус Фогт ; Пер. с нем.; Под общ. ред. А.Н. Бокотея.--Ужгород : Изд-во "Бреза",2015.--759с.--(Труды высшей школы по вопросам устойчивости) .--ISBN 978-617-7344-02-4 рус. Христианство*Экология*Этика*Творение*Окружающая среда*Квантовая физика*Теория хаоса 2 </w:t>
      </w:r>
    </w:p>
    <w:p w:rsidR="002F6536" w:rsidRDefault="002F6536" w:rsidP="002F6536">
      <w:pPr>
        <w:pStyle w:val="af"/>
      </w:pPr>
      <w:r>
        <w:t>УДК   280.9 + 574</w:t>
      </w:r>
    </w:p>
    <w:p w:rsidR="002F6536" w:rsidRDefault="002F6536" w:rsidP="002F6536">
      <w:pPr>
        <w:pStyle w:val="af"/>
      </w:pPr>
      <w:r>
        <w:t>хр - 1</w:t>
      </w:r>
    </w:p>
    <w:p w:rsidR="009B5386" w:rsidRDefault="002F6536" w:rsidP="002F6536">
      <w:pPr>
        <w:pStyle w:val="a"/>
      </w:pPr>
      <w:r>
        <w:t xml:space="preserve">33904 21071 280.9 Ф 74 </w:t>
      </w:r>
      <w:r w:rsidRPr="002F6536">
        <w:rPr>
          <w:b/>
        </w:rPr>
        <w:t>Фогт, Маркус</w:t>
      </w:r>
      <w:r>
        <w:t xml:space="preserve"> Принцип устойчивости : Эскиз с позиции теолого-этической перспективы: Монография / Маркус Фогт ; Пер. с нем.; Под общ. ред. А.Н. Бокотея.--Ужгород : Изд-во "Бреза",2015.--759с.--(Труды высшей школы по вопросам устойчивости) .--ISBN 978-617-7344-02-4 рус. Христианство*Экология*Этика*Творение*Окружающая среда*Квантовая физика*Теория хаоса 2 </w:t>
      </w:r>
    </w:p>
    <w:p w:rsidR="009B5386" w:rsidRDefault="009B5386" w:rsidP="009B5386">
      <w:pPr>
        <w:pStyle w:val="af"/>
      </w:pPr>
      <w:r>
        <w:t>УДК   280.9 + 574</w:t>
      </w:r>
    </w:p>
    <w:p w:rsidR="009B5386" w:rsidRDefault="009B5386" w:rsidP="009B5386">
      <w:pPr>
        <w:pStyle w:val="af"/>
      </w:pPr>
      <w:r>
        <w:t>хр - 1</w:t>
      </w:r>
    </w:p>
    <w:p w:rsidR="009B5386" w:rsidRDefault="009B5386" w:rsidP="009B5386">
      <w:pPr>
        <w:pStyle w:val="a"/>
      </w:pPr>
      <w:r>
        <w:t xml:space="preserve">27927 15389 280.9 Х 93 </w:t>
      </w:r>
      <w:r w:rsidRPr="009B5386">
        <w:rPr>
          <w:b/>
        </w:rPr>
        <w:t xml:space="preserve">Христианство </w:t>
      </w:r>
      <w:r>
        <w:t xml:space="preserve">и экология : Сборник статей / Под. ред. Т. Горичевой Горичева Т.--СПб. : Изд-во Русского Христианского гуманитарного института,1997.--350с. .--ISBN 5-88812-001-4 рус. Христианство*Экология*Космизм*Природа*Творение*Охрана природы 2 </w:t>
      </w:r>
    </w:p>
    <w:p w:rsidR="009B5386" w:rsidRDefault="009B5386" w:rsidP="009B5386">
      <w:pPr>
        <w:pStyle w:val="af"/>
      </w:pPr>
      <w:r>
        <w:t>УДК   280.9</w:t>
      </w:r>
    </w:p>
    <w:p w:rsidR="009B5386" w:rsidRDefault="009B5386" w:rsidP="009B5386">
      <w:pPr>
        <w:pStyle w:val="af"/>
      </w:pPr>
      <w:r>
        <w:t>хр - 1</w:t>
      </w:r>
    </w:p>
    <w:p w:rsidR="009B5386" w:rsidRDefault="009B5386" w:rsidP="009B5386">
      <w:pPr>
        <w:pStyle w:val="af"/>
      </w:pPr>
      <w:r>
        <w:t>281      Миссиология</w:t>
      </w:r>
      <w:r>
        <w:fldChar w:fldCharType="begin"/>
      </w:r>
      <w:r>
        <w:instrText xml:space="preserve"> TC "281      Миссиология" \l 2 </w:instrText>
      </w:r>
      <w:r>
        <w:fldChar w:fldCharType="end"/>
      </w:r>
    </w:p>
    <w:p w:rsidR="009B5386" w:rsidRDefault="009B5386" w:rsidP="009B5386">
      <w:pPr>
        <w:pStyle w:val="a"/>
      </w:pPr>
      <w:r w:rsidRPr="009B5386">
        <w:rPr>
          <w:lang w:val="en-US"/>
        </w:rPr>
        <w:t xml:space="preserve">32812 4458 281 B 93 </w:t>
      </w:r>
      <w:r w:rsidRPr="009B5386">
        <w:rPr>
          <w:b/>
          <w:lang w:val="en-US"/>
        </w:rPr>
        <w:t xml:space="preserve">Bulletin </w:t>
      </w:r>
      <w:r w:rsidRPr="009B5386">
        <w:rPr>
          <w:lang w:val="en-US"/>
        </w:rPr>
        <w:t xml:space="preserve">de Saint-Sulpice : Mission, Missiologie et Formation a l'Esprit Missionnaire. Mission, Missiologie et Formation in a missionary spirit: Revue annuelle sur la formation des pretres / Red. D. Thayer Thayer D.--Paris : Publication annuelle,2007.--348p. .--ISBN 0337-7148 </w:t>
      </w:r>
      <w:r>
        <w:t>франц</w:t>
      </w:r>
      <w:r w:rsidRPr="009B5386">
        <w:rPr>
          <w:lang w:val="en-US"/>
        </w:rPr>
        <w:t xml:space="preserve">. </w:t>
      </w:r>
      <w:r>
        <w:t xml:space="preserve">Миссия*Миссиология*Религиозность Mission*Missiologie*Religiosite 2 </w:t>
      </w:r>
    </w:p>
    <w:p w:rsidR="009B5386" w:rsidRDefault="009B5386" w:rsidP="009B5386">
      <w:pPr>
        <w:pStyle w:val="af"/>
      </w:pPr>
      <w:r>
        <w:t>УДК   281</w:t>
      </w:r>
    </w:p>
    <w:p w:rsidR="009B5386" w:rsidRDefault="009B5386" w:rsidP="009B5386">
      <w:pPr>
        <w:pStyle w:val="af"/>
      </w:pPr>
      <w:r>
        <w:t>ИН - 1</w:t>
      </w:r>
    </w:p>
    <w:p w:rsidR="009B5386" w:rsidRPr="009B5386" w:rsidRDefault="009B5386" w:rsidP="009B5386">
      <w:pPr>
        <w:pStyle w:val="a"/>
        <w:rPr>
          <w:lang w:val="de-DE"/>
        </w:rPr>
      </w:pPr>
      <w:r w:rsidRPr="009B5386">
        <w:rPr>
          <w:lang w:val="de-DE"/>
        </w:rPr>
        <w:t xml:space="preserve">24447 1913 281.2 F 97 </w:t>
      </w:r>
      <w:r w:rsidRPr="009B5386">
        <w:rPr>
          <w:b/>
          <w:lang w:val="de-DE"/>
        </w:rPr>
        <w:t>Funk, Josef</w:t>
      </w:r>
      <w:r w:rsidRPr="009B5386">
        <w:rPr>
          <w:lang w:val="de-DE"/>
        </w:rPr>
        <w:t xml:space="preserve"> Einfuehrung in das Missionsrecht / Josef Funk SVD.--Veroeff. des Missionspristerseminars St. Augustinus Nr.3.--Siegburg : Steyler Verlagsbuchhandlung Kaldenkirchen, Rhld.,1958.--156S. Mission*</w:t>
      </w:r>
      <w:r>
        <w:t>Миссия</w:t>
      </w:r>
      <w:r w:rsidRPr="009B5386">
        <w:rPr>
          <w:lang w:val="de-DE"/>
        </w:rPr>
        <w:t>*Katholizismus*</w:t>
      </w:r>
      <w:r>
        <w:t>Католичество</w:t>
      </w:r>
      <w:r w:rsidRPr="009B5386">
        <w:rPr>
          <w:lang w:val="de-DE"/>
        </w:rPr>
        <w:t>*Missionsrecht*</w:t>
      </w:r>
      <w:r>
        <w:t>Право</w:t>
      </w:r>
      <w:r w:rsidRPr="009B5386">
        <w:rPr>
          <w:lang w:val="de-DE"/>
        </w:rPr>
        <w:t xml:space="preserve"> </w:t>
      </w:r>
      <w:r>
        <w:t>миссионерское</w:t>
      </w:r>
      <w:r w:rsidRPr="009B5386">
        <w:rPr>
          <w:lang w:val="de-DE"/>
        </w:rPr>
        <w:t>*Papst*</w:t>
      </w:r>
      <w:r>
        <w:t>Папство</w:t>
      </w:r>
      <w:r w:rsidRPr="009B5386">
        <w:rPr>
          <w:lang w:val="de-DE"/>
        </w:rPr>
        <w:t>*Kirche*</w:t>
      </w:r>
      <w:r>
        <w:t>Церковь</w:t>
      </w:r>
      <w:r w:rsidRPr="009B5386">
        <w:rPr>
          <w:lang w:val="de-DE"/>
        </w:rPr>
        <w:t>*Missionar*</w:t>
      </w:r>
      <w:r>
        <w:t>Миссионер</w:t>
      </w:r>
      <w:r w:rsidRPr="009B5386">
        <w:rPr>
          <w:lang w:val="de-DE"/>
        </w:rPr>
        <w:t xml:space="preserve"> 2 </w:t>
      </w:r>
    </w:p>
    <w:p w:rsidR="009B5386" w:rsidRDefault="009B5386" w:rsidP="009B5386">
      <w:pPr>
        <w:pStyle w:val="af"/>
      </w:pPr>
      <w:r>
        <w:lastRenderedPageBreak/>
        <w:t>УДК   281.2 + 281.1</w:t>
      </w:r>
    </w:p>
    <w:p w:rsidR="009B5386" w:rsidRDefault="009B5386" w:rsidP="009B5386">
      <w:pPr>
        <w:pStyle w:val="af"/>
      </w:pPr>
      <w:r>
        <w:t>ИН - 1</w:t>
      </w:r>
    </w:p>
    <w:p w:rsidR="009B5386" w:rsidRPr="009B5386" w:rsidRDefault="009B5386" w:rsidP="009B5386">
      <w:pPr>
        <w:pStyle w:val="a"/>
        <w:rPr>
          <w:lang w:val="en-US"/>
        </w:rPr>
      </w:pPr>
      <w:r w:rsidRPr="009B5386">
        <w:rPr>
          <w:lang w:val="en-US"/>
        </w:rPr>
        <w:t xml:space="preserve">24699 3194 281.2 S 81 </w:t>
      </w:r>
      <w:r w:rsidRPr="009B5386">
        <w:rPr>
          <w:b/>
          <w:lang w:val="en-US"/>
        </w:rPr>
        <w:t>Stamoolis, James J.</w:t>
      </w:r>
      <w:r w:rsidRPr="009B5386">
        <w:rPr>
          <w:lang w:val="en-US"/>
        </w:rPr>
        <w:t xml:space="preserve"> Eastern Orthodox mission theology today / James J.Stamoolis.--Maryknoll, New York : Orbis Books,1986.--194p.--(American  Society of Missiology Series ; No. 10) .--ISBN 0-88344-215-9 </w:t>
      </w:r>
      <w:r>
        <w:t>англ</w:t>
      </w:r>
      <w:r w:rsidRPr="009B5386">
        <w:rPr>
          <w:lang w:val="en-US"/>
        </w:rPr>
        <w:t>. Orthodoxy*</w:t>
      </w:r>
      <w:r>
        <w:t>Православие</w:t>
      </w:r>
      <w:r w:rsidRPr="009B5386">
        <w:rPr>
          <w:lang w:val="en-US"/>
        </w:rPr>
        <w:t>*Mission*</w:t>
      </w:r>
      <w:r>
        <w:t>Миссия</w:t>
      </w:r>
      <w:r w:rsidRPr="009B5386">
        <w:rPr>
          <w:lang w:val="en-US"/>
        </w:rPr>
        <w:t>*Theory*</w:t>
      </w:r>
      <w:r>
        <w:t>Теория</w:t>
      </w:r>
      <w:r w:rsidRPr="009B5386">
        <w:rPr>
          <w:lang w:val="en-US"/>
        </w:rPr>
        <w:t>*Doktrine*</w:t>
      </w:r>
      <w:r>
        <w:t>Учение</w:t>
      </w:r>
      <w:r w:rsidRPr="009B5386">
        <w:rPr>
          <w:lang w:val="en-US"/>
        </w:rPr>
        <w:t>*History*</w:t>
      </w:r>
      <w:r>
        <w:t>История</w:t>
      </w:r>
      <w:r w:rsidRPr="009B5386">
        <w:rPr>
          <w:lang w:val="en-US"/>
        </w:rPr>
        <w:t>*Background*</w:t>
      </w:r>
      <w:r>
        <w:t>Основание</w:t>
      </w:r>
      <w:r w:rsidRPr="009B5386">
        <w:rPr>
          <w:lang w:val="en-US"/>
        </w:rPr>
        <w:t>*Japan*</w:t>
      </w:r>
      <w:r>
        <w:t>Япония</w:t>
      </w:r>
      <w:r w:rsidRPr="009B5386">
        <w:rPr>
          <w:lang w:val="en-US"/>
        </w:rPr>
        <w:t>*China*</w:t>
      </w:r>
      <w:r>
        <w:t>Китай</w:t>
      </w:r>
      <w:r w:rsidRPr="009B5386">
        <w:rPr>
          <w:lang w:val="en-US"/>
        </w:rPr>
        <w:t>*Korea*</w:t>
      </w:r>
      <w:r>
        <w:t>Корея</w:t>
      </w:r>
      <w:r w:rsidRPr="009B5386">
        <w:rPr>
          <w:lang w:val="en-US"/>
        </w:rPr>
        <w:t>*Afrika*</w:t>
      </w:r>
      <w:r>
        <w:t>Африка</w:t>
      </w:r>
      <w:r w:rsidRPr="009B5386">
        <w:rPr>
          <w:lang w:val="en-US"/>
        </w:rPr>
        <w:t>*Method*</w:t>
      </w:r>
      <w:r>
        <w:t>Метод</w:t>
      </w:r>
      <w:r w:rsidRPr="009B5386">
        <w:rPr>
          <w:lang w:val="en-US"/>
        </w:rPr>
        <w:t>*Perspective*</w:t>
      </w:r>
      <w:r>
        <w:t>Перспектива</w:t>
      </w:r>
      <w:r w:rsidRPr="009B5386">
        <w:rPr>
          <w:lang w:val="en-US"/>
        </w:rPr>
        <w:t>*Motive*</w:t>
      </w:r>
      <w:r>
        <w:t>Мотив</w:t>
      </w:r>
      <w:r w:rsidRPr="009B5386">
        <w:rPr>
          <w:lang w:val="en-US"/>
        </w:rPr>
        <w:t>*Liturgy*</w:t>
      </w:r>
      <w:r>
        <w:t>Литургия</w:t>
      </w:r>
      <w:r w:rsidRPr="009B5386">
        <w:rPr>
          <w:lang w:val="en-US"/>
        </w:rPr>
        <w:t>*Ecclesiology*</w:t>
      </w:r>
      <w:r>
        <w:t>Экклезиология</w:t>
      </w:r>
      <w:r w:rsidRPr="009B5386">
        <w:rPr>
          <w:lang w:val="en-US"/>
        </w:rPr>
        <w:t xml:space="preserve"> 2 </w:t>
      </w:r>
    </w:p>
    <w:p w:rsidR="009B5386" w:rsidRDefault="009B5386" w:rsidP="009B5386">
      <w:pPr>
        <w:pStyle w:val="af"/>
      </w:pPr>
      <w:r>
        <w:t>УДК   281.2 + 236</w:t>
      </w:r>
    </w:p>
    <w:p w:rsidR="009B5386" w:rsidRDefault="009B5386" w:rsidP="009B5386">
      <w:pPr>
        <w:pStyle w:val="af"/>
      </w:pPr>
      <w:r>
        <w:t>ИН - 1</w:t>
      </w:r>
    </w:p>
    <w:p w:rsidR="009B5386" w:rsidRPr="009B5386" w:rsidRDefault="009B5386" w:rsidP="009B5386">
      <w:pPr>
        <w:pStyle w:val="a"/>
        <w:rPr>
          <w:lang w:val="en-US"/>
        </w:rPr>
      </w:pPr>
      <w:r w:rsidRPr="009B5386">
        <w:rPr>
          <w:lang w:val="en-US"/>
        </w:rPr>
        <w:t xml:space="preserve">25595 3061 281.2 S 81 </w:t>
      </w:r>
      <w:r w:rsidRPr="009B5386">
        <w:rPr>
          <w:b/>
          <w:lang w:val="en-US"/>
        </w:rPr>
        <w:t>Stamoolis, James J.</w:t>
      </w:r>
      <w:r w:rsidRPr="009B5386">
        <w:rPr>
          <w:lang w:val="en-US"/>
        </w:rPr>
        <w:t xml:space="preserve"> Eastern Orthodox mission theology today / James J.Stamoolis.--Maryknoll, New York : Orbis Books,1986.--194p.--(American  Society of Missiology Series ; No. 10) .--ISBN 0-88344-215-9 </w:t>
      </w:r>
      <w:r>
        <w:t>англ</w:t>
      </w:r>
      <w:r w:rsidRPr="009B5386">
        <w:rPr>
          <w:lang w:val="en-US"/>
        </w:rPr>
        <w:t>. Orthodoxy*</w:t>
      </w:r>
      <w:r>
        <w:t>Православие</w:t>
      </w:r>
      <w:r w:rsidRPr="009B5386">
        <w:rPr>
          <w:lang w:val="en-US"/>
        </w:rPr>
        <w:t>*Mission*</w:t>
      </w:r>
      <w:r>
        <w:t>Миссия</w:t>
      </w:r>
      <w:r w:rsidRPr="009B5386">
        <w:rPr>
          <w:lang w:val="en-US"/>
        </w:rPr>
        <w:t>*Theory*</w:t>
      </w:r>
      <w:r>
        <w:t>Теория</w:t>
      </w:r>
      <w:r w:rsidRPr="009B5386">
        <w:rPr>
          <w:lang w:val="en-US"/>
        </w:rPr>
        <w:t>*Doktrine*</w:t>
      </w:r>
      <w:r>
        <w:t>Учение</w:t>
      </w:r>
      <w:r w:rsidRPr="009B5386">
        <w:rPr>
          <w:lang w:val="en-US"/>
        </w:rPr>
        <w:t>*History*</w:t>
      </w:r>
      <w:r>
        <w:t>История</w:t>
      </w:r>
      <w:r w:rsidRPr="009B5386">
        <w:rPr>
          <w:lang w:val="en-US"/>
        </w:rPr>
        <w:t>*Background*</w:t>
      </w:r>
      <w:r>
        <w:t>Основание</w:t>
      </w:r>
      <w:r w:rsidRPr="009B5386">
        <w:rPr>
          <w:lang w:val="en-US"/>
        </w:rPr>
        <w:t>*Japan*</w:t>
      </w:r>
      <w:r>
        <w:t>Япония</w:t>
      </w:r>
      <w:r w:rsidRPr="009B5386">
        <w:rPr>
          <w:lang w:val="en-US"/>
        </w:rPr>
        <w:t>*China*</w:t>
      </w:r>
      <w:r>
        <w:t>Китай</w:t>
      </w:r>
      <w:r w:rsidRPr="009B5386">
        <w:rPr>
          <w:lang w:val="en-US"/>
        </w:rPr>
        <w:t>*Korea*</w:t>
      </w:r>
      <w:r>
        <w:t>Корея</w:t>
      </w:r>
      <w:r w:rsidRPr="009B5386">
        <w:rPr>
          <w:lang w:val="en-US"/>
        </w:rPr>
        <w:t>*Afrika*</w:t>
      </w:r>
      <w:r>
        <w:t>Африка</w:t>
      </w:r>
      <w:r w:rsidRPr="009B5386">
        <w:rPr>
          <w:lang w:val="en-US"/>
        </w:rPr>
        <w:t>*Method*</w:t>
      </w:r>
      <w:r>
        <w:t>Метод</w:t>
      </w:r>
      <w:r w:rsidRPr="009B5386">
        <w:rPr>
          <w:lang w:val="en-US"/>
        </w:rPr>
        <w:t>*Perspective*</w:t>
      </w:r>
      <w:r>
        <w:t>Перспектива</w:t>
      </w:r>
      <w:r w:rsidRPr="009B5386">
        <w:rPr>
          <w:lang w:val="en-US"/>
        </w:rPr>
        <w:t>*Motive*</w:t>
      </w:r>
      <w:r>
        <w:t>Мотив</w:t>
      </w:r>
      <w:r w:rsidRPr="009B5386">
        <w:rPr>
          <w:lang w:val="en-US"/>
        </w:rPr>
        <w:t>*Liturgy*</w:t>
      </w:r>
      <w:r>
        <w:t>Литургия</w:t>
      </w:r>
      <w:r w:rsidRPr="009B5386">
        <w:rPr>
          <w:lang w:val="en-US"/>
        </w:rPr>
        <w:t>*Ecclesiology*</w:t>
      </w:r>
      <w:r>
        <w:t>Экклезиология</w:t>
      </w:r>
      <w:r w:rsidRPr="009B5386">
        <w:rPr>
          <w:lang w:val="en-US"/>
        </w:rPr>
        <w:t xml:space="preserve"> 2 </w:t>
      </w:r>
    </w:p>
    <w:p w:rsidR="009B5386" w:rsidRDefault="009B5386" w:rsidP="009B5386">
      <w:pPr>
        <w:pStyle w:val="af"/>
      </w:pPr>
      <w:r>
        <w:t>УДК   281.2 + 236</w:t>
      </w:r>
    </w:p>
    <w:p w:rsidR="009B5386" w:rsidRDefault="009B5386" w:rsidP="009B5386">
      <w:pPr>
        <w:pStyle w:val="af"/>
      </w:pPr>
      <w:r>
        <w:t>ИН - 1</w:t>
      </w:r>
    </w:p>
    <w:p w:rsidR="009B5386" w:rsidRDefault="009B5386" w:rsidP="009B5386">
      <w:pPr>
        <w:pStyle w:val="a"/>
      </w:pPr>
      <w:r>
        <w:t xml:space="preserve">26780 14327 281.3 А 46 </w:t>
      </w:r>
      <w:r w:rsidRPr="009B5386">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9B5386" w:rsidRDefault="009B5386" w:rsidP="009B5386">
      <w:pPr>
        <w:pStyle w:val="af"/>
      </w:pPr>
      <w:r>
        <w:t>УДК   281.3</w:t>
      </w:r>
    </w:p>
    <w:p w:rsidR="00E576FD" w:rsidRDefault="009B5386" w:rsidP="009B5386">
      <w:pPr>
        <w:pStyle w:val="af"/>
      </w:pPr>
      <w:r>
        <w:t>хр - 1</w:t>
      </w:r>
    </w:p>
    <w:p w:rsidR="00E576FD" w:rsidRDefault="00E576FD" w:rsidP="00E576FD">
      <w:pPr>
        <w:pStyle w:val="a"/>
      </w:pPr>
      <w:r>
        <w:t xml:space="preserve">30201 17795 281.3 А 46 </w:t>
      </w:r>
      <w:r w:rsidRPr="00E576FD">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E576FD" w:rsidRDefault="00E576FD" w:rsidP="00E576FD">
      <w:pPr>
        <w:pStyle w:val="af"/>
      </w:pPr>
      <w:r>
        <w:t>УДК   281.3</w:t>
      </w:r>
    </w:p>
    <w:p w:rsidR="00E576FD" w:rsidRDefault="00E576FD" w:rsidP="00E576FD">
      <w:pPr>
        <w:pStyle w:val="af"/>
      </w:pPr>
      <w:r>
        <w:t>хр - 1</w:t>
      </w:r>
    </w:p>
    <w:p w:rsidR="00E576FD" w:rsidRDefault="00E576FD" w:rsidP="00E576FD">
      <w:pPr>
        <w:pStyle w:val="a"/>
      </w:pPr>
      <w:r>
        <w:t xml:space="preserve">30202 17796 281.3 А 46 </w:t>
      </w:r>
      <w:r w:rsidRPr="00E576FD">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E576FD" w:rsidRDefault="00E576FD" w:rsidP="00E576FD">
      <w:pPr>
        <w:pStyle w:val="af"/>
      </w:pPr>
      <w:r>
        <w:t>УДК   281.3</w:t>
      </w:r>
    </w:p>
    <w:p w:rsidR="00E576FD" w:rsidRDefault="00E576FD" w:rsidP="00E576FD">
      <w:pPr>
        <w:pStyle w:val="af"/>
      </w:pPr>
      <w:r>
        <w:t>хр - 1</w:t>
      </w:r>
    </w:p>
    <w:p w:rsidR="00E576FD" w:rsidRDefault="00E576FD" w:rsidP="00E576FD">
      <w:pPr>
        <w:pStyle w:val="a"/>
      </w:pPr>
      <w:r>
        <w:t xml:space="preserve">3314 9835*9836 281.3 А 46 </w:t>
      </w:r>
      <w:r w:rsidRPr="00E576FD">
        <w:rPr>
          <w:b/>
        </w:rPr>
        <w:t>Александр (Заркешев), игумен</w:t>
      </w:r>
      <w:r>
        <w:t xml:space="preserve"> Русская Православная Церковь в Персии - Иране (1597-2001 гг.) / Игумен Александр (Заркешев).--СПб. : Сатисъ,2002.--208 с. : ил. .--ISBN 5-7868-0094-6*5-7373-0290-3 рус. Миссиология*Миссия*Православие*Церковь*Иран*Персия*Христианство*Посольство*Дипломатия*Духовенство*История*Революция 2 </w:t>
      </w:r>
    </w:p>
    <w:p w:rsidR="00E576FD" w:rsidRDefault="00E576FD" w:rsidP="00E576FD">
      <w:pPr>
        <w:pStyle w:val="af"/>
      </w:pPr>
      <w:r>
        <w:t>УДК   281.3</w:t>
      </w:r>
    </w:p>
    <w:p w:rsidR="00E576FD" w:rsidRDefault="00E576FD" w:rsidP="00E576FD">
      <w:pPr>
        <w:pStyle w:val="af"/>
      </w:pPr>
      <w:r>
        <w:t>хр - 2</w:t>
      </w:r>
    </w:p>
    <w:p w:rsidR="00E576FD" w:rsidRDefault="00E576FD" w:rsidP="00E576FD">
      <w:pPr>
        <w:pStyle w:val="a"/>
      </w:pPr>
      <w:r>
        <w:t xml:space="preserve">23876 13046 281.2 А 59 </w:t>
      </w:r>
      <w:r w:rsidRPr="00E576FD">
        <w:rPr>
          <w:b/>
        </w:rPr>
        <w:t>Альфа</w:t>
      </w:r>
      <w:r>
        <w:t xml:space="preserve"> : Руководство для лидеров и помощников / Пер., ред., техн. оформление Московской Христианской Харизматической Церкви "Роса".--М. : Изд. Московской Христианской Харизматической Церкви "Роса",1997.--29с. рус. </w:t>
      </w:r>
      <w:r>
        <w:lastRenderedPageBreak/>
        <w:t xml:space="preserve">Миссия*Протестантизм*Миссионерство*Христианство*Библия*Пастор*Церковь*Богословие миссионерское*Метод*Методика*Методика миссионерской работы*Молитва*Служение 7 </w:t>
      </w:r>
    </w:p>
    <w:p w:rsidR="00E576FD" w:rsidRDefault="00E576FD" w:rsidP="00E576FD">
      <w:pPr>
        <w:pStyle w:val="af"/>
      </w:pPr>
      <w:r>
        <w:t>УДК   281.2 + 281.6</w:t>
      </w:r>
    </w:p>
    <w:p w:rsidR="00E576FD" w:rsidRDefault="00E576FD" w:rsidP="00E576FD">
      <w:pPr>
        <w:pStyle w:val="af"/>
      </w:pPr>
      <w:r>
        <w:t>хр - 1</w:t>
      </w:r>
    </w:p>
    <w:p w:rsidR="00E576FD" w:rsidRDefault="00E576FD" w:rsidP="00E576FD">
      <w:pPr>
        <w:pStyle w:val="a"/>
      </w:pPr>
      <w:r>
        <w:t xml:space="preserve">26610 14330 281.4 Б 53 </w:t>
      </w:r>
      <w:r w:rsidRPr="00E576FD">
        <w:rPr>
          <w:b/>
        </w:rPr>
        <w:t>Бесстремянная, Г.Е.</w:t>
      </w:r>
      <w:r>
        <w:t xml:space="preserve"> Японская православная церковь : История и современность / Г.Е. Бесстремянная.--М. : Свято-Троицкая Сергиева Лавра,2006.--318 с. рус. Православие*Церковь*Япония*Храм*Крест*Епархия*Миссиология </w:t>
      </w:r>
    </w:p>
    <w:p w:rsidR="00E576FD" w:rsidRDefault="00E576FD" w:rsidP="00E576FD">
      <w:pPr>
        <w:pStyle w:val="af"/>
      </w:pPr>
      <w:r>
        <w:t>УДК   281.4</w:t>
      </w:r>
    </w:p>
    <w:p w:rsidR="00E576FD" w:rsidRDefault="00E576FD" w:rsidP="00E576FD">
      <w:pPr>
        <w:pStyle w:val="af"/>
      </w:pPr>
      <w:r>
        <w:t>хр - 1</w:t>
      </w:r>
    </w:p>
    <w:p w:rsidR="00E576FD" w:rsidRDefault="00E576FD" w:rsidP="00E576FD">
      <w:pPr>
        <w:pStyle w:val="a"/>
      </w:pPr>
      <w:r>
        <w:t xml:space="preserve">29632 17170 281(03) Б 63 </w:t>
      </w:r>
      <w:r w:rsidRPr="00E576FD">
        <w:rPr>
          <w:b/>
        </w:rPr>
        <w:t xml:space="preserve">Биографический </w:t>
      </w:r>
      <w:r>
        <w:t xml:space="preserve">словарь миссионеров Русской Православной Церкви / Авт.-сост. свящ. Сергий Широков Широков С.--М. : Изд-во "Белый Город",2004.--447с. : ил. .--ISBN 5-7793-0830-6 рус. Миссия*Миссионерство*Апостол*Патриарх*Митрополит*Мученик*Преподобный*Новомученики*Блаженные 5 </w:t>
      </w:r>
    </w:p>
    <w:p w:rsidR="00E576FD" w:rsidRDefault="00E576FD" w:rsidP="00E576FD">
      <w:pPr>
        <w:pStyle w:val="af"/>
      </w:pPr>
      <w:r>
        <w:t>УДК   281(03)</w:t>
      </w:r>
    </w:p>
    <w:p w:rsidR="00E576FD" w:rsidRDefault="00E576FD" w:rsidP="00E576FD">
      <w:pPr>
        <w:pStyle w:val="af"/>
      </w:pPr>
      <w:r>
        <w:t>хр - 1</w:t>
      </w:r>
    </w:p>
    <w:p w:rsidR="00E576FD" w:rsidRDefault="00E576FD" w:rsidP="00E576FD">
      <w:pPr>
        <w:pStyle w:val="a"/>
      </w:pPr>
      <w:r>
        <w:t xml:space="preserve">23869 13039 281.2 Г 18 </w:t>
      </w:r>
      <w:r w:rsidRPr="00E576FD">
        <w:rPr>
          <w:b/>
        </w:rPr>
        <w:t>Гамбл, Никки</w:t>
      </w:r>
      <w:r>
        <w:t xml:space="preserve"> Альфа. Вопросы жизни : Введение в христианство / Никки Гамбл.--Чебоксары : "Святигор-Пресс",2004.--259с. Прил. 5 видеокассет .--ISBN 5-93189-020-3 рус. Миссия*Протестантизм*Миссионерство*Христианство*Библия*Молитва*Дух Святой*Церковь*Богословие миссионерское 3 </w:t>
      </w:r>
    </w:p>
    <w:p w:rsidR="00E576FD" w:rsidRDefault="00E576FD" w:rsidP="00E576FD">
      <w:pPr>
        <w:pStyle w:val="af"/>
      </w:pPr>
      <w:r>
        <w:t>УДК   281.2 + 281.6</w:t>
      </w:r>
    </w:p>
    <w:p w:rsidR="003A0108" w:rsidRDefault="00E576FD" w:rsidP="00E576FD">
      <w:pPr>
        <w:pStyle w:val="af"/>
      </w:pPr>
      <w:r>
        <w:t>хр - 1</w:t>
      </w:r>
    </w:p>
    <w:p w:rsidR="003A0108" w:rsidRDefault="003A0108" w:rsidP="003A0108">
      <w:pPr>
        <w:pStyle w:val="a"/>
      </w:pPr>
      <w:r>
        <w:t xml:space="preserve">27903 15366*15367 281.3 Д 53 </w:t>
      </w:r>
      <w:r w:rsidRPr="003A0108">
        <w:rPr>
          <w:b/>
        </w:rPr>
        <w:t>Дмитриевский, А. А.</w:t>
      </w:r>
      <w:r>
        <w:t xml:space="preserve"> Епископ Порфирий Успенский : Как инициатор и организатор первой русской духовной миссии в Иерусалиме, и его заслуги на пользу Православия и в деле изучения христианского Востока / А. А. Дмитриевский.--Репр. воспр. изд. 1906 г. (СПб.).--М. : Общество сохранения литературного наследия,2006.--141с. : ил. .--ISBN 5-9024484-04-9 рус. Порфирий Успенский*Миссия русская*История миссии*Иерусалим 7 </w:t>
      </w:r>
    </w:p>
    <w:p w:rsidR="003A0108" w:rsidRDefault="003A0108" w:rsidP="003A0108">
      <w:pPr>
        <w:pStyle w:val="af"/>
      </w:pPr>
      <w:r>
        <w:t>УДК   281.3</w:t>
      </w:r>
    </w:p>
    <w:p w:rsidR="003A0108" w:rsidRDefault="003A0108" w:rsidP="003A0108">
      <w:pPr>
        <w:pStyle w:val="af"/>
      </w:pPr>
      <w:r>
        <w:t>хр - 2</w:t>
      </w:r>
    </w:p>
    <w:p w:rsidR="003A0108" w:rsidRDefault="003A0108" w:rsidP="003A0108">
      <w:pPr>
        <w:pStyle w:val="a"/>
      </w:pPr>
      <w:r>
        <w:t xml:space="preserve">26132 13653 281.4 И 20 </w:t>
      </w:r>
      <w:r w:rsidRPr="003A0108">
        <w:rPr>
          <w:b/>
        </w:rPr>
        <w:t>Иванов Петр, свящ.</w:t>
      </w:r>
      <w:r>
        <w:t xml:space="preserve"> Из истории христианства в Китае / Свящ. Петр Иванов.--М. : ИВ РАН; Крафт +,2005.--224с. .--ISBN 5-89282-232-Х (ИВ РАН)*5-93675-106-6(Крафт+) рус. Миссиология*Китай*Миссия*Фалуньгун*Тайван*Чан Кайши 2 </w:t>
      </w:r>
    </w:p>
    <w:p w:rsidR="003A0108" w:rsidRDefault="003A0108" w:rsidP="003A0108">
      <w:pPr>
        <w:pStyle w:val="af"/>
      </w:pPr>
      <w:r>
        <w:t>УДК   281.4</w:t>
      </w:r>
    </w:p>
    <w:p w:rsidR="003A0108" w:rsidRDefault="003A0108" w:rsidP="003A0108">
      <w:pPr>
        <w:pStyle w:val="af"/>
      </w:pPr>
      <w:r>
        <w:t>хр - 1</w:t>
      </w:r>
    </w:p>
    <w:p w:rsidR="003A0108" w:rsidRDefault="003A0108" w:rsidP="003A0108">
      <w:pPr>
        <w:pStyle w:val="a"/>
      </w:pPr>
      <w:r>
        <w:t xml:space="preserve">30006 17582 281.4 И 20 </w:t>
      </w:r>
      <w:r w:rsidRPr="003A0108">
        <w:rPr>
          <w:b/>
        </w:rPr>
        <w:t>Иванов, П.М., свящ.</w:t>
      </w:r>
      <w:r>
        <w:t xml:space="preserve"> Из истории христианства в Китае / Свящ. Петр Иванов.--Новосибирск : Сибирский хронограф,2013.--222с. 018000043 .--ISBN 978-5-87550-155-5 рус. Христианство*Китай*Секта*Православие*Перевод*Миссия 3 </w:t>
      </w:r>
    </w:p>
    <w:p w:rsidR="003A0108" w:rsidRDefault="003A0108" w:rsidP="003A0108">
      <w:pPr>
        <w:pStyle w:val="af"/>
      </w:pPr>
      <w:r>
        <w:t>УДК   281.4 + 290.111:94(510)</w:t>
      </w:r>
    </w:p>
    <w:p w:rsidR="003A0108" w:rsidRDefault="003A0108" w:rsidP="003A0108">
      <w:pPr>
        <w:pStyle w:val="af"/>
      </w:pPr>
      <w:r>
        <w:t>хр - 1</w:t>
      </w:r>
    </w:p>
    <w:p w:rsidR="003A0108" w:rsidRDefault="003A0108" w:rsidP="003A0108">
      <w:pPr>
        <w:pStyle w:val="a"/>
      </w:pPr>
      <w:r>
        <w:t xml:space="preserve">1791 7505 281.3 И 90 </w:t>
      </w:r>
      <w:r w:rsidRPr="003A0108">
        <w:rPr>
          <w:b/>
        </w:rPr>
        <w:t xml:space="preserve">История </w:t>
      </w:r>
      <w:r>
        <w:t xml:space="preserve">Российской Духовной Миссии в Корее : Сборник статей / Сост. свящ. Д. Поздняев Поздняев Д.--М. : Изд-во Свято-Владимирского Братства,1999.--370с. : ил. .--ISBN 5-900249-31-Х Рус. Христианство*Общество*Православие*Церковь*Россия*Миссиология*Миссия*Корея 2 </w:t>
      </w:r>
    </w:p>
    <w:p w:rsidR="003A0108" w:rsidRDefault="003A0108" w:rsidP="003A0108">
      <w:pPr>
        <w:pStyle w:val="af"/>
      </w:pPr>
      <w:r>
        <w:t>УДК   281.3</w:t>
      </w:r>
    </w:p>
    <w:p w:rsidR="003A0108" w:rsidRDefault="003A0108" w:rsidP="003A0108">
      <w:pPr>
        <w:pStyle w:val="af"/>
      </w:pPr>
      <w:r>
        <w:t>хр - 1</w:t>
      </w:r>
    </w:p>
    <w:p w:rsidR="003A0108" w:rsidRDefault="003A0108" w:rsidP="003A0108">
      <w:pPr>
        <w:pStyle w:val="a"/>
      </w:pPr>
      <w:r>
        <w:t xml:space="preserve">9015 3470 281.3 И 90 </w:t>
      </w:r>
      <w:r w:rsidRPr="003A0108">
        <w:rPr>
          <w:b/>
        </w:rPr>
        <w:t xml:space="preserve">История </w:t>
      </w:r>
      <w:r>
        <w:t>Российской Духовной Миссии в Китае : Сборник статей / Ред. колл.: иером. Николай (Адоратский), С. Л. Тихвинский, В. С. Мясников Николай (Адоратский)*Тихвинский С. Л.*Мясников В. С.--М. : Свято-Владимирское Братство,1997.--</w:t>
      </w:r>
      <w:r>
        <w:lastRenderedPageBreak/>
        <w:t xml:space="preserve">414с. : ил. .--ISBN 5-900249-22-0 Рус. Христианство*Общество*Церковь*Православие*Россия*Миссиология*Миссия*Китай 2 </w:t>
      </w:r>
    </w:p>
    <w:p w:rsidR="003A0108" w:rsidRDefault="003A0108" w:rsidP="003A0108">
      <w:pPr>
        <w:pStyle w:val="af"/>
      </w:pPr>
      <w:r>
        <w:t>УДК   281.3</w:t>
      </w:r>
    </w:p>
    <w:p w:rsidR="003A0108" w:rsidRDefault="003A0108" w:rsidP="003A0108">
      <w:pPr>
        <w:pStyle w:val="af"/>
      </w:pPr>
      <w:r>
        <w:t>хр - 1</w:t>
      </w:r>
    </w:p>
    <w:p w:rsidR="003A0108" w:rsidRDefault="003A0108" w:rsidP="003A0108">
      <w:pPr>
        <w:pStyle w:val="a"/>
      </w:pPr>
      <w:r>
        <w:t xml:space="preserve">22661 11703 281.2 К 16 </w:t>
      </w:r>
      <w:r w:rsidRPr="003A0108">
        <w:rPr>
          <w:b/>
        </w:rPr>
        <w:t xml:space="preserve">Как говорить </w:t>
      </w:r>
      <w:r>
        <w:t xml:space="preserve">о вере? : По материалам студенческого миссионерского альманаха "Призвание" / Ред.-сост. Р.Маханьков Маханьков Р.--М. : Православный Свято-Тихоновский Богословский институт,2003.--102с.--(Призвание. Библиотека православного миссионера) рус. Миссионерство*Миссия*Церковь*Вера*Катехизация*Миссионер 7 </w:t>
      </w:r>
    </w:p>
    <w:p w:rsidR="003A0108" w:rsidRDefault="003A0108" w:rsidP="003A0108">
      <w:pPr>
        <w:pStyle w:val="af"/>
      </w:pPr>
      <w:r>
        <w:t>УДК   281.2</w:t>
      </w:r>
    </w:p>
    <w:p w:rsidR="003A0108" w:rsidRDefault="003A0108" w:rsidP="003A0108">
      <w:pPr>
        <w:pStyle w:val="af"/>
      </w:pPr>
      <w:r>
        <w:t>хр - 1</w:t>
      </w:r>
    </w:p>
    <w:p w:rsidR="003A0108" w:rsidRDefault="003A0108" w:rsidP="003A0108">
      <w:pPr>
        <w:pStyle w:val="a"/>
      </w:pPr>
      <w:r>
        <w:t xml:space="preserve">1874 281.93 К52 </w:t>
      </w:r>
      <w:r w:rsidRPr="003A0108">
        <w:rPr>
          <w:b/>
        </w:rPr>
        <w:t>Ключевский В.О.</w:t>
      </w:r>
      <w:r>
        <w:t xml:space="preserve"> Православие в России.--М. : Мысль,2000.--621, [2] с. 7782, 7783 0301 </w:t>
      </w:r>
    </w:p>
    <w:p w:rsidR="003A0108" w:rsidRDefault="003A0108" w:rsidP="003A0108">
      <w:pPr>
        <w:pStyle w:val="af"/>
      </w:pPr>
      <w:r>
        <w:t>УДК   281.93</w:t>
      </w:r>
    </w:p>
    <w:p w:rsidR="00981822" w:rsidRDefault="003A0108" w:rsidP="003A0108">
      <w:pPr>
        <w:pStyle w:val="af"/>
      </w:pPr>
      <w:r>
        <w:t>хр - 2</w:t>
      </w:r>
    </w:p>
    <w:p w:rsidR="00981822" w:rsidRDefault="00981822" w:rsidP="00981822">
      <w:pPr>
        <w:pStyle w:val="a"/>
      </w:pPr>
      <w:r>
        <w:t xml:space="preserve">32226 19832 281.2 К 75 </w:t>
      </w:r>
      <w:r w:rsidRPr="00981822">
        <w:rPr>
          <w:b/>
        </w:rPr>
        <w:t>Кочетков, Г., свящ.</w:t>
      </w:r>
      <w:r>
        <w:t xml:space="preserve"> Проблемы проповеди Евангелия и контекст современной церковной жизни в России / Свящ. Г. Кочетков ; Ред. Е. Крестьянинова, Л. Мусина.--М. : Свято-Филаретовский правоолавно-христианский институт,2006.--32с. .--ISBN 5-89100-069-5 рус. Богословие миссионерское*Проповедь*Евангелие*Жизнь церковная*Россия 3 </w:t>
      </w:r>
    </w:p>
    <w:p w:rsidR="00981822" w:rsidRDefault="00981822" w:rsidP="00981822">
      <w:pPr>
        <w:pStyle w:val="af"/>
      </w:pPr>
      <w:r>
        <w:t>УДК   281.2</w:t>
      </w:r>
    </w:p>
    <w:p w:rsidR="00981822" w:rsidRDefault="00981822" w:rsidP="00981822">
      <w:pPr>
        <w:pStyle w:val="af"/>
      </w:pPr>
      <w:r>
        <w:t>хр - 1</w:t>
      </w:r>
    </w:p>
    <w:p w:rsidR="00981822" w:rsidRDefault="00981822" w:rsidP="00981822">
      <w:pPr>
        <w:pStyle w:val="a"/>
      </w:pPr>
      <w:r>
        <w:t xml:space="preserve">32329 19915 281.3 Л 33 </w:t>
      </w:r>
      <w:r w:rsidRPr="00981822">
        <w:rPr>
          <w:b/>
        </w:rPr>
        <w:t>Лебедев, Лев, прот.</w:t>
      </w:r>
      <w:r>
        <w:t xml:space="preserve"> Колумбы росские : Апостольство Русской Православной Церкви в Америке (XVIII-XIX веков) / Прот. Лев Лебедев.--М. : Русский Хронограф,2003.--189с. .--ISBN 5-85134-043-6 рус. Америка*Православие*Апостольство*Миссия*Миссиология*Герман Аляскинский, преп.*Иннокентий (Вениаминов), свт. 3 </w:t>
      </w:r>
    </w:p>
    <w:p w:rsidR="00981822" w:rsidRDefault="00981822" w:rsidP="00981822">
      <w:pPr>
        <w:pStyle w:val="af"/>
      </w:pPr>
      <w:r>
        <w:t>УДК   281.3</w:t>
      </w:r>
    </w:p>
    <w:p w:rsidR="00981822" w:rsidRDefault="00981822" w:rsidP="00981822">
      <w:pPr>
        <w:pStyle w:val="af"/>
      </w:pPr>
      <w:r>
        <w:t>хр - 1</w:t>
      </w:r>
    </w:p>
    <w:p w:rsidR="00981822" w:rsidRDefault="00981822" w:rsidP="00981822">
      <w:pPr>
        <w:pStyle w:val="a"/>
      </w:pPr>
      <w:r>
        <w:t xml:space="preserve">24091 13162 281.3 Л 33 </w:t>
      </w:r>
      <w:r w:rsidRPr="00981822">
        <w:rPr>
          <w:b/>
        </w:rPr>
        <w:t>Лебедев, Лев, прот.</w:t>
      </w:r>
      <w:r>
        <w:t xml:space="preserve"> Колумбы русские : Апостольство Русской Православной Церкви в Америке XVIII-XIX веков / Прот. Лев Лебедев.--М. : Русский Хронограф,2003.--189с. .--ISBN 5-85134-043-6 рус. Америка*Православие*Апостольство*Миссия*Миссиология*Герман Аляскинский, преп.*Иннокентий (Вениаминов), свт. 7 </w:t>
      </w:r>
    </w:p>
    <w:p w:rsidR="00981822" w:rsidRDefault="00981822" w:rsidP="00981822">
      <w:pPr>
        <w:pStyle w:val="af"/>
      </w:pPr>
      <w:r>
        <w:t>УДК   281.3</w:t>
      </w:r>
    </w:p>
    <w:p w:rsidR="00981822" w:rsidRDefault="00981822" w:rsidP="00981822">
      <w:pPr>
        <w:pStyle w:val="af"/>
      </w:pPr>
      <w:r>
        <w:t>хр - 1</w:t>
      </w:r>
    </w:p>
    <w:p w:rsidR="00981822" w:rsidRDefault="00981822" w:rsidP="00981822">
      <w:pPr>
        <w:pStyle w:val="a"/>
      </w:pPr>
      <w:r>
        <w:t xml:space="preserve">34196 21293 281.5 М 17 </w:t>
      </w:r>
      <w:r w:rsidRPr="00981822">
        <w:rPr>
          <w:b/>
        </w:rPr>
        <w:t>Максимов, Алексей, свящ.</w:t>
      </w:r>
      <w:r>
        <w:t xml:space="preserve"> Католическая миссиология : История. Теория. Герменевтика / Свящ. Алексей Максимов.--М. : Изд-во ПСТГУ,2021.--379с. .--ISBN 978-5-7429-1363-4 рус. Миссиология*Миссия*Миссиология католическая*Миссионерство*Историография*Христианизация Европы*Иезуиты*Протестантское богословие миссии*Богословие миссии*Второй Ватиканский собор 2 </w:t>
      </w:r>
    </w:p>
    <w:p w:rsidR="00981822" w:rsidRDefault="00981822" w:rsidP="00981822">
      <w:pPr>
        <w:pStyle w:val="af"/>
      </w:pPr>
      <w:r>
        <w:t>УДК   281.5</w:t>
      </w:r>
    </w:p>
    <w:p w:rsidR="00981822" w:rsidRDefault="00981822" w:rsidP="00981822">
      <w:pPr>
        <w:pStyle w:val="af"/>
      </w:pPr>
      <w:r>
        <w:t>хр - 1</w:t>
      </w:r>
    </w:p>
    <w:p w:rsidR="00981822" w:rsidRDefault="00981822" w:rsidP="00981822">
      <w:pPr>
        <w:pStyle w:val="a"/>
      </w:pPr>
      <w:r>
        <w:t xml:space="preserve">7897 2718*2726 281.6 М 36 </w:t>
      </w:r>
      <w:r w:rsidRPr="00981822">
        <w:rPr>
          <w:b/>
        </w:rPr>
        <w:t>Махарадж, Р. Рабинанд</w:t>
      </w:r>
      <w:r>
        <w:t xml:space="preserve"> Смерть одного гуру --- Rabindranath R. Maharaj. Death of Guru : Потрясающая биография / Рабинанд  Р. Махарадж : Свет на Востоке,1995.--224с. Рус. Индуизм*Христианство*Гуру*Биография*Восток 7 </w:t>
      </w:r>
    </w:p>
    <w:p w:rsidR="00981822" w:rsidRDefault="00981822" w:rsidP="00981822">
      <w:pPr>
        <w:pStyle w:val="af"/>
      </w:pPr>
      <w:r>
        <w:t>УДК   281.6:231.1</w:t>
      </w:r>
    </w:p>
    <w:p w:rsidR="00981822" w:rsidRDefault="00981822" w:rsidP="00981822">
      <w:pPr>
        <w:pStyle w:val="af"/>
      </w:pPr>
      <w:r>
        <w:t>хр - 2</w:t>
      </w:r>
    </w:p>
    <w:p w:rsidR="00981822" w:rsidRDefault="00981822" w:rsidP="00981822">
      <w:pPr>
        <w:pStyle w:val="a"/>
      </w:pPr>
      <w:r>
        <w:lastRenderedPageBreak/>
        <w:t xml:space="preserve">10520 4627*4628*4629 281.6 М 42 </w:t>
      </w:r>
      <w:r w:rsidRPr="00981822">
        <w:rPr>
          <w:b/>
        </w:rPr>
        <w:t>Медани, Бессам М.</w:t>
      </w:r>
      <w:r>
        <w:t xml:space="preserve"> Библия и Ислам --- The bible and islam by Bassam Michael Madany : Как свидетельствовать о Евангелии мусульманину / Бессам М. Медани ; Пер. с англ.--М. : Благовестник,1996.--96с. Рус. Библия*Ислам*Евангелие*Мусульманин*Христианство 7 </w:t>
      </w:r>
    </w:p>
    <w:p w:rsidR="00981822" w:rsidRDefault="00981822" w:rsidP="00981822">
      <w:pPr>
        <w:pStyle w:val="af"/>
      </w:pPr>
      <w:r>
        <w:t>УДК   281.6 + 232.1</w:t>
      </w:r>
    </w:p>
    <w:p w:rsidR="00981822" w:rsidRDefault="00981822" w:rsidP="00981822">
      <w:pPr>
        <w:pStyle w:val="af"/>
      </w:pPr>
      <w:r>
        <w:t>хр - 3</w:t>
      </w:r>
    </w:p>
    <w:p w:rsidR="00981822" w:rsidRDefault="00981822" w:rsidP="00981822">
      <w:pPr>
        <w:pStyle w:val="a"/>
      </w:pPr>
      <w:r>
        <w:t xml:space="preserve">22347 11424 281.2 М 42 </w:t>
      </w:r>
      <w:r w:rsidRPr="00981822">
        <w:rPr>
          <w:b/>
        </w:rPr>
        <w:t>Медани, Бессам М.</w:t>
      </w:r>
      <w:r>
        <w:t xml:space="preserve"> Библия и ислам --- The Bible and Islam by Bassam Michael Madany : Как рассказать мусульманам о Евангелии / Бессам М. Медани.--М. : Библия для всех,2001.--136с. .--ISBN 5-7454-0631-3 рус. Библия*Ислам*Миссия*Евангелие*Христианство 7 </w:t>
      </w:r>
    </w:p>
    <w:p w:rsidR="00981822" w:rsidRDefault="00981822" w:rsidP="00981822">
      <w:pPr>
        <w:pStyle w:val="af"/>
      </w:pPr>
      <w:r>
        <w:t>УДК   281.2</w:t>
      </w:r>
    </w:p>
    <w:p w:rsidR="003C0891" w:rsidRDefault="00981822" w:rsidP="00981822">
      <w:pPr>
        <w:pStyle w:val="af"/>
      </w:pPr>
      <w:r>
        <w:t>хр - 1</w:t>
      </w:r>
    </w:p>
    <w:p w:rsidR="003C0891" w:rsidRDefault="003C0891" w:rsidP="003C0891">
      <w:pPr>
        <w:pStyle w:val="a"/>
      </w:pPr>
      <w:r>
        <w:t xml:space="preserve">27210 14746 281.3(08) М 43 </w:t>
      </w:r>
      <w:r w:rsidRPr="003C0891">
        <w:rPr>
          <w:b/>
        </w:rPr>
        <w:t xml:space="preserve">Международная </w:t>
      </w:r>
      <w:r>
        <w:t xml:space="preserve">богословская-практическая конференция "Велика жатва, а работников мало" : Миссия в восточной Европе в православном контексте / Архиеп. Албанский Анастасий., свящ. Георгий Кочетков.--М. : Свято-Филаретовский Православно-Христианский институт,2007.--45с. рус., англ. Миссиология*РПЦ*Миссия*Россия 2 </w:t>
      </w:r>
    </w:p>
    <w:p w:rsidR="003C0891" w:rsidRDefault="003C0891" w:rsidP="003C0891">
      <w:pPr>
        <w:pStyle w:val="af"/>
      </w:pPr>
      <w:r>
        <w:t>УДК   281.3(08)</w:t>
      </w:r>
    </w:p>
    <w:p w:rsidR="003C0891" w:rsidRDefault="003C0891" w:rsidP="003C0891">
      <w:pPr>
        <w:pStyle w:val="af"/>
      </w:pPr>
      <w:r>
        <w:t>хр - 1</w:t>
      </w:r>
    </w:p>
    <w:p w:rsidR="003C0891" w:rsidRDefault="003C0891" w:rsidP="003C0891">
      <w:pPr>
        <w:pStyle w:val="a"/>
      </w:pPr>
      <w:r>
        <w:t xml:space="preserve">6669 1850 281.3 М 65 </w:t>
      </w:r>
      <w:r w:rsidRPr="003C0891">
        <w:rPr>
          <w:b/>
        </w:rPr>
        <w:t xml:space="preserve">Миссия </w:t>
      </w:r>
      <w:r>
        <w:t xml:space="preserve">Церкви и современное православное миссионерство : Международная богословская конференция к 600-летию преставления свт. Стефана Пермского / Подг. изд. И. Гусева, С. Минов, С. Точкина Гусева И.*Минов С.*Точкина С.--М. : Свято-Филаретовская моск. высшая христианско- православная школа,1997.--225с. .--ISBN 5-89100-016-4 Рус. Церковь*Общество*Православие*Россия*Миссия*Миссия церкви*Перспектива*Служение*История*Благотворительность*Психология миссии*Реабилитация*Диалог межконфессиональный 2 </w:t>
      </w:r>
    </w:p>
    <w:p w:rsidR="003C0891" w:rsidRDefault="003C0891" w:rsidP="003C0891">
      <w:pPr>
        <w:pStyle w:val="af"/>
      </w:pPr>
      <w:r>
        <w:t>УДК   281.3</w:t>
      </w:r>
    </w:p>
    <w:p w:rsidR="003C0891" w:rsidRDefault="003C0891" w:rsidP="003C0891">
      <w:pPr>
        <w:pStyle w:val="af"/>
      </w:pPr>
      <w:r>
        <w:t>хр - 1</w:t>
      </w:r>
    </w:p>
    <w:p w:rsidR="003C0891" w:rsidRDefault="003C0891" w:rsidP="003C0891">
      <w:pPr>
        <w:pStyle w:val="a"/>
      </w:pPr>
      <w:r>
        <w:t xml:space="preserve">8949 3435 281.3 М 65 </w:t>
      </w:r>
      <w:r w:rsidRPr="003C0891">
        <w:rPr>
          <w:b/>
        </w:rPr>
        <w:t xml:space="preserve">Миссия </w:t>
      </w:r>
      <w:r>
        <w:t xml:space="preserve">Церкви и современное православное миссионерство : Международная богословская конференция к 600-летию преставления свт. Стефана Пермского / Подг. изд. И. Гусевой, С. Минова, С. Точкиной Гусева И.*Минов С. *Точкина С.--М. : Свято-Филаретовская моск. высшая христианско- православная школа,1997.--225с. .--ISBN 5-89100-016-4 Рус. Церковь*Общество*Православие*Россия*Миссия*Миссия церкви*Перспектива*Служение*История*Благотворительность*Психология миссии*Реабилитация*Диалог межконфессиональный 2 </w:t>
      </w:r>
    </w:p>
    <w:p w:rsidR="003C0891" w:rsidRDefault="003C0891" w:rsidP="003C0891">
      <w:pPr>
        <w:pStyle w:val="af"/>
      </w:pPr>
      <w:r>
        <w:t>УДК   281.3</w:t>
      </w:r>
    </w:p>
    <w:p w:rsidR="003C0891" w:rsidRDefault="003C0891" w:rsidP="003C0891">
      <w:pPr>
        <w:pStyle w:val="af"/>
      </w:pPr>
      <w:r>
        <w:t>хр - 1</w:t>
      </w:r>
    </w:p>
    <w:p w:rsidR="003C0891" w:rsidRDefault="003C0891" w:rsidP="003C0891">
      <w:pPr>
        <w:pStyle w:val="a"/>
      </w:pPr>
      <w:r>
        <w:t xml:space="preserve">24991 7105 281(08) Н 34 </w:t>
      </w:r>
      <w:r w:rsidRPr="003C0891">
        <w:rPr>
          <w:b/>
        </w:rPr>
        <w:t xml:space="preserve">Научно-богословские </w:t>
      </w:r>
      <w:r>
        <w:t xml:space="preserve">труды по проблемам православной миссии :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T.II.--230с. рус. Миссиология*Богословие*Культура*Традиция*Богослужение*Икона*Литература*Песнопение*Ценность*Славянофил*Дипломатия*Просвещение*Здоровье нации 2 </w:t>
      </w:r>
    </w:p>
    <w:p w:rsidR="003C0891" w:rsidRDefault="003C0891" w:rsidP="003C0891">
      <w:pPr>
        <w:pStyle w:val="af"/>
      </w:pPr>
      <w:r>
        <w:t>УДК   281(08)</w:t>
      </w:r>
    </w:p>
    <w:p w:rsidR="003C0891" w:rsidRDefault="003C0891" w:rsidP="003C0891">
      <w:pPr>
        <w:pStyle w:val="af"/>
      </w:pPr>
      <w:r>
        <w:t>хр - 1</w:t>
      </w:r>
    </w:p>
    <w:p w:rsidR="003C0891" w:rsidRDefault="003C0891" w:rsidP="003C0891">
      <w:pPr>
        <w:pStyle w:val="a"/>
      </w:pPr>
      <w:r>
        <w:t xml:space="preserve">24994 7121 281(08) Н 34 </w:t>
      </w:r>
      <w:r w:rsidRPr="003C0891">
        <w:rPr>
          <w:b/>
        </w:rPr>
        <w:t xml:space="preserve">Научно-богословские </w:t>
      </w:r>
      <w:r>
        <w:t xml:space="preserve">труды : По проблемам православной миссии. Т. 1.--Белгород : Изд-во Миссионерского отдела Московского Патриархата,1999 T.I.--261с. рус. Миссиология*Богословие*Православие*Съезд миссионеров*Святитель Иннокентий*Миссия Пекинская*Церковь*Революция*Миисия Палестинская*История миссии*Типология*Практика 2 </w:t>
      </w:r>
    </w:p>
    <w:p w:rsidR="003C0891" w:rsidRDefault="003C0891" w:rsidP="003C0891">
      <w:pPr>
        <w:pStyle w:val="af"/>
      </w:pPr>
      <w:r>
        <w:lastRenderedPageBreak/>
        <w:t>УДК   281(08)</w:t>
      </w:r>
    </w:p>
    <w:p w:rsidR="003C0891" w:rsidRDefault="003C0891" w:rsidP="003C0891">
      <w:pPr>
        <w:pStyle w:val="af"/>
      </w:pPr>
      <w:r>
        <w:t>хр - 1</w:t>
      </w:r>
    </w:p>
    <w:p w:rsidR="003C0891" w:rsidRDefault="003C0891" w:rsidP="003C0891">
      <w:pPr>
        <w:pStyle w:val="a"/>
      </w:pPr>
      <w:r>
        <w:t xml:space="preserve">27872 15345 281(08) Н 34 </w:t>
      </w:r>
      <w:r w:rsidRPr="003C0891">
        <w:rPr>
          <w:b/>
        </w:rPr>
        <w:t xml:space="preserve">Научно-богословские </w:t>
      </w:r>
      <w:r>
        <w:t xml:space="preserve">труды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T.I.--261с. рус. Миссиология*Богословие*Православие*Съезд миссионеров*Святитель Иннокентий*Миссия Пекинская*Церковь*Революция*Миисия Палестинская*История миссии*Типология*Практика 2 </w:t>
      </w:r>
    </w:p>
    <w:p w:rsidR="003C0891" w:rsidRDefault="003C0891" w:rsidP="003C0891">
      <w:pPr>
        <w:pStyle w:val="af"/>
      </w:pPr>
      <w:r>
        <w:t>УДК   281(08)</w:t>
      </w:r>
    </w:p>
    <w:p w:rsidR="003C0891" w:rsidRDefault="003C0891" w:rsidP="003C0891">
      <w:pPr>
        <w:pStyle w:val="af"/>
      </w:pPr>
      <w:r>
        <w:t>хр - 1</w:t>
      </w:r>
    </w:p>
    <w:p w:rsidR="003C0891" w:rsidRDefault="003C0891" w:rsidP="003C0891">
      <w:pPr>
        <w:pStyle w:val="a"/>
      </w:pPr>
      <w:r>
        <w:t xml:space="preserve">27873 15346 281(08) Н 34 </w:t>
      </w:r>
      <w:r w:rsidRPr="003C0891">
        <w:rPr>
          <w:b/>
        </w:rPr>
        <w:t xml:space="preserve">Научно-богословские </w:t>
      </w:r>
      <w:r>
        <w:t xml:space="preserve">труды по проблемам православной миссии :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T.II.--230с. рус. Миссиология*Богословие*Культура*Традиция*Богослужение*Икона*Литература*Песнопение*Ценность*Славянофил*Дипломатия*Просвещение*Здоровье нации 2 </w:t>
      </w:r>
    </w:p>
    <w:p w:rsidR="003C0891" w:rsidRDefault="003C0891" w:rsidP="003C0891">
      <w:pPr>
        <w:pStyle w:val="af"/>
      </w:pPr>
      <w:r>
        <w:t>УДК   281(08)</w:t>
      </w:r>
    </w:p>
    <w:p w:rsidR="003454A5" w:rsidRDefault="003C0891" w:rsidP="003C0891">
      <w:pPr>
        <w:pStyle w:val="af"/>
      </w:pPr>
      <w:r>
        <w:t>хр - 1</w:t>
      </w:r>
    </w:p>
    <w:p w:rsidR="003454A5" w:rsidRDefault="003454A5" w:rsidP="003454A5">
      <w:pPr>
        <w:pStyle w:val="a"/>
      </w:pPr>
      <w:r>
        <w:t xml:space="preserve">22920 12043 821.161.1.0 Р 93 </w:t>
      </w:r>
      <w:r w:rsidRPr="003454A5">
        <w:rPr>
          <w:b/>
        </w:rPr>
        <w:t>Рыбаков, Б.А.</w:t>
      </w:r>
      <w:r>
        <w:t xml:space="preserve"> Петр Бориславич : Поиск автора "Слова о полку Игореве" / Б.А.Рыбаков.--М. : Молодая гвардия,1991.--286 : ил. .--ISBN 5-235-00500-7 рус. Литература*Литература художественная*Литературоведение*Литература древнерусская*"Слово о полку Игореве"*Авторство 2 </w:t>
      </w:r>
    </w:p>
    <w:p w:rsidR="003454A5" w:rsidRDefault="003454A5" w:rsidP="003454A5">
      <w:pPr>
        <w:pStyle w:val="af"/>
      </w:pPr>
      <w:r>
        <w:t>УДК   281.161.1.0</w:t>
      </w:r>
    </w:p>
    <w:p w:rsidR="003454A5" w:rsidRDefault="003454A5" w:rsidP="003454A5">
      <w:pPr>
        <w:pStyle w:val="af"/>
      </w:pPr>
      <w:r>
        <w:t>хр - 1</w:t>
      </w:r>
    </w:p>
    <w:p w:rsidR="003454A5" w:rsidRDefault="003454A5" w:rsidP="003454A5">
      <w:pPr>
        <w:pStyle w:val="a"/>
      </w:pPr>
      <w:r>
        <w:t xml:space="preserve">10905 5482 281.3 С 32 </w:t>
      </w:r>
      <w:r w:rsidRPr="003454A5">
        <w:rPr>
          <w:b/>
        </w:rPr>
        <w:t>Сергий (Страгородский), архимандрит</w:t>
      </w:r>
      <w:r>
        <w:t xml:space="preserve"> По Японии : Записки миссионера / Архим. Сергий (Страгородский).--М. : Крутицкое Патриаршее подворье ; Общество любителей церковной истории,1998.--229с.--(Материалы по истории Церкви ; Кн. 22) Рус. Христианство*Общество*Православие*Миссиология*Церковь*Миссия *Япония 2 </w:t>
      </w:r>
    </w:p>
    <w:p w:rsidR="003454A5" w:rsidRDefault="003454A5" w:rsidP="003454A5">
      <w:pPr>
        <w:pStyle w:val="af"/>
      </w:pPr>
      <w:r>
        <w:t>УДК   281.3</w:t>
      </w:r>
    </w:p>
    <w:p w:rsidR="003454A5" w:rsidRDefault="003454A5" w:rsidP="003454A5">
      <w:pPr>
        <w:pStyle w:val="af"/>
      </w:pPr>
      <w:r>
        <w:t>хр - 1</w:t>
      </w:r>
    </w:p>
    <w:p w:rsidR="003454A5" w:rsidRDefault="003454A5" w:rsidP="003454A5">
      <w:pPr>
        <w:pStyle w:val="a"/>
      </w:pPr>
      <w:r>
        <w:t xml:space="preserve">26363 13899 281.2 С 76 </w:t>
      </w:r>
      <w:r w:rsidRPr="003454A5">
        <w:rPr>
          <w:b/>
        </w:rPr>
        <w:t>Стамулис, Иаков</w:t>
      </w:r>
      <w:r>
        <w:t xml:space="preserve"> Православное богословие миссии сегодня / И.Стамулис.--М. : Православный Свято-Тихоновский Богословский институт,2002.--448 с. .--ISBN 5-7429-0020-1 рус. Богословие*Миссия*Миссионерство*Миссиология*Миссионер*Православие*Церковь 2 </w:t>
      </w:r>
    </w:p>
    <w:p w:rsidR="003454A5" w:rsidRDefault="003454A5" w:rsidP="003454A5">
      <w:pPr>
        <w:pStyle w:val="af"/>
      </w:pPr>
      <w:r>
        <w:t>УДК   281.2</w:t>
      </w:r>
    </w:p>
    <w:p w:rsidR="003454A5" w:rsidRDefault="003454A5" w:rsidP="003454A5">
      <w:pPr>
        <w:pStyle w:val="af"/>
      </w:pPr>
      <w:r>
        <w:t>хр - 1</w:t>
      </w:r>
    </w:p>
    <w:p w:rsidR="003454A5" w:rsidRDefault="003454A5" w:rsidP="003454A5">
      <w:pPr>
        <w:pStyle w:val="a"/>
      </w:pPr>
      <w:r>
        <w:t xml:space="preserve">3353 9951 281.2 С 76 </w:t>
      </w:r>
      <w:r w:rsidRPr="003454A5">
        <w:rPr>
          <w:b/>
        </w:rPr>
        <w:t>Стамулис, Иаков</w:t>
      </w:r>
      <w:r>
        <w:t xml:space="preserve"> Православное богословие миссии сегодня / И.Стамулис.--М. : Православный Свято-Тихоновский Богословский институт,2003.--448 с. .--ISBN 5-7429-0020-1 рус. Богословие*Миссия*Миссионерство*Миссиология*Миссионер*Православие*Церковь 2 9951 хр. RU03 </w:t>
      </w:r>
    </w:p>
    <w:p w:rsidR="003454A5" w:rsidRDefault="003454A5" w:rsidP="003454A5">
      <w:pPr>
        <w:pStyle w:val="af"/>
      </w:pPr>
      <w:r>
        <w:t>УДК   281.2</w:t>
      </w:r>
    </w:p>
    <w:p w:rsidR="003454A5" w:rsidRDefault="003454A5" w:rsidP="003454A5">
      <w:pPr>
        <w:pStyle w:val="af"/>
      </w:pPr>
      <w:r>
        <w:t>хр - 1</w:t>
      </w:r>
    </w:p>
    <w:p w:rsidR="003454A5" w:rsidRDefault="003454A5" w:rsidP="003454A5">
      <w:pPr>
        <w:pStyle w:val="a"/>
      </w:pPr>
      <w:r>
        <w:t xml:space="preserve">31363 19038 281 С 89 </w:t>
      </w:r>
      <w:r w:rsidRPr="003454A5">
        <w:rPr>
          <w:b/>
        </w:rPr>
        <w:t>Сулимов, С.И.,</w:t>
      </w:r>
      <w:r>
        <w:t xml:space="preserve"> Путь креста: специфика христиаинской миссии в Новое время : Монография / С.И. Сулимов, И.В. Черниговских , В.Д. Черных Черниговских И.В.*Черных В.Д.--Воронеж : Воронежский ЦНТИ,2018.--275с. .--ISBN 978-5-4218-0373-7 рус. Экспансия*Миссия*Святость*Восток*Сибирь*Крещение*Православие*Америка*Джунгли*Католицизм*Индия*Вуду*Бурханизм 2 </w:t>
      </w:r>
    </w:p>
    <w:p w:rsidR="003454A5" w:rsidRDefault="003454A5" w:rsidP="003454A5">
      <w:pPr>
        <w:pStyle w:val="af"/>
      </w:pPr>
      <w:r>
        <w:t>УДК   281</w:t>
      </w:r>
    </w:p>
    <w:p w:rsidR="003454A5" w:rsidRDefault="003454A5" w:rsidP="003454A5">
      <w:pPr>
        <w:pStyle w:val="af"/>
      </w:pPr>
      <w:r>
        <w:lastRenderedPageBreak/>
        <w:t>хр - 1</w:t>
      </w:r>
    </w:p>
    <w:p w:rsidR="003454A5" w:rsidRDefault="003454A5" w:rsidP="003454A5">
      <w:pPr>
        <w:pStyle w:val="a"/>
      </w:pPr>
      <w:r>
        <w:t xml:space="preserve">3401 10031 281.5 + 94 Х 93 </w:t>
      </w:r>
      <w:r w:rsidRPr="003454A5">
        <w:rPr>
          <w:b/>
        </w:rPr>
        <w:t xml:space="preserve">Христианский </w:t>
      </w:r>
      <w:r>
        <w:t xml:space="preserve">мир и "Великая Монгольская империя" : Материалы францисканской миссии 1245 года / Критический текст, пер. с лат. "Истории Тартар" брата Ц. де Бридиа С.В.Аксенова и А.Г.Юрченко; Экспозиция, исследование и указ. А.Г.Юрченко А.Г.Юрченко.--СПб. : Евразия,2002.--478 с. .--ISBN 5-8071-0111-1 рус. Миссиология*Миссии католической церкви*История*Миссия*Католичество*Христианство*Империя*Монголы*Миссия францисканская 2 10031 хр. RU03 </w:t>
      </w:r>
    </w:p>
    <w:p w:rsidR="003454A5" w:rsidRDefault="003454A5" w:rsidP="003454A5">
      <w:pPr>
        <w:pStyle w:val="af"/>
      </w:pPr>
      <w:r>
        <w:t>УДК   281.5 + 94</w:t>
      </w:r>
    </w:p>
    <w:p w:rsidR="003454A5" w:rsidRDefault="003454A5" w:rsidP="003454A5">
      <w:pPr>
        <w:pStyle w:val="af"/>
      </w:pPr>
      <w:r>
        <w:t>хр - 1</w:t>
      </w:r>
    </w:p>
    <w:p w:rsidR="003454A5" w:rsidRDefault="003454A5" w:rsidP="003454A5">
      <w:pPr>
        <w:pStyle w:val="a"/>
      </w:pPr>
      <w:r>
        <w:t xml:space="preserve">3400 10030 281.5 + 94 Ю 83 </w:t>
      </w:r>
      <w:r w:rsidRPr="003454A5">
        <w:rPr>
          <w:b/>
        </w:rPr>
        <w:t>Юрченко А.Г.</w:t>
      </w:r>
      <w:r>
        <w:t xml:space="preserve"> Империя и космос : Реальная и фантастическая история походов Чингис-хана по материалам францисканской миссии 1245 года / А.Г.Юрченко.--СПб. : Евразия,2002.--432 с. .--ISBN 5-8071-012-Х рус. Миссиология*История*Миссия*Миссиология*Католичество*Чингис-хан*Империя*Миссия францисканская*Космография 2 10030 хр. RU03 </w:t>
      </w:r>
    </w:p>
    <w:p w:rsidR="003454A5" w:rsidRDefault="003454A5" w:rsidP="003454A5">
      <w:pPr>
        <w:pStyle w:val="af"/>
      </w:pPr>
      <w:r>
        <w:t>УДК   281.5 + 94</w:t>
      </w:r>
    </w:p>
    <w:p w:rsidR="00786264" w:rsidRDefault="003454A5" w:rsidP="003454A5">
      <w:pPr>
        <w:pStyle w:val="af"/>
      </w:pPr>
      <w:r>
        <w:t>хр - 1</w:t>
      </w:r>
    </w:p>
    <w:p w:rsidR="00786264" w:rsidRDefault="00786264" w:rsidP="003454A5">
      <w:pPr>
        <w:pStyle w:val="af"/>
      </w:pPr>
      <w:r>
        <w:t>290      Религиоведение</w:t>
      </w:r>
      <w:r>
        <w:fldChar w:fldCharType="begin"/>
      </w:r>
      <w:r>
        <w:instrText xml:space="preserve"> TC "290      Религиоведение" \l 2 </w:instrText>
      </w:r>
      <w:r>
        <w:fldChar w:fldCharType="end"/>
      </w:r>
    </w:p>
    <w:p w:rsidR="00786264" w:rsidRDefault="00786264" w:rsidP="00786264">
      <w:pPr>
        <w:pStyle w:val="a"/>
      </w:pPr>
      <w:r w:rsidRPr="00786264">
        <w:rPr>
          <w:lang w:val="de-DE"/>
        </w:rPr>
        <w:t xml:space="preserve">29314 4145 290(03) T 44 </w:t>
      </w:r>
      <w:r w:rsidRPr="00786264">
        <w:rPr>
          <w:b/>
          <w:lang w:val="de-DE"/>
        </w:rPr>
        <w:t xml:space="preserve">Theologische </w:t>
      </w:r>
      <w:r w:rsidRPr="00786264">
        <w:rPr>
          <w:lang w:val="de-DE"/>
        </w:rPr>
        <w:t xml:space="preserve">Realenzyklopadie : Gesamtregister / In Gemeinschaft mit Horst Balz... hrsg. von Gerhard Muller ; Unter Mitarbeit von Matthias Glockner.--Berlin; New York : Walter de Gruyter,2006.--693s.--(TRE : Gesamtregister ; Bd. 1 Bibelstellen, Orte, Sachen .--ISBN 3-11-018384-6*978-3-11-018384-9 </w:t>
      </w:r>
      <w:r>
        <w:t>Нем</w:t>
      </w:r>
      <w:r w:rsidRPr="00786264">
        <w:rPr>
          <w:lang w:val="de-DE"/>
        </w:rPr>
        <w:t xml:space="preserve">. </w:t>
      </w:r>
      <w:r>
        <w:t xml:space="preserve">Религиоведение*Энциклопедии*Словари* Справочники 2 </w:t>
      </w:r>
    </w:p>
    <w:p w:rsidR="00786264" w:rsidRDefault="00786264" w:rsidP="00786264">
      <w:pPr>
        <w:pStyle w:val="af"/>
      </w:pPr>
      <w:r>
        <w:t>УДК   290(03)</w:t>
      </w:r>
    </w:p>
    <w:p w:rsidR="00786264" w:rsidRDefault="00786264" w:rsidP="00786264">
      <w:pPr>
        <w:pStyle w:val="af"/>
      </w:pPr>
      <w:r>
        <w:t>хр - 1</w:t>
      </w:r>
    </w:p>
    <w:p w:rsidR="00786264" w:rsidRDefault="00786264" w:rsidP="00786264">
      <w:pPr>
        <w:pStyle w:val="a"/>
      </w:pPr>
      <w:r w:rsidRPr="00786264">
        <w:rPr>
          <w:lang w:val="de-DE"/>
        </w:rPr>
        <w:t xml:space="preserve">100 290(03) R 41 </w:t>
      </w:r>
      <w:r w:rsidRPr="00786264">
        <w:rPr>
          <w:b/>
          <w:lang w:val="de-DE"/>
        </w:rPr>
        <w:t xml:space="preserve">Die Religion </w:t>
      </w:r>
      <w:r w:rsidRPr="00786264">
        <w:rPr>
          <w:lang w:val="de-DE"/>
        </w:rPr>
        <w:t xml:space="preserve">in Geschichte und Gegenwart : Handworterbuch fur Theologie und Religionswissenschaft / In Gemeinschaft mit Hans Frhr. v. Campenhausen... hrsg. von Kurt Galling.--3., vollig neu beard. Aufl., ungekurzte Studienausg.--Tubingen : Mohr,1986.--1924 S. : Ill., 6 Taf., 7 K.--((UTB fur Wissenschaft: Grosse Reihe) </w:t>
      </w:r>
      <w:r>
        <w:t>Дар</w:t>
      </w:r>
      <w:r w:rsidRPr="00786264">
        <w:rPr>
          <w:lang w:val="de-DE"/>
        </w:rPr>
        <w:t xml:space="preserve"> .--ISBN 3-16-145098-1 </w:t>
      </w:r>
      <w:r>
        <w:t>нем</w:t>
      </w:r>
      <w:r w:rsidRPr="00786264">
        <w:rPr>
          <w:lang w:val="de-DE"/>
        </w:rPr>
        <w:t xml:space="preserve">. </w:t>
      </w:r>
      <w:r>
        <w:t xml:space="preserve">Религиоведение*Энциклопедии* словари* справочники 1048-1049 ч/з Bd.2 D-G IN00 </w:t>
      </w:r>
    </w:p>
    <w:p w:rsidR="00786264" w:rsidRDefault="00786264" w:rsidP="00786264">
      <w:pPr>
        <w:pStyle w:val="af"/>
      </w:pPr>
      <w:r>
        <w:t>УДК   290(03)</w:t>
      </w:r>
    </w:p>
    <w:p w:rsidR="00786264" w:rsidRDefault="00786264" w:rsidP="00786264">
      <w:pPr>
        <w:pStyle w:val="af"/>
      </w:pPr>
      <w:r>
        <w:t>чз - 2</w:t>
      </w:r>
    </w:p>
    <w:p w:rsidR="00786264" w:rsidRDefault="00786264" w:rsidP="00786264">
      <w:pPr>
        <w:pStyle w:val="a"/>
      </w:pPr>
      <w:r w:rsidRPr="00786264">
        <w:rPr>
          <w:lang w:val="de-DE"/>
        </w:rPr>
        <w:t xml:space="preserve">101 290(03) R 41 </w:t>
      </w:r>
      <w:r w:rsidRPr="00786264">
        <w:rPr>
          <w:b/>
          <w:lang w:val="de-DE"/>
        </w:rPr>
        <w:t xml:space="preserve">Die Religion </w:t>
      </w:r>
      <w:r w:rsidRPr="00786264">
        <w:rPr>
          <w:lang w:val="de-DE"/>
        </w:rPr>
        <w:t xml:space="preserve">in Geschichte und Gegenwart : Handworterbuch fur Theologie und Religionswissenschaft / In Gemeinschaft mit Hans Frhr. v. Campenhausen... hrsg. von Kurt Galling.--3., vollig neu beard. Aufl., ungekurzte Studienausg.--Tubingen : Mohr,1986.--1806 S. : Ill., 20 Taf., 7 K.--((UTB fur Wissenschaft: Grosse Reihe) </w:t>
      </w:r>
      <w:r>
        <w:t>Дар</w:t>
      </w:r>
      <w:r w:rsidRPr="00786264">
        <w:rPr>
          <w:lang w:val="de-DE"/>
        </w:rPr>
        <w:t xml:space="preserve"> .--ISBN 3-16-145098-1 </w:t>
      </w:r>
      <w:r>
        <w:t>нем</w:t>
      </w:r>
      <w:r w:rsidRPr="00786264">
        <w:rPr>
          <w:lang w:val="de-DE"/>
        </w:rPr>
        <w:t xml:space="preserve">. </w:t>
      </w:r>
      <w:r>
        <w:t xml:space="preserve">Религиоведение*Энциклопедии* словари* справочники 1050-1051 ч/з Bd.3 H-Kon IN00 </w:t>
      </w:r>
    </w:p>
    <w:p w:rsidR="00786264" w:rsidRDefault="00786264" w:rsidP="00786264">
      <w:pPr>
        <w:pStyle w:val="af"/>
      </w:pPr>
      <w:r>
        <w:t>УДК   290(03)</w:t>
      </w:r>
    </w:p>
    <w:p w:rsidR="00786264" w:rsidRDefault="00786264" w:rsidP="00786264">
      <w:pPr>
        <w:pStyle w:val="af"/>
      </w:pPr>
      <w:r>
        <w:t>чз - 2</w:t>
      </w:r>
    </w:p>
    <w:p w:rsidR="00786264" w:rsidRDefault="00786264" w:rsidP="00786264">
      <w:pPr>
        <w:pStyle w:val="a"/>
      </w:pPr>
      <w:r w:rsidRPr="00786264">
        <w:rPr>
          <w:lang w:val="de-DE"/>
        </w:rPr>
        <w:t xml:space="preserve">102 290(03) R 41 </w:t>
      </w:r>
      <w:r w:rsidRPr="00786264">
        <w:rPr>
          <w:b/>
          <w:lang w:val="de-DE"/>
        </w:rPr>
        <w:t xml:space="preserve">Die Religion </w:t>
      </w:r>
      <w:r w:rsidRPr="00786264">
        <w:rPr>
          <w:lang w:val="de-DE"/>
        </w:rPr>
        <w:t xml:space="preserve">in Geschichte und Gegenwart : Handworterbuch fur Theologie und Religionswissenschaft / In Gemeinschaft mit Hans Frhr. v. Campenhausen... hrsg. von Kurt Galling.--3., vollig neu beard. Aufl., ungekurzte Studienausg.--Tubingen : Mohr,1986.--1756 S. : Ill., 36 Taf., 2 K.--((UTB fur Wissenschaft: Grosse Reihe) </w:t>
      </w:r>
      <w:r>
        <w:t>Дар</w:t>
      </w:r>
      <w:r w:rsidRPr="00786264">
        <w:rPr>
          <w:lang w:val="de-DE"/>
        </w:rPr>
        <w:t xml:space="preserve"> .--ISBN 3-16-145098-1 </w:t>
      </w:r>
      <w:r>
        <w:t>нем</w:t>
      </w:r>
      <w:r w:rsidRPr="00786264">
        <w:rPr>
          <w:lang w:val="de-DE"/>
        </w:rPr>
        <w:t xml:space="preserve">. </w:t>
      </w:r>
      <w:r>
        <w:t xml:space="preserve">Религиоведение*Энциклопедии* словари* справочники 1052-1053 ч/з Bd.4 Kop-O IN00 </w:t>
      </w:r>
    </w:p>
    <w:p w:rsidR="00786264" w:rsidRDefault="00786264" w:rsidP="00786264">
      <w:pPr>
        <w:pStyle w:val="af"/>
      </w:pPr>
      <w:r>
        <w:t>УДК   290(03)</w:t>
      </w:r>
    </w:p>
    <w:p w:rsidR="00786264" w:rsidRDefault="00786264" w:rsidP="00786264">
      <w:pPr>
        <w:pStyle w:val="af"/>
      </w:pPr>
      <w:r>
        <w:t>чз - 2</w:t>
      </w:r>
    </w:p>
    <w:p w:rsidR="00786264" w:rsidRDefault="00786264" w:rsidP="00786264">
      <w:pPr>
        <w:pStyle w:val="a"/>
      </w:pPr>
      <w:r w:rsidRPr="00786264">
        <w:rPr>
          <w:lang w:val="de-DE"/>
        </w:rPr>
        <w:t xml:space="preserve">103 290(03) R 41 </w:t>
      </w:r>
      <w:r w:rsidRPr="00786264">
        <w:rPr>
          <w:b/>
          <w:lang w:val="de-DE"/>
        </w:rPr>
        <w:t xml:space="preserve">Die Religion </w:t>
      </w:r>
      <w:r w:rsidRPr="00786264">
        <w:rPr>
          <w:lang w:val="de-DE"/>
        </w:rPr>
        <w:t xml:space="preserve">in Geschichte und Gegenwart : Handworterbuch fur Theologie und Religionswissenschaft / In Gemeinschaft mit Hans Frhr. v. Campenhausen... hrsg. von Kurt Galling.--3., vollig neu beard. Aufl., ungekurzte Studienausg.--Tubingen : Mohr,1986.--1726 S. : Ill., 3 K.--((UTB fur Wissenschaft: Grosse Reihe) </w:t>
      </w:r>
      <w:r>
        <w:t>Дар</w:t>
      </w:r>
      <w:r w:rsidRPr="00786264">
        <w:rPr>
          <w:lang w:val="de-DE"/>
        </w:rPr>
        <w:t xml:space="preserve"> .--ISBN 3-16-145098-1 </w:t>
      </w:r>
      <w:r>
        <w:t>нем</w:t>
      </w:r>
      <w:r w:rsidRPr="00786264">
        <w:rPr>
          <w:lang w:val="de-DE"/>
        </w:rPr>
        <w:t xml:space="preserve">. </w:t>
      </w:r>
      <w:r>
        <w:t xml:space="preserve">Религиоведение*Энциклопедии* словари* справочники 1054-1055 ч/з Bd.5 P-Se IN00 </w:t>
      </w:r>
    </w:p>
    <w:p w:rsidR="00786264" w:rsidRDefault="00786264" w:rsidP="00786264">
      <w:pPr>
        <w:pStyle w:val="af"/>
      </w:pPr>
      <w:r>
        <w:lastRenderedPageBreak/>
        <w:t>УДК   290(03)</w:t>
      </w:r>
    </w:p>
    <w:p w:rsidR="00786264" w:rsidRDefault="00786264" w:rsidP="00786264">
      <w:pPr>
        <w:pStyle w:val="af"/>
      </w:pPr>
      <w:r>
        <w:t>чз - 2</w:t>
      </w:r>
    </w:p>
    <w:p w:rsidR="00786264" w:rsidRDefault="00786264" w:rsidP="00786264">
      <w:pPr>
        <w:pStyle w:val="a"/>
      </w:pPr>
      <w:r w:rsidRPr="00786264">
        <w:rPr>
          <w:lang w:val="de-DE"/>
        </w:rPr>
        <w:t xml:space="preserve">104 290(03) R 41 </w:t>
      </w:r>
      <w:r w:rsidRPr="00786264">
        <w:rPr>
          <w:b/>
          <w:lang w:val="de-DE"/>
        </w:rPr>
        <w:t xml:space="preserve">Die Religion </w:t>
      </w:r>
      <w:r w:rsidRPr="00786264">
        <w:rPr>
          <w:lang w:val="de-DE"/>
        </w:rPr>
        <w:t xml:space="preserve">in Geschichte und Gegenwart : Handworterbuch fur Theologie und Religionswissenschaft / In Gemeinschaft mit Hans Frhr. v. Campenhausen... hrsg. von Kurt Galling.--3., vollig neu beard. Aufl., ungekurzte Studienausg.--Tubingen : Mohr,1986.--1970 S. : Ill., 2 Taf., 3 K.--((UTB fur Wissenschaft: Grosse Reihe) </w:t>
      </w:r>
      <w:r>
        <w:t>Дар</w:t>
      </w:r>
      <w:r w:rsidRPr="00786264">
        <w:rPr>
          <w:lang w:val="de-DE"/>
        </w:rPr>
        <w:t xml:space="preserve"> .--ISBN 3-16-145098-1 </w:t>
      </w:r>
      <w:r>
        <w:t>нем</w:t>
      </w:r>
      <w:r w:rsidRPr="00786264">
        <w:rPr>
          <w:lang w:val="de-DE"/>
        </w:rPr>
        <w:t xml:space="preserve">. </w:t>
      </w:r>
      <w:r>
        <w:t xml:space="preserve">Религиоведение*Энциклопедии* словари* справочники 1056-1057 ч/з Bd.6 Sh-Z IN00 </w:t>
      </w:r>
    </w:p>
    <w:p w:rsidR="00786264" w:rsidRDefault="00786264" w:rsidP="00786264">
      <w:pPr>
        <w:pStyle w:val="af"/>
      </w:pPr>
      <w:r>
        <w:t>УДК   290(03)</w:t>
      </w:r>
    </w:p>
    <w:p w:rsidR="00786264" w:rsidRDefault="00786264" w:rsidP="00786264">
      <w:pPr>
        <w:pStyle w:val="af"/>
      </w:pPr>
      <w:r>
        <w:t>чз - 2</w:t>
      </w:r>
    </w:p>
    <w:p w:rsidR="00786264" w:rsidRDefault="00786264" w:rsidP="00786264">
      <w:pPr>
        <w:pStyle w:val="a"/>
      </w:pPr>
      <w:r w:rsidRPr="00653B1F">
        <w:rPr>
          <w:lang w:val="de-DE"/>
        </w:rPr>
        <w:t xml:space="preserve">105 290(03) R 41 </w:t>
      </w:r>
      <w:r w:rsidRPr="00653B1F">
        <w:rPr>
          <w:b/>
          <w:lang w:val="de-DE"/>
        </w:rPr>
        <w:t xml:space="preserve">Die Religion </w:t>
      </w:r>
      <w:r w:rsidRPr="00653B1F">
        <w:rPr>
          <w:lang w:val="de-DE"/>
        </w:rPr>
        <w:t xml:space="preserve">in Geschichte und Gegenwart : Handworterbuch fur Theologie und Religionswissenschaft / In Gemeinschaft mit Hans Frhr. v. Campenhausen... hrsg. von Kurt Galling.--3., vollig neu beard. Aufl., ungekurzte Studienausg.--Tubingen : Mohr,1986.--1112 S.--((UTB fur Wissenschaft: Grosse Reihe) </w:t>
      </w:r>
      <w:r>
        <w:t>Дар</w:t>
      </w:r>
      <w:r w:rsidRPr="00653B1F">
        <w:rPr>
          <w:lang w:val="de-DE"/>
        </w:rPr>
        <w:t xml:space="preserve"> .--ISBN 3-16-145098-1 </w:t>
      </w:r>
      <w:r>
        <w:t>нем</w:t>
      </w:r>
      <w:r w:rsidRPr="00653B1F">
        <w:rPr>
          <w:lang w:val="de-DE"/>
        </w:rPr>
        <w:t xml:space="preserve">. </w:t>
      </w:r>
      <w:r>
        <w:t xml:space="preserve">Религиоведение*Энциклопедии* словари* справочники 1058-1059 ч/з Bd.7 Register IN00 </w:t>
      </w:r>
    </w:p>
    <w:p w:rsidR="00653B1F" w:rsidRDefault="00786264" w:rsidP="00786264">
      <w:pPr>
        <w:pStyle w:val="af"/>
      </w:pPr>
      <w:r>
        <w:t>УДК   290(03)</w:t>
      </w:r>
    </w:p>
    <w:p w:rsidR="00653B1F" w:rsidRDefault="00653B1F" w:rsidP="00653B1F">
      <w:pPr>
        <w:pStyle w:val="af"/>
      </w:pPr>
      <w:r>
        <w:t>чз - 2</w:t>
      </w:r>
    </w:p>
    <w:p w:rsidR="00653B1F" w:rsidRDefault="00653B1F" w:rsidP="00653B1F">
      <w:pPr>
        <w:pStyle w:val="a"/>
      </w:pPr>
      <w:r w:rsidRPr="00653B1F">
        <w:rPr>
          <w:lang w:val="de-DE"/>
        </w:rPr>
        <w:t xml:space="preserve">354 290(03) R 41 </w:t>
      </w:r>
      <w:r w:rsidRPr="00653B1F">
        <w:rPr>
          <w:b/>
          <w:lang w:val="de-DE"/>
        </w:rPr>
        <w:t xml:space="preserve">Die religion </w:t>
      </w:r>
      <w:r w:rsidRPr="00653B1F">
        <w:rPr>
          <w:lang w:val="de-DE"/>
        </w:rP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Siebed),1927.--XI, 2052 S. : Ill. </w:t>
      </w:r>
      <w:r>
        <w:t xml:space="preserve">Дар нем. Религиоведение*Энциклопедии* словари* справочники 1164 ч/з Bd.I A-D IN0I </w:t>
      </w:r>
    </w:p>
    <w:p w:rsidR="00653B1F" w:rsidRDefault="00653B1F" w:rsidP="00653B1F">
      <w:pPr>
        <w:pStyle w:val="af"/>
      </w:pPr>
      <w:r>
        <w:t>УДК   290(03)</w:t>
      </w:r>
    </w:p>
    <w:p w:rsidR="00653B1F" w:rsidRDefault="00653B1F" w:rsidP="00653B1F">
      <w:pPr>
        <w:pStyle w:val="af"/>
      </w:pPr>
      <w:r>
        <w:t>чз - 1</w:t>
      </w:r>
    </w:p>
    <w:p w:rsidR="00653B1F" w:rsidRDefault="00653B1F" w:rsidP="00653B1F">
      <w:pPr>
        <w:pStyle w:val="a"/>
      </w:pPr>
      <w:r w:rsidRPr="00653B1F">
        <w:rPr>
          <w:lang w:val="de-DE"/>
        </w:rPr>
        <w:t xml:space="preserve">355 290(03) R 41 </w:t>
      </w:r>
      <w:r w:rsidRPr="00653B1F">
        <w:rPr>
          <w:b/>
          <w:lang w:val="de-DE"/>
        </w:rPr>
        <w:t xml:space="preserve">Die religion </w:t>
      </w:r>
      <w:r w:rsidRPr="00653B1F">
        <w:rPr>
          <w:lang w:val="de-DE"/>
        </w:rP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Siebed),1928.--VIII, 2068 S. </w:t>
      </w:r>
      <w:r>
        <w:t>Дар</w:t>
      </w:r>
      <w:r w:rsidRPr="00653B1F">
        <w:rPr>
          <w:lang w:val="de-DE"/>
        </w:rPr>
        <w:t xml:space="preserve"> </w:t>
      </w:r>
      <w:r>
        <w:t>нем</w:t>
      </w:r>
      <w:r w:rsidRPr="00653B1F">
        <w:rPr>
          <w:lang w:val="de-DE"/>
        </w:rPr>
        <w:t xml:space="preserve">. </w:t>
      </w:r>
      <w:r>
        <w:t xml:space="preserve">Религиоведение*Энциклопедии* словари* справочники 1165 ч/з Bd.II E-H IN0I </w:t>
      </w:r>
    </w:p>
    <w:p w:rsidR="00653B1F" w:rsidRDefault="00653B1F" w:rsidP="00653B1F">
      <w:pPr>
        <w:pStyle w:val="af"/>
      </w:pPr>
      <w:r>
        <w:t>УДК   290(03)</w:t>
      </w:r>
    </w:p>
    <w:p w:rsidR="00653B1F" w:rsidRDefault="00653B1F" w:rsidP="00653B1F">
      <w:pPr>
        <w:pStyle w:val="af"/>
      </w:pPr>
      <w:r>
        <w:t>чз - 1</w:t>
      </w:r>
    </w:p>
    <w:p w:rsidR="00653B1F" w:rsidRDefault="00653B1F" w:rsidP="00653B1F">
      <w:pPr>
        <w:pStyle w:val="a"/>
      </w:pPr>
      <w:r w:rsidRPr="00653B1F">
        <w:rPr>
          <w:lang w:val="de-DE"/>
        </w:rPr>
        <w:t xml:space="preserve">356 290(03) R 41 </w:t>
      </w:r>
      <w:r w:rsidRPr="00653B1F">
        <w:rPr>
          <w:b/>
          <w:lang w:val="de-DE"/>
        </w:rPr>
        <w:t xml:space="preserve">Die religion </w:t>
      </w:r>
      <w:r w:rsidRPr="00653B1F">
        <w:rPr>
          <w:lang w:val="de-DE"/>
        </w:rP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Siebed),1929.--VIII, 2176 S. </w:t>
      </w:r>
      <w:r>
        <w:t>Дар</w:t>
      </w:r>
      <w:r w:rsidRPr="00653B1F">
        <w:rPr>
          <w:lang w:val="de-DE"/>
        </w:rPr>
        <w:t xml:space="preserve"> </w:t>
      </w:r>
      <w:r>
        <w:t>нем</w:t>
      </w:r>
      <w:r w:rsidRPr="00653B1F">
        <w:rPr>
          <w:lang w:val="de-DE"/>
        </w:rPr>
        <w:t xml:space="preserve">. </w:t>
      </w:r>
      <w:r>
        <w:t xml:space="preserve">Религиоведение*Энциклопедии* словари* справочники 1166 ч/з Bd.III J-Me IN0I </w:t>
      </w:r>
    </w:p>
    <w:p w:rsidR="00653B1F" w:rsidRDefault="00653B1F" w:rsidP="00653B1F">
      <w:pPr>
        <w:pStyle w:val="af"/>
      </w:pPr>
      <w:r>
        <w:t>УДК   290(03)</w:t>
      </w:r>
    </w:p>
    <w:p w:rsidR="00653B1F" w:rsidRDefault="00653B1F" w:rsidP="00653B1F">
      <w:pPr>
        <w:pStyle w:val="af"/>
      </w:pPr>
      <w:r>
        <w:t>чз - 1</w:t>
      </w:r>
    </w:p>
    <w:p w:rsidR="00653B1F" w:rsidRDefault="00653B1F" w:rsidP="00653B1F">
      <w:pPr>
        <w:pStyle w:val="a"/>
      </w:pPr>
      <w:r w:rsidRPr="00653B1F">
        <w:rPr>
          <w:lang w:val="de-DE"/>
        </w:rPr>
        <w:t xml:space="preserve">357 290(03) R 41 </w:t>
      </w:r>
      <w:r w:rsidRPr="00653B1F">
        <w:rPr>
          <w:b/>
          <w:lang w:val="de-DE"/>
        </w:rPr>
        <w:t xml:space="preserve">Die religion </w:t>
      </w:r>
      <w:r w:rsidRPr="00653B1F">
        <w:rPr>
          <w:lang w:val="de-DE"/>
        </w:rPr>
        <w:t xml:space="preserve">in Geschichte und Gegenwart : Handworterbuch fur Theologie und Religionswissenschaft / In Verbindung mit Alfred Bertholet, Bergmann Faber und Borst Stephan. Hrsg. von Bergmann Guntel und Leopold Zscharnad.--Zweite, vollig neubearbeitete Aufl.--Tubingen : Verlag von J.C.B.Mohr (Paul Siebed),1930.--VIII, 2184 S. </w:t>
      </w:r>
      <w:r>
        <w:t>Дар</w:t>
      </w:r>
      <w:r w:rsidRPr="00653B1F">
        <w:rPr>
          <w:lang w:val="de-DE"/>
        </w:rPr>
        <w:t xml:space="preserve"> </w:t>
      </w:r>
      <w:r>
        <w:t>нем</w:t>
      </w:r>
      <w:r w:rsidRPr="00653B1F">
        <w:rPr>
          <w:lang w:val="de-DE"/>
        </w:rPr>
        <w:t xml:space="preserve">. </w:t>
      </w:r>
      <w:r>
        <w:t xml:space="preserve">Религиоведение*Энциклопедии* словари* справочники 1167 ч/з Bd.IV Mi-R IN0I </w:t>
      </w:r>
    </w:p>
    <w:p w:rsidR="00653B1F" w:rsidRDefault="00653B1F" w:rsidP="00653B1F">
      <w:pPr>
        <w:pStyle w:val="af"/>
      </w:pPr>
      <w:r>
        <w:t>УДК   290(03)</w:t>
      </w:r>
    </w:p>
    <w:p w:rsidR="00653B1F" w:rsidRDefault="00653B1F" w:rsidP="00653B1F">
      <w:pPr>
        <w:pStyle w:val="af"/>
      </w:pPr>
      <w:r>
        <w:t>чз - 1</w:t>
      </w:r>
    </w:p>
    <w:p w:rsidR="00653B1F" w:rsidRDefault="00653B1F" w:rsidP="00653B1F">
      <w:pPr>
        <w:pStyle w:val="a"/>
      </w:pPr>
      <w:r w:rsidRPr="00653B1F">
        <w:rPr>
          <w:lang w:val="de-DE"/>
        </w:rPr>
        <w:t xml:space="preserve">358 290(03) R 41 </w:t>
      </w:r>
      <w:r w:rsidRPr="00653B1F">
        <w:rPr>
          <w:b/>
          <w:lang w:val="de-DE"/>
        </w:rPr>
        <w:t xml:space="preserve">Die religion </w:t>
      </w:r>
      <w:r w:rsidRPr="00653B1F">
        <w:rPr>
          <w:lang w:val="de-DE"/>
        </w:rP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Siebed),1931.--XII, 2158 S. </w:t>
      </w:r>
      <w:r>
        <w:t>Дар</w:t>
      </w:r>
      <w:r w:rsidRPr="00653B1F">
        <w:rPr>
          <w:lang w:val="de-DE"/>
        </w:rPr>
        <w:t xml:space="preserve"> </w:t>
      </w:r>
      <w:r>
        <w:t>нем</w:t>
      </w:r>
      <w:r w:rsidRPr="00653B1F">
        <w:rPr>
          <w:lang w:val="de-DE"/>
        </w:rPr>
        <w:t xml:space="preserve">. </w:t>
      </w:r>
      <w:r>
        <w:t xml:space="preserve">Религиоведение*Энциклопедии* словари* справочники 1168 ч/з Bd.V S-Z IN0I </w:t>
      </w:r>
    </w:p>
    <w:p w:rsidR="00653B1F" w:rsidRDefault="00653B1F" w:rsidP="00653B1F">
      <w:pPr>
        <w:pStyle w:val="af"/>
      </w:pPr>
      <w:r>
        <w:t>УДК   290(03)</w:t>
      </w:r>
    </w:p>
    <w:p w:rsidR="00653B1F" w:rsidRDefault="00653B1F" w:rsidP="00653B1F">
      <w:pPr>
        <w:pStyle w:val="af"/>
      </w:pPr>
      <w:r>
        <w:lastRenderedPageBreak/>
        <w:t>чз - 1</w:t>
      </w:r>
    </w:p>
    <w:p w:rsidR="00653B1F" w:rsidRDefault="00653B1F" w:rsidP="00653B1F">
      <w:pPr>
        <w:pStyle w:val="a"/>
      </w:pPr>
      <w:r w:rsidRPr="00653B1F">
        <w:rPr>
          <w:lang w:val="de-DE"/>
        </w:rPr>
        <w:t xml:space="preserve">359 290(03) R 41 </w:t>
      </w:r>
      <w:r w:rsidRPr="00653B1F">
        <w:rPr>
          <w:b/>
          <w:lang w:val="de-DE"/>
        </w:rPr>
        <w:t xml:space="preserve">Die religion </w:t>
      </w:r>
      <w:r w:rsidRPr="00653B1F">
        <w:rPr>
          <w:lang w:val="de-DE"/>
        </w:rPr>
        <w:t xml:space="preserve">in Geschichte und Gegenwart : Handworterbuch fur Theologie und Religionswissenschaft / In Verbindung mit Alfred Bertholet, Bergmann Faber und Borst Stephan. Hrsg. von Bergmann Guntel und Leopold Zscharnad.--Zweite, vollig neubearbeetete Aufl.--Tubingen : Verlag von J.C.B.Mohr (Paul Siebed),1932.--VI, 896 S. </w:t>
      </w:r>
      <w:r>
        <w:t>Дар</w:t>
      </w:r>
      <w:r w:rsidRPr="00653B1F">
        <w:rPr>
          <w:lang w:val="de-DE"/>
        </w:rPr>
        <w:t xml:space="preserve"> </w:t>
      </w:r>
      <w:r>
        <w:t>нем</w:t>
      </w:r>
      <w:r w:rsidRPr="00653B1F">
        <w:rPr>
          <w:lang w:val="de-DE"/>
        </w:rPr>
        <w:t xml:space="preserve">. </w:t>
      </w:r>
      <w:r>
        <w:t xml:space="preserve">Религиоведение*Энциклопедии* словари* справочники 1169 ч/з Registerband IN0I </w:t>
      </w:r>
    </w:p>
    <w:p w:rsidR="00653B1F" w:rsidRDefault="00653B1F" w:rsidP="00653B1F">
      <w:pPr>
        <w:pStyle w:val="af"/>
      </w:pPr>
      <w:r>
        <w:t>УДК   290(03)</w:t>
      </w:r>
    </w:p>
    <w:p w:rsidR="00653B1F" w:rsidRDefault="00653B1F" w:rsidP="00653B1F">
      <w:pPr>
        <w:pStyle w:val="af"/>
      </w:pPr>
      <w:r>
        <w:t>чз - 1</w:t>
      </w:r>
    </w:p>
    <w:p w:rsidR="00653B1F" w:rsidRDefault="00653B1F" w:rsidP="00653B1F">
      <w:pPr>
        <w:pStyle w:val="a"/>
      </w:pPr>
      <w:r w:rsidRPr="00653B1F">
        <w:rPr>
          <w:lang w:val="de-DE"/>
        </w:rPr>
        <w:t xml:space="preserve">99 290(03) R 41 </w:t>
      </w:r>
      <w:r w:rsidRPr="00653B1F">
        <w:rPr>
          <w:b/>
          <w:lang w:val="de-DE"/>
        </w:rPr>
        <w:t xml:space="preserve">Die Religion </w:t>
      </w:r>
      <w:r w:rsidRPr="00653B1F">
        <w:rPr>
          <w:lang w:val="de-DE"/>
        </w:rPr>
        <w:t xml:space="preserve">in Geschichte und Gegenwart : Handworterbuch fur Theologie und Religionswissenschaft / In Gemeinschaft mit Hans Frhr. v. Campenhausen... hrsg. von Kurt Galling.--3., vollig neu beard. </w:t>
      </w:r>
      <w:r w:rsidRPr="00C75A44">
        <w:rPr>
          <w:lang w:val="de-DE"/>
        </w:rPr>
        <w:t xml:space="preserve">Aufl., ungekurzte Studienausg.--Tubingen : Mohr,1986.--1898 S. : Ill., 8 Taf., 4 K.--((UTB fur Wissenschaft: Grosse Reihe) </w:t>
      </w:r>
      <w:r>
        <w:t>Дар</w:t>
      </w:r>
      <w:r w:rsidRPr="00C75A44">
        <w:rPr>
          <w:lang w:val="de-DE"/>
        </w:rPr>
        <w:t xml:space="preserve"> .--ISBN 3-16-145098-1 </w:t>
      </w:r>
      <w:r>
        <w:t>нем</w:t>
      </w:r>
      <w:r w:rsidRPr="00C75A44">
        <w:rPr>
          <w:lang w:val="de-DE"/>
        </w:rPr>
        <w:t xml:space="preserve">. </w:t>
      </w:r>
      <w:r>
        <w:t xml:space="preserve">Религиоведение*Энциклопедии* словари* справочники 1046-1047 ч/з Bd.1 A-C IN00 </w:t>
      </w:r>
    </w:p>
    <w:p w:rsidR="00C75A44" w:rsidRDefault="00653B1F" w:rsidP="00653B1F">
      <w:pPr>
        <w:pStyle w:val="af"/>
      </w:pPr>
      <w:r>
        <w:t>УДК   290(03)</w:t>
      </w:r>
    </w:p>
    <w:p w:rsidR="00C75A44" w:rsidRDefault="00C75A44" w:rsidP="00C75A44">
      <w:pPr>
        <w:pStyle w:val="af"/>
      </w:pPr>
      <w:r>
        <w:t>чз - 2</w:t>
      </w:r>
    </w:p>
    <w:p w:rsidR="00C75A44" w:rsidRPr="00C75A44" w:rsidRDefault="00C75A44" w:rsidP="00C75A44">
      <w:pPr>
        <w:pStyle w:val="a"/>
        <w:rPr>
          <w:lang w:val="de-DE"/>
        </w:rPr>
      </w:pPr>
      <w:r w:rsidRPr="00C75A44">
        <w:rPr>
          <w:lang w:val="de-DE"/>
        </w:rPr>
        <w:t xml:space="preserve">24499 3314 290(075) H 71 </w:t>
      </w:r>
      <w:r w:rsidRPr="00C75A44">
        <w:rPr>
          <w:b/>
          <w:lang w:val="de-DE"/>
        </w:rPr>
        <w:t>Hock, Klaus</w:t>
      </w:r>
      <w:r w:rsidRPr="00C75A44">
        <w:rPr>
          <w:lang w:val="de-DE"/>
        </w:rPr>
        <w:t xml:space="preserve"> Einfuerung in die Religionswissenschaft / Klaus Hock.--Darmstadt : Wissenschaftliche Buchgeselischaft,2002.--211S. .--ISBN 3-534-15081-3 </w:t>
      </w:r>
      <w:r>
        <w:t>нем</w:t>
      </w:r>
      <w:r w:rsidRPr="00C75A44">
        <w:rPr>
          <w:lang w:val="de-DE"/>
        </w:rPr>
        <w:t>. Religionsgeschichte*</w:t>
      </w:r>
      <w:r>
        <w:t>История</w:t>
      </w:r>
      <w:r w:rsidRPr="00C75A44">
        <w:rPr>
          <w:lang w:val="de-DE"/>
        </w:rPr>
        <w:t xml:space="preserve"> </w:t>
      </w:r>
      <w:r>
        <w:t>религии</w:t>
      </w:r>
      <w:r w:rsidRPr="00C75A44">
        <w:rPr>
          <w:lang w:val="de-DE"/>
        </w:rPr>
        <w:t>*Religionswissenschaft*</w:t>
      </w:r>
      <w:r>
        <w:t>Религиоведение</w:t>
      </w:r>
      <w:r w:rsidRPr="00C75A44">
        <w:rPr>
          <w:lang w:val="de-DE"/>
        </w:rPr>
        <w:t>*Religionsphilosophie*</w:t>
      </w:r>
      <w:r>
        <w:t>Философия</w:t>
      </w:r>
      <w:r w:rsidRPr="00C75A44">
        <w:rPr>
          <w:lang w:val="de-DE"/>
        </w:rPr>
        <w:t xml:space="preserve"> </w:t>
      </w:r>
      <w:r>
        <w:t>религии</w:t>
      </w:r>
      <w:r w:rsidRPr="00C75A44">
        <w:rPr>
          <w:lang w:val="de-DE"/>
        </w:rPr>
        <w:t>*Religionsphaenomenologie*</w:t>
      </w:r>
      <w:r>
        <w:t>Феноменология</w:t>
      </w:r>
      <w:r w:rsidRPr="00C75A44">
        <w:rPr>
          <w:lang w:val="de-DE"/>
        </w:rPr>
        <w:t xml:space="preserve"> </w:t>
      </w:r>
      <w:r>
        <w:t>религии</w:t>
      </w:r>
      <w:r w:rsidRPr="00C75A44">
        <w:rPr>
          <w:lang w:val="de-DE"/>
        </w:rPr>
        <w:t>*Religion*</w:t>
      </w:r>
      <w:r>
        <w:t>Религия</w:t>
      </w:r>
      <w:r w:rsidRPr="00C75A44">
        <w:rPr>
          <w:lang w:val="de-DE"/>
        </w:rPr>
        <w:t xml:space="preserve"> 2 </w:t>
      </w:r>
    </w:p>
    <w:p w:rsidR="00C75A44" w:rsidRDefault="00C75A44" w:rsidP="00C75A44">
      <w:pPr>
        <w:pStyle w:val="af"/>
      </w:pPr>
      <w:r>
        <w:t>УДК   290(075)</w:t>
      </w:r>
    </w:p>
    <w:p w:rsidR="00C75A44" w:rsidRDefault="00C75A44" w:rsidP="00C75A44">
      <w:pPr>
        <w:pStyle w:val="af"/>
      </w:pPr>
      <w:r>
        <w:t>ИН - 1</w:t>
      </w:r>
    </w:p>
    <w:p w:rsidR="00C75A44" w:rsidRPr="00C75A44" w:rsidRDefault="00C75A44" w:rsidP="00C75A44">
      <w:pPr>
        <w:pStyle w:val="a"/>
        <w:rPr>
          <w:lang w:val="de-DE"/>
        </w:rPr>
      </w:pPr>
      <w:r w:rsidRPr="00C75A44">
        <w:rPr>
          <w:lang w:val="de-DE"/>
        </w:rPr>
        <w:t xml:space="preserve">24285 1906 290(075) H 80 </w:t>
      </w:r>
      <w:r w:rsidRPr="00C75A44">
        <w:rPr>
          <w:b/>
          <w:lang w:val="de-DE"/>
        </w:rPr>
        <w:t xml:space="preserve">Horizonte </w:t>
      </w:r>
      <w:r w:rsidRPr="00C75A44">
        <w:rPr>
          <w:lang w:val="de-DE"/>
        </w:rPr>
        <w:t xml:space="preserve">des Glaubens : Arbeitsbuch fuer den Religionsunterricht / Hrsg. von Hans-Martin Thelemann u. Harmut Aschermann In Zusammenarb. mit H. Becker, P. Geiger, R. Hedtke.--5. Aufl.--Franfurt am Mein; Berlin; Muenchen : Moritz Diesterweg,1973.--308S. .--ISBN 3-425-07616-7 </w:t>
      </w:r>
      <w:r>
        <w:t>нем</w:t>
      </w:r>
      <w:r w:rsidRPr="00C75A44">
        <w:rPr>
          <w:lang w:val="de-DE"/>
        </w:rPr>
        <w:t>. Urkirche*</w:t>
      </w:r>
      <w:r>
        <w:t>Церковь</w:t>
      </w:r>
      <w:r w:rsidRPr="00C75A44">
        <w:rPr>
          <w:lang w:val="de-DE"/>
        </w:rPr>
        <w:t xml:space="preserve"> </w:t>
      </w:r>
      <w:r>
        <w:t>ранняя</w:t>
      </w:r>
      <w:r w:rsidRPr="00C75A44">
        <w:rPr>
          <w:lang w:val="de-DE"/>
        </w:rPr>
        <w:t>*Gemeinde*</w:t>
      </w:r>
      <w:r>
        <w:t>Община</w:t>
      </w:r>
      <w:r w:rsidRPr="00C75A44">
        <w:rPr>
          <w:lang w:val="de-DE"/>
        </w:rPr>
        <w:t>*Apostel*</w:t>
      </w:r>
      <w:r>
        <w:t>Апостол</w:t>
      </w:r>
      <w:r w:rsidRPr="00C75A44">
        <w:rPr>
          <w:lang w:val="de-DE"/>
        </w:rPr>
        <w:t>*Bekenntnis*</w:t>
      </w:r>
      <w:r>
        <w:t>Вероучение</w:t>
      </w:r>
      <w:r w:rsidRPr="00C75A44">
        <w:rPr>
          <w:lang w:val="de-DE"/>
        </w:rPr>
        <w:t>*</w:t>
      </w:r>
      <w:r>
        <w:t>Символ</w:t>
      </w:r>
      <w:r w:rsidRPr="00C75A44">
        <w:rPr>
          <w:lang w:val="de-DE"/>
        </w:rPr>
        <w:t xml:space="preserve"> </w:t>
      </w:r>
      <w:r>
        <w:t>веры</w:t>
      </w:r>
      <w:r w:rsidRPr="00C75A44">
        <w:rPr>
          <w:lang w:val="de-DE"/>
        </w:rPr>
        <w:t>*Gottesdienst*</w:t>
      </w:r>
      <w:r>
        <w:t>Богослужение</w:t>
      </w:r>
      <w:r w:rsidRPr="00C75A44">
        <w:rPr>
          <w:lang w:val="de-DE"/>
        </w:rPr>
        <w:t>*Eckehart*</w:t>
      </w:r>
      <w:r>
        <w:t>Экхарт</w:t>
      </w:r>
      <w:r w:rsidRPr="00C75A44">
        <w:rPr>
          <w:lang w:val="de-DE"/>
        </w:rPr>
        <w:t>*Papsttum*</w:t>
      </w:r>
      <w:r>
        <w:t>Папство</w:t>
      </w:r>
      <w:r w:rsidRPr="00C75A44">
        <w:rPr>
          <w:lang w:val="de-DE"/>
        </w:rPr>
        <w:t>*Luther Martin*</w:t>
      </w:r>
      <w:r>
        <w:t>Лютер</w:t>
      </w:r>
      <w:r w:rsidRPr="00C75A44">
        <w:rPr>
          <w:lang w:val="de-DE"/>
        </w:rPr>
        <w:t xml:space="preserve"> </w:t>
      </w:r>
      <w:r>
        <w:t>Мартин</w:t>
      </w:r>
      <w:r w:rsidRPr="00C75A44">
        <w:rPr>
          <w:lang w:val="de-DE"/>
        </w:rPr>
        <w:t>*Reformation*</w:t>
      </w:r>
      <w:r>
        <w:t>Реформация</w:t>
      </w:r>
      <w:r w:rsidRPr="00C75A44">
        <w:rPr>
          <w:lang w:val="de-DE"/>
        </w:rPr>
        <w:t>*Katholizismus*</w:t>
      </w:r>
      <w:r>
        <w:t>Католицизм</w:t>
      </w:r>
      <w:r w:rsidRPr="00C75A44">
        <w:rPr>
          <w:lang w:val="de-DE"/>
        </w:rPr>
        <w:t>*</w:t>
      </w:r>
      <w:r>
        <w:t>Католичество</w:t>
      </w:r>
      <w:r w:rsidRPr="00C75A44">
        <w:rPr>
          <w:lang w:val="de-DE"/>
        </w:rPr>
        <w:t>*Konzil*</w:t>
      </w:r>
      <w:r>
        <w:t>Собор</w:t>
      </w:r>
      <w:r w:rsidRPr="00C75A44">
        <w:rPr>
          <w:lang w:val="de-DE"/>
        </w:rPr>
        <w:t>*Oekumenische Bewegung*</w:t>
      </w:r>
      <w:r>
        <w:t>Движение</w:t>
      </w:r>
      <w:r w:rsidRPr="00C75A44">
        <w:rPr>
          <w:lang w:val="de-DE"/>
        </w:rPr>
        <w:t xml:space="preserve"> </w:t>
      </w:r>
      <w:r>
        <w:t>экуменическое</w:t>
      </w:r>
      <w:r w:rsidRPr="00C75A44">
        <w:rPr>
          <w:lang w:val="de-DE"/>
        </w:rPr>
        <w:t>*</w:t>
      </w:r>
      <w:r>
        <w:t>Экуменизм</w:t>
      </w:r>
      <w:r w:rsidRPr="00C75A44">
        <w:rPr>
          <w:lang w:val="de-DE"/>
        </w:rPr>
        <w:t>*Hinduismus*</w:t>
      </w:r>
      <w:r>
        <w:t>Индуизм</w:t>
      </w:r>
      <w:r w:rsidRPr="00C75A44">
        <w:rPr>
          <w:lang w:val="de-DE"/>
        </w:rPr>
        <w:t>*Buddhismus*</w:t>
      </w:r>
      <w:r>
        <w:t>Буддизм</w:t>
      </w:r>
      <w:r w:rsidRPr="00C75A44">
        <w:rPr>
          <w:lang w:val="de-DE"/>
        </w:rPr>
        <w:t>*Islam*</w:t>
      </w:r>
      <w:r>
        <w:t>Ислам</w:t>
      </w:r>
      <w:r w:rsidRPr="00C75A44">
        <w:rPr>
          <w:lang w:val="de-DE"/>
        </w:rPr>
        <w:t>*Israel*</w:t>
      </w:r>
      <w:r>
        <w:t>Израиль</w:t>
      </w:r>
      <w:r w:rsidRPr="00C75A44">
        <w:rPr>
          <w:lang w:val="de-DE"/>
        </w:rPr>
        <w:t>*</w:t>
      </w:r>
      <w:r>
        <w:t>Иудаизм</w:t>
      </w:r>
      <w:r w:rsidRPr="00C75A44">
        <w:rPr>
          <w:lang w:val="de-DE"/>
        </w:rPr>
        <w:t>*Naturwissenschaft*</w:t>
      </w:r>
      <w:r>
        <w:t>Естествознание</w:t>
      </w:r>
      <w:r w:rsidRPr="00C75A44">
        <w:rPr>
          <w:lang w:val="de-DE"/>
        </w:rPr>
        <w:t>*Materialismus*</w:t>
      </w:r>
      <w:r>
        <w:t>Материализм</w:t>
      </w:r>
      <w:r w:rsidRPr="00C75A44">
        <w:rPr>
          <w:lang w:val="de-DE"/>
        </w:rPr>
        <w:t>*Nationalismus*</w:t>
      </w:r>
      <w:r>
        <w:t>Национализм</w:t>
      </w:r>
      <w:r w:rsidRPr="00C75A44">
        <w:rPr>
          <w:lang w:val="de-DE"/>
        </w:rPr>
        <w:t>*Kirche*</w:t>
      </w:r>
      <w:r>
        <w:t>Церковь</w:t>
      </w:r>
      <w:r w:rsidRPr="00C75A44">
        <w:rPr>
          <w:lang w:val="de-DE"/>
        </w:rPr>
        <w:t>*Sekte*</w:t>
      </w:r>
      <w:r>
        <w:t>Секта</w:t>
      </w:r>
      <w:r w:rsidRPr="00C75A44">
        <w:rPr>
          <w:lang w:val="de-DE"/>
        </w:rPr>
        <w:t>*Luthertum*</w:t>
      </w:r>
      <w:r>
        <w:t>Лютеранство</w:t>
      </w:r>
      <w:r w:rsidRPr="00C75A44">
        <w:rPr>
          <w:lang w:val="de-DE"/>
        </w:rPr>
        <w:t xml:space="preserve"> 2 </w:t>
      </w:r>
    </w:p>
    <w:p w:rsidR="00C75A44" w:rsidRDefault="00C75A44" w:rsidP="00C75A44">
      <w:pPr>
        <w:pStyle w:val="af"/>
      </w:pPr>
      <w:r>
        <w:t>УДК   290(075)</w:t>
      </w:r>
    </w:p>
    <w:p w:rsidR="00C75A44" w:rsidRDefault="00C75A44" w:rsidP="00C75A44">
      <w:pPr>
        <w:pStyle w:val="af"/>
      </w:pPr>
      <w:r>
        <w:t>ИН - 1</w:t>
      </w:r>
    </w:p>
    <w:p w:rsidR="00C75A44" w:rsidRPr="00C75A44" w:rsidRDefault="00C75A44" w:rsidP="00C75A44">
      <w:pPr>
        <w:pStyle w:val="a"/>
        <w:rPr>
          <w:lang w:val="de-DE"/>
        </w:rPr>
      </w:pPr>
      <w:r w:rsidRPr="00C75A44">
        <w:rPr>
          <w:lang w:val="de-DE"/>
        </w:rPr>
        <w:t xml:space="preserve">24300 1925 290(075) H 80 </w:t>
      </w:r>
      <w:r w:rsidRPr="00C75A44">
        <w:rPr>
          <w:b/>
          <w:lang w:val="de-DE"/>
        </w:rPr>
        <w:t xml:space="preserve">Horizonte </w:t>
      </w:r>
      <w:r w:rsidRPr="00C75A44">
        <w:rPr>
          <w:lang w:val="de-DE"/>
        </w:rPr>
        <w:t xml:space="preserve">des Glaubens : Arbeitsbuch fuer den Religionsunterricht / Hrsg. von H.-M. Thelemann und H. Aschermann in Zsarb. mit H. Becker, P. Geiger Thelemann H.-M, Aschermann H,Becker H,Geiger P.--5. Aufl.--Frankfurt am Mein; Berlin; Muenchen : Moritz Diesterweg,1973.--XVI;308S. .--ISBN 3-425-07616-7 </w:t>
      </w:r>
      <w:r>
        <w:t>нем</w:t>
      </w:r>
      <w:r w:rsidRPr="00C75A44">
        <w:rPr>
          <w:lang w:val="de-DE"/>
        </w:rPr>
        <w:t>. Urkirche*</w:t>
      </w:r>
      <w:r>
        <w:t>Раннее</w:t>
      </w:r>
      <w:r w:rsidRPr="00C75A44">
        <w:rPr>
          <w:lang w:val="de-DE"/>
        </w:rPr>
        <w:t xml:space="preserve"> </w:t>
      </w:r>
      <w:r>
        <w:t>христианство</w:t>
      </w:r>
      <w:r w:rsidRPr="00C75A44">
        <w:rPr>
          <w:lang w:val="de-DE"/>
        </w:rPr>
        <w:t>*Gemeinde*</w:t>
      </w:r>
      <w:r>
        <w:t>Община</w:t>
      </w:r>
      <w:r w:rsidRPr="00C75A44">
        <w:rPr>
          <w:lang w:val="de-DE"/>
        </w:rPr>
        <w:t>*Apostel*</w:t>
      </w:r>
      <w:r>
        <w:t>Апостол</w:t>
      </w:r>
      <w:r w:rsidRPr="00C75A44">
        <w:rPr>
          <w:lang w:val="de-DE"/>
        </w:rPr>
        <w:t>*Bekenntnis*</w:t>
      </w:r>
      <w:r>
        <w:t>Исповедание</w:t>
      </w:r>
      <w:r w:rsidRPr="00C75A44">
        <w:rPr>
          <w:lang w:val="de-DE"/>
        </w:rPr>
        <w:t>*Luthertum*</w:t>
      </w:r>
      <w:r>
        <w:t>Лютеранство</w:t>
      </w:r>
      <w:r w:rsidRPr="00C75A44">
        <w:rPr>
          <w:lang w:val="de-DE"/>
        </w:rPr>
        <w:t>*Luther*</w:t>
      </w:r>
      <w:r>
        <w:t>Лютер</w:t>
      </w:r>
      <w:r w:rsidRPr="00C75A44">
        <w:rPr>
          <w:lang w:val="de-DE"/>
        </w:rPr>
        <w:t>*Katholizismus*</w:t>
      </w:r>
      <w:r>
        <w:t>Католичество</w:t>
      </w:r>
      <w:r w:rsidRPr="00C75A44">
        <w:rPr>
          <w:lang w:val="de-DE"/>
        </w:rPr>
        <w:t>*Oekumenische Bewegung*</w:t>
      </w:r>
      <w:r>
        <w:t>Экуменизм</w:t>
      </w:r>
      <w:r w:rsidRPr="00C75A44">
        <w:rPr>
          <w:lang w:val="de-DE"/>
        </w:rPr>
        <w:t>*Weltreligionen*</w:t>
      </w:r>
      <w:r>
        <w:t>Мировые</w:t>
      </w:r>
      <w:r w:rsidRPr="00C75A44">
        <w:rPr>
          <w:lang w:val="de-DE"/>
        </w:rPr>
        <w:t xml:space="preserve"> </w:t>
      </w:r>
      <w:r>
        <w:t>религии</w:t>
      </w:r>
      <w:r w:rsidRPr="00C75A44">
        <w:rPr>
          <w:lang w:val="de-DE"/>
        </w:rPr>
        <w:t>*Hinduismus*</w:t>
      </w:r>
      <w:r>
        <w:t>Индуизм</w:t>
      </w:r>
      <w:r w:rsidRPr="00C75A44">
        <w:rPr>
          <w:lang w:val="de-DE"/>
        </w:rPr>
        <w:t>*Buddhismus*</w:t>
      </w:r>
      <w:r>
        <w:t>Буддизм</w:t>
      </w:r>
      <w:r w:rsidRPr="00C75A44">
        <w:rPr>
          <w:lang w:val="de-DE"/>
        </w:rPr>
        <w:t>*Islam*</w:t>
      </w:r>
      <w:r>
        <w:t>Ислам</w:t>
      </w:r>
      <w:r w:rsidRPr="00C75A44">
        <w:rPr>
          <w:lang w:val="de-DE"/>
        </w:rPr>
        <w:t>*Glaube*</w:t>
      </w:r>
      <w:r>
        <w:t>Вера</w:t>
      </w:r>
      <w:r w:rsidRPr="00C75A44">
        <w:rPr>
          <w:lang w:val="de-DE"/>
        </w:rPr>
        <w:t>*Nationalismus*</w:t>
      </w:r>
      <w:r>
        <w:t>Национализм</w:t>
      </w:r>
      <w:r w:rsidRPr="00C75A44">
        <w:rPr>
          <w:lang w:val="de-DE"/>
        </w:rPr>
        <w:t>*Hiob*</w:t>
      </w:r>
      <w:r>
        <w:t>Иов</w:t>
      </w:r>
      <w:r w:rsidRPr="00C75A44">
        <w:rPr>
          <w:lang w:val="de-DE"/>
        </w:rPr>
        <w:t xml:space="preserve"> 4 </w:t>
      </w:r>
    </w:p>
    <w:p w:rsidR="00C75A44" w:rsidRDefault="00C75A44" w:rsidP="00C75A44">
      <w:pPr>
        <w:pStyle w:val="af"/>
      </w:pPr>
      <w:r>
        <w:t>УДК   290(075)</w:t>
      </w:r>
    </w:p>
    <w:p w:rsidR="00C75A44" w:rsidRDefault="00C75A44" w:rsidP="00C75A44">
      <w:pPr>
        <w:pStyle w:val="af"/>
      </w:pPr>
      <w:r>
        <w:t>ИН - 1</w:t>
      </w:r>
    </w:p>
    <w:p w:rsidR="00C75A44" w:rsidRDefault="00C75A44" w:rsidP="00C75A44">
      <w:pPr>
        <w:pStyle w:val="a"/>
      </w:pPr>
      <w:r w:rsidRPr="00C75A44">
        <w:rPr>
          <w:lang w:val="de-DE"/>
        </w:rPr>
        <w:t xml:space="preserve">1197 290 K 47 </w:t>
      </w:r>
      <w:r w:rsidRPr="00C75A44">
        <w:rPr>
          <w:b/>
          <w:lang w:val="de-DE"/>
        </w:rPr>
        <w:t>Kippenberg Hans G.</w:t>
      </w:r>
      <w:r w:rsidRPr="00C75A44">
        <w:rPr>
          <w:lang w:val="de-DE"/>
        </w:rPr>
        <w:t xml:space="preserve"> Die Entdeckung der Religionsgeschichte : Religionswissenschaft und Moderne.--Munchen : Verlag C.H.Beck,1997.--342 S. </w:t>
      </w:r>
      <w:r>
        <w:t>Дар</w:t>
      </w:r>
      <w:r w:rsidRPr="00C75A44">
        <w:rPr>
          <w:lang w:val="de-DE"/>
        </w:rPr>
        <w:t xml:space="preserve"> .--ISBN 3-406-42882-7 </w:t>
      </w:r>
      <w:r>
        <w:t>нем</w:t>
      </w:r>
      <w:r w:rsidRPr="00C75A44">
        <w:rPr>
          <w:lang w:val="de-DE"/>
        </w:rPr>
        <w:t xml:space="preserve">. </w:t>
      </w:r>
      <w:r>
        <w:t xml:space="preserve">Религиоведение 531 хр. LIT6 </w:t>
      </w:r>
    </w:p>
    <w:p w:rsidR="00C75A44" w:rsidRDefault="00C75A44" w:rsidP="00C75A44">
      <w:pPr>
        <w:pStyle w:val="af"/>
      </w:pPr>
      <w:r>
        <w:t>УДК   290</w:t>
      </w:r>
    </w:p>
    <w:p w:rsidR="00C75A44" w:rsidRDefault="00C75A44" w:rsidP="00C75A44">
      <w:pPr>
        <w:pStyle w:val="af"/>
      </w:pPr>
      <w:r>
        <w:lastRenderedPageBreak/>
        <w:t>хр - 1</w:t>
      </w:r>
    </w:p>
    <w:p w:rsidR="00C75A44" w:rsidRDefault="00C75A44" w:rsidP="00C75A44">
      <w:pPr>
        <w:pStyle w:val="a"/>
      </w:pPr>
      <w:r w:rsidRPr="00C75A44">
        <w:rPr>
          <w:lang w:val="de-DE"/>
        </w:rPr>
        <w:t xml:space="preserve">139 290 K 47 </w:t>
      </w:r>
      <w:r w:rsidRPr="00C75A44">
        <w:rPr>
          <w:b/>
          <w:lang w:val="de-DE"/>
        </w:rPr>
        <w:t>Kippenberg H.G.</w:t>
      </w:r>
      <w:r w:rsidRPr="00C75A44">
        <w:rPr>
          <w:lang w:val="de-DE"/>
        </w:rPr>
        <w:t xml:space="preserve"> Die Entdeckung der Religionsgeschichte : Religionswissenschaft und Moderne.--Munchen : Beck,1997.--342 S. </w:t>
      </w:r>
      <w:r>
        <w:t>Дар</w:t>
      </w:r>
      <w:r w:rsidRPr="00C75A44">
        <w:rPr>
          <w:lang w:val="de-DE"/>
        </w:rPr>
        <w:t xml:space="preserve"> .--ISBN 3-406-42882-7 </w:t>
      </w:r>
      <w:r>
        <w:t>нем</w:t>
      </w:r>
      <w:r w:rsidRPr="00C75A44">
        <w:rPr>
          <w:lang w:val="de-DE"/>
        </w:rPr>
        <w:t xml:space="preserve">. </w:t>
      </w:r>
      <w:r>
        <w:t xml:space="preserve">Религиоведение 1094 хр. IN00 </w:t>
      </w:r>
    </w:p>
    <w:p w:rsidR="00C75A44" w:rsidRDefault="00C75A44" w:rsidP="00C75A44">
      <w:pPr>
        <w:pStyle w:val="af"/>
      </w:pPr>
      <w:r>
        <w:t>УДК   290</w:t>
      </w:r>
    </w:p>
    <w:p w:rsidR="00C75A44" w:rsidRDefault="00C75A44" w:rsidP="00C75A44">
      <w:pPr>
        <w:pStyle w:val="af"/>
      </w:pPr>
      <w:r>
        <w:t>хр - 1</w:t>
      </w:r>
    </w:p>
    <w:p w:rsidR="00C75A44" w:rsidRDefault="00C75A44" w:rsidP="00C75A44">
      <w:pPr>
        <w:pStyle w:val="a"/>
      </w:pPr>
      <w:r w:rsidRPr="00C75A44">
        <w:rPr>
          <w:lang w:val="de-DE"/>
        </w:rPr>
        <w:t xml:space="preserve">136 290(03) K 51 </w:t>
      </w:r>
      <w:r w:rsidRPr="00C75A44">
        <w:rPr>
          <w:b/>
          <w:lang w:val="de-DE"/>
        </w:rPr>
        <w:t xml:space="preserve">Klassiker </w:t>
      </w:r>
      <w:r w:rsidRPr="00C75A44">
        <w:rPr>
          <w:lang w:val="de-DE"/>
        </w:rPr>
        <w:t xml:space="preserve">der Religionswissenschaft : Von Friedrich Schleiermacher bis Mircea Eliade / Hrsg. von Axel Michaels.--Munchen : Verlag C.H.Beck,1997.--427 S. : Ill. </w:t>
      </w:r>
      <w:r>
        <w:t xml:space="preserve">Дар .--ISBN 3-406-42813-4 нем. Религиоведение*Энциклопедии* словари* справочники 1090-1091 хр. IN00 </w:t>
      </w:r>
    </w:p>
    <w:p w:rsidR="00C75A44" w:rsidRDefault="00C75A44" w:rsidP="00C75A44">
      <w:pPr>
        <w:pStyle w:val="af"/>
      </w:pPr>
      <w:r>
        <w:t>УДК   290(03)</w:t>
      </w:r>
    </w:p>
    <w:p w:rsidR="00C75A44" w:rsidRDefault="00C75A44" w:rsidP="00C75A44">
      <w:pPr>
        <w:pStyle w:val="af"/>
      </w:pPr>
      <w:r>
        <w:t>хр - 2</w:t>
      </w:r>
    </w:p>
    <w:p w:rsidR="00C75A44" w:rsidRDefault="00C75A44" w:rsidP="00C75A44">
      <w:pPr>
        <w:pStyle w:val="a"/>
      </w:pPr>
      <w:r w:rsidRPr="005A2D50">
        <w:rPr>
          <w:lang w:val="de-DE"/>
        </w:rPr>
        <w:t xml:space="preserve">24494 3310 290(03) L 63 </w:t>
      </w:r>
      <w:r w:rsidRPr="005A2D50">
        <w:rPr>
          <w:b/>
          <w:lang w:val="de-DE"/>
        </w:rPr>
        <w:t xml:space="preserve">Lexikon </w:t>
      </w:r>
      <w:r w:rsidRPr="005A2D50">
        <w:rPr>
          <w:lang w:val="de-DE"/>
        </w:rPr>
        <w:t xml:space="preserve">der Religionen / Begr. von F.Koenig. Hrsg. von H.Waldenfels Koenig F.*Waldenfels H.--2 Aufl.--Freiburg im Breisgau : Herder,1998.--XIV, 729S, .--ISBN 3-451-20726-5 </w:t>
      </w:r>
      <w:r>
        <w:t>нем</w:t>
      </w:r>
      <w:r w:rsidRPr="005A2D50">
        <w:rPr>
          <w:lang w:val="de-DE"/>
        </w:rPr>
        <w:t xml:space="preserve">. </w:t>
      </w:r>
      <w:r>
        <w:t xml:space="preserve">Katholizismus*Католицизм*Religionswissenschaft*Религиоведение*Religionsgeschichte*История религии*Lexikon*Словарь 2 </w:t>
      </w:r>
    </w:p>
    <w:p w:rsidR="005A2D50" w:rsidRDefault="00C75A44" w:rsidP="00C75A44">
      <w:pPr>
        <w:pStyle w:val="af"/>
      </w:pPr>
      <w:r>
        <w:t>УДК   290(03)</w:t>
      </w:r>
    </w:p>
    <w:p w:rsidR="005A2D50" w:rsidRDefault="005A2D50" w:rsidP="005A2D50">
      <w:pPr>
        <w:pStyle w:val="af"/>
      </w:pPr>
      <w:r>
        <w:t>ИН - 1</w:t>
      </w:r>
    </w:p>
    <w:p w:rsidR="005A2D50" w:rsidRDefault="005A2D50" w:rsidP="005A2D50">
      <w:pPr>
        <w:pStyle w:val="a"/>
      </w:pPr>
      <w:r w:rsidRPr="005A2D50">
        <w:rPr>
          <w:lang w:val="de-DE"/>
        </w:rPr>
        <w:t xml:space="preserve">79 290(03) M 61 </w:t>
      </w:r>
      <w:r w:rsidRPr="005A2D50">
        <w:rPr>
          <w:b/>
          <w:lang w:val="de-DE"/>
        </w:rPr>
        <w:t xml:space="preserve">Metzler </w:t>
      </w:r>
      <w:r w:rsidRPr="005A2D50">
        <w:rPr>
          <w:lang w:val="de-DE"/>
        </w:rPr>
        <w:t xml:space="preserve">Lexikon Religion : Gegenwart-Alltag-Medien / Hrsg. von Christoph Auffarth unter Mitarb. von Agnes Imhof und Silvia Kurre.--Stuttgart; Weimar : Verlag J.B.Metzler,1999.--532 S. : Ill. </w:t>
      </w:r>
      <w:r>
        <w:t xml:space="preserve">Дар .--ISBN 3-476-01551-3 нем. Религиоведение*Энциклопедии* словари* справочники 1024 ч/з Bd. 1 Abendmahl-Guru IN00 </w:t>
      </w:r>
    </w:p>
    <w:p w:rsidR="005A2D50" w:rsidRDefault="005A2D50" w:rsidP="005A2D50">
      <w:pPr>
        <w:pStyle w:val="af"/>
      </w:pPr>
      <w:r>
        <w:t>УДК   290(03)</w:t>
      </w:r>
    </w:p>
    <w:p w:rsidR="005A2D50" w:rsidRDefault="005A2D50" w:rsidP="005A2D50">
      <w:pPr>
        <w:pStyle w:val="af"/>
      </w:pPr>
      <w:r>
        <w:t>чз - 1</w:t>
      </w:r>
    </w:p>
    <w:p w:rsidR="005A2D50" w:rsidRDefault="005A2D50" w:rsidP="005A2D50">
      <w:pPr>
        <w:pStyle w:val="a"/>
      </w:pPr>
      <w:r w:rsidRPr="005A2D50">
        <w:rPr>
          <w:lang w:val="de-DE"/>
        </w:rPr>
        <w:t xml:space="preserve">80 290(03) M 61 </w:t>
      </w:r>
      <w:r w:rsidRPr="005A2D50">
        <w:rPr>
          <w:b/>
          <w:lang w:val="de-DE"/>
        </w:rPr>
        <w:t xml:space="preserve">Metzler </w:t>
      </w:r>
      <w:r w:rsidRPr="005A2D50">
        <w:rPr>
          <w:lang w:val="de-DE"/>
        </w:rPr>
        <w:t xml:space="preserve">Lexikon Religion : Gegenwart-Alltag-Medien / Hrsg. von Christoph Auffarth unter Mitarb. von Agnes Imhof und Silvia Kurre.--Stuttgart; Weimar : Verlag J.B.Metzler,1999.--632 S. : Ill. </w:t>
      </w:r>
      <w:r>
        <w:t xml:space="preserve">Дар .--ISBN 3-476-01552-1 нем. Религиоведение*Энциклопедии* словари* справочники 1025 ч/з Bd. 2 Haar-Osho-Bewegung IN00 </w:t>
      </w:r>
    </w:p>
    <w:p w:rsidR="005A2D50" w:rsidRDefault="005A2D50" w:rsidP="005A2D50">
      <w:pPr>
        <w:pStyle w:val="af"/>
      </w:pPr>
      <w:r>
        <w:t>УДК   290(03)</w:t>
      </w:r>
    </w:p>
    <w:p w:rsidR="005A2D50" w:rsidRDefault="005A2D50" w:rsidP="005A2D50">
      <w:pPr>
        <w:pStyle w:val="af"/>
      </w:pPr>
      <w:r>
        <w:t>чз - 1</w:t>
      </w:r>
    </w:p>
    <w:p w:rsidR="005A2D50" w:rsidRDefault="005A2D50" w:rsidP="005A2D50">
      <w:pPr>
        <w:pStyle w:val="a"/>
      </w:pPr>
      <w:r w:rsidRPr="005A2D50">
        <w:rPr>
          <w:lang w:val="de-DE"/>
        </w:rPr>
        <w:t xml:space="preserve">81 290(03) M 61 </w:t>
      </w:r>
      <w:r w:rsidRPr="005A2D50">
        <w:rPr>
          <w:b/>
          <w:lang w:val="de-DE"/>
        </w:rPr>
        <w:t xml:space="preserve">Metzler </w:t>
      </w:r>
      <w:r w:rsidRPr="005A2D50">
        <w:rPr>
          <w:lang w:val="de-DE"/>
        </w:rPr>
        <w:t xml:space="preserve">Lexikon Religion : Gegenwart-Alltag-Medien / Hrsg. von Christoph Auffarth unter Mitarb. von Agnes Imhof und Silvia Kurre.--Stuttgart; Weimar : Verlag J.B.Metzler,2000.--729 S. : Ill. </w:t>
      </w:r>
      <w:r>
        <w:t xml:space="preserve">Дар .--ISBN 3-476-01553-X нем. Религиоведение*Энциклопедии* словари* справочники 1026 ч/з Bd. 3 Paganismus-Zombie IN00 </w:t>
      </w:r>
    </w:p>
    <w:p w:rsidR="005A2D50" w:rsidRDefault="005A2D50" w:rsidP="005A2D50">
      <w:pPr>
        <w:pStyle w:val="af"/>
      </w:pPr>
      <w:r>
        <w:t>УДК   290(03)</w:t>
      </w:r>
    </w:p>
    <w:p w:rsidR="005A2D50" w:rsidRDefault="005A2D50" w:rsidP="005A2D50">
      <w:pPr>
        <w:pStyle w:val="af"/>
      </w:pPr>
      <w:r>
        <w:t>чз - 1</w:t>
      </w:r>
    </w:p>
    <w:p w:rsidR="005A2D50" w:rsidRPr="005A2D50" w:rsidRDefault="005A2D50" w:rsidP="005A2D50">
      <w:pPr>
        <w:pStyle w:val="a"/>
        <w:rPr>
          <w:lang w:val="de-DE"/>
        </w:rPr>
      </w:pPr>
      <w:r w:rsidRPr="005A2D50">
        <w:rPr>
          <w:lang w:val="de-DE"/>
        </w:rPr>
        <w:t xml:space="preserve">82 290(03) M 61 </w:t>
      </w:r>
      <w:r w:rsidRPr="005A2D50">
        <w:rPr>
          <w:b/>
          <w:lang w:val="de-DE"/>
        </w:rPr>
        <w:t xml:space="preserve">Metzler </w:t>
      </w:r>
      <w:r w:rsidRPr="005A2D50">
        <w:rPr>
          <w:lang w:val="de-DE"/>
        </w:rPr>
        <w:t xml:space="preserve">Lexikon Religion : Gegenwart-Alltag-Medien / Hrsg. von Christoph Auffarth unter Mitarb. von Benita von Behr, Jutta Bernard und Kirsten Holzapfel.--Stuttgart; Weimar : Verlag J.B.Metzler,2002.--438 S. : Ill. </w:t>
      </w:r>
      <w:r>
        <w:t>Дар</w:t>
      </w:r>
      <w:r w:rsidRPr="005A2D50">
        <w:rPr>
          <w:lang w:val="de-DE"/>
        </w:rPr>
        <w:t xml:space="preserve"> .--ISBN 3-476-01554-8 </w:t>
      </w:r>
      <w:r>
        <w:t>нем</w:t>
      </w:r>
      <w:r w:rsidRPr="005A2D50">
        <w:rPr>
          <w:lang w:val="de-DE"/>
        </w:rPr>
        <w:t xml:space="preserve">. </w:t>
      </w:r>
      <w:r>
        <w:t>Религиоведение</w:t>
      </w:r>
      <w:r w:rsidRPr="005A2D50">
        <w:rPr>
          <w:lang w:val="de-DE"/>
        </w:rPr>
        <w:t>*</w:t>
      </w:r>
      <w:r>
        <w:t>Энциклопедии</w:t>
      </w:r>
      <w:r w:rsidRPr="005A2D50">
        <w:rPr>
          <w:lang w:val="de-DE"/>
        </w:rPr>
        <w:t xml:space="preserve">* </w:t>
      </w:r>
      <w:r>
        <w:t>словари</w:t>
      </w:r>
      <w:r w:rsidRPr="005A2D50">
        <w:rPr>
          <w:lang w:val="de-DE"/>
        </w:rPr>
        <w:t xml:space="preserve">* </w:t>
      </w:r>
      <w:r>
        <w:t>справочники</w:t>
      </w:r>
      <w:r w:rsidRPr="005A2D50">
        <w:rPr>
          <w:lang w:val="de-DE"/>
        </w:rPr>
        <w:t xml:space="preserve"> 1027 </w:t>
      </w:r>
      <w:r>
        <w:t>ч</w:t>
      </w:r>
      <w:r w:rsidRPr="005A2D50">
        <w:rPr>
          <w:lang w:val="de-DE"/>
        </w:rPr>
        <w:t>/</w:t>
      </w:r>
      <w:r>
        <w:t>з</w:t>
      </w:r>
      <w:r w:rsidRPr="005A2D50">
        <w:rPr>
          <w:lang w:val="de-DE"/>
        </w:rPr>
        <w:t xml:space="preserve"> Bd. 4 Text- und Bildquellen, Filmographie, Zeittafeln, Gesamtregister IN00 </w:t>
      </w:r>
    </w:p>
    <w:p w:rsidR="005A2D50" w:rsidRDefault="005A2D50" w:rsidP="005A2D50">
      <w:pPr>
        <w:pStyle w:val="af"/>
      </w:pPr>
      <w:r>
        <w:t>УДК   290(03)</w:t>
      </w:r>
    </w:p>
    <w:p w:rsidR="005A2D50" w:rsidRDefault="005A2D50" w:rsidP="005A2D50">
      <w:pPr>
        <w:pStyle w:val="af"/>
      </w:pPr>
      <w:r>
        <w:t>чз - 1</w:t>
      </w:r>
    </w:p>
    <w:p w:rsidR="005A2D50" w:rsidRDefault="005A2D50" w:rsidP="005A2D50">
      <w:pPr>
        <w:pStyle w:val="a"/>
      </w:pPr>
      <w:r w:rsidRPr="005A2D50">
        <w:rPr>
          <w:lang w:val="de-DE"/>
        </w:rPr>
        <w:t xml:space="preserve">29315 4146 290(03) T 44 </w:t>
      </w:r>
      <w:r w:rsidRPr="005A2D50">
        <w:rPr>
          <w:b/>
          <w:lang w:val="de-DE"/>
        </w:rPr>
        <w:t xml:space="preserve">Theologische </w:t>
      </w:r>
      <w:r w:rsidRPr="005A2D50">
        <w:rPr>
          <w:lang w:val="de-DE"/>
        </w:rPr>
        <w:t xml:space="preserve">Realenzyklopadie : Gesamtregister / In Gemeinschaft mit Horst Balz... hrsg. von Gerhard Muller ; Unter Mitarbeit von Tobias Kirchhof und Christof Rudolf Kraus.--Berlin; New York : Walter de Gruyter,2007.--772s.--(TRE : Gesamtregister ; Bd. 2 Namen .--ISBN 978-3-11-019078-6 </w:t>
      </w:r>
      <w:r>
        <w:t>Нем</w:t>
      </w:r>
      <w:r w:rsidRPr="005A2D50">
        <w:rPr>
          <w:lang w:val="de-DE"/>
        </w:rPr>
        <w:t xml:space="preserve">. </w:t>
      </w:r>
      <w:r>
        <w:t xml:space="preserve">Религиоведение*Энциклопедии*Словари* Справочники 2 </w:t>
      </w:r>
    </w:p>
    <w:p w:rsidR="005A2D50" w:rsidRDefault="005A2D50" w:rsidP="005A2D50">
      <w:pPr>
        <w:pStyle w:val="af"/>
      </w:pPr>
      <w:r>
        <w:t>УДК   290(03)</w:t>
      </w:r>
    </w:p>
    <w:p w:rsidR="005A2D50" w:rsidRDefault="005A2D50" w:rsidP="005A2D50">
      <w:pPr>
        <w:pStyle w:val="af"/>
      </w:pPr>
      <w:r>
        <w:t>хр - 1</w:t>
      </w:r>
    </w:p>
    <w:p w:rsidR="005A2D50" w:rsidRPr="005A2D50" w:rsidRDefault="005A2D50" w:rsidP="005A2D50">
      <w:pPr>
        <w:pStyle w:val="a"/>
        <w:rPr>
          <w:lang w:val="de-DE"/>
        </w:rPr>
      </w:pPr>
      <w:r w:rsidRPr="005A2D50">
        <w:rPr>
          <w:lang w:val="de-DE"/>
        </w:rPr>
        <w:lastRenderedPageBreak/>
        <w:t xml:space="preserve">24495 3307 290(08) R 41 </w:t>
      </w:r>
      <w:r w:rsidRPr="005A2D50">
        <w:rPr>
          <w:b/>
          <w:lang w:val="de-DE"/>
        </w:rPr>
        <w:t xml:space="preserve">Religion </w:t>
      </w:r>
      <w:r w:rsidRPr="005A2D50">
        <w:rPr>
          <w:lang w:val="de-DE"/>
        </w:rPr>
        <w:t xml:space="preserve">und Identitaet : Im Horizont des Pluralismus / Hrsg. von W.Gephart, H.Waldenfels Waldenfels H.--1 Aufl.--Frankfurt am Mein : Suhrkamp,1999.--270S.--(Suhrkamp-Taschenbuch Wissenschaft ; 1411) .--ISBN 3-518-290118 </w:t>
      </w:r>
      <w:r>
        <w:t>нем</w:t>
      </w:r>
      <w:r w:rsidRPr="005A2D50">
        <w:rPr>
          <w:lang w:val="de-DE"/>
        </w:rPr>
        <w:t>. Religionswissenschaft*</w:t>
      </w:r>
      <w:r>
        <w:t>Религиоведение</w:t>
      </w:r>
      <w:r w:rsidRPr="005A2D50">
        <w:rPr>
          <w:lang w:val="de-DE"/>
        </w:rPr>
        <w:t>*Identitaet*</w:t>
      </w:r>
      <w:r>
        <w:t>Тождество</w:t>
      </w:r>
      <w:r w:rsidRPr="005A2D50">
        <w:rPr>
          <w:lang w:val="de-DE"/>
        </w:rPr>
        <w:t>*Pluralismlismus*</w:t>
      </w:r>
      <w:r>
        <w:t>Плюраллизм</w:t>
      </w:r>
      <w:r w:rsidRPr="005A2D50">
        <w:rPr>
          <w:lang w:val="de-DE"/>
        </w:rPr>
        <w:t>*Theologie*</w:t>
      </w:r>
      <w:r>
        <w:t>Богословие</w:t>
      </w:r>
      <w:r w:rsidRPr="005A2D50">
        <w:rPr>
          <w:lang w:val="de-DE"/>
        </w:rPr>
        <w:t>*Philosophie*</w:t>
      </w:r>
      <w:r>
        <w:t>Философия</w:t>
      </w:r>
      <w:r w:rsidRPr="005A2D50">
        <w:rPr>
          <w:lang w:val="de-DE"/>
        </w:rPr>
        <w:t xml:space="preserve"> 2 </w:t>
      </w:r>
    </w:p>
    <w:p w:rsidR="005A2D50" w:rsidRDefault="005A2D50" w:rsidP="005A2D50">
      <w:pPr>
        <w:pStyle w:val="af"/>
        <w:rPr>
          <w:lang w:val="de-DE"/>
        </w:rPr>
      </w:pPr>
      <w:r>
        <w:rPr>
          <w:lang w:val="de-DE"/>
        </w:rPr>
        <w:t>УДК   290(08)</w:t>
      </w:r>
    </w:p>
    <w:p w:rsidR="005A2D50" w:rsidRDefault="005A2D50" w:rsidP="005A2D50">
      <w:pPr>
        <w:pStyle w:val="af"/>
        <w:rPr>
          <w:lang w:val="de-DE"/>
        </w:rPr>
      </w:pPr>
      <w:r>
        <w:rPr>
          <w:lang w:val="de-DE"/>
        </w:rPr>
        <w:t>ИН - 1</w:t>
      </w:r>
    </w:p>
    <w:p w:rsidR="005A2D50" w:rsidRPr="005A2D50" w:rsidRDefault="005A2D50" w:rsidP="005A2D50">
      <w:pPr>
        <w:pStyle w:val="a"/>
        <w:rPr>
          <w:lang w:val="de-DE"/>
        </w:rPr>
      </w:pPr>
      <w:r>
        <w:rPr>
          <w:lang w:val="de-DE"/>
        </w:rPr>
        <w:t xml:space="preserve">32962 4562 290(03) R 41 </w:t>
      </w:r>
      <w:r w:rsidRPr="005A2D50">
        <w:rPr>
          <w:b/>
          <w:lang w:val="de-DE"/>
        </w:rPr>
        <w:t>Religions-lexikon</w:t>
      </w:r>
      <w:r>
        <w:rPr>
          <w:lang w:val="de-DE"/>
        </w:rPr>
        <w:t xml:space="preserve"> : Kompaktwissen fur Schuler und junger Erwachsene / Hrsg. Georg Bubolz Bubolz G.--Frankfurt am Main : Cornelsen scriptor,1990.--367S. : ill. .--ISBN 3-589-20901-1 нем. Образование*Лексика религиозная *Религия*Словарь религиозный Bildung*Religioser Wortschatz*Religion*Religioser Wortschatz 5 </w:t>
      </w:r>
    </w:p>
    <w:p w:rsidR="00824CF7" w:rsidRDefault="005A2D50" w:rsidP="005A2D50">
      <w:pPr>
        <w:pStyle w:val="af"/>
        <w:rPr>
          <w:lang w:val="de-DE"/>
        </w:rPr>
      </w:pPr>
      <w:r>
        <w:rPr>
          <w:lang w:val="de-DE"/>
        </w:rPr>
        <w:t>УДК   290(03)</w:t>
      </w:r>
    </w:p>
    <w:p w:rsidR="00824CF7" w:rsidRDefault="00824CF7" w:rsidP="00824CF7">
      <w:pPr>
        <w:pStyle w:val="af"/>
        <w:rPr>
          <w:lang w:val="de-DE"/>
        </w:rPr>
      </w:pPr>
      <w:r>
        <w:rPr>
          <w:lang w:val="de-DE"/>
        </w:rPr>
        <w:t>ИН - 1</w:t>
      </w:r>
    </w:p>
    <w:p w:rsidR="00824CF7" w:rsidRPr="005A2D50" w:rsidRDefault="00824CF7" w:rsidP="00824CF7">
      <w:pPr>
        <w:pStyle w:val="a"/>
        <w:rPr>
          <w:lang w:val="de-DE"/>
        </w:rPr>
      </w:pPr>
      <w:r>
        <w:rPr>
          <w:lang w:val="de-DE"/>
        </w:rPr>
        <w:t xml:space="preserve">24498 3315 290(08) R 41 </w:t>
      </w:r>
      <w:r w:rsidRPr="00824CF7">
        <w:rPr>
          <w:b/>
          <w:lang w:val="de-DE"/>
        </w:rPr>
        <w:t xml:space="preserve">Religionsbegegnung </w:t>
      </w:r>
      <w:r>
        <w:rPr>
          <w:lang w:val="de-DE"/>
        </w:rPr>
        <w:t xml:space="preserve">und Kulturaustausch in Asien : Studien zum Gedenken an Hans-Joachim Klimkeit / Hrsg. von W.Gantke, K.Hoheisel, W.Kein Hoheisel K.,Kein W.--Wiesbaden : Harrassowitz Verlag,2002.--244S.--(Studien in oriental religions ; V.49) .--ISBN 3-447-0457-4 нем. Religionswissenschaft*Религиоведение*Asien*Азия*Kultur*Культура*Manichaeismus*Манихейство*Zoroastrismus*Зороастризм*Judentum*Syrien*Сирия*Kulturwissenschaft*Культуроведение*Hinduismus*Индуизм 2 </w:t>
      </w:r>
    </w:p>
    <w:p w:rsidR="00824CF7" w:rsidRDefault="00824CF7" w:rsidP="00824CF7">
      <w:pPr>
        <w:pStyle w:val="af"/>
        <w:rPr>
          <w:lang w:val="de-DE"/>
        </w:rPr>
      </w:pPr>
      <w:r>
        <w:rPr>
          <w:lang w:val="de-DE"/>
        </w:rPr>
        <w:t>УДК   290(08)</w:t>
      </w:r>
    </w:p>
    <w:p w:rsidR="00824CF7" w:rsidRDefault="00824CF7" w:rsidP="00824CF7">
      <w:pPr>
        <w:pStyle w:val="af"/>
        <w:rPr>
          <w:lang w:val="de-DE"/>
        </w:rPr>
      </w:pPr>
      <w:r>
        <w:rPr>
          <w:lang w:val="de-DE"/>
        </w:rPr>
        <w:t>ИН - 1</w:t>
      </w:r>
    </w:p>
    <w:p w:rsidR="00824CF7" w:rsidRPr="005A2D50" w:rsidRDefault="00824CF7" w:rsidP="00824CF7">
      <w:pPr>
        <w:pStyle w:val="a"/>
        <w:rPr>
          <w:lang w:val="de-DE"/>
        </w:rPr>
      </w:pPr>
      <w:r w:rsidRPr="00824CF7">
        <w:rPr>
          <w:lang w:val="en-US"/>
        </w:rPr>
        <w:t xml:space="preserve">274 290(03)+290.113(03) S 55 </w:t>
      </w:r>
      <w:r w:rsidRPr="00824CF7">
        <w:rPr>
          <w:b/>
          <w:lang w:val="en-US"/>
        </w:rPr>
        <w:t xml:space="preserve">Shorter </w:t>
      </w:r>
      <w:r w:rsidRPr="00824CF7">
        <w:rPr>
          <w:lang w:val="en-US"/>
        </w:rPr>
        <w:t xml:space="preserve">Encyclopaedia of Islam / Ed. on benalf of the Royal Netherlands Academy by H.A.R.Gibb and J.H.Kramers.--Fourth impression.--Leiden; New York; Koln : E.J.Brill,1995.--671 P. </w:t>
      </w:r>
      <w:r>
        <w:rPr>
          <w:lang w:val="de-DE"/>
        </w:rPr>
        <w:t>Дар</w:t>
      </w:r>
      <w:r w:rsidRPr="00824CF7">
        <w:rPr>
          <w:lang w:val="en-US"/>
        </w:rPr>
        <w:t xml:space="preserve"> .--ISBN 90 04 00681 8 </w:t>
      </w:r>
      <w:r>
        <w:rPr>
          <w:lang w:val="de-DE"/>
        </w:rPr>
        <w:t>англ</w:t>
      </w:r>
      <w:r w:rsidRPr="00824CF7">
        <w:rPr>
          <w:lang w:val="en-US"/>
        </w:rPr>
        <w:t xml:space="preserve">. </w:t>
      </w:r>
      <w:r>
        <w:rPr>
          <w:lang w:val="de-DE"/>
        </w:rPr>
        <w:t xml:space="preserve">Религиоведение*Историческое религиоведение 1187 ч/з IN02 </w:t>
      </w:r>
    </w:p>
    <w:p w:rsidR="00824CF7" w:rsidRDefault="00824CF7" w:rsidP="00824CF7">
      <w:pPr>
        <w:pStyle w:val="af"/>
        <w:rPr>
          <w:lang w:val="de-DE"/>
        </w:rPr>
      </w:pPr>
      <w:r>
        <w:rPr>
          <w:lang w:val="de-DE"/>
        </w:rPr>
        <w:t>УДК   290(03)+290.113(03)</w:t>
      </w:r>
    </w:p>
    <w:p w:rsidR="00824CF7" w:rsidRDefault="00824CF7" w:rsidP="00824CF7">
      <w:pPr>
        <w:pStyle w:val="af"/>
        <w:rPr>
          <w:lang w:val="de-DE"/>
        </w:rPr>
      </w:pPr>
      <w:r>
        <w:rPr>
          <w:lang w:val="de-DE"/>
        </w:rPr>
        <w:t>чз - 1</w:t>
      </w:r>
    </w:p>
    <w:p w:rsidR="00824CF7" w:rsidRPr="00824CF7" w:rsidRDefault="00824CF7" w:rsidP="00824CF7">
      <w:pPr>
        <w:pStyle w:val="a"/>
        <w:rPr>
          <w:lang w:val="en-US"/>
        </w:rPr>
      </w:pPr>
      <w:r w:rsidRPr="00824CF7">
        <w:rPr>
          <w:lang w:val="en-US"/>
        </w:rPr>
        <w:t xml:space="preserve">32869 4502 290,114 S 97 </w:t>
      </w:r>
      <w:r w:rsidRPr="00824CF7">
        <w:rPr>
          <w:b/>
          <w:lang w:val="en-US"/>
        </w:rPr>
        <w:t>Swearer, Donald K.</w:t>
      </w:r>
      <w:r w:rsidRPr="00824CF7">
        <w:rPr>
          <w:lang w:val="en-US"/>
        </w:rPr>
        <w:t xml:space="preserve"> The Buddhist World of  Southeast Asia / Donald K. Swearer.--New York : State University of New York,1995.--258 p. : Ill. .--ISBN 0-7914-2460-x </w:t>
      </w:r>
      <w:r>
        <w:rPr>
          <w:lang w:val="de-DE"/>
        </w:rPr>
        <w:t>англ</w:t>
      </w:r>
      <w:r w:rsidRPr="00824CF7">
        <w:rPr>
          <w:lang w:val="en-US"/>
        </w:rPr>
        <w:t xml:space="preserve">. </w:t>
      </w:r>
      <w:r>
        <w:rPr>
          <w:lang w:val="de-DE"/>
        </w:rPr>
        <w:t>Религия</w:t>
      </w:r>
      <w:r w:rsidRPr="00824CF7">
        <w:rPr>
          <w:lang w:val="en-US"/>
        </w:rPr>
        <w:t>*</w:t>
      </w:r>
      <w:r>
        <w:rPr>
          <w:lang w:val="de-DE"/>
        </w:rPr>
        <w:t>Ритуал</w:t>
      </w:r>
      <w:r w:rsidRPr="00824CF7">
        <w:rPr>
          <w:lang w:val="en-US"/>
        </w:rPr>
        <w:t>*</w:t>
      </w:r>
      <w:r>
        <w:rPr>
          <w:lang w:val="de-DE"/>
        </w:rPr>
        <w:t>Обряд</w:t>
      </w:r>
      <w:r w:rsidRPr="00824CF7">
        <w:rPr>
          <w:lang w:val="en-US"/>
        </w:rPr>
        <w:t>*</w:t>
      </w:r>
      <w:r>
        <w:rPr>
          <w:lang w:val="de-DE"/>
        </w:rPr>
        <w:t>Посвящение</w:t>
      </w:r>
      <w:r w:rsidRPr="00824CF7">
        <w:rPr>
          <w:lang w:val="en-US"/>
        </w:rPr>
        <w:t>*</w:t>
      </w:r>
      <w:r>
        <w:rPr>
          <w:lang w:val="de-DE"/>
        </w:rPr>
        <w:t>Буддизм</w:t>
      </w:r>
      <w:r w:rsidRPr="00824CF7">
        <w:rPr>
          <w:lang w:val="en-US"/>
        </w:rPr>
        <w:t>*</w:t>
      </w:r>
      <w:r>
        <w:rPr>
          <w:lang w:val="de-DE"/>
        </w:rPr>
        <w:t>Ашока</w:t>
      </w:r>
      <w:r w:rsidRPr="00824CF7">
        <w:rPr>
          <w:lang w:val="en-US"/>
        </w:rPr>
        <w:t>*</w:t>
      </w:r>
      <w:r>
        <w:rPr>
          <w:lang w:val="de-DE"/>
        </w:rPr>
        <w:t>Национализм</w:t>
      </w:r>
      <w:r w:rsidRPr="00824CF7">
        <w:rPr>
          <w:lang w:val="en-US"/>
        </w:rPr>
        <w:t xml:space="preserve"> Religion*Ritual*Rite*Initiation*Buddhism*Ashoka*Nationalism 2 </w:t>
      </w:r>
    </w:p>
    <w:p w:rsidR="00824CF7" w:rsidRDefault="00824CF7" w:rsidP="00824CF7">
      <w:pPr>
        <w:pStyle w:val="af"/>
        <w:rPr>
          <w:lang w:val="de-DE"/>
        </w:rPr>
      </w:pPr>
      <w:r>
        <w:rPr>
          <w:lang w:val="de-DE"/>
        </w:rPr>
        <w:t>УДК   290,114</w:t>
      </w:r>
    </w:p>
    <w:p w:rsidR="00824CF7" w:rsidRDefault="00824CF7" w:rsidP="00824CF7">
      <w:pPr>
        <w:pStyle w:val="af"/>
        <w:rPr>
          <w:lang w:val="de-DE"/>
        </w:rPr>
      </w:pPr>
      <w:r>
        <w:rPr>
          <w:lang w:val="de-DE"/>
        </w:rPr>
        <w:t>ИН - 1</w:t>
      </w:r>
    </w:p>
    <w:p w:rsidR="00824CF7" w:rsidRPr="005A2D50" w:rsidRDefault="00824CF7" w:rsidP="00824CF7">
      <w:pPr>
        <w:pStyle w:val="a"/>
        <w:rPr>
          <w:lang w:val="de-DE"/>
        </w:rPr>
      </w:pPr>
      <w:r w:rsidRPr="00824CF7">
        <w:rPr>
          <w:lang w:val="en-US"/>
        </w:rPr>
        <w:t xml:space="preserve">71 290(03) E 54 </w:t>
      </w:r>
      <w:r w:rsidRPr="00824CF7">
        <w:rPr>
          <w:b/>
          <w:lang w:val="en-US"/>
        </w:rPr>
        <w:t xml:space="preserve">The Encyclopedia </w:t>
      </w:r>
      <w:r w:rsidRPr="00824CF7">
        <w:rPr>
          <w:lang w:val="en-US"/>
        </w:rPr>
        <w:t xml:space="preserve">of Religion / Ed. in chief Mircea Eliade.--New York : Simon &amp; Schuster Macmillan. Macmillan Library Reference USA,1995.--586 P. </w:t>
      </w:r>
      <w:r>
        <w:rPr>
          <w:lang w:val="de-DE"/>
        </w:rPr>
        <w:t>Дар</w:t>
      </w:r>
      <w:r w:rsidRPr="00824CF7">
        <w:rPr>
          <w:lang w:val="en-US"/>
        </w:rPr>
        <w:t xml:space="preserve"> .--ISBN 0-02-909480-1 (set)*0-02-897135-3(this edit.) </w:t>
      </w:r>
      <w:r>
        <w:rPr>
          <w:lang w:val="de-DE"/>
        </w:rPr>
        <w:t>англ</w:t>
      </w:r>
      <w:r w:rsidRPr="00824CF7">
        <w:rPr>
          <w:lang w:val="en-US"/>
        </w:rPr>
        <w:t xml:space="preserve">. </w:t>
      </w:r>
      <w:r>
        <w:rPr>
          <w:lang w:val="de-DE"/>
        </w:rPr>
        <w:t xml:space="preserve">Религиоведение*Энциклопедии* словари* справочники 1016 ч/з Vol.1-2 Aaro-Butl IN00 </w:t>
      </w:r>
    </w:p>
    <w:p w:rsidR="00824CF7" w:rsidRDefault="00824CF7" w:rsidP="00824CF7">
      <w:pPr>
        <w:pStyle w:val="af"/>
        <w:rPr>
          <w:lang w:val="de-DE"/>
        </w:rPr>
      </w:pPr>
      <w:r>
        <w:rPr>
          <w:lang w:val="de-DE"/>
        </w:rPr>
        <w:t>УДК   290(03)</w:t>
      </w:r>
    </w:p>
    <w:p w:rsidR="00824CF7" w:rsidRDefault="00824CF7" w:rsidP="00824CF7">
      <w:pPr>
        <w:pStyle w:val="af"/>
        <w:rPr>
          <w:lang w:val="de-DE"/>
        </w:rPr>
      </w:pPr>
      <w:r>
        <w:rPr>
          <w:lang w:val="de-DE"/>
        </w:rPr>
        <w:t>чз - 1</w:t>
      </w:r>
    </w:p>
    <w:p w:rsidR="00824CF7" w:rsidRPr="005A2D50" w:rsidRDefault="00824CF7" w:rsidP="00824CF7">
      <w:pPr>
        <w:pStyle w:val="a"/>
        <w:rPr>
          <w:lang w:val="de-DE"/>
        </w:rPr>
      </w:pPr>
      <w:r w:rsidRPr="00824CF7">
        <w:rPr>
          <w:lang w:val="en-US"/>
        </w:rPr>
        <w:t xml:space="preserve">72 290(03) E 54 </w:t>
      </w:r>
      <w:r w:rsidRPr="00824CF7">
        <w:rPr>
          <w:b/>
          <w:lang w:val="en-US"/>
        </w:rPr>
        <w:t xml:space="preserve">The Encyclopedia </w:t>
      </w:r>
      <w:r w:rsidRPr="00824CF7">
        <w:rPr>
          <w:lang w:val="en-US"/>
        </w:rPr>
        <w:t xml:space="preserve">of Religion / Ed. in chief Mircea Eliade.--New York : Simon &amp; Schuster Macmillan. Macmillan Library Reference USA,1995.--585 P. </w:t>
      </w:r>
      <w:r>
        <w:rPr>
          <w:lang w:val="de-DE"/>
        </w:rPr>
        <w:t>Дар</w:t>
      </w:r>
      <w:r w:rsidRPr="00824CF7">
        <w:rPr>
          <w:lang w:val="en-US"/>
        </w:rPr>
        <w:t xml:space="preserve"> .--ISBN 0-02-909480-1 (set)*0-02-897135-3(this edit.) </w:t>
      </w:r>
      <w:r>
        <w:rPr>
          <w:lang w:val="de-DE"/>
        </w:rPr>
        <w:t>англ</w:t>
      </w:r>
      <w:r w:rsidRPr="00824CF7">
        <w:rPr>
          <w:lang w:val="en-US"/>
        </w:rPr>
        <w:t xml:space="preserve">. </w:t>
      </w:r>
      <w:r>
        <w:rPr>
          <w:lang w:val="de-DE"/>
        </w:rPr>
        <w:t xml:space="preserve">Религиоведение*Энциклопедии* словари* справочники 1017 ч/з Vol.3-4 Сaba-Ecol IN00 </w:t>
      </w:r>
    </w:p>
    <w:p w:rsidR="00824CF7" w:rsidRDefault="00824CF7" w:rsidP="00824CF7">
      <w:pPr>
        <w:pStyle w:val="af"/>
        <w:rPr>
          <w:lang w:val="de-DE"/>
        </w:rPr>
      </w:pPr>
      <w:r>
        <w:rPr>
          <w:lang w:val="de-DE"/>
        </w:rPr>
        <w:t>УДК   290(03)</w:t>
      </w:r>
    </w:p>
    <w:p w:rsidR="00824CF7" w:rsidRDefault="00824CF7" w:rsidP="00824CF7">
      <w:pPr>
        <w:pStyle w:val="af"/>
        <w:rPr>
          <w:lang w:val="de-DE"/>
        </w:rPr>
      </w:pPr>
      <w:r>
        <w:rPr>
          <w:lang w:val="de-DE"/>
        </w:rPr>
        <w:t>чз - 1</w:t>
      </w:r>
    </w:p>
    <w:p w:rsidR="00824CF7" w:rsidRPr="005A2D50" w:rsidRDefault="00824CF7" w:rsidP="00824CF7">
      <w:pPr>
        <w:pStyle w:val="a"/>
        <w:rPr>
          <w:lang w:val="de-DE"/>
        </w:rPr>
      </w:pPr>
      <w:r w:rsidRPr="00824CF7">
        <w:rPr>
          <w:lang w:val="en-US"/>
        </w:rPr>
        <w:t xml:space="preserve">73 290(03) E 54 </w:t>
      </w:r>
      <w:r w:rsidRPr="00824CF7">
        <w:rPr>
          <w:b/>
          <w:lang w:val="en-US"/>
        </w:rPr>
        <w:t xml:space="preserve">The Encyclopedia </w:t>
      </w:r>
      <w:r w:rsidRPr="00824CF7">
        <w:rPr>
          <w:lang w:val="en-US"/>
        </w:rPr>
        <w:t xml:space="preserve">of Religion / Ed. in chief Mircea Eliade.--New York : Simon &amp; Schuster Macmillan. Macmillan Library Reference USA,1995.--575 P. </w:t>
      </w:r>
      <w:r>
        <w:rPr>
          <w:lang w:val="de-DE"/>
        </w:rPr>
        <w:t>Дар</w:t>
      </w:r>
      <w:r w:rsidRPr="00824CF7">
        <w:rPr>
          <w:lang w:val="en-US"/>
        </w:rPr>
        <w:t xml:space="preserve"> .--ISBN 0-02-</w:t>
      </w:r>
      <w:r w:rsidRPr="00824CF7">
        <w:rPr>
          <w:lang w:val="en-US"/>
        </w:rPr>
        <w:lastRenderedPageBreak/>
        <w:t xml:space="preserve">909480-1 (set)*0-02-897135-3(this edit.) </w:t>
      </w:r>
      <w:r>
        <w:rPr>
          <w:lang w:val="de-DE"/>
        </w:rPr>
        <w:t>англ</w:t>
      </w:r>
      <w:r w:rsidRPr="00824CF7">
        <w:rPr>
          <w:lang w:val="en-US"/>
        </w:rPr>
        <w:t xml:space="preserve">. </w:t>
      </w:r>
      <w:r>
        <w:rPr>
          <w:lang w:val="de-DE"/>
        </w:rPr>
        <w:t xml:space="preserve">Религиоведение*Энциклопедии* словари* справочники 1018 ч/з Vol.5-6 Econ-Ichi IN00 </w:t>
      </w:r>
    </w:p>
    <w:p w:rsidR="00824CF7" w:rsidRDefault="00824CF7" w:rsidP="00824CF7">
      <w:pPr>
        <w:pStyle w:val="af"/>
        <w:rPr>
          <w:lang w:val="de-DE"/>
        </w:rPr>
      </w:pPr>
      <w:r>
        <w:rPr>
          <w:lang w:val="de-DE"/>
        </w:rPr>
        <w:t>УДК   290(03)</w:t>
      </w:r>
    </w:p>
    <w:p w:rsidR="00824CF7" w:rsidRDefault="00824CF7" w:rsidP="00824CF7">
      <w:pPr>
        <w:pStyle w:val="af"/>
        <w:rPr>
          <w:lang w:val="de-DE"/>
        </w:rPr>
      </w:pPr>
      <w:r>
        <w:rPr>
          <w:lang w:val="de-DE"/>
        </w:rPr>
        <w:t>чз - 1</w:t>
      </w:r>
    </w:p>
    <w:p w:rsidR="00824CF7" w:rsidRPr="005A2D50" w:rsidRDefault="00824CF7" w:rsidP="00824CF7">
      <w:pPr>
        <w:pStyle w:val="a"/>
        <w:rPr>
          <w:lang w:val="de-DE"/>
        </w:rPr>
      </w:pPr>
      <w:r w:rsidRPr="009A0A23">
        <w:rPr>
          <w:lang w:val="en-US"/>
        </w:rPr>
        <w:t xml:space="preserve">74 290(03) E 54 </w:t>
      </w:r>
      <w:r w:rsidRPr="009A0A23">
        <w:rPr>
          <w:b/>
          <w:lang w:val="en-US"/>
        </w:rPr>
        <w:t xml:space="preserve">The Encyclopedia </w:t>
      </w:r>
      <w:r w:rsidRPr="009A0A23">
        <w:rPr>
          <w:lang w:val="en-US"/>
        </w:rPr>
        <w:t xml:space="preserve">of Religion / Ed. in chief Mircea Eliade.--New York : Simon &amp; Schuster Macmillan. Macmillan Library Reference USA,1995.--583 P. </w:t>
      </w:r>
      <w:r>
        <w:rPr>
          <w:lang w:val="de-DE"/>
        </w:rPr>
        <w:t>Дар</w:t>
      </w:r>
      <w:r w:rsidRPr="009A0A23">
        <w:rPr>
          <w:lang w:val="en-US"/>
        </w:rPr>
        <w:t xml:space="preserve"> .--ISBN 0-02-909480-1 (set)*0-02-897135-3(this edit.) </w:t>
      </w:r>
      <w:r>
        <w:rPr>
          <w:lang w:val="de-DE"/>
        </w:rPr>
        <w:t>англ</w:t>
      </w:r>
      <w:r w:rsidRPr="009A0A23">
        <w:rPr>
          <w:lang w:val="en-US"/>
        </w:rPr>
        <w:t xml:space="preserve">. </w:t>
      </w:r>
      <w:r>
        <w:rPr>
          <w:lang w:val="de-DE"/>
        </w:rPr>
        <w:t xml:space="preserve">Религиоведение*Энциклопедии* словари* справочники 1019 ч/з Vol.7-8 Icon-Litu IN00 </w:t>
      </w:r>
    </w:p>
    <w:p w:rsidR="009A0A23" w:rsidRDefault="00824CF7" w:rsidP="00824CF7">
      <w:pPr>
        <w:pStyle w:val="af"/>
        <w:rPr>
          <w:lang w:val="de-DE"/>
        </w:rPr>
      </w:pPr>
      <w:r>
        <w:rPr>
          <w:lang w:val="de-DE"/>
        </w:rPr>
        <w:t>УДК   290(03)</w:t>
      </w:r>
    </w:p>
    <w:p w:rsidR="009A0A23" w:rsidRDefault="009A0A23" w:rsidP="009A0A23">
      <w:pPr>
        <w:pStyle w:val="af"/>
        <w:rPr>
          <w:lang w:val="de-DE"/>
        </w:rPr>
      </w:pPr>
      <w:r>
        <w:rPr>
          <w:lang w:val="de-DE"/>
        </w:rPr>
        <w:t>чз - 1</w:t>
      </w:r>
    </w:p>
    <w:p w:rsidR="009A0A23" w:rsidRPr="005A2D50" w:rsidRDefault="009A0A23" w:rsidP="009A0A23">
      <w:pPr>
        <w:pStyle w:val="a"/>
        <w:rPr>
          <w:lang w:val="de-DE"/>
        </w:rPr>
      </w:pPr>
      <w:r w:rsidRPr="009A0A23">
        <w:rPr>
          <w:lang w:val="en-US"/>
        </w:rPr>
        <w:t xml:space="preserve">75 290(03) E 54 </w:t>
      </w:r>
      <w:r w:rsidRPr="009A0A23">
        <w:rPr>
          <w:b/>
          <w:lang w:val="en-US"/>
        </w:rPr>
        <w:t xml:space="preserve">The Encyclopedia </w:t>
      </w:r>
      <w:r w:rsidRPr="009A0A23">
        <w:rPr>
          <w:lang w:val="en-US"/>
        </w:rPr>
        <w:t xml:space="preserve">of Religion / Ed. in chief Mircea Eliade.--New York : Simon &amp; Schuster Macmillan. Macmillan Library Reference USA,1995.--552 P. </w:t>
      </w:r>
      <w:r>
        <w:rPr>
          <w:lang w:val="de-DE"/>
        </w:rPr>
        <w:t>Дар</w:t>
      </w:r>
      <w:r w:rsidRPr="009A0A23">
        <w:rPr>
          <w:lang w:val="en-US"/>
        </w:rPr>
        <w:t xml:space="preserve"> .--ISBN 0-02-909480-1 (set)*0-02-897135-3(this edit.) </w:t>
      </w:r>
      <w:r>
        <w:rPr>
          <w:lang w:val="de-DE"/>
        </w:rPr>
        <w:t>англ</w:t>
      </w:r>
      <w:r w:rsidRPr="009A0A23">
        <w:rPr>
          <w:lang w:val="en-US"/>
        </w:rPr>
        <w:t xml:space="preserve">. </w:t>
      </w:r>
      <w:r>
        <w:rPr>
          <w:lang w:val="de-DE"/>
        </w:rPr>
        <w:t xml:space="preserve">Религиоведение*Энциклопедии* словари* справочники 1020 ч/з Vol.9-10 Liu-Nuad IN00 </w:t>
      </w:r>
    </w:p>
    <w:p w:rsidR="009A0A23" w:rsidRDefault="009A0A23" w:rsidP="009A0A23">
      <w:pPr>
        <w:pStyle w:val="af"/>
        <w:rPr>
          <w:lang w:val="de-DE"/>
        </w:rPr>
      </w:pPr>
      <w:r>
        <w:rPr>
          <w:lang w:val="de-DE"/>
        </w:rPr>
        <w:t>УДК   290(03)</w:t>
      </w:r>
    </w:p>
    <w:p w:rsidR="009A0A23" w:rsidRDefault="009A0A23" w:rsidP="009A0A23">
      <w:pPr>
        <w:pStyle w:val="af"/>
        <w:rPr>
          <w:lang w:val="de-DE"/>
        </w:rPr>
      </w:pPr>
      <w:r>
        <w:rPr>
          <w:lang w:val="de-DE"/>
        </w:rPr>
        <w:t>чз - 1</w:t>
      </w:r>
    </w:p>
    <w:p w:rsidR="009A0A23" w:rsidRPr="005A2D50" w:rsidRDefault="009A0A23" w:rsidP="009A0A23">
      <w:pPr>
        <w:pStyle w:val="a"/>
        <w:rPr>
          <w:lang w:val="de-DE"/>
        </w:rPr>
      </w:pPr>
      <w:r w:rsidRPr="009A0A23">
        <w:rPr>
          <w:lang w:val="en-US"/>
        </w:rPr>
        <w:t xml:space="preserve">76 290(03) E 54 </w:t>
      </w:r>
      <w:r w:rsidRPr="009A0A23">
        <w:rPr>
          <w:b/>
          <w:lang w:val="en-US"/>
        </w:rPr>
        <w:t xml:space="preserve">The Encyclopedia </w:t>
      </w:r>
      <w:r w:rsidRPr="009A0A23">
        <w:rPr>
          <w:lang w:val="en-US"/>
        </w:rPr>
        <w:t xml:space="preserve">of Religion / Ed. in chief Mircea Eliade.--New York : Simon &amp; Schuster Macmillan. Macmillan Library Reference USA,1995.--570 P. </w:t>
      </w:r>
      <w:r>
        <w:rPr>
          <w:lang w:val="de-DE"/>
        </w:rPr>
        <w:t>Дар</w:t>
      </w:r>
      <w:r w:rsidRPr="009A0A23">
        <w:rPr>
          <w:lang w:val="en-US"/>
        </w:rPr>
        <w:t xml:space="preserve"> .--ISBN 0-02-909480-1 (set)*0-02-897135-3(this edit.) </w:t>
      </w:r>
      <w:r>
        <w:rPr>
          <w:lang w:val="de-DE"/>
        </w:rPr>
        <w:t>англ</w:t>
      </w:r>
      <w:r w:rsidRPr="009A0A23">
        <w:rPr>
          <w:lang w:val="en-US"/>
        </w:rPr>
        <w:t xml:space="preserve">. </w:t>
      </w:r>
      <w:r>
        <w:rPr>
          <w:lang w:val="de-DE"/>
        </w:rPr>
        <w:t xml:space="preserve">Религиоведение*Энциклопедии* словари* справочники 1021 ч/з Vol.11-12 Nubu-Saic IN00 </w:t>
      </w:r>
    </w:p>
    <w:p w:rsidR="009A0A23" w:rsidRDefault="009A0A23" w:rsidP="009A0A23">
      <w:pPr>
        <w:pStyle w:val="af"/>
        <w:rPr>
          <w:lang w:val="de-DE"/>
        </w:rPr>
      </w:pPr>
      <w:r>
        <w:rPr>
          <w:lang w:val="de-DE"/>
        </w:rPr>
        <w:t>УДК   290(03)</w:t>
      </w:r>
    </w:p>
    <w:p w:rsidR="009A0A23" w:rsidRDefault="009A0A23" w:rsidP="009A0A23">
      <w:pPr>
        <w:pStyle w:val="af"/>
        <w:rPr>
          <w:lang w:val="de-DE"/>
        </w:rPr>
      </w:pPr>
      <w:r>
        <w:rPr>
          <w:lang w:val="de-DE"/>
        </w:rPr>
        <w:t>чз - 1</w:t>
      </w:r>
    </w:p>
    <w:p w:rsidR="009A0A23" w:rsidRPr="005A2D50" w:rsidRDefault="009A0A23" w:rsidP="009A0A23">
      <w:pPr>
        <w:pStyle w:val="a"/>
        <w:rPr>
          <w:lang w:val="de-DE"/>
        </w:rPr>
      </w:pPr>
      <w:r w:rsidRPr="009A0A23">
        <w:rPr>
          <w:lang w:val="en-US"/>
        </w:rPr>
        <w:t xml:space="preserve">77 290(03) E 54 </w:t>
      </w:r>
      <w:r w:rsidRPr="009A0A23">
        <w:rPr>
          <w:b/>
          <w:lang w:val="en-US"/>
        </w:rPr>
        <w:t xml:space="preserve">The Encyclopedia </w:t>
      </w:r>
      <w:r w:rsidRPr="009A0A23">
        <w:rPr>
          <w:lang w:val="en-US"/>
        </w:rPr>
        <w:t xml:space="preserve">of Religion / Ed. in chief Mircea Eliade.--New York : Simon &amp; Schuster Macmillan. Macmillan Library Reference USA,1995.--584 P. </w:t>
      </w:r>
      <w:r>
        <w:rPr>
          <w:lang w:val="de-DE"/>
        </w:rPr>
        <w:t>Дар</w:t>
      </w:r>
      <w:r w:rsidRPr="009A0A23">
        <w:rPr>
          <w:lang w:val="en-US"/>
        </w:rPr>
        <w:t xml:space="preserve"> .--ISBN 0-02-909480-1 (set)*0-02-897135-3(this edit.) </w:t>
      </w:r>
      <w:r>
        <w:rPr>
          <w:lang w:val="de-DE"/>
        </w:rPr>
        <w:t>англ</w:t>
      </w:r>
      <w:r w:rsidRPr="009A0A23">
        <w:rPr>
          <w:lang w:val="en-US"/>
        </w:rPr>
        <w:t xml:space="preserve">. </w:t>
      </w:r>
      <w:r>
        <w:rPr>
          <w:lang w:val="de-DE"/>
        </w:rPr>
        <w:t xml:space="preserve">Религиоведение*Энциклопедии* словари* справочники 1022 ч/з Vol.13-14 Sain-Towe IN00 </w:t>
      </w:r>
    </w:p>
    <w:p w:rsidR="009A0A23" w:rsidRDefault="009A0A23" w:rsidP="009A0A23">
      <w:pPr>
        <w:pStyle w:val="af"/>
        <w:rPr>
          <w:lang w:val="de-DE"/>
        </w:rPr>
      </w:pPr>
      <w:r>
        <w:rPr>
          <w:lang w:val="de-DE"/>
        </w:rPr>
        <w:t>УДК   290(03)</w:t>
      </w:r>
    </w:p>
    <w:p w:rsidR="009A0A23" w:rsidRDefault="009A0A23" w:rsidP="009A0A23">
      <w:pPr>
        <w:pStyle w:val="af"/>
        <w:rPr>
          <w:lang w:val="de-DE"/>
        </w:rPr>
      </w:pPr>
      <w:r>
        <w:rPr>
          <w:lang w:val="de-DE"/>
        </w:rPr>
        <w:t>чз - 1</w:t>
      </w:r>
    </w:p>
    <w:p w:rsidR="009A0A23" w:rsidRPr="009A0A23" w:rsidRDefault="009A0A23" w:rsidP="009A0A23">
      <w:pPr>
        <w:pStyle w:val="a"/>
      </w:pPr>
      <w:r w:rsidRPr="009A0A23">
        <w:rPr>
          <w:lang w:val="en-US"/>
        </w:rPr>
        <w:t xml:space="preserve">78 290(03) E 54 </w:t>
      </w:r>
      <w:r w:rsidRPr="009A0A23">
        <w:rPr>
          <w:b/>
          <w:lang w:val="en-US"/>
        </w:rPr>
        <w:t xml:space="preserve">The Encyclopedia </w:t>
      </w:r>
      <w:r w:rsidRPr="009A0A23">
        <w:rPr>
          <w:lang w:val="en-US"/>
        </w:rPr>
        <w:t xml:space="preserve">of Religion / Ed. in chief Mircea Eliade.--New York; London : Macmillan Publishing Company; Collier Macmillan Publishers,1993.--472 P. </w:t>
      </w:r>
      <w:r>
        <w:rPr>
          <w:lang w:val="de-DE"/>
        </w:rPr>
        <w:t>Дар</w:t>
      </w:r>
      <w:r w:rsidRPr="009A0A23">
        <w:rPr>
          <w:lang w:val="en-US"/>
        </w:rPr>
        <w:t xml:space="preserve"> .--ISBN 0-02-909480-1 (set)*0-02-897135-3(this edit.) </w:t>
      </w:r>
      <w:r>
        <w:rPr>
          <w:lang w:val="de-DE"/>
        </w:rPr>
        <w:t>англ</w:t>
      </w:r>
      <w:r w:rsidRPr="009A0A23">
        <w:rPr>
          <w:lang w:val="en-US"/>
        </w:rPr>
        <w:t xml:space="preserve">. </w:t>
      </w:r>
      <w:r w:rsidRPr="009A0A23">
        <w:t xml:space="preserve">Религиоведение*Энциклопедии* словари* справочники 1023 ч/з </w:t>
      </w:r>
      <w:r>
        <w:rPr>
          <w:lang w:val="de-DE"/>
        </w:rPr>
        <w:t>Vol</w:t>
      </w:r>
      <w:r w:rsidRPr="009A0A23">
        <w:t xml:space="preserve">.15-16 </w:t>
      </w:r>
      <w:r>
        <w:rPr>
          <w:lang w:val="de-DE"/>
        </w:rPr>
        <w:t>Trad</w:t>
      </w:r>
      <w:r w:rsidRPr="009A0A23">
        <w:t>-</w:t>
      </w:r>
      <w:r>
        <w:rPr>
          <w:lang w:val="de-DE"/>
        </w:rPr>
        <w:t>Zwin</w:t>
      </w:r>
      <w:r w:rsidRPr="009A0A23">
        <w:t xml:space="preserve">. </w:t>
      </w:r>
      <w:r>
        <w:rPr>
          <w:lang w:val="de-DE"/>
        </w:rPr>
        <w:t>Index</w:t>
      </w:r>
      <w:r w:rsidRPr="009A0A23">
        <w:t xml:space="preserve"> </w:t>
      </w:r>
      <w:r>
        <w:rPr>
          <w:lang w:val="de-DE"/>
        </w:rPr>
        <w:t>IN</w:t>
      </w:r>
      <w:r w:rsidRPr="009A0A23">
        <w:t xml:space="preserve">00 </w:t>
      </w:r>
    </w:p>
    <w:p w:rsidR="009A0A23" w:rsidRDefault="009A0A23" w:rsidP="009A0A23">
      <w:pPr>
        <w:pStyle w:val="af"/>
        <w:rPr>
          <w:lang w:val="de-DE"/>
        </w:rPr>
      </w:pPr>
      <w:r>
        <w:rPr>
          <w:lang w:val="de-DE"/>
        </w:rPr>
        <w:t>УДК   290(03)</w:t>
      </w:r>
    </w:p>
    <w:p w:rsidR="009A0A23" w:rsidRDefault="009A0A23" w:rsidP="009A0A23">
      <w:pPr>
        <w:pStyle w:val="af"/>
        <w:rPr>
          <w:lang w:val="de-DE"/>
        </w:rPr>
      </w:pPr>
      <w:r>
        <w:rPr>
          <w:lang w:val="de-DE"/>
        </w:rPr>
        <w:t>чз - 1</w:t>
      </w:r>
    </w:p>
    <w:p w:rsidR="009A0A23" w:rsidRPr="005A2D50" w:rsidRDefault="009A0A23" w:rsidP="009A0A23">
      <w:pPr>
        <w:pStyle w:val="a"/>
        <w:rPr>
          <w:lang w:val="de-DE"/>
        </w:rPr>
      </w:pPr>
      <w:r w:rsidRPr="009A0A23">
        <w:rPr>
          <w:lang w:val="en-US"/>
        </w:rPr>
        <w:t xml:space="preserve">27067 3709 290(03) T 44 </w:t>
      </w:r>
      <w:r w:rsidRPr="009A0A23">
        <w:rPr>
          <w:b/>
          <w:lang w:val="en-US"/>
        </w:rPr>
        <w:t xml:space="preserve">The Penguin </w:t>
      </w:r>
      <w:r w:rsidRPr="009A0A23">
        <w:rPr>
          <w:lang w:val="en-US"/>
        </w:rPr>
        <w:t xml:space="preserve">Dictionary of Religions / Edited by John Hinnells : Penguin books,1984.--550p. .--ISBN 0-14-051106-7 </w:t>
      </w:r>
      <w:r>
        <w:rPr>
          <w:lang w:val="de-DE"/>
        </w:rPr>
        <w:t>англ</w:t>
      </w:r>
      <w:r w:rsidRPr="009A0A23">
        <w:rPr>
          <w:lang w:val="en-US"/>
        </w:rPr>
        <w:t xml:space="preserve">. </w:t>
      </w:r>
      <w:r>
        <w:rPr>
          <w:lang w:val="de-DE"/>
        </w:rPr>
        <w:t xml:space="preserve">Religion*Религия*God*Бог*Dictionary*Словарь*Map*Карта 5 </w:t>
      </w:r>
    </w:p>
    <w:p w:rsidR="009A0A23" w:rsidRDefault="009A0A23" w:rsidP="009A0A23">
      <w:pPr>
        <w:pStyle w:val="af"/>
        <w:rPr>
          <w:lang w:val="de-DE"/>
        </w:rPr>
      </w:pPr>
      <w:r>
        <w:rPr>
          <w:lang w:val="de-DE"/>
        </w:rPr>
        <w:t>УДК   290(03)</w:t>
      </w:r>
    </w:p>
    <w:p w:rsidR="009A0A23" w:rsidRDefault="009A0A23" w:rsidP="009A0A23">
      <w:pPr>
        <w:pStyle w:val="af"/>
        <w:rPr>
          <w:lang w:val="de-DE"/>
        </w:rPr>
      </w:pPr>
      <w:r>
        <w:rPr>
          <w:lang w:val="de-DE"/>
        </w:rPr>
        <w:t>ИН - 1</w:t>
      </w:r>
    </w:p>
    <w:p w:rsidR="009A0A23" w:rsidRPr="005A2D50" w:rsidRDefault="009A0A23" w:rsidP="009A0A23">
      <w:pPr>
        <w:pStyle w:val="a"/>
        <w:rPr>
          <w:lang w:val="de-DE"/>
        </w:rPr>
      </w:pPr>
      <w:r>
        <w:rPr>
          <w:lang w:val="de-DE"/>
        </w:rPr>
        <w:t xml:space="preserve">106 290(03) T 44 </w:t>
      </w:r>
      <w:r w:rsidRPr="009A0A23">
        <w:rPr>
          <w:b/>
          <w:lang w:val="de-DE"/>
        </w:rPr>
        <w:t xml:space="preserve">Theologische </w:t>
      </w:r>
      <w:r>
        <w:rPr>
          <w:lang w:val="de-DE"/>
        </w:rPr>
        <w:t xml:space="preserve">Realenzyklopadie / In Gemeinschaft mit Horst Balz... hrsg. von Gerhard Muller.--Berlin; New York : de Gruyter,1997.--804 S.--(TRE Дар .--ISBN 3-11-002218-4 (TRE)*3-11-015580-X нем. Религиоведение*Энциклопедии* словари* справочники 1060 ч/з Bd.28 Purstinger-Religionsphilosophie IN00 </w:t>
      </w:r>
    </w:p>
    <w:p w:rsidR="009A0A23" w:rsidRDefault="009A0A23" w:rsidP="009A0A23">
      <w:pPr>
        <w:pStyle w:val="af"/>
        <w:rPr>
          <w:lang w:val="de-DE"/>
        </w:rPr>
      </w:pPr>
      <w:r>
        <w:rPr>
          <w:lang w:val="de-DE"/>
        </w:rPr>
        <w:t>УДК   290(03)</w:t>
      </w:r>
    </w:p>
    <w:p w:rsidR="009A0A23" w:rsidRDefault="009A0A23" w:rsidP="009A0A23">
      <w:pPr>
        <w:pStyle w:val="af"/>
        <w:rPr>
          <w:lang w:val="de-DE"/>
        </w:rPr>
      </w:pPr>
      <w:r>
        <w:rPr>
          <w:lang w:val="de-DE"/>
        </w:rPr>
        <w:t>чз - 1</w:t>
      </w:r>
    </w:p>
    <w:p w:rsidR="009A0A23" w:rsidRPr="005A2D50" w:rsidRDefault="009A0A23" w:rsidP="009A0A23">
      <w:pPr>
        <w:pStyle w:val="a"/>
        <w:rPr>
          <w:lang w:val="de-DE"/>
        </w:rPr>
      </w:pPr>
      <w:r>
        <w:rPr>
          <w:lang w:val="de-DE"/>
        </w:rPr>
        <w:t xml:space="preserve">107 290(03) T 44 </w:t>
      </w:r>
      <w:r w:rsidRPr="009A0A23">
        <w:rPr>
          <w:b/>
          <w:lang w:val="de-DE"/>
        </w:rPr>
        <w:t xml:space="preserve">Theologische </w:t>
      </w:r>
      <w:r>
        <w:rPr>
          <w:lang w:val="de-DE"/>
        </w:rPr>
        <w:t xml:space="preserve">Realenzyklopadie / In Gemeinschaft mit Horst Balz... hrsg. von Gerhard Muller.--Berlin; New York : de Gruyter,1998.--798 S.--(TRE Дар .--ISBN 3-11-002218-4 (TRE)*3-11-016127-3 нем. Религиоведение*Энциклопедии* словари* справочники 1061 ч/з Bd.29 Religionspsychologie-Samaritaner IN00 </w:t>
      </w:r>
    </w:p>
    <w:p w:rsidR="009B60F7" w:rsidRDefault="009A0A23" w:rsidP="009A0A23">
      <w:pPr>
        <w:pStyle w:val="af"/>
        <w:rPr>
          <w:lang w:val="de-DE"/>
        </w:rPr>
      </w:pPr>
      <w:r>
        <w:rPr>
          <w:lang w:val="de-DE"/>
        </w:rPr>
        <w:lastRenderedPageBreak/>
        <w:t>УДК   290(03)</w:t>
      </w:r>
    </w:p>
    <w:p w:rsidR="009B60F7" w:rsidRDefault="009B60F7" w:rsidP="009B60F7">
      <w:pPr>
        <w:pStyle w:val="af"/>
        <w:rPr>
          <w:lang w:val="de-DE"/>
        </w:rPr>
      </w:pPr>
      <w:r>
        <w:rPr>
          <w:lang w:val="de-DE"/>
        </w:rPr>
        <w:t>чз - 1</w:t>
      </w:r>
    </w:p>
    <w:p w:rsidR="009B60F7" w:rsidRPr="005A2D50" w:rsidRDefault="009B60F7" w:rsidP="009B60F7">
      <w:pPr>
        <w:pStyle w:val="a"/>
        <w:rPr>
          <w:lang w:val="de-DE"/>
        </w:rPr>
      </w:pPr>
      <w:r>
        <w:rPr>
          <w:lang w:val="de-DE"/>
        </w:rPr>
        <w:t xml:space="preserve">108 290(03) T 44 </w:t>
      </w:r>
      <w:r w:rsidRPr="009B60F7">
        <w:rPr>
          <w:b/>
          <w:lang w:val="de-DE"/>
        </w:rPr>
        <w:t xml:space="preserve">Theologische </w:t>
      </w:r>
      <w:r>
        <w:rPr>
          <w:lang w:val="de-DE"/>
        </w:rPr>
        <w:t xml:space="preserve">Realenzyklopadie / In Gemeinschaft mit Horst Balz... hrsg. von Gerhard Muller.--Berlin; New York : de Gruyter,1999.--813 S.--(TRE Дар .--ISBN 3-11-002218-4 (TRE)*3-11-016243-1 нем. Религиоведение*Энциклопедии* словари* справочники 1062 ч/з Bd.30 Samuel-Seele IN00 </w:t>
      </w:r>
    </w:p>
    <w:p w:rsidR="009B60F7" w:rsidRDefault="009B60F7" w:rsidP="009B60F7">
      <w:pPr>
        <w:pStyle w:val="af"/>
        <w:rPr>
          <w:lang w:val="de-DE"/>
        </w:rPr>
      </w:pPr>
      <w:r>
        <w:rPr>
          <w:lang w:val="de-DE"/>
        </w:rPr>
        <w:t>УДК   290(03)</w:t>
      </w:r>
    </w:p>
    <w:p w:rsidR="009B60F7" w:rsidRDefault="009B60F7" w:rsidP="009B60F7">
      <w:pPr>
        <w:pStyle w:val="af"/>
        <w:rPr>
          <w:lang w:val="de-DE"/>
        </w:rPr>
      </w:pPr>
      <w:r>
        <w:rPr>
          <w:lang w:val="de-DE"/>
        </w:rPr>
        <w:t>чз - 1</w:t>
      </w:r>
    </w:p>
    <w:p w:rsidR="009B60F7" w:rsidRPr="005A2D50" w:rsidRDefault="009B60F7" w:rsidP="009B60F7">
      <w:pPr>
        <w:pStyle w:val="a"/>
        <w:rPr>
          <w:lang w:val="de-DE"/>
        </w:rPr>
      </w:pPr>
      <w:r>
        <w:rPr>
          <w:lang w:val="de-DE"/>
        </w:rPr>
        <w:t xml:space="preserve">109 290(03) T 44 </w:t>
      </w:r>
      <w:r w:rsidRPr="009B60F7">
        <w:rPr>
          <w:b/>
          <w:lang w:val="de-DE"/>
        </w:rPr>
        <w:t xml:space="preserve">Theologische </w:t>
      </w:r>
      <w:r>
        <w:rPr>
          <w:lang w:val="de-DE"/>
        </w:rPr>
        <w:t xml:space="preserve">Realenzyklopadie / In Gemeinschaft mit Horst Balz... hrsg. von Gerhard Muller.--Berlin; New York : de Gruyter,2000.--823 S.--(TRE Дар .--ISBN 3-11-002218-4 (TRE)*3-11-016657-7 нем. Религиоведение*Энциклопедии* словари* справочники 1063 ч/з Bd.31 Seelenwanderung-Sprache/Sprachwissenschaft/Sprachphilosophie IN00 </w:t>
      </w:r>
    </w:p>
    <w:p w:rsidR="009B60F7" w:rsidRDefault="009B60F7" w:rsidP="009B60F7">
      <w:pPr>
        <w:pStyle w:val="af"/>
        <w:rPr>
          <w:lang w:val="de-DE"/>
        </w:rPr>
      </w:pPr>
      <w:r>
        <w:rPr>
          <w:lang w:val="de-DE"/>
        </w:rPr>
        <w:t>УДК   290(03)</w:t>
      </w:r>
    </w:p>
    <w:p w:rsidR="009B60F7" w:rsidRDefault="009B60F7" w:rsidP="009B60F7">
      <w:pPr>
        <w:pStyle w:val="af"/>
        <w:rPr>
          <w:lang w:val="de-DE"/>
        </w:rPr>
      </w:pPr>
      <w:r>
        <w:rPr>
          <w:lang w:val="de-DE"/>
        </w:rPr>
        <w:t>чз - 1</w:t>
      </w:r>
    </w:p>
    <w:p w:rsidR="009B60F7" w:rsidRPr="005A2D50" w:rsidRDefault="009B60F7" w:rsidP="009B60F7">
      <w:pPr>
        <w:pStyle w:val="a"/>
        <w:rPr>
          <w:lang w:val="de-DE"/>
        </w:rPr>
      </w:pPr>
      <w:r>
        <w:rPr>
          <w:lang w:val="de-DE"/>
        </w:rPr>
        <w:t xml:space="preserve">110 290(03) T 44 </w:t>
      </w:r>
      <w:r w:rsidRPr="009B60F7">
        <w:rPr>
          <w:b/>
          <w:lang w:val="de-DE"/>
        </w:rPr>
        <w:t xml:space="preserve">Theologische </w:t>
      </w:r>
      <w:r>
        <w:rPr>
          <w:lang w:val="de-DE"/>
        </w:rPr>
        <w:t xml:space="preserve">Realenzyklopadie / In Gemeinschaft mit Horst Balz... hrsg. von Gerhard Muller.--Berlin; New York : de Gruyter,2001.--783 S.--(TRE Дар .--ISBN 3-11-002218-4 (TRE)*3-11-016712-3 нем. Религиоведение*Энциклопедии* словари* справочники 1064 ч/з Bd.32 Spurgeon-Taylor IN00 </w:t>
      </w:r>
    </w:p>
    <w:p w:rsidR="009B60F7" w:rsidRDefault="009B60F7" w:rsidP="009B60F7">
      <w:pPr>
        <w:pStyle w:val="af"/>
        <w:rPr>
          <w:lang w:val="de-DE"/>
        </w:rPr>
      </w:pPr>
      <w:r>
        <w:rPr>
          <w:lang w:val="de-DE"/>
        </w:rPr>
        <w:t>УДК   290(03)</w:t>
      </w:r>
    </w:p>
    <w:p w:rsidR="009B60F7" w:rsidRDefault="009B60F7" w:rsidP="009B60F7">
      <w:pPr>
        <w:pStyle w:val="af"/>
        <w:rPr>
          <w:lang w:val="de-DE"/>
        </w:rPr>
      </w:pPr>
      <w:r>
        <w:rPr>
          <w:lang w:val="de-DE"/>
        </w:rPr>
        <w:t>чз - 1</w:t>
      </w:r>
    </w:p>
    <w:p w:rsidR="009B60F7" w:rsidRPr="005A2D50" w:rsidRDefault="009B60F7" w:rsidP="009B60F7">
      <w:pPr>
        <w:pStyle w:val="a"/>
        <w:rPr>
          <w:lang w:val="de-DE"/>
        </w:rPr>
      </w:pPr>
      <w:r>
        <w:rPr>
          <w:lang w:val="de-DE"/>
        </w:rPr>
        <w:t xml:space="preserve">111 290(03) T 44 </w:t>
      </w:r>
      <w:r w:rsidRPr="009B60F7">
        <w:rPr>
          <w:b/>
          <w:lang w:val="de-DE"/>
        </w:rPr>
        <w:t xml:space="preserve">Theologische </w:t>
      </w:r>
      <w:r>
        <w:rPr>
          <w:lang w:val="de-DE"/>
        </w:rPr>
        <w:t xml:space="preserve">Realenzyklopadie / In Gemeinschaft mit Horst Balz... hrsg. von Gerhard Muller.--Berlin; New York : de Gruyter,2002.--810 S.--(TRE Дар .--ISBN 3-11-002218-4 (TRE)*3-11-017132-5 нем. Религиоведение*Энциклопедии* словари* справочники 1065 ч/з Bd.33 Technik-Transzendenz IN00 </w:t>
      </w:r>
    </w:p>
    <w:p w:rsidR="009B60F7" w:rsidRDefault="009B60F7" w:rsidP="009B60F7">
      <w:pPr>
        <w:pStyle w:val="af"/>
        <w:rPr>
          <w:lang w:val="de-DE"/>
        </w:rPr>
      </w:pPr>
      <w:r>
        <w:rPr>
          <w:lang w:val="de-DE"/>
        </w:rPr>
        <w:t>УДК   290(03)</w:t>
      </w:r>
    </w:p>
    <w:p w:rsidR="009B60F7" w:rsidRDefault="009B60F7" w:rsidP="009B60F7">
      <w:pPr>
        <w:pStyle w:val="af"/>
        <w:rPr>
          <w:lang w:val="de-DE"/>
        </w:rPr>
      </w:pPr>
      <w:r>
        <w:rPr>
          <w:lang w:val="de-DE"/>
        </w:rPr>
        <w:t>чз - 1</w:t>
      </w:r>
    </w:p>
    <w:p w:rsidR="009B60F7" w:rsidRPr="005A2D50" w:rsidRDefault="009B60F7" w:rsidP="009B60F7">
      <w:pPr>
        <w:pStyle w:val="a"/>
        <w:rPr>
          <w:lang w:val="de-DE"/>
        </w:rPr>
      </w:pPr>
      <w:r>
        <w:rPr>
          <w:lang w:val="de-DE"/>
        </w:rPr>
        <w:t xml:space="preserve">167 290(03) T 44 </w:t>
      </w:r>
      <w:r w:rsidRPr="009B60F7">
        <w:rPr>
          <w:b/>
          <w:lang w:val="de-DE"/>
        </w:rPr>
        <w:t xml:space="preserve">Theologische </w:t>
      </w:r>
      <w:r>
        <w:rPr>
          <w:lang w:val="de-DE"/>
        </w:rPr>
        <w:t xml:space="preserve">Realenzyklopadie / In Gemeinschaft mit Horst Balz... hrsg. von Gerhard Muller.--Berlin; New York : de Gruyter,2002.--792 S.--(TRE Дар .--ISBN 3-11-002218-4 (TRE)*3-11-017388-3 нем. Религиоведение*Энциклопедии* словари* справочники 1122 ч/з Bd.34 Trappisten/Trappistinnen - Vernunft II IN00 </w:t>
      </w:r>
    </w:p>
    <w:p w:rsidR="009B60F7" w:rsidRDefault="009B60F7" w:rsidP="009B60F7">
      <w:pPr>
        <w:pStyle w:val="af"/>
        <w:rPr>
          <w:lang w:val="de-DE"/>
        </w:rPr>
      </w:pPr>
      <w:r>
        <w:rPr>
          <w:lang w:val="de-DE"/>
        </w:rPr>
        <w:t>УДК   290(03)</w:t>
      </w:r>
    </w:p>
    <w:p w:rsidR="009B60F7" w:rsidRDefault="009B60F7" w:rsidP="009B60F7">
      <w:pPr>
        <w:pStyle w:val="af"/>
        <w:rPr>
          <w:lang w:val="de-DE"/>
        </w:rPr>
      </w:pPr>
      <w:r>
        <w:rPr>
          <w:lang w:val="de-DE"/>
        </w:rPr>
        <w:t>чз - 1</w:t>
      </w:r>
    </w:p>
    <w:p w:rsidR="009B60F7" w:rsidRPr="009B60F7" w:rsidRDefault="009B60F7" w:rsidP="009B60F7">
      <w:pPr>
        <w:pStyle w:val="a"/>
      </w:pPr>
      <w:r>
        <w:rPr>
          <w:lang w:val="de-DE"/>
        </w:rPr>
        <w:t xml:space="preserve">29313 4144 290(03) T 44 </w:t>
      </w:r>
      <w:r w:rsidRPr="009B60F7">
        <w:rPr>
          <w:b/>
          <w:lang w:val="de-DE"/>
        </w:rPr>
        <w:t xml:space="preserve">Theologische </w:t>
      </w:r>
      <w:r>
        <w:rPr>
          <w:lang w:val="de-DE"/>
        </w:rPr>
        <w:t>Realenzyklopadie / In Gemeinschaft mit Horst Balz... hrsg. von Gerhard Muller.--Berlin; New York : Walter de Gruyter,2003.--820s.--(TRE ; Bd. XXXV</w:t>
      </w:r>
      <w:r w:rsidRPr="009B60F7">
        <w:t xml:space="preserve"> </w:t>
      </w:r>
      <w:r>
        <w:rPr>
          <w:lang w:val="de-DE"/>
        </w:rPr>
        <w:t>Vernunft</w:t>
      </w:r>
      <w:r w:rsidRPr="009B60F7">
        <w:t xml:space="preserve"> </w:t>
      </w:r>
      <w:r>
        <w:rPr>
          <w:lang w:val="de-DE"/>
        </w:rPr>
        <w:t>III</w:t>
      </w:r>
      <w:r w:rsidRPr="009B60F7">
        <w:t xml:space="preserve"> - </w:t>
      </w:r>
      <w:r>
        <w:rPr>
          <w:lang w:val="de-DE"/>
        </w:rPr>
        <w:t>Wiederbringung</w:t>
      </w:r>
      <w:r w:rsidRPr="009B60F7">
        <w:t xml:space="preserve"> </w:t>
      </w:r>
      <w:r>
        <w:rPr>
          <w:lang w:val="de-DE"/>
        </w:rPr>
        <w:t>aller</w:t>
      </w:r>
      <w:r w:rsidRPr="009B60F7">
        <w:t xml:space="preserve"> .--</w:t>
      </w:r>
      <w:r>
        <w:rPr>
          <w:lang w:val="de-DE"/>
        </w:rPr>
        <w:t>ISBN</w:t>
      </w:r>
      <w:r w:rsidRPr="009B60F7">
        <w:t xml:space="preserve"> 3-11-017781-4 Нем. Религиоведение*Энциклопедии*Словари* Справочники 2 </w:t>
      </w:r>
    </w:p>
    <w:p w:rsidR="009B60F7" w:rsidRDefault="009B60F7" w:rsidP="009B60F7">
      <w:pPr>
        <w:pStyle w:val="af"/>
        <w:rPr>
          <w:lang w:val="de-DE"/>
        </w:rPr>
      </w:pPr>
      <w:r>
        <w:rPr>
          <w:lang w:val="de-DE"/>
        </w:rPr>
        <w:t>УДК   290(03)</w:t>
      </w:r>
    </w:p>
    <w:p w:rsidR="009B60F7" w:rsidRDefault="009B60F7" w:rsidP="009B60F7">
      <w:pPr>
        <w:pStyle w:val="af"/>
        <w:rPr>
          <w:lang w:val="de-DE"/>
        </w:rPr>
      </w:pPr>
      <w:r>
        <w:rPr>
          <w:lang w:val="de-DE"/>
        </w:rPr>
        <w:t>хр - 1</w:t>
      </w:r>
    </w:p>
    <w:p w:rsidR="009B60F7" w:rsidRPr="005A2D50" w:rsidRDefault="009B60F7" w:rsidP="009B60F7">
      <w:pPr>
        <w:pStyle w:val="a"/>
        <w:rPr>
          <w:lang w:val="de-DE"/>
        </w:rPr>
      </w:pPr>
      <w:r>
        <w:rPr>
          <w:lang w:val="de-DE"/>
        </w:rPr>
        <w:t xml:space="preserve">24500 3313 290(075) W 11 </w:t>
      </w:r>
      <w:r w:rsidRPr="009B60F7">
        <w:rPr>
          <w:b/>
          <w:lang w:val="de-DE"/>
        </w:rPr>
        <w:t>Wach, Joachim</w:t>
      </w:r>
      <w:r>
        <w:rPr>
          <w:lang w:val="de-DE"/>
        </w:rPr>
        <w:t xml:space="preserve"> Religionswissenschaft : Prolegomena zu ihrer wissenschaftstheoretischen Grundlegung / J.Wach Hrsg. und eingel von Grundmann C. H.--Waltrop : Verlag Harmut Spenner,2001.--VI,209S.--(Theologische Studirn-Texte (ThST) / Hrsg. von Doerfler-Dierken A., Kres H., Liwak R., Mueller W. E., Weyel B. ; Bd.13) .--ISBN 3-933688-63-9 нем. Religionswissenschaft*Религиоведение*Protestantismus*Протестантизм*Religionsgeschichte*История религии*Philpsophie*Философия*Psychologie*Психология*Systematische Religionswissenschaft*Религиоведение систематическое 2 </w:t>
      </w:r>
    </w:p>
    <w:p w:rsidR="00777FED" w:rsidRDefault="009B60F7" w:rsidP="009B60F7">
      <w:pPr>
        <w:pStyle w:val="af"/>
        <w:rPr>
          <w:lang w:val="de-DE"/>
        </w:rPr>
      </w:pPr>
      <w:r>
        <w:rPr>
          <w:lang w:val="de-DE"/>
        </w:rPr>
        <w:t>УДК   290(075)</w:t>
      </w:r>
    </w:p>
    <w:p w:rsidR="00777FED" w:rsidRDefault="00777FED" w:rsidP="00777FED">
      <w:pPr>
        <w:pStyle w:val="af"/>
        <w:rPr>
          <w:lang w:val="de-DE"/>
        </w:rPr>
      </w:pPr>
      <w:r>
        <w:rPr>
          <w:lang w:val="de-DE"/>
        </w:rPr>
        <w:t>ИН - 1</w:t>
      </w:r>
    </w:p>
    <w:p w:rsidR="00777FED" w:rsidRPr="005A2D50" w:rsidRDefault="00777FED" w:rsidP="00777FED">
      <w:pPr>
        <w:pStyle w:val="a"/>
        <w:rPr>
          <w:lang w:val="de-DE"/>
        </w:rPr>
      </w:pPr>
      <w:r>
        <w:rPr>
          <w:lang w:val="de-DE"/>
        </w:rPr>
        <w:t xml:space="preserve">2450 8457 290(075) А 29 </w:t>
      </w:r>
      <w:r w:rsidRPr="00777FED">
        <w:rPr>
          <w:b/>
          <w:lang w:val="de-DE"/>
        </w:rPr>
        <w:t>Адзiночанка В.А.</w:t>
      </w:r>
      <w:r>
        <w:rPr>
          <w:lang w:val="de-DE"/>
        </w:rPr>
        <w:t xml:space="preserve"> Релiгiязнауства : Вучэб. дапам. / В.А.Адзiночанка.--Мн. : Унiверсiтэцкае,2001.--240 с. .--ISBN 985-09-0369-4 бел. </w:t>
      </w:r>
      <w:r w:rsidRPr="00777FED">
        <w:lastRenderedPageBreak/>
        <w:t>Религиоведение*Религия*Язычество*Беларусь*Буддизм*Иудаизм*Христианство*Библия*Православие*Старообрядчество* Католичество* Протестантизм*Ислам*Секуляризация. Рел</w:t>
      </w:r>
      <w:r>
        <w:rPr>
          <w:lang w:val="de-DE"/>
        </w:rPr>
        <w:t>i</w:t>
      </w:r>
      <w:r w:rsidRPr="00777FED">
        <w:t>г</w:t>
      </w:r>
      <w:r>
        <w:rPr>
          <w:lang w:val="de-DE"/>
        </w:rPr>
        <w:t>i</w:t>
      </w:r>
      <w:r w:rsidRPr="00777FED">
        <w:t>язнауства*Дапаможн</w:t>
      </w:r>
      <w:r>
        <w:rPr>
          <w:lang w:val="de-DE"/>
        </w:rPr>
        <w:t>i</w:t>
      </w:r>
      <w:r w:rsidRPr="00777FED">
        <w:t>к*Рэл</w:t>
      </w:r>
      <w:r>
        <w:rPr>
          <w:lang w:val="de-DE"/>
        </w:rPr>
        <w:t>i</w:t>
      </w:r>
      <w:r w:rsidRPr="00777FED">
        <w:t>г</w:t>
      </w:r>
      <w:r>
        <w:rPr>
          <w:lang w:val="de-DE"/>
        </w:rPr>
        <w:t>i</w:t>
      </w:r>
      <w:r w:rsidRPr="00777FED">
        <w:t>я*Язычн</w:t>
      </w:r>
      <w:r>
        <w:rPr>
          <w:lang w:val="de-DE"/>
        </w:rPr>
        <w:t>i</w:t>
      </w:r>
      <w:r w:rsidRPr="00777FED">
        <w:t>цтва*Беларусь*Будызм*</w:t>
      </w:r>
      <w:r>
        <w:rPr>
          <w:lang w:val="de-DE"/>
        </w:rPr>
        <w:t>I</w:t>
      </w:r>
      <w:r w:rsidRPr="00777FED">
        <w:t>уда</w:t>
      </w:r>
      <w:r>
        <w:rPr>
          <w:lang w:val="de-DE"/>
        </w:rPr>
        <w:t>i</w:t>
      </w:r>
      <w:r w:rsidRPr="00777FED">
        <w:t>зм*Хрысц</w:t>
      </w:r>
      <w:r>
        <w:rPr>
          <w:lang w:val="de-DE"/>
        </w:rPr>
        <w:t>i</w:t>
      </w:r>
      <w:r w:rsidRPr="00777FED">
        <w:t>янства*Б</w:t>
      </w:r>
      <w:r>
        <w:rPr>
          <w:lang w:val="de-DE"/>
        </w:rPr>
        <w:t>i</w:t>
      </w:r>
      <w:r w:rsidRPr="00777FED">
        <w:t>бл</w:t>
      </w:r>
      <w:r>
        <w:rPr>
          <w:lang w:val="de-DE"/>
        </w:rPr>
        <w:t>i</w:t>
      </w:r>
      <w:r w:rsidRPr="00777FED">
        <w:t>я*Праваслауе*Стараверства*Катал</w:t>
      </w:r>
      <w:r>
        <w:rPr>
          <w:lang w:val="de-DE"/>
        </w:rPr>
        <w:t>i</w:t>
      </w:r>
      <w:r w:rsidRPr="00777FED">
        <w:t>цтва*Пратэстанцтва*</w:t>
      </w:r>
      <w:r>
        <w:rPr>
          <w:lang w:val="de-DE"/>
        </w:rPr>
        <w:t>I</w:t>
      </w:r>
      <w:r w:rsidRPr="00777FED">
        <w:t xml:space="preserve">слам*Секулярызацыя 4 8457 хр. </w:t>
      </w:r>
      <w:r>
        <w:rPr>
          <w:lang w:val="de-DE"/>
        </w:rPr>
        <w:t xml:space="preserve">RU01 </w:t>
      </w:r>
    </w:p>
    <w:p w:rsidR="00777FED" w:rsidRDefault="00777FED" w:rsidP="00777FED">
      <w:pPr>
        <w:pStyle w:val="af"/>
        <w:rPr>
          <w:lang w:val="de-DE"/>
        </w:rPr>
      </w:pPr>
      <w:r>
        <w:rPr>
          <w:lang w:val="de-DE"/>
        </w:rPr>
        <w:t>УДК   290(075)</w:t>
      </w:r>
    </w:p>
    <w:p w:rsidR="00777FED" w:rsidRDefault="00777FED" w:rsidP="00777FED">
      <w:pPr>
        <w:pStyle w:val="af"/>
        <w:rPr>
          <w:lang w:val="de-DE"/>
        </w:rPr>
      </w:pPr>
      <w:r>
        <w:rPr>
          <w:lang w:val="de-DE"/>
        </w:rPr>
        <w:t>хр - 1</w:t>
      </w:r>
    </w:p>
    <w:p w:rsidR="00777FED" w:rsidRPr="00777FED" w:rsidRDefault="00777FED" w:rsidP="00777FED">
      <w:pPr>
        <w:pStyle w:val="a"/>
      </w:pPr>
      <w:r>
        <w:rPr>
          <w:lang w:val="de-DE"/>
        </w:rPr>
        <w:t xml:space="preserve">1598 8231 290(03) В 27 </w:t>
      </w:r>
      <w:r w:rsidRPr="00777FED">
        <w:rPr>
          <w:b/>
          <w:lang w:val="de-DE"/>
        </w:rPr>
        <w:t xml:space="preserve">Великие </w:t>
      </w:r>
      <w:r>
        <w:rPr>
          <w:lang w:val="de-DE"/>
        </w:rPr>
        <w:t xml:space="preserve">мыслители Востока --- Great thinkers of the Eastern World: The major thinkers and the philosophical and religious classics of China, India, Japan, Korea : Выдающиеся мыслители, философские и религиозные произведения Китая, Индия, Японии, Кореи, исламского мира / Под ред. проф. </w:t>
      </w:r>
      <w:r w:rsidRPr="00777FED">
        <w:t>Яна П. Мак-Грила ; пер. с англ. Н. Барановой, А. Блейз, С. Зинина, А. Коваля, Я. Никитина Мак-Грил П.--М. : КРОН-ПРЕСС,1999.--655 с.--("Академия") .--</w:t>
      </w:r>
      <w:r>
        <w:rPr>
          <w:lang w:val="de-DE"/>
        </w:rPr>
        <w:t>ISBN</w:t>
      </w:r>
      <w:r w:rsidRPr="00777FED">
        <w:t xml:space="preserve"> 5-232-01079-4 рус. Энциклопедия*Восток*Мыслитель*Философия*Религия*Китай*Япония*Индия*Корея*Ислам*Конфуцианство*Индуизм*Буддизм 5 </w:t>
      </w:r>
    </w:p>
    <w:p w:rsidR="00777FED" w:rsidRDefault="00777FED" w:rsidP="00777FED">
      <w:pPr>
        <w:pStyle w:val="af"/>
        <w:rPr>
          <w:lang w:val="de-DE"/>
        </w:rPr>
      </w:pPr>
      <w:r>
        <w:rPr>
          <w:lang w:val="de-DE"/>
        </w:rPr>
        <w:t>УДК   290(03)</w:t>
      </w:r>
    </w:p>
    <w:p w:rsidR="00777FED" w:rsidRDefault="00777FED" w:rsidP="00777FED">
      <w:pPr>
        <w:pStyle w:val="af"/>
        <w:rPr>
          <w:lang w:val="de-DE"/>
        </w:rPr>
      </w:pPr>
      <w:r>
        <w:rPr>
          <w:lang w:val="de-DE"/>
        </w:rPr>
        <w:t>чз - 1</w:t>
      </w:r>
    </w:p>
    <w:p w:rsidR="00777FED" w:rsidRPr="00777FED" w:rsidRDefault="00777FED" w:rsidP="00777FED">
      <w:pPr>
        <w:pStyle w:val="a"/>
      </w:pPr>
      <w:r w:rsidRPr="00777FED">
        <w:t xml:space="preserve">29132 16611 290(03) В 27 </w:t>
      </w:r>
      <w:r w:rsidRPr="00777FED">
        <w:rPr>
          <w:b/>
        </w:rPr>
        <w:t xml:space="preserve">Великие </w:t>
      </w:r>
      <w:r w:rsidRPr="00777FED">
        <w:t>религии мира / Сост. Р.Грей, Д.Хэнлон; Пер. с англ. П.А.Самсонов; Худ. обл. М.В.Драко Грей, Р.*Хэнлон, Д.--Мн. : ООО "Попурри",2010.--217, [5] с. : ил. .--</w:t>
      </w:r>
      <w:r>
        <w:rPr>
          <w:lang w:val="de-DE"/>
        </w:rPr>
        <w:t>ISBN</w:t>
      </w:r>
      <w:r w:rsidRPr="00777FED">
        <w:t xml:space="preserve"> 978-985-15-1150-7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Карта*Схема*Таблица 5 </w:t>
      </w:r>
    </w:p>
    <w:p w:rsidR="00777FED" w:rsidRDefault="00777FED" w:rsidP="00777FED">
      <w:pPr>
        <w:pStyle w:val="af"/>
        <w:rPr>
          <w:lang w:val="de-DE"/>
        </w:rPr>
      </w:pPr>
      <w:r>
        <w:rPr>
          <w:lang w:val="de-DE"/>
        </w:rPr>
        <w:t>УДК   290(03)</w:t>
      </w:r>
    </w:p>
    <w:p w:rsidR="00777FED" w:rsidRDefault="00777FED" w:rsidP="00777FED">
      <w:pPr>
        <w:pStyle w:val="af"/>
        <w:rPr>
          <w:lang w:val="de-DE"/>
        </w:rPr>
      </w:pPr>
      <w:r>
        <w:rPr>
          <w:lang w:val="de-DE"/>
        </w:rPr>
        <w:t>хр - 1</w:t>
      </w:r>
    </w:p>
    <w:p w:rsidR="00777FED" w:rsidRPr="005A2D50" w:rsidRDefault="00777FED" w:rsidP="00777FED">
      <w:pPr>
        <w:pStyle w:val="a"/>
        <w:rPr>
          <w:lang w:val="de-DE"/>
        </w:rPr>
      </w:pPr>
      <w:r w:rsidRPr="00777FED">
        <w:t xml:space="preserve">23127 12245*12246*12247 290(075) Г 20 </w:t>
      </w:r>
      <w:r w:rsidRPr="00777FED">
        <w:rPr>
          <w:b/>
        </w:rPr>
        <w:t>Гараджа, В.И.</w:t>
      </w:r>
      <w:r w:rsidRPr="00777FED">
        <w:t xml:space="preserve"> Религиеведение : Учеб. пособие для студентов высш. учеб. заведений и преп. ср. школы / В.И.Гараджа.--2-е изд., доп.--М. : Аспект Пресс,1995.--351с. .--</w:t>
      </w:r>
      <w:r>
        <w:rPr>
          <w:lang w:val="de-DE"/>
        </w:rPr>
        <w:t>ISBN</w:t>
      </w:r>
      <w:r w:rsidRPr="00777FED">
        <w:t xml:space="preserve"> 5-7567-0007-2 рус. </w:t>
      </w:r>
      <w:r>
        <w:rPr>
          <w:lang w:val="de-DE"/>
        </w:rPr>
        <w:t xml:space="preserve">Религия*Религиоведение*Учебник*Психология религии*Общество*Секуляризация 4 </w:t>
      </w:r>
    </w:p>
    <w:p w:rsidR="00777FED" w:rsidRDefault="00777FED" w:rsidP="00777FED">
      <w:pPr>
        <w:pStyle w:val="af"/>
        <w:rPr>
          <w:lang w:val="de-DE"/>
        </w:rPr>
      </w:pPr>
      <w:r>
        <w:rPr>
          <w:lang w:val="de-DE"/>
        </w:rPr>
        <w:t>УДК   290(075)</w:t>
      </w:r>
    </w:p>
    <w:p w:rsidR="00777FED" w:rsidRDefault="00777FED" w:rsidP="00777FED">
      <w:pPr>
        <w:pStyle w:val="af"/>
        <w:rPr>
          <w:lang w:val="de-DE"/>
        </w:rPr>
      </w:pPr>
      <w:r>
        <w:rPr>
          <w:lang w:val="de-DE"/>
        </w:rPr>
        <w:t>хр - 4</w:t>
      </w:r>
    </w:p>
    <w:p w:rsidR="00777FED" w:rsidRPr="005A2D50" w:rsidRDefault="00777FED" w:rsidP="00777FED">
      <w:pPr>
        <w:pStyle w:val="a"/>
        <w:rPr>
          <w:lang w:val="de-DE"/>
        </w:rPr>
      </w:pPr>
      <w:r w:rsidRPr="00777FED">
        <w:t xml:space="preserve">5156 686*848 290(075) Г 20 </w:t>
      </w:r>
      <w:r w:rsidRPr="00777FED">
        <w:rPr>
          <w:b/>
        </w:rPr>
        <w:t>Гараджа, В.И.</w:t>
      </w:r>
      <w:r w:rsidRPr="00777FED">
        <w:t xml:space="preserve"> Религиеведение : Учеб. пособие для студентов высш. учеб. заведений и преп. ср. школы / В.И.Гараджа.--2-е изд., доп.--М. : Аспект Пресс,1995.--351с. .--</w:t>
      </w:r>
      <w:r>
        <w:rPr>
          <w:lang w:val="de-DE"/>
        </w:rPr>
        <w:t>ISBN</w:t>
      </w:r>
      <w:r w:rsidRPr="00777FED">
        <w:t xml:space="preserve"> 5-7567-0007-2 рус. </w:t>
      </w:r>
      <w:r>
        <w:rPr>
          <w:lang w:val="de-DE"/>
        </w:rPr>
        <w:t xml:space="preserve">Религия*Религиоведение*Учебник*Психология религии*Общество*Секуляризация 4 </w:t>
      </w:r>
    </w:p>
    <w:p w:rsidR="00777FED" w:rsidRDefault="00777FED" w:rsidP="00777FED">
      <w:pPr>
        <w:pStyle w:val="af"/>
        <w:rPr>
          <w:lang w:val="de-DE"/>
        </w:rPr>
      </w:pPr>
      <w:r>
        <w:rPr>
          <w:lang w:val="de-DE"/>
        </w:rPr>
        <w:t>УДК   290(075)</w:t>
      </w:r>
    </w:p>
    <w:p w:rsidR="00777FED" w:rsidRDefault="00777FED" w:rsidP="00777FED">
      <w:pPr>
        <w:pStyle w:val="af"/>
        <w:rPr>
          <w:lang w:val="de-DE"/>
        </w:rPr>
      </w:pPr>
      <w:r>
        <w:rPr>
          <w:lang w:val="de-DE"/>
        </w:rPr>
        <w:t>хр - 2</w:t>
      </w:r>
    </w:p>
    <w:p w:rsidR="00777FED" w:rsidRPr="00604FDB" w:rsidRDefault="00777FED" w:rsidP="00777FED">
      <w:pPr>
        <w:pStyle w:val="a"/>
      </w:pPr>
      <w:r w:rsidRPr="00777FED">
        <w:t xml:space="preserve">25978 7450*7451 290(082) М 65 </w:t>
      </w:r>
      <w:r w:rsidRPr="00777FED">
        <w:rPr>
          <w:b/>
        </w:rPr>
        <w:t xml:space="preserve">Мистика. </w:t>
      </w:r>
      <w:r w:rsidRPr="00777FED">
        <w:t xml:space="preserve">Религия. Наука : Классики мирового религиоведения. Антология / Пер. с англ., нем., фр. Сост. и общ. ред. А.Н.Красникова.--М. : Канон+,1998.--(История философии в памятниках) Герберт Спенсер. </w:t>
      </w:r>
      <w:r w:rsidRPr="00B43E6C">
        <w:t xml:space="preserve">Принципы социологии*Эдуард Тайлор. Первобытная культура*Эндрю Лэнг. Становление религии*Джеймс Фрэзер. Предисловия к изданиям "Золотой ветви"*Роберт Маретт. Формула табу-мана как минимум определения религии*Отто Пфлейдерер. Религия и религии*Уильям Джемс. Многообразие религиозного опыта*Эмиль Дюркгейм. Элементарные формы религиозной жизни*Макс Вебер. Хозяйственная этика мировых религий*Натан Зёдерблом. Становление веры в бога*Генрих Фрик. Сравнительное религиоведение*Люсьен Леви-Брюль. Мистический опыт и символы первобытных людей*Бронислав Малиновский. </w:t>
      </w:r>
      <w:r w:rsidRPr="00604FDB">
        <w:t>Магия, наука и религия*Эрнст Кассирер. Эссе о человеке Т.2.--432с.--</w:t>
      </w:r>
      <w:r>
        <w:rPr>
          <w:lang w:val="de-DE"/>
        </w:rPr>
        <w:t>ISBN</w:t>
      </w:r>
      <w:r w:rsidRPr="00604FDB">
        <w:t xml:space="preserve"> 5-88373-134-1 рус. Религиоведение*Религия*Антология*История религии*Социология религии*Антропология*Психология*Этика*Мистика*Наука 2 </w:t>
      </w:r>
    </w:p>
    <w:p w:rsidR="00777FED" w:rsidRDefault="00777FED" w:rsidP="00777FED">
      <w:pPr>
        <w:pStyle w:val="af"/>
        <w:rPr>
          <w:lang w:val="de-DE"/>
        </w:rPr>
      </w:pPr>
      <w:r>
        <w:rPr>
          <w:lang w:val="de-DE"/>
        </w:rPr>
        <w:t>УДК   290(082)</w:t>
      </w:r>
    </w:p>
    <w:p w:rsidR="00777FED" w:rsidRDefault="00777FED" w:rsidP="00777FED">
      <w:pPr>
        <w:pStyle w:val="af"/>
        <w:rPr>
          <w:lang w:val="de-DE"/>
        </w:rPr>
      </w:pPr>
      <w:r>
        <w:rPr>
          <w:lang w:val="de-DE"/>
        </w:rPr>
        <w:lastRenderedPageBreak/>
        <w:t>хр - 2</w:t>
      </w:r>
    </w:p>
    <w:p w:rsidR="00777FED" w:rsidRPr="00B855A2" w:rsidRDefault="00777FED" w:rsidP="00777FED">
      <w:pPr>
        <w:pStyle w:val="a"/>
      </w:pPr>
      <w:r w:rsidRPr="00B43E6C">
        <w:t xml:space="preserve">28026 4638 290(082) М 65 </w:t>
      </w:r>
      <w:r w:rsidRPr="00B43E6C">
        <w:rPr>
          <w:b/>
        </w:rPr>
        <w:t xml:space="preserve">Мистика. </w:t>
      </w:r>
      <w:r w:rsidRPr="00B43E6C">
        <w:t xml:space="preserve">Религия. Наука : Классики мирового религиоведения. Антология / Пер. с англ., нем., фр., сост. и общ. ред. А. Н. Красникова Красников А. Н.--М. : Канон+,1998.--(История философии в памятниках) Герберт Спенсер. </w:t>
      </w:r>
      <w:r w:rsidRPr="00604FDB">
        <w:t xml:space="preserve">Принципы социологии*Эдуард Тайлор. Первобытная культура*Эндрю Лэнг. Становление религии*Джеймс Фрэзер. Предисловия к изданиям "Золотой ветви"*Роберт Маретт. Формула табу-мана как минимум определения религии*Отто Пфлейдерер. </w:t>
      </w:r>
      <w:r w:rsidRPr="00B855A2">
        <w:t>Религия и религии*Уильям Джемс. Многообразие религиозного опыта*Эмиль Дюркгейм. Элементарные формы религиозной жизни*Макс Вебер. Хозяйственная этика мировых религий*Натан Зёдерблом. Становление веры в бога*Генрих Фрик. Сравнительное религиоведение*Люсьен Леви-Брюль. Мистический опыт и символы первобытных людей*Бронислав Малиновский. Магия, наука и религия*Эрнст Кассирер. Эссе о человеке Т.2.--432с.--</w:t>
      </w:r>
      <w:r>
        <w:rPr>
          <w:lang w:val="de-DE"/>
        </w:rPr>
        <w:t>ISBN</w:t>
      </w:r>
      <w:r w:rsidRPr="00B855A2">
        <w:t xml:space="preserve"> 5-88373-134-1 рус. Религиоведение*Религия*Антология*История религии*Социология религии*Антропология*Психология*Этика*Мистика*Наука 2 </w:t>
      </w:r>
    </w:p>
    <w:p w:rsidR="00B43E6C" w:rsidRDefault="00777FED" w:rsidP="00777FED">
      <w:pPr>
        <w:pStyle w:val="af"/>
        <w:rPr>
          <w:lang w:val="de-DE"/>
        </w:rPr>
      </w:pPr>
      <w:r>
        <w:rPr>
          <w:lang w:val="de-DE"/>
        </w:rPr>
        <w:t>УДК   290(082)</w:t>
      </w:r>
    </w:p>
    <w:p w:rsidR="00B43E6C" w:rsidRDefault="00B43E6C" w:rsidP="00B43E6C">
      <w:pPr>
        <w:pStyle w:val="af"/>
        <w:rPr>
          <w:lang w:val="de-DE"/>
        </w:rPr>
      </w:pPr>
      <w:r>
        <w:rPr>
          <w:lang w:val="de-DE"/>
        </w:rPr>
        <w:t>хр - 1</w:t>
      </w:r>
    </w:p>
    <w:p w:rsidR="00B43E6C" w:rsidRPr="005A2D50" w:rsidRDefault="00B43E6C" w:rsidP="00B43E6C">
      <w:pPr>
        <w:pStyle w:val="a"/>
        <w:rPr>
          <w:lang w:val="de-DE"/>
        </w:rPr>
      </w:pPr>
      <w:r w:rsidRPr="00B43E6C">
        <w:t xml:space="preserve">2912 9280*9281*9282 290(075) Г 59 </w:t>
      </w:r>
      <w:r w:rsidRPr="00B43E6C">
        <w:rPr>
          <w:b/>
        </w:rPr>
        <w:t>Гойко А.Б.</w:t>
      </w:r>
      <w:r w:rsidRPr="00B43E6C">
        <w:t xml:space="preserve"> "Религия и геополитика" : Конспект лекций по спецкурсу магистерской программы: Учеб.-метод. пособие / А.Б.Гойко.--Мн. : ЕГУ,2002 Ч.1 рус. Религиоведение*Религия*Геополитика*Конспект лекций*Спецкурс*Ислам*Индуизм*Православие*Россия*Китай 2 36 с. 985-6614-60-0 9280-9314 хр. </w:t>
      </w:r>
      <w:r>
        <w:rPr>
          <w:lang w:val="de-DE"/>
        </w:rPr>
        <w:t xml:space="preserve">RU02 </w:t>
      </w:r>
    </w:p>
    <w:p w:rsidR="00B43E6C" w:rsidRDefault="00B43E6C" w:rsidP="00B43E6C">
      <w:pPr>
        <w:pStyle w:val="af"/>
        <w:rPr>
          <w:lang w:val="de-DE"/>
        </w:rPr>
      </w:pPr>
      <w:r>
        <w:rPr>
          <w:lang w:val="de-DE"/>
        </w:rPr>
        <w:t>УДК   290(075)</w:t>
      </w:r>
    </w:p>
    <w:p w:rsidR="00B43E6C" w:rsidRDefault="00B43E6C" w:rsidP="00B43E6C">
      <w:pPr>
        <w:pStyle w:val="af"/>
        <w:rPr>
          <w:lang w:val="de-DE"/>
        </w:rPr>
      </w:pPr>
      <w:r>
        <w:rPr>
          <w:lang w:val="de-DE"/>
        </w:rPr>
        <w:t>хр - 35</w:t>
      </w:r>
    </w:p>
    <w:p w:rsidR="00B43E6C" w:rsidRPr="005A2D50" w:rsidRDefault="00B43E6C" w:rsidP="00B43E6C">
      <w:pPr>
        <w:pStyle w:val="a"/>
        <w:rPr>
          <w:lang w:val="de-DE"/>
        </w:rPr>
      </w:pPr>
      <w:r w:rsidRPr="00B43E6C">
        <w:t xml:space="preserve">27250 14759 290(075) Г 67 </w:t>
      </w:r>
      <w:r w:rsidRPr="00B43E6C">
        <w:rPr>
          <w:b/>
        </w:rPr>
        <w:t>Горбацкий, А.А.</w:t>
      </w:r>
      <w:r w:rsidRPr="00B43E6C">
        <w:t xml:space="preserve"> Введение в историю религии / А.А.Горбацкий.--Мн. : Четире четверти,2005.--152с. .--</w:t>
      </w:r>
      <w:r>
        <w:rPr>
          <w:lang w:val="de-DE"/>
        </w:rPr>
        <w:t>ISBN</w:t>
      </w:r>
      <w:r w:rsidRPr="00B43E6C">
        <w:t xml:space="preserve"> 985-6734-27-4 рус. </w:t>
      </w:r>
      <w:r>
        <w:rPr>
          <w:lang w:val="de-DE"/>
        </w:rPr>
        <w:t xml:space="preserve">Религиоведение*История религии*Религия*Наука*Философия религиозная*Миф*Этнос 4 </w:t>
      </w:r>
    </w:p>
    <w:p w:rsidR="00B43E6C" w:rsidRDefault="00B43E6C" w:rsidP="00B43E6C">
      <w:pPr>
        <w:pStyle w:val="af"/>
        <w:rPr>
          <w:lang w:val="de-DE"/>
        </w:rPr>
      </w:pPr>
      <w:r>
        <w:rPr>
          <w:lang w:val="de-DE"/>
        </w:rPr>
        <w:t>УДК   290(075)</w:t>
      </w:r>
    </w:p>
    <w:p w:rsidR="00B43E6C" w:rsidRDefault="00B43E6C" w:rsidP="00B43E6C">
      <w:pPr>
        <w:pStyle w:val="af"/>
        <w:rPr>
          <w:lang w:val="de-DE"/>
        </w:rPr>
      </w:pPr>
      <w:r>
        <w:rPr>
          <w:lang w:val="de-DE"/>
        </w:rPr>
        <w:t>хр - 1</w:t>
      </w:r>
    </w:p>
    <w:p w:rsidR="00B43E6C" w:rsidRPr="005A2D50" w:rsidRDefault="00B43E6C" w:rsidP="00B43E6C">
      <w:pPr>
        <w:pStyle w:val="a"/>
        <w:rPr>
          <w:lang w:val="de-DE"/>
        </w:rPr>
      </w:pPr>
      <w:r w:rsidRPr="00B43E6C">
        <w:t xml:space="preserve">4135 10980*10981*10982 290(073) Д 18 </w:t>
      </w:r>
      <w:r w:rsidRPr="00B43E6C">
        <w:rPr>
          <w:b/>
        </w:rPr>
        <w:t>Данилов А.В.</w:t>
      </w:r>
      <w:r w:rsidRPr="00B43E6C">
        <w:t xml:space="preserve"> Справочник по источникам для спецкурса: Проблемы западного религиоведения второй половины ХХ-го века : Учебно-методическое издание / А.В.Данилов.--Мн.,1999.--38 с. рус. Религиоведение*Справочник*Религиоведение западное*Религия*Ритуал*География религий*История религии*Феноменология религии*Праведник*Этика*Секуляризация*Теология*Экстаз*Отчуждение 4 10980-10982 хр. </w:t>
      </w:r>
      <w:r>
        <w:rPr>
          <w:lang w:val="de-DE"/>
        </w:rPr>
        <w:t xml:space="preserve">RU05 </w:t>
      </w:r>
    </w:p>
    <w:p w:rsidR="00B43E6C" w:rsidRDefault="00B43E6C" w:rsidP="00B43E6C">
      <w:pPr>
        <w:pStyle w:val="af"/>
        <w:rPr>
          <w:lang w:val="de-DE"/>
        </w:rPr>
      </w:pPr>
      <w:r>
        <w:rPr>
          <w:lang w:val="de-DE"/>
        </w:rPr>
        <w:t>УДК   290(073)</w:t>
      </w:r>
    </w:p>
    <w:p w:rsidR="00B43E6C" w:rsidRDefault="00B43E6C" w:rsidP="00B43E6C">
      <w:pPr>
        <w:pStyle w:val="af"/>
        <w:rPr>
          <w:lang w:val="de-DE"/>
        </w:rPr>
      </w:pPr>
      <w:r>
        <w:rPr>
          <w:lang w:val="de-DE"/>
        </w:rPr>
        <w:t>хр - 3</w:t>
      </w:r>
    </w:p>
    <w:p w:rsidR="00B43E6C" w:rsidRPr="005A2D50" w:rsidRDefault="00B43E6C" w:rsidP="00B43E6C">
      <w:pPr>
        <w:pStyle w:val="a"/>
        <w:rPr>
          <w:lang w:val="de-DE"/>
        </w:rPr>
      </w:pPr>
      <w:r w:rsidRPr="00B43E6C">
        <w:t xml:space="preserve">2911 9220*9221*9222 290(073) Д 18 </w:t>
      </w:r>
      <w:r w:rsidRPr="00B43E6C">
        <w:rPr>
          <w:b/>
        </w:rPr>
        <w:t>Данилов А.В.</w:t>
      </w:r>
      <w:r w:rsidRPr="00B43E6C">
        <w:t xml:space="preserve"> Учебная программа курса "Основы религиоведения" / А.В.Данилов.--Мн. : ЕГУ,2002.--56 с. .--</w:t>
      </w:r>
      <w:r>
        <w:rPr>
          <w:lang w:val="de-DE"/>
        </w:rPr>
        <w:t>ISBN</w:t>
      </w:r>
      <w:r w:rsidRPr="00B43E6C">
        <w:t xml:space="preserve"> 985-6614-77-5 рус. Религиоведение*Религия*Программа*Курс*Социология религии*Антропология религии*Этнология религии*География религии*Символ*Психология религии*Феноменология религии*История религии 4 9220-9279 хр. </w:t>
      </w:r>
      <w:r>
        <w:rPr>
          <w:lang w:val="de-DE"/>
        </w:rPr>
        <w:t xml:space="preserve">RU02 </w:t>
      </w:r>
    </w:p>
    <w:p w:rsidR="00B43E6C" w:rsidRDefault="00B43E6C" w:rsidP="00B43E6C">
      <w:pPr>
        <w:pStyle w:val="af"/>
        <w:rPr>
          <w:lang w:val="de-DE"/>
        </w:rPr>
      </w:pPr>
      <w:r>
        <w:rPr>
          <w:lang w:val="de-DE"/>
        </w:rPr>
        <w:t>УДК   290(073)</w:t>
      </w:r>
    </w:p>
    <w:p w:rsidR="00B43E6C" w:rsidRDefault="00B43E6C" w:rsidP="00B43E6C">
      <w:pPr>
        <w:pStyle w:val="af"/>
        <w:rPr>
          <w:lang w:val="de-DE"/>
        </w:rPr>
      </w:pPr>
      <w:r>
        <w:rPr>
          <w:lang w:val="de-DE"/>
        </w:rPr>
        <w:t>хр - 60</w:t>
      </w:r>
    </w:p>
    <w:p w:rsidR="00B43E6C" w:rsidRPr="00604FDB" w:rsidRDefault="00B43E6C" w:rsidP="00B43E6C">
      <w:pPr>
        <w:pStyle w:val="a"/>
      </w:pPr>
      <w:r w:rsidRPr="00B43E6C">
        <w:t xml:space="preserve">22977 6605*6606*6607 290(073) Д 18 </w:t>
      </w:r>
      <w:r w:rsidRPr="00B43E6C">
        <w:rPr>
          <w:b/>
        </w:rPr>
        <w:t>Данилов, А.В.</w:t>
      </w:r>
      <w:r w:rsidRPr="00B43E6C">
        <w:t xml:space="preserve"> Справочник по источникам для спецкурса : Проблемы западного религиоведения второй половины ХХ-го века: Учебно-метод. издание / А.В.Данилов.--Мн. : ЕГУ,1999.--38с. рус. </w:t>
      </w:r>
      <w:r w:rsidRPr="00604FDB">
        <w:t xml:space="preserve">Религиоведение*Религиоведение западное*Религия*Ритуал*История религии*Феноменология религии*Секуляризация*Теология 4 </w:t>
      </w:r>
    </w:p>
    <w:p w:rsidR="00B43E6C" w:rsidRDefault="00B43E6C" w:rsidP="00B43E6C">
      <w:pPr>
        <w:pStyle w:val="af"/>
        <w:rPr>
          <w:lang w:val="de-DE"/>
        </w:rPr>
      </w:pPr>
      <w:r>
        <w:rPr>
          <w:lang w:val="de-DE"/>
        </w:rPr>
        <w:t>УДК   290(073)</w:t>
      </w:r>
    </w:p>
    <w:p w:rsidR="00B43E6C" w:rsidRDefault="00B43E6C" w:rsidP="00B43E6C">
      <w:pPr>
        <w:pStyle w:val="af"/>
        <w:rPr>
          <w:lang w:val="de-DE"/>
        </w:rPr>
      </w:pPr>
      <w:r>
        <w:rPr>
          <w:lang w:val="de-DE"/>
        </w:rPr>
        <w:lastRenderedPageBreak/>
        <w:t>хр - 31</w:t>
      </w:r>
    </w:p>
    <w:p w:rsidR="00B43E6C" w:rsidRPr="005A2D50" w:rsidRDefault="00B43E6C" w:rsidP="00B43E6C">
      <w:pPr>
        <w:pStyle w:val="a"/>
        <w:rPr>
          <w:lang w:val="de-DE"/>
        </w:rPr>
      </w:pPr>
      <w:r w:rsidRPr="00604FDB">
        <w:t xml:space="preserve">23838 13015 290(03) К 29 </w:t>
      </w:r>
      <w:r w:rsidRPr="00604FDB">
        <w:rPr>
          <w:b/>
        </w:rPr>
        <w:t xml:space="preserve">Католическая </w:t>
      </w:r>
      <w:r w:rsidRPr="00604FDB">
        <w:t>энциклопедия / Ред.: О.В.Басий и др. Басий О.В.--М. : Издательство Францисканцев,2005 Т.</w:t>
      </w:r>
      <w:r>
        <w:rPr>
          <w:lang w:val="de-DE"/>
        </w:rPr>
        <w:t>II</w:t>
      </w:r>
      <w:r w:rsidRPr="00604FDB">
        <w:t xml:space="preserve"> : И-Л.--</w:t>
      </w:r>
      <w:r>
        <w:rPr>
          <w:lang w:val="de-DE"/>
        </w:rPr>
        <w:t>VIII</w:t>
      </w:r>
      <w:r w:rsidRPr="00604FDB">
        <w:t>, 1818с. : ил.--</w:t>
      </w:r>
      <w:r>
        <w:rPr>
          <w:lang w:val="de-DE"/>
        </w:rPr>
        <w:t>ISBN</w:t>
      </w:r>
      <w:r w:rsidRPr="00604FDB">
        <w:t xml:space="preserve"> 5-89208-054-4 рус. </w:t>
      </w:r>
      <w:r>
        <w:rPr>
          <w:lang w:val="de-DE"/>
        </w:rPr>
        <w:t xml:space="preserve">Католичество*Энциклопедия*История*Церковь католическая 5 </w:t>
      </w:r>
    </w:p>
    <w:p w:rsidR="00B43E6C" w:rsidRDefault="00B43E6C" w:rsidP="00B43E6C">
      <w:pPr>
        <w:pStyle w:val="af"/>
        <w:rPr>
          <w:lang w:val="de-DE"/>
        </w:rPr>
      </w:pPr>
      <w:r>
        <w:rPr>
          <w:lang w:val="de-DE"/>
        </w:rPr>
        <w:t>УДК   290(03)</w:t>
      </w:r>
    </w:p>
    <w:p w:rsidR="00B43E6C" w:rsidRDefault="00B43E6C" w:rsidP="00B43E6C">
      <w:pPr>
        <w:pStyle w:val="af"/>
        <w:rPr>
          <w:lang w:val="de-DE"/>
        </w:rPr>
      </w:pPr>
      <w:r>
        <w:rPr>
          <w:lang w:val="de-DE"/>
        </w:rPr>
        <w:t>хр - 1</w:t>
      </w:r>
    </w:p>
    <w:p w:rsidR="00B43E6C" w:rsidRPr="005A2D50" w:rsidRDefault="00B43E6C" w:rsidP="00B43E6C">
      <w:pPr>
        <w:pStyle w:val="a"/>
        <w:rPr>
          <w:lang w:val="de-DE"/>
        </w:rPr>
      </w:pPr>
      <w:r w:rsidRPr="00B43E6C">
        <w:t xml:space="preserve">26398 13957 290(03) К 29 </w:t>
      </w:r>
      <w:r w:rsidRPr="00B43E6C">
        <w:rPr>
          <w:b/>
        </w:rPr>
        <w:t xml:space="preserve">Католическая </w:t>
      </w:r>
      <w:r w:rsidRPr="00B43E6C">
        <w:t xml:space="preserve">энциклопедия / Ред.: О.В.Басий и др. </w:t>
      </w:r>
      <w:r w:rsidRPr="00604FDB">
        <w:t>Басий О.В.--М. : Издательство Францисканцев,2002 Т.</w:t>
      </w:r>
      <w:r>
        <w:rPr>
          <w:lang w:val="de-DE"/>
        </w:rPr>
        <w:t>I</w:t>
      </w:r>
      <w:r w:rsidRPr="00604FDB">
        <w:t xml:space="preserve"> : А-З.--Х,1818с. : ил.--</w:t>
      </w:r>
      <w:r>
        <w:rPr>
          <w:lang w:val="de-DE"/>
        </w:rPr>
        <w:t>ISBN</w:t>
      </w:r>
      <w:r w:rsidRPr="00604FDB">
        <w:t xml:space="preserve"> 5-89208-037-4 рус. </w:t>
      </w:r>
      <w:r>
        <w:rPr>
          <w:lang w:val="de-DE"/>
        </w:rPr>
        <w:t xml:space="preserve">Католичество*Энциклопедия*История*Церковь католическая*Христианство 5 </w:t>
      </w:r>
    </w:p>
    <w:p w:rsidR="00604FDB" w:rsidRDefault="00B43E6C" w:rsidP="00B43E6C">
      <w:pPr>
        <w:pStyle w:val="af"/>
        <w:rPr>
          <w:lang w:val="de-DE"/>
        </w:rPr>
      </w:pPr>
      <w:r>
        <w:rPr>
          <w:lang w:val="de-DE"/>
        </w:rPr>
        <w:t>УДК   290(03)</w:t>
      </w:r>
    </w:p>
    <w:p w:rsidR="00604FDB" w:rsidRDefault="00604FDB" w:rsidP="00604FDB">
      <w:pPr>
        <w:pStyle w:val="af"/>
        <w:rPr>
          <w:lang w:val="de-DE"/>
        </w:rPr>
      </w:pPr>
      <w:r>
        <w:rPr>
          <w:lang w:val="de-DE"/>
        </w:rPr>
        <w:t>хр - 1</w:t>
      </w:r>
    </w:p>
    <w:p w:rsidR="00604FDB" w:rsidRPr="005A2D50" w:rsidRDefault="00604FDB" w:rsidP="00604FDB">
      <w:pPr>
        <w:pStyle w:val="a"/>
        <w:rPr>
          <w:lang w:val="de-DE"/>
        </w:rPr>
      </w:pPr>
      <w:r w:rsidRPr="00604FDB">
        <w:t xml:space="preserve">27563 15063 290(03) К 29 </w:t>
      </w:r>
      <w:r w:rsidRPr="00604FDB">
        <w:rPr>
          <w:b/>
        </w:rPr>
        <w:t xml:space="preserve">Католическая </w:t>
      </w:r>
      <w:r w:rsidRPr="00604FDB">
        <w:t>энциклопедия / Ред.: В.Л. Задворный и др. В. Л. Задворный.--М. : ООО "Издательский дом "Научная книга" : Издательство Францисканцев,2007 Т.</w:t>
      </w:r>
      <w:r>
        <w:rPr>
          <w:lang w:val="de-DE"/>
        </w:rPr>
        <w:t>III</w:t>
      </w:r>
      <w:r w:rsidRPr="00604FDB">
        <w:t xml:space="preserve"> : М-П.--</w:t>
      </w:r>
      <w:r>
        <w:rPr>
          <w:lang w:val="de-DE"/>
        </w:rPr>
        <w:t>VIII</w:t>
      </w:r>
      <w:r w:rsidRPr="00604FDB">
        <w:t>, 1910с., [18]л. ил.--</w:t>
      </w:r>
      <w:r>
        <w:rPr>
          <w:lang w:val="de-DE"/>
        </w:rPr>
        <w:t>ISBN</w:t>
      </w:r>
      <w:r w:rsidRPr="00604FDB">
        <w:t xml:space="preserve"> 978-5-91393-016-3 рус. </w:t>
      </w:r>
      <w:r>
        <w:rPr>
          <w:lang w:val="de-DE"/>
        </w:rPr>
        <w:t xml:space="preserve">Католичество*Энциклопедия*История*Церковь католическая*Христианство 5 </w:t>
      </w:r>
    </w:p>
    <w:p w:rsidR="00604FDB" w:rsidRDefault="00604FDB" w:rsidP="00604FDB">
      <w:pPr>
        <w:pStyle w:val="af"/>
        <w:rPr>
          <w:lang w:val="de-DE"/>
        </w:rPr>
      </w:pPr>
      <w:r>
        <w:rPr>
          <w:lang w:val="de-DE"/>
        </w:rPr>
        <w:t>УДК   290(03)</w:t>
      </w:r>
    </w:p>
    <w:p w:rsidR="00604FDB" w:rsidRDefault="00604FDB" w:rsidP="00604FDB">
      <w:pPr>
        <w:pStyle w:val="af"/>
        <w:rPr>
          <w:lang w:val="de-DE"/>
        </w:rPr>
      </w:pPr>
      <w:r>
        <w:rPr>
          <w:lang w:val="de-DE"/>
        </w:rPr>
        <w:t>хр - 1</w:t>
      </w:r>
    </w:p>
    <w:p w:rsidR="00604FDB" w:rsidRPr="005A2D50" w:rsidRDefault="00604FDB" w:rsidP="00604FDB">
      <w:pPr>
        <w:pStyle w:val="a"/>
        <w:rPr>
          <w:lang w:val="de-DE"/>
        </w:rPr>
      </w:pPr>
      <w:r w:rsidRPr="00604FDB">
        <w:t xml:space="preserve">27592 15095 290(03) К 29 </w:t>
      </w:r>
      <w:r w:rsidRPr="00604FDB">
        <w:rPr>
          <w:b/>
        </w:rPr>
        <w:t xml:space="preserve">Католическая </w:t>
      </w:r>
      <w:r w:rsidRPr="00604FDB">
        <w:t>энциклопедия / Ред. О. В. Басий и др. Басий О. В.--М. : Издательство Францисканцев,2005 Т.</w:t>
      </w:r>
      <w:r>
        <w:rPr>
          <w:lang w:val="de-DE"/>
        </w:rPr>
        <w:t>II</w:t>
      </w:r>
      <w:r w:rsidRPr="00604FDB">
        <w:t xml:space="preserve"> : И-Л.--</w:t>
      </w:r>
      <w:r>
        <w:rPr>
          <w:lang w:val="de-DE"/>
        </w:rPr>
        <w:t>VIII</w:t>
      </w:r>
      <w:r w:rsidRPr="00604FDB">
        <w:t>, 1818с., [18]л. ил.--</w:t>
      </w:r>
      <w:r>
        <w:rPr>
          <w:lang w:val="de-DE"/>
        </w:rPr>
        <w:t>ISBN</w:t>
      </w:r>
      <w:r w:rsidRPr="00604FDB">
        <w:t xml:space="preserve"> 5-89208-054-4 рус. </w:t>
      </w:r>
      <w:r>
        <w:rPr>
          <w:lang w:val="de-DE"/>
        </w:rPr>
        <w:t xml:space="preserve">Католичество*Энциклопедия*История*Церковь католическая*Искусство церковное*История церковная 5 </w:t>
      </w:r>
    </w:p>
    <w:p w:rsidR="00604FDB" w:rsidRDefault="00604FDB" w:rsidP="00604FDB">
      <w:pPr>
        <w:pStyle w:val="af"/>
        <w:rPr>
          <w:lang w:val="de-DE"/>
        </w:rPr>
      </w:pPr>
      <w:r>
        <w:rPr>
          <w:lang w:val="de-DE"/>
        </w:rPr>
        <w:t>УДК   290(03)</w:t>
      </w:r>
    </w:p>
    <w:p w:rsidR="00604FDB" w:rsidRDefault="00604FDB" w:rsidP="00604FDB">
      <w:pPr>
        <w:pStyle w:val="af"/>
        <w:rPr>
          <w:lang w:val="de-DE"/>
        </w:rPr>
      </w:pPr>
      <w:r>
        <w:rPr>
          <w:lang w:val="de-DE"/>
        </w:rPr>
        <w:t>хр - 1</w:t>
      </w:r>
    </w:p>
    <w:p w:rsidR="00604FDB" w:rsidRPr="005A2D50" w:rsidRDefault="00604FDB" w:rsidP="00604FDB">
      <w:pPr>
        <w:pStyle w:val="a"/>
        <w:rPr>
          <w:lang w:val="de-DE"/>
        </w:rPr>
      </w:pPr>
      <w:r w:rsidRPr="00604FDB">
        <w:t xml:space="preserve">28482 16067 290(03) К 29 </w:t>
      </w:r>
      <w:r w:rsidRPr="00604FDB">
        <w:rPr>
          <w:b/>
        </w:rPr>
        <w:t xml:space="preserve">Католическая </w:t>
      </w:r>
      <w:r w:rsidRPr="00604FDB">
        <w:t>энциклопедия / Ред. В. Л. Задворный и др. Задворный, В. Л.--М. : Издательство Францисканцев,2011 Т.</w:t>
      </w:r>
      <w:r>
        <w:rPr>
          <w:lang w:val="de-DE"/>
        </w:rPr>
        <w:t>IV</w:t>
      </w:r>
      <w:r w:rsidRPr="00604FDB">
        <w:t xml:space="preserve"> : Р-Ф.--1961, </w:t>
      </w:r>
      <w:r>
        <w:rPr>
          <w:lang w:val="de-DE"/>
        </w:rPr>
        <w:t>VIII</w:t>
      </w:r>
      <w:r w:rsidRPr="00604FDB">
        <w:t>, [28]с. : ил.--</w:t>
      </w:r>
      <w:r>
        <w:rPr>
          <w:lang w:val="de-DE"/>
        </w:rPr>
        <w:t>ISBN</w:t>
      </w:r>
      <w:r w:rsidRPr="00604FDB">
        <w:t xml:space="preserve"> 978-5-89208-096-5 Рус. </w:t>
      </w:r>
      <w:r>
        <w:rPr>
          <w:lang w:val="de-DE"/>
        </w:rPr>
        <w:t xml:space="preserve">Католичество*Энциклопедия*История*Церковь католическая*Христианство 5 </w:t>
      </w:r>
    </w:p>
    <w:p w:rsidR="00604FDB" w:rsidRDefault="00604FDB" w:rsidP="00604FDB">
      <w:pPr>
        <w:pStyle w:val="af"/>
        <w:rPr>
          <w:lang w:val="de-DE"/>
        </w:rPr>
      </w:pPr>
      <w:r>
        <w:rPr>
          <w:lang w:val="de-DE"/>
        </w:rPr>
        <w:t>УДК   290(03)</w:t>
      </w:r>
    </w:p>
    <w:p w:rsidR="00604FDB" w:rsidRDefault="00604FDB" w:rsidP="00604FDB">
      <w:pPr>
        <w:pStyle w:val="af"/>
        <w:rPr>
          <w:lang w:val="de-DE"/>
        </w:rPr>
      </w:pPr>
      <w:r>
        <w:rPr>
          <w:lang w:val="de-DE"/>
        </w:rPr>
        <w:t>хр - 1</w:t>
      </w:r>
    </w:p>
    <w:p w:rsidR="00604FDB" w:rsidRPr="005A2D50" w:rsidRDefault="00604FDB" w:rsidP="00604FDB">
      <w:pPr>
        <w:pStyle w:val="a"/>
        <w:rPr>
          <w:lang w:val="de-DE"/>
        </w:rPr>
      </w:pPr>
      <w:r w:rsidRPr="00604FDB">
        <w:t xml:space="preserve">23442 11786*11787*11788 290(082) К 47 </w:t>
      </w:r>
      <w:r w:rsidRPr="00604FDB">
        <w:rPr>
          <w:b/>
        </w:rPr>
        <w:t xml:space="preserve">Классики </w:t>
      </w:r>
      <w:r w:rsidRPr="00604FDB">
        <w:t>мирового религиоведения : Антология / Пер. с англ., нем., фр. Сост. и общ. ред. А.Н.Красникова Красников А.Н.--М. : Канон+,1996.--(История философии в памятниках) Т.1.--496с.--</w:t>
      </w:r>
      <w:r>
        <w:rPr>
          <w:lang w:val="de-DE"/>
        </w:rPr>
        <w:t>ISBN</w:t>
      </w:r>
      <w:r w:rsidRPr="00604FDB">
        <w:t xml:space="preserve"> 5-88373-036-1 рус. </w:t>
      </w:r>
      <w:r>
        <w:rPr>
          <w:lang w:val="de-DE"/>
        </w:rPr>
        <w:t xml:space="preserve">Религиоведение*Религия*Антология*История религии*Право*Библия*Израиль 2 </w:t>
      </w:r>
    </w:p>
    <w:p w:rsidR="00604FDB" w:rsidRDefault="00604FDB" w:rsidP="00604FDB">
      <w:pPr>
        <w:pStyle w:val="af"/>
        <w:rPr>
          <w:lang w:val="de-DE"/>
        </w:rPr>
      </w:pPr>
      <w:r>
        <w:rPr>
          <w:lang w:val="de-DE"/>
        </w:rPr>
        <w:t>УДК   290(082)</w:t>
      </w:r>
    </w:p>
    <w:p w:rsidR="00604FDB" w:rsidRDefault="00604FDB" w:rsidP="00604FDB">
      <w:pPr>
        <w:pStyle w:val="af"/>
        <w:rPr>
          <w:lang w:val="de-DE"/>
        </w:rPr>
      </w:pPr>
      <w:r>
        <w:rPr>
          <w:lang w:val="de-DE"/>
        </w:rPr>
        <w:t>хр - 3</w:t>
      </w:r>
    </w:p>
    <w:p w:rsidR="00604FDB" w:rsidRPr="005A2D50" w:rsidRDefault="00604FDB" w:rsidP="00604FDB">
      <w:pPr>
        <w:pStyle w:val="a"/>
        <w:rPr>
          <w:lang w:val="de-DE"/>
        </w:rPr>
      </w:pPr>
      <w:r w:rsidRPr="00604FDB">
        <w:t xml:space="preserve">23658 12800 290(082) К 47 </w:t>
      </w:r>
      <w:r w:rsidRPr="00604FDB">
        <w:rPr>
          <w:b/>
        </w:rPr>
        <w:t xml:space="preserve">Классики </w:t>
      </w:r>
      <w:r w:rsidRPr="00604FDB">
        <w:t>мирового религиоведения : Антология / Пер. с англ., нем., фр. Сост. и общ. ред. А.Н.Красникова.--М. : Канон+,1996.--(История философии в памятниках) Т.1.--496с.--</w:t>
      </w:r>
      <w:r>
        <w:rPr>
          <w:lang w:val="de-DE"/>
        </w:rPr>
        <w:t>ISBN</w:t>
      </w:r>
      <w:r w:rsidRPr="00604FDB">
        <w:t xml:space="preserve"> 5-88373-036-1 рус. </w:t>
      </w:r>
      <w:r>
        <w:rPr>
          <w:lang w:val="de-DE"/>
        </w:rPr>
        <w:t xml:space="preserve">Религиоведение*Религия*Антология*История религии*Право*Библия*Израиль 2 </w:t>
      </w:r>
    </w:p>
    <w:p w:rsidR="00604FDB" w:rsidRDefault="00604FDB" w:rsidP="00604FDB">
      <w:pPr>
        <w:pStyle w:val="af"/>
        <w:rPr>
          <w:lang w:val="de-DE"/>
        </w:rPr>
      </w:pPr>
      <w:r>
        <w:rPr>
          <w:lang w:val="de-DE"/>
        </w:rPr>
        <w:t>УДК   290(082)</w:t>
      </w:r>
    </w:p>
    <w:p w:rsidR="00604FDB" w:rsidRDefault="00604FDB" w:rsidP="00604FDB">
      <w:pPr>
        <w:pStyle w:val="af"/>
        <w:rPr>
          <w:lang w:val="de-DE"/>
        </w:rPr>
      </w:pPr>
      <w:r>
        <w:rPr>
          <w:lang w:val="de-DE"/>
        </w:rPr>
        <w:t>хр - 1</w:t>
      </w:r>
    </w:p>
    <w:p w:rsidR="00604FDB" w:rsidRPr="00604FDB" w:rsidRDefault="00604FDB" w:rsidP="00604FDB">
      <w:pPr>
        <w:pStyle w:val="a"/>
      </w:pPr>
      <w:r w:rsidRPr="00604FDB">
        <w:t xml:space="preserve">26847 14383*14384*14385 290(082) К 47 </w:t>
      </w:r>
      <w:r w:rsidRPr="00604FDB">
        <w:rPr>
          <w:b/>
        </w:rPr>
        <w:t xml:space="preserve">Классики </w:t>
      </w:r>
      <w:r w:rsidRPr="00604FDB">
        <w:t>мирового религоведения : Антология. Т.1 / Пер. с англ., нем., фр. Сост. и общ. ред. А. Н. Красникова.--М. : Канон+,1996 Т.1.---1996.--496 с.--(История философии в памятниках).--</w:t>
      </w:r>
      <w:r>
        <w:rPr>
          <w:lang w:val="de-DE"/>
        </w:rPr>
        <w:t>ISBN</w:t>
      </w:r>
      <w:r w:rsidRPr="00604FDB">
        <w:t xml:space="preserve"> 5-88373-036-1 рус. Религоведение*Вавилон*Библия*Делич*Смит*Соссе*Тиле*Мюллер*Ренан*Велльгаузен*Баховен*Куланж*Швейцер 2 </w:t>
      </w:r>
    </w:p>
    <w:p w:rsidR="00604FDB" w:rsidRDefault="00604FDB" w:rsidP="00604FDB">
      <w:pPr>
        <w:pStyle w:val="af"/>
        <w:rPr>
          <w:lang w:val="de-DE"/>
        </w:rPr>
      </w:pPr>
      <w:r>
        <w:rPr>
          <w:lang w:val="de-DE"/>
        </w:rPr>
        <w:t>УДК   290(082)</w:t>
      </w:r>
    </w:p>
    <w:p w:rsidR="00604FDB" w:rsidRDefault="00604FDB" w:rsidP="00604FDB">
      <w:pPr>
        <w:pStyle w:val="af"/>
        <w:rPr>
          <w:lang w:val="de-DE"/>
        </w:rPr>
      </w:pPr>
      <w:r>
        <w:rPr>
          <w:lang w:val="de-DE"/>
        </w:rPr>
        <w:t>хр - 3</w:t>
      </w:r>
    </w:p>
    <w:p w:rsidR="00604FDB" w:rsidRPr="005A2D50" w:rsidRDefault="00604FDB" w:rsidP="00604FDB">
      <w:pPr>
        <w:pStyle w:val="a"/>
        <w:rPr>
          <w:lang w:val="de-DE"/>
        </w:rPr>
      </w:pPr>
      <w:r w:rsidRPr="006A67B1">
        <w:lastRenderedPageBreak/>
        <w:t xml:space="preserve">27004 14540 290(082) К 47 </w:t>
      </w:r>
      <w:r w:rsidRPr="006A67B1">
        <w:rPr>
          <w:b/>
        </w:rPr>
        <w:t xml:space="preserve">Классики </w:t>
      </w:r>
      <w:r w:rsidRPr="006A67B1">
        <w:t>мирового религиоведения : Антология / Пер. с англ., нем., фр. Сост. и общ. ред. А.Н.Красникова.--М. : Канон+,1996.--(История философии в памятниках) Т.1.--496с.--</w:t>
      </w:r>
      <w:r>
        <w:rPr>
          <w:lang w:val="de-DE"/>
        </w:rPr>
        <w:t>ISBN</w:t>
      </w:r>
      <w:r w:rsidRPr="006A67B1">
        <w:t xml:space="preserve"> 5-88373-036-1 рус. </w:t>
      </w:r>
      <w:r>
        <w:rPr>
          <w:lang w:val="de-DE"/>
        </w:rPr>
        <w:t xml:space="preserve">Религиоведение*Религия*Антология*История религии*Право*Библия*Израиль 2 </w:t>
      </w:r>
    </w:p>
    <w:p w:rsidR="006A67B1" w:rsidRDefault="00604FDB" w:rsidP="00604FDB">
      <w:pPr>
        <w:pStyle w:val="af"/>
        <w:rPr>
          <w:lang w:val="de-DE"/>
        </w:rPr>
      </w:pPr>
      <w:r>
        <w:rPr>
          <w:lang w:val="de-DE"/>
        </w:rPr>
        <w:t>УДК   290(082)</w:t>
      </w:r>
    </w:p>
    <w:p w:rsidR="006A67B1" w:rsidRDefault="006A67B1" w:rsidP="006A67B1">
      <w:pPr>
        <w:pStyle w:val="af"/>
        <w:rPr>
          <w:lang w:val="de-DE"/>
        </w:rPr>
      </w:pPr>
      <w:r>
        <w:rPr>
          <w:lang w:val="de-DE"/>
        </w:rPr>
        <w:t>хр - 1</w:t>
      </w:r>
    </w:p>
    <w:p w:rsidR="006A67B1" w:rsidRPr="006A67B1" w:rsidRDefault="006A67B1" w:rsidP="006A67B1">
      <w:pPr>
        <w:pStyle w:val="a"/>
      </w:pPr>
      <w:r w:rsidRPr="006A67B1">
        <w:t xml:space="preserve">3473 9909*9910 290(082) К 47 </w:t>
      </w:r>
      <w:r w:rsidRPr="006A67B1">
        <w:rPr>
          <w:b/>
        </w:rPr>
        <w:t xml:space="preserve">Классики </w:t>
      </w:r>
      <w:r w:rsidRPr="006A67B1">
        <w:t>мирового религиоведения : Антология / Пер. с англ., нем., фр. Сост. и общ. ред. А.Н.Красникова.--М. : Канон+,1996.--496 с.--(История философии в памятниках) .--</w:t>
      </w:r>
      <w:r>
        <w:rPr>
          <w:lang w:val="de-DE"/>
        </w:rPr>
        <w:t>ISBN</w:t>
      </w:r>
      <w:r w:rsidRPr="006A67B1">
        <w:t xml:space="preserve"> 5-88373-036-1 рус. Религиоведение*Религия*Антология*История религии*Право*Библия*Израиль 2 9909-9910 хр. Т.1 </w:t>
      </w:r>
      <w:r>
        <w:rPr>
          <w:lang w:val="de-DE"/>
        </w:rPr>
        <w:t>RU</w:t>
      </w:r>
      <w:r w:rsidRPr="006A67B1">
        <w:t xml:space="preserve">03 </w:t>
      </w:r>
    </w:p>
    <w:p w:rsidR="006A67B1" w:rsidRDefault="006A67B1" w:rsidP="006A67B1">
      <w:pPr>
        <w:pStyle w:val="af"/>
        <w:rPr>
          <w:lang w:val="de-DE"/>
        </w:rPr>
      </w:pPr>
      <w:r>
        <w:rPr>
          <w:lang w:val="de-DE"/>
        </w:rPr>
        <w:t>УДК   290(082)</w:t>
      </w:r>
    </w:p>
    <w:p w:rsidR="006A67B1" w:rsidRDefault="006A67B1" w:rsidP="006A67B1">
      <w:pPr>
        <w:pStyle w:val="af"/>
        <w:rPr>
          <w:lang w:val="de-DE"/>
        </w:rPr>
      </w:pPr>
      <w:r>
        <w:rPr>
          <w:lang w:val="de-DE"/>
        </w:rPr>
        <w:t>хр - 2</w:t>
      </w:r>
    </w:p>
    <w:p w:rsidR="006A67B1" w:rsidRPr="006A67B1" w:rsidRDefault="006A67B1" w:rsidP="006A67B1">
      <w:pPr>
        <w:pStyle w:val="a"/>
      </w:pPr>
      <w:r w:rsidRPr="006A67B1">
        <w:t xml:space="preserve">7873 2703 290(082) К 47 </w:t>
      </w:r>
      <w:r w:rsidRPr="006A67B1">
        <w:rPr>
          <w:b/>
        </w:rPr>
        <w:t xml:space="preserve">Классики </w:t>
      </w:r>
      <w:r w:rsidRPr="006A67B1">
        <w:t>мирового религиоведения : Антология. Т.1 / Пер. с англ., нем., фр. Сост. и общ. ред. А.Н.Красникова.--М. : Канон +,1996.--496с.--(История философии в памятниках) .--</w:t>
      </w:r>
      <w:r>
        <w:rPr>
          <w:lang w:val="de-DE"/>
        </w:rPr>
        <w:t>ISBN</w:t>
      </w:r>
      <w:r w:rsidRPr="006A67B1">
        <w:t xml:space="preserve"> 5-88373-036-1 рус. Религиоведение*Философия религии*Антология*Классик*Мюллер Макс*Тиле Корнелис*Де ла Сосе*Баховен Иоганн*Ренан Эрнест*Велльгаузен Юлиус*Смит Уильям Робертсон*Де Куланж *Делич Фридрих*Швейцер Альберт 2 </w:t>
      </w:r>
    </w:p>
    <w:p w:rsidR="006A67B1" w:rsidRDefault="006A67B1" w:rsidP="006A67B1">
      <w:pPr>
        <w:pStyle w:val="af"/>
        <w:rPr>
          <w:lang w:val="de-DE"/>
        </w:rPr>
      </w:pPr>
      <w:r>
        <w:rPr>
          <w:lang w:val="de-DE"/>
        </w:rPr>
        <w:t>УДК   290(082)</w:t>
      </w:r>
    </w:p>
    <w:p w:rsidR="006A67B1" w:rsidRDefault="006A67B1" w:rsidP="006A67B1">
      <w:pPr>
        <w:pStyle w:val="af"/>
        <w:rPr>
          <w:lang w:val="de-DE"/>
        </w:rPr>
      </w:pPr>
      <w:r>
        <w:rPr>
          <w:lang w:val="de-DE"/>
        </w:rPr>
        <w:t>хр - 1</w:t>
      </w:r>
    </w:p>
    <w:p w:rsidR="006A67B1" w:rsidRPr="005A2D50" w:rsidRDefault="006A67B1" w:rsidP="006A67B1">
      <w:pPr>
        <w:pStyle w:val="a"/>
        <w:rPr>
          <w:lang w:val="de-DE"/>
        </w:rPr>
      </w:pPr>
      <w:r w:rsidRPr="006A67B1">
        <w:t xml:space="preserve">2992 9128 290(03) К 60 </w:t>
      </w:r>
      <w:r w:rsidRPr="006A67B1">
        <w:rPr>
          <w:b/>
        </w:rPr>
        <w:t>Колесникова В.</w:t>
      </w:r>
      <w:r w:rsidRPr="006A67B1">
        <w:t xml:space="preserve"> Краткая энциклопедия православия. Путь к храму. / В.Колесникова.--М. : ЗАО Изд-во Центрполиграф,2001.--589 с. .--</w:t>
      </w:r>
      <w:r>
        <w:rPr>
          <w:lang w:val="de-DE"/>
        </w:rPr>
        <w:t>ISBN</w:t>
      </w:r>
      <w:r w:rsidRPr="006A67B1">
        <w:t xml:space="preserve"> 5-227-01571-6 рус. Религиоведение*Энциклопедия*Православие*История*Церковь*Россия*История церковная*Иерархия церковная*Пасха*Таинство*Крещение*Миропомазание*Причащение*Покаяние*Брак*Священство*Соборование*Пост*Пасхалия*Храм*Богослужение*Монашество*Монастырь*Чинопоследование*Святой*Икона*Иконопочитание*Нравственность*Христианство*Молитва*Поминовение*Праздник 5 9128 хр. </w:t>
      </w:r>
      <w:r>
        <w:rPr>
          <w:lang w:val="de-DE"/>
        </w:rPr>
        <w:t xml:space="preserve">RU02 </w:t>
      </w:r>
    </w:p>
    <w:p w:rsidR="006A67B1" w:rsidRDefault="006A67B1" w:rsidP="006A67B1">
      <w:pPr>
        <w:pStyle w:val="af"/>
        <w:rPr>
          <w:lang w:val="de-DE"/>
        </w:rPr>
      </w:pPr>
      <w:r>
        <w:rPr>
          <w:lang w:val="de-DE"/>
        </w:rPr>
        <w:t>УДК   290(03)</w:t>
      </w:r>
    </w:p>
    <w:p w:rsidR="006A67B1" w:rsidRDefault="006A67B1" w:rsidP="006A67B1">
      <w:pPr>
        <w:pStyle w:val="af"/>
        <w:rPr>
          <w:lang w:val="de-DE"/>
        </w:rPr>
      </w:pPr>
      <w:r>
        <w:rPr>
          <w:lang w:val="de-DE"/>
        </w:rPr>
        <w:t>хр - 1</w:t>
      </w:r>
    </w:p>
    <w:p w:rsidR="006A67B1" w:rsidRPr="005A2D50" w:rsidRDefault="006A67B1" w:rsidP="006A67B1">
      <w:pPr>
        <w:pStyle w:val="a"/>
        <w:rPr>
          <w:lang w:val="de-DE"/>
        </w:rPr>
      </w:pPr>
      <w:r w:rsidRPr="006A67B1">
        <w:t xml:space="preserve">5038 781 290(03) К 63 </w:t>
      </w:r>
      <w:r w:rsidRPr="006A67B1">
        <w:rPr>
          <w:b/>
        </w:rPr>
        <w:t>Кон-Шербок Дан</w:t>
      </w:r>
      <w:r w:rsidRPr="006A67B1">
        <w:t xml:space="preserve"> Иудаизм и христианство --- </w:t>
      </w:r>
      <w:r>
        <w:rPr>
          <w:lang w:val="de-DE"/>
        </w:rPr>
        <w:t>Dan</w:t>
      </w:r>
      <w:r w:rsidRPr="006A67B1">
        <w:t xml:space="preserve"> </w:t>
      </w:r>
      <w:r>
        <w:rPr>
          <w:lang w:val="de-DE"/>
        </w:rPr>
        <w:t>Cohn</w:t>
      </w:r>
      <w:r w:rsidRPr="006A67B1">
        <w:t>-</w:t>
      </w:r>
      <w:r>
        <w:rPr>
          <w:lang w:val="de-DE"/>
        </w:rPr>
        <w:t>Sherbok</w:t>
      </w:r>
      <w:r w:rsidRPr="006A67B1">
        <w:t xml:space="preserve">. </w:t>
      </w:r>
      <w:r>
        <w:rPr>
          <w:lang w:val="de-DE"/>
        </w:rPr>
        <w:t>Judaism</w:t>
      </w:r>
      <w:r w:rsidRPr="006A67B1">
        <w:t xml:space="preserve"> </w:t>
      </w:r>
      <w:r>
        <w:rPr>
          <w:lang w:val="de-DE"/>
        </w:rPr>
        <w:t>and</w:t>
      </w:r>
      <w:r w:rsidRPr="006A67B1">
        <w:t xml:space="preserve"> </w:t>
      </w:r>
      <w:r>
        <w:rPr>
          <w:lang w:val="de-DE"/>
        </w:rPr>
        <w:t>Christianity</w:t>
      </w:r>
      <w:r w:rsidRPr="006A67B1">
        <w:t xml:space="preserve"> : Словарь / Дан Кон-Шербок, Лавиния Кон-Шербок ; пер. с англ. Ю. Табака ; авт. предисл. и примеч. о. Георгий Чистяков.--М. : "Гендальф",1995.--279с. .--</w:t>
      </w:r>
      <w:r>
        <w:rPr>
          <w:lang w:val="de-DE"/>
        </w:rPr>
        <w:t>ISBN</w:t>
      </w:r>
      <w:r w:rsidRPr="006A67B1">
        <w:t xml:space="preserve"> 5-88044-043-5 рус. </w:t>
      </w:r>
      <w:r>
        <w:rPr>
          <w:lang w:val="de-DE"/>
        </w:rPr>
        <w:t xml:space="preserve">Иудаизм*Христианство*Словарь*Религиоведение сравнительное 5 </w:t>
      </w:r>
    </w:p>
    <w:p w:rsidR="006A67B1" w:rsidRDefault="006A67B1" w:rsidP="006A67B1">
      <w:pPr>
        <w:pStyle w:val="af"/>
        <w:rPr>
          <w:lang w:val="de-DE"/>
        </w:rPr>
      </w:pPr>
      <w:r>
        <w:rPr>
          <w:lang w:val="de-DE"/>
        </w:rPr>
        <w:t>УДК   290(03) + 290.23(03)</w:t>
      </w:r>
    </w:p>
    <w:p w:rsidR="006A67B1" w:rsidRDefault="006A67B1" w:rsidP="006A67B1">
      <w:pPr>
        <w:pStyle w:val="af"/>
        <w:rPr>
          <w:lang w:val="de-DE"/>
        </w:rPr>
      </w:pPr>
      <w:r>
        <w:rPr>
          <w:lang w:val="de-DE"/>
        </w:rPr>
        <w:t>хр - 1</w:t>
      </w:r>
    </w:p>
    <w:p w:rsidR="006A67B1" w:rsidRPr="005A2D50" w:rsidRDefault="006A67B1" w:rsidP="006A67B1">
      <w:pPr>
        <w:pStyle w:val="a"/>
        <w:rPr>
          <w:lang w:val="de-DE"/>
        </w:rPr>
      </w:pPr>
      <w:r w:rsidRPr="006A67B1">
        <w:t xml:space="preserve">2867 8994 290(075) К 72 </w:t>
      </w:r>
      <w:r w:rsidRPr="006A67B1">
        <w:rPr>
          <w:b/>
        </w:rPr>
        <w:t>Костюкович П.И.</w:t>
      </w:r>
      <w:r w:rsidRPr="006A67B1">
        <w:t xml:space="preserve"> Религиоведение : Учебное пособие / П.И.Костюкович.--Мн. : Новое знание,2001.--192 с.--(Социально-гуманитарное образование) .--</w:t>
      </w:r>
      <w:r>
        <w:rPr>
          <w:lang w:val="de-DE"/>
        </w:rPr>
        <w:t>ISBN</w:t>
      </w:r>
      <w:r w:rsidRPr="006A67B1">
        <w:t xml:space="preserve"> 985-6516-46-3 рус. Религиоведение*Религия*Пособие*Общество*Буддизм*Христианство*Ислам*Верование*Вера*Совесть*Свобода*Исория*Теория*Будда*Философия*Вероучение*Культ*Дзен-буддизм*Католицизм*Реформация*Протестантизм*Догматика*Конфуций*Джайнизм*Сикхизм*Синтоизм*Иудаизм 4 8994 хр. </w:t>
      </w:r>
      <w:r>
        <w:rPr>
          <w:lang w:val="de-DE"/>
        </w:rPr>
        <w:t xml:space="preserve">RU01 </w:t>
      </w:r>
    </w:p>
    <w:p w:rsidR="006A67B1" w:rsidRDefault="006A67B1" w:rsidP="006A67B1">
      <w:pPr>
        <w:pStyle w:val="af"/>
        <w:rPr>
          <w:lang w:val="de-DE"/>
        </w:rPr>
      </w:pPr>
      <w:r>
        <w:rPr>
          <w:lang w:val="de-DE"/>
        </w:rPr>
        <w:t>УДК   290(075)</w:t>
      </w:r>
    </w:p>
    <w:p w:rsidR="006A67B1" w:rsidRDefault="006A67B1" w:rsidP="006A67B1">
      <w:pPr>
        <w:pStyle w:val="af"/>
        <w:rPr>
          <w:lang w:val="de-DE"/>
        </w:rPr>
      </w:pPr>
      <w:r>
        <w:rPr>
          <w:lang w:val="de-DE"/>
        </w:rPr>
        <w:t>хр - 1</w:t>
      </w:r>
    </w:p>
    <w:p w:rsidR="006A67B1" w:rsidRPr="006A67B1" w:rsidRDefault="006A67B1" w:rsidP="006A67B1">
      <w:pPr>
        <w:pStyle w:val="a"/>
      </w:pPr>
      <w:r w:rsidRPr="006A67B1">
        <w:t xml:space="preserve">26126 13647 290(075) К 78 </w:t>
      </w:r>
      <w:r w:rsidRPr="006A67B1">
        <w:rPr>
          <w:b/>
        </w:rPr>
        <w:t>Красников, А,Н.</w:t>
      </w:r>
      <w:r w:rsidRPr="006A67B1">
        <w:t xml:space="preserve"> Методологические проблемы религиоведения : Учебное пособие / А,Н. Красников.--М. : Академический проект,2007.--239с.--(</w:t>
      </w:r>
      <w:r>
        <w:rPr>
          <w:lang w:val="de-DE"/>
        </w:rPr>
        <w:t>Gaudeamus</w:t>
      </w:r>
      <w:r w:rsidRPr="006A67B1">
        <w:t>) .--</w:t>
      </w:r>
      <w:r>
        <w:rPr>
          <w:lang w:val="de-DE"/>
        </w:rPr>
        <w:t>ISBN</w:t>
      </w:r>
      <w:r w:rsidRPr="006A67B1">
        <w:t xml:space="preserve"> 978-5-8291-0856-4 рус. Религиоведение*Методология*Религиоведение </w:t>
      </w:r>
      <w:r w:rsidRPr="006A67B1">
        <w:lastRenderedPageBreak/>
        <w:t xml:space="preserve">западное*Прамонотеизм*Диффузионизм*Эволюционизм*Феноменология*Неофеноменология*Структурализм*Экология религии 4 </w:t>
      </w:r>
    </w:p>
    <w:p w:rsidR="006A67B1" w:rsidRDefault="006A67B1" w:rsidP="006A67B1">
      <w:pPr>
        <w:pStyle w:val="af"/>
        <w:rPr>
          <w:lang w:val="de-DE"/>
        </w:rPr>
      </w:pPr>
      <w:r>
        <w:rPr>
          <w:lang w:val="de-DE"/>
        </w:rPr>
        <w:t>УДК   290(075)</w:t>
      </w:r>
    </w:p>
    <w:p w:rsidR="006A67B1" w:rsidRDefault="006A67B1" w:rsidP="006A67B1">
      <w:pPr>
        <w:pStyle w:val="af"/>
        <w:rPr>
          <w:lang w:val="de-DE"/>
        </w:rPr>
      </w:pPr>
      <w:r>
        <w:rPr>
          <w:lang w:val="de-DE"/>
        </w:rPr>
        <w:t>хр - 1</w:t>
      </w:r>
    </w:p>
    <w:p w:rsidR="006A67B1" w:rsidRPr="005A2D50" w:rsidRDefault="006A67B1" w:rsidP="006A67B1">
      <w:pPr>
        <w:pStyle w:val="a"/>
        <w:rPr>
          <w:lang w:val="de-DE"/>
        </w:rPr>
      </w:pPr>
      <w:r w:rsidRPr="00B855A2">
        <w:t xml:space="preserve">2449 8441*8442*8443 290(075) К 84 </w:t>
      </w:r>
      <w:r w:rsidRPr="00B855A2">
        <w:rPr>
          <w:b/>
        </w:rPr>
        <w:t>Круглов А.А.</w:t>
      </w:r>
      <w:r w:rsidRPr="00B855A2">
        <w:t xml:space="preserve"> Основы религиоведения / А.А.Круглов.--Мн. : ТетраСистемс,2002.--192 с. .--</w:t>
      </w:r>
      <w:r>
        <w:rPr>
          <w:lang w:val="de-DE"/>
        </w:rPr>
        <w:t>ISBN</w:t>
      </w:r>
      <w:r w:rsidRPr="00B855A2">
        <w:t xml:space="preserve"> 985-470-012-7 рус. Религиоведение*Пособие учебное*Религия*Мировоззрение*Наука*Бог*Бытие*Верование*Политеизм*Монотеизм*Зороастризм*Греция Древняя*Рим Древний*Язычество*Индия*Китай*Синтоизм*Иудаизм*Христианство* Вероучение*Культ*Православие*Церковь*Католицизм*Ватикан*Униатство*Протестантизм*Секта*Ислам*Буддизм*Культ*Свободомыслие*Атеизм*Мораль*Совесть 4 8441-8445 хр. </w:t>
      </w:r>
      <w:r>
        <w:rPr>
          <w:lang w:val="de-DE"/>
        </w:rPr>
        <w:t xml:space="preserve">RU01 </w:t>
      </w:r>
    </w:p>
    <w:p w:rsidR="00B855A2" w:rsidRDefault="006A67B1" w:rsidP="006A67B1">
      <w:pPr>
        <w:pStyle w:val="af"/>
        <w:rPr>
          <w:lang w:val="de-DE"/>
        </w:rPr>
      </w:pPr>
      <w:r>
        <w:rPr>
          <w:lang w:val="de-DE"/>
        </w:rPr>
        <w:t>УДК   290(075)</w:t>
      </w:r>
    </w:p>
    <w:p w:rsidR="00B855A2" w:rsidRDefault="00B855A2" w:rsidP="00B855A2">
      <w:pPr>
        <w:pStyle w:val="af"/>
        <w:rPr>
          <w:lang w:val="de-DE"/>
        </w:rPr>
      </w:pPr>
      <w:r>
        <w:rPr>
          <w:lang w:val="de-DE"/>
        </w:rPr>
        <w:t>хр - 5</w:t>
      </w:r>
    </w:p>
    <w:p w:rsidR="00B855A2" w:rsidRPr="00B855A2" w:rsidRDefault="00B855A2" w:rsidP="00B855A2">
      <w:pPr>
        <w:pStyle w:val="a"/>
      </w:pPr>
      <w:r w:rsidRPr="00B855A2">
        <w:t xml:space="preserve">29650 17188 290(075) К 84 </w:t>
      </w:r>
      <w:r w:rsidRPr="00B855A2">
        <w:rPr>
          <w:b/>
        </w:rPr>
        <w:t>Круглов, А.А.</w:t>
      </w:r>
      <w:r w:rsidRPr="00B855A2">
        <w:t xml:space="preserve"> Основы религиоведения / А.А. Круглов.--Мн. : ТетраСистемс,2002.--191 с. .--</w:t>
      </w:r>
      <w:r>
        <w:rPr>
          <w:lang w:val="de-DE"/>
        </w:rPr>
        <w:t>ISBN</w:t>
      </w:r>
      <w:r w:rsidRPr="00B855A2">
        <w:t xml:space="preserve"> 985-470-012-7 рус. Религиоведение*Пособие учебное*Религия*Мировоззрение*Наука*Бог*Бытие*Верование*Политеизм*Монотеизм*Зороастризм*Греция Древняя*Рим Древний*Язычество*Индия*Китай*Синтоизм*Иудаизм*Христианство* Вероучение*Культ*Православие*Церковь*Католицизм*Ватикан*Униатство*Протестантизм*Секта*Ислам*Буддизм*Культ*Свободомыслие*Атеизм*Мораль*Совесть 4 </w:t>
      </w:r>
    </w:p>
    <w:p w:rsidR="00B855A2" w:rsidRDefault="00B855A2" w:rsidP="00B855A2">
      <w:pPr>
        <w:pStyle w:val="af"/>
        <w:rPr>
          <w:lang w:val="de-DE"/>
        </w:rPr>
      </w:pPr>
      <w:r>
        <w:rPr>
          <w:lang w:val="de-DE"/>
        </w:rPr>
        <w:t>УДК   290(075)</w:t>
      </w:r>
    </w:p>
    <w:p w:rsidR="00B855A2" w:rsidRDefault="00B855A2" w:rsidP="00B855A2">
      <w:pPr>
        <w:pStyle w:val="af"/>
        <w:rPr>
          <w:lang w:val="de-DE"/>
        </w:rPr>
      </w:pPr>
      <w:r>
        <w:rPr>
          <w:lang w:val="de-DE"/>
        </w:rPr>
        <w:t>хр - 1</w:t>
      </w:r>
    </w:p>
    <w:p w:rsidR="00B855A2" w:rsidRPr="00B855A2" w:rsidRDefault="00B855A2" w:rsidP="00B855A2">
      <w:pPr>
        <w:pStyle w:val="a"/>
      </w:pPr>
      <w:r w:rsidRPr="00B855A2">
        <w:t xml:space="preserve">28385 15984 290(075) К 84 </w:t>
      </w:r>
      <w:r w:rsidRPr="00B855A2">
        <w:rPr>
          <w:b/>
        </w:rPr>
        <w:t>Круглов, А. А.</w:t>
      </w:r>
      <w:r w:rsidRPr="00B855A2">
        <w:t xml:space="preserve"> Религиоведения : Пособие для студентов вузов / А. А. Круглов.--Мн. : "ТЕСЕЙ",2008.--646, [1]с. .--</w:t>
      </w:r>
      <w:r>
        <w:rPr>
          <w:lang w:val="de-DE"/>
        </w:rPr>
        <w:t>ISBN</w:t>
      </w:r>
      <w:r w:rsidRPr="00B855A2">
        <w:t xml:space="preserve"> 978-985-463-285-8 Рус. Религиоведение*Пособие учебное*Религия*Мировоззрение*Наука*Бог*Бытие*Верование*Политеизм*Монотеизм*Зороастризм*Греция Древняя*Рим Древний*Язычество*Индия*Китай*Синтоизм*Иудаизм*Христианство* Вероучение*Культ*Православие*Церковь*Католицизм*Ватикан*Униатство*Протестантизм*Секта*Ислам*Буддизм*Культ*Свободомыслие*Атеизм*Мораль*Совесть 4 </w:t>
      </w:r>
    </w:p>
    <w:p w:rsidR="00B855A2" w:rsidRDefault="00B855A2" w:rsidP="00B855A2">
      <w:pPr>
        <w:pStyle w:val="af"/>
        <w:rPr>
          <w:lang w:val="de-DE"/>
        </w:rPr>
      </w:pPr>
      <w:r>
        <w:rPr>
          <w:lang w:val="de-DE"/>
        </w:rPr>
        <w:t>УДК   290(075)</w:t>
      </w:r>
    </w:p>
    <w:p w:rsidR="00B855A2" w:rsidRDefault="00B855A2" w:rsidP="00B855A2">
      <w:pPr>
        <w:pStyle w:val="af"/>
        <w:rPr>
          <w:lang w:val="de-DE"/>
        </w:rPr>
      </w:pPr>
      <w:r>
        <w:rPr>
          <w:lang w:val="de-DE"/>
        </w:rPr>
        <w:t>хр - 1</w:t>
      </w:r>
    </w:p>
    <w:p w:rsidR="00B855A2" w:rsidRPr="005A2D50" w:rsidRDefault="00B855A2" w:rsidP="00B855A2">
      <w:pPr>
        <w:pStyle w:val="a"/>
        <w:rPr>
          <w:lang w:val="de-DE"/>
        </w:rPr>
      </w:pPr>
      <w:r w:rsidRPr="00B855A2">
        <w:t xml:space="preserve">6803 1939 290(075) Л 43 </w:t>
      </w:r>
      <w:r w:rsidRPr="00B855A2">
        <w:rPr>
          <w:b/>
        </w:rPr>
        <w:t xml:space="preserve">Лекции </w:t>
      </w:r>
      <w:r w:rsidRPr="00B855A2">
        <w:t>по религиоведению : Учебное пособие / Под ред. проф. И.Н.Яблокова Яблоков И.Н.--М. : Изд-во МГУ, изд-во ЧеРо,1998.--137с. .--</w:t>
      </w:r>
      <w:r>
        <w:rPr>
          <w:lang w:val="de-DE"/>
        </w:rPr>
        <w:t>ISBN</w:t>
      </w:r>
      <w:r w:rsidRPr="00B855A2">
        <w:t xml:space="preserve"> 5-211-03547-Х рус. </w:t>
      </w:r>
      <w:r>
        <w:rPr>
          <w:lang w:val="de-DE"/>
        </w:rPr>
        <w:t xml:space="preserve">Религиоведение*Религия*Учебник*Антропология*Атеизм*Свободомыслие*Философия*Мировоззрение 4 </w:t>
      </w:r>
    </w:p>
    <w:p w:rsidR="00B855A2" w:rsidRDefault="00B855A2" w:rsidP="00B855A2">
      <w:pPr>
        <w:pStyle w:val="af"/>
        <w:rPr>
          <w:lang w:val="de-DE"/>
        </w:rPr>
      </w:pPr>
      <w:r>
        <w:rPr>
          <w:lang w:val="de-DE"/>
        </w:rPr>
        <w:t>УДК   290(075)</w:t>
      </w:r>
    </w:p>
    <w:p w:rsidR="00B855A2" w:rsidRDefault="00B855A2" w:rsidP="00B855A2">
      <w:pPr>
        <w:pStyle w:val="af"/>
        <w:rPr>
          <w:lang w:val="de-DE"/>
        </w:rPr>
      </w:pPr>
      <w:r>
        <w:rPr>
          <w:lang w:val="de-DE"/>
        </w:rPr>
        <w:t>хр - 1</w:t>
      </w:r>
    </w:p>
    <w:p w:rsidR="00B855A2" w:rsidRPr="00B855A2" w:rsidRDefault="00B855A2" w:rsidP="00B855A2">
      <w:pPr>
        <w:pStyle w:val="a"/>
      </w:pPr>
      <w:r w:rsidRPr="00B855A2">
        <w:t xml:space="preserve">2438 8460 290(03) Н 16 </w:t>
      </w:r>
      <w:r w:rsidRPr="00B855A2">
        <w:rPr>
          <w:b/>
        </w:rPr>
        <w:t xml:space="preserve">Наглядно </w:t>
      </w:r>
      <w:r w:rsidRPr="00B855A2">
        <w:t>о религиях / Сост. Р.Грей, Д.Хэнлон; Пер. с англ. П.А.Самсонов; Худ. обл. М.В.Драко Грей Р.*Хэнлон Д.--Мн. : ООО "Попурри",2000.--224 с. : ил. .--</w:t>
      </w:r>
      <w:r>
        <w:rPr>
          <w:lang w:val="de-DE"/>
        </w:rPr>
        <w:t>ISBN</w:t>
      </w:r>
      <w:r w:rsidRPr="00B855A2">
        <w:t xml:space="preserve"> 985-438-228-1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Карта*Схема*Таблица 5 8460 ч/з </w:t>
      </w:r>
      <w:r>
        <w:rPr>
          <w:lang w:val="de-DE"/>
        </w:rPr>
        <w:t>RU</w:t>
      </w:r>
      <w:r w:rsidRPr="00B855A2">
        <w:t xml:space="preserve">01 </w:t>
      </w:r>
    </w:p>
    <w:p w:rsidR="00B855A2" w:rsidRDefault="00B855A2" w:rsidP="00B855A2">
      <w:pPr>
        <w:pStyle w:val="af"/>
        <w:rPr>
          <w:lang w:val="de-DE"/>
        </w:rPr>
      </w:pPr>
      <w:r>
        <w:rPr>
          <w:lang w:val="de-DE"/>
        </w:rPr>
        <w:t>УДК   290(03)</w:t>
      </w:r>
    </w:p>
    <w:p w:rsidR="00B855A2" w:rsidRDefault="00B855A2" w:rsidP="00B855A2">
      <w:pPr>
        <w:pStyle w:val="af"/>
        <w:rPr>
          <w:lang w:val="de-DE"/>
        </w:rPr>
      </w:pPr>
      <w:r>
        <w:rPr>
          <w:lang w:val="de-DE"/>
        </w:rPr>
        <w:t>чз - 1</w:t>
      </w:r>
    </w:p>
    <w:p w:rsidR="00B855A2" w:rsidRPr="00B855A2" w:rsidRDefault="00B855A2" w:rsidP="00B855A2">
      <w:pPr>
        <w:pStyle w:val="a"/>
      </w:pPr>
      <w:r w:rsidRPr="00B855A2">
        <w:t xml:space="preserve">29127 16602*16603*16604 290(03) Н 16 </w:t>
      </w:r>
      <w:r w:rsidRPr="00B855A2">
        <w:rPr>
          <w:b/>
        </w:rPr>
        <w:t xml:space="preserve">Наглядно </w:t>
      </w:r>
      <w:r w:rsidRPr="00B855A2">
        <w:t xml:space="preserve">о религиях / Сост. Р.Грей, Д.Хэнлон; Пер. с англ. П.А.Самсонов; Худ. обл. М.В.Драко Грей, Р.*Хэнлон, Д.--Мн. : ООО </w:t>
      </w:r>
      <w:r w:rsidRPr="00B855A2">
        <w:lastRenderedPageBreak/>
        <w:t>"Попурри",2000.--217, [5] с. : ил. .--</w:t>
      </w:r>
      <w:r>
        <w:rPr>
          <w:lang w:val="de-DE"/>
        </w:rPr>
        <w:t>ISBN</w:t>
      </w:r>
      <w:r w:rsidRPr="00B855A2">
        <w:t xml:space="preserve"> 985-438-228-1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Карта*Схема*Таблица 5 </w:t>
      </w:r>
    </w:p>
    <w:p w:rsidR="00B855A2" w:rsidRDefault="00B855A2" w:rsidP="00B855A2">
      <w:pPr>
        <w:pStyle w:val="af"/>
        <w:rPr>
          <w:lang w:val="de-DE"/>
        </w:rPr>
      </w:pPr>
      <w:r>
        <w:rPr>
          <w:lang w:val="de-DE"/>
        </w:rPr>
        <w:t>УДК   290(03)</w:t>
      </w:r>
    </w:p>
    <w:p w:rsidR="00B855A2" w:rsidRDefault="00B855A2" w:rsidP="00B855A2">
      <w:pPr>
        <w:pStyle w:val="af"/>
        <w:rPr>
          <w:lang w:val="de-DE"/>
        </w:rPr>
      </w:pPr>
      <w:r>
        <w:rPr>
          <w:lang w:val="de-DE"/>
        </w:rPr>
        <w:t>хр - 5</w:t>
      </w:r>
    </w:p>
    <w:p w:rsidR="00B855A2" w:rsidRPr="00B855A2" w:rsidRDefault="00B855A2" w:rsidP="00B855A2">
      <w:pPr>
        <w:pStyle w:val="a"/>
      </w:pPr>
      <w:r w:rsidRPr="00B855A2">
        <w:t xml:space="preserve">30184 17773 290(03) Н 16 </w:t>
      </w:r>
      <w:r w:rsidRPr="00B855A2">
        <w:rPr>
          <w:b/>
        </w:rPr>
        <w:t xml:space="preserve">Наглядно </w:t>
      </w:r>
      <w:r w:rsidRPr="00B855A2">
        <w:t>о религиях / Сост. Р. Грей, Д. Хэнлон; Пер. с англ. П.А.Самсонов; Худ. обл. М.В.Драко Грей, Р.*Хэнлон, Д.--Мн. : ООО "Попурри",2000.--217, [5] с. : ил. .--</w:t>
      </w:r>
      <w:r>
        <w:rPr>
          <w:lang w:val="de-DE"/>
        </w:rPr>
        <w:t>ISBN</w:t>
      </w:r>
      <w:r w:rsidRPr="00B855A2">
        <w:t xml:space="preserve"> 985-438-228-1 Рус. Религиоведение*История религии*Религия*История*Энциклопедия*Индуизм*Буддизм*Иудаизм*Христианство*Ислам*Греция*Рим*Египет*Бог*Культ*Храм*Зороастризм*Месопотамия*Синтоизм*Даосизм*Конфуцианство*Джайнизм*Сикхизм 5 </w:t>
      </w:r>
    </w:p>
    <w:p w:rsidR="00B855A2" w:rsidRDefault="00B855A2" w:rsidP="00B855A2">
      <w:pPr>
        <w:pStyle w:val="af"/>
        <w:rPr>
          <w:lang w:val="de-DE"/>
        </w:rPr>
      </w:pPr>
      <w:r>
        <w:rPr>
          <w:lang w:val="de-DE"/>
        </w:rPr>
        <w:t>УДК   290(03)</w:t>
      </w:r>
    </w:p>
    <w:p w:rsidR="00B855A2" w:rsidRDefault="00B855A2" w:rsidP="00B855A2">
      <w:pPr>
        <w:pStyle w:val="af"/>
        <w:rPr>
          <w:lang w:val="de-DE"/>
        </w:rPr>
      </w:pPr>
      <w:r>
        <w:rPr>
          <w:lang w:val="de-DE"/>
        </w:rPr>
        <w:t>хр - 1</w:t>
      </w:r>
    </w:p>
    <w:p w:rsidR="00B855A2" w:rsidRPr="005A2D50" w:rsidRDefault="00B855A2" w:rsidP="00B855A2">
      <w:pPr>
        <w:pStyle w:val="a"/>
        <w:rPr>
          <w:lang w:val="de-DE"/>
        </w:rPr>
      </w:pPr>
      <w:r w:rsidRPr="004122A5">
        <w:t xml:space="preserve">29185 16682 290(03) Н 72 </w:t>
      </w:r>
      <w:r w:rsidRPr="004122A5">
        <w:rPr>
          <w:b/>
        </w:rPr>
        <w:t xml:space="preserve">Новейший </w:t>
      </w:r>
      <w:r w:rsidRPr="004122A5">
        <w:t>словарь религиоведения / Авт. сост. О. К. Садовников, Г. В. Згурский ; Под. общ ред. С. Н. Смоленского Садовников, О. К.*Згурский, Г. В.--Ростов н/Д : Феникс,2010.--444с. : ил.--(Словари) .--</w:t>
      </w:r>
      <w:r>
        <w:rPr>
          <w:lang w:val="de-DE"/>
        </w:rPr>
        <w:t>ISBN</w:t>
      </w:r>
      <w:r w:rsidRPr="004122A5">
        <w:t xml:space="preserve"> 978-5-22-16479-2 Рус. </w:t>
      </w:r>
      <w:r>
        <w:rPr>
          <w:lang w:val="de-DE"/>
        </w:rPr>
        <w:t xml:space="preserve">Религия*Словарь*Христианство*Ислам*Религии Востока 5 </w:t>
      </w:r>
    </w:p>
    <w:p w:rsidR="004122A5" w:rsidRDefault="00B855A2" w:rsidP="00B855A2">
      <w:pPr>
        <w:pStyle w:val="af"/>
        <w:rPr>
          <w:lang w:val="de-DE"/>
        </w:rPr>
      </w:pPr>
      <w:r>
        <w:rPr>
          <w:lang w:val="de-DE"/>
        </w:rPr>
        <w:t>УДК   290(03)</w:t>
      </w:r>
    </w:p>
    <w:p w:rsidR="004122A5" w:rsidRDefault="004122A5" w:rsidP="004122A5">
      <w:pPr>
        <w:pStyle w:val="af"/>
        <w:rPr>
          <w:lang w:val="de-DE"/>
        </w:rPr>
      </w:pPr>
      <w:r>
        <w:rPr>
          <w:lang w:val="de-DE"/>
        </w:rPr>
        <w:t>хр - 1</w:t>
      </w:r>
    </w:p>
    <w:p w:rsidR="004122A5" w:rsidRPr="004122A5" w:rsidRDefault="004122A5" w:rsidP="004122A5">
      <w:pPr>
        <w:pStyle w:val="a"/>
      </w:pPr>
      <w:r w:rsidRPr="004122A5">
        <w:t xml:space="preserve">1377 7937*7938*7939 290(075) О-75 </w:t>
      </w:r>
      <w:r w:rsidRPr="004122A5">
        <w:rPr>
          <w:b/>
        </w:rPr>
        <w:t xml:space="preserve">Основы </w:t>
      </w:r>
      <w:r w:rsidRPr="004122A5">
        <w:t>религиоведения : Учебник / Ю.Ф.Борунков, И.Н.Яблоков, К.И.Никонов; Под ред. И.Н.Яблокова Яблоков И.Н.--3-е изд., перераб. и доп.--М. : Высш.шк.,2000.--480 с. .--</w:t>
      </w:r>
      <w:r>
        <w:rPr>
          <w:lang w:val="de-DE"/>
        </w:rPr>
        <w:t>ISBN</w:t>
      </w:r>
      <w:r w:rsidRPr="004122A5">
        <w:t xml:space="preserve"> 5-06-003742-8 рус. Религия*Религиоведение*Теория религии*История религии*Христианство*Буддизм*Ислам*Культ*Философия*Свободомыслие*Культура*Мировоззрение 4 7937-7940 хр. 0002 </w:t>
      </w:r>
    </w:p>
    <w:p w:rsidR="004122A5" w:rsidRDefault="004122A5" w:rsidP="004122A5">
      <w:pPr>
        <w:pStyle w:val="af"/>
        <w:rPr>
          <w:lang w:val="de-DE"/>
        </w:rPr>
      </w:pPr>
      <w:r>
        <w:rPr>
          <w:lang w:val="de-DE"/>
        </w:rPr>
        <w:t>УДК   290(075)</w:t>
      </w:r>
    </w:p>
    <w:p w:rsidR="004122A5" w:rsidRDefault="004122A5" w:rsidP="004122A5">
      <w:pPr>
        <w:pStyle w:val="af"/>
        <w:rPr>
          <w:lang w:val="de-DE"/>
        </w:rPr>
      </w:pPr>
      <w:r>
        <w:rPr>
          <w:lang w:val="de-DE"/>
        </w:rPr>
        <w:t>хр - 4</w:t>
      </w:r>
    </w:p>
    <w:p w:rsidR="004122A5" w:rsidRPr="005A2D50" w:rsidRDefault="004122A5" w:rsidP="004122A5">
      <w:pPr>
        <w:pStyle w:val="a"/>
        <w:rPr>
          <w:lang w:val="de-DE"/>
        </w:rPr>
      </w:pPr>
      <w:r w:rsidRPr="004122A5">
        <w:t xml:space="preserve">33710 20888 290 О-75 </w:t>
      </w:r>
      <w:r w:rsidRPr="004122A5">
        <w:rPr>
          <w:b/>
        </w:rPr>
        <w:t xml:space="preserve">Основы </w:t>
      </w:r>
      <w:r w:rsidRPr="004122A5">
        <w:t xml:space="preserve">религиоведения.--Ксерокопия книги без выходных данных.--163 с. рус. </w:t>
      </w:r>
      <w:r>
        <w:rPr>
          <w:lang w:val="de-DE"/>
        </w:rPr>
        <w:t xml:space="preserve">Религоведение*Религия*Святое*Социология религии*Структурализм*Миф 2 </w:t>
      </w:r>
    </w:p>
    <w:p w:rsidR="004122A5" w:rsidRDefault="004122A5" w:rsidP="004122A5">
      <w:pPr>
        <w:pStyle w:val="af"/>
        <w:rPr>
          <w:lang w:val="de-DE"/>
        </w:rPr>
      </w:pPr>
      <w:r>
        <w:rPr>
          <w:lang w:val="de-DE"/>
        </w:rPr>
        <w:t>УДК   290</w:t>
      </w:r>
    </w:p>
    <w:p w:rsidR="004122A5" w:rsidRDefault="004122A5" w:rsidP="004122A5">
      <w:pPr>
        <w:pStyle w:val="af"/>
        <w:rPr>
          <w:lang w:val="de-DE"/>
        </w:rPr>
      </w:pPr>
      <w:r>
        <w:rPr>
          <w:lang w:val="de-DE"/>
        </w:rPr>
        <w:t>хр - 1</w:t>
      </w:r>
    </w:p>
    <w:p w:rsidR="004122A5" w:rsidRPr="004122A5" w:rsidRDefault="004122A5" w:rsidP="004122A5">
      <w:pPr>
        <w:pStyle w:val="a"/>
      </w:pPr>
      <w:r w:rsidRPr="004122A5">
        <w:t xml:space="preserve">5633 1090*371 290(075) О-75 </w:t>
      </w:r>
      <w:r w:rsidRPr="004122A5">
        <w:rPr>
          <w:b/>
        </w:rPr>
        <w:t xml:space="preserve">Основы </w:t>
      </w:r>
      <w:r w:rsidRPr="004122A5">
        <w:t>религиоведения : Учебник / Ю.Ф.Борунков, И.Н.Яблоков, М.П.Новиков и др.; Под ред. И.Н.Яблокова Яблоков И.Н.--М. : Высш. шк.,1994.--368с. .--</w:t>
      </w:r>
      <w:r>
        <w:rPr>
          <w:lang w:val="de-DE"/>
        </w:rPr>
        <w:t>ISBN</w:t>
      </w:r>
      <w:r w:rsidRPr="004122A5">
        <w:t xml:space="preserve"> 5-06-002849-6 рус. Религиоведение*Религия*Учебник*Даосизм*Буддизм*Индуизм*Иудаизм*Теология*Синтоизм*Христианство*Ислам*Философия религиозная*Теософия*Свободомыслие*Мировоззрение 4 </w:t>
      </w:r>
    </w:p>
    <w:p w:rsidR="004122A5" w:rsidRDefault="004122A5" w:rsidP="004122A5">
      <w:pPr>
        <w:pStyle w:val="af"/>
        <w:rPr>
          <w:lang w:val="de-DE"/>
        </w:rPr>
      </w:pPr>
      <w:r>
        <w:rPr>
          <w:lang w:val="de-DE"/>
        </w:rPr>
        <w:t>УДК   290(075)</w:t>
      </w:r>
    </w:p>
    <w:p w:rsidR="004122A5" w:rsidRDefault="004122A5" w:rsidP="004122A5">
      <w:pPr>
        <w:pStyle w:val="af"/>
        <w:rPr>
          <w:lang w:val="de-DE"/>
        </w:rPr>
      </w:pPr>
      <w:r>
        <w:rPr>
          <w:lang w:val="de-DE"/>
        </w:rPr>
        <w:t>хр - 2</w:t>
      </w:r>
    </w:p>
    <w:p w:rsidR="004122A5" w:rsidRPr="004122A5" w:rsidRDefault="004122A5" w:rsidP="004122A5">
      <w:pPr>
        <w:pStyle w:val="a"/>
      </w:pPr>
      <w:r w:rsidRPr="004122A5">
        <w:t xml:space="preserve">22240 11281*11282 290(03) П 68 </w:t>
      </w:r>
      <w:r w:rsidRPr="004122A5">
        <w:rPr>
          <w:b/>
        </w:rPr>
        <w:t xml:space="preserve">Православная </w:t>
      </w:r>
      <w:r w:rsidRPr="004122A5">
        <w:t xml:space="preserve">энциклопедия / Под ред. Патриарха Московского и всея Руси Алексия </w:t>
      </w:r>
      <w:r>
        <w:rPr>
          <w:lang w:val="de-DE"/>
        </w:rPr>
        <w:t>II</w:t>
      </w:r>
      <w:r w:rsidRPr="004122A5">
        <w:t>.--М. : Церковно-научный центр Русской Православной Церкви "Православная энциклопедия",2002 Т.</w:t>
      </w:r>
      <w:r>
        <w:rPr>
          <w:lang w:val="de-DE"/>
        </w:rPr>
        <w:t>IV</w:t>
      </w:r>
      <w:r w:rsidRPr="004122A5">
        <w:t xml:space="preserve"> : Афанасий-Бессмертие.--751с. : ил.--</w:t>
      </w:r>
      <w:r>
        <w:rPr>
          <w:lang w:val="de-DE"/>
        </w:rPr>
        <w:t>ISBN</w:t>
      </w:r>
      <w:r w:rsidRPr="004122A5">
        <w:t xml:space="preserve"> 5-89572-009-9 рус. Религиоведение*Энциклопедия*Православие*Церковь*История*Афон*Беларусь*Бес*Бессмертие*Бесплодие 5 ч/з </w:t>
      </w:r>
    </w:p>
    <w:p w:rsidR="004122A5" w:rsidRDefault="004122A5" w:rsidP="004122A5">
      <w:pPr>
        <w:pStyle w:val="af"/>
        <w:rPr>
          <w:lang w:val="de-DE"/>
        </w:rPr>
      </w:pPr>
      <w:r>
        <w:rPr>
          <w:lang w:val="de-DE"/>
        </w:rPr>
        <w:t>УДК   290(03)</w:t>
      </w:r>
    </w:p>
    <w:p w:rsidR="004122A5" w:rsidRDefault="004122A5" w:rsidP="004122A5">
      <w:pPr>
        <w:pStyle w:val="af"/>
        <w:rPr>
          <w:lang w:val="de-DE"/>
        </w:rPr>
      </w:pPr>
      <w:r>
        <w:rPr>
          <w:lang w:val="de-DE"/>
        </w:rPr>
        <w:t>чз - 2</w:t>
      </w:r>
    </w:p>
    <w:p w:rsidR="004122A5" w:rsidRPr="004122A5" w:rsidRDefault="004122A5" w:rsidP="004122A5">
      <w:pPr>
        <w:pStyle w:val="a"/>
      </w:pPr>
      <w:r w:rsidRPr="004122A5">
        <w:lastRenderedPageBreak/>
        <w:t xml:space="preserve">22241 11283*11284 290(03) П 68 </w:t>
      </w:r>
      <w:r w:rsidRPr="004122A5">
        <w:rPr>
          <w:b/>
        </w:rPr>
        <w:t xml:space="preserve">Православная </w:t>
      </w:r>
      <w:r w:rsidRPr="004122A5">
        <w:t xml:space="preserve">энциклопедия / Под ред. Патриарха Московского и всея Руси Алексия </w:t>
      </w:r>
      <w:r>
        <w:rPr>
          <w:lang w:val="de-DE"/>
        </w:rPr>
        <w:t>II</w:t>
      </w:r>
      <w:r w:rsidRPr="004122A5">
        <w:t>.--М. : Церковно-научный центр Русской Православной Церкви "Православная энциклопедия",2002 Т.</w:t>
      </w:r>
      <w:r>
        <w:rPr>
          <w:lang w:val="de-DE"/>
        </w:rPr>
        <w:t>V</w:t>
      </w:r>
      <w:r w:rsidRPr="004122A5">
        <w:t xml:space="preserve"> : Бессонов-Бонвеч.--752с. : ил.--</w:t>
      </w:r>
      <w:r>
        <w:rPr>
          <w:lang w:val="de-DE"/>
        </w:rPr>
        <w:t>ISBN</w:t>
      </w:r>
      <w:r w:rsidRPr="004122A5">
        <w:t xml:space="preserve"> 5-89572-010-2 рус. Религиоведение*Энциклопедия*Православие*Церковь*История*Библеистика*Библия*Благовещение*Бог*Богословие*Богоявление*Болгария*Бонавентура 5 ч/з </w:t>
      </w:r>
    </w:p>
    <w:p w:rsidR="004122A5" w:rsidRDefault="004122A5" w:rsidP="004122A5">
      <w:pPr>
        <w:pStyle w:val="af"/>
        <w:rPr>
          <w:lang w:val="de-DE"/>
        </w:rPr>
      </w:pPr>
      <w:r>
        <w:rPr>
          <w:lang w:val="de-DE"/>
        </w:rPr>
        <w:t>УДК   290(03)</w:t>
      </w:r>
    </w:p>
    <w:p w:rsidR="004122A5" w:rsidRDefault="004122A5" w:rsidP="004122A5">
      <w:pPr>
        <w:pStyle w:val="af"/>
        <w:rPr>
          <w:lang w:val="de-DE"/>
        </w:rPr>
      </w:pPr>
      <w:r>
        <w:rPr>
          <w:lang w:val="de-DE"/>
        </w:rPr>
        <w:t>чз - 2</w:t>
      </w:r>
    </w:p>
    <w:p w:rsidR="004122A5" w:rsidRPr="004122A5" w:rsidRDefault="004122A5" w:rsidP="004122A5">
      <w:pPr>
        <w:pStyle w:val="a"/>
      </w:pPr>
      <w:r w:rsidRPr="004122A5">
        <w:t xml:space="preserve">22242 11285*11286 290(03) П 68 </w:t>
      </w:r>
      <w:r w:rsidRPr="004122A5">
        <w:rPr>
          <w:b/>
        </w:rPr>
        <w:t xml:space="preserve">Православная </w:t>
      </w:r>
      <w:r w:rsidRPr="004122A5">
        <w:t xml:space="preserve">энциклопедия / Под ред. Патриарха Московского и всея Руси Алексия </w:t>
      </w:r>
      <w:r>
        <w:rPr>
          <w:lang w:val="de-DE"/>
        </w:rPr>
        <w:t>II</w:t>
      </w:r>
      <w:r w:rsidRPr="004122A5">
        <w:t>.--М. : Церковно-научный центр Русской Православной Церкви "Православная энциклопедия",2003 Т.</w:t>
      </w:r>
      <w:r>
        <w:rPr>
          <w:lang w:val="de-DE"/>
        </w:rPr>
        <w:t>VI</w:t>
      </w:r>
      <w:r w:rsidRPr="004122A5">
        <w:t xml:space="preserve"> : Бондаренко-Варфоломей Эдесский.--752с. : ил.--</w:t>
      </w:r>
      <w:r>
        <w:rPr>
          <w:lang w:val="de-DE"/>
        </w:rPr>
        <w:t>ISBN</w:t>
      </w:r>
      <w:r w:rsidRPr="004122A5">
        <w:t xml:space="preserve"> 5-89572-010-2 рус. Религиоведение*Энциклопедия*Православие*Церковь*История*Брак*Братство*Буддизм*Вавилония*Валаам 5 </w:t>
      </w:r>
    </w:p>
    <w:p w:rsidR="004122A5" w:rsidRDefault="004122A5" w:rsidP="004122A5">
      <w:pPr>
        <w:pStyle w:val="af"/>
        <w:rPr>
          <w:lang w:val="de-DE"/>
        </w:rPr>
      </w:pPr>
      <w:r>
        <w:rPr>
          <w:lang w:val="de-DE"/>
        </w:rPr>
        <w:t>УДК   290(03)</w:t>
      </w:r>
    </w:p>
    <w:p w:rsidR="004122A5" w:rsidRDefault="004122A5" w:rsidP="004122A5">
      <w:pPr>
        <w:pStyle w:val="af"/>
        <w:rPr>
          <w:lang w:val="de-DE"/>
        </w:rPr>
      </w:pPr>
      <w:r>
        <w:rPr>
          <w:lang w:val="de-DE"/>
        </w:rPr>
        <w:t>чз - 2</w:t>
      </w:r>
    </w:p>
    <w:p w:rsidR="004122A5" w:rsidRPr="005A2D50" w:rsidRDefault="004122A5" w:rsidP="004122A5">
      <w:pPr>
        <w:pStyle w:val="a"/>
        <w:rPr>
          <w:lang w:val="de-DE"/>
        </w:rPr>
      </w:pPr>
      <w:r w:rsidRPr="005C154C">
        <w:t xml:space="preserve">2277 7789*7790 290(03) П 68 </w:t>
      </w:r>
      <w:r w:rsidRPr="005C154C">
        <w:rPr>
          <w:b/>
        </w:rPr>
        <w:t xml:space="preserve">Православная </w:t>
      </w:r>
      <w:r w:rsidRPr="005C154C">
        <w:t xml:space="preserve">энциклопедия : Русская Православная Церковь / Под ред. Патриарха Московского и Всея Руси Алексия </w:t>
      </w:r>
      <w:r>
        <w:rPr>
          <w:lang w:val="de-DE"/>
        </w:rPr>
        <w:t>II</w:t>
      </w:r>
      <w:r w:rsidRPr="005C154C">
        <w:t xml:space="preserve">.--М. : Церковно-научный центр "Православная энциклопедия",2000.--653, </w:t>
      </w:r>
      <w:r>
        <w:rPr>
          <w:lang w:val="de-DE"/>
        </w:rPr>
        <w:t>XXXII</w:t>
      </w:r>
      <w:r w:rsidRPr="005C154C">
        <w:t xml:space="preserve"> с. : ил., карт. .--</w:t>
      </w:r>
      <w:r>
        <w:rPr>
          <w:lang w:val="de-DE"/>
        </w:rPr>
        <w:t>ISBN</w:t>
      </w:r>
      <w:r w:rsidRPr="005C154C">
        <w:t xml:space="preserve"> 5-89572-005-6 рус. </w:t>
      </w:r>
      <w:r>
        <w:rPr>
          <w:lang w:val="de-DE"/>
        </w:rPr>
        <w:t xml:space="preserve">Религиоведение*Энциклопедия*Православие*Церковь*История 5 </w:t>
      </w:r>
    </w:p>
    <w:p w:rsidR="005C154C" w:rsidRDefault="004122A5" w:rsidP="004122A5">
      <w:pPr>
        <w:pStyle w:val="af"/>
        <w:rPr>
          <w:lang w:val="de-DE"/>
        </w:rPr>
      </w:pPr>
      <w:r>
        <w:rPr>
          <w:lang w:val="de-DE"/>
        </w:rPr>
        <w:t>УДК   290(03)</w:t>
      </w:r>
    </w:p>
    <w:p w:rsidR="005C154C" w:rsidRDefault="005C154C" w:rsidP="005C154C">
      <w:pPr>
        <w:pStyle w:val="af"/>
        <w:rPr>
          <w:lang w:val="de-DE"/>
        </w:rPr>
      </w:pPr>
      <w:r>
        <w:rPr>
          <w:lang w:val="de-DE"/>
        </w:rPr>
        <w:t>хр - 2</w:t>
      </w:r>
    </w:p>
    <w:p w:rsidR="005C154C" w:rsidRPr="005C154C" w:rsidRDefault="005C154C" w:rsidP="005C154C">
      <w:pPr>
        <w:pStyle w:val="a"/>
      </w:pPr>
      <w:r w:rsidRPr="005C154C">
        <w:t xml:space="preserve">23819 12980 290(03) П 68 </w:t>
      </w:r>
      <w:r w:rsidRPr="005C154C">
        <w:rPr>
          <w:b/>
        </w:rPr>
        <w:t xml:space="preserve">Православная </w:t>
      </w:r>
      <w:r w:rsidRPr="005C154C">
        <w:t xml:space="preserve">энциклопедия / Под ред. Патриарха Московского и всея Руси Алексия </w:t>
      </w:r>
      <w:r>
        <w:rPr>
          <w:lang w:val="de-DE"/>
        </w:rPr>
        <w:t>II</w:t>
      </w:r>
      <w:r w:rsidRPr="005C154C">
        <w:t>.--М. : Церковно-научный центр Русской Православной Церкви "Православная энциклопедия",2004 Т.</w:t>
      </w:r>
      <w:r>
        <w:rPr>
          <w:lang w:val="de-DE"/>
        </w:rPr>
        <w:t>VII</w:t>
      </w:r>
      <w:r w:rsidRPr="005C154C">
        <w:t xml:space="preserve"> : Варшавская епархия - Веротерпимость.--752с. : ил.--</w:t>
      </w:r>
      <w:r>
        <w:rPr>
          <w:lang w:val="de-DE"/>
        </w:rPr>
        <w:t>ISBN</w:t>
      </w:r>
      <w:r w:rsidRPr="005C154C">
        <w:t xml:space="preserve"> 5-89572-010-2 рус. Религиоведение*Энциклопедия*Православие*Церковь*История*Библеистика*Богословие*Ватикан*Собор Ватиканский 5 </w:t>
      </w:r>
    </w:p>
    <w:p w:rsidR="005C154C" w:rsidRDefault="005C154C" w:rsidP="005C154C">
      <w:pPr>
        <w:pStyle w:val="af"/>
        <w:rPr>
          <w:lang w:val="de-DE"/>
        </w:rPr>
      </w:pPr>
      <w:r>
        <w:rPr>
          <w:lang w:val="de-DE"/>
        </w:rPr>
        <w:t>УДК   290(03)</w:t>
      </w:r>
    </w:p>
    <w:p w:rsidR="005C154C" w:rsidRDefault="005C154C" w:rsidP="005C154C">
      <w:pPr>
        <w:pStyle w:val="af"/>
        <w:rPr>
          <w:lang w:val="de-DE"/>
        </w:rPr>
      </w:pPr>
      <w:r>
        <w:rPr>
          <w:lang w:val="de-DE"/>
        </w:rPr>
        <w:t>хр - 1</w:t>
      </w:r>
    </w:p>
    <w:p w:rsidR="005C154C" w:rsidRPr="005C154C" w:rsidRDefault="005C154C" w:rsidP="005C154C">
      <w:pPr>
        <w:pStyle w:val="a"/>
      </w:pPr>
      <w:r w:rsidRPr="005C154C">
        <w:t xml:space="preserve">2436 8463*8464 290(03) П 68 </w:t>
      </w:r>
      <w:r w:rsidRPr="005C154C">
        <w:rPr>
          <w:b/>
        </w:rPr>
        <w:t xml:space="preserve">Православная </w:t>
      </w:r>
      <w:r w:rsidRPr="005C154C">
        <w:t xml:space="preserve">энциклопедия / Под общ. ред. Патриарха Московского и всея Руси Алексия </w:t>
      </w:r>
      <w:r>
        <w:rPr>
          <w:lang w:val="de-DE"/>
        </w:rPr>
        <w:t>II</w:t>
      </w:r>
      <w:r w:rsidRPr="005C154C">
        <w:t xml:space="preserve"> Патриарх Московский и всея Руси Алексия </w:t>
      </w:r>
      <w:r>
        <w:rPr>
          <w:lang w:val="de-DE"/>
        </w:rPr>
        <w:t>II</w:t>
      </w:r>
      <w:r w:rsidRPr="005C154C">
        <w:t>.--М. : Церковно-научный центр "Православная энциклопедия",2000 Т.</w:t>
      </w:r>
      <w:r>
        <w:rPr>
          <w:lang w:val="de-DE"/>
        </w:rPr>
        <w:t>I</w:t>
      </w:r>
      <w:r w:rsidRPr="005C154C">
        <w:t xml:space="preserve"> : А - Алексий Студит рус. Религиоведение*Энциклопедия*Православие*Религия*Конфессия*История*Философия*Наука*Культура*Писание Священное*Богословие*Ересь*Догма*Церковь*Богослужение*Литургика*Агиография*Библия*Библиография*Мученик*Святой*Подвижник*Католичество*Протестантизм 5 752 с. ил. 5-89572-006-4 8463-8464 ч/з </w:t>
      </w:r>
      <w:r>
        <w:rPr>
          <w:lang w:val="de-DE"/>
        </w:rPr>
        <w:t>RU</w:t>
      </w:r>
      <w:r w:rsidRPr="005C154C">
        <w:t xml:space="preserve">01 </w:t>
      </w:r>
    </w:p>
    <w:p w:rsidR="005C154C" w:rsidRDefault="005C154C" w:rsidP="005C154C">
      <w:pPr>
        <w:pStyle w:val="af"/>
        <w:rPr>
          <w:lang w:val="de-DE"/>
        </w:rPr>
      </w:pPr>
      <w:r>
        <w:rPr>
          <w:lang w:val="de-DE"/>
        </w:rPr>
        <w:t>УДК   290(03)</w:t>
      </w:r>
    </w:p>
    <w:p w:rsidR="005C154C" w:rsidRDefault="005C154C" w:rsidP="005C154C">
      <w:pPr>
        <w:pStyle w:val="af"/>
        <w:rPr>
          <w:lang w:val="de-DE"/>
        </w:rPr>
      </w:pPr>
      <w:r>
        <w:rPr>
          <w:lang w:val="de-DE"/>
        </w:rPr>
        <w:t>чз - 2</w:t>
      </w:r>
    </w:p>
    <w:p w:rsidR="005C154C" w:rsidRPr="005C154C" w:rsidRDefault="005C154C" w:rsidP="005C154C">
      <w:pPr>
        <w:pStyle w:val="a"/>
      </w:pPr>
      <w:r w:rsidRPr="005C154C">
        <w:t xml:space="preserve">2437 8465*8466 290(03) П 68 </w:t>
      </w:r>
      <w:r w:rsidRPr="005C154C">
        <w:rPr>
          <w:b/>
        </w:rPr>
        <w:t xml:space="preserve">Православная </w:t>
      </w:r>
      <w:r w:rsidRPr="005C154C">
        <w:t xml:space="preserve">энциклопедия / Под общ. ред. Патриарха Московского и всея Руси Алексия </w:t>
      </w:r>
      <w:r>
        <w:rPr>
          <w:lang w:val="de-DE"/>
        </w:rPr>
        <w:t>II</w:t>
      </w:r>
      <w:r w:rsidRPr="005C154C">
        <w:t xml:space="preserve"> Патриарх Московский и всея Руси Алексий </w:t>
      </w:r>
      <w:r>
        <w:rPr>
          <w:lang w:val="de-DE"/>
        </w:rPr>
        <w:t>II</w:t>
      </w:r>
      <w:r w:rsidRPr="005C154C">
        <w:t>.--М. : Церковно-научный центр "Православная энциклопедия",2001 752 с. ил. 5-89572-007-2 рус. Религиоведение*Энциклопедия*Православие*Религия*Конфессия*История*Философия*Наука*Культура*Писание Священное*Богословие*Ересь*Догма*Церковь*Богослужение*Литургика*Агиография*Библия*Библиография*Мученик*Святой*Подвижник*Католичество*Протестантизм 5 8465-8466 ч/з Т.</w:t>
      </w:r>
      <w:r>
        <w:rPr>
          <w:lang w:val="de-DE"/>
        </w:rPr>
        <w:t>II</w:t>
      </w:r>
      <w:r w:rsidRPr="005C154C">
        <w:t xml:space="preserve"> : Алексий, человек Божий - Анфим Анхиальский </w:t>
      </w:r>
      <w:r>
        <w:rPr>
          <w:lang w:val="de-DE"/>
        </w:rPr>
        <w:t>RU</w:t>
      </w:r>
      <w:r w:rsidRPr="005C154C">
        <w:t xml:space="preserve">01 </w:t>
      </w:r>
    </w:p>
    <w:p w:rsidR="005C154C" w:rsidRDefault="005C154C" w:rsidP="005C154C">
      <w:pPr>
        <w:pStyle w:val="af"/>
        <w:rPr>
          <w:lang w:val="de-DE"/>
        </w:rPr>
      </w:pPr>
      <w:r>
        <w:rPr>
          <w:lang w:val="de-DE"/>
        </w:rPr>
        <w:t>УДК   290(03)</w:t>
      </w:r>
    </w:p>
    <w:p w:rsidR="005C154C" w:rsidRDefault="005C154C" w:rsidP="005C154C">
      <w:pPr>
        <w:pStyle w:val="af"/>
        <w:rPr>
          <w:lang w:val="de-DE"/>
        </w:rPr>
      </w:pPr>
      <w:r>
        <w:rPr>
          <w:lang w:val="de-DE"/>
        </w:rPr>
        <w:t>чз - 2</w:t>
      </w:r>
    </w:p>
    <w:p w:rsidR="005C154C" w:rsidRPr="005C154C" w:rsidRDefault="005C154C" w:rsidP="005C154C">
      <w:pPr>
        <w:pStyle w:val="a"/>
      </w:pPr>
      <w:r w:rsidRPr="005C154C">
        <w:lastRenderedPageBreak/>
        <w:t xml:space="preserve">24757 13352 290(03) П 68 </w:t>
      </w:r>
      <w:r w:rsidRPr="005C154C">
        <w:rPr>
          <w:b/>
        </w:rPr>
        <w:t xml:space="preserve">Православная </w:t>
      </w:r>
      <w:r w:rsidRPr="005C154C">
        <w:t xml:space="preserve">энциклопедия / Под ред. Патриарха Московского и всея Руси Алексия </w:t>
      </w:r>
      <w:r>
        <w:rPr>
          <w:lang w:val="de-DE"/>
        </w:rPr>
        <w:t>II</w:t>
      </w:r>
      <w:r w:rsidRPr="005C154C">
        <w:t>.--М. : Церковно-научный центр Русской Православной Церкви "Православная энциклопедия",2004 Т.</w:t>
      </w:r>
      <w:r>
        <w:rPr>
          <w:lang w:val="de-DE"/>
        </w:rPr>
        <w:t>VII</w:t>
      </w:r>
      <w:r w:rsidRPr="005C154C">
        <w:t xml:space="preserve"> : Варшавская епархия - Веротерпимость.--752с. : ил.--</w:t>
      </w:r>
      <w:r>
        <w:rPr>
          <w:lang w:val="de-DE"/>
        </w:rPr>
        <w:t>ISBN</w:t>
      </w:r>
      <w:r w:rsidRPr="005C154C">
        <w:t xml:space="preserve"> 5-89572-010-2 рус. Религиоведение*Энциклопедия*Православие*Церковь*История*Библеистика*Богословие*Ватикан*Собор Ватиканский 5 </w:t>
      </w:r>
    </w:p>
    <w:p w:rsidR="005C154C" w:rsidRDefault="005C154C" w:rsidP="005C154C">
      <w:pPr>
        <w:pStyle w:val="af"/>
        <w:rPr>
          <w:lang w:val="de-DE"/>
        </w:rPr>
      </w:pPr>
      <w:r>
        <w:rPr>
          <w:lang w:val="de-DE"/>
        </w:rPr>
        <w:t>УДК   290(03)</w:t>
      </w:r>
    </w:p>
    <w:p w:rsidR="005C154C" w:rsidRDefault="005C154C" w:rsidP="005C154C">
      <w:pPr>
        <w:pStyle w:val="af"/>
        <w:rPr>
          <w:lang w:val="de-DE"/>
        </w:rPr>
      </w:pPr>
      <w:r>
        <w:rPr>
          <w:lang w:val="de-DE"/>
        </w:rPr>
        <w:t>хр - 1</w:t>
      </w:r>
    </w:p>
    <w:p w:rsidR="005C154C" w:rsidRPr="005A2D50" w:rsidRDefault="005C154C" w:rsidP="005C154C">
      <w:pPr>
        <w:pStyle w:val="a"/>
        <w:rPr>
          <w:lang w:val="de-DE"/>
        </w:rPr>
      </w:pPr>
      <w:r w:rsidRPr="005C154C">
        <w:t xml:space="preserve">24758 13353*13354 290(03) П 68 </w:t>
      </w:r>
      <w:r w:rsidRPr="005C154C">
        <w:rPr>
          <w:b/>
        </w:rPr>
        <w:t xml:space="preserve">Православная </w:t>
      </w:r>
      <w:r w:rsidRPr="005C154C">
        <w:t xml:space="preserve">энциклопедия / Под ред. Патриарха Московского и всея Руси Алексия </w:t>
      </w:r>
      <w:r>
        <w:rPr>
          <w:lang w:val="de-DE"/>
        </w:rPr>
        <w:t>II</w:t>
      </w:r>
      <w:r w:rsidRPr="005C154C">
        <w:t>.--М. : Церковно-научный центр Русской Православной Церкви "Православная энциклопедия",2004 Т.</w:t>
      </w:r>
      <w:r>
        <w:rPr>
          <w:lang w:val="de-DE"/>
        </w:rPr>
        <w:t>VIII</w:t>
      </w:r>
      <w:r w:rsidRPr="005C154C">
        <w:t xml:space="preserve"> : Вероучение - Владимиро-Волынская епархия.--752с. : ил.--</w:t>
      </w:r>
      <w:r>
        <w:rPr>
          <w:lang w:val="de-DE"/>
        </w:rPr>
        <w:t>ISBN</w:t>
      </w:r>
      <w:r w:rsidRPr="005C154C">
        <w:t xml:space="preserve"> 5-89572-014-5 рус. </w:t>
      </w:r>
      <w:r>
        <w:rPr>
          <w:lang w:val="de-DE"/>
        </w:rPr>
        <w:t xml:space="preserve">Религиоведение*Энциклопедия*Православие*Церковь*История*Библеистика*Богословие*Вероучение 5 </w:t>
      </w:r>
    </w:p>
    <w:p w:rsidR="005C154C" w:rsidRDefault="005C154C" w:rsidP="005C154C">
      <w:pPr>
        <w:pStyle w:val="af"/>
        <w:rPr>
          <w:lang w:val="de-DE"/>
        </w:rPr>
      </w:pPr>
      <w:r>
        <w:rPr>
          <w:lang w:val="de-DE"/>
        </w:rPr>
        <w:t>УДК   290(03)</w:t>
      </w:r>
    </w:p>
    <w:p w:rsidR="005C154C" w:rsidRDefault="005C154C" w:rsidP="005C154C">
      <w:pPr>
        <w:pStyle w:val="af"/>
        <w:rPr>
          <w:lang w:val="de-DE"/>
        </w:rPr>
      </w:pPr>
      <w:r>
        <w:rPr>
          <w:lang w:val="de-DE"/>
        </w:rPr>
        <w:t>хр - 2</w:t>
      </w:r>
    </w:p>
    <w:p w:rsidR="005C154C" w:rsidRPr="005C154C" w:rsidRDefault="005C154C" w:rsidP="005C154C">
      <w:pPr>
        <w:pStyle w:val="a"/>
      </w:pPr>
      <w:r w:rsidRPr="005C154C">
        <w:t xml:space="preserve">24759 13355*13356 290(03) П 68 </w:t>
      </w:r>
      <w:r w:rsidRPr="005C154C">
        <w:rPr>
          <w:b/>
        </w:rPr>
        <w:t xml:space="preserve">Православная </w:t>
      </w:r>
      <w:r w:rsidRPr="005C154C">
        <w:t xml:space="preserve">энциклопедия / Под ред. Патриарха Московского и всея Руси Алексия </w:t>
      </w:r>
      <w:r>
        <w:rPr>
          <w:lang w:val="de-DE"/>
        </w:rPr>
        <w:t>II</w:t>
      </w:r>
      <w:r w:rsidRPr="005C154C">
        <w:t>.--М. : Церковно-научный центр Русской Православной Церкви "Православная энциклопедия",2005 Т.</w:t>
      </w:r>
      <w:r>
        <w:rPr>
          <w:lang w:val="de-DE"/>
        </w:rPr>
        <w:t>I</w:t>
      </w:r>
      <w:r w:rsidRPr="005C154C">
        <w:t>Х : Владимирская икона Божией Матери - Второе пришествие.--751с. : ил.--</w:t>
      </w:r>
      <w:r>
        <w:rPr>
          <w:lang w:val="de-DE"/>
        </w:rPr>
        <w:t>ISBN</w:t>
      </w:r>
      <w:r w:rsidRPr="005C154C">
        <w:t xml:space="preserve"> 5-89572-015-3 рус. Религиоведение*Энциклопедия*Православие*Церковь*История*Библеистика*Богословие*Воспитание христианское*Вселенский Собор 5 </w:t>
      </w:r>
    </w:p>
    <w:p w:rsidR="005C154C" w:rsidRDefault="005C154C" w:rsidP="005C154C">
      <w:pPr>
        <w:pStyle w:val="af"/>
        <w:rPr>
          <w:lang w:val="de-DE"/>
        </w:rPr>
      </w:pPr>
      <w:r>
        <w:rPr>
          <w:lang w:val="de-DE"/>
        </w:rPr>
        <w:t>УДК   290(03)</w:t>
      </w:r>
    </w:p>
    <w:p w:rsidR="005C154C" w:rsidRDefault="005C154C" w:rsidP="005C154C">
      <w:pPr>
        <w:pStyle w:val="af"/>
        <w:rPr>
          <w:lang w:val="de-DE"/>
        </w:rPr>
      </w:pPr>
      <w:r>
        <w:rPr>
          <w:lang w:val="de-DE"/>
        </w:rPr>
        <w:t>хр - 2</w:t>
      </w:r>
    </w:p>
    <w:p w:rsidR="005C154C" w:rsidRPr="005A2D50" w:rsidRDefault="005C154C" w:rsidP="005C154C">
      <w:pPr>
        <w:pStyle w:val="a"/>
        <w:rPr>
          <w:lang w:val="de-DE"/>
        </w:rPr>
      </w:pPr>
      <w:r w:rsidRPr="004A1E74">
        <w:t xml:space="preserve">24760 13357*13358 290(03) П 68 </w:t>
      </w:r>
      <w:r w:rsidRPr="004A1E74">
        <w:rPr>
          <w:b/>
        </w:rPr>
        <w:t xml:space="preserve">Православная </w:t>
      </w:r>
      <w:r w:rsidRPr="004A1E74">
        <w:t xml:space="preserve">энциклопедия / Под ред. Патриарха Московского и всея Руси Алексия </w:t>
      </w:r>
      <w:r>
        <w:rPr>
          <w:lang w:val="de-DE"/>
        </w:rPr>
        <w:t>II</w:t>
      </w:r>
      <w:r w:rsidRPr="004A1E74">
        <w:t>.--М. : Церковно-научный центр Русской Православной Церкви "Православная энциклопедия",2005 Т.Х : Второзаконие - Георгий.--752с. : ил.--</w:t>
      </w:r>
      <w:r>
        <w:rPr>
          <w:lang w:val="de-DE"/>
        </w:rPr>
        <w:t>ISBN</w:t>
      </w:r>
      <w:r w:rsidRPr="004A1E74">
        <w:t xml:space="preserve"> 5-89572-016-1 рус. </w:t>
      </w:r>
      <w:r>
        <w:rPr>
          <w:lang w:val="de-DE"/>
        </w:rPr>
        <w:t xml:space="preserve">Религиоведение*Энциклопедия*Православие*Церковь*История*Библеистика*Богословие*Второзаконие 5 </w:t>
      </w:r>
    </w:p>
    <w:p w:rsidR="004A1E74" w:rsidRDefault="005C154C" w:rsidP="005C154C">
      <w:pPr>
        <w:pStyle w:val="af"/>
        <w:rPr>
          <w:lang w:val="de-DE"/>
        </w:rPr>
      </w:pPr>
      <w:r>
        <w:rPr>
          <w:lang w:val="de-DE"/>
        </w:rPr>
        <w:t>УДК   290(03)</w:t>
      </w:r>
    </w:p>
    <w:p w:rsidR="004A1E74" w:rsidRDefault="004A1E74" w:rsidP="004A1E74">
      <w:pPr>
        <w:pStyle w:val="af"/>
        <w:rPr>
          <w:lang w:val="de-DE"/>
        </w:rPr>
      </w:pPr>
      <w:r>
        <w:rPr>
          <w:lang w:val="de-DE"/>
        </w:rPr>
        <w:t>хр - 2</w:t>
      </w:r>
    </w:p>
    <w:p w:rsidR="004A1E74" w:rsidRPr="005A2D50" w:rsidRDefault="004A1E74" w:rsidP="004A1E74">
      <w:pPr>
        <w:pStyle w:val="a"/>
        <w:rPr>
          <w:lang w:val="de-DE"/>
        </w:rPr>
      </w:pPr>
      <w:r w:rsidRPr="004A1E74">
        <w:t xml:space="preserve">26080 13587 290(03) П 68 </w:t>
      </w:r>
      <w:r w:rsidRPr="004A1E74">
        <w:rPr>
          <w:b/>
        </w:rPr>
        <w:t xml:space="preserve">Православная </w:t>
      </w:r>
      <w:r w:rsidRPr="004A1E74">
        <w:t xml:space="preserve">энциклопедия / Под ред. Патриарха Московского и всея Руси Алексия </w:t>
      </w:r>
      <w:r>
        <w:rPr>
          <w:lang w:val="de-DE"/>
        </w:rPr>
        <w:t>II</w:t>
      </w:r>
      <w:r w:rsidRPr="004A1E74">
        <w:t>.--М. : Церковно-научный центр Русской Православной Церкви "Православная энциклопедия",2006 Т.Х</w:t>
      </w:r>
      <w:r>
        <w:rPr>
          <w:lang w:val="de-DE"/>
        </w:rPr>
        <w:t>I</w:t>
      </w:r>
      <w:r w:rsidRPr="004A1E74">
        <w:t xml:space="preserve"> : Георгий-Гомар.--752с. : ил.--</w:t>
      </w:r>
      <w:r>
        <w:rPr>
          <w:lang w:val="de-DE"/>
        </w:rPr>
        <w:t>ISBN</w:t>
      </w:r>
      <w:r w:rsidRPr="004A1E74">
        <w:t xml:space="preserve"> 5-89572-017-</w:t>
      </w:r>
      <w:r>
        <w:rPr>
          <w:lang w:val="de-DE"/>
        </w:rPr>
        <w:t>X</w:t>
      </w:r>
      <w:r w:rsidRPr="004A1E74">
        <w:t xml:space="preserve"> рус. </w:t>
      </w:r>
      <w:r>
        <w:rPr>
          <w:lang w:val="de-DE"/>
        </w:rPr>
        <w:t xml:space="preserve">Религиоведение*Энциклопедия*Православие*Церковь*История*Библеистика*Богословие 5 </w:t>
      </w:r>
    </w:p>
    <w:p w:rsidR="004A1E74" w:rsidRDefault="004A1E74" w:rsidP="004A1E74">
      <w:pPr>
        <w:pStyle w:val="af"/>
        <w:rPr>
          <w:lang w:val="de-DE"/>
        </w:rPr>
      </w:pPr>
      <w:r>
        <w:rPr>
          <w:lang w:val="de-DE"/>
        </w:rPr>
        <w:t>УДК   290(03)</w:t>
      </w:r>
    </w:p>
    <w:p w:rsidR="004A1E74" w:rsidRDefault="004A1E74" w:rsidP="004A1E74">
      <w:pPr>
        <w:pStyle w:val="af"/>
        <w:rPr>
          <w:lang w:val="de-DE"/>
        </w:rPr>
      </w:pPr>
      <w:r>
        <w:rPr>
          <w:lang w:val="de-DE"/>
        </w:rPr>
        <w:t>хр - 1</w:t>
      </w:r>
    </w:p>
    <w:p w:rsidR="004A1E74" w:rsidRPr="005A2D50" w:rsidRDefault="004A1E74" w:rsidP="004A1E74">
      <w:pPr>
        <w:pStyle w:val="a"/>
        <w:rPr>
          <w:lang w:val="de-DE"/>
        </w:rPr>
      </w:pPr>
      <w:r w:rsidRPr="004A1E74">
        <w:t xml:space="preserve">26081 13588*13667 290(03) П 68 </w:t>
      </w:r>
      <w:r w:rsidRPr="004A1E74">
        <w:rPr>
          <w:b/>
        </w:rPr>
        <w:t xml:space="preserve">Православная </w:t>
      </w:r>
      <w:r w:rsidRPr="004A1E74">
        <w:t xml:space="preserve">энциклопедия / Под ред. Патриарха Московского и всея Руси Алексия </w:t>
      </w:r>
      <w:r>
        <w:rPr>
          <w:lang w:val="de-DE"/>
        </w:rPr>
        <w:t>II</w:t>
      </w:r>
      <w:r w:rsidRPr="004A1E74">
        <w:t>.--М. : Церковно-научный центр Русской Православной Церкви "Православная энциклопедия",2006 Т.Х</w:t>
      </w:r>
      <w:r>
        <w:rPr>
          <w:lang w:val="de-DE"/>
        </w:rPr>
        <w:t>II</w:t>
      </w:r>
      <w:r w:rsidRPr="004A1E74">
        <w:t xml:space="preserve"> : Гомельская и Жлобинская Епархия-Григорий Пакуриан.--752с. : ил.--</w:t>
      </w:r>
      <w:r>
        <w:rPr>
          <w:lang w:val="de-DE"/>
        </w:rPr>
        <w:t>ISBN</w:t>
      </w:r>
      <w:r w:rsidRPr="004A1E74">
        <w:t xml:space="preserve"> 5-89572-017-</w:t>
      </w:r>
      <w:r>
        <w:rPr>
          <w:lang w:val="de-DE"/>
        </w:rPr>
        <w:t>X</w:t>
      </w:r>
      <w:r w:rsidRPr="004A1E74">
        <w:t xml:space="preserve"> рус. </w:t>
      </w:r>
      <w:r>
        <w:rPr>
          <w:lang w:val="de-DE"/>
        </w:rPr>
        <w:t xml:space="preserve">Религиоведение*Энциклопедия*Православие*Церковь*История*Богословие 5 </w:t>
      </w:r>
    </w:p>
    <w:p w:rsidR="004A1E74" w:rsidRDefault="004A1E74" w:rsidP="004A1E74">
      <w:pPr>
        <w:pStyle w:val="af"/>
        <w:rPr>
          <w:lang w:val="de-DE"/>
        </w:rPr>
      </w:pPr>
      <w:r>
        <w:rPr>
          <w:lang w:val="de-DE"/>
        </w:rPr>
        <w:t>УДК   290(03)</w:t>
      </w:r>
    </w:p>
    <w:p w:rsidR="004A1E74" w:rsidRDefault="004A1E74" w:rsidP="004A1E74">
      <w:pPr>
        <w:pStyle w:val="af"/>
        <w:rPr>
          <w:lang w:val="de-DE"/>
        </w:rPr>
      </w:pPr>
      <w:r>
        <w:rPr>
          <w:lang w:val="de-DE"/>
        </w:rPr>
        <w:t>хр - 2</w:t>
      </w:r>
    </w:p>
    <w:p w:rsidR="004A1E74" w:rsidRPr="005A2D50" w:rsidRDefault="004A1E74" w:rsidP="004A1E74">
      <w:pPr>
        <w:pStyle w:val="a"/>
        <w:rPr>
          <w:lang w:val="de-DE"/>
        </w:rPr>
      </w:pPr>
      <w:r w:rsidRPr="004A1E74">
        <w:t xml:space="preserve">26082 13589*13590 290(03) П 68 </w:t>
      </w:r>
      <w:r w:rsidRPr="004A1E74">
        <w:rPr>
          <w:b/>
        </w:rPr>
        <w:t xml:space="preserve">Православная </w:t>
      </w:r>
      <w:r w:rsidRPr="004A1E74">
        <w:t xml:space="preserve">энциклопедия / Под ред. Патриарха Московского и всея Руси Алексия </w:t>
      </w:r>
      <w:r>
        <w:rPr>
          <w:lang w:val="de-DE"/>
        </w:rPr>
        <w:t>II</w:t>
      </w:r>
      <w:r w:rsidRPr="004A1E74">
        <w:t>.--М. : Церковно-научный центр Русской Православной Церкви "Православная энциклопедия",2006 Т.Х</w:t>
      </w:r>
      <w:r>
        <w:rPr>
          <w:lang w:val="de-DE"/>
        </w:rPr>
        <w:t>III</w:t>
      </w:r>
      <w:r w:rsidRPr="004A1E74">
        <w:t xml:space="preserve"> : Григорий Палама-Даниель-Ропс.--752с. : ил.-</w:t>
      </w:r>
      <w:r w:rsidRPr="004A1E74">
        <w:lastRenderedPageBreak/>
        <w:t>-</w:t>
      </w:r>
      <w:r>
        <w:rPr>
          <w:lang w:val="de-DE"/>
        </w:rPr>
        <w:t>ISBN</w:t>
      </w:r>
      <w:r w:rsidRPr="004A1E74">
        <w:t xml:space="preserve"> 5-89572-022-6 рус. </w:t>
      </w:r>
      <w:r>
        <w:rPr>
          <w:lang w:val="de-DE"/>
        </w:rPr>
        <w:t xml:space="preserve">Религиоведение*Энциклопедия*Православие*Церковь*История*Библеистика*Богословие 5 </w:t>
      </w:r>
    </w:p>
    <w:p w:rsidR="004A1E74" w:rsidRDefault="004A1E74" w:rsidP="004A1E74">
      <w:pPr>
        <w:pStyle w:val="af"/>
        <w:rPr>
          <w:lang w:val="de-DE"/>
        </w:rPr>
      </w:pPr>
      <w:r>
        <w:rPr>
          <w:lang w:val="de-DE"/>
        </w:rPr>
        <w:t>УДК   290(03)</w:t>
      </w:r>
    </w:p>
    <w:p w:rsidR="004A1E74" w:rsidRDefault="004A1E74" w:rsidP="004A1E74">
      <w:pPr>
        <w:pStyle w:val="af"/>
        <w:rPr>
          <w:lang w:val="de-DE"/>
        </w:rPr>
      </w:pPr>
      <w:r>
        <w:rPr>
          <w:lang w:val="de-DE"/>
        </w:rPr>
        <w:t>хр - 2</w:t>
      </w:r>
    </w:p>
    <w:p w:rsidR="004A1E74" w:rsidRPr="004A1E74" w:rsidRDefault="004A1E74" w:rsidP="004A1E74">
      <w:pPr>
        <w:pStyle w:val="a"/>
      </w:pPr>
      <w:r w:rsidRPr="004A1E74">
        <w:t xml:space="preserve">26143 13666 290(03) П 68 </w:t>
      </w:r>
      <w:r w:rsidRPr="004A1E74">
        <w:rPr>
          <w:b/>
        </w:rPr>
        <w:t xml:space="preserve">Православная </w:t>
      </w:r>
      <w:r w:rsidRPr="004A1E74">
        <w:t xml:space="preserve">энциклопедия / Под ред. Патриарха Московского и всея Руси Алексия </w:t>
      </w:r>
      <w:r>
        <w:rPr>
          <w:lang w:val="de-DE"/>
        </w:rPr>
        <w:t>II</w:t>
      </w:r>
      <w:r w:rsidRPr="004A1E74">
        <w:t>.--М. : Церковно-научный центр Русской Православной Церкви "Православная энциклопедия",2006 Т.Х</w:t>
      </w:r>
      <w:r>
        <w:rPr>
          <w:lang w:val="de-DE"/>
        </w:rPr>
        <w:t>I</w:t>
      </w:r>
      <w:r w:rsidRPr="004A1E74">
        <w:t xml:space="preserve"> : Георгий - Гомар.--751с. : ил.--</w:t>
      </w:r>
      <w:r>
        <w:rPr>
          <w:lang w:val="de-DE"/>
        </w:rPr>
        <w:t>ISBN</w:t>
      </w:r>
      <w:r w:rsidRPr="004A1E74">
        <w:t xml:space="preserve"> 5-89572-017-Х рус. Религиоведение*Энциклопедия*Православие*Церковь*История*Герман*Германия*Герменевтика*Гимнография*Глас*Гоголь 5 ч/з </w:t>
      </w:r>
    </w:p>
    <w:p w:rsidR="004A1E74" w:rsidRDefault="004A1E74" w:rsidP="004A1E74">
      <w:pPr>
        <w:pStyle w:val="af"/>
        <w:rPr>
          <w:lang w:val="de-DE"/>
        </w:rPr>
      </w:pPr>
      <w:r>
        <w:rPr>
          <w:lang w:val="de-DE"/>
        </w:rPr>
        <w:t>УДК   290(03)</w:t>
      </w:r>
    </w:p>
    <w:p w:rsidR="004A1E74" w:rsidRDefault="004A1E74" w:rsidP="004A1E74">
      <w:pPr>
        <w:pStyle w:val="af"/>
        <w:rPr>
          <w:lang w:val="de-DE"/>
        </w:rPr>
      </w:pPr>
      <w:r>
        <w:rPr>
          <w:lang w:val="de-DE"/>
        </w:rPr>
        <w:t>хр - 1</w:t>
      </w:r>
    </w:p>
    <w:p w:rsidR="004A1E74" w:rsidRPr="005A2D50" w:rsidRDefault="004A1E74" w:rsidP="004A1E74">
      <w:pPr>
        <w:pStyle w:val="a"/>
        <w:rPr>
          <w:lang w:val="de-DE"/>
        </w:rPr>
      </w:pPr>
      <w:r w:rsidRPr="004A1E74">
        <w:t xml:space="preserve">26381 13918*13919 290(03) П 68 </w:t>
      </w:r>
      <w:r w:rsidRPr="004A1E74">
        <w:rPr>
          <w:b/>
        </w:rPr>
        <w:t xml:space="preserve">Православная </w:t>
      </w:r>
      <w:r w:rsidRPr="004A1E74">
        <w:t xml:space="preserve">энциклопедия / Под ред. Патриарха Московского и всея Руси Алексия </w:t>
      </w:r>
      <w:r>
        <w:rPr>
          <w:lang w:val="de-DE"/>
        </w:rPr>
        <w:t>II</w:t>
      </w:r>
      <w:r w:rsidRPr="004A1E74">
        <w:t>.--М. : Церковно-научный центр Русской Православной Церкви "Православная энциклопедия",2006 Т.Х</w:t>
      </w:r>
      <w:r>
        <w:rPr>
          <w:lang w:val="de-DE"/>
        </w:rPr>
        <w:t>IV</w:t>
      </w:r>
      <w:r w:rsidRPr="004A1E74">
        <w:t xml:space="preserve"> : Даниил - Димитрий.--752с. : ил.--</w:t>
      </w:r>
      <w:r>
        <w:rPr>
          <w:lang w:val="de-DE"/>
        </w:rPr>
        <w:t>ISBN</w:t>
      </w:r>
      <w:r w:rsidRPr="004A1E74">
        <w:t xml:space="preserve"> 978-5-89572-024-0 рус. </w:t>
      </w:r>
      <w:r>
        <w:rPr>
          <w:lang w:val="de-DE"/>
        </w:rPr>
        <w:t xml:space="preserve">Религиоведение*Энциклопедия*Православие*Церковь*История*Богословие 5 </w:t>
      </w:r>
    </w:p>
    <w:p w:rsidR="004A1E74" w:rsidRDefault="004A1E74" w:rsidP="004A1E74">
      <w:pPr>
        <w:pStyle w:val="af"/>
        <w:rPr>
          <w:lang w:val="de-DE"/>
        </w:rPr>
      </w:pPr>
      <w:r>
        <w:rPr>
          <w:lang w:val="de-DE"/>
        </w:rPr>
        <w:t>УДК   290(03)</w:t>
      </w:r>
    </w:p>
    <w:p w:rsidR="004A1E74" w:rsidRDefault="004A1E74" w:rsidP="004A1E74">
      <w:pPr>
        <w:pStyle w:val="af"/>
        <w:rPr>
          <w:lang w:val="de-DE"/>
        </w:rPr>
      </w:pPr>
      <w:r>
        <w:rPr>
          <w:lang w:val="de-DE"/>
        </w:rPr>
        <w:t>хр - 2</w:t>
      </w:r>
    </w:p>
    <w:p w:rsidR="004A1E74" w:rsidRPr="005A2D50" w:rsidRDefault="004A1E74" w:rsidP="004A1E74">
      <w:pPr>
        <w:pStyle w:val="a"/>
        <w:rPr>
          <w:lang w:val="de-DE"/>
        </w:rPr>
      </w:pPr>
      <w:r w:rsidRPr="004A1E74">
        <w:t xml:space="preserve">26382 13920*13921 290(03) П 68 </w:t>
      </w:r>
      <w:r w:rsidRPr="004A1E74">
        <w:rPr>
          <w:b/>
        </w:rPr>
        <w:t xml:space="preserve">Православная </w:t>
      </w:r>
      <w:r w:rsidRPr="004A1E74">
        <w:t xml:space="preserve">энциклопедия / Под ред. Патриарха Московского и всея Руси Алексия </w:t>
      </w:r>
      <w:r>
        <w:rPr>
          <w:lang w:val="de-DE"/>
        </w:rPr>
        <w:t>II</w:t>
      </w:r>
      <w:r w:rsidRPr="004A1E74">
        <w:t>.--М. : Церковно-научный центр Русской Православной Церкви "Православная энциклопедия",2007 Т.Х</w:t>
      </w:r>
      <w:r>
        <w:rPr>
          <w:lang w:val="de-DE"/>
        </w:rPr>
        <w:t>V</w:t>
      </w:r>
      <w:r w:rsidRPr="004A1E74">
        <w:t xml:space="preserve"> : Димитрий-Дополнения к "Актам историческим".--752с. : ил.--</w:t>
      </w:r>
      <w:r>
        <w:rPr>
          <w:lang w:val="de-DE"/>
        </w:rPr>
        <w:t>ISBN</w:t>
      </w:r>
      <w:r w:rsidRPr="004A1E74">
        <w:t xml:space="preserve"> 978-5-89572-026-4 рус. </w:t>
      </w:r>
      <w:r>
        <w:rPr>
          <w:lang w:val="de-DE"/>
        </w:rPr>
        <w:t xml:space="preserve">Религиоведение*Энциклопедия*Православие*Церковь*История*Богословие 5 </w:t>
      </w:r>
    </w:p>
    <w:p w:rsidR="004A1E74" w:rsidRDefault="004A1E74" w:rsidP="004A1E74">
      <w:pPr>
        <w:pStyle w:val="af"/>
        <w:rPr>
          <w:lang w:val="de-DE"/>
        </w:rPr>
      </w:pPr>
      <w:r>
        <w:rPr>
          <w:lang w:val="de-DE"/>
        </w:rPr>
        <w:t>УДК   290(03)</w:t>
      </w:r>
    </w:p>
    <w:p w:rsidR="004A1E74" w:rsidRDefault="004A1E74" w:rsidP="004A1E74">
      <w:pPr>
        <w:pStyle w:val="af"/>
        <w:rPr>
          <w:lang w:val="de-DE"/>
        </w:rPr>
      </w:pPr>
      <w:r>
        <w:rPr>
          <w:lang w:val="de-DE"/>
        </w:rPr>
        <w:t>хр - 2</w:t>
      </w:r>
    </w:p>
    <w:p w:rsidR="004A1E74" w:rsidRPr="005A2D50" w:rsidRDefault="004A1E74" w:rsidP="004A1E74">
      <w:pPr>
        <w:pStyle w:val="a"/>
        <w:rPr>
          <w:lang w:val="de-DE"/>
        </w:rPr>
      </w:pPr>
      <w:r w:rsidRPr="002F65D5">
        <w:t xml:space="preserve">26383 13922*13923 290(03) П 68 </w:t>
      </w:r>
      <w:r w:rsidRPr="002F65D5">
        <w:rPr>
          <w:b/>
        </w:rPr>
        <w:t xml:space="preserve">Православная </w:t>
      </w:r>
      <w:r w:rsidRPr="002F65D5">
        <w:t xml:space="preserve">энциклопедия / Под ред. Патриарха Московского и всея Руси Алексия </w:t>
      </w:r>
      <w:r>
        <w:rPr>
          <w:lang w:val="de-DE"/>
        </w:rPr>
        <w:t>II</w:t>
      </w:r>
      <w:r w:rsidRPr="002F65D5">
        <w:t>.--М. : Церковно-научный центр Русской Православной Церкви "Православная энциклопедия",2007 Т.Х</w:t>
      </w:r>
      <w:r>
        <w:rPr>
          <w:lang w:val="de-DE"/>
        </w:rPr>
        <w:t>VI</w:t>
      </w:r>
      <w:r w:rsidRPr="002F65D5">
        <w:t xml:space="preserve"> : Дор - Евангелическая церковь союза.--752с. : ил.--</w:t>
      </w:r>
      <w:r>
        <w:rPr>
          <w:lang w:val="de-DE"/>
        </w:rPr>
        <w:t>ISBN</w:t>
      </w:r>
      <w:r w:rsidRPr="002F65D5">
        <w:t xml:space="preserve"> 978-5-89572-028-8 рус. </w:t>
      </w:r>
      <w:r>
        <w:rPr>
          <w:lang w:val="de-DE"/>
        </w:rPr>
        <w:t xml:space="preserve">Религиоведение*Энциклопедия*Православие*Церковь*История*Богословие 5 </w:t>
      </w:r>
    </w:p>
    <w:p w:rsidR="002F65D5" w:rsidRDefault="004A1E74" w:rsidP="004A1E74">
      <w:pPr>
        <w:pStyle w:val="af"/>
        <w:rPr>
          <w:lang w:val="de-DE"/>
        </w:rPr>
      </w:pPr>
      <w:r>
        <w:rPr>
          <w:lang w:val="de-DE"/>
        </w:rPr>
        <w:t>УДК   290(03)</w:t>
      </w:r>
    </w:p>
    <w:p w:rsidR="002F65D5" w:rsidRDefault="002F65D5" w:rsidP="002F65D5">
      <w:pPr>
        <w:pStyle w:val="af"/>
        <w:rPr>
          <w:lang w:val="de-DE"/>
        </w:rPr>
      </w:pPr>
      <w:r>
        <w:rPr>
          <w:lang w:val="de-DE"/>
        </w:rPr>
        <w:t>хр - 2</w:t>
      </w:r>
    </w:p>
    <w:p w:rsidR="002F65D5" w:rsidRPr="005A2D50" w:rsidRDefault="002F65D5" w:rsidP="002F65D5">
      <w:pPr>
        <w:pStyle w:val="a"/>
        <w:rPr>
          <w:lang w:val="de-DE"/>
        </w:rPr>
      </w:pPr>
      <w:r w:rsidRPr="002F65D5">
        <w:t xml:space="preserve">26804 14343*14344 290(03) П 68 </w:t>
      </w:r>
      <w:r w:rsidRPr="002F65D5">
        <w:rPr>
          <w:b/>
        </w:rPr>
        <w:t xml:space="preserve">Православная </w:t>
      </w:r>
      <w:r w:rsidRPr="002F65D5">
        <w:t xml:space="preserve">энциклопедия / Под ред. Патриарха Московского и всея Руси Алексия </w:t>
      </w:r>
      <w:r>
        <w:rPr>
          <w:lang w:val="de-DE"/>
        </w:rPr>
        <w:t>II</w:t>
      </w:r>
      <w:r w:rsidRPr="002F65D5">
        <w:t>.--М. : Церковно-научный центр Русской Православной Церкви "Православная энциклопедия",2008 Т.Х</w:t>
      </w:r>
      <w:r>
        <w:rPr>
          <w:lang w:val="de-DE"/>
        </w:rPr>
        <w:t>VII</w:t>
      </w:r>
      <w:r w:rsidRPr="002F65D5">
        <w:t xml:space="preserve"> : Евангелическая церковь Чешских братьев - Египет.--752с. : ил.--</w:t>
      </w:r>
      <w:r>
        <w:rPr>
          <w:lang w:val="de-DE"/>
        </w:rPr>
        <w:t>ISBN</w:t>
      </w:r>
      <w:r w:rsidRPr="002F65D5">
        <w:t xml:space="preserve"> 978-5-89572-030-1 рус. </w:t>
      </w:r>
      <w:r>
        <w:rPr>
          <w:lang w:val="de-DE"/>
        </w:rPr>
        <w:t xml:space="preserve">Религиоведение*Энциклопедия*Православие*Церковь*История*Богословие 5 </w:t>
      </w:r>
    </w:p>
    <w:p w:rsidR="002F65D5" w:rsidRDefault="002F65D5" w:rsidP="002F65D5">
      <w:pPr>
        <w:pStyle w:val="af"/>
        <w:rPr>
          <w:lang w:val="de-DE"/>
        </w:rPr>
      </w:pPr>
      <w:r>
        <w:rPr>
          <w:lang w:val="de-DE"/>
        </w:rPr>
        <w:t>УДК   290(03)</w:t>
      </w:r>
    </w:p>
    <w:p w:rsidR="002F65D5" w:rsidRDefault="002F65D5" w:rsidP="002F65D5">
      <w:pPr>
        <w:pStyle w:val="af"/>
        <w:rPr>
          <w:lang w:val="de-DE"/>
        </w:rPr>
      </w:pPr>
      <w:r>
        <w:rPr>
          <w:lang w:val="de-DE"/>
        </w:rPr>
        <w:t>хр - 2</w:t>
      </w:r>
    </w:p>
    <w:p w:rsidR="002F65D5" w:rsidRPr="005A2D50" w:rsidRDefault="002F65D5" w:rsidP="002F65D5">
      <w:pPr>
        <w:pStyle w:val="a"/>
        <w:rPr>
          <w:lang w:val="de-DE"/>
        </w:rPr>
      </w:pPr>
      <w:r w:rsidRPr="002F65D5">
        <w:t xml:space="preserve">26805 14345*14346 290(03) П 68 </w:t>
      </w:r>
      <w:r w:rsidRPr="002F65D5">
        <w:rPr>
          <w:b/>
        </w:rPr>
        <w:t xml:space="preserve">Православная </w:t>
      </w:r>
      <w:r w:rsidRPr="002F65D5">
        <w:t xml:space="preserve">энциклопедия / Под ред. Патриарха Московского и всея Руси Алексия </w:t>
      </w:r>
      <w:r>
        <w:rPr>
          <w:lang w:val="de-DE"/>
        </w:rPr>
        <w:t>II</w:t>
      </w:r>
      <w:r w:rsidRPr="002F65D5">
        <w:t>.--М. : Церковно-научный центр "Православная энциклопедия",2008 Т.Х</w:t>
      </w:r>
      <w:r>
        <w:rPr>
          <w:lang w:val="de-DE"/>
        </w:rPr>
        <w:t>VIII</w:t>
      </w:r>
      <w:r w:rsidRPr="002F65D5">
        <w:t xml:space="preserve"> : Египет Древний - Ефес.--752с. : ил.--</w:t>
      </w:r>
      <w:r>
        <w:rPr>
          <w:lang w:val="de-DE"/>
        </w:rPr>
        <w:t>ISBN</w:t>
      </w:r>
      <w:r w:rsidRPr="002F65D5">
        <w:t xml:space="preserve"> 978-5-89572-032-5 рус. </w:t>
      </w:r>
      <w:r>
        <w:rPr>
          <w:lang w:val="de-DE"/>
        </w:rPr>
        <w:t xml:space="preserve">Религиоведение*Энциклопедия*Православие*Церковь*История*Богословие 5 </w:t>
      </w:r>
    </w:p>
    <w:p w:rsidR="002F65D5" w:rsidRDefault="002F65D5" w:rsidP="002F65D5">
      <w:pPr>
        <w:pStyle w:val="af"/>
        <w:rPr>
          <w:lang w:val="de-DE"/>
        </w:rPr>
      </w:pPr>
      <w:r>
        <w:rPr>
          <w:lang w:val="de-DE"/>
        </w:rPr>
        <w:t>УДК   290(03)</w:t>
      </w:r>
    </w:p>
    <w:p w:rsidR="002F65D5" w:rsidRDefault="002F65D5" w:rsidP="002F65D5">
      <w:pPr>
        <w:pStyle w:val="af"/>
        <w:rPr>
          <w:lang w:val="de-DE"/>
        </w:rPr>
      </w:pPr>
      <w:r>
        <w:rPr>
          <w:lang w:val="de-DE"/>
        </w:rPr>
        <w:t>хр - 2</w:t>
      </w:r>
    </w:p>
    <w:p w:rsidR="002F65D5" w:rsidRPr="005A2D50" w:rsidRDefault="002F65D5" w:rsidP="002F65D5">
      <w:pPr>
        <w:pStyle w:val="a"/>
        <w:rPr>
          <w:lang w:val="de-DE"/>
        </w:rPr>
      </w:pPr>
      <w:r w:rsidRPr="002F65D5">
        <w:t xml:space="preserve">27403 14889*14890 290(03) П 68 </w:t>
      </w:r>
      <w:r w:rsidRPr="002F65D5">
        <w:rPr>
          <w:b/>
        </w:rPr>
        <w:t xml:space="preserve">Православная </w:t>
      </w:r>
      <w:r w:rsidRPr="002F65D5">
        <w:t>энциклопедия / Под ред. Патриарха Московского и всея Руси Кирилла.--М. : Церковно-научный центр "Православная энциклопедия",2009 Т.</w:t>
      </w:r>
      <w:r>
        <w:rPr>
          <w:lang w:val="de-DE"/>
        </w:rPr>
        <w:t>XX</w:t>
      </w:r>
      <w:r w:rsidRPr="002F65D5">
        <w:t xml:space="preserve"> : Зверин в честь Покрова Пресвятой Богородицы женский монастырь </w:t>
      </w:r>
      <w:r w:rsidRPr="002F65D5">
        <w:lastRenderedPageBreak/>
        <w:t>- Иверия.--752с. : ил.--</w:t>
      </w:r>
      <w:r>
        <w:rPr>
          <w:lang w:val="de-DE"/>
        </w:rPr>
        <w:t>ISBN</w:t>
      </w:r>
      <w:r w:rsidRPr="002F65D5">
        <w:t xml:space="preserve"> 978-5-89572-036-3 рус. </w:t>
      </w:r>
      <w:r>
        <w:rPr>
          <w:lang w:val="de-DE"/>
        </w:rPr>
        <w:t xml:space="preserve">Религиоведение*Энциклопедия*Православие*Церковь*История*Богословие 5 </w:t>
      </w:r>
    </w:p>
    <w:p w:rsidR="002F65D5" w:rsidRDefault="002F65D5" w:rsidP="002F65D5">
      <w:pPr>
        <w:pStyle w:val="af"/>
        <w:rPr>
          <w:lang w:val="de-DE"/>
        </w:rPr>
      </w:pPr>
      <w:r>
        <w:rPr>
          <w:lang w:val="de-DE"/>
        </w:rPr>
        <w:t>УДК   290(03)</w:t>
      </w:r>
    </w:p>
    <w:p w:rsidR="002F65D5" w:rsidRDefault="002F65D5" w:rsidP="002F65D5">
      <w:pPr>
        <w:pStyle w:val="af"/>
        <w:rPr>
          <w:lang w:val="de-DE"/>
        </w:rPr>
      </w:pPr>
      <w:r>
        <w:rPr>
          <w:lang w:val="de-DE"/>
        </w:rPr>
        <w:t>хр - 2</w:t>
      </w:r>
    </w:p>
    <w:p w:rsidR="002F65D5" w:rsidRPr="005A2D50" w:rsidRDefault="002F65D5" w:rsidP="002F65D5">
      <w:pPr>
        <w:pStyle w:val="a"/>
        <w:rPr>
          <w:lang w:val="de-DE"/>
        </w:rPr>
      </w:pPr>
      <w:r w:rsidRPr="002F65D5">
        <w:t xml:space="preserve">27406 14891*14892 290(03) П 68 </w:t>
      </w:r>
      <w:r w:rsidRPr="002F65D5">
        <w:rPr>
          <w:b/>
        </w:rPr>
        <w:t xml:space="preserve">Православная </w:t>
      </w:r>
      <w:r w:rsidRPr="002F65D5">
        <w:t>энциклопедия / Под ред. Патриарха Московского и всея Руси Кирилла.--М. : Церковно-научный центр "Православная энциклопедия",2009 Т.</w:t>
      </w:r>
      <w:r>
        <w:rPr>
          <w:lang w:val="de-DE"/>
        </w:rPr>
        <w:t>XXI</w:t>
      </w:r>
      <w:r w:rsidRPr="002F65D5">
        <w:t xml:space="preserve"> : Иверская икона Божией Матери - Икиматарий.--752с. : ил.--</w:t>
      </w:r>
      <w:r>
        <w:rPr>
          <w:lang w:val="de-DE"/>
        </w:rPr>
        <w:t>ISBN</w:t>
      </w:r>
      <w:r w:rsidRPr="002F65D5">
        <w:t xml:space="preserve"> 978-5-89572-038-7 рус. </w:t>
      </w:r>
      <w:r>
        <w:rPr>
          <w:lang w:val="de-DE"/>
        </w:rPr>
        <w:t xml:space="preserve">Религиоведение*Энциклопедия*Православие*Церковь*История*Богословие 5 </w:t>
      </w:r>
    </w:p>
    <w:p w:rsidR="002F65D5" w:rsidRDefault="002F65D5" w:rsidP="002F65D5">
      <w:pPr>
        <w:pStyle w:val="af"/>
        <w:rPr>
          <w:lang w:val="de-DE"/>
        </w:rPr>
      </w:pPr>
      <w:r>
        <w:rPr>
          <w:lang w:val="de-DE"/>
        </w:rPr>
        <w:t>УДК   290(03)</w:t>
      </w:r>
    </w:p>
    <w:p w:rsidR="002F65D5" w:rsidRDefault="002F65D5" w:rsidP="002F65D5">
      <w:pPr>
        <w:pStyle w:val="af"/>
        <w:rPr>
          <w:lang w:val="de-DE"/>
        </w:rPr>
      </w:pPr>
      <w:r>
        <w:rPr>
          <w:lang w:val="de-DE"/>
        </w:rPr>
        <w:t>хр - 2</w:t>
      </w:r>
    </w:p>
    <w:p w:rsidR="002F65D5" w:rsidRPr="005A2D50" w:rsidRDefault="002F65D5" w:rsidP="002F65D5">
      <w:pPr>
        <w:pStyle w:val="a"/>
        <w:rPr>
          <w:lang w:val="de-DE"/>
        </w:rPr>
      </w:pPr>
      <w:r w:rsidRPr="002F65D5">
        <w:t xml:space="preserve">27407 14893*14894 290(03) П 68 </w:t>
      </w:r>
      <w:r w:rsidRPr="002F65D5">
        <w:rPr>
          <w:b/>
        </w:rPr>
        <w:t xml:space="preserve">Православная </w:t>
      </w:r>
      <w:r w:rsidRPr="002F65D5">
        <w:t xml:space="preserve">энциклопедия / Под ред. Патриарха Московского и всея Руси Алексия </w:t>
      </w:r>
      <w:r>
        <w:rPr>
          <w:lang w:val="de-DE"/>
        </w:rPr>
        <w:t>II</w:t>
      </w:r>
      <w:r w:rsidRPr="002F65D5">
        <w:t>.--М. : Церковно-научный центр "Православная энциклопедия",2008 Т.</w:t>
      </w:r>
      <w:r>
        <w:rPr>
          <w:lang w:val="de-DE"/>
        </w:rPr>
        <w:t>XIX</w:t>
      </w:r>
      <w:r w:rsidRPr="002F65D5">
        <w:t xml:space="preserve"> : Ефесянам послание - Зверев.--752с. : ил.--</w:t>
      </w:r>
      <w:r>
        <w:rPr>
          <w:lang w:val="de-DE"/>
        </w:rPr>
        <w:t>ISBN</w:t>
      </w:r>
      <w:r w:rsidRPr="002F65D5">
        <w:t xml:space="preserve"> 978-5-89572-034-9 рус. </w:t>
      </w:r>
      <w:r>
        <w:rPr>
          <w:lang w:val="de-DE"/>
        </w:rPr>
        <w:t xml:space="preserve">Религиоведение*Энциклопедия*Православие*Церковь*История*Богословие 5 </w:t>
      </w:r>
    </w:p>
    <w:p w:rsidR="002F65D5" w:rsidRDefault="002F65D5" w:rsidP="002F65D5">
      <w:pPr>
        <w:pStyle w:val="af"/>
        <w:rPr>
          <w:lang w:val="de-DE"/>
        </w:rPr>
      </w:pPr>
      <w:r>
        <w:rPr>
          <w:lang w:val="de-DE"/>
        </w:rPr>
        <w:t>УДК   290(03)</w:t>
      </w:r>
    </w:p>
    <w:p w:rsidR="002F65D5" w:rsidRDefault="002F65D5" w:rsidP="002F65D5">
      <w:pPr>
        <w:pStyle w:val="af"/>
        <w:rPr>
          <w:lang w:val="de-DE"/>
        </w:rPr>
      </w:pPr>
      <w:r>
        <w:rPr>
          <w:lang w:val="de-DE"/>
        </w:rPr>
        <w:t>хр - 2</w:t>
      </w:r>
    </w:p>
    <w:p w:rsidR="002F65D5" w:rsidRPr="002F65D5" w:rsidRDefault="002F65D5" w:rsidP="002F65D5">
      <w:pPr>
        <w:pStyle w:val="a"/>
      </w:pPr>
      <w:r w:rsidRPr="002F65D5">
        <w:t xml:space="preserve">28954 16469*16470 290(03) П 68 </w:t>
      </w:r>
      <w:r w:rsidRPr="002F65D5">
        <w:rPr>
          <w:b/>
        </w:rPr>
        <w:t xml:space="preserve">Православная </w:t>
      </w:r>
      <w:r w:rsidRPr="002F65D5">
        <w:t>энциклопедия / Под редакцией Патриарха Московского и всея Руси Кирилла.--М. : Церковно-научный центр "Православная энциклопедия",2010 Т.</w:t>
      </w:r>
      <w:r>
        <w:rPr>
          <w:lang w:val="de-DE"/>
        </w:rPr>
        <w:t>XXIII</w:t>
      </w:r>
      <w:r w:rsidRPr="002F65D5">
        <w:t xml:space="preserve"> : Иннокентий - Иоанн Влах.--752с. : ил.--</w:t>
      </w:r>
      <w:r>
        <w:rPr>
          <w:lang w:val="de-DE"/>
        </w:rPr>
        <w:t>ISBN</w:t>
      </w:r>
      <w:r w:rsidRPr="002F65D5">
        <w:t xml:space="preserve"> 978-5-89572-042-4 Рус. Религиоведение*Энциклопедия*Православие*Церковь*История*Богословие*Иннокентий*Иноверцы*Инославие*Интронизация*Иоаким*Иоанн*Иоанн Богослов 5 </w:t>
      </w:r>
    </w:p>
    <w:p w:rsidR="002F65D5" w:rsidRDefault="002F65D5" w:rsidP="002F65D5">
      <w:pPr>
        <w:pStyle w:val="af"/>
        <w:rPr>
          <w:lang w:val="de-DE"/>
        </w:rPr>
      </w:pPr>
      <w:r>
        <w:rPr>
          <w:lang w:val="de-DE"/>
        </w:rPr>
        <w:t>УДК   290(03)</w:t>
      </w:r>
    </w:p>
    <w:p w:rsidR="002F65D5" w:rsidRDefault="002F65D5" w:rsidP="002F65D5">
      <w:pPr>
        <w:pStyle w:val="af"/>
        <w:rPr>
          <w:lang w:val="de-DE"/>
        </w:rPr>
      </w:pPr>
      <w:r>
        <w:rPr>
          <w:lang w:val="de-DE"/>
        </w:rPr>
        <w:t>хр - 2</w:t>
      </w:r>
    </w:p>
    <w:p w:rsidR="002F65D5" w:rsidRPr="009B50F0" w:rsidRDefault="002F65D5" w:rsidP="002F65D5">
      <w:pPr>
        <w:pStyle w:val="a"/>
      </w:pPr>
      <w:r w:rsidRPr="009B50F0">
        <w:t xml:space="preserve">28955 16471*16472 290(03) П 68 </w:t>
      </w:r>
      <w:r w:rsidRPr="009B50F0">
        <w:rPr>
          <w:b/>
        </w:rPr>
        <w:t xml:space="preserve">Православная </w:t>
      </w:r>
      <w:r w:rsidRPr="009B50F0">
        <w:t>энциклопедия / Под редакцией Патриарха Московского и всея Руси Кирилла.--М. : Церковно-научный центр "Православная энциклопедия",2009 Т.</w:t>
      </w:r>
      <w:r>
        <w:rPr>
          <w:lang w:val="de-DE"/>
        </w:rPr>
        <w:t>XXII</w:t>
      </w:r>
      <w:r w:rsidRPr="009B50F0">
        <w:t xml:space="preserve"> : Икона - Иннокентий.--751с. : ил.--</w:t>
      </w:r>
      <w:r>
        <w:rPr>
          <w:lang w:val="de-DE"/>
        </w:rPr>
        <w:t>ISBN</w:t>
      </w:r>
      <w:r w:rsidRPr="009B50F0">
        <w:t xml:space="preserve"> 978-5-89572-040-0 Рус. Религиоведение*Энциклопедия*Православие*Церковь*История*Богословие*Икона*Иконоборчество*Икономия*Иконопись*Иконостас*Иларий*Иларион*Илия*Ильин*Император*Имя Божие*Имяславие*Инвеститура*Индивид*Индия*Индонезия*Индуизм*Индульгенция*Инквизиция*Инкорпорация*Иннокентий 5 </w:t>
      </w:r>
    </w:p>
    <w:p w:rsidR="009B50F0" w:rsidRDefault="002F65D5" w:rsidP="002F65D5">
      <w:pPr>
        <w:pStyle w:val="af"/>
        <w:rPr>
          <w:lang w:val="de-DE"/>
        </w:rPr>
      </w:pPr>
      <w:r>
        <w:rPr>
          <w:lang w:val="de-DE"/>
        </w:rPr>
        <w:t>УДК   290(03)</w:t>
      </w:r>
    </w:p>
    <w:p w:rsidR="009B50F0" w:rsidRDefault="009B50F0" w:rsidP="009B50F0">
      <w:pPr>
        <w:pStyle w:val="af"/>
        <w:rPr>
          <w:lang w:val="de-DE"/>
        </w:rPr>
      </w:pPr>
      <w:r>
        <w:rPr>
          <w:lang w:val="de-DE"/>
        </w:rPr>
        <w:t>хр - 2</w:t>
      </w:r>
    </w:p>
    <w:p w:rsidR="009B50F0" w:rsidRPr="009B50F0" w:rsidRDefault="009B50F0" w:rsidP="009B50F0">
      <w:pPr>
        <w:pStyle w:val="a"/>
      </w:pPr>
      <w:r w:rsidRPr="009B50F0">
        <w:t xml:space="preserve">28956 16473*16474 290(03) П 68 </w:t>
      </w:r>
      <w:r w:rsidRPr="009B50F0">
        <w:rPr>
          <w:b/>
        </w:rPr>
        <w:t xml:space="preserve">Православная </w:t>
      </w:r>
      <w:r w:rsidRPr="009B50F0">
        <w:t>энциклопедия / Под редакцией Патриарха Московского и всея Руси Кирилла.--М. : Церковно-научный центр "Православная энциклопедия",2010 Т.</w:t>
      </w:r>
      <w:r>
        <w:rPr>
          <w:lang w:val="de-DE"/>
        </w:rPr>
        <w:t>XXV</w:t>
      </w:r>
      <w:r w:rsidRPr="009B50F0">
        <w:t xml:space="preserve"> : Иоанна Деяния - Иосиф.--750с. : ил.--</w:t>
      </w:r>
      <w:r>
        <w:rPr>
          <w:lang w:val="de-DE"/>
        </w:rPr>
        <w:t>ISBN</w:t>
      </w:r>
      <w:r w:rsidRPr="009B50F0">
        <w:t xml:space="preserve"> 978-5-89572-046-2 Рус. Религиоведение*Энциклопедия*Православие*Церковь*История*Богословие*Иоанна Деяния*Иоанникий*Иоасаф*Иоахим Флорский*Иов*Иоиль*Иона*Ионафан*Иордан*Иордания*Иосафат*Иосиф 5 </w:t>
      </w:r>
    </w:p>
    <w:p w:rsidR="009B50F0" w:rsidRDefault="009B50F0" w:rsidP="009B50F0">
      <w:pPr>
        <w:pStyle w:val="af"/>
        <w:rPr>
          <w:lang w:val="de-DE"/>
        </w:rPr>
      </w:pPr>
      <w:r>
        <w:rPr>
          <w:lang w:val="de-DE"/>
        </w:rPr>
        <w:t>УДК   290(03)</w:t>
      </w:r>
    </w:p>
    <w:p w:rsidR="009B50F0" w:rsidRDefault="009B50F0" w:rsidP="009B50F0">
      <w:pPr>
        <w:pStyle w:val="af"/>
        <w:rPr>
          <w:lang w:val="de-DE"/>
        </w:rPr>
      </w:pPr>
      <w:r>
        <w:rPr>
          <w:lang w:val="de-DE"/>
        </w:rPr>
        <w:t>хр - 2</w:t>
      </w:r>
    </w:p>
    <w:p w:rsidR="009B50F0" w:rsidRPr="009B50F0" w:rsidRDefault="009B50F0" w:rsidP="009B50F0">
      <w:pPr>
        <w:pStyle w:val="a"/>
      </w:pPr>
      <w:r w:rsidRPr="009B50F0">
        <w:t xml:space="preserve">28957 16475*16476 290(03) П 68 </w:t>
      </w:r>
      <w:r w:rsidRPr="009B50F0">
        <w:rPr>
          <w:b/>
        </w:rPr>
        <w:t xml:space="preserve">Православная </w:t>
      </w:r>
      <w:r w:rsidRPr="009B50F0">
        <w:t>энциклопедия / Под редакцией Патриарха Московского и всея Руси Кирилла.--М. : Церковно-научный центр "Православная энциклопедия",2010 Т.</w:t>
      </w:r>
      <w:r>
        <w:rPr>
          <w:lang w:val="de-DE"/>
        </w:rPr>
        <w:t>XXIV</w:t>
      </w:r>
      <w:r w:rsidRPr="009B50F0">
        <w:t xml:space="preserve"> : Иоанн Воин - Иоанна Откровение.--751с. : ил.--</w:t>
      </w:r>
      <w:r>
        <w:rPr>
          <w:lang w:val="de-DE"/>
        </w:rPr>
        <w:t>ISBN</w:t>
      </w:r>
      <w:r w:rsidRPr="009B50F0">
        <w:t xml:space="preserve"> 978-5-89572-044-8 Рус. Религиоведение*Энциклопедия*Православие*Церковь*История*Богословие*Иоанн Воин*Иоанн Дамаскин*Иоанн Эриугена*Иоанн Златоуст*Иоанн Зонара*Иоанн Лествичник*Иоанн Пекам*Иоанн Предтеча*Иоанн Русский*Откровение Иоанна 5 </w:t>
      </w:r>
    </w:p>
    <w:p w:rsidR="009B50F0" w:rsidRDefault="009B50F0" w:rsidP="009B50F0">
      <w:pPr>
        <w:pStyle w:val="af"/>
        <w:rPr>
          <w:lang w:val="de-DE"/>
        </w:rPr>
      </w:pPr>
      <w:r>
        <w:rPr>
          <w:lang w:val="de-DE"/>
        </w:rPr>
        <w:t>УДК   290(03)</w:t>
      </w:r>
    </w:p>
    <w:p w:rsidR="009B50F0" w:rsidRDefault="009B50F0" w:rsidP="009B50F0">
      <w:pPr>
        <w:pStyle w:val="af"/>
        <w:rPr>
          <w:lang w:val="de-DE"/>
        </w:rPr>
      </w:pPr>
      <w:r>
        <w:rPr>
          <w:lang w:val="de-DE"/>
        </w:rPr>
        <w:lastRenderedPageBreak/>
        <w:t>хр - 2</w:t>
      </w:r>
    </w:p>
    <w:p w:rsidR="009B50F0" w:rsidRPr="009B50F0" w:rsidRDefault="009B50F0" w:rsidP="009B50F0">
      <w:pPr>
        <w:pStyle w:val="a"/>
      </w:pPr>
      <w:r w:rsidRPr="009B50F0">
        <w:t xml:space="preserve">28958 16477*16478 290(03) П 68 </w:t>
      </w:r>
      <w:r w:rsidRPr="009B50F0">
        <w:rPr>
          <w:b/>
        </w:rPr>
        <w:t xml:space="preserve">Православная </w:t>
      </w:r>
      <w:r w:rsidRPr="009B50F0">
        <w:t>энциклопедия / Под редакцией Патриарха Московского и всея Руси Кирилла.--М. : Церковно-научный центр "Православная энциклопедия",2011 Т.</w:t>
      </w:r>
      <w:r>
        <w:rPr>
          <w:lang w:val="de-DE"/>
        </w:rPr>
        <w:t>XXVII</w:t>
      </w:r>
      <w:r w:rsidRPr="009B50F0">
        <w:t xml:space="preserve"> : Исаак Сирин - Исторические книги.--751с. : ил.--</w:t>
      </w:r>
      <w:r>
        <w:rPr>
          <w:lang w:val="de-DE"/>
        </w:rPr>
        <w:t>ISBN</w:t>
      </w:r>
      <w:r w:rsidRPr="009B50F0">
        <w:t xml:space="preserve"> 978-5-89572-050-9 Рус. Религиоведение*Энциклопедия*Православие*Церковь*История*Богословие*Исаак Сирин*Исаакий*Исагогика*Исав*Исаия*Исидор*Исихазм*Исихий*Искупление*Искушение*Ислам*Исландия*Исмаилиты*Испания*Исповедники*Исповедь*Истина*Книги историчекие 5 </w:t>
      </w:r>
    </w:p>
    <w:p w:rsidR="009B50F0" w:rsidRDefault="009B50F0" w:rsidP="009B50F0">
      <w:pPr>
        <w:pStyle w:val="af"/>
        <w:rPr>
          <w:lang w:val="de-DE"/>
        </w:rPr>
      </w:pPr>
      <w:r>
        <w:rPr>
          <w:lang w:val="de-DE"/>
        </w:rPr>
        <w:t>УДК   290(03)</w:t>
      </w:r>
    </w:p>
    <w:p w:rsidR="009B50F0" w:rsidRDefault="009B50F0" w:rsidP="009B50F0">
      <w:pPr>
        <w:pStyle w:val="af"/>
        <w:rPr>
          <w:lang w:val="de-DE"/>
        </w:rPr>
      </w:pPr>
      <w:r>
        <w:rPr>
          <w:lang w:val="de-DE"/>
        </w:rPr>
        <w:t>хр - 2</w:t>
      </w:r>
    </w:p>
    <w:p w:rsidR="009B50F0" w:rsidRPr="009B50F0" w:rsidRDefault="009B50F0" w:rsidP="009B50F0">
      <w:pPr>
        <w:pStyle w:val="a"/>
      </w:pPr>
      <w:r w:rsidRPr="009B50F0">
        <w:t xml:space="preserve">28959 16479*16480 290(03) П 68 </w:t>
      </w:r>
      <w:r w:rsidRPr="009B50F0">
        <w:rPr>
          <w:b/>
        </w:rPr>
        <w:t xml:space="preserve">Православная </w:t>
      </w:r>
      <w:r w:rsidRPr="009B50F0">
        <w:t xml:space="preserve">энциклопедия / Под редакцией Патриарха Московского и всея Руси Кирилла.--М. : Церковно-научный центр "Православная энциклопедия",2011 Т. </w:t>
      </w:r>
      <w:r>
        <w:rPr>
          <w:lang w:val="de-DE"/>
        </w:rPr>
        <w:t>XXVI</w:t>
      </w:r>
      <w:r w:rsidRPr="009B50F0">
        <w:t xml:space="preserve"> : Иосиф </w:t>
      </w:r>
      <w:r>
        <w:rPr>
          <w:lang w:val="de-DE"/>
        </w:rPr>
        <w:t>I</w:t>
      </w:r>
      <w:r w:rsidRPr="009B50F0">
        <w:t xml:space="preserve"> Галасиот - Исаак Сирин.--751с. : ил.--</w:t>
      </w:r>
      <w:r>
        <w:rPr>
          <w:lang w:val="de-DE"/>
        </w:rPr>
        <w:t>ISBN</w:t>
      </w:r>
      <w:r w:rsidRPr="009B50F0">
        <w:t xml:space="preserve"> 978-5-89572-048-6 Рус. Религиоведение*Энциклопедия*Православие*Церковь*История*Богословие*Иосиф*Иосиф Обручник*Иосиф Флавий*Иосифляне*Иосифлянство*Иосия*Ипакои*Ипатий*Ипостась*Ипполит*Ирак*Ираклий*Иран*Ирина*Иринарх*Ириней*Иркутскя епархия*Ирландия*Ирмологий*Ирмос*Ирод*Иродиане*Исаак*Исаак Сирин 5 </w:t>
      </w:r>
    </w:p>
    <w:p w:rsidR="009B50F0" w:rsidRDefault="009B50F0" w:rsidP="009B50F0">
      <w:pPr>
        <w:pStyle w:val="af"/>
        <w:rPr>
          <w:lang w:val="de-DE"/>
        </w:rPr>
      </w:pPr>
      <w:r>
        <w:rPr>
          <w:lang w:val="de-DE"/>
        </w:rPr>
        <w:t>УДК   290(03)</w:t>
      </w:r>
    </w:p>
    <w:p w:rsidR="009B50F0" w:rsidRDefault="009B50F0" w:rsidP="009B50F0">
      <w:pPr>
        <w:pStyle w:val="af"/>
        <w:rPr>
          <w:lang w:val="de-DE"/>
        </w:rPr>
      </w:pPr>
      <w:r>
        <w:rPr>
          <w:lang w:val="de-DE"/>
        </w:rPr>
        <w:t>хр - 2</w:t>
      </w:r>
    </w:p>
    <w:p w:rsidR="009B50F0" w:rsidRPr="009B50F0" w:rsidRDefault="009B50F0" w:rsidP="009B50F0">
      <w:pPr>
        <w:pStyle w:val="a"/>
      </w:pPr>
      <w:r w:rsidRPr="009B50F0">
        <w:t xml:space="preserve">29194 16693*16694 290(03) П 68 </w:t>
      </w:r>
      <w:r w:rsidRPr="009B50F0">
        <w:rPr>
          <w:b/>
        </w:rPr>
        <w:t xml:space="preserve">Православная </w:t>
      </w:r>
      <w:r w:rsidRPr="009B50F0">
        <w:t xml:space="preserve">энциклопедия / Под редакцией Патриарха Московского и всея Руси Кирилла.--М. : Церковно-научный центр "Православная энциклопедия",2012 Т. </w:t>
      </w:r>
      <w:r>
        <w:rPr>
          <w:lang w:val="de-DE"/>
        </w:rPr>
        <w:t>XXVIII</w:t>
      </w:r>
      <w:r w:rsidRPr="009B50F0">
        <w:t xml:space="preserve"> : Исторический музей - Иэкуно Амлак.--751с. : ил.--</w:t>
      </w:r>
      <w:r>
        <w:rPr>
          <w:lang w:val="de-DE"/>
        </w:rPr>
        <w:t>ISBN</w:t>
      </w:r>
      <w:r w:rsidRPr="009B50F0">
        <w:t xml:space="preserve"> 978-5-89572-025-7 Рус. Религиоведение*Энциклопедия*Православие*Церковь*История*Богословие*Музей исторический*Исхирион*Исход*Италия*Итурея*Иуда*Иуда Искариот*Иудаизм*Иудифь*Иустин Философ*Иштар 5 </w:t>
      </w:r>
    </w:p>
    <w:p w:rsidR="009B50F0" w:rsidRDefault="009B50F0" w:rsidP="009B50F0">
      <w:pPr>
        <w:pStyle w:val="af"/>
        <w:rPr>
          <w:lang w:val="de-DE"/>
        </w:rPr>
      </w:pPr>
      <w:r>
        <w:rPr>
          <w:lang w:val="de-DE"/>
        </w:rPr>
        <w:t>УДК   290(03)</w:t>
      </w:r>
    </w:p>
    <w:p w:rsidR="009B50F0" w:rsidRDefault="009B50F0" w:rsidP="009B50F0">
      <w:pPr>
        <w:pStyle w:val="af"/>
        <w:rPr>
          <w:lang w:val="de-DE"/>
        </w:rPr>
      </w:pPr>
      <w:r>
        <w:rPr>
          <w:lang w:val="de-DE"/>
        </w:rPr>
        <w:t>хр - 2</w:t>
      </w:r>
    </w:p>
    <w:p w:rsidR="009B50F0" w:rsidRPr="009B50F0" w:rsidRDefault="009B50F0" w:rsidP="009B50F0">
      <w:pPr>
        <w:pStyle w:val="a"/>
      </w:pPr>
      <w:r w:rsidRPr="009B50F0">
        <w:t xml:space="preserve">29196 16697*16698 290(03) П 68 </w:t>
      </w:r>
      <w:r w:rsidRPr="009B50F0">
        <w:rPr>
          <w:b/>
        </w:rPr>
        <w:t xml:space="preserve">Православная </w:t>
      </w:r>
      <w:r w:rsidRPr="009B50F0">
        <w:t xml:space="preserve">энциклопедия / Под редакцией Патриарха Московского и всея Руси Кирилла.--М. : Церковно-научный центр "Православная энциклопедия",2012 Т. </w:t>
      </w:r>
      <w:r>
        <w:rPr>
          <w:lang w:val="de-DE"/>
        </w:rPr>
        <w:t>XXIX</w:t>
      </w:r>
      <w:r w:rsidRPr="009B50F0">
        <w:t xml:space="preserve"> : К-Каменац.--751с. : ил.--</w:t>
      </w:r>
      <w:r>
        <w:rPr>
          <w:lang w:val="de-DE"/>
        </w:rPr>
        <w:t>ISBN</w:t>
      </w:r>
      <w:r w:rsidRPr="009B50F0">
        <w:t xml:space="preserve"> 978-5-89572-025-7 Рус. Религиоведение*Энциклопедия*Православие*Церковь*История*Богословие*Кавелин*Каждение*Казань*Казахстан*Казимир*Каин*Каир*Календарь*Каллист*Калмыкия*Кальвин* 5 </w:t>
      </w:r>
    </w:p>
    <w:p w:rsidR="009B50F0" w:rsidRDefault="009B50F0" w:rsidP="009B50F0">
      <w:pPr>
        <w:pStyle w:val="af"/>
        <w:rPr>
          <w:lang w:val="de-DE"/>
        </w:rPr>
      </w:pPr>
      <w:r>
        <w:rPr>
          <w:lang w:val="de-DE"/>
        </w:rPr>
        <w:t>УДК   290(03)</w:t>
      </w:r>
    </w:p>
    <w:p w:rsidR="009B50F0" w:rsidRDefault="009B50F0" w:rsidP="009B50F0">
      <w:pPr>
        <w:pStyle w:val="af"/>
        <w:rPr>
          <w:lang w:val="de-DE"/>
        </w:rPr>
      </w:pPr>
      <w:r>
        <w:rPr>
          <w:lang w:val="de-DE"/>
        </w:rPr>
        <w:t>хр - 2</w:t>
      </w:r>
    </w:p>
    <w:p w:rsidR="009B50F0" w:rsidRPr="005A2D50" w:rsidRDefault="009B50F0" w:rsidP="009B50F0">
      <w:pPr>
        <w:pStyle w:val="a"/>
        <w:rPr>
          <w:lang w:val="de-DE"/>
        </w:rPr>
      </w:pPr>
      <w:r w:rsidRPr="00B6285E">
        <w:t xml:space="preserve">30436 18059 290(03) П 68 </w:t>
      </w:r>
      <w:r w:rsidRPr="00B6285E">
        <w:rPr>
          <w:b/>
        </w:rPr>
        <w:t xml:space="preserve">Православная </w:t>
      </w:r>
      <w:r w:rsidRPr="00B6285E">
        <w:t xml:space="preserve">энциклопедия / Под ред. Патриарха Московского и всея Руси Кирилла.--М. : Церковно-научный центр  "Православная энциклопедия",2014 Т. </w:t>
      </w:r>
      <w:r>
        <w:rPr>
          <w:lang w:val="de-DE"/>
        </w:rPr>
        <w:t>XXXVI</w:t>
      </w:r>
      <w:r w:rsidRPr="00B6285E">
        <w:t xml:space="preserve"> : Клотильда - Константин.--751с. : ил.--</w:t>
      </w:r>
      <w:r>
        <w:rPr>
          <w:lang w:val="de-DE"/>
        </w:rPr>
        <w:t>ISBN</w:t>
      </w:r>
      <w:r w:rsidRPr="00B6285E">
        <w:t xml:space="preserve"> 978-5-89572-041-7 рус. </w:t>
      </w:r>
      <w:r>
        <w:rPr>
          <w:lang w:val="de-DE"/>
        </w:rPr>
        <w:t xml:space="preserve">Религиоведение*Энциклопедия*Православие*Церковь*История 5 </w:t>
      </w:r>
    </w:p>
    <w:p w:rsidR="00B6285E" w:rsidRDefault="009B50F0" w:rsidP="009B50F0">
      <w:pPr>
        <w:pStyle w:val="af"/>
        <w:rPr>
          <w:lang w:val="de-DE"/>
        </w:rPr>
      </w:pPr>
      <w:r>
        <w:rPr>
          <w:lang w:val="de-DE"/>
        </w:rPr>
        <w:t>УДК   290(03)</w:t>
      </w:r>
    </w:p>
    <w:p w:rsidR="00B6285E" w:rsidRDefault="00B6285E" w:rsidP="00B6285E">
      <w:pPr>
        <w:pStyle w:val="af"/>
        <w:rPr>
          <w:lang w:val="de-DE"/>
        </w:rPr>
      </w:pPr>
      <w:r>
        <w:rPr>
          <w:lang w:val="de-DE"/>
        </w:rPr>
        <w:t>хр - 1</w:t>
      </w:r>
    </w:p>
    <w:p w:rsidR="00B6285E" w:rsidRPr="005A2D50" w:rsidRDefault="00B6285E" w:rsidP="00B6285E">
      <w:pPr>
        <w:pStyle w:val="a"/>
        <w:rPr>
          <w:lang w:val="de-DE"/>
        </w:rPr>
      </w:pPr>
      <w:r w:rsidRPr="00B6285E">
        <w:t xml:space="preserve">30437 18060 290(03) П 68 </w:t>
      </w:r>
      <w:r w:rsidRPr="00B6285E">
        <w:rPr>
          <w:b/>
        </w:rPr>
        <w:t xml:space="preserve">Православная </w:t>
      </w:r>
      <w:r w:rsidRPr="00B6285E">
        <w:t xml:space="preserve">энциклопедия / Под ред. Патриарха Московского и всея Руси Кирилла.--М. : Церковно-научный центр  "Православная энциклопедия",2014 Т. </w:t>
      </w:r>
      <w:r>
        <w:rPr>
          <w:lang w:val="de-DE"/>
        </w:rPr>
        <w:t>XXXV</w:t>
      </w:r>
      <w:r w:rsidRPr="00B6285E">
        <w:t xml:space="preserve"> : Кириопасха - Клосс.--750с. : ил.--</w:t>
      </w:r>
      <w:r>
        <w:rPr>
          <w:lang w:val="de-DE"/>
        </w:rPr>
        <w:t>ISBN</w:t>
      </w:r>
      <w:r w:rsidRPr="00B6285E">
        <w:t xml:space="preserve"> 978-5-89572-041-7 рус. </w:t>
      </w:r>
      <w:r>
        <w:rPr>
          <w:lang w:val="de-DE"/>
        </w:rPr>
        <w:t xml:space="preserve">Религиоведение*Энциклопедия*Православие*Церковь*История*Климент Римский*Климент Александрийский 5 </w:t>
      </w:r>
    </w:p>
    <w:p w:rsidR="00B6285E" w:rsidRDefault="00B6285E" w:rsidP="00B6285E">
      <w:pPr>
        <w:pStyle w:val="af"/>
        <w:rPr>
          <w:lang w:val="de-DE"/>
        </w:rPr>
      </w:pPr>
      <w:r>
        <w:rPr>
          <w:lang w:val="de-DE"/>
        </w:rPr>
        <w:t>УДК   290(03)</w:t>
      </w:r>
    </w:p>
    <w:p w:rsidR="00B6285E" w:rsidRDefault="00B6285E" w:rsidP="00B6285E">
      <w:pPr>
        <w:pStyle w:val="af"/>
        <w:rPr>
          <w:lang w:val="de-DE"/>
        </w:rPr>
      </w:pPr>
      <w:r>
        <w:rPr>
          <w:lang w:val="de-DE"/>
        </w:rPr>
        <w:t>хр - 1</w:t>
      </w:r>
    </w:p>
    <w:p w:rsidR="00B6285E" w:rsidRPr="005A2D50" w:rsidRDefault="00B6285E" w:rsidP="00B6285E">
      <w:pPr>
        <w:pStyle w:val="a"/>
        <w:rPr>
          <w:lang w:val="de-DE"/>
        </w:rPr>
      </w:pPr>
      <w:r w:rsidRPr="00B6285E">
        <w:lastRenderedPageBreak/>
        <w:t xml:space="preserve">30438 18061 290(03) П 68 </w:t>
      </w:r>
      <w:r w:rsidRPr="00B6285E">
        <w:rPr>
          <w:b/>
        </w:rPr>
        <w:t xml:space="preserve">Православная </w:t>
      </w:r>
      <w:r w:rsidRPr="00B6285E">
        <w:t xml:space="preserve">энциклопедия / Под ред. Патриарха Московского и всея Руси Кирилла.--М. : Церковно-научный центр  "Православная энциклопедия",2014 Т. </w:t>
      </w:r>
      <w:r>
        <w:rPr>
          <w:lang w:val="de-DE"/>
        </w:rPr>
        <w:t>XXXIV</w:t>
      </w:r>
      <w:r w:rsidRPr="00B6285E">
        <w:t xml:space="preserve"> : Кипрская Православная Церковь - Кирион, Вассиан, Агафон и Моисей.--751с. : ил.--</w:t>
      </w:r>
      <w:r>
        <w:rPr>
          <w:lang w:val="de-DE"/>
        </w:rPr>
        <w:t>ISBN</w:t>
      </w:r>
      <w:r w:rsidRPr="00B6285E">
        <w:t xml:space="preserve"> 978-5-89572-039-4 рус. </w:t>
      </w:r>
      <w:r>
        <w:rPr>
          <w:lang w:val="de-DE"/>
        </w:rPr>
        <w:t xml:space="preserve">Религиоведение*Энциклопедия*Православие*Церковь*История*Агиография 5 </w:t>
      </w:r>
    </w:p>
    <w:p w:rsidR="00B6285E" w:rsidRDefault="00B6285E" w:rsidP="00B6285E">
      <w:pPr>
        <w:pStyle w:val="af"/>
        <w:rPr>
          <w:lang w:val="de-DE"/>
        </w:rPr>
      </w:pPr>
      <w:r>
        <w:rPr>
          <w:lang w:val="de-DE"/>
        </w:rPr>
        <w:t>УДК   290(03)</w:t>
      </w:r>
    </w:p>
    <w:p w:rsidR="00B6285E" w:rsidRDefault="00B6285E" w:rsidP="00B6285E">
      <w:pPr>
        <w:pStyle w:val="af"/>
        <w:rPr>
          <w:lang w:val="de-DE"/>
        </w:rPr>
      </w:pPr>
      <w:r>
        <w:rPr>
          <w:lang w:val="de-DE"/>
        </w:rPr>
        <w:t>хр - 1</w:t>
      </w:r>
    </w:p>
    <w:p w:rsidR="00B6285E" w:rsidRPr="00B6285E" w:rsidRDefault="00B6285E" w:rsidP="00B6285E">
      <w:pPr>
        <w:pStyle w:val="a"/>
      </w:pPr>
      <w:r w:rsidRPr="00B6285E">
        <w:t xml:space="preserve">30439 18062 290(03) П 68 </w:t>
      </w:r>
      <w:r w:rsidRPr="00B6285E">
        <w:rPr>
          <w:b/>
        </w:rPr>
        <w:t xml:space="preserve">Православная </w:t>
      </w:r>
      <w:r w:rsidRPr="00B6285E">
        <w:t xml:space="preserve">энциклопедия / Под ред. Патриарха Московского и всея Руси Кирилла.--М. : Церковно-научный центр  "Православная энциклопедия",2013 Т. </w:t>
      </w:r>
      <w:r>
        <w:rPr>
          <w:lang w:val="de-DE"/>
        </w:rPr>
        <w:t>XXXIII</w:t>
      </w:r>
      <w:r w:rsidRPr="00B6285E">
        <w:t xml:space="preserve"> : Киево-Печерская лавра - Кипрская икона Божией Матери.--751с. : ил.--</w:t>
      </w:r>
      <w:r>
        <w:rPr>
          <w:lang w:val="de-DE"/>
        </w:rPr>
        <w:t>ISBN</w:t>
      </w:r>
      <w:r w:rsidRPr="00B6285E">
        <w:t xml:space="preserve"> 978-5-89572-037-0 рус. Религиоведение*Энциклопедия*Православие*Церковь*История*Киевская Духовная Академия*Киево-Печерская Лавра*Киприан Карфагенский 5 </w:t>
      </w:r>
    </w:p>
    <w:p w:rsidR="00B6285E" w:rsidRDefault="00B6285E" w:rsidP="00B6285E">
      <w:pPr>
        <w:pStyle w:val="af"/>
        <w:rPr>
          <w:lang w:val="de-DE"/>
        </w:rPr>
      </w:pPr>
      <w:r>
        <w:rPr>
          <w:lang w:val="de-DE"/>
        </w:rPr>
        <w:t>УДК   290(03)</w:t>
      </w:r>
    </w:p>
    <w:p w:rsidR="00B6285E" w:rsidRDefault="00B6285E" w:rsidP="00B6285E">
      <w:pPr>
        <w:pStyle w:val="af"/>
        <w:rPr>
          <w:lang w:val="de-DE"/>
        </w:rPr>
      </w:pPr>
      <w:r>
        <w:rPr>
          <w:lang w:val="de-DE"/>
        </w:rPr>
        <w:t>хр - 1</w:t>
      </w:r>
    </w:p>
    <w:p w:rsidR="00B6285E" w:rsidRPr="00B6285E" w:rsidRDefault="00B6285E" w:rsidP="00B6285E">
      <w:pPr>
        <w:pStyle w:val="a"/>
      </w:pPr>
      <w:r w:rsidRPr="00B6285E">
        <w:t xml:space="preserve">3046 9209*9210 290(03) П 68 </w:t>
      </w:r>
      <w:r w:rsidRPr="00B6285E">
        <w:rPr>
          <w:b/>
        </w:rPr>
        <w:t xml:space="preserve">Православная </w:t>
      </w:r>
      <w:r w:rsidRPr="00B6285E">
        <w:t xml:space="preserve">энциклопедия / Под ред. Патриарха Московского и всея Руси Алексия </w:t>
      </w:r>
      <w:r>
        <w:rPr>
          <w:lang w:val="de-DE"/>
        </w:rPr>
        <w:t>II</w:t>
      </w:r>
      <w:r w:rsidRPr="00B6285E">
        <w:t>.--М. : Церковно-научный центр Русской Православной Церкви "Православная энциклопедия",2001 Т.</w:t>
      </w:r>
      <w:r>
        <w:rPr>
          <w:lang w:val="de-DE"/>
        </w:rPr>
        <w:t>III</w:t>
      </w:r>
      <w:r w:rsidRPr="00B6285E">
        <w:t xml:space="preserve"> : Анфимий-Афанасий рус. Религиоведение*Энциклопедия*Православие*Анфимий*Афанасий*Статья*Апокалиптика*Апокриф*Апологетика*Апостол*История*Церковь*Археология*Аскетизм*Атеизм 5 752 с. ил. 5-89572-008-0 9209-9210 ч/з </w:t>
      </w:r>
      <w:r>
        <w:rPr>
          <w:lang w:val="de-DE"/>
        </w:rPr>
        <w:t>RU</w:t>
      </w:r>
      <w:r w:rsidRPr="00B6285E">
        <w:t xml:space="preserve">02 </w:t>
      </w:r>
    </w:p>
    <w:p w:rsidR="00B6285E" w:rsidRDefault="00B6285E" w:rsidP="00B6285E">
      <w:pPr>
        <w:pStyle w:val="af"/>
        <w:rPr>
          <w:lang w:val="de-DE"/>
        </w:rPr>
      </w:pPr>
      <w:r>
        <w:rPr>
          <w:lang w:val="de-DE"/>
        </w:rPr>
        <w:t>УДК   290(03)</w:t>
      </w:r>
    </w:p>
    <w:p w:rsidR="00B6285E" w:rsidRDefault="00B6285E" w:rsidP="00B6285E">
      <w:pPr>
        <w:pStyle w:val="af"/>
        <w:rPr>
          <w:lang w:val="de-DE"/>
        </w:rPr>
      </w:pPr>
      <w:r>
        <w:rPr>
          <w:lang w:val="de-DE"/>
        </w:rPr>
        <w:t>чз - 2</w:t>
      </w:r>
    </w:p>
    <w:p w:rsidR="00B6285E" w:rsidRPr="005A2D50" w:rsidRDefault="00B6285E" w:rsidP="00B6285E">
      <w:pPr>
        <w:pStyle w:val="a"/>
        <w:rPr>
          <w:lang w:val="de-DE"/>
        </w:rPr>
      </w:pPr>
      <w:r w:rsidRPr="00B6285E">
        <w:t xml:space="preserve">33358 20548 290(075) П 76 </w:t>
      </w:r>
      <w:r w:rsidRPr="00B6285E">
        <w:rPr>
          <w:b/>
        </w:rPr>
        <w:t>Прилуцкий, А.М.</w:t>
      </w:r>
      <w:r w:rsidRPr="00B6285E">
        <w:t xml:space="preserve"> Религиоведческая конфликтология : Учебное пособие / А.М. Прилуцкий, Д.А. Головушкин, В.Ю. Лебедев и др. Головушкин Д.А.*Лебедев В.Ю.--СПб : ООО "МЕДИАКРОСС",2021.--228с. .--</w:t>
      </w:r>
      <w:r>
        <w:rPr>
          <w:lang w:val="de-DE"/>
        </w:rPr>
        <w:t>ISBN</w:t>
      </w:r>
      <w:r w:rsidRPr="00B6285E">
        <w:t xml:space="preserve"> 978-5-9909744-5-6 рус. </w:t>
      </w:r>
      <w:r>
        <w:rPr>
          <w:lang w:val="de-DE"/>
        </w:rPr>
        <w:t xml:space="preserve">Религиоведение*Религия*Социология религии*Конфликтология*Фундаментализм религиозный*Конфликт религиозный 4 </w:t>
      </w:r>
    </w:p>
    <w:p w:rsidR="00B6285E" w:rsidRDefault="00B6285E" w:rsidP="00B6285E">
      <w:pPr>
        <w:pStyle w:val="af"/>
        <w:rPr>
          <w:lang w:val="de-DE"/>
        </w:rPr>
      </w:pPr>
      <w:r>
        <w:rPr>
          <w:lang w:val="de-DE"/>
        </w:rPr>
        <w:t>УДК   290(075) + 290.3(075)</w:t>
      </w:r>
    </w:p>
    <w:p w:rsidR="00B6285E" w:rsidRDefault="00B6285E" w:rsidP="00B6285E">
      <w:pPr>
        <w:pStyle w:val="af"/>
        <w:rPr>
          <w:lang w:val="de-DE"/>
        </w:rPr>
      </w:pPr>
      <w:r>
        <w:rPr>
          <w:lang w:val="de-DE"/>
        </w:rPr>
        <w:t>хр - 1</w:t>
      </w:r>
    </w:p>
    <w:p w:rsidR="00B6285E" w:rsidRPr="00B6285E" w:rsidRDefault="00B6285E" w:rsidP="00B6285E">
      <w:pPr>
        <w:pStyle w:val="a"/>
      </w:pPr>
      <w:r w:rsidRPr="00B6285E">
        <w:t xml:space="preserve">33925 21088 290(03) П 76 </w:t>
      </w:r>
      <w:r w:rsidRPr="00B6285E">
        <w:rPr>
          <w:b/>
        </w:rPr>
        <w:t>Прилуцкий, А. М.</w:t>
      </w:r>
      <w:r w:rsidRPr="00B6285E">
        <w:t xml:space="preserve"> Термины и понятия радикальных религиозных субкультур : Словарь-справочник, учебное пособие / А.М. Прилуцкий, А.В. Гайдуков, Д.Т. Хусаинов, Д.А. Головушкин Гайдуков А.В., *Хусаинов Д.Т.,*Головушник Д.А.--Спб. : Изд-во "Первый издательско-полиграфический холдинг",2023.--171с. .--</w:t>
      </w:r>
      <w:r>
        <w:rPr>
          <w:lang w:val="de-DE"/>
        </w:rPr>
        <w:t>ISBN</w:t>
      </w:r>
      <w:r w:rsidRPr="00B6285E">
        <w:t xml:space="preserve"> 978-5-6048882-3-0 рус. Термины и понятия радикальных религиозных субкультур* Радикальный ислам*Неоязычество*Фундаментализм*Религиозная субъкультура*Словарь*Справочник*Религиоведение 5 </w:t>
      </w:r>
    </w:p>
    <w:p w:rsidR="00B6285E" w:rsidRDefault="00B6285E" w:rsidP="00B6285E">
      <w:pPr>
        <w:pStyle w:val="af"/>
        <w:rPr>
          <w:lang w:val="de-DE"/>
        </w:rPr>
      </w:pPr>
      <w:r>
        <w:rPr>
          <w:lang w:val="de-DE"/>
        </w:rPr>
        <w:t>УДК   290(03)</w:t>
      </w:r>
    </w:p>
    <w:p w:rsidR="00B6285E" w:rsidRDefault="00B6285E" w:rsidP="00B6285E">
      <w:pPr>
        <w:pStyle w:val="af"/>
        <w:rPr>
          <w:lang w:val="de-DE"/>
        </w:rPr>
      </w:pPr>
      <w:r>
        <w:rPr>
          <w:lang w:val="de-DE"/>
        </w:rPr>
        <w:t>хр - 1</w:t>
      </w:r>
    </w:p>
    <w:p w:rsidR="00B6285E" w:rsidRPr="005A2D50" w:rsidRDefault="00B6285E" w:rsidP="00B6285E">
      <w:pPr>
        <w:pStyle w:val="a"/>
        <w:rPr>
          <w:lang w:val="de-DE"/>
        </w:rPr>
      </w:pPr>
      <w:r w:rsidRPr="00651ABF">
        <w:t xml:space="preserve">3497 10113*10114 290(075) Р 15 </w:t>
      </w:r>
      <w:r w:rsidRPr="00651ABF">
        <w:rPr>
          <w:b/>
        </w:rPr>
        <w:t>Радугин А.А.</w:t>
      </w:r>
      <w:r w:rsidRPr="00651ABF">
        <w:t xml:space="preserve"> Введение в религиоведение : Теория, история и современные религии: Курс лекций / А.А.Радугин.--М. : Центр,2001.--240 с. .--</w:t>
      </w:r>
      <w:r>
        <w:rPr>
          <w:lang w:val="de-DE"/>
        </w:rPr>
        <w:t>ISBN</w:t>
      </w:r>
      <w:r w:rsidRPr="00651ABF">
        <w:t xml:space="preserve"> 5-88860-053-9 рус. Религиоведение*Учебник*Религия*История религии*Социология религии*Вера*Культ*Общество*Тотемизм*Табу*Магия*Буддизм*Индуизм*Христианство*Иудаизм*Секуляризация*Секта*Церковь*Ислам*Протестантизм 4 10113-10114 хр. </w:t>
      </w:r>
      <w:r>
        <w:rPr>
          <w:lang w:val="de-DE"/>
        </w:rPr>
        <w:t xml:space="preserve">RU03 </w:t>
      </w:r>
    </w:p>
    <w:p w:rsidR="00651ABF" w:rsidRDefault="00B6285E" w:rsidP="00B6285E">
      <w:pPr>
        <w:pStyle w:val="af"/>
        <w:rPr>
          <w:lang w:val="de-DE"/>
        </w:rPr>
      </w:pPr>
      <w:r>
        <w:rPr>
          <w:lang w:val="de-DE"/>
        </w:rPr>
        <w:t>УДК   290(075)</w:t>
      </w:r>
    </w:p>
    <w:p w:rsidR="00651ABF" w:rsidRDefault="00651ABF" w:rsidP="00651ABF">
      <w:pPr>
        <w:pStyle w:val="af"/>
        <w:rPr>
          <w:lang w:val="de-DE"/>
        </w:rPr>
      </w:pPr>
      <w:r>
        <w:rPr>
          <w:lang w:val="de-DE"/>
        </w:rPr>
        <w:t>хр - 2</w:t>
      </w:r>
    </w:p>
    <w:p w:rsidR="00651ABF" w:rsidRPr="00651ABF" w:rsidRDefault="00651ABF" w:rsidP="00651ABF">
      <w:pPr>
        <w:pStyle w:val="a"/>
      </w:pPr>
      <w:r w:rsidRPr="00651ABF">
        <w:t xml:space="preserve">10987 5601 290(075) Р 15 </w:t>
      </w:r>
      <w:r w:rsidRPr="00651ABF">
        <w:rPr>
          <w:b/>
        </w:rPr>
        <w:t>Радугин, А.А.</w:t>
      </w:r>
      <w:r w:rsidRPr="00651ABF">
        <w:t xml:space="preserve"> Введение в религиоведение: теория, история и современные религии : Курс лекций / А.А.Радугин.--М. : Центр,1996.--299с. .--</w:t>
      </w:r>
      <w:r>
        <w:rPr>
          <w:lang w:val="de-DE"/>
        </w:rPr>
        <w:t>ISBN</w:t>
      </w:r>
      <w:r w:rsidRPr="00651ABF">
        <w:t xml:space="preserve"> 5-88860-008-3 рус. Религиоведение*Религия*История </w:t>
      </w:r>
      <w:r w:rsidRPr="00651ABF">
        <w:lastRenderedPageBreak/>
        <w:t xml:space="preserve">религии*Культ*Общество*Буддизм*Христианство*Католичество*Православие*Протестантизм*Ислам*Культура 4 </w:t>
      </w:r>
    </w:p>
    <w:p w:rsidR="00651ABF" w:rsidRDefault="00651ABF" w:rsidP="00651ABF">
      <w:pPr>
        <w:pStyle w:val="af"/>
        <w:rPr>
          <w:lang w:val="de-DE"/>
        </w:rPr>
      </w:pPr>
      <w:r>
        <w:rPr>
          <w:lang w:val="de-DE"/>
        </w:rPr>
        <w:t>УДК   290(075)</w:t>
      </w:r>
    </w:p>
    <w:p w:rsidR="00651ABF" w:rsidRDefault="00651ABF" w:rsidP="00651ABF">
      <w:pPr>
        <w:pStyle w:val="af"/>
        <w:rPr>
          <w:lang w:val="de-DE"/>
        </w:rPr>
      </w:pPr>
      <w:r>
        <w:rPr>
          <w:lang w:val="de-DE"/>
        </w:rPr>
        <w:t>хр - 1</w:t>
      </w:r>
    </w:p>
    <w:p w:rsidR="00651ABF" w:rsidRPr="00651ABF" w:rsidRDefault="00651ABF" w:rsidP="00651ABF">
      <w:pPr>
        <w:pStyle w:val="a"/>
      </w:pPr>
      <w:r w:rsidRPr="00651ABF">
        <w:t xml:space="preserve">7191 2241*2242 290(075) Р 15 </w:t>
      </w:r>
      <w:r w:rsidRPr="00651ABF">
        <w:rPr>
          <w:b/>
        </w:rPr>
        <w:t>Радугин, А.А.</w:t>
      </w:r>
      <w:r w:rsidRPr="00651ABF">
        <w:t xml:space="preserve"> Введение в религиоведение: теория, история и современные религии : Курс лекций / А.А.Радугин.--М. : Центр,1996.--299с. .--</w:t>
      </w:r>
      <w:r>
        <w:rPr>
          <w:lang w:val="de-DE"/>
        </w:rPr>
        <w:t>ISBN</w:t>
      </w:r>
      <w:r w:rsidRPr="00651ABF">
        <w:t xml:space="preserve"> 5-88860-008-3 рус. Религиоведение*Религия*История религии*Культ*Общество*Буддизм*Христианство*Католичество*Православие*Протестантизм*Ислам*Культура 4 </w:t>
      </w:r>
    </w:p>
    <w:p w:rsidR="00651ABF" w:rsidRDefault="00651ABF" w:rsidP="00651ABF">
      <w:pPr>
        <w:pStyle w:val="af"/>
        <w:rPr>
          <w:lang w:val="de-DE"/>
        </w:rPr>
      </w:pPr>
      <w:r>
        <w:rPr>
          <w:lang w:val="de-DE"/>
        </w:rPr>
        <w:t>УДК   290(075)</w:t>
      </w:r>
    </w:p>
    <w:p w:rsidR="00651ABF" w:rsidRDefault="00651ABF" w:rsidP="00651ABF">
      <w:pPr>
        <w:pStyle w:val="af"/>
        <w:rPr>
          <w:lang w:val="de-DE"/>
        </w:rPr>
      </w:pPr>
      <w:r>
        <w:rPr>
          <w:lang w:val="de-DE"/>
        </w:rPr>
        <w:t>хр - 3</w:t>
      </w:r>
    </w:p>
    <w:p w:rsidR="00651ABF" w:rsidRPr="00651ABF" w:rsidRDefault="00651ABF" w:rsidP="00651ABF">
      <w:pPr>
        <w:pStyle w:val="a"/>
      </w:pPr>
      <w:r w:rsidRPr="00651ABF">
        <w:t xml:space="preserve">7197 2244*2245*2246 290(075) Р 15 </w:t>
      </w:r>
      <w:r w:rsidRPr="00651ABF">
        <w:rPr>
          <w:b/>
        </w:rPr>
        <w:t>Радугин, А.А.</w:t>
      </w:r>
      <w:r w:rsidRPr="00651ABF">
        <w:t xml:space="preserve"> Введение в религиоведение: теория, история и современные религии : Курс лекций / А.А.Радугин.--М. : Центр,1996.--299с. .--</w:t>
      </w:r>
      <w:r>
        <w:rPr>
          <w:lang w:val="de-DE"/>
        </w:rPr>
        <w:t>ISBN</w:t>
      </w:r>
      <w:r w:rsidRPr="00651ABF">
        <w:t xml:space="preserve"> 5-88860-008-3 рус. Религиоведение*Религия*История религии*Культ*Общество*Буддизм*Христианство*Католичество*Православие*Протестантизм*Ислам*Культура 4 </w:t>
      </w:r>
    </w:p>
    <w:p w:rsidR="00651ABF" w:rsidRDefault="00651ABF" w:rsidP="00651ABF">
      <w:pPr>
        <w:pStyle w:val="af"/>
        <w:rPr>
          <w:lang w:val="de-DE"/>
        </w:rPr>
      </w:pPr>
      <w:r>
        <w:rPr>
          <w:lang w:val="de-DE"/>
        </w:rPr>
        <w:t>УДК   290(075)</w:t>
      </w:r>
    </w:p>
    <w:p w:rsidR="00651ABF" w:rsidRDefault="00651ABF" w:rsidP="00651ABF">
      <w:pPr>
        <w:pStyle w:val="af"/>
        <w:rPr>
          <w:lang w:val="de-DE"/>
        </w:rPr>
      </w:pPr>
      <w:r>
        <w:rPr>
          <w:lang w:val="de-DE"/>
        </w:rPr>
        <w:t>хр - 4</w:t>
      </w:r>
    </w:p>
    <w:p w:rsidR="00651ABF" w:rsidRPr="00651ABF" w:rsidRDefault="00651ABF" w:rsidP="00651ABF">
      <w:pPr>
        <w:pStyle w:val="a"/>
      </w:pPr>
      <w:r w:rsidRPr="00651ABF">
        <w:t xml:space="preserve">29139 16632 290(03) Р 36 </w:t>
      </w:r>
      <w:r w:rsidRPr="00651ABF">
        <w:rPr>
          <w:b/>
        </w:rPr>
        <w:t xml:space="preserve">Религии </w:t>
      </w:r>
      <w:r w:rsidRPr="00651ABF">
        <w:t>мира : Словарь-справочник / Под ред. А. Ю. Григоренко Григоренко, А. Ю.--СПб. : Питер,2009.--396с. : ил. .--</w:t>
      </w:r>
      <w:r>
        <w:rPr>
          <w:lang w:val="de-DE"/>
        </w:rPr>
        <w:t>ISBN</w:t>
      </w:r>
      <w:r w:rsidRPr="00651ABF">
        <w:t xml:space="preserve"> 978-5-388-00466-6 Рус. Религии*Словаь*Справочник*Древние религии*Вавилон*Иран*Греция*Иудаизм*Китай*Индия*Буддизм*Христианство*Ислам 5 </w:t>
      </w:r>
    </w:p>
    <w:p w:rsidR="00651ABF" w:rsidRDefault="00651ABF" w:rsidP="00651ABF">
      <w:pPr>
        <w:pStyle w:val="af"/>
        <w:rPr>
          <w:lang w:val="de-DE"/>
        </w:rPr>
      </w:pPr>
      <w:r>
        <w:rPr>
          <w:lang w:val="de-DE"/>
        </w:rPr>
        <w:t>УДК   290(03)</w:t>
      </w:r>
    </w:p>
    <w:p w:rsidR="00651ABF" w:rsidRDefault="00651ABF" w:rsidP="00651ABF">
      <w:pPr>
        <w:pStyle w:val="af"/>
        <w:rPr>
          <w:lang w:val="de-DE"/>
        </w:rPr>
      </w:pPr>
      <w:r>
        <w:rPr>
          <w:lang w:val="de-DE"/>
        </w:rPr>
        <w:t>хр - 1</w:t>
      </w:r>
    </w:p>
    <w:p w:rsidR="00651ABF" w:rsidRPr="005A2D50" w:rsidRDefault="00651ABF" w:rsidP="00651ABF">
      <w:pPr>
        <w:pStyle w:val="a"/>
        <w:rPr>
          <w:lang w:val="de-DE"/>
        </w:rPr>
      </w:pPr>
      <w:r w:rsidRPr="00651ABF">
        <w:t xml:space="preserve">25344 5249 290(08) Р 36 </w:t>
      </w:r>
      <w:r w:rsidRPr="00651ABF">
        <w:rPr>
          <w:b/>
        </w:rPr>
        <w:t xml:space="preserve">Религии </w:t>
      </w:r>
      <w:r w:rsidRPr="00651ABF">
        <w:t xml:space="preserve">мира.1985 : История и современность.Ежегодник 1985 / Редколлегия: А.В.Белов, Г.М.Бонгард-Левин,И.Р.Григулевич Бонгард-Левин Г.М., Григулевич И.Р.--М. : Главная редакция восточной литературы изд-ва "Наука",1986.--300с. рус. </w:t>
      </w:r>
      <w:r>
        <w:rPr>
          <w:lang w:val="de-DE"/>
        </w:rPr>
        <w:t xml:space="preserve">Религиоведение*Сборник*Статья*Теория*Методология*История*Религия 2 </w:t>
      </w:r>
    </w:p>
    <w:p w:rsidR="00651ABF" w:rsidRDefault="00651ABF" w:rsidP="00651ABF">
      <w:pPr>
        <w:pStyle w:val="af"/>
        <w:rPr>
          <w:lang w:val="de-DE"/>
        </w:rPr>
      </w:pPr>
      <w:r>
        <w:rPr>
          <w:lang w:val="de-DE"/>
        </w:rPr>
        <w:t>УДК   290(08)</w:t>
      </w:r>
    </w:p>
    <w:p w:rsidR="00651ABF" w:rsidRDefault="00651ABF" w:rsidP="00651ABF">
      <w:pPr>
        <w:pStyle w:val="af"/>
        <w:rPr>
          <w:lang w:val="de-DE"/>
        </w:rPr>
      </w:pPr>
      <w:r>
        <w:rPr>
          <w:lang w:val="de-DE"/>
        </w:rPr>
        <w:t>хр - 1</w:t>
      </w:r>
    </w:p>
    <w:p w:rsidR="00651ABF" w:rsidRPr="00651ABF" w:rsidRDefault="00651ABF" w:rsidP="00651ABF">
      <w:pPr>
        <w:pStyle w:val="a"/>
      </w:pPr>
      <w:r w:rsidRPr="00651ABF">
        <w:t xml:space="preserve">11242 5964 290(03) Р36 </w:t>
      </w:r>
      <w:r w:rsidRPr="00651ABF">
        <w:rPr>
          <w:b/>
        </w:rPr>
        <w:t xml:space="preserve">Религии </w:t>
      </w:r>
      <w:r w:rsidRPr="00651ABF">
        <w:t>народов современной России : Словарь / Редкол. Мчедлов М.П.(отв. ред.), Аверьянов Ю.И., Басилов В.Н. и др. Ю.И.Аверьянов, В.НБасилов.--М. : Республика,1999.--624с. .--</w:t>
      </w:r>
      <w:r>
        <w:rPr>
          <w:lang w:val="de-DE"/>
        </w:rPr>
        <w:t>ISBN</w:t>
      </w:r>
      <w:r w:rsidRPr="00651ABF">
        <w:t xml:space="preserve"> 5-250-02708-3 рус. Религиоведение*Россия*Словарь*Конфессия*Культура*Культ*Секта*Нация*Народность*Этнос*Этнография*Политика*Общество 5 </w:t>
      </w:r>
    </w:p>
    <w:p w:rsidR="00651ABF" w:rsidRDefault="00651ABF" w:rsidP="00651ABF">
      <w:pPr>
        <w:pStyle w:val="af"/>
        <w:rPr>
          <w:lang w:val="de-DE"/>
        </w:rPr>
      </w:pPr>
      <w:r>
        <w:rPr>
          <w:lang w:val="de-DE"/>
        </w:rPr>
        <w:t>УДК   290(03)</w:t>
      </w:r>
    </w:p>
    <w:p w:rsidR="00651ABF" w:rsidRDefault="00651ABF" w:rsidP="00651ABF">
      <w:pPr>
        <w:pStyle w:val="af"/>
        <w:rPr>
          <w:lang w:val="de-DE"/>
        </w:rPr>
      </w:pPr>
      <w:r>
        <w:rPr>
          <w:lang w:val="de-DE"/>
        </w:rPr>
        <w:t>хр - 1</w:t>
      </w:r>
    </w:p>
    <w:p w:rsidR="00651ABF" w:rsidRPr="00F84592" w:rsidRDefault="00651ABF" w:rsidP="00651ABF">
      <w:pPr>
        <w:pStyle w:val="a"/>
      </w:pPr>
      <w:r w:rsidRPr="00F84592">
        <w:t xml:space="preserve">33801 20980 290(03) Р 36 </w:t>
      </w:r>
      <w:r w:rsidRPr="00F84592">
        <w:rPr>
          <w:b/>
        </w:rPr>
        <w:t xml:space="preserve">Религии </w:t>
      </w:r>
      <w:r w:rsidRPr="00F84592">
        <w:t>народов современной России : Словарь / Редкол.: М.П. Мчедлов (отв. ред.), Ю.И. Аверьянов., В.Н. Басилов Мчедлов М.П.* Аверьянов Ю.И.,*Басилов В.Н.--2-е изд., испр. и доп.--М. : Изд-во "Республика",2002.--623с. .--</w:t>
      </w:r>
      <w:r>
        <w:rPr>
          <w:lang w:val="de-DE"/>
        </w:rPr>
        <w:t>ISBN</w:t>
      </w:r>
      <w:r w:rsidRPr="00F84592">
        <w:t xml:space="preserve"> 5-250-01818-1 рус. Словарь*Религия*Россия*Верование*Секта*Ислам*Знахарство*Беспоповщина*Старообрядчество*Культ*Монастырь*Баптизм 5 </w:t>
      </w:r>
    </w:p>
    <w:p w:rsidR="00F84592" w:rsidRDefault="00651ABF" w:rsidP="00651ABF">
      <w:pPr>
        <w:pStyle w:val="af"/>
        <w:rPr>
          <w:lang w:val="de-DE"/>
        </w:rPr>
      </w:pPr>
      <w:r>
        <w:rPr>
          <w:lang w:val="de-DE"/>
        </w:rPr>
        <w:t>УДК   290(03)</w:t>
      </w:r>
    </w:p>
    <w:p w:rsidR="00F84592" w:rsidRDefault="00F84592" w:rsidP="00F84592">
      <w:pPr>
        <w:pStyle w:val="af"/>
        <w:rPr>
          <w:lang w:val="de-DE"/>
        </w:rPr>
      </w:pPr>
      <w:r>
        <w:rPr>
          <w:lang w:val="de-DE"/>
        </w:rPr>
        <w:t>хр - 1</w:t>
      </w:r>
    </w:p>
    <w:p w:rsidR="00F84592" w:rsidRPr="005A2D50" w:rsidRDefault="00F84592" w:rsidP="00F84592">
      <w:pPr>
        <w:pStyle w:val="a"/>
        <w:rPr>
          <w:lang w:val="de-DE"/>
        </w:rPr>
      </w:pPr>
      <w:r w:rsidRPr="00F84592">
        <w:t xml:space="preserve">10833 5045*5046*5047 290(075) Р 36 </w:t>
      </w:r>
      <w:r w:rsidRPr="00F84592">
        <w:rPr>
          <w:b/>
        </w:rPr>
        <w:t>Религиоведение</w:t>
      </w:r>
      <w:r w:rsidRPr="00F84592">
        <w:t xml:space="preserve"> : Учебное пособие и Учебный словарь минимум по религиоведению / Под. ред. проф. И.Н.Яблокова Яблоков И.Н.--М. : Гардарика,1998.--536с. .--</w:t>
      </w:r>
      <w:r>
        <w:rPr>
          <w:lang w:val="de-DE"/>
        </w:rPr>
        <w:t>ISBN</w:t>
      </w:r>
      <w:r w:rsidRPr="00F84592">
        <w:t xml:space="preserve"> 5-7762-0051-2 рус. </w:t>
      </w:r>
      <w:r>
        <w:rPr>
          <w:lang w:val="de-DE"/>
        </w:rPr>
        <w:t xml:space="preserve">Религиоведение*Религия*Словарь*Философия религии*Культура 4 </w:t>
      </w:r>
    </w:p>
    <w:p w:rsidR="00F84592" w:rsidRDefault="00F84592" w:rsidP="00F84592">
      <w:pPr>
        <w:pStyle w:val="af"/>
        <w:rPr>
          <w:lang w:val="de-DE"/>
        </w:rPr>
      </w:pPr>
      <w:r>
        <w:rPr>
          <w:lang w:val="de-DE"/>
        </w:rPr>
        <w:t>УДК   290(075)</w:t>
      </w:r>
    </w:p>
    <w:p w:rsidR="00F84592" w:rsidRDefault="00F84592" w:rsidP="00F84592">
      <w:pPr>
        <w:pStyle w:val="af"/>
        <w:rPr>
          <w:lang w:val="de-DE"/>
        </w:rPr>
      </w:pPr>
      <w:r>
        <w:rPr>
          <w:lang w:val="de-DE"/>
        </w:rPr>
        <w:lastRenderedPageBreak/>
        <w:t>хр - 3</w:t>
      </w:r>
    </w:p>
    <w:p w:rsidR="00F84592" w:rsidRPr="00F84592" w:rsidRDefault="00F84592" w:rsidP="00F84592">
      <w:pPr>
        <w:pStyle w:val="a"/>
      </w:pPr>
      <w:r w:rsidRPr="00F84592">
        <w:t xml:space="preserve">1375 7963*7964*7965 290(075) Р 36 </w:t>
      </w:r>
      <w:r w:rsidRPr="00F84592">
        <w:rPr>
          <w:b/>
        </w:rPr>
        <w:t>Религиоведение</w:t>
      </w:r>
      <w:r w:rsidRPr="00F84592">
        <w:t xml:space="preserve"> : Хрестоматия: Учеб. пособие / Авт.-сост. П.И.Костюкович Костюкович П.И.--Мн. : ООО "Новое знание",2000.--480 с. .--</w:t>
      </w:r>
      <w:r>
        <w:rPr>
          <w:lang w:val="de-DE"/>
        </w:rPr>
        <w:t>ISBN</w:t>
      </w:r>
      <w:r w:rsidRPr="00F84592">
        <w:t xml:space="preserve"> 985-6516-27-7 рус. Религия*Религиоведение*Хрестоматия*Пособие учебное*Буддизм*Христианство*Ислам*Верования нетрадиционные*Верования национальные*Магия*Даосизм*Иудаизм*Синтоизм*Конфуцианство 4 </w:t>
      </w:r>
    </w:p>
    <w:p w:rsidR="00F84592" w:rsidRDefault="00F84592" w:rsidP="00F84592">
      <w:pPr>
        <w:pStyle w:val="af"/>
        <w:rPr>
          <w:lang w:val="de-DE"/>
        </w:rPr>
      </w:pPr>
      <w:r>
        <w:rPr>
          <w:lang w:val="de-DE"/>
        </w:rPr>
        <w:t>УДК   290(075)</w:t>
      </w:r>
    </w:p>
    <w:p w:rsidR="00F84592" w:rsidRDefault="00F84592" w:rsidP="00F84592">
      <w:pPr>
        <w:pStyle w:val="af"/>
        <w:rPr>
          <w:lang w:val="de-DE"/>
        </w:rPr>
      </w:pPr>
      <w:r>
        <w:rPr>
          <w:lang w:val="de-DE"/>
        </w:rPr>
        <w:t>хр - 3</w:t>
      </w:r>
    </w:p>
    <w:p w:rsidR="00F84592" w:rsidRPr="005A2D50" w:rsidRDefault="00F84592" w:rsidP="00F84592">
      <w:pPr>
        <w:pStyle w:val="a"/>
        <w:rPr>
          <w:lang w:val="de-DE"/>
        </w:rPr>
      </w:pPr>
      <w:r w:rsidRPr="00F84592">
        <w:t xml:space="preserve">1530 8119*8120*8121 290(073) Р 36-8 </w:t>
      </w:r>
      <w:r w:rsidRPr="00F84592">
        <w:rPr>
          <w:b/>
        </w:rPr>
        <w:t>Религиоведение</w:t>
      </w:r>
      <w:r w:rsidRPr="00F84592">
        <w:t xml:space="preserve"> : Учебная программа для высших учебных заведений / Сост. М.Я.Ленсу, Г.П.Короткевич, В.В.Кудрявцев и др.--Мн. : РИВШ БГУ,2000.--24 с. .--</w:t>
      </w:r>
      <w:r>
        <w:rPr>
          <w:lang w:val="de-DE"/>
        </w:rPr>
        <w:t>ISBN</w:t>
      </w:r>
      <w:r w:rsidRPr="00F84592">
        <w:t xml:space="preserve"> 985-6299-38-1 рус. </w:t>
      </w:r>
      <w:r>
        <w:rPr>
          <w:lang w:val="de-DE"/>
        </w:rPr>
        <w:t xml:space="preserve">Религия*Религиоведение*Программа ВУЗа*Тема*Литература 4 </w:t>
      </w:r>
    </w:p>
    <w:p w:rsidR="00F84592" w:rsidRDefault="00F84592" w:rsidP="00F84592">
      <w:pPr>
        <w:pStyle w:val="af"/>
        <w:rPr>
          <w:lang w:val="de-DE"/>
        </w:rPr>
      </w:pPr>
      <w:r>
        <w:rPr>
          <w:lang w:val="de-DE"/>
        </w:rPr>
        <w:t>УДК   290(073)</w:t>
      </w:r>
    </w:p>
    <w:p w:rsidR="00F84592" w:rsidRDefault="00F84592" w:rsidP="00F84592">
      <w:pPr>
        <w:pStyle w:val="af"/>
        <w:rPr>
          <w:lang w:val="de-DE"/>
        </w:rPr>
      </w:pPr>
      <w:r>
        <w:rPr>
          <w:lang w:val="de-DE"/>
        </w:rPr>
        <w:t>хр - 10</w:t>
      </w:r>
    </w:p>
    <w:p w:rsidR="00F84592" w:rsidRPr="00F84592" w:rsidRDefault="00F84592" w:rsidP="00F84592">
      <w:pPr>
        <w:pStyle w:val="a"/>
      </w:pPr>
      <w:r w:rsidRPr="00F84592">
        <w:t xml:space="preserve">23072 12132 290(075) Р 36 </w:t>
      </w:r>
      <w:r w:rsidRPr="00F84592">
        <w:rPr>
          <w:b/>
        </w:rPr>
        <w:t>Религиоведение</w:t>
      </w:r>
      <w:r w:rsidRPr="00F84592">
        <w:t xml:space="preserve"> : Учеб. пособие / М.Я.Ленсу, Я.С.Яскевич, В.В.Кудрявцев и др.; Под ред. М.Я.Ленсу и др. Ленсу М.Я.*Яскевич Я.С.*Кудрявцев В.В.--2-е изд., испр.--Мн. : Новое знание,2004.--421с.--(Социально-гуманитарное образование) .--</w:t>
      </w:r>
      <w:r>
        <w:rPr>
          <w:lang w:val="de-DE"/>
        </w:rPr>
        <w:t>ISBN</w:t>
      </w:r>
      <w:r w:rsidRPr="00F84592">
        <w:t xml:space="preserve"> 985-475-106-6 рус. Религиоведение*Религия*Культура*Культ*Верование*Буддизм*Христианство*Католицизм*Протестантизм*Ислам*Неокульты*Свободомыслие 4 </w:t>
      </w:r>
    </w:p>
    <w:p w:rsidR="00F84592" w:rsidRDefault="00F84592" w:rsidP="00F84592">
      <w:pPr>
        <w:pStyle w:val="af"/>
        <w:rPr>
          <w:lang w:val="de-DE"/>
        </w:rPr>
      </w:pPr>
      <w:r>
        <w:rPr>
          <w:lang w:val="de-DE"/>
        </w:rPr>
        <w:t>УДК   290(075)</w:t>
      </w:r>
    </w:p>
    <w:p w:rsidR="00F84592" w:rsidRDefault="00F84592" w:rsidP="00F84592">
      <w:pPr>
        <w:pStyle w:val="af"/>
        <w:rPr>
          <w:lang w:val="de-DE"/>
        </w:rPr>
      </w:pPr>
      <w:r>
        <w:rPr>
          <w:lang w:val="de-DE"/>
        </w:rPr>
        <w:t>хр - 2</w:t>
      </w:r>
    </w:p>
    <w:p w:rsidR="00F84592" w:rsidRPr="005A2D50" w:rsidRDefault="00F84592" w:rsidP="00F84592">
      <w:pPr>
        <w:pStyle w:val="a"/>
        <w:rPr>
          <w:lang w:val="de-DE"/>
        </w:rPr>
      </w:pPr>
      <w:r w:rsidRPr="00F84592">
        <w:t xml:space="preserve">2373 8366*8367*8368 290(075.8) Р 36 </w:t>
      </w:r>
      <w:r w:rsidRPr="00F84592">
        <w:rPr>
          <w:b/>
        </w:rPr>
        <w:t>Религиоведение</w:t>
      </w:r>
      <w:r w:rsidRPr="00F84592">
        <w:t xml:space="preserve"> : Хрестоматия / Пер. с англ., нем., фр.; Сост. и общ. ред. А.Н.Красникова Красников А.Н.--М. : Книжный дом "Университет",2000.--800 с. .--</w:t>
      </w:r>
      <w:r>
        <w:rPr>
          <w:lang w:val="de-DE"/>
        </w:rPr>
        <w:t>ISBN</w:t>
      </w:r>
      <w:r w:rsidRPr="00F84592">
        <w:t xml:space="preserve"> 5-8013-0009-0 рус. Религиоведение*Хрестоматия*История религии*Магия*Наука*Религия*Тайлор*Спенсер*Фрэзер*Дюркгейм*Вебер*Леви-Брюль*Малиновский*Кассирер*Ренан*Швейцер 4 8366-8370 хр. </w:t>
      </w:r>
      <w:r>
        <w:rPr>
          <w:lang w:val="de-DE"/>
        </w:rPr>
        <w:t xml:space="preserve">RU01 </w:t>
      </w:r>
    </w:p>
    <w:p w:rsidR="00F84592" w:rsidRDefault="00F84592" w:rsidP="00F84592">
      <w:pPr>
        <w:pStyle w:val="af"/>
        <w:rPr>
          <w:lang w:val="de-DE"/>
        </w:rPr>
      </w:pPr>
      <w:r>
        <w:rPr>
          <w:lang w:val="de-DE"/>
        </w:rPr>
        <w:t>УДК   290(075.8)</w:t>
      </w:r>
    </w:p>
    <w:p w:rsidR="00F84592" w:rsidRDefault="00F84592" w:rsidP="00F84592">
      <w:pPr>
        <w:pStyle w:val="af"/>
        <w:rPr>
          <w:lang w:val="de-DE"/>
        </w:rPr>
      </w:pPr>
      <w:r>
        <w:rPr>
          <w:lang w:val="de-DE"/>
        </w:rPr>
        <w:t>хр - 5</w:t>
      </w:r>
    </w:p>
    <w:p w:rsidR="00F84592" w:rsidRPr="00F84592" w:rsidRDefault="00F84592" w:rsidP="00F84592">
      <w:pPr>
        <w:pStyle w:val="a"/>
      </w:pPr>
      <w:r w:rsidRPr="00F84592">
        <w:t xml:space="preserve">26136 13657*13658 290(075) Р 36 </w:t>
      </w:r>
      <w:r w:rsidRPr="00F84592">
        <w:rPr>
          <w:b/>
        </w:rPr>
        <w:t>Религиоведение</w:t>
      </w:r>
      <w:r w:rsidRPr="00F84592">
        <w:t xml:space="preserve"> : Учебное пособие / Ред. М.М. Шахнович.--СПб : Питер,2007.--432с.--(Учебное пособие) .--</w:t>
      </w:r>
      <w:r>
        <w:rPr>
          <w:lang w:val="de-DE"/>
        </w:rPr>
        <w:t>ISBN</w:t>
      </w:r>
      <w:r w:rsidRPr="00F84592">
        <w:t xml:space="preserve"> 978-5-469-000861-3 рус. Религиоведение*Религиоведение историческое*Учебник*Религия*Религиозность*Индуизм*Буддизм*Иудаизм*Христианство*Ислам*Православие*Католицизм*Протестантизм*Секта*Культ*Экуменизм*Даосизм*Синтоизм*Бог*Вера 4 </w:t>
      </w:r>
    </w:p>
    <w:p w:rsidR="00F84592" w:rsidRDefault="00F84592" w:rsidP="00F84592">
      <w:pPr>
        <w:pStyle w:val="af"/>
        <w:rPr>
          <w:lang w:val="de-DE"/>
        </w:rPr>
      </w:pPr>
      <w:r>
        <w:rPr>
          <w:lang w:val="de-DE"/>
        </w:rPr>
        <w:t>УДК   290(075)</w:t>
      </w:r>
    </w:p>
    <w:p w:rsidR="00F84592" w:rsidRDefault="00F84592" w:rsidP="00F84592">
      <w:pPr>
        <w:pStyle w:val="af"/>
        <w:rPr>
          <w:lang w:val="de-DE"/>
        </w:rPr>
      </w:pPr>
      <w:r>
        <w:rPr>
          <w:lang w:val="de-DE"/>
        </w:rPr>
        <w:t>хр - 2</w:t>
      </w:r>
    </w:p>
    <w:p w:rsidR="00F84592" w:rsidRPr="00FE5E17" w:rsidRDefault="00F84592" w:rsidP="00F84592">
      <w:pPr>
        <w:pStyle w:val="a"/>
      </w:pPr>
      <w:r w:rsidRPr="00F84592">
        <w:t xml:space="preserve">28293 15858 290(075) Р 36 </w:t>
      </w:r>
      <w:r w:rsidRPr="00F84592">
        <w:rPr>
          <w:b/>
        </w:rPr>
        <w:t>Религиоведение</w:t>
      </w:r>
      <w:r w:rsidRPr="00F84592">
        <w:t xml:space="preserve"> : Учебное пособие / Под ред. </w:t>
      </w:r>
      <w:r w:rsidRPr="00FE5E17">
        <w:t>М. М. Шахнович Шахнович М. М.--СПб. : Питер,2011.--430, [1]с.--(Учебное пособие) .--</w:t>
      </w:r>
      <w:r>
        <w:rPr>
          <w:lang w:val="de-DE"/>
        </w:rPr>
        <w:t>ISBN</w:t>
      </w:r>
      <w:r w:rsidRPr="00FE5E17">
        <w:t xml:space="preserve"> 978-5-388-00815-2 рус. Религиоведение*Религиоведение историческое*Учебник*Религия*Религиозность*Индуизм*Буддизм*Иудаизм*Христианство*Ислам*Православие*Католицизм*Протестантизм*Секта*Культ*Экуменизм*Даосизм*Синтоизм*Бог*Вера 4 </w:t>
      </w:r>
    </w:p>
    <w:p w:rsidR="00FE5E17" w:rsidRDefault="00F84592" w:rsidP="00F84592">
      <w:pPr>
        <w:pStyle w:val="af"/>
        <w:rPr>
          <w:lang w:val="de-DE"/>
        </w:rPr>
      </w:pPr>
      <w:r>
        <w:rPr>
          <w:lang w:val="de-DE"/>
        </w:rPr>
        <w:t>УДК   290(075)</w:t>
      </w:r>
    </w:p>
    <w:p w:rsidR="00FE5E17" w:rsidRDefault="00FE5E17" w:rsidP="00FE5E17">
      <w:pPr>
        <w:pStyle w:val="af"/>
        <w:rPr>
          <w:lang w:val="de-DE"/>
        </w:rPr>
      </w:pPr>
      <w:r>
        <w:rPr>
          <w:lang w:val="de-DE"/>
        </w:rPr>
        <w:t>хр - 1</w:t>
      </w:r>
    </w:p>
    <w:p w:rsidR="00FE5E17" w:rsidRPr="00FE5E17" w:rsidRDefault="00FE5E17" w:rsidP="00FE5E17">
      <w:pPr>
        <w:pStyle w:val="a"/>
      </w:pPr>
      <w:r w:rsidRPr="00FE5E17">
        <w:t xml:space="preserve">30195 17789 290(075) Р 36 </w:t>
      </w:r>
      <w:r w:rsidRPr="00FE5E17">
        <w:rPr>
          <w:b/>
        </w:rPr>
        <w:t>Религиоведение</w:t>
      </w:r>
      <w:r w:rsidRPr="00FE5E17">
        <w:t xml:space="preserve"> : Учеб. пособие / М.Я.Ленсу, Я.С.Яскевич, В.В.Кудрявцев и др.; Под ред. М.Я.Ленсу и др. Ленсу М.Я.*Яскевич Я.С.*Кудрявцев В.В.--3-е изд.,, стер.--Мн. : Новое знание,2008.--421с.--(Социально-гуманитарное образование) .--</w:t>
      </w:r>
      <w:r>
        <w:rPr>
          <w:lang w:val="de-DE"/>
        </w:rPr>
        <w:t>ISBN</w:t>
      </w:r>
      <w:r w:rsidRPr="00FE5E17">
        <w:t xml:space="preserve"> 978-985-475-306-5 рус. </w:t>
      </w:r>
      <w:r w:rsidRPr="00FE5E17">
        <w:lastRenderedPageBreak/>
        <w:t xml:space="preserve">Религиоведение*Религия*Культура*Культ*Верование*Буддизм*Христианство*Католицизм*Протестантизм*Ислам*Неокульты*Свободомыслие 4 </w:t>
      </w:r>
    </w:p>
    <w:p w:rsidR="00FE5E17" w:rsidRDefault="00FE5E17" w:rsidP="00FE5E17">
      <w:pPr>
        <w:pStyle w:val="af"/>
        <w:rPr>
          <w:lang w:val="de-DE"/>
        </w:rPr>
      </w:pPr>
      <w:r>
        <w:rPr>
          <w:lang w:val="de-DE"/>
        </w:rPr>
        <w:t>УДК   290(075)</w:t>
      </w:r>
    </w:p>
    <w:p w:rsidR="00FE5E17" w:rsidRDefault="00FE5E17" w:rsidP="00FE5E17">
      <w:pPr>
        <w:pStyle w:val="af"/>
        <w:rPr>
          <w:lang w:val="de-DE"/>
        </w:rPr>
      </w:pPr>
      <w:r>
        <w:rPr>
          <w:lang w:val="de-DE"/>
        </w:rPr>
        <w:t>хр - 1</w:t>
      </w:r>
    </w:p>
    <w:p w:rsidR="00FE5E17" w:rsidRPr="00FE5E17" w:rsidRDefault="00FE5E17" w:rsidP="00FE5E17">
      <w:pPr>
        <w:pStyle w:val="a"/>
      </w:pPr>
      <w:r w:rsidRPr="00FE5E17">
        <w:t xml:space="preserve">30326 17938 290(075) Р 36 </w:t>
      </w:r>
      <w:r w:rsidRPr="00FE5E17">
        <w:rPr>
          <w:b/>
        </w:rPr>
        <w:t>Религиоведение</w:t>
      </w:r>
      <w:r w:rsidRPr="00FE5E17">
        <w:t xml:space="preserve"> : Учеб. пособие / М.Я. Ленсу, Я.С. Яскевич, В.В. Кудрявцева и др.; Под ред. М.Я. Ленсу и др. Ленсу М.Я.*Яскевич Я.С.*Кудрявцев В.В.--3-е изд., стереотип.--Мн. : Новое знание,2008.--421с.--(Социально-гуманитарное образование) .--</w:t>
      </w:r>
      <w:r>
        <w:rPr>
          <w:lang w:val="de-DE"/>
        </w:rPr>
        <w:t>ISBN</w:t>
      </w:r>
      <w:r w:rsidRPr="00FE5E17">
        <w:t xml:space="preserve"> 978-985-475-306-5 рус. Религиоведение*Религия*Культура*Культ*Верование*Буддизм*Христианство*Католицизм*Протестантизм*Ислам*Неокульты*Свободомыслие 4 </w:t>
      </w:r>
    </w:p>
    <w:p w:rsidR="00FE5E17" w:rsidRDefault="00FE5E17" w:rsidP="00FE5E17">
      <w:pPr>
        <w:pStyle w:val="af"/>
        <w:rPr>
          <w:lang w:val="de-DE"/>
        </w:rPr>
      </w:pPr>
      <w:r>
        <w:rPr>
          <w:lang w:val="de-DE"/>
        </w:rPr>
        <w:t>УДК   290(075)</w:t>
      </w:r>
    </w:p>
    <w:p w:rsidR="00FE5E17" w:rsidRDefault="00FE5E17" w:rsidP="00FE5E17">
      <w:pPr>
        <w:pStyle w:val="af"/>
        <w:rPr>
          <w:lang w:val="de-DE"/>
        </w:rPr>
      </w:pPr>
      <w:r>
        <w:rPr>
          <w:lang w:val="de-DE"/>
        </w:rPr>
        <w:t>хр - 1</w:t>
      </w:r>
    </w:p>
    <w:p w:rsidR="00FE5E17" w:rsidRPr="00FE5E17" w:rsidRDefault="00FE5E17" w:rsidP="00FE5E17">
      <w:pPr>
        <w:pStyle w:val="a"/>
      </w:pPr>
      <w:r w:rsidRPr="00FE5E17">
        <w:t xml:space="preserve">30331 17943 290(075) Р 36 </w:t>
      </w:r>
      <w:r w:rsidRPr="00FE5E17">
        <w:rPr>
          <w:b/>
        </w:rPr>
        <w:t>Религиоведение</w:t>
      </w:r>
      <w:r w:rsidRPr="00FE5E17">
        <w:t xml:space="preserve"> : Учеб. пособие / М.Я. Ленсу, Я.С. Яскевич, В.В. Кудрявцева и др.; Под ред. М.Я. Ленсу и др. Ленсу М.Я.*Яскевич Я.С.*Кудрявцев В.В.--3-е изд., стереотип.--Мн. : Новое знание,2008.--421с.--(Социально-гуманитарное образование) .--</w:t>
      </w:r>
      <w:r>
        <w:rPr>
          <w:lang w:val="de-DE"/>
        </w:rPr>
        <w:t>ISBN</w:t>
      </w:r>
      <w:r w:rsidRPr="00FE5E17">
        <w:t xml:space="preserve"> 978-985-475-306-5 рус. Религиоведение*Религия*Культура*Культ*Верование*Буддизм*Христианство*Католицизм*Протестантизм*Ислам*Неокульты*Свободомыслие 4 </w:t>
      </w:r>
    </w:p>
    <w:p w:rsidR="00FE5E17" w:rsidRDefault="00FE5E17" w:rsidP="00FE5E17">
      <w:pPr>
        <w:pStyle w:val="af"/>
        <w:rPr>
          <w:lang w:val="de-DE"/>
        </w:rPr>
      </w:pPr>
      <w:r>
        <w:rPr>
          <w:lang w:val="de-DE"/>
        </w:rPr>
        <w:t>УДК   290(075)</w:t>
      </w:r>
    </w:p>
    <w:p w:rsidR="00FE5E17" w:rsidRDefault="00FE5E17" w:rsidP="00FE5E17">
      <w:pPr>
        <w:pStyle w:val="af"/>
        <w:rPr>
          <w:lang w:val="de-DE"/>
        </w:rPr>
      </w:pPr>
      <w:r>
        <w:rPr>
          <w:lang w:val="de-DE"/>
        </w:rPr>
        <w:t>хр - 1</w:t>
      </w:r>
    </w:p>
    <w:p w:rsidR="00FE5E17" w:rsidRPr="005A2D50" w:rsidRDefault="00FE5E17" w:rsidP="00FE5E17">
      <w:pPr>
        <w:pStyle w:val="a"/>
        <w:rPr>
          <w:lang w:val="de-DE"/>
        </w:rPr>
      </w:pPr>
      <w:r w:rsidRPr="00FE5E17">
        <w:t xml:space="preserve">3334 9926*9927*9928 290(075) Р 36 </w:t>
      </w:r>
      <w:r w:rsidRPr="00FE5E17">
        <w:rPr>
          <w:b/>
        </w:rPr>
        <w:t>Религиоведение</w:t>
      </w:r>
      <w:r w:rsidRPr="00FE5E17">
        <w:t xml:space="preserve"> : Учебное пособие и Учебный словарь-минимум по религиоведению / И.Н.Яблоков.--М. : Гардарики,2002.--536 с. .--</w:t>
      </w:r>
      <w:r>
        <w:rPr>
          <w:lang w:val="de-DE"/>
        </w:rPr>
        <w:t>ISBN</w:t>
      </w:r>
      <w:r w:rsidRPr="00FE5E17">
        <w:t xml:space="preserve"> 5-8297-0060-3 рус. Религиоведение*Религия*Учебник*Словарь*Философия религии*Культура*Миф*Концепция*Вера 4 9926-9928 хр. </w:t>
      </w:r>
      <w:r>
        <w:rPr>
          <w:lang w:val="de-DE"/>
        </w:rPr>
        <w:t xml:space="preserve">RU03 </w:t>
      </w:r>
    </w:p>
    <w:p w:rsidR="00FE5E17" w:rsidRDefault="00FE5E17" w:rsidP="00FE5E17">
      <w:pPr>
        <w:pStyle w:val="af"/>
        <w:rPr>
          <w:lang w:val="de-DE"/>
        </w:rPr>
      </w:pPr>
      <w:r>
        <w:rPr>
          <w:lang w:val="de-DE"/>
        </w:rPr>
        <w:t>УДК   290(075)</w:t>
      </w:r>
    </w:p>
    <w:p w:rsidR="00FE5E17" w:rsidRDefault="00FE5E17" w:rsidP="00FE5E17">
      <w:pPr>
        <w:pStyle w:val="af"/>
        <w:rPr>
          <w:lang w:val="de-DE"/>
        </w:rPr>
      </w:pPr>
      <w:r>
        <w:rPr>
          <w:lang w:val="de-DE"/>
        </w:rPr>
        <w:t>хр - 3</w:t>
      </w:r>
    </w:p>
    <w:p w:rsidR="00FE5E17" w:rsidRPr="005A2D50" w:rsidRDefault="00FE5E17" w:rsidP="00FE5E17">
      <w:pPr>
        <w:pStyle w:val="a"/>
        <w:rPr>
          <w:lang w:val="de-DE"/>
        </w:rPr>
      </w:pPr>
      <w:r w:rsidRPr="00FE5E17">
        <w:t xml:space="preserve">3366 9979 290(082) Р 36 </w:t>
      </w:r>
      <w:r w:rsidRPr="00FE5E17">
        <w:rPr>
          <w:b/>
        </w:rPr>
        <w:t>Религиоведение</w:t>
      </w:r>
      <w:r w:rsidRPr="00FE5E17">
        <w:t xml:space="preserve"> : Хрестоматия / Пер. с англ., нем., фр. Сост. и общ. ред. А.Н.Красникова Красников А.Н.--М. : Книжный дом "Университет",2000.--800 с. .--</w:t>
      </w:r>
      <w:r>
        <w:rPr>
          <w:lang w:val="de-DE"/>
        </w:rPr>
        <w:t>ISBN</w:t>
      </w:r>
      <w:r w:rsidRPr="00FE5E17">
        <w:t xml:space="preserve"> 5-8013-0009-0 рус. Религиоведение*Хрестоматия*Религия*История религии*Библия*Культура*Опыт религиозный*Тотем*Вера*Символ*Мистика*Наука 2 9979 хр. </w:t>
      </w:r>
      <w:r>
        <w:rPr>
          <w:lang w:val="de-DE"/>
        </w:rPr>
        <w:t xml:space="preserve">RU03 </w:t>
      </w:r>
    </w:p>
    <w:p w:rsidR="00FE5E17" w:rsidRDefault="00FE5E17" w:rsidP="00FE5E17">
      <w:pPr>
        <w:pStyle w:val="af"/>
        <w:rPr>
          <w:lang w:val="de-DE"/>
        </w:rPr>
      </w:pPr>
      <w:r>
        <w:rPr>
          <w:lang w:val="de-DE"/>
        </w:rPr>
        <w:t>УДК   290(082)</w:t>
      </w:r>
    </w:p>
    <w:p w:rsidR="00FE5E17" w:rsidRDefault="00FE5E17" w:rsidP="00FE5E17">
      <w:pPr>
        <w:pStyle w:val="af"/>
        <w:rPr>
          <w:lang w:val="de-DE"/>
        </w:rPr>
      </w:pPr>
      <w:r>
        <w:rPr>
          <w:lang w:val="de-DE"/>
        </w:rPr>
        <w:t>хр - 1</w:t>
      </w:r>
    </w:p>
    <w:p w:rsidR="00FE5E17" w:rsidRPr="00AE5B54" w:rsidRDefault="00FE5E17" w:rsidP="00FE5E17">
      <w:pPr>
        <w:pStyle w:val="a"/>
      </w:pPr>
      <w:r w:rsidRPr="00FE5E17">
        <w:t xml:space="preserve">34687 21830 290(072) Р 36 </w:t>
      </w:r>
      <w:r w:rsidRPr="00FE5E17">
        <w:rPr>
          <w:b/>
        </w:rPr>
        <w:t>Религиоведение</w:t>
      </w:r>
      <w:r w:rsidRPr="00FE5E17">
        <w:t xml:space="preserve"> : Программы учебных дисциплин по направлению 031800 "Религиоведение". Учебно-методическое издание / Санкт-Петербургский государственный университет Факультет философии и политологии ; Под ред. М.М. Шахнович Шахнович М.М.--СПб. : Ф-т философии и политологии СПбГУ,2008 Ч. 1. / Под ред. </w:t>
      </w:r>
      <w:r w:rsidRPr="00AE5B54">
        <w:t xml:space="preserve">М.М. Шахнович.---2008.--119 с. рус. Религиоведение*Магистратура*СПбГУ*Учебный план*Учебные дисциплины*Программы 4 </w:t>
      </w:r>
    </w:p>
    <w:p w:rsidR="00FE5E17" w:rsidRDefault="00FE5E17" w:rsidP="00FE5E17">
      <w:pPr>
        <w:pStyle w:val="af"/>
        <w:rPr>
          <w:lang w:val="de-DE"/>
        </w:rPr>
      </w:pPr>
      <w:r>
        <w:rPr>
          <w:lang w:val="de-DE"/>
        </w:rPr>
        <w:t>УДК   290(072)</w:t>
      </w:r>
    </w:p>
    <w:p w:rsidR="00FE5E17" w:rsidRDefault="00FE5E17" w:rsidP="00FE5E17">
      <w:pPr>
        <w:pStyle w:val="af"/>
        <w:rPr>
          <w:lang w:val="de-DE"/>
        </w:rPr>
      </w:pPr>
      <w:r>
        <w:rPr>
          <w:lang w:val="de-DE"/>
        </w:rPr>
        <w:t>хр - 1</w:t>
      </w:r>
    </w:p>
    <w:p w:rsidR="00FE5E17" w:rsidRPr="00AE5B54" w:rsidRDefault="00FE5E17" w:rsidP="00FE5E17">
      <w:pPr>
        <w:pStyle w:val="a"/>
      </w:pPr>
      <w:r w:rsidRPr="00AE5B54">
        <w:t xml:space="preserve">10986 5600*782*880 290(075) Р 36 </w:t>
      </w:r>
      <w:r w:rsidRPr="00AE5B54">
        <w:rPr>
          <w:b/>
        </w:rPr>
        <w:t xml:space="preserve">Религия </w:t>
      </w:r>
      <w:r w:rsidRPr="00AE5B54">
        <w:t xml:space="preserve">в истории и культуре / Отв ред. д-р.фил.н. М.Г.Писманик и др.--Пермь : Книжный мир,1995.--304с. : ил. рус. Религиоведение*Школа*Пособие*Учебник*Мораль*Наука*Социология религии*Государство*История религий*Культура*Библия 4 </w:t>
      </w:r>
    </w:p>
    <w:p w:rsidR="00AE5B54" w:rsidRDefault="00FE5E17" w:rsidP="00FE5E17">
      <w:pPr>
        <w:pStyle w:val="af"/>
        <w:rPr>
          <w:lang w:val="de-DE"/>
        </w:rPr>
      </w:pPr>
      <w:r>
        <w:rPr>
          <w:lang w:val="de-DE"/>
        </w:rPr>
        <w:t>УДК   290(075)</w:t>
      </w:r>
    </w:p>
    <w:p w:rsidR="00AE5B54" w:rsidRDefault="00AE5B54" w:rsidP="00AE5B54">
      <w:pPr>
        <w:pStyle w:val="af"/>
        <w:rPr>
          <w:lang w:val="de-DE"/>
        </w:rPr>
      </w:pPr>
      <w:r>
        <w:rPr>
          <w:lang w:val="de-DE"/>
        </w:rPr>
        <w:t>хр - 3</w:t>
      </w:r>
    </w:p>
    <w:p w:rsidR="00AE5B54" w:rsidRPr="005A2D50" w:rsidRDefault="00AE5B54" w:rsidP="00AE5B54">
      <w:pPr>
        <w:pStyle w:val="a"/>
        <w:rPr>
          <w:lang w:val="de-DE"/>
        </w:rPr>
      </w:pPr>
      <w:r w:rsidRPr="00AE5B54">
        <w:t xml:space="preserve">2941 9072 290(075.8) + 280.5 Р 36 </w:t>
      </w:r>
      <w:r w:rsidRPr="00AE5B54">
        <w:rPr>
          <w:b/>
        </w:rPr>
        <w:t xml:space="preserve">Религия </w:t>
      </w:r>
      <w:r w:rsidRPr="00AE5B54">
        <w:t xml:space="preserve">в истории и культуре --- </w:t>
      </w:r>
      <w:r>
        <w:rPr>
          <w:lang w:val="de-DE"/>
        </w:rPr>
        <w:t>Religion</w:t>
      </w:r>
      <w:r w:rsidRPr="00AE5B54">
        <w:t xml:space="preserve"> </w:t>
      </w:r>
      <w:r>
        <w:rPr>
          <w:lang w:val="de-DE"/>
        </w:rPr>
        <w:t>in</w:t>
      </w:r>
      <w:r w:rsidRPr="00AE5B54">
        <w:t xml:space="preserve"> </w:t>
      </w:r>
      <w:r>
        <w:rPr>
          <w:lang w:val="de-DE"/>
        </w:rPr>
        <w:t>history</w:t>
      </w:r>
      <w:r w:rsidRPr="00AE5B54">
        <w:t xml:space="preserve"> </w:t>
      </w:r>
      <w:r>
        <w:rPr>
          <w:lang w:val="de-DE"/>
        </w:rPr>
        <w:t>and</w:t>
      </w:r>
      <w:r w:rsidRPr="00AE5B54">
        <w:t xml:space="preserve"> </w:t>
      </w:r>
      <w:r>
        <w:rPr>
          <w:lang w:val="de-DE"/>
        </w:rPr>
        <w:t>culture</w:t>
      </w:r>
      <w:r w:rsidRPr="00AE5B54">
        <w:t xml:space="preserve"> : Учебник для вузов / Под ред. проф. М.Г.Писманика Писманик М.Г.--2-е изд., перераб. и </w:t>
      </w:r>
      <w:r w:rsidRPr="00AE5B54">
        <w:lastRenderedPageBreak/>
        <w:t>доп.--М. : ЮНИТИ-ДАНА,2000.--591 с. .--</w:t>
      </w:r>
      <w:r>
        <w:rPr>
          <w:lang w:val="de-DE"/>
        </w:rPr>
        <w:t>ISBN</w:t>
      </w:r>
      <w:r w:rsidRPr="00AE5B54">
        <w:t xml:space="preserve"> 5-238-00199-1 рус. Теология*Религиоведение*Религия*История*Культура*Учебник*Школа*Преподавание*Философия*Наука*Мистика*Мораль*Политика*Социология религии*Свободомыслие*Современность*Индуизм*Даосизм*Конфуцианство*Синтоизм*Иудаизм*Христианство*Православие*Католицизм*Протестантизм*Ислам*Грузия*Армения*Свобода совести*Храм*Литература*Музыка*Иконопись*Веды*Библия*Коран*Талмуд*Типитака*Свобода убеждений 4 9072 хр. </w:t>
      </w:r>
      <w:r>
        <w:rPr>
          <w:lang w:val="de-DE"/>
        </w:rPr>
        <w:t xml:space="preserve">RU02 </w:t>
      </w:r>
    </w:p>
    <w:p w:rsidR="00AE5B54" w:rsidRDefault="00AE5B54" w:rsidP="00AE5B54">
      <w:pPr>
        <w:pStyle w:val="af"/>
        <w:rPr>
          <w:lang w:val="de-DE"/>
        </w:rPr>
      </w:pPr>
      <w:r>
        <w:rPr>
          <w:lang w:val="de-DE"/>
        </w:rPr>
        <w:t>УДК   290(075.8) + 280.5</w:t>
      </w:r>
    </w:p>
    <w:p w:rsidR="00AE5B54" w:rsidRDefault="00AE5B54" w:rsidP="00AE5B54">
      <w:pPr>
        <w:pStyle w:val="af"/>
        <w:rPr>
          <w:lang w:val="de-DE"/>
        </w:rPr>
      </w:pPr>
      <w:r>
        <w:rPr>
          <w:lang w:val="de-DE"/>
        </w:rPr>
        <w:t>хр - 1</w:t>
      </w:r>
    </w:p>
    <w:p w:rsidR="00AE5B54" w:rsidRPr="00AE5B54" w:rsidRDefault="00AE5B54" w:rsidP="00AE5B54">
      <w:pPr>
        <w:pStyle w:val="a"/>
      </w:pPr>
      <w:r w:rsidRPr="00AE5B54">
        <w:t xml:space="preserve">33775 20953 290(075.8) Р 36 </w:t>
      </w:r>
      <w:r w:rsidRPr="00AE5B54">
        <w:rPr>
          <w:b/>
        </w:rPr>
        <w:t xml:space="preserve">Религия </w:t>
      </w:r>
      <w:r w:rsidRPr="00AE5B54">
        <w:t xml:space="preserve">в истории и культуре --- </w:t>
      </w:r>
      <w:r>
        <w:rPr>
          <w:lang w:val="de-DE"/>
        </w:rPr>
        <w:t>Religion</w:t>
      </w:r>
      <w:r w:rsidRPr="00AE5B54">
        <w:t xml:space="preserve"> </w:t>
      </w:r>
      <w:r>
        <w:rPr>
          <w:lang w:val="de-DE"/>
        </w:rPr>
        <w:t>in</w:t>
      </w:r>
      <w:r w:rsidRPr="00AE5B54">
        <w:t xml:space="preserve"> </w:t>
      </w:r>
      <w:r>
        <w:rPr>
          <w:lang w:val="de-DE"/>
        </w:rPr>
        <w:t>history</w:t>
      </w:r>
      <w:r w:rsidRPr="00AE5B54">
        <w:t xml:space="preserve"> </w:t>
      </w:r>
      <w:r>
        <w:rPr>
          <w:lang w:val="de-DE"/>
        </w:rPr>
        <w:t>and</w:t>
      </w:r>
      <w:r w:rsidRPr="00AE5B54">
        <w:t xml:space="preserve"> </w:t>
      </w:r>
      <w:r>
        <w:rPr>
          <w:lang w:val="de-DE"/>
        </w:rPr>
        <w:t>culture</w:t>
      </w:r>
      <w:r w:rsidRPr="00AE5B54">
        <w:t xml:space="preserve"> / Под ред. проф. М.Г. Писманика Писманик М.Г.--2-е изд., перераб. и доп.--М. : ЮНИТИ-ДАНА,2000.--591 с. .--</w:t>
      </w:r>
      <w:r>
        <w:rPr>
          <w:lang w:val="de-DE"/>
        </w:rPr>
        <w:t>ISBN</w:t>
      </w:r>
      <w:r w:rsidRPr="00AE5B54">
        <w:t xml:space="preserve"> 5-238-00199-1 рус. Культура*Религия*Религиоведение*История*Школа*Современность*Христианство*Буддизм*Ислам*Индуизм*Социология религии*Свободомыслие*Искусство*Православие*Книга Священная*Мистика*Философия*Наука*Политика*Мораль 4 </w:t>
      </w:r>
    </w:p>
    <w:p w:rsidR="00AE5B54" w:rsidRDefault="00AE5B54" w:rsidP="00AE5B54">
      <w:pPr>
        <w:pStyle w:val="af"/>
        <w:rPr>
          <w:lang w:val="de-DE"/>
        </w:rPr>
      </w:pPr>
      <w:r>
        <w:rPr>
          <w:lang w:val="de-DE"/>
        </w:rPr>
        <w:t>УДК   290(075.8) + 280.5</w:t>
      </w:r>
    </w:p>
    <w:p w:rsidR="00AE5B54" w:rsidRDefault="00AE5B54" w:rsidP="00AE5B54">
      <w:pPr>
        <w:pStyle w:val="af"/>
        <w:rPr>
          <w:lang w:val="de-DE"/>
        </w:rPr>
      </w:pPr>
      <w:r>
        <w:rPr>
          <w:lang w:val="de-DE"/>
        </w:rPr>
        <w:t>хр - 1</w:t>
      </w:r>
    </w:p>
    <w:p w:rsidR="00AE5B54" w:rsidRPr="005A2D50" w:rsidRDefault="00AE5B54" w:rsidP="00AE5B54">
      <w:pPr>
        <w:pStyle w:val="a"/>
        <w:rPr>
          <w:lang w:val="de-DE"/>
        </w:rPr>
      </w:pPr>
      <w:r w:rsidRPr="00AE5B54">
        <w:t xml:space="preserve">3606 10277 290(075.8) + 280.5 Р 36 </w:t>
      </w:r>
      <w:r w:rsidRPr="00AE5B54">
        <w:rPr>
          <w:b/>
        </w:rPr>
        <w:t xml:space="preserve">Религия </w:t>
      </w:r>
      <w:r w:rsidRPr="00AE5B54">
        <w:t xml:space="preserve">в истории и культуре --- </w:t>
      </w:r>
      <w:r>
        <w:rPr>
          <w:lang w:val="de-DE"/>
        </w:rPr>
        <w:t>Religion</w:t>
      </w:r>
      <w:r w:rsidRPr="00AE5B54">
        <w:t xml:space="preserve"> </w:t>
      </w:r>
      <w:r>
        <w:rPr>
          <w:lang w:val="de-DE"/>
        </w:rPr>
        <w:t>in</w:t>
      </w:r>
      <w:r w:rsidRPr="00AE5B54">
        <w:t xml:space="preserve"> </w:t>
      </w:r>
      <w:r>
        <w:rPr>
          <w:lang w:val="de-DE"/>
        </w:rPr>
        <w:t>history</w:t>
      </w:r>
      <w:r w:rsidRPr="00AE5B54">
        <w:t xml:space="preserve"> </w:t>
      </w:r>
      <w:r>
        <w:rPr>
          <w:lang w:val="de-DE"/>
        </w:rPr>
        <w:t>and</w:t>
      </w:r>
      <w:r w:rsidRPr="00AE5B54">
        <w:t xml:space="preserve"> </w:t>
      </w:r>
      <w:r>
        <w:rPr>
          <w:lang w:val="de-DE"/>
        </w:rPr>
        <w:t>culture</w:t>
      </w:r>
      <w:r w:rsidRPr="00AE5B54">
        <w:t xml:space="preserve"> / Под ред. проф. М.Г.Писманика Писманик М.Г.--2-е изд., перераб. и доп.--М. : ЮНИТИ-ДАНА,2000.--591 с. .--</w:t>
      </w:r>
      <w:r>
        <w:rPr>
          <w:lang w:val="de-DE"/>
        </w:rPr>
        <w:t>ISBN</w:t>
      </w:r>
      <w:r w:rsidRPr="00AE5B54">
        <w:t xml:space="preserve"> 5-238-00199-1 рус. Культура*Религия*Религиоведение*История*Школа*Современность*Христианство*Буддизм*Ислам*Индуизм*Социология религии*Свободомыслие*Искусство*Православие*Книга Священная*Мистика*Философия*Наука*Политика*Мораль 4 10277 хр. </w:t>
      </w:r>
      <w:r>
        <w:rPr>
          <w:lang w:val="de-DE"/>
        </w:rPr>
        <w:t xml:space="preserve">RU03 </w:t>
      </w:r>
    </w:p>
    <w:p w:rsidR="00AE5B54" w:rsidRDefault="00AE5B54" w:rsidP="00AE5B54">
      <w:pPr>
        <w:pStyle w:val="af"/>
        <w:rPr>
          <w:lang w:val="de-DE"/>
        </w:rPr>
      </w:pPr>
      <w:r>
        <w:rPr>
          <w:lang w:val="de-DE"/>
        </w:rPr>
        <w:t>УДК   290(075.8) + 280.5</w:t>
      </w:r>
    </w:p>
    <w:p w:rsidR="00AE5B54" w:rsidRDefault="00AE5B54" w:rsidP="00AE5B54">
      <w:pPr>
        <w:pStyle w:val="af"/>
        <w:rPr>
          <w:lang w:val="de-DE"/>
        </w:rPr>
      </w:pPr>
      <w:r>
        <w:rPr>
          <w:lang w:val="de-DE"/>
        </w:rPr>
        <w:t>хр - 1</w:t>
      </w:r>
    </w:p>
    <w:p w:rsidR="00AE5B54" w:rsidRPr="00AE5B54" w:rsidRDefault="00AE5B54" w:rsidP="00AE5B54">
      <w:pPr>
        <w:pStyle w:val="a"/>
      </w:pPr>
      <w:r w:rsidRPr="00AE5B54">
        <w:t xml:space="preserve">10848 5075 290(075) С 17 </w:t>
      </w:r>
      <w:r w:rsidRPr="00AE5B54">
        <w:rPr>
          <w:b/>
        </w:rPr>
        <w:t>Самыгин, С.И.</w:t>
      </w:r>
      <w:r w:rsidRPr="00AE5B54">
        <w:t xml:space="preserve"> Религиоведение : Социология и психология религии / С.И.Самыгин, В.Н.Нечипуренко, И.Н.Полонская Нечипуренко В.Н.*Полонская И.Н.--Ростов-на-Дону : Феникс,1996.--672с. .--</w:t>
      </w:r>
      <w:r>
        <w:rPr>
          <w:lang w:val="de-DE"/>
        </w:rPr>
        <w:t>ISBN</w:t>
      </w:r>
      <w:r w:rsidRPr="00AE5B54">
        <w:t xml:space="preserve"> 5-85880-304-0 рус. Религиоведение*Религия*Социология религии*Психология религии*Общество*Философия религии*Опыт религиозный*Ритуал*Церемония 4 </w:t>
      </w:r>
    </w:p>
    <w:p w:rsidR="00AE5B54" w:rsidRDefault="00AE5B54" w:rsidP="00AE5B54">
      <w:pPr>
        <w:pStyle w:val="af"/>
        <w:rPr>
          <w:lang w:val="de-DE"/>
        </w:rPr>
      </w:pPr>
      <w:r>
        <w:rPr>
          <w:lang w:val="de-DE"/>
        </w:rPr>
        <w:t>УДК   290(075)</w:t>
      </w:r>
    </w:p>
    <w:p w:rsidR="00AE5B54" w:rsidRDefault="00AE5B54" w:rsidP="00AE5B54">
      <w:pPr>
        <w:pStyle w:val="af"/>
        <w:rPr>
          <w:lang w:val="de-DE"/>
        </w:rPr>
      </w:pPr>
      <w:r>
        <w:rPr>
          <w:lang w:val="de-DE"/>
        </w:rPr>
        <w:t>хр - 1</w:t>
      </w:r>
    </w:p>
    <w:p w:rsidR="00AE5B54" w:rsidRPr="005A2D50" w:rsidRDefault="00AE5B54" w:rsidP="00AE5B54">
      <w:pPr>
        <w:pStyle w:val="a"/>
        <w:rPr>
          <w:lang w:val="de-DE"/>
        </w:rPr>
      </w:pPr>
      <w:r>
        <w:rPr>
          <w:lang w:val="de-DE"/>
        </w:rPr>
        <w:t xml:space="preserve">30260 17851 290(03) С 48 </w:t>
      </w:r>
      <w:r w:rsidRPr="00AE5B54">
        <w:rPr>
          <w:b/>
          <w:lang w:val="de-DE"/>
        </w:rPr>
        <w:t xml:space="preserve">Словарь </w:t>
      </w:r>
      <w:r>
        <w:rPr>
          <w:lang w:val="de-DE"/>
        </w:rPr>
        <w:t xml:space="preserve">религий: иудаизм, христианство, ислам --- Dictionnaire des monotheismes / Под ред. </w:t>
      </w:r>
      <w:r w:rsidRPr="00AE5B54">
        <w:t>В. Зюбера, Ж. Потэна ; Пер. с франц. Е.А. Терюковой; под ред. М.М. Шахнович, Т.В. Чумаковой Зюбер В.*Потэн Ж.--СПб. : Питер,2009.--654с. .--</w:t>
      </w:r>
      <w:r>
        <w:rPr>
          <w:lang w:val="de-DE"/>
        </w:rPr>
        <w:t>ISBN</w:t>
      </w:r>
      <w:r w:rsidRPr="00AE5B54">
        <w:t xml:space="preserve"> 2-227-47158-1 (франц.)*978-5-469-00867-5 рус. </w:t>
      </w:r>
      <w:r>
        <w:rPr>
          <w:lang w:val="de-DE"/>
        </w:rPr>
        <w:t xml:space="preserve">Иудаизм*Христианство*Ислам*Религия*Словарь 5 </w:t>
      </w:r>
    </w:p>
    <w:p w:rsidR="00AE5B54" w:rsidRDefault="00AE5B54" w:rsidP="00AE5B54">
      <w:pPr>
        <w:pStyle w:val="af"/>
        <w:rPr>
          <w:lang w:val="de-DE"/>
        </w:rPr>
      </w:pPr>
      <w:r>
        <w:rPr>
          <w:lang w:val="de-DE"/>
        </w:rPr>
        <w:t>УДК   290(03)</w:t>
      </w:r>
    </w:p>
    <w:p w:rsidR="00AE5B54" w:rsidRDefault="00AE5B54" w:rsidP="00AE5B54">
      <w:pPr>
        <w:pStyle w:val="af"/>
        <w:rPr>
          <w:lang w:val="de-DE"/>
        </w:rPr>
      </w:pPr>
      <w:r>
        <w:rPr>
          <w:lang w:val="de-DE"/>
        </w:rPr>
        <w:t>хр - 1</w:t>
      </w:r>
    </w:p>
    <w:p w:rsidR="00AE5B54" w:rsidRPr="00AE5B54" w:rsidRDefault="00AE5B54" w:rsidP="00AE5B54">
      <w:pPr>
        <w:pStyle w:val="a"/>
      </w:pPr>
      <w:r w:rsidRPr="00AE5B54">
        <w:t xml:space="preserve">33756 20934 290(075) С 77 </w:t>
      </w:r>
      <w:r w:rsidRPr="00AE5B54">
        <w:rPr>
          <w:b/>
        </w:rPr>
        <w:t>Старостенко, В.В.</w:t>
      </w:r>
      <w:r w:rsidRPr="00AE5B54">
        <w:t xml:space="preserve"> Религиоведение : Учебное пособие / В.В. Старостенко.--Могилев : МГУ им. А.А. Кулешова,2005.--297с. : ил. .--</w:t>
      </w:r>
      <w:r>
        <w:rPr>
          <w:lang w:val="de-DE"/>
        </w:rPr>
        <w:t>ISBN</w:t>
      </w:r>
      <w:r w:rsidRPr="00AE5B54">
        <w:t xml:space="preserve"> 985-480-156-Х рус. Религиоведение*Религия*Культ*Верование*История религии*Буддизм*Христианство*Ислам*Беларусь*Секуляризация*Свобода совести*Свободомыслие 4 </w:t>
      </w:r>
    </w:p>
    <w:p w:rsidR="00AE5B54" w:rsidRDefault="00AE5B54" w:rsidP="00AE5B54">
      <w:pPr>
        <w:pStyle w:val="af"/>
        <w:rPr>
          <w:lang w:val="de-DE"/>
        </w:rPr>
      </w:pPr>
      <w:r>
        <w:rPr>
          <w:lang w:val="de-DE"/>
        </w:rPr>
        <w:t>УДК   290(075)</w:t>
      </w:r>
    </w:p>
    <w:p w:rsidR="00AE5B54" w:rsidRDefault="00AE5B54" w:rsidP="00AE5B54">
      <w:pPr>
        <w:pStyle w:val="af"/>
        <w:rPr>
          <w:lang w:val="de-DE"/>
        </w:rPr>
      </w:pPr>
      <w:r>
        <w:rPr>
          <w:lang w:val="de-DE"/>
        </w:rPr>
        <w:t>хр - 1</w:t>
      </w:r>
    </w:p>
    <w:p w:rsidR="00AE5B54" w:rsidRPr="009613D3" w:rsidRDefault="00AE5B54" w:rsidP="00AE5B54">
      <w:pPr>
        <w:pStyle w:val="a"/>
      </w:pPr>
      <w:r w:rsidRPr="009613D3">
        <w:t xml:space="preserve">33769 20947 290(075) Т 60 </w:t>
      </w:r>
      <w:r w:rsidRPr="009613D3">
        <w:rPr>
          <w:b/>
        </w:rPr>
        <w:t>Торгашев, Г.А.</w:t>
      </w:r>
      <w:r w:rsidRPr="009613D3">
        <w:t xml:space="preserve"> Основы религиоведения : Учебное пособие / Г.А. Торгашев.--СПб. : Питер,2004.--364с. : ил.--(Учебное пособие) .--</w:t>
      </w:r>
      <w:r>
        <w:rPr>
          <w:lang w:val="de-DE"/>
        </w:rPr>
        <w:t>ISBN</w:t>
      </w:r>
      <w:r w:rsidRPr="009613D3">
        <w:t xml:space="preserve"> 5-94723-809-8 рус. Религиоведение*Религия*История*Культ*Иудаизм*Индуизм*Буддизм*Католицизм*Протеста</w:t>
      </w:r>
      <w:r w:rsidRPr="009613D3">
        <w:lastRenderedPageBreak/>
        <w:t xml:space="preserve">нтизм*Ислам*Православие*Масонство*Нетрадиционные культы*Свобода совести*Суеверие*Свободомыслие 4 </w:t>
      </w:r>
    </w:p>
    <w:p w:rsidR="009613D3" w:rsidRDefault="00AE5B54" w:rsidP="00AE5B54">
      <w:pPr>
        <w:pStyle w:val="af"/>
        <w:rPr>
          <w:lang w:val="de-DE"/>
        </w:rPr>
      </w:pPr>
      <w:r>
        <w:rPr>
          <w:lang w:val="de-DE"/>
        </w:rPr>
        <w:t>УДК   290(075)</w:t>
      </w:r>
    </w:p>
    <w:p w:rsidR="009613D3" w:rsidRDefault="009613D3" w:rsidP="009613D3">
      <w:pPr>
        <w:pStyle w:val="af"/>
        <w:rPr>
          <w:lang w:val="de-DE"/>
        </w:rPr>
      </w:pPr>
      <w:r>
        <w:rPr>
          <w:lang w:val="de-DE"/>
        </w:rPr>
        <w:t>хр - 1</w:t>
      </w:r>
    </w:p>
    <w:p w:rsidR="009613D3" w:rsidRPr="009613D3" w:rsidRDefault="009613D3" w:rsidP="009613D3">
      <w:pPr>
        <w:pStyle w:val="a"/>
      </w:pPr>
      <w:r w:rsidRPr="009613D3">
        <w:t xml:space="preserve">2579 8708 290(03) Х 93 </w:t>
      </w:r>
      <w:r w:rsidRPr="009613D3">
        <w:rPr>
          <w:b/>
        </w:rPr>
        <w:t>Христианство</w:t>
      </w:r>
      <w:r w:rsidRPr="009613D3">
        <w:t xml:space="preserve"> : Словарь: слова и выражения на английском, французском, немецком, испанском, итальянском, русском языках / Сост. Н.Н.Пташинская Пташинская Н.Н.--М. : Международные отношения,2001.--560 с. .--</w:t>
      </w:r>
      <w:r>
        <w:rPr>
          <w:lang w:val="de-DE"/>
        </w:rPr>
        <w:t>ISBN</w:t>
      </w:r>
      <w:r w:rsidRPr="009613D3">
        <w:t xml:space="preserve"> 5-7133-1061-2 рус. и др. Религиоведение*Христианство*Словарь*Язык русский*Язык англйский*Язык французский*Язык немецкий*Язык итальянский*Лексикография*Церковь*Справочник*Слово*Значение*Перевод 5 8708 ч/з </w:t>
      </w:r>
      <w:r>
        <w:rPr>
          <w:lang w:val="de-DE"/>
        </w:rPr>
        <w:t>RU</w:t>
      </w:r>
      <w:r w:rsidRPr="009613D3">
        <w:t xml:space="preserve">01 </w:t>
      </w:r>
    </w:p>
    <w:p w:rsidR="009613D3" w:rsidRDefault="009613D3" w:rsidP="009613D3">
      <w:pPr>
        <w:pStyle w:val="af"/>
        <w:rPr>
          <w:lang w:val="de-DE"/>
        </w:rPr>
      </w:pPr>
      <w:r>
        <w:rPr>
          <w:lang w:val="de-DE"/>
        </w:rPr>
        <w:t>УДК   290(03)</w:t>
      </w:r>
    </w:p>
    <w:p w:rsidR="009613D3" w:rsidRDefault="009613D3" w:rsidP="009613D3">
      <w:pPr>
        <w:pStyle w:val="af"/>
        <w:rPr>
          <w:lang w:val="de-DE"/>
        </w:rPr>
      </w:pPr>
      <w:r>
        <w:rPr>
          <w:lang w:val="de-DE"/>
        </w:rPr>
        <w:t>чз - 1</w:t>
      </w:r>
    </w:p>
    <w:p w:rsidR="009613D3" w:rsidRPr="009613D3" w:rsidRDefault="009613D3" w:rsidP="009613D3">
      <w:pPr>
        <w:pStyle w:val="a"/>
      </w:pPr>
      <w:r w:rsidRPr="009613D3">
        <w:t xml:space="preserve">26892 14432 290(03) Х 93 </w:t>
      </w:r>
      <w:r w:rsidRPr="009613D3">
        <w:rPr>
          <w:b/>
        </w:rPr>
        <w:t>Христианство</w:t>
      </w:r>
      <w:r w:rsidRPr="009613D3">
        <w:t xml:space="preserve"> : Энциклопедический словарь: В 3 т. / Ред. кол.: С.С.Аверинцев (гл. ред.) и др. Аверинцев С.С.--М. : Научное издательство "Большая Российская энциклопедия",1993 Т.1 : А-К.--862 с.--</w:t>
      </w:r>
      <w:r>
        <w:rPr>
          <w:lang w:val="de-DE"/>
        </w:rPr>
        <w:t>ISBN</w:t>
      </w:r>
      <w:r w:rsidRPr="009613D3">
        <w:t xml:space="preserve"> 5-85270-050-9 (т.1)*5-85270-023-1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9613D3" w:rsidRDefault="009613D3" w:rsidP="009613D3">
      <w:pPr>
        <w:pStyle w:val="af"/>
        <w:rPr>
          <w:lang w:val="de-DE"/>
        </w:rPr>
      </w:pPr>
      <w:r>
        <w:rPr>
          <w:lang w:val="de-DE"/>
        </w:rPr>
        <w:t>УДК   290(03)</w:t>
      </w:r>
    </w:p>
    <w:p w:rsidR="009613D3" w:rsidRDefault="009613D3" w:rsidP="009613D3">
      <w:pPr>
        <w:pStyle w:val="af"/>
        <w:rPr>
          <w:lang w:val="de-DE"/>
        </w:rPr>
      </w:pPr>
      <w:r>
        <w:rPr>
          <w:lang w:val="de-DE"/>
        </w:rPr>
        <w:t>хр - 1</w:t>
      </w:r>
    </w:p>
    <w:p w:rsidR="009613D3" w:rsidRPr="009613D3" w:rsidRDefault="009613D3" w:rsidP="009613D3">
      <w:pPr>
        <w:pStyle w:val="a"/>
      </w:pPr>
      <w:r w:rsidRPr="009613D3">
        <w:t xml:space="preserve">26899 14439 290(03) Х 93 </w:t>
      </w:r>
      <w:r w:rsidRPr="009613D3">
        <w:rPr>
          <w:b/>
        </w:rPr>
        <w:t>Христианство</w:t>
      </w:r>
      <w:r w:rsidRPr="009613D3">
        <w:t xml:space="preserve"> : Энциклопедический словарь: В 3 т. / Ред. кол.: С.С.Аверинцев (гл. ред.) и др. Аверинцев С.С.--М. : Научное издательство "Большая Российская энциклопедия",1995 Т.2 : Л-С.--671 с.--</w:t>
      </w:r>
      <w:r>
        <w:rPr>
          <w:lang w:val="de-DE"/>
        </w:rPr>
        <w:t>ISBN</w:t>
      </w:r>
      <w:r w:rsidRPr="009613D3">
        <w:t xml:space="preserve"> 5-85270-153-Х (т.2)*5-85270-023-1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9613D3" w:rsidRDefault="009613D3" w:rsidP="009613D3">
      <w:pPr>
        <w:pStyle w:val="af"/>
        <w:rPr>
          <w:lang w:val="de-DE"/>
        </w:rPr>
      </w:pPr>
      <w:r>
        <w:rPr>
          <w:lang w:val="de-DE"/>
        </w:rPr>
        <w:t>УДК   290(03)</w:t>
      </w:r>
    </w:p>
    <w:p w:rsidR="009613D3" w:rsidRDefault="009613D3" w:rsidP="009613D3">
      <w:pPr>
        <w:pStyle w:val="af"/>
        <w:rPr>
          <w:lang w:val="de-DE"/>
        </w:rPr>
      </w:pPr>
      <w:r>
        <w:rPr>
          <w:lang w:val="de-DE"/>
        </w:rPr>
        <w:t>хр - 1</w:t>
      </w:r>
    </w:p>
    <w:p w:rsidR="009613D3" w:rsidRPr="009613D3" w:rsidRDefault="009613D3" w:rsidP="009613D3">
      <w:pPr>
        <w:pStyle w:val="a"/>
      </w:pPr>
      <w:r w:rsidRPr="009613D3">
        <w:t xml:space="preserve">26900 14440 290(03) Х 93 </w:t>
      </w:r>
      <w:r w:rsidRPr="009613D3">
        <w:rPr>
          <w:b/>
        </w:rPr>
        <w:t>Христианство</w:t>
      </w:r>
      <w:r w:rsidRPr="009613D3">
        <w:t xml:space="preserve"> : Энциклопедический словарь: В 3 т. / Ред. кол.: С.С.Аверинцев (гл. ред.) и др. Аверинцев С.С.--М. : Научное издательство "Большая Российская энциклопедия",1995 Т.3 : Т-Я.--783 с.--</w:t>
      </w:r>
      <w:r>
        <w:rPr>
          <w:lang w:val="de-DE"/>
        </w:rPr>
        <w:t>ISBN</w:t>
      </w:r>
      <w:r w:rsidRPr="009613D3">
        <w:t xml:space="preserve"> 5-85270-100-9 (т.3)*5-85270-023-1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9613D3" w:rsidRDefault="009613D3" w:rsidP="009613D3">
      <w:pPr>
        <w:pStyle w:val="af"/>
        <w:rPr>
          <w:lang w:val="de-DE"/>
        </w:rPr>
      </w:pPr>
      <w:r>
        <w:rPr>
          <w:lang w:val="de-DE"/>
        </w:rPr>
        <w:t>УДК   290(03)</w:t>
      </w:r>
    </w:p>
    <w:p w:rsidR="009613D3" w:rsidRDefault="009613D3" w:rsidP="009613D3">
      <w:pPr>
        <w:pStyle w:val="af"/>
        <w:rPr>
          <w:lang w:val="de-DE"/>
        </w:rPr>
      </w:pPr>
      <w:r>
        <w:rPr>
          <w:lang w:val="de-DE"/>
        </w:rPr>
        <w:t>хр - 1</w:t>
      </w:r>
    </w:p>
    <w:p w:rsidR="009613D3" w:rsidRPr="009613D3" w:rsidRDefault="009613D3" w:rsidP="009613D3">
      <w:pPr>
        <w:pStyle w:val="a"/>
      </w:pPr>
      <w:r w:rsidRPr="009613D3">
        <w:t xml:space="preserve">34409 21485 290(03) Х 93 </w:t>
      </w:r>
      <w:r w:rsidRPr="009613D3">
        <w:rPr>
          <w:b/>
        </w:rPr>
        <w:t>Христианство</w:t>
      </w:r>
      <w:r w:rsidRPr="009613D3">
        <w:t xml:space="preserve"> : Энциклопедический словарь: В 3 т. / Ред. кол.: С.С.Аверинцев (гл. ред.) и др. Аверинцев С.С.--М. : Научное издательство "Большая Российская энциклопедия",1993 Т.1 : А-К.--861 с.--</w:t>
      </w:r>
      <w:r>
        <w:rPr>
          <w:lang w:val="de-DE"/>
        </w:rPr>
        <w:t>ISBN</w:t>
      </w:r>
      <w:r w:rsidRPr="009613D3">
        <w:t xml:space="preserve"> 5-85270-050-9 (т.1)*5-85270-023-1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9613D3" w:rsidRDefault="009613D3" w:rsidP="009613D3">
      <w:pPr>
        <w:pStyle w:val="af"/>
        <w:rPr>
          <w:lang w:val="de-DE"/>
        </w:rPr>
      </w:pPr>
      <w:r>
        <w:rPr>
          <w:lang w:val="de-DE"/>
        </w:rPr>
        <w:t>УДК   290(03)</w:t>
      </w:r>
    </w:p>
    <w:p w:rsidR="009613D3" w:rsidRDefault="009613D3" w:rsidP="009613D3">
      <w:pPr>
        <w:pStyle w:val="af"/>
        <w:rPr>
          <w:lang w:val="de-DE"/>
        </w:rPr>
      </w:pPr>
      <w:r>
        <w:rPr>
          <w:lang w:val="de-DE"/>
        </w:rPr>
        <w:t>хр - 1</w:t>
      </w:r>
    </w:p>
    <w:p w:rsidR="009613D3" w:rsidRPr="009613D3" w:rsidRDefault="009613D3" w:rsidP="009613D3">
      <w:pPr>
        <w:pStyle w:val="a"/>
      </w:pPr>
      <w:r w:rsidRPr="009613D3">
        <w:t xml:space="preserve">3515 10151 290(03) Х 93 </w:t>
      </w:r>
      <w:r w:rsidRPr="009613D3">
        <w:rPr>
          <w:b/>
        </w:rPr>
        <w:t>Христианство</w:t>
      </w:r>
      <w:r w:rsidRPr="009613D3">
        <w:t xml:space="preserve"> : Энциклопедический словарь: В 3 т. / Ред. кол.: С.С.Аверинцев (гл. ред.) и др. Аверинцев С.С.--М. : Научное издательство "Большая Российская энциклопедия",1995 671 с. 5-85270-153-Х (т.2)*5-85270-023-1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10151 ч/з Т.2 : Л-С </w:t>
      </w:r>
      <w:r>
        <w:rPr>
          <w:lang w:val="de-DE"/>
        </w:rPr>
        <w:t>RU</w:t>
      </w:r>
      <w:r w:rsidRPr="009613D3">
        <w:t xml:space="preserve">03 </w:t>
      </w:r>
    </w:p>
    <w:p w:rsidR="009613D3" w:rsidRDefault="009613D3" w:rsidP="009613D3">
      <w:pPr>
        <w:pStyle w:val="af"/>
        <w:rPr>
          <w:lang w:val="de-DE"/>
        </w:rPr>
      </w:pPr>
      <w:r>
        <w:rPr>
          <w:lang w:val="de-DE"/>
        </w:rPr>
        <w:lastRenderedPageBreak/>
        <w:t>УДК   290(03)</w:t>
      </w:r>
    </w:p>
    <w:p w:rsidR="009613D3" w:rsidRDefault="009613D3" w:rsidP="009613D3">
      <w:pPr>
        <w:pStyle w:val="af"/>
        <w:rPr>
          <w:lang w:val="de-DE"/>
        </w:rPr>
      </w:pPr>
      <w:r>
        <w:rPr>
          <w:lang w:val="de-DE"/>
        </w:rPr>
        <w:t>чз - 1</w:t>
      </w:r>
    </w:p>
    <w:p w:rsidR="009613D3" w:rsidRPr="00AB0661" w:rsidRDefault="009613D3" w:rsidP="009613D3">
      <w:pPr>
        <w:pStyle w:val="a"/>
      </w:pPr>
      <w:r w:rsidRPr="00AB0661">
        <w:t xml:space="preserve">3516 10150 290(03) Х 93 </w:t>
      </w:r>
      <w:r w:rsidRPr="00AB0661">
        <w:rPr>
          <w:b/>
        </w:rPr>
        <w:t>Христианство</w:t>
      </w:r>
      <w:r w:rsidRPr="00AB0661">
        <w:t xml:space="preserve"> : Энциклопедический словарь: В 3 т. / Ред. кол.: С.С.Аверинцев (гл. ред.) и др. Аверинцев С.С.--М. : Научное издательство "Большая Российская энциклопедия",1993 861 с. 5-85270-050-9 (т.1)*5-85270-023-1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10150 ч/з Т.1 : А-К </w:t>
      </w:r>
      <w:r>
        <w:rPr>
          <w:lang w:val="de-DE"/>
        </w:rPr>
        <w:t>RU</w:t>
      </w:r>
      <w:r w:rsidRPr="00AB0661">
        <w:t xml:space="preserve">03 </w:t>
      </w:r>
    </w:p>
    <w:p w:rsidR="00AB0661" w:rsidRDefault="009613D3" w:rsidP="009613D3">
      <w:pPr>
        <w:pStyle w:val="af"/>
        <w:rPr>
          <w:lang w:val="de-DE"/>
        </w:rPr>
      </w:pPr>
      <w:r>
        <w:rPr>
          <w:lang w:val="de-DE"/>
        </w:rPr>
        <w:t>УДК   290(03)</w:t>
      </w:r>
    </w:p>
    <w:p w:rsidR="00AB0661" w:rsidRDefault="00AB0661" w:rsidP="00AB0661">
      <w:pPr>
        <w:pStyle w:val="af"/>
        <w:rPr>
          <w:lang w:val="de-DE"/>
        </w:rPr>
      </w:pPr>
      <w:r>
        <w:rPr>
          <w:lang w:val="de-DE"/>
        </w:rPr>
        <w:t>чз - 1</w:t>
      </w:r>
    </w:p>
    <w:p w:rsidR="00AB0661" w:rsidRPr="00AB0661" w:rsidRDefault="00AB0661" w:rsidP="00AB0661">
      <w:pPr>
        <w:pStyle w:val="a"/>
      </w:pPr>
      <w:r w:rsidRPr="00AB0661">
        <w:t xml:space="preserve">3517 10152 290(03) Х 93 </w:t>
      </w:r>
      <w:r w:rsidRPr="00AB0661">
        <w:rPr>
          <w:b/>
        </w:rPr>
        <w:t>Христианство</w:t>
      </w:r>
      <w:r w:rsidRPr="00AB0661">
        <w:t xml:space="preserve"> : Энциклопедический словарь: В 3 т. / Ред. кол.: С.С.Аверинцев (гл. ред.) и др. Аверинцев С.С.--М. : Научное издательство "Большая Российская энциклопедия",1995 Т.3 : Т-Я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5 783 с. 5-85270-100-9 (т.3)*5-85270-023-1 10152 ч/з </w:t>
      </w:r>
      <w:r>
        <w:rPr>
          <w:lang w:val="de-DE"/>
        </w:rPr>
        <w:t>RU</w:t>
      </w:r>
      <w:r w:rsidRPr="00AB0661">
        <w:t xml:space="preserve">03 </w:t>
      </w:r>
    </w:p>
    <w:p w:rsidR="00AB0661" w:rsidRDefault="00AB0661" w:rsidP="00AB0661">
      <w:pPr>
        <w:pStyle w:val="af"/>
        <w:rPr>
          <w:lang w:val="de-DE"/>
        </w:rPr>
      </w:pPr>
      <w:r>
        <w:rPr>
          <w:lang w:val="de-DE"/>
        </w:rPr>
        <w:t>УДК   290(03)</w:t>
      </w:r>
    </w:p>
    <w:p w:rsidR="00AB0661" w:rsidRDefault="00AB0661" w:rsidP="00AB0661">
      <w:pPr>
        <w:pStyle w:val="af"/>
        <w:rPr>
          <w:lang w:val="de-DE"/>
        </w:rPr>
      </w:pPr>
      <w:r>
        <w:rPr>
          <w:lang w:val="de-DE"/>
        </w:rPr>
        <w:t>чз - 1</w:t>
      </w:r>
    </w:p>
    <w:p w:rsidR="00AB0661" w:rsidRPr="005A2D50" w:rsidRDefault="00AB0661" w:rsidP="00AB0661">
      <w:pPr>
        <w:pStyle w:val="a"/>
        <w:rPr>
          <w:lang w:val="de-DE"/>
        </w:rPr>
      </w:pPr>
      <w:r w:rsidRPr="00AB0661">
        <w:t xml:space="preserve">3350 9946*9947 290(075) Ч-49 </w:t>
      </w:r>
      <w:r w:rsidRPr="00AB0661">
        <w:rPr>
          <w:b/>
        </w:rPr>
        <w:t>Чернышев В.М.</w:t>
      </w:r>
      <w:r w:rsidRPr="00AB0661">
        <w:t xml:space="preserve"> Религиоведение / В.М.Чернышев; Под ред. проф. Матвеева А.А.--Киев : Общество любителей православной литературы. Изд-во им. святителя Льва, папы Римского,2003.--336 с. .--</w:t>
      </w:r>
      <w:r>
        <w:rPr>
          <w:lang w:val="de-DE"/>
        </w:rPr>
        <w:t>ISBN</w:t>
      </w:r>
      <w:r w:rsidRPr="00AB0661">
        <w:t xml:space="preserve"> 485-779 рус. Религиоведение*Религиоведение историческое*Учебник*Религия*Религиозность*Индуизм*Буддизм*Иудаизм*Христианство*Ислам*Православие*Католицизм*Протестантизм*Секта*Культ*Экуменизм*Даосизм*Синтоизм*Бог*Вера 4 9946-9947 хр. </w:t>
      </w:r>
      <w:r>
        <w:rPr>
          <w:lang w:val="de-DE"/>
        </w:rPr>
        <w:t xml:space="preserve">RU03 </w:t>
      </w:r>
    </w:p>
    <w:p w:rsidR="00AB0661" w:rsidRDefault="00AB0661" w:rsidP="00AB0661">
      <w:pPr>
        <w:pStyle w:val="af"/>
        <w:rPr>
          <w:lang w:val="de-DE"/>
        </w:rPr>
      </w:pPr>
      <w:r>
        <w:rPr>
          <w:lang w:val="de-DE"/>
        </w:rPr>
        <w:t>УДК   290(075)</w:t>
      </w:r>
    </w:p>
    <w:p w:rsidR="00AB0661" w:rsidRDefault="00AB0661" w:rsidP="00AB0661">
      <w:pPr>
        <w:pStyle w:val="af"/>
        <w:rPr>
          <w:lang w:val="de-DE"/>
        </w:rPr>
      </w:pPr>
      <w:r>
        <w:rPr>
          <w:lang w:val="de-DE"/>
        </w:rPr>
        <w:t>хр - 2</w:t>
      </w:r>
    </w:p>
    <w:p w:rsidR="00AB0661" w:rsidRPr="005A2D50" w:rsidRDefault="00AB0661" w:rsidP="00AB0661">
      <w:pPr>
        <w:pStyle w:val="a"/>
        <w:rPr>
          <w:lang w:val="de-DE"/>
        </w:rPr>
      </w:pPr>
      <w:r w:rsidRPr="00AB0661">
        <w:t xml:space="preserve">2954 9088 290(082.2) Э 46 </w:t>
      </w:r>
      <w:r w:rsidRPr="00AB0661">
        <w:rPr>
          <w:b/>
        </w:rPr>
        <w:t>Элиаде М.</w:t>
      </w:r>
      <w:r w:rsidRPr="00AB0661">
        <w:t xml:space="preserve"> Священные тексты народов мира --- </w:t>
      </w:r>
      <w:r>
        <w:rPr>
          <w:lang w:val="de-DE"/>
        </w:rPr>
        <w:t>Mircea</w:t>
      </w:r>
      <w:r w:rsidRPr="00AB0661">
        <w:t xml:space="preserve"> </w:t>
      </w:r>
      <w:r>
        <w:rPr>
          <w:lang w:val="de-DE"/>
        </w:rPr>
        <w:t>Eliade</w:t>
      </w:r>
      <w:r w:rsidRPr="00AB0661">
        <w:t xml:space="preserve">. </w:t>
      </w:r>
      <w:r w:rsidRPr="00AB0661">
        <w:rPr>
          <w:lang w:val="en-US"/>
        </w:rPr>
        <w:t xml:space="preserve">Essential sacred writings from around the world / </w:t>
      </w:r>
      <w:r>
        <w:rPr>
          <w:lang w:val="de-DE"/>
        </w:rPr>
        <w:t>М</w:t>
      </w:r>
      <w:r w:rsidRPr="00AB0661">
        <w:rPr>
          <w:lang w:val="en-US"/>
        </w:rPr>
        <w:t>.</w:t>
      </w:r>
      <w:r>
        <w:rPr>
          <w:lang w:val="de-DE"/>
        </w:rPr>
        <w:t>Элиаде</w:t>
      </w:r>
      <w:r w:rsidRPr="00AB0661">
        <w:rPr>
          <w:lang w:val="en-US"/>
        </w:rPr>
        <w:t xml:space="preserve">; </w:t>
      </w:r>
      <w:r>
        <w:rPr>
          <w:lang w:val="de-DE"/>
        </w:rPr>
        <w:t>Пер</w:t>
      </w:r>
      <w:r w:rsidRPr="00AB0661">
        <w:rPr>
          <w:lang w:val="en-US"/>
        </w:rPr>
        <w:t xml:space="preserve">. </w:t>
      </w:r>
      <w:r>
        <w:rPr>
          <w:lang w:val="de-DE"/>
        </w:rPr>
        <w:t>с</w:t>
      </w:r>
      <w:r w:rsidRPr="00AB0661">
        <w:rPr>
          <w:lang w:val="en-US"/>
        </w:rPr>
        <w:t xml:space="preserve"> </w:t>
      </w:r>
      <w:r>
        <w:rPr>
          <w:lang w:val="de-DE"/>
        </w:rPr>
        <w:t>англ</w:t>
      </w:r>
      <w:r w:rsidRPr="00AB0661">
        <w:rPr>
          <w:lang w:val="en-US"/>
        </w:rPr>
        <w:t xml:space="preserve">. </w:t>
      </w:r>
      <w:r w:rsidRPr="00AB0661">
        <w:t>В.Федорина.--М. : КРОН-ПРЕСС,1998.--624 с.--("Академия") .--</w:t>
      </w:r>
      <w:r>
        <w:rPr>
          <w:lang w:val="de-DE"/>
        </w:rPr>
        <w:t>ISBN</w:t>
      </w:r>
      <w:r w:rsidRPr="00AB0661">
        <w:t xml:space="preserve"> 5-232-01036-0 рус. Религиоведение*Религиоведение историческое*Текст*Антология*Источник*Коран*Ригведа*Бхагавадгита*Религия*Миф*Сюжет*Сказание*Текст религиозный*Текст сакральный*Бог*Богиня*Существо сверхъестественное*Смерть*Жизнь загробная*Космогония*Религии мира*Народ первобытный*Восток Ближний*Индия*Япония*Греция*Ислам*Творение*Потоп*Мир сакральный*Душа*Жертвоприношение*Инициация*Обряд*Оракул*Богопочитание*Молитва*Гимн*Эсхатология*Царство подземное*Шаман*Знахарь*Святой*Аскетизм*Опыт мистический*Практика духовная*Смирение*Мудрость*Терпимость*Буддизм 2 9088 хр. </w:t>
      </w:r>
      <w:r>
        <w:rPr>
          <w:lang w:val="de-DE"/>
        </w:rPr>
        <w:t xml:space="preserve">RU02 </w:t>
      </w:r>
    </w:p>
    <w:p w:rsidR="00AB0661" w:rsidRDefault="00AB0661" w:rsidP="00AB0661">
      <w:pPr>
        <w:pStyle w:val="af"/>
        <w:rPr>
          <w:lang w:val="de-DE"/>
        </w:rPr>
      </w:pPr>
      <w:r>
        <w:rPr>
          <w:lang w:val="de-DE"/>
        </w:rPr>
        <w:t>УДК   290(082.2)</w:t>
      </w:r>
    </w:p>
    <w:p w:rsidR="00AB0661" w:rsidRDefault="00AB0661" w:rsidP="00AB0661">
      <w:pPr>
        <w:pStyle w:val="af"/>
        <w:rPr>
          <w:lang w:val="de-DE"/>
        </w:rPr>
      </w:pPr>
      <w:r>
        <w:rPr>
          <w:lang w:val="de-DE"/>
        </w:rPr>
        <w:t>хр - 1</w:t>
      </w:r>
    </w:p>
    <w:p w:rsidR="00AB0661" w:rsidRPr="00AB0661" w:rsidRDefault="00AB0661" w:rsidP="00AB0661">
      <w:pPr>
        <w:pStyle w:val="a"/>
      </w:pPr>
      <w:r>
        <w:rPr>
          <w:lang w:val="de-DE"/>
        </w:rPr>
        <w:t xml:space="preserve">6205 1509*1510*1511 290(03) Э 46 </w:t>
      </w:r>
      <w:r w:rsidRPr="00AB0661">
        <w:rPr>
          <w:b/>
          <w:lang w:val="de-DE"/>
        </w:rPr>
        <w:t>Элиаде, Мирча</w:t>
      </w:r>
      <w:r>
        <w:rPr>
          <w:lang w:val="de-DE"/>
        </w:rPr>
        <w:t xml:space="preserve"> Словарь религий, обрядов и верований --- Mircea Eliade, Ioan P.Couliano. Dictionnaire des religions / Мирча Элиаде, Ион Кулиано; При участии Г.С.Винер Кулиано Ион.--М. : Рудомино ; СПб. : Университетская книга,1997.--413с.--(Миф, религия, культура) .--ISBN 5-7380-0050-1*5-7914-0014-4 рус. </w:t>
      </w:r>
      <w:r w:rsidRPr="00AB0661">
        <w:t xml:space="preserve">Религия*Обряд*Верование*Словарь*Религиоведение*Даосизм*Джайнизм*Зороастризм*Индуизм*Ислам*Иудаизм*Конфуцианство*Христианство*Шаманизм*Эллинизм 5 </w:t>
      </w:r>
    </w:p>
    <w:p w:rsidR="00AB0661" w:rsidRDefault="00AB0661" w:rsidP="00AB0661">
      <w:pPr>
        <w:pStyle w:val="af"/>
        <w:rPr>
          <w:lang w:val="de-DE"/>
        </w:rPr>
      </w:pPr>
      <w:r>
        <w:rPr>
          <w:lang w:val="de-DE"/>
        </w:rPr>
        <w:t>УДК   290(03)</w:t>
      </w:r>
    </w:p>
    <w:p w:rsidR="00AB0661" w:rsidRDefault="00AB0661" w:rsidP="00AB0661">
      <w:pPr>
        <w:pStyle w:val="af"/>
        <w:rPr>
          <w:lang w:val="de-DE"/>
        </w:rPr>
      </w:pPr>
      <w:r>
        <w:rPr>
          <w:lang w:val="de-DE"/>
        </w:rPr>
        <w:t>хр - 7</w:t>
      </w:r>
    </w:p>
    <w:p w:rsidR="00AB0661" w:rsidRPr="005A2D50" w:rsidRDefault="00AB0661" w:rsidP="00AB0661">
      <w:pPr>
        <w:pStyle w:val="a"/>
        <w:rPr>
          <w:lang w:val="de-DE"/>
        </w:rPr>
      </w:pPr>
      <w:r w:rsidRPr="00AB0661">
        <w:t xml:space="preserve">2727 8817 290(03) Э 68 </w:t>
      </w:r>
      <w:r w:rsidRPr="00AB0661">
        <w:rPr>
          <w:b/>
        </w:rPr>
        <w:t xml:space="preserve">Энциклопедия </w:t>
      </w:r>
      <w:r w:rsidRPr="00AB0661">
        <w:t xml:space="preserve">для детей / Гл. ред. М.Д.Аксенова Аксенова М.Д.--3-е изд., перераб. и доп.--М. : Аванта+,2001 Т. 6 : Религии мира. Ч. 1: Верования древности. Религии Ирана и Индии. Иудаизм. Буддизм. рус. Религиоведение*Энциклопедия*Религия*Мир*Религии </w:t>
      </w:r>
      <w:r w:rsidRPr="00AB0661">
        <w:lastRenderedPageBreak/>
        <w:t xml:space="preserve">мира*Верование*Древность*Египет*Шаманство*Месопотамия*Мифология*Славяне*Америка*Африка*Зороастризм*Митраизм*Манихейство*Иудаизм*Индуизм*Джайнизм*Сикхизм*Буддизм*Тхеравада*Махаяна*Ваджраяна*Чань-буддизм*Дзэн-буддизм*Тибет 5 704 с. ил. 5-89501-010-5 (т.6, ч.1)*5-89501-001-6 8817 хр. </w:t>
      </w:r>
      <w:r>
        <w:rPr>
          <w:lang w:val="de-DE"/>
        </w:rPr>
        <w:t xml:space="preserve">RU01 </w:t>
      </w:r>
    </w:p>
    <w:p w:rsidR="00AB0661" w:rsidRDefault="00AB0661" w:rsidP="00AB0661">
      <w:pPr>
        <w:pStyle w:val="af"/>
        <w:rPr>
          <w:lang w:val="de-DE"/>
        </w:rPr>
      </w:pPr>
      <w:r>
        <w:rPr>
          <w:lang w:val="de-DE"/>
        </w:rPr>
        <w:t>УДК   290(03)</w:t>
      </w:r>
    </w:p>
    <w:p w:rsidR="00AB0661" w:rsidRDefault="00AB0661" w:rsidP="00AB0661">
      <w:pPr>
        <w:pStyle w:val="af"/>
        <w:rPr>
          <w:lang w:val="de-DE"/>
        </w:rPr>
      </w:pPr>
      <w:r>
        <w:rPr>
          <w:lang w:val="de-DE"/>
        </w:rPr>
        <w:t>хр - 1</w:t>
      </w:r>
    </w:p>
    <w:p w:rsidR="00AB0661" w:rsidRPr="005A2D50" w:rsidRDefault="00AB0661" w:rsidP="00AB0661">
      <w:pPr>
        <w:pStyle w:val="a"/>
        <w:rPr>
          <w:lang w:val="de-DE"/>
        </w:rPr>
      </w:pPr>
      <w:r w:rsidRPr="00AB0661">
        <w:t xml:space="preserve">2728 8818 290(03) Э 68 </w:t>
      </w:r>
      <w:r w:rsidRPr="00AB0661">
        <w:rPr>
          <w:b/>
        </w:rPr>
        <w:t xml:space="preserve">Энциклопедия </w:t>
      </w:r>
      <w:r w:rsidRPr="00AB0661">
        <w:t xml:space="preserve">для детей / Гл. ред. М.Д.Аксенова Аксенов М.Д.--5-е изд., перераб. и доп.--М. : Аванта+,2001 Т. 6 : Религии мира. </w:t>
      </w:r>
      <w:r w:rsidRPr="00F023A6">
        <w:t xml:space="preserve">Ч. 2: Религии Китая и Японии. Христианство. Ислам. Духовные искания человечества в конце </w:t>
      </w:r>
      <w:r>
        <w:rPr>
          <w:lang w:val="de-DE"/>
        </w:rPr>
        <w:t>XIX</w:t>
      </w:r>
      <w:r w:rsidRPr="00F023A6">
        <w:t>-</w:t>
      </w:r>
      <w:r>
        <w:rPr>
          <w:lang w:val="de-DE"/>
        </w:rPr>
        <w:t>XX</w:t>
      </w:r>
      <w:r w:rsidRPr="00F023A6">
        <w:t xml:space="preserve"> веках. Религия и мир рус. Религиоведение*Энциклопедия*Религия*Мир*Религии мира*Даосизм*Конфуций*Синтоизм*Христианство*Евангелие*Церковь*Православие*Католичество*Протестантизм*Экуменизм*Ислам*Неокульты*Теософия*Антропософия*Этика живая*Космизм*Блаватская*Кришна*Медитация*Пророк*Учитель*Секта*География*Миф*Верование*Эзотерика 5 688 с. ил. 5-89501-025-3 (т.6, ч.2)*5-89501-001-6 8818 хр. </w:t>
      </w:r>
      <w:r>
        <w:rPr>
          <w:lang w:val="de-DE"/>
        </w:rPr>
        <w:t xml:space="preserve">RU01 </w:t>
      </w:r>
    </w:p>
    <w:p w:rsidR="00AB0661" w:rsidRDefault="00AB0661" w:rsidP="00AB0661">
      <w:pPr>
        <w:pStyle w:val="af"/>
        <w:rPr>
          <w:lang w:val="de-DE"/>
        </w:rPr>
      </w:pPr>
      <w:r>
        <w:rPr>
          <w:lang w:val="de-DE"/>
        </w:rPr>
        <w:t>УДК   290(03)</w:t>
      </w:r>
    </w:p>
    <w:p w:rsidR="00AB0661" w:rsidRDefault="00AB0661" w:rsidP="00AB0661">
      <w:pPr>
        <w:pStyle w:val="af"/>
        <w:rPr>
          <w:lang w:val="de-DE"/>
        </w:rPr>
      </w:pPr>
      <w:r>
        <w:rPr>
          <w:lang w:val="de-DE"/>
        </w:rPr>
        <w:t>хр - 1</w:t>
      </w:r>
    </w:p>
    <w:p w:rsidR="00AB0661" w:rsidRPr="005A2D50" w:rsidRDefault="00AB0661" w:rsidP="00AB0661">
      <w:pPr>
        <w:pStyle w:val="a"/>
        <w:rPr>
          <w:lang w:val="de-DE"/>
        </w:rPr>
      </w:pPr>
      <w:r w:rsidRPr="00F023A6">
        <w:t xml:space="preserve">2831 8956 290(03) Э 68 </w:t>
      </w:r>
      <w:r w:rsidRPr="00F023A6">
        <w:rPr>
          <w:b/>
        </w:rPr>
        <w:t xml:space="preserve">Энциклопедия </w:t>
      </w:r>
      <w:r w:rsidRPr="00F023A6">
        <w:t>мистических терминов / Сост. С.Васильев и др. Васильев С.--М. : Локид; Миф,2000.--576 с. : ил.--("</w:t>
      </w:r>
      <w:r>
        <w:rPr>
          <w:lang w:val="de-DE"/>
        </w:rPr>
        <w:t>AD</w:t>
      </w:r>
      <w:r w:rsidRPr="00F023A6">
        <w:t xml:space="preserve"> </w:t>
      </w:r>
      <w:r>
        <w:rPr>
          <w:lang w:val="de-DE"/>
        </w:rPr>
        <w:t>MARGINEM</w:t>
      </w:r>
      <w:r w:rsidRPr="00F023A6">
        <w:t>") .--</w:t>
      </w:r>
      <w:r>
        <w:rPr>
          <w:lang w:val="de-DE"/>
        </w:rPr>
        <w:t>ISBN</w:t>
      </w:r>
      <w:r w:rsidRPr="00F023A6">
        <w:t xml:space="preserve"> 5-320-00387-0 рус. Религиоведение*Энциклопедия*Термин*Мистицизм*Мистика*Лексикон*Оккультизм*Эзотерика*Секта*Религия*Культ*Масонство*Символика* Алхимия*Каббала*Теософия*Ритуал*Сатанизм*Гадание*Божество 5 8956 хр. </w:t>
      </w:r>
      <w:r>
        <w:rPr>
          <w:lang w:val="de-DE"/>
        </w:rPr>
        <w:t xml:space="preserve">RU01 </w:t>
      </w:r>
    </w:p>
    <w:p w:rsidR="00F023A6" w:rsidRDefault="00AB0661" w:rsidP="00AB0661">
      <w:pPr>
        <w:pStyle w:val="af"/>
        <w:rPr>
          <w:lang w:val="de-DE"/>
        </w:rPr>
      </w:pPr>
      <w:r>
        <w:rPr>
          <w:lang w:val="de-DE"/>
        </w:rPr>
        <w:t>УДК   290(03)</w:t>
      </w:r>
    </w:p>
    <w:p w:rsidR="00F023A6" w:rsidRDefault="00F023A6" w:rsidP="00F023A6">
      <w:pPr>
        <w:pStyle w:val="af"/>
        <w:rPr>
          <w:lang w:val="de-DE"/>
        </w:rPr>
      </w:pPr>
      <w:r>
        <w:rPr>
          <w:lang w:val="de-DE"/>
        </w:rPr>
        <w:t>хр - 1</w:t>
      </w:r>
    </w:p>
    <w:p w:rsidR="00F023A6" w:rsidRPr="00F023A6" w:rsidRDefault="00F023A6" w:rsidP="00F023A6">
      <w:pPr>
        <w:pStyle w:val="a"/>
      </w:pPr>
      <w:r w:rsidRPr="00F023A6">
        <w:t xml:space="preserve">21991 11118*11119 290(075) Я 14 </w:t>
      </w:r>
      <w:r w:rsidRPr="00F023A6">
        <w:rPr>
          <w:b/>
        </w:rPr>
        <w:t>Яблоков И.Н.</w:t>
      </w:r>
      <w:r w:rsidRPr="00F023A6">
        <w:t xml:space="preserve"> Религиоведение : Учебник / И.Н.Яблоков.--М. : Книжный дом "Университет",2001.--576с. .--</w:t>
      </w:r>
      <w:r>
        <w:rPr>
          <w:lang w:val="de-DE"/>
        </w:rPr>
        <w:t>ISBN</w:t>
      </w:r>
      <w:r w:rsidRPr="00F023A6">
        <w:t xml:space="preserve"> 5-8013-0106-2 рус. Религия*Религиоведение*Учебник*Философия религии*Социология религии*Феноменология религии*Психология религии*Религиозность*Антропология 4 </w:t>
      </w:r>
    </w:p>
    <w:p w:rsidR="00F023A6" w:rsidRDefault="00F023A6" w:rsidP="00F023A6">
      <w:pPr>
        <w:pStyle w:val="af"/>
        <w:rPr>
          <w:lang w:val="de-DE"/>
        </w:rPr>
      </w:pPr>
      <w:r>
        <w:rPr>
          <w:lang w:val="de-DE"/>
        </w:rPr>
        <w:t>УДК   290(075)</w:t>
      </w:r>
    </w:p>
    <w:p w:rsidR="00F023A6" w:rsidRDefault="00F023A6" w:rsidP="00F023A6">
      <w:pPr>
        <w:pStyle w:val="af"/>
        <w:rPr>
          <w:lang w:val="de-DE"/>
        </w:rPr>
      </w:pPr>
      <w:r>
        <w:rPr>
          <w:lang w:val="de-DE"/>
        </w:rPr>
        <w:t>хр - 2</w:t>
      </w:r>
    </w:p>
    <w:p w:rsidR="00F023A6" w:rsidRPr="005A2D50" w:rsidRDefault="00F023A6" w:rsidP="00F023A6">
      <w:pPr>
        <w:pStyle w:val="a"/>
        <w:rPr>
          <w:lang w:val="de-DE"/>
        </w:rPr>
      </w:pPr>
      <w:r w:rsidRPr="00F023A6">
        <w:t xml:space="preserve">23071 12130*12131 290(075) Я 14 </w:t>
      </w:r>
      <w:r w:rsidRPr="00F023A6">
        <w:rPr>
          <w:b/>
        </w:rPr>
        <w:t>Яблоков, И.Н.</w:t>
      </w:r>
      <w:r w:rsidRPr="00F023A6">
        <w:t xml:space="preserve"> Религиоведение : Учеб. пособие / И.Н.Яблоков.--М. : Гардарики,2004.--317с. .--</w:t>
      </w:r>
      <w:r>
        <w:rPr>
          <w:lang w:val="de-DE"/>
        </w:rPr>
        <w:t>ISBN</w:t>
      </w:r>
      <w:r w:rsidRPr="00F023A6">
        <w:t xml:space="preserve"> 5-8297-0190-1 (в пер.) рус. </w:t>
      </w:r>
      <w:r>
        <w:rPr>
          <w:lang w:val="de-DE"/>
        </w:rPr>
        <w:t xml:space="preserve">Религиоведение*Религия*Философия религии*Культура 4 </w:t>
      </w:r>
    </w:p>
    <w:p w:rsidR="00F023A6" w:rsidRDefault="00F023A6" w:rsidP="00F023A6">
      <w:pPr>
        <w:pStyle w:val="af"/>
        <w:rPr>
          <w:lang w:val="de-DE"/>
        </w:rPr>
      </w:pPr>
      <w:r>
        <w:rPr>
          <w:lang w:val="de-DE"/>
        </w:rPr>
        <w:t>УДК   290(075)</w:t>
      </w:r>
    </w:p>
    <w:p w:rsidR="00F023A6" w:rsidRDefault="00F023A6" w:rsidP="00F023A6">
      <w:pPr>
        <w:pStyle w:val="af"/>
        <w:rPr>
          <w:lang w:val="de-DE"/>
        </w:rPr>
      </w:pPr>
      <w:r>
        <w:rPr>
          <w:lang w:val="de-DE"/>
        </w:rPr>
        <w:t>хр - 2</w:t>
      </w:r>
    </w:p>
    <w:p w:rsidR="00F023A6" w:rsidRPr="00F023A6" w:rsidRDefault="00F023A6" w:rsidP="00F023A6">
      <w:pPr>
        <w:pStyle w:val="a"/>
      </w:pPr>
      <w:r w:rsidRPr="00F023A6">
        <w:t xml:space="preserve">28373 15973 290(075) Я 41 </w:t>
      </w:r>
      <w:r w:rsidRPr="00F023A6">
        <w:rPr>
          <w:b/>
        </w:rPr>
        <w:t>Языкович, В. Р.</w:t>
      </w:r>
      <w:r w:rsidRPr="00F023A6">
        <w:t xml:space="preserve"> Религиоведение : Курс лекций / В. Р. Языкович.--Мн. : РИВШ,2007.--346, [1]с. .--</w:t>
      </w:r>
      <w:r>
        <w:rPr>
          <w:lang w:val="de-DE"/>
        </w:rPr>
        <w:t>ISBN</w:t>
      </w:r>
      <w:r w:rsidRPr="00F023A6">
        <w:t xml:space="preserve"> 978-985-500-100-4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F023A6" w:rsidRDefault="00F023A6" w:rsidP="00F023A6">
      <w:pPr>
        <w:pStyle w:val="af"/>
        <w:rPr>
          <w:lang w:val="de-DE"/>
        </w:rPr>
      </w:pPr>
      <w:r>
        <w:rPr>
          <w:lang w:val="de-DE"/>
        </w:rPr>
        <w:t>УДК   290(075)</w:t>
      </w:r>
    </w:p>
    <w:p w:rsidR="00F023A6" w:rsidRDefault="00F023A6" w:rsidP="00F023A6">
      <w:pPr>
        <w:pStyle w:val="af"/>
        <w:rPr>
          <w:lang w:val="de-DE"/>
        </w:rPr>
      </w:pPr>
      <w:r>
        <w:rPr>
          <w:lang w:val="de-DE"/>
        </w:rPr>
        <w:t>хр - 1</w:t>
      </w:r>
    </w:p>
    <w:p w:rsidR="00F023A6" w:rsidRPr="00F023A6" w:rsidRDefault="00F023A6" w:rsidP="00F023A6">
      <w:pPr>
        <w:pStyle w:val="a"/>
      </w:pPr>
      <w:r w:rsidRPr="00F023A6">
        <w:t xml:space="preserve">29133 16612*16613*16614 290(075) Я 41 </w:t>
      </w:r>
      <w:r w:rsidRPr="00F023A6">
        <w:rPr>
          <w:b/>
        </w:rPr>
        <w:t>Языкович, В. Р.</w:t>
      </w:r>
      <w:r w:rsidRPr="00F023A6">
        <w:t xml:space="preserve"> Религиоведение : Ответы на экзаменационные вопросы / В. Р. Языкович.--Мн. : ТетраСистемс,2010.--111с. .--</w:t>
      </w:r>
      <w:r>
        <w:rPr>
          <w:lang w:val="de-DE"/>
        </w:rPr>
        <w:t>ISBN</w:t>
      </w:r>
      <w:r w:rsidRPr="00F023A6">
        <w:t xml:space="preserve"> 978-985-536-054-5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F023A6" w:rsidRDefault="00F023A6" w:rsidP="00F023A6">
      <w:pPr>
        <w:pStyle w:val="af"/>
        <w:rPr>
          <w:lang w:val="de-DE"/>
        </w:rPr>
      </w:pPr>
      <w:r>
        <w:rPr>
          <w:lang w:val="de-DE"/>
        </w:rPr>
        <w:t>УДК   290(075)</w:t>
      </w:r>
    </w:p>
    <w:p w:rsidR="00F023A6" w:rsidRDefault="00F023A6" w:rsidP="00F023A6">
      <w:pPr>
        <w:pStyle w:val="af"/>
        <w:rPr>
          <w:lang w:val="de-DE"/>
        </w:rPr>
      </w:pPr>
      <w:r>
        <w:rPr>
          <w:lang w:val="de-DE"/>
        </w:rPr>
        <w:lastRenderedPageBreak/>
        <w:t>хр - 7</w:t>
      </w:r>
    </w:p>
    <w:p w:rsidR="00F023A6" w:rsidRPr="00F023A6" w:rsidRDefault="00F023A6" w:rsidP="00F023A6">
      <w:pPr>
        <w:pStyle w:val="a"/>
      </w:pPr>
      <w:r w:rsidRPr="00F023A6">
        <w:t xml:space="preserve">29137 16630 290(075) Я 41 </w:t>
      </w:r>
      <w:r w:rsidRPr="00F023A6">
        <w:rPr>
          <w:b/>
        </w:rPr>
        <w:t>Языкович, В. Р.</w:t>
      </w:r>
      <w:r w:rsidRPr="00F023A6">
        <w:t xml:space="preserve"> Религиоведение : Курс лекций / В. Р. Языкович.--Мн. : РИВШ,2007.--346с. .--</w:t>
      </w:r>
      <w:r>
        <w:rPr>
          <w:lang w:val="de-DE"/>
        </w:rPr>
        <w:t>ISBN</w:t>
      </w:r>
      <w:r w:rsidRPr="00F023A6">
        <w:t xml:space="preserve"> 978-985-500-100-4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F023A6" w:rsidRDefault="00F023A6" w:rsidP="00F023A6">
      <w:pPr>
        <w:pStyle w:val="af"/>
        <w:rPr>
          <w:lang w:val="de-DE"/>
        </w:rPr>
      </w:pPr>
      <w:r>
        <w:rPr>
          <w:lang w:val="de-DE"/>
        </w:rPr>
        <w:t>УДК   290(075)</w:t>
      </w:r>
    </w:p>
    <w:p w:rsidR="00F023A6" w:rsidRDefault="00F023A6" w:rsidP="00F023A6">
      <w:pPr>
        <w:pStyle w:val="af"/>
        <w:rPr>
          <w:lang w:val="de-DE"/>
        </w:rPr>
      </w:pPr>
      <w:r>
        <w:rPr>
          <w:lang w:val="de-DE"/>
        </w:rPr>
        <w:t>хр - 1</w:t>
      </w:r>
    </w:p>
    <w:p w:rsidR="00F023A6" w:rsidRPr="00F023A6" w:rsidRDefault="00F023A6" w:rsidP="00F023A6">
      <w:pPr>
        <w:pStyle w:val="a"/>
      </w:pPr>
      <w:r w:rsidRPr="00F023A6">
        <w:t xml:space="preserve">29170 16664 290(075) Я 41 </w:t>
      </w:r>
      <w:r w:rsidRPr="00F023A6">
        <w:rPr>
          <w:b/>
        </w:rPr>
        <w:t>Языкович, В. Р.</w:t>
      </w:r>
      <w:r w:rsidRPr="00F023A6">
        <w:t xml:space="preserve"> Религиоведение : Ответы на экзаменационные вопросы / В. Р. Языкович.--Мн. : ТетраСистемс,2010.--111с. .--</w:t>
      </w:r>
      <w:r>
        <w:rPr>
          <w:lang w:val="de-DE"/>
        </w:rPr>
        <w:t>ISBN</w:t>
      </w:r>
      <w:r w:rsidRPr="00F023A6">
        <w:t xml:space="preserve"> 978-985-536-054-5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F023A6" w:rsidRDefault="00F023A6" w:rsidP="00F023A6">
      <w:pPr>
        <w:pStyle w:val="af"/>
        <w:rPr>
          <w:lang w:val="de-DE"/>
        </w:rPr>
      </w:pPr>
      <w:r>
        <w:rPr>
          <w:lang w:val="de-DE"/>
        </w:rPr>
        <w:t>УДК   290(075)</w:t>
      </w:r>
    </w:p>
    <w:p w:rsidR="00F023A6" w:rsidRDefault="00F023A6" w:rsidP="00F023A6">
      <w:pPr>
        <w:pStyle w:val="af"/>
        <w:rPr>
          <w:lang w:val="de-DE"/>
        </w:rPr>
      </w:pPr>
      <w:r>
        <w:rPr>
          <w:lang w:val="de-DE"/>
        </w:rPr>
        <w:t>хр - 1</w:t>
      </w:r>
    </w:p>
    <w:p w:rsidR="00F023A6" w:rsidRPr="002D63C3" w:rsidRDefault="00F023A6" w:rsidP="00F023A6">
      <w:pPr>
        <w:pStyle w:val="a"/>
      </w:pPr>
      <w:r w:rsidRPr="002D63C3">
        <w:t xml:space="preserve">29171 16665*16666 290(075) Я 41 </w:t>
      </w:r>
      <w:r w:rsidRPr="002D63C3">
        <w:rPr>
          <w:b/>
        </w:rPr>
        <w:t>Языкович, В. Р.</w:t>
      </w:r>
      <w:r w:rsidRPr="002D63C3">
        <w:t xml:space="preserve"> Религиоведение : Учебное пособие / В. Р. Языкович.--Мн. : ТетраСистемс,2008.--271с. .--</w:t>
      </w:r>
      <w:r>
        <w:rPr>
          <w:lang w:val="de-DE"/>
        </w:rPr>
        <w:t>ISBN</w:t>
      </w:r>
      <w:r w:rsidRPr="002D63C3">
        <w:t xml:space="preserve"> 978-985-470-758-7 Рус. Религиоведение*Религиоведение историческое*Религия*Религиозность*Индуизм*Буддизм*Иудаизм*Христианство*Ислам*Православие*Католицизм*Протестантизм*Секта*Культ*Экуменизм*Даосизм*Синтоизм*Бог*Вера*Беларусь 4 </w:t>
      </w:r>
    </w:p>
    <w:p w:rsidR="002D63C3" w:rsidRDefault="00F023A6" w:rsidP="00F023A6">
      <w:pPr>
        <w:pStyle w:val="af"/>
        <w:rPr>
          <w:lang w:val="de-DE"/>
        </w:rPr>
      </w:pPr>
      <w:r>
        <w:rPr>
          <w:lang w:val="de-DE"/>
        </w:rPr>
        <w:t>УДК   290(075)</w:t>
      </w:r>
    </w:p>
    <w:p w:rsidR="002D63C3" w:rsidRDefault="002D63C3" w:rsidP="002D63C3">
      <w:pPr>
        <w:pStyle w:val="af"/>
        <w:rPr>
          <w:lang w:val="de-DE"/>
        </w:rPr>
      </w:pPr>
      <w:r>
        <w:rPr>
          <w:lang w:val="de-DE"/>
        </w:rPr>
        <w:t>хр - 2</w:t>
      </w:r>
    </w:p>
    <w:p w:rsidR="002D63C3" w:rsidRDefault="002D63C3" w:rsidP="002D63C3">
      <w:pPr>
        <w:pStyle w:val="af"/>
        <w:rPr>
          <w:lang w:val="de-DE"/>
        </w:rPr>
      </w:pPr>
      <w:r>
        <w:rPr>
          <w:lang w:val="de-DE"/>
        </w:rPr>
        <w:t>290.1    Историческое религиоведение</w:t>
      </w:r>
      <w:r>
        <w:rPr>
          <w:lang w:val="de-DE"/>
        </w:rPr>
        <w:fldChar w:fldCharType="begin"/>
      </w:r>
      <w:r>
        <w:rPr>
          <w:lang w:val="de-DE"/>
        </w:rPr>
        <w:instrText xml:space="preserve"> TC "290.1    Историческое религиоведение" \l 2 </w:instrText>
      </w:r>
      <w:r>
        <w:rPr>
          <w:lang w:val="de-DE"/>
        </w:rPr>
        <w:fldChar w:fldCharType="end"/>
      </w:r>
    </w:p>
    <w:p w:rsidR="002D63C3" w:rsidRPr="002D63C3" w:rsidRDefault="002D63C3" w:rsidP="002D63C3">
      <w:pPr>
        <w:pStyle w:val="a"/>
        <w:rPr>
          <w:lang w:val="en-US"/>
        </w:rPr>
      </w:pPr>
      <w:r w:rsidRPr="002D63C3">
        <w:rPr>
          <w:lang w:val="en-US"/>
        </w:rPr>
        <w:t xml:space="preserve">27861 3922 290.1 D 98 </w:t>
      </w:r>
      <w:r w:rsidRPr="002D63C3">
        <w:rPr>
          <w:b/>
          <w:lang w:val="en-US"/>
        </w:rPr>
        <w:t>Dye, W. James</w:t>
      </w:r>
      <w:r w:rsidRPr="002D63C3">
        <w:rPr>
          <w:lang w:val="en-US"/>
        </w:rPr>
        <w:t xml:space="preserve"> Religions of the world / James W. Dye, William H. Forthman ; ed. Justus Buchler, Sterling P. Lamprecht William H. Forthman.--New York : Meridith Corporation.--XIII, 636p.--(The Century Philosophy Series) </w:t>
      </w:r>
      <w:r>
        <w:rPr>
          <w:lang w:val="de-DE"/>
        </w:rPr>
        <w:t>англ</w:t>
      </w:r>
      <w:r w:rsidRPr="002D63C3">
        <w:rPr>
          <w:lang w:val="en-US"/>
        </w:rPr>
        <w:t>. Religion*</w:t>
      </w:r>
      <w:r>
        <w:rPr>
          <w:lang w:val="de-DE"/>
        </w:rPr>
        <w:t>Религия</w:t>
      </w:r>
      <w:r w:rsidRPr="002D63C3">
        <w:rPr>
          <w:lang w:val="en-US"/>
        </w:rPr>
        <w:t>*World*</w:t>
      </w:r>
      <w:r>
        <w:rPr>
          <w:lang w:val="de-DE"/>
        </w:rPr>
        <w:t>Мир</w:t>
      </w:r>
      <w:r w:rsidRPr="002D63C3">
        <w:rPr>
          <w:lang w:val="en-US"/>
        </w:rPr>
        <w:t>*Story of Religions*</w:t>
      </w:r>
      <w:r>
        <w:rPr>
          <w:lang w:val="de-DE"/>
        </w:rPr>
        <w:t>История</w:t>
      </w:r>
      <w:r w:rsidRPr="002D63C3">
        <w:rPr>
          <w:lang w:val="en-US"/>
        </w:rPr>
        <w:t xml:space="preserve"> </w:t>
      </w:r>
      <w:r>
        <w:rPr>
          <w:lang w:val="de-DE"/>
        </w:rPr>
        <w:t>религий</w:t>
      </w:r>
      <w:r w:rsidRPr="002D63C3">
        <w:rPr>
          <w:lang w:val="en-US"/>
        </w:rPr>
        <w:t>*Relegious Studies*</w:t>
      </w:r>
      <w:r>
        <w:rPr>
          <w:lang w:val="de-DE"/>
        </w:rPr>
        <w:t>Религиоведение</w:t>
      </w:r>
      <w:r w:rsidRPr="002D63C3">
        <w:rPr>
          <w:lang w:val="en-US"/>
        </w:rPr>
        <w:t>*Hinduism*</w:t>
      </w:r>
      <w:r>
        <w:rPr>
          <w:lang w:val="de-DE"/>
        </w:rPr>
        <w:t>Индуизм</w:t>
      </w:r>
      <w:r w:rsidRPr="002D63C3">
        <w:rPr>
          <w:lang w:val="en-US"/>
        </w:rPr>
        <w:t>*Buddhism*</w:t>
      </w:r>
      <w:r>
        <w:rPr>
          <w:lang w:val="de-DE"/>
        </w:rPr>
        <w:t>Буддизм</w:t>
      </w:r>
      <w:r w:rsidRPr="002D63C3">
        <w:rPr>
          <w:lang w:val="en-US"/>
        </w:rPr>
        <w:t>*judaism*</w:t>
      </w:r>
      <w:r>
        <w:rPr>
          <w:lang w:val="de-DE"/>
        </w:rPr>
        <w:t>Иудаизм</w:t>
      </w:r>
      <w:r w:rsidRPr="002D63C3">
        <w:rPr>
          <w:lang w:val="en-US"/>
        </w:rPr>
        <w:t>*Islam*</w:t>
      </w:r>
      <w:r>
        <w:rPr>
          <w:lang w:val="de-DE"/>
        </w:rPr>
        <w:t>Ислам</w:t>
      </w:r>
      <w:r w:rsidRPr="002D63C3">
        <w:rPr>
          <w:lang w:val="en-US"/>
        </w:rPr>
        <w:t>*</w:t>
      </w:r>
      <w:r>
        <w:rPr>
          <w:lang w:val="de-DE"/>
        </w:rPr>
        <w:t>С</w:t>
      </w:r>
      <w:r w:rsidRPr="002D63C3">
        <w:rPr>
          <w:lang w:val="en-US"/>
        </w:rPr>
        <w:t>hinese Religion*</w:t>
      </w:r>
      <w:r>
        <w:rPr>
          <w:lang w:val="de-DE"/>
        </w:rPr>
        <w:t>Китайская</w:t>
      </w:r>
      <w:r w:rsidRPr="002D63C3">
        <w:rPr>
          <w:lang w:val="en-US"/>
        </w:rPr>
        <w:t xml:space="preserve"> h</w:t>
      </w:r>
      <w:r>
        <w:rPr>
          <w:lang w:val="de-DE"/>
        </w:rPr>
        <w:t>елигия</w:t>
      </w:r>
      <w:r w:rsidRPr="002D63C3">
        <w:rPr>
          <w:lang w:val="en-US"/>
        </w:rPr>
        <w:t>*Christianity*</w:t>
      </w:r>
      <w:r>
        <w:rPr>
          <w:lang w:val="de-DE"/>
        </w:rPr>
        <w:t>Христианство</w:t>
      </w:r>
      <w:r w:rsidRPr="002D63C3">
        <w:rPr>
          <w:lang w:val="en-US"/>
        </w:rPr>
        <w:t xml:space="preserve"> 2 </w:t>
      </w:r>
    </w:p>
    <w:p w:rsidR="002D63C3" w:rsidRDefault="002D63C3" w:rsidP="002D63C3">
      <w:pPr>
        <w:pStyle w:val="af"/>
        <w:rPr>
          <w:lang w:val="de-DE"/>
        </w:rPr>
      </w:pPr>
      <w:r>
        <w:rPr>
          <w:lang w:val="de-DE"/>
        </w:rPr>
        <w:t>УДК   290.1</w:t>
      </w:r>
    </w:p>
    <w:p w:rsidR="002D63C3" w:rsidRDefault="002D63C3" w:rsidP="002D63C3">
      <w:pPr>
        <w:pStyle w:val="af"/>
        <w:rPr>
          <w:lang w:val="de-DE"/>
        </w:rPr>
      </w:pPr>
      <w:r>
        <w:rPr>
          <w:lang w:val="de-DE"/>
        </w:rPr>
        <w:t>ИН - 1</w:t>
      </w:r>
    </w:p>
    <w:p w:rsidR="002D63C3" w:rsidRPr="005A2D50" w:rsidRDefault="002D63C3" w:rsidP="002D63C3">
      <w:pPr>
        <w:pStyle w:val="a"/>
        <w:rPr>
          <w:lang w:val="de-DE"/>
        </w:rPr>
      </w:pPr>
      <w:r>
        <w:rPr>
          <w:lang w:val="de-DE"/>
        </w:rPr>
        <w:t xml:space="preserve">24625 3217 290.1:280.43 F 93 </w:t>
      </w:r>
      <w:r w:rsidRPr="002D63C3">
        <w:rPr>
          <w:b/>
          <w:lang w:val="de-DE"/>
        </w:rPr>
        <w:t>Frisch, Hermann-Josef</w:t>
      </w:r>
      <w:r>
        <w:rPr>
          <w:lang w:val="de-DE"/>
        </w:rPr>
        <w:t xml:space="preserve"> Himmelsleitern : Religionen der Welt in Bildern / Hermann-Josef Frisch.--Duesseldorf : Patmos,1999.--63S. : Bl. .--ISBN 3-491-79524-9 нем. Religionsgeschichte*История религии*Religion*Религия*Judentum*Иудаизм*Christentum*Христианство*Islam*Ислам*Hinduismus*Индуизм*Buddhismus*Буддизм 3 </w:t>
      </w:r>
    </w:p>
    <w:p w:rsidR="002D63C3" w:rsidRDefault="002D63C3" w:rsidP="002D63C3">
      <w:pPr>
        <w:pStyle w:val="af"/>
        <w:rPr>
          <w:lang w:val="de-DE"/>
        </w:rPr>
      </w:pPr>
      <w:r>
        <w:rPr>
          <w:lang w:val="de-DE"/>
        </w:rPr>
        <w:t>УДК   290.1:280.43</w:t>
      </w:r>
    </w:p>
    <w:p w:rsidR="002D63C3" w:rsidRDefault="002D63C3" w:rsidP="002D63C3">
      <w:pPr>
        <w:pStyle w:val="af"/>
        <w:rPr>
          <w:lang w:val="de-DE"/>
        </w:rPr>
      </w:pPr>
      <w:r>
        <w:rPr>
          <w:lang w:val="de-DE"/>
        </w:rPr>
        <w:t>ИН - 1</w:t>
      </w:r>
    </w:p>
    <w:p w:rsidR="002D63C3" w:rsidRPr="005A2D50" w:rsidRDefault="002D63C3" w:rsidP="002D63C3">
      <w:pPr>
        <w:pStyle w:val="a"/>
        <w:rPr>
          <w:lang w:val="de-DE"/>
        </w:rPr>
      </w:pPr>
      <w:r>
        <w:rPr>
          <w:lang w:val="de-DE"/>
        </w:rPr>
        <w:t xml:space="preserve">33005 4581 290.1(03) K 57 </w:t>
      </w:r>
      <w:r w:rsidRPr="002D63C3">
        <w:rPr>
          <w:b/>
          <w:lang w:val="de-DE"/>
        </w:rPr>
        <w:t>Klocker, Michael</w:t>
      </w:r>
      <w:r>
        <w:rPr>
          <w:lang w:val="de-DE"/>
        </w:rPr>
        <w:t xml:space="preserve"> Worterbuch Ethik der Weltreligionen : Die wichtigsten Unterschiede und Gemeinsamkeiten / Michael Klocker, Monika Tworuschka, Udo Tworuschka Tworuschka M.*Tworuschka U.--Gutersloh : Gutersloher Verlagshaus,1995.--237S. .--ISBN 3-579-00720-3 нем. Словарь*Этика мировых религий Worterbuch*Ethik der Weltreligionen 5 </w:t>
      </w:r>
    </w:p>
    <w:p w:rsidR="002D63C3" w:rsidRDefault="002D63C3" w:rsidP="002D63C3">
      <w:pPr>
        <w:pStyle w:val="af"/>
        <w:rPr>
          <w:lang w:val="de-DE"/>
        </w:rPr>
      </w:pPr>
      <w:r>
        <w:rPr>
          <w:lang w:val="de-DE"/>
        </w:rPr>
        <w:t>УДК   290.1(03)</w:t>
      </w:r>
    </w:p>
    <w:p w:rsidR="002D63C3" w:rsidRDefault="002D63C3" w:rsidP="002D63C3">
      <w:pPr>
        <w:pStyle w:val="af"/>
        <w:rPr>
          <w:lang w:val="de-DE"/>
        </w:rPr>
      </w:pPr>
      <w:r>
        <w:rPr>
          <w:lang w:val="de-DE"/>
        </w:rPr>
        <w:t>ИН - 1</w:t>
      </w:r>
    </w:p>
    <w:p w:rsidR="002D63C3" w:rsidRPr="002D63C3" w:rsidRDefault="002D63C3" w:rsidP="002D63C3">
      <w:pPr>
        <w:pStyle w:val="a"/>
        <w:rPr>
          <w:lang w:val="en-US"/>
        </w:rPr>
      </w:pPr>
      <w:r w:rsidRPr="002D63C3">
        <w:rPr>
          <w:lang w:val="en-US"/>
        </w:rPr>
        <w:t xml:space="preserve">32977 4571 290.1 R 59 </w:t>
      </w:r>
      <w:r w:rsidRPr="002D63C3">
        <w:rPr>
          <w:b/>
          <w:lang w:val="en-US"/>
        </w:rPr>
        <w:t>Ringgren, Helmer</w:t>
      </w:r>
      <w:r w:rsidRPr="002D63C3">
        <w:rPr>
          <w:lang w:val="en-US"/>
        </w:rPr>
        <w:t xml:space="preserve"> Religions of mankind : Today and yesterday / Helmer Ringgren, Ake V. Strom ; Ed. by J.C.C. Greig ; Translated by Niels L. Jensen Strom A. V.--Philadelphia : Fortress press,1967.--426p. </w:t>
      </w:r>
      <w:r>
        <w:rPr>
          <w:lang w:val="de-DE"/>
        </w:rPr>
        <w:t>англ</w:t>
      </w:r>
      <w:r w:rsidRPr="002D63C3">
        <w:rPr>
          <w:lang w:val="en-US"/>
        </w:rPr>
        <w:t xml:space="preserve">. Religions of mankind*Ancient  </w:t>
      </w:r>
      <w:r w:rsidRPr="002D63C3">
        <w:rPr>
          <w:lang w:val="en-US"/>
        </w:rPr>
        <w:lastRenderedPageBreak/>
        <w:t xml:space="preserve">religions*Mythology*Israel*Christianity*Islam*Jainism*Buddhism*China </w:t>
      </w:r>
      <w:r>
        <w:rPr>
          <w:lang w:val="de-DE"/>
        </w:rPr>
        <w:t>Религии</w:t>
      </w:r>
      <w:r w:rsidRPr="002D63C3">
        <w:rPr>
          <w:lang w:val="en-US"/>
        </w:rPr>
        <w:t xml:space="preserve"> </w:t>
      </w:r>
      <w:r>
        <w:rPr>
          <w:lang w:val="de-DE"/>
        </w:rPr>
        <w:t>человечества</w:t>
      </w:r>
      <w:r w:rsidRPr="002D63C3">
        <w:rPr>
          <w:lang w:val="en-US"/>
        </w:rPr>
        <w:t>*</w:t>
      </w:r>
      <w:r>
        <w:rPr>
          <w:lang w:val="de-DE"/>
        </w:rPr>
        <w:t>Религии</w:t>
      </w:r>
      <w:r w:rsidRPr="002D63C3">
        <w:rPr>
          <w:lang w:val="en-US"/>
        </w:rPr>
        <w:t xml:space="preserve"> </w:t>
      </w:r>
      <w:r>
        <w:rPr>
          <w:lang w:val="de-DE"/>
        </w:rPr>
        <w:t>древние</w:t>
      </w:r>
      <w:r w:rsidRPr="002D63C3">
        <w:rPr>
          <w:lang w:val="en-US"/>
        </w:rPr>
        <w:t>*</w:t>
      </w:r>
      <w:r>
        <w:rPr>
          <w:lang w:val="de-DE"/>
        </w:rPr>
        <w:t>Мифология</w:t>
      </w:r>
      <w:r w:rsidRPr="002D63C3">
        <w:rPr>
          <w:lang w:val="en-US"/>
        </w:rPr>
        <w:t>*</w:t>
      </w:r>
      <w:r>
        <w:rPr>
          <w:lang w:val="de-DE"/>
        </w:rPr>
        <w:t>Израиль</w:t>
      </w:r>
      <w:r w:rsidRPr="002D63C3">
        <w:rPr>
          <w:lang w:val="en-US"/>
        </w:rPr>
        <w:t>*</w:t>
      </w:r>
      <w:r>
        <w:rPr>
          <w:lang w:val="de-DE"/>
        </w:rPr>
        <w:t>Христианство</w:t>
      </w:r>
      <w:r w:rsidRPr="002D63C3">
        <w:rPr>
          <w:lang w:val="en-US"/>
        </w:rPr>
        <w:t>*</w:t>
      </w:r>
      <w:r>
        <w:rPr>
          <w:lang w:val="de-DE"/>
        </w:rPr>
        <w:t>Ислам</w:t>
      </w:r>
      <w:r w:rsidRPr="002D63C3">
        <w:rPr>
          <w:lang w:val="en-US"/>
        </w:rPr>
        <w:t>*</w:t>
      </w:r>
      <w:r>
        <w:rPr>
          <w:lang w:val="de-DE"/>
        </w:rPr>
        <w:t>Джайнизм</w:t>
      </w:r>
      <w:r w:rsidRPr="002D63C3">
        <w:rPr>
          <w:lang w:val="en-US"/>
        </w:rPr>
        <w:t>*</w:t>
      </w:r>
      <w:r>
        <w:rPr>
          <w:lang w:val="de-DE"/>
        </w:rPr>
        <w:t>Буддизм</w:t>
      </w:r>
      <w:r w:rsidRPr="002D63C3">
        <w:rPr>
          <w:lang w:val="en-US"/>
        </w:rPr>
        <w:t>*</w:t>
      </w:r>
      <w:r>
        <w:rPr>
          <w:lang w:val="de-DE"/>
        </w:rPr>
        <w:t>Китай</w:t>
      </w:r>
      <w:r w:rsidRPr="002D63C3">
        <w:rPr>
          <w:lang w:val="en-US"/>
        </w:rPr>
        <w:t xml:space="preserve"> 2 </w:t>
      </w:r>
    </w:p>
    <w:p w:rsidR="002D63C3" w:rsidRDefault="002D63C3" w:rsidP="002D63C3">
      <w:pPr>
        <w:pStyle w:val="af"/>
        <w:rPr>
          <w:lang w:val="de-DE"/>
        </w:rPr>
      </w:pPr>
      <w:r>
        <w:rPr>
          <w:lang w:val="de-DE"/>
        </w:rPr>
        <w:t>УДК   290.1</w:t>
      </w:r>
    </w:p>
    <w:p w:rsidR="002D63C3" w:rsidRDefault="002D63C3" w:rsidP="002D63C3">
      <w:pPr>
        <w:pStyle w:val="af"/>
        <w:rPr>
          <w:lang w:val="de-DE"/>
        </w:rPr>
      </w:pPr>
      <w:r>
        <w:rPr>
          <w:lang w:val="de-DE"/>
        </w:rPr>
        <w:t>ИН - 1</w:t>
      </w:r>
    </w:p>
    <w:p w:rsidR="002D63C3" w:rsidRPr="005A2D50" w:rsidRDefault="002D63C3" w:rsidP="002D63C3">
      <w:pPr>
        <w:pStyle w:val="a"/>
        <w:rPr>
          <w:lang w:val="de-DE"/>
        </w:rPr>
      </w:pPr>
      <w:r>
        <w:rPr>
          <w:lang w:val="de-DE"/>
        </w:rPr>
        <w:t xml:space="preserve">24501 3312 290.1 Z 52 </w:t>
      </w:r>
      <w:r w:rsidRPr="002D63C3">
        <w:rPr>
          <w:b/>
          <w:lang w:val="de-DE"/>
        </w:rPr>
        <w:t xml:space="preserve">Zeit </w:t>
      </w:r>
      <w:r>
        <w:rPr>
          <w:lang w:val="de-DE"/>
        </w:rPr>
        <w:t xml:space="preserve">in der Religionsgeschichte.--Muenster : Ugarit - Verlag,2001.--353S.--(Mitteilungen fue Anthropologie und Religionsgeschichte MARG / Hrsg. von Ahn G., Dietrich M. L.G., Haeusling A. ; Bd.13,1988) .--ISBN 3-927120-70-7 нем. Religionsgeschichte*История религии*Religionswissenschaft*Религиоведение*Zeit*Время*Mythologie*Мифология*Antropologie*Антропология 2 </w:t>
      </w:r>
    </w:p>
    <w:p w:rsidR="002D63C3" w:rsidRDefault="002D63C3" w:rsidP="002D63C3">
      <w:pPr>
        <w:pStyle w:val="af"/>
        <w:rPr>
          <w:lang w:val="de-DE"/>
        </w:rPr>
      </w:pPr>
      <w:r>
        <w:rPr>
          <w:lang w:val="de-DE"/>
        </w:rPr>
        <w:t>УДК   290.1 + 290.33</w:t>
      </w:r>
    </w:p>
    <w:p w:rsidR="002D63C3" w:rsidRDefault="002D63C3" w:rsidP="002D63C3">
      <w:pPr>
        <w:pStyle w:val="af"/>
        <w:rPr>
          <w:lang w:val="de-DE"/>
        </w:rPr>
      </w:pPr>
      <w:r>
        <w:rPr>
          <w:lang w:val="de-DE"/>
        </w:rPr>
        <w:t>ИН - 1</w:t>
      </w:r>
    </w:p>
    <w:p w:rsidR="002D63C3" w:rsidRPr="005A2D50" w:rsidRDefault="002D63C3" w:rsidP="002D63C3">
      <w:pPr>
        <w:pStyle w:val="a"/>
        <w:rPr>
          <w:lang w:val="de-DE"/>
        </w:rPr>
      </w:pPr>
      <w:r w:rsidRPr="002D63C3">
        <w:t xml:space="preserve">3108 9485 290.1(075) А 72 </w:t>
      </w:r>
      <w:r w:rsidRPr="002D63C3">
        <w:rPr>
          <w:b/>
        </w:rPr>
        <w:t>Антес П.</w:t>
      </w:r>
      <w:r w:rsidRPr="002D63C3">
        <w:t xml:space="preserve"> Религии современности. История и вера --- </w:t>
      </w:r>
      <w:r>
        <w:rPr>
          <w:lang w:val="de-DE"/>
        </w:rPr>
        <w:t>Peter</w:t>
      </w:r>
      <w:r w:rsidRPr="002D63C3">
        <w:t xml:space="preserve"> </w:t>
      </w:r>
      <w:r>
        <w:rPr>
          <w:lang w:val="de-DE"/>
        </w:rPr>
        <w:t>Antes</w:t>
      </w:r>
      <w:r w:rsidRPr="002D63C3">
        <w:t xml:space="preserve">. </w:t>
      </w:r>
      <w:r>
        <w:rPr>
          <w:lang w:val="de-DE"/>
        </w:rPr>
        <w:t xml:space="preserve">Die religionen der gegenwart. Geschichte und glauben / П.Антес; Пер. с нем. </w:t>
      </w:r>
      <w:r w:rsidRPr="00307E2F">
        <w:t>С.Червонной.--М. : Прогресс-Традиция,2001.--304 с. .--</w:t>
      </w:r>
      <w:r>
        <w:rPr>
          <w:lang w:val="de-DE"/>
        </w:rPr>
        <w:t>ISBN</w:t>
      </w:r>
      <w:r w:rsidRPr="00307E2F">
        <w:t xml:space="preserve"> 5-89826-062-5 рус. Религиоведение*Религиоведение историческое*Религия*Иудаизм*Христианство*Ислам*Религия Бхаи*Индуизм*Буддизм*Религия этническая*История религии*Современность*Вероучение*Бахаи*Баба*История*Бог*Праздник*Культ*Будда*Структура*Ритуал*Богослужение*Прогноз*Будущее религии 4 9485 хр. </w:t>
      </w:r>
      <w:r>
        <w:rPr>
          <w:lang w:val="de-DE"/>
        </w:rPr>
        <w:t xml:space="preserve">RU02 </w:t>
      </w:r>
    </w:p>
    <w:p w:rsidR="002D63C3" w:rsidRDefault="002D63C3" w:rsidP="002D63C3">
      <w:pPr>
        <w:pStyle w:val="af"/>
        <w:rPr>
          <w:lang w:val="de-DE"/>
        </w:rPr>
      </w:pPr>
      <w:r>
        <w:rPr>
          <w:lang w:val="de-DE"/>
        </w:rPr>
        <w:t>УДК   290.1(075)</w:t>
      </w:r>
    </w:p>
    <w:p w:rsidR="002D63C3" w:rsidRDefault="002D63C3" w:rsidP="002D63C3">
      <w:pPr>
        <w:pStyle w:val="af"/>
        <w:rPr>
          <w:lang w:val="de-DE"/>
        </w:rPr>
      </w:pPr>
      <w:r>
        <w:rPr>
          <w:lang w:val="de-DE"/>
        </w:rPr>
        <w:t>хр - 1</w:t>
      </w:r>
    </w:p>
    <w:p w:rsidR="00307E2F" w:rsidRPr="00307E2F" w:rsidRDefault="002D63C3" w:rsidP="002D63C3">
      <w:pPr>
        <w:pStyle w:val="a"/>
      </w:pPr>
      <w:r w:rsidRPr="00307E2F">
        <w:t xml:space="preserve">30338 17950 290.1(075) А 91 </w:t>
      </w:r>
      <w:r w:rsidRPr="00307E2F">
        <w:rPr>
          <w:b/>
        </w:rPr>
        <w:t>Астапов С.Н.</w:t>
      </w:r>
      <w:r w:rsidRPr="00307E2F">
        <w:t xml:space="preserve"> История религий : Учебное пособие / С.Н. Астапов, Е.В. Бурлуцкая, А.Н. Бурлуцкий ; Под общ. ред. С.Н. Астапова Бурлуцкая Е.В.*Бурлуцкий А.Н.--3-е изд.--М. : Издательско-торговая корпорация "Дашков и К" ; Академцентр,2012.--254с. .--</w:t>
      </w:r>
      <w:r>
        <w:rPr>
          <w:lang w:val="de-DE"/>
        </w:rPr>
        <w:t>ISBN</w:t>
      </w:r>
      <w:r w:rsidRPr="00307E2F">
        <w:t xml:space="preserve"> 978-5-394-01502-1 рус. История религий*Религиоведение*Религии Древнего мира*Религия древних славян*Буддизм*Христианство*Протестантизм*Католичество*Реформация*Ислам*Нетрадиционные религии*Иудаизм*Свобода совести 4 </w:t>
      </w:r>
    </w:p>
    <w:p w:rsidR="00307E2F" w:rsidRDefault="00307E2F" w:rsidP="00307E2F">
      <w:pPr>
        <w:pStyle w:val="af"/>
        <w:rPr>
          <w:lang w:val="de-DE"/>
        </w:rPr>
      </w:pPr>
      <w:r>
        <w:rPr>
          <w:lang w:val="de-DE"/>
        </w:rPr>
        <w:t>УДК   290.1(075)</w:t>
      </w:r>
    </w:p>
    <w:p w:rsidR="00307E2F" w:rsidRDefault="00307E2F" w:rsidP="00307E2F">
      <w:pPr>
        <w:pStyle w:val="af"/>
        <w:rPr>
          <w:lang w:val="de-DE"/>
        </w:rPr>
      </w:pPr>
      <w:r>
        <w:rPr>
          <w:lang w:val="de-DE"/>
        </w:rPr>
        <w:t>хр - 1</w:t>
      </w:r>
    </w:p>
    <w:p w:rsidR="00307E2F" w:rsidRPr="005A2D50" w:rsidRDefault="00307E2F" w:rsidP="00307E2F">
      <w:pPr>
        <w:pStyle w:val="a"/>
        <w:rPr>
          <w:lang w:val="de-DE"/>
        </w:rPr>
      </w:pPr>
      <w:r w:rsidRPr="00307E2F">
        <w:t xml:space="preserve">23592 12735 290.1(075) Б 72 </w:t>
      </w:r>
      <w:r w:rsidRPr="00307E2F">
        <w:rPr>
          <w:b/>
        </w:rPr>
        <w:t>Боа, Кеннет</w:t>
      </w:r>
      <w:r w:rsidRPr="00307E2F">
        <w:t xml:space="preserve"> Лабиринты веры. Пол Литтл. Путь к истине / Кеннет Боа; Пол Литтл Литтл П.--Чикаго : </w:t>
      </w:r>
      <w:r>
        <w:rPr>
          <w:lang w:val="de-DE"/>
        </w:rPr>
        <w:t>SGP</w:t>
      </w:r>
      <w:r w:rsidRPr="00307E2F">
        <w:t xml:space="preserve">,1992.--292с. рус. </w:t>
      </w:r>
      <w:r>
        <w:rPr>
          <w:lang w:val="de-DE"/>
        </w:rPr>
        <w:t xml:space="preserve">Вера*Религия*История религии*Религиоведение*Сектоведение*Оккультизм*Неокульт 4 </w:t>
      </w:r>
    </w:p>
    <w:p w:rsidR="00307E2F" w:rsidRDefault="00307E2F" w:rsidP="00307E2F">
      <w:pPr>
        <w:pStyle w:val="af"/>
        <w:rPr>
          <w:lang w:val="de-DE"/>
        </w:rPr>
      </w:pPr>
      <w:r>
        <w:rPr>
          <w:lang w:val="de-DE"/>
        </w:rPr>
        <w:t>УДК   290.1(075) + 291(075) + 291.312</w:t>
      </w:r>
    </w:p>
    <w:p w:rsidR="00307E2F" w:rsidRDefault="00307E2F" w:rsidP="00307E2F">
      <w:pPr>
        <w:pStyle w:val="af"/>
        <w:rPr>
          <w:lang w:val="de-DE"/>
        </w:rPr>
      </w:pPr>
      <w:r>
        <w:rPr>
          <w:lang w:val="de-DE"/>
        </w:rPr>
        <w:t>хр - 1</w:t>
      </w:r>
    </w:p>
    <w:p w:rsidR="00307E2F" w:rsidRPr="00307E2F" w:rsidRDefault="00307E2F" w:rsidP="00307E2F">
      <w:pPr>
        <w:pStyle w:val="a"/>
      </w:pPr>
      <w:r w:rsidRPr="00307E2F">
        <w:t xml:space="preserve">23080 12151 290.1(075) В 19 </w:t>
      </w:r>
      <w:r w:rsidRPr="00307E2F">
        <w:rPr>
          <w:b/>
        </w:rPr>
        <w:t>Васильев, Л.С.</w:t>
      </w:r>
      <w:r w:rsidRPr="00307E2F">
        <w:t xml:space="preserve"> История религии Востока : Учебное пособие для вузов / Л.С.Васильев.--7-е изд., испр. и доп.--М. : Книжный дом "Университет",2004.--702 с. .--</w:t>
      </w:r>
      <w:r>
        <w:rPr>
          <w:lang w:val="de-DE"/>
        </w:rPr>
        <w:t>ISBN</w:t>
      </w:r>
      <w:r w:rsidRPr="00307E2F">
        <w:t xml:space="preserve"> 5-98227-009-1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w:t>
      </w:r>
    </w:p>
    <w:p w:rsidR="00307E2F" w:rsidRDefault="00307E2F" w:rsidP="00307E2F">
      <w:pPr>
        <w:pStyle w:val="af"/>
        <w:rPr>
          <w:lang w:val="de-DE"/>
        </w:rPr>
      </w:pPr>
      <w:r>
        <w:rPr>
          <w:lang w:val="de-DE"/>
        </w:rPr>
        <w:t>УДК   290.1(075)</w:t>
      </w:r>
    </w:p>
    <w:p w:rsidR="00307E2F" w:rsidRDefault="00307E2F" w:rsidP="00307E2F">
      <w:pPr>
        <w:pStyle w:val="af"/>
        <w:rPr>
          <w:lang w:val="de-DE"/>
        </w:rPr>
      </w:pPr>
      <w:r>
        <w:rPr>
          <w:lang w:val="de-DE"/>
        </w:rPr>
        <w:t>хр - 1</w:t>
      </w:r>
    </w:p>
    <w:p w:rsidR="00307E2F" w:rsidRPr="00307E2F" w:rsidRDefault="00307E2F" w:rsidP="00307E2F">
      <w:pPr>
        <w:pStyle w:val="a"/>
      </w:pPr>
      <w:r w:rsidRPr="00307E2F">
        <w:t xml:space="preserve">23131 12291 290.1(075) В 19 </w:t>
      </w:r>
      <w:r w:rsidRPr="00307E2F">
        <w:rPr>
          <w:b/>
        </w:rPr>
        <w:t>Васильев, Л.С.</w:t>
      </w:r>
      <w:r w:rsidRPr="00307E2F">
        <w:t xml:space="preserve"> История религии Востока (религиозно-культурные традиции и общество) : Учеб. пособие для вузов по спец. "История" / Л.С.Васильев.--М. : Высш. шк.,1983.--368 с.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w:t>
      </w:r>
    </w:p>
    <w:p w:rsidR="00307E2F" w:rsidRDefault="00307E2F" w:rsidP="00307E2F">
      <w:pPr>
        <w:pStyle w:val="af"/>
        <w:rPr>
          <w:lang w:val="de-DE"/>
        </w:rPr>
      </w:pPr>
      <w:r>
        <w:rPr>
          <w:lang w:val="de-DE"/>
        </w:rPr>
        <w:t>УДК   290.1(075)</w:t>
      </w:r>
    </w:p>
    <w:p w:rsidR="00307E2F" w:rsidRDefault="00307E2F" w:rsidP="00307E2F">
      <w:pPr>
        <w:pStyle w:val="af"/>
        <w:rPr>
          <w:lang w:val="de-DE"/>
        </w:rPr>
      </w:pPr>
      <w:r>
        <w:rPr>
          <w:lang w:val="de-DE"/>
        </w:rPr>
        <w:lastRenderedPageBreak/>
        <w:t>хр - 1</w:t>
      </w:r>
    </w:p>
    <w:p w:rsidR="00307E2F" w:rsidRPr="00307E2F" w:rsidRDefault="00307E2F" w:rsidP="00307E2F">
      <w:pPr>
        <w:pStyle w:val="a"/>
      </w:pPr>
      <w:r w:rsidRPr="00307E2F">
        <w:t xml:space="preserve">28290 15855 290.1(075) В 19 </w:t>
      </w:r>
      <w:r w:rsidRPr="00307E2F">
        <w:rPr>
          <w:b/>
        </w:rPr>
        <w:t>Васильев, Л. С.</w:t>
      </w:r>
      <w:r w:rsidRPr="00307E2F">
        <w:t xml:space="preserve"> История религий : Учебное пособие / Л. С. Васильев.--М. : Книжный дом "Университет",2008.--791, [1]с. .--</w:t>
      </w:r>
      <w:r>
        <w:rPr>
          <w:lang w:val="de-DE"/>
        </w:rPr>
        <w:t>ISBN</w:t>
      </w:r>
      <w:r w:rsidRPr="00307E2F">
        <w:t xml:space="preserve"> 978-5-98227-188-4(б/с)*978-5-98227-485-4(оф. "Графит") рус. Религиоведение*История религии*Политогенез*Религия*Восток*Античность*Сознание религиозное*Неолит*Австралия*Религия аборигенов*Океания*Азия*Европа*Африка*Мифология*Америка*Ясперс К.*Этика*Цивилизация*Ацтеки*Египет*Мир загробный*Мифология*Жрец*Храм*Шумер*Вавилония*Сирия*Финикия*Азия*Зороастризм*Митраизм*Иран*Манихейство*Иудаизм*Яхве*Иегова*Палестина*Ветхий Завет*Тора*Талмуд*Каббала*Мишна*Греция*Пантеон*Зевс*Геракл*Эллада*Гомер*Эпос*Рим*Христианство*Икона*Иконоборчество*Монашество*Поход крестовый*Контрреформация*Католичество*Протестантизм*Лютер*Анабаптизм*Вебер М.*Благотворительность*Экуменизм*Православие*Русь*Никон*Ислам*Аравия*Суннизм*Мечеть*Секта*Индуизм*Индия*Ригведа*Брахманизм*Джайнизм*Буддизм*Махаяна*Индуизм*Мантра*Махабхарата*Китай*Синтоизм*Даосизм*Ламаизм*Конфуцианство*Япония 4 </w:t>
      </w:r>
    </w:p>
    <w:p w:rsidR="00307E2F" w:rsidRDefault="00307E2F" w:rsidP="00307E2F">
      <w:pPr>
        <w:pStyle w:val="af"/>
        <w:rPr>
          <w:lang w:val="de-DE"/>
        </w:rPr>
      </w:pPr>
      <w:r>
        <w:rPr>
          <w:lang w:val="de-DE"/>
        </w:rPr>
        <w:t>УДК   290.1(075)</w:t>
      </w:r>
    </w:p>
    <w:p w:rsidR="00307E2F" w:rsidRDefault="00307E2F" w:rsidP="00307E2F">
      <w:pPr>
        <w:pStyle w:val="af"/>
        <w:rPr>
          <w:lang w:val="de-DE"/>
        </w:rPr>
      </w:pPr>
      <w:r>
        <w:rPr>
          <w:lang w:val="de-DE"/>
        </w:rPr>
        <w:t>хр - 1</w:t>
      </w:r>
    </w:p>
    <w:p w:rsidR="00307E2F" w:rsidRPr="005A2D50" w:rsidRDefault="00307E2F" w:rsidP="00307E2F">
      <w:pPr>
        <w:pStyle w:val="a"/>
        <w:rPr>
          <w:lang w:val="de-DE"/>
        </w:rPr>
      </w:pPr>
      <w:r w:rsidRPr="00307E2F">
        <w:t xml:space="preserve">3419 10058 290.1(075) В 19 </w:t>
      </w:r>
      <w:r w:rsidRPr="00307E2F">
        <w:rPr>
          <w:b/>
        </w:rPr>
        <w:t>Васильев, Л.С.</w:t>
      </w:r>
      <w:r w:rsidRPr="00307E2F">
        <w:t xml:space="preserve"> История религии Востока : Учебное пособие для вузов / Л.С.Васильев.--М. : Книжный дом "Университет",2001.--432 с. .--</w:t>
      </w:r>
      <w:r>
        <w:rPr>
          <w:lang w:val="de-DE"/>
        </w:rPr>
        <w:t>ISBN</w:t>
      </w:r>
      <w:r w:rsidRPr="00307E2F">
        <w:t xml:space="preserve"> 5-8013-0136-4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10058 хр. </w:t>
      </w:r>
      <w:r>
        <w:rPr>
          <w:lang w:val="de-DE"/>
        </w:rPr>
        <w:t xml:space="preserve">RU03 </w:t>
      </w:r>
    </w:p>
    <w:p w:rsidR="00307E2F" w:rsidRDefault="00307E2F" w:rsidP="00307E2F">
      <w:pPr>
        <w:pStyle w:val="af"/>
        <w:rPr>
          <w:lang w:val="de-DE"/>
        </w:rPr>
      </w:pPr>
      <w:r>
        <w:rPr>
          <w:lang w:val="de-DE"/>
        </w:rPr>
        <w:t>УДК   290.1(075)</w:t>
      </w:r>
    </w:p>
    <w:p w:rsidR="00307E2F" w:rsidRDefault="00307E2F" w:rsidP="00307E2F">
      <w:pPr>
        <w:pStyle w:val="af"/>
        <w:rPr>
          <w:lang w:val="de-DE"/>
        </w:rPr>
      </w:pPr>
      <w:r>
        <w:rPr>
          <w:lang w:val="de-DE"/>
        </w:rPr>
        <w:t>хр - 1</w:t>
      </w:r>
    </w:p>
    <w:p w:rsidR="00307E2F" w:rsidRPr="00307E2F" w:rsidRDefault="00307E2F" w:rsidP="00307E2F">
      <w:pPr>
        <w:pStyle w:val="a"/>
      </w:pPr>
      <w:r w:rsidRPr="00307E2F">
        <w:t xml:space="preserve">9693 3999 290.1(075) В 19 </w:t>
      </w:r>
      <w:r w:rsidRPr="00307E2F">
        <w:rPr>
          <w:b/>
        </w:rPr>
        <w:t>Васильев, Л. С.</w:t>
      </w:r>
      <w:r w:rsidRPr="00307E2F">
        <w:t xml:space="preserve"> История религий Востока : Учеб. пособие для студ. вузов / Л. С. Васильев.--2-е изд., перераб. и доп.--М. : Высш. шк.,1988.--414 с. .--</w:t>
      </w:r>
      <w:r>
        <w:rPr>
          <w:lang w:val="de-DE"/>
        </w:rPr>
        <w:t>ISBN</w:t>
      </w:r>
      <w:r w:rsidRPr="00307E2F">
        <w:t xml:space="preserve"> 5-06-001387-1 рус. Религиоведение*История религии*Религия*Восток*Христианство*Индуизм*Буддизм*Ислам*Иудаизм*Зороастризм*Маздеизм*Секта*Индия*Китай*Синтоизм*Даосизм*Ламаизм*Конфуцианство 4 </w:t>
      </w:r>
    </w:p>
    <w:p w:rsidR="00307E2F" w:rsidRDefault="00307E2F" w:rsidP="00307E2F">
      <w:pPr>
        <w:pStyle w:val="af"/>
        <w:rPr>
          <w:lang w:val="de-DE"/>
        </w:rPr>
      </w:pPr>
      <w:r>
        <w:rPr>
          <w:lang w:val="de-DE"/>
        </w:rPr>
        <w:t>УДК   290.1(075)</w:t>
      </w:r>
    </w:p>
    <w:p w:rsidR="00307E2F" w:rsidRDefault="00307E2F" w:rsidP="00307E2F">
      <w:pPr>
        <w:pStyle w:val="af"/>
        <w:rPr>
          <w:lang w:val="de-DE"/>
        </w:rPr>
      </w:pPr>
      <w:r>
        <w:rPr>
          <w:lang w:val="de-DE"/>
        </w:rPr>
        <w:t>хр - 1</w:t>
      </w:r>
    </w:p>
    <w:p w:rsidR="004074BE" w:rsidRPr="004074BE" w:rsidRDefault="00307E2F" w:rsidP="00307E2F">
      <w:pPr>
        <w:pStyle w:val="a"/>
      </w:pPr>
      <w:r w:rsidRPr="004074BE">
        <w:t xml:space="preserve">33738 20916 290.1(075) Г 67 </w:t>
      </w:r>
      <w:r w:rsidRPr="004074BE">
        <w:rPr>
          <w:b/>
        </w:rPr>
        <w:t>Горбацкий, А.А.</w:t>
      </w:r>
      <w:r w:rsidRPr="004074BE">
        <w:t xml:space="preserve"> Введение в историю религии : Учебное пособие / А.А. Горбацкий.--Мн. : Четыре четверти,2005.--150с. .--</w:t>
      </w:r>
      <w:r>
        <w:rPr>
          <w:lang w:val="de-DE"/>
        </w:rPr>
        <w:t>ISBN</w:t>
      </w:r>
      <w:r w:rsidRPr="004074BE">
        <w:t xml:space="preserve"> 985-6734-27-4 рус. Религиоведение*История религии*Религия*Наука*Философия религиозная*Миф*Этнос*Классификация религий*Религиозное сознание*Богословие 4 </w:t>
      </w:r>
    </w:p>
    <w:p w:rsidR="004074BE" w:rsidRDefault="004074BE" w:rsidP="004074BE">
      <w:pPr>
        <w:pStyle w:val="af"/>
        <w:rPr>
          <w:lang w:val="de-DE"/>
        </w:rPr>
      </w:pPr>
      <w:r>
        <w:rPr>
          <w:lang w:val="de-DE"/>
        </w:rPr>
        <w:t>УДК   290.1(075)</w:t>
      </w:r>
    </w:p>
    <w:p w:rsidR="004074BE" w:rsidRDefault="004074BE" w:rsidP="004074BE">
      <w:pPr>
        <w:pStyle w:val="af"/>
        <w:rPr>
          <w:lang w:val="de-DE"/>
        </w:rPr>
      </w:pPr>
      <w:r>
        <w:rPr>
          <w:lang w:val="de-DE"/>
        </w:rPr>
        <w:t>хр - 1</w:t>
      </w:r>
    </w:p>
    <w:p w:rsidR="004074BE" w:rsidRPr="004074BE" w:rsidRDefault="004074BE" w:rsidP="004074BE">
      <w:pPr>
        <w:pStyle w:val="a"/>
      </w:pPr>
      <w:r w:rsidRPr="004074BE">
        <w:t xml:space="preserve">33739 20917 290.1(075) Г 68 </w:t>
      </w:r>
      <w:r w:rsidRPr="004074BE">
        <w:rPr>
          <w:b/>
        </w:rPr>
        <w:t>Горелов, А.А.</w:t>
      </w:r>
      <w:r w:rsidRPr="004074BE">
        <w:t xml:space="preserve"> История мировых религий : Учебное посодие / А.А. Горелов.--М. : Флинта : МПСИ,2005.--360с. .--</w:t>
      </w:r>
      <w:r>
        <w:rPr>
          <w:lang w:val="de-DE"/>
        </w:rPr>
        <w:t>ISBN</w:t>
      </w:r>
      <w:r w:rsidRPr="004074BE">
        <w:t xml:space="preserve"> 5-89349-763-5*5-89502-773-3 рус. Религия*Культура*Мистика*Мифология*Китай*Япония*Индия*Буддизм*Христианство*Ислам*Религиоведение 4 </w:t>
      </w:r>
    </w:p>
    <w:p w:rsidR="004074BE" w:rsidRDefault="004074BE" w:rsidP="004074BE">
      <w:pPr>
        <w:pStyle w:val="af"/>
        <w:rPr>
          <w:lang w:val="de-DE"/>
        </w:rPr>
      </w:pPr>
      <w:r>
        <w:rPr>
          <w:lang w:val="de-DE"/>
        </w:rPr>
        <w:t>УДК   290.1.(075)</w:t>
      </w:r>
    </w:p>
    <w:p w:rsidR="004074BE" w:rsidRDefault="004074BE" w:rsidP="004074BE">
      <w:pPr>
        <w:pStyle w:val="af"/>
        <w:rPr>
          <w:lang w:val="de-DE"/>
        </w:rPr>
      </w:pPr>
      <w:r>
        <w:rPr>
          <w:lang w:val="de-DE"/>
        </w:rPr>
        <w:t>хр - 1</w:t>
      </w:r>
    </w:p>
    <w:p w:rsidR="004074BE" w:rsidRPr="004074BE" w:rsidRDefault="004074BE" w:rsidP="004074BE">
      <w:pPr>
        <w:pStyle w:val="a"/>
      </w:pPr>
      <w:r w:rsidRPr="004074BE">
        <w:t xml:space="preserve">10739 4844 290.1 Д 62 </w:t>
      </w:r>
      <w:r w:rsidRPr="004074BE">
        <w:rPr>
          <w:b/>
        </w:rPr>
        <w:t>Дойель, Л.</w:t>
      </w:r>
      <w:r w:rsidRPr="004074BE">
        <w:t xml:space="preserve"> Завещанное временем : Поиски памятников письменности / Л. Дойель ; пер. с англ. Э. А. Маркова ; предисл., прим., общ. ред. Я. В. Василькова.--М. : Наука,1980.--709с., [14] л. ил.--(Культура народов Востока) Рус. Письменность*Памятник*Рукопись*Находка*Папирус*Пергамент*Кодекс синайский*Диатессарон*Археология 3 </w:t>
      </w:r>
    </w:p>
    <w:p w:rsidR="004074BE" w:rsidRDefault="004074BE" w:rsidP="004074BE">
      <w:pPr>
        <w:pStyle w:val="af"/>
        <w:rPr>
          <w:lang w:val="de-DE"/>
        </w:rPr>
      </w:pPr>
      <w:r>
        <w:rPr>
          <w:lang w:val="de-DE"/>
        </w:rPr>
        <w:t>УДК   290.1 + 902/904</w:t>
      </w:r>
    </w:p>
    <w:p w:rsidR="004074BE" w:rsidRDefault="004074BE" w:rsidP="004074BE">
      <w:pPr>
        <w:pStyle w:val="af"/>
        <w:rPr>
          <w:lang w:val="de-DE"/>
        </w:rPr>
      </w:pPr>
      <w:r>
        <w:rPr>
          <w:lang w:val="de-DE"/>
        </w:rPr>
        <w:lastRenderedPageBreak/>
        <w:t>хр - 1</w:t>
      </w:r>
    </w:p>
    <w:p w:rsidR="004074BE" w:rsidRPr="005A2D50" w:rsidRDefault="004074BE" w:rsidP="004074BE">
      <w:pPr>
        <w:pStyle w:val="a"/>
        <w:rPr>
          <w:lang w:val="de-DE"/>
        </w:rPr>
      </w:pPr>
      <w:r w:rsidRPr="004074BE">
        <w:t xml:space="preserve">4091 10932 290.1 Д 79 </w:t>
      </w:r>
      <w:r w:rsidRPr="004074BE">
        <w:rPr>
          <w:b/>
        </w:rPr>
        <w:t>Дубровская О.</w:t>
      </w:r>
      <w:r w:rsidRPr="004074BE">
        <w:t xml:space="preserve"> Древние религии мира / О.Дубровская.--М. : РИПОЛ КЛАССИК,2003.--448 с. : ил.--(Тайны, находки, сенсации) .--</w:t>
      </w:r>
      <w:r>
        <w:rPr>
          <w:lang w:val="de-DE"/>
        </w:rPr>
        <w:t>ISBN</w:t>
      </w:r>
      <w:r w:rsidRPr="004074BE">
        <w:t xml:space="preserve"> 5-7905-1747-1 рус. Религиоведение*Религия*Древность*Верование*Культ*Анимизм*Шаманизм*Тотемизм*Фетишизм*Табу*Политеизм*Восток*Зороастризм*Монотеизм*Индуизм*Брахманизм*Буддизм*Конфуцианство*Даосизм*Манихейство*Иудаизм*Христианство*Ислам 2 10932 хр. </w:t>
      </w:r>
      <w:r>
        <w:rPr>
          <w:lang w:val="de-DE"/>
        </w:rPr>
        <w:t xml:space="preserve">RU05 </w:t>
      </w:r>
    </w:p>
    <w:p w:rsidR="004074BE" w:rsidRDefault="004074BE" w:rsidP="004074BE">
      <w:pPr>
        <w:pStyle w:val="af"/>
        <w:rPr>
          <w:lang w:val="de-DE"/>
        </w:rPr>
      </w:pPr>
      <w:r>
        <w:rPr>
          <w:lang w:val="de-DE"/>
        </w:rPr>
        <w:t>УДК   290.1</w:t>
      </w:r>
    </w:p>
    <w:p w:rsidR="004074BE" w:rsidRDefault="004074BE" w:rsidP="004074BE">
      <w:pPr>
        <w:pStyle w:val="af"/>
        <w:rPr>
          <w:lang w:val="de-DE"/>
        </w:rPr>
      </w:pPr>
      <w:r>
        <w:rPr>
          <w:lang w:val="de-DE"/>
        </w:rPr>
        <w:t>хр - 1</w:t>
      </w:r>
    </w:p>
    <w:p w:rsidR="004074BE" w:rsidRPr="004074BE" w:rsidRDefault="004074BE" w:rsidP="004074BE">
      <w:pPr>
        <w:pStyle w:val="a"/>
      </w:pPr>
      <w:r w:rsidRPr="004074BE">
        <w:t xml:space="preserve">30243 17835*17836 290.1(075) Е 15 </w:t>
      </w:r>
      <w:r w:rsidRPr="004074BE">
        <w:rPr>
          <w:b/>
        </w:rPr>
        <w:t>Евдокимов, А.Ю.</w:t>
      </w:r>
      <w:r w:rsidRPr="004074BE">
        <w:t xml:space="preserve"> История архаических и неисламских религий : Учебно-методический комплекс / А.Ю. Евдокимов, А.Е. Ваненкова Ваненкова А.Е.--М. : ИПК МГЛУ "Рема",2010.--375с. .--</w:t>
      </w:r>
      <w:r>
        <w:rPr>
          <w:lang w:val="de-DE"/>
        </w:rPr>
        <w:t>ISBN</w:t>
      </w:r>
      <w:r w:rsidRPr="004074BE">
        <w:t xml:space="preserve"> 978-5-88983-360-4 Рус. Религия*История*Буддизм*Джайнизм*Индуизм*Сикхизм*Китай*Япония*Америка*Христианство*ИудаизмИстория религий 4 </w:t>
      </w:r>
    </w:p>
    <w:p w:rsidR="004074BE" w:rsidRDefault="004074BE" w:rsidP="004074BE">
      <w:pPr>
        <w:pStyle w:val="af"/>
        <w:rPr>
          <w:lang w:val="de-DE"/>
        </w:rPr>
      </w:pPr>
      <w:r>
        <w:rPr>
          <w:lang w:val="de-DE"/>
        </w:rPr>
        <w:t>УДК   290.1(075)</w:t>
      </w:r>
    </w:p>
    <w:p w:rsidR="004074BE" w:rsidRDefault="004074BE" w:rsidP="004074BE">
      <w:pPr>
        <w:pStyle w:val="af"/>
        <w:rPr>
          <w:lang w:val="de-DE"/>
        </w:rPr>
      </w:pPr>
      <w:r>
        <w:rPr>
          <w:lang w:val="de-DE"/>
        </w:rPr>
        <w:t>хр - 2</w:t>
      </w:r>
    </w:p>
    <w:p w:rsidR="004074BE" w:rsidRPr="004074BE" w:rsidRDefault="004074BE" w:rsidP="004074BE">
      <w:pPr>
        <w:pStyle w:val="a"/>
      </w:pPr>
      <w:r w:rsidRPr="004074BE">
        <w:t xml:space="preserve">30814 18467 290.144 Ж 86 </w:t>
      </w:r>
      <w:r w:rsidRPr="004074BE">
        <w:rPr>
          <w:b/>
        </w:rPr>
        <w:t>Жуковская, Н.Л.</w:t>
      </w:r>
      <w:r w:rsidRPr="004074BE">
        <w:t xml:space="preserve"> О буддизме и буддистах : Статьи разных лет. 1969-2011 / Н.Л. Жуковская.--М. : Ориенталия,2013.--474с. : ил.--("Буддология") .--</w:t>
      </w:r>
      <w:r>
        <w:rPr>
          <w:lang w:val="de-DE"/>
        </w:rPr>
        <w:t>ISBN</w:t>
      </w:r>
      <w:r w:rsidRPr="004074BE">
        <w:t xml:space="preserve"> 978-5-91994-023-4 (Ориенталия)*978-5-94303-047-5 (Алмазный путь) Рус. Буддизм*Буддисты*Шаманизм*Бурятия*Менталитет*Национализм*Тибетская медицина*Религия*Дхарамсала*Моисей Кроль*Дамба Даржа Зятев*Феномен Итигэлова*Ламаизм*Культ природы*Монголы*Верования*Ламаистский культ*Культ 3 </w:t>
      </w:r>
    </w:p>
    <w:p w:rsidR="004074BE" w:rsidRDefault="004074BE" w:rsidP="004074BE">
      <w:pPr>
        <w:pStyle w:val="af"/>
        <w:rPr>
          <w:lang w:val="de-DE"/>
        </w:rPr>
      </w:pPr>
      <w:r>
        <w:rPr>
          <w:lang w:val="de-DE"/>
        </w:rPr>
        <w:t>УДК   290.144</w:t>
      </w:r>
    </w:p>
    <w:p w:rsidR="004074BE" w:rsidRDefault="004074BE" w:rsidP="004074BE">
      <w:pPr>
        <w:pStyle w:val="af"/>
        <w:rPr>
          <w:lang w:val="de-DE"/>
        </w:rPr>
      </w:pPr>
      <w:r>
        <w:rPr>
          <w:lang w:val="de-DE"/>
        </w:rPr>
        <w:t>хр - 1</w:t>
      </w:r>
    </w:p>
    <w:p w:rsidR="004074BE" w:rsidRPr="005A2D50" w:rsidRDefault="004074BE" w:rsidP="004074BE">
      <w:pPr>
        <w:pStyle w:val="a"/>
        <w:rPr>
          <w:lang w:val="de-DE"/>
        </w:rPr>
      </w:pPr>
      <w:r w:rsidRPr="004074BE">
        <w:t xml:space="preserve">27007 14543 290.1(075) З-49 </w:t>
      </w:r>
      <w:r w:rsidRPr="004074BE">
        <w:rPr>
          <w:b/>
        </w:rPr>
        <w:t>Зелинский,Ф.Ф.</w:t>
      </w:r>
      <w:r w:rsidRPr="004074BE">
        <w:t xml:space="preserve"> Соперники христианства : Лекции, читанные ученикам выпускных классов с.-петербургских гимназий и реальных училищ / Ф.Ф. Зелинский.--М. : Школа-Пресс,1996.--416 с. .--</w:t>
      </w:r>
      <w:r>
        <w:rPr>
          <w:lang w:val="de-DE"/>
        </w:rPr>
        <w:t>ISBN</w:t>
      </w:r>
      <w:r w:rsidRPr="004074BE">
        <w:t xml:space="preserve"> 5-88527-129-1 рус. </w:t>
      </w:r>
      <w:r>
        <w:rPr>
          <w:lang w:val="de-DE"/>
        </w:rPr>
        <w:t xml:space="preserve">История*Античность*Религия*Рим*Философия*Гуманность античная*Наука*Вера 2 </w:t>
      </w:r>
    </w:p>
    <w:p w:rsidR="004074BE" w:rsidRDefault="004074BE" w:rsidP="004074BE">
      <w:pPr>
        <w:pStyle w:val="af"/>
        <w:rPr>
          <w:lang w:val="de-DE"/>
        </w:rPr>
      </w:pPr>
      <w:r>
        <w:rPr>
          <w:lang w:val="de-DE"/>
        </w:rPr>
        <w:t>УДК   290.1(075) + 94(37)</w:t>
      </w:r>
    </w:p>
    <w:p w:rsidR="004074BE" w:rsidRDefault="004074BE" w:rsidP="004074BE">
      <w:pPr>
        <w:pStyle w:val="af"/>
        <w:rPr>
          <w:lang w:val="de-DE"/>
        </w:rPr>
      </w:pPr>
      <w:r>
        <w:rPr>
          <w:lang w:val="de-DE"/>
        </w:rPr>
        <w:t>хр - 1</w:t>
      </w:r>
    </w:p>
    <w:p w:rsidR="00A67A3F" w:rsidRPr="00A67A3F" w:rsidRDefault="004074BE" w:rsidP="004074BE">
      <w:pPr>
        <w:pStyle w:val="a"/>
      </w:pPr>
      <w:r w:rsidRPr="00A67A3F">
        <w:t xml:space="preserve">4393 213 290.1 З-49 </w:t>
      </w:r>
      <w:r w:rsidRPr="00A67A3F">
        <w:rPr>
          <w:b/>
        </w:rPr>
        <w:t>Зелинский, Ф. Ф.</w:t>
      </w:r>
      <w:r w:rsidRPr="00A67A3F">
        <w:t xml:space="preserve"> Соперники христианства : Статьи по истории античных религий / Ф. Ф. Зелинский.--Репринт. изд.--СПб. : "Алетейя" ; "Логос-СПб.",1995.--406с.--(Античная библиотека : Исследования) / Основатель и руководитель серии О. Л. Абышко .--</w:t>
      </w:r>
      <w:r>
        <w:rPr>
          <w:lang w:val="de-DE"/>
        </w:rPr>
        <w:t>ISBN</w:t>
      </w:r>
      <w:r w:rsidRPr="00A67A3F">
        <w:t xml:space="preserve"> 5-87832-019-6 рус. История*Античность*Религия*Рим*Философия античная*Гуманность античная*Наука*Вера 2 </w:t>
      </w:r>
    </w:p>
    <w:p w:rsidR="00A67A3F" w:rsidRDefault="00A67A3F" w:rsidP="00A67A3F">
      <w:pPr>
        <w:pStyle w:val="af"/>
        <w:rPr>
          <w:lang w:val="de-DE"/>
        </w:rPr>
      </w:pPr>
      <w:r>
        <w:rPr>
          <w:lang w:val="de-DE"/>
        </w:rPr>
        <w:t>УДК   290.1 + 94(37) + 1(091)(37+38)</w:t>
      </w:r>
    </w:p>
    <w:p w:rsidR="00A67A3F" w:rsidRDefault="00A67A3F" w:rsidP="00A67A3F">
      <w:pPr>
        <w:pStyle w:val="af"/>
        <w:rPr>
          <w:lang w:val="de-DE"/>
        </w:rPr>
      </w:pPr>
      <w:r>
        <w:rPr>
          <w:lang w:val="de-DE"/>
        </w:rPr>
        <w:t>хр - 1</w:t>
      </w:r>
    </w:p>
    <w:p w:rsidR="00A67A3F" w:rsidRPr="00A67A3F" w:rsidRDefault="00A67A3F" w:rsidP="00A67A3F">
      <w:pPr>
        <w:pStyle w:val="a"/>
      </w:pPr>
      <w:r w:rsidRPr="00A67A3F">
        <w:t xml:space="preserve">28327 15914*15915*15916 290.1(075) З-91 </w:t>
      </w:r>
      <w:r w:rsidRPr="00A67A3F">
        <w:rPr>
          <w:b/>
        </w:rPr>
        <w:t>Зубов, А. Б.</w:t>
      </w:r>
      <w:r w:rsidRPr="00A67A3F">
        <w:t xml:space="preserve"> Лекции по истории религий, прочитанные в Екатеринбурге / А. Б. Зубов.--2-е изд.--М. : Никея,2010.--140, [2]с.--(Богословие для всех) .--</w:t>
      </w:r>
      <w:r>
        <w:rPr>
          <w:lang w:val="de-DE"/>
        </w:rPr>
        <w:t>ISBN</w:t>
      </w:r>
      <w:r w:rsidRPr="00A67A3F">
        <w:t xml:space="preserve"> 978-5-91761-031-3 рус. Религиоведение*История*Религия*История религии*Шаманизм*Дух*Египет Древний*Месопотамия*Конфуций 4 </w:t>
      </w:r>
    </w:p>
    <w:p w:rsidR="00A67A3F" w:rsidRDefault="00A67A3F" w:rsidP="00A67A3F">
      <w:pPr>
        <w:pStyle w:val="af"/>
        <w:rPr>
          <w:lang w:val="de-DE"/>
        </w:rPr>
      </w:pPr>
      <w:r>
        <w:rPr>
          <w:lang w:val="de-DE"/>
        </w:rPr>
        <w:t>УДК   290.1(075)</w:t>
      </w:r>
    </w:p>
    <w:p w:rsidR="00A67A3F" w:rsidRDefault="00A67A3F" w:rsidP="00A67A3F">
      <w:pPr>
        <w:pStyle w:val="af"/>
        <w:rPr>
          <w:lang w:val="de-DE"/>
        </w:rPr>
      </w:pPr>
      <w:r>
        <w:rPr>
          <w:lang w:val="de-DE"/>
        </w:rPr>
        <w:t>хр - 5</w:t>
      </w:r>
    </w:p>
    <w:p w:rsidR="00A67A3F" w:rsidRPr="00A67A3F" w:rsidRDefault="00A67A3F" w:rsidP="00A67A3F">
      <w:pPr>
        <w:pStyle w:val="a"/>
      </w:pPr>
      <w:r w:rsidRPr="00A67A3F">
        <w:t xml:space="preserve">28399 16000 290.1(075) З-91 </w:t>
      </w:r>
      <w:r w:rsidRPr="00A67A3F">
        <w:rPr>
          <w:b/>
        </w:rPr>
        <w:t>Зубов, А.Б.</w:t>
      </w:r>
      <w:r w:rsidRPr="00A67A3F">
        <w:t xml:space="preserve"> История религий : Доисторические и внеисторические религии: Курс лекций / А. Б. Зубов.--М. : Планета детей,1997 Кн.1.--342с. : ил.--</w:t>
      </w:r>
      <w:r>
        <w:rPr>
          <w:lang w:val="de-DE"/>
        </w:rPr>
        <w:t>ISBN</w:t>
      </w:r>
      <w:r w:rsidRPr="00A67A3F">
        <w:t xml:space="preserve"> 5-86065-034-5 рус. История*Религия*История религии*Шаманизм*Бог*Дух*Тотем*Палеолит*Неолит*Мегалит 4 </w:t>
      </w:r>
    </w:p>
    <w:p w:rsidR="00A67A3F" w:rsidRDefault="00A67A3F" w:rsidP="00A67A3F">
      <w:pPr>
        <w:pStyle w:val="af"/>
        <w:rPr>
          <w:lang w:val="de-DE"/>
        </w:rPr>
      </w:pPr>
      <w:r>
        <w:rPr>
          <w:lang w:val="de-DE"/>
        </w:rPr>
        <w:t>УДК   290.1(075)</w:t>
      </w:r>
    </w:p>
    <w:p w:rsidR="00A67A3F" w:rsidRDefault="00A67A3F" w:rsidP="00A67A3F">
      <w:pPr>
        <w:pStyle w:val="af"/>
        <w:rPr>
          <w:lang w:val="de-DE"/>
        </w:rPr>
      </w:pPr>
      <w:r>
        <w:rPr>
          <w:lang w:val="de-DE"/>
        </w:rPr>
        <w:t>хр - 1</w:t>
      </w:r>
    </w:p>
    <w:p w:rsidR="00A67A3F" w:rsidRPr="005A2D50" w:rsidRDefault="00A67A3F" w:rsidP="00A67A3F">
      <w:pPr>
        <w:pStyle w:val="a"/>
        <w:rPr>
          <w:lang w:val="de-DE"/>
        </w:rPr>
      </w:pPr>
      <w:r w:rsidRPr="00A67A3F">
        <w:lastRenderedPageBreak/>
        <w:t xml:space="preserve">4800 614*617*618 290.1(075) З-91 </w:t>
      </w:r>
      <w:r w:rsidRPr="00A67A3F">
        <w:rPr>
          <w:b/>
        </w:rPr>
        <w:t>Зубов, А.Б.</w:t>
      </w:r>
      <w:r w:rsidRPr="00A67A3F">
        <w:t xml:space="preserve"> История религий : Доисторические и внеисторические религии: Курс лекций / А. Б. Зубов.--М. : Планета детей,1997 Кн.1.--342с. : ил.--</w:t>
      </w:r>
      <w:r>
        <w:rPr>
          <w:lang w:val="de-DE"/>
        </w:rPr>
        <w:t>ISBN</w:t>
      </w:r>
      <w:r w:rsidRPr="00A67A3F">
        <w:t xml:space="preserve"> 5-86065-034-5 рус. </w:t>
      </w:r>
      <w:r>
        <w:rPr>
          <w:lang w:val="de-DE"/>
        </w:rPr>
        <w:t xml:space="preserve">История*Религия*История религии*Шаманизм*Бог*Дух 4 </w:t>
      </w:r>
    </w:p>
    <w:p w:rsidR="00A67A3F" w:rsidRDefault="00A67A3F" w:rsidP="00A67A3F">
      <w:pPr>
        <w:pStyle w:val="af"/>
        <w:rPr>
          <w:lang w:val="de-DE"/>
        </w:rPr>
      </w:pPr>
      <w:r>
        <w:rPr>
          <w:lang w:val="de-DE"/>
        </w:rPr>
        <w:t>УДК   290.1(075)</w:t>
      </w:r>
    </w:p>
    <w:p w:rsidR="00A67A3F" w:rsidRDefault="00A67A3F" w:rsidP="00A67A3F">
      <w:pPr>
        <w:pStyle w:val="af"/>
        <w:rPr>
          <w:lang w:val="de-DE"/>
        </w:rPr>
      </w:pPr>
      <w:r>
        <w:rPr>
          <w:lang w:val="de-DE"/>
        </w:rPr>
        <w:t>хр - 7</w:t>
      </w:r>
    </w:p>
    <w:p w:rsidR="00A67A3F" w:rsidRPr="00A67A3F" w:rsidRDefault="00A67A3F" w:rsidP="00A67A3F">
      <w:pPr>
        <w:pStyle w:val="a"/>
      </w:pPr>
      <w:r w:rsidRPr="00A67A3F">
        <w:t xml:space="preserve">33602 20780 290.1(075) И 44 </w:t>
      </w:r>
      <w:r w:rsidRPr="00A67A3F">
        <w:rPr>
          <w:b/>
        </w:rPr>
        <w:t xml:space="preserve">Иллюстрированная </w:t>
      </w:r>
      <w:r w:rsidRPr="00A67A3F">
        <w:t>история религий : В 2-х т. / Под ред. проф. Д.П. Шантепи де ля Соссей Д.П. Шантепи де ля Соссей.--2-е изд.--Карелия : Издательский отдел Спасо-Преображенского Валаамского Ставропигиального монастыря,1992 Т.</w:t>
      </w:r>
      <w:r>
        <w:rPr>
          <w:lang w:val="de-DE"/>
        </w:rPr>
        <w:t>I</w:t>
      </w:r>
      <w:r w:rsidRPr="00A67A3F">
        <w:t xml:space="preserve"> : Народы Африки, Америки, Великого Океана. Китай. Япония. Египет. Вавилон и Ассирия. Сирия и Финикия. Израиль. Ислам.--410с. : ил.--</w:t>
      </w:r>
      <w:r>
        <w:rPr>
          <w:lang w:val="de-DE"/>
        </w:rPr>
        <w:t>ISBN</w:t>
      </w:r>
      <w:r w:rsidRPr="00A67A3F">
        <w:t xml:space="preserve"> 5-7302-0783-2 рус. Религиоведение*История религии*Религия*Религиоведение историческое*Китай*Япония*Египет*Сирия*Финикия*Вавилония*Ислам*Израиль*Ассирия 4 </w:t>
      </w:r>
    </w:p>
    <w:p w:rsidR="00A67A3F" w:rsidRDefault="00A67A3F" w:rsidP="00A67A3F">
      <w:pPr>
        <w:pStyle w:val="af"/>
        <w:rPr>
          <w:lang w:val="de-DE"/>
        </w:rPr>
      </w:pPr>
      <w:r>
        <w:rPr>
          <w:lang w:val="de-DE"/>
        </w:rPr>
        <w:t>УДК   290.1(075)</w:t>
      </w:r>
    </w:p>
    <w:p w:rsidR="00A67A3F" w:rsidRDefault="00A67A3F" w:rsidP="00A67A3F">
      <w:pPr>
        <w:pStyle w:val="af"/>
        <w:rPr>
          <w:lang w:val="de-DE"/>
        </w:rPr>
      </w:pPr>
      <w:r>
        <w:rPr>
          <w:lang w:val="de-DE"/>
        </w:rPr>
        <w:t>хр - 1</w:t>
      </w:r>
    </w:p>
    <w:p w:rsidR="00A67A3F" w:rsidRPr="007E0D5E" w:rsidRDefault="00A67A3F" w:rsidP="00A67A3F">
      <w:pPr>
        <w:pStyle w:val="a"/>
      </w:pPr>
      <w:r w:rsidRPr="00A67A3F">
        <w:t xml:space="preserve">33603 20781 290.1(075) И 44 </w:t>
      </w:r>
      <w:r w:rsidRPr="00A67A3F">
        <w:rPr>
          <w:b/>
        </w:rPr>
        <w:t xml:space="preserve">Иллюстрированная </w:t>
      </w:r>
      <w:r w:rsidRPr="00A67A3F">
        <w:t>история религий : В 2-х т. / Под ред. проф. Д.П. Шантепи де ля Соссей Д.П. Шантепи де ля Соссей.--2-е изд.--Карелия : Издательский отдел Спасо-Преображенского Валаамского Ставропигиального монастыря,1992 Т.</w:t>
      </w:r>
      <w:r>
        <w:rPr>
          <w:lang w:val="de-DE"/>
        </w:rPr>
        <w:t>II</w:t>
      </w:r>
      <w:r w:rsidRPr="00A67A3F">
        <w:t xml:space="preserve"> : Индия: Ведийская и браманская религия. </w:t>
      </w:r>
      <w:r w:rsidRPr="007E0D5E">
        <w:t>Джайнизм. Буддизм. Индуизм. Персы: зороастризм. Авеста. Греки. Римляне. Балты и славяне. Германцы.--525с. : ил.--</w:t>
      </w:r>
      <w:r>
        <w:rPr>
          <w:lang w:val="de-DE"/>
        </w:rPr>
        <w:t>ISBN</w:t>
      </w:r>
      <w:r w:rsidRPr="007E0D5E">
        <w:t xml:space="preserve"> 5-7302-0783-2 рус. Религиоведение*История религии*Религия*Религиоведение историческое*Индуизм*Джайнизм*Буддизм*Заратустра*Авеста*Греция*Рим*Славяне*Культ*Язычество*Мифология 4 </w:t>
      </w:r>
    </w:p>
    <w:p w:rsidR="00A67A3F" w:rsidRDefault="00A67A3F" w:rsidP="00A67A3F">
      <w:pPr>
        <w:pStyle w:val="af"/>
        <w:rPr>
          <w:lang w:val="de-DE"/>
        </w:rPr>
      </w:pPr>
      <w:r>
        <w:rPr>
          <w:lang w:val="de-DE"/>
        </w:rPr>
        <w:t>УДК   290.1(075)</w:t>
      </w:r>
    </w:p>
    <w:p w:rsidR="00A67A3F" w:rsidRDefault="00A67A3F" w:rsidP="00A67A3F">
      <w:pPr>
        <w:pStyle w:val="af"/>
        <w:rPr>
          <w:lang w:val="de-DE"/>
        </w:rPr>
      </w:pPr>
      <w:r>
        <w:rPr>
          <w:lang w:val="de-DE"/>
        </w:rPr>
        <w:t>хр - 1</w:t>
      </w:r>
    </w:p>
    <w:p w:rsidR="00A67A3F" w:rsidRPr="005A2D50" w:rsidRDefault="00A67A3F" w:rsidP="00A67A3F">
      <w:pPr>
        <w:pStyle w:val="a"/>
        <w:rPr>
          <w:lang w:val="de-DE"/>
        </w:rPr>
      </w:pPr>
      <w:r w:rsidRPr="00A67A3F">
        <w:t xml:space="preserve">3528 10171 290.1(075) И 44 </w:t>
      </w:r>
      <w:r w:rsidRPr="00A67A3F">
        <w:rPr>
          <w:b/>
        </w:rPr>
        <w:t xml:space="preserve">Иллюстрированная </w:t>
      </w:r>
      <w:r w:rsidRPr="00A67A3F">
        <w:t xml:space="preserve">история религий : В 2-х т. / Под ред. проф. </w:t>
      </w:r>
      <w:r w:rsidRPr="0085448B">
        <w:t xml:space="preserve">Д.П.Шантепи де ля Соссей Д.П.Шантепи де ля Соссей.--2-е изд.--Карелия : Издательский отдел Спасо-Преображенского Валаамского Ставропигиального монастыря,1992 410 с. ил. 5-7302-0783-2 рус. Религиоведение*История религии*Религия*Религиоведение историческое*Китай*Япония*Египет*Сирия*Финикия*Вавилония*Ислам*Израиль*Ассирия 4 10171 хр. </w:t>
      </w:r>
      <w:r>
        <w:rPr>
          <w:lang w:val="de-DE"/>
        </w:rPr>
        <w:t xml:space="preserve">Т.I RU03 </w:t>
      </w:r>
    </w:p>
    <w:p w:rsidR="00A67A3F" w:rsidRDefault="00A67A3F" w:rsidP="00A67A3F">
      <w:pPr>
        <w:pStyle w:val="af"/>
        <w:rPr>
          <w:lang w:val="de-DE"/>
        </w:rPr>
      </w:pPr>
      <w:r>
        <w:rPr>
          <w:lang w:val="de-DE"/>
        </w:rPr>
        <w:t>УДК   290.1(075)</w:t>
      </w:r>
    </w:p>
    <w:p w:rsidR="00A67A3F" w:rsidRDefault="00A67A3F" w:rsidP="00A67A3F">
      <w:pPr>
        <w:pStyle w:val="af"/>
        <w:rPr>
          <w:lang w:val="de-DE"/>
        </w:rPr>
      </w:pPr>
      <w:r>
        <w:rPr>
          <w:lang w:val="de-DE"/>
        </w:rPr>
        <w:t>хр - 1</w:t>
      </w:r>
    </w:p>
    <w:p w:rsidR="0085448B" w:rsidRPr="005A2D50" w:rsidRDefault="00A67A3F" w:rsidP="00A67A3F">
      <w:pPr>
        <w:pStyle w:val="a"/>
        <w:rPr>
          <w:lang w:val="de-DE"/>
        </w:rPr>
      </w:pPr>
      <w:r w:rsidRPr="0085448B">
        <w:t xml:space="preserve">3529 10172 290.1(075) И 44 </w:t>
      </w:r>
      <w:r w:rsidRPr="0085448B">
        <w:rPr>
          <w:b/>
        </w:rPr>
        <w:t xml:space="preserve">Иллюстрированная </w:t>
      </w:r>
      <w:r w:rsidRPr="0085448B">
        <w:t xml:space="preserve">история религий : В 2-х т. / Под ред. проф. Д.П.Шантепи де ля Соссей Д.П.Шантепи де ля Соссей.--2-е изд.--Карелия : Издательский отдел Спасо-Преображенского Валаамского Ставропигиального монастыря,1992 525 с. ил. 5-7302-0783-2 рус. Религиоведение*История религии*Религия*Религиоведение историческое*Индуизм*Джайнизм*Буддизм*Заратустра*Авеста*Греция*Рим*Славяне*Культ*Язычество*Мифология 4 10172 хр. </w:t>
      </w:r>
      <w:r>
        <w:rPr>
          <w:lang w:val="de-DE"/>
        </w:rPr>
        <w:t xml:space="preserve">Т.II RU03 </w:t>
      </w:r>
    </w:p>
    <w:p w:rsidR="0085448B" w:rsidRDefault="0085448B" w:rsidP="0085448B">
      <w:pPr>
        <w:pStyle w:val="af"/>
        <w:rPr>
          <w:lang w:val="de-DE"/>
        </w:rPr>
      </w:pPr>
      <w:r>
        <w:rPr>
          <w:lang w:val="de-DE"/>
        </w:rPr>
        <w:t>УДК   290.1(075)</w:t>
      </w:r>
    </w:p>
    <w:p w:rsidR="0085448B" w:rsidRDefault="0085448B" w:rsidP="0085448B">
      <w:pPr>
        <w:pStyle w:val="af"/>
        <w:rPr>
          <w:lang w:val="de-DE"/>
        </w:rPr>
      </w:pPr>
      <w:r>
        <w:rPr>
          <w:lang w:val="de-DE"/>
        </w:rPr>
        <w:t>хр - 1</w:t>
      </w:r>
    </w:p>
    <w:p w:rsidR="0085448B" w:rsidRPr="0085448B" w:rsidRDefault="0085448B" w:rsidP="0085448B">
      <w:pPr>
        <w:pStyle w:val="a"/>
      </w:pPr>
      <w:r w:rsidRPr="0085448B">
        <w:t xml:space="preserve">9104 1639*3517 290.1 И 44 </w:t>
      </w:r>
      <w:r w:rsidRPr="0085448B">
        <w:rPr>
          <w:b/>
        </w:rPr>
        <w:t xml:space="preserve">Иллюстрированная </w:t>
      </w:r>
      <w:r w:rsidRPr="0085448B">
        <w:t>история религий : Под ред. проф.Д.П.Шантепи де ля Соссей Д.П.Шантепи де ля Соссей.--2-е изд.--М. : Спасо-Преображенский Валаамский монастырь,1992 Т.1.--410с.--</w:t>
      </w:r>
      <w:r>
        <w:rPr>
          <w:lang w:val="de-DE"/>
        </w:rPr>
        <w:t>ISBN</w:t>
      </w:r>
      <w:r w:rsidRPr="0085448B">
        <w:t xml:space="preserve"> 5-7302-0783-2 рус. Религиоведение*История религии*Китай*Конфуцианство*Даосизм*Япония*Египет Древний*Вавилония*Ассирия*Сирия*Финикия*Израиль*Ислам*Африка*Америка*Культ 2 </w:t>
      </w:r>
    </w:p>
    <w:p w:rsidR="0085448B" w:rsidRDefault="0085448B" w:rsidP="0085448B">
      <w:pPr>
        <w:pStyle w:val="af"/>
        <w:rPr>
          <w:lang w:val="de-DE"/>
        </w:rPr>
      </w:pPr>
      <w:r>
        <w:rPr>
          <w:lang w:val="de-DE"/>
        </w:rPr>
        <w:t>УДК   290.1</w:t>
      </w:r>
    </w:p>
    <w:p w:rsidR="0085448B" w:rsidRDefault="0085448B" w:rsidP="0085448B">
      <w:pPr>
        <w:pStyle w:val="af"/>
        <w:rPr>
          <w:lang w:val="de-DE"/>
        </w:rPr>
      </w:pPr>
      <w:r>
        <w:rPr>
          <w:lang w:val="de-DE"/>
        </w:rPr>
        <w:t>хр - 2</w:t>
      </w:r>
    </w:p>
    <w:p w:rsidR="0085448B" w:rsidRPr="0085448B" w:rsidRDefault="0085448B" w:rsidP="0085448B">
      <w:pPr>
        <w:pStyle w:val="a"/>
      </w:pPr>
      <w:r w:rsidRPr="0085448B">
        <w:t xml:space="preserve">9106 3518 290.1 И 44 </w:t>
      </w:r>
      <w:r w:rsidRPr="0085448B">
        <w:rPr>
          <w:b/>
        </w:rPr>
        <w:t xml:space="preserve">Иллюстрированная </w:t>
      </w:r>
      <w:r w:rsidRPr="0085448B">
        <w:t>история религий : Под ред.проф.Д.П.Шантепи де ля Соссей Д.П.Шантепи де ля Соссей.--2-е изд.--М. : Спасо-Преображенский Валаамский монастырь,1992 Т.2.--525с.--</w:t>
      </w:r>
      <w:r>
        <w:rPr>
          <w:lang w:val="de-DE"/>
        </w:rPr>
        <w:t>ISBN</w:t>
      </w:r>
      <w:r w:rsidRPr="0085448B">
        <w:t xml:space="preserve"> 5-7302-0783-2 рус. Религиоведение*История религии*Индия </w:t>
      </w:r>
      <w:r w:rsidRPr="0085448B">
        <w:lastRenderedPageBreak/>
        <w:t xml:space="preserve">Древняя*Веды*Брахманизм*Джайниза*Буддизм*Индуизм*Зороастризм*Авеста*Греция Древняя*Мифология*Рим Древний*Славяне*Германия 2 </w:t>
      </w:r>
    </w:p>
    <w:p w:rsidR="0085448B" w:rsidRDefault="0085448B" w:rsidP="0085448B">
      <w:pPr>
        <w:pStyle w:val="af"/>
        <w:rPr>
          <w:lang w:val="de-DE"/>
        </w:rPr>
      </w:pPr>
      <w:r>
        <w:rPr>
          <w:lang w:val="de-DE"/>
        </w:rPr>
        <w:t>УДК   290.1</w:t>
      </w:r>
    </w:p>
    <w:p w:rsidR="0085448B" w:rsidRDefault="0085448B" w:rsidP="0085448B">
      <w:pPr>
        <w:pStyle w:val="af"/>
        <w:rPr>
          <w:lang w:val="de-DE"/>
        </w:rPr>
      </w:pPr>
      <w:r>
        <w:rPr>
          <w:lang w:val="de-DE"/>
        </w:rPr>
        <w:t>хр - 1</w:t>
      </w:r>
    </w:p>
    <w:p w:rsidR="0085448B" w:rsidRPr="0085448B" w:rsidRDefault="0085448B" w:rsidP="0085448B">
      <w:pPr>
        <w:pStyle w:val="a"/>
      </w:pPr>
      <w:r w:rsidRPr="0085448B">
        <w:t xml:space="preserve">29828 17389*17396 290.1(08) И 77 </w:t>
      </w:r>
      <w:r w:rsidRPr="0085448B">
        <w:rPr>
          <w:b/>
        </w:rPr>
        <w:t>Иран-наме</w:t>
      </w:r>
      <w:r w:rsidRPr="0085448B">
        <w:t xml:space="preserve"> : Научный востоковедческий журнал / Гл. ред. Сафар Абдулло Абдулло, Сафар.--Б.м. : Б.и.,2012 №4(24). 2012 г.--320с. рус. Суфизм*Востоковедение*Иран*Философия исламская*История*Язык таджикский*Коран*Туркестан*Язык персидский 2 </w:t>
      </w:r>
    </w:p>
    <w:p w:rsidR="0085448B" w:rsidRDefault="0085448B" w:rsidP="0085448B">
      <w:pPr>
        <w:pStyle w:val="af"/>
        <w:rPr>
          <w:lang w:val="de-DE"/>
        </w:rPr>
      </w:pPr>
      <w:r>
        <w:rPr>
          <w:lang w:val="de-DE"/>
        </w:rPr>
        <w:t>УДК   290.1(08)</w:t>
      </w:r>
    </w:p>
    <w:p w:rsidR="0085448B" w:rsidRDefault="0085448B" w:rsidP="0085448B">
      <w:pPr>
        <w:pStyle w:val="af"/>
        <w:rPr>
          <w:lang w:val="de-DE"/>
        </w:rPr>
      </w:pPr>
      <w:r>
        <w:rPr>
          <w:lang w:val="de-DE"/>
        </w:rPr>
        <w:t>хр - 2</w:t>
      </w:r>
    </w:p>
    <w:p w:rsidR="0085448B" w:rsidRPr="0085448B" w:rsidRDefault="0085448B" w:rsidP="0085448B">
      <w:pPr>
        <w:pStyle w:val="a"/>
      </w:pPr>
      <w:r w:rsidRPr="0085448B">
        <w:t xml:space="preserve">29832 17397 290.1(08) И 77 </w:t>
      </w:r>
      <w:r w:rsidRPr="0085448B">
        <w:rPr>
          <w:b/>
        </w:rPr>
        <w:t>Иран-наме</w:t>
      </w:r>
      <w:r w:rsidRPr="0085448B">
        <w:t xml:space="preserve"> : Научный востоковедческий журнал / Гл. ред. Сафар Абдулло Абдулло, Сафар.--Б.м. : Б.и.,2012 №2(22). 2012 г.--312с. рус. Иран*Востоковедение*Поэзия персидская*Философия*История*Эпос суфийский*Афганистан*Ислам*Литература*Богословие мусульманское*Коран*Праздник НАВруз 2 </w:t>
      </w:r>
    </w:p>
    <w:p w:rsidR="0085448B" w:rsidRDefault="0085448B" w:rsidP="0085448B">
      <w:pPr>
        <w:pStyle w:val="af"/>
        <w:rPr>
          <w:lang w:val="de-DE"/>
        </w:rPr>
      </w:pPr>
      <w:r>
        <w:rPr>
          <w:lang w:val="de-DE"/>
        </w:rPr>
        <w:t>УДК   290.1(08)</w:t>
      </w:r>
    </w:p>
    <w:p w:rsidR="0085448B" w:rsidRDefault="0085448B" w:rsidP="0085448B">
      <w:pPr>
        <w:pStyle w:val="af"/>
        <w:rPr>
          <w:lang w:val="de-DE"/>
        </w:rPr>
      </w:pPr>
      <w:r>
        <w:rPr>
          <w:lang w:val="de-DE"/>
        </w:rPr>
        <w:t>хр - 1</w:t>
      </w:r>
    </w:p>
    <w:p w:rsidR="0085448B" w:rsidRPr="0085448B" w:rsidRDefault="0085448B" w:rsidP="0085448B">
      <w:pPr>
        <w:pStyle w:val="a"/>
      </w:pPr>
      <w:r w:rsidRPr="0085448B">
        <w:t xml:space="preserve">22576 5193*5194*5195 290.1(075) И 90 </w:t>
      </w:r>
      <w:r w:rsidRPr="0085448B">
        <w:rPr>
          <w:b/>
        </w:rPr>
        <w:t xml:space="preserve">История </w:t>
      </w:r>
      <w:r w:rsidRPr="0085448B">
        <w:t>религии : Лекции, прочитанные в Санкт-Петербургском университете: Учебное пособие / Науч. ред. д.ф.н. А.Н.Типсина (СПб гос.ун-т) Типсина А.Н.--СПб. : Лань,1997.--267с. .--</w:t>
      </w:r>
      <w:r>
        <w:rPr>
          <w:lang w:val="de-DE"/>
        </w:rPr>
        <w:t>ISBN</w:t>
      </w:r>
      <w:r w:rsidRPr="0085448B">
        <w:t xml:space="preserve"> 5-86617-058-2 рус. История религии*Религия*Индуизм*Буддизм*Даосизм*Конфуцианство*Иудаизм*Христианство*Католицизм*Православие*Ислам*Сатанизм 4 </w:t>
      </w:r>
    </w:p>
    <w:p w:rsidR="0085448B" w:rsidRDefault="0085448B" w:rsidP="0085448B">
      <w:pPr>
        <w:pStyle w:val="af"/>
        <w:rPr>
          <w:lang w:val="de-DE"/>
        </w:rPr>
      </w:pPr>
      <w:r>
        <w:rPr>
          <w:lang w:val="de-DE"/>
        </w:rPr>
        <w:t>УДК   290.1(075)</w:t>
      </w:r>
    </w:p>
    <w:p w:rsidR="0085448B" w:rsidRDefault="0085448B" w:rsidP="0085448B">
      <w:pPr>
        <w:pStyle w:val="af"/>
        <w:rPr>
          <w:lang w:val="de-DE"/>
        </w:rPr>
      </w:pPr>
      <w:r>
        <w:rPr>
          <w:lang w:val="de-DE"/>
        </w:rPr>
        <w:t>хр - 5</w:t>
      </w:r>
    </w:p>
    <w:p w:rsidR="0085448B" w:rsidRPr="005A2D50" w:rsidRDefault="0085448B" w:rsidP="0085448B">
      <w:pPr>
        <w:pStyle w:val="a"/>
        <w:rPr>
          <w:lang w:val="de-DE"/>
        </w:rPr>
      </w:pPr>
      <w:r w:rsidRPr="0085448B">
        <w:t xml:space="preserve">23395 11791*11792*11793 290.1 И 90 </w:t>
      </w:r>
      <w:r w:rsidRPr="0085448B">
        <w:rPr>
          <w:b/>
        </w:rPr>
        <w:t xml:space="preserve">История </w:t>
      </w:r>
      <w:r w:rsidRPr="0085448B">
        <w:t>религии / А.Ельчанинов, В.Эрн, П.Флоренский, С.Булгаков Ельчанинов А.*Эрн В.*Флоренский П.*Булгаков С.--Репринт. воспроизведение изд. 1909 г.--М. : Центр "Руник",1991.--249с.--(Сокровищница культуры) .--</w:t>
      </w:r>
      <w:r>
        <w:rPr>
          <w:lang w:val="de-DE"/>
        </w:rPr>
        <w:t>ISBN</w:t>
      </w:r>
      <w:r w:rsidRPr="0085448B">
        <w:t xml:space="preserve"> 5-85062-003-6 рус. </w:t>
      </w:r>
      <w:r>
        <w:rPr>
          <w:lang w:val="de-DE"/>
        </w:rPr>
        <w:t xml:space="preserve">История религии*Религия*Иудаизм*Буддизм*Христианство*Православие 2 </w:t>
      </w:r>
    </w:p>
    <w:p w:rsidR="0085448B" w:rsidRDefault="0085448B" w:rsidP="0085448B">
      <w:pPr>
        <w:pStyle w:val="af"/>
        <w:rPr>
          <w:lang w:val="de-DE"/>
        </w:rPr>
      </w:pPr>
      <w:r>
        <w:rPr>
          <w:lang w:val="de-DE"/>
        </w:rPr>
        <w:t>УДК   290.1</w:t>
      </w:r>
    </w:p>
    <w:p w:rsidR="0085448B" w:rsidRDefault="0085448B" w:rsidP="0085448B">
      <w:pPr>
        <w:pStyle w:val="af"/>
        <w:rPr>
          <w:lang w:val="de-DE"/>
        </w:rPr>
      </w:pPr>
      <w:r>
        <w:rPr>
          <w:lang w:val="de-DE"/>
        </w:rPr>
        <w:t>хр - 9</w:t>
      </w:r>
    </w:p>
    <w:p w:rsidR="00AB3537" w:rsidRPr="00AB3537" w:rsidRDefault="0085448B" w:rsidP="0085448B">
      <w:pPr>
        <w:pStyle w:val="a"/>
      </w:pPr>
      <w:r w:rsidRPr="00AB3537">
        <w:t xml:space="preserve">24918 1832 290.1 И 90 </w:t>
      </w:r>
      <w:r w:rsidRPr="00AB3537">
        <w:rPr>
          <w:b/>
        </w:rPr>
        <w:t xml:space="preserve">История </w:t>
      </w:r>
      <w:r w:rsidRPr="00AB3537">
        <w:t>религии / А.Ельчанинов, В.Эрн, П.Флоренский, С.Булгаков Ельчанинов А.*Эрн В.*Флоренский П.*Булгаков С.--М. : Центр "Руник",1991.--249с. .--</w:t>
      </w:r>
      <w:r>
        <w:rPr>
          <w:lang w:val="de-DE"/>
        </w:rPr>
        <w:t>ISBN</w:t>
      </w:r>
      <w:r w:rsidRPr="00AB3537">
        <w:t xml:space="preserve"> 5-85062-003-6 рус. История*Религия*История религии*Буддизм*Иудаизм*Христианство*Древняя Греция*Буддизм 2 </w:t>
      </w:r>
    </w:p>
    <w:p w:rsidR="00AB3537" w:rsidRDefault="00AB3537" w:rsidP="00AB3537">
      <w:pPr>
        <w:pStyle w:val="af"/>
        <w:rPr>
          <w:lang w:val="de-DE"/>
        </w:rPr>
      </w:pPr>
      <w:r>
        <w:rPr>
          <w:lang w:val="de-DE"/>
        </w:rPr>
        <w:t>УДК   290.1</w:t>
      </w:r>
    </w:p>
    <w:p w:rsidR="00AB3537" w:rsidRDefault="00AB3537" w:rsidP="00AB3537">
      <w:pPr>
        <w:pStyle w:val="af"/>
        <w:rPr>
          <w:lang w:val="de-DE"/>
        </w:rPr>
      </w:pPr>
      <w:r>
        <w:rPr>
          <w:lang w:val="de-DE"/>
        </w:rPr>
        <w:t>хр - 1</w:t>
      </w:r>
    </w:p>
    <w:p w:rsidR="00AB3537" w:rsidRPr="00AB3537" w:rsidRDefault="00AB3537" w:rsidP="00AB3537">
      <w:pPr>
        <w:pStyle w:val="a"/>
      </w:pPr>
      <w:r w:rsidRPr="00AB3537">
        <w:t xml:space="preserve">26124 13645 290.1(075) И 90 </w:t>
      </w:r>
      <w:r w:rsidRPr="00AB3537">
        <w:rPr>
          <w:b/>
        </w:rPr>
        <w:t xml:space="preserve">История </w:t>
      </w:r>
      <w:r w:rsidRPr="00AB3537">
        <w:t>религии : В 2-х т. / Под общ. ред. И.Н.Яблокова Яблоков И.Н.--М. : Высш.шк.,2004 Т.1.--463 с.--</w:t>
      </w:r>
      <w:r>
        <w:rPr>
          <w:lang w:val="de-DE"/>
        </w:rPr>
        <w:t>ISBN</w:t>
      </w:r>
      <w:r w:rsidRPr="00AB3537">
        <w:t xml:space="preserve"> 5-06-004507-2 (т.1)*5-06-003789-4 рус. Религиоведение*Религиоведение историческое*История религии*Учебник*Культ*Религия*Верование*Африка*Америка*Океания*Австралия*Египет*Месопотамия*Сирия*Финикия*Греция*Рим*Брахманизм*Веды*Индуизм*Джайнизм*Сикхизм*Манихейство*Зороастризм*Парсизм*Даосизм*Конфуцианство*Синто*Иудаизм 4 </w:t>
      </w:r>
    </w:p>
    <w:p w:rsidR="00AB3537" w:rsidRDefault="00AB3537" w:rsidP="00AB3537">
      <w:pPr>
        <w:pStyle w:val="af"/>
        <w:rPr>
          <w:lang w:val="de-DE"/>
        </w:rPr>
      </w:pPr>
      <w:r>
        <w:rPr>
          <w:lang w:val="de-DE"/>
        </w:rPr>
        <w:t>УДК   290.1(075)</w:t>
      </w:r>
    </w:p>
    <w:p w:rsidR="00AB3537" w:rsidRDefault="00AB3537" w:rsidP="00AB3537">
      <w:pPr>
        <w:pStyle w:val="af"/>
        <w:rPr>
          <w:lang w:val="de-DE"/>
        </w:rPr>
      </w:pPr>
      <w:r>
        <w:rPr>
          <w:lang w:val="de-DE"/>
        </w:rPr>
        <w:t>хр - 1</w:t>
      </w:r>
    </w:p>
    <w:p w:rsidR="00AB3537" w:rsidRPr="00AB3537" w:rsidRDefault="00AB3537" w:rsidP="00AB3537">
      <w:pPr>
        <w:pStyle w:val="a"/>
      </w:pPr>
      <w:r w:rsidRPr="00AB3537">
        <w:t xml:space="preserve">26125 13646 290.1(075) И 90 </w:t>
      </w:r>
      <w:r w:rsidRPr="00AB3537">
        <w:rPr>
          <w:b/>
        </w:rPr>
        <w:t xml:space="preserve">История </w:t>
      </w:r>
      <w:r w:rsidRPr="00AB3537">
        <w:t>религии : В 2-х т. / Под общ. ред. И.Н.Яблокова Яблоков И.Н.--М. : Высш.шк.,2002 Т.2.--639 с.--</w:t>
      </w:r>
      <w:r>
        <w:rPr>
          <w:lang w:val="de-DE"/>
        </w:rPr>
        <w:t>ISBN</w:t>
      </w:r>
      <w:r w:rsidRPr="00AB3537">
        <w:t xml:space="preserve"> 5-06-004209-Х (т.2)*5-06-003789-4 рус. Религиоведение*Религиоведение историческое*История </w:t>
      </w:r>
      <w:r w:rsidRPr="00AB3537">
        <w:lastRenderedPageBreak/>
        <w:t xml:space="preserve">религии*Учебник*Культ*Религия*Буддизм*Христианство*Православие*Россия*Церковь*Католицизм*Ересь*Монашество*Протестантизм*Ислам*Секта 4 </w:t>
      </w:r>
    </w:p>
    <w:p w:rsidR="00AB3537" w:rsidRDefault="00AB3537" w:rsidP="00AB3537">
      <w:pPr>
        <w:pStyle w:val="af"/>
        <w:rPr>
          <w:lang w:val="de-DE"/>
        </w:rPr>
      </w:pPr>
      <w:r>
        <w:rPr>
          <w:lang w:val="de-DE"/>
        </w:rPr>
        <w:t>УДК   290.1(075)</w:t>
      </w:r>
    </w:p>
    <w:p w:rsidR="00AB3537" w:rsidRDefault="00AB3537" w:rsidP="00AB3537">
      <w:pPr>
        <w:pStyle w:val="af"/>
        <w:rPr>
          <w:lang w:val="de-DE"/>
        </w:rPr>
      </w:pPr>
      <w:r>
        <w:rPr>
          <w:lang w:val="de-DE"/>
        </w:rPr>
        <w:t>хр - 1</w:t>
      </w:r>
    </w:p>
    <w:p w:rsidR="00AB3537" w:rsidRPr="00AB3537" w:rsidRDefault="00AB3537" w:rsidP="00AB3537">
      <w:pPr>
        <w:pStyle w:val="a"/>
      </w:pPr>
      <w:r w:rsidRPr="00AB3537">
        <w:t xml:space="preserve">28288 15853 290.1(075) И 90 </w:t>
      </w:r>
      <w:r w:rsidRPr="00AB3537">
        <w:rPr>
          <w:b/>
        </w:rPr>
        <w:t xml:space="preserve">История </w:t>
      </w:r>
      <w:r w:rsidRPr="00AB3537">
        <w:t>религии : В 2-х т. : Учебник / Под общ. ред. И. Н. Яблокова Яблоков И. Н.--3-е изд., испр. и доп.--М. : Высш.шк.,2007 Т.1.--463, [1]с.--</w:t>
      </w:r>
      <w:r>
        <w:rPr>
          <w:lang w:val="de-DE"/>
        </w:rPr>
        <w:t>ISBN</w:t>
      </w:r>
      <w:r w:rsidRPr="00AB3537">
        <w:t xml:space="preserve"> 978-5-06-005788-1(т.1)*978-5-06-005142-1 рус. Религиоведение*Религиоведение историческое*История религии*Учебник*Культ*Религия*Верование*Африка*Америка*Океания*Австралия*Египет*Месопотамия*Сирия*Финикия*Греция*Рим*Брахманизм*Веды*Индуизм*Джайнизм*Сикхизм*Манихейство*Зороастризм*Парсизм*Даосизм*Конфуцианство*Синто*Иудаизм 4 </w:t>
      </w:r>
    </w:p>
    <w:p w:rsidR="00AB3537" w:rsidRDefault="00AB3537" w:rsidP="00AB3537">
      <w:pPr>
        <w:pStyle w:val="af"/>
        <w:rPr>
          <w:lang w:val="de-DE"/>
        </w:rPr>
      </w:pPr>
      <w:r>
        <w:rPr>
          <w:lang w:val="de-DE"/>
        </w:rPr>
        <w:t>УДК   290.1(075)</w:t>
      </w:r>
    </w:p>
    <w:p w:rsidR="00AB3537" w:rsidRDefault="00AB3537" w:rsidP="00AB3537">
      <w:pPr>
        <w:pStyle w:val="af"/>
        <w:rPr>
          <w:lang w:val="de-DE"/>
        </w:rPr>
      </w:pPr>
      <w:r>
        <w:rPr>
          <w:lang w:val="de-DE"/>
        </w:rPr>
        <w:t>хр - 1</w:t>
      </w:r>
    </w:p>
    <w:p w:rsidR="00AB3537" w:rsidRPr="00AB3537" w:rsidRDefault="00AB3537" w:rsidP="00AB3537">
      <w:pPr>
        <w:pStyle w:val="a"/>
      </w:pPr>
      <w:r w:rsidRPr="00AB3537">
        <w:t xml:space="preserve">28289 15854 290.1(075) И 90 </w:t>
      </w:r>
      <w:r w:rsidRPr="00AB3537">
        <w:rPr>
          <w:b/>
        </w:rPr>
        <w:t xml:space="preserve">История </w:t>
      </w:r>
      <w:r w:rsidRPr="00AB3537">
        <w:t>религии : В 2-х т. : Учебник / Под общ. ред. И. Н. Яблокова Яблоков И.Н.--3-е изд., испр. и доп.--М. : Высш.шк.,2007 Т.2.--675, [2]с.--</w:t>
      </w:r>
      <w:r>
        <w:rPr>
          <w:lang w:val="de-DE"/>
        </w:rPr>
        <w:t>ISBN</w:t>
      </w:r>
      <w:r w:rsidRPr="00AB3537">
        <w:t xml:space="preserve"> 978-5-06-005789-8(т.2)*978-5-06-005142-1 рус. Религиоведение*Религиоведение историческое*История религии*Учебник*Культ*Религия*Буддизм*Христианство*Православие*Россия*Церковь*Католицизм*Ересь*Монашество*Протестантизм*Ислам*Секта 4 </w:t>
      </w:r>
    </w:p>
    <w:p w:rsidR="00AB3537" w:rsidRDefault="00AB3537" w:rsidP="00AB3537">
      <w:pPr>
        <w:pStyle w:val="af"/>
        <w:rPr>
          <w:lang w:val="de-DE"/>
        </w:rPr>
      </w:pPr>
      <w:r>
        <w:rPr>
          <w:lang w:val="de-DE"/>
        </w:rPr>
        <w:t>УДК   290.1(075)</w:t>
      </w:r>
    </w:p>
    <w:p w:rsidR="00AB3537" w:rsidRDefault="00AB3537" w:rsidP="00AB3537">
      <w:pPr>
        <w:pStyle w:val="af"/>
        <w:rPr>
          <w:lang w:val="de-DE"/>
        </w:rPr>
      </w:pPr>
      <w:r>
        <w:rPr>
          <w:lang w:val="de-DE"/>
        </w:rPr>
        <w:t>хр - 1</w:t>
      </w:r>
    </w:p>
    <w:p w:rsidR="00AB3537" w:rsidRPr="00AB3537" w:rsidRDefault="00AB3537" w:rsidP="00AB3537">
      <w:pPr>
        <w:pStyle w:val="a"/>
      </w:pPr>
      <w:r w:rsidRPr="00AB3537">
        <w:t xml:space="preserve">29595 17132 290.1(075) И 90 </w:t>
      </w:r>
      <w:r w:rsidRPr="00AB3537">
        <w:rPr>
          <w:b/>
        </w:rPr>
        <w:t xml:space="preserve">История </w:t>
      </w:r>
      <w:r w:rsidRPr="00AB3537">
        <w:t>религий в России / Под. общ. ред. О.Ю. Васильевой, Н.А. Трофимчука Васильева О.Ю.*Трофимчук Н.А.--М. : Изд-во РАГС,2004.--690с.--(Учебники РАГС) .--</w:t>
      </w:r>
      <w:r>
        <w:rPr>
          <w:lang w:val="de-DE"/>
        </w:rPr>
        <w:t>ISBN</w:t>
      </w:r>
      <w:r w:rsidRPr="00AB3537">
        <w:t xml:space="preserve"> 5-7729-0235-0 рус. Религиоведение*Язычество*Неоязычество*Православие*Старообрядчество*Ересь*Секта*Католицизм*Протестантизм*Буддизм*Иудаизм*Ислам 4 </w:t>
      </w:r>
    </w:p>
    <w:p w:rsidR="00AB3537" w:rsidRDefault="00AB3537" w:rsidP="00AB3537">
      <w:pPr>
        <w:pStyle w:val="af"/>
        <w:rPr>
          <w:lang w:val="de-DE"/>
        </w:rPr>
      </w:pPr>
      <w:r>
        <w:rPr>
          <w:lang w:val="de-DE"/>
        </w:rPr>
        <w:t>УДК   290.1(075)</w:t>
      </w:r>
    </w:p>
    <w:p w:rsidR="00AB3537" w:rsidRDefault="00AB3537" w:rsidP="00AB3537">
      <w:pPr>
        <w:pStyle w:val="af"/>
        <w:rPr>
          <w:lang w:val="de-DE"/>
        </w:rPr>
      </w:pPr>
      <w:r>
        <w:rPr>
          <w:lang w:val="de-DE"/>
        </w:rPr>
        <w:t>хр - 1</w:t>
      </w:r>
    </w:p>
    <w:p w:rsidR="00AB3537" w:rsidRPr="005A2D50" w:rsidRDefault="00AB3537" w:rsidP="00AB3537">
      <w:pPr>
        <w:pStyle w:val="a"/>
        <w:rPr>
          <w:lang w:val="de-DE"/>
        </w:rPr>
      </w:pPr>
      <w:r w:rsidRPr="00AB3537">
        <w:t xml:space="preserve">2987 9123 290.1(075) И 90 </w:t>
      </w:r>
      <w:r w:rsidRPr="00AB3537">
        <w:rPr>
          <w:b/>
        </w:rPr>
        <w:t xml:space="preserve">История </w:t>
      </w:r>
      <w:r w:rsidRPr="00AB3537">
        <w:t>религий в России : Учебник / Под общ. ред. Н.А.Трофимчука Трофимчук Н.А.--М. : Изд-во РАГС,2001.--591 с. .--</w:t>
      </w:r>
      <w:r>
        <w:rPr>
          <w:lang w:val="de-DE"/>
        </w:rPr>
        <w:t>ISBN</w:t>
      </w:r>
      <w:r w:rsidRPr="00AB3537">
        <w:t xml:space="preserve"> 5-7729-0072-2 рус. Религиоведение*Религиоведение историческое*Религия*История религии*Россия*Учебник*Верование*Язычество*Удмуртия*Чувашия*Якутия*Славянство*Старообрядчество*Ересь*Православие*Неоязычество*Церковь*Секта*Католицизм*Протестантизм*Буддизм*Иудаизм*Ислам*Движение религиозное*Лютеранство*Англиканство*Баптизм 4 9123 хр. </w:t>
      </w:r>
      <w:r>
        <w:rPr>
          <w:lang w:val="de-DE"/>
        </w:rPr>
        <w:t xml:space="preserve">RU02 </w:t>
      </w:r>
    </w:p>
    <w:p w:rsidR="00AB3537" w:rsidRDefault="00AB3537" w:rsidP="00AB3537">
      <w:pPr>
        <w:pStyle w:val="af"/>
        <w:rPr>
          <w:lang w:val="de-DE"/>
        </w:rPr>
      </w:pPr>
      <w:r>
        <w:rPr>
          <w:lang w:val="de-DE"/>
        </w:rPr>
        <w:t>УДК   290.1(075)</w:t>
      </w:r>
    </w:p>
    <w:p w:rsidR="00AB3537" w:rsidRDefault="00AB3537" w:rsidP="00AB3537">
      <w:pPr>
        <w:pStyle w:val="af"/>
        <w:rPr>
          <w:lang w:val="de-DE"/>
        </w:rPr>
      </w:pPr>
      <w:r>
        <w:rPr>
          <w:lang w:val="de-DE"/>
        </w:rPr>
        <w:t>хр - 1</w:t>
      </w:r>
    </w:p>
    <w:p w:rsidR="0059771B" w:rsidRPr="005A2D50" w:rsidRDefault="00AB3537" w:rsidP="00AB3537">
      <w:pPr>
        <w:pStyle w:val="a"/>
        <w:rPr>
          <w:lang w:val="de-DE"/>
        </w:rPr>
      </w:pPr>
      <w:r w:rsidRPr="00AB3537">
        <w:t xml:space="preserve">2989 9125 290.1(075) И 90 </w:t>
      </w:r>
      <w:r w:rsidRPr="00AB3537">
        <w:rPr>
          <w:b/>
        </w:rPr>
        <w:t xml:space="preserve">История </w:t>
      </w:r>
      <w:r w:rsidRPr="00AB3537">
        <w:t xml:space="preserve">религии : В 2-х т. / Под общ. ред. И.Н.Яблокова Яблоков И.Н.--М. : Высш.шк.,2002 Т.1 рус. Религиоведение*Религиоведение историческое*История религии*Учебник*Культ*Религия*Верование*Африка*Америка*Океания*Австралия*Египет*Месопотамия*Сирия*Финикия*Греция*Рим*Брахманизм*Веды*Индуизм*Джайнизм*Сикхизм*Манихейство*Зороастризм*Парсизм*Даосизм*Конфуцианство*Синто*Иудаизм 4 463 с. 5-06-004208-1 (т.1)*5-06-003789-4 9125 хр. </w:t>
      </w:r>
      <w:r>
        <w:rPr>
          <w:lang w:val="de-DE"/>
        </w:rPr>
        <w:t xml:space="preserve">RU02 </w:t>
      </w:r>
    </w:p>
    <w:p w:rsidR="0059771B" w:rsidRDefault="0059771B" w:rsidP="0059771B">
      <w:pPr>
        <w:pStyle w:val="af"/>
        <w:rPr>
          <w:lang w:val="de-DE"/>
        </w:rPr>
      </w:pPr>
      <w:r>
        <w:rPr>
          <w:lang w:val="de-DE"/>
        </w:rPr>
        <w:t>УДК   290.1(075)</w:t>
      </w:r>
    </w:p>
    <w:p w:rsidR="0059771B" w:rsidRDefault="0059771B" w:rsidP="0059771B">
      <w:pPr>
        <w:pStyle w:val="af"/>
        <w:rPr>
          <w:lang w:val="de-DE"/>
        </w:rPr>
      </w:pPr>
      <w:r>
        <w:rPr>
          <w:lang w:val="de-DE"/>
        </w:rPr>
        <w:t>хр - 1</w:t>
      </w:r>
    </w:p>
    <w:p w:rsidR="0059771B" w:rsidRPr="005A2D50" w:rsidRDefault="0059771B" w:rsidP="0059771B">
      <w:pPr>
        <w:pStyle w:val="a"/>
        <w:rPr>
          <w:lang w:val="de-DE"/>
        </w:rPr>
      </w:pPr>
      <w:r w:rsidRPr="0059771B">
        <w:t xml:space="preserve">2990 9126 290.1(075) И 90 </w:t>
      </w:r>
      <w:r w:rsidRPr="0059771B">
        <w:rPr>
          <w:b/>
        </w:rPr>
        <w:t xml:space="preserve">История </w:t>
      </w:r>
      <w:r w:rsidRPr="0059771B">
        <w:t xml:space="preserve">религии : В 2-х т. / Под общ. ред. И.Н.Яблокова Яблоков И.Н.--М. : Высш.шк.,2002 639 с. 5-06-004209-Х (т.2)*5-06-003789-4 рус. Религиоведение*Религиоведение историческое*История </w:t>
      </w:r>
      <w:r w:rsidRPr="0059771B">
        <w:lastRenderedPageBreak/>
        <w:t xml:space="preserve">религии*Учебник*Культ*Религия*Буддизм*Христианство*Православие*Россия*Церковь*Католицизм*Ересь*Монашество*Протестантизм*Ислам*Секта 4 9126 хр. </w:t>
      </w:r>
      <w:r>
        <w:rPr>
          <w:lang w:val="de-DE"/>
        </w:rPr>
        <w:t xml:space="preserve">Т.2 RU02 </w:t>
      </w:r>
    </w:p>
    <w:p w:rsidR="0059771B" w:rsidRDefault="0059771B" w:rsidP="0059771B">
      <w:pPr>
        <w:pStyle w:val="af"/>
        <w:rPr>
          <w:lang w:val="de-DE"/>
        </w:rPr>
      </w:pPr>
      <w:r>
        <w:rPr>
          <w:lang w:val="de-DE"/>
        </w:rPr>
        <w:t>УДК   290.1(075)</w:t>
      </w:r>
    </w:p>
    <w:p w:rsidR="0059771B" w:rsidRDefault="0059771B" w:rsidP="0059771B">
      <w:pPr>
        <w:pStyle w:val="af"/>
        <w:rPr>
          <w:lang w:val="de-DE"/>
        </w:rPr>
      </w:pPr>
      <w:r>
        <w:rPr>
          <w:lang w:val="de-DE"/>
        </w:rPr>
        <w:t>хр - 1</w:t>
      </w:r>
    </w:p>
    <w:p w:rsidR="0059771B" w:rsidRPr="0059771B" w:rsidRDefault="0059771B" w:rsidP="0059771B">
      <w:pPr>
        <w:pStyle w:val="a"/>
      </w:pPr>
      <w:r w:rsidRPr="0059771B">
        <w:t xml:space="preserve">30137 17717*17718*17719 290.1 И 90 </w:t>
      </w:r>
      <w:r w:rsidRPr="0059771B">
        <w:rPr>
          <w:b/>
        </w:rPr>
        <w:t xml:space="preserve">История </w:t>
      </w:r>
      <w:r w:rsidRPr="0059771B">
        <w:t>религий / Митр. Иларион (Алфеев), прот. Олег Корытко, прот. Валентин Васечко Иларион (Алфеев)*Корытко Олег*Васечко В.--М. : Общецерковная аспирантура и докторантура им. свв. равноапост. Кирилла и Мефодия,2016.--774с. .--</w:t>
      </w:r>
      <w:r>
        <w:rPr>
          <w:lang w:val="de-DE"/>
        </w:rPr>
        <w:t>ISBN</w:t>
      </w:r>
      <w:r w:rsidRPr="0059771B">
        <w:t xml:space="preserve"> 978-5-9908680-0-7 рус. История религий*Религия*Монотеизм*Христианство*Вероучение*Богослужение*Устройство каноническое*Инославие*Католичество*Протестантизм*Иудаизм*Ислам*Шаманизм*Синтоизм*Даосизм*Конфуцианство*Индуизм*Брахманизм*Буддизм 2 </w:t>
      </w:r>
    </w:p>
    <w:p w:rsidR="0059771B" w:rsidRDefault="0059771B" w:rsidP="0059771B">
      <w:pPr>
        <w:pStyle w:val="af"/>
        <w:rPr>
          <w:lang w:val="de-DE"/>
        </w:rPr>
      </w:pPr>
      <w:r>
        <w:rPr>
          <w:lang w:val="de-DE"/>
        </w:rPr>
        <w:t>УДК   290.1</w:t>
      </w:r>
    </w:p>
    <w:p w:rsidR="0059771B" w:rsidRDefault="0059771B" w:rsidP="0059771B">
      <w:pPr>
        <w:pStyle w:val="af"/>
        <w:rPr>
          <w:lang w:val="de-DE"/>
        </w:rPr>
      </w:pPr>
      <w:r>
        <w:rPr>
          <w:lang w:val="de-DE"/>
        </w:rPr>
        <w:t>хр - 5</w:t>
      </w:r>
    </w:p>
    <w:p w:rsidR="0059771B" w:rsidRPr="005A2D50" w:rsidRDefault="0059771B" w:rsidP="0059771B">
      <w:pPr>
        <w:pStyle w:val="a"/>
        <w:rPr>
          <w:lang w:val="de-DE"/>
        </w:rPr>
      </w:pPr>
      <w:r w:rsidRPr="0059771B">
        <w:t xml:space="preserve">3496 10112 290.1(075) И 90 </w:t>
      </w:r>
      <w:r w:rsidRPr="0059771B">
        <w:rPr>
          <w:b/>
        </w:rPr>
        <w:t xml:space="preserve">История </w:t>
      </w:r>
      <w:r w:rsidRPr="0059771B">
        <w:t>религии : В 2 т.. Учебник / Под общ. ред. И.Н.Яблокова Яблоков И.Н.--М. : Высш. шк.,2002.--463 с. .--</w:t>
      </w:r>
      <w:r>
        <w:rPr>
          <w:lang w:val="de-DE"/>
        </w:rPr>
        <w:t>ISBN</w:t>
      </w:r>
      <w:r w:rsidRPr="0059771B">
        <w:t xml:space="preserve"> 5-06-004208-1 (т.1)*5-06-003789-4 рус. Религиоведение*История религии*Учебник*Религия*Верование*Культ*Индуизм*Джайнизм*Сикхизм*Митраизм*Зороастризм*Манихейство*Даосизм*Конфуцианство*Синто*Иудаизм*Брахманизм*Египет*Месопотамия 4 10112 хр. </w:t>
      </w:r>
      <w:r>
        <w:rPr>
          <w:lang w:val="de-DE"/>
        </w:rPr>
        <w:t xml:space="preserve">RU03 </w:t>
      </w:r>
    </w:p>
    <w:p w:rsidR="0059771B" w:rsidRDefault="0059771B" w:rsidP="0059771B">
      <w:pPr>
        <w:pStyle w:val="af"/>
        <w:rPr>
          <w:lang w:val="de-DE"/>
        </w:rPr>
      </w:pPr>
      <w:r>
        <w:rPr>
          <w:lang w:val="de-DE"/>
        </w:rPr>
        <w:t>УДК   290.1(075)</w:t>
      </w:r>
    </w:p>
    <w:p w:rsidR="0059771B" w:rsidRDefault="0059771B" w:rsidP="0059771B">
      <w:pPr>
        <w:pStyle w:val="af"/>
        <w:rPr>
          <w:lang w:val="de-DE"/>
        </w:rPr>
      </w:pPr>
      <w:r>
        <w:rPr>
          <w:lang w:val="de-DE"/>
        </w:rPr>
        <w:t>хр - 1</w:t>
      </w:r>
    </w:p>
    <w:p w:rsidR="0059771B" w:rsidRPr="0059771B" w:rsidRDefault="0059771B" w:rsidP="0059771B">
      <w:pPr>
        <w:pStyle w:val="a"/>
      </w:pPr>
      <w:r w:rsidRPr="0059771B">
        <w:t xml:space="preserve">5094 809*810*811 290.1 И 90 </w:t>
      </w:r>
      <w:r w:rsidRPr="0059771B">
        <w:rPr>
          <w:b/>
        </w:rPr>
        <w:t xml:space="preserve">История </w:t>
      </w:r>
      <w:r w:rsidRPr="0059771B">
        <w:t>религии / А.Ельчанинов, В.Эрн, П.Флоренский, С.Булгаков Ельчанинов А.*Эрн В.*Флоренский П.*Булгаков С.--М. : Центр "Руник",1991.--249с. .--</w:t>
      </w:r>
      <w:r>
        <w:rPr>
          <w:lang w:val="de-DE"/>
        </w:rPr>
        <w:t>ISBN</w:t>
      </w:r>
      <w:r w:rsidRPr="0059771B">
        <w:t xml:space="preserve"> 5-85062-003-6 рус. История*Религия*История религии*Буддизм*Иудаизм*Христианство*Древняя Греция*Буддизм 2 </w:t>
      </w:r>
    </w:p>
    <w:p w:rsidR="0059771B" w:rsidRDefault="0059771B" w:rsidP="0059771B">
      <w:pPr>
        <w:pStyle w:val="af"/>
        <w:rPr>
          <w:lang w:val="de-DE"/>
        </w:rPr>
      </w:pPr>
      <w:r>
        <w:rPr>
          <w:lang w:val="de-DE"/>
        </w:rPr>
        <w:t>УДК   290.1</w:t>
      </w:r>
    </w:p>
    <w:p w:rsidR="0059771B" w:rsidRDefault="0059771B" w:rsidP="0059771B">
      <w:pPr>
        <w:pStyle w:val="af"/>
        <w:rPr>
          <w:lang w:val="de-DE"/>
        </w:rPr>
      </w:pPr>
      <w:r>
        <w:rPr>
          <w:lang w:val="de-DE"/>
        </w:rPr>
        <w:t>хр - 4</w:t>
      </w:r>
    </w:p>
    <w:p w:rsidR="0059771B" w:rsidRPr="0059771B" w:rsidRDefault="0059771B" w:rsidP="0059771B">
      <w:pPr>
        <w:pStyle w:val="a"/>
      </w:pPr>
      <w:r w:rsidRPr="0059771B">
        <w:t xml:space="preserve">5319 4867*4868*4869 290.1 И 90 </w:t>
      </w:r>
      <w:r w:rsidRPr="0059771B">
        <w:rPr>
          <w:b/>
        </w:rPr>
        <w:t xml:space="preserve">История </w:t>
      </w:r>
      <w:r w:rsidRPr="0059771B">
        <w:t>религии / А.Ельчанинов, В.Эрн, П.Флоренский, С.Булгаков Ельчанинов А.*Эрн В.*Флоренский П.*Булгаков С.--М. : Центр "Руник",1991.--249с. .--</w:t>
      </w:r>
      <w:r>
        <w:rPr>
          <w:lang w:val="de-DE"/>
        </w:rPr>
        <w:t>ISBN</w:t>
      </w:r>
      <w:r w:rsidRPr="0059771B">
        <w:t xml:space="preserve"> 5-85062-003-6 рус. История*Религия*История религии*Буддизм*Иудаизм*Христианство*Древняя Греция*Буддизм 2 </w:t>
      </w:r>
    </w:p>
    <w:p w:rsidR="0059771B" w:rsidRDefault="0059771B" w:rsidP="0059771B">
      <w:pPr>
        <w:pStyle w:val="af"/>
        <w:rPr>
          <w:lang w:val="de-DE"/>
        </w:rPr>
      </w:pPr>
      <w:r>
        <w:rPr>
          <w:lang w:val="de-DE"/>
        </w:rPr>
        <w:t>УДК   290.1</w:t>
      </w:r>
    </w:p>
    <w:p w:rsidR="0059771B" w:rsidRDefault="0059771B" w:rsidP="0059771B">
      <w:pPr>
        <w:pStyle w:val="af"/>
        <w:rPr>
          <w:lang w:val="de-DE"/>
        </w:rPr>
      </w:pPr>
      <w:r>
        <w:rPr>
          <w:lang w:val="de-DE"/>
        </w:rPr>
        <w:t>хр - 4</w:t>
      </w:r>
    </w:p>
    <w:p w:rsidR="0059771B" w:rsidRPr="005A2D50" w:rsidRDefault="0059771B" w:rsidP="0059771B">
      <w:pPr>
        <w:pStyle w:val="a"/>
        <w:rPr>
          <w:lang w:val="de-DE"/>
        </w:rPr>
      </w:pPr>
      <w:r w:rsidRPr="0059771B">
        <w:t xml:space="preserve">2375 8380*8381 290.1(082) К 53 </w:t>
      </w:r>
      <w:r w:rsidRPr="0059771B">
        <w:rPr>
          <w:b/>
        </w:rPr>
        <w:t xml:space="preserve">Книги </w:t>
      </w:r>
      <w:r w:rsidRPr="0059771B">
        <w:t>мертвых : Антология / Сост., вступ. ст. И.Ю.Стогова Стогов И.Ю.--СПб. : Амфора,2001.--317 с. .--</w:t>
      </w:r>
      <w:r>
        <w:rPr>
          <w:lang w:val="de-DE"/>
        </w:rPr>
        <w:t>ISBN</w:t>
      </w:r>
      <w:r w:rsidRPr="0059771B">
        <w:t xml:space="preserve"> 5-94278-177-Х рус. Религиоведение*Книга мертвых*Антология*Египет*Религия*Гимны ведические*Смерть*Тибет*Майя*Мытарство*Феодора Блаженная*Ад*Чистилище*Рай*Душа*Бог*Христианство*Грех.Египетская Книга мертвых*Тибетская Книга мертвых*Книга мертвых индейцев майя*Мытарства души блаженной Феодоры*Ведические гимны, посвященные смерти 2 8380-8381 хр. </w:t>
      </w:r>
      <w:r>
        <w:rPr>
          <w:lang w:val="de-DE"/>
        </w:rPr>
        <w:t xml:space="preserve">RU01 </w:t>
      </w:r>
    </w:p>
    <w:p w:rsidR="0059771B" w:rsidRDefault="0059771B" w:rsidP="0059771B">
      <w:pPr>
        <w:pStyle w:val="af"/>
        <w:rPr>
          <w:lang w:val="de-DE"/>
        </w:rPr>
      </w:pPr>
      <w:r>
        <w:rPr>
          <w:lang w:val="de-DE"/>
        </w:rPr>
        <w:t>УДК   290.1(082)</w:t>
      </w:r>
    </w:p>
    <w:p w:rsidR="0059771B" w:rsidRDefault="0059771B" w:rsidP="0059771B">
      <w:pPr>
        <w:pStyle w:val="af"/>
        <w:rPr>
          <w:lang w:val="de-DE"/>
        </w:rPr>
      </w:pPr>
      <w:r>
        <w:rPr>
          <w:lang w:val="de-DE"/>
        </w:rPr>
        <w:t>хр - 2</w:t>
      </w:r>
    </w:p>
    <w:p w:rsidR="007E0D5E" w:rsidRPr="005A2D50" w:rsidRDefault="0059771B" w:rsidP="0059771B">
      <w:pPr>
        <w:pStyle w:val="a"/>
        <w:rPr>
          <w:lang w:val="de-DE"/>
        </w:rPr>
      </w:pPr>
      <w:r w:rsidRPr="007E0D5E">
        <w:t xml:space="preserve">2753 8810 290.1(082) К 53 </w:t>
      </w:r>
      <w:r w:rsidRPr="007E0D5E">
        <w:rPr>
          <w:b/>
        </w:rPr>
        <w:t xml:space="preserve">Книги </w:t>
      </w:r>
      <w:r w:rsidRPr="007E0D5E">
        <w:t>мертвых. С приложением эссе К.С.Льюиса "Ад. Чистилище. Рай" : Антология / Сост., вступ. ст. И.Ю.Стогова Стогов И.Ю.--СПб. : Амфора,2001.--317 с. .--</w:t>
      </w:r>
      <w:r>
        <w:rPr>
          <w:lang w:val="de-DE"/>
        </w:rPr>
        <w:t>ISBN</w:t>
      </w:r>
      <w:r w:rsidRPr="007E0D5E">
        <w:t xml:space="preserve"> 5-94278-177-Х рус. Религиоведение*Египет*Религия*Книга мертвых*Веды*Гимн*Тибет*Мытарство*Душа*Феодора блаженная*Майя*Смерть*Мир загробный*Бог*Суд загробный*Душа*Ад* Рай*Чистилище*Грех*Тело*Зло*Добро*Религиоведение историческое*Египетская Книга мертвых*Тибетская Книга мертвых*Книга мертвых индейцев майя*Мытарства души блаженной Феодоры*Ведические гимны, посвященные смерти 2 8810 хр. </w:t>
      </w:r>
      <w:r>
        <w:rPr>
          <w:lang w:val="de-DE"/>
        </w:rPr>
        <w:t xml:space="preserve">RU01 </w:t>
      </w:r>
    </w:p>
    <w:p w:rsidR="007E0D5E" w:rsidRDefault="007E0D5E" w:rsidP="007E0D5E">
      <w:pPr>
        <w:pStyle w:val="af"/>
        <w:rPr>
          <w:lang w:val="de-DE"/>
        </w:rPr>
      </w:pPr>
      <w:r>
        <w:rPr>
          <w:lang w:val="de-DE"/>
        </w:rPr>
        <w:lastRenderedPageBreak/>
        <w:t>УДК   290.1(082)</w:t>
      </w:r>
    </w:p>
    <w:p w:rsidR="007E0D5E" w:rsidRDefault="007E0D5E" w:rsidP="007E0D5E">
      <w:pPr>
        <w:pStyle w:val="af"/>
        <w:rPr>
          <w:lang w:val="de-DE"/>
        </w:rPr>
      </w:pPr>
      <w:r>
        <w:rPr>
          <w:lang w:val="de-DE"/>
        </w:rPr>
        <w:t>хр - 1</w:t>
      </w:r>
    </w:p>
    <w:p w:rsidR="007E0D5E" w:rsidRPr="005A2D50" w:rsidRDefault="007E0D5E" w:rsidP="007E0D5E">
      <w:pPr>
        <w:pStyle w:val="a"/>
        <w:rPr>
          <w:lang w:val="de-DE"/>
        </w:rPr>
      </w:pPr>
      <w:r w:rsidRPr="007E0D5E">
        <w:t xml:space="preserve">3444 10086 290.1(08) К 53 </w:t>
      </w:r>
      <w:r w:rsidRPr="007E0D5E">
        <w:rPr>
          <w:b/>
        </w:rPr>
        <w:t xml:space="preserve">Книги </w:t>
      </w:r>
      <w:r w:rsidRPr="007E0D5E">
        <w:t>мертвых : Антология / Сост., вступ. ст. И.Ю.Стогова Стогов И.Ю.--СПб. : Амфора,2001.--317 с. .--</w:t>
      </w:r>
      <w:r>
        <w:rPr>
          <w:lang w:val="de-DE"/>
        </w:rPr>
        <w:t>ISBN</w:t>
      </w:r>
      <w:r w:rsidRPr="007E0D5E">
        <w:t xml:space="preserve"> 5-94278-177-Х рус. Религиоведение*Религиоведение историческое*Жизнь загробная*Книга мертвых*Египет*Тибет*Веды*Смерть*Душа*Майя*Мытарство*Христианство*Ад*Рай*Чистилище*Египетская Книга мертвых*Тибетская Книга мертвых*Книга мертвых индейцев майя*Мытарства души блаженной Феодоры*Ведические гимны, посвященные смерти 2 10086 хр. </w:t>
      </w:r>
      <w:r>
        <w:rPr>
          <w:lang w:val="de-DE"/>
        </w:rPr>
        <w:t xml:space="preserve">RU03 </w:t>
      </w:r>
    </w:p>
    <w:p w:rsidR="007E0D5E" w:rsidRDefault="007E0D5E" w:rsidP="007E0D5E">
      <w:pPr>
        <w:pStyle w:val="af"/>
        <w:rPr>
          <w:lang w:val="de-DE"/>
        </w:rPr>
      </w:pPr>
      <w:r>
        <w:rPr>
          <w:lang w:val="de-DE"/>
        </w:rPr>
        <w:t>УДК   290.1(08)</w:t>
      </w:r>
    </w:p>
    <w:p w:rsidR="007E0D5E" w:rsidRDefault="007E0D5E" w:rsidP="007E0D5E">
      <w:pPr>
        <w:pStyle w:val="af"/>
        <w:rPr>
          <w:lang w:val="de-DE"/>
        </w:rPr>
      </w:pPr>
      <w:r>
        <w:rPr>
          <w:lang w:val="de-DE"/>
        </w:rPr>
        <w:t>хр - 1</w:t>
      </w:r>
    </w:p>
    <w:p w:rsidR="007E0D5E" w:rsidRPr="007E0D5E" w:rsidRDefault="007E0D5E" w:rsidP="007E0D5E">
      <w:pPr>
        <w:pStyle w:val="a"/>
      </w:pPr>
      <w:r w:rsidRPr="007E0D5E">
        <w:t xml:space="preserve">29135 16626*16627 290.1(08) К 59 </w:t>
      </w:r>
      <w:r w:rsidRPr="007E0D5E">
        <w:rPr>
          <w:b/>
        </w:rPr>
        <w:t>Козловская, Н. В.</w:t>
      </w:r>
      <w:r w:rsidRPr="007E0D5E">
        <w:t xml:space="preserve"> История религии : Хрестоматия / Н. В. Козловская.--Мн. : Вышэйшая школа,2012.--287с. .--</w:t>
      </w:r>
      <w:r>
        <w:rPr>
          <w:lang w:val="de-DE"/>
        </w:rPr>
        <w:t>ISBN</w:t>
      </w:r>
      <w:r w:rsidRPr="007E0D5E">
        <w:t xml:space="preserve"> 978-985-06-2086-6 Рус. Религиоведение историческое*История религии*Анимизм*Тотемизм*Фетишизм*Магия*Древний Египет*Месопотамия*Древняя Индия*Индуизм*Древняя Греция*Древний Рим*Язычество славянское*Древний Китай*Даосизм*Конфуцианство*Синтоизм*Зороастризм*Иудаизм*Буддизм*Христианство*Католицизм*Православие*Протестантизм*Ислам 4 </w:t>
      </w:r>
    </w:p>
    <w:p w:rsidR="007E0D5E" w:rsidRDefault="007E0D5E" w:rsidP="007E0D5E">
      <w:pPr>
        <w:pStyle w:val="af"/>
        <w:rPr>
          <w:lang w:val="de-DE"/>
        </w:rPr>
      </w:pPr>
      <w:r>
        <w:rPr>
          <w:lang w:val="de-DE"/>
        </w:rPr>
        <w:t>УДК   290.1(08) + 290(082)</w:t>
      </w:r>
    </w:p>
    <w:p w:rsidR="007E0D5E" w:rsidRDefault="007E0D5E" w:rsidP="007E0D5E">
      <w:pPr>
        <w:pStyle w:val="af"/>
        <w:rPr>
          <w:lang w:val="de-DE"/>
        </w:rPr>
      </w:pPr>
      <w:r>
        <w:rPr>
          <w:lang w:val="de-DE"/>
        </w:rPr>
        <w:t>хр - 2</w:t>
      </w:r>
    </w:p>
    <w:p w:rsidR="007E0D5E" w:rsidRPr="007E0D5E" w:rsidRDefault="007E0D5E" w:rsidP="007E0D5E">
      <w:pPr>
        <w:pStyle w:val="a"/>
      </w:pPr>
      <w:r w:rsidRPr="007E0D5E">
        <w:t xml:space="preserve">5032 776 290.1(08) К 64 </w:t>
      </w:r>
      <w:r w:rsidRPr="007E0D5E">
        <w:rPr>
          <w:b/>
        </w:rPr>
        <w:t xml:space="preserve">Конец </w:t>
      </w:r>
      <w:r w:rsidRPr="007E0D5E">
        <w:t>Света : Эсхатология и традиция / Сост. А. Дугин.--М. : Арктогея ; Милый Ангел,1997.--399, [3]с.--(Эсхатология) .--</w:t>
      </w:r>
      <w:r>
        <w:rPr>
          <w:lang w:val="de-DE"/>
        </w:rPr>
        <w:t>ISBN</w:t>
      </w:r>
      <w:r w:rsidRPr="007E0D5E">
        <w:t xml:space="preserve"> 5-85928-020-3 Рус. Религиоведение*Эсхатология*Ангелология*Генон Рене*Христианство*Инициация*Православный символизм*Символ*Ислам*Индуизм*Аватар*Калки*Тантра*Йога*Иудаизм*Каббала*Мефистофель*Андрогин*Заговор*Масонство*Герметизм*Гностицизм*Манихейство*Алхимия*Контринициация*Телемизм 2 </w:t>
      </w:r>
    </w:p>
    <w:p w:rsidR="007E0D5E" w:rsidRDefault="007E0D5E" w:rsidP="007E0D5E">
      <w:pPr>
        <w:pStyle w:val="af"/>
        <w:rPr>
          <w:lang w:val="de-DE"/>
        </w:rPr>
      </w:pPr>
      <w:r>
        <w:rPr>
          <w:lang w:val="de-DE"/>
        </w:rPr>
        <w:t>УДК   290.1(08)</w:t>
      </w:r>
    </w:p>
    <w:p w:rsidR="007E0D5E" w:rsidRDefault="007E0D5E" w:rsidP="007E0D5E">
      <w:pPr>
        <w:pStyle w:val="af"/>
        <w:rPr>
          <w:lang w:val="de-DE"/>
        </w:rPr>
      </w:pPr>
      <w:r>
        <w:rPr>
          <w:lang w:val="de-DE"/>
        </w:rPr>
        <w:t>хр - 1</w:t>
      </w:r>
    </w:p>
    <w:p w:rsidR="007E0D5E" w:rsidRPr="007E0D5E" w:rsidRDefault="007E0D5E" w:rsidP="007E0D5E">
      <w:pPr>
        <w:pStyle w:val="a"/>
      </w:pPr>
      <w:r w:rsidRPr="007E0D5E">
        <w:t xml:space="preserve">29142 16635 290.1(075) К 67 </w:t>
      </w:r>
      <w:r w:rsidRPr="007E0D5E">
        <w:rPr>
          <w:b/>
        </w:rPr>
        <w:t>Корнилова, Е. Н.</w:t>
      </w:r>
      <w:r w:rsidRPr="007E0D5E">
        <w:t xml:space="preserve"> История архаических и неисламских религий : Учебное пособие для студентов гуманитарных вузов, углубленно изучающих теологию и исламскую культуру / Е. Н. Корнилова, О. А. Нестерова Нестерова, О. А.--М. : ИПК МГЛУ "Рема",2009.--308с. : ил. .--</w:t>
      </w:r>
      <w:r>
        <w:rPr>
          <w:lang w:val="de-DE"/>
        </w:rPr>
        <w:t>ISBN</w:t>
      </w:r>
      <w:r w:rsidRPr="007E0D5E">
        <w:t xml:space="preserve"> 978-5-88983-307-9 Рус. Религия*История*Тотемизм*Фетишизм*Анимизм*Магия*Шаманизм*Месопотамия*Древний Египет*Индуизм*Буддизм*Конфуцианство*Даосизм*Иудаизм*Христианство 4 </w:t>
      </w:r>
    </w:p>
    <w:p w:rsidR="007E0D5E" w:rsidRDefault="007E0D5E" w:rsidP="007E0D5E">
      <w:pPr>
        <w:pStyle w:val="af"/>
        <w:rPr>
          <w:lang w:val="de-DE"/>
        </w:rPr>
      </w:pPr>
      <w:r>
        <w:rPr>
          <w:lang w:val="de-DE"/>
        </w:rPr>
        <w:t>УДК   290.1(075)</w:t>
      </w:r>
    </w:p>
    <w:p w:rsidR="007E0D5E" w:rsidRDefault="007E0D5E" w:rsidP="007E0D5E">
      <w:pPr>
        <w:pStyle w:val="af"/>
        <w:rPr>
          <w:lang w:val="de-DE"/>
        </w:rPr>
      </w:pPr>
      <w:r>
        <w:rPr>
          <w:lang w:val="de-DE"/>
        </w:rPr>
        <w:t>хр - 1</w:t>
      </w:r>
    </w:p>
    <w:p w:rsidR="007E0D5E" w:rsidRPr="007E0D5E" w:rsidRDefault="007E0D5E" w:rsidP="007E0D5E">
      <w:pPr>
        <w:pStyle w:val="a"/>
      </w:pPr>
      <w:r w:rsidRPr="007E0D5E">
        <w:t xml:space="preserve">4529 372 290.1(075) К 88 </w:t>
      </w:r>
      <w:r w:rsidRPr="007E0D5E">
        <w:rPr>
          <w:b/>
        </w:rPr>
        <w:t>Кудрявцев, В.</w:t>
      </w:r>
      <w:r w:rsidRPr="007E0D5E">
        <w:t xml:space="preserve"> История и теория религии и атеизма : Введение в курс.Ч.1 / В.Кудрявцев.--Мн. : Компас,1995.--240с. рус. Религиоведение*История религий*Христианство*Протестантизм*Ислам*Буддизм*Свобода совести*Атеизм*Реформация*Возрождение*Средневековье 2 </w:t>
      </w:r>
    </w:p>
    <w:p w:rsidR="007E0D5E" w:rsidRDefault="007E0D5E" w:rsidP="007E0D5E">
      <w:pPr>
        <w:pStyle w:val="af"/>
        <w:rPr>
          <w:lang w:val="de-DE"/>
        </w:rPr>
      </w:pPr>
      <w:r>
        <w:rPr>
          <w:lang w:val="de-DE"/>
        </w:rPr>
        <w:t>УДК   290.1(075) + 292</w:t>
      </w:r>
    </w:p>
    <w:p w:rsidR="007E0D5E" w:rsidRDefault="007E0D5E" w:rsidP="007E0D5E">
      <w:pPr>
        <w:pStyle w:val="af"/>
        <w:rPr>
          <w:lang w:val="de-DE"/>
        </w:rPr>
      </w:pPr>
      <w:r>
        <w:rPr>
          <w:lang w:val="de-DE"/>
        </w:rPr>
        <w:t>хр - 1</w:t>
      </w:r>
    </w:p>
    <w:p w:rsidR="007E0D5E" w:rsidRPr="007E0D5E" w:rsidRDefault="007E0D5E" w:rsidP="007E0D5E">
      <w:pPr>
        <w:pStyle w:val="a"/>
      </w:pPr>
      <w:r w:rsidRPr="007E0D5E">
        <w:t xml:space="preserve">11645 6557 290.1 М 50 </w:t>
      </w:r>
      <w:r w:rsidRPr="007E0D5E">
        <w:rPr>
          <w:b/>
        </w:rPr>
        <w:t>Мензис, А.</w:t>
      </w:r>
      <w:r w:rsidRPr="007E0D5E">
        <w:t xml:space="preserve"> История религии : Очерк первобытных верований и характер великих религиозных систем / А.Мензис; Пер. с англ. М.Чепинской.--СПб.,1899.--328с. История религии*Религиоведение*Вавилон*Ассирия*Египет Древний*Израиль*Ислам*Рим Древний*Индия Древняя*Греция Древняя*Арии*Персия*Христианство*Брахманизм*Буддизм*Финикия*Хананея 2 </w:t>
      </w:r>
    </w:p>
    <w:p w:rsidR="007E0D5E" w:rsidRDefault="007E0D5E" w:rsidP="007E0D5E">
      <w:pPr>
        <w:pStyle w:val="af"/>
        <w:rPr>
          <w:lang w:val="de-DE"/>
        </w:rPr>
      </w:pPr>
      <w:r>
        <w:rPr>
          <w:lang w:val="de-DE"/>
        </w:rPr>
        <w:t>УДК   290.1</w:t>
      </w:r>
    </w:p>
    <w:p w:rsidR="007E0D5E" w:rsidRDefault="007E0D5E" w:rsidP="007E0D5E">
      <w:pPr>
        <w:pStyle w:val="af"/>
        <w:rPr>
          <w:lang w:val="de-DE"/>
        </w:rPr>
      </w:pPr>
      <w:r>
        <w:rPr>
          <w:lang w:val="de-DE"/>
        </w:rPr>
        <w:t>хр - 1</w:t>
      </w:r>
    </w:p>
    <w:p w:rsidR="00F931B5" w:rsidRPr="005A2D50" w:rsidRDefault="007E0D5E" w:rsidP="007E0D5E">
      <w:pPr>
        <w:pStyle w:val="a"/>
        <w:rPr>
          <w:lang w:val="de-DE"/>
        </w:rPr>
      </w:pPr>
      <w:r w:rsidRPr="00F931B5">
        <w:lastRenderedPageBreak/>
        <w:t xml:space="preserve">4118 290.1(075) М 51 </w:t>
      </w:r>
      <w:r w:rsidRPr="00F931B5">
        <w:rPr>
          <w:b/>
        </w:rPr>
        <w:t>Мень А.</w:t>
      </w:r>
      <w:r w:rsidRPr="00F931B5">
        <w:t xml:space="preserve"> Магизм и единобожие : Религиозный путь человечества до эпохи великих учителей / А.Мень.--М. : Фонд им. Александра Меня,2001.--669 с. : ил. .--</w:t>
      </w:r>
      <w:r>
        <w:rPr>
          <w:lang w:val="de-DE"/>
        </w:rPr>
        <w:t>ISBN</w:t>
      </w:r>
      <w:r w:rsidRPr="00F931B5">
        <w:t xml:space="preserve"> 5-89831-009-6 рус. Религиоведение*Религия*Магизм*Единобожие*Демон*Дух*Мистика*Шаманизм*Египет*Шумер*Индия*Греция*Олимп*Израиль*Язычество*Библия*Титан 2 10959 хр. </w:t>
      </w:r>
      <w:r>
        <w:rPr>
          <w:lang w:val="de-DE"/>
        </w:rPr>
        <w:t xml:space="preserve">RU05 </w:t>
      </w:r>
    </w:p>
    <w:p w:rsidR="00F931B5" w:rsidRDefault="00F931B5" w:rsidP="00F931B5">
      <w:pPr>
        <w:pStyle w:val="af"/>
        <w:rPr>
          <w:lang w:val="de-DE"/>
        </w:rPr>
      </w:pPr>
      <w:r>
        <w:rPr>
          <w:lang w:val="de-DE"/>
        </w:rPr>
        <w:t>УДК   290.1(075)</w:t>
      </w:r>
    </w:p>
    <w:p w:rsidR="00F931B5" w:rsidRDefault="00F931B5" w:rsidP="00F931B5">
      <w:pPr>
        <w:pStyle w:val="af"/>
        <w:rPr>
          <w:lang w:val="de-DE"/>
        </w:rPr>
      </w:pPr>
      <w:r>
        <w:rPr>
          <w:lang w:val="de-DE"/>
        </w:rPr>
        <w:t>хр - 1</w:t>
      </w:r>
    </w:p>
    <w:p w:rsidR="00F931B5" w:rsidRPr="00F931B5" w:rsidRDefault="00F931B5" w:rsidP="00F931B5">
      <w:pPr>
        <w:pStyle w:val="a"/>
      </w:pPr>
      <w:r w:rsidRPr="00F931B5">
        <w:t xml:space="preserve">25206 2194 290.1 М 51 </w:t>
      </w:r>
      <w:r w:rsidRPr="00F931B5">
        <w:rPr>
          <w:b/>
        </w:rPr>
        <w:t>Мень, А.</w:t>
      </w:r>
      <w:r w:rsidRPr="00F931B5">
        <w:t xml:space="preserve"> Магия. Оккультизм. Христианство : Из книг, лекций и бесед.--М. : Фонд им.Александра Меня,1996.--148с. .--</w:t>
      </w:r>
      <w:r>
        <w:rPr>
          <w:lang w:val="de-DE"/>
        </w:rPr>
        <w:t>ISBN</w:t>
      </w:r>
      <w:r w:rsidRPr="00F931B5">
        <w:t xml:space="preserve"> 5-88403-015-0 рус. Религия*История религии*Религиоведение*Магия*Оккультизм*Христианство*Лекция*Мистика*Культ*Ноосфера*Воскресение*Греция*Парапсихология*Перевоплощение*Целительство*Сатана*Добро*Зло 2 </w:t>
      </w:r>
    </w:p>
    <w:p w:rsidR="00F931B5" w:rsidRDefault="00F931B5" w:rsidP="00F931B5">
      <w:pPr>
        <w:pStyle w:val="af"/>
        <w:rPr>
          <w:lang w:val="de-DE"/>
        </w:rPr>
      </w:pPr>
      <w:r>
        <w:rPr>
          <w:lang w:val="de-DE"/>
        </w:rPr>
        <w:t>УДК   290.1</w:t>
      </w:r>
    </w:p>
    <w:p w:rsidR="00F931B5" w:rsidRDefault="00F931B5" w:rsidP="00F931B5">
      <w:pPr>
        <w:pStyle w:val="af"/>
        <w:rPr>
          <w:lang w:val="de-DE"/>
        </w:rPr>
      </w:pPr>
      <w:r>
        <w:rPr>
          <w:lang w:val="de-DE"/>
        </w:rPr>
        <w:t>хр - 1</w:t>
      </w:r>
    </w:p>
    <w:p w:rsidR="00F931B5" w:rsidRPr="00F931B5" w:rsidRDefault="00F931B5" w:rsidP="00F931B5">
      <w:pPr>
        <w:pStyle w:val="a"/>
      </w:pPr>
      <w:r w:rsidRPr="00F931B5">
        <w:t xml:space="preserve">2321 8268*8269*8270 290.1 М 51 </w:t>
      </w:r>
      <w:r w:rsidRPr="00F931B5">
        <w:rPr>
          <w:b/>
        </w:rPr>
        <w:t>Мень, Александр, протоиерей</w:t>
      </w:r>
      <w:r w:rsidRPr="00F931B5">
        <w:t xml:space="preserve"> Истоки религии / Прот. Александр Мень.--М. : Фонд им. Александра Меня,2000.--428 с.--(В поисках Пути, Истины и Жизни ; Т.</w:t>
      </w:r>
      <w:r>
        <w:rPr>
          <w:lang w:val="de-DE"/>
        </w:rPr>
        <w:t>I</w:t>
      </w:r>
      <w:r w:rsidRPr="00F931B5">
        <w:t>) .--</w:t>
      </w:r>
      <w:r>
        <w:rPr>
          <w:lang w:val="de-DE"/>
        </w:rPr>
        <w:t>ISBN</w:t>
      </w:r>
      <w:r w:rsidRPr="00F931B5">
        <w:t xml:space="preserve"> 5-89831-002-9 рус. История религии*Религия*Культура*Вера*Познание*Мир*Бог*Человек*Вселенная*Подобие Божие*Прогресс*Атеизм*Богопознание*Творение*Эволюция*Образ Божий*Антропология*Смерть*Бессмертие*Прогресс*Магизм*Анимизм*Наука*Космогония*Интуиция*Опыт религиозный*Откровение*Пантеизм*Зло*Антропогенез*Воскресение*Циолковский Э.*Парапсихология*Кибернетика*Дарвин 2 </w:t>
      </w:r>
    </w:p>
    <w:p w:rsidR="00F931B5" w:rsidRDefault="00F931B5" w:rsidP="00F931B5">
      <w:pPr>
        <w:pStyle w:val="af"/>
        <w:rPr>
          <w:lang w:val="de-DE"/>
        </w:rPr>
      </w:pPr>
      <w:r>
        <w:rPr>
          <w:lang w:val="de-DE"/>
        </w:rPr>
        <w:t>УДК   290.1 + 236 + 231.2</w:t>
      </w:r>
    </w:p>
    <w:p w:rsidR="00F931B5" w:rsidRDefault="00F931B5" w:rsidP="00F931B5">
      <w:pPr>
        <w:pStyle w:val="af"/>
        <w:rPr>
          <w:lang w:val="de-DE"/>
        </w:rPr>
      </w:pPr>
      <w:r>
        <w:rPr>
          <w:lang w:val="de-DE"/>
        </w:rPr>
        <w:t>хр - 4</w:t>
      </w:r>
    </w:p>
    <w:p w:rsidR="00F931B5" w:rsidRPr="00F931B5" w:rsidRDefault="00F931B5" w:rsidP="00F931B5">
      <w:pPr>
        <w:pStyle w:val="a"/>
      </w:pPr>
      <w:r w:rsidRPr="00F931B5">
        <w:t xml:space="preserve">24932 2003 290.1 М 51 </w:t>
      </w:r>
      <w:r w:rsidRPr="00F931B5">
        <w:rPr>
          <w:b/>
        </w:rPr>
        <w:t>Мень, Александр, прот.</w:t>
      </w:r>
      <w:r w:rsidRPr="00F931B5">
        <w:t xml:space="preserve"> Истоки религии / А.Мень.--2-е изд., перераб.--Брюссель : "Жизнь с Богом",1981.--428с.--(В поисках пути, истины и жизни)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F931B5" w:rsidRDefault="00F931B5" w:rsidP="00F931B5">
      <w:pPr>
        <w:pStyle w:val="af"/>
        <w:rPr>
          <w:lang w:val="de-DE"/>
        </w:rPr>
      </w:pPr>
      <w:r>
        <w:rPr>
          <w:lang w:val="de-DE"/>
        </w:rPr>
        <w:t>УДК   290.1 + 236 + 231.2</w:t>
      </w:r>
    </w:p>
    <w:p w:rsidR="00F931B5" w:rsidRDefault="00F931B5" w:rsidP="00F931B5">
      <w:pPr>
        <w:pStyle w:val="af"/>
        <w:rPr>
          <w:lang w:val="de-DE"/>
        </w:rPr>
      </w:pPr>
      <w:r>
        <w:rPr>
          <w:lang w:val="de-DE"/>
        </w:rPr>
        <w:t>хр - 1</w:t>
      </w:r>
    </w:p>
    <w:p w:rsidR="00F931B5" w:rsidRPr="00F931B5" w:rsidRDefault="00F931B5" w:rsidP="00F931B5">
      <w:pPr>
        <w:pStyle w:val="a"/>
      </w:pPr>
      <w:r w:rsidRPr="00F931B5">
        <w:t xml:space="preserve">27304 14796*14797 290.1 М 51 </w:t>
      </w:r>
      <w:r w:rsidRPr="00F931B5">
        <w:rPr>
          <w:b/>
        </w:rPr>
        <w:t>Мень, Александр, протоиерей</w:t>
      </w:r>
      <w:r w:rsidRPr="00F931B5">
        <w:t xml:space="preserve"> Истоки религии / А. Мень.--2-е изд., перераб.--Брюссель : "Жизнь с Богом",2006.--428с.--(В поисках пути, истины и жизни) .--</w:t>
      </w:r>
      <w:r>
        <w:rPr>
          <w:lang w:val="de-DE"/>
        </w:rPr>
        <w:t>ISBN</w:t>
      </w:r>
      <w:r w:rsidRPr="00F931B5">
        <w:t xml:space="preserve"> 5-89831-002-9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F931B5" w:rsidRDefault="00F931B5" w:rsidP="00F931B5">
      <w:pPr>
        <w:pStyle w:val="af"/>
        <w:rPr>
          <w:lang w:val="de-DE"/>
        </w:rPr>
      </w:pPr>
      <w:r>
        <w:rPr>
          <w:lang w:val="de-DE"/>
        </w:rPr>
        <w:t>УДК   290.1 + 236 + 231.2</w:t>
      </w:r>
    </w:p>
    <w:p w:rsidR="00F931B5" w:rsidRDefault="00F931B5" w:rsidP="00F931B5">
      <w:pPr>
        <w:pStyle w:val="af"/>
        <w:rPr>
          <w:lang w:val="de-DE"/>
        </w:rPr>
      </w:pPr>
      <w:r>
        <w:rPr>
          <w:lang w:val="de-DE"/>
        </w:rPr>
        <w:t>хр - 2</w:t>
      </w:r>
    </w:p>
    <w:p w:rsidR="00F931B5" w:rsidRPr="00F931B5" w:rsidRDefault="00F931B5" w:rsidP="00F931B5">
      <w:pPr>
        <w:pStyle w:val="a"/>
      </w:pPr>
      <w:r w:rsidRPr="00F931B5">
        <w:t xml:space="preserve">27693 2001 290.1 М 51 </w:t>
      </w:r>
      <w:r w:rsidRPr="00F931B5">
        <w:rPr>
          <w:b/>
        </w:rPr>
        <w:t>Мень, Александр, прот.</w:t>
      </w:r>
      <w:r w:rsidRPr="00F931B5">
        <w:t xml:space="preserve"> Истоки религии / А.Мень.--2-е изд., перераб.--Брюссель : "Жизнь с Богом",1981.--428с.--(В поисках пути, истины и жизни)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F931B5" w:rsidRDefault="00F931B5" w:rsidP="00F931B5">
      <w:pPr>
        <w:pStyle w:val="af"/>
        <w:rPr>
          <w:lang w:val="de-DE"/>
        </w:rPr>
      </w:pPr>
      <w:r>
        <w:rPr>
          <w:lang w:val="de-DE"/>
        </w:rPr>
        <w:t>УДК   290.1 + 236 + 231.2</w:t>
      </w:r>
    </w:p>
    <w:p w:rsidR="00F931B5" w:rsidRDefault="00F931B5" w:rsidP="00F931B5">
      <w:pPr>
        <w:pStyle w:val="af"/>
        <w:rPr>
          <w:lang w:val="de-DE"/>
        </w:rPr>
      </w:pPr>
      <w:r>
        <w:rPr>
          <w:lang w:val="de-DE"/>
        </w:rPr>
        <w:t>хр - 1</w:t>
      </w:r>
    </w:p>
    <w:p w:rsidR="00F931B5" w:rsidRPr="00F931B5" w:rsidRDefault="00F931B5" w:rsidP="00F931B5">
      <w:pPr>
        <w:pStyle w:val="a"/>
      </w:pPr>
      <w:r w:rsidRPr="00F931B5">
        <w:t xml:space="preserve">7305 2313*2316 290.1 М 51 </w:t>
      </w:r>
      <w:r w:rsidRPr="00F931B5">
        <w:rPr>
          <w:b/>
        </w:rPr>
        <w:t>Мень, Александр (Светлов Э.), протоиерей</w:t>
      </w:r>
      <w:r w:rsidRPr="00F931B5">
        <w:t xml:space="preserve"> Истоки религии / А.Мень.--2-е изд., перераб.--Брюссель : "Жизнь с Богом",1981.--428с. : ил.--(В поисках пути, истины и жизни) рус. Религия*Вера*Атеизм*Безверие*Бытие*Культура*Интуиция*Космос*Материя*Пантеизм*Зло*Откровение*Творение*Эволюция*Антропогенез*Дарвин*Образ Божий*Подобие Божие*Сознание*Смерть*Бессмертие*Ноосфера*Воскресение*Прогресс*Грехопадение*Мног</w:t>
      </w:r>
      <w:r w:rsidRPr="00F931B5">
        <w:lastRenderedPageBreak/>
        <w:t xml:space="preserve">обожие*Магизм*Космогония*Циолковский Э.*Тейар де Шарден*Парапсихология*Кибернетика 2 </w:t>
      </w:r>
    </w:p>
    <w:p w:rsidR="00F931B5" w:rsidRDefault="00F931B5" w:rsidP="00F931B5">
      <w:pPr>
        <w:pStyle w:val="af"/>
        <w:rPr>
          <w:lang w:val="de-DE"/>
        </w:rPr>
      </w:pPr>
      <w:r>
        <w:rPr>
          <w:lang w:val="de-DE"/>
        </w:rPr>
        <w:t>УДК   290.1 + 236 + 231.2</w:t>
      </w:r>
    </w:p>
    <w:p w:rsidR="00F931B5" w:rsidRDefault="00F931B5" w:rsidP="00F931B5">
      <w:pPr>
        <w:pStyle w:val="af"/>
        <w:rPr>
          <w:lang w:val="de-DE"/>
        </w:rPr>
      </w:pPr>
      <w:r>
        <w:rPr>
          <w:lang w:val="de-DE"/>
        </w:rPr>
        <w:t>хр - 4</w:t>
      </w:r>
    </w:p>
    <w:p w:rsidR="00EB676E" w:rsidRPr="00EB676E" w:rsidRDefault="00F931B5" w:rsidP="00F931B5">
      <w:pPr>
        <w:pStyle w:val="a"/>
      </w:pPr>
      <w:r w:rsidRPr="00EB676E">
        <w:t xml:space="preserve">7309 2318*2319*2320 290.1 М 51 </w:t>
      </w:r>
      <w:r w:rsidRPr="00EB676E">
        <w:rPr>
          <w:b/>
        </w:rPr>
        <w:t>Мень, Александр, прот.</w:t>
      </w:r>
      <w:r w:rsidRPr="00EB676E">
        <w:t xml:space="preserve"> Истоки религии / А.Мень.--2-е изд., перераб.--Брюссель : "Жизнь с Богом",1981.--428с.--(В поисках пути, истины и жизни) рус. Религия*Вера*Атеизм*Культура*Богопознание*Творение*Эволюция*Образ Божий*Антропология*Смерть*Бессмертие*Прогресс*Магизм*Анимизм*Наука*Космогония 2 </w:t>
      </w:r>
    </w:p>
    <w:p w:rsidR="00EB676E" w:rsidRDefault="00EB676E" w:rsidP="00EB676E">
      <w:pPr>
        <w:pStyle w:val="af"/>
        <w:rPr>
          <w:lang w:val="de-DE"/>
        </w:rPr>
      </w:pPr>
      <w:r>
        <w:rPr>
          <w:lang w:val="de-DE"/>
        </w:rPr>
        <w:t>УДК   290.1 + 236 + 231.2</w:t>
      </w:r>
    </w:p>
    <w:p w:rsidR="00EB676E" w:rsidRDefault="00EB676E" w:rsidP="00EB676E">
      <w:pPr>
        <w:pStyle w:val="af"/>
        <w:rPr>
          <w:lang w:val="de-DE"/>
        </w:rPr>
      </w:pPr>
      <w:r>
        <w:rPr>
          <w:lang w:val="de-DE"/>
        </w:rPr>
        <w:t>хр - 8</w:t>
      </w:r>
    </w:p>
    <w:p w:rsidR="00EB676E" w:rsidRPr="00EB676E" w:rsidRDefault="00EB676E" w:rsidP="00EB676E">
      <w:pPr>
        <w:pStyle w:val="a"/>
      </w:pPr>
      <w:r w:rsidRPr="00EB676E">
        <w:t xml:space="preserve">23092 12232*12233*12234 290.1 М 51 </w:t>
      </w:r>
      <w:r w:rsidRPr="00EB676E">
        <w:rPr>
          <w:b/>
        </w:rPr>
        <w:t>Мень, Александр, протоиер.</w:t>
      </w:r>
      <w:r w:rsidRPr="00EB676E">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w:t>
      </w:r>
      <w:r>
        <w:rPr>
          <w:lang w:val="de-DE"/>
        </w:rPr>
        <w:t>Slovo</w:t>
      </w:r>
      <w:r w:rsidRPr="00EB676E">
        <w:t>",1991 Т.</w:t>
      </w:r>
      <w:r>
        <w:rPr>
          <w:lang w:val="de-DE"/>
        </w:rPr>
        <w:t>I</w:t>
      </w:r>
      <w:r w:rsidRPr="00EB676E">
        <w:t xml:space="preserve"> : Истоки религии.--286с.--</w:t>
      </w:r>
      <w:r>
        <w:rPr>
          <w:lang w:val="de-DE"/>
        </w:rPr>
        <w:t>ISBN</w:t>
      </w:r>
      <w:r w:rsidRPr="00EB676E">
        <w:t xml:space="preserve"> 5-85050-281-5 рус. История религии*Религия*Культура*Богословие*Вера*Атеизм*Христианство*Наука*Прогресс*Космология 2 </w:t>
      </w:r>
    </w:p>
    <w:p w:rsidR="00EB676E" w:rsidRDefault="00EB676E" w:rsidP="00EB676E">
      <w:pPr>
        <w:pStyle w:val="af"/>
        <w:rPr>
          <w:lang w:val="de-DE"/>
        </w:rPr>
      </w:pPr>
      <w:r>
        <w:rPr>
          <w:lang w:val="de-DE"/>
        </w:rPr>
        <w:t>УДК   290.1 + 236 + 231.2</w:t>
      </w:r>
    </w:p>
    <w:p w:rsidR="00EB676E" w:rsidRDefault="00EB676E" w:rsidP="00EB676E">
      <w:pPr>
        <w:pStyle w:val="af"/>
        <w:rPr>
          <w:lang w:val="de-DE"/>
        </w:rPr>
      </w:pPr>
      <w:r>
        <w:rPr>
          <w:lang w:val="de-DE"/>
        </w:rPr>
        <w:t>хр - 3</w:t>
      </w:r>
    </w:p>
    <w:p w:rsidR="00EB676E" w:rsidRPr="00EB676E" w:rsidRDefault="00EB676E" w:rsidP="00EB676E">
      <w:pPr>
        <w:pStyle w:val="a"/>
      </w:pPr>
      <w:r w:rsidRPr="00EB676E">
        <w:t xml:space="preserve">23138 12320*12321 290.1 М 51 </w:t>
      </w:r>
      <w:r w:rsidRPr="00EB676E">
        <w:rPr>
          <w:b/>
        </w:rPr>
        <w:t>Мень, Александр, прот.</w:t>
      </w:r>
      <w:r w:rsidRPr="00EB676E">
        <w:t xml:space="preserve"> История религии : В поисках Пути, Истины и Жизни: В 7-ми т. / Прот. Александр Мень.--М. : СП "Слово",1991 Т.</w:t>
      </w:r>
      <w:r>
        <w:rPr>
          <w:lang w:val="de-DE"/>
        </w:rPr>
        <w:t>II</w:t>
      </w:r>
      <w:r w:rsidRPr="00EB676E">
        <w:t xml:space="preserve"> : Магизм и Единобожие: Религиозный путь человечества до эпохи великих Учителей.--462с. : ил.--</w:t>
      </w:r>
      <w:r>
        <w:rPr>
          <w:lang w:val="de-DE"/>
        </w:rPr>
        <w:t>ISBN</w:t>
      </w:r>
      <w:r w:rsidRPr="00EB676E">
        <w:t xml:space="preserve"> 5-85050-287-4 рус. История религии*Религиоведение*Единобожие*Магизм*Богопознание*Демон*Дух*Мистика*Магия*Египет*Религия*Демонология*Ветхий Завет*Библеистика*Моисей*История библейская 2 </w:t>
      </w:r>
    </w:p>
    <w:p w:rsidR="00EB676E" w:rsidRDefault="00EB676E" w:rsidP="00EB676E">
      <w:pPr>
        <w:pStyle w:val="af"/>
        <w:rPr>
          <w:lang w:val="de-DE"/>
        </w:rPr>
      </w:pPr>
      <w:r>
        <w:rPr>
          <w:lang w:val="de-DE"/>
        </w:rPr>
        <w:t>УДК   290.1 + 290.117 + 204.1</w:t>
      </w:r>
    </w:p>
    <w:p w:rsidR="00EB676E" w:rsidRDefault="00EB676E" w:rsidP="00EB676E">
      <w:pPr>
        <w:pStyle w:val="af"/>
        <w:rPr>
          <w:lang w:val="de-DE"/>
        </w:rPr>
      </w:pPr>
      <w:r>
        <w:rPr>
          <w:lang w:val="de-DE"/>
        </w:rPr>
        <w:t>хр - 2</w:t>
      </w:r>
    </w:p>
    <w:p w:rsidR="00EB676E" w:rsidRPr="00EB676E" w:rsidRDefault="00EB676E" w:rsidP="00EB676E">
      <w:pPr>
        <w:pStyle w:val="a"/>
      </w:pPr>
      <w:r w:rsidRPr="00EB676E">
        <w:t xml:space="preserve">23139 12322*12323 290.1 М 51 </w:t>
      </w:r>
      <w:r w:rsidRPr="00EB676E">
        <w:rPr>
          <w:b/>
        </w:rPr>
        <w:t>Мень, Александр, прот.</w:t>
      </w:r>
      <w:r w:rsidRPr="00EB676E">
        <w:t xml:space="preserve"> История религии : В поисках Пути, Истины и Жизни: В 7-ми т. / Прот.Александр Мень; Худож. В.Виноградов.--М. : СП "Слово",1992 Т.</w:t>
      </w:r>
      <w:r>
        <w:rPr>
          <w:lang w:val="de-DE"/>
        </w:rPr>
        <w:t>VII</w:t>
      </w:r>
      <w:r w:rsidRPr="00EB676E">
        <w:t xml:space="preserve"> : Сын Человеческий.--381с. : ил.--</w:t>
      </w:r>
      <w:r>
        <w:rPr>
          <w:lang w:val="de-DE"/>
        </w:rPr>
        <w:t>ISBN</w:t>
      </w:r>
      <w:r w:rsidRPr="00EB676E">
        <w:t xml:space="preserve"> 5-85050-292-0 рус. История религии*Религия*Библеистика*История библейская*Мессия*Евангелие*Голгофа*Сын Божий*Богословие 2 </w:t>
      </w:r>
    </w:p>
    <w:p w:rsidR="00EB676E" w:rsidRDefault="00EB676E" w:rsidP="00EB676E">
      <w:pPr>
        <w:pStyle w:val="af"/>
        <w:rPr>
          <w:lang w:val="de-DE"/>
        </w:rPr>
      </w:pPr>
      <w:r>
        <w:rPr>
          <w:lang w:val="de-DE"/>
        </w:rPr>
        <w:t>УДК   290.1 + 236 + 204.2</w:t>
      </w:r>
    </w:p>
    <w:p w:rsidR="00EB676E" w:rsidRDefault="00EB676E" w:rsidP="00EB676E">
      <w:pPr>
        <w:pStyle w:val="af"/>
        <w:rPr>
          <w:lang w:val="de-DE"/>
        </w:rPr>
      </w:pPr>
      <w:r>
        <w:rPr>
          <w:lang w:val="de-DE"/>
        </w:rPr>
        <w:t>хр - 2</w:t>
      </w:r>
    </w:p>
    <w:p w:rsidR="00EB676E" w:rsidRPr="00EB676E" w:rsidRDefault="00EB676E" w:rsidP="00EB676E">
      <w:pPr>
        <w:pStyle w:val="a"/>
      </w:pPr>
      <w:r w:rsidRPr="00EB676E">
        <w:t xml:space="preserve">23154 12336*12337 290.1 М 51 </w:t>
      </w:r>
      <w:r w:rsidRPr="00EB676E">
        <w:rPr>
          <w:b/>
        </w:rPr>
        <w:t>Мень, Александр, протоиер.</w:t>
      </w:r>
      <w:r w:rsidRPr="00EB676E">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w:t>
      </w:r>
      <w:r>
        <w:rPr>
          <w:lang w:val="de-DE"/>
        </w:rPr>
        <w:t>Slovo</w:t>
      </w:r>
      <w:r w:rsidRPr="00EB676E">
        <w:t>",1991 Т.</w:t>
      </w:r>
      <w:r>
        <w:rPr>
          <w:lang w:val="de-DE"/>
        </w:rPr>
        <w:t>I</w:t>
      </w:r>
      <w:r w:rsidRPr="00EB676E">
        <w:t xml:space="preserve"> : Истоки религии.--286с.--</w:t>
      </w:r>
      <w:r>
        <w:rPr>
          <w:lang w:val="de-DE"/>
        </w:rPr>
        <w:t>ISBN</w:t>
      </w:r>
      <w:r w:rsidRPr="00EB676E">
        <w:t xml:space="preserve"> 5-85050-281-5 рус. История религии*Религия*Культура*Богословие*Вера*Атеизм*Христианство*Наука*Прогресс*Космология 2 </w:t>
      </w:r>
    </w:p>
    <w:p w:rsidR="00EB676E" w:rsidRDefault="00EB676E" w:rsidP="00EB676E">
      <w:pPr>
        <w:pStyle w:val="af"/>
        <w:rPr>
          <w:lang w:val="de-DE"/>
        </w:rPr>
      </w:pPr>
      <w:r>
        <w:rPr>
          <w:lang w:val="de-DE"/>
        </w:rPr>
        <w:t>УДК   290.1 + 236 + 231.2</w:t>
      </w:r>
    </w:p>
    <w:p w:rsidR="00EB676E" w:rsidRDefault="00EB676E" w:rsidP="00EB676E">
      <w:pPr>
        <w:pStyle w:val="af"/>
        <w:rPr>
          <w:lang w:val="de-DE"/>
        </w:rPr>
      </w:pPr>
      <w:r>
        <w:rPr>
          <w:lang w:val="de-DE"/>
        </w:rPr>
        <w:t>хр - 2</w:t>
      </w:r>
    </w:p>
    <w:p w:rsidR="00EB676E" w:rsidRPr="00EB676E" w:rsidRDefault="00EB676E" w:rsidP="00EB676E">
      <w:pPr>
        <w:pStyle w:val="a"/>
      </w:pPr>
      <w:r w:rsidRPr="00EB676E">
        <w:t xml:space="preserve">25242 5240 290.1(075) М 51 </w:t>
      </w:r>
      <w:r w:rsidRPr="00EB676E">
        <w:rPr>
          <w:b/>
        </w:rPr>
        <w:t>Мень, Александр</w:t>
      </w:r>
      <w:r w:rsidRPr="00EB676E">
        <w:t xml:space="preserve"> История религии : В поисках Пути, Истины и Жизни: По книгам протоиерея Александра Меня: Книга для чтения в старших классах средней школы / Прот. Александр Мень.--М. : Мирос,1994.--184с. : ил. .--</w:t>
      </w:r>
      <w:r>
        <w:rPr>
          <w:lang w:val="de-DE"/>
        </w:rPr>
        <w:t>ISBN</w:t>
      </w:r>
      <w:r w:rsidRPr="00EB676E">
        <w:t xml:space="preserve"> 5-7084-0094-3 рус. История религии*Религиоведение*Единобожие*Магизм*Богопознание*Демон*Дух*Мистика*Магия*Египет*Религия*Демонология*Ветхий Завет*Библеистика*Моисей*История библейская 2 </w:t>
      </w:r>
    </w:p>
    <w:p w:rsidR="00EB676E" w:rsidRDefault="00EB676E" w:rsidP="00EB676E">
      <w:pPr>
        <w:pStyle w:val="af"/>
        <w:rPr>
          <w:lang w:val="de-DE"/>
        </w:rPr>
      </w:pPr>
      <w:r>
        <w:rPr>
          <w:lang w:val="de-DE"/>
        </w:rPr>
        <w:t>УДК   290.1(075)</w:t>
      </w:r>
    </w:p>
    <w:p w:rsidR="00EB676E" w:rsidRDefault="00EB676E" w:rsidP="00EB676E">
      <w:pPr>
        <w:pStyle w:val="af"/>
        <w:rPr>
          <w:lang w:val="de-DE"/>
        </w:rPr>
      </w:pPr>
      <w:r>
        <w:rPr>
          <w:lang w:val="de-DE"/>
        </w:rPr>
        <w:lastRenderedPageBreak/>
        <w:t>хр - 1</w:t>
      </w:r>
    </w:p>
    <w:p w:rsidR="00EB676E" w:rsidRPr="007F3F4F" w:rsidRDefault="00EB676E" w:rsidP="00EB676E">
      <w:pPr>
        <w:pStyle w:val="a"/>
      </w:pPr>
      <w:r w:rsidRPr="00EB676E">
        <w:t xml:space="preserve">7311 2323 290.1 М 51 </w:t>
      </w:r>
      <w:r w:rsidRPr="00EB676E">
        <w:rPr>
          <w:b/>
        </w:rPr>
        <w:t>Мень, Александр, протоиерей</w:t>
      </w:r>
      <w:r w:rsidRPr="00EB676E">
        <w:t xml:space="preserve"> История религии : В поисках Пути, Истины и Жизни: В 7-ми т. / Прот. А. Мень ; ред. </w:t>
      </w:r>
      <w:r w:rsidRPr="007F3F4F">
        <w:t xml:space="preserve">А. З. Белорусец.--М. : СП "Слово",1992 Т. </w:t>
      </w:r>
      <w:r>
        <w:rPr>
          <w:lang w:val="de-DE"/>
        </w:rPr>
        <w:t>IV</w:t>
      </w:r>
      <w:r w:rsidRPr="007F3F4F">
        <w:t xml:space="preserve"> : Дионис, Логос, Судьба: Греческая религия и философия от эпохи колонизации до Александра.--270с. : ил.--</w:t>
      </w:r>
      <w:r>
        <w:rPr>
          <w:lang w:val="de-DE"/>
        </w:rPr>
        <w:t>ISBN</w:t>
      </w:r>
      <w:r w:rsidRPr="007F3F4F">
        <w:t xml:space="preserve"> 5-85050-289-0 Рус. История*История религии*Религия греческая*Философия*Гесиод*Спарта*Афины*Мистерии Элевсина*Аттика*Дионис*Орфическая теософия*Метемпсихоз*Аскетизм*Пифагор*Ионийские мудрецы*Фалес*Анаксимандр*Ксенофан*Монизм*Парменид*Гераклит*Элея*Эфес*Абсолютное*Относительное*Пантеизм*Логос*Рок*Анаксагор*Религия философская*Эсхил*Софокл*Еврипид*Демокрит*Вселенная механическая*Атомизм*Материализм*Софисты*Релятивизм*Протагор*Гносеология*Агностицизм*Сократ*Самопознание*Мышление*Благо*Платон*Интуиция*Аскеза*Эрот*Эйдос*Хаос*Аристотель*Метафизика*Александр Македонски</w:t>
      </w:r>
    </w:p>
    <w:p w:rsidR="00EB676E" w:rsidRDefault="00EB676E" w:rsidP="00EB676E">
      <w:pPr>
        <w:pStyle w:val="af"/>
        <w:rPr>
          <w:lang w:val="de-DE"/>
        </w:rPr>
      </w:pPr>
      <w:r>
        <w:rPr>
          <w:lang w:val="de-DE"/>
        </w:rPr>
        <w:t>УДК   290.1 + 290.117.2</w:t>
      </w:r>
    </w:p>
    <w:p w:rsidR="00EB676E" w:rsidRDefault="00EB676E" w:rsidP="00EB676E">
      <w:pPr>
        <w:pStyle w:val="af"/>
        <w:rPr>
          <w:lang w:val="de-DE"/>
        </w:rPr>
      </w:pPr>
      <w:r>
        <w:rPr>
          <w:lang w:val="de-DE"/>
        </w:rPr>
        <w:t>хр - 1</w:t>
      </w:r>
    </w:p>
    <w:p w:rsidR="007F3F4F" w:rsidRPr="007F3F4F" w:rsidRDefault="00EB676E" w:rsidP="00EB676E">
      <w:pPr>
        <w:pStyle w:val="a"/>
      </w:pPr>
      <w:r w:rsidRPr="007F3F4F">
        <w:t xml:space="preserve">7313 2324 290.1 М 51 </w:t>
      </w:r>
      <w:r w:rsidRPr="007F3F4F">
        <w:rPr>
          <w:b/>
        </w:rPr>
        <w:t>Мень, Александр, протоиерей</w:t>
      </w:r>
      <w:r w:rsidRPr="007F3F4F">
        <w:t xml:space="preserve"> История религии : В поисках Пути, Истины и Жизни: В 7-ми т. / Прот. А. Мень ; ред. А. З. Белорусец.--М. : СП "Слово",1992 Т. </w:t>
      </w:r>
      <w:r>
        <w:rPr>
          <w:lang w:val="de-DE"/>
        </w:rPr>
        <w:t>V</w:t>
      </w:r>
      <w:r w:rsidRPr="007F3F4F">
        <w:t xml:space="preserve"> : Вестники Царства Божия: библейские пророки от Амоса до Реставрации (</w:t>
      </w:r>
      <w:r>
        <w:rPr>
          <w:lang w:val="de-DE"/>
        </w:rPr>
        <w:t>VIII</w:t>
      </w:r>
      <w:r w:rsidRPr="007F3F4F">
        <w:t xml:space="preserve"> - </w:t>
      </w:r>
      <w:r>
        <w:rPr>
          <w:lang w:val="de-DE"/>
        </w:rPr>
        <w:t>IV</w:t>
      </w:r>
      <w:r w:rsidRPr="007F3F4F">
        <w:t xml:space="preserve"> вв. до н. э.).--430с. : ил.--</w:t>
      </w:r>
      <w:r>
        <w:rPr>
          <w:lang w:val="de-DE"/>
        </w:rPr>
        <w:t>ISBN</w:t>
      </w:r>
      <w:r w:rsidRPr="007F3F4F">
        <w:t xml:space="preserve"> 5-85050-290-4 Рус. История*История религии*Ветхий Завет*Эллинизм*Иудаизм*Рим*Восток*Предтеча*Иоанн Креститель 3 </w:t>
      </w:r>
    </w:p>
    <w:p w:rsidR="007F3F4F" w:rsidRDefault="007F3F4F" w:rsidP="007F3F4F">
      <w:pPr>
        <w:pStyle w:val="af"/>
        <w:rPr>
          <w:lang w:val="de-DE"/>
        </w:rPr>
      </w:pPr>
      <w:r>
        <w:rPr>
          <w:lang w:val="de-DE"/>
        </w:rPr>
        <w:t>УДК   290.1 + 290.112.2</w:t>
      </w:r>
    </w:p>
    <w:p w:rsidR="007F3F4F" w:rsidRDefault="007F3F4F" w:rsidP="007F3F4F">
      <w:pPr>
        <w:pStyle w:val="af"/>
        <w:rPr>
          <w:lang w:val="de-DE"/>
        </w:rPr>
      </w:pPr>
      <w:r>
        <w:rPr>
          <w:lang w:val="de-DE"/>
        </w:rPr>
        <w:t>хр - 1</w:t>
      </w:r>
    </w:p>
    <w:p w:rsidR="007F3F4F" w:rsidRPr="007F3F4F" w:rsidRDefault="007F3F4F" w:rsidP="007F3F4F">
      <w:pPr>
        <w:pStyle w:val="a"/>
      </w:pPr>
      <w:r w:rsidRPr="007F3F4F">
        <w:t xml:space="preserve">7315 2325 290.1 М 51 </w:t>
      </w:r>
      <w:r w:rsidRPr="007F3F4F">
        <w:rPr>
          <w:b/>
        </w:rPr>
        <w:t>Мень, Александр, протоиерей</w:t>
      </w:r>
      <w:r w:rsidRPr="007F3F4F">
        <w:t xml:space="preserve"> История религии : В поисках Пути, Истины и Жизни: В 7-ми т. / Прот. А. Мень ; ред. А. З. Белорусец.--М. : СП "Слово",1993 Т. </w:t>
      </w:r>
      <w:r>
        <w:rPr>
          <w:lang w:val="de-DE"/>
        </w:rPr>
        <w:t>VI</w:t>
      </w:r>
      <w:r w:rsidRPr="007F3F4F">
        <w:t xml:space="preserve"> : На пороге Нового Завета: От эпохи Александра Македонского до проповеди Иоанна Крестителя.--621с. : ил.--</w:t>
      </w:r>
      <w:r>
        <w:rPr>
          <w:lang w:val="de-DE"/>
        </w:rPr>
        <w:t>ISBN</w:t>
      </w:r>
      <w:r w:rsidRPr="007F3F4F">
        <w:t xml:space="preserve"> 5-85050-291-2 Рус. История*История религии*Буддизм*Йога*Индуизм*Мысль греческая*Ветхий Завет*Эллинизм*Иудаизм*Рим*Восток*Предтеча*Иоанн Креститель 3 </w:t>
      </w:r>
    </w:p>
    <w:p w:rsidR="007F3F4F" w:rsidRDefault="007F3F4F" w:rsidP="007F3F4F">
      <w:pPr>
        <w:pStyle w:val="af"/>
        <w:rPr>
          <w:lang w:val="de-DE"/>
        </w:rPr>
      </w:pPr>
      <w:r>
        <w:rPr>
          <w:lang w:val="de-DE"/>
        </w:rPr>
        <w:t>УДК   290.1</w:t>
      </w:r>
    </w:p>
    <w:p w:rsidR="007F3F4F" w:rsidRDefault="007F3F4F" w:rsidP="007F3F4F">
      <w:pPr>
        <w:pStyle w:val="af"/>
        <w:rPr>
          <w:lang w:val="de-DE"/>
        </w:rPr>
      </w:pPr>
      <w:r>
        <w:rPr>
          <w:lang w:val="de-DE"/>
        </w:rPr>
        <w:t>хр - 1</w:t>
      </w:r>
    </w:p>
    <w:p w:rsidR="007F3F4F" w:rsidRPr="007F3F4F" w:rsidRDefault="007F3F4F" w:rsidP="007F3F4F">
      <w:pPr>
        <w:pStyle w:val="a"/>
      </w:pPr>
      <w:r w:rsidRPr="007F3F4F">
        <w:t xml:space="preserve">7317 2326 290.1 М 51 </w:t>
      </w:r>
      <w:r w:rsidRPr="007F3F4F">
        <w:rPr>
          <w:b/>
        </w:rPr>
        <w:t>Мень, Александр, прот.</w:t>
      </w:r>
      <w:r w:rsidRPr="007F3F4F">
        <w:t xml:space="preserve"> История религии : В поисках Пути, Истины и Жизни: В 7-ми т. / Прот.Александр Мень; Худож. В.Виноградов.--М. : СП "Слово",1992 Т.</w:t>
      </w:r>
      <w:r>
        <w:rPr>
          <w:lang w:val="de-DE"/>
        </w:rPr>
        <w:t>VII</w:t>
      </w:r>
      <w:r w:rsidRPr="007F3F4F">
        <w:t xml:space="preserve"> : Сын Человеческий.--381с. : ил.--</w:t>
      </w:r>
      <w:r>
        <w:rPr>
          <w:lang w:val="de-DE"/>
        </w:rPr>
        <w:t>ISBN</w:t>
      </w:r>
      <w:r w:rsidRPr="007F3F4F">
        <w:t xml:space="preserve"> 5-85050-292-0 рус. История религии*Религия*Библеистика*История библейская*Мессия*Евангелие*Голгофа*Сын Божий*Богословие 2 </w:t>
      </w:r>
    </w:p>
    <w:p w:rsidR="007F3F4F" w:rsidRDefault="007F3F4F" w:rsidP="007F3F4F">
      <w:pPr>
        <w:pStyle w:val="af"/>
        <w:rPr>
          <w:lang w:val="de-DE"/>
        </w:rPr>
      </w:pPr>
      <w:r>
        <w:rPr>
          <w:lang w:val="de-DE"/>
        </w:rPr>
        <w:t>УДК   290.1 + 236 + 204.2</w:t>
      </w:r>
    </w:p>
    <w:p w:rsidR="007F3F4F" w:rsidRDefault="007F3F4F" w:rsidP="007F3F4F">
      <w:pPr>
        <w:pStyle w:val="af"/>
        <w:rPr>
          <w:lang w:val="de-DE"/>
        </w:rPr>
      </w:pPr>
      <w:r>
        <w:rPr>
          <w:lang w:val="de-DE"/>
        </w:rPr>
        <w:t>хр - 1</w:t>
      </w:r>
    </w:p>
    <w:p w:rsidR="007F3F4F" w:rsidRPr="007F3F4F" w:rsidRDefault="007F3F4F" w:rsidP="007F3F4F">
      <w:pPr>
        <w:pStyle w:val="a"/>
      </w:pPr>
      <w:r w:rsidRPr="007F3F4F">
        <w:t xml:space="preserve">7371 2360 290.1 М 51 </w:t>
      </w:r>
      <w:r w:rsidRPr="007F3F4F">
        <w:rPr>
          <w:b/>
        </w:rPr>
        <w:t>Мень, Александр, прот.</w:t>
      </w:r>
      <w:r w:rsidRPr="007F3F4F">
        <w:t xml:space="preserve"> История религии : В поисках Пути, Истины и Жизни: В 7-ми т. / Прот. Александр Мень.--М. : СП "Слово",1991 Т.</w:t>
      </w:r>
      <w:r>
        <w:rPr>
          <w:lang w:val="de-DE"/>
        </w:rPr>
        <w:t>II</w:t>
      </w:r>
      <w:r w:rsidRPr="007F3F4F">
        <w:t xml:space="preserve"> : Магизм и Единобожие: Религиозный путь человечества до эпохи великих Учителей.--462с. : ил.--</w:t>
      </w:r>
      <w:r>
        <w:rPr>
          <w:lang w:val="de-DE"/>
        </w:rPr>
        <w:t>ISBN</w:t>
      </w:r>
      <w:r w:rsidRPr="007F3F4F">
        <w:t xml:space="preserve"> 5-85050-287-4 рус. История религии*Религиоведение*Единобожие*Магизм*Богопознание*Демон*Дух*Мистика*Магия*Египет*Религия*Демонология*Ветхий Завет*Библеистика*Моисей*История библейская 2 </w:t>
      </w:r>
    </w:p>
    <w:p w:rsidR="007F3F4F" w:rsidRDefault="007F3F4F" w:rsidP="007F3F4F">
      <w:pPr>
        <w:pStyle w:val="af"/>
        <w:rPr>
          <w:lang w:val="de-DE"/>
        </w:rPr>
      </w:pPr>
      <w:r>
        <w:rPr>
          <w:lang w:val="de-DE"/>
        </w:rPr>
        <w:t>УДК   290.1 + 290.117 + 204.1</w:t>
      </w:r>
    </w:p>
    <w:p w:rsidR="007F3F4F" w:rsidRDefault="007F3F4F" w:rsidP="007F3F4F">
      <w:pPr>
        <w:pStyle w:val="af"/>
        <w:rPr>
          <w:lang w:val="de-DE"/>
        </w:rPr>
      </w:pPr>
      <w:r>
        <w:rPr>
          <w:lang w:val="de-DE"/>
        </w:rPr>
        <w:t>хр - 1</w:t>
      </w:r>
    </w:p>
    <w:p w:rsidR="007F3F4F" w:rsidRPr="007F3F4F" w:rsidRDefault="007F3F4F" w:rsidP="007F3F4F">
      <w:pPr>
        <w:pStyle w:val="a"/>
      </w:pPr>
      <w:r w:rsidRPr="007F3F4F">
        <w:t xml:space="preserve">7387 2368 290.1 М 51 </w:t>
      </w:r>
      <w:r w:rsidRPr="007F3F4F">
        <w:rPr>
          <w:b/>
        </w:rPr>
        <w:t>Мень, Александр, протоиерей</w:t>
      </w:r>
      <w:r w:rsidRPr="007F3F4F">
        <w:t xml:space="preserve"> История религии : В поисках Пути, Истины и Жизни: В 7-ми т. / Прот. А. Мень ; ред. А. З. Белорусец.--М. : СП "Слово",,1992 Т. </w:t>
      </w:r>
      <w:r>
        <w:rPr>
          <w:lang w:val="de-DE"/>
        </w:rPr>
        <w:t>III</w:t>
      </w:r>
      <w:r w:rsidRPr="007F3F4F">
        <w:t xml:space="preserve"> : У врат Молчания: Духовная жизнь Китая и Индии в середине первого тысячелетия до нашей эры.--238с. : ил.--</w:t>
      </w:r>
      <w:r>
        <w:rPr>
          <w:lang w:val="de-DE"/>
        </w:rPr>
        <w:t>ISBN</w:t>
      </w:r>
      <w:r w:rsidRPr="007F3F4F">
        <w:t xml:space="preserve"> 5-85050-290-4 Рус. История*История религии*Философия китайская*Китай*Культ Порядка*Лао-</w:t>
      </w:r>
      <w:r w:rsidRPr="007F3F4F">
        <w:lastRenderedPageBreak/>
        <w:t xml:space="preserve">цзы*Дао*Даосизм*Отрешенность*Конфуций*Агностицизм утилитарный*Даосизм*Индия*Брахман*Кшатрий*Магия*Упанишады*Атман*Монизм*Карма*Кришна*Бхагавад-Гита*Махабхарата*Арджуна*Магадха*каста*Атеизм*Будда Гаутама*Четыре истины*Страдание*Колесо бытия*Нирвана*Сантана*Самбодха*Сангха*Пратимокша 3 </w:t>
      </w:r>
    </w:p>
    <w:p w:rsidR="007F3F4F" w:rsidRDefault="007F3F4F" w:rsidP="007F3F4F">
      <w:pPr>
        <w:pStyle w:val="af"/>
        <w:rPr>
          <w:lang w:val="de-DE"/>
        </w:rPr>
      </w:pPr>
      <w:r>
        <w:rPr>
          <w:lang w:val="de-DE"/>
        </w:rPr>
        <w:t>УДК   290.1 + 290.114 + 290.115 + 290.116</w:t>
      </w:r>
    </w:p>
    <w:p w:rsidR="007F3F4F" w:rsidRDefault="007F3F4F" w:rsidP="007F3F4F">
      <w:pPr>
        <w:pStyle w:val="af"/>
        <w:rPr>
          <w:lang w:val="de-DE"/>
        </w:rPr>
      </w:pPr>
      <w:r>
        <w:rPr>
          <w:lang w:val="de-DE"/>
        </w:rPr>
        <w:t>хр - 1</w:t>
      </w:r>
    </w:p>
    <w:p w:rsidR="007F3F4F" w:rsidRPr="007F3F4F" w:rsidRDefault="007F3F4F" w:rsidP="007F3F4F">
      <w:pPr>
        <w:pStyle w:val="a"/>
      </w:pPr>
      <w:r w:rsidRPr="007F3F4F">
        <w:t xml:space="preserve">7699 2581 290.1 М 51 </w:t>
      </w:r>
      <w:r w:rsidRPr="007F3F4F">
        <w:rPr>
          <w:b/>
        </w:rPr>
        <w:t>Мень, Александр, протоиерей</w:t>
      </w:r>
      <w:r w:rsidRPr="007F3F4F">
        <w:t xml:space="preserve"> История религии : В поисках Пути, Истины и Жизни: В 7-ми т. / Прот. А. Мень ; ред. А. З. Белорусец.--М. : СП "Слово",1992 Т. </w:t>
      </w:r>
      <w:r>
        <w:rPr>
          <w:lang w:val="de-DE"/>
        </w:rPr>
        <w:t>V</w:t>
      </w:r>
      <w:r w:rsidRPr="007F3F4F">
        <w:t xml:space="preserve"> : Вестники Царства Божия: Библейские пророки от Амоса до Реставрации (</w:t>
      </w:r>
      <w:r>
        <w:rPr>
          <w:lang w:val="de-DE"/>
        </w:rPr>
        <w:t>VIII</w:t>
      </w:r>
      <w:r w:rsidRPr="007F3F4F">
        <w:t>-</w:t>
      </w:r>
      <w:r>
        <w:rPr>
          <w:lang w:val="de-DE"/>
        </w:rPr>
        <w:t>IV</w:t>
      </w:r>
      <w:r w:rsidRPr="007F3F4F">
        <w:t xml:space="preserve"> вв. до н.э.).--430с. : ил.--</w:t>
      </w:r>
      <w:r>
        <w:rPr>
          <w:lang w:val="de-DE"/>
        </w:rPr>
        <w:t>ISBN</w:t>
      </w:r>
      <w:r w:rsidRPr="007F3F4F">
        <w:t xml:space="preserve"> 5-85050-290-4 Рус. История*История религии*Ветхий Завет*Иудаизм*Израиль*Пророк*Амос*Осия*Исаия*Самария*Сион*Ниневия*Профетизм*Иеремия*Иудея*Иезекииль*Плен*Реставрация*Халдея*Второисаия*Храи второй*Персия*Вавилон*Эзра*Руфь 3 </w:t>
      </w:r>
    </w:p>
    <w:p w:rsidR="007F3F4F" w:rsidRDefault="007F3F4F" w:rsidP="007F3F4F">
      <w:pPr>
        <w:pStyle w:val="af"/>
        <w:rPr>
          <w:lang w:val="de-DE"/>
        </w:rPr>
      </w:pPr>
      <w:r>
        <w:rPr>
          <w:lang w:val="de-DE"/>
        </w:rPr>
        <w:t>УДК   290.1 + 290.112.2</w:t>
      </w:r>
    </w:p>
    <w:p w:rsidR="007F3F4F" w:rsidRDefault="007F3F4F" w:rsidP="007F3F4F">
      <w:pPr>
        <w:pStyle w:val="af"/>
        <w:rPr>
          <w:lang w:val="de-DE"/>
        </w:rPr>
      </w:pPr>
      <w:r>
        <w:rPr>
          <w:lang w:val="de-DE"/>
        </w:rPr>
        <w:t>хр - 1</w:t>
      </w:r>
    </w:p>
    <w:p w:rsidR="007F3F4F" w:rsidRPr="007F3F4F" w:rsidRDefault="007F3F4F" w:rsidP="007F3F4F">
      <w:pPr>
        <w:pStyle w:val="a"/>
      </w:pPr>
      <w:r w:rsidRPr="007F3F4F">
        <w:t xml:space="preserve">7797 2652 290.1 М 51 </w:t>
      </w:r>
      <w:r w:rsidRPr="007F3F4F">
        <w:rPr>
          <w:b/>
        </w:rPr>
        <w:t>Мень, Александр, протоиерей</w:t>
      </w:r>
      <w:r w:rsidRPr="007F3F4F">
        <w:t xml:space="preserve"> История религии : В поисках Пути, Истины и Жизни: В 7-ми т. / Прот. А. Мень ; ред. А. З. Белорусец.--М. : СП "Слово",1992 Т. </w:t>
      </w:r>
      <w:r>
        <w:rPr>
          <w:lang w:val="de-DE"/>
        </w:rPr>
        <w:t>V</w:t>
      </w:r>
      <w:r w:rsidRPr="007F3F4F">
        <w:t xml:space="preserve"> : Вестники Царства Божия: Библейские пророки от Амоса до Реставрации (</w:t>
      </w:r>
      <w:r>
        <w:rPr>
          <w:lang w:val="de-DE"/>
        </w:rPr>
        <w:t>VIII</w:t>
      </w:r>
      <w:r w:rsidRPr="007F3F4F">
        <w:t>-</w:t>
      </w:r>
      <w:r>
        <w:rPr>
          <w:lang w:val="de-DE"/>
        </w:rPr>
        <w:t>IV</w:t>
      </w:r>
      <w:r w:rsidRPr="007F3F4F">
        <w:t xml:space="preserve"> вв. до н.э.).--430с. : ил.--</w:t>
      </w:r>
      <w:r>
        <w:rPr>
          <w:lang w:val="de-DE"/>
        </w:rPr>
        <w:t>ISBN</w:t>
      </w:r>
      <w:r w:rsidRPr="007F3F4F">
        <w:t xml:space="preserve"> 5-85050-290-4 Рус. История*История религии*Ветхий Завет*Иудаизм*Израиль*Пророк*Амос*Осия*Исаия*Самария*Сион*Ниневия*Профетизм*Иеремия*Иудея*Иезекииль*Плен*Реставрация*Халдея*Второисаия*Храи второй*Персия*Вавилон*Эзра*Руфь 3 </w:t>
      </w:r>
    </w:p>
    <w:p w:rsidR="007F3F4F" w:rsidRDefault="007F3F4F" w:rsidP="007F3F4F">
      <w:pPr>
        <w:pStyle w:val="af"/>
        <w:rPr>
          <w:lang w:val="de-DE"/>
        </w:rPr>
      </w:pPr>
      <w:r>
        <w:rPr>
          <w:lang w:val="de-DE"/>
        </w:rPr>
        <w:t>УДК   290.1 + 290.112.2</w:t>
      </w:r>
    </w:p>
    <w:p w:rsidR="007F3F4F" w:rsidRDefault="007F3F4F" w:rsidP="007F3F4F">
      <w:pPr>
        <w:pStyle w:val="af"/>
        <w:rPr>
          <w:lang w:val="de-DE"/>
        </w:rPr>
      </w:pPr>
      <w:r>
        <w:rPr>
          <w:lang w:val="de-DE"/>
        </w:rPr>
        <w:t>хр - 1</w:t>
      </w:r>
    </w:p>
    <w:p w:rsidR="00084AC7" w:rsidRPr="00084AC7" w:rsidRDefault="007F3F4F" w:rsidP="007F3F4F">
      <w:pPr>
        <w:pStyle w:val="a"/>
      </w:pPr>
      <w:r w:rsidRPr="00084AC7">
        <w:t xml:space="preserve">9447 3835*3837 290.1(075) М 51 </w:t>
      </w:r>
      <w:r w:rsidRPr="00084AC7">
        <w:rPr>
          <w:b/>
        </w:rPr>
        <w:t>Мень, Александр</w:t>
      </w:r>
      <w:r w:rsidRPr="00084AC7">
        <w:t xml:space="preserve"> История религии : В поисках Пути, Истины и Жизни: В 2-х кн. / А. Мень ; сост. свящ. А. Борисов, Р. И. Альбеткова, А. Я. Андреева, Е. Ф. Сабуров, В. Л. Файнберг, П. В. Мень.--М. : Изд. группа "Форум-Инфра-М",1997 Кн. 1.--215с. : ил.--</w:t>
      </w:r>
      <w:r>
        <w:rPr>
          <w:lang w:val="de-DE"/>
        </w:rPr>
        <w:t>ISBN</w:t>
      </w:r>
      <w:r w:rsidRPr="00084AC7">
        <w:t xml:space="preserve"> 5-86225-621-0 Рус. История религии*Истоки религии*Бытие*Вера*Творение*Эволюция*Образ*Подобие*Магизм*Моисей*Десять заповедей*Философия китайская*Китай*Культ Порядка*Лао-цзы*Дао*Даосизм*Отрешенность*Конфуций*Агностицизм утилитарный*Даосизм*Индия*Брахман*Кшатрий*Магия*Упанишады*Атман*Монизм*Карма*Кришна*Бхагавад-Гита*Махабхарата*Арджуна*Магадха*каста*Атеизм*Будда*Гаутама*Четыре истины*Страдание*Колесо бытия*Нирвана*Сантана*Самбодха*Сангха*Пратимокша*Религия греческая*Философия*Гесиод*Спарта*Афины*Мистерии Элевсина*Аттика*Дионис*Орфическая теософия*Метемпсихоз*Аскетизм*Пифагор*Ионийские мудрецы*Фалес*Анаксимандр*Ксенофан*Монизм*Парменид*Гераклит*Элея*Эфес*Абсолютное*Относительное*Пантеизм*Логос*Рок*Анаксагор*Религия философская*Эсхил*Софокл*Еврипид*Демокрит*Вселенная механическая*Атомизм*Материализм*Софисты*Релятивизм*Протагор*Гносеология*Агностицизм*Сократ*Самопознание*Мышление*Благо*Платон*Интуиция*Аскеза*Эрот*Эйдос*Хаос*Аристотель*Метафизика*Александр Македонский*Ветхий Завет*Иудаизм*Израиль*Пророк*Амос*Осия*Исаия*Самария*Сион*Ниневия*Профетизм*Иеремия*Иудея*Иезекииль*Плен*Реставрация*Халдея*Второисаия*Храм второй*Персия*Вавилон*Эзра*Руфь*Иисус Христос*Пасха 4 </w:t>
      </w:r>
    </w:p>
    <w:p w:rsidR="00084AC7" w:rsidRDefault="00084AC7" w:rsidP="00084AC7">
      <w:pPr>
        <w:pStyle w:val="af"/>
        <w:rPr>
          <w:lang w:val="de-DE"/>
        </w:rPr>
      </w:pPr>
      <w:r>
        <w:rPr>
          <w:lang w:val="de-DE"/>
        </w:rPr>
        <w:t>УДК   290.1(075)</w:t>
      </w:r>
    </w:p>
    <w:p w:rsidR="00084AC7" w:rsidRDefault="00084AC7" w:rsidP="00084AC7">
      <w:pPr>
        <w:pStyle w:val="af"/>
        <w:rPr>
          <w:lang w:val="de-DE"/>
        </w:rPr>
      </w:pPr>
      <w:r>
        <w:rPr>
          <w:lang w:val="de-DE"/>
        </w:rPr>
        <w:t>хр - 2</w:t>
      </w:r>
    </w:p>
    <w:p w:rsidR="00084AC7" w:rsidRPr="00084AC7" w:rsidRDefault="00084AC7" w:rsidP="00084AC7">
      <w:pPr>
        <w:pStyle w:val="a"/>
      </w:pPr>
      <w:r w:rsidRPr="00084AC7">
        <w:t xml:space="preserve">9449 3836*3838 290.1(075) М 51 </w:t>
      </w:r>
      <w:r w:rsidRPr="00084AC7">
        <w:rPr>
          <w:b/>
        </w:rPr>
        <w:t>Мень, Александр</w:t>
      </w:r>
      <w:r w:rsidRPr="00084AC7">
        <w:t xml:space="preserve"> История религии : Пути христианства: В 2-х кн. / А. Мень ; сост. свящ. П. Д. Сахаров, Ю. М. Табак, В. Л. Файнберг, П. В. </w:t>
      </w:r>
      <w:r w:rsidRPr="00084AC7">
        <w:lastRenderedPageBreak/>
        <w:t>Мень.--М. : Изд. группа "Форум-Инфра-М",1998 Кн. 2.--223с. : ил.--</w:t>
      </w:r>
      <w:r>
        <w:rPr>
          <w:lang w:val="de-DE"/>
        </w:rPr>
        <w:t>ISBN</w:t>
      </w:r>
      <w:r w:rsidRPr="00084AC7">
        <w:t xml:space="preserve"> 5-86225-622-9 Рус. Пятидесятница*Стефан*Савл*Корнилий*Филипп*Варнава*Антиохия*Собор апостольский*Путешествие Павла*Аполлос*Константин*Арианство*Василий Великий*Григорий Богослов*Христианство латинское*Христианство восточное*Монашество*Архитектура храмовая*Философия христианская*Григорий Нисский*Августин*Средневековье*Григорий Великий*Бенедикт Нурсийский*Псевдо-Дионисий*Ислам*Мухаммад*Монофелитство*Исаак Сирин*Иоанн Дамаскин*Папство*Клюнийская реформа*Ансельм Кентерберийский*Разделение Церквей*Крещение Руси*Иудаизм 4 </w:t>
      </w:r>
    </w:p>
    <w:p w:rsidR="00084AC7" w:rsidRDefault="00084AC7" w:rsidP="00084AC7">
      <w:pPr>
        <w:pStyle w:val="af"/>
        <w:rPr>
          <w:lang w:val="de-DE"/>
        </w:rPr>
      </w:pPr>
      <w:r>
        <w:rPr>
          <w:lang w:val="de-DE"/>
        </w:rPr>
        <w:t>УДК   290.1(075)</w:t>
      </w:r>
    </w:p>
    <w:p w:rsidR="00084AC7" w:rsidRDefault="00084AC7" w:rsidP="00084AC7">
      <w:pPr>
        <w:pStyle w:val="af"/>
        <w:rPr>
          <w:lang w:val="de-DE"/>
        </w:rPr>
      </w:pPr>
      <w:r>
        <w:rPr>
          <w:lang w:val="de-DE"/>
        </w:rPr>
        <w:t>хр - 2</w:t>
      </w:r>
    </w:p>
    <w:p w:rsidR="00084AC7" w:rsidRPr="00084AC7" w:rsidRDefault="00084AC7" w:rsidP="00084AC7">
      <w:pPr>
        <w:pStyle w:val="a"/>
      </w:pPr>
      <w:r w:rsidRPr="00084AC7">
        <w:t xml:space="preserve">30152 17736 290.11 М 51 </w:t>
      </w:r>
      <w:r w:rsidRPr="00084AC7">
        <w:rPr>
          <w:b/>
        </w:rPr>
        <w:t>Мень, Александр, прот.</w:t>
      </w:r>
      <w:r w:rsidRPr="00084AC7">
        <w:t xml:space="preserve"> Мировая духовная культура : Лекции / А. Мень.--М. : Издательский дом "Жизнь с Богом",2009.--270с. : ил. .--</w:t>
      </w:r>
      <w:r>
        <w:rPr>
          <w:lang w:val="de-DE"/>
        </w:rPr>
        <w:t>ISBN</w:t>
      </w:r>
      <w:r w:rsidRPr="00084AC7">
        <w:t xml:space="preserve"> 978-5-903612-30-7 Рус. Азия*Буддизм*Брахманизм*Аристотель*Китай*Философия досократовская*Кришнаизм*Сократ*Платон*Аристотель*Новый Завет*История религий 3 </w:t>
      </w:r>
    </w:p>
    <w:p w:rsidR="00084AC7" w:rsidRDefault="00084AC7" w:rsidP="00084AC7">
      <w:pPr>
        <w:pStyle w:val="af"/>
        <w:rPr>
          <w:lang w:val="de-DE"/>
        </w:rPr>
      </w:pPr>
      <w:r>
        <w:rPr>
          <w:lang w:val="de-DE"/>
        </w:rPr>
        <w:t>УДК   290.11 + 1(091)(37+38)</w:t>
      </w:r>
    </w:p>
    <w:p w:rsidR="00084AC7" w:rsidRDefault="00084AC7" w:rsidP="00084AC7">
      <w:pPr>
        <w:pStyle w:val="af"/>
        <w:rPr>
          <w:lang w:val="de-DE"/>
        </w:rPr>
      </w:pPr>
      <w:r>
        <w:rPr>
          <w:lang w:val="de-DE"/>
        </w:rPr>
        <w:t>хр - 1</w:t>
      </w:r>
    </w:p>
    <w:p w:rsidR="00084AC7" w:rsidRPr="00084AC7" w:rsidRDefault="00084AC7" w:rsidP="00084AC7">
      <w:pPr>
        <w:pStyle w:val="a"/>
      </w:pPr>
      <w:r w:rsidRPr="00084AC7">
        <w:t xml:space="preserve">6813 1944 290.1 М 68 </w:t>
      </w:r>
      <w:r w:rsidRPr="00084AC7">
        <w:rPr>
          <w:b/>
        </w:rPr>
        <w:t xml:space="preserve">Мифы </w:t>
      </w:r>
      <w:r w:rsidRPr="00084AC7">
        <w:t>Древнего мира : От Древней Иудеи до падения Римской империи (по К. Ф. Беккеру).--Реф. изд.--Симферополь : Реноме,1998.--568с. : ил. .--</w:t>
      </w:r>
      <w:r>
        <w:rPr>
          <w:lang w:val="de-DE"/>
        </w:rPr>
        <w:t>ISBN</w:t>
      </w:r>
      <w:r w:rsidRPr="00084AC7">
        <w:t xml:space="preserve"> 966-7198-10-3 Рус. Миф*Мир древний*Римская империя*Падение*Предание*История*Персы*Римляне*Евреи*Египтяне*Арийцы*Греки 3 </w:t>
      </w:r>
    </w:p>
    <w:p w:rsidR="00084AC7" w:rsidRDefault="00084AC7" w:rsidP="00084AC7">
      <w:pPr>
        <w:pStyle w:val="af"/>
        <w:rPr>
          <w:lang w:val="de-DE"/>
        </w:rPr>
      </w:pPr>
      <w:r>
        <w:rPr>
          <w:lang w:val="de-DE"/>
        </w:rPr>
        <w:t>УДК   290.1 + 94(3)</w:t>
      </w:r>
    </w:p>
    <w:p w:rsidR="00084AC7" w:rsidRDefault="00084AC7" w:rsidP="00084AC7">
      <w:pPr>
        <w:pStyle w:val="af"/>
        <w:rPr>
          <w:lang w:val="de-DE"/>
        </w:rPr>
      </w:pPr>
      <w:r>
        <w:rPr>
          <w:lang w:val="de-DE"/>
        </w:rPr>
        <w:t>хр - 1</w:t>
      </w:r>
    </w:p>
    <w:p w:rsidR="00084AC7" w:rsidRPr="00084AC7" w:rsidRDefault="00084AC7" w:rsidP="00084AC7">
      <w:pPr>
        <w:pStyle w:val="a"/>
      </w:pPr>
      <w:r w:rsidRPr="00084AC7">
        <w:t xml:space="preserve">6805 1940 290.1(075) П 50 </w:t>
      </w:r>
      <w:r w:rsidRPr="00084AC7">
        <w:rPr>
          <w:b/>
        </w:rPr>
        <w:t>Поликарпов, В.С.</w:t>
      </w:r>
      <w:r w:rsidRPr="00084AC7">
        <w:t xml:space="preserve"> История религий : Лекции и хрестоматия / В.С.Поликарпов.--М. : "Гардарика"; "Экспертное бюро",1997.--312с. .--</w:t>
      </w:r>
      <w:r>
        <w:rPr>
          <w:lang w:val="de-DE"/>
        </w:rPr>
        <w:t>ISBN</w:t>
      </w:r>
      <w:r w:rsidRPr="00084AC7">
        <w:t xml:space="preserve"> 5-7762-0028-8 рус. История религии*Религиоведение*Египет*Иран*Индия*Китай*Япония*Африка*Рим*Греция*Буддизм*Христианство*Ислам*Славяне*Секта*Магия*Вера*Дзэн-буддизм 4 </w:t>
      </w:r>
    </w:p>
    <w:p w:rsidR="00084AC7" w:rsidRDefault="00084AC7" w:rsidP="00084AC7">
      <w:pPr>
        <w:pStyle w:val="af"/>
        <w:rPr>
          <w:lang w:val="de-DE"/>
        </w:rPr>
      </w:pPr>
      <w:r>
        <w:rPr>
          <w:lang w:val="de-DE"/>
        </w:rPr>
        <w:t>УДК   290.1(075)</w:t>
      </w:r>
    </w:p>
    <w:p w:rsidR="00084AC7" w:rsidRDefault="00084AC7" w:rsidP="00084AC7">
      <w:pPr>
        <w:pStyle w:val="af"/>
        <w:rPr>
          <w:lang w:val="de-DE"/>
        </w:rPr>
      </w:pPr>
      <w:r>
        <w:rPr>
          <w:lang w:val="de-DE"/>
        </w:rPr>
        <w:t>хр - 1</w:t>
      </w:r>
    </w:p>
    <w:p w:rsidR="00084AC7" w:rsidRPr="00084AC7" w:rsidRDefault="00084AC7" w:rsidP="00084AC7">
      <w:pPr>
        <w:pStyle w:val="a"/>
      </w:pPr>
      <w:r w:rsidRPr="00084AC7">
        <w:t xml:space="preserve">1510 8098 290.1 П 55 </w:t>
      </w:r>
      <w:r w:rsidRPr="00084AC7">
        <w:rPr>
          <w:b/>
        </w:rPr>
        <w:t>Померанц, Г.</w:t>
      </w:r>
      <w:r w:rsidRPr="00084AC7">
        <w:t xml:space="preserve"> Великие религии мира / Г.Померанц, З.Миркина Миркина З.--М. : ПЕР СЭ ; СПб. : Университетская книга,2001.--280 с. + вкл. 24 с.--(</w:t>
      </w:r>
      <w:r>
        <w:rPr>
          <w:lang w:val="de-DE"/>
        </w:rPr>
        <w:t>Humanitas</w:t>
      </w:r>
      <w:r w:rsidRPr="00084AC7">
        <w:t>) .--</w:t>
      </w:r>
      <w:r>
        <w:rPr>
          <w:lang w:val="de-DE"/>
        </w:rPr>
        <w:t>ISBN</w:t>
      </w:r>
      <w:r w:rsidRPr="00084AC7">
        <w:t xml:space="preserve"> 5-323-00001-5 (Университетская книга)*5-9292-0041-6 ("ПЕР СЭ") рус. История религии*Мифология*Религия*Вера*Культ*Эллада*Единобожие*Христианство*Ислам*Брахманизм*Буддизм*Индуизм*Бахаизм*Кришнамурти*Андреев Даниил 2 </w:t>
      </w:r>
    </w:p>
    <w:p w:rsidR="00084AC7" w:rsidRDefault="00084AC7" w:rsidP="00084AC7">
      <w:pPr>
        <w:pStyle w:val="af"/>
        <w:rPr>
          <w:lang w:val="de-DE"/>
        </w:rPr>
      </w:pPr>
      <w:r>
        <w:rPr>
          <w:lang w:val="de-DE"/>
        </w:rPr>
        <w:t>УДК   290.1</w:t>
      </w:r>
    </w:p>
    <w:p w:rsidR="00084AC7" w:rsidRDefault="00084AC7" w:rsidP="00084AC7">
      <w:pPr>
        <w:pStyle w:val="af"/>
        <w:rPr>
          <w:lang w:val="de-DE"/>
        </w:rPr>
      </w:pPr>
      <w:r>
        <w:rPr>
          <w:lang w:val="de-DE"/>
        </w:rPr>
        <w:t>хр - 1</w:t>
      </w:r>
    </w:p>
    <w:p w:rsidR="00084AC7" w:rsidRPr="00084AC7" w:rsidRDefault="00084AC7" w:rsidP="00084AC7">
      <w:pPr>
        <w:pStyle w:val="a"/>
      </w:pPr>
      <w:r w:rsidRPr="00084AC7">
        <w:t xml:space="preserve">26274 13782 290.1 П 55 </w:t>
      </w:r>
      <w:r w:rsidRPr="00084AC7">
        <w:rPr>
          <w:b/>
        </w:rPr>
        <w:t>Померанц, Г</w:t>
      </w:r>
      <w:r w:rsidRPr="00084AC7">
        <w:t xml:space="preserve"> Великие религии мира / Г.Померанц, З.Миркина Миркина З.--М. : ПЕР СЭ ; СПб. : Университетская книга,2001.--280 с.--(</w:t>
      </w:r>
      <w:r>
        <w:rPr>
          <w:lang w:val="de-DE"/>
        </w:rPr>
        <w:t>Humanitas</w:t>
      </w:r>
      <w:r w:rsidRPr="00084AC7">
        <w:t>) .--</w:t>
      </w:r>
      <w:r>
        <w:rPr>
          <w:lang w:val="de-DE"/>
        </w:rPr>
        <w:t>ISBN</w:t>
      </w:r>
      <w:r w:rsidRPr="00084AC7">
        <w:t xml:space="preserve"> 5-323-00001-5 (Университетская книга)*5-9292-0041-6 ("ПЕР СЭ") рус. История религии*Мифология*Религия*Вера*Культ*Эллада*Единобожие*Христианство*Ислам*Брахманизм*Буддизм*Индуизм*Бахаизм*Кришнамурти*Андреев Даниил 2 </w:t>
      </w:r>
    </w:p>
    <w:p w:rsidR="00084AC7" w:rsidRDefault="00084AC7" w:rsidP="00084AC7">
      <w:pPr>
        <w:pStyle w:val="af"/>
        <w:rPr>
          <w:lang w:val="de-DE"/>
        </w:rPr>
      </w:pPr>
      <w:r>
        <w:rPr>
          <w:lang w:val="de-DE"/>
        </w:rPr>
        <w:t>УДК   290.1</w:t>
      </w:r>
    </w:p>
    <w:p w:rsidR="00084AC7" w:rsidRDefault="00084AC7" w:rsidP="00084AC7">
      <w:pPr>
        <w:pStyle w:val="af"/>
        <w:rPr>
          <w:lang w:val="de-DE"/>
        </w:rPr>
      </w:pPr>
      <w:r>
        <w:rPr>
          <w:lang w:val="de-DE"/>
        </w:rPr>
        <w:t>хр - 1</w:t>
      </w:r>
    </w:p>
    <w:p w:rsidR="00E977B7" w:rsidRPr="00E977B7" w:rsidRDefault="00084AC7" w:rsidP="00084AC7">
      <w:pPr>
        <w:pStyle w:val="a"/>
      </w:pPr>
      <w:r w:rsidRPr="00E977B7">
        <w:t xml:space="preserve">26949 14487 290.1 П 55 </w:t>
      </w:r>
      <w:r w:rsidRPr="00E977B7">
        <w:rPr>
          <w:b/>
        </w:rPr>
        <w:t>Померанц, Г.</w:t>
      </w:r>
      <w:r w:rsidRPr="00E977B7">
        <w:t xml:space="preserve"> Великие религии мира / Г.Померанц, З.Миркина Миркина З.--М. : ПЕР СЭ ; СПб. : Университетская книга,2001.--280 с. + вкл. 24 с.--(</w:t>
      </w:r>
      <w:r>
        <w:rPr>
          <w:lang w:val="de-DE"/>
        </w:rPr>
        <w:t>Humanitas</w:t>
      </w:r>
      <w:r w:rsidRPr="00E977B7">
        <w:t>) .--</w:t>
      </w:r>
      <w:r>
        <w:rPr>
          <w:lang w:val="de-DE"/>
        </w:rPr>
        <w:t>ISBN</w:t>
      </w:r>
      <w:r w:rsidRPr="00E977B7">
        <w:t xml:space="preserve"> 5-323-00001-5 (Университетская книга)*5-9292-0041-6 ("ПЕР СЭ") рус. История религии*Мифология*Религия*Вера*Культ*Эллада*Единобожие*Христианство*Ислам*Брахманизм*Буддизм*Индуизм*Бахаизм*Кришнамурти*Андреев Даниил 2 </w:t>
      </w:r>
    </w:p>
    <w:p w:rsidR="00E977B7" w:rsidRDefault="00E977B7" w:rsidP="00E977B7">
      <w:pPr>
        <w:pStyle w:val="af"/>
        <w:rPr>
          <w:lang w:val="de-DE"/>
        </w:rPr>
      </w:pPr>
      <w:r>
        <w:rPr>
          <w:lang w:val="de-DE"/>
        </w:rPr>
        <w:t>УДК   290.1</w:t>
      </w:r>
    </w:p>
    <w:p w:rsidR="00E977B7" w:rsidRDefault="00E977B7" w:rsidP="00E977B7">
      <w:pPr>
        <w:pStyle w:val="af"/>
        <w:rPr>
          <w:lang w:val="de-DE"/>
        </w:rPr>
      </w:pPr>
      <w:r>
        <w:rPr>
          <w:lang w:val="de-DE"/>
        </w:rPr>
        <w:lastRenderedPageBreak/>
        <w:t>хр - 1</w:t>
      </w:r>
    </w:p>
    <w:p w:rsidR="00E977B7" w:rsidRPr="00E977B7" w:rsidRDefault="00E977B7" w:rsidP="00E977B7">
      <w:pPr>
        <w:pStyle w:val="a"/>
      </w:pPr>
      <w:r w:rsidRPr="00E977B7">
        <w:t xml:space="preserve">10997 5627 290.1(075) Р 36 </w:t>
      </w:r>
      <w:r w:rsidRPr="00E977B7">
        <w:rPr>
          <w:b/>
        </w:rPr>
        <w:t xml:space="preserve">Религиозные </w:t>
      </w:r>
      <w:r w:rsidRPr="00E977B7">
        <w:t xml:space="preserve">традиции мира = </w:t>
      </w:r>
      <w:r>
        <w:rPr>
          <w:lang w:val="de-DE"/>
        </w:rPr>
        <w:t>Religious</w:t>
      </w:r>
      <w:r w:rsidRPr="00E977B7">
        <w:t xml:space="preserve"> </w:t>
      </w:r>
      <w:r>
        <w:rPr>
          <w:lang w:val="de-DE"/>
        </w:rPr>
        <w:t>traditions</w:t>
      </w:r>
      <w:r w:rsidRPr="00E977B7">
        <w:t xml:space="preserve"> </w:t>
      </w:r>
      <w:r>
        <w:rPr>
          <w:lang w:val="de-DE"/>
        </w:rPr>
        <w:t>of</w:t>
      </w:r>
      <w:r w:rsidRPr="00E977B7">
        <w:t xml:space="preserve"> </w:t>
      </w:r>
      <w:r>
        <w:rPr>
          <w:lang w:val="de-DE"/>
        </w:rPr>
        <w:t>the</w:t>
      </w:r>
      <w:r w:rsidRPr="00E977B7">
        <w:t xml:space="preserve"> </w:t>
      </w:r>
      <w:r>
        <w:rPr>
          <w:lang w:val="de-DE"/>
        </w:rPr>
        <w:t>world</w:t>
      </w:r>
      <w:r w:rsidRPr="00E977B7">
        <w:t xml:space="preserve"> : В 2-х т. / Ред. Байрон Г.Иэрхарт; Пер. с англ. Байрон Г.Иэрхарт.--М. : Крон-Пресс,1996 Т.1.--576с.--</w:t>
      </w:r>
      <w:r>
        <w:rPr>
          <w:lang w:val="de-DE"/>
        </w:rPr>
        <w:t>ISBN</w:t>
      </w:r>
      <w:r w:rsidRPr="00E977B7">
        <w:t xml:space="preserve"> 5-232-00311-9*5-232-00312-7 (Том 1) рус. Религия*Религиоведение*Культ*Африка*Ритуал*Мезоамерика*Майя*Америка*Христианство*Иудаизм 4 </w:t>
      </w:r>
    </w:p>
    <w:p w:rsidR="00E977B7" w:rsidRDefault="00E977B7" w:rsidP="00E977B7">
      <w:pPr>
        <w:pStyle w:val="af"/>
        <w:rPr>
          <w:lang w:val="de-DE"/>
        </w:rPr>
      </w:pPr>
      <w:r>
        <w:rPr>
          <w:lang w:val="de-DE"/>
        </w:rPr>
        <w:t>УДК   290.1(075)</w:t>
      </w:r>
    </w:p>
    <w:p w:rsidR="00E977B7" w:rsidRDefault="00E977B7" w:rsidP="00E977B7">
      <w:pPr>
        <w:pStyle w:val="af"/>
        <w:rPr>
          <w:lang w:val="de-DE"/>
        </w:rPr>
      </w:pPr>
      <w:r>
        <w:rPr>
          <w:lang w:val="de-DE"/>
        </w:rPr>
        <w:t>хр - 1</w:t>
      </w:r>
    </w:p>
    <w:p w:rsidR="00E977B7" w:rsidRDefault="00E977B7" w:rsidP="00E977B7">
      <w:pPr>
        <w:pStyle w:val="a"/>
        <w:rPr>
          <w:lang w:val="de-DE"/>
        </w:rPr>
      </w:pPr>
      <w:r w:rsidRPr="00E977B7">
        <w:t xml:space="preserve">10998 5628 290.1(075) Р 36 </w:t>
      </w:r>
      <w:r w:rsidRPr="00E977B7">
        <w:rPr>
          <w:b/>
        </w:rPr>
        <w:t xml:space="preserve">Религиозные </w:t>
      </w:r>
      <w:r w:rsidRPr="00E977B7">
        <w:t xml:space="preserve">традиции мира = </w:t>
      </w:r>
      <w:r>
        <w:rPr>
          <w:lang w:val="de-DE"/>
        </w:rPr>
        <w:t>Religious</w:t>
      </w:r>
      <w:r w:rsidRPr="00E977B7">
        <w:t xml:space="preserve"> </w:t>
      </w:r>
      <w:r>
        <w:rPr>
          <w:lang w:val="de-DE"/>
        </w:rPr>
        <w:t>traditions</w:t>
      </w:r>
      <w:r w:rsidRPr="00E977B7">
        <w:t xml:space="preserve"> </w:t>
      </w:r>
      <w:r>
        <w:rPr>
          <w:lang w:val="de-DE"/>
        </w:rPr>
        <w:t>of</w:t>
      </w:r>
      <w:r w:rsidRPr="00E977B7">
        <w:t xml:space="preserve"> </w:t>
      </w:r>
      <w:r>
        <w:rPr>
          <w:lang w:val="de-DE"/>
        </w:rPr>
        <w:t>the</w:t>
      </w:r>
      <w:r w:rsidRPr="00E977B7">
        <w:t xml:space="preserve"> </w:t>
      </w:r>
      <w:r>
        <w:rPr>
          <w:lang w:val="de-DE"/>
        </w:rPr>
        <w:t>world</w:t>
      </w:r>
      <w:r w:rsidRPr="00E977B7">
        <w:t xml:space="preserve"> : В 2-х т. / Ред. Байрон Г.Иэрхарт; Пер. с англ. Байрон Г.Иэрхарт; Пер. с англ.--М. : Крон-Пресс,1996 Т.2.--640с.--</w:t>
      </w:r>
      <w:r>
        <w:rPr>
          <w:lang w:val="de-DE"/>
        </w:rPr>
        <w:t>ISBN</w:t>
      </w:r>
      <w:r w:rsidRPr="00E977B7">
        <w:t xml:space="preserve"> 5-232-00311-9*5-232-00313-5 (т.2) рус. </w:t>
      </w:r>
      <w:r>
        <w:rPr>
          <w:lang w:val="de-DE"/>
        </w:rPr>
        <w:t xml:space="preserve">Религия*Религиоведение*Культ*Ислам*Индуизм*Буддизм*Китай*Япония 4 </w:t>
      </w:r>
    </w:p>
    <w:p w:rsidR="00E977B7" w:rsidRDefault="00E977B7" w:rsidP="00E977B7">
      <w:pPr>
        <w:pStyle w:val="af"/>
        <w:rPr>
          <w:lang w:val="de-DE"/>
        </w:rPr>
      </w:pPr>
      <w:r>
        <w:rPr>
          <w:lang w:val="de-DE"/>
        </w:rPr>
        <w:t>УДК   290.1(075)</w:t>
      </w:r>
    </w:p>
    <w:p w:rsidR="00E977B7" w:rsidRDefault="00E977B7" w:rsidP="00E977B7">
      <w:pPr>
        <w:pStyle w:val="af"/>
        <w:rPr>
          <w:lang w:val="de-DE"/>
        </w:rPr>
      </w:pPr>
      <w:r>
        <w:rPr>
          <w:lang w:val="de-DE"/>
        </w:rPr>
        <w:t>хр - 1</w:t>
      </w:r>
    </w:p>
    <w:p w:rsidR="00E977B7" w:rsidRPr="00E977B7" w:rsidRDefault="00E977B7" w:rsidP="00E977B7">
      <w:pPr>
        <w:pStyle w:val="a"/>
      </w:pPr>
      <w:r w:rsidRPr="00E977B7">
        <w:t xml:space="preserve">33779 20958 290.1(075) Р 36 </w:t>
      </w:r>
      <w:r w:rsidRPr="00E977B7">
        <w:rPr>
          <w:b/>
        </w:rPr>
        <w:t xml:space="preserve">Религиозные </w:t>
      </w:r>
      <w:r w:rsidRPr="00E977B7">
        <w:t xml:space="preserve">традиции мира = </w:t>
      </w:r>
      <w:r>
        <w:rPr>
          <w:lang w:val="de-DE"/>
        </w:rPr>
        <w:t>Religious</w:t>
      </w:r>
      <w:r w:rsidRPr="00E977B7">
        <w:t xml:space="preserve"> </w:t>
      </w:r>
      <w:r>
        <w:rPr>
          <w:lang w:val="de-DE"/>
        </w:rPr>
        <w:t>traditions</w:t>
      </w:r>
      <w:r w:rsidRPr="00E977B7">
        <w:t xml:space="preserve"> </w:t>
      </w:r>
      <w:r>
        <w:rPr>
          <w:lang w:val="de-DE"/>
        </w:rPr>
        <w:t>of</w:t>
      </w:r>
      <w:r w:rsidRPr="00E977B7">
        <w:t xml:space="preserve"> </w:t>
      </w:r>
      <w:r>
        <w:rPr>
          <w:lang w:val="de-DE"/>
        </w:rPr>
        <w:t>the</w:t>
      </w:r>
      <w:r w:rsidRPr="00E977B7">
        <w:t xml:space="preserve"> </w:t>
      </w:r>
      <w:r>
        <w:rPr>
          <w:lang w:val="de-DE"/>
        </w:rPr>
        <w:t>world</w:t>
      </w:r>
      <w:r w:rsidRPr="00E977B7">
        <w:t xml:space="preserve"> : В 2-х т. / Ред. Байрон Г.Иэрхарт; Пер. с англ. Байрон Г.Иэрхарт.--М. : Крон-Пресс,1996 Т.1.--576с.--</w:t>
      </w:r>
      <w:r>
        <w:rPr>
          <w:lang w:val="de-DE"/>
        </w:rPr>
        <w:t>ISBN</w:t>
      </w:r>
      <w:r w:rsidRPr="00E977B7">
        <w:t xml:space="preserve"> 5-232-00311-9*5-232-00312-7 (Том 1) рус. Религия*Религиоведение*Культ*Африка*Ритуал*Мезоамерика*Майя*Америка*Христианство*Иудаизм 4 </w:t>
      </w:r>
    </w:p>
    <w:p w:rsidR="00E977B7" w:rsidRDefault="00E977B7" w:rsidP="00E977B7">
      <w:pPr>
        <w:pStyle w:val="af"/>
        <w:rPr>
          <w:lang w:val="de-DE"/>
        </w:rPr>
      </w:pPr>
      <w:r>
        <w:rPr>
          <w:lang w:val="de-DE"/>
        </w:rPr>
        <w:t>УДК   290.1(075)</w:t>
      </w:r>
    </w:p>
    <w:p w:rsidR="00E977B7" w:rsidRDefault="00E977B7" w:rsidP="00E977B7">
      <w:pPr>
        <w:pStyle w:val="af"/>
        <w:rPr>
          <w:lang w:val="de-DE"/>
        </w:rPr>
      </w:pPr>
      <w:r>
        <w:rPr>
          <w:lang w:val="de-DE"/>
        </w:rPr>
        <w:t>хр - 1</w:t>
      </w:r>
    </w:p>
    <w:p w:rsidR="00E977B7" w:rsidRDefault="00E977B7" w:rsidP="00E977B7">
      <w:pPr>
        <w:pStyle w:val="a"/>
        <w:rPr>
          <w:lang w:val="de-DE"/>
        </w:rPr>
      </w:pPr>
      <w:r w:rsidRPr="00E977B7">
        <w:t xml:space="preserve">33780 20957 290.1(075) Р 36 </w:t>
      </w:r>
      <w:r w:rsidRPr="00E977B7">
        <w:rPr>
          <w:b/>
        </w:rPr>
        <w:t xml:space="preserve">Религиозные </w:t>
      </w:r>
      <w:r w:rsidRPr="00E977B7">
        <w:t xml:space="preserve">традиции мира = </w:t>
      </w:r>
      <w:r>
        <w:rPr>
          <w:lang w:val="de-DE"/>
        </w:rPr>
        <w:t>Religious</w:t>
      </w:r>
      <w:r w:rsidRPr="00E977B7">
        <w:t xml:space="preserve"> </w:t>
      </w:r>
      <w:r>
        <w:rPr>
          <w:lang w:val="de-DE"/>
        </w:rPr>
        <w:t>traditions</w:t>
      </w:r>
      <w:r w:rsidRPr="00E977B7">
        <w:t xml:space="preserve"> </w:t>
      </w:r>
      <w:r>
        <w:rPr>
          <w:lang w:val="de-DE"/>
        </w:rPr>
        <w:t>of</w:t>
      </w:r>
      <w:r w:rsidRPr="00E977B7">
        <w:t xml:space="preserve"> </w:t>
      </w:r>
      <w:r>
        <w:rPr>
          <w:lang w:val="de-DE"/>
        </w:rPr>
        <w:t>the</w:t>
      </w:r>
      <w:r w:rsidRPr="00E977B7">
        <w:t xml:space="preserve"> </w:t>
      </w:r>
      <w:r>
        <w:rPr>
          <w:lang w:val="de-DE"/>
        </w:rPr>
        <w:t>world</w:t>
      </w:r>
      <w:r w:rsidRPr="00E977B7">
        <w:t xml:space="preserve"> : В 2-х т. / Ред. Байрон Г.Иэрхарт; Пер. с англ. Байрон Г.Иэрхарт; Пер. с англ.--М. : Крон-Пресс,1996 Т.2.--640с.--</w:t>
      </w:r>
      <w:r>
        <w:rPr>
          <w:lang w:val="de-DE"/>
        </w:rPr>
        <w:t>ISBN</w:t>
      </w:r>
      <w:r w:rsidRPr="00E977B7">
        <w:t xml:space="preserve"> 5-232-00311-9*5-232-00313-5 (т.2) рус. </w:t>
      </w:r>
      <w:r>
        <w:rPr>
          <w:lang w:val="de-DE"/>
        </w:rPr>
        <w:t xml:space="preserve">Религия*Религиоведение*Культ*Ислам*Индуизм*Буддизм*Китай*Япония 4 </w:t>
      </w:r>
    </w:p>
    <w:p w:rsidR="00E977B7" w:rsidRDefault="00E977B7" w:rsidP="00E977B7">
      <w:pPr>
        <w:pStyle w:val="af"/>
        <w:rPr>
          <w:lang w:val="de-DE"/>
        </w:rPr>
      </w:pPr>
      <w:r>
        <w:rPr>
          <w:lang w:val="de-DE"/>
        </w:rPr>
        <w:t>УДК   290.1(075)</w:t>
      </w:r>
    </w:p>
    <w:p w:rsidR="00E977B7" w:rsidRDefault="00E977B7" w:rsidP="00E977B7">
      <w:pPr>
        <w:pStyle w:val="af"/>
        <w:rPr>
          <w:lang w:val="de-DE"/>
        </w:rPr>
      </w:pPr>
      <w:r>
        <w:rPr>
          <w:lang w:val="de-DE"/>
        </w:rPr>
        <w:t>хр - 1</w:t>
      </w:r>
    </w:p>
    <w:p w:rsidR="00E977B7" w:rsidRDefault="00E977B7" w:rsidP="00E977B7">
      <w:pPr>
        <w:pStyle w:val="a"/>
        <w:rPr>
          <w:lang w:val="de-DE"/>
        </w:rPr>
      </w:pPr>
      <w:r w:rsidRPr="00E977B7">
        <w:t xml:space="preserve">4129 10974 290.1 С 24 </w:t>
      </w:r>
      <w:r w:rsidRPr="00E977B7">
        <w:rPr>
          <w:b/>
        </w:rPr>
        <w:t>Светлов Э.</w:t>
      </w:r>
      <w:r w:rsidRPr="00E977B7">
        <w:t xml:space="preserve"> На пороге Нового Завета : От эпохи Александра Македонского до проповеди Иоанна Крестителя / Э.Светлов.--Брюссель : "Жизнь с Богом",1983.--826 с. : ил.--(В поисках Пути, Истины и Жизни) рус. Религиоведение*Буддизм*Йога*Индуизм*Греция Древняя*Рим Древний*Восток*Эллинизация*Иудаизм*Философия*Завет Ветхий*Мессианство*Экклезиаст*Мистерия 2 10974 хр. </w:t>
      </w:r>
      <w:r>
        <w:rPr>
          <w:lang w:val="de-DE"/>
        </w:rPr>
        <w:t xml:space="preserve">RU05 </w:t>
      </w:r>
    </w:p>
    <w:p w:rsidR="00E977B7" w:rsidRDefault="00E977B7" w:rsidP="00E977B7">
      <w:pPr>
        <w:pStyle w:val="af"/>
        <w:rPr>
          <w:lang w:val="de-DE"/>
        </w:rPr>
      </w:pPr>
      <w:r>
        <w:rPr>
          <w:lang w:val="de-DE"/>
        </w:rPr>
        <w:t>УДК   290.1</w:t>
      </w:r>
    </w:p>
    <w:p w:rsidR="00E977B7" w:rsidRDefault="00E977B7" w:rsidP="00E977B7">
      <w:pPr>
        <w:pStyle w:val="af"/>
        <w:rPr>
          <w:lang w:val="de-DE"/>
        </w:rPr>
      </w:pPr>
      <w:r>
        <w:rPr>
          <w:lang w:val="de-DE"/>
        </w:rPr>
        <w:t>хр - 1</w:t>
      </w:r>
    </w:p>
    <w:p w:rsidR="00E977B7" w:rsidRPr="00E977B7" w:rsidRDefault="00E977B7" w:rsidP="00E977B7">
      <w:pPr>
        <w:pStyle w:val="a"/>
      </w:pPr>
      <w:r w:rsidRPr="00E977B7">
        <w:t xml:space="preserve">33228 20462 290.1(075) С 24 </w:t>
      </w:r>
      <w:r w:rsidRPr="00E977B7">
        <w:rPr>
          <w:b/>
        </w:rPr>
        <w:t>Светлов, Эммануил (А. Мень)</w:t>
      </w:r>
      <w:r w:rsidRPr="00E977B7">
        <w:t xml:space="preserve"> Магизм и единобожие : Религиозный путь человечества до эпохи великих Учителей / А. Мень.--М. : Жизнь с Богом,1971.--669 с. : ил. рус. Религиоведение*Религия*Магизм*Единобожие*Демон*Дух*Мистика*Шаманизм*Египет*Шумер*Индия*Греция*Олимп*Израиль*Язычество*Библия*Титан 2 </w:t>
      </w:r>
    </w:p>
    <w:p w:rsidR="00E977B7" w:rsidRDefault="00E977B7" w:rsidP="00E977B7">
      <w:pPr>
        <w:pStyle w:val="af"/>
        <w:rPr>
          <w:lang w:val="de-DE"/>
        </w:rPr>
      </w:pPr>
      <w:r>
        <w:rPr>
          <w:lang w:val="de-DE"/>
        </w:rPr>
        <w:t>УДК   290.1(075)</w:t>
      </w:r>
    </w:p>
    <w:p w:rsidR="00E977B7" w:rsidRDefault="00E977B7" w:rsidP="00E977B7">
      <w:pPr>
        <w:pStyle w:val="af"/>
        <w:rPr>
          <w:lang w:val="de-DE"/>
        </w:rPr>
      </w:pPr>
      <w:r>
        <w:rPr>
          <w:lang w:val="de-DE"/>
        </w:rPr>
        <w:t>хр - 1</w:t>
      </w:r>
    </w:p>
    <w:p w:rsidR="006419B6" w:rsidRPr="006419B6" w:rsidRDefault="00E977B7" w:rsidP="00E977B7">
      <w:pPr>
        <w:pStyle w:val="a"/>
      </w:pPr>
      <w:r w:rsidRPr="006419B6">
        <w:t xml:space="preserve">23254 1691*1694 290.1 С 24 </w:t>
      </w:r>
      <w:r w:rsidRPr="006419B6">
        <w:rPr>
          <w:b/>
        </w:rPr>
        <w:t>Светлов, Э.</w:t>
      </w:r>
      <w:r w:rsidRPr="006419B6">
        <w:t xml:space="preserve"> На пороге Нового Завета : От эпохи Александра Македонского до проповеди Иоанна Крестителя / Э.Светлов.--Брюссель : "Жизнь с Богом",1983.--826 с. : ил.--(В поисках Пути, Истины и Жизни) рус. Религиоведение*Буддизм*Йога*Индуизм*Греция Древняя*Рим Древний*Восток*Эллинизация*Иудаизм*Философия*Завет Ветхий*Мессианство*Экклезиаст*Мистерия 2 </w:t>
      </w:r>
    </w:p>
    <w:p w:rsidR="006419B6" w:rsidRDefault="006419B6" w:rsidP="006419B6">
      <w:pPr>
        <w:pStyle w:val="af"/>
        <w:rPr>
          <w:lang w:val="de-DE"/>
        </w:rPr>
      </w:pPr>
      <w:r>
        <w:rPr>
          <w:lang w:val="de-DE"/>
        </w:rPr>
        <w:t>УДК   290.1</w:t>
      </w:r>
    </w:p>
    <w:p w:rsidR="006419B6" w:rsidRDefault="006419B6" w:rsidP="006419B6">
      <w:pPr>
        <w:pStyle w:val="af"/>
        <w:rPr>
          <w:lang w:val="de-DE"/>
        </w:rPr>
      </w:pPr>
      <w:r>
        <w:rPr>
          <w:lang w:val="de-DE"/>
        </w:rPr>
        <w:t>хр - 2</w:t>
      </w:r>
    </w:p>
    <w:p w:rsidR="006419B6" w:rsidRPr="006419B6" w:rsidRDefault="006419B6" w:rsidP="006419B6">
      <w:pPr>
        <w:pStyle w:val="a"/>
      </w:pPr>
      <w:r w:rsidRPr="006419B6">
        <w:lastRenderedPageBreak/>
        <w:t xml:space="preserve">33197 20430 290.1 С 24 </w:t>
      </w:r>
      <w:r w:rsidRPr="006419B6">
        <w:rPr>
          <w:b/>
        </w:rPr>
        <w:t>Светлов, Э. (Мень, Александр)</w:t>
      </w:r>
      <w:r w:rsidRPr="006419B6">
        <w:t xml:space="preserve"> На пороге Нового Завета : От эпохи Александра Македонского до проповеди Иоанна Крестителя / Э. Светлов (А. Мень).--Брюссель : Жизнь с Богом,1983.--(В поисках Пути, Истины и Жизни) Т. </w:t>
      </w:r>
      <w:r>
        <w:rPr>
          <w:lang w:val="de-DE"/>
        </w:rPr>
        <w:t>VI</w:t>
      </w:r>
      <w:r w:rsidRPr="006419B6">
        <w:t xml:space="preserve">.--826с. : ил. рус. История*История религии*Буддизм*Йога*Индуизм*Мысль греческая*Ветхий Завет*Эллинизм*Иудаизм*Рим*Восток*Предтеча*Иоанн Креститель 3 </w:t>
      </w:r>
    </w:p>
    <w:p w:rsidR="006419B6" w:rsidRDefault="006419B6" w:rsidP="006419B6">
      <w:pPr>
        <w:pStyle w:val="af"/>
        <w:rPr>
          <w:lang w:val="de-DE"/>
        </w:rPr>
      </w:pPr>
      <w:r>
        <w:rPr>
          <w:lang w:val="de-DE"/>
        </w:rPr>
        <w:t>УДК   290.1</w:t>
      </w:r>
    </w:p>
    <w:p w:rsidR="006419B6" w:rsidRDefault="006419B6" w:rsidP="006419B6">
      <w:pPr>
        <w:pStyle w:val="af"/>
        <w:rPr>
          <w:lang w:val="de-DE"/>
        </w:rPr>
      </w:pPr>
      <w:r>
        <w:rPr>
          <w:lang w:val="de-DE"/>
        </w:rPr>
        <w:t>хр - 1</w:t>
      </w:r>
    </w:p>
    <w:p w:rsidR="006419B6" w:rsidRPr="006419B6" w:rsidRDefault="006419B6" w:rsidP="006419B6">
      <w:pPr>
        <w:pStyle w:val="a"/>
      </w:pPr>
      <w:r w:rsidRPr="006419B6">
        <w:t xml:space="preserve">8244 2935 290.1 С 24 </w:t>
      </w:r>
      <w:r w:rsidRPr="006419B6">
        <w:rPr>
          <w:b/>
        </w:rPr>
        <w:t>Светлов, Э. (Мень, Александр)</w:t>
      </w:r>
      <w:r w:rsidRPr="006419B6">
        <w:t xml:space="preserve"> На пороге Нового Завета : От эпохи Александра Македонского до проповеди Иоанна Крестителя / Э. Светлов (А. Мень).--Брюссель : Жизнь с Богом,1983.--(В поисках Пути, Истины и Жизни) Т. </w:t>
      </w:r>
      <w:r>
        <w:rPr>
          <w:lang w:val="de-DE"/>
        </w:rPr>
        <w:t>VI</w:t>
      </w:r>
      <w:r w:rsidRPr="006419B6">
        <w:t xml:space="preserve">.--826с. : ил. Рус. История*История религии*Буддизм*Йога*Индуизм*Мысль греческая*Ветхий Завет*Эллинизм*Иудаизм*Рим*Восток*Предтеча*Иоанн Креститель 7 </w:t>
      </w:r>
    </w:p>
    <w:p w:rsidR="006419B6" w:rsidRDefault="006419B6" w:rsidP="006419B6">
      <w:pPr>
        <w:pStyle w:val="af"/>
        <w:rPr>
          <w:lang w:val="de-DE"/>
        </w:rPr>
      </w:pPr>
      <w:r>
        <w:rPr>
          <w:lang w:val="de-DE"/>
        </w:rPr>
        <w:t>УДК   290.1</w:t>
      </w:r>
    </w:p>
    <w:p w:rsidR="006419B6" w:rsidRDefault="006419B6" w:rsidP="006419B6">
      <w:pPr>
        <w:pStyle w:val="af"/>
        <w:rPr>
          <w:lang w:val="de-DE"/>
        </w:rPr>
      </w:pPr>
      <w:r>
        <w:rPr>
          <w:lang w:val="de-DE"/>
        </w:rPr>
        <w:t>хр - 1</w:t>
      </w:r>
    </w:p>
    <w:p w:rsidR="006419B6" w:rsidRPr="006419B6" w:rsidRDefault="006419B6" w:rsidP="006419B6">
      <w:pPr>
        <w:pStyle w:val="a"/>
      </w:pPr>
      <w:r w:rsidRPr="006419B6">
        <w:t xml:space="preserve">28012 15475 290.1 С 50 </w:t>
      </w:r>
      <w:r w:rsidRPr="006419B6">
        <w:rPr>
          <w:b/>
        </w:rPr>
        <w:t xml:space="preserve">Смерть </w:t>
      </w:r>
      <w:r w:rsidRPr="006419B6">
        <w:t xml:space="preserve">и жизнь после смерти в мировых религиях --- </w:t>
      </w:r>
      <w:r>
        <w:rPr>
          <w:lang w:val="de-DE"/>
        </w:rPr>
        <w:t>Death</w:t>
      </w:r>
      <w:r w:rsidRPr="006419B6">
        <w:t xml:space="preserve"> </w:t>
      </w:r>
      <w:r>
        <w:rPr>
          <w:lang w:val="de-DE"/>
        </w:rPr>
        <w:t>and</w:t>
      </w:r>
      <w:r w:rsidRPr="006419B6">
        <w:t xml:space="preserve"> </w:t>
      </w:r>
      <w:r>
        <w:rPr>
          <w:lang w:val="de-DE"/>
        </w:rPr>
        <w:t>the</w:t>
      </w:r>
      <w:r w:rsidRPr="006419B6">
        <w:t xml:space="preserve"> </w:t>
      </w:r>
      <w:r>
        <w:rPr>
          <w:lang w:val="de-DE"/>
        </w:rPr>
        <w:t>afterlife</w:t>
      </w:r>
      <w:r w:rsidRPr="006419B6">
        <w:t xml:space="preserve">. </w:t>
      </w:r>
      <w:r>
        <w:rPr>
          <w:lang w:val="de-DE"/>
        </w:rPr>
        <w:t>Edited</w:t>
      </w:r>
      <w:r w:rsidRPr="006419B6">
        <w:t xml:space="preserve"> </w:t>
      </w:r>
      <w:r>
        <w:rPr>
          <w:lang w:val="de-DE"/>
        </w:rPr>
        <w:t>by</w:t>
      </w:r>
      <w:r w:rsidRPr="006419B6">
        <w:t xml:space="preserve"> </w:t>
      </w:r>
      <w:r>
        <w:rPr>
          <w:lang w:val="de-DE"/>
        </w:rPr>
        <w:t>Jacob</w:t>
      </w:r>
      <w:r w:rsidRPr="006419B6">
        <w:t xml:space="preserve"> </w:t>
      </w:r>
      <w:r>
        <w:rPr>
          <w:lang w:val="de-DE"/>
        </w:rPr>
        <w:t>Neusner</w:t>
      </w:r>
      <w:r w:rsidRPr="006419B6">
        <w:t xml:space="preserve"> / Сост.  Дж. Ньюзнер ; пер. Г. Ястребов Ньюзнер Дж.--М. : ББИ св. ап. Андрея,2003.--123с.--(Диалог) .--</w:t>
      </w:r>
      <w:r>
        <w:rPr>
          <w:lang w:val="de-DE"/>
        </w:rPr>
        <w:t>ISBN</w:t>
      </w:r>
      <w:r w:rsidRPr="006419B6">
        <w:t xml:space="preserve"> 5-89647-073-8 рус. Религиоведение*Буддизм*Иудаизм*Ислам*Христианство*Индуизм*Смерть*Жизнь загробная 2 </w:t>
      </w:r>
    </w:p>
    <w:p w:rsidR="006419B6" w:rsidRDefault="006419B6" w:rsidP="006419B6">
      <w:pPr>
        <w:pStyle w:val="af"/>
        <w:rPr>
          <w:lang w:val="de-DE"/>
        </w:rPr>
      </w:pPr>
      <w:r>
        <w:rPr>
          <w:lang w:val="de-DE"/>
        </w:rPr>
        <w:t>УДК   290.1</w:t>
      </w:r>
    </w:p>
    <w:p w:rsidR="006419B6" w:rsidRDefault="006419B6" w:rsidP="006419B6">
      <w:pPr>
        <w:pStyle w:val="af"/>
        <w:rPr>
          <w:lang w:val="de-DE"/>
        </w:rPr>
      </w:pPr>
      <w:r>
        <w:rPr>
          <w:lang w:val="de-DE"/>
        </w:rPr>
        <w:t>хр - 1</w:t>
      </w:r>
    </w:p>
    <w:p w:rsidR="006419B6" w:rsidRPr="006419B6" w:rsidRDefault="006419B6" w:rsidP="006419B6">
      <w:pPr>
        <w:pStyle w:val="a"/>
      </w:pPr>
      <w:r w:rsidRPr="006419B6">
        <w:t xml:space="preserve">30004 17580 290.1(075) С 77 </w:t>
      </w:r>
      <w:r w:rsidRPr="006419B6">
        <w:rPr>
          <w:b/>
        </w:rPr>
        <w:t>Старостенко, В.В.</w:t>
      </w:r>
      <w:r w:rsidRPr="006419B6">
        <w:t xml:space="preserve"> Религии в современной Беларуси : Пособие / В.В. Старостенко, О.В. Дьяченко Дьяченко О.В.--Могилев : УО "МГУ им. А.А. Кулешова",2012.--190с. № 018000047 .--</w:t>
      </w:r>
      <w:r>
        <w:rPr>
          <w:lang w:val="de-DE"/>
        </w:rPr>
        <w:t>ISBN</w:t>
      </w:r>
      <w:r w:rsidRPr="006419B6">
        <w:t xml:space="preserve"> 978-985-480-776-8 рус. Религиоведение*Беларусь*Религиозные организации*Язычество*Культ*Белорусская православная церковь*Старообрядчество*Католицизм*Униатство*Протестантизм*Ислам*Иудаизм*Бахаизм*НРД*Богородичный центр*Брахма кумарис*Мунизм*Движение объединения*Международное общество сознания Кришны*Виссарион*Саентология*Хаббард 4 </w:t>
      </w:r>
    </w:p>
    <w:p w:rsidR="006419B6" w:rsidRDefault="006419B6" w:rsidP="006419B6">
      <w:pPr>
        <w:pStyle w:val="af"/>
        <w:rPr>
          <w:lang w:val="de-DE"/>
        </w:rPr>
      </w:pPr>
      <w:r>
        <w:rPr>
          <w:lang w:val="de-DE"/>
        </w:rPr>
        <w:t>УДК   290.1(075)</w:t>
      </w:r>
    </w:p>
    <w:p w:rsidR="006419B6" w:rsidRDefault="006419B6" w:rsidP="006419B6">
      <w:pPr>
        <w:pStyle w:val="af"/>
        <w:rPr>
          <w:lang w:val="de-DE"/>
        </w:rPr>
      </w:pPr>
      <w:r>
        <w:rPr>
          <w:lang w:val="de-DE"/>
        </w:rPr>
        <w:t>хр - 1</w:t>
      </w:r>
    </w:p>
    <w:p w:rsidR="006419B6" w:rsidRPr="006419B6" w:rsidRDefault="006419B6" w:rsidP="006419B6">
      <w:pPr>
        <w:pStyle w:val="a"/>
      </w:pPr>
      <w:r w:rsidRPr="006419B6">
        <w:t xml:space="preserve">5917 1293 290.1 Т 46 </w:t>
      </w:r>
      <w:r w:rsidRPr="006419B6">
        <w:rPr>
          <w:b/>
        </w:rPr>
        <w:t>Тихомиров, Л.</w:t>
      </w:r>
      <w:r w:rsidRPr="006419B6">
        <w:t xml:space="preserve"> Религиозно-философские основы истории / Л. Тихомиров ; сост. вступ. ст., коммент. М. Б. Смолина.--Приложение к журналу "Москва".--М. : Москва,1997.--(Пути русского имперского сознания) .--</w:t>
      </w:r>
      <w:r>
        <w:rPr>
          <w:lang w:val="de-DE"/>
        </w:rPr>
        <w:t>ISBN</w:t>
      </w:r>
      <w:r w:rsidRPr="006419B6">
        <w:t xml:space="preserve"> 5-89097-004-6 рус. История религии*Философия истории*Язычество*Мистика*Израиль*Миссия*Новый Завет*Христианство*Синкретизм*Гностицизм*Каббала*Христос*Догмат*Монашество*Христианская культура*Ислам*Эзотеризм*Иудаизм*Еврей*Турция*Масон*Тамплиер*Масонство*Магия*Оккультизм*Хилиазм*Эсхатология 2 </w:t>
      </w:r>
    </w:p>
    <w:p w:rsidR="006419B6" w:rsidRDefault="006419B6" w:rsidP="006419B6">
      <w:pPr>
        <w:pStyle w:val="af"/>
        <w:rPr>
          <w:lang w:val="de-DE"/>
        </w:rPr>
      </w:pPr>
      <w:r>
        <w:rPr>
          <w:lang w:val="de-DE"/>
        </w:rPr>
        <w:t>УДК   290.1 + 291 + 930.1</w:t>
      </w:r>
    </w:p>
    <w:p w:rsidR="006419B6" w:rsidRDefault="006419B6" w:rsidP="006419B6">
      <w:pPr>
        <w:pStyle w:val="af"/>
        <w:rPr>
          <w:lang w:val="de-DE"/>
        </w:rPr>
      </w:pPr>
      <w:r>
        <w:rPr>
          <w:lang w:val="de-DE"/>
        </w:rPr>
        <w:t>хр - 1</w:t>
      </w:r>
    </w:p>
    <w:p w:rsidR="006419B6" w:rsidRPr="006419B6" w:rsidRDefault="006419B6" w:rsidP="006419B6">
      <w:pPr>
        <w:pStyle w:val="a"/>
      </w:pPr>
      <w:r w:rsidRPr="006419B6">
        <w:t xml:space="preserve">30906 18568 290.1:292 Т 51 </w:t>
      </w:r>
      <w:r w:rsidRPr="006419B6">
        <w:rPr>
          <w:b/>
        </w:rPr>
        <w:t>Токарев, С.А.</w:t>
      </w:r>
      <w:r w:rsidRPr="006419B6">
        <w:t xml:space="preserve"> Религия в истории народов мира / С.А.Токарев.--4-е изд., испр. и доп.--М. : Политиздат,1986.--575.с. : ил.--(Б-ка атеист. литературы) рус. Атеизм*Религия*Археология*Христианство*Ислам*Буддизм*Иудаизм*Африка*Америка*Кавказ*Египет*Япония*Месопотамия*Рим*Христианство 2 </w:t>
      </w:r>
    </w:p>
    <w:p w:rsidR="006419B6" w:rsidRDefault="006419B6" w:rsidP="006419B6">
      <w:pPr>
        <w:pStyle w:val="af"/>
        <w:rPr>
          <w:lang w:val="de-DE"/>
        </w:rPr>
      </w:pPr>
      <w:r>
        <w:rPr>
          <w:lang w:val="de-DE"/>
        </w:rPr>
        <w:t>УДК   290.1:292</w:t>
      </w:r>
    </w:p>
    <w:p w:rsidR="006419B6" w:rsidRDefault="006419B6" w:rsidP="006419B6">
      <w:pPr>
        <w:pStyle w:val="af"/>
        <w:rPr>
          <w:lang w:val="de-DE"/>
        </w:rPr>
      </w:pPr>
      <w:r>
        <w:rPr>
          <w:lang w:val="de-DE"/>
        </w:rPr>
        <w:t>хр - 1</w:t>
      </w:r>
    </w:p>
    <w:p w:rsidR="00B513D5" w:rsidRPr="00B513D5" w:rsidRDefault="006419B6" w:rsidP="006419B6">
      <w:pPr>
        <w:pStyle w:val="a"/>
      </w:pPr>
      <w:r w:rsidRPr="00B513D5">
        <w:t xml:space="preserve">33758 20936 290.1 Т 51 </w:t>
      </w:r>
      <w:r w:rsidRPr="00B513D5">
        <w:rPr>
          <w:b/>
        </w:rPr>
        <w:t>Токарев, С.А.</w:t>
      </w:r>
      <w:r w:rsidRPr="00B513D5">
        <w:t xml:space="preserve"> Религия в истории народов мира / С.А. Токарев.--5-е изд., испр. и доп.--М. : Республика,2005.--543с. : ил.--(Б-ка: Наука, культура, религия) .--</w:t>
      </w:r>
      <w:r>
        <w:rPr>
          <w:lang w:val="de-DE"/>
        </w:rPr>
        <w:t>ISBN</w:t>
      </w:r>
      <w:r w:rsidRPr="00B513D5">
        <w:t xml:space="preserve"> </w:t>
      </w:r>
      <w:r w:rsidRPr="00B513D5">
        <w:lastRenderedPageBreak/>
        <w:t xml:space="preserve">5-250-01865-3 рус. История религии*Религиоведение*Религия*Австралийцы*Тасманийцы*Океания*Азия*Америка*Африка*Кавказ*Славяне*Кельты*Германцы*Буддизм*Христианство*Ислам 2 </w:t>
      </w:r>
    </w:p>
    <w:p w:rsidR="00B513D5" w:rsidRDefault="00B513D5" w:rsidP="00B513D5">
      <w:pPr>
        <w:pStyle w:val="af"/>
        <w:rPr>
          <w:lang w:val="de-DE"/>
        </w:rPr>
      </w:pPr>
      <w:r>
        <w:rPr>
          <w:lang w:val="de-DE"/>
        </w:rPr>
        <w:t>УДК   290.1</w:t>
      </w:r>
    </w:p>
    <w:p w:rsidR="00B513D5" w:rsidRDefault="00B513D5" w:rsidP="00B513D5">
      <w:pPr>
        <w:pStyle w:val="af"/>
        <w:rPr>
          <w:lang w:val="de-DE"/>
        </w:rPr>
      </w:pPr>
      <w:r>
        <w:rPr>
          <w:lang w:val="de-DE"/>
        </w:rPr>
        <w:t>хр - 1</w:t>
      </w:r>
    </w:p>
    <w:p w:rsidR="00B513D5" w:rsidRDefault="00B513D5" w:rsidP="00B513D5">
      <w:pPr>
        <w:pStyle w:val="a"/>
        <w:rPr>
          <w:lang w:val="de-DE"/>
        </w:rPr>
      </w:pPr>
      <w:r w:rsidRPr="00B513D5">
        <w:t xml:space="preserve">10081 4350 290.1(075) Т 69 </w:t>
      </w:r>
      <w:r w:rsidRPr="00B513D5">
        <w:rPr>
          <w:b/>
        </w:rPr>
        <w:t>Тришин, А.</w:t>
      </w:r>
      <w:r w:rsidRPr="00B513D5">
        <w:t xml:space="preserve"> Мировые религии и религиозные памятники / А.Тришин.--М. : Московский лицей ; Брянск : Курсив,1997.--328 с. .--</w:t>
      </w:r>
      <w:r>
        <w:rPr>
          <w:lang w:val="de-DE"/>
        </w:rPr>
        <w:t>ISBN</w:t>
      </w:r>
      <w:r w:rsidRPr="00B513D5">
        <w:t xml:space="preserve"> 5-88543-099-3* 5-7611-0129-7 рус. </w:t>
      </w:r>
      <w:r>
        <w:rPr>
          <w:lang w:val="de-DE"/>
        </w:rPr>
        <w:t xml:space="preserve">Религия*Религиоведение*Буддизм*Христианство*Ислам*Типитака 4 </w:t>
      </w:r>
    </w:p>
    <w:p w:rsidR="00B513D5" w:rsidRDefault="00B513D5" w:rsidP="00B513D5">
      <w:pPr>
        <w:pStyle w:val="af"/>
        <w:rPr>
          <w:lang w:val="de-DE"/>
        </w:rPr>
      </w:pPr>
      <w:r>
        <w:rPr>
          <w:lang w:val="de-DE"/>
        </w:rPr>
        <w:t>УДК   290.1(075)</w:t>
      </w:r>
    </w:p>
    <w:p w:rsidR="00B513D5" w:rsidRDefault="00B513D5" w:rsidP="00B513D5">
      <w:pPr>
        <w:pStyle w:val="af"/>
        <w:rPr>
          <w:lang w:val="de-DE"/>
        </w:rPr>
      </w:pPr>
      <w:r>
        <w:rPr>
          <w:lang w:val="de-DE"/>
        </w:rPr>
        <w:t>хр - 1</w:t>
      </w:r>
    </w:p>
    <w:p w:rsidR="00B513D5" w:rsidRDefault="00B513D5" w:rsidP="00B513D5">
      <w:pPr>
        <w:pStyle w:val="a"/>
        <w:rPr>
          <w:lang w:val="de-DE"/>
        </w:rPr>
      </w:pPr>
      <w:r w:rsidRPr="00B513D5">
        <w:t xml:space="preserve">23390 11801*11802*11803 290.1(08) Х 93 </w:t>
      </w:r>
      <w:r w:rsidRPr="00B513D5">
        <w:rPr>
          <w:b/>
        </w:rPr>
        <w:t xml:space="preserve">Христианство </w:t>
      </w:r>
      <w:r w:rsidRPr="00B513D5">
        <w:t>и другие религии мира / Пер. с польск. Н.Л.Косман Косман Н.Л.--Мн. : Ред. журн. "Тест",1993.--112с. : ил. .--</w:t>
      </w:r>
      <w:r>
        <w:rPr>
          <w:lang w:val="de-DE"/>
        </w:rPr>
        <w:t>ISBN</w:t>
      </w:r>
      <w:r w:rsidRPr="00B513D5">
        <w:t xml:space="preserve"> 985-6002-01-Х (пер.) рус. </w:t>
      </w:r>
      <w:r>
        <w:rPr>
          <w:lang w:val="de-DE"/>
        </w:rPr>
        <w:t xml:space="preserve">Христианство*Религия*Индуизм*Буддизм*Китай*Иудаизм*История религии 2 </w:t>
      </w:r>
    </w:p>
    <w:p w:rsidR="00B513D5" w:rsidRDefault="00B513D5" w:rsidP="00B513D5">
      <w:pPr>
        <w:pStyle w:val="af"/>
        <w:rPr>
          <w:lang w:val="de-DE"/>
        </w:rPr>
      </w:pPr>
      <w:r>
        <w:rPr>
          <w:lang w:val="de-DE"/>
        </w:rPr>
        <w:t>УДК   290.1(08)</w:t>
      </w:r>
    </w:p>
    <w:p w:rsidR="00B513D5" w:rsidRDefault="00B513D5" w:rsidP="00B513D5">
      <w:pPr>
        <w:pStyle w:val="af"/>
        <w:rPr>
          <w:lang w:val="de-DE"/>
        </w:rPr>
      </w:pPr>
      <w:r>
        <w:rPr>
          <w:lang w:val="de-DE"/>
        </w:rPr>
        <w:t>хр - 9   ИН - 3</w:t>
      </w:r>
    </w:p>
    <w:p w:rsidR="00B513D5" w:rsidRDefault="00B513D5" w:rsidP="00B513D5">
      <w:pPr>
        <w:pStyle w:val="a"/>
        <w:rPr>
          <w:lang w:val="de-DE"/>
        </w:rPr>
      </w:pPr>
      <w:r w:rsidRPr="00B513D5">
        <w:t xml:space="preserve">2635 8711*8712*8713 290.1(075) Х 93 </w:t>
      </w:r>
      <w:r w:rsidRPr="00B513D5">
        <w:rPr>
          <w:b/>
        </w:rPr>
        <w:t xml:space="preserve">Христианство </w:t>
      </w:r>
      <w:r w:rsidRPr="00B513D5">
        <w:t>и религии мира : Учебное пособие / П.Иванов, О.Давыденков, С.Х.Каламов Иванов П.*Давыденков О.*Каламов С.Х.--М. : Про-Пресс,2000.--223 с. : ил. .--</w:t>
      </w:r>
      <w:r>
        <w:rPr>
          <w:lang w:val="de-DE"/>
        </w:rPr>
        <w:t>ISBN</w:t>
      </w:r>
      <w:r w:rsidRPr="00B513D5">
        <w:t xml:space="preserve"> 5-89510-006-6 рус. Религиоведение*Историческое религиоведение*Христианство*Религия*Бог*Человек*Иисус Христос*Зло*Мир*Церковь*Предание*Будущее*Католицизм*Протестантизм*Атеизм*Вера*Знание*Иудаизм*Ислам*Индуизм*Буддизм*Конфуцианство*Даосизм*Синтоизм*Культ*Секта*Оккультизм*Масонство*Общество*Фанатизм*Свобода*Религиоведение историческое 4 8711-8718 хр. </w:t>
      </w:r>
      <w:r>
        <w:rPr>
          <w:lang w:val="de-DE"/>
        </w:rPr>
        <w:t xml:space="preserve">RU01 </w:t>
      </w:r>
    </w:p>
    <w:p w:rsidR="00B513D5" w:rsidRDefault="00B513D5" w:rsidP="00B513D5">
      <w:pPr>
        <w:pStyle w:val="af"/>
        <w:rPr>
          <w:lang w:val="de-DE"/>
        </w:rPr>
      </w:pPr>
      <w:r>
        <w:rPr>
          <w:lang w:val="de-DE"/>
        </w:rPr>
        <w:t>УДК   290.1(075)</w:t>
      </w:r>
    </w:p>
    <w:p w:rsidR="00B513D5" w:rsidRDefault="00B513D5" w:rsidP="00B513D5">
      <w:pPr>
        <w:pStyle w:val="af"/>
        <w:rPr>
          <w:lang w:val="de-DE"/>
        </w:rPr>
      </w:pPr>
      <w:r>
        <w:rPr>
          <w:lang w:val="de-DE"/>
        </w:rPr>
        <w:t>хр - 8</w:t>
      </w:r>
    </w:p>
    <w:p w:rsidR="00B513D5" w:rsidRDefault="00B513D5" w:rsidP="00B513D5">
      <w:pPr>
        <w:pStyle w:val="a"/>
        <w:rPr>
          <w:lang w:val="de-DE"/>
        </w:rPr>
      </w:pPr>
      <w:r>
        <w:rPr>
          <w:lang w:val="de-DE"/>
        </w:rPr>
        <w:t xml:space="preserve">9219 3588 290.1 Ш 63 </w:t>
      </w:r>
      <w:r w:rsidRPr="00B513D5">
        <w:rPr>
          <w:b/>
          <w:lang w:val="de-DE"/>
        </w:rPr>
        <w:t>Шипфлингер, Томас</w:t>
      </w:r>
      <w:r>
        <w:rPr>
          <w:lang w:val="de-DE"/>
        </w:rPr>
        <w:t xml:space="preserve"> София -Мария --- Thomas Schipflinger. Sophia-Maria, ene Ganzheitliche Vision der Schoepfung : Целостный образ творения / Т.Шипфлингер; пер. с нем. </w:t>
      </w:r>
      <w:r w:rsidRPr="00B513D5">
        <w:t>Бычкова В.--М. : Гнозис Пресс-Скарабей,1997.--400с. : ил. .--</w:t>
      </w:r>
      <w:r>
        <w:rPr>
          <w:lang w:val="de-DE"/>
        </w:rPr>
        <w:t>ISBN</w:t>
      </w:r>
      <w:r w:rsidRPr="00B513D5">
        <w:t xml:space="preserve"> 0-922792-43-7 рус. Религиоведение*Софиология*Премудрость*Богословие*Культурология*Футурология*Искусствоведение*Психология*Мистика*Религия*Средневековье*Церковь*Нью </w:t>
      </w:r>
      <w:r>
        <w:rPr>
          <w:lang w:val="de-DE"/>
        </w:rPr>
        <w:t xml:space="preserve">Эйдж*Дао*Каббала*Буддизм*София*Естествознание*Гинархия*Ясновидение 2 </w:t>
      </w:r>
    </w:p>
    <w:p w:rsidR="00B513D5" w:rsidRDefault="00B513D5" w:rsidP="00B513D5">
      <w:pPr>
        <w:pStyle w:val="af"/>
        <w:rPr>
          <w:lang w:val="de-DE"/>
        </w:rPr>
      </w:pPr>
      <w:r>
        <w:rPr>
          <w:lang w:val="de-DE"/>
        </w:rPr>
        <w:t>УДК   290.1 + 1 + 008 + 291</w:t>
      </w:r>
    </w:p>
    <w:p w:rsidR="00B513D5" w:rsidRDefault="00B513D5" w:rsidP="00B513D5">
      <w:pPr>
        <w:pStyle w:val="af"/>
        <w:rPr>
          <w:lang w:val="de-DE"/>
        </w:rPr>
      </w:pPr>
      <w:r>
        <w:rPr>
          <w:lang w:val="de-DE"/>
        </w:rPr>
        <w:t>хр - 1</w:t>
      </w:r>
    </w:p>
    <w:p w:rsidR="00B513D5" w:rsidRDefault="00B513D5" w:rsidP="00B513D5">
      <w:pPr>
        <w:pStyle w:val="a"/>
        <w:rPr>
          <w:lang w:val="de-DE"/>
        </w:rPr>
      </w:pPr>
      <w:r w:rsidRPr="00B513D5">
        <w:t xml:space="preserve">4113 10954 290.1(075) Э 46 </w:t>
      </w:r>
      <w:r w:rsidRPr="00B513D5">
        <w:rPr>
          <w:b/>
        </w:rPr>
        <w:t>Элиаде М.</w:t>
      </w:r>
      <w:r w:rsidRPr="00B513D5">
        <w:t xml:space="preserve"> История веры и религиозных идей = </w:t>
      </w:r>
      <w:r>
        <w:rPr>
          <w:lang w:val="de-DE"/>
        </w:rPr>
        <w:t>Mircea</w:t>
      </w:r>
      <w:r w:rsidRPr="00B513D5">
        <w:t xml:space="preserve"> </w:t>
      </w:r>
      <w:r>
        <w:rPr>
          <w:lang w:val="de-DE"/>
        </w:rPr>
        <w:t>Eliade</w:t>
      </w:r>
      <w:r w:rsidRPr="00B513D5">
        <w:t xml:space="preserve">. </w:t>
      </w:r>
      <w:r>
        <w:rPr>
          <w:lang w:val="de-DE"/>
        </w:rPr>
        <w:t>Histoire</w:t>
      </w:r>
      <w:r w:rsidRPr="00B513D5">
        <w:t xml:space="preserve"> </w:t>
      </w:r>
      <w:r>
        <w:rPr>
          <w:lang w:val="de-DE"/>
        </w:rPr>
        <w:t>des</w:t>
      </w:r>
      <w:r w:rsidRPr="00B513D5">
        <w:t xml:space="preserve"> </w:t>
      </w:r>
      <w:r>
        <w:rPr>
          <w:lang w:val="de-DE"/>
        </w:rPr>
        <w:t>Croyances</w:t>
      </w:r>
      <w:r w:rsidRPr="00B513D5">
        <w:t xml:space="preserve"> </w:t>
      </w:r>
      <w:r>
        <w:rPr>
          <w:lang w:val="de-DE"/>
        </w:rPr>
        <w:t>et</w:t>
      </w:r>
      <w:r w:rsidRPr="00B513D5">
        <w:t xml:space="preserve"> </w:t>
      </w:r>
      <w:r>
        <w:rPr>
          <w:lang w:val="de-DE"/>
        </w:rPr>
        <w:t>des</w:t>
      </w:r>
      <w:r w:rsidRPr="00B513D5">
        <w:t xml:space="preserve"> </w:t>
      </w:r>
      <w:r>
        <w:rPr>
          <w:lang w:val="de-DE"/>
        </w:rPr>
        <w:t>Idees</w:t>
      </w:r>
      <w:r w:rsidRPr="00B513D5">
        <w:t xml:space="preserve"> </w:t>
      </w:r>
      <w:r>
        <w:rPr>
          <w:lang w:val="de-DE"/>
        </w:rPr>
        <w:t>religieuses</w:t>
      </w:r>
      <w:r w:rsidRPr="00B513D5">
        <w:t xml:space="preserve">. </w:t>
      </w:r>
      <w:r>
        <w:rPr>
          <w:lang w:val="de-DE"/>
        </w:rPr>
        <w:t>T</w:t>
      </w:r>
      <w:r w:rsidRPr="00B513D5">
        <w:t>.</w:t>
      </w:r>
      <w:r>
        <w:rPr>
          <w:lang w:val="de-DE"/>
        </w:rPr>
        <w:t>II</w:t>
      </w:r>
      <w:r w:rsidRPr="00B513D5">
        <w:t xml:space="preserve">: </w:t>
      </w:r>
      <w:r>
        <w:rPr>
          <w:lang w:val="de-DE"/>
        </w:rPr>
        <w:t>De</w:t>
      </w:r>
      <w:r w:rsidRPr="00B513D5">
        <w:t xml:space="preserve"> </w:t>
      </w:r>
      <w:r>
        <w:rPr>
          <w:lang w:val="de-DE"/>
        </w:rPr>
        <w:t>Gautama</w:t>
      </w:r>
      <w:r w:rsidRPr="00B513D5">
        <w:t xml:space="preserve"> </w:t>
      </w:r>
      <w:r>
        <w:rPr>
          <w:lang w:val="de-DE"/>
        </w:rPr>
        <w:t>Bouddha</w:t>
      </w:r>
      <w:r w:rsidRPr="00B513D5">
        <w:t xml:space="preserve"> </w:t>
      </w:r>
      <w:r>
        <w:rPr>
          <w:lang w:val="de-DE"/>
        </w:rPr>
        <w:t>au</w:t>
      </w:r>
      <w:r w:rsidRPr="00B513D5">
        <w:t xml:space="preserve"> </w:t>
      </w:r>
      <w:r>
        <w:rPr>
          <w:lang w:val="de-DE"/>
        </w:rPr>
        <w:t>triomphe</w:t>
      </w:r>
      <w:r w:rsidRPr="00B513D5">
        <w:t xml:space="preserve"> </w:t>
      </w:r>
      <w:r>
        <w:rPr>
          <w:lang w:val="de-DE"/>
        </w:rPr>
        <w:t>du</w:t>
      </w:r>
      <w:r w:rsidRPr="00B513D5">
        <w:t xml:space="preserve"> </w:t>
      </w:r>
      <w:r>
        <w:rPr>
          <w:lang w:val="de-DE"/>
        </w:rPr>
        <w:t>christianisme</w:t>
      </w:r>
      <w:r w:rsidRPr="00B513D5">
        <w:t xml:space="preserve"> : В 3-х т. / М.Элиаде.--М. : Критерион,2002 Т.</w:t>
      </w:r>
      <w:r>
        <w:rPr>
          <w:lang w:val="de-DE"/>
        </w:rPr>
        <w:t>II</w:t>
      </w:r>
      <w:r w:rsidRPr="00B513D5">
        <w:t xml:space="preserve"> : От Гаутамы Будды до триумфа христианства рус. Религиоведение*Религия*Религиоведение историческое*Китай*Брахманизм*Индуизм*Будда*Буддизм*Рим*Иудаизм*Пантеон*История религии*Язычество*Христианство*Даосизм*Гнозис*Божество*Йога*Нирвана*Вакханалия 2 504 с. 5-901337-02-6*5-901337-07-7 (т.</w:t>
      </w:r>
      <w:r>
        <w:rPr>
          <w:lang w:val="de-DE"/>
        </w:rPr>
        <w:t>II</w:t>
      </w:r>
      <w:r w:rsidRPr="00B513D5">
        <w:t xml:space="preserve">) 10954 хр. </w:t>
      </w:r>
      <w:r>
        <w:rPr>
          <w:lang w:val="de-DE"/>
        </w:rPr>
        <w:t xml:space="preserve">RU05 </w:t>
      </w:r>
    </w:p>
    <w:p w:rsidR="00B513D5" w:rsidRDefault="00B513D5" w:rsidP="00B513D5">
      <w:pPr>
        <w:pStyle w:val="af"/>
        <w:rPr>
          <w:lang w:val="de-DE"/>
        </w:rPr>
      </w:pPr>
      <w:r>
        <w:rPr>
          <w:lang w:val="de-DE"/>
        </w:rPr>
        <w:t>УДК   290.1(075)</w:t>
      </w:r>
    </w:p>
    <w:p w:rsidR="00B513D5" w:rsidRDefault="00B513D5" w:rsidP="00B513D5">
      <w:pPr>
        <w:pStyle w:val="af"/>
        <w:rPr>
          <w:lang w:val="de-DE"/>
        </w:rPr>
      </w:pPr>
      <w:r>
        <w:rPr>
          <w:lang w:val="de-DE"/>
        </w:rPr>
        <w:t>хр - 1</w:t>
      </w:r>
    </w:p>
    <w:p w:rsidR="00B513D5" w:rsidRDefault="00B513D5" w:rsidP="00B513D5">
      <w:pPr>
        <w:pStyle w:val="a"/>
        <w:rPr>
          <w:lang w:val="de-DE"/>
        </w:rPr>
      </w:pPr>
      <w:r w:rsidRPr="00B513D5">
        <w:t xml:space="preserve">4114 290.1(075) Э 46 </w:t>
      </w:r>
      <w:r w:rsidRPr="00B513D5">
        <w:rPr>
          <w:b/>
        </w:rPr>
        <w:t>Элиаде М.</w:t>
      </w:r>
      <w:r w:rsidRPr="00B513D5">
        <w:t xml:space="preserve"> История веры и религиозных идей = </w:t>
      </w:r>
      <w:r>
        <w:rPr>
          <w:lang w:val="de-DE"/>
        </w:rPr>
        <w:t>Mircea</w:t>
      </w:r>
      <w:r w:rsidRPr="00B513D5">
        <w:t xml:space="preserve"> </w:t>
      </w:r>
      <w:r>
        <w:rPr>
          <w:lang w:val="de-DE"/>
        </w:rPr>
        <w:t>Eliade</w:t>
      </w:r>
      <w:r w:rsidRPr="00B513D5">
        <w:t xml:space="preserve">. </w:t>
      </w:r>
      <w:r>
        <w:rPr>
          <w:lang w:val="de-DE"/>
        </w:rPr>
        <w:t>Histoire</w:t>
      </w:r>
      <w:r w:rsidRPr="00B513D5">
        <w:t xml:space="preserve"> </w:t>
      </w:r>
      <w:r>
        <w:rPr>
          <w:lang w:val="de-DE"/>
        </w:rPr>
        <w:t>des</w:t>
      </w:r>
      <w:r w:rsidRPr="00B513D5">
        <w:t xml:space="preserve"> </w:t>
      </w:r>
      <w:r>
        <w:rPr>
          <w:lang w:val="de-DE"/>
        </w:rPr>
        <w:t>Croyances</w:t>
      </w:r>
      <w:r w:rsidRPr="00B513D5">
        <w:t xml:space="preserve"> </w:t>
      </w:r>
      <w:r>
        <w:rPr>
          <w:lang w:val="de-DE"/>
        </w:rPr>
        <w:t>et</w:t>
      </w:r>
      <w:r w:rsidRPr="00B513D5">
        <w:t xml:space="preserve"> </w:t>
      </w:r>
      <w:r>
        <w:rPr>
          <w:lang w:val="de-DE"/>
        </w:rPr>
        <w:t>des</w:t>
      </w:r>
      <w:r w:rsidRPr="00B513D5">
        <w:t xml:space="preserve"> </w:t>
      </w:r>
      <w:r>
        <w:rPr>
          <w:lang w:val="de-DE"/>
        </w:rPr>
        <w:t>Idees</w:t>
      </w:r>
      <w:r w:rsidRPr="00B513D5">
        <w:t xml:space="preserve"> </w:t>
      </w:r>
      <w:r>
        <w:rPr>
          <w:lang w:val="de-DE"/>
        </w:rPr>
        <w:t>religieuses</w:t>
      </w:r>
      <w:r w:rsidRPr="00B513D5">
        <w:t xml:space="preserve">. </w:t>
      </w:r>
      <w:r>
        <w:rPr>
          <w:lang w:val="de-DE"/>
        </w:rPr>
        <w:t>T</w:t>
      </w:r>
      <w:r w:rsidRPr="00B513D5">
        <w:t>.</w:t>
      </w:r>
      <w:r>
        <w:rPr>
          <w:lang w:val="de-DE"/>
        </w:rPr>
        <w:t>II</w:t>
      </w:r>
      <w:r w:rsidRPr="00B513D5">
        <w:t xml:space="preserve">: </w:t>
      </w:r>
      <w:r>
        <w:rPr>
          <w:lang w:val="de-DE"/>
        </w:rPr>
        <w:t>De</w:t>
      </w:r>
      <w:r w:rsidRPr="00B513D5">
        <w:t xml:space="preserve"> </w:t>
      </w:r>
      <w:r>
        <w:rPr>
          <w:lang w:val="de-DE"/>
        </w:rPr>
        <w:t>Mahomet</w:t>
      </w:r>
      <w:r w:rsidRPr="00B513D5">
        <w:t xml:space="preserve"> </w:t>
      </w:r>
      <w:r>
        <w:rPr>
          <w:lang w:val="de-DE"/>
        </w:rPr>
        <w:t>a</w:t>
      </w:r>
      <w:r w:rsidRPr="00B513D5">
        <w:t xml:space="preserve"> </w:t>
      </w:r>
      <w:r>
        <w:rPr>
          <w:lang w:val="de-DE"/>
        </w:rPr>
        <w:t>l</w:t>
      </w:r>
      <w:r w:rsidRPr="00B513D5">
        <w:t>'</w:t>
      </w:r>
      <w:r>
        <w:rPr>
          <w:lang w:val="de-DE"/>
        </w:rPr>
        <w:t>age</w:t>
      </w:r>
      <w:r w:rsidRPr="00B513D5">
        <w:t xml:space="preserve"> </w:t>
      </w:r>
      <w:r>
        <w:rPr>
          <w:lang w:val="de-DE"/>
        </w:rPr>
        <w:t>des</w:t>
      </w:r>
      <w:r w:rsidRPr="00B513D5">
        <w:t xml:space="preserve"> </w:t>
      </w:r>
      <w:r>
        <w:rPr>
          <w:lang w:val="de-DE"/>
        </w:rPr>
        <w:t>Reformes</w:t>
      </w:r>
      <w:r w:rsidRPr="00B513D5">
        <w:t xml:space="preserve"> : В 3-х т. / М.Элиаде.--М. : Критерион,2002 Т.</w:t>
      </w:r>
      <w:r>
        <w:rPr>
          <w:lang w:val="de-DE"/>
        </w:rPr>
        <w:t>III</w:t>
      </w:r>
      <w:r w:rsidRPr="00B513D5">
        <w:t xml:space="preserve"> : От Магомета до Реформации рус. Религиоведение*Религия*Религиоведение историческое*Славяне*Мифология*Ислам*Магомет*Церковь*Католичество*Богословие*Мистика*История </w:t>
      </w:r>
      <w:r w:rsidRPr="00B513D5">
        <w:lastRenderedPageBreak/>
        <w:t>религии*Язычество*Христианство*Иудаизм*Реформация*Тибет*Шаманизм*Поход крестовый*Хасидизм 2 348 с. 5-901337-02-6*5-901337-08-5 (т.</w:t>
      </w:r>
      <w:r>
        <w:rPr>
          <w:lang w:val="de-DE"/>
        </w:rPr>
        <w:t>III</w:t>
      </w:r>
      <w:r w:rsidRPr="00B513D5">
        <w:t xml:space="preserve">) 10955 хр. </w:t>
      </w:r>
      <w:r>
        <w:rPr>
          <w:lang w:val="de-DE"/>
        </w:rPr>
        <w:t xml:space="preserve">RU05 </w:t>
      </w:r>
    </w:p>
    <w:p w:rsidR="00B513D5" w:rsidRDefault="00B513D5" w:rsidP="00B513D5">
      <w:pPr>
        <w:pStyle w:val="af"/>
        <w:rPr>
          <w:lang w:val="de-DE"/>
        </w:rPr>
      </w:pPr>
      <w:r>
        <w:rPr>
          <w:lang w:val="de-DE"/>
        </w:rPr>
        <w:t>УДК   290.1(075)</w:t>
      </w:r>
    </w:p>
    <w:p w:rsidR="00B513D5" w:rsidRDefault="00B513D5" w:rsidP="00B513D5">
      <w:pPr>
        <w:pStyle w:val="af"/>
        <w:rPr>
          <w:lang w:val="de-DE"/>
        </w:rPr>
      </w:pPr>
      <w:r>
        <w:rPr>
          <w:lang w:val="de-DE"/>
        </w:rPr>
        <w:t>хр - 1</w:t>
      </w:r>
    </w:p>
    <w:p w:rsidR="00D7037B" w:rsidRDefault="00B513D5" w:rsidP="00B513D5">
      <w:pPr>
        <w:pStyle w:val="a"/>
        <w:rPr>
          <w:lang w:val="de-DE"/>
        </w:rPr>
      </w:pPr>
      <w:r w:rsidRPr="00D7037B">
        <w:t xml:space="preserve">4112 10953 290.1(075) Э 46 </w:t>
      </w:r>
      <w:r w:rsidRPr="00D7037B">
        <w:rPr>
          <w:b/>
        </w:rPr>
        <w:t>Элиаде, М.</w:t>
      </w:r>
      <w:r w:rsidRPr="00D7037B">
        <w:t xml:space="preserve"> История веры и религиозных идей = </w:t>
      </w:r>
      <w:r>
        <w:rPr>
          <w:lang w:val="de-DE"/>
        </w:rPr>
        <w:t>Mircea</w:t>
      </w:r>
      <w:r w:rsidRPr="00D7037B">
        <w:t xml:space="preserve"> </w:t>
      </w:r>
      <w:r>
        <w:rPr>
          <w:lang w:val="de-DE"/>
        </w:rPr>
        <w:t>Eliade</w:t>
      </w:r>
      <w:r w:rsidRPr="00D7037B">
        <w:t xml:space="preserve">. </w:t>
      </w:r>
      <w:r>
        <w:rPr>
          <w:lang w:val="de-DE"/>
        </w:rPr>
        <w:t>Histoire</w:t>
      </w:r>
      <w:r w:rsidRPr="00D7037B">
        <w:t xml:space="preserve"> </w:t>
      </w:r>
      <w:r>
        <w:rPr>
          <w:lang w:val="de-DE"/>
        </w:rPr>
        <w:t>des</w:t>
      </w:r>
      <w:r w:rsidRPr="00D7037B">
        <w:t xml:space="preserve"> </w:t>
      </w:r>
      <w:r>
        <w:rPr>
          <w:lang w:val="de-DE"/>
        </w:rPr>
        <w:t>Croyances</w:t>
      </w:r>
      <w:r w:rsidRPr="00D7037B">
        <w:t xml:space="preserve"> </w:t>
      </w:r>
      <w:r>
        <w:rPr>
          <w:lang w:val="de-DE"/>
        </w:rPr>
        <w:t>et</w:t>
      </w:r>
      <w:r w:rsidRPr="00D7037B">
        <w:t xml:space="preserve"> </w:t>
      </w:r>
      <w:r>
        <w:rPr>
          <w:lang w:val="de-DE"/>
        </w:rPr>
        <w:t>des</w:t>
      </w:r>
      <w:r w:rsidRPr="00D7037B">
        <w:t xml:space="preserve"> </w:t>
      </w:r>
      <w:r>
        <w:rPr>
          <w:lang w:val="de-DE"/>
        </w:rPr>
        <w:t>Idees</w:t>
      </w:r>
      <w:r w:rsidRPr="00D7037B">
        <w:t xml:space="preserve"> </w:t>
      </w:r>
      <w:r>
        <w:rPr>
          <w:lang w:val="de-DE"/>
        </w:rPr>
        <w:t>religieuses</w:t>
      </w:r>
      <w:r w:rsidRPr="00D7037B">
        <w:t xml:space="preserve">. </w:t>
      </w:r>
      <w:r>
        <w:rPr>
          <w:lang w:val="de-DE"/>
        </w:rPr>
        <w:t>T</w:t>
      </w:r>
      <w:r w:rsidRPr="00D7037B">
        <w:t>.</w:t>
      </w:r>
      <w:r>
        <w:rPr>
          <w:lang w:val="de-DE"/>
        </w:rPr>
        <w:t>I</w:t>
      </w:r>
      <w:r w:rsidRPr="00D7037B">
        <w:t xml:space="preserve">: </w:t>
      </w:r>
      <w:r>
        <w:rPr>
          <w:lang w:val="de-DE"/>
        </w:rPr>
        <w:t>De</w:t>
      </w:r>
      <w:r w:rsidRPr="00D7037B">
        <w:t xml:space="preserve"> </w:t>
      </w:r>
      <w:r>
        <w:rPr>
          <w:lang w:val="de-DE"/>
        </w:rPr>
        <w:t>l</w:t>
      </w:r>
      <w:r w:rsidRPr="00D7037B">
        <w:t>'</w:t>
      </w:r>
      <w:r>
        <w:rPr>
          <w:lang w:val="de-DE"/>
        </w:rPr>
        <w:t>age</w:t>
      </w:r>
      <w:r w:rsidRPr="00D7037B">
        <w:t xml:space="preserve"> </w:t>
      </w:r>
      <w:r>
        <w:rPr>
          <w:lang w:val="de-DE"/>
        </w:rPr>
        <w:t>de</w:t>
      </w:r>
      <w:r w:rsidRPr="00D7037B">
        <w:t xml:space="preserve"> </w:t>
      </w:r>
      <w:r>
        <w:rPr>
          <w:lang w:val="de-DE"/>
        </w:rPr>
        <w:t>la</w:t>
      </w:r>
      <w:r w:rsidRPr="00D7037B">
        <w:t xml:space="preserve"> </w:t>
      </w:r>
      <w:r>
        <w:rPr>
          <w:lang w:val="de-DE"/>
        </w:rPr>
        <w:t>pierre</w:t>
      </w:r>
      <w:r w:rsidRPr="00D7037B">
        <w:t xml:space="preserve"> </w:t>
      </w:r>
      <w:r>
        <w:rPr>
          <w:lang w:val="de-DE"/>
        </w:rPr>
        <w:t>aux</w:t>
      </w:r>
      <w:r w:rsidRPr="00D7037B">
        <w:t xml:space="preserve"> </w:t>
      </w:r>
      <w:r>
        <w:rPr>
          <w:lang w:val="de-DE"/>
        </w:rPr>
        <w:t>mystere</w:t>
      </w:r>
      <w:r w:rsidRPr="00D7037B">
        <w:t xml:space="preserve"> </w:t>
      </w:r>
      <w:r>
        <w:rPr>
          <w:lang w:val="de-DE"/>
        </w:rPr>
        <w:t>d</w:t>
      </w:r>
      <w:r w:rsidRPr="00D7037B">
        <w:t>'</w:t>
      </w:r>
      <w:r>
        <w:rPr>
          <w:lang w:val="de-DE"/>
        </w:rPr>
        <w:t>eleusis</w:t>
      </w:r>
      <w:r w:rsidRPr="00D7037B">
        <w:t xml:space="preserve"> : В 3-х т. / М.Элиаде.--2-е изд., испр.--М. : Критерион,2002 Т.</w:t>
      </w:r>
      <w:r>
        <w:rPr>
          <w:lang w:val="de-DE"/>
        </w:rPr>
        <w:t>I</w:t>
      </w:r>
      <w:r w:rsidRPr="00D7037B">
        <w:t xml:space="preserve"> : От каменного века до элевсинских мистерий рус. Религиоведение*Религия*Религиоведение историческое*Магия*Мезолитит*Неолит*Месопотамия*Египет*Веды*Израиль*Индия*История религии*Греция*Мистерии элевсинские*Заратустра*Олимп*Ритуал*Космогония*Миф*Теогония 2 461 с. 5-901337-02-6*5-901337-09-3 (т.</w:t>
      </w:r>
      <w:r>
        <w:rPr>
          <w:lang w:val="de-DE"/>
        </w:rPr>
        <w:t>I</w:t>
      </w:r>
      <w:r w:rsidRPr="00D7037B">
        <w:t xml:space="preserve">) 10953 хр. </w:t>
      </w:r>
      <w:r>
        <w:rPr>
          <w:lang w:val="de-DE"/>
        </w:rPr>
        <w:t xml:space="preserve">RU05 </w:t>
      </w:r>
    </w:p>
    <w:p w:rsidR="00D7037B" w:rsidRDefault="00D7037B" w:rsidP="00D7037B">
      <w:pPr>
        <w:pStyle w:val="af"/>
        <w:rPr>
          <w:lang w:val="de-DE"/>
        </w:rPr>
      </w:pPr>
      <w:r>
        <w:rPr>
          <w:lang w:val="de-DE"/>
        </w:rPr>
        <w:t>УДК   290.1(075)</w:t>
      </w:r>
    </w:p>
    <w:p w:rsidR="00D7037B" w:rsidRDefault="00D7037B" w:rsidP="00D7037B">
      <w:pPr>
        <w:pStyle w:val="af"/>
        <w:rPr>
          <w:lang w:val="de-DE"/>
        </w:rPr>
      </w:pPr>
      <w:r>
        <w:rPr>
          <w:lang w:val="de-DE"/>
        </w:rPr>
        <w:t>хр - 1</w:t>
      </w:r>
    </w:p>
    <w:p w:rsidR="00D7037B" w:rsidRPr="00D7037B" w:rsidRDefault="00D7037B" w:rsidP="00D7037B">
      <w:pPr>
        <w:pStyle w:val="a"/>
      </w:pPr>
      <w:r w:rsidRPr="00D7037B">
        <w:t xml:space="preserve">1416 7979*7980*7981 290.1(075) Э 46 </w:t>
      </w:r>
      <w:r w:rsidRPr="00D7037B">
        <w:rPr>
          <w:b/>
        </w:rPr>
        <w:t>Элиаде, Мирча</w:t>
      </w:r>
      <w:r w:rsidRPr="00D7037B">
        <w:t xml:space="preserve"> История веры и религиозных идей = </w:t>
      </w:r>
      <w:r>
        <w:rPr>
          <w:lang w:val="de-DE"/>
        </w:rPr>
        <w:t>Mircea</w:t>
      </w:r>
      <w:r w:rsidRPr="00D7037B">
        <w:t xml:space="preserve"> </w:t>
      </w:r>
      <w:r>
        <w:rPr>
          <w:lang w:val="de-DE"/>
        </w:rPr>
        <w:t>Eliade</w:t>
      </w:r>
      <w:r w:rsidRPr="00D7037B">
        <w:t xml:space="preserve">. </w:t>
      </w:r>
      <w:r>
        <w:rPr>
          <w:lang w:val="de-DE"/>
        </w:rPr>
        <w:t>Histore</w:t>
      </w:r>
      <w:r w:rsidRPr="00D7037B">
        <w:t xml:space="preserve"> </w:t>
      </w:r>
      <w:r>
        <w:rPr>
          <w:lang w:val="de-DE"/>
        </w:rPr>
        <w:t>des</w:t>
      </w:r>
      <w:r w:rsidRPr="00D7037B">
        <w:t xml:space="preserve"> </w:t>
      </w:r>
      <w:r>
        <w:rPr>
          <w:lang w:val="de-DE"/>
        </w:rPr>
        <w:t>croyances</w:t>
      </w:r>
      <w:r w:rsidRPr="00D7037B">
        <w:t xml:space="preserve"> </w:t>
      </w:r>
      <w:r>
        <w:rPr>
          <w:lang w:val="de-DE"/>
        </w:rPr>
        <w:t>et</w:t>
      </w:r>
      <w:r w:rsidRPr="00D7037B">
        <w:t xml:space="preserve"> </w:t>
      </w:r>
      <w:r>
        <w:rPr>
          <w:lang w:val="de-DE"/>
        </w:rPr>
        <w:t>des</w:t>
      </w:r>
      <w:r w:rsidRPr="00D7037B">
        <w:t xml:space="preserve"> </w:t>
      </w:r>
      <w:r>
        <w:rPr>
          <w:lang w:val="de-DE"/>
        </w:rPr>
        <w:t>idees</w:t>
      </w:r>
      <w:r w:rsidRPr="00D7037B">
        <w:t xml:space="preserve"> </w:t>
      </w:r>
      <w:r>
        <w:rPr>
          <w:lang w:val="de-DE"/>
        </w:rPr>
        <w:t>religieuses</w:t>
      </w:r>
      <w:r w:rsidRPr="00D7037B">
        <w:t xml:space="preserve">. </w:t>
      </w:r>
      <w:r>
        <w:rPr>
          <w:lang w:val="de-DE"/>
        </w:rPr>
        <w:t>Tome</w:t>
      </w:r>
      <w:r w:rsidRPr="00D7037B">
        <w:t xml:space="preserve"> </w:t>
      </w:r>
      <w:r>
        <w:rPr>
          <w:lang w:val="de-DE"/>
        </w:rPr>
        <w:t>I</w:t>
      </w:r>
      <w:r w:rsidRPr="00D7037B">
        <w:t xml:space="preserve">. </w:t>
      </w:r>
      <w:r>
        <w:rPr>
          <w:lang w:val="de-DE"/>
        </w:rPr>
        <w:t>De</w:t>
      </w:r>
      <w:r w:rsidRPr="00D7037B">
        <w:t xml:space="preserve"> </w:t>
      </w:r>
      <w:r>
        <w:rPr>
          <w:lang w:val="de-DE"/>
        </w:rPr>
        <w:t>l</w:t>
      </w:r>
      <w:r w:rsidRPr="00D7037B">
        <w:t>'</w:t>
      </w:r>
      <w:r>
        <w:rPr>
          <w:lang w:val="de-DE"/>
        </w:rPr>
        <w:t>Age</w:t>
      </w:r>
      <w:r w:rsidRPr="00D7037B">
        <w:t xml:space="preserve"> </w:t>
      </w:r>
      <w:r>
        <w:rPr>
          <w:lang w:val="de-DE"/>
        </w:rPr>
        <w:t>de</w:t>
      </w:r>
      <w:r w:rsidRPr="00D7037B">
        <w:t xml:space="preserve"> </w:t>
      </w:r>
      <w:r>
        <w:rPr>
          <w:lang w:val="de-DE"/>
        </w:rPr>
        <w:t>la</w:t>
      </w:r>
      <w:r w:rsidRPr="00D7037B">
        <w:t xml:space="preserve"> </w:t>
      </w:r>
      <w:r>
        <w:rPr>
          <w:lang w:val="de-DE"/>
        </w:rPr>
        <w:t>pierre</w:t>
      </w:r>
      <w:r w:rsidRPr="00D7037B">
        <w:t xml:space="preserve"> </w:t>
      </w:r>
      <w:r>
        <w:rPr>
          <w:lang w:val="de-DE"/>
        </w:rPr>
        <w:t>aux</w:t>
      </w:r>
      <w:r w:rsidRPr="00D7037B">
        <w:t xml:space="preserve"> </w:t>
      </w:r>
      <w:r>
        <w:rPr>
          <w:lang w:val="de-DE"/>
        </w:rPr>
        <w:t>mystere</w:t>
      </w:r>
      <w:r w:rsidRPr="00D7037B">
        <w:t xml:space="preserve"> </w:t>
      </w:r>
      <w:r>
        <w:rPr>
          <w:lang w:val="de-DE"/>
        </w:rPr>
        <w:t>d</w:t>
      </w:r>
      <w:r w:rsidRPr="00D7037B">
        <w:t>'</w:t>
      </w:r>
      <w:r>
        <w:rPr>
          <w:lang w:val="de-DE"/>
        </w:rPr>
        <w:t>Eleusis</w:t>
      </w:r>
      <w:r w:rsidRPr="00D7037B">
        <w:t xml:space="preserve"> / М. Элиаде ; пер. с фр. Н. Н. Кулаковой, В. Р. Рокитянского и др. ; послесл. и коммент. В. Я. Петрухина.--М. : Критерион,2001 Т.1 : От каменного века до элевсинских мистерий.--461, [3]с.--</w:t>
      </w:r>
      <w:r>
        <w:rPr>
          <w:lang w:val="de-DE"/>
        </w:rPr>
        <w:t>ISBN</w:t>
      </w:r>
      <w:r w:rsidRPr="00D7037B">
        <w:t xml:space="preserve"> 5-901337-02-6*5-901337-03-4 (том </w:t>
      </w:r>
      <w:r>
        <w:rPr>
          <w:lang w:val="de-DE"/>
        </w:rPr>
        <w:t>I</w:t>
      </w:r>
      <w:r w:rsidRPr="00D7037B">
        <w:t xml:space="preserve">) рус. История религии*Мифология*Месопотамия*Египет Древний*Религия хеттов*Индуизм*Будда*Буддизм*Религия древнегреческая*Зороастризм*Иудаизм 4 </w:t>
      </w:r>
    </w:p>
    <w:p w:rsidR="00D7037B" w:rsidRDefault="00D7037B" w:rsidP="00D7037B">
      <w:pPr>
        <w:pStyle w:val="af"/>
        <w:rPr>
          <w:lang w:val="de-DE"/>
        </w:rPr>
      </w:pPr>
      <w:r>
        <w:rPr>
          <w:lang w:val="de-DE"/>
        </w:rPr>
        <w:t>УДК   290.1(075)</w:t>
      </w:r>
    </w:p>
    <w:p w:rsidR="00D7037B" w:rsidRDefault="00D7037B" w:rsidP="00D7037B">
      <w:pPr>
        <w:pStyle w:val="af"/>
        <w:rPr>
          <w:lang w:val="de-DE"/>
        </w:rPr>
      </w:pPr>
      <w:r>
        <w:rPr>
          <w:lang w:val="de-DE"/>
        </w:rPr>
        <w:t>хр - 3</w:t>
      </w:r>
    </w:p>
    <w:p w:rsidR="00D7037B" w:rsidRPr="00D7037B" w:rsidRDefault="00D7037B" w:rsidP="00D7037B">
      <w:pPr>
        <w:pStyle w:val="a"/>
      </w:pPr>
      <w:r w:rsidRPr="00D7037B">
        <w:t xml:space="preserve">1525 8113 290.1(075) Э 46 </w:t>
      </w:r>
      <w:r w:rsidRPr="00D7037B">
        <w:rPr>
          <w:b/>
        </w:rPr>
        <w:t>Элиаде, Мирча</w:t>
      </w:r>
      <w:r w:rsidRPr="00D7037B">
        <w:t xml:space="preserve"> История веры и религиозных идей = </w:t>
      </w:r>
      <w:r>
        <w:rPr>
          <w:lang w:val="de-DE"/>
        </w:rPr>
        <w:t>Mircea</w:t>
      </w:r>
      <w:r w:rsidRPr="00D7037B">
        <w:t xml:space="preserve"> </w:t>
      </w:r>
      <w:r>
        <w:rPr>
          <w:lang w:val="de-DE"/>
        </w:rPr>
        <w:t>Eliade</w:t>
      </w:r>
      <w:r w:rsidRPr="00D7037B">
        <w:t xml:space="preserve">. </w:t>
      </w:r>
      <w:r>
        <w:rPr>
          <w:lang w:val="de-DE"/>
        </w:rPr>
        <w:t>Histore</w:t>
      </w:r>
      <w:r w:rsidRPr="00D7037B">
        <w:t xml:space="preserve"> </w:t>
      </w:r>
      <w:r>
        <w:rPr>
          <w:lang w:val="de-DE"/>
        </w:rPr>
        <w:t>des</w:t>
      </w:r>
      <w:r w:rsidRPr="00D7037B">
        <w:t xml:space="preserve"> </w:t>
      </w:r>
      <w:r>
        <w:rPr>
          <w:lang w:val="de-DE"/>
        </w:rPr>
        <w:t>croyances</w:t>
      </w:r>
      <w:r w:rsidRPr="00D7037B">
        <w:t xml:space="preserve"> </w:t>
      </w:r>
      <w:r>
        <w:rPr>
          <w:lang w:val="de-DE"/>
        </w:rPr>
        <w:t>et</w:t>
      </w:r>
      <w:r w:rsidRPr="00D7037B">
        <w:t xml:space="preserve"> </w:t>
      </w:r>
      <w:r>
        <w:rPr>
          <w:lang w:val="de-DE"/>
        </w:rPr>
        <w:t>des</w:t>
      </w:r>
      <w:r w:rsidRPr="00D7037B">
        <w:t xml:space="preserve"> </w:t>
      </w:r>
      <w:r>
        <w:rPr>
          <w:lang w:val="de-DE"/>
        </w:rPr>
        <w:t>idees</w:t>
      </w:r>
      <w:r w:rsidRPr="00D7037B">
        <w:t xml:space="preserve"> </w:t>
      </w:r>
      <w:r>
        <w:rPr>
          <w:lang w:val="de-DE"/>
        </w:rPr>
        <w:t>religieuses</w:t>
      </w:r>
      <w:r w:rsidRPr="00D7037B">
        <w:t xml:space="preserve">. </w:t>
      </w:r>
      <w:r>
        <w:rPr>
          <w:lang w:val="de-DE"/>
        </w:rPr>
        <w:t>Tome</w:t>
      </w:r>
      <w:r w:rsidRPr="00D7037B">
        <w:t xml:space="preserve"> </w:t>
      </w:r>
      <w:r>
        <w:rPr>
          <w:lang w:val="de-DE"/>
        </w:rPr>
        <w:t>I</w:t>
      </w:r>
      <w:r w:rsidRPr="00D7037B">
        <w:t xml:space="preserve">. </w:t>
      </w:r>
      <w:r>
        <w:rPr>
          <w:lang w:val="de-DE"/>
        </w:rPr>
        <w:t>De</w:t>
      </w:r>
      <w:r w:rsidRPr="00D7037B">
        <w:t xml:space="preserve"> </w:t>
      </w:r>
      <w:r>
        <w:rPr>
          <w:lang w:val="de-DE"/>
        </w:rPr>
        <w:t>l</w:t>
      </w:r>
      <w:r w:rsidRPr="00D7037B">
        <w:t>'</w:t>
      </w:r>
      <w:r>
        <w:rPr>
          <w:lang w:val="de-DE"/>
        </w:rPr>
        <w:t>Age</w:t>
      </w:r>
      <w:r w:rsidRPr="00D7037B">
        <w:t xml:space="preserve"> </w:t>
      </w:r>
      <w:r>
        <w:rPr>
          <w:lang w:val="de-DE"/>
        </w:rPr>
        <w:t>de</w:t>
      </w:r>
      <w:r w:rsidRPr="00D7037B">
        <w:t xml:space="preserve"> </w:t>
      </w:r>
      <w:r>
        <w:rPr>
          <w:lang w:val="de-DE"/>
        </w:rPr>
        <w:t>la</w:t>
      </w:r>
      <w:r w:rsidRPr="00D7037B">
        <w:t xml:space="preserve"> </w:t>
      </w:r>
      <w:r>
        <w:rPr>
          <w:lang w:val="de-DE"/>
        </w:rPr>
        <w:t>pierre</w:t>
      </w:r>
      <w:r w:rsidRPr="00D7037B">
        <w:t xml:space="preserve"> </w:t>
      </w:r>
      <w:r>
        <w:rPr>
          <w:lang w:val="de-DE"/>
        </w:rPr>
        <w:t>aux</w:t>
      </w:r>
      <w:r w:rsidRPr="00D7037B">
        <w:t xml:space="preserve"> </w:t>
      </w:r>
      <w:r>
        <w:rPr>
          <w:lang w:val="de-DE"/>
        </w:rPr>
        <w:t>mystere</w:t>
      </w:r>
      <w:r w:rsidRPr="00D7037B">
        <w:t xml:space="preserve"> </w:t>
      </w:r>
      <w:r>
        <w:rPr>
          <w:lang w:val="de-DE"/>
        </w:rPr>
        <w:t>d</w:t>
      </w:r>
      <w:r w:rsidRPr="00D7037B">
        <w:t>'</w:t>
      </w:r>
      <w:r>
        <w:rPr>
          <w:lang w:val="de-DE"/>
        </w:rPr>
        <w:t>Eleusis</w:t>
      </w:r>
      <w:r w:rsidRPr="00D7037B">
        <w:t xml:space="preserve"> / М. Элиаде ; пер. с фр. Н. Н. Кулаковой, В. Р. Рокитянского и др. ; послесл. и коммент. В. Я. Петрухина.--М. : Критерион,2001 Т.1 : От каменного века до элевсинских мистерий.--461, [3]с.--</w:t>
      </w:r>
      <w:r>
        <w:rPr>
          <w:lang w:val="de-DE"/>
        </w:rPr>
        <w:t>ISBN</w:t>
      </w:r>
      <w:r w:rsidRPr="00D7037B">
        <w:t xml:space="preserve"> 5-901337-02-6*5-901337-03-4 (том </w:t>
      </w:r>
      <w:r>
        <w:rPr>
          <w:lang w:val="de-DE"/>
        </w:rPr>
        <w:t>I</w:t>
      </w:r>
      <w:r w:rsidRPr="00D7037B">
        <w:t xml:space="preserve">) рус. История религии*Мифология*Месопотамия*Египет Древний*Религия хеттов*Индуизм*Будда*Буддизм*Религия древнегреческая*Зороастризм*Иудаизм 2 </w:t>
      </w:r>
    </w:p>
    <w:p w:rsidR="00D7037B" w:rsidRDefault="00D7037B" w:rsidP="00D7037B">
      <w:pPr>
        <w:pStyle w:val="af"/>
        <w:rPr>
          <w:lang w:val="de-DE"/>
        </w:rPr>
      </w:pPr>
      <w:r>
        <w:rPr>
          <w:lang w:val="de-DE"/>
        </w:rPr>
        <w:t>УДК   290.1(075)</w:t>
      </w:r>
    </w:p>
    <w:p w:rsidR="00D7037B" w:rsidRDefault="00D7037B" w:rsidP="00D7037B">
      <w:pPr>
        <w:pStyle w:val="af"/>
        <w:rPr>
          <w:lang w:val="de-DE"/>
        </w:rPr>
      </w:pPr>
      <w:r>
        <w:rPr>
          <w:lang w:val="de-DE"/>
        </w:rPr>
        <w:t>хр - 1</w:t>
      </w:r>
    </w:p>
    <w:p w:rsidR="00D7037B" w:rsidRPr="00D7037B" w:rsidRDefault="00D7037B" w:rsidP="00D7037B">
      <w:pPr>
        <w:pStyle w:val="a"/>
      </w:pPr>
      <w:r w:rsidRPr="00D7037B">
        <w:t xml:space="preserve">30009 17585 290.1(075) Э 46 </w:t>
      </w:r>
      <w:r w:rsidRPr="00D7037B">
        <w:rPr>
          <w:b/>
        </w:rPr>
        <w:t>Элиаде, Мирча</w:t>
      </w:r>
      <w:r w:rsidRPr="00D7037B">
        <w:t xml:space="preserve"> История веры и религиозных идей --- </w:t>
      </w:r>
      <w:r>
        <w:rPr>
          <w:lang w:val="de-DE"/>
        </w:rPr>
        <w:t>Mircea</w:t>
      </w:r>
      <w:r w:rsidRPr="00D7037B">
        <w:t xml:space="preserve"> </w:t>
      </w:r>
      <w:r>
        <w:rPr>
          <w:lang w:val="de-DE"/>
        </w:rPr>
        <w:t>Eliade</w:t>
      </w:r>
      <w:r w:rsidRPr="00D7037B">
        <w:t xml:space="preserve">. </w:t>
      </w:r>
      <w:r>
        <w:rPr>
          <w:lang w:val="de-DE"/>
        </w:rPr>
        <w:t>Histoire</w:t>
      </w:r>
      <w:r w:rsidRPr="00D7037B">
        <w:t xml:space="preserve"> </w:t>
      </w:r>
      <w:r>
        <w:rPr>
          <w:lang w:val="de-DE"/>
        </w:rPr>
        <w:t>des</w:t>
      </w:r>
      <w:r w:rsidRPr="00D7037B">
        <w:t xml:space="preserve"> </w:t>
      </w:r>
      <w:r>
        <w:rPr>
          <w:lang w:val="de-DE"/>
        </w:rPr>
        <w:t>Croyances</w:t>
      </w:r>
      <w:r w:rsidRPr="00D7037B">
        <w:t xml:space="preserve"> </w:t>
      </w:r>
      <w:r>
        <w:rPr>
          <w:lang w:val="de-DE"/>
        </w:rPr>
        <w:t>et</w:t>
      </w:r>
      <w:r w:rsidRPr="00D7037B">
        <w:t xml:space="preserve"> </w:t>
      </w:r>
      <w:r>
        <w:rPr>
          <w:lang w:val="de-DE"/>
        </w:rPr>
        <w:t>des</w:t>
      </w:r>
      <w:r w:rsidRPr="00D7037B">
        <w:t xml:space="preserve"> </w:t>
      </w:r>
      <w:r>
        <w:rPr>
          <w:lang w:val="de-DE"/>
        </w:rPr>
        <w:t>Idees</w:t>
      </w:r>
      <w:r w:rsidRPr="00D7037B">
        <w:t xml:space="preserve"> </w:t>
      </w:r>
      <w:r>
        <w:rPr>
          <w:lang w:val="de-DE"/>
        </w:rPr>
        <w:t>religieuses</w:t>
      </w:r>
      <w:r w:rsidRPr="00D7037B">
        <w:t xml:space="preserve">. </w:t>
      </w:r>
      <w:r>
        <w:rPr>
          <w:lang w:val="de-DE"/>
        </w:rPr>
        <w:t>T</w:t>
      </w:r>
      <w:r w:rsidRPr="00D7037B">
        <w:t>.</w:t>
      </w:r>
      <w:r>
        <w:rPr>
          <w:lang w:val="de-DE"/>
        </w:rPr>
        <w:t>I</w:t>
      </w:r>
      <w:r w:rsidRPr="00D7037B">
        <w:t xml:space="preserve">: </w:t>
      </w:r>
      <w:r>
        <w:rPr>
          <w:lang w:val="de-DE"/>
        </w:rPr>
        <w:t>De</w:t>
      </w:r>
      <w:r w:rsidRPr="00D7037B">
        <w:t xml:space="preserve"> </w:t>
      </w:r>
      <w:r>
        <w:rPr>
          <w:lang w:val="de-DE"/>
        </w:rPr>
        <w:t>l</w:t>
      </w:r>
      <w:r w:rsidRPr="00D7037B">
        <w:t>'</w:t>
      </w:r>
      <w:r>
        <w:rPr>
          <w:lang w:val="de-DE"/>
        </w:rPr>
        <w:t>age</w:t>
      </w:r>
      <w:r w:rsidRPr="00D7037B">
        <w:t xml:space="preserve"> </w:t>
      </w:r>
      <w:r>
        <w:rPr>
          <w:lang w:val="de-DE"/>
        </w:rPr>
        <w:t>de</w:t>
      </w:r>
      <w:r w:rsidRPr="00D7037B">
        <w:t xml:space="preserve"> </w:t>
      </w:r>
      <w:r>
        <w:rPr>
          <w:lang w:val="de-DE"/>
        </w:rPr>
        <w:t>la</w:t>
      </w:r>
      <w:r w:rsidRPr="00D7037B">
        <w:t xml:space="preserve"> </w:t>
      </w:r>
      <w:r>
        <w:rPr>
          <w:lang w:val="de-DE"/>
        </w:rPr>
        <w:t>pierre</w:t>
      </w:r>
      <w:r w:rsidRPr="00D7037B">
        <w:t xml:space="preserve"> </w:t>
      </w:r>
      <w:r>
        <w:rPr>
          <w:lang w:val="de-DE"/>
        </w:rPr>
        <w:t>aux</w:t>
      </w:r>
      <w:r w:rsidRPr="00D7037B">
        <w:t xml:space="preserve"> </w:t>
      </w:r>
      <w:r>
        <w:rPr>
          <w:lang w:val="de-DE"/>
        </w:rPr>
        <w:t>mystere</w:t>
      </w:r>
      <w:r w:rsidRPr="00D7037B">
        <w:t xml:space="preserve"> </w:t>
      </w:r>
      <w:r>
        <w:rPr>
          <w:lang w:val="de-DE"/>
        </w:rPr>
        <w:t>d</w:t>
      </w:r>
      <w:r w:rsidRPr="00D7037B">
        <w:t>'</w:t>
      </w:r>
      <w:r>
        <w:rPr>
          <w:lang w:val="de-DE"/>
        </w:rPr>
        <w:t>eleusis</w:t>
      </w:r>
      <w:r w:rsidRPr="00D7037B">
        <w:t xml:space="preserve"> : От каменного века до элевсинских мистерий / М.Элиаде ; Пер. с фр. Н.Н. Кулаковой, В.Р. Рокитянского, Ю.Н. Стефанова.--3-е изд.--М. : Академический проект,2014.--461 с.--(Философские технологии: религиоведение) № 018000044 .--</w:t>
      </w:r>
      <w:r>
        <w:rPr>
          <w:lang w:val="de-DE"/>
        </w:rPr>
        <w:t>ISBN</w:t>
      </w:r>
      <w:r w:rsidRPr="00D7037B">
        <w:t xml:space="preserve"> 978-5-8291-1612-5 рус. Религиоведение*Религия*Религиоведение историческое*Магия*Мезолитит*Неолит*Месопотамия*Египет*Веды*Израиль*Индия*История религии*Греция*Мистерии элевсинские*Заратустра*Олимп*Ритуал*Космогония*Миф*Теогония 2 </w:t>
      </w:r>
    </w:p>
    <w:p w:rsidR="00D7037B" w:rsidRDefault="00D7037B" w:rsidP="00D7037B">
      <w:pPr>
        <w:pStyle w:val="af"/>
        <w:rPr>
          <w:lang w:val="de-DE"/>
        </w:rPr>
      </w:pPr>
      <w:r>
        <w:rPr>
          <w:lang w:val="de-DE"/>
        </w:rPr>
        <w:t>УДК   290.1(075)</w:t>
      </w:r>
    </w:p>
    <w:p w:rsidR="00D7037B" w:rsidRDefault="00D7037B" w:rsidP="00D7037B">
      <w:pPr>
        <w:pStyle w:val="af"/>
        <w:rPr>
          <w:lang w:val="de-DE"/>
        </w:rPr>
      </w:pPr>
      <w:r>
        <w:rPr>
          <w:lang w:val="de-DE"/>
        </w:rPr>
        <w:t>хр - 1</w:t>
      </w:r>
    </w:p>
    <w:p w:rsidR="00D7037B" w:rsidRDefault="00D7037B" w:rsidP="00D7037B">
      <w:pPr>
        <w:pStyle w:val="a"/>
        <w:rPr>
          <w:lang w:val="de-DE"/>
        </w:rPr>
      </w:pPr>
      <w:r w:rsidRPr="00D7037B">
        <w:t xml:space="preserve">25422 290.1(075) Э 68 </w:t>
      </w:r>
      <w:r w:rsidRPr="00D7037B">
        <w:rPr>
          <w:b/>
        </w:rPr>
        <w:t xml:space="preserve">Энциклопедия </w:t>
      </w:r>
      <w:r w:rsidRPr="00D7037B">
        <w:t xml:space="preserve">для детей / Гл. ред. М.Д.Аксенова Аксенов М.Д.--5-е изд., перераб. и доп.--М. : Аванта+,2004 Т. 6 : Религии мира. Ч. 2: Религии Китая и Японии. Христианство. Ислам. Духовные искания человечества в конце </w:t>
      </w:r>
      <w:r>
        <w:rPr>
          <w:lang w:val="de-DE"/>
        </w:rPr>
        <w:t>XIX</w:t>
      </w:r>
      <w:r w:rsidRPr="00D7037B">
        <w:t>-</w:t>
      </w:r>
      <w:r>
        <w:rPr>
          <w:lang w:val="de-DE"/>
        </w:rPr>
        <w:t>XX</w:t>
      </w:r>
      <w:r w:rsidRPr="00D7037B">
        <w:t xml:space="preserve"> веках. Религия и мир рус. Религиоведение*Энциклопедия*Религия*Мир*Религии мира*Даосизм*Конфуций*Синтоизм*Христианство*Евангелие*Церковь*Православие*Католичество*Протестантизм*Экуменизм*Ислам*Неокульты*Теософия*Антропософия*Этика живая*Космизм*Блаватская*Кришна*Медитация*Пророк*Учитель*Секта*География*Миф*Верование*Эзотерика 5 688 с. ил. 5-94623-085-9(т.6, ч.2)*5-94623-001-8 хр. </w:t>
      </w:r>
      <w:r>
        <w:rPr>
          <w:lang w:val="de-DE"/>
        </w:rPr>
        <w:t xml:space="preserve">RU01 </w:t>
      </w:r>
    </w:p>
    <w:p w:rsidR="00D7037B" w:rsidRDefault="00D7037B" w:rsidP="00D7037B">
      <w:pPr>
        <w:pStyle w:val="af"/>
        <w:rPr>
          <w:lang w:val="de-DE"/>
        </w:rPr>
      </w:pPr>
      <w:r>
        <w:rPr>
          <w:lang w:val="de-DE"/>
        </w:rPr>
        <w:lastRenderedPageBreak/>
        <w:t>УДК   290.1(075)</w:t>
      </w:r>
    </w:p>
    <w:p w:rsidR="00D7037B" w:rsidRDefault="00D7037B" w:rsidP="00D7037B">
      <w:pPr>
        <w:pStyle w:val="af"/>
        <w:rPr>
          <w:lang w:val="de-DE"/>
        </w:rPr>
      </w:pPr>
      <w:r>
        <w:rPr>
          <w:lang w:val="de-DE"/>
        </w:rPr>
        <w:t>хр - 1</w:t>
      </w:r>
    </w:p>
    <w:p w:rsidR="00D7037B" w:rsidRDefault="00D7037B" w:rsidP="00D7037B">
      <w:pPr>
        <w:pStyle w:val="af"/>
        <w:rPr>
          <w:lang w:val="de-DE"/>
        </w:rPr>
      </w:pPr>
      <w:r>
        <w:rPr>
          <w:lang w:val="de-DE"/>
        </w:rPr>
        <w:t>290.111  Христианство</w:t>
      </w:r>
      <w:r>
        <w:rPr>
          <w:lang w:val="de-DE"/>
        </w:rPr>
        <w:fldChar w:fldCharType="begin"/>
      </w:r>
      <w:r>
        <w:rPr>
          <w:lang w:val="de-DE"/>
        </w:rPr>
        <w:instrText xml:space="preserve"> TC "290.111  Христианство" \l 2 </w:instrText>
      </w:r>
      <w:r>
        <w:rPr>
          <w:lang w:val="de-DE"/>
        </w:rPr>
        <w:fldChar w:fldCharType="end"/>
      </w:r>
    </w:p>
    <w:p w:rsidR="00D7037B" w:rsidRPr="00D7037B" w:rsidRDefault="00D7037B" w:rsidP="00D7037B">
      <w:pPr>
        <w:pStyle w:val="a"/>
        <w:rPr>
          <w:lang w:val="en-US"/>
        </w:rPr>
      </w:pPr>
      <w:r w:rsidRPr="00D7037B">
        <w:rPr>
          <w:lang w:val="en-US"/>
        </w:rPr>
        <w:t xml:space="preserve">24038 1778 290.111(03) G 77 </w:t>
      </w:r>
      <w:r w:rsidRPr="00D7037B">
        <w:rPr>
          <w:b/>
          <w:lang w:val="en-US"/>
        </w:rPr>
        <w:t xml:space="preserve">Great </w:t>
      </w:r>
      <w:r w:rsidRPr="00D7037B">
        <w:rPr>
          <w:lang w:val="en-US"/>
        </w:rPr>
        <w:t xml:space="preserve">Leaders of the Christian Church / Gen. Ed. John D.Woodbridge Woodbridge J.D.--Chicago : Moody Press,1988.--384p. : m., ill. .--ISBN 0-8024-9051-4 </w:t>
      </w:r>
      <w:r>
        <w:rPr>
          <w:lang w:val="de-DE"/>
        </w:rPr>
        <w:t>англ</w:t>
      </w:r>
      <w:r w:rsidRPr="00D7037B">
        <w:rPr>
          <w:lang w:val="en-US"/>
        </w:rPr>
        <w:t>. Christianity*</w:t>
      </w:r>
      <w:r>
        <w:rPr>
          <w:lang w:val="de-DE"/>
        </w:rPr>
        <w:t>Христианство</w:t>
      </w:r>
      <w:r w:rsidRPr="00D7037B">
        <w:rPr>
          <w:lang w:val="en-US"/>
        </w:rPr>
        <w:t>*Theology*</w:t>
      </w:r>
      <w:r>
        <w:rPr>
          <w:lang w:val="de-DE"/>
        </w:rPr>
        <w:t>Теология</w:t>
      </w:r>
      <w:r w:rsidRPr="00D7037B">
        <w:rPr>
          <w:lang w:val="en-US"/>
        </w:rPr>
        <w:t>*Religion*</w:t>
      </w:r>
      <w:r>
        <w:rPr>
          <w:lang w:val="de-DE"/>
        </w:rPr>
        <w:t>Религия</w:t>
      </w:r>
      <w:r w:rsidRPr="00D7037B">
        <w:rPr>
          <w:lang w:val="en-US"/>
        </w:rPr>
        <w:t>*Church*</w:t>
      </w:r>
      <w:r>
        <w:rPr>
          <w:lang w:val="de-DE"/>
        </w:rPr>
        <w:t>Церковь</w:t>
      </w:r>
      <w:r w:rsidRPr="00D7037B">
        <w:rPr>
          <w:lang w:val="en-US"/>
        </w:rPr>
        <w:t>*Bible*</w:t>
      </w:r>
      <w:r>
        <w:rPr>
          <w:lang w:val="de-DE"/>
        </w:rPr>
        <w:t>Библия</w:t>
      </w:r>
      <w:r w:rsidRPr="00D7037B">
        <w:rPr>
          <w:lang w:val="en-US"/>
        </w:rPr>
        <w:t>*Monk*</w:t>
      </w:r>
      <w:r>
        <w:rPr>
          <w:lang w:val="de-DE"/>
        </w:rPr>
        <w:t>Монах</w:t>
      </w:r>
      <w:r w:rsidRPr="00D7037B">
        <w:rPr>
          <w:lang w:val="en-US"/>
        </w:rPr>
        <w:t>*Apologetics*</w:t>
      </w:r>
      <w:r>
        <w:rPr>
          <w:lang w:val="de-DE"/>
        </w:rPr>
        <w:t>Апологетика</w:t>
      </w:r>
      <w:r w:rsidRPr="00D7037B">
        <w:rPr>
          <w:lang w:val="en-US"/>
        </w:rPr>
        <w:t>*Biography*</w:t>
      </w:r>
      <w:r>
        <w:rPr>
          <w:lang w:val="de-DE"/>
        </w:rPr>
        <w:t>Биография</w:t>
      </w:r>
      <w:r w:rsidRPr="00D7037B">
        <w:rPr>
          <w:lang w:val="en-US"/>
        </w:rPr>
        <w:t xml:space="preserve"> 2 </w:t>
      </w:r>
    </w:p>
    <w:p w:rsidR="00D7037B" w:rsidRDefault="00D7037B" w:rsidP="00D7037B">
      <w:pPr>
        <w:pStyle w:val="af"/>
        <w:rPr>
          <w:lang w:val="de-DE"/>
        </w:rPr>
      </w:pPr>
      <w:r>
        <w:rPr>
          <w:lang w:val="de-DE"/>
        </w:rPr>
        <w:t>УДК   290.111(03)</w:t>
      </w:r>
    </w:p>
    <w:p w:rsidR="00D7037B" w:rsidRDefault="00D7037B" w:rsidP="00D7037B">
      <w:pPr>
        <w:pStyle w:val="af"/>
        <w:rPr>
          <w:lang w:val="de-DE"/>
        </w:rPr>
      </w:pPr>
      <w:r>
        <w:rPr>
          <w:lang w:val="de-DE"/>
        </w:rPr>
        <w:t>ИН - 1</w:t>
      </w:r>
    </w:p>
    <w:p w:rsidR="00D7037B" w:rsidRDefault="00D7037B" w:rsidP="00D7037B">
      <w:pPr>
        <w:pStyle w:val="a"/>
        <w:rPr>
          <w:lang w:val="de-DE"/>
        </w:rPr>
      </w:pPr>
      <w:r>
        <w:rPr>
          <w:lang w:val="de-DE"/>
        </w:rPr>
        <w:t xml:space="preserve">24358 1950 290.111(08) J 44 </w:t>
      </w:r>
      <w:r w:rsidRPr="00D7037B">
        <w:rPr>
          <w:b/>
          <w:lang w:val="de-DE"/>
        </w:rPr>
        <w:t xml:space="preserve">Jesus </w:t>
      </w:r>
      <w:r>
        <w:rPr>
          <w:lang w:val="de-DE"/>
        </w:rPr>
        <w:t xml:space="preserve">Christus : Das Christusverstaendnis im Wandel der Zeiten. Eine Ringvorlesung der Theologischen Fakultaet der Universitaet Marburg.--Marburg : N.G. Elwert Verlag,1963.--175S, [8]s. : ил.--(Marburger Theologische Studien / Hrsg. von Hans Grass und Werner Georg Kuemmel ; 1) Нем. Christentum*Христианство*Christus*Христос*Mittelalters*Средние века*Luther Martin*Лютер Мартин*Mystik*Мистика*Systematische Theologie*Систематическое богословие*Afrika*Африка*Kunst*Искусство*Gegenwart*Современность 2 </w:t>
      </w:r>
    </w:p>
    <w:p w:rsidR="00D7037B" w:rsidRDefault="00D7037B" w:rsidP="00D7037B">
      <w:pPr>
        <w:pStyle w:val="af"/>
        <w:rPr>
          <w:lang w:val="de-DE"/>
        </w:rPr>
      </w:pPr>
      <w:r>
        <w:rPr>
          <w:lang w:val="de-DE"/>
        </w:rPr>
        <w:t>УДК   290.111(08)</w:t>
      </w:r>
    </w:p>
    <w:p w:rsidR="005E3F25" w:rsidRDefault="00D7037B" w:rsidP="00D7037B">
      <w:pPr>
        <w:pStyle w:val="af"/>
        <w:rPr>
          <w:lang w:val="de-DE"/>
        </w:rPr>
      </w:pPr>
      <w:r>
        <w:rPr>
          <w:lang w:val="de-DE"/>
        </w:rPr>
        <w:t>ИН - 1</w:t>
      </w:r>
    </w:p>
    <w:p w:rsidR="005E3F25" w:rsidRPr="005E3F25" w:rsidRDefault="005E3F25" w:rsidP="005E3F25">
      <w:pPr>
        <w:pStyle w:val="a"/>
        <w:rPr>
          <w:lang w:val="en-US"/>
        </w:rPr>
      </w:pPr>
      <w:r w:rsidRPr="005E3F25">
        <w:rPr>
          <w:lang w:val="en-US"/>
        </w:rPr>
        <w:t xml:space="preserve">27074 3716 290.111 T 44 </w:t>
      </w:r>
      <w:r w:rsidRPr="005E3F25">
        <w:rPr>
          <w:b/>
          <w:lang w:val="en-US"/>
        </w:rPr>
        <w:t xml:space="preserve">The Oxford </w:t>
      </w:r>
      <w:r w:rsidRPr="005E3F25">
        <w:rPr>
          <w:lang w:val="en-US"/>
        </w:rPr>
        <w:t xml:space="preserve">Illusrated History of Christanity / Edited by J. McManners.--Oxford*New York : Oxford University press,1990.--XI;724p. : ill. .--ISBN 0-19-822928-3 </w:t>
      </w:r>
      <w:r>
        <w:rPr>
          <w:lang w:val="de-DE"/>
        </w:rPr>
        <w:t>англ</w:t>
      </w:r>
      <w:r w:rsidRPr="005E3F25">
        <w:rPr>
          <w:lang w:val="en-US"/>
        </w:rPr>
        <w:t>. Christianity*</w:t>
      </w:r>
      <w:r>
        <w:rPr>
          <w:lang w:val="de-DE"/>
        </w:rPr>
        <w:t>Христианство</w:t>
      </w:r>
      <w:r w:rsidRPr="005E3F25">
        <w:rPr>
          <w:lang w:val="en-US"/>
        </w:rPr>
        <w:t>*Jesus Christ*</w:t>
      </w:r>
      <w:r>
        <w:rPr>
          <w:lang w:val="de-DE"/>
        </w:rPr>
        <w:t>Иисус</w:t>
      </w:r>
      <w:r w:rsidRPr="005E3F25">
        <w:rPr>
          <w:lang w:val="en-US"/>
        </w:rPr>
        <w:t xml:space="preserve"> </w:t>
      </w:r>
      <w:r>
        <w:rPr>
          <w:lang w:val="de-DE"/>
        </w:rPr>
        <w:t>Христос</w:t>
      </w:r>
      <w:r w:rsidRPr="005E3F25">
        <w:rPr>
          <w:lang w:val="en-US"/>
        </w:rPr>
        <w:t>*Church*</w:t>
      </w:r>
      <w:r>
        <w:rPr>
          <w:lang w:val="de-DE"/>
        </w:rPr>
        <w:t>Церковь</w:t>
      </w:r>
      <w:r w:rsidRPr="005E3F25">
        <w:rPr>
          <w:lang w:val="en-US"/>
        </w:rPr>
        <w:t>*Rome*</w:t>
      </w:r>
      <w:r>
        <w:rPr>
          <w:lang w:val="de-DE"/>
        </w:rPr>
        <w:t>Рим</w:t>
      </w:r>
      <w:r w:rsidRPr="005E3F25">
        <w:rPr>
          <w:lang w:val="en-US"/>
        </w:rPr>
        <w:t>*Reformation*</w:t>
      </w:r>
      <w:r>
        <w:rPr>
          <w:lang w:val="de-DE"/>
        </w:rPr>
        <w:t>Реформация</w:t>
      </w:r>
      <w:r w:rsidRPr="005E3F25">
        <w:rPr>
          <w:lang w:val="en-US"/>
        </w:rPr>
        <w:t xml:space="preserve"> 2 </w:t>
      </w:r>
    </w:p>
    <w:p w:rsidR="005E3F25" w:rsidRDefault="005E3F25" w:rsidP="005E3F25">
      <w:pPr>
        <w:pStyle w:val="af"/>
        <w:rPr>
          <w:lang w:val="de-DE"/>
        </w:rPr>
      </w:pPr>
      <w:r>
        <w:rPr>
          <w:lang w:val="de-DE"/>
        </w:rPr>
        <w:t>УДК   290.111</w:t>
      </w:r>
    </w:p>
    <w:p w:rsidR="005E3F25" w:rsidRDefault="005E3F25" w:rsidP="005E3F25">
      <w:pPr>
        <w:pStyle w:val="af"/>
        <w:rPr>
          <w:lang w:val="de-DE"/>
        </w:rPr>
      </w:pPr>
      <w:r>
        <w:rPr>
          <w:lang w:val="de-DE"/>
        </w:rPr>
        <w:t>ИН - 1</w:t>
      </w:r>
    </w:p>
    <w:p w:rsidR="005E3F25" w:rsidRPr="005E3F25" w:rsidRDefault="005E3F25" w:rsidP="005E3F25">
      <w:pPr>
        <w:pStyle w:val="a"/>
      </w:pPr>
      <w:r w:rsidRPr="005E3F25">
        <w:t xml:space="preserve">9657 3977*3978 290.111(03) А 68 </w:t>
      </w:r>
      <w:r w:rsidRPr="005E3F25">
        <w:rPr>
          <w:b/>
        </w:rPr>
        <w:t>Аннаньел, Тристан</w:t>
      </w:r>
      <w:r w:rsidRPr="005E3F25">
        <w:t xml:space="preserve"> Христианство: догмы и ереси --- </w:t>
      </w:r>
      <w:r>
        <w:rPr>
          <w:lang w:val="de-DE"/>
        </w:rPr>
        <w:t>Tristan</w:t>
      </w:r>
      <w:r w:rsidRPr="005E3F25">
        <w:t xml:space="preserve"> </w:t>
      </w:r>
      <w:r>
        <w:rPr>
          <w:lang w:val="de-DE"/>
        </w:rPr>
        <w:t>Hannaniel</w:t>
      </w:r>
      <w:r w:rsidRPr="005E3F25">
        <w:t xml:space="preserve">. </w:t>
      </w:r>
      <w:r>
        <w:rPr>
          <w:lang w:val="de-DE"/>
        </w:rPr>
        <w:t>Les</w:t>
      </w:r>
      <w:r w:rsidRPr="005E3F25">
        <w:t xml:space="preserve"> </w:t>
      </w:r>
      <w:r>
        <w:rPr>
          <w:lang w:val="de-DE"/>
        </w:rPr>
        <w:t>controverses</w:t>
      </w:r>
      <w:r w:rsidRPr="005E3F25">
        <w:t xml:space="preserve"> </w:t>
      </w:r>
      <w:r>
        <w:rPr>
          <w:lang w:val="de-DE"/>
        </w:rPr>
        <w:t>du</w:t>
      </w:r>
      <w:r w:rsidRPr="005E3F25">
        <w:t xml:space="preserve"> </w:t>
      </w:r>
      <w:r>
        <w:rPr>
          <w:lang w:val="de-DE"/>
        </w:rPr>
        <w:t>christianisme</w:t>
      </w:r>
      <w:r w:rsidRPr="005E3F25">
        <w:t xml:space="preserve"> : Компактэнциклопедия / Тристан Аннаньел ; пер. с фр.Е. Баевской и Л. Цивьяна ; вступ. ст. В.Аржанухина.--СПб. : Академический проект,1997.--348с. : ил. .--</w:t>
      </w:r>
      <w:r>
        <w:rPr>
          <w:lang w:val="de-DE"/>
        </w:rPr>
        <w:t>ISBN</w:t>
      </w:r>
      <w:r w:rsidRPr="005E3F25">
        <w:t xml:space="preserve"> 5-7331-0113-Х рус. Христианство*Энциклопедия*Агиография*Богословие*Католицизм*Православие*Экуменизм*Протестантизм*Теология*Церковь 5 </w:t>
      </w:r>
    </w:p>
    <w:p w:rsidR="005E3F25" w:rsidRDefault="005E3F25" w:rsidP="005E3F25">
      <w:pPr>
        <w:pStyle w:val="af"/>
        <w:rPr>
          <w:lang w:val="de-DE"/>
        </w:rPr>
      </w:pPr>
      <w:r>
        <w:rPr>
          <w:lang w:val="de-DE"/>
        </w:rPr>
        <w:t>УДК   290.111(03)</w:t>
      </w:r>
    </w:p>
    <w:p w:rsidR="005E3F25" w:rsidRDefault="005E3F25" w:rsidP="005E3F25">
      <w:pPr>
        <w:pStyle w:val="af"/>
        <w:rPr>
          <w:lang w:val="de-DE"/>
        </w:rPr>
      </w:pPr>
      <w:r>
        <w:rPr>
          <w:lang w:val="de-DE"/>
        </w:rPr>
        <w:t>хр - 2</w:t>
      </w:r>
    </w:p>
    <w:p w:rsidR="005E3F25" w:rsidRPr="005E3F25" w:rsidRDefault="005E3F25" w:rsidP="005E3F25">
      <w:pPr>
        <w:pStyle w:val="a"/>
      </w:pPr>
      <w:r w:rsidRPr="005E3F25">
        <w:t xml:space="preserve">25406 290.111 Б 75 </w:t>
      </w:r>
      <w:r w:rsidRPr="005E3F25">
        <w:rPr>
          <w:b/>
        </w:rPr>
        <w:t>Бод, Пьер-Мари</w:t>
      </w:r>
      <w:r w:rsidRPr="005E3F25">
        <w:t xml:space="preserve"> Христианство / Бод Пьер-Мари; Пер.с франц. Осипова Н.--М. : "Астрель";АСТ;Олимп,2003.--176с. : ил.--(Открытие : Религия) .--</w:t>
      </w:r>
      <w:r>
        <w:rPr>
          <w:lang w:val="de-DE"/>
        </w:rPr>
        <w:t>ISBN</w:t>
      </w:r>
      <w:r w:rsidRPr="005E3F25">
        <w:t xml:space="preserve"> 5-271-02964-6(Изд. Астрель)*5-17-009668-2(Изд. АСТ)*5-8195-0547-6 (Изд.Олимп)*2-07-053211-9(</w:t>
      </w:r>
      <w:r>
        <w:rPr>
          <w:lang w:val="de-DE"/>
        </w:rPr>
        <w:t>Gallimard</w:t>
      </w:r>
      <w:r w:rsidRPr="005E3F25">
        <w:t xml:space="preserve">) рус. Христианство*Религиоведение*Религия*Иудаизм*История*Вероучение*Гонение 2 </w:t>
      </w:r>
    </w:p>
    <w:p w:rsidR="005E3F25" w:rsidRDefault="005E3F25" w:rsidP="005E3F25">
      <w:pPr>
        <w:pStyle w:val="af"/>
        <w:rPr>
          <w:lang w:val="de-DE"/>
        </w:rPr>
      </w:pPr>
      <w:r>
        <w:rPr>
          <w:lang w:val="de-DE"/>
        </w:rPr>
        <w:t>УДК   290.111 + 221</w:t>
      </w:r>
    </w:p>
    <w:p w:rsidR="005E3F25" w:rsidRDefault="005E3F25" w:rsidP="005E3F25">
      <w:pPr>
        <w:pStyle w:val="af"/>
        <w:rPr>
          <w:lang w:val="de-DE"/>
        </w:rPr>
      </w:pPr>
      <w:r>
        <w:rPr>
          <w:lang w:val="de-DE"/>
        </w:rPr>
        <w:t>хр - 1</w:t>
      </w:r>
    </w:p>
    <w:p w:rsidR="005E3F25" w:rsidRPr="005E3F25" w:rsidRDefault="005E3F25" w:rsidP="005E3F25">
      <w:pPr>
        <w:pStyle w:val="a"/>
      </w:pPr>
      <w:r w:rsidRPr="005E3F25">
        <w:t xml:space="preserve">23572 12718 290.111 Б 90 </w:t>
      </w:r>
      <w:r w:rsidRPr="005E3F25">
        <w:rPr>
          <w:b/>
        </w:rPr>
        <w:t>Булгаков, С. В.</w:t>
      </w:r>
      <w:r w:rsidRPr="005E3F25">
        <w:t xml:space="preserve"> Православие : Праздники и посты. Богослужение. Требы. Расколы, ереси, секты. Противные христианству и православию учения. Западные христианские вероисповедания. Соборы Восточной, Русской и Западной Церквей (Из "Настольной книги для священно-церковно-служителей") / С.В.Булгаков; Авт. предисл. и коммент. А.В.Буганова.--М. : Современник,1994.--575с. .--</w:t>
      </w:r>
      <w:r>
        <w:rPr>
          <w:lang w:val="de-DE"/>
        </w:rPr>
        <w:t>ISBN</w:t>
      </w:r>
      <w:r w:rsidRPr="005E3F25">
        <w:t xml:space="preserve"> 5-270-01536-6 рус. Православие*Ересь*Секта*Раскол*Собор*Церковь*Праздник церковный*Пост*Пасха*Богослужение*Таинство*Крещение*Миропомазание*Покаяние*Причащение*Брак*Елеосвящение*Погребение*Поминовение 5 </w:t>
      </w:r>
    </w:p>
    <w:p w:rsidR="005E3F25" w:rsidRDefault="005E3F25" w:rsidP="005E3F25">
      <w:pPr>
        <w:pStyle w:val="af"/>
        <w:rPr>
          <w:lang w:val="de-DE"/>
        </w:rPr>
      </w:pPr>
      <w:r>
        <w:rPr>
          <w:lang w:val="de-DE"/>
        </w:rPr>
        <w:t>УДК   290.111</w:t>
      </w:r>
    </w:p>
    <w:p w:rsidR="005E3F25" w:rsidRDefault="005E3F25" w:rsidP="005E3F25">
      <w:pPr>
        <w:pStyle w:val="af"/>
        <w:rPr>
          <w:lang w:val="de-DE"/>
        </w:rPr>
      </w:pPr>
      <w:r>
        <w:rPr>
          <w:lang w:val="de-DE"/>
        </w:rPr>
        <w:t>хр - 1</w:t>
      </w:r>
    </w:p>
    <w:p w:rsidR="005E3F25" w:rsidRPr="00A571D6" w:rsidRDefault="005E3F25" w:rsidP="005E3F25">
      <w:pPr>
        <w:pStyle w:val="a"/>
      </w:pPr>
      <w:r w:rsidRPr="005E3F25">
        <w:lastRenderedPageBreak/>
        <w:t xml:space="preserve">24931 2154 290.111 Б 90 </w:t>
      </w:r>
      <w:r w:rsidRPr="005E3F25">
        <w:rPr>
          <w:b/>
        </w:rPr>
        <w:t>Булгаков, С.В.</w:t>
      </w:r>
      <w:r w:rsidRPr="005E3F25">
        <w:t xml:space="preserve"> Православие : Праздники и посты. </w:t>
      </w:r>
      <w:r w:rsidRPr="00A571D6">
        <w:t>Богослужение. Требы. Расколы, ереси, секты. Противные христианству и православию учения. Западные христианские вероисповедания. Соборы Восточной, Русской и Западной Церквей (Из "Настольной книги для священно-церковно-служителей") / С.В.Булгаков; Авт. предисл. и коммент. А.В.Буганова.--М. : Современник,1994.--575с. .--</w:t>
      </w:r>
      <w:r>
        <w:rPr>
          <w:lang w:val="de-DE"/>
        </w:rPr>
        <w:t>ISBN</w:t>
      </w:r>
      <w:r w:rsidRPr="00A571D6">
        <w:t xml:space="preserve"> 5-270-01536-6 рус. Православие*Ересь*Секта*Раскол*Собор*Церковь*Праздник церковный*Пост*Пасха*Богослужение*Таинство*Крещение*Миропомазание*Покаяние*Причащение*Брак*Елеосвящение*Погребение*Поминовение 5 </w:t>
      </w:r>
    </w:p>
    <w:p w:rsidR="005E3F25" w:rsidRDefault="005E3F25" w:rsidP="005E3F25">
      <w:pPr>
        <w:pStyle w:val="af"/>
        <w:rPr>
          <w:lang w:val="de-DE"/>
        </w:rPr>
      </w:pPr>
      <w:r>
        <w:rPr>
          <w:lang w:val="de-DE"/>
        </w:rPr>
        <w:t>УДК   290.111</w:t>
      </w:r>
    </w:p>
    <w:p w:rsidR="005E3F25" w:rsidRDefault="005E3F25" w:rsidP="005E3F25">
      <w:pPr>
        <w:pStyle w:val="af"/>
        <w:rPr>
          <w:lang w:val="de-DE"/>
        </w:rPr>
      </w:pPr>
      <w:r>
        <w:rPr>
          <w:lang w:val="de-DE"/>
        </w:rPr>
        <w:t>хр - 1</w:t>
      </w:r>
    </w:p>
    <w:p w:rsidR="005E3F25" w:rsidRDefault="005E3F25" w:rsidP="005E3F25">
      <w:pPr>
        <w:pStyle w:val="a"/>
        <w:rPr>
          <w:lang w:val="de-DE"/>
        </w:rPr>
      </w:pPr>
      <w:r w:rsidRPr="00A571D6">
        <w:t xml:space="preserve">29927 17500 290.111 Г 21 </w:t>
      </w:r>
      <w:r w:rsidRPr="00A571D6">
        <w:rPr>
          <w:b/>
        </w:rPr>
        <w:t>Гарнак, А. фон</w:t>
      </w:r>
      <w:r w:rsidRPr="00A571D6">
        <w:t xml:space="preserve"> Сущность христианства / Адольф фон Гарнак; Пер. с нем.--6-е изд.--М. : Книжный дом "Либроком",2012.--222 с.--(Академия фундаментальных исследований: история) .--</w:t>
      </w:r>
      <w:r>
        <w:rPr>
          <w:lang w:val="de-DE"/>
        </w:rPr>
        <w:t>ISBN</w:t>
      </w:r>
      <w:r w:rsidRPr="00A571D6">
        <w:t xml:space="preserve"> 978-5-397-02402-0 рус. </w:t>
      </w:r>
      <w:r>
        <w:rPr>
          <w:lang w:val="de-DE"/>
        </w:rPr>
        <w:t xml:space="preserve">Евангелие*Христос*Христианство*Католичество*Протестантизм*История христианства 2 . </w:t>
      </w:r>
    </w:p>
    <w:p w:rsidR="005E3F25" w:rsidRDefault="005E3F25" w:rsidP="005E3F25">
      <w:pPr>
        <w:pStyle w:val="af"/>
        <w:rPr>
          <w:lang w:val="de-DE"/>
        </w:rPr>
      </w:pPr>
      <w:r>
        <w:rPr>
          <w:lang w:val="de-DE"/>
        </w:rPr>
        <w:t>УДК   290.111</w:t>
      </w:r>
    </w:p>
    <w:p w:rsidR="005E3F25" w:rsidRDefault="005E3F25" w:rsidP="005E3F25">
      <w:pPr>
        <w:pStyle w:val="af"/>
        <w:rPr>
          <w:lang w:val="de-DE"/>
        </w:rPr>
      </w:pPr>
      <w:r>
        <w:rPr>
          <w:lang w:val="de-DE"/>
        </w:rPr>
        <w:t>хр - 1</w:t>
      </w:r>
    </w:p>
    <w:p w:rsidR="005E3F25" w:rsidRDefault="005E3F25" w:rsidP="005E3F25">
      <w:pPr>
        <w:pStyle w:val="a"/>
        <w:rPr>
          <w:lang w:val="de-DE"/>
        </w:rPr>
      </w:pPr>
      <w:r w:rsidRPr="005E3F25">
        <w:t xml:space="preserve">27156 14690 290.111 И 43 </w:t>
      </w:r>
      <w:r w:rsidRPr="005E3F25">
        <w:rPr>
          <w:b/>
        </w:rPr>
        <w:t>Иларион (Алфеев), епископ</w:t>
      </w:r>
      <w:r w:rsidRPr="005E3F25">
        <w:t xml:space="preserve"> Православие / Епископ Иларион (Алфеев).--М. : Издательство Сретенского монастыря,2008 Том 1.--864 с. : ил.--</w:t>
      </w:r>
      <w:r>
        <w:rPr>
          <w:lang w:val="de-DE"/>
        </w:rPr>
        <w:t>ISBN</w:t>
      </w:r>
      <w:r w:rsidRPr="005E3F25">
        <w:t xml:space="preserve"> 978-5-7533-0240-3 рус. </w:t>
      </w:r>
      <w:r>
        <w:rPr>
          <w:lang w:val="de-DE"/>
        </w:rPr>
        <w:t xml:space="preserve">Православие*Философия*Византия*Нравственность*Монашество*Священство*Богословие*Энциклопедия 2 </w:t>
      </w:r>
    </w:p>
    <w:p w:rsidR="005E3F25" w:rsidRDefault="005E3F25" w:rsidP="005E3F25">
      <w:pPr>
        <w:pStyle w:val="af"/>
        <w:rPr>
          <w:lang w:val="de-DE"/>
        </w:rPr>
      </w:pPr>
      <w:r>
        <w:rPr>
          <w:lang w:val="de-DE"/>
        </w:rPr>
        <w:t>УДК   290.111</w:t>
      </w:r>
    </w:p>
    <w:p w:rsidR="00A571D6" w:rsidRDefault="005E3F25" w:rsidP="005E3F25">
      <w:pPr>
        <w:pStyle w:val="af"/>
        <w:rPr>
          <w:lang w:val="de-DE"/>
        </w:rPr>
      </w:pPr>
      <w:r>
        <w:rPr>
          <w:lang w:val="de-DE"/>
        </w:rPr>
        <w:t>хр - 1</w:t>
      </w:r>
    </w:p>
    <w:p w:rsidR="00A571D6" w:rsidRDefault="00A571D6" w:rsidP="00A571D6">
      <w:pPr>
        <w:pStyle w:val="a"/>
        <w:rPr>
          <w:lang w:val="de-DE"/>
        </w:rPr>
      </w:pPr>
      <w:r w:rsidRPr="00A571D6">
        <w:t xml:space="preserve">27368 14859 290.111(03) И 43 </w:t>
      </w:r>
      <w:r w:rsidRPr="00A571D6">
        <w:rPr>
          <w:b/>
        </w:rPr>
        <w:t>Иларион (Алфеев), епископ</w:t>
      </w:r>
      <w:r w:rsidRPr="00A571D6">
        <w:t xml:space="preserve"> Православие / Епископ Иларион (Алфеев).--М. : Издательство Сретенского монастыря,2008 Том 1.--864 с. : ил.--</w:t>
      </w:r>
      <w:r>
        <w:rPr>
          <w:lang w:val="de-DE"/>
        </w:rPr>
        <w:t>ISBN</w:t>
      </w:r>
      <w:r w:rsidRPr="00A571D6">
        <w:t xml:space="preserve"> 978-5-7533-0240-3 рус. </w:t>
      </w:r>
      <w:r>
        <w:rPr>
          <w:lang w:val="de-DE"/>
        </w:rPr>
        <w:t xml:space="preserve">Православие*Философия*Византия*Нравственность*Монашество*Священство*Богословие*Энциклопедия 2 </w:t>
      </w:r>
    </w:p>
    <w:p w:rsidR="00A571D6" w:rsidRDefault="00A571D6" w:rsidP="00A571D6">
      <w:pPr>
        <w:pStyle w:val="af"/>
        <w:rPr>
          <w:lang w:val="de-DE"/>
        </w:rPr>
      </w:pPr>
      <w:r>
        <w:rPr>
          <w:lang w:val="de-DE"/>
        </w:rPr>
        <w:t>УДК   290.111(03)</w:t>
      </w:r>
    </w:p>
    <w:p w:rsidR="00A571D6" w:rsidRDefault="00A571D6" w:rsidP="00A571D6">
      <w:pPr>
        <w:pStyle w:val="af"/>
        <w:rPr>
          <w:lang w:val="de-DE"/>
        </w:rPr>
      </w:pPr>
      <w:r>
        <w:rPr>
          <w:lang w:val="de-DE"/>
        </w:rPr>
        <w:t>хр - 1</w:t>
      </w:r>
    </w:p>
    <w:p w:rsidR="00A571D6" w:rsidRPr="00A571D6" w:rsidRDefault="00A571D6" w:rsidP="00A571D6">
      <w:pPr>
        <w:pStyle w:val="a"/>
      </w:pPr>
      <w:r w:rsidRPr="00A571D6">
        <w:t xml:space="preserve">28358 15961 290.111 Р 28 </w:t>
      </w:r>
      <w:r w:rsidRPr="00A571D6">
        <w:rPr>
          <w:b/>
        </w:rPr>
        <w:t>Рашкова, Р. Т.</w:t>
      </w:r>
      <w:r w:rsidRPr="00A571D6">
        <w:t xml:space="preserve"> Католицизм / Р. Т. Рашкова.--СПб. : Питер,2007.--237, [2]с., [8] л., ил. : ил.--(Религии мира) .--</w:t>
      </w:r>
      <w:r>
        <w:rPr>
          <w:lang w:val="de-DE"/>
        </w:rPr>
        <w:t>ISBN</w:t>
      </w:r>
      <w:r w:rsidRPr="00A571D6">
        <w:t xml:space="preserve"> 978-5-91180-552-4 Рус. Религиоведение*Католичество*Католицизм*Филиокве*Чистилище*Целибат*Папа*Папство*Клюни*Поход крестовый*Средневековье*Инквизиция*Орден*Реформация*Контрреформация*Барокко*Романтизм*Революция французская*Собор Ватиканский*Ватикан*Россия 2 </w:t>
      </w:r>
    </w:p>
    <w:p w:rsidR="00A571D6" w:rsidRDefault="00A571D6" w:rsidP="00A571D6">
      <w:pPr>
        <w:pStyle w:val="af"/>
        <w:rPr>
          <w:lang w:val="de-DE"/>
        </w:rPr>
      </w:pPr>
      <w:r>
        <w:rPr>
          <w:lang w:val="de-DE"/>
        </w:rPr>
        <w:t>УДК   290.111</w:t>
      </w:r>
    </w:p>
    <w:p w:rsidR="00A571D6" w:rsidRDefault="00A571D6" w:rsidP="00A571D6">
      <w:pPr>
        <w:pStyle w:val="af"/>
        <w:rPr>
          <w:lang w:val="de-DE"/>
        </w:rPr>
      </w:pPr>
      <w:r>
        <w:rPr>
          <w:lang w:val="de-DE"/>
        </w:rPr>
        <w:t>хр - 1</w:t>
      </w:r>
    </w:p>
    <w:p w:rsidR="00A571D6" w:rsidRPr="00A571D6" w:rsidRDefault="00A571D6" w:rsidP="00A571D6">
      <w:pPr>
        <w:pStyle w:val="a"/>
      </w:pPr>
      <w:r w:rsidRPr="00A571D6">
        <w:t xml:space="preserve">34806 21948 290.111(075) С 77 </w:t>
      </w:r>
      <w:r w:rsidRPr="00A571D6">
        <w:rPr>
          <w:b/>
        </w:rPr>
        <w:t>Старостенко, В.В.</w:t>
      </w:r>
      <w:r w:rsidRPr="00A571D6">
        <w:t xml:space="preserve"> Христианство : Учебное пособие / В.В. Старостенко.--Могилев : УО "ГОИПК и ПРР и СО",2006.--79с. рус. Религиоведение*Беларусь*Религиозные организации*Язычество*Культ*Белорусская православная церковь*Старообрядчество*Католицизм*Униатство*Протестантизм*Ислам*Иудаизм*Бахаизм*НРД*Богородичный центр*Брахма кумарис*Мунизм*Движение объединения*Международное общество сознания Кришны*Виссарион*Саентология*Хаббард 4 </w:t>
      </w:r>
    </w:p>
    <w:p w:rsidR="00A571D6" w:rsidRDefault="00A571D6" w:rsidP="00A571D6">
      <w:pPr>
        <w:pStyle w:val="af"/>
      </w:pPr>
      <w:r>
        <w:t>УДК   290.111(075)</w:t>
      </w:r>
    </w:p>
    <w:p w:rsidR="00A571D6" w:rsidRDefault="00A571D6" w:rsidP="00A571D6">
      <w:pPr>
        <w:pStyle w:val="af"/>
      </w:pPr>
      <w:r>
        <w:t>хр - 1</w:t>
      </w:r>
    </w:p>
    <w:p w:rsidR="00A571D6" w:rsidRPr="00A571D6" w:rsidRDefault="00A571D6" w:rsidP="00A571D6">
      <w:pPr>
        <w:pStyle w:val="a"/>
      </w:pPr>
      <w:r>
        <w:t xml:space="preserve">27643 2985 290.111(03) Х 93 </w:t>
      </w:r>
      <w:r w:rsidRPr="00A571D6">
        <w:rPr>
          <w:b/>
        </w:rPr>
        <w:t>Христианство</w:t>
      </w:r>
      <w:r>
        <w:t xml:space="preserve"> : Энциклопедический словарь: В 3 т. / Ред. кол.: С. С. Аверинцев (гл. ред.) и др. Аверинцев С. С.--М. : Научное издательство "Большая Российская энциклопедия",1993 Т.1 : А-К.--861, [2] с.--ISBN 5-85270-050-9 (т.1)*5-85270-023-1 </w:t>
      </w:r>
      <w:r>
        <w:lastRenderedPageBreak/>
        <w:t xml:space="preserve">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Апокриф 5 </w:t>
      </w:r>
    </w:p>
    <w:p w:rsidR="00A571D6" w:rsidRDefault="00A571D6" w:rsidP="00A571D6">
      <w:pPr>
        <w:pStyle w:val="af"/>
      </w:pPr>
      <w:r>
        <w:t>УДК   290.111(03)</w:t>
      </w:r>
    </w:p>
    <w:p w:rsidR="00A571D6" w:rsidRDefault="00A571D6" w:rsidP="00A571D6">
      <w:pPr>
        <w:pStyle w:val="af"/>
      </w:pPr>
      <w:r>
        <w:t>хр - 1</w:t>
      </w:r>
    </w:p>
    <w:p w:rsidR="00A571D6" w:rsidRPr="00A571D6" w:rsidRDefault="00A571D6" w:rsidP="00A571D6">
      <w:pPr>
        <w:pStyle w:val="a"/>
      </w:pPr>
      <w:r>
        <w:t xml:space="preserve">27644 365 290.111(03) Х 93 </w:t>
      </w:r>
      <w:r w:rsidRPr="00A571D6">
        <w:rPr>
          <w:b/>
        </w:rPr>
        <w:t>Христианство</w:t>
      </w:r>
      <w:r>
        <w:t xml:space="preserve"> : Энциклопедический словарь: В 3 т. / Ред. кол.: С. С. Аверинцев (гл. ред.) и др. Аверинцев С. С.--М. : Научное издательство "Большая Российская энциклопедия",1995 Т.2 : Л-С.--670 с.--ISBN 5-85270-153-Х (т.2)*5-85270-023-1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A571D6" w:rsidRDefault="00A571D6" w:rsidP="00A571D6">
      <w:pPr>
        <w:pStyle w:val="af"/>
      </w:pPr>
      <w:r>
        <w:t>УДК   290.111(03)</w:t>
      </w:r>
    </w:p>
    <w:p w:rsidR="00A571D6" w:rsidRDefault="00A571D6" w:rsidP="00A571D6">
      <w:pPr>
        <w:pStyle w:val="af"/>
      </w:pPr>
      <w:r>
        <w:t>хр - 1</w:t>
      </w:r>
    </w:p>
    <w:p w:rsidR="00A571D6" w:rsidRPr="00A571D6" w:rsidRDefault="00A571D6" w:rsidP="00A571D6">
      <w:pPr>
        <w:pStyle w:val="a"/>
      </w:pPr>
      <w:r>
        <w:t xml:space="preserve">27645 366 290.111(03) Х 93 </w:t>
      </w:r>
      <w:r w:rsidRPr="00A571D6">
        <w:rPr>
          <w:b/>
        </w:rPr>
        <w:t>Христианство</w:t>
      </w:r>
      <w:r>
        <w:t xml:space="preserve"> : Энциклопедический словарь: В 3 т. / Ред. кол.: С. С. Аверинцев (гл. ред.) и др. Аверинцев С. С.--М. : Научное издательство "Большая Российская энциклопедия",1995 Т.3 : Т-Я.--781 с.--ISBN 5-85270-100-9 (т.3)*5-85270-023-1 рус. Религиоведение*Энциклопедия*Христианство*Религия*Библеистика*Богословие*Мистика*Богослужение*Агиография*История*Церковь*Библия*Католичество*Православие*Протестантизм 5 </w:t>
      </w:r>
    </w:p>
    <w:p w:rsidR="00A571D6" w:rsidRDefault="00A571D6" w:rsidP="00A571D6">
      <w:pPr>
        <w:pStyle w:val="af"/>
      </w:pPr>
      <w:r>
        <w:t>УДК   290.111(03)</w:t>
      </w:r>
    </w:p>
    <w:p w:rsidR="00A571D6" w:rsidRDefault="00A571D6" w:rsidP="00A571D6">
      <w:pPr>
        <w:pStyle w:val="af"/>
      </w:pPr>
      <w:r>
        <w:t>хр - 1</w:t>
      </w:r>
    </w:p>
    <w:p w:rsidR="00A571D6" w:rsidRPr="00A571D6" w:rsidRDefault="00A571D6" w:rsidP="00A571D6">
      <w:pPr>
        <w:pStyle w:val="a"/>
      </w:pPr>
      <w:r>
        <w:t xml:space="preserve">4642 460 290.111(03) Х 93 </w:t>
      </w:r>
      <w:r w:rsidRPr="00A571D6">
        <w:rPr>
          <w:b/>
        </w:rPr>
        <w:t>Христианство</w:t>
      </w:r>
      <w:r>
        <w:t xml:space="preserve"> : Словарь / Под общ. ред. Л.Н.Митрохина и др. Митрохин Л.Н.--М. : Республика,1994.--556с. .--ISBN 5-250-02302-9 рус. Словарь*Христианство*Вероучение*Культ*Церковь*Секта 5 </w:t>
      </w:r>
    </w:p>
    <w:p w:rsidR="00A571D6" w:rsidRDefault="00A571D6" w:rsidP="00A571D6">
      <w:pPr>
        <w:pStyle w:val="af"/>
      </w:pPr>
      <w:r>
        <w:t>УДК   290.111(03)</w:t>
      </w:r>
    </w:p>
    <w:p w:rsidR="00924742" w:rsidRDefault="00A571D6" w:rsidP="00A571D6">
      <w:pPr>
        <w:pStyle w:val="af"/>
      </w:pPr>
      <w:r>
        <w:t>хр - 1</w:t>
      </w:r>
    </w:p>
    <w:p w:rsidR="00924742" w:rsidRPr="00A571D6" w:rsidRDefault="00924742" w:rsidP="00924742">
      <w:pPr>
        <w:pStyle w:val="a"/>
      </w:pPr>
      <w:r>
        <w:t xml:space="preserve">26936 14474 290.111 Х 94 </w:t>
      </w:r>
      <w:r w:rsidRPr="00924742">
        <w:rPr>
          <w:b/>
        </w:rPr>
        <w:t xml:space="preserve">Хроника </w:t>
      </w:r>
      <w:r>
        <w:t xml:space="preserve">христианства --- Chronik des Christentums / Пер. с нем. В.Годфрида.--М. : ТЕРРА,1999.--464 с. : ил. .--ISBN 5-300-02556-9 рус. Христианство*Вера*Церковь*Реформация*Просвещение*Православие*Католичество*Богословие*Христос*История 2 </w:t>
      </w:r>
    </w:p>
    <w:p w:rsidR="00924742" w:rsidRDefault="00924742" w:rsidP="00924742">
      <w:pPr>
        <w:pStyle w:val="af"/>
      </w:pPr>
      <w:r>
        <w:t>УДК   290.111</w:t>
      </w:r>
    </w:p>
    <w:p w:rsidR="00924742" w:rsidRDefault="00924742" w:rsidP="00924742">
      <w:pPr>
        <w:pStyle w:val="af"/>
      </w:pPr>
      <w:r>
        <w:t>хр - 1</w:t>
      </w:r>
    </w:p>
    <w:p w:rsidR="00924742" w:rsidRPr="00A571D6" w:rsidRDefault="00924742" w:rsidP="00924742">
      <w:pPr>
        <w:pStyle w:val="a"/>
      </w:pPr>
      <w:r>
        <w:t xml:space="preserve">2428 8453*8454 290.111 Я 60 </w:t>
      </w:r>
      <w:r w:rsidRPr="00924742">
        <w:rPr>
          <w:b/>
        </w:rPr>
        <w:t>Янг Дж.</w:t>
      </w:r>
      <w:r>
        <w:t xml:space="preserve"> Христианство --- John Young. Christianity / Дж.Янг; Пер. с англ. К.Савельева.--М. : ФАИР-ПРЕСС,2001.--384 с. : ил.--(Грандиозный мир) .--ISBN 5-8183-0141-9 рус. Религиоведение*История религии*Религиоведение историческое*Христианство*Иисус Христос*Спаситель*Библия*Бог*Вера*Обычай*Молитва*Таинство*Смерть*Церковь*Общество*Реформация*Грех*Добродетель*Святой*Мученик*Искусство*Музыка*Архитектура*Литература 2 8453-8454 хр. RU01 </w:t>
      </w:r>
    </w:p>
    <w:p w:rsidR="00924742" w:rsidRDefault="00924742" w:rsidP="00924742">
      <w:pPr>
        <w:pStyle w:val="af"/>
      </w:pPr>
      <w:r>
        <w:t>УДК   290.111</w:t>
      </w:r>
    </w:p>
    <w:p w:rsidR="00924742" w:rsidRDefault="00924742" w:rsidP="00924742">
      <w:pPr>
        <w:pStyle w:val="af"/>
      </w:pPr>
      <w:r>
        <w:t>хр - 2</w:t>
      </w:r>
    </w:p>
    <w:p w:rsidR="00924742" w:rsidRPr="00A571D6" w:rsidRDefault="00924742" w:rsidP="00924742">
      <w:pPr>
        <w:pStyle w:val="a"/>
      </w:pPr>
      <w:r>
        <w:t xml:space="preserve">30386 18005 290.111 Я 60 </w:t>
      </w:r>
      <w:r w:rsidRPr="00924742">
        <w:rPr>
          <w:b/>
        </w:rPr>
        <w:t>Янг, Джон</w:t>
      </w:r>
      <w:r>
        <w:t xml:space="preserve"> Христианство --- John Young. Christianity / Дж.Янг ; Пер. с англ. К.Савельева.--М. : ФАИР-ПРЕСС,2001.--384 с. : ил.--(Грандиозный мир) .--ISBN 5-8183-0141-9 рус. Религиоведение*История религии*Религиоведение историческое*Христианство*Иисус Христос*Спаситель*Библия*Бог*Вера*Обычай*Молитва*Таинство*Смерть*Церковь*Общество*Реформация*Грех*Добродетель*Святой*Мученик*Искусство*Музыка*Архитектура*Литература 2 </w:t>
      </w:r>
    </w:p>
    <w:p w:rsidR="00924742" w:rsidRDefault="00924742" w:rsidP="00924742">
      <w:pPr>
        <w:pStyle w:val="af"/>
      </w:pPr>
      <w:r>
        <w:t>УДК   290.111</w:t>
      </w:r>
    </w:p>
    <w:p w:rsidR="00924742" w:rsidRDefault="00924742" w:rsidP="00924742">
      <w:pPr>
        <w:pStyle w:val="af"/>
      </w:pPr>
      <w:r>
        <w:lastRenderedPageBreak/>
        <w:t>хр - 1</w:t>
      </w:r>
    </w:p>
    <w:p w:rsidR="00924742" w:rsidRDefault="00924742" w:rsidP="00924742">
      <w:pPr>
        <w:pStyle w:val="af"/>
      </w:pPr>
      <w:r>
        <w:t>290.112  Иудаизм</w:t>
      </w:r>
      <w:r>
        <w:fldChar w:fldCharType="begin"/>
      </w:r>
      <w:r>
        <w:instrText xml:space="preserve"> TC "290.112  Иудаизм" \l 2 </w:instrText>
      </w:r>
      <w:r>
        <w:fldChar w:fldCharType="end"/>
      </w:r>
    </w:p>
    <w:p w:rsidR="00924742" w:rsidRPr="00924742" w:rsidRDefault="00924742" w:rsidP="00924742">
      <w:pPr>
        <w:pStyle w:val="a"/>
        <w:rPr>
          <w:lang w:val="en-US"/>
        </w:rPr>
      </w:pPr>
      <w:r w:rsidRPr="00924742">
        <w:rPr>
          <w:lang w:val="en-US"/>
        </w:rPr>
        <w:t xml:space="preserve">27299 3743 290.112 B 66 </w:t>
      </w:r>
      <w:r w:rsidRPr="00924742">
        <w:rPr>
          <w:b/>
          <w:lang w:val="en-US"/>
        </w:rPr>
        <w:t>Blickerman, Elias</w:t>
      </w:r>
      <w:r w:rsidRPr="00924742">
        <w:rPr>
          <w:lang w:val="en-US"/>
        </w:rPr>
        <w:t xml:space="preserve"> From Ezra to the Last of the Maccabees : Foundations of Post-biblical Judaism / E. Blickerman, transl. by M. Hadas E. Blickerman, M. Hadas.--New York : Schocken books,1987.--186 p. .--ISBN 0-8052-0036-3 </w:t>
      </w:r>
      <w:r>
        <w:t>англ</w:t>
      </w:r>
      <w:r w:rsidRPr="00924742">
        <w:rPr>
          <w:lang w:val="en-US"/>
        </w:rPr>
        <w:t>. Religious Studies*</w:t>
      </w:r>
      <w:r>
        <w:t>Религиоведение</w:t>
      </w:r>
      <w:r w:rsidRPr="00924742">
        <w:rPr>
          <w:lang w:val="en-US"/>
        </w:rPr>
        <w:t>*Judaism*</w:t>
      </w:r>
      <w:r>
        <w:t>Иудаизм</w:t>
      </w:r>
      <w:r w:rsidRPr="00924742">
        <w:rPr>
          <w:lang w:val="en-US"/>
        </w:rPr>
        <w:t>*Ezra*</w:t>
      </w:r>
      <w:r>
        <w:t>Ездра</w:t>
      </w:r>
      <w:r w:rsidRPr="00924742">
        <w:rPr>
          <w:lang w:val="en-US"/>
        </w:rPr>
        <w:t>*Babylonian Exile*</w:t>
      </w:r>
      <w:r>
        <w:t>Вавилонский</w:t>
      </w:r>
      <w:r w:rsidRPr="00924742">
        <w:rPr>
          <w:lang w:val="en-US"/>
        </w:rPr>
        <w:t xml:space="preserve"> </w:t>
      </w:r>
      <w:r>
        <w:t>плен</w:t>
      </w:r>
      <w:r w:rsidRPr="00924742">
        <w:rPr>
          <w:lang w:val="en-US"/>
        </w:rPr>
        <w:t>*Alexandr the Great*</w:t>
      </w:r>
      <w:r>
        <w:t>Александр</w:t>
      </w:r>
      <w:r w:rsidRPr="00924742">
        <w:rPr>
          <w:lang w:val="en-US"/>
        </w:rPr>
        <w:t xml:space="preserve"> </w:t>
      </w:r>
      <w:r>
        <w:t>Великий</w:t>
      </w:r>
      <w:r w:rsidRPr="00924742">
        <w:rPr>
          <w:lang w:val="en-US"/>
        </w:rPr>
        <w:t>*Hellenism*</w:t>
      </w:r>
      <w:r>
        <w:t>Элленизм</w:t>
      </w:r>
      <w:r w:rsidRPr="00924742">
        <w:rPr>
          <w:lang w:val="en-US"/>
        </w:rPr>
        <w:t>*Maccabees*</w:t>
      </w:r>
      <w:r>
        <w:t>Маккавеи</w:t>
      </w:r>
      <w:r w:rsidRPr="00924742">
        <w:rPr>
          <w:lang w:val="en-US"/>
        </w:rPr>
        <w:t xml:space="preserve"> 2 </w:t>
      </w:r>
    </w:p>
    <w:p w:rsidR="00924742" w:rsidRDefault="00924742" w:rsidP="00924742">
      <w:pPr>
        <w:pStyle w:val="af"/>
      </w:pPr>
      <w:r>
        <w:t>УДК   290.112</w:t>
      </w:r>
    </w:p>
    <w:p w:rsidR="00924742" w:rsidRDefault="00924742" w:rsidP="00924742">
      <w:pPr>
        <w:pStyle w:val="af"/>
      </w:pPr>
      <w:r>
        <w:t>ИН - 1</w:t>
      </w:r>
    </w:p>
    <w:p w:rsidR="00924742" w:rsidRPr="00A571D6" w:rsidRDefault="00924742" w:rsidP="00924742">
      <w:pPr>
        <w:pStyle w:val="a"/>
      </w:pPr>
      <w:r w:rsidRPr="00924742">
        <w:rPr>
          <w:lang w:val="de-DE"/>
        </w:rPr>
        <w:t xml:space="preserve">127 290.112.2 G 41 </w:t>
      </w:r>
      <w:r w:rsidRPr="00924742">
        <w:rPr>
          <w:b/>
          <w:lang w:val="de-DE"/>
        </w:rPr>
        <w:t xml:space="preserve">Geschichte </w:t>
      </w:r>
      <w:r w:rsidRPr="00924742">
        <w:rPr>
          <w:lang w:val="de-DE"/>
        </w:rPr>
        <w:t xml:space="preserve">des judischen Volkes : Von den Anfangen bis zur Gegenwart / unter Mitw. von Haim Hillel Ben-Sasson... hrsg. von Haim Hillel Ben-Sasson. [Autoris. Ubers. von: Siegfried Schmitz...].--3. Aufl. des Gesamtw.--Munchen : Beck,1995.--1404 S. </w:t>
      </w:r>
      <w:r>
        <w:t>Дар</w:t>
      </w:r>
      <w:r w:rsidRPr="00924742">
        <w:rPr>
          <w:lang w:val="de-DE"/>
        </w:rPr>
        <w:t xml:space="preserve"> .--ISBN 3-406-36626-0 </w:t>
      </w:r>
      <w:r>
        <w:t>нем</w:t>
      </w:r>
      <w:r w:rsidRPr="00924742">
        <w:rPr>
          <w:lang w:val="de-DE"/>
        </w:rPr>
        <w:t xml:space="preserve">. </w:t>
      </w:r>
      <w:r>
        <w:t xml:space="preserve">Религиоведение*Историческое религиоведение 1081 хр. IN00 </w:t>
      </w:r>
    </w:p>
    <w:p w:rsidR="00924742" w:rsidRDefault="00924742" w:rsidP="00924742">
      <w:pPr>
        <w:pStyle w:val="af"/>
      </w:pPr>
      <w:r>
        <w:t>УДК   290.112.2</w:t>
      </w:r>
    </w:p>
    <w:p w:rsidR="00924742" w:rsidRDefault="00924742" w:rsidP="00924742">
      <w:pPr>
        <w:pStyle w:val="af"/>
      </w:pPr>
      <w:r>
        <w:t>хр - 1</w:t>
      </w:r>
    </w:p>
    <w:p w:rsidR="00924742" w:rsidRPr="00A571D6" w:rsidRDefault="00924742" w:rsidP="00924742">
      <w:pPr>
        <w:pStyle w:val="a"/>
      </w:pPr>
      <w:r w:rsidRPr="00924742">
        <w:rPr>
          <w:lang w:val="de-DE"/>
        </w:rPr>
        <w:t xml:space="preserve">132 290.112.2 G 41 </w:t>
      </w:r>
      <w:r w:rsidRPr="00924742">
        <w:rPr>
          <w:b/>
          <w:lang w:val="de-DE"/>
        </w:rPr>
        <w:t xml:space="preserve">Geschichte </w:t>
      </w:r>
      <w:r w:rsidRPr="00924742">
        <w:rPr>
          <w:lang w:val="de-DE"/>
        </w:rPr>
        <w:t xml:space="preserve">des judischen Volkes : Von den Anfangen bis zur Gegenwart / unter Mitw. von Haim Hillel Ben-Sasson... hrsg. von Haim Hillel Ben-Sasson. [Autoris. Ubers. von: Siegfried Schmitz...].--3. Aufl. des Gesamtw.--Munchen : Beck,1995.--1404 S. </w:t>
      </w:r>
      <w:r>
        <w:t>Дар</w:t>
      </w:r>
      <w:r w:rsidRPr="00924742">
        <w:rPr>
          <w:lang w:val="de-DE"/>
        </w:rPr>
        <w:t xml:space="preserve"> .--ISBN 3-406-36626-0 </w:t>
      </w:r>
      <w:r>
        <w:t>нем</w:t>
      </w:r>
      <w:r w:rsidRPr="00924742">
        <w:rPr>
          <w:lang w:val="de-DE"/>
        </w:rPr>
        <w:t xml:space="preserve">. </w:t>
      </w:r>
      <w:r>
        <w:t xml:space="preserve">Религиоведение*Историческое религиоведение*Иудаизм 1086 хр. IN00 </w:t>
      </w:r>
    </w:p>
    <w:p w:rsidR="00924742" w:rsidRDefault="00924742" w:rsidP="00924742">
      <w:pPr>
        <w:pStyle w:val="af"/>
      </w:pPr>
      <w:r>
        <w:t>УДК   290.112.2</w:t>
      </w:r>
    </w:p>
    <w:p w:rsidR="00924742" w:rsidRDefault="00924742" w:rsidP="00924742">
      <w:pPr>
        <w:pStyle w:val="af"/>
      </w:pPr>
      <w:r>
        <w:t>хр - 1</w:t>
      </w:r>
    </w:p>
    <w:p w:rsidR="00924742" w:rsidRPr="00A571D6" w:rsidRDefault="00924742" w:rsidP="00924742">
      <w:pPr>
        <w:pStyle w:val="a"/>
      </w:pPr>
      <w:r w:rsidRPr="007F1D37">
        <w:rPr>
          <w:lang w:val="en-US"/>
        </w:rPr>
        <w:t xml:space="preserve">27298 3742 290.112 G 51 </w:t>
      </w:r>
      <w:r w:rsidRPr="007F1D37">
        <w:rPr>
          <w:b/>
          <w:lang w:val="en-US"/>
        </w:rPr>
        <w:t>Glatzer, N. Nahum</w:t>
      </w:r>
      <w:r w:rsidRPr="007F1D37">
        <w:rPr>
          <w:lang w:val="en-US"/>
        </w:rPr>
        <w:t xml:space="preserve"> Hammer on the Rock : A short midrash reader / N. Glatzer, transl. by J. Sloan N. Glatzer, J. Sloan.--New York : Schocken books,1989.--128 p. .--ISBN 0-8052-0032-0 </w:t>
      </w:r>
      <w:r>
        <w:t>англ</w:t>
      </w:r>
      <w:r w:rsidRPr="007F1D37">
        <w:rPr>
          <w:lang w:val="en-US"/>
        </w:rPr>
        <w:t xml:space="preserve">. </w:t>
      </w:r>
      <w:r>
        <w:t xml:space="preserve">Talmud*Талмуд*Midrash*Мидраш*Religious Studies*Религиоведение*Judaism*Иудаизм 2 </w:t>
      </w:r>
    </w:p>
    <w:p w:rsidR="007F1D37" w:rsidRDefault="00924742" w:rsidP="00924742">
      <w:pPr>
        <w:pStyle w:val="af"/>
      </w:pPr>
      <w:r>
        <w:t>УДК   290.112</w:t>
      </w:r>
    </w:p>
    <w:p w:rsidR="007F1D37" w:rsidRDefault="007F1D37" w:rsidP="007F1D37">
      <w:pPr>
        <w:pStyle w:val="af"/>
      </w:pPr>
      <w:r>
        <w:t>ИН - 1</w:t>
      </w:r>
    </w:p>
    <w:p w:rsidR="007F1D37" w:rsidRPr="007F1D37" w:rsidRDefault="007F1D37" w:rsidP="007F1D37">
      <w:pPr>
        <w:pStyle w:val="a"/>
        <w:rPr>
          <w:lang w:val="de-DE"/>
        </w:rPr>
      </w:pPr>
      <w:r w:rsidRPr="007F1D37">
        <w:rPr>
          <w:lang w:val="de-DE"/>
        </w:rPr>
        <w:t xml:space="preserve">33309 4711 290.112 H 59 </w:t>
      </w:r>
      <w:r w:rsidRPr="007F1D37">
        <w:rPr>
          <w:b/>
          <w:lang w:val="de-DE"/>
        </w:rPr>
        <w:t>Herweg, R.M.</w:t>
      </w:r>
      <w:r w:rsidRPr="007F1D37">
        <w:rPr>
          <w:lang w:val="de-DE"/>
        </w:rPr>
        <w:t xml:space="preserve"> Ie Judische Mutter : Das verborgene Matriarchat / R.M. Herweg.--Darmstadt : Wissenschaftliche Buchgesellschaft,1994.--252s. : ill. .--ISBN 3-534-12493-6 </w:t>
      </w:r>
      <w:r>
        <w:t>нем</w:t>
      </w:r>
      <w:r w:rsidRPr="007F1D37">
        <w:rPr>
          <w:lang w:val="de-DE"/>
        </w:rPr>
        <w:t xml:space="preserve">. </w:t>
      </w:r>
      <w:r>
        <w:t>Еврейская</w:t>
      </w:r>
      <w:r w:rsidRPr="007F1D37">
        <w:rPr>
          <w:lang w:val="de-DE"/>
        </w:rPr>
        <w:t xml:space="preserve"> </w:t>
      </w:r>
      <w:r>
        <w:t>Мать</w:t>
      </w:r>
      <w:r w:rsidRPr="007F1D37">
        <w:rPr>
          <w:lang w:val="de-DE"/>
        </w:rPr>
        <w:t>*</w:t>
      </w:r>
      <w:r>
        <w:t>Матриархат</w:t>
      </w:r>
      <w:r w:rsidRPr="007F1D37">
        <w:rPr>
          <w:lang w:val="de-DE"/>
        </w:rPr>
        <w:t>*</w:t>
      </w:r>
      <w:r>
        <w:t>Искусство</w:t>
      </w:r>
      <w:r w:rsidRPr="007F1D37">
        <w:rPr>
          <w:lang w:val="de-DE"/>
        </w:rPr>
        <w:t>*</w:t>
      </w:r>
      <w:r>
        <w:t>Брак</w:t>
      </w:r>
      <w:r w:rsidRPr="007F1D37">
        <w:rPr>
          <w:lang w:val="de-DE"/>
        </w:rPr>
        <w:t>*</w:t>
      </w:r>
      <w:r>
        <w:t>Дети</w:t>
      </w:r>
      <w:r w:rsidRPr="007F1D37">
        <w:rPr>
          <w:lang w:val="de-DE"/>
        </w:rPr>
        <w:t>*</w:t>
      </w:r>
      <w:r>
        <w:t>Галаха</w:t>
      </w:r>
      <w:r w:rsidRPr="007F1D37">
        <w:rPr>
          <w:lang w:val="de-DE"/>
        </w:rPr>
        <w:t xml:space="preserve"> Judische Mutter*Matriarchat*Art*Ehe*Kinder*Halach</w:t>
      </w:r>
    </w:p>
    <w:p w:rsidR="007F1D37" w:rsidRDefault="007F1D37" w:rsidP="007F1D37">
      <w:pPr>
        <w:pStyle w:val="af"/>
      </w:pPr>
      <w:r>
        <w:t>УДК   290.112</w:t>
      </w:r>
    </w:p>
    <w:p w:rsidR="007F1D37" w:rsidRDefault="007F1D37" w:rsidP="007F1D37">
      <w:pPr>
        <w:pStyle w:val="af"/>
      </w:pPr>
      <w:r>
        <w:t>ИН - 1</w:t>
      </w:r>
    </w:p>
    <w:p w:rsidR="007F1D37" w:rsidRPr="007F1D37" w:rsidRDefault="007F1D37" w:rsidP="007F1D37">
      <w:pPr>
        <w:pStyle w:val="a"/>
        <w:rPr>
          <w:lang w:val="en-US"/>
        </w:rPr>
      </w:pPr>
      <w:r w:rsidRPr="007F1D37">
        <w:rPr>
          <w:lang w:val="en-US"/>
        </w:rPr>
        <w:t xml:space="preserve">27056 3702 290.112 J 13 </w:t>
      </w:r>
      <w:r w:rsidRPr="007F1D37">
        <w:rPr>
          <w:b/>
          <w:lang w:val="en-US"/>
        </w:rPr>
        <w:t>Jacobs, L.</w:t>
      </w:r>
      <w:r w:rsidRPr="007F1D37">
        <w:rPr>
          <w:lang w:val="en-US"/>
        </w:rPr>
        <w:t xml:space="preserve"> Jewish Mystical Testimonies / L. Jacobs.--New York : Schocken books,1977.--IX;270p. .--ISBN 0-8052-0585-3 </w:t>
      </w:r>
      <w:r>
        <w:t>англ</w:t>
      </w:r>
      <w:r w:rsidRPr="007F1D37">
        <w:rPr>
          <w:lang w:val="en-US"/>
        </w:rPr>
        <w:t>. Judaism*</w:t>
      </w:r>
      <w:r>
        <w:t>Иудаизм</w:t>
      </w:r>
      <w:r w:rsidRPr="007F1D37">
        <w:rPr>
          <w:lang w:val="en-US"/>
        </w:rPr>
        <w:t>*Ezekiel*</w:t>
      </w:r>
      <w:r>
        <w:t>Иезекииль</w:t>
      </w:r>
      <w:r w:rsidRPr="007F1D37">
        <w:rPr>
          <w:lang w:val="en-US"/>
        </w:rPr>
        <w:t>*Mysticism*</w:t>
      </w:r>
      <w:r>
        <w:t>Мистицизм</w:t>
      </w:r>
      <w:r w:rsidRPr="007F1D37">
        <w:rPr>
          <w:lang w:val="en-US"/>
        </w:rPr>
        <w:t>*Prophet*</w:t>
      </w:r>
      <w:r>
        <w:t>Пророк</w:t>
      </w:r>
      <w:r w:rsidRPr="007F1D37">
        <w:rPr>
          <w:lang w:val="en-US"/>
        </w:rPr>
        <w:t>*Vision*</w:t>
      </w:r>
      <w:r>
        <w:t>Видение</w:t>
      </w:r>
      <w:r w:rsidRPr="007F1D37">
        <w:rPr>
          <w:lang w:val="en-US"/>
        </w:rPr>
        <w:t xml:space="preserve"> 2 </w:t>
      </w:r>
    </w:p>
    <w:p w:rsidR="007F1D37" w:rsidRDefault="007F1D37" w:rsidP="007F1D37">
      <w:pPr>
        <w:pStyle w:val="af"/>
      </w:pPr>
      <w:r>
        <w:t>УДК   290.112</w:t>
      </w:r>
    </w:p>
    <w:p w:rsidR="007F1D37" w:rsidRDefault="007F1D37" w:rsidP="007F1D37">
      <w:pPr>
        <w:pStyle w:val="af"/>
      </w:pPr>
      <w:r>
        <w:t>ИН - 1</w:t>
      </w:r>
    </w:p>
    <w:p w:rsidR="007F1D37" w:rsidRPr="007F1D37" w:rsidRDefault="007F1D37" w:rsidP="007F1D37">
      <w:pPr>
        <w:pStyle w:val="a"/>
        <w:rPr>
          <w:lang w:val="en-US"/>
        </w:rPr>
      </w:pPr>
      <w:r w:rsidRPr="007F1D37">
        <w:rPr>
          <w:lang w:val="en-US"/>
        </w:rPr>
        <w:t xml:space="preserve">31707 4274 290.112.2 J 74 </w:t>
      </w:r>
      <w:r w:rsidRPr="007F1D37">
        <w:rPr>
          <w:b/>
          <w:lang w:val="en-US"/>
        </w:rPr>
        <w:t>Johnson, P.</w:t>
      </w:r>
      <w:r w:rsidRPr="007F1D37">
        <w:rPr>
          <w:lang w:val="en-US"/>
        </w:rPr>
        <w:t xml:space="preserve"> A history of the Jews / P. Johnson.--London : Wiedenfeld and Nicolson,1987.--643p. .--ISBN 0-297-79091-9 </w:t>
      </w:r>
      <w:r>
        <w:t>англ</w:t>
      </w:r>
      <w:r w:rsidRPr="007F1D37">
        <w:rPr>
          <w:lang w:val="en-US"/>
        </w:rPr>
        <w:t xml:space="preserve">. </w:t>
      </w:r>
      <w:r>
        <w:t>История</w:t>
      </w:r>
      <w:r w:rsidRPr="007F1D37">
        <w:rPr>
          <w:lang w:val="en-US"/>
        </w:rPr>
        <w:t>*</w:t>
      </w:r>
      <w:r>
        <w:t>Еврей</w:t>
      </w:r>
      <w:r w:rsidRPr="007F1D37">
        <w:rPr>
          <w:lang w:val="en-US"/>
        </w:rPr>
        <w:t>*</w:t>
      </w:r>
      <w:r>
        <w:t>Революция</w:t>
      </w:r>
      <w:r w:rsidRPr="007F1D37">
        <w:rPr>
          <w:lang w:val="en-US"/>
        </w:rPr>
        <w:t>*</w:t>
      </w:r>
      <w:r>
        <w:t>Православие</w:t>
      </w:r>
      <w:r w:rsidRPr="007F1D37">
        <w:rPr>
          <w:lang w:val="en-US"/>
        </w:rPr>
        <w:t>*</w:t>
      </w:r>
      <w:r>
        <w:t>Иудаизм</w:t>
      </w:r>
      <w:r w:rsidRPr="007F1D37">
        <w:rPr>
          <w:lang w:val="en-US"/>
        </w:rPr>
        <w:t>*</w:t>
      </w:r>
      <w:r>
        <w:t>Соборократия</w:t>
      </w:r>
      <w:r w:rsidRPr="007F1D37">
        <w:rPr>
          <w:lang w:val="en-US"/>
        </w:rPr>
        <w:t>*</w:t>
      </w:r>
      <w:r>
        <w:t>Гетто</w:t>
      </w:r>
      <w:r w:rsidRPr="007F1D37">
        <w:rPr>
          <w:lang w:val="en-US"/>
        </w:rPr>
        <w:t>*</w:t>
      </w:r>
      <w:r>
        <w:t>Холокост</w:t>
      </w:r>
      <w:r w:rsidRPr="007F1D37">
        <w:rPr>
          <w:lang w:val="en-US"/>
        </w:rPr>
        <w:t>*</w:t>
      </w:r>
      <w:r>
        <w:t>Сион</w:t>
      </w:r>
      <w:r w:rsidRPr="007F1D37">
        <w:rPr>
          <w:lang w:val="en-US"/>
        </w:rPr>
        <w:t xml:space="preserve"> History*Jew*Revolution*Orthodoxy*Judaism*Cathedocracy*Ghetto*Holocaust*Zion 2 </w:t>
      </w:r>
    </w:p>
    <w:p w:rsidR="007F1D37" w:rsidRDefault="007F1D37" w:rsidP="007F1D37">
      <w:pPr>
        <w:pStyle w:val="af"/>
      </w:pPr>
      <w:r>
        <w:t>УДК   290.112.2 + 94(33)</w:t>
      </w:r>
    </w:p>
    <w:p w:rsidR="007F1D37" w:rsidRDefault="007F1D37" w:rsidP="007F1D37">
      <w:pPr>
        <w:pStyle w:val="af"/>
      </w:pPr>
      <w:r>
        <w:t>ИН - 1</w:t>
      </w:r>
    </w:p>
    <w:p w:rsidR="007F1D37" w:rsidRPr="007F1D37" w:rsidRDefault="007F1D37" w:rsidP="007F1D37">
      <w:pPr>
        <w:pStyle w:val="a"/>
        <w:rPr>
          <w:lang w:val="de-DE"/>
        </w:rPr>
      </w:pPr>
      <w:r w:rsidRPr="007F1D37">
        <w:rPr>
          <w:lang w:val="de-DE"/>
        </w:rPr>
        <w:t xml:space="preserve">24617 3247 290.112.2 K 48 </w:t>
      </w:r>
      <w:r w:rsidRPr="007F1D37">
        <w:rPr>
          <w:b/>
          <w:lang w:val="de-DE"/>
        </w:rPr>
        <w:t xml:space="preserve">Kirche </w:t>
      </w:r>
      <w:r w:rsidRPr="007F1D37">
        <w:rPr>
          <w:lang w:val="de-DE"/>
        </w:rPr>
        <w:t xml:space="preserve">und Synagoge : Handbuch zur Geschichte von Christen und Juden / Hrsg. von Karl Heinrich Rengstorf und Siegfried von Kortzfleisch Rengstorf H. Siegfried von Kortzfleisch.--Stuttgard : Ernst Klett Verlag,1970 Bd.2.--745S. </w:t>
      </w:r>
      <w:r>
        <w:t>нем</w:t>
      </w:r>
      <w:r w:rsidRPr="007F1D37">
        <w:rPr>
          <w:lang w:val="de-DE"/>
        </w:rPr>
        <w:t>. Geschichte*</w:t>
      </w:r>
      <w:r>
        <w:t>История</w:t>
      </w:r>
      <w:r w:rsidRPr="007F1D37">
        <w:rPr>
          <w:lang w:val="de-DE"/>
        </w:rPr>
        <w:t>*Kirche*</w:t>
      </w:r>
      <w:r>
        <w:t>Церковь</w:t>
      </w:r>
      <w:r w:rsidRPr="007F1D37">
        <w:rPr>
          <w:lang w:val="de-DE"/>
        </w:rPr>
        <w:t>*Synagoge*</w:t>
      </w:r>
      <w:r>
        <w:t>Синагога</w:t>
      </w:r>
      <w:r w:rsidRPr="007F1D37">
        <w:rPr>
          <w:lang w:val="de-DE"/>
        </w:rPr>
        <w:t>*Semitismus*</w:t>
      </w:r>
      <w:r>
        <w:t>Семитизм</w:t>
      </w:r>
      <w:r w:rsidRPr="007F1D37">
        <w:rPr>
          <w:lang w:val="de-DE"/>
        </w:rPr>
        <w:t>*Judentum*</w:t>
      </w:r>
      <w:r>
        <w:t>Иу</w:t>
      </w:r>
      <w:r>
        <w:lastRenderedPageBreak/>
        <w:t>даизм</w:t>
      </w:r>
      <w:r w:rsidRPr="007F1D37">
        <w:rPr>
          <w:lang w:val="de-DE"/>
        </w:rPr>
        <w:t>*Christentum*</w:t>
      </w:r>
      <w:r>
        <w:t>Христианство</w:t>
      </w:r>
      <w:r w:rsidRPr="007F1D37">
        <w:rPr>
          <w:lang w:val="de-DE"/>
        </w:rPr>
        <w:t>*Protestantism*</w:t>
      </w:r>
      <w:r>
        <w:t>Протестантизм</w:t>
      </w:r>
      <w:r w:rsidRPr="007F1D37">
        <w:rPr>
          <w:lang w:val="de-DE"/>
        </w:rPr>
        <w:t>*Katholizismus*</w:t>
      </w:r>
      <w:r>
        <w:t>Католицизм</w:t>
      </w:r>
      <w:r w:rsidRPr="007F1D37">
        <w:rPr>
          <w:lang w:val="de-DE"/>
        </w:rPr>
        <w:t>*Antisemitism*</w:t>
      </w:r>
      <w:r>
        <w:t>Антисемитизм</w:t>
      </w:r>
      <w:r w:rsidRPr="007F1D37">
        <w:rPr>
          <w:lang w:val="de-DE"/>
        </w:rPr>
        <w:t xml:space="preserve"> 2 </w:t>
      </w:r>
    </w:p>
    <w:p w:rsidR="007F1D37" w:rsidRDefault="007F1D37" w:rsidP="007F1D37">
      <w:pPr>
        <w:pStyle w:val="af"/>
      </w:pPr>
      <w:r>
        <w:t>УДК   290.112.2</w:t>
      </w:r>
    </w:p>
    <w:p w:rsidR="007F1D37" w:rsidRDefault="007F1D37" w:rsidP="007F1D37">
      <w:pPr>
        <w:pStyle w:val="af"/>
      </w:pPr>
      <w:r>
        <w:t>ИН - 1</w:t>
      </w:r>
    </w:p>
    <w:p w:rsidR="007F1D37" w:rsidRDefault="007F1D37" w:rsidP="007F1D37">
      <w:pPr>
        <w:pStyle w:val="a"/>
      </w:pPr>
      <w:r w:rsidRPr="007F1D37">
        <w:rPr>
          <w:lang w:val="de-DE"/>
        </w:rPr>
        <w:t xml:space="preserve">162 290.112.1 K 85 </w:t>
      </w:r>
      <w:r w:rsidRPr="007F1D37">
        <w:rPr>
          <w:b/>
          <w:lang w:val="de-DE"/>
        </w:rPr>
        <w:t>Krupp Michael</w:t>
      </w:r>
      <w:r w:rsidRPr="007F1D37">
        <w:rPr>
          <w:lang w:val="de-DE"/>
        </w:rPr>
        <w:t xml:space="preserve"> Der Talmud : Eine Einfuhrung in die Grundschrift des Judentums mit ausgewahlten Texten.--Orig.-Ausg. - 2. Aufl.--Gutersloh : Gutersloher Verl.-Haus,1999.--256 S.--((Gutersloher Taschenbucher) ; Bd.772 </w:t>
      </w:r>
      <w:r>
        <w:t>Дар</w:t>
      </w:r>
      <w:r w:rsidRPr="007F1D37">
        <w:rPr>
          <w:lang w:val="de-DE"/>
        </w:rPr>
        <w:t xml:space="preserve"> .--ISBN 3-579-00772-6 </w:t>
      </w:r>
      <w:r>
        <w:t>нем</w:t>
      </w:r>
      <w:r w:rsidRPr="007F1D37">
        <w:rPr>
          <w:lang w:val="de-DE"/>
        </w:rPr>
        <w:t xml:space="preserve">. </w:t>
      </w:r>
      <w:r>
        <w:t xml:space="preserve">Религиоведение*Историческое религиоведение*Иудаизм 1117 хр. IN00 </w:t>
      </w:r>
    </w:p>
    <w:p w:rsidR="007F1D37" w:rsidRDefault="007F1D37" w:rsidP="007F1D37">
      <w:pPr>
        <w:pStyle w:val="af"/>
      </w:pPr>
      <w:r>
        <w:t>УДК   290.112.1</w:t>
      </w:r>
    </w:p>
    <w:p w:rsidR="007F1D37" w:rsidRDefault="007F1D37" w:rsidP="007F1D37">
      <w:pPr>
        <w:pStyle w:val="af"/>
      </w:pPr>
      <w:r>
        <w:t>хр - 1</w:t>
      </w:r>
    </w:p>
    <w:p w:rsidR="007F1D37" w:rsidRDefault="007F1D37" w:rsidP="007F1D37">
      <w:pPr>
        <w:pStyle w:val="a"/>
      </w:pPr>
      <w:r w:rsidRPr="007F1D37">
        <w:rPr>
          <w:lang w:val="de-DE"/>
        </w:rPr>
        <w:t xml:space="preserve">166 290.112.1 L 54 </w:t>
      </w:r>
      <w:r w:rsidRPr="007F1D37">
        <w:rPr>
          <w:b/>
          <w:lang w:val="de-DE"/>
        </w:rPr>
        <w:t>Lenhardt Pierre, von der Osten-Sacken Peter</w:t>
      </w:r>
      <w:r w:rsidRPr="007F1D37">
        <w:rPr>
          <w:lang w:val="de-DE"/>
        </w:rPr>
        <w:t xml:space="preserve"> Rabbi Akiva : Texte und Interpretationen zum rabbinischen Judentum und Neuen Testament.--Berlin : Institut Kirche und Judentum,1987.--403 S.--((Arbeiten zur neutestamentlichen Theologie und Zeitgeschichte) ; Bd.1 </w:t>
      </w:r>
      <w:r>
        <w:t>Дар</w:t>
      </w:r>
      <w:r w:rsidRPr="007F1D37">
        <w:rPr>
          <w:lang w:val="de-DE"/>
        </w:rPr>
        <w:t xml:space="preserve"> .--ISBN 3-9230505-81-3 </w:t>
      </w:r>
      <w:r>
        <w:t>нем</w:t>
      </w:r>
      <w:r w:rsidRPr="007F1D37">
        <w:rPr>
          <w:lang w:val="de-DE"/>
        </w:rPr>
        <w:t xml:space="preserve">. </w:t>
      </w:r>
      <w:r>
        <w:t xml:space="preserve">Религиоведение*Историческое религиоведение*Иудаизм 1121 хр. IN00 </w:t>
      </w:r>
    </w:p>
    <w:p w:rsidR="007F1D37" w:rsidRDefault="007F1D37" w:rsidP="007F1D37">
      <w:pPr>
        <w:pStyle w:val="af"/>
      </w:pPr>
      <w:r>
        <w:t>УДК   290.112.1</w:t>
      </w:r>
    </w:p>
    <w:p w:rsidR="007F1D37" w:rsidRDefault="007F1D37" w:rsidP="007F1D37">
      <w:pPr>
        <w:pStyle w:val="af"/>
      </w:pPr>
      <w:r>
        <w:t>хр - 1</w:t>
      </w:r>
    </w:p>
    <w:p w:rsidR="007F1D37" w:rsidRDefault="007F1D37" w:rsidP="007F1D37">
      <w:pPr>
        <w:pStyle w:val="a"/>
      </w:pPr>
      <w:r w:rsidRPr="009A2DAB">
        <w:rPr>
          <w:lang w:val="de-DE"/>
        </w:rPr>
        <w:t xml:space="preserve">120 290.112.1 M 19 </w:t>
      </w:r>
      <w:r w:rsidRPr="009A2DAB">
        <w:rPr>
          <w:b/>
          <w:lang w:val="de-DE"/>
        </w:rPr>
        <w:t>Maier Johann</w:t>
      </w:r>
      <w:r w:rsidRPr="009A2DAB">
        <w:rPr>
          <w:lang w:val="de-DE"/>
        </w:rPr>
        <w:t xml:space="preserve"> Die Kabbalah : Einfuhrung - Klassische Texte - Erlauterungen.--Munchen : Verlag C.H.Beck,1995.--416 S. </w:t>
      </w:r>
      <w:r>
        <w:t>Дар</w:t>
      </w:r>
      <w:r w:rsidRPr="009A2DAB">
        <w:rPr>
          <w:lang w:val="de-DE"/>
        </w:rPr>
        <w:t xml:space="preserve"> .--ISBN 3-406-39659-3 </w:t>
      </w:r>
      <w:r>
        <w:t>нем</w:t>
      </w:r>
      <w:r w:rsidRPr="009A2DAB">
        <w:rPr>
          <w:lang w:val="de-DE"/>
        </w:rPr>
        <w:t xml:space="preserve">. </w:t>
      </w:r>
      <w:r>
        <w:t xml:space="preserve">Религиоведение*Историческое религиоведение*Иудаизм 1074 хр. IN00 </w:t>
      </w:r>
    </w:p>
    <w:p w:rsidR="009A2DAB" w:rsidRDefault="007F1D37" w:rsidP="007F1D37">
      <w:pPr>
        <w:pStyle w:val="af"/>
      </w:pPr>
      <w:r>
        <w:t>УДК   290.112.1</w:t>
      </w:r>
    </w:p>
    <w:p w:rsidR="009A2DAB" w:rsidRDefault="009A2DAB" w:rsidP="009A2DAB">
      <w:pPr>
        <w:pStyle w:val="af"/>
      </w:pPr>
      <w:r>
        <w:t>хр - 1</w:t>
      </w:r>
    </w:p>
    <w:p w:rsidR="009A2DAB" w:rsidRDefault="009A2DAB" w:rsidP="009A2DAB">
      <w:pPr>
        <w:pStyle w:val="a"/>
      </w:pPr>
      <w:r w:rsidRPr="009A2DAB">
        <w:rPr>
          <w:lang w:val="de-DE"/>
        </w:rPr>
        <w:t xml:space="preserve">57 290.112 M 43 </w:t>
      </w:r>
      <w:r w:rsidRPr="009A2DAB">
        <w:rPr>
          <w:b/>
          <w:lang w:val="de-DE"/>
        </w:rPr>
        <w:t>Mayer G.u.a.</w:t>
      </w:r>
      <w:r w:rsidRPr="009A2DAB">
        <w:rPr>
          <w:lang w:val="de-DE"/>
        </w:rPr>
        <w:t xml:space="preserve"> Das Judentum.--Stuttgart; Berlin; Koln : Verlag W.Kohlhammer,1994.--526 S.--((Die Religionen der Menschheit) ; Bd.27 </w:t>
      </w:r>
      <w:r>
        <w:t>Дар</w:t>
      </w:r>
      <w:r w:rsidRPr="009A2DAB">
        <w:rPr>
          <w:lang w:val="de-DE"/>
        </w:rPr>
        <w:t xml:space="preserve"> .--ISBN 3-17-010269-9 </w:t>
      </w:r>
      <w:r>
        <w:t>нем</w:t>
      </w:r>
      <w:r w:rsidRPr="009A2DAB">
        <w:rPr>
          <w:lang w:val="de-DE"/>
        </w:rPr>
        <w:t xml:space="preserve">. </w:t>
      </w:r>
      <w:r>
        <w:t xml:space="preserve">Религиоведение. Religionswissenschaft*Историческое религиоведение*Иудаизм 1002 хр. IN00 </w:t>
      </w:r>
    </w:p>
    <w:p w:rsidR="009A2DAB" w:rsidRDefault="009A2DAB" w:rsidP="009A2DAB">
      <w:pPr>
        <w:pStyle w:val="af"/>
      </w:pPr>
      <w:r>
        <w:t>УДК   290.112</w:t>
      </w:r>
    </w:p>
    <w:p w:rsidR="009A2DAB" w:rsidRDefault="009A2DAB" w:rsidP="009A2DAB">
      <w:pPr>
        <w:pStyle w:val="af"/>
      </w:pPr>
      <w:r>
        <w:t>хр - 1</w:t>
      </w:r>
    </w:p>
    <w:p w:rsidR="009A2DAB" w:rsidRDefault="009A2DAB" w:rsidP="009A2DAB">
      <w:pPr>
        <w:pStyle w:val="a"/>
      </w:pPr>
      <w:r w:rsidRPr="009A2DAB">
        <w:rPr>
          <w:lang w:val="de-DE"/>
        </w:rPr>
        <w:t xml:space="preserve">32755 4409 290.112 O-81 </w:t>
      </w:r>
      <w:r w:rsidRPr="009A2DAB">
        <w:rPr>
          <w:b/>
          <w:lang w:val="de-DE"/>
        </w:rPr>
        <w:t>Ortag, P.</w:t>
      </w:r>
      <w:r w:rsidRPr="009A2DAB">
        <w:rPr>
          <w:lang w:val="de-DE"/>
        </w:rPr>
        <w:t xml:space="preserve"> Judische Kultur und Geschichte : Ein Uberblick / P. Ortag.--Potsdam : Bonn,1997.--160p. : ill. .--ISBN 3-8933-299-4 </w:t>
      </w:r>
      <w:r>
        <w:t>нем</w:t>
      </w:r>
      <w:r w:rsidRPr="009A2DAB">
        <w:rPr>
          <w:lang w:val="de-DE"/>
        </w:rPr>
        <w:t xml:space="preserve">. </w:t>
      </w:r>
      <w:r>
        <w:t xml:space="preserve">Культура еврейская*История Judische Kultur*Geschichte 2 </w:t>
      </w:r>
    </w:p>
    <w:p w:rsidR="009A2DAB" w:rsidRDefault="009A2DAB" w:rsidP="009A2DAB">
      <w:pPr>
        <w:pStyle w:val="af"/>
      </w:pPr>
      <w:r>
        <w:t>УДК   290.112</w:t>
      </w:r>
    </w:p>
    <w:p w:rsidR="009A2DAB" w:rsidRDefault="009A2DAB" w:rsidP="009A2DAB">
      <w:pPr>
        <w:pStyle w:val="af"/>
      </w:pPr>
      <w:r>
        <w:t>ИН - 1</w:t>
      </w:r>
    </w:p>
    <w:p w:rsidR="009A2DAB" w:rsidRDefault="009A2DAB" w:rsidP="009A2DAB">
      <w:pPr>
        <w:pStyle w:val="a"/>
      </w:pPr>
      <w:r w:rsidRPr="009A2DAB">
        <w:rPr>
          <w:lang w:val="de-DE"/>
        </w:rPr>
        <w:t xml:space="preserve">118 290.112.1 S 82 </w:t>
      </w:r>
      <w:r w:rsidRPr="009A2DAB">
        <w:rPr>
          <w:b/>
          <w:lang w:val="de-DE"/>
        </w:rPr>
        <w:t>Stemberger Gunter</w:t>
      </w:r>
      <w:r w:rsidRPr="009A2DAB">
        <w:rPr>
          <w:lang w:val="de-DE"/>
        </w:rPr>
        <w:t xml:space="preserve"> Der Talmud : Einfuhrung - Texte - Erlauterungen.--Munchen : Verlag C.H.Beck,1994.--324 S. </w:t>
      </w:r>
      <w:r>
        <w:t>Дар</w:t>
      </w:r>
      <w:r w:rsidRPr="009A2DAB">
        <w:rPr>
          <w:lang w:val="de-DE"/>
        </w:rPr>
        <w:t xml:space="preserve"> .--ISBN 3-406-08354-4 </w:t>
      </w:r>
      <w:r>
        <w:t>нем</w:t>
      </w:r>
      <w:r w:rsidRPr="009A2DAB">
        <w:rPr>
          <w:lang w:val="de-DE"/>
        </w:rPr>
        <w:t xml:space="preserve">. </w:t>
      </w:r>
      <w:r>
        <w:t xml:space="preserve">Религиоведение*Историческое религиоведение*Иудаизм 1072 хр. IN00 </w:t>
      </w:r>
    </w:p>
    <w:p w:rsidR="009A2DAB" w:rsidRDefault="009A2DAB" w:rsidP="009A2DAB">
      <w:pPr>
        <w:pStyle w:val="af"/>
      </w:pPr>
      <w:r>
        <w:t>УДК   290.112.1</w:t>
      </w:r>
    </w:p>
    <w:p w:rsidR="009A2DAB" w:rsidRDefault="009A2DAB" w:rsidP="009A2DAB">
      <w:pPr>
        <w:pStyle w:val="af"/>
      </w:pPr>
      <w:r>
        <w:t>хр - 1</w:t>
      </w:r>
    </w:p>
    <w:p w:rsidR="009A2DAB" w:rsidRDefault="009A2DAB" w:rsidP="009A2DAB">
      <w:pPr>
        <w:pStyle w:val="a"/>
      </w:pPr>
      <w:r w:rsidRPr="009A2DAB">
        <w:rPr>
          <w:lang w:val="de-DE"/>
        </w:rPr>
        <w:t xml:space="preserve">89 290.112.1 S 82 </w:t>
      </w:r>
      <w:r w:rsidRPr="009A2DAB">
        <w:rPr>
          <w:b/>
          <w:lang w:val="de-DE"/>
        </w:rPr>
        <w:t>Stemberger Gunter</w:t>
      </w:r>
      <w:r w:rsidRPr="009A2DAB">
        <w:rPr>
          <w:lang w:val="de-DE"/>
        </w:rPr>
        <w:t xml:space="preserve"> Der Talmud : Einfuhrung - Texte - Erlauterungen.--Munchen : Verlag C.H.Beck,1994.--324 S. </w:t>
      </w:r>
      <w:r>
        <w:t>Дар</w:t>
      </w:r>
      <w:r w:rsidRPr="009A2DAB">
        <w:rPr>
          <w:lang w:val="de-DE"/>
        </w:rPr>
        <w:t xml:space="preserve"> .--ISBN 3-406-08354-4 </w:t>
      </w:r>
      <w:r>
        <w:t>нем</w:t>
      </w:r>
      <w:r w:rsidRPr="009A2DAB">
        <w:rPr>
          <w:lang w:val="de-DE"/>
        </w:rPr>
        <w:t xml:space="preserve">. </w:t>
      </w:r>
      <w:r>
        <w:t xml:space="preserve">Религиоведение*Историческое религиоведение*Иудаизм 1036 хр. IN00 </w:t>
      </w:r>
    </w:p>
    <w:p w:rsidR="009A2DAB" w:rsidRDefault="009A2DAB" w:rsidP="009A2DAB">
      <w:pPr>
        <w:pStyle w:val="af"/>
      </w:pPr>
      <w:r>
        <w:t>УДК   290.112.1</w:t>
      </w:r>
    </w:p>
    <w:p w:rsidR="009A2DAB" w:rsidRDefault="009A2DAB" w:rsidP="009A2DAB">
      <w:pPr>
        <w:pStyle w:val="af"/>
      </w:pPr>
      <w:r>
        <w:t>хр - 1</w:t>
      </w:r>
    </w:p>
    <w:p w:rsidR="009A2DAB" w:rsidRDefault="009A2DAB" w:rsidP="009A2DAB">
      <w:pPr>
        <w:pStyle w:val="a"/>
      </w:pPr>
      <w:r w:rsidRPr="009A2DAB">
        <w:rPr>
          <w:lang w:val="de-DE"/>
        </w:rPr>
        <w:t xml:space="preserve">88 290.112.1 S 82 </w:t>
      </w:r>
      <w:r w:rsidRPr="009A2DAB">
        <w:rPr>
          <w:b/>
          <w:lang w:val="de-DE"/>
        </w:rPr>
        <w:t>Stemberger Gunter</w:t>
      </w:r>
      <w:r w:rsidRPr="009A2DAB">
        <w:rPr>
          <w:lang w:val="de-DE"/>
        </w:rPr>
        <w:t xml:space="preserve"> Midrasch : Vom Umgang der Rabbinen mit der Bibel: Einfuhrung - Texte - Erlauterungen.--Munchen : Verlag C.H.Beck,1989.--241 S. </w:t>
      </w:r>
      <w:r>
        <w:t>Дар</w:t>
      </w:r>
      <w:r w:rsidRPr="009A2DAB">
        <w:rPr>
          <w:lang w:val="de-DE"/>
        </w:rPr>
        <w:t xml:space="preserve"> .--ISBN 3-406-339107 </w:t>
      </w:r>
      <w:r>
        <w:t>нем</w:t>
      </w:r>
      <w:r w:rsidRPr="009A2DAB">
        <w:rPr>
          <w:lang w:val="de-DE"/>
        </w:rPr>
        <w:t xml:space="preserve">. </w:t>
      </w:r>
      <w:r>
        <w:t xml:space="preserve">Религиоведение*Историческое религиоведение*Иудаизм 1035 хр. IN00 </w:t>
      </w:r>
    </w:p>
    <w:p w:rsidR="009A2DAB" w:rsidRDefault="009A2DAB" w:rsidP="009A2DAB">
      <w:pPr>
        <w:pStyle w:val="af"/>
      </w:pPr>
      <w:r>
        <w:t>УДК   290.112.2</w:t>
      </w:r>
    </w:p>
    <w:p w:rsidR="009A2DAB" w:rsidRDefault="009A2DAB" w:rsidP="009A2DAB">
      <w:pPr>
        <w:pStyle w:val="af"/>
      </w:pPr>
      <w:r>
        <w:t>хр - 1</w:t>
      </w:r>
    </w:p>
    <w:p w:rsidR="009A2DAB" w:rsidRDefault="009A2DAB" w:rsidP="009A2DAB">
      <w:pPr>
        <w:pStyle w:val="a"/>
      </w:pPr>
      <w:r>
        <w:lastRenderedPageBreak/>
        <w:t xml:space="preserve">29376 16880 290.112.1 А 23 </w:t>
      </w:r>
      <w:r w:rsidRPr="009A2DAB">
        <w:rPr>
          <w:b/>
        </w:rPr>
        <w:t>Агада</w:t>
      </w:r>
      <w:r>
        <w:t xml:space="preserve"> : Большая книга притч, поучений и сказаний / Отв. ред. Ю. Гомырова Гомырова Ю.--М. : Эксмо,2014.--672с.--(Жемчужины мудрости) .--ISBN 978-5-699-74380-3 рус. Иудаизм*Агада*Притча*Легенда*Талмуд*Мидраш*Сказание 2 </w:t>
      </w:r>
    </w:p>
    <w:p w:rsidR="009A2DAB" w:rsidRDefault="009A2DAB" w:rsidP="009A2DAB">
      <w:pPr>
        <w:pStyle w:val="af"/>
      </w:pPr>
      <w:r>
        <w:t>УДК   290.112.1</w:t>
      </w:r>
    </w:p>
    <w:p w:rsidR="009A2DAB" w:rsidRDefault="009A2DAB" w:rsidP="009A2DAB">
      <w:pPr>
        <w:pStyle w:val="af"/>
      </w:pPr>
      <w:r>
        <w:t>хр - 1</w:t>
      </w:r>
    </w:p>
    <w:p w:rsidR="009A2DAB" w:rsidRDefault="009A2DAB" w:rsidP="009A2DAB">
      <w:pPr>
        <w:pStyle w:val="a"/>
      </w:pPr>
      <w:r>
        <w:t xml:space="preserve">5224 882 290.112.3 А 27 </w:t>
      </w:r>
      <w:r w:rsidRPr="009A2DAB">
        <w:rPr>
          <w:b/>
        </w:rPr>
        <w:t>Агур, Йосеф</w:t>
      </w:r>
      <w:r>
        <w:t xml:space="preserve"> Введение в устную Тору / Й. Агур ; пер. Р. Лапидус ; науч. ред. С. Фролов.--Израиль : Джоинт,1995 Ч. 1-2 : Письменная Тора и Устная Тора. Литература танаев: Мишна, галахический мидраш, барайты и Тосефта.--159с.--ISBN 965-06-0236-4 Рус. Тора*Мишна*Галаха*Мидраш*Барайты*Тосефта*Талмуд 4 </w:t>
      </w:r>
    </w:p>
    <w:p w:rsidR="00554AAE" w:rsidRDefault="009A2DAB" w:rsidP="009A2DAB">
      <w:pPr>
        <w:pStyle w:val="af"/>
      </w:pPr>
      <w:r>
        <w:t>УДК   290.112.3</w:t>
      </w:r>
    </w:p>
    <w:p w:rsidR="00554AAE" w:rsidRDefault="00554AAE" w:rsidP="00554AAE">
      <w:pPr>
        <w:pStyle w:val="af"/>
      </w:pPr>
      <w:r>
        <w:t>хр - 1</w:t>
      </w:r>
    </w:p>
    <w:p w:rsidR="00554AAE" w:rsidRDefault="00554AAE" w:rsidP="00554AAE">
      <w:pPr>
        <w:pStyle w:val="a"/>
      </w:pPr>
      <w:r>
        <w:t xml:space="preserve">5226 883 290.112.3 А 27 </w:t>
      </w:r>
      <w:r w:rsidRPr="00554AAE">
        <w:rPr>
          <w:b/>
        </w:rPr>
        <w:t>Агур, Йосеф</w:t>
      </w:r>
      <w:r>
        <w:t xml:space="preserve"> Введение в устную Тору / Й. Агур ; пер. Е. Константиновской ; науч. ред. С. Фролов.--Израиль : Джоинт,1995 Ч. 3-4 : Введение в Талмуды (Вавилонский и Иерусалимский). Галахические установления.--150с.--ISBN 965-06-0237-2 Рус. Мишна*Талмуд* Талмуд Иерусалимский*Талмуд Вавилонский*Галаха*Установления*Иудаизм 4 </w:t>
      </w:r>
    </w:p>
    <w:p w:rsidR="00554AAE" w:rsidRDefault="00554AAE" w:rsidP="00554AAE">
      <w:pPr>
        <w:pStyle w:val="af"/>
      </w:pPr>
      <w:r>
        <w:t>УДК   290.112.3</w:t>
      </w:r>
    </w:p>
    <w:p w:rsidR="00554AAE" w:rsidRDefault="00554AAE" w:rsidP="00554AAE">
      <w:pPr>
        <w:pStyle w:val="af"/>
      </w:pPr>
      <w:r>
        <w:t>хр - 1</w:t>
      </w:r>
    </w:p>
    <w:p w:rsidR="00554AAE" w:rsidRDefault="00554AAE" w:rsidP="00554AAE">
      <w:pPr>
        <w:pStyle w:val="a"/>
      </w:pPr>
      <w:r>
        <w:t xml:space="preserve">5228 884 290.112.3 А 27 </w:t>
      </w:r>
      <w:r w:rsidRPr="00554AAE">
        <w:rPr>
          <w:b/>
        </w:rPr>
        <w:t>Агур, Йосеф</w:t>
      </w:r>
      <w:r>
        <w:t xml:space="preserve"> Введение в устную Тору / Й. Агур ; пер. И. Лурье ; науч. ред. С. Фролов.--Израиль : Джоинт,1995 Ч. 5-6 : Введение в литературу Аггады. Введение в Аггаду.--157с.--ISBN 965-06-0237-2 Рус. Аггада*Притча*Классификация*Литература аггадическая*Философия мудрецов*Тора*Аггада*Иудаизм 4 </w:t>
      </w:r>
    </w:p>
    <w:p w:rsidR="00554AAE" w:rsidRDefault="00554AAE" w:rsidP="00554AAE">
      <w:pPr>
        <w:pStyle w:val="af"/>
      </w:pPr>
      <w:r>
        <w:t>УДК   290.112.3</w:t>
      </w:r>
    </w:p>
    <w:p w:rsidR="00554AAE" w:rsidRDefault="00554AAE" w:rsidP="00554AAE">
      <w:pPr>
        <w:pStyle w:val="af"/>
      </w:pPr>
      <w:r>
        <w:t>хр - 1</w:t>
      </w:r>
    </w:p>
    <w:p w:rsidR="00554AAE" w:rsidRDefault="00554AAE" w:rsidP="00554AAE">
      <w:pPr>
        <w:pStyle w:val="a"/>
      </w:pPr>
      <w:r>
        <w:t xml:space="preserve">10661 4722 290.112.2 Б 27 </w:t>
      </w:r>
      <w:r w:rsidRPr="00554AAE">
        <w:rPr>
          <w:b/>
        </w:rPr>
        <w:t>Бат-Йеор</w:t>
      </w:r>
      <w:r>
        <w:t xml:space="preserve"> Зимми = Bat Ye'or. The Dhimmi. Jews and Christians under Islam : Евреи и христиане под властью ислама / Бат-Йеор ; пер. с англ. А. Любинского; ред. М. Шкловской.--Иерусалим : Библиотека-Алия,1991 Т. 1.--278с.--ISBN 965-320-219-7 Рус. Зимма*Эмансипация*Джихад*Терпимость*Угнетение*Фундаментализм 7 </w:t>
      </w:r>
    </w:p>
    <w:p w:rsidR="00554AAE" w:rsidRDefault="00554AAE" w:rsidP="00554AAE">
      <w:pPr>
        <w:pStyle w:val="af"/>
      </w:pPr>
      <w:r>
        <w:t>УДК   290.112.2:290.113.2</w:t>
      </w:r>
    </w:p>
    <w:p w:rsidR="00554AAE" w:rsidRDefault="00554AAE" w:rsidP="00554AAE">
      <w:pPr>
        <w:pStyle w:val="af"/>
      </w:pPr>
      <w:r>
        <w:t>хр - 1</w:t>
      </w:r>
    </w:p>
    <w:p w:rsidR="00554AAE" w:rsidRDefault="00554AAE" w:rsidP="00554AAE">
      <w:pPr>
        <w:pStyle w:val="a"/>
      </w:pPr>
      <w:r>
        <w:t xml:space="preserve">10662 4723 290.112.2 Б 27 </w:t>
      </w:r>
      <w:r w:rsidRPr="00554AAE">
        <w:rPr>
          <w:b/>
        </w:rPr>
        <w:t>Бат-Йеор</w:t>
      </w:r>
      <w:r>
        <w:t xml:space="preserve"> Зимми = Bat Ye'or. The Dhimmi. Jews and Christians under Islam : Евреи и христиане под властью ислама / Бат-Йеор ; пер. с англ. Ю. Винер; ред. М. Шкловской.--Иерусалим : Библиотека-Алия,1991 Т.2.--416с.--ISBN 965-320-220-0 Зимма*Эмансипация*Джихад*Терпимость*Угнетение*Фундаментализм*Ислам*Христианство*Иудаизм 7 </w:t>
      </w:r>
    </w:p>
    <w:p w:rsidR="00554AAE" w:rsidRDefault="00554AAE" w:rsidP="00554AAE">
      <w:pPr>
        <w:pStyle w:val="af"/>
      </w:pPr>
      <w:r>
        <w:t>УДК   290.112.2 : 290.113.2</w:t>
      </w:r>
    </w:p>
    <w:p w:rsidR="00554AAE" w:rsidRDefault="00554AAE" w:rsidP="00554AAE">
      <w:pPr>
        <w:pStyle w:val="af"/>
      </w:pPr>
      <w:r>
        <w:t>хр - 1</w:t>
      </w:r>
    </w:p>
    <w:p w:rsidR="00554AAE" w:rsidRDefault="00554AAE" w:rsidP="00554AAE">
      <w:pPr>
        <w:pStyle w:val="a"/>
      </w:pPr>
      <w:r>
        <w:t xml:space="preserve">7723 2593 290.112.3 Б 45 </w:t>
      </w:r>
      <w:r w:rsidRPr="00554AAE">
        <w:rPr>
          <w:b/>
        </w:rPr>
        <w:t>Бен-Шломо, Йосеф</w:t>
      </w:r>
      <w:r>
        <w:t xml:space="preserve"> Введение в философию иудаизма --- Joseph Ben-Shlomo. </w:t>
      </w:r>
      <w:r w:rsidRPr="00554AAE">
        <w:rPr>
          <w:lang w:val="en-US"/>
        </w:rPr>
        <w:t xml:space="preserve">Introduction into philosophy of judaism / </w:t>
      </w:r>
      <w:r>
        <w:t>Й</w:t>
      </w:r>
      <w:r w:rsidRPr="00554AAE">
        <w:rPr>
          <w:lang w:val="en-US"/>
        </w:rPr>
        <w:t xml:space="preserve">. </w:t>
      </w:r>
      <w:r>
        <w:t>Бен</w:t>
      </w:r>
      <w:r w:rsidRPr="00554AAE">
        <w:rPr>
          <w:lang w:val="en-US"/>
        </w:rPr>
        <w:t>-</w:t>
      </w:r>
      <w:r>
        <w:t>Шломо</w:t>
      </w:r>
      <w:r w:rsidRPr="00554AAE">
        <w:rPr>
          <w:lang w:val="en-US"/>
        </w:rPr>
        <w:t xml:space="preserve"> ; </w:t>
      </w:r>
      <w:r>
        <w:t>пер</w:t>
      </w:r>
      <w:r w:rsidRPr="00554AAE">
        <w:rPr>
          <w:lang w:val="en-US"/>
        </w:rPr>
        <w:t xml:space="preserve">. </w:t>
      </w:r>
      <w:r>
        <w:t>с</w:t>
      </w:r>
      <w:r w:rsidRPr="00554AAE">
        <w:rPr>
          <w:lang w:val="en-US"/>
        </w:rPr>
        <w:t xml:space="preserve"> </w:t>
      </w:r>
      <w:r>
        <w:t>ивр</w:t>
      </w:r>
      <w:r w:rsidRPr="00554AAE">
        <w:rPr>
          <w:lang w:val="en-US"/>
        </w:rPr>
        <w:t xml:space="preserve">. </w:t>
      </w:r>
      <w:r>
        <w:t xml:space="preserve">М. и Л. Китросские.--Иерусалим : Ассоциация "Тарбут",1994.--103с. Рус. Философия*Иудаизм*История*Этика*Шабат*Антропология*Философия истории*Откровение*Избранность евреев 2 </w:t>
      </w:r>
    </w:p>
    <w:p w:rsidR="00554AAE" w:rsidRDefault="00554AAE" w:rsidP="00554AAE">
      <w:pPr>
        <w:pStyle w:val="af"/>
      </w:pPr>
      <w:r>
        <w:t>УДК   290.112.3</w:t>
      </w:r>
    </w:p>
    <w:p w:rsidR="00554AAE" w:rsidRDefault="00554AAE" w:rsidP="00554AAE">
      <w:pPr>
        <w:pStyle w:val="af"/>
      </w:pPr>
      <w:r>
        <w:t>хр - 1</w:t>
      </w:r>
    </w:p>
    <w:p w:rsidR="00554AAE" w:rsidRDefault="00554AAE" w:rsidP="00554AAE">
      <w:pPr>
        <w:pStyle w:val="a"/>
      </w:pPr>
      <w:r>
        <w:t xml:space="preserve">8597 3236 290.112:1 Б 45 </w:t>
      </w:r>
      <w:r w:rsidRPr="00554AAE">
        <w:rPr>
          <w:b/>
        </w:rPr>
        <w:t>Бен-Шломо, Йосеф</w:t>
      </w:r>
      <w:r>
        <w:t xml:space="preserve"> Введение в философию иудаизма --- Joseph Ben-Shlomo. Introduction into philosophy of judaism / Йосеф Бен-Шломо; Пер. с иврита М. и Л.Китросские.--Иерусалим : Ассоциация "Тарбут",1994.--103с. рус. Иудаизм*Философия*Философия иудаизма*Танах*Шабат*Этика*Философия истории*Откровение*Избранность 2 </w:t>
      </w:r>
    </w:p>
    <w:p w:rsidR="00554AAE" w:rsidRDefault="00554AAE" w:rsidP="00554AAE">
      <w:pPr>
        <w:pStyle w:val="af"/>
      </w:pPr>
      <w:r>
        <w:lastRenderedPageBreak/>
        <w:t>УДК   290.112:1</w:t>
      </w:r>
    </w:p>
    <w:p w:rsidR="00554AAE" w:rsidRDefault="00554AAE" w:rsidP="00554AAE">
      <w:pPr>
        <w:pStyle w:val="af"/>
      </w:pPr>
      <w:r>
        <w:t>хр - 1</w:t>
      </w:r>
    </w:p>
    <w:p w:rsidR="00554AAE" w:rsidRDefault="00554AAE" w:rsidP="00554AAE">
      <w:pPr>
        <w:pStyle w:val="a"/>
      </w:pPr>
      <w:r w:rsidRPr="006C0D69">
        <w:rPr>
          <w:lang w:val="en-US"/>
        </w:rPr>
        <w:t xml:space="preserve">9457 3842*4727 290.112.1(08) </w:t>
      </w:r>
      <w:r>
        <w:t>Б</w:t>
      </w:r>
      <w:r w:rsidRPr="006C0D69">
        <w:rPr>
          <w:lang w:val="en-US"/>
        </w:rPr>
        <w:t xml:space="preserve">59 </w:t>
      </w:r>
      <w:r w:rsidRPr="00554AAE">
        <w:rPr>
          <w:b/>
        </w:rPr>
        <w:t>Библейские</w:t>
      </w:r>
      <w:r w:rsidRPr="006C0D69">
        <w:rPr>
          <w:b/>
          <w:lang w:val="en-US"/>
        </w:rPr>
        <w:t xml:space="preserve"> </w:t>
      </w:r>
      <w:r>
        <w:t>исследования</w:t>
      </w:r>
      <w:r w:rsidRPr="006C0D69">
        <w:rPr>
          <w:lang w:val="en-US"/>
        </w:rPr>
        <w:t xml:space="preserve"> --- The Reader of Biblical Studies. Compiled by Professor Baruch Schwartz : </w:t>
      </w:r>
      <w:r>
        <w:t>Сборник</w:t>
      </w:r>
      <w:r w:rsidRPr="006C0D69">
        <w:rPr>
          <w:lang w:val="en-US"/>
        </w:rPr>
        <w:t xml:space="preserve"> </w:t>
      </w:r>
      <w:r>
        <w:t>статей</w:t>
      </w:r>
      <w:r w:rsidRPr="006C0D69">
        <w:rPr>
          <w:lang w:val="en-US"/>
        </w:rPr>
        <w:t xml:space="preserve"> / </w:t>
      </w:r>
      <w:r>
        <w:t>Сост</w:t>
      </w:r>
      <w:r w:rsidRPr="006C0D69">
        <w:rPr>
          <w:lang w:val="en-US"/>
        </w:rPr>
        <w:t>.</w:t>
      </w:r>
      <w:r>
        <w:t>проф</w:t>
      </w:r>
      <w:r w:rsidRPr="006C0D69">
        <w:rPr>
          <w:lang w:val="en-US"/>
        </w:rPr>
        <w:t xml:space="preserve">. </w:t>
      </w:r>
      <w:r>
        <w:t>Барух</w:t>
      </w:r>
      <w:r w:rsidRPr="006C0D69">
        <w:rPr>
          <w:lang w:val="en-US"/>
        </w:rPr>
        <w:t xml:space="preserve"> </w:t>
      </w:r>
      <w:r>
        <w:t>Шварц</w:t>
      </w:r>
      <w:r w:rsidRPr="006C0D69">
        <w:rPr>
          <w:lang w:val="en-US"/>
        </w:rPr>
        <w:t xml:space="preserve"> </w:t>
      </w:r>
      <w:r>
        <w:t>Шварц</w:t>
      </w:r>
      <w:r w:rsidRPr="006C0D69">
        <w:rPr>
          <w:lang w:val="en-US"/>
        </w:rPr>
        <w:t xml:space="preserve"> </w:t>
      </w:r>
      <w:r>
        <w:t>Б</w:t>
      </w:r>
      <w:r w:rsidRPr="006C0D69">
        <w:rPr>
          <w:lang w:val="en-US"/>
        </w:rPr>
        <w:t>.--</w:t>
      </w:r>
      <w:r>
        <w:t>М</w:t>
      </w:r>
      <w:r w:rsidRPr="006C0D69">
        <w:rPr>
          <w:lang w:val="en-US"/>
        </w:rPr>
        <w:t>.,1997.--670</w:t>
      </w:r>
      <w:r>
        <w:t>с</w:t>
      </w:r>
      <w:r w:rsidRPr="006C0D69">
        <w:rPr>
          <w:lang w:val="en-US"/>
        </w:rPr>
        <w:t>.--(</w:t>
      </w:r>
      <w:r>
        <w:t>Академическая</w:t>
      </w:r>
      <w:r w:rsidRPr="006C0D69">
        <w:rPr>
          <w:lang w:val="en-US"/>
        </w:rPr>
        <w:t xml:space="preserve"> </w:t>
      </w:r>
      <w:r>
        <w:t>серия</w:t>
      </w:r>
      <w:r w:rsidRPr="006C0D69">
        <w:rPr>
          <w:lang w:val="en-US"/>
        </w:rPr>
        <w:t xml:space="preserve"> ; </w:t>
      </w:r>
      <w:r>
        <w:t>Выпуск</w:t>
      </w:r>
      <w:r w:rsidRPr="006C0D69">
        <w:rPr>
          <w:lang w:val="en-US"/>
        </w:rPr>
        <w:t xml:space="preserve"> 1) .--ISBN 5-7200-0076-3 </w:t>
      </w:r>
      <w:r>
        <w:t>рус</w:t>
      </w:r>
      <w:r w:rsidRPr="006C0D69">
        <w:rPr>
          <w:lang w:val="en-US"/>
        </w:rPr>
        <w:t xml:space="preserve">. </w:t>
      </w:r>
      <w:r>
        <w:t xml:space="preserve">Религиоведение*Иудаизм*Исследование*Библия*Поэзия*Содом*Гоморра*Исход*Пятикнижие*Традиция еврейская 2 </w:t>
      </w:r>
    </w:p>
    <w:p w:rsidR="006C0D69" w:rsidRDefault="00554AAE" w:rsidP="00554AAE">
      <w:pPr>
        <w:pStyle w:val="af"/>
      </w:pPr>
      <w:r>
        <w:t>УДК   290.112.1(08)</w:t>
      </w:r>
    </w:p>
    <w:p w:rsidR="006C0D69" w:rsidRDefault="006C0D69" w:rsidP="006C0D69">
      <w:pPr>
        <w:pStyle w:val="af"/>
      </w:pPr>
      <w:r>
        <w:t>хр - 2</w:t>
      </w:r>
    </w:p>
    <w:p w:rsidR="006C0D69" w:rsidRDefault="006C0D69" w:rsidP="006C0D69">
      <w:pPr>
        <w:pStyle w:val="a"/>
      </w:pPr>
      <w:r>
        <w:t xml:space="preserve">25211 5148 290.112:1 Б 90 </w:t>
      </w:r>
      <w:r w:rsidRPr="006C0D69">
        <w:rPr>
          <w:b/>
        </w:rPr>
        <w:t>Бубер, Мартин</w:t>
      </w:r>
      <w:r>
        <w:t xml:space="preserve"> Веление духа : Избранные произведения. Статьи. Путь человека.Я и ты / Мартин Бубер; сост. и ред. Натан Файнгольд.--Иерусалим : Изд-во Р.Портной,1978.--288с. рус. Религиоведение*Иудаизм*Хасидизм*Сионизм*Самосознание*Духовность*Гуманизм 7 </w:t>
      </w:r>
    </w:p>
    <w:p w:rsidR="006C0D69" w:rsidRDefault="006C0D69" w:rsidP="006C0D69">
      <w:pPr>
        <w:pStyle w:val="af"/>
      </w:pPr>
      <w:r>
        <w:t>УДК   290.112:1</w:t>
      </w:r>
    </w:p>
    <w:p w:rsidR="006C0D69" w:rsidRDefault="006C0D69" w:rsidP="006C0D69">
      <w:pPr>
        <w:pStyle w:val="af"/>
      </w:pPr>
      <w:r>
        <w:t>хр - 1</w:t>
      </w:r>
    </w:p>
    <w:p w:rsidR="006C0D69" w:rsidRDefault="006C0D69" w:rsidP="006C0D69">
      <w:pPr>
        <w:pStyle w:val="a"/>
      </w:pPr>
      <w:r>
        <w:t xml:space="preserve">25980 13540 290.112 Б 90 </w:t>
      </w:r>
      <w:r w:rsidRPr="006C0D69">
        <w:rPr>
          <w:b/>
        </w:rPr>
        <w:t>Бубер, Мартин</w:t>
      </w:r>
      <w:r>
        <w:t xml:space="preserve"> Хасидские истории --- Martin Buber. Die Erzaehlungen der Chassidim : Первые учителя / М. Бубер, науч. ред  М. Яглом.--Пер. с англ. и нем.--М. : Мосты культуры.--523с. : ил.--(А-ЛЕФ - изыскания в еврейской мистике) .--ISBN 5-93273-215-6 рус. Иудаизм*Поучение*История*Предание*Хасид*Хасидизм*Еврей*Рассказ*Равви*Учитель 7 </w:t>
      </w:r>
    </w:p>
    <w:p w:rsidR="006C0D69" w:rsidRDefault="006C0D69" w:rsidP="006C0D69">
      <w:pPr>
        <w:pStyle w:val="af"/>
      </w:pPr>
      <w:r>
        <w:t>УДК   290.112</w:t>
      </w:r>
    </w:p>
    <w:p w:rsidR="006C0D69" w:rsidRDefault="006C0D69" w:rsidP="006C0D69">
      <w:pPr>
        <w:pStyle w:val="af"/>
      </w:pPr>
      <w:r>
        <w:t>хр - 1</w:t>
      </w:r>
    </w:p>
    <w:p w:rsidR="006C0D69" w:rsidRDefault="006C0D69" w:rsidP="006C0D69">
      <w:pPr>
        <w:pStyle w:val="a"/>
      </w:pPr>
      <w:r>
        <w:t xml:space="preserve">8366 3069 290.112.6 Б 90 </w:t>
      </w:r>
      <w:r w:rsidRPr="006C0D69">
        <w:rPr>
          <w:b/>
        </w:rPr>
        <w:t>Бубер, Мартин</w:t>
      </w:r>
      <w:r>
        <w:t xml:space="preserve"> Хасидские предания : Первые наставники / М. Бубер ; под. ред. П. С. Гуревича, С. Я. Левит ; вступ. ст. П. С. Гуревича, пер. с англ. М. Л. Хорькова.--М. : Республика,1997.--334с.--(Библиотека этической мысли) .--ISBN 5-250-02621-4 Рус. Этика*Мудрость*Хасиды*Предание*Хасидизм 7 </w:t>
      </w:r>
    </w:p>
    <w:p w:rsidR="006C0D69" w:rsidRDefault="006C0D69" w:rsidP="006C0D69">
      <w:pPr>
        <w:pStyle w:val="af"/>
      </w:pPr>
      <w:r>
        <w:t>УДК   290.112.6</w:t>
      </w:r>
    </w:p>
    <w:p w:rsidR="006C0D69" w:rsidRDefault="006C0D69" w:rsidP="006C0D69">
      <w:pPr>
        <w:pStyle w:val="af"/>
      </w:pPr>
      <w:r>
        <w:t>хр - 1</w:t>
      </w:r>
    </w:p>
    <w:p w:rsidR="006C0D69" w:rsidRDefault="006C0D69" w:rsidP="006C0D69">
      <w:pPr>
        <w:pStyle w:val="a"/>
      </w:pPr>
      <w:r>
        <w:t xml:space="preserve">1573 8205 290.112.1 Б 90 </w:t>
      </w:r>
      <w:r w:rsidRPr="006C0D69">
        <w:rPr>
          <w:b/>
        </w:rPr>
        <w:t>Булка , Р. П., раввин</w:t>
      </w:r>
      <w:r>
        <w:t xml:space="preserve"> Пиркей Авот (Поучения отцов) --- Reuven P. Bulka. </w:t>
      </w:r>
      <w:r w:rsidRPr="006C0D69">
        <w:rPr>
          <w:lang w:val="en-US"/>
        </w:rPr>
        <w:t xml:space="preserve">Chapters of the Sages. A Psychological Commentary on Pirkey Avot : </w:t>
      </w:r>
      <w:r>
        <w:t>Современный</w:t>
      </w:r>
      <w:r w:rsidRPr="006C0D69">
        <w:rPr>
          <w:lang w:val="en-US"/>
        </w:rPr>
        <w:t xml:space="preserve"> </w:t>
      </w:r>
      <w:r>
        <w:t>комментарий</w:t>
      </w:r>
      <w:r w:rsidRPr="006C0D69">
        <w:rPr>
          <w:lang w:val="en-US"/>
        </w:rPr>
        <w:t xml:space="preserve"> </w:t>
      </w:r>
      <w:r>
        <w:t>раввина</w:t>
      </w:r>
      <w:r w:rsidRPr="006C0D69">
        <w:rPr>
          <w:lang w:val="en-US"/>
        </w:rPr>
        <w:t xml:space="preserve"> </w:t>
      </w:r>
      <w:r>
        <w:t>Р</w:t>
      </w:r>
      <w:r w:rsidRPr="006C0D69">
        <w:rPr>
          <w:lang w:val="en-US"/>
        </w:rPr>
        <w:t xml:space="preserve">. </w:t>
      </w:r>
      <w:r>
        <w:t>П</w:t>
      </w:r>
      <w:r w:rsidRPr="006C0D69">
        <w:rPr>
          <w:lang w:val="en-US"/>
        </w:rPr>
        <w:t xml:space="preserve">. </w:t>
      </w:r>
      <w:r>
        <w:t>Булка</w:t>
      </w:r>
      <w:r w:rsidRPr="006C0D69">
        <w:rPr>
          <w:lang w:val="en-US"/>
        </w:rPr>
        <w:t xml:space="preserve"> / </w:t>
      </w:r>
      <w:r>
        <w:t>Р</w:t>
      </w:r>
      <w:r w:rsidRPr="006C0D69">
        <w:rPr>
          <w:lang w:val="en-US"/>
        </w:rPr>
        <w:t xml:space="preserve">. </w:t>
      </w:r>
      <w:r>
        <w:t>П</w:t>
      </w:r>
      <w:r w:rsidRPr="006C0D69">
        <w:rPr>
          <w:lang w:val="en-US"/>
        </w:rPr>
        <w:t xml:space="preserve">. </w:t>
      </w:r>
      <w:r>
        <w:t>Булка</w:t>
      </w:r>
      <w:r w:rsidRPr="006C0D69">
        <w:rPr>
          <w:lang w:val="en-US"/>
        </w:rPr>
        <w:t xml:space="preserve"> ; </w:t>
      </w:r>
      <w:r>
        <w:t>пер</w:t>
      </w:r>
      <w:r w:rsidRPr="006C0D69">
        <w:rPr>
          <w:lang w:val="en-US"/>
        </w:rPr>
        <w:t xml:space="preserve">. </w:t>
      </w:r>
      <w:r>
        <w:t xml:space="preserve">Т. Есипова.--М. : ДААТ ; Иерусалим : Знание,2001.--211с. Рус. Поучения отцов* Талмуд* Диаспора*Тора*Танах*Пиркей Авот*Комментарий*Иудаизм 7 </w:t>
      </w:r>
    </w:p>
    <w:p w:rsidR="006C0D69" w:rsidRDefault="006C0D69" w:rsidP="006C0D69">
      <w:pPr>
        <w:pStyle w:val="af"/>
      </w:pPr>
      <w:r>
        <w:t>УДК   290.112.1</w:t>
      </w:r>
    </w:p>
    <w:p w:rsidR="006C0D69" w:rsidRDefault="006C0D69" w:rsidP="006C0D69">
      <w:pPr>
        <w:pStyle w:val="af"/>
      </w:pPr>
      <w:r>
        <w:t>хр - 1</w:t>
      </w:r>
    </w:p>
    <w:p w:rsidR="006C0D69" w:rsidRDefault="006C0D69" w:rsidP="006C0D69">
      <w:pPr>
        <w:pStyle w:val="a"/>
      </w:pPr>
      <w:r>
        <w:t xml:space="preserve">7449 2414 290.112.1 В 12 </w:t>
      </w:r>
      <w:r w:rsidRPr="006C0D69">
        <w:rPr>
          <w:b/>
        </w:rPr>
        <w:t xml:space="preserve">Вавилонский </w:t>
      </w:r>
      <w:r>
        <w:t xml:space="preserve">Талмуд = The Talmud. Tractate Bava Metzia. Part I : Трактат Бава Меция / Адин Штейнзальц ; рус. пер. и ред. З. Мешкова Штейнзальц А.--М. : Институт изучения иудаизма в СНГ ; Израильский институт талмудических публикаций ; Институт исследования еврейских текстов в СНГ,1995 Первая глава.--343с.--ISBN 5-7349-0006-12 Рус.*Арамейск. Талмуд*Комментарий*Перевод*Бава Меция*Трактат 2 </w:t>
      </w:r>
    </w:p>
    <w:p w:rsidR="006C0D69" w:rsidRDefault="006C0D69" w:rsidP="006C0D69">
      <w:pPr>
        <w:pStyle w:val="af"/>
      </w:pPr>
      <w:r>
        <w:t>УДК   290.112.1</w:t>
      </w:r>
    </w:p>
    <w:p w:rsidR="006C0D69" w:rsidRDefault="006C0D69" w:rsidP="006C0D69">
      <w:pPr>
        <w:pStyle w:val="af"/>
      </w:pPr>
      <w:r>
        <w:t>хр - 1</w:t>
      </w:r>
    </w:p>
    <w:p w:rsidR="006C0D69" w:rsidRDefault="006C0D69" w:rsidP="006C0D69">
      <w:pPr>
        <w:pStyle w:val="a"/>
      </w:pPr>
      <w:r>
        <w:t xml:space="preserve">7763 2617 290.112 В 19 </w:t>
      </w:r>
      <w:r w:rsidRPr="006C0D69">
        <w:rPr>
          <w:b/>
        </w:rPr>
        <w:t>Вассерман, Григорий</w:t>
      </w:r>
      <w:r>
        <w:t xml:space="preserve"> Лекции по иудаизму для начинающих --- Grigory Vasserman. Lectures on Judaism for Beginners / Г.Вассерман.--Вильнюс : Еврейское издательское товарищество Литвы,1990.--132с. рус. Иудаизм*Сотворение мира*Заповедь*Декалог*Вера еврейская*Мишна*Мудрец 2 </w:t>
      </w:r>
    </w:p>
    <w:p w:rsidR="006C0D69" w:rsidRDefault="006C0D69" w:rsidP="006C0D69">
      <w:pPr>
        <w:pStyle w:val="af"/>
      </w:pPr>
      <w:r>
        <w:t>УДК   290.112.3</w:t>
      </w:r>
    </w:p>
    <w:p w:rsidR="006C0D69" w:rsidRDefault="006C0D69" w:rsidP="006C0D69">
      <w:pPr>
        <w:pStyle w:val="af"/>
      </w:pPr>
      <w:r>
        <w:t>хр - 1</w:t>
      </w:r>
    </w:p>
    <w:p w:rsidR="006C0D69" w:rsidRDefault="006C0D69" w:rsidP="006C0D69">
      <w:pPr>
        <w:pStyle w:val="a"/>
      </w:pPr>
      <w:r>
        <w:lastRenderedPageBreak/>
        <w:t xml:space="preserve">26121 13639*13640 290.112 В 54 </w:t>
      </w:r>
      <w:r w:rsidRPr="006C0D69">
        <w:rPr>
          <w:b/>
        </w:rPr>
        <w:t>Вихнович, В.Л.</w:t>
      </w:r>
      <w:r>
        <w:t xml:space="preserve"> Иудаизм / В.Л. Вихнович.--СПб : Питер,2006.--224с.--(Религии мира) .--ISBN 5-469-01190-9 Религиоведение*Иудаизм*Религия*Еврей*Талмуд*Образование*Брак*Молитва*Синагога*Суббота*Холокост*Израиль 4 </w:t>
      </w:r>
    </w:p>
    <w:p w:rsidR="00D44791" w:rsidRDefault="006C0D69" w:rsidP="006C0D69">
      <w:pPr>
        <w:pStyle w:val="af"/>
      </w:pPr>
      <w:r>
        <w:t>УДК   290.112</w:t>
      </w:r>
    </w:p>
    <w:p w:rsidR="00D44791" w:rsidRDefault="00D44791" w:rsidP="00D44791">
      <w:pPr>
        <w:pStyle w:val="af"/>
      </w:pPr>
      <w:r>
        <w:t>хр - 2</w:t>
      </w:r>
    </w:p>
    <w:p w:rsidR="00D44791" w:rsidRDefault="00D44791" w:rsidP="00D44791">
      <w:pPr>
        <w:pStyle w:val="a"/>
      </w:pPr>
      <w:r>
        <w:t xml:space="preserve">32664 20215 290.112(075.8) В 54 </w:t>
      </w:r>
      <w:r w:rsidRPr="00D44791">
        <w:rPr>
          <w:b/>
        </w:rPr>
        <w:t>Вихнович, В.Л.</w:t>
      </w:r>
      <w:r>
        <w:t xml:space="preserve"> Иудаизм : Лекции / В.Л. Вихнович.--М. : Группа Компаний "РИПОЛ классик", "Пальмира",2020.--285с.--(Лекции PRO) .--ISBN 978-5-386-12555-4 рус. Религиоведение*Иудаизм*Религия*Еврей*Талмуд*Образование*Брак*Молитва*Синагога*Суббота*Холокост*Израиль 4 </w:t>
      </w:r>
    </w:p>
    <w:p w:rsidR="00D44791" w:rsidRDefault="00D44791" w:rsidP="00D44791">
      <w:pPr>
        <w:pStyle w:val="af"/>
      </w:pPr>
      <w:r>
        <w:t>УДК   290.112(075.8)</w:t>
      </w:r>
    </w:p>
    <w:p w:rsidR="00D44791" w:rsidRDefault="00D44791" w:rsidP="00D44791">
      <w:pPr>
        <w:pStyle w:val="af"/>
      </w:pPr>
      <w:r>
        <w:t>хр - 1</w:t>
      </w:r>
    </w:p>
    <w:p w:rsidR="00D44791" w:rsidRDefault="00D44791" w:rsidP="00D44791">
      <w:pPr>
        <w:pStyle w:val="a"/>
      </w:pPr>
      <w:r>
        <w:t xml:space="preserve">2009 6749 290.112.4 В 67 </w:t>
      </w:r>
      <w:r w:rsidRPr="00D44791">
        <w:rPr>
          <w:b/>
        </w:rPr>
        <w:t>Волков, А.Б.</w:t>
      </w:r>
      <w:r>
        <w:t xml:space="preserve"> Жить по закону Творца : Основы еврейского благочестия / А.Б.Волков, П.Г.Тарасов.--2-е изд., испр. и доп.--М. : Институт востоковедения РАН,1999.--124с. .--ISBN 5-89282-086-6 рус. Иудаизм*Благочестие еврейское*Традиция*Обряд*Ритуал*Обрезание*Брак*Погребение*Символика*Культ*Праздник религиозный*Община религиозная*Синагога*Календарь 3 </w:t>
      </w:r>
    </w:p>
    <w:p w:rsidR="00D44791" w:rsidRDefault="00D44791" w:rsidP="00D44791">
      <w:pPr>
        <w:pStyle w:val="af"/>
      </w:pPr>
      <w:r>
        <w:t>УДК   290.112.4</w:t>
      </w:r>
    </w:p>
    <w:p w:rsidR="00D44791" w:rsidRDefault="00D44791" w:rsidP="00D44791">
      <w:pPr>
        <w:pStyle w:val="af"/>
      </w:pPr>
      <w:r>
        <w:t>хр - 2</w:t>
      </w:r>
    </w:p>
    <w:p w:rsidR="00D44791" w:rsidRDefault="00D44791" w:rsidP="00D44791">
      <w:pPr>
        <w:pStyle w:val="a"/>
      </w:pPr>
      <w:r>
        <w:t xml:space="preserve">10659 4720 290.112.4 В 72 </w:t>
      </w:r>
      <w:r w:rsidRPr="00D44791">
        <w:rPr>
          <w:b/>
        </w:rPr>
        <w:t>Вольф, Эфраим</w:t>
      </w:r>
      <w:r>
        <w:t xml:space="preserve"> Религиозный быт евреев / Э.Вольф.--Иерусалим : "Филобиблон",1998.--135с. : ил. рус. Иудаизм*Быт евреев*Ритуал*Молитва*Синагога*Тора*Суббота*Календарь*Праздник*Пост*Полупраздник*Обряд*Обрезание*Брак*Погребение*Образование*Пища кашерная 2 </w:t>
      </w:r>
    </w:p>
    <w:p w:rsidR="00D44791" w:rsidRDefault="00D44791" w:rsidP="00D44791">
      <w:pPr>
        <w:pStyle w:val="af"/>
      </w:pPr>
      <w:r>
        <w:t>УДК   290.112.4</w:t>
      </w:r>
    </w:p>
    <w:p w:rsidR="00D44791" w:rsidRDefault="00D44791" w:rsidP="00D44791">
      <w:pPr>
        <w:pStyle w:val="af"/>
      </w:pPr>
      <w:r>
        <w:t>хр - 1</w:t>
      </w:r>
    </w:p>
    <w:p w:rsidR="00D44791" w:rsidRDefault="00D44791" w:rsidP="00D44791">
      <w:pPr>
        <w:pStyle w:val="a"/>
      </w:pPr>
      <w:r>
        <w:t xml:space="preserve">2570 8590 290.112.1 Г 79 </w:t>
      </w:r>
      <w:r w:rsidRPr="00D44791">
        <w:rPr>
          <w:b/>
        </w:rPr>
        <w:t>Грейвс Р.</w:t>
      </w:r>
      <w:r>
        <w:t xml:space="preserve"> Иудейские мифы. Книга</w:t>
      </w:r>
      <w:r w:rsidRPr="00D44791">
        <w:rPr>
          <w:lang w:val="en-US"/>
        </w:rPr>
        <w:t xml:space="preserve"> </w:t>
      </w:r>
      <w:r>
        <w:t>Бытия</w:t>
      </w:r>
      <w:r w:rsidRPr="00D44791">
        <w:rPr>
          <w:lang w:val="en-US"/>
        </w:rPr>
        <w:t xml:space="preserve"> --- Robert Graves, Raphael Patai. Hebrew myths. The book of genesis / </w:t>
      </w:r>
      <w:r>
        <w:t>Р</w:t>
      </w:r>
      <w:r w:rsidRPr="00D44791">
        <w:rPr>
          <w:lang w:val="en-US"/>
        </w:rPr>
        <w:t>.</w:t>
      </w:r>
      <w:r>
        <w:t>Грейвс</w:t>
      </w:r>
      <w:r w:rsidRPr="00D44791">
        <w:rPr>
          <w:lang w:val="en-US"/>
        </w:rPr>
        <w:t xml:space="preserve">, </w:t>
      </w:r>
      <w:r>
        <w:t>Р</w:t>
      </w:r>
      <w:r w:rsidRPr="00D44791">
        <w:rPr>
          <w:lang w:val="en-US"/>
        </w:rPr>
        <w:t>.</w:t>
      </w:r>
      <w:r>
        <w:t>Патай</w:t>
      </w:r>
      <w:r w:rsidRPr="00D44791">
        <w:rPr>
          <w:lang w:val="en-US"/>
        </w:rPr>
        <w:t xml:space="preserve">; </w:t>
      </w:r>
      <w:r>
        <w:t>Пер</w:t>
      </w:r>
      <w:r w:rsidRPr="00D44791">
        <w:rPr>
          <w:lang w:val="en-US"/>
        </w:rPr>
        <w:t xml:space="preserve">. </w:t>
      </w:r>
      <w:r>
        <w:t>с</w:t>
      </w:r>
      <w:r w:rsidRPr="00D44791">
        <w:rPr>
          <w:lang w:val="en-US"/>
        </w:rPr>
        <w:t xml:space="preserve"> </w:t>
      </w:r>
      <w:r>
        <w:t>англ</w:t>
      </w:r>
      <w:r w:rsidRPr="00D44791">
        <w:rPr>
          <w:lang w:val="en-US"/>
        </w:rPr>
        <w:t xml:space="preserve">. </w:t>
      </w:r>
      <w:r>
        <w:t xml:space="preserve">Л.Володарской; послесл. Х.Бен-Иакова Патай Р.--М. : Б.С.Г.-ПРЕСС,2002.--463 с. .--ISBN 5-93381-054-1 рус. Религиоведение*Религиоведение историческое*Иудаизм*Миф*Мифология*Религия*Бытие*Творение*Бог*Космология*Люцифер*Адам*Ева*Рай*Грехопадение*Каин*Авель*Братоубийство*Сиф*Ной*Авраам*Лот*Содом*Гоморра*Исав*Иаков*Иуда*Фамарь*Иосиф*Египет 2 8590 хр. RU01 </w:t>
      </w:r>
    </w:p>
    <w:p w:rsidR="00D44791" w:rsidRDefault="00D44791" w:rsidP="00D44791">
      <w:pPr>
        <w:pStyle w:val="af"/>
      </w:pPr>
      <w:r>
        <w:t>УДК   290.112.1</w:t>
      </w:r>
    </w:p>
    <w:p w:rsidR="00D44791" w:rsidRDefault="00D44791" w:rsidP="00D44791">
      <w:pPr>
        <w:pStyle w:val="af"/>
      </w:pPr>
      <w:r>
        <w:t>хр - 1</w:t>
      </w:r>
    </w:p>
    <w:p w:rsidR="00D44791" w:rsidRDefault="00D44791" w:rsidP="00D44791">
      <w:pPr>
        <w:pStyle w:val="a"/>
      </w:pPr>
      <w:r>
        <w:t xml:space="preserve">6169 1458 290.112.5 Г 85 </w:t>
      </w:r>
      <w:r w:rsidRPr="00D44791">
        <w:rPr>
          <w:b/>
        </w:rPr>
        <w:t>Гринберг, Блу</w:t>
      </w:r>
      <w:r>
        <w:t xml:space="preserve"> Традиционный еврейский дом / Б. Гринберг ; пер. с англ. О. Закс-Аполлоновой.--М.-Иерусалим : Гешарим,1998.--454с. : ил. .--ISBN 5-89527-008-5 Рус. Еврейский дом*Образ жизни*Рождение*Жизнь*Смерть*Праздник*Шабат*Кашрут*Воспитание*Одежда*Этика*Развод*Аборт*Траур*Иудаизм 7 </w:t>
      </w:r>
    </w:p>
    <w:p w:rsidR="00D44791" w:rsidRDefault="00D44791" w:rsidP="00D44791">
      <w:pPr>
        <w:pStyle w:val="af"/>
      </w:pPr>
      <w:r>
        <w:t>УДК   290.112.5</w:t>
      </w:r>
    </w:p>
    <w:p w:rsidR="00D44791" w:rsidRDefault="00D44791" w:rsidP="00D44791">
      <w:pPr>
        <w:pStyle w:val="af"/>
      </w:pPr>
      <w:r>
        <w:t>хр - 1</w:t>
      </w:r>
    </w:p>
    <w:p w:rsidR="00D44791" w:rsidRDefault="00D44791" w:rsidP="00D44791">
      <w:pPr>
        <w:pStyle w:val="a"/>
      </w:pPr>
      <w:r>
        <w:t xml:space="preserve">26408 14008 290.112.4 Д 67 </w:t>
      </w:r>
      <w:r w:rsidRPr="00D44791">
        <w:rPr>
          <w:b/>
        </w:rPr>
        <w:t>Донин, Х.</w:t>
      </w:r>
      <w:r>
        <w:t xml:space="preserve"> Быть евреем / Х.Донин Пер. с англ. под ред. Э.Эссаса.--2-ое изд.--Иерусалим : "Шамир",1989.--296 с.--(Серия "Орот") .--ISBN 965-310-009-2 рус. Еврей*Иудаизм*Галаха*Жизнь еврея*Синагога*Песах*Праздник*Шавуот*Сукот*Брак*Смерть*Ритуал*Обряд 3 </w:t>
      </w:r>
    </w:p>
    <w:p w:rsidR="00D44791" w:rsidRDefault="00D44791" w:rsidP="00D44791">
      <w:pPr>
        <w:pStyle w:val="af"/>
      </w:pPr>
      <w:r>
        <w:t>УДК   290.112.4 + 290.112.3</w:t>
      </w:r>
    </w:p>
    <w:p w:rsidR="00D44791" w:rsidRDefault="00D44791" w:rsidP="00D44791">
      <w:pPr>
        <w:pStyle w:val="af"/>
      </w:pPr>
      <w:r>
        <w:t>хр - 1</w:t>
      </w:r>
    </w:p>
    <w:p w:rsidR="00D44791" w:rsidRDefault="00D44791" w:rsidP="00D44791">
      <w:pPr>
        <w:pStyle w:val="a"/>
      </w:pPr>
      <w:r>
        <w:lastRenderedPageBreak/>
        <w:t xml:space="preserve">26410 14009 290.112.4 Д 67 </w:t>
      </w:r>
      <w:r w:rsidRPr="00D44791">
        <w:rPr>
          <w:b/>
        </w:rPr>
        <w:t>Донин, Х.</w:t>
      </w:r>
      <w:r>
        <w:t xml:space="preserve"> Быть евреем / Х.Донин.--Ростов-на-Дону : "Феникс",1999.--352 с. .--ISBN 5-222-00497-Х рус. Еврей*Иудаизм*Галаха*Жизнь еврея*Синагога*Песах*Праздник*Шавуот*Сукот*Брак*Смерть*Ритуал*Обряд 3 </w:t>
      </w:r>
    </w:p>
    <w:p w:rsidR="00805CB3" w:rsidRDefault="00D44791" w:rsidP="00D44791">
      <w:pPr>
        <w:pStyle w:val="af"/>
      </w:pPr>
      <w:r>
        <w:t>УДК   290.112.4 + 290.112.3</w:t>
      </w:r>
    </w:p>
    <w:p w:rsidR="00805CB3" w:rsidRDefault="00805CB3" w:rsidP="00805CB3">
      <w:pPr>
        <w:pStyle w:val="af"/>
      </w:pPr>
      <w:r>
        <w:t>хр - 1</w:t>
      </w:r>
    </w:p>
    <w:p w:rsidR="00805CB3" w:rsidRDefault="00805CB3" w:rsidP="00805CB3">
      <w:pPr>
        <w:pStyle w:val="a"/>
      </w:pPr>
      <w:r>
        <w:t xml:space="preserve">29377 16881 290.112.6 Д 79 </w:t>
      </w:r>
      <w:r w:rsidRPr="00805CB3">
        <w:rPr>
          <w:b/>
        </w:rPr>
        <w:t>Дубнов, Семен</w:t>
      </w:r>
      <w:r>
        <w:t xml:space="preserve"> История хасидизма / С. Дубнов.--М. : Мосты культуры ; Иерусалим : Гешарим,2014.--610с.--(Памятники еврейской исторической мысли) .--ISBN 978-593273-354-7 рус. Иудаизм*Хасидизм*История хасидизма*Цадикизм*Бешт Израиль*Раскол*Каббала 2 </w:t>
      </w:r>
    </w:p>
    <w:p w:rsidR="00805CB3" w:rsidRDefault="00805CB3" w:rsidP="00805CB3">
      <w:pPr>
        <w:pStyle w:val="af"/>
      </w:pPr>
      <w:r>
        <w:t>УДК   290.112.6</w:t>
      </w:r>
    </w:p>
    <w:p w:rsidR="00805CB3" w:rsidRDefault="00805CB3" w:rsidP="00805CB3">
      <w:pPr>
        <w:pStyle w:val="af"/>
      </w:pPr>
      <w:r>
        <w:t>хр - 1</w:t>
      </w:r>
    </w:p>
    <w:p w:rsidR="00805CB3" w:rsidRDefault="00805CB3" w:rsidP="00805CB3">
      <w:pPr>
        <w:pStyle w:val="a"/>
      </w:pPr>
      <w:r>
        <w:t xml:space="preserve">28590 16199 290.112(075) Е 22 </w:t>
      </w:r>
      <w:r w:rsidRPr="00805CB3">
        <w:rPr>
          <w:b/>
        </w:rPr>
        <w:t xml:space="preserve">Еврейская </w:t>
      </w:r>
      <w:r>
        <w:t xml:space="preserve">традиция --- Jewish tradition. Textbook for grades 8-10 : Учебник для 8-10 классов еврейских школ с преподаванием на русском языке / Под общ. ред. проф. Германа Брановера Брановер, Г.--Иерусалим : Шамир,1998.--126с. : ил. .--ISBN 965-293-050-4 Рус. Иудаизм*Еврей*Традиция еврейская*Учебник*Тора*Синагога*Израиль 4 </w:t>
      </w:r>
    </w:p>
    <w:p w:rsidR="00805CB3" w:rsidRDefault="00805CB3" w:rsidP="00805CB3">
      <w:pPr>
        <w:pStyle w:val="af"/>
      </w:pPr>
      <w:r>
        <w:t>УДК   290.112(075)</w:t>
      </w:r>
    </w:p>
    <w:p w:rsidR="00805CB3" w:rsidRDefault="00805CB3" w:rsidP="00805CB3">
      <w:pPr>
        <w:pStyle w:val="af"/>
      </w:pPr>
      <w:r>
        <w:t>хр - 1</w:t>
      </w:r>
    </w:p>
    <w:p w:rsidR="00805CB3" w:rsidRDefault="00805CB3" w:rsidP="00805CB3">
      <w:pPr>
        <w:pStyle w:val="a"/>
      </w:pPr>
      <w:r>
        <w:t xml:space="preserve">3489 10105 290.112.4 Е 22 </w:t>
      </w:r>
      <w:r w:rsidRPr="00805CB3">
        <w:rPr>
          <w:b/>
        </w:rPr>
        <w:t xml:space="preserve">Еврейский </w:t>
      </w:r>
      <w:r>
        <w:t>календарь день за днем 1999-2000 / Отв. ред. Линда</w:t>
      </w:r>
      <w:r w:rsidRPr="00805CB3">
        <w:rPr>
          <w:lang w:val="en-US"/>
        </w:rPr>
        <w:t xml:space="preserve"> </w:t>
      </w:r>
      <w:r>
        <w:t>Пардес</w:t>
      </w:r>
      <w:r w:rsidRPr="00805CB3">
        <w:rPr>
          <w:lang w:val="en-US"/>
        </w:rPr>
        <w:t xml:space="preserve"> </w:t>
      </w:r>
      <w:r>
        <w:t>Пардес</w:t>
      </w:r>
      <w:r w:rsidRPr="00805CB3">
        <w:rPr>
          <w:lang w:val="en-US"/>
        </w:rPr>
        <w:t xml:space="preserve"> </w:t>
      </w:r>
      <w:r>
        <w:t>Л</w:t>
      </w:r>
      <w:r w:rsidRPr="00805CB3">
        <w:rPr>
          <w:lang w:val="en-US"/>
        </w:rPr>
        <w:t>. : American Jewish Joint Distribution Committee "</w:t>
      </w:r>
      <w:r>
        <w:t>Джойнт</w:t>
      </w:r>
      <w:r w:rsidRPr="00805CB3">
        <w:rPr>
          <w:lang w:val="en-US"/>
        </w:rPr>
        <w:t xml:space="preserve">",1999-2000 : </w:t>
      </w:r>
      <w:r>
        <w:t>ил</w:t>
      </w:r>
      <w:r w:rsidRPr="00805CB3">
        <w:rPr>
          <w:lang w:val="en-US"/>
        </w:rPr>
        <w:t xml:space="preserve">. </w:t>
      </w:r>
      <w:r>
        <w:t>рус</w:t>
      </w:r>
      <w:r w:rsidRPr="00805CB3">
        <w:rPr>
          <w:lang w:val="en-US"/>
        </w:rPr>
        <w:t xml:space="preserve">. </w:t>
      </w:r>
      <w:r>
        <w:t xml:space="preserve">Религиоведение*Иудаизм*Религиоведение историческое*Еврей*Календарь*Праздник*Пурим*Песах*Летоисчисление*Шавуот 7 10105 хр. RU03 </w:t>
      </w:r>
    </w:p>
    <w:p w:rsidR="00805CB3" w:rsidRDefault="00805CB3" w:rsidP="00805CB3">
      <w:pPr>
        <w:pStyle w:val="af"/>
      </w:pPr>
      <w:r>
        <w:t>УДК   290.112.4</w:t>
      </w:r>
    </w:p>
    <w:p w:rsidR="00805CB3" w:rsidRDefault="00805CB3" w:rsidP="00805CB3">
      <w:pPr>
        <w:pStyle w:val="af"/>
      </w:pPr>
      <w:r>
        <w:t>хр - 1</w:t>
      </w:r>
    </w:p>
    <w:p w:rsidR="00805CB3" w:rsidRDefault="00805CB3" w:rsidP="00805CB3">
      <w:pPr>
        <w:pStyle w:val="a"/>
      </w:pPr>
      <w:r>
        <w:t xml:space="preserve">26137 13659 290.112 И 94 </w:t>
      </w:r>
      <w:r w:rsidRPr="00805CB3">
        <w:rPr>
          <w:b/>
        </w:rPr>
        <w:t>Иудаизм</w:t>
      </w:r>
      <w:r>
        <w:t xml:space="preserve"> / В.А. Бароновский, Ю.Н. Иванов.--Мн. : Книжный Дом,2006.--384с.--(Религии мира) .--ISBN 985-489-449-5 рус. Религиоведение*Религиоведение историческое*Иудаизм*Религия*Вера*Обычай*Библия*Талмуд*Традиция*Жизнь*Смерть*Молитва*Синагога*Суббота*Пост*Праздник*Паломник*Израиль*Шабат*Пэсах*Кетувим*Каббала 2 </w:t>
      </w:r>
    </w:p>
    <w:p w:rsidR="00805CB3" w:rsidRDefault="00805CB3" w:rsidP="00805CB3">
      <w:pPr>
        <w:pStyle w:val="af"/>
      </w:pPr>
      <w:r>
        <w:t>УДК   290.112</w:t>
      </w:r>
    </w:p>
    <w:p w:rsidR="00805CB3" w:rsidRDefault="00805CB3" w:rsidP="00805CB3">
      <w:pPr>
        <w:pStyle w:val="af"/>
      </w:pPr>
      <w:r>
        <w:t>хр - 1</w:t>
      </w:r>
    </w:p>
    <w:p w:rsidR="00805CB3" w:rsidRDefault="00805CB3" w:rsidP="00805CB3">
      <w:pPr>
        <w:pStyle w:val="a"/>
      </w:pPr>
      <w:r>
        <w:t xml:space="preserve">8595 3235 290.112.1 К 37 </w:t>
      </w:r>
      <w:r w:rsidRPr="00805CB3">
        <w:rPr>
          <w:b/>
        </w:rPr>
        <w:t>Кетувим</w:t>
      </w:r>
      <w:r>
        <w:t xml:space="preserve"> / Ред. пер. Давид Йосифон Йосифон Д.--Йырушалаим : Мосад арав Кук.--394 с. Рус.*Древнеевр. Кетувим*Теиллим*Мишлэй*Ийов*Мегиллот*Даниэйл*Эзра*Нхемйа*Диврэй айамим*Иудаизм 7 </w:t>
      </w:r>
    </w:p>
    <w:p w:rsidR="00805CB3" w:rsidRDefault="00805CB3" w:rsidP="00805CB3">
      <w:pPr>
        <w:pStyle w:val="af"/>
      </w:pPr>
      <w:r>
        <w:t>УДК   290.112.1</w:t>
      </w:r>
    </w:p>
    <w:p w:rsidR="00805CB3" w:rsidRDefault="00805CB3" w:rsidP="00805CB3">
      <w:pPr>
        <w:pStyle w:val="af"/>
      </w:pPr>
      <w:r>
        <w:t>хр - 1</w:t>
      </w:r>
    </w:p>
    <w:p w:rsidR="00805CB3" w:rsidRDefault="00805CB3" w:rsidP="00805CB3">
      <w:pPr>
        <w:pStyle w:val="a"/>
      </w:pPr>
      <w:r>
        <w:t xml:space="preserve">27108 14640 290.112.2 К 56 </w:t>
      </w:r>
      <w:r w:rsidRPr="00805CB3">
        <w:rPr>
          <w:b/>
        </w:rPr>
        <w:t>Ковельман, А. Б.</w:t>
      </w:r>
      <w:r>
        <w:t xml:space="preserve"> Эллинизм и еврейская культура / А. Б. Ковельман.--М. : Мосты культуры* Гешарим,2007.--224 с. .--ISBN 978-5-93273-255-5 рус. Иудаизм*Культура еврейская*Эллинизм*Талмуд*Логос*Миф*Античность*Тора*Мандельштам*Мидраш*Неокантианство 2 </w:t>
      </w:r>
    </w:p>
    <w:p w:rsidR="00805CB3" w:rsidRDefault="00805CB3" w:rsidP="00805CB3">
      <w:pPr>
        <w:pStyle w:val="af"/>
      </w:pPr>
      <w:r>
        <w:t>УДК   290.112.2 + 221.2</w:t>
      </w:r>
    </w:p>
    <w:p w:rsidR="00805CB3" w:rsidRDefault="00805CB3" w:rsidP="00805CB3">
      <w:pPr>
        <w:pStyle w:val="af"/>
      </w:pPr>
      <w:r>
        <w:t>хр - 1</w:t>
      </w:r>
    </w:p>
    <w:p w:rsidR="00805CB3" w:rsidRDefault="00805CB3" w:rsidP="00805CB3">
      <w:pPr>
        <w:pStyle w:val="a"/>
      </w:pPr>
      <w:r>
        <w:t xml:space="preserve">7725 2594 290.112.3 Л 42 </w:t>
      </w:r>
      <w:r w:rsidRPr="00805CB3">
        <w:rPr>
          <w:b/>
        </w:rPr>
        <w:t>Лейбович, Иешаяу</w:t>
      </w:r>
      <w:r>
        <w:t xml:space="preserve"> Наука и духовные ценности --- I.Leibowitz. Science and Values / И. Лейбович ; пер. с ивр. Т. Сегаль.--Иерусалим : Ассоциация "Тарбут",1997.--106с. Рус. Наука*Вера*Закон*Иудаизм*Философия*Религия и наука 2 </w:t>
      </w:r>
    </w:p>
    <w:p w:rsidR="006D7460" w:rsidRDefault="00805CB3" w:rsidP="00805CB3">
      <w:pPr>
        <w:pStyle w:val="af"/>
      </w:pPr>
      <w:r>
        <w:t>УДК   290.112.3</w:t>
      </w:r>
    </w:p>
    <w:p w:rsidR="006D7460" w:rsidRDefault="006D7460" w:rsidP="006D7460">
      <w:pPr>
        <w:pStyle w:val="af"/>
      </w:pPr>
      <w:r>
        <w:t>хр - 1</w:t>
      </w:r>
    </w:p>
    <w:p w:rsidR="006D7460" w:rsidRDefault="006D7460" w:rsidP="006D7460">
      <w:pPr>
        <w:pStyle w:val="a"/>
      </w:pPr>
      <w:r>
        <w:lastRenderedPageBreak/>
        <w:t xml:space="preserve">3421 10060*10061 290.112.3 Л 86 </w:t>
      </w:r>
      <w:r w:rsidRPr="006D7460">
        <w:rPr>
          <w:b/>
        </w:rPr>
        <w:t>Луцатто, Моше Хаим</w:t>
      </w:r>
      <w:r>
        <w:t xml:space="preserve"> Очерк об основах иудаизма / М.Х.Луцатто; Пер. Е.Разживиной и А.Шклярова.--СПб. : Академический проект,2001.--48 с. .--ISBN 5-7331-0143-1 рус., иврит Религиоведение*Религиоведение историческое*Религия*Иудаизм*Тора*Душа*Ангел*Заповедь*Рай*Ад*Моше*Пророчество*Спасение 2 10060-10061 хр. RU03 </w:t>
      </w:r>
    </w:p>
    <w:p w:rsidR="006D7460" w:rsidRDefault="006D7460" w:rsidP="006D7460">
      <w:pPr>
        <w:pStyle w:val="af"/>
      </w:pPr>
      <w:r>
        <w:t>УДК   290.112.3</w:t>
      </w:r>
    </w:p>
    <w:p w:rsidR="006D7460" w:rsidRDefault="006D7460" w:rsidP="006D7460">
      <w:pPr>
        <w:pStyle w:val="af"/>
      </w:pPr>
      <w:r>
        <w:t>хр - 2</w:t>
      </w:r>
    </w:p>
    <w:p w:rsidR="006D7460" w:rsidRDefault="006D7460" w:rsidP="006D7460">
      <w:pPr>
        <w:pStyle w:val="a"/>
      </w:pPr>
      <w:r>
        <w:t xml:space="preserve">2454 8470*8471 290.112.4 М 24 </w:t>
      </w:r>
      <w:r w:rsidRPr="006D7460">
        <w:rPr>
          <w:b/>
        </w:rPr>
        <w:t>Мануйлова Ю.</w:t>
      </w:r>
      <w:r>
        <w:t xml:space="preserve"> Еврейские праздники, обычаи, обряды / Ю.Мануйлова.--Ростов н/Д. : "Феникс",2001.--320 с. .--ISBN 5-222-01929-2 рус. Религиоведение*Религиоведение историческое*Религия*Иудаизм*Еврей*Праздник*Обычай*Обряд*Культура*Тора*Календарь*Шабат*Песах*Пурим*Пост*Покаяние*Суеверие*Фольклор*Библия 2 8470-8471 хр. RU01 </w:t>
      </w:r>
    </w:p>
    <w:p w:rsidR="006D7460" w:rsidRDefault="006D7460" w:rsidP="006D7460">
      <w:pPr>
        <w:pStyle w:val="af"/>
      </w:pPr>
      <w:r>
        <w:t>УДК   290.112.4</w:t>
      </w:r>
    </w:p>
    <w:p w:rsidR="006D7460" w:rsidRDefault="006D7460" w:rsidP="006D7460">
      <w:pPr>
        <w:pStyle w:val="af"/>
      </w:pPr>
      <w:r>
        <w:t>хр - 2</w:t>
      </w:r>
    </w:p>
    <w:p w:rsidR="006D7460" w:rsidRDefault="006D7460" w:rsidP="006D7460">
      <w:pPr>
        <w:pStyle w:val="a"/>
      </w:pPr>
      <w:r>
        <w:t xml:space="preserve">5204 872 290.112 М 26 </w:t>
      </w:r>
      <w:r w:rsidRPr="006D7460">
        <w:rPr>
          <w:b/>
        </w:rPr>
        <w:t>Маритен, Ж.</w:t>
      </w:r>
      <w:r>
        <w:t xml:space="preserve"> Тайна Израиля --- Maritain J. Le mystere d'Israel / Ж. Маритен ; пер. Н. В. Занемонец.--М. : Путь,1994.--31с. .--ISBN 5-86748-013-5 Народ Божий*Миссия Израиля*Антисемитизм*Иудаизм 7 </w:t>
      </w:r>
    </w:p>
    <w:p w:rsidR="006D7460" w:rsidRDefault="006D7460" w:rsidP="006D7460">
      <w:pPr>
        <w:pStyle w:val="af"/>
      </w:pPr>
      <w:r>
        <w:t>УДК   290.112 + 14"657"</w:t>
      </w:r>
    </w:p>
    <w:p w:rsidR="006D7460" w:rsidRDefault="006D7460" w:rsidP="006D7460">
      <w:pPr>
        <w:pStyle w:val="af"/>
      </w:pPr>
      <w:r>
        <w:t>хр - 1</w:t>
      </w:r>
    </w:p>
    <w:p w:rsidR="006D7460" w:rsidRDefault="006D7460" w:rsidP="006D7460">
      <w:pPr>
        <w:pStyle w:val="a"/>
      </w:pPr>
      <w:r>
        <w:t xml:space="preserve">6367 1651 290.112 М 26 </w:t>
      </w:r>
      <w:r w:rsidRPr="006D7460">
        <w:rPr>
          <w:b/>
        </w:rPr>
        <w:t>Маритен, Ж.</w:t>
      </w:r>
      <w:r>
        <w:t xml:space="preserve"> Тайна Израиля --- Maritain J. Le mystere d'Israel / Ж. Маритен ; пер. Н. В. Занемонец.--М. : Путь,1994.--31с. .--ISBN 5-86748-013-5 Рус. Народ Божий*Миссия Израиля*Антисемитизм*Иудаизм 7 </w:t>
      </w:r>
    </w:p>
    <w:p w:rsidR="006D7460" w:rsidRDefault="006D7460" w:rsidP="006D7460">
      <w:pPr>
        <w:pStyle w:val="af"/>
      </w:pPr>
      <w:r>
        <w:t>УДК   290.112 + 14"657"</w:t>
      </w:r>
    </w:p>
    <w:p w:rsidR="006D7460" w:rsidRDefault="006D7460" w:rsidP="006D7460">
      <w:pPr>
        <w:pStyle w:val="af"/>
      </w:pPr>
      <w:r>
        <w:t>хр - 1</w:t>
      </w:r>
    </w:p>
    <w:p w:rsidR="006D7460" w:rsidRDefault="006D7460" w:rsidP="006D7460">
      <w:pPr>
        <w:pStyle w:val="a"/>
      </w:pPr>
      <w:r>
        <w:t xml:space="preserve">8683 3284*3285*3286 290.112 М 26 </w:t>
      </w:r>
      <w:r w:rsidRPr="006D7460">
        <w:rPr>
          <w:b/>
        </w:rPr>
        <w:t>Маритен, Ж.</w:t>
      </w:r>
      <w:r>
        <w:t xml:space="preserve"> Тайна Израиля --- Maritain J. Le mystere d'Israel / Ж. Маритен ; пер. Н. В. Занемонец.--М. : Путь,1994.--31с. .--ISBN 5-86748-013-5 Рус. Народ Божий*Миссия Израиля*Антисемитизм*Иудаизм*Закон 7 </w:t>
      </w:r>
    </w:p>
    <w:p w:rsidR="006D7460" w:rsidRDefault="006D7460" w:rsidP="006D7460">
      <w:pPr>
        <w:pStyle w:val="af"/>
      </w:pPr>
      <w:r>
        <w:t>УДК   290.112 + 14"657"</w:t>
      </w:r>
    </w:p>
    <w:p w:rsidR="006D7460" w:rsidRDefault="006D7460" w:rsidP="006D7460">
      <w:pPr>
        <w:pStyle w:val="af"/>
      </w:pPr>
      <w:r>
        <w:t>хр - 4</w:t>
      </w:r>
    </w:p>
    <w:p w:rsidR="006D7460" w:rsidRDefault="006D7460" w:rsidP="006D7460">
      <w:pPr>
        <w:pStyle w:val="a"/>
      </w:pPr>
      <w:r>
        <w:t xml:space="preserve">31804 19415 290.112.6 М 61 </w:t>
      </w:r>
      <w:r w:rsidRPr="006D7460">
        <w:rPr>
          <w:b/>
        </w:rPr>
        <w:t>Миндель, Ниссан</w:t>
      </w:r>
      <w:r>
        <w:t xml:space="preserve"> Философия хабада : Рубби Шнеур-Залман из Ляды / Н. Миндель ; Пер. с англ. Е. Ривелиса.--Вильнюс : Шамир-Гешарим-Viltis,1990.--185с. рус. Бог*Философия*Религия*Человек*Личность*Душа*Бенони*Бытие*Молитва*Сострадание*Радость*Эсхатология*Мистика*Иудаизм 3 </w:t>
      </w:r>
    </w:p>
    <w:p w:rsidR="006D7460" w:rsidRDefault="006D7460" w:rsidP="006D7460">
      <w:pPr>
        <w:pStyle w:val="af"/>
      </w:pPr>
      <w:r>
        <w:t>УДК   290.112.6</w:t>
      </w:r>
    </w:p>
    <w:p w:rsidR="006D7460" w:rsidRDefault="006D7460" w:rsidP="006D7460">
      <w:pPr>
        <w:pStyle w:val="af"/>
      </w:pPr>
      <w:r>
        <w:t>хр - 1</w:t>
      </w:r>
    </w:p>
    <w:p w:rsidR="006D7460" w:rsidRDefault="006D7460" w:rsidP="006D7460">
      <w:pPr>
        <w:pStyle w:val="a"/>
      </w:pPr>
      <w:r>
        <w:t xml:space="preserve">10748 4853 290.112 П 32 </w:t>
      </w:r>
      <w:r w:rsidRPr="006D7460">
        <w:rPr>
          <w:b/>
        </w:rPr>
        <w:t>Пилкингтон, С.М.</w:t>
      </w:r>
      <w:r>
        <w:t xml:space="preserve"> Иудаизм --- C.M.Pilkington. Judaism / С.М.Пилкингтон; Пер. с англ. Е.Г.Богдановой.--М. : Фаир-Пресс,1998.--400с. : ил.--(Грандиозный мир) .--ISBN 5-8183-0043-9 рус. Иудаизм*Религия*Еврей*Талмуд*Образование*Брак*Молитва*Синагога*Суббота*Холокост*Израиль 2 </w:t>
      </w:r>
    </w:p>
    <w:p w:rsidR="00CA5AF1" w:rsidRDefault="006D7460" w:rsidP="006D7460">
      <w:pPr>
        <w:pStyle w:val="af"/>
      </w:pPr>
      <w:r>
        <w:t>УДК   290.112</w:t>
      </w:r>
    </w:p>
    <w:p w:rsidR="00CA5AF1" w:rsidRDefault="00CA5AF1" w:rsidP="00CA5AF1">
      <w:pPr>
        <w:pStyle w:val="af"/>
      </w:pPr>
      <w:r>
        <w:t>хр - 1</w:t>
      </w:r>
    </w:p>
    <w:p w:rsidR="00CA5AF1" w:rsidRDefault="00CA5AF1" w:rsidP="00CA5AF1">
      <w:pPr>
        <w:pStyle w:val="a"/>
      </w:pPr>
      <w:r>
        <w:t xml:space="preserve">10837 5052 290.112 П 32 </w:t>
      </w:r>
      <w:r w:rsidRPr="00CA5AF1">
        <w:rPr>
          <w:b/>
        </w:rPr>
        <w:t>Пилкингтон, С.М.</w:t>
      </w:r>
      <w:r>
        <w:t xml:space="preserve"> Иудаизм --- C.M.Pilkington. Judaism / С.М.Пилкингтон; Пер. с англ. Е.Г.Богдановой.--М. : Фаир-Пресс,1998.--400с. : ил.--(Грандиозный мир) .--ISBN 5-8183-0043-9 рус. Иудаизм*Религия*Еврей*Талмуд*Образование*Брак*Молитва*Синагога*Суббота*Холокост*Израиль 2 </w:t>
      </w:r>
    </w:p>
    <w:p w:rsidR="00CA5AF1" w:rsidRDefault="00CA5AF1" w:rsidP="00CA5AF1">
      <w:pPr>
        <w:pStyle w:val="af"/>
      </w:pPr>
      <w:r>
        <w:t>УДК   290.112</w:t>
      </w:r>
    </w:p>
    <w:p w:rsidR="00CA5AF1" w:rsidRDefault="00CA5AF1" w:rsidP="00CA5AF1">
      <w:pPr>
        <w:pStyle w:val="af"/>
      </w:pPr>
      <w:r>
        <w:lastRenderedPageBreak/>
        <w:t>хр - 1</w:t>
      </w:r>
    </w:p>
    <w:p w:rsidR="00CA5AF1" w:rsidRDefault="00CA5AF1" w:rsidP="00CA5AF1">
      <w:pPr>
        <w:pStyle w:val="a"/>
      </w:pPr>
      <w:r>
        <w:t xml:space="preserve">2445 8455 290.112 П 32 </w:t>
      </w:r>
      <w:r w:rsidRPr="00CA5AF1">
        <w:rPr>
          <w:b/>
        </w:rPr>
        <w:t>Пилкингтон С.М.</w:t>
      </w:r>
      <w:r>
        <w:t xml:space="preserve"> Иудаизм --- C.M.Pilkington. Judaism / С.М.Пилкингтон; Пер. с англ. Е.Г.Богдановой.--М. : ФАИР-ПРЕСС,2001.--400 с. : ил.--(Грандиозный мир) .--ISBN 5-8183-0043-9 рус. Религиоведение*Религиоведение историческое*Иудаизм*Религия*Вера*Обычай*Библия*Талмуд*Традиция*Жизнь*Смерть*Образование*Брак*Молитва*Синагога*Суббота*Пост*Праздник*Паломник*Израиль*Шабат*Пэсах*Кетувим*Каббала 2 8455 хр. RU01 </w:t>
      </w:r>
    </w:p>
    <w:p w:rsidR="00CA5AF1" w:rsidRDefault="00CA5AF1" w:rsidP="00CA5AF1">
      <w:pPr>
        <w:pStyle w:val="af"/>
      </w:pPr>
      <w:r>
        <w:t>УДК   290.112</w:t>
      </w:r>
    </w:p>
    <w:p w:rsidR="00CA5AF1" w:rsidRDefault="00CA5AF1" w:rsidP="00CA5AF1">
      <w:pPr>
        <w:pStyle w:val="af"/>
      </w:pPr>
      <w:r>
        <w:t>хр - 1</w:t>
      </w:r>
    </w:p>
    <w:p w:rsidR="00CA5AF1" w:rsidRDefault="00CA5AF1" w:rsidP="00CA5AF1">
      <w:pPr>
        <w:pStyle w:val="a"/>
      </w:pPr>
      <w:r>
        <w:t xml:space="preserve">26279 13786 290.112 П 32 </w:t>
      </w:r>
      <w:r w:rsidRPr="00CA5AF1">
        <w:rPr>
          <w:b/>
        </w:rPr>
        <w:t>Пилкингтон, С.М.</w:t>
      </w:r>
      <w:r>
        <w:t xml:space="preserve"> Иудаизм --- C.M.Pilkington. Judaism / С.М.Пилкингтон; Пер. с англ. Е.Г.Богдановой.--М. : Фаир-Пресс,2001.--400с. : ил.--(Грандиозный мир) .--ISBN 5-8183-0043-9 рус. Иудаизм*Религия*Еврей*Талмуд*Образование*Брак*Молитва*Синагога*Суббота*Холокост*Израиль 2 </w:t>
      </w:r>
    </w:p>
    <w:p w:rsidR="00CA5AF1" w:rsidRDefault="00CA5AF1" w:rsidP="00CA5AF1">
      <w:pPr>
        <w:pStyle w:val="af"/>
      </w:pPr>
      <w:r>
        <w:t>УДК   290.112</w:t>
      </w:r>
    </w:p>
    <w:p w:rsidR="00CA5AF1" w:rsidRDefault="00CA5AF1" w:rsidP="00CA5AF1">
      <w:pPr>
        <w:pStyle w:val="af"/>
      </w:pPr>
      <w:r>
        <w:t>хр - 1</w:t>
      </w:r>
    </w:p>
    <w:p w:rsidR="00CA5AF1" w:rsidRDefault="00CA5AF1" w:rsidP="00CA5AF1">
      <w:pPr>
        <w:pStyle w:val="a"/>
      </w:pPr>
      <w:r>
        <w:t xml:space="preserve">2961 9095 290.112 П 32 </w:t>
      </w:r>
      <w:r w:rsidRPr="00CA5AF1">
        <w:rPr>
          <w:b/>
        </w:rPr>
        <w:t>Пилкингтон С.М.</w:t>
      </w:r>
      <w:r>
        <w:t xml:space="preserve"> Иудаизм --- C.M.Pilkington. Judaism / С.М.Пилкингтон; Пер. с англ. Е.Г.Богдановой.--М. : ФАИР-ПРЕСС,2001.--400 с. : ил.--(Грандиозный мир) .--ISBN 5-8183-0043-9 рус. Религиоведение*Религиоведение историческое*Иудаизм*Библия*Вера*Талмуд*Иудаизм ортодоксальный*Иудаизм неортодоксальный*Брак*Молитва*Синагога*Суббота*Пост*Праздник*Каббала*Кадиш*Масора*Мезуза*Мидраш*Мишна*Мицва*Параша*Пурим*Пэсах*Танах 2 9095 хр. RU02 </w:t>
      </w:r>
    </w:p>
    <w:p w:rsidR="00CA5AF1" w:rsidRDefault="00CA5AF1" w:rsidP="00CA5AF1">
      <w:pPr>
        <w:pStyle w:val="af"/>
      </w:pPr>
      <w:r>
        <w:t>УДК   290.112</w:t>
      </w:r>
    </w:p>
    <w:p w:rsidR="00CA5AF1" w:rsidRDefault="00CA5AF1" w:rsidP="00CA5AF1">
      <w:pPr>
        <w:pStyle w:val="af"/>
      </w:pPr>
      <w:r>
        <w:t>хр - 1</w:t>
      </w:r>
    </w:p>
    <w:p w:rsidR="00CA5AF1" w:rsidRDefault="00CA5AF1" w:rsidP="00CA5AF1">
      <w:pPr>
        <w:pStyle w:val="a"/>
      </w:pPr>
      <w:r>
        <w:t xml:space="preserve">7993 2775 290.112.2 П 54 </w:t>
      </w:r>
      <w:r w:rsidRPr="00CA5AF1">
        <w:rPr>
          <w:b/>
        </w:rPr>
        <w:t>Поляков, Лев</w:t>
      </w:r>
      <w:r>
        <w:t xml:space="preserve"> История антисемитизма --- Leon Poliakov. Histore de l'Antisemitisme. L'age de la foi : Эпоха веры / Л. Поляков ; пер. с фр. В. Лобанова, М. Огняновой ; под. ред. В. Порхомовского.--М. : Лехаим ; Иерусалим : Гешарим,1997.--427с. .--ISBN 5-88711-014-7 Рус. Антисемитизм*История*Античность*Ислам*Ипания*Евреи*Запад 7 </w:t>
      </w:r>
    </w:p>
    <w:p w:rsidR="00CA5AF1" w:rsidRDefault="00CA5AF1" w:rsidP="00CA5AF1">
      <w:pPr>
        <w:pStyle w:val="af"/>
      </w:pPr>
      <w:r>
        <w:t>УДК   290.112.2</w:t>
      </w:r>
    </w:p>
    <w:p w:rsidR="00CA5AF1" w:rsidRDefault="00CA5AF1" w:rsidP="00CA5AF1">
      <w:pPr>
        <w:pStyle w:val="af"/>
      </w:pPr>
      <w:r>
        <w:t>хр - 1</w:t>
      </w:r>
    </w:p>
    <w:p w:rsidR="00CA5AF1" w:rsidRDefault="00CA5AF1" w:rsidP="00CA5AF1">
      <w:pPr>
        <w:pStyle w:val="a"/>
      </w:pPr>
      <w:r>
        <w:t xml:space="preserve">8591 3233 290.112.1 П 81 </w:t>
      </w:r>
      <w:r w:rsidRPr="00CA5AF1">
        <w:rPr>
          <w:b/>
        </w:rPr>
        <w:t>Пророки</w:t>
      </w:r>
      <w:r>
        <w:t xml:space="preserve"> / Текст сверен с рукописью и масорой Кэтер Арам Цовы и сходных с ней рукописей Мордехаем Броером ; ред. пер. Давида Йосифона Броер М.*Йосифон Д.--Йерушалаим : Мосад арав Кук.--494с. Рус.*Арамейск. Пророки*Книга пророков*Йеошуа*Шофетим*Шемуэйл*Мелахим*Йешайа*Йирмейа*Йехэзкэйл*Терей-Асар*Иудаизм 7 </w:t>
      </w:r>
    </w:p>
    <w:p w:rsidR="00CA5AF1" w:rsidRDefault="00CA5AF1" w:rsidP="00CA5AF1">
      <w:pPr>
        <w:pStyle w:val="af"/>
      </w:pPr>
      <w:r>
        <w:t>УДК   290.112.1</w:t>
      </w:r>
    </w:p>
    <w:p w:rsidR="00CA5AF1" w:rsidRDefault="00CA5AF1" w:rsidP="00CA5AF1">
      <w:pPr>
        <w:pStyle w:val="af"/>
      </w:pPr>
      <w:r>
        <w:t>хр - 1</w:t>
      </w:r>
    </w:p>
    <w:p w:rsidR="00CA5AF1" w:rsidRDefault="00CA5AF1" w:rsidP="00CA5AF1">
      <w:pPr>
        <w:pStyle w:val="a"/>
      </w:pPr>
      <w:r>
        <w:t xml:space="preserve">10667 4729 290.112.1 П 99 </w:t>
      </w:r>
      <w:r w:rsidRPr="00CA5AF1">
        <w:rPr>
          <w:b/>
        </w:rPr>
        <w:t xml:space="preserve">Пятикнижие </w:t>
      </w:r>
      <w:r>
        <w:t xml:space="preserve">и гафтарот --- The pentateuch and haftorahs : Ивритский текст с рус. пер. и классич. коммент. "Сончино". Книга Брейшит / Сост. гл. рав. Й. Герц ; пер. текста Торы П. Гиля ; пер. комм. З. Мешкова Герц Й.--М.-Иерусалим : Гешарим,1994.--260с. .--ISBN 5-7349-0018-4 Рус. Пятикнижие*Гафтарот*Брейшит*Ноах*Лех леха*Ваера*хаей Сара*Толдот*Ваецэ*Ваишлах*Ваешев*Микец*Ваигаш*Ваехи*Примечание 7 </w:t>
      </w:r>
    </w:p>
    <w:p w:rsidR="006725EE" w:rsidRDefault="00CA5AF1" w:rsidP="00CA5AF1">
      <w:pPr>
        <w:pStyle w:val="af"/>
      </w:pPr>
      <w:r>
        <w:t>УДК   290.112.1</w:t>
      </w:r>
    </w:p>
    <w:p w:rsidR="006725EE" w:rsidRDefault="006725EE" w:rsidP="006725EE">
      <w:pPr>
        <w:pStyle w:val="af"/>
      </w:pPr>
      <w:r>
        <w:t>хр - 1</w:t>
      </w:r>
    </w:p>
    <w:p w:rsidR="006725EE" w:rsidRDefault="006725EE" w:rsidP="006725EE">
      <w:pPr>
        <w:pStyle w:val="a"/>
      </w:pPr>
      <w:r>
        <w:t xml:space="preserve">3443 10085 290.112.1 П 99 </w:t>
      </w:r>
      <w:r w:rsidRPr="006725EE">
        <w:rPr>
          <w:b/>
        </w:rPr>
        <w:t xml:space="preserve">Пятикнижие </w:t>
      </w:r>
      <w:r>
        <w:t xml:space="preserve">и гафтарот : Ивритский текст с русским переводом и классическим комментарием "сончино".--М. : "Мосты культуры" ; Иерусалим : "ГЕШАРИМ",2001.--1455 с. .--ISBN 5-93273-047-1 рус., иврит Религиоведение*Религия*Иудаизм*Религиоведение историческое*Пятикнижие*Гафтарот*Брейшит*Шмот*Ваикра*Бемидбар*Дварим 2 10085 хр. RU03 </w:t>
      </w:r>
    </w:p>
    <w:p w:rsidR="006725EE" w:rsidRDefault="006725EE" w:rsidP="006725EE">
      <w:pPr>
        <w:pStyle w:val="af"/>
      </w:pPr>
      <w:r>
        <w:lastRenderedPageBreak/>
        <w:t>УДК   290.112.1</w:t>
      </w:r>
    </w:p>
    <w:p w:rsidR="006725EE" w:rsidRDefault="006725EE" w:rsidP="006725EE">
      <w:pPr>
        <w:pStyle w:val="af"/>
      </w:pPr>
      <w:r>
        <w:t>хр - 1</w:t>
      </w:r>
    </w:p>
    <w:p w:rsidR="006725EE" w:rsidRDefault="006725EE" w:rsidP="006725EE">
      <w:pPr>
        <w:pStyle w:val="a"/>
      </w:pPr>
      <w:r>
        <w:t xml:space="preserve">28723 16340 290.112.1 П 99 </w:t>
      </w:r>
      <w:r w:rsidRPr="006725EE">
        <w:rPr>
          <w:b/>
        </w:rPr>
        <w:t xml:space="preserve">Пятикнижие </w:t>
      </w:r>
      <w:r>
        <w:t xml:space="preserve">Моисеево : С дословным русским переводом О. К. Штейнберга, инспектора Виленского Еврейского Учительского Института. Приспособлено к самоизучению и к обучению в еврейских учебных заведениях / Пер. О. К. Штейнберг Штейнберг, О. К.--Вильна : "Фонд призыва к совести, Нью-Йорк",1977.--558с. Рус.*Иврит Религиоведение*Религия*Иудаизм*Религиоведение историческое*Пятикнижие*Гафтарот*Брейшит*Шмот*Ваикра*Бемидбар*Дварим 2 </w:t>
      </w:r>
    </w:p>
    <w:p w:rsidR="006725EE" w:rsidRDefault="006725EE" w:rsidP="006725EE">
      <w:pPr>
        <w:pStyle w:val="af"/>
      </w:pPr>
      <w:r>
        <w:t>УДК   290.112.1</w:t>
      </w:r>
    </w:p>
    <w:p w:rsidR="006725EE" w:rsidRDefault="006725EE" w:rsidP="006725EE">
      <w:pPr>
        <w:pStyle w:val="af"/>
      </w:pPr>
      <w:r>
        <w:t>хр - 1</w:t>
      </w:r>
    </w:p>
    <w:p w:rsidR="006725EE" w:rsidRDefault="006725EE" w:rsidP="006725EE">
      <w:pPr>
        <w:pStyle w:val="a"/>
      </w:pPr>
      <w:r>
        <w:t xml:space="preserve">26712 14243 290.112 Р 12 </w:t>
      </w:r>
      <w:r w:rsidRPr="006725EE">
        <w:rPr>
          <w:b/>
        </w:rPr>
        <w:t xml:space="preserve">"Раби </w:t>
      </w:r>
      <w:r>
        <w:t xml:space="preserve">Шимон". Фрагметы из книги "Зогар" / Р.Шимон Пер. с арамейского, комментарии и прил. М. А. Кравцов.--М. : ГНОЗИС,1994.--336 с. .--ISBN 5-7333-0443-Х рус. Иудаизм*Зогар*Каббала*Мистика*Испания*Религоведение 7 </w:t>
      </w:r>
    </w:p>
    <w:p w:rsidR="006725EE" w:rsidRDefault="006725EE" w:rsidP="006725EE">
      <w:pPr>
        <w:pStyle w:val="af"/>
      </w:pPr>
      <w:r>
        <w:t>УДК   290.112</w:t>
      </w:r>
    </w:p>
    <w:p w:rsidR="006725EE" w:rsidRDefault="006725EE" w:rsidP="006725EE">
      <w:pPr>
        <w:pStyle w:val="af"/>
      </w:pPr>
      <w:r>
        <w:t>хр - 1</w:t>
      </w:r>
    </w:p>
    <w:p w:rsidR="006725EE" w:rsidRDefault="006725EE" w:rsidP="006725EE">
      <w:pPr>
        <w:pStyle w:val="a"/>
      </w:pPr>
      <w:r>
        <w:t xml:space="preserve">10266 4461 290.112.1 Р 12 </w:t>
      </w:r>
      <w:r w:rsidRPr="006725EE">
        <w:rPr>
          <w:b/>
        </w:rPr>
        <w:t xml:space="preserve">Раби </w:t>
      </w:r>
      <w:r>
        <w:t xml:space="preserve">Шимон. Фрагменты из трактата Зогар : Фрагменты из книги / Пер. с арам., коммент. и прил. к текстам М. А. Кравцова Кравцов М. А.--М. : Гнозис,1994.--332с. .--ISBN 5-7333-0443-Х Рус. Раби Шимон*Фрагмент*Зогар*Иудаизм 2 </w:t>
      </w:r>
    </w:p>
    <w:p w:rsidR="006725EE" w:rsidRDefault="006725EE" w:rsidP="006725EE">
      <w:pPr>
        <w:pStyle w:val="af"/>
      </w:pPr>
      <w:r>
        <w:t>УДК   290.112.1</w:t>
      </w:r>
    </w:p>
    <w:p w:rsidR="006725EE" w:rsidRDefault="006725EE" w:rsidP="006725EE">
      <w:pPr>
        <w:pStyle w:val="af"/>
      </w:pPr>
      <w:r>
        <w:t>хр - 1</w:t>
      </w:r>
    </w:p>
    <w:p w:rsidR="006725EE" w:rsidRDefault="006725EE" w:rsidP="006725EE">
      <w:pPr>
        <w:pStyle w:val="a"/>
      </w:pPr>
      <w:r>
        <w:t xml:space="preserve">8092 2844 290.112.1 Р 79 </w:t>
      </w:r>
      <w:r w:rsidRPr="006725EE">
        <w:rPr>
          <w:b/>
        </w:rPr>
        <w:t>Рофэ, Александр</w:t>
      </w:r>
      <w:r>
        <w:t xml:space="preserve"> Повествования о пророках --- Alexander Rofe. Storie di Profety : Литературные жанры и история / А. Рофе ; пер. с итал. О. Боровой,  ред. С. Лезова.--М.- Иерусалим : Мосты,1997.--239с. .--ISBN 5-88711-016-3 Рус. Иудаизм*Библия*Ветхий Завет*Пророк*Историография*Биография*Библеистика 2 </w:t>
      </w:r>
    </w:p>
    <w:p w:rsidR="006725EE" w:rsidRDefault="006725EE" w:rsidP="006725EE">
      <w:pPr>
        <w:pStyle w:val="af"/>
      </w:pPr>
      <w:r>
        <w:t>УДК   290.112.1</w:t>
      </w:r>
    </w:p>
    <w:p w:rsidR="006725EE" w:rsidRDefault="006725EE" w:rsidP="006725EE">
      <w:pPr>
        <w:pStyle w:val="af"/>
      </w:pPr>
      <w:r>
        <w:t>хр - 1</w:t>
      </w:r>
    </w:p>
    <w:p w:rsidR="006725EE" w:rsidRDefault="006725EE" w:rsidP="006725EE">
      <w:pPr>
        <w:pStyle w:val="a"/>
      </w:pPr>
      <w:r>
        <w:t xml:space="preserve">6013 1350 290.112.3 С 18 </w:t>
      </w:r>
      <w:r w:rsidRPr="006725EE">
        <w:rPr>
          <w:b/>
        </w:rPr>
        <w:t>Сантала, Ристо</w:t>
      </w:r>
      <w:r>
        <w:t xml:space="preserve"> Мессия в Ветхом Завете : В свете раввинистических писаний / Ристо Сантала ; пер. с англ. К. Комарова.--СПб. : Библия для всех,1995.--205с. .--ISBN 5-7454-041-2 Рус. Мессия*Ветхий Завет*Пятикнижие*Пророки*Мессия страдающий 7 </w:t>
      </w:r>
    </w:p>
    <w:p w:rsidR="006725EE" w:rsidRDefault="006725EE" w:rsidP="006725EE">
      <w:pPr>
        <w:pStyle w:val="af"/>
      </w:pPr>
      <w:r>
        <w:t>УДК   290.112.3</w:t>
      </w:r>
    </w:p>
    <w:p w:rsidR="006725EE" w:rsidRDefault="006725EE" w:rsidP="006725EE">
      <w:pPr>
        <w:pStyle w:val="af"/>
      </w:pPr>
      <w:r>
        <w:t>хр - 1</w:t>
      </w:r>
    </w:p>
    <w:p w:rsidR="006725EE" w:rsidRDefault="006725EE" w:rsidP="006725EE">
      <w:pPr>
        <w:pStyle w:val="a"/>
      </w:pPr>
      <w:r>
        <w:t xml:space="preserve">6009 1348 290.112.3 С 18 </w:t>
      </w:r>
      <w:r w:rsidRPr="006725EE">
        <w:rPr>
          <w:b/>
        </w:rPr>
        <w:t>Сантала, Ристо</w:t>
      </w:r>
      <w:r>
        <w:t xml:space="preserve"> Мессия в Новом Завете --- Risto Santala. The Messian in the New Testament in tne lignt of rabbinical writings : В свете раввинистических писаний / Р. Сантала ; пер. с англ.--СПб. : Библия для всех,1996.--221с. .--ISBN 5-7454-0083-Х Рус. Мессия*Новый Завет*Писание*Иисус*Рождение*Жизнь*Иоанн Креститель 2 </w:t>
      </w:r>
    </w:p>
    <w:p w:rsidR="006270BA" w:rsidRDefault="006725EE" w:rsidP="006725EE">
      <w:pPr>
        <w:pStyle w:val="af"/>
      </w:pPr>
      <w:r>
        <w:t>УДК   290.112.3</w:t>
      </w:r>
    </w:p>
    <w:p w:rsidR="006270BA" w:rsidRDefault="006270BA" w:rsidP="006270BA">
      <w:pPr>
        <w:pStyle w:val="af"/>
      </w:pPr>
      <w:r>
        <w:t>хр - 1</w:t>
      </w:r>
    </w:p>
    <w:p w:rsidR="006270BA" w:rsidRDefault="006270BA" w:rsidP="006270BA">
      <w:pPr>
        <w:pStyle w:val="a"/>
      </w:pPr>
      <w:r>
        <w:t xml:space="preserve">26818 14360 290.112.7 С 42 </w:t>
      </w:r>
      <w:r w:rsidRPr="006270BA">
        <w:rPr>
          <w:b/>
        </w:rPr>
        <w:t>Скир, Арон</w:t>
      </w:r>
      <w:r>
        <w:t xml:space="preserve"> Еврейская духовная культура в Беларуси : Историко-литературный очерк / А.Скир.--Мн. : Маст. літ.,1995.--144с.[12л.] : илл. .--ISBN 985-02-0135-5 рус. Иудаизм*Культура еврейская*Тора*Беларусь 2 </w:t>
      </w:r>
    </w:p>
    <w:p w:rsidR="006270BA" w:rsidRDefault="006270BA" w:rsidP="006270BA">
      <w:pPr>
        <w:pStyle w:val="af"/>
      </w:pPr>
      <w:r>
        <w:t>УДК   290.112.7 + 94(476)</w:t>
      </w:r>
    </w:p>
    <w:p w:rsidR="006270BA" w:rsidRDefault="006270BA" w:rsidP="006270BA">
      <w:pPr>
        <w:pStyle w:val="af"/>
      </w:pPr>
      <w:r>
        <w:t>хр - 1</w:t>
      </w:r>
    </w:p>
    <w:p w:rsidR="006270BA" w:rsidRDefault="006270BA" w:rsidP="006270BA">
      <w:pPr>
        <w:pStyle w:val="a"/>
      </w:pPr>
      <w:r>
        <w:t xml:space="preserve">8140 2873 290.112.2 С 97 </w:t>
      </w:r>
      <w:r w:rsidRPr="006270BA">
        <w:rPr>
          <w:b/>
        </w:rPr>
        <w:t>Сэмюэлс, Рут</w:t>
      </w:r>
      <w:r>
        <w:t xml:space="preserve"> По тропам еврейской истории / Рут Сэмюлс ; Пер. с англ. А. Гинзаи.--4-е изд.--М. : Библиотека-Алия ; М. : Арт-Бизнес-Центр,1993.--367с. : ил.--(Орот) .--ISBN 5-7287-0086-1 Рус. История еврейская*Израиль*Государство*Ханаан*Самуил*Давид*Царство иудейское*Иудея*Ирод*Мишна*Талмуд*Аравия*Вавилония*Испания*Гетто*Мистика*Каббала*Хасидизм*Сионизм*Антисемитизм*Израиль*Диаспора 7 </w:t>
      </w:r>
    </w:p>
    <w:p w:rsidR="006270BA" w:rsidRDefault="006270BA" w:rsidP="006270BA">
      <w:pPr>
        <w:pStyle w:val="af"/>
      </w:pPr>
      <w:r>
        <w:lastRenderedPageBreak/>
        <w:t>УДК   290.112.2 + 204.1 + 94(569.4)</w:t>
      </w:r>
    </w:p>
    <w:p w:rsidR="006270BA" w:rsidRDefault="006270BA" w:rsidP="006270BA">
      <w:pPr>
        <w:pStyle w:val="af"/>
      </w:pPr>
      <w:r>
        <w:t>хр - 1</w:t>
      </w:r>
    </w:p>
    <w:p w:rsidR="006270BA" w:rsidRDefault="006270BA" w:rsidP="006270BA">
      <w:pPr>
        <w:pStyle w:val="a"/>
      </w:pPr>
      <w:r>
        <w:t xml:space="preserve">23794 12966 290.112 Т 31 </w:t>
      </w:r>
      <w:r w:rsidRPr="006270BA">
        <w:rPr>
          <w:b/>
        </w:rPr>
        <w:t>Телушкин, Иосиф, раввин</w:t>
      </w:r>
      <w:r>
        <w:t xml:space="preserve"> Еврейская мудрость --- Jewish Wisdom: Ethical, Spiritual, and Historical Lessons from the Great Works and Thinkers / Раввин Иосиф Телушкин.--Ростов н/Дону : Феникс,2001.--560с.--(Еврейский мир) .--ISBN 5-222-01978-0 рус. Иудаизм*Этика*История*Духовность*Мудрость еврейская*Холокост*Антисемитизм 2 </w:t>
      </w:r>
    </w:p>
    <w:p w:rsidR="006270BA" w:rsidRDefault="006270BA" w:rsidP="006270BA">
      <w:pPr>
        <w:pStyle w:val="af"/>
      </w:pPr>
      <w:r>
        <w:t>УДК   290.112</w:t>
      </w:r>
    </w:p>
    <w:p w:rsidR="006270BA" w:rsidRDefault="006270BA" w:rsidP="006270BA">
      <w:pPr>
        <w:pStyle w:val="af"/>
      </w:pPr>
      <w:r>
        <w:t>хр - 1</w:t>
      </w:r>
    </w:p>
    <w:p w:rsidR="006270BA" w:rsidRDefault="006270BA" w:rsidP="006270BA">
      <w:pPr>
        <w:pStyle w:val="a"/>
      </w:pPr>
      <w:r>
        <w:t xml:space="preserve">27037 14572 290.112 Т 31 </w:t>
      </w:r>
      <w:r w:rsidRPr="006270BA">
        <w:rPr>
          <w:b/>
        </w:rPr>
        <w:t>Телушкин, Й.,раби</w:t>
      </w:r>
      <w:r>
        <w:t xml:space="preserve"> Еврейский мир : Важнейшия знания о еврейском народе, его истории и религии / Раби Й. Телушкин.--М. : Еврейский университет,1992.--574 с. .--ISBN 965-421-001-0 рус. История*Религия*Народ*Еврей*Библия*Танах*Мишна*Талмуд*Гетто*Кабала*Сионизм*Израиль*Антисемитизм*Этика*Вера*Календарь*Праздник*Синагога*Молитва 2 </w:t>
      </w:r>
    </w:p>
    <w:p w:rsidR="006270BA" w:rsidRDefault="006270BA" w:rsidP="006270BA">
      <w:pPr>
        <w:pStyle w:val="af"/>
      </w:pPr>
      <w:r>
        <w:t>УДК   290.112 + 94(33)</w:t>
      </w:r>
    </w:p>
    <w:p w:rsidR="006270BA" w:rsidRDefault="006270BA" w:rsidP="006270BA">
      <w:pPr>
        <w:pStyle w:val="af"/>
      </w:pPr>
      <w:r>
        <w:t>хр - 1</w:t>
      </w:r>
    </w:p>
    <w:p w:rsidR="006270BA" w:rsidRDefault="006270BA" w:rsidP="006270BA">
      <w:pPr>
        <w:pStyle w:val="a"/>
      </w:pPr>
      <w:r>
        <w:t xml:space="preserve">33778 20956 290.112 Т 31 </w:t>
      </w:r>
      <w:r w:rsidRPr="006270BA">
        <w:rPr>
          <w:b/>
        </w:rPr>
        <w:t>Телушкин, Р.Й.</w:t>
      </w:r>
      <w:r>
        <w:t xml:space="preserve"> Еврейский мир --- Rabbi Joseph Telushkin. Jewish Literasy : Важнейшие знания о еврейском народе, его истории и религии / Р.Й.Телушкин; Пер. с англ. Н.Иванова и В.Владимирова.--М. : Мосты культуры ; Иерусалим : Gesharim,1999.--576 с. : ил. .--ISBN 5-93273-004-8 рус. История*Библеистика*История библейская*Иудаизм*Религиоведение*Еврей*Мир*История*Религия*Народ*Библия*Храм*Мишна*Талмуд*Средневековье*Ислам*Христианство*Европа*Израиль*Сионизм*Антисемитизм*Вера*Этика*Календарь*Праздник*Синагога*Молитва*Тора 2 . </w:t>
      </w:r>
    </w:p>
    <w:p w:rsidR="006270BA" w:rsidRDefault="006270BA" w:rsidP="006270BA">
      <w:pPr>
        <w:pStyle w:val="af"/>
      </w:pPr>
      <w:r>
        <w:t>УДК   290.112 + 204.12 + 956.94</w:t>
      </w:r>
    </w:p>
    <w:p w:rsidR="006270BA" w:rsidRDefault="006270BA" w:rsidP="006270BA">
      <w:pPr>
        <w:pStyle w:val="af"/>
      </w:pPr>
      <w:r>
        <w:t>хр - 1</w:t>
      </w:r>
    </w:p>
    <w:p w:rsidR="006270BA" w:rsidRDefault="006270BA" w:rsidP="006270BA">
      <w:pPr>
        <w:pStyle w:val="a"/>
      </w:pPr>
      <w:r>
        <w:t xml:space="preserve">2563 8584 290.112 Т 31 </w:t>
      </w:r>
      <w:r w:rsidRPr="006270BA">
        <w:rPr>
          <w:b/>
        </w:rPr>
        <w:t>Телушкин Р.Й.</w:t>
      </w:r>
      <w:r>
        <w:t xml:space="preserve"> Еврейский мир --- Rabbi Joseph Telushkin. Jewish Literasy : Важнейшие знания о еврейском народе, его истории и религии / Р.Й.Телушкин; Пер. с англ. Н.Иванова и В.Владимирова.--М. : Мосты культуры ; Иерусалим : Gesharim,2000.--576 с. .--ISBN 5-93273-032-3 рус. История*Библеистика*История библейская*Иудаизм*Религиоведение*Еврей*Мир*История*Религия*Народ*Библия*Храм*Мишна*Талмуд*Средневековье*Ислам*Христианство*Европа*Израиль*Сионизм*Антисемитизм*Вера*Этика*Календарь*Праздник*Синагога*Молитва*Тора 2 8584 хр. RU01 </w:t>
      </w:r>
    </w:p>
    <w:p w:rsidR="006270BA" w:rsidRDefault="006270BA" w:rsidP="006270BA">
      <w:pPr>
        <w:pStyle w:val="af"/>
      </w:pPr>
      <w:r>
        <w:t>УДК   290.112 + 204.12 + 956.94</w:t>
      </w:r>
    </w:p>
    <w:p w:rsidR="006270BA" w:rsidRDefault="006270BA" w:rsidP="006270BA">
      <w:pPr>
        <w:pStyle w:val="af"/>
      </w:pPr>
      <w:r>
        <w:t>хр - 1</w:t>
      </w:r>
    </w:p>
    <w:p w:rsidR="006270BA" w:rsidRDefault="006270BA" w:rsidP="006270BA">
      <w:pPr>
        <w:pStyle w:val="a"/>
      </w:pPr>
      <w:r>
        <w:t xml:space="preserve">8593 3234 290.112.1 Т 59 </w:t>
      </w:r>
      <w:r w:rsidRPr="006270BA">
        <w:rPr>
          <w:b/>
        </w:rPr>
        <w:t>Тора</w:t>
      </w:r>
      <w:r>
        <w:t xml:space="preserve"> : Пять книг Торы / Текст сверен с рукописью и масорой Кэтэр Арам Цовы и сходных с ней рукописей Мордыхаем Броером; Рус. пер. Давида Йосифона Броер М.*Йосифон Д.--Иерусалим : Мосад арав Кук,1978.--XI, 271с. рус., др.евр. Иудаизм*Тора*Пятикнижие 2 </w:t>
      </w:r>
    </w:p>
    <w:p w:rsidR="00DF3820" w:rsidRDefault="006270BA" w:rsidP="006270BA">
      <w:pPr>
        <w:pStyle w:val="af"/>
      </w:pPr>
      <w:r>
        <w:t>УДК   290.112.1</w:t>
      </w:r>
    </w:p>
    <w:p w:rsidR="00DF3820" w:rsidRDefault="00DF3820" w:rsidP="00DF3820">
      <w:pPr>
        <w:pStyle w:val="af"/>
      </w:pPr>
      <w:r>
        <w:t>хр - 1</w:t>
      </w:r>
    </w:p>
    <w:p w:rsidR="00DF3820" w:rsidRDefault="00DF3820" w:rsidP="00DF3820">
      <w:pPr>
        <w:pStyle w:val="a"/>
      </w:pPr>
      <w:r>
        <w:t xml:space="preserve">4814 649 290.112.1 Т 59 </w:t>
      </w:r>
      <w:r w:rsidRPr="00DF3820">
        <w:rPr>
          <w:b/>
        </w:rPr>
        <w:t xml:space="preserve">Тора </w:t>
      </w:r>
      <w:r>
        <w:t xml:space="preserve">(Пятикнижие Мисеево) --- Torah / Под общ. ред. проф. Г.Брановера; Ред. рус. пер. П.Гиль Брановер Г.--Иерусалим : "Шамир" ; М. : "Арт-бизнес-центр",1993.--1135с. рус., др.евр. Иудаизм*Тора*Пятикнижие 2 </w:t>
      </w:r>
    </w:p>
    <w:p w:rsidR="00DF3820" w:rsidRDefault="00DF3820" w:rsidP="00DF3820">
      <w:pPr>
        <w:pStyle w:val="af"/>
      </w:pPr>
      <w:r>
        <w:t>УДК   290.112.1</w:t>
      </w:r>
    </w:p>
    <w:p w:rsidR="00DF3820" w:rsidRDefault="00DF3820" w:rsidP="00DF3820">
      <w:pPr>
        <w:pStyle w:val="af"/>
      </w:pPr>
      <w:r>
        <w:t>хр - 1</w:t>
      </w:r>
    </w:p>
    <w:p w:rsidR="00DF3820" w:rsidRDefault="00DF3820" w:rsidP="00DF3820">
      <w:pPr>
        <w:pStyle w:val="a"/>
      </w:pPr>
      <w:r>
        <w:t xml:space="preserve">27663 15152 290.112.4 Т 78 </w:t>
      </w:r>
      <w:r w:rsidRPr="00DF3820">
        <w:rPr>
          <w:b/>
        </w:rPr>
        <w:t xml:space="preserve">Труд </w:t>
      </w:r>
      <w:r>
        <w:t xml:space="preserve">души : Молитвенник. Ежедневные, субботние и праздничные молитвы / Всемирный союз прогрессивного иудаизма ; Движение прогрессивного иудаизма в Израиле ; рук. проекта р. Йоэль Осеран ; Сост. и авт. примеч. р. Майя Лейбович ; пер. д-р. Сергея Резера (при уч. Елены (Леи) Моргенштерн) Лейбович М.*Рузер С.*Осеран Й.--Иерусалим : Призма-Пресс,1998.--286, XVс. .--ISBN 965-489003-8 рус.*евр. </w:t>
      </w:r>
      <w:r>
        <w:lastRenderedPageBreak/>
        <w:t xml:space="preserve">Иудаизм*Праздник*Песах*Шавуот*Суккот*Халель*Молитва*Служба вечерняя*Служба утренняя*Суббота*Поминовение усопших*Пурим 7 </w:t>
      </w:r>
    </w:p>
    <w:p w:rsidR="00DF3820" w:rsidRDefault="00DF3820" w:rsidP="00DF3820">
      <w:pPr>
        <w:pStyle w:val="af"/>
      </w:pPr>
      <w:r>
        <w:t>УДК   290.112.4</w:t>
      </w:r>
    </w:p>
    <w:p w:rsidR="00DF3820" w:rsidRDefault="00DF3820" w:rsidP="00DF3820">
      <w:pPr>
        <w:pStyle w:val="af"/>
      </w:pPr>
      <w:r>
        <w:t>хр - 1</w:t>
      </w:r>
    </w:p>
    <w:p w:rsidR="00DF3820" w:rsidRDefault="00DF3820" w:rsidP="00DF3820">
      <w:pPr>
        <w:pStyle w:val="a"/>
      </w:pPr>
      <w:r>
        <w:t xml:space="preserve">22481 11530 290.112.6 Т 88 </w:t>
      </w:r>
      <w:r w:rsidRPr="00DF3820">
        <w:rPr>
          <w:b/>
        </w:rPr>
        <w:t>Туров, Игорь</w:t>
      </w:r>
      <w:r>
        <w:t xml:space="preserve"> Ранний хасидизм : История. Вероучение. Контакты со славянским окружением / И.Туров.--К. : ДУХ I ЛIТЕРА,2003.--254с. .--ISBN 966-7888-43-6 рус. Хасидизм*История*Вероучение*Славяне*Иудаизм 2 </w:t>
      </w:r>
    </w:p>
    <w:p w:rsidR="00DF3820" w:rsidRDefault="00DF3820" w:rsidP="00DF3820">
      <w:pPr>
        <w:pStyle w:val="af"/>
      </w:pPr>
      <w:r>
        <w:t>УДК   290.112.6</w:t>
      </w:r>
    </w:p>
    <w:p w:rsidR="00DF3820" w:rsidRDefault="00DF3820" w:rsidP="00DF3820">
      <w:pPr>
        <w:pStyle w:val="af"/>
      </w:pPr>
      <w:r>
        <w:t>хр - 1</w:t>
      </w:r>
    </w:p>
    <w:p w:rsidR="00DF3820" w:rsidRDefault="00DF3820" w:rsidP="00DF3820">
      <w:pPr>
        <w:pStyle w:val="a"/>
      </w:pPr>
      <w:r>
        <w:t xml:space="preserve">10665 4726 290.112 У 69 </w:t>
      </w:r>
      <w:r w:rsidRPr="00DF3820">
        <w:rPr>
          <w:b/>
        </w:rPr>
        <w:t>Урбах, Э.Э.</w:t>
      </w:r>
      <w:r>
        <w:t xml:space="preserve"> Мудрецы Талмуда --- E.E.Urbach. The sages - their concepts and beliefs / Э.Э.Урбах; Пер. с иврита Амнон Гинзаи.--Репринт. изд. 1989 г.--Израиль : Библиотека-Алия,1991.--482с. .--ISBN 965-320-169-7 рус. Талмуд*Иудаизм*Толкование*Мудрец*Единобожие*Мишна*Акива*Ишмаэль*Шаммай*Хиллел*Человек*Творение мира*Избранничество 2 </w:t>
      </w:r>
    </w:p>
    <w:p w:rsidR="00DF3820" w:rsidRDefault="00DF3820" w:rsidP="00DF3820">
      <w:pPr>
        <w:pStyle w:val="af"/>
      </w:pPr>
      <w:r>
        <w:t>УДК   290.112.3</w:t>
      </w:r>
    </w:p>
    <w:p w:rsidR="00DF3820" w:rsidRDefault="00DF3820" w:rsidP="00DF3820">
      <w:pPr>
        <w:pStyle w:val="af"/>
      </w:pPr>
      <w:r>
        <w:t>хр - 1</w:t>
      </w:r>
    </w:p>
    <w:p w:rsidR="00DF3820" w:rsidRDefault="00DF3820" w:rsidP="00DF3820">
      <w:pPr>
        <w:pStyle w:val="a"/>
      </w:pPr>
      <w:r>
        <w:t xml:space="preserve">1311 7851 290.112.6 Х 24 </w:t>
      </w:r>
      <w:r w:rsidRPr="00DF3820">
        <w:rPr>
          <w:b/>
        </w:rPr>
        <w:t xml:space="preserve">Хасидская </w:t>
      </w:r>
      <w:r>
        <w:t xml:space="preserve">мудрость / Сост. В. В. Лавский Лавский В. В.--М. : Алетейа,1999.--276с. .--ISBN 5-89321-046-8 Рус. Мудрость*Иудаизм*Притча*Хасидизм 2 </w:t>
      </w:r>
    </w:p>
    <w:p w:rsidR="00DF3820" w:rsidRDefault="00DF3820" w:rsidP="00DF3820">
      <w:pPr>
        <w:pStyle w:val="af"/>
      </w:pPr>
      <w:r>
        <w:t>УДК   290.112.6</w:t>
      </w:r>
    </w:p>
    <w:p w:rsidR="00DF3820" w:rsidRDefault="00DF3820" w:rsidP="00DF3820">
      <w:pPr>
        <w:pStyle w:val="af"/>
      </w:pPr>
      <w:r>
        <w:t>хр - 1</w:t>
      </w:r>
    </w:p>
    <w:p w:rsidR="00DF3820" w:rsidRDefault="00DF3820" w:rsidP="00DF3820">
      <w:pPr>
        <w:pStyle w:val="a"/>
      </w:pPr>
      <w:r>
        <w:t xml:space="preserve">10663 4724 290.112.6 Ш 78 </w:t>
      </w:r>
      <w:r w:rsidRPr="00DF3820">
        <w:rPr>
          <w:b/>
        </w:rPr>
        <w:t>Шолем, Гершом</w:t>
      </w:r>
      <w:r>
        <w:t xml:space="preserve"> Основные течения в еврейской мистике = Gershom G. Scholem. </w:t>
      </w:r>
      <w:r w:rsidRPr="00DF3820">
        <w:rPr>
          <w:lang w:val="en-US"/>
        </w:rPr>
        <w:t xml:space="preserve">Major Trends in Jewish Mysticism / </w:t>
      </w:r>
      <w:r>
        <w:t>Г</w:t>
      </w:r>
      <w:r w:rsidRPr="00DF3820">
        <w:rPr>
          <w:lang w:val="en-US"/>
        </w:rPr>
        <w:t xml:space="preserve">. </w:t>
      </w:r>
      <w:r>
        <w:t>Шолем</w:t>
      </w:r>
      <w:r w:rsidRPr="00DF3820">
        <w:rPr>
          <w:lang w:val="en-US"/>
        </w:rPr>
        <w:t xml:space="preserve"> ; </w:t>
      </w:r>
      <w:r>
        <w:t>под</w:t>
      </w:r>
      <w:r w:rsidRPr="00DF3820">
        <w:rPr>
          <w:lang w:val="en-US"/>
        </w:rPr>
        <w:t xml:space="preserve"> </w:t>
      </w:r>
      <w:r>
        <w:t>общ</w:t>
      </w:r>
      <w:r w:rsidRPr="00DF3820">
        <w:rPr>
          <w:lang w:val="en-US"/>
        </w:rPr>
        <w:t xml:space="preserve">. </w:t>
      </w:r>
      <w:r>
        <w:t>ред</w:t>
      </w:r>
      <w:r w:rsidRPr="00DF3820">
        <w:rPr>
          <w:lang w:val="en-US"/>
        </w:rPr>
        <w:t xml:space="preserve">. </w:t>
      </w:r>
      <w:r>
        <w:t xml:space="preserve">Ш. Пинеса.--Репр. с изд. 1984г.--Израиль : Библиотека-Алия,1989 Кн. 1.--303с.--ISBN 965-320-058-8 Рус. Еврейская мистика*Хасидизм*Зохар*Гностицизм еврейский*Аврахам Абулафия 2 </w:t>
      </w:r>
    </w:p>
    <w:p w:rsidR="00DF3820" w:rsidRDefault="00DF3820" w:rsidP="00DF3820">
      <w:pPr>
        <w:pStyle w:val="af"/>
      </w:pPr>
      <w:r>
        <w:t>УДК   290.112.6</w:t>
      </w:r>
    </w:p>
    <w:p w:rsidR="00DF3820" w:rsidRDefault="00DF3820" w:rsidP="00DF3820">
      <w:pPr>
        <w:pStyle w:val="af"/>
      </w:pPr>
      <w:r>
        <w:t>хр - 1</w:t>
      </w:r>
    </w:p>
    <w:p w:rsidR="00DF3820" w:rsidRDefault="00DF3820" w:rsidP="00DF3820">
      <w:pPr>
        <w:pStyle w:val="a"/>
      </w:pPr>
      <w:r>
        <w:t xml:space="preserve">10664 4725 290.112.6 Ш 78 </w:t>
      </w:r>
      <w:r w:rsidRPr="00DF3820">
        <w:rPr>
          <w:b/>
        </w:rPr>
        <w:t>Шолем, Гершом</w:t>
      </w:r>
      <w:r>
        <w:t xml:space="preserve"> Основные течения в еврейской мистике = Gershom G. Scholem. </w:t>
      </w:r>
      <w:r w:rsidRPr="00DF3820">
        <w:rPr>
          <w:lang w:val="en-US"/>
        </w:rPr>
        <w:t xml:space="preserve">Major Trends in Jewish Mysticism / </w:t>
      </w:r>
      <w:r>
        <w:t>Г</w:t>
      </w:r>
      <w:r w:rsidRPr="00DF3820">
        <w:rPr>
          <w:lang w:val="en-US"/>
        </w:rPr>
        <w:t xml:space="preserve">. </w:t>
      </w:r>
      <w:r>
        <w:t>Шолем</w:t>
      </w:r>
      <w:r w:rsidRPr="00DF3820">
        <w:rPr>
          <w:lang w:val="en-US"/>
        </w:rPr>
        <w:t xml:space="preserve"> ; </w:t>
      </w:r>
      <w:r>
        <w:t>под</w:t>
      </w:r>
      <w:r w:rsidRPr="00DF3820">
        <w:rPr>
          <w:lang w:val="en-US"/>
        </w:rPr>
        <w:t xml:space="preserve"> </w:t>
      </w:r>
      <w:r>
        <w:t>общ</w:t>
      </w:r>
      <w:r w:rsidRPr="00DF3820">
        <w:rPr>
          <w:lang w:val="en-US"/>
        </w:rPr>
        <w:t xml:space="preserve">. </w:t>
      </w:r>
      <w:r>
        <w:t>ред</w:t>
      </w:r>
      <w:r w:rsidRPr="00DF3820">
        <w:rPr>
          <w:lang w:val="en-US"/>
        </w:rPr>
        <w:t xml:space="preserve">. </w:t>
      </w:r>
      <w:r>
        <w:t xml:space="preserve">Ш. Пинеса.--Репр. с изд. 1984г.--Израиль : Библиотека-Алия,1989 Кн. 2.--234с.--ISBN 965-320-058-8 Рус. Еврейская мистика*Зохар*Ицхак Лурия*Саббатианство*Хасидизм*Каббала 2 </w:t>
      </w:r>
    </w:p>
    <w:p w:rsidR="00350A2F" w:rsidRDefault="00DF3820" w:rsidP="00DF3820">
      <w:pPr>
        <w:pStyle w:val="af"/>
      </w:pPr>
      <w:r>
        <w:t>УДК   290.112.6</w:t>
      </w:r>
    </w:p>
    <w:p w:rsidR="00350A2F" w:rsidRDefault="00350A2F" w:rsidP="00350A2F">
      <w:pPr>
        <w:pStyle w:val="af"/>
      </w:pPr>
      <w:r>
        <w:t>хр - 1</w:t>
      </w:r>
    </w:p>
    <w:p w:rsidR="00350A2F" w:rsidRDefault="00350A2F" w:rsidP="00350A2F">
      <w:pPr>
        <w:pStyle w:val="a"/>
      </w:pPr>
      <w:r>
        <w:t xml:space="preserve">8144 2875 290.112.3 Ш 87 </w:t>
      </w:r>
      <w:r w:rsidRPr="00350A2F">
        <w:rPr>
          <w:b/>
        </w:rPr>
        <w:t>Штайнзальц, Адин</w:t>
      </w:r>
      <w:r>
        <w:t xml:space="preserve"> Роза о тринадцати лепестках --- Adin Steinsaltz. The Thirteen Petalled Rose / А. Штайнзальц ; ред. Г. Розенштейна ; науч. ред. А. Нечаевского ; пер. с англ. Ш. Розеноера.--М. : Институт изучения иудаизма в СНГ,1995.--179с. .--ISBN 5-4349-0006-12 Рус. Душа*Святость*Тора*Раскаяние*Заповедь*Нравственность*Образ человека*Символика*Ритуал*Иудаизм 3 </w:t>
      </w:r>
    </w:p>
    <w:p w:rsidR="00350A2F" w:rsidRDefault="00350A2F" w:rsidP="00350A2F">
      <w:pPr>
        <w:pStyle w:val="af"/>
      </w:pPr>
      <w:r>
        <w:t>УДК   290.112.3</w:t>
      </w:r>
    </w:p>
    <w:p w:rsidR="00350A2F" w:rsidRDefault="00350A2F" w:rsidP="00350A2F">
      <w:pPr>
        <w:pStyle w:val="af"/>
      </w:pPr>
      <w:r>
        <w:t>хр - 1</w:t>
      </w:r>
    </w:p>
    <w:p w:rsidR="00350A2F" w:rsidRDefault="00350A2F" w:rsidP="00350A2F">
      <w:pPr>
        <w:pStyle w:val="a"/>
      </w:pPr>
      <w:r>
        <w:t xml:space="preserve">8148 2878 290.112.3 Ш 88 </w:t>
      </w:r>
      <w:r w:rsidRPr="00350A2F">
        <w:rPr>
          <w:b/>
        </w:rPr>
        <w:t>Штейнзальц, Адин</w:t>
      </w:r>
      <w:r>
        <w:t xml:space="preserve"> Библейские образы / А. Штейнзальц ; ред. И. Левина ; пер. с англ. А. Голан.--М. : Институт изучения иудаизма в СНГ,1995.--222с. .--ISBN 5-7349-00006-12 Рус. Образ библейский*Ева*Авраам*Сара*Танах*Ицхак*Ривка*Рахель*Леа*Йосеф*Аарон*Мирьям*Иеошуа*Двора*Шимшон*Рут*Шмуэль*Шауль*Михаль*Шломо*Элиша*Иудаизм 3 </w:t>
      </w:r>
    </w:p>
    <w:p w:rsidR="00350A2F" w:rsidRDefault="00350A2F" w:rsidP="00350A2F">
      <w:pPr>
        <w:pStyle w:val="af"/>
      </w:pPr>
      <w:r>
        <w:t>УДК   290.112.3</w:t>
      </w:r>
    </w:p>
    <w:p w:rsidR="00350A2F" w:rsidRDefault="00350A2F" w:rsidP="00350A2F">
      <w:pPr>
        <w:pStyle w:val="af"/>
      </w:pPr>
      <w:r>
        <w:t>хр - 1</w:t>
      </w:r>
    </w:p>
    <w:p w:rsidR="00350A2F" w:rsidRDefault="00350A2F" w:rsidP="00350A2F">
      <w:pPr>
        <w:pStyle w:val="a"/>
      </w:pPr>
      <w:r>
        <w:t xml:space="preserve">7447 2413 290.112.1 Ш 88 </w:t>
      </w:r>
      <w:r w:rsidRPr="00350A2F">
        <w:rPr>
          <w:b/>
        </w:rPr>
        <w:t>Штейнзальц, Адин, рав</w:t>
      </w:r>
      <w:r>
        <w:t xml:space="preserve"> Введение в Талмуд / Рав. А. Штейнзальц ; пер. с ивр. и англ., компил., ред. и доп. З. Мешкова ; отв. за вып. М. Анегби Штейнзальц А.--М. : Израильский институт талмудических публикаций ; Институт изучения </w:t>
      </w:r>
      <w:r>
        <w:lastRenderedPageBreak/>
        <w:t xml:space="preserve">иудаизма в России,1993.--381с.--(Еврейские источники и комментарии) .--ISBN 5-7349-0006-0 Рус. Талмуд*Культура*Терминология*Мишна*Тора 2 </w:t>
      </w:r>
    </w:p>
    <w:p w:rsidR="00350A2F" w:rsidRDefault="00350A2F" w:rsidP="00350A2F">
      <w:pPr>
        <w:pStyle w:val="af"/>
      </w:pPr>
      <w:r>
        <w:t>УДК   290.112.1</w:t>
      </w:r>
    </w:p>
    <w:p w:rsidR="00350A2F" w:rsidRDefault="00350A2F" w:rsidP="00350A2F">
      <w:pPr>
        <w:pStyle w:val="af"/>
      </w:pPr>
      <w:r>
        <w:t>хр - 1</w:t>
      </w:r>
    </w:p>
    <w:p w:rsidR="00350A2F" w:rsidRDefault="00350A2F" w:rsidP="00350A2F">
      <w:pPr>
        <w:pStyle w:val="a"/>
      </w:pPr>
      <w:r>
        <w:t xml:space="preserve">7175 2231 290.112.3 Ш 88 </w:t>
      </w:r>
      <w:r w:rsidRPr="00350A2F">
        <w:rPr>
          <w:b/>
        </w:rPr>
        <w:t>Штейнзальц, Адин</w:t>
      </w:r>
      <w:r>
        <w:t xml:space="preserve"> Мудрецы Талмуда (Эвен Исраэль) --- Adin Steinsaltz. Talmudic Images (Even Israel) / А. Штейнзальц ; пер. с англ. А. Ротмана.--М. : Институт изучения иудаизма в СНГ,1996.--175с. .--ISBN 5-7349-0006-12-2 Рус. Талмуд*Мудрец*Мыслитель*Герой*Учитель*Гилель старший*Шамай старший*Рав*Шмуэль*Реш Лакиш*Абайе*Иудаизм 3 </w:t>
      </w:r>
    </w:p>
    <w:p w:rsidR="00350A2F" w:rsidRDefault="00350A2F" w:rsidP="00350A2F">
      <w:pPr>
        <w:pStyle w:val="af"/>
      </w:pPr>
      <w:r>
        <w:t>УДК   290.112.3</w:t>
      </w:r>
    </w:p>
    <w:p w:rsidR="00350A2F" w:rsidRDefault="00350A2F" w:rsidP="00350A2F">
      <w:pPr>
        <w:pStyle w:val="af"/>
      </w:pPr>
      <w:r>
        <w:t>хр - 1</w:t>
      </w:r>
    </w:p>
    <w:p w:rsidR="00350A2F" w:rsidRDefault="00350A2F" w:rsidP="00350A2F">
      <w:pPr>
        <w:pStyle w:val="a"/>
      </w:pPr>
      <w:r>
        <w:t xml:space="preserve">7445 2412 290.112.3 Ш 88 </w:t>
      </w:r>
      <w:r w:rsidRPr="00350A2F">
        <w:rPr>
          <w:b/>
        </w:rPr>
        <w:t>Штейнзальц, Адин</w:t>
      </w:r>
      <w:r>
        <w:t xml:space="preserve"> Творящее слово --- Adin Steinsaltz. The Sustaining Utterance / А. Штейнзальц ; пер. с англ. Д. Антопольского.--М. : Институт изучения иудаизма в СНГ,1996.--223с. .--ISBN 5-7349-0006-12-1 Рус. Творящее слово*Буква*Мысль*Речь*Парадокс*Сфирот*Творение*Гвура 3 </w:t>
      </w:r>
    </w:p>
    <w:p w:rsidR="00350A2F" w:rsidRDefault="00350A2F" w:rsidP="00350A2F">
      <w:pPr>
        <w:pStyle w:val="af"/>
      </w:pPr>
      <w:r>
        <w:t>УДК   290.112.3</w:t>
      </w:r>
    </w:p>
    <w:p w:rsidR="00350A2F" w:rsidRDefault="00350A2F" w:rsidP="00350A2F">
      <w:pPr>
        <w:pStyle w:val="af"/>
      </w:pPr>
      <w:r>
        <w:t>хр - 1</w:t>
      </w:r>
    </w:p>
    <w:p w:rsidR="00350A2F" w:rsidRDefault="00350A2F" w:rsidP="00350A2F">
      <w:pPr>
        <w:pStyle w:val="a"/>
      </w:pPr>
      <w:r>
        <w:t xml:space="preserve">5232 886 290.112.1 Ш 95 </w:t>
      </w:r>
      <w:r w:rsidRPr="00350A2F">
        <w:rPr>
          <w:b/>
        </w:rPr>
        <w:t>Шульман, Элиэзер</w:t>
      </w:r>
      <w:r>
        <w:t xml:space="preserve"> Последовательность событий в Библии / Э. Шульман ; пер. с ивр. Д. Шульмана-Эпельмана ; ред. и корр. И. Цитрин-Кроик.--Тель-Авив : Издательство Министерства Обороны,1990.--180с. : ил. .--ISBN 965-05-0504-0 Рус. Библия*Хронология*История библейская*Иудаизм 2 </w:t>
      </w:r>
    </w:p>
    <w:p w:rsidR="00350A2F" w:rsidRDefault="00350A2F" w:rsidP="00350A2F">
      <w:pPr>
        <w:pStyle w:val="af"/>
      </w:pPr>
      <w:r>
        <w:t>УДК   290.112.1</w:t>
      </w:r>
    </w:p>
    <w:p w:rsidR="00350A2F" w:rsidRDefault="00350A2F" w:rsidP="00350A2F">
      <w:pPr>
        <w:pStyle w:val="af"/>
      </w:pPr>
      <w:r>
        <w:t>хр - 1</w:t>
      </w:r>
    </w:p>
    <w:p w:rsidR="00350A2F" w:rsidRDefault="00350A2F" w:rsidP="00350A2F">
      <w:pPr>
        <w:pStyle w:val="a"/>
      </w:pPr>
      <w:r>
        <w:t xml:space="preserve">27409 14896 290.112.2 Я 85 </w:t>
      </w:r>
      <w:r w:rsidRPr="00350A2F">
        <w:rPr>
          <w:b/>
        </w:rPr>
        <w:t>Ястребов, Глеб</w:t>
      </w:r>
      <w:r>
        <w:t xml:space="preserve"> Введение в Иудаизм : Учебное пособие / Ястребов Г.--М. : ББИ им.Св.Апостола Андрея,2005.--148с.--(Диалог) .--ISBN 5-89647-127-0 рус. Религиоведение*Иудаизм*Холокост*Иудаизм раввинистический 2 </w:t>
      </w:r>
    </w:p>
    <w:p w:rsidR="00146D0F" w:rsidRDefault="00350A2F" w:rsidP="00350A2F">
      <w:pPr>
        <w:pStyle w:val="af"/>
      </w:pPr>
      <w:r>
        <w:t>УДК   290.112.2</w:t>
      </w:r>
    </w:p>
    <w:p w:rsidR="00146D0F" w:rsidRDefault="00146D0F" w:rsidP="00146D0F">
      <w:pPr>
        <w:pStyle w:val="af"/>
      </w:pPr>
      <w:r>
        <w:t>хр - 1</w:t>
      </w:r>
    </w:p>
    <w:p w:rsidR="00146D0F" w:rsidRDefault="00146D0F" w:rsidP="00146D0F">
      <w:pPr>
        <w:pStyle w:val="a"/>
      </w:pPr>
      <w:r>
        <w:t xml:space="preserve">27875 15348 290.112(075) Я 85 </w:t>
      </w:r>
      <w:r w:rsidRPr="00146D0F">
        <w:rPr>
          <w:b/>
        </w:rPr>
        <w:t>Ястребов, Глеб</w:t>
      </w:r>
      <w:r>
        <w:t xml:space="preserve"> Введение в иудаизм : Учеб. пособие / Г. Ястребов.--М. : ББИ им.Св.Апостола Андрея,2005.--140с.--(Диалог) .--ISBN 5-89647-127-0 рус. Религиоведение*Иудаизм*Холокост*Иудаизм раввинистический*Иудаизм современный*Ортодоксия*Ультраортодоксия*Иудаизм консервативный*Иудаизм реформистский*Иудаизм рекострукционистский*Сионизм*Диалог*Иудео-христианство 2 </w:t>
      </w:r>
    </w:p>
    <w:p w:rsidR="00146D0F" w:rsidRDefault="00146D0F" w:rsidP="00146D0F">
      <w:pPr>
        <w:pStyle w:val="af"/>
      </w:pPr>
      <w:r>
        <w:t>УДК   290.112(075)</w:t>
      </w:r>
    </w:p>
    <w:p w:rsidR="00146D0F" w:rsidRDefault="00146D0F" w:rsidP="00146D0F">
      <w:pPr>
        <w:pStyle w:val="af"/>
      </w:pPr>
      <w:r>
        <w:t>хр - 1</w:t>
      </w:r>
    </w:p>
    <w:p w:rsidR="00146D0F" w:rsidRDefault="00146D0F" w:rsidP="00146D0F">
      <w:pPr>
        <w:pStyle w:val="af"/>
      </w:pPr>
      <w:r>
        <w:t>290.113  Ислам</w:t>
      </w:r>
      <w:r>
        <w:fldChar w:fldCharType="begin"/>
      </w:r>
      <w:r>
        <w:instrText xml:space="preserve"> TC "290.113  Ислам" \l 2 </w:instrText>
      </w:r>
      <w:r>
        <w:fldChar w:fldCharType="end"/>
      </w:r>
    </w:p>
    <w:p w:rsidR="00146D0F" w:rsidRPr="00146D0F" w:rsidRDefault="00146D0F" w:rsidP="00146D0F">
      <w:pPr>
        <w:pStyle w:val="a"/>
        <w:rPr>
          <w:lang w:val="en-US"/>
        </w:rPr>
      </w:pPr>
      <w:r w:rsidRPr="00146D0F">
        <w:rPr>
          <w:lang w:val="en-US"/>
        </w:rPr>
        <w:t xml:space="preserve">32898 4520 290.113.82 A 10 </w:t>
      </w:r>
      <w:r w:rsidRPr="00146D0F">
        <w:rPr>
          <w:b/>
          <w:lang w:val="en-US"/>
        </w:rPr>
        <w:t xml:space="preserve">A Brief </w:t>
      </w:r>
      <w:r w:rsidRPr="00146D0F">
        <w:rPr>
          <w:lang w:val="en-US"/>
        </w:rPr>
        <w:t>History of the Fourteen Infallibles.--Iran : Ansariyan Publications,</w:t>
      </w:r>
      <w:r>
        <w:t>Б</w:t>
      </w:r>
      <w:r w:rsidRPr="00146D0F">
        <w:rPr>
          <w:lang w:val="en-US"/>
        </w:rPr>
        <w:t>.</w:t>
      </w:r>
      <w:r>
        <w:t>д</w:t>
      </w:r>
      <w:r w:rsidRPr="00146D0F">
        <w:rPr>
          <w:lang w:val="en-US"/>
        </w:rPr>
        <w:t>.--174</w:t>
      </w:r>
      <w:r>
        <w:t>р</w:t>
      </w:r>
      <w:r w:rsidRPr="00146D0F">
        <w:rPr>
          <w:lang w:val="en-US"/>
        </w:rPr>
        <w:t xml:space="preserve">. </w:t>
      </w:r>
      <w:r>
        <w:t>англ</w:t>
      </w:r>
      <w:r w:rsidRPr="00146D0F">
        <w:rPr>
          <w:lang w:val="en-US"/>
        </w:rPr>
        <w:t xml:space="preserve">. </w:t>
      </w:r>
      <w:r>
        <w:t>Ислам</w:t>
      </w:r>
      <w:r w:rsidRPr="00146D0F">
        <w:rPr>
          <w:lang w:val="en-US"/>
        </w:rPr>
        <w:t>*</w:t>
      </w:r>
      <w:r>
        <w:t>Святой</w:t>
      </w:r>
      <w:r w:rsidRPr="00146D0F">
        <w:rPr>
          <w:lang w:val="en-US"/>
        </w:rPr>
        <w:t>*</w:t>
      </w:r>
      <w:r>
        <w:t>Вероисповедание</w:t>
      </w:r>
      <w:r w:rsidRPr="00146D0F">
        <w:rPr>
          <w:lang w:val="en-US"/>
        </w:rPr>
        <w:t>*</w:t>
      </w:r>
      <w:r>
        <w:t>Учение</w:t>
      </w:r>
      <w:r w:rsidRPr="00146D0F">
        <w:rPr>
          <w:lang w:val="en-US"/>
        </w:rPr>
        <w:t xml:space="preserve"> </w:t>
      </w:r>
      <w:r>
        <w:t>ислама</w:t>
      </w:r>
      <w:r w:rsidRPr="00146D0F">
        <w:rPr>
          <w:lang w:val="en-US"/>
        </w:rPr>
        <w:t>*</w:t>
      </w:r>
      <w:r>
        <w:t>Шиизм</w:t>
      </w:r>
      <w:r w:rsidRPr="00146D0F">
        <w:rPr>
          <w:lang w:val="en-US"/>
        </w:rPr>
        <w:t xml:space="preserve"> Islam*Holy*Confession*Teaching of Islam*Shiism 2 </w:t>
      </w:r>
    </w:p>
    <w:p w:rsidR="00146D0F" w:rsidRDefault="00146D0F" w:rsidP="00146D0F">
      <w:pPr>
        <w:pStyle w:val="af"/>
      </w:pPr>
      <w:r>
        <w:t>УДК   290.113.82</w:t>
      </w:r>
    </w:p>
    <w:p w:rsidR="00146D0F" w:rsidRDefault="00146D0F" w:rsidP="00146D0F">
      <w:pPr>
        <w:pStyle w:val="af"/>
      </w:pPr>
      <w:r>
        <w:t>ИН - 1</w:t>
      </w:r>
    </w:p>
    <w:p w:rsidR="00146D0F" w:rsidRDefault="00146D0F" w:rsidP="00146D0F">
      <w:pPr>
        <w:pStyle w:val="a"/>
      </w:pPr>
      <w:r>
        <w:t xml:space="preserve">32832 4477 290.113.3 A 27 </w:t>
      </w:r>
      <w:r w:rsidRPr="00146D0F">
        <w:rPr>
          <w:b/>
        </w:rPr>
        <w:t xml:space="preserve">Ahlul </w:t>
      </w:r>
      <w:r>
        <w:t xml:space="preserve">Bait Nama-Nama Yang Terlupakan : Telaah Atas Fenomena, Metode dan Posisi Kesejarahan Keluarga Nabi Muhammad SAWW / Ahlul Bait Nama-Nama Yang Terlupakan.--Iran : Organisasi Budaya dan Komunikasi Islam Republik Islam.--242 h. .--ISBN 964-472-066-0 индонез. Ислам*Религия*Коран*Сунна*Верные Islam*Agama*Qur'an*Sunnah*Setia 3 </w:t>
      </w:r>
    </w:p>
    <w:p w:rsidR="00146D0F" w:rsidRDefault="00146D0F" w:rsidP="00146D0F">
      <w:pPr>
        <w:pStyle w:val="af"/>
      </w:pPr>
      <w:r>
        <w:t>УДК   290.113.3</w:t>
      </w:r>
    </w:p>
    <w:p w:rsidR="00146D0F" w:rsidRDefault="00146D0F" w:rsidP="00146D0F">
      <w:pPr>
        <w:pStyle w:val="af"/>
      </w:pPr>
      <w:r>
        <w:t>ИН - 1</w:t>
      </w:r>
    </w:p>
    <w:p w:rsidR="00146D0F" w:rsidRPr="00146D0F" w:rsidRDefault="00146D0F" w:rsidP="00146D0F">
      <w:pPr>
        <w:pStyle w:val="a"/>
        <w:rPr>
          <w:lang w:val="en-US"/>
        </w:rPr>
      </w:pPr>
      <w:r w:rsidRPr="00146D0F">
        <w:rPr>
          <w:lang w:val="en-US"/>
        </w:rPr>
        <w:lastRenderedPageBreak/>
        <w:t xml:space="preserve">32829 4474 290.113.3 A 39 </w:t>
      </w:r>
      <w:r w:rsidRPr="00146D0F">
        <w:rPr>
          <w:b/>
          <w:lang w:val="en-US"/>
        </w:rPr>
        <w:t>Ajatallah, N.M.Sh.</w:t>
      </w:r>
      <w:r w:rsidRPr="00146D0F">
        <w:rPr>
          <w:lang w:val="en-US"/>
        </w:rPr>
        <w:t xml:space="preserve"> Lessons about Allah Prophet Justice leadership resurrection / N.M.Sh. Ajatallah ; Translated by L. Bakhtiar.--Iran : Ansariyan Publications,</w:t>
      </w:r>
      <w:r>
        <w:t>Б</w:t>
      </w:r>
      <w:r w:rsidRPr="00146D0F">
        <w:rPr>
          <w:lang w:val="en-US"/>
        </w:rPr>
        <w:t>.</w:t>
      </w:r>
      <w:r>
        <w:t>д</w:t>
      </w:r>
      <w:r w:rsidRPr="00146D0F">
        <w:rPr>
          <w:lang w:val="en-US"/>
        </w:rPr>
        <w:t xml:space="preserve">.--263p. </w:t>
      </w:r>
      <w:r>
        <w:t>англ</w:t>
      </w:r>
      <w:r w:rsidRPr="00146D0F">
        <w:rPr>
          <w:lang w:val="en-US"/>
        </w:rPr>
        <w:t xml:space="preserve">. </w:t>
      </w:r>
      <w:r>
        <w:t>Ислам</w:t>
      </w:r>
      <w:r w:rsidRPr="00146D0F">
        <w:rPr>
          <w:lang w:val="en-US"/>
        </w:rPr>
        <w:t>*</w:t>
      </w:r>
      <w:r>
        <w:t>Литература</w:t>
      </w:r>
      <w:r w:rsidRPr="00146D0F">
        <w:rPr>
          <w:lang w:val="en-US"/>
        </w:rPr>
        <w:t xml:space="preserve"> </w:t>
      </w:r>
      <w:r>
        <w:t>духовная</w:t>
      </w:r>
      <w:r w:rsidRPr="00146D0F">
        <w:rPr>
          <w:lang w:val="en-US"/>
        </w:rPr>
        <w:t>*</w:t>
      </w:r>
      <w:r>
        <w:t>Литература</w:t>
      </w:r>
      <w:r w:rsidRPr="00146D0F">
        <w:rPr>
          <w:lang w:val="en-US"/>
        </w:rPr>
        <w:t xml:space="preserve"> </w:t>
      </w:r>
      <w:r>
        <w:t>учебная</w:t>
      </w:r>
      <w:r w:rsidRPr="00146D0F">
        <w:rPr>
          <w:lang w:val="en-US"/>
        </w:rPr>
        <w:t>*</w:t>
      </w:r>
      <w:r>
        <w:t>Аллах</w:t>
      </w:r>
      <w:r w:rsidRPr="00146D0F">
        <w:rPr>
          <w:lang w:val="en-US"/>
        </w:rPr>
        <w:t xml:space="preserve"> </w:t>
      </w:r>
      <w:r>
        <w:t>Пророк</w:t>
      </w:r>
      <w:r w:rsidRPr="00146D0F">
        <w:rPr>
          <w:lang w:val="en-US"/>
        </w:rPr>
        <w:t xml:space="preserve"> Islam*Spiritual Literature*Educational Literature*Allah Prophet 3 </w:t>
      </w:r>
    </w:p>
    <w:p w:rsidR="00146D0F" w:rsidRDefault="00146D0F" w:rsidP="00146D0F">
      <w:pPr>
        <w:pStyle w:val="af"/>
      </w:pPr>
      <w:r>
        <w:t>УДК   290.113.3</w:t>
      </w:r>
    </w:p>
    <w:p w:rsidR="00146D0F" w:rsidRDefault="00146D0F" w:rsidP="00146D0F">
      <w:pPr>
        <w:pStyle w:val="af"/>
      </w:pPr>
      <w:r>
        <w:t>ИН - 1</w:t>
      </w:r>
    </w:p>
    <w:p w:rsidR="00146D0F" w:rsidRDefault="00146D0F" w:rsidP="00146D0F">
      <w:pPr>
        <w:pStyle w:val="a"/>
      </w:pPr>
      <w:r w:rsidRPr="00146D0F">
        <w:rPr>
          <w:lang w:val="en-US"/>
        </w:rPr>
        <w:t xml:space="preserve">32833 4478 290.113 A 29 </w:t>
      </w:r>
      <w:r w:rsidRPr="00146D0F">
        <w:rPr>
          <w:b/>
          <w:lang w:val="en-US"/>
        </w:rPr>
        <w:t>Al-Hashimi, A.</w:t>
      </w:r>
      <w:r w:rsidRPr="00146D0F">
        <w:rPr>
          <w:lang w:val="en-US"/>
        </w:rPr>
        <w:t xml:space="preserve"> Friday Prayer Lectures on selected Islamic subjects / A. Al-Hashimi.--Iran : Islamic Propagation Organization,1987.--91p. </w:t>
      </w:r>
      <w:r>
        <w:t>англ</w:t>
      </w:r>
      <w:r w:rsidRPr="00146D0F">
        <w:rPr>
          <w:lang w:val="en-US"/>
        </w:rPr>
        <w:t xml:space="preserve">. </w:t>
      </w:r>
      <w:r>
        <w:t>Ислам*Лекции молитвенные*Литература исламская Islam*Prayer lectures*Islamic literature</w:t>
      </w:r>
    </w:p>
    <w:p w:rsidR="00146D0F" w:rsidRDefault="00146D0F" w:rsidP="00146D0F">
      <w:pPr>
        <w:pStyle w:val="af"/>
      </w:pPr>
      <w:r>
        <w:t>УДК   290.113</w:t>
      </w:r>
    </w:p>
    <w:p w:rsidR="00146D0F" w:rsidRDefault="00146D0F" w:rsidP="00146D0F">
      <w:pPr>
        <w:pStyle w:val="af"/>
      </w:pPr>
      <w:r>
        <w:t>ИН - 1</w:t>
      </w:r>
    </w:p>
    <w:p w:rsidR="00146D0F" w:rsidRPr="00146D0F" w:rsidRDefault="00146D0F" w:rsidP="00146D0F">
      <w:pPr>
        <w:pStyle w:val="a"/>
        <w:rPr>
          <w:lang w:val="en-US"/>
        </w:rPr>
      </w:pPr>
      <w:r w:rsidRPr="00146D0F">
        <w:rPr>
          <w:lang w:val="en-US"/>
        </w:rPr>
        <w:t xml:space="preserve">31697 4249 290.113.82 A 29 </w:t>
      </w:r>
      <w:r w:rsidRPr="00146D0F">
        <w:rPr>
          <w:b/>
          <w:lang w:val="en-US"/>
        </w:rPr>
        <w:t>Al-Najjar, Majeed Hamad</w:t>
      </w:r>
      <w:r w:rsidRPr="00146D0F">
        <w:rPr>
          <w:lang w:val="en-US"/>
        </w:rPr>
        <w:t xml:space="preserve"> Islam-Jafari rules of personal status : And Related Rules of Iraqian Law / Majeed Hamad Al-Najjar.--Tehran : A Group of muslim brothers,1978.--175p. </w:t>
      </w:r>
      <w:r>
        <w:t>англ</w:t>
      </w:r>
      <w:r w:rsidRPr="00146D0F">
        <w:rPr>
          <w:lang w:val="en-US"/>
        </w:rPr>
        <w:t xml:space="preserve"> </w:t>
      </w:r>
      <w:r>
        <w:t>Ислам</w:t>
      </w:r>
      <w:r w:rsidRPr="00146D0F">
        <w:rPr>
          <w:lang w:val="en-US"/>
        </w:rPr>
        <w:t xml:space="preserve"> </w:t>
      </w:r>
      <w:r>
        <w:t>Джафари</w:t>
      </w:r>
      <w:r w:rsidRPr="00146D0F">
        <w:rPr>
          <w:lang w:val="en-US"/>
        </w:rPr>
        <w:t>*</w:t>
      </w:r>
      <w:r>
        <w:t>Правило</w:t>
      </w:r>
      <w:r w:rsidRPr="00146D0F">
        <w:rPr>
          <w:lang w:val="en-US"/>
        </w:rPr>
        <w:t>*</w:t>
      </w:r>
      <w:r>
        <w:t>Закон</w:t>
      </w:r>
      <w:r w:rsidRPr="00146D0F">
        <w:rPr>
          <w:lang w:val="en-US"/>
        </w:rPr>
        <w:t>*</w:t>
      </w:r>
      <w:r>
        <w:t>Комментарий</w:t>
      </w:r>
      <w:r w:rsidRPr="00146D0F">
        <w:rPr>
          <w:lang w:val="en-US"/>
        </w:rPr>
        <w:t xml:space="preserve"> Islam Jafari*Rule*Law*Comment 3 </w:t>
      </w:r>
    </w:p>
    <w:p w:rsidR="00146D0F" w:rsidRDefault="00146D0F" w:rsidP="00146D0F">
      <w:pPr>
        <w:pStyle w:val="af"/>
      </w:pPr>
      <w:r>
        <w:t>УДК   290.113.82</w:t>
      </w:r>
    </w:p>
    <w:p w:rsidR="00146D0F" w:rsidRDefault="00146D0F" w:rsidP="00146D0F">
      <w:pPr>
        <w:pStyle w:val="af"/>
      </w:pPr>
      <w:r>
        <w:t>ИН - 1</w:t>
      </w:r>
    </w:p>
    <w:p w:rsidR="00E853F7" w:rsidRPr="00E853F7" w:rsidRDefault="00146D0F" w:rsidP="00146D0F">
      <w:pPr>
        <w:pStyle w:val="a"/>
        <w:rPr>
          <w:lang w:val="en-US"/>
        </w:rPr>
      </w:pPr>
      <w:r w:rsidRPr="00E853F7">
        <w:rPr>
          <w:lang w:val="en-US"/>
        </w:rPr>
        <w:t xml:space="preserve">32826 4471 290.113.3 A 38 </w:t>
      </w:r>
      <w:r w:rsidRPr="00E853F7">
        <w:rPr>
          <w:b/>
          <w:lang w:val="en-US"/>
        </w:rPr>
        <w:t>Allamah Sayyid Mortadha Askari</w:t>
      </w:r>
      <w:r w:rsidRPr="00E853F7">
        <w:rPr>
          <w:lang w:val="en-US"/>
        </w:rPr>
        <w:t xml:space="preserve"> The Role of Ahlul Bait (A.S.) in Preserving the Teachings of Islam / A. Sayyid ; Translated by V. Alavi.--Tehran : Islamic Thought Foundation,1991.--152p. </w:t>
      </w:r>
      <w:r>
        <w:t>англ</w:t>
      </w:r>
      <w:r w:rsidRPr="00E853F7">
        <w:rPr>
          <w:lang w:val="en-US"/>
        </w:rPr>
        <w:t xml:space="preserve">. </w:t>
      </w:r>
      <w:r>
        <w:t>Ислам</w:t>
      </w:r>
      <w:r w:rsidRPr="00E853F7">
        <w:rPr>
          <w:lang w:val="en-US"/>
        </w:rPr>
        <w:t>*</w:t>
      </w:r>
      <w:r>
        <w:t>Учение</w:t>
      </w:r>
      <w:r w:rsidRPr="00E853F7">
        <w:rPr>
          <w:lang w:val="en-US"/>
        </w:rPr>
        <w:t xml:space="preserve"> </w:t>
      </w:r>
      <w:r>
        <w:t>исламское</w:t>
      </w:r>
      <w:r w:rsidRPr="00E853F7">
        <w:rPr>
          <w:lang w:val="en-US"/>
        </w:rPr>
        <w:t>*</w:t>
      </w:r>
      <w:r>
        <w:t>Ахли</w:t>
      </w:r>
      <w:r w:rsidRPr="00E853F7">
        <w:rPr>
          <w:lang w:val="en-US"/>
        </w:rPr>
        <w:t xml:space="preserve"> </w:t>
      </w:r>
      <w:r>
        <w:t>Байт</w:t>
      </w:r>
      <w:r w:rsidRPr="00E853F7">
        <w:rPr>
          <w:lang w:val="en-US"/>
        </w:rPr>
        <w:t xml:space="preserve"> Islam*Islamic Teaching*Ahli Bayt* 3 </w:t>
      </w:r>
    </w:p>
    <w:p w:rsidR="00E853F7" w:rsidRDefault="00E853F7" w:rsidP="00E853F7">
      <w:pPr>
        <w:pStyle w:val="af"/>
      </w:pPr>
      <w:r>
        <w:t>УДК   290.113.3</w:t>
      </w:r>
    </w:p>
    <w:p w:rsidR="00E853F7" w:rsidRDefault="00E853F7" w:rsidP="00E853F7">
      <w:pPr>
        <w:pStyle w:val="af"/>
      </w:pPr>
      <w:r>
        <w:t>ИН - 1</w:t>
      </w:r>
    </w:p>
    <w:p w:rsidR="00E853F7" w:rsidRPr="00E853F7" w:rsidRDefault="00E853F7" w:rsidP="00E853F7">
      <w:pPr>
        <w:pStyle w:val="a"/>
        <w:rPr>
          <w:lang w:val="en-US"/>
        </w:rPr>
      </w:pPr>
      <w:r w:rsidRPr="00E853F7">
        <w:rPr>
          <w:lang w:val="en-US"/>
        </w:rPr>
        <w:t xml:space="preserve">31694 4250 290.113.3 A 98 </w:t>
      </w:r>
      <w:r w:rsidRPr="00E853F7">
        <w:rPr>
          <w:b/>
          <w:lang w:val="en-US"/>
        </w:rPr>
        <w:t>Ayatullah Sayyid Muhammad Husayn Tadataba'i</w:t>
      </w:r>
      <w:r w:rsidRPr="00E853F7">
        <w:rPr>
          <w:lang w:val="en-US"/>
        </w:rPr>
        <w:t xml:space="preserve"> Islamic teachings in brief / Ayatullah Sayyid Muhammad Husayn Tadataba'i.--Islamic RePublic Of Iran : Ansariyan Publications,</w:t>
      </w:r>
      <w:r>
        <w:t>Б</w:t>
      </w:r>
      <w:r w:rsidRPr="00E853F7">
        <w:rPr>
          <w:lang w:val="en-US"/>
        </w:rPr>
        <w:t>.</w:t>
      </w:r>
      <w:r>
        <w:t>д</w:t>
      </w:r>
      <w:r w:rsidRPr="00E853F7">
        <w:rPr>
          <w:lang w:val="en-US"/>
        </w:rPr>
        <w:t>.--267</w:t>
      </w:r>
      <w:r>
        <w:t>р</w:t>
      </w:r>
      <w:r w:rsidRPr="00E853F7">
        <w:rPr>
          <w:lang w:val="en-US"/>
        </w:rPr>
        <w:t xml:space="preserve">. : ill. </w:t>
      </w:r>
      <w:r>
        <w:t>англ</w:t>
      </w:r>
      <w:r w:rsidRPr="00E853F7">
        <w:rPr>
          <w:lang w:val="en-US"/>
        </w:rPr>
        <w:t xml:space="preserve">. </w:t>
      </w:r>
      <w:r>
        <w:t>Ислам</w:t>
      </w:r>
      <w:r w:rsidRPr="00E853F7">
        <w:rPr>
          <w:lang w:val="en-US"/>
        </w:rPr>
        <w:t>*</w:t>
      </w:r>
      <w:r>
        <w:t>Бог</w:t>
      </w:r>
      <w:r w:rsidRPr="00E853F7">
        <w:rPr>
          <w:lang w:val="en-US"/>
        </w:rPr>
        <w:t>*</w:t>
      </w:r>
      <w:r>
        <w:t>Человек</w:t>
      </w:r>
      <w:r w:rsidRPr="00E853F7">
        <w:rPr>
          <w:lang w:val="en-US"/>
        </w:rPr>
        <w:t>*</w:t>
      </w:r>
      <w:r>
        <w:t>Догмат</w:t>
      </w:r>
      <w:r w:rsidRPr="00E853F7">
        <w:rPr>
          <w:lang w:val="en-US"/>
        </w:rPr>
        <w:t>*</w:t>
      </w:r>
      <w:r>
        <w:t>Вероучение</w:t>
      </w:r>
      <w:r w:rsidRPr="00E853F7">
        <w:rPr>
          <w:lang w:val="en-US"/>
        </w:rPr>
        <w:t>*</w:t>
      </w:r>
      <w:r>
        <w:t>Религия</w:t>
      </w:r>
      <w:r w:rsidRPr="00E853F7">
        <w:rPr>
          <w:lang w:val="en-US"/>
        </w:rPr>
        <w:t>*</w:t>
      </w:r>
      <w:r>
        <w:t>Творение</w:t>
      </w:r>
      <w:r w:rsidRPr="00E853F7">
        <w:rPr>
          <w:lang w:val="en-US"/>
        </w:rPr>
        <w:t xml:space="preserve"> Islam*God*Man*Dogma*Belief*Religion*Creation 2 </w:t>
      </w:r>
    </w:p>
    <w:p w:rsidR="00E853F7" w:rsidRDefault="00E853F7" w:rsidP="00E853F7">
      <w:pPr>
        <w:pStyle w:val="af"/>
      </w:pPr>
      <w:r>
        <w:t>УДК   290.113.3</w:t>
      </w:r>
    </w:p>
    <w:p w:rsidR="00E853F7" w:rsidRDefault="00E853F7" w:rsidP="00E853F7">
      <w:pPr>
        <w:pStyle w:val="af"/>
      </w:pPr>
      <w:r>
        <w:t>ИН - 1</w:t>
      </w:r>
    </w:p>
    <w:p w:rsidR="00E853F7" w:rsidRPr="00E853F7" w:rsidRDefault="00E853F7" w:rsidP="00E853F7">
      <w:pPr>
        <w:pStyle w:val="a"/>
        <w:rPr>
          <w:lang w:val="en-US"/>
        </w:rPr>
      </w:pPr>
      <w:r w:rsidRPr="00E853F7">
        <w:rPr>
          <w:lang w:val="en-US"/>
        </w:rPr>
        <w:t xml:space="preserve">31502 4228 290.113.82 J 44 </w:t>
      </w:r>
      <w:r w:rsidRPr="00E853F7">
        <w:rPr>
          <w:b/>
          <w:lang w:val="en-US"/>
        </w:rPr>
        <w:t xml:space="preserve">Jesus </w:t>
      </w:r>
      <w:r w:rsidRPr="00E853F7">
        <w:rPr>
          <w:lang w:val="en-US"/>
        </w:rPr>
        <w:t xml:space="preserve">through shi'ite narrations : Peace be with Him / Selected by M.M. Qa'im ; Translated by A.M. Legenhausen Qa'im M.M.--Islamic Republic of Iran : Qum,2000.--407p.. .--ISBN 964-438-609-4 </w:t>
      </w:r>
      <w:r>
        <w:t>англ</w:t>
      </w:r>
      <w:r w:rsidRPr="00E853F7">
        <w:rPr>
          <w:lang w:val="en-US"/>
        </w:rPr>
        <w:t>.*</w:t>
      </w:r>
      <w:r>
        <w:t>евр</w:t>
      </w:r>
      <w:r w:rsidRPr="00E853F7">
        <w:rPr>
          <w:lang w:val="en-US"/>
        </w:rPr>
        <w:t xml:space="preserve">. </w:t>
      </w:r>
      <w:r>
        <w:t>Иисус</w:t>
      </w:r>
      <w:r w:rsidRPr="00E853F7">
        <w:rPr>
          <w:lang w:val="en-US"/>
        </w:rPr>
        <w:t>*</w:t>
      </w:r>
      <w:r>
        <w:t>Шиит</w:t>
      </w:r>
      <w:r w:rsidRPr="00E853F7">
        <w:rPr>
          <w:lang w:val="en-US"/>
        </w:rPr>
        <w:t>*</w:t>
      </w:r>
      <w:r>
        <w:t>Израиль</w:t>
      </w:r>
      <w:r w:rsidRPr="00E853F7">
        <w:rPr>
          <w:lang w:val="en-US"/>
        </w:rPr>
        <w:t>*</w:t>
      </w:r>
      <w:r>
        <w:t>Дети</w:t>
      </w:r>
      <w:r w:rsidRPr="00E853F7">
        <w:rPr>
          <w:lang w:val="en-US"/>
        </w:rPr>
        <w:t>*</w:t>
      </w:r>
      <w:r>
        <w:t>Экстремизм</w:t>
      </w:r>
      <w:r w:rsidRPr="00E853F7">
        <w:rPr>
          <w:lang w:val="en-US"/>
        </w:rPr>
        <w:t>*</w:t>
      </w:r>
      <w:r>
        <w:t>Монашество</w:t>
      </w:r>
      <w:r w:rsidRPr="00E853F7">
        <w:rPr>
          <w:lang w:val="en-US"/>
        </w:rPr>
        <w:t xml:space="preserve"> Jesus*Shiite*Israel*Children*Extremism*Monasticism 2 </w:t>
      </w:r>
    </w:p>
    <w:p w:rsidR="00E853F7" w:rsidRDefault="00E853F7" w:rsidP="00E853F7">
      <w:pPr>
        <w:pStyle w:val="af"/>
      </w:pPr>
      <w:r>
        <w:t>УДК   290.113.82</w:t>
      </w:r>
    </w:p>
    <w:p w:rsidR="00E853F7" w:rsidRDefault="00E853F7" w:rsidP="00E853F7">
      <w:pPr>
        <w:pStyle w:val="af"/>
      </w:pPr>
      <w:r>
        <w:t>ИН - 1</w:t>
      </w:r>
    </w:p>
    <w:p w:rsidR="00E853F7" w:rsidRDefault="00E853F7" w:rsidP="00E853F7">
      <w:pPr>
        <w:pStyle w:val="a"/>
      </w:pPr>
      <w:r>
        <w:t xml:space="preserve">34104 4820*4821 290.113.6 J 75 </w:t>
      </w:r>
      <w:r w:rsidRPr="00E853F7">
        <w:rPr>
          <w:b/>
        </w:rPr>
        <w:t>Jomeini, Imam</w:t>
      </w:r>
      <w:r>
        <w:t xml:space="preserve"> El ultimo mensaje : Voluntad politica y divina de su santidad / Imam Jomeini (S.A.).--Iran : Instituto para la Compilacion y Publicacion de las odras imsm jomeini (s.a.) Division de Asuntos Internacionales,2010.--83 p. .--ISBN 964-335-290-0 spag. Имам Джоймейни*Завещание Imam Jomeini*Testamento 7 </w:t>
      </w:r>
    </w:p>
    <w:p w:rsidR="00E853F7" w:rsidRDefault="00E853F7" w:rsidP="00E853F7">
      <w:pPr>
        <w:pStyle w:val="af"/>
      </w:pPr>
      <w:r>
        <w:t>УДК   290.113.6</w:t>
      </w:r>
    </w:p>
    <w:p w:rsidR="00E853F7" w:rsidRDefault="00E853F7" w:rsidP="00E853F7">
      <w:pPr>
        <w:pStyle w:val="af"/>
      </w:pPr>
      <w:r>
        <w:t>ИН - 2</w:t>
      </w:r>
    </w:p>
    <w:p w:rsidR="00E853F7" w:rsidRDefault="00E853F7" w:rsidP="00E853F7">
      <w:pPr>
        <w:pStyle w:val="a"/>
      </w:pPr>
      <w:r w:rsidRPr="00E853F7">
        <w:rPr>
          <w:lang w:val="de-DE"/>
        </w:rPr>
        <w:t xml:space="preserve">24614 3220 290.113(03) K 42 </w:t>
      </w:r>
      <w:r w:rsidRPr="00E853F7">
        <w:rPr>
          <w:b/>
          <w:lang w:val="de-DE"/>
        </w:rPr>
        <w:t>Khoury, Adel Theodor</w:t>
      </w:r>
      <w:r w:rsidRPr="00E853F7">
        <w:rPr>
          <w:lang w:val="de-DE"/>
        </w:rPr>
        <w:t xml:space="preserve"> Islam-Lexikon : Geschichte-Ideen-Geschtalten / Adel Theodor Khoury, Ludwig Hagemann, Peter Heine Hagemann L.*Heine P.--Freiburg; Basel; Wien : Herder,1999.--(Spektrum ; Bd. 4753) Bd.1 : A-F.--272S.--ISBN 3-451-04753-5 </w:t>
      </w:r>
      <w:r>
        <w:t>нем</w:t>
      </w:r>
      <w:r w:rsidRPr="00E853F7">
        <w:rPr>
          <w:lang w:val="de-DE"/>
        </w:rPr>
        <w:t xml:space="preserve">. </w:t>
      </w:r>
      <w:r>
        <w:t xml:space="preserve">Religionswissenschaft*Религиоведение*Islam*Ислам*Geschichte*История*Lexikon*Энциклопедия 5 </w:t>
      </w:r>
    </w:p>
    <w:p w:rsidR="00E853F7" w:rsidRDefault="00E853F7" w:rsidP="00E853F7">
      <w:pPr>
        <w:pStyle w:val="af"/>
      </w:pPr>
      <w:r>
        <w:t>УДК   290.113(03)</w:t>
      </w:r>
    </w:p>
    <w:p w:rsidR="00E853F7" w:rsidRDefault="00E853F7" w:rsidP="00E853F7">
      <w:pPr>
        <w:pStyle w:val="af"/>
      </w:pPr>
      <w:r>
        <w:t>ИН - 1</w:t>
      </w:r>
    </w:p>
    <w:p w:rsidR="00E853F7" w:rsidRDefault="00E853F7" w:rsidP="00E853F7">
      <w:pPr>
        <w:pStyle w:val="a"/>
      </w:pPr>
      <w:r w:rsidRPr="00E853F7">
        <w:rPr>
          <w:lang w:val="de-DE"/>
        </w:rPr>
        <w:lastRenderedPageBreak/>
        <w:t xml:space="preserve">24779 3219 290.113(03) K 42 </w:t>
      </w:r>
      <w:r w:rsidRPr="00E853F7">
        <w:rPr>
          <w:b/>
          <w:lang w:val="de-DE"/>
        </w:rPr>
        <w:t>Khoury, Adel Theodor</w:t>
      </w:r>
      <w:r w:rsidRPr="00E853F7">
        <w:rPr>
          <w:lang w:val="de-DE"/>
        </w:rPr>
        <w:t xml:space="preserve"> Islam-Lexikon : Geschichte-Ideen-Geschtalten / Adel Theodor Khoury, Ludwig Hagemann, Peter Heine Hagemann L.*Heine P.--Freiburg; Basel; Wien : Herder,1999.--(Spektrum ; Bd. 4753) Bd.2 : G-N.--317S.--ISBN 3-451-04753-5 </w:t>
      </w:r>
      <w:r>
        <w:t>нем</w:t>
      </w:r>
      <w:r w:rsidRPr="00E853F7">
        <w:rPr>
          <w:lang w:val="de-DE"/>
        </w:rPr>
        <w:t xml:space="preserve">. </w:t>
      </w:r>
      <w:r>
        <w:t xml:space="preserve">Religionswissenschaft*Религиоведение*Islam*Ислам*Geschichte*История*Lexikon*Энциклопедия 5 </w:t>
      </w:r>
    </w:p>
    <w:p w:rsidR="00E853F7" w:rsidRDefault="00E853F7" w:rsidP="00E853F7">
      <w:pPr>
        <w:pStyle w:val="af"/>
      </w:pPr>
      <w:r>
        <w:t>УДК   290.113(03)</w:t>
      </w:r>
    </w:p>
    <w:p w:rsidR="00E853F7" w:rsidRDefault="00E853F7" w:rsidP="00E853F7">
      <w:pPr>
        <w:pStyle w:val="af"/>
      </w:pPr>
      <w:r>
        <w:t>ИН - 1</w:t>
      </w:r>
    </w:p>
    <w:p w:rsidR="00E853F7" w:rsidRDefault="00E853F7" w:rsidP="00E853F7">
      <w:pPr>
        <w:pStyle w:val="a"/>
      </w:pPr>
      <w:r w:rsidRPr="00E853F7">
        <w:rPr>
          <w:lang w:val="de-DE"/>
        </w:rPr>
        <w:t xml:space="preserve">24780 3218 290.113(03) K 42 </w:t>
      </w:r>
      <w:r w:rsidRPr="00E853F7">
        <w:rPr>
          <w:b/>
          <w:lang w:val="de-DE"/>
        </w:rPr>
        <w:t>Khoury, Adel Theodor</w:t>
      </w:r>
      <w:r w:rsidRPr="00E853F7">
        <w:rPr>
          <w:lang w:val="de-DE"/>
        </w:rPr>
        <w:t xml:space="preserve"> Islam-Lexikon : Geschichte-Ideen-Geschtalten / Adel Theodor Khoury, Ludwig Hagemann, Peter Heine Hagemann L.*Heine P.--Freiburg; Basel; Wien : Herder,1999.--(Spektrum ; Bd. 4753) Bd.3 : O-Z.--343S.--ISBN 3-451-04753-5 </w:t>
      </w:r>
      <w:r>
        <w:t>нем</w:t>
      </w:r>
      <w:r w:rsidRPr="00E853F7">
        <w:rPr>
          <w:lang w:val="de-DE"/>
        </w:rPr>
        <w:t xml:space="preserve">. </w:t>
      </w:r>
      <w:r>
        <w:t xml:space="preserve">Religionswissenschaft*Религиоведение*Islam*Ислам*Geschichte*История*Lexikon*Энциклопедия 5 </w:t>
      </w:r>
    </w:p>
    <w:p w:rsidR="00E853F7" w:rsidRDefault="00E853F7" w:rsidP="00E853F7">
      <w:pPr>
        <w:pStyle w:val="af"/>
      </w:pPr>
      <w:r>
        <w:t>УДК   290.113(03)</w:t>
      </w:r>
    </w:p>
    <w:p w:rsidR="00E853F7" w:rsidRDefault="00E853F7" w:rsidP="00E853F7">
      <w:pPr>
        <w:pStyle w:val="af"/>
      </w:pPr>
      <w:r>
        <w:t>ИН - 1</w:t>
      </w:r>
    </w:p>
    <w:p w:rsidR="008D28A5" w:rsidRPr="008D28A5" w:rsidRDefault="00E853F7" w:rsidP="00E853F7">
      <w:pPr>
        <w:pStyle w:val="a"/>
        <w:rPr>
          <w:lang w:val="en-US"/>
        </w:rPr>
      </w:pPr>
      <w:r w:rsidRPr="008D28A5">
        <w:rPr>
          <w:lang w:val="en-US"/>
        </w:rPr>
        <w:t xml:space="preserve">32756 4410 290.113.3 M 97 </w:t>
      </w:r>
      <w:r w:rsidRPr="008D28A5">
        <w:rPr>
          <w:b/>
          <w:lang w:val="en-US"/>
        </w:rPr>
        <w:t>Musavi Lari, Sayyid Mujtaba</w:t>
      </w:r>
      <w:r w:rsidRPr="008D28A5">
        <w:rPr>
          <w:lang w:val="en-US"/>
        </w:rPr>
        <w:t xml:space="preserve"> Resurrection Judgement and the Hereafter : Lessons on Islamic Doctrine / Sayyid Mujtaba Musavi Lari ; Translated by: Hamid Algar.--Iran : Foundation of Islamic Cultural Propagation in the Worldt,1992 Book three.--251 p. </w:t>
      </w:r>
      <w:r>
        <w:t>англ</w:t>
      </w:r>
      <w:r w:rsidRPr="008D28A5">
        <w:rPr>
          <w:lang w:val="en-US"/>
        </w:rPr>
        <w:t xml:space="preserve">. </w:t>
      </w:r>
      <w:r>
        <w:t>Смерть</w:t>
      </w:r>
      <w:r w:rsidRPr="008D28A5">
        <w:rPr>
          <w:lang w:val="en-US"/>
        </w:rPr>
        <w:t>*</w:t>
      </w:r>
      <w:r>
        <w:t>Удовольствие</w:t>
      </w:r>
      <w:r w:rsidRPr="008D28A5">
        <w:rPr>
          <w:lang w:val="en-US"/>
        </w:rPr>
        <w:t>*</w:t>
      </w:r>
      <w:r>
        <w:t>Воскресение</w:t>
      </w:r>
      <w:r w:rsidRPr="008D28A5">
        <w:rPr>
          <w:lang w:val="en-US"/>
        </w:rPr>
        <w:t>*</w:t>
      </w:r>
      <w:r>
        <w:t>Бог</w:t>
      </w:r>
      <w:r w:rsidRPr="008D28A5">
        <w:rPr>
          <w:lang w:val="en-US"/>
        </w:rPr>
        <w:t>*</w:t>
      </w:r>
      <w:r>
        <w:t>Мудрость</w:t>
      </w:r>
      <w:r w:rsidRPr="008D28A5">
        <w:rPr>
          <w:lang w:val="en-US"/>
        </w:rPr>
        <w:t>*</w:t>
      </w:r>
      <w:r>
        <w:t>Сущность</w:t>
      </w:r>
      <w:r w:rsidRPr="008D28A5">
        <w:rPr>
          <w:lang w:val="en-US"/>
        </w:rPr>
        <w:t>*</w:t>
      </w:r>
      <w:r>
        <w:t>Справедливость</w:t>
      </w:r>
      <w:r w:rsidRPr="008D28A5">
        <w:rPr>
          <w:lang w:val="en-US"/>
        </w:rPr>
        <w:t xml:space="preserve"> </w:t>
      </w:r>
      <w:r>
        <w:t>божественная</w:t>
      </w:r>
      <w:r w:rsidRPr="008D28A5">
        <w:rPr>
          <w:lang w:val="en-US"/>
        </w:rPr>
        <w:t>*</w:t>
      </w:r>
      <w:r>
        <w:t>Дух</w:t>
      </w:r>
      <w:r w:rsidRPr="008D28A5">
        <w:rPr>
          <w:lang w:val="en-US"/>
        </w:rPr>
        <w:t>*</w:t>
      </w:r>
      <w:r>
        <w:t>Наука</w:t>
      </w:r>
      <w:r w:rsidRPr="008D28A5">
        <w:rPr>
          <w:lang w:val="en-US"/>
        </w:rPr>
        <w:t>*</w:t>
      </w:r>
      <w:r>
        <w:t>Ислам</w:t>
      </w:r>
      <w:r w:rsidRPr="008D28A5">
        <w:rPr>
          <w:lang w:val="en-US"/>
        </w:rPr>
        <w:t xml:space="preserve"> Death*Pleasure*Resurrection*God*Wisdom*Essence*Divine Justice*Spirit*Science*Islam 2 </w:t>
      </w:r>
    </w:p>
    <w:p w:rsidR="008D28A5" w:rsidRDefault="008D28A5" w:rsidP="008D28A5">
      <w:pPr>
        <w:pStyle w:val="af"/>
      </w:pPr>
      <w:r>
        <w:t>УДК   290.113.3</w:t>
      </w:r>
    </w:p>
    <w:p w:rsidR="008D28A5" w:rsidRDefault="008D28A5" w:rsidP="008D28A5">
      <w:pPr>
        <w:pStyle w:val="af"/>
      </w:pPr>
      <w:r>
        <w:t>ИН - 1</w:t>
      </w:r>
    </w:p>
    <w:p w:rsidR="008D28A5" w:rsidRPr="008D28A5" w:rsidRDefault="008D28A5" w:rsidP="008D28A5">
      <w:pPr>
        <w:pStyle w:val="a"/>
        <w:rPr>
          <w:lang w:val="en-US"/>
        </w:rPr>
      </w:pPr>
      <w:r w:rsidRPr="008D28A5">
        <w:rPr>
          <w:lang w:val="en-US"/>
        </w:rPr>
        <w:t xml:space="preserve">32095 4294 290.113.3 M 97 </w:t>
      </w:r>
      <w:r w:rsidRPr="008D28A5">
        <w:rPr>
          <w:b/>
          <w:lang w:val="en-US"/>
        </w:rPr>
        <w:t>Musavi Lari, Mujtaba</w:t>
      </w:r>
      <w:r w:rsidRPr="008D28A5">
        <w:rPr>
          <w:lang w:val="en-US"/>
        </w:rPr>
        <w:t xml:space="preserve"> The seal of the prophets and his message : Lessons on islamic doctrine / Mujtaba Musavi Lari ; Translat. by H. Algar.--Iran : Foundation of Islamic C.P.W.--195 p.--(The foundations of Islamic doctrine: V. 1) .--ISBN 1-871031-35-4 </w:t>
      </w:r>
      <w:r>
        <w:t>англ</w:t>
      </w:r>
      <w:r w:rsidRPr="008D28A5">
        <w:rPr>
          <w:lang w:val="en-US"/>
        </w:rPr>
        <w:t xml:space="preserve">. </w:t>
      </w:r>
      <w:r>
        <w:t>Религиоведение</w:t>
      </w:r>
      <w:r w:rsidRPr="008D28A5">
        <w:rPr>
          <w:lang w:val="en-US"/>
        </w:rPr>
        <w:t>*</w:t>
      </w:r>
      <w:r>
        <w:t>Ислам</w:t>
      </w:r>
      <w:r w:rsidRPr="008D28A5">
        <w:rPr>
          <w:lang w:val="en-US"/>
        </w:rPr>
        <w:t>*</w:t>
      </w:r>
      <w:r>
        <w:t>Вероучение</w:t>
      </w:r>
      <w:r w:rsidRPr="008D28A5">
        <w:rPr>
          <w:lang w:val="en-US"/>
        </w:rPr>
        <w:t xml:space="preserve"> </w:t>
      </w:r>
      <w:r>
        <w:t>ислама</w:t>
      </w:r>
      <w:r w:rsidRPr="008D28A5">
        <w:rPr>
          <w:lang w:val="en-US"/>
        </w:rPr>
        <w:t xml:space="preserve"> Religious Studies*Islam*Beliefs of Islam 3 </w:t>
      </w:r>
    </w:p>
    <w:p w:rsidR="008D28A5" w:rsidRDefault="008D28A5" w:rsidP="008D28A5">
      <w:pPr>
        <w:pStyle w:val="af"/>
      </w:pPr>
      <w:r>
        <w:t>УДК   290.113.3</w:t>
      </w:r>
    </w:p>
    <w:p w:rsidR="008D28A5" w:rsidRDefault="008D28A5" w:rsidP="008D28A5">
      <w:pPr>
        <w:pStyle w:val="af"/>
      </w:pPr>
      <w:r>
        <w:t>ИН - 1</w:t>
      </w:r>
    </w:p>
    <w:p w:rsidR="008D28A5" w:rsidRPr="008D28A5" w:rsidRDefault="008D28A5" w:rsidP="008D28A5">
      <w:pPr>
        <w:pStyle w:val="a"/>
        <w:rPr>
          <w:lang w:val="en-US"/>
        </w:rPr>
      </w:pPr>
      <w:r w:rsidRPr="008D28A5">
        <w:rPr>
          <w:lang w:val="en-US"/>
        </w:rPr>
        <w:t xml:space="preserve">32891 4513 290.113 M 98 </w:t>
      </w:r>
      <w:r w:rsidRPr="008D28A5">
        <w:rPr>
          <w:b/>
          <w:lang w:val="en-US"/>
        </w:rPr>
        <w:t>Mutahhari, M.M.</w:t>
      </w:r>
      <w:r w:rsidRPr="008D28A5">
        <w:rPr>
          <w:lang w:val="en-US"/>
        </w:rPr>
        <w:t xml:space="preserve"> Glimpses of the Nahj Al-Balaghah / M.M. Mutahhari.--Iran : Department of Translation and Publication, Islamic Culture and Relations Organization,1997.--296p. .--ISBN 964-472-071-7 </w:t>
      </w:r>
      <w:r>
        <w:t>англ</w:t>
      </w:r>
      <w:r w:rsidRPr="008D28A5">
        <w:rPr>
          <w:lang w:val="en-US"/>
        </w:rPr>
        <w:t xml:space="preserve">. </w:t>
      </w:r>
      <w:r>
        <w:t>Литература</w:t>
      </w:r>
      <w:r w:rsidRPr="008D28A5">
        <w:rPr>
          <w:lang w:val="en-US"/>
        </w:rPr>
        <w:t xml:space="preserve"> </w:t>
      </w:r>
      <w:r>
        <w:t>религиозная</w:t>
      </w:r>
      <w:r w:rsidRPr="008D28A5">
        <w:rPr>
          <w:lang w:val="en-US"/>
        </w:rPr>
        <w:t>*</w:t>
      </w:r>
      <w:r>
        <w:t>Ислам</w:t>
      </w:r>
      <w:r w:rsidRPr="008D28A5">
        <w:rPr>
          <w:lang w:val="en-US"/>
        </w:rPr>
        <w:t>*</w:t>
      </w:r>
      <w:r>
        <w:t>Нахдж</w:t>
      </w:r>
      <w:r w:rsidRPr="008D28A5">
        <w:rPr>
          <w:lang w:val="en-US"/>
        </w:rPr>
        <w:t xml:space="preserve"> </w:t>
      </w:r>
      <w:r>
        <w:t>аль</w:t>
      </w:r>
      <w:r w:rsidRPr="008D28A5">
        <w:rPr>
          <w:lang w:val="en-US"/>
        </w:rPr>
        <w:t>-</w:t>
      </w:r>
      <w:r>
        <w:t>Балага</w:t>
      </w:r>
      <w:r w:rsidRPr="008D28A5">
        <w:rPr>
          <w:lang w:val="en-US"/>
        </w:rPr>
        <w:t xml:space="preserve"> Religious literature*Islam*Nahj al-Balaga 2 </w:t>
      </w:r>
    </w:p>
    <w:p w:rsidR="008D28A5" w:rsidRDefault="008D28A5" w:rsidP="008D28A5">
      <w:pPr>
        <w:pStyle w:val="af"/>
      </w:pPr>
      <w:r>
        <w:t>УДК   290.113</w:t>
      </w:r>
    </w:p>
    <w:p w:rsidR="008D28A5" w:rsidRDefault="008D28A5" w:rsidP="008D28A5">
      <w:pPr>
        <w:pStyle w:val="af"/>
      </w:pPr>
      <w:r>
        <w:t>ИН - 1</w:t>
      </w:r>
    </w:p>
    <w:p w:rsidR="008D28A5" w:rsidRPr="008D28A5" w:rsidRDefault="008D28A5" w:rsidP="008D28A5">
      <w:pPr>
        <w:pStyle w:val="a"/>
        <w:rPr>
          <w:lang w:val="en-US"/>
        </w:rPr>
      </w:pPr>
      <w:r w:rsidRPr="008D28A5">
        <w:rPr>
          <w:lang w:val="en-US"/>
        </w:rPr>
        <w:t xml:space="preserve">32766 4416 290.113.83 M 98 </w:t>
      </w:r>
      <w:r w:rsidRPr="008D28A5">
        <w:rPr>
          <w:b/>
          <w:lang w:val="en-US"/>
        </w:rPr>
        <w:t>Mutahhari, A.</w:t>
      </w:r>
      <w:r w:rsidRPr="008D28A5">
        <w:rPr>
          <w:lang w:val="en-US"/>
        </w:rPr>
        <w:t xml:space="preserve"> Licht within me / A. Mutahhari, A. Tabatabai, I. Khumayni Mutahhari A.*Tabatabai A.*Khumayni I.--Islamic Republic of Iran : Ansariyan Publications,</w:t>
      </w:r>
      <w:r>
        <w:t>Б</w:t>
      </w:r>
      <w:r w:rsidRPr="008D28A5">
        <w:rPr>
          <w:lang w:val="en-US"/>
        </w:rPr>
        <w:t>.</w:t>
      </w:r>
      <w:r>
        <w:t>д</w:t>
      </w:r>
      <w:r w:rsidRPr="008D28A5">
        <w:rPr>
          <w:lang w:val="en-US"/>
        </w:rPr>
        <w:t xml:space="preserve">.--208p. </w:t>
      </w:r>
      <w:r>
        <w:t>енлг</w:t>
      </w:r>
      <w:r w:rsidRPr="008D28A5">
        <w:rPr>
          <w:lang w:val="en-US"/>
        </w:rPr>
        <w:t xml:space="preserve">. </w:t>
      </w:r>
      <w:r>
        <w:t>Гностицизм</w:t>
      </w:r>
      <w:r w:rsidRPr="008D28A5">
        <w:rPr>
          <w:lang w:val="en-US"/>
        </w:rPr>
        <w:t>*</w:t>
      </w:r>
      <w:r>
        <w:t>Гностицизм</w:t>
      </w:r>
      <w:r w:rsidRPr="008D28A5">
        <w:rPr>
          <w:lang w:val="en-US"/>
        </w:rPr>
        <w:t xml:space="preserve"> </w:t>
      </w:r>
      <w:r>
        <w:t>иранский</w:t>
      </w:r>
      <w:r w:rsidRPr="008D28A5">
        <w:rPr>
          <w:lang w:val="en-US"/>
        </w:rPr>
        <w:t>*</w:t>
      </w:r>
      <w:r>
        <w:t>Иран</w:t>
      </w:r>
      <w:r w:rsidRPr="008D28A5">
        <w:rPr>
          <w:lang w:val="en-US"/>
        </w:rPr>
        <w:t>*</w:t>
      </w:r>
      <w:r>
        <w:t>История</w:t>
      </w:r>
      <w:r w:rsidRPr="008D28A5">
        <w:rPr>
          <w:lang w:val="en-US"/>
        </w:rPr>
        <w:t xml:space="preserve"> </w:t>
      </w:r>
      <w:r>
        <w:t>гностицизма</w:t>
      </w:r>
      <w:r w:rsidRPr="008D28A5">
        <w:rPr>
          <w:lang w:val="en-US"/>
        </w:rPr>
        <w:t>*</w:t>
      </w:r>
      <w:r>
        <w:t>Литература</w:t>
      </w:r>
      <w:r w:rsidRPr="008D28A5">
        <w:rPr>
          <w:lang w:val="en-US"/>
        </w:rPr>
        <w:t xml:space="preserve"> </w:t>
      </w:r>
      <w:r>
        <w:t>духовная</w:t>
      </w:r>
      <w:r w:rsidRPr="008D28A5">
        <w:rPr>
          <w:lang w:val="en-US"/>
        </w:rPr>
        <w:t xml:space="preserve"> Gnosticism*Iranian Gnosticism*Iran*History of Gnosticism*Spiritual Literature 2 </w:t>
      </w:r>
    </w:p>
    <w:p w:rsidR="008D28A5" w:rsidRDefault="008D28A5" w:rsidP="008D28A5">
      <w:pPr>
        <w:pStyle w:val="af"/>
      </w:pPr>
      <w:r>
        <w:t>УДК   290.113.83</w:t>
      </w:r>
    </w:p>
    <w:p w:rsidR="008D28A5" w:rsidRDefault="008D28A5" w:rsidP="008D28A5">
      <w:pPr>
        <w:pStyle w:val="af"/>
      </w:pPr>
      <w:r>
        <w:t>ИН - 1</w:t>
      </w:r>
    </w:p>
    <w:p w:rsidR="008D28A5" w:rsidRDefault="008D28A5" w:rsidP="008D28A5">
      <w:pPr>
        <w:pStyle w:val="a"/>
      </w:pPr>
      <w:r w:rsidRPr="008D28A5">
        <w:rPr>
          <w:lang w:val="de-DE"/>
        </w:rPr>
        <w:t xml:space="preserve">87 290.113.3 N 16 </w:t>
      </w:r>
      <w:r w:rsidRPr="008D28A5">
        <w:rPr>
          <w:b/>
          <w:lang w:val="de-DE"/>
        </w:rPr>
        <w:t>Nagel T.</w:t>
      </w:r>
      <w:r w:rsidRPr="008D28A5">
        <w:rPr>
          <w:lang w:val="de-DE"/>
        </w:rPr>
        <w:t xml:space="preserve"> Geschichte der islamischen Theologie : Von Mohammed bis zur Gegenwart.--Munchen : Verlag C.H.Beck,1994.--313 S. </w:t>
      </w:r>
      <w:r>
        <w:t>Дар</w:t>
      </w:r>
      <w:r w:rsidRPr="008D28A5">
        <w:rPr>
          <w:lang w:val="de-DE"/>
        </w:rPr>
        <w:t xml:space="preserve"> .--ISBN 3-406-37981-8 </w:t>
      </w:r>
      <w:r>
        <w:t>нем</w:t>
      </w:r>
      <w:r w:rsidRPr="008D28A5">
        <w:rPr>
          <w:lang w:val="de-DE"/>
        </w:rPr>
        <w:t xml:space="preserve">. </w:t>
      </w:r>
      <w:r>
        <w:t xml:space="preserve">Религиоведение*Историческое религиоведение 1034 хр. IN00 </w:t>
      </w:r>
    </w:p>
    <w:p w:rsidR="008D28A5" w:rsidRDefault="008D28A5" w:rsidP="008D28A5">
      <w:pPr>
        <w:pStyle w:val="af"/>
      </w:pPr>
      <w:r>
        <w:t>УДК   290.113.3</w:t>
      </w:r>
    </w:p>
    <w:p w:rsidR="008D28A5" w:rsidRDefault="008D28A5" w:rsidP="008D28A5">
      <w:pPr>
        <w:pStyle w:val="af"/>
      </w:pPr>
      <w:r>
        <w:t>хр - 1</w:t>
      </w:r>
    </w:p>
    <w:p w:rsidR="008D28A5" w:rsidRDefault="008D28A5" w:rsidP="008D28A5">
      <w:pPr>
        <w:pStyle w:val="a"/>
      </w:pPr>
      <w:r w:rsidRPr="008D28A5">
        <w:rPr>
          <w:lang w:val="de-DE"/>
        </w:rPr>
        <w:t xml:space="preserve">314 290.113.3 N 16 </w:t>
      </w:r>
      <w:r w:rsidRPr="008D28A5">
        <w:rPr>
          <w:b/>
          <w:lang w:val="de-DE"/>
        </w:rPr>
        <w:t>Nagel Tilman</w:t>
      </w:r>
      <w:r w:rsidRPr="008D28A5">
        <w:rPr>
          <w:lang w:val="de-DE"/>
        </w:rPr>
        <w:t xml:space="preserve"> Geschichte der islamischen Theologie. Von Mohammed bis zur Gegenwart.--Munchen : Beck,1994.--313 S. </w:t>
      </w:r>
      <w:r>
        <w:t>Дар</w:t>
      </w:r>
      <w:r w:rsidRPr="008D28A5">
        <w:rPr>
          <w:lang w:val="de-DE"/>
        </w:rPr>
        <w:t xml:space="preserve"> .--ISBN 3-406-37981-8 </w:t>
      </w:r>
      <w:r>
        <w:t>нем</w:t>
      </w:r>
      <w:r w:rsidRPr="008D28A5">
        <w:rPr>
          <w:lang w:val="de-DE"/>
        </w:rPr>
        <w:t xml:space="preserve">. </w:t>
      </w:r>
      <w:r>
        <w:t xml:space="preserve">Религиоведение*Историческое религиоведение 1123 хр. IN0I </w:t>
      </w:r>
    </w:p>
    <w:p w:rsidR="008D28A5" w:rsidRDefault="008D28A5" w:rsidP="008D28A5">
      <w:pPr>
        <w:pStyle w:val="af"/>
      </w:pPr>
      <w:r>
        <w:lastRenderedPageBreak/>
        <w:t>УДК   290.113.3</w:t>
      </w:r>
    </w:p>
    <w:p w:rsidR="008D28A5" w:rsidRDefault="008D28A5" w:rsidP="008D28A5">
      <w:pPr>
        <w:pStyle w:val="af"/>
      </w:pPr>
      <w:r>
        <w:t>хр - 1</w:t>
      </w:r>
    </w:p>
    <w:p w:rsidR="008D28A5" w:rsidRDefault="008D28A5" w:rsidP="008D28A5">
      <w:pPr>
        <w:pStyle w:val="a"/>
      </w:pPr>
      <w:r w:rsidRPr="008D28A5">
        <w:rPr>
          <w:lang w:val="de-DE"/>
        </w:rPr>
        <w:t xml:space="preserve">129 290.113.2 P 25 </w:t>
      </w:r>
      <w:r w:rsidRPr="008D28A5">
        <w:rPr>
          <w:b/>
          <w:lang w:val="de-DE"/>
        </w:rPr>
        <w:t>Paret Rudi</w:t>
      </w:r>
      <w:r w:rsidRPr="008D28A5">
        <w:rPr>
          <w:lang w:val="de-DE"/>
        </w:rPr>
        <w:t xml:space="preserve"> Mohammed und der Koran : Geschichte und Verkundigung des arabischen Propheten.--8. Aufl.--Stuttgart; Berlin; Koln : Kohlhammer,2001.--181 S.--((Urban-Taschenbucher) ; Bd.32 </w:t>
      </w:r>
      <w:r>
        <w:t>Дар</w:t>
      </w:r>
      <w:r w:rsidRPr="008D28A5">
        <w:rPr>
          <w:lang w:val="de-DE"/>
        </w:rPr>
        <w:t xml:space="preserve"> .--ISBN 3-17-017360-X </w:t>
      </w:r>
      <w:r>
        <w:t>нем</w:t>
      </w:r>
      <w:r w:rsidRPr="008D28A5">
        <w:rPr>
          <w:lang w:val="de-DE"/>
        </w:rPr>
        <w:t xml:space="preserve">. </w:t>
      </w:r>
      <w:r>
        <w:t xml:space="preserve">Религиоведение*Историческое религиоведение*Ислам 1083 хр. IN00 </w:t>
      </w:r>
    </w:p>
    <w:p w:rsidR="008D28A5" w:rsidRDefault="008D28A5" w:rsidP="008D28A5">
      <w:pPr>
        <w:pStyle w:val="af"/>
      </w:pPr>
      <w:r>
        <w:t>УДК   290.113.2</w:t>
      </w:r>
    </w:p>
    <w:p w:rsidR="008D28A5" w:rsidRDefault="008D28A5" w:rsidP="008D28A5">
      <w:pPr>
        <w:pStyle w:val="af"/>
      </w:pPr>
      <w:r>
        <w:t>хр - 1</w:t>
      </w:r>
    </w:p>
    <w:p w:rsidR="00F75E31" w:rsidRPr="00F75E31" w:rsidRDefault="008D28A5" w:rsidP="008D28A5">
      <w:pPr>
        <w:pStyle w:val="a"/>
        <w:rPr>
          <w:lang w:val="en-US"/>
        </w:rPr>
      </w:pPr>
      <w:r w:rsidRPr="00F75E31">
        <w:rPr>
          <w:lang w:val="en-US"/>
        </w:rPr>
        <w:t xml:space="preserve">34018 4789 290.113.5 P 92 </w:t>
      </w:r>
      <w:r w:rsidRPr="00F75E31">
        <w:rPr>
          <w:b/>
          <w:lang w:val="en-US"/>
        </w:rPr>
        <w:t xml:space="preserve">Principles </w:t>
      </w:r>
      <w:r w:rsidRPr="00F75E31">
        <w:rPr>
          <w:lang w:val="en-US"/>
        </w:rPr>
        <w:t xml:space="preserve">of Social Revival.--Iran : Al-Balagh Foundation,2001.--95p.--(Islamic Concepts ; 29) .--ISBN 964-402-123-1 </w:t>
      </w:r>
      <w:r>
        <w:t>англ</w:t>
      </w:r>
      <w:r w:rsidRPr="00F75E31">
        <w:rPr>
          <w:lang w:val="en-US"/>
        </w:rPr>
        <w:t xml:space="preserve">. Society*Leadership*Principle*Consciousness*Capital*Industriousness*Islam </w:t>
      </w:r>
      <w:r>
        <w:t>Общество</w:t>
      </w:r>
      <w:r w:rsidRPr="00F75E31">
        <w:rPr>
          <w:lang w:val="en-US"/>
        </w:rPr>
        <w:t>*</w:t>
      </w:r>
      <w:r>
        <w:t>Лидерство</w:t>
      </w:r>
      <w:r w:rsidRPr="00F75E31">
        <w:rPr>
          <w:lang w:val="en-US"/>
        </w:rPr>
        <w:t>*</w:t>
      </w:r>
      <w:r>
        <w:t>Принцип</w:t>
      </w:r>
      <w:r w:rsidRPr="00F75E31">
        <w:rPr>
          <w:lang w:val="en-US"/>
        </w:rPr>
        <w:t>*</w:t>
      </w:r>
      <w:r>
        <w:t>Сознание</w:t>
      </w:r>
      <w:r w:rsidRPr="00F75E31">
        <w:rPr>
          <w:lang w:val="en-US"/>
        </w:rPr>
        <w:t>*</w:t>
      </w:r>
      <w:r>
        <w:t>Капитал</w:t>
      </w:r>
      <w:r w:rsidRPr="00F75E31">
        <w:rPr>
          <w:lang w:val="en-US"/>
        </w:rPr>
        <w:t>*</w:t>
      </w:r>
      <w:r>
        <w:t>Трудолюбие</w:t>
      </w:r>
      <w:r w:rsidRPr="00F75E31">
        <w:rPr>
          <w:lang w:val="en-US"/>
        </w:rPr>
        <w:t>*</w:t>
      </w:r>
      <w:r>
        <w:t>Ислам</w:t>
      </w:r>
      <w:r w:rsidRPr="00F75E31">
        <w:rPr>
          <w:lang w:val="en-US"/>
        </w:rPr>
        <w:t xml:space="preserve"> 3 </w:t>
      </w:r>
    </w:p>
    <w:p w:rsidR="00F75E31" w:rsidRDefault="00F75E31" w:rsidP="00F75E31">
      <w:pPr>
        <w:pStyle w:val="af"/>
      </w:pPr>
      <w:r>
        <w:t>УДК   290.113.5</w:t>
      </w:r>
    </w:p>
    <w:p w:rsidR="00F75E31" w:rsidRDefault="00F75E31" w:rsidP="00F75E31">
      <w:pPr>
        <w:pStyle w:val="af"/>
      </w:pPr>
      <w:r>
        <w:t>ИН - 1</w:t>
      </w:r>
    </w:p>
    <w:p w:rsidR="00F75E31" w:rsidRPr="00F75E31" w:rsidRDefault="00F75E31" w:rsidP="00F75E31">
      <w:pPr>
        <w:pStyle w:val="a"/>
        <w:rPr>
          <w:lang w:val="en-US"/>
        </w:rPr>
      </w:pPr>
      <w:r w:rsidRPr="00F75E31">
        <w:rPr>
          <w:lang w:val="en-US"/>
        </w:rPr>
        <w:t xml:space="preserve">27885 3929 290.113 R 16 </w:t>
      </w:r>
      <w:r w:rsidRPr="00F75E31">
        <w:rPr>
          <w:b/>
          <w:lang w:val="en-US"/>
        </w:rPr>
        <w:t>Rahman, Fazlur</w:t>
      </w:r>
      <w:r w:rsidRPr="00F75E31">
        <w:rPr>
          <w:lang w:val="en-US"/>
        </w:rPr>
        <w:t xml:space="preserve"> Islam / Fazlur Rahman.--Second ed.--Chicago, London : University of Chicago Press,1979.--XIII, 285 p. .--ISBN 0-226-70281-2 </w:t>
      </w:r>
      <w:r>
        <w:t>англ</w:t>
      </w:r>
      <w:r w:rsidRPr="00F75E31">
        <w:rPr>
          <w:lang w:val="en-US"/>
        </w:rPr>
        <w:t>. Islam*</w:t>
      </w:r>
      <w:r>
        <w:t>Ислам</w:t>
      </w:r>
      <w:r w:rsidRPr="00F75E31">
        <w:rPr>
          <w:lang w:val="en-US"/>
        </w:rPr>
        <w:t>*Law*</w:t>
      </w:r>
      <w:r>
        <w:t>Право</w:t>
      </w:r>
      <w:r w:rsidRPr="00F75E31">
        <w:rPr>
          <w:lang w:val="en-US"/>
        </w:rPr>
        <w:t>*Quran*</w:t>
      </w:r>
      <w:r>
        <w:t>Коран</w:t>
      </w:r>
      <w:r w:rsidRPr="00F75E31">
        <w:rPr>
          <w:lang w:val="en-US"/>
        </w:rPr>
        <w:t>*Muhammad*</w:t>
      </w:r>
      <w:r>
        <w:t>Мухаммед</w:t>
      </w:r>
      <w:r w:rsidRPr="00F75E31">
        <w:rPr>
          <w:lang w:val="en-US"/>
        </w:rPr>
        <w:t>*Tradition*</w:t>
      </w:r>
      <w:r>
        <w:t>Традиция</w:t>
      </w:r>
      <w:r w:rsidRPr="00F75E31">
        <w:rPr>
          <w:lang w:val="en-US"/>
        </w:rPr>
        <w:t>*Theology*</w:t>
      </w:r>
      <w:r>
        <w:t>Теология</w:t>
      </w:r>
      <w:r w:rsidRPr="00F75E31">
        <w:rPr>
          <w:lang w:val="en-US"/>
        </w:rPr>
        <w:t>*Doctrine*</w:t>
      </w:r>
      <w:r>
        <w:t>Доктрина</w:t>
      </w:r>
      <w:r w:rsidRPr="00F75E31">
        <w:rPr>
          <w:lang w:val="en-US"/>
        </w:rPr>
        <w:t>*Practice*</w:t>
      </w:r>
      <w:r>
        <w:t>Практика</w:t>
      </w:r>
      <w:r w:rsidRPr="00F75E31">
        <w:rPr>
          <w:lang w:val="en-US"/>
        </w:rPr>
        <w:t xml:space="preserve"> 2 </w:t>
      </w:r>
    </w:p>
    <w:p w:rsidR="00F75E31" w:rsidRDefault="00F75E31" w:rsidP="00F75E31">
      <w:pPr>
        <w:pStyle w:val="af"/>
      </w:pPr>
      <w:r>
        <w:t>УДК   290.113</w:t>
      </w:r>
    </w:p>
    <w:p w:rsidR="00F75E31" w:rsidRDefault="00F75E31" w:rsidP="00F75E31">
      <w:pPr>
        <w:pStyle w:val="af"/>
      </w:pPr>
      <w:r>
        <w:t>ИН - 1</w:t>
      </w:r>
    </w:p>
    <w:p w:rsidR="00F75E31" w:rsidRPr="00F75E31" w:rsidRDefault="00F75E31" w:rsidP="00F75E31">
      <w:pPr>
        <w:pStyle w:val="a"/>
        <w:rPr>
          <w:lang w:val="en-US"/>
        </w:rPr>
      </w:pPr>
      <w:r w:rsidRPr="00F75E31">
        <w:rPr>
          <w:lang w:val="en-US"/>
        </w:rPr>
        <w:t xml:space="preserve">32818 4463 290.113.3 R 90 </w:t>
      </w:r>
      <w:r w:rsidRPr="00F75E31">
        <w:rPr>
          <w:b/>
          <w:lang w:val="en-US"/>
        </w:rPr>
        <w:t>Ruhallah al-Musawi al-Khomeni, imam</w:t>
      </w:r>
      <w:r w:rsidRPr="00F75E31">
        <w:rPr>
          <w:lang w:val="en-US"/>
        </w:rPr>
        <w:t xml:space="preserve"> The Greatest Jihad : Combat with the Self / Imam Ruhallah al-Musawi al-Khomeni ; Translated from the Persian: Dr. Muhammad Legenhausen and 'Azim Sarvdalir : The Islamic Thought Foundation,1995.--66 p. </w:t>
      </w:r>
      <w:r>
        <w:t>Англ</w:t>
      </w:r>
      <w:r w:rsidRPr="00F75E31">
        <w:rPr>
          <w:lang w:val="en-US"/>
        </w:rPr>
        <w:t xml:space="preserve">. </w:t>
      </w:r>
      <w:r>
        <w:t>Джихад</w:t>
      </w:r>
      <w:r w:rsidRPr="00F75E31">
        <w:rPr>
          <w:lang w:val="en-US"/>
        </w:rPr>
        <w:t>*</w:t>
      </w:r>
      <w:r>
        <w:t>Очищение</w:t>
      </w:r>
      <w:r w:rsidRPr="00F75E31">
        <w:rPr>
          <w:lang w:val="en-US"/>
        </w:rPr>
        <w:t>*</w:t>
      </w:r>
      <w:r>
        <w:t>Душа</w:t>
      </w:r>
      <w:r w:rsidRPr="00F75E31">
        <w:rPr>
          <w:lang w:val="en-US"/>
        </w:rPr>
        <w:t>*</w:t>
      </w:r>
      <w:r>
        <w:t>Молитва</w:t>
      </w:r>
      <w:r w:rsidRPr="00F75E31">
        <w:rPr>
          <w:lang w:val="en-US"/>
        </w:rPr>
        <w:t>*</w:t>
      </w:r>
      <w:r>
        <w:t>Человек</w:t>
      </w:r>
      <w:r w:rsidRPr="00F75E31">
        <w:rPr>
          <w:lang w:val="en-US"/>
        </w:rPr>
        <w:t>*</w:t>
      </w:r>
      <w:r>
        <w:t>Вера</w:t>
      </w:r>
      <w:r w:rsidRPr="00F75E31">
        <w:rPr>
          <w:lang w:val="en-US"/>
        </w:rPr>
        <w:t>*</w:t>
      </w:r>
      <w:r>
        <w:t>Знание</w:t>
      </w:r>
      <w:r w:rsidRPr="00F75E31">
        <w:rPr>
          <w:lang w:val="en-US"/>
        </w:rPr>
        <w:t xml:space="preserve"> Jihad*Purification*Soul*Prayer*Human*Faith*Knowledge 3 </w:t>
      </w:r>
    </w:p>
    <w:p w:rsidR="00F75E31" w:rsidRDefault="00F75E31" w:rsidP="00F75E31">
      <w:pPr>
        <w:pStyle w:val="af"/>
      </w:pPr>
      <w:r>
        <w:t>УДК   290.113.3</w:t>
      </w:r>
    </w:p>
    <w:p w:rsidR="00F75E31" w:rsidRDefault="00F75E31" w:rsidP="00F75E31">
      <w:pPr>
        <w:pStyle w:val="af"/>
      </w:pPr>
      <w:r>
        <w:t>ИН - 1</w:t>
      </w:r>
    </w:p>
    <w:p w:rsidR="00F75E31" w:rsidRPr="00F75E31" w:rsidRDefault="00F75E31" w:rsidP="00F75E31">
      <w:pPr>
        <w:pStyle w:val="a"/>
        <w:rPr>
          <w:lang w:val="en-US"/>
        </w:rPr>
      </w:pPr>
      <w:r w:rsidRPr="00F75E31">
        <w:rPr>
          <w:lang w:val="en-US"/>
        </w:rPr>
        <w:t xml:space="preserve">31989 4285 290.113.6 S 52 </w:t>
      </w:r>
      <w:r w:rsidRPr="00F75E31">
        <w:rPr>
          <w:b/>
          <w:lang w:val="en-US"/>
        </w:rPr>
        <w:t xml:space="preserve">Seyxulislam </w:t>
      </w:r>
      <w:r w:rsidRPr="00F75E31">
        <w:rPr>
          <w:lang w:val="en-US"/>
        </w:rPr>
        <w:t xml:space="preserve">- Alin Yazisi. --- Sheikh-ul-Islam - the Destiny. </w:t>
      </w:r>
      <w:r>
        <w:t>Шейхульислам</w:t>
      </w:r>
      <w:r w:rsidRPr="00F75E31">
        <w:rPr>
          <w:lang w:val="en-US"/>
        </w:rPr>
        <w:t xml:space="preserve"> - </w:t>
      </w:r>
      <w:r>
        <w:t>жребий</w:t>
      </w:r>
      <w:r w:rsidRPr="00F75E31">
        <w:rPr>
          <w:lang w:val="en-US"/>
        </w:rPr>
        <w:t xml:space="preserve"> </w:t>
      </w:r>
      <w:r>
        <w:t>судьбы</w:t>
      </w:r>
      <w:r w:rsidRPr="00F75E31">
        <w:rPr>
          <w:lang w:val="en-US"/>
        </w:rPr>
        <w:t xml:space="preserve"> : The book-album / Prepar. for publication by S. Nazarli, E. Jabbarov, M. Payizov, R. Dadashova, J. Alifzadch, G. Jafarova, R. Gasimova, N. Zeinaddin : Translat. S. Mammadzadch. S. Khalilov, M. Payizov, G. Yusifi Nazarli S.,*Jabbarov E.,*Payizov M.*Dadashova R.* Alifzadch J.*Jafarova G,*Gasimova R.*Zeinaddin N.*Mammadzadch S.*Khalilov S.*Payizov M.*Yusifi G/.--Baku,2009.--295p. : ill., 150 photos </w:t>
      </w:r>
      <w:r>
        <w:t>азербайджанск</w:t>
      </w:r>
      <w:r w:rsidRPr="00F75E31">
        <w:rPr>
          <w:lang w:val="en-US"/>
        </w:rPr>
        <w:t>.*</w:t>
      </w:r>
      <w:r>
        <w:t>англ</w:t>
      </w:r>
      <w:r w:rsidRPr="00F75E31">
        <w:rPr>
          <w:lang w:val="en-US"/>
        </w:rPr>
        <w:t>.*</w:t>
      </w:r>
      <w:r>
        <w:t>арабск</w:t>
      </w:r>
      <w:r w:rsidRPr="00F75E31">
        <w:rPr>
          <w:lang w:val="en-US"/>
        </w:rPr>
        <w:t>.*</w:t>
      </w:r>
      <w:r>
        <w:t>русск</w:t>
      </w:r>
      <w:r w:rsidRPr="00F75E31">
        <w:rPr>
          <w:lang w:val="en-US"/>
        </w:rPr>
        <w:t xml:space="preserve">. </w:t>
      </w:r>
      <w:r>
        <w:t>Кавказ</w:t>
      </w:r>
      <w:r w:rsidRPr="00F75E31">
        <w:rPr>
          <w:lang w:val="en-US"/>
        </w:rPr>
        <w:t>*</w:t>
      </w:r>
      <w:r>
        <w:t>Азербайджан</w:t>
      </w:r>
      <w:r w:rsidRPr="00F75E31">
        <w:rPr>
          <w:lang w:val="en-US"/>
        </w:rPr>
        <w:t>*</w:t>
      </w:r>
      <w:r>
        <w:t>Ислам</w:t>
      </w:r>
      <w:r w:rsidRPr="00F75E31">
        <w:rPr>
          <w:lang w:val="en-US"/>
        </w:rPr>
        <w:t>*</w:t>
      </w:r>
      <w:r>
        <w:t>Деятельность</w:t>
      </w:r>
      <w:r w:rsidRPr="00F75E31">
        <w:rPr>
          <w:lang w:val="en-US"/>
        </w:rPr>
        <w:t xml:space="preserve"> </w:t>
      </w:r>
      <w:r>
        <w:t>религиозная</w:t>
      </w:r>
      <w:r w:rsidRPr="00F75E31">
        <w:rPr>
          <w:lang w:val="en-US"/>
        </w:rPr>
        <w:t xml:space="preserve"> Caucasus*Azerbaijan*Islam*Religious activities 5 </w:t>
      </w:r>
    </w:p>
    <w:p w:rsidR="00F75E31" w:rsidRDefault="00F75E31" w:rsidP="00F75E31">
      <w:pPr>
        <w:pStyle w:val="af"/>
      </w:pPr>
      <w:r>
        <w:t>УДК   290.113.6</w:t>
      </w:r>
    </w:p>
    <w:p w:rsidR="00F75E31" w:rsidRDefault="00F75E31" w:rsidP="00F75E31">
      <w:pPr>
        <w:pStyle w:val="af"/>
      </w:pPr>
      <w:r>
        <w:t>ИН - 1</w:t>
      </w:r>
    </w:p>
    <w:p w:rsidR="00F75E31" w:rsidRDefault="00F75E31" w:rsidP="00F75E31">
      <w:pPr>
        <w:pStyle w:val="a"/>
      </w:pPr>
      <w:r w:rsidRPr="00F75E31">
        <w:rPr>
          <w:lang w:val="en-US"/>
        </w:rPr>
        <w:t xml:space="preserve">31693 4252 290.113.3 S 52 </w:t>
      </w:r>
      <w:r w:rsidRPr="00F75E31">
        <w:rPr>
          <w:b/>
          <w:lang w:val="en-US"/>
        </w:rPr>
        <w:t>Seyyed Mujtaba Musavi Lari</w:t>
      </w:r>
      <w:r w:rsidRPr="00F75E31">
        <w:rPr>
          <w:lang w:val="en-US"/>
        </w:rPr>
        <w:t xml:space="preserve"> Initiation au dogme islamique / Seyyed Mujtaba Musavi Lari.--Islamic Republic of Iran : Centre de Diffusion des Connaissances Islamiques,1999.--413</w:t>
      </w:r>
      <w:r>
        <w:t>р</w:t>
      </w:r>
      <w:r w:rsidRPr="00F75E31">
        <w:rPr>
          <w:lang w:val="en-US"/>
        </w:rPr>
        <w:t xml:space="preserve">. .--ISBN 964-91557-7-5 </w:t>
      </w:r>
      <w:r>
        <w:t>франц</w:t>
      </w:r>
      <w:r w:rsidRPr="00F75E31">
        <w:rPr>
          <w:lang w:val="en-US"/>
        </w:rPr>
        <w:t xml:space="preserve">. </w:t>
      </w:r>
      <w:r>
        <w:t xml:space="preserve">Ислам*Догмат*Вероучение Islam*Dogme*Croyance 2 </w:t>
      </w:r>
    </w:p>
    <w:p w:rsidR="00F75E31" w:rsidRDefault="00F75E31" w:rsidP="00F75E31">
      <w:pPr>
        <w:pStyle w:val="af"/>
      </w:pPr>
      <w:r>
        <w:t>УДК   290.113.3</w:t>
      </w:r>
    </w:p>
    <w:p w:rsidR="00F75E31" w:rsidRDefault="00F75E31" w:rsidP="00F75E31">
      <w:pPr>
        <w:pStyle w:val="af"/>
      </w:pPr>
      <w:r>
        <w:t>ИН - 1</w:t>
      </w:r>
    </w:p>
    <w:p w:rsidR="00F75E31" w:rsidRPr="00F75E31" w:rsidRDefault="00F75E31" w:rsidP="00F75E31">
      <w:pPr>
        <w:pStyle w:val="a"/>
        <w:rPr>
          <w:lang w:val="en-US"/>
        </w:rPr>
      </w:pPr>
      <w:r w:rsidRPr="00F75E31">
        <w:rPr>
          <w:lang w:val="en-US"/>
        </w:rPr>
        <w:t xml:space="preserve">32841 4486 290.113.82 S 55 </w:t>
      </w:r>
      <w:r w:rsidRPr="00F75E31">
        <w:rPr>
          <w:b/>
          <w:lang w:val="en-US"/>
        </w:rPr>
        <w:t>Shomali, Mohammad Ali</w:t>
      </w:r>
      <w:r w:rsidRPr="00F75E31">
        <w:rPr>
          <w:lang w:val="en-US"/>
        </w:rPr>
        <w:t xml:space="preserve"> Discovering Shi'i Islam / Mohammad Ali Shomali.--Qom : Jami'at al-Zahra,2004.--80 p. .--ISBN 964-9247-0-4 </w:t>
      </w:r>
      <w:r>
        <w:t>англ</w:t>
      </w:r>
      <w:r w:rsidRPr="00F75E31">
        <w:rPr>
          <w:lang w:val="en-US"/>
        </w:rPr>
        <w:t xml:space="preserve">. </w:t>
      </w:r>
      <w:r>
        <w:t>Ислам</w:t>
      </w:r>
      <w:r w:rsidRPr="00F75E31">
        <w:rPr>
          <w:lang w:val="en-US"/>
        </w:rPr>
        <w:t xml:space="preserve"> </w:t>
      </w:r>
      <w:r>
        <w:t>шиитский</w:t>
      </w:r>
      <w:r w:rsidRPr="00F75E31">
        <w:rPr>
          <w:lang w:val="en-US"/>
        </w:rPr>
        <w:t>*</w:t>
      </w:r>
      <w:r>
        <w:t>Шиизм</w:t>
      </w:r>
      <w:r w:rsidRPr="00F75E31">
        <w:rPr>
          <w:lang w:val="en-US"/>
        </w:rPr>
        <w:t>*</w:t>
      </w:r>
      <w:r>
        <w:t>Возникновение</w:t>
      </w:r>
      <w:r w:rsidRPr="00F75E31">
        <w:rPr>
          <w:lang w:val="en-US"/>
        </w:rPr>
        <w:t>*</w:t>
      </w:r>
      <w:r>
        <w:t>Коран</w:t>
      </w:r>
      <w:r w:rsidRPr="00F75E31">
        <w:rPr>
          <w:lang w:val="en-US"/>
        </w:rPr>
        <w:t>*</w:t>
      </w:r>
      <w:r>
        <w:t>Пророк</w:t>
      </w:r>
      <w:r w:rsidRPr="00F75E31">
        <w:rPr>
          <w:lang w:val="en-US"/>
        </w:rPr>
        <w:t>*</w:t>
      </w:r>
      <w:r>
        <w:t>Доктрина</w:t>
      </w:r>
      <w:r w:rsidRPr="00F75E31">
        <w:rPr>
          <w:lang w:val="en-US"/>
        </w:rPr>
        <w:t>*</w:t>
      </w:r>
      <w:r>
        <w:t>Бог</w:t>
      </w:r>
      <w:r w:rsidRPr="00F75E31">
        <w:rPr>
          <w:lang w:val="en-US"/>
        </w:rPr>
        <w:t>*</w:t>
      </w:r>
      <w:r>
        <w:t>Молитва</w:t>
      </w:r>
      <w:r w:rsidRPr="00F75E31">
        <w:rPr>
          <w:lang w:val="en-US"/>
        </w:rPr>
        <w:t>*</w:t>
      </w:r>
      <w:r>
        <w:t>Пророчество</w:t>
      </w:r>
      <w:r w:rsidRPr="00F75E31">
        <w:rPr>
          <w:lang w:val="en-US"/>
        </w:rPr>
        <w:t>*</w:t>
      </w:r>
      <w:r>
        <w:t>Милостыня</w:t>
      </w:r>
      <w:r w:rsidRPr="00F75E31">
        <w:rPr>
          <w:lang w:val="en-US"/>
        </w:rPr>
        <w:t xml:space="preserve"> Shia Islam*Shiism*Emergence*Quran*Prophet*Doctrine*God*Prayer*Prophecy*Alms 2 </w:t>
      </w:r>
    </w:p>
    <w:p w:rsidR="00F75E31" w:rsidRDefault="00F75E31" w:rsidP="00F75E31">
      <w:pPr>
        <w:pStyle w:val="af"/>
        <w:rPr>
          <w:lang w:val="en-US"/>
        </w:rPr>
      </w:pPr>
      <w:r>
        <w:rPr>
          <w:lang w:val="en-US"/>
        </w:rPr>
        <w:t>УДК   290.113.82</w:t>
      </w:r>
    </w:p>
    <w:p w:rsidR="00F75E31" w:rsidRDefault="00F75E31" w:rsidP="00F75E31">
      <w:pPr>
        <w:pStyle w:val="af"/>
        <w:rPr>
          <w:lang w:val="en-US"/>
        </w:rPr>
      </w:pPr>
      <w:r>
        <w:rPr>
          <w:lang w:val="en-US"/>
        </w:rPr>
        <w:t>ИН - 1</w:t>
      </w:r>
    </w:p>
    <w:p w:rsidR="00F75E31" w:rsidRPr="00F75E31" w:rsidRDefault="00F75E31" w:rsidP="00F75E31">
      <w:pPr>
        <w:pStyle w:val="a"/>
        <w:rPr>
          <w:lang w:val="de-DE"/>
        </w:rPr>
      </w:pPr>
      <w:r w:rsidRPr="00F75E31">
        <w:rPr>
          <w:lang w:val="de-DE"/>
        </w:rPr>
        <w:lastRenderedPageBreak/>
        <w:t xml:space="preserve">32802 4449 290.113(03) T 48 </w:t>
      </w:r>
      <w:r w:rsidRPr="00F75E31">
        <w:rPr>
          <w:b/>
          <w:lang w:val="de-DE"/>
        </w:rPr>
        <w:t>Thoraval, Y.</w:t>
      </w:r>
      <w:r w:rsidRPr="00F75E31">
        <w:rPr>
          <w:lang w:val="de-DE"/>
        </w:rPr>
        <w:t xml:space="preserve"> Lexikon der islamischen Kultur / Y. Thoraval ; Herausgegeben und ubersetzt von L. Hagemann, O. Lellek Hagemann L.*Lellek O.--Darmstadt : Wissenschaftliche Buchgesellschaft,1999.--376 S. </w:t>
      </w:r>
      <w:r>
        <w:rPr>
          <w:lang w:val="en-US"/>
        </w:rPr>
        <w:t>нем</w:t>
      </w:r>
      <w:r w:rsidRPr="00F75E31">
        <w:rPr>
          <w:lang w:val="de-DE"/>
        </w:rPr>
        <w:t xml:space="preserve">. </w:t>
      </w:r>
      <w:r>
        <w:rPr>
          <w:lang w:val="en-US"/>
        </w:rPr>
        <w:t>Лексикон</w:t>
      </w:r>
      <w:r w:rsidRPr="00F75E31">
        <w:rPr>
          <w:lang w:val="de-DE"/>
        </w:rPr>
        <w:t xml:space="preserve"> </w:t>
      </w:r>
      <w:r>
        <w:rPr>
          <w:lang w:val="en-US"/>
        </w:rPr>
        <w:t>исламский</w:t>
      </w:r>
      <w:r w:rsidRPr="00F75E31">
        <w:rPr>
          <w:lang w:val="de-DE"/>
        </w:rPr>
        <w:t>*</w:t>
      </w:r>
      <w:r>
        <w:rPr>
          <w:lang w:val="en-US"/>
        </w:rPr>
        <w:t>Культура</w:t>
      </w:r>
      <w:r w:rsidRPr="00F75E31">
        <w:rPr>
          <w:lang w:val="de-DE"/>
        </w:rPr>
        <w:t xml:space="preserve"> </w:t>
      </w:r>
      <w:r>
        <w:rPr>
          <w:lang w:val="en-US"/>
        </w:rPr>
        <w:t>исламская</w:t>
      </w:r>
      <w:r w:rsidRPr="00F75E31">
        <w:rPr>
          <w:lang w:val="de-DE"/>
        </w:rPr>
        <w:t>*</w:t>
      </w:r>
      <w:r>
        <w:rPr>
          <w:lang w:val="en-US"/>
        </w:rPr>
        <w:t>Ислам</w:t>
      </w:r>
      <w:r w:rsidRPr="00F75E31">
        <w:rPr>
          <w:lang w:val="de-DE"/>
        </w:rPr>
        <w:t xml:space="preserve"> Lexikon Islamisch*Kultur Islamisch*Islam 4 </w:t>
      </w:r>
    </w:p>
    <w:p w:rsidR="00F75E31" w:rsidRDefault="00F75E31" w:rsidP="00F75E31">
      <w:pPr>
        <w:pStyle w:val="af"/>
        <w:rPr>
          <w:lang w:val="en-US"/>
        </w:rPr>
      </w:pPr>
      <w:r>
        <w:rPr>
          <w:lang w:val="en-US"/>
        </w:rPr>
        <w:t>УДК   290.113(03)</w:t>
      </w:r>
    </w:p>
    <w:p w:rsidR="00F75E31" w:rsidRDefault="00F75E31" w:rsidP="00F75E31">
      <w:pPr>
        <w:pStyle w:val="af"/>
        <w:rPr>
          <w:lang w:val="en-US"/>
        </w:rPr>
      </w:pPr>
      <w:r>
        <w:rPr>
          <w:lang w:val="en-US"/>
        </w:rPr>
        <w:t>ИН - 1</w:t>
      </w:r>
    </w:p>
    <w:p w:rsidR="00724B7F" w:rsidRPr="00865AC2" w:rsidRDefault="00F75E31" w:rsidP="00F75E31">
      <w:pPr>
        <w:pStyle w:val="a"/>
        <w:rPr>
          <w:lang w:val="de-DE"/>
        </w:rPr>
      </w:pPr>
      <w:r w:rsidRPr="00724B7F">
        <w:rPr>
          <w:lang w:val="de-DE"/>
        </w:rPr>
        <w:t xml:space="preserve">55 290.113 W 33 </w:t>
      </w:r>
      <w:r w:rsidRPr="00724B7F">
        <w:rPr>
          <w:b/>
          <w:lang w:val="de-DE"/>
        </w:rPr>
        <w:t>Watt W.M., Welch A.T.</w:t>
      </w:r>
      <w:r w:rsidRPr="00724B7F">
        <w:rPr>
          <w:lang w:val="de-DE"/>
        </w:rPr>
        <w:t xml:space="preserve"> Der Islam / Hrsg. von Christel Matthias Schroder.--Stuttgard-Berlin-Koln-Mainz : Verlag W.Kohlhammer,1980.--371 S.--(Die Religionen der Menschheit ; Bd.25,1 </w:t>
      </w:r>
      <w:r>
        <w:rPr>
          <w:lang w:val="en-US"/>
        </w:rPr>
        <w:t>Дар</w:t>
      </w:r>
      <w:r w:rsidRPr="00724B7F">
        <w:rPr>
          <w:lang w:val="de-DE"/>
        </w:rPr>
        <w:t xml:space="preserve"> .--ISBN 3-17-005428-7 </w:t>
      </w:r>
      <w:r>
        <w:rPr>
          <w:lang w:val="en-US"/>
        </w:rPr>
        <w:t>нем</w:t>
      </w:r>
      <w:r w:rsidRPr="00724B7F">
        <w:rPr>
          <w:lang w:val="de-DE"/>
        </w:rPr>
        <w:t xml:space="preserve">. </w:t>
      </w:r>
      <w:r w:rsidRPr="00865AC2">
        <w:t>Религиоведение*Историческое религиоведение*Ислам*</w:t>
      </w:r>
      <w:r>
        <w:rPr>
          <w:lang w:val="en-US"/>
        </w:rPr>
        <w:t>Der</w:t>
      </w:r>
      <w:r w:rsidRPr="00865AC2">
        <w:t xml:space="preserve"> </w:t>
      </w:r>
      <w:r>
        <w:rPr>
          <w:lang w:val="en-US"/>
        </w:rPr>
        <w:t>Islam</w:t>
      </w:r>
      <w:r w:rsidRPr="00865AC2">
        <w:t xml:space="preserve">. </w:t>
      </w:r>
      <w:r>
        <w:rPr>
          <w:lang w:val="en-US"/>
        </w:rPr>
        <w:t>Der</w:t>
      </w:r>
      <w:r w:rsidRPr="00865AC2">
        <w:t xml:space="preserve"> </w:t>
      </w:r>
      <w:r>
        <w:rPr>
          <w:lang w:val="en-US"/>
        </w:rPr>
        <w:t>Koran</w:t>
      </w:r>
      <w:r w:rsidRPr="00865AC2">
        <w:t xml:space="preserve">. </w:t>
      </w:r>
      <w:r>
        <w:rPr>
          <w:lang w:val="en-US"/>
        </w:rPr>
        <w:t>Mohammed</w:t>
      </w:r>
      <w:r w:rsidRPr="00865AC2">
        <w:t xml:space="preserve">. </w:t>
      </w:r>
      <w:r>
        <w:rPr>
          <w:lang w:val="en-US"/>
        </w:rPr>
        <w:t>Mekka</w:t>
      </w:r>
      <w:r w:rsidRPr="00865AC2">
        <w:t xml:space="preserve">. </w:t>
      </w:r>
      <w:r w:rsidRPr="00865AC2">
        <w:rPr>
          <w:lang w:val="de-DE"/>
        </w:rPr>
        <w:t xml:space="preserve">Medina. Das islamisches Recht. Das religiose Leben. Der islamische Kalender. Die Feste des Jahr. Die Riten. 1000 </w:t>
      </w:r>
      <w:r>
        <w:rPr>
          <w:lang w:val="en-US"/>
        </w:rPr>
        <w:t>хр</w:t>
      </w:r>
      <w:r w:rsidRPr="00865AC2">
        <w:rPr>
          <w:lang w:val="de-DE"/>
        </w:rPr>
        <w:t xml:space="preserve">. Teil I I Mohammed und die Fruhzeit - Islamisches Recht - Religioses Leben IN00 </w:t>
      </w:r>
    </w:p>
    <w:p w:rsidR="00724B7F" w:rsidRDefault="00724B7F" w:rsidP="00724B7F">
      <w:pPr>
        <w:pStyle w:val="af"/>
        <w:rPr>
          <w:lang w:val="en-US"/>
        </w:rPr>
      </w:pPr>
      <w:r>
        <w:rPr>
          <w:lang w:val="en-US"/>
        </w:rPr>
        <w:t>УДК   290.113</w:t>
      </w:r>
    </w:p>
    <w:p w:rsidR="00724B7F" w:rsidRDefault="00724B7F" w:rsidP="00724B7F">
      <w:pPr>
        <w:pStyle w:val="af"/>
        <w:rPr>
          <w:lang w:val="en-US"/>
        </w:rPr>
      </w:pPr>
      <w:r>
        <w:rPr>
          <w:lang w:val="en-US"/>
        </w:rPr>
        <w:t>хр - 1</w:t>
      </w:r>
    </w:p>
    <w:p w:rsidR="00724B7F" w:rsidRPr="00F75E31" w:rsidRDefault="00724B7F" w:rsidP="00724B7F">
      <w:pPr>
        <w:pStyle w:val="a"/>
        <w:rPr>
          <w:lang w:val="en-US"/>
        </w:rPr>
      </w:pPr>
      <w:r w:rsidRPr="00724B7F">
        <w:rPr>
          <w:lang w:val="de-DE"/>
        </w:rPr>
        <w:t xml:space="preserve">56 290.113 W 33 </w:t>
      </w:r>
      <w:r w:rsidRPr="00724B7F">
        <w:rPr>
          <w:b/>
          <w:lang w:val="de-DE"/>
        </w:rPr>
        <w:t>Watt W.M., Marmura M.</w:t>
      </w:r>
      <w:r w:rsidRPr="00724B7F">
        <w:rPr>
          <w:lang w:val="de-DE"/>
        </w:rPr>
        <w:t xml:space="preserve"> Der Islam / Berg. von Christel Matthias Schroder; fortgef. u. hrsg. von Hubert Cancik.--Stuttgard-Berlin-Koln-Mainz : Verlag W.Kohlhammer,1985.--502 S.--(Die Religionen der Menschheit ; Bd.25 </w:t>
      </w:r>
      <w:r>
        <w:rPr>
          <w:lang w:val="en-US"/>
        </w:rPr>
        <w:t>Дар</w:t>
      </w:r>
      <w:r w:rsidRPr="00724B7F">
        <w:rPr>
          <w:lang w:val="de-DE"/>
        </w:rPr>
        <w:t xml:space="preserve"> .--ISBN 3-17-005707-3 </w:t>
      </w:r>
      <w:r>
        <w:rPr>
          <w:lang w:val="en-US"/>
        </w:rPr>
        <w:t>нем</w:t>
      </w:r>
      <w:r w:rsidRPr="00724B7F">
        <w:rPr>
          <w:lang w:val="de-DE"/>
        </w:rPr>
        <w:t xml:space="preserve">. </w:t>
      </w:r>
      <w:r w:rsidRPr="00865AC2">
        <w:t>Религиоведение*Историческое религиоведение*Ислам*</w:t>
      </w:r>
      <w:r>
        <w:rPr>
          <w:lang w:val="en-US"/>
        </w:rPr>
        <w:t>Der</w:t>
      </w:r>
      <w:r w:rsidRPr="00865AC2">
        <w:t xml:space="preserve"> </w:t>
      </w:r>
      <w:r>
        <w:rPr>
          <w:lang w:val="en-US"/>
        </w:rPr>
        <w:t>Islam</w:t>
      </w:r>
      <w:r w:rsidRPr="00865AC2">
        <w:t xml:space="preserve">. </w:t>
      </w:r>
      <w:r>
        <w:rPr>
          <w:lang w:val="en-US"/>
        </w:rPr>
        <w:t>Der</w:t>
      </w:r>
      <w:r w:rsidRPr="00865AC2">
        <w:t xml:space="preserve"> </w:t>
      </w:r>
      <w:r>
        <w:rPr>
          <w:lang w:val="en-US"/>
        </w:rPr>
        <w:t>Koran</w:t>
      </w:r>
      <w:r w:rsidRPr="00865AC2">
        <w:t xml:space="preserve">. </w:t>
      </w:r>
      <w:r>
        <w:rPr>
          <w:lang w:val="en-US"/>
        </w:rPr>
        <w:t>Mohammed</w:t>
      </w:r>
      <w:r w:rsidRPr="00865AC2">
        <w:t xml:space="preserve">. </w:t>
      </w:r>
      <w:r>
        <w:rPr>
          <w:lang w:val="en-US"/>
        </w:rPr>
        <w:t>Mekka</w:t>
      </w:r>
      <w:r w:rsidRPr="00865AC2">
        <w:t xml:space="preserve">. </w:t>
      </w:r>
      <w:r w:rsidRPr="00865AC2">
        <w:rPr>
          <w:lang w:val="de-DE"/>
        </w:rPr>
        <w:t xml:space="preserve">Medina. Das islamisches Recht. Das religiose Leben. Die Politik. Gott. Die Geschichte. Die Theologie. Die islamische Theologie. Die islamische Philosophie. </w:t>
      </w:r>
      <w:r>
        <w:rPr>
          <w:lang w:val="en-US"/>
        </w:rPr>
        <w:t xml:space="preserve">Der Sunnismus. 1001 Teil II Politische Entwicklungen und theologische Konzepte IN00 </w:t>
      </w:r>
    </w:p>
    <w:p w:rsidR="00724B7F" w:rsidRDefault="00724B7F" w:rsidP="00724B7F">
      <w:pPr>
        <w:pStyle w:val="af"/>
        <w:rPr>
          <w:lang w:val="en-US"/>
        </w:rPr>
      </w:pPr>
      <w:r>
        <w:rPr>
          <w:lang w:val="en-US"/>
        </w:rPr>
        <w:t>УДК   290.113</w:t>
      </w:r>
    </w:p>
    <w:p w:rsidR="00724B7F" w:rsidRDefault="00724B7F" w:rsidP="00724B7F">
      <w:pPr>
        <w:pStyle w:val="af"/>
        <w:rPr>
          <w:lang w:val="en-US"/>
        </w:rPr>
      </w:pPr>
      <w:r>
        <w:rPr>
          <w:lang w:val="en-US"/>
        </w:rPr>
        <w:t>хр - 1</w:t>
      </w:r>
    </w:p>
    <w:p w:rsidR="00724B7F" w:rsidRPr="00724B7F" w:rsidRDefault="00724B7F" w:rsidP="00724B7F">
      <w:pPr>
        <w:pStyle w:val="a"/>
        <w:rPr>
          <w:lang w:val="de-DE"/>
        </w:rPr>
      </w:pPr>
      <w:r w:rsidRPr="00724B7F">
        <w:rPr>
          <w:lang w:val="de-DE"/>
        </w:rPr>
        <w:t xml:space="preserve">24490 3335 290.113(082) W 52 </w:t>
      </w:r>
      <w:r w:rsidRPr="00724B7F">
        <w:rPr>
          <w:b/>
          <w:lang w:val="de-DE"/>
        </w:rPr>
        <w:t xml:space="preserve">Weltreligion </w:t>
      </w:r>
      <w:r w:rsidRPr="00724B7F">
        <w:rPr>
          <w:lang w:val="de-DE"/>
        </w:rPr>
        <w:t xml:space="preserve">Islam.--Bonn : Bundeszentrale fur politische Bildung,2002.--159S. .--ISBN 3-89331-447-4 </w:t>
      </w:r>
      <w:r>
        <w:rPr>
          <w:lang w:val="en-US"/>
        </w:rPr>
        <w:t>нем</w:t>
      </w:r>
      <w:r w:rsidRPr="00724B7F">
        <w:rPr>
          <w:lang w:val="de-DE"/>
        </w:rPr>
        <w:t>. Islam*</w:t>
      </w:r>
      <w:r>
        <w:rPr>
          <w:lang w:val="en-US"/>
        </w:rPr>
        <w:t>Ислам</w:t>
      </w:r>
      <w:r w:rsidRPr="00724B7F">
        <w:rPr>
          <w:lang w:val="de-DE"/>
        </w:rPr>
        <w:t>*Religionswissenschaft*</w:t>
      </w:r>
      <w:r>
        <w:rPr>
          <w:lang w:val="en-US"/>
        </w:rPr>
        <w:t>Религиоведение</w:t>
      </w:r>
      <w:r w:rsidRPr="00724B7F">
        <w:rPr>
          <w:lang w:val="de-DE"/>
        </w:rPr>
        <w:t>*Politik*</w:t>
      </w:r>
      <w:r>
        <w:rPr>
          <w:lang w:val="en-US"/>
        </w:rPr>
        <w:t>Политика</w:t>
      </w:r>
      <w:r w:rsidRPr="00724B7F">
        <w:rPr>
          <w:lang w:val="de-DE"/>
        </w:rPr>
        <w:t>*Mystik*</w:t>
      </w:r>
      <w:r>
        <w:rPr>
          <w:lang w:val="en-US"/>
        </w:rPr>
        <w:t>Мистика</w:t>
      </w:r>
      <w:r w:rsidRPr="00724B7F">
        <w:rPr>
          <w:lang w:val="de-DE"/>
        </w:rPr>
        <w:t>*Sufizmus*</w:t>
      </w:r>
      <w:r>
        <w:rPr>
          <w:lang w:val="en-US"/>
        </w:rPr>
        <w:t>Суфизм</w:t>
      </w:r>
      <w:r w:rsidRPr="00724B7F">
        <w:rPr>
          <w:lang w:val="de-DE"/>
        </w:rPr>
        <w:t>*Deutschland*</w:t>
      </w:r>
      <w:r>
        <w:rPr>
          <w:lang w:val="en-US"/>
        </w:rPr>
        <w:t>Гемания</w:t>
      </w:r>
      <w:r w:rsidRPr="00724B7F">
        <w:rPr>
          <w:lang w:val="de-DE"/>
        </w:rPr>
        <w:t xml:space="preserve"> 2 </w:t>
      </w:r>
    </w:p>
    <w:p w:rsidR="00724B7F" w:rsidRDefault="00724B7F" w:rsidP="00724B7F">
      <w:pPr>
        <w:pStyle w:val="af"/>
        <w:rPr>
          <w:lang w:val="de-DE"/>
        </w:rPr>
      </w:pPr>
      <w:r>
        <w:rPr>
          <w:lang w:val="de-DE"/>
        </w:rPr>
        <w:t>УДК   290.113(082)</w:t>
      </w:r>
    </w:p>
    <w:p w:rsidR="00724B7F" w:rsidRDefault="00724B7F" w:rsidP="00724B7F">
      <w:pPr>
        <w:pStyle w:val="af"/>
        <w:rPr>
          <w:lang w:val="de-DE"/>
        </w:rPr>
      </w:pPr>
      <w:r>
        <w:rPr>
          <w:lang w:val="de-DE"/>
        </w:rPr>
        <w:t>ИН - 1</w:t>
      </w:r>
    </w:p>
    <w:p w:rsidR="00724B7F" w:rsidRPr="00724B7F" w:rsidRDefault="00724B7F" w:rsidP="00724B7F">
      <w:pPr>
        <w:pStyle w:val="a"/>
        <w:rPr>
          <w:lang w:val="de-DE"/>
        </w:rPr>
      </w:pPr>
      <w:r w:rsidRPr="00724B7F">
        <w:t xml:space="preserve">3922 10695 290.113.2 Б 33 </w:t>
      </w:r>
      <w:r w:rsidRPr="00724B7F">
        <w:rPr>
          <w:b/>
        </w:rPr>
        <w:t>Абрухман Раафат аль-Баша</w:t>
      </w:r>
      <w:r w:rsidRPr="00724B7F">
        <w:t xml:space="preserve"> Картинки из жизни сподвижников посланника Аллаха (да благословит его Аллах и приветствует) / Абрухман Раафат аль-Баша.--М. : Издательский Дом "БАДР",2001.--458 с. .--</w:t>
      </w:r>
      <w:r>
        <w:rPr>
          <w:lang w:val="de-DE"/>
        </w:rPr>
        <w:t>ISBN</w:t>
      </w:r>
      <w:r w:rsidRPr="00724B7F">
        <w:t xml:space="preserve"> 5-8289-0018-8 рус. Религиоведение*Религиоведение историческое*Ислам*Аллах*Мухаммад*История*Медина*Мекка*Посланник 2 10695 хр. </w:t>
      </w:r>
      <w:r>
        <w:rPr>
          <w:lang w:val="de-DE"/>
        </w:rPr>
        <w:t xml:space="preserve">RU04 </w:t>
      </w:r>
    </w:p>
    <w:p w:rsidR="00724B7F" w:rsidRDefault="00724B7F" w:rsidP="00724B7F">
      <w:pPr>
        <w:pStyle w:val="af"/>
        <w:rPr>
          <w:lang w:val="de-DE"/>
        </w:rPr>
      </w:pPr>
      <w:r>
        <w:rPr>
          <w:lang w:val="de-DE"/>
        </w:rPr>
        <w:t>УДК   290.113.2</w:t>
      </w:r>
    </w:p>
    <w:p w:rsidR="00724B7F" w:rsidRDefault="00724B7F" w:rsidP="00724B7F">
      <w:pPr>
        <w:pStyle w:val="af"/>
        <w:rPr>
          <w:lang w:val="de-DE"/>
        </w:rPr>
      </w:pPr>
      <w:r>
        <w:rPr>
          <w:lang w:val="de-DE"/>
        </w:rPr>
        <w:t>хр - 1</w:t>
      </w:r>
    </w:p>
    <w:p w:rsidR="00724B7F" w:rsidRPr="00724B7F" w:rsidRDefault="00724B7F" w:rsidP="00724B7F">
      <w:pPr>
        <w:pStyle w:val="a"/>
        <w:rPr>
          <w:lang w:val="de-DE"/>
        </w:rPr>
      </w:pPr>
      <w:r w:rsidRPr="00724B7F">
        <w:t xml:space="preserve">29826 17387 290.113.2 А 17 </w:t>
      </w:r>
      <w:r w:rsidRPr="00724B7F">
        <w:rPr>
          <w:b/>
        </w:rPr>
        <w:t>Абсаликов, Алмат</w:t>
      </w:r>
      <w:r w:rsidRPr="00724B7F">
        <w:t xml:space="preserve"> Истинность шиизма / Алмат Абсаликов.--Кум : "Ансариан",2005.--253с. .--</w:t>
      </w:r>
      <w:r>
        <w:rPr>
          <w:lang w:val="de-DE"/>
        </w:rPr>
        <w:t>ISBN</w:t>
      </w:r>
      <w:r w:rsidRPr="00724B7F">
        <w:t xml:space="preserve"> 964-438-680-9 рус. </w:t>
      </w:r>
      <w:r>
        <w:rPr>
          <w:lang w:val="de-DE"/>
        </w:rPr>
        <w:t xml:space="preserve">Шиизм*Ислам*Философия ислама 3 </w:t>
      </w:r>
    </w:p>
    <w:p w:rsidR="00724B7F" w:rsidRDefault="00724B7F" w:rsidP="00724B7F">
      <w:pPr>
        <w:pStyle w:val="af"/>
        <w:rPr>
          <w:lang w:val="de-DE"/>
        </w:rPr>
      </w:pPr>
      <w:r>
        <w:rPr>
          <w:lang w:val="de-DE"/>
        </w:rPr>
        <w:t>УДК   290.113.2</w:t>
      </w:r>
    </w:p>
    <w:p w:rsidR="00724B7F" w:rsidRDefault="00724B7F" w:rsidP="00724B7F">
      <w:pPr>
        <w:pStyle w:val="af"/>
        <w:rPr>
          <w:lang w:val="de-DE"/>
        </w:rPr>
      </w:pPr>
      <w:r>
        <w:rPr>
          <w:lang w:val="de-DE"/>
        </w:rPr>
        <w:t>хр - 1</w:t>
      </w:r>
    </w:p>
    <w:p w:rsidR="00724B7F" w:rsidRPr="00724B7F" w:rsidRDefault="00724B7F" w:rsidP="00724B7F">
      <w:pPr>
        <w:pStyle w:val="a"/>
      </w:pPr>
      <w:r w:rsidRPr="00724B7F">
        <w:t xml:space="preserve">29878 17448 290.113.2 А 17 </w:t>
      </w:r>
      <w:r w:rsidRPr="00724B7F">
        <w:rPr>
          <w:b/>
        </w:rPr>
        <w:t>Абу'Ильм, Тауфик</w:t>
      </w:r>
      <w:r w:rsidRPr="00724B7F">
        <w:t xml:space="preserve"> Фатима-Захра  дочь пророка (с) / Тауфик Абу'Ильм ; Пер. с перс. Г. Таджиевой.--М. : Изд-во "Исток",2011.--240с. .--</w:t>
      </w:r>
      <w:r>
        <w:rPr>
          <w:lang w:val="de-DE"/>
        </w:rPr>
        <w:t>ISBN</w:t>
      </w:r>
      <w:r w:rsidRPr="00724B7F">
        <w:t xml:space="preserve"> 978-5-91847-027-5 Рус. Ислам*Фатима*Мухаммад*Философия исламская*Пророк 2 </w:t>
      </w:r>
    </w:p>
    <w:p w:rsidR="00724B7F" w:rsidRDefault="00724B7F" w:rsidP="00724B7F">
      <w:pPr>
        <w:pStyle w:val="af"/>
        <w:rPr>
          <w:lang w:val="de-DE"/>
        </w:rPr>
      </w:pPr>
      <w:r>
        <w:rPr>
          <w:lang w:val="de-DE"/>
        </w:rPr>
        <w:t>УДК   290.113.2</w:t>
      </w:r>
    </w:p>
    <w:p w:rsidR="00724B7F" w:rsidRDefault="00724B7F" w:rsidP="00724B7F">
      <w:pPr>
        <w:pStyle w:val="af"/>
        <w:rPr>
          <w:lang w:val="de-DE"/>
        </w:rPr>
      </w:pPr>
      <w:r>
        <w:rPr>
          <w:lang w:val="de-DE"/>
        </w:rPr>
        <w:t>хр - 1</w:t>
      </w:r>
    </w:p>
    <w:p w:rsidR="00724B7F" w:rsidRPr="00724B7F" w:rsidRDefault="00724B7F" w:rsidP="00724B7F">
      <w:pPr>
        <w:pStyle w:val="a"/>
        <w:rPr>
          <w:lang w:val="de-DE"/>
        </w:rPr>
      </w:pPr>
      <w:r w:rsidRPr="00724B7F">
        <w:t xml:space="preserve">3600 10267 290.113.5 К 95-6 </w:t>
      </w:r>
      <w:r w:rsidRPr="00724B7F">
        <w:rPr>
          <w:b/>
        </w:rPr>
        <w:t>Абу Йусуф Йа'куб б. Ибрахим ал-Куфи</w:t>
      </w:r>
      <w:r w:rsidRPr="00724B7F">
        <w:t xml:space="preserve"> Китаб ал-Харадж / Пер. с арабского и коммент. А.Э.Шмидта; супракоммент. к пер. А.С.Боголюбова; подгот. к изд., вступит. ст. и указ. А.А.Хисматулина Шмидт А.Э.--СПб. : "Петербургское Востоковедение",2001.--</w:t>
      </w:r>
      <w:r>
        <w:rPr>
          <w:lang w:val="de-DE"/>
        </w:rPr>
        <w:t>XXXIII</w:t>
      </w:r>
      <w:r w:rsidRPr="00724B7F">
        <w:t xml:space="preserve">+415 с.--("Памятники культуры Востока" ; </w:t>
      </w:r>
      <w:r>
        <w:rPr>
          <w:lang w:val="de-DE"/>
        </w:rPr>
        <w:t>XVI</w:t>
      </w:r>
      <w:r w:rsidRPr="00724B7F">
        <w:t>) .--</w:t>
      </w:r>
      <w:r>
        <w:rPr>
          <w:lang w:val="de-DE"/>
        </w:rPr>
        <w:t>ISBN</w:t>
      </w:r>
      <w:r w:rsidRPr="00724B7F">
        <w:t xml:space="preserve"> 5-85803-</w:t>
      </w:r>
      <w:r w:rsidRPr="00724B7F">
        <w:lastRenderedPageBreak/>
        <w:t xml:space="preserve">193-5 рус. Религиоведение*Ислам*Право*Налогообложение*Налог*Мусульманство*Халифат*Коран*Аллах 2 10267 хр. </w:t>
      </w:r>
      <w:r>
        <w:rPr>
          <w:lang w:val="de-DE"/>
        </w:rPr>
        <w:t xml:space="preserve">RU03 </w:t>
      </w:r>
    </w:p>
    <w:p w:rsidR="00724B7F" w:rsidRDefault="00724B7F" w:rsidP="00724B7F">
      <w:pPr>
        <w:pStyle w:val="af"/>
        <w:rPr>
          <w:lang w:val="de-DE"/>
        </w:rPr>
      </w:pPr>
      <w:r>
        <w:rPr>
          <w:lang w:val="de-DE"/>
        </w:rPr>
        <w:t>УДК   290.113.5</w:t>
      </w:r>
    </w:p>
    <w:p w:rsidR="00724B7F" w:rsidRDefault="00724B7F" w:rsidP="00724B7F">
      <w:pPr>
        <w:pStyle w:val="af"/>
        <w:rPr>
          <w:lang w:val="de-DE"/>
        </w:rPr>
      </w:pPr>
      <w:r>
        <w:rPr>
          <w:lang w:val="de-DE"/>
        </w:rPr>
        <w:t>хр - 1</w:t>
      </w:r>
    </w:p>
    <w:p w:rsidR="00903C3B" w:rsidRPr="00724B7F" w:rsidRDefault="00724B7F" w:rsidP="00724B7F">
      <w:pPr>
        <w:pStyle w:val="a"/>
        <w:rPr>
          <w:lang w:val="de-DE"/>
        </w:rPr>
      </w:pPr>
      <w:r w:rsidRPr="00724B7F">
        <w:t xml:space="preserve">32091 19704 290.113.83 А 17 </w:t>
      </w:r>
      <w:r w:rsidRPr="00724B7F">
        <w:rPr>
          <w:b/>
        </w:rPr>
        <w:t>Абу Хамид Ал-Газали</w:t>
      </w:r>
      <w:r w:rsidRPr="00724B7F">
        <w:t xml:space="preserve"> Воскрешение наук о вере : Избранные главы / Абу Хамид Ал-Газали ; Ред. А.Б. Куделин, Пер. с араб. В.В. Наумкина.--М. : Наука,1980.--375с.--(Памятники письменности Востока ; </w:t>
      </w:r>
      <w:r>
        <w:rPr>
          <w:lang w:val="de-DE"/>
        </w:rPr>
        <w:t>XLVII</w:t>
      </w:r>
      <w:r w:rsidRPr="00724B7F">
        <w:t xml:space="preserve">) рус. </w:t>
      </w:r>
      <w:r>
        <w:rPr>
          <w:lang w:val="de-DE"/>
        </w:rPr>
        <w:t xml:space="preserve">Религиоведение*Ислам*Суфизм*Философия*История философии*Восток*Философия Востока 2 </w:t>
      </w:r>
    </w:p>
    <w:p w:rsidR="00903C3B" w:rsidRDefault="00903C3B" w:rsidP="00903C3B">
      <w:pPr>
        <w:pStyle w:val="af"/>
        <w:rPr>
          <w:lang w:val="de-DE"/>
        </w:rPr>
      </w:pPr>
      <w:r>
        <w:rPr>
          <w:lang w:val="de-DE"/>
        </w:rPr>
        <w:t>УДК   290.113.83 + 1(091)(5)</w:t>
      </w:r>
    </w:p>
    <w:p w:rsidR="00903C3B" w:rsidRDefault="00903C3B" w:rsidP="00903C3B">
      <w:pPr>
        <w:pStyle w:val="af"/>
        <w:rPr>
          <w:lang w:val="de-DE"/>
        </w:rPr>
      </w:pPr>
      <w:r>
        <w:rPr>
          <w:lang w:val="de-DE"/>
        </w:rPr>
        <w:t>хр - 1</w:t>
      </w:r>
    </w:p>
    <w:p w:rsidR="00903C3B" w:rsidRPr="00903C3B" w:rsidRDefault="00903C3B" w:rsidP="00903C3B">
      <w:pPr>
        <w:pStyle w:val="a"/>
      </w:pPr>
      <w:r w:rsidRPr="00903C3B">
        <w:t xml:space="preserve">22353 11432 290.113.3 А 17 </w:t>
      </w:r>
      <w:r w:rsidRPr="00903C3B">
        <w:rPr>
          <w:b/>
        </w:rPr>
        <w:t>Абу, Хамид Мухаммад ал-Газали ат-Туси</w:t>
      </w:r>
      <w:r w:rsidRPr="00903C3B">
        <w:t xml:space="preserve"> "Кимийа-йи са'адат" ("Эликсир счастья") / Абу Хамид Мухаммад ал-Газали ат-Туси; Пер. с перс., вступ. ст., коммент. и указ. А.А.Хисматулина.--СПб. : "Петербургское Востоковедение",2002 Ч.1 : 'Унваны 1-4. Рукн 1.--</w:t>
      </w:r>
      <w:r>
        <w:rPr>
          <w:lang w:val="de-DE"/>
        </w:rPr>
        <w:t>LII</w:t>
      </w:r>
      <w:r w:rsidRPr="00903C3B">
        <w:t xml:space="preserve">+332с.--(Памятники культуры Востока ; </w:t>
      </w:r>
      <w:r>
        <w:rPr>
          <w:lang w:val="de-DE"/>
        </w:rPr>
        <w:t>XVII</w:t>
      </w:r>
      <w:r w:rsidRPr="00903C3B">
        <w:t xml:space="preserve"> (1).--</w:t>
      </w:r>
      <w:r>
        <w:rPr>
          <w:lang w:val="de-DE"/>
        </w:rPr>
        <w:t>ISBN</w:t>
      </w:r>
      <w:r w:rsidRPr="00903C3B">
        <w:t xml:space="preserve"> 5-85803-210-9 рус. Ислам*Философия*Покорность*Бог*Аллах*Мир загробный*Намаз*Паломничество*Коран*Суннит*Мистика*Всевышний*Самопознание 2 </w:t>
      </w:r>
    </w:p>
    <w:p w:rsidR="00903C3B" w:rsidRDefault="00903C3B" w:rsidP="00903C3B">
      <w:pPr>
        <w:pStyle w:val="af"/>
      </w:pPr>
      <w:r>
        <w:t>УДК   290.113.3 + 290.113.4</w:t>
      </w:r>
    </w:p>
    <w:p w:rsidR="00903C3B" w:rsidRDefault="00903C3B" w:rsidP="00903C3B">
      <w:pPr>
        <w:pStyle w:val="af"/>
      </w:pPr>
      <w:r>
        <w:t>хр - 1</w:t>
      </w:r>
    </w:p>
    <w:p w:rsidR="00903C3B" w:rsidRPr="00903C3B" w:rsidRDefault="00903C3B" w:rsidP="00903C3B">
      <w:pPr>
        <w:pStyle w:val="a"/>
      </w:pPr>
      <w:r>
        <w:t xml:space="preserve">2965 9099 290.113.1 М 90-6 </w:t>
      </w:r>
      <w:r w:rsidRPr="00903C3B">
        <w:rPr>
          <w:b/>
        </w:rPr>
        <w:t>Аль-Мунтахаб фи Тафсир аль-Кур'ан аль-Карим</w:t>
      </w:r>
      <w:r>
        <w:t xml:space="preserve"> Толкование Священного Корана на русском языке : Аль-Мунтахаб фи Тафсир аль-Кур'ан аль-Карим; Пер. с араб.--Казань,2001.--638 с. рус. Религиоведение*Религиоведение историческое*Ислам*Коран*Толкование*Аллах*Мухаммад*Пророк*Мекка*Сура 2 9099 хр. RU02 </w:t>
      </w:r>
    </w:p>
    <w:p w:rsidR="00903C3B" w:rsidRDefault="00903C3B" w:rsidP="00903C3B">
      <w:pPr>
        <w:pStyle w:val="af"/>
      </w:pPr>
      <w:r>
        <w:t>УДК   290.113.1</w:t>
      </w:r>
    </w:p>
    <w:p w:rsidR="00903C3B" w:rsidRDefault="00903C3B" w:rsidP="00903C3B">
      <w:pPr>
        <w:pStyle w:val="af"/>
      </w:pPr>
      <w:r>
        <w:t>хр - 1</w:t>
      </w:r>
    </w:p>
    <w:p w:rsidR="00903C3B" w:rsidRPr="00903C3B" w:rsidRDefault="00903C3B" w:rsidP="00903C3B">
      <w:pPr>
        <w:pStyle w:val="a"/>
      </w:pPr>
      <w:r>
        <w:t xml:space="preserve">2553 8560 290.113 А 60 </w:t>
      </w:r>
      <w:r w:rsidRPr="00903C3B">
        <w:rPr>
          <w:b/>
        </w:rPr>
        <w:t>Аляутдинов Ш.</w:t>
      </w:r>
      <w:r>
        <w:t xml:space="preserve"> Путь к вере и совершенству / Ш.Аляутдинов; При участии и под ред. М.Заргишиева.--2-е изд., расшир. и перераб.--М. : Фонд "Мир образования",2001.--480 с.--(Bibliotheca Islamica) ; Т.1 .--ISBN 5-901851-01-3 (т.1)*5-901851-02-1 рус. Религиоведение*Религиоведение историческое*Ислам*Религия*Человек*Общество*Добро*Зло*Мироздание*Творец*Вера*Мечеть*История*Теология*Коран*Муххамед*Эсхатология*Мусульманин*Опыт религиозный*Право*Богословие 2 8560 хр. RU01 </w:t>
      </w:r>
    </w:p>
    <w:p w:rsidR="00903C3B" w:rsidRDefault="00903C3B" w:rsidP="00903C3B">
      <w:pPr>
        <w:pStyle w:val="af"/>
      </w:pPr>
      <w:r>
        <w:t>УДК   290.113</w:t>
      </w:r>
    </w:p>
    <w:p w:rsidR="00903C3B" w:rsidRDefault="00903C3B" w:rsidP="00903C3B">
      <w:pPr>
        <w:pStyle w:val="af"/>
      </w:pPr>
      <w:r>
        <w:t>хр - 1</w:t>
      </w:r>
    </w:p>
    <w:p w:rsidR="00903C3B" w:rsidRPr="00903C3B" w:rsidRDefault="00903C3B" w:rsidP="00903C3B">
      <w:pPr>
        <w:pStyle w:val="a"/>
      </w:pPr>
      <w:r>
        <w:t xml:space="preserve">32581 20089 290.113.1 А 89 </w:t>
      </w:r>
      <w:r w:rsidRPr="00903C3B">
        <w:rPr>
          <w:b/>
        </w:rPr>
        <w:t>Ас-Саади, Абд ар-Рахман бин Насир</w:t>
      </w:r>
      <w:r>
        <w:t xml:space="preserve"> Толкование Священного Корана "Облегчение от Великодушного и Милостивого" : Смысловой перевод Корана на русский язык с комментариями Абд ар-Рахмана ас-Саади: В 3-х т. / Ас-Саади, Абд ар-Рахман бин Насир ; Пер. с арабск. Э. Кулиева.--М. : Умма,2007 Т. 1.--1152с.--ISBN 978-5-94824-090-9* 978-5-94824-087-9 (Т.1) рус. Ислам*Коран*Толкование*Аллах 2 </w:t>
      </w:r>
    </w:p>
    <w:p w:rsidR="00903C3B" w:rsidRDefault="00903C3B" w:rsidP="00903C3B">
      <w:pPr>
        <w:pStyle w:val="af"/>
      </w:pPr>
      <w:r>
        <w:t>УДК   290.113.1</w:t>
      </w:r>
    </w:p>
    <w:p w:rsidR="00903C3B" w:rsidRDefault="00903C3B" w:rsidP="00903C3B">
      <w:pPr>
        <w:pStyle w:val="af"/>
      </w:pPr>
      <w:r>
        <w:t>хр - 1</w:t>
      </w:r>
    </w:p>
    <w:p w:rsidR="00903C3B" w:rsidRPr="00903C3B" w:rsidRDefault="00903C3B" w:rsidP="00903C3B">
      <w:pPr>
        <w:pStyle w:val="a"/>
      </w:pPr>
      <w:r>
        <w:t xml:space="preserve">2998 9134 290.113.1 С 89-4 </w:t>
      </w:r>
      <w:r w:rsidRPr="00903C3B">
        <w:rPr>
          <w:b/>
        </w:rPr>
        <w:t>Ас-Суйути Джалал ад-Дин</w:t>
      </w:r>
      <w:r>
        <w:t xml:space="preserve"> Совершенство в коранических науках / Ас-Суйути Джалал ад-Дин.--М. : ИД "Муравей",2000 240 с. 5-89737-080-Х рус. Религиоведение*Религиоведение историческое*Коран*Ислам*Толкование Корана*Тафсир*Та'вил*Комментарий*Вероучение*Пророк*Текст*Комментарий 2 9134 хр. Вып. 1 : Учение о толковании Корана RU02 </w:t>
      </w:r>
    </w:p>
    <w:p w:rsidR="00903C3B" w:rsidRDefault="00903C3B" w:rsidP="00903C3B">
      <w:pPr>
        <w:pStyle w:val="af"/>
      </w:pPr>
      <w:r>
        <w:t>УДК   290.113.1</w:t>
      </w:r>
    </w:p>
    <w:p w:rsidR="00903C3B" w:rsidRDefault="00903C3B" w:rsidP="00903C3B">
      <w:pPr>
        <w:pStyle w:val="af"/>
      </w:pPr>
      <w:r>
        <w:lastRenderedPageBreak/>
        <w:t>хр - 1</w:t>
      </w:r>
    </w:p>
    <w:p w:rsidR="00903C3B" w:rsidRPr="00903C3B" w:rsidRDefault="00903C3B" w:rsidP="00903C3B">
      <w:pPr>
        <w:pStyle w:val="a"/>
      </w:pPr>
      <w:r>
        <w:t xml:space="preserve">31985 19576 290.113 А 95 </w:t>
      </w:r>
      <w:r w:rsidRPr="00903C3B">
        <w:rPr>
          <w:b/>
        </w:rPr>
        <w:t>Ахмад, Мустафа Фарид</w:t>
      </w:r>
      <w:r>
        <w:t xml:space="preserve"> Ислам : Всеобъемлющий образ жизни / Ахмад  Фарид  Мустафа ; Издана при содействии Фонда Исламской Солидарности.--М. : МФЦП,1998.--44с. рус. Ислам*Религиоведение историческое*Ахмад Фарид Мустафа*История*Религия*Образ жизни*Обряды поклонения*Шариат*Коран*Сунна 3 </w:t>
      </w:r>
    </w:p>
    <w:p w:rsidR="00903C3B" w:rsidRDefault="00903C3B" w:rsidP="00903C3B">
      <w:pPr>
        <w:pStyle w:val="af"/>
      </w:pPr>
      <w:r>
        <w:t>УДК   290.113</w:t>
      </w:r>
    </w:p>
    <w:p w:rsidR="00903C3B" w:rsidRDefault="00903C3B" w:rsidP="00903C3B">
      <w:pPr>
        <w:pStyle w:val="af"/>
      </w:pPr>
      <w:r>
        <w:t>хр - 1</w:t>
      </w:r>
    </w:p>
    <w:p w:rsidR="008B3DEE" w:rsidRPr="00903C3B" w:rsidRDefault="00903C3B" w:rsidP="00903C3B">
      <w:pPr>
        <w:pStyle w:val="a"/>
      </w:pPr>
      <w:r>
        <w:t xml:space="preserve">30558 290.113.4 Б 14 </w:t>
      </w:r>
      <w:r w:rsidRPr="00903C3B">
        <w:rPr>
          <w:b/>
        </w:rPr>
        <w:t>Багауддин, Мухаммед</w:t>
      </w:r>
      <w:r>
        <w:t xml:space="preserve"> Намаз / М. Багауддин ; Кн. издана при содействии всемирного форума исламской молодежи,1991.--48с.--(Основы ислама ; Кн. 1) рус. Ислам*Намаз 2 </w:t>
      </w:r>
    </w:p>
    <w:p w:rsidR="008B3DEE" w:rsidRDefault="008B3DEE" w:rsidP="008B3DEE">
      <w:pPr>
        <w:pStyle w:val="af"/>
      </w:pPr>
      <w:r>
        <w:t>УДК   290.113.4</w:t>
      </w:r>
    </w:p>
    <w:p w:rsidR="008B3DEE" w:rsidRDefault="008B3DEE" w:rsidP="008B3DEE">
      <w:pPr>
        <w:pStyle w:val="af"/>
      </w:pPr>
      <w:r>
        <w:t>хр - 1</w:t>
      </w:r>
    </w:p>
    <w:p w:rsidR="008B3DEE" w:rsidRPr="00903C3B" w:rsidRDefault="008B3DEE" w:rsidP="008B3DEE">
      <w:pPr>
        <w:pStyle w:val="a"/>
      </w:pPr>
      <w:r>
        <w:t xml:space="preserve">32638 20189 290.113.3 Б 15 </w:t>
      </w:r>
      <w:r w:rsidRPr="008B3DEE">
        <w:rPr>
          <w:b/>
        </w:rPr>
        <w:t>Бадзіуззаман Саід Нурсі</w:t>
      </w:r>
      <w:r>
        <w:t xml:space="preserve"> Павучанні душы : Са збору творау "Рысале-і Нур" / Бадзіуззаман Саід Нурсі.--Istanbul : Sozler Nesriyat Tic. ve San. F.S.,2018.--129с. бел. Вероучение ислама*Литература духовная*Ислам Веравучэнне ісламу*Літаратура духоўная*Іслам 3 </w:t>
      </w:r>
    </w:p>
    <w:p w:rsidR="008B3DEE" w:rsidRDefault="008B3DEE" w:rsidP="008B3DEE">
      <w:pPr>
        <w:pStyle w:val="af"/>
      </w:pPr>
      <w:r>
        <w:t>УДК   290.113.3</w:t>
      </w:r>
    </w:p>
    <w:p w:rsidR="008B3DEE" w:rsidRDefault="008B3DEE" w:rsidP="008B3DEE">
      <w:pPr>
        <w:pStyle w:val="af"/>
      </w:pPr>
      <w:r>
        <w:t>хр - 1</w:t>
      </w:r>
    </w:p>
    <w:p w:rsidR="008B3DEE" w:rsidRPr="00903C3B" w:rsidRDefault="008B3DEE" w:rsidP="008B3DEE">
      <w:pPr>
        <w:pStyle w:val="a"/>
      </w:pPr>
      <w:r>
        <w:t xml:space="preserve">32956 20329 290.113.3 Б 15 </w:t>
      </w:r>
      <w:r w:rsidRPr="008B3DEE">
        <w:rPr>
          <w:b/>
        </w:rPr>
        <w:t>Бадиуззаман, С.Н.</w:t>
      </w:r>
      <w:r>
        <w:t xml:space="preserve"> Чудеса пророков (мир им) / С.Н. Бадиуззаман.--Istanbul : Sozler Nesriyat Tic. ve San. A.S.,2012.--55с.--(Рисале-и Нур) .--ISBN 978-075-432-429-7 рус. Литература духовная*Ислам*Пророк*Зло*Бес 3 </w:t>
      </w:r>
    </w:p>
    <w:p w:rsidR="008B3DEE" w:rsidRDefault="008B3DEE" w:rsidP="008B3DEE">
      <w:pPr>
        <w:pStyle w:val="af"/>
      </w:pPr>
      <w:r>
        <w:t>УДК   290.113.3</w:t>
      </w:r>
    </w:p>
    <w:p w:rsidR="008B3DEE" w:rsidRDefault="008B3DEE" w:rsidP="008B3DEE">
      <w:pPr>
        <w:pStyle w:val="af"/>
      </w:pPr>
      <w:r>
        <w:t>хр - 1</w:t>
      </w:r>
    </w:p>
    <w:p w:rsidR="008B3DEE" w:rsidRPr="00903C3B" w:rsidRDefault="008B3DEE" w:rsidP="008B3DEE">
      <w:pPr>
        <w:pStyle w:val="a"/>
      </w:pPr>
      <w:r>
        <w:t xml:space="preserve">29982 17558 290.113 Б 19 </w:t>
      </w:r>
      <w:r w:rsidRPr="008B3DEE">
        <w:rPr>
          <w:b/>
        </w:rPr>
        <w:t>Бакир, Мухаммад ас-Садр</w:t>
      </w:r>
      <w:r>
        <w:t xml:space="preserve"> История Илм Аль-Усул / Мухаммад Бакир ас-Садр.--М. : Исток,2009.--141.с. .--ISBN 978-5-91847-003-9 рус. Ислам*Закон*Юриспруденция исламская 2 </w:t>
      </w:r>
    </w:p>
    <w:p w:rsidR="008B3DEE" w:rsidRDefault="008B3DEE" w:rsidP="008B3DEE">
      <w:pPr>
        <w:pStyle w:val="af"/>
      </w:pPr>
      <w:r>
        <w:t>УДК   290.113:34</w:t>
      </w:r>
    </w:p>
    <w:p w:rsidR="008B3DEE" w:rsidRDefault="008B3DEE" w:rsidP="008B3DEE">
      <w:pPr>
        <w:pStyle w:val="af"/>
      </w:pPr>
      <w:r>
        <w:t>хр - 1</w:t>
      </w:r>
    </w:p>
    <w:p w:rsidR="008B3DEE" w:rsidRPr="00903C3B" w:rsidRDefault="008B3DEE" w:rsidP="008B3DEE">
      <w:pPr>
        <w:pStyle w:val="a"/>
      </w:pPr>
      <w:r>
        <w:t xml:space="preserve">22286 11359 290.113.7 Б 28 </w:t>
      </w:r>
      <w:r w:rsidRPr="008B3DEE">
        <w:rPr>
          <w:b/>
        </w:rPr>
        <w:t>Батунский М.А.</w:t>
      </w:r>
      <w:r>
        <w:t xml:space="preserve"> Россия и ислам / М.А.Батунский.--М. : Прогресс-Традиция,2003 Т.1.--384с.--ISBN 5-89826-106-0*5-89826-187-7 рус. Россия*Ислам*Религия*Религиоведение*Исламистика*Русь*Мусульмане*Культура*Иван Грозный*История 2 </w:t>
      </w:r>
    </w:p>
    <w:p w:rsidR="008B3DEE" w:rsidRDefault="008B3DEE" w:rsidP="008B3DEE">
      <w:pPr>
        <w:pStyle w:val="af"/>
      </w:pPr>
      <w:r>
        <w:t>УДК   290.113.7</w:t>
      </w:r>
    </w:p>
    <w:p w:rsidR="008B3DEE" w:rsidRDefault="008B3DEE" w:rsidP="008B3DEE">
      <w:pPr>
        <w:pStyle w:val="af"/>
      </w:pPr>
      <w:r>
        <w:t>хр - 1</w:t>
      </w:r>
    </w:p>
    <w:p w:rsidR="008B3DEE" w:rsidRPr="00903C3B" w:rsidRDefault="008B3DEE" w:rsidP="008B3DEE">
      <w:pPr>
        <w:pStyle w:val="a"/>
      </w:pPr>
      <w:r>
        <w:t xml:space="preserve">22287 11360 290.113.7 Б 28 </w:t>
      </w:r>
      <w:r w:rsidRPr="008B3DEE">
        <w:rPr>
          <w:b/>
        </w:rPr>
        <w:t>Батунский М.А.</w:t>
      </w:r>
      <w:r>
        <w:t xml:space="preserve"> Россия и ислам / М.А.Батунский.--М. : Прогресс-Традиция,2003 Т.2.--600с.--ISBN 5-89826-106-0*5-89826-188-5 рус. Россия*Ислам*Религия*Религиоведение*Исламистика*Мусульмане*Культура*История*Миссионерство 2 </w:t>
      </w:r>
    </w:p>
    <w:p w:rsidR="008B3DEE" w:rsidRDefault="008B3DEE" w:rsidP="008B3DEE">
      <w:pPr>
        <w:pStyle w:val="af"/>
      </w:pPr>
      <w:r>
        <w:t>УДК   290.113.7</w:t>
      </w:r>
    </w:p>
    <w:p w:rsidR="008B3DEE" w:rsidRDefault="008B3DEE" w:rsidP="008B3DEE">
      <w:pPr>
        <w:pStyle w:val="af"/>
      </w:pPr>
      <w:r>
        <w:t>хр - 1</w:t>
      </w:r>
    </w:p>
    <w:p w:rsidR="008B3DEE" w:rsidRPr="00903C3B" w:rsidRDefault="008B3DEE" w:rsidP="008B3DEE">
      <w:pPr>
        <w:pStyle w:val="a"/>
      </w:pPr>
      <w:r>
        <w:t xml:space="preserve">22288 11361 290.113.7 Б 28 </w:t>
      </w:r>
      <w:r w:rsidRPr="008B3DEE">
        <w:rPr>
          <w:b/>
        </w:rPr>
        <w:t>Батунский М.А.</w:t>
      </w:r>
      <w:r>
        <w:t xml:space="preserve"> Россия и ислам / М.А.Батунский.--М. : Прогресс-Традиция,2003 Т.3.--256с.--ISBN 5-89826-106-0*5-89826-189-3 рус. Россия*Ислам*Религия*Религиоведение*Исламистика*Мусульмане*Исламоведение*Культура*История*Миссионерство 2 </w:t>
      </w:r>
    </w:p>
    <w:p w:rsidR="008B3DEE" w:rsidRDefault="008B3DEE" w:rsidP="008B3DEE">
      <w:pPr>
        <w:pStyle w:val="af"/>
      </w:pPr>
      <w:r>
        <w:t>УДК   290.113.7</w:t>
      </w:r>
    </w:p>
    <w:p w:rsidR="008B3DEE" w:rsidRDefault="008B3DEE" w:rsidP="008B3DEE">
      <w:pPr>
        <w:pStyle w:val="af"/>
      </w:pPr>
      <w:r>
        <w:t>хр - 1</w:t>
      </w:r>
    </w:p>
    <w:p w:rsidR="00D70C39" w:rsidRPr="00903C3B" w:rsidRDefault="008B3DEE" w:rsidP="008B3DEE">
      <w:pPr>
        <w:pStyle w:val="a"/>
      </w:pPr>
      <w:r>
        <w:t xml:space="preserve">3151 9489 290.113.1 Б 59 </w:t>
      </w:r>
      <w:r w:rsidRPr="008B3DEE">
        <w:rPr>
          <w:b/>
        </w:rPr>
        <w:t xml:space="preserve">Библия </w:t>
      </w:r>
      <w:r>
        <w:t xml:space="preserve">и Коран. Пророки, праведники, мудрецы / Под ред. Лео Яковлева Яковлев Л.--М. : Изд-во ЭКСМО-Пресс,2002.--496 с.--(Серия "Антология мудрости") .--ISBN 5-04-009685-2 рус. </w:t>
      </w:r>
      <w:r>
        <w:lastRenderedPageBreak/>
        <w:t xml:space="preserve">Ислам*Религиоведение*Религия*Библия*Коран*Христианство*Ислам*Мухаммад*Сура*Иблис*Пророк*Праведник*Мудрец*Иисус Христос*Хадис*Аллах 2 9489 хр. RU02 </w:t>
      </w:r>
    </w:p>
    <w:p w:rsidR="00D70C39" w:rsidRDefault="00D70C39" w:rsidP="00D70C39">
      <w:pPr>
        <w:pStyle w:val="af"/>
      </w:pPr>
      <w:r>
        <w:t>УДК   290.113.1</w:t>
      </w:r>
    </w:p>
    <w:p w:rsidR="00D70C39" w:rsidRDefault="00D70C39" w:rsidP="00D70C39">
      <w:pPr>
        <w:pStyle w:val="af"/>
      </w:pPr>
      <w:r>
        <w:t>хр - 1</w:t>
      </w:r>
    </w:p>
    <w:p w:rsidR="00D70C39" w:rsidRPr="00903C3B" w:rsidRDefault="00D70C39" w:rsidP="00D70C39">
      <w:pPr>
        <w:pStyle w:val="a"/>
      </w:pPr>
      <w:r>
        <w:t xml:space="preserve">29880 17450 290.113.1 Б 65 </w:t>
      </w:r>
      <w:r w:rsidRPr="00D70C39">
        <w:rPr>
          <w:b/>
        </w:rPr>
        <w:t>Бистуни, Мухаммад</w:t>
      </w:r>
      <w:r>
        <w:t xml:space="preserve"> Коран и молодежь : Т.26: От суры "Весть" до суры "Заря" / Мухаммад Бистуни ; Под ред. М. Ширази ; Пер. с перс. Д. Мирзоева.--М. : ООО "Садра",2013.--259с. .--ISBN 978-5-06016-12-6 Рус. Коран*Молодежь*Воспитание*Толкование*Философия исламская 2 </w:t>
      </w:r>
    </w:p>
    <w:p w:rsidR="00D70C39" w:rsidRDefault="00D70C39" w:rsidP="00D70C39">
      <w:pPr>
        <w:pStyle w:val="af"/>
      </w:pPr>
      <w:r>
        <w:t>УДК   290.113.1</w:t>
      </w:r>
    </w:p>
    <w:p w:rsidR="00D70C39" w:rsidRDefault="00D70C39" w:rsidP="00D70C39">
      <w:pPr>
        <w:pStyle w:val="af"/>
      </w:pPr>
      <w:r>
        <w:t>хр - 1</w:t>
      </w:r>
    </w:p>
    <w:p w:rsidR="00D70C39" w:rsidRPr="00903C3B" w:rsidRDefault="00D70C39" w:rsidP="00D70C39">
      <w:pPr>
        <w:pStyle w:val="a"/>
      </w:pPr>
      <w:r>
        <w:t xml:space="preserve">31138 18807 290.113.84 Б 73 </w:t>
      </w:r>
      <w:r w:rsidRPr="00D70C39">
        <w:rPr>
          <w:b/>
        </w:rPr>
        <w:t xml:space="preserve">Бог в </w:t>
      </w:r>
      <w:r>
        <w:t xml:space="preserve">21м веке --- God in the 21st Century / Хазрат Мирза Масрур Ахмад.--Великобритания : Islam international publications LTD,2014.--31с. : ил. .--ISBN 978-1-84880-606-1 Рус.*Англ. Ислам*Мусульмне*Доклад*Конференция*Религии мира*Пятый Халиф 2 </w:t>
      </w:r>
    </w:p>
    <w:p w:rsidR="00D70C39" w:rsidRDefault="00D70C39" w:rsidP="00D70C39">
      <w:pPr>
        <w:pStyle w:val="af"/>
      </w:pPr>
      <w:r>
        <w:t>УДК   290.113.84</w:t>
      </w:r>
    </w:p>
    <w:p w:rsidR="00D70C39" w:rsidRDefault="00D70C39" w:rsidP="00D70C39">
      <w:pPr>
        <w:pStyle w:val="af"/>
      </w:pPr>
      <w:r>
        <w:t>хр - 1</w:t>
      </w:r>
    </w:p>
    <w:p w:rsidR="00D70C39" w:rsidRPr="00903C3B" w:rsidRDefault="00D70C39" w:rsidP="00D70C39">
      <w:pPr>
        <w:pStyle w:val="a"/>
      </w:pPr>
      <w:r>
        <w:t xml:space="preserve">30533 18159 290.113.3 Б 76 </w:t>
      </w:r>
      <w:r w:rsidRPr="00D70C39">
        <w:rPr>
          <w:b/>
        </w:rPr>
        <w:t xml:space="preserve">Божественные </w:t>
      </w:r>
      <w:r>
        <w:t xml:space="preserve">чудеса : Наука и факты свидетельствуют: "Нет бога кроме Аллаха, и Мухаммад - Его посланник" / Сост. Г. Ичалов Ичалов Г.--2-е изд., доп.--Махачкала : Исламская типография "Ихлас",2002.--126с. : ил. Рус. Ислам*Высказывания*Научные сведения*Коран*Ритуалы*Мухаммад*Библия о пророке Мухаммаде 3 </w:t>
      </w:r>
    </w:p>
    <w:p w:rsidR="00D70C39" w:rsidRDefault="00D70C39" w:rsidP="00D70C39">
      <w:pPr>
        <w:pStyle w:val="af"/>
      </w:pPr>
      <w:r>
        <w:t>УДК   290.113.3</w:t>
      </w:r>
    </w:p>
    <w:p w:rsidR="00D70C39" w:rsidRDefault="00D70C39" w:rsidP="00D70C39">
      <w:pPr>
        <w:pStyle w:val="af"/>
      </w:pPr>
      <w:r>
        <w:t>хр - 1</w:t>
      </w:r>
    </w:p>
    <w:p w:rsidR="00D70C39" w:rsidRPr="00903C3B" w:rsidRDefault="00D70C39" w:rsidP="00D70C39">
      <w:pPr>
        <w:pStyle w:val="a"/>
      </w:pPr>
      <w:r>
        <w:t xml:space="preserve">10668 4730 290.113.3 Б 82 </w:t>
      </w:r>
      <w:r w:rsidRPr="00D70C39">
        <w:rPr>
          <w:b/>
        </w:rPr>
        <w:t>Боргеи, Сейид-Реза</w:t>
      </w:r>
      <w:r>
        <w:t xml:space="preserve"> Самоучитель Священного Корана : Пер. Б. Тегерани / С. - Р. Боргеи ; Пер. Б. Тегерани.--Тегеран : Бюро публикаций по исламской культуре,1990.--30 с. Рус. Самоучитель*Коран*Урок*Ислам*Мусульманин 7 </w:t>
      </w:r>
    </w:p>
    <w:p w:rsidR="00D70C39" w:rsidRDefault="00D70C39" w:rsidP="00D70C39">
      <w:pPr>
        <w:pStyle w:val="af"/>
      </w:pPr>
      <w:r>
        <w:t>УДК   290.113.3</w:t>
      </w:r>
    </w:p>
    <w:p w:rsidR="00D70C39" w:rsidRDefault="00D70C39" w:rsidP="00D70C39">
      <w:pPr>
        <w:pStyle w:val="af"/>
      </w:pPr>
      <w:r>
        <w:t>хр - 1</w:t>
      </w:r>
    </w:p>
    <w:p w:rsidR="00D70C39" w:rsidRPr="00903C3B" w:rsidRDefault="00D70C39" w:rsidP="00D70C39">
      <w:pPr>
        <w:pStyle w:val="a"/>
      </w:pPr>
      <w:r>
        <w:t xml:space="preserve">27605 15109 290.113(03) Б 98 </w:t>
      </w:r>
      <w:r w:rsidRPr="00D70C39">
        <w:rPr>
          <w:b/>
        </w:rPr>
        <w:t>Бюйюкчелеби, Исмаил</w:t>
      </w:r>
      <w:r>
        <w:t xml:space="preserve"> Под сенью Ислама --- Living shade of Islam : Полный справочник по теории и практике ислама: Руководство для повседневной жизни / И. Бюйюкчелеби.--М.-СПб. : "ДИЛЯ",2006.--509с. .--ISBN 5-88503-536-9 рус. Ислам*Коран*Религия*Пророк Мухаммад*Столпы ислама*Молитва*Салят*Тахара*Имам*Азан*Мечеть*Закят*Хадж*Халаль*Харам*Мораль мусульманская*Жертвоприношение 3 </w:t>
      </w:r>
    </w:p>
    <w:p w:rsidR="00D70C39" w:rsidRDefault="00D70C39" w:rsidP="00D70C39">
      <w:pPr>
        <w:pStyle w:val="af"/>
      </w:pPr>
      <w:r>
        <w:t>УДК   290.113(03)</w:t>
      </w:r>
    </w:p>
    <w:p w:rsidR="00D70C39" w:rsidRDefault="00D70C39" w:rsidP="00D70C39">
      <w:pPr>
        <w:pStyle w:val="af"/>
      </w:pPr>
      <w:r>
        <w:t>хр - 1</w:t>
      </w:r>
    </w:p>
    <w:p w:rsidR="00D70C39" w:rsidRPr="00903C3B" w:rsidRDefault="00D70C39" w:rsidP="00D70C39">
      <w:pPr>
        <w:pStyle w:val="a"/>
      </w:pPr>
      <w:r>
        <w:t xml:space="preserve">28378 15977 290.113.5 В 14 </w:t>
      </w:r>
      <w:r w:rsidRPr="00D70C39">
        <w:rPr>
          <w:b/>
        </w:rPr>
        <w:t>Вайсс, Б. Дж.</w:t>
      </w:r>
      <w:r>
        <w:t xml:space="preserve"> Дух мусульманского права --- The spirit of islamic law / Б. Дж. Вайсс.--СПб. : Изд-во "ДИЛЯ",2008.--310, [3]с. .--ISBN 978-5-88503-694-8 Рус. Религиоведение*Ислам*Право*Право исламское*Фикх*Властелин*Подданный 2 </w:t>
      </w:r>
    </w:p>
    <w:p w:rsidR="00D70C39" w:rsidRDefault="00D70C39" w:rsidP="00D70C39">
      <w:pPr>
        <w:pStyle w:val="af"/>
      </w:pPr>
      <w:r>
        <w:t>УДК   290.113.5</w:t>
      </w:r>
    </w:p>
    <w:p w:rsidR="00D70C39" w:rsidRDefault="00D70C39" w:rsidP="00D70C39">
      <w:pPr>
        <w:pStyle w:val="af"/>
      </w:pPr>
      <w:r>
        <w:t>хр - 1</w:t>
      </w:r>
    </w:p>
    <w:p w:rsidR="00CD5DF8" w:rsidRPr="00903C3B" w:rsidRDefault="00D70C39" w:rsidP="00D70C39">
      <w:pPr>
        <w:pStyle w:val="a"/>
      </w:pPr>
      <w:r>
        <w:t xml:space="preserve">3150 9482 290.113.84 В 22 </w:t>
      </w:r>
      <w:r w:rsidRPr="00D70C39">
        <w:rPr>
          <w:b/>
        </w:rPr>
        <w:t xml:space="preserve">Ваххабиты </w:t>
      </w:r>
      <w:r>
        <w:t xml:space="preserve">XVIII-XX века : Историческое исследование / Сост. С.Шумов, А.Андреев.--М. : Монолит-Евролинц-Традиция,2002.--196 с. .--ISBN 5-93662-011-5 рус. Религиоведение*Ваххабизм*Ваххабит*Ислам*Сектантство*Мухаммед*Мухаммад*Джихад*Дервиш*История*Организация*Индия*Афганистан*Аравия Саудовская*Пакистан*Мусульманство*Праздник*Мюридизм*Секта*Коран*Суффизм*Сектантство мусульманское*Религиоведение историческое 2 9482 хр. RU02 </w:t>
      </w:r>
    </w:p>
    <w:p w:rsidR="00CD5DF8" w:rsidRDefault="00CD5DF8" w:rsidP="00CD5DF8">
      <w:pPr>
        <w:pStyle w:val="af"/>
      </w:pPr>
      <w:r>
        <w:t>УДК   290.113.84</w:t>
      </w:r>
    </w:p>
    <w:p w:rsidR="00CD5DF8" w:rsidRDefault="00CD5DF8" w:rsidP="00CD5DF8">
      <w:pPr>
        <w:pStyle w:val="af"/>
      </w:pPr>
      <w:r>
        <w:lastRenderedPageBreak/>
        <w:t>хр - 1</w:t>
      </w:r>
    </w:p>
    <w:p w:rsidR="00CD5DF8" w:rsidRPr="00903C3B" w:rsidRDefault="00CD5DF8" w:rsidP="00CD5DF8">
      <w:pPr>
        <w:pStyle w:val="a"/>
      </w:pPr>
      <w:r>
        <w:t xml:space="preserve">22276 11346 290.113(03) Г 12 </w:t>
      </w:r>
      <w:r w:rsidRPr="00CD5DF8">
        <w:rPr>
          <w:b/>
        </w:rPr>
        <w:t>Гаврилова Ю.Б.</w:t>
      </w:r>
      <w:r>
        <w:t xml:space="preserve"> Ислам : Карманный словарь / Ю.Б.Гаврилова, В.В.Емельянов Емельянов В.В.--СПб. : Амфора,2002.--141с. .--ISBN 5-94278-284-9 рус. Религиоведение*Религия*Ислам*Словарь 5 </w:t>
      </w:r>
    </w:p>
    <w:p w:rsidR="00CD5DF8" w:rsidRDefault="00CD5DF8" w:rsidP="00CD5DF8">
      <w:pPr>
        <w:pStyle w:val="af"/>
      </w:pPr>
      <w:r>
        <w:t>УДК   290.113(03)</w:t>
      </w:r>
    </w:p>
    <w:p w:rsidR="00CD5DF8" w:rsidRDefault="00CD5DF8" w:rsidP="00CD5DF8">
      <w:pPr>
        <w:pStyle w:val="af"/>
      </w:pPr>
      <w:r>
        <w:t>хр - 1</w:t>
      </w:r>
    </w:p>
    <w:p w:rsidR="00CD5DF8" w:rsidRPr="00903C3B" w:rsidRDefault="00CD5DF8" w:rsidP="00CD5DF8">
      <w:pPr>
        <w:pStyle w:val="a"/>
      </w:pPr>
      <w:r>
        <w:t xml:space="preserve">29653 17192 290.113.1(075) Г 13 </w:t>
      </w:r>
      <w:r w:rsidRPr="00CD5DF8">
        <w:rPr>
          <w:b/>
        </w:rPr>
        <w:t>Гайнуллин, Н.А.</w:t>
      </w:r>
      <w:r>
        <w:t xml:space="preserve"> Классические исламские тексты : Хрестоматия: Учебное пособие / Н.А. Гайнуллин.--М. : ООО "ГК ИТЛ",2007.--115с. арабск. Литература исламская*Коран*Ибн Хишам*Хадисы*Секты исламские 4 </w:t>
      </w:r>
    </w:p>
    <w:p w:rsidR="00CD5DF8" w:rsidRDefault="00CD5DF8" w:rsidP="00CD5DF8">
      <w:pPr>
        <w:pStyle w:val="af"/>
      </w:pPr>
      <w:r>
        <w:t>УДК   290.113.1(075)</w:t>
      </w:r>
    </w:p>
    <w:p w:rsidR="00CD5DF8" w:rsidRDefault="00CD5DF8" w:rsidP="00CD5DF8">
      <w:pPr>
        <w:pStyle w:val="af"/>
      </w:pPr>
      <w:r>
        <w:t>хр - 1</w:t>
      </w:r>
    </w:p>
    <w:p w:rsidR="00CD5DF8" w:rsidRPr="00903C3B" w:rsidRDefault="00CD5DF8" w:rsidP="00CD5DF8">
      <w:pPr>
        <w:pStyle w:val="a"/>
      </w:pPr>
      <w:r>
        <w:t xml:space="preserve">29825 17386 290.113.5 Д 40 </w:t>
      </w:r>
      <w:r w:rsidRPr="00CD5DF8">
        <w:rPr>
          <w:b/>
        </w:rPr>
        <w:t>Джалилийан, Мухаммад Джамал</w:t>
      </w:r>
      <w:r>
        <w:t xml:space="preserve"> Ислам и развитие / Мухаммад Джамал Джалилийан.--М. : Изд-во "Исток",2011.--111с. .--ISBN 978-5-9184-7024-4 рус. Ислам*Социология*Философия ислама 3 </w:t>
      </w:r>
    </w:p>
    <w:p w:rsidR="00CD5DF8" w:rsidRDefault="00CD5DF8" w:rsidP="00CD5DF8">
      <w:pPr>
        <w:pStyle w:val="af"/>
      </w:pPr>
      <w:r>
        <w:t>УДК   290.113.5</w:t>
      </w:r>
    </w:p>
    <w:p w:rsidR="00CD5DF8" w:rsidRDefault="00CD5DF8" w:rsidP="00CD5DF8">
      <w:pPr>
        <w:pStyle w:val="af"/>
      </w:pPr>
      <w:r>
        <w:t>хр - 1</w:t>
      </w:r>
    </w:p>
    <w:p w:rsidR="00CD5DF8" w:rsidRPr="00903C3B" w:rsidRDefault="00CD5DF8" w:rsidP="00CD5DF8">
      <w:pPr>
        <w:pStyle w:val="a"/>
      </w:pPr>
      <w:r>
        <w:t xml:space="preserve">30123 17704 290.113 Д 63 </w:t>
      </w:r>
      <w:r w:rsidRPr="00CD5DF8">
        <w:rPr>
          <w:b/>
        </w:rPr>
        <w:t xml:space="preserve">Доктрина </w:t>
      </w:r>
      <w:r>
        <w:t xml:space="preserve">Исламской Революции : Избранные мысли и взгляды Имама Хомейни.--М. : ООО "Издательский дом "Научная книга"",2009.--155с. .--ISBN 978-5-91393-028-6 Рус. Революция*Ислам*Хомейни 7 </w:t>
      </w:r>
    </w:p>
    <w:p w:rsidR="00CD5DF8" w:rsidRDefault="00CD5DF8" w:rsidP="00CD5DF8">
      <w:pPr>
        <w:pStyle w:val="af"/>
      </w:pPr>
      <w:r>
        <w:t>УДК   290.113</w:t>
      </w:r>
    </w:p>
    <w:p w:rsidR="00CD5DF8" w:rsidRDefault="00CD5DF8" w:rsidP="00CD5DF8">
      <w:pPr>
        <w:pStyle w:val="af"/>
      </w:pPr>
      <w:r>
        <w:t>хр - 1</w:t>
      </w:r>
    </w:p>
    <w:p w:rsidR="00CD5DF8" w:rsidRPr="00903C3B" w:rsidRDefault="00CD5DF8" w:rsidP="00CD5DF8">
      <w:pPr>
        <w:pStyle w:val="a"/>
      </w:pPr>
      <w:r>
        <w:t xml:space="preserve">2550 8580 290.113.7 Е 72 </w:t>
      </w:r>
      <w:r w:rsidRPr="00CD5DF8">
        <w:rPr>
          <w:b/>
        </w:rPr>
        <w:t>Ермаков И.А.</w:t>
      </w:r>
      <w:r>
        <w:t xml:space="preserve"> Ислам в культуре России в очерках и образах / И.А.Ермаков.--М. : Агенство "Издательский сервис",2001.--512 с. .--ISBN 5-94186-004-8 рус. Религиоведение*Религиоведение историческое*Ислам*Культура*Россия*Очерк*Образ*Православие*Восток*Запад*Славянство*Араб*Цивилизация*Взаимопроникновение*Взаимодействие*Религия*Этика*Право*Быт*Политология*Коран*Мусульманство*Труд 2 8580 хр. RU01 </w:t>
      </w:r>
    </w:p>
    <w:p w:rsidR="00CD5DF8" w:rsidRDefault="00CD5DF8" w:rsidP="00CD5DF8">
      <w:pPr>
        <w:pStyle w:val="af"/>
      </w:pPr>
      <w:r>
        <w:t>УДК   290.113.7</w:t>
      </w:r>
    </w:p>
    <w:p w:rsidR="00CD5DF8" w:rsidRDefault="00CD5DF8" w:rsidP="00CD5DF8">
      <w:pPr>
        <w:pStyle w:val="af"/>
      </w:pPr>
      <w:r>
        <w:t>хр - 1</w:t>
      </w:r>
    </w:p>
    <w:p w:rsidR="00CD5DF8" w:rsidRPr="00903C3B" w:rsidRDefault="00CD5DF8" w:rsidP="00CD5DF8">
      <w:pPr>
        <w:pStyle w:val="a"/>
      </w:pPr>
      <w:r>
        <w:t xml:space="preserve">29835 17400 290.113.3 З-47 </w:t>
      </w:r>
      <w:r w:rsidRPr="00CD5DF8">
        <w:rPr>
          <w:b/>
        </w:rPr>
        <w:t>Зейналов, Назим</w:t>
      </w:r>
      <w:r>
        <w:t xml:space="preserve"> Сорок рассказов Священного Корана о семействе Пророка / Назим Зейналов.--М. : Изд-во "Исток",2009.--117с.--(Знакомство с исламом) .--ISBN 978-5-8493-0096-2 рус. Пророк*Али*Мухаммад*Коран*Ислам 7 </w:t>
      </w:r>
    </w:p>
    <w:p w:rsidR="00CD5DF8" w:rsidRDefault="00CD5DF8" w:rsidP="00CD5DF8">
      <w:pPr>
        <w:pStyle w:val="af"/>
      </w:pPr>
      <w:r>
        <w:t>УДК   290.113.3</w:t>
      </w:r>
    </w:p>
    <w:p w:rsidR="00CD5DF8" w:rsidRDefault="00CD5DF8" w:rsidP="00CD5DF8">
      <w:pPr>
        <w:pStyle w:val="af"/>
      </w:pPr>
      <w:r>
        <w:t>хр - 1</w:t>
      </w:r>
    </w:p>
    <w:p w:rsidR="0085175A" w:rsidRPr="00903C3B" w:rsidRDefault="00CD5DF8" w:rsidP="00CD5DF8">
      <w:pPr>
        <w:pStyle w:val="a"/>
      </w:pPr>
      <w:r>
        <w:t xml:space="preserve">9843 290.113.3 З-63 </w:t>
      </w:r>
      <w:r w:rsidRPr="00CD5DF8">
        <w:rPr>
          <w:b/>
        </w:rPr>
        <w:t>Зину, Мухаммед  Ибн Джамиль</w:t>
      </w:r>
      <w:r>
        <w:t xml:space="preserve"> Столпы ислама и веры / Пер. с араб.--М. : ПК"Сантлада",1992.--153 с. .--ISBN 5-86308-008-6 рус. Ислам*Вера*Религия*Аллах*Рамадан*Столпы ислама*Омовение ритуальное*Намаз*Закят*Пост*Паломничество*Брак 2 </w:t>
      </w:r>
    </w:p>
    <w:p w:rsidR="0085175A" w:rsidRDefault="0085175A" w:rsidP="0085175A">
      <w:pPr>
        <w:pStyle w:val="af"/>
      </w:pPr>
      <w:r>
        <w:t>УДК   290.113.3</w:t>
      </w:r>
    </w:p>
    <w:p w:rsidR="0085175A" w:rsidRDefault="0085175A" w:rsidP="0085175A">
      <w:pPr>
        <w:pStyle w:val="af"/>
      </w:pPr>
      <w:r>
        <w:t>хр - 1</w:t>
      </w:r>
    </w:p>
    <w:p w:rsidR="0085175A" w:rsidRPr="00903C3B" w:rsidRDefault="0085175A" w:rsidP="0085175A">
      <w:pPr>
        <w:pStyle w:val="a"/>
      </w:pPr>
      <w:r>
        <w:t xml:space="preserve">27030 14565 290.113 И 41 </w:t>
      </w:r>
      <w:r w:rsidRPr="0085175A">
        <w:rPr>
          <w:b/>
        </w:rPr>
        <w:t>Икбал, М.</w:t>
      </w:r>
      <w:r>
        <w:t xml:space="preserve"> Реконструкция религиозной мысли в исламе / М.Икбал; Пер. с англ.,предисл. и коммент. М.Т. Степанянц.--М. : Восточная литература,2002.--200 с.--(История восточной философии) .--ISBN 5-02-018308-3 рус. Философия*Религия*Ислам*Эго человеческое*Бог*Молитва*Философия 2 </w:t>
      </w:r>
    </w:p>
    <w:p w:rsidR="0085175A" w:rsidRDefault="0085175A" w:rsidP="0085175A">
      <w:pPr>
        <w:pStyle w:val="af"/>
      </w:pPr>
      <w:r>
        <w:t>УДК   290.113 + 1(091)(5)</w:t>
      </w:r>
    </w:p>
    <w:p w:rsidR="0085175A" w:rsidRDefault="0085175A" w:rsidP="0085175A">
      <w:pPr>
        <w:pStyle w:val="af"/>
      </w:pPr>
      <w:r>
        <w:t>хр - 1</w:t>
      </w:r>
    </w:p>
    <w:p w:rsidR="0085175A" w:rsidRPr="00903C3B" w:rsidRDefault="0085175A" w:rsidP="0085175A">
      <w:pPr>
        <w:pStyle w:val="a"/>
      </w:pPr>
      <w:r>
        <w:t xml:space="preserve">29877 17447 290.113.2 И 50 </w:t>
      </w:r>
      <w:r w:rsidRPr="0085175A">
        <w:rPr>
          <w:b/>
        </w:rPr>
        <w:t xml:space="preserve">Имам </w:t>
      </w:r>
      <w:r>
        <w:t xml:space="preserve">Махди - спаситель человечества / Пер. с англ. А. Ежовой Ежова, А.--М. : Изд-во "Исток",2010.--344с. .--ISBN 978-5-91847-011-4 Рус. Махди*Имамат*Философия исламская*Ислам*Пророк 2 </w:t>
      </w:r>
    </w:p>
    <w:p w:rsidR="0085175A" w:rsidRDefault="0085175A" w:rsidP="0085175A">
      <w:pPr>
        <w:pStyle w:val="af"/>
      </w:pPr>
      <w:r>
        <w:lastRenderedPageBreak/>
        <w:t>УДК   290.113.2</w:t>
      </w:r>
    </w:p>
    <w:p w:rsidR="0085175A" w:rsidRDefault="0085175A" w:rsidP="0085175A">
      <w:pPr>
        <w:pStyle w:val="af"/>
      </w:pPr>
      <w:r>
        <w:t>хр - 1</w:t>
      </w:r>
    </w:p>
    <w:p w:rsidR="0085175A" w:rsidRPr="00903C3B" w:rsidRDefault="0085175A" w:rsidP="0085175A">
      <w:pPr>
        <w:pStyle w:val="a"/>
      </w:pPr>
      <w:r>
        <w:t xml:space="preserve">26886 14426 290.113.7 И 75 </w:t>
      </w:r>
      <w:r w:rsidRPr="0085175A">
        <w:rPr>
          <w:b/>
        </w:rPr>
        <w:t>Иордан, М.В.</w:t>
      </w:r>
      <w:r>
        <w:t xml:space="preserve"> Ислам в Евразии : Современные этические и эстет. концепции суннитского ислама, их трансформация в массовом сознании и выражение в искусстве мусульманских народов России / Р.Г.Кузеев, С.М.Червонная Иордан М.В.,Кузеев Р.Г.,Червонная С.М.--М. : Прогресс-Традиция,2001.--516 с. .--ISBN 5-89826-072-2 рус. Религиоведение*Религиоведение историческое*Ислам*Евразия*Россия*Суннизм*Искусство*Этика*Эстетика*Концепция*Сознание массовое*Ислам суннитский*Антропология этническая*Философия*Вероучение*Исламизм*Тюркизм*Пантюркизм*Панисламизм*Реисламизация*Политика*Узбекистан*Туркменистан*Культура мусульманская*Архитектура 2 </w:t>
      </w:r>
    </w:p>
    <w:p w:rsidR="0085175A" w:rsidRDefault="0085175A" w:rsidP="0085175A">
      <w:pPr>
        <w:pStyle w:val="af"/>
      </w:pPr>
      <w:r>
        <w:t>УДК   290.113.7 + 290.113.6</w:t>
      </w:r>
    </w:p>
    <w:p w:rsidR="0085175A" w:rsidRDefault="0085175A" w:rsidP="0085175A">
      <w:pPr>
        <w:pStyle w:val="af"/>
      </w:pPr>
      <w:r>
        <w:t>хр - 1</w:t>
      </w:r>
    </w:p>
    <w:p w:rsidR="0085175A" w:rsidRPr="00903C3B" w:rsidRDefault="0085175A" w:rsidP="0085175A">
      <w:pPr>
        <w:pStyle w:val="a"/>
      </w:pPr>
      <w:r>
        <w:t xml:space="preserve">3028 9162 290.113.7 + 290.113.6 И 75 </w:t>
      </w:r>
      <w:r w:rsidRPr="0085175A">
        <w:rPr>
          <w:b/>
        </w:rPr>
        <w:t>Иордан, М.В.</w:t>
      </w:r>
      <w:r>
        <w:t xml:space="preserve"> Ислам в Евразии : Современные этические и эстет. концепции суннитского ислама, их трансформация в массовом сознании и выражение в искусстве мусульманских народов России / Р.Г.Кузеев, С.М.Червонная Иордан М.В.*Кузеев Р.Г.*Червонная С.М.--М. : Прогресс-Традиция,2001.--516 с. .--ISBN 5-89826-072-2 рус. Религиоведение*Религиоведение историческое*Ислам*Евразия*Россия*Суннизм*Искусство*Этика*Эстетика*Концепция*Сознание массовое*Ислам суннитский*Антропология этническая*Философия*Вероучение*Исламизм*Тюркизм*Пантюркизм*Панисламизм*Реисламизация*Политика*Узбекистан*Туркменистан*Культура мусульманская*Архитектура 2 9162 хр. RU02 </w:t>
      </w:r>
    </w:p>
    <w:p w:rsidR="0085175A" w:rsidRDefault="0085175A" w:rsidP="0085175A">
      <w:pPr>
        <w:pStyle w:val="af"/>
      </w:pPr>
      <w:r>
        <w:t>УДК   290.113.7 + 290.113.6</w:t>
      </w:r>
    </w:p>
    <w:p w:rsidR="0085175A" w:rsidRDefault="0085175A" w:rsidP="0085175A">
      <w:pPr>
        <w:pStyle w:val="af"/>
      </w:pPr>
      <w:r>
        <w:t>хр - 1</w:t>
      </w:r>
    </w:p>
    <w:p w:rsidR="0085175A" w:rsidRPr="00903C3B" w:rsidRDefault="0085175A" w:rsidP="0085175A">
      <w:pPr>
        <w:pStyle w:val="a"/>
      </w:pPr>
      <w:r>
        <w:t xml:space="preserve">3157 9504 290.113.6 + 290.41 И 77 </w:t>
      </w:r>
      <w:r w:rsidRPr="0085175A">
        <w:rPr>
          <w:b/>
        </w:rPr>
        <w:t>Иран</w:t>
      </w:r>
      <w:r>
        <w:t xml:space="preserve"> : Ислам и власть / Отв. ред. Н.М.Мамедова, Мехди Санаи.--М. : Ин-т востоковедения РАН : Изд-во "Крафт+",2001.--280 с. .--ISBN 5-89282-185-4 (ИВ РАН)*5-93-675-023-Х (Крафт+) рус. Религиоведение*Религиоведение историческое*Иран*Ислам*Власть*Политика*Экономика*Идеология*Демократия*Россия*Коран*Суфизм 2 9504 хр. RU02 </w:t>
      </w:r>
    </w:p>
    <w:p w:rsidR="0085175A" w:rsidRDefault="0085175A" w:rsidP="0085175A">
      <w:pPr>
        <w:pStyle w:val="af"/>
      </w:pPr>
      <w:r>
        <w:t>УДК   290.113.6 + 290.41</w:t>
      </w:r>
    </w:p>
    <w:p w:rsidR="0085175A" w:rsidRDefault="0085175A" w:rsidP="0085175A">
      <w:pPr>
        <w:pStyle w:val="af"/>
      </w:pPr>
      <w:r>
        <w:t>хр - 1</w:t>
      </w:r>
    </w:p>
    <w:p w:rsidR="0085175A" w:rsidRPr="00903C3B" w:rsidRDefault="0085175A" w:rsidP="0085175A">
      <w:pPr>
        <w:pStyle w:val="a"/>
      </w:pPr>
      <w:r>
        <w:t xml:space="preserve">11016 5648 290.113.2 И 87 </w:t>
      </w:r>
      <w:r w:rsidRPr="0085175A">
        <w:rPr>
          <w:b/>
        </w:rPr>
        <w:t>Ислам</w:t>
      </w:r>
      <w:r>
        <w:t xml:space="preserve"> : Историографические очерки / Под общ. ред. С.М.Прозорова Прозоров С.М.--М. : Наука. Главная редакция восточной литературы,1991.--232с. .--ISBN 5-02-017284-7 рус. Ислам*История ислама*Коран*Хадисы*Суфизм 2 5648 </w:t>
      </w:r>
    </w:p>
    <w:p w:rsidR="0085175A" w:rsidRDefault="0085175A" w:rsidP="0085175A">
      <w:pPr>
        <w:pStyle w:val="af"/>
      </w:pPr>
      <w:r>
        <w:t>УДК   290.113.2 + 290.113.83</w:t>
      </w:r>
    </w:p>
    <w:p w:rsidR="0085175A" w:rsidRDefault="0085175A" w:rsidP="0085175A">
      <w:pPr>
        <w:pStyle w:val="af"/>
      </w:pPr>
      <w:r>
        <w:t>хр - 1</w:t>
      </w:r>
    </w:p>
    <w:p w:rsidR="00D821C3" w:rsidRPr="00903C3B" w:rsidRDefault="0085175A" w:rsidP="0085175A">
      <w:pPr>
        <w:pStyle w:val="a"/>
      </w:pPr>
      <w:r>
        <w:t xml:space="preserve">29897 17469 290.113 И 87 </w:t>
      </w:r>
      <w:r w:rsidRPr="0085175A">
        <w:rPr>
          <w:b/>
        </w:rPr>
        <w:t>Ислам</w:t>
      </w:r>
      <w:r>
        <w:t xml:space="preserve"> : Поиски в истории исламской культуры и мысли / Сост. Сайид Али Муджани Сайид Али Муджани.--Тегеран : Центр изучения документов и истории дипломатии,2002.--175с. рус. Ислам*Культура исламская*Пророк*Богослужение*Философия ислама*Суфизм*Иран 2 </w:t>
      </w:r>
    </w:p>
    <w:p w:rsidR="00D821C3" w:rsidRDefault="00D821C3" w:rsidP="00D821C3">
      <w:pPr>
        <w:pStyle w:val="af"/>
      </w:pPr>
      <w:r>
        <w:t>УДК   290.113</w:t>
      </w:r>
    </w:p>
    <w:p w:rsidR="00D821C3" w:rsidRDefault="00D821C3" w:rsidP="00D821C3">
      <w:pPr>
        <w:pStyle w:val="af"/>
      </w:pPr>
      <w:r>
        <w:t>хр - 1</w:t>
      </w:r>
    </w:p>
    <w:p w:rsidR="00D821C3" w:rsidRPr="00903C3B" w:rsidRDefault="00D821C3" w:rsidP="00D821C3">
      <w:pPr>
        <w:pStyle w:val="a"/>
      </w:pPr>
      <w:r>
        <w:t xml:space="preserve">32052 19676 290.113 И 87 </w:t>
      </w:r>
      <w:r w:rsidRPr="00D821C3">
        <w:rPr>
          <w:b/>
        </w:rPr>
        <w:t>Ислам</w:t>
      </w:r>
      <w:r>
        <w:t xml:space="preserve"> : Мораль и принципы ислама. Шахиды, шииты, ваххабиты, моджахеды, сунниты и другие течения в исламе. Законы шариата. Словарь основных терминов и понятий ислама / Сост. В.В. Юрчук Юрчук В.В.--2-е изд.--Мн. : Современное слово,2006.--288с. .--ISBN 985-443-561-Х рус Ислам*Мораль*Парадигма*Религия*Ритуал*Мусульманка*Шахиды*Шииты*Ваххабиты*Моджахеды*Сунниты*Законы шариата*Шариат*Ритуал 3 </w:t>
      </w:r>
    </w:p>
    <w:p w:rsidR="00D821C3" w:rsidRDefault="00D821C3" w:rsidP="00D821C3">
      <w:pPr>
        <w:pStyle w:val="af"/>
      </w:pPr>
      <w:r>
        <w:t>УДК   290.113</w:t>
      </w:r>
    </w:p>
    <w:p w:rsidR="00D821C3" w:rsidRDefault="00D821C3" w:rsidP="00D821C3">
      <w:pPr>
        <w:pStyle w:val="af"/>
      </w:pPr>
      <w:r>
        <w:lastRenderedPageBreak/>
        <w:t>хр - 1</w:t>
      </w:r>
    </w:p>
    <w:p w:rsidR="00D821C3" w:rsidRPr="00903C3B" w:rsidRDefault="00D821C3" w:rsidP="00D821C3">
      <w:pPr>
        <w:pStyle w:val="a"/>
      </w:pPr>
      <w:r>
        <w:t xml:space="preserve">5881 1270 290.113(03) И 87 </w:t>
      </w:r>
      <w:r w:rsidRPr="00D821C3">
        <w:rPr>
          <w:b/>
        </w:rPr>
        <w:t>Ислам</w:t>
      </w:r>
      <w:r>
        <w:t xml:space="preserve"> : Энциклопедический словарь / Ред. Л.В.Негря Негря Л.В.--М. : Наука. Гл. ред. восточной литературы,1991.--315с. : ил. .--ISBN 5-02-016941-2 рус. Ислам*Энциклопедия*Словарь*Религиоведение 5 </w:t>
      </w:r>
    </w:p>
    <w:p w:rsidR="00D821C3" w:rsidRDefault="00D821C3" w:rsidP="00D821C3">
      <w:pPr>
        <w:pStyle w:val="af"/>
      </w:pPr>
      <w:r>
        <w:t>УДК   290.113(03)</w:t>
      </w:r>
    </w:p>
    <w:p w:rsidR="00D821C3" w:rsidRDefault="00D821C3" w:rsidP="00D821C3">
      <w:pPr>
        <w:pStyle w:val="af"/>
      </w:pPr>
      <w:r>
        <w:t>хр - 1</w:t>
      </w:r>
    </w:p>
    <w:p w:rsidR="00D821C3" w:rsidRPr="00903C3B" w:rsidRDefault="00D821C3" w:rsidP="00D821C3">
      <w:pPr>
        <w:pStyle w:val="a"/>
      </w:pPr>
      <w:r>
        <w:t xml:space="preserve">26454 13950 290.113.7(03) И 87 </w:t>
      </w:r>
      <w:r w:rsidRPr="00D821C3">
        <w:rPr>
          <w:b/>
        </w:rPr>
        <w:t xml:space="preserve">Ислам </w:t>
      </w:r>
      <w:r>
        <w:t xml:space="preserve">в Приволжском федеральном округе : Учебный словарь-спарвочник / Гл.ред. Д.В.Мухетдинов.--Нижний Новгород : Изд.дом "Медина",2007.--280с. рус. Ислам*Религиоведение*Россия*ПоволжьеСловарь*Справочник 2 </w:t>
      </w:r>
    </w:p>
    <w:p w:rsidR="00D821C3" w:rsidRDefault="00D821C3" w:rsidP="00D821C3">
      <w:pPr>
        <w:pStyle w:val="af"/>
      </w:pPr>
      <w:r>
        <w:t>УДК   290.113.7(03)</w:t>
      </w:r>
    </w:p>
    <w:p w:rsidR="00D821C3" w:rsidRDefault="00D821C3" w:rsidP="00D821C3">
      <w:pPr>
        <w:pStyle w:val="af"/>
      </w:pPr>
      <w:r>
        <w:t>хр - 1</w:t>
      </w:r>
    </w:p>
    <w:p w:rsidR="00D821C3" w:rsidRPr="00903C3B" w:rsidRDefault="00D821C3" w:rsidP="00D821C3">
      <w:pPr>
        <w:pStyle w:val="a"/>
      </w:pPr>
      <w:r>
        <w:t xml:space="preserve">31095 18760 290.113(08) И 87 </w:t>
      </w:r>
      <w:r w:rsidRPr="00D821C3">
        <w:rPr>
          <w:b/>
        </w:rPr>
        <w:t>Ислам в современном мире</w:t>
      </w:r>
      <w:r>
        <w:t xml:space="preserve"> : Внутригосударственный и международно-политический аспекты: Научный ежеквартальный альмах / Гл. ред. Дамир Ваисович Мухетдинов ; Отв. за вып. А.Г. Никитин Мухетдинов Д.В.--Нижний Новгород : Издательский дом "Медина",2008 Вып. №1 (11)'2008.--67с. Рус. Ислам*Умма*Таджикистан*Мусульмане*Улемы*Совет улемов*Аль-Васатыя*Иммигранты*Иммиграция*Интеграция 2 </w:t>
      </w:r>
    </w:p>
    <w:p w:rsidR="00D821C3" w:rsidRDefault="00D821C3" w:rsidP="00D821C3">
      <w:pPr>
        <w:pStyle w:val="af"/>
      </w:pPr>
      <w:r>
        <w:t>УДК   290.113(08)</w:t>
      </w:r>
    </w:p>
    <w:p w:rsidR="00D821C3" w:rsidRDefault="00D821C3" w:rsidP="00D821C3">
      <w:pPr>
        <w:pStyle w:val="af"/>
      </w:pPr>
      <w:r>
        <w:t>хр - 1</w:t>
      </w:r>
    </w:p>
    <w:p w:rsidR="00D821C3" w:rsidRPr="00903C3B" w:rsidRDefault="00D821C3" w:rsidP="00D821C3">
      <w:pPr>
        <w:pStyle w:val="a"/>
      </w:pPr>
      <w:r>
        <w:t xml:space="preserve">31416 19099 290.113(08) И 87 </w:t>
      </w:r>
      <w:r w:rsidRPr="00D821C3">
        <w:rPr>
          <w:b/>
        </w:rPr>
        <w:t xml:space="preserve">Ислам </w:t>
      </w:r>
      <w:r>
        <w:t xml:space="preserve">в современном мире : Рецензируемый научный журнал / Гл. ред. Д. Мухетдинов Мухетдинов Д.--М. : Издательский дом "Медина",2018 Т. 14, № 4.--246с.--ISBN 2074-1529(Print) рус. Ислам*Журнал*Теология*Средневековье*Бог*Философия*Неомодернизм*Герменевтика*Община*Политика*Общество*Хадис 2 </w:t>
      </w:r>
    </w:p>
    <w:p w:rsidR="00D821C3" w:rsidRDefault="00D821C3" w:rsidP="00D821C3">
      <w:pPr>
        <w:pStyle w:val="af"/>
      </w:pPr>
      <w:r>
        <w:t>УДК   290.113(08)</w:t>
      </w:r>
    </w:p>
    <w:p w:rsidR="00D821C3" w:rsidRDefault="00D821C3" w:rsidP="00D821C3">
      <w:pPr>
        <w:pStyle w:val="af"/>
      </w:pPr>
      <w:r>
        <w:t>хр - 1</w:t>
      </w:r>
    </w:p>
    <w:p w:rsidR="00D821C3" w:rsidRPr="00903C3B" w:rsidRDefault="00D821C3" w:rsidP="00D821C3">
      <w:pPr>
        <w:pStyle w:val="a"/>
      </w:pPr>
      <w:r>
        <w:t xml:space="preserve">3445 10087 290.113.6 И 87 </w:t>
      </w:r>
      <w:r w:rsidRPr="00D821C3">
        <w:rPr>
          <w:b/>
        </w:rPr>
        <w:t xml:space="preserve">Ислам </w:t>
      </w:r>
      <w:r>
        <w:t xml:space="preserve">и исламская культура в Дагестане / Отв. ред. Шихсаидов А.Р.--М. : Издательская фирма "Восточная литература" РАН,2001.--198 с. : ил. .--ISBN 5-02-018134-Х рус. Религиоведение*Религиоведение историческое*Религия*Ислам*Дагестан*Культура*Мусульманство*Коран 2 10087 хр. RU03 </w:t>
      </w:r>
    </w:p>
    <w:p w:rsidR="00D821C3" w:rsidRDefault="00D821C3" w:rsidP="00D821C3">
      <w:pPr>
        <w:pStyle w:val="af"/>
      </w:pPr>
      <w:r>
        <w:t>УДК   290.113.6</w:t>
      </w:r>
    </w:p>
    <w:p w:rsidR="00D821C3" w:rsidRDefault="00D821C3" w:rsidP="00D821C3">
      <w:pPr>
        <w:pStyle w:val="af"/>
      </w:pPr>
      <w:r>
        <w:t>хр - 1</w:t>
      </w:r>
    </w:p>
    <w:p w:rsidR="009B1FD9" w:rsidRPr="00903C3B" w:rsidRDefault="00D821C3" w:rsidP="00D821C3">
      <w:pPr>
        <w:pStyle w:val="a"/>
      </w:pPr>
      <w:r>
        <w:t xml:space="preserve">3655 10338 290.113.6 + 290.41 И 87 </w:t>
      </w:r>
      <w:r w:rsidRPr="00D821C3">
        <w:rPr>
          <w:b/>
        </w:rPr>
        <w:t xml:space="preserve">Ислам </w:t>
      </w:r>
      <w:r>
        <w:t xml:space="preserve">и политика : Взаимодействие ислама и политика в странах Ближнего и Среднего Востока, на Кавказе и в Центральной Азии / Отв. ред. В.Я.Белокреницкий, А.З.Егорин Белокреницкий В.Я.*Егорин А.З.--М. : Институт востоковедения РАН, "Крафт+",2001.--420 с. .--ISBN 5-89282-161-7 рус. Религия*Ислам*Религиоведение*Политика*Восток*Ваххабизм*Суфизм*Турция*Мусульманство*Афганистан*Эмират*Демократия*Исламизм*Фундаментализм*Экономика*Экстремизм*Геополитика*Коран*Миссионерство*Культура 2 10338 хр. RU03 </w:t>
      </w:r>
    </w:p>
    <w:p w:rsidR="009B1FD9" w:rsidRDefault="009B1FD9" w:rsidP="009B1FD9">
      <w:pPr>
        <w:pStyle w:val="af"/>
      </w:pPr>
      <w:r>
        <w:t>УДК   290.113.6 + 290.41</w:t>
      </w:r>
    </w:p>
    <w:p w:rsidR="009B1FD9" w:rsidRDefault="009B1FD9" w:rsidP="009B1FD9">
      <w:pPr>
        <w:pStyle w:val="af"/>
      </w:pPr>
      <w:r>
        <w:t>хр - 1</w:t>
      </w:r>
    </w:p>
    <w:p w:rsidR="009B1FD9" w:rsidRPr="00903C3B" w:rsidRDefault="009B1FD9" w:rsidP="009B1FD9">
      <w:pPr>
        <w:pStyle w:val="a"/>
      </w:pPr>
      <w:r>
        <w:t xml:space="preserve">26067 13574 290.113(03) И 87 </w:t>
      </w:r>
      <w:r w:rsidRPr="009B1FD9">
        <w:rPr>
          <w:b/>
        </w:rPr>
        <w:t xml:space="preserve">Ислам </w:t>
      </w:r>
      <w:r>
        <w:t xml:space="preserve">классический : Энциклопедия / Общ. ред. К.Королева.--М. : Эксмо ; СПб : Мидгарт,2005.--416с. : ил.--(Тайны древних цивилизаций / Е.Савченко) .--ISBN 5-699-12091-2 рус. Религиоведение*Ислам*Коран*Мусульманин*Восток*Мухаммед*Посланник*Халифат*Вероучение*Сунна*Столп*Хадис*Шариат*Аллах*Джихад*Паломничество*Молитва*Право*Вера*Религиоведение историческое*Календарь*Обряд*Вакхабизм*Мистицизм исламский*Энциклопедия 5 </w:t>
      </w:r>
    </w:p>
    <w:p w:rsidR="009B1FD9" w:rsidRDefault="009B1FD9" w:rsidP="009B1FD9">
      <w:pPr>
        <w:pStyle w:val="af"/>
      </w:pPr>
      <w:r>
        <w:t>УДК   290.113(03)</w:t>
      </w:r>
    </w:p>
    <w:p w:rsidR="009B1FD9" w:rsidRDefault="009B1FD9" w:rsidP="009B1FD9">
      <w:pPr>
        <w:pStyle w:val="af"/>
      </w:pPr>
      <w:r>
        <w:t>хр - 1</w:t>
      </w:r>
    </w:p>
    <w:p w:rsidR="009B1FD9" w:rsidRPr="00903C3B" w:rsidRDefault="009B1FD9" w:rsidP="009B1FD9">
      <w:pPr>
        <w:pStyle w:val="a"/>
      </w:pPr>
      <w:r>
        <w:lastRenderedPageBreak/>
        <w:t xml:space="preserve">29184 16681 290.113(03) И 87 </w:t>
      </w:r>
      <w:r w:rsidRPr="009B1FD9">
        <w:rPr>
          <w:b/>
        </w:rPr>
        <w:t xml:space="preserve">Ислам </w:t>
      </w:r>
      <w:r>
        <w:t xml:space="preserve">классический : Энциклопедия / Общ. ред. К. Королева.--М. : Эксмо ; СПб : Мидгарт,2005.--416с. : ил.--(Тайны древних цивилизаций / Е.Савченко) .--ISBN 5-699-12091-2 Рус. Религиоведение*Ислам*Коран*Мусульманин*Восток*Мухаммед*Посланник*Халифат*Вероучение*Сунна*Столп*Хадис*Шариат*Аллах*Джихад*Паломничество*Молитва*Право*Вера*Религиоведение историческое*Календарь*Обряд*Вакхабизм*Мистицизм исламский*Энциклопедия 5 </w:t>
      </w:r>
    </w:p>
    <w:p w:rsidR="009B1FD9" w:rsidRDefault="009B1FD9" w:rsidP="009B1FD9">
      <w:pPr>
        <w:pStyle w:val="af"/>
      </w:pPr>
      <w:r>
        <w:t>УДК   290.113(03)</w:t>
      </w:r>
    </w:p>
    <w:p w:rsidR="009B1FD9" w:rsidRDefault="009B1FD9" w:rsidP="009B1FD9">
      <w:pPr>
        <w:pStyle w:val="af"/>
      </w:pPr>
      <w:r>
        <w:t>хр - 1</w:t>
      </w:r>
    </w:p>
    <w:p w:rsidR="009B1FD9" w:rsidRPr="00903C3B" w:rsidRDefault="009B1FD9" w:rsidP="009B1FD9">
      <w:pPr>
        <w:pStyle w:val="a"/>
      </w:pPr>
      <w:r>
        <w:t xml:space="preserve">9839 4130 290.113.2 И 90 </w:t>
      </w:r>
      <w:r w:rsidRPr="009B1FD9">
        <w:rPr>
          <w:b/>
        </w:rPr>
        <w:t xml:space="preserve">Истории </w:t>
      </w:r>
      <w:r>
        <w:t xml:space="preserve">жизнеописания посланника Аллаха / Сост. Абдель Хамид Джуда Ал-Саххар Ал-Саххар Абдель Хамид Джуда.--М. : Сантлада,1992.--(Религиозные повествования) Кн.2.--156с.--ISBN 5-86308-009-6 рус. Ислам*Аллах*Жизнеописание*Мусульманство*Мекка*Пророк 2 </w:t>
      </w:r>
    </w:p>
    <w:p w:rsidR="009B1FD9" w:rsidRDefault="009B1FD9" w:rsidP="009B1FD9">
      <w:pPr>
        <w:pStyle w:val="af"/>
      </w:pPr>
      <w:r>
        <w:t>УДК   290.113.2</w:t>
      </w:r>
    </w:p>
    <w:p w:rsidR="009B1FD9" w:rsidRDefault="009B1FD9" w:rsidP="009B1FD9">
      <w:pPr>
        <w:pStyle w:val="af"/>
      </w:pPr>
      <w:r>
        <w:t>хр - 1</w:t>
      </w:r>
    </w:p>
    <w:p w:rsidR="009B1FD9" w:rsidRPr="00903C3B" w:rsidRDefault="009B1FD9" w:rsidP="009B1FD9">
      <w:pPr>
        <w:pStyle w:val="a"/>
      </w:pPr>
      <w:r>
        <w:t xml:space="preserve">29967 17543 290.113 И 90 </w:t>
      </w:r>
      <w:r w:rsidRPr="009B1FD9">
        <w:rPr>
          <w:b/>
        </w:rPr>
        <w:t xml:space="preserve">История </w:t>
      </w:r>
      <w:r>
        <w:t xml:space="preserve">социальной мысли в Исламе : Организация по исследованиям и составлению книг по гуманитарным наукам для университетов "SAMT" / Пер. Мухаммад-Салам Махшулов Мухаммад-Салам Махшулов.--М. : Вече,2012.--254с. .--ISBN 978-5-9533-6546-8 Рус. Наука*Ислам*Учение*Бируни*Халдуна*Туси*Фараби 2 </w:t>
      </w:r>
    </w:p>
    <w:p w:rsidR="009B1FD9" w:rsidRDefault="009B1FD9" w:rsidP="009B1FD9">
      <w:pPr>
        <w:pStyle w:val="af"/>
      </w:pPr>
      <w:r>
        <w:t>УДК   290.113:31</w:t>
      </w:r>
    </w:p>
    <w:p w:rsidR="009B1FD9" w:rsidRDefault="009B1FD9" w:rsidP="009B1FD9">
      <w:pPr>
        <w:pStyle w:val="af"/>
      </w:pPr>
      <w:r>
        <w:t>хр - 1</w:t>
      </w:r>
    </w:p>
    <w:p w:rsidR="009B1FD9" w:rsidRPr="00903C3B" w:rsidRDefault="009B1FD9" w:rsidP="009B1FD9">
      <w:pPr>
        <w:pStyle w:val="a"/>
      </w:pPr>
      <w:r>
        <w:t xml:space="preserve">29846 17413 290.113(08) И 97 </w:t>
      </w:r>
      <w:r w:rsidRPr="009B1FD9">
        <w:rPr>
          <w:b/>
        </w:rPr>
        <w:t>Ишрак, Я.</w:t>
      </w:r>
      <w:r>
        <w:t xml:space="preserve"> Ежегодник исламской философии = Islamic philosophy yearbook / Я. Ишрак.--М. : Языки славянских культур,2010 №1.--591с.--ISBN 978-5-9551-0402-7 Рус.*Англ. Философия*Ислам*Онтология*Этика*Религия*Мистицизм*Философия искусства 2 </w:t>
      </w:r>
    </w:p>
    <w:p w:rsidR="009B1FD9" w:rsidRDefault="009B1FD9" w:rsidP="009B1FD9">
      <w:pPr>
        <w:pStyle w:val="af"/>
      </w:pPr>
      <w:r>
        <w:t>УДК   290.113(08)</w:t>
      </w:r>
    </w:p>
    <w:p w:rsidR="009B1FD9" w:rsidRDefault="009B1FD9" w:rsidP="009B1FD9">
      <w:pPr>
        <w:pStyle w:val="af"/>
      </w:pPr>
      <w:r>
        <w:t>хр - 1</w:t>
      </w:r>
    </w:p>
    <w:p w:rsidR="009B1FD9" w:rsidRPr="00903C3B" w:rsidRDefault="009B1FD9" w:rsidP="009B1FD9">
      <w:pPr>
        <w:pStyle w:val="a"/>
      </w:pPr>
      <w:r>
        <w:t xml:space="preserve">29836 17401 290.113.3 Й </w:t>
      </w:r>
      <w:r w:rsidRPr="009B1FD9">
        <w:rPr>
          <w:b/>
        </w:rPr>
        <w:t>Йазди, Мухаммад Таки Мисбах</w:t>
      </w:r>
      <w:r>
        <w:t xml:space="preserve"> Акыда - исламское вероучение : Учебное пособие / Мухаммад Таки Мисбах Йазди ; Пер. с перс. М. Махшулова.--М. : Изд-во "Исток",2012.--488с. .--ISBN 978-5-91847-028-2 рус. Ислам*Вероучение*Коран*Имамат*Этика ислама 4 </w:t>
      </w:r>
    </w:p>
    <w:p w:rsidR="009B1FD9" w:rsidRDefault="009B1FD9" w:rsidP="009B1FD9">
      <w:pPr>
        <w:pStyle w:val="af"/>
      </w:pPr>
      <w:r>
        <w:t>УДК   290.113.3</w:t>
      </w:r>
    </w:p>
    <w:p w:rsidR="009B1FD9" w:rsidRDefault="009B1FD9" w:rsidP="009B1FD9">
      <w:pPr>
        <w:pStyle w:val="af"/>
      </w:pPr>
      <w:r>
        <w:t>хр - 1</w:t>
      </w:r>
    </w:p>
    <w:p w:rsidR="001A73F1" w:rsidRPr="00903C3B" w:rsidRDefault="009B1FD9" w:rsidP="009B1FD9">
      <w:pPr>
        <w:pStyle w:val="a"/>
      </w:pPr>
      <w:r>
        <w:t xml:space="preserve">26193 13720 290.113.2 К 21 </w:t>
      </w:r>
      <w:r w:rsidRPr="009B1FD9">
        <w:rPr>
          <w:b/>
        </w:rPr>
        <w:t>Кардини, Ф.</w:t>
      </w:r>
      <w:r>
        <w:t xml:space="preserve"> Европа и ислам --- Franko Cardini. Europa e Islam. Storia di un malinteso : История непонимания / Ф. Кардини Пер. с итал. Е. Смагиной, А. Карловой и др.--СПб. : Alexandria,2007.--332с.--(Становление Европы) .--ISBN 978-5-903445-06-6*987-5-903445-03-5(серия) рус. Религиоведение*Ислам*История*Европа*Азия*Поход*Запад*Восток*Турция*Францисканство*Реформация*Исламоведение 2 </w:t>
      </w:r>
    </w:p>
    <w:p w:rsidR="001A73F1" w:rsidRDefault="001A73F1" w:rsidP="001A73F1">
      <w:pPr>
        <w:pStyle w:val="af"/>
      </w:pPr>
      <w:r>
        <w:t>УДК   290.113.2 + 290.113.6</w:t>
      </w:r>
    </w:p>
    <w:p w:rsidR="001A73F1" w:rsidRDefault="001A73F1" w:rsidP="001A73F1">
      <w:pPr>
        <w:pStyle w:val="af"/>
      </w:pPr>
      <w:r>
        <w:t>хр - 1</w:t>
      </w:r>
    </w:p>
    <w:p w:rsidR="001A73F1" w:rsidRPr="00903C3B" w:rsidRDefault="001A73F1" w:rsidP="001A73F1">
      <w:pPr>
        <w:pStyle w:val="a"/>
      </w:pPr>
      <w:r>
        <w:t xml:space="preserve">28291 15856 290.113.5 К 36 </w:t>
      </w:r>
      <w:r w:rsidRPr="001A73F1">
        <w:rPr>
          <w:b/>
        </w:rPr>
        <w:t>Керимов, Г. М.</w:t>
      </w:r>
      <w:r>
        <w:t xml:space="preserve"> Шариат : Закон жизни мусульман. Ответы Шариата на проблемы современности / Г. М. Керимов.--М. : ДИЛЯ ; СПб.,2009.--501, [2]с. .--ISBN 978-5-88503-579-8 рус. Ислам*Шариат*Мусульманство*Право*Закон*Судопроизводство*Обряд*Праздник*Пост*Паломничество*Брак*Запрет*Система налоговая*Право имущественное*Торговля 2 </w:t>
      </w:r>
    </w:p>
    <w:p w:rsidR="001A73F1" w:rsidRDefault="001A73F1" w:rsidP="001A73F1">
      <w:pPr>
        <w:pStyle w:val="af"/>
      </w:pPr>
      <w:r>
        <w:t>УДК   290.113.5</w:t>
      </w:r>
    </w:p>
    <w:p w:rsidR="001A73F1" w:rsidRDefault="001A73F1" w:rsidP="001A73F1">
      <w:pPr>
        <w:pStyle w:val="af"/>
      </w:pPr>
      <w:r>
        <w:t>хр - 1</w:t>
      </w:r>
    </w:p>
    <w:p w:rsidR="001A73F1" w:rsidRPr="00903C3B" w:rsidRDefault="001A73F1" w:rsidP="001A73F1">
      <w:pPr>
        <w:pStyle w:val="a"/>
      </w:pPr>
      <w:r>
        <w:lastRenderedPageBreak/>
        <w:t xml:space="preserve">1779 7591 290.113.5 К 36 </w:t>
      </w:r>
      <w:r w:rsidRPr="001A73F1">
        <w:rPr>
          <w:b/>
        </w:rPr>
        <w:t>Керимов, Г.М.</w:t>
      </w:r>
      <w:r>
        <w:t xml:space="preserve"> Шариат. Закон жизни мусульман / Г.М.Керимов.--М. : Изд-во "Леном",1999.--303 с.--(Мир ислама) .--ISBN 5-89711-005-2 рус. Ислам*Шариат*Мусульманство*Право*Закон*Судопроизводство*Обряд*Праздник*Пост*Паломничество*Брак*Запрет*Система налоговая*Право имущественное*Торговля 2 </w:t>
      </w:r>
    </w:p>
    <w:p w:rsidR="001A73F1" w:rsidRDefault="001A73F1" w:rsidP="001A73F1">
      <w:pPr>
        <w:pStyle w:val="af"/>
      </w:pPr>
      <w:r>
        <w:t>УДК   290.113.5</w:t>
      </w:r>
    </w:p>
    <w:p w:rsidR="001A73F1" w:rsidRDefault="001A73F1" w:rsidP="001A73F1">
      <w:pPr>
        <w:pStyle w:val="af"/>
      </w:pPr>
      <w:r>
        <w:t>хр - 1</w:t>
      </w:r>
    </w:p>
    <w:p w:rsidR="001A73F1" w:rsidRPr="00903C3B" w:rsidRDefault="001A73F1" w:rsidP="001A73F1">
      <w:pPr>
        <w:pStyle w:val="a"/>
      </w:pPr>
      <w:r>
        <w:t xml:space="preserve">2869 8996 290.113.1 К 49 </w:t>
      </w:r>
      <w:r w:rsidRPr="001A73F1">
        <w:rPr>
          <w:b/>
        </w:rPr>
        <w:t>Климович Л.И.</w:t>
      </w:r>
      <w:r>
        <w:t xml:space="preserve"> Книга о Коране, его происхождении и мифологии / Л.И.Климович.--М. : Политиздат,1986.--270 с. : ил. рус. Религиоведение*Ислам*Коран*Происхождение*Мифология*Пророк*Медина*Халифат*Перевод*Аллах*Вселенная*Земля*Флора*Фауна*Сура*Религиоведение историческое 2 8996 хр. RU01 </w:t>
      </w:r>
    </w:p>
    <w:p w:rsidR="001A73F1" w:rsidRDefault="001A73F1" w:rsidP="001A73F1">
      <w:pPr>
        <w:pStyle w:val="af"/>
      </w:pPr>
      <w:r>
        <w:t>УДК   290.113.1</w:t>
      </w:r>
    </w:p>
    <w:p w:rsidR="001A73F1" w:rsidRDefault="001A73F1" w:rsidP="001A73F1">
      <w:pPr>
        <w:pStyle w:val="af"/>
      </w:pPr>
      <w:r>
        <w:t>хр - 1</w:t>
      </w:r>
    </w:p>
    <w:p w:rsidR="001A73F1" w:rsidRPr="00903C3B" w:rsidRDefault="001A73F1" w:rsidP="001A73F1">
      <w:pPr>
        <w:pStyle w:val="a"/>
      </w:pPr>
      <w:r>
        <w:t xml:space="preserve">3571 10223 290.113.1 К 49 </w:t>
      </w:r>
      <w:r w:rsidRPr="001A73F1">
        <w:rPr>
          <w:b/>
        </w:rPr>
        <w:t>Климович Л.И.</w:t>
      </w:r>
      <w:r>
        <w:t xml:space="preserve"> Книга о Коране, его происхождении и мифологии / Л.И.Климович.--М. : Политиздат,1986.--270 с. : ил. рус. Религиоведение*Религиоведение историческое*Ислам*Коран*Мифология*Аллах*Медина*Пророк*Мухаммед 2 10223 хр. RU03 </w:t>
      </w:r>
    </w:p>
    <w:p w:rsidR="001A73F1" w:rsidRDefault="001A73F1" w:rsidP="001A73F1">
      <w:pPr>
        <w:pStyle w:val="af"/>
      </w:pPr>
      <w:r>
        <w:t>УДК   290.113.1</w:t>
      </w:r>
    </w:p>
    <w:p w:rsidR="001A73F1" w:rsidRDefault="001A73F1" w:rsidP="001A73F1">
      <w:pPr>
        <w:pStyle w:val="af"/>
      </w:pPr>
      <w:r>
        <w:t>хр - 1</w:t>
      </w:r>
    </w:p>
    <w:p w:rsidR="001A73F1" w:rsidRPr="00903C3B" w:rsidRDefault="001A73F1" w:rsidP="001A73F1">
      <w:pPr>
        <w:pStyle w:val="a"/>
      </w:pPr>
      <w:r>
        <w:t xml:space="preserve">29847 17414 290.113.2 К 63 </w:t>
      </w:r>
      <w:r w:rsidRPr="001A73F1">
        <w:rPr>
          <w:b/>
        </w:rPr>
        <w:t>Компани, Фазлуллах</w:t>
      </w:r>
      <w:r>
        <w:t xml:space="preserve"> Али ибн Абу Талиб / Ф. Компани.--М. : Издательство "Исток" ; Центр исследований "Ахли-Бейт",2010.--275с. .--ISBN 978-5-91847-001-5 Рус. Али ибн Абу Талиб,О нем Религиоведение*Ислам*Биография*Али ибн Абу Талиб 7 </w:t>
      </w:r>
    </w:p>
    <w:p w:rsidR="001A73F1" w:rsidRDefault="001A73F1" w:rsidP="001A73F1">
      <w:pPr>
        <w:pStyle w:val="af"/>
      </w:pPr>
      <w:r>
        <w:t>УДК   290.113.2</w:t>
      </w:r>
    </w:p>
    <w:p w:rsidR="001A73F1" w:rsidRDefault="001A73F1" w:rsidP="001A73F1">
      <w:pPr>
        <w:pStyle w:val="af"/>
      </w:pPr>
      <w:r>
        <w:t>хр - 1</w:t>
      </w:r>
    </w:p>
    <w:p w:rsidR="001A73F1" w:rsidRPr="00903C3B" w:rsidRDefault="001A73F1" w:rsidP="001A73F1">
      <w:pPr>
        <w:pStyle w:val="a"/>
      </w:pPr>
      <w:r>
        <w:t xml:space="preserve">22291 11365 290.113.1 К 66 </w:t>
      </w:r>
      <w:r w:rsidRPr="001A73F1">
        <w:rPr>
          <w:b/>
        </w:rPr>
        <w:t>Коран</w:t>
      </w:r>
      <w:r>
        <w:t xml:space="preserve"> / Пер.академика И.Ю.Крачковского Крачковский И.Ю.--Мн. : ПФ"Фобос" ; Ростов-на-Дону : МП "Актив",1990.--446с. Коран*Ислам*Аллах*Мухаммад*Сура 2 </w:t>
      </w:r>
    </w:p>
    <w:p w:rsidR="001A73F1" w:rsidRDefault="001A73F1" w:rsidP="001A73F1">
      <w:pPr>
        <w:pStyle w:val="af"/>
      </w:pPr>
      <w:r>
        <w:t>УДК   290.113.1</w:t>
      </w:r>
    </w:p>
    <w:p w:rsidR="001A73F1" w:rsidRDefault="001A73F1" w:rsidP="001A73F1">
      <w:pPr>
        <w:pStyle w:val="af"/>
      </w:pPr>
      <w:r>
        <w:t>хр - 1</w:t>
      </w:r>
    </w:p>
    <w:p w:rsidR="00DC70EE" w:rsidRPr="00903C3B" w:rsidRDefault="001A73F1" w:rsidP="001A73F1">
      <w:pPr>
        <w:pStyle w:val="a"/>
      </w:pPr>
      <w:r>
        <w:t xml:space="preserve">29189 16687 290.113.1 К 66 </w:t>
      </w:r>
      <w:r w:rsidRPr="001A73F1">
        <w:rPr>
          <w:b/>
        </w:rPr>
        <w:t>Коран</w:t>
      </w:r>
      <w:r>
        <w:t xml:space="preserve"> / Пер. И. В. Прохоровой ; Гл. ред. Мухаммад Саид Аль-Рошд Прохорова, И. В.--11-е изд.--М. : РИПОЛ классик,2011.--799с. .--ISBN 978-5-386-02064-4 Рус. Ислам*Религиоведение*Религиоведение историческое*Ислам*Коран*Сура*Аллах*Пророк*Мухаммад 2 </w:t>
      </w:r>
    </w:p>
    <w:p w:rsidR="00DC70EE" w:rsidRDefault="00DC70EE" w:rsidP="00DC70EE">
      <w:pPr>
        <w:pStyle w:val="af"/>
      </w:pPr>
      <w:r>
        <w:t>УДК   290.113.1</w:t>
      </w:r>
    </w:p>
    <w:p w:rsidR="00DC70EE" w:rsidRDefault="00DC70EE" w:rsidP="00DC70EE">
      <w:pPr>
        <w:pStyle w:val="af"/>
      </w:pPr>
      <w:r>
        <w:t>хр - 1</w:t>
      </w:r>
    </w:p>
    <w:p w:rsidR="00DC70EE" w:rsidRPr="00903C3B" w:rsidRDefault="00DC70EE" w:rsidP="00DC70EE">
      <w:pPr>
        <w:pStyle w:val="a"/>
      </w:pPr>
      <w:r>
        <w:t xml:space="preserve">3191 9660 290.113.1 К 66 </w:t>
      </w:r>
      <w:r w:rsidRPr="00DC70EE">
        <w:rPr>
          <w:b/>
        </w:rPr>
        <w:t>Коран</w:t>
      </w:r>
      <w:r>
        <w:t xml:space="preserve"> / Пер. И.Ю.Крачковского Крачковский И.Ю.--М. : НПО "Вектор СП",1991.--399 с. рус. Ислам*Религиоведение*Религиоведение историческое*Ислам*Коран*Сура*Аллах*Пророк*Мухаммад 2 9660 хр. RU02 </w:t>
      </w:r>
    </w:p>
    <w:p w:rsidR="00DC70EE" w:rsidRDefault="00DC70EE" w:rsidP="00DC70EE">
      <w:pPr>
        <w:pStyle w:val="af"/>
      </w:pPr>
      <w:r>
        <w:t>УДК   290.113.1</w:t>
      </w:r>
    </w:p>
    <w:p w:rsidR="00DC70EE" w:rsidRDefault="00DC70EE" w:rsidP="00DC70EE">
      <w:pPr>
        <w:pStyle w:val="af"/>
      </w:pPr>
      <w:r>
        <w:t>хр - 1</w:t>
      </w:r>
    </w:p>
    <w:p w:rsidR="00DC70EE" w:rsidRPr="00903C3B" w:rsidRDefault="00DC70EE" w:rsidP="00DC70EE">
      <w:pPr>
        <w:pStyle w:val="a"/>
      </w:pPr>
      <w:r>
        <w:t xml:space="preserve">6017 1352 290.113.1 К 66 </w:t>
      </w:r>
      <w:r w:rsidRPr="00DC70EE">
        <w:rPr>
          <w:b/>
        </w:rPr>
        <w:t>Коран</w:t>
      </w:r>
      <w:r>
        <w:t xml:space="preserve"> / Пер. с араб. акад. И.Ю.Крачковского; Предисл. к изд. 1986 г. П.Грязневича; предисл. к изд. 1963 г. В.Беляева, П.Грязневича Крачковский И.Ю.--М. : СП ИКПА,1990.--512с. : ил. .--ISBN 5-85202-048-6 рус. Ислам*Коран 2 </w:t>
      </w:r>
    </w:p>
    <w:p w:rsidR="00DC70EE" w:rsidRDefault="00DC70EE" w:rsidP="00DC70EE">
      <w:pPr>
        <w:pStyle w:val="af"/>
      </w:pPr>
      <w:r>
        <w:t>УДК   290.113.1</w:t>
      </w:r>
    </w:p>
    <w:p w:rsidR="00DC70EE" w:rsidRDefault="00DC70EE" w:rsidP="00DC70EE">
      <w:pPr>
        <w:pStyle w:val="af"/>
      </w:pPr>
      <w:r>
        <w:t>хр - 1</w:t>
      </w:r>
    </w:p>
    <w:p w:rsidR="00DC70EE" w:rsidRPr="00903C3B" w:rsidRDefault="00DC70EE" w:rsidP="00DC70EE">
      <w:pPr>
        <w:pStyle w:val="a"/>
      </w:pPr>
      <w:r>
        <w:t xml:space="preserve">9823 4090 290.113.1 К 66 </w:t>
      </w:r>
      <w:r w:rsidRPr="00DC70EE">
        <w:rPr>
          <w:b/>
        </w:rPr>
        <w:t>Коран</w:t>
      </w:r>
      <w:r>
        <w:t xml:space="preserve"> / Пер. И.Ю.Крачковского Крачковский И.Ю.--Мн. : "Фобос",1990.--446с. рус. Ислам*Коран 2 </w:t>
      </w:r>
    </w:p>
    <w:p w:rsidR="00DC70EE" w:rsidRDefault="00DC70EE" w:rsidP="00DC70EE">
      <w:pPr>
        <w:pStyle w:val="af"/>
      </w:pPr>
      <w:r>
        <w:t>УДК   290.113.1</w:t>
      </w:r>
    </w:p>
    <w:p w:rsidR="00DC70EE" w:rsidRDefault="00DC70EE" w:rsidP="00DC70EE">
      <w:pPr>
        <w:pStyle w:val="af"/>
      </w:pPr>
      <w:r>
        <w:lastRenderedPageBreak/>
        <w:t>хр - 1</w:t>
      </w:r>
    </w:p>
    <w:p w:rsidR="00DC70EE" w:rsidRPr="00903C3B" w:rsidRDefault="00DC70EE" w:rsidP="00DC70EE">
      <w:pPr>
        <w:pStyle w:val="a"/>
      </w:pPr>
      <w:r>
        <w:t xml:space="preserve">29646 17184 290.113 (075) К 82 </w:t>
      </w:r>
      <w:r w:rsidRPr="00DC70EE">
        <w:rPr>
          <w:b/>
        </w:rPr>
        <w:t>Криворучко, А.П.</w:t>
      </w:r>
      <w:r>
        <w:t xml:space="preserve"> Ислам и современность : Учебно-методический комплекс / А.П. Криворучко.--М. : ИПК МГЛУ "Рема",2010.--312с. .--ISBN 978-5-88983-357-4 рус. Религиоведение*Ислам*Суннизм*Шиизм*Хариджизм*Суфизм*Ваххабизм*Исламский экстремизм*Бабизм*Бехаизм*Джабариты*Кадариты*Мурджиты*Фундаментализм*Исламизм*Вахххабизм 4 </w:t>
      </w:r>
    </w:p>
    <w:p w:rsidR="00DC70EE" w:rsidRDefault="00DC70EE" w:rsidP="00DC70EE">
      <w:pPr>
        <w:pStyle w:val="af"/>
      </w:pPr>
      <w:r>
        <w:t>УДК   290.113 (075)</w:t>
      </w:r>
    </w:p>
    <w:p w:rsidR="00DC70EE" w:rsidRDefault="00DC70EE" w:rsidP="00DC70EE">
      <w:pPr>
        <w:pStyle w:val="af"/>
      </w:pPr>
      <w:r>
        <w:t>хр - 1</w:t>
      </w:r>
    </w:p>
    <w:p w:rsidR="00DC70EE" w:rsidRPr="00903C3B" w:rsidRDefault="00DC70EE" w:rsidP="00DC70EE">
      <w:pPr>
        <w:pStyle w:val="a"/>
      </w:pPr>
      <w:r>
        <w:t xml:space="preserve">29682 17221 290.113 (075) К 82 </w:t>
      </w:r>
      <w:r w:rsidRPr="00DC70EE">
        <w:rPr>
          <w:b/>
        </w:rPr>
        <w:t>Криворучко, А.П.</w:t>
      </w:r>
      <w:r>
        <w:t xml:space="preserve"> Ислам и современность : Учебно-методический комплекс / А.П. Криворучко.--М. : ИПК МГЛУ "Рема",2010.--312с. .--ISBN 978-5-88983-357-4 рус. Религиоведение*Ислам*Суннизм*Шиизм*Хариджизм*Суфизм*Ваххабизм*Исламский экстремизм*Бабизм*Бехаизм*Джабариты*Кадариты*Мурджиты*Фундаментализм*Исламизм*Вахххабизм 4 </w:t>
      </w:r>
    </w:p>
    <w:p w:rsidR="00DC70EE" w:rsidRDefault="00DC70EE" w:rsidP="00DC70EE">
      <w:pPr>
        <w:pStyle w:val="af"/>
      </w:pPr>
      <w:r>
        <w:t>УДК   290.113 (075)</w:t>
      </w:r>
    </w:p>
    <w:p w:rsidR="00DC70EE" w:rsidRDefault="00DC70EE" w:rsidP="00DC70EE">
      <w:pPr>
        <w:pStyle w:val="af"/>
      </w:pPr>
      <w:r>
        <w:t>хр - 1</w:t>
      </w:r>
    </w:p>
    <w:p w:rsidR="00DC70EE" w:rsidRPr="00903C3B" w:rsidRDefault="00DC70EE" w:rsidP="00DC70EE">
      <w:pPr>
        <w:pStyle w:val="a"/>
      </w:pPr>
      <w:r>
        <w:t xml:space="preserve">4098 10939 290.113.2 К 85 </w:t>
      </w:r>
      <w:r w:rsidRPr="00DC70EE">
        <w:rPr>
          <w:b/>
        </w:rPr>
        <w:t>Крымский А.Е.</w:t>
      </w:r>
      <w:r>
        <w:t xml:space="preserve"> История мусульманства / А.Е.Крымский; Вступ. ст. Баязитова Р.Ж., Кузнецова О.Л., Шеремета В.И.--3-е изд., перераб. и доп.--М.; Жуковский : Кучково поле,2003.--464 с. : ил. .--ISBN 5-86090-057-0 рус. Религиоведение*Мусульманство*Ислам*История*Коран*Мухаммед*Вероучение*Богопочитание 2 10939 хр. RU05 </w:t>
      </w:r>
    </w:p>
    <w:p w:rsidR="00DC70EE" w:rsidRDefault="00DC70EE" w:rsidP="00DC70EE">
      <w:pPr>
        <w:pStyle w:val="af"/>
      </w:pPr>
      <w:r>
        <w:t>УДК   290.113.2</w:t>
      </w:r>
    </w:p>
    <w:p w:rsidR="00DC70EE" w:rsidRDefault="00DC70EE" w:rsidP="00DC70EE">
      <w:pPr>
        <w:pStyle w:val="af"/>
      </w:pPr>
      <w:r>
        <w:t>хр - 1</w:t>
      </w:r>
    </w:p>
    <w:p w:rsidR="00547BF7" w:rsidRPr="00903C3B" w:rsidRDefault="00DC70EE" w:rsidP="00DC70EE">
      <w:pPr>
        <w:pStyle w:val="a"/>
      </w:pPr>
      <w:r>
        <w:t xml:space="preserve">26155 13680 290.113.3 Л 58 </w:t>
      </w:r>
      <w:r w:rsidRPr="00DC70EE">
        <w:rPr>
          <w:b/>
        </w:rPr>
        <w:t>Лимэн, Оливер</w:t>
      </w:r>
      <w:r>
        <w:t xml:space="preserve"> Введение в классическую исламскую философию --- Leaman Oliver. </w:t>
      </w:r>
      <w:r w:rsidRPr="00547BF7">
        <w:rPr>
          <w:lang w:val="en-US"/>
        </w:rPr>
        <w:t xml:space="preserve">An itrodaktion to classical islamic philosophy / </w:t>
      </w:r>
      <w:r>
        <w:t>О</w:t>
      </w:r>
      <w:r w:rsidRPr="00547BF7">
        <w:rPr>
          <w:lang w:val="en-US"/>
        </w:rPr>
        <w:t xml:space="preserve">. </w:t>
      </w:r>
      <w:r>
        <w:t>Лимэн</w:t>
      </w:r>
      <w:r w:rsidRPr="00547BF7">
        <w:rPr>
          <w:lang w:val="en-US"/>
        </w:rPr>
        <w:t xml:space="preserve">, </w:t>
      </w:r>
      <w:r>
        <w:t>пер</w:t>
      </w:r>
      <w:r w:rsidRPr="00547BF7">
        <w:rPr>
          <w:lang w:val="en-US"/>
        </w:rPr>
        <w:t xml:space="preserve"> </w:t>
      </w:r>
      <w:r>
        <w:t>с</w:t>
      </w:r>
      <w:r w:rsidRPr="00547BF7">
        <w:rPr>
          <w:lang w:val="en-US"/>
        </w:rPr>
        <w:t xml:space="preserve"> </w:t>
      </w:r>
      <w:r>
        <w:t>англ</w:t>
      </w:r>
      <w:r w:rsidRPr="00547BF7">
        <w:rPr>
          <w:lang w:val="en-US"/>
        </w:rPr>
        <w:t xml:space="preserve">. </w:t>
      </w:r>
      <w:r>
        <w:t xml:space="preserve">Г.М. Северская.--М. : Весь Мир,2007.--280с.--(Тема) .--ISBN 5-7777-0262-7 рус. Религиоведение*Мслам*Вероучение*Философия*Бессмертие*Этика*Мистицизм*Аверроэс*Ибн Рушд 2 </w:t>
      </w:r>
    </w:p>
    <w:p w:rsidR="00547BF7" w:rsidRDefault="00547BF7" w:rsidP="00547BF7">
      <w:pPr>
        <w:pStyle w:val="af"/>
      </w:pPr>
      <w:r>
        <w:t>УДК   290.113.3</w:t>
      </w:r>
    </w:p>
    <w:p w:rsidR="00547BF7" w:rsidRDefault="00547BF7" w:rsidP="00547BF7">
      <w:pPr>
        <w:pStyle w:val="af"/>
      </w:pPr>
      <w:r>
        <w:t>хр - 1</w:t>
      </w:r>
    </w:p>
    <w:p w:rsidR="00547BF7" w:rsidRPr="00903C3B" w:rsidRDefault="00547BF7" w:rsidP="00547BF7">
      <w:pPr>
        <w:pStyle w:val="a"/>
      </w:pPr>
      <w:r>
        <w:t xml:space="preserve">2569 8607 290.113.2 Л 87 </w:t>
      </w:r>
      <w:r w:rsidRPr="00547BF7">
        <w:rPr>
          <w:b/>
        </w:rPr>
        <w:t>Лучицкая С.И.</w:t>
      </w:r>
      <w:r>
        <w:t xml:space="preserve"> Образ другого --- S.L.Loutchitskaja. L'image de l'autre: Les musulmans dans les chroniques des croisades : Мусульмане в хрониках крестовых походов / С.И.Лучицкая; Отв. ред. А.Я.Гуревич.--СПб. : Алетейя,2001.--412 с. .--ISBN 5-89329-451-3 рус. Религиоведение*Религиоведение историческое*Ислам*Мусульманин*Поход крестовый*Хроника*Другой*Образ*История*Литература*Иконография*Анализ*Идол*Иноверец*Обращение*Муххамад*Мораль*Сарацин*Ислам*Власть*Геральдика*Оружие 2 8607 хр. RU01 </w:t>
      </w:r>
    </w:p>
    <w:p w:rsidR="00547BF7" w:rsidRDefault="00547BF7" w:rsidP="00547BF7">
      <w:pPr>
        <w:pStyle w:val="af"/>
      </w:pPr>
      <w:r>
        <w:t>УДК   290.113.2</w:t>
      </w:r>
    </w:p>
    <w:p w:rsidR="00547BF7" w:rsidRDefault="00547BF7" w:rsidP="00547BF7">
      <w:pPr>
        <w:pStyle w:val="af"/>
      </w:pPr>
      <w:r>
        <w:t>хр - 1</w:t>
      </w:r>
    </w:p>
    <w:p w:rsidR="00547BF7" w:rsidRPr="00903C3B" w:rsidRDefault="00547BF7" w:rsidP="00547BF7">
      <w:pPr>
        <w:pStyle w:val="a"/>
      </w:pPr>
      <w:r>
        <w:t xml:space="preserve">4055 10862 290.113.2 Л 87 </w:t>
      </w:r>
      <w:r w:rsidRPr="00547BF7">
        <w:rPr>
          <w:b/>
        </w:rPr>
        <w:t>Лучицкая С.И.</w:t>
      </w:r>
      <w:r>
        <w:t xml:space="preserve"> Образ Другого : Мусульмане в хронике крестовых походов / С.И.Лучицкая.--СПб. : Алетейя,2001.--412 с. .--ISBN 5-89329-451-3 рус. Религиоведение*Ислам*Религия*Мусульмане*Поход Крестовый*История*Христианство*Культура*Идол*Мухаммад*Хроника*Гийом Тирский*Инаковость 2 10862 хр. RU05 </w:t>
      </w:r>
    </w:p>
    <w:p w:rsidR="00547BF7" w:rsidRDefault="00547BF7" w:rsidP="00547BF7">
      <w:pPr>
        <w:pStyle w:val="af"/>
      </w:pPr>
      <w:r>
        <w:t>УДК   290.113.2</w:t>
      </w:r>
    </w:p>
    <w:p w:rsidR="00547BF7" w:rsidRDefault="00547BF7" w:rsidP="00547BF7">
      <w:pPr>
        <w:pStyle w:val="af"/>
      </w:pPr>
      <w:r>
        <w:t>хр - 1</w:t>
      </w:r>
    </w:p>
    <w:p w:rsidR="00547BF7" w:rsidRPr="00903C3B" w:rsidRDefault="00547BF7" w:rsidP="00547BF7">
      <w:pPr>
        <w:pStyle w:val="a"/>
      </w:pPr>
      <w:r>
        <w:t xml:space="preserve">2839 8963*8964*8965 290.113 М 17 </w:t>
      </w:r>
      <w:r w:rsidRPr="00547BF7">
        <w:rPr>
          <w:b/>
        </w:rPr>
        <w:t>Максуд Р.</w:t>
      </w:r>
      <w:r>
        <w:t xml:space="preserve"> Ислам --- Maqsood R. Islam / Р.Максуд; Пер. с англ. В.Новикова.--М. : ФАИР-ПРЕСС,2001.--304 с. : ил.--(Грандиозный мир) .--ISBN 5-8183-0036-6 рус. </w:t>
      </w:r>
      <w:r>
        <w:lastRenderedPageBreak/>
        <w:t xml:space="preserve">Религиоведение*Ислам*Религия*Мухаммад*Коран*Учение*Ритуал*Хадж*Джихад*Столп*Мечеть*Суфизм*Шариат*Правосудие*Труд*Наркотик*Алкоголь*Табак*Обряд*Рождение*Брак*Развод*Старость*Смерть*Похороны*Общество*Джихад*Ибада*Пророк*Религиоведение историческое 2 8963-8965 хр. RU01 </w:t>
      </w:r>
    </w:p>
    <w:p w:rsidR="00547BF7" w:rsidRDefault="00547BF7" w:rsidP="00547BF7">
      <w:pPr>
        <w:pStyle w:val="af"/>
      </w:pPr>
      <w:r>
        <w:t>УДК   290.113</w:t>
      </w:r>
    </w:p>
    <w:p w:rsidR="00547BF7" w:rsidRDefault="00547BF7" w:rsidP="00547BF7">
      <w:pPr>
        <w:pStyle w:val="af"/>
      </w:pPr>
      <w:r>
        <w:t>хр - 3</w:t>
      </w:r>
    </w:p>
    <w:p w:rsidR="00547BF7" w:rsidRPr="00903C3B" w:rsidRDefault="00547BF7" w:rsidP="00547BF7">
      <w:pPr>
        <w:pStyle w:val="a"/>
      </w:pPr>
      <w:r>
        <w:t xml:space="preserve">2960 9094 290.113 М 17 </w:t>
      </w:r>
      <w:r w:rsidRPr="00547BF7">
        <w:rPr>
          <w:b/>
        </w:rPr>
        <w:t>Максуд Р.</w:t>
      </w:r>
      <w:r>
        <w:t xml:space="preserve"> Ислам --- R.Maqsood. Islam / Р.Максуд; Пер. в англ. В.Новикова.--М. : ФАИР-ПРЕСС,2001.--304 с. : ил.--(Грандиозный мир) .--ISBN 5-8183-0036-6 рус. Религиоведение*Религиоведение историческое*Ислам*Мухаммад*Пророк*Коран*Вероучение*Столп*Хадж*Ибада*Джихад*Мекка*Мечеть*Шариат*Суфизм*Святость*Этика*Обряд*Брак*Развод*Смерть*Общество*Ахира*Закят*Имам*Муэдзин*Сунна*Халиф 2 9094 хр. RU02 </w:t>
      </w:r>
    </w:p>
    <w:p w:rsidR="00547BF7" w:rsidRDefault="00547BF7" w:rsidP="00547BF7">
      <w:pPr>
        <w:pStyle w:val="af"/>
      </w:pPr>
      <w:r>
        <w:t>УДК   290.113</w:t>
      </w:r>
    </w:p>
    <w:p w:rsidR="00547BF7" w:rsidRDefault="00547BF7" w:rsidP="00547BF7">
      <w:pPr>
        <w:pStyle w:val="af"/>
      </w:pPr>
      <w:r>
        <w:t>хр - 1</w:t>
      </w:r>
    </w:p>
    <w:p w:rsidR="00547BF7" w:rsidRPr="00903C3B" w:rsidRDefault="00547BF7" w:rsidP="00547BF7">
      <w:pPr>
        <w:pStyle w:val="a"/>
      </w:pPr>
      <w:r>
        <w:t xml:space="preserve">2008 6751*6752 290.113 М 17 </w:t>
      </w:r>
      <w:r w:rsidRPr="00547BF7">
        <w:rPr>
          <w:b/>
        </w:rPr>
        <w:t>Максуд, Рукайя</w:t>
      </w:r>
      <w:r>
        <w:t xml:space="preserve"> Ислам --- Ruqaiyyah Maqsood. Islam / Р.Максуд; Пер. с англ. В.Новикова.--М. : ФАИР-ПРЕСС,1999.--304с. : ил.--(Грандиозный мир) .--ISBN 5-8183-0036-6 рус. Ислам*Религия*Пророк Мухаммад*Коран*Мухаммад*Хадж*Джихад*Шариа*Суфизм 2 </w:t>
      </w:r>
    </w:p>
    <w:p w:rsidR="00547BF7" w:rsidRDefault="00547BF7" w:rsidP="00547BF7">
      <w:pPr>
        <w:pStyle w:val="af"/>
      </w:pPr>
      <w:r>
        <w:t>УДК   290.113</w:t>
      </w:r>
    </w:p>
    <w:p w:rsidR="00547BF7" w:rsidRDefault="00547BF7" w:rsidP="00547BF7">
      <w:pPr>
        <w:pStyle w:val="af"/>
      </w:pPr>
      <w:r>
        <w:t>хр - 2</w:t>
      </w:r>
    </w:p>
    <w:p w:rsidR="00547BF7" w:rsidRPr="00903C3B" w:rsidRDefault="00547BF7" w:rsidP="00547BF7">
      <w:pPr>
        <w:pStyle w:val="a"/>
      </w:pPr>
      <w:r>
        <w:t xml:space="preserve">26457 13953 290.113.7(03) М 34 </w:t>
      </w:r>
      <w:r w:rsidRPr="00547BF7">
        <w:rPr>
          <w:b/>
        </w:rPr>
        <w:t xml:space="preserve">Материалы </w:t>
      </w:r>
      <w:r>
        <w:t xml:space="preserve">I Международной молодежной научно-практической конференции "Современные проблемы и перспективы развития исламоведения, востоковедения и тюркологии" : Ежегодный сборник научных статей № 1, 2007 / Под общ.ред..  Д.В.Мухетдинова.--Нижний Новгород : Изд.дом "Медина",2007.--280с. рус. Ислам*Религиоведение*Россия*Образовнаие исламское*Исламоведение*Востоковедение*Тюркология 2 </w:t>
      </w:r>
    </w:p>
    <w:p w:rsidR="00547BF7" w:rsidRDefault="00547BF7" w:rsidP="00547BF7">
      <w:pPr>
        <w:pStyle w:val="af"/>
      </w:pPr>
      <w:r>
        <w:t>УДК   290.113.7(03)</w:t>
      </w:r>
    </w:p>
    <w:p w:rsidR="00547BF7" w:rsidRDefault="00547BF7" w:rsidP="00547BF7">
      <w:pPr>
        <w:pStyle w:val="af"/>
      </w:pPr>
      <w:r>
        <w:t>хр - 1</w:t>
      </w:r>
    </w:p>
    <w:p w:rsidR="00B504D6" w:rsidRPr="00903C3B" w:rsidRDefault="00547BF7" w:rsidP="00547BF7">
      <w:pPr>
        <w:pStyle w:val="a"/>
      </w:pPr>
      <w:r>
        <w:t xml:space="preserve">30537 18163 290.113.3 М 36 </w:t>
      </w:r>
      <w:r w:rsidRPr="00547BF7">
        <w:rPr>
          <w:b/>
        </w:rPr>
        <w:t>Махмуд, М.</w:t>
      </w:r>
      <w:r>
        <w:t xml:space="preserve"> Спор с безбожником / М. Махмуд ; Пер. с араб. Ш.Х. Батукаев.--Б.м. : Б.и.,Б.г.--79с. рус. Безбожник*Рай*Ад*Судьба*Коран*Религия*Женщина*Ислам*Аллах*Эволюция 7 </w:t>
      </w:r>
    </w:p>
    <w:p w:rsidR="00B504D6" w:rsidRDefault="00B504D6" w:rsidP="00B504D6">
      <w:pPr>
        <w:pStyle w:val="af"/>
      </w:pPr>
      <w:r>
        <w:t>УДК   290.113.3</w:t>
      </w:r>
    </w:p>
    <w:p w:rsidR="00B504D6" w:rsidRDefault="00B504D6" w:rsidP="00B504D6">
      <w:pPr>
        <w:pStyle w:val="af"/>
      </w:pPr>
      <w:r>
        <w:t>хр - 1</w:t>
      </w:r>
    </w:p>
    <w:p w:rsidR="00B504D6" w:rsidRPr="00903C3B" w:rsidRDefault="00B504D6" w:rsidP="00B504D6">
      <w:pPr>
        <w:pStyle w:val="a"/>
      </w:pPr>
      <w:r>
        <w:t xml:space="preserve">33726 20904 290.113.7 М 58 </w:t>
      </w:r>
      <w:r w:rsidRPr="00B504D6">
        <w:rPr>
          <w:b/>
        </w:rPr>
        <w:t>Мизун, Ю.В.</w:t>
      </w:r>
      <w:r>
        <w:t xml:space="preserve"> Ислам и Россия / Мизун, Ю.В., Мизун Ю.Г. Ю.Г. Мизун.--М. : Вече,2004.--368с.--(Тайны Земли Русской) .--ISBN 5-9533-0231-2 рус. Ислам*История ислама*Мухаммед*Пророк*Коран*Шиит*Хириджит*Суфизм 3 </w:t>
      </w:r>
    </w:p>
    <w:p w:rsidR="00B504D6" w:rsidRDefault="00B504D6" w:rsidP="00B504D6">
      <w:pPr>
        <w:pStyle w:val="af"/>
      </w:pPr>
      <w:r>
        <w:t>УДК   290.113.7</w:t>
      </w:r>
    </w:p>
    <w:p w:rsidR="00B504D6" w:rsidRDefault="00B504D6" w:rsidP="00B504D6">
      <w:pPr>
        <w:pStyle w:val="af"/>
      </w:pPr>
      <w:r>
        <w:t>хр - 1</w:t>
      </w:r>
    </w:p>
    <w:p w:rsidR="00B504D6" w:rsidRPr="00903C3B" w:rsidRDefault="00B504D6" w:rsidP="00B504D6">
      <w:pPr>
        <w:pStyle w:val="a"/>
      </w:pPr>
      <w:r>
        <w:t xml:space="preserve">29823 17384 290.113.82 М 63 </w:t>
      </w:r>
      <w:r w:rsidRPr="00B504D6">
        <w:rPr>
          <w:b/>
        </w:rPr>
        <w:t>Мири, Сейед Джавад</w:t>
      </w:r>
      <w:r>
        <w:t xml:space="preserve"> Общественная мысль Алламы Джа'фари / Сейед Джавад Мири ; Пер. с англ. О.А. Поворознюк.--М. : ООО "Садра",2013.--174с. .--ISBN 978-5-906016-09-6 рус. Мысль общественная*Философия религии*Социология*Философия социальная*Социальная теория*Социология сравнительная*Иран*Ислам 2 </w:t>
      </w:r>
    </w:p>
    <w:p w:rsidR="00B504D6" w:rsidRDefault="00B504D6" w:rsidP="00B504D6">
      <w:pPr>
        <w:pStyle w:val="af"/>
      </w:pPr>
      <w:r>
        <w:t>УДК   290.113.82 + 1(091)(5) + 31</w:t>
      </w:r>
    </w:p>
    <w:p w:rsidR="00B504D6" w:rsidRDefault="00B504D6" w:rsidP="00B504D6">
      <w:pPr>
        <w:pStyle w:val="af"/>
      </w:pPr>
      <w:r>
        <w:t>хр - 1</w:t>
      </w:r>
    </w:p>
    <w:p w:rsidR="00B504D6" w:rsidRPr="00903C3B" w:rsidRDefault="00B504D6" w:rsidP="00B504D6">
      <w:pPr>
        <w:pStyle w:val="a"/>
      </w:pPr>
      <w:r>
        <w:t xml:space="preserve">29883 17453 290.113.3 М 75 </w:t>
      </w:r>
      <w:r w:rsidRPr="00B504D6">
        <w:rPr>
          <w:b/>
        </w:rPr>
        <w:t xml:space="preserve">Молитвы </w:t>
      </w:r>
      <w:r>
        <w:t xml:space="preserve">имама Саджада : Сахифа Саджадия / "Идел-Пресс".--Казань : Изд-во "Исток",2009.--148с. .--ISBN 978-5-85247-295-3 Рус. Ислам*Молитва 2 </w:t>
      </w:r>
    </w:p>
    <w:p w:rsidR="00B504D6" w:rsidRDefault="00B504D6" w:rsidP="00B504D6">
      <w:pPr>
        <w:pStyle w:val="af"/>
      </w:pPr>
      <w:r>
        <w:t>УДК   290.113.3</w:t>
      </w:r>
    </w:p>
    <w:p w:rsidR="00B504D6" w:rsidRDefault="00B504D6" w:rsidP="00B504D6">
      <w:pPr>
        <w:pStyle w:val="af"/>
      </w:pPr>
      <w:r>
        <w:t>хр - 1</w:t>
      </w:r>
    </w:p>
    <w:p w:rsidR="00B504D6" w:rsidRPr="00903C3B" w:rsidRDefault="00B504D6" w:rsidP="00B504D6">
      <w:pPr>
        <w:pStyle w:val="a"/>
      </w:pPr>
      <w:r>
        <w:lastRenderedPageBreak/>
        <w:t xml:space="preserve">29893 17465 290.113.6 М 85 </w:t>
      </w:r>
      <w:r w:rsidRPr="00B504D6">
        <w:rPr>
          <w:b/>
        </w:rPr>
        <w:t>Мотаххари, Мортаза</w:t>
      </w:r>
      <w:r>
        <w:t xml:space="preserve"> Взаимное служение ислама и Ирана / М. Мотаххари ; Пер. с перс. Ю. Прасуль : Alhoda International Publication &amp; Distribution.--591с. .--ISBN 978-964-439-299-3 рус. Ислам*Иран*Религиоведение*Шиизм*Зороастризм*Право исламское*Культура ислама*Коран 2 </w:t>
      </w:r>
    </w:p>
    <w:p w:rsidR="00B504D6" w:rsidRDefault="00B504D6" w:rsidP="00B504D6">
      <w:pPr>
        <w:pStyle w:val="af"/>
      </w:pPr>
      <w:r>
        <w:t>УДК   290.113.6</w:t>
      </w:r>
    </w:p>
    <w:p w:rsidR="00B504D6" w:rsidRDefault="00B504D6" w:rsidP="00B504D6">
      <w:pPr>
        <w:pStyle w:val="af"/>
      </w:pPr>
      <w:r>
        <w:t>хр - 1</w:t>
      </w:r>
    </w:p>
    <w:p w:rsidR="00B504D6" w:rsidRPr="00903C3B" w:rsidRDefault="00B504D6" w:rsidP="00B504D6">
      <w:pPr>
        <w:pStyle w:val="a"/>
      </w:pPr>
      <w:r>
        <w:t xml:space="preserve">29382 16886 290.113 М 91 </w:t>
      </w:r>
      <w:r w:rsidRPr="00B504D6">
        <w:rPr>
          <w:b/>
        </w:rPr>
        <w:t>Мурата, Сатико</w:t>
      </w:r>
      <w:r>
        <w:t xml:space="preserve"> Мировоззрение ислама --- Ssachiko Murata, William C. Chittick. The vision of islam / Сатико Мурата, Уильям К. Читтик ; Пер. с англ. Н.И. Пригариной, Т.А. Счетчиковой Уильям К. Читтик.--М. : Научно-издательский центр "Ладомир",2014.--640с. .--ISBN 978-5-86218-521-8 рус. Ислам*Пять столпов ислама*Шахада*Салят*Закят*Пост*Хаджж*Джихад*Муджахада*Шариат*Коран*Сунна*Иман*Таухид*Коран*Ихсан*Суфизм 2 </w:t>
      </w:r>
    </w:p>
    <w:p w:rsidR="00B504D6" w:rsidRDefault="00B504D6" w:rsidP="00B504D6">
      <w:pPr>
        <w:pStyle w:val="af"/>
      </w:pPr>
      <w:r>
        <w:t>УДК   290.113</w:t>
      </w:r>
    </w:p>
    <w:p w:rsidR="00B504D6" w:rsidRDefault="00B504D6" w:rsidP="00B504D6">
      <w:pPr>
        <w:pStyle w:val="af"/>
      </w:pPr>
      <w:r>
        <w:t>хр - 1</w:t>
      </w:r>
    </w:p>
    <w:p w:rsidR="00B504D6" w:rsidRPr="00903C3B" w:rsidRDefault="00B504D6" w:rsidP="00B504D6">
      <w:pPr>
        <w:pStyle w:val="a"/>
      </w:pPr>
      <w:r>
        <w:t xml:space="preserve">29875 17445 290.113.4 М 91 </w:t>
      </w:r>
      <w:r w:rsidRPr="00B504D6">
        <w:rPr>
          <w:b/>
        </w:rPr>
        <w:t>Мусави Лари, Саййид Муджтаба</w:t>
      </w:r>
      <w:r>
        <w:t xml:space="preserve"> Имамат. Верховная власть мусульманской общины : Лекции по мусульманской догматике. / Саййид Муджтаба Мусави Лари ; Пер. с перс. под рук.  Р. Алиева Ред. Мамедов, Г.А.--Qum : Foundation of Islamic C.P.W.,2006 Кн. 4.--184с.--ISBN 964-5817-25-0 Рус. Имамат*Философия мусульманская*Богословие мусульманское*Коран*Сунна*Догматика мусульманская 2 </w:t>
      </w:r>
    </w:p>
    <w:p w:rsidR="00B504D6" w:rsidRDefault="00B504D6" w:rsidP="00B504D6">
      <w:pPr>
        <w:pStyle w:val="af"/>
      </w:pPr>
      <w:r>
        <w:t>УДК   290.113.4</w:t>
      </w:r>
    </w:p>
    <w:p w:rsidR="00B504D6" w:rsidRDefault="00B504D6" w:rsidP="00B504D6">
      <w:pPr>
        <w:pStyle w:val="af"/>
      </w:pPr>
      <w:r>
        <w:t>хр - 1</w:t>
      </w:r>
    </w:p>
    <w:p w:rsidR="003A0926" w:rsidRPr="00903C3B" w:rsidRDefault="00B504D6" w:rsidP="00B504D6">
      <w:pPr>
        <w:pStyle w:val="a"/>
      </w:pPr>
      <w:r>
        <w:t xml:space="preserve">30540 18166 290.113.3 М 91 </w:t>
      </w:r>
      <w:r w:rsidRPr="00B504D6">
        <w:rPr>
          <w:b/>
        </w:rPr>
        <w:t>Мусави Лари, Саййид Муджтаба</w:t>
      </w:r>
      <w:r>
        <w:t xml:space="preserve"> Имамат. Верховная власть мусульманской общины : Лекции по мусульманской догматике. / Саййид Муджтаба Мусави Лари ; Пер. с перс. под рук.  Р. Алиева ; Ред. Г.А. Мамедов.--Баку : Иршад,1996 Кн. 4.--184с. Рус. Имамат*Философия мусульманская*Богословие мусульманское*Коран*Сунна*Догматика мусульманская 2 </w:t>
      </w:r>
    </w:p>
    <w:p w:rsidR="003A0926" w:rsidRDefault="003A0926" w:rsidP="003A0926">
      <w:pPr>
        <w:pStyle w:val="af"/>
      </w:pPr>
      <w:r>
        <w:t>УДК   290.113.3</w:t>
      </w:r>
    </w:p>
    <w:p w:rsidR="003A0926" w:rsidRDefault="003A0926" w:rsidP="003A0926">
      <w:pPr>
        <w:pStyle w:val="af"/>
      </w:pPr>
      <w:r>
        <w:t>хр - 1</w:t>
      </w:r>
    </w:p>
    <w:p w:rsidR="003A0926" w:rsidRPr="00903C3B" w:rsidRDefault="003A0926" w:rsidP="003A0926">
      <w:pPr>
        <w:pStyle w:val="a"/>
      </w:pPr>
      <w:r>
        <w:t xml:space="preserve">30542 18168 290.113.3 М 91 </w:t>
      </w:r>
      <w:r w:rsidRPr="003A0926">
        <w:rPr>
          <w:b/>
        </w:rPr>
        <w:t>Мусави Лари, Саййид Муджтаба</w:t>
      </w:r>
      <w:r>
        <w:t xml:space="preserve"> Молодежь и нравственность / Саййид Муджтаба Мусави Лари ; Пер. с перс. под рук.  Р. Алиева.--Баку : Центр исламоведческих исследований "Иршад",1993.--175с. Рус. Молодежь*Нравственность*Ислам*Религия*Зависть*Любовь*Скромность*Ненависть*Вражда*Самоконтроль 7 </w:t>
      </w:r>
    </w:p>
    <w:p w:rsidR="003A0926" w:rsidRDefault="003A0926" w:rsidP="003A0926">
      <w:pPr>
        <w:pStyle w:val="af"/>
      </w:pPr>
      <w:r>
        <w:t>УДК   290.113.3</w:t>
      </w:r>
    </w:p>
    <w:p w:rsidR="003A0926" w:rsidRDefault="003A0926" w:rsidP="003A0926">
      <w:pPr>
        <w:pStyle w:val="af"/>
      </w:pPr>
      <w:r>
        <w:t>хр - 1</w:t>
      </w:r>
    </w:p>
    <w:p w:rsidR="003A0926" w:rsidRPr="00903C3B" w:rsidRDefault="003A0926" w:rsidP="003A0926">
      <w:pPr>
        <w:pStyle w:val="a"/>
      </w:pPr>
      <w:r>
        <w:t xml:space="preserve">29876 17446 290.113.3 М 91 </w:t>
      </w:r>
      <w:r w:rsidRPr="003A0926">
        <w:rPr>
          <w:b/>
        </w:rPr>
        <w:t>Мусави Лари, Саййид Муджтаба</w:t>
      </w:r>
      <w:r>
        <w:t xml:space="preserve"> Основные положения Ислама : Лекции по мусульманской догматике. / Саййид Муджтаба Мусави Лари ; Пер. с иранск. Р. Алиева Ред. Алиев, Р.Я. оглы.--Баку : "Иршад",1999.--326с. .--ISBN 964-91557-8-3 Рус. Имамат*Философия мусульманская*Богословие мусульманское*Коран*Сунна 2 </w:t>
      </w:r>
    </w:p>
    <w:p w:rsidR="003A0926" w:rsidRDefault="003A0926" w:rsidP="003A0926">
      <w:pPr>
        <w:pStyle w:val="af"/>
      </w:pPr>
      <w:r>
        <w:t>УДК   290.113.3</w:t>
      </w:r>
    </w:p>
    <w:p w:rsidR="003A0926" w:rsidRDefault="003A0926" w:rsidP="003A0926">
      <w:pPr>
        <w:pStyle w:val="af"/>
      </w:pPr>
      <w:r>
        <w:t>хр - 1</w:t>
      </w:r>
    </w:p>
    <w:p w:rsidR="003A0926" w:rsidRPr="00903C3B" w:rsidRDefault="003A0926" w:rsidP="003A0926">
      <w:pPr>
        <w:pStyle w:val="a"/>
      </w:pPr>
      <w:r>
        <w:t xml:space="preserve">29899 17471 290.113 М 91 </w:t>
      </w:r>
      <w:r w:rsidRPr="003A0926">
        <w:rPr>
          <w:b/>
        </w:rPr>
        <w:t>Мусави, Лари Муджтаба</w:t>
      </w:r>
      <w:r>
        <w:t xml:space="preserve"> Западная цивилизация глазами мусульманина / Мусави Лари Муджтаба ; Пер. под рук. Р</w:t>
      </w:r>
      <w:r w:rsidRPr="003A0926">
        <w:rPr>
          <w:lang w:val="en-US"/>
        </w:rPr>
        <w:t xml:space="preserve">. </w:t>
      </w:r>
      <w:r>
        <w:t>Алиева</w:t>
      </w:r>
      <w:r w:rsidRPr="003A0926">
        <w:rPr>
          <w:lang w:val="en-US"/>
        </w:rPr>
        <w:t>.--Qum : Foundation of Islamic C.P.W.,2008.--240</w:t>
      </w:r>
      <w:r>
        <w:t>с</w:t>
      </w:r>
      <w:r w:rsidRPr="003A0926">
        <w:rPr>
          <w:lang w:val="en-US"/>
        </w:rPr>
        <w:t xml:space="preserve">. .--ISBN 978-964-5817-50-1 </w:t>
      </w:r>
      <w:r>
        <w:t>рус</w:t>
      </w:r>
      <w:r w:rsidRPr="003A0926">
        <w:rPr>
          <w:lang w:val="en-US"/>
        </w:rPr>
        <w:t xml:space="preserve">. </w:t>
      </w:r>
      <w:r>
        <w:t xml:space="preserve">Ислам*Цивилизация западная*Африка*Антиисламская пропаганда*Богослужение*Алкоголь*Апартеид*Медицина*Фармакология*Искусство*Семья*Джихад 2 </w:t>
      </w:r>
    </w:p>
    <w:p w:rsidR="003A0926" w:rsidRDefault="003A0926" w:rsidP="003A0926">
      <w:pPr>
        <w:pStyle w:val="af"/>
      </w:pPr>
      <w:r>
        <w:t>УДК   290.113</w:t>
      </w:r>
    </w:p>
    <w:p w:rsidR="003A0926" w:rsidRDefault="003A0926" w:rsidP="003A0926">
      <w:pPr>
        <w:pStyle w:val="af"/>
      </w:pPr>
      <w:r>
        <w:t>хр - 1</w:t>
      </w:r>
    </w:p>
    <w:p w:rsidR="003A0926" w:rsidRPr="00903C3B" w:rsidRDefault="003A0926" w:rsidP="003A0926">
      <w:pPr>
        <w:pStyle w:val="a"/>
      </w:pPr>
      <w:r>
        <w:lastRenderedPageBreak/>
        <w:t xml:space="preserve">29881 17451 290.113.3 М 91 </w:t>
      </w:r>
      <w:r w:rsidRPr="003A0926">
        <w:rPr>
          <w:b/>
        </w:rPr>
        <w:t>Мутаххари, Муртаза</w:t>
      </w:r>
      <w:r>
        <w:t xml:space="preserve"> Божественное откровение и пророческая миссия / Муртаза Мутаххари.--М. : Изд-во "Исток",2009.--132с.--("Знакомство с исламом") .--ISBN 978-5-91847-004-6 Рус. Ислам*Философия исламская*Пророк*Пророчество*Шариат*Коран*Аскетизм 2 </w:t>
      </w:r>
    </w:p>
    <w:p w:rsidR="003A0926" w:rsidRDefault="003A0926" w:rsidP="003A0926">
      <w:pPr>
        <w:pStyle w:val="af"/>
      </w:pPr>
      <w:r>
        <w:t>УДК   290.113.3</w:t>
      </w:r>
    </w:p>
    <w:p w:rsidR="003A0926" w:rsidRDefault="003A0926" w:rsidP="003A0926">
      <w:pPr>
        <w:pStyle w:val="af"/>
      </w:pPr>
      <w:r>
        <w:t>хр - 1</w:t>
      </w:r>
    </w:p>
    <w:p w:rsidR="003A0926" w:rsidRPr="00903C3B" w:rsidRDefault="003A0926" w:rsidP="003A0926">
      <w:pPr>
        <w:pStyle w:val="a"/>
      </w:pPr>
      <w:r>
        <w:t xml:space="preserve">29879 17449 290.113.5 М 91 </w:t>
      </w:r>
      <w:r w:rsidRPr="003A0926">
        <w:rPr>
          <w:b/>
        </w:rPr>
        <w:t>Мутаххари, Муртаза</w:t>
      </w:r>
      <w:r>
        <w:t xml:space="preserve"> Образование и воспитание в исламе / Муртаза Мутаххари ; Пер. с перс. М. Машхулова.--М. : ООО "Садра",2013.--362с. .--ISBN 978-5-906016-06-5 Рус. Образование*Воспитание*Ислам*Этика исламская*Философия исламская 2 </w:t>
      </w:r>
    </w:p>
    <w:p w:rsidR="003A0926" w:rsidRDefault="003A0926" w:rsidP="003A0926">
      <w:pPr>
        <w:pStyle w:val="af"/>
      </w:pPr>
      <w:r>
        <w:t>УДК   290.113.5</w:t>
      </w:r>
    </w:p>
    <w:p w:rsidR="003A0926" w:rsidRDefault="003A0926" w:rsidP="003A0926">
      <w:pPr>
        <w:pStyle w:val="af"/>
      </w:pPr>
      <w:r>
        <w:t>хр - 1</w:t>
      </w:r>
    </w:p>
    <w:p w:rsidR="003A0926" w:rsidRPr="00903C3B" w:rsidRDefault="003A0926" w:rsidP="003A0926">
      <w:pPr>
        <w:pStyle w:val="a"/>
      </w:pPr>
      <w:r>
        <w:t xml:space="preserve">29983 17559 290.113.3 М 92 </w:t>
      </w:r>
      <w:r w:rsidRPr="003A0926">
        <w:rPr>
          <w:b/>
        </w:rPr>
        <w:t>Мухаккик Сайид Мустафа  Дамад</w:t>
      </w:r>
      <w:r>
        <w:t xml:space="preserve"> Религиозное просвещение / Сайид Мустафа Мухаккик Дамад.--М. : Салам Пресс,2009.--187.с. рус. Ислам*Благо*Грех*Учение*Идолопоклонство*Толкование Корана*Коран 2 </w:t>
      </w:r>
    </w:p>
    <w:p w:rsidR="003A0926" w:rsidRDefault="003A0926" w:rsidP="003A0926">
      <w:pPr>
        <w:pStyle w:val="af"/>
      </w:pPr>
      <w:r>
        <w:t>УДК   290.113.3</w:t>
      </w:r>
    </w:p>
    <w:p w:rsidR="003A0926" w:rsidRDefault="003A0926" w:rsidP="003A0926">
      <w:pPr>
        <w:pStyle w:val="af"/>
      </w:pPr>
      <w:r>
        <w:t>хр - 1</w:t>
      </w:r>
    </w:p>
    <w:p w:rsidR="00C11960" w:rsidRPr="00903C3B" w:rsidRDefault="003A0926" w:rsidP="003A0926">
      <w:pPr>
        <w:pStyle w:val="a"/>
      </w:pPr>
      <w:r>
        <w:t xml:space="preserve">22298 11372 290.113.2 М 98 </w:t>
      </w:r>
      <w:r w:rsidRPr="003A0926">
        <w:rPr>
          <w:b/>
        </w:rPr>
        <w:t>Мюллер, Август</w:t>
      </w:r>
      <w:r>
        <w:t xml:space="preserve"> История ислама : От доисламской истории арабов до падения династии Аббасидов / А.Мюллер.--М. : ООО "Издательство Астрель", ООО "Издательство АСТ",2004.--911, [1]с.--(Классическая мысль) .--ISBN 5-17-022274-2 (ООО "Издательство Астрель")*5-271-08183-4 (ООО "Издательство АСТ") рус. Ислам*История*Мухаммед*Религиоведение 2 </w:t>
      </w:r>
    </w:p>
    <w:p w:rsidR="00C11960" w:rsidRDefault="00C11960" w:rsidP="00C11960">
      <w:pPr>
        <w:pStyle w:val="af"/>
      </w:pPr>
      <w:r>
        <w:t>УДК   290.113.2</w:t>
      </w:r>
    </w:p>
    <w:p w:rsidR="00C11960" w:rsidRDefault="00C11960" w:rsidP="00C11960">
      <w:pPr>
        <w:pStyle w:val="af"/>
      </w:pPr>
      <w:r>
        <w:t>хр - 1</w:t>
      </w:r>
    </w:p>
    <w:p w:rsidR="00C11960" w:rsidRPr="00903C3B" w:rsidRDefault="00C11960" w:rsidP="00C11960">
      <w:pPr>
        <w:pStyle w:val="a"/>
      </w:pPr>
      <w:r>
        <w:t xml:space="preserve">22299 11373 290.113.2 М 98 </w:t>
      </w:r>
      <w:r w:rsidRPr="00C11960">
        <w:rPr>
          <w:b/>
        </w:rPr>
        <w:t>Мюллер, Август</w:t>
      </w:r>
      <w:r>
        <w:t xml:space="preserve"> История ислама : От мусульманской Персии до падения мусульманской Испании / А.Мюллер.--М. : ООО "Издательство Астрель", ООО "Издательство АСТ",2004.--894, [2]с.--(Классическая мысль) .--ISBN 5-271-08184-2 (ООО "Издательство Астрель")*5-17-022031-6 (ООО "Издательство АСТ") рус. Ислам*История*Мухаммед*Религиоведение*Персия*Испания 2 </w:t>
      </w:r>
    </w:p>
    <w:p w:rsidR="00C11960" w:rsidRDefault="00C11960" w:rsidP="00C11960">
      <w:pPr>
        <w:pStyle w:val="af"/>
      </w:pPr>
      <w:r>
        <w:t>УДК   290.113.2</w:t>
      </w:r>
    </w:p>
    <w:p w:rsidR="00C11960" w:rsidRDefault="00C11960" w:rsidP="00C11960">
      <w:pPr>
        <w:pStyle w:val="af"/>
      </w:pPr>
      <w:r>
        <w:t>хр - 1</w:t>
      </w:r>
    </w:p>
    <w:p w:rsidR="00C11960" w:rsidRPr="00903C3B" w:rsidRDefault="00C11960" w:rsidP="00C11960">
      <w:pPr>
        <w:pStyle w:val="a"/>
      </w:pPr>
      <w:r>
        <w:t xml:space="preserve">3882 10636 290.113.83 Н 90 </w:t>
      </w:r>
      <w:r w:rsidRPr="00C11960">
        <w:rPr>
          <w:b/>
        </w:rPr>
        <w:t>Нурбахш Дж.</w:t>
      </w:r>
      <w:r>
        <w:t xml:space="preserve"> Иисус глазами суфиев / Дж.Нурбахш.--М. : Когелет,1999.--128 с. : ил. .--ISBN 5-93348-002-9 рус. Религиоведение*Религиоведение историческое*Суфизм*Теология*Иисус Христос*Притча*Христианство 2 10636 хр. RU04 </w:t>
      </w:r>
    </w:p>
    <w:p w:rsidR="00C11960" w:rsidRDefault="00C11960" w:rsidP="00C11960">
      <w:pPr>
        <w:pStyle w:val="af"/>
      </w:pPr>
      <w:r>
        <w:t>УДК   290.113.83</w:t>
      </w:r>
    </w:p>
    <w:p w:rsidR="00C11960" w:rsidRDefault="00C11960" w:rsidP="00C11960">
      <w:pPr>
        <w:pStyle w:val="af"/>
      </w:pPr>
      <w:r>
        <w:t>хр - 1</w:t>
      </w:r>
    </w:p>
    <w:p w:rsidR="00C11960" w:rsidRPr="00903C3B" w:rsidRDefault="00C11960" w:rsidP="00C11960">
      <w:pPr>
        <w:pStyle w:val="a"/>
      </w:pPr>
      <w:r>
        <w:t xml:space="preserve">1589 8222 290.113.83 Н 90 </w:t>
      </w:r>
      <w:r w:rsidRPr="00C11960">
        <w:rPr>
          <w:b/>
        </w:rPr>
        <w:t>Нурбахш, Джавад</w:t>
      </w:r>
      <w:r>
        <w:t xml:space="preserve"> Духовная нищета в суфизме. Великий демон Иблис / Джавад Нурбахш ; пер. с англ. А. Орлова.--М. : Оптимус Лайт,2000.--266 с. .--ISBN 5-93759-001-5 рус. Ислам*Суфизм*Суфий*Иблис*Духовность*Мистика 2 </w:t>
      </w:r>
    </w:p>
    <w:p w:rsidR="00C11960" w:rsidRDefault="00C11960" w:rsidP="00C11960">
      <w:pPr>
        <w:pStyle w:val="af"/>
      </w:pPr>
      <w:r>
        <w:t>УДК   290.113.83</w:t>
      </w:r>
    </w:p>
    <w:p w:rsidR="00C11960" w:rsidRDefault="00C11960" w:rsidP="00C11960">
      <w:pPr>
        <w:pStyle w:val="af"/>
      </w:pPr>
      <w:r>
        <w:t>хр - 1</w:t>
      </w:r>
    </w:p>
    <w:p w:rsidR="00C11960" w:rsidRPr="00903C3B" w:rsidRDefault="00C11960" w:rsidP="00C11960">
      <w:pPr>
        <w:pStyle w:val="a"/>
      </w:pPr>
      <w:r>
        <w:t xml:space="preserve">27822 15303 290.113.1 П 32 </w:t>
      </w:r>
      <w:r w:rsidRPr="00C11960">
        <w:rPr>
          <w:b/>
        </w:rPr>
        <w:t>Пиотровский, М. Б.</w:t>
      </w:r>
      <w:r>
        <w:t xml:space="preserve"> Коранические сказания / М. Б. Пиотровский.--М. : Наука. Главная редакция восточной литературы,1991.--217с. .--ISBN 5-02-017250-2 рус. Коран*Муххамад*Пророк*Ислам*Сказания коранические*Аллах*История ислама 2 </w:t>
      </w:r>
    </w:p>
    <w:p w:rsidR="00C11960" w:rsidRDefault="00C11960" w:rsidP="00C11960">
      <w:pPr>
        <w:pStyle w:val="af"/>
      </w:pPr>
      <w:r>
        <w:t>УДК   290.113.1</w:t>
      </w:r>
    </w:p>
    <w:p w:rsidR="00C11960" w:rsidRDefault="00C11960" w:rsidP="00C11960">
      <w:pPr>
        <w:pStyle w:val="af"/>
      </w:pPr>
      <w:r>
        <w:t>хр - 1</w:t>
      </w:r>
    </w:p>
    <w:p w:rsidR="00C11960" w:rsidRPr="00903C3B" w:rsidRDefault="00C11960" w:rsidP="00C11960">
      <w:pPr>
        <w:pStyle w:val="a"/>
      </w:pPr>
      <w:r>
        <w:t xml:space="preserve">2551 8589 290.113.7 П 54 </w:t>
      </w:r>
      <w:r w:rsidRPr="00C11960">
        <w:rPr>
          <w:b/>
        </w:rPr>
        <w:t>Поляков К.И.</w:t>
      </w:r>
      <w:r>
        <w:t xml:space="preserve"> Арабский Восток и Россия : Проблема исламского фундаментализма / К.И.Поляков.--М. : Эдиториал УРСС,2001.--160 с. .--ISBN 5-8360-0044-1 рус. Религиоведение*Религиоведение </w:t>
      </w:r>
      <w:r>
        <w:lastRenderedPageBreak/>
        <w:t xml:space="preserve">историческое*Восток*Россия*Ислам*Фундаментализм*Араб*Мусульманин*Чечня*Дагестан*Экстремизм*Религия*Исламизм 2 8589 хр. RU01 </w:t>
      </w:r>
    </w:p>
    <w:p w:rsidR="00C11960" w:rsidRDefault="00C11960" w:rsidP="00C11960">
      <w:pPr>
        <w:pStyle w:val="af"/>
      </w:pPr>
      <w:r>
        <w:t>УДК   290.113.7</w:t>
      </w:r>
    </w:p>
    <w:p w:rsidR="00C11960" w:rsidRDefault="00C11960" w:rsidP="00C11960">
      <w:pPr>
        <w:pStyle w:val="af"/>
      </w:pPr>
      <w:r>
        <w:t>хр - 1</w:t>
      </w:r>
    </w:p>
    <w:p w:rsidR="00C11960" w:rsidRPr="00903C3B" w:rsidRDefault="00C11960" w:rsidP="00C11960">
      <w:pPr>
        <w:pStyle w:val="a"/>
      </w:pPr>
      <w:r>
        <w:t xml:space="preserve">33921 21085 290.113.6 П 64 </w:t>
      </w:r>
      <w:r w:rsidRPr="00C11960">
        <w:rPr>
          <w:b/>
        </w:rPr>
        <w:t xml:space="preserve">Поучительные </w:t>
      </w:r>
      <w:r>
        <w:t xml:space="preserve">рассказы иранских писателей / Вып. ред. И.В. Осанов Осанов И.В.--М. : Вече,2012.--93с. : ил. .--ISBN 978-5-4444-0545-1 рус. Рассказы иранских писателей*Честность*Литература поучительная*Литература детская 6 </w:t>
      </w:r>
    </w:p>
    <w:p w:rsidR="00C11960" w:rsidRDefault="00C11960" w:rsidP="00C11960">
      <w:pPr>
        <w:pStyle w:val="af"/>
      </w:pPr>
      <w:r>
        <w:t>УДК   290.113.6:82</w:t>
      </w:r>
    </w:p>
    <w:p w:rsidR="00C11960" w:rsidRDefault="00C11960" w:rsidP="00C11960">
      <w:pPr>
        <w:pStyle w:val="af"/>
      </w:pPr>
      <w:r>
        <w:t>хр - 1</w:t>
      </w:r>
    </w:p>
    <w:p w:rsidR="006B04FD" w:rsidRPr="00903C3B" w:rsidRDefault="00C11960" w:rsidP="00C11960">
      <w:pPr>
        <w:pStyle w:val="a"/>
      </w:pPr>
      <w:r>
        <w:t xml:space="preserve">3417 10055 290.113.1 Р 34 </w:t>
      </w:r>
      <w:r w:rsidRPr="00C11960">
        <w:rPr>
          <w:b/>
        </w:rPr>
        <w:t>Резван Е.А.</w:t>
      </w:r>
      <w:r>
        <w:t xml:space="preserve"> Коран и его мир --- Efim A.Rezvan. The Qur'an and its world / Е.А.Резван.--СПб. : Петербургское Востоковедение,2001.--608 с., [16] с. ил. .--ISBN 5-85803-183-8 рус. Религиоведение*Религиоведение историческое*Ислам*Коран*Мухаммад*Пророк*Словесность*Текст 2 10055 хр. RU03 </w:t>
      </w:r>
    </w:p>
    <w:p w:rsidR="006B04FD" w:rsidRDefault="006B04FD" w:rsidP="006B04FD">
      <w:pPr>
        <w:pStyle w:val="af"/>
      </w:pPr>
      <w:r>
        <w:t>УДК   290.113.1</w:t>
      </w:r>
    </w:p>
    <w:p w:rsidR="006B04FD" w:rsidRDefault="006B04FD" w:rsidP="006B04FD">
      <w:pPr>
        <w:pStyle w:val="af"/>
      </w:pPr>
      <w:r>
        <w:t>хр - 1</w:t>
      </w:r>
    </w:p>
    <w:p w:rsidR="006B04FD" w:rsidRPr="00903C3B" w:rsidRDefault="006B04FD" w:rsidP="006B04FD">
      <w:pPr>
        <w:pStyle w:val="a"/>
      </w:pPr>
      <w:r>
        <w:t xml:space="preserve">26456 13952 290.113.7(03) Р 45 </w:t>
      </w:r>
      <w:r w:rsidRPr="006B04FD">
        <w:rPr>
          <w:b/>
        </w:rPr>
        <w:t xml:space="preserve">Реформы </w:t>
      </w:r>
      <w:r>
        <w:t xml:space="preserve">образования: татары Нижегородчины и мусульмансий мир России : Сборник работ и статей по мусульманскому образованию / Сост. и отв.ред.  Д.В.Мухетдинов.--Нижний Новгород : Изд.дом "Медина",2008.--232с. .--ISBN 978-59756-0039-4 рус. Ислам*Религиоведение*Россия*Образовнаие исламское 4 </w:t>
      </w:r>
    </w:p>
    <w:p w:rsidR="006B04FD" w:rsidRDefault="006B04FD" w:rsidP="006B04FD">
      <w:pPr>
        <w:pStyle w:val="af"/>
      </w:pPr>
      <w:r>
        <w:t>УДК   290.113.7(03)</w:t>
      </w:r>
    </w:p>
    <w:p w:rsidR="006B04FD" w:rsidRDefault="006B04FD" w:rsidP="006B04FD">
      <w:pPr>
        <w:pStyle w:val="af"/>
      </w:pPr>
      <w:r>
        <w:t>хр - 1</w:t>
      </w:r>
    </w:p>
    <w:p w:rsidR="006B04FD" w:rsidRPr="00903C3B" w:rsidRDefault="006B04FD" w:rsidP="006B04FD">
      <w:pPr>
        <w:pStyle w:val="a"/>
      </w:pPr>
      <w:r>
        <w:t xml:space="preserve">26741 14270 290.113 Р 60 </w:t>
      </w:r>
      <w:r w:rsidRPr="006B04FD">
        <w:rPr>
          <w:b/>
        </w:rPr>
        <w:t>Родионов, М.А.</w:t>
      </w:r>
      <w:r>
        <w:t xml:space="preserve"> Ислам классический / М.А.Родионов.--СПб. : Петербургское Востоковедение,2001.--256 с.--("Мир Востока") ; Т.IX .--ISBN 5-85803-161-7 рус. Религиоведение*Ислам*Мусульманин*Восток*Мухаммед*Посланник*Халифат*Вероучение*Сунна*Столп*Хадис*Шариат*Аллах*Джихад*Паломничество*Молитва*Право*Вера*Религиоведение историческое 2 </w:t>
      </w:r>
    </w:p>
    <w:p w:rsidR="006B04FD" w:rsidRDefault="006B04FD" w:rsidP="006B04FD">
      <w:pPr>
        <w:pStyle w:val="af"/>
      </w:pPr>
      <w:r>
        <w:t>УДК   290.113</w:t>
      </w:r>
    </w:p>
    <w:p w:rsidR="006B04FD" w:rsidRDefault="006B04FD" w:rsidP="006B04FD">
      <w:pPr>
        <w:pStyle w:val="af"/>
      </w:pPr>
      <w:r>
        <w:t>хр - 1</w:t>
      </w:r>
    </w:p>
    <w:p w:rsidR="006B04FD" w:rsidRPr="00903C3B" w:rsidRDefault="006B04FD" w:rsidP="006B04FD">
      <w:pPr>
        <w:pStyle w:val="a"/>
      </w:pPr>
      <w:r>
        <w:t xml:space="preserve">26928 14467 290.113 Р 60 </w:t>
      </w:r>
      <w:r w:rsidRPr="006B04FD">
        <w:rPr>
          <w:b/>
        </w:rPr>
        <w:t>Родионов, М.А.</w:t>
      </w:r>
      <w:r>
        <w:t xml:space="preserve"> Ислам классический / М.А.Родионов.--СПб. : Петербургское Востоковедение,2001.--256 с.--("Мир Востока" ; Т.IX) .--ISBN 5-85803-161-7 рус. Религиоведение*Ислам*Мусульманин*Восток*Мухаммед*Посланник*Халифат*Вероучение*Сунна*Столп*Хадис*Шариат*Аллах*Джихад*Паломничество*Молитва*Право*Вера*Религиоведение историческое 2 </w:t>
      </w:r>
    </w:p>
    <w:p w:rsidR="006B04FD" w:rsidRDefault="006B04FD" w:rsidP="006B04FD">
      <w:pPr>
        <w:pStyle w:val="af"/>
      </w:pPr>
      <w:r>
        <w:t>УДК   290.113</w:t>
      </w:r>
    </w:p>
    <w:p w:rsidR="006B04FD" w:rsidRDefault="006B04FD" w:rsidP="006B04FD">
      <w:pPr>
        <w:pStyle w:val="af"/>
      </w:pPr>
      <w:r>
        <w:t>хр - 1</w:t>
      </w:r>
    </w:p>
    <w:p w:rsidR="006B04FD" w:rsidRPr="00903C3B" w:rsidRDefault="006B04FD" w:rsidP="006B04FD">
      <w:pPr>
        <w:pStyle w:val="a"/>
      </w:pPr>
      <w:r>
        <w:t xml:space="preserve">2748 8813 290.113 Р 60 </w:t>
      </w:r>
      <w:r w:rsidRPr="006B04FD">
        <w:rPr>
          <w:b/>
        </w:rPr>
        <w:t>Родионов М.А.</w:t>
      </w:r>
      <w:r>
        <w:t xml:space="preserve"> Ислам классический / М.А.Родионов.--СПб. : Петербургское Востоковедение,2001.--256 с.--("Мир Востока") ; Т.IX .--ISBN 5-85803-161-7 рус. Религиоведение*Ислам*Мусульманин*Восток*Мухаммед*Посланник*Халифат*Вероучение*Сунна*Столп*Хадис*Шариат*Аллах*Джихад*Паломничество*Молитва*Право*Вера*Религиоведение историческое 2 8813 хр. RU01 </w:t>
      </w:r>
    </w:p>
    <w:p w:rsidR="006B04FD" w:rsidRDefault="006B04FD" w:rsidP="006B04FD">
      <w:pPr>
        <w:pStyle w:val="af"/>
      </w:pPr>
      <w:r>
        <w:t>УДК   290.113</w:t>
      </w:r>
    </w:p>
    <w:p w:rsidR="006B04FD" w:rsidRDefault="006B04FD" w:rsidP="006B04FD">
      <w:pPr>
        <w:pStyle w:val="af"/>
      </w:pPr>
      <w:r>
        <w:t>хр - 1</w:t>
      </w:r>
    </w:p>
    <w:p w:rsidR="006B04FD" w:rsidRPr="00903C3B" w:rsidRDefault="006B04FD" w:rsidP="006B04FD">
      <w:pPr>
        <w:pStyle w:val="a"/>
      </w:pPr>
      <w:r>
        <w:t xml:space="preserve">31566 19213 290.113 С 14 </w:t>
      </w:r>
      <w:r w:rsidRPr="006B04FD">
        <w:rPr>
          <w:b/>
        </w:rPr>
        <w:t>Сайид Муджтаба Рукни Мусави Лари</w:t>
      </w:r>
      <w:r>
        <w:t xml:space="preserve"> Западная цивилизация глазами мусульманина / Сайид Муджтаба Рукни Мусави Лари ; Пер. под рук. Р. Алиева.--Баку,1994.--240с. рус. Мусульманин*Запад*Генезис*Цивилизация*Восток*Религия*Религиозность*Нравственность*Животное*Психология*Ислам 3 </w:t>
      </w:r>
    </w:p>
    <w:p w:rsidR="006B04FD" w:rsidRDefault="006B04FD" w:rsidP="006B04FD">
      <w:pPr>
        <w:pStyle w:val="af"/>
      </w:pPr>
      <w:r>
        <w:t>УДК   290.113</w:t>
      </w:r>
    </w:p>
    <w:p w:rsidR="006B04FD" w:rsidRDefault="006B04FD" w:rsidP="006B04FD">
      <w:pPr>
        <w:pStyle w:val="af"/>
      </w:pPr>
      <w:r>
        <w:t>хр - 1</w:t>
      </w:r>
    </w:p>
    <w:p w:rsidR="006B04FD" w:rsidRPr="00903C3B" w:rsidRDefault="006B04FD" w:rsidP="006B04FD">
      <w:pPr>
        <w:pStyle w:val="a"/>
      </w:pPr>
      <w:r>
        <w:lastRenderedPageBreak/>
        <w:t xml:space="preserve">30559 18199 290.113.3 С 14 </w:t>
      </w:r>
      <w:r w:rsidRPr="006B04FD">
        <w:rPr>
          <w:b/>
        </w:rPr>
        <w:t>Саййид Муджтаба Мусави Лари</w:t>
      </w:r>
      <w:r>
        <w:t xml:space="preserve"> Бог и его атрибуты : Лекции по мусульманской догматике / Саййид Муджтаба Мусави Лари ; Ред. Г.А. Мамедов ; Пер. с англ. А. Эфендиев.--Баку : Центр исламоведческих исследований "Иршад",1994.--188с. рус. Бог*Верование*Логика*Эмпиризм*Вера*Природа*Коран*Воля*Ислам 2 </w:t>
      </w:r>
    </w:p>
    <w:p w:rsidR="006B04FD" w:rsidRDefault="006B04FD" w:rsidP="006B04FD">
      <w:pPr>
        <w:pStyle w:val="af"/>
      </w:pPr>
      <w:r>
        <w:t>УДК   290.113.3</w:t>
      </w:r>
    </w:p>
    <w:p w:rsidR="006B04FD" w:rsidRDefault="006B04FD" w:rsidP="006B04FD">
      <w:pPr>
        <w:pStyle w:val="af"/>
      </w:pPr>
      <w:r>
        <w:t>хр - 1</w:t>
      </w:r>
    </w:p>
    <w:p w:rsidR="00CB778B" w:rsidRPr="00903C3B" w:rsidRDefault="006B04FD" w:rsidP="006B04FD">
      <w:pPr>
        <w:pStyle w:val="a"/>
      </w:pPr>
      <w:r>
        <w:t xml:space="preserve">30560 18200 290.113.3 С 14 </w:t>
      </w:r>
      <w:r w:rsidRPr="006B04FD">
        <w:rPr>
          <w:b/>
        </w:rPr>
        <w:t>Саййид Муджтаба Мусави Лари</w:t>
      </w:r>
      <w:r>
        <w:t xml:space="preserve"> Воскресение умерших. Наказание и жизнь после конца света : Лекции по мусульманской догматике. Книга 3 / Саййид Муджтаба Мусави Лари ; Пер. под руководством проф. Рафика Алиева ; Ред. Г.А. Мамедов.--Баку : Центр исламоведческих исследований "Иршад",1994.--191с. рус. Пророк*Пророчество*Законодательство*Чудо*Ислам*Наука*Воскресение умерших*Конец света 2 </w:t>
      </w:r>
    </w:p>
    <w:p w:rsidR="00CB778B" w:rsidRDefault="00CB778B" w:rsidP="00CB778B">
      <w:pPr>
        <w:pStyle w:val="af"/>
      </w:pPr>
      <w:r>
        <w:t>УДК   290.113.3</w:t>
      </w:r>
    </w:p>
    <w:p w:rsidR="00CB778B" w:rsidRDefault="00CB778B" w:rsidP="00CB778B">
      <w:pPr>
        <w:pStyle w:val="af"/>
      </w:pPr>
      <w:r>
        <w:t>хр - 1</w:t>
      </w:r>
    </w:p>
    <w:p w:rsidR="00CB778B" w:rsidRPr="00903C3B" w:rsidRDefault="00CB778B" w:rsidP="00CB778B">
      <w:pPr>
        <w:pStyle w:val="a"/>
      </w:pPr>
      <w:r>
        <w:t xml:space="preserve">30561 18201 290.113.3 С 14 </w:t>
      </w:r>
      <w:r w:rsidRPr="00CB778B">
        <w:rPr>
          <w:b/>
        </w:rPr>
        <w:t>Саййид Муджтаба Мусави Лари</w:t>
      </w:r>
      <w:r>
        <w:t xml:space="preserve"> Пророчество / Саййид Муджтаба Мусави Лари ; Ред. Г.А. Мамедов ; Пер. с англ. Г. Надир под рук. Р. Алиева.--Баку : Центр исламоведческих исследований "Иршад",1994.--156с. рус. Пророк*Пророчество*Законодательство*Чудо*Ислам*Наука 2 </w:t>
      </w:r>
    </w:p>
    <w:p w:rsidR="00CB778B" w:rsidRDefault="00CB778B" w:rsidP="00CB778B">
      <w:pPr>
        <w:pStyle w:val="af"/>
      </w:pPr>
      <w:r>
        <w:t>УДК   290.113.3</w:t>
      </w:r>
    </w:p>
    <w:p w:rsidR="00CB778B" w:rsidRDefault="00CB778B" w:rsidP="00CB778B">
      <w:pPr>
        <w:pStyle w:val="af"/>
      </w:pPr>
      <w:r>
        <w:t>хр - 1</w:t>
      </w:r>
    </w:p>
    <w:p w:rsidR="00CB778B" w:rsidRPr="00903C3B" w:rsidRDefault="00CB778B" w:rsidP="00CB778B">
      <w:pPr>
        <w:pStyle w:val="a"/>
      </w:pPr>
      <w:r>
        <w:t xml:space="preserve">29979 17555 290.113.2 С 14 </w:t>
      </w:r>
      <w:r w:rsidRPr="00CB778B">
        <w:rPr>
          <w:b/>
        </w:rPr>
        <w:t>Саййиди, Хусейн</w:t>
      </w:r>
      <w:r>
        <w:t xml:space="preserve"> Подобный весенним цветам : Новый взгляд на жизнь и личность великого пророка Ислама / Пер. с  персидск. С. Сулаймонова ; Ред. В.М. Айгараева ; Под общ. ред. Н.Л.  Сейтахметовой, К.Х. Идрисова.--Тегеран : Международное изд-во "ал-Хода",2007.--154с. .--ISBN 964-439-215-3 рус. Ислам*Пророк Мухаммад*Воспитание*Коран*Пост*Личность Пророка 2 </w:t>
      </w:r>
    </w:p>
    <w:p w:rsidR="00CB778B" w:rsidRDefault="00CB778B" w:rsidP="00CB778B">
      <w:pPr>
        <w:pStyle w:val="af"/>
      </w:pPr>
      <w:r>
        <w:t>УДК   290.113.2</w:t>
      </w:r>
    </w:p>
    <w:p w:rsidR="00CB778B" w:rsidRDefault="00CB778B" w:rsidP="00CB778B">
      <w:pPr>
        <w:pStyle w:val="af"/>
      </w:pPr>
      <w:r>
        <w:t>хр - 1</w:t>
      </w:r>
    </w:p>
    <w:p w:rsidR="00CB778B" w:rsidRPr="00903C3B" w:rsidRDefault="00CB778B" w:rsidP="00CB778B">
      <w:pPr>
        <w:pStyle w:val="a"/>
      </w:pPr>
      <w:r>
        <w:t xml:space="preserve">28292 15857 290.113.1 С 15 </w:t>
      </w:r>
      <w:r w:rsidRPr="00CB778B">
        <w:rPr>
          <w:b/>
        </w:rPr>
        <w:t>Сакр, Ахмад</w:t>
      </w:r>
      <w:r>
        <w:t xml:space="preserve"> Постижение Корана --- Ahmad H. Sakr, Ph. D.Understanding the Qur'an / Ахмад Х. Сакр.--СПб. : Изд-во "ДИЛЯ",2007.--281, [2]с. .--ISBN 5-88503-574-1 рус. Ислам*Коран*Сура*Чудо*Милость*Толкование Корана*Садж*Исцеление*Халал*Аллах 2 </w:t>
      </w:r>
    </w:p>
    <w:p w:rsidR="00CB778B" w:rsidRDefault="00CB778B" w:rsidP="00CB778B">
      <w:pPr>
        <w:pStyle w:val="af"/>
      </w:pPr>
      <w:r>
        <w:t>УДК   290.113.1</w:t>
      </w:r>
    </w:p>
    <w:p w:rsidR="00CB778B" w:rsidRDefault="00CB778B" w:rsidP="00CB778B">
      <w:pPr>
        <w:pStyle w:val="af"/>
      </w:pPr>
      <w:r>
        <w:t>хр - 1</w:t>
      </w:r>
    </w:p>
    <w:p w:rsidR="00CB778B" w:rsidRPr="00903C3B" w:rsidRDefault="00CB778B" w:rsidP="00CB778B">
      <w:pPr>
        <w:pStyle w:val="a"/>
      </w:pPr>
      <w:r>
        <w:t xml:space="preserve">29894 17466 290.113.7 С 34 </w:t>
      </w:r>
      <w:r w:rsidRPr="00CB778B">
        <w:rPr>
          <w:b/>
        </w:rPr>
        <w:t>Сибгатуллина, Альфина</w:t>
      </w:r>
      <w:r>
        <w:t xml:space="preserve"> Контакты тюрок-мусульман Российской и Османской империй на рубеже XIX-XX вв. / А. Сибгатуллина ; Российская Академия наук ; Институт востоковедения ; Отв. ред. В.В. Беляков.--М. : Исток,2010.--257с. : ил. .--ISBN 978-5-91847-013-8 рус. Османская империя*Мусульмане российские*Хадж*Паломничество*Турция 2 </w:t>
      </w:r>
    </w:p>
    <w:p w:rsidR="00CB778B" w:rsidRDefault="00CB778B" w:rsidP="00CB778B">
      <w:pPr>
        <w:pStyle w:val="af"/>
      </w:pPr>
      <w:r>
        <w:t>УДК   290.113.7</w:t>
      </w:r>
    </w:p>
    <w:p w:rsidR="00CB778B" w:rsidRDefault="00CB778B" w:rsidP="00CB778B">
      <w:pPr>
        <w:pStyle w:val="af"/>
      </w:pPr>
      <w:r>
        <w:t>хр - 1</w:t>
      </w:r>
    </w:p>
    <w:p w:rsidR="00CB778B" w:rsidRPr="00903C3B" w:rsidRDefault="00CB778B" w:rsidP="00CB778B">
      <w:pPr>
        <w:pStyle w:val="a"/>
      </w:pPr>
      <w:r>
        <w:t xml:space="preserve">10245 4451 290.113.83 С 79 </w:t>
      </w:r>
      <w:r w:rsidRPr="00CB778B">
        <w:rPr>
          <w:b/>
        </w:rPr>
        <w:t>Степанянц, М. Т.</w:t>
      </w:r>
      <w:r>
        <w:t xml:space="preserve"> Философские аспекты суфизма / М. Т. Степанянц ; отв. ред. В. В. Соколов.--М. : Наука, Гл. ред. восточной литературы,1987.--190, [1]с. рус. Суфизм*Мистицизм исламский 2 </w:t>
      </w:r>
    </w:p>
    <w:p w:rsidR="00CB778B" w:rsidRDefault="00CB778B" w:rsidP="00CB778B">
      <w:pPr>
        <w:pStyle w:val="af"/>
      </w:pPr>
      <w:r>
        <w:t>УДК   290.113.83</w:t>
      </w:r>
    </w:p>
    <w:p w:rsidR="00CB778B" w:rsidRDefault="00CB778B" w:rsidP="00CB778B">
      <w:pPr>
        <w:pStyle w:val="af"/>
      </w:pPr>
      <w:r>
        <w:t>хр - 1</w:t>
      </w:r>
    </w:p>
    <w:p w:rsidR="00CB778B" w:rsidRPr="00903C3B" w:rsidRDefault="00CB778B" w:rsidP="00CB778B">
      <w:pPr>
        <w:pStyle w:val="a"/>
      </w:pPr>
      <w:r>
        <w:t xml:space="preserve">25921 11727*11728 290.113(03) С 89 </w:t>
      </w:r>
      <w:r w:rsidRPr="00CB778B">
        <w:rPr>
          <w:b/>
        </w:rPr>
        <w:t>Сукдео, Патрик</w:t>
      </w:r>
      <w:r>
        <w:t xml:space="preserve"> Ислам : Краткий справочник для христианина / П.Сукдео.--СПб : Варнава,2005.--91с. .--ISBN 1-85792-699-4 рус. Религиоведение*Справочник*Ислам*Вероучение*Коран*Шиит*Сунит*Суфизм*Христианство 5 </w:t>
      </w:r>
    </w:p>
    <w:p w:rsidR="00CB778B" w:rsidRDefault="00CB778B" w:rsidP="00CB778B">
      <w:pPr>
        <w:pStyle w:val="af"/>
      </w:pPr>
      <w:r>
        <w:lastRenderedPageBreak/>
        <w:t>УДК   290.113(03)</w:t>
      </w:r>
    </w:p>
    <w:p w:rsidR="00CB778B" w:rsidRDefault="00CB778B" w:rsidP="00CB778B">
      <w:pPr>
        <w:pStyle w:val="af"/>
      </w:pPr>
      <w:r>
        <w:t>хр - 2</w:t>
      </w:r>
    </w:p>
    <w:p w:rsidR="00CB0078" w:rsidRPr="00903C3B" w:rsidRDefault="00CB778B" w:rsidP="00CB778B">
      <w:pPr>
        <w:pStyle w:val="a"/>
      </w:pPr>
      <w:r>
        <w:t xml:space="preserve">1605 8238 290.113.83 С 90 </w:t>
      </w:r>
      <w:r w:rsidRPr="00CB778B">
        <w:rPr>
          <w:b/>
        </w:rPr>
        <w:t xml:space="preserve">Суфии. </w:t>
      </w:r>
      <w:r>
        <w:t xml:space="preserve">Восхождение к истине : Собрание притч и афоризмов / Сост. Лео Яковлев Яковлев Л.--М. : Изд-во ЭКСМО-Пресс,2001.--640 с.--("Антология мысли") .--ISBN 5-04-007641-Х рус. Суфизм*Афоризм*Притча*Аскетика*Литература суфийская 2 8238 </w:t>
      </w:r>
    </w:p>
    <w:p w:rsidR="00CB0078" w:rsidRDefault="00CB0078" w:rsidP="00CB0078">
      <w:pPr>
        <w:pStyle w:val="af"/>
      </w:pPr>
      <w:r>
        <w:t>УДК   290.113.83</w:t>
      </w:r>
    </w:p>
    <w:p w:rsidR="00CB0078" w:rsidRDefault="00CB0078" w:rsidP="00CB0078">
      <w:pPr>
        <w:pStyle w:val="af"/>
      </w:pPr>
      <w:r>
        <w:t>хр - 1</w:t>
      </w:r>
    </w:p>
    <w:p w:rsidR="00CB0078" w:rsidRPr="00903C3B" w:rsidRDefault="00CB0078" w:rsidP="00CB0078">
      <w:pPr>
        <w:pStyle w:val="a"/>
      </w:pPr>
      <w:r>
        <w:t xml:space="preserve">10262 4459 290.113.83 С 90 </w:t>
      </w:r>
      <w:r w:rsidRPr="00CB0078">
        <w:rPr>
          <w:b/>
        </w:rPr>
        <w:t xml:space="preserve">Суфийская </w:t>
      </w:r>
      <w:r>
        <w:t xml:space="preserve">мудрость / Сост. В.В.Лавский Лавский В.В.--Мн. : Лотаць,1998.--398с. .--ISBN 985-6307-24-2 рус. Суфизм*Аскетизм 2 4459 </w:t>
      </w:r>
    </w:p>
    <w:p w:rsidR="00CB0078" w:rsidRDefault="00CB0078" w:rsidP="00CB0078">
      <w:pPr>
        <w:pStyle w:val="af"/>
      </w:pPr>
      <w:r>
        <w:t>УДК   290.113.83</w:t>
      </w:r>
    </w:p>
    <w:p w:rsidR="00CB0078" w:rsidRDefault="00CB0078" w:rsidP="00CB0078">
      <w:pPr>
        <w:pStyle w:val="af"/>
      </w:pPr>
      <w:r>
        <w:t>хр - 1</w:t>
      </w:r>
    </w:p>
    <w:p w:rsidR="00CB0078" w:rsidRPr="00903C3B" w:rsidRDefault="00CB0078" w:rsidP="00CB0078">
      <w:pPr>
        <w:pStyle w:val="a"/>
      </w:pPr>
      <w:r>
        <w:t xml:space="preserve">3332 9924 290.113.1 Т 52 </w:t>
      </w:r>
      <w:r w:rsidRPr="00CB0078">
        <w:rPr>
          <w:b/>
        </w:rPr>
        <w:t xml:space="preserve">Толкование </w:t>
      </w:r>
      <w:r>
        <w:t xml:space="preserve">Корана (Лахорский тафсир) / Пер. с персидского, введ., примеч. и указ. Ф.И.Абдуллаевой Абдуллаева Ф.И.--М. : Издательская фирма "Восточная литература" РАН,2001.--342 с.--(Памятники письменности Востока) ; CXXIV .--ISBN 5-02-018159-5 рус., перс. Религиоведение*Ислам*Религия*Коран*Толкование*Тафсир*Сура*Айат*Мусульманство 2 9924 хр. RU03 </w:t>
      </w:r>
    </w:p>
    <w:p w:rsidR="00CB0078" w:rsidRDefault="00CB0078" w:rsidP="00CB0078">
      <w:pPr>
        <w:pStyle w:val="af"/>
      </w:pPr>
      <w:r>
        <w:t>УДК   290.113.1</w:t>
      </w:r>
    </w:p>
    <w:p w:rsidR="00CB0078" w:rsidRDefault="00CB0078" w:rsidP="00CB0078">
      <w:pPr>
        <w:pStyle w:val="af"/>
      </w:pPr>
      <w:r>
        <w:t>хр - 1</w:t>
      </w:r>
    </w:p>
    <w:p w:rsidR="00CB0078" w:rsidRPr="00903C3B" w:rsidRDefault="00CB0078" w:rsidP="00CB0078">
      <w:pPr>
        <w:pStyle w:val="a"/>
      </w:pPr>
      <w:r>
        <w:t xml:space="preserve">3510 10128 290.113.1 Т 52 </w:t>
      </w:r>
      <w:r w:rsidRPr="00CB0078">
        <w:rPr>
          <w:b/>
        </w:rPr>
        <w:t xml:space="preserve">Толкование </w:t>
      </w:r>
      <w:r>
        <w:t xml:space="preserve">Коран (Лахорский тафсир) / Пер. с персидского, введ., примеч. и указ. Ф.И.Абдуллаевой Абдуллаева Ф.И.--М. : Издательская фирма "Восточная литература" РАН,2001.--342 с.--(Памятники письменности Востока) ; CXXIV .--ISBN 5-02-018159-5 рус., перс. Религиоведение*Религия*Ислам*Коран*Толкование*Тафсир*Сура*Комментарий*Мусульманство 2 10128 хр. RU03 </w:t>
      </w:r>
    </w:p>
    <w:p w:rsidR="00CB0078" w:rsidRDefault="00CB0078" w:rsidP="00CB0078">
      <w:pPr>
        <w:pStyle w:val="af"/>
      </w:pPr>
      <w:r>
        <w:t>УДК   290.113.1</w:t>
      </w:r>
    </w:p>
    <w:p w:rsidR="00CB0078" w:rsidRDefault="00CB0078" w:rsidP="00CB0078">
      <w:pPr>
        <w:pStyle w:val="af"/>
      </w:pPr>
      <w:r>
        <w:t>хр - 1</w:t>
      </w:r>
    </w:p>
    <w:p w:rsidR="00CB0078" w:rsidRPr="00903C3B" w:rsidRDefault="00CB0078" w:rsidP="00CB0078">
      <w:pPr>
        <w:pStyle w:val="a"/>
      </w:pPr>
      <w:r>
        <w:t xml:space="preserve">32178 19783 290.113.83 Т 59 </w:t>
      </w:r>
      <w:r w:rsidRPr="00CB0078">
        <w:rPr>
          <w:b/>
        </w:rPr>
        <w:t>Тор Андре</w:t>
      </w:r>
      <w:r>
        <w:t xml:space="preserve"> Исламские мистики --- Tor Andrae. Islamishe mystiker / Андре Тор ; Пер. с нем. В.Г. Ноткиной.--СПб. : Евразия,2003.--240с. .--ISBN 5-8071-0138-3 рус. Ислам*Мистика*Религиоведение*Аскетизм 2 </w:t>
      </w:r>
    </w:p>
    <w:p w:rsidR="00CB0078" w:rsidRDefault="00CB0078" w:rsidP="00CB0078">
      <w:pPr>
        <w:pStyle w:val="af"/>
      </w:pPr>
      <w:r>
        <w:t>УДК   290.113.83</w:t>
      </w:r>
    </w:p>
    <w:p w:rsidR="00CB0078" w:rsidRDefault="00CB0078" w:rsidP="00CB0078">
      <w:pPr>
        <w:pStyle w:val="af"/>
      </w:pPr>
      <w:r>
        <w:t>хр - 1</w:t>
      </w:r>
    </w:p>
    <w:p w:rsidR="00CB0078" w:rsidRPr="00903C3B" w:rsidRDefault="00CB0078" w:rsidP="00CB0078">
      <w:pPr>
        <w:pStyle w:val="a"/>
      </w:pPr>
      <w:r>
        <w:t xml:space="preserve">22348 11425 290.113.83 Т 59 </w:t>
      </w:r>
      <w:r w:rsidRPr="00CB0078">
        <w:rPr>
          <w:b/>
        </w:rPr>
        <w:t>Тор, Андре</w:t>
      </w:r>
      <w:r>
        <w:t xml:space="preserve"> Исламские мистики --- Tor Andrae. Islamishe mystiker / Ф.Кюмон; Пер. с франц. А.П.Саниной.--СПб. : Издательская группа "Евразия",2003.--238с.--(Magicum) .--ISBN 5-8071-0138-3 рус. Ислам*Мистика*Христианство*Религия*Религиоведение*Духовность*Аскетизм*Аскетика*Мистицизм*ЗахидСуфизм*Психология*Психиатрия*Медитация*Невроз 2 </w:t>
      </w:r>
    </w:p>
    <w:p w:rsidR="00CB0078" w:rsidRDefault="00CB0078" w:rsidP="00CB0078">
      <w:pPr>
        <w:pStyle w:val="af"/>
      </w:pPr>
      <w:r>
        <w:t>УДК   290.113.83 + 290.23</w:t>
      </w:r>
    </w:p>
    <w:p w:rsidR="00CB0078" w:rsidRDefault="00CB0078" w:rsidP="00CB0078">
      <w:pPr>
        <w:pStyle w:val="af"/>
      </w:pPr>
      <w:r>
        <w:t>хр - 1</w:t>
      </w:r>
    </w:p>
    <w:p w:rsidR="00CB0078" w:rsidRPr="00903C3B" w:rsidRDefault="00CB0078" w:rsidP="00CB0078">
      <w:pPr>
        <w:pStyle w:val="a"/>
      </w:pPr>
      <w:r>
        <w:t xml:space="preserve">29882 17452 290.113.3 Т 60 </w:t>
      </w:r>
      <w:r w:rsidRPr="00CB0078">
        <w:rPr>
          <w:b/>
        </w:rPr>
        <w:t>Торкаман, Абузар Эбрахими</w:t>
      </w:r>
      <w:r>
        <w:t xml:space="preserve"> Иран-Россия-Ислам: Время понимать друг друга : Сборник статей / Абузар Эбрахими Торкаман ; Пер. с фарси. У. Джайхони.--М.-Нижний Новгород : Изд "Медина",2009.--149с. .--ISBN 978-5-9756-0064-6 Рус. Ислам*Веротерпимость*Глобализация*Экстремизм*Коран 2 </w:t>
      </w:r>
    </w:p>
    <w:p w:rsidR="00CB0078" w:rsidRDefault="00CB0078" w:rsidP="00CB0078">
      <w:pPr>
        <w:pStyle w:val="af"/>
      </w:pPr>
      <w:r>
        <w:t>УДК   290.113.3 + 271.5</w:t>
      </w:r>
    </w:p>
    <w:p w:rsidR="00CB0078" w:rsidRDefault="00CB0078" w:rsidP="00CB0078">
      <w:pPr>
        <w:pStyle w:val="af"/>
      </w:pPr>
      <w:r>
        <w:t>хр - 1</w:t>
      </w:r>
    </w:p>
    <w:p w:rsidR="00DF2112" w:rsidRPr="00903C3B" w:rsidRDefault="00CB0078" w:rsidP="00CB0078">
      <w:pPr>
        <w:pStyle w:val="a"/>
      </w:pPr>
      <w:r>
        <w:t xml:space="preserve">29663 17202 290.113(08) Т 65 </w:t>
      </w:r>
      <w:r w:rsidRPr="00CB0078">
        <w:rPr>
          <w:b/>
        </w:rPr>
        <w:t xml:space="preserve">Традиционные </w:t>
      </w:r>
      <w:r>
        <w:t xml:space="preserve">и современные политические, этические и эстетические концепции ислама, их трансформация в массовом сознании мусульманских народов России и пути развития духовного образования в Российской Федерации : Материалы семинара-совещания (Москва, 27-28 ноября 2007 года) / Сост. и авт. вступ. ст. В.П. Зимонин </w:t>
      </w:r>
      <w:r>
        <w:lastRenderedPageBreak/>
        <w:t xml:space="preserve">Зимонин, В.П.--М. : Рема,2007.--107с. .--ISBN 978-5-88983-169-3 рус. Ислам*Этика ислама*Эстетика ислама*Педагогика*Образование*Воспитание духовное 2 </w:t>
      </w:r>
    </w:p>
    <w:p w:rsidR="00DF2112" w:rsidRDefault="00DF2112" w:rsidP="00DF2112">
      <w:pPr>
        <w:pStyle w:val="af"/>
      </w:pPr>
      <w:r>
        <w:t>УДК   290.113(08) + 37</w:t>
      </w:r>
    </w:p>
    <w:p w:rsidR="00DF2112" w:rsidRDefault="00DF2112" w:rsidP="00DF2112">
      <w:pPr>
        <w:pStyle w:val="af"/>
      </w:pPr>
      <w:r>
        <w:t>хр - 1</w:t>
      </w:r>
    </w:p>
    <w:p w:rsidR="00DF2112" w:rsidRPr="00903C3B" w:rsidRDefault="00DF2112" w:rsidP="00DF2112">
      <w:pPr>
        <w:pStyle w:val="a"/>
      </w:pPr>
      <w:r>
        <w:t xml:space="preserve">29898 17470 290.113.3 Т 90 </w:t>
      </w:r>
      <w:r w:rsidRPr="00DF2112">
        <w:rPr>
          <w:b/>
        </w:rPr>
        <w:t>Тустари, Мухаммад Таки</w:t>
      </w:r>
      <w:r>
        <w:t xml:space="preserve"> Решения и мудрость Али ибн Аби Талиба / Мухаммад Таки Тустари ; Пер. с перс. М. Ибрагимовой.--М. : Исток,2010.--255с. .--ISBN 978-5-91847-007-7 рус. Ислам*Судейство*Гомосексуализм*Брак*Завещание*Воровство*Клевета*Прелюбодеяние 2 </w:t>
      </w:r>
    </w:p>
    <w:p w:rsidR="00DF2112" w:rsidRDefault="00DF2112" w:rsidP="00DF2112">
      <w:pPr>
        <w:pStyle w:val="af"/>
      </w:pPr>
      <w:r>
        <w:t>УДК   290.113.3</w:t>
      </w:r>
    </w:p>
    <w:p w:rsidR="00DF2112" w:rsidRDefault="00DF2112" w:rsidP="00DF2112">
      <w:pPr>
        <w:pStyle w:val="af"/>
      </w:pPr>
      <w:r>
        <w:t>хр - 1</w:t>
      </w:r>
    </w:p>
    <w:p w:rsidR="00DF2112" w:rsidRPr="00903C3B" w:rsidRDefault="00DF2112" w:rsidP="00DF2112">
      <w:pPr>
        <w:pStyle w:val="a"/>
      </w:pPr>
      <w:r>
        <w:t xml:space="preserve">30541 18167 290.113.3 У 91 </w:t>
      </w:r>
      <w:r w:rsidRPr="00DF2112">
        <w:rPr>
          <w:b/>
        </w:rPr>
        <w:t xml:space="preserve">Учение </w:t>
      </w:r>
      <w:r>
        <w:t xml:space="preserve">о молитве / Пер. М.С. Зейнеддин Зейнеддин М.С.--М. : Палея,1998.--89с. : ил. .--ISBN 5-86020-285-7 рус. Молитва*Тахарат*Ас-салят*Праздник*Ислам 2 </w:t>
      </w:r>
    </w:p>
    <w:p w:rsidR="00DF2112" w:rsidRDefault="00DF2112" w:rsidP="00DF2112">
      <w:pPr>
        <w:pStyle w:val="af"/>
      </w:pPr>
      <w:r>
        <w:t>УДК   290.113.3</w:t>
      </w:r>
    </w:p>
    <w:p w:rsidR="00DF2112" w:rsidRDefault="00DF2112" w:rsidP="00DF2112">
      <w:pPr>
        <w:pStyle w:val="af"/>
      </w:pPr>
      <w:r>
        <w:t>хр - 1</w:t>
      </w:r>
    </w:p>
    <w:p w:rsidR="00DF2112" w:rsidRPr="00903C3B" w:rsidRDefault="00DF2112" w:rsidP="00DF2112">
      <w:pPr>
        <w:pStyle w:val="a"/>
      </w:pPr>
      <w:r>
        <w:t xml:space="preserve">29995 17571 290.113.2 Ф 16 </w:t>
      </w:r>
      <w:r w:rsidRPr="00DF2112">
        <w:rPr>
          <w:b/>
        </w:rPr>
        <w:t>Фазлуллах Компани</w:t>
      </w:r>
      <w:r>
        <w:t xml:space="preserve"> Имам Али / Фазлуллах Компани ; Пер. с фарси : Организация культуры и исламских связей,1997.--445с. .--ISBN 964-472-081-4 рус. Имам Али,О нем Имам Али*Жизнеописание*Ислам*Халифат 2 </w:t>
      </w:r>
    </w:p>
    <w:p w:rsidR="00DF2112" w:rsidRDefault="00DF2112" w:rsidP="00DF2112">
      <w:pPr>
        <w:pStyle w:val="af"/>
      </w:pPr>
      <w:r>
        <w:t>УДК   290.113.2</w:t>
      </w:r>
    </w:p>
    <w:p w:rsidR="00DF2112" w:rsidRDefault="00DF2112" w:rsidP="00DF2112">
      <w:pPr>
        <w:pStyle w:val="af"/>
      </w:pPr>
      <w:r>
        <w:t>хр - 1</w:t>
      </w:r>
    </w:p>
    <w:p w:rsidR="00DF2112" w:rsidRPr="00903C3B" w:rsidRDefault="00DF2112" w:rsidP="00DF2112">
      <w:pPr>
        <w:pStyle w:val="a"/>
      </w:pPr>
      <w:r>
        <w:t xml:space="preserve">26455 13951 290.113.7(075) Х 12 </w:t>
      </w:r>
      <w:r w:rsidRPr="00DF2112">
        <w:rPr>
          <w:b/>
        </w:rPr>
        <w:t>Хабутдинов, А.Ю.</w:t>
      </w:r>
      <w:r>
        <w:t xml:space="preserve"> Российские мусульмане-татары: от общины к нации (конец XVIII- начало ХХ вв.) : Учебное пособие / А.Ю.Хабутдинов, Д.В.Мухетдинов.--Нижний Новгород : Изд.дом "Медина",2007.--132с. рус. Ислам*Религиоведение*Россия*Поволжье**Учебник 4 </w:t>
      </w:r>
    </w:p>
    <w:p w:rsidR="00DF2112" w:rsidRDefault="00DF2112" w:rsidP="00DF2112">
      <w:pPr>
        <w:pStyle w:val="af"/>
      </w:pPr>
      <w:r>
        <w:t>УДК   290.113.7(075)</w:t>
      </w:r>
    </w:p>
    <w:p w:rsidR="00DF2112" w:rsidRDefault="00DF2112" w:rsidP="00DF2112">
      <w:pPr>
        <w:pStyle w:val="af"/>
      </w:pPr>
      <w:r>
        <w:t>хр - 1</w:t>
      </w:r>
    </w:p>
    <w:p w:rsidR="00DF2112" w:rsidRPr="00903C3B" w:rsidRDefault="00DF2112" w:rsidP="00DF2112">
      <w:pPr>
        <w:pStyle w:val="a"/>
      </w:pPr>
      <w:r>
        <w:t xml:space="preserve">10778 4896 290.113.83 Х 15 </w:t>
      </w:r>
      <w:r w:rsidRPr="00DF2112">
        <w:rPr>
          <w:b/>
        </w:rPr>
        <w:t>Хазрат Инайят Хан</w:t>
      </w:r>
      <w:r>
        <w:t xml:space="preserve"> Учение суфиев : Сборник / Хазрат Инайят Хан; Пер. с англ. Н.В.Кияченко под ред. С.Москалева.--М. : Сфера,1998.--343с.--(Суфийское Послание) .--ISBN 5-85000-036-4 рус. Суфизм*Махатма*Параматма*Сознание 2 4896 </w:t>
      </w:r>
    </w:p>
    <w:p w:rsidR="00DF2112" w:rsidRDefault="00DF2112" w:rsidP="00DF2112">
      <w:pPr>
        <w:pStyle w:val="af"/>
      </w:pPr>
      <w:r>
        <w:t>УДК   290.113.83</w:t>
      </w:r>
    </w:p>
    <w:p w:rsidR="00DF2112" w:rsidRDefault="00DF2112" w:rsidP="00DF2112">
      <w:pPr>
        <w:pStyle w:val="af"/>
      </w:pPr>
      <w:r>
        <w:t>хр - 1</w:t>
      </w:r>
    </w:p>
    <w:p w:rsidR="00DF2112" w:rsidRPr="00903C3B" w:rsidRDefault="00DF2112" w:rsidP="00DF2112">
      <w:pPr>
        <w:pStyle w:val="a"/>
      </w:pPr>
      <w:r>
        <w:t xml:space="preserve">31139 18808 290.113.84 Х 15 </w:t>
      </w:r>
      <w:r w:rsidRPr="00DF2112">
        <w:rPr>
          <w:b/>
        </w:rPr>
        <w:t>Хазрат Мирза Тахир Ахмад</w:t>
      </w:r>
      <w:r>
        <w:t xml:space="preserve"> Божественное откровение, рациональность, знание и истина / Хазрат Мирза Тахир Ахмад ; Пер. с англ. и ред. Р.Г. Бухараев, Р.Р. Бухараев, Н.К. Тайбек.--Лондон : Ислам Интернашнл Пабликейшнз Лтд,2018.--683с. : ил. .--ISBN 978-1-84880-607-8 Рус. Ислам*Личность*Общество*Философия*Индуизм*Буддизм*Аскетизм*Конфуцианство*Даосизм*Зороастризм*Страдание*Откровение*Гипноз*Телепатия*Коран*Джин*Фотосинтез*Эволюция*Пророчества*Будущее*Ядерная катастрофа*СПИД*Генная инженерия*Имам*Пророк*Всемирная Мусульманская Ахмадийская община 2 </w:t>
      </w:r>
    </w:p>
    <w:p w:rsidR="00DF2112" w:rsidRDefault="00DF2112" w:rsidP="00DF2112">
      <w:pPr>
        <w:pStyle w:val="af"/>
      </w:pPr>
      <w:r>
        <w:t>УДК   290.113.84</w:t>
      </w:r>
    </w:p>
    <w:p w:rsidR="00DF2112" w:rsidRDefault="00DF2112" w:rsidP="00DF2112">
      <w:pPr>
        <w:pStyle w:val="af"/>
      </w:pPr>
      <w:r>
        <w:t>хр - 1</w:t>
      </w:r>
    </w:p>
    <w:p w:rsidR="000F1824" w:rsidRPr="00903C3B" w:rsidRDefault="00DF2112" w:rsidP="00DF2112">
      <w:pPr>
        <w:pStyle w:val="a"/>
      </w:pPr>
      <w:r>
        <w:t xml:space="preserve">31184 18854 290.113.84 Х 15 </w:t>
      </w:r>
      <w:r w:rsidRPr="00DF2112">
        <w:rPr>
          <w:b/>
        </w:rPr>
        <w:t>Хазрат Мирза Гулам Ахмад</w:t>
      </w:r>
      <w:r>
        <w:t xml:space="preserve"> Иисус в Индии / Хазрат Мирза Гулам Ахмад из Кадиана (основатель Ахмадийского Движения в Исламе).--Исламабад : Islam international publications ltd.,1991.--119с. рус. Индия*Иисус*Ислам*Ахмадийское Движение в Исламе 2 </w:t>
      </w:r>
    </w:p>
    <w:p w:rsidR="000F1824" w:rsidRDefault="000F1824" w:rsidP="000F1824">
      <w:pPr>
        <w:pStyle w:val="af"/>
      </w:pPr>
      <w:r>
        <w:t>УДК   290.113.84</w:t>
      </w:r>
    </w:p>
    <w:p w:rsidR="000F1824" w:rsidRDefault="000F1824" w:rsidP="000F1824">
      <w:pPr>
        <w:pStyle w:val="af"/>
      </w:pPr>
      <w:r>
        <w:t>хр - 1</w:t>
      </w:r>
    </w:p>
    <w:p w:rsidR="000F1824" w:rsidRPr="00903C3B" w:rsidRDefault="000F1824" w:rsidP="000F1824">
      <w:pPr>
        <w:pStyle w:val="a"/>
      </w:pPr>
      <w:r>
        <w:lastRenderedPageBreak/>
        <w:t xml:space="preserve">31140 18809 290.113.84 Х 15 </w:t>
      </w:r>
      <w:r w:rsidRPr="000F1824">
        <w:rPr>
          <w:b/>
        </w:rPr>
        <w:t>Хазрат Мирза Масрур Ахмад</w:t>
      </w:r>
      <w:r>
        <w:t xml:space="preserve"> Мечеть-обитель мира и безопасности / Хазрат Мирза Масрур Ахмад.--Великобритания : Islam international publications LTD,2014.--22с. : ил. .--ISBN 978-1-84880-604-7 Рус. Ислам*Мусульмне*Доклад*Конференция*Религии мира*Пятый Халиф*Мечеть 3 </w:t>
      </w:r>
    </w:p>
    <w:p w:rsidR="000F1824" w:rsidRDefault="000F1824" w:rsidP="000F1824">
      <w:pPr>
        <w:pStyle w:val="af"/>
      </w:pPr>
      <w:r>
        <w:t>УДК   290.113.84</w:t>
      </w:r>
    </w:p>
    <w:p w:rsidR="000F1824" w:rsidRDefault="000F1824" w:rsidP="000F1824">
      <w:pPr>
        <w:pStyle w:val="af"/>
      </w:pPr>
      <w:r>
        <w:t>хр - 1</w:t>
      </w:r>
    </w:p>
    <w:p w:rsidR="000F1824" w:rsidRPr="00903C3B" w:rsidRDefault="000F1824" w:rsidP="000F1824">
      <w:pPr>
        <w:pStyle w:val="a"/>
      </w:pPr>
      <w:r>
        <w:t xml:space="preserve">31141 18810 290.113.84 Х 15 </w:t>
      </w:r>
      <w:r w:rsidRPr="000F1824">
        <w:rPr>
          <w:b/>
        </w:rPr>
        <w:t>Хазрат Мирза Тахир Ахмад</w:t>
      </w:r>
      <w:r>
        <w:t xml:space="preserve"> Мировой кризис и путь к миру : Сборник речей и писем / Мирза Масрур Ахмад.--Лондон : Ислам Интернашнл Пабликейшнз Лтд,2014.--317с. : ил. .--ISBN 978-1-84880-602-3 Рус.*Англ. Ислам*Кризис*Ядерная война*Справедливость*Мир*Единение*Интеграция*Письма 2 </w:t>
      </w:r>
    </w:p>
    <w:p w:rsidR="000F1824" w:rsidRDefault="000F1824" w:rsidP="000F1824">
      <w:pPr>
        <w:pStyle w:val="af"/>
      </w:pPr>
      <w:r>
        <w:t>УДК   290.113.84</w:t>
      </w:r>
    </w:p>
    <w:p w:rsidR="000F1824" w:rsidRDefault="000F1824" w:rsidP="000F1824">
      <w:pPr>
        <w:pStyle w:val="af"/>
      </w:pPr>
      <w:r>
        <w:t>хр - 1</w:t>
      </w:r>
    </w:p>
    <w:p w:rsidR="000F1824" w:rsidRPr="00903C3B" w:rsidRDefault="000F1824" w:rsidP="000F1824">
      <w:pPr>
        <w:pStyle w:val="a"/>
      </w:pPr>
      <w:r>
        <w:t xml:space="preserve">31142 18811 290.113.84 Х 15 </w:t>
      </w:r>
      <w:r w:rsidRPr="000F1824">
        <w:rPr>
          <w:b/>
        </w:rPr>
        <w:t>Хазрат Мирза Масрур Ахмад</w:t>
      </w:r>
      <w:r>
        <w:t xml:space="preserve"> Сохранение наследия для будущих поколений / Хазрат Мирза Масрур Ахмад.--Великобритания : Islam international publications LTD,2018.--27с. : ил. .--ISBN 978-1-84880-624-5 Рус. Ислам*Мусульмне*Доклад*Конференция*Религии мира*Пятый Халиф*Экология*Терроризм 2 </w:t>
      </w:r>
    </w:p>
    <w:p w:rsidR="000F1824" w:rsidRDefault="000F1824" w:rsidP="000F1824">
      <w:pPr>
        <w:pStyle w:val="af"/>
      </w:pPr>
      <w:r>
        <w:t>УДК   290.113.84</w:t>
      </w:r>
    </w:p>
    <w:p w:rsidR="000F1824" w:rsidRDefault="000F1824" w:rsidP="000F1824">
      <w:pPr>
        <w:pStyle w:val="af"/>
      </w:pPr>
      <w:r>
        <w:t>хр - 1</w:t>
      </w:r>
    </w:p>
    <w:p w:rsidR="000F1824" w:rsidRPr="00903C3B" w:rsidRDefault="000F1824" w:rsidP="000F1824">
      <w:pPr>
        <w:pStyle w:val="a"/>
      </w:pPr>
      <w:r>
        <w:t xml:space="preserve">32059 19683 290.113.3 Х 15 </w:t>
      </w:r>
      <w:r w:rsidRPr="000F1824">
        <w:rPr>
          <w:b/>
        </w:rPr>
        <w:t>Хайдаров, Ф.С.</w:t>
      </w:r>
      <w:r>
        <w:t xml:space="preserve"> Толкование на Коран / Ф.С. Хайдаров.--М. : Отражение,2008.--137с. .--ISBN 978-5-88983-260-7 рус. Ислам*Вероучение ислама*Религиоведение*Коран 2 </w:t>
      </w:r>
    </w:p>
    <w:p w:rsidR="000F1824" w:rsidRDefault="000F1824" w:rsidP="000F1824">
      <w:pPr>
        <w:pStyle w:val="af"/>
      </w:pPr>
      <w:r>
        <w:t>УДК   290.113.3</w:t>
      </w:r>
    </w:p>
    <w:p w:rsidR="000F1824" w:rsidRDefault="000F1824" w:rsidP="000F1824">
      <w:pPr>
        <w:pStyle w:val="af"/>
      </w:pPr>
      <w:r>
        <w:t>хр - 1</w:t>
      </w:r>
    </w:p>
    <w:p w:rsidR="000F1824" w:rsidRPr="00903C3B" w:rsidRDefault="000F1824" w:rsidP="000F1824">
      <w:pPr>
        <w:pStyle w:val="a"/>
      </w:pPr>
      <w:r>
        <w:t xml:space="preserve">31179 18849 290.113.84 Х 17 </w:t>
      </w:r>
      <w:r w:rsidRPr="000F1824">
        <w:rPr>
          <w:b/>
        </w:rPr>
        <w:t>Халиуллин, Ю.Н.</w:t>
      </w:r>
      <w:r>
        <w:t xml:space="preserve"> Выдающиеся мусульманские ученые XX века / Ю.Н. Халиуллин.--М. : Наталис,2017.--181с. : ил. .--ISBN 978-5-8062-0368-8 рус. Мусульманство*Ученый*Наука*Ахмадийское Движение в Исламе 2 </w:t>
      </w:r>
    </w:p>
    <w:p w:rsidR="000F1824" w:rsidRDefault="000F1824" w:rsidP="000F1824">
      <w:pPr>
        <w:pStyle w:val="af"/>
      </w:pPr>
      <w:r>
        <w:t>УДК   290.113.84</w:t>
      </w:r>
    </w:p>
    <w:p w:rsidR="000F1824" w:rsidRDefault="000F1824" w:rsidP="000F1824">
      <w:pPr>
        <w:pStyle w:val="af"/>
      </w:pPr>
      <w:r>
        <w:t>хр - 1</w:t>
      </w:r>
    </w:p>
    <w:p w:rsidR="000F1824" w:rsidRPr="00903C3B" w:rsidRDefault="000F1824" w:rsidP="000F1824">
      <w:pPr>
        <w:pStyle w:val="a"/>
      </w:pPr>
      <w:r>
        <w:t xml:space="preserve">33919 21083 290.113.3 Х 18 </w:t>
      </w:r>
      <w:r w:rsidRPr="000F1824">
        <w:rPr>
          <w:b/>
        </w:rPr>
        <w:t>Хамадани, Хусейн Нури</w:t>
      </w:r>
      <w:r>
        <w:t xml:space="preserve"> Положение женщин в исламе / Х.Н. Хамадани.--Махачкала : ООО Мавел,2012.--199с. .--ISBN 978-5-9902863-2-0 рус. Женщин*Женщины в исламе*Коран*Брак*Мать*Одежда*Хадиджа*Фатима*Зейнаб*Фидда*Амина*Ислам 3 </w:t>
      </w:r>
    </w:p>
    <w:p w:rsidR="000F1824" w:rsidRDefault="000F1824" w:rsidP="000F1824">
      <w:pPr>
        <w:pStyle w:val="af"/>
      </w:pPr>
      <w:r>
        <w:t>УДК   290.113.3</w:t>
      </w:r>
    </w:p>
    <w:p w:rsidR="000F1824" w:rsidRDefault="000F1824" w:rsidP="000F1824">
      <w:pPr>
        <w:pStyle w:val="af"/>
      </w:pPr>
      <w:r>
        <w:t>хр - 1</w:t>
      </w:r>
    </w:p>
    <w:p w:rsidR="00DE2DA4" w:rsidRPr="00903C3B" w:rsidRDefault="000F1824" w:rsidP="000F1824">
      <w:pPr>
        <w:pStyle w:val="a"/>
      </w:pPr>
      <w:r>
        <w:t xml:space="preserve">29827 17388 290.113.6 Х 18 </w:t>
      </w:r>
      <w:r w:rsidRPr="000F1824">
        <w:rPr>
          <w:b/>
        </w:rPr>
        <w:t>Хаменеи, Аятолла</w:t>
      </w:r>
      <w:r>
        <w:t xml:space="preserve"> Свет исламской революции : Речи и выступления руководителя Исламской Республики Иран / Аятолла Хаменеи.--М. : ПАЛЕЯ - Мишин,2000.--370, [24]с. : ил.--(Вожди народов - XX век) .--ISBN 5-86020-369-1 рус. Ислам*Иран*Хаменеи*Теология исламская*Философия исламская*Революция исламская 3 </w:t>
      </w:r>
    </w:p>
    <w:p w:rsidR="00DE2DA4" w:rsidRDefault="00DE2DA4" w:rsidP="00DE2DA4">
      <w:pPr>
        <w:pStyle w:val="af"/>
      </w:pPr>
      <w:r>
        <w:t>УДК   290.113.6</w:t>
      </w:r>
    </w:p>
    <w:p w:rsidR="00DE2DA4" w:rsidRDefault="00DE2DA4" w:rsidP="00DE2DA4">
      <w:pPr>
        <w:pStyle w:val="af"/>
      </w:pPr>
      <w:r>
        <w:t>хр - 1</w:t>
      </w:r>
    </w:p>
    <w:p w:rsidR="00DE2DA4" w:rsidRPr="00903C3B" w:rsidRDefault="00DE2DA4" w:rsidP="00DE2DA4">
      <w:pPr>
        <w:pStyle w:val="a"/>
      </w:pPr>
      <w:r>
        <w:t xml:space="preserve">30524 18150 290.113.5 Х 25 </w:t>
      </w:r>
      <w:r w:rsidRPr="00DE2DA4">
        <w:rPr>
          <w:b/>
        </w:rPr>
        <w:t>Хаттаб, Худа</w:t>
      </w:r>
      <w:r>
        <w:t xml:space="preserve"> Справочник мусульманской женщины / Худа Хаттаб ; Пер. с англ. Т.В. Гончаровой.--К. : Ансар Фаундейшн,2000.--119с. .--ISBN 966-95604-1-1*1-897940-00-9 Рус. Ислам*Молитва в мечети*Джихад*Хиджаб*Справочник мусульманки*Женщина*Справочник 5 </w:t>
      </w:r>
    </w:p>
    <w:p w:rsidR="00DE2DA4" w:rsidRDefault="00DE2DA4" w:rsidP="00DE2DA4">
      <w:pPr>
        <w:pStyle w:val="af"/>
      </w:pPr>
      <w:r>
        <w:t>УДК   290.113.5</w:t>
      </w:r>
    </w:p>
    <w:p w:rsidR="00DE2DA4" w:rsidRDefault="00DE2DA4" w:rsidP="00DE2DA4">
      <w:pPr>
        <w:pStyle w:val="af"/>
      </w:pPr>
      <w:r>
        <w:t>хр - 1</w:t>
      </w:r>
    </w:p>
    <w:p w:rsidR="00DE2DA4" w:rsidRPr="00903C3B" w:rsidRDefault="00DE2DA4" w:rsidP="00DE2DA4">
      <w:pPr>
        <w:pStyle w:val="a"/>
      </w:pPr>
      <w:r>
        <w:t xml:space="preserve">6303 1617 290.113.4 Х 51 </w:t>
      </w:r>
      <w:r w:rsidRPr="00DE2DA4">
        <w:rPr>
          <w:b/>
        </w:rPr>
        <w:t>Хисматулин,  А. А.</w:t>
      </w:r>
      <w:r>
        <w:t xml:space="preserve"> Смерть и похоронный обряд в исламе и зороастризме --- A. A. Khismatoulin, V. Ju. </w:t>
      </w:r>
      <w:r w:rsidRPr="00DE2DA4">
        <w:rPr>
          <w:lang w:val="en-US"/>
        </w:rPr>
        <w:t xml:space="preserve">Krjukova. Death and funeral rit in islam and zoroastrizm / </w:t>
      </w:r>
      <w:r>
        <w:t>А</w:t>
      </w:r>
      <w:r w:rsidRPr="00DE2DA4">
        <w:rPr>
          <w:lang w:val="en-US"/>
        </w:rPr>
        <w:t xml:space="preserve">. </w:t>
      </w:r>
      <w:r>
        <w:t>А</w:t>
      </w:r>
      <w:r w:rsidRPr="00DE2DA4">
        <w:rPr>
          <w:lang w:val="en-US"/>
        </w:rPr>
        <w:t xml:space="preserve">. </w:t>
      </w:r>
      <w:r>
        <w:t>Хисматулин</w:t>
      </w:r>
      <w:r w:rsidRPr="00DE2DA4">
        <w:rPr>
          <w:lang w:val="en-US"/>
        </w:rPr>
        <w:t xml:space="preserve">, </w:t>
      </w:r>
      <w:r>
        <w:t>В</w:t>
      </w:r>
      <w:r w:rsidRPr="00DE2DA4">
        <w:rPr>
          <w:lang w:val="en-US"/>
        </w:rPr>
        <w:t xml:space="preserve">. </w:t>
      </w:r>
      <w:r>
        <w:t>Ю</w:t>
      </w:r>
      <w:r w:rsidRPr="00DE2DA4">
        <w:rPr>
          <w:lang w:val="en-US"/>
        </w:rPr>
        <w:t>.</w:t>
      </w:r>
      <w:r>
        <w:t>Крюкова</w:t>
      </w:r>
      <w:r w:rsidRPr="00DE2DA4">
        <w:rPr>
          <w:lang w:val="en-US"/>
        </w:rPr>
        <w:t xml:space="preserve"> ; </w:t>
      </w:r>
      <w:r>
        <w:t>Отв</w:t>
      </w:r>
      <w:r w:rsidRPr="00DE2DA4">
        <w:rPr>
          <w:lang w:val="en-US"/>
        </w:rPr>
        <w:t xml:space="preserve">. </w:t>
      </w:r>
      <w:r>
        <w:t>ред</w:t>
      </w:r>
      <w:r w:rsidRPr="00DE2DA4">
        <w:rPr>
          <w:lang w:val="en-US"/>
        </w:rPr>
        <w:t xml:space="preserve">. </w:t>
      </w:r>
      <w:r>
        <w:t xml:space="preserve">И. М.Стеблин-Каменский, О. Ф. Акимушкин </w:t>
      </w:r>
      <w:r>
        <w:lastRenderedPageBreak/>
        <w:t xml:space="preserve">Крюкова, В. Ю.--СПб. : Центр "Петербургское востоковедение",1997.--266с. : ил.--(Orientalia) .--ISBN 5-85803-096-3 Рус. Религиоведение*Ислам*Смерть*Похоронный обряд*Зороастризм*Труп*Омовение*Намаз*Ритуал*Погребение*Могила*Оплакивание*Траур 2 </w:t>
      </w:r>
    </w:p>
    <w:p w:rsidR="00DE2DA4" w:rsidRDefault="00DE2DA4" w:rsidP="00DE2DA4">
      <w:pPr>
        <w:pStyle w:val="af"/>
      </w:pPr>
      <w:r>
        <w:t>УДК   290.113.4 + 290.117.1</w:t>
      </w:r>
    </w:p>
    <w:p w:rsidR="00DE2DA4" w:rsidRDefault="00DE2DA4" w:rsidP="00DE2DA4">
      <w:pPr>
        <w:pStyle w:val="af"/>
      </w:pPr>
      <w:r>
        <w:t>хр - 1</w:t>
      </w:r>
    </w:p>
    <w:p w:rsidR="00DE2DA4" w:rsidRPr="00903C3B" w:rsidRDefault="00DE2DA4" w:rsidP="00DE2DA4">
      <w:pPr>
        <w:pStyle w:val="a"/>
      </w:pPr>
      <w:r>
        <w:t xml:space="preserve">22391 11460 290.113.2 Х 53 </w:t>
      </w:r>
      <w:r w:rsidRPr="00DE2DA4">
        <w:rPr>
          <w:b/>
        </w:rPr>
        <w:t>Хишам, Ибн</w:t>
      </w:r>
      <w:r>
        <w:t xml:space="preserve"> Жизнеописание пророка Мухаммада, расссказанное со слов аль-Баккаи, со слов Ибн Исхака аль-Мутталиба (первая половина VIII века); Пер. с араб. Н.А.Гайнуллина / Ибн Хишам.--М. : UMMAH,2003.--652с. .--ISBN 5-94824-009-6 рус. Ислам*Мухаммад*Жизнеописание*Пророк*История 2 </w:t>
      </w:r>
    </w:p>
    <w:p w:rsidR="00DE2DA4" w:rsidRDefault="00DE2DA4" w:rsidP="00DE2DA4">
      <w:pPr>
        <w:pStyle w:val="af"/>
      </w:pPr>
      <w:r>
        <w:t>УДК   290.113.2</w:t>
      </w:r>
    </w:p>
    <w:p w:rsidR="00DE2DA4" w:rsidRDefault="00DE2DA4" w:rsidP="00DE2DA4">
      <w:pPr>
        <w:pStyle w:val="af"/>
      </w:pPr>
      <w:r>
        <w:t>хр - 1</w:t>
      </w:r>
    </w:p>
    <w:p w:rsidR="00DE2DA4" w:rsidRPr="00903C3B" w:rsidRDefault="00DE2DA4" w:rsidP="00DE2DA4">
      <w:pPr>
        <w:pStyle w:val="a"/>
      </w:pPr>
      <w:r>
        <w:t xml:space="preserve">26171 13696 290.113.84 Х 69 </w:t>
      </w:r>
      <w:r w:rsidRPr="00DE2DA4">
        <w:rPr>
          <w:b/>
        </w:rPr>
        <w:t>Ходжсон, М.Дж.С.</w:t>
      </w:r>
      <w:r>
        <w:t xml:space="preserve"> Орден Ассассинов / М.Дж.С. Ходжсон; Пер. с англ. С.В.Иванова.--М. : Вече, Евразия,2006.--464с.--(Тайные общества, ордена, секты) .--ISBN 5-9533-1341-1(Вече)*5-8071-0181-2(Евразия) рус. Средневековье*Ассассины*Исмалит*Исмалитизм*Ислам*Суннизм*Сатр*Орден*Поход крестовый 2 </w:t>
      </w:r>
    </w:p>
    <w:p w:rsidR="00DE2DA4" w:rsidRDefault="00DE2DA4" w:rsidP="00DE2DA4">
      <w:pPr>
        <w:pStyle w:val="af"/>
      </w:pPr>
      <w:r>
        <w:t>УДК   290.113.84</w:t>
      </w:r>
    </w:p>
    <w:p w:rsidR="00DE2DA4" w:rsidRDefault="00DE2DA4" w:rsidP="00DE2DA4">
      <w:pPr>
        <w:pStyle w:val="af"/>
      </w:pPr>
      <w:r>
        <w:t>хр - 1</w:t>
      </w:r>
    </w:p>
    <w:p w:rsidR="00DE2DA4" w:rsidRPr="00903C3B" w:rsidRDefault="00DE2DA4" w:rsidP="00DE2DA4">
      <w:pPr>
        <w:pStyle w:val="a"/>
      </w:pPr>
      <w:r>
        <w:t xml:space="preserve">32086 19701 290.113.6 Х 76 </w:t>
      </w:r>
      <w:r w:rsidRPr="00DE2DA4">
        <w:rPr>
          <w:b/>
        </w:rPr>
        <w:t>Хомейни, имам</w:t>
      </w:r>
      <w:r>
        <w:t xml:space="preserve"> Путь к свободе : Речи и завещание / Имам Хомейни.--М. : Палея,1999.--419с. : ил.--("Вожди народов - ХХ век") .--ISBN 5-86-020-262-9 рус. Ислам*Имам Хомейни*Речи религиозные*Завещание*Ислам 7 </w:t>
      </w:r>
    </w:p>
    <w:p w:rsidR="00DE2DA4" w:rsidRDefault="00DE2DA4" w:rsidP="00DE2DA4">
      <w:pPr>
        <w:pStyle w:val="af"/>
      </w:pPr>
      <w:r>
        <w:t>УДК   290.113.6</w:t>
      </w:r>
    </w:p>
    <w:p w:rsidR="00DE2DA4" w:rsidRDefault="00DE2DA4" w:rsidP="00DE2DA4">
      <w:pPr>
        <w:pStyle w:val="af"/>
      </w:pPr>
      <w:r>
        <w:t>хр - 1</w:t>
      </w:r>
    </w:p>
    <w:p w:rsidR="00DE2DA4" w:rsidRPr="00903C3B" w:rsidRDefault="00DE2DA4" w:rsidP="00DE2DA4">
      <w:pPr>
        <w:pStyle w:val="a"/>
      </w:pPr>
      <w:r>
        <w:t xml:space="preserve">29824 17385 290.113.6 Х 76 </w:t>
      </w:r>
      <w:r w:rsidRPr="00DE2DA4">
        <w:rPr>
          <w:b/>
        </w:rPr>
        <w:t>Хомейни, имам</w:t>
      </w:r>
      <w:r>
        <w:t xml:space="preserve"> Религиозное и политическое завещание / Имам Хомейни.--Тегеран : Институт по изучению и изданию произведений имама Хомейни (мир ему!). Отдел международных отношений,2007.--116с. .--ISBN 964-335-311-7 рус. Философия религии*Философия ислама*Хомейни 2 </w:t>
      </w:r>
    </w:p>
    <w:p w:rsidR="00DE2DA4" w:rsidRDefault="00DE2DA4" w:rsidP="00DE2DA4">
      <w:pPr>
        <w:pStyle w:val="af"/>
      </w:pPr>
      <w:r>
        <w:t>УДК   290.113.6</w:t>
      </w:r>
    </w:p>
    <w:p w:rsidR="00DE2DA4" w:rsidRDefault="00DE2DA4" w:rsidP="00DE2DA4">
      <w:pPr>
        <w:pStyle w:val="af"/>
      </w:pPr>
      <w:r>
        <w:t>хр - 1</w:t>
      </w:r>
    </w:p>
    <w:p w:rsidR="003C3830" w:rsidRPr="00903C3B" w:rsidRDefault="00DE2DA4" w:rsidP="00DE2DA4">
      <w:pPr>
        <w:pStyle w:val="a"/>
      </w:pPr>
      <w:r>
        <w:t xml:space="preserve">30587 18226 290.113.6 Х 76 </w:t>
      </w:r>
      <w:r w:rsidRPr="00DE2DA4">
        <w:rPr>
          <w:b/>
        </w:rPr>
        <w:t>Хомейни, имам</w:t>
      </w:r>
      <w:r>
        <w:t xml:space="preserve"> Религиозное и политическое завещание / Имам Хомейни.--М. : Палея,1999.--103с. .--ISBN 5-86020-297-0 рус. Философия религии*Философия ислама*Хомейни 2 </w:t>
      </w:r>
    </w:p>
    <w:p w:rsidR="003C3830" w:rsidRDefault="003C3830" w:rsidP="003C3830">
      <w:pPr>
        <w:pStyle w:val="af"/>
      </w:pPr>
      <w:r>
        <w:t>УДК   290.113.6</w:t>
      </w:r>
    </w:p>
    <w:p w:rsidR="003C3830" w:rsidRDefault="003C3830" w:rsidP="003C3830">
      <w:pPr>
        <w:pStyle w:val="af"/>
      </w:pPr>
      <w:r>
        <w:t>хр - 1</w:t>
      </w:r>
    </w:p>
    <w:p w:rsidR="003C3830" w:rsidRPr="00903C3B" w:rsidRDefault="003C3830" w:rsidP="003C3830">
      <w:pPr>
        <w:pStyle w:val="a"/>
      </w:pPr>
      <w:r>
        <w:t xml:space="preserve">1871 7338*7786 290.113 Х 91 </w:t>
      </w:r>
      <w:r w:rsidRPr="003C3830">
        <w:rPr>
          <w:b/>
        </w:rPr>
        <w:t xml:space="preserve">Хрестоматия </w:t>
      </w:r>
      <w:r>
        <w:t xml:space="preserve">по исламу : Сост. и отв.ред. С.М.Прозоров; Пер. с арабск. Прозоров С.М.--М. : Наука. Издательская фирма "Восточная литература",1994.--234с. .--ISBN 5-02-017243-Х рус. Ислам*Хрестоматия*Мухаммад*Коран*Толкование*Догматика*Суфизм*Право мусульманское 4 </w:t>
      </w:r>
    </w:p>
    <w:p w:rsidR="003C3830" w:rsidRDefault="003C3830" w:rsidP="003C3830">
      <w:pPr>
        <w:pStyle w:val="af"/>
      </w:pPr>
      <w:r>
        <w:t>УДК   290.113</w:t>
      </w:r>
    </w:p>
    <w:p w:rsidR="003C3830" w:rsidRDefault="003C3830" w:rsidP="003C3830">
      <w:pPr>
        <w:pStyle w:val="af"/>
      </w:pPr>
      <w:r>
        <w:t>хр - 2</w:t>
      </w:r>
    </w:p>
    <w:p w:rsidR="003C3830" w:rsidRPr="00903C3B" w:rsidRDefault="003C3830" w:rsidP="003C3830">
      <w:pPr>
        <w:pStyle w:val="a"/>
      </w:pPr>
      <w:r>
        <w:t xml:space="preserve">30025 17603 290.113.8 Ш 25 </w:t>
      </w:r>
      <w:r w:rsidRPr="003C3830">
        <w:rPr>
          <w:b/>
        </w:rPr>
        <w:t>Шарафоддин, Абдул-Хусейн, имам</w:t>
      </w:r>
      <w:r>
        <w:t xml:space="preserve"> О руководстве имама Али (в письмах) / Имам Абдул-Хусейн Шарафоддин : Всемирная ассоциация "Ахлебейт",1998.--458с. .--ISBN 964-472-117-9 рус. Шарафоддин*Письмо*Ислам 7 </w:t>
      </w:r>
    </w:p>
    <w:p w:rsidR="003C3830" w:rsidRDefault="003C3830" w:rsidP="003C3830">
      <w:pPr>
        <w:pStyle w:val="af"/>
      </w:pPr>
      <w:r>
        <w:t>УДК   290.113.8</w:t>
      </w:r>
    </w:p>
    <w:p w:rsidR="003C3830" w:rsidRDefault="003C3830" w:rsidP="003C3830">
      <w:pPr>
        <w:pStyle w:val="af"/>
      </w:pPr>
      <w:r>
        <w:t>хр - 1</w:t>
      </w:r>
    </w:p>
    <w:p w:rsidR="003C3830" w:rsidRPr="00903C3B" w:rsidRDefault="003C3830" w:rsidP="003C3830">
      <w:pPr>
        <w:pStyle w:val="a"/>
      </w:pPr>
      <w:r>
        <w:t xml:space="preserve">3007 9142 290.113.83 Ш 31 </w:t>
      </w:r>
      <w:r w:rsidRPr="003C3830">
        <w:rPr>
          <w:b/>
        </w:rPr>
        <w:t>Шах И.</w:t>
      </w:r>
      <w:r>
        <w:t xml:space="preserve"> Мудрость идиотов --- Idries Shah. Wisdom of the idiots. The magic monastery reflection : Суфийские обучающие истории, обработанные и дополненные </w:t>
      </w:r>
      <w:r>
        <w:lastRenderedPageBreak/>
        <w:t xml:space="preserve">Идрисом Шахом / И.Шах; Пер. с англ.--М. : ФАИР-ПРЕСС,2002.--432 с. : ил.--(Жемчужина) .--ISBN 5-8183-0379-9 рус. Религиоведение*Религиоведение историческое*Суфизм*Литература художественная*Рассказ*История*Философия практическая*Мудрость*Смысл жизни*Размышление 6 9142 хр. RU02 </w:t>
      </w:r>
    </w:p>
    <w:p w:rsidR="003C3830" w:rsidRDefault="003C3830" w:rsidP="003C3830">
      <w:pPr>
        <w:pStyle w:val="af"/>
      </w:pPr>
      <w:r>
        <w:t>УДК   290.113.83</w:t>
      </w:r>
    </w:p>
    <w:p w:rsidR="003C3830" w:rsidRDefault="003C3830" w:rsidP="003C3830">
      <w:pPr>
        <w:pStyle w:val="af"/>
      </w:pPr>
      <w:r>
        <w:t>хр - 1</w:t>
      </w:r>
    </w:p>
    <w:p w:rsidR="003C3830" w:rsidRPr="00903C3B" w:rsidRDefault="003C3830" w:rsidP="003C3830">
      <w:pPr>
        <w:pStyle w:val="a"/>
      </w:pPr>
      <w:r>
        <w:t xml:space="preserve">3012 9148 290.113.83 Ш 31 </w:t>
      </w:r>
      <w:r w:rsidRPr="003C3830">
        <w:rPr>
          <w:b/>
        </w:rPr>
        <w:t>Шах И.</w:t>
      </w:r>
      <w:r>
        <w:t xml:space="preserve"> Суфии / И.Шах.--М. : Локид-Пресс,2001.--448 с.--(Коллекция "Сфинкс") .--ISBN 5-320-00411-7 рус. Религиоведение*Суфизм*Религиоведение историческое*Суфий*Шейх*Обряд*Восток*Коран*Мистика*Культ*Хафиз* Сознание 2 9148 хр. RU02 </w:t>
      </w:r>
    </w:p>
    <w:p w:rsidR="003C3830" w:rsidRDefault="003C3830" w:rsidP="003C3830">
      <w:pPr>
        <w:pStyle w:val="af"/>
      </w:pPr>
      <w:r>
        <w:t>УДК   290.113.83</w:t>
      </w:r>
    </w:p>
    <w:p w:rsidR="003C3830" w:rsidRDefault="003C3830" w:rsidP="003C3830">
      <w:pPr>
        <w:pStyle w:val="af"/>
      </w:pPr>
      <w:r>
        <w:t>хр - 1</w:t>
      </w:r>
    </w:p>
    <w:p w:rsidR="003C3830" w:rsidRPr="00903C3B" w:rsidRDefault="003C3830" w:rsidP="003C3830">
      <w:pPr>
        <w:pStyle w:val="a"/>
      </w:pPr>
      <w:r>
        <w:t xml:space="preserve">5977 1331 290.113.83 Ш 31 </w:t>
      </w:r>
      <w:r w:rsidRPr="003C3830">
        <w:rPr>
          <w:b/>
        </w:rPr>
        <w:t>Шах, Идрис</w:t>
      </w:r>
      <w:r>
        <w:t xml:space="preserve"> Суфизм / Идрис Шах.--М. : "Клышников, Комаров и К",1994.--445с. .--ISBN 5-87495-017-6 рус. Ислам*Суфизм*Дервиш*Секта 2 </w:t>
      </w:r>
    </w:p>
    <w:p w:rsidR="003C3830" w:rsidRDefault="003C3830" w:rsidP="003C3830">
      <w:pPr>
        <w:pStyle w:val="af"/>
      </w:pPr>
      <w:r>
        <w:t>УДК   290.113.83</w:t>
      </w:r>
    </w:p>
    <w:p w:rsidR="003C3830" w:rsidRDefault="003C3830" w:rsidP="003C3830">
      <w:pPr>
        <w:pStyle w:val="af"/>
      </w:pPr>
      <w:r>
        <w:t>хр - 1</w:t>
      </w:r>
    </w:p>
    <w:p w:rsidR="003C3830" w:rsidRPr="00903C3B" w:rsidRDefault="003C3830" w:rsidP="003C3830">
      <w:pPr>
        <w:pStyle w:val="a"/>
      </w:pPr>
      <w:r>
        <w:t xml:space="preserve">29834 17399 290.113.82 Ш 31 </w:t>
      </w:r>
      <w:r w:rsidRPr="003C3830">
        <w:rPr>
          <w:b/>
        </w:rPr>
        <w:t>Шахиди, Саййид Джа'фар</w:t>
      </w:r>
      <w:r>
        <w:t xml:space="preserve"> Житие имама Хусейна : Да будет над ним мир / Саййид Джа'фар Шахиди ; Пер. с перс. С. Сулеймани.--Тегеран : Междунар. изд-во "Ал-хода",Б.г.--239с. .--ISBN 964-439-185-3 рус.,О нем Имам Хусейн*Шиизм*Ислам 7 </w:t>
      </w:r>
    </w:p>
    <w:p w:rsidR="003C3830" w:rsidRDefault="003C3830" w:rsidP="003C3830">
      <w:pPr>
        <w:pStyle w:val="af"/>
      </w:pPr>
      <w:r>
        <w:t>УДК   290.113.82</w:t>
      </w:r>
    </w:p>
    <w:p w:rsidR="003C3830" w:rsidRDefault="003C3830" w:rsidP="003C3830">
      <w:pPr>
        <w:pStyle w:val="af"/>
      </w:pPr>
      <w:r>
        <w:t>хр - 1</w:t>
      </w:r>
    </w:p>
    <w:p w:rsidR="001B43B7" w:rsidRPr="00903C3B" w:rsidRDefault="003C3830" w:rsidP="003C3830">
      <w:pPr>
        <w:pStyle w:val="a"/>
      </w:pPr>
      <w:r>
        <w:t xml:space="preserve">32854 20289 290.113 Ш 39 </w:t>
      </w:r>
      <w:r w:rsidRPr="003C3830">
        <w:rPr>
          <w:b/>
        </w:rPr>
        <w:t>Шейх, Б.</w:t>
      </w:r>
      <w:r>
        <w:t xml:space="preserve"> Я осмелилась назвать Его Отцом : Удивительный путь открытий начался, когда знатная мусульманка открыла Слово Бога / Б. Шейх, Р. Шнайдер Шейх Б.*Шнайдер Р.--СПб. : Печатный Двор,1994.--148с. .--ISBN 5-7454-0202-4 рус. Литература художественная*Литература духовная*Мусульманство*Христианство*Ислам 7 </w:t>
      </w:r>
    </w:p>
    <w:p w:rsidR="001B43B7" w:rsidRDefault="001B43B7" w:rsidP="001B43B7">
      <w:pPr>
        <w:pStyle w:val="af"/>
      </w:pPr>
      <w:r>
        <w:t>УДК   290.113</w:t>
      </w:r>
    </w:p>
    <w:p w:rsidR="001B43B7" w:rsidRDefault="001B43B7" w:rsidP="001B43B7">
      <w:pPr>
        <w:pStyle w:val="af"/>
      </w:pPr>
      <w:r>
        <w:t>хр - 1</w:t>
      </w:r>
    </w:p>
    <w:p w:rsidR="001B43B7" w:rsidRPr="00903C3B" w:rsidRDefault="001B43B7" w:rsidP="001B43B7">
      <w:pPr>
        <w:pStyle w:val="a"/>
      </w:pPr>
      <w:r>
        <w:t xml:space="preserve">26722 14252 290.113.83 Ш 61 </w:t>
      </w:r>
      <w:r w:rsidRPr="001B43B7">
        <w:rPr>
          <w:b/>
        </w:rPr>
        <w:t>Шиммель, А.</w:t>
      </w:r>
      <w:r>
        <w:t xml:space="preserve"> Мир исламского мистицизма / А. Шиммель,пер. с англ. Н.И. Пригариной, А.С. Раппопорт.--Изд. 2-е.--М. : Алетейа, Энигма,2000.--416 с. : ил. .--ISBN 0-8078-1223-4, 5-7808-0016-2("Энигма"); 5-89321-062-Х("Алетейа") рус. Философия*Суфизм*Мистицизм*Ислам*Символизм*Поэзия 2 </w:t>
      </w:r>
    </w:p>
    <w:p w:rsidR="001B43B7" w:rsidRDefault="001B43B7" w:rsidP="001B43B7">
      <w:pPr>
        <w:pStyle w:val="af"/>
      </w:pPr>
      <w:r>
        <w:t>УДК   290.113.83</w:t>
      </w:r>
    </w:p>
    <w:p w:rsidR="001B43B7" w:rsidRDefault="001B43B7" w:rsidP="001B43B7">
      <w:pPr>
        <w:pStyle w:val="af"/>
      </w:pPr>
      <w:r>
        <w:t>хр - 1</w:t>
      </w:r>
    </w:p>
    <w:p w:rsidR="001B43B7" w:rsidRPr="00903C3B" w:rsidRDefault="001B43B7" w:rsidP="001B43B7">
      <w:pPr>
        <w:pStyle w:val="a"/>
      </w:pPr>
      <w:r>
        <w:t xml:space="preserve">23874 13044 290.113.82 Ш 78 </w:t>
      </w:r>
      <w:r w:rsidRPr="001B43B7">
        <w:rPr>
          <w:b/>
        </w:rPr>
        <w:t>Шомали, Мухаммад Али</w:t>
      </w:r>
      <w:r>
        <w:t xml:space="preserve"> Краткое знакомство с шиизмом в исламе --- Muhammad Ali Shomali. Discovering Shi'i Islam / Мухаммад Али Шомали; Пер. С.М.Бейсембаевой.--Кум : Джами'ат аз-Захра (Женская Исламская семинария),2003.--80с. .--ISBN 964-438-556-Х рус. Ислам*Шиизм*История*Религиоведение*Коран*Молитва*Пост*Вероучение*Джихад*Хадж*Закят 2 </w:t>
      </w:r>
    </w:p>
    <w:p w:rsidR="001B43B7" w:rsidRDefault="001B43B7" w:rsidP="001B43B7">
      <w:pPr>
        <w:pStyle w:val="af"/>
      </w:pPr>
      <w:r>
        <w:t>УДК   290.113.82</w:t>
      </w:r>
    </w:p>
    <w:p w:rsidR="001B43B7" w:rsidRDefault="001B43B7" w:rsidP="001B43B7">
      <w:pPr>
        <w:pStyle w:val="af"/>
      </w:pPr>
      <w:r>
        <w:t>хр - 1</w:t>
      </w:r>
    </w:p>
    <w:p w:rsidR="001B43B7" w:rsidRPr="00903C3B" w:rsidRDefault="001B43B7" w:rsidP="001B43B7">
      <w:pPr>
        <w:pStyle w:val="a"/>
      </w:pPr>
      <w:r>
        <w:t xml:space="preserve">24074 13145 290.113.82 Ш 78 </w:t>
      </w:r>
      <w:r w:rsidRPr="001B43B7">
        <w:rPr>
          <w:b/>
        </w:rPr>
        <w:t>Шомали, Мухаммад Али</w:t>
      </w:r>
      <w:r>
        <w:t xml:space="preserve"> Краткое знакомство с шиизмом в исламе --- Muhammad Ali Shomali. Discovering Shi'i Islam / Мухаммад Али Шомали; Пер. С.М.Бейсембаевой.--Кум : Джами'ат аз-Захра (Женская Исламская семинария),2003.--80с. .--ISBN 964-438-556-Х рус. Ислам*Шиизм*История*Религиоведение*Коран*Молитва*Пост*Вероучение*Джихад*Хадж*Закят 2 </w:t>
      </w:r>
    </w:p>
    <w:p w:rsidR="001B43B7" w:rsidRDefault="001B43B7" w:rsidP="001B43B7">
      <w:pPr>
        <w:pStyle w:val="af"/>
      </w:pPr>
      <w:r>
        <w:t>УДК   290.113.82</w:t>
      </w:r>
    </w:p>
    <w:p w:rsidR="001B43B7" w:rsidRDefault="001B43B7" w:rsidP="001B43B7">
      <w:pPr>
        <w:pStyle w:val="af"/>
      </w:pPr>
      <w:r>
        <w:t>хр - 1</w:t>
      </w:r>
    </w:p>
    <w:p w:rsidR="001B43B7" w:rsidRPr="00903C3B" w:rsidRDefault="001B43B7" w:rsidP="001B43B7">
      <w:pPr>
        <w:pStyle w:val="a"/>
      </w:pPr>
      <w:r>
        <w:lastRenderedPageBreak/>
        <w:t xml:space="preserve">2942 9073*9074 290.113.83 Э 81 </w:t>
      </w:r>
      <w:r w:rsidRPr="001B43B7">
        <w:rPr>
          <w:b/>
        </w:rPr>
        <w:t>Эрнст К.В.</w:t>
      </w:r>
      <w:r>
        <w:t xml:space="preserve"> Суфизм --- Carl W.Ernst, Ph.D. The Shambhala Guide to Sufism / К.В.Эрнст; Пер. с англ. А.Горькавого.--М. : ФАИР-ПРЕСС,2002.--320 с. : ил.--(Грандиозный мир) .--ISBN 5-8183-0373-Х (рус.)*1-57062-180-2 (англ.) рус. Религиоведение*Религия*Суфизм*Ислам*Суфий*Коран*Мухаммад*Святость*Святой*Бог*Мистика*Опыт мистический*Практика духовная*Переживание духовное*Наставничество*Ученичество*Посвящение*Орден*Поэзия суфийская*Музыка суфийская*Танец*Модернизм*Государство*Ислам фундаменталистский*Аскетизм*Поклонение*Абид*Захид*Салих*Обряд*Душа 2 9073-9074 хр. RU02 </w:t>
      </w:r>
    </w:p>
    <w:p w:rsidR="001B43B7" w:rsidRDefault="001B43B7" w:rsidP="001B43B7">
      <w:pPr>
        <w:pStyle w:val="af"/>
      </w:pPr>
      <w:r>
        <w:t>УДК   290.113.83</w:t>
      </w:r>
    </w:p>
    <w:p w:rsidR="001B43B7" w:rsidRDefault="001B43B7" w:rsidP="001B43B7">
      <w:pPr>
        <w:pStyle w:val="af"/>
      </w:pPr>
      <w:r>
        <w:t>хр - 2</w:t>
      </w:r>
    </w:p>
    <w:p w:rsidR="001B43B7" w:rsidRDefault="001B43B7" w:rsidP="001B43B7">
      <w:pPr>
        <w:pStyle w:val="af"/>
      </w:pPr>
      <w:r>
        <w:t>290.114  Буддизм</w:t>
      </w:r>
      <w:r>
        <w:fldChar w:fldCharType="begin"/>
      </w:r>
      <w:r>
        <w:instrText xml:space="preserve"> TC "290.114  Буддизм" \l 2 </w:instrText>
      </w:r>
      <w:r>
        <w:fldChar w:fldCharType="end"/>
      </w:r>
    </w:p>
    <w:p w:rsidR="001B43B7" w:rsidRPr="00903C3B" w:rsidRDefault="001B43B7" w:rsidP="001B43B7">
      <w:pPr>
        <w:pStyle w:val="a"/>
      </w:pPr>
      <w:r w:rsidRPr="001B43B7">
        <w:rPr>
          <w:lang w:val="de-DE"/>
        </w:rPr>
        <w:t xml:space="preserve">63 290.114 B 35 </w:t>
      </w:r>
      <w:r w:rsidRPr="001B43B7">
        <w:rPr>
          <w:b/>
          <w:lang w:val="de-DE"/>
        </w:rPr>
        <w:t>Bechert Heinz u.a.</w:t>
      </w:r>
      <w:r w:rsidRPr="001B43B7">
        <w:rPr>
          <w:lang w:val="de-DE"/>
        </w:rPr>
        <w:t xml:space="preserve"> Der Buddhismus I : Der indische Buddhismus und seine Verzweigungen.--Stuttgart; Berlin; Koln : Kohlhammer,2000.--512 S.--(Die Religionen der Menschheit ; Bd. 24,1 </w:t>
      </w:r>
      <w:r>
        <w:t>Дар</w:t>
      </w:r>
      <w:r w:rsidRPr="001B43B7">
        <w:rPr>
          <w:lang w:val="de-DE"/>
        </w:rPr>
        <w:t xml:space="preserve"> .--ISBN 3-17-015333-1 </w:t>
      </w:r>
      <w:r>
        <w:t>нем</w:t>
      </w:r>
      <w:r w:rsidRPr="001B43B7">
        <w:rPr>
          <w:lang w:val="de-DE"/>
        </w:rPr>
        <w:t xml:space="preserve">. </w:t>
      </w:r>
      <w:r>
        <w:t>Религиоведение</w:t>
      </w:r>
      <w:r w:rsidRPr="00F245F8">
        <w:rPr>
          <w:lang w:val="de-DE"/>
        </w:rPr>
        <w:t>. Die Religionswissenschaft*</w:t>
      </w:r>
      <w:r>
        <w:t>Историческое</w:t>
      </w:r>
      <w:r w:rsidRPr="00F245F8">
        <w:rPr>
          <w:lang w:val="de-DE"/>
        </w:rPr>
        <w:t xml:space="preserve"> </w:t>
      </w:r>
      <w:r>
        <w:t>религиоведение</w:t>
      </w:r>
      <w:r w:rsidRPr="00F245F8">
        <w:rPr>
          <w:lang w:val="de-DE"/>
        </w:rPr>
        <w:t>*</w:t>
      </w:r>
      <w:r>
        <w:t>Буддизм</w:t>
      </w:r>
      <w:r w:rsidRPr="00F245F8">
        <w:rPr>
          <w:lang w:val="de-DE"/>
        </w:rPr>
        <w:t>*Die Religionswissenschaft.</w:t>
      </w:r>
      <w:r>
        <w:t>Религиоведение</w:t>
      </w:r>
      <w:r w:rsidRPr="00F245F8">
        <w:rPr>
          <w:lang w:val="de-DE"/>
        </w:rPr>
        <w:t xml:space="preserve"> 1008 </w:t>
      </w:r>
      <w:r>
        <w:t>хр</w:t>
      </w:r>
      <w:r w:rsidRPr="00F245F8">
        <w:rPr>
          <w:lang w:val="de-DE"/>
        </w:rPr>
        <w:t xml:space="preserve">. </w:t>
      </w:r>
      <w:r>
        <w:t xml:space="preserve">IN00 </w:t>
      </w:r>
    </w:p>
    <w:p w:rsidR="001B43B7" w:rsidRDefault="001B43B7" w:rsidP="001B43B7">
      <w:pPr>
        <w:pStyle w:val="af"/>
      </w:pPr>
      <w:r>
        <w:t>УДК   290.114</w:t>
      </w:r>
    </w:p>
    <w:p w:rsidR="001B43B7" w:rsidRDefault="001B43B7" w:rsidP="001B43B7">
      <w:pPr>
        <w:pStyle w:val="af"/>
      </w:pPr>
      <w:r>
        <w:t>хр - 1</w:t>
      </w:r>
    </w:p>
    <w:p w:rsidR="001B43B7" w:rsidRPr="00F245F8" w:rsidRDefault="001B43B7" w:rsidP="001B43B7">
      <w:pPr>
        <w:pStyle w:val="a"/>
        <w:rPr>
          <w:lang w:val="de-DE"/>
        </w:rPr>
      </w:pPr>
      <w:r w:rsidRPr="00F245F8">
        <w:rPr>
          <w:lang w:val="de-DE"/>
        </w:rPr>
        <w:t xml:space="preserve">24492 3333 290.114.9 B 90 </w:t>
      </w:r>
      <w:r w:rsidRPr="00F245F8">
        <w:rPr>
          <w:b/>
          <w:lang w:val="de-DE"/>
        </w:rPr>
        <w:t>Brueck, Regina von</w:t>
      </w:r>
      <w:r w:rsidRPr="00F245F8">
        <w:rPr>
          <w:lang w:val="de-DE"/>
        </w:rPr>
        <w:t xml:space="preserve"> Die Welt des tibetischen Buddhismus : Eine Begegnung / Regina und Michael von Brueck.--Muenchen : Koesel,1996.--159S. : F. .--ISBN 3-466-20402-X </w:t>
      </w:r>
      <w:r>
        <w:t>нем</w:t>
      </w:r>
      <w:r w:rsidRPr="00F245F8">
        <w:rPr>
          <w:lang w:val="de-DE"/>
        </w:rPr>
        <w:t>. Tantra*</w:t>
      </w:r>
      <w:r>
        <w:t>Тантра</w:t>
      </w:r>
      <w:r w:rsidRPr="00F245F8">
        <w:rPr>
          <w:lang w:val="de-DE"/>
        </w:rPr>
        <w:t>*Religionswissenschaft*</w:t>
      </w:r>
      <w:r>
        <w:t>Религиоведение</w:t>
      </w:r>
      <w:r w:rsidRPr="00F245F8">
        <w:rPr>
          <w:lang w:val="de-DE"/>
        </w:rPr>
        <w:t>*Buddhismus*</w:t>
      </w:r>
      <w:r>
        <w:t>Буддизм</w:t>
      </w:r>
      <w:r w:rsidRPr="00F245F8">
        <w:rPr>
          <w:lang w:val="de-DE"/>
        </w:rPr>
        <w:t>*Tibet*</w:t>
      </w:r>
      <w:r>
        <w:t>Тибет</w:t>
      </w:r>
      <w:r w:rsidRPr="00F245F8">
        <w:rPr>
          <w:lang w:val="de-DE"/>
        </w:rPr>
        <w:t>*Meditation*</w:t>
      </w:r>
      <w:r>
        <w:t>Медитация</w:t>
      </w:r>
      <w:r w:rsidRPr="00F245F8">
        <w:rPr>
          <w:lang w:val="de-DE"/>
        </w:rPr>
        <w:t>*Schaman*</w:t>
      </w:r>
      <w:r>
        <w:t>Шаман</w:t>
      </w:r>
      <w:r w:rsidRPr="00F245F8">
        <w:rPr>
          <w:lang w:val="de-DE"/>
        </w:rPr>
        <w:t>*Yoga*</w:t>
      </w:r>
      <w:r>
        <w:t>Йога</w:t>
      </w:r>
      <w:r w:rsidRPr="00F245F8">
        <w:rPr>
          <w:lang w:val="de-DE"/>
        </w:rPr>
        <w:t xml:space="preserve"> 2 </w:t>
      </w:r>
    </w:p>
    <w:p w:rsidR="001B43B7" w:rsidRDefault="001B43B7" w:rsidP="001B43B7">
      <w:pPr>
        <w:pStyle w:val="af"/>
      </w:pPr>
      <w:r>
        <w:t>УДК   290.114.9</w:t>
      </w:r>
    </w:p>
    <w:p w:rsidR="00F245F8" w:rsidRDefault="001B43B7" w:rsidP="001B43B7">
      <w:pPr>
        <w:pStyle w:val="af"/>
      </w:pPr>
      <w:r>
        <w:t>ИН - 1</w:t>
      </w:r>
    </w:p>
    <w:p w:rsidR="00F245F8" w:rsidRPr="00F245F8" w:rsidRDefault="00F245F8" w:rsidP="00F245F8">
      <w:pPr>
        <w:pStyle w:val="a"/>
        <w:rPr>
          <w:lang w:val="de-DE"/>
        </w:rPr>
      </w:pPr>
      <w:r w:rsidRPr="00F245F8">
        <w:rPr>
          <w:lang w:val="de-DE"/>
        </w:rPr>
        <w:t xml:space="preserve">24493 3332 290.114 B 90 </w:t>
      </w:r>
      <w:r w:rsidRPr="00F245F8">
        <w:rPr>
          <w:b/>
          <w:lang w:val="de-DE"/>
        </w:rPr>
        <w:t>Bruek, Michael von</w:t>
      </w:r>
      <w:r w:rsidRPr="00F245F8">
        <w:rPr>
          <w:lang w:val="de-DE"/>
        </w:rPr>
        <w:t xml:space="preserve"> Buddhismus: Grundlagen - Geschichte - Praxis / Michael von Bruek.--Guetersloh : Gueterslocher Verlaghaus,1998.--352S.--(Guetersloher Taschenbuecher ; Bd.723) .--ISBN 3-579-00723-8 </w:t>
      </w:r>
      <w:r>
        <w:t>нем</w:t>
      </w:r>
      <w:r w:rsidRPr="00F245F8">
        <w:rPr>
          <w:lang w:val="de-DE"/>
        </w:rPr>
        <w:t>. Religionswissenschaft*</w:t>
      </w:r>
      <w:r>
        <w:t>Религиоведение</w:t>
      </w:r>
      <w:r w:rsidRPr="00F245F8">
        <w:rPr>
          <w:lang w:val="de-DE"/>
        </w:rPr>
        <w:t>*Buddhismus*</w:t>
      </w:r>
      <w:r>
        <w:t>Буддизм</w:t>
      </w:r>
      <w:r w:rsidRPr="00F245F8">
        <w:rPr>
          <w:lang w:val="de-DE"/>
        </w:rPr>
        <w:t>*Lehre*</w:t>
      </w:r>
      <w:r>
        <w:t>Учение</w:t>
      </w:r>
      <w:r w:rsidRPr="00F245F8">
        <w:rPr>
          <w:lang w:val="de-DE"/>
        </w:rPr>
        <w:t>*Religion*</w:t>
      </w:r>
      <w:r>
        <w:t>Религия</w:t>
      </w:r>
      <w:r w:rsidRPr="00F245F8">
        <w:rPr>
          <w:lang w:val="de-DE"/>
        </w:rPr>
        <w:t>*Geschichte*</w:t>
      </w:r>
      <w:r>
        <w:t>История</w:t>
      </w:r>
      <w:r w:rsidRPr="00F245F8">
        <w:rPr>
          <w:lang w:val="de-DE"/>
        </w:rPr>
        <w:t>*China*</w:t>
      </w:r>
      <w:r>
        <w:t>Китай</w:t>
      </w:r>
      <w:r w:rsidRPr="00F245F8">
        <w:rPr>
          <w:lang w:val="de-DE"/>
        </w:rPr>
        <w:t>*Japan*</w:t>
      </w:r>
      <w:r>
        <w:t>Япония</w:t>
      </w:r>
      <w:r w:rsidRPr="00F245F8">
        <w:rPr>
          <w:lang w:val="de-DE"/>
        </w:rPr>
        <w:t>*Tibet*</w:t>
      </w:r>
      <w:r>
        <w:t>Тибет</w:t>
      </w:r>
      <w:r w:rsidRPr="00F245F8">
        <w:rPr>
          <w:lang w:val="de-DE"/>
        </w:rPr>
        <w:t>*Mahayana*</w:t>
      </w:r>
      <w:r>
        <w:t>Махаяна</w:t>
      </w:r>
      <w:r w:rsidRPr="00F245F8">
        <w:rPr>
          <w:lang w:val="de-DE"/>
        </w:rPr>
        <w:t xml:space="preserve"> 2 </w:t>
      </w:r>
    </w:p>
    <w:p w:rsidR="00F245F8" w:rsidRDefault="00F245F8" w:rsidP="00F245F8">
      <w:pPr>
        <w:pStyle w:val="af"/>
      </w:pPr>
      <w:r>
        <w:t>УДК   290.114</w:t>
      </w:r>
    </w:p>
    <w:p w:rsidR="00F245F8" w:rsidRDefault="00F245F8" w:rsidP="00F245F8">
      <w:pPr>
        <w:pStyle w:val="af"/>
      </w:pPr>
      <w:r>
        <w:t>ИН - 1</w:t>
      </w:r>
    </w:p>
    <w:p w:rsidR="00F245F8" w:rsidRPr="00F245F8" w:rsidRDefault="00F245F8" w:rsidP="00F245F8">
      <w:pPr>
        <w:pStyle w:val="a"/>
        <w:rPr>
          <w:lang w:val="de-DE"/>
        </w:rPr>
      </w:pPr>
      <w:r w:rsidRPr="00F245F8">
        <w:rPr>
          <w:lang w:val="de-DE"/>
        </w:rPr>
        <w:t xml:space="preserve">24491 3334 290.114.9 B 90 </w:t>
      </w:r>
      <w:r w:rsidRPr="00F245F8">
        <w:rPr>
          <w:b/>
          <w:lang w:val="de-DE"/>
        </w:rPr>
        <w:t>Bruek, Michael von</w:t>
      </w:r>
      <w:r w:rsidRPr="00F245F8">
        <w:rPr>
          <w:lang w:val="de-DE"/>
        </w:rPr>
        <w:t xml:space="preserve"> Religion und Politik im Tibetichen Buddhismus / Michael von Bruek.--Muenchen : Koesel,1999.--239S. .--ISBN 3-466-20445-3 </w:t>
      </w:r>
      <w:r>
        <w:t>нем</w:t>
      </w:r>
      <w:r w:rsidRPr="00F245F8">
        <w:rPr>
          <w:lang w:val="de-DE"/>
        </w:rPr>
        <w:t>. Religionswissenschaft*</w:t>
      </w:r>
      <w:r>
        <w:t>Религиоведение</w:t>
      </w:r>
      <w:r w:rsidRPr="00F245F8">
        <w:rPr>
          <w:lang w:val="de-DE"/>
        </w:rPr>
        <w:t>*Buddhismus*</w:t>
      </w:r>
      <w:r>
        <w:t>Буддизм</w:t>
      </w:r>
      <w:r w:rsidRPr="00F245F8">
        <w:rPr>
          <w:lang w:val="de-DE"/>
        </w:rPr>
        <w:t>*Religion*</w:t>
      </w:r>
      <w:r>
        <w:t>Религия</w:t>
      </w:r>
      <w:r w:rsidRPr="00F245F8">
        <w:rPr>
          <w:lang w:val="de-DE"/>
        </w:rPr>
        <w:t>*Politik*</w:t>
      </w:r>
      <w:r>
        <w:t>Политика</w:t>
      </w:r>
      <w:r w:rsidRPr="00F245F8">
        <w:rPr>
          <w:lang w:val="de-DE"/>
        </w:rPr>
        <w:t>*Tibet*</w:t>
      </w:r>
      <w:r>
        <w:t>Тибет</w:t>
      </w:r>
      <w:r w:rsidRPr="00F245F8">
        <w:rPr>
          <w:lang w:val="de-DE"/>
        </w:rPr>
        <w:t xml:space="preserve"> 2 </w:t>
      </w:r>
    </w:p>
    <w:p w:rsidR="00F245F8" w:rsidRDefault="00F245F8" w:rsidP="00F245F8">
      <w:pPr>
        <w:pStyle w:val="af"/>
        <w:rPr>
          <w:lang w:val="de-DE"/>
        </w:rPr>
      </w:pPr>
      <w:r>
        <w:rPr>
          <w:lang w:val="de-DE"/>
        </w:rPr>
        <w:t>УДК   290.114.9</w:t>
      </w:r>
    </w:p>
    <w:p w:rsidR="00F245F8" w:rsidRDefault="00F245F8" w:rsidP="00F245F8">
      <w:pPr>
        <w:pStyle w:val="af"/>
        <w:rPr>
          <w:lang w:val="de-DE"/>
        </w:rPr>
      </w:pPr>
      <w:r>
        <w:rPr>
          <w:lang w:val="de-DE"/>
        </w:rPr>
        <w:t>ИН - 1</w:t>
      </w:r>
    </w:p>
    <w:p w:rsidR="00F245F8" w:rsidRPr="00F245F8" w:rsidRDefault="00F245F8" w:rsidP="00F245F8">
      <w:pPr>
        <w:pStyle w:val="a"/>
        <w:rPr>
          <w:lang w:val="de-DE"/>
        </w:rPr>
      </w:pPr>
      <w:r w:rsidRPr="00F245F8">
        <w:rPr>
          <w:lang w:val="en-US"/>
        </w:rPr>
        <w:t xml:space="preserve">27071 3713 290.114.6 H 87 </w:t>
      </w:r>
      <w:r w:rsidRPr="00F245F8">
        <w:rPr>
          <w:b/>
          <w:lang w:val="en-US"/>
        </w:rPr>
        <w:t>Hsu, T'an</w:t>
      </w:r>
      <w:r w:rsidRPr="00F245F8">
        <w:rPr>
          <w:lang w:val="en-US"/>
        </w:rPr>
        <w:t xml:space="preserve"> On Amidism : A Short Discourse by Grandmaster Tan Hsu of Chan Shan Temple to Buddhist Catechumens / T'an Hsu.--Taiwan : The Corporate Body of the Educational Foundation,1998.--50p. : ill. </w:t>
      </w:r>
      <w:r>
        <w:rPr>
          <w:lang w:val="de-DE"/>
        </w:rPr>
        <w:t>англ</w:t>
      </w:r>
      <w:r w:rsidRPr="00F245F8">
        <w:rPr>
          <w:lang w:val="en-US"/>
        </w:rPr>
        <w:t xml:space="preserve">. </w:t>
      </w:r>
      <w:r>
        <w:rPr>
          <w:lang w:val="de-DE"/>
        </w:rPr>
        <w:t xml:space="preserve">2 </w:t>
      </w:r>
    </w:p>
    <w:p w:rsidR="00F245F8" w:rsidRDefault="00F245F8" w:rsidP="00F245F8">
      <w:pPr>
        <w:pStyle w:val="af"/>
        <w:rPr>
          <w:lang w:val="de-DE"/>
        </w:rPr>
      </w:pPr>
      <w:r>
        <w:rPr>
          <w:lang w:val="de-DE"/>
        </w:rPr>
        <w:t>УДК   290.114.6</w:t>
      </w:r>
    </w:p>
    <w:p w:rsidR="00F245F8" w:rsidRDefault="00F245F8" w:rsidP="00F245F8">
      <w:pPr>
        <w:pStyle w:val="af"/>
        <w:rPr>
          <w:lang w:val="de-DE"/>
        </w:rPr>
      </w:pPr>
      <w:r>
        <w:rPr>
          <w:lang w:val="de-DE"/>
        </w:rPr>
        <w:t>ИН - 1</w:t>
      </w:r>
    </w:p>
    <w:p w:rsidR="00F245F8" w:rsidRPr="00F245F8" w:rsidRDefault="00F245F8" w:rsidP="00F245F8">
      <w:pPr>
        <w:pStyle w:val="a"/>
        <w:rPr>
          <w:lang w:val="en-US"/>
        </w:rPr>
      </w:pPr>
      <w:r w:rsidRPr="00F245F8">
        <w:rPr>
          <w:lang w:val="en-US"/>
        </w:rPr>
        <w:t xml:space="preserve">27053 3699 290.114 N 23 </w:t>
      </w:r>
      <w:r w:rsidRPr="00F245F8">
        <w:rPr>
          <w:b/>
          <w:lang w:val="en-US"/>
        </w:rPr>
        <w:t>Narasu, Lakishmi P.</w:t>
      </w:r>
      <w:r w:rsidRPr="00F245F8">
        <w:rPr>
          <w:lang w:val="en-US"/>
        </w:rPr>
        <w:t xml:space="preserve"> The Essence of Buddism / P. Lakshmi Narasu;Anagarika H. Dharmapala.--New Delhi*Madras : Asian Educanional services,1993.--XIX;212p. .--ISBN 81-206-0220-X </w:t>
      </w:r>
      <w:r>
        <w:rPr>
          <w:lang w:val="de-DE"/>
        </w:rPr>
        <w:t>англ</w:t>
      </w:r>
      <w:r w:rsidRPr="00F245F8">
        <w:rPr>
          <w:lang w:val="en-US"/>
        </w:rPr>
        <w:t>. Buddhism*</w:t>
      </w:r>
      <w:r>
        <w:rPr>
          <w:lang w:val="de-DE"/>
        </w:rPr>
        <w:t>Буддизм</w:t>
      </w:r>
      <w:r w:rsidRPr="00F245F8">
        <w:rPr>
          <w:lang w:val="en-US"/>
        </w:rPr>
        <w:t>*Buddha*</w:t>
      </w:r>
      <w:r>
        <w:rPr>
          <w:lang w:val="de-DE"/>
        </w:rPr>
        <w:t>Будда</w:t>
      </w:r>
      <w:r w:rsidRPr="00F245F8">
        <w:rPr>
          <w:lang w:val="en-US"/>
        </w:rPr>
        <w:t>*Morality*</w:t>
      </w:r>
      <w:r>
        <w:rPr>
          <w:lang w:val="de-DE"/>
        </w:rPr>
        <w:t>Мораль</w:t>
      </w:r>
      <w:r w:rsidRPr="00F245F8">
        <w:rPr>
          <w:lang w:val="en-US"/>
        </w:rPr>
        <w:t>*Asceticism*</w:t>
      </w:r>
      <w:r>
        <w:rPr>
          <w:lang w:val="de-DE"/>
        </w:rPr>
        <w:t>Аскетика</w:t>
      </w:r>
      <w:r w:rsidRPr="00F245F8">
        <w:rPr>
          <w:lang w:val="en-US"/>
        </w:rPr>
        <w:t>*Death*</w:t>
      </w:r>
      <w:r>
        <w:rPr>
          <w:lang w:val="de-DE"/>
        </w:rPr>
        <w:t>Смерть</w:t>
      </w:r>
      <w:r w:rsidRPr="00F245F8">
        <w:rPr>
          <w:lang w:val="en-US"/>
        </w:rPr>
        <w:t xml:space="preserve"> 2 </w:t>
      </w:r>
    </w:p>
    <w:p w:rsidR="00F245F8" w:rsidRDefault="00F245F8" w:rsidP="00F245F8">
      <w:pPr>
        <w:pStyle w:val="af"/>
        <w:rPr>
          <w:lang w:val="de-DE"/>
        </w:rPr>
      </w:pPr>
      <w:r>
        <w:rPr>
          <w:lang w:val="de-DE"/>
        </w:rPr>
        <w:t>УДК   290.114</w:t>
      </w:r>
    </w:p>
    <w:p w:rsidR="00F245F8" w:rsidRDefault="00F245F8" w:rsidP="00F245F8">
      <w:pPr>
        <w:pStyle w:val="af"/>
        <w:rPr>
          <w:lang w:val="de-DE"/>
        </w:rPr>
      </w:pPr>
      <w:r>
        <w:rPr>
          <w:lang w:val="de-DE"/>
        </w:rPr>
        <w:lastRenderedPageBreak/>
        <w:t>ИН - 1</w:t>
      </w:r>
    </w:p>
    <w:p w:rsidR="00F245F8" w:rsidRPr="00F245F8" w:rsidRDefault="00F245F8" w:rsidP="00F245F8">
      <w:pPr>
        <w:pStyle w:val="a"/>
        <w:rPr>
          <w:lang w:val="en-US"/>
        </w:rPr>
      </w:pPr>
      <w:r w:rsidRPr="00F245F8">
        <w:rPr>
          <w:lang w:val="en-US"/>
        </w:rPr>
        <w:t xml:space="preserve">27055 3701 290.114.3 S 20 </w:t>
      </w:r>
      <w:r w:rsidRPr="00F245F8">
        <w:rPr>
          <w:b/>
          <w:lang w:val="en-US"/>
        </w:rPr>
        <w:t>Santina, P.</w:t>
      </w:r>
      <w:r w:rsidRPr="00F245F8">
        <w:rPr>
          <w:lang w:val="en-US"/>
        </w:rPr>
        <w:t xml:space="preserve"> The Tree of Enlightenment / P. Santina.--Taiwan : Chico Dharma Study Foundation,1997.--VI;353p. </w:t>
      </w:r>
      <w:r>
        <w:rPr>
          <w:lang w:val="de-DE"/>
        </w:rPr>
        <w:t>англ</w:t>
      </w:r>
      <w:r w:rsidRPr="00F245F8">
        <w:rPr>
          <w:lang w:val="en-US"/>
        </w:rPr>
        <w:t>. Enlightenment*</w:t>
      </w:r>
      <w:r>
        <w:rPr>
          <w:lang w:val="de-DE"/>
        </w:rPr>
        <w:t>Просвещение</w:t>
      </w:r>
      <w:r w:rsidRPr="00F245F8">
        <w:rPr>
          <w:lang w:val="en-US"/>
        </w:rPr>
        <w:t>*Buddhism*</w:t>
      </w:r>
      <w:r>
        <w:rPr>
          <w:lang w:val="de-DE"/>
        </w:rPr>
        <w:t>Буддизм</w:t>
      </w:r>
      <w:r w:rsidRPr="00F245F8">
        <w:rPr>
          <w:lang w:val="en-US"/>
        </w:rPr>
        <w:t>*Mahayana*</w:t>
      </w:r>
      <w:r>
        <w:rPr>
          <w:lang w:val="de-DE"/>
        </w:rPr>
        <w:t>Махаяна</w:t>
      </w:r>
      <w:r w:rsidRPr="00F245F8">
        <w:rPr>
          <w:lang w:val="en-US"/>
        </w:rPr>
        <w:t>*Buddha*</w:t>
      </w:r>
      <w:r>
        <w:rPr>
          <w:lang w:val="de-DE"/>
        </w:rPr>
        <w:t>Будда</w:t>
      </w:r>
      <w:r w:rsidRPr="00F245F8">
        <w:rPr>
          <w:lang w:val="en-US"/>
        </w:rPr>
        <w:t>*Sutra*</w:t>
      </w:r>
      <w:r>
        <w:rPr>
          <w:lang w:val="de-DE"/>
        </w:rPr>
        <w:t>Сутра</w:t>
      </w:r>
      <w:r w:rsidRPr="00F245F8">
        <w:rPr>
          <w:lang w:val="en-US"/>
        </w:rPr>
        <w:t xml:space="preserve"> 2 </w:t>
      </w:r>
    </w:p>
    <w:p w:rsidR="00F245F8" w:rsidRDefault="00F245F8" w:rsidP="00F245F8">
      <w:pPr>
        <w:pStyle w:val="af"/>
        <w:rPr>
          <w:lang w:val="de-DE"/>
        </w:rPr>
      </w:pPr>
      <w:r>
        <w:rPr>
          <w:lang w:val="de-DE"/>
        </w:rPr>
        <w:t>УДК   290.114.3</w:t>
      </w:r>
    </w:p>
    <w:p w:rsidR="00F245F8" w:rsidRDefault="00F245F8" w:rsidP="00F245F8">
      <w:pPr>
        <w:pStyle w:val="af"/>
        <w:rPr>
          <w:lang w:val="de-DE"/>
        </w:rPr>
      </w:pPr>
      <w:r>
        <w:rPr>
          <w:lang w:val="de-DE"/>
        </w:rPr>
        <w:t>ИН - 1</w:t>
      </w:r>
    </w:p>
    <w:p w:rsidR="00F245F8" w:rsidRPr="00F245F8" w:rsidRDefault="00F245F8" w:rsidP="00F245F8">
      <w:pPr>
        <w:pStyle w:val="a"/>
        <w:rPr>
          <w:lang w:val="en-US"/>
        </w:rPr>
      </w:pPr>
      <w:r w:rsidRPr="00F245F8">
        <w:rPr>
          <w:lang w:val="en-US"/>
        </w:rPr>
        <w:t xml:space="preserve">27059 3705 290.114.4 T 44 </w:t>
      </w:r>
      <w:r w:rsidRPr="00F245F8">
        <w:rPr>
          <w:b/>
          <w:lang w:val="en-US"/>
        </w:rPr>
        <w:t xml:space="preserve">The Buddhist </w:t>
      </w:r>
      <w:r w:rsidRPr="00F245F8">
        <w:rPr>
          <w:lang w:val="en-US"/>
        </w:rPr>
        <w:t xml:space="preserve">Liturgy.--New York*San Francisco*Toronto,1993.--XVI;285p. : ill. </w:t>
      </w:r>
      <w:r>
        <w:rPr>
          <w:lang w:val="de-DE"/>
        </w:rPr>
        <w:t>англ</w:t>
      </w:r>
      <w:r w:rsidRPr="00F245F8">
        <w:rPr>
          <w:lang w:val="en-US"/>
        </w:rPr>
        <w:t>. Liturgy*</w:t>
      </w:r>
      <w:r>
        <w:rPr>
          <w:lang w:val="de-DE"/>
        </w:rPr>
        <w:t>Литургия</w:t>
      </w:r>
      <w:r w:rsidRPr="00F245F8">
        <w:rPr>
          <w:lang w:val="en-US"/>
        </w:rPr>
        <w:t>*Buddhism*</w:t>
      </w:r>
      <w:r>
        <w:rPr>
          <w:lang w:val="de-DE"/>
        </w:rPr>
        <w:t>Буддизм</w:t>
      </w:r>
      <w:r w:rsidRPr="00F245F8">
        <w:rPr>
          <w:lang w:val="en-US"/>
        </w:rPr>
        <w:t>*Mahayana*</w:t>
      </w:r>
      <w:r>
        <w:rPr>
          <w:lang w:val="de-DE"/>
        </w:rPr>
        <w:t>Махаяна</w:t>
      </w:r>
      <w:r w:rsidRPr="00F245F8">
        <w:rPr>
          <w:lang w:val="en-US"/>
        </w:rPr>
        <w:t>*Buddha*</w:t>
      </w:r>
      <w:r>
        <w:rPr>
          <w:lang w:val="de-DE"/>
        </w:rPr>
        <w:t>Будда</w:t>
      </w:r>
      <w:r w:rsidRPr="00F245F8">
        <w:rPr>
          <w:lang w:val="en-US"/>
        </w:rPr>
        <w:t>*Sutra*</w:t>
      </w:r>
      <w:r>
        <w:rPr>
          <w:lang w:val="de-DE"/>
        </w:rPr>
        <w:t>Сутра</w:t>
      </w:r>
      <w:r w:rsidRPr="00F245F8">
        <w:rPr>
          <w:lang w:val="en-US"/>
        </w:rPr>
        <w:t xml:space="preserve"> 2 </w:t>
      </w:r>
    </w:p>
    <w:p w:rsidR="00F245F8" w:rsidRDefault="00F245F8" w:rsidP="00F245F8">
      <w:pPr>
        <w:pStyle w:val="af"/>
        <w:rPr>
          <w:lang w:val="en-US"/>
        </w:rPr>
      </w:pPr>
      <w:r>
        <w:rPr>
          <w:lang w:val="en-US"/>
        </w:rPr>
        <w:t>УДК   290.114.4</w:t>
      </w:r>
    </w:p>
    <w:p w:rsidR="00F245F8" w:rsidRDefault="00F245F8" w:rsidP="00F245F8">
      <w:pPr>
        <w:pStyle w:val="af"/>
        <w:rPr>
          <w:lang w:val="en-US"/>
        </w:rPr>
      </w:pPr>
      <w:r>
        <w:rPr>
          <w:lang w:val="en-US"/>
        </w:rPr>
        <w:t>ИН - 1</w:t>
      </w:r>
    </w:p>
    <w:p w:rsidR="00F245F8" w:rsidRPr="00F245F8" w:rsidRDefault="00F245F8" w:rsidP="00F245F8">
      <w:pPr>
        <w:pStyle w:val="a"/>
        <w:rPr>
          <w:lang w:val="en-US"/>
        </w:rPr>
      </w:pPr>
      <w:r>
        <w:rPr>
          <w:lang w:val="en-US"/>
        </w:rPr>
        <w:t xml:space="preserve">27057 3703 290.114.1 T 44 </w:t>
      </w:r>
      <w:r w:rsidRPr="00F245F8">
        <w:rPr>
          <w:b/>
          <w:lang w:val="en-US"/>
        </w:rPr>
        <w:t>The four buddhist books in mahayana</w:t>
      </w:r>
      <w:r>
        <w:rPr>
          <w:lang w:val="en-US"/>
        </w:rPr>
        <w:t xml:space="preserve"> / U. Chihmann.--Taiwan.--118p. : ill. англ. Religious studies*Религиоведение*Buddhism*Буддизм*Mahayana*Махаяна*Buddha*Будда*Sutra*Сутра 2 </w:t>
      </w:r>
    </w:p>
    <w:p w:rsidR="00F245F8" w:rsidRDefault="00F245F8" w:rsidP="00F245F8">
      <w:pPr>
        <w:pStyle w:val="af"/>
        <w:rPr>
          <w:lang w:val="en-US"/>
        </w:rPr>
      </w:pPr>
      <w:r>
        <w:rPr>
          <w:lang w:val="en-US"/>
        </w:rPr>
        <w:t>УДК   290.114.1</w:t>
      </w:r>
    </w:p>
    <w:p w:rsidR="00F52A83" w:rsidRDefault="00F245F8" w:rsidP="00F245F8">
      <w:pPr>
        <w:pStyle w:val="af"/>
        <w:rPr>
          <w:lang w:val="en-US"/>
        </w:rPr>
      </w:pPr>
      <w:r>
        <w:rPr>
          <w:lang w:val="en-US"/>
        </w:rPr>
        <w:t>ИН - 1</w:t>
      </w:r>
    </w:p>
    <w:p w:rsidR="00F52A83" w:rsidRPr="00F52A83" w:rsidRDefault="00F52A83" w:rsidP="00F52A83">
      <w:pPr>
        <w:pStyle w:val="a"/>
      </w:pPr>
      <w:r w:rsidRPr="00F52A83">
        <w:t xml:space="preserve">23652 12794 290.114.81 А 17 </w:t>
      </w:r>
      <w:r w:rsidRPr="00F52A83">
        <w:rPr>
          <w:b/>
        </w:rPr>
        <w:t>Абэ, Сигэру</w:t>
      </w:r>
      <w:r w:rsidRPr="00F52A83">
        <w:t xml:space="preserve"> Религия материалиста. Вселенская жизнь человека / Сигэру Абэ; Пер. с яп.--М. : Наука. Издательская фирма "Восточная литература",1993.--206с. .--</w:t>
      </w:r>
      <w:r>
        <w:rPr>
          <w:lang w:val="en-US"/>
        </w:rPr>
        <w:t>ISBN</w:t>
      </w:r>
      <w:r w:rsidRPr="00F52A83">
        <w:t xml:space="preserve"> 5-02-017647-8 рус. Буддизм*Материализм*Опыт религиозный*Нирвана*Сознание*Дзэн-буддизм 7 </w:t>
      </w:r>
    </w:p>
    <w:p w:rsidR="00F52A83" w:rsidRDefault="00F52A83" w:rsidP="00F52A83">
      <w:pPr>
        <w:pStyle w:val="af"/>
        <w:rPr>
          <w:lang w:val="en-US"/>
        </w:rPr>
      </w:pPr>
      <w:r>
        <w:rPr>
          <w:lang w:val="en-US"/>
        </w:rPr>
        <w:t>УДК   290.114.81</w:t>
      </w:r>
    </w:p>
    <w:p w:rsidR="00F52A83" w:rsidRDefault="00F52A83" w:rsidP="00F52A83">
      <w:pPr>
        <w:pStyle w:val="af"/>
        <w:rPr>
          <w:lang w:val="en-US"/>
        </w:rPr>
      </w:pPr>
      <w:r>
        <w:rPr>
          <w:lang w:val="en-US"/>
        </w:rPr>
        <w:t>хр - 1</w:t>
      </w:r>
    </w:p>
    <w:p w:rsidR="00F52A83" w:rsidRPr="00F52A83" w:rsidRDefault="00F52A83" w:rsidP="00F52A83">
      <w:pPr>
        <w:pStyle w:val="a"/>
      </w:pPr>
      <w:r w:rsidRPr="00F52A83">
        <w:t xml:space="preserve">26129 13650 290.114 А 56 </w:t>
      </w:r>
      <w:r w:rsidRPr="00F52A83">
        <w:rPr>
          <w:b/>
        </w:rPr>
        <w:t>Альбедиль, М.Ф.</w:t>
      </w:r>
      <w:r w:rsidRPr="00F52A83">
        <w:t xml:space="preserve"> Буддизм / М.Ф. Альбедиль.--СПб : Питер,2006.--208с. : ил.--(Религии мира) .--</w:t>
      </w:r>
      <w:r>
        <w:rPr>
          <w:lang w:val="en-US"/>
        </w:rPr>
        <w:t>ISBN</w:t>
      </w:r>
      <w:r w:rsidRPr="00F52A83">
        <w:t xml:space="preserve"> 5-469-01307-3 рус. Религиоведение*Религиоведение историческое*Буддизм*История религии*Религия*Философия*Хинаяна*Махаяна*Дзэн*Чань*Будда Шакьямуни*Сиддхартха Гаутама*Страдание*Дхаммапада*Тибет*Дзэн-буддизм 2 </w:t>
      </w:r>
    </w:p>
    <w:p w:rsidR="00F52A83" w:rsidRDefault="00F52A83" w:rsidP="00F52A83">
      <w:pPr>
        <w:pStyle w:val="af"/>
      </w:pPr>
      <w:r>
        <w:t>УДК   290.114</w:t>
      </w:r>
    </w:p>
    <w:p w:rsidR="00F52A83" w:rsidRDefault="00F52A83" w:rsidP="00F52A83">
      <w:pPr>
        <w:pStyle w:val="af"/>
      </w:pPr>
      <w:r>
        <w:t>хр - 1</w:t>
      </w:r>
    </w:p>
    <w:p w:rsidR="00F52A83" w:rsidRPr="00F52A83" w:rsidRDefault="00F52A83" w:rsidP="00F52A83">
      <w:pPr>
        <w:pStyle w:val="a"/>
      </w:pPr>
      <w:r>
        <w:t xml:space="preserve">1603 8236 290.114.2 А 66 </w:t>
      </w:r>
      <w:r w:rsidRPr="00F52A83">
        <w:rPr>
          <w:b/>
        </w:rPr>
        <w:t>Андросов, В. П.</w:t>
      </w:r>
      <w:r>
        <w:t xml:space="preserve"> Будда Шакьямуни и индийский буддизм : Современное истолкование древних текстов.--М. : Изд. фирма "Восточная литература" РАН,2001.--508 с. Дар .--ISBN 5-02-018236-2 рус. Религиоведение*Буддизм*Даосизм*Конфуцианство*Религия тибетская * Будда Шакьямуни*Индия*Нирвана 2 </w:t>
      </w:r>
    </w:p>
    <w:p w:rsidR="00F52A83" w:rsidRDefault="00F52A83" w:rsidP="00F52A83">
      <w:pPr>
        <w:pStyle w:val="af"/>
      </w:pPr>
      <w:r>
        <w:t>УДК   290.114.2 + 290.114.6</w:t>
      </w:r>
    </w:p>
    <w:p w:rsidR="00F52A83" w:rsidRDefault="00F52A83" w:rsidP="00F52A83">
      <w:pPr>
        <w:pStyle w:val="af"/>
      </w:pPr>
      <w:r>
        <w:t>хр - 1</w:t>
      </w:r>
    </w:p>
    <w:p w:rsidR="00F52A83" w:rsidRPr="00F52A83" w:rsidRDefault="00F52A83" w:rsidP="00F52A83">
      <w:pPr>
        <w:pStyle w:val="a"/>
      </w:pPr>
      <w:r>
        <w:t xml:space="preserve">29978 17554 290.144.9 А 66 </w:t>
      </w:r>
      <w:r w:rsidRPr="00F52A83">
        <w:rPr>
          <w:b/>
        </w:rPr>
        <w:t>Андросов, В.П.</w:t>
      </w:r>
      <w:r>
        <w:t xml:space="preserve"> Марпа и история Карма Кагью : Жизнеописание Марпы-переводчика в историческом контексте школы Кагью / В.П. Андросов, Е.В. Леонтьева Андросов В.П.*Леонтьева Е.В.--М. : Открытый Мир,2009.--506с.--(Открытый мир) .--ISBN 978-5-9743-0134-6 рус. Марпа-лоцава*Жизнеописание*Учение*Буддизм*Школа Кагью*Тибетский буддизм 3 </w:t>
      </w:r>
    </w:p>
    <w:p w:rsidR="00F52A83" w:rsidRDefault="00F52A83" w:rsidP="00F52A83">
      <w:pPr>
        <w:pStyle w:val="af"/>
      </w:pPr>
      <w:r>
        <w:t>УДК   290.114.9</w:t>
      </w:r>
    </w:p>
    <w:p w:rsidR="00F52A83" w:rsidRDefault="00F52A83" w:rsidP="00F52A83">
      <w:pPr>
        <w:pStyle w:val="af"/>
      </w:pPr>
      <w:r>
        <w:t>хр - 1</w:t>
      </w:r>
    </w:p>
    <w:p w:rsidR="00F52A83" w:rsidRPr="00F52A83" w:rsidRDefault="00F52A83" w:rsidP="00F52A83">
      <w:pPr>
        <w:pStyle w:val="a"/>
      </w:pPr>
      <w:r>
        <w:t xml:space="preserve">26419 14005 290.114.9 Б 17 </w:t>
      </w:r>
      <w:r w:rsidRPr="00F52A83">
        <w:rPr>
          <w:b/>
        </w:rPr>
        <w:t>Базаров, А.А,</w:t>
      </w:r>
      <w:r>
        <w:t xml:space="preserve"> Институт философского диспута в тибетском буддизме / А.А.Базаров, Рец. Е.П.Островская.--СПб. : Наука,1998.--184 с. .--ISBN 5-02-028348-7 рус. Буддизм*Спор*Тибет*Тибетский буддизм*Диспут*Философия*Религиоведение 2 </w:t>
      </w:r>
    </w:p>
    <w:p w:rsidR="00F52A83" w:rsidRDefault="00F52A83" w:rsidP="00F52A83">
      <w:pPr>
        <w:pStyle w:val="af"/>
      </w:pPr>
      <w:r>
        <w:t>УДК   290.114.9</w:t>
      </w:r>
    </w:p>
    <w:p w:rsidR="00F52A83" w:rsidRDefault="00F52A83" w:rsidP="00F52A83">
      <w:pPr>
        <w:pStyle w:val="af"/>
      </w:pPr>
      <w:r>
        <w:t>хр - 1</w:t>
      </w:r>
    </w:p>
    <w:p w:rsidR="00F52A83" w:rsidRPr="00F52A83" w:rsidRDefault="00F52A83" w:rsidP="00F52A83">
      <w:pPr>
        <w:pStyle w:val="a"/>
      </w:pPr>
      <w:r>
        <w:lastRenderedPageBreak/>
        <w:t xml:space="preserve">2564 8528 290.114 Б 90 </w:t>
      </w:r>
      <w:r w:rsidRPr="00F52A83">
        <w:rPr>
          <w:b/>
        </w:rPr>
        <w:t>Буддизм</w:t>
      </w:r>
      <w:r>
        <w:t xml:space="preserve"> / Сост. Я.В.Боцман Боцман Я.В.--Харьков : "Фолио",2001.--992 с.--(Классическая мысль) .--ISBN 966-03-0954-6 рус. Религиоведение*Религиоведение историческое*Буддизм*История религии*Религия*Философия*Хинаяна*Махаяна*Дзэн*Чань*Будда Шакьямуни*Сиддхартха Гаутама*Страдание*Дхаммапада*Тибет*Дзэн-буддизм 2 8528 хр. RU01 </w:t>
      </w:r>
    </w:p>
    <w:p w:rsidR="00F52A83" w:rsidRDefault="00F52A83" w:rsidP="00F52A83">
      <w:pPr>
        <w:pStyle w:val="af"/>
      </w:pPr>
      <w:r>
        <w:t>УДК   290.114</w:t>
      </w:r>
    </w:p>
    <w:p w:rsidR="00F52A83" w:rsidRDefault="00F52A83" w:rsidP="00F52A83">
      <w:pPr>
        <w:pStyle w:val="af"/>
      </w:pPr>
      <w:r>
        <w:t>хр - 1</w:t>
      </w:r>
    </w:p>
    <w:p w:rsidR="00F52A83" w:rsidRPr="00F52A83" w:rsidRDefault="00F52A83" w:rsidP="00F52A83">
      <w:pPr>
        <w:pStyle w:val="a"/>
      </w:pPr>
      <w:r>
        <w:t xml:space="preserve">2768 8831 290.114 Б 90 </w:t>
      </w:r>
      <w:r w:rsidRPr="00F52A83">
        <w:rPr>
          <w:b/>
        </w:rPr>
        <w:t>Буддизм</w:t>
      </w:r>
      <w:r>
        <w:t xml:space="preserve"> : Четыре благородных истины / Сост., вступ. ст. и коммент. Я.Боцман.--М.; Харьков : Изд-во ЭКСМО-Пресс : Изд-во Фолио,2001.--992 с.--("Антология мысли") .--ISBN 5-04-003749-Х(ЭКСМО-Пресс)*966-03-0640-7 (Фолио) рус. Религиоведение*Буддизм*Религия*Истина*Дхаммапада*Дзен-буддизм*Тибет*Медитация*Будда*Религиоведение историческое 2 8831 хр. RU01 </w:t>
      </w:r>
    </w:p>
    <w:p w:rsidR="00F52A83" w:rsidRDefault="00F52A83" w:rsidP="00F52A83">
      <w:pPr>
        <w:pStyle w:val="af"/>
      </w:pPr>
      <w:r>
        <w:t>УДК   290.114</w:t>
      </w:r>
    </w:p>
    <w:p w:rsidR="00F9473D" w:rsidRDefault="00F52A83" w:rsidP="00F52A83">
      <w:pPr>
        <w:pStyle w:val="af"/>
      </w:pPr>
      <w:r>
        <w:t>хр - 1</w:t>
      </w:r>
    </w:p>
    <w:p w:rsidR="00F9473D" w:rsidRPr="00F52A83" w:rsidRDefault="00F9473D" w:rsidP="00F9473D">
      <w:pPr>
        <w:pStyle w:val="a"/>
      </w:pPr>
      <w:r>
        <w:t xml:space="preserve">26424 14030 290.114.1 Б 90 </w:t>
      </w:r>
      <w:r w:rsidRPr="00F9473D">
        <w:rPr>
          <w:b/>
        </w:rPr>
        <w:t xml:space="preserve">Буддизм </w:t>
      </w:r>
      <w:r>
        <w:t xml:space="preserve">в переводах : Альманах. Вып. 2 / Редактор-составитель Е.А.Торчинов Ред. Н.П.Дралова.--СПб. : "Андреев и сыновья",1993.--448 с. .--ISBN 5-87452-039-2 рус. Буддизм*Текст*Писание*Сочинение*Философия*Религиоведение*Хроника*Исследования 2 </w:t>
      </w:r>
    </w:p>
    <w:p w:rsidR="00F9473D" w:rsidRDefault="00F9473D" w:rsidP="00F9473D">
      <w:pPr>
        <w:pStyle w:val="af"/>
      </w:pPr>
      <w:r>
        <w:t>УДК   290.114.1</w:t>
      </w:r>
    </w:p>
    <w:p w:rsidR="00F9473D" w:rsidRDefault="00F9473D" w:rsidP="00F9473D">
      <w:pPr>
        <w:pStyle w:val="af"/>
      </w:pPr>
      <w:r>
        <w:t>хр - 1</w:t>
      </w:r>
    </w:p>
    <w:p w:rsidR="00F9473D" w:rsidRPr="00F52A83" w:rsidRDefault="00F9473D" w:rsidP="00F9473D">
      <w:pPr>
        <w:pStyle w:val="a"/>
      </w:pPr>
      <w:r>
        <w:t xml:space="preserve">26898 14438 290.114.1 Б 90 </w:t>
      </w:r>
      <w:r w:rsidRPr="00F9473D">
        <w:rPr>
          <w:b/>
        </w:rPr>
        <w:t xml:space="preserve">Буддизм </w:t>
      </w:r>
      <w:r>
        <w:t xml:space="preserve">в переводах : Альманах. Вып. 2 / Редактор-составитель Е.А.Торчинов Ред. Н.П.Дралова.--СПб. : "Андреев и сыновья",1993.--448 с. .--ISBN 5-87452-039-2 рус. Буддизм*Текст*Писание*Философия*Религиоведение*Хроника*Сутра 2 </w:t>
      </w:r>
    </w:p>
    <w:p w:rsidR="00F9473D" w:rsidRDefault="00F9473D" w:rsidP="00F9473D">
      <w:pPr>
        <w:pStyle w:val="af"/>
      </w:pPr>
      <w:r>
        <w:t>УДК   290.114.1</w:t>
      </w:r>
    </w:p>
    <w:p w:rsidR="00F9473D" w:rsidRDefault="00F9473D" w:rsidP="00F9473D">
      <w:pPr>
        <w:pStyle w:val="af"/>
      </w:pPr>
      <w:r>
        <w:t>хр - 1</w:t>
      </w:r>
    </w:p>
    <w:p w:rsidR="00F9473D" w:rsidRPr="00F52A83" w:rsidRDefault="00F9473D" w:rsidP="00F9473D">
      <w:pPr>
        <w:pStyle w:val="a"/>
      </w:pPr>
      <w:r>
        <w:t xml:space="preserve">27508 15006 290.114(08) Б 90 </w:t>
      </w:r>
      <w:r w:rsidRPr="00F9473D">
        <w:rPr>
          <w:b/>
        </w:rPr>
        <w:t xml:space="preserve">Буддизм </w:t>
      </w:r>
      <w:r>
        <w:t xml:space="preserve">и культурно-психологические традиции народов востока / Отв. ред. к-т историч. наук Н. В. Абаев Абаев Н. В.--Новосибирск : "Наука". Сиб. отд-ние,1990.--214, [1]с. .--ISBN 5-02-029372-5 рус. Буддизм*Психология*Культура буддийская*Китай*Сансара*Чань-буддизм*Махаяна 2 </w:t>
      </w:r>
    </w:p>
    <w:p w:rsidR="00F9473D" w:rsidRDefault="00F9473D" w:rsidP="00F9473D">
      <w:pPr>
        <w:pStyle w:val="af"/>
      </w:pPr>
      <w:r>
        <w:t>УДК   290.114(08)</w:t>
      </w:r>
    </w:p>
    <w:p w:rsidR="00F9473D" w:rsidRDefault="00F9473D" w:rsidP="00F9473D">
      <w:pPr>
        <w:pStyle w:val="af"/>
      </w:pPr>
      <w:r>
        <w:t>хр - 1</w:t>
      </w:r>
    </w:p>
    <w:p w:rsidR="00F9473D" w:rsidRPr="00F52A83" w:rsidRDefault="00F9473D" w:rsidP="00F9473D">
      <w:pPr>
        <w:pStyle w:val="a"/>
      </w:pPr>
      <w:r>
        <w:t xml:space="preserve">1618 8260*8261 290.114.4 Б 90 </w:t>
      </w:r>
      <w:r w:rsidRPr="00F9473D">
        <w:rPr>
          <w:b/>
        </w:rPr>
        <w:t xml:space="preserve">Буддийская </w:t>
      </w:r>
      <w:r>
        <w:t xml:space="preserve">символика --- Buddhist symbols / Рис. и аннот. на рус. и англ. яз. М.Балдано Балдано М.--Л. : Палитра,1991.--64 с. : ил. рус. Буддизм*Символика*Символ*Символика буддийская 2 </w:t>
      </w:r>
    </w:p>
    <w:p w:rsidR="00F9473D" w:rsidRDefault="00F9473D" w:rsidP="00F9473D">
      <w:pPr>
        <w:pStyle w:val="af"/>
      </w:pPr>
      <w:r>
        <w:t>УДК   290.114.4</w:t>
      </w:r>
    </w:p>
    <w:p w:rsidR="00F9473D" w:rsidRDefault="00F9473D" w:rsidP="00F9473D">
      <w:pPr>
        <w:pStyle w:val="af"/>
      </w:pPr>
      <w:r>
        <w:t>хр - 2</w:t>
      </w:r>
    </w:p>
    <w:p w:rsidR="00F9473D" w:rsidRPr="00F52A83" w:rsidRDefault="00F9473D" w:rsidP="00F9473D">
      <w:pPr>
        <w:pStyle w:val="a"/>
      </w:pPr>
      <w:r>
        <w:t xml:space="preserve">26897 14437 290.114.6 Б 90 </w:t>
      </w:r>
      <w:r w:rsidRPr="00F9473D">
        <w:rPr>
          <w:b/>
        </w:rPr>
        <w:t xml:space="preserve">Буддийская </w:t>
      </w:r>
      <w:r>
        <w:t xml:space="preserve">философия в средневековой Японии / Отв. ред. канд. философ. наук Ю. Б. Козловский.--М. : Янус-К,1998.--392 с. .--ISBN 5-86218-262-4 рус. Философия*Буддизм*Япония*Амидаизм*Чань-Дзэн*Религиоведение 2 </w:t>
      </w:r>
    </w:p>
    <w:p w:rsidR="00F9473D" w:rsidRDefault="00F9473D" w:rsidP="00F9473D">
      <w:pPr>
        <w:pStyle w:val="af"/>
      </w:pPr>
      <w:r>
        <w:t>УДК   290.114.6 + 1(091)(5)</w:t>
      </w:r>
    </w:p>
    <w:p w:rsidR="00F9473D" w:rsidRDefault="00F9473D" w:rsidP="00F9473D">
      <w:pPr>
        <w:pStyle w:val="af"/>
      </w:pPr>
      <w:r>
        <w:t>хр - 1</w:t>
      </w:r>
    </w:p>
    <w:p w:rsidR="00F9473D" w:rsidRPr="00F52A83" w:rsidRDefault="00F9473D" w:rsidP="00F9473D">
      <w:pPr>
        <w:pStyle w:val="a"/>
      </w:pPr>
      <w:r>
        <w:t xml:space="preserve">26405 14011 290.114.3 Б 90 </w:t>
      </w:r>
      <w:r w:rsidRPr="00F9473D">
        <w:rPr>
          <w:b/>
        </w:rPr>
        <w:t xml:space="preserve">Буддийский </w:t>
      </w:r>
      <w:r>
        <w:t xml:space="preserve">взгляд на мир / Ред-сост. Е.П.Островская, В.И.Рудой.--СПб. : "Андреев и сыновья",1994.--464 с.--(Серия восточной литературы "Мудрость веков") .--ISBN 5-87452-056-2 рус. Буддизм*Философия*Благородная истина*Дхарма*Космология буддизма*Мировоззрение 2 </w:t>
      </w:r>
    </w:p>
    <w:p w:rsidR="00F9473D" w:rsidRDefault="00F9473D" w:rsidP="00F9473D">
      <w:pPr>
        <w:pStyle w:val="af"/>
      </w:pPr>
      <w:r>
        <w:t>УДК   290.114.3</w:t>
      </w:r>
    </w:p>
    <w:p w:rsidR="00F9473D" w:rsidRDefault="00F9473D" w:rsidP="00F9473D">
      <w:pPr>
        <w:pStyle w:val="af"/>
      </w:pPr>
      <w:r>
        <w:t>хр - 1</w:t>
      </w:r>
    </w:p>
    <w:p w:rsidR="00F9473D" w:rsidRPr="00F52A83" w:rsidRDefault="00F9473D" w:rsidP="00F9473D">
      <w:pPr>
        <w:pStyle w:val="a"/>
      </w:pPr>
      <w:r>
        <w:t xml:space="preserve">10260 4458 290.114.82 В 17 </w:t>
      </w:r>
      <w:r w:rsidRPr="00F9473D">
        <w:rPr>
          <w:b/>
        </w:rPr>
        <w:t>Ван Янь-сю</w:t>
      </w:r>
      <w:r>
        <w:t xml:space="preserve"> Предания об услышанных мольбах (Гань ин чжуань), а также: Лю И-цин. Подлинные события (Сюань янь цзи); Ван Янь. Вести из </w:t>
      </w:r>
      <w:r>
        <w:lastRenderedPageBreak/>
        <w:t xml:space="preserve">потустороннего мира (Мин сян цзи); Хоу Бо. Достопамятные происшествия (Цзин и цзи); Тан Линь. Загробное возбдаяние (Мин бао цзи) / Ван Янь-сю, Лю И-цин, Ван Янь, Хоу Бо, Тан Линь ; предисл., пер. с кит.и прим. М. Е. Ермакова Лю И-цин*Ван Янь*Хоу Бо*Тан Линь.--СПб. : Центр"Петербургское востоковедение",1998.--358 с.--(Памятники культуры Востока ; Кн. IX) .--ISBN 5-85803-072-6 рус. Китай*Буддизм*Предание*Мольба*Сяошо*Буддизм китайский*Мир загробный*Религия Китая 2 </w:t>
      </w:r>
    </w:p>
    <w:p w:rsidR="00F9473D" w:rsidRDefault="00F9473D" w:rsidP="00F9473D">
      <w:pPr>
        <w:pStyle w:val="af"/>
      </w:pPr>
      <w:r>
        <w:t>УДК   290.114.82</w:t>
      </w:r>
    </w:p>
    <w:p w:rsidR="00C41B2F" w:rsidRDefault="00F9473D" w:rsidP="00F9473D">
      <w:pPr>
        <w:pStyle w:val="af"/>
      </w:pPr>
      <w:r>
        <w:t>хр - 1</w:t>
      </w:r>
    </w:p>
    <w:p w:rsidR="00C41B2F" w:rsidRPr="00F52A83" w:rsidRDefault="00C41B2F" w:rsidP="00C41B2F">
      <w:pPr>
        <w:pStyle w:val="a"/>
      </w:pPr>
      <w:r>
        <w:t xml:space="preserve">26905 14443 290.114.1 В 19 </w:t>
      </w:r>
      <w:r w:rsidRPr="00C41B2F">
        <w:rPr>
          <w:b/>
        </w:rPr>
        <w:t>Васубандху</w:t>
      </w:r>
      <w:r>
        <w:t xml:space="preserve"> Абхидхармакоша (Энциклопедия Абхидхармы) : Раздел третий. Учение о мире / Васубандху; Пер. с санскрита, введение, коммент. и реконструкция системы Е.П.Островской и В.И.Рудого.--СПб. : Андреев и сыновья,1994.--336 с.--(Фа Гуан (Свет Дхармы)) .--ISBN 5-86218-091-5 рус. Религиоведение*Религиоведение историческое*Буддизм*Философия*Васубандху*Абхидхармакоша*Хинаяна*Культура*Психокосм*Космология*Мир*Карма 2 </w:t>
      </w:r>
    </w:p>
    <w:p w:rsidR="00C41B2F" w:rsidRDefault="00C41B2F" w:rsidP="00C41B2F">
      <w:pPr>
        <w:pStyle w:val="af"/>
      </w:pPr>
      <w:r>
        <w:t>УДК   290.114.1</w:t>
      </w:r>
    </w:p>
    <w:p w:rsidR="00C41B2F" w:rsidRDefault="00C41B2F" w:rsidP="00C41B2F">
      <w:pPr>
        <w:pStyle w:val="af"/>
      </w:pPr>
      <w:r>
        <w:t>хр - 1</w:t>
      </w:r>
    </w:p>
    <w:p w:rsidR="00C41B2F" w:rsidRPr="00F52A83" w:rsidRDefault="00C41B2F" w:rsidP="00C41B2F">
      <w:pPr>
        <w:pStyle w:val="a"/>
      </w:pPr>
      <w:r>
        <w:t xml:space="preserve">27910 15372 290.114.1 В 19 </w:t>
      </w:r>
      <w:r w:rsidRPr="00C41B2F">
        <w:rPr>
          <w:b/>
        </w:rPr>
        <w:t>Васубандху</w:t>
      </w:r>
      <w:r>
        <w:t xml:space="preserve"> Абхидхармакоша (Энциклопедия Абхидхармы) / Васубандху ; пер. с санскрита, введение, коммент., ист.-фил. иссл. В. И. Рудого.--М. : "Наука",1990.--(Памятники письменности Востока ; № LXXXVI) Раздел первый : Анализ по классам элементов.--317с.--ISBN 5-02-016553-0 рус. Религиоведение*Религиоведение историческое*Буддизм*Философия*Васубандху*Абхидхармакоша*Хинаяна*Культура*Психокосм*Космология*Мир*Карма 2 </w:t>
      </w:r>
    </w:p>
    <w:p w:rsidR="00C41B2F" w:rsidRDefault="00C41B2F" w:rsidP="00C41B2F">
      <w:pPr>
        <w:pStyle w:val="af"/>
      </w:pPr>
      <w:r>
        <w:t>УДК   290.114.1</w:t>
      </w:r>
    </w:p>
    <w:p w:rsidR="00C41B2F" w:rsidRDefault="00C41B2F" w:rsidP="00C41B2F">
      <w:pPr>
        <w:pStyle w:val="af"/>
      </w:pPr>
      <w:r>
        <w:t>хр - 1</w:t>
      </w:r>
    </w:p>
    <w:p w:rsidR="00C41B2F" w:rsidRPr="00F52A83" w:rsidRDefault="00C41B2F" w:rsidP="00C41B2F">
      <w:pPr>
        <w:pStyle w:val="a"/>
      </w:pPr>
      <w:r>
        <w:t xml:space="preserve">10695 4770 290.114.1 В 19 </w:t>
      </w:r>
      <w:r w:rsidRPr="00C41B2F">
        <w:rPr>
          <w:b/>
        </w:rPr>
        <w:t>Васубандху</w:t>
      </w:r>
      <w:r>
        <w:t xml:space="preserve"> Энциклопедия Абхидхармы (Абхидхармакоша) : Дхатунирдеша. Индриянирдеша / Васубандху ; пер. с санскр., введ., коммент., реконстр. сист. В. И. Рудого, Е. П. Островской.--М. : Ладомир,1998 Т. 1 : Раздел I: Дхатунирдеша, или Учение о классах элементов ; Раздел II: Индриянирдеша, или Учение о факторах доминирования в психике.--669с.--(Ex oriente lux).--ISBN 5-86218-280-2 Рус. Энциклопедия*Буддизм*Философия*Васубандху*Религия*Абхидхарма 2 </w:t>
      </w:r>
    </w:p>
    <w:p w:rsidR="00C41B2F" w:rsidRDefault="00C41B2F" w:rsidP="00C41B2F">
      <w:pPr>
        <w:pStyle w:val="af"/>
      </w:pPr>
      <w:r>
        <w:t>УДК   290.114.1</w:t>
      </w:r>
    </w:p>
    <w:p w:rsidR="00C41B2F" w:rsidRDefault="00C41B2F" w:rsidP="00C41B2F">
      <w:pPr>
        <w:pStyle w:val="af"/>
      </w:pPr>
      <w:r>
        <w:t>хр - 1</w:t>
      </w:r>
    </w:p>
    <w:p w:rsidR="00C41B2F" w:rsidRPr="00F52A83" w:rsidRDefault="00C41B2F" w:rsidP="00C41B2F">
      <w:pPr>
        <w:pStyle w:val="a"/>
      </w:pPr>
      <w:r>
        <w:t xml:space="preserve">2555 8575 290.114.1 В 19 </w:t>
      </w:r>
      <w:r w:rsidRPr="00C41B2F">
        <w:rPr>
          <w:b/>
        </w:rPr>
        <w:t>Васубандху</w:t>
      </w:r>
      <w:r>
        <w:t xml:space="preserve"> Энциклопедия Абхидхармы (Абхидхармакоша) / Васубандху; Пер. с санскрита, введение, коммент. и реконструкция системы Е.П.Островской и В.И.Рудого.--М. : Ладомир,2001 Т.2 : Раздел III: Учение о мире; Раздел IV: Учение о карме рус. Религиоведение*Религиоведение историческое*Буддизм*Философия*Васубандху*Абхидхармакоша*Хинаяна*Культура*Психокосм*Космология*Мир*Карма 2 755 с. 5-86218-091-5 8575 хр. RU01 </w:t>
      </w:r>
    </w:p>
    <w:p w:rsidR="00C41B2F" w:rsidRDefault="00C41B2F" w:rsidP="00C41B2F">
      <w:pPr>
        <w:pStyle w:val="af"/>
      </w:pPr>
      <w:r>
        <w:t>УДК   290.114.1</w:t>
      </w:r>
    </w:p>
    <w:p w:rsidR="00C41B2F" w:rsidRDefault="00C41B2F" w:rsidP="00C41B2F">
      <w:pPr>
        <w:pStyle w:val="af"/>
      </w:pPr>
      <w:r>
        <w:t>хр - 1</w:t>
      </w:r>
    </w:p>
    <w:p w:rsidR="00C41B2F" w:rsidRPr="00F52A83" w:rsidRDefault="00C41B2F" w:rsidP="00C41B2F">
      <w:pPr>
        <w:pStyle w:val="a"/>
      </w:pPr>
      <w:r>
        <w:t xml:space="preserve">3603 10270 290.114.1 В 19 </w:t>
      </w:r>
      <w:r w:rsidRPr="00C41B2F">
        <w:rPr>
          <w:b/>
        </w:rPr>
        <w:t>Васубандху</w:t>
      </w:r>
      <w:r>
        <w:t xml:space="preserve"> Энциклопедия Абхидхармы (Абхидхармакоша) / Васубандху; Изд. подгот. Е.П.Островская, В.И.Рудой.--М. : Ладомир,2001 Т.2 : Раздел III: Учение о мире; Раздел IV: Учение о карме рус. Религиоведение*Религиоведение историческое*Буддизм*Карма*Мир*Атман*Дхарма*Сансара*Нирвана 2 755 с. 5-86218-091-5 10270 хр. RU03 </w:t>
      </w:r>
    </w:p>
    <w:p w:rsidR="00C41B2F" w:rsidRDefault="00C41B2F" w:rsidP="00C41B2F">
      <w:pPr>
        <w:pStyle w:val="af"/>
      </w:pPr>
      <w:r>
        <w:t>УДК   290.114.1</w:t>
      </w:r>
    </w:p>
    <w:p w:rsidR="00C41B2F" w:rsidRDefault="00C41B2F" w:rsidP="00C41B2F">
      <w:pPr>
        <w:pStyle w:val="af"/>
      </w:pPr>
      <w:r>
        <w:t>хр - 1</w:t>
      </w:r>
    </w:p>
    <w:p w:rsidR="00C41B2F" w:rsidRPr="00F52A83" w:rsidRDefault="00C41B2F" w:rsidP="00C41B2F">
      <w:pPr>
        <w:pStyle w:val="a"/>
      </w:pPr>
      <w:r>
        <w:t xml:space="preserve">23091 5375*5376 290.114(075) В 24 </w:t>
      </w:r>
      <w:r w:rsidRPr="00C41B2F">
        <w:rPr>
          <w:b/>
        </w:rPr>
        <w:t xml:space="preserve">Введение </w:t>
      </w:r>
      <w:r>
        <w:t xml:space="preserve">в буддизм : Учеб. пособие / Гл. ред. Ю.А.Сандулов Сандулов Ю.А.--СПб. : Издательство "Лань",1999.--378с.--("Мир культуры, истории и философии") .--ISBN 5-8114-0103-5 рус. </w:t>
      </w:r>
      <w:r>
        <w:lastRenderedPageBreak/>
        <w:t xml:space="preserve">Буддизм*История*Религия*Религиоведение*Индия*Дхарма*Культура*Космология*Грех*Китай*Монашество*Тибет 4 </w:t>
      </w:r>
    </w:p>
    <w:p w:rsidR="00C41B2F" w:rsidRDefault="00C41B2F" w:rsidP="00C41B2F">
      <w:pPr>
        <w:pStyle w:val="af"/>
      </w:pPr>
      <w:r>
        <w:t>УДК   290.114(075)</w:t>
      </w:r>
    </w:p>
    <w:p w:rsidR="00C41B2F" w:rsidRDefault="00C41B2F" w:rsidP="00C41B2F">
      <w:pPr>
        <w:pStyle w:val="af"/>
      </w:pPr>
      <w:r>
        <w:t>хр - 2</w:t>
      </w:r>
    </w:p>
    <w:p w:rsidR="00C41B2F" w:rsidRPr="00F52A83" w:rsidRDefault="00C41B2F" w:rsidP="00C41B2F">
      <w:pPr>
        <w:pStyle w:val="a"/>
      </w:pPr>
      <w:r>
        <w:t xml:space="preserve">24478 5025 290.114(075) В 24 </w:t>
      </w:r>
      <w:r w:rsidRPr="00C41B2F">
        <w:rPr>
          <w:b/>
        </w:rPr>
        <w:t xml:space="preserve">Введение </w:t>
      </w:r>
      <w:r>
        <w:t xml:space="preserve">в буддизм : Учеб. пособие / Гл. ред. Ю.А.Сандулов; Ред.-сост. В.И.Рудой Сандулов Ю.А.*Рудой В.И.--СПб. : Издательство "Лань",1999.--378с.--("Мир культуры, истории и философии") .--ISBN 5-8114-0103-5 рус. Буддизм*История*Религия*Религиоведение*Индия*Дхарма*Культура*Космология*Грех*Китай*Монашество*Тибет 4 </w:t>
      </w:r>
    </w:p>
    <w:p w:rsidR="00C41B2F" w:rsidRDefault="00C41B2F" w:rsidP="00C41B2F">
      <w:pPr>
        <w:pStyle w:val="af"/>
      </w:pPr>
      <w:r>
        <w:t>УДК   290.114(075)</w:t>
      </w:r>
    </w:p>
    <w:p w:rsidR="00756051" w:rsidRDefault="00C41B2F" w:rsidP="00C41B2F">
      <w:pPr>
        <w:pStyle w:val="af"/>
      </w:pPr>
      <w:r>
        <w:t>хр - 1</w:t>
      </w:r>
    </w:p>
    <w:p w:rsidR="00756051" w:rsidRPr="00F52A83" w:rsidRDefault="00756051" w:rsidP="00756051">
      <w:pPr>
        <w:pStyle w:val="a"/>
      </w:pPr>
      <w:r>
        <w:t xml:space="preserve">26431 14023 290.114.81 В 73 </w:t>
      </w:r>
      <w:r w:rsidRPr="00756051">
        <w:rPr>
          <w:b/>
        </w:rPr>
        <w:t>Вон Кью-Кит</w:t>
      </w:r>
      <w:r>
        <w:t xml:space="preserve"> Энциклопедия дзэн --- The complete Book of Zen / Пер. с англ. А.Гарькавого.--М. : ФАИР-ПРЕСС,2001.--400 с. : ил. .--ISBN 5-8183-0023-4 рус. Дзен*Дзэн*Буддизм*Восток*Индия*Япония*Китай*Йога*Медитация*Истоки*История 2 </w:t>
      </w:r>
    </w:p>
    <w:p w:rsidR="00756051" w:rsidRDefault="00756051" w:rsidP="00756051">
      <w:pPr>
        <w:pStyle w:val="af"/>
      </w:pPr>
      <w:r>
        <w:t>УДК   290.114.81</w:t>
      </w:r>
    </w:p>
    <w:p w:rsidR="00756051" w:rsidRDefault="00756051" w:rsidP="00756051">
      <w:pPr>
        <w:pStyle w:val="af"/>
      </w:pPr>
      <w:r>
        <w:t>хр - 1</w:t>
      </w:r>
    </w:p>
    <w:p w:rsidR="00756051" w:rsidRPr="00F52A83" w:rsidRDefault="00756051" w:rsidP="00756051">
      <w:pPr>
        <w:pStyle w:val="a"/>
      </w:pPr>
      <w:r>
        <w:t xml:space="preserve">4088 290.114.9 + 008 В 84 </w:t>
      </w:r>
      <w:r w:rsidRPr="00756051">
        <w:rPr>
          <w:b/>
        </w:rPr>
        <w:t xml:space="preserve">Все о </w:t>
      </w:r>
      <w:r>
        <w:t xml:space="preserve">Тибете.--М. : ООО ПФ "Полиграфист",2001.--640 с. : ил.--(Цивилизации) .--ISBN 5-93857-004-2 рус. Религиоведение*Тибет*Религия*Буддизм*Ламаизм*Далай-лама*История*Монастырь*Культура*Магия*Астрология*Символика*Ваджраяна*Божество*Мифология 2 10927 хр. Т.I RU05 </w:t>
      </w:r>
    </w:p>
    <w:p w:rsidR="00756051" w:rsidRDefault="00756051" w:rsidP="00756051">
      <w:pPr>
        <w:pStyle w:val="af"/>
      </w:pPr>
      <w:r>
        <w:t>УДК   290.114.9 + 008</w:t>
      </w:r>
    </w:p>
    <w:p w:rsidR="00756051" w:rsidRDefault="00756051" w:rsidP="00756051">
      <w:pPr>
        <w:pStyle w:val="af"/>
      </w:pPr>
      <w:r>
        <w:t>хр - 1</w:t>
      </w:r>
    </w:p>
    <w:p w:rsidR="00756051" w:rsidRPr="00F52A83" w:rsidRDefault="00756051" w:rsidP="00756051">
      <w:pPr>
        <w:pStyle w:val="a"/>
      </w:pPr>
      <w:r>
        <w:t xml:space="preserve">11017 5649 290.114.9 Г 37 </w:t>
      </w:r>
      <w:r w:rsidRPr="00756051">
        <w:rPr>
          <w:b/>
        </w:rPr>
        <w:t>Герасимова, К.М.</w:t>
      </w:r>
      <w:r>
        <w:t xml:space="preserve"> Традиционные верования тибетцев в культовой системе ламаизма / К. М .Герасимова ; отв. ред. Н. В. Абаев.--Новосибирск : Наука. Сиб. отд-ние,1989.--317 с. .--ISBN 5-02-028995-7 рус. Тибет*Верование*Ламаизм*Буддизм*Культ дхармапала*Медитация 2 </w:t>
      </w:r>
    </w:p>
    <w:p w:rsidR="00756051" w:rsidRDefault="00756051" w:rsidP="00756051">
      <w:pPr>
        <w:pStyle w:val="af"/>
      </w:pPr>
      <w:r>
        <w:t>УДК   290.114.9</w:t>
      </w:r>
    </w:p>
    <w:p w:rsidR="00756051" w:rsidRDefault="00756051" w:rsidP="00756051">
      <w:pPr>
        <w:pStyle w:val="af"/>
      </w:pPr>
      <w:r>
        <w:t>хр - 1</w:t>
      </w:r>
    </w:p>
    <w:p w:rsidR="00756051" w:rsidRPr="00F52A83" w:rsidRDefault="00756051" w:rsidP="00756051">
      <w:pPr>
        <w:pStyle w:val="a"/>
      </w:pPr>
      <w:r>
        <w:t xml:space="preserve">25144 5108 290.114.9 Д 15 </w:t>
      </w:r>
      <w:r w:rsidRPr="00756051">
        <w:rPr>
          <w:b/>
        </w:rPr>
        <w:t>Далай-лама XIV</w:t>
      </w:r>
      <w:r>
        <w:t xml:space="preserve"> Буддизм Тибета / Далай-лама XIV, сост. и отв. ред. А.Терентьев.--М.-Рига : Нартанг-Угунс,1991.--103с. рус. Религиоведение*Буддизм*Ваджраяна*Религиоведение*Тибет 2 </w:t>
      </w:r>
    </w:p>
    <w:p w:rsidR="00756051" w:rsidRDefault="00756051" w:rsidP="00756051">
      <w:pPr>
        <w:pStyle w:val="af"/>
      </w:pPr>
      <w:r>
        <w:t>УДК   290.114.9</w:t>
      </w:r>
    </w:p>
    <w:p w:rsidR="00756051" w:rsidRDefault="00756051" w:rsidP="00756051">
      <w:pPr>
        <w:pStyle w:val="af"/>
      </w:pPr>
      <w:r>
        <w:t>хр - 1</w:t>
      </w:r>
    </w:p>
    <w:p w:rsidR="00756051" w:rsidRPr="00F52A83" w:rsidRDefault="00756051" w:rsidP="00756051">
      <w:pPr>
        <w:pStyle w:val="a"/>
      </w:pPr>
      <w:r>
        <w:t xml:space="preserve">7179 2233 290.114.9 Д 15 </w:t>
      </w:r>
      <w:r w:rsidRPr="00756051">
        <w:rPr>
          <w:b/>
        </w:rPr>
        <w:t>Далай-Лама</w:t>
      </w:r>
      <w:r>
        <w:t xml:space="preserve"> Мир тибетского буддизма --- Tenzin Gyatso, the Fourteenth Dalai Lama. The world of Tibetan Buddhism : Обзор его философии и практики / Далай-Лама; Пер. с англ.; Предисл. Р. Гира.--СПб. : "Нартанг",1996.--228 с. рус. Буддизм тибетский*Тибет*Буддизм*Дхарма*Пробуждение*Будда*Махаяна*Ваджраяна*Практика тантрийская*Йога 2 </w:t>
      </w:r>
    </w:p>
    <w:p w:rsidR="00756051" w:rsidRDefault="00756051" w:rsidP="00756051">
      <w:pPr>
        <w:pStyle w:val="af"/>
      </w:pPr>
      <w:r>
        <w:t>УДК   290.114.9</w:t>
      </w:r>
    </w:p>
    <w:p w:rsidR="00756051" w:rsidRDefault="00756051" w:rsidP="00756051">
      <w:pPr>
        <w:pStyle w:val="af"/>
      </w:pPr>
      <w:r>
        <w:t>хр - 1</w:t>
      </w:r>
    </w:p>
    <w:p w:rsidR="00756051" w:rsidRPr="00F52A83" w:rsidRDefault="00756051" w:rsidP="00756051">
      <w:pPr>
        <w:pStyle w:val="a"/>
      </w:pPr>
      <w:r>
        <w:t xml:space="preserve">9599 3937 290.114.3 Д 17 </w:t>
      </w:r>
      <w:r w:rsidRPr="00756051">
        <w:rPr>
          <w:b/>
        </w:rPr>
        <w:t>Дандарон, Б. Д.</w:t>
      </w:r>
      <w:r>
        <w:t xml:space="preserve"> Письма о буддийской этике / Б.Д.Дандарон.--СПб. : Алетейя,1997.--350 с.--(Философы России ХХ века) .--ISBN 5-89329-048-8 рус. Буддизм*Философия*Этика буддийская*Карма*Нирвана*Необуддизм 2 </w:t>
      </w:r>
    </w:p>
    <w:p w:rsidR="00756051" w:rsidRDefault="00756051" w:rsidP="00756051">
      <w:pPr>
        <w:pStyle w:val="af"/>
      </w:pPr>
      <w:r>
        <w:t>УДК   290.114.3</w:t>
      </w:r>
    </w:p>
    <w:p w:rsidR="00756051" w:rsidRDefault="00756051" w:rsidP="00756051">
      <w:pPr>
        <w:pStyle w:val="af"/>
      </w:pPr>
      <w:r>
        <w:t>хр - 1</w:t>
      </w:r>
    </w:p>
    <w:p w:rsidR="00756051" w:rsidRPr="00F52A83" w:rsidRDefault="00756051" w:rsidP="00756051">
      <w:pPr>
        <w:pStyle w:val="a"/>
      </w:pPr>
      <w:r>
        <w:t xml:space="preserve">26270 13780 290.114.6 Д 59 </w:t>
      </w:r>
      <w:r w:rsidRPr="00756051">
        <w:rPr>
          <w:b/>
        </w:rPr>
        <w:t>Догэн, Дзэн</w:t>
      </w:r>
      <w:r>
        <w:t xml:space="preserve"> Путь к пробуждению --- Enlightenment unfolds: The Essential Teachings of Zen Master Dogen / Дзэн Догэн; Под ред. Кадзуаки Танахаси.--СПб. : Евразия,2001.--381 с. .--ISBN 5-8071-0078-6 рус. Религиоведение*Религиоведение </w:t>
      </w:r>
      <w:r>
        <w:lastRenderedPageBreak/>
        <w:t xml:space="preserve">историческое*Догэн*Япония*Буддизм*Дзэн-буддизм*Дхарма*Сото*Пробуждение*Будда*Китай*Монастырь 2 </w:t>
      </w:r>
    </w:p>
    <w:p w:rsidR="00756051" w:rsidRDefault="00756051" w:rsidP="00756051">
      <w:pPr>
        <w:pStyle w:val="af"/>
      </w:pPr>
      <w:r>
        <w:t>УДК   290.114.6</w:t>
      </w:r>
    </w:p>
    <w:p w:rsidR="008B3BDD" w:rsidRDefault="00756051" w:rsidP="00756051">
      <w:pPr>
        <w:pStyle w:val="af"/>
      </w:pPr>
      <w:r>
        <w:t>хр - 1</w:t>
      </w:r>
    </w:p>
    <w:p w:rsidR="008B3BDD" w:rsidRPr="00F52A83" w:rsidRDefault="008B3BDD" w:rsidP="008B3BDD">
      <w:pPr>
        <w:pStyle w:val="a"/>
      </w:pPr>
      <w:r>
        <w:t xml:space="preserve">3034 9159 290.114.6 Д 59 </w:t>
      </w:r>
      <w:r w:rsidRPr="008B3BDD">
        <w:rPr>
          <w:b/>
        </w:rPr>
        <w:t>Догэн, Дзэн</w:t>
      </w:r>
      <w:r>
        <w:t xml:space="preserve"> Путь к пробуждению --- Enlightenment unfolds: The Essential Teachings of Zen Master Dogen / Дзэн Догэн; Под ред. Кадзуаки Танахаси.--СПб. : Евразия,2001.--381 с. .--ISBN 5-8071-0078-6 рус. Религиоведение*Религиоведение историческое*Догэн*Япония*Буддизм*Дзэн-буддизм*Дхарма*Сото*Пробуждение*Будда Шакъямуни*Китай*Монастырь 2 9159 хр. RU02 </w:t>
      </w:r>
    </w:p>
    <w:p w:rsidR="008B3BDD" w:rsidRDefault="008B3BDD" w:rsidP="008B3BDD">
      <w:pPr>
        <w:pStyle w:val="af"/>
      </w:pPr>
      <w:r>
        <w:t>УДК   290.114.6</w:t>
      </w:r>
    </w:p>
    <w:p w:rsidR="008B3BDD" w:rsidRDefault="008B3BDD" w:rsidP="008B3BDD">
      <w:pPr>
        <w:pStyle w:val="af"/>
      </w:pPr>
      <w:r>
        <w:t>хр - 1</w:t>
      </w:r>
    </w:p>
    <w:p w:rsidR="008B3BDD" w:rsidRPr="00F52A83" w:rsidRDefault="008B3BDD" w:rsidP="008B3BDD">
      <w:pPr>
        <w:pStyle w:val="a"/>
      </w:pPr>
      <w:r>
        <w:t xml:space="preserve">11665 6578 290.114.6 Д 68 </w:t>
      </w:r>
      <w:r w:rsidRPr="008B3BDD">
        <w:rPr>
          <w:b/>
        </w:rPr>
        <w:t>Доржиев, Ж. Д.</w:t>
      </w:r>
      <w:r>
        <w:t xml:space="preserve"> Путь в Тибет / Ж. Д. Доржиев, А. М. Кондратов ; Науч. ред. и предисл. В. А. Богословский Кондратов, А. М.--М. : Мысль,1973.--69с. : ил.--(Замечательные географы и путешественники) Рус. Тибет*Путешествие*Описание*Цыбиков 2 </w:t>
      </w:r>
    </w:p>
    <w:p w:rsidR="008B3BDD" w:rsidRDefault="008B3BDD" w:rsidP="008B3BDD">
      <w:pPr>
        <w:pStyle w:val="af"/>
      </w:pPr>
      <w:r>
        <w:t>УДК   290.114.6</w:t>
      </w:r>
    </w:p>
    <w:p w:rsidR="008B3BDD" w:rsidRDefault="008B3BDD" w:rsidP="008B3BDD">
      <w:pPr>
        <w:pStyle w:val="af"/>
      </w:pPr>
      <w:r>
        <w:t>хр - 1</w:t>
      </w:r>
    </w:p>
    <w:p w:rsidR="008B3BDD" w:rsidRPr="00F52A83" w:rsidRDefault="008B3BDD" w:rsidP="008B3BDD">
      <w:pPr>
        <w:pStyle w:val="a"/>
      </w:pPr>
      <w:r>
        <w:t xml:space="preserve">11609 6512*6513 290.114.1 Д 86 </w:t>
      </w:r>
      <w:r w:rsidRPr="008B3BDD">
        <w:rPr>
          <w:b/>
        </w:rPr>
        <w:t>Дхаммапада</w:t>
      </w:r>
      <w:r>
        <w:t xml:space="preserve"> / Пер. с пали, введ. и коммент. В.Н.Топорова Топоров В.Н.--Самара : Агни,1998.--225 с. .--ISBN 5-89850-008-1 рус. Дхаммапада*Будда*Канон Типитака*Буддизм 2 </w:t>
      </w:r>
    </w:p>
    <w:p w:rsidR="008B3BDD" w:rsidRDefault="008B3BDD" w:rsidP="008B3BDD">
      <w:pPr>
        <w:pStyle w:val="af"/>
      </w:pPr>
      <w:r>
        <w:t>УДК   290.114.1</w:t>
      </w:r>
    </w:p>
    <w:p w:rsidR="008B3BDD" w:rsidRDefault="008B3BDD" w:rsidP="008B3BDD">
      <w:pPr>
        <w:pStyle w:val="af"/>
      </w:pPr>
      <w:r>
        <w:t>хр - 2</w:t>
      </w:r>
    </w:p>
    <w:p w:rsidR="008B3BDD" w:rsidRPr="00F52A83" w:rsidRDefault="008B3BDD" w:rsidP="008B3BDD">
      <w:pPr>
        <w:pStyle w:val="a"/>
      </w:pPr>
      <w:r>
        <w:t xml:space="preserve">26425 14029 290.114.82 Е 72 </w:t>
      </w:r>
      <w:r w:rsidRPr="008B3BDD">
        <w:rPr>
          <w:b/>
        </w:rPr>
        <w:t>Ермаков, М.Е.</w:t>
      </w:r>
      <w:r>
        <w:t xml:space="preserve"> Мир китайского буддизма : По материалам коротких рассказов IV-VI вв. / М.Е.Ермаков Ред. Н.П.Дралова.--СПб. : "Андреев и сыновья",1994.--240 с.--(Серия восточной литературы "Мудрость веков") .--ISBN 5-87452-056-2 рус. Буддизм*Китай*Рассказ*Божество*Монах*Мирянин*Статуя*Мощи*Сутра 2 </w:t>
      </w:r>
    </w:p>
    <w:p w:rsidR="008B3BDD" w:rsidRDefault="008B3BDD" w:rsidP="008B3BDD">
      <w:pPr>
        <w:pStyle w:val="af"/>
      </w:pPr>
      <w:r>
        <w:t>УДК   290.114.82</w:t>
      </w:r>
    </w:p>
    <w:p w:rsidR="008B3BDD" w:rsidRDefault="008B3BDD" w:rsidP="008B3BDD">
      <w:pPr>
        <w:pStyle w:val="af"/>
      </w:pPr>
      <w:r>
        <w:t>хр - 1</w:t>
      </w:r>
    </w:p>
    <w:p w:rsidR="008B3BDD" w:rsidRPr="00F52A83" w:rsidRDefault="008B3BDD" w:rsidP="008B3BDD">
      <w:pPr>
        <w:pStyle w:val="a"/>
      </w:pPr>
      <w:r>
        <w:t xml:space="preserve">26946 14484 290.114.3 Е 72 </w:t>
      </w:r>
      <w:r w:rsidRPr="008B3BDD">
        <w:rPr>
          <w:b/>
        </w:rPr>
        <w:t>Ермакова, Т.В.</w:t>
      </w:r>
      <w:r>
        <w:t xml:space="preserve"> Классические буддийские практики / Т.В.Ермакова, Е.П.Островская Островская Е.П.--СПб. : Петербургское Востоковедение,2001.--304 с.--(Мир Востока ; Т. VIII) .--ISBN 5-85803-171-4 рус. Религиоведение*Индия*Буддизм*Нирвана*Будда*Страдание*Истина*Созерцание*Психотехника*Абхидхармакоша 2 </w:t>
      </w:r>
    </w:p>
    <w:p w:rsidR="008B3BDD" w:rsidRDefault="008B3BDD" w:rsidP="008B3BDD">
      <w:pPr>
        <w:pStyle w:val="af"/>
      </w:pPr>
      <w:r>
        <w:t>УДК   290.114.3</w:t>
      </w:r>
    </w:p>
    <w:p w:rsidR="008B3BDD" w:rsidRDefault="008B3BDD" w:rsidP="008B3BDD">
      <w:pPr>
        <w:pStyle w:val="af"/>
      </w:pPr>
      <w:r>
        <w:t>хр - 1</w:t>
      </w:r>
    </w:p>
    <w:p w:rsidR="008B3BDD" w:rsidRPr="00F52A83" w:rsidRDefault="008B3BDD" w:rsidP="008B3BDD">
      <w:pPr>
        <w:pStyle w:val="a"/>
      </w:pPr>
      <w:r>
        <w:t xml:space="preserve">1630 7542 290.114.3 Е 72 </w:t>
      </w:r>
      <w:r w:rsidRPr="008B3BDD">
        <w:rPr>
          <w:b/>
        </w:rPr>
        <w:t>Ермакова, Т.В.</w:t>
      </w:r>
      <w:r>
        <w:t xml:space="preserve"> Классический буддизм / Т.В.Ермакова*Е.П.Островская Островская Е.П.--СПб. : "Петербургское Востоковедение",1999.--283с.--(Мир Востока ; Т.II) .--ISBN 5-85803-132-3 рус. Буддизм*Религиоведение*Сансара*Божество*Карма*Будда*Трипитака 2 </w:t>
      </w:r>
    </w:p>
    <w:p w:rsidR="008B3BDD" w:rsidRDefault="008B3BDD" w:rsidP="008B3BDD">
      <w:pPr>
        <w:pStyle w:val="af"/>
      </w:pPr>
      <w:r>
        <w:t>УДК   290.114.3</w:t>
      </w:r>
    </w:p>
    <w:p w:rsidR="008B3BDD" w:rsidRDefault="008B3BDD" w:rsidP="008B3BDD">
      <w:pPr>
        <w:pStyle w:val="af"/>
      </w:pPr>
      <w:r>
        <w:t>хр - 1</w:t>
      </w:r>
    </w:p>
    <w:p w:rsidR="008B3BDD" w:rsidRPr="00F52A83" w:rsidRDefault="008B3BDD" w:rsidP="008B3BDD">
      <w:pPr>
        <w:pStyle w:val="a"/>
      </w:pPr>
      <w:r>
        <w:t xml:space="preserve">3411 10049 290.114.3 Е 72 </w:t>
      </w:r>
      <w:r w:rsidRPr="008B3BDD">
        <w:rPr>
          <w:b/>
        </w:rPr>
        <w:t>Ермакова Т.В.</w:t>
      </w:r>
      <w:r>
        <w:t xml:space="preserve"> Классические буддийские практики / Т.В.Ермакова*Е.П.Островская Островская Е.П.--СПб. : Петербургское Востоковедение,2001.--304 с.--(Мир Востока ; Т. VIII) .--ISBN 5-85803-171-4 рус. Религиоведение*Индия*Буддизм*Нирвана*Будда*Страдание*Истина*Созерцание*Психотехника*Абхидхармакоша 2 10049 хр. RU03 </w:t>
      </w:r>
    </w:p>
    <w:p w:rsidR="008B3BDD" w:rsidRDefault="008B3BDD" w:rsidP="008B3BDD">
      <w:pPr>
        <w:pStyle w:val="af"/>
      </w:pPr>
      <w:r>
        <w:t>УДК   290.114.3</w:t>
      </w:r>
    </w:p>
    <w:p w:rsidR="007E6303" w:rsidRDefault="008B3BDD" w:rsidP="008B3BDD">
      <w:pPr>
        <w:pStyle w:val="af"/>
      </w:pPr>
      <w:r>
        <w:t>хр - 1</w:t>
      </w:r>
    </w:p>
    <w:p w:rsidR="007E6303" w:rsidRPr="00F52A83" w:rsidRDefault="007E6303" w:rsidP="007E6303">
      <w:pPr>
        <w:pStyle w:val="a"/>
      </w:pPr>
      <w:r>
        <w:lastRenderedPageBreak/>
        <w:t xml:space="preserve">6167 1457 290.114.81 З-81 </w:t>
      </w:r>
      <w:r w:rsidRPr="007E6303">
        <w:rPr>
          <w:b/>
        </w:rPr>
        <w:t xml:space="preserve">Золотой </w:t>
      </w:r>
      <w:r>
        <w:t xml:space="preserve">век дзен --- R.H.Blyth. Zen and Zen Classics : Антология классических коанов дзэн эпохи Тан / Сост. и ком. Р.Х.Блайса; Пер. с англ. А.А.Мищенко Блайс Р.Х.--СПб. : Евразия,1998.--379 с. рус. Дзэн*Эпоха Тан*Дзэн-буддизм*Китай 2 </w:t>
      </w:r>
    </w:p>
    <w:p w:rsidR="007E6303" w:rsidRDefault="007E6303" w:rsidP="007E6303">
      <w:pPr>
        <w:pStyle w:val="af"/>
      </w:pPr>
      <w:r>
        <w:t>УДК   290.114.81</w:t>
      </w:r>
    </w:p>
    <w:p w:rsidR="007E6303" w:rsidRDefault="007E6303" w:rsidP="007E6303">
      <w:pPr>
        <w:pStyle w:val="af"/>
      </w:pPr>
      <w:r>
        <w:t>хр - 1</w:t>
      </w:r>
    </w:p>
    <w:p w:rsidR="007E6303" w:rsidRPr="00F52A83" w:rsidRDefault="007E6303" w:rsidP="007E6303">
      <w:pPr>
        <w:pStyle w:val="a"/>
      </w:pPr>
      <w:r>
        <w:t xml:space="preserve">9859 4140 290.114.6 И 26 </w:t>
      </w:r>
      <w:r w:rsidRPr="007E6303">
        <w:rPr>
          <w:b/>
        </w:rPr>
        <w:t>Игнатович, А.Н.</w:t>
      </w:r>
      <w:r>
        <w:t xml:space="preserve"> Буддизм в Японии : Очерк ранней истории / А.Н.Игнатович.--М. : Главная редакция восточной литературы издательства "Наука",1987.--314 с. рус. Религиоведение*Буддизм*Япония*Сутра*Буддизм японский 2 </w:t>
      </w:r>
    </w:p>
    <w:p w:rsidR="007E6303" w:rsidRDefault="007E6303" w:rsidP="007E6303">
      <w:pPr>
        <w:pStyle w:val="af"/>
      </w:pPr>
      <w:r>
        <w:t>УДК   290.114.6</w:t>
      </w:r>
    </w:p>
    <w:p w:rsidR="007E6303" w:rsidRDefault="007E6303" w:rsidP="007E6303">
      <w:pPr>
        <w:pStyle w:val="af"/>
      </w:pPr>
      <w:r>
        <w:t>хр - 1</w:t>
      </w:r>
    </w:p>
    <w:p w:rsidR="007E6303" w:rsidRPr="00F52A83" w:rsidRDefault="007E6303" w:rsidP="007E6303">
      <w:pPr>
        <w:pStyle w:val="a"/>
      </w:pPr>
      <w:r>
        <w:t xml:space="preserve">2010 6748 290.114.6 И 32 </w:t>
      </w:r>
      <w:r w:rsidRPr="007E6303">
        <w:rPr>
          <w:b/>
        </w:rPr>
        <w:t xml:space="preserve">Избранные </w:t>
      </w:r>
      <w:r>
        <w:t xml:space="preserve">сутры китайского буддизма / Пер. с кит. Д.В.Поповцева, К.Ю.Солонина, Е.А. Торчинова.--СПб. : Наука,1999.--461 с. : ил. .--ISBN 5-02-026803-8 рус. Китайский буддизм*Сутра*Сборник*Текст*Религия*Учение 2 </w:t>
      </w:r>
    </w:p>
    <w:p w:rsidR="007E6303" w:rsidRDefault="007E6303" w:rsidP="007E6303">
      <w:pPr>
        <w:pStyle w:val="af"/>
      </w:pPr>
      <w:r>
        <w:t>УДК   290.114.6</w:t>
      </w:r>
    </w:p>
    <w:p w:rsidR="007E6303" w:rsidRDefault="007E6303" w:rsidP="007E6303">
      <w:pPr>
        <w:pStyle w:val="af"/>
      </w:pPr>
      <w:r>
        <w:t>хр - 1</w:t>
      </w:r>
    </w:p>
    <w:p w:rsidR="007E6303" w:rsidRPr="00F52A83" w:rsidRDefault="007E6303" w:rsidP="007E6303">
      <w:pPr>
        <w:pStyle w:val="a"/>
      </w:pPr>
      <w:r>
        <w:t xml:space="preserve">26749 14287 290.114.6 И 32 </w:t>
      </w:r>
      <w:r w:rsidRPr="007E6303">
        <w:rPr>
          <w:b/>
        </w:rPr>
        <w:t xml:space="preserve">Избранные </w:t>
      </w:r>
      <w:r>
        <w:t xml:space="preserve">сутры китайского буддизма / Пер. с кит.--СПб. : Наука,2000.--461 с. : ил. .--ISBN 5-02-026803-8 рус. Религиоведение*Китайский буддизм*Сутра*Китай*Будда 2 </w:t>
      </w:r>
    </w:p>
    <w:p w:rsidR="007E6303" w:rsidRDefault="007E6303" w:rsidP="007E6303">
      <w:pPr>
        <w:pStyle w:val="af"/>
      </w:pPr>
      <w:r>
        <w:t>УДК   290.114.6</w:t>
      </w:r>
    </w:p>
    <w:p w:rsidR="007E6303" w:rsidRDefault="007E6303" w:rsidP="007E6303">
      <w:pPr>
        <w:pStyle w:val="af"/>
      </w:pPr>
      <w:r>
        <w:t>хр - 1</w:t>
      </w:r>
    </w:p>
    <w:p w:rsidR="007E6303" w:rsidRPr="00F52A83" w:rsidRDefault="007E6303" w:rsidP="007E6303">
      <w:pPr>
        <w:pStyle w:val="a"/>
      </w:pPr>
      <w:r>
        <w:t xml:space="preserve">7787 2647 290.114.6 И 42 </w:t>
      </w:r>
      <w:r w:rsidRPr="007E6303">
        <w:rPr>
          <w:b/>
        </w:rPr>
        <w:t>Икэгути, Экан</w:t>
      </w:r>
      <w:r>
        <w:t xml:space="preserve"> Подвижник огня / Икэгути Экан; Пер. с яп.; Ред. пер. и вступ. ст. Т.П.Григорьевой.--М. : Республика,1996.--460 с. : ил. .--ISBN 5-250-02619-2 рус. Япония*Философия*Буддизм японский*Школа Сингон 2 </w:t>
      </w:r>
    </w:p>
    <w:p w:rsidR="007E6303" w:rsidRDefault="007E6303" w:rsidP="007E6303">
      <w:pPr>
        <w:pStyle w:val="af"/>
      </w:pPr>
      <w:r>
        <w:t>УДК   290.114.6</w:t>
      </w:r>
    </w:p>
    <w:p w:rsidR="007E6303" w:rsidRDefault="007E6303" w:rsidP="007E6303">
      <w:pPr>
        <w:pStyle w:val="af"/>
      </w:pPr>
      <w:r>
        <w:t>хр - 1</w:t>
      </w:r>
    </w:p>
    <w:p w:rsidR="007E6303" w:rsidRPr="00F52A83" w:rsidRDefault="007E6303" w:rsidP="007E6303">
      <w:pPr>
        <w:pStyle w:val="a"/>
      </w:pPr>
      <w:r>
        <w:t xml:space="preserve">26131 13652 290.114.3 К 21 </w:t>
      </w:r>
      <w:r w:rsidRPr="007E6303">
        <w:rPr>
          <w:b/>
        </w:rPr>
        <w:t>Карасевич, В.Б.</w:t>
      </w:r>
      <w:r>
        <w:t xml:space="preserve"> Буддизм. Катина мира. Язык. / В.Б.Карасевич.--2-е изд.--СПб. : Изд-во С.-Петерб. ун-та.,2004.--282с. .--ISBN 5-288-003549-0 рус. Религиоведение*Буддизм*Религия*Истина*Будда*Религиоведение историческое*Мир*Сотериология буддизма*Миф*Космология*Язык*Человек 2 </w:t>
      </w:r>
    </w:p>
    <w:p w:rsidR="007E6303" w:rsidRDefault="007E6303" w:rsidP="007E6303">
      <w:pPr>
        <w:pStyle w:val="af"/>
      </w:pPr>
      <w:r>
        <w:t>УДК   290.114.3</w:t>
      </w:r>
    </w:p>
    <w:p w:rsidR="007E6303" w:rsidRDefault="007E6303" w:rsidP="007E6303">
      <w:pPr>
        <w:pStyle w:val="af"/>
      </w:pPr>
      <w:r>
        <w:t>хр - 1</w:t>
      </w:r>
    </w:p>
    <w:p w:rsidR="007E6303" w:rsidRPr="00F52A83" w:rsidRDefault="007E6303" w:rsidP="007E6303">
      <w:pPr>
        <w:pStyle w:val="a"/>
      </w:pPr>
      <w:r>
        <w:t xml:space="preserve">2544 8504 290.114 К 35 </w:t>
      </w:r>
      <w:r w:rsidRPr="007E6303">
        <w:rPr>
          <w:b/>
        </w:rPr>
        <w:t>Кеоун Д.</w:t>
      </w:r>
      <w:r>
        <w:t xml:space="preserve"> Буддизм / Д.Кеоун; Пер. с англ.--М. : Изд-во "Весь мир",2001.--176 с.--(Весь Мир  Знаний) .--ISBN 5-7777-0143-4 рус. Религиоведение*Религиоведение историческое*Буддизм*Будда*Перевоплощение*Махаяна*Медитация*Этика*Карма*Четыре благородные истины*Хронология*Транс*Дхарма*Ахимса*Ашока 2 8504 хр. RU01 </w:t>
      </w:r>
    </w:p>
    <w:p w:rsidR="007E6303" w:rsidRDefault="007E6303" w:rsidP="007E6303">
      <w:pPr>
        <w:pStyle w:val="af"/>
      </w:pPr>
      <w:r>
        <w:t>УДК   290.114</w:t>
      </w:r>
    </w:p>
    <w:p w:rsidR="009463BE" w:rsidRDefault="007E6303" w:rsidP="007E6303">
      <w:pPr>
        <w:pStyle w:val="af"/>
      </w:pPr>
      <w:r>
        <w:t>хр - 1</w:t>
      </w:r>
    </w:p>
    <w:p w:rsidR="009463BE" w:rsidRPr="00F52A83" w:rsidRDefault="009463BE" w:rsidP="009463BE">
      <w:pPr>
        <w:pStyle w:val="a"/>
      </w:pPr>
      <w:r>
        <w:t xml:space="preserve">3412 10050 290.114 К 35 </w:t>
      </w:r>
      <w:r w:rsidRPr="009463BE">
        <w:rPr>
          <w:b/>
        </w:rPr>
        <w:t>Кеоун, Дамьен</w:t>
      </w:r>
      <w:r>
        <w:t xml:space="preserve"> Буддизм / Д.Кеоун; Пер. с англ.--М. : Изд-во "Весь Мир",2001.--176 с.--(Весь Мир Знаний) .--ISBN 5-7777-0143-4 рус. Религиоведение*Буддизм*Религия*Будда*Карма*Перевоплощение*Махаяна*Медитация*Этика*Истина*Ваджраяна*Дхарма 2 10050 хр. RU03 </w:t>
      </w:r>
    </w:p>
    <w:p w:rsidR="009463BE" w:rsidRDefault="009463BE" w:rsidP="009463BE">
      <w:pPr>
        <w:pStyle w:val="af"/>
      </w:pPr>
      <w:r>
        <w:t>УДК   290.114</w:t>
      </w:r>
    </w:p>
    <w:p w:rsidR="009463BE" w:rsidRDefault="009463BE" w:rsidP="009463BE">
      <w:pPr>
        <w:pStyle w:val="af"/>
      </w:pPr>
      <w:r>
        <w:t>хр - 1</w:t>
      </w:r>
    </w:p>
    <w:p w:rsidR="009463BE" w:rsidRPr="00F52A83" w:rsidRDefault="009463BE" w:rsidP="009463BE">
      <w:pPr>
        <w:pStyle w:val="a"/>
      </w:pPr>
      <w:r>
        <w:t xml:space="preserve">11664 6577 290.114 К 75 </w:t>
      </w:r>
      <w:r w:rsidRPr="009463BE">
        <w:rPr>
          <w:b/>
        </w:rPr>
        <w:t>Кочетов, А. Н.</w:t>
      </w:r>
      <w:r>
        <w:t xml:space="preserve"> Буддизм / А. Н. Кочетов ; отв. ред. В. В. Струве.--М. : Наука,1965.--195, [1]с. : ил. рус. Буддизм*История буддизма*Хинаяна*Махаяна*Будда*Карма*Культ буддийский*Вероучение буддизма*Религия*Индия 2 </w:t>
      </w:r>
    </w:p>
    <w:p w:rsidR="009463BE" w:rsidRDefault="009463BE" w:rsidP="009463BE">
      <w:pPr>
        <w:pStyle w:val="af"/>
      </w:pPr>
      <w:r>
        <w:lastRenderedPageBreak/>
        <w:t>УДК   290.114</w:t>
      </w:r>
    </w:p>
    <w:p w:rsidR="009463BE" w:rsidRDefault="009463BE" w:rsidP="009463BE">
      <w:pPr>
        <w:pStyle w:val="af"/>
      </w:pPr>
      <w:r>
        <w:t>хр - 1</w:t>
      </w:r>
    </w:p>
    <w:p w:rsidR="009463BE" w:rsidRPr="00F52A83" w:rsidRDefault="009463BE" w:rsidP="009463BE">
      <w:pPr>
        <w:pStyle w:val="a"/>
      </w:pPr>
      <w:r>
        <w:t xml:space="preserve">3587 10245 290.114.82 Л 59 </w:t>
      </w:r>
      <w:r w:rsidRPr="009463BE">
        <w:rPr>
          <w:b/>
        </w:rPr>
        <w:t xml:space="preserve">Линь-цзи </w:t>
      </w:r>
      <w:r>
        <w:t xml:space="preserve">лу / Вступ. ст., пер. с кит., коммент. и граммат. очерк И.С.Гуревич Гуревич И.С.--СПб. : "Петербургское Востоковедение",2001.--272 с.--("Памятники культуры Востока") .--ISBN 5-85803-156-0 рус. Религиоведение*Религиоведение историческое*Китай*Чань-буддизм*Чань*Интуиция*Истина*Шок 2 10245 хр. RU03 </w:t>
      </w:r>
    </w:p>
    <w:p w:rsidR="009463BE" w:rsidRDefault="009463BE" w:rsidP="009463BE">
      <w:pPr>
        <w:pStyle w:val="af"/>
      </w:pPr>
      <w:r>
        <w:t>УДК   290.114.82</w:t>
      </w:r>
    </w:p>
    <w:p w:rsidR="009463BE" w:rsidRDefault="009463BE" w:rsidP="009463BE">
      <w:pPr>
        <w:pStyle w:val="af"/>
      </w:pPr>
      <w:r>
        <w:t>хр - 1</w:t>
      </w:r>
    </w:p>
    <w:p w:rsidR="009463BE" w:rsidRPr="00F52A83" w:rsidRDefault="009463BE" w:rsidP="009463BE">
      <w:pPr>
        <w:pStyle w:val="a"/>
      </w:pPr>
      <w:r>
        <w:t xml:space="preserve">6015 1351 290.114.3 Л 88 </w:t>
      </w:r>
      <w:r w:rsidRPr="009463BE">
        <w:rPr>
          <w:b/>
        </w:rPr>
        <w:t>Лысенко, В. Г.</w:t>
      </w:r>
      <w:r>
        <w:t xml:space="preserve"> Ранняя буддийская философия. Философия джайнизма / А. А.Терентьев, В.К. Шохин., Отв. ред. М.Т. Степанянц.--М. : "Восточная литература"РАН,1994.--382 с.--(История восточной философии) .--ISBN 5-02-017770-9 рус. Религиоведение*Буддология*Философия буддизма*Философия Будды*Матрика*Медитация*Буддизм*Джайнизм*Будда*Анатман*Хинаяна 2 </w:t>
      </w:r>
    </w:p>
    <w:p w:rsidR="009463BE" w:rsidRDefault="009463BE" w:rsidP="009463BE">
      <w:pPr>
        <w:pStyle w:val="af"/>
      </w:pPr>
      <w:r>
        <w:t>УДК   290.114.3</w:t>
      </w:r>
    </w:p>
    <w:p w:rsidR="009463BE" w:rsidRDefault="009463BE" w:rsidP="009463BE">
      <w:pPr>
        <w:pStyle w:val="af"/>
      </w:pPr>
      <w:r>
        <w:t>хр - 1</w:t>
      </w:r>
    </w:p>
    <w:p w:rsidR="009463BE" w:rsidRPr="00F52A83" w:rsidRDefault="009463BE" w:rsidP="009463BE">
      <w:pPr>
        <w:pStyle w:val="a"/>
      </w:pPr>
      <w:r>
        <w:t xml:space="preserve">26542 14333 290.114.9 М 75 </w:t>
      </w:r>
      <w:r w:rsidRPr="009463BE">
        <w:rPr>
          <w:b/>
        </w:rPr>
        <w:t>Молодцова Е.Н.</w:t>
      </w:r>
      <w:r>
        <w:t xml:space="preserve"> Тибет: сияние пустоты / Е.Н.Молодцова.--М. : Алетейа,2001.--344 с. : ил.--(Сокровенная история цивилизаций) .--ISBN 5-89321-080-8 рус. Тибет*Религия*Культура*Буддизм*Тара*Бон*Учитель*Будда Шакьямуни*Махаяна*Ваджраяна*Исихазм*Мандала*Медицина*Книга мертвых*Божество*Перерождение*Далай-лама*Тантра*Монастырь*Обучение*Воспитание*Медитация*Йога*Сон*Смерть*Религиоведение*Религиоведение историческое 2 </w:t>
      </w:r>
    </w:p>
    <w:p w:rsidR="009463BE" w:rsidRDefault="009463BE" w:rsidP="009463BE">
      <w:pPr>
        <w:pStyle w:val="af"/>
      </w:pPr>
      <w:r>
        <w:t>УДК   290.114.9</w:t>
      </w:r>
    </w:p>
    <w:p w:rsidR="009463BE" w:rsidRDefault="009463BE" w:rsidP="009463BE">
      <w:pPr>
        <w:pStyle w:val="af"/>
      </w:pPr>
      <w:r>
        <w:t>хр - 1</w:t>
      </w:r>
    </w:p>
    <w:p w:rsidR="009463BE" w:rsidRPr="00F52A83" w:rsidRDefault="009463BE" w:rsidP="009463BE">
      <w:pPr>
        <w:pStyle w:val="a"/>
      </w:pPr>
      <w:r>
        <w:t xml:space="preserve">2855 8982 290.114.9 М 75 </w:t>
      </w:r>
      <w:r w:rsidRPr="009463BE">
        <w:rPr>
          <w:b/>
        </w:rPr>
        <w:t>Молодцова Е.Н.</w:t>
      </w:r>
      <w:r>
        <w:t xml:space="preserve"> Тибет: сияние пустоты / Е.Н.Молодцова.--М. : Алетейа,2001.--344 с. : ил.--(Сокровенная история цивилизаций) .--ISBN 5-89321-080-8 рус. Тибет*Религия*Культура*Буддизм*Тара*Бон*Учитель*Будда Шакьямуни*Махаяна*Ваджраяна*Исихазм*Мандала*Медицина*Книга мертвых*Божество*Перерождение*Далай-лама*Тантра*Монастырь*Обучение*Воспитание*Медитация*Йога*Сон*Смерть*Религиоведение*Религиоведение историческое 2 8982 хр. RU01 </w:t>
      </w:r>
    </w:p>
    <w:p w:rsidR="009463BE" w:rsidRDefault="009463BE" w:rsidP="009463BE">
      <w:pPr>
        <w:pStyle w:val="af"/>
      </w:pPr>
      <w:r>
        <w:t>УДК   290.114.9</w:t>
      </w:r>
    </w:p>
    <w:p w:rsidR="009463BE" w:rsidRDefault="009463BE" w:rsidP="009463BE">
      <w:pPr>
        <w:pStyle w:val="af"/>
      </w:pPr>
      <w:r>
        <w:t>хр - 1</w:t>
      </w:r>
    </w:p>
    <w:p w:rsidR="009463BE" w:rsidRPr="00F52A83" w:rsidRDefault="009463BE" w:rsidP="009463BE">
      <w:pPr>
        <w:pStyle w:val="a"/>
      </w:pPr>
      <w:r>
        <w:t xml:space="preserve">3006 9141 290.114.6 М 77 </w:t>
      </w:r>
      <w:r w:rsidRPr="009463BE">
        <w:rPr>
          <w:b/>
        </w:rPr>
        <w:t>Монгуш М.В.</w:t>
      </w:r>
      <w:r>
        <w:t xml:space="preserve"> История буддизма в Туве (вторая половина VI - конец ХХ века) / М.В.Монгуш; Отв. ред. д-р ист. наук М.А.Дэвлет.--Новосибирск : Наука,2001.--200 с., [0,5] л. вкл. .--ISBN 5-02-030626-7 рус. Религиоведение*Религиоведение историческое*Буддизм*Тува*Азия*Монастырь*Сангха*Ситуация конфессиональная*Культура*Обряд*Обычай*Лама*История 2 9141 хр. RU02 </w:t>
      </w:r>
    </w:p>
    <w:p w:rsidR="009463BE" w:rsidRDefault="009463BE" w:rsidP="009463BE">
      <w:pPr>
        <w:pStyle w:val="af"/>
      </w:pPr>
      <w:r>
        <w:t>УДК   290.114.6</w:t>
      </w:r>
    </w:p>
    <w:p w:rsidR="006D2147" w:rsidRDefault="009463BE" w:rsidP="009463BE">
      <w:pPr>
        <w:pStyle w:val="af"/>
      </w:pPr>
      <w:r>
        <w:t>хр - 1</w:t>
      </w:r>
    </w:p>
    <w:p w:rsidR="006D2147" w:rsidRPr="00F52A83" w:rsidRDefault="006D2147" w:rsidP="006D2147">
      <w:pPr>
        <w:pStyle w:val="a"/>
      </w:pPr>
      <w:r>
        <w:t xml:space="preserve">10256 4456 290.114.81 М 90 </w:t>
      </w:r>
      <w:r w:rsidRPr="006D2147">
        <w:rPr>
          <w:b/>
        </w:rPr>
        <w:t xml:space="preserve">Мумонкан.Застава </w:t>
      </w:r>
      <w:r>
        <w:t xml:space="preserve">без ворот --- R. H. Blyth. Zen and Zen Classics. Volume Four Mumonkan : Сорок восемь классических коанов дзэн с комментарими Р. Х. Блайса / Блайс Р. Х.--СПб. : Евразия,1997.--324с. рус. Мумонкан*Дзэн*Мумон*Дзэн-буддизм*Сознание 2 </w:t>
      </w:r>
    </w:p>
    <w:p w:rsidR="006D2147" w:rsidRDefault="006D2147" w:rsidP="006D2147">
      <w:pPr>
        <w:pStyle w:val="af"/>
      </w:pPr>
      <w:r>
        <w:t>УДК   290.114.81</w:t>
      </w:r>
    </w:p>
    <w:p w:rsidR="006D2147" w:rsidRDefault="006D2147" w:rsidP="006D2147">
      <w:pPr>
        <w:pStyle w:val="af"/>
      </w:pPr>
      <w:r>
        <w:t>хр - 1</w:t>
      </w:r>
    </w:p>
    <w:p w:rsidR="006D2147" w:rsidRPr="00F52A83" w:rsidRDefault="006D2147" w:rsidP="006D2147">
      <w:pPr>
        <w:pStyle w:val="a"/>
      </w:pPr>
      <w:r>
        <w:t xml:space="preserve">29895 17467 290.114.6 О-77 </w:t>
      </w:r>
      <w:r w:rsidRPr="006D2147">
        <w:rPr>
          <w:b/>
        </w:rPr>
        <w:t>Островская, Е.А.</w:t>
      </w:r>
      <w:r>
        <w:t xml:space="preserve"> Буддийские общины Санкт-Петербурга / Е.А. Островская.--СПб. : Алетейя,2016.--196с. .--ISBN 978-5-906792-15-0 рус. Буддизм*Община буддийская*Санкт-Петербург*Буддисты-конвертиты*Община Карма-кагьюпа*Религиозная группа Римей*Дзогчен-община*Тибетский буддизм 2 </w:t>
      </w:r>
    </w:p>
    <w:p w:rsidR="006D2147" w:rsidRDefault="006D2147" w:rsidP="006D2147">
      <w:pPr>
        <w:pStyle w:val="af"/>
      </w:pPr>
      <w:r>
        <w:lastRenderedPageBreak/>
        <w:t>УДК   290.114.6:316</w:t>
      </w:r>
    </w:p>
    <w:p w:rsidR="006D2147" w:rsidRDefault="006D2147" w:rsidP="006D2147">
      <w:pPr>
        <w:pStyle w:val="af"/>
      </w:pPr>
      <w:r>
        <w:t>хр - 1</w:t>
      </w:r>
    </w:p>
    <w:p w:rsidR="006D2147" w:rsidRPr="00F52A83" w:rsidRDefault="006D2147" w:rsidP="006D2147">
      <w:pPr>
        <w:pStyle w:val="a"/>
      </w:pPr>
      <w:r>
        <w:t xml:space="preserve">8502 3167 290.114.3 П 36 </w:t>
      </w:r>
      <w:r w:rsidRPr="006D2147">
        <w:rPr>
          <w:b/>
        </w:rPr>
        <w:t>Пишель, Р.</w:t>
      </w:r>
      <w:r>
        <w:t xml:space="preserve"> Будда, его жизнь и учение / Р. Пишель ; сост. Г. Г. Горбунова ; доп. А. И. Кузьмина ; пер. с нем. под ред. Д. Н. Анучина.--Репринт. изд-е.--М. : Литературный фонд РСФСР,1991.--244, [2]с. : ил. .--ISBN 5-85320-014-3 рус. Будда,О нем Религиоведение*Буддизм*Учение буддизма*Страх*Смерть*Перевоплощение*Будда*Страдание 2 </w:t>
      </w:r>
    </w:p>
    <w:p w:rsidR="006D2147" w:rsidRDefault="006D2147" w:rsidP="006D2147">
      <w:pPr>
        <w:pStyle w:val="af"/>
      </w:pPr>
      <w:r>
        <w:t>УДК   290.114.3</w:t>
      </w:r>
    </w:p>
    <w:p w:rsidR="006D2147" w:rsidRDefault="006D2147" w:rsidP="006D2147">
      <w:pPr>
        <w:pStyle w:val="af"/>
      </w:pPr>
      <w:r>
        <w:t>хр - 1</w:t>
      </w:r>
    </w:p>
    <w:p w:rsidR="006D2147" w:rsidRPr="00F52A83" w:rsidRDefault="006D2147" w:rsidP="006D2147">
      <w:pPr>
        <w:pStyle w:val="a"/>
      </w:pPr>
      <w:r>
        <w:t xml:space="preserve">26890 14430 290.114.6 П 47 </w:t>
      </w:r>
      <w:r w:rsidRPr="006D2147">
        <w:rPr>
          <w:b/>
        </w:rPr>
        <w:t>Позднеев, А. М.</w:t>
      </w:r>
      <w:r>
        <w:t xml:space="preserve"> Очерки быта буддийских монастырей и буддийского духовенства в Монголии в связи с отношениями сего последнего к народу / А.М. Позднеев.--Изд. репринт.--Элиста : Калм. кн. изд-во,1993.--512 с. : ил.--(Наше наследие) .--ISBN 5-7539-0277-4 рус. Буддизм*История*Монголия*Монастырь*Духовенство*Религиоведение 2 </w:t>
      </w:r>
    </w:p>
    <w:p w:rsidR="006D2147" w:rsidRDefault="006D2147" w:rsidP="006D2147">
      <w:pPr>
        <w:pStyle w:val="af"/>
      </w:pPr>
      <w:r>
        <w:t>УДК   290.114.6</w:t>
      </w:r>
    </w:p>
    <w:p w:rsidR="006D2147" w:rsidRDefault="006D2147" w:rsidP="006D2147">
      <w:pPr>
        <w:pStyle w:val="af"/>
      </w:pPr>
      <w:r>
        <w:t>хр - 1</w:t>
      </w:r>
    </w:p>
    <w:p w:rsidR="006D2147" w:rsidRPr="00F52A83" w:rsidRDefault="006D2147" w:rsidP="006D2147">
      <w:pPr>
        <w:pStyle w:val="a"/>
      </w:pPr>
      <w:r>
        <w:t xml:space="preserve">22485 11535 290.114.9 П 86 </w:t>
      </w:r>
      <w:r w:rsidRPr="006D2147">
        <w:rPr>
          <w:b/>
        </w:rPr>
        <w:t xml:space="preserve">Психологические </w:t>
      </w:r>
      <w:r>
        <w:t xml:space="preserve">аспекты буддизма : Отв. ред. к-т историч. наук Н.В.Абаев Абаев Н.В.--Новосибирск : "Наука". Сиб. отд-ние,1991.--182с. .--ISBN 5-02-029733-Х рус. Буддизм*Психология*Просветление*Спасение*Китай*Психорегуляция 2 </w:t>
      </w:r>
    </w:p>
    <w:p w:rsidR="006D2147" w:rsidRDefault="006D2147" w:rsidP="006D2147">
      <w:pPr>
        <w:pStyle w:val="af"/>
      </w:pPr>
      <w:r>
        <w:t>УДК   290.114.9</w:t>
      </w:r>
    </w:p>
    <w:p w:rsidR="006D2147" w:rsidRDefault="006D2147" w:rsidP="006D2147">
      <w:pPr>
        <w:pStyle w:val="af"/>
      </w:pPr>
      <w:r>
        <w:t>хр - 1</w:t>
      </w:r>
    </w:p>
    <w:p w:rsidR="006D2147" w:rsidRPr="00F52A83" w:rsidRDefault="006D2147" w:rsidP="006D2147">
      <w:pPr>
        <w:pStyle w:val="a"/>
      </w:pPr>
      <w:r>
        <w:t xml:space="preserve">26944 14482 290.114.81 П 99 </w:t>
      </w:r>
      <w:r w:rsidRPr="006D2147">
        <w:rPr>
          <w:b/>
        </w:rPr>
        <w:t xml:space="preserve">Пять </w:t>
      </w:r>
      <w:r>
        <w:t xml:space="preserve">домов Дзэн --- The five houses of Zen / Сост. и ред. Томаса Клири; Пер. с англ. Р.В.Котенко.--СПб. : Евразия,2001.--256 с. .--ISBN 5-8071-0068-9 рус. Религиоведение*Религиоведение историческое*Буддизм*Дзэн*Дзэн-буддизм*Китай*Чань-буддизм*Сутра*Опыт*Пробуждение*Символ*Медитация*Прекращение*Созерцание*Сосредоточение*Постижение*Будда*Сознание 2 </w:t>
      </w:r>
    </w:p>
    <w:p w:rsidR="006D2147" w:rsidRDefault="006D2147" w:rsidP="006D2147">
      <w:pPr>
        <w:pStyle w:val="af"/>
      </w:pPr>
      <w:r>
        <w:t>УДК   290.114.81 + 290.116</w:t>
      </w:r>
    </w:p>
    <w:p w:rsidR="006D2147" w:rsidRDefault="006D2147" w:rsidP="006D2147">
      <w:pPr>
        <w:pStyle w:val="af"/>
      </w:pPr>
      <w:r>
        <w:t>хр - 1</w:t>
      </w:r>
    </w:p>
    <w:p w:rsidR="006D2147" w:rsidRPr="00F52A83" w:rsidRDefault="006D2147" w:rsidP="006D2147">
      <w:pPr>
        <w:pStyle w:val="a"/>
      </w:pPr>
      <w:r>
        <w:t xml:space="preserve">11015 5647 290.114.2 Р 51 </w:t>
      </w:r>
      <w:r w:rsidRPr="006D2147">
        <w:rPr>
          <w:b/>
        </w:rPr>
        <w:t>Ринчендуб, Будон</w:t>
      </w:r>
      <w:r>
        <w:t xml:space="preserve"> История буддизма / Б.Ринчендуб; Пер. с тибетск. Е.Е.Обермиллера; Пер. с англ. А.М.Донца.--СПб. : Евразия,1999.--335с.--(Пилигрим) .--ISBN 5-8071-0025-5 рус. Буддизм*История буддизма*Будда*Просветление*Махаяна*Дхарма*Тибет*Хинаяна 2 </w:t>
      </w:r>
    </w:p>
    <w:p w:rsidR="006D2147" w:rsidRDefault="006D2147" w:rsidP="006D2147">
      <w:pPr>
        <w:pStyle w:val="af"/>
      </w:pPr>
      <w:r>
        <w:t>УДК   290.114.2</w:t>
      </w:r>
    </w:p>
    <w:p w:rsidR="000F3FBA" w:rsidRDefault="006D2147" w:rsidP="006D2147">
      <w:pPr>
        <w:pStyle w:val="af"/>
      </w:pPr>
      <w:r>
        <w:t>хр - 1</w:t>
      </w:r>
    </w:p>
    <w:p w:rsidR="000F3FBA" w:rsidRPr="00F52A83" w:rsidRDefault="000F3FBA" w:rsidP="000F3FBA">
      <w:pPr>
        <w:pStyle w:val="a"/>
      </w:pPr>
      <w:r>
        <w:t xml:space="preserve">7173 2230 290.114.9 С 64 </w:t>
      </w:r>
      <w:r w:rsidRPr="000F3FBA">
        <w:rPr>
          <w:b/>
        </w:rPr>
        <w:t>Сопа Ринпоче, лама</w:t>
      </w:r>
      <w:r>
        <w:t xml:space="preserve"> Вкус Дхармы --- Lama Thubten Zopa Rinpoche. </w:t>
      </w:r>
      <w:r w:rsidRPr="000F3FBA">
        <w:rPr>
          <w:lang w:val="en-US"/>
        </w:rPr>
        <w:t xml:space="preserve">The Door to Satisfaction / </w:t>
      </w:r>
      <w:r>
        <w:t>Лама</w:t>
      </w:r>
      <w:r w:rsidRPr="000F3FBA">
        <w:rPr>
          <w:lang w:val="en-US"/>
        </w:rPr>
        <w:t xml:space="preserve"> </w:t>
      </w:r>
      <w:r>
        <w:t>Тхубтен</w:t>
      </w:r>
      <w:r w:rsidRPr="000F3FBA">
        <w:rPr>
          <w:lang w:val="en-US"/>
        </w:rPr>
        <w:t xml:space="preserve"> </w:t>
      </w:r>
      <w:r>
        <w:t>Сопа</w:t>
      </w:r>
      <w:r w:rsidRPr="000F3FBA">
        <w:rPr>
          <w:lang w:val="en-US"/>
        </w:rPr>
        <w:t xml:space="preserve"> </w:t>
      </w:r>
      <w:r>
        <w:t>Ринпоче</w:t>
      </w:r>
      <w:r w:rsidRPr="000F3FBA">
        <w:rPr>
          <w:lang w:val="en-US"/>
        </w:rPr>
        <w:t xml:space="preserve">; </w:t>
      </w:r>
      <w:r>
        <w:t>Пер</w:t>
      </w:r>
      <w:r w:rsidRPr="000F3FBA">
        <w:rPr>
          <w:lang w:val="en-US"/>
        </w:rPr>
        <w:t xml:space="preserve">. </w:t>
      </w:r>
      <w:r>
        <w:t>с</w:t>
      </w:r>
      <w:r w:rsidRPr="000F3FBA">
        <w:rPr>
          <w:lang w:val="en-US"/>
        </w:rPr>
        <w:t xml:space="preserve"> </w:t>
      </w:r>
      <w:r>
        <w:t>англ</w:t>
      </w:r>
      <w:r w:rsidRPr="000F3FBA">
        <w:rPr>
          <w:lang w:val="en-US"/>
        </w:rPr>
        <w:t xml:space="preserve">. </w:t>
      </w:r>
      <w:r>
        <w:t xml:space="preserve">И.Берхина под ред. О.Горовой и А.Терентьева.--СПб. : "Нартанг",1996.--198с. рус. Дхарма*Буддизм*Тибет*Отсечение желаний*Сознание*Махаяна*Буддизм тибетский 2 </w:t>
      </w:r>
    </w:p>
    <w:p w:rsidR="000F3FBA" w:rsidRDefault="000F3FBA" w:rsidP="000F3FBA">
      <w:pPr>
        <w:pStyle w:val="af"/>
      </w:pPr>
      <w:r>
        <w:t>УДК   290.114.9</w:t>
      </w:r>
    </w:p>
    <w:p w:rsidR="000F3FBA" w:rsidRDefault="000F3FBA" w:rsidP="000F3FBA">
      <w:pPr>
        <w:pStyle w:val="af"/>
      </w:pPr>
      <w:r>
        <w:t>хр - 1</w:t>
      </w:r>
    </w:p>
    <w:p w:rsidR="000F3FBA" w:rsidRPr="00F52A83" w:rsidRDefault="000F3FBA" w:rsidP="000F3FBA">
      <w:pPr>
        <w:pStyle w:val="a"/>
      </w:pPr>
      <w:r>
        <w:t xml:space="preserve">9899 4168 290.114.6 С 76 </w:t>
      </w:r>
      <w:r w:rsidRPr="000F3FBA">
        <w:rPr>
          <w:b/>
        </w:rPr>
        <w:t>Ставиский. Б.Я.</w:t>
      </w:r>
      <w:r>
        <w:t xml:space="preserve"> Судьбы буддизма в Средней Азии : По данным археологии / Б.Я. Ставинский.--М. : "Восточная литература"РАН,1998.--209с.--(Культура народов Востока) .--ISBN 5-02-018015-7 рус. Буддизм*Средняя Азия*Памятник буддийский*Мерв 2 </w:t>
      </w:r>
    </w:p>
    <w:p w:rsidR="000F3FBA" w:rsidRDefault="000F3FBA" w:rsidP="000F3FBA">
      <w:pPr>
        <w:pStyle w:val="af"/>
      </w:pPr>
      <w:r>
        <w:t>УДК   290.114.6</w:t>
      </w:r>
    </w:p>
    <w:p w:rsidR="000F3FBA" w:rsidRDefault="000F3FBA" w:rsidP="000F3FBA">
      <w:pPr>
        <w:pStyle w:val="af"/>
      </w:pPr>
      <w:r>
        <w:t>хр - 1</w:t>
      </w:r>
    </w:p>
    <w:p w:rsidR="000F3FBA" w:rsidRPr="00F52A83" w:rsidRDefault="000F3FBA" w:rsidP="000F3FBA">
      <w:pPr>
        <w:pStyle w:val="a"/>
      </w:pPr>
      <w:r>
        <w:t xml:space="preserve">3599 10266 290.114.1 С 90 </w:t>
      </w:r>
      <w:r w:rsidRPr="000F3FBA">
        <w:rPr>
          <w:b/>
        </w:rPr>
        <w:t>Сутта-Нипата</w:t>
      </w:r>
      <w:r>
        <w:t xml:space="preserve"> : Сборник бесед и поучений: Буддийская каноническая книга / Пер. с пали на англ. яз. д-ра Фаусбелля, пер. с англ. Н.И.Герасимовой Фаусбелль*Герасимова Н.И.--М. : Алетейа,2001.--248 с.--(Пути к небу) .--ISBN 5-89321-073-5 </w:t>
      </w:r>
      <w:r>
        <w:lastRenderedPageBreak/>
        <w:t xml:space="preserve">рус. Религиоведение*Религиоведение историческое*Буддизм*Сутта-Нипата*Будда*Просветление*Сутта*Душа 2 10266 хр. RU03 </w:t>
      </w:r>
    </w:p>
    <w:p w:rsidR="000F3FBA" w:rsidRDefault="000F3FBA" w:rsidP="000F3FBA">
      <w:pPr>
        <w:pStyle w:val="af"/>
      </w:pPr>
      <w:r>
        <w:t>УДК   290.114.1</w:t>
      </w:r>
    </w:p>
    <w:p w:rsidR="000F3FBA" w:rsidRDefault="000F3FBA" w:rsidP="000F3FBA">
      <w:pPr>
        <w:pStyle w:val="af"/>
      </w:pPr>
      <w:r>
        <w:t>хр - 1</w:t>
      </w:r>
    </w:p>
    <w:p w:rsidR="000F3FBA" w:rsidRPr="00F52A83" w:rsidRDefault="000F3FBA" w:rsidP="000F3FBA">
      <w:pPr>
        <w:pStyle w:val="a"/>
      </w:pPr>
      <w:r>
        <w:t xml:space="preserve">2095 6986 290.114.82 Т 18 </w:t>
      </w:r>
      <w:r w:rsidRPr="000F3FBA">
        <w:rPr>
          <w:b/>
        </w:rPr>
        <w:t xml:space="preserve">Тантрический </w:t>
      </w:r>
      <w:r>
        <w:t xml:space="preserve">буддизм / Пер., введ. и коммент. А. Г. Фесюн Фесюн А. Г.--М. : Серебрянные нити,1999.--248с. .--ISBN 5-89163-014-1 рус. Религиоведение*Буддизм*Буддизм тантрический*Китай*Учение мистическое*Махаяна*Йога 2 </w:t>
      </w:r>
    </w:p>
    <w:p w:rsidR="000F3FBA" w:rsidRDefault="000F3FBA" w:rsidP="000F3FBA">
      <w:pPr>
        <w:pStyle w:val="af"/>
      </w:pPr>
      <w:r>
        <w:t>УДК   290.114.82</w:t>
      </w:r>
    </w:p>
    <w:p w:rsidR="000F3FBA" w:rsidRDefault="000F3FBA" w:rsidP="000F3FBA">
      <w:pPr>
        <w:pStyle w:val="af"/>
      </w:pPr>
      <w:r>
        <w:t>хр - 1</w:t>
      </w:r>
    </w:p>
    <w:p w:rsidR="000F3FBA" w:rsidRPr="00F52A83" w:rsidRDefault="000F3FBA" w:rsidP="000F3FBA">
      <w:pPr>
        <w:pStyle w:val="a"/>
      </w:pPr>
      <w:r>
        <w:t xml:space="preserve">10304 4486 290.114 Т 39 </w:t>
      </w:r>
      <w:r w:rsidRPr="000F3FBA">
        <w:rPr>
          <w:b/>
        </w:rPr>
        <w:t xml:space="preserve">Тибетская </w:t>
      </w:r>
      <w:r>
        <w:t xml:space="preserve">книга мертвых / Ред. С. Черкасова Черкасова С.--М. : Двойная звезда ; Фаир,1994.--222с. : ил. .--ISBN 5-86201-008-4*5-88641-003-1 Рус. Религиоведение*Ваджраяна*Тибет*Книга мертвых*Трактат эзотерический*Юнг*Ритуал*Смерть*Карма*Буддизм*Перевоплощение*Космология*Йога*Тантра*Восток*Буддизм тибетский 7 </w:t>
      </w:r>
    </w:p>
    <w:p w:rsidR="000F3FBA" w:rsidRDefault="000F3FBA" w:rsidP="000F3FBA">
      <w:pPr>
        <w:pStyle w:val="af"/>
      </w:pPr>
      <w:r>
        <w:t>УДК   290.114.9</w:t>
      </w:r>
    </w:p>
    <w:p w:rsidR="000F3FBA" w:rsidRDefault="000F3FBA" w:rsidP="000F3FBA">
      <w:pPr>
        <w:pStyle w:val="af"/>
      </w:pPr>
      <w:r>
        <w:t>хр - 1</w:t>
      </w:r>
    </w:p>
    <w:p w:rsidR="000F3FBA" w:rsidRPr="00F52A83" w:rsidRDefault="000F3FBA" w:rsidP="000F3FBA">
      <w:pPr>
        <w:pStyle w:val="a"/>
      </w:pPr>
      <w:r w:rsidRPr="000F3FBA">
        <w:rPr>
          <w:lang w:val="en-US"/>
        </w:rPr>
        <w:t xml:space="preserve">3032 9153 290.114.9 </w:t>
      </w:r>
      <w:r>
        <w:t>Т</w:t>
      </w:r>
      <w:r w:rsidRPr="000F3FBA">
        <w:rPr>
          <w:lang w:val="en-US"/>
        </w:rPr>
        <w:t xml:space="preserve"> 39 </w:t>
      </w:r>
      <w:r w:rsidRPr="000F3FBA">
        <w:rPr>
          <w:b/>
        </w:rPr>
        <w:t>Тибетская</w:t>
      </w:r>
      <w:r w:rsidRPr="000F3FBA">
        <w:rPr>
          <w:b/>
          <w:lang w:val="en-US"/>
        </w:rPr>
        <w:t xml:space="preserve"> </w:t>
      </w:r>
      <w:r>
        <w:t>книга</w:t>
      </w:r>
      <w:r w:rsidRPr="000F3FBA">
        <w:rPr>
          <w:lang w:val="en-US"/>
        </w:rPr>
        <w:t xml:space="preserve"> </w:t>
      </w:r>
      <w:r>
        <w:t>мертвых</w:t>
      </w:r>
      <w:r w:rsidRPr="000F3FBA">
        <w:rPr>
          <w:lang w:val="en-US"/>
        </w:rPr>
        <w:t xml:space="preserve"> --- The Tibetan book of the dead / </w:t>
      </w:r>
      <w:r>
        <w:t>Пер</w:t>
      </w:r>
      <w:r w:rsidRPr="000F3FBA">
        <w:rPr>
          <w:lang w:val="en-US"/>
        </w:rPr>
        <w:t xml:space="preserve">. </w:t>
      </w:r>
      <w:r>
        <w:t>с</w:t>
      </w:r>
      <w:r w:rsidRPr="000F3FBA">
        <w:rPr>
          <w:lang w:val="en-US"/>
        </w:rPr>
        <w:t xml:space="preserve"> </w:t>
      </w:r>
      <w:r>
        <w:t>англ</w:t>
      </w:r>
      <w:r w:rsidRPr="000F3FBA">
        <w:rPr>
          <w:lang w:val="en-US"/>
        </w:rPr>
        <w:t xml:space="preserve">. </w:t>
      </w:r>
      <w:r>
        <w:t xml:space="preserve">О.Т.Тумановой Туманова О.Т.--2-е изд., испр.--М. : ФАИР-ПРЕСС,2001.--384 с. : ил. .--ISBN 5-8183-0290-3 рус. Религиоведение*Религиоведение историческое*Ваджраяна*Тибет*Книга мертвых*Трактат эзотерический*Юнг*Ритуал*Смерть*Карма*Буддизм*Перевоплощение*Космология*Йога*Тантра*Восток 2 9153 хр. RU02 </w:t>
      </w:r>
    </w:p>
    <w:p w:rsidR="000F3FBA" w:rsidRDefault="000F3FBA" w:rsidP="000F3FBA">
      <w:pPr>
        <w:pStyle w:val="af"/>
      </w:pPr>
      <w:r>
        <w:t>УДК   290.114.9</w:t>
      </w:r>
    </w:p>
    <w:p w:rsidR="000F3FBA" w:rsidRDefault="000F3FBA" w:rsidP="000F3FBA">
      <w:pPr>
        <w:pStyle w:val="af"/>
      </w:pPr>
      <w:r>
        <w:t>хр - 1</w:t>
      </w:r>
    </w:p>
    <w:p w:rsidR="000F3FBA" w:rsidRPr="00F52A83" w:rsidRDefault="000F3FBA" w:rsidP="000F3FBA">
      <w:pPr>
        <w:pStyle w:val="a"/>
      </w:pPr>
      <w:r>
        <w:t xml:space="preserve">2007 6753 290.114.6 Т 77 </w:t>
      </w:r>
      <w:r w:rsidRPr="000F3FBA">
        <w:rPr>
          <w:b/>
        </w:rPr>
        <w:t>Трубникова, Н.Н.</w:t>
      </w:r>
      <w:r>
        <w:t xml:space="preserve"> "Различение учений" в японском буддизме IX в. Кукай (Кобо-Дайси) о различиях между тайным и явными учениями : Трактат о двух учениях, явном и сокровенном, и о различиях между ними (Бэнкэммицу никё:-рон). О смысле слов "стать буддой в этом теле" (Сокусин дзё:буцу-ги). Драгоценный ключ к тайному хранилищу (Хидзо: хо:яку). Тайный ключ к "Сутре-сердцу праджня-парамиты" (Хання сингё: хикэн) / Н.Н.Трубникова; Пер. со старояп. Н.Н.Трубниковой.--М. : РОССПЭН,2000.--367с. .--ISBN 5-8243-0093-3 рус. Буддизм*Буддизм японский*Школа Сингон*Прозрение 2 </w:t>
      </w:r>
    </w:p>
    <w:p w:rsidR="000F3FBA" w:rsidRDefault="000F3FBA" w:rsidP="000F3FBA">
      <w:pPr>
        <w:pStyle w:val="af"/>
      </w:pPr>
      <w:r>
        <w:t>УДК   290.114.6</w:t>
      </w:r>
    </w:p>
    <w:p w:rsidR="00087BDC" w:rsidRDefault="000F3FBA" w:rsidP="000F3FBA">
      <w:pPr>
        <w:pStyle w:val="af"/>
      </w:pPr>
      <w:r>
        <w:t>хр - 1</w:t>
      </w:r>
    </w:p>
    <w:p w:rsidR="00087BDC" w:rsidRPr="00F52A83" w:rsidRDefault="00087BDC" w:rsidP="00087BDC">
      <w:pPr>
        <w:pStyle w:val="a"/>
      </w:pPr>
      <w:r>
        <w:t xml:space="preserve">2565 8509 290.114.82 + 290.116 Ф 56 </w:t>
      </w:r>
      <w:r w:rsidRPr="00087BDC">
        <w:rPr>
          <w:b/>
        </w:rPr>
        <w:t xml:space="preserve">Философия </w:t>
      </w:r>
      <w:r>
        <w:t xml:space="preserve">китайского буддизма / Пер. с кит. Е.А.Торчинова Торчинов Е.А.--СПб. : Азбука-классика,2001.--256 с. .--ISBN 5-352-00120-2 рус. Религиоведение*Религиоведение историческое*Буддизм*Философия*Китай*Махаяна*Трактат*Сознание*Совершенствование*Бодхисаттва*Человек*Начало*Хуаянь*Чань 2 8509 хр. RU01 </w:t>
      </w:r>
    </w:p>
    <w:p w:rsidR="00087BDC" w:rsidRDefault="00087BDC" w:rsidP="00087BDC">
      <w:pPr>
        <w:pStyle w:val="af"/>
      </w:pPr>
      <w:r>
        <w:t>УДК   290.114.82 + 290.116</w:t>
      </w:r>
    </w:p>
    <w:p w:rsidR="00087BDC" w:rsidRDefault="00087BDC" w:rsidP="00087BDC">
      <w:pPr>
        <w:pStyle w:val="af"/>
      </w:pPr>
      <w:r>
        <w:t>хр - 1</w:t>
      </w:r>
    </w:p>
    <w:p w:rsidR="00087BDC" w:rsidRPr="00F52A83" w:rsidRDefault="00087BDC" w:rsidP="00087BDC">
      <w:pPr>
        <w:pStyle w:val="a"/>
      </w:pPr>
      <w:r>
        <w:t xml:space="preserve">3156 9483 290.114.82 Ф 56 </w:t>
      </w:r>
      <w:r w:rsidRPr="00087BDC">
        <w:rPr>
          <w:b/>
        </w:rPr>
        <w:t xml:space="preserve">Философия </w:t>
      </w:r>
      <w:r>
        <w:t xml:space="preserve">китайского буддизма / Пер. с кит. Е.А.Торчинова Торчинов Е.А.--СПб. : Азбука-классика,2001.--256 с. .--ISBN 5-352-00120-2 рус. Религиоведение*Религиоведение историческое*Философия*Китай*Буддизм*Трактат*Махаяна*Душа*Карма*Дух*Татхагатагарбхи*Будда*Пробуждение*Сознание*Сутра*Дхарма*Школа 2 9483 хр. RU02 </w:t>
      </w:r>
    </w:p>
    <w:p w:rsidR="00087BDC" w:rsidRDefault="00087BDC" w:rsidP="00087BDC">
      <w:pPr>
        <w:pStyle w:val="af"/>
      </w:pPr>
      <w:r>
        <w:t>УДК   290.114.82</w:t>
      </w:r>
    </w:p>
    <w:p w:rsidR="00087BDC" w:rsidRDefault="00087BDC" w:rsidP="00087BDC">
      <w:pPr>
        <w:pStyle w:val="af"/>
      </w:pPr>
      <w:r>
        <w:t>хр - 1</w:t>
      </w:r>
    </w:p>
    <w:p w:rsidR="00087BDC" w:rsidRPr="00F52A83" w:rsidRDefault="00087BDC" w:rsidP="00087BDC">
      <w:pPr>
        <w:pStyle w:val="a"/>
      </w:pPr>
      <w:r>
        <w:t xml:space="preserve">24791 13393 290.114 Ш 34 </w:t>
      </w:r>
      <w:r w:rsidRPr="00087BDC">
        <w:rPr>
          <w:b/>
        </w:rPr>
        <w:t>Швейцер, Альберт</w:t>
      </w:r>
      <w:r>
        <w:t xml:space="preserve"> Мировоззрение индийских мыслителей. Мистика</w:t>
      </w:r>
      <w:r w:rsidRPr="00087BDC">
        <w:rPr>
          <w:lang w:val="de-DE"/>
        </w:rPr>
        <w:t xml:space="preserve"> </w:t>
      </w:r>
      <w:r>
        <w:t>и</w:t>
      </w:r>
      <w:r w:rsidRPr="00087BDC">
        <w:rPr>
          <w:lang w:val="de-DE"/>
        </w:rPr>
        <w:t xml:space="preserve"> </w:t>
      </w:r>
      <w:r>
        <w:t>этика</w:t>
      </w:r>
      <w:r w:rsidRPr="00087BDC">
        <w:rPr>
          <w:lang w:val="de-DE"/>
        </w:rPr>
        <w:t xml:space="preserve"> --- Albert Schweitzer. Die weltanschauung. Der indischen denker. </w:t>
      </w:r>
      <w:r>
        <w:t xml:space="preserve">Mystik und ethik </w:t>
      </w:r>
      <w:r>
        <w:lastRenderedPageBreak/>
        <w:t xml:space="preserve">/ А.Швейцер; Пер. с нем. и послесл. Ю.В.Дубровина.--М. : Алетейа,2002.--286с.--(Традиция, религия, культура) .--ISBN 5-89321-097-2 рус. Мистика*Этика*Религия*Философия восточная*Культура*Рамакришна*Вивекананда*Тагор*Ауробиндо*Упанишады*Санкхья*Джайнизм*Буддизм*Индуизм*Бхагавадгита 2 </w:t>
      </w:r>
    </w:p>
    <w:p w:rsidR="00087BDC" w:rsidRDefault="00087BDC" w:rsidP="00087BDC">
      <w:pPr>
        <w:pStyle w:val="af"/>
      </w:pPr>
      <w:r>
        <w:t>УДК   290.114 + 290.115 + 1(091)(5)</w:t>
      </w:r>
    </w:p>
    <w:p w:rsidR="00087BDC" w:rsidRDefault="00087BDC" w:rsidP="00087BDC">
      <w:pPr>
        <w:pStyle w:val="af"/>
      </w:pPr>
      <w:r>
        <w:t>хр - 1</w:t>
      </w:r>
    </w:p>
    <w:p w:rsidR="00087BDC" w:rsidRPr="00F52A83" w:rsidRDefault="00087BDC" w:rsidP="00087BDC">
      <w:pPr>
        <w:pStyle w:val="a"/>
      </w:pPr>
      <w:r>
        <w:t xml:space="preserve">26709 14241 290.114 Ш 34 </w:t>
      </w:r>
      <w:r w:rsidRPr="00087BDC">
        <w:rPr>
          <w:b/>
        </w:rPr>
        <w:t>Швейцер, Альберт</w:t>
      </w:r>
      <w:r>
        <w:t xml:space="preserve"> Мировоззрение индийских мыслителей. Мистика</w:t>
      </w:r>
      <w:r w:rsidRPr="00087BDC">
        <w:rPr>
          <w:lang w:val="de-DE"/>
        </w:rPr>
        <w:t xml:space="preserve"> </w:t>
      </w:r>
      <w:r>
        <w:t>и</w:t>
      </w:r>
      <w:r w:rsidRPr="00087BDC">
        <w:rPr>
          <w:lang w:val="de-DE"/>
        </w:rPr>
        <w:t xml:space="preserve"> </w:t>
      </w:r>
      <w:r>
        <w:t>этика</w:t>
      </w:r>
      <w:r w:rsidRPr="00087BDC">
        <w:rPr>
          <w:lang w:val="de-DE"/>
        </w:rPr>
        <w:t xml:space="preserve"> --- Albert Schweitzer. Die weltanschauung. Der indischen denker. </w:t>
      </w:r>
      <w:r>
        <w:t xml:space="preserve">Mystik und ethik / А.Швейцер; Пер. с нем. и послесл. Ю.В.Дубровина.--М. : Алетейа,2002.--288 с.--(Традиция, религия, культура) .--ISBN 5-89321-097-2 рус. Мистика*Этика*Религия*Философия восточная*Культура*Рамакришна*Вивекананда*Тагор*Ауробиндо*Упанишады*Санкхья*Джайнизм*Буддизм*Индуизм*Бхагавадгита 2 </w:t>
      </w:r>
    </w:p>
    <w:p w:rsidR="00087BDC" w:rsidRDefault="00087BDC" w:rsidP="00087BDC">
      <w:pPr>
        <w:pStyle w:val="af"/>
      </w:pPr>
      <w:r>
        <w:t>УДК   290.114 + 290.115 + 1(091)(5)</w:t>
      </w:r>
    </w:p>
    <w:p w:rsidR="00087BDC" w:rsidRDefault="00087BDC" w:rsidP="00087BDC">
      <w:pPr>
        <w:pStyle w:val="af"/>
      </w:pPr>
      <w:r>
        <w:t>хр - 1</w:t>
      </w:r>
    </w:p>
    <w:p w:rsidR="00087BDC" w:rsidRPr="00F52A83" w:rsidRDefault="00087BDC" w:rsidP="00087BDC">
      <w:pPr>
        <w:pStyle w:val="a"/>
      </w:pPr>
      <w:r>
        <w:t xml:space="preserve">2561 8549 290.114.9 Ш 78 </w:t>
      </w:r>
      <w:r w:rsidRPr="00087BDC">
        <w:rPr>
          <w:b/>
        </w:rPr>
        <w:t>Шоннупэл, Гой-лоцава</w:t>
      </w:r>
      <w:r>
        <w:t xml:space="preserve"> Синяя Летопись --- Gos lo-tsa-ba gZhon-nu-dpal. </w:t>
      </w:r>
      <w:r w:rsidRPr="00087BDC">
        <w:rPr>
          <w:lang w:val="en-US"/>
        </w:rPr>
        <w:t xml:space="preserve">The Blue annals. Deb-ther sNgon-po: The History of Buddhism in Tibet, VI-XV cc. : Deb-ther sNgon-po. </w:t>
      </w:r>
      <w:r>
        <w:t xml:space="preserve">История буддизма в Тибете, VI-XV вв. / Гой-лоцава Шоннупэл; Пер. с тибетского Ю.Н.Рериха, пер. с англ. О.В.Альбедиля и Е.Ю.Харьковой.--СПб. : Евразия,2001.--768 с. .--ISBN 5-8071-0092-1 рус. Религиоведение*Религиоведение историческое*Тибет*Летопись*Буддизм*Будда*Учение*Тантра*История* Религия 2 8549 хр. RU01 </w:t>
      </w:r>
    </w:p>
    <w:p w:rsidR="00087BDC" w:rsidRDefault="00087BDC" w:rsidP="00087BDC">
      <w:pPr>
        <w:pStyle w:val="af"/>
      </w:pPr>
      <w:r>
        <w:t>УДК   290.114.9</w:t>
      </w:r>
    </w:p>
    <w:p w:rsidR="00087BDC" w:rsidRDefault="00087BDC" w:rsidP="00087BDC">
      <w:pPr>
        <w:pStyle w:val="af"/>
      </w:pPr>
      <w:r>
        <w:t>хр - 1</w:t>
      </w:r>
    </w:p>
    <w:p w:rsidR="00087BDC" w:rsidRPr="00F52A83" w:rsidRDefault="00087BDC" w:rsidP="00087BDC">
      <w:pPr>
        <w:pStyle w:val="a"/>
      </w:pPr>
      <w:r>
        <w:t xml:space="preserve">26758 14296 290.114.9 Ш 78 </w:t>
      </w:r>
      <w:r w:rsidRPr="00087BDC">
        <w:rPr>
          <w:b/>
        </w:rPr>
        <w:t>Шоннупэл, Гой-лоцава</w:t>
      </w:r>
      <w:r>
        <w:t xml:space="preserve"> Синяя Летопись --- Gos lo-tsa-ba gZhon-nu-dpal. </w:t>
      </w:r>
      <w:r w:rsidRPr="00C30F48">
        <w:rPr>
          <w:lang w:val="en-US"/>
        </w:rPr>
        <w:t xml:space="preserve">The Blue annals. Deb-ther sNgon-po: The History of Buddhism in Tibet, VI-XV cc. : Deb-ther sNgon-po. </w:t>
      </w:r>
      <w:r>
        <w:t xml:space="preserve">История буддизма в Тибете, VI-XV вв. / Гой-лоцава Шоннупэл; Пер. с тибетского Ю.Н.Рериха, пер. с англ. О.В.Альбедиля и Е.Ю.Харьковой.--СПб. : Евразия,2001.--768 с. .--ISBN 5-8071-0092-1 рус. Религиоведение*Религиоведение историческое*Тибет*Летопись*Буддизм*Будда*Учение*Тантра*История* Религия 2 </w:t>
      </w:r>
    </w:p>
    <w:p w:rsidR="00087BDC" w:rsidRDefault="00087BDC" w:rsidP="00087BDC">
      <w:pPr>
        <w:pStyle w:val="af"/>
      </w:pPr>
      <w:r>
        <w:t>УДК   290.114.9</w:t>
      </w:r>
    </w:p>
    <w:p w:rsidR="00087BDC" w:rsidRDefault="00087BDC" w:rsidP="00087BDC">
      <w:pPr>
        <w:pStyle w:val="af"/>
      </w:pPr>
      <w:r>
        <w:t>хр - 1</w:t>
      </w:r>
    </w:p>
    <w:p w:rsidR="00087BDC" w:rsidRPr="00F52A83" w:rsidRDefault="00087BDC" w:rsidP="00087BDC">
      <w:pPr>
        <w:pStyle w:val="a"/>
      </w:pPr>
      <w:r>
        <w:t xml:space="preserve">26730 14260 290.114 Щ 61 </w:t>
      </w:r>
      <w:r w:rsidRPr="00087BDC">
        <w:rPr>
          <w:b/>
        </w:rPr>
        <w:t>Щербатской, Ф.И.</w:t>
      </w:r>
      <w:r>
        <w:t xml:space="preserve"> Избранные труды по буддизму / Ф. И Щербатской.--М. : Наука,1988.--426 с. рус. Философия*Буддизм*Джайнизм*Веданта*Номинализм*Нирвана*Хинаяна*Махаяна*Будда*Карма*Йога*Логика 2 </w:t>
      </w:r>
    </w:p>
    <w:p w:rsidR="00087BDC" w:rsidRDefault="00087BDC" w:rsidP="00087BDC">
      <w:pPr>
        <w:pStyle w:val="af"/>
      </w:pPr>
      <w:r>
        <w:t>УДК   290.114</w:t>
      </w:r>
    </w:p>
    <w:p w:rsidR="00C30F48" w:rsidRDefault="00087BDC" w:rsidP="00087BDC">
      <w:pPr>
        <w:pStyle w:val="af"/>
      </w:pPr>
      <w:r>
        <w:t>хр - 1</w:t>
      </w:r>
    </w:p>
    <w:p w:rsidR="00C30F48" w:rsidRPr="00F52A83" w:rsidRDefault="00C30F48" w:rsidP="00C30F48">
      <w:pPr>
        <w:pStyle w:val="a"/>
      </w:pPr>
      <w:r>
        <w:t xml:space="preserve">26733 14262 290.114.8 Щ 61 </w:t>
      </w:r>
      <w:r w:rsidRPr="00C30F48">
        <w:rPr>
          <w:b/>
        </w:rPr>
        <w:t>Щербатской, Ф. И.</w:t>
      </w:r>
      <w:r>
        <w:t xml:space="preserve"> Теория познания и логика по учению позднейших буддистов : Учебник логики. Дхармакирти с толкованием Дхармоттары. Ч. 1 / Ф.И. Щербатской Ред. и прим. А.В. Парибка.--СПб. : Изд-во "Аста-пресс ltd",1995.--389 с. .--ISBN 5-85962-050-6 рус. Философия*Познание*Буддизм*Логика*Дхармакирти*Дхармоттара*Религия*Философия буддизма*Махаяна 2 </w:t>
      </w:r>
    </w:p>
    <w:p w:rsidR="00C30F48" w:rsidRDefault="00C30F48" w:rsidP="00C30F48">
      <w:pPr>
        <w:pStyle w:val="af"/>
      </w:pPr>
      <w:r>
        <w:t>УДК   290.114.8</w:t>
      </w:r>
    </w:p>
    <w:p w:rsidR="00C30F48" w:rsidRDefault="00C30F48" w:rsidP="00C30F48">
      <w:pPr>
        <w:pStyle w:val="af"/>
      </w:pPr>
      <w:r>
        <w:t>хр - 1</w:t>
      </w:r>
    </w:p>
    <w:p w:rsidR="00C30F48" w:rsidRPr="00F52A83" w:rsidRDefault="00C30F48" w:rsidP="00C30F48">
      <w:pPr>
        <w:pStyle w:val="a"/>
      </w:pPr>
      <w:r>
        <w:t xml:space="preserve">26734 14263 290.114.8 Щ 61 </w:t>
      </w:r>
      <w:r w:rsidRPr="00C30F48">
        <w:rPr>
          <w:b/>
        </w:rPr>
        <w:t>Щербатской, Ф. И.</w:t>
      </w:r>
      <w:r>
        <w:t xml:space="preserve"> Теория познания и логика по учению позднейших буддистов : Источники и пределы познания. Ч. II / Ф.И. Щербатской Ред. и прим. А.В. Парибка.--СПб. : Изд-во "Аста-пресс ltd",1995.--274 с. .--ISBN 5-85962-050-6 рус. Философия*Познание*Буддизм*Логика*Дхармакирти*Дхармоттара*Религия*Философия буддизма*Махаяна 2 </w:t>
      </w:r>
    </w:p>
    <w:p w:rsidR="00C30F48" w:rsidRDefault="00C30F48" w:rsidP="00C30F48">
      <w:pPr>
        <w:pStyle w:val="af"/>
      </w:pPr>
      <w:r>
        <w:lastRenderedPageBreak/>
        <w:t>УДК   290.114.8</w:t>
      </w:r>
    </w:p>
    <w:p w:rsidR="00C30F48" w:rsidRDefault="00C30F48" w:rsidP="00C30F48">
      <w:pPr>
        <w:pStyle w:val="af"/>
      </w:pPr>
      <w:r>
        <w:t>хр - 1</w:t>
      </w:r>
    </w:p>
    <w:p w:rsidR="00C30F48" w:rsidRPr="00F52A83" w:rsidRDefault="00C30F48" w:rsidP="00C30F48">
      <w:pPr>
        <w:pStyle w:val="a"/>
      </w:pPr>
      <w:r>
        <w:t xml:space="preserve">2962 9096 290.114 Э 81 </w:t>
      </w:r>
      <w:r w:rsidRPr="00C30F48">
        <w:rPr>
          <w:b/>
        </w:rPr>
        <w:t>Эррикер К.</w:t>
      </w:r>
      <w:r>
        <w:t xml:space="preserve"> Буддизм --- C.Erricker. Buddhism / К.Эррикер; Пер. с англ. Л.Бесковой.--М. : ФАИР-ПРЕСС,2001.--304 с. : ил.--(Грандиозный мир) .--ISBN 5-8183-0040-4 рус. Религиоведение*Религиоведение историческое*Буддизм*Сосредоточенность*Сострадание*Пробуждение*Наставление*Заповедь*Будда*Просветление*Дхарма*Нирвана*Истина*Реинкарнация*Карма*Тхеравада*Махаяна*Бодхисаттва*Дзэн*Медитация*Обряд*Интуиция*Дыхание*Этика*Отречение*Целибат*Брак*Тибет*Праздник*Сангха*Япония 2 9096 хр. RU02 </w:t>
      </w:r>
    </w:p>
    <w:p w:rsidR="00C30F48" w:rsidRDefault="00C30F48" w:rsidP="00C30F48">
      <w:pPr>
        <w:pStyle w:val="af"/>
      </w:pPr>
      <w:r>
        <w:t>УДК   290.114</w:t>
      </w:r>
    </w:p>
    <w:p w:rsidR="00C30F48" w:rsidRDefault="00C30F48" w:rsidP="00C30F48">
      <w:pPr>
        <w:pStyle w:val="af"/>
      </w:pPr>
      <w:r>
        <w:t>хр - 1</w:t>
      </w:r>
    </w:p>
    <w:p w:rsidR="00C30F48" w:rsidRPr="00F52A83" w:rsidRDefault="00C30F48" w:rsidP="00C30F48">
      <w:pPr>
        <w:pStyle w:val="a"/>
      </w:pPr>
      <w:r>
        <w:t xml:space="preserve">3410 10048 290.114 Э 81 </w:t>
      </w:r>
      <w:r w:rsidRPr="00C30F48">
        <w:rPr>
          <w:b/>
        </w:rPr>
        <w:t>Эррикер К.</w:t>
      </w:r>
      <w:r>
        <w:t xml:space="preserve"> Буддизм --- Clive Erricker. Buddhism / К.Эррикер; Пер. с англ. Л.Бесковой.--М. : ФАИР-ПРЕСС,2002.--301 с. : ил.--(Грандиозный мир) .--ISBN 5-8183-0040-4 рус. Религиоведение*Буддизм*Религия*Культ*Будда*Нирвана*Карма*Типитака*Бодхисаттва*Медитация*Дхарма*Тибет*Истина 2 10048 хр. RU03 </w:t>
      </w:r>
    </w:p>
    <w:p w:rsidR="00C30F48" w:rsidRDefault="00C30F48" w:rsidP="00C30F48">
      <w:pPr>
        <w:pStyle w:val="af"/>
      </w:pPr>
      <w:r>
        <w:t>УДК   290.114</w:t>
      </w:r>
    </w:p>
    <w:p w:rsidR="00C30F48" w:rsidRDefault="00C30F48" w:rsidP="00C30F48">
      <w:pPr>
        <w:pStyle w:val="af"/>
      </w:pPr>
      <w:r>
        <w:t>хр - 1</w:t>
      </w:r>
    </w:p>
    <w:p w:rsidR="00C30F48" w:rsidRPr="00F52A83" w:rsidRDefault="00C30F48" w:rsidP="00C30F48">
      <w:pPr>
        <w:pStyle w:val="a"/>
      </w:pPr>
      <w:r>
        <w:t xml:space="preserve">3518 10153*10154*10155 290.114 Э 81 </w:t>
      </w:r>
      <w:r w:rsidRPr="00C30F48">
        <w:rPr>
          <w:b/>
        </w:rPr>
        <w:t>Эррикер К.</w:t>
      </w:r>
      <w:r>
        <w:t xml:space="preserve"> Буддизм --- Clive Erricker. Buddhism / К.Эррикер; Пер. с англ. Л.Бесковой.--М. : ФАИР-ПРЕСС,2002.--304 с. : ил.--(Грандиозный мир) .--ISBN 5-8183-0040-4 рус. Религиоведение*Религия*Буддизм*Будда*Тхеравада*Махаяна*Медитация*Обряд*Сангха*Нирвана*Просветление*Дхарма*Карма*Реинкарнация 2 10153-10156 хр. RU03 </w:t>
      </w:r>
    </w:p>
    <w:p w:rsidR="00C30F48" w:rsidRDefault="00C30F48" w:rsidP="00C30F48">
      <w:pPr>
        <w:pStyle w:val="af"/>
      </w:pPr>
      <w:r>
        <w:t>УДК   290.114</w:t>
      </w:r>
    </w:p>
    <w:p w:rsidR="00C30F48" w:rsidRDefault="00C30F48" w:rsidP="00C30F48">
      <w:pPr>
        <w:pStyle w:val="af"/>
      </w:pPr>
      <w:r>
        <w:t>хр - 4</w:t>
      </w:r>
    </w:p>
    <w:p w:rsidR="00C30F48" w:rsidRPr="00F52A83" w:rsidRDefault="00C30F48" w:rsidP="00C30F48">
      <w:pPr>
        <w:pStyle w:val="a"/>
      </w:pPr>
      <w:r>
        <w:t xml:space="preserve">1381 7943 290.114 Э 81 </w:t>
      </w:r>
      <w:r w:rsidRPr="00C30F48">
        <w:rPr>
          <w:b/>
        </w:rPr>
        <w:t>Эррикер, Клайв</w:t>
      </w:r>
      <w:r>
        <w:t xml:space="preserve"> Буддизм --- Clive Erricker. Buddhism / К.Эррикер; Пер. с англ. Л.Бесковой.--М. : ФАИР-ПРЕСС,2000.--301 с. : ил.--(Грандиозный мир) .--ISBN 5-8183-0040-4 рус. Религиоведение*Буддизм*Религия*Культ*Будда*Нирвана*Карма*Типитака*Бодхисаттва*Медитация*Дхарма*Тибет*Истина 2 </w:t>
      </w:r>
    </w:p>
    <w:p w:rsidR="00C30F48" w:rsidRDefault="00C30F48" w:rsidP="00C30F48">
      <w:pPr>
        <w:pStyle w:val="af"/>
      </w:pPr>
      <w:r>
        <w:t>УДК   290.114</w:t>
      </w:r>
    </w:p>
    <w:p w:rsidR="00C30F48" w:rsidRDefault="00C30F48" w:rsidP="00C30F48">
      <w:pPr>
        <w:pStyle w:val="af"/>
      </w:pPr>
      <w:r>
        <w:t>хр - 1</w:t>
      </w:r>
    </w:p>
    <w:p w:rsidR="00C30F48" w:rsidRDefault="00C30F48" w:rsidP="00C30F48">
      <w:pPr>
        <w:pStyle w:val="af"/>
      </w:pPr>
      <w:r>
        <w:t>290.115  Индуизм</w:t>
      </w:r>
      <w:r>
        <w:fldChar w:fldCharType="begin"/>
      </w:r>
      <w:r>
        <w:instrText xml:space="preserve"> TC "290.115  Индуизм" \l 2 </w:instrText>
      </w:r>
      <w:r>
        <w:fldChar w:fldCharType="end"/>
      </w:r>
    </w:p>
    <w:p w:rsidR="00C30F48" w:rsidRPr="00F52A83" w:rsidRDefault="00C30F48" w:rsidP="00C30F48">
      <w:pPr>
        <w:pStyle w:val="a"/>
      </w:pPr>
      <w:r w:rsidRPr="00125711">
        <w:rPr>
          <w:lang w:val="de-DE"/>
        </w:rPr>
        <w:t xml:space="preserve">24649 3291 290.115.1 B 55 </w:t>
      </w:r>
      <w:r w:rsidRPr="00125711">
        <w:rPr>
          <w:b/>
          <w:lang w:val="de-DE"/>
        </w:rPr>
        <w:t>Bhaktivedanta Swami Prabhupada, A.C.</w:t>
      </w:r>
      <w:r w:rsidRPr="00125711">
        <w:rPr>
          <w:lang w:val="de-DE"/>
        </w:rPr>
        <w:t xml:space="preserve"> Bhagavad-Gita wie sie ist : Mit originalen Sankritversen, lateinissschen Transliterationen, deutsche Synonymen, Uebersetzungen und ausfuehrlichen Erlaeuterungen.--Vollst. </w:t>
      </w:r>
      <w:r w:rsidRPr="00125711">
        <w:rPr>
          <w:lang w:val="en-US"/>
        </w:rPr>
        <w:t xml:space="preserve">Ausg.--Vaduz : The Bhaktivedanta Books Trust reg.,1981.--896S. [16] Bl. .--ISBN 0-89213-037-7 </w:t>
      </w:r>
      <w:r>
        <w:t>нем</w:t>
      </w:r>
      <w:r w:rsidRPr="00125711">
        <w:rPr>
          <w:lang w:val="en-US"/>
        </w:rPr>
        <w:t xml:space="preserve">. </w:t>
      </w:r>
      <w:r>
        <w:t xml:space="preserve">Yoga*Йога*Philosophy*Философия*Hinduismus*Индуизм 2 </w:t>
      </w:r>
    </w:p>
    <w:p w:rsidR="00125711" w:rsidRDefault="00C30F48" w:rsidP="00C30F48">
      <w:pPr>
        <w:pStyle w:val="af"/>
      </w:pPr>
      <w:r>
        <w:t>УДК   290.115.1</w:t>
      </w:r>
    </w:p>
    <w:p w:rsidR="00125711" w:rsidRDefault="00125711" w:rsidP="00125711">
      <w:pPr>
        <w:pStyle w:val="af"/>
      </w:pPr>
      <w:r>
        <w:t>ИН - 1</w:t>
      </w:r>
    </w:p>
    <w:p w:rsidR="00125711" w:rsidRPr="00125711" w:rsidRDefault="00125711" w:rsidP="00125711">
      <w:pPr>
        <w:pStyle w:val="a"/>
        <w:rPr>
          <w:lang w:val="de-DE"/>
        </w:rPr>
      </w:pPr>
      <w:r w:rsidRPr="00125711">
        <w:rPr>
          <w:lang w:val="de-DE"/>
        </w:rPr>
        <w:t xml:space="preserve">24639 3242 290.115.6 D 72 </w:t>
      </w:r>
      <w:r w:rsidRPr="00125711">
        <w:rPr>
          <w:b/>
          <w:lang w:val="de-DE"/>
        </w:rPr>
        <w:t>Donnelly, Morwenna</w:t>
      </w:r>
      <w:r w:rsidRPr="00125711">
        <w:rPr>
          <w:lang w:val="de-DE"/>
        </w:rPr>
        <w:t xml:space="preserve"> Die Gruendung des Goettlichen Lebens : Eine Einfuehrung in den Integralen Yoga von Sri Aurobindo / Morwenna Donnelly; Vorw. Arabinda Basu, M. A. Arabinda Basu, M. A.--Bietigheim : Turm Verlag,1973.--174S. </w:t>
      </w:r>
      <w:r>
        <w:t>нем</w:t>
      </w:r>
      <w:r w:rsidRPr="00125711">
        <w:rPr>
          <w:lang w:val="de-DE"/>
        </w:rPr>
        <w:t>. Yoga*</w:t>
      </w:r>
      <w:r>
        <w:t>Йога</w:t>
      </w:r>
      <w:r w:rsidRPr="00125711">
        <w:rPr>
          <w:lang w:val="de-DE"/>
        </w:rPr>
        <w:t>*Gott*</w:t>
      </w:r>
      <w:r>
        <w:t>Бог</w:t>
      </w:r>
      <w:r w:rsidRPr="00125711">
        <w:rPr>
          <w:lang w:val="de-DE"/>
        </w:rPr>
        <w:t>*Wissen*</w:t>
      </w:r>
      <w:r>
        <w:t>Знание</w:t>
      </w:r>
      <w:r w:rsidRPr="00125711">
        <w:rPr>
          <w:lang w:val="de-DE"/>
        </w:rPr>
        <w:t>*Geist*</w:t>
      </w:r>
      <w:r>
        <w:t>Дух</w:t>
      </w:r>
      <w:r w:rsidRPr="00125711">
        <w:rPr>
          <w:lang w:val="de-DE"/>
        </w:rPr>
        <w:t>*Weg*</w:t>
      </w:r>
      <w:r>
        <w:t>Путь</w:t>
      </w:r>
      <w:r w:rsidRPr="00125711">
        <w:rPr>
          <w:lang w:val="de-DE"/>
        </w:rPr>
        <w:t>*Meditation*</w:t>
      </w:r>
      <w:r>
        <w:t>Медитция</w:t>
      </w:r>
      <w:r w:rsidRPr="00125711">
        <w:rPr>
          <w:lang w:val="de-DE"/>
        </w:rPr>
        <w:t>*Konzentration*</w:t>
      </w:r>
      <w:r>
        <w:t>Концентрация</w:t>
      </w:r>
      <w:r w:rsidRPr="00125711">
        <w:rPr>
          <w:lang w:val="de-DE"/>
        </w:rPr>
        <w:t>*Seele*</w:t>
      </w:r>
      <w:r>
        <w:t>Душа</w:t>
      </w:r>
      <w:r w:rsidRPr="00125711">
        <w:rPr>
          <w:lang w:val="de-DE"/>
        </w:rPr>
        <w:t xml:space="preserve"> 2 </w:t>
      </w:r>
    </w:p>
    <w:p w:rsidR="00125711" w:rsidRDefault="00125711" w:rsidP="00125711">
      <w:pPr>
        <w:pStyle w:val="af"/>
      </w:pPr>
      <w:r>
        <w:t>УДК   290.115.6</w:t>
      </w:r>
    </w:p>
    <w:p w:rsidR="00125711" w:rsidRDefault="00125711" w:rsidP="00125711">
      <w:pPr>
        <w:pStyle w:val="af"/>
      </w:pPr>
      <w:r>
        <w:t>ИН - 1</w:t>
      </w:r>
    </w:p>
    <w:p w:rsidR="00125711" w:rsidRPr="00F52A83" w:rsidRDefault="00125711" w:rsidP="00125711">
      <w:pPr>
        <w:pStyle w:val="a"/>
      </w:pPr>
      <w:r w:rsidRPr="00125711">
        <w:rPr>
          <w:lang w:val="de-DE"/>
        </w:rPr>
        <w:t xml:space="preserve">70 290.115 G 63 </w:t>
      </w:r>
      <w:r w:rsidRPr="00125711">
        <w:rPr>
          <w:b/>
          <w:lang w:val="de-DE"/>
        </w:rPr>
        <w:t>Gonda J.</w:t>
      </w:r>
      <w:r w:rsidRPr="00125711">
        <w:rPr>
          <w:lang w:val="de-DE"/>
        </w:rPr>
        <w:t xml:space="preserve"> Die Religionen Indiens I : Veda und alterer Hinduismus.--Zweite, uberarbeitete und erganzte Auflage.--Stuttgart; Berlin; Koln; Mainz : Verlag W.Kohlhammer,1960.--</w:t>
      </w:r>
      <w:r w:rsidRPr="00125711">
        <w:rPr>
          <w:lang w:val="de-DE"/>
        </w:rPr>
        <w:lastRenderedPageBreak/>
        <w:t xml:space="preserve">409 S.--((Die Religionen der Menschheit) ; Bd. 11 </w:t>
      </w:r>
      <w:r>
        <w:t>Дар</w:t>
      </w:r>
      <w:r w:rsidRPr="00125711">
        <w:rPr>
          <w:lang w:val="de-DE"/>
        </w:rPr>
        <w:t xml:space="preserve"> .--ISBN 3-17-002972-X </w:t>
      </w:r>
      <w:r>
        <w:t>нем</w:t>
      </w:r>
      <w:r w:rsidRPr="00125711">
        <w:rPr>
          <w:lang w:val="de-DE"/>
        </w:rPr>
        <w:t xml:space="preserve">. </w:t>
      </w:r>
      <w:r>
        <w:t xml:space="preserve">Религиоведение. Die Religionswissenschaft*Историческое религиоведение*Индуизм 1015 хр. IN00 </w:t>
      </w:r>
    </w:p>
    <w:p w:rsidR="00125711" w:rsidRDefault="00125711" w:rsidP="00125711">
      <w:pPr>
        <w:pStyle w:val="af"/>
      </w:pPr>
      <w:r>
        <w:t>УДК   290.115</w:t>
      </w:r>
    </w:p>
    <w:p w:rsidR="00125711" w:rsidRDefault="00125711" w:rsidP="00125711">
      <w:pPr>
        <w:pStyle w:val="af"/>
      </w:pPr>
      <w:r>
        <w:t>хр - 1</w:t>
      </w:r>
    </w:p>
    <w:p w:rsidR="00125711" w:rsidRPr="00F52A83" w:rsidRDefault="00125711" w:rsidP="00125711">
      <w:pPr>
        <w:pStyle w:val="a"/>
      </w:pPr>
      <w:r w:rsidRPr="00125711">
        <w:rPr>
          <w:lang w:val="en-US"/>
        </w:rPr>
        <w:t xml:space="preserve">32909 4531 290.115 H 22 </w:t>
      </w:r>
      <w:r w:rsidRPr="00125711">
        <w:rPr>
          <w:b/>
          <w:lang w:val="en-US"/>
        </w:rPr>
        <w:t>Handelman, D.</w:t>
      </w:r>
      <w:r w:rsidRPr="00125711">
        <w:rPr>
          <w:lang w:val="en-US"/>
        </w:rPr>
        <w:t xml:space="preserve"> God Inside Out : Siva's game of dice / D. Handelman, D. Shulman.; Photograhs by  C. Berkson Handelman D.*Shulman D.*Berkson C.--New York : Oxford University Press,1997.--219s. : ill. .--ISBN 0-19-510845-0 </w:t>
      </w:r>
      <w:r>
        <w:t>англ</w:t>
      </w:r>
      <w:r w:rsidRPr="00125711">
        <w:rPr>
          <w:lang w:val="en-US"/>
        </w:rPr>
        <w:t xml:space="preserve">. </w:t>
      </w:r>
      <w:r>
        <w:t xml:space="preserve">Религиоведение*Индия*Шива Religious Studies*India*Shiva 2 </w:t>
      </w:r>
    </w:p>
    <w:p w:rsidR="00125711" w:rsidRDefault="00125711" w:rsidP="00125711">
      <w:pPr>
        <w:pStyle w:val="af"/>
      </w:pPr>
      <w:r>
        <w:t>УДК   290.115</w:t>
      </w:r>
    </w:p>
    <w:p w:rsidR="00125711" w:rsidRDefault="00125711" w:rsidP="00125711">
      <w:pPr>
        <w:pStyle w:val="af"/>
      </w:pPr>
      <w:r>
        <w:t>ИН - 1</w:t>
      </w:r>
    </w:p>
    <w:p w:rsidR="00125711" w:rsidRPr="00125711" w:rsidRDefault="00125711" w:rsidP="00125711">
      <w:pPr>
        <w:pStyle w:val="a"/>
        <w:rPr>
          <w:lang w:val="en-US"/>
        </w:rPr>
      </w:pPr>
      <w:r w:rsidRPr="00125711">
        <w:rPr>
          <w:lang w:val="en-US"/>
        </w:rPr>
        <w:t xml:space="preserve">33151 4682 290.115 H 67 </w:t>
      </w:r>
      <w:r w:rsidRPr="00125711">
        <w:rPr>
          <w:b/>
          <w:lang w:val="en-US"/>
        </w:rPr>
        <w:t xml:space="preserve">Hindu </w:t>
      </w:r>
      <w:r w:rsidRPr="00125711">
        <w:rPr>
          <w:lang w:val="en-US"/>
        </w:rPr>
        <w:t xml:space="preserve">Myths : A sourcebook translated from the sanskrit / With an introduction by Wendy Doniger O'Flaherty.--USA : Penguin Book,1975.--357p.--(Penguin Classics) .--ISBN 0-14-044306-1 </w:t>
      </w:r>
      <w:r>
        <w:t>англ</w:t>
      </w:r>
      <w:r w:rsidRPr="00125711">
        <w:rPr>
          <w:lang w:val="en-US"/>
        </w:rPr>
        <w:t xml:space="preserve">. </w:t>
      </w:r>
      <w:r>
        <w:t>Литература</w:t>
      </w:r>
      <w:r w:rsidRPr="00125711">
        <w:rPr>
          <w:lang w:val="en-US"/>
        </w:rPr>
        <w:t xml:space="preserve"> </w:t>
      </w:r>
      <w:r>
        <w:t>религиозная</w:t>
      </w:r>
      <w:r w:rsidRPr="00125711">
        <w:rPr>
          <w:lang w:val="en-US"/>
        </w:rPr>
        <w:t>*</w:t>
      </w:r>
      <w:r>
        <w:t>Справочник</w:t>
      </w:r>
      <w:r w:rsidRPr="00125711">
        <w:rPr>
          <w:lang w:val="en-US"/>
        </w:rPr>
        <w:t>*</w:t>
      </w:r>
      <w:r>
        <w:t>Индия</w:t>
      </w:r>
      <w:r w:rsidRPr="00125711">
        <w:rPr>
          <w:lang w:val="en-US"/>
        </w:rPr>
        <w:t>*</w:t>
      </w:r>
      <w:r>
        <w:t>Индуизм</w:t>
      </w:r>
      <w:r w:rsidRPr="00125711">
        <w:rPr>
          <w:lang w:val="en-US"/>
        </w:rPr>
        <w:t>*</w:t>
      </w:r>
      <w:r>
        <w:t>Индуистские</w:t>
      </w:r>
      <w:r w:rsidRPr="00125711">
        <w:rPr>
          <w:lang w:val="en-US"/>
        </w:rPr>
        <w:t xml:space="preserve"> </w:t>
      </w:r>
      <w:r>
        <w:t>мифы</w:t>
      </w:r>
      <w:r w:rsidRPr="00125711">
        <w:rPr>
          <w:lang w:val="en-US"/>
        </w:rPr>
        <w:t xml:space="preserve"> Religious Literature*Handbook*India*Hinduism*Hindu Myths 3 </w:t>
      </w:r>
    </w:p>
    <w:p w:rsidR="00125711" w:rsidRDefault="00125711" w:rsidP="00125711">
      <w:pPr>
        <w:pStyle w:val="af"/>
      </w:pPr>
      <w:r>
        <w:t>УДК   290.115 + 290.121.2</w:t>
      </w:r>
    </w:p>
    <w:p w:rsidR="00125711" w:rsidRDefault="00125711" w:rsidP="00125711">
      <w:pPr>
        <w:pStyle w:val="af"/>
      </w:pPr>
      <w:r>
        <w:t>ИН - 1</w:t>
      </w:r>
    </w:p>
    <w:p w:rsidR="00125711" w:rsidRPr="00125711" w:rsidRDefault="00125711" w:rsidP="00125711">
      <w:pPr>
        <w:pStyle w:val="a"/>
        <w:rPr>
          <w:lang w:val="en-US"/>
        </w:rPr>
      </w:pPr>
      <w:r w:rsidRPr="00125711">
        <w:rPr>
          <w:lang w:val="en-US"/>
        </w:rPr>
        <w:t xml:space="preserve">33149 4680 290.115 K 61 </w:t>
      </w:r>
      <w:r w:rsidRPr="00125711">
        <w:rPr>
          <w:b/>
          <w:lang w:val="en-US"/>
        </w:rPr>
        <w:t>Knipe, David M.</w:t>
      </w:r>
      <w:r w:rsidRPr="00125711">
        <w:rPr>
          <w:lang w:val="en-US"/>
        </w:rPr>
        <w:t xml:space="preserve"> Hinduism : Experiments in the Sacred / David M. Knipe.--SanFrancisco : HarperSanFrancisco,1991.--171 p.--(Religion Traditions of the World) .--ISBN 0-06-064780-9 </w:t>
      </w:r>
      <w:r>
        <w:t>рус</w:t>
      </w:r>
      <w:r w:rsidRPr="00125711">
        <w:rPr>
          <w:lang w:val="en-US"/>
        </w:rPr>
        <w:t xml:space="preserve">. </w:t>
      </w:r>
      <w:r>
        <w:t>Индуизм</w:t>
      </w:r>
      <w:r w:rsidRPr="00125711">
        <w:rPr>
          <w:lang w:val="en-US"/>
        </w:rPr>
        <w:t>*</w:t>
      </w:r>
      <w:r>
        <w:t>Ведический</w:t>
      </w:r>
      <w:r w:rsidRPr="00125711">
        <w:rPr>
          <w:lang w:val="en-US"/>
        </w:rPr>
        <w:t xml:space="preserve"> </w:t>
      </w:r>
      <w:r>
        <w:t>период</w:t>
      </w:r>
      <w:r w:rsidRPr="00125711">
        <w:rPr>
          <w:lang w:val="en-US"/>
        </w:rPr>
        <w:t>*</w:t>
      </w:r>
      <w:r>
        <w:t>Вишну</w:t>
      </w:r>
      <w:r w:rsidRPr="00125711">
        <w:rPr>
          <w:lang w:val="en-US"/>
        </w:rPr>
        <w:t>*</w:t>
      </w:r>
      <w:r>
        <w:t>Шива</w:t>
      </w:r>
      <w:r w:rsidRPr="00125711">
        <w:rPr>
          <w:lang w:val="en-US"/>
        </w:rPr>
        <w:t xml:space="preserve"> Hinduism*Vedic Period*Vishnu*Shiva 2 </w:t>
      </w:r>
    </w:p>
    <w:p w:rsidR="00125711" w:rsidRDefault="00125711" w:rsidP="00125711">
      <w:pPr>
        <w:pStyle w:val="af"/>
      </w:pPr>
      <w:r>
        <w:t>УДК   290.115</w:t>
      </w:r>
    </w:p>
    <w:p w:rsidR="00125711" w:rsidRDefault="00125711" w:rsidP="00125711">
      <w:pPr>
        <w:pStyle w:val="af"/>
      </w:pPr>
      <w:r>
        <w:t>ИН - 1</w:t>
      </w:r>
    </w:p>
    <w:p w:rsidR="00125711" w:rsidRPr="00125711" w:rsidRDefault="00125711" w:rsidP="00125711">
      <w:pPr>
        <w:pStyle w:val="a"/>
        <w:rPr>
          <w:lang w:val="en-US"/>
        </w:rPr>
      </w:pPr>
      <w:r w:rsidRPr="00125711">
        <w:rPr>
          <w:lang w:val="en-US"/>
        </w:rPr>
        <w:t xml:space="preserve">33128 4668 290.115 F 63 </w:t>
      </w:r>
      <w:r w:rsidRPr="00125711">
        <w:rPr>
          <w:b/>
          <w:lang w:val="en-US"/>
        </w:rPr>
        <w:t>O'Flaherty, W.D.</w:t>
      </w:r>
      <w:r w:rsidRPr="00125711">
        <w:rPr>
          <w:lang w:val="en-US"/>
        </w:rPr>
        <w:t xml:space="preserve"> Siva. The erotic ascetic / W.D. O'Flaherty.--Oxford-New York-Toronto-Melbourne : Oxford university press,1973.--386p. : ill. .--ISBN 0-19-520250-3 </w:t>
      </w:r>
      <w:r>
        <w:t>англ</w:t>
      </w:r>
      <w:r w:rsidRPr="00125711">
        <w:rPr>
          <w:lang w:val="en-US"/>
        </w:rPr>
        <w:t xml:space="preserve">. </w:t>
      </w:r>
      <w:r>
        <w:t>Религиоведение</w:t>
      </w:r>
      <w:r w:rsidRPr="00125711">
        <w:rPr>
          <w:lang w:val="en-US"/>
        </w:rPr>
        <w:t>*</w:t>
      </w:r>
      <w:r>
        <w:t>Шива</w:t>
      </w:r>
      <w:r w:rsidRPr="00125711">
        <w:rPr>
          <w:lang w:val="en-US"/>
        </w:rPr>
        <w:t>*</w:t>
      </w:r>
      <w:r>
        <w:t>Индия</w:t>
      </w:r>
      <w:r w:rsidRPr="00125711">
        <w:rPr>
          <w:lang w:val="en-US"/>
        </w:rPr>
        <w:t>*</w:t>
      </w:r>
      <w:r>
        <w:t>Мифология</w:t>
      </w:r>
      <w:r w:rsidRPr="00125711">
        <w:rPr>
          <w:lang w:val="en-US"/>
        </w:rPr>
        <w:t>*</w:t>
      </w:r>
      <w:r>
        <w:t>Архитектура</w:t>
      </w:r>
      <w:r w:rsidRPr="00125711">
        <w:rPr>
          <w:lang w:val="en-US"/>
        </w:rPr>
        <w:t>*</w:t>
      </w:r>
      <w:r>
        <w:t>Религия</w:t>
      </w:r>
      <w:r w:rsidRPr="00125711">
        <w:rPr>
          <w:lang w:val="en-US"/>
        </w:rPr>
        <w:t>*</w:t>
      </w:r>
      <w:r>
        <w:t>Аскетизм</w:t>
      </w:r>
      <w:r w:rsidRPr="00125711">
        <w:rPr>
          <w:lang w:val="en-US"/>
        </w:rPr>
        <w:t>*</w:t>
      </w:r>
      <w:r>
        <w:t>Эротизм</w:t>
      </w:r>
      <w:r w:rsidRPr="00125711">
        <w:rPr>
          <w:lang w:val="en-US"/>
        </w:rPr>
        <w:t xml:space="preserve"> Religious studies*Shiva*India*Mythology*Architecture*Religion*Asceticism*Eroticism 2 </w:t>
      </w:r>
    </w:p>
    <w:p w:rsidR="00125711" w:rsidRDefault="00125711" w:rsidP="00125711">
      <w:pPr>
        <w:pStyle w:val="af"/>
      </w:pPr>
      <w:r>
        <w:t>УДК   290.115</w:t>
      </w:r>
    </w:p>
    <w:p w:rsidR="00125711" w:rsidRDefault="00125711" w:rsidP="00125711">
      <w:pPr>
        <w:pStyle w:val="af"/>
      </w:pPr>
      <w:r>
        <w:t>ИН - 1</w:t>
      </w:r>
    </w:p>
    <w:p w:rsidR="00125711" w:rsidRPr="00F52A83" w:rsidRDefault="00125711" w:rsidP="00125711">
      <w:pPr>
        <w:pStyle w:val="a"/>
      </w:pPr>
      <w:r>
        <w:t xml:space="preserve">22520 11545 290.115.3 А 30 </w:t>
      </w:r>
      <w:r w:rsidRPr="00125711">
        <w:rPr>
          <w:b/>
        </w:rPr>
        <w:t>Адираджа дас</w:t>
      </w:r>
      <w:r>
        <w:t xml:space="preserve"> Ведическое кулинарное искусство : 133 рецепта экзотических вегетарианских блюд / Адираджа дас : Бхактиведанта Бук Траст,1993.--334с. : ил. .--ISBN 91-7149-202-Х рус. Индуизм*Кулинария*Искусство кулинарное*Общество сознания Кришны*Вегетарианство*Питание*Здоровье 2 </w:t>
      </w:r>
    </w:p>
    <w:p w:rsidR="009B53DD" w:rsidRDefault="00125711" w:rsidP="00125711">
      <w:pPr>
        <w:pStyle w:val="af"/>
      </w:pPr>
      <w:r>
        <w:t>УДК   290.115.3</w:t>
      </w:r>
    </w:p>
    <w:p w:rsidR="009B53DD" w:rsidRDefault="009B53DD" w:rsidP="009B53DD">
      <w:pPr>
        <w:pStyle w:val="af"/>
      </w:pPr>
      <w:r>
        <w:t>хр - 1</w:t>
      </w:r>
    </w:p>
    <w:p w:rsidR="009B53DD" w:rsidRPr="00F52A83" w:rsidRDefault="009B53DD" w:rsidP="009B53DD">
      <w:pPr>
        <w:pStyle w:val="a"/>
      </w:pPr>
      <w:r>
        <w:t xml:space="preserve">1424 7996 290.115 А 56 </w:t>
      </w:r>
      <w:r w:rsidRPr="009B53DD">
        <w:rPr>
          <w:b/>
        </w:rPr>
        <w:t>Альбедиль, М.Ф.</w:t>
      </w:r>
      <w:r>
        <w:t xml:space="preserve"> Индуизм / М.Ф.Альбедиль.--СПб. : Петербургское Востоковедение,2000.--255 с.--(Мир Востока ; Т.V) .--ISBN 5-85803-160-9 рус. Индуизм*Индия*Обряд*Праздник*Верование*Миф*Ритуал*Божество*Богослужение 3 </w:t>
      </w:r>
    </w:p>
    <w:p w:rsidR="009B53DD" w:rsidRDefault="009B53DD" w:rsidP="009B53DD">
      <w:pPr>
        <w:pStyle w:val="af"/>
      </w:pPr>
      <w:r>
        <w:t>УДК   290.115</w:t>
      </w:r>
    </w:p>
    <w:p w:rsidR="009B53DD" w:rsidRDefault="009B53DD" w:rsidP="009B53DD">
      <w:pPr>
        <w:pStyle w:val="af"/>
      </w:pPr>
      <w:r>
        <w:t>хр - 1</w:t>
      </w:r>
    </w:p>
    <w:p w:rsidR="009B53DD" w:rsidRPr="00F52A83" w:rsidRDefault="009B53DD" w:rsidP="009B53DD">
      <w:pPr>
        <w:pStyle w:val="a"/>
      </w:pPr>
      <w:r>
        <w:t xml:space="preserve">26130 13651 290.115 А 56 </w:t>
      </w:r>
      <w:r w:rsidRPr="009B53DD">
        <w:rPr>
          <w:b/>
        </w:rPr>
        <w:t>Альбедиль, М.Ф.</w:t>
      </w:r>
      <w:r>
        <w:t xml:space="preserve"> Индуизм : Главная религия Индии / М.Ф.Альбедиль.--СПб. : Питер,2006.--208 с.--(Религии мира) .--ISBN 5-469-00950-5 рус. Индуизм*Индия*Обряд*Праздник*Верование*Миф*Ритуал*Божество*Богослужение*Дхарма*Философия индуизма 2 </w:t>
      </w:r>
    </w:p>
    <w:p w:rsidR="009B53DD" w:rsidRDefault="009B53DD" w:rsidP="009B53DD">
      <w:pPr>
        <w:pStyle w:val="af"/>
      </w:pPr>
      <w:r>
        <w:t>УДК   290.115</w:t>
      </w:r>
    </w:p>
    <w:p w:rsidR="009B53DD" w:rsidRDefault="009B53DD" w:rsidP="009B53DD">
      <w:pPr>
        <w:pStyle w:val="af"/>
      </w:pPr>
      <w:r>
        <w:t>хр - 1</w:t>
      </w:r>
    </w:p>
    <w:p w:rsidR="009B53DD" w:rsidRPr="00F52A83" w:rsidRDefault="009B53DD" w:rsidP="009B53DD">
      <w:pPr>
        <w:pStyle w:val="a"/>
      </w:pPr>
      <w:r>
        <w:t xml:space="preserve">26929 14468 290.115 А 56 </w:t>
      </w:r>
      <w:r w:rsidRPr="009B53DD">
        <w:rPr>
          <w:b/>
        </w:rPr>
        <w:t>Альбедиль, М.Ф.</w:t>
      </w:r>
      <w:r>
        <w:t xml:space="preserve"> Индуизм / М.Ф.Альбедиль.--СПб. : Петербургское Востоковедение,2000.--255 с.--(Мир Востока ; Т.V) .--ISBN 5-85803-160-9 рус. Индуизм*Индия*Обряд*Праздник*Верование*Миф*Ритуал*Божество*Богослужение 2 </w:t>
      </w:r>
    </w:p>
    <w:p w:rsidR="009B53DD" w:rsidRDefault="009B53DD" w:rsidP="009B53DD">
      <w:pPr>
        <w:pStyle w:val="af"/>
      </w:pPr>
      <w:r>
        <w:lastRenderedPageBreak/>
        <w:t>УДК   290.115</w:t>
      </w:r>
    </w:p>
    <w:p w:rsidR="009B53DD" w:rsidRDefault="009B53DD" w:rsidP="009B53DD">
      <w:pPr>
        <w:pStyle w:val="af"/>
      </w:pPr>
      <w:r>
        <w:t>хр - 1</w:t>
      </w:r>
    </w:p>
    <w:p w:rsidR="009B53DD" w:rsidRPr="00F52A83" w:rsidRDefault="009B53DD" w:rsidP="009B53DD">
      <w:pPr>
        <w:pStyle w:val="a"/>
      </w:pPr>
      <w:r>
        <w:t xml:space="preserve">1563 8194 290.115.1 А 68 </w:t>
      </w:r>
      <w:r w:rsidRPr="009B53DD">
        <w:rPr>
          <w:b/>
        </w:rPr>
        <w:t>Аннамбхатта</w:t>
      </w:r>
      <w:r>
        <w:t xml:space="preserve"> Тарка-санграха (Свод умозрений). Тарка-дипика (Разъяснение к Своду умозрений) / Пер. с санскрита, введ., коммент. и ист.-филос. исслед. Е.П.Островской Островская Е.П.--М. : Наука,1989.--237 с.--(Памятники письменности Востока ; Т.LXXXV) .--ISBN 5-02-016548-4 рус. Индуизм*Философия древнеиндийская* Индия Древняя* Умозрение* Трактат* Тарка-санграха*Тарка-дипика*Ньяя-Вайшешика*Атман 2 </w:t>
      </w:r>
    </w:p>
    <w:p w:rsidR="009B53DD" w:rsidRDefault="009B53DD" w:rsidP="009B53DD">
      <w:pPr>
        <w:pStyle w:val="af"/>
      </w:pPr>
      <w:r>
        <w:t>УДК   290.115.1</w:t>
      </w:r>
    </w:p>
    <w:p w:rsidR="009B53DD" w:rsidRDefault="009B53DD" w:rsidP="009B53DD">
      <w:pPr>
        <w:pStyle w:val="af"/>
      </w:pPr>
      <w:r>
        <w:t>хр - 1</w:t>
      </w:r>
    </w:p>
    <w:p w:rsidR="009B53DD" w:rsidRPr="00F52A83" w:rsidRDefault="009B53DD" w:rsidP="009B53DD">
      <w:pPr>
        <w:pStyle w:val="a"/>
      </w:pPr>
      <w:r>
        <w:t xml:space="preserve">22518 11543 290.115.3 А 68 </w:t>
      </w:r>
      <w:r w:rsidRPr="009B53DD">
        <w:rPr>
          <w:b/>
        </w:rPr>
        <w:t>Аннамбхатта</w:t>
      </w:r>
      <w:r>
        <w:t xml:space="preserve"> Тарка-санграха (Свод умозрений). Тарка-дипика (Разъяснение к Своду умозрений) / Аннамбхатта; Пер. с санскрита, введение, коммент. и историко-философское исследование Е.П.Островской.--М. : Наука. Главная редакция восточной литературы,1989.--238с.--(Памятники письменности Востока ; Т. LXXXV) .--ISBN 5-02-016548-4 рус. Индуизм*Индия*Трактат*Ньяя-Вайшешики 2 </w:t>
      </w:r>
    </w:p>
    <w:p w:rsidR="009B53DD" w:rsidRDefault="009B53DD" w:rsidP="009B53DD">
      <w:pPr>
        <w:pStyle w:val="af"/>
      </w:pPr>
      <w:r>
        <w:t>УДК   290.115.3</w:t>
      </w:r>
    </w:p>
    <w:p w:rsidR="009B53DD" w:rsidRDefault="009B53DD" w:rsidP="009B53DD">
      <w:pPr>
        <w:pStyle w:val="af"/>
      </w:pPr>
      <w:r>
        <w:t>хр - 1</w:t>
      </w:r>
    </w:p>
    <w:p w:rsidR="009B53DD" w:rsidRPr="00F52A83" w:rsidRDefault="009B53DD" w:rsidP="009B53DD">
      <w:pPr>
        <w:pStyle w:val="a"/>
      </w:pPr>
      <w:r>
        <w:t xml:space="preserve">27449 5644 290.115.1 А 68 </w:t>
      </w:r>
      <w:r w:rsidRPr="009B53DD">
        <w:rPr>
          <w:b/>
        </w:rPr>
        <w:t>Аннамбхатта</w:t>
      </w:r>
      <w:r>
        <w:t xml:space="preserve"> Тарка-санграха (Свод умозрений). Тарка-дипика (Разъяснение к Своду умозрений) / Пер. с санскрита, введ., коммент. и ист.-филос. исслед. Е.П.Островской Островская Е.П.--М. : Наука,1989.--237 с.--(Памятники письменности Востока ; Т.LXXXV) .--ISBN 5-02-016548-4 рус. Индуизм*Философия древнеиндийская* Индия Древняя* Умозрение* Трактат* Тарка-санграха*Тарка-дипика*Ньяя-Вайшешика*Атман 2 </w:t>
      </w:r>
    </w:p>
    <w:p w:rsidR="009B53DD" w:rsidRDefault="009B53DD" w:rsidP="009B53DD">
      <w:pPr>
        <w:pStyle w:val="af"/>
      </w:pPr>
      <w:r>
        <w:t>УДК   290.115.1</w:t>
      </w:r>
    </w:p>
    <w:p w:rsidR="009B53DD" w:rsidRDefault="009B53DD" w:rsidP="009B53DD">
      <w:pPr>
        <w:pStyle w:val="af"/>
      </w:pPr>
      <w:r>
        <w:t>хр - 1</w:t>
      </w:r>
    </w:p>
    <w:p w:rsidR="009B53DD" w:rsidRPr="00F52A83" w:rsidRDefault="009B53DD" w:rsidP="009B53DD">
      <w:pPr>
        <w:pStyle w:val="a"/>
      </w:pPr>
      <w:r>
        <w:t xml:space="preserve">26420 14003 290.115.1 А 92 </w:t>
      </w:r>
      <w:r w:rsidRPr="009B53DD">
        <w:rPr>
          <w:b/>
        </w:rPr>
        <w:t>Атхарваведа</w:t>
      </w:r>
      <w:r>
        <w:t xml:space="preserve"> : Избранное / Пер., коммент. и вступит. статья Т.Я.Елизаренковой.--2-ое. изд., стереотип.--М. : Наука. Главная редакция восточной литературы,1989.--406 с. .--ISBN 5-02-016661-8 рус. Атхарваведа*Индуизм*Веды*Индия*Восток*Антология*Комментарий 2 </w:t>
      </w:r>
    </w:p>
    <w:p w:rsidR="00842647" w:rsidRDefault="009B53DD" w:rsidP="009B53DD">
      <w:pPr>
        <w:pStyle w:val="af"/>
      </w:pPr>
      <w:r>
        <w:t>УДК   290.115.1</w:t>
      </w:r>
    </w:p>
    <w:p w:rsidR="00842647" w:rsidRDefault="00842647" w:rsidP="00842647">
      <w:pPr>
        <w:pStyle w:val="af"/>
      </w:pPr>
      <w:r>
        <w:t>хр - 1</w:t>
      </w:r>
    </w:p>
    <w:p w:rsidR="00842647" w:rsidRPr="00F52A83" w:rsidRDefault="00842647" w:rsidP="00842647">
      <w:pPr>
        <w:pStyle w:val="a"/>
      </w:pPr>
      <w:r>
        <w:t xml:space="preserve">26504 14004 290.115.1 А 92 </w:t>
      </w:r>
      <w:r w:rsidRPr="00842647">
        <w:rPr>
          <w:b/>
        </w:rPr>
        <w:t>Атхарваведа</w:t>
      </w:r>
      <w:r>
        <w:t xml:space="preserve"> : Избранное / Пер., коммент. и вступит. статья Т.Я.Елизаренковой.--М. : Наука. Главная редакция восточной литературы,1977.--406 с. рус. Атхарваведа*Индуизм*Веды*Индия*Восток*Антология*Комментарий 2 </w:t>
      </w:r>
    </w:p>
    <w:p w:rsidR="00842647" w:rsidRDefault="00842647" w:rsidP="00842647">
      <w:pPr>
        <w:pStyle w:val="af"/>
      </w:pPr>
      <w:r>
        <w:t>УДК   290.115.1</w:t>
      </w:r>
    </w:p>
    <w:p w:rsidR="00842647" w:rsidRDefault="00842647" w:rsidP="00842647">
      <w:pPr>
        <w:pStyle w:val="af"/>
      </w:pPr>
      <w:r>
        <w:t>хр - 1</w:t>
      </w:r>
    </w:p>
    <w:p w:rsidR="00842647" w:rsidRPr="00F52A83" w:rsidRDefault="00842647" w:rsidP="00842647">
      <w:pPr>
        <w:pStyle w:val="a"/>
      </w:pPr>
      <w:r>
        <w:t xml:space="preserve">11653 290.115 Б 73 </w:t>
      </w:r>
      <w:r w:rsidRPr="00842647">
        <w:rPr>
          <w:b/>
        </w:rPr>
        <w:t xml:space="preserve">Боги, </w:t>
      </w:r>
      <w:r>
        <w:t xml:space="preserve">брахманы, люди --- Bozi, brachmani, lide. Ctyri tisicileti hinduismu : Четыре тысячи лет индуизма / Пер. с чешск. Л. В. Журавлёвой.--М. : Наука,1969.--414с. : ил. Рус. Бог*Брахман*Индуизм*Учение*Мифология*Джайнизм*Неоиндуизм*Индология 2 </w:t>
      </w:r>
    </w:p>
    <w:p w:rsidR="00842647" w:rsidRDefault="00842647" w:rsidP="00842647">
      <w:pPr>
        <w:pStyle w:val="af"/>
      </w:pPr>
      <w:r>
        <w:t>УДК   290.115</w:t>
      </w:r>
    </w:p>
    <w:p w:rsidR="00842647" w:rsidRDefault="00842647" w:rsidP="00842647">
      <w:pPr>
        <w:pStyle w:val="af"/>
      </w:pPr>
      <w:r>
        <w:t>хр - 1</w:t>
      </w:r>
    </w:p>
    <w:p w:rsidR="00842647" w:rsidRPr="00F52A83" w:rsidRDefault="00842647" w:rsidP="00842647">
      <w:pPr>
        <w:pStyle w:val="a"/>
      </w:pPr>
      <w:r>
        <w:t xml:space="preserve">11019 5651 290.115.1 Б 94 </w:t>
      </w:r>
      <w:r w:rsidRPr="00842647">
        <w:rPr>
          <w:b/>
        </w:rPr>
        <w:t>Бхагавадгита</w:t>
      </w:r>
      <w:r>
        <w:t xml:space="preserve"> / Пер. с санскрита, исслед. и прим. Семенцова В. С. Семенцов В. С.--2-е изд., испр. и доп.--М. : Восточная литература РАН,1999.--256 с. .--ISBN 5-02-017506-4 рус. Бхагавадгита*Поэма*Эпос*Гита*Памятник*Древняя Индия 7 </w:t>
      </w:r>
    </w:p>
    <w:p w:rsidR="00842647" w:rsidRDefault="00842647" w:rsidP="00842647">
      <w:pPr>
        <w:pStyle w:val="af"/>
      </w:pPr>
      <w:r>
        <w:t>УДК   290.115.1</w:t>
      </w:r>
    </w:p>
    <w:p w:rsidR="00842647" w:rsidRDefault="00842647" w:rsidP="00842647">
      <w:pPr>
        <w:pStyle w:val="af"/>
      </w:pPr>
      <w:r>
        <w:t>хр - 1</w:t>
      </w:r>
    </w:p>
    <w:p w:rsidR="00842647" w:rsidRPr="00F52A83" w:rsidRDefault="00842647" w:rsidP="00842647">
      <w:pPr>
        <w:pStyle w:val="a"/>
      </w:pPr>
      <w:r>
        <w:t xml:space="preserve">2548 8548 290.115.1 В 16 </w:t>
      </w:r>
      <w:r w:rsidRPr="00842647">
        <w:rPr>
          <w:b/>
        </w:rPr>
        <w:t>Вальмики</w:t>
      </w:r>
      <w:r>
        <w:t xml:space="preserve"> Рамаяна / Вальмики; Пер. с англ. и лит. излож. Джагадьони.--М. : "Гаудия-Веданта Пресс",1999.--495 с. .--ISBN 5-93617-001-2 рус. Религиоведение*Религиоведение историческое*Индуизм*Рамаяна*Религия*Индия*Эпос*Восток*Вальмики*Правитель*Герой*</w:t>
      </w:r>
      <w:r>
        <w:lastRenderedPageBreak/>
        <w:t xml:space="preserve">Нравственность*Долг*Любовь*Смерть*Добро*Зло*Брахма*Бог*Вишну*Рама*Бхарата*Сита 2 8548 хр. Лит.-худож. изд. RU01 </w:t>
      </w:r>
    </w:p>
    <w:p w:rsidR="00842647" w:rsidRDefault="00842647" w:rsidP="00842647">
      <w:pPr>
        <w:pStyle w:val="af"/>
      </w:pPr>
      <w:r>
        <w:t>УДК   290.115.1</w:t>
      </w:r>
    </w:p>
    <w:p w:rsidR="00842647" w:rsidRDefault="00842647" w:rsidP="00842647">
      <w:pPr>
        <w:pStyle w:val="af"/>
      </w:pPr>
      <w:r>
        <w:t>хр - 1</w:t>
      </w:r>
    </w:p>
    <w:p w:rsidR="00842647" w:rsidRPr="00F52A83" w:rsidRDefault="00842647" w:rsidP="00842647">
      <w:pPr>
        <w:pStyle w:val="a"/>
      </w:pPr>
      <w:r>
        <w:t xml:space="preserve">26760 14299 290.115.3 В 41 </w:t>
      </w:r>
      <w:r w:rsidRPr="00842647">
        <w:rPr>
          <w:b/>
        </w:rPr>
        <w:t>Вивекананда, Свами</w:t>
      </w:r>
      <w:r>
        <w:t xml:space="preserve"> Практическая веданта --- Swami  Vivekananda. The practical vedanta. : Избранные работы / Свами Вивекананда; Под ред. В.С. Костюченко.--М. : Ладомир,1993.--560 с.--(Ex oriente lux) .--ISBN 5-86218-042-7 рус. Религиоведение*Йога*Карма*Дхьяна*Майя*Прана*Атман 7 </w:t>
      </w:r>
    </w:p>
    <w:p w:rsidR="00842647" w:rsidRDefault="00842647" w:rsidP="00842647">
      <w:pPr>
        <w:pStyle w:val="af"/>
      </w:pPr>
      <w:r>
        <w:t>УДК   290.115.3</w:t>
      </w:r>
    </w:p>
    <w:p w:rsidR="00842647" w:rsidRDefault="00842647" w:rsidP="00842647">
      <w:pPr>
        <w:pStyle w:val="af"/>
      </w:pPr>
      <w:r>
        <w:t>хр - 1</w:t>
      </w:r>
    </w:p>
    <w:p w:rsidR="00842647" w:rsidRPr="00F52A83" w:rsidRDefault="00842647" w:rsidP="00842647">
      <w:pPr>
        <w:pStyle w:val="a"/>
      </w:pPr>
      <w:r>
        <w:t xml:space="preserve">11646 6558 290.115 Г 96 </w:t>
      </w:r>
      <w:r w:rsidRPr="00842647">
        <w:rPr>
          <w:b/>
        </w:rPr>
        <w:t>Гусева, Н.Р.</w:t>
      </w:r>
      <w:r>
        <w:t xml:space="preserve"> Индуизм : История формирования. Культовая практика / Н.Р.Гусева.--М. : Главная редакция восточной литературы изд-ва "Наука",1977.--325с. : ил. рус. Индуизм*Культ*Вероучение*Жертвоприношение*Храм*Божество*Жрец*История индуизма 2 </w:t>
      </w:r>
    </w:p>
    <w:p w:rsidR="00842647" w:rsidRDefault="00842647" w:rsidP="00842647">
      <w:pPr>
        <w:pStyle w:val="af"/>
      </w:pPr>
      <w:r>
        <w:t>УДК   290.115</w:t>
      </w:r>
    </w:p>
    <w:p w:rsidR="00842647" w:rsidRDefault="00842647" w:rsidP="00842647">
      <w:pPr>
        <w:pStyle w:val="af"/>
      </w:pPr>
      <w:r>
        <w:t>хр - 1</w:t>
      </w:r>
    </w:p>
    <w:p w:rsidR="00842647" w:rsidRPr="00F52A83" w:rsidRDefault="00842647" w:rsidP="00842647">
      <w:pPr>
        <w:pStyle w:val="a"/>
      </w:pPr>
      <w:r>
        <w:t xml:space="preserve">26422 14035 290.115.2 Д 17 </w:t>
      </w:r>
      <w:r w:rsidRPr="00842647">
        <w:rPr>
          <w:b/>
        </w:rPr>
        <w:t>Дандекар, Р.Н.</w:t>
      </w:r>
      <w:r>
        <w:t xml:space="preserve"> От Вед к индуизму : Эволюционирующая мифология / Р.Н. Дандекар,Сост., [вступ. ст., коммент.] Я.В.Васильков Отв. ред. Г.М.Бонгард-Левин; Пер. с англ. К.П.Лукьяненко.--М. : Восточная литература,2002.--286 с. .--ISBN 5-02-016607-3 рус. Веды*Индуизм*Мифология*Вишну*Бог*Яма*Литература ведийская*Ведический*Махабхарата*Вишнуизм*Шиваизм*Религиоведение 2 </w:t>
      </w:r>
    </w:p>
    <w:p w:rsidR="00AA01FD" w:rsidRDefault="00842647" w:rsidP="00842647">
      <w:pPr>
        <w:pStyle w:val="af"/>
      </w:pPr>
      <w:r>
        <w:t>УДК   290.115.2</w:t>
      </w:r>
    </w:p>
    <w:p w:rsidR="00AA01FD" w:rsidRDefault="00AA01FD" w:rsidP="00AA01FD">
      <w:pPr>
        <w:pStyle w:val="af"/>
      </w:pPr>
      <w:r>
        <w:t>хр - 1</w:t>
      </w:r>
    </w:p>
    <w:p w:rsidR="00AA01FD" w:rsidRPr="00F52A83" w:rsidRDefault="00AA01FD" w:rsidP="00AA01FD">
      <w:pPr>
        <w:pStyle w:val="a"/>
      </w:pPr>
      <w:r>
        <w:t xml:space="preserve">26704 14234 290.115.6:290.116.2 Д 19 </w:t>
      </w:r>
      <w:r w:rsidRPr="00AA01FD">
        <w:rPr>
          <w:b/>
        </w:rPr>
        <w:t xml:space="preserve">Даоская </w:t>
      </w:r>
      <w:r>
        <w:t xml:space="preserve">йога : Лю Гуань Юй. Секреты китайской медитации. Даоская Йога. Брахман Чаттерджи. Сокравенная религиозная философия Индии. Йог Чинамайананда. Медитация и жизнь. Шри Шивананда Свами. Концентрация и медитация. Кундалини Йога / Сост. В.А. Шериев.--Бишкек : МП "Одиссей", Гл. ред. КЭ,1993.--672с. .--ISBN 5-86745-001-5, 5-89750-085-1 Рус. Религиоведение*Индуизм*Медитация*Йога*Самосовершенствование*Китай*Даосизм 2 </w:t>
      </w:r>
    </w:p>
    <w:p w:rsidR="00AA01FD" w:rsidRDefault="00AA01FD" w:rsidP="00AA01FD">
      <w:pPr>
        <w:pStyle w:val="af"/>
      </w:pPr>
      <w:r>
        <w:t>УДК   290.115.6:290.116.2</w:t>
      </w:r>
    </w:p>
    <w:p w:rsidR="00AA01FD" w:rsidRDefault="00AA01FD" w:rsidP="00AA01FD">
      <w:pPr>
        <w:pStyle w:val="af"/>
      </w:pPr>
      <w:r>
        <w:t>хр - 1</w:t>
      </w:r>
    </w:p>
    <w:p w:rsidR="00AA01FD" w:rsidRPr="00F52A83" w:rsidRDefault="00AA01FD" w:rsidP="00AA01FD">
      <w:pPr>
        <w:pStyle w:val="a"/>
      </w:pPr>
      <w:r>
        <w:t xml:space="preserve">1302 7843 290.115 Д 73 </w:t>
      </w:r>
      <w:r w:rsidRPr="00AA01FD">
        <w:rPr>
          <w:b/>
        </w:rPr>
        <w:t xml:space="preserve">Древняя </w:t>
      </w:r>
      <w:r>
        <w:t xml:space="preserve">Индия : Три великих сказания: В 2-х т. / Лит. излож. и предисл. Э. Н. Темкина, В. Г. Эрмана Эрман В. Г.*Темкина Э. Н.--2-е изд., доп.--СПб. : Центр "Петербургское Востоковедение",1995.--(Мифы, эпос, религии Востока. Bibliotheca Universalia) Т. 1 : Сказание о Раме.--334с. : ил.--ISBN 5-85803-041-6 (т.1)*5-85803-032-7 Рус. Мифология*Эпос древнеиндийский*Поэма*Индия*Рама 6 </w:t>
      </w:r>
    </w:p>
    <w:p w:rsidR="00AA01FD" w:rsidRDefault="00AA01FD" w:rsidP="00AA01FD">
      <w:pPr>
        <w:pStyle w:val="af"/>
      </w:pPr>
      <w:r>
        <w:t>УДК   290.115</w:t>
      </w:r>
    </w:p>
    <w:p w:rsidR="00AA01FD" w:rsidRDefault="00AA01FD" w:rsidP="00AA01FD">
      <w:pPr>
        <w:pStyle w:val="af"/>
      </w:pPr>
      <w:r>
        <w:t>хр - 1</w:t>
      </w:r>
    </w:p>
    <w:p w:rsidR="00AA01FD" w:rsidRPr="00F52A83" w:rsidRDefault="00AA01FD" w:rsidP="00AA01FD">
      <w:pPr>
        <w:pStyle w:val="a"/>
      </w:pPr>
      <w:r>
        <w:t xml:space="preserve">1303 7844 290.115 Д 73 </w:t>
      </w:r>
      <w:r w:rsidRPr="00AA01FD">
        <w:rPr>
          <w:b/>
        </w:rPr>
        <w:t xml:space="preserve">Древняя </w:t>
      </w:r>
      <w:r>
        <w:t xml:space="preserve">Индия : Три великих сказания: В 2-х т. / Лит. излож. и предисл. Э. Н. Темкина и В. Г. Эрмана Эрман В. Г.*Темкина Э. Н.--2-е изд., доп.--СПб. : Центр "Петербургское Востоковедение",1995.--(Мифы, эпос, религии Востока. Bibliotheca Universalia) Т. 2 : Сказание о Кришне. Сказание о великой битве потомков Бхараты.--325с. : ил.--ISBN 5-85803-043-2 (т.2)*5-85803-032-7 Рус. Мифология*Эпос древнеиндийский*Поэма*Древняя Индия*Сказание*Кришна 6 </w:t>
      </w:r>
    </w:p>
    <w:p w:rsidR="00AA01FD" w:rsidRDefault="00AA01FD" w:rsidP="00AA01FD">
      <w:pPr>
        <w:pStyle w:val="af"/>
      </w:pPr>
      <w:r>
        <w:t>УДК   290.115</w:t>
      </w:r>
    </w:p>
    <w:p w:rsidR="00AA01FD" w:rsidRDefault="00AA01FD" w:rsidP="00AA01FD">
      <w:pPr>
        <w:pStyle w:val="af"/>
      </w:pPr>
      <w:r>
        <w:t>хр - 1</w:t>
      </w:r>
    </w:p>
    <w:p w:rsidR="00AA01FD" w:rsidRPr="00F52A83" w:rsidRDefault="00AA01FD" w:rsidP="00AA01FD">
      <w:pPr>
        <w:pStyle w:val="a"/>
      </w:pPr>
      <w:r>
        <w:t xml:space="preserve">1641 7393*7394 290.115 Д 73 </w:t>
      </w:r>
      <w:r w:rsidRPr="00AA01FD">
        <w:rPr>
          <w:b/>
        </w:rPr>
        <w:t xml:space="preserve">Древо </w:t>
      </w:r>
      <w:r>
        <w:t>индуизма : Материалы и исследования / Институт востоковедения РАН ; Центр индийских исследований ; отв. ред. И. П. Глушкова Глушкова И. П.--М. : Издательская фирма "Восточная литература" РАН,1999.--558с. : ил. .--ISBN 5-02-018032-</w:t>
      </w:r>
      <w:r>
        <w:lastRenderedPageBreak/>
        <w:t xml:space="preserve">7 рус. Индуизм*Индия*Религия Индии*Религия ведийская*Шактизм*Тантра*Брахма*Вишну*Шива*Дхарма*Бхагавад-гита*Неоиндуизм 2 </w:t>
      </w:r>
    </w:p>
    <w:p w:rsidR="00AA01FD" w:rsidRDefault="00AA01FD" w:rsidP="00AA01FD">
      <w:pPr>
        <w:pStyle w:val="af"/>
      </w:pPr>
      <w:r>
        <w:t>УДК   290.115</w:t>
      </w:r>
    </w:p>
    <w:p w:rsidR="00AA01FD" w:rsidRDefault="00AA01FD" w:rsidP="00AA01FD">
      <w:pPr>
        <w:pStyle w:val="af"/>
      </w:pPr>
      <w:r>
        <w:t>хр - 2</w:t>
      </w:r>
    </w:p>
    <w:p w:rsidR="00AA01FD" w:rsidRPr="00F52A83" w:rsidRDefault="00AA01FD" w:rsidP="00AA01FD">
      <w:pPr>
        <w:pStyle w:val="a"/>
      </w:pPr>
      <w:r>
        <w:t xml:space="preserve">3776 10494 290.115(075) Ж 79 </w:t>
      </w:r>
      <w:r w:rsidRPr="00AA01FD">
        <w:rPr>
          <w:b/>
        </w:rPr>
        <w:t>Жоль К.К.</w:t>
      </w:r>
      <w:r>
        <w:t xml:space="preserve"> Индуизм в истории Индии / К.К.Жоль.--К. : "Bibliotheca Studiorum",2001.--368 с. : ил.--("Bibliotheca Studiorum") .--ISBN 966-95488-1-0 рус. Религиоведение*Индуизм*Религиоведение историческое*История индуизма*Философия*Вероучение*Аскетизм*Индия*Ганди*Культура 2 10494 хр. RU04 </w:t>
      </w:r>
    </w:p>
    <w:p w:rsidR="00AA01FD" w:rsidRDefault="00AA01FD" w:rsidP="00AA01FD">
      <w:pPr>
        <w:pStyle w:val="af"/>
      </w:pPr>
      <w:r>
        <w:t>УДК   290.115(075)</w:t>
      </w:r>
    </w:p>
    <w:p w:rsidR="00AA01FD" w:rsidRDefault="00AA01FD" w:rsidP="00AA01FD">
      <w:pPr>
        <w:pStyle w:val="af"/>
      </w:pPr>
      <w:r>
        <w:t>хр - 1</w:t>
      </w:r>
    </w:p>
    <w:p w:rsidR="00AA01FD" w:rsidRPr="00F52A83" w:rsidRDefault="00AA01FD" w:rsidP="00AA01FD">
      <w:pPr>
        <w:pStyle w:val="a"/>
      </w:pPr>
      <w:r>
        <w:t xml:space="preserve">3155 9499 290.115.1 З-19 </w:t>
      </w:r>
      <w:r w:rsidRPr="00AA01FD">
        <w:rPr>
          <w:b/>
        </w:rPr>
        <w:t xml:space="preserve">Законы </w:t>
      </w:r>
      <w:r>
        <w:t xml:space="preserve">ману : Манавадхармашастра / Пер. С.Д.Эльмановича, проверенный и испр. Г.И.Ильиным.--М. : Изд-во ЭКСМО-Пресс,2002.--496 с.--(Серия "Антология мудрости") .--ISBN 5-04-008975-9 рус. Религиоведение*Индуизм*Закон*Ману*Индия*Закон Ману*Восток*Предписание*Быт*Общество*Дхарма*Норма*Этика*Добродетельность*Право*Манадхармашастра*Индуизм 2 9499 хр. RU02 </w:t>
      </w:r>
    </w:p>
    <w:p w:rsidR="00AA01FD" w:rsidRDefault="00AA01FD" w:rsidP="00AA01FD">
      <w:pPr>
        <w:pStyle w:val="af"/>
      </w:pPr>
      <w:r>
        <w:t>УДК   290.115.1</w:t>
      </w:r>
    </w:p>
    <w:p w:rsidR="00AA01FD" w:rsidRDefault="00AA01FD" w:rsidP="00AA01FD">
      <w:pPr>
        <w:pStyle w:val="af"/>
      </w:pPr>
      <w:r>
        <w:t>хр - 1</w:t>
      </w:r>
    </w:p>
    <w:p w:rsidR="00AA01FD" w:rsidRPr="00F52A83" w:rsidRDefault="00AA01FD" w:rsidP="00AA01FD">
      <w:pPr>
        <w:pStyle w:val="a"/>
      </w:pPr>
      <w:r>
        <w:t xml:space="preserve">7319 2327*5965 290.115(03) И 60 </w:t>
      </w:r>
      <w:r w:rsidRPr="00AA01FD">
        <w:rPr>
          <w:b/>
        </w:rPr>
        <w:t xml:space="preserve">Индуизм. </w:t>
      </w:r>
      <w:r>
        <w:t xml:space="preserve">Джайнизм. Сикхизм : Словарь / Под ред. М. Ф. и А. М. Дубянского Дубянский М. Ф.*Дубянский А. М.--М. : Республика,1996.--574с. .--ISBN 5-250-02557-9 рус. Индуизм*Джайнизм*Сикхизм*Словарь*Религия Индии*Религиоведение 5 </w:t>
      </w:r>
    </w:p>
    <w:p w:rsidR="008D3F4F" w:rsidRDefault="00AA01FD" w:rsidP="00AA01FD">
      <w:pPr>
        <w:pStyle w:val="af"/>
      </w:pPr>
      <w:r>
        <w:t>УДК   290.115(03)</w:t>
      </w:r>
    </w:p>
    <w:p w:rsidR="008D3F4F" w:rsidRDefault="008D3F4F" w:rsidP="008D3F4F">
      <w:pPr>
        <w:pStyle w:val="af"/>
      </w:pPr>
      <w:r>
        <w:t>хр - 2</w:t>
      </w:r>
    </w:p>
    <w:p w:rsidR="008D3F4F" w:rsidRPr="00F52A83" w:rsidRDefault="008D3F4F" w:rsidP="008D3F4F">
      <w:pPr>
        <w:pStyle w:val="a"/>
      </w:pPr>
      <w:r>
        <w:t xml:space="preserve">9156 3544 290.115.3 И 97 </w:t>
      </w:r>
      <w:r w:rsidRPr="008D3F4F">
        <w:rPr>
          <w:b/>
        </w:rPr>
        <w:t>Ишервуд, Кристофер</w:t>
      </w:r>
      <w:r>
        <w:t xml:space="preserve"> Рамакришна и его ученики --- Christopher Isherwood. Ramakrishna and his disciples / К. Ишервуд ; Пер. с англ. М. Л. Салганик.--М. : Ладомир,1997.--378с.--(Ex Oriente Lux) .--ISBN 5-86218-157-1 Рус. Рамакришна*Ученик*Рождение*Детство*Последователь*Мистик*Святой*Индология 2 </w:t>
      </w:r>
    </w:p>
    <w:p w:rsidR="008D3F4F" w:rsidRDefault="008D3F4F" w:rsidP="008D3F4F">
      <w:pPr>
        <w:pStyle w:val="af"/>
      </w:pPr>
      <w:r>
        <w:t>УДК   290.115.3</w:t>
      </w:r>
    </w:p>
    <w:p w:rsidR="008D3F4F" w:rsidRDefault="008D3F4F" w:rsidP="008D3F4F">
      <w:pPr>
        <w:pStyle w:val="af"/>
      </w:pPr>
      <w:r>
        <w:t>хр - 1</w:t>
      </w:r>
    </w:p>
    <w:p w:rsidR="008D3F4F" w:rsidRPr="00F52A83" w:rsidRDefault="008D3F4F" w:rsidP="008D3F4F">
      <w:pPr>
        <w:pStyle w:val="a"/>
      </w:pPr>
      <w:r>
        <w:t xml:space="preserve">1380 7944 290.115 К 19 </w:t>
      </w:r>
      <w:r w:rsidRPr="008D3F4F">
        <w:rPr>
          <w:b/>
        </w:rPr>
        <w:t>Каниткар В.П. (Хемант)</w:t>
      </w:r>
      <w:r>
        <w:t xml:space="preserve"> Индуизм --- V.P.(Hemant) Kanitkaк and W.Owen Cole. Hinduism / Каниткар В.П. (Хемант), Коул У.Оуэн; Пер. с англ. Е.Богдановой Коул У.Оуэн.--М. : ФАИР-ПРЕСС,2001.--320 с. : ил.--(Грандиозный мир) .--ISBN 5-8183-0150-8 (рус.)*0-340-61105-7 (англ.) рус. Индуизм*Религия*Ритуал*Церемония*Гуру*Философия индуизма*Мифология*Мурти*Этика 2 </w:t>
      </w:r>
    </w:p>
    <w:p w:rsidR="008D3F4F" w:rsidRDefault="008D3F4F" w:rsidP="008D3F4F">
      <w:pPr>
        <w:pStyle w:val="af"/>
      </w:pPr>
      <w:r>
        <w:t>УДК   290.115</w:t>
      </w:r>
    </w:p>
    <w:p w:rsidR="008D3F4F" w:rsidRDefault="008D3F4F" w:rsidP="008D3F4F">
      <w:pPr>
        <w:pStyle w:val="af"/>
      </w:pPr>
      <w:r>
        <w:t>хр - 1</w:t>
      </w:r>
    </w:p>
    <w:p w:rsidR="008D3F4F" w:rsidRPr="00F52A83" w:rsidRDefault="008D3F4F" w:rsidP="008D3F4F">
      <w:pPr>
        <w:pStyle w:val="a"/>
      </w:pPr>
      <w:r>
        <w:t xml:space="preserve">2444 8449*8450*8451 290.115 К 19 </w:t>
      </w:r>
      <w:r w:rsidRPr="008D3F4F">
        <w:rPr>
          <w:b/>
        </w:rPr>
        <w:t>Каниткар В.П. (Хемант)</w:t>
      </w:r>
      <w:r>
        <w:t xml:space="preserve"> Индуизм --- V.P.(Hemant) Kanitkar and W.Owen Cole. Hinduism / В.П.Каниткар (Хемант), Коул У.Оуэн; Пер. с англ. Е.Богдановой Коул У.Оуэн.--М. : ФАИР-ПРЕСС,2001.--320 с. : ил.--(Грандиозный мир) .--ISBN 5-8183-0150-8 (рус.)*0-340-61105-7 (англ.) рус. Религиоведение*Религиоведение историческое*Индуизм*Религия*Вера*Храм*Мифология*Мурти*Бог*Жрец*Семья*Ритуал*Церемония*Писание*Паломничество*Гуру*Любовь*Этика*Веданта*Аватара*Атман*Упанишада*Сансара*Ригведа*Йога 2 8449-8452 хр. RU01 </w:t>
      </w:r>
    </w:p>
    <w:p w:rsidR="008D3F4F" w:rsidRDefault="008D3F4F" w:rsidP="008D3F4F">
      <w:pPr>
        <w:pStyle w:val="af"/>
      </w:pPr>
      <w:r>
        <w:t>УДК   290.115</w:t>
      </w:r>
    </w:p>
    <w:p w:rsidR="008D3F4F" w:rsidRDefault="008D3F4F" w:rsidP="008D3F4F">
      <w:pPr>
        <w:pStyle w:val="af"/>
      </w:pPr>
      <w:r>
        <w:t>хр - 4</w:t>
      </w:r>
    </w:p>
    <w:p w:rsidR="008D3F4F" w:rsidRPr="00F52A83" w:rsidRDefault="008D3F4F" w:rsidP="008D3F4F">
      <w:pPr>
        <w:pStyle w:val="a"/>
      </w:pPr>
      <w:r>
        <w:t xml:space="preserve">2591 8692 290.115 К 19 </w:t>
      </w:r>
      <w:r w:rsidRPr="008D3F4F">
        <w:rPr>
          <w:b/>
        </w:rPr>
        <w:t>Каниткар В.П.(Хемант)</w:t>
      </w:r>
      <w:r>
        <w:t xml:space="preserve"> Индуизм --- V.P.(Hemant) Kanitkar and W.Owen Cole. Hinduism / Каниткар В.П.(Хемант), Коул У.Оуэн; Пер. с англ. Е.Богдановой Коул У.Оуэн.--М. : ФАИР-ПРЕСС,2001.--320 с. : ил.--(Грандиозный мир) .--ISBN 5-8183-0150-8 (рус.)*0-340-61105-7 (англ.) рус. </w:t>
      </w:r>
      <w:r>
        <w:lastRenderedPageBreak/>
        <w:t xml:space="preserve">Религиоведение*Индуизм*Религия*Индус*Вера*Храм*Мифология*Ритуал*Церемония*Писание Священное*Философия*Любовь*Этика*Ганди*Гуру*Освобождение*Паломничество*Бог*Жрец*Брахман*Религиоведение историческое 2 8692 хр. RU01 </w:t>
      </w:r>
    </w:p>
    <w:p w:rsidR="008D3F4F" w:rsidRDefault="008D3F4F" w:rsidP="008D3F4F">
      <w:pPr>
        <w:pStyle w:val="af"/>
      </w:pPr>
      <w:r>
        <w:t>УДК   290.115</w:t>
      </w:r>
    </w:p>
    <w:p w:rsidR="008D3F4F" w:rsidRDefault="008D3F4F" w:rsidP="008D3F4F">
      <w:pPr>
        <w:pStyle w:val="af"/>
      </w:pPr>
      <w:r>
        <w:t>хр - 1</w:t>
      </w:r>
    </w:p>
    <w:p w:rsidR="008D3F4F" w:rsidRPr="00F52A83" w:rsidRDefault="008D3F4F" w:rsidP="008D3F4F">
      <w:pPr>
        <w:pStyle w:val="a"/>
      </w:pPr>
      <w:r>
        <w:t xml:space="preserve">2959 9093 290.115 К 19 </w:t>
      </w:r>
      <w:r w:rsidRPr="008D3F4F">
        <w:rPr>
          <w:b/>
        </w:rPr>
        <w:t>Каниткар В.П. (Хемант)</w:t>
      </w:r>
      <w:r>
        <w:t xml:space="preserve"> Индуизм --- V.P. (Hemant) Kanitkar and W.Owen Cole. Hinduism / Каниткар В.П. (Хемант), Коул У. Оуэн; Пер. с англ. Е.Богдановой Коул У. Оуэн.--М. : ФАИР-ПРЕСС,2001.--320 с. : ил.--(Грандиозный мир) .--ISBN 5-8183-0150-8 (рус.)*0-340-61105-7 (англ.) рус. Религиоведение*Религиоведение историческое*Индуизм*Храм*Мифология*Мурти*Бог*Жрец*Семья*Ритуал*Церемония*Паломничество*Освобождение*Просвещение*Гуру*Этика*Ганди*Ригведа*Упанишада*Аскетизм*Брамин*Брахман*Варна*Агни*Атман*Ганга*Дхарма*Йога*Каста*Мандала*Пуджа 2 9093 хр. RU02 </w:t>
      </w:r>
    </w:p>
    <w:p w:rsidR="008D3F4F" w:rsidRDefault="008D3F4F" w:rsidP="008D3F4F">
      <w:pPr>
        <w:pStyle w:val="af"/>
      </w:pPr>
      <w:r>
        <w:t>УДК   290.115</w:t>
      </w:r>
    </w:p>
    <w:p w:rsidR="008D3F4F" w:rsidRDefault="008D3F4F" w:rsidP="008D3F4F">
      <w:pPr>
        <w:pStyle w:val="af"/>
      </w:pPr>
      <w:r>
        <w:t>хр - 1</w:t>
      </w:r>
    </w:p>
    <w:p w:rsidR="008D3F4F" w:rsidRPr="00F52A83" w:rsidRDefault="008D3F4F" w:rsidP="008D3F4F">
      <w:pPr>
        <w:pStyle w:val="a"/>
      </w:pPr>
      <w:r>
        <w:t xml:space="preserve">3384 10011*10012 290.115 К 19 </w:t>
      </w:r>
      <w:r w:rsidRPr="008D3F4F">
        <w:rPr>
          <w:b/>
        </w:rPr>
        <w:t>Каниткар В.П.(Хемант)</w:t>
      </w:r>
      <w:r>
        <w:t xml:space="preserve"> Индуизм / Каниткар В.П.(Хемант), Коул У.Оуэн; Пер. с англ. Е.Богдановой Коул У.Оуэн.--М. : ФАИР-ПРЕСС,2001.--320 с. : ил.--(Грандиозный мир) .--ISBN 5-8183-0150-8 (рус.)*0-340-61105-7 (англ.) рус. Религиоведение историческое*Религиоведение*Религия*Индуизм*Храм*Мурти*Мифология*Ритуал*Церемония*Паломничество*Гуру*Этика*Ригведа*Упанишада*Веданта*Йога*Аватара*Брахма*Брахман*Дхарма*Пуджа 2 10011-10012 хр. RU03 </w:t>
      </w:r>
    </w:p>
    <w:p w:rsidR="008D3F4F" w:rsidRDefault="008D3F4F" w:rsidP="008D3F4F">
      <w:pPr>
        <w:pStyle w:val="af"/>
      </w:pPr>
      <w:r>
        <w:t>УДК   290.115</w:t>
      </w:r>
    </w:p>
    <w:p w:rsidR="008D3F4F" w:rsidRDefault="008D3F4F" w:rsidP="008D3F4F">
      <w:pPr>
        <w:pStyle w:val="af"/>
      </w:pPr>
      <w:r>
        <w:t>хр - 2</w:t>
      </w:r>
    </w:p>
    <w:p w:rsidR="008D3F4F" w:rsidRPr="00F52A83" w:rsidRDefault="008D3F4F" w:rsidP="008D3F4F">
      <w:pPr>
        <w:pStyle w:val="a"/>
      </w:pPr>
      <w:r>
        <w:t xml:space="preserve">22479 11528 290.115.6 К 47 </w:t>
      </w:r>
      <w:r w:rsidRPr="008D3F4F">
        <w:rPr>
          <w:b/>
        </w:rPr>
        <w:t xml:space="preserve">Классическая </w:t>
      </w:r>
      <w:r>
        <w:t xml:space="preserve">йога ("Йога-сутры" Патанджали и "Вьяса-бхашья") : Пер. с санскрита, введ., коммент. и реконструкция системы Е.П.Островской В.И.Рудого Островская Е.П.*Рудой В.И.--М. : Наука. Главная редакция восточной литературы,1992.--259с.--("Памятники письменности Востока" ; Т.CIX) .--ISBN 5-02-017601-Х рус. Йога*Индуизм*Буддизм*Философия*Религия*Санкхья-йога*Сознание*Психотехника*Освобождение*Карма 2 </w:t>
      </w:r>
    </w:p>
    <w:p w:rsidR="00B3004A" w:rsidRDefault="008D3F4F" w:rsidP="008D3F4F">
      <w:pPr>
        <w:pStyle w:val="af"/>
      </w:pPr>
      <w:r>
        <w:t>УДК   290.115.6</w:t>
      </w:r>
    </w:p>
    <w:p w:rsidR="00B3004A" w:rsidRDefault="00B3004A" w:rsidP="00B3004A">
      <w:pPr>
        <w:pStyle w:val="af"/>
      </w:pPr>
      <w:r>
        <w:t>хр - 1</w:t>
      </w:r>
    </w:p>
    <w:p w:rsidR="00B3004A" w:rsidRPr="00F52A83" w:rsidRDefault="00B3004A" w:rsidP="00B3004A">
      <w:pPr>
        <w:pStyle w:val="a"/>
      </w:pPr>
      <w:r>
        <w:t xml:space="preserve">2549 8503 290.115 К 53 </w:t>
      </w:r>
      <w:r w:rsidRPr="00B3004A">
        <w:rPr>
          <w:b/>
        </w:rPr>
        <w:t>Кнотт К.</w:t>
      </w:r>
      <w:r>
        <w:t xml:space="preserve"> Индуизм / К.Кнотт; Пер. с англ.--М. : Изд-во "Весь мир",2001.--192 с.--(Весь Мир  Знаний) .--ISBN 5-7777-0140-Х рус. Религиоведение*Религиоведение историческое*Индуизм*Душа-атман*Герой*Божество*Современность*Дхарма*Система философская*Бог*Богиня*Брахман*Каста*Гуру*Карма*Йога*Хронология 2 8503 хр. RU01 </w:t>
      </w:r>
    </w:p>
    <w:p w:rsidR="00B3004A" w:rsidRDefault="00B3004A" w:rsidP="00B3004A">
      <w:pPr>
        <w:pStyle w:val="af"/>
      </w:pPr>
      <w:r>
        <w:t>УДК   290.115</w:t>
      </w:r>
    </w:p>
    <w:p w:rsidR="00B3004A" w:rsidRDefault="00B3004A" w:rsidP="00B3004A">
      <w:pPr>
        <w:pStyle w:val="af"/>
      </w:pPr>
      <w:r>
        <w:t>хр - 1</w:t>
      </w:r>
    </w:p>
    <w:p w:rsidR="00B3004A" w:rsidRPr="00F52A83" w:rsidRDefault="00B3004A" w:rsidP="00B3004A">
      <w:pPr>
        <w:pStyle w:val="a"/>
      </w:pPr>
      <w:r>
        <w:t xml:space="preserve">6809 1942 290.115.3 Л 84 </w:t>
      </w:r>
      <w:r w:rsidRPr="00B3004A">
        <w:rPr>
          <w:b/>
        </w:rPr>
        <w:t xml:space="preserve">Лунный </w:t>
      </w:r>
      <w:r>
        <w:t xml:space="preserve">свет санкхьи : Ишваракришна: Санкхья - карика. Гаудапада: Санкхья - карика бхашья. Вачаспати мишра: Таттва каумуди / Изд. подг. В. К. Шохин ; Отв. ред. Г. М. Бонгард - Левин.--М. : Ладомир,1995.--324с.--(Ex Oriente Lux) .--ISBN 5-86218-129-6 Рус.*Санскр. Индия*Индуизм*Философия*Трактат*Индология*Санкхья 2 </w:t>
      </w:r>
    </w:p>
    <w:p w:rsidR="00B3004A" w:rsidRDefault="00B3004A" w:rsidP="00B3004A">
      <w:pPr>
        <w:pStyle w:val="af"/>
      </w:pPr>
      <w:r>
        <w:t>УДК   290.115.3</w:t>
      </w:r>
    </w:p>
    <w:p w:rsidR="00B3004A" w:rsidRDefault="00B3004A" w:rsidP="00B3004A">
      <w:pPr>
        <w:pStyle w:val="af"/>
      </w:pPr>
      <w:r>
        <w:t>хр - 1</w:t>
      </w:r>
    </w:p>
    <w:p w:rsidR="00B3004A" w:rsidRPr="00F52A83" w:rsidRDefault="00B3004A" w:rsidP="00B3004A">
      <w:pPr>
        <w:pStyle w:val="a"/>
      </w:pPr>
      <w:r>
        <w:t xml:space="preserve">10254 4454*4455 290.115.1 М 36 </w:t>
      </w:r>
      <w:r w:rsidRPr="00B3004A">
        <w:rPr>
          <w:b/>
        </w:rPr>
        <w:t>Махабхарата</w:t>
      </w:r>
      <w:r>
        <w:t xml:space="preserve"> / Подгот. изд.  С.Л.Невелевой, Я.В.Василькова Невелева С.Л.*Василькова Я.В.--М. : Янус-К,1998 Кн.10 : Сауптикапарва или Книга об избиении спящих воинов. Кн. 11: Стрипарва или Книга о женах.--234с. : ил.--ISBN 5-86218-317-5 рус. Махабхарата*Индия Древняя*Эпос древнеиндийский 2 </w:t>
      </w:r>
    </w:p>
    <w:p w:rsidR="00B3004A" w:rsidRDefault="00B3004A" w:rsidP="00B3004A">
      <w:pPr>
        <w:pStyle w:val="af"/>
      </w:pPr>
      <w:r>
        <w:lastRenderedPageBreak/>
        <w:t>УДК   290.115.1</w:t>
      </w:r>
    </w:p>
    <w:p w:rsidR="00B3004A" w:rsidRDefault="00B3004A" w:rsidP="00B3004A">
      <w:pPr>
        <w:pStyle w:val="af"/>
      </w:pPr>
      <w:r>
        <w:t>хр - 2</w:t>
      </w:r>
    </w:p>
    <w:p w:rsidR="00B3004A" w:rsidRPr="00F52A83" w:rsidRDefault="00B3004A" w:rsidP="00B3004A">
      <w:pPr>
        <w:pStyle w:val="a"/>
      </w:pPr>
      <w:r>
        <w:t xml:space="preserve">11013 5645 290.115.1 М 36 </w:t>
      </w:r>
      <w:r w:rsidRPr="00B3004A">
        <w:rPr>
          <w:b/>
        </w:rPr>
        <w:t>Махабхарата</w:t>
      </w:r>
      <w:r>
        <w:t xml:space="preserve"> / Пер. с санскрита, предисл. и коммент. Я.В.Василькова и С.Л.Невелевой Василькова Я.В.*Невелова С.Л.--М. : Наука, Гл. редакция восточной литературы,1987 Кн. 3 : Лесная (Араньякапарва).--798с.--(Памятники письменности Востока ; LХХХ) рус. Индия Древняя*Махабхарата*Эпос*Сказание 2 </w:t>
      </w:r>
    </w:p>
    <w:p w:rsidR="00B3004A" w:rsidRDefault="00B3004A" w:rsidP="00B3004A">
      <w:pPr>
        <w:pStyle w:val="af"/>
      </w:pPr>
      <w:r>
        <w:t>УДК   290.115.1</w:t>
      </w:r>
    </w:p>
    <w:p w:rsidR="00B3004A" w:rsidRDefault="00B3004A" w:rsidP="00B3004A">
      <w:pPr>
        <w:pStyle w:val="af"/>
      </w:pPr>
      <w:r>
        <w:t>хр - 1</w:t>
      </w:r>
    </w:p>
    <w:p w:rsidR="00B3004A" w:rsidRPr="00F52A83" w:rsidRDefault="00B3004A" w:rsidP="00B3004A">
      <w:pPr>
        <w:pStyle w:val="a"/>
      </w:pPr>
      <w:r>
        <w:t xml:space="preserve">11014 5646 290.115.1 М 36 </w:t>
      </w:r>
      <w:r w:rsidRPr="00B3004A">
        <w:rPr>
          <w:b/>
        </w:rPr>
        <w:t>Махабхарата</w:t>
      </w:r>
      <w:r>
        <w:t xml:space="preserve"> / Пер. с санскрита, предисл. и коммент. Я.В.Василькова и С.Л,Невелевой Васильков Я.В.*Невелова С.Л.--М. : Наука, Гл. редакция восточной литературы,1990.--(Памятники письменности Востока ; ХС1) Кн. 8 : О карне (Карнапарва).--324с.--ISBN 5-02-016558-1 рус. Махабхарата*Эпос*Карна*Мифология*Индия Древняя 2 </w:t>
      </w:r>
    </w:p>
    <w:p w:rsidR="00B3004A" w:rsidRDefault="00B3004A" w:rsidP="00B3004A">
      <w:pPr>
        <w:pStyle w:val="af"/>
      </w:pPr>
      <w:r>
        <w:t>УДК   290.115.1</w:t>
      </w:r>
    </w:p>
    <w:p w:rsidR="00B3004A" w:rsidRDefault="00B3004A" w:rsidP="00B3004A">
      <w:pPr>
        <w:pStyle w:val="af"/>
      </w:pPr>
      <w:r>
        <w:t>хр - 1</w:t>
      </w:r>
    </w:p>
    <w:p w:rsidR="00B3004A" w:rsidRPr="00F52A83" w:rsidRDefault="00B3004A" w:rsidP="00B3004A">
      <w:pPr>
        <w:pStyle w:val="a"/>
      </w:pPr>
      <w:r>
        <w:t xml:space="preserve">2872 8999 290.115.1 М 36 </w:t>
      </w:r>
      <w:r w:rsidRPr="00B3004A">
        <w:rPr>
          <w:b/>
        </w:rPr>
        <w:t>Махабхарата</w:t>
      </w:r>
      <w:r>
        <w:t xml:space="preserve"> / Пер. с санскрита и коммент. В.И.Кальянова Кальянов В.И.--Л. : Наука,1976 590 с. ил. рус. Религиоведение*Религиоведение историческое*Индуизм*Махабхарата*Кришна*Удьйогапарва*Вишну*Религия*Арджуна*Текст 2 8999 хр. Кн.5 : Удьйогапарва или Книга о старании RU01 </w:t>
      </w:r>
    </w:p>
    <w:p w:rsidR="00B3004A" w:rsidRDefault="00B3004A" w:rsidP="00B3004A">
      <w:pPr>
        <w:pStyle w:val="af"/>
      </w:pPr>
      <w:r>
        <w:t>УДК   290.115.1</w:t>
      </w:r>
    </w:p>
    <w:p w:rsidR="00B3004A" w:rsidRDefault="00B3004A" w:rsidP="00B3004A">
      <w:pPr>
        <w:pStyle w:val="af"/>
      </w:pPr>
      <w:r>
        <w:t>хр - 1</w:t>
      </w:r>
    </w:p>
    <w:p w:rsidR="00B3004A" w:rsidRPr="00F52A83" w:rsidRDefault="00B3004A" w:rsidP="00B3004A">
      <w:pPr>
        <w:pStyle w:val="a"/>
      </w:pPr>
      <w:r>
        <w:t xml:space="preserve">2873 9000 290.115.1 М 36 </w:t>
      </w:r>
      <w:r w:rsidRPr="00B3004A">
        <w:rPr>
          <w:b/>
        </w:rPr>
        <w:t>Махабхарата</w:t>
      </w:r>
      <w:r>
        <w:t xml:space="preserve"> / Пер. с санскрита, предисл. и коммент. Я.В.Василькова, С.Л.Невелевой Васильков Я.В.*Невелова С.Л.--М. : Гл. ред. восточной литературы изд-ва "Наука",1987 799 с.--("Памятники письменности Востока") ; LXXX рус. Религиоведение*Религиоведение историческое*Индуизм*Махабхарата*Кришна*Сказание*Вишну*Религия*Арджуна*Текст*Эпос*Индия*Лес*Книга лесная*Индра*Рама 2 9000 хр. Кн.3 : Лесная (Араньякапарва) RU01 </w:t>
      </w:r>
    </w:p>
    <w:p w:rsidR="006015A9" w:rsidRDefault="00B3004A" w:rsidP="00B3004A">
      <w:pPr>
        <w:pStyle w:val="af"/>
      </w:pPr>
      <w:r>
        <w:t>УДК   290.115.1</w:t>
      </w:r>
    </w:p>
    <w:p w:rsidR="006015A9" w:rsidRDefault="006015A9" w:rsidP="006015A9">
      <w:pPr>
        <w:pStyle w:val="af"/>
      </w:pPr>
      <w:r>
        <w:t>хр - 1</w:t>
      </w:r>
    </w:p>
    <w:p w:rsidR="006015A9" w:rsidRPr="00F52A83" w:rsidRDefault="006015A9" w:rsidP="006015A9">
      <w:pPr>
        <w:pStyle w:val="a"/>
      </w:pPr>
      <w:r>
        <w:t xml:space="preserve">7169 2228 290.115.7 М 44 </w:t>
      </w:r>
      <w:r w:rsidRPr="006015A9">
        <w:rPr>
          <w:b/>
        </w:rPr>
        <w:t>Мезенцева, О. В.</w:t>
      </w:r>
      <w:r>
        <w:t xml:space="preserve"> Мир ведийских истин : Жизнь и учение Свами Дайянанды / О. В. Мезенцева ; Отв. ред. А. Д. Литман.--М. : ИФРАН,1994.--236с. .--ISBN 5-201-01855-6*5-02-017548-Х Рус. Индия*Философ*Жизнь*Учение*Свами Дайянанда*Реформатор*Неоиндуизм*Индология 2 </w:t>
      </w:r>
    </w:p>
    <w:p w:rsidR="006015A9" w:rsidRDefault="006015A9" w:rsidP="006015A9">
      <w:pPr>
        <w:pStyle w:val="af"/>
      </w:pPr>
      <w:r>
        <w:t>УДК   290.115.7 + 1(091)5</w:t>
      </w:r>
    </w:p>
    <w:p w:rsidR="006015A9" w:rsidRDefault="006015A9" w:rsidP="006015A9">
      <w:pPr>
        <w:pStyle w:val="af"/>
      </w:pPr>
      <w:r>
        <w:t>хр - 1</w:t>
      </w:r>
    </w:p>
    <w:p w:rsidR="006015A9" w:rsidRPr="00F52A83" w:rsidRDefault="006015A9" w:rsidP="006015A9">
      <w:pPr>
        <w:pStyle w:val="a"/>
      </w:pPr>
      <w:r>
        <w:t xml:space="preserve">1607 8240 290.115.1 Н 94 </w:t>
      </w:r>
      <w:r w:rsidRPr="006015A9">
        <w:rPr>
          <w:b/>
        </w:rPr>
        <w:t xml:space="preserve">Ньяя-сутры. </w:t>
      </w:r>
      <w:r>
        <w:t xml:space="preserve">Ньяя-бхашья : Историко-филологическое исследование / Пер. с санскр. и комм. В. К. Шохина.--М. : Издательская фирма "Восточная литература" РАН,2001.--(Памятники письменности Востока ; СХХIII).--504с.--ISBN 5-02-018150-1 Рус.*Санскр.*Англ. Индуизм*Индия*Философия*Сутра* Ньяя*Комментарий*Школа философская*Индология 2 </w:t>
      </w:r>
    </w:p>
    <w:p w:rsidR="006015A9" w:rsidRDefault="006015A9" w:rsidP="006015A9">
      <w:pPr>
        <w:pStyle w:val="af"/>
      </w:pPr>
      <w:r>
        <w:t>УДК   290.115.1</w:t>
      </w:r>
    </w:p>
    <w:p w:rsidR="006015A9" w:rsidRDefault="006015A9" w:rsidP="006015A9">
      <w:pPr>
        <w:pStyle w:val="af"/>
      </w:pPr>
      <w:r>
        <w:t>хр - 1</w:t>
      </w:r>
    </w:p>
    <w:p w:rsidR="006015A9" w:rsidRPr="00F52A83" w:rsidRDefault="006015A9" w:rsidP="006015A9">
      <w:pPr>
        <w:pStyle w:val="a"/>
      </w:pPr>
      <w:r>
        <w:t xml:space="preserve">27450 4159 290.115 П 32 </w:t>
      </w:r>
      <w:r w:rsidRPr="006015A9">
        <w:rPr>
          <w:b/>
        </w:rPr>
        <w:t>Пименов, В.А.</w:t>
      </w:r>
      <w:r>
        <w:t xml:space="preserve"> Возвращение к дхарме / В.А. Пименов.--М. : Наталис,1998.--415с. : ил.--("De vita spirituali") .--ISBN 5-8062-0001-9 рус. Религиоведение*Индуизм*Индия*Дхарма*Брахманизм*Джайнизм*Буддизм*Философия индуизма*Брахманизм 2 </w:t>
      </w:r>
    </w:p>
    <w:p w:rsidR="006015A9" w:rsidRDefault="006015A9" w:rsidP="006015A9">
      <w:pPr>
        <w:pStyle w:val="af"/>
      </w:pPr>
      <w:r>
        <w:t>УДК   290.115 + 290.114.6</w:t>
      </w:r>
    </w:p>
    <w:p w:rsidR="006015A9" w:rsidRDefault="006015A9" w:rsidP="006015A9">
      <w:pPr>
        <w:pStyle w:val="af"/>
      </w:pPr>
      <w:r>
        <w:t>хр - 1</w:t>
      </w:r>
    </w:p>
    <w:p w:rsidR="006015A9" w:rsidRPr="00F52A83" w:rsidRDefault="006015A9" w:rsidP="006015A9">
      <w:pPr>
        <w:pStyle w:val="a"/>
      </w:pPr>
      <w:r>
        <w:lastRenderedPageBreak/>
        <w:t xml:space="preserve">7435 2407 290.115 П 32 </w:t>
      </w:r>
      <w:r w:rsidRPr="006015A9">
        <w:rPr>
          <w:b/>
        </w:rPr>
        <w:t>Пименов, В.А.</w:t>
      </w:r>
      <w:r>
        <w:t xml:space="preserve"> Возвращение к дхарме / В.А. Пименов.--М. : Наталис,1998.--415с. : ил.--("De vita spirituali") .--ISBN 5-8062-0001-9 рус. Религиоведение*Индуизм*Индия*Дхарма*Брахманизм*Джайнизм*Буддизм*Философия индуизма*Брахманизм 2 </w:t>
      </w:r>
    </w:p>
    <w:p w:rsidR="006015A9" w:rsidRDefault="006015A9" w:rsidP="006015A9">
      <w:pPr>
        <w:pStyle w:val="af"/>
      </w:pPr>
      <w:r>
        <w:t>УДК   290.115 + 290.114.6</w:t>
      </w:r>
    </w:p>
    <w:p w:rsidR="006015A9" w:rsidRDefault="006015A9" w:rsidP="006015A9">
      <w:pPr>
        <w:pStyle w:val="af"/>
      </w:pPr>
      <w:r>
        <w:t>хр - 1</w:t>
      </w:r>
    </w:p>
    <w:p w:rsidR="006015A9" w:rsidRPr="00F52A83" w:rsidRDefault="006015A9" w:rsidP="006015A9">
      <w:pPr>
        <w:pStyle w:val="a"/>
      </w:pPr>
      <w:r>
        <w:t xml:space="preserve">29381 16885 290.115 Р 15 </w:t>
      </w:r>
      <w:r w:rsidRPr="006015A9">
        <w:rPr>
          <w:b/>
        </w:rPr>
        <w:t>Радхакришнан, Сарвепалли</w:t>
      </w:r>
      <w:r>
        <w:t xml:space="preserve"> Индийская философия / Сарвепалли Радхакришнан.--М. : Академический Проект; Альма Матер,2008.--1007с.--(Концепции) .--ISBN 978-5-8291-0992-9(Академический проект)*978-5-902766-34-6(Альма Матер) рус. Философия индийская*Веды*Ригведа*Упанишады*Джайнизм*Буддизм*Нирвана*Рамаяна*Бхагавадгита*Мокша*Махаяна*Хинаяна*Ньяя*Вайшешика*Школы буддизма*Санкхья*Йога*Пурва-миманса*Веданта-сутра*Адвайта-веданта*Шиваизм*Вишнуизм*Шактизм 2 </w:t>
      </w:r>
    </w:p>
    <w:p w:rsidR="006015A9" w:rsidRDefault="006015A9" w:rsidP="006015A9">
      <w:pPr>
        <w:pStyle w:val="af"/>
      </w:pPr>
      <w:r>
        <w:t>УДК   290.115 + 290.114 + 1(091)(5)</w:t>
      </w:r>
    </w:p>
    <w:p w:rsidR="006015A9" w:rsidRDefault="006015A9" w:rsidP="006015A9">
      <w:pPr>
        <w:pStyle w:val="af"/>
      </w:pPr>
      <w:r>
        <w:t>хр - 1</w:t>
      </w:r>
    </w:p>
    <w:p w:rsidR="006015A9" w:rsidRPr="00F52A83" w:rsidRDefault="006015A9" w:rsidP="006015A9">
      <w:pPr>
        <w:pStyle w:val="a"/>
      </w:pPr>
      <w:r>
        <w:t xml:space="preserve">3154 9488 290.115.6 Р 21 </w:t>
      </w:r>
      <w:r w:rsidRPr="006015A9">
        <w:rPr>
          <w:b/>
        </w:rPr>
        <w:t>Рамачарака</w:t>
      </w:r>
      <w:r>
        <w:t xml:space="preserve"> Религии и тайные учения Востока / Рамачарака; Пер. под ред. О.Колесникова.--М. : Изд-во ЭКСМО-Пресс,2002.--800 с.--(Серия "Великие посвященные") .--ISBN 5-04-009369-1 рус. Религиоведение*Религиоведение историческое*Восток*Учение*Религия*Йога*Путь*Иллюзия*Миросозерцание*Мистика*Христианство*Христианство мистическое 2 9488 хр. RU02 </w:t>
      </w:r>
    </w:p>
    <w:p w:rsidR="006015A9" w:rsidRDefault="006015A9" w:rsidP="006015A9">
      <w:pPr>
        <w:pStyle w:val="af"/>
      </w:pPr>
      <w:r>
        <w:t>УДК   290.115.6</w:t>
      </w:r>
    </w:p>
    <w:p w:rsidR="006015A9" w:rsidRDefault="006015A9" w:rsidP="006015A9">
      <w:pPr>
        <w:pStyle w:val="af"/>
      </w:pPr>
      <w:r>
        <w:t>хр - 1</w:t>
      </w:r>
    </w:p>
    <w:p w:rsidR="006015A9" w:rsidRPr="00F52A83" w:rsidRDefault="006015A9" w:rsidP="006015A9">
      <w:pPr>
        <w:pStyle w:val="a"/>
      </w:pPr>
      <w:r>
        <w:t xml:space="preserve">6309 1620 290.115.8 Р 36 </w:t>
      </w:r>
      <w:r w:rsidRPr="006015A9">
        <w:rPr>
          <w:b/>
        </w:rPr>
        <w:t xml:space="preserve">Религия </w:t>
      </w:r>
      <w:r>
        <w:t xml:space="preserve">сикхов / Сикхский миссионерский центр ; пер. с англ. И. Н. Полонской, В. Н. Нечипуренко Полонская И. Н.*Нечипуренко В. Н.--Phoenix, Arisona : Сикхский миссионерский центр ; Ростов-на-Дону : "Феникс",1997.--345 с. .--ISBN 5-222-00137-7 рус. Религия*Сикхизм*Гуру*Религия сикхов*Концепция Бога*НАМ*Крещение*Паломничество 2 </w:t>
      </w:r>
    </w:p>
    <w:p w:rsidR="00234459" w:rsidRDefault="006015A9" w:rsidP="006015A9">
      <w:pPr>
        <w:pStyle w:val="af"/>
      </w:pPr>
      <w:r>
        <w:t>УДК   290.115.8</w:t>
      </w:r>
    </w:p>
    <w:p w:rsidR="00234459" w:rsidRDefault="00234459" w:rsidP="00234459">
      <w:pPr>
        <w:pStyle w:val="af"/>
      </w:pPr>
      <w:r>
        <w:t>хр - 1</w:t>
      </w:r>
    </w:p>
    <w:p w:rsidR="00234459" w:rsidRPr="00F52A83" w:rsidRDefault="00234459" w:rsidP="00234459">
      <w:pPr>
        <w:pStyle w:val="a"/>
      </w:pPr>
      <w:r>
        <w:t xml:space="preserve">26135 13656 290.115 Р 39 </w:t>
      </w:r>
      <w:r w:rsidRPr="00234459">
        <w:rPr>
          <w:b/>
        </w:rPr>
        <w:t>Рену, Л</w:t>
      </w:r>
      <w:r>
        <w:t xml:space="preserve"> Индуизм / Л.Рену, пер. с фр. В.Б. Зусевой.--М. : АСТ;Астрель,2006.--158с.--(Cogito, ergo sum: Университетсткая библиотека) .--ISBN 5-17-036169-6(АСТ)*5-271-13709-0(Астрель)*2-13-052170-3(франц) рус. Религиоведение*Религиоведение историческое*Индуизм*Ритуал*Обряд*Современность*Дхарма*Система философская*Бог*Богиня*Брахман 2 </w:t>
      </w:r>
    </w:p>
    <w:p w:rsidR="00234459" w:rsidRDefault="00234459" w:rsidP="00234459">
      <w:pPr>
        <w:pStyle w:val="af"/>
      </w:pPr>
      <w:r>
        <w:t>УДК   290.115</w:t>
      </w:r>
    </w:p>
    <w:p w:rsidR="00234459" w:rsidRDefault="00234459" w:rsidP="00234459">
      <w:pPr>
        <w:pStyle w:val="af"/>
      </w:pPr>
      <w:r>
        <w:t>хр - 1</w:t>
      </w:r>
    </w:p>
    <w:p w:rsidR="00234459" w:rsidRPr="00F52A83" w:rsidRDefault="00234459" w:rsidP="00234459">
      <w:pPr>
        <w:pStyle w:val="a"/>
      </w:pPr>
      <w:r>
        <w:t xml:space="preserve">11434 6253 290.115.1 Р 49 </w:t>
      </w:r>
      <w:r w:rsidRPr="00234459">
        <w:rPr>
          <w:b/>
        </w:rPr>
        <w:t>Ригведа</w:t>
      </w:r>
      <w:r>
        <w:t xml:space="preserve"> : Мандалы I - IY / Изд. подготовила Т. Я. Елизаренкова ; отв. ред. П. А. Гринцер Елизаренкова Т. Я.*Гринцер П. А.--М. : "Наука",1989.--767 с.--(Литературные памятники) .--ISBN 5-02-012709-4 рус. Ригведа*Индия*Гимн богам*Веды*Книга священная*Религия Индии*Индуизм 2 </w:t>
      </w:r>
    </w:p>
    <w:p w:rsidR="00234459" w:rsidRDefault="00234459" w:rsidP="00234459">
      <w:pPr>
        <w:pStyle w:val="af"/>
      </w:pPr>
      <w:r>
        <w:t>УДК   290.115.1</w:t>
      </w:r>
    </w:p>
    <w:p w:rsidR="00234459" w:rsidRDefault="00234459" w:rsidP="00234459">
      <w:pPr>
        <w:pStyle w:val="af"/>
      </w:pPr>
      <w:r>
        <w:t>хр - 1</w:t>
      </w:r>
    </w:p>
    <w:p w:rsidR="00234459" w:rsidRPr="00F52A83" w:rsidRDefault="00234459" w:rsidP="00234459">
      <w:pPr>
        <w:pStyle w:val="a"/>
      </w:pPr>
      <w:r>
        <w:t xml:space="preserve">2955 9090 290.115.1 Р 49 </w:t>
      </w:r>
      <w:r w:rsidRPr="00234459">
        <w:rPr>
          <w:b/>
        </w:rPr>
        <w:t>Ригведа</w:t>
      </w:r>
      <w:r>
        <w:t xml:space="preserve"> : Мандалы V-VIII / Отв. ред. П.А.Гринцер Гринцер П.А.--2-е изд., испр.--М. : Наука,1999.--743 с.--(Литературные памятники) .--ISBN 5-02-011763-3 рус. Религиоведение*Религиоведение историческое*Индуизм*Ригведа*Мандала*Миф*Мифология*Гимн*Индра*Бог*Божество*Агни*Вамадева*Небо*Земля*Вишну*Космогония*Веды*Авеста*Эпос*Ашвины*Сома*Рудра 2 9090 хр. RU02 </w:t>
      </w:r>
    </w:p>
    <w:p w:rsidR="00234459" w:rsidRDefault="00234459" w:rsidP="00234459">
      <w:pPr>
        <w:pStyle w:val="af"/>
      </w:pPr>
      <w:r>
        <w:t>УДК   290.115.1</w:t>
      </w:r>
    </w:p>
    <w:p w:rsidR="00234459" w:rsidRDefault="00234459" w:rsidP="00234459">
      <w:pPr>
        <w:pStyle w:val="af"/>
      </w:pPr>
      <w:r>
        <w:lastRenderedPageBreak/>
        <w:t>хр - 1</w:t>
      </w:r>
    </w:p>
    <w:p w:rsidR="00234459" w:rsidRPr="00F52A83" w:rsidRDefault="00234459" w:rsidP="00234459">
      <w:pPr>
        <w:pStyle w:val="a"/>
      </w:pPr>
      <w:r>
        <w:t xml:space="preserve">2956 9089 290.115.1 Р 49 </w:t>
      </w:r>
      <w:r w:rsidRPr="00234459">
        <w:rPr>
          <w:b/>
        </w:rPr>
        <w:t>Ригведа</w:t>
      </w:r>
      <w:r>
        <w:t xml:space="preserve"> : Мандалы I-IV / Отв. ред. П.А.Гринцер Гринцер П.А.--2-е изд., испр.--М. : Наука,1999.--767 с.--(Литературные памятники) .--ISBN 5-02-011762-5 рус. Религиоведение*Религиоведение историческое*Индуизм*Ригведа*Мандала*Миф*Мифология*Гимн*Индра*Бог*Божество*Агни*Вамадева*Небо*Земля*Вишну*Космогония*Веды*Авеста*Эпос*Ашвины*Сома*Рудра 2 9089 хр. RU02 </w:t>
      </w:r>
    </w:p>
    <w:p w:rsidR="00234459" w:rsidRDefault="00234459" w:rsidP="00234459">
      <w:pPr>
        <w:pStyle w:val="af"/>
      </w:pPr>
      <w:r>
        <w:t>УДК   290.115.1</w:t>
      </w:r>
    </w:p>
    <w:p w:rsidR="00234459" w:rsidRDefault="00234459" w:rsidP="00234459">
      <w:pPr>
        <w:pStyle w:val="af"/>
      </w:pPr>
      <w:r>
        <w:t>хр - 1</w:t>
      </w:r>
    </w:p>
    <w:p w:rsidR="00234459" w:rsidRPr="00F52A83" w:rsidRDefault="00234459" w:rsidP="00234459">
      <w:pPr>
        <w:pStyle w:val="a"/>
      </w:pPr>
      <w:r>
        <w:t xml:space="preserve">2957 9091 290.115.1 Р 49 </w:t>
      </w:r>
      <w:r w:rsidRPr="00234459">
        <w:rPr>
          <w:b/>
        </w:rPr>
        <w:t>Ригведа</w:t>
      </w:r>
      <w:r>
        <w:t xml:space="preserve"> : Мандалы IX-X / Отв. ред. П.А.Гринцер Гринцер П.А.--М. : Наука,1999.--559 с.--(Литературные памятники) .--ISBN 5-02-011587-8 рус. Религиоведение*Религиоведение историческое*Индуизм*Ригведа*Мандала*Миф*Мифология*Гимн*Индра*Бог*Божество*Агни*Вамадева*Небо*Земля*Вишну*Космогония*Веды*Авеста*Эпос*Ашвины*Сома*Рудра 2 9091 хр. RU02 </w:t>
      </w:r>
    </w:p>
    <w:p w:rsidR="00234459" w:rsidRDefault="00234459" w:rsidP="00234459">
      <w:pPr>
        <w:pStyle w:val="af"/>
      </w:pPr>
      <w:r>
        <w:t>УДК   290.115.1</w:t>
      </w:r>
    </w:p>
    <w:p w:rsidR="00234459" w:rsidRDefault="00234459" w:rsidP="00234459">
      <w:pPr>
        <w:pStyle w:val="af"/>
      </w:pPr>
      <w:r>
        <w:t>хр - 1</w:t>
      </w:r>
    </w:p>
    <w:p w:rsidR="00234459" w:rsidRPr="00F52A83" w:rsidRDefault="00234459" w:rsidP="00234459">
      <w:pPr>
        <w:pStyle w:val="a"/>
      </w:pPr>
      <w:r>
        <w:t xml:space="preserve">3031 9151 290.115.7 Р 67 </w:t>
      </w:r>
      <w:r w:rsidRPr="00234459">
        <w:rPr>
          <w:b/>
        </w:rPr>
        <w:t>Роллан Р.</w:t>
      </w:r>
      <w:r>
        <w:t xml:space="preserve"> Жизнь Рамакришны. Жизнь Вивекананды. Вселенское Евангелие Вивекананды / Р.Роллан; Пер. с фр.--М. : РИПОЛ КЛАССИК,2002.--432 с.--(В поисках истины) .--ISBN 5-7905-1232-1 рус. Религиоведение*Религиоведение историческое*Неоиндуизм*Рамакришна*Вивекананда*Жизнь*Вселенское евангелие*Индия*Аскеза*Йога*Опыт мистический*Медитация*Бог*Шива*Кали*Богиня*Майя*Абсолют*Карма-йога*Бхакти-йога*Раджа-йога*Джнана-йога 2 9151 хр. RU02 </w:t>
      </w:r>
    </w:p>
    <w:p w:rsidR="00234459" w:rsidRDefault="00234459" w:rsidP="00234459">
      <w:pPr>
        <w:pStyle w:val="af"/>
      </w:pPr>
      <w:r>
        <w:t>УДК   290.115.7</w:t>
      </w:r>
    </w:p>
    <w:p w:rsidR="00234459" w:rsidRDefault="00234459" w:rsidP="00234459">
      <w:pPr>
        <w:pStyle w:val="af"/>
      </w:pPr>
      <w:r>
        <w:t>хр - 1</w:t>
      </w:r>
    </w:p>
    <w:p w:rsidR="00234459" w:rsidRPr="00F52A83" w:rsidRDefault="00234459" w:rsidP="00234459">
      <w:pPr>
        <w:pStyle w:val="a"/>
      </w:pPr>
      <w:r>
        <w:t xml:space="preserve">33007 20358 290.115 С 14 </w:t>
      </w:r>
      <w:r w:rsidRPr="00234459">
        <w:rPr>
          <w:b/>
        </w:rPr>
        <w:t>Сазанова, Н.М.</w:t>
      </w:r>
      <w:r>
        <w:t xml:space="preserve"> Отправимся в страну, где милый... : Собрание научных трудов профессора-индолога Н.М. Сазановой / Н.М. Сазанова ; Сост., предисл., вступ. ст. Е.Г. Петренко.--Одесса : Астропринт,2008.--133с., 16 л. цв. ил.--(Содружество ; Вып. V) .--ISBN 978-966-318-901-7 рус. Индология*Индия*Литература индийская*Поэзия бхакти*Язык брадж*Сур Дас*Культура Индии*Литература хинди 2 </w:t>
      </w:r>
    </w:p>
    <w:p w:rsidR="001A644E" w:rsidRDefault="00234459" w:rsidP="00234459">
      <w:pPr>
        <w:pStyle w:val="af"/>
      </w:pPr>
      <w:r>
        <w:t>УДК   290.115 + 821.21</w:t>
      </w:r>
    </w:p>
    <w:p w:rsidR="001A644E" w:rsidRDefault="001A644E" w:rsidP="001A644E">
      <w:pPr>
        <w:pStyle w:val="af"/>
      </w:pPr>
      <w:r>
        <w:t>хр - 1</w:t>
      </w:r>
    </w:p>
    <w:p w:rsidR="001A644E" w:rsidRPr="00F52A83" w:rsidRDefault="001A644E" w:rsidP="001A644E">
      <w:pPr>
        <w:pStyle w:val="a"/>
      </w:pPr>
      <w:r>
        <w:t xml:space="preserve">11659 6571 290.115 С 79 </w:t>
      </w:r>
      <w:r w:rsidRPr="001A644E">
        <w:rPr>
          <w:b/>
        </w:rPr>
        <w:t>Степанянц, М. Т.</w:t>
      </w:r>
      <w:r>
        <w:t xml:space="preserve"> Лотос на ладонях : Заметки о духовной жизни индийцев / М. Т. Степанянц ; отв. ред. Л. Р. Полонская.--М. : Наука,1971.--140, [1]с. : ил.--(Путешествия по странам Востока) Рус. Восток*Индуизм*Йога*Неоиндуизм*Индология*Шиваизм*Буддизм*Джайнизм*Сикхизм 2 </w:t>
      </w:r>
    </w:p>
    <w:p w:rsidR="001A644E" w:rsidRDefault="001A644E" w:rsidP="001A644E">
      <w:pPr>
        <w:pStyle w:val="af"/>
      </w:pPr>
      <w:r>
        <w:t>УДК   290.115</w:t>
      </w:r>
    </w:p>
    <w:p w:rsidR="001A644E" w:rsidRDefault="001A644E" w:rsidP="001A644E">
      <w:pPr>
        <w:pStyle w:val="af"/>
      </w:pPr>
      <w:r>
        <w:t>хр - 1</w:t>
      </w:r>
    </w:p>
    <w:p w:rsidR="001A644E" w:rsidRPr="00F52A83" w:rsidRDefault="001A644E" w:rsidP="001A644E">
      <w:pPr>
        <w:pStyle w:val="a"/>
      </w:pPr>
      <w:r>
        <w:t xml:space="preserve">26751 14289 290.115.3 С 89 </w:t>
      </w:r>
      <w:r w:rsidRPr="001A644E">
        <w:rPr>
          <w:b/>
        </w:rPr>
        <w:t>Субрамуниясвами, Садгуру Шивайя</w:t>
      </w:r>
      <w:r>
        <w:t xml:space="preserve"> Танец с Шивой --- Dancing with Siva. Hinduism's Contemporary Catechism : Современный катехизис индуизма.--К. : София,1997.--764 с. .--ISBN 5-220-00056-Х рус. Релиигиоведение*Индуизм*Упанишада*Религия восточная*Шива*Сансара*Атмасварупа*Санмарга*Трилока*Мантра 7 </w:t>
      </w:r>
    </w:p>
    <w:p w:rsidR="001A644E" w:rsidRDefault="001A644E" w:rsidP="001A644E">
      <w:pPr>
        <w:pStyle w:val="af"/>
      </w:pPr>
      <w:r>
        <w:t>УДК   290.115.3</w:t>
      </w:r>
    </w:p>
    <w:p w:rsidR="001A644E" w:rsidRDefault="001A644E" w:rsidP="001A644E">
      <w:pPr>
        <w:pStyle w:val="af"/>
      </w:pPr>
      <w:r>
        <w:t>хр - 1</w:t>
      </w:r>
    </w:p>
    <w:p w:rsidR="001A644E" w:rsidRPr="00F52A83" w:rsidRDefault="001A644E" w:rsidP="001A644E">
      <w:pPr>
        <w:pStyle w:val="a"/>
      </w:pPr>
      <w:r>
        <w:t xml:space="preserve">9519 3878 290.115.3 С 89 </w:t>
      </w:r>
      <w:r w:rsidRPr="001A644E">
        <w:rPr>
          <w:b/>
        </w:rPr>
        <w:t>Субрамуниясвами, Садгуру Шивайя</w:t>
      </w:r>
      <w:r>
        <w:t xml:space="preserve"> Танец с Шивой --- Satguru Sivaya Subramuniyaswami. Dancing with Siva. Hinduism's Contemporary Cathechism : Современный катехизис индуизма / С. Ш. Субрамуниясвами ; пер. с англ.--К. : София,1997.--764с. : ил. .--ISBN 5-220-00056-Х Рус. Индуизм*Упанишада*Текст*Культура </w:t>
      </w:r>
      <w:r>
        <w:lastRenderedPageBreak/>
        <w:t xml:space="preserve">духовная*Мандала*Шиваизм*Дхарма*Амритатма*Сансара*Садачара*Ахимса*Самскара*Пуджа*Бхакти*Шрути*Смрити*Мантра*Адвайта 7 </w:t>
      </w:r>
    </w:p>
    <w:p w:rsidR="001A644E" w:rsidRDefault="001A644E" w:rsidP="001A644E">
      <w:pPr>
        <w:pStyle w:val="af"/>
      </w:pPr>
      <w:r>
        <w:t>УДК   290.115.3</w:t>
      </w:r>
    </w:p>
    <w:p w:rsidR="001A644E" w:rsidRDefault="001A644E" w:rsidP="001A644E">
      <w:pPr>
        <w:pStyle w:val="af"/>
      </w:pPr>
      <w:r>
        <w:t>хр - 1</w:t>
      </w:r>
    </w:p>
    <w:p w:rsidR="001A644E" w:rsidRPr="00F52A83" w:rsidRDefault="001A644E" w:rsidP="001A644E">
      <w:pPr>
        <w:pStyle w:val="a"/>
      </w:pPr>
      <w:r>
        <w:t xml:space="preserve">6797 1936 290.115.3 С 90 </w:t>
      </w:r>
      <w:r w:rsidRPr="001A644E">
        <w:rPr>
          <w:b/>
        </w:rPr>
        <w:t xml:space="preserve">Сутры </w:t>
      </w:r>
      <w:r>
        <w:t xml:space="preserve">философии санкхьи : Таттва-самаса. Крама-дипика. Санкхья-сутры. Санкхья-сутра-вритти / Изд. подг. В. К. Шохин.--М. : Ладомир ; Янус-К,1997.--362с.--(Ex Oriente Lux) .--ISBN 5-86218-318-3 Рус.*Санскр. Философия*Санкхья*Сутра*Мифология*Индология*Школа философская 2 </w:t>
      </w:r>
    </w:p>
    <w:p w:rsidR="001A644E" w:rsidRDefault="001A644E" w:rsidP="001A644E">
      <w:pPr>
        <w:pStyle w:val="af"/>
      </w:pPr>
      <w:r>
        <w:t>УДК   290.115.3</w:t>
      </w:r>
    </w:p>
    <w:p w:rsidR="001A644E" w:rsidRDefault="001A644E" w:rsidP="001A644E">
      <w:pPr>
        <w:pStyle w:val="af"/>
      </w:pPr>
      <w:r>
        <w:t>хр - 1</w:t>
      </w:r>
    </w:p>
    <w:p w:rsidR="001A644E" w:rsidRPr="00F52A83" w:rsidRDefault="001A644E" w:rsidP="001A644E">
      <w:pPr>
        <w:pStyle w:val="a"/>
      </w:pPr>
      <w:r>
        <w:t xml:space="preserve">2562 8588 290.115.1 С 95 </w:t>
      </w:r>
      <w:r w:rsidRPr="001A644E">
        <w:rPr>
          <w:b/>
        </w:rPr>
        <w:t>Сыркин А.Я.</w:t>
      </w:r>
      <w:r>
        <w:t xml:space="preserve"> Некоторые проблемы изучения Упанишад / А.Я.Сыркин.--М. : Наука,1971.--288 с. рус. Религиоведение*Религиоведение историческое*Упанишады*Исследование*Веды*Канон*Индуизм*Мифология*Обрядность*Индия*Культура*Религия*Санскрит*Миф*Ритуал 2 8588 хр. RU01 </w:t>
      </w:r>
    </w:p>
    <w:p w:rsidR="001A644E" w:rsidRDefault="001A644E" w:rsidP="001A644E">
      <w:pPr>
        <w:pStyle w:val="af"/>
      </w:pPr>
      <w:r>
        <w:t>УДК   290.115.1</w:t>
      </w:r>
    </w:p>
    <w:p w:rsidR="001A644E" w:rsidRDefault="001A644E" w:rsidP="001A644E">
      <w:pPr>
        <w:pStyle w:val="af"/>
      </w:pPr>
      <w:r>
        <w:t>хр - 1</w:t>
      </w:r>
    </w:p>
    <w:p w:rsidR="001A644E" w:rsidRPr="00F52A83" w:rsidRDefault="001A644E" w:rsidP="001A644E">
      <w:pPr>
        <w:pStyle w:val="a"/>
      </w:pPr>
      <w:r>
        <w:t xml:space="preserve">1292 290.115 Т 56 </w:t>
      </w:r>
      <w:r w:rsidRPr="001A644E">
        <w:rPr>
          <w:b/>
        </w:rPr>
        <w:t>Томас, Пол</w:t>
      </w:r>
      <w:r>
        <w:t xml:space="preserve"> Легенды, мифы и эпос древней Индии --- Paul Thomas. </w:t>
      </w:r>
      <w:r w:rsidRPr="001A644E">
        <w:rPr>
          <w:lang w:val="en-US"/>
        </w:rPr>
        <w:t xml:space="preserve">Epic, Myths, and Legends of India / </w:t>
      </w:r>
      <w:r>
        <w:t>П</w:t>
      </w:r>
      <w:r w:rsidRPr="001A644E">
        <w:rPr>
          <w:lang w:val="en-US"/>
        </w:rPr>
        <w:t xml:space="preserve">. </w:t>
      </w:r>
      <w:r>
        <w:t>Томас</w:t>
      </w:r>
      <w:r w:rsidRPr="001A644E">
        <w:rPr>
          <w:lang w:val="en-US"/>
        </w:rPr>
        <w:t xml:space="preserve"> ; </w:t>
      </w:r>
      <w:r>
        <w:t>пер</w:t>
      </w:r>
      <w:r w:rsidRPr="001A644E">
        <w:rPr>
          <w:lang w:val="en-US"/>
        </w:rPr>
        <w:t xml:space="preserve">. </w:t>
      </w:r>
      <w:r>
        <w:t>с</w:t>
      </w:r>
      <w:r w:rsidRPr="001A644E">
        <w:rPr>
          <w:lang w:val="en-US"/>
        </w:rPr>
        <w:t xml:space="preserve"> </w:t>
      </w:r>
      <w:r>
        <w:t>англ</w:t>
      </w:r>
      <w:r w:rsidRPr="001A644E">
        <w:rPr>
          <w:lang w:val="en-US"/>
        </w:rPr>
        <w:t xml:space="preserve">., </w:t>
      </w:r>
      <w:r>
        <w:t>общ</w:t>
      </w:r>
      <w:r w:rsidRPr="001A644E">
        <w:rPr>
          <w:lang w:val="en-US"/>
        </w:rPr>
        <w:t xml:space="preserve">. </w:t>
      </w:r>
      <w:r>
        <w:t>ред</w:t>
      </w:r>
      <w:r w:rsidRPr="001A644E">
        <w:rPr>
          <w:lang w:val="en-US"/>
        </w:rPr>
        <w:t xml:space="preserve">. </w:t>
      </w:r>
      <w:r>
        <w:t xml:space="preserve">Н. Г. Краснодембской.--СПб. : Изд. группа "Евразия",2000.--345с. : ил. .--ISBN 58071-0038-7 Рус. История религии*Мифология*Индия*Эпос*Легенды*Пантеон индуистский*Мифология*Будда*Джайнизм*Космология*Космогония*Праджапати*Ману*Риши*Полубоги*Любовь*Солнце*Луна*Земля*Животные*Растения*Джатаки*Махавира*Демоны 3 </w:t>
      </w:r>
    </w:p>
    <w:p w:rsidR="001A644E" w:rsidRDefault="001A644E" w:rsidP="001A644E">
      <w:pPr>
        <w:pStyle w:val="af"/>
      </w:pPr>
      <w:r>
        <w:t>УДК   290.115 + 290.122</w:t>
      </w:r>
    </w:p>
    <w:p w:rsidR="001A644E" w:rsidRDefault="001A644E" w:rsidP="001A644E">
      <w:pPr>
        <w:pStyle w:val="af"/>
      </w:pPr>
      <w:r>
        <w:t>хр - 1</w:t>
      </w:r>
    </w:p>
    <w:p w:rsidR="001A644E" w:rsidRPr="00F52A83" w:rsidRDefault="001A644E" w:rsidP="001A644E">
      <w:pPr>
        <w:pStyle w:val="a"/>
      </w:pPr>
      <w:r>
        <w:t xml:space="preserve">11436 6255 290.115.1 У 66 </w:t>
      </w:r>
      <w:r w:rsidRPr="001A644E">
        <w:rPr>
          <w:b/>
        </w:rPr>
        <w:t>Упанишады</w:t>
      </w:r>
      <w:r>
        <w:t xml:space="preserve"> / Пер. с санскрита, предисл. и коммент.  А.Я.Сыркина; Отв. ред. Т.Я.Елизаренкова Сыркин А.Я.*Елизаренкова Т.Я.--М. : "Наука",1967.--331 с.--(Памятники письменности Востока ; XVI) рус. Упанишада*Индуизм*Индия Древняя*Религия Индии*Брахман 2 </w:t>
      </w:r>
    </w:p>
    <w:p w:rsidR="00C047FA" w:rsidRDefault="001A644E" w:rsidP="001A644E">
      <w:pPr>
        <w:pStyle w:val="af"/>
      </w:pPr>
      <w:r>
        <w:t>УДК   290.115.1</w:t>
      </w:r>
    </w:p>
    <w:p w:rsidR="00C047FA" w:rsidRDefault="00C047FA" w:rsidP="00C047FA">
      <w:pPr>
        <w:pStyle w:val="af"/>
      </w:pPr>
      <w:r>
        <w:t>хр - 1</w:t>
      </w:r>
    </w:p>
    <w:p w:rsidR="00C047FA" w:rsidRPr="00F52A83" w:rsidRDefault="00C047FA" w:rsidP="00C047FA">
      <w:pPr>
        <w:pStyle w:val="a"/>
      </w:pPr>
      <w:r>
        <w:t xml:space="preserve">1995 6767*6768 290.115.1 У 66 </w:t>
      </w:r>
      <w:r w:rsidRPr="00C047FA">
        <w:rPr>
          <w:b/>
        </w:rPr>
        <w:t>Упанишады</w:t>
      </w:r>
      <w:r>
        <w:t xml:space="preserve"> / Пер. с санскрита, исслед. и коммент. А.Я.Сыркина Сыркин А.Я.--2-е изд,,  доп.--М. : "Восточная литература" РАН,2000.--782 с.--(Памятники письменности Востока) .--ISBN 5-02-018156-0 рус. Упанишады*Индуизм*Религия Индии*Брихадараньяка упанишада*Чхандогья упанишада 2 </w:t>
      </w:r>
    </w:p>
    <w:p w:rsidR="00C047FA" w:rsidRDefault="00C047FA" w:rsidP="00C047FA">
      <w:pPr>
        <w:pStyle w:val="af"/>
      </w:pPr>
      <w:r>
        <w:t>УДК   290.115.1</w:t>
      </w:r>
    </w:p>
    <w:p w:rsidR="00C047FA" w:rsidRDefault="00C047FA" w:rsidP="00C047FA">
      <w:pPr>
        <w:pStyle w:val="af"/>
      </w:pPr>
      <w:r>
        <w:t>хр - 2</w:t>
      </w:r>
    </w:p>
    <w:p w:rsidR="00C047FA" w:rsidRPr="00F52A83" w:rsidRDefault="00C047FA" w:rsidP="00C047FA">
      <w:pPr>
        <w:pStyle w:val="a"/>
      </w:pPr>
      <w:r>
        <w:t xml:space="preserve">29373 16877 290.115.3 Ч-26 </w:t>
      </w:r>
      <w:r w:rsidRPr="00C047FA">
        <w:rPr>
          <w:b/>
        </w:rPr>
        <w:t>Чаттерджи, Сатисчандра</w:t>
      </w:r>
      <w:r>
        <w:t xml:space="preserve"> Индийская философия --- Satischandra Chatterrjee, Dhirendramohan Datta. </w:t>
      </w:r>
      <w:r w:rsidRPr="00C047FA">
        <w:rPr>
          <w:lang w:val="en-US"/>
        </w:rPr>
        <w:t xml:space="preserve">An introduction to Indian philosophy : </w:t>
      </w:r>
      <w:r>
        <w:t>Пер</w:t>
      </w:r>
      <w:r w:rsidRPr="00C047FA">
        <w:rPr>
          <w:lang w:val="en-US"/>
        </w:rPr>
        <w:t xml:space="preserve">. </w:t>
      </w:r>
      <w:r>
        <w:t>с</w:t>
      </w:r>
      <w:r w:rsidRPr="00C047FA">
        <w:rPr>
          <w:lang w:val="en-US"/>
        </w:rPr>
        <w:t xml:space="preserve"> </w:t>
      </w:r>
      <w:r>
        <w:t>англ</w:t>
      </w:r>
      <w:r w:rsidRPr="00C047FA">
        <w:rPr>
          <w:lang w:val="en-US"/>
        </w:rPr>
        <w:t xml:space="preserve">. / </w:t>
      </w:r>
      <w:r>
        <w:t>С</w:t>
      </w:r>
      <w:r w:rsidRPr="00C047FA">
        <w:rPr>
          <w:lang w:val="en-US"/>
        </w:rPr>
        <w:t xml:space="preserve">. </w:t>
      </w:r>
      <w:r>
        <w:t>Чаттерджи</w:t>
      </w:r>
      <w:r w:rsidRPr="00C047FA">
        <w:rPr>
          <w:lang w:val="en-US"/>
        </w:rPr>
        <w:t xml:space="preserve">, </w:t>
      </w:r>
      <w:r>
        <w:t>Д</w:t>
      </w:r>
      <w:r w:rsidRPr="00C047FA">
        <w:rPr>
          <w:lang w:val="en-US"/>
        </w:rPr>
        <w:t xml:space="preserve">.  </w:t>
      </w:r>
      <w:r>
        <w:t xml:space="preserve">Датта ; Пер. с англ., под ред. В. И. Кальянова Датта, Дхирендрамохан.--2-е изд.--М. : Академический Проект : Гаудеамус,2013.--361с.--(Концепции) .--ISBN 978-5-8291-1507-4; 978-5-98426-127-2 рус. Индия*Философия*Буддизм*Джайнизм*Философия индийская*Чарвака*Буддизм*Ньяя*Будда*Вайшешика*Санкхья*Йога*Философия мимансы*Веданта 2 </w:t>
      </w:r>
    </w:p>
    <w:p w:rsidR="00C047FA" w:rsidRDefault="00C047FA" w:rsidP="00C047FA">
      <w:pPr>
        <w:pStyle w:val="af"/>
      </w:pPr>
      <w:r>
        <w:t>УДК   290.115.3 + 290.114.3 + 1(091)(5)</w:t>
      </w:r>
    </w:p>
    <w:p w:rsidR="00C047FA" w:rsidRDefault="00C047FA" w:rsidP="00C047FA">
      <w:pPr>
        <w:pStyle w:val="af"/>
      </w:pPr>
      <w:r>
        <w:t>хр - 1</w:t>
      </w:r>
    </w:p>
    <w:p w:rsidR="00C047FA" w:rsidRPr="00F52A83" w:rsidRDefault="00C047FA" w:rsidP="00C047FA">
      <w:pPr>
        <w:pStyle w:val="a"/>
      </w:pPr>
      <w:r>
        <w:t xml:space="preserve">6465 1733 290.115.3 Ч-26 </w:t>
      </w:r>
      <w:r w:rsidRPr="00C047FA">
        <w:rPr>
          <w:b/>
        </w:rPr>
        <w:t>Чаттерджи, Сатисчандра</w:t>
      </w:r>
      <w:r>
        <w:t xml:space="preserve"> Индийская философия --- Satischandra Chatterrjee, Dhirendramohan Datta. </w:t>
      </w:r>
      <w:r w:rsidRPr="00C047FA">
        <w:rPr>
          <w:lang w:val="en-US"/>
        </w:rPr>
        <w:t xml:space="preserve">An introduction to Indian philosophy : </w:t>
      </w:r>
      <w:r>
        <w:t>Пер</w:t>
      </w:r>
      <w:r w:rsidRPr="00C047FA">
        <w:rPr>
          <w:lang w:val="en-US"/>
        </w:rPr>
        <w:t xml:space="preserve">. </w:t>
      </w:r>
      <w:r>
        <w:t>с</w:t>
      </w:r>
      <w:r w:rsidRPr="00C047FA">
        <w:rPr>
          <w:lang w:val="en-US"/>
        </w:rPr>
        <w:t xml:space="preserve"> </w:t>
      </w:r>
      <w:r>
        <w:t>англ</w:t>
      </w:r>
      <w:r w:rsidRPr="00C047FA">
        <w:rPr>
          <w:lang w:val="en-US"/>
        </w:rPr>
        <w:t xml:space="preserve">. / </w:t>
      </w:r>
      <w:r>
        <w:lastRenderedPageBreak/>
        <w:t>С</w:t>
      </w:r>
      <w:r w:rsidRPr="00C047FA">
        <w:rPr>
          <w:lang w:val="en-US"/>
        </w:rPr>
        <w:t xml:space="preserve">. </w:t>
      </w:r>
      <w:r>
        <w:t>Чаттерджи</w:t>
      </w:r>
      <w:r w:rsidRPr="00C047FA">
        <w:rPr>
          <w:lang w:val="en-US"/>
        </w:rPr>
        <w:t xml:space="preserve">, </w:t>
      </w:r>
      <w:r>
        <w:t>Д</w:t>
      </w:r>
      <w:r w:rsidRPr="00C047FA">
        <w:rPr>
          <w:lang w:val="en-US"/>
        </w:rPr>
        <w:t xml:space="preserve">.  </w:t>
      </w:r>
      <w:r>
        <w:t xml:space="preserve">Датта ; Пер. с англ. Датта, Дхирендрамохан.--М. : Селена,1994.--416с. .--ISBN 5-88046-017-7 Рус. Индия*Философия*Буддизм*Джайнизм*Учение*Школа 2 </w:t>
      </w:r>
    </w:p>
    <w:p w:rsidR="00C047FA" w:rsidRDefault="00C047FA" w:rsidP="00C047FA">
      <w:pPr>
        <w:pStyle w:val="af"/>
      </w:pPr>
      <w:r>
        <w:t>УДК   290.115.3 + 290.114.3</w:t>
      </w:r>
    </w:p>
    <w:p w:rsidR="00C047FA" w:rsidRDefault="00C047FA" w:rsidP="00C047FA">
      <w:pPr>
        <w:pStyle w:val="af"/>
      </w:pPr>
      <w:r>
        <w:t>хр - 1</w:t>
      </w:r>
    </w:p>
    <w:p w:rsidR="00C047FA" w:rsidRPr="00F52A83" w:rsidRDefault="00C047FA" w:rsidP="00C047FA">
      <w:pPr>
        <w:pStyle w:val="a"/>
      </w:pPr>
      <w:r>
        <w:t xml:space="preserve">11011 5643 290.115.1 Ч-97 </w:t>
      </w:r>
      <w:r w:rsidRPr="00C047FA">
        <w:rPr>
          <w:b/>
        </w:rPr>
        <w:t xml:space="preserve">Чхандогья </w:t>
      </w:r>
      <w:r>
        <w:t xml:space="preserve">упанишада / Пер. с санскрита, предисл. и коммент. А.Я.Сыркина Сыркин А.Я.--М. : Наука, Гл. редакция восточной литературы,1965.--255с.--(Памятники письменности Востока ; VI) рус. Индуизм*Религия древнеиндийская*Упанишада*Чхандогья упанишада 2 5643 </w:t>
      </w:r>
    </w:p>
    <w:p w:rsidR="00C047FA" w:rsidRDefault="00C047FA" w:rsidP="00C047FA">
      <w:pPr>
        <w:pStyle w:val="af"/>
      </w:pPr>
      <w:r>
        <w:t>УДК   290.115.1</w:t>
      </w:r>
    </w:p>
    <w:p w:rsidR="00C047FA" w:rsidRDefault="00C047FA" w:rsidP="00C047FA">
      <w:pPr>
        <w:pStyle w:val="af"/>
      </w:pPr>
      <w:r>
        <w:t>хр - 1</w:t>
      </w:r>
    </w:p>
    <w:p w:rsidR="00C047FA" w:rsidRPr="00F52A83" w:rsidRDefault="00C047FA" w:rsidP="00C047FA">
      <w:pPr>
        <w:pStyle w:val="a"/>
      </w:pPr>
      <w:r>
        <w:t xml:space="preserve">2223 7160 290.115.6 Э 46 </w:t>
      </w:r>
      <w:r w:rsidRPr="00C047FA">
        <w:rPr>
          <w:b/>
        </w:rPr>
        <w:t>Элиаде, Мирча</w:t>
      </w:r>
      <w:r>
        <w:t xml:space="preserve"> Йога : Свобода и бессмертие / Мирча Элиаде; Пер. с англ.--К. : София,2000.--393с. .--ISBN 5-220-00307-0 рус. Йога*Индия*Медитация*Пранаяма*Гипноз*Философия индийская*Религиоведение сравнительное*Брахманизм*Буддизм*Тантризм*Мандала*Алхимия*Шаманизм 2 </w:t>
      </w:r>
    </w:p>
    <w:p w:rsidR="00C047FA" w:rsidRDefault="00C047FA" w:rsidP="00C047FA">
      <w:pPr>
        <w:pStyle w:val="af"/>
      </w:pPr>
      <w:r>
        <w:t>УДК   290.115.6 + 290.23</w:t>
      </w:r>
    </w:p>
    <w:p w:rsidR="00C047FA" w:rsidRDefault="00C047FA" w:rsidP="00C047FA">
      <w:pPr>
        <w:pStyle w:val="af"/>
      </w:pPr>
      <w:r>
        <w:t>хр - 1</w:t>
      </w:r>
    </w:p>
    <w:p w:rsidR="00C047FA" w:rsidRDefault="00C047FA" w:rsidP="00C047FA">
      <w:pPr>
        <w:pStyle w:val="af"/>
      </w:pPr>
      <w:r>
        <w:t>290.116  Религии Китая и Японии</w:t>
      </w:r>
      <w:r>
        <w:fldChar w:fldCharType="begin"/>
      </w:r>
      <w:r>
        <w:instrText xml:space="preserve"> TC "290.116  Религии Китая и Японии" \l 2 </w:instrText>
      </w:r>
      <w:r>
        <w:fldChar w:fldCharType="end"/>
      </w:r>
    </w:p>
    <w:p w:rsidR="00C047FA" w:rsidRPr="00F52A83" w:rsidRDefault="00C047FA" w:rsidP="00C047FA">
      <w:pPr>
        <w:pStyle w:val="a"/>
      </w:pPr>
      <w:r>
        <w:t xml:space="preserve">3009 9144 290.116 + 951 Б 24 </w:t>
      </w:r>
      <w:r w:rsidRPr="00C047FA">
        <w:rPr>
          <w:b/>
        </w:rPr>
        <w:t>Баранов И.Г.</w:t>
      </w:r>
      <w:r>
        <w:t xml:space="preserve"> Верования и обычаи китайцев / И.Г.Баранов; Сост. К.М.Тертицкий.--М. : ИД "Муравей-Гайд",1999.--304 с. : ил. .--ISBN 5-89737-050-8 рус. Религиоведение*История*Религиоведение историческое*Китай*Верование*Обычай*Обряд*Быт*Храм*Конфуцианство*Даосизм*Буддизм*Религия народная*Божество*Пантеон*Поверье*Мир потусторонний*Сонник*Праздник*Брак*Смерть*Торговля*Суд загробный 2 9144 хр. RU02 </w:t>
      </w:r>
    </w:p>
    <w:p w:rsidR="00C047FA" w:rsidRDefault="00C047FA" w:rsidP="00C047FA">
      <w:pPr>
        <w:pStyle w:val="af"/>
      </w:pPr>
      <w:r>
        <w:t>УДК   290.116 + 951</w:t>
      </w:r>
    </w:p>
    <w:p w:rsidR="00C047FA" w:rsidRDefault="00C047FA" w:rsidP="00C047FA">
      <w:pPr>
        <w:pStyle w:val="af"/>
      </w:pPr>
      <w:r>
        <w:t>хр - 1</w:t>
      </w:r>
    </w:p>
    <w:p w:rsidR="00D77614" w:rsidRPr="00F52A83" w:rsidRDefault="00C047FA" w:rsidP="00C047FA">
      <w:pPr>
        <w:pStyle w:val="a"/>
      </w:pPr>
      <w:r>
        <w:t xml:space="preserve">3168 9497 290.116 + 290.114.81 Б 68 </w:t>
      </w:r>
      <w:r w:rsidRPr="00C047FA">
        <w:rPr>
          <w:b/>
        </w:rPr>
        <w:t>Блайс Р.Х.</w:t>
      </w:r>
      <w:r>
        <w:t xml:space="preserve"> Золотой век дзэн --- R.H.Blyth. Zen and Zen Classics. Volume Two: History of zen (Seigen Branch). Volume Three: History of zen (Nangaku Branch) : Антология классических текстов коанов дзэн эпохи Тан / Р.Х.Блайс; Пер. с англ. А.А.Мищенко. Сост. и коммент. Р.Х.Блайса.--СПб. : Изд. группа "Евразия",2001.--415 с. .--ISBN 5-8071-0089-1 рус. Религиоведение*Религиоведение историческое*Буддизм*Дзэн-буддизм*Секта*Школа*История*Антология*Текст*Коан*Мондо*Медитация*Толкование*Будда*Просветление*Искусство*Смерть*Воскресение 2 9497 хр. RU02 </w:t>
      </w:r>
    </w:p>
    <w:p w:rsidR="00D77614" w:rsidRDefault="00D77614" w:rsidP="00D77614">
      <w:pPr>
        <w:pStyle w:val="af"/>
      </w:pPr>
      <w:r>
        <w:t>УДК   290.116 + 290.114.81</w:t>
      </w:r>
    </w:p>
    <w:p w:rsidR="00D77614" w:rsidRDefault="00D77614" w:rsidP="00D77614">
      <w:pPr>
        <w:pStyle w:val="af"/>
      </w:pPr>
      <w:r>
        <w:t>хр - 1</w:t>
      </w:r>
    </w:p>
    <w:p w:rsidR="00D77614" w:rsidRPr="00F52A83" w:rsidRDefault="00D77614" w:rsidP="00D77614">
      <w:pPr>
        <w:pStyle w:val="a"/>
      </w:pPr>
      <w:r>
        <w:t xml:space="preserve">2994 9130 290.116.1 Б 83 </w:t>
      </w:r>
      <w:r w:rsidRPr="00D77614">
        <w:rPr>
          <w:b/>
        </w:rPr>
        <w:t>Борох Л.Н.</w:t>
      </w:r>
      <w:r>
        <w:t xml:space="preserve"> Конфуцианство и европейская мысль на рубеже XIX-XX веков : Лян Цичао: теория обновления народа / Л.Н.Борох.--М. : Издательская фирма "Восточная литература" РАН,2001.--287 с. .--ISBN 5-02-018130-7 рус. Религиоведение*Религиоведение историческое*Конфуцианство*Цивилизация*Культура*Философия*Лян Цичао*Учение*Этика*Политика*Государство*Демократия*Запад*Монтескье*Руссо*Идеология*Этатизм*Добродетель политическая*Народ*Нравственность 2 9130 хр. RU02 </w:t>
      </w:r>
    </w:p>
    <w:p w:rsidR="00D77614" w:rsidRDefault="00D77614" w:rsidP="00D77614">
      <w:pPr>
        <w:pStyle w:val="af"/>
      </w:pPr>
      <w:r>
        <w:t>УДК   290.116.1</w:t>
      </w:r>
    </w:p>
    <w:p w:rsidR="00D77614" w:rsidRDefault="00D77614" w:rsidP="00D77614">
      <w:pPr>
        <w:pStyle w:val="af"/>
      </w:pPr>
      <w:r>
        <w:t>хр - 1</w:t>
      </w:r>
    </w:p>
    <w:p w:rsidR="00D77614" w:rsidRPr="00F52A83" w:rsidRDefault="00D77614" w:rsidP="00D77614">
      <w:pPr>
        <w:pStyle w:val="a"/>
      </w:pPr>
      <w:r>
        <w:t xml:space="preserve">1296 7837 290.116 В 19 </w:t>
      </w:r>
      <w:r w:rsidRPr="00D77614">
        <w:rPr>
          <w:b/>
        </w:rPr>
        <w:t>Васильев, Л.С.</w:t>
      </w:r>
      <w:r>
        <w:t xml:space="preserve"> Культы, религии, традиции в Китае / Л.С.Васильев.--Науч. изд.--М. : Изд. фирма "Восточная литература" РАН,2001.--488 с. .--ISBN 5-02-018244-3 рус. Буддизм*Даосизм*Конфуцианство*Тибет*История религии*Китай*Культ* Верование*Обряд*Буддизм китайский*Синкретизм  религиозный*культура 2 </w:t>
      </w:r>
    </w:p>
    <w:p w:rsidR="00D77614" w:rsidRDefault="00D77614" w:rsidP="00D77614">
      <w:pPr>
        <w:pStyle w:val="af"/>
      </w:pPr>
      <w:r>
        <w:t>УДК   290.116 + 290.114.82</w:t>
      </w:r>
    </w:p>
    <w:p w:rsidR="00D77614" w:rsidRDefault="00D77614" w:rsidP="00D77614">
      <w:pPr>
        <w:pStyle w:val="af"/>
      </w:pPr>
      <w:r>
        <w:t>хр - 1</w:t>
      </w:r>
    </w:p>
    <w:p w:rsidR="00D77614" w:rsidRPr="00F52A83" w:rsidRDefault="00D77614" w:rsidP="00D77614">
      <w:pPr>
        <w:pStyle w:val="a"/>
      </w:pPr>
      <w:r>
        <w:lastRenderedPageBreak/>
        <w:t xml:space="preserve">3420 10059 290.116 В 19 </w:t>
      </w:r>
      <w:r w:rsidRPr="00D77614">
        <w:rPr>
          <w:b/>
        </w:rPr>
        <w:t>Васильев Л.С.</w:t>
      </w:r>
      <w:r>
        <w:t xml:space="preserve"> Культы, религии, традиции в Китае / Л.С.Васильев.--2-е изд.--М. : Издательская фирма "Восточная литература" РАН,2001.--488 с. .--ISBN 5-02-018244-3 рус. Религиоведение*Религия*Восток*Китай*Культ*Традиция*Обряд*Конфуцианство*Даосизм*Буддизм*Культура*Тотемизм*Анимизм*Обряд 2 10059 хр. RU03 </w:t>
      </w:r>
    </w:p>
    <w:p w:rsidR="00D77614" w:rsidRDefault="00D77614" w:rsidP="00D77614">
      <w:pPr>
        <w:pStyle w:val="af"/>
      </w:pPr>
      <w:r>
        <w:t>УДК   290.116</w:t>
      </w:r>
    </w:p>
    <w:p w:rsidR="00D77614" w:rsidRDefault="00D77614" w:rsidP="00D77614">
      <w:pPr>
        <w:pStyle w:val="af"/>
      </w:pPr>
      <w:r>
        <w:t>хр - 1</w:t>
      </w:r>
    </w:p>
    <w:p w:rsidR="00D77614" w:rsidRPr="00F52A83" w:rsidRDefault="00D77614" w:rsidP="00D77614">
      <w:pPr>
        <w:pStyle w:val="a"/>
      </w:pPr>
      <w:r>
        <w:t xml:space="preserve">26432 14022 290.116.1 В 46 </w:t>
      </w:r>
      <w:r w:rsidRPr="00D77614">
        <w:rPr>
          <w:b/>
        </w:rPr>
        <w:t>Вильгельм, Р</w:t>
      </w:r>
      <w:r>
        <w:t xml:space="preserve"> Понимание "И цзин" : Сборник / Р.Вильгельм, Г.Вильгельм, .Пер. с нем., англ. В.Б. Курносовой.--М. : Алетейа,1998.--208 с. : ил. .--ISBN 5-89321-026-3 рус. И-цзин*И цзин* Книга Перемен*Китай*Философия*Искусство 2 </w:t>
      </w:r>
    </w:p>
    <w:p w:rsidR="00D77614" w:rsidRDefault="00D77614" w:rsidP="00D77614">
      <w:pPr>
        <w:pStyle w:val="af"/>
      </w:pPr>
      <w:r>
        <w:t>УДК   290.116.1</w:t>
      </w:r>
    </w:p>
    <w:p w:rsidR="00D77614" w:rsidRDefault="00D77614" w:rsidP="00D77614">
      <w:pPr>
        <w:pStyle w:val="af"/>
      </w:pPr>
      <w:r>
        <w:t>хр - 1</w:t>
      </w:r>
    </w:p>
    <w:p w:rsidR="00D77614" w:rsidRPr="00F52A83" w:rsidRDefault="00D77614" w:rsidP="00D77614">
      <w:pPr>
        <w:pStyle w:val="a"/>
      </w:pPr>
      <w:r>
        <w:t xml:space="preserve">2937 9066*9067 290.116.2 В 73 </w:t>
      </w:r>
      <w:r w:rsidRPr="00D77614">
        <w:rPr>
          <w:b/>
        </w:rPr>
        <w:t>Вонг Е.</w:t>
      </w:r>
      <w:r>
        <w:t xml:space="preserve"> Даосизм --- Eva Wong. </w:t>
      </w:r>
      <w:r w:rsidRPr="00D77614">
        <w:rPr>
          <w:lang w:val="en-US"/>
        </w:rPr>
        <w:t xml:space="preserve">The shambhala Guide to taoism / </w:t>
      </w:r>
      <w:r>
        <w:t>Е</w:t>
      </w:r>
      <w:r w:rsidRPr="00D77614">
        <w:rPr>
          <w:lang w:val="en-US"/>
        </w:rPr>
        <w:t>.</w:t>
      </w:r>
      <w:r>
        <w:t>Вонг</w:t>
      </w:r>
      <w:r w:rsidRPr="00D77614">
        <w:rPr>
          <w:lang w:val="en-US"/>
        </w:rPr>
        <w:t xml:space="preserve">; </w:t>
      </w:r>
      <w:r>
        <w:t>Пер</w:t>
      </w:r>
      <w:r w:rsidRPr="00D77614">
        <w:rPr>
          <w:lang w:val="en-US"/>
        </w:rPr>
        <w:t xml:space="preserve">. </w:t>
      </w:r>
      <w:r>
        <w:t>с</w:t>
      </w:r>
      <w:r w:rsidRPr="00D77614">
        <w:rPr>
          <w:lang w:val="en-US"/>
        </w:rPr>
        <w:t xml:space="preserve"> </w:t>
      </w:r>
      <w:r>
        <w:t>англ</w:t>
      </w:r>
      <w:r w:rsidRPr="00D77614">
        <w:rPr>
          <w:lang w:val="en-US"/>
        </w:rPr>
        <w:t xml:space="preserve">. </w:t>
      </w:r>
      <w:r>
        <w:t xml:space="preserve">Ю.Бушуевой.--М. : ФАИР-ПРЕСС,2001.--352 с. : ил.--(Грандиозный мир) .--ISBN 5-8183-0364-0 (рус.)*1-57062-169-1 (англ.) рус. Религиоведение*Даосизм*Религия*История религии*Китай*Шаманизм*Дао*Мистика*Шанцин*Алхимия*Буддизм*Конфуцианство*Магия*Астромантия*Гадание*Божество*Празднество*Церемония*Символ*Медитация*Ритуал*Талисман 2 9066-9067 хр. RU02 </w:t>
      </w:r>
    </w:p>
    <w:p w:rsidR="00D77614" w:rsidRDefault="00D77614" w:rsidP="00D77614">
      <w:pPr>
        <w:pStyle w:val="af"/>
      </w:pPr>
      <w:r>
        <w:t>УДК   290.116.2</w:t>
      </w:r>
    </w:p>
    <w:p w:rsidR="00D77614" w:rsidRDefault="00D77614" w:rsidP="00D77614">
      <w:pPr>
        <w:pStyle w:val="af"/>
      </w:pPr>
      <w:r>
        <w:t>хр - 2</w:t>
      </w:r>
    </w:p>
    <w:p w:rsidR="00D77614" w:rsidRPr="00F52A83" w:rsidRDefault="00D77614" w:rsidP="00D77614">
      <w:pPr>
        <w:pStyle w:val="a"/>
      </w:pPr>
      <w:r>
        <w:t xml:space="preserve">9605 3941 290.116.2 В 78 </w:t>
      </w:r>
      <w:r w:rsidRPr="00D77614">
        <w:rPr>
          <w:b/>
        </w:rPr>
        <w:t xml:space="preserve">Восхождение </w:t>
      </w:r>
      <w:r>
        <w:t xml:space="preserve">к Дао : Сост. В.В.Малявин Малявин В.В.--М. : Наталис,1997.--398с. : ил.--("De vita spirituali") .--ISBN 5-88863-017-9 рус. Дао*Даосизм*Религия Китая*Ван Липин 2 </w:t>
      </w:r>
    </w:p>
    <w:p w:rsidR="00D77614" w:rsidRDefault="00D77614" w:rsidP="00D77614">
      <w:pPr>
        <w:pStyle w:val="af"/>
      </w:pPr>
      <w:r>
        <w:t>УДК   290.116.2</w:t>
      </w:r>
    </w:p>
    <w:p w:rsidR="00D77614" w:rsidRDefault="00D77614" w:rsidP="00D77614">
      <w:pPr>
        <w:pStyle w:val="af"/>
      </w:pPr>
      <w:r>
        <w:t>хр - 1</w:t>
      </w:r>
    </w:p>
    <w:p w:rsidR="00CC28E3" w:rsidRPr="00F52A83" w:rsidRDefault="00D77614" w:rsidP="00D77614">
      <w:pPr>
        <w:pStyle w:val="a"/>
      </w:pPr>
      <w:r>
        <w:t xml:space="preserve">4089 10928 290.116 + 008 В 84 </w:t>
      </w:r>
      <w:r w:rsidRPr="00D77614">
        <w:rPr>
          <w:b/>
        </w:rPr>
        <w:t xml:space="preserve">Все о </w:t>
      </w:r>
      <w:r>
        <w:t xml:space="preserve">Китае.--М. : ООО ПФ "Полиграфист",2001.--640 с. : ил.--(Цивилизации) .--ISBN 5-93857-005-0 рус. Религиоведение*Религия*Китай*Культура*Цивилизация*Культ*Шаманизм*Жертвоприношение*Брак*Многобожие*Род*Пантеон*Мифология*Конфуцианство*Космогония 2 10928 хр. Т.I RU05 </w:t>
      </w:r>
    </w:p>
    <w:p w:rsidR="00CC28E3" w:rsidRDefault="00CC28E3" w:rsidP="00CC28E3">
      <w:pPr>
        <w:pStyle w:val="af"/>
      </w:pPr>
      <w:r>
        <w:t>УДК   290.116 + 008</w:t>
      </w:r>
    </w:p>
    <w:p w:rsidR="00CC28E3" w:rsidRDefault="00CC28E3" w:rsidP="00CC28E3">
      <w:pPr>
        <w:pStyle w:val="af"/>
      </w:pPr>
      <w:r>
        <w:t>хр - 1</w:t>
      </w:r>
    </w:p>
    <w:p w:rsidR="00CC28E3" w:rsidRPr="00F52A83" w:rsidRDefault="00CC28E3" w:rsidP="00CC28E3">
      <w:pPr>
        <w:pStyle w:val="a"/>
      </w:pPr>
      <w:r>
        <w:t xml:space="preserve">11606 6504*6505 290.116.2 В 97 </w:t>
      </w:r>
      <w:r w:rsidRPr="00CC28E3">
        <w:rPr>
          <w:b/>
        </w:rPr>
        <w:t xml:space="preserve">Вэн-цзы. </w:t>
      </w:r>
      <w:r>
        <w:t xml:space="preserve">Познание тайн. Дальнейшее  развитие учения Лао-цзы --- Wen-tzy Understanding the Mysteries Lao-tzy / Пер. с англ. О.Суворова; Пер. с кит. на англ. Томаса Клири.--М. : Изд-во "Гаолян",1999.--239 с. .--ISBN 5-88117-100-4 рус. Вэн-цзы*Учение Лао-цзы*Даосизм*Религия Китая*Китай 2 </w:t>
      </w:r>
    </w:p>
    <w:p w:rsidR="00CC28E3" w:rsidRDefault="00CC28E3" w:rsidP="00CC28E3">
      <w:pPr>
        <w:pStyle w:val="af"/>
      </w:pPr>
      <w:r>
        <w:t>УДК   290.116.2</w:t>
      </w:r>
    </w:p>
    <w:p w:rsidR="00CC28E3" w:rsidRDefault="00CC28E3" w:rsidP="00CC28E3">
      <w:pPr>
        <w:pStyle w:val="af"/>
      </w:pPr>
      <w:r>
        <w:t>хр - 2</w:t>
      </w:r>
    </w:p>
    <w:p w:rsidR="00CC28E3" w:rsidRPr="00F52A83" w:rsidRDefault="00CC28E3" w:rsidP="00CC28E3">
      <w:pPr>
        <w:pStyle w:val="a"/>
      </w:pPr>
      <w:r>
        <w:t xml:space="preserve">30927 18588 290.116 Г 19 </w:t>
      </w:r>
      <w:r w:rsidRPr="00CC28E3">
        <w:rPr>
          <w:b/>
        </w:rPr>
        <w:t>Ганчев, Петко</w:t>
      </w:r>
      <w:r>
        <w:t xml:space="preserve"> Возрождающийся гигант : Цивилизация и философия древнего и современного Китая / Ретко Ганчев ; Пер. с болгарск. О.В. Бекасовой.--Мн. : БГУ,2006.--390с. .--ISBN 985-485-661-5 Рус. Культура*Философия*Цивилизация*Монография*Китай*Мифология*История*Искусство*Даосизм*Конфуцианство*Моизм*Легизм*Материализм 2 </w:t>
      </w:r>
    </w:p>
    <w:p w:rsidR="00CC28E3" w:rsidRDefault="00CC28E3" w:rsidP="00CC28E3">
      <w:pPr>
        <w:pStyle w:val="af"/>
      </w:pPr>
      <w:r>
        <w:t>УДК   290.116 + 1(091)(5) + 94(34)</w:t>
      </w:r>
    </w:p>
    <w:p w:rsidR="00CC28E3" w:rsidRDefault="00CC28E3" w:rsidP="00CC28E3">
      <w:pPr>
        <w:pStyle w:val="af"/>
      </w:pPr>
      <w:r>
        <w:t>хр - 1</w:t>
      </w:r>
    </w:p>
    <w:p w:rsidR="00CC28E3" w:rsidRPr="00F52A83" w:rsidRDefault="00CC28E3" w:rsidP="00CC28E3">
      <w:pPr>
        <w:pStyle w:val="a"/>
      </w:pPr>
      <w:r>
        <w:t xml:space="preserve">2554 8574 290.116 Г 87 </w:t>
      </w:r>
      <w:r w:rsidRPr="00CC28E3">
        <w:rPr>
          <w:b/>
        </w:rPr>
        <w:t>Гроот Я.Я.М.</w:t>
      </w:r>
      <w:r>
        <w:t xml:space="preserve"> Демонология древнего Китая --- J.J.M.De Groot. </w:t>
      </w:r>
      <w:r w:rsidRPr="00CC28E3">
        <w:rPr>
          <w:lang w:val="en-US"/>
        </w:rPr>
        <w:t xml:space="preserve">The religious system of China. Vol. VI. Book II. / </w:t>
      </w:r>
      <w:r>
        <w:t>Пер</w:t>
      </w:r>
      <w:r w:rsidRPr="00CC28E3">
        <w:rPr>
          <w:lang w:val="en-US"/>
        </w:rPr>
        <w:t xml:space="preserve">. </w:t>
      </w:r>
      <w:r>
        <w:t>с</w:t>
      </w:r>
      <w:r w:rsidRPr="00CC28E3">
        <w:rPr>
          <w:lang w:val="en-US"/>
        </w:rPr>
        <w:t xml:space="preserve"> </w:t>
      </w:r>
      <w:r>
        <w:t>англ</w:t>
      </w:r>
      <w:r w:rsidRPr="00CC28E3">
        <w:rPr>
          <w:lang w:val="en-US"/>
        </w:rPr>
        <w:t xml:space="preserve">. </w:t>
      </w:r>
      <w:r>
        <w:t xml:space="preserve">Котенко Р.В.--СПб. : Изд. группа "Евразия",2001.--448 с. .--ISBN 58071-0091-3 рус. Религиоведение*Религиоведение </w:t>
      </w:r>
      <w:r>
        <w:lastRenderedPageBreak/>
        <w:t xml:space="preserve">историческое*Демонология*Китай*Древность*Демон*Обряд*Экзорцизм*Магия*Ритуал*Колдовство*Даосизм*Анимизм*Колдун*Мифология*Верование 2 </w:t>
      </w:r>
    </w:p>
    <w:p w:rsidR="00CC28E3" w:rsidRDefault="00CC28E3" w:rsidP="00CC28E3">
      <w:pPr>
        <w:pStyle w:val="af"/>
      </w:pPr>
      <w:r>
        <w:t>УДК   290.116 + 290.119.6</w:t>
      </w:r>
    </w:p>
    <w:p w:rsidR="00CC28E3" w:rsidRDefault="00CC28E3" w:rsidP="00CC28E3">
      <w:pPr>
        <w:pStyle w:val="af"/>
      </w:pPr>
      <w:r>
        <w:t>хр - 1</w:t>
      </w:r>
    </w:p>
    <w:p w:rsidR="00CC28E3" w:rsidRPr="00F52A83" w:rsidRDefault="00CC28E3" w:rsidP="00CC28E3">
      <w:pPr>
        <w:pStyle w:val="a"/>
      </w:pPr>
      <w:r>
        <w:t xml:space="preserve">26708 14240 290.116 Г 87 </w:t>
      </w:r>
      <w:r w:rsidRPr="00CC28E3">
        <w:rPr>
          <w:b/>
        </w:rPr>
        <w:t>Гроот, Я.Я.М.</w:t>
      </w:r>
      <w:r>
        <w:t xml:space="preserve"> Демонология древнего Китая --- J.J.M.De Groot. </w:t>
      </w:r>
      <w:r w:rsidRPr="00CC28E3">
        <w:rPr>
          <w:lang w:val="en-US"/>
        </w:rPr>
        <w:t xml:space="preserve">The religious system of China. Vol. VI. Book II. / </w:t>
      </w:r>
      <w:r>
        <w:t>Пер</w:t>
      </w:r>
      <w:r w:rsidRPr="00CC28E3">
        <w:rPr>
          <w:lang w:val="en-US"/>
        </w:rPr>
        <w:t xml:space="preserve">. </w:t>
      </w:r>
      <w:r>
        <w:t>с</w:t>
      </w:r>
      <w:r w:rsidRPr="00CC28E3">
        <w:rPr>
          <w:lang w:val="en-US"/>
        </w:rPr>
        <w:t xml:space="preserve"> </w:t>
      </w:r>
      <w:r>
        <w:t>англ</w:t>
      </w:r>
      <w:r w:rsidRPr="00CC28E3">
        <w:rPr>
          <w:lang w:val="en-US"/>
        </w:rPr>
        <w:t xml:space="preserve">. </w:t>
      </w:r>
      <w:r>
        <w:t xml:space="preserve">Котенко Р.В.--СПб. : Изд. группа "Евразия",2000.--352 с. .--ISBN 58071-0053-0 рус. Религиоведение*Религиоведение историческое*Демонология*Китай*Древность*Демон*Обряд*Экзорцизм*Магия*Ритуал*Колдовство*Даосизм*Анимизм*Колдун*Мифология*Верование 2 </w:t>
      </w:r>
    </w:p>
    <w:p w:rsidR="00CC28E3" w:rsidRDefault="00CC28E3" w:rsidP="00CC28E3">
      <w:pPr>
        <w:pStyle w:val="af"/>
      </w:pPr>
      <w:r>
        <w:t>УДК   290.116 + 290.119.6</w:t>
      </w:r>
    </w:p>
    <w:p w:rsidR="00CC28E3" w:rsidRDefault="00CC28E3" w:rsidP="00CC28E3">
      <w:pPr>
        <w:pStyle w:val="af"/>
      </w:pPr>
      <w:r>
        <w:t>хр - 1</w:t>
      </w:r>
    </w:p>
    <w:p w:rsidR="00CC28E3" w:rsidRPr="00F52A83" w:rsidRDefault="00CC28E3" w:rsidP="00CC28E3">
      <w:pPr>
        <w:pStyle w:val="a"/>
      </w:pPr>
      <w:r>
        <w:t xml:space="preserve">3120 9495 290.116.2 Д 19 </w:t>
      </w:r>
      <w:r w:rsidRPr="00CC28E3">
        <w:rPr>
          <w:b/>
        </w:rPr>
        <w:t>Дао</w:t>
      </w:r>
      <w:r>
        <w:t xml:space="preserve"> : Гармония мира / Гл. ред. В.Галий.--М. : ЗАО Изд-во ЭКСМО-Пресс ; Харьков : Изд-во Фолио,2000.--864 с.--(Серия "Антология мысли") .--ISBN 5-04-003876-3 (ЭКСМО-Пресс)*966-03-0527-3 (Фолио) рус. Религиоведение*Религиоведение историческое*Даосизм*Дао*Гармония*Путь*Лао-цзы*Природа*Повесть*Трактат 2 9495 хр. RU02 </w:t>
      </w:r>
    </w:p>
    <w:p w:rsidR="00CC28E3" w:rsidRDefault="00CC28E3" w:rsidP="00CC28E3">
      <w:pPr>
        <w:pStyle w:val="af"/>
      </w:pPr>
      <w:r>
        <w:t>УДК   290.116.2</w:t>
      </w:r>
    </w:p>
    <w:p w:rsidR="00CC28E3" w:rsidRDefault="00CC28E3" w:rsidP="00CC28E3">
      <w:pPr>
        <w:pStyle w:val="af"/>
      </w:pPr>
      <w:r>
        <w:t>хр - 1</w:t>
      </w:r>
    </w:p>
    <w:p w:rsidR="00CC28E3" w:rsidRPr="00F52A83" w:rsidRDefault="00CC28E3" w:rsidP="00CC28E3">
      <w:pPr>
        <w:pStyle w:val="a"/>
      </w:pPr>
      <w:r>
        <w:t xml:space="preserve">6007 1347 290.116.2 Д 19 </w:t>
      </w:r>
      <w:r w:rsidRPr="00CC28E3">
        <w:rPr>
          <w:b/>
        </w:rPr>
        <w:t xml:space="preserve">Даоская </w:t>
      </w:r>
      <w:r>
        <w:t xml:space="preserve">йога : Лю Гуань Юй. Секреты китайской медитации. Даоская Йога. Брахман Чаттерджи. Сокровенная религиозная философия Индии. Йог Чинамайананда. Медитация и жизнь. Шри Шивананда Свами. Концентрация и медитация. Кундалини Йога / Сост. В. А. Шериев Шериев, В. А.--Бишкек : МП Одиссей ; Гл. ред. КЭ,1993.--670с. .--ISBN 5-86745-001-5*5-89750-085-1 Рус. Религиоведение*Даосизм*Индуизм*Медитация*Йога*Самосовершенствование*Китай*Брахман*Йог*Бессмертие*Алхимия*Карма*Тело*Ум 2 </w:t>
      </w:r>
    </w:p>
    <w:p w:rsidR="00CC28E3" w:rsidRDefault="00CC28E3" w:rsidP="00CC28E3">
      <w:pPr>
        <w:pStyle w:val="af"/>
      </w:pPr>
      <w:r>
        <w:t>УДК   290.116.2</w:t>
      </w:r>
    </w:p>
    <w:p w:rsidR="00CC28E3" w:rsidRDefault="00CC28E3" w:rsidP="00CC28E3">
      <w:pPr>
        <w:pStyle w:val="af"/>
      </w:pPr>
      <w:r>
        <w:t>хр - 1</w:t>
      </w:r>
    </w:p>
    <w:p w:rsidR="00A93970" w:rsidRPr="00F52A83" w:rsidRDefault="00CC28E3" w:rsidP="00CC28E3">
      <w:pPr>
        <w:pStyle w:val="a"/>
      </w:pPr>
      <w:r>
        <w:t xml:space="preserve">26414 14016 290.116 Д 25 </w:t>
      </w:r>
      <w:r w:rsidRPr="00CC28E3">
        <w:rPr>
          <w:b/>
        </w:rPr>
        <w:t>Де Гроот, Я.Я.М.</w:t>
      </w:r>
      <w:r>
        <w:t xml:space="preserve"> Демонология древнего Китая --- J.J.M.De Groot. </w:t>
      </w:r>
      <w:r w:rsidRPr="00A93970">
        <w:rPr>
          <w:lang w:val="en-US"/>
        </w:rPr>
        <w:t xml:space="preserve">The religious sistem of China. Vol. V. Book II.Part II, Demonology. Part III, Sorcery / </w:t>
      </w:r>
      <w:r>
        <w:t>Пер</w:t>
      </w:r>
      <w:r w:rsidRPr="00A93970">
        <w:rPr>
          <w:lang w:val="en-US"/>
        </w:rPr>
        <w:t xml:space="preserve">. </w:t>
      </w:r>
      <w:r>
        <w:t>с</w:t>
      </w:r>
      <w:r w:rsidRPr="00A93970">
        <w:rPr>
          <w:lang w:val="en-US"/>
        </w:rPr>
        <w:t xml:space="preserve"> </w:t>
      </w:r>
      <w:r>
        <w:t>англ</w:t>
      </w:r>
      <w:r w:rsidRPr="00A93970">
        <w:rPr>
          <w:lang w:val="en-US"/>
        </w:rPr>
        <w:t xml:space="preserve">. </w:t>
      </w:r>
      <w:r>
        <w:t>Котенко</w:t>
      </w:r>
      <w:r w:rsidRPr="00A93970">
        <w:rPr>
          <w:lang w:val="en-US"/>
        </w:rPr>
        <w:t xml:space="preserve"> </w:t>
      </w:r>
      <w:r>
        <w:t>Р</w:t>
      </w:r>
      <w:r w:rsidRPr="00A93970">
        <w:rPr>
          <w:lang w:val="en-US"/>
        </w:rPr>
        <w:t>.</w:t>
      </w:r>
      <w:r>
        <w:t>В</w:t>
      </w:r>
      <w:r w:rsidRPr="00A93970">
        <w:rPr>
          <w:lang w:val="en-US"/>
        </w:rPr>
        <w:t>.--</w:t>
      </w:r>
      <w:r>
        <w:t>СПб</w:t>
      </w:r>
      <w:r w:rsidRPr="00A93970">
        <w:rPr>
          <w:lang w:val="en-US"/>
        </w:rPr>
        <w:t xml:space="preserve">. : </w:t>
      </w:r>
      <w:r>
        <w:t>Изд</w:t>
      </w:r>
      <w:r w:rsidRPr="00A93970">
        <w:rPr>
          <w:lang w:val="en-US"/>
        </w:rPr>
        <w:t xml:space="preserve">. </w:t>
      </w:r>
      <w:r>
        <w:t>группа</w:t>
      </w:r>
      <w:r w:rsidRPr="00A93970">
        <w:rPr>
          <w:lang w:val="en-US"/>
        </w:rPr>
        <w:t xml:space="preserve"> "</w:t>
      </w:r>
      <w:r>
        <w:t>Евразия</w:t>
      </w:r>
      <w:r w:rsidRPr="00A93970">
        <w:rPr>
          <w:lang w:val="en-US"/>
        </w:rPr>
        <w:t xml:space="preserve">",2000.--352 </w:t>
      </w:r>
      <w:r>
        <w:t>с</w:t>
      </w:r>
      <w:r w:rsidRPr="00A93970">
        <w:rPr>
          <w:lang w:val="en-US"/>
        </w:rPr>
        <w:t xml:space="preserve">. .--ISBN 58071-0053-0 </w:t>
      </w:r>
      <w:r>
        <w:t>рус</w:t>
      </w:r>
      <w:r w:rsidRPr="00A93970">
        <w:rPr>
          <w:lang w:val="en-US"/>
        </w:rPr>
        <w:t xml:space="preserve">. </w:t>
      </w:r>
      <w:r>
        <w:t xml:space="preserve">Религиоведение*Религиоведение историческое*Демонология*Китай*Древность*Демон*Обряд*Экзорцизм*Магия*Ритуал*Колдовство*Даосизм*Анимизм*Колдун*Мифология*Верование*Оборотень 2 </w:t>
      </w:r>
    </w:p>
    <w:p w:rsidR="00A93970" w:rsidRDefault="00A93970" w:rsidP="00A93970">
      <w:pPr>
        <w:pStyle w:val="af"/>
      </w:pPr>
      <w:r>
        <w:t>УДК   290.116 + 290.121.2</w:t>
      </w:r>
    </w:p>
    <w:p w:rsidR="00A93970" w:rsidRDefault="00A93970" w:rsidP="00A93970">
      <w:pPr>
        <w:pStyle w:val="af"/>
      </w:pPr>
      <w:r>
        <w:t>хр - 1</w:t>
      </w:r>
    </w:p>
    <w:p w:rsidR="00A93970" w:rsidRPr="00F52A83" w:rsidRDefault="00A93970" w:rsidP="00A93970">
      <w:pPr>
        <w:pStyle w:val="a"/>
      </w:pPr>
      <w:r>
        <w:t xml:space="preserve">3001 9137 290.116.1 К 47 </w:t>
      </w:r>
      <w:r w:rsidRPr="00A93970">
        <w:rPr>
          <w:b/>
        </w:rPr>
        <w:t xml:space="preserve">Классическое </w:t>
      </w:r>
      <w:r>
        <w:t xml:space="preserve">конфуцианство : В 2-х т. / Пер., ст., коммент. А.Мартынова и И.Зограф.--СПб. : "Издательский Дом "Нева" ; М. : "ОЛМА-ПРЕСС",2000.--("Мировое наследие") Т.I : Конфуций. Лунь Юй рус. Религиоведение*Религиоведение историческое*Конфуций*Конфуцианство*Лунь Юй*Философия*Мудрец*Учение*Этика 2 384 с. 5-7654-0636-Х*5-224-00933-2 9137 хр. RU02 </w:t>
      </w:r>
    </w:p>
    <w:p w:rsidR="00A93970" w:rsidRDefault="00A93970" w:rsidP="00A93970">
      <w:pPr>
        <w:pStyle w:val="af"/>
      </w:pPr>
      <w:r>
        <w:t>УДК   290.116.1</w:t>
      </w:r>
    </w:p>
    <w:p w:rsidR="00A93970" w:rsidRDefault="00A93970" w:rsidP="00A93970">
      <w:pPr>
        <w:pStyle w:val="af"/>
      </w:pPr>
      <w:r>
        <w:t>хр - 1</w:t>
      </w:r>
    </w:p>
    <w:p w:rsidR="00A93970" w:rsidRPr="00F52A83" w:rsidRDefault="00A93970" w:rsidP="00A93970">
      <w:pPr>
        <w:pStyle w:val="a"/>
      </w:pPr>
      <w:r>
        <w:t xml:space="preserve">3002 9138 290.116.1 К 47 </w:t>
      </w:r>
      <w:r w:rsidRPr="00A93970">
        <w:rPr>
          <w:b/>
        </w:rPr>
        <w:t xml:space="preserve">Классическое </w:t>
      </w:r>
      <w:r>
        <w:t xml:space="preserve">конфуцианство : В 2-х т. / Пер., ст., коммент. А.Мартынова и И.Зограф.--СПб. : "Издательский Дом "Нева" ; М. : "ОЛМА-ПРЕСС",2000.--("Мировое наследие") Т.II : Мэн-цзы. Сюнь-цзы рус. Религиоведение*Религиоведение историческое*Конфуций*Конфуцианство*Мэн-цзы*Сюнь-цзы*Философия*Мудрец*Учение*Этика 2 208 с. 5-7654-0637-8*5-224-00934-0 9138 хр. RU02 </w:t>
      </w:r>
    </w:p>
    <w:p w:rsidR="00A93970" w:rsidRDefault="00A93970" w:rsidP="00A93970">
      <w:pPr>
        <w:pStyle w:val="af"/>
      </w:pPr>
      <w:r>
        <w:t>УДК   290.116.1</w:t>
      </w:r>
    </w:p>
    <w:p w:rsidR="00A93970" w:rsidRDefault="00A93970" w:rsidP="00A93970">
      <w:pPr>
        <w:pStyle w:val="af"/>
      </w:pPr>
      <w:r>
        <w:t>хр - 1</w:t>
      </w:r>
    </w:p>
    <w:p w:rsidR="00A93970" w:rsidRPr="00F52A83" w:rsidRDefault="00A93970" w:rsidP="00A93970">
      <w:pPr>
        <w:pStyle w:val="a"/>
      </w:pPr>
      <w:r>
        <w:lastRenderedPageBreak/>
        <w:t xml:space="preserve">9349 3731 290.116 К 53 </w:t>
      </w:r>
      <w:r w:rsidRPr="00A93970">
        <w:rPr>
          <w:b/>
        </w:rPr>
        <w:t xml:space="preserve">Книга </w:t>
      </w:r>
      <w:r>
        <w:t xml:space="preserve">Мудрых Радостей / Сост. В. В. Малявин Малявин В. В.--М. : Наталис,1997.--430с. : ил.--(Восточные арабески) .--ISBN 5-88863-022-5 Рус. Книга*Мудрость*Радость*Восток*Изречение*Конфуций*Китай 7 </w:t>
      </w:r>
    </w:p>
    <w:p w:rsidR="00A93970" w:rsidRDefault="00A93970" w:rsidP="00A93970">
      <w:pPr>
        <w:pStyle w:val="af"/>
      </w:pPr>
      <w:r>
        <w:t>УДК   290.116</w:t>
      </w:r>
    </w:p>
    <w:p w:rsidR="00A93970" w:rsidRDefault="00A93970" w:rsidP="00A93970">
      <w:pPr>
        <w:pStyle w:val="af"/>
      </w:pPr>
      <w:r>
        <w:t>хр - 1</w:t>
      </w:r>
    </w:p>
    <w:p w:rsidR="00A93970" w:rsidRPr="00F52A83" w:rsidRDefault="00A93970" w:rsidP="00A93970">
      <w:pPr>
        <w:pStyle w:val="a"/>
      </w:pPr>
      <w:r>
        <w:t xml:space="preserve">11605 6503 290.116.1 К 65 </w:t>
      </w:r>
      <w:r w:rsidRPr="00A93970">
        <w:rPr>
          <w:b/>
        </w:rPr>
        <w:t xml:space="preserve">Конфуциева </w:t>
      </w:r>
      <w:r>
        <w:t xml:space="preserve">летопись ЧУНЬЦЮ : Весны и осени / Пер. и примеч. Н. И. Монастырева ; исслед. Д. В. Деопика, А. М. Карапетьянца Деопик Д. В.*Карапетьянц А. М.--Репр. воспр. изд. 1876 г. (СПб.).--М. : Восточная литература РАН,1999.--350с. : ил.--(Китайский классический канон в русских переводах) .--ISBN 5-02-018117-Х Рус. Конфуций*Чуньцю*Летопись*Исследование*Китай Древний*Перевод 2 </w:t>
      </w:r>
    </w:p>
    <w:p w:rsidR="00A93970" w:rsidRDefault="00A93970" w:rsidP="00A93970">
      <w:pPr>
        <w:pStyle w:val="af"/>
      </w:pPr>
      <w:r>
        <w:t>УДК   290.116.1 + 80 + 931.5</w:t>
      </w:r>
    </w:p>
    <w:p w:rsidR="00A93970" w:rsidRDefault="00A93970" w:rsidP="00A93970">
      <w:pPr>
        <w:pStyle w:val="af"/>
      </w:pPr>
      <w:r>
        <w:t>хр - 1</w:t>
      </w:r>
    </w:p>
    <w:p w:rsidR="00A93970" w:rsidRPr="00F52A83" w:rsidRDefault="00A93970" w:rsidP="00A93970">
      <w:pPr>
        <w:pStyle w:val="a"/>
      </w:pPr>
      <w:r>
        <w:t xml:space="preserve">3167 9490 290.116 + 290.114.81 К 72 </w:t>
      </w:r>
      <w:r w:rsidRPr="00A93970">
        <w:rPr>
          <w:b/>
        </w:rPr>
        <w:t xml:space="preserve">Кости </w:t>
      </w:r>
      <w:r>
        <w:t xml:space="preserve">и плоть дзэн / Ред. Ю.Кулишенко и др.--М. : Изд-во ЭКСМО-Пресс,2001.--400 с.--(Серия "Антология мудрости") .--ISBN 5-04-005254-5 рус. Религиоведение*Религиоведение историческое*Дзэн-буддизм*Просветление*Мироздание 2 9490 хр. RU02 </w:t>
      </w:r>
    </w:p>
    <w:p w:rsidR="00A93970" w:rsidRDefault="00A93970" w:rsidP="00A93970">
      <w:pPr>
        <w:pStyle w:val="af"/>
      </w:pPr>
      <w:r>
        <w:t>УДК   290.116 + 290.114.81</w:t>
      </w:r>
    </w:p>
    <w:p w:rsidR="00A93970" w:rsidRDefault="00A93970" w:rsidP="00A93970">
      <w:pPr>
        <w:pStyle w:val="af"/>
      </w:pPr>
      <w:r>
        <w:t>хр - 1</w:t>
      </w:r>
    </w:p>
    <w:p w:rsidR="00A93970" w:rsidRPr="00F52A83" w:rsidRDefault="00A93970" w:rsidP="00A93970">
      <w:pPr>
        <w:pStyle w:val="a"/>
      </w:pPr>
      <w:r>
        <w:t xml:space="preserve">5381 961 290.116.2 Л 22 </w:t>
      </w:r>
      <w:r w:rsidRPr="00A93970">
        <w:rPr>
          <w:b/>
        </w:rPr>
        <w:t>Лао-Цзы</w:t>
      </w:r>
      <w:r>
        <w:t xml:space="preserve"> Книга пути и благодати (Дао дэ цзин) / Лао-Цзы ; вступ. ст., пер. и коммент. И. Лисевича.--М. : Мусагет,1994.--188, [1]с. : ил. .--ISBN 5-900711-01-3 рус. Даосизм*Лао-Цзы*Китай*Религия Китая*Философия китайская*Дао*Дэ*Мудрец 2 </w:t>
      </w:r>
    </w:p>
    <w:p w:rsidR="00A93970" w:rsidRDefault="00A93970" w:rsidP="00A93970">
      <w:pPr>
        <w:pStyle w:val="af"/>
      </w:pPr>
      <w:r>
        <w:t>УДК   290.116.2</w:t>
      </w:r>
    </w:p>
    <w:p w:rsidR="00A93970" w:rsidRDefault="00A93970" w:rsidP="00A93970">
      <w:pPr>
        <w:pStyle w:val="af"/>
      </w:pPr>
      <w:r>
        <w:t>хр - 1</w:t>
      </w:r>
    </w:p>
    <w:p w:rsidR="0010320E" w:rsidRPr="00F52A83" w:rsidRDefault="00A93970" w:rsidP="00A93970">
      <w:pPr>
        <w:pStyle w:val="a"/>
      </w:pPr>
      <w:r>
        <w:t xml:space="preserve">1446 8030 290.116.2 Л 23 </w:t>
      </w:r>
      <w:r w:rsidRPr="00A93970">
        <w:rPr>
          <w:b/>
        </w:rPr>
        <w:t>Лаоцзы</w:t>
      </w:r>
      <w:r>
        <w:t xml:space="preserve"> Обрести себя в Дао / Лаоцзы; Сост., авт. предисл., перевод, коммент. И.И.Семененко.--М. : Республика,2000.--447 с.--(Мудрецы) .--ISBN 5-250-01808-4 рус. Даосизм*Лаоцзы*Дао*Религия Китая 2 </w:t>
      </w:r>
    </w:p>
    <w:p w:rsidR="0010320E" w:rsidRDefault="0010320E" w:rsidP="0010320E">
      <w:pPr>
        <w:pStyle w:val="af"/>
      </w:pPr>
      <w:r>
        <w:t>УДК   290.116.2</w:t>
      </w:r>
    </w:p>
    <w:p w:rsidR="0010320E" w:rsidRDefault="0010320E" w:rsidP="0010320E">
      <w:pPr>
        <w:pStyle w:val="af"/>
      </w:pPr>
      <w:r>
        <w:t>хр - 1</w:t>
      </w:r>
    </w:p>
    <w:p w:rsidR="0010320E" w:rsidRPr="00F52A83" w:rsidRDefault="0010320E" w:rsidP="0010320E">
      <w:pPr>
        <w:pStyle w:val="a"/>
      </w:pPr>
      <w:r>
        <w:t xml:space="preserve">6315 1623 290.116.1 Л 74 </w:t>
      </w:r>
      <w:r w:rsidRPr="0010320E">
        <w:rPr>
          <w:b/>
        </w:rPr>
        <w:t>Ломанов, А. В.</w:t>
      </w:r>
      <w:r>
        <w:t xml:space="preserve"> Современное конфуцианство : Философия Фэн Юланя / А. В. Ломанов.--М. : "Восточная литература" РАН,1996.--245с. .--ISBN 5-02-017920-5 рус. Конфуцианство*Китай*Философия китайская*Инь*Ян*Метафизика 2 </w:t>
      </w:r>
    </w:p>
    <w:p w:rsidR="0010320E" w:rsidRDefault="0010320E" w:rsidP="0010320E">
      <w:pPr>
        <w:pStyle w:val="af"/>
      </w:pPr>
      <w:r>
        <w:t>УДК   290.116.1 + 1(091)(5)</w:t>
      </w:r>
    </w:p>
    <w:p w:rsidR="0010320E" w:rsidRDefault="0010320E" w:rsidP="0010320E">
      <w:pPr>
        <w:pStyle w:val="af"/>
      </w:pPr>
      <w:r>
        <w:t>хр - 1</w:t>
      </w:r>
    </w:p>
    <w:p w:rsidR="0010320E" w:rsidRPr="00F52A83" w:rsidRDefault="0010320E" w:rsidP="0010320E">
      <w:pPr>
        <w:pStyle w:val="a"/>
      </w:pPr>
      <w:r>
        <w:t xml:space="preserve">22399 11463 290.116 Л 84 </w:t>
      </w:r>
      <w:r w:rsidRPr="0010320E">
        <w:rPr>
          <w:b/>
        </w:rPr>
        <w:t>Лукьянов, А.Е.</w:t>
      </w:r>
      <w:r>
        <w:t xml:space="preserve"> Истоки Дао : Древнекитайский миф / А.Е.Лукьянов.--М. : "ИНСАН", РМФК,1992.--160с. .--ISBN 5-85840-257-7 рус. Китай*Дао*Миф*Религия*Культура*Мифология*Индия*Мировоззрение*Природа*Космос*Дух*Тело*Символ 2 </w:t>
      </w:r>
    </w:p>
    <w:p w:rsidR="0010320E" w:rsidRDefault="0010320E" w:rsidP="0010320E">
      <w:pPr>
        <w:pStyle w:val="af"/>
      </w:pPr>
      <w:r>
        <w:t>УДК   290.116</w:t>
      </w:r>
    </w:p>
    <w:p w:rsidR="0010320E" w:rsidRDefault="0010320E" w:rsidP="0010320E">
      <w:pPr>
        <w:pStyle w:val="af"/>
      </w:pPr>
      <w:r>
        <w:t>хр - 1</w:t>
      </w:r>
    </w:p>
    <w:p w:rsidR="0010320E" w:rsidRPr="00F52A83" w:rsidRDefault="0010320E" w:rsidP="0010320E">
      <w:pPr>
        <w:pStyle w:val="a"/>
      </w:pPr>
      <w:r>
        <w:t xml:space="preserve">26931 14470 290.116.1 М 29 </w:t>
      </w:r>
      <w:r w:rsidRPr="0010320E">
        <w:rPr>
          <w:b/>
        </w:rPr>
        <w:t>Мартынов, А.С.</w:t>
      </w:r>
      <w:r>
        <w:t xml:space="preserve"> Конфуцианство. "Лунь юй" : В 2-х т. / А.С.Мартынов; Пер. А.С.Мартынова.--СПб. : Петербургское Востоковедение,2001.--("Мир Востока" ; Т. ХI) Т.2.--372 с.--ISBN 5-85803-192-7 рус. Религиоведение*Религиоведение историческое*Конфуцианство*Конфуций*Китай*Вэнь-Цзинь*Философия*Жэнь*Чэн*Гуманность*Личность 2 </w:t>
      </w:r>
    </w:p>
    <w:p w:rsidR="0010320E" w:rsidRDefault="0010320E" w:rsidP="0010320E">
      <w:pPr>
        <w:pStyle w:val="af"/>
      </w:pPr>
      <w:r>
        <w:t>УДК   290.116.1</w:t>
      </w:r>
    </w:p>
    <w:p w:rsidR="0010320E" w:rsidRDefault="0010320E" w:rsidP="0010320E">
      <w:pPr>
        <w:pStyle w:val="af"/>
      </w:pPr>
      <w:r>
        <w:t>хр - 1</w:t>
      </w:r>
    </w:p>
    <w:p w:rsidR="0010320E" w:rsidRPr="00F52A83" w:rsidRDefault="0010320E" w:rsidP="0010320E">
      <w:pPr>
        <w:pStyle w:val="a"/>
      </w:pPr>
      <w:r>
        <w:t xml:space="preserve">26932 14471*16535 290.116.1 М 29 </w:t>
      </w:r>
      <w:r w:rsidRPr="0010320E">
        <w:rPr>
          <w:b/>
        </w:rPr>
        <w:t>Мартынов, А.С.</w:t>
      </w:r>
      <w:r>
        <w:t xml:space="preserve"> Конфуцианство. "Лунь юй" : В 2-х тт. / А. С. Мартынов ; Пер. А. С. Мартынова.--СПб. : Петербургское Востоковедение,2001.--</w:t>
      </w:r>
      <w:r>
        <w:lastRenderedPageBreak/>
        <w:t xml:space="preserve">("Мир Востока" ; Т. Х Т.1).--368с.--ISBN 5-85803-191-9 Рус. Религиоведение*Религиоведение историческое*Конфуцианство*Конфуций*Китай 2 </w:t>
      </w:r>
    </w:p>
    <w:p w:rsidR="0010320E" w:rsidRDefault="0010320E" w:rsidP="0010320E">
      <w:pPr>
        <w:pStyle w:val="af"/>
      </w:pPr>
      <w:r>
        <w:t>УДК   290.116.1</w:t>
      </w:r>
    </w:p>
    <w:p w:rsidR="0010320E" w:rsidRDefault="0010320E" w:rsidP="0010320E">
      <w:pPr>
        <w:pStyle w:val="af"/>
      </w:pPr>
      <w:r>
        <w:t>хр - 2</w:t>
      </w:r>
    </w:p>
    <w:p w:rsidR="0010320E" w:rsidRPr="00F52A83" w:rsidRDefault="0010320E" w:rsidP="0010320E">
      <w:pPr>
        <w:pStyle w:val="a"/>
      </w:pPr>
      <w:r>
        <w:t xml:space="preserve">3765 10483 290.116.1 М 29 </w:t>
      </w:r>
      <w:r w:rsidRPr="0010320E">
        <w:rPr>
          <w:b/>
        </w:rPr>
        <w:t>Мартынов А.С.</w:t>
      </w:r>
      <w:r>
        <w:t xml:space="preserve"> Конфуцианство. "Лунь юй" : В 2-х т. / А.С.Мартынов; Пер. А.С.Мартынова.--СПб. : Петербургское Востоковедение,2001.--("Мир Востока") ; Т. Х Т.1 рус. Религиоведение*Религиоведение историческое*Конфуцианство*Конфуций*Китай 2 368 с. 5-85803-191-9 10483 хр. RU04 </w:t>
      </w:r>
    </w:p>
    <w:p w:rsidR="0010320E" w:rsidRDefault="0010320E" w:rsidP="0010320E">
      <w:pPr>
        <w:pStyle w:val="af"/>
      </w:pPr>
      <w:r>
        <w:t>УДК   290.116.1</w:t>
      </w:r>
    </w:p>
    <w:p w:rsidR="0010320E" w:rsidRDefault="0010320E" w:rsidP="0010320E">
      <w:pPr>
        <w:pStyle w:val="af"/>
      </w:pPr>
      <w:r>
        <w:t>хр - 1</w:t>
      </w:r>
    </w:p>
    <w:p w:rsidR="0010320E" w:rsidRPr="00F52A83" w:rsidRDefault="0010320E" w:rsidP="0010320E">
      <w:pPr>
        <w:pStyle w:val="a"/>
      </w:pPr>
      <w:r>
        <w:t xml:space="preserve">3766 10484 290.116.1 М 29 </w:t>
      </w:r>
      <w:r w:rsidRPr="0010320E">
        <w:rPr>
          <w:b/>
        </w:rPr>
        <w:t>Мартынов А.С.</w:t>
      </w:r>
      <w:r>
        <w:t xml:space="preserve"> Конфуцианство. "Лунь юй" : В 2-х т. / А.С.Мартынов; Пер. А.С.Мартынова.--СПб. : Петербургское Востоковедение,2001.--("Мир Востока") ; Т. ХI Т.2 рус. Религиоведение*Религиоведение историческое*Конфуцианство*Конфуций*Китай*Вэнь-Цзинь*Философия*Жэнь*Чэн*Гуманность*Личность 2 372 с. 5-85803-192-7 10484 хр. RU04 </w:t>
      </w:r>
    </w:p>
    <w:p w:rsidR="0010320E" w:rsidRDefault="0010320E" w:rsidP="0010320E">
      <w:pPr>
        <w:pStyle w:val="af"/>
      </w:pPr>
      <w:r>
        <w:t>УДК   290.116.1</w:t>
      </w:r>
    </w:p>
    <w:p w:rsidR="0010320E" w:rsidRDefault="0010320E" w:rsidP="0010320E">
      <w:pPr>
        <w:pStyle w:val="af"/>
      </w:pPr>
      <w:r>
        <w:t>хр - 1</w:t>
      </w:r>
    </w:p>
    <w:p w:rsidR="009B460E" w:rsidRPr="00F52A83" w:rsidRDefault="0010320E" w:rsidP="0010320E">
      <w:pPr>
        <w:pStyle w:val="a"/>
      </w:pPr>
      <w:r>
        <w:t xml:space="preserve">3875 10628 290.116+290.115.2+290.114.2 М 51 </w:t>
      </w:r>
      <w:r w:rsidRPr="0010320E">
        <w:rPr>
          <w:b/>
        </w:rPr>
        <w:t>Мень А.</w:t>
      </w:r>
      <w:r>
        <w:t xml:space="preserve"> У врат молчания : Духовная жизнь Китая и Индии в середине первого тысячелетия до нашей эры / А.Мень.--М. : Фонд им. Александра Меня,2002.--332 с. : ил.--(В поисках Пути, Истины и Жизни) .--ISBN 5-89831-009-6 рус. Религиоведение*Религиоведение историческое*Религия*Китай*Индия*Буддизм*Конфуцианство*Индуизм*Будда*Дао*Абсолют*Веды 2 10628 хр. RU04 </w:t>
      </w:r>
    </w:p>
    <w:p w:rsidR="009B460E" w:rsidRDefault="009B460E" w:rsidP="009B460E">
      <w:pPr>
        <w:pStyle w:val="af"/>
      </w:pPr>
      <w:r>
        <w:t>УДК   290.116 + 290.115.2 + 290.114.2</w:t>
      </w:r>
    </w:p>
    <w:p w:rsidR="009B460E" w:rsidRDefault="009B460E" w:rsidP="009B460E">
      <w:pPr>
        <w:pStyle w:val="af"/>
      </w:pPr>
      <w:r>
        <w:t>хр - 1</w:t>
      </w:r>
    </w:p>
    <w:p w:rsidR="009B460E" w:rsidRPr="00F52A83" w:rsidRDefault="009B460E" w:rsidP="009B460E">
      <w:pPr>
        <w:pStyle w:val="a"/>
      </w:pPr>
      <w:r>
        <w:t xml:space="preserve">1612 8248 290.116.3 М 56 </w:t>
      </w:r>
      <w:r w:rsidRPr="009B460E">
        <w:rPr>
          <w:b/>
        </w:rPr>
        <w:t>Мещеряков, А.Н.</w:t>
      </w:r>
      <w:r>
        <w:t xml:space="preserve"> Древняя Япония : Буддизм и синтоизм (проблема синкретизма) / А.Н.Мещерякова.--М. : Главная редакция восточной литературы изд-ва "Наука",1987.--189 с. рус. Буддизм*Япония*Синтоизм*Карма*Религия Японии 2 </w:t>
      </w:r>
    </w:p>
    <w:p w:rsidR="009B460E" w:rsidRDefault="009B460E" w:rsidP="009B460E">
      <w:pPr>
        <w:pStyle w:val="af"/>
      </w:pPr>
      <w:r>
        <w:t>УДК   290.116.3</w:t>
      </w:r>
    </w:p>
    <w:p w:rsidR="009B460E" w:rsidRDefault="009B460E" w:rsidP="009B460E">
      <w:pPr>
        <w:pStyle w:val="af"/>
      </w:pPr>
      <w:r>
        <w:t>хр - 1</w:t>
      </w:r>
    </w:p>
    <w:p w:rsidR="009B460E" w:rsidRPr="00F52A83" w:rsidRDefault="009B460E" w:rsidP="009B460E">
      <w:pPr>
        <w:pStyle w:val="a"/>
      </w:pPr>
      <w:r>
        <w:t xml:space="preserve">6305 1618 290.116 М 79 </w:t>
      </w:r>
      <w:r w:rsidRPr="009B460E">
        <w:rPr>
          <w:b/>
        </w:rPr>
        <w:t xml:space="preserve">Море </w:t>
      </w:r>
      <w:r>
        <w:t xml:space="preserve">значений, установленных святыми / Изд., предисл., пер. с тангутск., комм. и прил. Е. И. Кычанова Кычанов, Е. И.--Факс. ксилографа.--СПб. : Центр "Петербургское Востоковедение",1997.--329с. : ил.--(Памятники культуры Востока ; Т. IV) .--ISBN 5-85803-056-6 Рус. Си Ся*Культура тангутская*Культура дальневосточная*Религия 2 </w:t>
      </w:r>
    </w:p>
    <w:p w:rsidR="009B460E" w:rsidRDefault="009B460E" w:rsidP="009B460E">
      <w:pPr>
        <w:pStyle w:val="af"/>
      </w:pPr>
      <w:r>
        <w:t>УДК   290.116 + 008</w:t>
      </w:r>
    </w:p>
    <w:p w:rsidR="009B460E" w:rsidRDefault="009B460E" w:rsidP="009B460E">
      <w:pPr>
        <w:pStyle w:val="af"/>
      </w:pPr>
      <w:r>
        <w:t>хр - 1</w:t>
      </w:r>
    </w:p>
    <w:p w:rsidR="009B460E" w:rsidRPr="00F52A83" w:rsidRDefault="009B460E" w:rsidP="009B460E">
      <w:pPr>
        <w:pStyle w:val="a"/>
      </w:pPr>
      <w:r>
        <w:t xml:space="preserve">3164 9468 290.116 + 290.114.81 М 89 </w:t>
      </w:r>
      <w:r w:rsidRPr="009B460E">
        <w:rPr>
          <w:b/>
        </w:rPr>
        <w:t xml:space="preserve">Мудрость </w:t>
      </w:r>
      <w:r>
        <w:t xml:space="preserve">дзэн. Сто историй пробуждения --- Zen antics. 100 stories of enlightenment / Сост. и ред. Томаса Клири; Пер. с англ. Котенко Р.В.--СПб. : Евразия,2001.--256 с. .--ISBN 5-8071-0065-4 рус. Религиоведение*Религиоведение историческое*Дзэн-буддизм*Буддизм*Пробуждение*Сознание*Постижение*Будда*Страдание*Медитация*Сострадание*Рождение*Смерть*Постижение*Чистота 2 9468 хр. RU02 </w:t>
      </w:r>
    </w:p>
    <w:p w:rsidR="009B460E" w:rsidRDefault="009B460E" w:rsidP="009B460E">
      <w:pPr>
        <w:pStyle w:val="af"/>
      </w:pPr>
      <w:r>
        <w:t>УДК   290.116 + 290.114.81</w:t>
      </w:r>
    </w:p>
    <w:p w:rsidR="009B460E" w:rsidRDefault="009B460E" w:rsidP="009B460E">
      <w:pPr>
        <w:pStyle w:val="af"/>
      </w:pPr>
      <w:r>
        <w:t>хр - 1</w:t>
      </w:r>
    </w:p>
    <w:p w:rsidR="009B460E" w:rsidRPr="00F52A83" w:rsidRDefault="009B460E" w:rsidP="009B460E">
      <w:pPr>
        <w:pStyle w:val="a"/>
      </w:pPr>
      <w:r>
        <w:t xml:space="preserve">27517 15015 290.116.1 П 27 </w:t>
      </w:r>
      <w:r w:rsidRPr="009B460E">
        <w:rPr>
          <w:b/>
        </w:rPr>
        <w:t>Переломов, Л.С.</w:t>
      </w:r>
      <w:r>
        <w:t xml:space="preserve"> Конфуций и конфуцианство с древности по настоящее время (V в. до н. э. - XX в.) / Л. С. Переломов.--М. : Изд-во "Стилсервис",2009.--701 с. .--ISBN 978-5-93712-010-6 рус. Конфуций*Лунь юй*Китай*Конфуцианство*Религия Китая*Мао Цзэдун 2 </w:t>
      </w:r>
    </w:p>
    <w:p w:rsidR="009B460E" w:rsidRDefault="009B460E" w:rsidP="009B460E">
      <w:pPr>
        <w:pStyle w:val="af"/>
      </w:pPr>
      <w:r>
        <w:t>УДК   290.116.1</w:t>
      </w:r>
    </w:p>
    <w:p w:rsidR="009B460E" w:rsidRDefault="009B460E" w:rsidP="009B460E">
      <w:pPr>
        <w:pStyle w:val="af"/>
      </w:pPr>
      <w:r>
        <w:lastRenderedPageBreak/>
        <w:t>хр - 1</w:t>
      </w:r>
    </w:p>
    <w:p w:rsidR="009B460E" w:rsidRPr="00F52A83" w:rsidRDefault="009B460E" w:rsidP="009B460E">
      <w:pPr>
        <w:pStyle w:val="a"/>
      </w:pPr>
      <w:r>
        <w:t xml:space="preserve">10740 4845 290.116.1 П 27 </w:t>
      </w:r>
      <w:r w:rsidRPr="009B460E">
        <w:rPr>
          <w:b/>
        </w:rPr>
        <w:t>Переломов, Л.С.</w:t>
      </w:r>
      <w:r>
        <w:t xml:space="preserve"> Конфуций:"Лунь Юй" / Л.С.Переломов; Исслед., пер. с кит., коммент. Факсимильный текст "Лунь юя" с коммент. Чжу Си.--М. : Издательская фирма "Восточная литература" РАН,1998.--588 с. .--ISBN 5-02-018024-6 рус. Конфуций*Лунь юй*Китай*Конфуцианство*Религия Китая 2 </w:t>
      </w:r>
    </w:p>
    <w:p w:rsidR="009B460E" w:rsidRDefault="009B460E" w:rsidP="009B460E">
      <w:pPr>
        <w:pStyle w:val="af"/>
      </w:pPr>
      <w:r>
        <w:t>УДК   290.116.1</w:t>
      </w:r>
    </w:p>
    <w:p w:rsidR="009B460E" w:rsidRDefault="009B460E" w:rsidP="009B460E">
      <w:pPr>
        <w:pStyle w:val="af"/>
      </w:pPr>
      <w:r>
        <w:t>хр - 1</w:t>
      </w:r>
    </w:p>
    <w:p w:rsidR="009B460E" w:rsidRPr="00F52A83" w:rsidRDefault="009B460E" w:rsidP="009B460E">
      <w:pPr>
        <w:pStyle w:val="a"/>
      </w:pPr>
      <w:r>
        <w:t xml:space="preserve">27203 14739 290.116.2 П 90 </w:t>
      </w:r>
      <w:r w:rsidRPr="009B460E">
        <w:rPr>
          <w:b/>
        </w:rPr>
        <w:t xml:space="preserve">Пути </w:t>
      </w:r>
      <w:r>
        <w:t xml:space="preserve">обретения бессмертия : Даосизм в исследованиях и переводах Е.А. Торчинова / Е. А.Торчинов.--СПб. : "Петербургское Востоковедение"; "Азбука-классика",2007.--608с.--(Academia) .--ISBN 978-5-85803-350-9(Петербургское Востоковедение)*978-5-352-02178-1(Азбука-классика) рус. Религиоведение*Даосизм*Китай*Религия*Алхимия*Философия*Этика*Космогония*Бессмертие*Космология 2 </w:t>
      </w:r>
    </w:p>
    <w:p w:rsidR="009B460E" w:rsidRDefault="009B460E" w:rsidP="009B460E">
      <w:pPr>
        <w:pStyle w:val="af"/>
      </w:pPr>
      <w:r>
        <w:t>УДК   290.116.2</w:t>
      </w:r>
    </w:p>
    <w:p w:rsidR="009B460E" w:rsidRDefault="009B460E" w:rsidP="009B460E">
      <w:pPr>
        <w:pStyle w:val="af"/>
      </w:pPr>
      <w:r>
        <w:t>хр - 1</w:t>
      </w:r>
    </w:p>
    <w:p w:rsidR="00CD11FF" w:rsidRPr="00F52A83" w:rsidRDefault="009B460E" w:rsidP="009B460E">
      <w:pPr>
        <w:pStyle w:val="a"/>
      </w:pPr>
      <w:r>
        <w:t xml:space="preserve">27202 14738 290.116.2 П 90 </w:t>
      </w:r>
      <w:r w:rsidRPr="009B460E">
        <w:rPr>
          <w:b/>
        </w:rPr>
        <w:t xml:space="preserve">Путь </w:t>
      </w:r>
      <w:r>
        <w:t xml:space="preserve">золота и киновари: Даосские практики в исследованиях и переводах Е.А. Торчинова / Е.А. Торчинов.--СПб. : "Азбука-классика";"Петербургское Востоковедение",2007.--480с. : ил.--(Academia) .--ISBN 978-5-85803-551-6(Петербургское Востоковедение)*978-5-352-02179-8(Азбука-классика) рус. Религиоведение*Доасизм*Торчинов*Перевод*Ци*Дао*Бессмертие*Алхимия*Цигун*Китай*Лао-цзы*Чжуан-цзы 2 </w:t>
      </w:r>
    </w:p>
    <w:p w:rsidR="00CD11FF" w:rsidRDefault="00CD11FF" w:rsidP="00CD11FF">
      <w:pPr>
        <w:pStyle w:val="af"/>
      </w:pPr>
      <w:r>
        <w:t>УДК   290.116.2</w:t>
      </w:r>
    </w:p>
    <w:p w:rsidR="00CD11FF" w:rsidRDefault="00CD11FF" w:rsidP="00CD11FF">
      <w:pPr>
        <w:pStyle w:val="af"/>
      </w:pPr>
      <w:r>
        <w:t>хр - 1</w:t>
      </w:r>
    </w:p>
    <w:p w:rsidR="00CD11FF" w:rsidRPr="00F52A83" w:rsidRDefault="00CD11FF" w:rsidP="00CD11FF">
      <w:pPr>
        <w:pStyle w:val="a"/>
      </w:pPr>
      <w:r>
        <w:t xml:space="preserve">33771 20949 290.116.2 П 90 </w:t>
      </w:r>
      <w:r w:rsidRPr="00CD11FF">
        <w:rPr>
          <w:b/>
        </w:rPr>
        <w:t xml:space="preserve">Путь </w:t>
      </w:r>
      <w:r>
        <w:t xml:space="preserve">мастера цигун. : Подвижничество Великого Дао. История жизни учителя Ван Липина, отшельника в миру, записанная с его слов Чэнь Кайгоу, Чжэн Шуньчао. / Отв. за вып. А. Тишина Тишина  А.--М. : ООО "Издательство АСТ": ООО "Издательство Астрель",2002.--448с.--(Путь мастера) .--ISBN 5-17-007920-6*5-271-02283-8 рус. Дао*Учитель*Обряд*Посвящение*Поднебесная*Китай*Даосизм*Школа драконовых врат 3 </w:t>
      </w:r>
    </w:p>
    <w:p w:rsidR="00CD11FF" w:rsidRDefault="00CD11FF" w:rsidP="00CD11FF">
      <w:pPr>
        <w:pStyle w:val="af"/>
      </w:pPr>
      <w:r>
        <w:t>УДК   290.116.2</w:t>
      </w:r>
    </w:p>
    <w:p w:rsidR="00CD11FF" w:rsidRDefault="00CD11FF" w:rsidP="00CD11FF">
      <w:pPr>
        <w:pStyle w:val="af"/>
      </w:pPr>
      <w:r>
        <w:t>хр - 1</w:t>
      </w:r>
    </w:p>
    <w:p w:rsidR="00CD11FF" w:rsidRPr="00F52A83" w:rsidRDefault="00CD11FF" w:rsidP="00CD11FF">
      <w:pPr>
        <w:pStyle w:val="a"/>
      </w:pPr>
      <w:r>
        <w:t xml:space="preserve">3165 9472 290.116 + 290.114.81 П 99 </w:t>
      </w:r>
      <w:r w:rsidRPr="00CD11FF">
        <w:rPr>
          <w:b/>
        </w:rPr>
        <w:t xml:space="preserve">Пять </w:t>
      </w:r>
      <w:r>
        <w:t xml:space="preserve">домов Дзэн --- The five houses of Zen / Сост. и ред. Томаса Клири; Пер. с англ. Р.В.Котенко.--СПб. : Евразия,2001.--256 с. .--ISBN 5-8071-0068-9 рус. Религиоведение*Религиоведение историческое*Буддизм*Дзэн*Дзэн-буддизм*Китай*Чань-буддизм*Сутра*Опыт*Пробуждение*Символ*Медитация*Прекращение*Созерцание*Сосредоточение*Постижение*Будда*Сознание 2 9472 хр. RU02 </w:t>
      </w:r>
    </w:p>
    <w:p w:rsidR="00CD11FF" w:rsidRDefault="00CD11FF" w:rsidP="00CD11FF">
      <w:pPr>
        <w:pStyle w:val="af"/>
      </w:pPr>
      <w:r>
        <w:t>УДК   290.116 + 290.114.81</w:t>
      </w:r>
    </w:p>
    <w:p w:rsidR="00CD11FF" w:rsidRDefault="00CD11FF" w:rsidP="00CD11FF">
      <w:pPr>
        <w:pStyle w:val="af"/>
      </w:pPr>
      <w:r>
        <w:t>хр - 1</w:t>
      </w:r>
    </w:p>
    <w:p w:rsidR="00CD11FF" w:rsidRPr="00F52A83" w:rsidRDefault="00CD11FF" w:rsidP="00CD11FF">
      <w:pPr>
        <w:pStyle w:val="a"/>
      </w:pPr>
      <w:r>
        <w:t xml:space="preserve">2552 8536 290.116 Р 36 </w:t>
      </w:r>
      <w:r w:rsidRPr="00CD11FF">
        <w:rPr>
          <w:b/>
        </w:rPr>
        <w:t xml:space="preserve">Религии </w:t>
      </w:r>
      <w:r>
        <w:t xml:space="preserve">Китая : Хрестоматия / Сост. Е.А.Торчинова Торчинов Е.А.--СПб. : Евразия,2001.--512 с. .--ISBN 5-8071-0042-5 рус. Религиоведение*Религиоведение историческое*Китай*Религия*Хрестоматия*Даосизм*Буддизм 2 8536 хр. RU01 </w:t>
      </w:r>
    </w:p>
    <w:p w:rsidR="00CD11FF" w:rsidRDefault="00CD11FF" w:rsidP="00CD11FF">
      <w:pPr>
        <w:pStyle w:val="af"/>
      </w:pPr>
      <w:r>
        <w:t>УДК   290.116</w:t>
      </w:r>
    </w:p>
    <w:p w:rsidR="00CD11FF" w:rsidRDefault="00CD11FF" w:rsidP="00CD11FF">
      <w:pPr>
        <w:pStyle w:val="af"/>
      </w:pPr>
      <w:r>
        <w:t>хр - 1</w:t>
      </w:r>
    </w:p>
    <w:p w:rsidR="00CD11FF" w:rsidRPr="00F52A83" w:rsidRDefault="00CD11FF" w:rsidP="00CD11FF">
      <w:pPr>
        <w:pStyle w:val="a"/>
      </w:pPr>
      <w:r>
        <w:t xml:space="preserve">26706 14238 290.116(082) Р 36 </w:t>
      </w:r>
      <w:r w:rsidRPr="00CD11FF">
        <w:rPr>
          <w:b/>
        </w:rPr>
        <w:t xml:space="preserve">Религии </w:t>
      </w:r>
      <w:r>
        <w:t xml:space="preserve">Китая : Хрестоматия / Ред.-сост. Е.А.Торчинов Торчинов Е.А.--СПб. : Евразия,2001.--512 с. .--ISBN 5-8071-0042-5 рус. Религиоведение*Религиоведение историческое*Китай*Религия*Хрестоматия*Буддизм 2 10455 хр. RU04 </w:t>
      </w:r>
    </w:p>
    <w:p w:rsidR="00CD11FF" w:rsidRDefault="00CD11FF" w:rsidP="00CD11FF">
      <w:pPr>
        <w:pStyle w:val="af"/>
      </w:pPr>
      <w:r>
        <w:t>УДК   290.116(082)</w:t>
      </w:r>
    </w:p>
    <w:p w:rsidR="00CD11FF" w:rsidRDefault="00CD11FF" w:rsidP="00CD11FF">
      <w:pPr>
        <w:pStyle w:val="af"/>
      </w:pPr>
      <w:r>
        <w:t>хр - 1</w:t>
      </w:r>
    </w:p>
    <w:p w:rsidR="00CD11FF" w:rsidRPr="00F52A83" w:rsidRDefault="00CD11FF" w:rsidP="00CD11FF">
      <w:pPr>
        <w:pStyle w:val="a"/>
      </w:pPr>
      <w:r>
        <w:lastRenderedPageBreak/>
        <w:t xml:space="preserve">3749 10455 290.116 Р 36 </w:t>
      </w:r>
      <w:r w:rsidRPr="00CD11FF">
        <w:rPr>
          <w:b/>
        </w:rPr>
        <w:t xml:space="preserve">Религии </w:t>
      </w:r>
      <w:r>
        <w:t xml:space="preserve">Китая : Хрестоматия / Ред.-сост. Е.А.Торчинов Торчинов Е.А.--СПб. : Евразия,2001.--512 с. .--ISBN 5-8071-0042-5 рус. Религиоведение*Религиоведение историческое*Китай*Религия*Хрестоматия*Буддизм 2 10455 хр. RU04 </w:t>
      </w:r>
    </w:p>
    <w:p w:rsidR="00CD11FF" w:rsidRDefault="00CD11FF" w:rsidP="00CD11FF">
      <w:pPr>
        <w:pStyle w:val="af"/>
      </w:pPr>
      <w:r>
        <w:t>УДК   290.116</w:t>
      </w:r>
    </w:p>
    <w:p w:rsidR="00CD11FF" w:rsidRDefault="00CD11FF" w:rsidP="00CD11FF">
      <w:pPr>
        <w:pStyle w:val="af"/>
      </w:pPr>
      <w:r>
        <w:t>хр - 1</w:t>
      </w:r>
    </w:p>
    <w:p w:rsidR="00CD11FF" w:rsidRPr="00F52A83" w:rsidRDefault="00CD11FF" w:rsidP="00CD11FF">
      <w:pPr>
        <w:pStyle w:val="a"/>
      </w:pPr>
      <w:r>
        <w:t xml:space="preserve">33246 20479 290.116 С 24 </w:t>
      </w:r>
      <w:r w:rsidRPr="00CD11FF">
        <w:rPr>
          <w:b/>
        </w:rPr>
        <w:t>Светлов, Э.</w:t>
      </w:r>
      <w:r>
        <w:t xml:space="preserve"> У врат молчания : Духовная жизнь Китая и Индии в середине первого тысячелетия до нашей эры / Э. Светлов.--Брюссель : Жизнь с Богом,1971.--332 с. : ил.--(В поисках Пути, Истины и Жизни ; Т. III) рус. Религиоведение*Религиоведение историческое*Религия*Китай*Индия*Буддизм*Конфуцианство*Индуизм*Будда*Дао*Абсолют*Веды 2 </w:t>
      </w:r>
    </w:p>
    <w:p w:rsidR="00CD11FF" w:rsidRDefault="00CD11FF" w:rsidP="00CD11FF">
      <w:pPr>
        <w:pStyle w:val="af"/>
      </w:pPr>
      <w:r>
        <w:t>УДК   290.116 + 290.115.2 + 290.114.2</w:t>
      </w:r>
    </w:p>
    <w:p w:rsidR="00CD11FF" w:rsidRDefault="00CD11FF" w:rsidP="00CD11FF">
      <w:pPr>
        <w:pStyle w:val="af"/>
      </w:pPr>
      <w:r>
        <w:t>хр - 1</w:t>
      </w:r>
    </w:p>
    <w:p w:rsidR="005005C5" w:rsidRPr="00F52A83" w:rsidRDefault="00CD11FF" w:rsidP="00CD11FF">
      <w:pPr>
        <w:pStyle w:val="a"/>
      </w:pPr>
      <w:r>
        <w:t xml:space="preserve">3355 9953 290.116.3 С 38 </w:t>
      </w:r>
      <w:r w:rsidRPr="00CD11FF">
        <w:rPr>
          <w:b/>
        </w:rPr>
        <w:t xml:space="preserve">Синто </w:t>
      </w:r>
      <w:r>
        <w:t xml:space="preserve">- путь японских богов : В 2 т. / Отв. ред. Е.М.Ермакова и др.--СПб. : Гиперион,2002 704 с. 5-89332-057-3 (Т.1)*5-89332-058-1 (Т.2) рус. Религиоведение*Синтоизм*Япония*Синто*Верование*Божество*Дух*Культ*Шаманизм*Магия*Храм*Ритуал*Ками*Святилище 2 9953 хр. Т.I : Очерки по истории синто RU03 </w:t>
      </w:r>
    </w:p>
    <w:p w:rsidR="005005C5" w:rsidRDefault="005005C5" w:rsidP="005005C5">
      <w:pPr>
        <w:pStyle w:val="af"/>
      </w:pPr>
      <w:r>
        <w:t>УДК   290.116.3</w:t>
      </w:r>
    </w:p>
    <w:p w:rsidR="005005C5" w:rsidRDefault="005005C5" w:rsidP="005005C5">
      <w:pPr>
        <w:pStyle w:val="af"/>
      </w:pPr>
      <w:r>
        <w:t>хр - 1</w:t>
      </w:r>
    </w:p>
    <w:p w:rsidR="005005C5" w:rsidRPr="00F52A83" w:rsidRDefault="005005C5" w:rsidP="005005C5">
      <w:pPr>
        <w:pStyle w:val="a"/>
      </w:pPr>
      <w:r>
        <w:t xml:space="preserve">3356 9954 290.116.3 С 38 </w:t>
      </w:r>
      <w:r w:rsidRPr="005005C5">
        <w:rPr>
          <w:b/>
        </w:rPr>
        <w:t xml:space="preserve">Синто </w:t>
      </w:r>
      <w:r>
        <w:t xml:space="preserve">- путь японских богов : В 2 т. / Отв. ред. Е.М.Ермакова и др.--СПб. : Гиперион,2002 Т.II : Тексты синто рус. Религиоведение*Синтоизм*Япония*Синто*Верование*Божество*Дух*Культ*Шаманизм*Магия*Храм*Ритуал*Ками*Святилище 2 494 с. 5-89332-057-3 (Т.1)*5-89332-058-1 (Т.2) 9954 хр. RU03 </w:t>
      </w:r>
    </w:p>
    <w:p w:rsidR="005005C5" w:rsidRDefault="005005C5" w:rsidP="005005C5">
      <w:pPr>
        <w:pStyle w:val="af"/>
      </w:pPr>
      <w:r>
        <w:t>УДК   290.116.3</w:t>
      </w:r>
    </w:p>
    <w:p w:rsidR="005005C5" w:rsidRDefault="005005C5" w:rsidP="005005C5">
      <w:pPr>
        <w:pStyle w:val="af"/>
      </w:pPr>
      <w:r>
        <w:t>хр - 1</w:t>
      </w:r>
    </w:p>
    <w:p w:rsidR="005005C5" w:rsidRPr="00F52A83" w:rsidRDefault="005005C5" w:rsidP="005005C5">
      <w:pPr>
        <w:pStyle w:val="a"/>
      </w:pPr>
      <w:r>
        <w:t xml:space="preserve">3278 9738 290.116 Т 35 </w:t>
      </w:r>
      <w:r w:rsidRPr="005005C5">
        <w:rPr>
          <w:b/>
        </w:rPr>
        <w:t>Тертицкий К.М.</w:t>
      </w:r>
      <w:r>
        <w:t xml:space="preserve"> Китайские синкретические религии в ХХ веке / К.М.Тертицкий.--М. : Издательская фирма "Восточная литература" РАН,2000.--415 с. .--ISBN 5-02-017961-2 рус. Религиоведение*Религия*Китай*Вероучение*Религия синкретическая*Сингапур*История религии*Тайвань*Гонконг*Религия тайная*Культ*Верование*Божество*Святилище*Сектантство*Секта 2 9738 хр. RU03 </w:t>
      </w:r>
    </w:p>
    <w:p w:rsidR="005005C5" w:rsidRDefault="005005C5" w:rsidP="005005C5">
      <w:pPr>
        <w:pStyle w:val="af"/>
      </w:pPr>
      <w:r>
        <w:t>УДК   290.116</w:t>
      </w:r>
    </w:p>
    <w:p w:rsidR="005005C5" w:rsidRDefault="005005C5" w:rsidP="005005C5">
      <w:pPr>
        <w:pStyle w:val="af"/>
      </w:pPr>
      <w:r>
        <w:t>хр - 1</w:t>
      </w:r>
    </w:p>
    <w:p w:rsidR="005005C5" w:rsidRPr="00F52A83" w:rsidRDefault="005005C5" w:rsidP="005005C5">
      <w:pPr>
        <w:pStyle w:val="a"/>
      </w:pPr>
      <w:r>
        <w:t xml:space="preserve">26947 14485 290.116.2 Т 61 </w:t>
      </w:r>
      <w:r w:rsidRPr="005005C5">
        <w:rPr>
          <w:b/>
        </w:rPr>
        <w:t>Торчинов, Е.А.</w:t>
      </w:r>
      <w:r>
        <w:t xml:space="preserve"> Даосизм : Дао-Дэ цзин / Е. А.Торчинов.--СПб. : Петербургское Востоковедение,1999.--288 с. .--ISBN 5-85803-130-7 рус. Религиоведение*Даосизм*Китай*Религия*Алхимия*Философия*Этика*Космогония*Космология 2 </w:t>
      </w:r>
    </w:p>
    <w:p w:rsidR="005005C5" w:rsidRDefault="005005C5" w:rsidP="005005C5">
      <w:pPr>
        <w:pStyle w:val="af"/>
      </w:pPr>
      <w:r>
        <w:t>УДК   290.116.2</w:t>
      </w:r>
    </w:p>
    <w:p w:rsidR="005005C5" w:rsidRDefault="005005C5" w:rsidP="005005C5">
      <w:pPr>
        <w:pStyle w:val="af"/>
      </w:pPr>
      <w:r>
        <w:t>хр - 1</w:t>
      </w:r>
    </w:p>
    <w:p w:rsidR="005005C5" w:rsidRPr="00F52A83" w:rsidRDefault="005005C5" w:rsidP="005005C5">
      <w:pPr>
        <w:pStyle w:val="a"/>
      </w:pPr>
      <w:r>
        <w:t xml:space="preserve">26981 14518 290.116.2(075) Т 61 </w:t>
      </w:r>
      <w:r w:rsidRPr="005005C5">
        <w:rPr>
          <w:b/>
        </w:rPr>
        <w:t>Торчинов, Е.А.</w:t>
      </w:r>
      <w:r>
        <w:t xml:space="preserve"> Даосизм : Опыт историко-религиозного описания / Е.А.Торчинов.--СПб. : Лань,1998.--448 с. .--ISBN 5-8114-0015-2 рус. Религиоведение*Даосизм*Китай*Религия*Алхимия*Философия*Этика*Космогония*Космология 4 </w:t>
      </w:r>
    </w:p>
    <w:p w:rsidR="005005C5" w:rsidRDefault="005005C5" w:rsidP="005005C5">
      <w:pPr>
        <w:pStyle w:val="af"/>
      </w:pPr>
      <w:r>
        <w:t>УДК   290.116.2(075)</w:t>
      </w:r>
    </w:p>
    <w:p w:rsidR="005005C5" w:rsidRDefault="005005C5" w:rsidP="005005C5">
      <w:pPr>
        <w:pStyle w:val="af"/>
      </w:pPr>
      <w:r>
        <w:t>хр - 1</w:t>
      </w:r>
    </w:p>
    <w:p w:rsidR="005005C5" w:rsidRPr="00F52A83" w:rsidRDefault="005005C5" w:rsidP="005005C5">
      <w:pPr>
        <w:pStyle w:val="a"/>
      </w:pPr>
      <w:r>
        <w:t xml:space="preserve">27020 14555 290.116.2(075) Т 61 </w:t>
      </w:r>
      <w:r w:rsidRPr="005005C5">
        <w:rPr>
          <w:b/>
        </w:rPr>
        <w:t>Торчинов, Е.А.</w:t>
      </w:r>
      <w:r>
        <w:t xml:space="preserve"> Даосизм : Опыт историко-религиозного описания / Е.А.Торчинов.--СПб. : Андреев и сыновья,1993.--310 с. .--ISBN 5-87452-042-2 рус. Религиоведение*Даосизм*Китай*Религия*Алхимия*Философия*Этика*Космогония*Космология 4 </w:t>
      </w:r>
    </w:p>
    <w:p w:rsidR="005005C5" w:rsidRDefault="005005C5" w:rsidP="005005C5">
      <w:pPr>
        <w:pStyle w:val="af"/>
      </w:pPr>
      <w:r>
        <w:lastRenderedPageBreak/>
        <w:t>УДК   290.116.2(075)</w:t>
      </w:r>
    </w:p>
    <w:p w:rsidR="005005C5" w:rsidRDefault="005005C5" w:rsidP="005005C5">
      <w:pPr>
        <w:pStyle w:val="af"/>
      </w:pPr>
      <w:r>
        <w:t>хр - 1</w:t>
      </w:r>
    </w:p>
    <w:p w:rsidR="005005C5" w:rsidRPr="00F52A83" w:rsidRDefault="005005C5" w:rsidP="005005C5">
      <w:pPr>
        <w:pStyle w:val="a"/>
      </w:pPr>
      <w:r>
        <w:t xml:space="preserve">7605 2534 290.116.2(075) Т 61 </w:t>
      </w:r>
      <w:r w:rsidRPr="005005C5">
        <w:rPr>
          <w:b/>
        </w:rPr>
        <w:t>Торчинов, Е.А.</w:t>
      </w:r>
      <w:r>
        <w:t xml:space="preserve"> Даосизм : Опыт историко-религиозного описания / Е.А.Торчинов.--СПб. : Лань,1998.--448с. .--ISBN 5-8114-0015-2 рус. Религиоведение*Даосизм*Китай*Религия*Алхимия*Философия*Этика*Космогония*Космология 4 </w:t>
      </w:r>
    </w:p>
    <w:p w:rsidR="005005C5" w:rsidRDefault="005005C5" w:rsidP="005005C5">
      <w:pPr>
        <w:pStyle w:val="af"/>
      </w:pPr>
      <w:r>
        <w:t>УДК   290.116.2(075)</w:t>
      </w:r>
    </w:p>
    <w:p w:rsidR="005005C5" w:rsidRDefault="005005C5" w:rsidP="005005C5">
      <w:pPr>
        <w:pStyle w:val="af"/>
      </w:pPr>
      <w:r>
        <w:t>хр - 1</w:t>
      </w:r>
    </w:p>
    <w:p w:rsidR="00865AC2" w:rsidRPr="00F52A83" w:rsidRDefault="005005C5" w:rsidP="005005C5">
      <w:pPr>
        <w:pStyle w:val="a"/>
      </w:pPr>
      <w:r>
        <w:t xml:space="preserve">10264 4460 290.116.2 Ч-57 </w:t>
      </w:r>
      <w:r w:rsidRPr="005005C5">
        <w:rPr>
          <w:b/>
        </w:rPr>
        <w:t>Чжан Бо-дуань</w:t>
      </w:r>
      <w:r>
        <w:t xml:space="preserve"> Главы о прозрении истины (У чжэнь пянь) / Чжан Бо-дуань; Предисл., пер. с кит. и коммент. Е.А.Торчинова.--СПб. : Центр"Петербургское востоковедение",1994.--341с.--(Памятники культуры Востока ; Вып.I) .--ISBN 5-85803-010-6 рус. Даосизм*Дао*Бессмертие*Религия Китая 2 </w:t>
      </w:r>
    </w:p>
    <w:p w:rsidR="00865AC2" w:rsidRDefault="00865AC2" w:rsidP="00865AC2">
      <w:pPr>
        <w:pStyle w:val="af"/>
      </w:pPr>
      <w:r>
        <w:t>УДК   290.116.2</w:t>
      </w:r>
    </w:p>
    <w:p w:rsidR="00865AC2" w:rsidRDefault="00865AC2" w:rsidP="00865AC2">
      <w:pPr>
        <w:pStyle w:val="af"/>
      </w:pPr>
      <w:r>
        <w:t>хр - 1</w:t>
      </w:r>
    </w:p>
    <w:p w:rsidR="00865AC2" w:rsidRPr="00F52A83" w:rsidRDefault="00865AC2" w:rsidP="00865AC2">
      <w:pPr>
        <w:pStyle w:val="a"/>
      </w:pPr>
      <w:r>
        <w:t xml:space="preserve">1465 8049 290.116.2 Ч-57 </w:t>
      </w:r>
      <w:r w:rsidRPr="00865AC2">
        <w:rPr>
          <w:b/>
        </w:rPr>
        <w:t>Чжуан-Цзы</w:t>
      </w:r>
      <w:r>
        <w:t xml:space="preserve"> / Пер. с кит. Л. Д. Позднеевой.--СПб. : Амфора,2000.--365с.--(Александрийская библиотека) .--ISBN 5-8301-0173-4 Рус. Буддизм*Даосизм*Чжуан-Цзы*Китай*Философия*Дао 2 </w:t>
      </w:r>
    </w:p>
    <w:p w:rsidR="00865AC2" w:rsidRDefault="00865AC2" w:rsidP="00865AC2">
      <w:pPr>
        <w:pStyle w:val="af"/>
      </w:pPr>
      <w:r>
        <w:t>УДК   290.116.2 + 1(091)(5)</w:t>
      </w:r>
    </w:p>
    <w:p w:rsidR="00865AC2" w:rsidRDefault="00865AC2" w:rsidP="00865AC2">
      <w:pPr>
        <w:pStyle w:val="af"/>
      </w:pPr>
      <w:r>
        <w:t>хр - 1</w:t>
      </w:r>
    </w:p>
    <w:p w:rsidR="00865AC2" w:rsidRPr="00F52A83" w:rsidRDefault="00865AC2" w:rsidP="00865AC2">
      <w:pPr>
        <w:pStyle w:val="a"/>
      </w:pPr>
      <w:r>
        <w:t xml:space="preserve">22960 12080 290.116.1 Щ 98 </w:t>
      </w:r>
      <w:r w:rsidRPr="00865AC2">
        <w:rPr>
          <w:b/>
        </w:rPr>
        <w:t>Щуцкий, Ю.К.</w:t>
      </w:r>
      <w:r>
        <w:t xml:space="preserve"> Китайская классическая книга Перемен. Ицзин / Ю.К.Щуцкий.--М. : "Русское книгоиздательское товарищество",1993.--382с. .--ISBN 5-86554-04-1 рус. Китай*Книга Перемен*Конфуцианство*Религия*Гексаграмма*Даосизм*Буддизм 2 </w:t>
      </w:r>
    </w:p>
    <w:p w:rsidR="00865AC2" w:rsidRDefault="00865AC2" w:rsidP="00865AC2">
      <w:pPr>
        <w:pStyle w:val="af"/>
      </w:pPr>
      <w:r>
        <w:t>УДК   290.116.1</w:t>
      </w:r>
    </w:p>
    <w:p w:rsidR="00865AC2" w:rsidRDefault="00865AC2" w:rsidP="00865AC2">
      <w:pPr>
        <w:pStyle w:val="af"/>
      </w:pPr>
      <w:r>
        <w:t>хр - 1</w:t>
      </w:r>
    </w:p>
    <w:p w:rsidR="00865AC2" w:rsidRPr="00F52A83" w:rsidRDefault="00865AC2" w:rsidP="00865AC2">
      <w:pPr>
        <w:pStyle w:val="a"/>
      </w:pPr>
      <w:r>
        <w:t xml:space="preserve">6621 1820 290.116.1 Щ 98 </w:t>
      </w:r>
      <w:r w:rsidRPr="00865AC2">
        <w:rPr>
          <w:b/>
        </w:rPr>
        <w:t>Щуцкий, Ю.К.</w:t>
      </w:r>
      <w:r>
        <w:t xml:space="preserve"> Китайская классическая "Книга перемен" / Ю.К.Щуцкий; Под ред. А.И.Кобзева.--2-е изд., испр. и доп.--М. : "Восточная литература"РАН,1997.--606с. : ил. .--ISBN 5-02-017991-4 рус. Китай*Религия*Конфуцианство*"Книга перемен"*Религиоведение 2 </w:t>
      </w:r>
    </w:p>
    <w:p w:rsidR="00865AC2" w:rsidRDefault="00865AC2" w:rsidP="00865AC2">
      <w:pPr>
        <w:pStyle w:val="af"/>
      </w:pPr>
      <w:r>
        <w:t>УДК   290.116.1</w:t>
      </w:r>
    </w:p>
    <w:p w:rsidR="00865AC2" w:rsidRDefault="00865AC2" w:rsidP="00865AC2">
      <w:pPr>
        <w:pStyle w:val="af"/>
      </w:pPr>
      <w:r>
        <w:t>хр - 1</w:t>
      </w:r>
    </w:p>
    <w:p w:rsidR="00865AC2" w:rsidRDefault="00865AC2" w:rsidP="00865AC2">
      <w:pPr>
        <w:pStyle w:val="af"/>
      </w:pPr>
      <w:r>
        <w:t>290.117  Религии Древнего мира</w:t>
      </w:r>
      <w:r>
        <w:fldChar w:fldCharType="begin"/>
      </w:r>
      <w:r>
        <w:instrText xml:space="preserve"> TC "290.117  Религии Древнего мира" \l 2 </w:instrText>
      </w:r>
      <w:r>
        <w:fldChar w:fldCharType="end"/>
      </w:r>
    </w:p>
    <w:p w:rsidR="00865AC2" w:rsidRPr="00865AC2" w:rsidRDefault="00865AC2" w:rsidP="00865AC2">
      <w:pPr>
        <w:pStyle w:val="a"/>
        <w:rPr>
          <w:lang w:val="de-DE"/>
        </w:rPr>
      </w:pPr>
      <w:r w:rsidRPr="00865AC2">
        <w:rPr>
          <w:lang w:val="de-DE"/>
        </w:rPr>
        <w:t xml:space="preserve">24632 3246 290.117.2 A 44 </w:t>
      </w:r>
      <w:r w:rsidRPr="00865AC2">
        <w:rPr>
          <w:b/>
          <w:lang w:val="de-DE"/>
        </w:rPr>
        <w:t>Altheim, Franz</w:t>
      </w:r>
      <w:r w:rsidRPr="00865AC2">
        <w:rPr>
          <w:lang w:val="de-DE"/>
        </w:rPr>
        <w:t xml:space="preserve"> Roemische Religionsgeschichte / Franz Altheim.--2 umgearb. Aufl.--Berlin : Walter de Gruyter &amp; Co,1956.--(Sammlung Goeschen ; Bd.1035) Bd.1 : Grundlagen und Grundbegriffe.--116S. </w:t>
      </w:r>
      <w:r>
        <w:t>нем</w:t>
      </w:r>
      <w:r w:rsidRPr="00865AC2">
        <w:rPr>
          <w:lang w:val="de-DE"/>
        </w:rPr>
        <w:t>. Religionsgeschichte*</w:t>
      </w:r>
      <w:r>
        <w:t>История</w:t>
      </w:r>
      <w:r w:rsidRPr="00865AC2">
        <w:rPr>
          <w:lang w:val="de-DE"/>
        </w:rPr>
        <w:t xml:space="preserve"> </w:t>
      </w:r>
      <w:r>
        <w:t>религии</w:t>
      </w:r>
      <w:r w:rsidRPr="00865AC2">
        <w:rPr>
          <w:lang w:val="de-DE"/>
        </w:rPr>
        <w:t xml:space="preserve"> *Religion*</w:t>
      </w:r>
      <w:r>
        <w:t>Религия</w:t>
      </w:r>
      <w:r w:rsidRPr="00865AC2">
        <w:rPr>
          <w:lang w:val="de-DE"/>
        </w:rPr>
        <w:t>*Rom*</w:t>
      </w:r>
      <w:r>
        <w:t>Рим</w:t>
      </w:r>
      <w:r w:rsidRPr="00865AC2">
        <w:rPr>
          <w:lang w:val="de-DE"/>
        </w:rPr>
        <w:t>*Kultur*</w:t>
      </w:r>
      <w:r>
        <w:t>Культура</w:t>
      </w:r>
      <w:r w:rsidRPr="00865AC2">
        <w:rPr>
          <w:lang w:val="de-DE"/>
        </w:rPr>
        <w:t>*Tacitus*</w:t>
      </w:r>
      <w:r>
        <w:t>Тацит</w:t>
      </w:r>
      <w:r w:rsidRPr="00865AC2">
        <w:rPr>
          <w:lang w:val="de-DE"/>
        </w:rPr>
        <w:t xml:space="preserve"> 2 </w:t>
      </w:r>
    </w:p>
    <w:p w:rsidR="00865AC2" w:rsidRDefault="00865AC2" w:rsidP="00865AC2">
      <w:pPr>
        <w:pStyle w:val="af"/>
      </w:pPr>
      <w:r>
        <w:t>УДК   290.117.2</w:t>
      </w:r>
    </w:p>
    <w:p w:rsidR="00865AC2" w:rsidRDefault="00865AC2" w:rsidP="00865AC2">
      <w:pPr>
        <w:pStyle w:val="af"/>
      </w:pPr>
      <w:r>
        <w:t>ИН - 1</w:t>
      </w:r>
    </w:p>
    <w:p w:rsidR="00865AC2" w:rsidRPr="00F52A83" w:rsidRDefault="00865AC2" w:rsidP="00865AC2">
      <w:pPr>
        <w:pStyle w:val="a"/>
      </w:pPr>
      <w:r w:rsidRPr="00865AC2">
        <w:rPr>
          <w:lang w:val="de-DE"/>
        </w:rPr>
        <w:t xml:space="preserve">85 290.117.2 A 51 </w:t>
      </w:r>
      <w:r w:rsidRPr="00865AC2">
        <w:rPr>
          <w:b/>
          <w:lang w:val="de-DE"/>
        </w:rPr>
        <w:t>Amstadt J.</w:t>
      </w:r>
      <w:r w:rsidRPr="00865AC2">
        <w:rPr>
          <w:lang w:val="de-DE"/>
        </w:rPr>
        <w:t xml:space="preserve"> Sudgermanische Religion seit der Volkerwanderungszeit.--Stuttgart; Berlin; Koln : Verlag W.Kohlhammer,1991.--155 S. : Ill. </w:t>
      </w:r>
      <w:r>
        <w:t xml:space="preserve">Дар .--ISBN 3-17-011281-3 нем. Религиоведение*Историческое религиоведение*Религии Древнего мира 1032 хр. IN00 </w:t>
      </w:r>
    </w:p>
    <w:p w:rsidR="00865AC2" w:rsidRDefault="00865AC2" w:rsidP="00865AC2">
      <w:pPr>
        <w:pStyle w:val="af"/>
      </w:pPr>
      <w:r>
        <w:t>УДК   290.117.2</w:t>
      </w:r>
    </w:p>
    <w:p w:rsidR="00865AC2" w:rsidRDefault="00865AC2" w:rsidP="00865AC2">
      <w:pPr>
        <w:pStyle w:val="af"/>
      </w:pPr>
      <w:r>
        <w:t>хр - 1</w:t>
      </w:r>
    </w:p>
    <w:p w:rsidR="00865AC2" w:rsidRPr="00F52A83" w:rsidRDefault="00865AC2" w:rsidP="00865AC2">
      <w:pPr>
        <w:pStyle w:val="a"/>
      </w:pPr>
      <w:r w:rsidRPr="00A712CF">
        <w:rPr>
          <w:lang w:val="de-DE"/>
        </w:rPr>
        <w:t xml:space="preserve">61 290.117.2 B 96 </w:t>
      </w:r>
      <w:r w:rsidRPr="00A712CF">
        <w:rPr>
          <w:b/>
          <w:lang w:val="de-DE"/>
        </w:rPr>
        <w:t>Burkert Walter</w:t>
      </w:r>
      <w:r w:rsidRPr="00A712CF">
        <w:rPr>
          <w:lang w:val="de-DE"/>
        </w:rPr>
        <w:t xml:space="preserve"> Griechische Religion der archaischen und klassischen Epoche.--Stuttgart; Berlin; Koln; Mainz : Verlag W.Kohlhammer,1977.--508 S.--(Die Religionen der Menschheit ; Bd.15 </w:t>
      </w:r>
      <w:r>
        <w:t>Дар</w:t>
      </w:r>
      <w:r w:rsidRPr="00A712CF">
        <w:rPr>
          <w:lang w:val="de-DE"/>
        </w:rPr>
        <w:t xml:space="preserve"> .--ISBN 3-17-004345-5 </w:t>
      </w:r>
      <w:r>
        <w:t>нем</w:t>
      </w:r>
      <w:r w:rsidRPr="00A712CF">
        <w:rPr>
          <w:lang w:val="de-DE"/>
        </w:rPr>
        <w:t xml:space="preserve">. </w:t>
      </w:r>
      <w:r>
        <w:t>Религиоведение</w:t>
      </w:r>
      <w:r w:rsidRPr="00A712CF">
        <w:rPr>
          <w:lang w:val="de-DE"/>
        </w:rPr>
        <w:t>. Die Religionswissenschaft*</w:t>
      </w:r>
      <w:r>
        <w:t>Историческое</w:t>
      </w:r>
      <w:r w:rsidRPr="00A712CF">
        <w:rPr>
          <w:lang w:val="de-DE"/>
        </w:rPr>
        <w:t xml:space="preserve"> </w:t>
      </w:r>
      <w:r>
        <w:t>религиоведение</w:t>
      </w:r>
      <w:r w:rsidRPr="00A712CF">
        <w:rPr>
          <w:lang w:val="de-DE"/>
        </w:rPr>
        <w:t>*</w:t>
      </w:r>
      <w:r>
        <w:t>Религии</w:t>
      </w:r>
      <w:r w:rsidRPr="00A712CF">
        <w:rPr>
          <w:lang w:val="de-DE"/>
        </w:rPr>
        <w:t xml:space="preserve"> </w:t>
      </w:r>
      <w:r>
        <w:t>Древнего</w:t>
      </w:r>
      <w:r w:rsidRPr="00A712CF">
        <w:rPr>
          <w:lang w:val="de-DE"/>
        </w:rPr>
        <w:t xml:space="preserve"> </w:t>
      </w:r>
      <w:r>
        <w:t>мира</w:t>
      </w:r>
      <w:r w:rsidRPr="00A712CF">
        <w:rPr>
          <w:lang w:val="de-DE"/>
        </w:rPr>
        <w:t>*Die Religionswissenschaft.</w:t>
      </w:r>
      <w:r>
        <w:t>Религиоведение</w:t>
      </w:r>
      <w:r w:rsidRPr="00A712CF">
        <w:rPr>
          <w:lang w:val="de-DE"/>
        </w:rPr>
        <w:t xml:space="preserve">. 1006 </w:t>
      </w:r>
      <w:r>
        <w:t>хр</w:t>
      </w:r>
      <w:r w:rsidRPr="00A712CF">
        <w:rPr>
          <w:lang w:val="de-DE"/>
        </w:rPr>
        <w:t xml:space="preserve">. </w:t>
      </w:r>
      <w:r>
        <w:t xml:space="preserve">IN00 </w:t>
      </w:r>
    </w:p>
    <w:p w:rsidR="00865AC2" w:rsidRDefault="00865AC2" w:rsidP="00865AC2">
      <w:pPr>
        <w:pStyle w:val="af"/>
      </w:pPr>
      <w:r>
        <w:lastRenderedPageBreak/>
        <w:t>УДК   290.117.2</w:t>
      </w:r>
    </w:p>
    <w:p w:rsidR="00A712CF" w:rsidRDefault="00865AC2" w:rsidP="00865AC2">
      <w:pPr>
        <w:pStyle w:val="af"/>
      </w:pPr>
      <w:r>
        <w:t>хр - 1</w:t>
      </w:r>
    </w:p>
    <w:p w:rsidR="00A712CF" w:rsidRPr="00F52A83" w:rsidRDefault="00A712CF" w:rsidP="00A712CF">
      <w:pPr>
        <w:pStyle w:val="a"/>
      </w:pPr>
      <w:r w:rsidRPr="00A712CF">
        <w:rPr>
          <w:lang w:val="de-DE"/>
        </w:rPr>
        <w:t xml:space="preserve">121 290.117.1 D 25 </w:t>
      </w:r>
      <w:r w:rsidRPr="00A712CF">
        <w:rPr>
          <w:b/>
          <w:lang w:val="de-DE"/>
        </w:rPr>
        <w:t>Daum W.</w:t>
      </w:r>
      <w:r w:rsidRPr="00A712CF">
        <w:rPr>
          <w:lang w:val="de-DE"/>
        </w:rPr>
        <w:t xml:space="preserve"> Ursemitische Religion.--Stuttgart; Berlin; Koln; Mainz : Verlag W.Kohlhammer,1985.--223 S. </w:t>
      </w:r>
      <w:r>
        <w:t>Дар</w:t>
      </w:r>
      <w:r w:rsidRPr="00A712CF">
        <w:rPr>
          <w:lang w:val="de-DE"/>
        </w:rPr>
        <w:t xml:space="preserve"> .--ISBN 3-17-008589-1 </w:t>
      </w:r>
      <w:r>
        <w:t>нем</w:t>
      </w:r>
      <w:r w:rsidRPr="00A712CF">
        <w:rPr>
          <w:lang w:val="de-DE"/>
        </w:rPr>
        <w:t xml:space="preserve">. </w:t>
      </w:r>
      <w:r>
        <w:t xml:space="preserve">Религиоведение*Религии Древнего мира 1075 хр. IN00 </w:t>
      </w:r>
    </w:p>
    <w:p w:rsidR="00A712CF" w:rsidRDefault="00A712CF" w:rsidP="00A712CF">
      <w:pPr>
        <w:pStyle w:val="af"/>
      </w:pPr>
      <w:r>
        <w:t>УДК   290.117.1</w:t>
      </w:r>
    </w:p>
    <w:p w:rsidR="00A712CF" w:rsidRDefault="00A712CF" w:rsidP="00A712CF">
      <w:pPr>
        <w:pStyle w:val="af"/>
      </w:pPr>
      <w:r>
        <w:t>хр - 1</w:t>
      </w:r>
    </w:p>
    <w:p w:rsidR="00A712CF" w:rsidRPr="00F52A83" w:rsidRDefault="00A712CF" w:rsidP="00A712CF">
      <w:pPr>
        <w:pStyle w:val="a"/>
      </w:pPr>
      <w:r w:rsidRPr="00A712CF">
        <w:rPr>
          <w:lang w:val="en-US"/>
        </w:rPr>
        <w:t xml:space="preserve">159 290.117.1+290.119.2 F 88 </w:t>
      </w:r>
      <w:r w:rsidRPr="00A712CF">
        <w:rPr>
          <w:b/>
          <w:lang w:val="en-US"/>
        </w:rPr>
        <w:t>Freke Timothy, Gandy Peter</w:t>
      </w:r>
      <w:r w:rsidRPr="00A712CF">
        <w:rPr>
          <w:lang w:val="en-US"/>
        </w:rPr>
        <w:t xml:space="preserve"> The Hermetica : The Lost Wisdom of the Pharaohs.--New York : Jeremy P. Tarcher/Putnam a member of Penguin Putnam Inc.,1998.--160 P. : ill. </w:t>
      </w:r>
      <w:r>
        <w:t xml:space="preserve">Дар .--ISBN 0-87477-950-2 англ. Религиоведение*Историческое религиоведение*Религии Древнего мира*Теософия* антропософия 1114 хр. IN00 </w:t>
      </w:r>
    </w:p>
    <w:p w:rsidR="00A712CF" w:rsidRDefault="00A712CF" w:rsidP="00A712CF">
      <w:pPr>
        <w:pStyle w:val="af"/>
      </w:pPr>
      <w:r>
        <w:t>УДК   290.117.1+290.119.2</w:t>
      </w:r>
    </w:p>
    <w:p w:rsidR="00A712CF" w:rsidRDefault="00A712CF" w:rsidP="00A712CF">
      <w:pPr>
        <w:pStyle w:val="af"/>
      </w:pPr>
      <w:r>
        <w:t>хр - 1</w:t>
      </w:r>
    </w:p>
    <w:p w:rsidR="00A712CF" w:rsidRPr="00F52A83" w:rsidRDefault="00A712CF" w:rsidP="00A712CF">
      <w:pPr>
        <w:pStyle w:val="a"/>
      </w:pPr>
      <w:r>
        <w:t xml:space="preserve">24273 1873 290.117.1 F 92 </w:t>
      </w:r>
      <w:r w:rsidRPr="00A712CF">
        <w:rPr>
          <w:b/>
        </w:rPr>
        <w:t>Friedell, Egon</w:t>
      </w:r>
      <w:r>
        <w:t xml:space="preserve"> Kulturgeschichte Aegyptens und des Alten Orients / Egon Friedell.--Muenchen : Deutscher Taschenbuch,1986.--488S. : 4 K. .--ISBN 3-423-1--13-3 Religionsgeschichte*История религии*Religionswissenschaft*Религиоведение*Kultur*Культура*Aegypten*Египет*Orient*Восток*Kunst*Искусство 2 </w:t>
      </w:r>
    </w:p>
    <w:p w:rsidR="00A712CF" w:rsidRDefault="00A712CF" w:rsidP="00A712CF">
      <w:pPr>
        <w:pStyle w:val="af"/>
      </w:pPr>
      <w:r>
        <w:t>УДК   290.117.1</w:t>
      </w:r>
    </w:p>
    <w:p w:rsidR="00A712CF" w:rsidRDefault="00A712CF" w:rsidP="00A712CF">
      <w:pPr>
        <w:pStyle w:val="af"/>
      </w:pPr>
      <w:r>
        <w:t>ИН - 1</w:t>
      </w:r>
    </w:p>
    <w:p w:rsidR="00A712CF" w:rsidRPr="00A712CF" w:rsidRDefault="00A712CF" w:rsidP="00A712CF">
      <w:pPr>
        <w:pStyle w:val="a"/>
        <w:rPr>
          <w:lang w:val="en-US"/>
        </w:rPr>
      </w:pPr>
      <w:r w:rsidRPr="00A712CF">
        <w:rPr>
          <w:lang w:val="en-US"/>
        </w:rPr>
        <w:t xml:space="preserve">31699 4260 290.117.1 H 78 </w:t>
      </w:r>
      <w:r w:rsidRPr="00A712CF">
        <w:rPr>
          <w:b/>
          <w:lang w:val="en-US"/>
        </w:rPr>
        <w:t>Hooke, S.H.</w:t>
      </w:r>
      <w:r w:rsidRPr="00A712CF">
        <w:rPr>
          <w:lang w:val="en-US"/>
        </w:rPr>
        <w:t xml:space="preserve"> Babylonian and assyrian religion / S.H. Hooke.--Oxford : Basil Blackwell,1962.--125p. </w:t>
      </w:r>
      <w:r>
        <w:t>англ</w:t>
      </w:r>
      <w:r w:rsidRPr="00A712CF">
        <w:rPr>
          <w:lang w:val="en-US"/>
        </w:rPr>
        <w:t xml:space="preserve">. </w:t>
      </w:r>
      <w:r>
        <w:t>Ритуал</w:t>
      </w:r>
      <w:r w:rsidRPr="00A712CF">
        <w:rPr>
          <w:lang w:val="en-US"/>
        </w:rPr>
        <w:t>*</w:t>
      </w:r>
      <w:r>
        <w:t>Астрология</w:t>
      </w:r>
      <w:r w:rsidRPr="00A712CF">
        <w:rPr>
          <w:lang w:val="en-US"/>
        </w:rPr>
        <w:t>*</w:t>
      </w:r>
      <w:r>
        <w:t>Религия</w:t>
      </w:r>
      <w:r w:rsidRPr="00A712CF">
        <w:rPr>
          <w:lang w:val="en-US"/>
        </w:rPr>
        <w:t>*</w:t>
      </w:r>
      <w:r>
        <w:t>Культура</w:t>
      </w:r>
      <w:r w:rsidRPr="00A712CF">
        <w:rPr>
          <w:lang w:val="en-US"/>
        </w:rPr>
        <w:t>*</w:t>
      </w:r>
      <w:r>
        <w:t>Религия</w:t>
      </w:r>
      <w:r w:rsidRPr="00A712CF">
        <w:rPr>
          <w:lang w:val="en-US"/>
        </w:rPr>
        <w:t xml:space="preserve"> </w:t>
      </w:r>
      <w:r>
        <w:t>Вавилона</w:t>
      </w:r>
      <w:r w:rsidRPr="00A712CF">
        <w:rPr>
          <w:lang w:val="en-US"/>
        </w:rPr>
        <w:t>*</w:t>
      </w:r>
      <w:r>
        <w:t>Религия</w:t>
      </w:r>
      <w:r w:rsidRPr="00A712CF">
        <w:rPr>
          <w:lang w:val="en-US"/>
        </w:rPr>
        <w:t xml:space="preserve"> </w:t>
      </w:r>
      <w:r>
        <w:t>Ассирии</w:t>
      </w:r>
      <w:r w:rsidRPr="00A712CF">
        <w:rPr>
          <w:lang w:val="en-US"/>
        </w:rPr>
        <w:t xml:space="preserve"> Ritual*Astrology*Relogion*Culture*Babylonian religion*Assyrian religion 2 </w:t>
      </w:r>
    </w:p>
    <w:p w:rsidR="00A712CF" w:rsidRDefault="00A712CF" w:rsidP="00A712CF">
      <w:pPr>
        <w:pStyle w:val="af"/>
      </w:pPr>
      <w:r>
        <w:t>УДК   290.117.1</w:t>
      </w:r>
    </w:p>
    <w:p w:rsidR="00A712CF" w:rsidRDefault="00A712CF" w:rsidP="00A712CF">
      <w:pPr>
        <w:pStyle w:val="af"/>
      </w:pPr>
      <w:r>
        <w:t>ИН - 1</w:t>
      </w:r>
    </w:p>
    <w:p w:rsidR="00A712CF" w:rsidRPr="00F52A83" w:rsidRDefault="00A712CF" w:rsidP="00A712CF">
      <w:pPr>
        <w:pStyle w:val="a"/>
      </w:pPr>
      <w:r w:rsidRPr="00A712CF">
        <w:rPr>
          <w:lang w:val="de-DE"/>
        </w:rPr>
        <w:t xml:space="preserve">60 290.117.1 J 45 </w:t>
      </w:r>
      <w:r w:rsidRPr="00A712CF">
        <w:rPr>
          <w:b/>
          <w:lang w:val="de-DE"/>
        </w:rPr>
        <w:t>Jettmar Karl</w:t>
      </w:r>
      <w:r w:rsidRPr="00A712CF">
        <w:rPr>
          <w:lang w:val="de-DE"/>
        </w:rPr>
        <w:t xml:space="preserve"> Die Religionen des Hindukusch.--Stuttgart; Berlin; Koln; Mainz : Verlag W.Kohlhammer,1975.--525 S.--(Die Religionen der Menschheit ; Bd. 4,1 </w:t>
      </w:r>
      <w:r>
        <w:t>Дар</w:t>
      </w:r>
      <w:r w:rsidRPr="00A712CF">
        <w:rPr>
          <w:lang w:val="de-DE"/>
        </w:rPr>
        <w:t xml:space="preserve"> .--ISBN 3-17-002092-7 </w:t>
      </w:r>
      <w:r>
        <w:t>нем</w:t>
      </w:r>
      <w:r w:rsidRPr="00A712CF">
        <w:rPr>
          <w:lang w:val="de-DE"/>
        </w:rPr>
        <w:t xml:space="preserve">. </w:t>
      </w:r>
      <w:r>
        <w:t>Религиоведение</w:t>
      </w:r>
      <w:r w:rsidRPr="00A712CF">
        <w:rPr>
          <w:lang w:val="de-DE"/>
        </w:rPr>
        <w:t>. Die Religioswissenschaft*</w:t>
      </w:r>
      <w:r>
        <w:t>Историческое</w:t>
      </w:r>
      <w:r w:rsidRPr="00A712CF">
        <w:rPr>
          <w:lang w:val="de-DE"/>
        </w:rPr>
        <w:t xml:space="preserve"> </w:t>
      </w:r>
      <w:r>
        <w:t>религиоведение</w:t>
      </w:r>
      <w:r w:rsidRPr="00A712CF">
        <w:rPr>
          <w:lang w:val="de-DE"/>
        </w:rPr>
        <w:t>*</w:t>
      </w:r>
      <w:r>
        <w:t>Религии</w:t>
      </w:r>
      <w:r w:rsidRPr="00A712CF">
        <w:rPr>
          <w:lang w:val="de-DE"/>
        </w:rPr>
        <w:t xml:space="preserve"> </w:t>
      </w:r>
      <w:r>
        <w:t>Древнего</w:t>
      </w:r>
      <w:r w:rsidRPr="00A712CF">
        <w:rPr>
          <w:lang w:val="de-DE"/>
        </w:rPr>
        <w:t xml:space="preserve"> </w:t>
      </w:r>
      <w:r>
        <w:t>мира</w:t>
      </w:r>
      <w:r w:rsidRPr="00A712CF">
        <w:rPr>
          <w:lang w:val="de-DE"/>
        </w:rPr>
        <w:t>*Die Religionswissenschaft.</w:t>
      </w:r>
      <w:r>
        <w:t>Религиоведение</w:t>
      </w:r>
      <w:r w:rsidRPr="00A712CF">
        <w:rPr>
          <w:lang w:val="de-DE"/>
        </w:rPr>
        <w:t xml:space="preserve">. 1005 </w:t>
      </w:r>
      <w:r>
        <w:t>хр</w:t>
      </w:r>
      <w:r w:rsidRPr="00A712CF">
        <w:rPr>
          <w:lang w:val="de-DE"/>
        </w:rPr>
        <w:t xml:space="preserve">. </w:t>
      </w:r>
      <w:r>
        <w:t xml:space="preserve">IN00 </w:t>
      </w:r>
    </w:p>
    <w:p w:rsidR="00A712CF" w:rsidRDefault="00A712CF" w:rsidP="00A712CF">
      <w:pPr>
        <w:pStyle w:val="af"/>
      </w:pPr>
      <w:r>
        <w:t>УДК   290.117.1</w:t>
      </w:r>
    </w:p>
    <w:p w:rsidR="00A712CF" w:rsidRDefault="00A712CF" w:rsidP="00A712CF">
      <w:pPr>
        <w:pStyle w:val="af"/>
      </w:pPr>
      <w:r>
        <w:t>хр - 1</w:t>
      </w:r>
    </w:p>
    <w:p w:rsidR="00A712CF" w:rsidRPr="00F52A83" w:rsidRDefault="00A712CF" w:rsidP="00A712CF">
      <w:pPr>
        <w:pStyle w:val="a"/>
      </w:pPr>
      <w:r w:rsidRPr="00A712CF">
        <w:rPr>
          <w:lang w:val="de-DE"/>
        </w:rPr>
        <w:t xml:space="preserve">86 290.117.1 K 66 </w:t>
      </w:r>
      <w:r w:rsidRPr="00A712CF">
        <w:rPr>
          <w:b/>
          <w:lang w:val="de-DE"/>
        </w:rPr>
        <w:t>Koch K.</w:t>
      </w:r>
      <w:r w:rsidRPr="00A712CF">
        <w:rPr>
          <w:lang w:val="de-DE"/>
        </w:rPr>
        <w:t xml:space="preserve"> Geschichte der agyptischen religion : Von den Pyramiden bis zu den Mysterien der Isis.--Stuttgart; Berlin; Koln : Verlag W.Kohlhammer,1993.--676 S. : Ill. </w:t>
      </w:r>
      <w:r>
        <w:t xml:space="preserve">Дар .--ISBN 3-17-009808-X нем. Религиоведение*Историческое религиоведение*Религии Древнего мира 1033 хр. IN00 </w:t>
      </w:r>
    </w:p>
    <w:p w:rsidR="00A712CF" w:rsidRDefault="00A712CF" w:rsidP="00A712CF">
      <w:pPr>
        <w:pStyle w:val="af"/>
      </w:pPr>
      <w:r>
        <w:t>УДК   290.117.1</w:t>
      </w:r>
    </w:p>
    <w:p w:rsidR="00A712CF" w:rsidRDefault="00A712CF" w:rsidP="00A712CF">
      <w:pPr>
        <w:pStyle w:val="af"/>
      </w:pPr>
      <w:r>
        <w:t>хр - 1</w:t>
      </w:r>
    </w:p>
    <w:p w:rsidR="00A712CF" w:rsidRPr="00F52A83" w:rsidRDefault="00A712CF" w:rsidP="00A712CF">
      <w:pPr>
        <w:pStyle w:val="a"/>
      </w:pPr>
      <w:r w:rsidRPr="00A712CF">
        <w:rPr>
          <w:lang w:val="de-DE"/>
        </w:rPr>
        <w:t xml:space="preserve">329 290.117.1+204.1 N 60 </w:t>
      </w:r>
      <w:r w:rsidRPr="00A712CF">
        <w:rPr>
          <w:b/>
          <w:lang w:val="de-DE"/>
        </w:rPr>
        <w:t>Niehr Herbert</w:t>
      </w:r>
      <w:r w:rsidRPr="00A712CF">
        <w:rPr>
          <w:lang w:val="de-DE"/>
        </w:rPr>
        <w:t xml:space="preserve"> Religionen in Israels Umwelt : Einfuhrung in die nordwestsemitischen Religionen Syrien-Palastinas.--Wurzburg : Echter,1998.--255 S.--((Die neue Echter-Bibel: Erganzungsband zum Alten Testament : 5) </w:t>
      </w:r>
      <w:r>
        <w:t>Дар</w:t>
      </w:r>
      <w:r w:rsidRPr="00A712CF">
        <w:rPr>
          <w:lang w:val="de-DE"/>
        </w:rPr>
        <w:t xml:space="preserve"> .--ISBN 3-429-01981-8 </w:t>
      </w:r>
      <w:r>
        <w:t>нем</w:t>
      </w:r>
      <w:r w:rsidRPr="00A712CF">
        <w:rPr>
          <w:lang w:val="de-DE"/>
        </w:rPr>
        <w:t xml:space="preserve">. </w:t>
      </w:r>
      <w:r>
        <w:t xml:space="preserve">Религиоведение*Историческое религиоведение*Библеистика*Библейская история 1138 хр. IN0I </w:t>
      </w:r>
    </w:p>
    <w:p w:rsidR="00A712CF" w:rsidRDefault="00A712CF" w:rsidP="00A712CF">
      <w:pPr>
        <w:pStyle w:val="af"/>
      </w:pPr>
      <w:r>
        <w:t>УДК   290.117.1+04.1</w:t>
      </w:r>
    </w:p>
    <w:p w:rsidR="00EC5368" w:rsidRDefault="00A712CF" w:rsidP="00A712CF">
      <w:pPr>
        <w:pStyle w:val="af"/>
      </w:pPr>
      <w:r>
        <w:t>хр - 1</w:t>
      </w:r>
    </w:p>
    <w:p w:rsidR="00EC5368" w:rsidRPr="00F52A83" w:rsidRDefault="00EC5368" w:rsidP="00EC5368">
      <w:pPr>
        <w:pStyle w:val="a"/>
      </w:pPr>
      <w:r w:rsidRPr="00EC5368">
        <w:rPr>
          <w:lang w:val="de-DE"/>
        </w:rPr>
        <w:t xml:space="preserve">59 1004 290.117.1 R 41 </w:t>
      </w:r>
      <w:r w:rsidRPr="00EC5368">
        <w:rPr>
          <w:b/>
          <w:lang w:val="de-DE"/>
        </w:rPr>
        <w:t xml:space="preserve">Religionsgeschichte </w:t>
      </w:r>
      <w:r w:rsidRPr="00EC5368">
        <w:rPr>
          <w:lang w:val="de-DE"/>
        </w:rPr>
        <w:t xml:space="preserve">Syriens : Von der Fruhzeit bis zur Gegenwart / Hrsg. Haider P.W., Hutter M., Kreuzer S.--Stuttgart; Berlin; Koln : Kohlhammer,1996.--496 S. </w:t>
      </w:r>
      <w:r>
        <w:t>Дар</w:t>
      </w:r>
      <w:r w:rsidRPr="00EC5368">
        <w:rPr>
          <w:lang w:val="de-DE"/>
        </w:rPr>
        <w:t xml:space="preserve"> .--ISBN 3-17-012533-8 </w:t>
      </w:r>
      <w:r>
        <w:t>нем</w:t>
      </w:r>
      <w:r w:rsidRPr="00EC5368">
        <w:rPr>
          <w:lang w:val="de-DE"/>
        </w:rPr>
        <w:t xml:space="preserve">. </w:t>
      </w:r>
      <w:r>
        <w:t xml:space="preserve">Религиоведение*Religionswissenschaft*Историческое религиоведение*Религии Древнего мира 1004 хр. IN00 </w:t>
      </w:r>
    </w:p>
    <w:p w:rsidR="00EC5368" w:rsidRDefault="00EC5368" w:rsidP="00EC5368">
      <w:pPr>
        <w:pStyle w:val="af"/>
      </w:pPr>
      <w:r>
        <w:lastRenderedPageBreak/>
        <w:t>УДК   290.117.1</w:t>
      </w:r>
    </w:p>
    <w:p w:rsidR="00EC5368" w:rsidRDefault="00EC5368" w:rsidP="00EC5368">
      <w:pPr>
        <w:pStyle w:val="af"/>
      </w:pPr>
      <w:r>
        <w:t>хр - 1</w:t>
      </w:r>
    </w:p>
    <w:p w:rsidR="00EC5368" w:rsidRPr="00F52A83" w:rsidRDefault="00EC5368" w:rsidP="00EC5368">
      <w:pPr>
        <w:pStyle w:val="a"/>
      </w:pPr>
      <w:r w:rsidRPr="00EC5368">
        <w:rPr>
          <w:lang w:val="de-DE"/>
        </w:rPr>
        <w:t xml:space="preserve">67 290.117.2 S 89 </w:t>
      </w:r>
      <w:r w:rsidRPr="00EC5368">
        <w:rPr>
          <w:b/>
          <w:lang w:val="de-DE"/>
        </w:rPr>
        <w:t>Strom A.V., Biezais H.</w:t>
      </w:r>
      <w:r w:rsidRPr="00EC5368">
        <w:rPr>
          <w:lang w:val="de-DE"/>
        </w:rPr>
        <w:t xml:space="preserve"> Germanische und Baltische Religion.--Stuttgart; Berlin; Koln; Mainz : Verlag W. Kohlhammer,1975.--391 S.--((Die Religionen der Menschheit) ; Bd. 19,1 </w:t>
      </w:r>
      <w:r>
        <w:t>Дар</w:t>
      </w:r>
      <w:r w:rsidRPr="00EC5368">
        <w:rPr>
          <w:lang w:val="de-DE"/>
        </w:rPr>
        <w:t xml:space="preserve"> .--ISBN 3-17-001157-X </w:t>
      </w:r>
      <w:r>
        <w:t>нем</w:t>
      </w:r>
      <w:r w:rsidRPr="00EC5368">
        <w:rPr>
          <w:lang w:val="de-DE"/>
        </w:rPr>
        <w:t xml:space="preserve">. </w:t>
      </w:r>
      <w:r>
        <w:t xml:space="preserve">Религиоведение. Die Religionswissenschaft*Историческое религиоведение*Религии Древнего мира 1012 хр. IN00 </w:t>
      </w:r>
    </w:p>
    <w:p w:rsidR="00EC5368" w:rsidRDefault="00EC5368" w:rsidP="00EC5368">
      <w:pPr>
        <w:pStyle w:val="af"/>
      </w:pPr>
      <w:r>
        <w:t>УДК   290.117.2</w:t>
      </w:r>
    </w:p>
    <w:p w:rsidR="00EC5368" w:rsidRDefault="00EC5368" w:rsidP="00EC5368">
      <w:pPr>
        <w:pStyle w:val="af"/>
      </w:pPr>
      <w:r>
        <w:t>хр - 1</w:t>
      </w:r>
    </w:p>
    <w:p w:rsidR="00EC5368" w:rsidRPr="00F52A83" w:rsidRDefault="00EC5368" w:rsidP="00EC5368">
      <w:pPr>
        <w:pStyle w:val="a"/>
      </w:pPr>
      <w:r>
        <w:t xml:space="preserve">23397 11638 290.117.1 А 19 </w:t>
      </w:r>
      <w:r w:rsidRPr="00EC5368">
        <w:rPr>
          <w:b/>
        </w:rPr>
        <w:t>Авеста</w:t>
      </w:r>
      <w:r>
        <w:t xml:space="preserve"> : Избранные гимны; Из Видевдата / Пер. с авест., предисл., примеч. и словарь Ивана Стеблин-Каменского Стеблин-Каменский И.--М. : Дружба народов; КРАМДС-Ахмед Ясови,1992.--207с. .--ISBN 5-285-00127-7 рус. Авеста*Зороастризм*Заратуштра*Гимн*Божество 2 </w:t>
      </w:r>
    </w:p>
    <w:p w:rsidR="00EC5368" w:rsidRDefault="00EC5368" w:rsidP="00EC5368">
      <w:pPr>
        <w:pStyle w:val="af"/>
      </w:pPr>
      <w:r>
        <w:t>УДК   290.117.1</w:t>
      </w:r>
    </w:p>
    <w:p w:rsidR="00EC5368" w:rsidRDefault="00EC5368" w:rsidP="00EC5368">
      <w:pPr>
        <w:pStyle w:val="af"/>
      </w:pPr>
      <w:r>
        <w:t>хр - 1</w:t>
      </w:r>
    </w:p>
    <w:p w:rsidR="00EC5368" w:rsidRPr="00F52A83" w:rsidRDefault="00EC5368" w:rsidP="00EC5368">
      <w:pPr>
        <w:pStyle w:val="a"/>
      </w:pPr>
      <w:r>
        <w:t xml:space="preserve">7661 2562 290.117.2 А 90 </w:t>
      </w:r>
      <w:r w:rsidRPr="00EC5368">
        <w:rPr>
          <w:b/>
        </w:rPr>
        <w:t>Асов, А.</w:t>
      </w:r>
      <w:r>
        <w:t xml:space="preserve"> Мифы и легенды древних славян / А.Асов.--М. : Наука и религия,1998.--319 с. : ил.--(Златая цепь) рус. Миф*Легенда*Славяне древние*Язычество*Мифология славянская 2 </w:t>
      </w:r>
    </w:p>
    <w:p w:rsidR="00EC5368" w:rsidRDefault="00EC5368" w:rsidP="00EC5368">
      <w:pPr>
        <w:pStyle w:val="af"/>
      </w:pPr>
      <w:r>
        <w:t>УДК   290.117.2 + 290.121.12</w:t>
      </w:r>
    </w:p>
    <w:p w:rsidR="00EC5368" w:rsidRDefault="00EC5368" w:rsidP="00EC5368">
      <w:pPr>
        <w:pStyle w:val="af"/>
      </w:pPr>
      <w:r>
        <w:t>хр - 1</w:t>
      </w:r>
    </w:p>
    <w:p w:rsidR="00EC5368" w:rsidRPr="00F52A83" w:rsidRDefault="00EC5368" w:rsidP="00EC5368">
      <w:pPr>
        <w:pStyle w:val="a"/>
      </w:pPr>
      <w:r>
        <w:t xml:space="preserve">10828 5040 290.117.1 А 90 </w:t>
      </w:r>
      <w:r w:rsidRPr="00EC5368">
        <w:rPr>
          <w:b/>
        </w:rPr>
        <w:t>Ассман, Ян</w:t>
      </w:r>
      <w:r>
        <w:t xml:space="preserve"> Египет --- Jan Assmann. Agypten: Teologie und Frommigkeit einer fruhen Hochkultur : Теология и благочестие ранней цивилизации / Ян Ассман; Пер. с нем.--М. : Присцельс,1999.--365с. .--ISBN 5-85324-058-7 рус. Египет*Религия*Теология*Цивилизация*История*Бог*Политеизм*Культ*Храм*Миф*Космос*Теодицея*Амон-Ра 2 </w:t>
      </w:r>
    </w:p>
    <w:p w:rsidR="00EC5368" w:rsidRDefault="00EC5368" w:rsidP="00EC5368">
      <w:pPr>
        <w:pStyle w:val="af"/>
      </w:pPr>
      <w:r>
        <w:t>УДК   290.117.1</w:t>
      </w:r>
    </w:p>
    <w:p w:rsidR="00EC5368" w:rsidRDefault="00EC5368" w:rsidP="00EC5368">
      <w:pPr>
        <w:pStyle w:val="af"/>
      </w:pPr>
      <w:r>
        <w:t>хр - 1</w:t>
      </w:r>
    </w:p>
    <w:p w:rsidR="00EC5368" w:rsidRPr="00F52A83" w:rsidRDefault="00EC5368" w:rsidP="00EC5368">
      <w:pPr>
        <w:pStyle w:val="a"/>
      </w:pPr>
      <w:r>
        <w:t xml:space="preserve">26705 14235*14236*14237 290.117.1 А 90 </w:t>
      </w:r>
      <w:r w:rsidRPr="00EC5368">
        <w:rPr>
          <w:b/>
        </w:rPr>
        <w:t>Ассман, Ян</w:t>
      </w:r>
      <w:r>
        <w:t xml:space="preserve"> Египет --- Jan Assmann. Agypten: Teologie und Frommigkeit einer fruhen Hochkultur : Теология и благочестие ранней цивилизации / Ян Ассман; Пер. с нем.--М. : Присцельс,1999.--365с. .--ISBN 5-85324-058-7 рус. Египет*Религия*Теология*Цивилизация*История*Бог*Политеизм*Культ*Храм*Миф*Космос*Теодицея*Амон-Ра 2 </w:t>
      </w:r>
    </w:p>
    <w:p w:rsidR="00EC5368" w:rsidRDefault="00EC5368" w:rsidP="00EC5368">
      <w:pPr>
        <w:pStyle w:val="af"/>
      </w:pPr>
      <w:r>
        <w:t>УДК   290.117.1</w:t>
      </w:r>
    </w:p>
    <w:p w:rsidR="00EC5368" w:rsidRDefault="00EC5368" w:rsidP="00EC5368">
      <w:pPr>
        <w:pStyle w:val="af"/>
      </w:pPr>
      <w:r>
        <w:t>хр - 3</w:t>
      </w:r>
    </w:p>
    <w:p w:rsidR="00EC5368" w:rsidRPr="00F52A83" w:rsidRDefault="00EC5368" w:rsidP="00EC5368">
      <w:pPr>
        <w:pStyle w:val="a"/>
      </w:pPr>
      <w:r>
        <w:t xml:space="preserve">2766 8841 290.117.1 + 932 Б 15 </w:t>
      </w:r>
      <w:r w:rsidRPr="00EC5368">
        <w:rPr>
          <w:b/>
        </w:rPr>
        <w:t>Бадж Э.А.У.</w:t>
      </w:r>
      <w:r>
        <w:t xml:space="preserve"> Мумия : Материалы археологических исследований египетских гробниц / Э.А.У.Бадж; Пер. с англ. С.В.Архиповой.--М. : Алетейа,2001.--524 с. : ил.--(Традиция, религия, культура) .--ISBN 5-89321-086-7 рус. Религиоведение*Археология*Египет*Мумия*Востоковедение*Культура*Религия*Воскресение*Смерть*Жизнь загробная*Погребение*Бальзамирование*Усыпальница*Гробница*Христианство*Амулет*Скульптура*Украшение*Книга мертвых*Ожерелье*Браслет*Кольцо*Бог*Религиоведение историческое 2 8841 хр. RU01 </w:t>
      </w:r>
    </w:p>
    <w:p w:rsidR="00EC5368" w:rsidRDefault="00EC5368" w:rsidP="00EC5368">
      <w:pPr>
        <w:pStyle w:val="af"/>
      </w:pPr>
      <w:r>
        <w:t>УДК   290.117.1 + 932</w:t>
      </w:r>
    </w:p>
    <w:p w:rsidR="00897148" w:rsidRDefault="00EC5368" w:rsidP="00EC5368">
      <w:pPr>
        <w:pStyle w:val="af"/>
      </w:pPr>
      <w:r>
        <w:t>хр - 1</w:t>
      </w:r>
    </w:p>
    <w:p w:rsidR="00897148" w:rsidRPr="00F52A83" w:rsidRDefault="00897148" w:rsidP="00897148">
      <w:pPr>
        <w:pStyle w:val="a"/>
      </w:pPr>
      <w:r>
        <w:t xml:space="preserve">26700 14221 290.117.1 Б 15 </w:t>
      </w:r>
      <w:r w:rsidRPr="00897148">
        <w:rPr>
          <w:b/>
        </w:rPr>
        <w:t>Бадж, Уоллис</w:t>
      </w:r>
      <w:r>
        <w:t xml:space="preserve"> Египетская религия. Египетская магия / У.Бадж; Пер. с англ.--М. : Алетейа,2003.--336 с. : ил. .--ISBN 5-89321-107-3 рус. Египет*Религия*Магия*Религиоведение*Осирис 2 </w:t>
      </w:r>
    </w:p>
    <w:p w:rsidR="00897148" w:rsidRDefault="00897148" w:rsidP="00897148">
      <w:pPr>
        <w:pStyle w:val="af"/>
      </w:pPr>
      <w:r>
        <w:t>УДК   290.117.1</w:t>
      </w:r>
    </w:p>
    <w:p w:rsidR="00897148" w:rsidRDefault="00897148" w:rsidP="00897148">
      <w:pPr>
        <w:pStyle w:val="af"/>
      </w:pPr>
      <w:r>
        <w:t>хр - 1</w:t>
      </w:r>
    </w:p>
    <w:p w:rsidR="00897148" w:rsidRPr="00F52A83" w:rsidRDefault="00897148" w:rsidP="00897148">
      <w:pPr>
        <w:pStyle w:val="a"/>
      </w:pPr>
      <w:r>
        <w:lastRenderedPageBreak/>
        <w:t xml:space="preserve">7629 2546 290.117.1 Б 15 </w:t>
      </w:r>
      <w:r w:rsidRPr="00897148">
        <w:rPr>
          <w:b/>
        </w:rPr>
        <w:t>Бадж, Уоллис</w:t>
      </w:r>
      <w:r>
        <w:t xml:space="preserve"> Египетская религия. Египетская магия / У.Бадж; Пер. с англ.--М. : Новый Акрополь,1996.--401с. : ил. .--ISBN 5-85738-005-7 рус. Египет*Религия*Магия*Религиоведение*Осирис 2 </w:t>
      </w:r>
    </w:p>
    <w:p w:rsidR="00897148" w:rsidRDefault="00897148" w:rsidP="00897148">
      <w:pPr>
        <w:pStyle w:val="af"/>
      </w:pPr>
      <w:r>
        <w:t>УДК   290.117.1</w:t>
      </w:r>
    </w:p>
    <w:p w:rsidR="00897148" w:rsidRDefault="00897148" w:rsidP="00897148">
      <w:pPr>
        <w:pStyle w:val="af"/>
      </w:pPr>
      <w:r>
        <w:t>хр - 1</w:t>
      </w:r>
    </w:p>
    <w:p w:rsidR="00897148" w:rsidRPr="00F52A83" w:rsidRDefault="00897148" w:rsidP="00897148">
      <w:pPr>
        <w:pStyle w:val="a"/>
      </w:pPr>
      <w:r>
        <w:t xml:space="preserve">9651 3974 290.117.1 Б 15 </w:t>
      </w:r>
      <w:r w:rsidRPr="00897148">
        <w:rPr>
          <w:b/>
        </w:rPr>
        <w:t>Бадж, Эрнест Уоллис</w:t>
      </w:r>
      <w:r>
        <w:t xml:space="preserve"> Легенды о египетских богах. Ж.Нажель. "Мистерии" Осириса в Древнем Египте. Р.Шваллер де Любич. О символе и символическом / Э.У.Бадж, Ж.Нажель, Р.Шваллер де Любич.--М. : "Рефл-бук" ; К. : "Ваклер",1997.--297 с.--(Astrum Sapientiae) .--ISBN 5-87983-054-3 (серия)* 5-87983-064-0 ("Рефл-бук")*966-543-021-1("Ваклер") рус. Египет*Легенда*Символика*Религия Древнего Египта*Мифология*Мистерия 2 </w:t>
      </w:r>
    </w:p>
    <w:p w:rsidR="00897148" w:rsidRDefault="00897148" w:rsidP="00897148">
      <w:pPr>
        <w:pStyle w:val="af"/>
      </w:pPr>
      <w:r>
        <w:t>УДК   290.117.1 + 290.122</w:t>
      </w:r>
    </w:p>
    <w:p w:rsidR="00897148" w:rsidRDefault="00897148" w:rsidP="00897148">
      <w:pPr>
        <w:pStyle w:val="af"/>
      </w:pPr>
      <w:r>
        <w:t>хр - 1</w:t>
      </w:r>
    </w:p>
    <w:p w:rsidR="00897148" w:rsidRPr="00F52A83" w:rsidRDefault="00897148" w:rsidP="00897148">
      <w:pPr>
        <w:pStyle w:val="a"/>
      </w:pPr>
      <w:r>
        <w:t xml:space="preserve">10249 4452 290.117.1 Б 77 </w:t>
      </w:r>
      <w:r w:rsidRPr="00897148">
        <w:rPr>
          <w:b/>
        </w:rPr>
        <w:t>Бойс, Мэри</w:t>
      </w:r>
      <w:r>
        <w:t xml:space="preserve"> Зороастрийцы : Верования и обычаи / М.Бойс; Пер. с англ. И.М.Стеблин-Каменского; Послесл. Э.А.Грантовского.--М. : Главная редакция восточной литературы изд-ва "Наука",1987.--303 с. : ил. рус. Зороастризм*Иран*Зороастр*Мазда*Культ*Учение Зороастра 2 </w:t>
      </w:r>
    </w:p>
    <w:p w:rsidR="00897148" w:rsidRDefault="00897148" w:rsidP="00897148">
      <w:pPr>
        <w:pStyle w:val="af"/>
      </w:pPr>
      <w:r>
        <w:t>УДК   290.117.1</w:t>
      </w:r>
    </w:p>
    <w:p w:rsidR="00897148" w:rsidRDefault="00897148" w:rsidP="00897148">
      <w:pPr>
        <w:pStyle w:val="af"/>
      </w:pPr>
      <w:r>
        <w:t>хр - 1</w:t>
      </w:r>
    </w:p>
    <w:p w:rsidR="00897148" w:rsidRPr="00F52A83" w:rsidRDefault="00897148" w:rsidP="00897148">
      <w:pPr>
        <w:pStyle w:val="a"/>
      </w:pPr>
      <w:r>
        <w:t xml:space="preserve">21954 11062 290.117.1 + 932 Б 79 </w:t>
      </w:r>
      <w:r w:rsidRPr="00897148">
        <w:rPr>
          <w:b/>
        </w:rPr>
        <w:t>Большаков А.О.</w:t>
      </w:r>
      <w:r>
        <w:t xml:space="preserve"> Человек и его двойник : Изобразительность и мировоззрение в Египте Старого царства / А.О.Большаков.--СПб. : Алетейя,2001.--285с. : ил. .--ISBN 5-89329-357-6 рус. Египет*Религия*История*Мировоззрение*Египтология*Ка*Старое царство*Скульптура 2 </w:t>
      </w:r>
    </w:p>
    <w:p w:rsidR="00897148" w:rsidRDefault="00897148" w:rsidP="00897148">
      <w:pPr>
        <w:pStyle w:val="af"/>
      </w:pPr>
      <w:r>
        <w:t>УДК   290.117.1 + 932</w:t>
      </w:r>
    </w:p>
    <w:p w:rsidR="00897148" w:rsidRDefault="00897148" w:rsidP="00897148">
      <w:pPr>
        <w:pStyle w:val="af"/>
      </w:pPr>
      <w:r>
        <w:t>хр - 1</w:t>
      </w:r>
    </w:p>
    <w:p w:rsidR="00897148" w:rsidRPr="00F52A83" w:rsidRDefault="00897148" w:rsidP="00897148">
      <w:pPr>
        <w:pStyle w:val="a"/>
      </w:pPr>
      <w:r>
        <w:t xml:space="preserve">3849 10594 290.117.1 + 290.122 + 931 Б 81 </w:t>
      </w:r>
      <w:r w:rsidRPr="00897148">
        <w:rPr>
          <w:b/>
        </w:rPr>
        <w:t>Бонгард-Левин Г.М.</w:t>
      </w:r>
      <w:r>
        <w:t xml:space="preserve"> От Скифии до Индии. Древние арии : Мифы и история / Г.М.Бонгард-Левин, Э.А.Грантовский Грантовский Э.А.--3-е изд.--СПб. : Алетейя,2001.--224 с. : ил. .--ISBN 5-89329-430-0 рус. История*Религиоведение*Религиоведение историческое*Мифология*Миф*История*Арии*Космология*Индия*Скиф*Скифия*Шаманизм*Сказание 2 10594 хр. RU04 </w:t>
      </w:r>
    </w:p>
    <w:p w:rsidR="00897148" w:rsidRDefault="00897148" w:rsidP="00897148">
      <w:pPr>
        <w:pStyle w:val="af"/>
      </w:pPr>
      <w:r>
        <w:t>УДК   290.117.1 + 290.122 + 931</w:t>
      </w:r>
    </w:p>
    <w:p w:rsidR="00897148" w:rsidRDefault="00897148" w:rsidP="00897148">
      <w:pPr>
        <w:pStyle w:val="af"/>
      </w:pPr>
      <w:r>
        <w:t>хр - 1</w:t>
      </w:r>
    </w:p>
    <w:p w:rsidR="00897148" w:rsidRPr="00F52A83" w:rsidRDefault="00897148" w:rsidP="00897148">
      <w:pPr>
        <w:pStyle w:val="a"/>
      </w:pPr>
      <w:r>
        <w:t xml:space="preserve">3328 9921 290.117.1 Б 87 </w:t>
      </w:r>
      <w:r w:rsidRPr="00897148">
        <w:rPr>
          <w:b/>
        </w:rPr>
        <w:t>Брестед Д.</w:t>
      </w:r>
      <w:r>
        <w:t xml:space="preserve"> История Древнего Египта / Д.Брестед, Б.Тураев Тураев Б.--Мн. : Харвест,2002.--(История культуры) Т.II рус. Религиоведение*Религия*Египет*История*Египет Древний*Правительство*Государство*Эхнатон*Династия*Аменхотеп*Культ*Литература*Жрец*Рамсес*Амон*Вавилон*Персия*Книга мертвых*Письменность религиозная*Ритуал 2 448 с., 10 л. ил. 985-13-0743-2 9921 хр. RU03 </w:t>
      </w:r>
    </w:p>
    <w:p w:rsidR="00897148" w:rsidRDefault="00897148" w:rsidP="00897148">
      <w:pPr>
        <w:pStyle w:val="af"/>
      </w:pPr>
      <w:r>
        <w:t>УДК   290.117.1</w:t>
      </w:r>
    </w:p>
    <w:p w:rsidR="00A203F1" w:rsidRDefault="00897148" w:rsidP="00897148">
      <w:pPr>
        <w:pStyle w:val="af"/>
      </w:pPr>
      <w:r>
        <w:t>хр - 1</w:t>
      </w:r>
    </w:p>
    <w:p w:rsidR="00A203F1" w:rsidRPr="00F52A83" w:rsidRDefault="00A203F1" w:rsidP="00A203F1">
      <w:pPr>
        <w:pStyle w:val="a"/>
      </w:pPr>
      <w:r>
        <w:t xml:space="preserve">3329 9920 290.117.1 Б 87 </w:t>
      </w:r>
      <w:r w:rsidRPr="00A203F1">
        <w:rPr>
          <w:b/>
        </w:rPr>
        <w:t>Брестед Д.</w:t>
      </w:r>
      <w:r>
        <w:t xml:space="preserve"> История Древнего Египта / Д.Брестед, Б.Тураев Тураев Б.--Мн. : Харвест,2002.--(История культуры) Т.I рус. Религиоведение*Религия*Египет*История*Египет Древний*Правительство*Государство*Эхнатон*Династия*Аменхотеп*Культ 2 384 с., 14 л. ил. 985-13-0724-4 9920 хр. RU03 </w:t>
      </w:r>
    </w:p>
    <w:p w:rsidR="00A203F1" w:rsidRDefault="00A203F1" w:rsidP="00A203F1">
      <w:pPr>
        <w:pStyle w:val="af"/>
      </w:pPr>
      <w:r>
        <w:t>УДК   290.117.1</w:t>
      </w:r>
    </w:p>
    <w:p w:rsidR="00A203F1" w:rsidRDefault="00A203F1" w:rsidP="00A203F1">
      <w:pPr>
        <w:pStyle w:val="af"/>
      </w:pPr>
      <w:r>
        <w:t>хр - 1</w:t>
      </w:r>
    </w:p>
    <w:p w:rsidR="00A203F1" w:rsidRPr="00F52A83" w:rsidRDefault="00A203F1" w:rsidP="00A203F1">
      <w:pPr>
        <w:pStyle w:val="a"/>
      </w:pPr>
      <w:r>
        <w:lastRenderedPageBreak/>
        <w:t xml:space="preserve">11022 5654 290.117.2 В 18 </w:t>
      </w:r>
      <w:r w:rsidRPr="00A203F1">
        <w:rPr>
          <w:b/>
        </w:rPr>
        <w:t>Варвары</w:t>
      </w:r>
      <w:r>
        <w:t xml:space="preserve"> : Сборник статей по истории Древнего Мира и средневековой Европы / Сост. и ред. П. В. Тулаев Тулаев, П. В.--М. : Метагалактика,1999.--300с. : ил.--(Подлинная История Русского Народа) .--ISBN 5-85141-026-4 Рус. Варвар*Сборник*Статья*История*Древний мир*Средневековье*Народ*Арий*Славянин*Руна*Аркона*Варяг 7 </w:t>
      </w:r>
    </w:p>
    <w:p w:rsidR="00A203F1" w:rsidRDefault="00A203F1" w:rsidP="00A203F1">
      <w:pPr>
        <w:pStyle w:val="af"/>
      </w:pPr>
      <w:r>
        <w:t>УДК   290.117.2 + 94(36)</w:t>
      </w:r>
    </w:p>
    <w:p w:rsidR="00A203F1" w:rsidRDefault="00A203F1" w:rsidP="00A203F1">
      <w:pPr>
        <w:pStyle w:val="af"/>
      </w:pPr>
      <w:r>
        <w:t>хр - 1</w:t>
      </w:r>
    </w:p>
    <w:p w:rsidR="00A203F1" w:rsidRPr="00F52A83" w:rsidRDefault="00A203F1" w:rsidP="00A203F1">
      <w:pPr>
        <w:pStyle w:val="a"/>
      </w:pPr>
      <w:r>
        <w:t xml:space="preserve">11537 6389 290.117.2 В 19 </w:t>
      </w:r>
      <w:r w:rsidRPr="00A203F1">
        <w:rPr>
          <w:b/>
        </w:rPr>
        <w:t>Васильев, М. А.</w:t>
      </w:r>
      <w:r>
        <w:t xml:space="preserve"> Язычество восточных славян накануне крещения Руси : Религиозно-мифологическое взаимодействие с иранским миром. Языческая реформа князя Владимира / М. А. Васильев.--М. : Индрик,1999.--325с. .--ISBN 5-85759-087-6 Рус. Язычество*Бог*Крещение*Русь*Реформа*Князь Владимир 7 </w:t>
      </w:r>
    </w:p>
    <w:p w:rsidR="00A203F1" w:rsidRDefault="00A203F1" w:rsidP="00A203F1">
      <w:pPr>
        <w:pStyle w:val="af"/>
      </w:pPr>
      <w:r>
        <w:t>УДК   290.117.2</w:t>
      </w:r>
    </w:p>
    <w:p w:rsidR="00A203F1" w:rsidRDefault="00A203F1" w:rsidP="00A203F1">
      <w:pPr>
        <w:pStyle w:val="af"/>
      </w:pPr>
      <w:r>
        <w:t>хр - 1</w:t>
      </w:r>
    </w:p>
    <w:p w:rsidR="00A203F1" w:rsidRPr="00F52A83" w:rsidRDefault="00A203F1" w:rsidP="00A203F1">
      <w:pPr>
        <w:pStyle w:val="a"/>
      </w:pPr>
      <w:r>
        <w:t xml:space="preserve">3121 9491 290.117.2 + 291.442 В 27 </w:t>
      </w:r>
      <w:r w:rsidRPr="00A203F1">
        <w:rPr>
          <w:b/>
        </w:rPr>
        <w:t xml:space="preserve">Велесова </w:t>
      </w:r>
      <w:r>
        <w:t xml:space="preserve">книга. Славянские Веды / Сост., пер., предисл., коммент., ст. Д.М.Дудко Дудко Д.М.--М. : Изд-во ЭКСМО-Пресс,2002.--400 с.--(Серия "Антология мудрости") .--ISBN 5-04-009912-6 рус. Религиоведение*Сектоведение*Религиоведение историческое*Язычество*Славяне*Велес*Веды славянские*Божество*Сварог*История*Культура*Культ языческий*Русь*Религия*Сказание*Судак*Мифология*Мировоззрение*Верование*Навь*Явь*Правь*Триглав*Коляда*Праздник*Предок*Фольклор*Летопись*Культ языческий 7 9491 хр. RU02 </w:t>
      </w:r>
    </w:p>
    <w:p w:rsidR="00A203F1" w:rsidRDefault="00A203F1" w:rsidP="00A203F1">
      <w:pPr>
        <w:pStyle w:val="af"/>
      </w:pPr>
      <w:r>
        <w:t>УДК   290.117.2 + 291.442</w:t>
      </w:r>
    </w:p>
    <w:p w:rsidR="00A203F1" w:rsidRDefault="00A203F1" w:rsidP="00A203F1">
      <w:pPr>
        <w:pStyle w:val="af"/>
      </w:pPr>
      <w:r>
        <w:t>хр - 1</w:t>
      </w:r>
    </w:p>
    <w:p w:rsidR="00A203F1" w:rsidRPr="00F52A83" w:rsidRDefault="00A203F1" w:rsidP="00A203F1">
      <w:pPr>
        <w:pStyle w:val="a"/>
      </w:pPr>
      <w:r>
        <w:t xml:space="preserve">26429 14039 290.117.1 В 42 </w:t>
      </w:r>
      <w:r w:rsidRPr="00A203F1">
        <w:rPr>
          <w:b/>
        </w:rPr>
        <w:t>Виденгрен Гео</w:t>
      </w:r>
      <w:r>
        <w:t xml:space="preserve"> Мани и манихейство --- Geo Widengren. Mani und der Manichaeismus / Виденгрен Гео; Пер. с нем. Иванова С.В.--СПб. : Издательская группа "Евразия",2001.--256 с. .--ISBN 5-8071-0094-8 рус. История Церкви*Манихейство*История*Церковь*Месопотамия*Мани*Первочеловек*Материя*Спасение*Эсхатология*Астрология*Миссия*Письмо*Литература*Канон*Псалом*Культ*Причастие*Искусство*Христианство 2 </w:t>
      </w:r>
    </w:p>
    <w:p w:rsidR="00A203F1" w:rsidRDefault="00A203F1" w:rsidP="00A203F1">
      <w:pPr>
        <w:pStyle w:val="af"/>
      </w:pPr>
      <w:r>
        <w:t>УДК   290.117.1 + 221.2</w:t>
      </w:r>
    </w:p>
    <w:p w:rsidR="00A203F1" w:rsidRDefault="00A203F1" w:rsidP="00A203F1">
      <w:pPr>
        <w:pStyle w:val="af"/>
      </w:pPr>
      <w:r>
        <w:t>хр - 1</w:t>
      </w:r>
    </w:p>
    <w:p w:rsidR="00A203F1" w:rsidRPr="00F52A83" w:rsidRDefault="00A203F1" w:rsidP="00A203F1">
      <w:pPr>
        <w:pStyle w:val="a"/>
      </w:pPr>
      <w:r>
        <w:t xml:space="preserve">1708 7369 290.117.2 Г 17 </w:t>
      </w:r>
      <w:r w:rsidRPr="00A203F1">
        <w:rPr>
          <w:b/>
        </w:rPr>
        <w:t>Гальковский , Н. М.</w:t>
      </w:r>
      <w:r>
        <w:t xml:space="preserve"> Борьба христианства с остатками язычества в древней Руси : Тома первый, второй / Н. М. Гальковский.--Репр. воспр.. изд. 1913 г., 1916 г. (Харьков).--М. : "Индрик",2000.--684,VIс. .--ISBN 5-85759-108-2 Рус. Древняя Русь*Христианство*Язычество*Мифология*Идолопоклонство*Брак*Род*Астрология*Погребение*Ведовство*Колдовство*Суеверие 2 </w:t>
      </w:r>
    </w:p>
    <w:p w:rsidR="00A203F1" w:rsidRDefault="00A203F1" w:rsidP="00A203F1">
      <w:pPr>
        <w:pStyle w:val="af"/>
      </w:pPr>
      <w:r>
        <w:t>УДК   290.117.2  + 225.2 + 94(47)</w:t>
      </w:r>
    </w:p>
    <w:p w:rsidR="00A203F1" w:rsidRDefault="00A203F1" w:rsidP="00A203F1">
      <w:pPr>
        <w:pStyle w:val="af"/>
      </w:pPr>
      <w:r>
        <w:t>хр - 1</w:t>
      </w:r>
    </w:p>
    <w:p w:rsidR="00A203F1" w:rsidRPr="00F52A83" w:rsidRDefault="00A203F1" w:rsidP="00A203F1">
      <w:pPr>
        <w:pStyle w:val="a"/>
      </w:pPr>
      <w:r>
        <w:t xml:space="preserve">11018 5650 290.117.1 Г 39 </w:t>
      </w:r>
      <w:r w:rsidRPr="00A203F1">
        <w:rPr>
          <w:b/>
        </w:rPr>
        <w:t>Герни, О. Р.</w:t>
      </w:r>
      <w:r>
        <w:t xml:space="preserve"> Хетты --- O. R. Gurney. The Hittites / О. Р. Герни ; пер. с англ. Н. М. Лозинской, Н. А. Толстого ; отв. ред. и послесл. В. Г. Ардзинба.--М. : Наука ; Глав. ред. вост. лит-ры,1987.--233с. : ил.--(По следам исчезнувших культур Востока) Рус. Хетты*Язык*Этнос*Религия*История*Строй государственный*Ахейцы*Троянцы*Хозяйство*Закон*Дело военное*Культ*Храм*Магия*Обряды похоронные*Литература*Искусство 2 </w:t>
      </w:r>
    </w:p>
    <w:p w:rsidR="00A203F1" w:rsidRDefault="00A203F1" w:rsidP="00A203F1">
      <w:pPr>
        <w:pStyle w:val="af"/>
      </w:pPr>
      <w:r>
        <w:t>УДК   290.117.1 + 94(35)</w:t>
      </w:r>
    </w:p>
    <w:p w:rsidR="00B57648" w:rsidRDefault="00A203F1" w:rsidP="00A203F1">
      <w:pPr>
        <w:pStyle w:val="af"/>
      </w:pPr>
      <w:r>
        <w:t>хр - 1</w:t>
      </w:r>
    </w:p>
    <w:p w:rsidR="00B57648" w:rsidRPr="00F52A83" w:rsidRDefault="00B57648" w:rsidP="00B57648">
      <w:pPr>
        <w:pStyle w:val="a"/>
      </w:pPr>
      <w:r>
        <w:t xml:space="preserve">31338 19011 290.117.2 Г 99 </w:t>
      </w:r>
      <w:r w:rsidRPr="00B57648">
        <w:rPr>
          <w:b/>
        </w:rPr>
        <w:t>Гюйонварх, Кристиан-Ж.</w:t>
      </w:r>
      <w:r>
        <w:t xml:space="preserve"> Кельтская цивилизация --- La civilisation celtique / К.-Ж. Гюйонварх, Ф. Леру ; Пер. с фр. Г.В. Бондаренко, Ю.Н. Стефанова. Науч. ред. Г.В. Бондаренко Леру Ф.--СПб. : Культурная инициатива,2001.--271с. : ил.--</w:t>
      </w:r>
      <w:r>
        <w:lastRenderedPageBreak/>
        <w:t xml:space="preserve">(Университетская библиотека. История) .--ISBN 5-323-00012-0 Рус. Кельты*Цивилизация*Община*История*Галия*Бретань*Друид*Происхождение*Миграция*Индоевропейцы*Антропология*Археология*Филология*Лингвистика*Фольклор*Этнография*Исследования*География*Германцы*Государство*Общество*Женщина*Язык*Литература*Традиции*Религия*Мифология*Поэты*Барды*Прорицатели*Культ*Календарь*Прорицание*Заклинания*Христианизация*Неодруидизм*Хронология*Талисманы*Теонимы*Боги 3 </w:t>
      </w:r>
    </w:p>
    <w:p w:rsidR="00B57648" w:rsidRDefault="00B57648" w:rsidP="00B57648">
      <w:pPr>
        <w:pStyle w:val="af"/>
      </w:pPr>
      <w:r>
        <w:t>УДК   290.117.2 + 94</w:t>
      </w:r>
    </w:p>
    <w:p w:rsidR="00B57648" w:rsidRDefault="00B57648" w:rsidP="00B57648">
      <w:pPr>
        <w:pStyle w:val="af"/>
      </w:pPr>
      <w:r>
        <w:t>хр - 1</w:t>
      </w:r>
    </w:p>
    <w:p w:rsidR="00B57648" w:rsidRPr="00F52A83" w:rsidRDefault="00B57648" w:rsidP="00B57648">
      <w:pPr>
        <w:pStyle w:val="a"/>
      </w:pPr>
      <w:r>
        <w:t xml:space="preserve">30082 17661 290.117.1 Д 73 </w:t>
      </w:r>
      <w:r w:rsidRPr="00B57648">
        <w:rPr>
          <w:b/>
        </w:rPr>
        <w:t xml:space="preserve">Древние </w:t>
      </w:r>
      <w:r>
        <w:t xml:space="preserve">обряды верования и культы народов Средней Азии : Историко-этнографические очерки / Отв. ред. В.Н. Басилов Басилов В.Н.--М. : Наука,1986.--205с. : ил. Рус. Обряд*Верование*Культ*Средняя Азия*Таджики*Празднества цветов*Казахи*Припамирские народности*Шаманство*Узбеки*Погребально-поминальная обрядность*Магия 2 </w:t>
      </w:r>
    </w:p>
    <w:p w:rsidR="00B57648" w:rsidRDefault="00B57648" w:rsidP="00B57648">
      <w:pPr>
        <w:pStyle w:val="af"/>
      </w:pPr>
      <w:r>
        <w:t>УДК   290.117.1</w:t>
      </w:r>
    </w:p>
    <w:p w:rsidR="00B57648" w:rsidRDefault="00B57648" w:rsidP="00B57648">
      <w:pPr>
        <w:pStyle w:val="af"/>
      </w:pPr>
      <w:r>
        <w:t>хр - 1</w:t>
      </w:r>
    </w:p>
    <w:p w:rsidR="00B57648" w:rsidRPr="00F52A83" w:rsidRDefault="00B57648" w:rsidP="00B57648">
      <w:pPr>
        <w:pStyle w:val="a"/>
      </w:pPr>
      <w:r>
        <w:t xml:space="preserve">3493 10109 290.117.1 + 290.121.2 Е 29 </w:t>
      </w:r>
      <w:r w:rsidRPr="00B57648">
        <w:rPr>
          <w:b/>
        </w:rPr>
        <w:t xml:space="preserve">Египетская </w:t>
      </w:r>
      <w:r>
        <w:t xml:space="preserve">мифология : Энциклопедия.--М. : Изд-во Эксмо,2002.--592 с. : ил. .--ISBN 5-699-00761-Х рус. Религиоведение историческое*Религиоведение*Мифология*Энциклопедия*Миф*Египет*Смерть*Жизнь*Душа*Сотворение мира*Суд Загробный*Бог*Фараон*Фараон*Ритуал*Верование*Предание*Божество*Археология 5 10109 хр. RU03 </w:t>
      </w:r>
    </w:p>
    <w:p w:rsidR="00B57648" w:rsidRDefault="00B57648" w:rsidP="00B57648">
      <w:pPr>
        <w:pStyle w:val="af"/>
      </w:pPr>
      <w:r>
        <w:t>УДК   290.117.1 + 290.121.2</w:t>
      </w:r>
    </w:p>
    <w:p w:rsidR="00B57648" w:rsidRDefault="00B57648" w:rsidP="00B57648">
      <w:pPr>
        <w:pStyle w:val="af"/>
      </w:pPr>
      <w:r>
        <w:t>хр - 1</w:t>
      </w:r>
    </w:p>
    <w:p w:rsidR="00B57648" w:rsidRPr="00F52A83" w:rsidRDefault="00B57648" w:rsidP="00B57648">
      <w:pPr>
        <w:pStyle w:val="a"/>
      </w:pPr>
      <w:r>
        <w:t xml:space="preserve">1423 7997 290.117.1 Е 60 </w:t>
      </w:r>
      <w:r w:rsidRPr="00B57648">
        <w:rPr>
          <w:b/>
        </w:rPr>
        <w:t>Емельянов, В. В.</w:t>
      </w:r>
      <w:r>
        <w:t xml:space="preserve"> Древний Шумер. Очерки культуры / В. В. Емельянов.--СПб. : Петербургское Востоковедение,2001.--359с.--(Мир Востока ; Т.VII) .--ISBN 5-85803-161-7 Рус. История*Шумер*Цивилизация древняя*Культура*Искусство*Письменность*Текст*Символ*Гигамеш*Миф 3 . </w:t>
      </w:r>
    </w:p>
    <w:p w:rsidR="00B57648" w:rsidRDefault="00B57648" w:rsidP="00B57648">
      <w:pPr>
        <w:pStyle w:val="af"/>
      </w:pPr>
      <w:r>
        <w:t>УДК   290.117.1 + 935.8</w:t>
      </w:r>
    </w:p>
    <w:p w:rsidR="00B57648" w:rsidRDefault="00B57648" w:rsidP="00B57648">
      <w:pPr>
        <w:pStyle w:val="af"/>
      </w:pPr>
      <w:r>
        <w:t>хр - 1</w:t>
      </w:r>
    </w:p>
    <w:p w:rsidR="00B57648" w:rsidRPr="00F52A83" w:rsidRDefault="00B57648" w:rsidP="00B57648">
      <w:pPr>
        <w:pStyle w:val="a"/>
      </w:pPr>
      <w:r>
        <w:t xml:space="preserve">22783 11915 290.117.1 Е 60 </w:t>
      </w:r>
      <w:r w:rsidRPr="00B57648">
        <w:rPr>
          <w:b/>
        </w:rPr>
        <w:t>Емельянов, В.В.</w:t>
      </w:r>
      <w:r>
        <w:t xml:space="preserve"> Ритуал в Древней Месопотамии / В.В.Емельянов.--СПб. : "Азбука-классика"; "Петербургское Востоковедение",2003.--320с.с.--(Мир Востока) .--ISBN 5-85803-247-8 (Петербургское Востоковедение)*5-352-00499-6 (Азбука-классика) рус. Месопотамия*Религия*Ритуал*Религиоведение*Шумер*Вавилония*Ассирия 2 </w:t>
      </w:r>
    </w:p>
    <w:p w:rsidR="00B57648" w:rsidRDefault="00B57648" w:rsidP="00B57648">
      <w:pPr>
        <w:pStyle w:val="af"/>
      </w:pPr>
      <w:r>
        <w:t>УДК   290.117.1</w:t>
      </w:r>
    </w:p>
    <w:p w:rsidR="00B57648" w:rsidRDefault="00B57648" w:rsidP="00B57648">
      <w:pPr>
        <w:pStyle w:val="af"/>
      </w:pPr>
      <w:r>
        <w:t>хр - 1</w:t>
      </w:r>
    </w:p>
    <w:p w:rsidR="00B57648" w:rsidRPr="00F52A83" w:rsidRDefault="00B57648" w:rsidP="00B57648">
      <w:pPr>
        <w:pStyle w:val="a"/>
      </w:pPr>
      <w:r>
        <w:t xml:space="preserve">3019 9152 290.117.1 З-34 </w:t>
      </w:r>
      <w:r w:rsidRPr="00B57648">
        <w:rPr>
          <w:b/>
        </w:rPr>
        <w:t>Заратустра</w:t>
      </w:r>
      <w:r>
        <w:t xml:space="preserve"> : Учение огня. Гаты и молитвы / Предисл., биограф. ст., коммент. подгот. А.Шапошниковым.--М. : Изд-во ЭКСМО-Пресс,2002.--496 с. : ил.--(Серия "Антология мудрости") .--ISBN 5-04-009370-5 рус. Религиоведение*Религиоведение историческое*Зороастризм*Заратустра*Учение огня*Зороастр*Заратуштра*Гаты*Маг*Спента-Манью*Анхра-Манью*Помысел Добрый*Умысел Злой*Властелин Мысли*Ахура-Мазда*Молитва*Энергия*Воху-Мана*Мысль*Интуиция*Чувство*Арта-Вахишта*Ощущение*Спента-Армайти*Хшатра-Варья*Покорность Святая*Владычество*Власть*Харватат*Амэртат*Добро*Зло*Религия*Иран 2 9152 хр. RU02 </w:t>
      </w:r>
    </w:p>
    <w:p w:rsidR="00B57648" w:rsidRDefault="00B57648" w:rsidP="00B57648">
      <w:pPr>
        <w:pStyle w:val="af"/>
      </w:pPr>
      <w:r>
        <w:t>УДК   290.117.1</w:t>
      </w:r>
    </w:p>
    <w:p w:rsidR="00B57648" w:rsidRDefault="00B57648" w:rsidP="00B57648">
      <w:pPr>
        <w:pStyle w:val="af"/>
      </w:pPr>
      <w:r>
        <w:t>хр - 1</w:t>
      </w:r>
    </w:p>
    <w:p w:rsidR="00B57648" w:rsidRPr="00F52A83" w:rsidRDefault="00B57648" w:rsidP="00B57648">
      <w:pPr>
        <w:pStyle w:val="a"/>
      </w:pPr>
      <w:r>
        <w:t xml:space="preserve">30314 17927 290.117.2 З-49 </w:t>
      </w:r>
      <w:r w:rsidRPr="00B57648">
        <w:rPr>
          <w:b/>
        </w:rPr>
        <w:t>Зелинский, Ф.Ф.</w:t>
      </w:r>
      <w:r>
        <w:t xml:space="preserve"> История античных религий / Ф.Ф. Зелинский ; Пер. с польск. И.Г. Бей.--СПб. : Издательский проект "Квадривиум",2016 Т. IV : Религия республиканского Рима.--863с.--ISBN 978-5-7164-0664-3 рус. Религия*Рим Древний*Античность*История*Психология*Бог*Этрурия*Эллинизация*Жречество*Цицерон*Добро*Гомер*Нацинализм*Платон*Аристотель 2 </w:t>
      </w:r>
    </w:p>
    <w:p w:rsidR="00B57648" w:rsidRDefault="00B57648" w:rsidP="00B57648">
      <w:pPr>
        <w:pStyle w:val="af"/>
      </w:pPr>
      <w:r>
        <w:lastRenderedPageBreak/>
        <w:t>УДК   290.117.2</w:t>
      </w:r>
    </w:p>
    <w:p w:rsidR="00097A6E" w:rsidRDefault="00B57648" w:rsidP="00B57648">
      <w:pPr>
        <w:pStyle w:val="af"/>
      </w:pPr>
      <w:r>
        <w:t>хр - 1</w:t>
      </w:r>
    </w:p>
    <w:p w:rsidR="00097A6E" w:rsidRPr="00F52A83" w:rsidRDefault="00097A6E" w:rsidP="00097A6E">
      <w:pPr>
        <w:pStyle w:val="a"/>
      </w:pPr>
      <w:r>
        <w:t xml:space="preserve">31377 19062 290.117.2 З-49 </w:t>
      </w:r>
      <w:r w:rsidRPr="00097A6E">
        <w:rPr>
          <w:b/>
        </w:rPr>
        <w:t>Зелинский, Ф.Ф.</w:t>
      </w:r>
      <w:r>
        <w:t xml:space="preserve"> История античных религий / Ф.Ф. Зелинский ; Пер. с польск. И.Г. Бей под ред. Т.Г. Сидаша и С.Д. Сапожниковой.--СПб. : Издательский проект "Квадривиум",2018 Т. V. Кн. 2.--559с.--ISBN 978-5-7164-0772-5 рус. Религия*Рим Древний*Античность*История*Исида*Культ*Культ Солнца*Герметизм*Юлиан Отступник*Плотин*Неоплатонизм 2 </w:t>
      </w:r>
    </w:p>
    <w:p w:rsidR="00097A6E" w:rsidRDefault="00097A6E" w:rsidP="00097A6E">
      <w:pPr>
        <w:pStyle w:val="af"/>
      </w:pPr>
      <w:r>
        <w:t>УДК   290.117.2</w:t>
      </w:r>
    </w:p>
    <w:p w:rsidR="00097A6E" w:rsidRDefault="00097A6E" w:rsidP="00097A6E">
      <w:pPr>
        <w:pStyle w:val="af"/>
      </w:pPr>
      <w:r>
        <w:t>хр - 1</w:t>
      </w:r>
    </w:p>
    <w:p w:rsidR="00097A6E" w:rsidRPr="00F52A83" w:rsidRDefault="00097A6E" w:rsidP="00097A6E">
      <w:pPr>
        <w:pStyle w:val="a"/>
      </w:pPr>
      <w:r>
        <w:t xml:space="preserve">31378 19063 290.117.2 З-49 </w:t>
      </w:r>
      <w:r w:rsidRPr="00097A6E">
        <w:rPr>
          <w:b/>
        </w:rPr>
        <w:t>Зелинский, Ф.Ф.</w:t>
      </w:r>
      <w:r>
        <w:t xml:space="preserve"> История античных религий / Ф.Ф. Зелинский ; Пер. с польск. И.Г. Бей под ред. Т.Г. Сидаша и С.Д. Сапожниковой.--СПб. : Издательский проект "Квадривиум",2018 Т. V. Кн. 1.--397с.--ISBN 978-5-7164-0769-5 рус. Религия*Рим Древний*Античность*История*Культ*Древний Олимп*Культ императоров 2 </w:t>
      </w:r>
    </w:p>
    <w:p w:rsidR="00097A6E" w:rsidRDefault="00097A6E" w:rsidP="00097A6E">
      <w:pPr>
        <w:pStyle w:val="af"/>
      </w:pPr>
      <w:r>
        <w:t>УДК   290.117.2</w:t>
      </w:r>
    </w:p>
    <w:p w:rsidR="00097A6E" w:rsidRDefault="00097A6E" w:rsidP="00097A6E">
      <w:pPr>
        <w:pStyle w:val="af"/>
      </w:pPr>
      <w:r>
        <w:t>хр - 1</w:t>
      </w:r>
    </w:p>
    <w:p w:rsidR="00097A6E" w:rsidRPr="00F52A83" w:rsidRDefault="00097A6E" w:rsidP="00097A6E">
      <w:pPr>
        <w:pStyle w:val="a"/>
      </w:pPr>
      <w:r>
        <w:t xml:space="preserve">8396 3086 290.117.2 З-49 </w:t>
      </w:r>
      <w:r w:rsidRPr="00097A6E">
        <w:rPr>
          <w:b/>
        </w:rPr>
        <w:t>Зелинский, Ф. Ф.</w:t>
      </w:r>
      <w:r>
        <w:t xml:space="preserve"> Соперники христианства : Лекции, читанные ученикам выпускных классов с.-петербургских гимназий и реальных училищ / Ф. Ф. Зелинский.--М. : Школа-Пресс,1996.--414с. .--ISBN 5-88527-129-1 Рус.. Религиоведение*Древний Рим*Культура*Религия*Язычество*Христианство раннее*Гуманность античная 4 </w:t>
      </w:r>
    </w:p>
    <w:p w:rsidR="00097A6E" w:rsidRDefault="00097A6E" w:rsidP="00097A6E">
      <w:pPr>
        <w:pStyle w:val="af"/>
      </w:pPr>
      <w:r>
        <w:t>УДК   290.117.2 + 008</w:t>
      </w:r>
    </w:p>
    <w:p w:rsidR="00097A6E" w:rsidRDefault="00097A6E" w:rsidP="00097A6E">
      <w:pPr>
        <w:pStyle w:val="af"/>
      </w:pPr>
      <w:r>
        <w:t>хр - 1</w:t>
      </w:r>
    </w:p>
    <w:p w:rsidR="00097A6E" w:rsidRPr="00F52A83" w:rsidRDefault="00097A6E" w:rsidP="00097A6E">
      <w:pPr>
        <w:pStyle w:val="a"/>
      </w:pPr>
      <w:r>
        <w:t xml:space="preserve">22243 11287 290.117.2 З-49 </w:t>
      </w:r>
      <w:r w:rsidRPr="00097A6E">
        <w:rPr>
          <w:b/>
        </w:rPr>
        <w:t>Зелинский Ф.Ф.</w:t>
      </w:r>
      <w:r>
        <w:t xml:space="preserve"> Эллинская религия / Ф.Ф.Зелинский.--Мн. : Экономпресс,2003.--330с. : ил. .--ISBN 985-6479-33-9 рус. Греция*Эллинизм*Религия*Древняя Греция*Бог*Природа*Язычество*Философия*Культ*Пантеон*Деметра*Элевсин*Исида*Адонис*Афродита*Олимп*Герой*Космология*Посидоний*Религиоведение 2 </w:t>
      </w:r>
    </w:p>
    <w:p w:rsidR="00097A6E" w:rsidRDefault="00097A6E" w:rsidP="00097A6E">
      <w:pPr>
        <w:pStyle w:val="af"/>
      </w:pPr>
      <w:r>
        <w:t>УДК   290.117.2</w:t>
      </w:r>
    </w:p>
    <w:p w:rsidR="00097A6E" w:rsidRDefault="00097A6E" w:rsidP="00097A6E">
      <w:pPr>
        <w:pStyle w:val="af"/>
      </w:pPr>
      <w:r>
        <w:t>хр - 1</w:t>
      </w:r>
    </w:p>
    <w:p w:rsidR="00097A6E" w:rsidRPr="00F52A83" w:rsidRDefault="00097A6E" w:rsidP="00097A6E">
      <w:pPr>
        <w:pStyle w:val="a"/>
      </w:pPr>
      <w:r>
        <w:t xml:space="preserve">11007 5638 290.117.1 З-86 </w:t>
      </w:r>
      <w:r w:rsidRPr="00097A6E">
        <w:rPr>
          <w:b/>
        </w:rPr>
        <w:t xml:space="preserve">Зороастрийские </w:t>
      </w:r>
      <w:r>
        <w:t xml:space="preserve">тексты : Суждения духа разума (дадестан-и меног-и храд). Сотворение основы (Бундахишн) и другие тексты / Подгот. изд. О.М.Чунаковой Чунакова О.М.--М. : "Восточная литература"РАН,1997.--351с.--(Памятники письменности Востока ; СXIV) .--ISBN 5-02-017898-5 рус. Зороастризм*Мифология*Авеста 7 </w:t>
      </w:r>
    </w:p>
    <w:p w:rsidR="00097A6E" w:rsidRDefault="00097A6E" w:rsidP="00097A6E">
      <w:pPr>
        <w:pStyle w:val="af"/>
      </w:pPr>
      <w:r>
        <w:t>УДК   290.117.1 + 290.121.2</w:t>
      </w:r>
    </w:p>
    <w:p w:rsidR="00097A6E" w:rsidRDefault="00097A6E" w:rsidP="00097A6E">
      <w:pPr>
        <w:pStyle w:val="af"/>
      </w:pPr>
      <w:r>
        <w:t>хр - 1</w:t>
      </w:r>
    </w:p>
    <w:p w:rsidR="00097A6E" w:rsidRPr="00F52A83" w:rsidRDefault="00097A6E" w:rsidP="00097A6E">
      <w:pPr>
        <w:pStyle w:val="a"/>
      </w:pPr>
      <w:r>
        <w:t xml:space="preserve">9597 3936 290.117.1 З-86 </w:t>
      </w:r>
      <w:r w:rsidRPr="00097A6E">
        <w:rPr>
          <w:b/>
        </w:rPr>
        <w:t xml:space="preserve">Зороастрийские </w:t>
      </w:r>
      <w:r>
        <w:t xml:space="preserve">тексты : Суждения Духа разума (Дадестан-и меног-и храд). Сотворение основы (Бундахишн) и другие тексты / Изд. подготовлено О.М.Чунаковой Чунакова О.М.--М. : Восточная литература,1997.--351 с.--(Памятники письменности Востока ; СХIV) .--ISBN 5-02-017898-5 рус. Зороастризм*Мифология*Космогония*Космология*Эсхатология*Авеста 2 </w:t>
      </w:r>
    </w:p>
    <w:p w:rsidR="00097A6E" w:rsidRDefault="00097A6E" w:rsidP="00097A6E">
      <w:pPr>
        <w:pStyle w:val="af"/>
      </w:pPr>
      <w:r>
        <w:t>УДК   290.117.1</w:t>
      </w:r>
    </w:p>
    <w:p w:rsidR="00097A6E" w:rsidRDefault="00097A6E" w:rsidP="00097A6E">
      <w:pPr>
        <w:pStyle w:val="af"/>
      </w:pPr>
      <w:r>
        <w:t>хр - 1</w:t>
      </w:r>
    </w:p>
    <w:p w:rsidR="00097A6E" w:rsidRPr="00F52A83" w:rsidRDefault="00097A6E" w:rsidP="00097A6E">
      <w:pPr>
        <w:pStyle w:val="a"/>
      </w:pPr>
      <w:r>
        <w:t xml:space="preserve">26417 14006*14007 290.117.2 И 20 </w:t>
      </w:r>
      <w:r w:rsidRPr="00097A6E">
        <w:rPr>
          <w:b/>
        </w:rPr>
        <w:t>Иванов, Вячеслав</w:t>
      </w:r>
      <w:r>
        <w:t xml:space="preserve"> Дионис и прадионисийство / В.Иванов.--СПб. : Алетейя,2000.--343 с.--(Античная библиотека. Исследования) .--ISBN 5-89329-243-Х рус. Дионис*Прадионисийство*Эллинство*Варварство*Очищение*Религия*Философия*Русская философия*Эллинизм*Греция древняя 2 </w:t>
      </w:r>
    </w:p>
    <w:p w:rsidR="00097A6E" w:rsidRDefault="00097A6E" w:rsidP="00097A6E">
      <w:pPr>
        <w:pStyle w:val="af"/>
      </w:pPr>
      <w:r>
        <w:t>УДК   290.117.2 + 1(470)</w:t>
      </w:r>
    </w:p>
    <w:p w:rsidR="002C62C4" w:rsidRDefault="00097A6E" w:rsidP="00097A6E">
      <w:pPr>
        <w:pStyle w:val="af"/>
      </w:pPr>
      <w:r>
        <w:t>хр - 2</w:t>
      </w:r>
    </w:p>
    <w:p w:rsidR="002C62C4" w:rsidRPr="00F52A83" w:rsidRDefault="002C62C4" w:rsidP="002C62C4">
      <w:pPr>
        <w:pStyle w:val="a"/>
      </w:pPr>
      <w:r>
        <w:lastRenderedPageBreak/>
        <w:t xml:space="preserve">27029 14564 290.117.1 К 47 </w:t>
      </w:r>
      <w:r w:rsidRPr="002C62C4">
        <w:rPr>
          <w:b/>
        </w:rPr>
        <w:t>Кларк, Р.</w:t>
      </w:r>
      <w:r>
        <w:t xml:space="preserve"> Священные традиции Древнего Египта / Р. Кларк; Пер. с англ. К. Савельева.--М. : ФАИР-ПРЕСС,2002.--448 с. : ил. .--ISBN 5-8183-0408-6(рус.), 1-56718-129-5(анг.) рус. Традиция*Египет*Космология*Архитектоника*Храм*Инициация 2 </w:t>
      </w:r>
    </w:p>
    <w:p w:rsidR="002C62C4" w:rsidRDefault="002C62C4" w:rsidP="002C62C4">
      <w:pPr>
        <w:pStyle w:val="af"/>
      </w:pPr>
      <w:r>
        <w:t>УДК   290.117.1</w:t>
      </w:r>
    </w:p>
    <w:p w:rsidR="002C62C4" w:rsidRDefault="002C62C4" w:rsidP="002C62C4">
      <w:pPr>
        <w:pStyle w:val="af"/>
      </w:pPr>
      <w:r>
        <w:t>хр - 1</w:t>
      </w:r>
    </w:p>
    <w:p w:rsidR="002C62C4" w:rsidRPr="00F52A83" w:rsidRDefault="002C62C4" w:rsidP="002C62C4">
      <w:pPr>
        <w:pStyle w:val="a"/>
      </w:pPr>
      <w:r>
        <w:t xml:space="preserve">1297 7838 290.117.1 К 66 </w:t>
      </w:r>
      <w:r w:rsidRPr="002C62C4">
        <w:rPr>
          <w:b/>
        </w:rPr>
        <w:t>Кормышева, Э. Е.</w:t>
      </w:r>
      <w:r>
        <w:t xml:space="preserve"> Мир богов Мероэ / Э. Е. Кормышева.--СПб.; М. : ИВ РАН ; Летний сад,2000.--364с. : ил. .--ISBN 5-89282-148-Х(ИВ РАН)*5-89740-027-Х(Летний сад) Рус. Бог*Тенденции развития*Религия Мероэ*Египет*Восток 7 </w:t>
      </w:r>
    </w:p>
    <w:p w:rsidR="002C62C4" w:rsidRDefault="002C62C4" w:rsidP="002C62C4">
      <w:pPr>
        <w:pStyle w:val="af"/>
      </w:pPr>
      <w:r>
        <w:t>УДК   290.117.1</w:t>
      </w:r>
    </w:p>
    <w:p w:rsidR="002C62C4" w:rsidRDefault="002C62C4" w:rsidP="002C62C4">
      <w:pPr>
        <w:pStyle w:val="af"/>
      </w:pPr>
      <w:r>
        <w:t>хр - 1</w:t>
      </w:r>
    </w:p>
    <w:p w:rsidR="002C62C4" w:rsidRPr="00F52A83" w:rsidRDefault="002C62C4" w:rsidP="002C62C4">
      <w:pPr>
        <w:pStyle w:val="a"/>
      </w:pPr>
      <w:r>
        <w:t xml:space="preserve">26435 14036*14037 290.117.1 К 68 </w:t>
      </w:r>
      <w:r w:rsidRPr="002C62C4">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w:t>
      </w:r>
    </w:p>
    <w:p w:rsidR="002C62C4" w:rsidRDefault="002C62C4" w:rsidP="002C62C4">
      <w:pPr>
        <w:pStyle w:val="af"/>
      </w:pPr>
      <w:r>
        <w:t>УДК   290.117.1</w:t>
      </w:r>
    </w:p>
    <w:p w:rsidR="002C62C4" w:rsidRDefault="002C62C4" w:rsidP="002C62C4">
      <w:pPr>
        <w:pStyle w:val="af"/>
      </w:pPr>
      <w:r>
        <w:t>хр - 2</w:t>
      </w:r>
    </w:p>
    <w:p w:rsidR="002C62C4" w:rsidRPr="00F52A83" w:rsidRDefault="002C62C4" w:rsidP="002C62C4">
      <w:pPr>
        <w:pStyle w:val="a"/>
      </w:pPr>
      <w:r>
        <w:t xml:space="preserve">26986 14523 290.117.1 К 68 </w:t>
      </w:r>
      <w:r w:rsidRPr="002C62C4">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w:t>
      </w:r>
    </w:p>
    <w:p w:rsidR="002C62C4" w:rsidRDefault="002C62C4" w:rsidP="002C62C4">
      <w:pPr>
        <w:pStyle w:val="af"/>
      </w:pPr>
      <w:r>
        <w:t>УДК   290.117.1</w:t>
      </w:r>
    </w:p>
    <w:p w:rsidR="002C62C4" w:rsidRDefault="002C62C4" w:rsidP="002C62C4">
      <w:pPr>
        <w:pStyle w:val="af"/>
      </w:pPr>
      <w:r>
        <w:t>хр - 1</w:t>
      </w:r>
    </w:p>
    <w:p w:rsidR="002C62C4" w:rsidRPr="00F52A83" w:rsidRDefault="002C62C4" w:rsidP="002C62C4">
      <w:pPr>
        <w:pStyle w:val="a"/>
      </w:pPr>
      <w:r>
        <w:t xml:space="preserve">27003 14539 290.117.1 К 68 </w:t>
      </w:r>
      <w:r w:rsidRPr="002C62C4">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w:t>
      </w:r>
    </w:p>
    <w:p w:rsidR="002C62C4" w:rsidRDefault="002C62C4" w:rsidP="002C62C4">
      <w:pPr>
        <w:pStyle w:val="af"/>
      </w:pPr>
      <w:r>
        <w:t>УДК   290.117.1</w:t>
      </w:r>
    </w:p>
    <w:p w:rsidR="002C62C4" w:rsidRDefault="002C62C4" w:rsidP="002C62C4">
      <w:pPr>
        <w:pStyle w:val="af"/>
      </w:pPr>
      <w:r>
        <w:t>хр - 1</w:t>
      </w:r>
    </w:p>
    <w:p w:rsidR="002C62C4" w:rsidRPr="00F52A83" w:rsidRDefault="002C62C4" w:rsidP="002C62C4">
      <w:pPr>
        <w:pStyle w:val="a"/>
      </w:pPr>
      <w:r>
        <w:t xml:space="preserve">3349 9945 290.117.1 К 68 </w:t>
      </w:r>
      <w:r w:rsidRPr="002C62C4">
        <w:rPr>
          <w:b/>
        </w:rPr>
        <w:t>Коростовцев М.А.</w:t>
      </w:r>
      <w:r>
        <w:t xml:space="preserve"> Религия Древнего Египта / М.А.Коростовцев.--СПб. : Журнал "Нева"; "Летний Сад",2000.--464 с.--(Александрийская библиотека) .--ISBN 5-87516-198-1 (Ж-л "Нева")*5-89740-069-5 ("Летний Сад") рус. Религиоведение*Религиоведение историческое*Религия*Египет*Культ*Фетишизм*Тотемизм*Магия*Бог*Храм*Жречество*Фараон*Суд загробный*Мумия*Теогония*Космогония 2 9945 хр. RU03 </w:t>
      </w:r>
    </w:p>
    <w:p w:rsidR="002C62C4" w:rsidRDefault="002C62C4" w:rsidP="002C62C4">
      <w:pPr>
        <w:pStyle w:val="af"/>
      </w:pPr>
      <w:r>
        <w:t>УДК   290.117.1</w:t>
      </w:r>
    </w:p>
    <w:p w:rsidR="002C62C4" w:rsidRDefault="002C62C4" w:rsidP="002C62C4">
      <w:pPr>
        <w:pStyle w:val="af"/>
      </w:pPr>
      <w:r>
        <w:t>хр - 1</w:t>
      </w:r>
    </w:p>
    <w:p w:rsidR="002C62C4" w:rsidRPr="00F52A83" w:rsidRDefault="002C62C4" w:rsidP="002C62C4">
      <w:pPr>
        <w:pStyle w:val="a"/>
      </w:pPr>
      <w:r>
        <w:t xml:space="preserve">26740 14269 290.117.1 К 89 </w:t>
      </w:r>
      <w:r w:rsidRPr="002C62C4">
        <w:rPr>
          <w:b/>
        </w:rPr>
        <w:t>Кузнецов, Б.И.</w:t>
      </w:r>
      <w:r>
        <w:t xml:space="preserve"> Бон и маздаизм / Б.И.Кузнецов; Предисл. А.Н.Зелинского и В.М.Монтлевич.--СПб. : Евразия,2001.--224 с. .--ISBN 5-8071-0074-3 рус. Религиоведение*Религиоведение историческое*Религия*Маздаизм*Тибет*Бон*Шенраб Миво*Шумер*Заратуштра 2 </w:t>
      </w:r>
    </w:p>
    <w:p w:rsidR="002C62C4" w:rsidRDefault="002C62C4" w:rsidP="002C62C4">
      <w:pPr>
        <w:pStyle w:val="af"/>
      </w:pPr>
      <w:r>
        <w:t>УДК   290.117.1</w:t>
      </w:r>
    </w:p>
    <w:p w:rsidR="00BC6C45" w:rsidRDefault="002C62C4" w:rsidP="002C62C4">
      <w:pPr>
        <w:pStyle w:val="af"/>
      </w:pPr>
      <w:r>
        <w:t>хр - 1</w:t>
      </w:r>
    </w:p>
    <w:p w:rsidR="00BC6C45" w:rsidRPr="00F52A83" w:rsidRDefault="00BC6C45" w:rsidP="00BC6C45">
      <w:pPr>
        <w:pStyle w:val="a"/>
      </w:pPr>
      <w:r>
        <w:lastRenderedPageBreak/>
        <w:t xml:space="preserve">9861 4141 290.117.1 К 89 </w:t>
      </w:r>
      <w:r w:rsidRPr="00BC6C45">
        <w:rPr>
          <w:b/>
        </w:rPr>
        <w:t>Кузнецов, Б.И.</w:t>
      </w:r>
      <w:r>
        <w:t xml:space="preserve"> Древний Иран и Тибет : История религии бон / Б.И.Кузнецов; Предисл. Б.М.Нармаева; Послесл. А.Н.Зелинского.--СПб. : Евразия,1998.--348 с. .--ISBN 5-8071-0002-6 рус. Иран древний*Тибет*Бон*История религии*Маздаизм*Митраизм*Зороастризм 2 </w:t>
      </w:r>
    </w:p>
    <w:p w:rsidR="00BC6C45" w:rsidRDefault="00BC6C45" w:rsidP="00BC6C45">
      <w:pPr>
        <w:pStyle w:val="af"/>
      </w:pPr>
      <w:r>
        <w:t>УДК   290.117.1</w:t>
      </w:r>
    </w:p>
    <w:p w:rsidR="00BC6C45" w:rsidRDefault="00BC6C45" w:rsidP="00BC6C45">
      <w:pPr>
        <w:pStyle w:val="af"/>
      </w:pPr>
      <w:r>
        <w:t>хр - 1</w:t>
      </w:r>
    </w:p>
    <w:p w:rsidR="00BC6C45" w:rsidRPr="00F52A83" w:rsidRDefault="00BC6C45" w:rsidP="00BC6C45">
      <w:pPr>
        <w:pStyle w:val="a"/>
      </w:pPr>
      <w:r>
        <w:t xml:space="preserve">2556 8578 290.117.1 К 89 </w:t>
      </w:r>
      <w:r w:rsidRPr="00BC6C45">
        <w:rPr>
          <w:b/>
        </w:rPr>
        <w:t>Кузнецов Б.И.</w:t>
      </w:r>
      <w:r>
        <w:t xml:space="preserve"> Бон и маздаизм / Б.И.Кузнецов; Предисл. А.Н.Зелинского и В.М.Монтлевич.--СПб. : Евразия,2001.--224 с. .--ISBN 5-8071-0074-3 рус. Религиоведение*Религиоведение историческое*Религия*Маздаизм*Тибет*Бон*Шенраб Миво*Шумер*Заратуштра 2 8578 хр. RU01 </w:t>
      </w:r>
    </w:p>
    <w:p w:rsidR="00BC6C45" w:rsidRDefault="00BC6C45" w:rsidP="00BC6C45">
      <w:pPr>
        <w:pStyle w:val="af"/>
      </w:pPr>
      <w:r>
        <w:t>УДК   290.117.1</w:t>
      </w:r>
    </w:p>
    <w:p w:rsidR="00BC6C45" w:rsidRDefault="00BC6C45" w:rsidP="00BC6C45">
      <w:pPr>
        <w:pStyle w:val="af"/>
      </w:pPr>
      <w:r>
        <w:t>хр - 1</w:t>
      </w:r>
    </w:p>
    <w:p w:rsidR="00BC6C45" w:rsidRPr="00F52A83" w:rsidRDefault="00BC6C45" w:rsidP="00BC6C45">
      <w:pPr>
        <w:pStyle w:val="a"/>
      </w:pPr>
      <w:r>
        <w:t xml:space="preserve">21923 11020 290.117.2 + 290.122 + 1(091)(37+38) К 90 </w:t>
      </w:r>
      <w:r w:rsidRPr="00BC6C45">
        <w:rPr>
          <w:b/>
        </w:rPr>
        <w:t>Кулаковский Ю.А.</w:t>
      </w:r>
      <w:r>
        <w:t xml:space="preserve"> Эсхатология и эпикуреизм в античном мире : Избранные работы / Ю.А.Кулаковский; Вступ. ст., подгот. текста и коммент. А.А.Пучкова.--Науч. изд.--СПб. : Алетейя,2002.--256 с.--(Античная библиотека. Исследования) .--ISBN 5-89329-461-0 рус. Религия*Эсхатология*Эпикуреизм*Античность*Смерть*Бессмертие*Греция Древняя*Эпикур*Культ*Гомер*Аид*Дионис 2 </w:t>
      </w:r>
    </w:p>
    <w:p w:rsidR="00BC6C45" w:rsidRDefault="00BC6C45" w:rsidP="00BC6C45">
      <w:pPr>
        <w:pStyle w:val="af"/>
      </w:pPr>
      <w:r>
        <w:t>УДК   290.117.2 + 290.122 + 1(091)(37+38)</w:t>
      </w:r>
    </w:p>
    <w:p w:rsidR="00BC6C45" w:rsidRDefault="00BC6C45" w:rsidP="00BC6C45">
      <w:pPr>
        <w:pStyle w:val="af"/>
      </w:pPr>
      <w:r>
        <w:t>хр - 1</w:t>
      </w:r>
    </w:p>
    <w:p w:rsidR="00BC6C45" w:rsidRPr="00F52A83" w:rsidRDefault="00BC6C45" w:rsidP="00BC6C45">
      <w:pPr>
        <w:pStyle w:val="a"/>
      </w:pPr>
      <w:r>
        <w:t xml:space="preserve">3453 9855 290.117.1 К 99-3 </w:t>
      </w:r>
      <w:r w:rsidRPr="00BC6C45">
        <w:rPr>
          <w:b/>
        </w:rPr>
        <w:t>Кюмон Ф.</w:t>
      </w:r>
      <w:r>
        <w:t xml:space="preserve"> Мистерии Митры --- Franz Cumont. Les mysteres de Miithra / Ф.Кюмон; Пер. с фр. Цветковой С.О.--СПб. : Евразия,2000.--320 с. : ил.--(Magicum) .--ISBN 5-8071-0047-6 рус. Религиоведение*Религия*Митра*Мистерия*Культ*Иран*Рим*Империя*Античность*Богослужение*Духовенство*Паства*Восток*Бог*Армения*Митраизм 2 9855 хр. RU03 </w:t>
      </w:r>
    </w:p>
    <w:p w:rsidR="00BC6C45" w:rsidRDefault="00BC6C45" w:rsidP="00BC6C45">
      <w:pPr>
        <w:pStyle w:val="af"/>
      </w:pPr>
      <w:r>
        <w:t>УДК   290.117.1</w:t>
      </w:r>
    </w:p>
    <w:p w:rsidR="00BC6C45" w:rsidRDefault="00BC6C45" w:rsidP="00BC6C45">
      <w:pPr>
        <w:pStyle w:val="af"/>
      </w:pPr>
      <w:r>
        <w:t>хр - 1</w:t>
      </w:r>
    </w:p>
    <w:p w:rsidR="00BC6C45" w:rsidRPr="00F52A83" w:rsidRDefault="00BC6C45" w:rsidP="00BC6C45">
      <w:pPr>
        <w:pStyle w:val="a"/>
      </w:pPr>
      <w:r>
        <w:t xml:space="preserve">26739 14268 290.117.1 К 99 </w:t>
      </w:r>
      <w:r w:rsidRPr="00BC6C45">
        <w:rPr>
          <w:b/>
        </w:rPr>
        <w:t>Кюмон, Ф.</w:t>
      </w:r>
      <w:r>
        <w:t xml:space="preserve"> Мистерии Митры --- Franz Cumont. Les mysteres de Miithra / Ф.Кюмон; Пер. с фр. Цветковой С.О.--СПб. : Евразия,2000.--320 с. : ил.--(Magicum) .--ISBN 5-8071-0047-6 рус. Религиоведение*Религия*Митра*Мистерия*Культ*Иран*Рим*Империя*Античность*Богослужение*Духовенство*Паства*Восток*Бог*Армения*Митраизм 2 </w:t>
      </w:r>
    </w:p>
    <w:p w:rsidR="00BC6C45" w:rsidRDefault="00BC6C45" w:rsidP="00BC6C45">
      <w:pPr>
        <w:pStyle w:val="af"/>
      </w:pPr>
      <w:r>
        <w:t>УДК   290.117.1</w:t>
      </w:r>
    </w:p>
    <w:p w:rsidR="00BC6C45" w:rsidRDefault="00BC6C45" w:rsidP="00BC6C45">
      <w:pPr>
        <w:pStyle w:val="af"/>
      </w:pPr>
      <w:r>
        <w:t>хр - 1</w:t>
      </w:r>
    </w:p>
    <w:p w:rsidR="00BC6C45" w:rsidRPr="00F52A83" w:rsidRDefault="00BC6C45" w:rsidP="00BC6C45">
      <w:pPr>
        <w:pStyle w:val="a"/>
      </w:pPr>
      <w:r>
        <w:t xml:space="preserve">22344 11421 290.117.1 К 99 </w:t>
      </w:r>
      <w:r w:rsidRPr="00BC6C45">
        <w:rPr>
          <w:b/>
        </w:rPr>
        <w:t>Кюмон, Франц</w:t>
      </w:r>
      <w:r>
        <w:t xml:space="preserve"> Восточные религии в римском язычестве --- Franz Cumont. </w:t>
      </w:r>
      <w:r w:rsidRPr="00BC6C45">
        <w:rPr>
          <w:lang w:val="en-US"/>
        </w:rPr>
        <w:t xml:space="preserve">Les religions orientales dans le paganisme Romain / </w:t>
      </w:r>
      <w:r>
        <w:t>Ф</w:t>
      </w:r>
      <w:r w:rsidRPr="00BC6C45">
        <w:rPr>
          <w:lang w:val="en-US"/>
        </w:rPr>
        <w:t>.</w:t>
      </w:r>
      <w:r>
        <w:t>Кюмон</w:t>
      </w:r>
      <w:r w:rsidRPr="00BC6C45">
        <w:rPr>
          <w:lang w:val="en-US"/>
        </w:rPr>
        <w:t xml:space="preserve">; </w:t>
      </w:r>
      <w:r>
        <w:t>Пер</w:t>
      </w:r>
      <w:r w:rsidRPr="00BC6C45">
        <w:rPr>
          <w:lang w:val="en-US"/>
        </w:rPr>
        <w:t xml:space="preserve">. </w:t>
      </w:r>
      <w:r>
        <w:t>с</w:t>
      </w:r>
      <w:r w:rsidRPr="00BC6C45">
        <w:rPr>
          <w:lang w:val="en-US"/>
        </w:rPr>
        <w:t xml:space="preserve"> </w:t>
      </w:r>
      <w:r>
        <w:t>франц</w:t>
      </w:r>
      <w:r w:rsidRPr="00BC6C45">
        <w:rPr>
          <w:lang w:val="en-US"/>
        </w:rPr>
        <w:t xml:space="preserve">. </w:t>
      </w:r>
      <w:r>
        <w:t xml:space="preserve">А.П.Саниной.--СПб. : Издательская группа "Евразия",2002.--352с.--(Magicum) .--ISBN 5-8071-0107-3 рус. Рим Древний*Религия*Восток*Язычество*Культ*Малая Азия*Египет*Сирия*Персия*Астрология*Магия 2 </w:t>
      </w:r>
    </w:p>
    <w:p w:rsidR="00BC6C45" w:rsidRDefault="00BC6C45" w:rsidP="00BC6C45">
      <w:pPr>
        <w:pStyle w:val="af"/>
      </w:pPr>
      <w:r>
        <w:t>УДК   290.117.1 + 290.117.2</w:t>
      </w:r>
    </w:p>
    <w:p w:rsidR="00BC6C45" w:rsidRDefault="00BC6C45" w:rsidP="00BC6C45">
      <w:pPr>
        <w:pStyle w:val="af"/>
      </w:pPr>
      <w:r>
        <w:t>хр - 1</w:t>
      </w:r>
    </w:p>
    <w:p w:rsidR="00BC6C45" w:rsidRPr="00F52A83" w:rsidRDefault="00BC6C45" w:rsidP="00BC6C45">
      <w:pPr>
        <w:pStyle w:val="a"/>
      </w:pPr>
      <w:r>
        <w:t xml:space="preserve">26952 14490 290.117.2 Л 28 </w:t>
      </w:r>
      <w:r w:rsidRPr="00BC6C45">
        <w:rPr>
          <w:b/>
        </w:rPr>
        <w:t>Лаунштайн, Дитер</w:t>
      </w:r>
      <w:r>
        <w:t xml:space="preserve"> Элевсинские мистерии --- Diether Lauenstein. Die Mysterien von Eleusis / Д. Лаунштайн ; пер. с нем. Н. Фёдоровой.--М. : Энигма,1996.--367 с. : ил.--(История духовной культуры) .--ISBN 3-87838-498-2* 5-7808-0002-2 рус. Мистерия*Элевсин*Греция 2 </w:t>
      </w:r>
    </w:p>
    <w:p w:rsidR="00BC6C45" w:rsidRDefault="00BC6C45" w:rsidP="00BC6C45">
      <w:pPr>
        <w:pStyle w:val="af"/>
      </w:pPr>
      <w:r>
        <w:t>УДК   290.117.2</w:t>
      </w:r>
    </w:p>
    <w:p w:rsidR="00463A41" w:rsidRDefault="00BC6C45" w:rsidP="00BC6C45">
      <w:pPr>
        <w:pStyle w:val="af"/>
      </w:pPr>
      <w:r>
        <w:t>хр - 1</w:t>
      </w:r>
    </w:p>
    <w:p w:rsidR="00463A41" w:rsidRPr="00F52A83" w:rsidRDefault="00463A41" w:rsidP="00463A41">
      <w:pPr>
        <w:pStyle w:val="a"/>
      </w:pPr>
      <w:r>
        <w:t xml:space="preserve">7055 2168 290.117.2 Л 28 </w:t>
      </w:r>
      <w:r w:rsidRPr="00463A41">
        <w:rPr>
          <w:b/>
        </w:rPr>
        <w:t>Лаунштайн, Дитер</w:t>
      </w:r>
      <w:r>
        <w:t xml:space="preserve"> Элевсинские мистерии --- Diether Lauenstein. Die Mysterien von Eleusis / Д. Лаунштайн ; Пер. с нем. Н. Фёдоровой.--М. : </w:t>
      </w:r>
      <w:r>
        <w:lastRenderedPageBreak/>
        <w:t xml:space="preserve">Энигма,1996.--367с. : ил.--(История духовной культуры) .--ISBN 3-87838-498-2*5-7808-0002-2 Рус. Религиоведение*Мистерия*Элевсин*Древняя Греция*Оргия*Персей*Тантал*Пелопс*Кадм*Эдип*Геракл*Тесей*Афины*Жрец 2 </w:t>
      </w:r>
    </w:p>
    <w:p w:rsidR="00463A41" w:rsidRDefault="00463A41" w:rsidP="00463A41">
      <w:pPr>
        <w:pStyle w:val="af"/>
      </w:pPr>
      <w:r>
        <w:t>УДК   290.117.2</w:t>
      </w:r>
    </w:p>
    <w:p w:rsidR="00463A41" w:rsidRDefault="00463A41" w:rsidP="00463A41">
      <w:pPr>
        <w:pStyle w:val="af"/>
      </w:pPr>
      <w:r>
        <w:t>хр - 1</w:t>
      </w:r>
    </w:p>
    <w:p w:rsidR="00463A41" w:rsidRPr="00F52A83" w:rsidRDefault="00463A41" w:rsidP="00463A41">
      <w:pPr>
        <w:pStyle w:val="a"/>
      </w:pPr>
      <w:r>
        <w:t xml:space="preserve">22169 11228 290.117.2 Л 68 </w:t>
      </w:r>
      <w:r w:rsidRPr="00463A41">
        <w:rPr>
          <w:b/>
        </w:rPr>
        <w:t>Ловмянский Г.</w:t>
      </w:r>
      <w:r>
        <w:t xml:space="preserve"> Религия славян и ее упадок (VI-XII вв.) --- Lowmianski H. Religia slowian i jej upadek (w. VI-XII) / Г.Ловмянский.--СПб. : Академический проект,2003.--508с. .--ISBN 5-7331-0045-1 рус. Религия*Славяне*Политеизм*Язычество*Христианизация*Культ*Религиоведение 2 </w:t>
      </w:r>
    </w:p>
    <w:p w:rsidR="00463A41" w:rsidRDefault="00463A41" w:rsidP="00463A41">
      <w:pPr>
        <w:pStyle w:val="af"/>
      </w:pPr>
      <w:r>
        <w:t>УДК   290.117.2</w:t>
      </w:r>
    </w:p>
    <w:p w:rsidR="00463A41" w:rsidRDefault="00463A41" w:rsidP="00463A41">
      <w:pPr>
        <w:pStyle w:val="af"/>
      </w:pPr>
      <w:r>
        <w:t>хр - 1</w:t>
      </w:r>
    </w:p>
    <w:p w:rsidR="00463A41" w:rsidRPr="00F52A83" w:rsidRDefault="00463A41" w:rsidP="00463A41">
      <w:pPr>
        <w:pStyle w:val="a"/>
      </w:pPr>
      <w:r>
        <w:t xml:space="preserve">3545 10196 290.117.1 + 221.2 М 23 </w:t>
      </w:r>
      <w:r w:rsidRPr="00463A41">
        <w:rPr>
          <w:b/>
        </w:rPr>
        <w:t>Мандеи</w:t>
      </w:r>
      <w:r>
        <w:t xml:space="preserve"> : История, литература, религия / Сост. Н.К.Герасимова Герасимова Н.К.--СПб. : "Летний сад"; "Журнал Нева",2002.--398 с. .--ISBN 5-89740-076-8 (Летний сад)*5-87516-236-8 (Журнал "Нева") рус. История Древней Церкви*История*Религия*Религиоведение*История церковная*Мандеи*Литература*Гностицизм*Мандеизм 2 10196 хр. RU03 </w:t>
      </w:r>
    </w:p>
    <w:p w:rsidR="00463A41" w:rsidRDefault="00463A41" w:rsidP="00463A41">
      <w:pPr>
        <w:pStyle w:val="af"/>
      </w:pPr>
      <w:r>
        <w:t>УДК   290.117.1 + 221.2</w:t>
      </w:r>
    </w:p>
    <w:p w:rsidR="00463A41" w:rsidRDefault="00463A41" w:rsidP="00463A41">
      <w:pPr>
        <w:pStyle w:val="af"/>
      </w:pPr>
      <w:r>
        <w:t>хр - 1</w:t>
      </w:r>
    </w:p>
    <w:p w:rsidR="00463A41" w:rsidRPr="00F52A83" w:rsidRDefault="00463A41" w:rsidP="00463A41">
      <w:pPr>
        <w:pStyle w:val="a"/>
      </w:pPr>
      <w:r>
        <w:t xml:space="preserve">9863 4142 290.117.1 М 35 </w:t>
      </w:r>
      <w:r w:rsidRPr="00463A41">
        <w:rPr>
          <w:b/>
        </w:rPr>
        <w:t>Матье, М. Э.</w:t>
      </w:r>
      <w:r>
        <w:t xml:space="preserve"> Избранные труды по мифологии и идеологии древнего Египта / М. Э. Матье.--М. : "Восточная литература" РАН,1996.--325 с. : ил.--(Исследования по фольклору и мифологии Востока) .--ISBN 5-02-017823-3 рус Древний Египет*Мифология*Идеология*Миф*Сказание*Египет Древний*Тексты пирамид*Ритуал заупокойный*Книга мертвых*Религия древнеегипетская*Религия Древнего Египта*Осирис*Мифология Древнего Египта 2 </w:t>
      </w:r>
    </w:p>
    <w:p w:rsidR="00463A41" w:rsidRDefault="00463A41" w:rsidP="00463A41">
      <w:pPr>
        <w:pStyle w:val="af"/>
      </w:pPr>
      <w:r>
        <w:t>УДК   290.117.1</w:t>
      </w:r>
    </w:p>
    <w:p w:rsidR="00463A41" w:rsidRDefault="00463A41" w:rsidP="00463A41">
      <w:pPr>
        <w:pStyle w:val="af"/>
      </w:pPr>
      <w:r>
        <w:t>хр - 1</w:t>
      </w:r>
    </w:p>
    <w:p w:rsidR="00463A41" w:rsidRPr="00F52A83" w:rsidRDefault="00463A41" w:rsidP="00463A41">
      <w:pPr>
        <w:pStyle w:val="a"/>
      </w:pPr>
      <w:r>
        <w:t xml:space="preserve">11238 5931*5932*5933 290.117.2 М 51 </w:t>
      </w:r>
      <w:r w:rsidRPr="00463A41">
        <w:rPr>
          <w:b/>
        </w:rPr>
        <w:t>Мень, А., прот.</w:t>
      </w:r>
      <w:r>
        <w:t xml:space="preserve"> Дионис, Логос, судьба : Греческая религия и философия от эпохи колонизации до Александра / Прот. А.Мень.--2-е изд.--Брюссель : "Жизнь с Богом",1992.--396с. : ил.--(В поисках Пути, Истины и Жизни ; Т.IV) рус. Философия*История философии*Религиоведение*Религиоведение историческое*Греция Древняя*Религия*Эллада*Зевс*Гесиод*Олимп*Спарта*Афины*Аполлон*Элевсин*Мистерия*Культ*Деметра*Дионис*Орфей*Пифагор*Иония*Бог*Ксенофан*Парменид*Гераклит*Пантеизм*Логос*Анаксагор*Софокл*Демокрит*Еврипид*Сократ*Самопознание*Мышление*Благо*Платон*Метафизика*Мень 2 </w:t>
      </w:r>
    </w:p>
    <w:p w:rsidR="00463A41" w:rsidRDefault="00463A41" w:rsidP="00463A41">
      <w:pPr>
        <w:pStyle w:val="af"/>
      </w:pPr>
      <w:r>
        <w:t>УДК   290.117.2</w:t>
      </w:r>
    </w:p>
    <w:p w:rsidR="00463A41" w:rsidRDefault="00463A41" w:rsidP="00463A41">
      <w:pPr>
        <w:pStyle w:val="af"/>
      </w:pPr>
      <w:r>
        <w:t>хр - 30</w:t>
      </w:r>
    </w:p>
    <w:p w:rsidR="00463A41" w:rsidRPr="00F52A83" w:rsidRDefault="00463A41" w:rsidP="00463A41">
      <w:pPr>
        <w:pStyle w:val="a"/>
      </w:pPr>
      <w:r>
        <w:t xml:space="preserve">27659 15148 290.117.2 М 51 </w:t>
      </w:r>
      <w:r w:rsidRPr="00463A41">
        <w:rPr>
          <w:b/>
        </w:rPr>
        <w:t>Мень, Александр, прот.</w:t>
      </w:r>
      <w:r>
        <w:t xml:space="preserve"> Дионис, Логос, судьба : Греческая религия и философия от эпохи колонизации до Александра / А. Мень.--2-е изд.--Брюссель : "Жизнь с Богом",1992.--396 с.--(В поисках Пути, Истины и Жизни ; Т.IV) рус. Философия*История философии*Религиоведение*Религиоведение историческое*Греция Древняя*Религия*Эллада*Зевс*Гесиод*Олимп*Спарта*Афины*Аполлон*Элевсин*Мистерия*Культ*Деметра*Дионис*Орфей*Пифагор*Иония*Бог*Ксенофан*Парменид*Гераклит*Пантеизм*Логос*Анаксагор*Софокл*Демокрит*Еврипид*Сократ*Самопознание*Мышление*Благо*Платон*Метафизика*Мень 2 </w:t>
      </w:r>
    </w:p>
    <w:p w:rsidR="00463A41" w:rsidRDefault="00463A41" w:rsidP="00463A41">
      <w:pPr>
        <w:pStyle w:val="af"/>
      </w:pPr>
      <w:r>
        <w:t>УДК   290.117.2 + 1(091)</w:t>
      </w:r>
    </w:p>
    <w:p w:rsidR="00463A41" w:rsidRDefault="00463A41" w:rsidP="00463A41">
      <w:pPr>
        <w:pStyle w:val="af"/>
      </w:pPr>
      <w:r>
        <w:t>хр - 1</w:t>
      </w:r>
    </w:p>
    <w:p w:rsidR="00463A41" w:rsidRPr="00F52A83" w:rsidRDefault="00463A41" w:rsidP="00463A41">
      <w:pPr>
        <w:pStyle w:val="a"/>
      </w:pPr>
      <w:r>
        <w:t xml:space="preserve">3087 9545*9546*9547 290.117.2 + 1(091)(37+38) М 51 </w:t>
      </w:r>
      <w:r w:rsidRPr="00463A41">
        <w:rPr>
          <w:b/>
        </w:rPr>
        <w:t>Мень, Александр, прот.</w:t>
      </w:r>
      <w:r>
        <w:t xml:space="preserve"> Дионис, Логос, судьба : Греческая религия и философия от эпохи колонизации до Александра / А.Мень.--Брюссель : "Жизнь с Богом",1992.--396 с.--(В поисках Пути, Истины и Жизни ; Т.IV) рус. Философия*История философии*Религиоведение*Религиоведение историческое*Греция </w:t>
      </w:r>
      <w:r>
        <w:lastRenderedPageBreak/>
        <w:t xml:space="preserve">Древняя*Религия*Эллада*Зевс*Гесиод*Олимп*Спарта*Афины*Аполлон*Элевсин*Мистерия*Культ*Деметра*Дионис*Орфей*Пифагор*Иония*Бог*Ксенофан*Парменид*Гераклит*Пантеизм*Логос*Анаксагор*Софокл*Демокрит*Еврипид*Сократ*Самопознание*Мышление*Благо*Платон*Метафизика*Мень 2 9545-9552 хр. RU02 </w:t>
      </w:r>
    </w:p>
    <w:p w:rsidR="00463A41" w:rsidRDefault="00463A41" w:rsidP="00463A41">
      <w:pPr>
        <w:pStyle w:val="af"/>
      </w:pPr>
      <w:r>
        <w:t>УДК   290.117.2 + 1(091)(37+38)</w:t>
      </w:r>
    </w:p>
    <w:p w:rsidR="00AE3768" w:rsidRDefault="00463A41" w:rsidP="00463A41">
      <w:pPr>
        <w:pStyle w:val="af"/>
      </w:pPr>
      <w:r>
        <w:t>хр - 8</w:t>
      </w:r>
    </w:p>
    <w:p w:rsidR="00AE3768" w:rsidRPr="00F52A83" w:rsidRDefault="00AE3768" w:rsidP="00AE3768">
      <w:pPr>
        <w:pStyle w:val="a"/>
      </w:pPr>
      <w:r>
        <w:t xml:space="preserve">33243 20476 290.117.2 М 51 </w:t>
      </w:r>
      <w:r w:rsidRPr="00AE3768">
        <w:rPr>
          <w:b/>
        </w:rPr>
        <w:t>Мень, Александр, прот.</w:t>
      </w:r>
      <w:r>
        <w:t xml:space="preserve"> Дионис, Логос, судьба : Греческая религия и философия от эпохи колонизации до Александра / А. Мень.--Брюссель : "Жизнь с Богом",1972.--396 с.--(В поисках Пути, Истины и Жизни ; Т.IV) рус. Философия*История философии*Религиоведение*Религиоведение историческое*Греция Древняя*Религия*Эллада*Зевс*Гесиод*Олимп*Спарта*Афины*Аполлон*Элевсин*Мистерия*Культ*Деметра*Дионис*Орфей*Пифагор*Иония*Бог*Ксенофан*Парменид*Гераклит*Пантеизм*Логос*Анаксагор*Софокл*Демокрит*Еврипид*Сократ*Самопознание*Мышление*Благо*Платон*Метафизика*Мень 2 </w:t>
      </w:r>
    </w:p>
    <w:p w:rsidR="00AE3768" w:rsidRDefault="00AE3768" w:rsidP="00AE3768">
      <w:pPr>
        <w:pStyle w:val="af"/>
      </w:pPr>
      <w:r>
        <w:t>УДК   290.117.2 + 1(091)(37+38)</w:t>
      </w:r>
    </w:p>
    <w:p w:rsidR="00AE3768" w:rsidRDefault="00AE3768" w:rsidP="00AE3768">
      <w:pPr>
        <w:pStyle w:val="af"/>
      </w:pPr>
      <w:r>
        <w:t>хр - 1</w:t>
      </w:r>
    </w:p>
    <w:p w:rsidR="00AE3768" w:rsidRPr="00F52A83" w:rsidRDefault="00AE3768" w:rsidP="00AE3768">
      <w:pPr>
        <w:pStyle w:val="a"/>
      </w:pPr>
      <w:r>
        <w:t xml:space="preserve">3033 9165 290.117.1 М 67 </w:t>
      </w:r>
      <w:r w:rsidRPr="00AE3768">
        <w:rPr>
          <w:b/>
        </w:rPr>
        <w:t xml:space="preserve">Митра </w:t>
      </w:r>
      <w:r>
        <w:t xml:space="preserve">- владыка рассвета / П.Глоба, Ф.Кюмон, Д.Юланси и др.; Ред. кол.: А.Л.Валяев и др. Глоба П.*Кюмон Ф.*Юланси Д.--Мн. : АСТРА,2000.--512 с. .--ISBN 985-6623-01-4 рус. Религиоведение*Религиоведение историческое*Митра*Митраизм*Учение*Культ*Бог*Бог света и разума*Авеста*Справедливость*Закон*Договор*Господин Истины*Рта*Друг*Ахура-Мазда*Запад*Восток*Мистерия*Теология солнечная*Религия бон*Иран Древний*Тибет*Гимн*Ригведа*Авеста 2 9165 хр. RU02 </w:t>
      </w:r>
    </w:p>
    <w:p w:rsidR="00AE3768" w:rsidRDefault="00AE3768" w:rsidP="00AE3768">
      <w:pPr>
        <w:pStyle w:val="af"/>
      </w:pPr>
      <w:r>
        <w:t>УДК   290.117.1</w:t>
      </w:r>
    </w:p>
    <w:p w:rsidR="00AE3768" w:rsidRDefault="00AE3768" w:rsidP="00AE3768">
      <w:pPr>
        <w:pStyle w:val="af"/>
      </w:pPr>
      <w:r>
        <w:t>хр - 1</w:t>
      </w:r>
    </w:p>
    <w:p w:rsidR="00AE3768" w:rsidRPr="00F52A83" w:rsidRDefault="00AE3768" w:rsidP="00AE3768">
      <w:pPr>
        <w:pStyle w:val="a"/>
      </w:pPr>
      <w:r>
        <w:t xml:space="preserve">7639 2551 290.117.2 Н 66 </w:t>
      </w:r>
      <w:r w:rsidRPr="00AE3768">
        <w:rPr>
          <w:b/>
        </w:rPr>
        <w:t>Нильсон, Мартин</w:t>
      </w:r>
      <w:r>
        <w:t xml:space="preserve"> Греческая народная религия / М.Нильсон; Отв. ред. проф. А.И.Зайцев; Пер. с англ. и указ. С.Клементьевой.--СПб. : Алетейя,1998.--218 с. : ил.--(Античная библиотека. Исследования) .--ISBN 5-89329-094-3 рус. Греция Древняя*Религия древнегреческая*Обычай*Культ*Праздник*Обряд*Фольклор*Античность*История религии 2 </w:t>
      </w:r>
    </w:p>
    <w:p w:rsidR="00AE3768" w:rsidRDefault="00AE3768" w:rsidP="00AE3768">
      <w:pPr>
        <w:pStyle w:val="af"/>
      </w:pPr>
      <w:r>
        <w:t>УДК   290.117.2</w:t>
      </w:r>
    </w:p>
    <w:p w:rsidR="00AE3768" w:rsidRDefault="00AE3768" w:rsidP="00AE3768">
      <w:pPr>
        <w:pStyle w:val="af"/>
      </w:pPr>
      <w:r>
        <w:t>хр - 1</w:t>
      </w:r>
    </w:p>
    <w:p w:rsidR="00AE3768" w:rsidRPr="00F52A83" w:rsidRDefault="00AE3768" w:rsidP="00AE3768">
      <w:pPr>
        <w:pStyle w:val="a"/>
      </w:pPr>
      <w:r>
        <w:t xml:space="preserve">6799 1937 290.117.1 О-62 </w:t>
      </w:r>
      <w:r w:rsidRPr="00AE3768">
        <w:rPr>
          <w:b/>
        </w:rPr>
        <w:t>Оппенхейм, А.</w:t>
      </w:r>
      <w:r>
        <w:t xml:space="preserve"> Древняя месопотамия : Портрет погибшей цивилизации / А. Оппенхейм ; ; Пер. с англ. М. Н. Ботвинника, послесл. М. А. Дандамаева.--2-е изд. испр. и доп.--М. : Наука,1990.--317с.--("По следам исчезнувших культур Востока") .--ISBN 5-02-016582-4 Рус. История*История древнего мира*Месопотамия*Вавилон*Шумер*Ассирия*Древняя Месопотамия*Религия*Ассирология 2 </w:t>
      </w:r>
    </w:p>
    <w:p w:rsidR="00AE3768" w:rsidRDefault="00AE3768" w:rsidP="00AE3768">
      <w:pPr>
        <w:pStyle w:val="af"/>
      </w:pPr>
      <w:r>
        <w:t>УДК   290.117.1 + 94(35)</w:t>
      </w:r>
    </w:p>
    <w:p w:rsidR="00AE3768" w:rsidRDefault="00AE3768" w:rsidP="00AE3768">
      <w:pPr>
        <w:pStyle w:val="af"/>
      </w:pPr>
      <w:r>
        <w:t>хр - 1</w:t>
      </w:r>
    </w:p>
    <w:p w:rsidR="00AE3768" w:rsidRPr="00F52A83" w:rsidRDefault="00AE3768" w:rsidP="00AE3768">
      <w:pPr>
        <w:pStyle w:val="a"/>
      </w:pPr>
      <w:r>
        <w:t xml:space="preserve">1489 8077 290.117.2 П 25 </w:t>
      </w:r>
      <w:r w:rsidRPr="00AE3768">
        <w:rPr>
          <w:b/>
        </w:rPr>
        <w:t>Пенник, Найджел</w:t>
      </w:r>
      <w:r>
        <w:t xml:space="preserve"> История языческой Европы --- Nigel Pennick, Prudence Jones. </w:t>
      </w:r>
      <w:r w:rsidRPr="00AE3768">
        <w:rPr>
          <w:lang w:val="en-US"/>
        </w:rPr>
        <w:t xml:space="preserve">A history of pagan Europe / </w:t>
      </w:r>
      <w:r>
        <w:t>Н</w:t>
      </w:r>
      <w:r w:rsidRPr="00AE3768">
        <w:rPr>
          <w:lang w:val="en-US"/>
        </w:rPr>
        <w:t xml:space="preserve">. </w:t>
      </w:r>
      <w:r>
        <w:t>Пенник</w:t>
      </w:r>
      <w:r w:rsidRPr="00AE3768">
        <w:rPr>
          <w:lang w:val="en-US"/>
        </w:rPr>
        <w:t xml:space="preserve">,  </w:t>
      </w:r>
      <w:r>
        <w:t>П</w:t>
      </w:r>
      <w:r w:rsidRPr="00AE3768">
        <w:rPr>
          <w:lang w:val="en-US"/>
        </w:rPr>
        <w:t xml:space="preserve">. </w:t>
      </w:r>
      <w:r>
        <w:t>Джонс</w:t>
      </w:r>
      <w:r w:rsidRPr="00AE3768">
        <w:rPr>
          <w:lang w:val="en-US"/>
        </w:rPr>
        <w:t xml:space="preserve"> ; </w:t>
      </w:r>
      <w:r>
        <w:t>Пер</w:t>
      </w:r>
      <w:r w:rsidRPr="00AE3768">
        <w:rPr>
          <w:lang w:val="en-US"/>
        </w:rPr>
        <w:t xml:space="preserve">. </w:t>
      </w:r>
      <w:r>
        <w:t>с</w:t>
      </w:r>
      <w:r w:rsidRPr="00AE3768">
        <w:rPr>
          <w:lang w:val="en-US"/>
        </w:rPr>
        <w:t xml:space="preserve"> </w:t>
      </w:r>
      <w:r>
        <w:t>англ</w:t>
      </w:r>
      <w:r w:rsidRPr="00AE3768">
        <w:rPr>
          <w:lang w:val="en-US"/>
        </w:rPr>
        <w:t xml:space="preserve">. </w:t>
      </w:r>
      <w:r>
        <w:t xml:space="preserve">Р. В. Котенко. Джонс, Пруденс.--СПб. : "Евразия",2000.--447с. : ил. .--ISBN 5-8071-0051-4 Рус. История*Язычество*Европа*Религия*Рим*Греция*Кельты*Германия*Балканы. 3 </w:t>
      </w:r>
    </w:p>
    <w:p w:rsidR="00AE3768" w:rsidRDefault="00AE3768" w:rsidP="00AE3768">
      <w:pPr>
        <w:pStyle w:val="af"/>
      </w:pPr>
      <w:r>
        <w:t>УДК   290.117.2</w:t>
      </w:r>
    </w:p>
    <w:p w:rsidR="00AE3768" w:rsidRDefault="00AE3768" w:rsidP="00AE3768">
      <w:pPr>
        <w:pStyle w:val="af"/>
      </w:pPr>
      <w:r>
        <w:t>хр - 1</w:t>
      </w:r>
    </w:p>
    <w:p w:rsidR="00AE3768" w:rsidRPr="00F52A83" w:rsidRDefault="00AE3768" w:rsidP="00AE3768">
      <w:pPr>
        <w:pStyle w:val="a"/>
      </w:pPr>
      <w:r>
        <w:t xml:space="preserve">9595 3935 290.117.1 Р 19 </w:t>
      </w:r>
      <w:r w:rsidRPr="00AE3768">
        <w:rPr>
          <w:b/>
        </w:rPr>
        <w:t>Рак, И, В.</w:t>
      </w:r>
      <w:r>
        <w:t xml:space="preserve"> Мифы Древнего и раннесредневекового Ирана / И.В.Рак.--СПб. : Журнал "Нева", "Летний Сад",1998.--559 с. : ил. .--ISBN 5-87516-084-5*5-89740-001-6 рус. Иран*Миф*Легенда*Мифология зороастрийская*Зороастризм*Авеста 3 </w:t>
      </w:r>
    </w:p>
    <w:p w:rsidR="00AE3768" w:rsidRDefault="00AE3768" w:rsidP="00AE3768">
      <w:pPr>
        <w:pStyle w:val="af"/>
      </w:pPr>
      <w:r>
        <w:t>УДК   290.117.1 + 290.121.2 + 290.122</w:t>
      </w:r>
    </w:p>
    <w:p w:rsidR="00AE3768" w:rsidRDefault="00AE3768" w:rsidP="00AE3768">
      <w:pPr>
        <w:pStyle w:val="af"/>
      </w:pPr>
      <w:r>
        <w:t>хр - 1</w:t>
      </w:r>
    </w:p>
    <w:p w:rsidR="00AE3768" w:rsidRPr="00F52A83" w:rsidRDefault="00AE3768" w:rsidP="00AE3768">
      <w:pPr>
        <w:pStyle w:val="a"/>
      </w:pPr>
      <w:r>
        <w:lastRenderedPageBreak/>
        <w:t xml:space="preserve">1996 6759*6760 290.117.1 Р 19 </w:t>
      </w:r>
      <w:r w:rsidRPr="00AE3768">
        <w:rPr>
          <w:b/>
        </w:rPr>
        <w:t>Рак, И. В.</w:t>
      </w:r>
      <w:r>
        <w:t xml:space="preserve"> Египетская мифология / И. В. Рак.--2-е изд,, перераб. и доп.--СПб. : Журнал "Нева","Летний  сад",2000.--414 с. : ил. .--ISBN 5-87516-147-7(Журнал "Нева")*5-89740-045-8("Летний Сад") рус. Египет*Мифология*Легенда*Сказание*Фараон*Религия Древнего Египта 2 </w:t>
      </w:r>
    </w:p>
    <w:p w:rsidR="00AE3768" w:rsidRDefault="00AE3768" w:rsidP="00AE3768">
      <w:pPr>
        <w:pStyle w:val="af"/>
      </w:pPr>
      <w:r>
        <w:t>УДК   290.117.1 + 290.121.2 + 290.122</w:t>
      </w:r>
    </w:p>
    <w:p w:rsidR="000F0E9B" w:rsidRDefault="00AE3768" w:rsidP="00AE3768">
      <w:pPr>
        <w:pStyle w:val="af"/>
      </w:pPr>
      <w:r>
        <w:t>хр - 2</w:t>
      </w:r>
    </w:p>
    <w:p w:rsidR="000F0E9B" w:rsidRPr="00F52A83" w:rsidRDefault="000F0E9B" w:rsidP="000F0E9B">
      <w:pPr>
        <w:pStyle w:val="a"/>
      </w:pPr>
      <w:r>
        <w:t xml:space="preserve">26951 14489 290.117.1 Р 19 </w:t>
      </w:r>
      <w:r w:rsidRPr="000F0E9B">
        <w:rPr>
          <w:b/>
        </w:rPr>
        <w:t>Рак, И.В.</w:t>
      </w:r>
      <w:r>
        <w:t xml:space="preserve"> Египетская мифология / И.В. Рак.--Изд. 3-е, перераб. и доп.--СПб. : Журнал "Нева","Летний  сад",2000.--416 с. : ил.--(Александрийская библиотека. Серия Египет) .--ISBN 5-87516-175-2, 5-89740-073-3 рус. Египет*Мифология*Миф*Легенда*Сказание*Бог*Фараон*Ра*Космогония*Бог*Тот*Исида*Осирис*Хор*Сет 2 </w:t>
      </w:r>
    </w:p>
    <w:p w:rsidR="000F0E9B" w:rsidRDefault="000F0E9B" w:rsidP="000F0E9B">
      <w:pPr>
        <w:pStyle w:val="af"/>
      </w:pPr>
      <w:r>
        <w:t>УДК   290.117.1 + 290.121.2</w:t>
      </w:r>
    </w:p>
    <w:p w:rsidR="000F0E9B" w:rsidRDefault="000F0E9B" w:rsidP="000F0E9B">
      <w:pPr>
        <w:pStyle w:val="af"/>
      </w:pPr>
      <w:r>
        <w:t>хр - 1</w:t>
      </w:r>
    </w:p>
    <w:p w:rsidR="000F0E9B" w:rsidRPr="00F52A83" w:rsidRDefault="000F0E9B" w:rsidP="000F0E9B">
      <w:pPr>
        <w:pStyle w:val="a"/>
      </w:pPr>
      <w:r>
        <w:t xml:space="preserve">1986 6693 290.117.2 Р 54 </w:t>
      </w:r>
      <w:r w:rsidRPr="000F0E9B">
        <w:rPr>
          <w:b/>
        </w:rPr>
        <w:t>Рис, Алвин</w:t>
      </w:r>
      <w:r>
        <w:t xml:space="preserve"> Наследие кельтов --- Alwyn Rees, Brinley Rees. Celtic Heritage. Ancient Tradition in Ireland and Wales : Древняя традиция в Ирландии и Уэльсе / Алвин Рис , Бринли Рис ; пер. с англ. Т. Михайловой Рис Бринли.--М. : Энигма,1999.--479с.--(История духовной культуры) .--ISBN 5-7808-0019-7*0-500-27039-2 Рус. Кельты*Наследие*Традиция*История*Культура*Ирландия*Уэльс*Мифология*Фольклор 2 </w:t>
      </w:r>
    </w:p>
    <w:p w:rsidR="000F0E9B" w:rsidRDefault="000F0E9B" w:rsidP="000F0E9B">
      <w:pPr>
        <w:pStyle w:val="af"/>
      </w:pPr>
      <w:r>
        <w:t>УДК   290.117.2 + 39 + 94(36)</w:t>
      </w:r>
    </w:p>
    <w:p w:rsidR="000F0E9B" w:rsidRDefault="000F0E9B" w:rsidP="000F0E9B">
      <w:pPr>
        <w:pStyle w:val="af"/>
      </w:pPr>
      <w:r>
        <w:t>хр - 1</w:t>
      </w:r>
    </w:p>
    <w:p w:rsidR="000F0E9B" w:rsidRPr="00F52A83" w:rsidRDefault="000F0E9B" w:rsidP="000F0E9B">
      <w:pPr>
        <w:pStyle w:val="a"/>
      </w:pPr>
      <w:r>
        <w:t xml:space="preserve">3470 9906 290.117.2 Р 93 </w:t>
      </w:r>
      <w:r w:rsidRPr="000F0E9B">
        <w:rPr>
          <w:b/>
        </w:rPr>
        <w:t>Рыбаков Б.</w:t>
      </w:r>
      <w:r>
        <w:t xml:space="preserve"> Язычество древних славян / Б.Рыбаков.--2-е изд., испр.--М. : София, Гелиос,2002.--592 с. : ил. .--ISBN 5-344-00091-Х рус. Религиоведение*Язычество*Славяне*Русь Древняя*Верование*Культ*Бог*Богиня*Род*Мифология*Миф*Идол*Капище*Макошь*Дажьбог*Сказка*Предание*Рожаница 2 9906 хр. RU03 </w:t>
      </w:r>
    </w:p>
    <w:p w:rsidR="000F0E9B" w:rsidRDefault="000F0E9B" w:rsidP="000F0E9B">
      <w:pPr>
        <w:pStyle w:val="af"/>
      </w:pPr>
      <w:r>
        <w:t>УДК   290.117.2</w:t>
      </w:r>
    </w:p>
    <w:p w:rsidR="000F0E9B" w:rsidRDefault="000F0E9B" w:rsidP="000F0E9B">
      <w:pPr>
        <w:pStyle w:val="af"/>
      </w:pPr>
      <w:r>
        <w:t>хр - 1</w:t>
      </w:r>
    </w:p>
    <w:p w:rsidR="000F0E9B" w:rsidRPr="00F52A83" w:rsidRDefault="000F0E9B" w:rsidP="000F0E9B">
      <w:pPr>
        <w:pStyle w:val="a"/>
      </w:pPr>
      <w:r>
        <w:t xml:space="preserve">11441 6260 290.117.2 Р 93 </w:t>
      </w:r>
      <w:r w:rsidRPr="000F0E9B">
        <w:rPr>
          <w:b/>
        </w:rPr>
        <w:t>Рыбаков, Б.А.</w:t>
      </w:r>
      <w:r>
        <w:t xml:space="preserve"> Язычество древних славян / Б.А.Рыбаков.--М. : Наука,1981.--606с. : ил. рус. Язычество*Славяне древние*Мифология славянская*Культ языческий 2 6260 </w:t>
      </w:r>
    </w:p>
    <w:p w:rsidR="000F0E9B" w:rsidRDefault="000F0E9B" w:rsidP="000F0E9B">
      <w:pPr>
        <w:pStyle w:val="af"/>
      </w:pPr>
      <w:r>
        <w:t>УДК   290.117.2</w:t>
      </w:r>
    </w:p>
    <w:p w:rsidR="000F0E9B" w:rsidRDefault="000F0E9B" w:rsidP="000F0E9B">
      <w:pPr>
        <w:pStyle w:val="af"/>
      </w:pPr>
      <w:r>
        <w:t>хр - 1</w:t>
      </w:r>
    </w:p>
    <w:p w:rsidR="000F0E9B" w:rsidRPr="00F52A83" w:rsidRDefault="000F0E9B" w:rsidP="000F0E9B">
      <w:pPr>
        <w:pStyle w:val="a"/>
      </w:pPr>
      <w:r>
        <w:t xml:space="preserve">6403 1680 290.117.2 Р 93 </w:t>
      </w:r>
      <w:r w:rsidRPr="000F0E9B">
        <w:rPr>
          <w:b/>
        </w:rPr>
        <w:t>Рыбаков, Б. А.</w:t>
      </w:r>
      <w:r>
        <w:t xml:space="preserve"> Язычество Древней Руси / Б. А. Рыбаков.--М. : Наука,1988.--782с. : ил. Рус. Язычество*Славяне древние*Мифология славянская*Культ языческий 2 </w:t>
      </w:r>
    </w:p>
    <w:p w:rsidR="000F0E9B" w:rsidRDefault="000F0E9B" w:rsidP="000F0E9B">
      <w:pPr>
        <w:pStyle w:val="af"/>
      </w:pPr>
      <w:r>
        <w:t>УДК   290.117.2</w:t>
      </w:r>
    </w:p>
    <w:p w:rsidR="000F0E9B" w:rsidRDefault="000F0E9B" w:rsidP="000F0E9B">
      <w:pPr>
        <w:pStyle w:val="af"/>
      </w:pPr>
      <w:r>
        <w:t>хр - 1</w:t>
      </w:r>
    </w:p>
    <w:p w:rsidR="000F0E9B" w:rsidRPr="00F52A83" w:rsidRDefault="000F0E9B" w:rsidP="000F0E9B">
      <w:pPr>
        <w:pStyle w:val="a"/>
      </w:pPr>
      <w:r>
        <w:t xml:space="preserve">1391 7931 290.117.2 С 30 </w:t>
      </w:r>
      <w:r w:rsidRPr="000F0E9B">
        <w:rPr>
          <w:b/>
        </w:rPr>
        <w:t>Семенова, Мария</w:t>
      </w:r>
      <w:r>
        <w:t xml:space="preserve"> Быт и верования древних славян / М.Семенова.--СПб. : Азбука,2000.--560 с. .--ISBN 5-267-00382-4 рус. Язычество* Славяне древние* Быт* Верования*Жилище*Одежда*Оружие*Перун*Ярила 3 хр. </w:t>
      </w:r>
    </w:p>
    <w:p w:rsidR="000F0E9B" w:rsidRDefault="000F0E9B" w:rsidP="000F0E9B">
      <w:pPr>
        <w:pStyle w:val="af"/>
      </w:pPr>
      <w:r>
        <w:t>УДК   290.117.2</w:t>
      </w:r>
    </w:p>
    <w:p w:rsidR="000F0E9B" w:rsidRDefault="000F0E9B" w:rsidP="000F0E9B">
      <w:pPr>
        <w:pStyle w:val="af"/>
      </w:pPr>
      <w:r>
        <w:t>хр - 1</w:t>
      </w:r>
    </w:p>
    <w:p w:rsidR="000F0E9B" w:rsidRPr="00F52A83" w:rsidRDefault="000F0E9B" w:rsidP="000F0E9B">
      <w:pPr>
        <w:pStyle w:val="a"/>
      </w:pPr>
      <w:r>
        <w:t xml:space="preserve">3876 10629 290.117.2 С 32 </w:t>
      </w:r>
      <w:r w:rsidRPr="000F0E9B">
        <w:rPr>
          <w:b/>
        </w:rPr>
        <w:t>Серяков М.Л.</w:t>
      </w:r>
      <w:r>
        <w:t xml:space="preserve"> "Голубиная книга" - священное сказание русского народа / М.Л.Серяков.--М. : Алетейа,2001.--664 с. : ил.--(Славянские древности) .--ISBN 5-89321-076-Х рус. Религиоведение*Славяне*Религиоведение историческое*Язычество*Сказание*Вселенная*Мифология*Ригведа*Авеста*Русь Древняя*Рота 2 10629 хр. RU04 </w:t>
      </w:r>
    </w:p>
    <w:p w:rsidR="000F0E9B" w:rsidRDefault="000F0E9B" w:rsidP="000F0E9B">
      <w:pPr>
        <w:pStyle w:val="af"/>
      </w:pPr>
      <w:r>
        <w:t>УДК   290.117.2</w:t>
      </w:r>
    </w:p>
    <w:p w:rsidR="00E00F34" w:rsidRDefault="000F0E9B" w:rsidP="000F0E9B">
      <w:pPr>
        <w:pStyle w:val="af"/>
      </w:pPr>
      <w:r>
        <w:t>хр - 1</w:t>
      </w:r>
    </w:p>
    <w:p w:rsidR="00E00F34" w:rsidRPr="00F52A83" w:rsidRDefault="00E00F34" w:rsidP="00E00F34">
      <w:pPr>
        <w:pStyle w:val="a"/>
      </w:pPr>
      <w:r>
        <w:lastRenderedPageBreak/>
        <w:t xml:space="preserve">25070 4335 290.117.1 С45 </w:t>
      </w:r>
      <w:r w:rsidRPr="00E00F34">
        <w:rPr>
          <w:b/>
        </w:rPr>
        <w:t xml:space="preserve">Сказки </w:t>
      </w:r>
      <w:r>
        <w:t xml:space="preserve">древнего Египта / Сост. и общ. ред. Г.А. Беловой ,Т.А. Шерковой Белова Г.А.,Шеркова Т.А.--М. : Алетейа,1998.--352с. : Илл.--(Сокровенное слово востока) .--ISBN 5-89321-012-3 рус. Религиоведение*Религия Египта*Древний мир*Сказка*Миф*Хеопс*Фараон 2 </w:t>
      </w:r>
    </w:p>
    <w:p w:rsidR="00E00F34" w:rsidRDefault="00E00F34" w:rsidP="00E00F34">
      <w:pPr>
        <w:pStyle w:val="af"/>
      </w:pPr>
      <w:r>
        <w:t>УДК   290.117.1</w:t>
      </w:r>
    </w:p>
    <w:p w:rsidR="00E00F34" w:rsidRDefault="00E00F34" w:rsidP="00E00F34">
      <w:pPr>
        <w:pStyle w:val="af"/>
      </w:pPr>
      <w:r>
        <w:t>хр - 1</w:t>
      </w:r>
    </w:p>
    <w:p w:rsidR="00E00F34" w:rsidRPr="00F52A83" w:rsidRDefault="00E00F34" w:rsidP="00E00F34">
      <w:pPr>
        <w:pStyle w:val="a"/>
      </w:pPr>
      <w:r>
        <w:t xml:space="preserve">25937 4229*4230*4231 290.117.1 С45 </w:t>
      </w:r>
      <w:r w:rsidRPr="00E00F34">
        <w:rPr>
          <w:b/>
        </w:rPr>
        <w:t xml:space="preserve">Сказки </w:t>
      </w:r>
      <w:r>
        <w:t xml:space="preserve">древнего Египта / Сост. и общ. ред. Г.А. Беловой ,Т.А. Шерковой Белова Г.А.,Шеркова Т.А.--М. : Алетейа,1998.--352с. : Илл.--(Сокровенное слово востока) .--ISBN 5-89321-012-3 рус. Религиоведение*Религия Египта*Древний мир*Сказка*Миф*Хеопс*Фараон 2 </w:t>
      </w:r>
    </w:p>
    <w:p w:rsidR="00E00F34" w:rsidRDefault="00E00F34" w:rsidP="00E00F34">
      <w:pPr>
        <w:pStyle w:val="af"/>
      </w:pPr>
      <w:r>
        <w:t>УДК   290.117.1</w:t>
      </w:r>
    </w:p>
    <w:p w:rsidR="00E00F34" w:rsidRDefault="00E00F34" w:rsidP="00E00F34">
      <w:pPr>
        <w:pStyle w:val="af"/>
      </w:pPr>
      <w:r>
        <w:t>хр - 5</w:t>
      </w:r>
    </w:p>
    <w:p w:rsidR="00E00F34" w:rsidRPr="00F52A83" w:rsidRDefault="00E00F34" w:rsidP="00E00F34">
      <w:pPr>
        <w:pStyle w:val="a"/>
      </w:pPr>
      <w:r>
        <w:t xml:space="preserve">2498 8592 290.117.1 + 932 Т 30 </w:t>
      </w:r>
      <w:r w:rsidRPr="00E00F34">
        <w:rPr>
          <w:b/>
        </w:rPr>
        <w:t xml:space="preserve">Тексты </w:t>
      </w:r>
      <w:r>
        <w:t xml:space="preserve">Пирамид / Под общ. ред. А.С.Четверухина Четверухин А.С.--СПб. : Журнал "Нева"; "Летний сад",2000.--464 с. : ил. .--ISBN 5-87516-166-3(Ж-л "Нева")*5-89740-068-7("Летний Сад") рус. История*История Египта*Египет*Древность*Пирамида*Текст*Культура*Религия*Фараон*Унис*Царь*Смерть*Ритуал 2 8592 хр. RU01 </w:t>
      </w:r>
    </w:p>
    <w:p w:rsidR="00E00F34" w:rsidRDefault="00E00F34" w:rsidP="00E00F34">
      <w:pPr>
        <w:pStyle w:val="af"/>
      </w:pPr>
      <w:r>
        <w:t>УДК   290.117.1 + 932</w:t>
      </w:r>
    </w:p>
    <w:p w:rsidR="00E00F34" w:rsidRDefault="00E00F34" w:rsidP="00E00F34">
      <w:pPr>
        <w:pStyle w:val="af"/>
      </w:pPr>
      <w:r>
        <w:t>хр - 1</w:t>
      </w:r>
    </w:p>
    <w:p w:rsidR="00E00F34" w:rsidRPr="00F52A83" w:rsidRDefault="00E00F34" w:rsidP="00E00F34">
      <w:pPr>
        <w:pStyle w:val="a"/>
      </w:pPr>
      <w:r>
        <w:t xml:space="preserve">3308 9828 290.117.1 + 932 Т 30 </w:t>
      </w:r>
      <w:r w:rsidRPr="00E00F34">
        <w:rPr>
          <w:b/>
        </w:rPr>
        <w:t xml:space="preserve">Тексты </w:t>
      </w:r>
      <w:r>
        <w:t xml:space="preserve">Пирамид / Под общ. ред. А.С.Четверухина Четверухин А.С.--СПб. : Журнал "Нева"; "Летний сад",2000.--464 с. : ил.--(Александрийская библиотека. Серия Египет) .--ISBN 5-87516-166-3 (Ж."Нева")*5-89740-068-7(Летний сад) рус. История*Религиоведение*Религия*История*Египет*Пирамида*Текст*Ритуал*Погребение*Фараон*Восток Древний*Культ*Осирис 2 9828 хр. RU03 </w:t>
      </w:r>
    </w:p>
    <w:p w:rsidR="00E00F34" w:rsidRDefault="00E00F34" w:rsidP="00E00F34">
      <w:pPr>
        <w:pStyle w:val="af"/>
      </w:pPr>
      <w:r>
        <w:t>УДК   290.117.1 + 932</w:t>
      </w:r>
    </w:p>
    <w:p w:rsidR="00E00F34" w:rsidRDefault="00E00F34" w:rsidP="00E00F34">
      <w:pPr>
        <w:pStyle w:val="af"/>
      </w:pPr>
      <w:r>
        <w:t>хр - 1</w:t>
      </w:r>
    </w:p>
    <w:p w:rsidR="00E00F34" w:rsidRPr="00F52A83" w:rsidRDefault="00E00F34" w:rsidP="00E00F34">
      <w:pPr>
        <w:pStyle w:val="a"/>
      </w:pPr>
      <w:r>
        <w:t xml:space="preserve">26830 14365 290.117.1 Т 86 </w:t>
      </w:r>
      <w:r w:rsidRPr="00E00F34">
        <w:rPr>
          <w:b/>
        </w:rPr>
        <w:t>Тураев Б.А.</w:t>
      </w:r>
      <w:r>
        <w:t xml:space="preserve"> Бог Тот : Опыт исследования в области древнеегипетской культуры / Б.А.Тураев.--СПб. : Журнал "Нева"; "Летний Сад",2002.--408 с. : ил.--(Александрийская библиотека) .--ISBN 5-87516-221-Х("Нева")*5-89740-058-Х("Летний Сад") рус. Религиоведение*Религиоведение историческое*Египет*Бог Тот*Божество*Пантеон*Суд Страшный*Владыко словес*Ибис*Искусство*Культ*История*Культура*Религия 2 </w:t>
      </w:r>
    </w:p>
    <w:p w:rsidR="00E00F34" w:rsidRDefault="00E00F34" w:rsidP="00E00F34">
      <w:pPr>
        <w:pStyle w:val="af"/>
      </w:pPr>
      <w:r>
        <w:t>УДК   290.117.1</w:t>
      </w:r>
    </w:p>
    <w:p w:rsidR="00E00F34" w:rsidRDefault="00E00F34" w:rsidP="00E00F34">
      <w:pPr>
        <w:pStyle w:val="af"/>
      </w:pPr>
      <w:r>
        <w:t>хр - 1</w:t>
      </w:r>
    </w:p>
    <w:p w:rsidR="00E00F34" w:rsidRPr="00F52A83" w:rsidRDefault="00E00F34" w:rsidP="00E00F34">
      <w:pPr>
        <w:pStyle w:val="a"/>
      </w:pPr>
      <w:r>
        <w:t xml:space="preserve">3116 9478 290.117.1 Т 86 </w:t>
      </w:r>
      <w:r w:rsidRPr="00E00F34">
        <w:rPr>
          <w:b/>
        </w:rPr>
        <w:t>Тураев Б.А.</w:t>
      </w:r>
      <w:r>
        <w:t xml:space="preserve"> Бог Тот : Опыт исследования в области древнеегипетской культуры / Б.А.Тураев.--СПб. : Журнал "Нева"; "Летний Сад",2002.--408 с. : ил.--(Александрийская библиотека) .--ISBN 5-87516-221-Х ("Нева")*5-89740-058-Х(Летний Сад) рус. Религиоведение*Религиоведение историческое*Египет*Бог Тот*Божество*Пантеон*Суд Страшный*Владыко словес*Ибис*Искусство*Культ*История*Культура*Религия 2 9478 хр. RU02 </w:t>
      </w:r>
    </w:p>
    <w:p w:rsidR="00E00F34" w:rsidRDefault="00E00F34" w:rsidP="00E00F34">
      <w:pPr>
        <w:pStyle w:val="af"/>
      </w:pPr>
      <w:r>
        <w:t>УДК   290.117.1</w:t>
      </w:r>
    </w:p>
    <w:p w:rsidR="00E00F34" w:rsidRDefault="00E00F34" w:rsidP="00E00F34">
      <w:pPr>
        <w:pStyle w:val="af"/>
      </w:pPr>
      <w:r>
        <w:t>хр - 1</w:t>
      </w:r>
    </w:p>
    <w:p w:rsidR="00E00F34" w:rsidRPr="00F52A83" w:rsidRDefault="00E00F34" w:rsidP="00E00F34">
      <w:pPr>
        <w:pStyle w:val="a"/>
      </w:pPr>
      <w:r>
        <w:t xml:space="preserve">26891 14431 290.117.2 Ф 20 </w:t>
      </w:r>
      <w:r w:rsidRPr="00E00F34">
        <w:rPr>
          <w:b/>
        </w:rPr>
        <w:t>Фаминицын, А. С.</w:t>
      </w:r>
      <w:r>
        <w:t xml:space="preserve"> Божества древних славян / А.С. Фаминицын.--СПб. : Алетейя,1995.--363 с.--(Славянские древности) .--ISBN 5-85233-003-8 рус. Религиоведение*Мифология*Славяне*Божество*Обряд*Солнце 2 </w:t>
      </w:r>
    </w:p>
    <w:p w:rsidR="00E00F34" w:rsidRDefault="00E00F34" w:rsidP="00E00F34">
      <w:pPr>
        <w:pStyle w:val="af"/>
      </w:pPr>
      <w:r>
        <w:t>УДК   290.117.2 + 290.121.12</w:t>
      </w:r>
    </w:p>
    <w:p w:rsidR="00491121" w:rsidRDefault="00E00F34" w:rsidP="00E00F34">
      <w:pPr>
        <w:pStyle w:val="af"/>
      </w:pPr>
      <w:r>
        <w:t>хр - 1</w:t>
      </w:r>
    </w:p>
    <w:p w:rsidR="00491121" w:rsidRPr="00F52A83" w:rsidRDefault="00491121" w:rsidP="00491121">
      <w:pPr>
        <w:pStyle w:val="a"/>
      </w:pPr>
      <w:r>
        <w:t xml:space="preserve">29147 16640 290.117.2 Ф 20 </w:t>
      </w:r>
      <w:r w:rsidRPr="00491121">
        <w:rPr>
          <w:b/>
        </w:rPr>
        <w:t>Фаминцын, Ал. С.</w:t>
      </w:r>
      <w:r>
        <w:t xml:space="preserve"> Божества древних славян / Ал. С. Фаминцын.--М. : Академический Проект; Гаудеамус,2012.--301с.--(Технологии культуры) .--</w:t>
      </w:r>
      <w:r>
        <w:lastRenderedPageBreak/>
        <w:t xml:space="preserve">ISBN 978-5-8291-1365-0(Академический Проект)*978-5-98426-114-2(Гаудеамус) Рус. Славяне*Религиоведение*Божество*Мифология*Иран*Обряд*Жертва*Индия*Солнце 2 </w:t>
      </w:r>
    </w:p>
    <w:p w:rsidR="00491121" w:rsidRDefault="00491121" w:rsidP="00491121">
      <w:pPr>
        <w:pStyle w:val="af"/>
      </w:pPr>
      <w:r>
        <w:t>УДК   290.117.2 + 290.121.12</w:t>
      </w:r>
    </w:p>
    <w:p w:rsidR="00491121" w:rsidRDefault="00491121" w:rsidP="00491121">
      <w:pPr>
        <w:pStyle w:val="af"/>
      </w:pPr>
      <w:r>
        <w:t>хр - 1</w:t>
      </w:r>
    </w:p>
    <w:p w:rsidR="00491121" w:rsidRPr="00F52A83" w:rsidRDefault="00491121" w:rsidP="00491121">
      <w:pPr>
        <w:pStyle w:val="a"/>
      </w:pPr>
      <w:r>
        <w:t xml:space="preserve">26884 14424 290.117.2 Ф 44 </w:t>
      </w:r>
      <w:r w:rsidRPr="00491121">
        <w:rPr>
          <w:b/>
        </w:rPr>
        <w:t>Фестюжьер, А.-Ж.</w:t>
      </w:r>
      <w:r>
        <w:t xml:space="preserve"> Личная религия греков --- A.-J.Festugiere. Personal Religion among the Greeks / А.-Ж.Фестюжьер; Пер. с англ., коммент. и указатель С.В.Пахомова.--СПб. : Алетейя,2000.--253 с.--(Античная библиотека) .--ISBN 5-89329-289-8 рус. Религиоведение*Религиоведение историческое*Греция*Религия*Благочестие народное*Ипполит*Артемида*Бог*Зевс*Эллинизм*Отрешенность*Луций*Исида*Богиня*Самоуглубление*Анахоресис*Христианство*Элий Аристид*Асклепий*Опыт религиозный*Благочестие умозрительное*Созерцание*Божество*Культ*Олимп 2 </w:t>
      </w:r>
    </w:p>
    <w:p w:rsidR="00491121" w:rsidRDefault="00491121" w:rsidP="00491121">
      <w:pPr>
        <w:pStyle w:val="af"/>
      </w:pPr>
      <w:r>
        <w:t>УДК   290.117.2</w:t>
      </w:r>
    </w:p>
    <w:p w:rsidR="00491121" w:rsidRDefault="00491121" w:rsidP="00491121">
      <w:pPr>
        <w:pStyle w:val="af"/>
      </w:pPr>
      <w:r>
        <w:t>хр - 1</w:t>
      </w:r>
    </w:p>
    <w:p w:rsidR="00491121" w:rsidRPr="00F52A83" w:rsidRDefault="00491121" w:rsidP="00491121">
      <w:pPr>
        <w:pStyle w:val="a"/>
      </w:pPr>
      <w:r>
        <w:t xml:space="preserve">2991 9127 290.117.2 Ф 44 </w:t>
      </w:r>
      <w:r w:rsidRPr="00491121">
        <w:rPr>
          <w:b/>
        </w:rPr>
        <w:t>Фестюжьер А.-Ж.</w:t>
      </w:r>
      <w:r>
        <w:t xml:space="preserve"> Личная религия греков --- A.-J.Festugiere. Personal Religion among the Greeks / А.-Ж.Фестюжьер; Пер. с англ., коммент. и указатель С.В.Пахомова.--СПб. : Алетейя,2000.--253 с.--(Античная библиотека) .--ISBN 5-89329-289-8 рус. Религиоведение*Религиоведение историческое*Греция*Религия*Благочестие народное*Ипполит*Артемида*Бог*Зевс*Эллинизм*Отрешенность*Луций*Исида*Богиня*Самоуглубление*Анахоресис*Христианство*Элий Аристид*Асклепий*Опыт религиозный*Благочестие умозрительное*Созерцание*Божество*Культ*Олимп 2 9127 хр. RU02 </w:t>
      </w:r>
    </w:p>
    <w:p w:rsidR="00491121" w:rsidRDefault="00491121" w:rsidP="00491121">
      <w:pPr>
        <w:pStyle w:val="af"/>
      </w:pPr>
      <w:r>
        <w:t>УДК   290.117.2</w:t>
      </w:r>
    </w:p>
    <w:p w:rsidR="00491121" w:rsidRDefault="00491121" w:rsidP="00491121">
      <w:pPr>
        <w:pStyle w:val="af"/>
      </w:pPr>
      <w:r>
        <w:t>хр - 1</w:t>
      </w:r>
    </w:p>
    <w:p w:rsidR="00491121" w:rsidRPr="00F52A83" w:rsidRDefault="00491121" w:rsidP="00491121">
      <w:pPr>
        <w:pStyle w:val="a"/>
      </w:pPr>
      <w:r>
        <w:t xml:space="preserve">10741 4846 290.117.1 Ф 59 </w:t>
      </w:r>
      <w:r w:rsidRPr="00491121">
        <w:rPr>
          <w:b/>
        </w:rPr>
        <w:t xml:space="preserve">Финикийская </w:t>
      </w:r>
      <w:r>
        <w:t xml:space="preserve">мифология / Сост. Н.К.Герасимова; Под общ. ред. Ю.С.Довженко Герасимова Н.К.--СПб. : "Летний сад",Журнал "Нева",1999.--324 с. : ил. .--ISBN 5-89740-019-9 (Журнал "Нева")*5-87516-125-6 (Летний сад) рус. Мифология финикийская*Миф*Финикия*История Финикии 2 </w:t>
      </w:r>
    </w:p>
    <w:p w:rsidR="00491121" w:rsidRDefault="00491121" w:rsidP="00491121">
      <w:pPr>
        <w:pStyle w:val="af"/>
      </w:pPr>
      <w:r>
        <w:t>УДК   290.117.1 + 290.122</w:t>
      </w:r>
    </w:p>
    <w:p w:rsidR="00491121" w:rsidRDefault="00491121" w:rsidP="00491121">
      <w:pPr>
        <w:pStyle w:val="af"/>
      </w:pPr>
      <w:r>
        <w:t>хр - 1</w:t>
      </w:r>
    </w:p>
    <w:p w:rsidR="00491121" w:rsidRPr="00F52A83" w:rsidRDefault="00491121" w:rsidP="00491121">
      <w:pPr>
        <w:pStyle w:val="a"/>
      </w:pPr>
      <w:r>
        <w:t xml:space="preserve">2559 8605 290.117.1 + 290.119.6 Ф 81 </w:t>
      </w:r>
      <w:r w:rsidRPr="00491121">
        <w:rPr>
          <w:b/>
        </w:rPr>
        <w:t>Фоссе Ш.</w:t>
      </w:r>
      <w:r>
        <w:t xml:space="preserve"> Ассирийская магия --- Charles Fossey. La magie assyrienne. Etude suivie de textes magiques. Transcrits, traduits et commentes : Систематическое исследование магических текстов / Ш.Фоссе; Пер. с франц. Санин В.Л.; пер. с аккадск. и шумерск. Емельянов В.В.--СПб. : Изд. группа "Евразия",2001.--336 с. .--ISBN 5-8071-0082-4 рус. Религиоведение*Религиоведение историческое*Магия*Ассирия*Текст*Вавилон*Религия*Культура*Демон*Колдун*Ведьма*Рок*Болезнь*Гадание*Ритуал*Омовение*Окуривание*Порча*Фармакопея*Заклинание*Проклятие*Амулет*Талисман*Бог*Наука*Разрушение*Замещение*Месопотамия 2 8605 хр. RU01 </w:t>
      </w:r>
    </w:p>
    <w:p w:rsidR="00491121" w:rsidRDefault="00491121" w:rsidP="00491121">
      <w:pPr>
        <w:pStyle w:val="af"/>
      </w:pPr>
      <w:r>
        <w:t>УДК   290.117.1 + 290.119.6</w:t>
      </w:r>
    </w:p>
    <w:p w:rsidR="00491121" w:rsidRDefault="00491121" w:rsidP="00491121">
      <w:pPr>
        <w:pStyle w:val="af"/>
      </w:pPr>
      <w:r>
        <w:t>хр - 1</w:t>
      </w:r>
    </w:p>
    <w:p w:rsidR="00491121" w:rsidRPr="00F52A83" w:rsidRDefault="00491121" w:rsidP="00491121">
      <w:pPr>
        <w:pStyle w:val="a"/>
      </w:pPr>
      <w:r>
        <w:t xml:space="preserve">1511 8099 290.117.1 Ф 83 </w:t>
      </w:r>
      <w:r w:rsidRPr="00491121">
        <w:rPr>
          <w:b/>
        </w:rPr>
        <w:t>Франкфорт, Г.</w:t>
      </w:r>
      <w:r>
        <w:t xml:space="preserve"> В преддверии философии --- H. and H. A. Frankfort, John A. Wilson, Thorkild Jacobsen. </w:t>
      </w:r>
      <w:r w:rsidRPr="00C1505D">
        <w:rPr>
          <w:lang w:val="en-US"/>
        </w:rPr>
        <w:t xml:space="preserve">Before philosophy. The intellectual Adventure of Ancient Man. An essay on speculate thought in the Ancient Near East : </w:t>
      </w:r>
      <w:r>
        <w:t>Духовные</w:t>
      </w:r>
      <w:r w:rsidRPr="00C1505D">
        <w:rPr>
          <w:lang w:val="en-US"/>
        </w:rPr>
        <w:t xml:space="preserve"> </w:t>
      </w:r>
      <w:r>
        <w:t>искания</w:t>
      </w:r>
      <w:r w:rsidRPr="00C1505D">
        <w:rPr>
          <w:lang w:val="en-US"/>
        </w:rPr>
        <w:t xml:space="preserve"> </w:t>
      </w:r>
      <w:r>
        <w:t>древнего</w:t>
      </w:r>
      <w:r w:rsidRPr="00C1505D">
        <w:rPr>
          <w:lang w:val="en-US"/>
        </w:rPr>
        <w:t xml:space="preserve"> </w:t>
      </w:r>
      <w:r>
        <w:t>человека</w:t>
      </w:r>
      <w:r w:rsidRPr="00C1505D">
        <w:rPr>
          <w:lang w:val="en-US"/>
        </w:rPr>
        <w:t xml:space="preserve"> / </w:t>
      </w:r>
      <w:r>
        <w:t>Г</w:t>
      </w:r>
      <w:r w:rsidRPr="00C1505D">
        <w:rPr>
          <w:lang w:val="en-US"/>
        </w:rPr>
        <w:t xml:space="preserve">. </w:t>
      </w:r>
      <w:r>
        <w:t>Франкфорт</w:t>
      </w:r>
      <w:r w:rsidRPr="00C1505D">
        <w:rPr>
          <w:lang w:val="en-US"/>
        </w:rPr>
        <w:t xml:space="preserve">, </w:t>
      </w:r>
      <w:r>
        <w:t>Г</w:t>
      </w:r>
      <w:r w:rsidRPr="00C1505D">
        <w:rPr>
          <w:lang w:val="en-US"/>
        </w:rPr>
        <w:t xml:space="preserve">. </w:t>
      </w:r>
      <w:r>
        <w:t>А</w:t>
      </w:r>
      <w:r w:rsidRPr="00C1505D">
        <w:rPr>
          <w:lang w:val="en-US"/>
        </w:rPr>
        <w:t xml:space="preserve">. </w:t>
      </w:r>
      <w:r>
        <w:t>Франкфорт</w:t>
      </w:r>
      <w:r w:rsidRPr="00C1505D">
        <w:rPr>
          <w:lang w:val="en-US"/>
        </w:rPr>
        <w:t xml:space="preserve">, </w:t>
      </w:r>
      <w:r>
        <w:t>Дж</w:t>
      </w:r>
      <w:r w:rsidRPr="00C1505D">
        <w:rPr>
          <w:lang w:val="en-US"/>
        </w:rPr>
        <w:t xml:space="preserve">. </w:t>
      </w:r>
      <w:r>
        <w:t>Уилсон</w:t>
      </w:r>
      <w:r w:rsidRPr="00C1505D">
        <w:rPr>
          <w:lang w:val="en-US"/>
        </w:rPr>
        <w:t xml:space="preserve">, </w:t>
      </w:r>
      <w:r>
        <w:t>Т</w:t>
      </w:r>
      <w:r w:rsidRPr="00C1505D">
        <w:rPr>
          <w:lang w:val="en-US"/>
        </w:rPr>
        <w:t xml:space="preserve">. </w:t>
      </w:r>
      <w:r>
        <w:t>Якобсен</w:t>
      </w:r>
      <w:r w:rsidRPr="00C1505D">
        <w:rPr>
          <w:lang w:val="en-US"/>
        </w:rPr>
        <w:t xml:space="preserve"> ; </w:t>
      </w:r>
      <w:r>
        <w:t>Пер</w:t>
      </w:r>
      <w:r w:rsidRPr="00C1505D">
        <w:rPr>
          <w:lang w:val="en-US"/>
        </w:rPr>
        <w:t xml:space="preserve">. </w:t>
      </w:r>
      <w:r>
        <w:t>с</w:t>
      </w:r>
      <w:r w:rsidRPr="00C1505D">
        <w:rPr>
          <w:lang w:val="en-US"/>
        </w:rPr>
        <w:t xml:space="preserve"> </w:t>
      </w:r>
      <w:r>
        <w:t>англ</w:t>
      </w:r>
      <w:r w:rsidRPr="00C1505D">
        <w:rPr>
          <w:lang w:val="en-US"/>
        </w:rPr>
        <w:t xml:space="preserve">. </w:t>
      </w:r>
      <w:r>
        <w:t>Т</w:t>
      </w:r>
      <w:r w:rsidRPr="00C1505D">
        <w:rPr>
          <w:lang w:val="en-US"/>
        </w:rPr>
        <w:t xml:space="preserve">. </w:t>
      </w:r>
      <w:r>
        <w:t>Толстой</w:t>
      </w:r>
      <w:r w:rsidRPr="00C1505D">
        <w:rPr>
          <w:lang w:val="en-US"/>
        </w:rPr>
        <w:t xml:space="preserve"> </w:t>
      </w:r>
      <w:r>
        <w:t>Франкфорт</w:t>
      </w:r>
      <w:r w:rsidRPr="00C1505D">
        <w:rPr>
          <w:lang w:val="en-US"/>
        </w:rPr>
        <w:t xml:space="preserve">, </w:t>
      </w:r>
      <w:r>
        <w:t>Г</w:t>
      </w:r>
      <w:r w:rsidRPr="00C1505D">
        <w:rPr>
          <w:lang w:val="en-US"/>
        </w:rPr>
        <w:t xml:space="preserve">. </w:t>
      </w:r>
      <w:r>
        <w:t>А</w:t>
      </w:r>
      <w:r w:rsidRPr="00C1505D">
        <w:rPr>
          <w:lang w:val="en-US"/>
        </w:rPr>
        <w:t>. *</w:t>
      </w:r>
      <w:r>
        <w:t>Уилсон</w:t>
      </w:r>
      <w:r w:rsidRPr="00C1505D">
        <w:rPr>
          <w:lang w:val="en-US"/>
        </w:rPr>
        <w:t xml:space="preserve">, </w:t>
      </w:r>
      <w:r>
        <w:t>Дж</w:t>
      </w:r>
      <w:r w:rsidRPr="00C1505D">
        <w:rPr>
          <w:lang w:val="en-US"/>
        </w:rPr>
        <w:t>*</w:t>
      </w:r>
      <w:r>
        <w:t>Якобсен</w:t>
      </w:r>
      <w:r w:rsidRPr="00C1505D">
        <w:rPr>
          <w:lang w:val="en-US"/>
        </w:rPr>
        <w:t xml:space="preserve">, </w:t>
      </w:r>
      <w:r>
        <w:t>Т</w:t>
      </w:r>
      <w:r w:rsidRPr="00C1505D">
        <w:rPr>
          <w:lang w:val="en-US"/>
        </w:rPr>
        <w:t>.--</w:t>
      </w:r>
      <w:r>
        <w:t>СПб</w:t>
      </w:r>
      <w:r w:rsidRPr="00C1505D">
        <w:rPr>
          <w:lang w:val="en-US"/>
        </w:rPr>
        <w:t xml:space="preserve">. : </w:t>
      </w:r>
      <w:r>
        <w:t>Амфора</w:t>
      </w:r>
      <w:r w:rsidRPr="00C1505D">
        <w:rPr>
          <w:lang w:val="en-US"/>
        </w:rPr>
        <w:t>,2001.--313</w:t>
      </w:r>
      <w:r>
        <w:t>с</w:t>
      </w:r>
      <w:r w:rsidRPr="00C1505D">
        <w:rPr>
          <w:lang w:val="en-US"/>
        </w:rPr>
        <w:t>.--(</w:t>
      </w:r>
      <w:r>
        <w:t>Эврика</w:t>
      </w:r>
      <w:r w:rsidRPr="00C1505D">
        <w:rPr>
          <w:lang w:val="en-US"/>
        </w:rPr>
        <w:t xml:space="preserve">) .--ISBN 5-94278-047-1 </w:t>
      </w:r>
      <w:r>
        <w:t>Рус</w:t>
      </w:r>
      <w:r w:rsidRPr="00C1505D">
        <w:rPr>
          <w:lang w:val="en-US"/>
        </w:rPr>
        <w:t xml:space="preserve">. </w:t>
      </w:r>
      <w:r>
        <w:t xml:space="preserve">История*Месопотамия*Египет*Миф*Реальность*Вселенная*Государство*Космос 3 </w:t>
      </w:r>
    </w:p>
    <w:p w:rsidR="00491121" w:rsidRDefault="00491121" w:rsidP="00491121">
      <w:pPr>
        <w:pStyle w:val="af"/>
      </w:pPr>
      <w:r>
        <w:t>УДК   290.117.1</w:t>
      </w:r>
    </w:p>
    <w:p w:rsidR="00491121" w:rsidRDefault="00491121" w:rsidP="00491121">
      <w:pPr>
        <w:pStyle w:val="af"/>
      </w:pPr>
      <w:r>
        <w:t>хр - 1</w:t>
      </w:r>
    </w:p>
    <w:p w:rsidR="00491121" w:rsidRPr="00F52A83" w:rsidRDefault="00491121" w:rsidP="00491121">
      <w:pPr>
        <w:pStyle w:val="a"/>
      </w:pPr>
      <w:r>
        <w:t xml:space="preserve">23654 12796 290.117.1 Ф 93 </w:t>
      </w:r>
      <w:r w:rsidRPr="00491121">
        <w:rPr>
          <w:b/>
        </w:rPr>
        <w:t>Фрэзер, Джеймс Джордж</w:t>
      </w:r>
      <w:r>
        <w:t xml:space="preserve"> Фольклор в Ветхом Завете --- James George Frazer. Folk-lore in the Old Testament / Дж.Дж.Фрэзер; Пер. с англ.--2-е изд., испр.--</w:t>
      </w:r>
      <w:r>
        <w:lastRenderedPageBreak/>
        <w:t xml:space="preserve">М. : Издательство политической литературы,1990.--541с. : ил. .--ISBN 5-250-01011-3 рус. Фольклор*Ветхий Завет*Текстология*Этнография*Религиоведение 2 </w:t>
      </w:r>
    </w:p>
    <w:p w:rsidR="00491121" w:rsidRDefault="00491121" w:rsidP="00491121">
      <w:pPr>
        <w:pStyle w:val="af"/>
      </w:pPr>
      <w:r>
        <w:t>УДК   290.117.1 + 202.3</w:t>
      </w:r>
    </w:p>
    <w:p w:rsidR="00C1505D" w:rsidRDefault="00491121" w:rsidP="00491121">
      <w:pPr>
        <w:pStyle w:val="af"/>
      </w:pPr>
      <w:r>
        <w:t>хр - 1</w:t>
      </w:r>
    </w:p>
    <w:p w:rsidR="00C1505D" w:rsidRPr="00F52A83" w:rsidRDefault="00C1505D" w:rsidP="00C1505D">
      <w:pPr>
        <w:pStyle w:val="a"/>
      </w:pPr>
      <w:r>
        <w:t xml:space="preserve">25380 1502 290.117.1 Ф 93 </w:t>
      </w:r>
      <w:r w:rsidRPr="00C1505D">
        <w:rPr>
          <w:b/>
        </w:rPr>
        <w:t>Фрэзер, Джеймс Джордж</w:t>
      </w:r>
      <w:r>
        <w:t xml:space="preserve"> Фольклор в Ветхом Завете --- James George Frazer. Folk-lore in the Old Testament / Дж.Дж.Фрэзер; Пер. с англ.--2-е изд., испр.--М. : Издательство политической литературы,1990.--541с. : ил. .--ISBN 5-250-01011-3 рус. Фольклор*Ветхий Завет*Текстология*Этнография*Религиоведение 2 </w:t>
      </w:r>
    </w:p>
    <w:p w:rsidR="00C1505D" w:rsidRDefault="00C1505D" w:rsidP="00C1505D">
      <w:pPr>
        <w:pStyle w:val="af"/>
      </w:pPr>
      <w:r>
        <w:t>УДК   290.117.1 + 202.3</w:t>
      </w:r>
    </w:p>
    <w:p w:rsidR="00C1505D" w:rsidRDefault="00C1505D" w:rsidP="00C1505D">
      <w:pPr>
        <w:pStyle w:val="af"/>
      </w:pPr>
      <w:r>
        <w:t>хр - 1</w:t>
      </w:r>
    </w:p>
    <w:p w:rsidR="00C1505D" w:rsidRPr="00F52A83" w:rsidRDefault="00C1505D" w:rsidP="00C1505D">
      <w:pPr>
        <w:pStyle w:val="a"/>
      </w:pPr>
      <w:r>
        <w:t xml:space="preserve">4618 448 290.117.1 Я 46 </w:t>
      </w:r>
      <w:r w:rsidRPr="00C1505D">
        <w:rPr>
          <w:b/>
        </w:rPr>
        <w:t>Якобсен, Торкильд</w:t>
      </w:r>
      <w:r>
        <w:t xml:space="preserve"> Сокровище тьмы : История месопотамской религии / Торкильд Якобсен; Пер. с англ.--М. : Издательская фирма "Восточная литература" РАН,1995.--291с.--(По следам исчезнувших культур Востока) .--ISBN 5-02-016601-4 рус. Месопотамия*Религия Месопотамии 2 </w:t>
      </w:r>
    </w:p>
    <w:p w:rsidR="00C1505D" w:rsidRDefault="00C1505D" w:rsidP="00C1505D">
      <w:pPr>
        <w:pStyle w:val="af"/>
      </w:pPr>
      <w:r>
        <w:t>УДК   290.117.1</w:t>
      </w:r>
    </w:p>
    <w:p w:rsidR="00C1505D" w:rsidRDefault="00C1505D" w:rsidP="00C1505D">
      <w:pPr>
        <w:pStyle w:val="af"/>
      </w:pPr>
      <w:r>
        <w:t>хр - 1</w:t>
      </w:r>
    </w:p>
    <w:p w:rsidR="00C1505D" w:rsidRDefault="00C1505D" w:rsidP="00C1505D">
      <w:pPr>
        <w:pStyle w:val="af"/>
      </w:pPr>
      <w:r>
        <w:t>290.118  Автохтонные религии</w:t>
      </w:r>
      <w:r>
        <w:fldChar w:fldCharType="begin"/>
      </w:r>
      <w:r>
        <w:instrText xml:space="preserve"> TC "290.118  Автохтонные религии" \l 2 </w:instrText>
      </w:r>
      <w:r>
        <w:fldChar w:fldCharType="end"/>
      </w:r>
    </w:p>
    <w:p w:rsidR="00C1505D" w:rsidRPr="00F52A83" w:rsidRDefault="00C1505D" w:rsidP="00C1505D">
      <w:pPr>
        <w:pStyle w:val="a"/>
      </w:pPr>
      <w:r w:rsidRPr="00C1505D">
        <w:rPr>
          <w:lang w:val="en-US"/>
        </w:rPr>
        <w:t xml:space="preserve">27075 3717 290.118.2 A 30 </w:t>
      </w:r>
      <w:r w:rsidRPr="00C1505D">
        <w:rPr>
          <w:b/>
          <w:lang w:val="en-US"/>
        </w:rPr>
        <w:t>Albanese, C.</w:t>
      </w:r>
      <w:r w:rsidRPr="00C1505D">
        <w:rPr>
          <w:lang w:val="en-US"/>
        </w:rPr>
        <w:t xml:space="preserve"> America Religions and Religion / C. Albanese.--Second edition.--Belmont, California,1992.--XXV;548p. : ill. .--ISBN 0-534-16488-9 </w:t>
      </w:r>
      <w:r>
        <w:t>англ</w:t>
      </w:r>
      <w:r w:rsidRPr="00C1505D">
        <w:rPr>
          <w:lang w:val="en-US"/>
        </w:rPr>
        <w:t>. Religion*</w:t>
      </w:r>
      <w:r>
        <w:t>Религия</w:t>
      </w:r>
      <w:r w:rsidRPr="00C1505D">
        <w:rPr>
          <w:lang w:val="en-US"/>
        </w:rPr>
        <w:t>*America*</w:t>
      </w:r>
      <w:r>
        <w:t>Америка</w:t>
      </w:r>
      <w:r w:rsidRPr="00C1505D">
        <w:rPr>
          <w:lang w:val="en-US"/>
        </w:rPr>
        <w:t>*Indian*</w:t>
      </w:r>
      <w:r>
        <w:t>Индеец</w:t>
      </w:r>
      <w:r w:rsidRPr="00C1505D">
        <w:rPr>
          <w:lang w:val="en-US"/>
        </w:rPr>
        <w:t>*Christianity*</w:t>
      </w:r>
      <w:r>
        <w:t>Христианство</w:t>
      </w:r>
      <w:r w:rsidRPr="00C1505D">
        <w:rPr>
          <w:lang w:val="en-US"/>
        </w:rPr>
        <w:t>*New Age*</w:t>
      </w:r>
      <w:r>
        <w:t>Нью</w:t>
      </w:r>
      <w:r w:rsidRPr="00C1505D">
        <w:rPr>
          <w:lang w:val="en-US"/>
        </w:rPr>
        <w:t xml:space="preserve"> </w:t>
      </w:r>
      <w:r>
        <w:t xml:space="preserve">Эйдж*Protestantism*Протестантизм 2 </w:t>
      </w:r>
    </w:p>
    <w:p w:rsidR="00C1505D" w:rsidRDefault="00C1505D" w:rsidP="00C1505D">
      <w:pPr>
        <w:pStyle w:val="af"/>
      </w:pPr>
      <w:r>
        <w:t>УДК   290.118.2</w:t>
      </w:r>
    </w:p>
    <w:p w:rsidR="00C1505D" w:rsidRDefault="00C1505D" w:rsidP="00C1505D">
      <w:pPr>
        <w:pStyle w:val="af"/>
      </w:pPr>
      <w:r>
        <w:t>ИН - 1</w:t>
      </w:r>
    </w:p>
    <w:p w:rsidR="00C1505D" w:rsidRPr="00F52A83" w:rsidRDefault="00C1505D" w:rsidP="00C1505D">
      <w:pPr>
        <w:pStyle w:val="a"/>
      </w:pPr>
      <w:r w:rsidRPr="00C1505D">
        <w:rPr>
          <w:lang w:val="de-DE"/>
        </w:rPr>
        <w:t xml:space="preserve">69 290.118 H 73 </w:t>
      </w:r>
      <w:r w:rsidRPr="00C1505D">
        <w:rPr>
          <w:b/>
          <w:lang w:val="de-DE"/>
        </w:rPr>
        <w:t>Hofer A., Prunner G., Kaneko E., Bezacier L., Sarkisyanz M.</w:t>
      </w:r>
      <w:r w:rsidRPr="00C1505D">
        <w:rPr>
          <w:lang w:val="de-DE"/>
        </w:rPr>
        <w:t xml:space="preserve"> Die Religionen Sudostasiens.--Stuttgart; Berlin; Koln; Mainz : Verlag W.Kohlhammer,1975.--578 S.--((Die Religionen der Menschheit) </w:t>
      </w:r>
      <w:r>
        <w:t>Дар</w:t>
      </w:r>
      <w:r w:rsidRPr="00C1505D">
        <w:rPr>
          <w:lang w:val="de-DE"/>
        </w:rPr>
        <w:t xml:space="preserve"> .--ISBN 3-17-001158-8 </w:t>
      </w:r>
      <w:r>
        <w:t>нем</w:t>
      </w:r>
      <w:r w:rsidRPr="00C1505D">
        <w:rPr>
          <w:lang w:val="de-DE"/>
        </w:rPr>
        <w:t xml:space="preserve">. </w:t>
      </w:r>
      <w:r>
        <w:t xml:space="preserve">Религиоведение. Die Religionswissenschaft*Историческое религиоведение*Этнические религии 1014 хр. IN00 </w:t>
      </w:r>
    </w:p>
    <w:p w:rsidR="00C1505D" w:rsidRDefault="00C1505D" w:rsidP="00C1505D">
      <w:pPr>
        <w:pStyle w:val="af"/>
      </w:pPr>
      <w:r>
        <w:t>УДК   290.118</w:t>
      </w:r>
    </w:p>
    <w:p w:rsidR="00C1505D" w:rsidRDefault="00C1505D" w:rsidP="00C1505D">
      <w:pPr>
        <w:pStyle w:val="af"/>
      </w:pPr>
      <w:r>
        <w:t>хр - 1</w:t>
      </w:r>
    </w:p>
    <w:p w:rsidR="00C1505D" w:rsidRPr="00F52A83" w:rsidRDefault="00C1505D" w:rsidP="00C1505D">
      <w:pPr>
        <w:pStyle w:val="a"/>
      </w:pPr>
      <w:r w:rsidRPr="00C1505D">
        <w:rPr>
          <w:lang w:val="de-DE"/>
        </w:rPr>
        <w:t xml:space="preserve">68 290.118 K 83 </w:t>
      </w:r>
      <w:r w:rsidRPr="00C1505D">
        <w:rPr>
          <w:b/>
          <w:lang w:val="de-DE"/>
        </w:rPr>
        <w:t>Krickeberg W., Trimborn H., Muller W., Zerries O.</w:t>
      </w:r>
      <w:r w:rsidRPr="00C1505D">
        <w:rPr>
          <w:lang w:val="de-DE"/>
        </w:rPr>
        <w:t xml:space="preserve"> Die Religionen des alten Amerika.--Stuttgart : W.Kohlhammer Verlag,1961.--397 S.--((Die Religionen der Menschheit) ; Bd. 7 </w:t>
      </w:r>
      <w:r>
        <w:t>Дар</w:t>
      </w:r>
      <w:r w:rsidRPr="00C1505D">
        <w:rPr>
          <w:lang w:val="de-DE"/>
        </w:rPr>
        <w:t xml:space="preserve"> </w:t>
      </w:r>
      <w:r>
        <w:t>нем</w:t>
      </w:r>
      <w:r w:rsidRPr="00C1505D">
        <w:rPr>
          <w:lang w:val="de-DE"/>
        </w:rPr>
        <w:t xml:space="preserve">. </w:t>
      </w:r>
      <w:r>
        <w:t xml:space="preserve">Религиоведение. Die Religionswissenschaft*Историческое религиоведение*Этнические религии 1013 хр. IN00 </w:t>
      </w:r>
    </w:p>
    <w:p w:rsidR="00C1505D" w:rsidRDefault="00C1505D" w:rsidP="00C1505D">
      <w:pPr>
        <w:pStyle w:val="af"/>
      </w:pPr>
      <w:r>
        <w:t>УДК   290.118</w:t>
      </w:r>
    </w:p>
    <w:p w:rsidR="00C1505D" w:rsidRDefault="00C1505D" w:rsidP="00C1505D">
      <w:pPr>
        <w:pStyle w:val="af"/>
      </w:pPr>
      <w:r>
        <w:t>хр - 1</w:t>
      </w:r>
    </w:p>
    <w:p w:rsidR="00C1505D" w:rsidRPr="00F52A83" w:rsidRDefault="00C1505D" w:rsidP="00C1505D">
      <w:pPr>
        <w:pStyle w:val="a"/>
      </w:pPr>
      <w:r w:rsidRPr="00C1505D">
        <w:rPr>
          <w:lang w:val="de-DE"/>
        </w:rPr>
        <w:t xml:space="preserve">66 1011 290.118 N 51 </w:t>
      </w:r>
      <w:r w:rsidRPr="00C1505D">
        <w:rPr>
          <w:b/>
          <w:lang w:val="de-DE"/>
        </w:rPr>
        <w:t>Nevermann, H.</w:t>
      </w:r>
      <w:r w:rsidRPr="00C1505D">
        <w:rPr>
          <w:lang w:val="de-DE"/>
        </w:rPr>
        <w:t xml:space="preserve"> Die Religionen der Sudsee und Australiens / Worms, E.A., Petri H.--Stuttgart; Berlin; Koln; Mainz : W.Kohlhammer Verlag,1968.--329 S.--(Die Religionen der Menschheit ; Bd. 5,2 </w:t>
      </w:r>
      <w:r>
        <w:t>Дар</w:t>
      </w:r>
      <w:r w:rsidRPr="00C1505D">
        <w:rPr>
          <w:lang w:val="de-DE"/>
        </w:rPr>
        <w:t xml:space="preserve"> </w:t>
      </w:r>
      <w:r>
        <w:t>нем</w:t>
      </w:r>
      <w:r w:rsidRPr="00C1505D">
        <w:rPr>
          <w:lang w:val="de-DE"/>
        </w:rPr>
        <w:t xml:space="preserve">. </w:t>
      </w:r>
      <w:r>
        <w:t xml:space="preserve">Религиоведение. Die Religionswissenschaft*Историческое религиоведение*Этнические религии 1011 хр. IN00 </w:t>
      </w:r>
    </w:p>
    <w:p w:rsidR="00C1505D" w:rsidRDefault="00C1505D" w:rsidP="00C1505D">
      <w:pPr>
        <w:pStyle w:val="af"/>
      </w:pPr>
      <w:r>
        <w:t>УДК   290.118</w:t>
      </w:r>
    </w:p>
    <w:p w:rsidR="00C1505D" w:rsidRDefault="00C1505D" w:rsidP="00C1505D">
      <w:pPr>
        <w:pStyle w:val="af"/>
      </w:pPr>
      <w:r>
        <w:t>хр - 1</w:t>
      </w:r>
    </w:p>
    <w:p w:rsidR="00C1505D" w:rsidRPr="00F52A83" w:rsidRDefault="00C1505D" w:rsidP="00C1505D">
      <w:pPr>
        <w:pStyle w:val="a"/>
      </w:pPr>
      <w:r w:rsidRPr="0080030E">
        <w:rPr>
          <w:lang w:val="de-DE"/>
        </w:rPr>
        <w:t xml:space="preserve">62 290.118 P 33 </w:t>
      </w:r>
      <w:r w:rsidRPr="0080030E">
        <w:rPr>
          <w:b/>
          <w:lang w:val="de-DE"/>
        </w:rPr>
        <w:t>Paulson I., Hultkrantz A., Jettmar K.</w:t>
      </w:r>
      <w:r w:rsidRPr="0080030E">
        <w:rPr>
          <w:lang w:val="de-DE"/>
        </w:rPr>
        <w:t xml:space="preserve"> Die Religionen Nordeurasiens und der amerikanischen Arktis.--Stuttgart : W.Kohlhammer Verlag,1962.--425 S.--(Die Religionen der Menschheit ; Bd.3 </w:t>
      </w:r>
      <w:r>
        <w:t>Дар</w:t>
      </w:r>
      <w:r w:rsidRPr="0080030E">
        <w:rPr>
          <w:lang w:val="de-DE"/>
        </w:rPr>
        <w:t xml:space="preserve"> </w:t>
      </w:r>
      <w:r>
        <w:t>нем</w:t>
      </w:r>
      <w:r w:rsidRPr="0080030E">
        <w:rPr>
          <w:lang w:val="de-DE"/>
        </w:rPr>
        <w:t xml:space="preserve">. </w:t>
      </w:r>
      <w:r>
        <w:t>Религиоведение</w:t>
      </w:r>
      <w:r w:rsidRPr="0080030E">
        <w:rPr>
          <w:lang w:val="de-DE"/>
        </w:rPr>
        <w:t>. Die Religionswissenschaft*</w:t>
      </w:r>
      <w:r>
        <w:t>Историческое</w:t>
      </w:r>
      <w:r w:rsidRPr="0080030E">
        <w:rPr>
          <w:lang w:val="de-DE"/>
        </w:rPr>
        <w:t xml:space="preserve"> </w:t>
      </w:r>
      <w:r>
        <w:t>религиоведение</w:t>
      </w:r>
      <w:r w:rsidRPr="0080030E">
        <w:rPr>
          <w:lang w:val="de-DE"/>
        </w:rPr>
        <w:t>*</w:t>
      </w:r>
      <w:r>
        <w:t>Этнические</w:t>
      </w:r>
      <w:r w:rsidRPr="0080030E">
        <w:rPr>
          <w:lang w:val="de-DE"/>
        </w:rPr>
        <w:t xml:space="preserve"> </w:t>
      </w:r>
      <w:r>
        <w:t>религии</w:t>
      </w:r>
      <w:r w:rsidRPr="0080030E">
        <w:rPr>
          <w:lang w:val="de-DE"/>
        </w:rPr>
        <w:t>*Die Religionswissenschaft.</w:t>
      </w:r>
      <w:r>
        <w:t>Религиоведение</w:t>
      </w:r>
      <w:r w:rsidRPr="0080030E">
        <w:rPr>
          <w:lang w:val="de-DE"/>
        </w:rPr>
        <w:t xml:space="preserve">. 1007 </w:t>
      </w:r>
      <w:r>
        <w:t>хр</w:t>
      </w:r>
      <w:r w:rsidRPr="0080030E">
        <w:rPr>
          <w:lang w:val="de-DE"/>
        </w:rPr>
        <w:t xml:space="preserve">. </w:t>
      </w:r>
      <w:r>
        <w:t xml:space="preserve">IN00 </w:t>
      </w:r>
    </w:p>
    <w:p w:rsidR="0080030E" w:rsidRDefault="00C1505D" w:rsidP="00C1505D">
      <w:pPr>
        <w:pStyle w:val="af"/>
      </w:pPr>
      <w:r>
        <w:t>УДК   290.118</w:t>
      </w:r>
    </w:p>
    <w:p w:rsidR="0080030E" w:rsidRDefault="0080030E" w:rsidP="0080030E">
      <w:pPr>
        <w:pStyle w:val="af"/>
      </w:pPr>
      <w:r>
        <w:t>хр - 1</w:t>
      </w:r>
    </w:p>
    <w:p w:rsidR="0080030E" w:rsidRPr="00F52A83" w:rsidRDefault="0080030E" w:rsidP="0080030E">
      <w:pPr>
        <w:pStyle w:val="a"/>
      </w:pPr>
      <w:r w:rsidRPr="0080030E">
        <w:rPr>
          <w:lang w:val="de-DE"/>
        </w:rPr>
        <w:lastRenderedPageBreak/>
        <w:t xml:space="preserve">65 290.118 S 86 </w:t>
      </w:r>
      <w:r w:rsidRPr="0080030E">
        <w:rPr>
          <w:b/>
          <w:lang w:val="de-DE"/>
        </w:rPr>
        <w:t>Stohr W., Zoetmulder P.</w:t>
      </w:r>
      <w:r w:rsidRPr="0080030E">
        <w:rPr>
          <w:lang w:val="de-DE"/>
        </w:rPr>
        <w:t xml:space="preserve"> Die Religionen Indonesiens.--Stuttgart; Berlin; Koln; Mainz : W.Kohlhammer Verlag,1965.--354 S.--(Die Religionen der Menschheit ; Bd. 5,1 </w:t>
      </w:r>
      <w:r>
        <w:t>Дар</w:t>
      </w:r>
      <w:r w:rsidRPr="0080030E">
        <w:rPr>
          <w:lang w:val="de-DE"/>
        </w:rPr>
        <w:t xml:space="preserve"> </w:t>
      </w:r>
      <w:r>
        <w:t>нем</w:t>
      </w:r>
      <w:r w:rsidRPr="0080030E">
        <w:rPr>
          <w:lang w:val="de-DE"/>
        </w:rPr>
        <w:t xml:space="preserve">. </w:t>
      </w:r>
      <w:r>
        <w:t xml:space="preserve">Религиоведение. Die Religionswissenschaft*Историческое религиоведение*Этнические религии 1010 хр. IN00 </w:t>
      </w:r>
    </w:p>
    <w:p w:rsidR="0080030E" w:rsidRDefault="0080030E" w:rsidP="0080030E">
      <w:pPr>
        <w:pStyle w:val="af"/>
      </w:pPr>
      <w:r>
        <w:t>УДК   290.118</w:t>
      </w:r>
    </w:p>
    <w:p w:rsidR="0080030E" w:rsidRDefault="0080030E" w:rsidP="0080030E">
      <w:pPr>
        <w:pStyle w:val="af"/>
      </w:pPr>
      <w:r>
        <w:t>хр - 1</w:t>
      </w:r>
    </w:p>
    <w:p w:rsidR="0080030E" w:rsidRPr="00F52A83" w:rsidRDefault="0080030E" w:rsidP="0080030E">
      <w:pPr>
        <w:pStyle w:val="a"/>
      </w:pPr>
      <w:r>
        <w:t xml:space="preserve">25192 3741 290.118.2:292 Б 48 </w:t>
      </w:r>
      <w:r w:rsidRPr="0080030E">
        <w:rPr>
          <w:b/>
        </w:rPr>
        <w:t>Березкин, Ю.Е.</w:t>
      </w:r>
      <w:r>
        <w:t xml:space="preserve"> Голос дьявола среди снегов и джунглей : Истоки древней религии / Ю.Е.Березкин.--Л. : Лениздат,1987.--172с. : ил.--(Разум познаёт мир) рус. Религиоведение*Религия автохтонная*Миф*Обряд* Индеец* Религия первобытная*Религия древняя 7 </w:t>
      </w:r>
    </w:p>
    <w:p w:rsidR="0080030E" w:rsidRDefault="0080030E" w:rsidP="0080030E">
      <w:pPr>
        <w:pStyle w:val="af"/>
      </w:pPr>
      <w:r>
        <w:t>УДК   290.118.2:292</w:t>
      </w:r>
    </w:p>
    <w:p w:rsidR="0080030E" w:rsidRDefault="0080030E" w:rsidP="0080030E">
      <w:pPr>
        <w:pStyle w:val="af"/>
      </w:pPr>
      <w:r>
        <w:t>хр - 1</w:t>
      </w:r>
    </w:p>
    <w:p w:rsidR="0080030E" w:rsidRPr="00F52A83" w:rsidRDefault="0080030E" w:rsidP="0080030E">
      <w:pPr>
        <w:pStyle w:val="a"/>
      </w:pPr>
      <w:r>
        <w:t xml:space="preserve">29154 16647 290.118 Е 80 </w:t>
      </w:r>
      <w:r w:rsidRPr="0080030E">
        <w:rPr>
          <w:b/>
        </w:rPr>
        <w:t>Ершова, Г. Г.</w:t>
      </w:r>
      <w:r>
        <w:t xml:space="preserve"> Древняя Америка : Полет во времени и пространстве. Северная Америка. Южная Америка / Г. Г. Ершова.--М. : Алетейя,2002.--412с. : ил.--(Сокровенная история цивилизаций) .--ISBN 5-89321-091-3 Рус. Археология*История*Америка*Северная Америка*Южная Америка*Индеец*Новый Свет*Астек*Колумбия*Мумия*Перу 2 </w:t>
      </w:r>
    </w:p>
    <w:p w:rsidR="0080030E" w:rsidRDefault="0080030E" w:rsidP="0080030E">
      <w:pPr>
        <w:pStyle w:val="af"/>
      </w:pPr>
      <w:r>
        <w:t>УДК   290.118 + 94(7)</w:t>
      </w:r>
    </w:p>
    <w:p w:rsidR="0080030E" w:rsidRDefault="0080030E" w:rsidP="0080030E">
      <w:pPr>
        <w:pStyle w:val="af"/>
      </w:pPr>
      <w:r>
        <w:t>хр - 1</w:t>
      </w:r>
    </w:p>
    <w:p w:rsidR="0080030E" w:rsidRPr="00F52A83" w:rsidRDefault="0080030E" w:rsidP="0080030E">
      <w:pPr>
        <w:pStyle w:val="a"/>
      </w:pPr>
      <w:r>
        <w:t xml:space="preserve">29155 16648 290.118 Е 80 </w:t>
      </w:r>
      <w:r w:rsidRPr="0080030E">
        <w:rPr>
          <w:b/>
        </w:rPr>
        <w:t>Ершова, Г. Г.</w:t>
      </w:r>
      <w:r>
        <w:t xml:space="preserve"> Древняя Америка : Полет во времени и пространстве. Мезоамерика / Г. Г. Ершова.--М. : Алетейя,2002.--390с. : ил.--(Сокровенная история цивилизаций) .--ISBN 5-89321-091-1 Рус. Археология*История*Америка*Мезоамерика*Индеец*Мексика*Нагуаль*Колдун*Майя*Астек*Психоделия*Жертвоприношение*Календарь 2 </w:t>
      </w:r>
    </w:p>
    <w:p w:rsidR="0080030E" w:rsidRDefault="0080030E" w:rsidP="0080030E">
      <w:pPr>
        <w:pStyle w:val="af"/>
      </w:pPr>
      <w:r>
        <w:t>УДК   290.118 + 94(7)</w:t>
      </w:r>
    </w:p>
    <w:p w:rsidR="0080030E" w:rsidRDefault="0080030E" w:rsidP="0080030E">
      <w:pPr>
        <w:pStyle w:val="af"/>
      </w:pPr>
      <w:r>
        <w:t>хр - 1</w:t>
      </w:r>
    </w:p>
    <w:p w:rsidR="0080030E" w:rsidRPr="00F52A83" w:rsidRDefault="0080030E" w:rsidP="0080030E">
      <w:pPr>
        <w:pStyle w:val="a"/>
      </w:pPr>
      <w:r>
        <w:t xml:space="preserve">1661 7371 290.118.1 Е 80 </w:t>
      </w:r>
      <w:r w:rsidRPr="0080030E">
        <w:rPr>
          <w:b/>
        </w:rPr>
        <w:t>Ершова, Г.</w:t>
      </w:r>
      <w:r>
        <w:t xml:space="preserve"> Фрай Диего де Ланда. Древние майя: уйти, чтобы вернуться / Г. Ершова ; Предисл. Ю. В. Кнорозова.--М. : Ладомир,2000.--565,[40]с. : ил. .--ISBN 5-86218-343-4 Рус. Археология*Биографическая повесть*Древние Майя*Майя*Миф*Мифология*Культура*Мировосприятие*Реинкарнация 7 </w:t>
      </w:r>
    </w:p>
    <w:p w:rsidR="0080030E" w:rsidRDefault="0080030E" w:rsidP="0080030E">
      <w:pPr>
        <w:pStyle w:val="af"/>
      </w:pPr>
      <w:r>
        <w:t>УДК   290.118.1</w:t>
      </w:r>
    </w:p>
    <w:p w:rsidR="0080030E" w:rsidRDefault="0080030E" w:rsidP="0080030E">
      <w:pPr>
        <w:pStyle w:val="af"/>
      </w:pPr>
      <w:r>
        <w:t>хр - 1</w:t>
      </w:r>
    </w:p>
    <w:p w:rsidR="0080030E" w:rsidRPr="00F52A83" w:rsidRDefault="0080030E" w:rsidP="0080030E">
      <w:pPr>
        <w:pStyle w:val="a"/>
      </w:pPr>
      <w:r>
        <w:t xml:space="preserve">31317 18995 290.118.2 З-80 </w:t>
      </w:r>
      <w:r w:rsidRPr="0080030E">
        <w:rPr>
          <w:b/>
        </w:rPr>
        <w:t>Золотарев, А.М.</w:t>
      </w:r>
      <w:r>
        <w:t xml:space="preserve"> Родовой строй ульчей / А.М. Золотарев.--Хабаровск : Дальгиз,1939.--202с. рус. Ульчи*Религия ульчей*Родовой строй*Брак*Культ близнецов*Фольклор ульчский*Медвежий праздник 2 </w:t>
      </w:r>
    </w:p>
    <w:p w:rsidR="0080030E" w:rsidRDefault="0080030E" w:rsidP="0080030E">
      <w:pPr>
        <w:pStyle w:val="af"/>
      </w:pPr>
      <w:r>
        <w:t>УДК   290.118.2</w:t>
      </w:r>
    </w:p>
    <w:p w:rsidR="0080030E" w:rsidRDefault="0080030E" w:rsidP="0080030E">
      <w:pPr>
        <w:pStyle w:val="af"/>
      </w:pPr>
      <w:r>
        <w:t>хр - 1</w:t>
      </w:r>
    </w:p>
    <w:p w:rsidR="0080030E" w:rsidRPr="00F52A83" w:rsidRDefault="0080030E" w:rsidP="0080030E">
      <w:pPr>
        <w:pStyle w:val="a"/>
      </w:pPr>
      <w:r>
        <w:t xml:space="preserve">23631 12773 290.118.1 И 93 </w:t>
      </w:r>
      <w:r w:rsidRPr="0080030E">
        <w:rPr>
          <w:b/>
        </w:rPr>
        <w:t>Итс, Рудольф</w:t>
      </w:r>
      <w:r>
        <w:t xml:space="preserve"> Шепот Земли и молчание Неба : Этнографические этюды о традиционных народных верованиях / Р.Итс.--М. : Изд-во политической литературы,1990.--317с. : ил. .--ISBN 5-250-00778-3 рус. Этнография*Религия*Верование*Анимизм*Тотем*Фетиш*Шаманизм*Жрец*Атеизм 7 </w:t>
      </w:r>
    </w:p>
    <w:p w:rsidR="002C4F47" w:rsidRDefault="0080030E" w:rsidP="0080030E">
      <w:pPr>
        <w:pStyle w:val="af"/>
      </w:pPr>
      <w:r>
        <w:t>УДК   290.118.1 + 292.22 + 39</w:t>
      </w:r>
    </w:p>
    <w:p w:rsidR="002C4F47" w:rsidRDefault="002C4F47" w:rsidP="002C4F47">
      <w:pPr>
        <w:pStyle w:val="af"/>
      </w:pPr>
      <w:r>
        <w:t>хр - 1</w:t>
      </w:r>
    </w:p>
    <w:p w:rsidR="002C4F47" w:rsidRPr="00F52A83" w:rsidRDefault="002C4F47" w:rsidP="002C4F47">
      <w:pPr>
        <w:pStyle w:val="a"/>
      </w:pPr>
      <w:r>
        <w:t xml:space="preserve">11001 5631 290.118.2 Й </w:t>
      </w:r>
      <w:r w:rsidRPr="002C4F47">
        <w:rPr>
          <w:b/>
        </w:rPr>
        <w:t>Йеттмар, Карл</w:t>
      </w:r>
      <w:r>
        <w:t xml:space="preserve"> Религии Гиндукуша / К. Йеттмар ; Пер. с нем. К. Д. Цивиной.--М. : Наука ; Главная редакция восточной литературы,1986.--524с. : ил. Рус. Гиндукуш*Религтя*Язык*Бог*Символ*Обряд*Цикл жизненный*Календарь*Боги 3 </w:t>
      </w:r>
    </w:p>
    <w:p w:rsidR="002C4F47" w:rsidRDefault="002C4F47" w:rsidP="002C4F47">
      <w:pPr>
        <w:pStyle w:val="af"/>
      </w:pPr>
      <w:r>
        <w:t>УДК   290.118.2</w:t>
      </w:r>
    </w:p>
    <w:p w:rsidR="002C4F47" w:rsidRDefault="002C4F47" w:rsidP="002C4F47">
      <w:pPr>
        <w:pStyle w:val="af"/>
      </w:pPr>
      <w:r>
        <w:t>хр - 1</w:t>
      </w:r>
    </w:p>
    <w:p w:rsidR="002C4F47" w:rsidRPr="00F52A83" w:rsidRDefault="002C4F47" w:rsidP="002C4F47">
      <w:pPr>
        <w:pStyle w:val="a"/>
      </w:pPr>
      <w:r>
        <w:lastRenderedPageBreak/>
        <w:t xml:space="preserve">3020 9155 290.118 К 55 </w:t>
      </w:r>
      <w:r w:rsidRPr="002C4F47">
        <w:rPr>
          <w:b/>
        </w:rPr>
        <w:t>Ко М.</w:t>
      </w:r>
      <w:r>
        <w:t xml:space="preserve"> Майя. Исчезнувшая цивилизация: легенды и факты --- Coe M. The Maya / М.Ко; Пер. с англ. З.М.Насоновой.--М. : ЗАО Изд-во Центрполиграф,2001.--237 с. .--ISBN 5-277-01327-6 рус. Религиоведение*Религиоведение историческое*Религия*Майя*Цивилизация*Легенда*Факт*Америка*Культура*Мировоззрение*Искусство*Астрономия*История 2 9155 хр. RU02 </w:t>
      </w:r>
    </w:p>
    <w:p w:rsidR="002C4F47" w:rsidRDefault="002C4F47" w:rsidP="002C4F47">
      <w:pPr>
        <w:pStyle w:val="af"/>
      </w:pPr>
      <w:r>
        <w:t>УДК   290.118</w:t>
      </w:r>
    </w:p>
    <w:p w:rsidR="002C4F47" w:rsidRDefault="002C4F47" w:rsidP="002C4F47">
      <w:pPr>
        <w:pStyle w:val="af"/>
      </w:pPr>
      <w:r>
        <w:t>хр - 1</w:t>
      </w:r>
    </w:p>
    <w:p w:rsidR="002C4F47" w:rsidRPr="00F52A83" w:rsidRDefault="002C4F47" w:rsidP="002C4F47">
      <w:pPr>
        <w:pStyle w:val="a"/>
      </w:pPr>
      <w:r>
        <w:t xml:space="preserve">28294 15859 290.118.2 О-34 </w:t>
      </w:r>
      <w:r w:rsidRPr="002C4F47">
        <w:rPr>
          <w:b/>
        </w:rPr>
        <w:t>Овузу, Хайке</w:t>
      </w:r>
      <w:r>
        <w:t xml:space="preserve"> Символы индейцев Северной Америки --- Symbole der Indianer : Северной Америки / Х. Овузу.--М. ; СПб. : Изд-во "ДИЛЯ".--319с. : ил. .--ISBN 5-88503-444-3 рус. Символ*Северная Америка*Ритуал*Племя*Орнамент*Церемония*Природа*Живопись наскальная*Символы индейцев 2 </w:t>
      </w:r>
    </w:p>
    <w:p w:rsidR="002C4F47" w:rsidRDefault="002C4F47" w:rsidP="002C4F47">
      <w:pPr>
        <w:pStyle w:val="af"/>
      </w:pPr>
      <w:r>
        <w:t>УДК   290.118.2 + 290.22</w:t>
      </w:r>
    </w:p>
    <w:p w:rsidR="002C4F47" w:rsidRDefault="002C4F47" w:rsidP="002C4F47">
      <w:pPr>
        <w:pStyle w:val="af"/>
      </w:pPr>
      <w:r>
        <w:t>хр - 1</w:t>
      </w:r>
    </w:p>
    <w:p w:rsidR="002C4F47" w:rsidRPr="00F52A83" w:rsidRDefault="002C4F47" w:rsidP="002C4F47">
      <w:pPr>
        <w:pStyle w:val="a"/>
      </w:pPr>
      <w:r>
        <w:t xml:space="preserve">23636 12778 290.118.1 Т 14 </w:t>
      </w:r>
      <w:r w:rsidRPr="002C4F47">
        <w:rPr>
          <w:b/>
        </w:rPr>
        <w:t>Тайлор, Э.Б.</w:t>
      </w:r>
      <w:r>
        <w:t xml:space="preserve"> Первобытная культура --- Tylor Edward Burnett. Primitive Culture / Э.Б.Тайлор; Пер. с англ. Д.А.Коропчевского; Предисл. и примеч. проф. А.И.Першица.--М. : Изд-во политической литературы,1989.--572с.--(Библиотека атеистической литературы) .--ISBN 5-250-00379-6 рус. Культура*Культурология*Религия*Атеизм*Мифология*Анимизм*Обряд 2 </w:t>
      </w:r>
    </w:p>
    <w:p w:rsidR="002C4F47" w:rsidRDefault="002C4F47" w:rsidP="002C4F47">
      <w:pPr>
        <w:pStyle w:val="af"/>
      </w:pPr>
      <w:r>
        <w:t>УДК   290.118.1 + 008 + 290.122 + 292.22</w:t>
      </w:r>
    </w:p>
    <w:p w:rsidR="002C4F47" w:rsidRDefault="002C4F47" w:rsidP="002C4F47">
      <w:pPr>
        <w:pStyle w:val="af"/>
      </w:pPr>
      <w:r>
        <w:t>хр - 1</w:t>
      </w:r>
    </w:p>
    <w:p w:rsidR="002C4F47" w:rsidRPr="00F52A83" w:rsidRDefault="002C4F47" w:rsidP="002C4F47">
      <w:pPr>
        <w:pStyle w:val="a"/>
      </w:pPr>
      <w:r>
        <w:t xml:space="preserve">23641 12783 290.118.1 Т 14 </w:t>
      </w:r>
      <w:r w:rsidRPr="002C4F47">
        <w:rPr>
          <w:b/>
        </w:rPr>
        <w:t>Тайлор, Э.Б.</w:t>
      </w:r>
      <w:r>
        <w:t xml:space="preserve"> Первобытная культура --- Tylor Edward Burnett. Primitive Culture / Э.Б.Тайлор; Пер. с англ. Д.А.Коропчевского; Предисл. и примеч. проф. А.И.Першица.--М. : Изд-во политической литературы,1989.--572с.--(Библиотека атеистической литературы) .--ISBN 5-250-00379-6 рус. Культура*Культурология*Религия*Атеизм*Мифология*Анимизм*Обряд 2 </w:t>
      </w:r>
    </w:p>
    <w:p w:rsidR="002C4F47" w:rsidRDefault="002C4F47" w:rsidP="002C4F47">
      <w:pPr>
        <w:pStyle w:val="af"/>
      </w:pPr>
      <w:r>
        <w:t>УДК   290.118.1 + 008 + 290.122 + 292.22</w:t>
      </w:r>
    </w:p>
    <w:p w:rsidR="002C4F47" w:rsidRDefault="002C4F47" w:rsidP="002C4F47">
      <w:pPr>
        <w:pStyle w:val="af"/>
      </w:pPr>
      <w:r>
        <w:t>хр - 1</w:t>
      </w:r>
    </w:p>
    <w:p w:rsidR="002C4F47" w:rsidRPr="00F52A83" w:rsidRDefault="002C4F47" w:rsidP="002C4F47">
      <w:pPr>
        <w:pStyle w:val="a"/>
      </w:pPr>
      <w:r>
        <w:t xml:space="preserve">23736 2207 290.118.1 Т 14 </w:t>
      </w:r>
      <w:r w:rsidRPr="002C4F47">
        <w:rPr>
          <w:b/>
        </w:rPr>
        <w:t>Тайлор, Э.Б.</w:t>
      </w:r>
      <w:r>
        <w:t xml:space="preserve"> Первобытная культура --- Tylor Edward Burnett. Primitive Culture / Э.Б.Тайлор; Пер. с англ. Д.А.Коропчевского; Предисл. и примеч. проф. А.И.Першица.--М. : Изд-во политической литературы,1989.--572с.--(Библиотека атеистической литературы) .--ISBN 5-250-00379-6 рус. Культура*Культурология*Религия*Атеизм*Мифология*Анимизм*Обряд 2 </w:t>
      </w:r>
    </w:p>
    <w:p w:rsidR="002C4F47" w:rsidRDefault="002C4F47" w:rsidP="002C4F47">
      <w:pPr>
        <w:pStyle w:val="af"/>
      </w:pPr>
      <w:r>
        <w:t>УДК   290.118.1 + 008 + 290.122 + 292.22</w:t>
      </w:r>
    </w:p>
    <w:p w:rsidR="002C4F47" w:rsidRDefault="002C4F47" w:rsidP="002C4F47">
      <w:pPr>
        <w:pStyle w:val="af"/>
      </w:pPr>
      <w:r>
        <w:t>хр - 1</w:t>
      </w:r>
    </w:p>
    <w:p w:rsidR="002C4F47" w:rsidRPr="00F52A83" w:rsidRDefault="002C4F47" w:rsidP="002C4F47">
      <w:pPr>
        <w:pStyle w:val="a"/>
      </w:pPr>
      <w:r>
        <w:t xml:space="preserve">23632 12774 290.118.1 Т 51 </w:t>
      </w:r>
      <w:r w:rsidRPr="002C4F47">
        <w:rPr>
          <w:b/>
        </w:rPr>
        <w:t>Токарев, С.А.</w:t>
      </w:r>
      <w:r>
        <w:t xml:space="preserve"> Ранние формы религии / С.А.Токарев.--М. : Политиздат,1990.--622с. : ил.--(Б-ка атеист. лит.) .--ISBN 5-250-01234-5 рус. Атеизм*Религия*Тотемизм*Ведовство*Знахарство*Культ*Шаманизм*Верование*Мифология*Жертвоприношение*Магия 7 </w:t>
      </w:r>
    </w:p>
    <w:p w:rsidR="00A861E7" w:rsidRDefault="002C4F47" w:rsidP="002C4F47">
      <w:pPr>
        <w:pStyle w:val="af"/>
      </w:pPr>
      <w:r>
        <w:t>УДК   290.118.1 + 292.22</w:t>
      </w:r>
    </w:p>
    <w:p w:rsidR="00A861E7" w:rsidRDefault="00A861E7" w:rsidP="00A861E7">
      <w:pPr>
        <w:pStyle w:val="af"/>
      </w:pPr>
      <w:r>
        <w:t>хр - 1</w:t>
      </w:r>
    </w:p>
    <w:p w:rsidR="00A861E7" w:rsidRPr="00F52A83" w:rsidRDefault="00A861E7" w:rsidP="00A861E7">
      <w:pPr>
        <w:pStyle w:val="a"/>
      </w:pPr>
      <w:r>
        <w:t xml:space="preserve">26885 14425 290.118.1 Т 51 </w:t>
      </w:r>
      <w:r w:rsidRPr="00A861E7">
        <w:rPr>
          <w:b/>
        </w:rPr>
        <w:t>Токарев, С.А.</w:t>
      </w:r>
      <w:r>
        <w:t xml:space="preserve"> Ранние формы религии / С.А.Токарев.--М. : Политиздат,1990.--622 с. : ил.--(Б-ка атеист. лит.) .--ISBN 5-250-01234-5 рус. Атеизм*Религия*Тотемизм*Ведовство*Знахарство*Культ*Шаманизм*Верование*Мифология*Жертвоприношение*Магия 7 </w:t>
      </w:r>
    </w:p>
    <w:p w:rsidR="00A861E7" w:rsidRDefault="00A861E7" w:rsidP="00A861E7">
      <w:pPr>
        <w:pStyle w:val="af"/>
      </w:pPr>
      <w:r>
        <w:t>УДК   290.118.1 + 292.22</w:t>
      </w:r>
    </w:p>
    <w:p w:rsidR="00A861E7" w:rsidRDefault="00A861E7" w:rsidP="00A861E7">
      <w:pPr>
        <w:pStyle w:val="af"/>
      </w:pPr>
      <w:r>
        <w:t>хр - 1</w:t>
      </w:r>
    </w:p>
    <w:p w:rsidR="00A861E7" w:rsidRPr="00F52A83" w:rsidRDefault="00A861E7" w:rsidP="00A861E7">
      <w:pPr>
        <w:pStyle w:val="a"/>
      </w:pPr>
      <w:r>
        <w:lastRenderedPageBreak/>
        <w:t xml:space="preserve">23651 12793 290.118.1 Ф 93 </w:t>
      </w:r>
      <w:r w:rsidRPr="00A861E7">
        <w:rPr>
          <w:b/>
        </w:rPr>
        <w:t>Фрэзер, Джеймс Джордж</w:t>
      </w:r>
      <w:r>
        <w:t xml:space="preserve"> Золотая ветвь : Исследование магии и религии / Дж.Дж.Фрэзер.--2-е изд.--М. : Изд-во политической литературы,1986.--702с. рус. Религия*Религиоведение*Магия*Табу*Миф 2 </w:t>
      </w:r>
    </w:p>
    <w:p w:rsidR="00A861E7" w:rsidRDefault="00A861E7" w:rsidP="00A861E7">
      <w:pPr>
        <w:pStyle w:val="af"/>
      </w:pPr>
      <w:r>
        <w:t>УДК   290.118.1</w:t>
      </w:r>
    </w:p>
    <w:p w:rsidR="00A861E7" w:rsidRDefault="00A861E7" w:rsidP="00A861E7">
      <w:pPr>
        <w:pStyle w:val="af"/>
      </w:pPr>
      <w:r>
        <w:t>хр - 1</w:t>
      </w:r>
    </w:p>
    <w:p w:rsidR="00A861E7" w:rsidRPr="00F52A83" w:rsidRDefault="00A861E7" w:rsidP="00A861E7">
      <w:pPr>
        <w:pStyle w:val="a"/>
      </w:pPr>
      <w:r>
        <w:t xml:space="preserve">6529 1770 290.118(08) Ш 19 </w:t>
      </w:r>
      <w:r w:rsidRPr="00A861E7">
        <w:rPr>
          <w:b/>
        </w:rPr>
        <w:t xml:space="preserve">Шаман </w:t>
      </w:r>
      <w:r>
        <w:t xml:space="preserve">и вселенная в культуре народов мира / Сост. В. П. Дьяконова Дьяконова, В. П.--СПб. : МАЭ РАН,1997.--141с. : ил. .--ISBN 5-88431-045-8 Рус. Религиоведение*Этнография*Антропология*Шаман*Культура*Шаманизм*Традиция*Алтай*Сингал*Сибирь 2 </w:t>
      </w:r>
    </w:p>
    <w:p w:rsidR="00A861E7" w:rsidRDefault="00A861E7" w:rsidP="00A861E7">
      <w:pPr>
        <w:pStyle w:val="af"/>
      </w:pPr>
      <w:r>
        <w:t>УДК   290.118(08)</w:t>
      </w:r>
    </w:p>
    <w:p w:rsidR="00A861E7" w:rsidRDefault="00A861E7" w:rsidP="00A861E7">
      <w:pPr>
        <w:pStyle w:val="af"/>
      </w:pPr>
      <w:r>
        <w:t>хр - 1</w:t>
      </w:r>
    </w:p>
    <w:p w:rsidR="00A861E7" w:rsidRPr="00F52A83" w:rsidRDefault="00A861E7" w:rsidP="00A861E7">
      <w:pPr>
        <w:pStyle w:val="a"/>
      </w:pPr>
      <w:r>
        <w:t xml:space="preserve">1781 7588 290.118.2 Ш 83 </w:t>
      </w:r>
      <w:r w:rsidRPr="00A861E7">
        <w:rPr>
          <w:b/>
        </w:rPr>
        <w:t>Шпажников, Г. А.</w:t>
      </w:r>
      <w:r>
        <w:t xml:space="preserve"> Религии стран Африки : Справочник с картами / Г. А. Шпажников ; Отв. ред. и авт. введ. Б. И. Шаревская.--М. : Наука,1967.--207с. : ил. Рус. Религиоведение*Африка*Справочник*Африка Северная*Ливия*Алжир*Марокко*Африка Западная*Африка Восточная*Африка Южная*Мадгаскар 2 </w:t>
      </w:r>
    </w:p>
    <w:p w:rsidR="00A861E7" w:rsidRDefault="00A861E7" w:rsidP="00A861E7">
      <w:pPr>
        <w:pStyle w:val="af"/>
      </w:pPr>
      <w:r>
        <w:t>УДК   290.118.2</w:t>
      </w:r>
    </w:p>
    <w:p w:rsidR="00A861E7" w:rsidRDefault="00A861E7" w:rsidP="00A861E7">
      <w:pPr>
        <w:pStyle w:val="af"/>
      </w:pPr>
      <w:r>
        <w:t>хр - 1</w:t>
      </w:r>
    </w:p>
    <w:p w:rsidR="00A861E7" w:rsidRPr="00F52A83" w:rsidRDefault="00A861E7" w:rsidP="00A861E7">
      <w:pPr>
        <w:pStyle w:val="a"/>
      </w:pPr>
      <w:r>
        <w:t xml:space="preserve">11607 6508 290.118.2 Э 46 </w:t>
      </w:r>
      <w:r w:rsidRPr="00A861E7">
        <w:rPr>
          <w:b/>
        </w:rPr>
        <w:t>Элиаде, Мирча</w:t>
      </w:r>
      <w:r>
        <w:t xml:space="preserve"> Религии Австралии --- Mircea Eliade. Australian religions / М. Элиаде ; Пер. с англ. Л. С. Степанянц.--СПб. : "Университетская книга",1998.--318с.--(Миф, религия, культура) .--ISBN 5-7914-0031-4 Рус. Религиоведение*Австралия*Божество*Мифология*Миф*Ритуал*Теогония*Обряд*Инициация*Символ*Магия*Целительство*Смерть*Эсхатология 2 </w:t>
      </w:r>
    </w:p>
    <w:p w:rsidR="00A861E7" w:rsidRDefault="00A861E7" w:rsidP="00A861E7">
      <w:pPr>
        <w:pStyle w:val="af"/>
      </w:pPr>
      <w:r>
        <w:t>УДК   290.118.2</w:t>
      </w:r>
    </w:p>
    <w:p w:rsidR="00A861E7" w:rsidRDefault="00A861E7" w:rsidP="00A861E7">
      <w:pPr>
        <w:pStyle w:val="af"/>
      </w:pPr>
      <w:r>
        <w:t>хр - 1</w:t>
      </w:r>
    </w:p>
    <w:p w:rsidR="00A861E7" w:rsidRPr="00F52A83" w:rsidRDefault="00A861E7" w:rsidP="00A861E7">
      <w:pPr>
        <w:pStyle w:val="a"/>
      </w:pPr>
      <w:r>
        <w:t xml:space="preserve">2122 7071 290.118.2 Э 46 </w:t>
      </w:r>
      <w:r w:rsidRPr="00A861E7">
        <w:rPr>
          <w:b/>
        </w:rPr>
        <w:t>Элиаде, Мирча</w:t>
      </w:r>
      <w:r>
        <w:t xml:space="preserve"> Религии Австралии : М. Элиаде ; пер. с англ. Л. А. Степанянц ; науч. ред. О. Ю. Громова.--СПб. : Университетская книга,1998.--318, [2]с. : к.--(Миф. Религия. Культура) .--ISBN 5-7914-0031-4 рус. Религиоведение*Австралия*Религия*Божество*Прамонотеизм*Мифология*Ритуал*Инициация*Обряд*Магия*Маг*Сакральное*Смерть*Эсхатология*Похороны 2 </w:t>
      </w:r>
    </w:p>
    <w:p w:rsidR="00A861E7" w:rsidRDefault="00A861E7" w:rsidP="00A861E7">
      <w:pPr>
        <w:pStyle w:val="af"/>
      </w:pPr>
      <w:r>
        <w:t>УДК   290.118.2</w:t>
      </w:r>
    </w:p>
    <w:p w:rsidR="00A861E7" w:rsidRDefault="00A861E7" w:rsidP="00A861E7">
      <w:pPr>
        <w:pStyle w:val="af"/>
      </w:pPr>
      <w:r>
        <w:t>хр - 1</w:t>
      </w:r>
    </w:p>
    <w:p w:rsidR="00A861E7" w:rsidRPr="00F52A83" w:rsidRDefault="00A861E7" w:rsidP="00A861E7">
      <w:pPr>
        <w:pStyle w:val="a"/>
      </w:pPr>
      <w:r>
        <w:t xml:space="preserve">6817 1946 290.118.1 Э 46 </w:t>
      </w:r>
      <w:r w:rsidRPr="00A861E7">
        <w:rPr>
          <w:b/>
        </w:rPr>
        <w:t>Элиаде, Мирча</w:t>
      </w:r>
      <w:r>
        <w:t xml:space="preserve"> Шаманизм : Архаические техники экстаза / М. Элиаде ; пер. с англ. К. Богуцкого, В. Трилиса.--К. : София,1998.--381с. .--ISBN 966-7319-16-4 Рус. Феноменология религии*Религия*История религии*Миф*Культура*Шаманизм*Религиоведение*Инициация*Посвящение*Символика*Наряд*Бубен*Исцеление*Космология 3 </w:t>
      </w:r>
    </w:p>
    <w:p w:rsidR="00433BBB" w:rsidRDefault="00A861E7" w:rsidP="00A861E7">
      <w:pPr>
        <w:pStyle w:val="af"/>
      </w:pPr>
      <w:r>
        <w:t>УДК   290.118.1 + 290.22</w:t>
      </w:r>
    </w:p>
    <w:p w:rsidR="00433BBB" w:rsidRDefault="00433BBB" w:rsidP="00433BBB">
      <w:pPr>
        <w:pStyle w:val="af"/>
      </w:pPr>
      <w:r>
        <w:t>хр - 1</w:t>
      </w:r>
    </w:p>
    <w:p w:rsidR="00433BBB" w:rsidRPr="00F52A83" w:rsidRDefault="00433BBB" w:rsidP="00433BBB">
      <w:pPr>
        <w:pStyle w:val="a"/>
      </w:pPr>
      <w:r>
        <w:t xml:space="preserve">6819 1947 290.118.1 Э 46 </w:t>
      </w:r>
      <w:r w:rsidRPr="00433BBB">
        <w:rPr>
          <w:b/>
        </w:rPr>
        <w:t>Элиаде, Мирча</w:t>
      </w:r>
      <w:r>
        <w:t xml:space="preserve"> Шаманизм : Архаические техники экстаза / М. Элиаде ; пер. с англ. К. Богуцкого, В. Трилиса.--К. : София,1998.--381с. .--ISBN 966-7319-16-4 Рус. Феноменология религии*Религия*История религии*Миф*Культура*Шаманизм*Религиоведение*Инициация*Посвящение*Символика*Наряд*Бубен*Исцеление*Космология 2 </w:t>
      </w:r>
    </w:p>
    <w:p w:rsidR="00433BBB" w:rsidRDefault="00433BBB" w:rsidP="00433BBB">
      <w:pPr>
        <w:pStyle w:val="af"/>
      </w:pPr>
      <w:r>
        <w:t>УДК   290.118.1 + 290.22</w:t>
      </w:r>
    </w:p>
    <w:p w:rsidR="00433BBB" w:rsidRDefault="00433BBB" w:rsidP="00433BBB">
      <w:pPr>
        <w:pStyle w:val="af"/>
      </w:pPr>
      <w:r>
        <w:t>хр - 1</w:t>
      </w:r>
    </w:p>
    <w:p w:rsidR="00433BBB" w:rsidRDefault="00433BBB" w:rsidP="00433BBB">
      <w:pPr>
        <w:pStyle w:val="af"/>
      </w:pPr>
      <w:r>
        <w:t>290.119  Периферийные формы религиозности</w:t>
      </w:r>
      <w:r>
        <w:fldChar w:fldCharType="begin"/>
      </w:r>
      <w:r>
        <w:instrText xml:space="preserve"> TC "290.119  Периферийные формы религиозности" \l 2 </w:instrText>
      </w:r>
      <w:r>
        <w:fldChar w:fldCharType="end"/>
      </w:r>
    </w:p>
    <w:p w:rsidR="00433BBB" w:rsidRPr="00433BBB" w:rsidRDefault="00433BBB" w:rsidP="00433BBB">
      <w:pPr>
        <w:pStyle w:val="a"/>
        <w:rPr>
          <w:lang w:val="de-DE"/>
        </w:rPr>
      </w:pPr>
      <w:r w:rsidRPr="00433BBB">
        <w:rPr>
          <w:lang w:val="de-DE"/>
        </w:rPr>
        <w:t xml:space="preserve">24424 2009 290.119.6:290.111 H 70 </w:t>
      </w:r>
      <w:r w:rsidRPr="00433BBB">
        <w:rPr>
          <w:b/>
          <w:lang w:val="de-DE"/>
        </w:rPr>
        <w:t>Hierzenberger, Gottfried</w:t>
      </w:r>
      <w:r w:rsidRPr="00433BBB">
        <w:rPr>
          <w:lang w:val="de-DE"/>
        </w:rPr>
        <w:t xml:space="preserve"> Der Magische Rest : Ein Beitrag zur Entmagisierung des Christentums / G.Hierzenberger.--Duesseldorf : Patmos Verlag,1969.--367S.--(Patmos Paperback) </w:t>
      </w:r>
      <w:r>
        <w:t>нем</w:t>
      </w:r>
      <w:r w:rsidRPr="00433BBB">
        <w:rPr>
          <w:lang w:val="de-DE"/>
        </w:rPr>
        <w:t xml:space="preserve">. </w:t>
      </w:r>
      <w:r w:rsidRPr="00433BBB">
        <w:rPr>
          <w:lang w:val="de-DE"/>
        </w:rPr>
        <w:lastRenderedPageBreak/>
        <w:t>Magie*</w:t>
      </w:r>
      <w:r>
        <w:t>Магия</w:t>
      </w:r>
      <w:r w:rsidRPr="00433BBB">
        <w:rPr>
          <w:lang w:val="de-DE"/>
        </w:rPr>
        <w:t>*Christentum*</w:t>
      </w:r>
      <w:r>
        <w:t>Христианство</w:t>
      </w:r>
      <w:r w:rsidRPr="00433BBB">
        <w:rPr>
          <w:lang w:val="de-DE"/>
        </w:rPr>
        <w:t>*Sakrament*</w:t>
      </w:r>
      <w:r>
        <w:t>Таинство</w:t>
      </w:r>
      <w:r w:rsidRPr="00433BBB">
        <w:rPr>
          <w:lang w:val="de-DE"/>
        </w:rPr>
        <w:t>*Moral*</w:t>
      </w:r>
      <w:r>
        <w:t>Нравственность</w:t>
      </w:r>
      <w:r w:rsidRPr="00433BBB">
        <w:rPr>
          <w:lang w:val="de-DE"/>
        </w:rPr>
        <w:t>*Theologie*</w:t>
      </w:r>
      <w:r>
        <w:t>Богословие</w:t>
      </w:r>
      <w:r w:rsidRPr="00433BBB">
        <w:rPr>
          <w:lang w:val="de-DE"/>
        </w:rPr>
        <w:t xml:space="preserve"> 2 </w:t>
      </w:r>
    </w:p>
    <w:p w:rsidR="00433BBB" w:rsidRDefault="00433BBB" w:rsidP="00433BBB">
      <w:pPr>
        <w:pStyle w:val="af"/>
      </w:pPr>
      <w:r>
        <w:t>УДК   290.119.6:2009.111</w:t>
      </w:r>
    </w:p>
    <w:p w:rsidR="00433BBB" w:rsidRDefault="00433BBB" w:rsidP="00433BBB">
      <w:pPr>
        <w:pStyle w:val="af"/>
      </w:pPr>
      <w:r>
        <w:t>ИН - 1</w:t>
      </w:r>
    </w:p>
    <w:p w:rsidR="00433BBB" w:rsidRPr="00433BBB" w:rsidRDefault="00433BBB" w:rsidP="00433BBB">
      <w:pPr>
        <w:pStyle w:val="a"/>
        <w:rPr>
          <w:lang w:val="de-DE"/>
        </w:rPr>
      </w:pPr>
      <w:r w:rsidRPr="00433BBB">
        <w:rPr>
          <w:lang w:val="de-DE"/>
        </w:rPr>
        <w:t xml:space="preserve">33065 4614 290.119.1 K 83 </w:t>
      </w:r>
      <w:r w:rsidRPr="00433BBB">
        <w:rPr>
          <w:b/>
          <w:lang w:val="de-DE"/>
        </w:rPr>
        <w:t>Kriewald, H.</w:t>
      </w:r>
      <w:r w:rsidRPr="00433BBB">
        <w:rPr>
          <w:lang w:val="de-DE"/>
        </w:rPr>
        <w:t xml:space="preserve"> "Ferdinand zur Gluckseligkeit" : Aus der Geschichte einer Magdeburger Freimaurerloge / H. Kriewald.--Magdeburg : ImPULS VERLAG,1992.--95s. : ill. .--ISBN 3-910146-05-8 </w:t>
      </w:r>
      <w:r>
        <w:t>нем</w:t>
      </w:r>
      <w:r w:rsidRPr="00433BBB">
        <w:rPr>
          <w:lang w:val="de-DE"/>
        </w:rPr>
        <w:t xml:space="preserve">. </w:t>
      </w:r>
      <w:r>
        <w:t>История</w:t>
      </w:r>
      <w:r w:rsidRPr="00433BBB">
        <w:rPr>
          <w:lang w:val="de-DE"/>
        </w:rPr>
        <w:t>*</w:t>
      </w:r>
      <w:r>
        <w:t>Масонство</w:t>
      </w:r>
      <w:r w:rsidRPr="00433BBB">
        <w:rPr>
          <w:lang w:val="de-DE"/>
        </w:rPr>
        <w:t>*</w:t>
      </w:r>
      <w:r>
        <w:t>Магдебург</w:t>
      </w:r>
      <w:r w:rsidRPr="00433BBB">
        <w:rPr>
          <w:lang w:val="de-DE"/>
        </w:rPr>
        <w:t>*</w:t>
      </w:r>
      <w:r>
        <w:t>Магдебургская</w:t>
      </w:r>
      <w:r w:rsidRPr="00433BBB">
        <w:rPr>
          <w:lang w:val="de-DE"/>
        </w:rPr>
        <w:t xml:space="preserve"> </w:t>
      </w:r>
      <w:r>
        <w:t>масонская</w:t>
      </w:r>
      <w:r w:rsidRPr="00433BBB">
        <w:rPr>
          <w:lang w:val="de-DE"/>
        </w:rPr>
        <w:t xml:space="preserve"> </w:t>
      </w:r>
      <w:r>
        <w:t>ложа</w:t>
      </w:r>
      <w:r w:rsidRPr="00433BBB">
        <w:rPr>
          <w:lang w:val="de-DE"/>
        </w:rPr>
        <w:t xml:space="preserve"> Geschichte*Freimaurerei*Magdeburg*Magdeburger Freimaurerloge</w:t>
      </w:r>
    </w:p>
    <w:p w:rsidR="00433BBB" w:rsidRDefault="00433BBB" w:rsidP="00433BBB">
      <w:pPr>
        <w:pStyle w:val="af"/>
      </w:pPr>
      <w:r>
        <w:t>УДК   290.119.1</w:t>
      </w:r>
    </w:p>
    <w:p w:rsidR="00433BBB" w:rsidRDefault="00433BBB" w:rsidP="00433BBB">
      <w:pPr>
        <w:pStyle w:val="af"/>
      </w:pPr>
      <w:r>
        <w:t>ИН - 1</w:t>
      </w:r>
    </w:p>
    <w:p w:rsidR="00433BBB" w:rsidRPr="00433BBB" w:rsidRDefault="00433BBB" w:rsidP="00433BBB">
      <w:pPr>
        <w:pStyle w:val="a"/>
        <w:rPr>
          <w:lang w:val="de-DE"/>
        </w:rPr>
      </w:pPr>
      <w:r w:rsidRPr="00433BBB">
        <w:rPr>
          <w:lang w:val="de-DE"/>
        </w:rPr>
        <w:t xml:space="preserve">31467 4206 290.119 L 61 </w:t>
      </w:r>
      <w:r w:rsidRPr="00433BBB">
        <w:rPr>
          <w:b/>
          <w:lang w:val="de-DE"/>
        </w:rPr>
        <w:t>Leuenberger, Hans-Dieter</w:t>
      </w:r>
      <w:r w:rsidRPr="00433BBB">
        <w:rPr>
          <w:lang w:val="de-DE"/>
        </w:rPr>
        <w:t xml:space="preserve"> Das ist Esoterik : Eine Einfuhrung in esoterisches Denken und in die esoterische Sprache. Dem Neugierigen wird das notwendige Grundwissen vermittelt / Hans-Dieter Leuenberger.--3 aktualisierte Auflage.--Freiburg im Breisgau : Verlag Hermann Bauer,1987.--222s. .--ISBN 3-7626-0621-8 </w:t>
      </w:r>
      <w:r>
        <w:t>нем</w:t>
      </w:r>
      <w:r w:rsidRPr="00433BBB">
        <w:rPr>
          <w:lang w:val="de-DE"/>
        </w:rPr>
        <w:t xml:space="preserve">. </w:t>
      </w:r>
      <w:r>
        <w:t>Эллинизм</w:t>
      </w:r>
      <w:r w:rsidRPr="00433BBB">
        <w:rPr>
          <w:lang w:val="de-DE"/>
        </w:rPr>
        <w:t>*</w:t>
      </w:r>
      <w:r>
        <w:t>Кельты</w:t>
      </w:r>
      <w:r w:rsidRPr="00433BBB">
        <w:rPr>
          <w:lang w:val="de-DE"/>
        </w:rPr>
        <w:t>*</w:t>
      </w:r>
      <w:r>
        <w:t>Тамплиеры</w:t>
      </w:r>
      <w:r w:rsidRPr="00433BBB">
        <w:rPr>
          <w:lang w:val="de-DE"/>
        </w:rPr>
        <w:t>*</w:t>
      </w:r>
      <w:r>
        <w:t>Грааль</w:t>
      </w:r>
      <w:r w:rsidRPr="00433BBB">
        <w:rPr>
          <w:lang w:val="de-DE"/>
        </w:rPr>
        <w:t>*</w:t>
      </w:r>
      <w:r>
        <w:t>Ренессанс</w:t>
      </w:r>
      <w:r w:rsidRPr="00433BBB">
        <w:rPr>
          <w:lang w:val="de-DE"/>
        </w:rPr>
        <w:t>*</w:t>
      </w:r>
      <w:r>
        <w:t>Парацельс</w:t>
      </w:r>
      <w:r w:rsidRPr="00433BBB">
        <w:rPr>
          <w:lang w:val="de-DE"/>
        </w:rPr>
        <w:t>*</w:t>
      </w:r>
      <w:r>
        <w:t>Астрология</w:t>
      </w:r>
      <w:r w:rsidRPr="00433BBB">
        <w:rPr>
          <w:lang w:val="de-DE"/>
        </w:rPr>
        <w:t>*</w:t>
      </w:r>
      <w:r>
        <w:t>Алхимия</w:t>
      </w:r>
      <w:r w:rsidRPr="00433BBB">
        <w:rPr>
          <w:lang w:val="de-DE"/>
        </w:rPr>
        <w:t>*</w:t>
      </w:r>
      <w:r>
        <w:t>Магия</w:t>
      </w:r>
      <w:r w:rsidRPr="00433BBB">
        <w:rPr>
          <w:lang w:val="de-DE"/>
        </w:rPr>
        <w:t>*</w:t>
      </w:r>
      <w:r>
        <w:t>Каббала</w:t>
      </w:r>
      <w:r w:rsidRPr="00433BBB">
        <w:rPr>
          <w:lang w:val="de-DE"/>
        </w:rPr>
        <w:t>*</w:t>
      </w:r>
      <w:r>
        <w:t>Таро</w:t>
      </w:r>
      <w:r w:rsidRPr="00433BBB">
        <w:rPr>
          <w:lang w:val="de-DE"/>
        </w:rPr>
        <w:t>*</w:t>
      </w:r>
      <w:r>
        <w:t>Символизм</w:t>
      </w:r>
      <w:r w:rsidRPr="00433BBB">
        <w:rPr>
          <w:lang w:val="de-DE"/>
        </w:rPr>
        <w:t>*</w:t>
      </w:r>
      <w:r>
        <w:t>Шаманизм</w:t>
      </w:r>
      <w:r w:rsidRPr="00433BBB">
        <w:rPr>
          <w:lang w:val="de-DE"/>
        </w:rPr>
        <w:t xml:space="preserve"> Hellenismus*die Kelten*die Templer*der Gral*Renaissance*Paracelsus*Astrologie*Alchemie*Magie*Kabbala*Tarot*Symbolik*Schamanismus 2 </w:t>
      </w:r>
    </w:p>
    <w:p w:rsidR="00433BBB" w:rsidRDefault="00433BBB" w:rsidP="00433BBB">
      <w:pPr>
        <w:pStyle w:val="af"/>
      </w:pPr>
      <w:r>
        <w:t>УДК   290.119</w:t>
      </w:r>
    </w:p>
    <w:p w:rsidR="00433BBB" w:rsidRDefault="00433BBB" w:rsidP="00433BBB">
      <w:pPr>
        <w:pStyle w:val="af"/>
      </w:pPr>
      <w:r>
        <w:t>ИН - 1</w:t>
      </w:r>
    </w:p>
    <w:p w:rsidR="00433BBB" w:rsidRDefault="00433BBB" w:rsidP="00433BBB">
      <w:pPr>
        <w:pStyle w:val="a"/>
      </w:pPr>
      <w:r w:rsidRPr="00433BBB">
        <w:rPr>
          <w:lang w:val="en-US"/>
        </w:rPr>
        <w:t xml:space="preserve">27072 3714 290.119.6 P 78 </w:t>
      </w:r>
      <w:r w:rsidRPr="00433BBB">
        <w:rPr>
          <w:b/>
          <w:lang w:val="en-US"/>
        </w:rPr>
        <w:t>Pocs, E.</w:t>
      </w:r>
      <w:r w:rsidRPr="00433BBB">
        <w:rPr>
          <w:lang w:val="en-US"/>
        </w:rPr>
        <w:t xml:space="preserve"> Between the Living and the Dead / E. Rocs; Translated by S. Redey and M. Webb.--Budapest : CEU PRESS,1999.--186p. : ill. .--ISBN 963-9116-18-1*963-9116-19-X </w:t>
      </w:r>
      <w:r>
        <w:t>англ</w:t>
      </w:r>
      <w:r w:rsidRPr="00433BBB">
        <w:rPr>
          <w:lang w:val="en-US"/>
        </w:rPr>
        <w:t xml:space="preserve">. </w:t>
      </w:r>
      <w:r>
        <w:t xml:space="preserve">Witch*Ведьма*Demon*Демон*Soul*Душа*Sabbat*Шабаш 2 </w:t>
      </w:r>
    </w:p>
    <w:p w:rsidR="00433BBB" w:rsidRDefault="00433BBB" w:rsidP="00433BBB">
      <w:pPr>
        <w:pStyle w:val="af"/>
      </w:pPr>
      <w:r>
        <w:t>УДК   290.119.6</w:t>
      </w:r>
    </w:p>
    <w:p w:rsidR="00433BBB" w:rsidRDefault="00433BBB" w:rsidP="00433BBB">
      <w:pPr>
        <w:pStyle w:val="af"/>
      </w:pPr>
      <w:r>
        <w:t>ИН - 1</w:t>
      </w:r>
    </w:p>
    <w:p w:rsidR="00433BBB" w:rsidRDefault="00433BBB" w:rsidP="00433BBB">
      <w:pPr>
        <w:pStyle w:val="a"/>
      </w:pPr>
      <w:r>
        <w:t xml:space="preserve">28522 16107 290.119.1 Б 33 </w:t>
      </w:r>
      <w:r w:rsidRPr="00433BBB">
        <w:rPr>
          <w:b/>
        </w:rPr>
        <w:t>Башилов, Б.</w:t>
      </w:r>
      <w:r>
        <w:t xml:space="preserve"> История русского масонства : Русская Европия к началу царствования Николая I. Религиозные, политические и социальные результаты 125-летней европеизации России. Враг масонов № 1. Масоно-интеллигентские мифы о Николае I / Б. Башилов.--М. : "РУСЛО",1995 Вып. 12-й и 13-й.--117с.--ISBN 5-87900-002-8*5-87900-025-7 Рус. Масонство*Масонство русское*Николай I*Россия 2 </w:t>
      </w:r>
    </w:p>
    <w:p w:rsidR="00433BBB" w:rsidRDefault="00433BBB" w:rsidP="00433BBB">
      <w:pPr>
        <w:pStyle w:val="af"/>
      </w:pPr>
      <w:r>
        <w:t>УДК   290.119.1</w:t>
      </w:r>
    </w:p>
    <w:p w:rsidR="00433BBB" w:rsidRDefault="00433BBB" w:rsidP="00433BBB">
      <w:pPr>
        <w:pStyle w:val="af"/>
      </w:pPr>
      <w:r>
        <w:t>хр - 1</w:t>
      </w:r>
    </w:p>
    <w:p w:rsidR="009444A8" w:rsidRDefault="00433BBB" w:rsidP="00433BBB">
      <w:pPr>
        <w:pStyle w:val="a"/>
      </w:pPr>
      <w:r>
        <w:t xml:space="preserve">28525 16108 290.119.1 Б 33 </w:t>
      </w:r>
      <w:r w:rsidRPr="00433BBB">
        <w:rPr>
          <w:b/>
        </w:rPr>
        <w:t>Башилов, Б.</w:t>
      </w:r>
      <w:r>
        <w:t xml:space="preserve"> История русского масонства : Масонские и интеллигентские мифы о петербургском периоде русской истории. Пушкин и масонство / Б. Башилов.--М. : "РУСЛО",1995 Вып. 14-й и 15-й.--119с.--ISBN 5-87900-002-8*5-87900-026-5 Рус. Масонство*Масонство русское*Россия*Пушкин*Николай I 2 </w:t>
      </w:r>
    </w:p>
    <w:p w:rsidR="009444A8" w:rsidRDefault="009444A8" w:rsidP="009444A8">
      <w:pPr>
        <w:pStyle w:val="af"/>
      </w:pPr>
      <w:r>
        <w:t>УДК   290.119.1</w:t>
      </w:r>
    </w:p>
    <w:p w:rsidR="009444A8" w:rsidRDefault="009444A8" w:rsidP="009444A8">
      <w:pPr>
        <w:pStyle w:val="af"/>
      </w:pPr>
      <w:r>
        <w:t>хр - 1</w:t>
      </w:r>
    </w:p>
    <w:p w:rsidR="009444A8" w:rsidRDefault="009444A8" w:rsidP="009444A8">
      <w:pPr>
        <w:pStyle w:val="a"/>
      </w:pPr>
      <w:r>
        <w:t xml:space="preserve">28526 16109 290.119.1 Б 33 </w:t>
      </w:r>
      <w:r w:rsidRPr="009444A8">
        <w:rPr>
          <w:b/>
        </w:rPr>
        <w:t>Башилов, Б.</w:t>
      </w:r>
      <w:r>
        <w:t xml:space="preserve"> История русского масонства : Масонство и русская интеллигенция. Легенда, оказавшаяся правдой / Б. Башилов.--М. : Наш современник,1995 Вып. 16-й и 17-й.--239с.--ISBN 5-87900-002-8*5-87900-033-8 Рус. Масонство*Масонство русское*Россия*Интеллигенция*Гоголь*Славянофильство*Революция*Еврей 2 </w:t>
      </w:r>
    </w:p>
    <w:p w:rsidR="009444A8" w:rsidRDefault="009444A8" w:rsidP="009444A8">
      <w:pPr>
        <w:pStyle w:val="af"/>
      </w:pPr>
      <w:r>
        <w:t>УДК   290.119.1</w:t>
      </w:r>
    </w:p>
    <w:p w:rsidR="009444A8" w:rsidRDefault="009444A8" w:rsidP="009444A8">
      <w:pPr>
        <w:pStyle w:val="af"/>
      </w:pPr>
      <w:r>
        <w:t>хр - 1</w:t>
      </w:r>
    </w:p>
    <w:p w:rsidR="009444A8" w:rsidRDefault="009444A8" w:rsidP="009444A8">
      <w:pPr>
        <w:pStyle w:val="a"/>
      </w:pPr>
      <w:r>
        <w:t xml:space="preserve">28549 16148 290.119.1 Б 33 </w:t>
      </w:r>
      <w:r w:rsidRPr="009444A8">
        <w:rPr>
          <w:b/>
        </w:rPr>
        <w:t>Башилов, Борис</w:t>
      </w:r>
      <w:r>
        <w:t xml:space="preserve"> История русского масонства : Московская Русь до проникновения масонов. Тайны масонства / Б. Башилов, В. Ф. Иванов Иванов,  В. Ф.--М. : МПКП "Русло" ; ТОО "Община",1992 Вып. I и II.--125с.--ISBN 5-87900-002-8*5-87900-003-</w:t>
      </w:r>
      <w:r>
        <w:lastRenderedPageBreak/>
        <w:t xml:space="preserve">6 Рус. Масонство*Масонство русское*Русь московская*Орден*Ложе*Реформация*Деизм*Англия 2 </w:t>
      </w:r>
    </w:p>
    <w:p w:rsidR="009444A8" w:rsidRDefault="009444A8" w:rsidP="009444A8">
      <w:pPr>
        <w:pStyle w:val="af"/>
      </w:pPr>
      <w:r>
        <w:t>УДК   290.119.1</w:t>
      </w:r>
    </w:p>
    <w:p w:rsidR="009444A8" w:rsidRDefault="009444A8" w:rsidP="009444A8">
      <w:pPr>
        <w:pStyle w:val="af"/>
      </w:pPr>
      <w:r>
        <w:t>хр - 1</w:t>
      </w:r>
    </w:p>
    <w:p w:rsidR="009444A8" w:rsidRDefault="009444A8" w:rsidP="009444A8">
      <w:pPr>
        <w:pStyle w:val="a"/>
      </w:pPr>
      <w:r>
        <w:t xml:space="preserve">28552 16151 290.119.1 Б 33 </w:t>
      </w:r>
      <w:r w:rsidRPr="009444A8">
        <w:rPr>
          <w:b/>
        </w:rPr>
        <w:t>Башилов, Борис</w:t>
      </w:r>
      <w:r>
        <w:t xml:space="preserve"> История русского масонства : Тишайший царь и его время. Робеспьер на троне / Б. Башилов.--М. : МПКП "Русло" ; ТОО "Община",1992 Вып.III и IV.--140с.--ISBN 5-87900-002-8*5-87900-010-9 Рус. Масонство*Масонство русское*Петр I*Русь*Самодержавие*Масон*Крестьянство*Право крепостное 2 </w:t>
      </w:r>
    </w:p>
    <w:p w:rsidR="009444A8" w:rsidRDefault="009444A8" w:rsidP="009444A8">
      <w:pPr>
        <w:pStyle w:val="af"/>
      </w:pPr>
      <w:r>
        <w:t>УДК   290.119.1</w:t>
      </w:r>
    </w:p>
    <w:p w:rsidR="009444A8" w:rsidRDefault="009444A8" w:rsidP="009444A8">
      <w:pPr>
        <w:pStyle w:val="af"/>
      </w:pPr>
      <w:r>
        <w:t>хр - 1</w:t>
      </w:r>
    </w:p>
    <w:p w:rsidR="009444A8" w:rsidRDefault="009444A8" w:rsidP="009444A8">
      <w:pPr>
        <w:pStyle w:val="a"/>
      </w:pPr>
      <w:r>
        <w:t xml:space="preserve">29039 16515 290.119.1 Б 33 </w:t>
      </w:r>
      <w:r w:rsidRPr="009444A8">
        <w:rPr>
          <w:b/>
        </w:rPr>
        <w:t>Башилов, Борис</w:t>
      </w:r>
      <w:r>
        <w:t xml:space="preserve"> История русского масонства : Павел I и масоны. Александр I и  его время / Б. Башилов.--М. : "Наш современник",1995.--126с. ; Вып. 7 и 8 .--ISBN 5-879000-002-8*5-87900-028-1 Рус. Масонство*Масонство русское*Россия*Павел I*Алксандр I 7 </w:t>
      </w:r>
    </w:p>
    <w:p w:rsidR="009444A8" w:rsidRDefault="009444A8" w:rsidP="009444A8">
      <w:pPr>
        <w:pStyle w:val="af"/>
      </w:pPr>
      <w:r>
        <w:t>УДК   290.119.1</w:t>
      </w:r>
    </w:p>
    <w:p w:rsidR="009444A8" w:rsidRDefault="009444A8" w:rsidP="009444A8">
      <w:pPr>
        <w:pStyle w:val="af"/>
      </w:pPr>
      <w:r>
        <w:t>хр - 1</w:t>
      </w:r>
    </w:p>
    <w:p w:rsidR="009444A8" w:rsidRDefault="009444A8" w:rsidP="009444A8">
      <w:pPr>
        <w:pStyle w:val="a"/>
      </w:pPr>
      <w:r>
        <w:t xml:space="preserve">5080 16150*802 290.119.1 Б 33 </w:t>
      </w:r>
      <w:r w:rsidRPr="009444A8">
        <w:rPr>
          <w:b/>
        </w:rPr>
        <w:t>Башилов, Борис</w:t>
      </w:r>
      <w:r>
        <w:t xml:space="preserve"> История русского масонства : "Златой век" Екатерины II / Б. Башилов.--М. : МПКП "Русло" ; ТОО "Община",1993 Вып. 5 и 6.--158с.--ISBN 5-87900-002-8*5-87900-010-9 Рус. Масонство*Масонство русское*Петр III*Екатерина*Революция французская*Дворянство*Петр I 2 </w:t>
      </w:r>
    </w:p>
    <w:p w:rsidR="009444A8" w:rsidRDefault="009444A8" w:rsidP="009444A8">
      <w:pPr>
        <w:pStyle w:val="af"/>
      </w:pPr>
      <w:r>
        <w:t>УДК   290.119.1</w:t>
      </w:r>
    </w:p>
    <w:p w:rsidR="009444A8" w:rsidRDefault="009444A8" w:rsidP="009444A8">
      <w:pPr>
        <w:pStyle w:val="af"/>
      </w:pPr>
      <w:r>
        <w:t>хр - 2</w:t>
      </w:r>
    </w:p>
    <w:p w:rsidR="009444A8" w:rsidRDefault="009444A8" w:rsidP="009444A8">
      <w:pPr>
        <w:pStyle w:val="a"/>
      </w:pPr>
      <w:r>
        <w:t xml:space="preserve">5082 16147*803 290.119.1 Б 33 </w:t>
      </w:r>
      <w:r w:rsidRPr="009444A8">
        <w:rPr>
          <w:b/>
        </w:rPr>
        <w:t>Башилов, Борис</w:t>
      </w:r>
      <w:r>
        <w:t xml:space="preserve"> История русского масонства : Александр I и его время / Б. Башилов.--М. : "РУСЛО",1994 Вып. 9, 10 и 11.--109с.--ISBN 5-87900-002-8*5-87900-024-9 Рус. Масонство*Масонство русское*Александр I*Декабрист*Пестель*Заговор 2 </w:t>
      </w:r>
    </w:p>
    <w:p w:rsidR="009444A8" w:rsidRDefault="009444A8" w:rsidP="009444A8">
      <w:pPr>
        <w:pStyle w:val="af"/>
      </w:pPr>
      <w:r>
        <w:t>УДК   290.119.1</w:t>
      </w:r>
    </w:p>
    <w:p w:rsidR="009444A8" w:rsidRDefault="009444A8" w:rsidP="009444A8">
      <w:pPr>
        <w:pStyle w:val="af"/>
      </w:pPr>
      <w:r>
        <w:t>хр - 2</w:t>
      </w:r>
    </w:p>
    <w:p w:rsidR="00FE1BCB" w:rsidRDefault="009444A8" w:rsidP="009444A8">
      <w:pPr>
        <w:pStyle w:val="a"/>
      </w:pPr>
      <w:r>
        <w:t xml:space="preserve">25366 5281 290.119.1 Б 37 </w:t>
      </w:r>
      <w:r w:rsidRPr="009444A8">
        <w:rPr>
          <w:b/>
        </w:rPr>
        <w:t>Бегун, В.</w:t>
      </w:r>
      <w:r>
        <w:t xml:space="preserve"> Рассказы о "детях вдовы" / В.Я.Бегун, ред. Г.П.Давидюк.--2-е доп. изд.--Мн. : Наука и техника,1986.--139, [5]с. рус. Религиоведение*Масонство*Франкмасонство 7 </w:t>
      </w:r>
    </w:p>
    <w:p w:rsidR="00FE1BCB" w:rsidRDefault="00FE1BCB" w:rsidP="00FE1BCB">
      <w:pPr>
        <w:pStyle w:val="af"/>
      </w:pPr>
      <w:r>
        <w:t>УДК   290.119.1</w:t>
      </w:r>
    </w:p>
    <w:p w:rsidR="00FE1BCB" w:rsidRDefault="00FE1BCB" w:rsidP="00FE1BCB">
      <w:pPr>
        <w:pStyle w:val="af"/>
      </w:pPr>
      <w:r>
        <w:t>хр - 1</w:t>
      </w:r>
    </w:p>
    <w:p w:rsidR="00FE1BCB" w:rsidRDefault="00FE1BCB" w:rsidP="00FE1BCB">
      <w:pPr>
        <w:pStyle w:val="a"/>
      </w:pPr>
      <w:r>
        <w:t xml:space="preserve">9227 3593 290.119.1 Б 37 </w:t>
      </w:r>
      <w:r w:rsidRPr="00FE1BCB">
        <w:rPr>
          <w:b/>
        </w:rPr>
        <w:t>Бегун, В.</w:t>
      </w:r>
      <w:r>
        <w:t xml:space="preserve"> Рассказы о "детях вдовы" / В. Я. Бегун, ред. Г. П. Давидюк.--2-е изд.,  доп.--Мн. : Наука и техника,1986.--139, [5]с. Рус. Религиоведение*Масонство*Франкмасонство*Ритуал*Посвящение*Тайна 2 </w:t>
      </w:r>
    </w:p>
    <w:p w:rsidR="00FE1BCB" w:rsidRDefault="00FE1BCB" w:rsidP="00FE1BCB">
      <w:pPr>
        <w:pStyle w:val="af"/>
      </w:pPr>
      <w:r>
        <w:t>УДК   290.119.1</w:t>
      </w:r>
    </w:p>
    <w:p w:rsidR="00FE1BCB" w:rsidRDefault="00FE1BCB" w:rsidP="00FE1BCB">
      <w:pPr>
        <w:pStyle w:val="af"/>
      </w:pPr>
      <w:r>
        <w:t>хр - 1</w:t>
      </w:r>
    </w:p>
    <w:p w:rsidR="00FE1BCB" w:rsidRDefault="00FE1BCB" w:rsidP="00FE1BCB">
      <w:pPr>
        <w:pStyle w:val="a"/>
      </w:pPr>
      <w:r>
        <w:t xml:space="preserve">4918 702 290.119.1 Б 37 </w:t>
      </w:r>
      <w:r w:rsidRPr="00FE1BCB">
        <w:rPr>
          <w:b/>
        </w:rPr>
        <w:t>Бегун, Владимир</w:t>
      </w:r>
      <w:r>
        <w:t xml:space="preserve"> Рассказы о "детях вдовы" / В. Я. Бегун.--2-е изд.,  доп.--Мн. : Наука и техника,1986.--139с. Рус. Религиоведение*Масонство*Франкмасонство*Ритуал*Посвящение*Тайна 2 </w:t>
      </w:r>
    </w:p>
    <w:p w:rsidR="00FE1BCB" w:rsidRDefault="00FE1BCB" w:rsidP="00FE1BCB">
      <w:pPr>
        <w:pStyle w:val="af"/>
      </w:pPr>
      <w:r>
        <w:t>УДК   290.119.1</w:t>
      </w:r>
    </w:p>
    <w:p w:rsidR="00FE1BCB" w:rsidRDefault="00FE1BCB" w:rsidP="00FE1BCB">
      <w:pPr>
        <w:pStyle w:val="af"/>
      </w:pPr>
      <w:r>
        <w:t>хр - 1</w:t>
      </w:r>
    </w:p>
    <w:p w:rsidR="00FE1BCB" w:rsidRDefault="00FE1BCB" w:rsidP="00FE1BCB">
      <w:pPr>
        <w:pStyle w:val="a"/>
      </w:pPr>
      <w:r>
        <w:t xml:space="preserve">26406 14010 290.119.2 Б 39 </w:t>
      </w:r>
      <w:r w:rsidRPr="00FE1BCB">
        <w:rPr>
          <w:b/>
        </w:rPr>
        <w:t>Безант, А.</w:t>
      </w:r>
      <w:r>
        <w:t xml:space="preserve"> Эзотерическое христианство.--М. : Изд-во ЭКСМО-Пресс,2001.--960 с.--(Серия "Великие посвященные") .--ISBN 5-04-007423-9 рус. Теософия*Блаватская*Человек*Эволюция*Закон*Религия*Бог*Единство*Космология*Учитель*Мысль*Иллюзия*Мудрость*Мистерия 6 </w:t>
      </w:r>
    </w:p>
    <w:p w:rsidR="00FE1BCB" w:rsidRDefault="00FE1BCB" w:rsidP="00FE1BCB">
      <w:pPr>
        <w:pStyle w:val="af"/>
      </w:pPr>
      <w:r>
        <w:t>УДК   290.119.2</w:t>
      </w:r>
    </w:p>
    <w:p w:rsidR="00FE1BCB" w:rsidRDefault="00FE1BCB" w:rsidP="00FE1BCB">
      <w:pPr>
        <w:pStyle w:val="af"/>
      </w:pPr>
      <w:r>
        <w:t>хр - 1</w:t>
      </w:r>
    </w:p>
    <w:p w:rsidR="00FE1BCB" w:rsidRDefault="00FE1BCB" w:rsidP="00FE1BCB">
      <w:pPr>
        <w:pStyle w:val="a"/>
      </w:pPr>
      <w:r>
        <w:lastRenderedPageBreak/>
        <w:t xml:space="preserve">23733 12913 290.119.1 Б 41 </w:t>
      </w:r>
      <w:r w:rsidRPr="00FE1BCB">
        <w:rPr>
          <w:b/>
        </w:rPr>
        <w:t>Бейджент, Майкл</w:t>
      </w:r>
      <w:r>
        <w:t xml:space="preserve"> Храм и ложа : От тамплиеров до масонов: История ордена от 1307 года до наших дней / М.Бейджент, Р.Ли Ли Р.--М. : "ЭКСМО",2005.--351с.--(Тайны древних цивилизаций) .--ISBN 5-699-04609-7 рус. Орден тамплиеров*Тамплиеры*Масонство*История 2 </w:t>
      </w:r>
    </w:p>
    <w:p w:rsidR="00FE1BCB" w:rsidRDefault="00FE1BCB" w:rsidP="00FE1BCB">
      <w:pPr>
        <w:pStyle w:val="af"/>
      </w:pPr>
      <w:r>
        <w:t>УДК   290.119.1</w:t>
      </w:r>
    </w:p>
    <w:p w:rsidR="00FE1BCB" w:rsidRDefault="00FE1BCB" w:rsidP="00FE1BCB">
      <w:pPr>
        <w:pStyle w:val="af"/>
      </w:pPr>
      <w:r>
        <w:t>хр - 1</w:t>
      </w:r>
    </w:p>
    <w:p w:rsidR="00FE1BCB" w:rsidRDefault="00FE1BCB" w:rsidP="00FE1BCB">
      <w:pPr>
        <w:pStyle w:val="a"/>
      </w:pPr>
      <w:r>
        <w:t xml:space="preserve">3029 9163 290.119.2 Б 45 </w:t>
      </w:r>
      <w:r w:rsidRPr="00FE1BCB">
        <w:rPr>
          <w:b/>
        </w:rPr>
        <w:t>Беме Я.</w:t>
      </w:r>
      <w:r>
        <w:t xml:space="preserve"> Аврора, или Утренняя заря в восхождении / Я.Беме; Пер. с нем. А.Петровского.--СПб. : Изд-во "Азбука",2000.--410 с. .--ISBN 5-267-00123-6 рус. Религиоведение*Теософия*Антропософия*Религиоведение историческое*Философия*Германия*Беме*Природа*Бог*Стихия*Троица Святая*Бог Отец*Бог Сын*Ангел*Любовь*Блаженство*Радость*Люцифер*Грех*Гнев*Гордость*Жадность*Зависть*Осуждение*Творение*Планета*Солнце*Звезда*Земля 2 9163 хр. RU02 </w:t>
      </w:r>
    </w:p>
    <w:p w:rsidR="00FE1BCB" w:rsidRDefault="00FE1BCB" w:rsidP="00FE1BCB">
      <w:pPr>
        <w:pStyle w:val="af"/>
      </w:pPr>
      <w:r>
        <w:t>УДК   290.119.2</w:t>
      </w:r>
    </w:p>
    <w:p w:rsidR="00FE1BCB" w:rsidRDefault="00FE1BCB" w:rsidP="00FE1BCB">
      <w:pPr>
        <w:pStyle w:val="af"/>
      </w:pPr>
      <w:r>
        <w:t>хр - 1</w:t>
      </w:r>
    </w:p>
    <w:p w:rsidR="00FE1BCB" w:rsidRDefault="00FE1BCB" w:rsidP="00FE1BCB">
      <w:pPr>
        <w:pStyle w:val="a"/>
      </w:pPr>
      <w:r>
        <w:t xml:space="preserve">2571 8565 290.119.2 Б 45 </w:t>
      </w:r>
      <w:r w:rsidRPr="00FE1BCB">
        <w:rPr>
          <w:b/>
        </w:rPr>
        <w:t>Беме Я.</w:t>
      </w:r>
      <w:r>
        <w:t xml:space="preserve"> Теософия --- Jacob Bohme. Vom Geheimnis des Geistes / Я.Беме.--СПб. : Санкт-Петербургское философское общество,2000.--96 с. .--ISBN 5-93597-017-1 рус. Религиоведение*Теософия*Мистика*Беме*Философия*Молитва*Христос*Таинство*Человек*Вочеловечение 2 8565 хр. RU01 </w:t>
      </w:r>
    </w:p>
    <w:p w:rsidR="00FE1BCB" w:rsidRDefault="00FE1BCB" w:rsidP="00FE1BCB">
      <w:pPr>
        <w:pStyle w:val="af"/>
      </w:pPr>
      <w:r>
        <w:t>УДК   290.119.2</w:t>
      </w:r>
    </w:p>
    <w:p w:rsidR="00FE1BCB" w:rsidRDefault="00FE1BCB" w:rsidP="00FE1BCB">
      <w:pPr>
        <w:pStyle w:val="af"/>
      </w:pPr>
      <w:r>
        <w:t>хр - 1</w:t>
      </w:r>
    </w:p>
    <w:p w:rsidR="00557B3F" w:rsidRDefault="00FE1BCB" w:rsidP="00FE1BCB">
      <w:pPr>
        <w:pStyle w:val="a"/>
      </w:pPr>
      <w:r>
        <w:t xml:space="preserve">32064 19689 290.119.2 Б 45 </w:t>
      </w:r>
      <w:r w:rsidRPr="00FE1BCB">
        <w:rPr>
          <w:b/>
        </w:rPr>
        <w:t>Беме, Я.</w:t>
      </w:r>
      <w:r>
        <w:t xml:space="preserve"> Аврора, или Утренняя заря в восхождении / Я. Беме.--Репринт. изд. 1914 г.--М. : Политиздат,1990.--415с.--(Философская классика) .--ISBN 5-250-01458-5 рус. Философия религиозная*Религиоведение*Теософия*Антропософия*Мистика*Литература религиозная 2 </w:t>
      </w:r>
    </w:p>
    <w:p w:rsidR="00557B3F" w:rsidRDefault="00557B3F" w:rsidP="00557B3F">
      <w:pPr>
        <w:pStyle w:val="af"/>
      </w:pPr>
      <w:r>
        <w:t>УДК   290.119.2</w:t>
      </w:r>
    </w:p>
    <w:p w:rsidR="00557B3F" w:rsidRDefault="00557B3F" w:rsidP="00557B3F">
      <w:pPr>
        <w:pStyle w:val="af"/>
      </w:pPr>
      <w:r>
        <w:t>хр - 1</w:t>
      </w:r>
    </w:p>
    <w:p w:rsidR="00557B3F" w:rsidRDefault="00557B3F" w:rsidP="00557B3F">
      <w:pPr>
        <w:pStyle w:val="a"/>
      </w:pPr>
      <w:r>
        <w:t xml:space="preserve">8579 3227 290.119.1 Б 48 </w:t>
      </w:r>
      <w:r w:rsidRPr="00557B3F">
        <w:rPr>
          <w:b/>
        </w:rPr>
        <w:t>Берберова, Нина</w:t>
      </w:r>
      <w:r>
        <w:t xml:space="preserve"> Люди и ложи : Русские масоны ХХ столетия / Н. Н. Берберова.--Харьков : Калейдоскоп ; М. : Прогресс-Традиция,1997.--397с. : ил. .--ISBN 966-7226-01-8*5-89-493-008-1 Рус. Религиоведение*Сектоведение*Масонство русское*Архив*Документ*Воспоминание*Переписка*История лож*Ритуал 3 </w:t>
      </w:r>
    </w:p>
    <w:p w:rsidR="00557B3F" w:rsidRDefault="00557B3F" w:rsidP="00557B3F">
      <w:pPr>
        <w:pStyle w:val="af"/>
      </w:pPr>
      <w:r>
        <w:t>УДК   290.119.1</w:t>
      </w:r>
    </w:p>
    <w:p w:rsidR="00557B3F" w:rsidRDefault="00557B3F" w:rsidP="00557B3F">
      <w:pPr>
        <w:pStyle w:val="af"/>
      </w:pPr>
      <w:r>
        <w:t>хр - 1</w:t>
      </w:r>
    </w:p>
    <w:p w:rsidR="00557B3F" w:rsidRDefault="00557B3F" w:rsidP="00557B3F">
      <w:pPr>
        <w:pStyle w:val="a"/>
      </w:pPr>
      <w:r>
        <w:t xml:space="preserve">28397 15996*15997 290.119.2 У 91 </w:t>
      </w:r>
      <w:r w:rsidRPr="00557B3F">
        <w:rPr>
          <w:b/>
        </w:rPr>
        <w:t xml:space="preserve">Учение </w:t>
      </w:r>
      <w:r>
        <w:t xml:space="preserve">живой этики : В 3-х т. / Сост. Г. Е. Чирко Чирко, Г. Е.--СПб. : Отд-ние изд-ва "Просвещение",1994 Беспредельность*Иерархия*Сердце T.2.--569с.--ISBN 5-09-002228-3 * 5-09-002229-1 (Т. 2) Рус. Религиоведение*Теософия*Антропософия*Рерих*Живая этика*Сектоведение*Человек*Вселенная 7 </w:t>
      </w:r>
    </w:p>
    <w:p w:rsidR="00557B3F" w:rsidRDefault="00557B3F" w:rsidP="00557B3F">
      <w:pPr>
        <w:pStyle w:val="af"/>
      </w:pPr>
      <w:r>
        <w:t>УДК   290.119.2</w:t>
      </w:r>
    </w:p>
    <w:p w:rsidR="00557B3F" w:rsidRDefault="00557B3F" w:rsidP="00557B3F">
      <w:pPr>
        <w:pStyle w:val="af"/>
      </w:pPr>
      <w:r>
        <w:t>хр - 2</w:t>
      </w:r>
    </w:p>
    <w:p w:rsidR="00557B3F" w:rsidRDefault="00557B3F" w:rsidP="00557B3F">
      <w:pPr>
        <w:pStyle w:val="a"/>
      </w:pPr>
      <w:r>
        <w:t xml:space="preserve">24041 13111*13112*13113 290.119.1 Б 74 </w:t>
      </w:r>
      <w:r w:rsidRPr="00557B3F">
        <w:rPr>
          <w:b/>
        </w:rPr>
        <w:t>Боголюбов, Николай</w:t>
      </w:r>
      <w:r>
        <w:t xml:space="preserve"> Тайные общества ХХ века / Н.Боголюбов.--СПб. : "Атлант",1996.--191с. .--ISBN 5-89184-001-4 рус. Масонство*Ложа масонская*Сатанизм 7 </w:t>
      </w:r>
    </w:p>
    <w:p w:rsidR="00557B3F" w:rsidRDefault="00557B3F" w:rsidP="00557B3F">
      <w:pPr>
        <w:pStyle w:val="af"/>
      </w:pPr>
      <w:r>
        <w:t>УДК   290.119.1</w:t>
      </w:r>
    </w:p>
    <w:p w:rsidR="00557B3F" w:rsidRDefault="00557B3F" w:rsidP="00557B3F">
      <w:pPr>
        <w:pStyle w:val="af"/>
      </w:pPr>
      <w:r>
        <w:t>хр - 5</w:t>
      </w:r>
    </w:p>
    <w:p w:rsidR="00557B3F" w:rsidRDefault="00557B3F" w:rsidP="00557B3F">
      <w:pPr>
        <w:pStyle w:val="a"/>
      </w:pPr>
      <w:r>
        <w:t xml:space="preserve">25365 3943 290.119.1 Б 74 </w:t>
      </w:r>
      <w:r w:rsidRPr="00557B3F">
        <w:rPr>
          <w:b/>
        </w:rPr>
        <w:t>Боголюбов, Николай</w:t>
      </w:r>
      <w:r>
        <w:t xml:space="preserve"> Тайные общества ХХ века / Н.Боголюбов.--СПб. : "Атлант",1996.--191с. .--ISBN 5-89184-001-4 рус. Масонство*Ложа масонская*Сатанизм 7 </w:t>
      </w:r>
    </w:p>
    <w:p w:rsidR="00557B3F" w:rsidRDefault="00557B3F" w:rsidP="00557B3F">
      <w:pPr>
        <w:pStyle w:val="af"/>
      </w:pPr>
      <w:r>
        <w:lastRenderedPageBreak/>
        <w:t>УДК   290.119.1</w:t>
      </w:r>
    </w:p>
    <w:p w:rsidR="00557B3F" w:rsidRDefault="00557B3F" w:rsidP="00557B3F">
      <w:pPr>
        <w:pStyle w:val="af"/>
      </w:pPr>
      <w:r>
        <w:t>хр - 1</w:t>
      </w:r>
    </w:p>
    <w:p w:rsidR="00557B3F" w:rsidRDefault="00557B3F" w:rsidP="00557B3F">
      <w:pPr>
        <w:pStyle w:val="a"/>
      </w:pPr>
      <w:r>
        <w:t xml:space="preserve">31024 18685 290.119.1 Б 74 </w:t>
      </w:r>
      <w:r w:rsidRPr="00557B3F">
        <w:rPr>
          <w:b/>
        </w:rPr>
        <w:t>Боголюбов, Николай</w:t>
      </w:r>
      <w:r>
        <w:t xml:space="preserve"> Тайные общества ХХI века / Н. Боголюбов.--3-е изд., испр. и доп.--СПб. : Издательство Вера,2003.--316 с. : ил. .--ISBN 5-901-723-05-8 рус. Масонство*Ротшильды*Сатанизм*Ку-клукс-клан*Сионизм*Царская семья*Рокфеллер*Шаманизм 3 </w:t>
      </w:r>
    </w:p>
    <w:p w:rsidR="00557B3F" w:rsidRDefault="00557B3F" w:rsidP="00557B3F">
      <w:pPr>
        <w:pStyle w:val="af"/>
      </w:pPr>
      <w:r>
        <w:t>УДК   290.119.1</w:t>
      </w:r>
    </w:p>
    <w:p w:rsidR="00557B3F" w:rsidRDefault="00557B3F" w:rsidP="00557B3F">
      <w:pPr>
        <w:pStyle w:val="af"/>
      </w:pPr>
      <w:r>
        <w:t>хр - 1</w:t>
      </w:r>
    </w:p>
    <w:p w:rsidR="00557B3F" w:rsidRDefault="00557B3F" w:rsidP="00557B3F">
      <w:pPr>
        <w:pStyle w:val="a"/>
      </w:pPr>
      <w:r>
        <w:t xml:space="preserve">11241 16463*5963 290.119.1 В 35 </w:t>
      </w:r>
      <w:r w:rsidRPr="00557B3F">
        <w:rPr>
          <w:b/>
        </w:rPr>
        <w:t>Вернадский, Г. В.</w:t>
      </w:r>
      <w:r>
        <w:t xml:space="preserve"> Русское масонство в царствование Екатерины II / Г. В. Вернадский ; Под ред. М. В. Рейзина и А. И. Серкова.--2-е изд., испр. и расширен.--СПб. : Изд-во им. Н. И. Новикова,1999.--567с.--(Русское масонство. Материалы и исследования ; Кн. 1) .--ISBN 5-87991-014-8 Рус. Религиоведение*Масонство*Екатерина II*Рыцарство*Розенкрейцерство*Новый Израиль*Рационализм*Россия 2 </w:t>
      </w:r>
    </w:p>
    <w:p w:rsidR="00557B3F" w:rsidRDefault="00557B3F" w:rsidP="00557B3F">
      <w:pPr>
        <w:pStyle w:val="af"/>
      </w:pPr>
      <w:r>
        <w:t>УДК   290.119.1</w:t>
      </w:r>
    </w:p>
    <w:p w:rsidR="00557B3F" w:rsidRDefault="00557B3F" w:rsidP="00557B3F">
      <w:pPr>
        <w:pStyle w:val="af"/>
      </w:pPr>
      <w:r>
        <w:t>хр - 2</w:t>
      </w:r>
    </w:p>
    <w:p w:rsidR="00D831CE" w:rsidRDefault="00557B3F" w:rsidP="00557B3F">
      <w:pPr>
        <w:pStyle w:val="a"/>
      </w:pPr>
      <w:r>
        <w:t xml:space="preserve">2162 6727 290.119.2 В 57 </w:t>
      </w:r>
      <w:r w:rsidRPr="00557B3F">
        <w:rPr>
          <w:b/>
        </w:rPr>
        <w:t>Владимиров, А.</w:t>
      </w:r>
      <w:r>
        <w:t xml:space="preserve"> В поисках Православия : Современники / А.Владимиров.--М. : Беловодье,2000.--269с. .--ISBN 5-93454-005-Х рус. Секта*Рерих*Критика*Кураев*Фашизм*Христианство*Вера*Государство*Политика*Богословие 7 </w:t>
      </w:r>
    </w:p>
    <w:p w:rsidR="00D831CE" w:rsidRDefault="00D831CE" w:rsidP="00D831CE">
      <w:pPr>
        <w:pStyle w:val="af"/>
      </w:pPr>
      <w:r>
        <w:t>УДК   290.119.2</w:t>
      </w:r>
    </w:p>
    <w:p w:rsidR="00D831CE" w:rsidRDefault="00D831CE" w:rsidP="00D831CE">
      <w:pPr>
        <w:pStyle w:val="af"/>
      </w:pPr>
      <w:r>
        <w:t>хр - 1</w:t>
      </w:r>
    </w:p>
    <w:p w:rsidR="00D831CE" w:rsidRDefault="00D831CE" w:rsidP="00D831CE">
      <w:pPr>
        <w:pStyle w:val="a"/>
      </w:pPr>
      <w:r>
        <w:t xml:space="preserve">31861 19470 290.119.2 В 81 </w:t>
      </w:r>
      <w:r w:rsidRPr="00D831CE">
        <w:rPr>
          <w:b/>
        </w:rPr>
        <w:t xml:space="preserve">Врата </w:t>
      </w:r>
      <w:r>
        <w:t xml:space="preserve">в будущее : Сборник: Сидоров В. На вершинах. Рерих Н. Врата в будущее. Агни Йога. Сердце / В. Сидоров, Н. Рерих, А. Йога Сидоров В.*Рерих Н.* Йога. А.--М. : Худож. лит.,1990.--383с.--(Серия "Роман-газеты" для юношей) .--ISBN 5-280-02302-7 рус. Рерих Н.*Цветы Мории*Агни Йога 3 </w:t>
      </w:r>
    </w:p>
    <w:p w:rsidR="00D831CE" w:rsidRDefault="00D831CE" w:rsidP="00D831CE">
      <w:pPr>
        <w:pStyle w:val="af"/>
      </w:pPr>
      <w:r>
        <w:t>УДК   290.119.2</w:t>
      </w:r>
    </w:p>
    <w:p w:rsidR="00D831CE" w:rsidRDefault="00D831CE" w:rsidP="00D831CE">
      <w:pPr>
        <w:pStyle w:val="af"/>
      </w:pPr>
      <w:r>
        <w:t>хр - 1</w:t>
      </w:r>
    </w:p>
    <w:p w:rsidR="00D831CE" w:rsidRDefault="00D831CE" w:rsidP="00D831CE">
      <w:pPr>
        <w:pStyle w:val="a"/>
      </w:pPr>
      <w:r>
        <w:t xml:space="preserve">8879 3399 290.119.1 Г 34 </w:t>
      </w:r>
      <w:r w:rsidRPr="00D831CE">
        <w:rPr>
          <w:b/>
        </w:rPr>
        <w:t>Гендель, М.</w:t>
      </w:r>
      <w:r>
        <w:t xml:space="preserve"> Космогоническая концепция розенкрейцеров : Основной курс по прошлой эволюции человека,его нынешней конституции и будущему развитию / М. Гендель.--Пер. с англ. издания 1911 г.--Б. м. : Б. и.,Б. г.--(Четвертый путь) Кн. 2.--169, [1]с. рус. Религиоведение*Братство Розенкрейцеров*Масонство*Эзотерика*Оккультизм 7 </w:t>
      </w:r>
    </w:p>
    <w:p w:rsidR="00D831CE" w:rsidRDefault="00D831CE" w:rsidP="00D831CE">
      <w:pPr>
        <w:pStyle w:val="af"/>
      </w:pPr>
      <w:r>
        <w:t>УДК   290.119.1</w:t>
      </w:r>
    </w:p>
    <w:p w:rsidR="00D831CE" w:rsidRDefault="00D831CE" w:rsidP="00D831CE">
      <w:pPr>
        <w:pStyle w:val="af"/>
      </w:pPr>
      <w:r>
        <w:t>хр - 1</w:t>
      </w:r>
    </w:p>
    <w:p w:rsidR="00D831CE" w:rsidRDefault="00D831CE" w:rsidP="00D831CE">
      <w:pPr>
        <w:pStyle w:val="a"/>
      </w:pPr>
      <w:r>
        <w:t xml:space="preserve">8881 3400 290.119.1 Г 34 </w:t>
      </w:r>
      <w:r w:rsidRPr="00D831CE">
        <w:rPr>
          <w:b/>
        </w:rPr>
        <w:t>Гендель, М.</w:t>
      </w:r>
      <w:r>
        <w:t xml:space="preserve"> Космогоническая концепция розенкрейцеров : Основной курс по прошлой эволюции человека, его нынешней конституции и будущему развитию / М. Гендель.--Пер. с англ. издания 1911 г.--Б. м. : Б. и.,Б. г.--(Четвертый путь) Кн. 1.--159, [1]с. Рус. Религиоведение*Мир*Эфир*Космогенез*Антропогенез*Тело*Братство Розенкрейцеров*Масонство 7 </w:t>
      </w:r>
    </w:p>
    <w:p w:rsidR="00D831CE" w:rsidRDefault="00D831CE" w:rsidP="00D831CE">
      <w:pPr>
        <w:pStyle w:val="af"/>
      </w:pPr>
      <w:r>
        <w:t>УДК   290.119.1</w:t>
      </w:r>
    </w:p>
    <w:p w:rsidR="00D831CE" w:rsidRDefault="00D831CE" w:rsidP="00D831CE">
      <w:pPr>
        <w:pStyle w:val="af"/>
      </w:pPr>
      <w:r>
        <w:t>хр - 1</w:t>
      </w:r>
    </w:p>
    <w:p w:rsidR="00D831CE" w:rsidRDefault="00D831CE" w:rsidP="00D831CE">
      <w:pPr>
        <w:pStyle w:val="a"/>
      </w:pPr>
      <w:r>
        <w:t xml:space="preserve">1963 6823 290.119.1 Г 68 </w:t>
      </w:r>
      <w:r w:rsidRPr="00D831CE">
        <w:rPr>
          <w:b/>
        </w:rPr>
        <w:t>Гордин, Я. А.</w:t>
      </w:r>
      <w:r>
        <w:t xml:space="preserve"> Мистики и охранители : Дело о масонском заговоре / Я. А. Гордин.--СПб. : Изд-во "Пушкинского фонда",1999.--286, [2]с. : ил.--(Былой Петербург. Панорама столичной жизни) .--ISBN 5-89803-030-1(кн. 5)*5-89803-009-3 Рус. Масонство*Петербург*Россия*Голицин*Рунич*Магницкий*Мистицизм*Сперанский 2 </w:t>
      </w:r>
    </w:p>
    <w:p w:rsidR="00D831CE" w:rsidRDefault="00D831CE" w:rsidP="00D831CE">
      <w:pPr>
        <w:pStyle w:val="af"/>
      </w:pPr>
      <w:r>
        <w:t>УДК   290.119.1</w:t>
      </w:r>
    </w:p>
    <w:p w:rsidR="00D831CE" w:rsidRDefault="00D831CE" w:rsidP="00D831CE">
      <w:pPr>
        <w:pStyle w:val="af"/>
      </w:pPr>
      <w:r>
        <w:t>хр - 1</w:t>
      </w:r>
    </w:p>
    <w:p w:rsidR="00D831CE" w:rsidRDefault="00D831CE" w:rsidP="00D831CE">
      <w:pPr>
        <w:pStyle w:val="a"/>
      </w:pPr>
      <w:r>
        <w:t xml:space="preserve">27473 14950*14951*14952 290.119.1 Д 18 </w:t>
      </w:r>
      <w:r w:rsidRPr="00D831CE">
        <w:rPr>
          <w:b/>
        </w:rPr>
        <w:t>Данилов, Андрей Владиленович</w:t>
      </w:r>
      <w:r>
        <w:t xml:space="preserve"> Розенкрейцер и реформатор российского масонства И.В.Лопухин : Его учение о "внутренней церкви" как новация масонской политики / А.В.Данилов.--Мн. : "Зорны верасок",2010.--382с. : </w:t>
      </w:r>
      <w:r>
        <w:lastRenderedPageBreak/>
        <w:t xml:space="preserve">ил.--(Теология в университетах) Совместная издательская программа МОО "ХОЦ им. свв. Мефодия и Кирилла" и ГУО "Институт теологии им. свв. Мефодия и Кирилла БГУ" .--ISBN 978-985-6957-10-2 рус. Масонство*Мистика масонская*История*Лопухин И.В.*Россия*Розенкрейцеры*Славянофилы 2 ИТ </w:t>
      </w:r>
    </w:p>
    <w:p w:rsidR="00D831CE" w:rsidRDefault="00D831CE" w:rsidP="00D831CE">
      <w:pPr>
        <w:pStyle w:val="af"/>
      </w:pPr>
      <w:r>
        <w:t>УДК   290.119.1</w:t>
      </w:r>
    </w:p>
    <w:p w:rsidR="00D831CE" w:rsidRDefault="00D831CE" w:rsidP="00D831CE">
      <w:pPr>
        <w:pStyle w:val="af"/>
      </w:pPr>
      <w:r>
        <w:t>хр - 30</w:t>
      </w:r>
    </w:p>
    <w:p w:rsidR="00D831CE" w:rsidRDefault="00D831CE" w:rsidP="00D831CE">
      <w:pPr>
        <w:pStyle w:val="a"/>
      </w:pPr>
      <w:r>
        <w:t xml:space="preserve">32041 19664*19665 290.119.1 Д 18 </w:t>
      </w:r>
      <w:r w:rsidRPr="00D831CE">
        <w:rPr>
          <w:b/>
        </w:rPr>
        <w:t>Данилов, А. В.</w:t>
      </w:r>
      <w:r>
        <w:t xml:space="preserve"> Розенкрейцер и реформатор российского масонства И.В. Лопухин : Его учение о "внутренней церкви" как новация масонской мистики / А.В. Данилов.--Мн. : "Зорны верасок",2010.--382с. : ил.--(Теология в университетах) Совместная издательская программа МОО "ХОЦ им. свв. Мефодия и Кирилла" и ГУО "Институт теологии им. свв. Мефодия и Кирилла БГУ" .--ISBN 978-985-6957-10-2 рус. Масонство*Мистика масонская*История*Лопухин И.В.*Россия*Розенкрейцеры*Славянофилы 2 ИТ </w:t>
      </w:r>
    </w:p>
    <w:p w:rsidR="00D831CE" w:rsidRDefault="00D831CE" w:rsidP="00D831CE">
      <w:pPr>
        <w:pStyle w:val="af"/>
      </w:pPr>
      <w:r>
        <w:t>УДК   290.119.1</w:t>
      </w:r>
    </w:p>
    <w:p w:rsidR="00D831CE" w:rsidRDefault="00D831CE" w:rsidP="00D831CE">
      <w:pPr>
        <w:pStyle w:val="af"/>
      </w:pPr>
      <w:r>
        <w:t>хр - 2</w:t>
      </w:r>
    </w:p>
    <w:p w:rsidR="00C4635A" w:rsidRDefault="00D831CE" w:rsidP="00D831CE">
      <w:pPr>
        <w:pStyle w:val="a"/>
      </w:pPr>
      <w:r>
        <w:t xml:space="preserve">4362 197 290.119.6 Д 31 </w:t>
      </w:r>
      <w:r w:rsidRPr="00D831CE">
        <w:rPr>
          <w:b/>
        </w:rPr>
        <w:t xml:space="preserve">Демонология </w:t>
      </w:r>
      <w:r>
        <w:t xml:space="preserve">эпохи Возрождения / Общ. ред., сост. и предисл. М. А. Тимофеева Тимофеев, М. А.--М. : Изд. "Российская политическая энциклопедия",1995.--463с. : ил. .--ISBN 5-86004-021-0 Рус. Демонология*Эпоха Возрождения*Трактат*Ведьма*Колдун*Колдовство 7 </w:t>
      </w:r>
    </w:p>
    <w:p w:rsidR="00C4635A" w:rsidRDefault="00C4635A" w:rsidP="00C4635A">
      <w:pPr>
        <w:pStyle w:val="af"/>
      </w:pPr>
      <w:r>
        <w:t>УДК   290.119.6</w:t>
      </w:r>
    </w:p>
    <w:p w:rsidR="00C4635A" w:rsidRDefault="00C4635A" w:rsidP="00C4635A">
      <w:pPr>
        <w:pStyle w:val="af"/>
      </w:pPr>
      <w:r>
        <w:t>хр - 1</w:t>
      </w:r>
    </w:p>
    <w:p w:rsidR="00C4635A" w:rsidRDefault="00C4635A" w:rsidP="00C4635A">
      <w:pPr>
        <w:pStyle w:val="a"/>
      </w:pPr>
      <w:r>
        <w:t xml:space="preserve">23604 12747 290.119.2 Д 38 </w:t>
      </w:r>
      <w:r w:rsidRPr="00C4635A">
        <w:rPr>
          <w:b/>
        </w:rPr>
        <w:t xml:space="preserve">Дети </w:t>
      </w:r>
      <w:r>
        <w:t xml:space="preserve">света / Белорусский фонд Рерихов.--Рига : Книгоиздательство Н.Гудкова.--43с. рус. Теософия 7 </w:t>
      </w:r>
    </w:p>
    <w:p w:rsidR="00C4635A" w:rsidRDefault="00C4635A" w:rsidP="00C4635A">
      <w:pPr>
        <w:pStyle w:val="af"/>
      </w:pPr>
      <w:r>
        <w:t>УДК   290.119.2</w:t>
      </w:r>
    </w:p>
    <w:p w:rsidR="00C4635A" w:rsidRDefault="00C4635A" w:rsidP="00C4635A">
      <w:pPr>
        <w:pStyle w:val="af"/>
      </w:pPr>
      <w:r>
        <w:t>хр - 1</w:t>
      </w:r>
    </w:p>
    <w:p w:rsidR="00C4635A" w:rsidRDefault="00C4635A" w:rsidP="00C4635A">
      <w:pPr>
        <w:pStyle w:val="a"/>
      </w:pPr>
      <w:r>
        <w:t xml:space="preserve">11644 6556 290.119.3 Д 97 </w:t>
      </w:r>
      <w:r w:rsidRPr="00C4635A">
        <w:rPr>
          <w:b/>
        </w:rPr>
        <w:t>Дюрвилль, Г.</w:t>
      </w:r>
      <w:r>
        <w:t xml:space="preserve"> Призрак живых : Анатомия и физиология души. Опытные исследования о "раздвоении" тел человека / Г. Дюрвиль.--Петроград : "Новый человек",1915.--192с. : ил. Рус. Душа*Тело*Теософия*Эфир*Призрак*Сомнамбула*Сомнамбулизм*Спиритизм 2 </w:t>
      </w:r>
    </w:p>
    <w:p w:rsidR="00C4635A" w:rsidRDefault="00C4635A" w:rsidP="00C4635A">
      <w:pPr>
        <w:pStyle w:val="af"/>
      </w:pPr>
      <w:r>
        <w:t>УДК   290.119.3</w:t>
      </w:r>
    </w:p>
    <w:p w:rsidR="00C4635A" w:rsidRDefault="00C4635A" w:rsidP="00C4635A">
      <w:pPr>
        <w:pStyle w:val="af"/>
      </w:pPr>
      <w:r>
        <w:t>хр - 1</w:t>
      </w:r>
    </w:p>
    <w:p w:rsidR="00C4635A" w:rsidRDefault="00C4635A" w:rsidP="00C4635A">
      <w:pPr>
        <w:pStyle w:val="a"/>
      </w:pPr>
      <w:r>
        <w:t xml:space="preserve">11649 6561 290.119.1 З-12 </w:t>
      </w:r>
      <w:r w:rsidRPr="00C4635A">
        <w:rPr>
          <w:b/>
        </w:rPr>
        <w:t xml:space="preserve">За кулисами </w:t>
      </w:r>
      <w:r>
        <w:t xml:space="preserve">видимой власти / Предисл. В. Старцева ; худож. В. Терещенко Старцев В.--М. : Молодая гвардия,1984.--171, [3]с. Рус. Религиоведение*Масонство*П-2*Русское масонство*Новиков Н.И. 2 </w:t>
      </w:r>
    </w:p>
    <w:p w:rsidR="00C4635A" w:rsidRDefault="00C4635A" w:rsidP="00C4635A">
      <w:pPr>
        <w:pStyle w:val="af"/>
      </w:pPr>
      <w:r>
        <w:t>УДК   290.119.1</w:t>
      </w:r>
    </w:p>
    <w:p w:rsidR="00C4635A" w:rsidRDefault="00C4635A" w:rsidP="00C4635A">
      <w:pPr>
        <w:pStyle w:val="af"/>
      </w:pPr>
      <w:r>
        <w:t>хр - 1</w:t>
      </w:r>
    </w:p>
    <w:p w:rsidR="00C4635A" w:rsidRDefault="00C4635A" w:rsidP="00C4635A">
      <w:pPr>
        <w:pStyle w:val="a"/>
      </w:pPr>
      <w:r>
        <w:t xml:space="preserve">27291 14789 290.119.6 З-49 </w:t>
      </w:r>
      <w:r w:rsidRPr="00C4635A">
        <w:rPr>
          <w:b/>
        </w:rPr>
        <w:t>Зелигманн, Курт</w:t>
      </w:r>
      <w:r>
        <w:t xml:space="preserve"> История магии и оккультизма --- Kurt Seligmann. </w:t>
      </w:r>
      <w:r w:rsidRPr="00C4635A">
        <w:rPr>
          <w:lang w:val="en-US"/>
        </w:rPr>
        <w:t xml:space="preserve">The history of magic and the occult / </w:t>
      </w:r>
      <w:r>
        <w:t>К</w:t>
      </w:r>
      <w:r w:rsidRPr="00C4635A">
        <w:rPr>
          <w:lang w:val="en-US"/>
        </w:rPr>
        <w:t xml:space="preserve">. </w:t>
      </w:r>
      <w:r>
        <w:t>Зелигманн</w:t>
      </w:r>
      <w:r w:rsidRPr="00C4635A">
        <w:rPr>
          <w:lang w:val="en-US"/>
        </w:rPr>
        <w:t xml:space="preserve">; </w:t>
      </w:r>
      <w:r>
        <w:t>пер</w:t>
      </w:r>
      <w:r w:rsidRPr="00C4635A">
        <w:rPr>
          <w:lang w:val="en-US"/>
        </w:rPr>
        <w:t xml:space="preserve">. </w:t>
      </w:r>
      <w:r>
        <w:t>с</w:t>
      </w:r>
      <w:r w:rsidRPr="00C4635A">
        <w:rPr>
          <w:lang w:val="en-US"/>
        </w:rPr>
        <w:t xml:space="preserve"> </w:t>
      </w:r>
      <w:r>
        <w:t>англ</w:t>
      </w:r>
      <w:r w:rsidRPr="00C4635A">
        <w:rPr>
          <w:lang w:val="en-US"/>
        </w:rPr>
        <w:t xml:space="preserve">. </w:t>
      </w:r>
      <w:r>
        <w:t xml:space="preserve">А.Блейз.--М. : КРОН-ПРЕСС,2001.--576с. : ил.--(Таинственный мир) .--ISBN 5-232-01222-3 рус. Магия*Оккультизм*Ритуал*Вампир*Гадание*Звезда*Демон*Дьявол*Исида*Сноведение*Оракул*Мистерия*Призрак*Алхимия*Герметизм*Средневековье*Зло*Ведьмовство*Шабаш*Одержимость*Ведьма*Маг*Каббала*Метопоскопия*Физиогномика*Хиромантия*Таро*Скоморох 3 </w:t>
      </w:r>
    </w:p>
    <w:p w:rsidR="00C4635A" w:rsidRDefault="00C4635A" w:rsidP="00C4635A">
      <w:pPr>
        <w:pStyle w:val="af"/>
      </w:pPr>
      <w:r>
        <w:t>УДК   290.119.6</w:t>
      </w:r>
    </w:p>
    <w:p w:rsidR="00C4635A" w:rsidRDefault="00C4635A" w:rsidP="00C4635A">
      <w:pPr>
        <w:pStyle w:val="af"/>
      </w:pPr>
      <w:r>
        <w:t>хр - 1</w:t>
      </w:r>
    </w:p>
    <w:p w:rsidR="00C4635A" w:rsidRDefault="00C4635A" w:rsidP="00C4635A">
      <w:pPr>
        <w:pStyle w:val="a"/>
      </w:pPr>
      <w:r>
        <w:t xml:space="preserve">9162 3547 290.119.1 И 20 </w:t>
      </w:r>
      <w:r w:rsidRPr="00C4635A">
        <w:rPr>
          <w:b/>
        </w:rPr>
        <w:t>Иванов, В. Ф.</w:t>
      </w:r>
      <w:r>
        <w:t xml:space="preserve"> Русская интеллигенция и масонство от Петра I до наших дней / В. Ф. Иванов ; вступ. статья и коммент. М. Б. Смолина.--М. : Москва,1997.--540, [1]с.--(Пути русского имперского сознания) .--ISBN 5-89097-007-0 Рус. Религиоведение*Масонство*Россия*Петр I*Екатерина II*Павел I*Николай I*Александр II*Николай II*Эмиграция*Интеллигенция 2 </w:t>
      </w:r>
    </w:p>
    <w:p w:rsidR="00C4635A" w:rsidRDefault="00C4635A" w:rsidP="00C4635A">
      <w:pPr>
        <w:pStyle w:val="af"/>
      </w:pPr>
      <w:r>
        <w:t>УДК   290.119.1</w:t>
      </w:r>
    </w:p>
    <w:p w:rsidR="00C4635A" w:rsidRDefault="00C4635A" w:rsidP="00C4635A">
      <w:pPr>
        <w:pStyle w:val="af"/>
      </w:pPr>
      <w:r>
        <w:lastRenderedPageBreak/>
        <w:t>хр - 1</w:t>
      </w:r>
    </w:p>
    <w:p w:rsidR="00C4635A" w:rsidRDefault="00C4635A" w:rsidP="00C4635A">
      <w:pPr>
        <w:pStyle w:val="a"/>
      </w:pPr>
      <w:r>
        <w:t xml:space="preserve">2946 9079 290.119.1 И 90 </w:t>
      </w:r>
      <w:r w:rsidRPr="00C4635A">
        <w:rPr>
          <w:b/>
        </w:rPr>
        <w:t xml:space="preserve">История </w:t>
      </w:r>
      <w:r>
        <w:t xml:space="preserve">масонства : Великие цели. Мистические искания. Таинство обрядов / Отв.ред. М.Яновская.--М. : Изд-во ЭКСМО-Пресс,2002.--720 с. : ил.--("Великие посвященные") .--ISBN 5-04-008972-4 рус. Религия*Теология*Религиоведение*Масонство*История масонства*Мистика*Искания мистические*Обряд*Символика*Орден вольных каменщиков*Ложа*Орден иллюминатов*Общество Розенкрейцеров*Обрядность*Масонство русское*Масонство французское*Масонство немецкое*Новиков Н.И.*Шварц И.Г.*Гамалея С.И.*Херасков М.М.*Император Павел I*Невзоров М.И.*Масонство польское*Символика*Ритуал*Обрядность 2 9079 хр. RU02 </w:t>
      </w:r>
    </w:p>
    <w:p w:rsidR="00C4635A" w:rsidRDefault="00C4635A" w:rsidP="00C4635A">
      <w:pPr>
        <w:pStyle w:val="af"/>
      </w:pPr>
      <w:r>
        <w:t>УДК   290.119.1</w:t>
      </w:r>
    </w:p>
    <w:p w:rsidR="00C4635A" w:rsidRDefault="00C4635A" w:rsidP="00C4635A">
      <w:pPr>
        <w:pStyle w:val="af"/>
      </w:pPr>
      <w:r>
        <w:t>хр - 1</w:t>
      </w:r>
    </w:p>
    <w:p w:rsidR="00376D31" w:rsidRDefault="00C4635A" w:rsidP="00C4635A">
      <w:pPr>
        <w:pStyle w:val="a"/>
      </w:pPr>
      <w:r>
        <w:t xml:space="preserve">3534 10181 290.119.1 И 90 </w:t>
      </w:r>
      <w:r w:rsidRPr="00C4635A">
        <w:rPr>
          <w:b/>
        </w:rPr>
        <w:t xml:space="preserve">История </w:t>
      </w:r>
      <w:r>
        <w:t xml:space="preserve">масонства. Великие цели. Мистические искания. Таинство обрядов / Отв. ред. М.Яновская.--М. : Изд-во ЭКСМО-Пресс,2002.--720 с. : ил.--("Великие посвященные") .--ISBN 5-04-008972-4 рус. Религиоведение*Масонство*История*Мистика*Обряд*Ложа*Россия*Европа 2 10181 хр. RU03 </w:t>
      </w:r>
    </w:p>
    <w:p w:rsidR="00376D31" w:rsidRDefault="00376D31" w:rsidP="00376D31">
      <w:pPr>
        <w:pStyle w:val="af"/>
      </w:pPr>
      <w:r>
        <w:t>УДК   290.119.1</w:t>
      </w:r>
    </w:p>
    <w:p w:rsidR="00376D31" w:rsidRDefault="00376D31" w:rsidP="00376D31">
      <w:pPr>
        <w:pStyle w:val="af"/>
      </w:pPr>
      <w:r>
        <w:t>хр - 1</w:t>
      </w:r>
    </w:p>
    <w:p w:rsidR="00376D31" w:rsidRDefault="00376D31" w:rsidP="00376D31">
      <w:pPr>
        <w:pStyle w:val="a"/>
      </w:pPr>
      <w:r>
        <w:t xml:space="preserve">27757 15237 290.119 К 21 </w:t>
      </w:r>
      <w:r w:rsidRPr="00376D31">
        <w:rPr>
          <w:b/>
        </w:rPr>
        <w:t>Карасев, Николай, свящ.</w:t>
      </w:r>
      <w:r>
        <w:t xml:space="preserve"> Путь оккультизма : Историко-богословские исследования / Священник Николай Карасев.--М. : Изд-во "Пренса",2003.--335, [1]с. .--ISBN 5-94884-002-6 Рус. Оккультизм*Мистика*Магия*Каббала*Масонство*Религиоведение*Теософия 2 </w:t>
      </w:r>
    </w:p>
    <w:p w:rsidR="00376D31" w:rsidRDefault="00376D31" w:rsidP="00376D31">
      <w:pPr>
        <w:pStyle w:val="af"/>
      </w:pPr>
      <w:r>
        <w:t>УДК   290.119</w:t>
      </w:r>
    </w:p>
    <w:p w:rsidR="00376D31" w:rsidRDefault="00376D31" w:rsidP="00376D31">
      <w:pPr>
        <w:pStyle w:val="af"/>
      </w:pPr>
      <w:r>
        <w:t>хр - 1</w:t>
      </w:r>
    </w:p>
    <w:p w:rsidR="00376D31" w:rsidRDefault="00376D31" w:rsidP="00376D31">
      <w:pPr>
        <w:pStyle w:val="a"/>
      </w:pPr>
      <w:r>
        <w:t xml:space="preserve">27755 15236 290.119.2 К 21 </w:t>
      </w:r>
      <w:r w:rsidRPr="00376D31">
        <w:rPr>
          <w:b/>
        </w:rPr>
        <w:t>Карасев, Николай, иерей</w:t>
      </w:r>
      <w:r>
        <w:t xml:space="preserve"> Теософия : Как форма оккультизма в условиях трансформации общественного сознания / Иерей Николай Карасев ; Российская акад. гос. службы при Президенте РФ.--М. : Изд-во РАГС,1999.--215, [1]с. .--ISBN 5-7729-0027-7 Рус. Оккультизм*Теософия*Теософское общество*Генезис теософии*Сознание общественное*Религиоведение 2 </w:t>
      </w:r>
    </w:p>
    <w:p w:rsidR="00376D31" w:rsidRDefault="00376D31" w:rsidP="00376D31">
      <w:pPr>
        <w:pStyle w:val="af"/>
      </w:pPr>
      <w:r>
        <w:t>УДК   290.119.2</w:t>
      </w:r>
    </w:p>
    <w:p w:rsidR="00376D31" w:rsidRDefault="00376D31" w:rsidP="00376D31">
      <w:pPr>
        <w:pStyle w:val="af"/>
      </w:pPr>
      <w:r>
        <w:t>хр - 1</w:t>
      </w:r>
    </w:p>
    <w:p w:rsidR="00376D31" w:rsidRDefault="00376D31" w:rsidP="00376D31">
      <w:pPr>
        <w:pStyle w:val="a"/>
      </w:pPr>
      <w:r>
        <w:t xml:space="preserve">22359 11440 290.119.3 К 21 </w:t>
      </w:r>
      <w:r w:rsidRPr="00376D31">
        <w:rPr>
          <w:b/>
        </w:rPr>
        <w:t>Кардек, Аллан</w:t>
      </w:r>
      <w:r>
        <w:t xml:space="preserve"> Книга медиумов, или Руководство для изучающих спиритизм, для медиумов и вызывателей духов / А.Кардек; Пер. с фр.; Примеч. Асгарты и Йога Раманантата.--М. : Издательство "Ренессанс" СП "ИВО-СиД",1993.--486с.--("Мир мистики") .--ISBN 5-8396-0029-6 рус. Спиритизм*Медиум*Дух*Сверхъестественное*Психография*Вызывание духов*Одержание*Молитва 7 </w:t>
      </w:r>
    </w:p>
    <w:p w:rsidR="00376D31" w:rsidRDefault="00376D31" w:rsidP="00376D31">
      <w:pPr>
        <w:pStyle w:val="af"/>
      </w:pPr>
      <w:r>
        <w:t>УДК   290.119.3</w:t>
      </w:r>
    </w:p>
    <w:p w:rsidR="00376D31" w:rsidRDefault="00376D31" w:rsidP="00376D31">
      <w:pPr>
        <w:pStyle w:val="af"/>
      </w:pPr>
      <w:r>
        <w:t>хр - 1</w:t>
      </w:r>
    </w:p>
    <w:p w:rsidR="00376D31" w:rsidRDefault="00376D31" w:rsidP="00376D31">
      <w:pPr>
        <w:pStyle w:val="a"/>
      </w:pPr>
      <w:r>
        <w:t xml:space="preserve">24133 13197 290.119.2 К 49 </w:t>
      </w:r>
      <w:r w:rsidRPr="00376D31">
        <w:rPr>
          <w:b/>
        </w:rPr>
        <w:t>Клизовский, А.</w:t>
      </w:r>
      <w:r>
        <w:t xml:space="preserve"> Основы миропонимания новой эпохи / А.Клизовский.--Мн. : Мога-Н--Вида-Н,1995.--812с. .--ISBN 985-413-006-1 рус. Клизовский*Теософия*Карма*Перевоплощение*Оккультизм*Мир Тонкий*Мир Огненный*Энергия психическая*Сознание высшее 7 </w:t>
      </w:r>
    </w:p>
    <w:p w:rsidR="00376D31" w:rsidRDefault="00376D31" w:rsidP="00376D31">
      <w:pPr>
        <w:pStyle w:val="af"/>
      </w:pPr>
      <w:r>
        <w:t>УДК   290.119.2</w:t>
      </w:r>
    </w:p>
    <w:p w:rsidR="00376D31" w:rsidRDefault="00376D31" w:rsidP="00376D31">
      <w:pPr>
        <w:pStyle w:val="af"/>
      </w:pPr>
      <w:r>
        <w:t>хр - 1</w:t>
      </w:r>
    </w:p>
    <w:p w:rsidR="00376D31" w:rsidRDefault="00376D31" w:rsidP="00376D31">
      <w:pPr>
        <w:pStyle w:val="a"/>
      </w:pPr>
      <w:r>
        <w:t xml:space="preserve">31776 19387 290.119.2 К 49 </w:t>
      </w:r>
      <w:r w:rsidRPr="00376D31">
        <w:rPr>
          <w:b/>
        </w:rPr>
        <w:t>Клизовский, А.И.</w:t>
      </w:r>
      <w:r>
        <w:t xml:space="preserve"> Основы миропонимания новой эпохи / А.И. Клизовский.--Таллин,1991 Вып. 1 : О мысли, о психической энергии.--102с. рус. Миропонимание*Мысли*Энергия психической*Интеллект*Ум*Успех*Теософия*Мир огненный*Агни Йога*Беспредельность 3 </w:t>
      </w:r>
    </w:p>
    <w:p w:rsidR="00376D31" w:rsidRDefault="00376D31" w:rsidP="00376D31">
      <w:pPr>
        <w:pStyle w:val="af"/>
      </w:pPr>
      <w:r>
        <w:t>УДК   290.119.2</w:t>
      </w:r>
    </w:p>
    <w:p w:rsidR="00376D31" w:rsidRDefault="00376D31" w:rsidP="00376D31">
      <w:pPr>
        <w:pStyle w:val="af"/>
      </w:pPr>
      <w:r>
        <w:lastRenderedPageBreak/>
        <w:t>хр - 1</w:t>
      </w:r>
    </w:p>
    <w:p w:rsidR="00376D31" w:rsidRDefault="00376D31" w:rsidP="00376D31">
      <w:pPr>
        <w:pStyle w:val="a"/>
      </w:pPr>
      <w:r>
        <w:t xml:space="preserve">24915 7268*7269 290.119.2 К 93 </w:t>
      </w:r>
      <w:r w:rsidRPr="00376D31">
        <w:rPr>
          <w:b/>
        </w:rPr>
        <w:t>Кураев, Андрей, диак.</w:t>
      </w:r>
      <w:r>
        <w:t xml:space="preserve"> Кто послал Блаватскую? : Теософия, Рерихи и православие / Диак. Андрей Кураев : Издательство Московского Подворья Свято-Троицкой Сергиевой Лавры; "Троицкое слово",1995.--399с. .--ISBN 5-7789-0052-1 рус. Блаватская*Теософия*Рерих*Православие*Эзотерика*Гностицизм 2 </w:t>
      </w:r>
    </w:p>
    <w:p w:rsidR="00376D31" w:rsidRDefault="00376D31" w:rsidP="00376D31">
      <w:pPr>
        <w:pStyle w:val="af"/>
      </w:pPr>
      <w:r>
        <w:t>УДК   290.119.2</w:t>
      </w:r>
    </w:p>
    <w:p w:rsidR="00376D31" w:rsidRDefault="00376D31" w:rsidP="00376D31">
      <w:pPr>
        <w:pStyle w:val="af"/>
      </w:pPr>
      <w:r>
        <w:t>хр - 2</w:t>
      </w:r>
    </w:p>
    <w:p w:rsidR="001D3720" w:rsidRDefault="00376D31" w:rsidP="00376D31">
      <w:pPr>
        <w:pStyle w:val="a"/>
      </w:pPr>
      <w:r>
        <w:t xml:space="preserve">27831 15314 290.119.2:231.1 К 93 </w:t>
      </w:r>
      <w:r w:rsidRPr="00376D31">
        <w:rPr>
          <w:b/>
        </w:rPr>
        <w:t>Кураев, Андрей, диакон</w:t>
      </w:r>
      <w:r>
        <w:t xml:space="preserve"> Об отлучении Рерихов от Церкви / Диакон Андрей Кураев ; отв. ред.  А. Блинский.--СПб. : Сатисъ,1994.--36с.--(Церковь и "церкви" ; Вып. №4) .--ISBN 5-7373-0068-4 рус. Религиоведение*Православие*Оккультизм*Вероотступничество*Мистика*Рерихи*Отлучение 3 </w:t>
      </w:r>
    </w:p>
    <w:p w:rsidR="001D3720" w:rsidRDefault="001D3720" w:rsidP="001D3720">
      <w:pPr>
        <w:pStyle w:val="af"/>
      </w:pPr>
      <w:r>
        <w:t>УДК   290.119.2 : 231.1</w:t>
      </w:r>
    </w:p>
    <w:p w:rsidR="001D3720" w:rsidRDefault="001D3720" w:rsidP="001D3720">
      <w:pPr>
        <w:pStyle w:val="af"/>
      </w:pPr>
      <w:r>
        <w:t>хр - 1</w:t>
      </w:r>
    </w:p>
    <w:p w:rsidR="001D3720" w:rsidRDefault="001D3720" w:rsidP="001D3720">
      <w:pPr>
        <w:pStyle w:val="a"/>
      </w:pPr>
      <w:r>
        <w:t xml:space="preserve">25017 7261 290.119.2 К 93 </w:t>
      </w:r>
      <w:r w:rsidRPr="001D3720">
        <w:rPr>
          <w:b/>
        </w:rPr>
        <w:t>Кураев, Андрей, диак.</w:t>
      </w:r>
      <w:r>
        <w:t xml:space="preserve"> Сатанизм для интеллигенции : О Рерихах и Православии.--М. : Отчий дом,1997 II : Христианство без оккультизма.--429с.--ISBN 5-7676-0083 рус. Сектоведение*Рерих*Православие*Христианство*Оккультизм*Сатанизм*Эзотерика*Ориген*Душа*Грех*Теософия*Живая этика 2 </w:t>
      </w:r>
    </w:p>
    <w:p w:rsidR="001D3720" w:rsidRDefault="001D3720" w:rsidP="001D3720">
      <w:pPr>
        <w:pStyle w:val="af"/>
      </w:pPr>
      <w:r>
        <w:t>УДК   290.119.2</w:t>
      </w:r>
    </w:p>
    <w:p w:rsidR="001D3720" w:rsidRDefault="001D3720" w:rsidP="001D3720">
      <w:pPr>
        <w:pStyle w:val="af"/>
      </w:pPr>
      <w:r>
        <w:t>хр - 1</w:t>
      </w:r>
    </w:p>
    <w:p w:rsidR="001D3720" w:rsidRDefault="001D3720" w:rsidP="001D3720">
      <w:pPr>
        <w:pStyle w:val="a"/>
      </w:pPr>
      <w:r>
        <w:t xml:space="preserve">25024 7260 290.119.2 К 93 </w:t>
      </w:r>
      <w:r w:rsidRPr="001D3720">
        <w:rPr>
          <w:b/>
        </w:rPr>
        <w:t>Кураев, Андрей, диак.</w:t>
      </w:r>
      <w:r>
        <w:t xml:space="preserve"> Сатанизм для интеллигенции : О Рерихах и Православии.--М. : Отчий дом,1997 I : Религия без Бога.--527с.--ISBN 5-7676-0082-1 рус. Сектоведение*Рерих*Православие*Христианство*Оккультизм*Сатанизм*Эзотерика*Ориген*Душа*Грех*Теософия*Живая этика 2 </w:t>
      </w:r>
    </w:p>
    <w:p w:rsidR="001D3720" w:rsidRDefault="001D3720" w:rsidP="001D3720">
      <w:pPr>
        <w:pStyle w:val="af"/>
      </w:pPr>
      <w:r>
        <w:t>УДК   290.119.2</w:t>
      </w:r>
    </w:p>
    <w:p w:rsidR="001D3720" w:rsidRDefault="001D3720" w:rsidP="001D3720">
      <w:pPr>
        <w:pStyle w:val="af"/>
      </w:pPr>
      <w:r>
        <w:t>хр - 1</w:t>
      </w:r>
    </w:p>
    <w:p w:rsidR="001D3720" w:rsidRDefault="001D3720" w:rsidP="001D3720">
      <w:pPr>
        <w:pStyle w:val="a"/>
      </w:pPr>
      <w:r>
        <w:t xml:space="preserve">8078 2835 290.119.2 К 93 </w:t>
      </w:r>
      <w:r w:rsidRPr="001D3720">
        <w:rPr>
          <w:b/>
        </w:rPr>
        <w:t>Кураев, Андрей, диакон</w:t>
      </w:r>
      <w:r>
        <w:t xml:space="preserve"> Сатанизм для интеллигенции : О Рерихах и Православии: В 2-х т. / Диак. А. Кураев.--М. : Московское Подворье Свято-Троицкой Сергиевой Лавры ; Изд-во "Отчий дом",1997 Т. I : Религия без Бога.--527с.--ISBN 5-7676-0082-1 Рус. Агни Йога*Секта*Оккультизм*Блаватская Елена*Рерих*Теософия*Пантеизм*Язычество*Шамбала*Плюрализм*Эсхатология*Буддизм*Нирвана*Карма 3 </w:t>
      </w:r>
    </w:p>
    <w:p w:rsidR="001D3720" w:rsidRDefault="001D3720" w:rsidP="001D3720">
      <w:pPr>
        <w:pStyle w:val="af"/>
      </w:pPr>
      <w:r>
        <w:t>УДК   290.119.2</w:t>
      </w:r>
    </w:p>
    <w:p w:rsidR="001D3720" w:rsidRDefault="001D3720" w:rsidP="001D3720">
      <w:pPr>
        <w:pStyle w:val="af"/>
      </w:pPr>
      <w:r>
        <w:t>хр - 1</w:t>
      </w:r>
    </w:p>
    <w:p w:rsidR="001D3720" w:rsidRDefault="001D3720" w:rsidP="001D3720">
      <w:pPr>
        <w:pStyle w:val="a"/>
      </w:pPr>
      <w:r>
        <w:t xml:space="preserve">8082 2837 290.119.2 К 93 </w:t>
      </w:r>
      <w:r w:rsidRPr="001D3720">
        <w:rPr>
          <w:b/>
        </w:rPr>
        <w:t>Кураев, Андрей, диакон</w:t>
      </w:r>
      <w:r>
        <w:t xml:space="preserve"> Сатанизм для интеллигенции : О Рерихах и Православии / Диак. А. Кураев.--В 2-х т.--М. : Московское Подворье Свято-Троицкой Сергиевой Лавры ; Изд-во "Отчий дом",1997 Т. II : Христианство без оккультизма.--429, [1]с.--ISBN 5-7676-0083-Х Рус. Агни Йога*Секта*Оккультизм*Блаватская Елена*Рерих*Теософия*Пантеизм*Язычество*Шамбала*Плюрализм*Эсхатология*Буддизм*Нирвана*Карма*Реинкарнация*Переселение душ*Ориген 3 </w:t>
      </w:r>
    </w:p>
    <w:p w:rsidR="001D3720" w:rsidRDefault="001D3720" w:rsidP="001D3720">
      <w:pPr>
        <w:pStyle w:val="af"/>
      </w:pPr>
      <w:r>
        <w:t>УДК   290.119.2</w:t>
      </w:r>
    </w:p>
    <w:p w:rsidR="001D3720" w:rsidRDefault="001D3720" w:rsidP="001D3720">
      <w:pPr>
        <w:pStyle w:val="af"/>
      </w:pPr>
      <w:r>
        <w:t>хр - 1</w:t>
      </w:r>
    </w:p>
    <w:p w:rsidR="001D3720" w:rsidRDefault="001D3720" w:rsidP="001D3720">
      <w:pPr>
        <w:pStyle w:val="a"/>
      </w:pPr>
      <w:r>
        <w:t xml:space="preserve">8084 2838*2839*2840 290.119.2 К 93 </w:t>
      </w:r>
      <w:r w:rsidRPr="001D3720">
        <w:rPr>
          <w:b/>
        </w:rPr>
        <w:t>Кураев, Андрей, диакон</w:t>
      </w:r>
      <w:r>
        <w:t xml:space="preserve"> Сатанизм для интеллигенции : О Рерихах и Православии: В 2-х т. / Диак. А. Кураев.--М. : Московское Подворье Свято-Троицкой Сергиевой Лавры ; Изд-во "Отчий дом",1997 Т. II : Христианство без оккультизма.--527с.--ISBN 5-7676-0082-1 Рус. Сектоведение*Реинкарнация*Эзотерика*Карма*Эзотерика*Евангелие*Ориген*Мученичество*</w:t>
      </w:r>
      <w:r>
        <w:lastRenderedPageBreak/>
        <w:t xml:space="preserve">Ересь*Логос*Душа*Апокриф*Собор*Оккультизм*Блаватская*Рерих*Теософия*Пантеизм*Язычество*Шамбала*Плюрализм*Эсхатология*Буддизм*Нирвана*Живая этика 2 </w:t>
      </w:r>
    </w:p>
    <w:p w:rsidR="001D3720" w:rsidRDefault="001D3720" w:rsidP="001D3720">
      <w:pPr>
        <w:pStyle w:val="af"/>
      </w:pPr>
      <w:r>
        <w:t>УДК   290.119.2</w:t>
      </w:r>
    </w:p>
    <w:p w:rsidR="001D3720" w:rsidRDefault="001D3720" w:rsidP="001D3720">
      <w:pPr>
        <w:pStyle w:val="af"/>
      </w:pPr>
      <w:r>
        <w:t>хр - 3</w:t>
      </w:r>
    </w:p>
    <w:p w:rsidR="001D3720" w:rsidRDefault="001D3720" w:rsidP="001D3720">
      <w:pPr>
        <w:pStyle w:val="a"/>
      </w:pPr>
      <w:r>
        <w:t xml:space="preserve">27419 14905 290.119.2 К 93 </w:t>
      </w:r>
      <w:r w:rsidRPr="001D3720">
        <w:rPr>
          <w:b/>
        </w:rPr>
        <w:t>Кураев, Андрей, диакон</w:t>
      </w:r>
      <w:r>
        <w:t xml:space="preserve"> Уроки сектоведения : Как узнать секту. На примере движения рериховцев / Диакон Андрей Кураев.--СПб. : Формика,2002.--448 с. .--ISBN 5-7754-0039-9 рус. Религиоведение*Религиоведение историческое*Сектоведение*Движение рериховцев*Теософия*Рерих*Секта*"Живая этика"*Блаватская*Религия*Мистика*Спиритизм*Агни Йоги*Школа*Образование 2 </w:t>
      </w:r>
    </w:p>
    <w:p w:rsidR="001D3720" w:rsidRDefault="001D3720" w:rsidP="001D3720">
      <w:pPr>
        <w:pStyle w:val="af"/>
      </w:pPr>
      <w:r>
        <w:t>УДК   290.119.2 + 291.9</w:t>
      </w:r>
    </w:p>
    <w:p w:rsidR="001D3720" w:rsidRDefault="001D3720" w:rsidP="001D3720">
      <w:pPr>
        <w:pStyle w:val="af"/>
      </w:pPr>
      <w:r>
        <w:t>хр - 1</w:t>
      </w:r>
    </w:p>
    <w:p w:rsidR="003531DF" w:rsidRDefault="001D3720" w:rsidP="001D3720">
      <w:pPr>
        <w:pStyle w:val="a"/>
      </w:pPr>
      <w:r>
        <w:t xml:space="preserve">3886 10643 290.119.2 + 291.9 К 93 </w:t>
      </w:r>
      <w:r w:rsidRPr="001D3720">
        <w:rPr>
          <w:b/>
        </w:rPr>
        <w:t>Кураев, Андрей, диакон</w:t>
      </w:r>
      <w:r>
        <w:t xml:space="preserve"> Уроки сектоведения : Как узнать секту. На примере движения рериховцев / Диакон Андрей Кураев.--СПб. : Формика,2002.--448 с. .--ISBN 5-7754-0039-9 рус. Религиоведение*Религиоведение историческое*Сектоведение*Движение рериховцев*Теософия*Рерих*Секта*"Живая этика"*Блаватская*Религия*Мистика*Спиритизм*Агни Йоги*Философия*Школа*Образование 3 10643 хр. RU04 </w:t>
      </w:r>
    </w:p>
    <w:p w:rsidR="003531DF" w:rsidRDefault="003531DF" w:rsidP="003531DF">
      <w:pPr>
        <w:pStyle w:val="af"/>
      </w:pPr>
      <w:r>
        <w:t>УДК   290.119.2 + 291.9</w:t>
      </w:r>
    </w:p>
    <w:p w:rsidR="003531DF" w:rsidRDefault="003531DF" w:rsidP="003531DF">
      <w:pPr>
        <w:pStyle w:val="af"/>
      </w:pPr>
      <w:r>
        <w:t>хр - 1</w:t>
      </w:r>
    </w:p>
    <w:p w:rsidR="003531DF" w:rsidRDefault="003531DF" w:rsidP="003531DF">
      <w:pPr>
        <w:pStyle w:val="a"/>
      </w:pPr>
      <w:r>
        <w:t xml:space="preserve">25067 5229 290.119 К 93 </w:t>
      </w:r>
      <w:r w:rsidRPr="003531DF">
        <w:rPr>
          <w:b/>
        </w:rPr>
        <w:t>Курносов, Ю.В.</w:t>
      </w:r>
      <w:r>
        <w:t xml:space="preserve"> Тайные доктрины вчера и сегодня : Эзотермизм как культурно-исторический феномен.--М. : ИНТЕЛЛЕКТ,1996.--256с. .--ISBN 5-87047-033-1 рус. Религиоведение*Эзотеризм*Оккультизм*Орден*Масонство*Генонизм*Политика*Мондиализм*Астрология*Хиромантия*Каббала*Алхимия*Спиритизм*Теософия*Искусство*Культура 2 </w:t>
      </w:r>
    </w:p>
    <w:p w:rsidR="003531DF" w:rsidRDefault="003531DF" w:rsidP="003531DF">
      <w:pPr>
        <w:pStyle w:val="af"/>
      </w:pPr>
      <w:r>
        <w:t>УДК   290.119</w:t>
      </w:r>
    </w:p>
    <w:p w:rsidR="003531DF" w:rsidRDefault="003531DF" w:rsidP="003531DF">
      <w:pPr>
        <w:pStyle w:val="af"/>
      </w:pPr>
      <w:r>
        <w:t>хр - 1</w:t>
      </w:r>
    </w:p>
    <w:p w:rsidR="003531DF" w:rsidRDefault="003531DF" w:rsidP="003531DF">
      <w:pPr>
        <w:pStyle w:val="a"/>
      </w:pPr>
      <w:r>
        <w:t xml:space="preserve">28396 15994*15995 290.119.2 У 91 </w:t>
      </w:r>
      <w:r w:rsidRPr="003531DF">
        <w:rPr>
          <w:b/>
        </w:rPr>
        <w:t xml:space="preserve">Учение </w:t>
      </w:r>
      <w:r>
        <w:t xml:space="preserve">живой этики : В 3-х т. / Сост. Г. Е. Чирко Чирко, Г. Е.--СПб. : Отд-ние изд-ва "Просвещение",1993 Листы сада Мории*Агни Йога T.1.--584с.--ISBN 5-09-002228-3 * 5-09-002229-1 (Т. 1) Рус. Религиоведение*Теософия*Антропософия*Рерих*Живая этика*Сектоведение*Человек*Вселенная 7 </w:t>
      </w:r>
    </w:p>
    <w:p w:rsidR="003531DF" w:rsidRDefault="003531DF" w:rsidP="003531DF">
      <w:pPr>
        <w:pStyle w:val="af"/>
      </w:pPr>
      <w:r>
        <w:t>УДК   290.119.2</w:t>
      </w:r>
    </w:p>
    <w:p w:rsidR="003531DF" w:rsidRDefault="003531DF" w:rsidP="003531DF">
      <w:pPr>
        <w:pStyle w:val="af"/>
      </w:pPr>
      <w:r>
        <w:t>хр - 2</w:t>
      </w:r>
    </w:p>
    <w:p w:rsidR="003531DF" w:rsidRDefault="003531DF" w:rsidP="003531DF">
      <w:pPr>
        <w:pStyle w:val="a"/>
      </w:pPr>
      <w:r>
        <w:t xml:space="preserve">4758 537 290.119.2 Л 63 </w:t>
      </w:r>
      <w:r w:rsidRPr="003531DF">
        <w:rPr>
          <w:b/>
        </w:rPr>
        <w:t xml:space="preserve">Листы </w:t>
      </w:r>
      <w:r>
        <w:t xml:space="preserve">сада Мории / Рериховское общество Новосибирска.--Печатается по изданию: Листы сада Мории, 1924.--Новосибирск : Рериховское общество,1990 Т. 1 : Зов.--175, [1]с. рус. Теософия*Поэзия*Рерих*Живая этика*Агни Йога*Беспредельность 7 </w:t>
      </w:r>
    </w:p>
    <w:p w:rsidR="003531DF" w:rsidRDefault="003531DF" w:rsidP="003531DF">
      <w:pPr>
        <w:pStyle w:val="af"/>
      </w:pPr>
      <w:r>
        <w:t>УДК   290.119.2</w:t>
      </w:r>
    </w:p>
    <w:p w:rsidR="003531DF" w:rsidRDefault="003531DF" w:rsidP="003531DF">
      <w:pPr>
        <w:pStyle w:val="af"/>
      </w:pPr>
      <w:r>
        <w:t>хр - 1</w:t>
      </w:r>
    </w:p>
    <w:p w:rsidR="003531DF" w:rsidRDefault="003531DF" w:rsidP="003531DF">
      <w:pPr>
        <w:pStyle w:val="a"/>
      </w:pPr>
      <w:r>
        <w:t xml:space="preserve">10939 5531*5532 290.119.2 Л 70 </w:t>
      </w:r>
      <w:r w:rsidRPr="003531DF">
        <w:rPr>
          <w:b/>
        </w:rPr>
        <w:t>Лодыженский, М.В.</w:t>
      </w:r>
      <w:r>
        <w:t xml:space="preserve"> Мистическая трилогия / М.В.Лодыженский.--М. : Правосл.братство во имя Воздвижения КрестаГосподня,1998 Т.1 : Сверхсознание.--503с. рус. Мистика*Теософия*Антропософия*Сверхсознание*Ясновидение*Пророчество*Чудо 7 </w:t>
      </w:r>
    </w:p>
    <w:p w:rsidR="003531DF" w:rsidRDefault="003531DF" w:rsidP="003531DF">
      <w:pPr>
        <w:pStyle w:val="af"/>
      </w:pPr>
      <w:r>
        <w:t>УДК   290.119.2</w:t>
      </w:r>
    </w:p>
    <w:p w:rsidR="003531DF" w:rsidRDefault="003531DF" w:rsidP="003531DF">
      <w:pPr>
        <w:pStyle w:val="af"/>
      </w:pPr>
      <w:r>
        <w:t>хр - 2</w:t>
      </w:r>
    </w:p>
    <w:p w:rsidR="003531DF" w:rsidRDefault="003531DF" w:rsidP="003531DF">
      <w:pPr>
        <w:pStyle w:val="a"/>
      </w:pPr>
      <w:r>
        <w:t xml:space="preserve">26021 5528*5529 290.119.2 Л 70 </w:t>
      </w:r>
      <w:r w:rsidRPr="003531DF">
        <w:rPr>
          <w:b/>
        </w:rPr>
        <w:t>Лодыженский, М.В.</w:t>
      </w:r>
      <w:r>
        <w:t xml:space="preserve"> Мистическая трилогия / М.В.Лодыженский.--М. : Правосл.братство во имя Воздвижения КрестаГосподня,1998 Т.2 : Свет незримый.--491с. рус. Мистика*Теософия*Антропософия*Свет незримый*Мистика Запада*Толстой*Логос*Сверсознание 7 </w:t>
      </w:r>
    </w:p>
    <w:p w:rsidR="003531DF" w:rsidRDefault="003531DF" w:rsidP="003531DF">
      <w:pPr>
        <w:pStyle w:val="af"/>
      </w:pPr>
      <w:r>
        <w:t>УДК   290.119.2</w:t>
      </w:r>
    </w:p>
    <w:p w:rsidR="003531DF" w:rsidRDefault="003531DF" w:rsidP="003531DF">
      <w:pPr>
        <w:pStyle w:val="af"/>
      </w:pPr>
      <w:r>
        <w:lastRenderedPageBreak/>
        <w:t>хр - 2</w:t>
      </w:r>
    </w:p>
    <w:p w:rsidR="003531DF" w:rsidRDefault="003531DF" w:rsidP="003531DF">
      <w:pPr>
        <w:pStyle w:val="a"/>
      </w:pPr>
      <w:r>
        <w:t xml:space="preserve">26022 5527*5530 290.119.2 Л 70 </w:t>
      </w:r>
      <w:r w:rsidRPr="003531DF">
        <w:rPr>
          <w:b/>
        </w:rPr>
        <w:t>Лодыженский, М.В.</w:t>
      </w:r>
      <w:r>
        <w:t xml:space="preserve"> Мистическая трилогия / М.В.Лодыженский.--М. : Правосл.братство во имя Воздвижения КрестаГосподня,1998 Т.3 : Темная сила.--491с. рус. Мистика*Теософия*Антропософия*Зло*Демон*Дьявол*Самоубийство*Оккультизм*Колдовство*Спиритизм 7 </w:t>
      </w:r>
    </w:p>
    <w:p w:rsidR="003531DF" w:rsidRDefault="003531DF" w:rsidP="003531DF">
      <w:pPr>
        <w:pStyle w:val="af"/>
      </w:pPr>
      <w:r>
        <w:t>УДК   290.119.2</w:t>
      </w:r>
    </w:p>
    <w:p w:rsidR="003531DF" w:rsidRDefault="003531DF" w:rsidP="003531DF">
      <w:pPr>
        <w:pStyle w:val="af"/>
      </w:pPr>
      <w:r>
        <w:t>хр - 2</w:t>
      </w:r>
    </w:p>
    <w:p w:rsidR="00E17F44" w:rsidRDefault="003531DF" w:rsidP="003531DF">
      <w:pPr>
        <w:pStyle w:val="a"/>
      </w:pPr>
      <w:r>
        <w:t xml:space="preserve">11648 6560 290.119.1 М 20 </w:t>
      </w:r>
      <w:r w:rsidRPr="003531DF">
        <w:rPr>
          <w:b/>
        </w:rPr>
        <w:t>Малышев, В.</w:t>
      </w:r>
      <w:r>
        <w:t xml:space="preserve"> За ширмой масонов / В. Малышев.--Мн. : Вышэйшая школа,1985.--92, [4]с. Рус. Религиоведение*Масонство*Террор*Италия*ЦРУ 7 </w:t>
      </w:r>
    </w:p>
    <w:p w:rsidR="00E17F44" w:rsidRDefault="00E17F44" w:rsidP="00E17F44">
      <w:pPr>
        <w:pStyle w:val="af"/>
      </w:pPr>
      <w:r>
        <w:t>УДК   290.119.1</w:t>
      </w:r>
    </w:p>
    <w:p w:rsidR="00E17F44" w:rsidRDefault="00E17F44" w:rsidP="00E17F44">
      <w:pPr>
        <w:pStyle w:val="af"/>
      </w:pPr>
      <w:r>
        <w:t>хр - 1</w:t>
      </w:r>
    </w:p>
    <w:p w:rsidR="00E17F44" w:rsidRDefault="00E17F44" w:rsidP="00E17F44">
      <w:pPr>
        <w:pStyle w:val="a"/>
      </w:pPr>
      <w:r>
        <w:t xml:space="preserve">2984 9119 290.119.1 М 31 </w:t>
      </w:r>
      <w:r w:rsidRPr="00E17F44">
        <w:rPr>
          <w:b/>
        </w:rPr>
        <w:t>Масонство</w:t>
      </w:r>
      <w:r>
        <w:t xml:space="preserve"> / Отв. за выпуск В.Н.Лойко.--Мн. : Плопресс,2002.--400 с. : ил.--(По ту сторону) .--ISBN 985-6470-81-1 рус. Религиоведение*Религиоведение историческое*Масонство*История*Происхождение*Орден*Россия*Обрядность*Павел I*Невзоров*Ритуал*Обычай*Движение 3 9119 хр. RU02 </w:t>
      </w:r>
    </w:p>
    <w:p w:rsidR="00E17F44" w:rsidRDefault="00E17F44" w:rsidP="00E17F44">
      <w:pPr>
        <w:pStyle w:val="af"/>
      </w:pPr>
      <w:r>
        <w:t>УДК   290.119.1</w:t>
      </w:r>
    </w:p>
    <w:p w:rsidR="00E17F44" w:rsidRDefault="00E17F44" w:rsidP="00E17F44">
      <w:pPr>
        <w:pStyle w:val="af"/>
      </w:pPr>
      <w:r>
        <w:t>хр - 1</w:t>
      </w:r>
    </w:p>
    <w:p w:rsidR="00E17F44" w:rsidRDefault="00E17F44" w:rsidP="00E17F44">
      <w:pPr>
        <w:pStyle w:val="a"/>
      </w:pPr>
      <w:r>
        <w:t xml:space="preserve">9973 4221 290.119.1 М 31 </w:t>
      </w:r>
      <w:r w:rsidRPr="00E17F44">
        <w:rPr>
          <w:b/>
        </w:rPr>
        <w:t>Масонство</w:t>
      </w:r>
      <w:r>
        <w:t xml:space="preserve"> / Сост. С. П. Мельгунов, Н. П. Сидоров Мельгунов, С. П.*Сидоров Н. П.--Мн. : Харвест,1998.--606, [2]с. .--ISBN 985-433-261-6 Рус. Религиоведение*Масонство*Англия*Франкмасонство*Иллюминат*Орден иллюминатов*Лопухин И.В.*Новиков Н.И.*Шварц И.Г.*Гамалея С.И.*Херасков М.М.*Петр I*Невзоров М.И.*США *Ложа 3 </w:t>
      </w:r>
    </w:p>
    <w:p w:rsidR="00E17F44" w:rsidRDefault="00E17F44" w:rsidP="00E17F44">
      <w:pPr>
        <w:pStyle w:val="af"/>
      </w:pPr>
      <w:r>
        <w:t>УДК   290.119.1</w:t>
      </w:r>
    </w:p>
    <w:p w:rsidR="00E17F44" w:rsidRDefault="00E17F44" w:rsidP="00E17F44">
      <w:pPr>
        <w:pStyle w:val="af"/>
      </w:pPr>
      <w:r>
        <w:t>хр - 1</w:t>
      </w:r>
    </w:p>
    <w:p w:rsidR="00E17F44" w:rsidRDefault="00E17F44" w:rsidP="00E17F44">
      <w:pPr>
        <w:pStyle w:val="a"/>
      </w:pPr>
      <w:r>
        <w:t xml:space="preserve">1987 6673 290.119.1 М 48 </w:t>
      </w:r>
      <w:r w:rsidRPr="00E17F44">
        <w:rPr>
          <w:b/>
        </w:rPr>
        <w:t>Мельвиль, М.</w:t>
      </w:r>
      <w:r>
        <w:t xml:space="preserve"> История ордена тамплиеров --- La vie des templiers / М. Мельвиль ; пер. с фр. Г. Ф. Цыбулько ; науч. ред. М. Ю. Медведев.--СПб. : Евразия,1999.--414, [2]с. .--ISBN 5-8071-0022-0 Рус. Религиоведение*Орден*Рыцарь*Средневековье*Крестовый поход*Масонство*Рыцарство 2 </w:t>
      </w:r>
    </w:p>
    <w:p w:rsidR="00E17F44" w:rsidRDefault="00E17F44" w:rsidP="00E17F44">
      <w:pPr>
        <w:pStyle w:val="af"/>
      </w:pPr>
      <w:r>
        <w:t>УДК   290.119.1</w:t>
      </w:r>
    </w:p>
    <w:p w:rsidR="00E17F44" w:rsidRDefault="00E17F44" w:rsidP="00E17F44">
      <w:pPr>
        <w:pStyle w:val="af"/>
      </w:pPr>
      <w:r>
        <w:t>хр - 1</w:t>
      </w:r>
    </w:p>
    <w:p w:rsidR="00E17F44" w:rsidRDefault="00E17F44" w:rsidP="00E17F44">
      <w:pPr>
        <w:pStyle w:val="a"/>
      </w:pPr>
      <w:r>
        <w:t xml:space="preserve">25117 15993*5774 290.119.2 У 91 </w:t>
      </w:r>
      <w:r w:rsidRPr="00E17F44">
        <w:rPr>
          <w:b/>
        </w:rPr>
        <w:t xml:space="preserve">Учение </w:t>
      </w:r>
      <w:r>
        <w:t xml:space="preserve">живой этики : В трех томах. Т 3 / Сост. Г.Е.Чирко Чирко, Г.Е.--СПб. : Отд-ние изд-ва "Просвещение",1993 Мир огненный*Аум*Братство T.3.--814с.--ISBN 5-09-002228-3 * 5-09-002231-3 (Т. 3) рус. Религиоведение*Теософия*Антропософия*Рерих*Живая этика*Сектоведение*Человек*Вселенная 7 </w:t>
      </w:r>
    </w:p>
    <w:p w:rsidR="00E17F44" w:rsidRDefault="00E17F44" w:rsidP="00E17F44">
      <w:pPr>
        <w:pStyle w:val="af"/>
      </w:pPr>
      <w:r>
        <w:t>УДК   290.119.2</w:t>
      </w:r>
    </w:p>
    <w:p w:rsidR="00E17F44" w:rsidRDefault="00E17F44" w:rsidP="00E17F44">
      <w:pPr>
        <w:pStyle w:val="af"/>
      </w:pPr>
      <w:r>
        <w:t>хр - 2</w:t>
      </w:r>
    </w:p>
    <w:p w:rsidR="00E17F44" w:rsidRDefault="00E17F44" w:rsidP="00E17F44">
      <w:pPr>
        <w:pStyle w:val="a"/>
      </w:pPr>
      <w:r>
        <w:t xml:space="preserve">33315 20537 290.119.2 М 74 </w:t>
      </w:r>
      <w:r w:rsidRPr="00E17F44">
        <w:rPr>
          <w:b/>
        </w:rPr>
        <w:t xml:space="preserve">Мозаика </w:t>
      </w:r>
      <w:r>
        <w:t xml:space="preserve">Агни-Йоги : В 2-х кн. / Сост. Алла Тер-Акопян Тер-Акопян А.--Тбилиси : Хеловиеба,1990 Кн. 1.--560с. рус. Агни-Йога*Живая Этика*Теософия 3 </w:t>
      </w:r>
    </w:p>
    <w:p w:rsidR="00E17F44" w:rsidRDefault="00E17F44" w:rsidP="00E17F44">
      <w:pPr>
        <w:pStyle w:val="af"/>
      </w:pPr>
      <w:r>
        <w:t>УДК   290.119.2</w:t>
      </w:r>
    </w:p>
    <w:p w:rsidR="00E17F44" w:rsidRDefault="00E17F44" w:rsidP="00E17F44">
      <w:pPr>
        <w:pStyle w:val="af"/>
      </w:pPr>
      <w:r>
        <w:t>хр - 1</w:t>
      </w:r>
    </w:p>
    <w:p w:rsidR="00E17F44" w:rsidRDefault="00E17F44" w:rsidP="00E17F44">
      <w:pPr>
        <w:pStyle w:val="a"/>
      </w:pPr>
      <w:r>
        <w:t xml:space="preserve">33316 20538 290.119.2 М 74 </w:t>
      </w:r>
      <w:r w:rsidRPr="00E17F44">
        <w:rPr>
          <w:b/>
        </w:rPr>
        <w:t xml:space="preserve">Мозаика </w:t>
      </w:r>
      <w:r>
        <w:t xml:space="preserve">Агни-Йоги : В 2-х кн. / Сост. Алла Тер-Акопян Тер-Акопян А.--Тбилиси : Хеловиеба,1990 Кн. 2.--462с. рус. Агни-Йога*Живая Этика*Теософия 3 </w:t>
      </w:r>
    </w:p>
    <w:p w:rsidR="00E17F44" w:rsidRDefault="00E17F44" w:rsidP="00E17F44">
      <w:pPr>
        <w:pStyle w:val="af"/>
      </w:pPr>
      <w:r>
        <w:t>УДК   290.119.2</w:t>
      </w:r>
    </w:p>
    <w:p w:rsidR="00E17F44" w:rsidRDefault="00E17F44" w:rsidP="00E17F44">
      <w:pPr>
        <w:pStyle w:val="af"/>
      </w:pPr>
      <w:r>
        <w:t>хр - 1</w:t>
      </w:r>
    </w:p>
    <w:p w:rsidR="0003613A" w:rsidRDefault="00E17F44" w:rsidP="00E17F44">
      <w:pPr>
        <w:pStyle w:val="a"/>
      </w:pPr>
      <w:r>
        <w:t xml:space="preserve">9172 3552 290.119.1 М 79 </w:t>
      </w:r>
      <w:r w:rsidRPr="00E17F44">
        <w:rPr>
          <w:b/>
        </w:rPr>
        <w:t>Морамарко, Микеле</w:t>
      </w:r>
      <w:r>
        <w:t xml:space="preserve"> Масонство в прошлом и настоящем --- La massoneria ieri e oggi / М. Морамарко ; пер. с ит. В.П. Гайдука ; вступ. ст. и общ. ред. В.И. </w:t>
      </w:r>
      <w:r>
        <w:lastRenderedPageBreak/>
        <w:t xml:space="preserve">Уколовой.--М. : Прогресс,1990.--289, [15]с. : ил. .--ISBN 5-01-002055-6 Рус. Религиоведение*Масонство*Инициация*Подмастерье*Мастер*Италия*История масонства 2 </w:t>
      </w:r>
    </w:p>
    <w:p w:rsidR="0003613A" w:rsidRDefault="0003613A" w:rsidP="0003613A">
      <w:pPr>
        <w:pStyle w:val="af"/>
      </w:pPr>
      <w:r>
        <w:t>УДК   290.119.1</w:t>
      </w:r>
    </w:p>
    <w:p w:rsidR="0003613A" w:rsidRDefault="0003613A" w:rsidP="0003613A">
      <w:pPr>
        <w:pStyle w:val="af"/>
      </w:pPr>
      <w:r>
        <w:t>хр - 1</w:t>
      </w:r>
    </w:p>
    <w:p w:rsidR="0003613A" w:rsidRDefault="0003613A" w:rsidP="0003613A">
      <w:pPr>
        <w:pStyle w:val="a"/>
      </w:pPr>
      <w:r>
        <w:t xml:space="preserve">5030 775 290.119 М 91 </w:t>
      </w:r>
      <w:r w:rsidRPr="0003613A">
        <w:rPr>
          <w:b/>
        </w:rPr>
        <w:t>Муравьев, Б.</w:t>
      </w:r>
      <w:r>
        <w:t xml:space="preserve"> Гнозис = В. Mouravieff. </w:t>
      </w:r>
      <w:r w:rsidRPr="0003613A">
        <w:rPr>
          <w:lang w:val="en-US"/>
        </w:rPr>
        <w:t xml:space="preserve">Gnosis. Book one. The exoteric cycle. Study and commentaries on the esoteric tradition of eastern orthodoxy : </w:t>
      </w:r>
      <w:r>
        <w:t>Опыт</w:t>
      </w:r>
      <w:r w:rsidRPr="0003613A">
        <w:rPr>
          <w:lang w:val="en-US"/>
        </w:rPr>
        <w:t xml:space="preserve"> </w:t>
      </w:r>
      <w:r>
        <w:t>комментария</w:t>
      </w:r>
      <w:r w:rsidRPr="0003613A">
        <w:rPr>
          <w:lang w:val="en-US"/>
        </w:rPr>
        <w:t xml:space="preserve"> </w:t>
      </w:r>
      <w:r>
        <w:t>к</w:t>
      </w:r>
      <w:r w:rsidRPr="0003613A">
        <w:rPr>
          <w:lang w:val="en-US"/>
        </w:rPr>
        <w:t xml:space="preserve"> </w:t>
      </w:r>
      <w:r>
        <w:t>эзотерическому</w:t>
      </w:r>
      <w:r w:rsidRPr="0003613A">
        <w:rPr>
          <w:lang w:val="en-US"/>
        </w:rPr>
        <w:t xml:space="preserve"> </w:t>
      </w:r>
      <w:r>
        <w:t>учению</w:t>
      </w:r>
      <w:r w:rsidRPr="0003613A">
        <w:rPr>
          <w:lang w:val="en-US"/>
        </w:rPr>
        <w:t xml:space="preserve"> </w:t>
      </w:r>
      <w:r>
        <w:t>восточной</w:t>
      </w:r>
      <w:r w:rsidRPr="0003613A">
        <w:rPr>
          <w:lang w:val="en-US"/>
        </w:rPr>
        <w:t xml:space="preserve"> </w:t>
      </w:r>
      <w:r>
        <w:t>церкви</w:t>
      </w:r>
      <w:r w:rsidRPr="0003613A">
        <w:rPr>
          <w:lang w:val="en-US"/>
        </w:rPr>
        <w:t xml:space="preserve"> / </w:t>
      </w:r>
      <w:r>
        <w:t>Б</w:t>
      </w:r>
      <w:r w:rsidRPr="0003613A">
        <w:rPr>
          <w:lang w:val="en-US"/>
        </w:rPr>
        <w:t xml:space="preserve">. </w:t>
      </w:r>
      <w:r>
        <w:t>Муравьев</w:t>
      </w:r>
      <w:r w:rsidRPr="0003613A">
        <w:rPr>
          <w:lang w:val="en-US"/>
        </w:rPr>
        <w:t xml:space="preserve"> ; </w:t>
      </w:r>
      <w:r>
        <w:t>Пер</w:t>
      </w:r>
      <w:r w:rsidRPr="0003613A">
        <w:rPr>
          <w:lang w:val="en-US"/>
        </w:rPr>
        <w:t xml:space="preserve">. </w:t>
      </w:r>
      <w:r>
        <w:t>Дм</w:t>
      </w:r>
      <w:r w:rsidRPr="0003613A">
        <w:rPr>
          <w:lang w:val="en-US"/>
        </w:rPr>
        <w:t xml:space="preserve">. </w:t>
      </w:r>
      <w:r>
        <w:t xml:space="preserve">Гайдук, М. Добровольский, В. Нугатов.--К. : София,1998 Т.1. : Экзотерический цикл.--285с. : ил.--ISBN 966-7319-17-2 Рус. Религиоведение*Гнозис*Эзотерика*Знание*Понимание*Случай*Личность*Тело*Я*Вселенная*Равновесие*Творение*Относительность*Путь*Ложь*Женщина*Мужчина*Андрогин 2 </w:t>
      </w:r>
    </w:p>
    <w:p w:rsidR="0003613A" w:rsidRDefault="0003613A" w:rsidP="0003613A">
      <w:pPr>
        <w:pStyle w:val="af"/>
      </w:pPr>
      <w:r>
        <w:t>УДК   290.119</w:t>
      </w:r>
    </w:p>
    <w:p w:rsidR="0003613A" w:rsidRDefault="0003613A" w:rsidP="0003613A">
      <w:pPr>
        <w:pStyle w:val="af"/>
      </w:pPr>
      <w:r>
        <w:t>хр - 1</w:t>
      </w:r>
    </w:p>
    <w:p w:rsidR="0003613A" w:rsidRDefault="0003613A" w:rsidP="0003613A">
      <w:pPr>
        <w:pStyle w:val="a"/>
      </w:pPr>
      <w:r>
        <w:t xml:space="preserve">2964 9098 290.119(03) Н 33 </w:t>
      </w:r>
      <w:r w:rsidRPr="0003613A">
        <w:rPr>
          <w:b/>
        </w:rPr>
        <w:t>Натаф А.</w:t>
      </w:r>
      <w:r>
        <w:t xml:space="preserve"> Мэтры оккультизма --- Andre Nataf. Les maitres de l'occultisme / А.Натаф; Пер. с фр. О.Кустовой и Ф.Перовской.--СПб. : "Академический проект",2002.--360 с. : ил. .--ISBN 5-7331-0131-8 рус. Религиоведение*Религиоведение историческое*Оккультизм*Энциклопедия*Алхимия*Мэтр*Арифмософия*Астрология*Гадание*Каббала*Магия*Магнетизм*Метапсихика*Миф*Оргия*Парапсихология*Психоанализ*Символика*Теософия*Тантризм*Таро*Франкмасонство*Магия*Месса черная*Шаман*Эзотеризм*Учитель*Литература*Секта 5 9098 хр. RU02 </w:t>
      </w:r>
    </w:p>
    <w:p w:rsidR="0003613A" w:rsidRDefault="0003613A" w:rsidP="0003613A">
      <w:pPr>
        <w:pStyle w:val="af"/>
      </w:pPr>
      <w:r>
        <w:t>УДК   290.119(03)</w:t>
      </w:r>
    </w:p>
    <w:p w:rsidR="0003613A" w:rsidRDefault="0003613A" w:rsidP="0003613A">
      <w:pPr>
        <w:pStyle w:val="af"/>
      </w:pPr>
      <w:r>
        <w:t>хр - 1</w:t>
      </w:r>
    </w:p>
    <w:p w:rsidR="0003613A" w:rsidRDefault="0003613A" w:rsidP="0003613A">
      <w:pPr>
        <w:pStyle w:val="a"/>
      </w:pPr>
      <w:r>
        <w:t xml:space="preserve">26950 14488 290.119(03) Н 33 </w:t>
      </w:r>
      <w:r w:rsidRPr="0003613A">
        <w:rPr>
          <w:b/>
        </w:rPr>
        <w:t>Натаф, А.</w:t>
      </w:r>
      <w:r>
        <w:t xml:space="preserve"> Мэтры оккультизма --- Andre Nataf. Les maitres de l'occultisme / А. Натаф; Пер. с фр. О.Кустовой и Ф.Перовской.--СПб. : "Академический проект",2002.--360 с. : ил. .--ISBN 5-7331-0131-8 рус. Религиоведение*Религиоведение историческое*Оккультизм*Энциклопедия*Алхимия*Мэтр*Арифмософия*Астрология*Гадание*Каббала*Магия*Магнетизм*Метапсихика*Миф*Оргия*Парапсихология*Психоанализ*Символика*Теософия*Тантризм*Таро*Франкмасонство*Магия*Месса черная*Шаман*Эзотеризм*Учитель*Литература*Секта 5 </w:t>
      </w:r>
    </w:p>
    <w:p w:rsidR="0003613A" w:rsidRDefault="0003613A" w:rsidP="0003613A">
      <w:pPr>
        <w:pStyle w:val="af"/>
      </w:pPr>
      <w:r>
        <w:t>УДК   290.119(03)</w:t>
      </w:r>
    </w:p>
    <w:p w:rsidR="0003613A" w:rsidRDefault="0003613A" w:rsidP="0003613A">
      <w:pPr>
        <w:pStyle w:val="af"/>
      </w:pPr>
      <w:r>
        <w:t>хр - 1</w:t>
      </w:r>
    </w:p>
    <w:p w:rsidR="0003613A" w:rsidRDefault="0003613A" w:rsidP="0003613A">
      <w:pPr>
        <w:pStyle w:val="a"/>
      </w:pPr>
      <w:r>
        <w:t xml:space="preserve">9661 3980 290.119.1 Н 62 </w:t>
      </w:r>
      <w:r w:rsidRPr="0003613A">
        <w:rPr>
          <w:b/>
        </w:rPr>
        <w:t>Никитин, А. Л.</w:t>
      </w:r>
      <w:r>
        <w:t xml:space="preserve"> Мистики, розенкрейцеры и тамплиеры в Советской России : Исследования и материалы / А. Л. Никитин.--М. : Интерграф Сервис,1998.--342, [2]с. .--ISBN 5-85052-086-4 Рус. Религиоведение*Масонство*Масон*Тамплиер*Мистика*Оккультизм*Россия*Легенда*Орден рыцарский 3 </w:t>
      </w:r>
    </w:p>
    <w:p w:rsidR="0003613A" w:rsidRDefault="0003613A" w:rsidP="0003613A">
      <w:pPr>
        <w:pStyle w:val="af"/>
      </w:pPr>
      <w:r>
        <w:t>УДК   290.119.1</w:t>
      </w:r>
    </w:p>
    <w:p w:rsidR="0003613A" w:rsidRDefault="0003613A" w:rsidP="0003613A">
      <w:pPr>
        <w:pStyle w:val="af"/>
      </w:pPr>
      <w:r>
        <w:t>хр - 1</w:t>
      </w:r>
    </w:p>
    <w:p w:rsidR="0003613A" w:rsidRDefault="0003613A" w:rsidP="0003613A">
      <w:pPr>
        <w:pStyle w:val="a"/>
      </w:pPr>
      <w:r>
        <w:t xml:space="preserve">7621 2542 290.119.1 Н 73 </w:t>
      </w:r>
      <w:r w:rsidRPr="0003613A">
        <w:rPr>
          <w:b/>
        </w:rPr>
        <w:t>Новиков, В. И.</w:t>
      </w:r>
      <w:r>
        <w:t xml:space="preserve"> Масонство и русская культура / В. И. Новиков.--М. : Искусство,1998.--494, ]2[с. : ил. .--ISBN 5-210-01331-6 Рус. Религиоведение*Масонство*Масон*Россия*Русский масон*Русское масонство*Воспоминание*Переписка 7 </w:t>
      </w:r>
    </w:p>
    <w:p w:rsidR="0003613A" w:rsidRDefault="0003613A" w:rsidP="0003613A">
      <w:pPr>
        <w:pStyle w:val="af"/>
      </w:pPr>
      <w:r>
        <w:t>УДК   290.119.1</w:t>
      </w:r>
    </w:p>
    <w:p w:rsidR="0003613A" w:rsidRDefault="0003613A" w:rsidP="0003613A">
      <w:pPr>
        <w:pStyle w:val="af"/>
      </w:pPr>
      <w:r>
        <w:t>хр - 1</w:t>
      </w:r>
    </w:p>
    <w:p w:rsidR="0003613A" w:rsidRDefault="0003613A" w:rsidP="0003613A">
      <w:pPr>
        <w:pStyle w:val="a"/>
      </w:pPr>
      <w:r>
        <w:t xml:space="preserve">22957 12077 290.119.6 О-66 </w:t>
      </w:r>
      <w:r w:rsidRPr="0003613A">
        <w:rPr>
          <w:b/>
        </w:rPr>
        <w:t>Орлов, М.А.</w:t>
      </w:r>
      <w:r>
        <w:t xml:space="preserve"> История сношений человека с дьяволом / М.А.Орлов.--Репринт. воспроизведение с изд. 1904 г.--М. : "Республика",1992.--351с. .--ISBN 5-250-01809-2 рус. Религиоведение*Зло*Средневековье*Магия*Колдовство*Дьявол*Дух*Шабаш*Одержимость*Демон*Чародейство*Демонизм 2 </w:t>
      </w:r>
    </w:p>
    <w:p w:rsidR="0003613A" w:rsidRDefault="0003613A" w:rsidP="0003613A">
      <w:pPr>
        <w:pStyle w:val="af"/>
      </w:pPr>
      <w:r>
        <w:t>УДК   290.119.6 + 290.119.7</w:t>
      </w:r>
    </w:p>
    <w:p w:rsidR="0003613A" w:rsidRDefault="0003613A" w:rsidP="0003613A">
      <w:pPr>
        <w:pStyle w:val="af"/>
      </w:pPr>
      <w:r>
        <w:lastRenderedPageBreak/>
        <w:t>хр - 1</w:t>
      </w:r>
    </w:p>
    <w:p w:rsidR="001B7BD3" w:rsidRDefault="0003613A" w:rsidP="0003613A">
      <w:pPr>
        <w:pStyle w:val="a"/>
      </w:pPr>
      <w:r>
        <w:t xml:space="preserve">4382 208 290.119.6 П 17 </w:t>
      </w:r>
      <w:r w:rsidRPr="0003613A">
        <w:rPr>
          <w:b/>
        </w:rPr>
        <w:t>Папюс</w:t>
      </w:r>
      <w:r>
        <w:t xml:space="preserve"> Практическая магия / Папюс ; Пер.  А. В. Трояновского.--М. : Алконст,1992 Т.1.--318с. : ил. Рус. Магия*Оккультизм*Астрология*Гипноз*Маг 7 </w:t>
      </w:r>
    </w:p>
    <w:p w:rsidR="001B7BD3" w:rsidRDefault="001B7BD3" w:rsidP="001B7BD3">
      <w:pPr>
        <w:pStyle w:val="af"/>
      </w:pPr>
      <w:r>
        <w:t>УДК   290.119.6</w:t>
      </w:r>
    </w:p>
    <w:p w:rsidR="001B7BD3" w:rsidRDefault="001B7BD3" w:rsidP="001B7BD3">
      <w:pPr>
        <w:pStyle w:val="af"/>
      </w:pPr>
      <w:r>
        <w:t>хр - 1</w:t>
      </w:r>
    </w:p>
    <w:p w:rsidR="001B7BD3" w:rsidRDefault="001B7BD3" w:rsidP="001B7BD3">
      <w:pPr>
        <w:pStyle w:val="a"/>
      </w:pPr>
      <w:r>
        <w:t xml:space="preserve">25195 5069 290.119.2 П 35 </w:t>
      </w:r>
      <w:r w:rsidRPr="001B7BD3">
        <w:rPr>
          <w:b/>
        </w:rPr>
        <w:t xml:space="preserve">Письма </w:t>
      </w:r>
      <w:r>
        <w:t xml:space="preserve">Елены Рерих. 1929-1938 : В 2-х т.--Мн. : Белорусский фонд Рерихов* "Сергей Тарасевич",1994 Т.I.--443с. : [16] л. ил.--ISBN 5-7855-0672-6* 5-7855-0554-1(Т.1) рус. Теософия* Антропософия* Рерих Елена* Переписка*Сектоведение*Литература сектантская 7 </w:t>
      </w:r>
    </w:p>
    <w:p w:rsidR="001B7BD3" w:rsidRDefault="001B7BD3" w:rsidP="001B7BD3">
      <w:pPr>
        <w:pStyle w:val="af"/>
      </w:pPr>
      <w:r>
        <w:t>УДК   290.119.2</w:t>
      </w:r>
    </w:p>
    <w:p w:rsidR="001B7BD3" w:rsidRDefault="001B7BD3" w:rsidP="001B7BD3">
      <w:pPr>
        <w:pStyle w:val="af"/>
      </w:pPr>
      <w:r>
        <w:t>хр - 1</w:t>
      </w:r>
    </w:p>
    <w:p w:rsidR="001B7BD3" w:rsidRDefault="001B7BD3" w:rsidP="001B7BD3">
      <w:pPr>
        <w:pStyle w:val="a"/>
      </w:pPr>
      <w:r>
        <w:t xml:space="preserve">25251 5070 290.119.2 П 35 </w:t>
      </w:r>
      <w:r w:rsidRPr="001B7BD3">
        <w:rPr>
          <w:b/>
        </w:rPr>
        <w:t xml:space="preserve">Письма </w:t>
      </w:r>
      <w:r>
        <w:t xml:space="preserve">Елены Рерих. 1929-1938 : В 2-х т.--Мн. : Белорусский фонд Рерихов*Прамеб,1992 Т.II.--432с.--ISBN 5-7855-0672*5-7855-0555-X (Т. 2) рус. Теосоофия*Антропософия*Рерих Елена*Переписка 7 </w:t>
      </w:r>
    </w:p>
    <w:p w:rsidR="001B7BD3" w:rsidRDefault="001B7BD3" w:rsidP="001B7BD3">
      <w:pPr>
        <w:pStyle w:val="af"/>
      </w:pPr>
      <w:r>
        <w:t>УДК   290.119.2</w:t>
      </w:r>
    </w:p>
    <w:p w:rsidR="001B7BD3" w:rsidRDefault="001B7BD3" w:rsidP="001B7BD3">
      <w:pPr>
        <w:pStyle w:val="af"/>
      </w:pPr>
      <w:r>
        <w:t>хр - 1</w:t>
      </w:r>
    </w:p>
    <w:p w:rsidR="001B7BD3" w:rsidRDefault="001B7BD3" w:rsidP="001B7BD3">
      <w:pPr>
        <w:pStyle w:val="a"/>
      </w:pPr>
      <w:r>
        <w:t xml:space="preserve">25088 5783 290.119.2 П 35 </w:t>
      </w:r>
      <w:r w:rsidRPr="001B7BD3">
        <w:rPr>
          <w:b/>
        </w:rPr>
        <w:t xml:space="preserve">Письма </w:t>
      </w:r>
      <w:r>
        <w:t xml:space="preserve">Махатм / Рериховский Центр духовной культуры г. Самары, Российское Теософское Общество.--Самара : Самарский Дом Печати,1993.--718с. рус. Религиоведение*Теософия*Рерих*Махатма*Сектоведение*Антропософия*Письмо*Блаватская 7 </w:t>
      </w:r>
    </w:p>
    <w:p w:rsidR="001B7BD3" w:rsidRDefault="001B7BD3" w:rsidP="001B7BD3">
      <w:pPr>
        <w:pStyle w:val="af"/>
      </w:pPr>
      <w:r>
        <w:t>УДК   290.119.2</w:t>
      </w:r>
    </w:p>
    <w:p w:rsidR="001B7BD3" w:rsidRDefault="001B7BD3" w:rsidP="001B7BD3">
      <w:pPr>
        <w:pStyle w:val="af"/>
      </w:pPr>
      <w:r>
        <w:t>хр - 1</w:t>
      </w:r>
    </w:p>
    <w:p w:rsidR="001B7BD3" w:rsidRDefault="001B7BD3" w:rsidP="001B7BD3">
      <w:pPr>
        <w:pStyle w:val="a"/>
      </w:pPr>
      <w:r>
        <w:t xml:space="preserve">2490 8572 290.119.7 + 290.23 Р 24 </w:t>
      </w:r>
      <w:r w:rsidRPr="001B7BD3">
        <w:rPr>
          <w:b/>
        </w:rPr>
        <w:t>Рассел Дж.Б.</w:t>
      </w:r>
      <w:r>
        <w:t xml:space="preserve"> Дьявол. Восприятие зла с древнейших времен до раннего христианства. --- Jeffrey Burton Russel. </w:t>
      </w:r>
      <w:r w:rsidRPr="001B7BD3">
        <w:rPr>
          <w:lang w:val="en-US"/>
        </w:rPr>
        <w:t xml:space="preserve">The Devil. Perceptions of Evil from Antiquity to Primitive Christianity / </w:t>
      </w:r>
      <w:r>
        <w:t>Дж</w:t>
      </w:r>
      <w:r w:rsidRPr="001B7BD3">
        <w:rPr>
          <w:lang w:val="en-US"/>
        </w:rPr>
        <w:t>.</w:t>
      </w:r>
      <w:r>
        <w:t>Б</w:t>
      </w:r>
      <w:r w:rsidRPr="001B7BD3">
        <w:rPr>
          <w:lang w:val="en-US"/>
        </w:rPr>
        <w:t>.</w:t>
      </w:r>
      <w:r>
        <w:t>Рассел</w:t>
      </w:r>
      <w:r w:rsidRPr="001B7BD3">
        <w:rPr>
          <w:lang w:val="en-US"/>
        </w:rPr>
        <w:t xml:space="preserve">; </w:t>
      </w:r>
      <w:r>
        <w:t>Пер</w:t>
      </w:r>
      <w:r w:rsidRPr="001B7BD3">
        <w:rPr>
          <w:lang w:val="en-US"/>
        </w:rPr>
        <w:t xml:space="preserve">. </w:t>
      </w:r>
      <w:r>
        <w:t>с</w:t>
      </w:r>
      <w:r w:rsidRPr="001B7BD3">
        <w:rPr>
          <w:lang w:val="en-US"/>
        </w:rPr>
        <w:t xml:space="preserve"> </w:t>
      </w:r>
      <w:r>
        <w:t>англ</w:t>
      </w:r>
      <w:r w:rsidRPr="001B7BD3">
        <w:rPr>
          <w:lang w:val="en-US"/>
        </w:rPr>
        <w:t xml:space="preserve">. </w:t>
      </w:r>
      <w:r>
        <w:t xml:space="preserve">Чулкова О.А. Вступит. ст. Р.В.Светлова.--СПб. : Изд. группа "Евразия",2001.--408 с. .--ISBN 5-8071-0063-8 рус. Религиоведение*Дьявол*Зло*Восток*Запад*Мир*Завет Новый*Христианство*Религиоведение сравнительное 2 8572 хр. RU01 </w:t>
      </w:r>
    </w:p>
    <w:p w:rsidR="001B7BD3" w:rsidRDefault="001B7BD3" w:rsidP="001B7BD3">
      <w:pPr>
        <w:pStyle w:val="af"/>
      </w:pPr>
      <w:r>
        <w:t>УДК   290.119.7 + 290.23</w:t>
      </w:r>
    </w:p>
    <w:p w:rsidR="001B7BD3" w:rsidRDefault="001B7BD3" w:rsidP="001B7BD3">
      <w:pPr>
        <w:pStyle w:val="af"/>
      </w:pPr>
      <w:r>
        <w:t>хр - 1</w:t>
      </w:r>
    </w:p>
    <w:p w:rsidR="001B7BD3" w:rsidRDefault="001B7BD3" w:rsidP="001B7BD3">
      <w:pPr>
        <w:pStyle w:val="a"/>
      </w:pPr>
      <w:r>
        <w:t xml:space="preserve">2558 8570 290.119.6 Р 24 </w:t>
      </w:r>
      <w:r w:rsidRPr="001B7BD3">
        <w:rPr>
          <w:b/>
        </w:rPr>
        <w:t>Рассел Дж.Б.</w:t>
      </w:r>
      <w:r>
        <w:t xml:space="preserve"> Колдовство и ведьмы в средние века --- Jeffrey Burton Russell. </w:t>
      </w:r>
      <w:r w:rsidRPr="001B7BD3">
        <w:rPr>
          <w:lang w:val="en-US"/>
        </w:rPr>
        <w:t xml:space="preserve">Witchcraft in the middle ages / </w:t>
      </w:r>
      <w:r>
        <w:t>Дж</w:t>
      </w:r>
      <w:r w:rsidRPr="001B7BD3">
        <w:rPr>
          <w:lang w:val="en-US"/>
        </w:rPr>
        <w:t>.</w:t>
      </w:r>
      <w:r>
        <w:t>Б</w:t>
      </w:r>
      <w:r w:rsidRPr="001B7BD3">
        <w:rPr>
          <w:lang w:val="en-US"/>
        </w:rPr>
        <w:t>.</w:t>
      </w:r>
      <w:r>
        <w:t>Рассел</w:t>
      </w:r>
      <w:r w:rsidRPr="001B7BD3">
        <w:rPr>
          <w:lang w:val="en-US"/>
        </w:rPr>
        <w:t xml:space="preserve">; </w:t>
      </w:r>
      <w:r>
        <w:t>Пер</w:t>
      </w:r>
      <w:r w:rsidRPr="001B7BD3">
        <w:rPr>
          <w:lang w:val="en-US"/>
        </w:rPr>
        <w:t xml:space="preserve">. </w:t>
      </w:r>
      <w:r>
        <w:t>с</w:t>
      </w:r>
      <w:r w:rsidRPr="001B7BD3">
        <w:rPr>
          <w:lang w:val="en-US"/>
        </w:rPr>
        <w:t xml:space="preserve"> </w:t>
      </w:r>
      <w:r>
        <w:t>англ</w:t>
      </w:r>
      <w:r w:rsidRPr="001B7BD3">
        <w:rPr>
          <w:lang w:val="en-US"/>
        </w:rPr>
        <w:t xml:space="preserve">. </w:t>
      </w:r>
      <w:r>
        <w:t xml:space="preserve">Татлыбаева А.М.--СПб. : Изд. группа "Евразия",2001.--480 с. .--ISBN 5-8071-0088-3 рус. Религиоведение*Религиоведение историческое*Колдовство*Ведьма*Средневековье*Рассел*Зло*История*Язычество*Ересь*Демонология*Схоластика*Репрессия*Инквизиция 2 8570 хр. RU01 </w:t>
      </w:r>
    </w:p>
    <w:p w:rsidR="001B7BD3" w:rsidRDefault="001B7BD3" w:rsidP="001B7BD3">
      <w:pPr>
        <w:pStyle w:val="af"/>
      </w:pPr>
      <w:r>
        <w:t>УДК   290.119.6</w:t>
      </w:r>
    </w:p>
    <w:p w:rsidR="001B7BD3" w:rsidRDefault="001B7BD3" w:rsidP="001B7BD3">
      <w:pPr>
        <w:pStyle w:val="af"/>
      </w:pPr>
      <w:r>
        <w:t>хр - 1</w:t>
      </w:r>
    </w:p>
    <w:p w:rsidR="001B7BD3" w:rsidRDefault="001B7BD3" w:rsidP="001B7BD3">
      <w:pPr>
        <w:pStyle w:val="a"/>
      </w:pPr>
      <w:r>
        <w:t xml:space="preserve">2489 8571 290.119.7 + 290.23 Р 24 </w:t>
      </w:r>
      <w:r w:rsidRPr="001B7BD3">
        <w:rPr>
          <w:b/>
        </w:rPr>
        <w:t>Рассел Дж.Б.</w:t>
      </w:r>
      <w:r>
        <w:t xml:space="preserve"> Люцифер. Дьявол в средние века --- Jeffrey Burton Russell. </w:t>
      </w:r>
      <w:r w:rsidRPr="001B7BD3">
        <w:rPr>
          <w:lang w:val="en-US"/>
        </w:rPr>
        <w:t xml:space="preserve">Lucifer. The Devil in the Middle Ages / </w:t>
      </w:r>
      <w:r>
        <w:t>Дж</w:t>
      </w:r>
      <w:r w:rsidRPr="001B7BD3">
        <w:rPr>
          <w:lang w:val="en-US"/>
        </w:rPr>
        <w:t>.</w:t>
      </w:r>
      <w:r>
        <w:t>Б</w:t>
      </w:r>
      <w:r w:rsidRPr="001B7BD3">
        <w:rPr>
          <w:lang w:val="en-US"/>
        </w:rPr>
        <w:t>.</w:t>
      </w:r>
      <w:r>
        <w:t>Рассел</w:t>
      </w:r>
      <w:r w:rsidRPr="001B7BD3">
        <w:rPr>
          <w:lang w:val="en-US"/>
        </w:rPr>
        <w:t xml:space="preserve">; </w:t>
      </w:r>
      <w:r>
        <w:t>Пер</w:t>
      </w:r>
      <w:r w:rsidRPr="001B7BD3">
        <w:rPr>
          <w:lang w:val="en-US"/>
        </w:rPr>
        <w:t xml:space="preserve">. </w:t>
      </w:r>
      <w:r>
        <w:t>с</w:t>
      </w:r>
      <w:r w:rsidRPr="001B7BD3">
        <w:rPr>
          <w:lang w:val="en-US"/>
        </w:rPr>
        <w:t xml:space="preserve"> </w:t>
      </w:r>
      <w:r>
        <w:t>англ</w:t>
      </w:r>
      <w:r w:rsidRPr="001B7BD3">
        <w:rPr>
          <w:lang w:val="en-US"/>
        </w:rPr>
        <w:t xml:space="preserve">. </w:t>
      </w:r>
      <w:r>
        <w:t xml:space="preserve">Иванов С.В., Иваненко А.И. Вступ. ст. Т.В.Антонова.--СПб. : Изд. группа "Евразия",2001.--448 с. .--ISBN 5-8071-0090-5 рус. Религиоведение*Религиоведение сравнительное*Демонология*Люцифер*Дьявол*Средневековье*Рассел*Зло*Мистика*Догматизм*Предание*Фольклор*Византия*Искусство*Литература*Театр 2 8571 хр. RU01 </w:t>
      </w:r>
    </w:p>
    <w:p w:rsidR="001B7BD3" w:rsidRDefault="001B7BD3" w:rsidP="001B7BD3">
      <w:pPr>
        <w:pStyle w:val="af"/>
      </w:pPr>
      <w:r>
        <w:t>УДК   290.119.7 + 290.23</w:t>
      </w:r>
    </w:p>
    <w:p w:rsidR="001B7BD3" w:rsidRDefault="001B7BD3" w:rsidP="001B7BD3">
      <w:pPr>
        <w:pStyle w:val="af"/>
      </w:pPr>
      <w:r>
        <w:t>хр - 1</w:t>
      </w:r>
    </w:p>
    <w:p w:rsidR="00453EA9" w:rsidRDefault="001B7BD3" w:rsidP="001B7BD3">
      <w:pPr>
        <w:pStyle w:val="a"/>
      </w:pPr>
      <w:r>
        <w:t xml:space="preserve">2491 8573 290.119.7 + 290.23 Р 24 </w:t>
      </w:r>
      <w:r w:rsidRPr="001B7BD3">
        <w:rPr>
          <w:b/>
        </w:rPr>
        <w:t>Рассел Дж.Б.</w:t>
      </w:r>
      <w:r>
        <w:t xml:space="preserve"> Сатана. Восприятие зла в ранней христианской традиции --- Jeffrey Burton Russel. </w:t>
      </w:r>
      <w:r w:rsidRPr="00453EA9">
        <w:rPr>
          <w:lang w:val="en-US"/>
        </w:rPr>
        <w:t xml:space="preserve">Satan. The Early Christian Tradition / </w:t>
      </w:r>
      <w:r>
        <w:t>Дж</w:t>
      </w:r>
      <w:r w:rsidRPr="00453EA9">
        <w:rPr>
          <w:lang w:val="en-US"/>
        </w:rPr>
        <w:t>.</w:t>
      </w:r>
      <w:r>
        <w:t>Б</w:t>
      </w:r>
      <w:r w:rsidRPr="00453EA9">
        <w:rPr>
          <w:lang w:val="en-US"/>
        </w:rPr>
        <w:t>.</w:t>
      </w:r>
      <w:r>
        <w:t>Рассел</w:t>
      </w:r>
      <w:r w:rsidRPr="00453EA9">
        <w:rPr>
          <w:lang w:val="en-US"/>
        </w:rPr>
        <w:t xml:space="preserve">; </w:t>
      </w:r>
      <w:r>
        <w:t>Пер</w:t>
      </w:r>
      <w:r w:rsidRPr="00453EA9">
        <w:rPr>
          <w:lang w:val="en-US"/>
        </w:rPr>
        <w:t xml:space="preserve">. </w:t>
      </w:r>
      <w:r>
        <w:t>с</w:t>
      </w:r>
      <w:r w:rsidRPr="00453EA9">
        <w:rPr>
          <w:lang w:val="en-US"/>
        </w:rPr>
        <w:t xml:space="preserve"> </w:t>
      </w:r>
      <w:r>
        <w:t>англ</w:t>
      </w:r>
      <w:r w:rsidRPr="00453EA9">
        <w:rPr>
          <w:lang w:val="en-US"/>
        </w:rPr>
        <w:t xml:space="preserve">. </w:t>
      </w:r>
      <w:r>
        <w:t>А.П.Санина. Вступит. ст. Р.В.Светлова, Т.В.Антонова.--СПб. : Изд. группа "Евразия",2001.--320 с. .--ISBN 5-8071-0066-2 рус. Религиоведение*Сатана*Зло*Христианство*Демонология*Апостол*Гностицизм*Грех*Искупл</w:t>
      </w:r>
      <w:r>
        <w:lastRenderedPageBreak/>
        <w:t xml:space="preserve">ение*Ириней*Тертуллиан*Милосердие*Проклятье*Дуализм*Пустыня*Августин Блаженный*Сатанизм*Религиоведение сравнительное 2 8573 хр. RU01 </w:t>
      </w:r>
    </w:p>
    <w:p w:rsidR="00453EA9" w:rsidRDefault="00453EA9" w:rsidP="00453EA9">
      <w:pPr>
        <w:pStyle w:val="af"/>
      </w:pPr>
      <w:r>
        <w:t>УДК   290.119.7 + 290.23</w:t>
      </w:r>
    </w:p>
    <w:p w:rsidR="00453EA9" w:rsidRDefault="00453EA9" w:rsidP="00453EA9">
      <w:pPr>
        <w:pStyle w:val="af"/>
      </w:pPr>
      <w:r>
        <w:t>хр - 1</w:t>
      </w:r>
    </w:p>
    <w:p w:rsidR="00453EA9" w:rsidRDefault="00453EA9" w:rsidP="00453EA9">
      <w:pPr>
        <w:pStyle w:val="a"/>
      </w:pPr>
      <w:r>
        <w:t xml:space="preserve">26988 14525 290.119.6 Р 24 </w:t>
      </w:r>
      <w:r w:rsidRPr="00453EA9">
        <w:rPr>
          <w:b/>
        </w:rPr>
        <w:t>Рассел, Дж.Б.</w:t>
      </w:r>
      <w:r>
        <w:t xml:space="preserve"> Колдовство и ведьмы в Средние века --- Jeffrey Burton Russell. </w:t>
      </w:r>
      <w:r w:rsidRPr="00453EA9">
        <w:rPr>
          <w:lang w:val="en-US"/>
        </w:rPr>
        <w:t xml:space="preserve">Witchcraft in the middle ages / </w:t>
      </w:r>
      <w:r>
        <w:t>Дж</w:t>
      </w:r>
      <w:r w:rsidRPr="00453EA9">
        <w:rPr>
          <w:lang w:val="en-US"/>
        </w:rPr>
        <w:t>.</w:t>
      </w:r>
      <w:r>
        <w:t>Б</w:t>
      </w:r>
      <w:r w:rsidRPr="00453EA9">
        <w:rPr>
          <w:lang w:val="en-US"/>
        </w:rPr>
        <w:t>.</w:t>
      </w:r>
      <w:r>
        <w:t>Рассел</w:t>
      </w:r>
      <w:r w:rsidRPr="00453EA9">
        <w:rPr>
          <w:lang w:val="en-US"/>
        </w:rPr>
        <w:t xml:space="preserve">; </w:t>
      </w:r>
      <w:r>
        <w:t>Пер</w:t>
      </w:r>
      <w:r w:rsidRPr="00453EA9">
        <w:rPr>
          <w:lang w:val="en-US"/>
        </w:rPr>
        <w:t xml:space="preserve">. </w:t>
      </w:r>
      <w:r>
        <w:t>с</w:t>
      </w:r>
      <w:r w:rsidRPr="00453EA9">
        <w:rPr>
          <w:lang w:val="en-US"/>
        </w:rPr>
        <w:t xml:space="preserve"> </w:t>
      </w:r>
      <w:r>
        <w:t>англ</w:t>
      </w:r>
      <w:r w:rsidRPr="00453EA9">
        <w:rPr>
          <w:lang w:val="en-US"/>
        </w:rPr>
        <w:t xml:space="preserve">. </w:t>
      </w:r>
      <w:r>
        <w:t xml:space="preserve">Татлыбаева А.М.--СПб. : Изд. группа "Евразия",2001.--480 с. .--ISBN 5-8071-0088-3 рус. Религиоведение*Религиоведение историческое*Колдовство*Ведьма*Средневековье*Рассел*Зло*История*Язычество*Ересь*Демонология*Схоластика*Репрессия*Инквизиция*Бес*Ведовство*Магия*Алхимия*Ад 2 </w:t>
      </w:r>
    </w:p>
    <w:p w:rsidR="00453EA9" w:rsidRDefault="00453EA9" w:rsidP="00453EA9">
      <w:pPr>
        <w:pStyle w:val="af"/>
      </w:pPr>
      <w:r>
        <w:t>УДК   290.119.6</w:t>
      </w:r>
    </w:p>
    <w:p w:rsidR="00453EA9" w:rsidRDefault="00453EA9" w:rsidP="00453EA9">
      <w:pPr>
        <w:pStyle w:val="af"/>
      </w:pPr>
      <w:r>
        <w:t>хр - 1</w:t>
      </w:r>
    </w:p>
    <w:p w:rsidR="00453EA9" w:rsidRDefault="00453EA9" w:rsidP="00453EA9">
      <w:pPr>
        <w:pStyle w:val="a"/>
      </w:pPr>
      <w:r>
        <w:t xml:space="preserve">26987 14524 290.119.7 Р 24 </w:t>
      </w:r>
      <w:r w:rsidRPr="00453EA9">
        <w:rPr>
          <w:b/>
        </w:rPr>
        <w:t>Рассел, Дж.Б.</w:t>
      </w:r>
      <w:r>
        <w:t xml:space="preserve"> Люцифер. Дьявол в Средние века --- Jeffrey Burton Russell. </w:t>
      </w:r>
      <w:r w:rsidRPr="00453EA9">
        <w:rPr>
          <w:lang w:val="en-US"/>
        </w:rPr>
        <w:t xml:space="preserve">Lucifer. The Devil in the Middle Ages / </w:t>
      </w:r>
      <w:r>
        <w:t>Дж</w:t>
      </w:r>
      <w:r w:rsidRPr="00453EA9">
        <w:rPr>
          <w:lang w:val="en-US"/>
        </w:rPr>
        <w:t>.</w:t>
      </w:r>
      <w:r>
        <w:t>Б</w:t>
      </w:r>
      <w:r w:rsidRPr="00453EA9">
        <w:rPr>
          <w:lang w:val="en-US"/>
        </w:rPr>
        <w:t>.</w:t>
      </w:r>
      <w:r>
        <w:t>Рассел</w:t>
      </w:r>
      <w:r w:rsidRPr="00453EA9">
        <w:rPr>
          <w:lang w:val="en-US"/>
        </w:rPr>
        <w:t xml:space="preserve">; </w:t>
      </w:r>
      <w:r>
        <w:t>Пер</w:t>
      </w:r>
      <w:r w:rsidRPr="00453EA9">
        <w:rPr>
          <w:lang w:val="en-US"/>
        </w:rPr>
        <w:t xml:space="preserve">. </w:t>
      </w:r>
      <w:r>
        <w:t>с</w:t>
      </w:r>
      <w:r w:rsidRPr="00453EA9">
        <w:rPr>
          <w:lang w:val="en-US"/>
        </w:rPr>
        <w:t xml:space="preserve"> </w:t>
      </w:r>
      <w:r>
        <w:t>англ</w:t>
      </w:r>
      <w:r w:rsidRPr="00453EA9">
        <w:rPr>
          <w:lang w:val="en-US"/>
        </w:rPr>
        <w:t xml:space="preserve">. </w:t>
      </w:r>
      <w:r>
        <w:t xml:space="preserve">Иванов С.В., Иваненко А.И. Вступ. ст. Т.В.Антонова.--СПб. : Изд. группа "Евразия",2001.--448 с. .--ISBN 5-8071-0090-5 рус. Религиоведение*Религиоведение сравнительное*Демонология*Люцифер*Дьявол*Средневековье*Рассел*Зло*Мистика*Догматизм*Предание*Фольклор*Византия*Искусство*Литература*Театр*Ад 2 </w:t>
      </w:r>
    </w:p>
    <w:p w:rsidR="00453EA9" w:rsidRDefault="00453EA9" w:rsidP="00453EA9">
      <w:pPr>
        <w:pStyle w:val="af"/>
      </w:pPr>
      <w:r>
        <w:t>УДК   290.119.7 + 290.23</w:t>
      </w:r>
    </w:p>
    <w:p w:rsidR="00453EA9" w:rsidRDefault="00453EA9" w:rsidP="00453EA9">
      <w:pPr>
        <w:pStyle w:val="af"/>
      </w:pPr>
      <w:r>
        <w:t>хр - 1</w:t>
      </w:r>
    </w:p>
    <w:p w:rsidR="00453EA9" w:rsidRDefault="00453EA9" w:rsidP="00453EA9">
      <w:pPr>
        <w:pStyle w:val="a"/>
      </w:pPr>
      <w:r>
        <w:t xml:space="preserve">27028 14563 290.119.7 Р 24 </w:t>
      </w:r>
      <w:r w:rsidRPr="00453EA9">
        <w:rPr>
          <w:b/>
        </w:rPr>
        <w:t>Рассел, Дж.Б.</w:t>
      </w:r>
      <w:r>
        <w:t xml:space="preserve"> Мефистофель. --- Jeffrey Burton Russell. Mephistopheles. The Devil in the Modern World : Дьявол в современном мире / Дж.Б.Рассел; Пер. с англ. Усова Г.С.--СПб. : Изд. группа "Евразия",2002.--448 с. .--ISBN 5-8071-0105-7 рус. Религиоведение*Религиоведение сравнительное*Демонология*Мефистофель*Дьяво*Рассел*Зло*Мистика*Догматизм*Предание*Фольклор*Византия*Искусство*Литература*Театр*Ад 2 </w:t>
      </w:r>
    </w:p>
    <w:p w:rsidR="00453EA9" w:rsidRDefault="00453EA9" w:rsidP="00453EA9">
      <w:pPr>
        <w:pStyle w:val="af"/>
      </w:pPr>
      <w:r>
        <w:t>УДК   290.119.7 + 290.23</w:t>
      </w:r>
    </w:p>
    <w:p w:rsidR="00453EA9" w:rsidRDefault="00453EA9" w:rsidP="00453EA9">
      <w:pPr>
        <w:pStyle w:val="af"/>
      </w:pPr>
      <w:r>
        <w:t>хр - 1</w:t>
      </w:r>
    </w:p>
    <w:p w:rsidR="00453EA9" w:rsidRDefault="00453EA9" w:rsidP="00453EA9">
      <w:pPr>
        <w:pStyle w:val="a"/>
      </w:pPr>
      <w:r>
        <w:t xml:space="preserve">25002 5280 290.119.2 Р 42 </w:t>
      </w:r>
      <w:r w:rsidRPr="00453EA9">
        <w:rPr>
          <w:b/>
        </w:rPr>
        <w:t>Рерих, Н.К.</w:t>
      </w:r>
      <w:r>
        <w:t xml:space="preserve"> Глаз добрый --- Н.К. Рерих. Книга первая. Изд-во И.Д.Сытина. М.1914 / Н.К.Рерих, вступ.ст. В.М.Сидорова Сидоров В.М.--М. : Художественная литература,1991.--223с.--(Забытая книга) .--ISBN 5-280-01599-7 рус. Теософия*Антропософия*Рерих*Сектоведение*Сказка 6 </w:t>
      </w:r>
    </w:p>
    <w:p w:rsidR="00453EA9" w:rsidRDefault="00453EA9" w:rsidP="00453EA9">
      <w:pPr>
        <w:pStyle w:val="af"/>
      </w:pPr>
      <w:r>
        <w:t>УДК   290.119.2</w:t>
      </w:r>
    </w:p>
    <w:p w:rsidR="00453EA9" w:rsidRDefault="00453EA9" w:rsidP="00453EA9">
      <w:pPr>
        <w:pStyle w:val="af"/>
      </w:pPr>
      <w:r>
        <w:t>хр - 1</w:t>
      </w:r>
    </w:p>
    <w:p w:rsidR="00453EA9" w:rsidRDefault="00453EA9" w:rsidP="00453EA9">
      <w:pPr>
        <w:pStyle w:val="a"/>
      </w:pPr>
      <w:r>
        <w:t xml:space="preserve">26148 13672 290.119.1 Р 49 </w:t>
      </w:r>
      <w:r w:rsidRPr="00453EA9">
        <w:rPr>
          <w:b/>
        </w:rPr>
        <w:t>Ридли, Джасперс</w:t>
      </w:r>
      <w:r>
        <w:t xml:space="preserve"> Фримасоны : Люди, творящие мировую историю. Правда и вымысел. История возникновения и этапы развития самого зловещего тайного общества западной цивилизации / Д. Ридли, пер. с англ. Н. Караева.--М. : Эксмо,2007.--384с.--(Тайны древних цивилизаций) рус. Масонство*Религиоведение*Масон*Франция*Великобритания*Наполеон*Ложа*Каменщик*Германия*Современнность 2 </w:t>
      </w:r>
    </w:p>
    <w:p w:rsidR="00453EA9" w:rsidRDefault="00453EA9" w:rsidP="00453EA9">
      <w:pPr>
        <w:pStyle w:val="af"/>
      </w:pPr>
      <w:r>
        <w:t>УДК   290.119.1</w:t>
      </w:r>
    </w:p>
    <w:p w:rsidR="00453EA9" w:rsidRDefault="00453EA9" w:rsidP="00453EA9">
      <w:pPr>
        <w:pStyle w:val="af"/>
      </w:pPr>
      <w:r>
        <w:t>хр - 1</w:t>
      </w:r>
    </w:p>
    <w:p w:rsidR="00453EA9" w:rsidRDefault="00453EA9" w:rsidP="00453EA9">
      <w:pPr>
        <w:pStyle w:val="a"/>
      </w:pPr>
      <w:r>
        <w:t xml:space="preserve">1298 7839 290.119.1 Р 58 </w:t>
      </w:r>
      <w:r w:rsidRPr="00453EA9">
        <w:rPr>
          <w:b/>
        </w:rPr>
        <w:t>Робинсон, Джон</w:t>
      </w:r>
      <w:r>
        <w:t xml:space="preserve"> Масонство. Забытые тайны --- John J. Robinson. </w:t>
      </w:r>
      <w:r w:rsidRPr="007D082A">
        <w:rPr>
          <w:lang w:val="en-US"/>
        </w:rPr>
        <w:t xml:space="preserve">Born in blood. The lost secrets of   freemasonry / </w:t>
      </w:r>
      <w:r>
        <w:t>Дж</w:t>
      </w:r>
      <w:r w:rsidRPr="007D082A">
        <w:rPr>
          <w:lang w:val="en-US"/>
        </w:rPr>
        <w:t xml:space="preserve">. </w:t>
      </w:r>
      <w:r>
        <w:t>Робинсон</w:t>
      </w:r>
      <w:r w:rsidRPr="007D082A">
        <w:rPr>
          <w:lang w:val="en-US"/>
        </w:rPr>
        <w:t xml:space="preserve"> ; </w:t>
      </w:r>
      <w:r>
        <w:t>пер</w:t>
      </w:r>
      <w:r w:rsidRPr="007D082A">
        <w:rPr>
          <w:lang w:val="en-US"/>
        </w:rPr>
        <w:t xml:space="preserve">. </w:t>
      </w:r>
      <w:r>
        <w:t>с</w:t>
      </w:r>
      <w:r w:rsidRPr="007D082A">
        <w:rPr>
          <w:lang w:val="en-US"/>
        </w:rPr>
        <w:t xml:space="preserve"> </w:t>
      </w:r>
      <w:r>
        <w:t>англ</w:t>
      </w:r>
      <w:r w:rsidRPr="007D082A">
        <w:rPr>
          <w:lang w:val="en-US"/>
        </w:rPr>
        <w:t xml:space="preserve">. </w:t>
      </w:r>
      <w:r>
        <w:t xml:space="preserve">В. Симакова, А. Блейз.--М. : КРОН-ПРЕСС,2000.--477, [3]с.--("Таинственный  мир") .--ISBN 5-232-01244-4 Рус. Религиоведение*Масонство*Масон*Организациия*История масонства*Братство "вольных каменщиков"*Франкмасонство*Символ*Тамплиер*Ложа*Гильдия 3 </w:t>
      </w:r>
    </w:p>
    <w:p w:rsidR="00453EA9" w:rsidRDefault="00453EA9" w:rsidP="00453EA9">
      <w:pPr>
        <w:pStyle w:val="af"/>
      </w:pPr>
      <w:r>
        <w:t>УДК   290.119.1</w:t>
      </w:r>
    </w:p>
    <w:p w:rsidR="00453EA9" w:rsidRDefault="00453EA9" w:rsidP="00453EA9">
      <w:pPr>
        <w:pStyle w:val="af"/>
      </w:pPr>
      <w:r>
        <w:t>хр - 1</w:t>
      </w:r>
    </w:p>
    <w:p w:rsidR="007D082A" w:rsidRDefault="00453EA9" w:rsidP="00453EA9">
      <w:pPr>
        <w:pStyle w:val="a"/>
      </w:pPr>
      <w:r>
        <w:lastRenderedPageBreak/>
        <w:t xml:space="preserve">9150 3541 290.119.2 С 24 </w:t>
      </w:r>
      <w:r w:rsidRPr="00453EA9">
        <w:rPr>
          <w:b/>
        </w:rPr>
        <w:t>Сведенборг, Эммануил</w:t>
      </w:r>
      <w:r>
        <w:t xml:space="preserve"> Мудрость Ангельская о Божественной Любви и Божественной Мудрости --- Sapientia Angelica de Divino Amore et de Divina Sapientia / Э. Сведенборг ; пер. с лат. В. А. Клиновский.--К. : Ника-Центр, Вист-С, Инициатива,3541.--359, [3] с.--(Познание ; Вып. 3) .--ISBN 966-521-032-7 рус. Теософия*Мистика*Натурфилософия*Любовь*Мудрость*Божественное*Зло*Воля*Разум 2 </w:t>
      </w:r>
    </w:p>
    <w:p w:rsidR="007D082A" w:rsidRDefault="007D082A" w:rsidP="007D082A">
      <w:pPr>
        <w:pStyle w:val="af"/>
      </w:pPr>
      <w:r>
        <w:t>УДК   290.119.2</w:t>
      </w:r>
    </w:p>
    <w:p w:rsidR="007D082A" w:rsidRDefault="007D082A" w:rsidP="007D082A">
      <w:pPr>
        <w:pStyle w:val="af"/>
      </w:pPr>
      <w:r>
        <w:t>хр - 1</w:t>
      </w:r>
    </w:p>
    <w:p w:rsidR="007D082A" w:rsidRDefault="007D082A" w:rsidP="007D082A">
      <w:pPr>
        <w:pStyle w:val="a"/>
      </w:pPr>
      <w:r>
        <w:t xml:space="preserve">9537 3888 290.119.2 С 24 </w:t>
      </w:r>
      <w:r w:rsidRPr="007D082A">
        <w:rPr>
          <w:b/>
        </w:rPr>
        <w:t>Сведенборг, Эммануил</w:t>
      </w:r>
      <w:r>
        <w:t xml:space="preserve"> Мудрость ангельская o Божественном провидении --- Sapientia Angelica de Divina Providentia / Э. Сведенборг ; пер. с лат. Э. Трайбс.--К. : Ника-центр ; Львов : Инициатива,1997.--411, [1] с.--(Познание ; Вып. 4) .--ISBN 966-521-067-Х рус. Мистика*Теософия*Новая церковь*Провидение*Мудрость*Бесконечное*Вечное*Предусмотрительность*Временное*Милосердие*Попущение*Зло*Спасение*Предопределение 2 </w:t>
      </w:r>
    </w:p>
    <w:p w:rsidR="007D082A" w:rsidRDefault="007D082A" w:rsidP="007D082A">
      <w:pPr>
        <w:pStyle w:val="af"/>
      </w:pPr>
      <w:r>
        <w:t>УДК   290.119.2</w:t>
      </w:r>
    </w:p>
    <w:p w:rsidR="007D082A" w:rsidRDefault="007D082A" w:rsidP="007D082A">
      <w:pPr>
        <w:pStyle w:val="af"/>
      </w:pPr>
      <w:r>
        <w:t>хр - 1</w:t>
      </w:r>
    </w:p>
    <w:p w:rsidR="007D082A" w:rsidRDefault="007D082A" w:rsidP="007D082A">
      <w:pPr>
        <w:pStyle w:val="a"/>
      </w:pPr>
      <w:r>
        <w:t xml:space="preserve">4766 541 290.119.2 С 24 </w:t>
      </w:r>
      <w:r w:rsidRPr="007D082A">
        <w:rPr>
          <w:b/>
        </w:rPr>
        <w:t>Сведенборг, Эммануэль</w:t>
      </w:r>
      <w:r>
        <w:t xml:space="preserve"> Новый Иерусалим и его Небесное Учение / Э. Сведенборг ; пер. с лат. И. Эдомского ; Фонд Arcana Coelestia. Небесные тайны.--Печатается по юбилейному изданию в память 250-летия со дня рождения Э. Сведенборга 1688-1938.--Воронеж,1996.--125, [1]с.--(Духовное наследие Сведенборга) .--ISBN 89981-104-8 рус. Теософия*Новая Церковь*Духовность*Мистика*Добро*Истина*Воля*Разум*Вера*Совесть*Небо*Ад*Провидение*Искушение 2 </w:t>
      </w:r>
    </w:p>
    <w:p w:rsidR="007D082A" w:rsidRDefault="007D082A" w:rsidP="007D082A">
      <w:pPr>
        <w:pStyle w:val="af"/>
      </w:pPr>
      <w:r>
        <w:t>УДК   290.119.2</w:t>
      </w:r>
    </w:p>
    <w:p w:rsidR="007D082A" w:rsidRDefault="007D082A" w:rsidP="007D082A">
      <w:pPr>
        <w:pStyle w:val="af"/>
      </w:pPr>
      <w:r>
        <w:t>хр - 1</w:t>
      </w:r>
    </w:p>
    <w:p w:rsidR="007D082A" w:rsidRDefault="007D082A" w:rsidP="007D082A">
      <w:pPr>
        <w:pStyle w:val="a"/>
      </w:pPr>
      <w:r>
        <w:t xml:space="preserve">7709 2586 290.119.2 С 24 </w:t>
      </w:r>
      <w:r w:rsidRPr="007D082A">
        <w:rPr>
          <w:b/>
        </w:rPr>
        <w:t>Сведенборг, Эммануэль</w:t>
      </w:r>
      <w:r>
        <w:t xml:space="preserve"> Новый Иерусалим и его Небесное Учение / Э. Сведенборг ; пер. с лат. И. Эдомского ; Фонд Arcana Coelestia. Небесные тайны.--Печатается по юбилейному изданию в память 250-летия со дня рождения Э. Сведенборга 1688-1938.--Воронеж,1996.--125, [1]с.--(Духовное наследие Сведенборга) .--ISBN 89981-104-8 рус. Теософия*Новая Церковь*Духовность*Мистика*Добро*Истина*Воля*Разум*Вера*Совесть*Небо*Ад*Провидение*Искушение 2 </w:t>
      </w:r>
    </w:p>
    <w:p w:rsidR="007D082A" w:rsidRDefault="007D082A" w:rsidP="007D082A">
      <w:pPr>
        <w:pStyle w:val="af"/>
      </w:pPr>
      <w:r>
        <w:t>УДК   290.119.2</w:t>
      </w:r>
    </w:p>
    <w:p w:rsidR="007D082A" w:rsidRDefault="007D082A" w:rsidP="007D082A">
      <w:pPr>
        <w:pStyle w:val="af"/>
      </w:pPr>
      <w:r>
        <w:t>хр - 1</w:t>
      </w:r>
    </w:p>
    <w:p w:rsidR="007D082A" w:rsidRDefault="007D082A" w:rsidP="007D082A">
      <w:pPr>
        <w:pStyle w:val="a"/>
      </w:pPr>
      <w:r>
        <w:t xml:space="preserve">1684 7406 290.119.1 С 29 </w:t>
      </w:r>
      <w:r w:rsidRPr="007D082A">
        <w:rPr>
          <w:b/>
        </w:rPr>
        <w:t>Селянинов, А.</w:t>
      </w:r>
      <w:r>
        <w:t xml:space="preserve"> Тайная сила масонства / А. Селянинов.--М.,2000.--349с. Рус. Религиоведение*Масонство*Масон*Еврейство*Россия 3 </w:t>
      </w:r>
    </w:p>
    <w:p w:rsidR="007D082A" w:rsidRDefault="007D082A" w:rsidP="007D082A">
      <w:pPr>
        <w:pStyle w:val="af"/>
      </w:pPr>
      <w:r>
        <w:t>УДК   290.119.1</w:t>
      </w:r>
    </w:p>
    <w:p w:rsidR="007D082A" w:rsidRDefault="007D082A" w:rsidP="007D082A">
      <w:pPr>
        <w:pStyle w:val="af"/>
      </w:pPr>
      <w:r>
        <w:t>хр - 1</w:t>
      </w:r>
    </w:p>
    <w:p w:rsidR="007D082A" w:rsidRDefault="007D082A" w:rsidP="007D082A">
      <w:pPr>
        <w:pStyle w:val="a"/>
      </w:pPr>
      <w:r>
        <w:t xml:space="preserve">28792 16418 290.119.1 С 29 </w:t>
      </w:r>
      <w:r w:rsidRPr="007D082A">
        <w:rPr>
          <w:b/>
        </w:rPr>
        <w:t>Селянинов, Александр</w:t>
      </w:r>
      <w:r>
        <w:t xml:space="preserve"> Тайная сила масонства / А. Селянинов.--Репр. воспр. изд. 1911 г. (СПб.).--Новый Иерусалим : Феникс,1993.--294с. Рус. Религиоведение*Масонство*Масон*Еврейство*Россия 3 </w:t>
      </w:r>
    </w:p>
    <w:p w:rsidR="007D082A" w:rsidRDefault="007D082A" w:rsidP="007D082A">
      <w:pPr>
        <w:pStyle w:val="af"/>
      </w:pPr>
      <w:r>
        <w:t>УДК   290.119.1</w:t>
      </w:r>
    </w:p>
    <w:p w:rsidR="007D082A" w:rsidRDefault="007D082A" w:rsidP="007D082A">
      <w:pPr>
        <w:pStyle w:val="af"/>
      </w:pPr>
      <w:r>
        <w:t>хр - 1</w:t>
      </w:r>
    </w:p>
    <w:p w:rsidR="007D082A" w:rsidRDefault="007D082A" w:rsidP="007D082A">
      <w:pPr>
        <w:pStyle w:val="a"/>
      </w:pPr>
      <w:r>
        <w:t xml:space="preserve">2892 9019 290.119.1(03) С 32 </w:t>
      </w:r>
      <w:r w:rsidRPr="007D082A">
        <w:rPr>
          <w:b/>
        </w:rPr>
        <w:t>Серков А.И.</w:t>
      </w:r>
      <w:r>
        <w:t xml:space="preserve"> Русское масонство 1731-2000 : Энциклопедический словарь / А.И.Серков.--М. : "Российская политическая академия" (РОССПЭН),2001.--1224 с. : ил. .--ISBN 5-8243-0240-5 рус. Религиоведение*Масонство*Энциклопедия*Россия*История*Биография*Словарь*Каменщик вольный*Мастерская*Терминология*Религиоведение историческое 5 9019 хр. RU01 </w:t>
      </w:r>
    </w:p>
    <w:p w:rsidR="007D082A" w:rsidRDefault="007D082A" w:rsidP="007D082A">
      <w:pPr>
        <w:pStyle w:val="af"/>
      </w:pPr>
      <w:r>
        <w:t>УДК   290.119.1(03)</w:t>
      </w:r>
    </w:p>
    <w:p w:rsidR="007D082A" w:rsidRDefault="007D082A" w:rsidP="007D082A">
      <w:pPr>
        <w:pStyle w:val="af"/>
      </w:pPr>
      <w:r>
        <w:t>хр - 1</w:t>
      </w:r>
    </w:p>
    <w:p w:rsidR="00824DDD" w:rsidRDefault="007D082A" w:rsidP="007D082A">
      <w:pPr>
        <w:pStyle w:val="a"/>
      </w:pPr>
      <w:r>
        <w:lastRenderedPageBreak/>
        <w:t xml:space="preserve">25040 5238 290.119.1 С 32 </w:t>
      </w:r>
      <w:r w:rsidRPr="007D082A">
        <w:rPr>
          <w:b/>
        </w:rPr>
        <w:t>Серков, А.И.</w:t>
      </w:r>
      <w:r>
        <w:t xml:space="preserve"> История русского масонства после Второй мировой войны / А.И.Серков, гл.ред. М.В.Рейзин.--С.Пб. : Изд. им. Новикова Н.И.,1999.--443с.--(Русское массонство. Материалы и исследования. / Под общ. ред. А.И.Серкова ; 3) .--ISBN 5-87991-016-4 рус. Религиоведение*Сектоведение*Масонство*Россия*Устав*Ложе*Масон 2 </w:t>
      </w:r>
    </w:p>
    <w:p w:rsidR="00824DDD" w:rsidRDefault="00824DDD" w:rsidP="00824DDD">
      <w:pPr>
        <w:pStyle w:val="af"/>
      </w:pPr>
      <w:r>
        <w:t>УДК   290.119.1</w:t>
      </w:r>
    </w:p>
    <w:p w:rsidR="00824DDD" w:rsidRDefault="00824DDD" w:rsidP="00824DDD">
      <w:pPr>
        <w:pStyle w:val="af"/>
      </w:pPr>
      <w:r>
        <w:t>хр - 1</w:t>
      </w:r>
    </w:p>
    <w:p w:rsidR="00824DDD" w:rsidRDefault="00824DDD" w:rsidP="00824DDD">
      <w:pPr>
        <w:pStyle w:val="a"/>
      </w:pPr>
      <w:r>
        <w:t xml:space="preserve">9607 3942 290.119.1 С 32 </w:t>
      </w:r>
      <w:r w:rsidRPr="00824DDD">
        <w:rPr>
          <w:b/>
        </w:rPr>
        <w:t>Серков, А. И.</w:t>
      </w:r>
      <w:r>
        <w:t xml:space="preserve"> История русского масонства 1845-1945 / А. И. Серков.--СПб. : Изд. им. Новикова Н.И.,1997.--477, [3]с.--(Русское масонство. Материалы и исследования ; Вып. 2) .--ISBN 5-87991-015-6 Рус. Религиоведение*Масонство*Масон*Россия*Российское масонство*Мистик*Оккультист*Ложа*Каменьщик*ВОВ 2 </w:t>
      </w:r>
    </w:p>
    <w:p w:rsidR="00824DDD" w:rsidRDefault="00824DDD" w:rsidP="00824DDD">
      <w:pPr>
        <w:pStyle w:val="af"/>
      </w:pPr>
      <w:r>
        <w:t>УДК   290.119.1</w:t>
      </w:r>
    </w:p>
    <w:p w:rsidR="00824DDD" w:rsidRDefault="00824DDD" w:rsidP="00824DDD">
      <w:pPr>
        <w:pStyle w:val="af"/>
      </w:pPr>
      <w:r>
        <w:t>хр - 1</w:t>
      </w:r>
    </w:p>
    <w:p w:rsidR="00824DDD" w:rsidRDefault="00824DDD" w:rsidP="00824DDD">
      <w:pPr>
        <w:pStyle w:val="a"/>
      </w:pPr>
      <w:r>
        <w:t xml:space="preserve">1635 7547 290.119.1 С 59 </w:t>
      </w:r>
      <w:r w:rsidRPr="00824DDD">
        <w:rPr>
          <w:b/>
        </w:rPr>
        <w:t>Соколовская, Тира</w:t>
      </w:r>
      <w:r>
        <w:t xml:space="preserve"> Капитул Феникса : Высшее тайное масонское правление в России (1778-1822 гг.) / Т. Соколовская.--М. : Изд-во ГПИБ,2000.--118, [2]с. : ил. .--ISBN 5-85209-093-Х Рус. Религиоведение*Масонство*Масон*Ложа*Масонская Ложа 3 </w:t>
      </w:r>
    </w:p>
    <w:p w:rsidR="00824DDD" w:rsidRDefault="00824DDD" w:rsidP="00824DDD">
      <w:pPr>
        <w:pStyle w:val="af"/>
      </w:pPr>
      <w:r>
        <w:t>УДК   290.119.1</w:t>
      </w:r>
    </w:p>
    <w:p w:rsidR="00824DDD" w:rsidRDefault="00824DDD" w:rsidP="00824DDD">
      <w:pPr>
        <w:pStyle w:val="af"/>
      </w:pPr>
      <w:r>
        <w:t>хр - 1</w:t>
      </w:r>
    </w:p>
    <w:p w:rsidR="00824DDD" w:rsidRDefault="00824DDD" w:rsidP="00824DDD">
      <w:pPr>
        <w:pStyle w:val="a"/>
      </w:pPr>
      <w:r>
        <w:t xml:space="preserve">1736 7546 290.119.1 С 59 </w:t>
      </w:r>
      <w:r w:rsidRPr="00824DDD">
        <w:rPr>
          <w:b/>
        </w:rPr>
        <w:t>Соколовская, Т.</w:t>
      </w:r>
      <w:r>
        <w:t xml:space="preserve"> Русское масонство и его значение в истории общественного движения (XVIII и первая четверть XIX столетия) / Т. Соколовская ; предисл. Д. Д. Лотаревой.--М. : ГПИБ,1999.--172, 2с. .--ISBN 5-85209-052-2 Рус. Религиоведение*Масонство*Масон*Россия*Свобода совести*Масонская пропаганда*Ложа*Масон-декабрист 2 </w:t>
      </w:r>
    </w:p>
    <w:p w:rsidR="00824DDD" w:rsidRDefault="00824DDD" w:rsidP="00824DDD">
      <w:pPr>
        <w:pStyle w:val="af"/>
      </w:pPr>
      <w:r>
        <w:t>УДК   290.119.1</w:t>
      </w:r>
    </w:p>
    <w:p w:rsidR="00824DDD" w:rsidRDefault="00824DDD" w:rsidP="00824DDD">
      <w:pPr>
        <w:pStyle w:val="af"/>
      </w:pPr>
      <w:r>
        <w:t>хр - 1</w:t>
      </w:r>
    </w:p>
    <w:p w:rsidR="00824DDD" w:rsidRDefault="00824DDD" w:rsidP="00824DDD">
      <w:pPr>
        <w:pStyle w:val="a"/>
      </w:pPr>
      <w:r>
        <w:t xml:space="preserve">33735 20913 290.119.1(03) С 60 </w:t>
      </w:r>
      <w:r w:rsidRPr="00824DDD">
        <w:rPr>
          <w:b/>
        </w:rPr>
        <w:t>Соловьев, О.Ф.</w:t>
      </w:r>
      <w:r>
        <w:t xml:space="preserve"> Масонство : Словарь-справочник / О.Ф. Соловьев.--М. : Аграф,2001.--432с. .--ISBN 5-7784-0117-5 рус. Посвященные*Символика*Обряд*Идеология*История масонства*Масонство 5 </w:t>
      </w:r>
    </w:p>
    <w:p w:rsidR="00824DDD" w:rsidRDefault="00824DDD" w:rsidP="00824DDD">
      <w:pPr>
        <w:pStyle w:val="af"/>
      </w:pPr>
      <w:r>
        <w:t>УДК   290.119.1(03)</w:t>
      </w:r>
    </w:p>
    <w:p w:rsidR="00824DDD" w:rsidRDefault="00824DDD" w:rsidP="00824DDD">
      <w:pPr>
        <w:pStyle w:val="af"/>
      </w:pPr>
      <w:r>
        <w:t>хр - 1</w:t>
      </w:r>
    </w:p>
    <w:p w:rsidR="00824DDD" w:rsidRDefault="00824DDD" w:rsidP="00824DDD">
      <w:pPr>
        <w:pStyle w:val="a"/>
      </w:pPr>
      <w:r>
        <w:t xml:space="preserve">6793 1934 290.119.1 С 60 </w:t>
      </w:r>
      <w:r w:rsidRPr="00824DDD">
        <w:rPr>
          <w:b/>
        </w:rPr>
        <w:t>Соловьев, О. Ф.</w:t>
      </w:r>
      <w:r>
        <w:t xml:space="preserve"> Масонство в мировой политике ХХ века / О. Ф. Соловьев.--М. : РОССПЭН,1998.--254, [2]с. .--ISBN 5-86004-138-1 Рус. Религиоведение*Масонство*История масонства*Россия*Рузвельт*Гитлер 2 </w:t>
      </w:r>
    </w:p>
    <w:p w:rsidR="00824DDD" w:rsidRDefault="00824DDD" w:rsidP="00824DDD">
      <w:pPr>
        <w:pStyle w:val="af"/>
      </w:pPr>
      <w:r>
        <w:t>УДК   290.119.1</w:t>
      </w:r>
    </w:p>
    <w:p w:rsidR="00824DDD" w:rsidRDefault="00824DDD" w:rsidP="00824DDD">
      <w:pPr>
        <w:pStyle w:val="af"/>
      </w:pPr>
      <w:r>
        <w:t>хр - 1</w:t>
      </w:r>
    </w:p>
    <w:p w:rsidR="00824DDD" w:rsidRDefault="00824DDD" w:rsidP="00824DDD">
      <w:pPr>
        <w:pStyle w:val="a"/>
      </w:pPr>
      <w:r>
        <w:t xml:space="preserve">1309 7850 290.119.2:82-311.6 С 60 </w:t>
      </w:r>
      <w:r w:rsidRPr="00824DDD">
        <w:rPr>
          <w:b/>
        </w:rPr>
        <w:t>Соловьев, Вс. С.</w:t>
      </w:r>
      <w:r>
        <w:t xml:space="preserve"> Современная жрица Изиды : Мое знакомство с Е. П. Блаватской и "теософическим обществом" / Вс. С.  Соловьев ; сост. Г. К. Львова, Л. М. Шарапкова, Н. Н. Юргенева.--М. : Республика,1994.--348, [3]с. .--ISBN 5-250-02288-Х рус. Блаватская Е.П.*Теософия*Оккультизм*Эзотерика*Роман исторический 2 </w:t>
      </w:r>
    </w:p>
    <w:p w:rsidR="00824DDD" w:rsidRDefault="00824DDD" w:rsidP="00824DDD">
      <w:pPr>
        <w:pStyle w:val="af"/>
      </w:pPr>
      <w:r>
        <w:t>УДК   290.119.2:82-311.6</w:t>
      </w:r>
    </w:p>
    <w:p w:rsidR="00824DDD" w:rsidRDefault="00824DDD" w:rsidP="00824DDD">
      <w:pPr>
        <w:pStyle w:val="af"/>
      </w:pPr>
      <w:r>
        <w:t>хр - 1</w:t>
      </w:r>
    </w:p>
    <w:p w:rsidR="00C74B90" w:rsidRDefault="00824DDD" w:rsidP="00824DDD">
      <w:pPr>
        <w:pStyle w:val="a"/>
      </w:pPr>
      <w:r>
        <w:t xml:space="preserve">10274 4466*4467*4468 290.119.7 С 79 </w:t>
      </w:r>
      <w:r w:rsidRPr="00824DDD">
        <w:rPr>
          <w:b/>
        </w:rPr>
        <w:t>Стеффон, Джеффри</w:t>
      </w:r>
      <w:r>
        <w:t xml:space="preserve"> Сатанизм и новое язычество --- Father Jeffrey J. Steffon. Satanism Is It Real? / Дж. Стеффон ; пер. И. Баранов ; ред. М. Ермолаев.--М. : Изд-во Францисканцев - Братьев Меньших Конвентуальных,1997.--155с. .--ISBN 5-89208-005-6 Рус. Религиоведение*Сектоведение*Сатанизм*Колдовство*Магия*Медитация*Неоязычество*Оккультизм 7 </w:t>
      </w:r>
    </w:p>
    <w:p w:rsidR="00C74B90" w:rsidRDefault="00C74B90" w:rsidP="00C74B90">
      <w:pPr>
        <w:pStyle w:val="af"/>
      </w:pPr>
      <w:r>
        <w:t>УДК   290.119.7 + 290.119.6 + 291.5</w:t>
      </w:r>
    </w:p>
    <w:p w:rsidR="00C74B90" w:rsidRDefault="00C74B90" w:rsidP="00C74B90">
      <w:pPr>
        <w:pStyle w:val="af"/>
      </w:pPr>
      <w:r>
        <w:lastRenderedPageBreak/>
        <w:t>хр - 3</w:t>
      </w:r>
    </w:p>
    <w:p w:rsidR="00C74B90" w:rsidRDefault="00C74B90" w:rsidP="00C74B90">
      <w:pPr>
        <w:pStyle w:val="a"/>
      </w:pPr>
      <w:r>
        <w:t xml:space="preserve">4108 10949 290.119.1(03) У 13 </w:t>
      </w:r>
      <w:r w:rsidRPr="00C74B90">
        <w:rPr>
          <w:b/>
        </w:rPr>
        <w:t>Уайт А.Э.</w:t>
      </w:r>
      <w:r>
        <w:t xml:space="preserve"> Новая энциклопедия масонства (великого искусства каменщиков) и родственных таинств: их ритуалов, литературы и истории --- A new encyclopaedia of freemazonry (ars magna latomorum) and of cognate instituted mysteries: their rites literature and history by A.Waite / А.Э.Уайт.--СПб. : Изд-во "Лань",2003.--480 с. : ил.--(Мир культуры, истории и философии) .--ISBN 5-9511-0005-4 рус. Масонство*Религиоведение*Энциклопедия*Таинство*Ритуал*История*Литература*Братство*Мифология*Франкмасонство 5 10949 хр. RU05 </w:t>
      </w:r>
    </w:p>
    <w:p w:rsidR="00C74B90" w:rsidRDefault="00C74B90" w:rsidP="00C74B90">
      <w:pPr>
        <w:pStyle w:val="af"/>
      </w:pPr>
      <w:r>
        <w:t>УДК   290.119.1(03)</w:t>
      </w:r>
    </w:p>
    <w:p w:rsidR="00C74B90" w:rsidRDefault="00C74B90" w:rsidP="00C74B90">
      <w:pPr>
        <w:pStyle w:val="af"/>
      </w:pPr>
      <w:r>
        <w:t>хр - 1</w:t>
      </w:r>
    </w:p>
    <w:p w:rsidR="00C74B90" w:rsidRDefault="00C74B90" w:rsidP="00C74B90">
      <w:pPr>
        <w:pStyle w:val="a"/>
      </w:pPr>
      <w:r>
        <w:t xml:space="preserve">31757 19365 290.119.2 У 13 </w:t>
      </w:r>
      <w:r w:rsidRPr="00C74B90">
        <w:rPr>
          <w:b/>
        </w:rPr>
        <w:t>Уайт, Елена</w:t>
      </w:r>
      <w:r>
        <w:t xml:space="preserve"> Великая борьба : Величайшая надежда / Елена Уайт.--Мн : Позитив центр,2011.--671с. : ил. .--ISBN 978-985-6983-07-1 рус. Секта*Адвентист*Вера*Любовь*Долготерпение*Христос*Реформация*Поборник*Пробуждение*Пророчество*Сатана*Ангел*Бессмертие*Свобода*Скорбь*Борьба*Земля* 7 </w:t>
      </w:r>
    </w:p>
    <w:p w:rsidR="00C74B90" w:rsidRDefault="00C74B90" w:rsidP="00C74B90">
      <w:pPr>
        <w:pStyle w:val="af"/>
      </w:pPr>
      <w:r>
        <w:t>УДК   290.119.2</w:t>
      </w:r>
    </w:p>
    <w:p w:rsidR="00C74B90" w:rsidRDefault="00C74B90" w:rsidP="00C74B90">
      <w:pPr>
        <w:pStyle w:val="af"/>
      </w:pPr>
      <w:r>
        <w:t>хр - 1</w:t>
      </w:r>
    </w:p>
    <w:p w:rsidR="00C74B90" w:rsidRDefault="00C74B90" w:rsidP="00C74B90">
      <w:pPr>
        <w:pStyle w:val="a"/>
      </w:pPr>
      <w:r>
        <w:t xml:space="preserve">10777 4895 290.119.2 У 91 </w:t>
      </w:r>
      <w:r w:rsidRPr="00C74B90">
        <w:rPr>
          <w:b/>
        </w:rPr>
        <w:t xml:space="preserve">Учение </w:t>
      </w:r>
      <w:r>
        <w:t xml:space="preserve">Махатм / Сост. и прим. С. Джинараджадаса ; Пер. с англ. Л. Н. Орленко Джинараджадаса, С.--М. : Сфера,1998.--298с. .--ISBN 5-85000-038-0 Рус. Теософия*Блаватская*Этика*Философия*Добро*Зло*Смерть*Синнетт А.П.*Ледбитер Ч.У. 7 </w:t>
      </w:r>
    </w:p>
    <w:p w:rsidR="00C74B90" w:rsidRDefault="00C74B90" w:rsidP="00C74B90">
      <w:pPr>
        <w:pStyle w:val="af"/>
      </w:pPr>
      <w:r>
        <w:t>УДК   290.119.2</w:t>
      </w:r>
    </w:p>
    <w:p w:rsidR="00C74B90" w:rsidRDefault="00C74B90" w:rsidP="00C74B90">
      <w:pPr>
        <w:pStyle w:val="af"/>
      </w:pPr>
      <w:r>
        <w:t>хр - 1</w:t>
      </w:r>
    </w:p>
    <w:p w:rsidR="00C74B90" w:rsidRDefault="00C74B90" w:rsidP="00C74B90">
      <w:pPr>
        <w:pStyle w:val="a"/>
      </w:pPr>
      <w:r>
        <w:t xml:space="preserve">31192 18862 290.119.7 Ф 86 </w:t>
      </w:r>
      <w:r w:rsidRPr="00C74B90">
        <w:rPr>
          <w:b/>
        </w:rPr>
        <w:t>Фредериксон, Брюс</w:t>
      </w:r>
      <w:r>
        <w:t xml:space="preserve"> Ответ... сатанизму --- How to Respond to... satanism / Брюс Фредериксон ; Пер. с англ. Фонда "Лютеранское Наследие".--СПб. : Фонд "Лютеранское Наследие",2000.--47с. .--ISBN 5-93628-006-3 Рус. Сатанизм*Сектантство*Культ 7 </w:t>
      </w:r>
    </w:p>
    <w:p w:rsidR="00C74B90" w:rsidRDefault="00C74B90" w:rsidP="00C74B90">
      <w:pPr>
        <w:pStyle w:val="af"/>
      </w:pPr>
      <w:r>
        <w:t>УДК   290.119.7</w:t>
      </w:r>
    </w:p>
    <w:p w:rsidR="00C74B90" w:rsidRDefault="00C74B90" w:rsidP="00C74B90">
      <w:pPr>
        <w:pStyle w:val="af"/>
      </w:pPr>
      <w:r>
        <w:t>хр - 1</w:t>
      </w:r>
    </w:p>
    <w:p w:rsidR="00C74B90" w:rsidRDefault="00C74B90" w:rsidP="00C74B90">
      <w:pPr>
        <w:pStyle w:val="a"/>
      </w:pPr>
      <w:r>
        <w:t xml:space="preserve">2949 9082 290.119.1 Х 20 </w:t>
      </w:r>
      <w:r w:rsidRPr="00C74B90">
        <w:rPr>
          <w:b/>
        </w:rPr>
        <w:t>Харитонович Д.Э.</w:t>
      </w:r>
      <w:r>
        <w:t xml:space="preserve"> Масонство / Д.Э.Харитонович.--М. : Изд-во "Весь мир",2001.--224 с.--(Весь мир знаний) .--ISBN 5-7777-0146-9 рус. Религиоведение*Религиоведение историческое*Масонство*Орден вольных каменщиков*Ложа*Сообщество ученое*Тамплиеры*Мартинисты*Иллюминаты*Тайноведение*Всемирное братство*Европа*Россия*История масонства*Фашизм*Масонство народное*Еврей*Антимасонство*Орден мартинистов 2 9082 хр. RU02 </w:t>
      </w:r>
    </w:p>
    <w:p w:rsidR="00C74B90" w:rsidRDefault="00C74B90" w:rsidP="00C74B90">
      <w:pPr>
        <w:pStyle w:val="af"/>
      </w:pPr>
      <w:r>
        <w:t>УДК   290.119.1</w:t>
      </w:r>
    </w:p>
    <w:p w:rsidR="00C74B90" w:rsidRDefault="00C74B90" w:rsidP="00C74B90">
      <w:pPr>
        <w:pStyle w:val="af"/>
      </w:pPr>
      <w:r>
        <w:t>хр - 1</w:t>
      </w:r>
    </w:p>
    <w:p w:rsidR="00C74B90" w:rsidRDefault="00C74B90" w:rsidP="00C74B90">
      <w:pPr>
        <w:pStyle w:val="a"/>
      </w:pPr>
      <w:r>
        <w:t xml:space="preserve">31029 18690 290.119.1 Ш 34 </w:t>
      </w:r>
      <w:r w:rsidRPr="00C74B90">
        <w:rPr>
          <w:b/>
        </w:rPr>
        <w:t>Швед, В.В.</w:t>
      </w:r>
      <w:r>
        <w:t xml:space="preserve"> Масоны і ложы на землях Беларусі (канец XVIII - першая чвэрць XIX ст.) : Бібліяграфічны слоўнік / В.В. Швед.--Гродна : ГрДУ,2007.--275с. : ил. .--ISBN 978-985-417-866-0 Бел. Масоны*Словарь*Ложа*История*Тайные общества Масоны*Слоўнік*Ложа*Гісторыя*Патаенныя таварыствы 5 </w:t>
      </w:r>
    </w:p>
    <w:p w:rsidR="00C74B90" w:rsidRDefault="00C74B90" w:rsidP="00C74B90">
      <w:pPr>
        <w:pStyle w:val="af"/>
      </w:pPr>
      <w:r>
        <w:t>УДК   290.119.1 + 94(476)</w:t>
      </w:r>
    </w:p>
    <w:p w:rsidR="00C74B90" w:rsidRDefault="00C74B90" w:rsidP="00C74B90">
      <w:pPr>
        <w:pStyle w:val="af"/>
      </w:pPr>
      <w:r>
        <w:t>хр - 1</w:t>
      </w:r>
    </w:p>
    <w:p w:rsidR="00E14B91" w:rsidRDefault="00C74B90" w:rsidP="00C74B90">
      <w:pPr>
        <w:pStyle w:val="a"/>
      </w:pPr>
      <w:r>
        <w:t xml:space="preserve">2885 9012 290.119.2 Ш 87 </w:t>
      </w:r>
      <w:r w:rsidRPr="00C74B90">
        <w:rPr>
          <w:b/>
        </w:rPr>
        <w:t>Штайнер Р.</w:t>
      </w:r>
      <w:r>
        <w:t xml:space="preserve"> Взаимосвязь человека с элементарным миром --- Rudolf Steiner. </w:t>
      </w:r>
      <w:r w:rsidRPr="00E14B91">
        <w:rPr>
          <w:lang w:val="de-DE"/>
        </w:rPr>
        <w:t xml:space="preserve">Der Zusammenhang des Menschen mit der elementarischen Welt: Kalevala - Olaf Asteson - Das russische Volkstum. : </w:t>
      </w:r>
      <w:r>
        <w:t>Калевала</w:t>
      </w:r>
      <w:r w:rsidRPr="00E14B91">
        <w:rPr>
          <w:lang w:val="de-DE"/>
        </w:rPr>
        <w:t xml:space="preserve"> - </w:t>
      </w:r>
      <w:r>
        <w:t>Олаф</w:t>
      </w:r>
      <w:r w:rsidRPr="00E14B91">
        <w:rPr>
          <w:lang w:val="de-DE"/>
        </w:rPr>
        <w:t xml:space="preserve"> </w:t>
      </w:r>
      <w:r>
        <w:t>Эстесон</w:t>
      </w:r>
      <w:r w:rsidRPr="00E14B91">
        <w:rPr>
          <w:lang w:val="de-DE"/>
        </w:rPr>
        <w:t xml:space="preserve"> - </w:t>
      </w:r>
      <w:r>
        <w:t>Русский</w:t>
      </w:r>
      <w:r w:rsidRPr="00E14B91">
        <w:rPr>
          <w:lang w:val="de-DE"/>
        </w:rPr>
        <w:t xml:space="preserve"> </w:t>
      </w:r>
      <w:r>
        <w:t>народ</w:t>
      </w:r>
      <w:r w:rsidRPr="00E14B91">
        <w:rPr>
          <w:lang w:val="de-DE"/>
        </w:rPr>
        <w:t xml:space="preserve">. </w:t>
      </w:r>
      <w:r>
        <w:t xml:space="preserve">Мир как результат уравновешенных действий / Р.Штайнер; Пер. с нем.--Калуга : "Духовное познание",2001.--288 с. .--ISBN 3-7274-1580-0*5-88000-058-3 рус. Религиоведение*Теософия*Штайнер Рудольф*Доклад*Эпос*Калевала*Человек*Мир элементарный*Эпоха послеатлантическая*Люцифер*Ариман*Действие*Сон*Дух Земли*Душа*Дух*Тело небесное*Оккультизм*Религиоведение*Религиоведение историческое*Антропософия 7 9012 хр. RU01 </w:t>
      </w:r>
    </w:p>
    <w:p w:rsidR="00E14B91" w:rsidRDefault="00E14B91" w:rsidP="00E14B91">
      <w:pPr>
        <w:pStyle w:val="af"/>
      </w:pPr>
      <w:r>
        <w:lastRenderedPageBreak/>
        <w:t>УДК   290.119.2</w:t>
      </w:r>
    </w:p>
    <w:p w:rsidR="00E14B91" w:rsidRDefault="00E14B91" w:rsidP="00E14B91">
      <w:pPr>
        <w:pStyle w:val="af"/>
      </w:pPr>
      <w:r>
        <w:t>хр - 1</w:t>
      </w:r>
    </w:p>
    <w:p w:rsidR="00E14B91" w:rsidRDefault="00E14B91" w:rsidP="00E14B91">
      <w:pPr>
        <w:pStyle w:val="a"/>
      </w:pPr>
      <w:r>
        <w:t xml:space="preserve">7349 2349 290.119.1 Ш 97 </w:t>
      </w:r>
      <w:r w:rsidRPr="00E14B91">
        <w:rPr>
          <w:b/>
        </w:rPr>
        <w:t>Шустер, Г.</w:t>
      </w:r>
      <w:r>
        <w:t xml:space="preserve"> История тайных союзов / Г. Шустер ; пер. с нем. О. Волькенштейн.--М. : RELF-book ; K. : Ваклер,1996.--(Библиотека эзотерической литературы) Т.2.--345, [7]с.--ISBN 5-87983-034-9 Рус. Религиоведение*Масонство*Масон*Орден*Орден Иллюминатов*Братство Розенкрейцеров* Англия*Франкомасонство*Орден Друидов*Тугендбунд*Каморра*Мафия*Ложа 3 </w:t>
      </w:r>
    </w:p>
    <w:p w:rsidR="00E14B91" w:rsidRDefault="00E14B91" w:rsidP="00E14B91">
      <w:pPr>
        <w:pStyle w:val="af"/>
      </w:pPr>
      <w:r>
        <w:t>УДК   290.119.1</w:t>
      </w:r>
    </w:p>
    <w:p w:rsidR="00E14B91" w:rsidRDefault="00E14B91" w:rsidP="00E14B91">
      <w:pPr>
        <w:pStyle w:val="af"/>
      </w:pPr>
      <w:r>
        <w:t>хр - 1</w:t>
      </w:r>
    </w:p>
    <w:p w:rsidR="00E14B91" w:rsidRDefault="00E14B91" w:rsidP="00E14B91">
      <w:pPr>
        <w:pStyle w:val="a"/>
      </w:pPr>
      <w:r>
        <w:t xml:space="preserve">7373 2361 290.119.1 Ш 97 </w:t>
      </w:r>
      <w:r w:rsidRPr="00E14B91">
        <w:rPr>
          <w:b/>
        </w:rPr>
        <w:t>Шустер, Г.</w:t>
      </w:r>
      <w:r>
        <w:t xml:space="preserve"> История тайных союзов / Г. Шустер ; пер. с нем. О. Волькенштейн.--М. : RELF-book ; К. : Ваклер,1996.--(Библиотека эзотерической литературы) Т.1.--378, [6]с.--ISBN 5-87983-033-0 Рус. Религиоведение*Союз*Египет*Греция*Палестина*Индия*Иран*Алхимия*Орден Тамплиеров*Реформация*Масонство 3 </w:t>
      </w:r>
    </w:p>
    <w:p w:rsidR="00E14B91" w:rsidRDefault="00E14B91" w:rsidP="00E14B91">
      <w:pPr>
        <w:pStyle w:val="af"/>
      </w:pPr>
      <w:r>
        <w:t>УДК   290.119.1</w:t>
      </w:r>
    </w:p>
    <w:p w:rsidR="00E14B91" w:rsidRDefault="00E14B91" w:rsidP="00E14B91">
      <w:pPr>
        <w:pStyle w:val="af"/>
      </w:pPr>
      <w:r>
        <w:t>хр - 1</w:t>
      </w:r>
    </w:p>
    <w:p w:rsidR="00E14B91" w:rsidRDefault="00E14B91" w:rsidP="00E14B91">
      <w:pPr>
        <w:pStyle w:val="a"/>
      </w:pPr>
      <w:r>
        <w:t xml:space="preserve">22560 11584 290.119.4 Э 29 </w:t>
      </w:r>
      <w:r w:rsidRPr="00E14B91">
        <w:rPr>
          <w:b/>
        </w:rPr>
        <w:t>Эзотерика</w:t>
      </w:r>
      <w:r>
        <w:t xml:space="preserve"> / Ред. А.Н.Гаов Гаов А.Н.--М. : Воскресенье,1993 Т. II : Астрология : Учебный курс Мюнхенского Института Парапсихологии.---1993.--368с. : ил.--ISBN 5-88528-040-1 рус. Астрология*Эзотерика*Гороскоп*Планета*Звезда*Зодиак*Асцендент 7 </w:t>
      </w:r>
    </w:p>
    <w:p w:rsidR="00E14B91" w:rsidRDefault="00E14B91" w:rsidP="00E14B91">
      <w:pPr>
        <w:pStyle w:val="af"/>
      </w:pPr>
      <w:r>
        <w:t>УДК   290.119.4</w:t>
      </w:r>
    </w:p>
    <w:p w:rsidR="00E14B91" w:rsidRDefault="00E14B91" w:rsidP="00E14B91">
      <w:pPr>
        <w:pStyle w:val="af"/>
      </w:pPr>
      <w:r>
        <w:t>хр - 1</w:t>
      </w:r>
    </w:p>
    <w:p w:rsidR="00E14B91" w:rsidRDefault="00E14B91" w:rsidP="00E14B91">
      <w:pPr>
        <w:pStyle w:val="af"/>
      </w:pPr>
      <w:r>
        <w:t>290.12   Мифология</w:t>
      </w:r>
      <w:r>
        <w:fldChar w:fldCharType="begin"/>
      </w:r>
      <w:r>
        <w:instrText xml:space="preserve"> TC "290.12   Мифология" \l 2 </w:instrText>
      </w:r>
      <w:r>
        <w:fldChar w:fldCharType="end"/>
      </w:r>
    </w:p>
    <w:p w:rsidR="00E14B91" w:rsidRPr="00E14B91" w:rsidRDefault="00E14B91" w:rsidP="00E14B91">
      <w:pPr>
        <w:pStyle w:val="a"/>
        <w:rPr>
          <w:lang w:val="de-DE"/>
        </w:rPr>
      </w:pPr>
      <w:r w:rsidRPr="00E14B91">
        <w:rPr>
          <w:lang w:val="de-DE"/>
        </w:rPr>
        <w:t xml:space="preserve">24505 3309 290.122 B 96 </w:t>
      </w:r>
      <w:r w:rsidRPr="00E14B91">
        <w:rPr>
          <w:b/>
          <w:lang w:val="de-DE"/>
        </w:rPr>
        <w:t>Burkert, Walter</w:t>
      </w:r>
      <w:r w:rsidRPr="00E14B91">
        <w:rPr>
          <w:lang w:val="de-DE"/>
        </w:rPr>
        <w:t xml:space="preserve"> Homo Necans : Interpretationen altgriechischer Opferriten und Mythen / W.Burkert.--Berlin, New York : Walter de Gruyter,1972.--XII,356S.--(Religionsgeschichte Versuche und Vorarbeiten / Hrsg. von Burkert W. und Colpe C. ; Bd. XXXII) .--ISBN 3-11-003875-7 </w:t>
      </w:r>
      <w:r>
        <w:t>нем</w:t>
      </w:r>
      <w:r w:rsidRPr="00E14B91">
        <w:rPr>
          <w:lang w:val="de-DE"/>
        </w:rPr>
        <w:t>. Griechenland*</w:t>
      </w:r>
      <w:r>
        <w:t>Греция</w:t>
      </w:r>
      <w:r w:rsidRPr="00E14B91">
        <w:rPr>
          <w:lang w:val="de-DE"/>
        </w:rPr>
        <w:t>*Mythos*</w:t>
      </w:r>
      <w:r>
        <w:t>Миф</w:t>
      </w:r>
      <w:r w:rsidRPr="00E14B91">
        <w:rPr>
          <w:lang w:val="de-DE"/>
        </w:rPr>
        <w:t>*Religionswissenschaft*</w:t>
      </w:r>
      <w:r>
        <w:t>Религиоведение</w:t>
      </w:r>
      <w:r w:rsidRPr="00E14B91">
        <w:rPr>
          <w:lang w:val="de-DE"/>
        </w:rPr>
        <w:t>*Opfer*</w:t>
      </w:r>
      <w:r>
        <w:t>Жертва</w:t>
      </w:r>
      <w:r w:rsidRPr="00E14B91">
        <w:rPr>
          <w:lang w:val="de-DE"/>
        </w:rPr>
        <w:t>*Heidentum*</w:t>
      </w:r>
      <w:r>
        <w:t>Язычество</w:t>
      </w:r>
      <w:r w:rsidRPr="00E14B91">
        <w:rPr>
          <w:lang w:val="de-DE"/>
        </w:rPr>
        <w:t xml:space="preserve"> 2 </w:t>
      </w:r>
    </w:p>
    <w:p w:rsidR="00E14B91" w:rsidRDefault="00E14B91" w:rsidP="00E14B91">
      <w:pPr>
        <w:pStyle w:val="af"/>
      </w:pPr>
      <w:r>
        <w:t>УДК   290.122</w:t>
      </w:r>
    </w:p>
    <w:p w:rsidR="00E14B91" w:rsidRDefault="00E14B91" w:rsidP="00E14B91">
      <w:pPr>
        <w:pStyle w:val="af"/>
      </w:pPr>
      <w:r>
        <w:t>ИН - 1</w:t>
      </w:r>
    </w:p>
    <w:p w:rsidR="00E14B91" w:rsidRPr="00E14B91" w:rsidRDefault="00E14B91" w:rsidP="00E14B91">
      <w:pPr>
        <w:pStyle w:val="a"/>
        <w:rPr>
          <w:lang w:val="en-US"/>
        </w:rPr>
      </w:pPr>
      <w:r w:rsidRPr="00E14B91">
        <w:rPr>
          <w:lang w:val="en-US"/>
        </w:rPr>
        <w:t xml:space="preserve">27070 3712 290.12 C 18 </w:t>
      </w:r>
      <w:r w:rsidRPr="00E14B91">
        <w:rPr>
          <w:b/>
          <w:lang w:val="en-US"/>
        </w:rPr>
        <w:t>Campbell, J.</w:t>
      </w:r>
      <w:r w:rsidRPr="00E14B91">
        <w:rPr>
          <w:lang w:val="en-US"/>
        </w:rPr>
        <w:t xml:space="preserve"> The Power of Myth with Bill Moyers / J. Campbell; Editor B. Flowers.--New York; London; Toronto : Doubleday,1988.--XIX; 233p. : ill. .--ISBN 0-385-24773-7*0-385-24774-5 </w:t>
      </w:r>
      <w:r>
        <w:t>англ</w:t>
      </w:r>
      <w:r w:rsidRPr="00E14B91">
        <w:rPr>
          <w:lang w:val="en-US"/>
        </w:rPr>
        <w:t>. Mythology*</w:t>
      </w:r>
      <w:r>
        <w:t>Мифология</w:t>
      </w:r>
      <w:r w:rsidRPr="00E14B91">
        <w:rPr>
          <w:lang w:val="en-US"/>
        </w:rPr>
        <w:t>*Myth*</w:t>
      </w:r>
      <w:r>
        <w:t>Миф</w:t>
      </w:r>
      <w:r w:rsidRPr="00E14B91">
        <w:rPr>
          <w:lang w:val="en-US"/>
        </w:rPr>
        <w:t>*Hero*</w:t>
      </w:r>
      <w:r>
        <w:t>Герой</w:t>
      </w:r>
      <w:r w:rsidRPr="00E14B91">
        <w:rPr>
          <w:lang w:val="en-US"/>
        </w:rPr>
        <w:t>*Buddha*</w:t>
      </w:r>
      <w:r>
        <w:t>Будда</w:t>
      </w:r>
      <w:r w:rsidRPr="00E14B91">
        <w:rPr>
          <w:lang w:val="en-US"/>
        </w:rPr>
        <w:t>*God*</w:t>
      </w:r>
      <w:r>
        <w:t>Бог</w:t>
      </w:r>
      <w:r w:rsidRPr="00E14B91">
        <w:rPr>
          <w:lang w:val="en-US"/>
        </w:rPr>
        <w:t>*Jesus Christ*</w:t>
      </w:r>
      <w:r>
        <w:t>Иисус</w:t>
      </w:r>
      <w:r w:rsidRPr="00E14B91">
        <w:rPr>
          <w:lang w:val="en-US"/>
        </w:rPr>
        <w:t xml:space="preserve"> </w:t>
      </w:r>
      <w:r>
        <w:t>Христос</w:t>
      </w:r>
      <w:r w:rsidRPr="00E14B91">
        <w:rPr>
          <w:lang w:val="en-US"/>
        </w:rPr>
        <w:t>*Saviour*</w:t>
      </w:r>
      <w:r>
        <w:t>Спаситель</w:t>
      </w:r>
      <w:r w:rsidRPr="00E14B91">
        <w:rPr>
          <w:lang w:val="en-US"/>
        </w:rPr>
        <w:t>*Death*</w:t>
      </w:r>
      <w:r>
        <w:t>Смерть</w:t>
      </w:r>
      <w:r w:rsidRPr="00E14B91">
        <w:rPr>
          <w:lang w:val="en-US"/>
        </w:rPr>
        <w:t xml:space="preserve"> 2 </w:t>
      </w:r>
    </w:p>
    <w:p w:rsidR="00E14B91" w:rsidRDefault="00E14B91" w:rsidP="00E14B91">
      <w:pPr>
        <w:pStyle w:val="af"/>
      </w:pPr>
      <w:r>
        <w:t>УДК   290.12</w:t>
      </w:r>
    </w:p>
    <w:p w:rsidR="00E14B91" w:rsidRDefault="00E14B91" w:rsidP="00E14B91">
      <w:pPr>
        <w:pStyle w:val="af"/>
      </w:pPr>
      <w:r>
        <w:t>ИН - 1</w:t>
      </w:r>
    </w:p>
    <w:p w:rsidR="00E14B91" w:rsidRPr="00E14B91" w:rsidRDefault="00E14B91" w:rsidP="00E14B91">
      <w:pPr>
        <w:pStyle w:val="a"/>
        <w:rPr>
          <w:lang w:val="en-US"/>
        </w:rPr>
      </w:pPr>
      <w:r w:rsidRPr="00E14B91">
        <w:rPr>
          <w:lang w:val="en-US"/>
        </w:rPr>
        <w:t xml:space="preserve">27058 3704 290.121.11 I-69 </w:t>
      </w:r>
      <w:r w:rsidRPr="00E14B91">
        <w:rPr>
          <w:b/>
          <w:lang w:val="en-US"/>
        </w:rPr>
        <w:t xml:space="preserve">Interpretations </w:t>
      </w:r>
      <w:r w:rsidRPr="00E14B91">
        <w:rPr>
          <w:lang w:val="en-US"/>
        </w:rPr>
        <w:t xml:space="preserve">of Greek Mythology / Edited by Jan Bremmer.--London : Routledge,1988.--294p. : ill. .--ISBN 0-415-03451-5 </w:t>
      </w:r>
      <w:r>
        <w:t>англ</w:t>
      </w:r>
      <w:r w:rsidRPr="00E14B91">
        <w:rPr>
          <w:lang w:val="en-US"/>
        </w:rPr>
        <w:t>. Myth*</w:t>
      </w:r>
      <w:r>
        <w:t>Миф</w:t>
      </w:r>
      <w:r w:rsidRPr="00E14B91">
        <w:rPr>
          <w:lang w:val="en-US"/>
        </w:rPr>
        <w:t>*Mythology*</w:t>
      </w:r>
      <w:r>
        <w:t>Мифология</w:t>
      </w:r>
      <w:r w:rsidRPr="00E14B91">
        <w:rPr>
          <w:lang w:val="en-US"/>
        </w:rPr>
        <w:t>*Oedipus*</w:t>
      </w:r>
      <w:r>
        <w:t>Эдип</w:t>
      </w:r>
      <w:r w:rsidRPr="00E14B91">
        <w:rPr>
          <w:lang w:val="en-US"/>
        </w:rPr>
        <w:t>*Orpheus*</w:t>
      </w:r>
      <w:r>
        <w:t>Орфей</w:t>
      </w:r>
      <w:r w:rsidRPr="00E14B91">
        <w:rPr>
          <w:lang w:val="en-US"/>
        </w:rPr>
        <w:t>*Oracle*</w:t>
      </w:r>
      <w:r>
        <w:t>Оракул</w:t>
      </w:r>
      <w:r w:rsidRPr="00E14B91">
        <w:rPr>
          <w:lang w:val="en-US"/>
        </w:rPr>
        <w:t xml:space="preserve"> 2 </w:t>
      </w:r>
    </w:p>
    <w:p w:rsidR="00E14B91" w:rsidRDefault="00E14B91" w:rsidP="00E14B91">
      <w:pPr>
        <w:pStyle w:val="af"/>
      </w:pPr>
      <w:r>
        <w:t>УДК   290.121.11</w:t>
      </w:r>
    </w:p>
    <w:p w:rsidR="00764D99" w:rsidRDefault="00E14B91" w:rsidP="00E14B91">
      <w:pPr>
        <w:pStyle w:val="af"/>
      </w:pPr>
      <w:r>
        <w:t>ИН - 1</w:t>
      </w:r>
    </w:p>
    <w:p w:rsidR="00764D99" w:rsidRDefault="00764D99" w:rsidP="00764D99">
      <w:pPr>
        <w:pStyle w:val="a"/>
      </w:pPr>
      <w:r>
        <w:t xml:space="preserve">26407 14012 290.122 А 72 </w:t>
      </w:r>
      <w:r w:rsidRPr="00764D99">
        <w:rPr>
          <w:b/>
        </w:rPr>
        <w:t>Антонян, Ю.М.</w:t>
      </w:r>
      <w:r>
        <w:t xml:space="preserve"> Миф и вечность / Ю.М.Антонян.--М. : Логос,2001.--464 с. : ил. .--ISBN 5-94010-031-7 рус. Мифология*Сакральность*Цикличность*Символ*Герой*Странник*Великая мать*Смерть*Возрождение*Религиоведение*Психология религии*Философия религии*Человек*Бог 2 </w:t>
      </w:r>
    </w:p>
    <w:p w:rsidR="00764D99" w:rsidRDefault="00764D99" w:rsidP="00764D99">
      <w:pPr>
        <w:pStyle w:val="af"/>
      </w:pPr>
      <w:r>
        <w:t>УДК   290.122</w:t>
      </w:r>
    </w:p>
    <w:p w:rsidR="00764D99" w:rsidRDefault="00764D99" w:rsidP="00764D99">
      <w:pPr>
        <w:pStyle w:val="af"/>
      </w:pPr>
      <w:r>
        <w:lastRenderedPageBreak/>
        <w:t>хр - 1</w:t>
      </w:r>
    </w:p>
    <w:p w:rsidR="00764D99" w:rsidRDefault="00764D99" w:rsidP="00764D99">
      <w:pPr>
        <w:pStyle w:val="a"/>
      </w:pPr>
      <w:r>
        <w:t xml:space="preserve">1394 7935 290.121.12(075) Б 43 </w:t>
      </w:r>
      <w:r w:rsidRPr="00764D99">
        <w:rPr>
          <w:b/>
        </w:rPr>
        <w:t xml:space="preserve">Беларуская </w:t>
      </w:r>
      <w:r>
        <w:t xml:space="preserve">мiфалогiя : Дапаможнiк / Уклад. У. А. Васiлевiч Васiлевiч У. А.--Мн. : Унiверсiтэцкае,2001.--207с. : ил. .--ISBN 985-09-0334-1 Бел. Мифология белорусская*Бог*Дух*Герой*Язычество*Славяне Міфалогія беларуская*Дапаможнік*Бог* Дух*Герой 4 </w:t>
      </w:r>
    </w:p>
    <w:p w:rsidR="00764D99" w:rsidRDefault="00764D99" w:rsidP="00764D99">
      <w:pPr>
        <w:pStyle w:val="af"/>
      </w:pPr>
      <w:r>
        <w:t>УДК   290.121.12(075)</w:t>
      </w:r>
    </w:p>
    <w:p w:rsidR="00764D99" w:rsidRDefault="00764D99" w:rsidP="00764D99">
      <w:pPr>
        <w:pStyle w:val="af"/>
      </w:pPr>
      <w:r>
        <w:t>хр - 1</w:t>
      </w:r>
    </w:p>
    <w:p w:rsidR="00764D99" w:rsidRDefault="00764D99" w:rsidP="00764D99">
      <w:pPr>
        <w:pStyle w:val="a"/>
      </w:pPr>
      <w:r>
        <w:t xml:space="preserve">6597 1807 290.122 Б 44 </w:t>
      </w:r>
      <w:r w:rsidRPr="00764D99">
        <w:rPr>
          <w:b/>
        </w:rPr>
        <w:t>Белякова, Г.С.</w:t>
      </w:r>
      <w:r>
        <w:t xml:space="preserve"> Славянская мифология : Книга для учащихся / Г.С.Белякова.--М. : Просвещение,1995.--238с. .--ISBN 5-09-003831-7 рус. Мифология*Миф*Славяне*Мифология славянская*Культ*Природа*Божество*Хорс*Мокошь*Лада*Стрибог*Сварог*Идол*Русалка*Велес*Перун 2 </w:t>
      </w:r>
    </w:p>
    <w:p w:rsidR="00764D99" w:rsidRDefault="00764D99" w:rsidP="00764D99">
      <w:pPr>
        <w:pStyle w:val="af"/>
      </w:pPr>
      <w:r>
        <w:t>УДК   290.122</w:t>
      </w:r>
    </w:p>
    <w:p w:rsidR="00764D99" w:rsidRDefault="00764D99" w:rsidP="00764D99">
      <w:pPr>
        <w:pStyle w:val="af"/>
      </w:pPr>
      <w:r>
        <w:t>хр - 1</w:t>
      </w:r>
    </w:p>
    <w:p w:rsidR="00764D99" w:rsidRDefault="00764D99" w:rsidP="00764D99">
      <w:pPr>
        <w:pStyle w:val="a"/>
      </w:pPr>
      <w:r>
        <w:t xml:space="preserve">1388 7933 290.122 Б 64 </w:t>
      </w:r>
      <w:r w:rsidRPr="00764D99">
        <w:rPr>
          <w:b/>
        </w:rPr>
        <w:t>Бирлайн, Джон Ф.</w:t>
      </w:r>
      <w:r>
        <w:t xml:space="preserve"> Параллельная мифология --- John F.Bierlein. Parallel myths / Дж.Ф.Бирлайн; Пер. с англ. А.Блейз.--М. : КРОН-ПРЕСС,1997.--336 с. .--ISBN 5-232-00345-3 рус. Мифология параллельная*Миф*Мифология*Культура*Пантеон*Божество*Космология*Потоп*Герой*Смерть*Апокалипсис 2 </w:t>
      </w:r>
    </w:p>
    <w:p w:rsidR="00764D99" w:rsidRDefault="00764D99" w:rsidP="00764D99">
      <w:pPr>
        <w:pStyle w:val="af"/>
      </w:pPr>
      <w:r>
        <w:t>УДК   290.122 + 290.23</w:t>
      </w:r>
    </w:p>
    <w:p w:rsidR="00764D99" w:rsidRDefault="00764D99" w:rsidP="00764D99">
      <w:pPr>
        <w:pStyle w:val="af"/>
      </w:pPr>
      <w:r>
        <w:t>хр - 1</w:t>
      </w:r>
    </w:p>
    <w:p w:rsidR="00764D99" w:rsidRDefault="00764D99" w:rsidP="00764D99">
      <w:pPr>
        <w:pStyle w:val="a"/>
      </w:pPr>
      <w:r>
        <w:t xml:space="preserve">6815 1945 290.122 Б 64 </w:t>
      </w:r>
      <w:r w:rsidRPr="00764D99">
        <w:rPr>
          <w:b/>
        </w:rPr>
        <w:t>Бирлайн, Джон Френсис</w:t>
      </w:r>
      <w:r>
        <w:t xml:space="preserve"> Параллельная мифология --- John F.Bierlein. Parallel myths / Дж.Ф.Бирлайн; Пер. с англ. А.Блейз.--М. : Крон-Пресс,1997.--336с. .--ISBN 5-232-00345-3 рус. Миф*Мифология*Культура*Пантеон*Божество*Космология*Потоп*Герой*Смерть*Апокалипсис 2 </w:t>
      </w:r>
    </w:p>
    <w:p w:rsidR="00764D99" w:rsidRDefault="00764D99" w:rsidP="00764D99">
      <w:pPr>
        <w:pStyle w:val="af"/>
      </w:pPr>
      <w:r>
        <w:t>УДК   290.122 + 290.23</w:t>
      </w:r>
    </w:p>
    <w:p w:rsidR="00764D99" w:rsidRDefault="00764D99" w:rsidP="00764D99">
      <w:pPr>
        <w:pStyle w:val="af"/>
      </w:pPr>
      <w:r>
        <w:t>хр - 1</w:t>
      </w:r>
    </w:p>
    <w:p w:rsidR="00764D99" w:rsidRDefault="00764D99" w:rsidP="00764D99">
      <w:pPr>
        <w:pStyle w:val="a"/>
      </w:pPr>
      <w:r>
        <w:t xml:space="preserve">26157 13682 290.121.14 Б 81 </w:t>
      </w:r>
      <w:r w:rsidRPr="00764D99">
        <w:rPr>
          <w:b/>
        </w:rPr>
        <w:t>Бондаренко, Г.В.</w:t>
      </w:r>
      <w:r>
        <w:t xml:space="preserve"> Повседневная жизнь древних кельтов / Г.В. Бондаренко.--М. : Молодая гвардия,2007.--396с. : [8 л.] ил.--(Живая история: Повседневная жизнь человечества) .--ISBN 987-5-235-02969-9 рус. Кельты*Средневековье*Ирландия*Мифология*Друид*Женщина*Жрец*Шаман*Жизнь повседневная 2 </w:t>
      </w:r>
    </w:p>
    <w:p w:rsidR="00764D99" w:rsidRDefault="00764D99" w:rsidP="00764D99">
      <w:pPr>
        <w:pStyle w:val="af"/>
      </w:pPr>
      <w:r>
        <w:t>УДК   290.121.14</w:t>
      </w:r>
    </w:p>
    <w:p w:rsidR="00764D99" w:rsidRDefault="00764D99" w:rsidP="00764D99">
      <w:pPr>
        <w:pStyle w:val="af"/>
      </w:pPr>
      <w:r>
        <w:t>хр - 1</w:t>
      </w:r>
    </w:p>
    <w:p w:rsidR="00764D99" w:rsidRDefault="00764D99" w:rsidP="00764D99">
      <w:pPr>
        <w:pStyle w:val="a"/>
      </w:pPr>
      <w:r>
        <w:t xml:space="preserve">29474 17008 290.12(03) Б 86 </w:t>
      </w:r>
      <w:r w:rsidRPr="00764D99">
        <w:rPr>
          <w:b/>
        </w:rPr>
        <w:t>Ботвинник, М.Н.</w:t>
      </w:r>
      <w:r>
        <w:t xml:space="preserve"> Мифологический словарь / М.Н. Ботвинник, М.А. Коган, М.Б. Рабинович, Б.П. Селецкий Ботвинник М.Н.*Коган М.А.* М.Б. Рабинович, Б.П. Селецкий.--Мн. : Университетское,1989.--255с. .--ISBN 5-7855-0267-4 рус. Мифология*Миф*Мифология античная*Мифология Древней Греции*Мифология Древнего Рима 5 </w:t>
      </w:r>
    </w:p>
    <w:p w:rsidR="00764D99" w:rsidRDefault="00764D99" w:rsidP="00764D99">
      <w:pPr>
        <w:pStyle w:val="af"/>
      </w:pPr>
      <w:r>
        <w:t>УДК   290.12(03)</w:t>
      </w:r>
    </w:p>
    <w:p w:rsidR="001C18BE" w:rsidRDefault="00764D99" w:rsidP="00764D99">
      <w:pPr>
        <w:pStyle w:val="af"/>
      </w:pPr>
      <w:r>
        <w:t>хр - 1</w:t>
      </w:r>
    </w:p>
    <w:p w:rsidR="001C18BE" w:rsidRDefault="001C18BE" w:rsidP="001C18BE">
      <w:pPr>
        <w:pStyle w:val="a"/>
      </w:pPr>
      <w:r>
        <w:t xml:space="preserve">29683 17222 290.12(03) Б 86 </w:t>
      </w:r>
      <w:r w:rsidRPr="001C18BE">
        <w:rPr>
          <w:b/>
        </w:rPr>
        <w:t>Ботвинник, М.Н.</w:t>
      </w:r>
      <w:r>
        <w:t xml:space="preserve"> Мифологический словарь / М.Н. Ботвинник, М.А. Коган, М.Б. Рабинович, Б.П. Селецкий Ботвинник М.Н.*Коган М.А.* М.Б. Рабинович, Б.П. Селецкий.--Мн. : Университетское,1989.--255с. .--ISBN 5-7855-0267-4 рус. Мифология*Миф*Мифология античная*Мифология Древней Греции*Мифология Древнего Рима 5 </w:t>
      </w:r>
    </w:p>
    <w:p w:rsidR="001C18BE" w:rsidRDefault="001C18BE" w:rsidP="001C18BE">
      <w:pPr>
        <w:pStyle w:val="af"/>
      </w:pPr>
      <w:r>
        <w:t>УДК   290.12(03)</w:t>
      </w:r>
    </w:p>
    <w:p w:rsidR="001C18BE" w:rsidRDefault="001C18BE" w:rsidP="001C18BE">
      <w:pPr>
        <w:pStyle w:val="af"/>
      </w:pPr>
      <w:r>
        <w:t>хр - 1</w:t>
      </w:r>
    </w:p>
    <w:p w:rsidR="001C18BE" w:rsidRDefault="001C18BE" w:rsidP="001C18BE">
      <w:pPr>
        <w:pStyle w:val="a"/>
      </w:pPr>
      <w:r>
        <w:lastRenderedPageBreak/>
        <w:t xml:space="preserve">29183 16680 290.121.12 Б 90 </w:t>
      </w:r>
      <w:r w:rsidRPr="001C18BE">
        <w:rPr>
          <w:b/>
        </w:rPr>
        <w:t>Булгаков, И. В.</w:t>
      </w:r>
      <w:r>
        <w:t xml:space="preserve"> Древние славянские мифы и легенды / И. В. Булгаков.--Ростов н/Д : Владис,2012.--383, [16]с. : ил.--(Историческая библиотека) .--ISBN 978-5-9567-1583-3 Язычество*Миф*Легенда 3 </w:t>
      </w:r>
    </w:p>
    <w:p w:rsidR="001C18BE" w:rsidRDefault="001C18BE" w:rsidP="001C18BE">
      <w:pPr>
        <w:pStyle w:val="af"/>
      </w:pPr>
      <w:r>
        <w:t>УДК   290.121.12</w:t>
      </w:r>
    </w:p>
    <w:p w:rsidR="001C18BE" w:rsidRDefault="001C18BE" w:rsidP="001C18BE">
      <w:pPr>
        <w:pStyle w:val="af"/>
      </w:pPr>
      <w:r>
        <w:t>хр - 1</w:t>
      </w:r>
    </w:p>
    <w:p w:rsidR="001C18BE" w:rsidRDefault="001C18BE" w:rsidP="001C18BE">
      <w:pPr>
        <w:pStyle w:val="a"/>
      </w:pPr>
      <w:r>
        <w:t xml:space="preserve">2993 9129 290.121.2 Б 94 </w:t>
      </w:r>
      <w:r w:rsidRPr="001C18BE">
        <w:rPr>
          <w:b/>
        </w:rPr>
        <w:t>Бхагавадгита</w:t>
      </w:r>
      <w:r>
        <w:t xml:space="preserve"> : Мифы Древней Индии / Под общ. ред. Р.В.Грищенкова Грищенков Р.В,.--СПб. : "Кристалл",2000.--510 с. .--ISBN 5-306-00062-2 рус. Религиоведение*Религиоведение историческое*Мифология*Миф*Индия*Индия Древняя*Бхагавадгита*Философия*Гита*Поэма*Арджуна*Бог*Вселенная*Кришна*Йога*Индра*Ишвара 2 9129 хр. RU02 </w:t>
      </w:r>
    </w:p>
    <w:p w:rsidR="001C18BE" w:rsidRDefault="001C18BE" w:rsidP="001C18BE">
      <w:pPr>
        <w:pStyle w:val="af"/>
      </w:pPr>
      <w:r>
        <w:t>УДК   290.121.2</w:t>
      </w:r>
    </w:p>
    <w:p w:rsidR="001C18BE" w:rsidRDefault="001C18BE" w:rsidP="001C18BE">
      <w:pPr>
        <w:pStyle w:val="af"/>
      </w:pPr>
      <w:r>
        <w:t>хр - 1</w:t>
      </w:r>
    </w:p>
    <w:p w:rsidR="001C18BE" w:rsidRDefault="001C18BE" w:rsidP="001C18BE">
      <w:pPr>
        <w:pStyle w:val="a"/>
      </w:pPr>
      <w:r>
        <w:t xml:space="preserve">26430 14024 290.12(075) В 63 </w:t>
      </w:r>
      <w:r w:rsidRPr="001C18BE">
        <w:rPr>
          <w:b/>
        </w:rPr>
        <w:t>Воеводина, Л.Н.</w:t>
      </w:r>
      <w:r>
        <w:t xml:space="preserve"> Мифология и культура --- L.N.Voevodina. Mithology and Culture : Учебное пособие / Л.Н.Воеводина.--М. : Институт общегуманитарных исследований,2002.--384 с. .--ISBN 5-88230-086-Х рус. Миф*Мифология*Культура*Сакральное*Религия*Религиоведение*Теория мифа*Космогония*Сотворение мира 4 </w:t>
      </w:r>
    </w:p>
    <w:p w:rsidR="001C18BE" w:rsidRDefault="001C18BE" w:rsidP="001C18BE">
      <w:pPr>
        <w:pStyle w:val="af"/>
      </w:pPr>
      <w:r>
        <w:t>УДК   290.12(075) + 008(075)</w:t>
      </w:r>
    </w:p>
    <w:p w:rsidR="001C18BE" w:rsidRDefault="001C18BE" w:rsidP="001C18BE">
      <w:pPr>
        <w:pStyle w:val="af"/>
      </w:pPr>
      <w:r>
        <w:t>хр - 1</w:t>
      </w:r>
    </w:p>
    <w:p w:rsidR="001C18BE" w:rsidRDefault="001C18BE" w:rsidP="001C18BE">
      <w:pPr>
        <w:pStyle w:val="a"/>
      </w:pPr>
      <w:r>
        <w:t xml:space="preserve">11020 5652 290.122 В 78 </w:t>
      </w:r>
      <w:r w:rsidRPr="001C18BE">
        <w:rPr>
          <w:b/>
        </w:rPr>
        <w:t xml:space="preserve">Восточная </w:t>
      </w:r>
      <w:r>
        <w:t xml:space="preserve">демонология : От народных верований к литературе / Отв. ред. Н. И. Никулин, А. Р. Садокова Никулин Н. И.*Садокова А. Р.--М. : Наследие,1998.--308с. : ил. .--ISBN 5-201-13324-Х Рус. Демонология*Литература*Дух*Демон*Предание*Фольклор*Дух злой*Мифология Востока 7 </w:t>
      </w:r>
    </w:p>
    <w:p w:rsidR="001C18BE" w:rsidRDefault="001C18BE" w:rsidP="001C18BE">
      <w:pPr>
        <w:pStyle w:val="af"/>
      </w:pPr>
      <w:r>
        <w:t>УДК   290.122</w:t>
      </w:r>
    </w:p>
    <w:p w:rsidR="001C18BE" w:rsidRDefault="001C18BE" w:rsidP="001C18BE">
      <w:pPr>
        <w:pStyle w:val="af"/>
      </w:pPr>
      <w:r>
        <w:t>хр - 1</w:t>
      </w:r>
    </w:p>
    <w:p w:rsidR="001C18BE" w:rsidRDefault="001C18BE" w:rsidP="001C18BE">
      <w:pPr>
        <w:pStyle w:val="a"/>
      </w:pPr>
      <w:r>
        <w:t xml:space="preserve">26702 14223 290.121.11 Г 67 </w:t>
      </w:r>
      <w:r w:rsidRPr="001C18BE">
        <w:rPr>
          <w:b/>
        </w:rPr>
        <w:t>Горан, В. П.</w:t>
      </w:r>
      <w:r>
        <w:t xml:space="preserve"> Древнегреческая мифологема судьбы / В. П. Горан ; отв. ред. В. Н. Карпович ; АН СССР Сибирское отд-ние ; Институт истории, филологии и философии.--Новосибирск : Наука. Сибирское отделение,1990.--335 с. .--ISBN 5-02-029141-2 рус. Философия*Мифологема*Судьба*Жребий*Доля 2 </w:t>
      </w:r>
    </w:p>
    <w:p w:rsidR="001C18BE" w:rsidRDefault="001C18BE" w:rsidP="001C18BE">
      <w:pPr>
        <w:pStyle w:val="af"/>
      </w:pPr>
      <w:r>
        <w:t>УДК   290.121.11</w:t>
      </w:r>
    </w:p>
    <w:p w:rsidR="001C18BE" w:rsidRDefault="001C18BE" w:rsidP="001C18BE">
      <w:pPr>
        <w:pStyle w:val="af"/>
      </w:pPr>
      <w:r>
        <w:t>хр - 1</w:t>
      </w:r>
    </w:p>
    <w:p w:rsidR="001C18BE" w:rsidRDefault="001C18BE" w:rsidP="001C18BE">
      <w:pPr>
        <w:pStyle w:val="a"/>
      </w:pPr>
      <w:r>
        <w:t xml:space="preserve">1587 8220 290.121.11 Г 79 </w:t>
      </w:r>
      <w:r w:rsidRPr="001C18BE">
        <w:rPr>
          <w:b/>
        </w:rPr>
        <w:t>Грейвс, Роберт</w:t>
      </w:r>
      <w:r>
        <w:t xml:space="preserve"> Мифы Древней Греции = Robert Graves. The Greek myths / Р. Грейвс ; пер. с англ. К. Лукьяненко; под ред. А.Тахо-Годи.--М. : Прогресс-Традиция,2001 Кн.2.--446с.--ISBN 5-89826-011-0 рус. Миф*Греция Древняя*Мифы Древней Греции*Мифология 2 </w:t>
      </w:r>
    </w:p>
    <w:p w:rsidR="001C18BE" w:rsidRDefault="001C18BE" w:rsidP="001C18BE">
      <w:pPr>
        <w:pStyle w:val="af"/>
      </w:pPr>
      <w:r>
        <w:t>УДК   290.121.11 + 290.122 + 290.117.2</w:t>
      </w:r>
    </w:p>
    <w:p w:rsidR="0020231B" w:rsidRDefault="001C18BE" w:rsidP="001C18BE">
      <w:pPr>
        <w:pStyle w:val="af"/>
      </w:pPr>
      <w:r>
        <w:t>хр - 1</w:t>
      </w:r>
    </w:p>
    <w:p w:rsidR="0020231B" w:rsidRDefault="0020231B" w:rsidP="0020231B">
      <w:pPr>
        <w:pStyle w:val="a"/>
      </w:pPr>
      <w:r>
        <w:t xml:space="preserve">1588 8221 290.121.11 Г 79 </w:t>
      </w:r>
      <w:r w:rsidRPr="0020231B">
        <w:rPr>
          <w:b/>
        </w:rPr>
        <w:t>Грейвс, Роберт</w:t>
      </w:r>
      <w:r>
        <w:t xml:space="preserve"> Мифы Древней Греции = Robert Graves. The Greek myths / Р. Грейвс ; пер. с англ. К. Лукьяненко; под ред.  А. Тахо-Годи.--М. : Прогресс-Традиция,2001 Кн.1.--430с.--ISBN 5-89826-010-2 (кн.1)*5-89826-009-9 рус. Язычество*Религия*Миф*Греция Древняя*Мифология*Мифы Древней Греции 2 </w:t>
      </w:r>
    </w:p>
    <w:p w:rsidR="0020231B" w:rsidRDefault="0020231B" w:rsidP="0020231B">
      <w:pPr>
        <w:pStyle w:val="af"/>
      </w:pPr>
      <w:r>
        <w:t>УДК   290.121.11 + 290.122 + 290.117.2</w:t>
      </w:r>
    </w:p>
    <w:p w:rsidR="0020231B" w:rsidRDefault="0020231B" w:rsidP="0020231B">
      <w:pPr>
        <w:pStyle w:val="af"/>
      </w:pPr>
      <w:r>
        <w:t>хр - 1</w:t>
      </w:r>
    </w:p>
    <w:p w:rsidR="0020231B" w:rsidRDefault="0020231B" w:rsidP="0020231B">
      <w:pPr>
        <w:pStyle w:val="a"/>
      </w:pPr>
      <w:r>
        <w:t xml:space="preserve">2076 6876*6877 290.121.2 Г 96 </w:t>
      </w:r>
      <w:r w:rsidRPr="0020231B">
        <w:rPr>
          <w:b/>
        </w:rPr>
        <w:t>Гусева, Н.Р.</w:t>
      </w:r>
      <w:r>
        <w:t xml:space="preserve"> Мифы древней Индии : Популярное изложение / Н.Р.Гусева; Худож. Потабенко С.И.--М. : Белые Альвы,1999.--191 с. : ил. .--ISBN 5-7619-0063-7 рус. Миф*Индия Древняя*Индуизм*Мифология*Кришна*Шива*Индра*Вишну 7 </w:t>
      </w:r>
    </w:p>
    <w:p w:rsidR="0020231B" w:rsidRDefault="0020231B" w:rsidP="0020231B">
      <w:pPr>
        <w:pStyle w:val="af"/>
      </w:pPr>
      <w:r>
        <w:t>УДК   290.121.2</w:t>
      </w:r>
    </w:p>
    <w:p w:rsidR="0020231B" w:rsidRDefault="0020231B" w:rsidP="0020231B">
      <w:pPr>
        <w:pStyle w:val="af"/>
      </w:pPr>
      <w:r>
        <w:t>хр - 2</w:t>
      </w:r>
    </w:p>
    <w:p w:rsidR="0020231B" w:rsidRDefault="0020231B" w:rsidP="0020231B">
      <w:pPr>
        <w:pStyle w:val="a"/>
      </w:pPr>
      <w:r>
        <w:lastRenderedPageBreak/>
        <w:t xml:space="preserve">10270 4463*4464 290.12(075) Г 96 </w:t>
      </w:r>
      <w:r w:rsidRPr="0020231B">
        <w:rPr>
          <w:b/>
        </w:rPr>
        <w:t>Гусманов, И.Г.</w:t>
      </w:r>
      <w:r>
        <w:t xml:space="preserve"> Греческая мифология. Боги : Учебное пособие для 5-8 классов школ, лицеев, гимназий и для семейного чтения / И.Г.Гусманов.--М. : Флинта: Наука,1998.--327с. .--ISBN 5-89349-53-3 (Флинта)*5-02-011308-5 (Наука) рус. Мифология*Миф*Греция Древняя*Мифология греческая*Бог*Божество*Титан*Аид*Дионис*Аполлон*Артемида*Гермес 4 </w:t>
      </w:r>
    </w:p>
    <w:p w:rsidR="0020231B" w:rsidRDefault="0020231B" w:rsidP="0020231B">
      <w:pPr>
        <w:pStyle w:val="af"/>
      </w:pPr>
      <w:r>
        <w:t>УДК   290.12(075)</w:t>
      </w:r>
    </w:p>
    <w:p w:rsidR="0020231B" w:rsidRDefault="0020231B" w:rsidP="0020231B">
      <w:pPr>
        <w:pStyle w:val="af"/>
      </w:pPr>
      <w:r>
        <w:t>хр - 2</w:t>
      </w:r>
    </w:p>
    <w:p w:rsidR="0020231B" w:rsidRDefault="0020231B" w:rsidP="0020231B">
      <w:pPr>
        <w:pStyle w:val="a"/>
      </w:pPr>
      <w:r>
        <w:t xml:space="preserve">31207 18874 290.121.2 Д 22 </w:t>
      </w:r>
      <w:r w:rsidRPr="0020231B">
        <w:rPr>
          <w:b/>
        </w:rPr>
        <w:t xml:space="preserve">Двадцать </w:t>
      </w:r>
      <w:r>
        <w:t xml:space="preserve">пять рассказов Веталы / Ред. Т. Редько ; Пер. с санскрита И. Серебряков Редько Т.--М. : Государственное издательство художественной литературы,1958.--146с. : ил. рус. Индия*Миф*Литература индийская 6 </w:t>
      </w:r>
    </w:p>
    <w:p w:rsidR="0020231B" w:rsidRDefault="0020231B" w:rsidP="0020231B">
      <w:pPr>
        <w:pStyle w:val="af"/>
      </w:pPr>
      <w:r>
        <w:t>УДК   290.121.2</w:t>
      </w:r>
    </w:p>
    <w:p w:rsidR="0020231B" w:rsidRDefault="0020231B" w:rsidP="0020231B">
      <w:pPr>
        <w:pStyle w:val="af"/>
      </w:pPr>
      <w:r>
        <w:t>хр - 1</w:t>
      </w:r>
    </w:p>
    <w:p w:rsidR="0020231B" w:rsidRDefault="0020231B" w:rsidP="0020231B">
      <w:pPr>
        <w:pStyle w:val="a"/>
      </w:pPr>
      <w:r>
        <w:t xml:space="preserve">26413 14017 290.121.11 Д 46 </w:t>
      </w:r>
      <w:r w:rsidRPr="0020231B">
        <w:rPr>
          <w:b/>
        </w:rPr>
        <w:t>Диодор Сицилийский</w:t>
      </w:r>
      <w:r>
        <w:t xml:space="preserve"> Греческая мифология / Пер. с др-греч. О.П.Цыбенко.--М. : Лабиринт,2000.--224 с.--(Серия "Античное наследие") .--ISBN 5-87604-091-6 рус. Мифология*Греция древняя*Европа*Минос*Античность*Дедал*Геракл*Аргонавт*Одиссей 2 </w:t>
      </w:r>
    </w:p>
    <w:p w:rsidR="0020231B" w:rsidRDefault="0020231B" w:rsidP="0020231B">
      <w:pPr>
        <w:pStyle w:val="af"/>
      </w:pPr>
      <w:r>
        <w:t>УДК   290.121.11</w:t>
      </w:r>
    </w:p>
    <w:p w:rsidR="0020231B" w:rsidRDefault="0020231B" w:rsidP="0020231B">
      <w:pPr>
        <w:pStyle w:val="af"/>
      </w:pPr>
      <w:r>
        <w:t>хр - 1</w:t>
      </w:r>
    </w:p>
    <w:p w:rsidR="0020231B" w:rsidRDefault="0020231B" w:rsidP="0020231B">
      <w:pPr>
        <w:pStyle w:val="a"/>
      </w:pPr>
      <w:r>
        <w:t xml:space="preserve">30405 18023 290.122 Д 94 </w:t>
      </w:r>
      <w:r w:rsidRPr="0020231B">
        <w:rPr>
          <w:b/>
        </w:rPr>
        <w:t>Дэвидсон, Х.Э.</w:t>
      </w:r>
      <w:r>
        <w:t xml:space="preserve"> Древние скандинавы. --- Pagan Scandinavia : Сыны северных богов / Х.Э. Дэвидсон ; Пер. с англ. А.Б. Давыдовой.--М. : ЗАО Центрполиграф,2008.--185с. : ил. .--ISBN 978-5-9524-3414-1 рус. Скандинавы*Религия*Шаманизм*Символизм*Захоронение*Гробница*Жертва*Обряд*Мифология 2 </w:t>
      </w:r>
    </w:p>
    <w:p w:rsidR="0020231B" w:rsidRDefault="0020231B" w:rsidP="0020231B">
      <w:pPr>
        <w:pStyle w:val="af"/>
      </w:pPr>
      <w:r>
        <w:t>УДК   290.122 + 290.117.2</w:t>
      </w:r>
    </w:p>
    <w:p w:rsidR="0020231B" w:rsidRDefault="0020231B" w:rsidP="0020231B">
      <w:pPr>
        <w:pStyle w:val="af"/>
      </w:pPr>
      <w:r>
        <w:t>хр - 1</w:t>
      </w:r>
    </w:p>
    <w:p w:rsidR="0020231B" w:rsidRDefault="0020231B" w:rsidP="0020231B">
      <w:pPr>
        <w:pStyle w:val="a"/>
      </w:pPr>
      <w:r>
        <w:t xml:space="preserve">30715 18361 290.122 Е 26 </w:t>
      </w:r>
      <w:r w:rsidRPr="0020231B">
        <w:rPr>
          <w:b/>
        </w:rPr>
        <w:t>Евсюков, В.В.</w:t>
      </w:r>
      <w:r>
        <w:t xml:space="preserve"> Мифы о вселенной / В.В. Евсюков ; Отв. ред. В.Е. Ларичев.--Новосибирск : Наука,1988.--175с. : ил.--("Из истории мировой культуры") .--ISBN 5-02-029154-4 Рус. Бытие*Миф*Мифы*Вселенная*Мироздание 3 </w:t>
      </w:r>
    </w:p>
    <w:p w:rsidR="0020231B" w:rsidRDefault="0020231B" w:rsidP="0020231B">
      <w:pPr>
        <w:pStyle w:val="af"/>
      </w:pPr>
      <w:r>
        <w:t>УДК   290.122</w:t>
      </w:r>
    </w:p>
    <w:p w:rsidR="0025512B" w:rsidRDefault="0020231B" w:rsidP="0020231B">
      <w:pPr>
        <w:pStyle w:val="af"/>
      </w:pPr>
      <w:r>
        <w:t>хр - 1</w:t>
      </w:r>
    </w:p>
    <w:p w:rsidR="0025512B" w:rsidRDefault="0025512B" w:rsidP="0025512B">
      <w:pPr>
        <w:pStyle w:val="a"/>
      </w:pPr>
      <w:r>
        <w:t xml:space="preserve">22304 11378 290.121.2 Е 41 </w:t>
      </w:r>
      <w:r w:rsidRPr="0025512B">
        <w:rPr>
          <w:b/>
        </w:rPr>
        <w:t>Ежов В.</w:t>
      </w:r>
      <w:r>
        <w:t xml:space="preserve"> Мифы древнего Китая / В.Ежов; Предисл. и коммент. И.О.Родина.--М. : Астрель, АСТ,2004.--496с. : ил. .--ISBN 5-17-016851-9 (ООО "Издательство АСТ")*5-271-05289-3 (ООО "Издательство Астрель") рус. Мифология*Миф*Китай древний*Нюйва*Хаос*Божество*Дух*Бес*Оборотень*Фея*Маг*Волшебник 2 </w:t>
      </w:r>
    </w:p>
    <w:p w:rsidR="0025512B" w:rsidRDefault="0025512B" w:rsidP="0025512B">
      <w:pPr>
        <w:pStyle w:val="af"/>
      </w:pPr>
      <w:r>
        <w:t>УДК   290.121.2</w:t>
      </w:r>
    </w:p>
    <w:p w:rsidR="0025512B" w:rsidRDefault="0025512B" w:rsidP="0025512B">
      <w:pPr>
        <w:pStyle w:val="af"/>
      </w:pPr>
      <w:r>
        <w:t>хр - 1</w:t>
      </w:r>
    </w:p>
    <w:p w:rsidR="0025512B" w:rsidRDefault="0025512B" w:rsidP="0025512B">
      <w:pPr>
        <w:pStyle w:val="a"/>
      </w:pPr>
      <w:r>
        <w:t xml:space="preserve">26415 14018 290.121.11 З-49 </w:t>
      </w:r>
      <w:r w:rsidRPr="0025512B">
        <w:rPr>
          <w:b/>
        </w:rPr>
        <w:t>Зелинский, Ф.Ф.</w:t>
      </w:r>
      <w:r>
        <w:t xml:space="preserve"> Мифы трагической эллады / Сост. В.С.Золотарь.--Мн. : "Вышэйшая школа",1992.--368 с. .--ISBN 5-339-00713-8 рус. Мифология*Миф*Эллада*Греция*Дионис*Кадм*Персей*Аргонавты*Медея*Афины*Троя*Елена 2 </w:t>
      </w:r>
    </w:p>
    <w:p w:rsidR="0025512B" w:rsidRDefault="0025512B" w:rsidP="0025512B">
      <w:pPr>
        <w:pStyle w:val="af"/>
      </w:pPr>
      <w:r>
        <w:t>УДК   290.121.11</w:t>
      </w:r>
    </w:p>
    <w:p w:rsidR="0025512B" w:rsidRDefault="0025512B" w:rsidP="0025512B">
      <w:pPr>
        <w:pStyle w:val="af"/>
      </w:pPr>
      <w:r>
        <w:t>хр - 1</w:t>
      </w:r>
    </w:p>
    <w:p w:rsidR="0025512B" w:rsidRDefault="0025512B" w:rsidP="0025512B">
      <w:pPr>
        <w:pStyle w:val="a"/>
      </w:pPr>
      <w:r>
        <w:t xml:space="preserve">26872 14415 290.121.11 З-49 </w:t>
      </w:r>
      <w:r w:rsidRPr="0025512B">
        <w:rPr>
          <w:b/>
        </w:rPr>
        <w:t>Зелинский, Ф.Ф.</w:t>
      </w:r>
      <w:r>
        <w:t xml:space="preserve"> Мифы трагической эллады / Сост. В. С. Золотарь.--Мн. : "Вышэйшая школа",1992.--368 с. .--ISBN 5-339-00713-8 рус. Мифология*Миф*Эллада*Греция*Дионис*Кадм*Персей*Аргонавты*Медея*Афины*Троя*Елена 2 </w:t>
      </w:r>
    </w:p>
    <w:p w:rsidR="0025512B" w:rsidRDefault="0025512B" w:rsidP="0025512B">
      <w:pPr>
        <w:pStyle w:val="af"/>
      </w:pPr>
      <w:r>
        <w:t>УДК   290.121.11</w:t>
      </w:r>
    </w:p>
    <w:p w:rsidR="0025512B" w:rsidRDefault="0025512B" w:rsidP="0025512B">
      <w:pPr>
        <w:pStyle w:val="af"/>
      </w:pPr>
      <w:r>
        <w:t>хр - 1</w:t>
      </w:r>
    </w:p>
    <w:p w:rsidR="0025512B" w:rsidRDefault="0025512B" w:rsidP="0025512B">
      <w:pPr>
        <w:pStyle w:val="a"/>
      </w:pPr>
      <w:r>
        <w:lastRenderedPageBreak/>
        <w:t xml:space="preserve">4095 10936 290.12(03) И 44 </w:t>
      </w:r>
      <w:r w:rsidRPr="0025512B">
        <w:rPr>
          <w:b/>
        </w:rPr>
        <w:t xml:space="preserve">Иллюстрированный </w:t>
      </w:r>
      <w:r>
        <w:t xml:space="preserve">мифологический словарь / М.Н.Ботвинник; М.А.Коган; М.Б.Рабинович, Б.П.Селецкий Ботвинник М.Н.*Коган М.А.*Рабинович М.Б.*Селецкий Б.П.--Калининград : Янтарный сказ,2001.--384 с. : ил. .--ISBN 5-7406-0379-Х рус. Религиоведение*Словарь*Мифология*Греция Древняя*Рим Древний*Культура*Словарь*Миф*Религия 2 10936 хр. RU05 </w:t>
      </w:r>
    </w:p>
    <w:p w:rsidR="0025512B" w:rsidRDefault="0025512B" w:rsidP="0025512B">
      <w:pPr>
        <w:pStyle w:val="af"/>
      </w:pPr>
      <w:r>
        <w:t>УДК   290.12(03)</w:t>
      </w:r>
    </w:p>
    <w:p w:rsidR="0025512B" w:rsidRDefault="0025512B" w:rsidP="0025512B">
      <w:pPr>
        <w:pStyle w:val="af"/>
      </w:pPr>
      <w:r>
        <w:t>хр - 1</w:t>
      </w:r>
    </w:p>
    <w:p w:rsidR="0025512B" w:rsidRDefault="0025512B" w:rsidP="0025512B">
      <w:pPr>
        <w:pStyle w:val="a"/>
      </w:pPr>
      <w:r>
        <w:t xml:space="preserve">22307 11380 290.121.14 К 34 </w:t>
      </w:r>
      <w:r w:rsidRPr="0025512B">
        <w:rPr>
          <w:b/>
        </w:rPr>
        <w:t xml:space="preserve">Кельтская </w:t>
      </w:r>
      <w:r>
        <w:t xml:space="preserve">мифология : Энциклопедия / Пер. с англ. С.Головой и А.Голова Голов А.--М. : Изд-во Эксмо,2002.--640с. : ил. .--ISBN 5-699-01165-Х рус. Мифология*Миф*Верование*Легенда*Божество*Герой*Британия*Язычество*Кельты*Друидизм 2 </w:t>
      </w:r>
    </w:p>
    <w:p w:rsidR="0025512B" w:rsidRDefault="0025512B" w:rsidP="0025512B">
      <w:pPr>
        <w:pStyle w:val="af"/>
      </w:pPr>
      <w:r>
        <w:t>УДК   290.121.14</w:t>
      </w:r>
    </w:p>
    <w:p w:rsidR="0025512B" w:rsidRDefault="0025512B" w:rsidP="0025512B">
      <w:pPr>
        <w:pStyle w:val="af"/>
      </w:pPr>
      <w:r>
        <w:t>хр - 1</w:t>
      </w:r>
    </w:p>
    <w:p w:rsidR="0025512B" w:rsidRDefault="0025512B" w:rsidP="0025512B">
      <w:pPr>
        <w:pStyle w:val="a"/>
      </w:pPr>
      <w:r>
        <w:t xml:space="preserve">28296 15861 290.121.2(03) К 45 </w:t>
      </w:r>
      <w:r w:rsidRPr="0025512B">
        <w:rPr>
          <w:b/>
        </w:rPr>
        <w:t xml:space="preserve">Китайская </w:t>
      </w:r>
      <w:r>
        <w:t xml:space="preserve">мифология : Энциклопедия / Сост., общ. ред. и предисл. К. Королева Королев К.--М. : Эксмо ; СПб. : Мидгард,2007.--414, [2]с. : ил. .--ISBN 978-5-699-20644-5 рус. Мифология*Китай*Дракон*Дао*Миф*Конфуцианство*Будда*Буддизм*Даосизм*Энциклопедия 5 </w:t>
      </w:r>
    </w:p>
    <w:p w:rsidR="0025512B" w:rsidRDefault="0025512B" w:rsidP="0025512B">
      <w:pPr>
        <w:pStyle w:val="af"/>
      </w:pPr>
      <w:r>
        <w:t>УДК   290.121.2(03)</w:t>
      </w:r>
    </w:p>
    <w:p w:rsidR="0025512B" w:rsidRDefault="0025512B" w:rsidP="0025512B">
      <w:pPr>
        <w:pStyle w:val="af"/>
      </w:pPr>
      <w:r>
        <w:t>хр - 1</w:t>
      </w:r>
    </w:p>
    <w:p w:rsidR="0025512B" w:rsidRDefault="0025512B" w:rsidP="0025512B">
      <w:pPr>
        <w:pStyle w:val="a"/>
      </w:pPr>
      <w:r>
        <w:t xml:space="preserve">30010 17586 290.122 К 61 </w:t>
      </w:r>
      <w:r w:rsidRPr="0025512B">
        <w:rPr>
          <w:b/>
        </w:rPr>
        <w:t>Колтыпин, Александр</w:t>
      </w:r>
      <w:r>
        <w:t xml:space="preserve"> Боги и демоны Китая, Кореи и Японии : История мира и войн богов и коренных жителей / А. Колтыпин.--М. : Вече,2013.--175с. : ил.--(Коллекция тайн и загадок) 018000041 .--ISBN 978-5-4444-1030-1 рус. Китай*Корея*Япония*Мифология*Легенда*Миф*Мифология Китая*Демон*Дракон*Предание*Синтоизм 3 </w:t>
      </w:r>
    </w:p>
    <w:p w:rsidR="0025512B" w:rsidRDefault="0025512B" w:rsidP="0025512B">
      <w:pPr>
        <w:pStyle w:val="af"/>
      </w:pPr>
      <w:r>
        <w:t>УДК   290.122</w:t>
      </w:r>
    </w:p>
    <w:p w:rsidR="00D55A07" w:rsidRDefault="0025512B" w:rsidP="0025512B">
      <w:pPr>
        <w:pStyle w:val="af"/>
      </w:pPr>
      <w:r>
        <w:t>хр - 1</w:t>
      </w:r>
    </w:p>
    <w:p w:rsidR="00D55A07" w:rsidRDefault="00D55A07" w:rsidP="00D55A07">
      <w:pPr>
        <w:pStyle w:val="a"/>
      </w:pPr>
      <w:r>
        <w:t xml:space="preserve">3481 290.121.13 К 61 </w:t>
      </w:r>
      <w:r w:rsidRPr="00D55A07">
        <w:rPr>
          <w:b/>
        </w:rPr>
        <w:t>Колум, Патрик</w:t>
      </w:r>
      <w:r>
        <w:t xml:space="preserve"> Дети Одина : Скандинавская мифология для юных / П.Колум; Пер. с англ. Марины Тюнькиной.--М. : Изд-во Независимая Газета,2001.--220 с. : ил.--("Мagnum" .--ISBN 5-86712-099-6 рус. Религиоведение*Мифология*Скандинавия*Миф*Бог*Колдунья*Легенда*Сказание 2 otum") 10097 хр. RU03 </w:t>
      </w:r>
    </w:p>
    <w:p w:rsidR="00D55A07" w:rsidRDefault="00D55A07" w:rsidP="00D55A07">
      <w:pPr>
        <w:pStyle w:val="af"/>
      </w:pPr>
      <w:r>
        <w:t>УДК   290.121.13</w:t>
      </w:r>
    </w:p>
    <w:p w:rsidR="00D55A07" w:rsidRDefault="00D55A07" w:rsidP="00D55A07">
      <w:pPr>
        <w:pStyle w:val="af"/>
      </w:pPr>
      <w:r>
        <w:t>хр - 1</w:t>
      </w:r>
    </w:p>
    <w:p w:rsidR="00D55A07" w:rsidRDefault="00D55A07" w:rsidP="00D55A07">
      <w:pPr>
        <w:pStyle w:val="a"/>
      </w:pPr>
      <w:r>
        <w:t xml:space="preserve">2457 8477 290.121.11 К 91 </w:t>
      </w:r>
      <w:r w:rsidRPr="00D55A07">
        <w:rPr>
          <w:b/>
        </w:rPr>
        <w:t>Кун Н. А.</w:t>
      </w:r>
      <w:r>
        <w:t xml:space="preserve"> Легенды и мифы Древней Греции / Н. А. Кун.--Мн. : Нар.асвета,1989.--462 с. : ил. .--ISBN 5-341-00235-0 рус. Религиоведение*Мифология*Религиоведение историческое*Греция Древняя*Легенда*Миф*Бог*Герой*Эпос*Геракл*Аполлон*Зевс*Олимп*Афродита*Гермес*Гефест*Троя*Елена*Парис*Агамемнон*Эдип 2 8477 хр. RU01 </w:t>
      </w:r>
    </w:p>
    <w:p w:rsidR="00D55A07" w:rsidRDefault="00D55A07" w:rsidP="00D55A07">
      <w:pPr>
        <w:pStyle w:val="af"/>
      </w:pPr>
      <w:r>
        <w:t>УДК   290.121.11</w:t>
      </w:r>
    </w:p>
    <w:p w:rsidR="00D55A07" w:rsidRDefault="00D55A07" w:rsidP="00D55A07">
      <w:pPr>
        <w:pStyle w:val="af"/>
      </w:pPr>
      <w:r>
        <w:t>хр - 1</w:t>
      </w:r>
    </w:p>
    <w:p w:rsidR="00D55A07" w:rsidRDefault="00D55A07" w:rsidP="00D55A07">
      <w:pPr>
        <w:pStyle w:val="a"/>
      </w:pPr>
      <w:r>
        <w:t xml:space="preserve">2458 8495 290.121.11 К 91 </w:t>
      </w:r>
      <w:r w:rsidRPr="00D55A07">
        <w:rPr>
          <w:b/>
        </w:rPr>
        <w:t>Кун Н. А.</w:t>
      </w:r>
      <w:r>
        <w:t xml:space="preserve"> Легенды и мифы Древней Греции / Н. А.Кун.--СПб. : Издательский дом "Кристалл",2000.--464 с.--(Б-ка мировой лит.) .--ISBN 5-306-00009-6 рус. Религиоведение*Религиоведение историческое*Греция Древняя*Легенда*Миф*Мифология*Бог*Герой*Эпос*Геракл*Аполлон*Зевс*Олимп*Афродита*Гермес*Гефест*Троя*Елена*Парис*Агамемнон*Эдип 2 8495 хр. RU01 </w:t>
      </w:r>
    </w:p>
    <w:p w:rsidR="00D55A07" w:rsidRDefault="00D55A07" w:rsidP="00D55A07">
      <w:pPr>
        <w:pStyle w:val="af"/>
      </w:pPr>
      <w:r>
        <w:t>УДК   290.121.11</w:t>
      </w:r>
    </w:p>
    <w:p w:rsidR="00D55A07" w:rsidRDefault="00D55A07" w:rsidP="00D55A07">
      <w:pPr>
        <w:pStyle w:val="af"/>
      </w:pPr>
      <w:r>
        <w:t>хр - 1</w:t>
      </w:r>
    </w:p>
    <w:p w:rsidR="00D55A07" w:rsidRDefault="00D55A07" w:rsidP="00D55A07">
      <w:pPr>
        <w:pStyle w:val="a"/>
      </w:pPr>
      <w:r>
        <w:lastRenderedPageBreak/>
        <w:t xml:space="preserve">28295 15860 290.121.11 К 91 </w:t>
      </w:r>
      <w:r w:rsidRPr="00D55A07">
        <w:rPr>
          <w:b/>
        </w:rPr>
        <w:t>Кун, Н. А.</w:t>
      </w:r>
      <w:r>
        <w:t xml:space="preserve"> Легенды и мифы Древней Греции / Н. А. Кун.--М. : Мартин,2008.--479, [1]с., [24]л. ил. .--ISBN 978-5-8475-0491-1 рус. Религиоведение*Религиоведение историческое*Греция Древняя*Легенда*Миф*Мифология*Бог*Герой*Эпос*Геракл*Аполлон*Зевс*Олимп*Афродита*Гермес*Гефест*Троя*Елена*Парис*Агамемнон*Эдип 2 </w:t>
      </w:r>
    </w:p>
    <w:p w:rsidR="00D55A07" w:rsidRDefault="00D55A07" w:rsidP="00D55A07">
      <w:pPr>
        <w:pStyle w:val="af"/>
      </w:pPr>
      <w:r>
        <w:t>УДК   290.121.11</w:t>
      </w:r>
    </w:p>
    <w:p w:rsidR="00D55A07" w:rsidRDefault="00D55A07" w:rsidP="00D55A07">
      <w:pPr>
        <w:pStyle w:val="af"/>
      </w:pPr>
      <w:r>
        <w:t>хр - 1</w:t>
      </w:r>
    </w:p>
    <w:p w:rsidR="00D55A07" w:rsidRDefault="00D55A07" w:rsidP="00D55A07">
      <w:pPr>
        <w:pStyle w:val="a"/>
      </w:pPr>
      <w:r>
        <w:t xml:space="preserve">5979 1332 290.121.2 К 98 </w:t>
      </w:r>
      <w:r w:rsidRPr="00D55A07">
        <w:rPr>
          <w:b/>
        </w:rPr>
        <w:t>Кэ, Юань</w:t>
      </w:r>
      <w:r>
        <w:t xml:space="preserve"> Мифы древнего Китая / Юань Кэ ; пер. с кит. Е. И. Лубо-Лесниченко, Е. В. Пузицкого, В. Ф. Сорокина.--2-е изд., испр. и доп.--М. : Наука,1987.--526с. : ил. Рус. Миф*Мифология*Китай*Древний Китай*Космология*Потоп*Легенды поздние 7 </w:t>
      </w:r>
    </w:p>
    <w:p w:rsidR="00D55A07" w:rsidRDefault="00D55A07" w:rsidP="00D55A07">
      <w:pPr>
        <w:pStyle w:val="af"/>
      </w:pPr>
      <w:r>
        <w:t>УДК   290.121.2</w:t>
      </w:r>
    </w:p>
    <w:p w:rsidR="00D55A07" w:rsidRDefault="00D55A07" w:rsidP="00D55A07">
      <w:pPr>
        <w:pStyle w:val="af"/>
      </w:pPr>
      <w:r>
        <w:t>хр - 1</w:t>
      </w:r>
    </w:p>
    <w:p w:rsidR="00D55A07" w:rsidRDefault="00D55A07" w:rsidP="00D55A07">
      <w:pPr>
        <w:pStyle w:val="a"/>
      </w:pPr>
      <w:r>
        <w:t xml:space="preserve">2557 8533 290.122 Л 35 </w:t>
      </w:r>
      <w:r w:rsidRPr="00D55A07">
        <w:rPr>
          <w:b/>
        </w:rPr>
        <w:t>Леви-Строс К.</w:t>
      </w:r>
      <w:r>
        <w:t xml:space="preserve"> Мифологики = Claude Levi-Strauss. Mythologiques. T.3: L'origine des manieres de table : В 4-х тт. / К.Леви-Строс.--М.; СПб. : Университетская книга,2000.--(Книга света) Т.3 : Происхождение застольных обычаев рус. Религиоведение*Мифология*Религиоведение историческое*Мифологики*Этнография*Философия*Социология*Фольклор*Культурология*Миф*Типология*Символ*Теория информации*Лингвистика*Обычай*Застолье 2 461 с. 5-323-00019-8*5-7914-0023-3 (Книга света) 8533 хр. RU01 </w:t>
      </w:r>
    </w:p>
    <w:p w:rsidR="00D55A07" w:rsidRDefault="00D55A07" w:rsidP="00D55A07">
      <w:pPr>
        <w:pStyle w:val="af"/>
      </w:pPr>
      <w:r>
        <w:t>УДК   290.122</w:t>
      </w:r>
    </w:p>
    <w:p w:rsidR="00D55A07" w:rsidRDefault="00D55A07" w:rsidP="00D55A07">
      <w:pPr>
        <w:pStyle w:val="af"/>
      </w:pPr>
      <w:r>
        <w:t>хр - 1</w:t>
      </w:r>
    </w:p>
    <w:p w:rsidR="00D55A07" w:rsidRDefault="00D55A07" w:rsidP="00D55A07">
      <w:pPr>
        <w:pStyle w:val="a"/>
      </w:pPr>
      <w:r>
        <w:t xml:space="preserve">2572 290.122 Л 36 </w:t>
      </w:r>
      <w:r w:rsidRPr="00D55A07">
        <w:rPr>
          <w:b/>
        </w:rPr>
        <w:t>Леви-Строс К.</w:t>
      </w:r>
      <w:r>
        <w:t xml:space="preserve"> Структурная антропология --- Claude Levi-Strauss. Antropologie structurale / К.Леви-Строс; Пер. с фр. Вяч.Вс.Иванова.--М. : Изд-во ЭКСМО-Пресс,2001.--512 с.--("Психология без границ") .--ISBN 5-04-008349-1 рус. Религиоведение*Религиоведение историческое*Мифология*Антропология*Структура*Леви-Строс*Этнография*Философия*Лингвистика*Антропология*Язык*Общество*Магия*Религия*Колдун*Диалектика*Искусство 2 8586 хр. RU01 </w:t>
      </w:r>
    </w:p>
    <w:p w:rsidR="00D55A07" w:rsidRDefault="00D55A07" w:rsidP="00D55A07">
      <w:pPr>
        <w:pStyle w:val="af"/>
      </w:pPr>
      <w:r>
        <w:t>УДК   290.122</w:t>
      </w:r>
    </w:p>
    <w:p w:rsidR="007A51B1" w:rsidRDefault="00D55A07" w:rsidP="00D55A07">
      <w:pPr>
        <w:pStyle w:val="af"/>
      </w:pPr>
      <w:r>
        <w:t>хр - 1</w:t>
      </w:r>
    </w:p>
    <w:p w:rsidR="007A51B1" w:rsidRDefault="007A51B1" w:rsidP="007A51B1">
      <w:pPr>
        <w:pStyle w:val="a"/>
      </w:pPr>
      <w:r>
        <w:t xml:space="preserve">26543 14043 290.122 Л 35 </w:t>
      </w:r>
      <w:r w:rsidRPr="007A51B1">
        <w:rPr>
          <w:b/>
        </w:rPr>
        <w:t>Леви-Строс, К.</w:t>
      </w:r>
      <w:r>
        <w:t xml:space="preserve"> Структурная антропология --- Claude Levi-Strauss. Antropologie structurale / К.Леви-Строс; Пер. с фр. Вяч. Вс. Иванова.--М. : Академический Проект,2008.--554 с.--(Философские технологии) .--ISBN 978-5-8291-0984-4 рус. Религиоведение*Религиоведение историческое*Мифология*Антропология*Структура*Леви-Строс*Этнография*Философия*Лингвистика*Антропология*Язык*Общество*Магия*Религия*Колдун*Диалектика*Искусство 2 8586 хр. RU01 </w:t>
      </w:r>
    </w:p>
    <w:p w:rsidR="007A51B1" w:rsidRDefault="007A51B1" w:rsidP="007A51B1">
      <w:pPr>
        <w:pStyle w:val="af"/>
      </w:pPr>
      <w:r>
        <w:t>УДК   290.122</w:t>
      </w:r>
    </w:p>
    <w:p w:rsidR="007A51B1" w:rsidRDefault="007A51B1" w:rsidP="007A51B1">
      <w:pPr>
        <w:pStyle w:val="af"/>
      </w:pPr>
      <w:r>
        <w:t>хр - 1</w:t>
      </w:r>
    </w:p>
    <w:p w:rsidR="007A51B1" w:rsidRDefault="007A51B1" w:rsidP="007A51B1">
      <w:pPr>
        <w:pStyle w:val="a"/>
      </w:pPr>
      <w:r>
        <w:t xml:space="preserve">4025 10829 290.122 Л 79 </w:t>
      </w:r>
      <w:r w:rsidRPr="007A51B1">
        <w:rPr>
          <w:b/>
        </w:rPr>
        <w:t>Лосев А.Ф.</w:t>
      </w:r>
      <w:r>
        <w:t xml:space="preserve"> Диалектика мифа / А.Ф.Лосев; Сост., подг. текста, общ. ред. А.А.Тахо-Годи, В.П.Троицкого.--М. : Мысль,2001.--558, [1] с., 1 л. портр.--(Философское наследие) .--ISBN 5-244-00969-9 рус. Религиоведение*Мифология*Миф*Диалектика*Чудо 2 10829 хр. RU05 </w:t>
      </w:r>
    </w:p>
    <w:p w:rsidR="007A51B1" w:rsidRDefault="007A51B1" w:rsidP="007A51B1">
      <w:pPr>
        <w:pStyle w:val="af"/>
      </w:pPr>
      <w:r>
        <w:t>УДК   290.122</w:t>
      </w:r>
    </w:p>
    <w:p w:rsidR="007A51B1" w:rsidRDefault="007A51B1" w:rsidP="007A51B1">
      <w:pPr>
        <w:pStyle w:val="af"/>
      </w:pPr>
      <w:r>
        <w:t>хр - 1</w:t>
      </w:r>
    </w:p>
    <w:p w:rsidR="007A51B1" w:rsidRDefault="007A51B1" w:rsidP="007A51B1">
      <w:pPr>
        <w:pStyle w:val="a"/>
      </w:pPr>
      <w:r>
        <w:t xml:space="preserve">7599 2531 290.12(03) М 36 </w:t>
      </w:r>
      <w:r w:rsidRPr="007A51B1">
        <w:rPr>
          <w:b/>
        </w:rPr>
        <w:t>Махов, А. Е.</w:t>
      </w:r>
      <w:r>
        <w:t xml:space="preserve"> Сад демонов --- Hortus deamonum : Словарь инфернальной мифологии средневековья и возрождения / Авт.-сост. А. Е. Махов.--М. : Интрада,1998.--319с. : ил. .--ISBN 5-87604-039-8 Рус. Сад*Демон*Мифология*Словарь*Средневековье*Возрождение*Дьявол*Зло*Змей*Классификация*Сатана 5 </w:t>
      </w:r>
    </w:p>
    <w:p w:rsidR="007A51B1" w:rsidRDefault="007A51B1" w:rsidP="007A51B1">
      <w:pPr>
        <w:pStyle w:val="af"/>
      </w:pPr>
      <w:r>
        <w:t>УДК   290.12(03)</w:t>
      </w:r>
    </w:p>
    <w:p w:rsidR="007A51B1" w:rsidRDefault="007A51B1" w:rsidP="007A51B1">
      <w:pPr>
        <w:pStyle w:val="af"/>
      </w:pPr>
      <w:r>
        <w:lastRenderedPageBreak/>
        <w:t>хр - 1</w:t>
      </w:r>
    </w:p>
    <w:p w:rsidR="007A51B1" w:rsidRDefault="007A51B1" w:rsidP="007A51B1">
      <w:pPr>
        <w:pStyle w:val="a"/>
      </w:pPr>
      <w:r>
        <w:t xml:space="preserve">11010 5642 290.122 М 68 </w:t>
      </w:r>
      <w:r w:rsidRPr="007A51B1">
        <w:rPr>
          <w:b/>
        </w:rPr>
        <w:t xml:space="preserve">Мифологии </w:t>
      </w:r>
      <w:r>
        <w:t xml:space="preserve">древнего мира --- Mythologies of the Ancient world / Пер.с англ.; Предисл. И.М.Дьяконова.--М. : Главная редакция восточной литературы "Наука",1977.--453 с. рус. Мифология*Миф*Египет Древний*Вавилония*Индия*Китай*Шумер*Греция Древняя*Япония*Мексика 3 </w:t>
      </w:r>
    </w:p>
    <w:p w:rsidR="007A51B1" w:rsidRDefault="007A51B1" w:rsidP="007A51B1">
      <w:pPr>
        <w:pStyle w:val="af"/>
      </w:pPr>
      <w:r>
        <w:t>УДК   290.122 + 290.117</w:t>
      </w:r>
    </w:p>
    <w:p w:rsidR="007A51B1" w:rsidRDefault="007A51B1" w:rsidP="007A51B1">
      <w:pPr>
        <w:pStyle w:val="af"/>
      </w:pPr>
      <w:r>
        <w:t>хр - 1</w:t>
      </w:r>
    </w:p>
    <w:p w:rsidR="007A51B1" w:rsidRDefault="007A51B1" w:rsidP="007A51B1">
      <w:pPr>
        <w:pStyle w:val="a"/>
      </w:pPr>
      <w:r>
        <w:t xml:space="preserve">11030 5674 290.12(03) М 68 </w:t>
      </w:r>
      <w:r w:rsidRPr="007A51B1">
        <w:rPr>
          <w:b/>
        </w:rPr>
        <w:t>Мифология</w:t>
      </w:r>
      <w:r>
        <w:t xml:space="preserve"> : Большой энциклопедический словарь / Гл. ред. Е.М.Мелетинский Мелетинский Е.М.--4-е изд.--М. : Большая Российская энциклопедия,1998.--736с. .--ISBN 5-85270-280-3 рус. Мифология*Миф*Энциклопедия*Словарь*Бог*Дух*Демон*Религия*Фольклор 5 </w:t>
      </w:r>
    </w:p>
    <w:p w:rsidR="007A51B1" w:rsidRDefault="007A51B1" w:rsidP="007A51B1">
      <w:pPr>
        <w:pStyle w:val="af"/>
      </w:pPr>
      <w:r>
        <w:t>УДК   290.12(03)</w:t>
      </w:r>
    </w:p>
    <w:p w:rsidR="007A51B1" w:rsidRDefault="007A51B1" w:rsidP="007A51B1">
      <w:pPr>
        <w:pStyle w:val="af"/>
      </w:pPr>
      <w:r>
        <w:t>хр - 1</w:t>
      </w:r>
    </w:p>
    <w:p w:rsidR="007A51B1" w:rsidRDefault="007A51B1" w:rsidP="007A51B1">
      <w:pPr>
        <w:pStyle w:val="a"/>
      </w:pPr>
      <w:r>
        <w:t xml:space="preserve">34527 21620 290.12(03) М 68 </w:t>
      </w:r>
      <w:r w:rsidRPr="007A51B1">
        <w:rPr>
          <w:b/>
        </w:rPr>
        <w:t>Мифология</w:t>
      </w:r>
      <w:r>
        <w:t xml:space="preserve"> : Энциклопедия / Гл. ред. Е.М. Мелетинский; Редкол. С.С. Аверинцев [и др.] Мелетинский Е.М.--Репринт. изд. "Мифологического энциклопедического словаря" 1991 года.--М. : Научное издательство "Большая Российская энциклопедия",2003.--736 с. .--ISBN 5-85270-280-3 рус. Энциклопедия*Мифология*Боги*Духи*Герои эпические*Герои фольклорные*Объекты мифологические*Животные*Растения*Атрибуты*Понятия религиозно-мифологические*Миф 5 </w:t>
      </w:r>
    </w:p>
    <w:p w:rsidR="007A51B1" w:rsidRDefault="007A51B1" w:rsidP="007A51B1">
      <w:pPr>
        <w:pStyle w:val="af"/>
      </w:pPr>
      <w:r>
        <w:t>УДК   290.12(03)</w:t>
      </w:r>
    </w:p>
    <w:p w:rsidR="007A51B1" w:rsidRDefault="007A51B1" w:rsidP="007A51B1">
      <w:pPr>
        <w:pStyle w:val="af"/>
      </w:pPr>
      <w:r>
        <w:t>хр - 1</w:t>
      </w:r>
    </w:p>
    <w:p w:rsidR="007A51B1" w:rsidRDefault="007A51B1" w:rsidP="007A51B1">
      <w:pPr>
        <w:pStyle w:val="a"/>
      </w:pPr>
      <w:r>
        <w:t xml:space="preserve">9765 4048 290.12(03) М 68 </w:t>
      </w:r>
      <w:r w:rsidRPr="007A51B1">
        <w:rPr>
          <w:b/>
        </w:rPr>
        <w:t>Мифология</w:t>
      </w:r>
      <w:r>
        <w:t xml:space="preserve"> : Большой энциклопедический словарь / Гл. ред. Е.М.Мелетинский Мелетинский Е.М.--4-е изд.--М. : Большая Российская энциклопедия,1998.--736с. .--ISBN 5-85270-280-3 рус. Миф*Мифология*Энциклопедия*Словарь*Религия*Бог*Дух*Божество*Демон*Фольклор 5 </w:t>
      </w:r>
    </w:p>
    <w:p w:rsidR="007A51B1" w:rsidRDefault="007A51B1" w:rsidP="007A51B1">
      <w:pPr>
        <w:pStyle w:val="af"/>
      </w:pPr>
      <w:r>
        <w:t>УДК   290.12(03)</w:t>
      </w:r>
    </w:p>
    <w:p w:rsidR="00B714B3" w:rsidRDefault="007A51B1" w:rsidP="007A51B1">
      <w:pPr>
        <w:pStyle w:val="af"/>
      </w:pPr>
      <w:r>
        <w:t>хр - 1</w:t>
      </w:r>
    </w:p>
    <w:p w:rsidR="00B714B3" w:rsidRDefault="00B714B3" w:rsidP="00B714B3">
      <w:pPr>
        <w:pStyle w:val="a"/>
      </w:pPr>
      <w:r>
        <w:t xml:space="preserve">22306 11379 290.121.14 М 68 </w:t>
      </w:r>
      <w:r w:rsidRPr="00B714B3">
        <w:rPr>
          <w:b/>
        </w:rPr>
        <w:t xml:space="preserve">Мифология </w:t>
      </w:r>
      <w:r>
        <w:t xml:space="preserve">Британских островов : Энциклопедия / Сост. и общ. ред. К.Королева Королев К.--М. : Изд-во Эксмо ; СПб. : Terra Fantastica,2003.--640с. : ил. .--ISBN 5-699-03526-5 рус. Мифология*Миф*Верование*Легенда*Божество*Герой*Британия*Святой Грааль*Эльф*Гоблин*Хэллоуин*Ведьма*Язычество 2 </w:t>
      </w:r>
    </w:p>
    <w:p w:rsidR="00B714B3" w:rsidRDefault="00B714B3" w:rsidP="00B714B3">
      <w:pPr>
        <w:pStyle w:val="af"/>
      </w:pPr>
      <w:r>
        <w:t>УДК   290.121.14</w:t>
      </w:r>
    </w:p>
    <w:p w:rsidR="00B714B3" w:rsidRDefault="00B714B3" w:rsidP="00B714B3">
      <w:pPr>
        <w:pStyle w:val="af"/>
      </w:pPr>
      <w:r>
        <w:t>хр - 1</w:t>
      </w:r>
    </w:p>
    <w:p w:rsidR="00B714B3" w:rsidRDefault="00B714B3" w:rsidP="00B714B3">
      <w:pPr>
        <w:pStyle w:val="a"/>
      </w:pPr>
      <w:r>
        <w:t xml:space="preserve">10753 4861 290.122 М 68 </w:t>
      </w:r>
      <w:r w:rsidRPr="00B714B3">
        <w:rPr>
          <w:b/>
        </w:rPr>
        <w:t xml:space="preserve">Мифология </w:t>
      </w:r>
      <w:r>
        <w:t xml:space="preserve">и верования народов Восточной и Южной Азии / Отв. ред. Г. Г. Стратанович Стратанович Г. Г.--М. : Наука,1973.--222с. Рус. Мифология*Верование*Азия*Душа*Символика*Сикхизм*Синтоизм*Маратхи*Бихар*Индуизм*Шаман*Жрец*Корея 3 </w:t>
      </w:r>
    </w:p>
    <w:p w:rsidR="00B714B3" w:rsidRDefault="00B714B3" w:rsidP="00B714B3">
      <w:pPr>
        <w:pStyle w:val="af"/>
      </w:pPr>
      <w:r>
        <w:t>УДК   290.122</w:t>
      </w:r>
    </w:p>
    <w:p w:rsidR="00B714B3" w:rsidRDefault="00B714B3" w:rsidP="00B714B3">
      <w:pPr>
        <w:pStyle w:val="af"/>
      </w:pPr>
      <w:r>
        <w:t>хр - 1</w:t>
      </w:r>
    </w:p>
    <w:p w:rsidR="00B714B3" w:rsidRDefault="00B714B3" w:rsidP="00B714B3">
      <w:pPr>
        <w:pStyle w:val="a"/>
      </w:pPr>
      <w:r>
        <w:t xml:space="preserve">11666 6579 290.121.2 М 68 </w:t>
      </w:r>
      <w:r w:rsidRPr="00B714B3">
        <w:rPr>
          <w:b/>
        </w:rPr>
        <w:t xml:space="preserve">Мифы </w:t>
      </w:r>
      <w:r>
        <w:t xml:space="preserve">древней Индии / Литературное изложение В.Г.Эрмана и Э.Н.Темкина; Предисл. и примеч. В.Г.Эрмана Эрман В.Г.*Темкин Э.Н.--М. : Наука,1975.--238 с. рус. Миф*Индия Древняя*Мифология*Индра 6 </w:t>
      </w:r>
    </w:p>
    <w:p w:rsidR="00B714B3" w:rsidRDefault="00B714B3" w:rsidP="00B714B3">
      <w:pPr>
        <w:pStyle w:val="af"/>
      </w:pPr>
      <w:r>
        <w:t>УДК   290.121.2</w:t>
      </w:r>
    </w:p>
    <w:p w:rsidR="00B714B3" w:rsidRDefault="00B714B3" w:rsidP="00B714B3">
      <w:pPr>
        <w:pStyle w:val="af"/>
      </w:pPr>
      <w:r>
        <w:t>хр - 1</w:t>
      </w:r>
    </w:p>
    <w:p w:rsidR="00B714B3" w:rsidRDefault="00B714B3" w:rsidP="00B714B3">
      <w:pPr>
        <w:pStyle w:val="a"/>
      </w:pPr>
      <w:r>
        <w:t xml:space="preserve">6807 1941 290.121.2 М 68 </w:t>
      </w:r>
      <w:r w:rsidRPr="00B714B3">
        <w:rPr>
          <w:b/>
        </w:rPr>
        <w:t xml:space="preserve">Мифы </w:t>
      </w:r>
      <w:r>
        <w:t xml:space="preserve">Древней Индии / Лит. изложение: Г.Б.Туркевич, Е.Б.Туркевич Туркевич Г.Б.--СПб. : РЕСПЕКС,1997.--592с. : ил. .--ISBN 5-7345-0080-1 рус. Миф*Мифология*Индия Древняя*Индуизм*Космология*Махабхарата*Бог 2 </w:t>
      </w:r>
    </w:p>
    <w:p w:rsidR="00B714B3" w:rsidRDefault="00B714B3" w:rsidP="00B714B3">
      <w:pPr>
        <w:pStyle w:val="af"/>
      </w:pPr>
      <w:r>
        <w:t>УДК   290.121.2</w:t>
      </w:r>
    </w:p>
    <w:p w:rsidR="00B714B3" w:rsidRDefault="00B714B3" w:rsidP="00B714B3">
      <w:pPr>
        <w:pStyle w:val="af"/>
      </w:pPr>
      <w:r>
        <w:lastRenderedPageBreak/>
        <w:t>хр - 1</w:t>
      </w:r>
    </w:p>
    <w:p w:rsidR="00B714B3" w:rsidRDefault="00B714B3" w:rsidP="00B714B3">
      <w:pPr>
        <w:pStyle w:val="a"/>
      </w:pPr>
      <w:r>
        <w:t xml:space="preserve">29542 17078 290.122 М 68 </w:t>
      </w:r>
      <w:r w:rsidRPr="00B714B3">
        <w:rPr>
          <w:b/>
        </w:rPr>
        <w:t xml:space="preserve">Мифы </w:t>
      </w:r>
      <w:r>
        <w:t xml:space="preserve">исчезнувших цивилизаций : Предания, легенды, сказания Нового Света с древнейших времен до испанской конкисты / Сост. В.И. Вардугин ; худож. К.В. Бутенко Вардугин В.И.--Саратов : Надежда,1996.--509с. : ил. .--ISBN 5-88618-051-6 рус. Мифология*Миф*Предание*Легенда*Сказание*Америка*Новый Свет*Майя*Ацтеки*Инки*Фольклор*Муиски*Кич*Тольтеки*Религия*Жрец 2 </w:t>
      </w:r>
    </w:p>
    <w:p w:rsidR="00B714B3" w:rsidRDefault="00B714B3" w:rsidP="00B714B3">
      <w:pPr>
        <w:pStyle w:val="af"/>
      </w:pPr>
      <w:r>
        <w:t>УДК   290.122</w:t>
      </w:r>
    </w:p>
    <w:p w:rsidR="00B714B3" w:rsidRDefault="00B714B3" w:rsidP="00B714B3">
      <w:pPr>
        <w:pStyle w:val="af"/>
      </w:pPr>
      <w:r>
        <w:t>хр - 1</w:t>
      </w:r>
    </w:p>
    <w:p w:rsidR="00B714B3" w:rsidRDefault="00B714B3" w:rsidP="00B714B3">
      <w:pPr>
        <w:pStyle w:val="a"/>
      </w:pPr>
      <w:r>
        <w:t xml:space="preserve">2455 8478 290.121(08) М 68 </w:t>
      </w:r>
      <w:r w:rsidRPr="00B714B3">
        <w:rPr>
          <w:b/>
        </w:rPr>
        <w:t xml:space="preserve">Мифы </w:t>
      </w:r>
      <w:r>
        <w:t xml:space="preserve">народов мира / Сост. В.И.Коровин, В.Я.Коровина, Е.С.Абелюк Коровин В.И.*Коровина В.Я.*Абелюк Е.С.--3-е изд., испр. и доп.--М. : Росткнига,1999.--480 с. .--ISBN 5-7804-0065-2 рус. Религиоведение*Религиоведение историческое*Мифология*Миф*Народ*Мир*Хрестоматия*Греция Древняя*Индия*Египет*Скандинавия*Германия*Дух*Ригведа*Брахман*Эпос*Мифология славянская*Быличка*Сказание 5 8478 хр. RU01 </w:t>
      </w:r>
    </w:p>
    <w:p w:rsidR="00B714B3" w:rsidRDefault="00B714B3" w:rsidP="00B714B3">
      <w:pPr>
        <w:pStyle w:val="af"/>
      </w:pPr>
      <w:r>
        <w:t>УДК   290.121(08)</w:t>
      </w:r>
    </w:p>
    <w:p w:rsidR="00B714B3" w:rsidRDefault="00B714B3" w:rsidP="00B714B3">
      <w:pPr>
        <w:pStyle w:val="af"/>
      </w:pPr>
      <w:r>
        <w:t>хр - 1</w:t>
      </w:r>
    </w:p>
    <w:p w:rsidR="00B714B3" w:rsidRDefault="00B714B3" w:rsidP="00B714B3">
      <w:pPr>
        <w:pStyle w:val="a"/>
      </w:pPr>
      <w:r>
        <w:t xml:space="preserve">27767 15247 290.12 (03) М 68 </w:t>
      </w:r>
      <w:r w:rsidRPr="00B714B3">
        <w:rPr>
          <w:b/>
        </w:rPr>
        <w:t xml:space="preserve">Мифы </w:t>
      </w:r>
      <w:r>
        <w:t xml:space="preserve">народов мира : Энциклопедия: в 2-х т. / Гл. ред. С.А. Токарев Токарев С.А.--2-е изд.--М. : Советская Энциклопедия,1991 Т. 1 : А - К.--671с. : ил.--ISBN 5-85270-016-9 (т. 1)*5-85270-069-Х*5-86018-014-4 (т.1) Рус. Энциклопедия*Миф*Мифология*Сюжет мифологический*Библия*Сюжет библейский* 5 </w:t>
      </w:r>
    </w:p>
    <w:p w:rsidR="00B714B3" w:rsidRDefault="00B714B3" w:rsidP="00B714B3">
      <w:pPr>
        <w:pStyle w:val="af"/>
      </w:pPr>
      <w:r>
        <w:t>УДК   290.12 (03)</w:t>
      </w:r>
    </w:p>
    <w:p w:rsidR="0082050F" w:rsidRDefault="00B714B3" w:rsidP="00B714B3">
      <w:pPr>
        <w:pStyle w:val="af"/>
      </w:pPr>
      <w:r>
        <w:t>хр - 1</w:t>
      </w:r>
    </w:p>
    <w:p w:rsidR="0082050F" w:rsidRDefault="0082050F" w:rsidP="0082050F">
      <w:pPr>
        <w:pStyle w:val="a"/>
      </w:pPr>
      <w:r>
        <w:t xml:space="preserve">27768 15248 290.12 (03) М 68 </w:t>
      </w:r>
      <w:r w:rsidRPr="0082050F">
        <w:rPr>
          <w:b/>
        </w:rPr>
        <w:t xml:space="preserve">Мифы </w:t>
      </w:r>
      <w:r>
        <w:t xml:space="preserve">народов мира : Энциклопедия: в 2-х т. / Гл. ред. С.А. Токарев Токарев С.А.--2-е изд.--М. : Советская Энциклопедия,1992 Т. 2 : К - Я.--719с. : ил.--ISBN 5-85270-072 - Х (т. 2)*5-85270-069-Х*5-86018-015-2 (т.2) Рус. Энциклопедия*Миф*Мифология*Сюжет мифологический*Библия*Сюжет библейский* 5 </w:t>
      </w:r>
    </w:p>
    <w:p w:rsidR="0082050F" w:rsidRDefault="0082050F" w:rsidP="0082050F">
      <w:pPr>
        <w:pStyle w:val="af"/>
      </w:pPr>
      <w:r>
        <w:t>УДК   290.12 (03)</w:t>
      </w:r>
    </w:p>
    <w:p w:rsidR="0082050F" w:rsidRDefault="0082050F" w:rsidP="0082050F">
      <w:pPr>
        <w:pStyle w:val="af"/>
      </w:pPr>
      <w:r>
        <w:t>хр - 1</w:t>
      </w:r>
    </w:p>
    <w:p w:rsidR="0082050F" w:rsidRDefault="0082050F" w:rsidP="0082050F">
      <w:pPr>
        <w:pStyle w:val="a"/>
      </w:pPr>
      <w:r>
        <w:t xml:space="preserve">29501 17036 290.121(08) М 68 </w:t>
      </w:r>
      <w:r w:rsidRPr="0082050F">
        <w:rPr>
          <w:b/>
        </w:rPr>
        <w:t xml:space="preserve">Мифы </w:t>
      </w:r>
      <w:r>
        <w:t xml:space="preserve">народов мира / Сост. В.И.Коровин, В.Я.Коровина, Е.С.Абелюк Коровин В.И.*Коровина В.Я.*Абелюк Е.С.--3-е изд., испр. и доп.--М. : Росткнига,1999.--480 с. Подарок А. Мироновой-Грамматик .--ISBN 5-7804-0065-2 рус. Религиоведение*Религиоведение историческое*Мифология*Миф*Народ*Мир*Хрестоматия*Греция Древняя*Индия*Египет*Скандинавия*Германия*Дух*Ригведа*Брахман*Эпос*Мифология славянская*Быличка*Сказание 5 </w:t>
      </w:r>
    </w:p>
    <w:p w:rsidR="0082050F" w:rsidRDefault="0082050F" w:rsidP="0082050F">
      <w:pPr>
        <w:pStyle w:val="af"/>
      </w:pPr>
      <w:r>
        <w:t>УДК   290.121(08)</w:t>
      </w:r>
    </w:p>
    <w:p w:rsidR="0082050F" w:rsidRDefault="0082050F" w:rsidP="0082050F">
      <w:pPr>
        <w:pStyle w:val="af"/>
      </w:pPr>
      <w:r>
        <w:t>хр - 1</w:t>
      </w:r>
    </w:p>
    <w:p w:rsidR="0082050F" w:rsidRDefault="0082050F" w:rsidP="0082050F">
      <w:pPr>
        <w:pStyle w:val="a"/>
      </w:pPr>
      <w:r>
        <w:t xml:space="preserve">26984 14521 290.121.11 Н 17 </w:t>
      </w:r>
      <w:r w:rsidRPr="0082050F">
        <w:rPr>
          <w:b/>
        </w:rPr>
        <w:t>Надь, Г.</w:t>
      </w:r>
      <w:r>
        <w:t xml:space="preserve"> Греческая мифология и поэтика / Г. Надь; Пер. с англ. Н.П.Гринцера.--М. : Прогресс-Традиция,2002.--432 с. .--ISBN 5-89826-122-2 рус. Религиоведение*Мифология*Поэтика*Греция*Языкознание*Гомер*Эпос*Гесиод*Ритуал*Миф*Поэзия*Символика*Патрокл*Панэллинизм 2 </w:t>
      </w:r>
    </w:p>
    <w:p w:rsidR="0082050F" w:rsidRDefault="0082050F" w:rsidP="0082050F">
      <w:pPr>
        <w:pStyle w:val="af"/>
      </w:pPr>
      <w:r>
        <w:t>УДК   290.121.11 + 80</w:t>
      </w:r>
    </w:p>
    <w:p w:rsidR="0082050F" w:rsidRDefault="0082050F" w:rsidP="0082050F">
      <w:pPr>
        <w:pStyle w:val="af"/>
      </w:pPr>
      <w:r>
        <w:t>хр - 1</w:t>
      </w:r>
    </w:p>
    <w:p w:rsidR="0082050F" w:rsidRDefault="0082050F" w:rsidP="0082050F">
      <w:pPr>
        <w:pStyle w:val="a"/>
      </w:pPr>
      <w:r>
        <w:t xml:space="preserve">4092 10933 290.122 Н 20 </w:t>
      </w:r>
      <w:r w:rsidRPr="0082050F">
        <w:rPr>
          <w:b/>
        </w:rPr>
        <w:t>Найдыш В.М.</w:t>
      </w:r>
      <w:r>
        <w:t xml:space="preserve"> Философия мифологии : От античности до эпохи романтизма / В.М.Найдыш.--М. : Гардарики,2002.--554 с. .--ISBN 5-8297-0115-4 (в пер.) рус. Религиоведение*Мифология*Философия*Философия мифологии*Античность*Романтизм*Культура*Миф*Мистицизм*Мифотворчество*Средневековье*Возрождение*Просвещение 2 10933 хр. RU05 </w:t>
      </w:r>
    </w:p>
    <w:p w:rsidR="0082050F" w:rsidRDefault="0082050F" w:rsidP="0082050F">
      <w:pPr>
        <w:pStyle w:val="af"/>
      </w:pPr>
      <w:r>
        <w:t>УДК   290.122</w:t>
      </w:r>
    </w:p>
    <w:p w:rsidR="0082050F" w:rsidRDefault="0082050F" w:rsidP="0082050F">
      <w:pPr>
        <w:pStyle w:val="af"/>
      </w:pPr>
      <w:r>
        <w:t>хр - 1</w:t>
      </w:r>
    </w:p>
    <w:p w:rsidR="0082050F" w:rsidRDefault="0082050F" w:rsidP="0082050F">
      <w:pPr>
        <w:pStyle w:val="a"/>
      </w:pPr>
      <w:r>
        <w:lastRenderedPageBreak/>
        <w:t xml:space="preserve">11647 6559 290.121.2 Н 28 </w:t>
      </w:r>
      <w:r w:rsidRPr="0082050F">
        <w:rPr>
          <w:b/>
        </w:rPr>
        <w:t>Нарайан, Р. К.</w:t>
      </w:r>
      <w:r>
        <w:t xml:space="preserve"> Боги, демоны и другие / Р. К. Найран ; пер с англ. Ю. С. Родман.--М. : Наука,1974.--253, [3]с. рус. Литература*Литература индийская*Демон*Культура индийская*Индия*Мифология индийская 6 </w:t>
      </w:r>
    </w:p>
    <w:p w:rsidR="0082050F" w:rsidRDefault="0082050F" w:rsidP="0082050F">
      <w:pPr>
        <w:pStyle w:val="af"/>
      </w:pPr>
      <w:r>
        <w:t>УДК   290.121.2:82(540).161.1</w:t>
      </w:r>
    </w:p>
    <w:p w:rsidR="0082050F" w:rsidRDefault="0082050F" w:rsidP="0082050F">
      <w:pPr>
        <w:pStyle w:val="af"/>
      </w:pPr>
      <w:r>
        <w:t>хр - 1</w:t>
      </w:r>
    </w:p>
    <w:p w:rsidR="0082050F" w:rsidRDefault="0082050F" w:rsidP="0082050F">
      <w:pPr>
        <w:pStyle w:val="a"/>
      </w:pPr>
      <w:r>
        <w:t xml:space="preserve">11658 6570*6572 290.12 Н 40 </w:t>
      </w:r>
      <w:r w:rsidRPr="0082050F">
        <w:rPr>
          <w:b/>
        </w:rPr>
        <w:t>Невелева, С. Л.</w:t>
      </w:r>
      <w:r>
        <w:t xml:space="preserve"> Мифология Древнеиндийского эпоса : Пантеон / С. Л. Невелева ; Отв. ред. В. И. Кальянов.--М. : Наука,1975.--117с.--(Исследования по фольклору и мифологии Востока) Рус.*Англ. Мифология*Древнеиндийский эпос*Пантеон*Фольклор*Вишну*Брахма*Шива*Сканда*Индра*Варуна*Кубера*Яма*Агни*Ваю*Сурья*Сома 2 </w:t>
      </w:r>
    </w:p>
    <w:p w:rsidR="0082050F" w:rsidRDefault="0082050F" w:rsidP="0082050F">
      <w:pPr>
        <w:pStyle w:val="af"/>
      </w:pPr>
      <w:r>
        <w:t>УДК   290.12</w:t>
      </w:r>
    </w:p>
    <w:p w:rsidR="0082050F" w:rsidRDefault="0082050F" w:rsidP="0082050F">
      <w:pPr>
        <w:pStyle w:val="af"/>
      </w:pPr>
      <w:r>
        <w:t>хр - 2</w:t>
      </w:r>
    </w:p>
    <w:p w:rsidR="0082050F" w:rsidRDefault="0082050F" w:rsidP="0082050F">
      <w:pPr>
        <w:pStyle w:val="a"/>
      </w:pPr>
      <w:r>
        <w:t xml:space="preserve">26723 14253 290.121.2 Н 50 </w:t>
      </w:r>
      <w:r w:rsidRPr="0082050F">
        <w:rPr>
          <w:b/>
        </w:rPr>
        <w:t>Немировский, А.И.</w:t>
      </w:r>
      <w:r>
        <w:t xml:space="preserve"> Мифы древности: Ближний Восток : Научно- художественная энциклопедия / А. И. Немировский.--М. : Лабиринт,2001.--352 с. .--ISBN 5-87604-114-9 рус. История*Миф*Ближний Восток*Легенда*Мифология 3 </w:t>
      </w:r>
    </w:p>
    <w:p w:rsidR="0082050F" w:rsidRDefault="0082050F" w:rsidP="0082050F">
      <w:pPr>
        <w:pStyle w:val="af"/>
      </w:pPr>
      <w:r>
        <w:t>УДК   290.121.2 + 290.122</w:t>
      </w:r>
    </w:p>
    <w:p w:rsidR="007A1DB6" w:rsidRDefault="0082050F" w:rsidP="0082050F">
      <w:pPr>
        <w:pStyle w:val="af"/>
      </w:pPr>
      <w:r>
        <w:t>хр - 1</w:t>
      </w:r>
    </w:p>
    <w:p w:rsidR="007A1DB6" w:rsidRDefault="007A1DB6" w:rsidP="007A1DB6">
      <w:pPr>
        <w:pStyle w:val="a"/>
      </w:pPr>
      <w:r>
        <w:t xml:space="preserve">26724 14254 290.121.1 Н 50 </w:t>
      </w:r>
      <w:r w:rsidRPr="007A1DB6">
        <w:rPr>
          <w:b/>
        </w:rPr>
        <w:t>Немировский, А.И.</w:t>
      </w:r>
      <w:r>
        <w:t xml:space="preserve"> Мифы древности: Италия : Научно- художественная энциклопедия / А. И. Немировский.--М. : Лабиринт,2001.--352 с.--(Античное наследие) .--ISBN 5-87604-128-9 рус. История*Миф*Италия*Европа*Легенда*Рим*Энеида 3 </w:t>
      </w:r>
    </w:p>
    <w:p w:rsidR="007A1DB6" w:rsidRDefault="007A1DB6" w:rsidP="007A1DB6">
      <w:pPr>
        <w:pStyle w:val="af"/>
      </w:pPr>
      <w:r>
        <w:t>УДК   290.121.1</w:t>
      </w:r>
    </w:p>
    <w:p w:rsidR="007A1DB6" w:rsidRDefault="007A1DB6" w:rsidP="007A1DB6">
      <w:pPr>
        <w:pStyle w:val="af"/>
      </w:pPr>
      <w:r>
        <w:t>хр - 1</w:t>
      </w:r>
    </w:p>
    <w:p w:rsidR="007A1DB6" w:rsidRDefault="007A1DB6" w:rsidP="007A1DB6">
      <w:pPr>
        <w:pStyle w:val="a"/>
      </w:pPr>
      <w:r>
        <w:t xml:space="preserve">11021 5653 290.122 Н 63 </w:t>
      </w:r>
      <w:r w:rsidRPr="007A1DB6">
        <w:rPr>
          <w:b/>
        </w:rPr>
        <w:t>Николаева, Н.А.</w:t>
      </w:r>
      <w:r>
        <w:t xml:space="preserve"> Истоки славянской и евразийской мифологии / Н.А.Николаева, В.А.Сафронов Сафронов В.А.--М. : "Белый волк";Крафт; ГУП "Облиздат",1999.--310с. .--ISBN 5-89653-054-4 рус. Мифология*Миф*Мифология славянская*Мифология евразийская*Легенда 2 </w:t>
      </w:r>
    </w:p>
    <w:p w:rsidR="007A1DB6" w:rsidRDefault="007A1DB6" w:rsidP="007A1DB6">
      <w:pPr>
        <w:pStyle w:val="af"/>
      </w:pPr>
      <w:r>
        <w:t>УДК   290.122</w:t>
      </w:r>
    </w:p>
    <w:p w:rsidR="007A1DB6" w:rsidRDefault="007A1DB6" w:rsidP="007A1DB6">
      <w:pPr>
        <w:pStyle w:val="af"/>
      </w:pPr>
      <w:r>
        <w:t>хр - 1</w:t>
      </w:r>
    </w:p>
    <w:p w:rsidR="007A1DB6" w:rsidRDefault="007A1DB6" w:rsidP="007A1DB6">
      <w:pPr>
        <w:pStyle w:val="a"/>
      </w:pPr>
      <w:r>
        <w:t xml:space="preserve">34635 21777 290.122 Н 64 </w:t>
      </w:r>
      <w:r w:rsidRPr="007A1DB6">
        <w:rPr>
          <w:b/>
        </w:rPr>
        <w:t>Никонович, Н.А.</w:t>
      </w:r>
      <w:r>
        <w:t xml:space="preserve"> Теоретический анализ философии мифа М. Элиаде : Основные идеи и когнитивный потенциал Национальная академия наук Беларуси Институт философии / Н.А. Никонович ; Национальная академия наук Беларуси Институт философии ; Ред. И.А. Старостина.--Мн. : "Беларуская навука",2018.--149 с. .--ISBN 978-985-08-2273-4 рус. Философия мифа*Философия религии*Элиаде М.*Методология культуры*Синтез идей*Мифо-религиозный опыт*Концептуальные обобщения*Эпистемология*Онтология*Феноменология*Архетип 2 </w:t>
      </w:r>
    </w:p>
    <w:p w:rsidR="007A1DB6" w:rsidRDefault="007A1DB6" w:rsidP="007A1DB6">
      <w:pPr>
        <w:pStyle w:val="af"/>
      </w:pPr>
      <w:r>
        <w:t>УДК   290.122 + 290.21</w:t>
      </w:r>
    </w:p>
    <w:p w:rsidR="007A1DB6" w:rsidRDefault="007A1DB6" w:rsidP="007A1DB6">
      <w:pPr>
        <w:pStyle w:val="af"/>
      </w:pPr>
      <w:r>
        <w:t>хр - 1</w:t>
      </w:r>
    </w:p>
    <w:p w:rsidR="007A1DB6" w:rsidRDefault="007A1DB6" w:rsidP="007A1DB6">
      <w:pPr>
        <w:pStyle w:val="a"/>
      </w:pPr>
      <w:r>
        <w:t xml:space="preserve">2012 6746 290.122 Н 83 </w:t>
      </w:r>
      <w:r w:rsidRPr="007A1DB6">
        <w:rPr>
          <w:b/>
        </w:rPr>
        <w:t>Норман, Д.</w:t>
      </w:r>
      <w:r>
        <w:t xml:space="preserve"> Символизм в мифологии / Д.Норман.--М. : Ассоциация Духовного Единения "Золотой Век",1997.--272с.--("Символы" ; Кн.VII) .--ISBN 5-900206-31-9 рус. Мифология*Символизм*Миф*Символ 2 </w:t>
      </w:r>
    </w:p>
    <w:p w:rsidR="007A1DB6" w:rsidRDefault="007A1DB6" w:rsidP="007A1DB6">
      <w:pPr>
        <w:pStyle w:val="af"/>
      </w:pPr>
      <w:r>
        <w:t>УДК   290.122</w:t>
      </w:r>
    </w:p>
    <w:p w:rsidR="007A1DB6" w:rsidRDefault="007A1DB6" w:rsidP="007A1DB6">
      <w:pPr>
        <w:pStyle w:val="af"/>
      </w:pPr>
      <w:r>
        <w:t>хр - 1</w:t>
      </w:r>
    </w:p>
    <w:p w:rsidR="007A1DB6" w:rsidRDefault="007A1DB6" w:rsidP="007A1DB6">
      <w:pPr>
        <w:pStyle w:val="a"/>
      </w:pPr>
      <w:r>
        <w:t xml:space="preserve">21917 11014 290.121.11 П 26 </w:t>
      </w:r>
      <w:r w:rsidRPr="007A1DB6">
        <w:rPr>
          <w:b/>
        </w:rPr>
        <w:t xml:space="preserve">Первый </w:t>
      </w:r>
      <w:r>
        <w:t xml:space="preserve">Ватиканский Мифограф / Пер. с лат., вступ. ст. и коммент. В. Н. Ярхо Ярхо В. Н.--СПб. : Алетейя,2000.--304 с.--(Античная библиотека. Античная история) .--ISBN 5-89329-210-3 рус. Античность*Миф*Мифология*Мифография*Ватикан*Мифограф*История*Культура*Мифы Древнего Рима 2 </w:t>
      </w:r>
    </w:p>
    <w:p w:rsidR="007A1DB6" w:rsidRDefault="007A1DB6" w:rsidP="007A1DB6">
      <w:pPr>
        <w:pStyle w:val="af"/>
      </w:pPr>
      <w:r>
        <w:t>УДК   290.121.11 + 290.122</w:t>
      </w:r>
    </w:p>
    <w:p w:rsidR="007A1DB6" w:rsidRDefault="007A1DB6" w:rsidP="007A1DB6">
      <w:pPr>
        <w:pStyle w:val="af"/>
      </w:pPr>
      <w:r>
        <w:t>хр - 1</w:t>
      </w:r>
    </w:p>
    <w:p w:rsidR="007A1DB6" w:rsidRDefault="007A1DB6" w:rsidP="007A1DB6">
      <w:pPr>
        <w:pStyle w:val="a"/>
      </w:pPr>
      <w:r>
        <w:lastRenderedPageBreak/>
        <w:t xml:space="preserve">26738 14267 290.121.11 П 26 </w:t>
      </w:r>
      <w:r w:rsidRPr="007A1DB6">
        <w:rPr>
          <w:b/>
        </w:rPr>
        <w:t xml:space="preserve">Первый </w:t>
      </w:r>
      <w:r>
        <w:t xml:space="preserve">Ватиканский Мифограф / Пер. с лат., вступ. ст. и коммент. В.Н.Ярхо.--СПб. : Алетейя,2000.--304 с.--(Античная библиотека. Античная история) .--ISBN 5-89329-210-3 рус. Античность*Миф*Мифология*Мифография*Ватикан*Мифограф*История*Культура 2 </w:t>
      </w:r>
    </w:p>
    <w:p w:rsidR="007A1DB6" w:rsidRDefault="007A1DB6" w:rsidP="007A1DB6">
      <w:pPr>
        <w:pStyle w:val="af"/>
      </w:pPr>
      <w:r>
        <w:t>УДК   290.121.11 + 290.122</w:t>
      </w:r>
    </w:p>
    <w:p w:rsidR="007A1DB6" w:rsidRDefault="007A1DB6" w:rsidP="007A1DB6">
      <w:pPr>
        <w:pStyle w:val="af"/>
      </w:pPr>
      <w:r>
        <w:t>хр - 1</w:t>
      </w:r>
    </w:p>
    <w:p w:rsidR="007A1DB6" w:rsidRDefault="007A1DB6" w:rsidP="007A1DB6">
      <w:pPr>
        <w:pStyle w:val="a"/>
      </w:pPr>
      <w:r>
        <w:t xml:space="preserve">6661 1842*1843 290.121.3 М 68 </w:t>
      </w:r>
      <w:r w:rsidRPr="007A1DB6">
        <w:rPr>
          <w:b/>
        </w:rPr>
        <w:t xml:space="preserve">Мифы </w:t>
      </w:r>
      <w:r>
        <w:t xml:space="preserve">и легенды Америки / П. Джонсон, Г. Лонгфелло, М. Горам ; сост., вступ. ст. и прим. В. И. Вардугина Джонсон П.*Лонгфелло Г.*Горам М.--Саратов : Надежда,1996.--382с. : ил.--(Мифы. Легенды. События) Полин Джонсон. Легенды Ванкувера.*Сказки и легенды североамериканских индейцев*Генри Лонгфелло. Песнь о Гайавате*Майкл Горам. Чудо-герои. Были и небылицы дядюшки Джо .--ISBN 5-88618-028-1 Рус. Миф*Легенда*Америка*Фольклор*Сказка*Быль*Небылица*Легенды Ванкувера*Индейцы*Мифология 6 </w:t>
      </w:r>
    </w:p>
    <w:p w:rsidR="007A1DB6" w:rsidRDefault="007A1DB6" w:rsidP="007A1DB6">
      <w:pPr>
        <w:pStyle w:val="af"/>
      </w:pPr>
      <w:r>
        <w:t>УДК   290.121.3 + 82-343</w:t>
      </w:r>
    </w:p>
    <w:p w:rsidR="00133A57" w:rsidRDefault="007A1DB6" w:rsidP="007A1DB6">
      <w:pPr>
        <w:pStyle w:val="af"/>
      </w:pPr>
      <w:r>
        <w:t>хр - 2</w:t>
      </w:r>
    </w:p>
    <w:p w:rsidR="00133A57" w:rsidRDefault="00133A57" w:rsidP="00133A57">
      <w:pPr>
        <w:pStyle w:val="a"/>
      </w:pPr>
      <w:r>
        <w:t xml:space="preserve">2082 6997 290.122 П 52 </w:t>
      </w:r>
      <w:r w:rsidRPr="00133A57">
        <w:rPr>
          <w:b/>
        </w:rPr>
        <w:t>Полосин, Вячеслав</w:t>
      </w:r>
      <w:r>
        <w:t xml:space="preserve"> Миф. Религия. Государство : Исследование политической мифологии / В. Полосин.--Изд. 2-е, перераб. и доп.--М. : Ладомир,1999.--440с. .--ISBN 5-86218-173-3 Рус. Философия*Философия русская*Мифология*Политика*Политология*Ритуал*Миф*Реклама*Компьютер*Нация*Магия*Культ религиозный*Государство*Сверхчеловек*Император*Народовластие*Республика*Охлократия*Элитизм политический*Иерократия*Бюрократия*Олигархия*Теократия*Мессианство*Самодержавие*Монархия*Демократия*Идеология 2 </w:t>
      </w:r>
    </w:p>
    <w:p w:rsidR="00133A57" w:rsidRDefault="00133A57" w:rsidP="00133A57">
      <w:pPr>
        <w:pStyle w:val="af"/>
      </w:pPr>
      <w:r>
        <w:t>УДК   290.122 + 1(470) + 32</w:t>
      </w:r>
    </w:p>
    <w:p w:rsidR="00133A57" w:rsidRDefault="00133A57" w:rsidP="00133A57">
      <w:pPr>
        <w:pStyle w:val="af"/>
      </w:pPr>
      <w:r>
        <w:t>хр - 1</w:t>
      </w:r>
    </w:p>
    <w:p w:rsidR="00133A57" w:rsidRDefault="00133A57" w:rsidP="00133A57">
      <w:pPr>
        <w:pStyle w:val="a"/>
      </w:pPr>
      <w:r>
        <w:t xml:space="preserve">1926 6857 290.122 Р 15 </w:t>
      </w:r>
      <w:r w:rsidRPr="00133A57">
        <w:rPr>
          <w:b/>
        </w:rPr>
        <w:t>Радин, Пол</w:t>
      </w:r>
      <w:r>
        <w:t xml:space="preserve"> Трикстер --- Paul Radin. The Trickster. Study in American Mythology with commentaries by K. K. Kerenyi and C. G. Jung : Исследование мифов североамериканских индейцев с комментариями К. Г. Юнга и К. К. Кереньи / П. Радин ; пер. с англ. В. В. Кирющенко ; ред. А. В. Тавровского.--СПб. : Евразия,1999.--286с. .--ISBN 5-8071-0028-Х Рус. Трикстер*Миф*Мифология*Исследование*Комментарий*Индейцы виннебаго 3 </w:t>
      </w:r>
    </w:p>
    <w:p w:rsidR="00133A57" w:rsidRDefault="00133A57" w:rsidP="00133A57">
      <w:pPr>
        <w:pStyle w:val="af"/>
      </w:pPr>
      <w:r>
        <w:t>УДК   290.122 + 290.121.3 + 290.118.2</w:t>
      </w:r>
    </w:p>
    <w:p w:rsidR="00133A57" w:rsidRDefault="00133A57" w:rsidP="00133A57">
      <w:pPr>
        <w:pStyle w:val="af"/>
      </w:pPr>
      <w:r>
        <w:t>хр - 1</w:t>
      </w:r>
    </w:p>
    <w:p w:rsidR="00133A57" w:rsidRDefault="00133A57" w:rsidP="00133A57">
      <w:pPr>
        <w:pStyle w:val="a"/>
      </w:pPr>
      <w:r>
        <w:t xml:space="preserve">26260 13779 290.121.2 Р 19 </w:t>
      </w:r>
      <w:r w:rsidRPr="00133A57">
        <w:rPr>
          <w:b/>
        </w:rPr>
        <w:t>Рак, И. В.</w:t>
      </w:r>
      <w:r>
        <w:t xml:space="preserve"> Легенды и мифы древнего Египта / И.В.Рак.--СПб. : Журнал "Нева", "Летний Сад",1999.--192 с. : ил. .--ISBN 5-87516-111-6* 5-89740-018-0 рус. Египет*Миф*Легенда*Текст*Мифология*Сказка*Исида*Осирис*Гор 3 </w:t>
      </w:r>
    </w:p>
    <w:p w:rsidR="00133A57" w:rsidRDefault="00133A57" w:rsidP="00133A57">
      <w:pPr>
        <w:pStyle w:val="af"/>
      </w:pPr>
      <w:r>
        <w:t>УДК   290.121.2</w:t>
      </w:r>
    </w:p>
    <w:p w:rsidR="00133A57" w:rsidRDefault="00133A57" w:rsidP="00133A57">
      <w:pPr>
        <w:pStyle w:val="af"/>
      </w:pPr>
      <w:r>
        <w:t>хр - 1</w:t>
      </w:r>
    </w:p>
    <w:p w:rsidR="00133A57" w:rsidRDefault="00133A57" w:rsidP="00133A57">
      <w:pPr>
        <w:pStyle w:val="a"/>
      </w:pPr>
      <w:r>
        <w:t xml:space="preserve">4100 10941 290.122 Р 33 </w:t>
      </w:r>
      <w:r w:rsidRPr="00133A57">
        <w:rPr>
          <w:b/>
        </w:rPr>
        <w:t>Режабек Е.Я.</w:t>
      </w:r>
      <w:r>
        <w:t xml:space="preserve"> Мифомышление : Когнитивный анализ / Е.Я.Режабек.--М. : Едиториал УРСС,2003.--304 с. .--ISBN 5-354-00174-9 рус. Религиоведение*Мифомышление*Миф*Информация*Психика*Когнитивность*Ритуал*Античность*Магия 2 10941 хр. RU05 </w:t>
      </w:r>
    </w:p>
    <w:p w:rsidR="00133A57" w:rsidRDefault="00133A57" w:rsidP="00133A57">
      <w:pPr>
        <w:pStyle w:val="af"/>
      </w:pPr>
      <w:r>
        <w:t>УДК   290.122</w:t>
      </w:r>
    </w:p>
    <w:p w:rsidR="00133A57" w:rsidRDefault="00133A57" w:rsidP="00133A57">
      <w:pPr>
        <w:pStyle w:val="af"/>
      </w:pPr>
      <w:r>
        <w:t>хр - 1</w:t>
      </w:r>
    </w:p>
    <w:p w:rsidR="00133A57" w:rsidRDefault="00133A57" w:rsidP="00133A57">
      <w:pPr>
        <w:pStyle w:val="a"/>
      </w:pPr>
      <w:r>
        <w:t xml:space="preserve">3460 9866 290.122 С 14 </w:t>
      </w:r>
      <w:r w:rsidRPr="00133A57">
        <w:rPr>
          <w:b/>
        </w:rPr>
        <w:t>Садовская И.Г.</w:t>
      </w:r>
      <w:r>
        <w:t xml:space="preserve"> Мифология / И.Г.Садовская.--СПб. : Алетейя,2000.--318 с.--(Миф, религия, культура) .--ISBN 5-89329-330-4 рус. Религиоведение*Религия*Мифология*Миф*Египет*Индия*Греция*Рим*Славяне*Германия*Герой*Бог*Олимп*Культ*Фараон*Веды*Буддизм*Индуизм*Скандинавия*Язычество 2 9866 хр. RU03 </w:t>
      </w:r>
    </w:p>
    <w:p w:rsidR="00133A57" w:rsidRDefault="00133A57" w:rsidP="00133A57">
      <w:pPr>
        <w:pStyle w:val="af"/>
      </w:pPr>
      <w:r>
        <w:t>УДК   290.122</w:t>
      </w:r>
    </w:p>
    <w:p w:rsidR="00133A57" w:rsidRDefault="00133A57" w:rsidP="00133A57">
      <w:pPr>
        <w:pStyle w:val="af"/>
      </w:pPr>
      <w:r>
        <w:lastRenderedPageBreak/>
        <w:t>хр - 1</w:t>
      </w:r>
    </w:p>
    <w:p w:rsidR="00133A57" w:rsidRDefault="00133A57" w:rsidP="00133A57">
      <w:pPr>
        <w:pStyle w:val="a"/>
      </w:pPr>
      <w:r>
        <w:t xml:space="preserve">26883 14423 290.122 С 17 </w:t>
      </w:r>
      <w:r w:rsidRPr="00133A57">
        <w:rPr>
          <w:b/>
        </w:rPr>
        <w:t>Самозванцев, А.М.</w:t>
      </w:r>
      <w:r>
        <w:t xml:space="preserve"> Мифология Востока / А.М.Самозванцев.--М. : Алетейа,2000.--384 с. : ил. .--ISBN 5-89321-054-9 рус. Религиоведение*Религиоведение историческое*Мифология*Восток*Египет Древний*Двуречье*Сирия*Финикия*Палестина*Иран*Индия*Китай*Корея*Япония*Миф*Завет Ветхий*Космогония*Осирис*Исида*Шумер*Аккада*Веды*Азия*Культура*Божество 2 </w:t>
      </w:r>
    </w:p>
    <w:p w:rsidR="00133A57" w:rsidRDefault="00133A57" w:rsidP="00133A57">
      <w:pPr>
        <w:pStyle w:val="af"/>
      </w:pPr>
      <w:r>
        <w:t>УДК   290.122</w:t>
      </w:r>
    </w:p>
    <w:p w:rsidR="00133A57" w:rsidRDefault="00133A57" w:rsidP="00133A57">
      <w:pPr>
        <w:pStyle w:val="af"/>
      </w:pPr>
      <w:r>
        <w:t>хр - 1</w:t>
      </w:r>
    </w:p>
    <w:p w:rsidR="00133A57" w:rsidRDefault="00133A57" w:rsidP="00133A57">
      <w:pPr>
        <w:pStyle w:val="a"/>
      </w:pPr>
      <w:r>
        <w:t xml:space="preserve">2875 9002 290.122 С 17 </w:t>
      </w:r>
      <w:r w:rsidRPr="00133A57">
        <w:rPr>
          <w:b/>
        </w:rPr>
        <w:t>Самозванцев А.М.</w:t>
      </w:r>
      <w:r>
        <w:t xml:space="preserve"> Мифология Востока / А.М.Самозванцев.--М. : Алетейа,2000.--384 с. : ил. .--ISBN 5-89321-054-9 рус. Религиоведение*Религиоведение историческое*Мифология*Восток*Египет Древний*Двуречье*Сирия*Финикия*Палестина*Иран*Индия*Китай*Корея*Япония*Миф*Завет Ветхий*Космогония*Осирис*Исида*Шумер*Аккада*Веды*Азия*Культура*Божество 2 9002 хр. RU01 </w:t>
      </w:r>
    </w:p>
    <w:p w:rsidR="00133A57" w:rsidRDefault="00133A57" w:rsidP="00133A57">
      <w:pPr>
        <w:pStyle w:val="af"/>
      </w:pPr>
      <w:r>
        <w:t>УДК   290.122</w:t>
      </w:r>
    </w:p>
    <w:p w:rsidR="005D1067" w:rsidRDefault="00133A57" w:rsidP="00133A57">
      <w:pPr>
        <w:pStyle w:val="af"/>
      </w:pPr>
      <w:r>
        <w:t>хр - 1</w:t>
      </w:r>
    </w:p>
    <w:p w:rsidR="005D1067" w:rsidRDefault="005D1067" w:rsidP="005D1067">
      <w:pPr>
        <w:pStyle w:val="a"/>
      </w:pPr>
      <w:r>
        <w:t xml:space="preserve">1308 7847*8041 290.121.3 С 25 </w:t>
      </w:r>
      <w:r w:rsidRPr="005D1067">
        <w:rPr>
          <w:b/>
        </w:rPr>
        <w:t xml:space="preserve">Священные </w:t>
      </w:r>
      <w:r>
        <w:t xml:space="preserve">письмена майя : С приложением "Сообщений о делах в Юкатане" брата Диего де Ланда / Сост. Илья Стогов ; Пер. Р. В. Кинжалова и Ю. В. Кнорозова Стогов, Илья.--СПб. : Амфора,2000.--350с.--(Александрийская библиотека) Священные письмена майя: Пополь - Вух; Рабиналь - ачи*Диего де Ланда. Сообщение о делах в Юкатане .--ISBN 5-8301-0184-Х Рус. Религия*Майя*Письмена священные*Поэма эпическая*Пополь-Вух*Рабиналь-ачи 6 </w:t>
      </w:r>
    </w:p>
    <w:p w:rsidR="005D1067" w:rsidRDefault="005D1067" w:rsidP="005D1067">
      <w:pPr>
        <w:pStyle w:val="af"/>
      </w:pPr>
      <w:r>
        <w:t>УДК   290.121.3</w:t>
      </w:r>
    </w:p>
    <w:p w:rsidR="005D1067" w:rsidRDefault="005D1067" w:rsidP="005D1067">
      <w:pPr>
        <w:pStyle w:val="af"/>
      </w:pPr>
      <w:r>
        <w:t>хр - 2</w:t>
      </w:r>
    </w:p>
    <w:p w:rsidR="005D1067" w:rsidRDefault="005D1067" w:rsidP="005D1067">
      <w:pPr>
        <w:pStyle w:val="a"/>
      </w:pPr>
      <w:r w:rsidRPr="005D1067">
        <w:rPr>
          <w:lang w:val="en-US"/>
        </w:rPr>
        <w:t xml:space="preserve">10827 5038 290.12(03) </w:t>
      </w:r>
      <w:r>
        <w:t>С</w:t>
      </w:r>
      <w:r w:rsidRPr="005D1067">
        <w:rPr>
          <w:lang w:val="en-US"/>
        </w:rPr>
        <w:t xml:space="preserve"> 48 </w:t>
      </w:r>
      <w:r w:rsidRPr="005D1067">
        <w:rPr>
          <w:b/>
        </w:rPr>
        <w:t>Словарь</w:t>
      </w:r>
      <w:r w:rsidRPr="005D1067">
        <w:rPr>
          <w:b/>
          <w:lang w:val="en-US"/>
        </w:rPr>
        <w:t xml:space="preserve"> </w:t>
      </w:r>
      <w:r>
        <w:t>мифов</w:t>
      </w:r>
      <w:r w:rsidRPr="005D1067">
        <w:rPr>
          <w:lang w:val="en-US"/>
        </w:rPr>
        <w:t xml:space="preserve"> --- Dictionary of World Myth / </w:t>
      </w:r>
      <w:r>
        <w:t>Под</w:t>
      </w:r>
      <w:r w:rsidRPr="005D1067">
        <w:rPr>
          <w:lang w:val="en-US"/>
        </w:rPr>
        <w:t xml:space="preserve"> </w:t>
      </w:r>
      <w:r>
        <w:t>ред</w:t>
      </w:r>
      <w:r w:rsidRPr="005D1067">
        <w:rPr>
          <w:lang w:val="en-US"/>
        </w:rPr>
        <w:t xml:space="preserve">. </w:t>
      </w:r>
      <w:r>
        <w:t>Питера</w:t>
      </w:r>
      <w:r w:rsidRPr="005D1067">
        <w:rPr>
          <w:lang w:val="en-US"/>
        </w:rPr>
        <w:t xml:space="preserve"> </w:t>
      </w:r>
      <w:r>
        <w:t>Бентли</w:t>
      </w:r>
      <w:r w:rsidRPr="005D1067">
        <w:rPr>
          <w:lang w:val="en-US"/>
        </w:rPr>
        <w:t xml:space="preserve"> </w:t>
      </w:r>
      <w:r>
        <w:t>Бентли</w:t>
      </w:r>
      <w:r w:rsidRPr="005D1067">
        <w:rPr>
          <w:lang w:val="en-US"/>
        </w:rPr>
        <w:t xml:space="preserve"> </w:t>
      </w:r>
      <w:r>
        <w:t>П</w:t>
      </w:r>
      <w:r w:rsidRPr="005D1067">
        <w:rPr>
          <w:lang w:val="en-US"/>
        </w:rPr>
        <w:t>.--</w:t>
      </w:r>
      <w:r>
        <w:t>М</w:t>
      </w:r>
      <w:r w:rsidRPr="005D1067">
        <w:rPr>
          <w:lang w:val="en-US"/>
        </w:rPr>
        <w:t xml:space="preserve">. : </w:t>
      </w:r>
      <w:r>
        <w:t>Фаир</w:t>
      </w:r>
      <w:r w:rsidRPr="005D1067">
        <w:rPr>
          <w:lang w:val="en-US"/>
        </w:rPr>
        <w:t>-</w:t>
      </w:r>
      <w:r>
        <w:t>Пресс</w:t>
      </w:r>
      <w:r w:rsidRPr="005D1067">
        <w:rPr>
          <w:lang w:val="en-US"/>
        </w:rPr>
        <w:t>,1999.--432</w:t>
      </w:r>
      <w:r>
        <w:t>с</w:t>
      </w:r>
      <w:r w:rsidRPr="005D1067">
        <w:rPr>
          <w:lang w:val="en-US"/>
        </w:rPr>
        <w:t xml:space="preserve">. : </w:t>
      </w:r>
      <w:r>
        <w:t>ил</w:t>
      </w:r>
      <w:r w:rsidRPr="005D1067">
        <w:rPr>
          <w:lang w:val="en-US"/>
        </w:rPr>
        <w:t xml:space="preserve">.--(The Hutchinson) .--ISBN 5-8183-0068-4 </w:t>
      </w:r>
      <w:r>
        <w:t>рус</w:t>
      </w:r>
      <w:r w:rsidRPr="005D1067">
        <w:rPr>
          <w:lang w:val="en-US"/>
        </w:rPr>
        <w:t xml:space="preserve">. </w:t>
      </w:r>
      <w:r>
        <w:t xml:space="preserve">Миф*Мифология*Словарь*Мифотворчество*Верование 5 </w:t>
      </w:r>
    </w:p>
    <w:p w:rsidR="005D1067" w:rsidRDefault="005D1067" w:rsidP="005D1067">
      <w:pPr>
        <w:pStyle w:val="af"/>
      </w:pPr>
      <w:r>
        <w:t>УДК   290.12(03)</w:t>
      </w:r>
    </w:p>
    <w:p w:rsidR="005D1067" w:rsidRDefault="005D1067" w:rsidP="005D1067">
      <w:pPr>
        <w:pStyle w:val="af"/>
      </w:pPr>
      <w:r>
        <w:t>хр - 2</w:t>
      </w:r>
    </w:p>
    <w:p w:rsidR="005D1067" w:rsidRDefault="005D1067" w:rsidP="005D1067">
      <w:pPr>
        <w:pStyle w:val="a"/>
      </w:pPr>
      <w:r w:rsidRPr="005D1067">
        <w:rPr>
          <w:lang w:val="en-US"/>
        </w:rPr>
        <w:t xml:space="preserve">26874 14417 290.12(03) </w:t>
      </w:r>
      <w:r>
        <w:t>С</w:t>
      </w:r>
      <w:r w:rsidRPr="005D1067">
        <w:rPr>
          <w:lang w:val="en-US"/>
        </w:rPr>
        <w:t xml:space="preserve"> 48 </w:t>
      </w:r>
      <w:r w:rsidRPr="005D1067">
        <w:rPr>
          <w:b/>
        </w:rPr>
        <w:t>Словарь</w:t>
      </w:r>
      <w:r w:rsidRPr="005D1067">
        <w:rPr>
          <w:b/>
          <w:lang w:val="en-US"/>
        </w:rPr>
        <w:t xml:space="preserve"> </w:t>
      </w:r>
      <w:r>
        <w:t>мифов</w:t>
      </w:r>
      <w:r w:rsidRPr="005D1067">
        <w:rPr>
          <w:lang w:val="en-US"/>
        </w:rPr>
        <w:t xml:space="preserve"> --- Dictionary of World Myth / </w:t>
      </w:r>
      <w:r>
        <w:t>Под</w:t>
      </w:r>
      <w:r w:rsidRPr="005D1067">
        <w:rPr>
          <w:lang w:val="en-US"/>
        </w:rPr>
        <w:t xml:space="preserve"> </w:t>
      </w:r>
      <w:r>
        <w:t>ред</w:t>
      </w:r>
      <w:r w:rsidRPr="005D1067">
        <w:rPr>
          <w:lang w:val="en-US"/>
        </w:rPr>
        <w:t xml:space="preserve">. </w:t>
      </w:r>
      <w:r>
        <w:t>Питера</w:t>
      </w:r>
      <w:r w:rsidRPr="005D1067">
        <w:rPr>
          <w:lang w:val="en-US"/>
        </w:rPr>
        <w:t xml:space="preserve"> </w:t>
      </w:r>
      <w:r>
        <w:t>Бентли</w:t>
      </w:r>
      <w:r w:rsidRPr="005D1067">
        <w:rPr>
          <w:lang w:val="en-US"/>
        </w:rPr>
        <w:t xml:space="preserve"> </w:t>
      </w:r>
      <w:r>
        <w:t>Бентли</w:t>
      </w:r>
      <w:r w:rsidRPr="005D1067">
        <w:rPr>
          <w:lang w:val="en-US"/>
        </w:rPr>
        <w:t xml:space="preserve"> </w:t>
      </w:r>
      <w:r>
        <w:t>П</w:t>
      </w:r>
      <w:r w:rsidRPr="005D1067">
        <w:rPr>
          <w:lang w:val="en-US"/>
        </w:rPr>
        <w:t>.--</w:t>
      </w:r>
      <w:r>
        <w:t>М</w:t>
      </w:r>
      <w:r w:rsidRPr="005D1067">
        <w:rPr>
          <w:lang w:val="en-US"/>
        </w:rPr>
        <w:t xml:space="preserve">. : </w:t>
      </w:r>
      <w:r>
        <w:t>Фаир</w:t>
      </w:r>
      <w:r w:rsidRPr="005D1067">
        <w:rPr>
          <w:lang w:val="en-US"/>
        </w:rPr>
        <w:t>-</w:t>
      </w:r>
      <w:r>
        <w:t>Пресс</w:t>
      </w:r>
      <w:r w:rsidRPr="005D1067">
        <w:rPr>
          <w:lang w:val="en-US"/>
        </w:rPr>
        <w:t xml:space="preserve">,1999.--432 </w:t>
      </w:r>
      <w:r>
        <w:t>с</w:t>
      </w:r>
      <w:r w:rsidRPr="005D1067">
        <w:rPr>
          <w:lang w:val="en-US"/>
        </w:rPr>
        <w:t xml:space="preserve">. : </w:t>
      </w:r>
      <w:r>
        <w:t>ил</w:t>
      </w:r>
      <w:r w:rsidRPr="005D1067">
        <w:rPr>
          <w:lang w:val="en-US"/>
        </w:rPr>
        <w:t xml:space="preserve">.--(The Hutchinson) .--ISBN 5-8183-0068-4 </w:t>
      </w:r>
      <w:r>
        <w:t>рус</w:t>
      </w:r>
      <w:r w:rsidRPr="005D1067">
        <w:rPr>
          <w:lang w:val="en-US"/>
        </w:rPr>
        <w:t xml:space="preserve">. </w:t>
      </w:r>
      <w:r>
        <w:t xml:space="preserve">Миф*Мифология*Словарь*Мифотворчество*Верование 5 </w:t>
      </w:r>
    </w:p>
    <w:p w:rsidR="005D1067" w:rsidRDefault="005D1067" w:rsidP="005D1067">
      <w:pPr>
        <w:pStyle w:val="af"/>
      </w:pPr>
      <w:r>
        <w:t>УДК   290.12(03)</w:t>
      </w:r>
    </w:p>
    <w:p w:rsidR="005D1067" w:rsidRDefault="005D1067" w:rsidP="005D1067">
      <w:pPr>
        <w:pStyle w:val="af"/>
      </w:pPr>
      <w:r>
        <w:t>хр - 1</w:t>
      </w:r>
    </w:p>
    <w:p w:rsidR="005D1067" w:rsidRDefault="005D1067" w:rsidP="005D1067">
      <w:pPr>
        <w:pStyle w:val="a"/>
      </w:pPr>
      <w:r>
        <w:t xml:space="preserve">31341 19014 290.122 Т 24 </w:t>
      </w:r>
      <w:r w:rsidRPr="005D1067">
        <w:rPr>
          <w:b/>
        </w:rPr>
        <w:t>Тахо-Годи, А.А.</w:t>
      </w:r>
      <w:r>
        <w:t xml:space="preserve"> Греческая мифология / Аза Алибековна Тахо-Годи.--М. : Искусство,1989.--301с. : ил. .--ISBN 5-210-00152-0 Рус. Мифология*Миф*Греция*Религия*Боги*Герои*Искусство*Фетишизм*Магия*Оборотничество*Анимизм 3 </w:t>
      </w:r>
    </w:p>
    <w:p w:rsidR="005D1067" w:rsidRDefault="005D1067" w:rsidP="005D1067">
      <w:pPr>
        <w:pStyle w:val="af"/>
      </w:pPr>
      <w:r>
        <w:t>УДК   290.122</w:t>
      </w:r>
    </w:p>
    <w:p w:rsidR="005D1067" w:rsidRDefault="005D1067" w:rsidP="005D1067">
      <w:pPr>
        <w:pStyle w:val="af"/>
      </w:pPr>
      <w:r>
        <w:t>хр - 1</w:t>
      </w:r>
    </w:p>
    <w:p w:rsidR="005D1067" w:rsidRDefault="005D1067" w:rsidP="005D1067">
      <w:pPr>
        <w:pStyle w:val="a"/>
      </w:pPr>
      <w:r>
        <w:t xml:space="preserve">2878 9005 290.121.2 Т 32 </w:t>
      </w:r>
      <w:r w:rsidRPr="005D1067">
        <w:rPr>
          <w:b/>
        </w:rPr>
        <w:t>Темкин Э.Н.</w:t>
      </w:r>
      <w:r>
        <w:t xml:space="preserve"> Мифы Древней Индии / Э.Н.Темкин, В.Г.Эрман Эрман В.Г.--2-е изд., перераб. и доп.--М. : Гл. ред. восточной лит-ры изд-ва "Наука",1982.--269 с. : ил. рус. Религиоведение*Религиоведение историческое*Индия*Мифология*Миф*Творение*Бог*Божество*Индра*Легенда*Вишну*Индуизм 2 9005 хр. RU01 </w:t>
      </w:r>
    </w:p>
    <w:p w:rsidR="005D1067" w:rsidRDefault="005D1067" w:rsidP="005D1067">
      <w:pPr>
        <w:pStyle w:val="af"/>
      </w:pPr>
      <w:r>
        <w:t>УДК   290.121.2</w:t>
      </w:r>
    </w:p>
    <w:p w:rsidR="005D1067" w:rsidRDefault="005D1067" w:rsidP="005D1067">
      <w:pPr>
        <w:pStyle w:val="af"/>
      </w:pPr>
      <w:r>
        <w:t>хр - 1</w:t>
      </w:r>
    </w:p>
    <w:p w:rsidR="005D1067" w:rsidRDefault="005D1067" w:rsidP="005D1067">
      <w:pPr>
        <w:pStyle w:val="a"/>
      </w:pPr>
      <w:r>
        <w:t xml:space="preserve">21915 11012 290.122 Т 61 </w:t>
      </w:r>
      <w:r w:rsidRPr="005D1067">
        <w:rPr>
          <w:b/>
        </w:rPr>
        <w:t>Торшилов Д.О.</w:t>
      </w:r>
      <w:r>
        <w:t xml:space="preserve"> Античная мифография : Мифы и единство действия. С приложением аргументов Аристофана Византийского и "О реках" Лжеплутарха / Д.О.Торшилов.--СПб. : Алетейя,1999.--426с.--(Античная библиотека. Исследования) .--ISBN 5-</w:t>
      </w:r>
      <w:r>
        <w:lastRenderedPageBreak/>
        <w:t xml:space="preserve">89329-142-5 рус. Мифология*Миф*Мифография*Аристотель*Трагедия*Фабула*Лжеплутарх*Античность*Культура 2 </w:t>
      </w:r>
    </w:p>
    <w:p w:rsidR="005D1067" w:rsidRDefault="005D1067" w:rsidP="005D1067">
      <w:pPr>
        <w:pStyle w:val="af"/>
      </w:pPr>
      <w:r>
        <w:t>УДК   290.122</w:t>
      </w:r>
    </w:p>
    <w:p w:rsidR="005D1067" w:rsidRDefault="005D1067" w:rsidP="005D1067">
      <w:pPr>
        <w:pStyle w:val="af"/>
      </w:pPr>
      <w:r>
        <w:t>хр - 1</w:t>
      </w:r>
    </w:p>
    <w:p w:rsidR="005D1067" w:rsidRDefault="005D1067" w:rsidP="005D1067">
      <w:pPr>
        <w:pStyle w:val="a"/>
      </w:pPr>
      <w:r>
        <w:t xml:space="preserve">27012 14548 290.12(03) Т 66 </w:t>
      </w:r>
      <w:r w:rsidRPr="005D1067">
        <w:rPr>
          <w:b/>
        </w:rPr>
        <w:t>Тресиддер, Д</w:t>
      </w:r>
      <w:r>
        <w:t xml:space="preserve"> Словарь символов --- Jack Tresidder. </w:t>
      </w:r>
      <w:r w:rsidRPr="00A862E6">
        <w:rPr>
          <w:lang w:val="en-US"/>
        </w:rPr>
        <w:t xml:space="preserve">The Hutchinson Dictionary of symbols / </w:t>
      </w:r>
      <w:r>
        <w:t>Д</w:t>
      </w:r>
      <w:r w:rsidRPr="00A862E6">
        <w:rPr>
          <w:lang w:val="en-US"/>
        </w:rPr>
        <w:t xml:space="preserve">. </w:t>
      </w:r>
      <w:r>
        <w:t>Тресиддер</w:t>
      </w:r>
      <w:r w:rsidRPr="00A862E6">
        <w:rPr>
          <w:lang w:val="en-US"/>
        </w:rPr>
        <w:t xml:space="preserve">; </w:t>
      </w:r>
      <w:r>
        <w:t>Пер</w:t>
      </w:r>
      <w:r w:rsidRPr="00A862E6">
        <w:rPr>
          <w:lang w:val="en-US"/>
        </w:rPr>
        <w:t xml:space="preserve">. </w:t>
      </w:r>
      <w:r>
        <w:t>с</w:t>
      </w:r>
      <w:r w:rsidRPr="00A862E6">
        <w:rPr>
          <w:lang w:val="en-US"/>
        </w:rPr>
        <w:t xml:space="preserve"> </w:t>
      </w:r>
      <w:r>
        <w:t>англ</w:t>
      </w:r>
      <w:r w:rsidRPr="00A862E6">
        <w:rPr>
          <w:lang w:val="en-US"/>
        </w:rPr>
        <w:t xml:space="preserve">. </w:t>
      </w:r>
      <w:r>
        <w:t xml:space="preserve">С. Палько.--М. : Гранд,2001.--448 с. : ил. .--ISBN 5-8183-0049-8 рус. Словарь*Символ*Символика*Миф*Культура*Обряд 5 </w:t>
      </w:r>
    </w:p>
    <w:p w:rsidR="005D1067" w:rsidRDefault="005D1067" w:rsidP="005D1067">
      <w:pPr>
        <w:pStyle w:val="af"/>
      </w:pPr>
      <w:r>
        <w:t>УДК   290.12(03)</w:t>
      </w:r>
    </w:p>
    <w:p w:rsidR="00A862E6" w:rsidRDefault="005D1067" w:rsidP="005D1067">
      <w:pPr>
        <w:pStyle w:val="af"/>
      </w:pPr>
      <w:r>
        <w:t>хр - 1</w:t>
      </w:r>
    </w:p>
    <w:p w:rsidR="00A862E6" w:rsidRDefault="00A862E6" w:rsidP="00A862E6">
      <w:pPr>
        <w:pStyle w:val="a"/>
      </w:pPr>
      <w:r>
        <w:t xml:space="preserve">5589 1068 290.122 Х 99 </w:t>
      </w:r>
      <w:r w:rsidRPr="00A862E6">
        <w:rPr>
          <w:b/>
        </w:rPr>
        <w:t>Хюбнер, Курт</w:t>
      </w:r>
      <w:r>
        <w:t xml:space="preserve"> Истина мифа --- Kurt Hubner. Die Wahrheit des Mythos / К. Хюбнер ; пер. с нем. И. Касавина.--М. : Изд-во "Республика",1996.--447, [1] с.--(Мыслители ХХ века) .--ISBN 5-250-02595-1 рус. Философия*Религия*Миф*Наука*Культура*Онтология*Гёльдерлин Ф.*Субъект*Объект*Нуминозное*Паратаксис*Гипотаксис*Синтез*Время*Декарт*Естествознание*Ньютон*Эйнштейн*Бор*Мышление*Архе*Платон*Аристотель*Пространство*Теменос*Субстанция*Целое*Часть*Модальность*Эсхил*Софокл*Рациональность*Интерсубъективность*Опыт*Наука*Живопись*Импрессионизм*Кубизм*Сюрреализм*Поп-арт*Клее П*Бультман Р.*Христианство*Демифологизация*Христос*Политика*Барт Р.*Вагнер Р.*Мифология 2 </w:t>
      </w:r>
    </w:p>
    <w:p w:rsidR="00A862E6" w:rsidRDefault="00A862E6" w:rsidP="00A862E6">
      <w:pPr>
        <w:pStyle w:val="af"/>
      </w:pPr>
      <w:r>
        <w:t>УДК   290.122 + 14"657"</w:t>
      </w:r>
    </w:p>
    <w:p w:rsidR="00A862E6" w:rsidRDefault="00A862E6" w:rsidP="00A862E6">
      <w:pPr>
        <w:pStyle w:val="af"/>
      </w:pPr>
      <w:r>
        <w:t>хр - 1</w:t>
      </w:r>
    </w:p>
    <w:p w:rsidR="00A862E6" w:rsidRDefault="00A862E6" w:rsidP="00A862E6">
      <w:pPr>
        <w:pStyle w:val="a"/>
      </w:pPr>
      <w:r>
        <w:t xml:space="preserve">2857 8984 290.121.11 Ц 69 </w:t>
      </w:r>
      <w:r w:rsidRPr="00A862E6">
        <w:rPr>
          <w:b/>
        </w:rPr>
        <w:t>Циркин Ю.</w:t>
      </w:r>
      <w:r>
        <w:t xml:space="preserve"> Мифы Древнего Рима / Ю.Циркин.--М. : ООО "Издательство Астрель"; ООО "Издательство АСТ",2000.--560 с. : ил.--(Мифы народов мира) .--ISBN 5-17-003989-1(ООО "АСТ")*5-271-01195-Х(ООО"Астрель") рус. Рим Древний*Рим*История*Легенда*Юпитер*Венера*Марс*Флора*Божество*Миф*Мир*Мифология*Пророк*Бог*Ромул*Тарквиний*Культ*Религиоведение*Религиоведение историческое 2 8984 хр. RU01 </w:t>
      </w:r>
    </w:p>
    <w:p w:rsidR="00A862E6" w:rsidRDefault="00A862E6" w:rsidP="00A862E6">
      <w:pPr>
        <w:pStyle w:val="af"/>
      </w:pPr>
      <w:r>
        <w:t>УДК   290.121.11</w:t>
      </w:r>
    </w:p>
    <w:p w:rsidR="00A862E6" w:rsidRDefault="00A862E6" w:rsidP="00A862E6">
      <w:pPr>
        <w:pStyle w:val="af"/>
      </w:pPr>
      <w:r>
        <w:t>хр - 1</w:t>
      </w:r>
    </w:p>
    <w:p w:rsidR="00A862E6" w:rsidRDefault="00A862E6" w:rsidP="00A862E6">
      <w:pPr>
        <w:pStyle w:val="a"/>
      </w:pPr>
      <w:r>
        <w:t xml:space="preserve">2891 9018 290.12(03) Ш 23 </w:t>
      </w:r>
      <w:r w:rsidRPr="00A862E6">
        <w:rPr>
          <w:b/>
        </w:rPr>
        <w:t>Шапарова Н.С.</w:t>
      </w:r>
      <w:r>
        <w:t xml:space="preserve"> Краткая энциклопедия славянской мифологии : Около 1000 статей / Н.С.Шапарова.--М. : ООО "Изд-во АСТ", ООО "Изд-во Астрель", ООО "Русские словари",2001.--624 с. .--ISBN 5-17-009469-8 (ООО "АСТ")*5-271-02786-4 (ООО"Астрель")*5-93259-023-8 (Русские словари) рус. Религиоведение*Энциклопедия*Славяне*Мифология*Миф*Мифология славянская*Язычество*Православие*Предмет*Животное*Божество*Обряд*Поверье*Месяцеслов*Легенда*Сказание*История*Культура*Вселенная*Добро*Зло*Упырь*Берегиня*Дух*Бог*Бес*Гадание*Оберег*Жертва*Колдун*Календарь*Праздник*Религиоведение историческое 5 9018 хр. RU01 </w:t>
      </w:r>
    </w:p>
    <w:p w:rsidR="00A862E6" w:rsidRDefault="00A862E6" w:rsidP="00A862E6">
      <w:pPr>
        <w:pStyle w:val="af"/>
      </w:pPr>
      <w:r>
        <w:t>УДК   290.12(03)</w:t>
      </w:r>
    </w:p>
    <w:p w:rsidR="00A862E6" w:rsidRDefault="00A862E6" w:rsidP="00A862E6">
      <w:pPr>
        <w:pStyle w:val="af"/>
      </w:pPr>
      <w:r>
        <w:t>хр - 1</w:t>
      </w:r>
    </w:p>
    <w:p w:rsidR="00A862E6" w:rsidRDefault="00A862E6" w:rsidP="00A862E6">
      <w:pPr>
        <w:pStyle w:val="a"/>
      </w:pPr>
      <w:r>
        <w:t xml:space="preserve">6335 1633 290.122 Э 34 </w:t>
      </w:r>
      <w:r w:rsidRPr="00A862E6">
        <w:rPr>
          <w:b/>
        </w:rPr>
        <w:t>Эйитиро, Исида</w:t>
      </w:r>
      <w:r>
        <w:t xml:space="preserve"> Мать Момотаро : Исследование некоторых аспектов истории культуры / И. Эйитиро ; пер. с яп. А. М. Кабанова.--СПб. : Петербургское востоковедение,1998.--215с.--(Мифы, эпос, религии Востока. Biblioteca Universalia) .--ISBN 5-85803-101-3 Рус. Момотаро*Миф*Восток*Религия*Исследование*Эрос*Этнография*Мифология 7 </w:t>
      </w:r>
    </w:p>
    <w:p w:rsidR="00A862E6" w:rsidRDefault="00A862E6" w:rsidP="00A862E6">
      <w:pPr>
        <w:pStyle w:val="af"/>
      </w:pPr>
      <w:r>
        <w:t>УДК   290.122 + 39</w:t>
      </w:r>
    </w:p>
    <w:p w:rsidR="00A862E6" w:rsidRDefault="00A862E6" w:rsidP="00A862E6">
      <w:pPr>
        <w:pStyle w:val="af"/>
      </w:pPr>
      <w:r>
        <w:t>хр - 1</w:t>
      </w:r>
    </w:p>
    <w:p w:rsidR="00A862E6" w:rsidRDefault="00A862E6" w:rsidP="00A862E6">
      <w:pPr>
        <w:pStyle w:val="a"/>
      </w:pPr>
      <w:r>
        <w:t xml:space="preserve">29389 16920 290.122 Э 87 </w:t>
      </w:r>
      <w:r w:rsidRPr="00A862E6">
        <w:rPr>
          <w:b/>
        </w:rPr>
        <w:t>Эстес Пинкола, Кларисса</w:t>
      </w:r>
      <w:r>
        <w:t xml:space="preserve"> Бегущая с волками --- Clarissa Pinkola Estes, Ph. D. Women who run with the wolves. Myths and Stories of the Wild Woman Archetype : Женский архетип в мифах и сказаниях / Кларисса Пинкола Эстес ; Пер. с англ. </w:t>
      </w:r>
      <w:r>
        <w:lastRenderedPageBreak/>
        <w:t xml:space="preserve">Т.Науменко.--М. : ООО Изд-во "София",2009.--495с. .--ISBN 978-5-399-00008-4 рус. Архетип*Миф*Сказание*Женщина*Мифология*Архетип женский*Женское бессознательное*Инстинкт 2 </w:t>
      </w:r>
    </w:p>
    <w:p w:rsidR="00A862E6" w:rsidRDefault="00A862E6" w:rsidP="00A862E6">
      <w:pPr>
        <w:pStyle w:val="af"/>
      </w:pPr>
      <w:r>
        <w:t>УДК   290.122</w:t>
      </w:r>
    </w:p>
    <w:p w:rsidR="00A862E6" w:rsidRDefault="00A862E6" w:rsidP="00A862E6">
      <w:pPr>
        <w:pStyle w:val="af"/>
      </w:pPr>
      <w:r>
        <w:t>хр - 1</w:t>
      </w:r>
    </w:p>
    <w:p w:rsidR="00A862E6" w:rsidRDefault="00A862E6" w:rsidP="00A862E6">
      <w:pPr>
        <w:pStyle w:val="a"/>
      </w:pPr>
      <w:r>
        <w:t xml:space="preserve">33392 20569 290.122 Э 87 </w:t>
      </w:r>
      <w:r w:rsidRPr="00A862E6">
        <w:rPr>
          <w:b/>
        </w:rPr>
        <w:t>Эстес Пинкола, Кларисса</w:t>
      </w:r>
      <w:r>
        <w:t xml:space="preserve"> Бегущая с волками --- Clarissa Pinkola Estes, Ph. D. Women who run with the wolves. Myths and Stories of the Wild Woman Archetype : Женский архетип в мифах и сказаниях / Кларисса Пинкола Эстес ; Пер. с англ. Т.Науменко.--М. : ООО Изд-во "София",2003.--495с. .--ISBN 5-9550-0014-3 рус. Архетип*Миф*Сказание*Женщина*Мифология*Архетип женский*Женское бессознательное*Инстинкт 2 </w:t>
      </w:r>
    </w:p>
    <w:p w:rsidR="00A862E6" w:rsidRDefault="00A862E6" w:rsidP="00A862E6">
      <w:pPr>
        <w:pStyle w:val="af"/>
      </w:pPr>
      <w:r>
        <w:t>УДК   290.122</w:t>
      </w:r>
    </w:p>
    <w:p w:rsidR="00A862E6" w:rsidRDefault="00A862E6" w:rsidP="00A862E6">
      <w:pPr>
        <w:pStyle w:val="af"/>
      </w:pPr>
      <w:r>
        <w:t>хр - 1</w:t>
      </w:r>
    </w:p>
    <w:p w:rsidR="00A862E6" w:rsidRDefault="00A862E6" w:rsidP="00A862E6">
      <w:pPr>
        <w:pStyle w:val="af"/>
      </w:pPr>
      <w:r>
        <w:t>290.13   Мистика</w:t>
      </w:r>
      <w:r>
        <w:fldChar w:fldCharType="begin"/>
      </w:r>
      <w:r>
        <w:instrText xml:space="preserve"> TC "290.13   Мистика" \l 2 </w:instrText>
      </w:r>
      <w:r>
        <w:fldChar w:fldCharType="end"/>
      </w:r>
    </w:p>
    <w:p w:rsidR="00A862E6" w:rsidRDefault="00A862E6" w:rsidP="00A862E6">
      <w:pPr>
        <w:pStyle w:val="a"/>
      </w:pPr>
      <w:r>
        <w:t xml:space="preserve">31940 19547 290.13 В 19 </w:t>
      </w:r>
      <w:r w:rsidRPr="00A862E6">
        <w:rPr>
          <w:b/>
        </w:rPr>
        <w:t>Вассула</w:t>
      </w:r>
      <w:r>
        <w:t xml:space="preserve"> Жизнь в Боге / Вассула.--Брюссель : Жизнь с Богом,1992.--143с. рус. Вассула*Послание Христа*Учение*Диалог со Христом 3 </w:t>
      </w:r>
    </w:p>
    <w:p w:rsidR="00BD212C" w:rsidRDefault="00A862E6" w:rsidP="00A862E6">
      <w:pPr>
        <w:pStyle w:val="af"/>
      </w:pPr>
      <w:r>
        <w:t>УДК   290.13</w:t>
      </w:r>
    </w:p>
    <w:p w:rsidR="00BD212C" w:rsidRDefault="00BD212C" w:rsidP="00BD212C">
      <w:pPr>
        <w:pStyle w:val="af"/>
      </w:pPr>
      <w:r>
        <w:t>хр - 1</w:t>
      </w:r>
    </w:p>
    <w:p w:rsidR="00BD212C" w:rsidRDefault="00BD212C" w:rsidP="00BD212C">
      <w:pPr>
        <w:pStyle w:val="a"/>
      </w:pPr>
      <w:r>
        <w:t xml:space="preserve">26280 13787 290.13 Г 38 </w:t>
      </w:r>
      <w:r w:rsidRPr="00BD212C">
        <w:rPr>
          <w:b/>
        </w:rPr>
        <w:t xml:space="preserve">Гермес </w:t>
      </w:r>
      <w:r>
        <w:t xml:space="preserve">Трисмегист и герметическая традиция Востока и Запада / Сост., коммент., пер. с др.-греч., лат., фр., нем., польск. К. Богуцкого Богуцкий К.--3-е изд.--К. : Ирис ; М. : Алетейа,2001.--623с.--(Mysterium Magnum) .--ISBN 966-7068-02-01 (Ирис)*5-89321-074-3 (Алетейа) рус. Философия*Астрология*Гермес Трисмегист*Герметизм*Египет*Магия*Гнозис*Мистика 2 </w:t>
      </w:r>
    </w:p>
    <w:p w:rsidR="00BD212C" w:rsidRDefault="00BD212C" w:rsidP="00BD212C">
      <w:pPr>
        <w:pStyle w:val="af"/>
      </w:pPr>
      <w:r>
        <w:t>УДК   290.13 + 290.117.1</w:t>
      </w:r>
    </w:p>
    <w:p w:rsidR="00BD212C" w:rsidRDefault="00BD212C" w:rsidP="00BD212C">
      <w:pPr>
        <w:pStyle w:val="af"/>
      </w:pPr>
      <w:r>
        <w:t>хр - 1</w:t>
      </w:r>
    </w:p>
    <w:p w:rsidR="00BD212C" w:rsidRDefault="00BD212C" w:rsidP="00BD212C">
      <w:pPr>
        <w:pStyle w:val="a"/>
      </w:pPr>
      <w:r>
        <w:t xml:space="preserve">26863 14403*14411*14412 290.13 Г 38 </w:t>
      </w:r>
      <w:r w:rsidRPr="00BD212C">
        <w:rPr>
          <w:b/>
        </w:rPr>
        <w:t xml:space="preserve">Гермес </w:t>
      </w:r>
      <w:r>
        <w:t xml:space="preserve">Трисмегист и герметическая традиция востока и запада / Сост., коммент., пер. с др.-греч., лат., фр., нем., польск. К. Богуцкого Богуцкий К.--К.. : Алетейа ; М. : Алетейа,2001.--622, [1]с. .--ISBN 5-89321-031-1("Алетейа"), 966-7068-06-4("Ирис") рус. Философия*Астрология*Эзотека*Герметизм*Гермес Трисмегист*Алхимия*Магия*Астромагия*Мистика 3 </w:t>
      </w:r>
    </w:p>
    <w:p w:rsidR="00BD212C" w:rsidRDefault="00BD212C" w:rsidP="00BD212C">
      <w:pPr>
        <w:pStyle w:val="af"/>
      </w:pPr>
      <w:r>
        <w:t>УДК   290.13 + 290.117.1</w:t>
      </w:r>
    </w:p>
    <w:p w:rsidR="00BD212C" w:rsidRDefault="00BD212C" w:rsidP="00BD212C">
      <w:pPr>
        <w:pStyle w:val="af"/>
      </w:pPr>
      <w:r>
        <w:t>хр - 3</w:t>
      </w:r>
    </w:p>
    <w:p w:rsidR="00BD212C" w:rsidRDefault="00BD212C" w:rsidP="00BD212C">
      <w:pPr>
        <w:pStyle w:val="a"/>
      </w:pPr>
      <w:r>
        <w:t xml:space="preserve">6769 1919 290.13 Г 38 </w:t>
      </w:r>
      <w:r w:rsidRPr="00BD212C">
        <w:rPr>
          <w:b/>
        </w:rPr>
        <w:t xml:space="preserve">Гермес </w:t>
      </w:r>
      <w:r>
        <w:t xml:space="preserve">Трисмегист и герметическая традиция Востока и Запада / Сост., коммент., пер. с др.-греч., лат., фр., англ., нем., польск., К. Богуцкого Богуцкий К.--К. : Ирис ; М. : Алетейа,1998.--623с.--((Mysterium magnum) .--ISBN 966-7068-02-01 (Ирис)*5-89321-074-3 (Алетейа) рус. Философия*Астрология*Эзотека*Герметизм*Гермес Трисмегист*Алхимия*Магия*Астромагия*Мистика 2 </w:t>
      </w:r>
    </w:p>
    <w:p w:rsidR="00BD212C" w:rsidRDefault="00BD212C" w:rsidP="00BD212C">
      <w:pPr>
        <w:pStyle w:val="af"/>
      </w:pPr>
      <w:r>
        <w:t>УДК   290.13 + 290.117.1</w:t>
      </w:r>
    </w:p>
    <w:p w:rsidR="00BD212C" w:rsidRDefault="00BD212C" w:rsidP="00BD212C">
      <w:pPr>
        <w:pStyle w:val="af"/>
      </w:pPr>
      <w:r>
        <w:t>хр - 1</w:t>
      </w:r>
    </w:p>
    <w:p w:rsidR="00BD212C" w:rsidRDefault="00BD212C" w:rsidP="00BD212C">
      <w:pPr>
        <w:pStyle w:val="a"/>
      </w:pPr>
      <w:r>
        <w:t xml:space="preserve">23655 12797*5828*982 290.13 Л 70 </w:t>
      </w:r>
      <w:r w:rsidRPr="00BD212C">
        <w:rPr>
          <w:b/>
        </w:rPr>
        <w:t>Лодыженский, М.В.</w:t>
      </w:r>
      <w:r>
        <w:t xml:space="preserve"> Свет незримый / М.В.Лодыженский.--М. : "Русское слово",1992.--310с. рус. Мистика*Созерцание мистическое*Серафим Саровский*Франциск Ассизский*Мистика католическая*Толстой Л.Н. 7 </w:t>
      </w:r>
    </w:p>
    <w:p w:rsidR="00BD212C" w:rsidRDefault="00BD212C" w:rsidP="00BD212C">
      <w:pPr>
        <w:pStyle w:val="af"/>
      </w:pPr>
      <w:r>
        <w:t>УДК   290.13</w:t>
      </w:r>
    </w:p>
    <w:p w:rsidR="00BD212C" w:rsidRDefault="00BD212C" w:rsidP="00BD212C">
      <w:pPr>
        <w:pStyle w:val="af"/>
      </w:pPr>
      <w:r>
        <w:t>хр - 3</w:t>
      </w:r>
    </w:p>
    <w:p w:rsidR="00BD212C" w:rsidRDefault="00BD212C" w:rsidP="00BD212C">
      <w:pPr>
        <w:pStyle w:val="a"/>
      </w:pPr>
      <w:r>
        <w:t xml:space="preserve">5423 982 290.13 Л 70 </w:t>
      </w:r>
      <w:r w:rsidRPr="00BD212C">
        <w:rPr>
          <w:b/>
        </w:rPr>
        <w:t>Лодыженский, М. В.</w:t>
      </w:r>
      <w:r>
        <w:t xml:space="preserve"> Свет незримый / М. В. Лодыженский.--Б. м. : ИХФИС,1992.--310с. Рус. Мистика*Логос*Созерцание*Отрешение*Свет умный*Прозорливость 7 </w:t>
      </w:r>
    </w:p>
    <w:p w:rsidR="00BD212C" w:rsidRDefault="00BD212C" w:rsidP="00BD212C">
      <w:pPr>
        <w:pStyle w:val="af"/>
      </w:pPr>
      <w:r>
        <w:t>УДК   290.13</w:t>
      </w:r>
    </w:p>
    <w:p w:rsidR="00BD212C" w:rsidRDefault="00BD212C" w:rsidP="00BD212C">
      <w:pPr>
        <w:pStyle w:val="af"/>
      </w:pPr>
      <w:r>
        <w:lastRenderedPageBreak/>
        <w:t>хр - 1</w:t>
      </w:r>
    </w:p>
    <w:p w:rsidR="00BD212C" w:rsidRDefault="00BD212C" w:rsidP="00BD212C">
      <w:pPr>
        <w:pStyle w:val="a"/>
      </w:pPr>
      <w:r>
        <w:t xml:space="preserve">29969 17545 290.113.3 М 91 </w:t>
      </w:r>
      <w:r w:rsidRPr="00BD212C">
        <w:rPr>
          <w:b/>
        </w:rPr>
        <w:t>Муртаза Мутаххари</w:t>
      </w:r>
      <w:r>
        <w:t xml:space="preserve"> Исламское мировоззрение / Муртаза Мутаххари.--М. : Исток,2010.--107с.--(Знакомство с исламом) .--ISBN 978-5-91847-006-0 рус. Монотеизм*Ислам*Философия*Бог*Человек*Мир*Многобожие*Смерть*Мудрость*Справедливость*Мутаххари 3 </w:t>
      </w:r>
    </w:p>
    <w:p w:rsidR="00BD212C" w:rsidRDefault="00BD212C" w:rsidP="00BD212C">
      <w:pPr>
        <w:pStyle w:val="af"/>
      </w:pPr>
      <w:r>
        <w:t>УДК   290.133.3</w:t>
      </w:r>
    </w:p>
    <w:p w:rsidR="00BD212C" w:rsidRDefault="00BD212C" w:rsidP="00BD212C">
      <w:pPr>
        <w:pStyle w:val="af"/>
      </w:pPr>
      <w:r>
        <w:t>хр - 1</w:t>
      </w:r>
    </w:p>
    <w:p w:rsidR="00BD212C" w:rsidRDefault="00BD212C" w:rsidP="00BD212C">
      <w:pPr>
        <w:pStyle w:val="af"/>
      </w:pPr>
      <w:r>
        <w:t>290.2    Систематическое религиоведение</w:t>
      </w:r>
      <w:r>
        <w:fldChar w:fldCharType="begin"/>
      </w:r>
      <w:r>
        <w:instrText xml:space="preserve"> TC "290.2    Систематическое религиоведение" \l 2 </w:instrText>
      </w:r>
      <w:r>
        <w:fldChar w:fldCharType="end"/>
      </w:r>
    </w:p>
    <w:p w:rsidR="001D1B8E" w:rsidRPr="001D1B8E" w:rsidRDefault="00BD212C" w:rsidP="00BD212C">
      <w:pPr>
        <w:pStyle w:val="a"/>
        <w:rPr>
          <w:lang w:val="en-US"/>
        </w:rPr>
      </w:pPr>
      <w:r w:rsidRPr="001D1B8E">
        <w:rPr>
          <w:lang w:val="en-US"/>
        </w:rPr>
        <w:t xml:space="preserve">32966 4566 290.2 P 57 </w:t>
      </w:r>
      <w:r w:rsidRPr="001D1B8E">
        <w:rPr>
          <w:b/>
          <w:lang w:val="en-US"/>
        </w:rPr>
        <w:t xml:space="preserve">Philosophy </w:t>
      </w:r>
      <w:r w:rsidRPr="001D1B8E">
        <w:rPr>
          <w:lang w:val="en-US"/>
        </w:rPr>
        <w:t xml:space="preserve">Bridging the World Religions / Edited by P. Koslowski Koslowski P.--Dordrecht - Boston - London : Kluwer Academic Publishers,2003.--259 </w:t>
      </w:r>
      <w:r>
        <w:t>р</w:t>
      </w:r>
      <w:r w:rsidRPr="001D1B8E">
        <w:rPr>
          <w:lang w:val="en-US"/>
        </w:rPr>
        <w:t>.--(A discourse of the world religions) .--ISBN 1-4020-0648-9 (</w:t>
      </w:r>
      <w:r>
        <w:t>НВ</w:t>
      </w:r>
      <w:r w:rsidRPr="001D1B8E">
        <w:rPr>
          <w:lang w:val="en-US"/>
        </w:rPr>
        <w:t xml:space="preserve">)*1-4020-0055-3 (Set) </w:t>
      </w:r>
      <w:r>
        <w:t>англ</w:t>
      </w:r>
      <w:r w:rsidRPr="001D1B8E">
        <w:rPr>
          <w:lang w:val="en-US"/>
        </w:rPr>
        <w:t xml:space="preserve">. </w:t>
      </w:r>
      <w:r>
        <w:t>Религиоведение</w:t>
      </w:r>
      <w:r w:rsidRPr="001D1B8E">
        <w:rPr>
          <w:lang w:val="en-US"/>
        </w:rPr>
        <w:t>*</w:t>
      </w:r>
      <w:r>
        <w:t>Философия</w:t>
      </w:r>
      <w:r w:rsidRPr="001D1B8E">
        <w:rPr>
          <w:lang w:val="en-US"/>
        </w:rPr>
        <w:t>*</w:t>
      </w:r>
      <w:r>
        <w:t>Религия</w:t>
      </w:r>
      <w:r w:rsidRPr="001D1B8E">
        <w:rPr>
          <w:lang w:val="en-US"/>
        </w:rPr>
        <w:t xml:space="preserve"> </w:t>
      </w:r>
      <w:r>
        <w:t>мировая</w:t>
      </w:r>
      <w:r w:rsidRPr="001D1B8E">
        <w:rPr>
          <w:lang w:val="en-US"/>
        </w:rPr>
        <w:t>*</w:t>
      </w:r>
      <w:r>
        <w:t>Ислам</w:t>
      </w:r>
      <w:r w:rsidRPr="001D1B8E">
        <w:rPr>
          <w:lang w:val="en-US"/>
        </w:rPr>
        <w:t>*</w:t>
      </w:r>
      <w:r>
        <w:t>Христианство</w:t>
      </w:r>
      <w:r w:rsidRPr="001D1B8E">
        <w:rPr>
          <w:lang w:val="en-US"/>
        </w:rPr>
        <w:t>*</w:t>
      </w:r>
      <w:r>
        <w:t>Иудаизм</w:t>
      </w:r>
      <w:r w:rsidRPr="001D1B8E">
        <w:rPr>
          <w:lang w:val="en-US"/>
        </w:rPr>
        <w:t xml:space="preserve"> Religious Studies*Philosophy*World Religion*Islam*Christianity*Judaism 2 </w:t>
      </w:r>
    </w:p>
    <w:p w:rsidR="001D1B8E" w:rsidRDefault="001D1B8E" w:rsidP="001D1B8E">
      <w:pPr>
        <w:pStyle w:val="af"/>
      </w:pPr>
      <w:r>
        <w:t>УДК   290.2</w:t>
      </w:r>
    </w:p>
    <w:p w:rsidR="001D1B8E" w:rsidRDefault="001D1B8E" w:rsidP="001D1B8E">
      <w:pPr>
        <w:pStyle w:val="af"/>
      </w:pPr>
      <w:r>
        <w:t>ИН - 1</w:t>
      </w:r>
    </w:p>
    <w:p w:rsidR="001D1B8E" w:rsidRPr="001D1B8E" w:rsidRDefault="001D1B8E" w:rsidP="001D1B8E">
      <w:pPr>
        <w:pStyle w:val="a"/>
        <w:rPr>
          <w:lang w:val="en-US"/>
        </w:rPr>
      </w:pPr>
      <w:r w:rsidRPr="001D1B8E">
        <w:rPr>
          <w:lang w:val="en-US"/>
        </w:rPr>
        <w:t xml:space="preserve">32968 4568 290.2 P 93 </w:t>
      </w:r>
      <w:r w:rsidRPr="001D1B8E">
        <w:rPr>
          <w:b/>
          <w:lang w:val="en-US"/>
        </w:rPr>
        <w:t xml:space="preserve">Progress, </w:t>
      </w:r>
      <w:r w:rsidRPr="001D1B8E">
        <w:rPr>
          <w:lang w:val="en-US"/>
        </w:rPr>
        <w:t xml:space="preserve">Apocalypse, and Completion of History and Life after Death of the Human Person in the World Religions / Edited by P. Koslowski Koslowski P.--Dordrecht - Boston - London : Kluwer Academic Publishers,2002.--142 </w:t>
      </w:r>
      <w:r>
        <w:t>р</w:t>
      </w:r>
      <w:r w:rsidRPr="001D1B8E">
        <w:rPr>
          <w:lang w:val="en-US"/>
        </w:rPr>
        <w:t>.--(A discourse of the world religions) .--ISBN 1-4020-0647-0 (</w:t>
      </w:r>
      <w:r>
        <w:t>НВ</w:t>
      </w:r>
      <w:r w:rsidRPr="001D1B8E">
        <w:rPr>
          <w:lang w:val="en-US"/>
        </w:rPr>
        <w:t xml:space="preserve">)*1-4020-0055-3 (Set) </w:t>
      </w:r>
      <w:r>
        <w:t>англ</w:t>
      </w:r>
      <w:r w:rsidRPr="001D1B8E">
        <w:rPr>
          <w:lang w:val="en-US"/>
        </w:rPr>
        <w:t xml:space="preserve">. </w:t>
      </w:r>
      <w:r>
        <w:t>Религиоведение</w:t>
      </w:r>
      <w:r w:rsidRPr="001D1B8E">
        <w:rPr>
          <w:lang w:val="en-US"/>
        </w:rPr>
        <w:t>**</w:t>
      </w:r>
      <w:r>
        <w:t>Религия</w:t>
      </w:r>
      <w:r w:rsidRPr="001D1B8E">
        <w:rPr>
          <w:lang w:val="en-US"/>
        </w:rPr>
        <w:t xml:space="preserve"> </w:t>
      </w:r>
      <w:r>
        <w:t>мировая</w:t>
      </w:r>
      <w:r w:rsidRPr="001D1B8E">
        <w:rPr>
          <w:lang w:val="en-US"/>
        </w:rPr>
        <w:t>*</w:t>
      </w:r>
      <w:r>
        <w:t>Ислам</w:t>
      </w:r>
      <w:r w:rsidRPr="001D1B8E">
        <w:rPr>
          <w:lang w:val="en-US"/>
        </w:rPr>
        <w:t>*</w:t>
      </w:r>
      <w:r>
        <w:t>Христианство</w:t>
      </w:r>
      <w:r w:rsidRPr="001D1B8E">
        <w:rPr>
          <w:lang w:val="en-US"/>
        </w:rPr>
        <w:t>*</w:t>
      </w:r>
      <w:r>
        <w:t>Иудаизм</w:t>
      </w:r>
      <w:r w:rsidRPr="001D1B8E">
        <w:rPr>
          <w:lang w:val="en-US"/>
        </w:rPr>
        <w:t>*</w:t>
      </w:r>
      <w:r>
        <w:t>Апокалипсис</w:t>
      </w:r>
      <w:r w:rsidRPr="001D1B8E">
        <w:rPr>
          <w:lang w:val="en-US"/>
        </w:rPr>
        <w:t>*</w:t>
      </w:r>
      <w:r>
        <w:t>Жизнь</w:t>
      </w:r>
      <w:r w:rsidRPr="001D1B8E">
        <w:rPr>
          <w:lang w:val="en-US"/>
        </w:rPr>
        <w:t xml:space="preserve"> </w:t>
      </w:r>
      <w:r>
        <w:t>после</w:t>
      </w:r>
      <w:r w:rsidRPr="001D1B8E">
        <w:rPr>
          <w:lang w:val="en-US"/>
        </w:rPr>
        <w:t xml:space="preserve"> </w:t>
      </w:r>
      <w:r>
        <w:t>смерти</w:t>
      </w:r>
      <w:r w:rsidRPr="001D1B8E">
        <w:rPr>
          <w:lang w:val="en-US"/>
        </w:rPr>
        <w:t>*</w:t>
      </w:r>
      <w:r>
        <w:t>Реинкарнация</w:t>
      </w:r>
      <w:r w:rsidRPr="001D1B8E">
        <w:rPr>
          <w:lang w:val="en-US"/>
        </w:rPr>
        <w:t>*</w:t>
      </w:r>
      <w:r>
        <w:t>Индуизм</w:t>
      </w:r>
      <w:r w:rsidRPr="001D1B8E">
        <w:rPr>
          <w:lang w:val="en-US"/>
        </w:rPr>
        <w:t>*</w:t>
      </w:r>
      <w:r>
        <w:t>Бессмертие</w:t>
      </w:r>
      <w:r w:rsidRPr="001D1B8E">
        <w:rPr>
          <w:lang w:val="en-US"/>
        </w:rPr>
        <w:t>*</w:t>
      </w:r>
      <w:r>
        <w:t>Буддизм</w:t>
      </w:r>
      <w:r w:rsidRPr="001D1B8E">
        <w:rPr>
          <w:lang w:val="en-US"/>
        </w:rPr>
        <w:t>*</w:t>
      </w:r>
      <w:r>
        <w:t>Смерть</w:t>
      </w:r>
      <w:r w:rsidRPr="001D1B8E">
        <w:rPr>
          <w:lang w:val="en-US"/>
        </w:rPr>
        <w:t xml:space="preserve"> Religious Studies*World Religion*Islam*Christianity*Judaism*Apocalypse*Life after Death*Reincarnation*Hinduism*Immortality*Buddhism*Death 2 </w:t>
      </w:r>
    </w:p>
    <w:p w:rsidR="001D1B8E" w:rsidRDefault="001D1B8E" w:rsidP="001D1B8E">
      <w:pPr>
        <w:pStyle w:val="af"/>
      </w:pPr>
      <w:r>
        <w:t>УДК   290.2</w:t>
      </w:r>
    </w:p>
    <w:p w:rsidR="001D1B8E" w:rsidRDefault="001D1B8E" w:rsidP="001D1B8E">
      <w:pPr>
        <w:pStyle w:val="af"/>
      </w:pPr>
      <w:r>
        <w:t>ИН - 1</w:t>
      </w:r>
    </w:p>
    <w:p w:rsidR="001D1B8E" w:rsidRPr="001D1B8E" w:rsidRDefault="001D1B8E" w:rsidP="001D1B8E">
      <w:pPr>
        <w:pStyle w:val="a"/>
        <w:rPr>
          <w:lang w:val="en-US"/>
        </w:rPr>
      </w:pPr>
      <w:r w:rsidRPr="001D1B8E">
        <w:rPr>
          <w:lang w:val="en-US"/>
        </w:rPr>
        <w:t xml:space="preserve">32969 4569 290.2 T 44 </w:t>
      </w:r>
      <w:r w:rsidRPr="001D1B8E">
        <w:rPr>
          <w:b/>
          <w:lang w:val="en-US"/>
        </w:rPr>
        <w:t xml:space="preserve">The Concept </w:t>
      </w:r>
      <w:r w:rsidRPr="001D1B8E">
        <w:rPr>
          <w:lang w:val="en-US"/>
        </w:rPr>
        <w:t xml:space="preserve">of God, the Origin of the World, and the Image of the Human in the World Religions / Edited by P. Koslowski Koslowski P.--Dordrecht - Boston - London : Kluwer Academic Publishers,2001.--161 </w:t>
      </w:r>
      <w:r>
        <w:t>р</w:t>
      </w:r>
      <w:r w:rsidRPr="001D1B8E">
        <w:rPr>
          <w:lang w:val="en-US"/>
        </w:rPr>
        <w:t>.--(A discourse of the world religions) .--ISBN 1-4020-0054-5 (</w:t>
      </w:r>
      <w:r>
        <w:t>НВ</w:t>
      </w:r>
      <w:r w:rsidRPr="001D1B8E">
        <w:rPr>
          <w:lang w:val="en-US"/>
        </w:rPr>
        <w:t xml:space="preserve">)*1-4020-0055-3 (Set) </w:t>
      </w:r>
      <w:r>
        <w:t>англ</w:t>
      </w:r>
      <w:r w:rsidRPr="001D1B8E">
        <w:rPr>
          <w:lang w:val="en-US"/>
        </w:rPr>
        <w:t xml:space="preserve">. </w:t>
      </w:r>
      <w:r>
        <w:t>Религиоведение</w:t>
      </w:r>
      <w:r w:rsidRPr="001D1B8E">
        <w:rPr>
          <w:lang w:val="en-US"/>
        </w:rPr>
        <w:t>*</w:t>
      </w:r>
      <w:r>
        <w:t>Антропология</w:t>
      </w:r>
      <w:r w:rsidRPr="001D1B8E">
        <w:rPr>
          <w:lang w:val="en-US"/>
        </w:rPr>
        <w:t>*</w:t>
      </w:r>
      <w:r>
        <w:t>Философия</w:t>
      </w:r>
      <w:r w:rsidRPr="001D1B8E">
        <w:rPr>
          <w:lang w:val="en-US"/>
        </w:rPr>
        <w:t>*</w:t>
      </w:r>
      <w:r>
        <w:t>Теология</w:t>
      </w:r>
      <w:r w:rsidRPr="001D1B8E">
        <w:rPr>
          <w:lang w:val="en-US"/>
        </w:rPr>
        <w:t>*</w:t>
      </w:r>
      <w:r>
        <w:t>Бог</w:t>
      </w:r>
      <w:r w:rsidRPr="001D1B8E">
        <w:rPr>
          <w:lang w:val="en-US"/>
        </w:rPr>
        <w:t>*</w:t>
      </w:r>
      <w:r>
        <w:t>Религия</w:t>
      </w:r>
      <w:r w:rsidRPr="001D1B8E">
        <w:rPr>
          <w:lang w:val="en-US"/>
        </w:rPr>
        <w:t xml:space="preserve"> </w:t>
      </w:r>
      <w:r>
        <w:t>мировая</w:t>
      </w:r>
      <w:r w:rsidRPr="001D1B8E">
        <w:rPr>
          <w:lang w:val="en-US"/>
        </w:rPr>
        <w:t>*</w:t>
      </w:r>
      <w:r>
        <w:t>Христианство</w:t>
      </w:r>
      <w:r w:rsidRPr="001D1B8E">
        <w:rPr>
          <w:lang w:val="en-US"/>
        </w:rPr>
        <w:t xml:space="preserve"> Religious Studies*Anthropology*Philosophy*Theology*God*World Religion*Christianity 2 </w:t>
      </w:r>
    </w:p>
    <w:p w:rsidR="001D1B8E" w:rsidRDefault="001D1B8E" w:rsidP="001D1B8E">
      <w:pPr>
        <w:pStyle w:val="af"/>
      </w:pPr>
      <w:r>
        <w:t>УДК   290.2</w:t>
      </w:r>
    </w:p>
    <w:p w:rsidR="001D1B8E" w:rsidRDefault="001D1B8E" w:rsidP="001D1B8E">
      <w:pPr>
        <w:pStyle w:val="af"/>
      </w:pPr>
      <w:r>
        <w:t>ИН - 1</w:t>
      </w:r>
    </w:p>
    <w:p w:rsidR="001D1B8E" w:rsidRPr="001D1B8E" w:rsidRDefault="001D1B8E" w:rsidP="001D1B8E">
      <w:pPr>
        <w:pStyle w:val="a"/>
        <w:rPr>
          <w:lang w:val="en-US"/>
        </w:rPr>
      </w:pPr>
      <w:r w:rsidRPr="001D1B8E">
        <w:rPr>
          <w:lang w:val="en-US"/>
        </w:rPr>
        <w:t xml:space="preserve">32967 4567 290.2 T 44 </w:t>
      </w:r>
      <w:r w:rsidRPr="001D1B8E">
        <w:rPr>
          <w:b/>
          <w:lang w:val="en-US"/>
        </w:rPr>
        <w:t xml:space="preserve">The Origin </w:t>
      </w:r>
      <w:r w:rsidRPr="001D1B8E">
        <w:rPr>
          <w:lang w:val="en-US"/>
        </w:rPr>
        <w:t>and the Overcoming of Evil and Suffering in the World Religions / Edited by P. Koslowski Koslowski P.--Dordrecht - Boston - London : Kluwer Academic Publishers,2001.--159 p.--(A discourse of the world religions) .--ISBN 1-4020-0187-8 (</w:t>
      </w:r>
      <w:r>
        <w:t>НВ</w:t>
      </w:r>
      <w:r w:rsidRPr="001D1B8E">
        <w:rPr>
          <w:lang w:val="en-US"/>
        </w:rPr>
        <w:t xml:space="preserve">)*1-4020-0055-3 (Set) </w:t>
      </w:r>
      <w:r>
        <w:t>англ</w:t>
      </w:r>
      <w:r w:rsidRPr="001D1B8E">
        <w:rPr>
          <w:lang w:val="en-US"/>
        </w:rPr>
        <w:t xml:space="preserve">. </w:t>
      </w:r>
      <w:r>
        <w:t>Религиоведение</w:t>
      </w:r>
      <w:r w:rsidRPr="001D1B8E">
        <w:rPr>
          <w:lang w:val="en-US"/>
        </w:rPr>
        <w:t>*</w:t>
      </w:r>
      <w:r>
        <w:t>Религия</w:t>
      </w:r>
      <w:r w:rsidRPr="001D1B8E">
        <w:rPr>
          <w:lang w:val="en-US"/>
        </w:rPr>
        <w:t xml:space="preserve"> </w:t>
      </w:r>
      <w:r>
        <w:t>мировая</w:t>
      </w:r>
      <w:r w:rsidRPr="001D1B8E">
        <w:rPr>
          <w:lang w:val="en-US"/>
        </w:rPr>
        <w:t>*</w:t>
      </w:r>
      <w:r>
        <w:t>Ислам</w:t>
      </w:r>
      <w:r w:rsidRPr="001D1B8E">
        <w:rPr>
          <w:lang w:val="en-US"/>
        </w:rPr>
        <w:t>*</w:t>
      </w:r>
      <w:r>
        <w:t>Христианство</w:t>
      </w:r>
      <w:r w:rsidRPr="001D1B8E">
        <w:rPr>
          <w:lang w:val="en-US"/>
        </w:rPr>
        <w:t>*</w:t>
      </w:r>
      <w:r>
        <w:t>Иудаизм</w:t>
      </w:r>
      <w:r w:rsidRPr="001D1B8E">
        <w:rPr>
          <w:lang w:val="en-US"/>
        </w:rPr>
        <w:t>*</w:t>
      </w:r>
      <w:r>
        <w:t>Зло</w:t>
      </w:r>
      <w:r w:rsidRPr="001D1B8E">
        <w:rPr>
          <w:lang w:val="en-US"/>
        </w:rPr>
        <w:t>*</w:t>
      </w:r>
      <w:r>
        <w:t>Страдание</w:t>
      </w:r>
      <w:r w:rsidRPr="001D1B8E">
        <w:rPr>
          <w:lang w:val="en-US"/>
        </w:rPr>
        <w:t>*</w:t>
      </w:r>
      <w:r>
        <w:t>Буддизм</w:t>
      </w:r>
      <w:r w:rsidRPr="001D1B8E">
        <w:rPr>
          <w:lang w:val="en-US"/>
        </w:rPr>
        <w:t xml:space="preserve"> Religious Studies*World Religion*Islam*Christianity*Judaism*Evil*Suffering*Buddhism 2 </w:t>
      </w:r>
    </w:p>
    <w:p w:rsidR="001D1B8E" w:rsidRDefault="001D1B8E" w:rsidP="001D1B8E">
      <w:pPr>
        <w:pStyle w:val="af"/>
      </w:pPr>
      <w:r>
        <w:t>УДК   290.2</w:t>
      </w:r>
    </w:p>
    <w:p w:rsidR="001D1B8E" w:rsidRDefault="001D1B8E" w:rsidP="001D1B8E">
      <w:pPr>
        <w:pStyle w:val="af"/>
      </w:pPr>
      <w:r>
        <w:t>ИН - 1</w:t>
      </w:r>
    </w:p>
    <w:p w:rsidR="001D1B8E" w:rsidRDefault="001D1B8E" w:rsidP="001D1B8E">
      <w:pPr>
        <w:pStyle w:val="a"/>
      </w:pPr>
      <w:r>
        <w:t xml:space="preserve">27346 14800*14801*14802 290.2(075) Д 18 </w:t>
      </w:r>
      <w:r w:rsidRPr="001D1B8E">
        <w:rPr>
          <w:b/>
        </w:rPr>
        <w:t>Данилов, А.В.</w:t>
      </w:r>
      <w:r>
        <w:t xml:space="preserve"> Основы систематического религиоведения : Учебно-методическое пособие для специальности теолог-религиовед / А. В. Данилов ; под ред. С. Г. Карасевой.--Мн. : Зорны верасень,2009.--296с. .--ISBN 978-985-6905-34-9 рус. Религия*Религиоведение*Религиоведение систематическое*Диалог*Экуменизм*Теология*Секуляризация*Опыт религиозный*Миф*Символ*Философия религии*Провозвестие религиозное*Индивидуум 4 ИТ </w:t>
      </w:r>
    </w:p>
    <w:p w:rsidR="001D1B8E" w:rsidRDefault="001D1B8E" w:rsidP="001D1B8E">
      <w:pPr>
        <w:pStyle w:val="af"/>
      </w:pPr>
      <w:r>
        <w:t>УДК   290.2(075)</w:t>
      </w:r>
    </w:p>
    <w:p w:rsidR="001D1B8E" w:rsidRDefault="001D1B8E" w:rsidP="001D1B8E">
      <w:pPr>
        <w:pStyle w:val="af"/>
      </w:pPr>
      <w:r>
        <w:t>хр - 30</w:t>
      </w:r>
    </w:p>
    <w:p w:rsidR="001D1B8E" w:rsidRDefault="001D1B8E" w:rsidP="001D1B8E">
      <w:pPr>
        <w:pStyle w:val="a"/>
      </w:pPr>
      <w:r>
        <w:lastRenderedPageBreak/>
        <w:t xml:space="preserve">27432 14929*14930*14933 290.2(075.8) Д 18 </w:t>
      </w:r>
      <w:r w:rsidRPr="001D1B8E">
        <w:rPr>
          <w:b/>
        </w:rPr>
        <w:t>Данилов, А.В.</w:t>
      </w:r>
      <w:r>
        <w:t xml:space="preserve"> Основы систематического религиоведения : Учебно-методическое пособие для специальности теолог-религиовед / А.В.Данилов; Под ред. С.Г.Карасевой.--Мн. : Зорны верасень,2009.--296с. Совместная издательская программа МОО "Хоц им. свв. Мефодия и Кирилла" и ГУО "Институт теологии им. свв. Мефодия и Кирилла БГУ" .--ISBN 978-985-6905-34-9 рус. Религия*Религиоведение*Религиоведение систематическое*Диалог*Экуменизм*Теология*Социология религии*Секуляризация*Опыт религиозный*Миф*Символ*Философия религии*Психология религии*Феноменология религии 4 </w:t>
      </w:r>
    </w:p>
    <w:p w:rsidR="001D1B8E" w:rsidRDefault="001D1B8E" w:rsidP="001D1B8E">
      <w:pPr>
        <w:pStyle w:val="af"/>
      </w:pPr>
      <w:r>
        <w:t>УДК   290.2(075.8)</w:t>
      </w:r>
    </w:p>
    <w:p w:rsidR="001D1B8E" w:rsidRDefault="001D1B8E" w:rsidP="001D1B8E">
      <w:pPr>
        <w:pStyle w:val="af"/>
      </w:pPr>
      <w:r>
        <w:t>хр - 10</w:t>
      </w:r>
    </w:p>
    <w:p w:rsidR="001D1B8E" w:rsidRDefault="001D1B8E" w:rsidP="001D1B8E">
      <w:pPr>
        <w:pStyle w:val="a"/>
      </w:pPr>
      <w:r>
        <w:t xml:space="preserve">30185 17774 290.2(075.8) Д 18 </w:t>
      </w:r>
      <w:r w:rsidRPr="001D1B8E">
        <w:rPr>
          <w:b/>
        </w:rPr>
        <w:t>Данилов, А.В.</w:t>
      </w:r>
      <w:r>
        <w:t xml:space="preserve"> Основы систематического религиоведения : Учебно-методическое пособие для специальности теолог-религиовед / А.В.Данилов; Под ред. С.Г.Карасевой.--Мн. : Зорны верасень,2009.--296с. Совместная издательская программа МОО "ХОЦ им. свв. Мефодия и Кирилла" и ГУО "Институт теологии им. свв. Мефодия и Кирилла БГУ" .--ISBN 978-985-6905-34-9 рус. Религия*Религиоведение*Религиоведение систематическое*Диалог*Экуменизм*Теология*Социология религии*Секуляризация*Опыт религиозный*Миф*Символ*Философия религии*Психология религии*Феноменология религии 4 </w:t>
      </w:r>
    </w:p>
    <w:p w:rsidR="001D1B8E" w:rsidRDefault="001D1B8E" w:rsidP="001D1B8E">
      <w:pPr>
        <w:pStyle w:val="af"/>
      </w:pPr>
      <w:r>
        <w:t>УДК   290.2(075.8)</w:t>
      </w:r>
    </w:p>
    <w:p w:rsidR="001D1B8E" w:rsidRDefault="001D1B8E" w:rsidP="001D1B8E">
      <w:pPr>
        <w:pStyle w:val="af"/>
      </w:pPr>
      <w:r>
        <w:t>хр - 1</w:t>
      </w:r>
    </w:p>
    <w:p w:rsidR="00F7792C" w:rsidRDefault="001D1B8E" w:rsidP="001D1B8E">
      <w:pPr>
        <w:pStyle w:val="a"/>
      </w:pPr>
      <w:r>
        <w:t xml:space="preserve">1419 7989*7990*7991 290.2 Т 40 </w:t>
      </w:r>
      <w:r w:rsidRPr="001D1B8E">
        <w:rPr>
          <w:b/>
        </w:rPr>
        <w:t>Тиллих, Пауль</w:t>
      </w:r>
      <w:r>
        <w:t xml:space="preserve"> Систематическая теология = Paul Tillich. Systematic theology. Vol.3 / П. Тиллих ; пер. О. Я. Зоткина ; отв. ред. О. Р. Газирова.--М. : Университетская книга ; СПб.,2000.--(Книга света) Т.3.--415 с.--ISBN 5-7914-0023-3(Книга света)*5-7914-0008-2 рус. Религиоведение систематическое*Теология*Теология систематическая*Протестантизм*Христианство*Жизнь*Дух*Существование*Сущность*Присутствие*Мораль*Царство Божие*Конец истории*Личность*Время*Вечность*Культура*Онтология*Антропология*Философия истории 2 </w:t>
      </w:r>
    </w:p>
    <w:p w:rsidR="00F7792C" w:rsidRDefault="00F7792C" w:rsidP="00F7792C">
      <w:pPr>
        <w:pStyle w:val="af"/>
      </w:pPr>
      <w:r>
        <w:t>УДК   290.2 + 270.242</w:t>
      </w:r>
    </w:p>
    <w:p w:rsidR="00F7792C" w:rsidRDefault="00F7792C" w:rsidP="00F7792C">
      <w:pPr>
        <w:pStyle w:val="af"/>
      </w:pPr>
      <w:r>
        <w:t>хр - 4</w:t>
      </w:r>
    </w:p>
    <w:p w:rsidR="00F7792C" w:rsidRDefault="00F7792C" w:rsidP="00F7792C">
      <w:pPr>
        <w:pStyle w:val="af"/>
      </w:pPr>
      <w:r>
        <w:t>290.21   Философия религии</w:t>
      </w:r>
      <w:r>
        <w:fldChar w:fldCharType="begin"/>
      </w:r>
      <w:r>
        <w:instrText xml:space="preserve"> TC "290.21   Философия религии" \l 2 </w:instrText>
      </w:r>
      <w:r>
        <w:fldChar w:fldCharType="end"/>
      </w:r>
    </w:p>
    <w:p w:rsidR="00F7792C" w:rsidRDefault="00F7792C" w:rsidP="00F7792C">
      <w:pPr>
        <w:pStyle w:val="a"/>
      </w:pPr>
      <w:r w:rsidRPr="00F7792C">
        <w:rPr>
          <w:lang w:val="de-DE"/>
        </w:rPr>
        <w:t xml:space="preserve">24623 3233 290.21 G 92 </w:t>
      </w:r>
      <w:r w:rsidRPr="00F7792C">
        <w:rPr>
          <w:b/>
          <w:lang w:val="de-DE"/>
        </w:rPr>
        <w:t>Guardini, Romano</w:t>
      </w:r>
      <w:r w:rsidRPr="00F7792C">
        <w:rPr>
          <w:lang w:val="de-DE"/>
        </w:rPr>
        <w:t xml:space="preserve"> Die Anname seiner selbst. Den Menschen erkennt nur, wer von Gott weiss / Romano Guardini.--3 Aufl.--Mainz : Matthias-Grunewald,1993.--77S.--(Topos Taschenbuecher ; Bd.171) .--ISBN 3-7867-1315-4 </w:t>
      </w:r>
      <w:r>
        <w:t>нем</w:t>
      </w:r>
      <w:r w:rsidRPr="00F7792C">
        <w:rPr>
          <w:lang w:val="de-DE"/>
        </w:rPr>
        <w:t xml:space="preserve">. </w:t>
      </w:r>
      <w:r>
        <w:t xml:space="preserve">Katholizismus*Католичество*Religionsphilosophie*Философия религии*Name*Имя*Mensch*Человек 2 </w:t>
      </w:r>
    </w:p>
    <w:p w:rsidR="00F7792C" w:rsidRDefault="00F7792C" w:rsidP="00F7792C">
      <w:pPr>
        <w:pStyle w:val="af"/>
      </w:pPr>
      <w:r>
        <w:t>УДК   290.21 + 270.126</w:t>
      </w:r>
    </w:p>
    <w:p w:rsidR="00F7792C" w:rsidRDefault="00F7792C" w:rsidP="00F7792C">
      <w:pPr>
        <w:pStyle w:val="af"/>
      </w:pPr>
      <w:r>
        <w:t>ИН - 1</w:t>
      </w:r>
    </w:p>
    <w:p w:rsidR="00F7792C" w:rsidRPr="00F7792C" w:rsidRDefault="00F7792C" w:rsidP="00F7792C">
      <w:pPr>
        <w:pStyle w:val="a"/>
        <w:rPr>
          <w:lang w:val="de-DE"/>
        </w:rPr>
      </w:pPr>
      <w:r w:rsidRPr="00F7792C">
        <w:rPr>
          <w:lang w:val="de-DE"/>
        </w:rPr>
        <w:t xml:space="preserve">24622 3232 290.21 G 92 </w:t>
      </w:r>
      <w:r w:rsidRPr="00F7792C">
        <w:rPr>
          <w:b/>
          <w:lang w:val="de-DE"/>
        </w:rPr>
        <w:t>Guardini, Romano</w:t>
      </w:r>
      <w:r w:rsidRPr="00F7792C">
        <w:rPr>
          <w:lang w:val="de-DE"/>
        </w:rPr>
        <w:t xml:space="preserve"> Vom Sinn der Schwermut / Romano Guardini.--5 Aufl.--Mainz : Matthias-Grunewald,1993.--106S.--(Topos Taschenbuecher ; Bd.130) .--ISBN 3-7867-1073-2 </w:t>
      </w:r>
      <w:r>
        <w:t>нем</w:t>
      </w:r>
      <w:r w:rsidRPr="00F7792C">
        <w:rPr>
          <w:lang w:val="de-DE"/>
        </w:rPr>
        <w:t>. Katholizismus*</w:t>
      </w:r>
      <w:r>
        <w:t>Католичество</w:t>
      </w:r>
      <w:r w:rsidRPr="00F7792C">
        <w:rPr>
          <w:lang w:val="de-DE"/>
        </w:rPr>
        <w:t xml:space="preserve">*Religionsphilosophie* </w:t>
      </w:r>
      <w:r>
        <w:t>Философия</w:t>
      </w:r>
      <w:r w:rsidRPr="00F7792C">
        <w:rPr>
          <w:lang w:val="de-DE"/>
        </w:rPr>
        <w:t xml:space="preserve"> </w:t>
      </w:r>
      <w:r>
        <w:t>религии</w:t>
      </w:r>
      <w:r w:rsidRPr="00F7792C">
        <w:rPr>
          <w:lang w:val="de-DE"/>
        </w:rPr>
        <w:t xml:space="preserve"> *Philosophie*</w:t>
      </w:r>
      <w:r>
        <w:t>Философия</w:t>
      </w:r>
      <w:r w:rsidRPr="00F7792C">
        <w:rPr>
          <w:lang w:val="de-DE"/>
        </w:rPr>
        <w:t>*Theologie*</w:t>
      </w:r>
      <w:r>
        <w:t>Богословие</w:t>
      </w:r>
      <w:r w:rsidRPr="00F7792C">
        <w:rPr>
          <w:lang w:val="de-DE"/>
        </w:rPr>
        <w:t>*Schw</w:t>
      </w:r>
      <w:r>
        <w:t>е</w:t>
      </w:r>
      <w:r w:rsidRPr="00F7792C">
        <w:rPr>
          <w:lang w:val="de-DE"/>
        </w:rPr>
        <w:t>rmut*</w:t>
      </w:r>
      <w:r>
        <w:t>Тоска</w:t>
      </w:r>
      <w:r w:rsidRPr="00F7792C">
        <w:rPr>
          <w:lang w:val="de-DE"/>
        </w:rPr>
        <w:t xml:space="preserve"> 2 </w:t>
      </w:r>
    </w:p>
    <w:p w:rsidR="00F7792C" w:rsidRDefault="00F7792C" w:rsidP="00F7792C">
      <w:pPr>
        <w:pStyle w:val="af"/>
      </w:pPr>
      <w:r>
        <w:t>УДК   290.21 + 270.126</w:t>
      </w:r>
    </w:p>
    <w:p w:rsidR="00F7792C" w:rsidRDefault="00F7792C" w:rsidP="00F7792C">
      <w:pPr>
        <w:pStyle w:val="af"/>
      </w:pPr>
      <w:r>
        <w:t>ИН - 1</w:t>
      </w:r>
    </w:p>
    <w:p w:rsidR="00F7792C" w:rsidRPr="00F7792C" w:rsidRDefault="00F7792C" w:rsidP="00F7792C">
      <w:pPr>
        <w:pStyle w:val="a"/>
        <w:rPr>
          <w:lang w:val="en-US"/>
        </w:rPr>
      </w:pPr>
      <w:r w:rsidRPr="00F7792C">
        <w:rPr>
          <w:lang w:val="en-US"/>
        </w:rPr>
        <w:t xml:space="preserve">24539 3174 290.21 H 75 </w:t>
      </w:r>
      <w:r w:rsidRPr="00F7792C">
        <w:rPr>
          <w:b/>
          <w:lang w:val="en-US"/>
        </w:rPr>
        <w:t>Hoitenga, Dewey J., Jr.</w:t>
      </w:r>
      <w:r w:rsidRPr="00F7792C">
        <w:rPr>
          <w:lang w:val="en-US"/>
        </w:rPr>
        <w:t xml:space="preserve"> Faith and Reason from Plato to Plantinga : An Introduction to Reformed Epistemology / Dewey J.Hoitenga, Jr.--U.S.A. : State University of New York Press,1991.--XVII, 263p. .--ISBN 0-7914-0591-5 </w:t>
      </w:r>
      <w:r>
        <w:t>англ</w:t>
      </w:r>
      <w:r w:rsidRPr="00F7792C">
        <w:rPr>
          <w:lang w:val="en-US"/>
        </w:rPr>
        <w:t>. Philosophy*</w:t>
      </w:r>
      <w:r>
        <w:t>Философия</w:t>
      </w:r>
      <w:r w:rsidRPr="00F7792C">
        <w:rPr>
          <w:lang w:val="en-US"/>
        </w:rPr>
        <w:t>*Christianity*</w:t>
      </w:r>
      <w:r>
        <w:t>Христианство</w:t>
      </w:r>
      <w:r w:rsidRPr="00F7792C">
        <w:rPr>
          <w:lang w:val="en-US"/>
        </w:rPr>
        <w:t>*God*</w:t>
      </w:r>
      <w:r>
        <w:t>Бог</w:t>
      </w:r>
      <w:r w:rsidRPr="00F7792C">
        <w:rPr>
          <w:lang w:val="en-US"/>
        </w:rPr>
        <w:t>*Doctrine*</w:t>
      </w:r>
      <w:r>
        <w:t>Доктрина</w:t>
      </w:r>
      <w:r w:rsidRPr="00F7792C">
        <w:rPr>
          <w:lang w:val="en-US"/>
        </w:rPr>
        <w:t>*History*</w:t>
      </w:r>
      <w:r>
        <w:t>История</w:t>
      </w:r>
      <w:r w:rsidRPr="00F7792C">
        <w:rPr>
          <w:lang w:val="en-US"/>
        </w:rPr>
        <w:t>*Reformed Church*</w:t>
      </w:r>
      <w:r>
        <w:t>Церковь</w:t>
      </w:r>
      <w:r w:rsidRPr="00F7792C">
        <w:rPr>
          <w:lang w:val="en-US"/>
        </w:rPr>
        <w:t xml:space="preserve"> </w:t>
      </w:r>
      <w:r>
        <w:t>реформированная</w:t>
      </w:r>
      <w:r w:rsidRPr="00F7792C">
        <w:rPr>
          <w:lang w:val="en-US"/>
        </w:rPr>
        <w:t>*Augustine*</w:t>
      </w:r>
      <w:r>
        <w:t>Августин</w:t>
      </w:r>
      <w:r w:rsidRPr="00F7792C">
        <w:rPr>
          <w:lang w:val="en-US"/>
        </w:rPr>
        <w:t>*Calvin*</w:t>
      </w:r>
      <w:r>
        <w:t>Кальвин</w:t>
      </w:r>
      <w:r w:rsidRPr="00F7792C">
        <w:rPr>
          <w:lang w:val="en-US"/>
        </w:rPr>
        <w:t>*Faith*</w:t>
      </w:r>
      <w:r>
        <w:t>Вера</w:t>
      </w:r>
      <w:r w:rsidRPr="00F7792C">
        <w:rPr>
          <w:lang w:val="en-US"/>
        </w:rPr>
        <w:t>*Bible*</w:t>
      </w:r>
      <w:r>
        <w:t>Библия</w:t>
      </w:r>
      <w:r w:rsidRPr="00F7792C">
        <w:rPr>
          <w:lang w:val="en-US"/>
        </w:rPr>
        <w:t>*Religion*</w:t>
      </w:r>
      <w:r>
        <w:t>Ре</w:t>
      </w:r>
      <w:r>
        <w:lastRenderedPageBreak/>
        <w:t>лигия</w:t>
      </w:r>
      <w:r w:rsidRPr="00F7792C">
        <w:rPr>
          <w:lang w:val="en-US"/>
        </w:rPr>
        <w:t>*Scripture*</w:t>
      </w:r>
      <w:r>
        <w:t>Писание</w:t>
      </w:r>
      <w:r w:rsidRPr="00F7792C">
        <w:rPr>
          <w:lang w:val="en-US"/>
        </w:rPr>
        <w:t>*Grace*</w:t>
      </w:r>
      <w:r>
        <w:t>Благодать</w:t>
      </w:r>
      <w:r w:rsidRPr="00F7792C">
        <w:rPr>
          <w:lang w:val="en-US"/>
        </w:rPr>
        <w:t>*Anthropology*</w:t>
      </w:r>
      <w:r>
        <w:t>Антропология</w:t>
      </w:r>
      <w:r w:rsidRPr="00F7792C">
        <w:rPr>
          <w:lang w:val="en-US"/>
        </w:rPr>
        <w:t>*Apologetics*</w:t>
      </w:r>
      <w:r>
        <w:t>Апологетика</w:t>
      </w:r>
      <w:r w:rsidRPr="00F7792C">
        <w:rPr>
          <w:lang w:val="en-US"/>
        </w:rPr>
        <w:t>*Theology*</w:t>
      </w:r>
      <w:r>
        <w:t>Теология</w:t>
      </w:r>
      <w:r w:rsidRPr="00F7792C">
        <w:rPr>
          <w:lang w:val="en-US"/>
        </w:rPr>
        <w:t>*</w:t>
      </w:r>
      <w:r>
        <w:t>Богословие</w:t>
      </w:r>
      <w:r w:rsidRPr="00F7792C">
        <w:rPr>
          <w:lang w:val="en-US"/>
        </w:rPr>
        <w:t xml:space="preserve"> 2 </w:t>
      </w:r>
    </w:p>
    <w:p w:rsidR="00F7792C" w:rsidRDefault="00F7792C" w:rsidP="00F7792C">
      <w:pPr>
        <w:pStyle w:val="af"/>
      </w:pPr>
      <w:r>
        <w:t>УДК   290.21</w:t>
      </w:r>
    </w:p>
    <w:p w:rsidR="00F7792C" w:rsidRDefault="00F7792C" w:rsidP="00F7792C">
      <w:pPr>
        <w:pStyle w:val="af"/>
      </w:pPr>
      <w:r>
        <w:t>ИН - 1</w:t>
      </w:r>
    </w:p>
    <w:p w:rsidR="00F7792C" w:rsidRPr="00F7792C" w:rsidRDefault="00F7792C" w:rsidP="00F7792C">
      <w:pPr>
        <w:pStyle w:val="a"/>
        <w:rPr>
          <w:lang w:val="en-US"/>
        </w:rPr>
      </w:pPr>
      <w:r w:rsidRPr="00F7792C">
        <w:rPr>
          <w:lang w:val="en-US"/>
        </w:rPr>
        <w:t xml:space="preserve">24013 1759 290.21 H 75 </w:t>
      </w:r>
      <w:r w:rsidRPr="00F7792C">
        <w:rPr>
          <w:b/>
          <w:lang w:val="en-US"/>
        </w:rPr>
        <w:t>Holmes, Arthur F.</w:t>
      </w:r>
      <w:r w:rsidRPr="00F7792C">
        <w:rPr>
          <w:lang w:val="en-US"/>
        </w:rPr>
        <w:t xml:space="preserve"> All Truth is God's Truth / Arthur F.Holmes.--U.S.A. : William B. Eerdmans Publishing Company,1977.--IX, 145p. .--ISBN 0-8028-1701-7 </w:t>
      </w:r>
      <w:r>
        <w:t>англ</w:t>
      </w:r>
      <w:r w:rsidRPr="00F7792C">
        <w:rPr>
          <w:lang w:val="en-US"/>
        </w:rPr>
        <w:t>. Religion*</w:t>
      </w:r>
      <w:r>
        <w:t>Религия</w:t>
      </w:r>
      <w:r w:rsidRPr="00F7792C">
        <w:rPr>
          <w:lang w:val="en-US"/>
        </w:rPr>
        <w:t>*Theology*</w:t>
      </w:r>
      <w:r>
        <w:t>Теология</w:t>
      </w:r>
      <w:r w:rsidRPr="00F7792C">
        <w:rPr>
          <w:lang w:val="en-US"/>
        </w:rPr>
        <w:t>*Philosophy*</w:t>
      </w:r>
      <w:r>
        <w:t>Философия</w:t>
      </w:r>
      <w:r w:rsidRPr="00F7792C">
        <w:rPr>
          <w:lang w:val="en-US"/>
        </w:rPr>
        <w:t>*Christianity*</w:t>
      </w:r>
      <w:r>
        <w:t>Христианство</w:t>
      </w:r>
      <w:r w:rsidRPr="00F7792C">
        <w:rPr>
          <w:lang w:val="en-US"/>
        </w:rPr>
        <w:t>*Faith*</w:t>
      </w:r>
      <w:r>
        <w:t>Вера</w:t>
      </w:r>
      <w:r w:rsidRPr="00F7792C">
        <w:rPr>
          <w:lang w:val="en-US"/>
        </w:rPr>
        <w:t>*Truth*</w:t>
      </w:r>
      <w:r>
        <w:t>Истина</w:t>
      </w:r>
      <w:r w:rsidRPr="00F7792C">
        <w:rPr>
          <w:lang w:val="en-US"/>
        </w:rPr>
        <w:t>*Sacred*</w:t>
      </w:r>
      <w:r>
        <w:t>Сакральное</w:t>
      </w:r>
      <w:r w:rsidRPr="00F7792C">
        <w:rPr>
          <w:lang w:val="en-US"/>
        </w:rPr>
        <w:t>*</w:t>
      </w:r>
      <w:r>
        <w:t>Священное</w:t>
      </w:r>
      <w:r w:rsidRPr="00F7792C">
        <w:rPr>
          <w:lang w:val="en-US"/>
        </w:rPr>
        <w:t>*Secular*</w:t>
      </w:r>
      <w:r>
        <w:t>Мирское</w:t>
      </w:r>
      <w:r w:rsidRPr="00F7792C">
        <w:rPr>
          <w:lang w:val="en-US"/>
        </w:rPr>
        <w:t>*God*</w:t>
      </w:r>
      <w:r>
        <w:t>Бог</w:t>
      </w:r>
      <w:r w:rsidRPr="00F7792C">
        <w:rPr>
          <w:lang w:val="en-US"/>
        </w:rPr>
        <w:t>*Augustine*</w:t>
      </w:r>
      <w:r>
        <w:t>Августин</w:t>
      </w:r>
      <w:r w:rsidRPr="00F7792C">
        <w:rPr>
          <w:lang w:val="en-US"/>
        </w:rPr>
        <w:t>*Descartes*</w:t>
      </w:r>
      <w:r>
        <w:t>Декарт</w:t>
      </w:r>
      <w:r w:rsidRPr="00F7792C">
        <w:rPr>
          <w:lang w:val="en-US"/>
        </w:rPr>
        <w:t>*Kierkegaard*</w:t>
      </w:r>
      <w:r>
        <w:t>Кьеркегор</w:t>
      </w:r>
      <w:r w:rsidRPr="00F7792C">
        <w:rPr>
          <w:lang w:val="en-US"/>
        </w:rPr>
        <w:t>*Belief*</w:t>
      </w:r>
      <w:r>
        <w:t>Вера</w:t>
      </w:r>
      <w:r w:rsidRPr="00F7792C">
        <w:rPr>
          <w:lang w:val="en-US"/>
        </w:rPr>
        <w:t>*</w:t>
      </w:r>
      <w:r>
        <w:t>Вероучение</w:t>
      </w:r>
      <w:r w:rsidRPr="00F7792C">
        <w:rPr>
          <w:lang w:val="en-US"/>
        </w:rPr>
        <w:t>*Holy Spirit*</w:t>
      </w:r>
      <w:r>
        <w:t>Святой</w:t>
      </w:r>
      <w:r w:rsidRPr="00F7792C">
        <w:rPr>
          <w:lang w:val="en-US"/>
        </w:rPr>
        <w:t xml:space="preserve"> </w:t>
      </w:r>
      <w:r>
        <w:t>Дух</w:t>
      </w:r>
      <w:r w:rsidRPr="00F7792C">
        <w:rPr>
          <w:lang w:val="en-US"/>
        </w:rPr>
        <w:t>*Sin*</w:t>
      </w:r>
      <w:r>
        <w:t>Грех</w:t>
      </w:r>
      <w:r w:rsidRPr="00F7792C">
        <w:rPr>
          <w:lang w:val="en-US"/>
        </w:rPr>
        <w:t>*Free will*</w:t>
      </w:r>
      <w:r>
        <w:t>Воля</w:t>
      </w:r>
      <w:r w:rsidRPr="00F7792C">
        <w:rPr>
          <w:lang w:val="en-US"/>
        </w:rPr>
        <w:t xml:space="preserve"> </w:t>
      </w:r>
      <w:r>
        <w:t>свободная</w:t>
      </w:r>
      <w:r w:rsidRPr="00F7792C">
        <w:rPr>
          <w:lang w:val="en-US"/>
        </w:rPr>
        <w:t>*Science*</w:t>
      </w:r>
      <w:r>
        <w:t>Наука</w:t>
      </w:r>
      <w:r w:rsidRPr="00F7792C">
        <w:rPr>
          <w:lang w:val="en-US"/>
        </w:rPr>
        <w:t>*Revelation*</w:t>
      </w:r>
      <w:r>
        <w:t>Богооткровение</w:t>
      </w:r>
      <w:r w:rsidRPr="00F7792C">
        <w:rPr>
          <w:lang w:val="en-US"/>
        </w:rPr>
        <w:t xml:space="preserve"> 2 </w:t>
      </w:r>
    </w:p>
    <w:p w:rsidR="00F7792C" w:rsidRDefault="00F7792C" w:rsidP="00F7792C">
      <w:pPr>
        <w:pStyle w:val="af"/>
      </w:pPr>
      <w:r>
        <w:t>УДК   290.21</w:t>
      </w:r>
    </w:p>
    <w:p w:rsidR="00F7792C" w:rsidRDefault="00F7792C" w:rsidP="00F7792C">
      <w:pPr>
        <w:pStyle w:val="af"/>
      </w:pPr>
      <w:r>
        <w:t>ИН - 1</w:t>
      </w:r>
    </w:p>
    <w:p w:rsidR="00F7792C" w:rsidRPr="00F7792C" w:rsidRDefault="00F7792C" w:rsidP="00F7792C">
      <w:pPr>
        <w:pStyle w:val="a"/>
        <w:rPr>
          <w:lang w:val="de-DE"/>
        </w:rPr>
      </w:pPr>
      <w:r w:rsidRPr="00F7792C">
        <w:rPr>
          <w:lang w:val="de-DE"/>
        </w:rPr>
        <w:t xml:space="preserve">24633 3241 290.21 M 55 </w:t>
      </w:r>
      <w:r w:rsidRPr="00F7792C">
        <w:rPr>
          <w:b/>
          <w:lang w:val="de-DE"/>
        </w:rPr>
        <w:t>Mendelssohn, Moses</w:t>
      </w:r>
      <w:r w:rsidRPr="00F7792C">
        <w:rPr>
          <w:lang w:val="de-DE"/>
        </w:rPr>
        <w:t xml:space="preserve"> Schriften ueber Religion und Aufklaerung / Moses Mendelssohn; Hrsg. von Thom M.--Berlin : Union Verlag,1989.--528S.--(Texte zur Philosophie- und Religionsgeschichte) .--ISBN 0233-0997*3-372-00075-7 </w:t>
      </w:r>
      <w:r>
        <w:t>нем</w:t>
      </w:r>
      <w:r w:rsidRPr="00F7792C">
        <w:rPr>
          <w:lang w:val="de-DE"/>
        </w:rPr>
        <w:t>. Religionsgeschichte*</w:t>
      </w:r>
      <w:r>
        <w:t>История</w:t>
      </w:r>
      <w:r w:rsidRPr="00F7792C">
        <w:rPr>
          <w:lang w:val="de-DE"/>
        </w:rPr>
        <w:t xml:space="preserve"> </w:t>
      </w:r>
      <w:r>
        <w:t>религии</w:t>
      </w:r>
      <w:r w:rsidRPr="00F7792C">
        <w:rPr>
          <w:lang w:val="de-DE"/>
        </w:rPr>
        <w:t xml:space="preserve"> *Philosophie*</w:t>
      </w:r>
      <w:r>
        <w:t>Философия</w:t>
      </w:r>
      <w:r w:rsidRPr="00F7792C">
        <w:rPr>
          <w:lang w:val="de-DE"/>
        </w:rPr>
        <w:t>*Religion*</w:t>
      </w:r>
      <w:r>
        <w:t>Религия</w:t>
      </w:r>
      <w:r w:rsidRPr="00F7792C">
        <w:rPr>
          <w:lang w:val="de-DE"/>
        </w:rPr>
        <w:t>*Metaphysik*</w:t>
      </w:r>
      <w:r>
        <w:t>Метафизика</w:t>
      </w:r>
      <w:r w:rsidRPr="00F7792C">
        <w:rPr>
          <w:lang w:val="de-DE"/>
        </w:rPr>
        <w:t>*Judentum*</w:t>
      </w:r>
      <w:r>
        <w:t>Иудаизм</w:t>
      </w:r>
      <w:r w:rsidRPr="00F7792C">
        <w:rPr>
          <w:lang w:val="de-DE"/>
        </w:rPr>
        <w:t>*Israel*</w:t>
      </w:r>
      <w:r>
        <w:t>Израиль</w:t>
      </w:r>
      <w:r w:rsidRPr="00F7792C">
        <w:rPr>
          <w:lang w:val="de-DE"/>
        </w:rPr>
        <w:t xml:space="preserve"> 2 </w:t>
      </w:r>
    </w:p>
    <w:p w:rsidR="00F7792C" w:rsidRDefault="00F7792C" w:rsidP="00F7792C">
      <w:pPr>
        <w:pStyle w:val="af"/>
      </w:pPr>
      <w:r>
        <w:t>УДК   290.21</w:t>
      </w:r>
    </w:p>
    <w:p w:rsidR="00F7792C" w:rsidRDefault="00F7792C" w:rsidP="00F7792C">
      <w:pPr>
        <w:pStyle w:val="af"/>
      </w:pPr>
      <w:r>
        <w:t>ИН - 1</w:t>
      </w:r>
    </w:p>
    <w:p w:rsidR="00F7792C" w:rsidRPr="002A3261" w:rsidRDefault="00F7792C" w:rsidP="00F7792C">
      <w:pPr>
        <w:pStyle w:val="a"/>
        <w:rPr>
          <w:lang w:val="en-US"/>
        </w:rPr>
      </w:pPr>
      <w:r w:rsidRPr="00F7792C">
        <w:rPr>
          <w:lang w:val="en-US"/>
        </w:rPr>
        <w:t xml:space="preserve">24135 1796 290.21 M 70 </w:t>
      </w:r>
      <w:r w:rsidRPr="00F7792C">
        <w:rPr>
          <w:b/>
          <w:lang w:val="en-US"/>
        </w:rPr>
        <w:t>Miller, Ed.L.</w:t>
      </w:r>
      <w:r w:rsidRPr="00F7792C">
        <w:rPr>
          <w:lang w:val="en-US"/>
        </w:rPr>
        <w:t xml:space="preserve"> Classical Statements on Faith and Reason / Ed.L.Miller.--New York : Random House,1970.--XV, 235p. </w:t>
      </w:r>
      <w:r>
        <w:t>англ</w:t>
      </w:r>
      <w:r w:rsidRPr="00F7792C">
        <w:rPr>
          <w:lang w:val="en-US"/>
        </w:rPr>
        <w:t xml:space="preserve">. </w:t>
      </w:r>
      <w:r w:rsidRPr="002A3261">
        <w:rPr>
          <w:lang w:val="en-US"/>
        </w:rPr>
        <w:t>Religion*</w:t>
      </w:r>
      <w:r>
        <w:t>Религия</w:t>
      </w:r>
      <w:r w:rsidRPr="002A3261">
        <w:rPr>
          <w:lang w:val="en-US"/>
        </w:rPr>
        <w:t>*Theology*</w:t>
      </w:r>
      <w:r>
        <w:t>Теология</w:t>
      </w:r>
      <w:r w:rsidRPr="002A3261">
        <w:rPr>
          <w:lang w:val="en-US"/>
        </w:rPr>
        <w:t>*Philosophy*</w:t>
      </w:r>
      <w:r>
        <w:t>Философия</w:t>
      </w:r>
      <w:r w:rsidRPr="002A3261">
        <w:rPr>
          <w:lang w:val="en-US"/>
        </w:rPr>
        <w:t>*Tertullian*</w:t>
      </w:r>
      <w:r>
        <w:t>Тертуллиан</w:t>
      </w:r>
      <w:r w:rsidRPr="002A3261">
        <w:rPr>
          <w:lang w:val="en-US"/>
        </w:rPr>
        <w:t>*Augustine*</w:t>
      </w:r>
      <w:r>
        <w:t>Августин</w:t>
      </w:r>
      <w:r w:rsidRPr="002A3261">
        <w:rPr>
          <w:lang w:val="en-US"/>
        </w:rPr>
        <w:t>*Faith*</w:t>
      </w:r>
      <w:r>
        <w:t>Вера</w:t>
      </w:r>
      <w:r w:rsidRPr="002A3261">
        <w:rPr>
          <w:lang w:val="en-US"/>
        </w:rPr>
        <w:t>*Thomas Aquinas*</w:t>
      </w:r>
      <w:r>
        <w:t>Фома</w:t>
      </w:r>
      <w:r w:rsidRPr="002A3261">
        <w:rPr>
          <w:lang w:val="en-US"/>
        </w:rPr>
        <w:t xml:space="preserve"> </w:t>
      </w:r>
      <w:r>
        <w:t>Аквинский</w:t>
      </w:r>
      <w:r w:rsidRPr="002A3261">
        <w:rPr>
          <w:lang w:val="en-US"/>
        </w:rPr>
        <w:t>*Mystics*</w:t>
      </w:r>
      <w:r>
        <w:t>Мистика</w:t>
      </w:r>
      <w:r w:rsidRPr="002A3261">
        <w:rPr>
          <w:lang w:val="en-US"/>
        </w:rPr>
        <w:t>*Calvin*</w:t>
      </w:r>
      <w:r>
        <w:t>Кальвин</w:t>
      </w:r>
      <w:r w:rsidRPr="002A3261">
        <w:rPr>
          <w:lang w:val="en-US"/>
        </w:rPr>
        <w:t>*Pascal*</w:t>
      </w:r>
      <w:r>
        <w:t>Паскаль</w:t>
      </w:r>
      <w:r w:rsidRPr="002A3261">
        <w:rPr>
          <w:lang w:val="en-US"/>
        </w:rPr>
        <w:t>*Miracle*</w:t>
      </w:r>
      <w:r>
        <w:t>Чудо</w:t>
      </w:r>
      <w:r w:rsidRPr="002A3261">
        <w:rPr>
          <w:lang w:val="en-US"/>
        </w:rPr>
        <w:t>*Kant*</w:t>
      </w:r>
      <w:r>
        <w:t>Кант</w:t>
      </w:r>
      <w:r w:rsidRPr="002A3261">
        <w:rPr>
          <w:lang w:val="en-US"/>
        </w:rPr>
        <w:t>*Kierkegaard*</w:t>
      </w:r>
      <w:r>
        <w:t>Кьеркегор</w:t>
      </w:r>
      <w:r w:rsidRPr="002A3261">
        <w:rPr>
          <w:lang w:val="en-US"/>
        </w:rPr>
        <w:t>*Truth*</w:t>
      </w:r>
      <w:r>
        <w:t>Истина</w:t>
      </w:r>
      <w:r w:rsidRPr="002A3261">
        <w:rPr>
          <w:lang w:val="en-US"/>
        </w:rPr>
        <w:t>*Tillich*</w:t>
      </w:r>
      <w:r>
        <w:t>Тиллих</w:t>
      </w:r>
      <w:r w:rsidRPr="002A3261">
        <w:rPr>
          <w:lang w:val="en-US"/>
        </w:rPr>
        <w:t>*Symbol*</w:t>
      </w:r>
      <w:r>
        <w:t>Символ</w:t>
      </w:r>
      <w:r w:rsidRPr="002A3261">
        <w:rPr>
          <w:lang w:val="en-US"/>
        </w:rPr>
        <w:t>*Philosophy of religion*</w:t>
      </w:r>
      <w:r>
        <w:t>Философия</w:t>
      </w:r>
      <w:r w:rsidRPr="002A3261">
        <w:rPr>
          <w:lang w:val="en-US"/>
        </w:rPr>
        <w:t xml:space="preserve"> </w:t>
      </w:r>
      <w:r>
        <w:t>религии</w:t>
      </w:r>
      <w:r w:rsidRPr="002A3261">
        <w:rPr>
          <w:lang w:val="en-US"/>
        </w:rPr>
        <w:t>*Patristics*</w:t>
      </w:r>
      <w:r>
        <w:t>Патристика</w:t>
      </w:r>
      <w:r w:rsidRPr="002A3261">
        <w:rPr>
          <w:lang w:val="en-US"/>
        </w:rPr>
        <w:t>*Patrology*</w:t>
      </w:r>
      <w:r>
        <w:t>Патрология</w:t>
      </w:r>
      <w:r w:rsidRPr="002A3261">
        <w:rPr>
          <w:lang w:val="en-US"/>
        </w:rPr>
        <w:t xml:space="preserve"> 2 </w:t>
      </w:r>
    </w:p>
    <w:p w:rsidR="00F7792C" w:rsidRDefault="00F7792C" w:rsidP="00F7792C">
      <w:pPr>
        <w:pStyle w:val="af"/>
      </w:pPr>
      <w:r>
        <w:t>УДК   290.21 + 210.1</w:t>
      </w:r>
    </w:p>
    <w:p w:rsidR="002A3261" w:rsidRDefault="00F7792C" w:rsidP="00F7792C">
      <w:pPr>
        <w:pStyle w:val="af"/>
      </w:pPr>
      <w:r>
        <w:t>ИН - 1</w:t>
      </w:r>
    </w:p>
    <w:p w:rsidR="002A3261" w:rsidRPr="002A3261" w:rsidRDefault="002A3261" w:rsidP="002A3261">
      <w:pPr>
        <w:pStyle w:val="a"/>
        <w:rPr>
          <w:lang w:val="en-US"/>
        </w:rPr>
      </w:pPr>
      <w:r w:rsidRPr="002A3261">
        <w:rPr>
          <w:lang w:val="en-US"/>
        </w:rPr>
        <w:t xml:space="preserve">24029 1771 290.21 N 24 </w:t>
      </w:r>
      <w:r w:rsidRPr="002A3261">
        <w:rPr>
          <w:b/>
          <w:lang w:val="en-US"/>
        </w:rPr>
        <w:t>Nash, Ronald H.</w:t>
      </w:r>
      <w:r w:rsidRPr="002A3261">
        <w:rPr>
          <w:lang w:val="en-US"/>
        </w:rPr>
        <w:t xml:space="preserve"> The concept of God : An Exploration of Contemporary Difficulties with the Attributes of God / Ronald H.Nash.--Michigan : Academie Books. Zondervan Publishing House,1983.--127p.--(Contemporary Evangelical Perspectives Theology) .--ISBN 0-310-45141-8 </w:t>
      </w:r>
      <w:r>
        <w:t>англ</w:t>
      </w:r>
      <w:r w:rsidRPr="002A3261">
        <w:rPr>
          <w:lang w:val="en-US"/>
        </w:rPr>
        <w:t>. Theology*</w:t>
      </w:r>
      <w:r>
        <w:t>Теология</w:t>
      </w:r>
      <w:r w:rsidRPr="002A3261">
        <w:rPr>
          <w:lang w:val="en-US"/>
        </w:rPr>
        <w:t>*God*</w:t>
      </w:r>
      <w:r>
        <w:t>Бог</w:t>
      </w:r>
      <w:r w:rsidRPr="002A3261">
        <w:rPr>
          <w:lang w:val="en-US"/>
        </w:rPr>
        <w:t>*Bible*</w:t>
      </w:r>
      <w:r>
        <w:t>Библия</w:t>
      </w:r>
      <w:r w:rsidRPr="002A3261">
        <w:rPr>
          <w:lang w:val="en-US"/>
        </w:rPr>
        <w:t>*Faith*</w:t>
      </w:r>
      <w:r>
        <w:t>Вера</w:t>
      </w:r>
      <w:r w:rsidRPr="002A3261">
        <w:rPr>
          <w:lang w:val="en-US"/>
        </w:rPr>
        <w:t>*Christianity*</w:t>
      </w:r>
      <w:r>
        <w:t>Христианство</w:t>
      </w:r>
      <w:r w:rsidRPr="002A3261">
        <w:rPr>
          <w:lang w:val="en-US"/>
        </w:rPr>
        <w:t>*Freedom*</w:t>
      </w:r>
      <w:r>
        <w:t>Свобода</w:t>
      </w:r>
      <w:r w:rsidRPr="002A3261">
        <w:rPr>
          <w:lang w:val="en-US"/>
        </w:rPr>
        <w:t>*Divine*</w:t>
      </w:r>
      <w:r>
        <w:t>Божественное</w:t>
      </w:r>
      <w:r w:rsidRPr="002A3261">
        <w:rPr>
          <w:lang w:val="en-US"/>
        </w:rPr>
        <w:t>*Eternity*</w:t>
      </w:r>
      <w:r>
        <w:t>Вечность</w:t>
      </w:r>
      <w:r w:rsidRPr="002A3261">
        <w:rPr>
          <w:lang w:val="en-US"/>
        </w:rPr>
        <w:t xml:space="preserve"> 7 </w:t>
      </w:r>
    </w:p>
    <w:p w:rsidR="002A3261" w:rsidRDefault="002A3261" w:rsidP="002A3261">
      <w:pPr>
        <w:pStyle w:val="af"/>
      </w:pPr>
      <w:r>
        <w:t>УДК   290.21</w:t>
      </w:r>
    </w:p>
    <w:p w:rsidR="002A3261" w:rsidRDefault="002A3261" w:rsidP="002A3261">
      <w:pPr>
        <w:pStyle w:val="af"/>
      </w:pPr>
      <w:r>
        <w:t>ИН - 1</w:t>
      </w:r>
    </w:p>
    <w:p w:rsidR="002A3261" w:rsidRDefault="002A3261" w:rsidP="002A3261">
      <w:pPr>
        <w:pStyle w:val="a"/>
      </w:pPr>
      <w:r w:rsidRPr="002A3261">
        <w:rPr>
          <w:lang w:val="de-DE"/>
        </w:rPr>
        <w:t xml:space="preserve">137 290.21 P 21 </w:t>
      </w:r>
      <w:r w:rsidRPr="002A3261">
        <w:rPr>
          <w:b/>
          <w:lang w:val="de-DE"/>
        </w:rPr>
        <w:t>Pannenberg W.</w:t>
      </w:r>
      <w:r w:rsidRPr="002A3261">
        <w:rPr>
          <w:lang w:val="de-DE"/>
        </w:rPr>
        <w:t xml:space="preserve"> Theologie und Philosophie : Ihr Verhaltnis im Lichte ihrer gemeinsamen Geschichte.--Gottingen : Vandenhoeck und Ruprecht,1996.--367 S.--((UTB fur Wissenschaft: Uni-Taschenbucher; 1925) </w:t>
      </w:r>
      <w:r>
        <w:t>Дар</w:t>
      </w:r>
      <w:r w:rsidRPr="002A3261">
        <w:rPr>
          <w:lang w:val="de-DE"/>
        </w:rPr>
        <w:t xml:space="preserve"> .--ISBN 3-8252-1925-9 (UTB)*3-525-03290-0(Vandenhoeck </w:t>
      </w:r>
      <w:r>
        <w:t>нем</w:t>
      </w:r>
      <w:r w:rsidRPr="002A3261">
        <w:rPr>
          <w:lang w:val="de-DE"/>
        </w:rPr>
        <w:t xml:space="preserve">. </w:t>
      </w:r>
      <w:r>
        <w:t xml:space="preserve">Религиоведение*Систематическое религиоведение 1092 хр. IN00 </w:t>
      </w:r>
    </w:p>
    <w:p w:rsidR="002A3261" w:rsidRDefault="002A3261" w:rsidP="002A3261">
      <w:pPr>
        <w:pStyle w:val="af"/>
      </w:pPr>
      <w:r>
        <w:t>УДК   290.21</w:t>
      </w:r>
    </w:p>
    <w:p w:rsidR="002A3261" w:rsidRDefault="002A3261" w:rsidP="002A3261">
      <w:pPr>
        <w:pStyle w:val="af"/>
      </w:pPr>
      <w:r>
        <w:t>хр - 1</w:t>
      </w:r>
    </w:p>
    <w:p w:rsidR="002A3261" w:rsidRPr="002A3261" w:rsidRDefault="002A3261" w:rsidP="002A3261">
      <w:pPr>
        <w:pStyle w:val="a"/>
        <w:rPr>
          <w:lang w:val="de-DE"/>
        </w:rPr>
      </w:pPr>
      <w:r w:rsidRPr="002A3261">
        <w:rPr>
          <w:lang w:val="de-DE"/>
        </w:rPr>
        <w:t xml:space="preserve">24642 3240 290.21 P 30 </w:t>
      </w:r>
      <w:r w:rsidRPr="002A3261">
        <w:rPr>
          <w:b/>
          <w:lang w:val="de-DE"/>
        </w:rPr>
        <w:t>Pascal, Blaise</w:t>
      </w:r>
      <w:r w:rsidRPr="002A3261">
        <w:rPr>
          <w:lang w:val="de-DE"/>
        </w:rPr>
        <w:t xml:space="preserve"> Ueber die Religion und ueber andere Gegenstaende (Pensees) / Blaise Pascal; Uebertr. und hrsg. von Wasmut E.--Darmstadt : Wissenschaftliche Buchgeselischaft,1987.--588S.--(Sammlung Weltliteratur ; Bd.1) </w:t>
      </w:r>
      <w:r>
        <w:t>нем</w:t>
      </w:r>
      <w:r w:rsidRPr="002A3261">
        <w:rPr>
          <w:lang w:val="de-DE"/>
        </w:rPr>
        <w:t>. Blaise Paskal*</w:t>
      </w:r>
      <w:r>
        <w:t>Блез</w:t>
      </w:r>
      <w:r w:rsidRPr="002A3261">
        <w:rPr>
          <w:lang w:val="de-DE"/>
        </w:rPr>
        <w:t xml:space="preserve"> </w:t>
      </w:r>
      <w:r>
        <w:t>Паскаль</w:t>
      </w:r>
      <w:r w:rsidRPr="002A3261">
        <w:rPr>
          <w:lang w:val="de-DE"/>
        </w:rPr>
        <w:t>*Religion*</w:t>
      </w:r>
      <w:r>
        <w:t>Религия</w:t>
      </w:r>
      <w:r w:rsidRPr="002A3261">
        <w:rPr>
          <w:lang w:val="de-DE"/>
        </w:rPr>
        <w:t>*Religionswissenschaft*</w:t>
      </w:r>
      <w:r>
        <w:t>Религиоведение</w:t>
      </w:r>
      <w:r w:rsidRPr="002A3261">
        <w:rPr>
          <w:lang w:val="de-DE"/>
        </w:rPr>
        <w:t>*Philosophie*</w:t>
      </w:r>
      <w:r>
        <w:t>Философия</w:t>
      </w:r>
      <w:r w:rsidRPr="002A3261">
        <w:rPr>
          <w:lang w:val="de-DE"/>
        </w:rPr>
        <w:t>*Glaube*</w:t>
      </w:r>
      <w:r>
        <w:t>Вера</w:t>
      </w:r>
      <w:r w:rsidRPr="002A3261">
        <w:rPr>
          <w:lang w:val="de-DE"/>
        </w:rPr>
        <w:t xml:space="preserve"> 2 </w:t>
      </w:r>
    </w:p>
    <w:p w:rsidR="002A3261" w:rsidRDefault="002A3261" w:rsidP="002A3261">
      <w:pPr>
        <w:pStyle w:val="af"/>
      </w:pPr>
      <w:r>
        <w:t>УДК   290.21</w:t>
      </w:r>
    </w:p>
    <w:p w:rsidR="002A3261" w:rsidRDefault="002A3261" w:rsidP="002A3261">
      <w:pPr>
        <w:pStyle w:val="af"/>
      </w:pPr>
      <w:r>
        <w:lastRenderedPageBreak/>
        <w:t>ИН - 1</w:t>
      </w:r>
    </w:p>
    <w:p w:rsidR="002A3261" w:rsidRPr="002A3261" w:rsidRDefault="002A3261" w:rsidP="002A3261">
      <w:pPr>
        <w:pStyle w:val="a"/>
        <w:rPr>
          <w:lang w:val="de-DE"/>
        </w:rPr>
      </w:pPr>
      <w:r w:rsidRPr="002A3261">
        <w:rPr>
          <w:lang w:val="de-DE"/>
        </w:rPr>
        <w:t xml:space="preserve">24364 1956 290.21 S 31 </w:t>
      </w:r>
      <w:r w:rsidRPr="002A3261">
        <w:rPr>
          <w:b/>
          <w:lang w:val="de-DE"/>
        </w:rPr>
        <w:t>Schaeffler, Richard</w:t>
      </w:r>
      <w:r w:rsidRPr="002A3261">
        <w:rPr>
          <w:lang w:val="de-DE"/>
        </w:rPr>
        <w:t xml:space="preserve"> Religion und kritisches Bewusstsein / Richard Schaeffler.--Freiburg;Muenchen : Verlag Karl Alber,1973.--451S.--(Alber-Broschur Philosophie) .--ISBN 3-495-47270-3 </w:t>
      </w:r>
      <w:r>
        <w:t>нем</w:t>
      </w:r>
      <w:r w:rsidRPr="002A3261">
        <w:rPr>
          <w:lang w:val="de-DE"/>
        </w:rPr>
        <w:t>. Religionswissenschaft*</w:t>
      </w:r>
      <w:r>
        <w:t>Религиоведение</w:t>
      </w:r>
      <w:r w:rsidRPr="002A3261">
        <w:rPr>
          <w:lang w:val="de-DE"/>
        </w:rPr>
        <w:t>*Religion*</w:t>
      </w:r>
      <w:r>
        <w:t>Религия</w:t>
      </w:r>
      <w:r w:rsidRPr="002A3261">
        <w:rPr>
          <w:lang w:val="de-DE"/>
        </w:rPr>
        <w:t>*Philosophie*</w:t>
      </w:r>
      <w:r>
        <w:t>Философия</w:t>
      </w:r>
      <w:r w:rsidRPr="002A3261">
        <w:rPr>
          <w:lang w:val="de-DE"/>
        </w:rPr>
        <w:t>*Bewusstsein*</w:t>
      </w:r>
      <w:r>
        <w:t>Сознание</w:t>
      </w:r>
      <w:r w:rsidRPr="002A3261">
        <w:rPr>
          <w:lang w:val="de-DE"/>
        </w:rPr>
        <w:t>*Theologie*</w:t>
      </w:r>
      <w:r>
        <w:t>Богословие</w:t>
      </w:r>
      <w:r w:rsidRPr="002A3261">
        <w:rPr>
          <w:lang w:val="de-DE"/>
        </w:rPr>
        <w:t>*Protestantismus*</w:t>
      </w:r>
      <w:r>
        <w:t>Протестантизм</w:t>
      </w:r>
      <w:r w:rsidRPr="002A3261">
        <w:rPr>
          <w:lang w:val="de-DE"/>
        </w:rPr>
        <w:t xml:space="preserve"> 2 </w:t>
      </w:r>
    </w:p>
    <w:p w:rsidR="002A3261" w:rsidRDefault="002A3261" w:rsidP="002A3261">
      <w:pPr>
        <w:pStyle w:val="af"/>
      </w:pPr>
      <w:r>
        <w:t>УДК   290.21</w:t>
      </w:r>
    </w:p>
    <w:p w:rsidR="002A3261" w:rsidRDefault="002A3261" w:rsidP="002A3261">
      <w:pPr>
        <w:pStyle w:val="af"/>
      </w:pPr>
      <w:r>
        <w:t>ИН - 1</w:t>
      </w:r>
    </w:p>
    <w:p w:rsidR="002A3261" w:rsidRPr="002A3261" w:rsidRDefault="002A3261" w:rsidP="002A3261">
      <w:pPr>
        <w:pStyle w:val="a"/>
        <w:rPr>
          <w:lang w:val="de-DE"/>
        </w:rPr>
      </w:pPr>
      <w:r w:rsidRPr="002A3261">
        <w:rPr>
          <w:lang w:val="de-DE"/>
        </w:rPr>
        <w:t xml:space="preserve">25855 1231 290.21 S 31 </w:t>
      </w:r>
      <w:r w:rsidRPr="002A3261">
        <w:rPr>
          <w:b/>
          <w:lang w:val="de-DE"/>
        </w:rPr>
        <w:t>Schaeffler, Richard</w:t>
      </w:r>
      <w:r w:rsidRPr="002A3261">
        <w:rPr>
          <w:lang w:val="de-DE"/>
        </w:rPr>
        <w:t xml:space="preserve"> Religion und kritisches Bewusstsein / Richard Schaeffler.--Freiburg ; Muenchen : Verlag Karl Alber,1973.--451S.--(Alber-Broschur Philosophie) .--ISBN 3-495-47270-3 </w:t>
      </w:r>
      <w:r>
        <w:t>Нем</w:t>
      </w:r>
      <w:r w:rsidRPr="002A3261">
        <w:rPr>
          <w:lang w:val="de-DE"/>
        </w:rPr>
        <w:t>. Religionswissenschaft*</w:t>
      </w:r>
      <w:r>
        <w:t>Религиоведение</w:t>
      </w:r>
      <w:r w:rsidRPr="002A3261">
        <w:rPr>
          <w:lang w:val="de-DE"/>
        </w:rPr>
        <w:t>*Religion*</w:t>
      </w:r>
      <w:r>
        <w:t>Религия</w:t>
      </w:r>
      <w:r w:rsidRPr="002A3261">
        <w:rPr>
          <w:lang w:val="de-DE"/>
        </w:rPr>
        <w:t>*Philosophie*</w:t>
      </w:r>
      <w:r>
        <w:t>Философия</w:t>
      </w:r>
      <w:r w:rsidRPr="002A3261">
        <w:rPr>
          <w:lang w:val="de-DE"/>
        </w:rPr>
        <w:t>*Bewusstsein*</w:t>
      </w:r>
      <w:r>
        <w:t>Сознание</w:t>
      </w:r>
      <w:r w:rsidRPr="002A3261">
        <w:rPr>
          <w:lang w:val="de-DE"/>
        </w:rPr>
        <w:t>*Theologie*</w:t>
      </w:r>
      <w:r>
        <w:t>Богословие</w:t>
      </w:r>
      <w:r w:rsidRPr="002A3261">
        <w:rPr>
          <w:lang w:val="de-DE"/>
        </w:rPr>
        <w:t>*Protestantismus*</w:t>
      </w:r>
      <w:r>
        <w:t>Протестантизм</w:t>
      </w:r>
      <w:r w:rsidRPr="002A3261">
        <w:rPr>
          <w:lang w:val="de-DE"/>
        </w:rPr>
        <w:t xml:space="preserve"> 2 </w:t>
      </w:r>
    </w:p>
    <w:p w:rsidR="002A3261" w:rsidRDefault="002A3261" w:rsidP="002A3261">
      <w:pPr>
        <w:pStyle w:val="af"/>
      </w:pPr>
      <w:r>
        <w:t>УДК   290.21</w:t>
      </w:r>
    </w:p>
    <w:p w:rsidR="002A3261" w:rsidRDefault="002A3261" w:rsidP="002A3261">
      <w:pPr>
        <w:pStyle w:val="af"/>
      </w:pPr>
      <w:r>
        <w:t>ИН - 1</w:t>
      </w:r>
    </w:p>
    <w:p w:rsidR="002A3261" w:rsidRDefault="002A3261" w:rsidP="002A3261">
      <w:pPr>
        <w:pStyle w:val="a"/>
      </w:pPr>
      <w:r w:rsidRPr="002A3261">
        <w:rPr>
          <w:lang w:val="de-DE"/>
        </w:rPr>
        <w:t xml:space="preserve">317 290.21 S 39 </w:t>
      </w:r>
      <w:r w:rsidRPr="002A3261">
        <w:rPr>
          <w:b/>
          <w:lang w:val="de-DE"/>
        </w:rPr>
        <w:t>Schweitzer Albert</w:t>
      </w:r>
      <w:r w:rsidRPr="002A3261">
        <w:rPr>
          <w:lang w:val="de-DE"/>
        </w:rPr>
        <w:t xml:space="preserve"> Das Christentum und die Weltreligionen : Zwei Aufsatze zur Religionsphilosophie.--4., unverand. </w:t>
      </w:r>
      <w:r>
        <w:t xml:space="preserve">Aufl.--Munchen : Beck,2002.--124 S. Дар .--ISBN 3-406-47587-6 нем. Религиоведение*Систематическое религиоведение*Философия религии 1126 хр. IN0I </w:t>
      </w:r>
    </w:p>
    <w:p w:rsidR="002A3261" w:rsidRDefault="002A3261" w:rsidP="002A3261">
      <w:pPr>
        <w:pStyle w:val="af"/>
      </w:pPr>
      <w:r>
        <w:t>УДК   290.21</w:t>
      </w:r>
    </w:p>
    <w:p w:rsidR="002A3261" w:rsidRDefault="002A3261" w:rsidP="002A3261">
      <w:pPr>
        <w:pStyle w:val="af"/>
      </w:pPr>
      <w:r>
        <w:t>хр - 1</w:t>
      </w:r>
    </w:p>
    <w:p w:rsidR="002A3261" w:rsidRPr="002A3261" w:rsidRDefault="002A3261" w:rsidP="002A3261">
      <w:pPr>
        <w:pStyle w:val="a"/>
        <w:rPr>
          <w:lang w:val="en-US"/>
        </w:rPr>
      </w:pPr>
      <w:r w:rsidRPr="002A3261">
        <w:rPr>
          <w:lang w:val="en-US"/>
        </w:rPr>
        <w:t xml:space="preserve">27069 3711 290.21 T 17 </w:t>
      </w:r>
      <w:r w:rsidRPr="002A3261">
        <w:rPr>
          <w:b/>
          <w:lang w:val="en-US"/>
        </w:rPr>
        <w:t>Taliaferro, C.</w:t>
      </w:r>
      <w:r w:rsidRPr="002A3261">
        <w:rPr>
          <w:lang w:val="en-US"/>
        </w:rPr>
        <w:t xml:space="preserve"> Contemporary Philosophy of Religion / C. Taliaferro : Blackwell Publishers,1998.--X;435p.--(Contemporary Philosophy) .--ISBN 1-55786-449-7 </w:t>
      </w:r>
      <w:r>
        <w:t>англ</w:t>
      </w:r>
      <w:r w:rsidRPr="002A3261">
        <w:rPr>
          <w:lang w:val="en-US"/>
        </w:rPr>
        <w:t>. Philosophy*</w:t>
      </w:r>
      <w:r>
        <w:t>Философия</w:t>
      </w:r>
      <w:r w:rsidRPr="002A3261">
        <w:rPr>
          <w:lang w:val="en-US"/>
        </w:rPr>
        <w:t>*Religion*</w:t>
      </w:r>
      <w:r>
        <w:t>Религия</w:t>
      </w:r>
      <w:r w:rsidRPr="002A3261">
        <w:rPr>
          <w:lang w:val="en-US"/>
        </w:rPr>
        <w:t>*Reality*</w:t>
      </w:r>
      <w:r>
        <w:t>Реальность</w:t>
      </w:r>
      <w:r w:rsidRPr="002A3261">
        <w:rPr>
          <w:lang w:val="en-US"/>
        </w:rPr>
        <w:t>*God*</w:t>
      </w:r>
      <w:r>
        <w:t>Бог</w:t>
      </w:r>
      <w:r w:rsidRPr="002A3261">
        <w:rPr>
          <w:lang w:val="en-US"/>
        </w:rPr>
        <w:t>*Materialism*</w:t>
      </w:r>
      <w:r>
        <w:t>Материализм</w:t>
      </w:r>
      <w:r w:rsidRPr="002A3261">
        <w:rPr>
          <w:lang w:val="en-US"/>
        </w:rPr>
        <w:t>*Positivism*</w:t>
      </w:r>
      <w:r>
        <w:t>Позитивизм</w:t>
      </w:r>
      <w:r w:rsidRPr="002A3261">
        <w:rPr>
          <w:lang w:val="en-US"/>
        </w:rPr>
        <w:t>*Theism*</w:t>
      </w:r>
      <w:r>
        <w:t>Теизм</w:t>
      </w:r>
      <w:r w:rsidRPr="002A3261">
        <w:rPr>
          <w:lang w:val="en-US"/>
        </w:rPr>
        <w:t xml:space="preserve"> 2 </w:t>
      </w:r>
    </w:p>
    <w:p w:rsidR="002A3261" w:rsidRDefault="002A3261" w:rsidP="002A3261">
      <w:pPr>
        <w:pStyle w:val="af"/>
        <w:rPr>
          <w:lang w:val="en-US"/>
        </w:rPr>
      </w:pPr>
      <w:r>
        <w:rPr>
          <w:lang w:val="en-US"/>
        </w:rPr>
        <w:t>УДК   290.21</w:t>
      </w:r>
    </w:p>
    <w:p w:rsidR="00E02004" w:rsidRDefault="002A3261" w:rsidP="002A3261">
      <w:pPr>
        <w:pStyle w:val="af"/>
        <w:rPr>
          <w:lang w:val="en-US"/>
        </w:rPr>
      </w:pPr>
      <w:r>
        <w:rPr>
          <w:lang w:val="en-US"/>
        </w:rPr>
        <w:t>ИН - 1</w:t>
      </w:r>
    </w:p>
    <w:p w:rsidR="00E02004" w:rsidRPr="002A3261" w:rsidRDefault="00E02004" w:rsidP="00E02004">
      <w:pPr>
        <w:pStyle w:val="a"/>
        <w:rPr>
          <w:lang w:val="en-US"/>
        </w:rPr>
      </w:pPr>
      <w:r>
        <w:rPr>
          <w:lang w:val="en-US"/>
        </w:rPr>
        <w:t xml:space="preserve">24176 1807 290.21(08) P 57 </w:t>
      </w:r>
      <w:r w:rsidRPr="00E02004">
        <w:rPr>
          <w:b/>
          <w:lang w:val="en-US"/>
        </w:rPr>
        <w:t xml:space="preserve">The Philosophy </w:t>
      </w:r>
      <w:r>
        <w:rPr>
          <w:lang w:val="en-US"/>
        </w:rPr>
        <w:t xml:space="preserve">of Religion / Ed. by Basil Mitchell Mitchell B.--Oxford : Oxford University Press,1991.--200p.--(Oxford Readings in Philosophy) .--ISBN 0-19-875018-8 англ. Theology*Теология*Богословие*Philosophy*Философия*Religion*Религия*Evil*Зло*God*Бог*Free Will*Воля свободная*Belief*Вера*Верование*Divine*Божественное*Christianity*Христианство 2 </w:t>
      </w:r>
    </w:p>
    <w:p w:rsidR="00E02004" w:rsidRDefault="00E02004" w:rsidP="00E02004">
      <w:pPr>
        <w:pStyle w:val="af"/>
        <w:rPr>
          <w:lang w:val="en-US"/>
        </w:rPr>
      </w:pPr>
      <w:r>
        <w:rPr>
          <w:lang w:val="en-US"/>
        </w:rPr>
        <w:t>УДК   290.21(08)</w:t>
      </w:r>
    </w:p>
    <w:p w:rsidR="00E02004" w:rsidRDefault="00E02004" w:rsidP="00E02004">
      <w:pPr>
        <w:pStyle w:val="af"/>
        <w:rPr>
          <w:lang w:val="en-US"/>
        </w:rPr>
      </w:pPr>
      <w:r>
        <w:rPr>
          <w:lang w:val="en-US"/>
        </w:rPr>
        <w:t>ИН - 1</w:t>
      </w:r>
    </w:p>
    <w:p w:rsidR="00E02004" w:rsidRPr="00E02004" w:rsidRDefault="00E02004" w:rsidP="00E02004">
      <w:pPr>
        <w:pStyle w:val="a"/>
        <w:rPr>
          <w:lang w:val="de-DE"/>
        </w:rPr>
      </w:pPr>
      <w:r w:rsidRPr="00E02004">
        <w:rPr>
          <w:lang w:val="de-DE"/>
        </w:rPr>
        <w:t xml:space="preserve">676 302 290.21 W 52 </w:t>
      </w:r>
      <w:r w:rsidRPr="00E02004">
        <w:rPr>
          <w:b/>
          <w:lang w:val="de-DE"/>
        </w:rPr>
        <w:t>Welte, Bernard</w:t>
      </w:r>
      <w:r w:rsidRPr="00E02004">
        <w:rPr>
          <w:lang w:val="de-DE"/>
        </w:rPr>
        <w:t xml:space="preserve"> Religionsphilosophie / Josef Knecht*Bernard Welte.--Frankfurt Am Main : Josef Knecht,1997.--336p. </w:t>
      </w:r>
      <w:r>
        <w:rPr>
          <w:lang w:val="en-US"/>
        </w:rPr>
        <w:t>нем</w:t>
      </w:r>
      <w:r w:rsidRPr="00E02004">
        <w:rPr>
          <w:lang w:val="de-DE"/>
        </w:rPr>
        <w:t>. Religion*</w:t>
      </w:r>
      <w:r>
        <w:rPr>
          <w:lang w:val="en-US"/>
        </w:rPr>
        <w:t>Религия</w:t>
      </w:r>
      <w:r w:rsidRPr="00E02004">
        <w:rPr>
          <w:lang w:val="de-DE"/>
        </w:rPr>
        <w:t>*Religionsphilosophie*</w:t>
      </w:r>
      <w:r>
        <w:rPr>
          <w:lang w:val="en-US"/>
        </w:rPr>
        <w:t>Философия</w:t>
      </w:r>
      <w:r w:rsidRPr="00E02004">
        <w:rPr>
          <w:lang w:val="de-DE"/>
        </w:rPr>
        <w:t xml:space="preserve"> </w:t>
      </w:r>
      <w:r>
        <w:rPr>
          <w:lang w:val="en-US"/>
        </w:rPr>
        <w:t>религии</w:t>
      </w:r>
      <w:r w:rsidRPr="00E02004">
        <w:rPr>
          <w:lang w:val="de-DE"/>
        </w:rPr>
        <w:t>*Philosophie*</w:t>
      </w:r>
      <w:r>
        <w:rPr>
          <w:lang w:val="en-US"/>
        </w:rPr>
        <w:t>Философия</w:t>
      </w:r>
      <w:r w:rsidRPr="00E02004">
        <w:rPr>
          <w:lang w:val="de-DE"/>
        </w:rPr>
        <w:t>*Popper*</w:t>
      </w:r>
      <w:r>
        <w:rPr>
          <w:lang w:val="en-US"/>
        </w:rPr>
        <w:t>Поппер</w:t>
      </w:r>
      <w:r w:rsidRPr="00E02004">
        <w:rPr>
          <w:lang w:val="de-DE"/>
        </w:rPr>
        <w:t>*Gott*</w:t>
      </w:r>
      <w:r>
        <w:rPr>
          <w:lang w:val="en-US"/>
        </w:rPr>
        <w:t>Бог</w:t>
      </w:r>
      <w:r w:rsidRPr="00E02004">
        <w:rPr>
          <w:lang w:val="de-DE"/>
        </w:rPr>
        <w:t>*Atheismus*</w:t>
      </w:r>
      <w:r>
        <w:rPr>
          <w:lang w:val="en-US"/>
        </w:rPr>
        <w:t>Атеизм</w:t>
      </w:r>
      <w:r w:rsidRPr="00E02004">
        <w:rPr>
          <w:lang w:val="de-DE"/>
        </w:rPr>
        <w:t>*Glaube*</w:t>
      </w:r>
      <w:r>
        <w:rPr>
          <w:lang w:val="en-US"/>
        </w:rPr>
        <w:t>Вера</w:t>
      </w:r>
      <w:r w:rsidRPr="00E02004">
        <w:rPr>
          <w:lang w:val="de-DE"/>
        </w:rPr>
        <w:t>*Gebet*</w:t>
      </w:r>
      <w:r>
        <w:rPr>
          <w:lang w:val="en-US"/>
        </w:rPr>
        <w:t>Молитва</w:t>
      </w:r>
      <w:r w:rsidRPr="00E02004">
        <w:rPr>
          <w:lang w:val="de-DE"/>
        </w:rPr>
        <w:t xml:space="preserve"> 2 </w:t>
      </w:r>
    </w:p>
    <w:p w:rsidR="00E02004" w:rsidRDefault="00E02004" w:rsidP="00E02004">
      <w:pPr>
        <w:pStyle w:val="af"/>
        <w:rPr>
          <w:lang w:val="en-US"/>
        </w:rPr>
      </w:pPr>
      <w:r>
        <w:rPr>
          <w:lang w:val="en-US"/>
        </w:rPr>
        <w:t>УДК   290.21</w:t>
      </w:r>
    </w:p>
    <w:p w:rsidR="00E02004" w:rsidRDefault="00E02004" w:rsidP="00E02004">
      <w:pPr>
        <w:pStyle w:val="af"/>
        <w:rPr>
          <w:lang w:val="en-US"/>
        </w:rPr>
      </w:pPr>
      <w:r>
        <w:rPr>
          <w:lang w:val="en-US"/>
        </w:rPr>
        <w:t>ИН - 1</w:t>
      </w:r>
    </w:p>
    <w:p w:rsidR="00E02004" w:rsidRPr="002A3261" w:rsidRDefault="00E02004" w:rsidP="00E02004">
      <w:pPr>
        <w:pStyle w:val="a"/>
        <w:rPr>
          <w:lang w:val="en-US"/>
        </w:rPr>
      </w:pPr>
      <w:r w:rsidRPr="00E02004">
        <w:t xml:space="preserve">29592 17129 290.21 А 28 </w:t>
      </w:r>
      <w:r w:rsidRPr="00E02004">
        <w:rPr>
          <w:b/>
        </w:rPr>
        <w:t>Адамс, Роберт М.</w:t>
      </w:r>
      <w:r w:rsidRPr="00E02004">
        <w:t xml:space="preserve"> Добродетель веры --- </w:t>
      </w:r>
      <w:r>
        <w:rPr>
          <w:lang w:val="en-US"/>
        </w:rPr>
        <w:t>Robert</w:t>
      </w:r>
      <w:r w:rsidRPr="00E02004">
        <w:t xml:space="preserve"> </w:t>
      </w:r>
      <w:r>
        <w:rPr>
          <w:lang w:val="en-US"/>
        </w:rPr>
        <w:t>Merrihew</w:t>
      </w:r>
      <w:r w:rsidRPr="00E02004">
        <w:t xml:space="preserve"> </w:t>
      </w:r>
      <w:r>
        <w:rPr>
          <w:lang w:val="en-US"/>
        </w:rPr>
        <w:t>Adams</w:t>
      </w:r>
      <w:r w:rsidRPr="00E02004">
        <w:t xml:space="preserve">. </w:t>
      </w:r>
      <w:r>
        <w:rPr>
          <w:lang w:val="en-US"/>
        </w:rPr>
        <w:t>The</w:t>
      </w:r>
      <w:r w:rsidRPr="00E02004">
        <w:t xml:space="preserve"> </w:t>
      </w:r>
      <w:r>
        <w:rPr>
          <w:lang w:val="en-US"/>
        </w:rPr>
        <w:t>virtue</w:t>
      </w:r>
      <w:r w:rsidRPr="00E02004">
        <w:t xml:space="preserve"> </w:t>
      </w:r>
      <w:r>
        <w:rPr>
          <w:lang w:val="en-US"/>
        </w:rPr>
        <w:t>of</w:t>
      </w:r>
      <w:r w:rsidRPr="00E02004">
        <w:t xml:space="preserve"> </w:t>
      </w:r>
      <w:r>
        <w:rPr>
          <w:lang w:val="en-US"/>
        </w:rPr>
        <w:t>Faith</w:t>
      </w:r>
      <w:r w:rsidRPr="00E02004">
        <w:t xml:space="preserve"> </w:t>
      </w:r>
      <w:r>
        <w:rPr>
          <w:lang w:val="en-US"/>
        </w:rPr>
        <w:t>and</w:t>
      </w:r>
      <w:r w:rsidRPr="00E02004">
        <w:t xml:space="preserve"> </w:t>
      </w:r>
      <w:r>
        <w:rPr>
          <w:lang w:val="en-US"/>
        </w:rPr>
        <w:t>Other</w:t>
      </w:r>
      <w:r w:rsidRPr="00E02004">
        <w:t xml:space="preserve"> </w:t>
      </w:r>
      <w:r>
        <w:rPr>
          <w:lang w:val="en-US"/>
        </w:rPr>
        <w:t>Essays</w:t>
      </w:r>
      <w:r w:rsidRPr="00E02004">
        <w:t xml:space="preserve"> </w:t>
      </w:r>
      <w:r>
        <w:rPr>
          <w:lang w:val="en-US"/>
        </w:rPr>
        <w:t>in</w:t>
      </w:r>
      <w:r w:rsidRPr="00E02004">
        <w:t xml:space="preserve"> </w:t>
      </w:r>
      <w:r>
        <w:rPr>
          <w:lang w:val="en-US"/>
        </w:rPr>
        <w:t>Philosophical</w:t>
      </w:r>
      <w:r w:rsidRPr="00E02004">
        <w:t xml:space="preserve"> </w:t>
      </w:r>
      <w:r>
        <w:rPr>
          <w:lang w:val="en-US"/>
        </w:rPr>
        <w:t>Theology</w:t>
      </w:r>
      <w:r w:rsidRPr="00E02004">
        <w:t xml:space="preserve"> : Очерки по философскому богословию / Роберт М. Адамс ; Пер. А. Васильева Васильев, А.--М. : ББИ,2013.--376, </w:t>
      </w:r>
      <w:r>
        <w:rPr>
          <w:lang w:val="en-US"/>
        </w:rPr>
        <w:t>VI</w:t>
      </w:r>
      <w:r w:rsidRPr="00E02004">
        <w:t>с.--(Современное богословие) .--</w:t>
      </w:r>
      <w:r>
        <w:rPr>
          <w:lang w:val="en-US"/>
        </w:rPr>
        <w:t>ISBN</w:t>
      </w:r>
      <w:r w:rsidRPr="00E02004">
        <w:t xml:space="preserve"> 978-5-89647-273-5 рус. </w:t>
      </w:r>
      <w:r>
        <w:rPr>
          <w:lang w:val="en-US"/>
        </w:rPr>
        <w:t xml:space="preserve">Вера*Добродетель*Зло*Этика*Метафизика 2 </w:t>
      </w:r>
    </w:p>
    <w:p w:rsidR="00E02004" w:rsidRDefault="00E02004" w:rsidP="00E02004">
      <w:pPr>
        <w:pStyle w:val="af"/>
        <w:rPr>
          <w:lang w:val="en-US"/>
        </w:rPr>
      </w:pPr>
      <w:r>
        <w:rPr>
          <w:lang w:val="en-US"/>
        </w:rPr>
        <w:t>УДК   290.21</w:t>
      </w:r>
    </w:p>
    <w:p w:rsidR="00E02004" w:rsidRDefault="00E02004" w:rsidP="00E02004">
      <w:pPr>
        <w:pStyle w:val="af"/>
        <w:rPr>
          <w:lang w:val="en-US"/>
        </w:rPr>
      </w:pPr>
      <w:r>
        <w:rPr>
          <w:lang w:val="en-US"/>
        </w:rPr>
        <w:t>хр - 1</w:t>
      </w:r>
    </w:p>
    <w:p w:rsidR="00E02004" w:rsidRPr="002A3261" w:rsidRDefault="00E02004" w:rsidP="00E02004">
      <w:pPr>
        <w:pStyle w:val="a"/>
        <w:rPr>
          <w:lang w:val="en-US"/>
        </w:rPr>
      </w:pPr>
      <w:r w:rsidRPr="00E02004">
        <w:lastRenderedPageBreak/>
        <w:t xml:space="preserve">30290 17892*17893*17894 290.21 А 28 </w:t>
      </w:r>
      <w:r w:rsidRPr="00E02004">
        <w:rPr>
          <w:b/>
        </w:rPr>
        <w:t>Адамс, Роберт М.</w:t>
      </w:r>
      <w:r w:rsidRPr="00E02004">
        <w:t xml:space="preserve"> Добродетель веры --- </w:t>
      </w:r>
      <w:r>
        <w:rPr>
          <w:lang w:val="en-US"/>
        </w:rPr>
        <w:t>Robert</w:t>
      </w:r>
      <w:r w:rsidRPr="00E02004">
        <w:t xml:space="preserve"> </w:t>
      </w:r>
      <w:r>
        <w:rPr>
          <w:lang w:val="en-US"/>
        </w:rPr>
        <w:t>Merrihew</w:t>
      </w:r>
      <w:r w:rsidRPr="00E02004">
        <w:t xml:space="preserve"> </w:t>
      </w:r>
      <w:r>
        <w:rPr>
          <w:lang w:val="en-US"/>
        </w:rPr>
        <w:t>Adams</w:t>
      </w:r>
      <w:r w:rsidRPr="00E02004">
        <w:t xml:space="preserve">. </w:t>
      </w:r>
      <w:r>
        <w:rPr>
          <w:lang w:val="en-US"/>
        </w:rPr>
        <w:t>The</w:t>
      </w:r>
      <w:r w:rsidRPr="00E02004">
        <w:t xml:space="preserve"> </w:t>
      </w:r>
      <w:r>
        <w:rPr>
          <w:lang w:val="en-US"/>
        </w:rPr>
        <w:t>virtue</w:t>
      </w:r>
      <w:r w:rsidRPr="00E02004">
        <w:t xml:space="preserve"> </w:t>
      </w:r>
      <w:r>
        <w:rPr>
          <w:lang w:val="en-US"/>
        </w:rPr>
        <w:t>of</w:t>
      </w:r>
      <w:r w:rsidRPr="00E02004">
        <w:t xml:space="preserve"> </w:t>
      </w:r>
      <w:r>
        <w:rPr>
          <w:lang w:val="en-US"/>
        </w:rPr>
        <w:t>Faith</w:t>
      </w:r>
      <w:r w:rsidRPr="00E02004">
        <w:t xml:space="preserve"> </w:t>
      </w:r>
      <w:r>
        <w:rPr>
          <w:lang w:val="en-US"/>
        </w:rPr>
        <w:t>and</w:t>
      </w:r>
      <w:r w:rsidRPr="00E02004">
        <w:t xml:space="preserve"> </w:t>
      </w:r>
      <w:r>
        <w:rPr>
          <w:lang w:val="en-US"/>
        </w:rPr>
        <w:t>Other</w:t>
      </w:r>
      <w:r w:rsidRPr="00E02004">
        <w:t xml:space="preserve"> </w:t>
      </w:r>
      <w:r>
        <w:rPr>
          <w:lang w:val="en-US"/>
        </w:rPr>
        <w:t>Essays</w:t>
      </w:r>
      <w:r w:rsidRPr="00E02004">
        <w:t xml:space="preserve"> </w:t>
      </w:r>
      <w:r>
        <w:rPr>
          <w:lang w:val="en-US"/>
        </w:rPr>
        <w:t>in</w:t>
      </w:r>
      <w:r w:rsidRPr="00E02004">
        <w:t xml:space="preserve"> </w:t>
      </w:r>
      <w:r>
        <w:rPr>
          <w:lang w:val="en-US"/>
        </w:rPr>
        <w:t>Philosophical</w:t>
      </w:r>
      <w:r w:rsidRPr="00E02004">
        <w:t xml:space="preserve"> </w:t>
      </w:r>
      <w:r>
        <w:rPr>
          <w:lang w:val="en-US"/>
        </w:rPr>
        <w:t>Theology</w:t>
      </w:r>
      <w:r w:rsidRPr="00E02004">
        <w:t xml:space="preserve"> : Очерки по философскому богословию / Роберт М. Адамс ; Пер. А. Васильева Васильев, А.--М. : ББИ,2013.--376, </w:t>
      </w:r>
      <w:r>
        <w:rPr>
          <w:lang w:val="en-US"/>
        </w:rPr>
        <w:t>VI</w:t>
      </w:r>
      <w:r w:rsidRPr="00E02004">
        <w:t>с.--(Современное богословие) .--</w:t>
      </w:r>
      <w:r>
        <w:rPr>
          <w:lang w:val="en-US"/>
        </w:rPr>
        <w:t>ISBN</w:t>
      </w:r>
      <w:r w:rsidRPr="00E02004">
        <w:t xml:space="preserve"> 978-5-89647-273-5 рус. </w:t>
      </w:r>
      <w:r>
        <w:rPr>
          <w:lang w:val="en-US"/>
        </w:rPr>
        <w:t xml:space="preserve">Вера*Добродетель*Зло*Этика*Метафизика 2 </w:t>
      </w:r>
    </w:p>
    <w:p w:rsidR="00E02004" w:rsidRDefault="00E02004" w:rsidP="00E02004">
      <w:pPr>
        <w:pStyle w:val="af"/>
        <w:rPr>
          <w:lang w:val="en-US"/>
        </w:rPr>
      </w:pPr>
      <w:r>
        <w:rPr>
          <w:lang w:val="en-US"/>
        </w:rPr>
        <w:t>УДК   290.21</w:t>
      </w:r>
    </w:p>
    <w:p w:rsidR="00E02004" w:rsidRDefault="00E02004" w:rsidP="00E02004">
      <w:pPr>
        <w:pStyle w:val="af"/>
        <w:rPr>
          <w:lang w:val="en-US"/>
        </w:rPr>
      </w:pPr>
      <w:r>
        <w:rPr>
          <w:lang w:val="en-US"/>
        </w:rPr>
        <w:t>хр - 4</w:t>
      </w:r>
    </w:p>
    <w:p w:rsidR="00E02004" w:rsidRPr="002A3261" w:rsidRDefault="00E02004" w:rsidP="00E02004">
      <w:pPr>
        <w:pStyle w:val="a"/>
        <w:rPr>
          <w:lang w:val="en-US"/>
        </w:rPr>
      </w:pPr>
      <w:r w:rsidRPr="00E02004">
        <w:t xml:space="preserve">30731 18377 290.21 А 28 </w:t>
      </w:r>
      <w:r w:rsidRPr="00E02004">
        <w:rPr>
          <w:b/>
        </w:rPr>
        <w:t>Адамс, Роберт М.</w:t>
      </w:r>
      <w:r w:rsidRPr="00E02004">
        <w:t xml:space="preserve"> Добродетель веры --- </w:t>
      </w:r>
      <w:r>
        <w:rPr>
          <w:lang w:val="en-US"/>
        </w:rPr>
        <w:t>Robert</w:t>
      </w:r>
      <w:r w:rsidRPr="00E02004">
        <w:t xml:space="preserve"> </w:t>
      </w:r>
      <w:r>
        <w:rPr>
          <w:lang w:val="en-US"/>
        </w:rPr>
        <w:t>Merrihew</w:t>
      </w:r>
      <w:r w:rsidRPr="00E02004">
        <w:t xml:space="preserve"> </w:t>
      </w:r>
      <w:r>
        <w:rPr>
          <w:lang w:val="en-US"/>
        </w:rPr>
        <w:t>Adams</w:t>
      </w:r>
      <w:r w:rsidRPr="00E02004">
        <w:t xml:space="preserve">. </w:t>
      </w:r>
      <w:r>
        <w:rPr>
          <w:lang w:val="en-US"/>
        </w:rPr>
        <w:t>The</w:t>
      </w:r>
      <w:r w:rsidRPr="00E02004">
        <w:t xml:space="preserve"> </w:t>
      </w:r>
      <w:r>
        <w:rPr>
          <w:lang w:val="en-US"/>
        </w:rPr>
        <w:t>virtue</w:t>
      </w:r>
      <w:r w:rsidRPr="00E02004">
        <w:t xml:space="preserve"> </w:t>
      </w:r>
      <w:r>
        <w:rPr>
          <w:lang w:val="en-US"/>
        </w:rPr>
        <w:t>of</w:t>
      </w:r>
      <w:r w:rsidRPr="00E02004">
        <w:t xml:space="preserve"> </w:t>
      </w:r>
      <w:r>
        <w:rPr>
          <w:lang w:val="en-US"/>
        </w:rPr>
        <w:t>Faith</w:t>
      </w:r>
      <w:r w:rsidRPr="00E02004">
        <w:t xml:space="preserve"> </w:t>
      </w:r>
      <w:r>
        <w:rPr>
          <w:lang w:val="en-US"/>
        </w:rPr>
        <w:t>and</w:t>
      </w:r>
      <w:r w:rsidRPr="00E02004">
        <w:t xml:space="preserve"> </w:t>
      </w:r>
      <w:r>
        <w:rPr>
          <w:lang w:val="en-US"/>
        </w:rPr>
        <w:t>Other</w:t>
      </w:r>
      <w:r w:rsidRPr="00E02004">
        <w:t xml:space="preserve"> </w:t>
      </w:r>
      <w:r>
        <w:rPr>
          <w:lang w:val="en-US"/>
        </w:rPr>
        <w:t>Essays</w:t>
      </w:r>
      <w:r w:rsidRPr="00E02004">
        <w:t xml:space="preserve"> </w:t>
      </w:r>
      <w:r>
        <w:rPr>
          <w:lang w:val="en-US"/>
        </w:rPr>
        <w:t>in</w:t>
      </w:r>
      <w:r w:rsidRPr="00E02004">
        <w:t xml:space="preserve"> </w:t>
      </w:r>
      <w:r>
        <w:rPr>
          <w:lang w:val="en-US"/>
        </w:rPr>
        <w:t>Philosophical</w:t>
      </w:r>
      <w:r w:rsidRPr="00E02004">
        <w:t xml:space="preserve"> </w:t>
      </w:r>
      <w:r>
        <w:rPr>
          <w:lang w:val="en-US"/>
        </w:rPr>
        <w:t>Theology</w:t>
      </w:r>
      <w:r w:rsidRPr="00E02004">
        <w:t xml:space="preserve"> : Очерки по философскому богословию / Роберт М. Адамс ; Пер. А. Васильева Васильев, А.--М. : ББИ,2013.--376, </w:t>
      </w:r>
      <w:r>
        <w:rPr>
          <w:lang w:val="en-US"/>
        </w:rPr>
        <w:t>VI</w:t>
      </w:r>
      <w:r w:rsidRPr="00E02004">
        <w:t>с.--(Современное богословие) .--</w:t>
      </w:r>
      <w:r>
        <w:rPr>
          <w:lang w:val="en-US"/>
        </w:rPr>
        <w:t>ISBN</w:t>
      </w:r>
      <w:r w:rsidRPr="00E02004">
        <w:t xml:space="preserve"> 978-5-89647-273-5 рус. </w:t>
      </w:r>
      <w:r>
        <w:rPr>
          <w:lang w:val="en-US"/>
        </w:rPr>
        <w:t xml:space="preserve">Вера*Добродетель*Зло*Этика*Метафизика 2 </w:t>
      </w:r>
    </w:p>
    <w:p w:rsidR="00E02004" w:rsidRDefault="00E02004" w:rsidP="00E02004">
      <w:pPr>
        <w:pStyle w:val="af"/>
        <w:rPr>
          <w:lang w:val="en-US"/>
        </w:rPr>
      </w:pPr>
      <w:r>
        <w:rPr>
          <w:lang w:val="en-US"/>
        </w:rPr>
        <w:t>УДК   290.21</w:t>
      </w:r>
    </w:p>
    <w:p w:rsidR="00E02004" w:rsidRDefault="00E02004" w:rsidP="00E02004">
      <w:pPr>
        <w:pStyle w:val="af"/>
        <w:rPr>
          <w:lang w:val="en-US"/>
        </w:rPr>
      </w:pPr>
      <w:r>
        <w:rPr>
          <w:lang w:val="en-US"/>
        </w:rPr>
        <w:t>хр - 1</w:t>
      </w:r>
    </w:p>
    <w:p w:rsidR="00E02004" w:rsidRPr="00E02004" w:rsidRDefault="00E02004" w:rsidP="00E02004">
      <w:pPr>
        <w:pStyle w:val="a"/>
      </w:pPr>
      <w:r w:rsidRPr="00E02004">
        <w:t xml:space="preserve">24832 13433 290.21 Г 95 </w:t>
      </w:r>
      <w:r w:rsidRPr="00E02004">
        <w:rPr>
          <w:b/>
        </w:rPr>
        <w:t>Гурко, Елена</w:t>
      </w:r>
      <w:r w:rsidRPr="00E02004">
        <w:t xml:space="preserve"> Божественная ономатология : Именование Бога в имяславии, символизме и деконструкции / Е.Гурко.--Мн. : Издательский центр "Экономпресс",2006.--445с. .--</w:t>
      </w:r>
      <w:r>
        <w:rPr>
          <w:lang w:val="en-US"/>
        </w:rPr>
        <w:t>ISBN</w:t>
      </w:r>
      <w:r w:rsidRPr="00E02004">
        <w:t xml:space="preserve"> 985-6479-36-3 рус. Философия религии*Имя Бога*Имяславие*Символизм*Деконструкция*Ономатология*Философия*Платон*Плотин*Прокл*Псевдо-Дионисий Ареопагит*Григорий Палама*Флоренский Павел*Булгаков Сергий*Лосев Алексей*Иванов Вячеслав*Кассирер Эрнст*Деррида Жак 2 </w:t>
      </w:r>
    </w:p>
    <w:p w:rsidR="00E02004" w:rsidRDefault="00E02004" w:rsidP="00E02004">
      <w:pPr>
        <w:pStyle w:val="af"/>
        <w:rPr>
          <w:lang w:val="en-US"/>
        </w:rPr>
      </w:pPr>
      <w:r>
        <w:rPr>
          <w:lang w:val="en-US"/>
        </w:rPr>
        <w:t>УДК   290.21 + 14.5</w:t>
      </w:r>
    </w:p>
    <w:p w:rsidR="00E02004" w:rsidRDefault="00E02004" w:rsidP="00E02004">
      <w:pPr>
        <w:pStyle w:val="af"/>
        <w:rPr>
          <w:lang w:val="en-US"/>
        </w:rPr>
      </w:pPr>
      <w:r>
        <w:rPr>
          <w:lang w:val="en-US"/>
        </w:rPr>
        <w:t>хр - 1</w:t>
      </w:r>
    </w:p>
    <w:p w:rsidR="00E02004" w:rsidRPr="00423BEE" w:rsidRDefault="00E02004" w:rsidP="00E02004">
      <w:pPr>
        <w:pStyle w:val="a"/>
      </w:pPr>
      <w:r w:rsidRPr="00E02004">
        <w:t xml:space="preserve">29837 17402*17403 290.21 Д 94 </w:t>
      </w:r>
      <w:r w:rsidRPr="00E02004">
        <w:rPr>
          <w:b/>
        </w:rPr>
        <w:t>Дэвис, Стивен Т.</w:t>
      </w:r>
      <w:r w:rsidRPr="00E02004">
        <w:t xml:space="preserve"> Бог, разум и теистические доказательства : </w:t>
      </w:r>
      <w:r>
        <w:rPr>
          <w:lang w:val="en-US"/>
        </w:rPr>
        <w:t>Stephen</w:t>
      </w:r>
      <w:r w:rsidRPr="00E02004">
        <w:t xml:space="preserve"> </w:t>
      </w:r>
      <w:r>
        <w:rPr>
          <w:lang w:val="en-US"/>
        </w:rPr>
        <w:t>T</w:t>
      </w:r>
      <w:r w:rsidRPr="00E02004">
        <w:t xml:space="preserve">. </w:t>
      </w:r>
      <w:r>
        <w:rPr>
          <w:lang w:val="en-US"/>
        </w:rPr>
        <w:t>Davis</w:t>
      </w:r>
      <w:r w:rsidRPr="00E02004">
        <w:t xml:space="preserve">. </w:t>
      </w:r>
      <w:r>
        <w:rPr>
          <w:lang w:val="en-US"/>
        </w:rPr>
        <w:t xml:space="preserve">God, Reason and Theistic proofs / С.Т. Дэвис ; Пер. с англ.  </w:t>
      </w:r>
      <w:r w:rsidRPr="00423BEE">
        <w:t>К.В. Карпова ; Науч. ред. В.К. Шохин ; Ин-т философии РАН ; Общество христианских философов.--М. : Наука - Восточная литература,2016.--277с.--(Философская теология: современность и ретроспектива) .--</w:t>
      </w:r>
      <w:r>
        <w:rPr>
          <w:lang w:val="en-US"/>
        </w:rPr>
        <w:t>ISBN</w:t>
      </w:r>
      <w:r w:rsidRPr="00423BEE">
        <w:t xml:space="preserve"> 978-5-02-036612-1 Рус. Философия религии*Религиоведение*Онтология*Религиозный реализм*Ансельм Кентерберийский*Роу*Космологическое доказательство*Теистическое доказательство*Фундаментализм*Критика*Религиозный опыт*Суинберн*Байес*Моральное доказательство*Каламическое доказательство 2 </w:t>
      </w:r>
    </w:p>
    <w:p w:rsidR="00E02004" w:rsidRDefault="00E02004" w:rsidP="00E02004">
      <w:pPr>
        <w:pStyle w:val="af"/>
        <w:rPr>
          <w:lang w:val="en-US"/>
        </w:rPr>
      </w:pPr>
      <w:r>
        <w:rPr>
          <w:lang w:val="en-US"/>
        </w:rPr>
        <w:t>УДК   290.21 + 14.6</w:t>
      </w:r>
    </w:p>
    <w:p w:rsidR="00423BEE" w:rsidRDefault="00E02004" w:rsidP="00E02004">
      <w:pPr>
        <w:pStyle w:val="af"/>
        <w:rPr>
          <w:lang w:val="en-US"/>
        </w:rPr>
      </w:pPr>
      <w:r>
        <w:rPr>
          <w:lang w:val="en-US"/>
        </w:rPr>
        <w:t>хр - 2</w:t>
      </w:r>
    </w:p>
    <w:p w:rsidR="00423BEE" w:rsidRPr="00423BEE" w:rsidRDefault="00423BEE" w:rsidP="00423BEE">
      <w:pPr>
        <w:pStyle w:val="a"/>
      </w:pPr>
      <w:r w:rsidRPr="00423BEE">
        <w:t xml:space="preserve">34474 21554 290.21(075.8) Е 73 </w:t>
      </w:r>
      <w:r w:rsidRPr="00423BEE">
        <w:rPr>
          <w:b/>
        </w:rPr>
        <w:t>Ермишин, О.Т.</w:t>
      </w:r>
      <w:r w:rsidRPr="00423BEE">
        <w:t xml:space="preserve"> Философия религии: Концепции религии в зарубежной и русской философии : Учебное пособие / О.Т. Ермишин ; ПСТГУ, Миссионерский факультет, кафедра религиоведения ; Ред. К.М. Антонов.--2-е изд., испр.--М. : Издательство ПСТГУ,2012.--221 с. .--</w:t>
      </w:r>
      <w:r>
        <w:rPr>
          <w:lang w:val="en-US"/>
        </w:rPr>
        <w:t>ISBN</w:t>
      </w:r>
      <w:r w:rsidRPr="00423BEE">
        <w:t xml:space="preserve"> 978-5-7429-0699-5 рус. Философия религии*Концепции религии*Зарубежная философия*Русская философия*Учебное пособие 4 </w:t>
      </w:r>
    </w:p>
    <w:p w:rsidR="00423BEE" w:rsidRDefault="00423BEE" w:rsidP="00423BEE">
      <w:pPr>
        <w:pStyle w:val="af"/>
        <w:rPr>
          <w:lang w:val="en-US"/>
        </w:rPr>
      </w:pPr>
      <w:r>
        <w:rPr>
          <w:lang w:val="en-US"/>
        </w:rPr>
        <w:t>УДК   290.21(075.8)</w:t>
      </w:r>
    </w:p>
    <w:p w:rsidR="00423BEE" w:rsidRDefault="00423BEE" w:rsidP="00423BEE">
      <w:pPr>
        <w:pStyle w:val="af"/>
        <w:rPr>
          <w:lang w:val="en-US"/>
        </w:rPr>
      </w:pPr>
      <w:r>
        <w:rPr>
          <w:lang w:val="en-US"/>
        </w:rPr>
        <w:t>хр - 1</w:t>
      </w:r>
    </w:p>
    <w:p w:rsidR="00423BEE" w:rsidRPr="002A3261" w:rsidRDefault="00423BEE" w:rsidP="00423BEE">
      <w:pPr>
        <w:pStyle w:val="a"/>
        <w:rPr>
          <w:lang w:val="en-US"/>
        </w:rPr>
      </w:pPr>
      <w:r w:rsidRPr="00423BEE">
        <w:t xml:space="preserve">27045 14582*14583 290.21 З-24 </w:t>
      </w:r>
      <w:r w:rsidRPr="00423BEE">
        <w:rPr>
          <w:b/>
        </w:rPr>
        <w:t>Залоско, Ю.</w:t>
      </w:r>
      <w:r w:rsidRPr="00423BEE">
        <w:t xml:space="preserve"> Философия религии Люблинской школы / Ю. Залоско.--Мн. : Книгосбор,2009.--144 с. .--</w:t>
      </w:r>
      <w:r>
        <w:rPr>
          <w:lang w:val="en-US"/>
        </w:rPr>
        <w:t>ISBN</w:t>
      </w:r>
      <w:r w:rsidRPr="00423BEE">
        <w:t xml:space="preserve"> 978-985-6852-62-9 рус. </w:t>
      </w:r>
      <w:r>
        <w:rPr>
          <w:lang w:val="en-US"/>
        </w:rPr>
        <w:t xml:space="preserve">Философия*Религия*Факт религиозный*Школа Люблинская*Философия религии 2 </w:t>
      </w:r>
    </w:p>
    <w:p w:rsidR="00423BEE" w:rsidRDefault="00423BEE" w:rsidP="00423BEE">
      <w:pPr>
        <w:pStyle w:val="af"/>
        <w:rPr>
          <w:lang w:val="en-US"/>
        </w:rPr>
      </w:pPr>
      <w:r>
        <w:rPr>
          <w:lang w:val="en-US"/>
        </w:rPr>
        <w:t>УДК   290.21</w:t>
      </w:r>
    </w:p>
    <w:p w:rsidR="00423BEE" w:rsidRDefault="00423BEE" w:rsidP="00423BEE">
      <w:pPr>
        <w:pStyle w:val="af"/>
        <w:rPr>
          <w:lang w:val="en-US"/>
        </w:rPr>
      </w:pPr>
      <w:r>
        <w:rPr>
          <w:lang w:val="en-US"/>
        </w:rPr>
        <w:t>хр - 2</w:t>
      </w:r>
    </w:p>
    <w:p w:rsidR="00423BEE" w:rsidRPr="002A3261" w:rsidRDefault="00423BEE" w:rsidP="00423BEE">
      <w:pPr>
        <w:pStyle w:val="a"/>
        <w:rPr>
          <w:lang w:val="en-US"/>
        </w:rPr>
      </w:pPr>
      <w:r w:rsidRPr="00423BEE">
        <w:t xml:space="preserve">27077 14587 290.21 З-24 </w:t>
      </w:r>
      <w:r w:rsidRPr="00423BEE">
        <w:rPr>
          <w:b/>
        </w:rPr>
        <w:t>Залоско, Ю.</w:t>
      </w:r>
      <w:r w:rsidRPr="00423BEE">
        <w:t xml:space="preserve"> Философия религии Люблинской школы / Ю. Залоско.--Мн. : Книгосбор,2009.--144 с. .--</w:t>
      </w:r>
      <w:r>
        <w:rPr>
          <w:lang w:val="en-US"/>
        </w:rPr>
        <w:t>ISBN</w:t>
      </w:r>
      <w:r w:rsidRPr="00423BEE">
        <w:t xml:space="preserve"> 978-985-6852-62-9 рус. </w:t>
      </w:r>
      <w:r>
        <w:rPr>
          <w:lang w:val="en-US"/>
        </w:rPr>
        <w:t xml:space="preserve">Философия*Религия*Факт религиозный*Школа Люблинская*Философия религии 2 </w:t>
      </w:r>
    </w:p>
    <w:p w:rsidR="00423BEE" w:rsidRDefault="00423BEE" w:rsidP="00423BEE">
      <w:pPr>
        <w:pStyle w:val="af"/>
        <w:rPr>
          <w:lang w:val="en-US"/>
        </w:rPr>
      </w:pPr>
      <w:r>
        <w:rPr>
          <w:lang w:val="en-US"/>
        </w:rPr>
        <w:t>УДК   290.21</w:t>
      </w:r>
    </w:p>
    <w:p w:rsidR="00423BEE" w:rsidRDefault="00423BEE" w:rsidP="00423BEE">
      <w:pPr>
        <w:pStyle w:val="af"/>
        <w:rPr>
          <w:lang w:val="en-US"/>
        </w:rPr>
      </w:pPr>
      <w:r>
        <w:rPr>
          <w:lang w:val="en-US"/>
        </w:rPr>
        <w:lastRenderedPageBreak/>
        <w:t>хр - 1</w:t>
      </w:r>
    </w:p>
    <w:p w:rsidR="00423BEE" w:rsidRPr="002A3261" w:rsidRDefault="00423BEE" w:rsidP="00423BEE">
      <w:pPr>
        <w:pStyle w:val="a"/>
        <w:rPr>
          <w:lang w:val="en-US"/>
        </w:rPr>
      </w:pPr>
      <w:r w:rsidRPr="00423BEE">
        <w:t xml:space="preserve">10110 4369*4370*4371 290.21 К 40 </w:t>
      </w:r>
      <w:r w:rsidRPr="00423BEE">
        <w:rPr>
          <w:b/>
        </w:rPr>
        <w:t>Кимелев, Ю.А.</w:t>
      </w:r>
      <w:r w:rsidRPr="00423BEE">
        <w:t xml:space="preserve"> Философия религии : Систематический очерк / Ю.А.Кимелев.--М. : Издательский Дом "</w:t>
      </w:r>
      <w:r>
        <w:rPr>
          <w:lang w:val="en-US"/>
        </w:rPr>
        <w:t>Nota</w:t>
      </w:r>
      <w:r w:rsidRPr="00423BEE">
        <w:t xml:space="preserve"> </w:t>
      </w:r>
      <w:r>
        <w:rPr>
          <w:lang w:val="en-US"/>
        </w:rPr>
        <w:t>Bene</w:t>
      </w:r>
      <w:r w:rsidRPr="00423BEE">
        <w:t>",1998.--422с. .--</w:t>
      </w:r>
      <w:r>
        <w:rPr>
          <w:lang w:val="en-US"/>
        </w:rPr>
        <w:t>ISBN</w:t>
      </w:r>
      <w:r w:rsidRPr="00423BEE">
        <w:t xml:space="preserve"> 5-8188-0002-4 рус. </w:t>
      </w:r>
      <w:r>
        <w:rPr>
          <w:lang w:val="en-US"/>
        </w:rPr>
        <w:t xml:space="preserve">Философия религии*Теология*Философия*Религиоведение*Антропология 2 </w:t>
      </w:r>
    </w:p>
    <w:p w:rsidR="00423BEE" w:rsidRDefault="00423BEE" w:rsidP="00423BEE">
      <w:pPr>
        <w:pStyle w:val="af"/>
        <w:rPr>
          <w:lang w:val="en-US"/>
        </w:rPr>
      </w:pPr>
      <w:r>
        <w:rPr>
          <w:lang w:val="en-US"/>
        </w:rPr>
        <w:t>УДК   290.21</w:t>
      </w:r>
    </w:p>
    <w:p w:rsidR="00423BEE" w:rsidRDefault="00423BEE" w:rsidP="00423BEE">
      <w:pPr>
        <w:pStyle w:val="af"/>
        <w:rPr>
          <w:lang w:val="en-US"/>
        </w:rPr>
      </w:pPr>
      <w:r>
        <w:rPr>
          <w:lang w:val="en-US"/>
        </w:rPr>
        <w:t>хр - 5</w:t>
      </w:r>
    </w:p>
    <w:p w:rsidR="00423BEE" w:rsidRPr="00423BEE" w:rsidRDefault="00423BEE" w:rsidP="00423BEE">
      <w:pPr>
        <w:pStyle w:val="a"/>
      </w:pPr>
      <w:r w:rsidRPr="00423BEE">
        <w:t xml:space="preserve">32032 19654 290.21 К 99 </w:t>
      </w:r>
      <w:r w:rsidRPr="00423BEE">
        <w:rPr>
          <w:b/>
        </w:rPr>
        <w:t>Кюнг, Г.</w:t>
      </w:r>
      <w:r w:rsidRPr="00423BEE">
        <w:t xml:space="preserve"> Существует ли Бог? : Ответ на вопрос нового времени о Боге / Г. Кюнг.--Б.м. : Б.и.,1982.--613с. рус. Эмпиризм*Мистика*Рациональность*Философия религиозная*Нигилизм*Понимание Бога*Декарт*Паскаль*Гегель*Атеизм*Маркс Карл*Фрейд З.*Христианство*Ницше 2 </w:t>
      </w:r>
    </w:p>
    <w:p w:rsidR="00423BEE" w:rsidRDefault="00423BEE" w:rsidP="00423BEE">
      <w:pPr>
        <w:pStyle w:val="af"/>
        <w:rPr>
          <w:lang w:val="en-US"/>
        </w:rPr>
      </w:pPr>
      <w:r>
        <w:rPr>
          <w:lang w:val="en-US"/>
        </w:rPr>
        <w:t>УДК   290.21</w:t>
      </w:r>
    </w:p>
    <w:p w:rsidR="00423BEE" w:rsidRDefault="00423BEE" w:rsidP="00423BEE">
      <w:pPr>
        <w:pStyle w:val="af"/>
        <w:rPr>
          <w:lang w:val="en-US"/>
        </w:rPr>
      </w:pPr>
      <w:r>
        <w:rPr>
          <w:lang w:val="en-US"/>
        </w:rPr>
        <w:t>хр - 1</w:t>
      </w:r>
    </w:p>
    <w:p w:rsidR="00423BEE" w:rsidRPr="002A3261" w:rsidRDefault="00423BEE" w:rsidP="00423BEE">
      <w:pPr>
        <w:pStyle w:val="a"/>
        <w:rPr>
          <w:lang w:val="en-US"/>
        </w:rPr>
      </w:pPr>
      <w:r>
        <w:rPr>
          <w:lang w:val="en-US"/>
        </w:rPr>
        <w:t xml:space="preserve">32083 19698 290.21 К 99 </w:t>
      </w:r>
      <w:r w:rsidRPr="00423BEE">
        <w:rPr>
          <w:b/>
          <w:lang w:val="en-US"/>
        </w:rPr>
        <w:t>Кюнг, Г.</w:t>
      </w:r>
      <w:r>
        <w:rPr>
          <w:lang w:val="en-US"/>
        </w:rPr>
        <w:t xml:space="preserve"> Фрейд и будущее религии --- Freud und die Zukunft der Religion / Г. Кюнг ; Пер. с нем. </w:t>
      </w:r>
      <w:r w:rsidRPr="00423BEE">
        <w:t>О. Хмелевской ; Ред. А. Бодров.--М. : Издательство ББИ,2013.--139с. : ил.--(Богословие и наука) .--</w:t>
      </w:r>
      <w:r>
        <w:rPr>
          <w:lang w:val="en-US"/>
        </w:rPr>
        <w:t>ISBN</w:t>
      </w:r>
      <w:r w:rsidRPr="00423BEE">
        <w:t xml:space="preserve"> 978-5-89647-294-0 рус. </w:t>
      </w:r>
      <w:r>
        <w:rPr>
          <w:lang w:val="en-US"/>
        </w:rPr>
        <w:t xml:space="preserve">Психология*Религия*Критика атеистическая*Христианство*Фрейд З.*Табу*Психиатрия 2 </w:t>
      </w:r>
    </w:p>
    <w:p w:rsidR="00423BEE" w:rsidRDefault="00423BEE" w:rsidP="00423BEE">
      <w:pPr>
        <w:pStyle w:val="af"/>
        <w:rPr>
          <w:lang w:val="en-US"/>
        </w:rPr>
      </w:pPr>
      <w:r>
        <w:rPr>
          <w:lang w:val="en-US"/>
        </w:rPr>
        <w:t>УДК   290.21</w:t>
      </w:r>
    </w:p>
    <w:p w:rsidR="00423BEE" w:rsidRDefault="00423BEE" w:rsidP="00423BEE">
      <w:pPr>
        <w:pStyle w:val="af"/>
        <w:rPr>
          <w:lang w:val="en-US"/>
        </w:rPr>
      </w:pPr>
      <w:r>
        <w:rPr>
          <w:lang w:val="en-US"/>
        </w:rPr>
        <w:t>хр - 1</w:t>
      </w:r>
    </w:p>
    <w:p w:rsidR="00423BEE" w:rsidRPr="005167E3" w:rsidRDefault="00423BEE" w:rsidP="00423BEE">
      <w:pPr>
        <w:pStyle w:val="a"/>
      </w:pPr>
      <w:r w:rsidRPr="00423BEE">
        <w:t xml:space="preserve">30244 17837 290.21(075) Л 38 </w:t>
      </w:r>
      <w:r w:rsidRPr="00423BEE">
        <w:rPr>
          <w:b/>
        </w:rPr>
        <w:t>Лега, В.П.</w:t>
      </w:r>
      <w:r w:rsidRPr="00423BEE">
        <w:t xml:space="preserve"> Современные проблемы философии религии : Учебное пособие / В.П. Лега ; Ред. Е.М. Евдокимова.--М. : ФГБОУ ВПО МГЛУ,2012.--122 с. .--</w:t>
      </w:r>
      <w:r>
        <w:rPr>
          <w:lang w:val="en-US"/>
        </w:rPr>
        <w:t>ISBN</w:t>
      </w:r>
      <w:r w:rsidRPr="00423BEE">
        <w:t xml:space="preserve"> 978-5-88983-543-1 рус. </w:t>
      </w:r>
      <w:r w:rsidRPr="005167E3">
        <w:t xml:space="preserve">Философия*Философия религии*Сущность религии*Религия*Вера*Разум*Происхождение религии*Доказательства бытия Бога*Религия и наука*Теории происхождения религии 4 </w:t>
      </w:r>
    </w:p>
    <w:p w:rsidR="00423BEE" w:rsidRDefault="00423BEE" w:rsidP="00423BEE">
      <w:pPr>
        <w:pStyle w:val="af"/>
        <w:rPr>
          <w:lang w:val="en-US"/>
        </w:rPr>
      </w:pPr>
      <w:r>
        <w:rPr>
          <w:lang w:val="en-US"/>
        </w:rPr>
        <w:t>УДК   290.21(075)</w:t>
      </w:r>
    </w:p>
    <w:p w:rsidR="005167E3" w:rsidRDefault="00423BEE" w:rsidP="00423BEE">
      <w:pPr>
        <w:pStyle w:val="af"/>
        <w:rPr>
          <w:lang w:val="en-US"/>
        </w:rPr>
      </w:pPr>
      <w:r>
        <w:rPr>
          <w:lang w:val="en-US"/>
        </w:rPr>
        <w:t>хр - 1</w:t>
      </w:r>
    </w:p>
    <w:p w:rsidR="005167E3" w:rsidRPr="005167E3" w:rsidRDefault="005167E3" w:rsidP="005167E3">
      <w:pPr>
        <w:pStyle w:val="a"/>
      </w:pPr>
      <w:r>
        <w:rPr>
          <w:lang w:val="en-US"/>
        </w:rPr>
        <w:t xml:space="preserve">29497 17032 290.21 М 80 </w:t>
      </w:r>
      <w:r w:rsidRPr="005167E3">
        <w:rPr>
          <w:b/>
          <w:lang w:val="en-US"/>
        </w:rPr>
        <w:t>Моррис, Томас</w:t>
      </w:r>
      <w:r>
        <w:rPr>
          <w:lang w:val="en-US"/>
        </w:rPr>
        <w:t xml:space="preserve"> Наша идея Бога --- Our Idea of God: An Introduction to Philisophical Theology : Введение в философское богословие / Томас Моррис.--М. : Издательство ББИ,2011.--201с.--(Современное богословие) .--ISBN 978-5-89647-259-9 рус. </w:t>
      </w:r>
      <w:r w:rsidRPr="005167E3">
        <w:t xml:space="preserve">Богословие философское*Понятие о Боге*Божья благодать*Знание божественное*Бытие Бога*Вечность Бога*Творение*Теиз*Атеизм*Теория взрыва*Моральная свобода 2 </w:t>
      </w:r>
    </w:p>
    <w:p w:rsidR="005167E3" w:rsidRDefault="005167E3" w:rsidP="005167E3">
      <w:pPr>
        <w:pStyle w:val="af"/>
        <w:rPr>
          <w:lang w:val="en-US"/>
        </w:rPr>
      </w:pPr>
      <w:r>
        <w:rPr>
          <w:lang w:val="en-US"/>
        </w:rPr>
        <w:t>УДК   290.21</w:t>
      </w:r>
    </w:p>
    <w:p w:rsidR="005167E3" w:rsidRDefault="005167E3" w:rsidP="005167E3">
      <w:pPr>
        <w:pStyle w:val="af"/>
        <w:rPr>
          <w:lang w:val="en-US"/>
        </w:rPr>
      </w:pPr>
      <w:r>
        <w:rPr>
          <w:lang w:val="en-US"/>
        </w:rPr>
        <w:t>хр - 1</w:t>
      </w:r>
    </w:p>
    <w:p w:rsidR="005167E3" w:rsidRPr="005167E3" w:rsidRDefault="005167E3" w:rsidP="005167E3">
      <w:pPr>
        <w:pStyle w:val="a"/>
      </w:pPr>
      <w:r>
        <w:rPr>
          <w:lang w:val="en-US"/>
        </w:rPr>
        <w:t xml:space="preserve">30315 17928 290.21 М 80 </w:t>
      </w:r>
      <w:r w:rsidRPr="005167E3">
        <w:rPr>
          <w:b/>
          <w:lang w:val="en-US"/>
        </w:rPr>
        <w:t>Моррис, Томас</w:t>
      </w:r>
      <w:r>
        <w:rPr>
          <w:lang w:val="en-US"/>
        </w:rPr>
        <w:t xml:space="preserve"> Наша идея Бога --- Our Idea of God: An Introduction to Philisophical Theology : Введение в философское богословие / Томас Моррис.--М. : Издательство ББИ,2011.--201с.--(Современное богословие) .--ISBN 978-5-89647-259-9 рус. </w:t>
      </w:r>
      <w:r w:rsidRPr="005167E3">
        <w:t xml:space="preserve">Богословие философское*Понятие о Боге*Божья благодать*Знание божественное*Бытие Бога*Вечность Бога*Творение*Теиз*Атеизм*Теория взрыва*Моральная свобода 2 </w:t>
      </w:r>
    </w:p>
    <w:p w:rsidR="005167E3" w:rsidRDefault="005167E3" w:rsidP="005167E3">
      <w:pPr>
        <w:pStyle w:val="af"/>
        <w:rPr>
          <w:lang w:val="en-US"/>
        </w:rPr>
      </w:pPr>
      <w:r>
        <w:rPr>
          <w:lang w:val="en-US"/>
        </w:rPr>
        <w:t>УДК   290.21</w:t>
      </w:r>
    </w:p>
    <w:p w:rsidR="005167E3" w:rsidRDefault="005167E3" w:rsidP="005167E3">
      <w:pPr>
        <w:pStyle w:val="af"/>
        <w:rPr>
          <w:lang w:val="en-US"/>
        </w:rPr>
      </w:pPr>
      <w:r>
        <w:rPr>
          <w:lang w:val="en-US"/>
        </w:rPr>
        <w:t>хр - 1</w:t>
      </w:r>
    </w:p>
    <w:p w:rsidR="005167E3" w:rsidRPr="005167E3" w:rsidRDefault="005167E3" w:rsidP="005167E3">
      <w:pPr>
        <w:pStyle w:val="a"/>
      </w:pPr>
      <w:r>
        <w:rPr>
          <w:lang w:val="en-US"/>
        </w:rPr>
        <w:t xml:space="preserve">29409 16914 290.21 О-52 </w:t>
      </w:r>
      <w:r w:rsidRPr="005167E3">
        <w:rPr>
          <w:b/>
          <w:lang w:val="en-US"/>
        </w:rPr>
        <w:t xml:space="preserve">Оксфордское </w:t>
      </w:r>
      <w:r>
        <w:rPr>
          <w:lang w:val="en-US"/>
        </w:rPr>
        <w:t xml:space="preserve">руководство по философской теологии --- The Oxford Handbook of Philosophical Theology / Сост. </w:t>
      </w:r>
      <w:r w:rsidRPr="005167E3">
        <w:t>Томас П. Флинт, Майкл К. Рей ; пер. с англ. В.В. Васильева ; ред. М.О. Кедрова Флинт Томас П.*Рей Майкл К.*Кедрова М.О.--М. : Языки славянской культуры,2013.--871с.--(Философская теология: современность и ретроспектива) .--</w:t>
      </w:r>
      <w:r>
        <w:rPr>
          <w:lang w:val="en-US"/>
        </w:rPr>
        <w:t>ISBN</w:t>
      </w:r>
      <w:r w:rsidRPr="005167E3">
        <w:t xml:space="preserve"> 978-5-9551-0623-6 рус. Теология*Философия*Теология философская*Наука*Религия*Теодицея*Евхаристия*Богословие*Ислам*Иудаизм*Конфуцианство*Творение*Теодицея*Зло*Божественные атрибуты*Эволюция*Искупление*Боговоплощение*Рай*Ад*Грех первородный*Философия религии 2 </w:t>
      </w:r>
    </w:p>
    <w:p w:rsidR="005167E3" w:rsidRDefault="005167E3" w:rsidP="005167E3">
      <w:pPr>
        <w:pStyle w:val="af"/>
        <w:rPr>
          <w:lang w:val="en-US"/>
        </w:rPr>
      </w:pPr>
      <w:r>
        <w:rPr>
          <w:lang w:val="en-US"/>
        </w:rPr>
        <w:t>УДК   290.21 +  23:1</w:t>
      </w:r>
    </w:p>
    <w:p w:rsidR="005167E3" w:rsidRDefault="005167E3" w:rsidP="005167E3">
      <w:pPr>
        <w:pStyle w:val="af"/>
        <w:rPr>
          <w:lang w:val="en-US"/>
        </w:rPr>
      </w:pPr>
      <w:r>
        <w:rPr>
          <w:lang w:val="en-US"/>
        </w:rPr>
        <w:lastRenderedPageBreak/>
        <w:t>хр - 1</w:t>
      </w:r>
    </w:p>
    <w:p w:rsidR="005167E3" w:rsidRPr="005167E3" w:rsidRDefault="005167E3" w:rsidP="005167E3">
      <w:pPr>
        <w:pStyle w:val="a"/>
      </w:pPr>
      <w:r w:rsidRPr="005167E3">
        <w:t xml:space="preserve">29378 16882 290.21 П 32 </w:t>
      </w:r>
      <w:r w:rsidRPr="005167E3">
        <w:rPr>
          <w:b/>
        </w:rPr>
        <w:t>Пивоваров, Д. В.</w:t>
      </w:r>
      <w:r w:rsidRPr="005167E3">
        <w:t xml:space="preserve"> Онтология религии / Д. В. Пивоваров.--СПб. : "Владимир Даль",2009.--504с. .--</w:t>
      </w:r>
      <w:r>
        <w:rPr>
          <w:lang w:val="en-US"/>
        </w:rPr>
        <w:t>ISBN</w:t>
      </w:r>
      <w:r w:rsidRPr="005167E3">
        <w:t xml:space="preserve"> 978-5-93615-093-7 рус. Философия религии*Онтология религии*Религия*Абсолют*Теология*Доказательства бытия Бога*Время*Вечность*Эсхатология 2 </w:t>
      </w:r>
    </w:p>
    <w:p w:rsidR="005167E3" w:rsidRDefault="005167E3" w:rsidP="005167E3">
      <w:pPr>
        <w:pStyle w:val="af"/>
        <w:rPr>
          <w:lang w:val="en-US"/>
        </w:rPr>
      </w:pPr>
      <w:r>
        <w:rPr>
          <w:lang w:val="en-US"/>
        </w:rPr>
        <w:t>УДК   290.21</w:t>
      </w:r>
    </w:p>
    <w:p w:rsidR="005167E3" w:rsidRDefault="005167E3" w:rsidP="005167E3">
      <w:pPr>
        <w:pStyle w:val="af"/>
        <w:rPr>
          <w:lang w:val="en-US"/>
        </w:rPr>
      </w:pPr>
      <w:r>
        <w:rPr>
          <w:lang w:val="en-US"/>
        </w:rPr>
        <w:t>хр - 1</w:t>
      </w:r>
    </w:p>
    <w:p w:rsidR="005167E3" w:rsidRPr="005167E3" w:rsidRDefault="005167E3" w:rsidP="005167E3">
      <w:pPr>
        <w:pStyle w:val="a"/>
      </w:pPr>
      <w:r w:rsidRPr="005167E3">
        <w:t xml:space="preserve">26348 13829 290.21(075) П 32 </w:t>
      </w:r>
      <w:r w:rsidRPr="005167E3">
        <w:rPr>
          <w:b/>
        </w:rPr>
        <w:t>Пивоваров, Д.В.</w:t>
      </w:r>
      <w:r w:rsidRPr="005167E3">
        <w:t xml:space="preserve"> Философия религии : Учебное пособие / Д.В. Пивоваров.--М. : Академический проект;Екатеринбург,2006.--640с.--(</w:t>
      </w:r>
      <w:r>
        <w:rPr>
          <w:lang w:val="en-US"/>
        </w:rPr>
        <w:t>Gaudeamus</w:t>
      </w:r>
      <w:r w:rsidRPr="005167E3">
        <w:t>) .--</w:t>
      </w:r>
      <w:r>
        <w:rPr>
          <w:lang w:val="en-US"/>
        </w:rPr>
        <w:t>ISBN</w:t>
      </w:r>
      <w:r w:rsidRPr="005167E3">
        <w:t xml:space="preserve"> 5-8291-0599-3(Академический проект)*5-88687-186-1(Екатеринбург)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4 </w:t>
      </w:r>
    </w:p>
    <w:p w:rsidR="005167E3" w:rsidRDefault="005167E3" w:rsidP="005167E3">
      <w:pPr>
        <w:pStyle w:val="af"/>
        <w:rPr>
          <w:lang w:val="en-US"/>
        </w:rPr>
      </w:pPr>
      <w:r>
        <w:rPr>
          <w:lang w:val="en-US"/>
        </w:rPr>
        <w:t>УДК   290.21(075)</w:t>
      </w:r>
    </w:p>
    <w:p w:rsidR="005167E3" w:rsidRDefault="005167E3" w:rsidP="005167E3">
      <w:pPr>
        <w:pStyle w:val="af"/>
        <w:rPr>
          <w:lang w:val="en-US"/>
        </w:rPr>
      </w:pPr>
      <w:r>
        <w:rPr>
          <w:lang w:val="en-US"/>
        </w:rPr>
        <w:t>хр - 1</w:t>
      </w:r>
    </w:p>
    <w:p w:rsidR="005167E3" w:rsidRPr="005167E3" w:rsidRDefault="005167E3" w:rsidP="005167E3">
      <w:pPr>
        <w:pStyle w:val="a"/>
      </w:pPr>
      <w:r w:rsidRPr="005167E3">
        <w:t xml:space="preserve">29057 16533 290.21 П 37 </w:t>
      </w:r>
      <w:r w:rsidRPr="005167E3">
        <w:rPr>
          <w:b/>
        </w:rPr>
        <w:t>Плантинга, А.</w:t>
      </w:r>
      <w:r w:rsidRPr="005167E3">
        <w:t xml:space="preserve"> Бог, свобода и зло / А. Плантинга ; Пер. с англ. В. В.Целищева.--Новосибирск : ВО "Наука",1993.--104с. .--</w:t>
      </w:r>
      <w:r>
        <w:rPr>
          <w:lang w:val="en-US"/>
        </w:rPr>
        <w:t>ISBN</w:t>
      </w:r>
      <w:r w:rsidRPr="005167E3">
        <w:t xml:space="preserve"> 5-02-030717-3 Рус. Бог*Зло*Справедливость*Воля*Свобода*Греховность*Атеология*Теология естественная*Аргумент космологический*Аргумент телеологический*Аргумент онтологический 2 </w:t>
      </w:r>
    </w:p>
    <w:p w:rsidR="005167E3" w:rsidRDefault="005167E3" w:rsidP="005167E3">
      <w:pPr>
        <w:pStyle w:val="af"/>
        <w:rPr>
          <w:lang w:val="en-US"/>
        </w:rPr>
      </w:pPr>
      <w:r>
        <w:rPr>
          <w:lang w:val="en-US"/>
        </w:rPr>
        <w:t>УДК   290.21</w:t>
      </w:r>
    </w:p>
    <w:p w:rsidR="005167E3" w:rsidRDefault="005167E3" w:rsidP="005167E3">
      <w:pPr>
        <w:pStyle w:val="af"/>
        <w:rPr>
          <w:lang w:val="en-US"/>
        </w:rPr>
      </w:pPr>
      <w:r>
        <w:rPr>
          <w:lang w:val="en-US"/>
        </w:rPr>
        <w:t>хр - 1</w:t>
      </w:r>
    </w:p>
    <w:p w:rsidR="005167E3" w:rsidRPr="005167E3" w:rsidRDefault="005167E3" w:rsidP="005167E3">
      <w:pPr>
        <w:pStyle w:val="a"/>
      </w:pPr>
      <w:r w:rsidRPr="005167E3">
        <w:t xml:space="preserve">11540 6392 290.21 С 79 </w:t>
      </w:r>
      <w:r w:rsidRPr="005167E3">
        <w:rPr>
          <w:b/>
        </w:rPr>
        <w:t>Степанова, Е. А.</w:t>
      </w:r>
      <w:r w:rsidRPr="005167E3">
        <w:t xml:space="preserve"> Постижение веры --- </w:t>
      </w:r>
      <w:r>
        <w:rPr>
          <w:lang w:val="en-US"/>
        </w:rPr>
        <w:t>E</w:t>
      </w:r>
      <w:r w:rsidRPr="005167E3">
        <w:t xml:space="preserve">. </w:t>
      </w:r>
      <w:r>
        <w:rPr>
          <w:lang w:val="en-US"/>
        </w:rPr>
        <w:t>A</w:t>
      </w:r>
      <w:r w:rsidRPr="005167E3">
        <w:t xml:space="preserve">. </w:t>
      </w:r>
      <w:r>
        <w:rPr>
          <w:lang w:val="en-US"/>
        </w:rPr>
        <w:t>Stepanova</w:t>
      </w:r>
      <w:r w:rsidRPr="005167E3">
        <w:t xml:space="preserve">. </w:t>
      </w:r>
      <w:r>
        <w:rPr>
          <w:lang w:val="en-US"/>
        </w:rPr>
        <w:t>Comprehension</w:t>
      </w:r>
      <w:r w:rsidRPr="005167E3">
        <w:t xml:space="preserve"> </w:t>
      </w:r>
      <w:r>
        <w:rPr>
          <w:lang w:val="en-US"/>
        </w:rPr>
        <w:t>of</w:t>
      </w:r>
      <w:r w:rsidRPr="005167E3">
        <w:t xml:space="preserve"> </w:t>
      </w:r>
      <w:r>
        <w:rPr>
          <w:lang w:val="en-US"/>
        </w:rPr>
        <w:t>faith</w:t>
      </w:r>
      <w:r w:rsidRPr="005167E3">
        <w:t xml:space="preserve"> / Е. А. Степанова.--Екатеринбург : Изд-во Уральского университета,1998.--252с. .--</w:t>
      </w:r>
      <w:r>
        <w:rPr>
          <w:lang w:val="en-US"/>
        </w:rPr>
        <w:t>ISBN</w:t>
      </w:r>
      <w:r w:rsidRPr="005167E3">
        <w:t xml:space="preserve"> 5-7525-0657-3 рус. Философия*Вера*Оправдание*Бубер М.*Философия религии*Теология*Богословие*Экзистенциализм 2 </w:t>
      </w:r>
    </w:p>
    <w:p w:rsidR="005167E3" w:rsidRDefault="005167E3" w:rsidP="005167E3">
      <w:pPr>
        <w:pStyle w:val="af"/>
        <w:rPr>
          <w:lang w:val="en-US"/>
        </w:rPr>
      </w:pPr>
      <w:r>
        <w:rPr>
          <w:lang w:val="en-US"/>
        </w:rPr>
        <w:t>УДК   290.21</w:t>
      </w:r>
    </w:p>
    <w:p w:rsidR="00E037F4" w:rsidRDefault="005167E3" w:rsidP="005167E3">
      <w:pPr>
        <w:pStyle w:val="af"/>
        <w:rPr>
          <w:lang w:val="en-US"/>
        </w:rPr>
      </w:pPr>
      <w:r>
        <w:rPr>
          <w:lang w:val="en-US"/>
        </w:rPr>
        <w:t>хр - 1</w:t>
      </w:r>
    </w:p>
    <w:p w:rsidR="00E037F4" w:rsidRPr="00E037F4" w:rsidRDefault="00E037F4" w:rsidP="00E037F4">
      <w:pPr>
        <w:pStyle w:val="a"/>
      </w:pPr>
      <w:r w:rsidRPr="00E037F4">
        <w:t xml:space="preserve">31875 19479 290.21 С 82 </w:t>
      </w:r>
      <w:r w:rsidRPr="00E037F4">
        <w:rPr>
          <w:b/>
        </w:rPr>
        <w:t>Сторчак, В.М.</w:t>
      </w:r>
      <w:r w:rsidRPr="00E037F4">
        <w:t xml:space="preserve"> Советская гражданская религия : Монография / В.М. Сторчак.--М. : ИИЦ "АТиСО",2019.--398с. .--</w:t>
      </w:r>
      <w:r>
        <w:rPr>
          <w:lang w:val="en-US"/>
        </w:rPr>
        <w:t>ISBN</w:t>
      </w:r>
      <w:r w:rsidRPr="00E037F4">
        <w:t xml:space="preserve"> 978-5-93441-675-2 рус. Религия*Гражданство*Советский Союз*Психология*Таинство*Покаяние*Причащение*Культ*Традиция*История*Праздник*Человек*Брак*Похороны*Обряд*Советская гражданская религия*Гражданская религия*Религия гражданская*Марксизм советский 2 </w:t>
      </w:r>
    </w:p>
    <w:p w:rsidR="00E037F4" w:rsidRDefault="00E037F4" w:rsidP="00E037F4">
      <w:pPr>
        <w:pStyle w:val="af"/>
        <w:rPr>
          <w:lang w:val="en-US"/>
        </w:rPr>
      </w:pPr>
      <w:r>
        <w:rPr>
          <w:lang w:val="en-US"/>
        </w:rPr>
        <w:t>УДК   290.21</w:t>
      </w:r>
    </w:p>
    <w:p w:rsidR="00E037F4" w:rsidRDefault="00E037F4" w:rsidP="00E037F4">
      <w:pPr>
        <w:pStyle w:val="af"/>
        <w:rPr>
          <w:lang w:val="en-US"/>
        </w:rPr>
      </w:pPr>
      <w:r>
        <w:rPr>
          <w:lang w:val="en-US"/>
        </w:rPr>
        <w:t>хр - 1</w:t>
      </w:r>
    </w:p>
    <w:p w:rsidR="00E037F4" w:rsidRPr="00E037F4" w:rsidRDefault="00E037F4" w:rsidP="00E037F4">
      <w:pPr>
        <w:pStyle w:val="a"/>
      </w:pPr>
      <w:r w:rsidRPr="00E037F4">
        <w:t xml:space="preserve">28425 4509*4510 290.21 Т 14 </w:t>
      </w:r>
      <w:r w:rsidRPr="00E037F4">
        <w:rPr>
          <w:b/>
        </w:rPr>
        <w:t>Тайнов, Э. А.</w:t>
      </w:r>
      <w:r w:rsidRPr="00E037F4">
        <w:t xml:space="preserve"> Трансцендентальное : Очерк православной метафизики / Э. А. Тайнов.--2-е изд., испр. и доп.--М. : Мартис,1998.--123с. .--</w:t>
      </w:r>
      <w:r>
        <w:rPr>
          <w:lang w:val="en-US"/>
        </w:rPr>
        <w:t>ISBN</w:t>
      </w:r>
      <w:r w:rsidRPr="00E037F4">
        <w:t xml:space="preserve"> 5-7248-0053-5 Рус. Философия*Философия природы*Метафизика*Православие*Физика квантовая*Богословие*Бог*Познание*Мистика*Интуиция 2 </w:t>
      </w:r>
    </w:p>
    <w:p w:rsidR="00E037F4" w:rsidRDefault="00E037F4" w:rsidP="00E037F4">
      <w:pPr>
        <w:pStyle w:val="af"/>
        <w:rPr>
          <w:lang w:val="en-US"/>
        </w:rPr>
      </w:pPr>
      <w:r>
        <w:rPr>
          <w:lang w:val="en-US"/>
        </w:rPr>
        <w:t>УДК   290.21 + 11 + 12</w:t>
      </w:r>
    </w:p>
    <w:p w:rsidR="00E037F4" w:rsidRDefault="00E037F4" w:rsidP="00E037F4">
      <w:pPr>
        <w:pStyle w:val="af"/>
        <w:rPr>
          <w:lang w:val="en-US"/>
        </w:rPr>
      </w:pPr>
      <w:r>
        <w:rPr>
          <w:lang w:val="en-US"/>
        </w:rPr>
        <w:t>хр - 2</w:t>
      </w:r>
    </w:p>
    <w:p w:rsidR="00E037F4" w:rsidRPr="002A3261" w:rsidRDefault="00E037F4" w:rsidP="00E037F4">
      <w:pPr>
        <w:pStyle w:val="a"/>
        <w:rPr>
          <w:lang w:val="en-US"/>
        </w:rPr>
      </w:pPr>
      <w:r w:rsidRPr="00E037F4">
        <w:t xml:space="preserve">4038 10843 290.21 Т 14 </w:t>
      </w:r>
      <w:r w:rsidRPr="00E037F4">
        <w:rPr>
          <w:b/>
        </w:rPr>
        <w:t>Тайнов, Э. А.</w:t>
      </w:r>
      <w:r w:rsidRPr="00E037F4">
        <w:t xml:space="preserve"> Трансцендентальное : Очерк православной метафизики / Э.А.Тайнов.--2-е изд., испр. и доп.--М. : Мартис-Пресс,2002.--216 с. .--</w:t>
      </w:r>
      <w:r>
        <w:rPr>
          <w:lang w:val="en-US"/>
        </w:rPr>
        <w:t>ISBN</w:t>
      </w:r>
      <w:r w:rsidRPr="00E037F4">
        <w:t xml:space="preserve"> 5-7248-0053-5 рус. Философия*Философия природы*Метафизика*Православие*Физика квантовая*Богословие*Бог*Познание*Мистика*Интуиция 2 10843 хр. </w:t>
      </w:r>
      <w:r>
        <w:rPr>
          <w:lang w:val="en-US"/>
        </w:rPr>
        <w:t xml:space="preserve">RU05 </w:t>
      </w:r>
    </w:p>
    <w:p w:rsidR="00E037F4" w:rsidRDefault="00E037F4" w:rsidP="00E037F4">
      <w:pPr>
        <w:pStyle w:val="af"/>
        <w:rPr>
          <w:lang w:val="en-US"/>
        </w:rPr>
      </w:pPr>
      <w:r>
        <w:rPr>
          <w:lang w:val="en-US"/>
        </w:rPr>
        <w:t>УДК   290.21 + 11 + 12</w:t>
      </w:r>
    </w:p>
    <w:p w:rsidR="00E037F4" w:rsidRDefault="00E037F4" w:rsidP="00E037F4">
      <w:pPr>
        <w:pStyle w:val="af"/>
        <w:rPr>
          <w:lang w:val="en-US"/>
        </w:rPr>
      </w:pPr>
      <w:r>
        <w:rPr>
          <w:lang w:val="en-US"/>
        </w:rPr>
        <w:lastRenderedPageBreak/>
        <w:t>хр - 1</w:t>
      </w:r>
    </w:p>
    <w:p w:rsidR="00E037F4" w:rsidRPr="002A3261" w:rsidRDefault="00E037F4" w:rsidP="00E037F4">
      <w:pPr>
        <w:pStyle w:val="a"/>
        <w:rPr>
          <w:lang w:val="en-US"/>
        </w:rPr>
      </w:pPr>
      <w:r w:rsidRPr="00E037F4">
        <w:t xml:space="preserve">2448 8446*8447*8448 290.21 Т 56 </w:t>
      </w:r>
      <w:r w:rsidRPr="00E037F4">
        <w:rPr>
          <w:b/>
        </w:rPr>
        <w:t>Томпсон М.</w:t>
      </w:r>
      <w:r w:rsidRPr="00E037F4">
        <w:t xml:space="preserve"> Философия религии --- </w:t>
      </w:r>
      <w:r>
        <w:rPr>
          <w:lang w:val="en-US"/>
        </w:rPr>
        <w:t>Mel</w:t>
      </w:r>
      <w:r w:rsidRPr="00E037F4">
        <w:t xml:space="preserve"> </w:t>
      </w:r>
      <w:r>
        <w:rPr>
          <w:lang w:val="en-US"/>
        </w:rPr>
        <w:t>Thompson</w:t>
      </w:r>
      <w:r w:rsidRPr="00E037F4">
        <w:t xml:space="preserve">. </w:t>
      </w:r>
      <w:r>
        <w:rPr>
          <w:lang w:val="en-US"/>
        </w:rPr>
        <w:t>Philosophy</w:t>
      </w:r>
      <w:r w:rsidRPr="00E037F4">
        <w:t xml:space="preserve"> </w:t>
      </w:r>
      <w:r>
        <w:rPr>
          <w:lang w:val="en-US"/>
        </w:rPr>
        <w:t>of</w:t>
      </w:r>
      <w:r w:rsidRPr="00E037F4">
        <w:t xml:space="preserve"> </w:t>
      </w:r>
      <w:r>
        <w:rPr>
          <w:lang w:val="en-US"/>
        </w:rPr>
        <w:t>religion</w:t>
      </w:r>
      <w:r w:rsidRPr="00E037F4">
        <w:t xml:space="preserve"> / М.Томпсон; Пер. с англ. Ю.Бушуевой.--М. : ФАИР-ПРЕСС,2001.--384 с.--(Грандиозный мир) .--</w:t>
      </w:r>
      <w:r>
        <w:rPr>
          <w:lang w:val="en-US"/>
        </w:rPr>
        <w:t>ISBN</w:t>
      </w:r>
      <w:r w:rsidRPr="00E037F4">
        <w:t xml:space="preserve"> 5-8183-0254-7 (рус.)*0-340-68837-8 (англ.)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2 8446-8448 хр. </w:t>
      </w:r>
      <w:r>
        <w:rPr>
          <w:lang w:val="en-US"/>
        </w:rPr>
        <w:t xml:space="preserve">RU01 </w:t>
      </w:r>
    </w:p>
    <w:p w:rsidR="00E037F4" w:rsidRDefault="00E037F4" w:rsidP="00E037F4">
      <w:pPr>
        <w:pStyle w:val="af"/>
        <w:rPr>
          <w:lang w:val="en-US"/>
        </w:rPr>
      </w:pPr>
      <w:r>
        <w:rPr>
          <w:lang w:val="en-US"/>
        </w:rPr>
        <w:t>УДК   290.21</w:t>
      </w:r>
    </w:p>
    <w:p w:rsidR="00E037F4" w:rsidRDefault="00E037F4" w:rsidP="00E037F4">
      <w:pPr>
        <w:pStyle w:val="af"/>
        <w:rPr>
          <w:lang w:val="en-US"/>
        </w:rPr>
      </w:pPr>
      <w:r>
        <w:rPr>
          <w:lang w:val="en-US"/>
        </w:rPr>
        <w:t>хр - 3</w:t>
      </w:r>
    </w:p>
    <w:p w:rsidR="00E037F4" w:rsidRPr="002A3261" w:rsidRDefault="00E037F4" w:rsidP="00E037F4">
      <w:pPr>
        <w:pStyle w:val="a"/>
        <w:rPr>
          <w:lang w:val="en-US"/>
        </w:rPr>
      </w:pPr>
      <w:r w:rsidRPr="00E037F4">
        <w:t xml:space="preserve">26278 13784*13785 290.21 Т 56 </w:t>
      </w:r>
      <w:r w:rsidRPr="00E037F4">
        <w:rPr>
          <w:b/>
        </w:rPr>
        <w:t>Томпсон М.</w:t>
      </w:r>
      <w:r w:rsidRPr="00E037F4">
        <w:t xml:space="preserve"> Философия религии --- </w:t>
      </w:r>
      <w:r>
        <w:rPr>
          <w:lang w:val="en-US"/>
        </w:rPr>
        <w:t>Mel</w:t>
      </w:r>
      <w:r w:rsidRPr="00E037F4">
        <w:t xml:space="preserve"> </w:t>
      </w:r>
      <w:r>
        <w:rPr>
          <w:lang w:val="en-US"/>
        </w:rPr>
        <w:t>Thompson</w:t>
      </w:r>
      <w:r w:rsidRPr="00E037F4">
        <w:t xml:space="preserve">. </w:t>
      </w:r>
      <w:r>
        <w:rPr>
          <w:lang w:val="en-US"/>
        </w:rPr>
        <w:t>Philosophy</w:t>
      </w:r>
      <w:r w:rsidRPr="00E037F4">
        <w:t xml:space="preserve"> </w:t>
      </w:r>
      <w:r>
        <w:rPr>
          <w:lang w:val="en-US"/>
        </w:rPr>
        <w:t>of</w:t>
      </w:r>
      <w:r w:rsidRPr="00E037F4">
        <w:t xml:space="preserve"> </w:t>
      </w:r>
      <w:r>
        <w:rPr>
          <w:lang w:val="en-US"/>
        </w:rPr>
        <w:t>religion</w:t>
      </w:r>
      <w:r w:rsidRPr="00E037F4">
        <w:t xml:space="preserve"> / М.Томпсон; Пер. с англ. Ю.Бушуевой.--М. : ФАИР-ПРЕСС,2001.--384 с.--(Грандиозный мир) .--</w:t>
      </w:r>
      <w:r>
        <w:rPr>
          <w:lang w:val="en-US"/>
        </w:rPr>
        <w:t>ISBN</w:t>
      </w:r>
      <w:r w:rsidRPr="00E037F4">
        <w:t xml:space="preserve"> 5-8183-0254-7 (рус.)*0-340-68837-8 (англ.)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2 8446-8448 хр. </w:t>
      </w:r>
      <w:r>
        <w:rPr>
          <w:lang w:val="en-US"/>
        </w:rPr>
        <w:t xml:space="preserve">RU01 </w:t>
      </w:r>
    </w:p>
    <w:p w:rsidR="00E037F4" w:rsidRDefault="00E037F4" w:rsidP="00E037F4">
      <w:pPr>
        <w:pStyle w:val="af"/>
        <w:rPr>
          <w:lang w:val="en-US"/>
        </w:rPr>
      </w:pPr>
      <w:r>
        <w:rPr>
          <w:lang w:val="en-US"/>
        </w:rPr>
        <w:t>УДК   290.21</w:t>
      </w:r>
    </w:p>
    <w:p w:rsidR="00E037F4" w:rsidRDefault="00E037F4" w:rsidP="00E037F4">
      <w:pPr>
        <w:pStyle w:val="af"/>
        <w:rPr>
          <w:lang w:val="en-US"/>
        </w:rPr>
      </w:pPr>
      <w:r>
        <w:rPr>
          <w:lang w:val="en-US"/>
        </w:rPr>
        <w:t>хр - 2</w:t>
      </w:r>
    </w:p>
    <w:p w:rsidR="00E037F4" w:rsidRPr="002A3261" w:rsidRDefault="00E037F4" w:rsidP="00E037F4">
      <w:pPr>
        <w:pStyle w:val="a"/>
        <w:rPr>
          <w:lang w:val="en-US"/>
        </w:rPr>
      </w:pPr>
      <w:r w:rsidRPr="00E037F4">
        <w:t xml:space="preserve">2738 8816 290.21 Т 56 </w:t>
      </w:r>
      <w:r w:rsidRPr="00E037F4">
        <w:rPr>
          <w:b/>
        </w:rPr>
        <w:t>Томпсон М.</w:t>
      </w:r>
      <w:r w:rsidRPr="00E037F4">
        <w:t xml:space="preserve"> Философия религии --- </w:t>
      </w:r>
      <w:r>
        <w:rPr>
          <w:lang w:val="en-US"/>
        </w:rPr>
        <w:t>Mel</w:t>
      </w:r>
      <w:r w:rsidRPr="00E037F4">
        <w:t xml:space="preserve"> </w:t>
      </w:r>
      <w:r>
        <w:rPr>
          <w:lang w:val="en-US"/>
        </w:rPr>
        <w:t>Thompson</w:t>
      </w:r>
      <w:r w:rsidRPr="00E037F4">
        <w:t xml:space="preserve">. </w:t>
      </w:r>
      <w:r>
        <w:rPr>
          <w:lang w:val="en-US"/>
        </w:rPr>
        <w:t>Philosophy</w:t>
      </w:r>
      <w:r w:rsidRPr="00E037F4">
        <w:t xml:space="preserve"> </w:t>
      </w:r>
      <w:r>
        <w:rPr>
          <w:lang w:val="en-US"/>
        </w:rPr>
        <w:t>of</w:t>
      </w:r>
      <w:r w:rsidRPr="00E037F4">
        <w:t xml:space="preserve"> </w:t>
      </w:r>
      <w:r>
        <w:rPr>
          <w:lang w:val="en-US"/>
        </w:rPr>
        <w:t>religion</w:t>
      </w:r>
      <w:r w:rsidRPr="00E037F4">
        <w:t xml:space="preserve"> / М.Томпсон; Пер. с англ. Ю.Бушуевой.--М. : ФАИР-ПРЕСС,2001.--384 с.--(Грандиозный мир) .--</w:t>
      </w:r>
      <w:r>
        <w:rPr>
          <w:lang w:val="en-US"/>
        </w:rPr>
        <w:t>ISBN</w:t>
      </w:r>
      <w:r w:rsidRPr="00E037F4">
        <w:t xml:space="preserve"> 5-8183-0254-7 (рус.)*0-340-68837-8 (англ.) рус. </w:t>
      </w:r>
      <w:r w:rsidRPr="00E64AC8">
        <w:t xml:space="preserve">Религиоведение*Философия религии*Религия*Философия*Опыт*Переживание*Молитва*Мистицизм*Харизма*Откровение*Вера*Разум*Верование*Язык*Миф*Символизм*Бог*Вечность*Всемогущество*Трасцендентнось*Имманентность*Теизм*Пантеизм*Атеизм*Агностицизм*Секуляризм*Троица*Аргумент*Бытие Бога*Доказательство*Личность*Материализм*Свобода*Запад*Восток*Причинность*Провидение*Чудо*Зло*Страдание*Наука*Метод*Вселенная*Этика*Мораль*Утилитаризм*Дарвинизм*Психология религии*Социология религии*Религиоведение систематическое 2 8816 хр. </w:t>
      </w:r>
      <w:r>
        <w:rPr>
          <w:lang w:val="en-US"/>
        </w:rPr>
        <w:t xml:space="preserve">RU01 </w:t>
      </w:r>
    </w:p>
    <w:p w:rsidR="00E037F4" w:rsidRDefault="00E037F4" w:rsidP="00E037F4">
      <w:pPr>
        <w:pStyle w:val="af"/>
        <w:rPr>
          <w:lang w:val="en-US"/>
        </w:rPr>
      </w:pPr>
      <w:r>
        <w:rPr>
          <w:lang w:val="en-US"/>
        </w:rPr>
        <w:t>УДК   290.21</w:t>
      </w:r>
    </w:p>
    <w:p w:rsidR="00E037F4" w:rsidRDefault="00E037F4" w:rsidP="00E037F4">
      <w:pPr>
        <w:pStyle w:val="af"/>
        <w:rPr>
          <w:lang w:val="en-US"/>
        </w:rPr>
      </w:pPr>
      <w:r>
        <w:rPr>
          <w:lang w:val="en-US"/>
        </w:rPr>
        <w:t>хр - 1</w:t>
      </w:r>
    </w:p>
    <w:p w:rsidR="00E037F4" w:rsidRPr="00E64AC8" w:rsidRDefault="00E037F4" w:rsidP="00E037F4">
      <w:pPr>
        <w:pStyle w:val="a"/>
      </w:pPr>
      <w:r w:rsidRPr="00E64AC8">
        <w:t xml:space="preserve">1403 7936 290.21 Т 56 </w:t>
      </w:r>
      <w:r w:rsidRPr="00E64AC8">
        <w:rPr>
          <w:b/>
        </w:rPr>
        <w:t>Томпсон, Мел</w:t>
      </w:r>
      <w:r w:rsidRPr="00E64AC8">
        <w:t xml:space="preserve"> Философия религии --- </w:t>
      </w:r>
      <w:r>
        <w:rPr>
          <w:lang w:val="en-US"/>
        </w:rPr>
        <w:t>Mel</w:t>
      </w:r>
      <w:r w:rsidRPr="00E64AC8">
        <w:t xml:space="preserve"> </w:t>
      </w:r>
      <w:r>
        <w:rPr>
          <w:lang w:val="en-US"/>
        </w:rPr>
        <w:t>Thompson</w:t>
      </w:r>
      <w:r w:rsidRPr="00E64AC8">
        <w:t xml:space="preserve">. </w:t>
      </w:r>
      <w:r>
        <w:rPr>
          <w:lang w:val="en-US"/>
        </w:rPr>
        <w:t>Philosophy</w:t>
      </w:r>
      <w:r w:rsidRPr="00E64AC8">
        <w:t xml:space="preserve"> </w:t>
      </w:r>
      <w:r>
        <w:rPr>
          <w:lang w:val="en-US"/>
        </w:rPr>
        <w:t>of</w:t>
      </w:r>
      <w:r w:rsidRPr="00E64AC8">
        <w:t xml:space="preserve"> </w:t>
      </w:r>
      <w:r>
        <w:rPr>
          <w:lang w:val="en-US"/>
        </w:rPr>
        <w:t>religion</w:t>
      </w:r>
      <w:r w:rsidRPr="00E64AC8">
        <w:t xml:space="preserve"> / М.Томпсон; Пер. с англ. Ю.Бушуевой.--М. : ФАИР-ПРЕСС,2001.--384 с.--(Грандиозный мир) .--</w:t>
      </w:r>
      <w:r>
        <w:rPr>
          <w:lang w:val="en-US"/>
        </w:rPr>
        <w:t>ISBN</w:t>
      </w:r>
      <w:r w:rsidRPr="00E64AC8">
        <w:t xml:space="preserve"> 5-8183-0254-7 (рус.)*0-340-68837-8 (англ.) рус. Религиоведение*Религиоведение систематическое*Религия*Философия*Истина*Личность*Страдание*Зло*Бог*Вера*Интуиция*Опыт религиозный*Молитва*Мистицизм*Откровение*Знание*Разум*Язык*Вечность*Всемогущество*Трансцендентность*Имманентность*Теизм*Пантеизм*Атеизм*Агностицизм*Секуляризм*Ницше*Тело*Душа*Дух*Дуализм*Идеализм*Причинность*Провидение*Чудо*Этика 2 </w:t>
      </w:r>
    </w:p>
    <w:p w:rsidR="00E037F4" w:rsidRDefault="00E037F4" w:rsidP="00E037F4">
      <w:pPr>
        <w:pStyle w:val="af"/>
        <w:rPr>
          <w:lang w:val="en-US"/>
        </w:rPr>
      </w:pPr>
      <w:r>
        <w:rPr>
          <w:lang w:val="en-US"/>
        </w:rPr>
        <w:t>УДК   290.21</w:t>
      </w:r>
    </w:p>
    <w:p w:rsidR="00E64AC8" w:rsidRDefault="00E037F4" w:rsidP="00E037F4">
      <w:pPr>
        <w:pStyle w:val="af"/>
        <w:rPr>
          <w:lang w:val="en-US"/>
        </w:rPr>
      </w:pPr>
      <w:r>
        <w:rPr>
          <w:lang w:val="en-US"/>
        </w:rPr>
        <w:t>хр - 1</w:t>
      </w:r>
    </w:p>
    <w:p w:rsidR="00E64AC8" w:rsidRPr="00E64AC8" w:rsidRDefault="00E64AC8" w:rsidP="00E64AC8">
      <w:pPr>
        <w:pStyle w:val="a"/>
      </w:pPr>
      <w:r>
        <w:rPr>
          <w:lang w:val="en-US"/>
        </w:rPr>
        <w:t xml:space="preserve">26561 14098 290.21(075) Ф 56 </w:t>
      </w:r>
      <w:r w:rsidRPr="00E64AC8">
        <w:rPr>
          <w:b/>
          <w:lang w:val="en-US"/>
        </w:rPr>
        <w:t xml:space="preserve">Философия </w:t>
      </w:r>
      <w:r>
        <w:rPr>
          <w:lang w:val="en-US"/>
        </w:rPr>
        <w:t xml:space="preserve">религии --- Philosophy of Religion : Альманах  2006-2007 / Под ред. </w:t>
      </w:r>
      <w:r w:rsidRPr="00E64AC8">
        <w:t>В.К. Шохина.--М. : Наука,2007.--498 с. .--</w:t>
      </w:r>
      <w:r>
        <w:rPr>
          <w:lang w:val="en-US"/>
        </w:rPr>
        <w:t>ISBN</w:t>
      </w:r>
      <w:r w:rsidRPr="00E64AC8">
        <w:t xml:space="preserve"> 978-5-02-035858-4 рус. Философия*Религия*Теизм*Теология*Патристика 2 </w:t>
      </w:r>
    </w:p>
    <w:p w:rsidR="00E64AC8" w:rsidRDefault="00E64AC8" w:rsidP="00E64AC8">
      <w:pPr>
        <w:pStyle w:val="af"/>
      </w:pPr>
      <w:r>
        <w:lastRenderedPageBreak/>
        <w:t>УДК   290.21(075)</w:t>
      </w:r>
    </w:p>
    <w:p w:rsidR="00E64AC8" w:rsidRDefault="00E64AC8" w:rsidP="00E64AC8">
      <w:pPr>
        <w:pStyle w:val="af"/>
      </w:pPr>
      <w:r>
        <w:t>хр - 1</w:t>
      </w:r>
    </w:p>
    <w:p w:rsidR="00E64AC8" w:rsidRPr="00E64AC8" w:rsidRDefault="00E64AC8" w:rsidP="00E64AC8">
      <w:pPr>
        <w:pStyle w:val="a"/>
      </w:pPr>
      <w:r>
        <w:t xml:space="preserve">29411 16916 290.21(08) Ф 56 </w:t>
      </w:r>
      <w:r w:rsidRPr="00E64AC8">
        <w:rPr>
          <w:b/>
        </w:rPr>
        <w:t xml:space="preserve">Философия </w:t>
      </w:r>
      <w:r>
        <w:t xml:space="preserve">религии = Philosophy of Religion: an Almanac 2010-2011 : Альманах / Философский факультет МГУ им. М.В.Ломоносова; Ин-т философии РАН Шохин В.К.--М. : Издательская фирма "Восточная литература" РАН,2011 2010-2011 / Под ред. В.К. Шохина.--534с.--ISBN 978-5-02-036485-1 рус. Философия религии*Теизм философский*Философия*Гегель*Суинберн*Патристика*Схоластика*Личность*Учение о Троице*Григорий Нисский*Августин Аврелий*Грех*Фома Аквинский*Богопознание*Софиология*Сергий Булгаков*Сотериология*Сакраментология*Патристика латинская*Теология философская*Баадер*Кант*Жан Даниелу*Мюррей М.*Рей М.*Богословие экуменическое*Отто*Мифология китайская*Третий рейх*Лефевр М.*Буддизм 2 </w:t>
      </w:r>
    </w:p>
    <w:p w:rsidR="00E64AC8" w:rsidRDefault="00E64AC8" w:rsidP="00E64AC8">
      <w:pPr>
        <w:pStyle w:val="af"/>
      </w:pPr>
      <w:r>
        <w:t>УДК   290.21(08)</w:t>
      </w:r>
    </w:p>
    <w:p w:rsidR="00E64AC8" w:rsidRDefault="00E64AC8" w:rsidP="00E64AC8">
      <w:pPr>
        <w:pStyle w:val="af"/>
      </w:pPr>
      <w:r>
        <w:t>хр - 1</w:t>
      </w:r>
    </w:p>
    <w:p w:rsidR="00E64AC8" w:rsidRPr="00E64AC8" w:rsidRDefault="00E64AC8" w:rsidP="00E64AC8">
      <w:pPr>
        <w:pStyle w:val="a"/>
      </w:pPr>
      <w:r>
        <w:t xml:space="preserve">29412 16917 290.21(08) Ф 56 </w:t>
      </w:r>
      <w:r w:rsidRPr="00E64AC8">
        <w:rPr>
          <w:b/>
        </w:rPr>
        <w:t xml:space="preserve">Философия </w:t>
      </w:r>
      <w:r>
        <w:t xml:space="preserve">религии = Philosophy of Religion: an Almanac 2012-2013 : Альманах / Ин-т философии РАН Шохин В.К.--М. : Наука - Издательская фирма "Восточная литература" РАН,2013 2012-2013 / Сост. и отв. ред. В.К. Шохин.--581с.--ISBN 978-5-02-036550-6 рус. Философия религии*Философия*Фома Аквинский*Опыт мистический*Тринитаризм*Тьерри Шартрский*Символ христианский*Ад*Зло*Эсхатология*Свобода выбора*Медицина секулярная*Ньяя-варттика*Альберт Великий*Мораль*Аристотель*Ямвлих*Платонизм*Адо Пьер*Бойль*Тиллих*Священное*Буддизм китайский*Архиеп. Василий Кривошеин 2 </w:t>
      </w:r>
    </w:p>
    <w:p w:rsidR="00E64AC8" w:rsidRDefault="00E64AC8" w:rsidP="00E64AC8">
      <w:pPr>
        <w:pStyle w:val="af"/>
      </w:pPr>
      <w:r>
        <w:t>УДК   290.21(08)</w:t>
      </w:r>
    </w:p>
    <w:p w:rsidR="00E64AC8" w:rsidRDefault="00E64AC8" w:rsidP="00E64AC8">
      <w:pPr>
        <w:pStyle w:val="af"/>
      </w:pPr>
      <w:r>
        <w:t>хр - 1</w:t>
      </w:r>
    </w:p>
    <w:p w:rsidR="00E64AC8" w:rsidRPr="00E64AC8" w:rsidRDefault="00E64AC8" w:rsidP="00E64AC8">
      <w:pPr>
        <w:pStyle w:val="a"/>
      </w:pPr>
      <w:r>
        <w:t xml:space="preserve">29844 17411 290.21(08) Ф 56 </w:t>
      </w:r>
      <w:r w:rsidRPr="00E64AC8">
        <w:rPr>
          <w:b/>
        </w:rPr>
        <w:t xml:space="preserve">Философия </w:t>
      </w:r>
      <w:r>
        <w:t xml:space="preserve">религии --- Philosophy of  Religion: an Almanac 2014-2015 : Альманах 2014-2015 / Ин-т философии РАН ; Сост. и отв. ред. В.К. Шохин Шохин, В.К.--М. : Наука - Восточная литература,2015.--589с. .--ISBN 978-5-02-036611-4 Рус.*Англ. Религиоведение*Философия*Мистический опыт*История*Мистицизм*Божественная Литургия*Августин Аврелий*Бонавентура*Кант*Форберг*Эпикур*Фома Аквинский 2 </w:t>
      </w:r>
    </w:p>
    <w:p w:rsidR="00E64AC8" w:rsidRDefault="00E64AC8" w:rsidP="00E64AC8">
      <w:pPr>
        <w:pStyle w:val="af"/>
      </w:pPr>
      <w:r>
        <w:t>УДК   290.21(08)</w:t>
      </w:r>
    </w:p>
    <w:p w:rsidR="00E64AC8" w:rsidRDefault="00E64AC8" w:rsidP="00E64AC8">
      <w:pPr>
        <w:pStyle w:val="af"/>
      </w:pPr>
      <w:r>
        <w:t>хр - 1</w:t>
      </w:r>
    </w:p>
    <w:p w:rsidR="00E64AC8" w:rsidRDefault="00E64AC8" w:rsidP="00E64AC8">
      <w:pPr>
        <w:pStyle w:val="af"/>
      </w:pPr>
      <w:r>
        <w:t>290.22   Феноменология религии</w:t>
      </w:r>
      <w:r>
        <w:fldChar w:fldCharType="begin"/>
      </w:r>
      <w:r>
        <w:instrText xml:space="preserve"> TC "290.22   Феноменология религии" \l 2 </w:instrText>
      </w:r>
      <w:r>
        <w:fldChar w:fldCharType="end"/>
      </w:r>
    </w:p>
    <w:p w:rsidR="00E64AC8" w:rsidRPr="00E64AC8" w:rsidRDefault="00E64AC8" w:rsidP="00E64AC8">
      <w:pPr>
        <w:pStyle w:val="a"/>
        <w:rPr>
          <w:lang w:val="en-US"/>
        </w:rPr>
      </w:pPr>
      <w:r w:rsidRPr="00E64AC8">
        <w:rPr>
          <w:lang w:val="en-US"/>
        </w:rPr>
        <w:t xml:space="preserve">33368 4754 290.22 G 71 </w:t>
      </w:r>
      <w:r w:rsidRPr="00E64AC8">
        <w:rPr>
          <w:b/>
          <w:lang w:val="en-US"/>
        </w:rPr>
        <w:t>Grainger, Roger</w:t>
      </w:r>
      <w:r w:rsidRPr="00E64AC8">
        <w:rPr>
          <w:lang w:val="en-US"/>
        </w:rPr>
        <w:t xml:space="preserve"> The Language of the Rite / R. Grainger.--London : Gloucester Road,1974.--179p. .--ISBN 0 232 51246 9 </w:t>
      </w:r>
      <w:r>
        <w:t>англ</w:t>
      </w:r>
      <w:r w:rsidRPr="00E64AC8">
        <w:rPr>
          <w:lang w:val="en-US"/>
        </w:rPr>
        <w:t xml:space="preserve">. </w:t>
      </w:r>
      <w:r>
        <w:t>Антропология</w:t>
      </w:r>
      <w:r w:rsidRPr="00E64AC8">
        <w:rPr>
          <w:lang w:val="en-US"/>
        </w:rPr>
        <w:t>*</w:t>
      </w:r>
      <w:r>
        <w:t>Обряд</w:t>
      </w:r>
      <w:r w:rsidRPr="00E64AC8">
        <w:rPr>
          <w:lang w:val="en-US"/>
        </w:rPr>
        <w:t>*</w:t>
      </w:r>
      <w:r>
        <w:t>Ритуал</w:t>
      </w:r>
      <w:r w:rsidRPr="00E64AC8">
        <w:rPr>
          <w:lang w:val="en-US"/>
        </w:rPr>
        <w:t>*</w:t>
      </w:r>
      <w:r>
        <w:t>История</w:t>
      </w:r>
      <w:r w:rsidRPr="00E64AC8">
        <w:rPr>
          <w:lang w:val="en-US"/>
        </w:rPr>
        <w:t>*</w:t>
      </w:r>
      <w:r>
        <w:t>Региоведение</w:t>
      </w:r>
      <w:r w:rsidRPr="00E64AC8">
        <w:rPr>
          <w:lang w:val="en-US"/>
        </w:rPr>
        <w:t>*</w:t>
      </w:r>
      <w:r>
        <w:t>Религия</w:t>
      </w:r>
      <w:r w:rsidRPr="00E64AC8">
        <w:rPr>
          <w:lang w:val="en-US"/>
        </w:rPr>
        <w:t xml:space="preserve"> Anthropology*Rite*Ritual*History*Regional Studies*Religion 2 </w:t>
      </w:r>
    </w:p>
    <w:p w:rsidR="00E64AC8" w:rsidRDefault="00E64AC8" w:rsidP="00E64AC8">
      <w:pPr>
        <w:pStyle w:val="af"/>
        <w:rPr>
          <w:lang w:val="en-US"/>
        </w:rPr>
      </w:pPr>
      <w:r>
        <w:rPr>
          <w:lang w:val="en-US"/>
        </w:rPr>
        <w:t>УДК   290.22</w:t>
      </w:r>
    </w:p>
    <w:p w:rsidR="00E64AC8" w:rsidRDefault="00E64AC8" w:rsidP="00E64AC8">
      <w:pPr>
        <w:pStyle w:val="af"/>
        <w:rPr>
          <w:lang w:val="en-US"/>
        </w:rPr>
      </w:pPr>
      <w:r>
        <w:rPr>
          <w:lang w:val="en-US"/>
        </w:rPr>
        <w:t>ИН - 1</w:t>
      </w:r>
    </w:p>
    <w:p w:rsidR="00E64AC8" w:rsidRPr="00E64AC8" w:rsidRDefault="00E64AC8" w:rsidP="00E64AC8">
      <w:pPr>
        <w:pStyle w:val="a"/>
        <w:rPr>
          <w:lang w:val="de-DE"/>
        </w:rPr>
      </w:pPr>
      <w:r w:rsidRPr="00E64AC8">
        <w:rPr>
          <w:lang w:val="de-DE"/>
        </w:rPr>
        <w:t xml:space="preserve">33107 4652 290.22 K 37 </w:t>
      </w:r>
      <w:r w:rsidRPr="00E64AC8">
        <w:rPr>
          <w:b/>
          <w:lang w:val="de-DE"/>
        </w:rPr>
        <w:t>Kerber, W.</w:t>
      </w:r>
      <w:r w:rsidRPr="00E64AC8">
        <w:rPr>
          <w:lang w:val="de-DE"/>
        </w:rPr>
        <w:t xml:space="preserve"> Der Begriff der Religion : A Symposion / W. Kerber, Gert Hummel, Gunter Dux, Heinrich von Stietencron, Falk Wagner Hummel Gert *Dux Gunter*Stietencron Heinrich von*Wagner  Falk.--Munchen : Kind Verlag,1993.--220 p.--(Fragen einer neuen weltkultur ; Bd. 9) .--ISBN 3-925412-14-X </w:t>
      </w:r>
      <w:r>
        <w:rPr>
          <w:lang w:val="en-US"/>
        </w:rPr>
        <w:t>нем</w:t>
      </w:r>
      <w:r w:rsidRPr="00E64AC8">
        <w:rPr>
          <w:lang w:val="de-DE"/>
        </w:rPr>
        <w:t xml:space="preserve">. </w:t>
      </w:r>
      <w:r>
        <w:rPr>
          <w:lang w:val="en-US"/>
        </w:rPr>
        <w:t>Религиоведение</w:t>
      </w:r>
      <w:r w:rsidRPr="00E64AC8">
        <w:rPr>
          <w:lang w:val="de-DE"/>
        </w:rPr>
        <w:t>*</w:t>
      </w:r>
      <w:r>
        <w:rPr>
          <w:lang w:val="en-US"/>
        </w:rPr>
        <w:t>Анторопология</w:t>
      </w:r>
      <w:r w:rsidRPr="00E64AC8">
        <w:rPr>
          <w:lang w:val="de-DE"/>
        </w:rPr>
        <w:t>*</w:t>
      </w:r>
      <w:r>
        <w:rPr>
          <w:lang w:val="en-US"/>
        </w:rPr>
        <w:t>Религия</w:t>
      </w:r>
      <w:r w:rsidRPr="00E64AC8">
        <w:rPr>
          <w:lang w:val="de-DE"/>
        </w:rPr>
        <w:t>*</w:t>
      </w:r>
      <w:r>
        <w:rPr>
          <w:lang w:val="en-US"/>
        </w:rPr>
        <w:t>Человек</w:t>
      </w:r>
      <w:r w:rsidRPr="00E64AC8">
        <w:rPr>
          <w:lang w:val="de-DE"/>
        </w:rPr>
        <w:t>*</w:t>
      </w:r>
      <w:r>
        <w:rPr>
          <w:lang w:val="en-US"/>
        </w:rPr>
        <w:t>Понятие</w:t>
      </w:r>
      <w:r w:rsidRPr="00E64AC8">
        <w:rPr>
          <w:lang w:val="de-DE"/>
        </w:rPr>
        <w:t xml:space="preserve"> </w:t>
      </w:r>
      <w:r>
        <w:rPr>
          <w:lang w:val="en-US"/>
        </w:rPr>
        <w:t>религии</w:t>
      </w:r>
      <w:r w:rsidRPr="00E64AC8">
        <w:rPr>
          <w:lang w:val="de-DE"/>
        </w:rPr>
        <w:t>*</w:t>
      </w:r>
      <w:r>
        <w:rPr>
          <w:lang w:val="en-US"/>
        </w:rPr>
        <w:t>Психика</w:t>
      </w:r>
      <w:r w:rsidRPr="00E64AC8">
        <w:rPr>
          <w:lang w:val="de-DE"/>
        </w:rPr>
        <w:t>*</w:t>
      </w:r>
      <w:r>
        <w:rPr>
          <w:lang w:val="en-US"/>
        </w:rPr>
        <w:t>Религиозная</w:t>
      </w:r>
      <w:r w:rsidRPr="00E64AC8">
        <w:rPr>
          <w:lang w:val="de-DE"/>
        </w:rPr>
        <w:t xml:space="preserve"> </w:t>
      </w:r>
      <w:r>
        <w:rPr>
          <w:lang w:val="en-US"/>
        </w:rPr>
        <w:t>психология</w:t>
      </w:r>
      <w:r w:rsidRPr="00E64AC8">
        <w:rPr>
          <w:lang w:val="de-DE"/>
        </w:rPr>
        <w:t>*</w:t>
      </w:r>
      <w:r>
        <w:rPr>
          <w:lang w:val="en-US"/>
        </w:rPr>
        <w:t>Социология</w:t>
      </w:r>
      <w:r w:rsidRPr="00E64AC8">
        <w:rPr>
          <w:lang w:val="de-DE"/>
        </w:rPr>
        <w:t xml:space="preserve"> </w:t>
      </w:r>
      <w:r>
        <w:rPr>
          <w:lang w:val="en-US"/>
        </w:rPr>
        <w:t>религии</w:t>
      </w:r>
      <w:r w:rsidRPr="00E64AC8">
        <w:rPr>
          <w:lang w:val="de-DE"/>
        </w:rPr>
        <w:t>*</w:t>
      </w:r>
      <w:r>
        <w:rPr>
          <w:lang w:val="en-US"/>
        </w:rPr>
        <w:t>Философия</w:t>
      </w:r>
      <w:r w:rsidRPr="00E64AC8">
        <w:rPr>
          <w:lang w:val="de-DE"/>
        </w:rPr>
        <w:t xml:space="preserve"> </w:t>
      </w:r>
      <w:r>
        <w:rPr>
          <w:lang w:val="en-US"/>
        </w:rPr>
        <w:t>религии</w:t>
      </w:r>
      <w:r w:rsidRPr="00E64AC8">
        <w:rPr>
          <w:lang w:val="de-DE"/>
        </w:rPr>
        <w:t xml:space="preserve"> Religionswissenschaft*Anthropologie*Religion*Human*Der Begriff der Religion*Psyche*Religionspsychologie*Religionssoziologie*Religionsphilosophie 2 </w:t>
      </w:r>
    </w:p>
    <w:p w:rsidR="00E64AC8" w:rsidRDefault="00E64AC8" w:rsidP="00E64AC8">
      <w:pPr>
        <w:pStyle w:val="af"/>
        <w:rPr>
          <w:lang w:val="en-US"/>
        </w:rPr>
      </w:pPr>
      <w:r>
        <w:rPr>
          <w:lang w:val="en-US"/>
        </w:rPr>
        <w:t>УДК   290.22 + 290.3</w:t>
      </w:r>
    </w:p>
    <w:p w:rsidR="00E64AC8" w:rsidRDefault="00E64AC8" w:rsidP="00E64AC8">
      <w:pPr>
        <w:pStyle w:val="af"/>
        <w:rPr>
          <w:lang w:val="en-US"/>
        </w:rPr>
      </w:pPr>
      <w:r>
        <w:rPr>
          <w:lang w:val="en-US"/>
        </w:rPr>
        <w:t>ИН - 1</w:t>
      </w:r>
    </w:p>
    <w:p w:rsidR="00E64AC8" w:rsidRPr="00E64AC8" w:rsidRDefault="00E64AC8" w:rsidP="00E64AC8">
      <w:pPr>
        <w:pStyle w:val="a"/>
        <w:rPr>
          <w:lang w:val="en-US"/>
        </w:rPr>
      </w:pPr>
      <w:r>
        <w:rPr>
          <w:lang w:val="en-US"/>
        </w:rPr>
        <w:lastRenderedPageBreak/>
        <w:t xml:space="preserve">31716 4265 290.22 S 68 </w:t>
      </w:r>
      <w:r w:rsidRPr="00E64AC8">
        <w:rPr>
          <w:b/>
          <w:lang w:val="en-US"/>
        </w:rPr>
        <w:t>Smith, Z.J.</w:t>
      </w:r>
      <w:r>
        <w:rPr>
          <w:lang w:val="en-US"/>
        </w:rPr>
        <w:t xml:space="preserve"> Relating religion : Essays in the study of religion / Z.J. Smith.--London : The university of chicago press,2004.--412p.. .--ISBN 0-226-76386-2 (cloth)*0-226-76387-0 (paper) англ. Религия*История*Библия Religion*History*Bible 2 </w:t>
      </w:r>
    </w:p>
    <w:p w:rsidR="006155C4" w:rsidRDefault="00E64AC8" w:rsidP="00E64AC8">
      <w:pPr>
        <w:pStyle w:val="af"/>
        <w:rPr>
          <w:lang w:val="en-US"/>
        </w:rPr>
      </w:pPr>
      <w:r>
        <w:rPr>
          <w:lang w:val="en-US"/>
        </w:rPr>
        <w:t>УДК   290.22</w:t>
      </w:r>
    </w:p>
    <w:p w:rsidR="006155C4" w:rsidRDefault="006155C4" w:rsidP="006155C4">
      <w:pPr>
        <w:pStyle w:val="af"/>
        <w:rPr>
          <w:lang w:val="en-US"/>
        </w:rPr>
      </w:pPr>
      <w:r>
        <w:rPr>
          <w:lang w:val="en-US"/>
        </w:rPr>
        <w:t>ИН - 1</w:t>
      </w:r>
    </w:p>
    <w:p w:rsidR="006155C4" w:rsidRPr="00E64AC8" w:rsidRDefault="006155C4" w:rsidP="006155C4">
      <w:pPr>
        <w:pStyle w:val="a"/>
        <w:rPr>
          <w:lang w:val="en-US"/>
        </w:rPr>
      </w:pPr>
      <w:r>
        <w:rPr>
          <w:lang w:val="en-US"/>
        </w:rPr>
        <w:t xml:space="preserve">27051 3697 290.22 W 59 </w:t>
      </w:r>
      <w:r w:rsidRPr="006155C4">
        <w:rPr>
          <w:b/>
          <w:lang w:val="en-US"/>
        </w:rPr>
        <w:t>Westphal, M.</w:t>
      </w:r>
      <w:r>
        <w:rPr>
          <w:lang w:val="en-US"/>
        </w:rPr>
        <w:t xml:space="preserve"> God, Guilt, and Death : An Existential Phenomenology of Religion / M. Westphal.--Bloomington : Indiana University press,1987.--XIV;305p. .--ISBN 0-253-32586-2*0-253-20417-8 англ. God*Бог*Guilt*Вина*Death*Смерть*Prayer*Молитва*Sacrifice*Жертвоприношение 2 </w:t>
      </w:r>
    </w:p>
    <w:p w:rsidR="006155C4" w:rsidRDefault="006155C4" w:rsidP="006155C4">
      <w:pPr>
        <w:pStyle w:val="af"/>
        <w:rPr>
          <w:lang w:val="en-US"/>
        </w:rPr>
      </w:pPr>
      <w:r>
        <w:rPr>
          <w:lang w:val="en-US"/>
        </w:rPr>
        <w:t>УДК   290.22</w:t>
      </w:r>
    </w:p>
    <w:p w:rsidR="006155C4" w:rsidRDefault="006155C4" w:rsidP="006155C4">
      <w:pPr>
        <w:pStyle w:val="af"/>
        <w:rPr>
          <w:lang w:val="en-US"/>
        </w:rPr>
      </w:pPr>
      <w:r>
        <w:rPr>
          <w:lang w:val="en-US"/>
        </w:rPr>
        <w:t>ИН - 1</w:t>
      </w:r>
    </w:p>
    <w:p w:rsidR="006155C4" w:rsidRPr="006155C4" w:rsidRDefault="006155C4" w:rsidP="006155C4">
      <w:pPr>
        <w:pStyle w:val="a"/>
        <w:rPr>
          <w:lang w:val="de-DE"/>
        </w:rPr>
      </w:pPr>
      <w:r w:rsidRPr="006155C4">
        <w:rPr>
          <w:lang w:val="de-DE"/>
        </w:rPr>
        <w:t xml:space="preserve">24644 3255 290.22 W 65 </w:t>
      </w:r>
      <w:r w:rsidRPr="006155C4">
        <w:rPr>
          <w:b/>
          <w:lang w:val="de-DE"/>
        </w:rPr>
        <w:t>Widengren, Geo</w:t>
      </w:r>
      <w:r w:rsidRPr="006155C4">
        <w:rPr>
          <w:lang w:val="de-DE"/>
        </w:rPr>
        <w:t xml:space="preserve"> Religionsphenomenologie / Geo Widengren.--Berlin : Walter de Gruyter &amp; Co,1969.--684S.--(De Gruyter Lehrbuch) </w:t>
      </w:r>
      <w:r>
        <w:rPr>
          <w:lang w:val="en-US"/>
        </w:rPr>
        <w:t>нем</w:t>
      </w:r>
      <w:r w:rsidRPr="006155C4">
        <w:rPr>
          <w:lang w:val="de-DE"/>
        </w:rPr>
        <w:t>. Religionswissenschaft*</w:t>
      </w:r>
      <w:r>
        <w:rPr>
          <w:lang w:val="en-US"/>
        </w:rPr>
        <w:t>Религиоведение</w:t>
      </w:r>
      <w:r w:rsidRPr="006155C4">
        <w:rPr>
          <w:lang w:val="de-DE"/>
        </w:rPr>
        <w:t>*Religionsphaenomenologie*</w:t>
      </w:r>
      <w:r>
        <w:rPr>
          <w:lang w:val="en-US"/>
        </w:rPr>
        <w:t>Феноменология</w:t>
      </w:r>
      <w:r w:rsidRPr="006155C4">
        <w:rPr>
          <w:lang w:val="de-DE"/>
        </w:rPr>
        <w:t xml:space="preserve"> </w:t>
      </w:r>
      <w:r>
        <w:rPr>
          <w:lang w:val="en-US"/>
        </w:rPr>
        <w:t>религии</w:t>
      </w:r>
      <w:r w:rsidRPr="006155C4">
        <w:rPr>
          <w:lang w:val="de-DE"/>
        </w:rPr>
        <w:t>*Religion*</w:t>
      </w:r>
      <w:r>
        <w:rPr>
          <w:lang w:val="en-US"/>
        </w:rPr>
        <w:t>Религия</w:t>
      </w:r>
      <w:r w:rsidRPr="006155C4">
        <w:rPr>
          <w:lang w:val="de-DE"/>
        </w:rPr>
        <w:t>*Magie*</w:t>
      </w:r>
      <w:r>
        <w:rPr>
          <w:lang w:val="en-US"/>
        </w:rPr>
        <w:t>Магия</w:t>
      </w:r>
      <w:r w:rsidRPr="006155C4">
        <w:rPr>
          <w:lang w:val="de-DE"/>
        </w:rPr>
        <w:t>*Mystik*</w:t>
      </w:r>
      <w:r>
        <w:rPr>
          <w:lang w:val="en-US"/>
        </w:rPr>
        <w:t>Мистика</w:t>
      </w:r>
      <w:r w:rsidRPr="006155C4">
        <w:rPr>
          <w:lang w:val="de-DE"/>
        </w:rPr>
        <w:t>*Mythus*</w:t>
      </w:r>
      <w:r>
        <w:rPr>
          <w:lang w:val="en-US"/>
        </w:rPr>
        <w:t>Миф</w:t>
      </w:r>
      <w:r w:rsidRPr="006155C4">
        <w:rPr>
          <w:lang w:val="de-DE"/>
        </w:rPr>
        <w:t>*Eschatologie*</w:t>
      </w:r>
      <w:r>
        <w:rPr>
          <w:lang w:val="en-US"/>
        </w:rPr>
        <w:t>Эсхатология</w:t>
      </w:r>
      <w:r w:rsidRPr="006155C4">
        <w:rPr>
          <w:lang w:val="de-DE"/>
        </w:rPr>
        <w:t>*Individuum*</w:t>
      </w:r>
      <w:r>
        <w:rPr>
          <w:lang w:val="en-US"/>
        </w:rPr>
        <w:t>Индивидуум</w:t>
      </w:r>
      <w:r w:rsidRPr="006155C4">
        <w:rPr>
          <w:lang w:val="de-DE"/>
        </w:rPr>
        <w:t xml:space="preserve"> 4 </w:t>
      </w:r>
    </w:p>
    <w:p w:rsidR="006155C4" w:rsidRDefault="006155C4" w:rsidP="006155C4">
      <w:pPr>
        <w:pStyle w:val="af"/>
        <w:rPr>
          <w:lang w:val="en-US"/>
        </w:rPr>
      </w:pPr>
      <w:r>
        <w:rPr>
          <w:lang w:val="en-US"/>
        </w:rPr>
        <w:t>УДК   290.22</w:t>
      </w:r>
    </w:p>
    <w:p w:rsidR="006155C4" w:rsidRDefault="006155C4" w:rsidP="006155C4">
      <w:pPr>
        <w:pStyle w:val="af"/>
        <w:rPr>
          <w:lang w:val="en-US"/>
        </w:rPr>
      </w:pPr>
      <w:r>
        <w:rPr>
          <w:lang w:val="en-US"/>
        </w:rPr>
        <w:t>ИН - 1</w:t>
      </w:r>
    </w:p>
    <w:p w:rsidR="006155C4" w:rsidRPr="006155C4" w:rsidRDefault="006155C4" w:rsidP="006155C4">
      <w:pPr>
        <w:pStyle w:val="a"/>
      </w:pPr>
      <w:r w:rsidRPr="006155C4">
        <w:t xml:space="preserve">27992 15453 290.22 В 12 </w:t>
      </w:r>
      <w:r w:rsidRPr="006155C4">
        <w:rPr>
          <w:b/>
        </w:rPr>
        <w:t>Ваайман, Кейс</w:t>
      </w:r>
      <w:r w:rsidRPr="006155C4">
        <w:t xml:space="preserve"> Духовность = </w:t>
      </w:r>
      <w:r>
        <w:rPr>
          <w:lang w:val="en-US"/>
        </w:rPr>
        <w:t>Kees</w:t>
      </w:r>
      <w:r w:rsidRPr="006155C4">
        <w:t xml:space="preserve"> </w:t>
      </w:r>
      <w:r>
        <w:rPr>
          <w:lang w:val="en-US"/>
        </w:rPr>
        <w:t>Waaijman</w:t>
      </w:r>
      <w:r w:rsidRPr="006155C4">
        <w:t xml:space="preserve">. </w:t>
      </w:r>
      <w:r>
        <w:rPr>
          <w:lang w:val="en-US"/>
        </w:rPr>
        <w:t>Spiritualiteit</w:t>
      </w:r>
      <w:r w:rsidRPr="006155C4">
        <w:t xml:space="preserve">. </w:t>
      </w:r>
      <w:r>
        <w:rPr>
          <w:lang w:val="en-US"/>
        </w:rPr>
        <w:t>Vormen</w:t>
      </w:r>
      <w:r w:rsidRPr="006155C4">
        <w:t xml:space="preserve">, </w:t>
      </w:r>
      <w:r>
        <w:rPr>
          <w:lang w:val="en-US"/>
        </w:rPr>
        <w:t>Grondslagen</w:t>
      </w:r>
      <w:r w:rsidRPr="006155C4">
        <w:t xml:space="preserve">, </w:t>
      </w:r>
      <w:r>
        <w:rPr>
          <w:lang w:val="en-US"/>
        </w:rPr>
        <w:t>Methoden</w:t>
      </w:r>
      <w:r w:rsidRPr="006155C4">
        <w:t xml:space="preserve"> : Формы, принципы, подходы / К. Ваайман ; пер. с нидерл. А. Лукьянова, Т. Чикина, Н. Холмогорова ; ред. А. Лукьянова.--М. : ББИ св. ап. Андрея,2009.--(Диалог) Т. </w:t>
      </w:r>
      <w:r>
        <w:rPr>
          <w:lang w:val="en-US"/>
        </w:rPr>
        <w:t>I</w:t>
      </w:r>
      <w:r w:rsidRPr="006155C4">
        <w:t>.--590с.--</w:t>
      </w:r>
      <w:r>
        <w:rPr>
          <w:lang w:val="en-US"/>
        </w:rPr>
        <w:t>ISBN</w:t>
      </w:r>
      <w:r w:rsidRPr="006155C4">
        <w:t xml:space="preserve"> 5-89647-148-3 рус. Духовность*Традиции духовные*Религии мировые*Духовность библейская*Духовность мистическая*Духовность христианская 2 </w:t>
      </w:r>
    </w:p>
    <w:p w:rsidR="006155C4" w:rsidRDefault="006155C4" w:rsidP="006155C4">
      <w:pPr>
        <w:pStyle w:val="af"/>
        <w:rPr>
          <w:lang w:val="en-US"/>
        </w:rPr>
      </w:pPr>
      <w:r>
        <w:rPr>
          <w:lang w:val="en-US"/>
        </w:rPr>
        <w:t>УДК   290.22 + 008</w:t>
      </w:r>
    </w:p>
    <w:p w:rsidR="006155C4" w:rsidRDefault="006155C4" w:rsidP="006155C4">
      <w:pPr>
        <w:pStyle w:val="af"/>
        <w:rPr>
          <w:lang w:val="en-US"/>
        </w:rPr>
      </w:pPr>
      <w:r>
        <w:rPr>
          <w:lang w:val="en-US"/>
        </w:rPr>
        <w:t>хр - 1</w:t>
      </w:r>
    </w:p>
    <w:p w:rsidR="006155C4" w:rsidRPr="006155C4" w:rsidRDefault="006155C4" w:rsidP="006155C4">
      <w:pPr>
        <w:pStyle w:val="a"/>
      </w:pPr>
      <w:r w:rsidRPr="006155C4">
        <w:t xml:space="preserve">27993 15454 290.22 В 12 </w:t>
      </w:r>
      <w:r w:rsidRPr="006155C4">
        <w:rPr>
          <w:b/>
        </w:rPr>
        <w:t>Ваайман, Кейс</w:t>
      </w:r>
      <w:r w:rsidRPr="006155C4">
        <w:t xml:space="preserve"> Духовность = </w:t>
      </w:r>
      <w:r>
        <w:rPr>
          <w:lang w:val="en-US"/>
        </w:rPr>
        <w:t>Kees</w:t>
      </w:r>
      <w:r w:rsidRPr="006155C4">
        <w:t xml:space="preserve"> </w:t>
      </w:r>
      <w:r>
        <w:rPr>
          <w:lang w:val="en-US"/>
        </w:rPr>
        <w:t>Waaijman</w:t>
      </w:r>
      <w:r w:rsidRPr="006155C4">
        <w:t xml:space="preserve">. </w:t>
      </w:r>
      <w:r>
        <w:rPr>
          <w:lang w:val="en-US"/>
        </w:rPr>
        <w:t>Spiritualiteit</w:t>
      </w:r>
      <w:r w:rsidRPr="006155C4">
        <w:t xml:space="preserve">. </w:t>
      </w:r>
      <w:r>
        <w:rPr>
          <w:lang w:val="en-US"/>
        </w:rPr>
        <w:t>Vormen</w:t>
      </w:r>
      <w:r w:rsidRPr="006155C4">
        <w:t xml:space="preserve">, </w:t>
      </w:r>
      <w:r>
        <w:rPr>
          <w:lang w:val="en-US"/>
        </w:rPr>
        <w:t>Grondslagen</w:t>
      </w:r>
      <w:r w:rsidRPr="006155C4">
        <w:t xml:space="preserve">, </w:t>
      </w:r>
      <w:r>
        <w:rPr>
          <w:lang w:val="en-US"/>
        </w:rPr>
        <w:t>Methoden</w:t>
      </w:r>
      <w:r w:rsidRPr="006155C4">
        <w:t xml:space="preserve"> : Формы, принципы, подходы / К. Ваайман ; пер. с нидерл. А. Лукьянова, Т. Чикина, Н. Холмогорова ; ред. А. Лукьянова.--Ер. с нидерл.--М. : ББИ св. ап. Андрея,2009.--(Диалог) Т. </w:t>
      </w:r>
      <w:r>
        <w:rPr>
          <w:lang w:val="en-US"/>
        </w:rPr>
        <w:t>II</w:t>
      </w:r>
      <w:r w:rsidRPr="006155C4">
        <w:t>.--410с.--</w:t>
      </w:r>
      <w:r>
        <w:rPr>
          <w:lang w:val="en-US"/>
        </w:rPr>
        <w:t>ISBN</w:t>
      </w:r>
      <w:r w:rsidRPr="006155C4">
        <w:t xml:space="preserve"> 5-89647-200-5 рус. Духовность*Традиции духовные*Религии мировые*Духовность библейская*Духовность мистическая*Духовность христианская 2 </w:t>
      </w:r>
    </w:p>
    <w:p w:rsidR="006155C4" w:rsidRDefault="006155C4" w:rsidP="006155C4">
      <w:pPr>
        <w:pStyle w:val="af"/>
        <w:rPr>
          <w:lang w:val="en-US"/>
        </w:rPr>
      </w:pPr>
      <w:r>
        <w:rPr>
          <w:lang w:val="en-US"/>
        </w:rPr>
        <w:t>УДК   290.22 + 008</w:t>
      </w:r>
    </w:p>
    <w:p w:rsidR="006155C4" w:rsidRDefault="006155C4" w:rsidP="006155C4">
      <w:pPr>
        <w:pStyle w:val="af"/>
        <w:rPr>
          <w:lang w:val="en-US"/>
        </w:rPr>
      </w:pPr>
      <w:r>
        <w:rPr>
          <w:lang w:val="en-US"/>
        </w:rPr>
        <w:t>хр - 1</w:t>
      </w:r>
    </w:p>
    <w:p w:rsidR="006155C4" w:rsidRPr="006B73E8" w:rsidRDefault="006155C4" w:rsidP="006155C4">
      <w:pPr>
        <w:pStyle w:val="a"/>
      </w:pPr>
      <w:r w:rsidRPr="006155C4">
        <w:t xml:space="preserve">30301 17911 290.22 В 12 </w:t>
      </w:r>
      <w:r w:rsidRPr="006155C4">
        <w:rPr>
          <w:b/>
        </w:rPr>
        <w:t>Ваайман, Кейс</w:t>
      </w:r>
      <w:r w:rsidRPr="006155C4">
        <w:t xml:space="preserve"> Духовность = </w:t>
      </w:r>
      <w:r>
        <w:rPr>
          <w:lang w:val="en-US"/>
        </w:rPr>
        <w:t>Kees</w:t>
      </w:r>
      <w:r w:rsidRPr="006155C4">
        <w:t xml:space="preserve"> </w:t>
      </w:r>
      <w:r>
        <w:rPr>
          <w:lang w:val="en-US"/>
        </w:rPr>
        <w:t>Waaijman</w:t>
      </w:r>
      <w:r w:rsidRPr="006155C4">
        <w:t xml:space="preserve">. </w:t>
      </w:r>
      <w:r>
        <w:rPr>
          <w:lang w:val="en-US"/>
        </w:rPr>
        <w:t>Spiritualiteit</w:t>
      </w:r>
      <w:r w:rsidRPr="006B73E8">
        <w:t xml:space="preserve">. </w:t>
      </w:r>
      <w:r>
        <w:rPr>
          <w:lang w:val="en-US"/>
        </w:rPr>
        <w:t>Vormen</w:t>
      </w:r>
      <w:r w:rsidRPr="006B73E8">
        <w:t xml:space="preserve">, </w:t>
      </w:r>
      <w:r>
        <w:rPr>
          <w:lang w:val="en-US"/>
        </w:rPr>
        <w:t>Grondslagen</w:t>
      </w:r>
      <w:r w:rsidRPr="006B73E8">
        <w:t xml:space="preserve">, </w:t>
      </w:r>
      <w:r>
        <w:rPr>
          <w:lang w:val="en-US"/>
        </w:rPr>
        <w:t>Methoden</w:t>
      </w:r>
      <w:r w:rsidRPr="006B73E8">
        <w:t xml:space="preserve"> : Формы, принципы, подходы / К. Ваайман ; Пер. с нидерл. А. Лукьянова, Т. Чикина, Н. Холмогорова ; Ред. А. Лукьянова.--М. : ББИ св. ап. Андрея,2009.--(Диалог) Т. </w:t>
      </w:r>
      <w:r>
        <w:rPr>
          <w:lang w:val="en-US"/>
        </w:rPr>
        <w:t>I</w:t>
      </w:r>
      <w:r w:rsidRPr="006B73E8">
        <w:t>.--</w:t>
      </w:r>
      <w:r>
        <w:rPr>
          <w:lang w:val="en-US"/>
        </w:rPr>
        <w:t>XXVI</w:t>
      </w:r>
      <w:r w:rsidRPr="006B73E8">
        <w:t>, 590с.--</w:t>
      </w:r>
      <w:r>
        <w:rPr>
          <w:lang w:val="en-US"/>
        </w:rPr>
        <w:t>ISBN</w:t>
      </w:r>
      <w:r w:rsidRPr="006B73E8">
        <w:t xml:space="preserve"> 5-89647-148-3 рус. Духовность*Традиции духовные*Религии мировые*Духовность библейская*Духовность мистическая*Духовность христианская 2 </w:t>
      </w:r>
    </w:p>
    <w:p w:rsidR="006155C4" w:rsidRDefault="006155C4" w:rsidP="006155C4">
      <w:pPr>
        <w:pStyle w:val="af"/>
        <w:rPr>
          <w:lang w:val="en-US"/>
        </w:rPr>
      </w:pPr>
      <w:r>
        <w:rPr>
          <w:lang w:val="en-US"/>
        </w:rPr>
        <w:t>УДК   290.22 + 008</w:t>
      </w:r>
    </w:p>
    <w:p w:rsidR="006155C4" w:rsidRDefault="006155C4" w:rsidP="006155C4">
      <w:pPr>
        <w:pStyle w:val="af"/>
        <w:rPr>
          <w:lang w:val="en-US"/>
        </w:rPr>
      </w:pPr>
      <w:r>
        <w:rPr>
          <w:lang w:val="en-US"/>
        </w:rPr>
        <w:t>хр - 1</w:t>
      </w:r>
    </w:p>
    <w:p w:rsidR="006155C4" w:rsidRPr="00E57598" w:rsidRDefault="006155C4" w:rsidP="006155C4">
      <w:pPr>
        <w:pStyle w:val="a"/>
      </w:pPr>
      <w:r w:rsidRPr="006155C4">
        <w:t xml:space="preserve">30302 17912 290.22 В 12 </w:t>
      </w:r>
      <w:r w:rsidRPr="006155C4">
        <w:rPr>
          <w:b/>
        </w:rPr>
        <w:t>Ваайман, Кейс</w:t>
      </w:r>
      <w:r w:rsidRPr="006155C4">
        <w:t xml:space="preserve"> Духовность = </w:t>
      </w:r>
      <w:r>
        <w:rPr>
          <w:lang w:val="en-US"/>
        </w:rPr>
        <w:t>Kees</w:t>
      </w:r>
      <w:r w:rsidRPr="006155C4">
        <w:t xml:space="preserve"> </w:t>
      </w:r>
      <w:r>
        <w:rPr>
          <w:lang w:val="en-US"/>
        </w:rPr>
        <w:t>Waaijman</w:t>
      </w:r>
      <w:r w:rsidRPr="006155C4">
        <w:t xml:space="preserve">. </w:t>
      </w:r>
      <w:r>
        <w:rPr>
          <w:lang w:val="en-US"/>
        </w:rPr>
        <w:t>Spiritualiteit</w:t>
      </w:r>
      <w:r w:rsidRPr="006155C4">
        <w:t xml:space="preserve">. </w:t>
      </w:r>
      <w:r>
        <w:rPr>
          <w:lang w:val="en-US"/>
        </w:rPr>
        <w:t>Vormen</w:t>
      </w:r>
      <w:r w:rsidRPr="006155C4">
        <w:t xml:space="preserve">, </w:t>
      </w:r>
      <w:r>
        <w:rPr>
          <w:lang w:val="en-US"/>
        </w:rPr>
        <w:t>Grondslagen</w:t>
      </w:r>
      <w:r w:rsidRPr="006155C4">
        <w:t xml:space="preserve">, </w:t>
      </w:r>
      <w:r>
        <w:rPr>
          <w:lang w:val="en-US"/>
        </w:rPr>
        <w:t>Methoden</w:t>
      </w:r>
      <w:r w:rsidRPr="006155C4">
        <w:t xml:space="preserve"> : Формы, принципы, подходы / К. Ваайман ; Пер. с нидерл. А. Лукьянова, Т. Чикина, Н. Холмогорова ; Ред. А. Лукьянова.--М. : ББИ св. ап. </w:t>
      </w:r>
      <w:r w:rsidRPr="00E57598">
        <w:t xml:space="preserve">Андрея,2009.--(Диалог) Т. </w:t>
      </w:r>
      <w:r>
        <w:rPr>
          <w:lang w:val="en-US"/>
        </w:rPr>
        <w:t>II</w:t>
      </w:r>
      <w:r w:rsidRPr="00E57598">
        <w:t>.--</w:t>
      </w:r>
      <w:r>
        <w:rPr>
          <w:lang w:val="en-US"/>
        </w:rPr>
        <w:t>VIII</w:t>
      </w:r>
      <w:r w:rsidRPr="00E57598">
        <w:t>, 410с.--</w:t>
      </w:r>
      <w:r>
        <w:rPr>
          <w:lang w:val="en-US"/>
        </w:rPr>
        <w:t>ISBN</w:t>
      </w:r>
      <w:r w:rsidRPr="00E57598">
        <w:t xml:space="preserve"> 5-89647-200-5 рус. Духовность*Традиции духовные*Религии мировые*Духовность библейская*Духовность мистическая*Духовность христианская 2 </w:t>
      </w:r>
    </w:p>
    <w:p w:rsidR="006155C4" w:rsidRDefault="006155C4" w:rsidP="006155C4">
      <w:pPr>
        <w:pStyle w:val="af"/>
        <w:rPr>
          <w:lang w:val="en-US"/>
        </w:rPr>
      </w:pPr>
      <w:r>
        <w:rPr>
          <w:lang w:val="en-US"/>
        </w:rPr>
        <w:t>УДК   290.22 + 008</w:t>
      </w:r>
    </w:p>
    <w:p w:rsidR="006155C4" w:rsidRDefault="006155C4" w:rsidP="006155C4">
      <w:pPr>
        <w:pStyle w:val="af"/>
        <w:rPr>
          <w:lang w:val="en-US"/>
        </w:rPr>
      </w:pPr>
      <w:r>
        <w:rPr>
          <w:lang w:val="en-US"/>
        </w:rPr>
        <w:t>хр - 1</w:t>
      </w:r>
    </w:p>
    <w:p w:rsidR="006155C4" w:rsidRPr="00E64AC8" w:rsidRDefault="006155C4" w:rsidP="006155C4">
      <w:pPr>
        <w:pStyle w:val="a"/>
        <w:rPr>
          <w:lang w:val="en-US"/>
        </w:rPr>
      </w:pPr>
      <w:r w:rsidRPr="006B73E8">
        <w:t xml:space="preserve">3153 9484 290.22 Г 34 </w:t>
      </w:r>
      <w:r w:rsidRPr="006B73E8">
        <w:rPr>
          <w:b/>
        </w:rPr>
        <w:t>Генон Р.</w:t>
      </w:r>
      <w:r w:rsidRPr="006B73E8">
        <w:t xml:space="preserve"> Символы священной науки --- </w:t>
      </w:r>
      <w:r>
        <w:rPr>
          <w:lang w:val="en-US"/>
        </w:rPr>
        <w:t>Rene</w:t>
      </w:r>
      <w:r w:rsidRPr="006B73E8">
        <w:t xml:space="preserve"> </w:t>
      </w:r>
      <w:r>
        <w:rPr>
          <w:lang w:val="en-US"/>
        </w:rPr>
        <w:t>Guenon</w:t>
      </w:r>
      <w:r w:rsidRPr="006B73E8">
        <w:t xml:space="preserve">. </w:t>
      </w:r>
      <w:r>
        <w:rPr>
          <w:lang w:val="en-US"/>
        </w:rPr>
        <w:t>Simboles</w:t>
      </w:r>
      <w:r w:rsidRPr="006B73E8">
        <w:t xml:space="preserve"> </w:t>
      </w:r>
      <w:r>
        <w:rPr>
          <w:lang w:val="en-US"/>
        </w:rPr>
        <w:t>de</w:t>
      </w:r>
      <w:r w:rsidRPr="006B73E8">
        <w:t xml:space="preserve"> </w:t>
      </w:r>
      <w:r>
        <w:rPr>
          <w:lang w:val="en-US"/>
        </w:rPr>
        <w:t>la</w:t>
      </w:r>
      <w:r w:rsidRPr="006B73E8">
        <w:t xml:space="preserve"> </w:t>
      </w:r>
      <w:r>
        <w:rPr>
          <w:lang w:val="en-US"/>
        </w:rPr>
        <w:t>Science</w:t>
      </w:r>
      <w:r w:rsidRPr="006B73E8">
        <w:t xml:space="preserve"> </w:t>
      </w:r>
      <w:r>
        <w:rPr>
          <w:lang w:val="en-US"/>
        </w:rPr>
        <w:t>sacree</w:t>
      </w:r>
      <w:r w:rsidRPr="006B73E8">
        <w:t xml:space="preserve"> / Р.Генон; Пер. с франц.--М. : Беловодье,2002.--496 с. .--</w:t>
      </w:r>
      <w:r>
        <w:rPr>
          <w:lang w:val="en-US"/>
        </w:rPr>
        <w:t>ISBN</w:t>
      </w:r>
      <w:r w:rsidRPr="006B73E8">
        <w:t xml:space="preserve"> 5-88901-008-5 рус. </w:t>
      </w:r>
      <w:r w:rsidRPr="006B73E8">
        <w:lastRenderedPageBreak/>
        <w:t xml:space="preserve">Религиоведение*Феноменология религии*Символ*Наука священная*Символика сакральная*Религия*Культура*Традиция*Символика*Слово*Бессознательное*Центр*Мир 2 9484 хр. </w:t>
      </w:r>
      <w:r>
        <w:rPr>
          <w:lang w:val="en-US"/>
        </w:rPr>
        <w:t xml:space="preserve">RU02 </w:t>
      </w:r>
    </w:p>
    <w:p w:rsidR="006B73E8" w:rsidRDefault="006155C4" w:rsidP="006155C4">
      <w:pPr>
        <w:pStyle w:val="af"/>
        <w:rPr>
          <w:lang w:val="en-US"/>
        </w:rPr>
      </w:pPr>
      <w:r>
        <w:rPr>
          <w:lang w:val="en-US"/>
        </w:rPr>
        <w:t>УДК   290.22</w:t>
      </w:r>
    </w:p>
    <w:p w:rsidR="006B73E8" w:rsidRDefault="006B73E8" w:rsidP="006B73E8">
      <w:pPr>
        <w:pStyle w:val="af"/>
        <w:rPr>
          <w:lang w:val="en-US"/>
        </w:rPr>
      </w:pPr>
      <w:r>
        <w:rPr>
          <w:lang w:val="en-US"/>
        </w:rPr>
        <w:t>хр - 1</w:t>
      </w:r>
    </w:p>
    <w:p w:rsidR="006B73E8" w:rsidRPr="006B73E8" w:rsidRDefault="006B73E8" w:rsidP="006B73E8">
      <w:pPr>
        <w:pStyle w:val="a"/>
      </w:pPr>
      <w:r w:rsidRPr="006B73E8">
        <w:t xml:space="preserve">11582 6468 290.22 Г 60 </w:t>
      </w:r>
      <w:r w:rsidRPr="006B73E8">
        <w:rPr>
          <w:b/>
        </w:rPr>
        <w:t>Голан, Ариэль</w:t>
      </w:r>
      <w:r w:rsidRPr="006B73E8">
        <w:t xml:space="preserve"> Миф и символ --- </w:t>
      </w:r>
      <w:r>
        <w:rPr>
          <w:lang w:val="en-US"/>
        </w:rPr>
        <w:t>Golan</w:t>
      </w:r>
      <w:r w:rsidRPr="006B73E8">
        <w:t xml:space="preserve"> </w:t>
      </w:r>
      <w:r>
        <w:rPr>
          <w:lang w:val="en-US"/>
        </w:rPr>
        <w:t>Ariel</w:t>
      </w:r>
      <w:r w:rsidRPr="006B73E8">
        <w:t xml:space="preserve">. </w:t>
      </w:r>
      <w:r>
        <w:rPr>
          <w:lang w:val="en-US"/>
        </w:rPr>
        <w:t xml:space="preserve">Myth and Synbol. Symbolism in Prehistoric Religions / А. Голан.--М. : Русслит.,1993.--371с. : ил. .--ISBN 5-86508-052-0 Рус. </w:t>
      </w:r>
      <w:r w:rsidRPr="006B73E8">
        <w:t xml:space="preserve">Миф*Символ*Начертание*Значение*Рисунок*Лабиринт*Небо*Дождь*Солнце*Восход*Заход*Феноменология символа*Змея*Треугольник*Свастика*Троица*Древо жизни*Орнамент 2 </w:t>
      </w:r>
    </w:p>
    <w:p w:rsidR="006B73E8" w:rsidRDefault="006B73E8" w:rsidP="006B73E8">
      <w:pPr>
        <w:pStyle w:val="af"/>
        <w:rPr>
          <w:lang w:val="en-US"/>
        </w:rPr>
      </w:pPr>
      <w:r>
        <w:rPr>
          <w:lang w:val="en-US"/>
        </w:rPr>
        <w:t>УДК   290.22 + 290.122</w:t>
      </w:r>
    </w:p>
    <w:p w:rsidR="006B73E8" w:rsidRDefault="006B73E8" w:rsidP="006B73E8">
      <w:pPr>
        <w:pStyle w:val="af"/>
        <w:rPr>
          <w:lang w:val="en-US"/>
        </w:rPr>
      </w:pPr>
      <w:r>
        <w:rPr>
          <w:lang w:val="en-US"/>
        </w:rPr>
        <w:t>хр - 1</w:t>
      </w:r>
    </w:p>
    <w:p w:rsidR="006B73E8" w:rsidRPr="006B73E8" w:rsidRDefault="006B73E8" w:rsidP="006B73E8">
      <w:pPr>
        <w:pStyle w:val="a"/>
      </w:pPr>
      <w:r w:rsidRPr="006B73E8">
        <w:t xml:space="preserve">28088 15566*15567*15568 290.22 Д 18 </w:t>
      </w:r>
      <w:r w:rsidRPr="006B73E8">
        <w:rPr>
          <w:b/>
        </w:rPr>
        <w:t>Данилов, Андрей</w:t>
      </w:r>
      <w:r w:rsidRPr="006B73E8">
        <w:t xml:space="preserve"> Феноменология религиозного символа / А. В. Данилов; ред. Н. Ю. Карасева.--Мн. : Зорны Верасок,2010.--463с.--(Теология в университетах) Совместная издательская программа МОО "ХОЦ им. свв. Мефодия и Кирилла" и ГУО "Институт теологии им. свв. Мефодия и Кирилла БГУ" .--</w:t>
      </w:r>
      <w:r>
        <w:rPr>
          <w:lang w:val="en-US"/>
        </w:rPr>
        <w:t>ISBN</w:t>
      </w:r>
      <w:r w:rsidRPr="006B73E8">
        <w:t xml:space="preserve"> 978-985-6957-34-8 рус. Религия*Религиоведение*Религиоведение систематическое*Опыт религиозный*Миф*Символ*Феноменология религии*Трансцендентное*Функция религии*Опыт религиозный*Культура*Символ неба*Символ солнца*Символ горы*Символ камня*Символ растения*Символ дерева*Символ животного*Символ женщины*Символ человека*Символ мистического опыта 4 </w:t>
      </w:r>
    </w:p>
    <w:p w:rsidR="006B73E8" w:rsidRDefault="006B73E8" w:rsidP="006B73E8">
      <w:pPr>
        <w:pStyle w:val="af"/>
        <w:rPr>
          <w:lang w:val="en-US"/>
        </w:rPr>
      </w:pPr>
      <w:r>
        <w:rPr>
          <w:lang w:val="en-US"/>
        </w:rPr>
        <w:t>УДК   290.22</w:t>
      </w:r>
    </w:p>
    <w:p w:rsidR="006B73E8" w:rsidRDefault="006B73E8" w:rsidP="006B73E8">
      <w:pPr>
        <w:pStyle w:val="af"/>
        <w:rPr>
          <w:lang w:val="en-US"/>
        </w:rPr>
      </w:pPr>
      <w:r>
        <w:rPr>
          <w:lang w:val="en-US"/>
        </w:rPr>
        <w:t>хр - 30</w:t>
      </w:r>
    </w:p>
    <w:p w:rsidR="006B73E8" w:rsidRPr="006B73E8" w:rsidRDefault="006B73E8" w:rsidP="006B73E8">
      <w:pPr>
        <w:pStyle w:val="a"/>
      </w:pPr>
      <w:r w:rsidRPr="006B73E8">
        <w:t xml:space="preserve">1637 7436 290.22 Ж 62 </w:t>
      </w:r>
      <w:r w:rsidRPr="006B73E8">
        <w:rPr>
          <w:b/>
        </w:rPr>
        <w:t>Жертвоприношение</w:t>
      </w:r>
      <w:r w:rsidRPr="006B73E8">
        <w:t xml:space="preserve"> : Ритуал в искусстве и культуре от древности до наших дней / Научн. ред. Л. И. Акимова,  А. Г. Кифишин Акимова, Л. И.* Кифишин, А. Г.--М. : Языки русской культуры,2000.--534с. : ил.--(Язык. Семиотика. Культура) .--</w:t>
      </w:r>
      <w:r>
        <w:rPr>
          <w:lang w:val="en-US"/>
        </w:rPr>
        <w:t>ISBN</w:t>
      </w:r>
      <w:r w:rsidRPr="006B73E8">
        <w:t xml:space="preserve"> 5-7859-0080-7 Рус. Религиоведение*Жертвоприношение*Искусство*Культура*Шаман*Ритуал*Ристания*Жрица 2 </w:t>
      </w:r>
    </w:p>
    <w:p w:rsidR="006B73E8" w:rsidRDefault="006B73E8" w:rsidP="006B73E8">
      <w:pPr>
        <w:pStyle w:val="af"/>
        <w:rPr>
          <w:lang w:val="en-US"/>
        </w:rPr>
      </w:pPr>
      <w:r>
        <w:rPr>
          <w:lang w:val="en-US"/>
        </w:rPr>
        <w:t>УДК   290.22</w:t>
      </w:r>
    </w:p>
    <w:p w:rsidR="006B73E8" w:rsidRDefault="006B73E8" w:rsidP="006B73E8">
      <w:pPr>
        <w:pStyle w:val="af"/>
        <w:rPr>
          <w:lang w:val="en-US"/>
        </w:rPr>
      </w:pPr>
      <w:r>
        <w:rPr>
          <w:lang w:val="en-US"/>
        </w:rPr>
        <w:t>хр - 1</w:t>
      </w:r>
    </w:p>
    <w:p w:rsidR="006B73E8" w:rsidRPr="00E57598" w:rsidRDefault="006B73E8" w:rsidP="006B73E8">
      <w:pPr>
        <w:pStyle w:val="a"/>
      </w:pPr>
      <w:r w:rsidRPr="006B73E8">
        <w:t xml:space="preserve">2530 8561 290.22 Ж 73 </w:t>
      </w:r>
      <w:r w:rsidRPr="006B73E8">
        <w:rPr>
          <w:b/>
        </w:rPr>
        <w:t>Жирар, Р.</w:t>
      </w:r>
      <w:r w:rsidRPr="006B73E8">
        <w:t xml:space="preserve"> Насилие и священное --- </w:t>
      </w:r>
      <w:r>
        <w:rPr>
          <w:lang w:val="en-US"/>
        </w:rPr>
        <w:t>Rene</w:t>
      </w:r>
      <w:r w:rsidRPr="006B73E8">
        <w:t xml:space="preserve"> </w:t>
      </w:r>
      <w:r>
        <w:rPr>
          <w:lang w:val="en-US"/>
        </w:rPr>
        <w:t>Girard</w:t>
      </w:r>
      <w:r w:rsidRPr="006B73E8">
        <w:t xml:space="preserve">. </w:t>
      </w:r>
      <w:r>
        <w:rPr>
          <w:lang w:val="en-US"/>
        </w:rPr>
        <w:t xml:space="preserve">La violence et le sacre / Р.Жирар; Пер. с фр. </w:t>
      </w:r>
      <w:r w:rsidRPr="00E57598">
        <w:t>Г.Дашевского.--М. : Новое литературное обозрение,2000.--400 с. .--</w:t>
      </w:r>
      <w:r>
        <w:rPr>
          <w:lang w:val="en-US"/>
        </w:rPr>
        <w:t>ISBN</w:t>
      </w:r>
      <w:r w:rsidRPr="00E57598">
        <w:t xml:space="preserve"> 5-86793-114-5 рус. Религиоведение*Религиоведение систематическое*Мифология*Религия*Священное*Насилие*Культура*Антропология*Завет Ветхий*Миф*Обряд*Фрейд*Леви-Стросс*Цивилизация*Жертвоприношение*Жертва*Отпущение*Ритуал*Дионис*Эдип*Комплекс*Структурализм*Бог*Мертвец*Тотем*Табу*Инцест*Запрет*Брак 2 8561 </w:t>
      </w:r>
    </w:p>
    <w:p w:rsidR="006B73E8" w:rsidRDefault="006B73E8" w:rsidP="006B73E8">
      <w:pPr>
        <w:pStyle w:val="af"/>
        <w:rPr>
          <w:lang w:val="en-US"/>
        </w:rPr>
      </w:pPr>
      <w:r>
        <w:rPr>
          <w:lang w:val="en-US"/>
        </w:rPr>
        <w:t>УДК   290.22 + 290.122</w:t>
      </w:r>
    </w:p>
    <w:p w:rsidR="006B73E8" w:rsidRDefault="006B73E8" w:rsidP="006B73E8">
      <w:pPr>
        <w:pStyle w:val="af"/>
        <w:rPr>
          <w:lang w:val="en-US"/>
        </w:rPr>
      </w:pPr>
      <w:r>
        <w:rPr>
          <w:lang w:val="en-US"/>
        </w:rPr>
        <w:t>хр - 1</w:t>
      </w:r>
    </w:p>
    <w:p w:rsidR="006B73E8" w:rsidRPr="006B73E8" w:rsidRDefault="006B73E8" w:rsidP="006B73E8">
      <w:pPr>
        <w:pStyle w:val="a"/>
      </w:pPr>
      <w:r w:rsidRPr="006B73E8">
        <w:t xml:space="preserve">2528 8550 290.22 К 36 </w:t>
      </w:r>
      <w:r w:rsidRPr="006B73E8">
        <w:rPr>
          <w:b/>
        </w:rPr>
        <w:t>Кереньи, К.</w:t>
      </w:r>
      <w:r w:rsidRPr="006B73E8">
        <w:t xml:space="preserve"> Элевсин --- </w:t>
      </w:r>
      <w:r>
        <w:rPr>
          <w:lang w:val="en-US"/>
        </w:rPr>
        <w:t>Carl</w:t>
      </w:r>
      <w:r w:rsidRPr="006B73E8">
        <w:t xml:space="preserve"> </w:t>
      </w:r>
      <w:r>
        <w:rPr>
          <w:lang w:val="en-US"/>
        </w:rPr>
        <w:t>Kerenyi</w:t>
      </w:r>
      <w:r w:rsidRPr="006B73E8">
        <w:t xml:space="preserve">. </w:t>
      </w:r>
      <w:r>
        <w:rPr>
          <w:lang w:val="en-US"/>
        </w:rPr>
        <w:t>Eleusis</w:t>
      </w:r>
      <w:r w:rsidRPr="006B73E8">
        <w:t xml:space="preserve">: </w:t>
      </w:r>
      <w:r>
        <w:rPr>
          <w:lang w:val="en-US"/>
        </w:rPr>
        <w:t>Archetypal</w:t>
      </w:r>
      <w:r w:rsidRPr="006B73E8">
        <w:t xml:space="preserve"> </w:t>
      </w:r>
      <w:r>
        <w:rPr>
          <w:lang w:val="en-US"/>
        </w:rPr>
        <w:t>Image</w:t>
      </w:r>
      <w:r w:rsidRPr="006B73E8">
        <w:t xml:space="preserve"> </w:t>
      </w:r>
      <w:r>
        <w:rPr>
          <w:lang w:val="en-US"/>
        </w:rPr>
        <w:t>of</w:t>
      </w:r>
      <w:r w:rsidRPr="006B73E8">
        <w:t xml:space="preserve"> </w:t>
      </w:r>
      <w:r>
        <w:rPr>
          <w:lang w:val="en-US"/>
        </w:rPr>
        <w:t>Mother</w:t>
      </w:r>
      <w:r w:rsidRPr="006B73E8">
        <w:t xml:space="preserve"> </w:t>
      </w:r>
      <w:r>
        <w:rPr>
          <w:lang w:val="en-US"/>
        </w:rPr>
        <w:t>ahd</w:t>
      </w:r>
      <w:r w:rsidRPr="006B73E8">
        <w:t xml:space="preserve"> </w:t>
      </w:r>
      <w:r>
        <w:rPr>
          <w:lang w:val="en-US"/>
        </w:rPr>
        <w:t>Daugther</w:t>
      </w:r>
      <w:r w:rsidRPr="006B73E8">
        <w:t xml:space="preserve"> : Архетипический образ матери и дочери / К.Кереньи; Пер. с англ.--М. : "Рефл-бук",2000.--288 с. : ил.--(</w:t>
      </w:r>
      <w:r>
        <w:rPr>
          <w:lang w:val="en-US"/>
        </w:rPr>
        <w:t>Astrum</w:t>
      </w:r>
      <w:r w:rsidRPr="006B73E8">
        <w:t xml:space="preserve"> </w:t>
      </w:r>
      <w:r>
        <w:rPr>
          <w:lang w:val="en-US"/>
        </w:rPr>
        <w:t>Sapientae</w:t>
      </w:r>
      <w:r w:rsidRPr="006B73E8">
        <w:t>) .--</w:t>
      </w:r>
      <w:r>
        <w:rPr>
          <w:lang w:val="en-US"/>
        </w:rPr>
        <w:t>ISBN</w:t>
      </w:r>
      <w:r w:rsidRPr="006B73E8">
        <w:t xml:space="preserve"> 5-87983-054-3 (серия)*5-87983-094-2("Рефл-бук") рус. Религиоведение*Мифология*Феноменология*Религиоведение систематическое*Миф*Архетип*Элевсин*Мать*Дочь*Мистерия*Богиня*Деметра*Аид*Геракл 2 8550 </w:t>
      </w:r>
    </w:p>
    <w:p w:rsidR="006B73E8" w:rsidRDefault="006B73E8" w:rsidP="006B73E8">
      <w:pPr>
        <w:pStyle w:val="af"/>
        <w:rPr>
          <w:lang w:val="en-US"/>
        </w:rPr>
      </w:pPr>
      <w:r>
        <w:rPr>
          <w:lang w:val="en-US"/>
        </w:rPr>
        <w:t>УДК   290.22 + 290.122</w:t>
      </w:r>
    </w:p>
    <w:p w:rsidR="006B73E8" w:rsidRDefault="006B73E8" w:rsidP="006B73E8">
      <w:pPr>
        <w:pStyle w:val="af"/>
        <w:rPr>
          <w:lang w:val="en-US"/>
        </w:rPr>
      </w:pPr>
      <w:r>
        <w:rPr>
          <w:lang w:val="en-US"/>
        </w:rPr>
        <w:t>хр - 1</w:t>
      </w:r>
    </w:p>
    <w:p w:rsidR="006B73E8" w:rsidRPr="00681D1C" w:rsidRDefault="006B73E8" w:rsidP="006B73E8">
      <w:pPr>
        <w:pStyle w:val="a"/>
      </w:pPr>
      <w:r w:rsidRPr="006B73E8">
        <w:t xml:space="preserve">27019 14554 290.22 К 36 </w:t>
      </w:r>
      <w:r w:rsidRPr="006B73E8">
        <w:rPr>
          <w:b/>
        </w:rPr>
        <w:t>Кереньи, К.</w:t>
      </w:r>
      <w:r w:rsidRPr="006B73E8">
        <w:t xml:space="preserve"> Элевсин --- </w:t>
      </w:r>
      <w:r>
        <w:rPr>
          <w:lang w:val="en-US"/>
        </w:rPr>
        <w:t>Carl</w:t>
      </w:r>
      <w:r w:rsidRPr="006B73E8">
        <w:t xml:space="preserve"> </w:t>
      </w:r>
      <w:r>
        <w:rPr>
          <w:lang w:val="en-US"/>
        </w:rPr>
        <w:t>Kerenyi</w:t>
      </w:r>
      <w:r w:rsidRPr="006B73E8">
        <w:t xml:space="preserve">. </w:t>
      </w:r>
      <w:r>
        <w:rPr>
          <w:lang w:val="en-US"/>
        </w:rPr>
        <w:t>Eleusis</w:t>
      </w:r>
      <w:r w:rsidRPr="00681D1C">
        <w:t xml:space="preserve">: </w:t>
      </w:r>
      <w:r>
        <w:rPr>
          <w:lang w:val="en-US"/>
        </w:rPr>
        <w:t>Archetypal</w:t>
      </w:r>
      <w:r w:rsidRPr="00681D1C">
        <w:t xml:space="preserve"> </w:t>
      </w:r>
      <w:r>
        <w:rPr>
          <w:lang w:val="en-US"/>
        </w:rPr>
        <w:t>Image</w:t>
      </w:r>
      <w:r w:rsidRPr="00681D1C">
        <w:t xml:space="preserve"> </w:t>
      </w:r>
      <w:r>
        <w:rPr>
          <w:lang w:val="en-US"/>
        </w:rPr>
        <w:t>of</w:t>
      </w:r>
      <w:r w:rsidRPr="00681D1C">
        <w:t xml:space="preserve"> </w:t>
      </w:r>
      <w:r>
        <w:rPr>
          <w:lang w:val="en-US"/>
        </w:rPr>
        <w:t>Mother</w:t>
      </w:r>
      <w:r w:rsidRPr="00681D1C">
        <w:t xml:space="preserve"> </w:t>
      </w:r>
      <w:r>
        <w:rPr>
          <w:lang w:val="en-US"/>
        </w:rPr>
        <w:t>ahd</w:t>
      </w:r>
      <w:r w:rsidRPr="00681D1C">
        <w:t xml:space="preserve"> </w:t>
      </w:r>
      <w:r>
        <w:rPr>
          <w:lang w:val="en-US"/>
        </w:rPr>
        <w:t>Daugther</w:t>
      </w:r>
      <w:r w:rsidRPr="00681D1C">
        <w:t xml:space="preserve"> : Архетипический образ матери и дочери / К.Кереньи; Пер. с англ.--М. : "Рефл-бук",2000.--288 с. : ил.--(</w:t>
      </w:r>
      <w:r>
        <w:rPr>
          <w:lang w:val="en-US"/>
        </w:rPr>
        <w:t>Astrum</w:t>
      </w:r>
      <w:r w:rsidRPr="00681D1C">
        <w:t xml:space="preserve"> </w:t>
      </w:r>
      <w:r>
        <w:rPr>
          <w:lang w:val="en-US"/>
        </w:rPr>
        <w:t>Sapientae</w:t>
      </w:r>
      <w:r w:rsidRPr="00681D1C">
        <w:t>) .--</w:t>
      </w:r>
      <w:r>
        <w:rPr>
          <w:lang w:val="en-US"/>
        </w:rPr>
        <w:t>ISBN</w:t>
      </w:r>
      <w:r w:rsidRPr="00681D1C">
        <w:t xml:space="preserve"> 5-87983-054-3 (серия)*5-87983-094-</w:t>
      </w:r>
      <w:r w:rsidRPr="00681D1C">
        <w:lastRenderedPageBreak/>
        <w:t xml:space="preserve">2("Рефл-бук") рус. Религиоведение*Мифология*Феноменология*Религиоведение систематическое*Миф*Архетип*Элевсин*Мать*Дочь*Мистерия*Богиня*Деметра*Аид*Геракл 2 </w:t>
      </w:r>
    </w:p>
    <w:p w:rsidR="006B73E8" w:rsidRDefault="006B73E8" w:rsidP="006B73E8">
      <w:pPr>
        <w:pStyle w:val="af"/>
        <w:rPr>
          <w:lang w:val="en-US"/>
        </w:rPr>
      </w:pPr>
      <w:r>
        <w:rPr>
          <w:lang w:val="en-US"/>
        </w:rPr>
        <w:t>УДК   290.22 + 290.122</w:t>
      </w:r>
    </w:p>
    <w:p w:rsidR="006B73E8" w:rsidRDefault="006B73E8" w:rsidP="006B73E8">
      <w:pPr>
        <w:pStyle w:val="af"/>
        <w:rPr>
          <w:lang w:val="en-US"/>
        </w:rPr>
      </w:pPr>
      <w:r>
        <w:rPr>
          <w:lang w:val="en-US"/>
        </w:rPr>
        <w:t>хр - 1</w:t>
      </w:r>
    </w:p>
    <w:p w:rsidR="006B73E8" w:rsidRPr="00681D1C" w:rsidRDefault="006B73E8" w:rsidP="006B73E8">
      <w:pPr>
        <w:pStyle w:val="a"/>
      </w:pPr>
      <w:r w:rsidRPr="00681D1C">
        <w:t xml:space="preserve">11002 5632*5633 290.22 К 78 </w:t>
      </w:r>
      <w:r w:rsidRPr="00681D1C">
        <w:rPr>
          <w:b/>
        </w:rPr>
        <w:t>Краузерс, Ф.</w:t>
      </w:r>
      <w:r w:rsidRPr="00681D1C">
        <w:t xml:space="preserve"> Символизм богов и богинь / Ф. Краузерс, Э. Лехнер ; Пер. В. А. Борисова Лехнер, Э.--М. : Ассоциация Духовного Единения "Золотой век",1998.--212с. : ил.--(Символы ; Кн. Х) .--</w:t>
      </w:r>
      <w:r>
        <w:rPr>
          <w:lang w:val="en-US"/>
        </w:rPr>
        <w:t>ISBN</w:t>
      </w:r>
      <w:r w:rsidRPr="00681D1C">
        <w:t xml:space="preserve"> 5-900206-43-2 Рус. Религиоведение*Символизм*Мифология*Бог*Богиня*Божество*Вавилон*Ассирия*Персия*Греция*Рим*Египет*Майя*Китай*Япония*Буддизм 7 </w:t>
      </w:r>
    </w:p>
    <w:p w:rsidR="00681D1C" w:rsidRDefault="006B73E8" w:rsidP="006B73E8">
      <w:pPr>
        <w:pStyle w:val="af"/>
        <w:rPr>
          <w:lang w:val="en-US"/>
        </w:rPr>
      </w:pPr>
      <w:r>
        <w:rPr>
          <w:lang w:val="en-US"/>
        </w:rPr>
        <w:t>УДК   290.22</w:t>
      </w:r>
    </w:p>
    <w:p w:rsidR="00681D1C" w:rsidRDefault="00681D1C" w:rsidP="00681D1C">
      <w:pPr>
        <w:pStyle w:val="af"/>
        <w:rPr>
          <w:lang w:val="en-US"/>
        </w:rPr>
      </w:pPr>
      <w:r>
        <w:rPr>
          <w:lang w:val="en-US"/>
        </w:rPr>
        <w:t>хр - 2</w:t>
      </w:r>
    </w:p>
    <w:p w:rsidR="00681D1C" w:rsidRPr="00E64AC8" w:rsidRDefault="00681D1C" w:rsidP="00681D1C">
      <w:pPr>
        <w:pStyle w:val="a"/>
        <w:rPr>
          <w:lang w:val="en-US"/>
        </w:rPr>
      </w:pPr>
      <w:r w:rsidRPr="00681D1C">
        <w:t xml:space="preserve">11003 4047*5634 290.22 Л 86 </w:t>
      </w:r>
      <w:r w:rsidRPr="00681D1C">
        <w:rPr>
          <w:b/>
        </w:rPr>
        <w:t>Луркер, Манфред</w:t>
      </w:r>
      <w:r w:rsidRPr="00681D1C">
        <w:t xml:space="preserve"> Египетский символизм / М. Луркер.--М. : Ассоциация Духовного Единения "Золотой Век",1998.--184с. : ил.--("Символы" ; Кн. </w:t>
      </w:r>
      <w:r>
        <w:rPr>
          <w:lang w:val="en-US"/>
        </w:rPr>
        <w:t xml:space="preserve">IХ) .--ISBN 5-900206-41-6 Рус. Египет*Символизм*История культуры*Религия 3 </w:t>
      </w:r>
    </w:p>
    <w:p w:rsidR="00681D1C" w:rsidRDefault="00681D1C" w:rsidP="00681D1C">
      <w:pPr>
        <w:pStyle w:val="af"/>
        <w:rPr>
          <w:lang w:val="en-US"/>
        </w:rPr>
      </w:pPr>
      <w:r>
        <w:rPr>
          <w:lang w:val="en-US"/>
        </w:rPr>
        <w:t>УДК   290.22</w:t>
      </w:r>
    </w:p>
    <w:p w:rsidR="00681D1C" w:rsidRDefault="00681D1C" w:rsidP="00681D1C">
      <w:pPr>
        <w:pStyle w:val="af"/>
        <w:rPr>
          <w:lang w:val="en-US"/>
        </w:rPr>
      </w:pPr>
      <w:r>
        <w:rPr>
          <w:lang w:val="en-US"/>
        </w:rPr>
        <w:t>хр - 2</w:t>
      </w:r>
    </w:p>
    <w:p w:rsidR="00681D1C" w:rsidRPr="00E64AC8" w:rsidRDefault="00681D1C" w:rsidP="00681D1C">
      <w:pPr>
        <w:pStyle w:val="a"/>
        <w:rPr>
          <w:lang w:val="en-US"/>
        </w:rPr>
      </w:pPr>
      <w:r w:rsidRPr="00681D1C">
        <w:t xml:space="preserve">26134 13655 290.22 П 94 </w:t>
      </w:r>
      <w:r w:rsidRPr="00681D1C">
        <w:rPr>
          <w:b/>
        </w:rPr>
        <w:t>Пылаев, М.А.</w:t>
      </w:r>
      <w:r w:rsidRPr="00681D1C">
        <w:t xml:space="preserve"> Западная феноменология религии : Теоретико-методологические основания и перспективы построения религиоведения как науки о святом / М.А. Пылаев.--М. : Росийский Государственный Гуманитарный Университет,2006.--97с. .--</w:t>
      </w:r>
      <w:r>
        <w:rPr>
          <w:lang w:val="en-US"/>
        </w:rPr>
        <w:t>ISBN</w:t>
      </w:r>
      <w:r w:rsidRPr="00681D1C">
        <w:t xml:space="preserve"> 5-7281-0581-5 рус. </w:t>
      </w:r>
      <w:r>
        <w:rPr>
          <w:lang w:val="en-US"/>
        </w:rPr>
        <w:t xml:space="preserve">Религиоведение*Феноменология*Феноменология религии*Запад*Священное*Святое 2 </w:t>
      </w:r>
    </w:p>
    <w:p w:rsidR="00681D1C" w:rsidRDefault="00681D1C" w:rsidP="00681D1C">
      <w:pPr>
        <w:pStyle w:val="af"/>
        <w:rPr>
          <w:lang w:val="en-US"/>
        </w:rPr>
      </w:pPr>
      <w:r>
        <w:rPr>
          <w:lang w:val="en-US"/>
        </w:rPr>
        <w:t>УДК   290.22</w:t>
      </w:r>
    </w:p>
    <w:p w:rsidR="00681D1C" w:rsidRDefault="00681D1C" w:rsidP="00681D1C">
      <w:pPr>
        <w:pStyle w:val="af"/>
        <w:rPr>
          <w:lang w:val="en-US"/>
        </w:rPr>
      </w:pPr>
      <w:r>
        <w:rPr>
          <w:lang w:val="en-US"/>
        </w:rPr>
        <w:t>хр - 1</w:t>
      </w:r>
    </w:p>
    <w:p w:rsidR="00681D1C" w:rsidRPr="00681D1C" w:rsidRDefault="00681D1C" w:rsidP="00681D1C">
      <w:pPr>
        <w:pStyle w:val="a"/>
      </w:pPr>
      <w:r w:rsidRPr="00681D1C">
        <w:t xml:space="preserve">34206 21297 239 Р 36 </w:t>
      </w:r>
      <w:r w:rsidRPr="00681D1C">
        <w:rPr>
          <w:b/>
        </w:rPr>
        <w:t xml:space="preserve">Религиозное </w:t>
      </w:r>
      <w:r w:rsidRPr="00681D1C">
        <w:t>сознание в постсекулярном обществе / Под ред. А. Бодрова, М. Толстолуженко Бодров А.*Толстолуженко М.--М. : Изд-во ББИ,2020.--186с.--(Современное богословие) .--</w:t>
      </w:r>
      <w:r>
        <w:rPr>
          <w:lang w:val="en-US"/>
        </w:rPr>
        <w:t>ISBN</w:t>
      </w:r>
      <w:r w:rsidRPr="00681D1C">
        <w:t xml:space="preserve"> 978-5-89647-382-4 рус. Религия*Сознание религиозное*Социум постсекулярный*Хабермас Юрген*Тейлор Ч.*Социология*Коначева С.*Барнас Ф.*Лункин Р.*Свобода политическая*Степанова Е.*Мораль*Толстая К.*Расчеловечивание*Герменевтика феноменологическая*Теория эволюции*Гайсберт ван ден Бринк*Матвеев Д.*Шнирельман В.*Культуроцентризм*Плюрализм религиозный*Консерватизм*Фундаментализм*Арабский мир*Религиоведение 2 </w:t>
      </w:r>
    </w:p>
    <w:p w:rsidR="00681D1C" w:rsidRDefault="00681D1C" w:rsidP="00681D1C">
      <w:pPr>
        <w:pStyle w:val="af"/>
      </w:pPr>
      <w:r>
        <w:t>УДК   290.22 + 239</w:t>
      </w:r>
    </w:p>
    <w:p w:rsidR="00681D1C" w:rsidRDefault="00681D1C" w:rsidP="00681D1C">
      <w:pPr>
        <w:pStyle w:val="af"/>
      </w:pPr>
      <w:r>
        <w:t>хр - 1</w:t>
      </w:r>
    </w:p>
    <w:p w:rsidR="00681D1C" w:rsidRPr="00681D1C" w:rsidRDefault="00681D1C" w:rsidP="00681D1C">
      <w:pPr>
        <w:pStyle w:val="a"/>
      </w:pPr>
      <w:r>
        <w:t xml:space="preserve">10836 5051 290.22(075) С 59 </w:t>
      </w:r>
      <w:r w:rsidRPr="00681D1C">
        <w:rPr>
          <w:b/>
        </w:rPr>
        <w:t>Соколова , З. П.</w:t>
      </w:r>
      <w:r>
        <w:t xml:space="preserve"> Животные в религиях : Учебное пособие / З. П. Соколова.--СПб. : Лань,1998.--285с. : ил. .--ISBN 5-8114-0033-0 Рус. Животное*Религия*Почитание*Культ*Культура*Тотемизм*Миф*Шаманизм*Магизм*Жертва*Животные священные*Феноменология религии 4 </w:t>
      </w:r>
    </w:p>
    <w:p w:rsidR="00681D1C" w:rsidRDefault="00681D1C" w:rsidP="00681D1C">
      <w:pPr>
        <w:pStyle w:val="af"/>
      </w:pPr>
      <w:r>
        <w:t>УДК   290.22(075)</w:t>
      </w:r>
    </w:p>
    <w:p w:rsidR="00681D1C" w:rsidRDefault="00681D1C" w:rsidP="00681D1C">
      <w:pPr>
        <w:pStyle w:val="af"/>
      </w:pPr>
      <w:r>
        <w:t>хр - 1</w:t>
      </w:r>
    </w:p>
    <w:p w:rsidR="00681D1C" w:rsidRPr="00681D1C" w:rsidRDefault="00681D1C" w:rsidP="00681D1C">
      <w:pPr>
        <w:pStyle w:val="a"/>
      </w:pPr>
      <w:r>
        <w:t xml:space="preserve">11004 5635 290.22 Ф 93 </w:t>
      </w:r>
      <w:r w:rsidRPr="00681D1C">
        <w:rPr>
          <w:b/>
        </w:rPr>
        <w:t>Фрэзер, Джеймс Джордж</w:t>
      </w:r>
      <w:r>
        <w:t xml:space="preserve"> Золотая ветвь : Исследование магии и религии / Дж. Дж. Фрэзер ; пер. с англ. М. К. Рыклина.--М. : АСТ,1998.--781с.--(Классическая философская мысль) .--ISBN 5-237-00089-4 Рус. Религиоведение*Фольклористика*Этнография*Феноменология религии*Обряд*Магия*Табу*Ритуал*Миф 3 </w:t>
      </w:r>
    </w:p>
    <w:p w:rsidR="00681D1C" w:rsidRDefault="00681D1C" w:rsidP="00681D1C">
      <w:pPr>
        <w:pStyle w:val="af"/>
      </w:pPr>
      <w:r>
        <w:t>УДК   290.22</w:t>
      </w:r>
    </w:p>
    <w:p w:rsidR="00681D1C" w:rsidRDefault="00681D1C" w:rsidP="00681D1C">
      <w:pPr>
        <w:pStyle w:val="af"/>
      </w:pPr>
      <w:r>
        <w:t>хр - 1</w:t>
      </w:r>
    </w:p>
    <w:p w:rsidR="00681D1C" w:rsidRPr="00681D1C" w:rsidRDefault="00681D1C" w:rsidP="00681D1C">
      <w:pPr>
        <w:pStyle w:val="a"/>
      </w:pPr>
      <w:r>
        <w:t xml:space="preserve">11005 5636 290.22 Ф 93 </w:t>
      </w:r>
      <w:r w:rsidRPr="00681D1C">
        <w:rPr>
          <w:b/>
        </w:rPr>
        <w:t>Фрэзер, Джеймс  Джордж</w:t>
      </w:r>
      <w:r>
        <w:t xml:space="preserve"> Золотая ветвь --- James George Frazer. Aftermath a supplement to The Golden Bough : Исследование магии и религии: дополнительный </w:t>
      </w:r>
      <w:r>
        <w:lastRenderedPageBreak/>
        <w:t xml:space="preserve">том / Дж. Дж. Фрэзер ; отв. ред. С. Л. Удовик ; пер. А. П. Хомик.--М. : Рефл-бук ; К. : Ваклер,1998.--457с.--(Astrum Sapientiae) .--ISBN 5-87983-054-3*5-87983-069-1*966-543-039-4 Рус. Религиоведение*Фольклористика*Этнография*Феноменология религии*Обряд*Магия*Табу*Ритуал*Миф 3 </w:t>
      </w:r>
    </w:p>
    <w:p w:rsidR="00681D1C" w:rsidRDefault="00681D1C" w:rsidP="00681D1C">
      <w:pPr>
        <w:pStyle w:val="af"/>
      </w:pPr>
      <w:r>
        <w:t>УДК   290.22</w:t>
      </w:r>
    </w:p>
    <w:p w:rsidR="00681D1C" w:rsidRDefault="00681D1C" w:rsidP="00681D1C">
      <w:pPr>
        <w:pStyle w:val="af"/>
      </w:pPr>
      <w:r>
        <w:t>хр - 1</w:t>
      </w:r>
    </w:p>
    <w:p w:rsidR="00681D1C" w:rsidRPr="00681D1C" w:rsidRDefault="00681D1C" w:rsidP="00681D1C">
      <w:pPr>
        <w:pStyle w:val="a"/>
      </w:pPr>
      <w:r>
        <w:t xml:space="preserve">29384 16888 290.22 Ч-84 </w:t>
      </w:r>
      <w:r w:rsidRPr="00681D1C">
        <w:rPr>
          <w:b/>
        </w:rPr>
        <w:t xml:space="preserve">Чудеса </w:t>
      </w:r>
      <w:r>
        <w:t xml:space="preserve">и оракулы в эпоху древности и средневековья / Отв. ред. С. В. Архипова, Л.Л. Селиванова Архипова С. В.*Селиванова Л.Л.--М. : Крафт+; Институт востоковедения РАН,2007.--389с. : ил. .--ISBN 978-5-93675-130-1(Крафт+)*978-5-89282-258-9(ИВ РАН) рус. Толкование снов*Сон*Оракул*Парадоксография*Чудо*Феномен чуда*Древний Египет*Дельфийский оракул*Прорицательница*Пророчество Сивиллы*Мир античный*Древность*Средневековье*Феноменология религии*Гадание*Души умерших*Мир загробный*Индия*Китай*Египет*Древняя Греция*Методы гадания 2 </w:t>
      </w:r>
    </w:p>
    <w:p w:rsidR="00C23481" w:rsidRDefault="00681D1C" w:rsidP="00681D1C">
      <w:pPr>
        <w:pStyle w:val="af"/>
      </w:pPr>
      <w:r>
        <w:t>УДК   290.22</w:t>
      </w:r>
    </w:p>
    <w:p w:rsidR="00C23481" w:rsidRDefault="00C23481" w:rsidP="00C23481">
      <w:pPr>
        <w:pStyle w:val="af"/>
      </w:pPr>
      <w:r>
        <w:t>хр - 1</w:t>
      </w:r>
    </w:p>
    <w:p w:rsidR="00C23481" w:rsidRPr="00681D1C" w:rsidRDefault="00C23481" w:rsidP="00C23481">
      <w:pPr>
        <w:pStyle w:val="a"/>
      </w:pPr>
      <w:r>
        <w:t xml:space="preserve">8931 3426 290.22 Ш 63 </w:t>
      </w:r>
      <w:r w:rsidRPr="00C23481">
        <w:rPr>
          <w:b/>
        </w:rPr>
        <w:t>Шипфлингер, Томас</w:t>
      </w:r>
      <w:r>
        <w:t xml:space="preserve"> София -Мария --- Thomas Schipflinger. Sophia-Maria, ene Ganzheitliche Vision der Schopfung : Целостный образ творения / Т. Шипфлингер ; Пер. с нем. В. Бычкова.--М. : Гнозис  Пресс ; Скарабей,1997.--400с. : ил. .--ISBN 0-922792-43-7 Рус. София-Мария*Образ*Творение*Религия*Мистика*Религиоведение*Софиология*Премудрость*Богословие*Культурология*Футурология*Искусствоведение*Психология*Средневековье*Церковь*Нью Эйдж*Дао*Каббала*Буддизм*София*Естествознание*Гинархия*Ясновидение*Феноменология религии 7 </w:t>
      </w:r>
    </w:p>
    <w:p w:rsidR="00C23481" w:rsidRDefault="00C23481" w:rsidP="00C23481">
      <w:pPr>
        <w:pStyle w:val="af"/>
      </w:pPr>
      <w:r>
        <w:t>УДК   290.22 + 290.1 + 1 + 008 + 291</w:t>
      </w:r>
    </w:p>
    <w:p w:rsidR="00C23481" w:rsidRDefault="00C23481" w:rsidP="00C23481">
      <w:pPr>
        <w:pStyle w:val="af"/>
      </w:pPr>
      <w:r>
        <w:t>хр - 1</w:t>
      </w:r>
    </w:p>
    <w:p w:rsidR="00C23481" w:rsidRPr="00681D1C" w:rsidRDefault="00C23481" w:rsidP="00C23481">
      <w:pPr>
        <w:pStyle w:val="a"/>
      </w:pPr>
      <w:r>
        <w:t xml:space="preserve">9029 3477 290.22 Ш 63 </w:t>
      </w:r>
      <w:r w:rsidRPr="00C23481">
        <w:rPr>
          <w:b/>
        </w:rPr>
        <w:t>Шипфлингер, Томас</w:t>
      </w:r>
      <w:r>
        <w:t xml:space="preserve"> София -Мария --- Thomas Schipflinger. Sophia-Maria, ene Ganzheitliche Vision der Schoepfung : Целостный образ творения / Т. Шипфлингер ; пер. с нем. Бычкова В.--М. : Гнозис -Пресс--Скарабей,1997.--400 с. : ил. .--ISBN 0-922792-43-7 рус. София-Мария*Образ*Творение*Религия*Мистика*Религиоведение*Софиология*Премудрость*Богословие*Культурология*Футурология*Искусствоведение*Психология*Средневековье*Церковь*Нью Эйдж*Дао*Каббала*Буддизм*София*Естествознание*Гинархия*Ясновидение*Феноменология религии 3 </w:t>
      </w:r>
    </w:p>
    <w:p w:rsidR="00C23481" w:rsidRDefault="00C23481" w:rsidP="00C23481">
      <w:pPr>
        <w:pStyle w:val="af"/>
      </w:pPr>
      <w:r>
        <w:t>УДК   290.22 + 290.1 + 1 + 008 + 291</w:t>
      </w:r>
    </w:p>
    <w:p w:rsidR="00C23481" w:rsidRDefault="00C23481" w:rsidP="00C23481">
      <w:pPr>
        <w:pStyle w:val="af"/>
      </w:pPr>
      <w:r>
        <w:t>хр - 1</w:t>
      </w:r>
    </w:p>
    <w:p w:rsidR="00C23481" w:rsidRPr="00681D1C" w:rsidRDefault="00C23481" w:rsidP="00C23481">
      <w:pPr>
        <w:pStyle w:val="a"/>
      </w:pPr>
      <w:r>
        <w:t xml:space="preserve">10474 4593 290.22 Э 46 </w:t>
      </w:r>
      <w:r w:rsidRPr="00C23481">
        <w:rPr>
          <w:b/>
        </w:rPr>
        <w:t>Элиаде, Мирча</w:t>
      </w:r>
      <w:r>
        <w:t xml:space="preserve"> Азиатская алхимия --- Mircea Eliade. Избранные сочинения. Alchimia Asiatica. Cosmologie si alchimie Babiloneana. Fogerons et Alchimistes. Mitul Reintegrerii. Me'phistophe'le's et l'Androgyne (The Two and the One) : Сборник эссе / М. Элиаде ; пер. с рум., англ. и фр. ; отв. ред. Н.Л. Сухачева.--М. : Янус-К,1998.--604с. .--ISBN 5-86218-347-7 Рус. Феноменология религии*Религия*История религии*Миф*Культура*Культ*Знак*История*Алхимия*Космология*Магия*Металлургия*Архетип*Андрогин*Мефистофель*Комогония*Ритуал 2 </w:t>
      </w:r>
    </w:p>
    <w:p w:rsidR="00C23481" w:rsidRDefault="00C23481" w:rsidP="00C23481">
      <w:pPr>
        <w:pStyle w:val="af"/>
      </w:pPr>
      <w:r>
        <w:t>УДК   290.22 + 290.119.5</w:t>
      </w:r>
    </w:p>
    <w:p w:rsidR="00C23481" w:rsidRDefault="00C23481" w:rsidP="00C23481">
      <w:pPr>
        <w:pStyle w:val="af"/>
      </w:pPr>
      <w:r>
        <w:t>хр - 1</w:t>
      </w:r>
    </w:p>
    <w:p w:rsidR="00C23481" w:rsidRPr="00681D1C" w:rsidRDefault="00C23481" w:rsidP="00C23481">
      <w:pPr>
        <w:pStyle w:val="a"/>
      </w:pPr>
      <w:r>
        <w:t xml:space="preserve">9887 4162 290.22 Э 46 </w:t>
      </w:r>
      <w:r w:rsidRPr="00C23481">
        <w:rPr>
          <w:b/>
        </w:rPr>
        <w:t>Элиаде, Мирча</w:t>
      </w:r>
      <w:r>
        <w:t xml:space="preserve"> Азиатская алхимия --- Mircea Eliade. Избранные сочинения. Alchimia Asiatica. Cosmologie si alchimie Babiloneana. Fogerons et Alchimistes. Mitul Reintegrerii. Me'phistophe'le's et l'Androgyne (The Two and the One) : Сборник эссе / М. Элиаде ; пер. с рум., англ. и фр. ; отв. ред. Н.Л. Сухачева.--М. : Янус-К,1998.--604с. .--ISBN ISBN5-86218-347-7 Рус. Феноменология религии*Религия*История </w:t>
      </w:r>
      <w:r>
        <w:lastRenderedPageBreak/>
        <w:t xml:space="preserve">религии*Миф*Культура*Культ*Знак*История*Алхимия*Космология*Магия*Металлургия*Архетип*Андрогин*Мефистофель*Комогония*Ритуал 2 </w:t>
      </w:r>
    </w:p>
    <w:p w:rsidR="00C23481" w:rsidRDefault="00C23481" w:rsidP="00C23481">
      <w:pPr>
        <w:pStyle w:val="af"/>
      </w:pPr>
      <w:r>
        <w:t>УДК   290.22 + 290.119.5</w:t>
      </w:r>
    </w:p>
    <w:p w:rsidR="00C23481" w:rsidRDefault="00C23481" w:rsidP="00C23481">
      <w:pPr>
        <w:pStyle w:val="af"/>
      </w:pPr>
      <w:r>
        <w:t>хр - 1</w:t>
      </w:r>
    </w:p>
    <w:p w:rsidR="00C23481" w:rsidRPr="00681D1C" w:rsidRDefault="00C23481" w:rsidP="00C23481">
      <w:pPr>
        <w:pStyle w:val="a"/>
      </w:pPr>
      <w:r>
        <w:t xml:space="preserve">6083 1408 290.22 Э 46 </w:t>
      </w:r>
      <w:r w:rsidRPr="00C23481">
        <w:rPr>
          <w:b/>
        </w:rPr>
        <w:t>Элиаде, Мирча</w:t>
      </w:r>
      <w:r>
        <w:t xml:space="preserve"> Мефистофель и Андрогин --- Mircea Eliade. Mephistopheies et l'androgyne / Мирча Элиаде ; пер. с фр. Е. В. Баевской (предисл., 1-3 главы), О. В. Давтян (4-5 главы) ; науч. ред. С. С. Тавашерния.--СПб. : Алетейя,1998.--374с.--(Миф, религия, культура) .--ISBN 5-89329-073-9 рус. История религии*Мистика*Свет*Палама*Андрогин*Андрогинность*Дьявол*Мефистофель*Регенерация*Эсхатология*Космогония*Абориген*Ритуал*Миф 2 </w:t>
      </w:r>
    </w:p>
    <w:p w:rsidR="00C23481" w:rsidRDefault="00C23481" w:rsidP="00C23481">
      <w:pPr>
        <w:pStyle w:val="af"/>
      </w:pPr>
      <w:r>
        <w:t>УДК   290.22</w:t>
      </w:r>
    </w:p>
    <w:p w:rsidR="00C23481" w:rsidRDefault="00C23481" w:rsidP="00C23481">
      <w:pPr>
        <w:pStyle w:val="af"/>
      </w:pPr>
      <w:r>
        <w:t>хр - 1</w:t>
      </w:r>
    </w:p>
    <w:p w:rsidR="00C23481" w:rsidRPr="00681D1C" w:rsidRDefault="00C23481" w:rsidP="00C23481">
      <w:pPr>
        <w:pStyle w:val="a"/>
      </w:pPr>
      <w:r>
        <w:t xml:space="preserve">6089 1411*1412 290.22 Э 46 </w:t>
      </w:r>
      <w:r w:rsidRPr="00C23481">
        <w:rPr>
          <w:b/>
        </w:rPr>
        <w:t>Элиаде, Мирча</w:t>
      </w:r>
      <w:r>
        <w:t xml:space="preserve"> Мефистофель и Андрогин --- Mircea Eliade. Mephistopheies et l'androgyne / Мирча Элиаде. ; пер. с фр. Е. В. Баевской (предисл., 1-3 главы), О. В. Давтян (4-5 главы) ; науч. ред. С. С. Тавашерния.--СПб. : Алетейя,1998.--374с.--(Миф, религия, культура) .--ISBN 5-89329-073-9 рус. История религии*Мистика*Свет*Палама*Андрогин*Андрогинность*Дьявол*Мефистофель*Регенерация*Эсхатология*Космогония*Абориген*Ритуал*Миф*Феноменология 2 </w:t>
      </w:r>
    </w:p>
    <w:p w:rsidR="00C23481" w:rsidRDefault="00C23481" w:rsidP="00C23481">
      <w:pPr>
        <w:pStyle w:val="af"/>
      </w:pPr>
      <w:r>
        <w:t>УДК   290.22</w:t>
      </w:r>
    </w:p>
    <w:p w:rsidR="00C23481" w:rsidRDefault="00C23481" w:rsidP="00C23481">
      <w:pPr>
        <w:pStyle w:val="af"/>
      </w:pPr>
      <w:r>
        <w:t>хр - 2</w:t>
      </w:r>
    </w:p>
    <w:p w:rsidR="00C23481" w:rsidRPr="00681D1C" w:rsidRDefault="00C23481" w:rsidP="00C23481">
      <w:pPr>
        <w:pStyle w:val="a"/>
      </w:pPr>
      <w:r>
        <w:t xml:space="preserve">1774 7421 290.22 Э 46 </w:t>
      </w:r>
      <w:r w:rsidRPr="00C23481">
        <w:rPr>
          <w:b/>
        </w:rPr>
        <w:t>Элиаде, Мирча</w:t>
      </w:r>
      <w:r>
        <w:t xml:space="preserve"> Миф о вечном возвращении ; Образы и символы ; Священное и мирское --- Mircea Eliade. Le Mythe de L'eternel Re'tour. Images et Symboles. Le sacre' et le profane : Избранные сочинения / М. Элиаде ; пер.с фр. ; науч. ред. В. П. Калыгин, И. И. Шептунова.--М. : Научно-издательский центр "Ладомир",2000.--414с. .--ISBN 5-86218-315-9 Рус. Феноменология религии*Религия*Символ*История религии*Миф*Культура*Культ*Морфология*Структура символов*Священное*Профанное*Космос*Теофания*Знак*Космогония*История*Историзм 2 </w:t>
      </w:r>
    </w:p>
    <w:p w:rsidR="00B2315A" w:rsidRDefault="00C23481" w:rsidP="00C23481">
      <w:pPr>
        <w:pStyle w:val="af"/>
      </w:pPr>
      <w:r>
        <w:t>УДК   290.22</w:t>
      </w:r>
    </w:p>
    <w:p w:rsidR="00B2315A" w:rsidRDefault="00B2315A" w:rsidP="00B2315A">
      <w:pPr>
        <w:pStyle w:val="af"/>
      </w:pPr>
      <w:r>
        <w:t>хр - 1</w:t>
      </w:r>
    </w:p>
    <w:p w:rsidR="00B2315A" w:rsidRPr="00681D1C" w:rsidRDefault="00B2315A" w:rsidP="00B2315A">
      <w:pPr>
        <w:pStyle w:val="a"/>
      </w:pPr>
      <w:r>
        <w:t xml:space="preserve">5028 774 290.1 Э 46 </w:t>
      </w:r>
      <w:r w:rsidRPr="00B2315A">
        <w:rPr>
          <w:b/>
        </w:rPr>
        <w:t>Элиаде, Мирча</w:t>
      </w:r>
      <w:r>
        <w:t xml:space="preserve"> Миф о вечном возвращении --- Le mythe de l'eternel retour : Архетипы и повторяемость / М. Элиаде ; пер. с фр. Е. Морозовой, Е. Мурашкинцевой ; науч. консультатнт Я. В. Чеснов.--СПб. : Алетейя,1998.--249, [1]с.. .--ISBN 5-89329-081-3 рус. История религии*Религия*Символ*Миф*Культура*Культ*Племя*Архетип*Космогония*Творение*Время*История*Историцизм*Феноменология религии 2 </w:t>
      </w:r>
    </w:p>
    <w:p w:rsidR="00B2315A" w:rsidRDefault="00B2315A" w:rsidP="00B2315A">
      <w:pPr>
        <w:pStyle w:val="af"/>
      </w:pPr>
      <w:r>
        <w:t>УДК   290.22</w:t>
      </w:r>
    </w:p>
    <w:p w:rsidR="00B2315A" w:rsidRDefault="00B2315A" w:rsidP="00B2315A">
      <w:pPr>
        <w:pStyle w:val="af"/>
      </w:pPr>
      <w:r>
        <w:t>хр - 1</w:t>
      </w:r>
    </w:p>
    <w:p w:rsidR="00B2315A" w:rsidRPr="00681D1C" w:rsidRDefault="00B2315A" w:rsidP="00B2315A">
      <w:pPr>
        <w:pStyle w:val="a"/>
      </w:pPr>
      <w:r>
        <w:t xml:space="preserve">6091 1413*1414 290.22 Э 46 </w:t>
      </w:r>
      <w:r w:rsidRPr="00B2315A">
        <w:rPr>
          <w:b/>
        </w:rPr>
        <w:t>Элиаде, Мирча</w:t>
      </w:r>
      <w:r>
        <w:t xml:space="preserve"> Миф о вечном возвращении --- Le mythe de l'eternel retour : Архетипы и повторяемость / М. Элиаде ; пер. с фр. Е. Морозовой, Е. Мурашкинцевой ; науч. консультатнт Я. В. Чеснов.--Алетейя : СПб.,1998.--249, [1]с. .--ISBN 5-89329-081-3 рус. История религии*Религия*Символ*Миф*Культура*Культ*Племя*Архетип*Космогония*Творение*Время*История*Историцизм*Феноменология религии 2 </w:t>
      </w:r>
    </w:p>
    <w:p w:rsidR="00B2315A" w:rsidRDefault="00B2315A" w:rsidP="00B2315A">
      <w:pPr>
        <w:pStyle w:val="af"/>
      </w:pPr>
      <w:r>
        <w:t>УДК   290.22</w:t>
      </w:r>
    </w:p>
    <w:p w:rsidR="00B2315A" w:rsidRDefault="00B2315A" w:rsidP="00B2315A">
      <w:pPr>
        <w:pStyle w:val="af"/>
      </w:pPr>
      <w:r>
        <w:t>хр - 2</w:t>
      </w:r>
    </w:p>
    <w:p w:rsidR="00B2315A" w:rsidRPr="00681D1C" w:rsidRDefault="00B2315A" w:rsidP="00B2315A">
      <w:pPr>
        <w:pStyle w:val="a"/>
      </w:pPr>
      <w:r>
        <w:t xml:space="preserve">1650 7679 290.22 Э 46 </w:t>
      </w:r>
      <w:r w:rsidRPr="00B2315A">
        <w:rPr>
          <w:b/>
        </w:rPr>
        <w:t>Элиаде, Мирча</w:t>
      </w:r>
      <w:r>
        <w:t xml:space="preserve"> Священное и мирское --- Mircea Eliade. Le sacre' et le profane / М. Элиаде ; пер. с фр., предисл. и коммент. Н. К. Гарбовского.--М. : Изд-во МГУ,1994.--143с. .--ISBN 5-211-03160-1 Рус. Священное*Профанное*Космос*Теофания*Знак*Символ*Космогония*Миф*История*Историзм*Мать-Земля 2 </w:t>
      </w:r>
    </w:p>
    <w:p w:rsidR="00B2315A" w:rsidRDefault="00B2315A" w:rsidP="00B2315A">
      <w:pPr>
        <w:pStyle w:val="af"/>
      </w:pPr>
      <w:r>
        <w:lastRenderedPageBreak/>
        <w:t>УДК   290.22</w:t>
      </w:r>
    </w:p>
    <w:p w:rsidR="00B2315A" w:rsidRDefault="00B2315A" w:rsidP="00B2315A">
      <w:pPr>
        <w:pStyle w:val="af"/>
      </w:pPr>
      <w:r>
        <w:t>хр - 1</w:t>
      </w:r>
    </w:p>
    <w:p w:rsidR="00B2315A" w:rsidRPr="00681D1C" w:rsidRDefault="00B2315A" w:rsidP="00B2315A">
      <w:pPr>
        <w:pStyle w:val="a"/>
      </w:pPr>
      <w:r>
        <w:t xml:space="preserve">23659 12801 290.22 Э 46 </w:t>
      </w:r>
      <w:r w:rsidRPr="00B2315A">
        <w:rPr>
          <w:b/>
        </w:rPr>
        <w:t>Элиаде, Мирча</w:t>
      </w:r>
      <w:r>
        <w:t xml:space="preserve"> Священное и мирское --- Mircea Eliade. Le sacre et le profane / М.Элиаде; Пер. с фр., предисл. и коммент. Н.К.Гарбовского.--М. : Изд-во Московского университета,1994.--143с. .--ISBN 5-211-03160-1 рус. Священное*Религия*Феноменология*Теология 2 </w:t>
      </w:r>
    </w:p>
    <w:p w:rsidR="00B2315A" w:rsidRDefault="00B2315A" w:rsidP="00B2315A">
      <w:pPr>
        <w:pStyle w:val="af"/>
      </w:pPr>
      <w:r>
        <w:t>УДК   290.22</w:t>
      </w:r>
    </w:p>
    <w:p w:rsidR="00B2315A" w:rsidRDefault="00B2315A" w:rsidP="00B2315A">
      <w:pPr>
        <w:pStyle w:val="af"/>
      </w:pPr>
      <w:r>
        <w:t>хр - 1</w:t>
      </w:r>
    </w:p>
    <w:p w:rsidR="00B2315A" w:rsidRPr="00681D1C" w:rsidRDefault="00B2315A" w:rsidP="00B2315A">
      <w:pPr>
        <w:pStyle w:val="a"/>
      </w:pPr>
      <w:r>
        <w:t xml:space="preserve">11602 6500*6507 290.22 Э 46 </w:t>
      </w:r>
      <w:r w:rsidRPr="00B2315A">
        <w:rPr>
          <w:b/>
        </w:rPr>
        <w:t>Элиаде, Мирча</w:t>
      </w:r>
      <w:r>
        <w:t xml:space="preserve"> Трактат по истории религий. </w:t>
      </w:r>
      <w:r w:rsidRPr="00B2315A">
        <w:rPr>
          <w:lang w:val="en-US"/>
        </w:rPr>
        <w:t xml:space="preserve">= Mircea Eliade. Traite' d'histoire des religions / </w:t>
      </w:r>
      <w:r>
        <w:t>М</w:t>
      </w:r>
      <w:r w:rsidRPr="00B2315A">
        <w:rPr>
          <w:lang w:val="en-US"/>
        </w:rPr>
        <w:t xml:space="preserve">. </w:t>
      </w:r>
      <w:r>
        <w:t>Элиаде</w:t>
      </w:r>
      <w:r w:rsidRPr="00B2315A">
        <w:rPr>
          <w:lang w:val="en-US"/>
        </w:rPr>
        <w:t xml:space="preserve"> ; </w:t>
      </w:r>
      <w:r>
        <w:t>пер</w:t>
      </w:r>
      <w:r w:rsidRPr="00B2315A">
        <w:rPr>
          <w:lang w:val="en-US"/>
        </w:rPr>
        <w:t>.</w:t>
      </w:r>
      <w:r>
        <w:t>с</w:t>
      </w:r>
      <w:r w:rsidRPr="00B2315A">
        <w:rPr>
          <w:lang w:val="en-US"/>
        </w:rPr>
        <w:t xml:space="preserve"> </w:t>
      </w:r>
      <w:r>
        <w:t>фр</w:t>
      </w:r>
      <w:r w:rsidRPr="00B2315A">
        <w:rPr>
          <w:lang w:val="en-US"/>
        </w:rPr>
        <w:t xml:space="preserve">. </w:t>
      </w:r>
      <w:r>
        <w:t xml:space="preserve">А. А. Васильева.--Науч. изд.--СПб. : "Алетейя",1999.--(Миф, религия, культура) Т. II.--414с.--ISBN 5-89329-160-3 Рус. Феноменология религии*Религия*Символ*История религии*Миф*Культура*Камни*Земля*Культ плодородия*Морфология*Структура символов 2 </w:t>
      </w:r>
    </w:p>
    <w:p w:rsidR="00B2315A" w:rsidRDefault="00B2315A" w:rsidP="00B2315A">
      <w:pPr>
        <w:pStyle w:val="af"/>
      </w:pPr>
      <w:r>
        <w:t>УДК   290.22 + 290.118.1</w:t>
      </w:r>
    </w:p>
    <w:p w:rsidR="00B2315A" w:rsidRDefault="00B2315A" w:rsidP="00B2315A">
      <w:pPr>
        <w:pStyle w:val="af"/>
      </w:pPr>
      <w:r>
        <w:t>хр - 2</w:t>
      </w:r>
    </w:p>
    <w:p w:rsidR="00B2315A" w:rsidRPr="00681D1C" w:rsidRDefault="00B2315A" w:rsidP="00B2315A">
      <w:pPr>
        <w:pStyle w:val="a"/>
      </w:pPr>
      <w:r>
        <w:t xml:space="preserve">11603 6501*6506 290.22 Э 46 </w:t>
      </w:r>
      <w:r w:rsidRPr="00B2315A">
        <w:rPr>
          <w:b/>
        </w:rPr>
        <w:t>Элиаде, Мирча</w:t>
      </w:r>
      <w:r>
        <w:t xml:space="preserve"> Трактат по истории религий. </w:t>
      </w:r>
      <w:r w:rsidRPr="00E57598">
        <w:rPr>
          <w:lang w:val="en-US"/>
        </w:rPr>
        <w:t xml:space="preserve">= Mircea Eliade. Traite' d'histoire des religions / </w:t>
      </w:r>
      <w:r>
        <w:t>М</w:t>
      </w:r>
      <w:r w:rsidRPr="00E57598">
        <w:rPr>
          <w:lang w:val="en-US"/>
        </w:rPr>
        <w:t xml:space="preserve">. </w:t>
      </w:r>
      <w:r>
        <w:t>Элиаде</w:t>
      </w:r>
      <w:r w:rsidRPr="00E57598">
        <w:rPr>
          <w:lang w:val="en-US"/>
        </w:rPr>
        <w:t xml:space="preserve"> ; </w:t>
      </w:r>
      <w:r>
        <w:t>пер</w:t>
      </w:r>
      <w:r w:rsidRPr="00E57598">
        <w:rPr>
          <w:lang w:val="en-US"/>
        </w:rPr>
        <w:t>.</w:t>
      </w:r>
      <w:r>
        <w:t>с</w:t>
      </w:r>
      <w:r w:rsidRPr="00E57598">
        <w:rPr>
          <w:lang w:val="en-US"/>
        </w:rPr>
        <w:t xml:space="preserve"> </w:t>
      </w:r>
      <w:r>
        <w:t>фр</w:t>
      </w:r>
      <w:r w:rsidRPr="00E57598">
        <w:rPr>
          <w:lang w:val="en-US"/>
        </w:rPr>
        <w:t xml:space="preserve">. </w:t>
      </w:r>
      <w:r>
        <w:t xml:space="preserve">А. А. Васильева.--Науч. изд.--СПб. : "Алетейя",1999.--(Миф, религия, культура) Т. I.--391с.--ISBN 5-89329-159-Х Рус. Феноменология религии*Религия*Небо*Символ*Солнце*Луна*Вода*История религии*Миф*Культура 2 </w:t>
      </w:r>
    </w:p>
    <w:p w:rsidR="00B2315A" w:rsidRDefault="00B2315A" w:rsidP="00B2315A">
      <w:pPr>
        <w:pStyle w:val="af"/>
      </w:pPr>
      <w:r>
        <w:t>УДК   290.22 + 290.118.1</w:t>
      </w:r>
    </w:p>
    <w:p w:rsidR="00B2315A" w:rsidRDefault="00B2315A" w:rsidP="00B2315A">
      <w:pPr>
        <w:pStyle w:val="af"/>
      </w:pPr>
      <w:r>
        <w:t>хр - 2</w:t>
      </w:r>
    </w:p>
    <w:p w:rsidR="00B2315A" w:rsidRPr="00681D1C" w:rsidRDefault="00B2315A" w:rsidP="00B2315A">
      <w:pPr>
        <w:pStyle w:val="a"/>
      </w:pPr>
      <w:r>
        <w:t xml:space="preserve">26993 14531 290.22 Э 46 </w:t>
      </w:r>
      <w:r w:rsidRPr="00B2315A">
        <w:rPr>
          <w:b/>
        </w:rPr>
        <w:t>Элиаде, Мирча</w:t>
      </w:r>
      <w:r>
        <w:t xml:space="preserve"> Трактат по истории религий --- Mircea Eliade : Т. I / М.Элиаде; Пер. с фр. А. А. Васильева.--СПб. : Алетейя,2000.--394 с.--(Миф, религия, культура) .--ISBN 5-89329-063-1 рус. Религия*Феноменология*Теология*История*Культ*Сакральное*Небо*Солнце*Солярный культ*Луна*Вода 2 </w:t>
      </w:r>
    </w:p>
    <w:p w:rsidR="00E57598" w:rsidRDefault="00B2315A" w:rsidP="00B2315A">
      <w:pPr>
        <w:pStyle w:val="af"/>
      </w:pPr>
      <w:r>
        <w:t>УДК   290.22</w:t>
      </w:r>
    </w:p>
    <w:p w:rsidR="00E57598" w:rsidRDefault="00E57598" w:rsidP="00E57598">
      <w:pPr>
        <w:pStyle w:val="af"/>
      </w:pPr>
      <w:r>
        <w:t>хр - 1</w:t>
      </w:r>
    </w:p>
    <w:p w:rsidR="00E57598" w:rsidRPr="00681D1C" w:rsidRDefault="00E57598" w:rsidP="00E57598">
      <w:pPr>
        <w:pStyle w:val="a"/>
      </w:pPr>
      <w:r>
        <w:t xml:space="preserve">26994 14532 290.22 Э 46 </w:t>
      </w:r>
      <w:r w:rsidRPr="00E57598">
        <w:rPr>
          <w:b/>
        </w:rPr>
        <w:t>Элиаде, Мирча</w:t>
      </w:r>
      <w:r>
        <w:t xml:space="preserve"> Трактат по истории религий --- Mircea Eliade : Т. II / М.Элиаде; Пер. с фр. А. А. Васильева.--СПб. : Алетейя,2000.--394 с.--(Миф, религия, культура) .--ISBN 5-89329-063-1 рус. Религия*Феноменология*Теология*История*Культ*Земля*Женщина*Растительность*Земледелие*Сакральное*Время*Миф 2 </w:t>
      </w:r>
    </w:p>
    <w:p w:rsidR="00E57598" w:rsidRDefault="00E57598" w:rsidP="00E57598">
      <w:pPr>
        <w:pStyle w:val="af"/>
      </w:pPr>
      <w:r>
        <w:t>УДК   290.22</w:t>
      </w:r>
    </w:p>
    <w:p w:rsidR="00E57598" w:rsidRDefault="00E57598" w:rsidP="00E57598">
      <w:pPr>
        <w:pStyle w:val="af"/>
      </w:pPr>
      <w:r>
        <w:t>хр - 1</w:t>
      </w:r>
    </w:p>
    <w:p w:rsidR="00E57598" w:rsidRDefault="00E57598" w:rsidP="00E57598">
      <w:pPr>
        <w:pStyle w:val="af"/>
      </w:pPr>
      <w:r>
        <w:t>290.23   Сравнительное религиоведение</w:t>
      </w:r>
      <w:r>
        <w:fldChar w:fldCharType="begin"/>
      </w:r>
      <w:r>
        <w:instrText xml:space="preserve"> TC "290.23   Сравнительное религиоведение" \l 2 </w:instrText>
      </w:r>
      <w:r>
        <w:fldChar w:fldCharType="end"/>
      </w:r>
    </w:p>
    <w:p w:rsidR="00E57598" w:rsidRPr="00E57598" w:rsidRDefault="00E57598" w:rsidP="00E57598">
      <w:pPr>
        <w:pStyle w:val="a"/>
        <w:rPr>
          <w:lang w:val="en-US"/>
        </w:rPr>
      </w:pPr>
      <w:r w:rsidRPr="00E57598">
        <w:rPr>
          <w:lang w:val="en-US"/>
        </w:rPr>
        <w:t xml:space="preserve">24031 1773 290.23 A 54 </w:t>
      </w:r>
      <w:r w:rsidRPr="00E57598">
        <w:rPr>
          <w:b/>
          <w:lang w:val="en-US"/>
        </w:rPr>
        <w:t>Anderson, Norman Sir</w:t>
      </w:r>
      <w:r w:rsidRPr="00E57598">
        <w:rPr>
          <w:lang w:val="en-US"/>
        </w:rPr>
        <w:t xml:space="preserve"> Christianity and world religions : The challenge of Pluralism / Sir Norman Anderson.--Leicester, England : Inter-Varsity Press ; Downers Grove, Illinois, U.S.A.,1984.--216p. .--ISBN 0-85111-323-0*0-87784-981-1(U.S.) </w:t>
      </w:r>
      <w:r>
        <w:t>англ</w:t>
      </w:r>
      <w:r w:rsidRPr="00E57598">
        <w:rPr>
          <w:lang w:val="en-US"/>
        </w:rPr>
        <w:t>. Christianity*</w:t>
      </w:r>
      <w:r>
        <w:t>Христианство</w:t>
      </w:r>
      <w:r w:rsidRPr="00E57598">
        <w:rPr>
          <w:lang w:val="en-US"/>
        </w:rPr>
        <w:t>*Theology*</w:t>
      </w:r>
      <w:r>
        <w:t>Теология</w:t>
      </w:r>
      <w:r w:rsidRPr="00E57598">
        <w:rPr>
          <w:lang w:val="en-US"/>
        </w:rPr>
        <w:t>*Salvation*</w:t>
      </w:r>
      <w:r>
        <w:t>Спасение</w:t>
      </w:r>
      <w:r w:rsidRPr="00E57598">
        <w:rPr>
          <w:lang w:val="en-US"/>
        </w:rPr>
        <w:t>*Ecumenism*</w:t>
      </w:r>
      <w:r>
        <w:t>Экуменизм</w:t>
      </w:r>
      <w:r w:rsidRPr="00E57598">
        <w:rPr>
          <w:lang w:val="en-US"/>
        </w:rPr>
        <w:t>*Judaism*</w:t>
      </w:r>
      <w:r>
        <w:t>Иудаизм</w:t>
      </w:r>
      <w:r w:rsidRPr="00E57598">
        <w:rPr>
          <w:lang w:val="en-US"/>
        </w:rPr>
        <w:t>*Church*</w:t>
      </w:r>
      <w:r>
        <w:t>Церковь</w:t>
      </w:r>
      <w:r w:rsidRPr="00E57598">
        <w:rPr>
          <w:lang w:val="en-US"/>
        </w:rPr>
        <w:t>*Buddhism*</w:t>
      </w:r>
      <w:r>
        <w:t>Буддизм</w:t>
      </w:r>
      <w:r w:rsidRPr="00E57598">
        <w:rPr>
          <w:lang w:val="en-US"/>
        </w:rPr>
        <w:t>*God*</w:t>
      </w:r>
      <w:r>
        <w:t>Бог</w:t>
      </w:r>
      <w:r w:rsidRPr="00E57598">
        <w:rPr>
          <w:lang w:val="en-US"/>
        </w:rPr>
        <w:t>*Old Testament*</w:t>
      </w:r>
      <w:r>
        <w:t>Ветхий</w:t>
      </w:r>
      <w:r w:rsidRPr="00E57598">
        <w:rPr>
          <w:lang w:val="en-US"/>
        </w:rPr>
        <w:t xml:space="preserve"> </w:t>
      </w:r>
      <w:r>
        <w:t>Завет</w:t>
      </w:r>
      <w:r w:rsidRPr="00E57598">
        <w:rPr>
          <w:lang w:val="en-US"/>
        </w:rPr>
        <w:t>*New Testament*</w:t>
      </w:r>
      <w:r>
        <w:t>Новый</w:t>
      </w:r>
      <w:r w:rsidRPr="00E57598">
        <w:rPr>
          <w:lang w:val="en-US"/>
        </w:rPr>
        <w:t xml:space="preserve"> </w:t>
      </w:r>
      <w:r>
        <w:t>Завет</w:t>
      </w:r>
      <w:r w:rsidRPr="00E57598">
        <w:rPr>
          <w:lang w:val="en-US"/>
        </w:rPr>
        <w:t>*Christ*</w:t>
      </w:r>
      <w:r>
        <w:t>Христос</w:t>
      </w:r>
      <w:r w:rsidRPr="00E57598">
        <w:rPr>
          <w:lang w:val="en-US"/>
        </w:rPr>
        <w:t>*Philosophy*</w:t>
      </w:r>
      <w:r>
        <w:t>Философия</w:t>
      </w:r>
      <w:r w:rsidRPr="00E57598">
        <w:rPr>
          <w:lang w:val="en-US"/>
        </w:rPr>
        <w:t>*Religion*</w:t>
      </w:r>
      <w:r>
        <w:t>Религия</w:t>
      </w:r>
      <w:r w:rsidRPr="00E57598">
        <w:rPr>
          <w:lang w:val="en-US"/>
        </w:rPr>
        <w:t>*Apologetics*</w:t>
      </w:r>
      <w:r>
        <w:t>Апологетика</w:t>
      </w:r>
      <w:r w:rsidRPr="00E57598">
        <w:rPr>
          <w:lang w:val="en-US"/>
        </w:rPr>
        <w:t xml:space="preserve"> 7 </w:t>
      </w:r>
    </w:p>
    <w:p w:rsidR="00E57598" w:rsidRDefault="00E57598" w:rsidP="00E57598">
      <w:pPr>
        <w:pStyle w:val="af"/>
      </w:pPr>
      <w:r>
        <w:t>УДК   290.23</w:t>
      </w:r>
    </w:p>
    <w:p w:rsidR="00E57598" w:rsidRDefault="00E57598" w:rsidP="00E57598">
      <w:pPr>
        <w:pStyle w:val="af"/>
      </w:pPr>
      <w:r>
        <w:t>ИН - 1</w:t>
      </w:r>
    </w:p>
    <w:p w:rsidR="00E57598" w:rsidRPr="00E57598" w:rsidRDefault="00E57598" w:rsidP="00E57598">
      <w:pPr>
        <w:pStyle w:val="a"/>
        <w:rPr>
          <w:lang w:val="en-US"/>
        </w:rPr>
      </w:pPr>
      <w:r w:rsidRPr="00E57598">
        <w:rPr>
          <w:lang w:val="en-US"/>
        </w:rPr>
        <w:t xml:space="preserve">32839 4484 290.23 H 55 </w:t>
      </w:r>
      <w:r w:rsidRPr="00E57598">
        <w:rPr>
          <w:b/>
          <w:lang w:val="en-US"/>
        </w:rPr>
        <w:t>Henrix Hans Hermann</w:t>
      </w:r>
      <w:r w:rsidRPr="00E57598">
        <w:rPr>
          <w:lang w:val="en-US"/>
        </w:rPr>
        <w:t xml:space="preserve"> Europe: A Continent of Dialogue. Thinkers and Ideas in Judaism and Christianity : Guest Lectures et the Collegium Europaeum Gnesnense / Hans Hermann Henrix.--Krefeld : Adalbert-Stiftung,2009.--102 p.--(European Dialogue of the Adalbert Foundation) .--ISBN 978-979-95200-4-3 </w:t>
      </w:r>
      <w:r>
        <w:t>англ</w:t>
      </w:r>
      <w:r w:rsidRPr="00E57598">
        <w:rPr>
          <w:lang w:val="en-US"/>
        </w:rPr>
        <w:t xml:space="preserve">. </w:t>
      </w:r>
      <w:r>
        <w:t>Европа</w:t>
      </w:r>
      <w:r w:rsidRPr="00E57598">
        <w:rPr>
          <w:lang w:val="en-US"/>
        </w:rPr>
        <w:t>*</w:t>
      </w:r>
      <w:r>
        <w:t>Мир</w:t>
      </w:r>
      <w:r w:rsidRPr="00E57598">
        <w:rPr>
          <w:lang w:val="en-US"/>
        </w:rPr>
        <w:t>*</w:t>
      </w:r>
      <w:r>
        <w:t>Иудаизм</w:t>
      </w:r>
      <w:r w:rsidRPr="00E57598">
        <w:rPr>
          <w:lang w:val="en-US"/>
        </w:rPr>
        <w:t>*</w:t>
      </w:r>
      <w:r>
        <w:t>Христианство</w:t>
      </w:r>
      <w:r w:rsidRPr="00E57598">
        <w:rPr>
          <w:lang w:val="en-US"/>
        </w:rPr>
        <w:t>*</w:t>
      </w:r>
      <w:r>
        <w:t>Собор</w:t>
      </w:r>
      <w:r w:rsidRPr="00E57598">
        <w:rPr>
          <w:lang w:val="en-US"/>
        </w:rPr>
        <w:t xml:space="preserve"> </w:t>
      </w:r>
      <w:r>
        <w:lastRenderedPageBreak/>
        <w:t>Ватиканский</w:t>
      </w:r>
      <w:r w:rsidRPr="00E57598">
        <w:rPr>
          <w:lang w:val="en-US"/>
        </w:rPr>
        <w:t>*</w:t>
      </w:r>
      <w:r>
        <w:t>Церковь</w:t>
      </w:r>
      <w:r w:rsidRPr="00E57598">
        <w:rPr>
          <w:lang w:val="en-US"/>
        </w:rPr>
        <w:t>*</w:t>
      </w:r>
      <w:r>
        <w:t>Бог</w:t>
      </w:r>
      <w:r w:rsidRPr="00E57598">
        <w:rPr>
          <w:lang w:val="en-US"/>
        </w:rPr>
        <w:t>*</w:t>
      </w:r>
      <w:r>
        <w:t>Истина</w:t>
      </w:r>
      <w:r w:rsidRPr="00E57598">
        <w:rPr>
          <w:lang w:val="en-US"/>
        </w:rPr>
        <w:t>*</w:t>
      </w:r>
      <w:r>
        <w:t>Левинас</w:t>
      </w:r>
      <w:r w:rsidRPr="00E57598">
        <w:rPr>
          <w:lang w:val="en-US"/>
        </w:rPr>
        <w:t>*</w:t>
      </w:r>
      <w:r>
        <w:t>Йонас</w:t>
      </w:r>
      <w:r w:rsidRPr="00E57598">
        <w:rPr>
          <w:lang w:val="en-US"/>
        </w:rPr>
        <w:t xml:space="preserve"> </w:t>
      </w:r>
      <w:r>
        <w:t>Ганс</w:t>
      </w:r>
      <w:r w:rsidRPr="00E57598">
        <w:rPr>
          <w:lang w:val="en-US"/>
        </w:rPr>
        <w:t xml:space="preserve"> Europe*World*Judaism*Christianity*Vatican Cathedral*Church*God*Truth*Levinas*Jonas Hans 2 </w:t>
      </w:r>
    </w:p>
    <w:p w:rsidR="00E57598" w:rsidRDefault="00E57598" w:rsidP="00E57598">
      <w:pPr>
        <w:pStyle w:val="af"/>
      </w:pPr>
      <w:r>
        <w:t>УДК   290.23 + 290.4</w:t>
      </w:r>
    </w:p>
    <w:p w:rsidR="00E57598" w:rsidRDefault="00E57598" w:rsidP="00E57598">
      <w:pPr>
        <w:pStyle w:val="af"/>
      </w:pPr>
      <w:r>
        <w:t>ИН - 1</w:t>
      </w:r>
    </w:p>
    <w:p w:rsidR="00E57598" w:rsidRPr="00681D1C" w:rsidRDefault="00E57598" w:rsidP="00E57598">
      <w:pPr>
        <w:pStyle w:val="a"/>
      </w:pPr>
      <w:r w:rsidRPr="00E57598">
        <w:rPr>
          <w:lang w:val="en-US"/>
        </w:rPr>
        <w:t xml:space="preserve">32892 4514 290.23 H 64 </w:t>
      </w:r>
      <w:r w:rsidRPr="00E57598">
        <w:rPr>
          <w:b/>
          <w:lang w:val="en-US"/>
        </w:rPr>
        <w:t>Heydarpoor, M.</w:t>
      </w:r>
      <w:r w:rsidRPr="00E57598">
        <w:rPr>
          <w:lang w:val="en-US"/>
        </w:rPr>
        <w:t xml:space="preserve"> Love in Christianity and Islam : A contribution to religious ethics / M. Heydarpoor.--London : New City,2005.--95p. .--ISBN 0 904287 79 3 </w:t>
      </w:r>
      <w:r>
        <w:t>англ</w:t>
      </w:r>
      <w:r w:rsidRPr="00E57598">
        <w:rPr>
          <w:lang w:val="en-US"/>
        </w:rPr>
        <w:t xml:space="preserve">. </w:t>
      </w:r>
      <w:r>
        <w:t xml:space="preserve">Христианство*Ислам*Этика религиозная Christianity*Islam*Religious ethics 2 </w:t>
      </w:r>
    </w:p>
    <w:p w:rsidR="00E57598" w:rsidRDefault="00E57598" w:rsidP="00E57598">
      <w:pPr>
        <w:pStyle w:val="af"/>
      </w:pPr>
      <w:r>
        <w:t>УДК   290.23</w:t>
      </w:r>
    </w:p>
    <w:p w:rsidR="00E57598" w:rsidRDefault="00E57598" w:rsidP="00E57598">
      <w:pPr>
        <w:pStyle w:val="af"/>
      </w:pPr>
      <w:r>
        <w:t>ИН - 1</w:t>
      </w:r>
    </w:p>
    <w:p w:rsidR="00E57598" w:rsidRPr="00E57598" w:rsidRDefault="00E57598" w:rsidP="00E57598">
      <w:pPr>
        <w:pStyle w:val="a"/>
        <w:rPr>
          <w:lang w:val="de-DE"/>
        </w:rPr>
      </w:pPr>
      <w:r w:rsidRPr="00E57598">
        <w:rPr>
          <w:lang w:val="de-DE"/>
        </w:rPr>
        <w:t xml:space="preserve">32820 4466 290.23 L 96 </w:t>
      </w:r>
      <w:r w:rsidRPr="00E57598">
        <w:rPr>
          <w:b/>
          <w:lang w:val="de-DE"/>
        </w:rPr>
        <w:t>Lus, Ulrich</w:t>
      </w:r>
      <w:r w:rsidRPr="00E57598">
        <w:rPr>
          <w:lang w:val="de-DE"/>
        </w:rPr>
        <w:t xml:space="preserve"> Jesus oder Buddha : Leben und Lehre im Vergleich / Ulrich Lus, Axel Michaels Michaels Axel.--Munchen : Verlag C.H.Beck,2002.--225 p. .--ISBN 3-406- 47602-3 </w:t>
      </w:r>
      <w:r>
        <w:t>нем</w:t>
      </w:r>
      <w:r w:rsidRPr="00E57598">
        <w:rPr>
          <w:lang w:val="de-DE"/>
        </w:rPr>
        <w:t xml:space="preserve">. </w:t>
      </w:r>
      <w:r>
        <w:t>Иисус</w:t>
      </w:r>
      <w:r w:rsidRPr="00E57598">
        <w:rPr>
          <w:lang w:val="de-DE"/>
        </w:rPr>
        <w:t>*</w:t>
      </w:r>
      <w:r>
        <w:t>Будда</w:t>
      </w:r>
      <w:r w:rsidRPr="00E57598">
        <w:rPr>
          <w:lang w:val="de-DE"/>
        </w:rPr>
        <w:t>*</w:t>
      </w:r>
      <w:r>
        <w:t>Нирвана</w:t>
      </w:r>
      <w:r w:rsidRPr="00E57598">
        <w:rPr>
          <w:lang w:val="de-DE"/>
        </w:rPr>
        <w:t>*</w:t>
      </w:r>
      <w:r>
        <w:t>Буддизм</w:t>
      </w:r>
      <w:r w:rsidRPr="00E57598">
        <w:rPr>
          <w:lang w:val="de-DE"/>
        </w:rPr>
        <w:t>*</w:t>
      </w:r>
      <w:r>
        <w:t>Страсти</w:t>
      </w:r>
      <w:r w:rsidRPr="00E57598">
        <w:rPr>
          <w:lang w:val="de-DE"/>
        </w:rPr>
        <w:t xml:space="preserve"> </w:t>
      </w:r>
      <w:r>
        <w:t>Христовы</w:t>
      </w:r>
      <w:r w:rsidRPr="00E57598">
        <w:rPr>
          <w:lang w:val="de-DE"/>
        </w:rPr>
        <w:t>*</w:t>
      </w:r>
      <w:r>
        <w:t>Христология</w:t>
      </w:r>
      <w:r w:rsidRPr="00E57598">
        <w:rPr>
          <w:lang w:val="de-DE"/>
        </w:rPr>
        <w:t>*</w:t>
      </w:r>
      <w:r>
        <w:t>Медитация</w:t>
      </w:r>
      <w:r w:rsidRPr="00E57598">
        <w:rPr>
          <w:lang w:val="de-DE"/>
        </w:rPr>
        <w:t>*</w:t>
      </w:r>
      <w:r>
        <w:t>Община</w:t>
      </w:r>
      <w:r w:rsidRPr="00E57598">
        <w:rPr>
          <w:lang w:val="de-DE"/>
        </w:rPr>
        <w:t>*</w:t>
      </w:r>
      <w:r>
        <w:t>Церковь</w:t>
      </w:r>
      <w:r w:rsidRPr="00E57598">
        <w:rPr>
          <w:lang w:val="de-DE"/>
        </w:rPr>
        <w:t xml:space="preserve"> Jesus*Buddha*Nirvana*Buddhismus*Passion*Christologie*Meditation*Gemeinde*Kirche 2 </w:t>
      </w:r>
    </w:p>
    <w:p w:rsidR="00E57598" w:rsidRDefault="00E57598" w:rsidP="00E57598">
      <w:pPr>
        <w:pStyle w:val="af"/>
      </w:pPr>
      <w:r>
        <w:t>УДК   290.23</w:t>
      </w:r>
    </w:p>
    <w:p w:rsidR="00E57598" w:rsidRDefault="00E57598" w:rsidP="00E57598">
      <w:pPr>
        <w:pStyle w:val="af"/>
      </w:pPr>
      <w:r>
        <w:t>ИН - 1</w:t>
      </w:r>
    </w:p>
    <w:p w:rsidR="00E57598" w:rsidRPr="00681D1C" w:rsidRDefault="00E57598" w:rsidP="00E57598">
      <w:pPr>
        <w:pStyle w:val="a"/>
      </w:pPr>
      <w:r w:rsidRPr="00E57598">
        <w:rPr>
          <w:lang w:val="en-US"/>
        </w:rPr>
        <w:t xml:space="preserve">31691 4251 290.23 O-29 </w:t>
      </w:r>
      <w:r w:rsidRPr="00E57598">
        <w:rPr>
          <w:b/>
          <w:lang w:val="en-US"/>
        </w:rPr>
        <w:t>Oesterreicher, John M.</w:t>
      </w:r>
      <w:r w:rsidRPr="00E57598">
        <w:rPr>
          <w:lang w:val="en-US"/>
        </w:rPr>
        <w:t xml:space="preserve"> The rediscovery of judaism : A re-examination of the conciliar statement on the jews / John M. Oesterreicher.--South Orange, New Jersey : The Institute of Judaeo-Christian Studies Seton Hall University,1971.--59p. </w:t>
      </w:r>
      <w:r>
        <w:t>англ</w:t>
      </w:r>
      <w:r w:rsidRPr="00E57598">
        <w:rPr>
          <w:lang w:val="en-US"/>
        </w:rPr>
        <w:t xml:space="preserve">. </w:t>
      </w:r>
      <w:r>
        <w:t xml:space="preserve">Иудаизм*Пересмотр*Евреи Judaism*Re-examination*Jews 2 </w:t>
      </w:r>
    </w:p>
    <w:p w:rsidR="00E57598" w:rsidRDefault="00E57598" w:rsidP="00E57598">
      <w:pPr>
        <w:pStyle w:val="af"/>
      </w:pPr>
      <w:r>
        <w:t>УДК   290.23</w:t>
      </w:r>
    </w:p>
    <w:p w:rsidR="00E57598" w:rsidRDefault="00E57598" w:rsidP="00E57598">
      <w:pPr>
        <w:pStyle w:val="af"/>
      </w:pPr>
      <w:r>
        <w:t>ИН - 1</w:t>
      </w:r>
    </w:p>
    <w:p w:rsidR="00E428FC" w:rsidRPr="00681D1C" w:rsidRDefault="00E57598" w:rsidP="00E57598">
      <w:pPr>
        <w:pStyle w:val="a"/>
      </w:pPr>
      <w:r w:rsidRPr="00E428FC">
        <w:rPr>
          <w:lang w:val="en-US"/>
        </w:rPr>
        <w:t xml:space="preserve">32929 4550 290.23 T 44 </w:t>
      </w:r>
      <w:r w:rsidRPr="00E428FC">
        <w:rPr>
          <w:b/>
          <w:lang w:val="en-US"/>
        </w:rPr>
        <w:t xml:space="preserve">The Reality </w:t>
      </w:r>
      <w:r w:rsidRPr="00E428FC">
        <w:rPr>
          <w:lang w:val="en-US"/>
        </w:rPr>
        <w:t xml:space="preserve">of Incarnation according to Hinduistic and Christian Tradition --- Die Rralitat der Inkarnation nach hinduistischer und christlicher Tradition : Inter-Religious Symposion Regensburg 23-25 1998.--India : Vishwabharath Offset Press,1998.--136p.--(Towards the third millenium) </w:t>
      </w:r>
      <w:r>
        <w:t>англ</w:t>
      </w:r>
      <w:r w:rsidRPr="00E428FC">
        <w:rPr>
          <w:lang w:val="en-US"/>
        </w:rPr>
        <w:t>.*</w:t>
      </w:r>
      <w:r>
        <w:t>нем</w:t>
      </w:r>
      <w:r w:rsidRPr="00E428FC">
        <w:rPr>
          <w:lang w:val="en-US"/>
        </w:rPr>
        <w:t xml:space="preserve">. </w:t>
      </w:r>
      <w:r>
        <w:t xml:space="preserve">Индуизм*Христианство*Религия Hinduism*Christianity*Religion 2 </w:t>
      </w:r>
    </w:p>
    <w:p w:rsidR="00E428FC" w:rsidRDefault="00E428FC" w:rsidP="00E428FC">
      <w:pPr>
        <w:pStyle w:val="af"/>
      </w:pPr>
      <w:r>
        <w:t>УДК   290.23</w:t>
      </w:r>
    </w:p>
    <w:p w:rsidR="00E428FC" w:rsidRDefault="00E428FC" w:rsidP="00E428FC">
      <w:pPr>
        <w:pStyle w:val="af"/>
      </w:pPr>
      <w:r>
        <w:t>ИН - 1</w:t>
      </w:r>
    </w:p>
    <w:p w:rsidR="00E428FC" w:rsidRPr="00681D1C" w:rsidRDefault="00E428FC" w:rsidP="00E428FC">
      <w:pPr>
        <w:pStyle w:val="a"/>
      </w:pPr>
      <w:r w:rsidRPr="00E428FC">
        <w:rPr>
          <w:lang w:val="en-US"/>
        </w:rPr>
        <w:t xml:space="preserve">33110 4655 290.23 T 44 </w:t>
      </w:r>
      <w:r w:rsidRPr="00E428FC">
        <w:rPr>
          <w:b/>
          <w:lang w:val="en-US"/>
        </w:rPr>
        <w:t xml:space="preserve">The Reality </w:t>
      </w:r>
      <w:r w:rsidRPr="00E428FC">
        <w:rPr>
          <w:lang w:val="en-US"/>
        </w:rPr>
        <w:t xml:space="preserve">of Incarnation according to Hinduistic and Christian Tradition --- Die Rralitat der Inkarnation nach hinduistischer und christlicher Tradition : Inter-Religious Symposion Regensburg 23-25 1998.--India : Vishwabharath Offset Press,1998.--136p.--(Towards the third millenium) </w:t>
      </w:r>
      <w:r>
        <w:t>англ</w:t>
      </w:r>
      <w:r w:rsidRPr="00E428FC">
        <w:rPr>
          <w:lang w:val="en-US"/>
        </w:rPr>
        <w:t>.*</w:t>
      </w:r>
      <w:r>
        <w:t>нем</w:t>
      </w:r>
      <w:r w:rsidRPr="00E428FC">
        <w:rPr>
          <w:lang w:val="en-US"/>
        </w:rPr>
        <w:t xml:space="preserve">. </w:t>
      </w:r>
      <w:r>
        <w:t xml:space="preserve">Индуизм*Христианство*Религия Hinduism*Christianity*Religion 2 </w:t>
      </w:r>
    </w:p>
    <w:p w:rsidR="00E428FC" w:rsidRDefault="00E428FC" w:rsidP="00E428FC">
      <w:pPr>
        <w:pStyle w:val="af"/>
      </w:pPr>
      <w:r>
        <w:t>УДК   290.23</w:t>
      </w:r>
    </w:p>
    <w:p w:rsidR="00E428FC" w:rsidRDefault="00E428FC" w:rsidP="00E428FC">
      <w:pPr>
        <w:pStyle w:val="af"/>
      </w:pPr>
      <w:r>
        <w:t>ИН - 1</w:t>
      </w:r>
    </w:p>
    <w:p w:rsidR="00E428FC" w:rsidRPr="00681D1C" w:rsidRDefault="00E428FC" w:rsidP="00E428FC">
      <w:pPr>
        <w:pStyle w:val="a"/>
      </w:pPr>
      <w:r w:rsidRPr="00E428FC">
        <w:rPr>
          <w:lang w:val="en-US"/>
        </w:rPr>
        <w:t xml:space="preserve">33111 4656 290.23 T 44 </w:t>
      </w:r>
      <w:r w:rsidRPr="00E428FC">
        <w:rPr>
          <w:b/>
          <w:lang w:val="en-US"/>
        </w:rPr>
        <w:t xml:space="preserve">The Reality </w:t>
      </w:r>
      <w:r w:rsidRPr="00E428FC">
        <w:rPr>
          <w:lang w:val="en-US"/>
        </w:rPr>
        <w:t xml:space="preserve">of Incarnation according to Hinduistic and Christian Tradition --- Die Rralitat der Inkarnation nach hinduistischer und christlicher Tradition : Inter-Religious Symposion Regensburg 23-25 1998.--India : Vishwabharath Offset Press,1998.--136p.--(Towards the third millenium) </w:t>
      </w:r>
      <w:r>
        <w:t>англ</w:t>
      </w:r>
      <w:r w:rsidRPr="00E428FC">
        <w:rPr>
          <w:lang w:val="en-US"/>
        </w:rPr>
        <w:t>.*</w:t>
      </w:r>
      <w:r>
        <w:t>нем</w:t>
      </w:r>
      <w:r w:rsidRPr="00E428FC">
        <w:rPr>
          <w:lang w:val="en-US"/>
        </w:rPr>
        <w:t xml:space="preserve">. </w:t>
      </w:r>
      <w:r>
        <w:t xml:space="preserve">Индуизм*Христианство*Религия Hinduism*Christianity*Religion 2 </w:t>
      </w:r>
    </w:p>
    <w:p w:rsidR="00E428FC" w:rsidRDefault="00E428FC" w:rsidP="00E428FC">
      <w:pPr>
        <w:pStyle w:val="af"/>
      </w:pPr>
      <w:r>
        <w:t>УДК   290.23</w:t>
      </w:r>
    </w:p>
    <w:p w:rsidR="00E428FC" w:rsidRDefault="00E428FC" w:rsidP="00E428FC">
      <w:pPr>
        <w:pStyle w:val="af"/>
      </w:pPr>
      <w:r>
        <w:t>ИН - 1</w:t>
      </w:r>
    </w:p>
    <w:p w:rsidR="00E428FC" w:rsidRPr="00681D1C" w:rsidRDefault="00E428FC" w:rsidP="00E428FC">
      <w:pPr>
        <w:pStyle w:val="a"/>
      </w:pPr>
      <w:r w:rsidRPr="00E428FC">
        <w:rPr>
          <w:lang w:val="en-US"/>
        </w:rPr>
        <w:t xml:space="preserve">33361 4748 290.23 T 44 </w:t>
      </w:r>
      <w:r w:rsidRPr="00E428FC">
        <w:rPr>
          <w:b/>
          <w:lang w:val="en-US"/>
        </w:rPr>
        <w:t xml:space="preserve">The Reality </w:t>
      </w:r>
      <w:r w:rsidRPr="00E428FC">
        <w:rPr>
          <w:lang w:val="en-US"/>
        </w:rPr>
        <w:t xml:space="preserve">of Incarnation according to Hinduistic and Christian Tradition --- Die Rralitat der Inkarnation nach hinduistischer und christlicher Tradition : Inter-Religious Symposion Regensburg 23-25 1998.--India : Vishwabharath Offset Press,1998.--136p.--(Towards the third millenium) </w:t>
      </w:r>
      <w:r>
        <w:t>англ</w:t>
      </w:r>
      <w:r w:rsidRPr="00E428FC">
        <w:rPr>
          <w:lang w:val="en-US"/>
        </w:rPr>
        <w:t>.*</w:t>
      </w:r>
      <w:r>
        <w:t>нем</w:t>
      </w:r>
      <w:r w:rsidRPr="00E428FC">
        <w:rPr>
          <w:lang w:val="en-US"/>
        </w:rPr>
        <w:t xml:space="preserve">. </w:t>
      </w:r>
      <w:r>
        <w:t xml:space="preserve">Индуизм*Христианство*Религия Hinduism*Christianity*Religion 2 </w:t>
      </w:r>
    </w:p>
    <w:p w:rsidR="00E428FC" w:rsidRDefault="00E428FC" w:rsidP="00E428FC">
      <w:pPr>
        <w:pStyle w:val="af"/>
      </w:pPr>
      <w:r>
        <w:t>УДК   290.23</w:t>
      </w:r>
    </w:p>
    <w:p w:rsidR="00E428FC" w:rsidRDefault="00E428FC" w:rsidP="00E428FC">
      <w:pPr>
        <w:pStyle w:val="af"/>
      </w:pPr>
      <w:r>
        <w:t>ИН - 1</w:t>
      </w:r>
    </w:p>
    <w:p w:rsidR="00E428FC" w:rsidRPr="00681D1C" w:rsidRDefault="00E428FC" w:rsidP="00E428FC">
      <w:pPr>
        <w:pStyle w:val="a"/>
      </w:pPr>
      <w:r w:rsidRPr="00E428FC">
        <w:rPr>
          <w:lang w:val="en-US"/>
        </w:rPr>
        <w:t xml:space="preserve">33362 4749 290.23 T 44 </w:t>
      </w:r>
      <w:r w:rsidRPr="00E428FC">
        <w:rPr>
          <w:b/>
          <w:lang w:val="en-US"/>
        </w:rPr>
        <w:t xml:space="preserve">The Reality </w:t>
      </w:r>
      <w:r w:rsidRPr="00E428FC">
        <w:rPr>
          <w:lang w:val="en-US"/>
        </w:rPr>
        <w:t xml:space="preserve">of Incarnation according to Hinduistic and Christian Tradition --- Die Rralitat der Inkarnation nach hinduistischer und christlicher Tradition : Inter-Religious </w:t>
      </w:r>
      <w:r w:rsidRPr="00E428FC">
        <w:rPr>
          <w:lang w:val="en-US"/>
        </w:rPr>
        <w:lastRenderedPageBreak/>
        <w:t xml:space="preserve">Symposion Regensburg 23-25 1998.--India : Vishwabharath Offset Press,1998.--136p.--(Towards the third millenium) </w:t>
      </w:r>
      <w:r>
        <w:t>англ</w:t>
      </w:r>
      <w:r w:rsidRPr="00E428FC">
        <w:rPr>
          <w:lang w:val="en-US"/>
        </w:rPr>
        <w:t>.*</w:t>
      </w:r>
      <w:r>
        <w:t>нем</w:t>
      </w:r>
      <w:r w:rsidRPr="00E428FC">
        <w:rPr>
          <w:lang w:val="en-US"/>
        </w:rPr>
        <w:t xml:space="preserve">. </w:t>
      </w:r>
      <w:r>
        <w:t xml:space="preserve">Индуизм*Христианство*Религия Hinduism*Christianity*Religion 2 </w:t>
      </w:r>
    </w:p>
    <w:p w:rsidR="00E428FC" w:rsidRDefault="00E428FC" w:rsidP="00E428FC">
      <w:pPr>
        <w:pStyle w:val="af"/>
      </w:pPr>
      <w:r>
        <w:t>УДК   290.23</w:t>
      </w:r>
    </w:p>
    <w:p w:rsidR="00E428FC" w:rsidRDefault="00E428FC" w:rsidP="00E428FC">
      <w:pPr>
        <w:pStyle w:val="af"/>
      </w:pPr>
      <w:r>
        <w:t>ИН - 1</w:t>
      </w:r>
    </w:p>
    <w:p w:rsidR="00E428FC" w:rsidRPr="00681D1C" w:rsidRDefault="00E428FC" w:rsidP="00E428FC">
      <w:pPr>
        <w:pStyle w:val="a"/>
      </w:pPr>
      <w:r w:rsidRPr="00E428FC">
        <w:rPr>
          <w:lang w:val="en-US"/>
        </w:rPr>
        <w:t xml:space="preserve">33363 4750 290.23 T 44 </w:t>
      </w:r>
      <w:r w:rsidRPr="00E428FC">
        <w:rPr>
          <w:b/>
          <w:lang w:val="en-US"/>
        </w:rPr>
        <w:t xml:space="preserve">The Reality </w:t>
      </w:r>
      <w:r w:rsidRPr="00E428FC">
        <w:rPr>
          <w:lang w:val="en-US"/>
        </w:rPr>
        <w:t xml:space="preserve">of Incarnation according to Hinduistic and Christian Tradition --- Die Rralitat der Inkarnation nach hinduistischer und christlicher Tradition : Inter-Religious Symposion Regensburg 23-25 1998.--India : Vishwabharath Offset Press,1998.--136p.--(Towards the third millenium) </w:t>
      </w:r>
      <w:r>
        <w:t>англ</w:t>
      </w:r>
      <w:r w:rsidRPr="00E428FC">
        <w:rPr>
          <w:lang w:val="en-US"/>
        </w:rPr>
        <w:t>.*</w:t>
      </w:r>
      <w:r>
        <w:t>нем</w:t>
      </w:r>
      <w:r w:rsidRPr="00E428FC">
        <w:rPr>
          <w:lang w:val="en-US"/>
        </w:rPr>
        <w:t xml:space="preserve">. </w:t>
      </w:r>
      <w:r>
        <w:t xml:space="preserve">Индуизм*Христианство*Религия Hinduism*Christianity*Religion 2 </w:t>
      </w:r>
    </w:p>
    <w:p w:rsidR="00E428FC" w:rsidRDefault="00E428FC" w:rsidP="00E428FC">
      <w:pPr>
        <w:pStyle w:val="af"/>
      </w:pPr>
      <w:r>
        <w:t>УДК   290.23</w:t>
      </w:r>
    </w:p>
    <w:p w:rsidR="00E428FC" w:rsidRDefault="00E428FC" w:rsidP="00E428FC">
      <w:pPr>
        <w:pStyle w:val="af"/>
      </w:pPr>
      <w:r>
        <w:t>ИН - 1</w:t>
      </w:r>
    </w:p>
    <w:p w:rsidR="00E428FC" w:rsidRPr="00681D1C" w:rsidRDefault="00E428FC" w:rsidP="00E428FC">
      <w:pPr>
        <w:pStyle w:val="a"/>
      </w:pPr>
      <w:r>
        <w:t xml:space="preserve">34166 21272 290.23 Б 59 </w:t>
      </w:r>
      <w:r w:rsidRPr="00E428FC">
        <w:rPr>
          <w:b/>
        </w:rPr>
        <w:t xml:space="preserve">Библия </w:t>
      </w:r>
      <w:r>
        <w:t xml:space="preserve">и Коран : Параллельные места / Сост. М. Беерле-Моор, А. Десницкий, К. Казенин, Т. Майская Беерле-Моор М.*Десницкий А.*Казенин К.*Майская Т.--М. : Институт перевода Библии ; Изд-во "Гранат",2018.--221с. .--ISBN 978-5-93943-180-4*978-5-90645-629-8 (Гранат) рус. Библия*Коран*Библеистика*Христианство*Ислам*Откровение*Писание*Молитва*Заповеди*Религиоведение сравнительное 2 </w:t>
      </w:r>
    </w:p>
    <w:p w:rsidR="00E428FC" w:rsidRDefault="00E428FC" w:rsidP="00E428FC">
      <w:pPr>
        <w:pStyle w:val="af"/>
      </w:pPr>
      <w:r>
        <w:t>УДК   290.23</w:t>
      </w:r>
    </w:p>
    <w:p w:rsidR="00E428FC" w:rsidRDefault="00E428FC" w:rsidP="00E428FC">
      <w:pPr>
        <w:pStyle w:val="af"/>
      </w:pPr>
      <w:r>
        <w:t>хр - 1</w:t>
      </w:r>
    </w:p>
    <w:p w:rsidR="00F531D7" w:rsidRPr="00681D1C" w:rsidRDefault="00E428FC" w:rsidP="00E428FC">
      <w:pPr>
        <w:pStyle w:val="a"/>
      </w:pPr>
      <w:r>
        <w:t xml:space="preserve">31545 19186 290.23 Б 98 </w:t>
      </w:r>
      <w:r w:rsidRPr="00E428FC">
        <w:rPr>
          <w:b/>
        </w:rPr>
        <w:t>Бюкай, Морис</w:t>
      </w:r>
      <w:r>
        <w:t xml:space="preserve"> Библия, Коран и наука : Священные Писания в свете современного знания / М. Бюкай ; Пер. с англ. Т.В. Гончарова.--К. : Ансар Фаундейшн,2001.--351с. .--ISBN 966-95604-6-2(рус)*2-221-01211-9(англ.)*2-221-50153-5(фр.) рус. Библия*Коран*Священное Писание*Наука*Ветхий Завет*История*Тора*Пятикнижие*Пророк*Земля*Творение*Человек*Потоп*Христианство*Критика*Евангелие*Хадис*Сравнительное религиоведение 3 </w:t>
      </w:r>
    </w:p>
    <w:p w:rsidR="00F531D7" w:rsidRDefault="00F531D7" w:rsidP="00F531D7">
      <w:pPr>
        <w:pStyle w:val="af"/>
      </w:pPr>
      <w:r>
        <w:t>УДК   290.23</w:t>
      </w:r>
    </w:p>
    <w:p w:rsidR="00F531D7" w:rsidRDefault="00F531D7" w:rsidP="00F531D7">
      <w:pPr>
        <w:pStyle w:val="af"/>
      </w:pPr>
      <w:r>
        <w:t>хр - 1</w:t>
      </w:r>
    </w:p>
    <w:p w:rsidR="00F531D7" w:rsidRPr="00681D1C" w:rsidRDefault="00F531D7" w:rsidP="00F531D7">
      <w:pPr>
        <w:pStyle w:val="a"/>
      </w:pPr>
      <w:r>
        <w:t xml:space="preserve">3877 10630 290.23 Г 96 </w:t>
      </w:r>
      <w:r w:rsidRPr="00F531D7">
        <w:rPr>
          <w:b/>
        </w:rPr>
        <w:t>Гусева, Н.Р.</w:t>
      </w:r>
      <w:r>
        <w:t xml:space="preserve"> Славяне и арьи. Путь богов и слов / Н.Р.Гусева.--М. : ФАИР-ПРЕСС,2002.--336 с. : ил. .--ISBN 5-8183-0395-0 рус. Религиоведение сравнительное*Религиоведение историческое*Славяне*Индуизм*Язычество*Религия*Язык*Мифология*Жертвоприношение*Идол*Богопочитание*Санскрит*Религиоведение 2 10630 </w:t>
      </w:r>
    </w:p>
    <w:p w:rsidR="00F531D7" w:rsidRDefault="00F531D7" w:rsidP="00F531D7">
      <w:pPr>
        <w:pStyle w:val="af"/>
      </w:pPr>
      <w:r>
        <w:t>УДК   290.23 + 290.115.2 + 290.117.2</w:t>
      </w:r>
    </w:p>
    <w:p w:rsidR="00F531D7" w:rsidRDefault="00F531D7" w:rsidP="00F531D7">
      <w:pPr>
        <w:pStyle w:val="af"/>
      </w:pPr>
      <w:r>
        <w:t>хр - 1</w:t>
      </w:r>
    </w:p>
    <w:p w:rsidR="00F531D7" w:rsidRPr="00681D1C" w:rsidRDefault="00F531D7" w:rsidP="00F531D7">
      <w:pPr>
        <w:pStyle w:val="a"/>
      </w:pPr>
      <w:r>
        <w:t xml:space="preserve">3912 10684 290.23 З-57-2 </w:t>
      </w:r>
      <w:r w:rsidRPr="00F531D7">
        <w:rPr>
          <w:b/>
        </w:rPr>
        <w:t>Ди Зерига Гус</w:t>
      </w:r>
      <w:r>
        <w:t xml:space="preserve"> Христиане и язычники --- Gus diZerega, Ph.D. Pagans &amp; Christians. The Personal Spiritual Experience : Анализ воззрений и поиски взаимопонимания / Ди Зерига Гус; Пер. с англ. К.Савельева.--М. : ФАИР-ПРЕСС,2002.--304 с.--(Пути духовности) .--ISBN 5-8183-0402-7 (рус.)*1-56718-228-3 (англ.) рус. Экуменизм*Религия*Язычество*Христианство*Воззрение*Взаимопонимание*Монотеизм*Добро*Зло*Дух*Рамаяна*Коран*Писание Священное*Викка*Пантеизм*Мистика*Анимизм 3 10684 </w:t>
      </w:r>
    </w:p>
    <w:p w:rsidR="00F531D7" w:rsidRDefault="00F531D7" w:rsidP="00F531D7">
      <w:pPr>
        <w:pStyle w:val="af"/>
      </w:pPr>
      <w:r>
        <w:t>УДК   290.23 + 271.5</w:t>
      </w:r>
    </w:p>
    <w:p w:rsidR="00F531D7" w:rsidRDefault="00F531D7" w:rsidP="00F531D7">
      <w:pPr>
        <w:pStyle w:val="af"/>
      </w:pPr>
      <w:r>
        <w:t>хр - 1</w:t>
      </w:r>
    </w:p>
    <w:p w:rsidR="00F531D7" w:rsidRPr="00681D1C" w:rsidRDefault="00F531D7" w:rsidP="00F531D7">
      <w:pPr>
        <w:pStyle w:val="a"/>
      </w:pPr>
      <w:r>
        <w:t xml:space="preserve">25903 11707 290.23 К 34 </w:t>
      </w:r>
      <w:r w:rsidRPr="00F531D7">
        <w:rPr>
          <w:b/>
        </w:rPr>
        <w:t>Келлога, А.Г.</w:t>
      </w:r>
      <w:r>
        <w:t xml:space="preserve"> Буддизм и христианство : Сравнение легендарной истории и учения Будды с евангельской историей и учением нашего Господа иисуса Христа / А.Г.Келлога, под ред. Ф.С.Орнатского.--Пер. с англ.--Бровары : Изд-во имени святителя Льва, папы Римского,2005.--257с. рус. Религиоведение*Христианство*Буддизм*Будда*Евангелие*Этика буддистская*Грех*Антропология*Спасение*Жизнь*Легенда 2 </w:t>
      </w:r>
    </w:p>
    <w:p w:rsidR="00F531D7" w:rsidRDefault="00F531D7" w:rsidP="00F531D7">
      <w:pPr>
        <w:pStyle w:val="af"/>
      </w:pPr>
      <w:r>
        <w:t>УДК   290.23</w:t>
      </w:r>
    </w:p>
    <w:p w:rsidR="00F531D7" w:rsidRDefault="00F531D7" w:rsidP="00F531D7">
      <w:pPr>
        <w:pStyle w:val="af"/>
      </w:pPr>
      <w:r>
        <w:lastRenderedPageBreak/>
        <w:t>хр - 1</w:t>
      </w:r>
    </w:p>
    <w:p w:rsidR="00F531D7" w:rsidRPr="00681D1C" w:rsidRDefault="00F531D7" w:rsidP="00F531D7">
      <w:pPr>
        <w:pStyle w:val="a"/>
      </w:pPr>
      <w:r>
        <w:t xml:space="preserve">2560 8532 290.23 К 48 </w:t>
      </w:r>
      <w:r w:rsidRPr="00F531D7">
        <w:rPr>
          <w:b/>
        </w:rPr>
        <w:t>Клемен, Карл</w:t>
      </w:r>
      <w:r>
        <w:t xml:space="preserve"> Жизнь мертвых в религиях человечества / К.Клеман.--М. : Intrada,2002.--223 с. : ил. .--ISBN 5-87604-057-6 рус. Религиоведение*Религиоведение систематическое*Религиоведение сравнительное*Религия*Жизнь мертвых*Человечество*История религии*Мир загробный*Верование*Вера*Смерть*Дух*Душа*Индия*Переселение*Плоть*Бессмертие*Царство мертвых*Преисподняя*Небо*Жизнь*Вавилон*Египет*Иудаизм*Ислам*Христианство*Тело 2 8532 хр. RU01 </w:t>
      </w:r>
    </w:p>
    <w:p w:rsidR="00F531D7" w:rsidRDefault="00F531D7" w:rsidP="00F531D7">
      <w:pPr>
        <w:pStyle w:val="af"/>
      </w:pPr>
      <w:r>
        <w:t>УДК   290.23</w:t>
      </w:r>
    </w:p>
    <w:p w:rsidR="00F531D7" w:rsidRDefault="00F531D7" w:rsidP="00F531D7">
      <w:pPr>
        <w:pStyle w:val="af"/>
      </w:pPr>
      <w:r>
        <w:t>хр - 1</w:t>
      </w:r>
    </w:p>
    <w:p w:rsidR="00F531D7" w:rsidRPr="00681D1C" w:rsidRDefault="00F531D7" w:rsidP="00F531D7">
      <w:pPr>
        <w:pStyle w:val="a"/>
      </w:pPr>
      <w:r>
        <w:t xml:space="preserve">27290 14788 290.23 К 48 </w:t>
      </w:r>
      <w:r w:rsidRPr="00F531D7">
        <w:rPr>
          <w:b/>
        </w:rPr>
        <w:t>Клемен, Карл</w:t>
      </w:r>
      <w:r>
        <w:t xml:space="preserve"> Жизнь мертвых в религиях человечества --- Carl Clemen. </w:t>
      </w:r>
      <w:r w:rsidRPr="00F531D7">
        <w:rPr>
          <w:lang w:val="de-DE"/>
        </w:rPr>
        <w:t xml:space="preserve">Das Leben nach dem Tode im Glauben der Menschheit / </w:t>
      </w:r>
      <w:r>
        <w:t>К</w:t>
      </w:r>
      <w:r w:rsidRPr="00F531D7">
        <w:rPr>
          <w:lang w:val="de-DE"/>
        </w:rPr>
        <w:t xml:space="preserve">. </w:t>
      </w:r>
      <w:r>
        <w:t>Клемен</w:t>
      </w:r>
      <w:r w:rsidRPr="00F531D7">
        <w:rPr>
          <w:lang w:val="de-DE"/>
        </w:rPr>
        <w:t>.--</w:t>
      </w:r>
      <w:r>
        <w:t>М</w:t>
      </w:r>
      <w:r w:rsidRPr="00F531D7">
        <w:rPr>
          <w:lang w:val="de-DE"/>
        </w:rPr>
        <w:t xml:space="preserve">. : </w:t>
      </w:r>
      <w:r>
        <w:t>Интрада</w:t>
      </w:r>
      <w:r w:rsidRPr="00F531D7">
        <w:rPr>
          <w:lang w:val="de-DE"/>
        </w:rPr>
        <w:t>,2002.--223</w:t>
      </w:r>
      <w:r>
        <w:t>с</w:t>
      </w:r>
      <w:r w:rsidRPr="00F531D7">
        <w:rPr>
          <w:lang w:val="de-DE"/>
        </w:rPr>
        <w:t xml:space="preserve">. .--ISBN 5-87604-057-6 </w:t>
      </w:r>
      <w:r>
        <w:t>рус</w:t>
      </w:r>
      <w:r w:rsidRPr="00F531D7">
        <w:rPr>
          <w:lang w:val="de-DE"/>
        </w:rPr>
        <w:t xml:space="preserve">. </w:t>
      </w:r>
      <w:r>
        <w:t xml:space="preserve">Смерть*Религиоведение*Жизнь загробная*Воскресение*Преисподня 2 </w:t>
      </w:r>
    </w:p>
    <w:p w:rsidR="00F531D7" w:rsidRDefault="00F531D7" w:rsidP="00F531D7">
      <w:pPr>
        <w:pStyle w:val="af"/>
      </w:pPr>
      <w:r>
        <w:t>УДК   290.23</w:t>
      </w:r>
    </w:p>
    <w:p w:rsidR="00F531D7" w:rsidRDefault="00F531D7" w:rsidP="00F531D7">
      <w:pPr>
        <w:pStyle w:val="af"/>
      </w:pPr>
      <w:r>
        <w:t>хр - 1</w:t>
      </w:r>
    </w:p>
    <w:p w:rsidR="00F531D7" w:rsidRPr="00681D1C" w:rsidRDefault="00F531D7" w:rsidP="00F531D7">
      <w:pPr>
        <w:pStyle w:val="a"/>
      </w:pPr>
      <w:r>
        <w:t xml:space="preserve">2670 8795 290.23 К 93 </w:t>
      </w:r>
      <w:r w:rsidRPr="00F531D7">
        <w:rPr>
          <w:b/>
        </w:rPr>
        <w:t>Кураев, Андрей, диак.</w:t>
      </w:r>
      <w:r>
        <w:t xml:space="preserve"> Куда идет душа : Раннее христианство и переселение душ / А.Кураев.--Ростов-на-Дону : "Троицкое слово",2001.--573 с. .--ISBN 5-222-01-603-Х рус. Религиоведение*История Древней Церкви*Душа*Христианство*Переселение*Смерть*Израиль*Евангелие*Мистерия*Гностицизм*Апокриф*Ориген*Эзотерика*Реинкарнация*Религиоведение сравнительное 3 8795 </w:t>
      </w:r>
    </w:p>
    <w:p w:rsidR="00F531D7" w:rsidRDefault="00F531D7" w:rsidP="00F531D7">
      <w:pPr>
        <w:pStyle w:val="af"/>
      </w:pPr>
      <w:r>
        <w:t>УДК   290.23 + 221.5</w:t>
      </w:r>
    </w:p>
    <w:p w:rsidR="00F531D7" w:rsidRDefault="00F531D7" w:rsidP="00F531D7">
      <w:pPr>
        <w:pStyle w:val="af"/>
      </w:pPr>
      <w:r>
        <w:t>хр - 1</w:t>
      </w:r>
    </w:p>
    <w:p w:rsidR="00247F99" w:rsidRPr="00681D1C" w:rsidRDefault="00F531D7" w:rsidP="00F531D7">
      <w:pPr>
        <w:pStyle w:val="a"/>
      </w:pPr>
      <w:r>
        <w:t xml:space="preserve">25951 13521*13522 290.23 Л 86 </w:t>
      </w:r>
      <w:r w:rsidRPr="00F531D7">
        <w:rPr>
          <w:b/>
        </w:rPr>
        <w:t>Луц, У</w:t>
      </w:r>
      <w:r>
        <w:t xml:space="preserve"> Иисус или Будда --- U.Luz, A. Michaels. Jesus oder Buddha. Leben und Lehre im Vergleich : Жизнь и учение в сравнении / У. Луц, А. Михаэльс ; пер. А.Лукьянов.--М. : Библейско-богословский институт св. апостола Андрея,2005.--232с.--(Диалог) .--ISBN 5-89647-125-4 рус. Религиоведение*Экуменизм*Диалог*Христианство*Буддизм*Учение*Жизнь*Сравнение*Будда*Иисус*Царство Божие*Нирвана*Любовь*Этика христианская*Страдание*Христология*Медитация*Община*Церковь 2 </w:t>
      </w:r>
    </w:p>
    <w:p w:rsidR="00247F99" w:rsidRDefault="00247F99" w:rsidP="00247F99">
      <w:pPr>
        <w:pStyle w:val="af"/>
      </w:pPr>
      <w:r>
        <w:t>УДК   290.23 + 271.5</w:t>
      </w:r>
    </w:p>
    <w:p w:rsidR="00247F99" w:rsidRDefault="00247F99" w:rsidP="00247F99">
      <w:pPr>
        <w:pStyle w:val="af"/>
      </w:pPr>
      <w:r>
        <w:t>хр - 2</w:t>
      </w:r>
    </w:p>
    <w:p w:rsidR="00247F99" w:rsidRPr="00681D1C" w:rsidRDefault="00247F99" w:rsidP="00247F99">
      <w:pPr>
        <w:pStyle w:val="a"/>
      </w:pPr>
      <w:r>
        <w:t xml:space="preserve">34788 21929 290.23 Л 86 </w:t>
      </w:r>
      <w:r w:rsidRPr="00247F99">
        <w:rPr>
          <w:b/>
        </w:rPr>
        <w:t>Луц, У</w:t>
      </w:r>
      <w:r>
        <w:t xml:space="preserve"> Иисус или Будда --- U.Luz, A. Michaels. Jesus oder Buddha. Leben und Lehre im Vergleich : Жизнь и учение в сравнении / У. Луц, А. Михаэльс ; пер. А.Лукьянов.--М. : Библейско-богословский институт св. апостола Андрея,2005.--232с.--(Диалог) .--ISBN 5-89647-125-4 рус. Религиоведение*Экуменизм*Диалог*Христианство*Буддизм*Учение*Жизнь*Сравнение*Будда*Иисус*Царство Божие*Нирвана*Любовь*Этика христианская*Страдание*Христология*Медитация*Община*Церковь 2 </w:t>
      </w:r>
    </w:p>
    <w:p w:rsidR="00247F99" w:rsidRDefault="00247F99" w:rsidP="00247F99">
      <w:pPr>
        <w:pStyle w:val="af"/>
      </w:pPr>
      <w:r>
        <w:t>УДК   290.23 + 271.5</w:t>
      </w:r>
    </w:p>
    <w:p w:rsidR="00247F99" w:rsidRDefault="00247F99" w:rsidP="00247F99">
      <w:pPr>
        <w:pStyle w:val="af"/>
      </w:pPr>
      <w:r>
        <w:t>хр - 1</w:t>
      </w:r>
    </w:p>
    <w:p w:rsidR="00247F99" w:rsidRPr="00681D1C" w:rsidRDefault="00247F99" w:rsidP="00247F99">
      <w:pPr>
        <w:pStyle w:val="a"/>
      </w:pPr>
      <w:r>
        <w:t xml:space="preserve">28004 15466*15468 290.23 Л 86 </w:t>
      </w:r>
      <w:r w:rsidRPr="00247F99">
        <w:rPr>
          <w:b/>
        </w:rPr>
        <w:t>Луц, Ульрих</w:t>
      </w:r>
      <w:r>
        <w:t xml:space="preserve"> Иисус или Будда --- U. Luz, A. Michaels. Jesus oder Buddha. Leben und Lehre im Vergleich : Жизнь и учение в сравнении / У. Луц, А. Михаэльс ; пер. А. Лукьянова ; науч. ред. А. Терентьев, Г. Ястребов.--М. : ББИ св. ап. Андрея,2005.--224с.--(Диалог) .--ISBN 5-89647-125-4 рус. Религиоведение*Экуменизм*Диалог*Христианство*Буддизм*Учение Будды*Жизнь Будды*Религиоведение сравнительное*Будда*Иисус Христос*Царство Божие*Нирвана*Любовь*Этика христианская*Сострадание*Христология*Медитация*Община*Церковь 2 </w:t>
      </w:r>
    </w:p>
    <w:p w:rsidR="00247F99" w:rsidRDefault="00247F99" w:rsidP="00247F99">
      <w:pPr>
        <w:pStyle w:val="af"/>
      </w:pPr>
      <w:r>
        <w:t>УДК   290.23 + 271.5</w:t>
      </w:r>
    </w:p>
    <w:p w:rsidR="00247F99" w:rsidRDefault="00247F99" w:rsidP="00247F99">
      <w:pPr>
        <w:pStyle w:val="af"/>
      </w:pPr>
      <w:r>
        <w:lastRenderedPageBreak/>
        <w:t>хр - 2</w:t>
      </w:r>
    </w:p>
    <w:p w:rsidR="00247F99" w:rsidRPr="00681D1C" w:rsidRDefault="00247F99" w:rsidP="00247F99">
      <w:pPr>
        <w:pStyle w:val="a"/>
      </w:pPr>
      <w:r>
        <w:t xml:space="preserve">31665 19313 290.23 М 16 </w:t>
      </w:r>
      <w:r w:rsidRPr="00247F99">
        <w:rPr>
          <w:b/>
        </w:rPr>
        <w:t>Маковский, М.М.</w:t>
      </w:r>
      <w:r>
        <w:t xml:space="preserve"> Сравнительный словарь мифологической символики в индоевропейских языках : Образ мира и миры образов / М.М. Маковский ;.Ред. С.Н. Уланов.--М, : Гуманитарный издательский центр ВЛАДОС,1996.--415с. : ил. .--ISBN 5-87065-101-8 рус. Бог*Миф*Мифология*Символ*Природа*Человек*Символика мифологическая 2 </w:t>
      </w:r>
    </w:p>
    <w:p w:rsidR="00247F99" w:rsidRDefault="00247F99" w:rsidP="00247F99">
      <w:pPr>
        <w:pStyle w:val="af"/>
      </w:pPr>
      <w:r>
        <w:t>УДК   290.23 + 290.121(08)</w:t>
      </w:r>
    </w:p>
    <w:p w:rsidR="00247F99" w:rsidRDefault="00247F99" w:rsidP="00247F99">
      <w:pPr>
        <w:pStyle w:val="af"/>
      </w:pPr>
      <w:r>
        <w:t>хр - 1</w:t>
      </w:r>
    </w:p>
    <w:p w:rsidR="00247F99" w:rsidRPr="00681D1C" w:rsidRDefault="00247F99" w:rsidP="00247F99">
      <w:pPr>
        <w:pStyle w:val="a"/>
      </w:pPr>
      <w:r>
        <w:t xml:space="preserve">22787 11919 290.23 М 17 </w:t>
      </w:r>
      <w:r w:rsidRPr="00247F99">
        <w:rPr>
          <w:b/>
        </w:rPr>
        <w:t>Максимов, Юрий</w:t>
      </w:r>
      <w:r>
        <w:t xml:space="preserve"> Религия креста и религия полумесяца : Христианство и ислам / Ю.Максимов.--М. : Издательство Московского Подворья Свято-Троицкой Сергиевой Лавры,2004.--239с. .--ISBN 5-7789-0173-9 рус. Христианство*Ислам*Религиоведение*Религия*Грех*Покаяние*Чудо*Женщина 2 </w:t>
      </w:r>
    </w:p>
    <w:p w:rsidR="00247F99" w:rsidRDefault="00247F99" w:rsidP="00247F99">
      <w:pPr>
        <w:pStyle w:val="af"/>
      </w:pPr>
      <w:r>
        <w:t>УДК   290.23 + 290.45</w:t>
      </w:r>
    </w:p>
    <w:p w:rsidR="00247F99" w:rsidRDefault="00247F99" w:rsidP="00247F99">
      <w:pPr>
        <w:pStyle w:val="af"/>
      </w:pPr>
      <w:r>
        <w:t>хр - 1</w:t>
      </w:r>
    </w:p>
    <w:p w:rsidR="00247F99" w:rsidRPr="00681D1C" w:rsidRDefault="00247F99" w:rsidP="00247F99">
      <w:pPr>
        <w:pStyle w:val="a"/>
      </w:pPr>
      <w:r>
        <w:t xml:space="preserve">27022 14557 290.23 М 18 </w:t>
      </w:r>
      <w:r w:rsidRPr="00247F99">
        <w:rPr>
          <w:b/>
        </w:rPr>
        <w:t>Малерб, Мишель</w:t>
      </w:r>
      <w:r>
        <w:t xml:space="preserve"> Религии человечества --- Michel Malherbe. Les religions de l'humanite / М.Малерб.--М.-СПб. : Рудомино,1997.--599 с.--(Миф, религия, культура) .--ISBN 5-7380-0049-8*5-7914-0013-6 рус. Религия*Религиоведение*Религиоведение сравнительное*Богословие сравнительное*Христианство*Ислам*Буддизм*Атеизм*Иудаизм*Джайнизм*Сикхизм*Конфуцианство*Секта*Культура*Культ*Бог*Божество*Ритуал 2 </w:t>
      </w:r>
    </w:p>
    <w:p w:rsidR="00247F99" w:rsidRDefault="00247F99" w:rsidP="00247F99">
      <w:pPr>
        <w:pStyle w:val="af"/>
      </w:pPr>
      <w:r>
        <w:t>УДК   290.23 + 233</w:t>
      </w:r>
    </w:p>
    <w:p w:rsidR="00247F99" w:rsidRDefault="00247F99" w:rsidP="00247F99">
      <w:pPr>
        <w:pStyle w:val="af"/>
      </w:pPr>
      <w:r>
        <w:t>хр - 1</w:t>
      </w:r>
    </w:p>
    <w:p w:rsidR="00247F99" w:rsidRPr="00681D1C" w:rsidRDefault="00247F99" w:rsidP="00247F99">
      <w:pPr>
        <w:pStyle w:val="a"/>
      </w:pPr>
      <w:r>
        <w:t xml:space="preserve">6203 1504*1505*1508 290.23 М 18 </w:t>
      </w:r>
      <w:r w:rsidRPr="00247F99">
        <w:rPr>
          <w:b/>
        </w:rPr>
        <w:t>Малерб, Мишель</w:t>
      </w:r>
      <w:r>
        <w:t xml:space="preserve"> Религии человечества --- Michel Malherbe. Les religions de l'humanite / М.Малерб.--М.-СПб. : Рудомино,1997.--599с.--(Миф, религия, культура) .--ISBN 5-7380-0049-8*5-7914-0013-6 рус. Религия*Религиоведение*Религиоведение сравнительное*Богословие сравнительное*Христианство*Ислам*Буддизм*Атеизм*Иудаизм*Джайнизм*Сикхизм*Конфуцианство*Секта*Культура*Культ*Бог*Божество*Ритуал 2 </w:t>
      </w:r>
    </w:p>
    <w:p w:rsidR="00247F99" w:rsidRDefault="00247F99" w:rsidP="00247F99">
      <w:pPr>
        <w:pStyle w:val="af"/>
      </w:pPr>
      <w:r>
        <w:t>УДК   290.23 + 233</w:t>
      </w:r>
    </w:p>
    <w:p w:rsidR="00247F99" w:rsidRDefault="00247F99" w:rsidP="00247F99">
      <w:pPr>
        <w:pStyle w:val="af"/>
      </w:pPr>
      <w:r>
        <w:t>хр - 6</w:t>
      </w:r>
    </w:p>
    <w:p w:rsidR="00725CB3" w:rsidRPr="00681D1C" w:rsidRDefault="00247F99" w:rsidP="00247F99">
      <w:pPr>
        <w:pStyle w:val="a"/>
      </w:pPr>
      <w:r>
        <w:t xml:space="preserve">3878 10631 290.23 М 98 </w:t>
      </w:r>
      <w:r w:rsidRPr="00247F99">
        <w:rPr>
          <w:b/>
        </w:rPr>
        <w:t>Мюллер М.</w:t>
      </w:r>
      <w:r>
        <w:t xml:space="preserve"> От слова к вере. Миф и религия / М.Мюллер, В.Вундт Вундт В.--М. : Изд-во Эксмо ; СПб. : Terra Fantastica,2002.--864 с.--("Антология мысли") .--ISBN 5-7921-0576-6 (Terra Fantastica)*5-699-01086-6 (Эксмо) рус. Религиоведение*Религиоведение сравнительное*Религиоведение историческое*Религия*Миф*Язык*Психология*Вера*Мифология*Сравнение*Анимизм*Манизм*Демонизм*Душа 2 10631 </w:t>
      </w:r>
    </w:p>
    <w:p w:rsidR="00725CB3" w:rsidRDefault="00725CB3" w:rsidP="00725CB3">
      <w:pPr>
        <w:pStyle w:val="af"/>
      </w:pPr>
      <w:r>
        <w:t>УДК   290.23 + 290.122 + 290.119.2</w:t>
      </w:r>
    </w:p>
    <w:p w:rsidR="00725CB3" w:rsidRDefault="00725CB3" w:rsidP="00725CB3">
      <w:pPr>
        <w:pStyle w:val="af"/>
      </w:pPr>
      <w:r>
        <w:t>хр - 1</w:t>
      </w:r>
    </w:p>
    <w:p w:rsidR="00725CB3" w:rsidRPr="00681D1C" w:rsidRDefault="00725CB3" w:rsidP="00725CB3">
      <w:pPr>
        <w:pStyle w:val="a"/>
      </w:pPr>
      <w:r>
        <w:t xml:space="preserve">3584 10242 290.23 М 98 </w:t>
      </w:r>
      <w:r w:rsidRPr="00725CB3">
        <w:rPr>
          <w:b/>
        </w:rPr>
        <w:t>Мюллер Ф.М.</w:t>
      </w:r>
      <w:r>
        <w:t xml:space="preserve"> Введение в науку о религии : Четыре лекции, прочитанные в Лондонском Королевском Институте в феврале-марте 1870 года / Ф.М.Мюллер; Пер. с англ., предисл. и коммент. Е.С.Элбакян. Под общ. ред. А.Н.Красникова.--М. : Книжный дом "Университет"; Высшая школа,2002.--264 с. .--ISBN 5-8013-0143-7(Университет)*5-06-004339-8(Высш.школа) рус. Религиоведение*Религиоведение сравнительное*Религия*Компаративистика*Язык*Мышление*Классификация 2 10242 хр. RU03 </w:t>
      </w:r>
    </w:p>
    <w:p w:rsidR="00725CB3" w:rsidRDefault="00725CB3" w:rsidP="00725CB3">
      <w:pPr>
        <w:pStyle w:val="af"/>
      </w:pPr>
      <w:r>
        <w:t>УДК   290.23</w:t>
      </w:r>
    </w:p>
    <w:p w:rsidR="00725CB3" w:rsidRDefault="00725CB3" w:rsidP="00725CB3">
      <w:pPr>
        <w:pStyle w:val="af"/>
      </w:pPr>
      <w:r>
        <w:t>хр - 1</w:t>
      </w:r>
    </w:p>
    <w:p w:rsidR="00725CB3" w:rsidRPr="00681D1C" w:rsidRDefault="00725CB3" w:rsidP="00725CB3">
      <w:pPr>
        <w:pStyle w:val="a"/>
      </w:pPr>
      <w:r>
        <w:t xml:space="preserve">23771 12948 290.23 П 68 </w:t>
      </w:r>
      <w:r w:rsidRPr="00725CB3">
        <w:rPr>
          <w:b/>
        </w:rPr>
        <w:t xml:space="preserve">Православие </w:t>
      </w:r>
      <w:r>
        <w:t xml:space="preserve">и религии Востока : Сборник статей / Отв. за вып. Ю.Захарова Захарова Ю.--М. : "Лепта-Пресс",2005.--619с.--(Религиозно-философская серия ; Вып.17) .--ISBN 5-98194-040-9 рус. Религиоведение*Религиоведение </w:t>
      </w:r>
      <w:r>
        <w:lastRenderedPageBreak/>
        <w:t xml:space="preserve">сравнительное*Христианство*История религии*Индуизм*Буддизм*Джайнизм*Кришнаизм*Вишнуизм 2 </w:t>
      </w:r>
    </w:p>
    <w:p w:rsidR="00725CB3" w:rsidRDefault="00725CB3" w:rsidP="00725CB3">
      <w:pPr>
        <w:pStyle w:val="af"/>
      </w:pPr>
      <w:r>
        <w:t>УДК   290.23</w:t>
      </w:r>
    </w:p>
    <w:p w:rsidR="00725CB3" w:rsidRDefault="00725CB3" w:rsidP="00725CB3">
      <w:pPr>
        <w:pStyle w:val="af"/>
      </w:pPr>
      <w:r>
        <w:t>хр - 1</w:t>
      </w:r>
    </w:p>
    <w:p w:rsidR="00725CB3" w:rsidRPr="00681D1C" w:rsidRDefault="00725CB3" w:rsidP="00725CB3">
      <w:pPr>
        <w:pStyle w:val="a"/>
      </w:pPr>
      <w:r>
        <w:t xml:space="preserve">26737 14266 290.23 П 88 </w:t>
      </w:r>
      <w:r w:rsidRPr="00725CB3">
        <w:rPr>
          <w:b/>
        </w:rPr>
        <w:t>Пупар, Поль</w:t>
      </w:r>
      <w:r>
        <w:t xml:space="preserve"> Религии / П.Пупар; Пер. с франц.--М. : Издательство "Весь мир",2003.--144 с.--(Весь Мир Знаний) .--ISBN 5-7777-0218-Х рус. Религиоведение*Религиоведение сравнительное*Религия*Вера*Духовность*Феномен религиозный*История религии*Античность*Индуизм*Ислам*Даосизм*Буддизм*Христианство*Спасение 2 </w:t>
      </w:r>
    </w:p>
    <w:p w:rsidR="00725CB3" w:rsidRDefault="00725CB3" w:rsidP="00725CB3">
      <w:pPr>
        <w:pStyle w:val="af"/>
      </w:pPr>
      <w:r>
        <w:t>УДК   290.23</w:t>
      </w:r>
    </w:p>
    <w:p w:rsidR="00725CB3" w:rsidRDefault="00725CB3" w:rsidP="00725CB3">
      <w:pPr>
        <w:pStyle w:val="af"/>
      </w:pPr>
      <w:r>
        <w:t>хр - 1</w:t>
      </w:r>
    </w:p>
    <w:p w:rsidR="00725CB3" w:rsidRPr="00681D1C" w:rsidRDefault="00725CB3" w:rsidP="00725CB3">
      <w:pPr>
        <w:pStyle w:val="a"/>
      </w:pPr>
      <w:r>
        <w:t xml:space="preserve">3598 10265 290.23 П 88 </w:t>
      </w:r>
      <w:r w:rsidRPr="00725CB3">
        <w:rPr>
          <w:b/>
        </w:rPr>
        <w:t>Пупар, Поль</w:t>
      </w:r>
      <w:r>
        <w:t xml:space="preserve"> Религии / П.Пупар; Пер. с франц.--М. : Издательство "Весь мир",2003.--144 с.--(Весь Мир Знаний) .--ISBN 5-7777-0218-Х рус. Религиоведение*Религиоведение сравнительное*Религия*Вера*Духовность*Феномен религиозный*История религии*Античность*Индуизм*Ислам*Даосизм*Буддизм*Христианство*Спасение 2 10265 хр. RU03 </w:t>
      </w:r>
    </w:p>
    <w:p w:rsidR="00725CB3" w:rsidRDefault="00725CB3" w:rsidP="00725CB3">
      <w:pPr>
        <w:pStyle w:val="af"/>
      </w:pPr>
      <w:r>
        <w:t>УДК   290.23</w:t>
      </w:r>
    </w:p>
    <w:p w:rsidR="00725CB3" w:rsidRDefault="00725CB3" w:rsidP="00725CB3">
      <w:pPr>
        <w:pStyle w:val="af"/>
      </w:pPr>
      <w:r>
        <w:t>хр - 1</w:t>
      </w:r>
    </w:p>
    <w:p w:rsidR="00725CB3" w:rsidRPr="00681D1C" w:rsidRDefault="00725CB3" w:rsidP="00725CB3">
      <w:pPr>
        <w:pStyle w:val="a"/>
      </w:pPr>
      <w:r>
        <w:t xml:space="preserve">27408 14895 290.23 С 50 </w:t>
      </w:r>
      <w:r w:rsidRPr="00725CB3">
        <w:rPr>
          <w:b/>
        </w:rPr>
        <w:t xml:space="preserve">Смерть </w:t>
      </w:r>
      <w:r>
        <w:t xml:space="preserve">и жизнь после смерти в мировых религиях --- Death and the afterlife. Edited by Jacob Neusner / Составитель Джекоб Ньюзнер, пер. Глеб Ястребов.--2-е издание.--М. : ББИ им.Св.Апостола Андрея,2007.--123с.--(Диалог) .--ISBN 5-89647-172-6 рус. Религиоведение*Буддизм*Иудаизм*Ислам*Христианство*Индуизм*Смерть*Жизнь загробная 2 </w:t>
      </w:r>
    </w:p>
    <w:p w:rsidR="00725CB3" w:rsidRDefault="00725CB3" w:rsidP="00725CB3">
      <w:pPr>
        <w:pStyle w:val="af"/>
      </w:pPr>
      <w:r>
        <w:t>УДК   290.23</w:t>
      </w:r>
    </w:p>
    <w:p w:rsidR="00725CB3" w:rsidRDefault="00725CB3" w:rsidP="00725CB3">
      <w:pPr>
        <w:pStyle w:val="af"/>
      </w:pPr>
      <w:r>
        <w:t>хр - 1</w:t>
      </w:r>
    </w:p>
    <w:p w:rsidR="00725CB3" w:rsidRPr="00681D1C" w:rsidRDefault="00725CB3" w:rsidP="00725CB3">
      <w:pPr>
        <w:pStyle w:val="a"/>
      </w:pPr>
      <w:r>
        <w:t xml:space="preserve">26974 14510 290.23 С 73 </w:t>
      </w:r>
      <w:r w:rsidRPr="00725CB3">
        <w:rPr>
          <w:b/>
        </w:rPr>
        <w:t>Сполдинг, Б</w:t>
      </w:r>
      <w:r>
        <w:t xml:space="preserve"> Жизнь и учение Мастеров Дальнего Востока / Б. Сполдинг.--К. : София,1997.--304 с. .--ISBN 5-220-00063-2 рус. Христианство*Жизнь*Учение*Мастер*Дальний Восток*Христос 7 </w:t>
      </w:r>
    </w:p>
    <w:p w:rsidR="00725CB3" w:rsidRDefault="00725CB3" w:rsidP="00725CB3">
      <w:pPr>
        <w:pStyle w:val="af"/>
      </w:pPr>
      <w:r>
        <w:t>УДК   290.23</w:t>
      </w:r>
    </w:p>
    <w:p w:rsidR="00725CB3" w:rsidRDefault="00725CB3" w:rsidP="00725CB3">
      <w:pPr>
        <w:pStyle w:val="af"/>
      </w:pPr>
      <w:r>
        <w:t>хр - 1</w:t>
      </w:r>
    </w:p>
    <w:p w:rsidR="009E2E2B" w:rsidRPr="00681D1C" w:rsidRDefault="00725CB3" w:rsidP="00725CB3">
      <w:pPr>
        <w:pStyle w:val="a"/>
      </w:pPr>
      <w:r>
        <w:t xml:space="preserve">23783 12960 290.23 С 83 </w:t>
      </w:r>
      <w:r w:rsidRPr="00725CB3">
        <w:rPr>
          <w:b/>
        </w:rPr>
        <w:t>Страхов, П., проф.</w:t>
      </w:r>
      <w:r>
        <w:t xml:space="preserve"> Воскресение : Идея воскресения в дохристианском религиозно-философском сознании / Проф. П.Страхов.--К. : Meiavoja,2002.--187с. : ил. рус. Религиоведение сравнительное*Воскресение*Религия*Философия*Философия античная*Мифология античная*Культ*Мистерия*Язычество*Иудейство 2 </w:t>
      </w:r>
    </w:p>
    <w:p w:rsidR="009E2E2B" w:rsidRDefault="009E2E2B" w:rsidP="009E2E2B">
      <w:pPr>
        <w:pStyle w:val="af"/>
      </w:pPr>
      <w:r>
        <w:t>УДК   290.23</w:t>
      </w:r>
    </w:p>
    <w:p w:rsidR="009E2E2B" w:rsidRDefault="009E2E2B" w:rsidP="009E2E2B">
      <w:pPr>
        <w:pStyle w:val="af"/>
      </w:pPr>
      <w:r>
        <w:t>хр - 1</w:t>
      </w:r>
    </w:p>
    <w:p w:rsidR="009E2E2B" w:rsidRPr="00681D1C" w:rsidRDefault="009E2E2B" w:rsidP="009E2E2B">
      <w:pPr>
        <w:pStyle w:val="a"/>
      </w:pPr>
      <w:r>
        <w:t xml:space="preserve">9649 3973 290.23 Ф 88 </w:t>
      </w:r>
      <w:r w:rsidRPr="009E2E2B">
        <w:rPr>
          <w:b/>
        </w:rPr>
        <w:t>Фрилинг, Рудольф</w:t>
      </w:r>
      <w:r>
        <w:t xml:space="preserve"> Христианство и ислам --- Rudolf Frieling. Chriestentum und Islam: Der Geisteskampf um das Menschenbild : Духовные борения человечества на пути к самопознанию / Р. Фрилинг ; Пер. А. Прокопьева.--М. : Энигма,1997.--132с.--(Лики времени) .--ISBN 3-596-25503-1*5-7808-0022-7 Рус. Ислам*Христианство*Ветхий Завет*Мухаммад*Призвание*Джинн*Иса*Пророк*Наука арабская*Шиизм*Имам 2 </w:t>
      </w:r>
    </w:p>
    <w:p w:rsidR="009E2E2B" w:rsidRDefault="009E2E2B" w:rsidP="009E2E2B">
      <w:pPr>
        <w:pStyle w:val="af"/>
      </w:pPr>
      <w:r>
        <w:t>УДК   290.23</w:t>
      </w:r>
    </w:p>
    <w:p w:rsidR="009E2E2B" w:rsidRDefault="009E2E2B" w:rsidP="009E2E2B">
      <w:pPr>
        <w:pStyle w:val="af"/>
      </w:pPr>
      <w:r>
        <w:t>хр - 1</w:t>
      </w:r>
    </w:p>
    <w:p w:rsidR="009E2E2B" w:rsidRPr="00681D1C" w:rsidRDefault="009E2E2B" w:rsidP="009E2E2B">
      <w:pPr>
        <w:pStyle w:val="a"/>
      </w:pPr>
      <w:r>
        <w:t xml:space="preserve">27776 15256 290.23 Х 93 </w:t>
      </w:r>
      <w:r w:rsidRPr="009E2E2B">
        <w:rPr>
          <w:b/>
        </w:rPr>
        <w:t xml:space="preserve">Христианство </w:t>
      </w:r>
      <w:r>
        <w:t xml:space="preserve">и индуизм : Сборник статей / Б. П. Вышеславцев, В. В. Зеньковский, И. М. Концевич, Н. О. Лосский, С. Л. Франк Вышеславцев Б. П*Зеньковский В. В*Концевич И. М*Лосский Н. О*Франк С. Л.--М. : Изд-во Свято-Владимирского братства,1994.--119с. Рус. Переселение </w:t>
      </w:r>
      <w:r>
        <w:lastRenderedPageBreak/>
        <w:t xml:space="preserve">душ*Франк*Лосский*Вышеславцев*Зеньковский*Концевич*Буддизм*Сравнение*Христианство*Бессмертие*Перевоплощение*Воскресение*Православие*Карма 2 </w:t>
      </w:r>
    </w:p>
    <w:p w:rsidR="009E2E2B" w:rsidRDefault="009E2E2B" w:rsidP="009E2E2B">
      <w:pPr>
        <w:pStyle w:val="af"/>
      </w:pPr>
      <w:r>
        <w:t>УДК   290.23</w:t>
      </w:r>
    </w:p>
    <w:p w:rsidR="009E2E2B" w:rsidRDefault="009E2E2B" w:rsidP="009E2E2B">
      <w:pPr>
        <w:pStyle w:val="af"/>
      </w:pPr>
      <w:r>
        <w:t>хр - 1</w:t>
      </w:r>
    </w:p>
    <w:p w:rsidR="009E2E2B" w:rsidRPr="00681D1C" w:rsidRDefault="009E2E2B" w:rsidP="009E2E2B">
      <w:pPr>
        <w:pStyle w:val="a"/>
      </w:pPr>
      <w:r>
        <w:t xml:space="preserve">3152 9481 290.23 Э 46 </w:t>
      </w:r>
      <w:r w:rsidRPr="009E2E2B">
        <w:rPr>
          <w:b/>
        </w:rPr>
        <w:t>Элиаде М.</w:t>
      </w:r>
      <w:r>
        <w:t xml:space="preserve"> Тайные общества --- Mircea Eliade. Initiation, rites, socetes secretes: Naissances mystiques. Essai sur quelques types d'initiation : Обряды инициации и посвящения / М.Элиаде;Пер. с фр.--К. : София ; М. : Гелиос,2002.--352 с. .--ISBN 966-7219-51-2 ("София")*5-344-00170-3(ИД"Гелиос") рус. Религиоведение*Религиоведение сравнительное*Общество тайное*Инициация*Посвящение*Обряд*Зрелость половая*Племя*Обычай*Религия первобытная*Священное*Смерть*Символика*Обрезание*Рассечение*Познание*Культ*Рождение*Ад*Шаманизм*Шаман*Экстаз*Колдун*Индия*Греция Древняя*Элевсин*Мистерия*Христианство 2 9481 хр. RU02 </w:t>
      </w:r>
    </w:p>
    <w:p w:rsidR="009E2E2B" w:rsidRDefault="009E2E2B" w:rsidP="009E2E2B">
      <w:pPr>
        <w:pStyle w:val="af"/>
      </w:pPr>
      <w:r>
        <w:t>УДК   290.23</w:t>
      </w:r>
    </w:p>
    <w:p w:rsidR="009E2E2B" w:rsidRDefault="009E2E2B" w:rsidP="009E2E2B">
      <w:pPr>
        <w:pStyle w:val="af"/>
      </w:pPr>
      <w:r>
        <w:t>хр - 1</w:t>
      </w:r>
    </w:p>
    <w:p w:rsidR="009E2E2B" w:rsidRPr="00681D1C" w:rsidRDefault="009E2E2B" w:rsidP="009E2E2B">
      <w:pPr>
        <w:pStyle w:val="a"/>
      </w:pPr>
      <w:r>
        <w:t xml:space="preserve">11608 6509*6510*6511 290.23 Э 46 </w:t>
      </w:r>
      <w:r w:rsidRPr="009E2E2B">
        <w:rPr>
          <w:b/>
        </w:rPr>
        <w:t>Элиаде, М.</w:t>
      </w:r>
      <w:r>
        <w:t xml:space="preserve"> Избранные сочинения : Очерки сравнительного религиоведения. / М.Элиаде; отв. ред. В.Я.Петрухин, пер с англ. Ш.А.Богиной и др.--Перев. с англ.--М. : Ладомир.,1999.--488с. .--ISBN 5-86-218-347-7 рус. Религиоведение*История религий*Религиоведение сравнительное*Мифология*Культ*Мистика*Язычество*Обряд*Символ*Время сакральное*Миф*Сакральность*Вода*Камень 2 </w:t>
      </w:r>
    </w:p>
    <w:p w:rsidR="009E2E2B" w:rsidRDefault="009E2E2B" w:rsidP="009E2E2B">
      <w:pPr>
        <w:pStyle w:val="af"/>
      </w:pPr>
      <w:r>
        <w:t>УДК   290.23</w:t>
      </w:r>
    </w:p>
    <w:p w:rsidR="009E2E2B" w:rsidRDefault="009E2E2B" w:rsidP="009E2E2B">
      <w:pPr>
        <w:pStyle w:val="af"/>
      </w:pPr>
      <w:r>
        <w:t>хр - 3</w:t>
      </w:r>
    </w:p>
    <w:p w:rsidR="009E2E2B" w:rsidRPr="00681D1C" w:rsidRDefault="009E2E2B" w:rsidP="009E2E2B">
      <w:pPr>
        <w:pStyle w:val="a"/>
      </w:pPr>
      <w:r>
        <w:t xml:space="preserve">26991 14528 290.23 Э 46 </w:t>
      </w:r>
      <w:r w:rsidRPr="009E2E2B">
        <w:rPr>
          <w:b/>
        </w:rPr>
        <w:t>Элиаде, М.</w:t>
      </w:r>
      <w:r>
        <w:t xml:space="preserve"> Избранные сочинения : Очерки сравнительного религиоведения. / М.Элиаде; отв. ред. В.Я.Петрухин, пер с англ. Ш.А.Богиной и др.--Перев. с англ.--М. : Ладомир.,1999.--488с. .--ISBN 5-86-218-347-7 рус. Религиоведение*История религий*Религиоведение сравнительное*Мифология*Культ*Мистика*Язычество*Обряд*Символ*Время сакральное*Миф*Сакральность*Вода*Камень 2 </w:t>
      </w:r>
    </w:p>
    <w:p w:rsidR="009E2E2B" w:rsidRDefault="009E2E2B" w:rsidP="009E2E2B">
      <w:pPr>
        <w:pStyle w:val="af"/>
      </w:pPr>
      <w:r>
        <w:t>УДК   290.23</w:t>
      </w:r>
    </w:p>
    <w:p w:rsidR="009E2E2B" w:rsidRDefault="009E2E2B" w:rsidP="009E2E2B">
      <w:pPr>
        <w:pStyle w:val="af"/>
      </w:pPr>
      <w:r>
        <w:t>хр - 1</w:t>
      </w:r>
    </w:p>
    <w:p w:rsidR="009E2E2B" w:rsidRPr="00681D1C" w:rsidRDefault="009E2E2B" w:rsidP="009E2E2B">
      <w:pPr>
        <w:pStyle w:val="a"/>
      </w:pPr>
      <w:r>
        <w:t xml:space="preserve">26995 14533 290.23 Э 46 </w:t>
      </w:r>
      <w:r w:rsidRPr="009E2E2B">
        <w:rPr>
          <w:b/>
        </w:rPr>
        <w:t>Элиаде, М.</w:t>
      </w:r>
      <w:r>
        <w:t xml:space="preserve"> Тайные общества --- Mircea Eliade. Initiation, rites, socetes secretes: Naissances mystiques. Essai sur quelques types d'initiation : Обряды инициации и посвящения / М.Элиаде; Пер. с фр.--К. : София ; М. : Гелиос,2002.--352 с. .--ISBN 966-7219-51-2 ("София")*5-344-00170-3(ИД"Гелиос") рус. Религиоведение*Религиоведение сравнительное*Общество тайное*Инициация*Посвящение*Обряд*Зрелость половая*Племя*Обычай*Религия первобытная*Священное*Смерть*Символика*Обрезание*Рассечение*Познание*Культ*Рождение*Ад*Шаманизм*Шаман*Экстаз*Колдун*Индия*Греция Древняя*Элевсин*Мистерия*Христианство 2 </w:t>
      </w:r>
    </w:p>
    <w:p w:rsidR="009E2E2B" w:rsidRDefault="009E2E2B" w:rsidP="009E2E2B">
      <w:pPr>
        <w:pStyle w:val="af"/>
      </w:pPr>
      <w:r>
        <w:t>УДК   290.23</w:t>
      </w:r>
    </w:p>
    <w:p w:rsidR="009E2E2B" w:rsidRDefault="009E2E2B" w:rsidP="009E2E2B">
      <w:pPr>
        <w:pStyle w:val="af"/>
      </w:pPr>
      <w:r>
        <w:t>хр - 1</w:t>
      </w:r>
    </w:p>
    <w:p w:rsidR="00563F09" w:rsidRDefault="009E2E2B" w:rsidP="009E2E2B">
      <w:pPr>
        <w:pStyle w:val="af"/>
      </w:pPr>
      <w:r>
        <w:t>290.24   Аналитическое религиоведение</w:t>
      </w:r>
      <w:r>
        <w:fldChar w:fldCharType="begin"/>
      </w:r>
      <w:r>
        <w:instrText xml:space="preserve"> TC "290.24   Аналитическое религиоведение" \l 2 </w:instrText>
      </w:r>
      <w:r>
        <w:fldChar w:fldCharType="end"/>
      </w:r>
    </w:p>
    <w:p w:rsidR="00563F09" w:rsidRPr="00563F09" w:rsidRDefault="00563F09" w:rsidP="00563F09">
      <w:pPr>
        <w:pStyle w:val="a"/>
        <w:rPr>
          <w:lang w:val="de-DE"/>
        </w:rPr>
      </w:pPr>
      <w:r w:rsidRPr="00563F09">
        <w:rPr>
          <w:lang w:val="de-DE"/>
        </w:rPr>
        <w:t xml:space="preserve">677 303 290.24 K 45 </w:t>
      </w:r>
      <w:r w:rsidRPr="00563F09">
        <w:rPr>
          <w:b/>
          <w:lang w:val="de-DE"/>
        </w:rPr>
        <w:t>Kirste, Reinhard</w:t>
      </w:r>
      <w:r w:rsidRPr="00563F09">
        <w:rPr>
          <w:lang w:val="de-DE"/>
        </w:rPr>
        <w:t xml:space="preserve"> Die feste der Religionen : Ein interreligioser Kalendar mit einer synoptischen Ubersicht / Kirste Reinhard, Herbert Schultze, Udo Tworuschka.--Gutersloh : Gutersloher Verlaghaus,1997.--127p. Religionswissenschaft*</w:t>
      </w:r>
      <w:r>
        <w:t>Религиоведение</w:t>
      </w:r>
      <w:r w:rsidRPr="00563F09">
        <w:rPr>
          <w:lang w:val="de-DE"/>
        </w:rPr>
        <w:t>*Kalender*</w:t>
      </w:r>
      <w:r>
        <w:t>Калкендарь</w:t>
      </w:r>
      <w:r w:rsidRPr="00563F09">
        <w:rPr>
          <w:lang w:val="de-DE"/>
        </w:rPr>
        <w:t>*Judentum*</w:t>
      </w:r>
      <w:r>
        <w:t>Иудаизм</w:t>
      </w:r>
      <w:r w:rsidRPr="00563F09">
        <w:rPr>
          <w:lang w:val="de-DE"/>
        </w:rPr>
        <w:t>*Christentum*</w:t>
      </w:r>
      <w:r>
        <w:t>Христианство</w:t>
      </w:r>
      <w:r w:rsidRPr="00563F09">
        <w:rPr>
          <w:lang w:val="de-DE"/>
        </w:rPr>
        <w:t>*Islam*</w:t>
      </w:r>
      <w:r>
        <w:t>Ислам</w:t>
      </w:r>
      <w:r w:rsidRPr="00563F09">
        <w:rPr>
          <w:lang w:val="de-DE"/>
        </w:rPr>
        <w:t>*Hinduismus*</w:t>
      </w:r>
      <w:r>
        <w:t>Индуизм</w:t>
      </w:r>
      <w:r w:rsidRPr="00563F09">
        <w:rPr>
          <w:lang w:val="de-DE"/>
        </w:rPr>
        <w:t>*Buddhismus*</w:t>
      </w:r>
      <w:r>
        <w:t>Буддизм</w:t>
      </w:r>
      <w:r w:rsidRPr="00563F09">
        <w:rPr>
          <w:lang w:val="de-DE"/>
        </w:rPr>
        <w:t>*Zoroastrismus*</w:t>
      </w:r>
      <w:r>
        <w:t>Зороастризм</w:t>
      </w:r>
      <w:r w:rsidRPr="00563F09">
        <w:rPr>
          <w:lang w:val="de-DE"/>
        </w:rPr>
        <w:t>*Jainismus*Sikhismus*</w:t>
      </w:r>
      <w:r>
        <w:t>Сикхизм</w:t>
      </w:r>
      <w:r w:rsidRPr="00563F09">
        <w:rPr>
          <w:lang w:val="de-DE"/>
        </w:rPr>
        <w:t>*Baha'i*</w:t>
      </w:r>
      <w:r>
        <w:t>Бахаи</w:t>
      </w:r>
      <w:r w:rsidRPr="00563F09">
        <w:rPr>
          <w:lang w:val="de-DE"/>
        </w:rPr>
        <w:t>*Fest*</w:t>
      </w:r>
      <w:r>
        <w:t>Праздник</w:t>
      </w:r>
      <w:r w:rsidRPr="00563F09">
        <w:rPr>
          <w:lang w:val="de-DE"/>
        </w:rPr>
        <w:t xml:space="preserve"> 2 </w:t>
      </w:r>
    </w:p>
    <w:p w:rsidR="00563F09" w:rsidRDefault="00563F09" w:rsidP="00563F09">
      <w:pPr>
        <w:pStyle w:val="af"/>
      </w:pPr>
      <w:r>
        <w:t>УДК   290.24 + 290.23</w:t>
      </w:r>
    </w:p>
    <w:p w:rsidR="00563F09" w:rsidRDefault="00563F09" w:rsidP="00563F09">
      <w:pPr>
        <w:pStyle w:val="af"/>
      </w:pPr>
      <w:r>
        <w:lastRenderedPageBreak/>
        <w:t>хр - 1</w:t>
      </w:r>
    </w:p>
    <w:p w:rsidR="00563F09" w:rsidRPr="00681D1C" w:rsidRDefault="00563F09" w:rsidP="00563F09">
      <w:pPr>
        <w:pStyle w:val="a"/>
      </w:pPr>
      <w:r w:rsidRPr="00563F09">
        <w:rPr>
          <w:lang w:val="en-US"/>
        </w:rPr>
        <w:t xml:space="preserve">269 290.24 R 13 </w:t>
      </w:r>
      <w:r w:rsidRPr="00563F09">
        <w:rPr>
          <w:b/>
          <w:lang w:val="en-US"/>
        </w:rPr>
        <w:t xml:space="preserve">Radical </w:t>
      </w:r>
      <w:r w:rsidRPr="00563F09">
        <w:rPr>
          <w:lang w:val="en-US"/>
        </w:rPr>
        <w:t xml:space="preserve">Interpretation in Religion / Ed. by Nancy K.Frankenberry.--Cambridge : Cambridge University press,2002.--231 P. </w:t>
      </w:r>
      <w:r>
        <w:t>Дар</w:t>
      </w:r>
      <w:r w:rsidRPr="00563F09">
        <w:rPr>
          <w:lang w:val="en-US"/>
        </w:rPr>
        <w:t xml:space="preserve"> .--ISBN 0 521 81686 6 handback*0 521 01705 x paperback </w:t>
      </w:r>
      <w:r>
        <w:t>англ</w:t>
      </w:r>
      <w:r w:rsidRPr="00563F09">
        <w:rPr>
          <w:lang w:val="en-US"/>
        </w:rPr>
        <w:t xml:space="preserve">. </w:t>
      </w:r>
      <w:r>
        <w:t xml:space="preserve">Религиоведение*Аналитическое религиоведение 1181 хр. IN02 </w:t>
      </w:r>
    </w:p>
    <w:p w:rsidR="00563F09" w:rsidRDefault="00563F09" w:rsidP="00563F09">
      <w:pPr>
        <w:pStyle w:val="af"/>
      </w:pPr>
      <w:r>
        <w:t>УДК   290.24</w:t>
      </w:r>
    </w:p>
    <w:p w:rsidR="00563F09" w:rsidRDefault="00563F09" w:rsidP="00563F09">
      <w:pPr>
        <w:pStyle w:val="af"/>
      </w:pPr>
      <w:r>
        <w:t>хр - 1</w:t>
      </w:r>
    </w:p>
    <w:p w:rsidR="00563F09" w:rsidRPr="00681D1C" w:rsidRDefault="00563F09" w:rsidP="00563F09">
      <w:pPr>
        <w:pStyle w:val="a"/>
      </w:pPr>
      <w:r>
        <w:t xml:space="preserve">23041 12156*12157*12158 290.24 Д 18 </w:t>
      </w:r>
      <w:r w:rsidRPr="00563F09">
        <w:rPr>
          <w:b/>
        </w:rPr>
        <w:t>Данилов, Андрей</w:t>
      </w:r>
      <w:r>
        <w:t xml:space="preserve"> Единство и многообразие религии : Аналитическое религиоведение и теология диалога / А.Данилов; науч. ред. Г.Вергаувен.--Мн. : Изд. центр БГУ,2004.--326с. .--ISBN 985-476-262-9 рус. Религия*Религиоведение*Религиоведение аналитическое*Диалог*Экуменизм*Теология*Секуляризация*Опыт религиозный*Миф*Символ*Философия религии 2 </w:t>
      </w:r>
    </w:p>
    <w:p w:rsidR="00563F09" w:rsidRDefault="00563F09" w:rsidP="00563F09">
      <w:pPr>
        <w:pStyle w:val="af"/>
      </w:pPr>
      <w:r>
        <w:t>УДК   290.24 + 290.21</w:t>
      </w:r>
    </w:p>
    <w:p w:rsidR="00563F09" w:rsidRDefault="00563F09" w:rsidP="00563F09">
      <w:pPr>
        <w:pStyle w:val="af"/>
      </w:pPr>
      <w:r>
        <w:t>хр - 35</w:t>
      </w:r>
    </w:p>
    <w:p w:rsidR="00563F09" w:rsidRPr="00681D1C" w:rsidRDefault="00563F09" w:rsidP="00563F09">
      <w:pPr>
        <w:pStyle w:val="a"/>
      </w:pPr>
      <w:r>
        <w:t xml:space="preserve">23671 12812*12813*12814 290.24 Д 18 </w:t>
      </w:r>
      <w:r w:rsidRPr="00563F09">
        <w:rPr>
          <w:b/>
        </w:rPr>
        <w:t>Данилов, Андрей</w:t>
      </w:r>
      <w:r>
        <w:t xml:space="preserve"> Единство и многообразие религии : Аналитическое религиоведение и теология диалога / А.Данилов; Науч. ред. Г.Вергаувен.--Мн. : Изд. центр БГУ,2004.--326с. .--ISBN 985-476-262-9 рус. Религия*Религиоведение*Религиоведение аналитическое*Диалог*Экуменизм*Теология*Секуляризация*Опыт религиозный*Миф*Символ*Философия религии 2 </w:t>
      </w:r>
    </w:p>
    <w:p w:rsidR="00563F09" w:rsidRDefault="00563F09" w:rsidP="00563F09">
      <w:pPr>
        <w:pStyle w:val="af"/>
      </w:pPr>
      <w:r>
        <w:t>УДК   290.24 + 290.21</w:t>
      </w:r>
    </w:p>
    <w:p w:rsidR="00563F09" w:rsidRDefault="00563F09" w:rsidP="00563F09">
      <w:pPr>
        <w:pStyle w:val="af"/>
      </w:pPr>
      <w:r>
        <w:t>хр - 25</w:t>
      </w:r>
    </w:p>
    <w:p w:rsidR="00563F09" w:rsidRPr="00681D1C" w:rsidRDefault="00563F09" w:rsidP="00563F09">
      <w:pPr>
        <w:pStyle w:val="a"/>
      </w:pPr>
      <w:r>
        <w:t xml:space="preserve">2035 6773 290.24 О-58 </w:t>
      </w:r>
      <w:r w:rsidRPr="00563F09">
        <w:rPr>
          <w:b/>
        </w:rPr>
        <w:t>Онианс, Ричард</w:t>
      </w:r>
      <w:r>
        <w:t xml:space="preserve"> На коленях Богов : Истоки европейской мысли о душе, разуме,теле, времени, мире и судьбе / Р. Онианс.--М. : Прогресс-Традиция,1999.--615с.--(В зеркале языка ; Т.1) .--ISBN 5-89-826-024-2 рус. Философия*Филология*Античность*Древняя Греция*Бог*Гомер*Душа*Разум*Тело*Время*Мир*Судьба*Познание*Сознание*Псюхе*Сила*Смерть*Кремация*Печаль*Сон*Личность*Эсхил*Миф*Мифология*Религиоведение аналитическое 2 </w:t>
      </w:r>
    </w:p>
    <w:p w:rsidR="00563F09" w:rsidRDefault="00563F09" w:rsidP="00563F09">
      <w:pPr>
        <w:pStyle w:val="af"/>
      </w:pPr>
      <w:r>
        <w:t>УДК   290.24 + 80 + 1(091)(37+38)</w:t>
      </w:r>
    </w:p>
    <w:p w:rsidR="00563F09" w:rsidRDefault="00563F09" w:rsidP="00563F09">
      <w:pPr>
        <w:pStyle w:val="af"/>
      </w:pPr>
      <w:r>
        <w:t>хр - 1</w:t>
      </w:r>
    </w:p>
    <w:p w:rsidR="00563F09" w:rsidRPr="00681D1C" w:rsidRDefault="00563F09" w:rsidP="00563F09">
      <w:pPr>
        <w:pStyle w:val="a"/>
      </w:pPr>
      <w:r>
        <w:t xml:space="preserve">1928 6960 290.24 П 77 </w:t>
      </w:r>
      <w:r w:rsidRPr="00563F09">
        <w:rPr>
          <w:b/>
        </w:rPr>
        <w:t>Приходько, Е. В.</w:t>
      </w:r>
      <w:r>
        <w:t xml:space="preserve"> Двойное сокровище : Искусство прорицания Древней Греции: мантика в терминах / Е. В. Приходько.--М. : Прогресс-Традиция,1999.--591с.--(В зеркале языка ; Т.2) .--ISBN 5-89-826-025-0 рус. Филология*Античность*Греция*Прорицание*Мантика*Пророк*Гомер*Экстаз*Предсказание*Провозвестие*Профет*Ведун*Оракул*Откровение*Дельфийский оракул*Пифия*Религиоведение аналитическое 2 </w:t>
      </w:r>
    </w:p>
    <w:p w:rsidR="00563F09" w:rsidRDefault="00563F09" w:rsidP="00563F09">
      <w:pPr>
        <w:pStyle w:val="af"/>
      </w:pPr>
      <w:r>
        <w:t>УДК   290.24 + 80 + 290.119.4 + 290.117.2</w:t>
      </w:r>
    </w:p>
    <w:p w:rsidR="00563F09" w:rsidRDefault="00563F09" w:rsidP="00563F09">
      <w:pPr>
        <w:pStyle w:val="af"/>
      </w:pPr>
      <w:r>
        <w:t>хр - 1</w:t>
      </w:r>
    </w:p>
    <w:p w:rsidR="00563F09" w:rsidRDefault="00563F09" w:rsidP="00563F09">
      <w:pPr>
        <w:pStyle w:val="af"/>
      </w:pPr>
      <w:r>
        <w:t>290.3    Контекстуальное религиоведение</w:t>
      </w:r>
      <w:r>
        <w:fldChar w:fldCharType="begin"/>
      </w:r>
      <w:r>
        <w:instrText xml:space="preserve"> TC "290.3    Контекстуальное религиоведение" \l 2 </w:instrText>
      </w:r>
      <w:r>
        <w:fldChar w:fldCharType="end"/>
      </w:r>
    </w:p>
    <w:p w:rsidR="00563F09" w:rsidRPr="00E477B6" w:rsidRDefault="00563F09" w:rsidP="00563F09">
      <w:pPr>
        <w:pStyle w:val="a"/>
        <w:rPr>
          <w:lang w:val="de-DE"/>
        </w:rPr>
      </w:pPr>
      <w:r w:rsidRPr="00E477B6">
        <w:rPr>
          <w:lang w:val="de-DE"/>
        </w:rPr>
        <w:t xml:space="preserve">24367 1959 290.3(08) C 29 </w:t>
      </w:r>
      <w:r w:rsidRPr="00E477B6">
        <w:rPr>
          <w:b/>
          <w:lang w:val="de-DE"/>
        </w:rPr>
        <w:t>Casper, Bernhard</w:t>
      </w:r>
      <w:r w:rsidRPr="00E477B6">
        <w:rPr>
          <w:lang w:val="de-DE"/>
        </w:rPr>
        <w:t xml:space="preserve"> Alltag und Transzendenz : Studien zur religioesen Erfahrung in der gegenwaertigen Gesellschaft / Casper. B, Sparn. W (Hg.).--Freiburg am Breisgau; Muenchen : Verlag Karl Alber,1992.--434s. .--ISBN 3-495-47739 </w:t>
      </w:r>
      <w:r>
        <w:t>нем</w:t>
      </w:r>
      <w:r w:rsidRPr="00E477B6">
        <w:rPr>
          <w:lang w:val="de-DE"/>
        </w:rPr>
        <w:t>. Erloesung*</w:t>
      </w:r>
      <w:r>
        <w:t>Избавление</w:t>
      </w:r>
      <w:r w:rsidRPr="00E477B6">
        <w:rPr>
          <w:lang w:val="de-DE"/>
        </w:rPr>
        <w:t>*Gesellschaft*</w:t>
      </w:r>
      <w:r>
        <w:t>Общество</w:t>
      </w:r>
      <w:r w:rsidRPr="00E477B6">
        <w:rPr>
          <w:lang w:val="de-DE"/>
        </w:rPr>
        <w:t>*Judentum*</w:t>
      </w:r>
      <w:r>
        <w:t>Иудаизм</w:t>
      </w:r>
      <w:r w:rsidRPr="00E477B6">
        <w:rPr>
          <w:lang w:val="de-DE"/>
        </w:rPr>
        <w:t>*Transzendenz*</w:t>
      </w:r>
      <w:r>
        <w:t>Трансцендентность</w:t>
      </w:r>
      <w:r w:rsidRPr="00E477B6">
        <w:rPr>
          <w:lang w:val="de-DE"/>
        </w:rPr>
        <w:t>*Erfahrung*</w:t>
      </w:r>
      <w:r>
        <w:t>Опыт</w:t>
      </w:r>
      <w:r w:rsidRPr="00E477B6">
        <w:rPr>
          <w:lang w:val="de-DE"/>
        </w:rPr>
        <w:t>*Religion*</w:t>
      </w:r>
      <w:r>
        <w:t>Религия</w:t>
      </w:r>
      <w:r w:rsidRPr="00E477B6">
        <w:rPr>
          <w:lang w:val="de-DE"/>
        </w:rPr>
        <w:t>*Fest*</w:t>
      </w:r>
      <w:r>
        <w:t>Праздник</w:t>
      </w:r>
      <w:r w:rsidRPr="00E477B6">
        <w:rPr>
          <w:lang w:val="de-DE"/>
        </w:rPr>
        <w:t>*Soziologie*</w:t>
      </w:r>
      <w:r>
        <w:t>Социология</w:t>
      </w:r>
      <w:r w:rsidRPr="00E477B6">
        <w:rPr>
          <w:lang w:val="de-DE"/>
        </w:rPr>
        <w:t>*Phaenimenologie*</w:t>
      </w:r>
      <w:r>
        <w:t>Феноменология</w:t>
      </w:r>
      <w:r w:rsidRPr="00E477B6">
        <w:rPr>
          <w:lang w:val="de-DE"/>
        </w:rPr>
        <w:t>*Phaenimenologie der Ziet*</w:t>
      </w:r>
      <w:r>
        <w:t>Феноменология</w:t>
      </w:r>
      <w:r w:rsidRPr="00E477B6">
        <w:rPr>
          <w:lang w:val="de-DE"/>
        </w:rPr>
        <w:t xml:space="preserve"> </w:t>
      </w:r>
      <w:r>
        <w:t>времени</w:t>
      </w:r>
      <w:r w:rsidRPr="00E477B6">
        <w:rPr>
          <w:lang w:val="de-DE"/>
        </w:rPr>
        <w:t>*Sprache*</w:t>
      </w:r>
      <w:r>
        <w:t>Язык</w:t>
      </w:r>
      <w:r w:rsidRPr="00E477B6">
        <w:rPr>
          <w:lang w:val="de-DE"/>
        </w:rPr>
        <w:t>*Ueberlieferung*</w:t>
      </w:r>
      <w:r>
        <w:t>Традиция</w:t>
      </w:r>
      <w:r w:rsidRPr="00E477B6">
        <w:rPr>
          <w:lang w:val="de-DE"/>
        </w:rPr>
        <w:t>*</w:t>
      </w:r>
      <w:r>
        <w:t>Предание</w:t>
      </w:r>
      <w:r w:rsidRPr="00E477B6">
        <w:rPr>
          <w:lang w:val="de-DE"/>
        </w:rPr>
        <w:t>*Augustine*</w:t>
      </w:r>
      <w:r>
        <w:t>Августин</w:t>
      </w:r>
      <w:r w:rsidRPr="00E477B6">
        <w:rPr>
          <w:lang w:val="de-DE"/>
        </w:rPr>
        <w:t>*Charisma*</w:t>
      </w:r>
      <w:r>
        <w:t>Харизма</w:t>
      </w:r>
      <w:r w:rsidRPr="00E477B6">
        <w:rPr>
          <w:lang w:val="de-DE"/>
        </w:rPr>
        <w:t xml:space="preserve"> 2 </w:t>
      </w:r>
    </w:p>
    <w:p w:rsidR="00E477B6" w:rsidRDefault="00563F09" w:rsidP="00563F09">
      <w:pPr>
        <w:pStyle w:val="af"/>
      </w:pPr>
      <w:r>
        <w:t>УДК   290.3(08)</w:t>
      </w:r>
    </w:p>
    <w:p w:rsidR="00E477B6" w:rsidRDefault="00E477B6" w:rsidP="00E477B6">
      <w:pPr>
        <w:pStyle w:val="af"/>
      </w:pPr>
      <w:r>
        <w:t>ИН - 1</w:t>
      </w:r>
    </w:p>
    <w:p w:rsidR="00E477B6" w:rsidRPr="00E477B6" w:rsidRDefault="00E477B6" w:rsidP="00E477B6">
      <w:pPr>
        <w:pStyle w:val="a"/>
        <w:rPr>
          <w:lang w:val="en-US"/>
        </w:rPr>
      </w:pPr>
      <w:r w:rsidRPr="00E477B6">
        <w:rPr>
          <w:lang w:val="en-US"/>
        </w:rPr>
        <w:lastRenderedPageBreak/>
        <w:t xml:space="preserve">33336 4730 290.3 L 47 </w:t>
      </w:r>
      <w:r w:rsidRPr="00E477B6">
        <w:rPr>
          <w:b/>
          <w:lang w:val="en-US"/>
        </w:rPr>
        <w:t>Lee, Jung Young</w:t>
      </w:r>
      <w:r w:rsidRPr="00E477B6">
        <w:rPr>
          <w:lang w:val="en-US"/>
        </w:rPr>
        <w:t xml:space="preserve"> Marginality : The Key to Multicultural Theology / Jung Young Lee.--Minneapolis : Fortress Press,1995.--208p. .--ISBN 0-8006-2810-1 </w:t>
      </w:r>
      <w:r>
        <w:t>англ</w:t>
      </w:r>
      <w:r w:rsidRPr="00E477B6">
        <w:rPr>
          <w:lang w:val="en-US"/>
        </w:rPr>
        <w:t xml:space="preserve">. </w:t>
      </w:r>
      <w:r>
        <w:t>Теология</w:t>
      </w:r>
      <w:r w:rsidRPr="00E477B6">
        <w:rPr>
          <w:lang w:val="en-US"/>
        </w:rPr>
        <w:t>*</w:t>
      </w:r>
      <w:r>
        <w:t>Теология</w:t>
      </w:r>
      <w:r w:rsidRPr="00E477B6">
        <w:rPr>
          <w:lang w:val="en-US"/>
        </w:rPr>
        <w:t xml:space="preserve"> </w:t>
      </w:r>
      <w:r>
        <w:t>контекстуальная</w:t>
      </w:r>
      <w:r w:rsidRPr="00E477B6">
        <w:rPr>
          <w:lang w:val="en-US"/>
        </w:rPr>
        <w:t>*</w:t>
      </w:r>
      <w:r>
        <w:t>Маргинальность</w:t>
      </w:r>
      <w:r w:rsidRPr="00E477B6">
        <w:rPr>
          <w:lang w:val="en-US"/>
        </w:rPr>
        <w:t>*</w:t>
      </w:r>
      <w:r>
        <w:t>Потенциал</w:t>
      </w:r>
      <w:r w:rsidRPr="00E477B6">
        <w:rPr>
          <w:lang w:val="en-US"/>
        </w:rPr>
        <w:t xml:space="preserve"> </w:t>
      </w:r>
      <w:r>
        <w:t>творческий</w:t>
      </w:r>
      <w:r w:rsidRPr="00E477B6">
        <w:rPr>
          <w:lang w:val="en-US"/>
        </w:rPr>
        <w:t>*</w:t>
      </w:r>
      <w:r>
        <w:t>Христос</w:t>
      </w:r>
      <w:r w:rsidRPr="00E477B6">
        <w:rPr>
          <w:lang w:val="en-US"/>
        </w:rPr>
        <w:t>*</w:t>
      </w:r>
      <w:r>
        <w:t>Мультикультурная</w:t>
      </w:r>
      <w:r w:rsidRPr="00E477B6">
        <w:rPr>
          <w:lang w:val="en-US"/>
        </w:rPr>
        <w:t xml:space="preserve"> </w:t>
      </w:r>
      <w:r>
        <w:t>теология</w:t>
      </w:r>
      <w:r w:rsidRPr="00E477B6">
        <w:rPr>
          <w:lang w:val="en-US"/>
        </w:rPr>
        <w:t xml:space="preserve"> Theology*Contextual Theology*Marginality*Creative Potential*Christ*Multicultural Theology 2 </w:t>
      </w:r>
    </w:p>
    <w:p w:rsidR="00E477B6" w:rsidRDefault="00E477B6" w:rsidP="00E477B6">
      <w:pPr>
        <w:pStyle w:val="af"/>
      </w:pPr>
      <w:r>
        <w:t>УДК   290.3</w:t>
      </w:r>
    </w:p>
    <w:p w:rsidR="00E477B6" w:rsidRDefault="00E477B6" w:rsidP="00E477B6">
      <w:pPr>
        <w:pStyle w:val="af"/>
      </w:pPr>
      <w:r>
        <w:t>ИН - 1</w:t>
      </w:r>
    </w:p>
    <w:p w:rsidR="00E477B6" w:rsidRPr="00E477B6" w:rsidRDefault="00E477B6" w:rsidP="00E477B6">
      <w:pPr>
        <w:pStyle w:val="a"/>
        <w:rPr>
          <w:lang w:val="en-US"/>
        </w:rPr>
      </w:pPr>
      <w:r w:rsidRPr="00E477B6">
        <w:rPr>
          <w:lang w:val="en-US"/>
        </w:rPr>
        <w:t xml:space="preserve">27052 3698 290.3 T 27 </w:t>
      </w:r>
      <w:r w:rsidRPr="00E477B6">
        <w:rPr>
          <w:b/>
          <w:lang w:val="en-US"/>
        </w:rPr>
        <w:t>Taylor, C.</w:t>
      </w:r>
      <w:r w:rsidRPr="00E477B6">
        <w:rPr>
          <w:lang w:val="en-US"/>
        </w:rPr>
        <w:t xml:space="preserve"> Varieties of religion Todey : William James Revisited / C. Taylor.--Cambridge : Harvard University press,2002.--VII;127p. .--ISBN 0-674-00760-3 </w:t>
      </w:r>
      <w:r>
        <w:t>англ</w:t>
      </w:r>
      <w:r w:rsidRPr="00E477B6">
        <w:rPr>
          <w:lang w:val="en-US"/>
        </w:rPr>
        <w:t>. Religion*</w:t>
      </w:r>
      <w:r>
        <w:t>Религия</w:t>
      </w:r>
      <w:r w:rsidRPr="00E477B6">
        <w:rPr>
          <w:lang w:val="en-US"/>
        </w:rPr>
        <w:t>*Secularism*</w:t>
      </w:r>
      <w:r>
        <w:t>Секуляризация</w:t>
      </w:r>
      <w:r w:rsidRPr="00E477B6">
        <w:rPr>
          <w:lang w:val="en-US"/>
        </w:rPr>
        <w:t>*Sociology*</w:t>
      </w:r>
      <w:r>
        <w:t>Социология</w:t>
      </w:r>
      <w:r w:rsidRPr="00E477B6">
        <w:rPr>
          <w:lang w:val="en-US"/>
        </w:rPr>
        <w:t>*William James*</w:t>
      </w:r>
      <w:r>
        <w:t>Уильям</w:t>
      </w:r>
      <w:r w:rsidRPr="00E477B6">
        <w:rPr>
          <w:lang w:val="en-US"/>
        </w:rPr>
        <w:t xml:space="preserve"> </w:t>
      </w:r>
      <w:r>
        <w:t>Джеймс</w:t>
      </w:r>
      <w:r w:rsidRPr="00E477B6">
        <w:rPr>
          <w:lang w:val="en-US"/>
        </w:rPr>
        <w:t xml:space="preserve"> 2 </w:t>
      </w:r>
    </w:p>
    <w:p w:rsidR="00E477B6" w:rsidRDefault="00E477B6" w:rsidP="00E477B6">
      <w:pPr>
        <w:pStyle w:val="af"/>
      </w:pPr>
      <w:r>
        <w:t>УДК   290.3</w:t>
      </w:r>
    </w:p>
    <w:p w:rsidR="00E477B6" w:rsidRDefault="00E477B6" w:rsidP="00E477B6">
      <w:pPr>
        <w:pStyle w:val="af"/>
      </w:pPr>
      <w:r>
        <w:t>ИН - 1</w:t>
      </w:r>
    </w:p>
    <w:p w:rsidR="00E477B6" w:rsidRDefault="00E477B6" w:rsidP="00E477B6">
      <w:pPr>
        <w:pStyle w:val="af"/>
      </w:pPr>
      <w:r>
        <w:t>290.31   Социология религии</w:t>
      </w:r>
      <w:r>
        <w:fldChar w:fldCharType="begin"/>
      </w:r>
      <w:r>
        <w:instrText xml:space="preserve"> TC "290.31   Социология религии" \l 2 </w:instrText>
      </w:r>
      <w:r>
        <w:fldChar w:fldCharType="end"/>
      </w:r>
    </w:p>
    <w:p w:rsidR="00E477B6" w:rsidRPr="00E477B6" w:rsidRDefault="00E477B6" w:rsidP="00E477B6">
      <w:pPr>
        <w:pStyle w:val="a"/>
        <w:rPr>
          <w:lang w:val="de-DE"/>
        </w:rPr>
      </w:pPr>
      <w:r w:rsidRPr="00E477B6">
        <w:rPr>
          <w:lang w:val="de-DE"/>
        </w:rPr>
        <w:t xml:space="preserve">24631 3245 290.31 K 29 </w:t>
      </w:r>
      <w:r w:rsidRPr="00E477B6">
        <w:rPr>
          <w:b/>
          <w:lang w:val="de-DE"/>
        </w:rPr>
        <w:t>Kehrer, Guenter Dr.</w:t>
      </w:r>
      <w:r w:rsidRPr="00E477B6">
        <w:rPr>
          <w:lang w:val="de-DE"/>
        </w:rPr>
        <w:t xml:space="preserve"> Religionssoziologie / Dr. Guenter Kehrer.--Berlin : Walter de Gruyter &amp; Co,1968.--158S.--(Sammlung Goeschen ; Bd.1228) </w:t>
      </w:r>
      <w:r>
        <w:t>нем</w:t>
      </w:r>
      <w:r w:rsidRPr="00E477B6">
        <w:rPr>
          <w:lang w:val="de-DE"/>
        </w:rPr>
        <w:t>. Religionssociologie*</w:t>
      </w:r>
      <w:r>
        <w:t>Социология</w:t>
      </w:r>
      <w:r w:rsidRPr="00E477B6">
        <w:rPr>
          <w:lang w:val="de-DE"/>
        </w:rPr>
        <w:t xml:space="preserve"> </w:t>
      </w:r>
      <w:r>
        <w:t>религии</w:t>
      </w:r>
      <w:r w:rsidRPr="00E477B6">
        <w:rPr>
          <w:lang w:val="de-DE"/>
        </w:rPr>
        <w:t>*Soziologie*</w:t>
      </w:r>
      <w:r>
        <w:t>Социология</w:t>
      </w:r>
      <w:r w:rsidRPr="00E477B6">
        <w:rPr>
          <w:lang w:val="de-DE"/>
        </w:rPr>
        <w:t>*Wirtschaft*</w:t>
      </w:r>
      <w:r>
        <w:t>Экономика</w:t>
      </w:r>
      <w:r w:rsidRPr="00E477B6">
        <w:rPr>
          <w:lang w:val="de-DE"/>
        </w:rPr>
        <w:t>*Max Weber*</w:t>
      </w:r>
      <w:r>
        <w:t>Макс</w:t>
      </w:r>
      <w:r w:rsidRPr="00E477B6">
        <w:rPr>
          <w:lang w:val="de-DE"/>
        </w:rPr>
        <w:t xml:space="preserve"> </w:t>
      </w:r>
      <w:r>
        <w:t>Вебер</w:t>
      </w:r>
      <w:r w:rsidRPr="00E477B6">
        <w:rPr>
          <w:lang w:val="de-DE"/>
        </w:rPr>
        <w:t>*Religion*</w:t>
      </w:r>
      <w:r>
        <w:t>Религия</w:t>
      </w:r>
      <w:r w:rsidRPr="00E477B6">
        <w:rPr>
          <w:lang w:val="de-DE"/>
        </w:rPr>
        <w:t>*Gesellschaft*</w:t>
      </w:r>
      <w:r>
        <w:t>Общество</w:t>
      </w:r>
      <w:r w:rsidRPr="00E477B6">
        <w:rPr>
          <w:lang w:val="de-DE"/>
        </w:rPr>
        <w:t>*Politik*</w:t>
      </w:r>
      <w:r>
        <w:t>Политика</w:t>
      </w:r>
      <w:r w:rsidRPr="00E477B6">
        <w:rPr>
          <w:lang w:val="de-DE"/>
        </w:rPr>
        <w:t>*Kirche*</w:t>
      </w:r>
      <w:r>
        <w:t>Церковь</w:t>
      </w:r>
      <w:r w:rsidRPr="00E477B6">
        <w:rPr>
          <w:lang w:val="de-DE"/>
        </w:rPr>
        <w:t>*Familie*</w:t>
      </w:r>
      <w:r>
        <w:t>Семья</w:t>
      </w:r>
      <w:r w:rsidRPr="00E477B6">
        <w:rPr>
          <w:lang w:val="de-DE"/>
        </w:rPr>
        <w:t xml:space="preserve"> 2 </w:t>
      </w:r>
    </w:p>
    <w:p w:rsidR="00E477B6" w:rsidRDefault="00E477B6" w:rsidP="00E477B6">
      <w:pPr>
        <w:pStyle w:val="af"/>
      </w:pPr>
      <w:r>
        <w:t>УДК   290.31</w:t>
      </w:r>
    </w:p>
    <w:p w:rsidR="00E477B6" w:rsidRDefault="00E477B6" w:rsidP="00E477B6">
      <w:pPr>
        <w:pStyle w:val="af"/>
      </w:pPr>
      <w:r>
        <w:t>ИН - 1</w:t>
      </w:r>
    </w:p>
    <w:p w:rsidR="00E477B6" w:rsidRPr="00E477B6" w:rsidRDefault="00E477B6" w:rsidP="00E477B6">
      <w:pPr>
        <w:pStyle w:val="a"/>
        <w:rPr>
          <w:lang w:val="de-DE"/>
        </w:rPr>
      </w:pPr>
      <w:r w:rsidRPr="00E477B6">
        <w:rPr>
          <w:lang w:val="de-DE"/>
        </w:rPr>
        <w:t xml:space="preserve">24361 1953 290.31 Z 94 </w:t>
      </w:r>
      <w:r w:rsidRPr="00E477B6">
        <w:rPr>
          <w:b/>
          <w:lang w:val="de-DE"/>
        </w:rPr>
        <w:t xml:space="preserve">Zur Soziologie </w:t>
      </w:r>
      <w:r w:rsidRPr="00E477B6">
        <w:rPr>
          <w:lang w:val="de-DE"/>
        </w:rPr>
        <w:t xml:space="preserve">des Katholizismus / Hrsg. von K. Gabriel, F-X. Kaufmann K. Gabriel *F-X. Kaufmann.--Mainz : Matthias-Grunewald,1980.--249S. .--ISBN 3-7867-0821-5 </w:t>
      </w:r>
      <w:r>
        <w:t>нем</w:t>
      </w:r>
      <w:r w:rsidRPr="00E477B6">
        <w:rPr>
          <w:lang w:val="de-DE"/>
        </w:rPr>
        <w:t>. Katholizismus*</w:t>
      </w:r>
      <w:r>
        <w:t>Католичество</w:t>
      </w:r>
      <w:r w:rsidRPr="00E477B6">
        <w:rPr>
          <w:lang w:val="de-DE"/>
        </w:rPr>
        <w:t>*Religionssociologie*</w:t>
      </w:r>
      <w:r>
        <w:t>Социология</w:t>
      </w:r>
      <w:r w:rsidRPr="00E477B6">
        <w:rPr>
          <w:lang w:val="de-DE"/>
        </w:rPr>
        <w:t xml:space="preserve"> </w:t>
      </w:r>
      <w:r>
        <w:t>религии</w:t>
      </w:r>
      <w:r w:rsidRPr="00E477B6">
        <w:rPr>
          <w:lang w:val="de-DE"/>
        </w:rPr>
        <w:t>*Gesellschaft*</w:t>
      </w:r>
      <w:r>
        <w:t>Общество</w:t>
      </w:r>
      <w:r w:rsidRPr="00E477B6">
        <w:rPr>
          <w:lang w:val="de-DE"/>
        </w:rPr>
        <w:t>*Kirche*</w:t>
      </w:r>
      <w:r>
        <w:t>Церковь</w:t>
      </w:r>
      <w:r w:rsidRPr="00E477B6">
        <w:rPr>
          <w:lang w:val="de-DE"/>
        </w:rPr>
        <w:t>*Hierarchie*</w:t>
      </w:r>
      <w:r>
        <w:t>Иерархия</w:t>
      </w:r>
      <w:r w:rsidRPr="00E477B6">
        <w:rPr>
          <w:lang w:val="de-DE"/>
        </w:rPr>
        <w:t xml:space="preserve"> 2 </w:t>
      </w:r>
    </w:p>
    <w:p w:rsidR="00E477B6" w:rsidRDefault="00E477B6" w:rsidP="00E477B6">
      <w:pPr>
        <w:pStyle w:val="af"/>
      </w:pPr>
      <w:r>
        <w:t>УДК   290.31 + 270.1</w:t>
      </w:r>
    </w:p>
    <w:p w:rsidR="00E477B6" w:rsidRDefault="00E477B6" w:rsidP="00E477B6">
      <w:pPr>
        <w:pStyle w:val="af"/>
      </w:pPr>
      <w:r>
        <w:t>ИН - 1</w:t>
      </w:r>
    </w:p>
    <w:p w:rsidR="00E477B6" w:rsidRPr="00681D1C" w:rsidRDefault="00E477B6" w:rsidP="00E477B6">
      <w:pPr>
        <w:pStyle w:val="a"/>
      </w:pPr>
      <w:r>
        <w:t xml:space="preserve">22283 290.31(075) Б 39 </w:t>
      </w:r>
      <w:r w:rsidRPr="00E477B6">
        <w:rPr>
          <w:b/>
        </w:rPr>
        <w:t>Безнюк Д.К.</w:t>
      </w:r>
      <w:r>
        <w:t xml:space="preserve"> Основы социологии религии : Для студентов высш. учеб. заведений гуманитар. профиля / Д.К.Безнюк.--Мн. : Бел. навука,2003.--203 с. .--ISBN 985-08-0562-5 рус. Религиоведение контекстуальное*Религиоведение*Религия*Социология*Социология религии*Методология*Секуляризация*Беларусь*Общество*Семья*Экономика*Культура*Наука*Политика*Государство*Сакрализация*Экуменизм*Законодательство*Социодинамика религии 4 хр. </w:t>
      </w:r>
    </w:p>
    <w:p w:rsidR="00E477B6" w:rsidRDefault="00E477B6" w:rsidP="00E477B6">
      <w:pPr>
        <w:pStyle w:val="af"/>
      </w:pPr>
      <w:r>
        <w:t>УДК   290.31(075)</w:t>
      </w:r>
    </w:p>
    <w:p w:rsidR="00E477B6" w:rsidRDefault="00E477B6" w:rsidP="00E477B6">
      <w:pPr>
        <w:pStyle w:val="af"/>
      </w:pPr>
      <w:r>
        <w:t>хр - 1</w:t>
      </w:r>
    </w:p>
    <w:p w:rsidR="00E477B6" w:rsidRPr="00681D1C" w:rsidRDefault="00E477B6" w:rsidP="00E477B6">
      <w:pPr>
        <w:pStyle w:val="a"/>
      </w:pPr>
      <w:r>
        <w:t xml:space="preserve">4123 10966 290.31(075) Б 39 </w:t>
      </w:r>
      <w:r w:rsidRPr="00E477B6">
        <w:rPr>
          <w:b/>
        </w:rPr>
        <w:t>Безнюк Д.К.</w:t>
      </w:r>
      <w:r>
        <w:t xml:space="preserve"> Основы социологии религии : Для студентов высш. учеб. заведений гуманитар. профиля / Д.К.Безнюк.--Мн. : Бел. навука,2003.--203 с. .--ISBN 985-08-0562-5 рус. Религиоведение контекстуальное*Религиоведение*Религия*Социология*Социология религии*Методология*Секуляризация*Беларусь*Общество*Семья*Экономика*Культура*Наука*Политика*Государство*Сакрализация*Экуменизм*Законодательство*Социодинамика религии 4 10966 хр. RU05 </w:t>
      </w:r>
    </w:p>
    <w:p w:rsidR="00E477B6" w:rsidRDefault="00E477B6" w:rsidP="00E477B6">
      <w:pPr>
        <w:pStyle w:val="af"/>
      </w:pPr>
      <w:r>
        <w:t>УДК   290.31(075)</w:t>
      </w:r>
    </w:p>
    <w:p w:rsidR="00E477B6" w:rsidRDefault="00E477B6" w:rsidP="00E477B6">
      <w:pPr>
        <w:pStyle w:val="af"/>
      </w:pPr>
      <w:r>
        <w:t>хр - 1</w:t>
      </w:r>
    </w:p>
    <w:p w:rsidR="00440A3C" w:rsidRPr="00681D1C" w:rsidRDefault="00E477B6" w:rsidP="00E477B6">
      <w:pPr>
        <w:pStyle w:val="a"/>
      </w:pPr>
      <w:r>
        <w:t xml:space="preserve">34676 21818 290.31(075) Б 39 </w:t>
      </w:r>
      <w:r w:rsidRPr="00E477B6">
        <w:rPr>
          <w:b/>
        </w:rPr>
        <w:t>Безнюк, Д.К.</w:t>
      </w:r>
      <w:r>
        <w:t xml:space="preserve"> Социология религии : Пособие для студентов факультета философии и социальных наук, обучающихся по специальности 1-23 01 05 "Социология" / Д.К. Безнюк ; Ред. Н.Н. Герасимович.--Мн. : БГУ,2009.--190 с. .--ISBN 978-985-</w:t>
      </w:r>
      <w:r>
        <w:lastRenderedPageBreak/>
        <w:t xml:space="preserve">518-129-4 рус. Социология религии*Методология*История*Характеристики*Социальная динамика*Институциональные взаимодействия*Беларусь*Закон "О свободе совести" 4 </w:t>
      </w:r>
    </w:p>
    <w:p w:rsidR="00440A3C" w:rsidRDefault="00440A3C" w:rsidP="00440A3C">
      <w:pPr>
        <w:pStyle w:val="af"/>
      </w:pPr>
      <w:r>
        <w:t>УДК   290.31(075)</w:t>
      </w:r>
    </w:p>
    <w:p w:rsidR="00440A3C" w:rsidRDefault="00440A3C" w:rsidP="00440A3C">
      <w:pPr>
        <w:pStyle w:val="af"/>
      </w:pPr>
      <w:r>
        <w:t>хр - 1</w:t>
      </w:r>
    </w:p>
    <w:p w:rsidR="00440A3C" w:rsidRPr="00681D1C" w:rsidRDefault="00440A3C" w:rsidP="00440A3C">
      <w:pPr>
        <w:pStyle w:val="a"/>
      </w:pPr>
      <w:r>
        <w:t xml:space="preserve">26123 13642*13643*13644 290.31(075) Г 20 </w:t>
      </w:r>
      <w:r w:rsidRPr="00440A3C">
        <w:rPr>
          <w:b/>
        </w:rPr>
        <w:t>Гараджа, В.И.</w:t>
      </w:r>
      <w:r>
        <w:t xml:space="preserve"> Социология религии : Учеб. пособие для студентов и аспирантов гуманитарных специальностей / В.И.Гараджа.--3-е изд. перераб. и доп.--М. : ИНФРА-М,2007.--348с.--(Классический университетский учебник) .--ISBN 5-16-002026-8 рус. Социология религии*Религия*Социология*Общество*Секуляризация*Религиоведение 4 </w:t>
      </w:r>
    </w:p>
    <w:p w:rsidR="00440A3C" w:rsidRDefault="00440A3C" w:rsidP="00440A3C">
      <w:pPr>
        <w:pStyle w:val="af"/>
      </w:pPr>
      <w:r>
        <w:t>УДК   290.31(075)</w:t>
      </w:r>
    </w:p>
    <w:p w:rsidR="00440A3C" w:rsidRDefault="00440A3C" w:rsidP="00440A3C">
      <w:pPr>
        <w:pStyle w:val="af"/>
      </w:pPr>
      <w:r>
        <w:t>хр - 3</w:t>
      </w:r>
    </w:p>
    <w:p w:rsidR="00440A3C" w:rsidRPr="00681D1C" w:rsidRDefault="00440A3C" w:rsidP="00440A3C">
      <w:pPr>
        <w:pStyle w:val="a"/>
      </w:pPr>
      <w:r>
        <w:t xml:space="preserve">7161 2224*5926 290.31(075) Г 20 </w:t>
      </w:r>
      <w:r w:rsidRPr="00440A3C">
        <w:rPr>
          <w:b/>
        </w:rPr>
        <w:t>Гараджа, В.И.</w:t>
      </w:r>
      <w:r>
        <w:t xml:space="preserve"> Социология религии : Учеб. пособие для студентов и аспирантов гуманитарных специальностей / В.И.Гараджа.--М. : Аспект Пресс,1996.--239с. .--ISBN 5-7567-0111-7 рус. Социология религии*Религия*Социология*Общество*Секуляризация*Религиоведение 4 </w:t>
      </w:r>
    </w:p>
    <w:p w:rsidR="00440A3C" w:rsidRDefault="00440A3C" w:rsidP="00440A3C">
      <w:pPr>
        <w:pStyle w:val="af"/>
      </w:pPr>
      <w:r>
        <w:t>УДК   290.31(075)</w:t>
      </w:r>
    </w:p>
    <w:p w:rsidR="00440A3C" w:rsidRDefault="00440A3C" w:rsidP="00440A3C">
      <w:pPr>
        <w:pStyle w:val="af"/>
      </w:pPr>
      <w:r>
        <w:t>хр - 2</w:t>
      </w:r>
    </w:p>
    <w:p w:rsidR="00440A3C" w:rsidRPr="00681D1C" w:rsidRDefault="00440A3C" w:rsidP="00440A3C">
      <w:pPr>
        <w:pStyle w:val="a"/>
      </w:pPr>
      <w:r>
        <w:t xml:space="preserve">23693 12863 290.31(476) К 73 </w:t>
      </w:r>
      <w:r w:rsidRPr="00440A3C">
        <w:rPr>
          <w:b/>
        </w:rPr>
        <w:t>Котляров, И.В.</w:t>
      </w:r>
      <w:r>
        <w:t xml:space="preserve"> Республика Беларусь в конфессиональном измерении / И.В.Котляров, Л.Е.Земляков Земляков Л.Е.--Мн. : Изд-во МИУ,2004.--230с. .--ISBN 985-6746-92-2 рус. Социология религии*Религиоведение*Конфессия*Республика Беларусь*Религия*Политика*Христианство*Законодательство*Демократия*Свобода совести*Право 2 </w:t>
      </w:r>
    </w:p>
    <w:p w:rsidR="00440A3C" w:rsidRDefault="00440A3C" w:rsidP="00440A3C">
      <w:pPr>
        <w:pStyle w:val="af"/>
      </w:pPr>
      <w:r>
        <w:t>УДК   290.31(476) + 225.3 + 290.41 + 290.43</w:t>
      </w:r>
    </w:p>
    <w:p w:rsidR="00440A3C" w:rsidRDefault="00440A3C" w:rsidP="00440A3C">
      <w:pPr>
        <w:pStyle w:val="af"/>
      </w:pPr>
      <w:r>
        <w:t>хр - 1</w:t>
      </w:r>
    </w:p>
    <w:p w:rsidR="00440A3C" w:rsidRPr="00681D1C" w:rsidRDefault="00440A3C" w:rsidP="00440A3C">
      <w:pPr>
        <w:pStyle w:val="a"/>
      </w:pPr>
      <w:r>
        <w:t xml:space="preserve">33090 20386 290.31 О-77 </w:t>
      </w:r>
      <w:r w:rsidRPr="00440A3C">
        <w:rPr>
          <w:b/>
        </w:rPr>
        <w:t>Островская, Е.А.</w:t>
      </w:r>
      <w:r>
        <w:t xml:space="preserve"> Социология религии : Введение / Е.А. Островская.--СПб. : "Петербургское Востоковедение",2018.--318с. .--ISBN 978-5-85803-515-2 рус. Социология религии*Веберовская концепция религии*Концепция религии Дюркгейма*Концепция религии Парсонса*Лукман Т.*Луман Н.*Религия общества*Религиозность*Идеология религиозная*Медиатация религии*Медиатизированная религия 2 </w:t>
      </w:r>
    </w:p>
    <w:p w:rsidR="00440A3C" w:rsidRDefault="00440A3C" w:rsidP="00440A3C">
      <w:pPr>
        <w:pStyle w:val="af"/>
      </w:pPr>
      <w:r>
        <w:t>УДК   290.31</w:t>
      </w:r>
    </w:p>
    <w:p w:rsidR="00440A3C" w:rsidRDefault="00440A3C" w:rsidP="00440A3C">
      <w:pPr>
        <w:pStyle w:val="af"/>
      </w:pPr>
      <w:r>
        <w:t>хр - 1</w:t>
      </w:r>
    </w:p>
    <w:p w:rsidR="00440A3C" w:rsidRPr="00681D1C" w:rsidRDefault="00440A3C" w:rsidP="00440A3C">
      <w:pPr>
        <w:pStyle w:val="a"/>
      </w:pPr>
      <w:r>
        <w:t xml:space="preserve">33091 20387 290.31 П 15 </w:t>
      </w:r>
      <w:r w:rsidRPr="00440A3C">
        <w:rPr>
          <w:b/>
        </w:rPr>
        <w:t xml:space="preserve">Памяти </w:t>
      </w:r>
      <w:r>
        <w:t xml:space="preserve">Юлии Юрьевны Синелиной : Научные труды, воспоминания / Российская Академия наук, Ин-т социально-политических исследований ; Ред.- сост. С.Г. Карепова, Е.А. Кублицкая Карепова С.Г.*Кублицкая Е.А.--М. : ИСПИ РАН,2014.--587с., [20] л. цв. илл. : ил. .--ISBN 978-5-7556-0539-7 рус. Синелина Юлия Юрьевна,О ней Воспоминания*Социология религии*Секуляризация-Религиозность населения 2 </w:t>
      </w:r>
    </w:p>
    <w:p w:rsidR="00440A3C" w:rsidRDefault="00440A3C" w:rsidP="00440A3C">
      <w:pPr>
        <w:pStyle w:val="af"/>
      </w:pPr>
      <w:r>
        <w:t>УДК   290.31 + 929</w:t>
      </w:r>
    </w:p>
    <w:p w:rsidR="00440A3C" w:rsidRDefault="00440A3C" w:rsidP="00440A3C">
      <w:pPr>
        <w:pStyle w:val="af"/>
      </w:pPr>
      <w:r>
        <w:t>хр - 1</w:t>
      </w:r>
    </w:p>
    <w:p w:rsidR="00440A3C" w:rsidRPr="00681D1C" w:rsidRDefault="00440A3C" w:rsidP="00440A3C">
      <w:pPr>
        <w:pStyle w:val="a"/>
      </w:pPr>
      <w:r>
        <w:t xml:space="preserve">2013 6745 290.31 Р 68 </w:t>
      </w:r>
      <w:r w:rsidRPr="00440A3C">
        <w:rPr>
          <w:b/>
        </w:rPr>
        <w:t xml:space="preserve">Роль </w:t>
      </w:r>
      <w:r>
        <w:t xml:space="preserve">религии в формировании южнославянских наций / Под. ред. И.В.Чуркиной.--М. : Эдиториал УРСС,1999.--264с. .--ISBN 5-8360-0010-7 рус. Религиоведение*Нация*Славяне южные*Конфессия*Христианство*Этнос*Политика*Церковь*Католицизм*Православие*Сербия*Болгария*Хорватия*Босния*Герцеговина*Далмация*Славония*Самосознание 2 </w:t>
      </w:r>
    </w:p>
    <w:p w:rsidR="00440A3C" w:rsidRDefault="00440A3C" w:rsidP="00440A3C">
      <w:pPr>
        <w:pStyle w:val="af"/>
      </w:pPr>
      <w:r>
        <w:t>УДК   290.31 + 290.4</w:t>
      </w:r>
    </w:p>
    <w:p w:rsidR="00440A3C" w:rsidRDefault="00440A3C" w:rsidP="00440A3C">
      <w:pPr>
        <w:pStyle w:val="af"/>
      </w:pPr>
      <w:r>
        <w:t>хр - 1</w:t>
      </w:r>
    </w:p>
    <w:p w:rsidR="003A14C0" w:rsidRPr="00681D1C" w:rsidRDefault="00440A3C" w:rsidP="00440A3C">
      <w:pPr>
        <w:pStyle w:val="a"/>
      </w:pPr>
      <w:r>
        <w:t xml:space="preserve">31876 19480 290.31 С 12 </w:t>
      </w:r>
      <w:r w:rsidRPr="00440A3C">
        <w:rPr>
          <w:b/>
        </w:rPr>
        <w:t>Саблуков, А.В.</w:t>
      </w:r>
      <w:r>
        <w:t xml:space="preserve"> Социология духовной жизни : Учебное пособие / А.В. Саблуков.--М. : ФГБОУ ВПО МГЛУ,2015.--190с. .--ISBN 978-5-88983-423-622-3 рус. Духовность*Социология*Личность*Наука*Образование*Искусство*Воспитание*Культура*Ж</w:t>
      </w:r>
      <w:r>
        <w:lastRenderedPageBreak/>
        <w:t xml:space="preserve">изнь духовная*Общественное сознание*Духовный мир личности*Массовая культура*Духовная жизнь общества 4 </w:t>
      </w:r>
    </w:p>
    <w:p w:rsidR="003A14C0" w:rsidRDefault="003A14C0" w:rsidP="003A14C0">
      <w:pPr>
        <w:pStyle w:val="af"/>
      </w:pPr>
      <w:r>
        <w:t>УДК   290.31</w:t>
      </w:r>
    </w:p>
    <w:p w:rsidR="003A14C0" w:rsidRDefault="003A14C0" w:rsidP="003A14C0">
      <w:pPr>
        <w:pStyle w:val="af"/>
      </w:pPr>
      <w:r>
        <w:t>хр - 1</w:t>
      </w:r>
    </w:p>
    <w:p w:rsidR="003A14C0" w:rsidRPr="00681D1C" w:rsidRDefault="003A14C0" w:rsidP="003A14C0">
      <w:pPr>
        <w:pStyle w:val="a"/>
      </w:pPr>
      <w:r>
        <w:t xml:space="preserve">8122 2862*2863 290.31(075) Щ 86 </w:t>
      </w:r>
      <w:r w:rsidRPr="003A14C0">
        <w:rPr>
          <w:b/>
        </w:rPr>
        <w:t>Щипков, А.</w:t>
      </w:r>
      <w:r>
        <w:t xml:space="preserve"> Во что верит Россия : Религиозные процессы в постперестроечной России. Курс лекций / А.Щипков.--С.Пб. : РХГИ,1998.--312с. .--ISBN 5--88812-031-6 рус. Религиоведение*Религия*Церковь*Общество*Россия*Современность*Жизнь религиозная*Проблемы государственно-церковные*Отношения межконфессиональные*Отношения межрелигиозные 4 </w:t>
      </w:r>
    </w:p>
    <w:p w:rsidR="003A14C0" w:rsidRDefault="003A14C0" w:rsidP="003A14C0">
      <w:pPr>
        <w:pStyle w:val="af"/>
      </w:pPr>
      <w:r>
        <w:t>УДК   290.31(075) + 291</w:t>
      </w:r>
    </w:p>
    <w:p w:rsidR="003A14C0" w:rsidRDefault="003A14C0" w:rsidP="003A14C0">
      <w:pPr>
        <w:pStyle w:val="af"/>
      </w:pPr>
      <w:r>
        <w:t>хр - 2</w:t>
      </w:r>
    </w:p>
    <w:p w:rsidR="003A14C0" w:rsidRDefault="003A14C0" w:rsidP="003A14C0">
      <w:pPr>
        <w:pStyle w:val="af"/>
      </w:pPr>
      <w:r>
        <w:t>290.32   Психология религии</w:t>
      </w:r>
      <w:r>
        <w:fldChar w:fldCharType="begin"/>
      </w:r>
      <w:r>
        <w:instrText xml:space="preserve"> TC "290.32   Психология религии" \l 2 </w:instrText>
      </w:r>
      <w:r>
        <w:fldChar w:fldCharType="end"/>
      </w:r>
    </w:p>
    <w:p w:rsidR="003A14C0" w:rsidRPr="00681D1C" w:rsidRDefault="003A14C0" w:rsidP="003A14C0">
      <w:pPr>
        <w:pStyle w:val="a"/>
      </w:pPr>
      <w:r w:rsidRPr="003A14C0">
        <w:rPr>
          <w:lang w:val="de-DE"/>
        </w:rPr>
        <w:t xml:space="preserve">1175 523 290.32 A 71 </w:t>
      </w:r>
      <w:r w:rsidRPr="003A14C0">
        <w:rPr>
          <w:b/>
          <w:lang w:val="de-DE"/>
        </w:rPr>
        <w:t xml:space="preserve">Archiv </w:t>
      </w:r>
      <w:r w:rsidRPr="003A14C0">
        <w:rPr>
          <w:lang w:val="de-DE"/>
        </w:rPr>
        <w:t xml:space="preserve">fur Religionspsychologie : Organ der Internationalen Gesellschaft fur Religionspsychologie / Hrsg. von / ed. by Nils G.Holm.--Gottingen : Vandenhoeck &amp; Ruprecht,2003.--250 S. </w:t>
      </w:r>
      <w:r>
        <w:t>Дар</w:t>
      </w:r>
      <w:r w:rsidRPr="003A14C0">
        <w:rPr>
          <w:lang w:val="de-DE"/>
        </w:rPr>
        <w:t xml:space="preserve"> .--ISBN 3-525-62372-0 </w:t>
      </w:r>
      <w:r>
        <w:t>англ</w:t>
      </w:r>
      <w:r w:rsidRPr="003A14C0">
        <w:rPr>
          <w:lang w:val="de-DE"/>
        </w:rPr>
        <w:t xml:space="preserve">., </w:t>
      </w:r>
      <w:r>
        <w:t>нем</w:t>
      </w:r>
      <w:r w:rsidRPr="003A14C0">
        <w:rPr>
          <w:lang w:val="de-DE"/>
        </w:rPr>
        <w:t xml:space="preserve">. </w:t>
      </w:r>
      <w:r>
        <w:t xml:space="preserve">Религиоведение*Контекстуальное религиоведение 523 хр. Bd.24 LIT6 </w:t>
      </w:r>
    </w:p>
    <w:p w:rsidR="003A14C0" w:rsidRDefault="003A14C0" w:rsidP="003A14C0">
      <w:pPr>
        <w:pStyle w:val="af"/>
      </w:pPr>
      <w:r>
        <w:t>УДК   290.32</w:t>
      </w:r>
    </w:p>
    <w:p w:rsidR="003A14C0" w:rsidRDefault="003A14C0" w:rsidP="003A14C0">
      <w:pPr>
        <w:pStyle w:val="af"/>
      </w:pPr>
      <w:r>
        <w:t>хр - 1</w:t>
      </w:r>
    </w:p>
    <w:p w:rsidR="003A14C0" w:rsidRPr="00681D1C" w:rsidRDefault="003A14C0" w:rsidP="003A14C0">
      <w:pPr>
        <w:pStyle w:val="a"/>
      </w:pPr>
      <w:r w:rsidRPr="003A14C0">
        <w:rPr>
          <w:lang w:val="de-DE"/>
        </w:rPr>
        <w:t xml:space="preserve">1176 290.32 A 71 </w:t>
      </w:r>
      <w:r w:rsidRPr="003A14C0">
        <w:rPr>
          <w:b/>
          <w:lang w:val="de-DE"/>
        </w:rPr>
        <w:t xml:space="preserve">Archiv </w:t>
      </w:r>
      <w:r w:rsidRPr="003A14C0">
        <w:rPr>
          <w:lang w:val="de-DE"/>
        </w:rPr>
        <w:t xml:space="preserve">fur Religionspsychologie : Organ der Internationalen Gesellschaft fur Religionspsychologie / Hrsg. von / ed. by Nils G.Holm.--Gottingen : Vandenhoeck &amp; Ruprecht,2003.--254 S. </w:t>
      </w:r>
      <w:r>
        <w:t>Дар</w:t>
      </w:r>
      <w:r w:rsidRPr="003A14C0">
        <w:rPr>
          <w:lang w:val="de-DE"/>
        </w:rPr>
        <w:t xml:space="preserve"> .--ISBN 3-525-62375-5 </w:t>
      </w:r>
      <w:r>
        <w:t>англ</w:t>
      </w:r>
      <w:r w:rsidRPr="003A14C0">
        <w:rPr>
          <w:lang w:val="de-DE"/>
        </w:rPr>
        <w:t xml:space="preserve">., </w:t>
      </w:r>
      <w:r>
        <w:t>нем</w:t>
      </w:r>
      <w:r w:rsidRPr="003A14C0">
        <w:rPr>
          <w:lang w:val="de-DE"/>
        </w:rPr>
        <w:t xml:space="preserve">. </w:t>
      </w:r>
      <w:r>
        <w:t xml:space="preserve">Религиоведение*Контекстуальное религиоведение 524 хр. Bd.25 LIT6 </w:t>
      </w:r>
    </w:p>
    <w:p w:rsidR="003A14C0" w:rsidRDefault="003A14C0" w:rsidP="003A14C0">
      <w:pPr>
        <w:pStyle w:val="af"/>
      </w:pPr>
      <w:r>
        <w:t>УДК   290.32</w:t>
      </w:r>
    </w:p>
    <w:p w:rsidR="003A14C0" w:rsidRDefault="003A14C0" w:rsidP="003A14C0">
      <w:pPr>
        <w:pStyle w:val="af"/>
      </w:pPr>
      <w:r>
        <w:t>хр - 1</w:t>
      </w:r>
    </w:p>
    <w:p w:rsidR="003A14C0" w:rsidRPr="00681D1C" w:rsidRDefault="003A14C0" w:rsidP="003A14C0">
      <w:pPr>
        <w:pStyle w:val="a"/>
      </w:pPr>
      <w:r w:rsidRPr="003A14C0">
        <w:rPr>
          <w:lang w:val="de-DE"/>
        </w:rPr>
        <w:t xml:space="preserve">165 290.32 F 85 </w:t>
      </w:r>
      <w:r w:rsidRPr="003A14C0">
        <w:rPr>
          <w:b/>
          <w:lang w:val="de-DE"/>
        </w:rPr>
        <w:t>Fraas Hans-Jurgen</w:t>
      </w:r>
      <w:r w:rsidRPr="003A14C0">
        <w:rPr>
          <w:lang w:val="de-DE"/>
        </w:rPr>
        <w:t xml:space="preserve"> Die Religiositat des Menschen : Ein Grundrib der Religionspsychologie.--2., durchges. Aufl.--Gottingen : Vandenhoeck und Ruprecht,1993.--336 S.--((UTB fur Wissenschaft: Uni-Taschenbucher; 1578) </w:t>
      </w:r>
      <w:r>
        <w:t>Дар</w:t>
      </w:r>
      <w:r w:rsidRPr="003A14C0">
        <w:rPr>
          <w:lang w:val="de-DE"/>
        </w:rPr>
        <w:t xml:space="preserve"> .--ISBN 3-8252-1578-4 (UTB)*3-525-03274-9 (Vandenh.) </w:t>
      </w:r>
      <w:r>
        <w:t>нем</w:t>
      </w:r>
      <w:r w:rsidRPr="003A14C0">
        <w:rPr>
          <w:lang w:val="de-DE"/>
        </w:rPr>
        <w:t xml:space="preserve">. </w:t>
      </w:r>
      <w:r>
        <w:t xml:space="preserve">Религиоведение*Контекстуальное религиоведение*Психология религии 1120 хр. IN00 </w:t>
      </w:r>
    </w:p>
    <w:p w:rsidR="003A14C0" w:rsidRDefault="003A14C0" w:rsidP="003A14C0">
      <w:pPr>
        <w:pStyle w:val="af"/>
      </w:pPr>
      <w:r>
        <w:t>УДК   290.32</w:t>
      </w:r>
    </w:p>
    <w:p w:rsidR="003A14C0" w:rsidRDefault="003A14C0" w:rsidP="003A14C0">
      <w:pPr>
        <w:pStyle w:val="af"/>
      </w:pPr>
      <w:r>
        <w:t>хр - 1</w:t>
      </w:r>
    </w:p>
    <w:p w:rsidR="003A14C0" w:rsidRPr="003A14C0" w:rsidRDefault="003A14C0" w:rsidP="003A14C0">
      <w:pPr>
        <w:pStyle w:val="a"/>
        <w:rPr>
          <w:lang w:val="de-DE"/>
        </w:rPr>
      </w:pPr>
      <w:r w:rsidRPr="003A14C0">
        <w:rPr>
          <w:lang w:val="de-DE"/>
        </w:rPr>
        <w:t xml:space="preserve">24715 2301 290.32 F 84 </w:t>
      </w:r>
      <w:r w:rsidRPr="003A14C0">
        <w:rPr>
          <w:b/>
          <w:lang w:val="de-DE"/>
        </w:rPr>
        <w:t>Fraas, Hans-Juergen</w:t>
      </w:r>
      <w:r w:rsidRPr="003A14C0">
        <w:rPr>
          <w:lang w:val="de-DE"/>
        </w:rPr>
        <w:t xml:space="preserve"> Die Religiositaet des Menshen : Ein Grundris der Religionspsychologie / Hans-Juergen Fraas.--2., durchges. Aufl.--Goettingen : Vandenhoeck &amp; Ruprecht,1993.--336S.--(UTB fuer Wissenschaft .--ISBN 3-8252-1578-4 </w:t>
      </w:r>
      <w:r>
        <w:t>нем</w:t>
      </w:r>
      <w:r w:rsidRPr="003A14C0">
        <w:rPr>
          <w:lang w:val="de-DE"/>
        </w:rPr>
        <w:t>. Religionspsychologie*</w:t>
      </w:r>
      <w:r>
        <w:t>Религии</w:t>
      </w:r>
      <w:r w:rsidRPr="003A14C0">
        <w:rPr>
          <w:lang w:val="de-DE"/>
        </w:rPr>
        <w:t xml:space="preserve"> </w:t>
      </w:r>
      <w:r>
        <w:t>психология</w:t>
      </w:r>
      <w:r w:rsidRPr="003A14C0">
        <w:rPr>
          <w:lang w:val="de-DE"/>
        </w:rPr>
        <w:t xml:space="preserve"> *Religiositaet*</w:t>
      </w:r>
      <w:r>
        <w:t>Религиозность</w:t>
      </w:r>
      <w:r w:rsidRPr="003A14C0">
        <w:rPr>
          <w:lang w:val="de-DE"/>
        </w:rPr>
        <w:t>*Persoenlichkeit*</w:t>
      </w:r>
      <w:r>
        <w:t>Личность</w:t>
      </w:r>
      <w:r w:rsidRPr="003A14C0">
        <w:rPr>
          <w:lang w:val="de-DE"/>
        </w:rPr>
        <w:t>*Mystik*</w:t>
      </w:r>
      <w:r>
        <w:t>Мистика</w:t>
      </w:r>
      <w:r w:rsidRPr="003A14C0">
        <w:rPr>
          <w:lang w:val="de-DE"/>
        </w:rPr>
        <w:t>*Magie*</w:t>
      </w:r>
      <w:r>
        <w:t>Магия</w:t>
      </w:r>
      <w:r w:rsidRPr="003A14C0">
        <w:rPr>
          <w:lang w:val="de-DE"/>
        </w:rPr>
        <w:t>*Kindheit*</w:t>
      </w:r>
      <w:r>
        <w:t>Детство</w:t>
      </w:r>
      <w:r w:rsidRPr="003A14C0">
        <w:rPr>
          <w:lang w:val="de-DE"/>
        </w:rPr>
        <w:t>*Jugend*</w:t>
      </w:r>
      <w:r>
        <w:t>Молодость</w:t>
      </w:r>
      <w:r w:rsidRPr="003A14C0">
        <w:rPr>
          <w:lang w:val="de-DE"/>
        </w:rPr>
        <w:t>*Psyhologie*</w:t>
      </w:r>
      <w:r>
        <w:t>Психология</w:t>
      </w:r>
      <w:r w:rsidRPr="003A14C0">
        <w:rPr>
          <w:lang w:val="de-DE"/>
        </w:rPr>
        <w:t xml:space="preserve"> 4 </w:t>
      </w:r>
    </w:p>
    <w:p w:rsidR="003A14C0" w:rsidRDefault="003A14C0" w:rsidP="003A14C0">
      <w:pPr>
        <w:pStyle w:val="af"/>
      </w:pPr>
      <w:r>
        <w:t>УДК   290.32</w:t>
      </w:r>
    </w:p>
    <w:p w:rsidR="003A14C0" w:rsidRDefault="003A14C0" w:rsidP="003A14C0">
      <w:pPr>
        <w:pStyle w:val="af"/>
      </w:pPr>
      <w:r>
        <w:t>ИН - 1</w:t>
      </w:r>
    </w:p>
    <w:p w:rsidR="003A14C0" w:rsidRPr="000770C3" w:rsidRDefault="003A14C0" w:rsidP="003A14C0">
      <w:pPr>
        <w:pStyle w:val="a"/>
        <w:rPr>
          <w:lang w:val="en-US"/>
        </w:rPr>
      </w:pPr>
      <w:r w:rsidRPr="000770C3">
        <w:rPr>
          <w:lang w:val="en-US"/>
        </w:rPr>
        <w:t xml:space="preserve">32866 4499 290.32 K 81 </w:t>
      </w:r>
      <w:r w:rsidRPr="000770C3">
        <w:rPr>
          <w:b/>
          <w:lang w:val="en-US"/>
        </w:rPr>
        <w:t>Kramer. J</w:t>
      </w:r>
      <w:r w:rsidRPr="000770C3">
        <w:rPr>
          <w:lang w:val="en-US"/>
        </w:rPr>
        <w:t xml:space="preserve"> The Guru Papers : Masks of authoritarian power / J. Kramer, D. Alstad Alstad D.--Berkeley, California : North Atlantic Books/ Frog Ltd.,1993.--385 p. .--ISBN 1-883319-00-5 </w:t>
      </w:r>
      <w:r>
        <w:t>англ</w:t>
      </w:r>
      <w:r w:rsidRPr="000770C3">
        <w:rPr>
          <w:lang w:val="en-US"/>
        </w:rPr>
        <w:t xml:space="preserve">. </w:t>
      </w:r>
      <w:r>
        <w:t>Психология</w:t>
      </w:r>
      <w:r w:rsidRPr="000770C3">
        <w:rPr>
          <w:lang w:val="en-US"/>
        </w:rPr>
        <w:t>*</w:t>
      </w:r>
      <w:r>
        <w:t>Власть</w:t>
      </w:r>
      <w:r w:rsidRPr="000770C3">
        <w:rPr>
          <w:lang w:val="en-US"/>
        </w:rPr>
        <w:t>*</w:t>
      </w:r>
      <w:r>
        <w:t>Иерархия</w:t>
      </w:r>
      <w:r w:rsidRPr="000770C3">
        <w:rPr>
          <w:lang w:val="en-US"/>
        </w:rPr>
        <w:t>*</w:t>
      </w:r>
      <w:r>
        <w:t>Религия</w:t>
      </w:r>
      <w:r w:rsidRPr="000770C3">
        <w:rPr>
          <w:lang w:val="en-US"/>
        </w:rPr>
        <w:t>*</w:t>
      </w:r>
      <w:r>
        <w:t>Культура</w:t>
      </w:r>
      <w:r w:rsidRPr="000770C3">
        <w:rPr>
          <w:lang w:val="en-US"/>
        </w:rPr>
        <w:t>*</w:t>
      </w:r>
      <w:r>
        <w:t>Мораль</w:t>
      </w:r>
      <w:r w:rsidRPr="000770C3">
        <w:rPr>
          <w:lang w:val="en-US"/>
        </w:rPr>
        <w:t>*</w:t>
      </w:r>
      <w:r>
        <w:t>Контроль</w:t>
      </w:r>
      <w:r w:rsidRPr="000770C3">
        <w:rPr>
          <w:lang w:val="en-US"/>
        </w:rPr>
        <w:t>*</w:t>
      </w:r>
      <w:r>
        <w:t>Гуру</w:t>
      </w:r>
      <w:r w:rsidRPr="000770C3">
        <w:rPr>
          <w:lang w:val="en-US"/>
        </w:rPr>
        <w:t>*</w:t>
      </w:r>
      <w:r>
        <w:t>Разум</w:t>
      </w:r>
      <w:r w:rsidRPr="000770C3">
        <w:rPr>
          <w:lang w:val="en-US"/>
        </w:rPr>
        <w:t>*</w:t>
      </w:r>
      <w:r>
        <w:t>Сатанизм</w:t>
      </w:r>
      <w:r w:rsidRPr="000770C3">
        <w:rPr>
          <w:lang w:val="en-US"/>
        </w:rPr>
        <w:t>*</w:t>
      </w:r>
      <w:r>
        <w:t>Фундаментализм</w:t>
      </w:r>
      <w:r w:rsidRPr="000770C3">
        <w:rPr>
          <w:lang w:val="en-US"/>
        </w:rPr>
        <w:t>*</w:t>
      </w:r>
      <w:r>
        <w:t>Любовь</w:t>
      </w:r>
      <w:r w:rsidRPr="000770C3">
        <w:rPr>
          <w:lang w:val="en-US"/>
        </w:rPr>
        <w:t>*</w:t>
      </w:r>
      <w:r>
        <w:t>Паранойя</w:t>
      </w:r>
      <w:r w:rsidRPr="000770C3">
        <w:rPr>
          <w:lang w:val="en-US"/>
        </w:rPr>
        <w:t xml:space="preserve"> Psychology*Power*Hierarchy*Religion*Culture*Morality*Control*Guru*Reason*Satanism*Fundamentalism*Love*Paranoia 2 </w:t>
      </w:r>
    </w:p>
    <w:p w:rsidR="003A14C0" w:rsidRDefault="003A14C0" w:rsidP="003A14C0">
      <w:pPr>
        <w:pStyle w:val="af"/>
      </w:pPr>
      <w:r>
        <w:t>УДК   290.32 + 159.9</w:t>
      </w:r>
    </w:p>
    <w:p w:rsidR="000770C3" w:rsidRDefault="003A14C0" w:rsidP="003A14C0">
      <w:pPr>
        <w:pStyle w:val="af"/>
      </w:pPr>
      <w:r>
        <w:t>ИН - 1</w:t>
      </w:r>
    </w:p>
    <w:p w:rsidR="000770C3" w:rsidRPr="000770C3" w:rsidRDefault="000770C3" w:rsidP="000770C3">
      <w:pPr>
        <w:pStyle w:val="a"/>
        <w:rPr>
          <w:lang w:val="de-DE"/>
        </w:rPr>
      </w:pPr>
      <w:r w:rsidRPr="000770C3">
        <w:rPr>
          <w:lang w:val="de-DE"/>
        </w:rPr>
        <w:lastRenderedPageBreak/>
        <w:t xml:space="preserve">24317 1942 290.32 S 92 </w:t>
      </w:r>
      <w:r w:rsidRPr="000770C3">
        <w:rPr>
          <w:b/>
          <w:lang w:val="de-DE"/>
        </w:rPr>
        <w:t>Sunden, Hjalmar</w:t>
      </w:r>
      <w:r w:rsidRPr="000770C3">
        <w:rPr>
          <w:lang w:val="de-DE"/>
        </w:rPr>
        <w:t xml:space="preserve"> Die Religion und die Rollen : Eine psychologische Untersuchung der Froemmigkeit / H.Sunden.--Berlin : Alfred Toepelmann,1966.--VIII,451S. </w:t>
      </w:r>
      <w:r>
        <w:t>нем</w:t>
      </w:r>
      <w:r w:rsidRPr="000770C3">
        <w:rPr>
          <w:lang w:val="de-DE"/>
        </w:rPr>
        <w:t>. Religionswissenschaft*</w:t>
      </w:r>
      <w:r>
        <w:t>Религиоведение</w:t>
      </w:r>
      <w:r w:rsidRPr="000770C3">
        <w:rPr>
          <w:lang w:val="de-DE"/>
        </w:rPr>
        <w:t>*Religionspsychologie*</w:t>
      </w:r>
      <w:r>
        <w:t>Психология</w:t>
      </w:r>
      <w:r w:rsidRPr="000770C3">
        <w:rPr>
          <w:lang w:val="de-DE"/>
        </w:rPr>
        <w:t xml:space="preserve"> </w:t>
      </w:r>
      <w:r>
        <w:t>религии</w:t>
      </w:r>
      <w:r w:rsidRPr="000770C3">
        <w:rPr>
          <w:lang w:val="de-DE"/>
        </w:rPr>
        <w:t>*Psychanalyse*</w:t>
      </w:r>
      <w:r>
        <w:t>Психоанализ</w:t>
      </w:r>
      <w:r w:rsidRPr="000770C3">
        <w:rPr>
          <w:lang w:val="de-DE"/>
        </w:rPr>
        <w:t>*Katholizismus*</w:t>
      </w:r>
      <w:r>
        <w:t>Католицизм</w:t>
      </w:r>
      <w:r w:rsidRPr="000770C3">
        <w:rPr>
          <w:lang w:val="de-DE"/>
        </w:rPr>
        <w:t>*Persoenlichkeit*</w:t>
      </w:r>
      <w:r>
        <w:t>Личность</w:t>
      </w:r>
      <w:r w:rsidRPr="000770C3">
        <w:rPr>
          <w:lang w:val="de-DE"/>
        </w:rPr>
        <w:t>*Seele*</w:t>
      </w:r>
      <w:r>
        <w:t>Душа</w:t>
      </w:r>
      <w:r w:rsidRPr="000770C3">
        <w:rPr>
          <w:lang w:val="de-DE"/>
        </w:rPr>
        <w:t xml:space="preserve"> 2 </w:t>
      </w:r>
    </w:p>
    <w:p w:rsidR="000770C3" w:rsidRDefault="000770C3" w:rsidP="000770C3">
      <w:pPr>
        <w:pStyle w:val="af"/>
      </w:pPr>
      <w:r>
        <w:t>УДК   290.32</w:t>
      </w:r>
    </w:p>
    <w:p w:rsidR="000770C3" w:rsidRDefault="000770C3" w:rsidP="000770C3">
      <w:pPr>
        <w:pStyle w:val="af"/>
      </w:pPr>
      <w:r>
        <w:t>ИН - 1</w:t>
      </w:r>
    </w:p>
    <w:p w:rsidR="000770C3" w:rsidRPr="00681D1C" w:rsidRDefault="000770C3" w:rsidP="000770C3">
      <w:pPr>
        <w:pStyle w:val="a"/>
      </w:pPr>
      <w:r>
        <w:t xml:space="preserve">1181 290.32 V 41 </w:t>
      </w:r>
      <w:r w:rsidRPr="000770C3">
        <w:rPr>
          <w:b/>
        </w:rPr>
        <w:t>Vergote Antoine</w:t>
      </w:r>
      <w:r>
        <w:t xml:space="preserve"> Dette et desir : Deux axes chretiens et la derive pathologique.--Paris : Edition du Seuil,1978.--316 p. Дар фр. Религиоведение*Контекстуальное религиоведение*Religion*Религия*Psychologie*Психология*Psychologie religieuse*Психология религии*Pathologie*Патология*Illusion*Иллюзия*Culpabilite*Виновность*Inconscience*Подсознание*Conscience*Сознание*Projection*Проекция*Psychisme*Психика*Nevrose*Невроз*Narcissisme*Нарциссизм*Refoulement*Подавление*Rite*Ритуал*Magie*Магия*Hysterie*Истерия*Affectivite*Аффект*Hallucination*Галлюцинация*Mystique*Мистика*Vision*Видение 45 хр. LIT6 </w:t>
      </w:r>
    </w:p>
    <w:p w:rsidR="000770C3" w:rsidRDefault="000770C3" w:rsidP="000770C3">
      <w:pPr>
        <w:pStyle w:val="af"/>
      </w:pPr>
      <w:r>
        <w:t>УДК   290.32</w:t>
      </w:r>
    </w:p>
    <w:p w:rsidR="000770C3" w:rsidRDefault="000770C3" w:rsidP="000770C3">
      <w:pPr>
        <w:pStyle w:val="af"/>
      </w:pPr>
      <w:r>
        <w:t>хр - 1</w:t>
      </w:r>
    </w:p>
    <w:p w:rsidR="000770C3" w:rsidRPr="00681D1C" w:rsidRDefault="000770C3" w:rsidP="000770C3">
      <w:pPr>
        <w:pStyle w:val="a"/>
      </w:pPr>
      <w:r>
        <w:t xml:space="preserve">1183 290.32 V 41 </w:t>
      </w:r>
      <w:r w:rsidRPr="000770C3">
        <w:rPr>
          <w:b/>
        </w:rPr>
        <w:t>Vergote Antoine</w:t>
      </w:r>
      <w:r>
        <w:t xml:space="preserve"> Exploration de l'espace theologique : etudes de theologie et de philosophie de la religion.--Leuven : Leuven University Press; Uitgeverij Peeters,1990.--713 p. Дар .--ISBN 90-6186-329-5*1990-6831-253-7 фр., англ. Религиоведение*Контекстуальное религиоведение*Religion*Религия*Psychologie*Психология*Psychologie religieuse*Психология религии*Experience*Опыт*Jesus*Иисус*Desir*Желание*Mort*Смерть*Psychanalyse*Психоанализ*Conflit*Конфликт*Psychisme*Психика*Bible*Библия*Philosophie*Философия*Sacre*Святое*Plaisir*Удовольствие*Eucharistie*Евхаристия*Corps*Тело*Desymbolization*Десимволизация*Liturgie*Литургия*Culture*Культура*Secularisation*СекуляризацияSurnaturel*Сверхестественное*Vision*Видение*Foi*Вера*Humilite*Смирение*Catholicism*Католицизм*Antoine de Padoue*Антоний Падуанский*Sacrifice*Жертва*Mystique*Мистика*Culpabilite*Виновность*Anthropologie*Антропология 100 хр. LIT6 </w:t>
      </w:r>
    </w:p>
    <w:p w:rsidR="000770C3" w:rsidRDefault="000770C3" w:rsidP="000770C3">
      <w:pPr>
        <w:pStyle w:val="af"/>
      </w:pPr>
      <w:r>
        <w:t>УДК   290.32</w:t>
      </w:r>
    </w:p>
    <w:p w:rsidR="000770C3" w:rsidRDefault="000770C3" w:rsidP="000770C3">
      <w:pPr>
        <w:pStyle w:val="af"/>
      </w:pPr>
      <w:r>
        <w:t>хр - 1</w:t>
      </w:r>
    </w:p>
    <w:p w:rsidR="000770C3" w:rsidRPr="00681D1C" w:rsidRDefault="000770C3" w:rsidP="000770C3">
      <w:pPr>
        <w:pStyle w:val="a"/>
      </w:pPr>
      <w:r w:rsidRPr="000770C3">
        <w:rPr>
          <w:lang w:val="en-US"/>
        </w:rPr>
        <w:t xml:space="preserve">1180 290.32 V 41 </w:t>
      </w:r>
      <w:r w:rsidRPr="000770C3">
        <w:rPr>
          <w:b/>
          <w:lang w:val="en-US"/>
        </w:rPr>
        <w:t>Vergote Antoine</w:t>
      </w:r>
      <w:r w:rsidRPr="000770C3">
        <w:rPr>
          <w:lang w:val="en-US"/>
        </w:rPr>
        <w:t xml:space="preserve"> Modernite et christianisme : Interrogations critiques reciproques.--Paris : Les Editions du Cerf,1999.--212 p. </w:t>
      </w:r>
      <w:r>
        <w:t>Дар</w:t>
      </w:r>
      <w:r w:rsidRPr="000770C3">
        <w:rPr>
          <w:lang w:val="en-US"/>
        </w:rPr>
        <w:t xml:space="preserve"> .--ISBN 2-204-06187-5 </w:t>
      </w:r>
      <w:r>
        <w:t>фр</w:t>
      </w:r>
      <w:r w:rsidRPr="000770C3">
        <w:rPr>
          <w:lang w:val="en-US"/>
        </w:rPr>
        <w:t xml:space="preserve">. </w:t>
      </w:r>
      <w:r>
        <w:t>Религиоведение</w:t>
      </w:r>
      <w:r w:rsidRPr="000770C3">
        <w:rPr>
          <w:lang w:val="en-US"/>
        </w:rPr>
        <w:t>*</w:t>
      </w:r>
      <w:r>
        <w:t>Контекстуальное</w:t>
      </w:r>
      <w:r w:rsidRPr="000770C3">
        <w:rPr>
          <w:lang w:val="en-US"/>
        </w:rPr>
        <w:t xml:space="preserve"> </w:t>
      </w:r>
      <w:r>
        <w:t>религиоведение</w:t>
      </w:r>
      <w:r w:rsidRPr="000770C3">
        <w:rPr>
          <w:lang w:val="en-US"/>
        </w:rPr>
        <w:t>*Religion*</w:t>
      </w:r>
      <w:r>
        <w:t>Религия</w:t>
      </w:r>
      <w:r w:rsidRPr="000770C3">
        <w:rPr>
          <w:lang w:val="en-US"/>
        </w:rPr>
        <w:t>*Psychologie*</w:t>
      </w:r>
      <w:r>
        <w:t>Психология</w:t>
      </w:r>
      <w:r w:rsidRPr="000770C3">
        <w:rPr>
          <w:lang w:val="en-US"/>
        </w:rPr>
        <w:t>*Psychologie religieuse*</w:t>
      </w:r>
      <w:r>
        <w:t>Психология</w:t>
      </w:r>
      <w:r w:rsidRPr="000770C3">
        <w:rPr>
          <w:lang w:val="en-US"/>
        </w:rPr>
        <w:t xml:space="preserve"> </w:t>
      </w:r>
      <w:r>
        <w:t>религии</w:t>
      </w:r>
      <w:r w:rsidRPr="000770C3">
        <w:rPr>
          <w:lang w:val="en-US"/>
        </w:rPr>
        <w:t>*Polytheisme*</w:t>
      </w:r>
      <w:r>
        <w:t>Политеизм</w:t>
      </w:r>
      <w:r w:rsidRPr="000770C3">
        <w:rPr>
          <w:lang w:val="en-US"/>
        </w:rPr>
        <w:t>*Monotheisme*</w:t>
      </w:r>
      <w:r>
        <w:t>Монотеизм</w:t>
      </w:r>
      <w:r w:rsidRPr="000770C3">
        <w:rPr>
          <w:lang w:val="en-US"/>
        </w:rPr>
        <w:t>*Rationalite*</w:t>
      </w:r>
      <w:r>
        <w:t>Рациональность</w:t>
      </w:r>
      <w:r w:rsidRPr="000770C3">
        <w:rPr>
          <w:lang w:val="en-US"/>
        </w:rPr>
        <w:t>*Science*</w:t>
      </w:r>
      <w:r>
        <w:t>Наука</w:t>
      </w:r>
      <w:r w:rsidRPr="000770C3">
        <w:rPr>
          <w:lang w:val="en-US"/>
        </w:rPr>
        <w:t>*Raison*</w:t>
      </w:r>
      <w:r>
        <w:t>Разум</w:t>
      </w:r>
      <w:r w:rsidRPr="000770C3">
        <w:rPr>
          <w:lang w:val="en-US"/>
        </w:rPr>
        <w:t>*Ethique*</w:t>
      </w:r>
      <w:r>
        <w:t>Этика</w:t>
      </w:r>
      <w:r w:rsidRPr="000770C3">
        <w:rPr>
          <w:lang w:val="en-US"/>
        </w:rPr>
        <w:t>*Anthropologie*</w:t>
      </w:r>
      <w:r>
        <w:t>Антропология</w:t>
      </w:r>
      <w:r w:rsidRPr="000770C3">
        <w:rPr>
          <w:lang w:val="en-US"/>
        </w:rPr>
        <w:t>*Secularisation*</w:t>
      </w:r>
      <w:r>
        <w:t>Секуляризация</w:t>
      </w:r>
      <w:r w:rsidRPr="000770C3">
        <w:rPr>
          <w:lang w:val="en-US"/>
        </w:rPr>
        <w:t>*Philosophie*</w:t>
      </w:r>
      <w:r>
        <w:t>Философия</w:t>
      </w:r>
      <w:r w:rsidRPr="000770C3">
        <w:rPr>
          <w:lang w:val="en-US"/>
        </w:rPr>
        <w:t>*Jesus*</w:t>
      </w:r>
      <w:r>
        <w:t>Иисус</w:t>
      </w:r>
      <w:r w:rsidRPr="000770C3">
        <w:rPr>
          <w:lang w:val="en-US"/>
        </w:rPr>
        <w:t>*Agnosticisme*</w:t>
      </w:r>
      <w:r>
        <w:t>Агностицизм</w:t>
      </w:r>
      <w:r w:rsidRPr="000770C3">
        <w:rPr>
          <w:lang w:val="en-US"/>
        </w:rPr>
        <w:t>*Foi*</w:t>
      </w:r>
      <w:r>
        <w:t>Вера</w:t>
      </w:r>
      <w:r w:rsidRPr="000770C3">
        <w:rPr>
          <w:lang w:val="en-US"/>
        </w:rPr>
        <w:t xml:space="preserve"> 31 </w:t>
      </w:r>
      <w:r>
        <w:t>хр</w:t>
      </w:r>
      <w:r w:rsidRPr="000770C3">
        <w:rPr>
          <w:lang w:val="en-US"/>
        </w:rPr>
        <w:t xml:space="preserve">. </w:t>
      </w:r>
      <w:r>
        <w:t xml:space="preserve">LIT6 </w:t>
      </w:r>
    </w:p>
    <w:p w:rsidR="000770C3" w:rsidRDefault="000770C3" w:rsidP="000770C3">
      <w:pPr>
        <w:pStyle w:val="af"/>
      </w:pPr>
      <w:r>
        <w:t>УДК   290.32</w:t>
      </w:r>
    </w:p>
    <w:p w:rsidR="000770C3" w:rsidRDefault="000770C3" w:rsidP="000770C3">
      <w:pPr>
        <w:pStyle w:val="af"/>
      </w:pPr>
      <w:r>
        <w:t>хр - 1</w:t>
      </w:r>
    </w:p>
    <w:p w:rsidR="000770C3" w:rsidRPr="00681D1C" w:rsidRDefault="000770C3" w:rsidP="000770C3">
      <w:pPr>
        <w:pStyle w:val="a"/>
      </w:pPr>
      <w:r w:rsidRPr="000770C3">
        <w:rPr>
          <w:lang w:val="de-DE"/>
        </w:rPr>
        <w:t xml:space="preserve">1182 49 290.32 V 41 </w:t>
      </w:r>
      <w:r w:rsidRPr="000770C3">
        <w:rPr>
          <w:b/>
          <w:lang w:val="de-DE"/>
        </w:rPr>
        <w:t>Vergote Antoine</w:t>
      </w:r>
      <w:r w:rsidRPr="000770C3">
        <w:rPr>
          <w:lang w:val="de-DE"/>
        </w:rPr>
        <w:t xml:space="preserve"> Psychlpgie religieuse.--Bruxelles : Charles Dessart,1966.--338 p. </w:t>
      </w:r>
      <w:r>
        <w:t>Дар</w:t>
      </w:r>
      <w:r w:rsidRPr="000770C3">
        <w:rPr>
          <w:lang w:val="de-DE"/>
        </w:rPr>
        <w:t xml:space="preserve"> </w:t>
      </w:r>
      <w:r>
        <w:t>фр</w:t>
      </w:r>
      <w:r w:rsidRPr="000770C3">
        <w:rPr>
          <w:lang w:val="de-DE"/>
        </w:rPr>
        <w:t xml:space="preserve">. </w:t>
      </w:r>
      <w:r>
        <w:t>Религиоведение</w:t>
      </w:r>
      <w:r w:rsidRPr="000770C3">
        <w:rPr>
          <w:lang w:val="de-DE"/>
        </w:rPr>
        <w:t>*</w:t>
      </w:r>
      <w:r>
        <w:t>Контекстуальное</w:t>
      </w:r>
      <w:r w:rsidRPr="000770C3">
        <w:rPr>
          <w:lang w:val="de-DE"/>
        </w:rPr>
        <w:t xml:space="preserve"> </w:t>
      </w:r>
      <w:r>
        <w:t>религиоведение</w:t>
      </w:r>
      <w:r w:rsidRPr="000770C3">
        <w:rPr>
          <w:lang w:val="de-DE"/>
        </w:rPr>
        <w:t>*Religion*</w:t>
      </w:r>
      <w:r>
        <w:t>Религия</w:t>
      </w:r>
      <w:r w:rsidRPr="000770C3">
        <w:rPr>
          <w:lang w:val="de-DE"/>
        </w:rPr>
        <w:t>*Psychologie*</w:t>
      </w:r>
      <w:r>
        <w:t>Психология</w:t>
      </w:r>
      <w:r w:rsidRPr="000770C3">
        <w:rPr>
          <w:lang w:val="de-DE"/>
        </w:rPr>
        <w:t>*Psychologie religieuse*</w:t>
      </w:r>
      <w:r>
        <w:t>Психология</w:t>
      </w:r>
      <w:r w:rsidRPr="000770C3">
        <w:rPr>
          <w:lang w:val="de-DE"/>
        </w:rPr>
        <w:t xml:space="preserve"> </w:t>
      </w:r>
      <w:r>
        <w:t>религии</w:t>
      </w:r>
      <w:r w:rsidRPr="000770C3">
        <w:rPr>
          <w:lang w:val="de-DE"/>
        </w:rPr>
        <w:t>*Experience*</w:t>
      </w:r>
      <w:r>
        <w:t>Опыт</w:t>
      </w:r>
      <w:r w:rsidRPr="000770C3">
        <w:rPr>
          <w:lang w:val="de-DE"/>
        </w:rPr>
        <w:t>*Motivation*</w:t>
      </w:r>
      <w:r>
        <w:t>Мотивация</w:t>
      </w:r>
      <w:r w:rsidRPr="000770C3">
        <w:rPr>
          <w:lang w:val="de-DE"/>
        </w:rPr>
        <w:t>*Desir*</w:t>
      </w:r>
      <w:r>
        <w:t>Желание</w:t>
      </w:r>
      <w:r w:rsidRPr="000770C3">
        <w:rPr>
          <w:lang w:val="de-DE"/>
        </w:rPr>
        <w:t>*Inconscience*</w:t>
      </w:r>
      <w:r>
        <w:t>Подсознание</w:t>
      </w:r>
      <w:r w:rsidRPr="000770C3">
        <w:rPr>
          <w:lang w:val="de-DE"/>
        </w:rPr>
        <w:t>*Conscience*</w:t>
      </w:r>
      <w:r>
        <w:t>Сознание</w:t>
      </w:r>
      <w:r w:rsidRPr="000770C3">
        <w:rPr>
          <w:lang w:val="de-DE"/>
        </w:rPr>
        <w:t>*Projection*</w:t>
      </w:r>
      <w:r>
        <w:t>Проекция</w:t>
      </w:r>
      <w:r w:rsidRPr="000770C3">
        <w:rPr>
          <w:lang w:val="de-DE"/>
        </w:rPr>
        <w:t>*Psychisme*</w:t>
      </w:r>
      <w:r>
        <w:t>Психика</w:t>
      </w:r>
      <w:r w:rsidRPr="000770C3">
        <w:rPr>
          <w:lang w:val="de-DE"/>
        </w:rPr>
        <w:t>*Pere*</w:t>
      </w:r>
      <w:r>
        <w:t>Отец</w:t>
      </w:r>
      <w:r w:rsidRPr="000770C3">
        <w:rPr>
          <w:lang w:val="de-DE"/>
        </w:rPr>
        <w:t>*Symbol*</w:t>
      </w:r>
      <w:r>
        <w:t>Символ</w:t>
      </w:r>
      <w:r w:rsidRPr="000770C3">
        <w:rPr>
          <w:lang w:val="de-DE"/>
        </w:rPr>
        <w:t>*Resistance*</w:t>
      </w:r>
      <w:r>
        <w:t>Сопротивление</w:t>
      </w:r>
      <w:r w:rsidRPr="000770C3">
        <w:rPr>
          <w:lang w:val="de-DE"/>
        </w:rPr>
        <w:t>*Atheisme*</w:t>
      </w:r>
      <w:r>
        <w:t>Атеизм</w:t>
      </w:r>
      <w:r w:rsidRPr="000770C3">
        <w:rPr>
          <w:lang w:val="de-DE"/>
        </w:rPr>
        <w:t>*Autonomie*</w:t>
      </w:r>
      <w:r>
        <w:t>Автономия</w:t>
      </w:r>
      <w:r w:rsidRPr="000770C3">
        <w:rPr>
          <w:lang w:val="de-DE"/>
        </w:rPr>
        <w:t>*Enfance*</w:t>
      </w:r>
      <w:r>
        <w:t>Детство</w:t>
      </w:r>
      <w:r w:rsidRPr="000770C3">
        <w:rPr>
          <w:lang w:val="de-DE"/>
        </w:rPr>
        <w:t>*Adolescence*</w:t>
      </w:r>
      <w:r>
        <w:t>Подростковый</w:t>
      </w:r>
      <w:r w:rsidRPr="000770C3">
        <w:rPr>
          <w:lang w:val="de-DE"/>
        </w:rPr>
        <w:t xml:space="preserve"> </w:t>
      </w:r>
      <w:r>
        <w:t>возраст</w:t>
      </w:r>
      <w:r w:rsidRPr="000770C3">
        <w:rPr>
          <w:lang w:val="de-DE"/>
        </w:rPr>
        <w:t xml:space="preserve"> 49 </w:t>
      </w:r>
      <w:r>
        <w:t>хр</w:t>
      </w:r>
      <w:r w:rsidRPr="000770C3">
        <w:rPr>
          <w:lang w:val="de-DE"/>
        </w:rPr>
        <w:t xml:space="preserve">. </w:t>
      </w:r>
      <w:r>
        <w:t xml:space="preserve">LIT6 </w:t>
      </w:r>
    </w:p>
    <w:p w:rsidR="000770C3" w:rsidRDefault="000770C3" w:rsidP="000770C3">
      <w:pPr>
        <w:pStyle w:val="af"/>
      </w:pPr>
      <w:r>
        <w:t>УДК   290.32</w:t>
      </w:r>
    </w:p>
    <w:p w:rsidR="000770C3" w:rsidRDefault="000770C3" w:rsidP="000770C3">
      <w:pPr>
        <w:pStyle w:val="af"/>
      </w:pPr>
      <w:r>
        <w:t>хр - 1</w:t>
      </w:r>
    </w:p>
    <w:p w:rsidR="000770C3" w:rsidRPr="00681D1C" w:rsidRDefault="000770C3" w:rsidP="000770C3">
      <w:pPr>
        <w:pStyle w:val="a"/>
      </w:pPr>
      <w:r>
        <w:t xml:space="preserve">1179 290.32 V 41 </w:t>
      </w:r>
      <w:r w:rsidRPr="000770C3">
        <w:rPr>
          <w:b/>
        </w:rPr>
        <w:t>Vergote Antoine</w:t>
      </w:r>
      <w:r>
        <w:t xml:space="preserve"> Religion, foi, incroyance : Etude psychologique.--2-e ed.--Bruxelles : P. Margada,1987.--328 p. Дар .--ISBN 2-87009-186-9 фр. Религиоведение*Контекстуальное </w:t>
      </w:r>
      <w:r>
        <w:lastRenderedPageBreak/>
        <w:t xml:space="preserve">религиоведение*Psychologie*Психология*Religion*Религия*Psychologie religieuse*Психология религии*Motivation*Мотивация*Experience religieuse*Опыт религиозный*Foi*Вера*Incroyance*Неверие*Priere*Молитва*Rite*Ритуал*Ethique*Этика*Sacre*Святое*Culpabilite*Виновность*Desir*Желание*Affectivite*Аффект*Illusion*Иллюзия*Autonomie*Автономия*Symbol*Символ*Meditation*Медитация*Plaisir*Удовольствие 24 хр. LIT6 </w:t>
      </w:r>
    </w:p>
    <w:p w:rsidR="000770C3" w:rsidRDefault="000770C3" w:rsidP="000770C3">
      <w:pPr>
        <w:pStyle w:val="af"/>
      </w:pPr>
      <w:r>
        <w:t>УДК   290.32</w:t>
      </w:r>
    </w:p>
    <w:p w:rsidR="000770C3" w:rsidRDefault="000770C3" w:rsidP="000770C3">
      <w:pPr>
        <w:pStyle w:val="af"/>
      </w:pPr>
      <w:r>
        <w:t>хр - 1</w:t>
      </w:r>
    </w:p>
    <w:p w:rsidR="000770C3" w:rsidRPr="00681D1C" w:rsidRDefault="000770C3" w:rsidP="000770C3">
      <w:pPr>
        <w:pStyle w:val="a"/>
      </w:pPr>
      <w:r>
        <w:t xml:space="preserve">33918 21086 290.32(075) А 35 </w:t>
      </w:r>
      <w:r w:rsidRPr="000770C3">
        <w:rPr>
          <w:b/>
        </w:rPr>
        <w:t>Азарбайджани, Масуд</w:t>
      </w:r>
      <w:r>
        <w:t xml:space="preserve"> Введение в психологию религии / М. Азарбайджани, Сейед Махди Мусави-Асл ; Вып. ред. И.В. Осанов ; Пер. Д.А. Бибаев Сейед Махди Мусави-Асл.--М. : Вече,2012.--191с. .--ISBN 978-5-9533-6547-5 рус. Психология религии*Религиозность*Религия*Психология*Религиозные психологи*История психологии религии* 4 </w:t>
      </w:r>
    </w:p>
    <w:p w:rsidR="000770C3" w:rsidRDefault="000770C3" w:rsidP="000770C3">
      <w:pPr>
        <w:pStyle w:val="af"/>
      </w:pPr>
      <w:r>
        <w:t>УДК   290.32(075)</w:t>
      </w:r>
    </w:p>
    <w:p w:rsidR="00675779" w:rsidRDefault="000770C3" w:rsidP="000770C3">
      <w:pPr>
        <w:pStyle w:val="af"/>
      </w:pPr>
      <w:r>
        <w:t>хр - 1</w:t>
      </w:r>
    </w:p>
    <w:p w:rsidR="00675779" w:rsidRPr="00681D1C" w:rsidRDefault="00675779" w:rsidP="00675779">
      <w:pPr>
        <w:pStyle w:val="a"/>
      </w:pPr>
      <w:r>
        <w:t xml:space="preserve">4099 10940 290.32 А 72 </w:t>
      </w:r>
      <w:r w:rsidRPr="00675779">
        <w:rPr>
          <w:b/>
        </w:rPr>
        <w:t>Антонян, Ю.М.</w:t>
      </w:r>
      <w:r>
        <w:t xml:space="preserve"> Человек и Бог, творящие друг друга / Ю.М.Антонян.--М. : Логос,2003.--408 с. .--ISBN 5-94010-201-8 рус. Религиоведение*Психология религии*Философия религии*Человек*Бог*Вера*Вероучение*Мировоззрение*Типология*Культурология*Страдание*Типология богов*Экстаз*Колдовство*Пророчество 2 10940 </w:t>
      </w:r>
    </w:p>
    <w:p w:rsidR="00675779" w:rsidRDefault="00675779" w:rsidP="00675779">
      <w:pPr>
        <w:pStyle w:val="af"/>
      </w:pPr>
      <w:r>
        <w:t>УДК   290.32 + 290.21</w:t>
      </w:r>
    </w:p>
    <w:p w:rsidR="00675779" w:rsidRDefault="00675779" w:rsidP="00675779">
      <w:pPr>
        <w:pStyle w:val="af"/>
      </w:pPr>
      <w:r>
        <w:t>хр - 1</w:t>
      </w:r>
    </w:p>
    <w:p w:rsidR="00675779" w:rsidRPr="00681D1C" w:rsidRDefault="00675779" w:rsidP="00675779">
      <w:pPr>
        <w:pStyle w:val="a"/>
      </w:pPr>
      <w:r>
        <w:t xml:space="preserve">23767 12941*12942 290.32 Г 77 </w:t>
      </w:r>
      <w:r w:rsidRPr="00675779">
        <w:rPr>
          <w:b/>
        </w:rPr>
        <w:t>Грановская, Р.М.</w:t>
      </w:r>
      <w:r>
        <w:t xml:space="preserve"> Психология веры / Р.М.Грановская.--СПб : Речь,2004.--573с. : ил.--(Мэтры мировой психологии) .--ISBN 5-9268-0306-3 рус. Психология*Психология религии*Психология веры*Индуизм*Зороастризм*Буддизм*Конфуцианство*Иудаизм*Христианство*Ислам*Психика*Вера 2 </w:t>
      </w:r>
    </w:p>
    <w:p w:rsidR="00675779" w:rsidRDefault="00675779" w:rsidP="00675779">
      <w:pPr>
        <w:pStyle w:val="af"/>
      </w:pPr>
      <w:r>
        <w:t>УДК   290.32</w:t>
      </w:r>
    </w:p>
    <w:p w:rsidR="00675779" w:rsidRDefault="00675779" w:rsidP="00675779">
      <w:pPr>
        <w:pStyle w:val="af"/>
      </w:pPr>
      <w:r>
        <w:t>хр - 2</w:t>
      </w:r>
    </w:p>
    <w:p w:rsidR="00675779" w:rsidRPr="00681D1C" w:rsidRDefault="00675779" w:rsidP="00675779">
      <w:pPr>
        <w:pStyle w:val="a"/>
      </w:pPr>
      <w:r>
        <w:t xml:space="preserve">24674 13317 290.32 Е 77 </w:t>
      </w:r>
      <w:r w:rsidRPr="00675779">
        <w:rPr>
          <w:b/>
        </w:rPr>
        <w:t>Еротич, Владета</w:t>
      </w:r>
      <w:r>
        <w:t xml:space="preserve"> Психологическое и религиозное бытие человека --- B. Jeрoтит. Психолошко и религиозно бите човека / Владета Еротич; пер. А. Закуренко.--М. : Библейско-богословский институт св.апостола Андрея,2004.--206с.--(Богословие и наука) .--ISBN 5-89647-090-8 рус. Психология*Психотерапия*Психоз*Религия*Юнг*Антропология*Невроз*Литература*Психология религии*Духовность*Личность*Индивидуум*Этика 2 </w:t>
      </w:r>
    </w:p>
    <w:p w:rsidR="00675779" w:rsidRDefault="00675779" w:rsidP="00675779">
      <w:pPr>
        <w:pStyle w:val="af"/>
      </w:pPr>
      <w:r>
        <w:t>УДК   290.32</w:t>
      </w:r>
    </w:p>
    <w:p w:rsidR="00675779" w:rsidRDefault="00675779" w:rsidP="00675779">
      <w:pPr>
        <w:pStyle w:val="af"/>
      </w:pPr>
      <w:r>
        <w:t>хр - 1</w:t>
      </w:r>
    </w:p>
    <w:p w:rsidR="00675779" w:rsidRPr="00681D1C" w:rsidRDefault="00675779" w:rsidP="00675779">
      <w:pPr>
        <w:pStyle w:val="a"/>
      </w:pPr>
      <w:r>
        <w:t xml:space="preserve">2543 8512 290.32 З-56 </w:t>
      </w:r>
      <w:r w:rsidRPr="00675779">
        <w:rPr>
          <w:b/>
        </w:rPr>
        <w:t>Зенько Ю.М.</w:t>
      </w:r>
      <w:r>
        <w:t xml:space="preserve"> Психология и религия / Ю.М.Зенько.--СПб. : Алетейя,2002.--384 с. .--ISBN 5-89329-471-8 рус. Религиоведение*Психология религии*Религиоведение контекстуальное*Психология*Религия*Обзор*Чувство*Зрение*Слух*Осязание*Язычество*Синестезия*Кинестетика*Видение*Откровение*Дух*Обоняние*Телевидение*Реклама*Библия*Психика*Экстаз*Эмоция*Настроение*Переживание*Благочестие*Сон*Сновидение*Благодать*Прелесть 2 8512 хр. RU01 </w:t>
      </w:r>
    </w:p>
    <w:p w:rsidR="00675779" w:rsidRDefault="00675779" w:rsidP="00675779">
      <w:pPr>
        <w:pStyle w:val="af"/>
      </w:pPr>
      <w:r>
        <w:t>УДК   290.32</w:t>
      </w:r>
    </w:p>
    <w:p w:rsidR="00675779" w:rsidRDefault="00675779" w:rsidP="00675779">
      <w:pPr>
        <w:pStyle w:val="af"/>
      </w:pPr>
      <w:r>
        <w:t>хр - 1</w:t>
      </w:r>
    </w:p>
    <w:p w:rsidR="00675779" w:rsidRPr="00681D1C" w:rsidRDefault="00675779" w:rsidP="00675779">
      <w:pPr>
        <w:pStyle w:val="a"/>
      </w:pPr>
      <w:r>
        <w:t xml:space="preserve">26281 13788 290.32 З-56 </w:t>
      </w:r>
      <w:r w:rsidRPr="00675779">
        <w:rPr>
          <w:b/>
        </w:rPr>
        <w:t>Зенько, Ю.М.</w:t>
      </w:r>
      <w:r>
        <w:t xml:space="preserve"> Психология и религия / Ю.М.Зенько.--СПб. : Алетейя,2002.--384 с. .--ISBN 5-89329-471-8 рус. Психология*Религия*Религиоведение*Психология религии*Тело*Чувство*Психика*Эмоция*Настроение*Сон*Душа*Сновидение*Сознание*Экстаз*Нирвана*Прелесть*Видение*Откровение*Благочестие 2 9841 хр. RU03 </w:t>
      </w:r>
    </w:p>
    <w:p w:rsidR="00675779" w:rsidRDefault="00675779" w:rsidP="00675779">
      <w:pPr>
        <w:pStyle w:val="af"/>
      </w:pPr>
      <w:r>
        <w:lastRenderedPageBreak/>
        <w:t>УДК   290.32 + 159.9</w:t>
      </w:r>
    </w:p>
    <w:p w:rsidR="00675779" w:rsidRDefault="00675779" w:rsidP="00675779">
      <w:pPr>
        <w:pStyle w:val="af"/>
      </w:pPr>
      <w:r>
        <w:t>хр - 1</w:t>
      </w:r>
    </w:p>
    <w:p w:rsidR="00675779" w:rsidRPr="00681D1C" w:rsidRDefault="00675779" w:rsidP="00675779">
      <w:pPr>
        <w:pStyle w:val="a"/>
      </w:pPr>
      <w:r>
        <w:t xml:space="preserve">3319 9841 290.32 З-56 </w:t>
      </w:r>
      <w:r w:rsidRPr="00675779">
        <w:rPr>
          <w:b/>
        </w:rPr>
        <w:t>Зенько, Ю.М.</w:t>
      </w:r>
      <w:r>
        <w:t xml:space="preserve"> Психология и религия / Ю.М.Зенько.--СПб. : Алетейя,2002.--384 с. .--ISBN 5-89329-471-8 рус. Психология*Религия*Религиоведение*Психология религии*Тело*Чувство*Психика*Эмоция*Настроение*Сон*Душа*Сновидение*Сознание*Экстаз*Нирвана*Прелесть*Видение*Откровение*Благочестие 2 9841 </w:t>
      </w:r>
    </w:p>
    <w:p w:rsidR="00675779" w:rsidRDefault="00675779" w:rsidP="00675779">
      <w:pPr>
        <w:pStyle w:val="af"/>
      </w:pPr>
      <w:r>
        <w:t>УДК   290.32 + 159.9</w:t>
      </w:r>
    </w:p>
    <w:p w:rsidR="00675779" w:rsidRDefault="00675779" w:rsidP="00675779">
      <w:pPr>
        <w:pStyle w:val="af"/>
      </w:pPr>
      <w:r>
        <w:t>хр - 1</w:t>
      </w:r>
    </w:p>
    <w:p w:rsidR="00675779" w:rsidRPr="00681D1C" w:rsidRDefault="00675779" w:rsidP="00675779">
      <w:pPr>
        <w:pStyle w:val="a"/>
      </w:pPr>
      <w:r>
        <w:t xml:space="preserve">3030 9169 290.32 К 52 </w:t>
      </w:r>
      <w:r w:rsidRPr="00675779">
        <w:rPr>
          <w:b/>
        </w:rPr>
        <w:t>Клюгер Р.Ш.</w:t>
      </w:r>
      <w:r>
        <w:t xml:space="preserve"> Глубинная психология в Священном Писании --- R.S.Kluger. Psyche in Scripture. The Idea of the Chosen People and Other Essays : Психологические аспекты идеи избранного народа и других фундаментальных библейских образов и событий / Р.Ш.Клюгер; Пер. с англ.--М. : ИНФРА-М,2000.--96 с. .--ISBN 5-16-000412-2 рус. Религиоведение*Религиоведение контекстуальное*Психология религии*Писание Священное*Психология*Народ избранный*Эссе*Психология аналитическая*Библия*Образ*Завет Ветхий*Концепция избранности*Бог*Саул*Сара*Лия*Рахель*Ревека*Мириам*Юнг*Мотив исхода 2 9169 хр. RU02 </w:t>
      </w:r>
    </w:p>
    <w:p w:rsidR="00675779" w:rsidRDefault="00675779" w:rsidP="00675779">
      <w:pPr>
        <w:pStyle w:val="af"/>
      </w:pPr>
      <w:r>
        <w:t>УДК   290.32</w:t>
      </w:r>
    </w:p>
    <w:p w:rsidR="004A3FF1" w:rsidRDefault="00675779" w:rsidP="00675779">
      <w:pPr>
        <w:pStyle w:val="af"/>
      </w:pPr>
      <w:r>
        <w:t>хр - 1</w:t>
      </w:r>
    </w:p>
    <w:p w:rsidR="004A3FF1" w:rsidRPr="00681D1C" w:rsidRDefault="004A3FF1" w:rsidP="004A3FF1">
      <w:pPr>
        <w:pStyle w:val="a"/>
      </w:pPr>
      <w:r>
        <w:t xml:space="preserve">26402 13940 290.32 Т 61 </w:t>
      </w:r>
      <w:r w:rsidRPr="004A3FF1">
        <w:rPr>
          <w:b/>
        </w:rPr>
        <w:t>Торчинов, Е.А.</w:t>
      </w:r>
      <w:r>
        <w:t xml:space="preserve"> Пути философии Востока и Запада : Познание запредельного. / Е.А.Торчинов.--СПб. : "Азбука-классика", "Петербургское Востоковедение",2007.--480 с. .--ISBN 978-5-352-02163-7 (Азбука-классика), 978-5-85803-328-8 (Петербургское Востоковедение) рус. Религия*Запредельное*Психология*Мифология*Философия*Наука*Опыт*Культ*Теология*Теология*Шаманизм*Инициация*Древний Восток*Смерть*Воскресение*Великая мать*Даосизм*Индуизм*Буддизм*Психотехника*Йога*Махаяна*Монотеизм*Каббала*Тантра*Антропология Каббалы*Христианство раннее*Мистицизм*Ислам*Суфии*Восток*Вещь*Вещьность*Китай*Мозг 2 </w:t>
      </w:r>
    </w:p>
    <w:p w:rsidR="004A3FF1" w:rsidRDefault="004A3FF1" w:rsidP="004A3FF1">
      <w:pPr>
        <w:pStyle w:val="af"/>
      </w:pPr>
      <w:r>
        <w:t>УДК   290.32</w:t>
      </w:r>
    </w:p>
    <w:p w:rsidR="004A3FF1" w:rsidRDefault="004A3FF1" w:rsidP="004A3FF1">
      <w:pPr>
        <w:pStyle w:val="af"/>
      </w:pPr>
      <w:r>
        <w:t>хр - 1</w:t>
      </w:r>
    </w:p>
    <w:p w:rsidR="004A3FF1" w:rsidRPr="00681D1C" w:rsidRDefault="004A3FF1" w:rsidP="004A3FF1">
      <w:pPr>
        <w:pStyle w:val="a"/>
      </w:pPr>
      <w:r>
        <w:t xml:space="preserve">26401 13939 290.32 Т 61 </w:t>
      </w:r>
      <w:r w:rsidRPr="004A3FF1">
        <w:rPr>
          <w:b/>
        </w:rPr>
        <w:t>Торчинов, Е.А.</w:t>
      </w:r>
      <w:r>
        <w:t xml:space="preserve"> Религии мира : Опыт запредельного. Психотехника и трансперсональные состояния / Е.А.Торчинов.--4-е изд.--СПб. : "Азбука-классика", "Петербургское Востоковедение",2007.--544 с. .--ISBN 978-5-352-02117-0 (Азбука-классика), 978-5-85803-327-1 (Петербургское Востоковедение) рус. Религия*Запредельное*Психология*Мифология*Философия*Наука*Опыт*Культ*Теология*Шаманизм*Инициация*Древний Восток*Смерть*Воскресение*Великая мать*Даосизм*Индуизм*Буддизм*Психотехника*Йога*Махаяна*Монотеизм*Каббала*Тантра*Антропология Каббалы*Христианство раннее*Мистицизм*Ислам*Суфизм 2 </w:t>
      </w:r>
    </w:p>
    <w:p w:rsidR="004A3FF1" w:rsidRDefault="004A3FF1" w:rsidP="004A3FF1">
      <w:pPr>
        <w:pStyle w:val="af"/>
      </w:pPr>
      <w:r>
        <w:t>УДК   290.32</w:t>
      </w:r>
    </w:p>
    <w:p w:rsidR="004A3FF1" w:rsidRDefault="004A3FF1" w:rsidP="004A3FF1">
      <w:pPr>
        <w:pStyle w:val="af"/>
      </w:pPr>
      <w:r>
        <w:t>хр - 1</w:t>
      </w:r>
    </w:p>
    <w:p w:rsidR="004A3FF1" w:rsidRDefault="004A3FF1" w:rsidP="004A3FF1">
      <w:pPr>
        <w:pStyle w:val="af"/>
      </w:pPr>
      <w:r>
        <w:t>290.33   Антропология религии</w:t>
      </w:r>
      <w:r>
        <w:fldChar w:fldCharType="begin"/>
      </w:r>
      <w:r>
        <w:instrText xml:space="preserve"> TC "290.33   Антропология религии" \l 2 </w:instrText>
      </w:r>
      <w:r>
        <w:fldChar w:fldCharType="end"/>
      </w:r>
    </w:p>
    <w:p w:rsidR="004A3FF1" w:rsidRPr="004A3FF1" w:rsidRDefault="004A3FF1" w:rsidP="004A3FF1">
      <w:pPr>
        <w:pStyle w:val="a"/>
        <w:rPr>
          <w:lang w:val="de-DE"/>
        </w:rPr>
      </w:pPr>
      <w:r w:rsidRPr="004A3FF1">
        <w:rPr>
          <w:lang w:val="de-DE"/>
        </w:rPr>
        <w:t xml:space="preserve">24504 3308 290.33 D 45 </w:t>
      </w:r>
      <w:r w:rsidRPr="004A3FF1">
        <w:rPr>
          <w:b/>
          <w:lang w:val="de-DE"/>
        </w:rPr>
        <w:t xml:space="preserve">Der Begriff </w:t>
      </w:r>
      <w:r w:rsidRPr="004A3FF1">
        <w:rPr>
          <w:lang w:val="de-DE"/>
        </w:rPr>
        <w:t xml:space="preserve">der Seele in der Religionswissenschaft / Hrsg. von J.Figl, H-D.Klein H-D. Klein.--Wuerzburg : Koenigshausen &amp; Neumann,2002.--(Der Begriff der Seele / Hrsg. von H-D. Klein ; Bd. 1 ) .--ISBN 3-8260-2377-3 </w:t>
      </w:r>
      <w:r>
        <w:t>нем</w:t>
      </w:r>
      <w:r w:rsidRPr="004A3FF1">
        <w:rPr>
          <w:lang w:val="de-DE"/>
        </w:rPr>
        <w:t>. Religionswissenschaft*</w:t>
      </w:r>
      <w:r>
        <w:t>Религиоведение</w:t>
      </w:r>
      <w:r w:rsidRPr="004A3FF1">
        <w:rPr>
          <w:lang w:val="de-DE"/>
        </w:rPr>
        <w:t>*Seele*</w:t>
      </w:r>
      <w:r>
        <w:t>Душа</w:t>
      </w:r>
      <w:r w:rsidRPr="004A3FF1">
        <w:rPr>
          <w:lang w:val="de-DE"/>
        </w:rPr>
        <w:t>*Philosophie*</w:t>
      </w:r>
      <w:r>
        <w:t>Философия</w:t>
      </w:r>
      <w:r w:rsidRPr="004A3FF1">
        <w:rPr>
          <w:lang w:val="de-DE"/>
        </w:rPr>
        <w:t>*Aegypten*</w:t>
      </w:r>
      <w:r>
        <w:t>Египет</w:t>
      </w:r>
      <w:r w:rsidRPr="004A3FF1">
        <w:rPr>
          <w:lang w:val="de-DE"/>
        </w:rPr>
        <w:t>*Griechenland*</w:t>
      </w:r>
      <w:r>
        <w:t>Греция</w:t>
      </w:r>
      <w:r w:rsidRPr="004A3FF1">
        <w:rPr>
          <w:lang w:val="de-DE"/>
        </w:rPr>
        <w:t>*Anthropologie*</w:t>
      </w:r>
      <w:r>
        <w:t>Антрпология</w:t>
      </w:r>
      <w:r w:rsidRPr="004A3FF1">
        <w:rPr>
          <w:lang w:val="de-DE"/>
        </w:rPr>
        <w:t xml:space="preserve"> 2 </w:t>
      </w:r>
    </w:p>
    <w:p w:rsidR="004A3FF1" w:rsidRDefault="004A3FF1" w:rsidP="004A3FF1">
      <w:pPr>
        <w:pStyle w:val="af"/>
      </w:pPr>
      <w:r>
        <w:t>УДК   290.33</w:t>
      </w:r>
    </w:p>
    <w:p w:rsidR="004A3FF1" w:rsidRDefault="004A3FF1" w:rsidP="004A3FF1">
      <w:pPr>
        <w:pStyle w:val="af"/>
      </w:pPr>
      <w:r>
        <w:t>ИН - 1</w:t>
      </w:r>
    </w:p>
    <w:p w:rsidR="004A3FF1" w:rsidRPr="004A3FF1" w:rsidRDefault="004A3FF1" w:rsidP="004A3FF1">
      <w:pPr>
        <w:pStyle w:val="a"/>
        <w:rPr>
          <w:lang w:val="de-DE"/>
        </w:rPr>
      </w:pPr>
      <w:r w:rsidRPr="004A3FF1">
        <w:rPr>
          <w:lang w:val="de-DE"/>
        </w:rPr>
        <w:lastRenderedPageBreak/>
        <w:t xml:space="preserve">128 290.33 D 80 </w:t>
      </w:r>
      <w:r w:rsidRPr="004A3FF1">
        <w:rPr>
          <w:b/>
          <w:lang w:val="de-DE"/>
        </w:rPr>
        <w:t>Drewermann E.</w:t>
      </w:r>
      <w:r w:rsidRPr="004A3FF1">
        <w:rPr>
          <w:lang w:val="de-DE"/>
        </w:rPr>
        <w:t xml:space="preserve"> Der sechste Tag : Die Herkunft des Menschen und die Frage nach Gott.--2. Aufl.--Zurich; Dusseldorf : Walter Verlag,1998.--544 S. </w:t>
      </w:r>
      <w:r>
        <w:t>Дар</w:t>
      </w:r>
      <w:r w:rsidRPr="004A3FF1">
        <w:rPr>
          <w:lang w:val="de-DE"/>
        </w:rPr>
        <w:t xml:space="preserve"> .--ISBN 3-530-16898-X </w:t>
      </w:r>
      <w:r>
        <w:t>нем</w:t>
      </w:r>
      <w:r w:rsidRPr="004A3FF1">
        <w:rPr>
          <w:lang w:val="de-DE"/>
        </w:rPr>
        <w:t xml:space="preserve">. </w:t>
      </w:r>
      <w:r>
        <w:t>Религиоведение</w:t>
      </w:r>
      <w:r w:rsidRPr="004A3FF1">
        <w:rPr>
          <w:lang w:val="de-DE"/>
        </w:rPr>
        <w:t>*</w:t>
      </w:r>
      <w:r>
        <w:t>Контекстуальное</w:t>
      </w:r>
      <w:r w:rsidRPr="004A3FF1">
        <w:rPr>
          <w:lang w:val="de-DE"/>
        </w:rPr>
        <w:t xml:space="preserve"> </w:t>
      </w:r>
      <w:r>
        <w:t>религиоведение</w:t>
      </w:r>
      <w:r w:rsidRPr="004A3FF1">
        <w:rPr>
          <w:lang w:val="de-DE"/>
        </w:rPr>
        <w:t>*</w:t>
      </w:r>
      <w:r>
        <w:t>Антропология</w:t>
      </w:r>
      <w:r w:rsidRPr="004A3FF1">
        <w:rPr>
          <w:lang w:val="de-DE"/>
        </w:rPr>
        <w:t xml:space="preserve"> </w:t>
      </w:r>
      <w:r>
        <w:t>религии</w:t>
      </w:r>
      <w:r w:rsidRPr="004A3FF1">
        <w:rPr>
          <w:lang w:val="de-DE"/>
        </w:rPr>
        <w:t xml:space="preserve"> 1082 </w:t>
      </w:r>
      <w:r>
        <w:t>хр</w:t>
      </w:r>
      <w:r w:rsidRPr="004A3FF1">
        <w:rPr>
          <w:lang w:val="de-DE"/>
        </w:rPr>
        <w:t xml:space="preserve">. Glauden in Freiheit. T.I. Religion und Naturwissenschaft IN00 </w:t>
      </w:r>
    </w:p>
    <w:p w:rsidR="004A3FF1" w:rsidRDefault="004A3FF1" w:rsidP="004A3FF1">
      <w:pPr>
        <w:pStyle w:val="af"/>
      </w:pPr>
      <w:r>
        <w:t>УДК   290.33</w:t>
      </w:r>
    </w:p>
    <w:p w:rsidR="004A3FF1" w:rsidRDefault="004A3FF1" w:rsidP="004A3FF1">
      <w:pPr>
        <w:pStyle w:val="af"/>
      </w:pPr>
      <w:r>
        <w:t>хр - 1</w:t>
      </w:r>
    </w:p>
    <w:p w:rsidR="004A3FF1" w:rsidRPr="004A3FF1" w:rsidRDefault="004A3FF1" w:rsidP="004A3FF1">
      <w:pPr>
        <w:pStyle w:val="a"/>
        <w:rPr>
          <w:lang w:val="en-US"/>
        </w:rPr>
      </w:pPr>
      <w:r w:rsidRPr="004A3FF1">
        <w:rPr>
          <w:lang w:val="en-US"/>
        </w:rPr>
        <w:t xml:space="preserve">34025 4790 290.33 M 86 </w:t>
      </w:r>
      <w:r w:rsidRPr="004A3FF1">
        <w:rPr>
          <w:b/>
          <w:lang w:val="en-US"/>
        </w:rPr>
        <w:t>Morris, Brian</w:t>
      </w:r>
      <w:r w:rsidRPr="004A3FF1">
        <w:rPr>
          <w:lang w:val="en-US"/>
        </w:rPr>
        <w:t xml:space="preserve"> Anthropological studes of religion : An introductory text / Brian Morris.--United Kingdom : Cambridge university press,1987.--369 p. .--ISBN 0-521-33991-X eng. Religion*Ideology*Philosophy*Theodicy*Protestantism*Psychology*Muller*Weber*Marx*Spencer*Jung </w:t>
      </w:r>
      <w:r>
        <w:t>Религия</w:t>
      </w:r>
      <w:r w:rsidRPr="004A3FF1">
        <w:rPr>
          <w:lang w:val="en-US"/>
        </w:rPr>
        <w:t>*</w:t>
      </w:r>
      <w:r>
        <w:t>Идеология</w:t>
      </w:r>
      <w:r w:rsidRPr="004A3FF1">
        <w:rPr>
          <w:lang w:val="en-US"/>
        </w:rPr>
        <w:t>*</w:t>
      </w:r>
      <w:r>
        <w:t>Философия</w:t>
      </w:r>
      <w:r w:rsidRPr="004A3FF1">
        <w:rPr>
          <w:lang w:val="en-US"/>
        </w:rPr>
        <w:t>*</w:t>
      </w:r>
      <w:r>
        <w:t>Теодицея</w:t>
      </w:r>
      <w:r w:rsidRPr="004A3FF1">
        <w:rPr>
          <w:lang w:val="en-US"/>
        </w:rPr>
        <w:t>*</w:t>
      </w:r>
      <w:r>
        <w:t>Пратестантизм</w:t>
      </w:r>
      <w:r w:rsidRPr="004A3FF1">
        <w:rPr>
          <w:lang w:val="en-US"/>
        </w:rPr>
        <w:t>*</w:t>
      </w:r>
      <w:r>
        <w:t>Психология</w:t>
      </w:r>
      <w:r w:rsidRPr="004A3FF1">
        <w:rPr>
          <w:lang w:val="en-US"/>
        </w:rPr>
        <w:t>*</w:t>
      </w:r>
      <w:r>
        <w:t>Мюллер</w:t>
      </w:r>
      <w:r w:rsidRPr="004A3FF1">
        <w:rPr>
          <w:lang w:val="en-US"/>
        </w:rPr>
        <w:t>*</w:t>
      </w:r>
      <w:r>
        <w:t>Вебер</w:t>
      </w:r>
      <w:r w:rsidRPr="004A3FF1">
        <w:rPr>
          <w:lang w:val="en-US"/>
        </w:rPr>
        <w:t>*</w:t>
      </w:r>
      <w:r>
        <w:t>Маркс</w:t>
      </w:r>
      <w:r w:rsidRPr="004A3FF1">
        <w:rPr>
          <w:lang w:val="en-US"/>
        </w:rPr>
        <w:t>*</w:t>
      </w:r>
      <w:r>
        <w:t>Спенсер</w:t>
      </w:r>
      <w:r w:rsidRPr="004A3FF1">
        <w:rPr>
          <w:lang w:val="en-US"/>
        </w:rPr>
        <w:t>*</w:t>
      </w:r>
      <w:r>
        <w:t>Юнг</w:t>
      </w:r>
      <w:r w:rsidRPr="004A3FF1">
        <w:rPr>
          <w:lang w:val="en-US"/>
        </w:rPr>
        <w:t xml:space="preserve"> 2 </w:t>
      </w:r>
    </w:p>
    <w:p w:rsidR="004A3FF1" w:rsidRDefault="004A3FF1" w:rsidP="004A3FF1">
      <w:pPr>
        <w:pStyle w:val="af"/>
        <w:rPr>
          <w:lang w:val="en-US"/>
        </w:rPr>
      </w:pPr>
      <w:r>
        <w:rPr>
          <w:lang w:val="en-US"/>
        </w:rPr>
        <w:t>УДК   290.33</w:t>
      </w:r>
    </w:p>
    <w:p w:rsidR="004A3FF1" w:rsidRDefault="004A3FF1" w:rsidP="004A3FF1">
      <w:pPr>
        <w:pStyle w:val="af"/>
        <w:rPr>
          <w:lang w:val="en-US"/>
        </w:rPr>
      </w:pPr>
      <w:r>
        <w:rPr>
          <w:lang w:val="en-US"/>
        </w:rPr>
        <w:t>ИН - 1</w:t>
      </w:r>
    </w:p>
    <w:p w:rsidR="004A3FF1" w:rsidRPr="004A3FF1" w:rsidRDefault="004A3FF1" w:rsidP="004A3FF1">
      <w:pPr>
        <w:pStyle w:val="a"/>
        <w:rPr>
          <w:lang w:val="en-US"/>
        </w:rPr>
      </w:pPr>
      <w:r w:rsidRPr="004A3FF1">
        <w:rPr>
          <w:lang w:val="de-DE"/>
        </w:rPr>
        <w:t xml:space="preserve">130 290.33 P 21 </w:t>
      </w:r>
      <w:r w:rsidRPr="004A3FF1">
        <w:rPr>
          <w:b/>
          <w:lang w:val="de-DE"/>
        </w:rPr>
        <w:t>Pannenberg W.</w:t>
      </w:r>
      <w:r w:rsidRPr="004A3FF1">
        <w:rPr>
          <w:lang w:val="de-DE"/>
        </w:rPr>
        <w:t xml:space="preserve"> Anthropologie : Anthropologie in theologischer Perspektive: religiose Implikationen anthropolog. Theorie.--Gottingen : Vandenhoeck und Ruprecht,1983.--540 S. </w:t>
      </w:r>
      <w:r>
        <w:rPr>
          <w:lang w:val="en-US"/>
        </w:rPr>
        <w:t>Дар</w:t>
      </w:r>
      <w:r w:rsidRPr="004A3FF1">
        <w:rPr>
          <w:lang w:val="de-DE"/>
        </w:rPr>
        <w:t xml:space="preserve"> .--ISBN 3-525-56163-6 kart.*3-525-56164-4 Gewebe </w:t>
      </w:r>
      <w:r>
        <w:rPr>
          <w:lang w:val="en-US"/>
        </w:rPr>
        <w:t>нем</w:t>
      </w:r>
      <w:r w:rsidRPr="004A3FF1">
        <w:rPr>
          <w:lang w:val="de-DE"/>
        </w:rPr>
        <w:t xml:space="preserve">. </w:t>
      </w:r>
      <w:r>
        <w:rPr>
          <w:lang w:val="en-US"/>
        </w:rPr>
        <w:t xml:space="preserve">Религиоведение*Контекстуальное религиоведение*Антропология религии 1084 хр. IN00 </w:t>
      </w:r>
    </w:p>
    <w:p w:rsidR="004A3FF1" w:rsidRDefault="004A3FF1" w:rsidP="004A3FF1">
      <w:pPr>
        <w:pStyle w:val="af"/>
        <w:rPr>
          <w:lang w:val="en-US"/>
        </w:rPr>
      </w:pPr>
      <w:r>
        <w:rPr>
          <w:lang w:val="en-US"/>
        </w:rPr>
        <w:t>УДК   290.33</w:t>
      </w:r>
    </w:p>
    <w:p w:rsidR="004A3FF1" w:rsidRDefault="004A3FF1" w:rsidP="004A3FF1">
      <w:pPr>
        <w:pStyle w:val="af"/>
        <w:rPr>
          <w:lang w:val="en-US"/>
        </w:rPr>
      </w:pPr>
      <w:r>
        <w:rPr>
          <w:lang w:val="en-US"/>
        </w:rPr>
        <w:t>хр - 1</w:t>
      </w:r>
    </w:p>
    <w:p w:rsidR="004A3FF1" w:rsidRPr="00000B89" w:rsidRDefault="004A3FF1" w:rsidP="004A3FF1">
      <w:pPr>
        <w:pStyle w:val="a"/>
      </w:pPr>
      <w:r w:rsidRPr="00000B89">
        <w:t xml:space="preserve">29060 16536 290.33 А 56 </w:t>
      </w:r>
      <w:r w:rsidRPr="00000B89">
        <w:rPr>
          <w:b/>
        </w:rPr>
        <w:t>Альбедиль, М. Ф.</w:t>
      </w:r>
      <w:r w:rsidRPr="00000B89">
        <w:t xml:space="preserve"> Зеркало традиций : Человек в духовных традициях Востока / М. Ф. Альбедиль.--СПб. : "Азбука-классика" ; "Петербургское Востоковедение",2003.--284с.--("Мир Востока") .--</w:t>
      </w:r>
      <w:r>
        <w:rPr>
          <w:lang w:val="en-US"/>
        </w:rPr>
        <w:t>ISBN</w:t>
      </w:r>
      <w:r w:rsidRPr="00000B89">
        <w:t xml:space="preserve"> 5-85803-219-2*5-352-00481-3 Рус. Тайна*Антропология*Религия*Религиоведение*Восток*Традиция*Ритуал*Миф*Пустота*Знание*Слово*Медитация*Сердце*Тело*Даосизм*Индуизм*Буддизм 2 </w:t>
      </w:r>
    </w:p>
    <w:p w:rsidR="00000B89" w:rsidRDefault="004A3FF1" w:rsidP="004A3FF1">
      <w:pPr>
        <w:pStyle w:val="af"/>
        <w:rPr>
          <w:lang w:val="en-US"/>
        </w:rPr>
      </w:pPr>
      <w:r>
        <w:rPr>
          <w:lang w:val="en-US"/>
        </w:rPr>
        <w:t>УДК   290.33</w:t>
      </w:r>
    </w:p>
    <w:p w:rsidR="00000B89" w:rsidRDefault="00000B89" w:rsidP="00000B89">
      <w:pPr>
        <w:pStyle w:val="af"/>
        <w:rPr>
          <w:lang w:val="en-US"/>
        </w:rPr>
      </w:pPr>
      <w:r>
        <w:rPr>
          <w:lang w:val="en-US"/>
        </w:rPr>
        <w:t>хр - 1</w:t>
      </w:r>
    </w:p>
    <w:p w:rsidR="00000B89" w:rsidRPr="00000B89" w:rsidRDefault="00000B89" w:rsidP="00000B89">
      <w:pPr>
        <w:pStyle w:val="a"/>
      </w:pPr>
      <w:r w:rsidRPr="00000B89">
        <w:t xml:space="preserve">34473 21553 290.33(075.8) Е 73 </w:t>
      </w:r>
      <w:r w:rsidRPr="00000B89">
        <w:rPr>
          <w:b/>
        </w:rPr>
        <w:t>Ермишина, К.Б.</w:t>
      </w:r>
      <w:r w:rsidRPr="00000B89">
        <w:t xml:space="preserve"> Религиозная антропология : Учебное пособие / К.Б. Ермишина.--М. : Изд-во ПСТГУ,2015.--367с. .--</w:t>
      </w:r>
      <w:r>
        <w:rPr>
          <w:lang w:val="en-US"/>
        </w:rPr>
        <w:t>ISBN</w:t>
      </w:r>
      <w:r w:rsidRPr="00000B89">
        <w:t xml:space="preserve"> 978-5-7429-0977-4 рус. Антропология*Антропология религиозная*Культура Ом*Культура Дао*Культура Логос*Гностицизм*Манихейство*Неоплатонизм*Антропология ислама*Иудаизм*Антропология эпохи Возрождения*Антропогенез Дарвина*Материализм Маркса*Ницше Ф.*Экзистенциализм*Антропология персоналистическая*Бердяев Н.А.*Вышеславцев Б.П.*Франк С.Л.*Лосский Н.О.*Антропология евразийства*Трубецкой Н.С.*Карсавин Л.П.*Софроний (Сахаров) архим.*Философия*Богословие*Антропология православная*Антропология католическая*Антропология протестантская 4 </w:t>
      </w:r>
    </w:p>
    <w:p w:rsidR="00000B89" w:rsidRDefault="00000B89" w:rsidP="00000B89">
      <w:pPr>
        <w:pStyle w:val="af"/>
      </w:pPr>
      <w:r>
        <w:t>УДК   290.33(075.8)</w:t>
      </w:r>
    </w:p>
    <w:p w:rsidR="00000B89" w:rsidRDefault="00000B89" w:rsidP="00000B89">
      <w:pPr>
        <w:pStyle w:val="af"/>
      </w:pPr>
      <w:r>
        <w:t>хр - 1</w:t>
      </w:r>
    </w:p>
    <w:p w:rsidR="00000B89" w:rsidRPr="00000B89" w:rsidRDefault="00000B89" w:rsidP="00000B89">
      <w:pPr>
        <w:pStyle w:val="a"/>
      </w:pPr>
      <w:r>
        <w:t xml:space="preserve">30014 17590 290.33 Р 36 </w:t>
      </w:r>
      <w:r w:rsidRPr="00000B89">
        <w:rPr>
          <w:b/>
        </w:rPr>
        <w:t xml:space="preserve">Религиозная </w:t>
      </w:r>
      <w:r>
        <w:t xml:space="preserve">антропология и антропология религии : Сборник статей в честь 75-летия заслуженного профессора МГУ им. М.В. Ломоносова Кирилла Ивановича Никонова / Отв. ред И.С. Вевюрко Вевюрко И.С.--М. : ООО "ИПЦ "Маска",2013.--259с. 018000048 .--ISBN 978-5-91146-912-2 рус. Антропология религиозная*Антропология религии*Религиоведение*Чувство религиозное*Антропология эзотерическая*Имяславие*Кульпабилизация*Страх*Кьеркегор С.*Юнг К.Г.*Кирилл Александрийский св.* 2 </w:t>
      </w:r>
    </w:p>
    <w:p w:rsidR="00000B89" w:rsidRDefault="00000B89" w:rsidP="00000B89">
      <w:pPr>
        <w:pStyle w:val="af"/>
      </w:pPr>
      <w:r>
        <w:t>УДК   290.33</w:t>
      </w:r>
    </w:p>
    <w:p w:rsidR="00000B89" w:rsidRDefault="00000B89" w:rsidP="00000B89">
      <w:pPr>
        <w:pStyle w:val="af"/>
      </w:pPr>
      <w:r>
        <w:t>хр - 1</w:t>
      </w:r>
    </w:p>
    <w:p w:rsidR="00000B89" w:rsidRDefault="00000B89" w:rsidP="00000B89">
      <w:pPr>
        <w:pStyle w:val="af"/>
      </w:pPr>
      <w:r>
        <w:t>290.34   Гносеология религии</w:t>
      </w:r>
      <w:r>
        <w:fldChar w:fldCharType="begin"/>
      </w:r>
      <w:r>
        <w:instrText xml:space="preserve"> TC "290.34   Гносеология религии" \l 2 </w:instrText>
      </w:r>
      <w:r>
        <w:fldChar w:fldCharType="end"/>
      </w:r>
    </w:p>
    <w:p w:rsidR="00000B89" w:rsidRPr="00000B89" w:rsidRDefault="00000B89" w:rsidP="00000B89">
      <w:pPr>
        <w:pStyle w:val="a"/>
      </w:pPr>
      <w:r>
        <w:lastRenderedPageBreak/>
        <w:t xml:space="preserve">29148 16641 290.34 Л 35 </w:t>
      </w:r>
      <w:r w:rsidRPr="00000B89">
        <w:rPr>
          <w:b/>
        </w:rPr>
        <w:t>Леви-Строс, К.</w:t>
      </w:r>
      <w:r>
        <w:t xml:space="preserve"> Тотемизм сегодня. Неприрученная мысль --- Claude Levi-Strauss. Le totemisme aujourd'hui. La pensee sauvage / К. Леви-Строс ; Пер. с фр. А. Б. Островского.--М. : Академический Проект,2008.--519с.--(Философские технологии: антропология) .--ISBN 978-5-8291-0943-1 Рус. Религиоведение*Религиоведение историческое*Мифология*Антропология*Структура*Леви-Строс*Этнография*Философия*Тотемизм*Интеллект*Каста*Индивид*Время*Диалектика 2 </w:t>
      </w:r>
    </w:p>
    <w:p w:rsidR="00000B89" w:rsidRDefault="00000B89" w:rsidP="00000B89">
      <w:pPr>
        <w:pStyle w:val="af"/>
      </w:pPr>
      <w:r>
        <w:t>УДК   290.34 + 290.21 + 290.122</w:t>
      </w:r>
    </w:p>
    <w:p w:rsidR="00000B89" w:rsidRDefault="00000B89" w:rsidP="00000B89">
      <w:pPr>
        <w:pStyle w:val="af"/>
      </w:pPr>
      <w:r>
        <w:t>хр - 1</w:t>
      </w:r>
    </w:p>
    <w:p w:rsidR="00000B89" w:rsidRDefault="00000B89" w:rsidP="00000B89">
      <w:pPr>
        <w:pStyle w:val="af"/>
      </w:pPr>
      <w:r>
        <w:t>290.4    Религия и общество</w:t>
      </w:r>
      <w:r>
        <w:fldChar w:fldCharType="begin"/>
      </w:r>
      <w:r>
        <w:instrText xml:space="preserve"> TC "290.4    Религия и общество" \l 2 </w:instrText>
      </w:r>
      <w:r>
        <w:fldChar w:fldCharType="end"/>
      </w:r>
    </w:p>
    <w:p w:rsidR="00000B89" w:rsidRPr="00000B89" w:rsidRDefault="00000B89" w:rsidP="00000B89">
      <w:pPr>
        <w:pStyle w:val="a"/>
      </w:pPr>
      <w:r w:rsidRPr="00000B89">
        <w:rPr>
          <w:lang w:val="de-DE"/>
        </w:rPr>
        <w:t xml:space="preserve">32907 4529 290.4(08) B 90 </w:t>
      </w:r>
      <w:r w:rsidRPr="00000B89">
        <w:rPr>
          <w:b/>
          <w:lang w:val="de-DE"/>
        </w:rPr>
        <w:t xml:space="preserve">Bruchstellen </w:t>
      </w:r>
      <w:r w:rsidRPr="00000B89">
        <w:rPr>
          <w:lang w:val="de-DE"/>
        </w:rPr>
        <w:t xml:space="preserve">in Europa!? : Religion und Nation im 21. Jahrhundert. 12. Internationaler Kongress Renovabis. 4 bis 6. September 2008 in Freising / Red. Ch. Dahm, B. Haneke, Th. Hartl, Th. Schumann Dahm Ch.*Haneke B.*Hartl Th.*Schumann Th.--Domberg : Renovabis - Solidaritatsaktion der deutschen Katholiken mit den Menschen in Mittel- und Osteuropa,2008.--236S. : ill.--(Kongress Renovabis ; 12/2008) .--ISBN 978-3-88916-297-7 </w:t>
      </w:r>
      <w:r>
        <w:t>нем</w:t>
      </w:r>
      <w:r w:rsidRPr="00000B89">
        <w:rPr>
          <w:lang w:val="de-DE"/>
        </w:rPr>
        <w:t xml:space="preserve">. </w:t>
      </w:r>
      <w:r>
        <w:t xml:space="preserve">Европа*Религия*Нация*21 век Europa*Religion*Nation*21. Jahrhundert 2 </w:t>
      </w:r>
    </w:p>
    <w:p w:rsidR="00000B89" w:rsidRDefault="00000B89" w:rsidP="00000B89">
      <w:pPr>
        <w:pStyle w:val="af"/>
      </w:pPr>
      <w:r>
        <w:t>УДК   290.4(08)</w:t>
      </w:r>
    </w:p>
    <w:p w:rsidR="00000B89" w:rsidRDefault="00000B89" w:rsidP="00000B89">
      <w:pPr>
        <w:pStyle w:val="af"/>
      </w:pPr>
      <w:r>
        <w:t>ИН - 1</w:t>
      </w:r>
    </w:p>
    <w:p w:rsidR="00000B89" w:rsidRPr="00000B89" w:rsidRDefault="00000B89" w:rsidP="00000B89">
      <w:pPr>
        <w:pStyle w:val="a"/>
      </w:pPr>
      <w:r w:rsidRPr="00000B89">
        <w:rPr>
          <w:lang w:val="de-DE"/>
        </w:rPr>
        <w:t xml:space="preserve">1251 290.45 H 74 </w:t>
      </w:r>
      <w:r w:rsidRPr="00000B89">
        <w:rPr>
          <w:b/>
          <w:lang w:val="de-DE"/>
        </w:rPr>
        <w:t xml:space="preserve">Das Hohelied </w:t>
      </w:r>
      <w:r w:rsidRPr="00000B89">
        <w:rPr>
          <w:lang w:val="de-DE"/>
        </w:rPr>
        <w:t xml:space="preserve">der Liebe : Weibliche Sexualitat in den Weltreligionen / Hrsg. von Sung-Hee Lee-Linke.--Neukirchen-Vluyn : Neukirchener,1998.--148 P. </w:t>
      </w:r>
      <w:r>
        <w:t>Дар</w:t>
      </w:r>
      <w:r w:rsidRPr="00000B89">
        <w:rPr>
          <w:lang w:val="de-DE"/>
        </w:rPr>
        <w:t xml:space="preserve"> .--ISBN 3-7887-1678-9 </w:t>
      </w:r>
      <w:r>
        <w:t>нем</w:t>
      </w:r>
      <w:r w:rsidRPr="00000B89">
        <w:rPr>
          <w:lang w:val="de-DE"/>
        </w:rPr>
        <w:t xml:space="preserve">. </w:t>
      </w:r>
      <w:r>
        <w:t xml:space="preserve">Религиоведение*Религия и общество 1548 хр. LIT6 </w:t>
      </w:r>
    </w:p>
    <w:p w:rsidR="00000B89" w:rsidRDefault="00000B89" w:rsidP="00000B89">
      <w:pPr>
        <w:pStyle w:val="af"/>
      </w:pPr>
      <w:r>
        <w:t>УДК   290.45</w:t>
      </w:r>
    </w:p>
    <w:p w:rsidR="00000B89" w:rsidRDefault="00000B89" w:rsidP="00000B89">
      <w:pPr>
        <w:pStyle w:val="af"/>
      </w:pPr>
      <w:r>
        <w:t>хр - 1</w:t>
      </w:r>
    </w:p>
    <w:p w:rsidR="00000B89" w:rsidRPr="00B1170B" w:rsidRDefault="00000B89" w:rsidP="00000B89">
      <w:pPr>
        <w:pStyle w:val="a"/>
        <w:rPr>
          <w:lang w:val="de-DE"/>
        </w:rPr>
      </w:pPr>
      <w:r w:rsidRPr="00B1170B">
        <w:rPr>
          <w:lang w:val="de-DE"/>
        </w:rPr>
        <w:t xml:space="preserve">34032 4795 290.48 G 40 </w:t>
      </w:r>
      <w:r w:rsidRPr="00B1170B">
        <w:rPr>
          <w:b/>
          <w:lang w:val="de-DE"/>
        </w:rPr>
        <w:t>Gerstenkorn, Uwe</w:t>
      </w:r>
      <w:r w:rsidRPr="00B1170B">
        <w:rPr>
          <w:lang w:val="de-DE"/>
        </w:rPr>
        <w:t xml:space="preserve"> Hospizarbeit in Deutschland : Lebenswissen im Angesicht des Todes / Uwe Gerstenkorn.--Germany : Kohlhammer,2004.--352 s.--(Diakoniewissenschaft Grundlagen und Handlungsperspektiven / Hrsg. von Jurgen Gohde und Michael Schibilsky ; Bd. 10) .--ISBN 3-17-018222-6 Deut. Tod*Begleitung*Gesellschaft*Praxis*Prozess*Forschung*Palliativ </w:t>
      </w:r>
      <w:r>
        <w:t>Смерть</w:t>
      </w:r>
      <w:r w:rsidRPr="00B1170B">
        <w:rPr>
          <w:lang w:val="de-DE"/>
        </w:rPr>
        <w:t>*</w:t>
      </w:r>
      <w:r>
        <w:t>Сопровождение</w:t>
      </w:r>
      <w:r w:rsidRPr="00B1170B">
        <w:rPr>
          <w:lang w:val="de-DE"/>
        </w:rPr>
        <w:t>*</w:t>
      </w:r>
      <w:r>
        <w:t>Общество</w:t>
      </w:r>
      <w:r w:rsidRPr="00B1170B">
        <w:rPr>
          <w:lang w:val="de-DE"/>
        </w:rPr>
        <w:t>*</w:t>
      </w:r>
      <w:r>
        <w:t>Практика</w:t>
      </w:r>
      <w:r w:rsidRPr="00B1170B">
        <w:rPr>
          <w:lang w:val="de-DE"/>
        </w:rPr>
        <w:t>*</w:t>
      </w:r>
      <w:r>
        <w:t>Процесс</w:t>
      </w:r>
      <w:r w:rsidRPr="00B1170B">
        <w:rPr>
          <w:lang w:val="de-DE"/>
        </w:rPr>
        <w:t>*</w:t>
      </w:r>
      <w:r>
        <w:t>Исследование</w:t>
      </w:r>
      <w:r w:rsidRPr="00B1170B">
        <w:rPr>
          <w:lang w:val="de-DE"/>
        </w:rPr>
        <w:t>*</w:t>
      </w:r>
      <w:r>
        <w:t>Паллиатив</w:t>
      </w:r>
      <w:r w:rsidRPr="00B1170B">
        <w:rPr>
          <w:lang w:val="de-DE"/>
        </w:rPr>
        <w:t xml:space="preserve"> 2 </w:t>
      </w:r>
    </w:p>
    <w:p w:rsidR="00000B89" w:rsidRDefault="00000B89" w:rsidP="00000B89">
      <w:pPr>
        <w:pStyle w:val="af"/>
      </w:pPr>
      <w:r>
        <w:t>УДК   290.48</w:t>
      </w:r>
    </w:p>
    <w:p w:rsidR="00B1170B" w:rsidRDefault="00000B89" w:rsidP="00000B89">
      <w:pPr>
        <w:pStyle w:val="af"/>
      </w:pPr>
      <w:r>
        <w:t>ИН - 1</w:t>
      </w:r>
    </w:p>
    <w:p w:rsidR="00B1170B" w:rsidRPr="00B1170B" w:rsidRDefault="00B1170B" w:rsidP="00B1170B">
      <w:pPr>
        <w:pStyle w:val="a"/>
        <w:rPr>
          <w:lang w:val="en-US"/>
        </w:rPr>
      </w:pPr>
      <w:r w:rsidRPr="00B1170B">
        <w:rPr>
          <w:lang w:val="en-US"/>
        </w:rPr>
        <w:t xml:space="preserve">31720 4270 290.48 H 66 </w:t>
      </w:r>
      <w:r w:rsidRPr="00B1170B">
        <w:rPr>
          <w:b/>
          <w:lang w:val="en-US"/>
        </w:rPr>
        <w:t>HIV PREVENTION</w:t>
      </w:r>
      <w:r w:rsidRPr="00B1170B">
        <w:rPr>
          <w:lang w:val="en-US"/>
        </w:rPr>
        <w:t xml:space="preserve"> : A Global Theological Conversation / Edited by G. Paterson Paterson G.--Geneva : Ecumenical Advocacy Alliance,2009.--149p. : ill. .--ISBN 978-2-9700637-0-4 </w:t>
      </w:r>
      <w:r>
        <w:t>англ</w:t>
      </w:r>
      <w:r w:rsidRPr="00B1170B">
        <w:rPr>
          <w:lang w:val="en-US"/>
        </w:rPr>
        <w:t xml:space="preserve">. </w:t>
      </w:r>
      <w:r>
        <w:t>Бог</w:t>
      </w:r>
      <w:r w:rsidRPr="00B1170B">
        <w:rPr>
          <w:lang w:val="en-US"/>
        </w:rPr>
        <w:t>*</w:t>
      </w:r>
      <w:r>
        <w:t>Христос</w:t>
      </w:r>
      <w:r w:rsidRPr="00B1170B">
        <w:rPr>
          <w:lang w:val="en-US"/>
        </w:rPr>
        <w:t>*</w:t>
      </w:r>
      <w:r>
        <w:t>ВИЧ</w:t>
      </w:r>
      <w:r w:rsidRPr="00B1170B">
        <w:rPr>
          <w:lang w:val="en-US"/>
        </w:rPr>
        <w:t>*</w:t>
      </w:r>
      <w:r>
        <w:t>Профилактика</w:t>
      </w:r>
      <w:r w:rsidRPr="00B1170B">
        <w:rPr>
          <w:lang w:val="en-US"/>
        </w:rPr>
        <w:t>*</w:t>
      </w:r>
      <w:r>
        <w:t>Богословие</w:t>
      </w:r>
      <w:r w:rsidRPr="00B1170B">
        <w:rPr>
          <w:lang w:val="en-US"/>
        </w:rPr>
        <w:t>*</w:t>
      </w:r>
      <w:r>
        <w:t>Жизнь</w:t>
      </w:r>
      <w:r w:rsidRPr="00B1170B">
        <w:rPr>
          <w:lang w:val="en-US"/>
        </w:rPr>
        <w:t>*</w:t>
      </w:r>
      <w:r>
        <w:t>Солидарность</w:t>
      </w:r>
      <w:r w:rsidRPr="00B1170B">
        <w:rPr>
          <w:lang w:val="en-US"/>
        </w:rPr>
        <w:t>*</w:t>
      </w:r>
      <w:r>
        <w:t>Христианство</w:t>
      </w:r>
      <w:r w:rsidRPr="00B1170B">
        <w:rPr>
          <w:lang w:val="en-US"/>
        </w:rPr>
        <w:t>*</w:t>
      </w:r>
      <w:r>
        <w:t>Обсуждение</w:t>
      </w:r>
      <w:r w:rsidRPr="00B1170B">
        <w:rPr>
          <w:lang w:val="en-US"/>
        </w:rPr>
        <w:t>*</w:t>
      </w:r>
      <w:r>
        <w:t>Сострадание</w:t>
      </w:r>
      <w:r w:rsidRPr="00B1170B">
        <w:rPr>
          <w:lang w:val="en-US"/>
        </w:rPr>
        <w:t>*</w:t>
      </w:r>
      <w:r>
        <w:t>Сила</w:t>
      </w:r>
      <w:r w:rsidRPr="00B1170B">
        <w:rPr>
          <w:lang w:val="en-US"/>
        </w:rPr>
        <w:t>*</w:t>
      </w:r>
      <w:r>
        <w:t>Человек</w:t>
      </w:r>
      <w:r w:rsidRPr="00B1170B">
        <w:rPr>
          <w:lang w:val="en-US"/>
        </w:rPr>
        <w:t>*</w:t>
      </w:r>
      <w:r>
        <w:t>Церковь</w:t>
      </w:r>
      <w:r w:rsidRPr="00B1170B">
        <w:rPr>
          <w:lang w:val="en-US"/>
        </w:rPr>
        <w:t>*</w:t>
      </w:r>
      <w:r>
        <w:t>Помощь</w:t>
      </w:r>
      <w:r w:rsidRPr="00B1170B">
        <w:rPr>
          <w:lang w:val="en-US"/>
        </w:rPr>
        <w:t xml:space="preserve"> God*Christ*HIV*Prevention*Theology*Life*Solidarity*Christianity*Discussion*Compassionate*Power*Man*Church*Help 2 </w:t>
      </w:r>
    </w:p>
    <w:p w:rsidR="00B1170B" w:rsidRDefault="00B1170B" w:rsidP="00B1170B">
      <w:pPr>
        <w:pStyle w:val="af"/>
      </w:pPr>
      <w:r>
        <w:t>УДК   290.48</w:t>
      </w:r>
    </w:p>
    <w:p w:rsidR="00B1170B" w:rsidRDefault="00B1170B" w:rsidP="00B1170B">
      <w:pPr>
        <w:pStyle w:val="af"/>
      </w:pPr>
      <w:r>
        <w:t>ИН - 1</w:t>
      </w:r>
    </w:p>
    <w:p w:rsidR="00B1170B" w:rsidRPr="00B1170B" w:rsidRDefault="00B1170B" w:rsidP="00B1170B">
      <w:pPr>
        <w:pStyle w:val="a"/>
        <w:rPr>
          <w:lang w:val="en-US"/>
        </w:rPr>
      </w:pPr>
      <w:r w:rsidRPr="00B1170B">
        <w:rPr>
          <w:lang w:val="en-US"/>
        </w:rPr>
        <w:t xml:space="preserve">33147 4678 290.48 H 66 </w:t>
      </w:r>
      <w:r w:rsidRPr="00B1170B">
        <w:rPr>
          <w:b/>
          <w:lang w:val="en-US"/>
        </w:rPr>
        <w:t xml:space="preserve">HIV/AIDS </w:t>
      </w:r>
      <w:r w:rsidRPr="00B1170B">
        <w:rPr>
          <w:lang w:val="en-US"/>
        </w:rPr>
        <w:t xml:space="preserve">and the Curriculum : Method of Integrating HIV/AIDS in  Theological Programmes / Edited by Musa W.  Dube Dube M/W/.--Geneva : WCC Publications,2005.--XIII, 173p. : ill. .--ISBN 978-2825 413913 </w:t>
      </w:r>
      <w:r>
        <w:t>англ</w:t>
      </w:r>
      <w:r w:rsidRPr="00B1170B">
        <w:rPr>
          <w:lang w:val="en-US"/>
        </w:rPr>
        <w:t xml:space="preserve">. </w:t>
      </w:r>
      <w:r>
        <w:t>Бог</w:t>
      </w:r>
      <w:r w:rsidRPr="00B1170B">
        <w:rPr>
          <w:lang w:val="en-US"/>
        </w:rPr>
        <w:t>*</w:t>
      </w:r>
      <w:r>
        <w:t>Христос</w:t>
      </w:r>
      <w:r w:rsidRPr="00B1170B">
        <w:rPr>
          <w:lang w:val="en-US"/>
        </w:rPr>
        <w:t>*</w:t>
      </w:r>
      <w:r>
        <w:t>ВИЧ</w:t>
      </w:r>
      <w:r w:rsidRPr="00B1170B">
        <w:rPr>
          <w:lang w:val="en-US"/>
        </w:rPr>
        <w:t>*</w:t>
      </w:r>
      <w:r>
        <w:t>Профилактика</w:t>
      </w:r>
      <w:r w:rsidRPr="00B1170B">
        <w:rPr>
          <w:lang w:val="en-US"/>
        </w:rPr>
        <w:t>*</w:t>
      </w:r>
      <w:r>
        <w:t>Богословие</w:t>
      </w:r>
      <w:r w:rsidRPr="00B1170B">
        <w:rPr>
          <w:lang w:val="en-US"/>
        </w:rPr>
        <w:t>*</w:t>
      </w:r>
      <w:r>
        <w:t>Жизнь</w:t>
      </w:r>
      <w:r w:rsidRPr="00B1170B">
        <w:rPr>
          <w:lang w:val="en-US"/>
        </w:rPr>
        <w:t>*</w:t>
      </w:r>
      <w:r>
        <w:t>Христианство</w:t>
      </w:r>
      <w:r w:rsidRPr="00B1170B">
        <w:rPr>
          <w:lang w:val="en-US"/>
        </w:rPr>
        <w:t>*</w:t>
      </w:r>
      <w:r>
        <w:t>Церковь</w:t>
      </w:r>
      <w:r w:rsidRPr="00B1170B">
        <w:rPr>
          <w:lang w:val="en-US"/>
        </w:rPr>
        <w:t>*</w:t>
      </w:r>
      <w:r>
        <w:t>Помощь</w:t>
      </w:r>
      <w:r w:rsidRPr="00B1170B">
        <w:rPr>
          <w:lang w:val="en-US"/>
        </w:rPr>
        <w:t>*</w:t>
      </w:r>
      <w:r>
        <w:t>ВИЧ</w:t>
      </w:r>
      <w:r w:rsidRPr="00B1170B">
        <w:rPr>
          <w:lang w:val="en-US"/>
        </w:rPr>
        <w:t>/</w:t>
      </w:r>
      <w:r>
        <w:t>СПИД</w:t>
      </w:r>
      <w:r w:rsidRPr="00B1170B">
        <w:rPr>
          <w:lang w:val="en-US"/>
        </w:rPr>
        <w:t>*</w:t>
      </w:r>
      <w:r>
        <w:t>Богословские</w:t>
      </w:r>
      <w:r w:rsidRPr="00B1170B">
        <w:rPr>
          <w:lang w:val="en-US"/>
        </w:rPr>
        <w:t xml:space="preserve"> </w:t>
      </w:r>
      <w:r>
        <w:t>программы</w:t>
      </w:r>
      <w:r w:rsidRPr="00B1170B">
        <w:rPr>
          <w:lang w:val="en-US"/>
        </w:rPr>
        <w:t xml:space="preserve"> God*Christ*HIV*Prevention*Theology*Life*Christianity*Church*Help*Theological Programmes*HIV/AIDS 2 </w:t>
      </w:r>
    </w:p>
    <w:p w:rsidR="00B1170B" w:rsidRDefault="00B1170B" w:rsidP="00B1170B">
      <w:pPr>
        <w:pStyle w:val="af"/>
      </w:pPr>
      <w:r>
        <w:t>УДК   290.48</w:t>
      </w:r>
    </w:p>
    <w:p w:rsidR="00B1170B" w:rsidRDefault="00B1170B" w:rsidP="00B1170B">
      <w:pPr>
        <w:pStyle w:val="af"/>
      </w:pPr>
      <w:r>
        <w:t>ИН - 1</w:t>
      </w:r>
    </w:p>
    <w:p w:rsidR="00B1170B" w:rsidRPr="00B1170B" w:rsidRDefault="00B1170B" w:rsidP="00B1170B">
      <w:pPr>
        <w:pStyle w:val="a"/>
        <w:rPr>
          <w:lang w:val="en-US"/>
        </w:rPr>
      </w:pPr>
      <w:r w:rsidRPr="00B1170B">
        <w:rPr>
          <w:lang w:val="en-US"/>
        </w:rPr>
        <w:t xml:space="preserve">28833 3844 290.45 H 84 </w:t>
      </w:r>
      <w:r w:rsidRPr="00B1170B">
        <w:rPr>
          <w:b/>
          <w:lang w:val="en-US"/>
        </w:rPr>
        <w:t>Howell, Nancy R.</w:t>
      </w:r>
      <w:r w:rsidRPr="00B1170B">
        <w:rPr>
          <w:lang w:val="en-US"/>
        </w:rPr>
        <w:t xml:space="preserve"> A feminist cosmology : Ecology, solidarity, and metaphysics / Nancy R. Howell.--New York : Humanity Books,2000.--141, VIIp.--(ISSR Library) .--</w:t>
      </w:r>
      <w:r w:rsidRPr="00B1170B">
        <w:rPr>
          <w:lang w:val="en-US"/>
        </w:rPr>
        <w:lastRenderedPageBreak/>
        <w:t>ISBN 1-57392-653-1 Eng. Religion*</w:t>
      </w:r>
      <w:r>
        <w:t>Религия</w:t>
      </w:r>
      <w:r w:rsidRPr="00B1170B">
        <w:rPr>
          <w:lang w:val="en-US"/>
        </w:rPr>
        <w:t>*Science*</w:t>
      </w:r>
      <w:r>
        <w:t>Наука</w:t>
      </w:r>
      <w:r w:rsidRPr="00B1170B">
        <w:rPr>
          <w:lang w:val="en-US"/>
        </w:rPr>
        <w:t>*Cosmology*</w:t>
      </w:r>
      <w:r>
        <w:t>Космология</w:t>
      </w:r>
      <w:r w:rsidRPr="00B1170B">
        <w:rPr>
          <w:lang w:val="en-US"/>
        </w:rPr>
        <w:t>*Ecology*</w:t>
      </w:r>
      <w:r>
        <w:t>Экология</w:t>
      </w:r>
      <w:r w:rsidRPr="00B1170B">
        <w:rPr>
          <w:lang w:val="en-US"/>
        </w:rPr>
        <w:t>*Ecofeminism*</w:t>
      </w:r>
      <w:r>
        <w:t>Экофеминизм</w:t>
      </w:r>
      <w:r w:rsidRPr="00B1170B">
        <w:rPr>
          <w:lang w:val="en-US"/>
        </w:rPr>
        <w:t>*Metaphysics*</w:t>
      </w:r>
      <w:r>
        <w:t>Метафизика</w:t>
      </w:r>
      <w:r w:rsidRPr="00B1170B">
        <w:rPr>
          <w:lang w:val="en-US"/>
        </w:rPr>
        <w:t>*Process philosophy*</w:t>
      </w:r>
      <w:r>
        <w:t>Философия</w:t>
      </w:r>
      <w:r w:rsidRPr="00B1170B">
        <w:rPr>
          <w:lang w:val="en-US"/>
        </w:rPr>
        <w:t xml:space="preserve"> </w:t>
      </w:r>
      <w:r>
        <w:t>процесса</w:t>
      </w:r>
      <w:r w:rsidRPr="00B1170B">
        <w:rPr>
          <w:lang w:val="en-US"/>
        </w:rPr>
        <w:t>*Women*</w:t>
      </w:r>
      <w:r>
        <w:t>Женщина</w:t>
      </w:r>
      <w:r w:rsidRPr="00B1170B">
        <w:rPr>
          <w:lang w:val="en-US"/>
        </w:rPr>
        <w:t>*Whitehead*</w:t>
      </w:r>
      <w:r>
        <w:t>Уайтхед</w:t>
      </w:r>
      <w:r w:rsidRPr="00B1170B">
        <w:rPr>
          <w:lang w:val="en-US"/>
        </w:rPr>
        <w:t>*Nature*</w:t>
      </w:r>
      <w:r>
        <w:t>Природа</w:t>
      </w:r>
      <w:r w:rsidRPr="00B1170B">
        <w:rPr>
          <w:lang w:val="en-US"/>
        </w:rPr>
        <w:t>*Theism*</w:t>
      </w:r>
      <w:r>
        <w:t>Теизм</w:t>
      </w:r>
      <w:r w:rsidRPr="00B1170B">
        <w:rPr>
          <w:lang w:val="en-US"/>
        </w:rPr>
        <w:t>*Relationship*</w:t>
      </w:r>
      <w:r>
        <w:t>Отношение</w:t>
      </w:r>
      <w:r w:rsidRPr="00B1170B">
        <w:rPr>
          <w:lang w:val="en-US"/>
        </w:rPr>
        <w:t>*Value*</w:t>
      </w:r>
      <w:r>
        <w:t>Ценность</w:t>
      </w:r>
      <w:r w:rsidRPr="00B1170B">
        <w:rPr>
          <w:lang w:val="en-US"/>
        </w:rPr>
        <w:t>*Separatism*</w:t>
      </w:r>
      <w:r>
        <w:t>Сепаратизм</w:t>
      </w:r>
      <w:r w:rsidRPr="00B1170B">
        <w:rPr>
          <w:lang w:val="en-US"/>
        </w:rPr>
        <w:t>*Feminism*</w:t>
      </w:r>
      <w:r>
        <w:t>Феминизм</w:t>
      </w:r>
      <w:r w:rsidRPr="00B1170B">
        <w:rPr>
          <w:lang w:val="en-US"/>
        </w:rPr>
        <w:t xml:space="preserve"> 2 </w:t>
      </w:r>
    </w:p>
    <w:p w:rsidR="00B1170B" w:rsidRDefault="00B1170B" w:rsidP="00B1170B">
      <w:pPr>
        <w:pStyle w:val="af"/>
      </w:pPr>
      <w:r>
        <w:t>УДК   290.45 + 14"657" + 574</w:t>
      </w:r>
    </w:p>
    <w:p w:rsidR="00B1170B" w:rsidRDefault="00B1170B" w:rsidP="00B1170B">
      <w:pPr>
        <w:pStyle w:val="af"/>
      </w:pPr>
      <w:r>
        <w:t>ИН - 1</w:t>
      </w:r>
    </w:p>
    <w:p w:rsidR="00B1170B" w:rsidRPr="00000B89" w:rsidRDefault="00B1170B" w:rsidP="00B1170B">
      <w:pPr>
        <w:pStyle w:val="a"/>
      </w:pPr>
      <w:r w:rsidRPr="00B1170B">
        <w:rPr>
          <w:lang w:val="en-US"/>
        </w:rPr>
        <w:t xml:space="preserve">31514 4240 290.46 J 12 </w:t>
      </w:r>
      <w:r w:rsidRPr="00B1170B">
        <w:rPr>
          <w:b/>
          <w:lang w:val="en-US"/>
        </w:rPr>
        <w:t>Jacks, M.L.</w:t>
      </w:r>
      <w:r w:rsidRPr="00B1170B">
        <w:rPr>
          <w:lang w:val="en-US"/>
        </w:rPr>
        <w:t xml:space="preserve"> God in education / M.L. Jacks.--London : Rich &amp; Cowan, LTD,1939.--240</w:t>
      </w:r>
      <w:r>
        <w:t>с</w:t>
      </w:r>
      <w:r w:rsidRPr="00B1170B">
        <w:rPr>
          <w:lang w:val="en-US"/>
        </w:rPr>
        <w:t xml:space="preserve">. </w:t>
      </w:r>
      <w:r>
        <w:t>англ</w:t>
      </w:r>
      <w:r w:rsidRPr="00B1170B">
        <w:rPr>
          <w:lang w:val="en-US"/>
        </w:rPr>
        <w:t xml:space="preserve">. </w:t>
      </w:r>
      <w:r>
        <w:t xml:space="preserve">Бог*Образование*Школа*Вера*Учитель God*Education*School*Faith*Teacher 2 </w:t>
      </w:r>
    </w:p>
    <w:p w:rsidR="00B1170B" w:rsidRDefault="00B1170B" w:rsidP="00B1170B">
      <w:pPr>
        <w:pStyle w:val="af"/>
      </w:pPr>
      <w:r>
        <w:t>УДК   290.46</w:t>
      </w:r>
    </w:p>
    <w:p w:rsidR="00B1170B" w:rsidRDefault="00B1170B" w:rsidP="00B1170B">
      <w:pPr>
        <w:pStyle w:val="af"/>
      </w:pPr>
      <w:r>
        <w:t>ИН - 1</w:t>
      </w:r>
    </w:p>
    <w:p w:rsidR="00B1170B" w:rsidRPr="00B1170B" w:rsidRDefault="00B1170B" w:rsidP="00B1170B">
      <w:pPr>
        <w:pStyle w:val="a"/>
        <w:rPr>
          <w:lang w:val="en-US"/>
        </w:rPr>
      </w:pPr>
      <w:r w:rsidRPr="00B1170B">
        <w:rPr>
          <w:lang w:val="en-US"/>
        </w:rPr>
        <w:t xml:space="preserve">30883 4177 290.42 L 41 </w:t>
      </w:r>
      <w:r w:rsidRPr="00B1170B">
        <w:rPr>
          <w:b/>
          <w:lang w:val="en-US"/>
        </w:rPr>
        <w:t>Law, Eric, H.F.</w:t>
      </w:r>
      <w:r w:rsidRPr="00B1170B">
        <w:rPr>
          <w:lang w:val="en-US"/>
        </w:rPr>
        <w:t xml:space="preserve"> The wolf shall dwell with the lamb : A spirituality for Leadership in a Multicultural Community / Eric H.F. Law.--USA : Chalice Press,1993.--131 p. .--ISBN 0-8272-4231-X </w:t>
      </w:r>
      <w:r>
        <w:t>англ</w:t>
      </w:r>
      <w:r w:rsidRPr="00B1170B">
        <w:rPr>
          <w:lang w:val="en-US"/>
        </w:rPr>
        <w:t xml:space="preserve">. </w:t>
      </w:r>
      <w:r>
        <w:t>Власть</w:t>
      </w:r>
      <w:r w:rsidRPr="00B1170B">
        <w:rPr>
          <w:lang w:val="en-US"/>
        </w:rPr>
        <w:t>*</w:t>
      </w:r>
      <w:r>
        <w:t>Церковь</w:t>
      </w:r>
      <w:r w:rsidRPr="00B1170B">
        <w:rPr>
          <w:lang w:val="en-US"/>
        </w:rPr>
        <w:t>*</w:t>
      </w:r>
      <w:r>
        <w:t>Культура</w:t>
      </w:r>
      <w:r w:rsidRPr="00B1170B">
        <w:rPr>
          <w:lang w:val="en-US"/>
        </w:rPr>
        <w:t>*</w:t>
      </w:r>
      <w:r>
        <w:t>Христианство</w:t>
      </w:r>
      <w:r w:rsidRPr="00B1170B">
        <w:rPr>
          <w:lang w:val="en-US"/>
        </w:rPr>
        <w:t>*</w:t>
      </w:r>
      <w:r>
        <w:t>Межкультурная</w:t>
      </w:r>
      <w:r w:rsidRPr="00B1170B">
        <w:rPr>
          <w:lang w:val="en-US"/>
        </w:rPr>
        <w:t xml:space="preserve"> </w:t>
      </w:r>
      <w:r>
        <w:t>коммуникация</w:t>
      </w:r>
      <w:r w:rsidRPr="00B1170B">
        <w:rPr>
          <w:lang w:val="en-US"/>
        </w:rPr>
        <w:t>*</w:t>
      </w:r>
      <w:r>
        <w:t>Межкультурное</w:t>
      </w:r>
      <w:r w:rsidRPr="00B1170B">
        <w:rPr>
          <w:lang w:val="en-US"/>
        </w:rPr>
        <w:t xml:space="preserve"> </w:t>
      </w:r>
      <w:r>
        <w:t>образование</w:t>
      </w:r>
      <w:r w:rsidRPr="00B1170B">
        <w:rPr>
          <w:lang w:val="en-US"/>
        </w:rPr>
        <w:t xml:space="preserve"> Power*Church*Culture*Christianity*Intercultural communication*Intercultural education 2 </w:t>
      </w:r>
    </w:p>
    <w:p w:rsidR="00B1170B" w:rsidRDefault="00B1170B" w:rsidP="00B1170B">
      <w:pPr>
        <w:pStyle w:val="af"/>
      </w:pPr>
      <w:r>
        <w:t>УДК   290.42</w:t>
      </w:r>
    </w:p>
    <w:p w:rsidR="00B1170B" w:rsidRDefault="00B1170B" w:rsidP="00B1170B">
      <w:pPr>
        <w:pStyle w:val="af"/>
      </w:pPr>
      <w:r>
        <w:t>ИН - 1</w:t>
      </w:r>
    </w:p>
    <w:p w:rsidR="00B1170B" w:rsidRPr="00B1170B" w:rsidRDefault="00B1170B" w:rsidP="00B1170B">
      <w:pPr>
        <w:pStyle w:val="a"/>
        <w:rPr>
          <w:lang w:val="de-DE"/>
        </w:rPr>
      </w:pPr>
      <w:r w:rsidRPr="00B1170B">
        <w:rPr>
          <w:lang w:val="de-DE"/>
        </w:rPr>
        <w:t xml:space="preserve">24314 1939 290.44 M 92 </w:t>
      </w:r>
      <w:r w:rsidRPr="00B1170B">
        <w:rPr>
          <w:b/>
          <w:lang w:val="de-DE"/>
        </w:rPr>
        <w:t>Mueller-Armack, Alfred</w:t>
      </w:r>
      <w:r w:rsidRPr="00B1170B">
        <w:rPr>
          <w:lang w:val="de-DE"/>
        </w:rPr>
        <w:t xml:space="preserve"> Religion und Wirtschaft : Geistersgeschichtliche Hintergruende unserer europaeischen Lebensform / A. Mueller-Armack.--2 unveraend. Aufl.--Stuttgart; Berlin; Koeln; Mainz : W. Kohlhammer Verlag,1968.--XV, 605S </w:t>
      </w:r>
      <w:r>
        <w:t>нем</w:t>
      </w:r>
      <w:r w:rsidRPr="00B1170B">
        <w:rPr>
          <w:lang w:val="de-DE"/>
        </w:rPr>
        <w:t>. Religion*</w:t>
      </w:r>
      <w:r>
        <w:t>Религия</w:t>
      </w:r>
      <w:r w:rsidRPr="00B1170B">
        <w:rPr>
          <w:lang w:val="de-DE"/>
        </w:rPr>
        <w:t>*Wirtschaft*</w:t>
      </w:r>
      <w:r>
        <w:t>Экономика</w:t>
      </w:r>
      <w:r w:rsidRPr="00B1170B">
        <w:rPr>
          <w:lang w:val="de-DE"/>
        </w:rPr>
        <w:t>*Sociologie*</w:t>
      </w:r>
      <w:r>
        <w:t>Социология</w:t>
      </w:r>
      <w:r w:rsidRPr="00B1170B">
        <w:rPr>
          <w:lang w:val="de-DE"/>
        </w:rPr>
        <w:t>*Orient*</w:t>
      </w:r>
      <w:r>
        <w:t>Восток</w:t>
      </w:r>
      <w:r w:rsidRPr="00B1170B">
        <w:rPr>
          <w:lang w:val="de-DE"/>
        </w:rPr>
        <w:t>*Kultur*</w:t>
      </w:r>
      <w:r>
        <w:t>Культура</w:t>
      </w:r>
      <w:r w:rsidRPr="00B1170B">
        <w:rPr>
          <w:lang w:val="de-DE"/>
        </w:rPr>
        <w:t>*Politik*</w:t>
      </w:r>
      <w:r>
        <w:t>Политика</w:t>
      </w:r>
      <w:r w:rsidRPr="00B1170B">
        <w:rPr>
          <w:lang w:val="de-DE"/>
        </w:rPr>
        <w:t>*Saekularisation*</w:t>
      </w:r>
      <w:r>
        <w:t>Секуляризация</w:t>
      </w:r>
      <w:r w:rsidRPr="00B1170B">
        <w:rPr>
          <w:lang w:val="de-DE"/>
        </w:rPr>
        <w:t xml:space="preserve"> 2 </w:t>
      </w:r>
    </w:p>
    <w:p w:rsidR="00B1170B" w:rsidRDefault="00B1170B" w:rsidP="00B1170B">
      <w:pPr>
        <w:pStyle w:val="af"/>
      </w:pPr>
      <w:r>
        <w:t>УДК   290.44</w:t>
      </w:r>
    </w:p>
    <w:p w:rsidR="00B1170B" w:rsidRDefault="00B1170B" w:rsidP="00B1170B">
      <w:pPr>
        <w:pStyle w:val="af"/>
      </w:pPr>
      <w:r>
        <w:t>ИН - 1</w:t>
      </w:r>
    </w:p>
    <w:p w:rsidR="00B1170B" w:rsidRPr="006509AE" w:rsidRDefault="00B1170B" w:rsidP="00B1170B">
      <w:pPr>
        <w:pStyle w:val="a"/>
        <w:rPr>
          <w:lang w:val="en-US"/>
        </w:rPr>
      </w:pPr>
      <w:r w:rsidRPr="006509AE">
        <w:rPr>
          <w:lang w:val="en-US"/>
        </w:rPr>
        <w:t xml:space="preserve">31510 4236 290.4 N 27 </w:t>
      </w:r>
      <w:r w:rsidRPr="006509AE">
        <w:rPr>
          <w:b/>
          <w:lang w:val="en-US"/>
        </w:rPr>
        <w:t xml:space="preserve">"Nation, </w:t>
      </w:r>
      <w:r w:rsidRPr="006509AE">
        <w:rPr>
          <w:lang w:val="en-US"/>
        </w:rPr>
        <w:t xml:space="preserve">religions - orthodoxy &amp; the new evropean reality". Athens. april 17-19, 2005 : Nternational political conference. Reports / Text editing N. Miliou, E. Dekleri Miliou N.*Dekleri E.--Athens : The Hellenic Parliament,2006.--229p. : ill. </w:t>
      </w:r>
      <w:r>
        <w:t>англ</w:t>
      </w:r>
      <w:r w:rsidRPr="006509AE">
        <w:rPr>
          <w:lang w:val="en-US"/>
        </w:rPr>
        <w:t xml:space="preserve">. </w:t>
      </w:r>
      <w:r>
        <w:t>Конференция</w:t>
      </w:r>
      <w:r w:rsidRPr="006509AE">
        <w:rPr>
          <w:lang w:val="en-US"/>
        </w:rPr>
        <w:t>*</w:t>
      </w:r>
      <w:r>
        <w:t>Нация</w:t>
      </w:r>
      <w:r w:rsidRPr="006509AE">
        <w:rPr>
          <w:lang w:val="en-US"/>
        </w:rPr>
        <w:t>*</w:t>
      </w:r>
      <w:r>
        <w:t>Религия</w:t>
      </w:r>
      <w:r w:rsidRPr="006509AE">
        <w:rPr>
          <w:lang w:val="en-US"/>
        </w:rPr>
        <w:t>*</w:t>
      </w:r>
      <w:r>
        <w:t>Православие</w:t>
      </w:r>
      <w:r w:rsidRPr="006509AE">
        <w:rPr>
          <w:lang w:val="en-US"/>
        </w:rPr>
        <w:t>*</w:t>
      </w:r>
      <w:r>
        <w:t>Европа</w:t>
      </w:r>
      <w:r w:rsidRPr="006509AE">
        <w:rPr>
          <w:lang w:val="en-US"/>
        </w:rPr>
        <w:t xml:space="preserve"> Conference*Nation*Religion*Orthodoxy*Europe 2 </w:t>
      </w:r>
    </w:p>
    <w:p w:rsidR="00B1170B" w:rsidRDefault="00B1170B" w:rsidP="00B1170B">
      <w:pPr>
        <w:pStyle w:val="af"/>
      </w:pPr>
      <w:r>
        <w:t>УДК   290.4</w:t>
      </w:r>
    </w:p>
    <w:p w:rsidR="006509AE" w:rsidRDefault="00B1170B" w:rsidP="00B1170B">
      <w:pPr>
        <w:pStyle w:val="af"/>
      </w:pPr>
      <w:r>
        <w:t>ИН - 1</w:t>
      </w:r>
    </w:p>
    <w:p w:rsidR="006509AE" w:rsidRPr="006509AE" w:rsidRDefault="006509AE" w:rsidP="006509AE">
      <w:pPr>
        <w:pStyle w:val="a"/>
        <w:rPr>
          <w:lang w:val="en-US"/>
        </w:rPr>
      </w:pPr>
      <w:r w:rsidRPr="006509AE">
        <w:rPr>
          <w:lang w:val="en-US"/>
        </w:rPr>
        <w:t xml:space="preserve">29229 4134 290.47(08) N 28 </w:t>
      </w:r>
      <w:r w:rsidRPr="006509AE">
        <w:rPr>
          <w:b/>
          <w:lang w:val="en-US"/>
        </w:rPr>
        <w:t xml:space="preserve">Nature </w:t>
      </w:r>
      <w:r w:rsidRPr="006509AE">
        <w:rPr>
          <w:lang w:val="en-US"/>
        </w:rPr>
        <w:t xml:space="preserve">and technology in the world religions / Ed. by Peter Koslowski Koslowski, P.--Dordrecht, Boston, London : Kluwer Academic Publishers,2001.--155, X.p.--(A discourse of the world religions) .--ISBN 1-4020-0188-6 </w:t>
      </w:r>
      <w:r>
        <w:t>Англ</w:t>
      </w:r>
      <w:r w:rsidRPr="006509AE">
        <w:rPr>
          <w:lang w:val="en-US"/>
        </w:rPr>
        <w:t>. Nature*</w:t>
      </w:r>
      <w:r>
        <w:t>Природа</w:t>
      </w:r>
      <w:r w:rsidRPr="006509AE">
        <w:rPr>
          <w:lang w:val="en-US"/>
        </w:rPr>
        <w:t>*Technology*</w:t>
      </w:r>
      <w:r>
        <w:t>Технология</w:t>
      </w:r>
      <w:r w:rsidRPr="006509AE">
        <w:rPr>
          <w:lang w:val="en-US"/>
        </w:rPr>
        <w:t>*Judaism*</w:t>
      </w:r>
      <w:r>
        <w:t>Иудаизм</w:t>
      </w:r>
      <w:r w:rsidRPr="006509AE">
        <w:rPr>
          <w:lang w:val="en-US"/>
        </w:rPr>
        <w:t>*Creation*</w:t>
      </w:r>
      <w:r>
        <w:t>Творение</w:t>
      </w:r>
      <w:r w:rsidRPr="006509AE">
        <w:rPr>
          <w:lang w:val="en-US"/>
        </w:rPr>
        <w:t>*Islam*</w:t>
      </w:r>
      <w:r>
        <w:t>Ислам</w:t>
      </w:r>
      <w:r w:rsidRPr="006509AE">
        <w:rPr>
          <w:lang w:val="en-US"/>
        </w:rPr>
        <w:t>*Christianity*</w:t>
      </w:r>
      <w:r>
        <w:t>Христианство</w:t>
      </w:r>
      <w:r w:rsidRPr="006509AE">
        <w:rPr>
          <w:lang w:val="en-US"/>
        </w:rPr>
        <w:t>*Person*</w:t>
      </w:r>
      <w:r>
        <w:t>Личность</w:t>
      </w:r>
      <w:r w:rsidRPr="006509AE">
        <w:rPr>
          <w:lang w:val="en-US"/>
        </w:rPr>
        <w:t>*Orthodoxy*</w:t>
      </w:r>
      <w:r>
        <w:t>Православие</w:t>
      </w:r>
      <w:r w:rsidRPr="006509AE">
        <w:rPr>
          <w:lang w:val="en-US"/>
        </w:rPr>
        <w:t xml:space="preserve"> 2 </w:t>
      </w:r>
    </w:p>
    <w:p w:rsidR="006509AE" w:rsidRDefault="006509AE" w:rsidP="006509AE">
      <w:pPr>
        <w:pStyle w:val="af"/>
      </w:pPr>
      <w:r>
        <w:t>УДК   290.47(08)</w:t>
      </w:r>
    </w:p>
    <w:p w:rsidR="006509AE" w:rsidRDefault="006509AE" w:rsidP="006509AE">
      <w:pPr>
        <w:pStyle w:val="af"/>
      </w:pPr>
      <w:r>
        <w:t>ИН - 1</w:t>
      </w:r>
    </w:p>
    <w:p w:rsidR="006509AE" w:rsidRPr="006509AE" w:rsidRDefault="006509AE" w:rsidP="006509AE">
      <w:pPr>
        <w:pStyle w:val="a"/>
        <w:rPr>
          <w:lang w:val="en-US"/>
        </w:rPr>
      </w:pPr>
      <w:r w:rsidRPr="006509AE">
        <w:rPr>
          <w:lang w:val="en-US"/>
        </w:rPr>
        <w:t xml:space="preserve">32819 4464 290.4 N 94 </w:t>
      </w:r>
      <w:r w:rsidRPr="006509AE">
        <w:rPr>
          <w:b/>
          <w:lang w:val="en-US"/>
        </w:rPr>
        <w:t xml:space="preserve">Nurturing </w:t>
      </w:r>
      <w:r w:rsidRPr="006509AE">
        <w:rPr>
          <w:lang w:val="en-US"/>
        </w:rPr>
        <w:t xml:space="preserve">Peace : Theological Reflections on Overcoming Violence / Edited by Deenabandhu Manchala Manchala Deenabandhu.--Geneva : WCC,2005.--87 p. .--ISBN 2-8254-1478-6 </w:t>
      </w:r>
      <w:r>
        <w:t>Англ</w:t>
      </w:r>
      <w:r w:rsidRPr="006509AE">
        <w:rPr>
          <w:lang w:val="en-US"/>
        </w:rPr>
        <w:t xml:space="preserve">. </w:t>
      </w:r>
      <w:r>
        <w:t>Человек</w:t>
      </w:r>
      <w:r w:rsidRPr="006509AE">
        <w:rPr>
          <w:lang w:val="en-US"/>
        </w:rPr>
        <w:t>*</w:t>
      </w:r>
      <w:r>
        <w:t>Достоинство</w:t>
      </w:r>
      <w:r w:rsidRPr="006509AE">
        <w:rPr>
          <w:lang w:val="en-US"/>
        </w:rPr>
        <w:t xml:space="preserve"> </w:t>
      </w:r>
      <w:r>
        <w:t>человека</w:t>
      </w:r>
      <w:r w:rsidRPr="006509AE">
        <w:rPr>
          <w:lang w:val="en-US"/>
        </w:rPr>
        <w:t>*</w:t>
      </w:r>
      <w:r>
        <w:t>Неприкосновенность</w:t>
      </w:r>
      <w:r w:rsidRPr="006509AE">
        <w:rPr>
          <w:lang w:val="en-US"/>
        </w:rPr>
        <w:t>*</w:t>
      </w:r>
      <w:r>
        <w:t>Создание</w:t>
      </w:r>
      <w:r w:rsidRPr="006509AE">
        <w:rPr>
          <w:lang w:val="en-US"/>
        </w:rPr>
        <w:t>*</w:t>
      </w:r>
      <w:r>
        <w:t>Власть</w:t>
      </w:r>
      <w:r w:rsidRPr="006509AE">
        <w:rPr>
          <w:lang w:val="en-US"/>
        </w:rPr>
        <w:t>*</w:t>
      </w:r>
      <w:r>
        <w:t>Церковь</w:t>
      </w:r>
      <w:r w:rsidRPr="006509AE">
        <w:rPr>
          <w:lang w:val="en-US"/>
        </w:rPr>
        <w:t>*</w:t>
      </w:r>
      <w:r>
        <w:t>Миротворец</w:t>
      </w:r>
      <w:r w:rsidRPr="006509AE">
        <w:rPr>
          <w:lang w:val="en-US"/>
        </w:rPr>
        <w:t>*</w:t>
      </w:r>
      <w:r>
        <w:t>Насилие</w:t>
      </w:r>
      <w:r w:rsidRPr="006509AE">
        <w:rPr>
          <w:lang w:val="en-US"/>
        </w:rPr>
        <w:t xml:space="preserve"> Human*Human Dignity*Immunity*Creation*Power*Church*Peacemaker*Violence 3 </w:t>
      </w:r>
    </w:p>
    <w:p w:rsidR="006509AE" w:rsidRDefault="006509AE" w:rsidP="006509AE">
      <w:pPr>
        <w:pStyle w:val="af"/>
      </w:pPr>
      <w:r>
        <w:t>УДК   290.4</w:t>
      </w:r>
    </w:p>
    <w:p w:rsidR="006509AE" w:rsidRDefault="006509AE" w:rsidP="006509AE">
      <w:pPr>
        <w:pStyle w:val="af"/>
      </w:pPr>
      <w:r>
        <w:t>ИН - 1</w:t>
      </w:r>
    </w:p>
    <w:p w:rsidR="006509AE" w:rsidRPr="006509AE" w:rsidRDefault="006509AE" w:rsidP="006509AE">
      <w:pPr>
        <w:pStyle w:val="a"/>
        <w:rPr>
          <w:lang w:val="en-US"/>
        </w:rPr>
      </w:pPr>
      <w:r w:rsidRPr="006509AE">
        <w:rPr>
          <w:lang w:val="en-US"/>
        </w:rPr>
        <w:t xml:space="preserve">31472 4211 290.4 R 41 </w:t>
      </w:r>
      <w:r w:rsidRPr="006509AE">
        <w:rPr>
          <w:b/>
          <w:lang w:val="en-US"/>
        </w:rPr>
        <w:t xml:space="preserve">Religious </w:t>
      </w:r>
      <w:r w:rsidRPr="006509AE">
        <w:rPr>
          <w:lang w:val="en-US"/>
        </w:rPr>
        <w:t>workers for saving the sacred gift of life from nuclear catastrophe, Moscow May 10-14. 1982.--Moscow : Publication of the Moscow Patriarchate,1983.--</w:t>
      </w:r>
      <w:r w:rsidRPr="006509AE">
        <w:rPr>
          <w:lang w:val="en-US"/>
        </w:rPr>
        <w:lastRenderedPageBreak/>
        <w:t xml:space="preserve">223p. : ill. </w:t>
      </w:r>
      <w:r>
        <w:t>англ</w:t>
      </w:r>
      <w:r w:rsidRPr="006509AE">
        <w:rPr>
          <w:lang w:val="en-US"/>
        </w:rPr>
        <w:t xml:space="preserve">. </w:t>
      </w:r>
      <w:r>
        <w:t>Религия</w:t>
      </w:r>
      <w:r w:rsidRPr="006509AE">
        <w:rPr>
          <w:lang w:val="en-US"/>
        </w:rPr>
        <w:t>*</w:t>
      </w:r>
      <w:r>
        <w:t>Церковь</w:t>
      </w:r>
      <w:r w:rsidRPr="006509AE">
        <w:rPr>
          <w:lang w:val="en-US"/>
        </w:rPr>
        <w:t>*</w:t>
      </w:r>
      <w:r>
        <w:t>Обсуждение</w:t>
      </w:r>
      <w:r w:rsidRPr="006509AE">
        <w:rPr>
          <w:lang w:val="en-US"/>
        </w:rPr>
        <w:t>*</w:t>
      </w:r>
      <w:r>
        <w:t>Конференция</w:t>
      </w:r>
      <w:r w:rsidRPr="006509AE">
        <w:rPr>
          <w:lang w:val="en-US"/>
        </w:rPr>
        <w:t xml:space="preserve"> Religion*Church*Discussion*Conference 2 </w:t>
      </w:r>
    </w:p>
    <w:p w:rsidR="006509AE" w:rsidRDefault="006509AE" w:rsidP="006509AE">
      <w:pPr>
        <w:pStyle w:val="af"/>
      </w:pPr>
      <w:r>
        <w:t>УДК   290.4</w:t>
      </w:r>
    </w:p>
    <w:p w:rsidR="006509AE" w:rsidRDefault="006509AE" w:rsidP="006509AE">
      <w:pPr>
        <w:pStyle w:val="af"/>
      </w:pPr>
      <w:r>
        <w:t>ИН - 1</w:t>
      </w:r>
    </w:p>
    <w:p w:rsidR="006509AE" w:rsidRPr="00000B89" w:rsidRDefault="006509AE" w:rsidP="006509AE">
      <w:pPr>
        <w:pStyle w:val="a"/>
      </w:pPr>
      <w:r w:rsidRPr="006509AE">
        <w:rPr>
          <w:lang w:val="de-DE"/>
        </w:rPr>
        <w:t xml:space="preserve">1186 290.45 S 31 </w:t>
      </w:r>
      <w:r w:rsidRPr="006509AE">
        <w:rPr>
          <w:b/>
          <w:lang w:val="de-DE"/>
        </w:rPr>
        <w:t>Scherzberg L.</w:t>
      </w:r>
      <w:r w:rsidRPr="006509AE">
        <w:rPr>
          <w:lang w:val="de-DE"/>
        </w:rPr>
        <w:t xml:space="preserve"> Grundkurs feministische theologie.--Mainz : Matthias-Grunewald-Verlag,1995.--197 S. </w:t>
      </w:r>
      <w:r>
        <w:t>Дар</w:t>
      </w:r>
      <w:r w:rsidRPr="006509AE">
        <w:rPr>
          <w:lang w:val="de-DE"/>
        </w:rPr>
        <w:t xml:space="preserve"> .--ISBN 3-7867-1868-7 </w:t>
      </w:r>
      <w:r>
        <w:t>нем</w:t>
      </w:r>
      <w:r w:rsidRPr="006509AE">
        <w:rPr>
          <w:lang w:val="de-DE"/>
        </w:rPr>
        <w:t xml:space="preserve">. </w:t>
      </w:r>
      <w:r>
        <w:t xml:space="preserve">Религиоведение*Религия и общество 125 хр. LIT6 </w:t>
      </w:r>
    </w:p>
    <w:p w:rsidR="006509AE" w:rsidRDefault="006509AE" w:rsidP="006509AE">
      <w:pPr>
        <w:pStyle w:val="af"/>
      </w:pPr>
      <w:r>
        <w:t>УДК   290.45</w:t>
      </w:r>
    </w:p>
    <w:p w:rsidR="006509AE" w:rsidRDefault="006509AE" w:rsidP="006509AE">
      <w:pPr>
        <w:pStyle w:val="af"/>
      </w:pPr>
      <w:r>
        <w:t>хр - 1</w:t>
      </w:r>
    </w:p>
    <w:p w:rsidR="006509AE" w:rsidRPr="006509AE" w:rsidRDefault="006509AE" w:rsidP="006509AE">
      <w:pPr>
        <w:pStyle w:val="a"/>
        <w:rPr>
          <w:lang w:val="de-DE"/>
        </w:rPr>
      </w:pPr>
      <w:r w:rsidRPr="006509AE">
        <w:rPr>
          <w:lang w:val="de-DE"/>
        </w:rPr>
        <w:t xml:space="preserve">32901 4523 290.4 W 37 </w:t>
      </w:r>
      <w:r w:rsidRPr="006509AE">
        <w:rPr>
          <w:b/>
          <w:lang w:val="de-DE"/>
        </w:rPr>
        <w:t>Weber, H.</w:t>
      </w:r>
      <w:r w:rsidRPr="006509AE">
        <w:rPr>
          <w:lang w:val="de-DE"/>
        </w:rPr>
        <w:t xml:space="preserve"> Religion auf Wanderschaft : Chancen und Probleme der interreligiosen Begegnung im Zeichen globaler Migration / H. Weber ; Red. H. Weber Weber H.--Bonn : Kollen Druck + Verlag,2004.--128s.--(Jahresakademie 29. April - 2. Mai 2004) .--ISBN 3-926288-24-8 </w:t>
      </w:r>
      <w:r>
        <w:t>нем</w:t>
      </w:r>
      <w:r w:rsidRPr="006509AE">
        <w:rPr>
          <w:lang w:val="de-DE"/>
        </w:rPr>
        <w:t xml:space="preserve">. </w:t>
      </w:r>
      <w:r>
        <w:t>Религия</w:t>
      </w:r>
      <w:r w:rsidRPr="006509AE">
        <w:rPr>
          <w:lang w:val="de-DE"/>
        </w:rPr>
        <w:t>*</w:t>
      </w:r>
      <w:r>
        <w:t>Диалог</w:t>
      </w:r>
      <w:r w:rsidRPr="006509AE">
        <w:rPr>
          <w:lang w:val="de-DE"/>
        </w:rPr>
        <w:t xml:space="preserve"> </w:t>
      </w:r>
      <w:r>
        <w:t>Межрелигиозный</w:t>
      </w:r>
      <w:r w:rsidRPr="006509AE">
        <w:rPr>
          <w:lang w:val="de-DE"/>
        </w:rPr>
        <w:t>*</w:t>
      </w:r>
      <w:r>
        <w:t>Миграция</w:t>
      </w:r>
      <w:r w:rsidRPr="006509AE">
        <w:rPr>
          <w:lang w:val="de-DE"/>
        </w:rPr>
        <w:t xml:space="preserve"> </w:t>
      </w:r>
      <w:r>
        <w:t>глобальная</w:t>
      </w:r>
      <w:r w:rsidRPr="006509AE">
        <w:rPr>
          <w:lang w:val="de-DE"/>
        </w:rPr>
        <w:t xml:space="preserve"> Religion*Dialog Interreligios*Globale Migration 2 </w:t>
      </w:r>
    </w:p>
    <w:p w:rsidR="006509AE" w:rsidRDefault="006509AE" w:rsidP="006509AE">
      <w:pPr>
        <w:pStyle w:val="af"/>
      </w:pPr>
      <w:r>
        <w:t>УДК   290.4</w:t>
      </w:r>
    </w:p>
    <w:p w:rsidR="006509AE" w:rsidRDefault="006509AE" w:rsidP="006509AE">
      <w:pPr>
        <w:pStyle w:val="af"/>
      </w:pPr>
      <w:r>
        <w:t>ИН - 1</w:t>
      </w:r>
    </w:p>
    <w:p w:rsidR="006509AE" w:rsidRPr="00000B89" w:rsidRDefault="006509AE" w:rsidP="006509AE">
      <w:pPr>
        <w:pStyle w:val="a"/>
      </w:pPr>
      <w:r>
        <w:t xml:space="preserve">34675 21817 290.4(075.8) Б 39 </w:t>
      </w:r>
      <w:r w:rsidRPr="006509AE">
        <w:rPr>
          <w:b/>
        </w:rPr>
        <w:t>Безнюк, Д.К.</w:t>
      </w:r>
      <w:r>
        <w:t xml:space="preserve"> Религиозный фактор в социальном управлении : Учебное пособие / Д.К. Безнюк ; Отв. за вып. К.В. Жаров Жаров К.В.--Мн. : "Витпостер",2015.--60 с. .--ISBN 978-985-7105-30-4 рус. Религия*Социальное управление*Секуляризация культуры*Сакрализация*Антропосоциогенез*Социальные функции религии*Управление*Власть*Религия и политика*Религия и экономика*Религия и гигиена 4 </w:t>
      </w:r>
    </w:p>
    <w:p w:rsidR="006509AE" w:rsidRDefault="006509AE" w:rsidP="006509AE">
      <w:pPr>
        <w:pStyle w:val="af"/>
      </w:pPr>
      <w:r>
        <w:t>УДК   290.4(075.8) + 31(075.8)</w:t>
      </w:r>
    </w:p>
    <w:p w:rsidR="006509AE" w:rsidRDefault="006509AE" w:rsidP="006509AE">
      <w:pPr>
        <w:pStyle w:val="af"/>
      </w:pPr>
      <w:r>
        <w:t>хр - 1</w:t>
      </w:r>
    </w:p>
    <w:p w:rsidR="006509AE" w:rsidRPr="00000B89" w:rsidRDefault="006509AE" w:rsidP="006509AE">
      <w:pPr>
        <w:pStyle w:val="a"/>
      </w:pPr>
      <w:r>
        <w:t xml:space="preserve">3040 9168 290.41 В 19 </w:t>
      </w:r>
      <w:r w:rsidRPr="006509AE">
        <w:rPr>
          <w:b/>
        </w:rPr>
        <w:t>Василенко И.А.</w:t>
      </w:r>
      <w:r>
        <w:t xml:space="preserve"> Диалог цивилизаций : Социокультурные проблемы политического партнерства / И.А.Василенко.--М. : Эдиториал УРСС,1999.--272 с. .--ISBN 5-8360-0018-2 рус. Религиоведение*Цивилизация*Религия*Диалог*Политика*Партнерство политическое*Православие*Конфликт*Понимание*Католичество*Ислам*Буддизм*Конфуцианство*Диалог политический*Культура политическая*Россия*Власть*Этика православная*Время политики*Время культуры*История*Общество 2 9168 хр. RU02 </w:t>
      </w:r>
    </w:p>
    <w:p w:rsidR="006509AE" w:rsidRDefault="006509AE" w:rsidP="006509AE">
      <w:pPr>
        <w:pStyle w:val="af"/>
      </w:pPr>
      <w:r>
        <w:t>УДК   290.41</w:t>
      </w:r>
    </w:p>
    <w:p w:rsidR="006E1ED3" w:rsidRDefault="006509AE" w:rsidP="006509AE">
      <w:pPr>
        <w:pStyle w:val="af"/>
      </w:pPr>
      <w:r>
        <w:t>хр - 1</w:t>
      </w:r>
    </w:p>
    <w:p w:rsidR="006E1ED3" w:rsidRPr="00000B89" w:rsidRDefault="006E1ED3" w:rsidP="006E1ED3">
      <w:pPr>
        <w:pStyle w:val="a"/>
      </w:pPr>
      <w:r>
        <w:t xml:space="preserve">30140 17724 290.48(08) В 40 </w:t>
      </w:r>
      <w:r w:rsidRPr="006E1ED3">
        <w:rPr>
          <w:b/>
        </w:rPr>
        <w:t xml:space="preserve">Взаимодействие </w:t>
      </w:r>
      <w:r>
        <w:t xml:space="preserve">религиозных общин России в области ВИЧ/СПИДа : Материалы межрелигиозной конференции 18-19 ноября 2008 г. Москва.--М. : ОАО "Первая Образцовая типография",2009.--271с. Рус. ВИЧ*СПИД*Церковь*Конференция*Профилактика ВИЧ*Паллиативный уход 5 </w:t>
      </w:r>
    </w:p>
    <w:p w:rsidR="006E1ED3" w:rsidRDefault="006E1ED3" w:rsidP="006E1ED3">
      <w:pPr>
        <w:pStyle w:val="af"/>
      </w:pPr>
      <w:r>
        <w:t>УДК   290.48(08)</w:t>
      </w:r>
    </w:p>
    <w:p w:rsidR="006E1ED3" w:rsidRDefault="006E1ED3" w:rsidP="006E1ED3">
      <w:pPr>
        <w:pStyle w:val="af"/>
      </w:pPr>
      <w:r>
        <w:t>хр - 1</w:t>
      </w:r>
    </w:p>
    <w:p w:rsidR="006E1ED3" w:rsidRPr="00000B89" w:rsidRDefault="006E1ED3" w:rsidP="006E1ED3">
      <w:pPr>
        <w:pStyle w:val="a"/>
      </w:pPr>
      <w:r>
        <w:t xml:space="preserve">29053 16529 290.4(08) В 40 </w:t>
      </w:r>
      <w:r w:rsidRPr="006E1ED3">
        <w:rPr>
          <w:b/>
        </w:rPr>
        <w:t xml:space="preserve">Взаимоотношения </w:t>
      </w:r>
      <w:r>
        <w:t xml:space="preserve">религиозных конфессий в многонациональном регионе : Сборник научных трудов по материалам III Крымской международной конференции (Севастополь, 22-24 мая 2001 г.) / Редкол.: Я. Драбина, Ю. А. Бабинов, Л. В. Марченко, Х. Хоффман, К. Банек, Н. А. Алексеенко, Т. Ю. Яшаева Драбина, Я.*Бабинов, Ю. А.*Марченко, Л. В.*Хоффман, Х.*Банек, К.*Алексеенко, Н. А.*Яшаева, Т. Ю.--Севастополь : "Вебер",2001.--240с. : ил. .--ISBN 966-7968-10-3 Рус.*Пол. Религия*Религиоведение*Культура*Археология*Философия*История*Политология*Диалог*Конфессия 2 </w:t>
      </w:r>
    </w:p>
    <w:p w:rsidR="006E1ED3" w:rsidRDefault="006E1ED3" w:rsidP="006E1ED3">
      <w:pPr>
        <w:pStyle w:val="af"/>
      </w:pPr>
      <w:r>
        <w:t>УДК   290.4(08) + 902/904 + 94(477) + 94(478) + 94(479.25) + 94(495) + 290.21 + 32 + 271.6</w:t>
      </w:r>
    </w:p>
    <w:p w:rsidR="006E1ED3" w:rsidRDefault="006E1ED3" w:rsidP="006E1ED3">
      <w:pPr>
        <w:pStyle w:val="af"/>
      </w:pPr>
      <w:r>
        <w:t>хр - 1</w:t>
      </w:r>
    </w:p>
    <w:p w:rsidR="006E1ED3" w:rsidRPr="00000B89" w:rsidRDefault="006E1ED3" w:rsidP="006E1ED3">
      <w:pPr>
        <w:pStyle w:val="a"/>
      </w:pPr>
      <w:r>
        <w:lastRenderedPageBreak/>
        <w:t xml:space="preserve">4072 10911 290.41 + 956.94 В 42 </w:t>
      </w:r>
      <w:r w:rsidRPr="006E1ED3">
        <w:rPr>
          <w:b/>
        </w:rPr>
        <w:t>Визель Эли</w:t>
      </w:r>
      <w:r>
        <w:t xml:space="preserve"> Следующее поколение --- Elie Wiesel. One Generation After / Э.Визель; Пер. с англ. А.Яковлева; Предисл. свящ. Георгия Чистякова.--М. : "Текст"; Журнал "Дружба народов",2001.--191 с. .--ISBN 5-7516-0211-0 рус. История*История Израиля*История*Израиль*Холокост*Иудаизм*Еврей*Религия*Политика*Концлагерь*Гетто 7 10911 хр. RU05 </w:t>
      </w:r>
    </w:p>
    <w:p w:rsidR="006E1ED3" w:rsidRDefault="006E1ED3" w:rsidP="006E1ED3">
      <w:pPr>
        <w:pStyle w:val="af"/>
      </w:pPr>
      <w:r>
        <w:t>УДК   290.41 + 956.94</w:t>
      </w:r>
    </w:p>
    <w:p w:rsidR="006E1ED3" w:rsidRDefault="006E1ED3" w:rsidP="006E1ED3">
      <w:pPr>
        <w:pStyle w:val="af"/>
      </w:pPr>
      <w:r>
        <w:t>хр - 1</w:t>
      </w:r>
    </w:p>
    <w:p w:rsidR="006E1ED3" w:rsidRPr="00000B89" w:rsidRDefault="006E1ED3" w:rsidP="006E1ED3">
      <w:pPr>
        <w:pStyle w:val="a"/>
      </w:pPr>
      <w:r>
        <w:t xml:space="preserve">29051 16527 290.4(08) В 78 </w:t>
      </w:r>
      <w:r w:rsidRPr="006E1ED3">
        <w:rPr>
          <w:b/>
        </w:rPr>
        <w:t xml:space="preserve">Восток-Запад: </w:t>
      </w:r>
      <w:r>
        <w:t xml:space="preserve">межконфессиональный диалог : Сборник научных трудов по материалам IV Международной Крымской конференции по религиоведению (Севастополь, май 2002 г.) / Редкол.: Я. Драбина, Ю. А. Бабинов, Л. В. Марченко, Х. Хоффман, Н. А. Алексеенко, Т. Ю. Яшаева Драбина, Я.*Бабинов, Ю. А.*Марченко, Л. В.*Хоффман, Х.*Алексеенко, Н. А.*Яшаева, Т. Ю.--Севастополь : Стрижак-пресс,2003.--227с. : ил. .--ISBN 966-8576-04-7 Рус.*Пол. Религия*Религиоведение*Культура*Археология*Философия*История*Искуствоведение*Символ*Семантика*Образ*Форма архитектурная*Наука*Диалог*Конфессия*Диалог межконфессиональный 2 </w:t>
      </w:r>
    </w:p>
    <w:p w:rsidR="006E1ED3" w:rsidRDefault="006E1ED3" w:rsidP="006E1ED3">
      <w:pPr>
        <w:pStyle w:val="af"/>
      </w:pPr>
      <w:r>
        <w:t>УДК   290.4(08) + 271.5 + 271.6</w:t>
      </w:r>
    </w:p>
    <w:p w:rsidR="006E1ED3" w:rsidRDefault="006E1ED3" w:rsidP="006E1ED3">
      <w:pPr>
        <w:pStyle w:val="af"/>
      </w:pPr>
      <w:r>
        <w:t>хр - 1</w:t>
      </w:r>
    </w:p>
    <w:p w:rsidR="006E1ED3" w:rsidRPr="00000B89" w:rsidRDefault="006E1ED3" w:rsidP="006E1ED3">
      <w:pPr>
        <w:pStyle w:val="a"/>
      </w:pPr>
      <w:r>
        <w:t xml:space="preserve">24971 5785 290.4(08) Г 72 </w:t>
      </w:r>
      <w:r w:rsidRPr="006E1ED3">
        <w:rPr>
          <w:b/>
        </w:rPr>
        <w:t xml:space="preserve">Государство, </w:t>
      </w:r>
      <w:r>
        <w:t xml:space="preserve">религия, церковь в России и за рубежом : Информационно-аналитический бюллетень № 3-4 (15-16) / Отв. ред. Н.А.Трофимчук; сост. и отв. за выпуск М.И.Одинцов Трофимчук Н.А., Одинцов М.И.--М. : РАГС,1998.--166с. рус. Религия*Общество*Сборник*Государство*Объединение**Церковь*Религиоведение*Церковь зарубежная*Россия 2 </w:t>
      </w:r>
    </w:p>
    <w:p w:rsidR="006E1ED3" w:rsidRDefault="006E1ED3" w:rsidP="006E1ED3">
      <w:pPr>
        <w:pStyle w:val="af"/>
      </w:pPr>
      <w:r>
        <w:t>УДК   290.4(08)</w:t>
      </w:r>
    </w:p>
    <w:p w:rsidR="006E1ED3" w:rsidRDefault="006E1ED3" w:rsidP="006E1ED3">
      <w:pPr>
        <w:pStyle w:val="af"/>
      </w:pPr>
      <w:r>
        <w:t>хр - 1</w:t>
      </w:r>
    </w:p>
    <w:p w:rsidR="006E1ED3" w:rsidRPr="00000B89" w:rsidRDefault="006E1ED3" w:rsidP="006E1ED3">
      <w:pPr>
        <w:pStyle w:val="a"/>
      </w:pPr>
      <w:r>
        <w:t xml:space="preserve">25348 5145 290.4(08) Г 72 </w:t>
      </w:r>
      <w:r w:rsidRPr="006E1ED3">
        <w:rPr>
          <w:b/>
        </w:rPr>
        <w:t xml:space="preserve">Государство, </w:t>
      </w:r>
      <w:r>
        <w:t xml:space="preserve">религия, церковь в России и за рубежом : Информационно-аналитический бюллетень №1(18)99 / Отв. ред. Н.А.Трофимчук, Сост. отв. за выпуск В.К.Пинкевич ТрофимчукН.А.,Пинкевич В.К.--М. : РАГС,1999.--110с. рус. Религиоведение*Религия*Общество*Государство*Церковь*Россия 2 </w:t>
      </w:r>
    </w:p>
    <w:p w:rsidR="006E1ED3" w:rsidRDefault="006E1ED3" w:rsidP="006E1ED3">
      <w:pPr>
        <w:pStyle w:val="af"/>
      </w:pPr>
      <w:r>
        <w:t>УДК   290.4(08)</w:t>
      </w:r>
    </w:p>
    <w:p w:rsidR="006E1ED3" w:rsidRDefault="006E1ED3" w:rsidP="006E1ED3">
      <w:pPr>
        <w:pStyle w:val="af"/>
      </w:pPr>
      <w:r>
        <w:t>хр - 1</w:t>
      </w:r>
    </w:p>
    <w:p w:rsidR="006E1ED3" w:rsidRPr="00000B89" w:rsidRDefault="006E1ED3" w:rsidP="006E1ED3">
      <w:pPr>
        <w:pStyle w:val="a"/>
      </w:pPr>
      <w:r>
        <w:t xml:space="preserve">31636 19288 290.4(08) Г 72 </w:t>
      </w:r>
      <w:r w:rsidRPr="006E1ED3">
        <w:rPr>
          <w:b/>
        </w:rPr>
        <w:t xml:space="preserve">Государство, </w:t>
      </w:r>
      <w:r>
        <w:t xml:space="preserve">религия, церковь в России и за рубежом : Информационно-аналитический бюллетень №2'97 / Отв. ред. Н.А.Трофимчук, Сост. отв. за выпуск Р.А. Лопаткин Трофимчук Н.А.*Лопаткин Р.А.--М. : РАГС,1997.--138с. рус. Религиоведение*Религия*Общество*Государство*Церковь*Россия 2 </w:t>
      </w:r>
    </w:p>
    <w:p w:rsidR="006E1ED3" w:rsidRDefault="006E1ED3" w:rsidP="006E1ED3">
      <w:pPr>
        <w:pStyle w:val="af"/>
      </w:pPr>
      <w:r>
        <w:t>УДК   290.4(08)</w:t>
      </w:r>
    </w:p>
    <w:p w:rsidR="00FD6386" w:rsidRDefault="006E1ED3" w:rsidP="006E1ED3">
      <w:pPr>
        <w:pStyle w:val="af"/>
      </w:pPr>
      <w:r>
        <w:t>хр - 1</w:t>
      </w:r>
    </w:p>
    <w:p w:rsidR="00FD6386" w:rsidRPr="00000B89" w:rsidRDefault="00FD6386" w:rsidP="00FD6386">
      <w:pPr>
        <w:pStyle w:val="a"/>
      </w:pPr>
      <w:r>
        <w:t xml:space="preserve">3454 9856 290.42 Д 71 </w:t>
      </w:r>
      <w:r w:rsidRPr="00FD6386">
        <w:rPr>
          <w:b/>
        </w:rPr>
        <w:t>Доусон К.Г..</w:t>
      </w:r>
      <w:r>
        <w:t xml:space="preserve"> Религия и культура / К.Г.Доусон; Пер. с англ., вступ. ст., коммент.: Кожурин К.Я.--СПб. : Алетейя,2000.--281 с.--(Миф, религия, культура) .--ISBN 5-89329-310-Х рус. Религия*Религиоведение*Культура*Теология*Бог*Сверхъестественное*Знание*Предсказание*Жречество*Жрец*Жертвоприношение*Жертва*Общество*Власть*Порядок*Духовность 2 9856 хр. RU03 </w:t>
      </w:r>
    </w:p>
    <w:p w:rsidR="00FD6386" w:rsidRDefault="00FD6386" w:rsidP="00FD6386">
      <w:pPr>
        <w:pStyle w:val="af"/>
      </w:pPr>
      <w:r>
        <w:t>УДК   290.42</w:t>
      </w:r>
    </w:p>
    <w:p w:rsidR="00FD6386" w:rsidRDefault="00FD6386" w:rsidP="00FD6386">
      <w:pPr>
        <w:pStyle w:val="af"/>
      </w:pPr>
      <w:r>
        <w:t>хр - 1</w:t>
      </w:r>
    </w:p>
    <w:p w:rsidR="00FD6386" w:rsidRPr="00000B89" w:rsidRDefault="00FD6386" w:rsidP="00FD6386">
      <w:pPr>
        <w:pStyle w:val="a"/>
      </w:pPr>
      <w:r>
        <w:t xml:space="preserve">3847 10592 290.42 Д 71 </w:t>
      </w:r>
      <w:r w:rsidRPr="00FD6386">
        <w:rPr>
          <w:b/>
        </w:rPr>
        <w:t>Доусон К.Г.</w:t>
      </w:r>
      <w:r>
        <w:t xml:space="preserve"> Религия и культура / К.Г.Доусон; Пер. с англ., вступ. ст., коммент.: Кожурин К.Я.--СПб. : Алетейя,2000.--281 с.--(Миф, религия, культура) .--ISBN 5-89329-310-Х рус. Религия*Религиоведение*Культура*История*Теология*Общество*Знание религиозное 2 10592 хр. RU04 </w:t>
      </w:r>
    </w:p>
    <w:p w:rsidR="00FD6386" w:rsidRDefault="00FD6386" w:rsidP="00FD6386">
      <w:pPr>
        <w:pStyle w:val="af"/>
      </w:pPr>
      <w:r>
        <w:t>УДК   290.42</w:t>
      </w:r>
    </w:p>
    <w:p w:rsidR="00FD6386" w:rsidRDefault="00FD6386" w:rsidP="00FD6386">
      <w:pPr>
        <w:pStyle w:val="af"/>
      </w:pPr>
      <w:r>
        <w:lastRenderedPageBreak/>
        <w:t>хр - 1</w:t>
      </w:r>
    </w:p>
    <w:p w:rsidR="00FD6386" w:rsidRPr="00000B89" w:rsidRDefault="00FD6386" w:rsidP="00FD6386">
      <w:pPr>
        <w:pStyle w:val="a"/>
      </w:pPr>
      <w:r>
        <w:t xml:space="preserve">26925 14463 290.42 Д 71 </w:t>
      </w:r>
      <w:r w:rsidRPr="00FD6386">
        <w:rPr>
          <w:b/>
        </w:rPr>
        <w:t>Доусон, К.Г.</w:t>
      </w:r>
      <w:r>
        <w:t xml:space="preserve"> Религия и культура / К. Г.Доусон; Пер. с англ., вступ. ст., коммент.: Кожурин К.Я.--СПб. : Алетейя,2000.--281 с.--(Миф, религия, культура) .--ISBN 5-89329-310-Х рус. Религия*Религиоведение*Культура*Теология*Бог*Сверхъестественное*Знание*Предсказание*Жречество*Жрец*Жертвоприношение*Жертва*Общество*Власть*Порядок*Духовность 2 </w:t>
      </w:r>
    </w:p>
    <w:p w:rsidR="00FD6386" w:rsidRDefault="00FD6386" w:rsidP="00FD6386">
      <w:pPr>
        <w:pStyle w:val="af"/>
      </w:pPr>
      <w:r>
        <w:t>УДК   290.42 + 008</w:t>
      </w:r>
    </w:p>
    <w:p w:rsidR="00FD6386" w:rsidRDefault="00FD6386" w:rsidP="00FD6386">
      <w:pPr>
        <w:pStyle w:val="af"/>
      </w:pPr>
      <w:r>
        <w:t>хр - 1</w:t>
      </w:r>
    </w:p>
    <w:p w:rsidR="00FD6386" w:rsidRPr="00000B89" w:rsidRDefault="00FD6386" w:rsidP="00FD6386">
      <w:pPr>
        <w:pStyle w:val="a"/>
      </w:pPr>
      <w:r>
        <w:t xml:space="preserve">26926 14464*14465 290.42 Д 71 </w:t>
      </w:r>
      <w:r w:rsidRPr="00FD6386">
        <w:rPr>
          <w:b/>
        </w:rPr>
        <w:t>Доусон, К.Г.</w:t>
      </w:r>
      <w:r>
        <w:t xml:space="preserve"> Религия и культура / К. Г.Доусон; Пер. с англ., вступ. ст., коммент.: Кожурин К.Я.--СПб. : Алетейя,2000.--281 с.--(Миф, религия, культура) .--ISBN 5-89329-310-Х рус. Религия*Религиоведение*Культура*Теология*Бог*Сверхъестественное*Знание*Предсказание*Жречество*Жрец*Жертвоприношение*Жертва*Общество*Власть*Порядок*Духовность 2 </w:t>
      </w:r>
    </w:p>
    <w:p w:rsidR="00FD6386" w:rsidRDefault="00FD6386" w:rsidP="00FD6386">
      <w:pPr>
        <w:pStyle w:val="af"/>
      </w:pPr>
      <w:r>
        <w:t>УДК   290.42 + 008</w:t>
      </w:r>
    </w:p>
    <w:p w:rsidR="00FD6386" w:rsidRDefault="00FD6386" w:rsidP="00FD6386">
      <w:pPr>
        <w:pStyle w:val="af"/>
      </w:pPr>
      <w:r>
        <w:t>хр - 2</w:t>
      </w:r>
    </w:p>
    <w:p w:rsidR="00FD6386" w:rsidRPr="00000B89" w:rsidRDefault="00FD6386" w:rsidP="00FD6386">
      <w:pPr>
        <w:pStyle w:val="a"/>
      </w:pPr>
      <w:r>
        <w:t xml:space="preserve">24869 6001*6002*6003 290.42 Д 71 </w:t>
      </w:r>
      <w:r w:rsidRPr="00FD6386">
        <w:rPr>
          <w:b/>
        </w:rPr>
        <w:t>Доусон, Кристофер</w:t>
      </w:r>
      <w:r>
        <w:t xml:space="preserve"> Прогресс и религия : Историческое исследование происхождения и развития идеи прогресса и ее взаимоотношения с религией / К.Доусон ; Пер. с англ.--Брюссель : "Жизнь с Богом",1991.--226с. рус. Религия*Культура*Прогресс*Культурология*Цивилизация*Христианство*Секуляризация 2 </w:t>
      </w:r>
    </w:p>
    <w:p w:rsidR="00FD6386" w:rsidRDefault="00FD6386" w:rsidP="00FD6386">
      <w:pPr>
        <w:pStyle w:val="af"/>
      </w:pPr>
      <w:r>
        <w:t>УДК   290.42 + 008</w:t>
      </w:r>
    </w:p>
    <w:p w:rsidR="00FD6386" w:rsidRDefault="00FD6386" w:rsidP="00FD6386">
      <w:pPr>
        <w:pStyle w:val="af"/>
      </w:pPr>
      <w:r>
        <w:t>хр - 15</w:t>
      </w:r>
    </w:p>
    <w:p w:rsidR="00FD6386" w:rsidRPr="00000B89" w:rsidRDefault="00FD6386" w:rsidP="00FD6386">
      <w:pPr>
        <w:pStyle w:val="a"/>
      </w:pPr>
      <w:r>
        <w:t xml:space="preserve">5869 1264 290.42 Д 71 </w:t>
      </w:r>
      <w:r w:rsidRPr="00FD6386">
        <w:rPr>
          <w:b/>
        </w:rPr>
        <w:t>Доусон, Кристофер</w:t>
      </w:r>
      <w:r>
        <w:t xml:space="preserve"> Прогресс и религия : Историческое исследование происхождения и развития идеи прогресса и ее взаимоотношения с религией / К. Доусон ; пер. с англ.--Брюссель : Жизнь с Богом,1991.--226с. рус. Религия*Культура*Прогресс*Культурология*Цивилизация*Христианство*Секуляризация*Наука*Индустрия 2 </w:t>
      </w:r>
    </w:p>
    <w:p w:rsidR="00FD6386" w:rsidRDefault="00FD6386" w:rsidP="00FD6386">
      <w:pPr>
        <w:pStyle w:val="af"/>
      </w:pPr>
      <w:r>
        <w:t>УДК   290.42 + 008</w:t>
      </w:r>
    </w:p>
    <w:p w:rsidR="00FD6386" w:rsidRDefault="00FD6386" w:rsidP="00FD6386">
      <w:pPr>
        <w:pStyle w:val="af"/>
      </w:pPr>
      <w:r>
        <w:t>хр - 1</w:t>
      </w:r>
    </w:p>
    <w:p w:rsidR="00FD6386" w:rsidRPr="00000B89" w:rsidRDefault="00FD6386" w:rsidP="00FD6386">
      <w:pPr>
        <w:pStyle w:val="a"/>
      </w:pPr>
      <w:r>
        <w:t xml:space="preserve">31209 18876 290.48 Д 85 </w:t>
      </w:r>
      <w:r w:rsidRPr="00FD6386">
        <w:rPr>
          <w:b/>
        </w:rPr>
        <w:t xml:space="preserve">Духовно-религиозная </w:t>
      </w:r>
      <w:r>
        <w:t xml:space="preserve">концепция профилактики ВИЧ/СПИДа / Совет муфтиев России.--М. : Духовное управление мусульман европейской части России,2008.--11с. рус. Мусульманство*СПИД*ВИЧ*Профилактика*Религия 1 </w:t>
      </w:r>
    </w:p>
    <w:p w:rsidR="00FD6386" w:rsidRDefault="00FD6386" w:rsidP="00FD6386">
      <w:pPr>
        <w:pStyle w:val="af"/>
      </w:pPr>
      <w:r>
        <w:t>УДК   290.48 + 290.113</w:t>
      </w:r>
    </w:p>
    <w:p w:rsidR="00DA2FBE" w:rsidRDefault="00FD6386" w:rsidP="00FD6386">
      <w:pPr>
        <w:pStyle w:val="af"/>
      </w:pPr>
      <w:r>
        <w:t>хр - 1</w:t>
      </w:r>
    </w:p>
    <w:p w:rsidR="00DA2FBE" w:rsidRPr="00000B89" w:rsidRDefault="00DA2FBE" w:rsidP="00DA2FBE">
      <w:pPr>
        <w:pStyle w:val="a"/>
      </w:pPr>
      <w:r>
        <w:t xml:space="preserve">24043 13116*13117*13118 290.45 Е 15 </w:t>
      </w:r>
      <w:r w:rsidRPr="00DA2FBE">
        <w:rPr>
          <w:b/>
        </w:rPr>
        <w:t>Евдокимов, Павел</w:t>
      </w:r>
      <w:r>
        <w:t xml:space="preserve"> Женщина и спасение мира : О благодатных дарах мужчины и женщины / П. Евдокимов ; пер. с фр. Г. Н. Кузнецовой.--Мн. : Лучи Софии,1999.--267, [3]с. .--ISBN 985-6171-12-1 Рус. Женщина*Богословие*Антропология*Образ Божий*Аскеза*Аскетизм*Священство*Эсхатология*Матриархат*Феминизм 7 </w:t>
      </w:r>
    </w:p>
    <w:p w:rsidR="00DA2FBE" w:rsidRDefault="00DA2FBE" w:rsidP="00DA2FBE">
      <w:pPr>
        <w:pStyle w:val="af"/>
      </w:pPr>
      <w:r>
        <w:t>УДК   290.45</w:t>
      </w:r>
    </w:p>
    <w:p w:rsidR="00DA2FBE" w:rsidRDefault="00DA2FBE" w:rsidP="00DA2FBE">
      <w:pPr>
        <w:pStyle w:val="af"/>
      </w:pPr>
      <w:r>
        <w:t>хр - 3</w:t>
      </w:r>
    </w:p>
    <w:p w:rsidR="00DA2FBE" w:rsidRPr="00000B89" w:rsidRDefault="00DA2FBE" w:rsidP="00DA2FBE">
      <w:pPr>
        <w:pStyle w:val="a"/>
      </w:pPr>
      <w:r>
        <w:t xml:space="preserve">29268 16759 290.43 Ж 68 </w:t>
      </w:r>
      <w:r w:rsidRPr="00DA2FBE">
        <w:rPr>
          <w:b/>
        </w:rPr>
        <w:t>Жигарев, Е. С.</w:t>
      </w:r>
      <w:r>
        <w:t xml:space="preserve"> Духовно-нравственный регресс в библейском изложении и его последствия : Криминологический аспект / Е. С. Жигарев, В. И. Петухов Петухов, В. И.--М. : Олма-Пресс,2006.--189с. .--ISBN 5-224-01406-9 Рус. Библия*Нравственность*Регресс*Христианство*Православие 2 </w:t>
      </w:r>
    </w:p>
    <w:p w:rsidR="00DA2FBE" w:rsidRDefault="00DA2FBE" w:rsidP="00DA2FBE">
      <w:pPr>
        <w:pStyle w:val="af"/>
      </w:pPr>
      <w:r>
        <w:t>УДК   290.43</w:t>
      </w:r>
    </w:p>
    <w:p w:rsidR="00DA2FBE" w:rsidRDefault="00DA2FBE" w:rsidP="00DA2FBE">
      <w:pPr>
        <w:pStyle w:val="af"/>
      </w:pPr>
      <w:r>
        <w:t>хр - 1</w:t>
      </w:r>
    </w:p>
    <w:p w:rsidR="00DA2FBE" w:rsidRPr="00000B89" w:rsidRDefault="00DA2FBE" w:rsidP="00DA2FBE">
      <w:pPr>
        <w:pStyle w:val="a"/>
      </w:pPr>
      <w:r>
        <w:t xml:space="preserve">10340 4505 290.42 И 86 </w:t>
      </w:r>
      <w:r w:rsidRPr="00DA2FBE">
        <w:rPr>
          <w:b/>
        </w:rPr>
        <w:t xml:space="preserve">Искусство </w:t>
      </w:r>
      <w:r>
        <w:t xml:space="preserve">и религия : Материалы научной конференции, состоявшейся в Государственном институте искусствознания 19-21 мая 1997 года / Российская Академия театрального искусства ; Государственный институт искусствознания ; Научный совет по историко-теоретическим проблемам искусствознания отделения литературы и языка РАН ; </w:t>
      </w:r>
      <w:r>
        <w:lastRenderedPageBreak/>
        <w:t xml:space="preserve">Научн. ред. И.П. Ильин Ильин И.П.--М. : ГИТИС,1998.--308с. .--ISBN 5-7196-0248-8 Искусство*Религия*Театр*Кальдерон*Барокко*Станиславский*Мистерии Средневековья*Изобразительное искусство*Иконопись*Музыка*Стравинский И.Ф. 2 </w:t>
      </w:r>
    </w:p>
    <w:p w:rsidR="00DA2FBE" w:rsidRDefault="00DA2FBE" w:rsidP="00DA2FBE">
      <w:pPr>
        <w:pStyle w:val="af"/>
      </w:pPr>
      <w:r>
        <w:t>УДК   290.42 + 7.01:2</w:t>
      </w:r>
    </w:p>
    <w:p w:rsidR="00DA2FBE" w:rsidRDefault="00DA2FBE" w:rsidP="00DA2FBE">
      <w:pPr>
        <w:pStyle w:val="af"/>
      </w:pPr>
      <w:r>
        <w:t>хр - 1</w:t>
      </w:r>
    </w:p>
    <w:p w:rsidR="00DA2FBE" w:rsidRPr="00000B89" w:rsidRDefault="00DA2FBE" w:rsidP="00DA2FBE">
      <w:pPr>
        <w:pStyle w:val="a"/>
      </w:pPr>
      <w:r>
        <w:t xml:space="preserve">29662 17201 290.46 К 21 </w:t>
      </w:r>
      <w:r w:rsidRPr="00DA2FBE">
        <w:rPr>
          <w:b/>
        </w:rPr>
        <w:t>Карасёва, С.Г.</w:t>
      </w:r>
      <w:r>
        <w:t xml:space="preserve"> Знания о религии в школах Беларуси : Состояние и перспективы / С.Г. Карасёва, Е.В. Шкурова Шкурова, Е.В.--Мн. : Издательский центр БГУ,2015.--162с. .--ISBN 978-985-553-303-1 рус. Образование религиозное*Педагогика*Беларусь*Школа 2 </w:t>
      </w:r>
    </w:p>
    <w:p w:rsidR="00DA2FBE" w:rsidRDefault="00DA2FBE" w:rsidP="00DA2FBE">
      <w:pPr>
        <w:pStyle w:val="af"/>
      </w:pPr>
      <w:r>
        <w:t>УДК   290.46 + 280.22</w:t>
      </w:r>
    </w:p>
    <w:p w:rsidR="00DA2FBE" w:rsidRDefault="00DA2FBE" w:rsidP="00DA2FBE">
      <w:pPr>
        <w:pStyle w:val="af"/>
      </w:pPr>
      <w:r>
        <w:t>хр - 1</w:t>
      </w:r>
    </w:p>
    <w:p w:rsidR="00DA2FBE" w:rsidRPr="00000B89" w:rsidRDefault="00DA2FBE" w:rsidP="00DA2FBE">
      <w:pPr>
        <w:pStyle w:val="a"/>
      </w:pPr>
      <w:r>
        <w:t xml:space="preserve">28487 16072 290.4 К 21 </w:t>
      </w:r>
      <w:r w:rsidRPr="00DA2FBE">
        <w:rPr>
          <w:b/>
        </w:rPr>
        <w:t>Кардиа, Карло</w:t>
      </w:r>
      <w:r>
        <w:t xml:space="preserve"> Европейская религиозная и культурная идентичность : Вопрос о распятии / К. Кардиа ; Пер. И. Смагина ; предисл. А. Дзанарди Ланди, митр. Волоколамского Илариона, А. Дель Аста.--М. : Центр книги Рудомино,2011.--158с. .--ISBN 978-5-7380-0391-2 Рус. Религиоведение*Христианство*Символ*Символика религиозная*Крест*Общество*Культура*Страсбург*Право человека*Европа*Свобода*Мультикультурность*Светскость*Италия 7 </w:t>
      </w:r>
    </w:p>
    <w:p w:rsidR="00DA2FBE" w:rsidRDefault="00DA2FBE" w:rsidP="00DA2FBE">
      <w:pPr>
        <w:pStyle w:val="af"/>
      </w:pPr>
      <w:r>
        <w:t>УДК   290.4</w:t>
      </w:r>
    </w:p>
    <w:p w:rsidR="00DA2FBE" w:rsidRDefault="00DA2FBE" w:rsidP="00DA2FBE">
      <w:pPr>
        <w:pStyle w:val="af"/>
      </w:pPr>
      <w:r>
        <w:t>хр - 1</w:t>
      </w:r>
    </w:p>
    <w:p w:rsidR="00DA2FBE" w:rsidRPr="00000B89" w:rsidRDefault="00DA2FBE" w:rsidP="00DA2FBE">
      <w:pPr>
        <w:pStyle w:val="a"/>
      </w:pPr>
      <w:r>
        <w:t xml:space="preserve">31909 19518 290.4 К 21 </w:t>
      </w:r>
      <w:r w:rsidRPr="00DA2FBE">
        <w:rPr>
          <w:b/>
        </w:rPr>
        <w:t>Кардиа, Карло</w:t>
      </w:r>
      <w:r>
        <w:t xml:space="preserve"> Европейская религиозная и культурная идентичность : Вопрос о распятии / К. Кардиа ; Пер. И. Смагина ; Предисл. А. Дзанарди Ланди, митр. Волоколамского Илариона, А. Дель Аста.--М. : Центр книги Рудомино,2011.--158с. .--ISBN 978-5-7380-0391-2 рус. Религиоведение*Христианство*Символ*Символика религиозная*Крест*Общество*Культура*Страсбург*Право человека*Европа*Свобода*Мультикультурность*Светскость*Италия*Распятие 2 </w:t>
      </w:r>
    </w:p>
    <w:p w:rsidR="00DA2FBE" w:rsidRDefault="00DA2FBE" w:rsidP="00DA2FBE">
      <w:pPr>
        <w:pStyle w:val="af"/>
      </w:pPr>
      <w:r>
        <w:t>УДК   290.4</w:t>
      </w:r>
    </w:p>
    <w:p w:rsidR="00DA2FBE" w:rsidRDefault="00DA2FBE" w:rsidP="00DA2FBE">
      <w:pPr>
        <w:pStyle w:val="af"/>
      </w:pPr>
      <w:r>
        <w:t>хр - 1</w:t>
      </w:r>
    </w:p>
    <w:p w:rsidR="00DA2FBE" w:rsidRPr="00000B89" w:rsidRDefault="00DA2FBE" w:rsidP="00DA2FBE">
      <w:pPr>
        <w:pStyle w:val="a"/>
      </w:pPr>
      <w:r>
        <w:t xml:space="preserve">30141 17725 290.48 К 65 </w:t>
      </w:r>
      <w:r w:rsidRPr="00DA2FBE">
        <w:rPr>
          <w:b/>
        </w:rPr>
        <w:t xml:space="preserve">Концепция </w:t>
      </w:r>
      <w:r>
        <w:t xml:space="preserve">отношения к Проблеме ВИЧ/СПИД / Российский объединенный Союз христиан веры евангельской (пятидесятников).--М. : Фортуна-принт,2009.--79с. Рус. ВИЧ*СПИД*Церковь*Пятидесятники*Российский объединенный Союз христиан веры евангельской 7 </w:t>
      </w:r>
    </w:p>
    <w:p w:rsidR="00DA2FBE" w:rsidRDefault="00DA2FBE" w:rsidP="00DA2FBE">
      <w:pPr>
        <w:pStyle w:val="af"/>
      </w:pPr>
      <w:r>
        <w:t>УДК   290.48</w:t>
      </w:r>
    </w:p>
    <w:p w:rsidR="00723177" w:rsidRDefault="00DA2FBE" w:rsidP="00DA2FBE">
      <w:pPr>
        <w:pStyle w:val="af"/>
      </w:pPr>
      <w:r>
        <w:t>хр - 1</w:t>
      </w:r>
    </w:p>
    <w:p w:rsidR="00723177" w:rsidRPr="00000B89" w:rsidRDefault="00723177" w:rsidP="00723177">
      <w:pPr>
        <w:pStyle w:val="a"/>
      </w:pPr>
      <w:r>
        <w:t xml:space="preserve">27839 15323 290.46 К 90 </w:t>
      </w:r>
      <w:r w:rsidRPr="00723177">
        <w:rPr>
          <w:b/>
        </w:rPr>
        <w:t>Куликов, И.</w:t>
      </w:r>
      <w:r>
        <w:t xml:space="preserve"> Метастазы оккультизма в системе образования : Аналитическое исследование / И.Куликов.--М. : Паломник,1999.--94с. рус. Религиоведение*Сектоведение*Оккультизм*Мистика*Агни-йога*Образование*Программа*Критика 7 </w:t>
      </w:r>
    </w:p>
    <w:p w:rsidR="00723177" w:rsidRDefault="00723177" w:rsidP="00723177">
      <w:pPr>
        <w:pStyle w:val="af"/>
      </w:pPr>
      <w:r>
        <w:t>УДК   290.46 + 291.8</w:t>
      </w:r>
    </w:p>
    <w:p w:rsidR="00723177" w:rsidRDefault="00723177" w:rsidP="00723177">
      <w:pPr>
        <w:pStyle w:val="af"/>
      </w:pPr>
      <w:r>
        <w:t>хр - 1</w:t>
      </w:r>
    </w:p>
    <w:p w:rsidR="00723177" w:rsidRPr="00000B89" w:rsidRDefault="00723177" w:rsidP="00723177">
      <w:pPr>
        <w:pStyle w:val="a"/>
      </w:pPr>
      <w:r>
        <w:t xml:space="preserve">29054 16530 290.4(08) К 90 </w:t>
      </w:r>
      <w:r w:rsidRPr="00723177">
        <w:rPr>
          <w:b/>
        </w:rPr>
        <w:t xml:space="preserve">Культовые </w:t>
      </w:r>
      <w:r>
        <w:t xml:space="preserve">памятники в мировой культуре: археологический, исторический и философский аспекты : Сборник научных трудов по материалам V Международной Крымской конференции по религиоведению (Севастополь, май 2003 г.) / Редкол.: Я. Драбина, Ю. А. Бабинов, Л. В. Марченко, Х. Хоффман, К. Банек, Н. А. Алексеенко, Т. Ю. Яшаева Драбина, Я.*Бабинов, Ю. А.*Марченко, Л. В.*Хоффман, Х.*Банек, К.*Алексеенко, Н. А.*Яшаева, Т. Ю.--Севастополь : ЧП Арефьев,2004.--239с. : ил. .--ISBN 966-8738-00-4 Рус.*Пол.*Укр. Религия*Религиоведение*Культура*Археология*Философия*История 2 </w:t>
      </w:r>
    </w:p>
    <w:p w:rsidR="00723177" w:rsidRDefault="00723177" w:rsidP="00723177">
      <w:pPr>
        <w:pStyle w:val="af"/>
      </w:pPr>
      <w:r>
        <w:t>УДК   290.4(08) + 902/904 + 94(477) + 290.21</w:t>
      </w:r>
    </w:p>
    <w:p w:rsidR="00723177" w:rsidRDefault="00723177" w:rsidP="00723177">
      <w:pPr>
        <w:pStyle w:val="af"/>
      </w:pPr>
      <w:r>
        <w:t>хр - 1</w:t>
      </w:r>
    </w:p>
    <w:p w:rsidR="00723177" w:rsidRPr="00000B89" w:rsidRDefault="00723177" w:rsidP="00723177">
      <w:pPr>
        <w:pStyle w:val="a"/>
      </w:pPr>
      <w:r>
        <w:lastRenderedPageBreak/>
        <w:t xml:space="preserve">3903 10674 290.43 + 280.123 + 37 К 91 </w:t>
      </w:r>
      <w:r w:rsidRPr="00723177">
        <w:rPr>
          <w:b/>
        </w:rPr>
        <w:t>Куницын И.А.</w:t>
      </w:r>
      <w:r>
        <w:t xml:space="preserve"> Правовой статус религиозных объединений в России : Исторический опыт, особенности и актуальные проблемы / И.А.Куницын.--М. : "Православное дело"; Изд-во "Отчий дом",2000.--460 с. .--ISBN 5-86809-046-2 рус. Право*Религия*Религиоведение*Право*Россия*Объединение религиозное*Свобода совести*Конфессия*Общество*Правоспособность*Имущество*Налогообложение 2 10674 хр. RU04 </w:t>
      </w:r>
    </w:p>
    <w:p w:rsidR="00723177" w:rsidRDefault="00723177" w:rsidP="00723177">
      <w:pPr>
        <w:pStyle w:val="af"/>
      </w:pPr>
      <w:r>
        <w:t>УДК   290.43 + 280.123 + 37</w:t>
      </w:r>
    </w:p>
    <w:p w:rsidR="00723177" w:rsidRDefault="00723177" w:rsidP="00723177">
      <w:pPr>
        <w:pStyle w:val="af"/>
      </w:pPr>
      <w:r>
        <w:t>хр - 1</w:t>
      </w:r>
    </w:p>
    <w:p w:rsidR="00723177" w:rsidRPr="00000B89" w:rsidRDefault="00723177" w:rsidP="00723177">
      <w:pPr>
        <w:pStyle w:val="a"/>
      </w:pPr>
      <w:r>
        <w:t xml:space="preserve">2080 6885 290.44 Л 24 </w:t>
      </w:r>
      <w:r w:rsidRPr="00723177">
        <w:rPr>
          <w:b/>
        </w:rPr>
        <w:t>Лапицкий, М.И.</w:t>
      </w:r>
      <w:r>
        <w:t xml:space="preserve"> Труд и бизнес в зеркале религий / М.И.Лапицкий, под ред. Э.А. Азорянца.--М. : Новый век,1998.--143с. : ил. .--ISBN 5-8235-0001-7 рус. Религиоведение*Общество*Политика*Экономика*Труд*Бизнес*Индуизм*Буддизм*Христианство*Протестантизм*Ислам 2 </w:t>
      </w:r>
    </w:p>
    <w:p w:rsidR="00723177" w:rsidRDefault="00723177" w:rsidP="00723177">
      <w:pPr>
        <w:pStyle w:val="af"/>
      </w:pPr>
      <w:r>
        <w:t>УДК   290.44</w:t>
      </w:r>
    </w:p>
    <w:p w:rsidR="00723177" w:rsidRDefault="00723177" w:rsidP="00723177">
      <w:pPr>
        <w:pStyle w:val="af"/>
      </w:pPr>
      <w:r>
        <w:t>хр - 1</w:t>
      </w:r>
    </w:p>
    <w:p w:rsidR="00723177" w:rsidRPr="00000B89" w:rsidRDefault="00723177" w:rsidP="00723177">
      <w:pPr>
        <w:pStyle w:val="a"/>
      </w:pPr>
      <w:r>
        <w:t xml:space="preserve">30139 17723 290.48 М 43 </w:t>
      </w:r>
      <w:r w:rsidRPr="00723177">
        <w:rPr>
          <w:b/>
        </w:rPr>
        <w:t xml:space="preserve">Межконфессиональный </w:t>
      </w:r>
      <w:r>
        <w:t xml:space="preserve">комитет по проблемам ВИЧ/СПИД.--М.,2007.--31с. : ил. Рус. ВИЧ*СПИД*Церковь*Анти-СПИД работа*Справочник*РПЦ*Римско-Католическая Церковь*Евангелическо-Лютеранская Церковь*Российский Союз евангельских христиан-баптистов*Российский объединенный Союз христиан веры евангельской*Церковь Христиан Адвентистов Седьмого Дня*Межконфессиональный комитет по проблемам ВИЧ 5 </w:t>
      </w:r>
    </w:p>
    <w:p w:rsidR="00723177" w:rsidRDefault="00723177" w:rsidP="00723177">
      <w:pPr>
        <w:pStyle w:val="af"/>
      </w:pPr>
      <w:r>
        <w:t>УДК   290.48</w:t>
      </w:r>
    </w:p>
    <w:p w:rsidR="00723177" w:rsidRDefault="00723177" w:rsidP="00723177">
      <w:pPr>
        <w:pStyle w:val="af"/>
      </w:pPr>
      <w:r>
        <w:t>хр - 1</w:t>
      </w:r>
    </w:p>
    <w:p w:rsidR="00723177" w:rsidRPr="00000B89" w:rsidRDefault="00723177" w:rsidP="00723177">
      <w:pPr>
        <w:pStyle w:val="a"/>
      </w:pPr>
      <w:r>
        <w:t xml:space="preserve">30146 17730 290.48 О-11 </w:t>
      </w:r>
      <w:r w:rsidRPr="00723177">
        <w:rPr>
          <w:b/>
        </w:rPr>
        <w:t xml:space="preserve">О социальной </w:t>
      </w:r>
      <w:r>
        <w:t xml:space="preserve">позиции в отношении ВИЧ/СПИДа : Концепция Российского Союза Евангельских христиан-баптистов.--М.,2007.--32 с. рус. СПИД*ВИЧ*Богословие*Служение*Медицина*Здоровье*Болезнь*Заболевание*Служение социальное*Российский Союз евангельских христиан-баптистов 3 </w:t>
      </w:r>
    </w:p>
    <w:p w:rsidR="00723177" w:rsidRDefault="00723177" w:rsidP="00723177">
      <w:pPr>
        <w:pStyle w:val="af"/>
      </w:pPr>
      <w:r>
        <w:t>УДК   290.48</w:t>
      </w:r>
    </w:p>
    <w:p w:rsidR="00723177" w:rsidRDefault="00723177" w:rsidP="00723177">
      <w:pPr>
        <w:pStyle w:val="af"/>
      </w:pPr>
      <w:r>
        <w:t>хр - 1</w:t>
      </w:r>
    </w:p>
    <w:p w:rsidR="00723177" w:rsidRPr="00000B89" w:rsidRDefault="00723177" w:rsidP="00723177">
      <w:pPr>
        <w:pStyle w:val="a"/>
      </w:pPr>
      <w:r>
        <w:t xml:space="preserve">3963 10744*10745 290.43 + 34 + 280.123 П 68 </w:t>
      </w:r>
      <w:r w:rsidRPr="00723177">
        <w:rPr>
          <w:b/>
        </w:rPr>
        <w:t xml:space="preserve">Правовые </w:t>
      </w:r>
      <w:r>
        <w:t xml:space="preserve">основы религиозной деятельности в России : Сборник нормативных правовых актов.--М.,2002.--143 с. рус. Религиоведение*Право*Религия*Россия*Деятельность религиозная*Акт правовой*Конституция 7 10744-10745 хр. RU04 </w:t>
      </w:r>
    </w:p>
    <w:p w:rsidR="00723177" w:rsidRDefault="00723177" w:rsidP="00723177">
      <w:pPr>
        <w:pStyle w:val="af"/>
      </w:pPr>
      <w:r>
        <w:t>УДК   290.43 + 34 + 280.123</w:t>
      </w:r>
    </w:p>
    <w:p w:rsidR="001D143A" w:rsidRDefault="00723177" w:rsidP="00723177">
      <w:pPr>
        <w:pStyle w:val="af"/>
      </w:pPr>
      <w:r>
        <w:t>хр - 2</w:t>
      </w:r>
    </w:p>
    <w:p w:rsidR="001D143A" w:rsidRPr="00000B89" w:rsidRDefault="001D143A" w:rsidP="001D143A">
      <w:pPr>
        <w:pStyle w:val="a"/>
      </w:pPr>
      <w:r>
        <w:t xml:space="preserve">25355 5146 290.4 Р 14 </w:t>
      </w:r>
      <w:r w:rsidRPr="001D143A">
        <w:rPr>
          <w:b/>
        </w:rPr>
        <w:t>Рагузин, В.Н.</w:t>
      </w:r>
      <w:r>
        <w:t xml:space="preserve"> Роль религиозного фактора в межнациональных отношениях / В.Н.Рагузин.--М. : РАГС,1998.--100с. рус. Религия*Общество*Отношение межнациональное*Конфессия*Оренбуржье 2 </w:t>
      </w:r>
    </w:p>
    <w:p w:rsidR="001D143A" w:rsidRDefault="001D143A" w:rsidP="001D143A">
      <w:pPr>
        <w:pStyle w:val="af"/>
      </w:pPr>
      <w:r>
        <w:t>УДК   290.4</w:t>
      </w:r>
    </w:p>
    <w:p w:rsidR="001D143A" w:rsidRDefault="001D143A" w:rsidP="001D143A">
      <w:pPr>
        <w:pStyle w:val="af"/>
      </w:pPr>
      <w:r>
        <w:t>хр - 1</w:t>
      </w:r>
    </w:p>
    <w:p w:rsidR="001D143A" w:rsidRPr="00000B89" w:rsidRDefault="001D143A" w:rsidP="001D143A">
      <w:pPr>
        <w:pStyle w:val="a"/>
      </w:pPr>
      <w:r>
        <w:t xml:space="preserve">7003 2139 290.41(08) Р 36 </w:t>
      </w:r>
      <w:r w:rsidRPr="001D143A">
        <w:rPr>
          <w:b/>
        </w:rPr>
        <w:t xml:space="preserve">Религиозные </w:t>
      </w:r>
      <w:r>
        <w:t xml:space="preserve">деятели за прочный мир, разоружение и справедливые отношения между народами : Материалы Всемирной конференции, Москва 6-10 июня 1977 г.--М. : Отдел внешних церковных сношений Московского Патриархата,1978.--181с. : ил. Рус. Церковь*История*Православие*Россия*Источник*Документ*Конференция*Материал*Мир*Разоружение*Политика 7 </w:t>
      </w:r>
    </w:p>
    <w:p w:rsidR="001D143A" w:rsidRDefault="001D143A" w:rsidP="001D143A">
      <w:pPr>
        <w:pStyle w:val="af"/>
      </w:pPr>
      <w:r>
        <w:t>УДК   290.41(08)</w:t>
      </w:r>
    </w:p>
    <w:p w:rsidR="001D143A" w:rsidRDefault="001D143A" w:rsidP="001D143A">
      <w:pPr>
        <w:pStyle w:val="af"/>
      </w:pPr>
      <w:r>
        <w:t>хр - 1</w:t>
      </w:r>
    </w:p>
    <w:p w:rsidR="001D143A" w:rsidRPr="00000B89" w:rsidRDefault="001D143A" w:rsidP="001D143A">
      <w:pPr>
        <w:pStyle w:val="a"/>
      </w:pPr>
      <w:r>
        <w:t xml:space="preserve">34480 21560 290.4 Р 36 </w:t>
      </w:r>
      <w:r w:rsidRPr="001D143A">
        <w:rPr>
          <w:b/>
        </w:rPr>
        <w:t xml:space="preserve">Религия </w:t>
      </w:r>
      <w:r>
        <w:t>в цифровом обществе / Библейско-богословский институт св. апостола Андрея ; Под ред. А. Бодрова и М. Толстолуженко Бодров А.*Толстолуженко М.--М. : Издательство ББИ,2024.--248 с.--("Современное богословие" ) .--</w:t>
      </w:r>
      <w:r>
        <w:lastRenderedPageBreak/>
        <w:t xml:space="preserve">ISBN 978-5-89647--430-2 рус. Религия*Цифровые технологии*Общество*Индивид*Трансформации*Традиционная религиозность*Богопочитание*Коммуникация*Духовность*Цифровое общество*Экклезиология*Богословие технологии*Богословская метафизика языка*Киберонтология*Межличностное общение*Цифровизация*Виртуальная реальность*Медиалогия*Индуизм 2 </w:t>
      </w:r>
    </w:p>
    <w:p w:rsidR="001D143A" w:rsidRDefault="001D143A" w:rsidP="001D143A">
      <w:pPr>
        <w:pStyle w:val="af"/>
      </w:pPr>
      <w:r>
        <w:t>УДК   290.4</w:t>
      </w:r>
    </w:p>
    <w:p w:rsidR="001D143A" w:rsidRDefault="001D143A" w:rsidP="001D143A">
      <w:pPr>
        <w:pStyle w:val="af"/>
      </w:pPr>
      <w:r>
        <w:t>хр - 1</w:t>
      </w:r>
    </w:p>
    <w:p w:rsidR="001D143A" w:rsidRPr="00000B89" w:rsidRDefault="001D143A" w:rsidP="001D143A">
      <w:pPr>
        <w:pStyle w:val="a"/>
      </w:pPr>
      <w:r>
        <w:t xml:space="preserve">24113 13176 290.4(08) Р 36 </w:t>
      </w:r>
      <w:r w:rsidRPr="001D143A">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1D143A" w:rsidRDefault="001D143A" w:rsidP="001D143A">
      <w:pPr>
        <w:pStyle w:val="af"/>
      </w:pPr>
      <w:r>
        <w:t>УДК   290.4(08)</w:t>
      </w:r>
    </w:p>
    <w:p w:rsidR="001D143A" w:rsidRDefault="001D143A" w:rsidP="001D143A">
      <w:pPr>
        <w:pStyle w:val="af"/>
      </w:pPr>
      <w:r>
        <w:t>хр - 1</w:t>
      </w:r>
    </w:p>
    <w:p w:rsidR="001D143A" w:rsidRPr="00000B89" w:rsidRDefault="001D143A" w:rsidP="001D143A">
      <w:pPr>
        <w:pStyle w:val="a"/>
      </w:pPr>
      <w:r>
        <w:t xml:space="preserve">26752 10053 290.4(08) Р 36 </w:t>
      </w:r>
      <w:r w:rsidRPr="001D143A">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1D143A" w:rsidRDefault="001D143A" w:rsidP="001D143A">
      <w:pPr>
        <w:pStyle w:val="af"/>
      </w:pPr>
      <w:r>
        <w:t>УДК   290.4(08)</w:t>
      </w:r>
    </w:p>
    <w:p w:rsidR="001D143A" w:rsidRDefault="001D143A" w:rsidP="001D143A">
      <w:pPr>
        <w:pStyle w:val="af"/>
      </w:pPr>
      <w:r>
        <w:t>хр - 1</w:t>
      </w:r>
    </w:p>
    <w:p w:rsidR="001D143A" w:rsidRPr="00000B89" w:rsidRDefault="001D143A" w:rsidP="001D143A">
      <w:pPr>
        <w:pStyle w:val="a"/>
      </w:pPr>
      <w:r>
        <w:t xml:space="preserve">26754 14291 290.4(08) Р 36 </w:t>
      </w:r>
      <w:r w:rsidRPr="001D143A">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1D143A" w:rsidRDefault="001D143A" w:rsidP="001D143A">
      <w:pPr>
        <w:pStyle w:val="af"/>
      </w:pPr>
      <w:r>
        <w:t>УДК   290.4(08)</w:t>
      </w:r>
    </w:p>
    <w:p w:rsidR="001D143A" w:rsidRDefault="001D143A" w:rsidP="001D143A">
      <w:pPr>
        <w:pStyle w:val="af"/>
      </w:pPr>
      <w:r>
        <w:t>хр - 1</w:t>
      </w:r>
    </w:p>
    <w:p w:rsidR="001D143A" w:rsidRPr="00000B89" w:rsidRDefault="001D143A" w:rsidP="001D143A">
      <w:pPr>
        <w:pStyle w:val="a"/>
      </w:pPr>
      <w:r>
        <w:t xml:space="preserve">3415 14290 290.4(08) Р 36 </w:t>
      </w:r>
      <w:r w:rsidRPr="001D143A">
        <w:rPr>
          <w:b/>
        </w:rPr>
        <w:t xml:space="preserve">Религия </w:t>
      </w:r>
      <w:r>
        <w:t xml:space="preserve">и общество : Очерки религиозной жизни современной России / Отв. ред. и сост. С.Б.Филатов Филатов С.Б.--М.; СПб. : Летний сад,2002.--488 с. .--ISBN 5-94381-058-7 рус. Религиоведение*Религия*Общество*Россия*Очерк*Социология*Христианство*Старообрядчество*Католицизм*Лютеранство*Протестантизм*Сектантство*Буддизм*Рерих*Секта 2 </w:t>
      </w:r>
    </w:p>
    <w:p w:rsidR="001D143A" w:rsidRDefault="001D143A" w:rsidP="001D143A">
      <w:pPr>
        <w:pStyle w:val="af"/>
      </w:pPr>
      <w:r>
        <w:t>УДК   290.4(08)</w:t>
      </w:r>
    </w:p>
    <w:p w:rsidR="00770210" w:rsidRDefault="001D143A" w:rsidP="001D143A">
      <w:pPr>
        <w:pStyle w:val="af"/>
      </w:pPr>
      <w:r>
        <w:t>хр - 1</w:t>
      </w:r>
    </w:p>
    <w:p w:rsidR="00770210" w:rsidRPr="00000B89" w:rsidRDefault="00770210" w:rsidP="00770210">
      <w:pPr>
        <w:pStyle w:val="a"/>
      </w:pPr>
      <w:r>
        <w:t xml:space="preserve">28372 15972 290.43 Р 36 </w:t>
      </w:r>
      <w:r w:rsidRPr="00770210">
        <w:rPr>
          <w:b/>
        </w:rPr>
        <w:t xml:space="preserve">Религия </w:t>
      </w:r>
      <w:r>
        <w:t xml:space="preserve">и право : Российское и международное законодательство о свободе совести и о религиозных объединениях: Сборник нормативно-правовых актов / Сост. К. Б. Ерофеев, И. М. Вербицкий Ерофеев К. Б.*Вербицкий И. М.--СПб. : Невская Лавра,2006.--375с. .--ISBN 5-86983-097-4 Рус. Право*Россия*Свобода совести*Объединение религиозное*Законодательство*Регистрация*Экспертиза религиоведческая*Служба военная*Суд 2 </w:t>
      </w:r>
    </w:p>
    <w:p w:rsidR="00770210" w:rsidRDefault="00770210" w:rsidP="00770210">
      <w:pPr>
        <w:pStyle w:val="af"/>
      </w:pPr>
      <w:r>
        <w:t>УДК   290.43 + 34</w:t>
      </w:r>
    </w:p>
    <w:p w:rsidR="00770210" w:rsidRDefault="00770210" w:rsidP="00770210">
      <w:pPr>
        <w:pStyle w:val="af"/>
      </w:pPr>
      <w:r>
        <w:t>хр - 1</w:t>
      </w:r>
    </w:p>
    <w:p w:rsidR="00770210" w:rsidRPr="00000B89" w:rsidRDefault="00770210" w:rsidP="00770210">
      <w:pPr>
        <w:pStyle w:val="a"/>
      </w:pPr>
      <w:r>
        <w:t xml:space="preserve">30013 17589 290.41(075.8) С 17 </w:t>
      </w:r>
      <w:r w:rsidRPr="00770210">
        <w:rPr>
          <w:b/>
        </w:rPr>
        <w:t>Самыгин, С.И.</w:t>
      </w:r>
      <w:r>
        <w:t xml:space="preserve"> Религия и политика : Учебное пособие / С.И. Самыгин, К.В. Воденко, В.Н. Нечипуренко Воденко К.В.*Нечипуренко В.Н.--Ростов-на-Дону : Феникс,2016.--286с.--(Высшее образование) 018000049 .--ISBN 978-5-222-24111-0 рус. Религия*Политика*Власть*Древний Восток*Сакрализация власти*Ислам*Реформа религиозная*Теократическое государство*Государственная церковь*Джихад*Религиозный </w:t>
      </w:r>
      <w:r>
        <w:lastRenderedPageBreak/>
        <w:t xml:space="preserve">фундаментализм*Философия фундаментализма*Экстремизм религиозный*Секта*Религиозная организация 4 </w:t>
      </w:r>
    </w:p>
    <w:p w:rsidR="00770210" w:rsidRDefault="00770210" w:rsidP="00770210">
      <w:pPr>
        <w:pStyle w:val="af"/>
      </w:pPr>
      <w:r>
        <w:t>УДК   290.41(075.8)</w:t>
      </w:r>
    </w:p>
    <w:p w:rsidR="00770210" w:rsidRDefault="00770210" w:rsidP="00770210">
      <w:pPr>
        <w:pStyle w:val="af"/>
      </w:pPr>
      <w:r>
        <w:t>хр - 1</w:t>
      </w:r>
    </w:p>
    <w:p w:rsidR="00770210" w:rsidRPr="00000B89" w:rsidRDefault="00770210" w:rsidP="00770210">
      <w:pPr>
        <w:pStyle w:val="a"/>
      </w:pPr>
      <w:r>
        <w:t xml:space="preserve">31415 19098 290.41 С 21 </w:t>
      </w:r>
      <w:r w:rsidRPr="00770210">
        <w:rPr>
          <w:b/>
        </w:rPr>
        <w:t>Сафина, Э.Н.</w:t>
      </w:r>
      <w:r>
        <w:t xml:space="preserve"> Экстремизм и терроризм: от "А" до "Я" / Э.Н. Сафина.--Уфа : Издательство БГПУ,2018.--63с. : ил. .--ISBN 978-5-9613-0575-3 рус. Экстремизм*Терроризм*Акция*Фанатизм*Халифат*Экстремизм политический*Экстремизм религиозный 3 </w:t>
      </w:r>
    </w:p>
    <w:p w:rsidR="00770210" w:rsidRDefault="00770210" w:rsidP="00770210">
      <w:pPr>
        <w:pStyle w:val="af"/>
      </w:pPr>
      <w:r>
        <w:t>УДК   290.41 + 32</w:t>
      </w:r>
    </w:p>
    <w:p w:rsidR="00770210" w:rsidRDefault="00770210" w:rsidP="00770210">
      <w:pPr>
        <w:pStyle w:val="af"/>
      </w:pPr>
      <w:r>
        <w:t>хр - 1</w:t>
      </w:r>
    </w:p>
    <w:p w:rsidR="00770210" w:rsidRPr="00000B89" w:rsidRDefault="00770210" w:rsidP="00770210">
      <w:pPr>
        <w:pStyle w:val="a"/>
      </w:pPr>
      <w:r>
        <w:t xml:space="preserve">4136 10983*10984 290.43 С 25 </w:t>
      </w:r>
      <w:r w:rsidRPr="00770210">
        <w:rPr>
          <w:b/>
        </w:rPr>
        <w:t xml:space="preserve">Свобода </w:t>
      </w:r>
      <w:r>
        <w:t xml:space="preserve">религии или убеждений: законы, влияющие на структуризаию религиозных общин : Обзорная конференция ОБСЕ. Сентябрь 1999. Справочный документ БДИПЧ 1999/4.--Варшава : ОБСЕ/БДИПЧ,1999.--68 с. рус. Религиоведение*Религия*Право*Свобода религии*Законодательство*Закон*Права человека*Объединение религиозное 2 </w:t>
      </w:r>
    </w:p>
    <w:p w:rsidR="00770210" w:rsidRDefault="00770210" w:rsidP="00770210">
      <w:pPr>
        <w:pStyle w:val="af"/>
      </w:pPr>
      <w:r>
        <w:t>УДК   290.43 + 34</w:t>
      </w:r>
    </w:p>
    <w:p w:rsidR="00770210" w:rsidRDefault="00770210" w:rsidP="00770210">
      <w:pPr>
        <w:pStyle w:val="af"/>
      </w:pPr>
      <w:r>
        <w:t>хр - 2</w:t>
      </w:r>
    </w:p>
    <w:p w:rsidR="00770210" w:rsidRPr="00000B89" w:rsidRDefault="00770210" w:rsidP="00770210">
      <w:pPr>
        <w:pStyle w:val="a"/>
      </w:pPr>
      <w:r>
        <w:t xml:space="preserve">29052 16528 290.4(08) С 37 </w:t>
      </w:r>
      <w:r w:rsidRPr="00770210">
        <w:rPr>
          <w:b/>
        </w:rPr>
        <w:t xml:space="preserve">Символ </w:t>
      </w:r>
      <w:r>
        <w:t xml:space="preserve">в религии и философии : Сборник научных трудов по материалам VI Международной Крымской Конференции по религиоведению (Севастополь 16-20 мая 2004 г.) / Редкол.: Я. Драбина, Ю. А. Бабинов, Л. В. Марченко, Х. Хоффман, К. Банек, Н. А. Алексеенко, Т. Ю. Яшаева Драбина, Я.*Бабинов, Ю. А.*Марченко, Л. В.*Хоффман, Х.*Банек, К.*Алексеенко, Н. А.*Яшаева, Т. Ю.--Севастополь : ЧП Арефьев,2005.--264с. : ил. .--ISBN 966-8738-02-0 Рус. Религия*Религиоведение*Культура*Археология*Философия*История*Искуствоведение*Символ*Семантика*Образ*Форма архитектурная*Наука 2 </w:t>
      </w:r>
    </w:p>
    <w:p w:rsidR="00770210" w:rsidRDefault="00770210" w:rsidP="00770210">
      <w:pPr>
        <w:pStyle w:val="af"/>
      </w:pPr>
      <w:r>
        <w:t>УДК   290.4(08) + 902/904 + 94(477) + 7.04 + 290.22</w:t>
      </w:r>
    </w:p>
    <w:p w:rsidR="00770210" w:rsidRDefault="00770210" w:rsidP="00770210">
      <w:pPr>
        <w:pStyle w:val="af"/>
      </w:pPr>
      <w:r>
        <w:t>хр - 1</w:t>
      </w:r>
    </w:p>
    <w:p w:rsidR="00770210" w:rsidRPr="00000B89" w:rsidRDefault="00770210" w:rsidP="00770210">
      <w:pPr>
        <w:pStyle w:val="a"/>
      </w:pPr>
      <w:r>
        <w:t xml:space="preserve">31293 18972 290.43 Х 90 </w:t>
      </w:r>
      <w:r w:rsidRPr="00770210">
        <w:rPr>
          <w:b/>
        </w:rPr>
        <w:t>Храпов, А.В.</w:t>
      </w:r>
      <w:r>
        <w:t xml:space="preserve"> Государственное законодательство о религии : Практикум / А.В. Храпов.--М. : ИПК МГЛУ "Рема",2011.--151с. .--ISBN 978-5-88983-459-5 Рус. Государство*Право*Законодательство*Религиозное законодательство*Религиозная организация*Налогообложение*Благотворительность*Образование*Свобода совести*Вооруженные Силы*Уголовное право*Административное право 4 </w:t>
      </w:r>
    </w:p>
    <w:p w:rsidR="00770210" w:rsidRDefault="00770210" w:rsidP="00770210">
      <w:pPr>
        <w:pStyle w:val="af"/>
      </w:pPr>
      <w:r>
        <w:t>УДК   290.43 + 34</w:t>
      </w:r>
    </w:p>
    <w:p w:rsidR="00770210" w:rsidRDefault="00770210" w:rsidP="00770210">
      <w:pPr>
        <w:pStyle w:val="af"/>
      </w:pPr>
      <w:r>
        <w:t>хр - 1</w:t>
      </w:r>
    </w:p>
    <w:p w:rsidR="00770210" w:rsidRPr="00000B89" w:rsidRDefault="00770210" w:rsidP="00770210">
      <w:pPr>
        <w:pStyle w:val="a"/>
      </w:pPr>
      <w:r>
        <w:t xml:space="preserve">3038 9166 290.41 Ю 15 </w:t>
      </w:r>
      <w:r w:rsidRPr="00770210">
        <w:rPr>
          <w:b/>
        </w:rPr>
        <w:t xml:space="preserve">Юго-Восточная </w:t>
      </w:r>
      <w:r>
        <w:t xml:space="preserve">Азия: идеология и религия / Отв. ред. Д.В.Мосяков Мосяков Д.В.--М. : Институт востоковедения РАН,2001.--264 с. .--ISBN 5-89282-145-5 рус. Религия*Идеология*Азия Юго-Восточная*Сборник*Религиоведение*Филиппины*Буддизм*Карма*Нирвана*Тхеравада*Таиланд*Сингапур*Индонезия*Политика*История*Вьетнам*Культура*Историография 2 9166 </w:t>
      </w:r>
    </w:p>
    <w:p w:rsidR="00770210" w:rsidRDefault="00770210" w:rsidP="00770210">
      <w:pPr>
        <w:pStyle w:val="af"/>
      </w:pPr>
      <w:r>
        <w:t>УДК   290.41 + 290.114.6</w:t>
      </w:r>
    </w:p>
    <w:p w:rsidR="008D1DCB" w:rsidRDefault="00770210" w:rsidP="00770210">
      <w:pPr>
        <w:pStyle w:val="af"/>
      </w:pPr>
      <w:r>
        <w:t>хр - 1</w:t>
      </w:r>
    </w:p>
    <w:p w:rsidR="008D1DCB" w:rsidRPr="00000B89" w:rsidRDefault="008D1DCB" w:rsidP="008D1DCB">
      <w:pPr>
        <w:pStyle w:val="a"/>
      </w:pPr>
      <w:r>
        <w:t xml:space="preserve">32787 20273 290.42(075.8) Я 47 </w:t>
      </w:r>
      <w:r w:rsidRPr="008D1DCB">
        <w:rPr>
          <w:b/>
        </w:rPr>
        <w:t>Яковлев, Е.Г.</w:t>
      </w:r>
      <w:r>
        <w:t xml:space="preserve"> Искусство и мировые религии : Учеб. пособие по спецкурсу для студентов филос. фак. ун-тов и вузов искусств / Е.Г. Яковалев.--2-е изд., перераб. и доп.--М. : Высш. шк.,1985.--287с. : ил. рус. Искусство*Религия*Критика*Христианство*Ислам*Буддизм*Символ*Канон*Идеал 2 </w:t>
      </w:r>
    </w:p>
    <w:p w:rsidR="008D1DCB" w:rsidRDefault="008D1DCB" w:rsidP="008D1DCB">
      <w:pPr>
        <w:pStyle w:val="af"/>
      </w:pPr>
      <w:r>
        <w:t>УДК   290.42(075.8)</w:t>
      </w:r>
    </w:p>
    <w:p w:rsidR="008D1DCB" w:rsidRDefault="008D1DCB" w:rsidP="008D1DCB">
      <w:pPr>
        <w:pStyle w:val="af"/>
      </w:pPr>
      <w:r>
        <w:t>хр - 1</w:t>
      </w:r>
    </w:p>
    <w:p w:rsidR="008D1DCB" w:rsidRDefault="008D1DCB" w:rsidP="008D1DCB">
      <w:pPr>
        <w:pStyle w:val="af"/>
      </w:pPr>
      <w:r>
        <w:t>291      Сектоведение</w:t>
      </w:r>
      <w:r>
        <w:fldChar w:fldCharType="begin"/>
      </w:r>
      <w:r>
        <w:instrText xml:space="preserve"> TC "291      Сектоведение" \l 2 </w:instrText>
      </w:r>
      <w:r>
        <w:fldChar w:fldCharType="end"/>
      </w:r>
    </w:p>
    <w:p w:rsidR="008D1DCB" w:rsidRPr="008D1DCB" w:rsidRDefault="008D1DCB" w:rsidP="008D1DCB">
      <w:pPr>
        <w:pStyle w:val="a"/>
        <w:rPr>
          <w:lang w:val="en-US"/>
        </w:rPr>
      </w:pPr>
      <w:r w:rsidRPr="008D1DCB">
        <w:rPr>
          <w:lang w:val="en-US"/>
        </w:rPr>
        <w:lastRenderedPageBreak/>
        <w:t xml:space="preserve">32738 4394 291.312 A 55 </w:t>
      </w:r>
      <w:r w:rsidRPr="008D1DCB">
        <w:rPr>
          <w:b/>
          <w:lang w:val="en-US"/>
        </w:rPr>
        <w:t>Andrew, b.</w:t>
      </w:r>
      <w:r w:rsidRPr="008D1DCB">
        <w:rPr>
          <w:lang w:val="en-US"/>
        </w:rPr>
        <w:t xml:space="preserve"> And God changed his mind ... Because His people dared to ask / B. Andrew, S.D. Williams Andrew b.*Williams S.D.--USA : Chosen books,1990.--191p. : ill. .--ISBN 0-8007-9169-X </w:t>
      </w:r>
      <w:r>
        <w:t>англ</w:t>
      </w:r>
      <w:r w:rsidRPr="008D1DCB">
        <w:rPr>
          <w:lang w:val="en-US"/>
        </w:rPr>
        <w:t xml:space="preserve">. </w:t>
      </w:r>
      <w:r>
        <w:t>Христианство</w:t>
      </w:r>
      <w:r w:rsidRPr="008D1DCB">
        <w:rPr>
          <w:lang w:val="en-US"/>
        </w:rPr>
        <w:t>*</w:t>
      </w:r>
      <w:r>
        <w:t>Чтение</w:t>
      </w:r>
      <w:r w:rsidRPr="008D1DCB">
        <w:rPr>
          <w:lang w:val="en-US"/>
        </w:rPr>
        <w:t xml:space="preserve"> </w:t>
      </w:r>
      <w:r>
        <w:t>духовное</w:t>
      </w:r>
      <w:r w:rsidRPr="008D1DCB">
        <w:rPr>
          <w:lang w:val="en-US"/>
        </w:rPr>
        <w:t>*</w:t>
      </w:r>
      <w:r>
        <w:t>Размышление</w:t>
      </w:r>
      <w:r w:rsidRPr="008D1DCB">
        <w:rPr>
          <w:lang w:val="en-US"/>
        </w:rPr>
        <w:t xml:space="preserve"> </w:t>
      </w:r>
      <w:r>
        <w:t>духовное</w:t>
      </w:r>
      <w:r w:rsidRPr="008D1DCB">
        <w:rPr>
          <w:lang w:val="en-US"/>
        </w:rPr>
        <w:t>*</w:t>
      </w:r>
      <w:r>
        <w:t>Чтение</w:t>
      </w:r>
      <w:r w:rsidRPr="008D1DCB">
        <w:rPr>
          <w:lang w:val="en-US"/>
        </w:rPr>
        <w:t xml:space="preserve"> </w:t>
      </w:r>
      <w:r>
        <w:t>назидательное</w:t>
      </w:r>
      <w:r w:rsidRPr="008D1DCB">
        <w:rPr>
          <w:lang w:val="en-US"/>
        </w:rPr>
        <w:t>*</w:t>
      </w:r>
      <w:r>
        <w:t>Молитва</w:t>
      </w:r>
      <w:r w:rsidRPr="008D1DCB">
        <w:rPr>
          <w:lang w:val="en-US"/>
        </w:rPr>
        <w:t xml:space="preserve"> Christianity*Spiritual reading*Spiritual meditation*Instructive reading*Pray 7 </w:t>
      </w:r>
    </w:p>
    <w:p w:rsidR="008D1DCB" w:rsidRDefault="008D1DCB" w:rsidP="008D1DCB">
      <w:pPr>
        <w:pStyle w:val="af"/>
      </w:pPr>
      <w:r>
        <w:t>УДК   291.312</w:t>
      </w:r>
    </w:p>
    <w:p w:rsidR="008D1DCB" w:rsidRDefault="008D1DCB" w:rsidP="008D1DCB">
      <w:pPr>
        <w:pStyle w:val="af"/>
      </w:pPr>
      <w:r>
        <w:t>ИН - 1</w:t>
      </w:r>
    </w:p>
    <w:p w:rsidR="008D1DCB" w:rsidRPr="00000B89" w:rsidRDefault="008D1DCB" w:rsidP="008D1DCB">
      <w:pPr>
        <w:pStyle w:val="a"/>
      </w:pPr>
      <w:r w:rsidRPr="008D1DCB">
        <w:rPr>
          <w:lang w:val="de-DE"/>
        </w:rPr>
        <w:t xml:space="preserve">31449 4198 291.312 A 92 </w:t>
      </w:r>
      <w:r w:rsidRPr="008D1DCB">
        <w:rPr>
          <w:b/>
          <w:lang w:val="de-DE"/>
        </w:rPr>
        <w:t xml:space="preserve">...auf </w:t>
      </w:r>
      <w:r w:rsidRPr="008D1DCB">
        <w:rPr>
          <w:lang w:val="de-DE"/>
        </w:rPr>
        <w:t xml:space="preserve">die Reihe bringen : Informationen fur die Zeit beim Bund / Herausgegeben vom Evangelischen Kirchenamt for die Bundeswehr.--Leipzig : Evangelische Verlagsanstalt,1997.--199s. : ill. </w:t>
      </w:r>
      <w:r>
        <w:t>нем</w:t>
      </w:r>
      <w:r w:rsidRPr="008D1DCB">
        <w:rPr>
          <w:lang w:val="de-DE"/>
        </w:rPr>
        <w:t xml:space="preserve">. </w:t>
      </w:r>
      <w:r>
        <w:t xml:space="preserve">Gott*Evangelischen Kirchenamt*Man*Urlaub*Weiterbildung Бог*Офис протестантской церкви *Человек* Праздники*Дополнительное образование 7 </w:t>
      </w:r>
    </w:p>
    <w:p w:rsidR="008D1DCB" w:rsidRDefault="008D1DCB" w:rsidP="008D1DCB">
      <w:pPr>
        <w:pStyle w:val="af"/>
      </w:pPr>
      <w:r>
        <w:t>УДК   291.312</w:t>
      </w:r>
    </w:p>
    <w:p w:rsidR="008D1DCB" w:rsidRDefault="008D1DCB" w:rsidP="008D1DCB">
      <w:pPr>
        <w:pStyle w:val="af"/>
      </w:pPr>
      <w:r>
        <w:t>ИН - 1</w:t>
      </w:r>
    </w:p>
    <w:p w:rsidR="008D1DCB" w:rsidRPr="008D1DCB" w:rsidRDefault="008D1DCB" w:rsidP="008D1DCB">
      <w:pPr>
        <w:pStyle w:val="a"/>
        <w:rPr>
          <w:lang w:val="en-US"/>
        </w:rPr>
      </w:pPr>
      <w:r w:rsidRPr="008D1DCB">
        <w:rPr>
          <w:lang w:val="en-US"/>
        </w:rPr>
        <w:t xml:space="preserve">33027 4597 291.332 B 55 </w:t>
      </w:r>
      <w:r w:rsidRPr="008D1DCB">
        <w:rPr>
          <w:b/>
          <w:lang w:val="en-US"/>
        </w:rPr>
        <w:t>Bhagwan Shree Rajneesh</w:t>
      </w:r>
      <w:r w:rsidRPr="008D1DCB">
        <w:rPr>
          <w:lang w:val="en-US"/>
        </w:rPr>
        <w:t xml:space="preserve"> On basic human rights : Two Discourses given on Desember 25 and 28, 1986 in Bombay, India / Bhagwan Shree Rajneesh.--Germany,1987.--70p. .--ISBN 3-907757-03-3 </w:t>
      </w:r>
      <w:r>
        <w:t>англ</w:t>
      </w:r>
      <w:r w:rsidRPr="008D1DCB">
        <w:rPr>
          <w:lang w:val="en-US"/>
        </w:rPr>
        <w:t xml:space="preserve">. </w:t>
      </w:r>
      <w:r>
        <w:t>Литература</w:t>
      </w:r>
      <w:r w:rsidRPr="008D1DCB">
        <w:rPr>
          <w:lang w:val="en-US"/>
        </w:rPr>
        <w:t xml:space="preserve"> </w:t>
      </w:r>
      <w:r>
        <w:t>религиозная</w:t>
      </w:r>
      <w:r w:rsidRPr="008D1DCB">
        <w:rPr>
          <w:lang w:val="en-US"/>
        </w:rPr>
        <w:t>*</w:t>
      </w:r>
      <w:r>
        <w:t>Бхагван</w:t>
      </w:r>
      <w:r w:rsidRPr="008D1DCB">
        <w:rPr>
          <w:lang w:val="en-US"/>
        </w:rPr>
        <w:t xml:space="preserve"> </w:t>
      </w:r>
      <w:r>
        <w:t>Шри</w:t>
      </w:r>
      <w:r w:rsidRPr="008D1DCB">
        <w:rPr>
          <w:lang w:val="en-US"/>
        </w:rPr>
        <w:t xml:space="preserve"> </w:t>
      </w:r>
      <w:r>
        <w:t>Раджниш</w:t>
      </w:r>
      <w:r w:rsidRPr="008D1DCB">
        <w:rPr>
          <w:lang w:val="en-US"/>
        </w:rPr>
        <w:t>*</w:t>
      </w:r>
      <w:r>
        <w:t>Право</w:t>
      </w:r>
      <w:r w:rsidRPr="008D1DCB">
        <w:rPr>
          <w:lang w:val="en-US"/>
        </w:rPr>
        <w:t>*</w:t>
      </w:r>
      <w:r>
        <w:t>Индия</w:t>
      </w:r>
      <w:r w:rsidRPr="008D1DCB">
        <w:rPr>
          <w:lang w:val="en-US"/>
        </w:rPr>
        <w:t>*</w:t>
      </w:r>
      <w:r>
        <w:t>Основные</w:t>
      </w:r>
      <w:r w:rsidRPr="008D1DCB">
        <w:rPr>
          <w:lang w:val="en-US"/>
        </w:rPr>
        <w:t xml:space="preserve"> </w:t>
      </w:r>
      <w:r>
        <w:t>права</w:t>
      </w:r>
      <w:r w:rsidRPr="008D1DCB">
        <w:rPr>
          <w:lang w:val="en-US"/>
        </w:rPr>
        <w:t xml:space="preserve"> </w:t>
      </w:r>
      <w:r>
        <w:t>человека</w:t>
      </w:r>
      <w:r w:rsidRPr="008D1DCB">
        <w:rPr>
          <w:lang w:val="en-US"/>
        </w:rPr>
        <w:t xml:space="preserve"> Religious Literature*Bhagwan Shri Rajneesh*Law*India*Basic human rights 7 </w:t>
      </w:r>
    </w:p>
    <w:p w:rsidR="008D1DCB" w:rsidRDefault="008D1DCB" w:rsidP="008D1DCB">
      <w:pPr>
        <w:pStyle w:val="af"/>
      </w:pPr>
      <w:r>
        <w:t>УДК   291.332</w:t>
      </w:r>
    </w:p>
    <w:p w:rsidR="008D1DCB" w:rsidRDefault="008D1DCB" w:rsidP="008D1DCB">
      <w:pPr>
        <w:pStyle w:val="af"/>
      </w:pPr>
      <w:r>
        <w:t>ИН - 1</w:t>
      </w:r>
    </w:p>
    <w:p w:rsidR="008D1DCB" w:rsidRPr="008D1DCB" w:rsidRDefault="008D1DCB" w:rsidP="008D1DCB">
      <w:pPr>
        <w:pStyle w:val="a"/>
        <w:rPr>
          <w:lang w:val="en-US"/>
        </w:rPr>
      </w:pPr>
      <w:r w:rsidRPr="008D1DCB">
        <w:rPr>
          <w:lang w:val="en-US"/>
        </w:rPr>
        <w:t xml:space="preserve">32459 4355 291.312 C 18 </w:t>
      </w:r>
      <w:r w:rsidRPr="008D1DCB">
        <w:rPr>
          <w:b/>
          <w:lang w:val="en-US"/>
        </w:rPr>
        <w:t>Campbell, B.</w:t>
      </w:r>
      <w:r w:rsidRPr="008D1DCB">
        <w:rPr>
          <w:lang w:val="en-US"/>
        </w:rPr>
        <w:t xml:space="preserve"> Sex, lies and the Bible / B. Campbell ; Ed. D.G. Hamilton.--Great Britain : Parish Education Publications,1996.--(For younger adults) Module. 21.--20p.--ISBN 0-86153-221-</w:t>
      </w:r>
      <w:r>
        <w:t>Х</w:t>
      </w:r>
      <w:r w:rsidRPr="008D1DCB">
        <w:rPr>
          <w:lang w:val="en-US"/>
        </w:rPr>
        <w:t xml:space="preserve"> </w:t>
      </w:r>
      <w:r>
        <w:t>англ</w:t>
      </w:r>
      <w:r w:rsidRPr="008D1DCB">
        <w:rPr>
          <w:lang w:val="en-US"/>
        </w:rPr>
        <w:t xml:space="preserve">. </w:t>
      </w:r>
      <w:r>
        <w:t>Бог</w:t>
      </w:r>
      <w:r w:rsidRPr="008D1DCB">
        <w:rPr>
          <w:lang w:val="en-US"/>
        </w:rPr>
        <w:t>*</w:t>
      </w:r>
      <w:r>
        <w:t>Библия</w:t>
      </w:r>
      <w:r w:rsidRPr="008D1DCB">
        <w:rPr>
          <w:lang w:val="en-US"/>
        </w:rPr>
        <w:t>*</w:t>
      </w:r>
      <w:r>
        <w:t>Ложь</w:t>
      </w:r>
      <w:r w:rsidRPr="008D1DCB">
        <w:rPr>
          <w:lang w:val="en-US"/>
        </w:rPr>
        <w:t>*</w:t>
      </w:r>
      <w:r>
        <w:t>Секс</w:t>
      </w:r>
      <w:r w:rsidRPr="008D1DCB">
        <w:rPr>
          <w:lang w:val="en-US"/>
        </w:rPr>
        <w:t xml:space="preserve"> God*Bible*Lies*Sex 7 </w:t>
      </w:r>
    </w:p>
    <w:p w:rsidR="008D1DCB" w:rsidRDefault="008D1DCB" w:rsidP="008D1DCB">
      <w:pPr>
        <w:pStyle w:val="af"/>
      </w:pPr>
      <w:r>
        <w:t>УДК   291.312</w:t>
      </w:r>
    </w:p>
    <w:p w:rsidR="008D1DCB" w:rsidRDefault="008D1DCB" w:rsidP="008D1DCB">
      <w:pPr>
        <w:pStyle w:val="af"/>
      </w:pPr>
      <w:r>
        <w:t>ИН - 1</w:t>
      </w:r>
    </w:p>
    <w:p w:rsidR="008D1DCB" w:rsidRPr="008D1DCB" w:rsidRDefault="008D1DCB" w:rsidP="008D1DCB">
      <w:pPr>
        <w:pStyle w:val="a"/>
        <w:rPr>
          <w:lang w:val="en-US"/>
        </w:rPr>
      </w:pPr>
      <w:r w:rsidRPr="008D1DCB">
        <w:rPr>
          <w:lang w:val="en-US"/>
        </w:rPr>
        <w:t xml:space="preserve">33311 4713 291.312 C 55 </w:t>
      </w:r>
      <w:r w:rsidRPr="008D1DCB">
        <w:rPr>
          <w:b/>
          <w:lang w:val="en-US"/>
        </w:rPr>
        <w:t>Cho, D.Y., dr.</w:t>
      </w:r>
      <w:r w:rsidRPr="008D1DCB">
        <w:rPr>
          <w:lang w:val="en-US"/>
        </w:rPr>
        <w:t xml:space="preserve"> A Bible Study for New Christians / Dr. D.Y. Cho.--Korea : International Theological Institute,2002.--131p. .--ISBN 89-8434-127-4 </w:t>
      </w:r>
      <w:r>
        <w:t>англ</w:t>
      </w:r>
      <w:r w:rsidRPr="008D1DCB">
        <w:rPr>
          <w:lang w:val="en-US"/>
        </w:rPr>
        <w:t xml:space="preserve">. </w:t>
      </w:r>
      <w:r>
        <w:t>Пособие</w:t>
      </w:r>
      <w:r w:rsidRPr="008D1DCB">
        <w:rPr>
          <w:lang w:val="en-US"/>
        </w:rPr>
        <w:t xml:space="preserve"> </w:t>
      </w:r>
      <w:r>
        <w:t>учебное</w:t>
      </w:r>
      <w:r w:rsidRPr="008D1DCB">
        <w:rPr>
          <w:lang w:val="en-US"/>
        </w:rPr>
        <w:t>*</w:t>
      </w:r>
      <w:r>
        <w:t>Библия</w:t>
      </w:r>
      <w:r w:rsidRPr="008D1DCB">
        <w:rPr>
          <w:lang w:val="en-US"/>
        </w:rPr>
        <w:t>*</w:t>
      </w:r>
      <w:r>
        <w:t>Христианство</w:t>
      </w:r>
      <w:r w:rsidRPr="008D1DCB">
        <w:rPr>
          <w:lang w:val="en-US"/>
        </w:rPr>
        <w:t>*</w:t>
      </w:r>
      <w:r>
        <w:t>Новый</w:t>
      </w:r>
      <w:r w:rsidRPr="008D1DCB">
        <w:rPr>
          <w:lang w:val="en-US"/>
        </w:rPr>
        <w:t xml:space="preserve"> </w:t>
      </w:r>
      <w:r>
        <w:t>Завет</w:t>
      </w:r>
      <w:r w:rsidRPr="008D1DCB">
        <w:rPr>
          <w:lang w:val="en-US"/>
        </w:rPr>
        <w:t>*</w:t>
      </w:r>
      <w:r>
        <w:t>Ветхий</w:t>
      </w:r>
      <w:r w:rsidRPr="008D1DCB">
        <w:rPr>
          <w:lang w:val="en-US"/>
        </w:rPr>
        <w:t xml:space="preserve"> </w:t>
      </w:r>
      <w:r>
        <w:t>Завет</w:t>
      </w:r>
      <w:r w:rsidRPr="008D1DCB">
        <w:rPr>
          <w:lang w:val="en-US"/>
        </w:rPr>
        <w:t>*</w:t>
      </w:r>
      <w:r>
        <w:t>Образование</w:t>
      </w:r>
      <w:r w:rsidRPr="008D1DCB">
        <w:rPr>
          <w:lang w:val="en-US"/>
        </w:rPr>
        <w:t xml:space="preserve"> Teaching aid*Bible*Christianity*New Testament*Old Testament*Education 4 </w:t>
      </w:r>
    </w:p>
    <w:p w:rsidR="008D1DCB" w:rsidRDefault="008D1DCB" w:rsidP="008D1DCB">
      <w:pPr>
        <w:pStyle w:val="af"/>
      </w:pPr>
      <w:r>
        <w:t>УДК   291.312</w:t>
      </w:r>
    </w:p>
    <w:p w:rsidR="008D1DCB" w:rsidRDefault="008D1DCB" w:rsidP="008D1DCB">
      <w:pPr>
        <w:pStyle w:val="af"/>
      </w:pPr>
      <w:r>
        <w:t>ИН - 1</w:t>
      </w:r>
    </w:p>
    <w:p w:rsidR="008D1DCB" w:rsidRPr="004A6DDA" w:rsidRDefault="008D1DCB" w:rsidP="008D1DCB">
      <w:pPr>
        <w:pStyle w:val="a"/>
        <w:rPr>
          <w:lang w:val="en-US"/>
        </w:rPr>
      </w:pPr>
      <w:r w:rsidRPr="004A6DDA">
        <w:rPr>
          <w:lang w:val="en-US"/>
        </w:rPr>
        <w:t xml:space="preserve">24701 3196 291.321 C 56 </w:t>
      </w:r>
      <w:r w:rsidRPr="004A6DDA">
        <w:rPr>
          <w:b/>
          <w:lang w:val="en-US"/>
        </w:rPr>
        <w:t>Chretien, Leonard</w:t>
      </w:r>
      <w:r w:rsidRPr="004A6DDA">
        <w:rPr>
          <w:lang w:val="en-US"/>
        </w:rPr>
        <w:t xml:space="preserve"> Witnesses of Jehovah : A Shoking expose of what  Jehovah's Witnesses really believe / Leonard and Marjorie Chretien Chretien Marjorie.--Eugene, Oregon : Harvest House Publishers,1988.--218p. .--ISBN 0-89081-587-9 </w:t>
      </w:r>
      <w:r>
        <w:t>англ</w:t>
      </w:r>
      <w:r w:rsidRPr="004A6DDA">
        <w:rPr>
          <w:lang w:val="en-US"/>
        </w:rPr>
        <w:t>. Organization*</w:t>
      </w:r>
      <w:r>
        <w:t>Организация</w:t>
      </w:r>
      <w:r w:rsidRPr="004A6DDA">
        <w:rPr>
          <w:lang w:val="en-US"/>
        </w:rPr>
        <w:t>*Watch Tower*</w:t>
      </w:r>
      <w:r>
        <w:t>Сторожевая</w:t>
      </w:r>
      <w:r w:rsidRPr="004A6DDA">
        <w:rPr>
          <w:lang w:val="en-US"/>
        </w:rPr>
        <w:t xml:space="preserve"> </w:t>
      </w:r>
      <w:r>
        <w:t>Башня</w:t>
      </w:r>
      <w:r w:rsidRPr="004A6DDA">
        <w:rPr>
          <w:lang w:val="en-US"/>
        </w:rPr>
        <w:t>*Theocracy*</w:t>
      </w:r>
      <w:r>
        <w:t>Теократия</w:t>
      </w:r>
      <w:r w:rsidRPr="004A6DDA">
        <w:rPr>
          <w:lang w:val="en-US"/>
        </w:rPr>
        <w:t>*Christ*</w:t>
      </w:r>
      <w:r>
        <w:t>Христос</w:t>
      </w:r>
      <w:r w:rsidRPr="004A6DDA">
        <w:rPr>
          <w:lang w:val="en-US"/>
        </w:rPr>
        <w:t>*Life*</w:t>
      </w:r>
      <w:r>
        <w:t>Жизнь</w:t>
      </w:r>
      <w:r w:rsidRPr="004A6DDA">
        <w:rPr>
          <w:lang w:val="en-US"/>
        </w:rPr>
        <w:t>*Death*</w:t>
      </w:r>
      <w:r>
        <w:t>Смерть</w:t>
      </w:r>
      <w:r w:rsidRPr="004A6DDA">
        <w:rPr>
          <w:lang w:val="en-US"/>
        </w:rPr>
        <w:t>*Blood*</w:t>
      </w:r>
      <w:r>
        <w:t>Кровь</w:t>
      </w:r>
      <w:r w:rsidRPr="004A6DDA">
        <w:rPr>
          <w:lang w:val="en-US"/>
        </w:rPr>
        <w:t xml:space="preserve"> 3 </w:t>
      </w:r>
    </w:p>
    <w:p w:rsidR="004A6DDA" w:rsidRDefault="008D1DCB" w:rsidP="008D1DCB">
      <w:pPr>
        <w:pStyle w:val="af"/>
      </w:pPr>
      <w:r>
        <w:t>УДК   291.321</w:t>
      </w:r>
    </w:p>
    <w:p w:rsidR="004A6DDA" w:rsidRDefault="004A6DDA" w:rsidP="004A6DDA">
      <w:pPr>
        <w:pStyle w:val="af"/>
      </w:pPr>
      <w:r>
        <w:t>ИН - 1</w:t>
      </w:r>
    </w:p>
    <w:p w:rsidR="004A6DDA" w:rsidRPr="004A6DDA" w:rsidRDefault="004A6DDA" w:rsidP="004A6DDA">
      <w:pPr>
        <w:pStyle w:val="a"/>
        <w:rPr>
          <w:lang w:val="en-US"/>
        </w:rPr>
      </w:pPr>
      <w:r w:rsidRPr="004A6DDA">
        <w:rPr>
          <w:lang w:val="en-US"/>
        </w:rPr>
        <w:t xml:space="preserve">24262 1835 291.51 C 59 </w:t>
      </w:r>
      <w:r w:rsidRPr="004A6DDA">
        <w:rPr>
          <w:b/>
          <w:lang w:val="en-US"/>
        </w:rPr>
        <w:t>Clark, David K.</w:t>
      </w:r>
      <w:r w:rsidRPr="004A6DDA">
        <w:rPr>
          <w:lang w:val="en-US"/>
        </w:rPr>
        <w:t xml:space="preserve"> Apologetics in the New Age : A Christian Critique of Pantheism / David K.Clark, Norman L.Geisler Geisler Norman L.--Grand Rapids, Michigan : Baker Book House,1991.--254p. .--ISBN 0-8010-2544-3 </w:t>
      </w:r>
      <w:r>
        <w:t>англ</w:t>
      </w:r>
      <w:r w:rsidRPr="004A6DDA">
        <w:rPr>
          <w:lang w:val="en-US"/>
        </w:rPr>
        <w:t>. Christianity*</w:t>
      </w:r>
      <w:r>
        <w:t>Христианство</w:t>
      </w:r>
      <w:r w:rsidRPr="004A6DDA">
        <w:rPr>
          <w:lang w:val="en-US"/>
        </w:rPr>
        <w:t>*New Age*</w:t>
      </w:r>
      <w:r>
        <w:t>Нью</w:t>
      </w:r>
      <w:r w:rsidRPr="004A6DDA">
        <w:rPr>
          <w:lang w:val="en-US"/>
        </w:rPr>
        <w:t xml:space="preserve"> </w:t>
      </w:r>
      <w:r>
        <w:t>Эйдж</w:t>
      </w:r>
      <w:r w:rsidRPr="004A6DDA">
        <w:rPr>
          <w:lang w:val="en-US"/>
        </w:rPr>
        <w:t>*Pantheism*</w:t>
      </w:r>
      <w:r>
        <w:t>Пантеизм</w:t>
      </w:r>
      <w:r w:rsidRPr="004A6DDA">
        <w:rPr>
          <w:lang w:val="en-US"/>
        </w:rPr>
        <w:t>*Apologetics*</w:t>
      </w:r>
      <w:r>
        <w:t>Апологетика</w:t>
      </w:r>
      <w:r w:rsidRPr="004A6DDA">
        <w:rPr>
          <w:lang w:val="en-US"/>
        </w:rPr>
        <w:t>*Critique*</w:t>
      </w:r>
      <w:r>
        <w:t>Критика</w:t>
      </w:r>
      <w:r w:rsidRPr="004A6DDA">
        <w:rPr>
          <w:lang w:val="en-US"/>
        </w:rPr>
        <w:t>*Religion*</w:t>
      </w:r>
      <w:r>
        <w:t>Религия</w:t>
      </w:r>
      <w:r w:rsidRPr="004A6DDA">
        <w:rPr>
          <w:lang w:val="en-US"/>
        </w:rPr>
        <w:t>*Problem of Good*</w:t>
      </w:r>
      <w:r>
        <w:t>Проблема</w:t>
      </w:r>
      <w:r w:rsidRPr="004A6DDA">
        <w:rPr>
          <w:lang w:val="en-US"/>
        </w:rPr>
        <w:t xml:space="preserve"> </w:t>
      </w:r>
      <w:r>
        <w:t>добра</w:t>
      </w:r>
      <w:r w:rsidRPr="004A6DDA">
        <w:rPr>
          <w:lang w:val="en-US"/>
        </w:rPr>
        <w:t>*Problem of Evil*</w:t>
      </w:r>
      <w:r>
        <w:t>Проблема</w:t>
      </w:r>
      <w:r w:rsidRPr="004A6DDA">
        <w:rPr>
          <w:lang w:val="en-US"/>
        </w:rPr>
        <w:t xml:space="preserve"> </w:t>
      </w:r>
      <w:r>
        <w:t>зла</w:t>
      </w:r>
      <w:r w:rsidRPr="004A6DDA">
        <w:rPr>
          <w:lang w:val="en-US"/>
        </w:rPr>
        <w:t>*Mysticism*</w:t>
      </w:r>
      <w:r>
        <w:t>Мистицизм</w:t>
      </w:r>
      <w:r w:rsidRPr="004A6DDA">
        <w:rPr>
          <w:lang w:val="en-US"/>
        </w:rPr>
        <w:t xml:space="preserve"> 7 </w:t>
      </w:r>
    </w:p>
    <w:p w:rsidR="004A6DDA" w:rsidRDefault="004A6DDA" w:rsidP="004A6DDA">
      <w:pPr>
        <w:pStyle w:val="af"/>
      </w:pPr>
      <w:r>
        <w:t>УДК   291.51</w:t>
      </w:r>
    </w:p>
    <w:p w:rsidR="004A6DDA" w:rsidRDefault="004A6DDA" w:rsidP="004A6DDA">
      <w:pPr>
        <w:pStyle w:val="af"/>
      </w:pPr>
      <w:r>
        <w:t>ИН - 1</w:t>
      </w:r>
    </w:p>
    <w:p w:rsidR="004A6DDA" w:rsidRPr="004A6DDA" w:rsidRDefault="004A6DDA" w:rsidP="004A6DDA">
      <w:pPr>
        <w:pStyle w:val="a"/>
        <w:rPr>
          <w:lang w:val="en-US"/>
        </w:rPr>
      </w:pPr>
      <w:r w:rsidRPr="004A6DDA">
        <w:rPr>
          <w:lang w:val="en-US"/>
        </w:rPr>
        <w:t xml:space="preserve">33075 4622 291.51 D 16 </w:t>
      </w:r>
      <w:r w:rsidRPr="004A6DDA">
        <w:rPr>
          <w:b/>
          <w:lang w:val="en-US"/>
        </w:rPr>
        <w:t xml:space="preserve">Dalla </w:t>
      </w:r>
      <w:r w:rsidRPr="004A6DDA">
        <w:rPr>
          <w:lang w:val="en-US"/>
        </w:rPr>
        <w:t xml:space="preserve">Sofia al New Age : Con il saggio di Solov'ev "Sophia".--Roma : Lipa,1995.--281p.--(Pubblicazioni del Centro Aletti ; 9) .--ISBN 88-86517-06-8 </w:t>
      </w:r>
      <w:r>
        <w:t>итал</w:t>
      </w:r>
      <w:r w:rsidRPr="004A6DDA">
        <w:rPr>
          <w:lang w:val="en-US"/>
        </w:rPr>
        <w:t xml:space="preserve">. </w:t>
      </w:r>
      <w:r>
        <w:t>Софиология</w:t>
      </w:r>
      <w:r w:rsidRPr="004A6DDA">
        <w:rPr>
          <w:lang w:val="en-US"/>
        </w:rPr>
        <w:t xml:space="preserve"> </w:t>
      </w:r>
      <w:r>
        <w:t>Святого</w:t>
      </w:r>
      <w:r w:rsidRPr="004A6DDA">
        <w:rPr>
          <w:lang w:val="en-US"/>
        </w:rPr>
        <w:t xml:space="preserve"> </w:t>
      </w:r>
      <w:r>
        <w:t>Василия</w:t>
      </w:r>
      <w:r w:rsidRPr="004A6DDA">
        <w:rPr>
          <w:lang w:val="en-US"/>
        </w:rPr>
        <w:t>*</w:t>
      </w:r>
      <w:r>
        <w:t>Философия</w:t>
      </w:r>
      <w:r w:rsidRPr="004A6DDA">
        <w:rPr>
          <w:lang w:val="en-US"/>
        </w:rPr>
        <w:t>*</w:t>
      </w:r>
      <w:r>
        <w:t>Владимир</w:t>
      </w:r>
      <w:r w:rsidRPr="004A6DDA">
        <w:rPr>
          <w:lang w:val="en-US"/>
        </w:rPr>
        <w:t xml:space="preserve"> </w:t>
      </w:r>
      <w:r>
        <w:t>Соловьев</w:t>
      </w:r>
      <w:r w:rsidRPr="004A6DDA">
        <w:rPr>
          <w:lang w:val="en-US"/>
        </w:rPr>
        <w:t>*</w:t>
      </w:r>
      <w:r>
        <w:t>Истинная</w:t>
      </w:r>
      <w:r w:rsidRPr="004A6DDA">
        <w:rPr>
          <w:lang w:val="en-US"/>
        </w:rPr>
        <w:t xml:space="preserve"> </w:t>
      </w:r>
      <w:r>
        <w:t>и</w:t>
      </w:r>
      <w:r w:rsidRPr="004A6DDA">
        <w:rPr>
          <w:lang w:val="en-US"/>
        </w:rPr>
        <w:t xml:space="preserve"> </w:t>
      </w:r>
      <w:r>
        <w:t>ложная</w:t>
      </w:r>
      <w:r w:rsidRPr="004A6DDA">
        <w:rPr>
          <w:lang w:val="en-US"/>
        </w:rPr>
        <w:t xml:space="preserve"> </w:t>
      </w:r>
      <w:r>
        <w:t>София</w:t>
      </w:r>
      <w:r w:rsidRPr="004A6DDA">
        <w:rPr>
          <w:lang w:val="en-US"/>
        </w:rPr>
        <w:t>*</w:t>
      </w:r>
      <w:r>
        <w:t>Тарковский</w:t>
      </w:r>
      <w:r w:rsidRPr="004A6DDA">
        <w:rPr>
          <w:lang w:val="en-US"/>
        </w:rPr>
        <w:t>*</w:t>
      </w:r>
      <w:r>
        <w:t>Сведенборг</w:t>
      </w:r>
      <w:r w:rsidRPr="004A6DDA">
        <w:rPr>
          <w:lang w:val="en-US"/>
        </w:rPr>
        <w:t xml:space="preserve"> </w:t>
      </w:r>
      <w:r>
        <w:t>Э</w:t>
      </w:r>
      <w:r w:rsidRPr="004A6DDA">
        <w:rPr>
          <w:lang w:val="en-US"/>
        </w:rPr>
        <w:t>.*</w:t>
      </w:r>
      <w:r>
        <w:t>Рерих</w:t>
      </w:r>
      <w:r w:rsidRPr="004A6DDA">
        <w:rPr>
          <w:lang w:val="en-US"/>
        </w:rPr>
        <w:t xml:space="preserve"> </w:t>
      </w:r>
      <w:r>
        <w:t>Н</w:t>
      </w:r>
      <w:r w:rsidRPr="004A6DDA">
        <w:rPr>
          <w:lang w:val="en-US"/>
        </w:rPr>
        <w:t>.*</w:t>
      </w:r>
      <w:r>
        <w:t>Движение</w:t>
      </w:r>
      <w:r w:rsidRPr="004A6DDA">
        <w:rPr>
          <w:lang w:val="en-US"/>
        </w:rPr>
        <w:t xml:space="preserve"> "</w:t>
      </w:r>
      <w:r>
        <w:t>Нью</w:t>
      </w:r>
      <w:r w:rsidRPr="004A6DDA">
        <w:rPr>
          <w:lang w:val="en-US"/>
        </w:rPr>
        <w:t xml:space="preserve"> </w:t>
      </w:r>
      <w:r>
        <w:t>эйдж</w:t>
      </w:r>
      <w:r w:rsidRPr="004A6DDA">
        <w:rPr>
          <w:lang w:val="en-US"/>
        </w:rPr>
        <w:t xml:space="preserve">" Sofiologia di san </w:t>
      </w:r>
      <w:r w:rsidRPr="004A6DDA">
        <w:rPr>
          <w:lang w:val="en-US"/>
        </w:rPr>
        <w:lastRenderedPageBreak/>
        <w:t xml:space="preserve">Basilio*Filosifia*Vladimir Solov'ev*Vera e falsa Sofia*Tarkovskij*Swedenborg E.*Rerich N.*New Age 2 </w:t>
      </w:r>
    </w:p>
    <w:p w:rsidR="004A6DDA" w:rsidRDefault="004A6DDA" w:rsidP="004A6DDA">
      <w:pPr>
        <w:pStyle w:val="af"/>
      </w:pPr>
      <w:r>
        <w:t>УДК   291.51</w:t>
      </w:r>
    </w:p>
    <w:p w:rsidR="004A6DDA" w:rsidRDefault="004A6DDA" w:rsidP="004A6DDA">
      <w:pPr>
        <w:pStyle w:val="af"/>
      </w:pPr>
      <w:r>
        <w:t>ИН - 1</w:t>
      </w:r>
    </w:p>
    <w:p w:rsidR="004A6DDA" w:rsidRPr="004A6DDA" w:rsidRDefault="004A6DDA" w:rsidP="004A6DDA">
      <w:pPr>
        <w:pStyle w:val="a"/>
        <w:rPr>
          <w:lang w:val="en-US"/>
        </w:rPr>
      </w:pPr>
      <w:r w:rsidRPr="004A6DDA">
        <w:rPr>
          <w:lang w:val="en-US"/>
        </w:rPr>
        <w:t xml:space="preserve">23905 1750 291.51 P 27 </w:t>
      </w:r>
      <w:r w:rsidRPr="004A6DDA">
        <w:rPr>
          <w:b/>
          <w:lang w:val="en-US"/>
        </w:rPr>
        <w:t>DeParrie, Paul</w:t>
      </w:r>
      <w:r w:rsidRPr="004A6DDA">
        <w:rPr>
          <w:lang w:val="en-US"/>
        </w:rPr>
        <w:t xml:space="preserve"> Ancient Empires of the New Age / Paul deParrie, Mary Pride Pride, Mary.--Third print.--Westchester, Illinois : Crossway Books,1990.--222p. .--ISBN 0-89107-530-5 </w:t>
      </w:r>
      <w:r>
        <w:t>англ</w:t>
      </w:r>
      <w:r w:rsidRPr="004A6DDA">
        <w:rPr>
          <w:lang w:val="en-US"/>
        </w:rPr>
        <w:t>. History*</w:t>
      </w:r>
      <w:r>
        <w:t>История</w:t>
      </w:r>
      <w:r w:rsidRPr="004A6DDA">
        <w:rPr>
          <w:lang w:val="en-US"/>
        </w:rPr>
        <w:t>*Christianity*</w:t>
      </w:r>
      <w:r>
        <w:t>Христианство</w:t>
      </w:r>
      <w:r w:rsidRPr="004A6DDA">
        <w:rPr>
          <w:lang w:val="en-US"/>
        </w:rPr>
        <w:t>*Paganism*</w:t>
      </w:r>
      <w:r>
        <w:t>Язычество</w:t>
      </w:r>
      <w:r w:rsidRPr="004A6DDA">
        <w:rPr>
          <w:lang w:val="en-US"/>
        </w:rPr>
        <w:t>*Early civilization*</w:t>
      </w:r>
      <w:r>
        <w:t>Цивилизация</w:t>
      </w:r>
      <w:r w:rsidRPr="004A6DDA">
        <w:rPr>
          <w:lang w:val="en-US"/>
        </w:rPr>
        <w:t xml:space="preserve"> </w:t>
      </w:r>
      <w:r>
        <w:t>ранняя</w:t>
      </w:r>
      <w:r w:rsidRPr="004A6DDA">
        <w:rPr>
          <w:lang w:val="en-US"/>
        </w:rPr>
        <w:t xml:space="preserve"> *Empire*</w:t>
      </w:r>
      <w:r>
        <w:t>Империя</w:t>
      </w:r>
      <w:r w:rsidRPr="004A6DDA">
        <w:rPr>
          <w:lang w:val="en-US"/>
        </w:rPr>
        <w:t>*Assyria*</w:t>
      </w:r>
      <w:r>
        <w:t>Ассирия</w:t>
      </w:r>
      <w:r w:rsidRPr="004A6DDA">
        <w:rPr>
          <w:lang w:val="en-US"/>
        </w:rPr>
        <w:t>*Egypt*</w:t>
      </w:r>
      <w:r>
        <w:t>Египет</w:t>
      </w:r>
      <w:r w:rsidRPr="004A6DDA">
        <w:rPr>
          <w:lang w:val="en-US"/>
        </w:rPr>
        <w:t>*Jerusalem*</w:t>
      </w:r>
      <w:r>
        <w:t>Иерусалим</w:t>
      </w:r>
      <w:r w:rsidRPr="004A6DDA">
        <w:rPr>
          <w:lang w:val="en-US"/>
        </w:rPr>
        <w:t>*Babylon*</w:t>
      </w:r>
      <w:r>
        <w:t>Вавилон</w:t>
      </w:r>
      <w:r w:rsidRPr="004A6DDA">
        <w:rPr>
          <w:lang w:val="en-US"/>
        </w:rPr>
        <w:t>*Hinduism*</w:t>
      </w:r>
      <w:r>
        <w:t>Индуизм</w:t>
      </w:r>
      <w:r w:rsidRPr="004A6DDA">
        <w:rPr>
          <w:lang w:val="en-US"/>
        </w:rPr>
        <w:t>*Buddhism*</w:t>
      </w:r>
      <w:r>
        <w:t>Буддизм</w:t>
      </w:r>
      <w:r w:rsidRPr="004A6DDA">
        <w:rPr>
          <w:lang w:val="en-US"/>
        </w:rPr>
        <w:t>*Evil*</w:t>
      </w:r>
      <w:r>
        <w:t>Зло</w:t>
      </w:r>
      <w:r w:rsidRPr="004A6DDA">
        <w:rPr>
          <w:lang w:val="en-US"/>
        </w:rPr>
        <w:t>*Syncretism*</w:t>
      </w:r>
      <w:r>
        <w:t>Синкретизм</w:t>
      </w:r>
      <w:r w:rsidRPr="004A6DDA">
        <w:rPr>
          <w:lang w:val="en-US"/>
        </w:rPr>
        <w:t>*Martyr*</w:t>
      </w:r>
      <w:r>
        <w:t>Мученик</w:t>
      </w:r>
      <w:r w:rsidRPr="004A6DDA">
        <w:rPr>
          <w:lang w:val="en-US"/>
        </w:rPr>
        <w:t>*Humanism*</w:t>
      </w:r>
      <w:r>
        <w:t>Гуманизм</w:t>
      </w:r>
      <w:r w:rsidRPr="004A6DDA">
        <w:rPr>
          <w:lang w:val="en-US"/>
        </w:rPr>
        <w:t xml:space="preserve"> 2 </w:t>
      </w:r>
    </w:p>
    <w:p w:rsidR="004A6DDA" w:rsidRDefault="004A6DDA" w:rsidP="004A6DDA">
      <w:pPr>
        <w:pStyle w:val="af"/>
      </w:pPr>
      <w:r>
        <w:t>УДК   291.51</w:t>
      </w:r>
    </w:p>
    <w:p w:rsidR="004A6DDA" w:rsidRDefault="004A6DDA" w:rsidP="004A6DDA">
      <w:pPr>
        <w:pStyle w:val="af"/>
      </w:pPr>
      <w:r>
        <w:t>ИН - 1</w:t>
      </w:r>
    </w:p>
    <w:p w:rsidR="004A6DDA" w:rsidRPr="004A6DDA" w:rsidRDefault="004A6DDA" w:rsidP="004A6DDA">
      <w:pPr>
        <w:pStyle w:val="a"/>
        <w:rPr>
          <w:lang w:val="de-DE"/>
        </w:rPr>
      </w:pPr>
      <w:r w:rsidRPr="004A6DDA">
        <w:rPr>
          <w:lang w:val="de-DE"/>
        </w:rPr>
        <w:t xml:space="preserve">995 786 291.46 D 55 </w:t>
      </w:r>
      <w:r w:rsidRPr="004A6DDA">
        <w:rPr>
          <w:b/>
          <w:lang w:val="de-DE"/>
        </w:rPr>
        <w:t>Die Mun-Bewegung</w:t>
      </w:r>
      <w:r w:rsidRPr="004A6DDA">
        <w:rPr>
          <w:lang w:val="de-DE"/>
        </w:rPr>
        <w:t xml:space="preserve"> : Gefahren, Ziele und Praktiken.--Koln : Bundesministerium fuer Familie, Senioren, Frauen und Jugend,1996.--64s.--(Sogenannte Sekten und Psychogruppen) </w:t>
      </w:r>
      <w:r>
        <w:t>нем</w:t>
      </w:r>
      <w:r w:rsidRPr="004A6DDA">
        <w:rPr>
          <w:lang w:val="de-DE"/>
        </w:rPr>
        <w:t>. Sekte*</w:t>
      </w:r>
      <w:r>
        <w:t>Секта</w:t>
      </w:r>
      <w:r w:rsidRPr="004A6DDA">
        <w:rPr>
          <w:lang w:val="de-DE"/>
        </w:rPr>
        <w:t>*Mun-Bewegung*</w:t>
      </w:r>
      <w:r>
        <w:t>Движение</w:t>
      </w:r>
      <w:r w:rsidRPr="004A6DDA">
        <w:rPr>
          <w:lang w:val="de-DE"/>
        </w:rPr>
        <w:t xml:space="preserve"> </w:t>
      </w:r>
      <w:r>
        <w:t>Муна</w:t>
      </w:r>
      <w:r w:rsidRPr="004A6DDA">
        <w:rPr>
          <w:lang w:val="de-DE"/>
        </w:rPr>
        <w:t>*Mun*</w:t>
      </w:r>
      <w:r>
        <w:t>Мун</w:t>
      </w:r>
      <w:r w:rsidRPr="004A6DDA">
        <w:rPr>
          <w:lang w:val="de-DE"/>
        </w:rPr>
        <w:t>*Rituale*</w:t>
      </w:r>
      <w:r>
        <w:t>Ритуал</w:t>
      </w:r>
      <w:r w:rsidRPr="004A6DDA">
        <w:rPr>
          <w:lang w:val="de-DE"/>
        </w:rPr>
        <w:t>*Vereinigung der Weltchristenheit*</w:t>
      </w:r>
      <w:r>
        <w:t>Церковь</w:t>
      </w:r>
      <w:r w:rsidRPr="004A6DDA">
        <w:rPr>
          <w:lang w:val="de-DE"/>
        </w:rPr>
        <w:t xml:space="preserve"> </w:t>
      </w:r>
      <w:r>
        <w:t>Объединения</w:t>
      </w:r>
      <w:r w:rsidRPr="004A6DDA">
        <w:rPr>
          <w:lang w:val="de-DE"/>
        </w:rPr>
        <w:t xml:space="preserve"> 2 </w:t>
      </w:r>
    </w:p>
    <w:p w:rsidR="004A6DDA" w:rsidRDefault="004A6DDA" w:rsidP="004A6DDA">
      <w:pPr>
        <w:pStyle w:val="af"/>
      </w:pPr>
      <w:r>
        <w:t>УДК   291.46</w:t>
      </w:r>
    </w:p>
    <w:p w:rsidR="004A6DDA" w:rsidRDefault="004A6DDA" w:rsidP="004A6DDA">
      <w:pPr>
        <w:pStyle w:val="af"/>
      </w:pPr>
      <w:r>
        <w:t>ИН - 1</w:t>
      </w:r>
    </w:p>
    <w:p w:rsidR="004A6DDA" w:rsidRPr="00000B89" w:rsidRDefault="004A6DDA" w:rsidP="004A6DDA">
      <w:pPr>
        <w:pStyle w:val="a"/>
      </w:pPr>
      <w:r w:rsidRPr="004A6DDA">
        <w:rPr>
          <w:lang w:val="de-DE"/>
        </w:rPr>
        <w:t xml:space="preserve">993 784 291.42 D 55 </w:t>
      </w:r>
      <w:r w:rsidRPr="004A6DDA">
        <w:rPr>
          <w:b/>
          <w:lang w:val="de-DE"/>
        </w:rPr>
        <w:t>Die Scientology-Organisation</w:t>
      </w:r>
      <w:r w:rsidRPr="004A6DDA">
        <w:rPr>
          <w:lang w:val="de-DE"/>
        </w:rPr>
        <w:t xml:space="preserve"> : Methoden und Struktur Rechtsprechung gesellschaftliche Auseinandersetzung.--Koln : Ministerium fur Arbeit, Gesundheit und Soziales,1997.--105s. </w:t>
      </w:r>
      <w:r>
        <w:t>нем</w:t>
      </w:r>
      <w:r w:rsidRPr="004A6DDA">
        <w:rPr>
          <w:lang w:val="de-DE"/>
        </w:rPr>
        <w:t xml:space="preserve">. </w:t>
      </w:r>
      <w:r>
        <w:t xml:space="preserve">Sekte*Секта*Scientology*Саентология*Auditig*Аудитинг*Hubbard*Хаббард 2 </w:t>
      </w:r>
    </w:p>
    <w:p w:rsidR="004A6DDA" w:rsidRDefault="004A6DDA" w:rsidP="004A6DDA">
      <w:pPr>
        <w:pStyle w:val="af"/>
      </w:pPr>
      <w:r>
        <w:t>УДК   291.42</w:t>
      </w:r>
    </w:p>
    <w:p w:rsidR="004A6DDA" w:rsidRDefault="004A6DDA" w:rsidP="004A6DDA">
      <w:pPr>
        <w:pStyle w:val="af"/>
      </w:pPr>
      <w:r>
        <w:t>ИН - 1</w:t>
      </w:r>
    </w:p>
    <w:p w:rsidR="004A6DDA" w:rsidRPr="00000B89" w:rsidRDefault="004A6DDA" w:rsidP="004A6DDA">
      <w:pPr>
        <w:pStyle w:val="a"/>
      </w:pPr>
      <w:r w:rsidRPr="004A6DDA">
        <w:rPr>
          <w:lang w:val="en-US"/>
        </w:rPr>
        <w:t xml:space="preserve">1255 291.312 C 55 </w:t>
      </w:r>
      <w:r w:rsidRPr="004A6DDA">
        <w:rPr>
          <w:b/>
          <w:lang w:val="en-US"/>
        </w:rPr>
        <w:t>Dr. David Yonggi Cho</w:t>
      </w:r>
      <w:r w:rsidRPr="004A6DDA">
        <w:rPr>
          <w:lang w:val="en-US"/>
        </w:rPr>
        <w:t xml:space="preserve"> A Call in the Night.--Seoul. Korea : Seoul Logos Co.,1983.--213 P.--(A Sermon Series ; Vol.1 </w:t>
      </w:r>
      <w:r>
        <w:t>Дар</w:t>
      </w:r>
      <w:r w:rsidRPr="004A6DDA">
        <w:rPr>
          <w:lang w:val="en-US"/>
        </w:rPr>
        <w:t xml:space="preserve"> .--ISBN 89-8434-133-9 </w:t>
      </w:r>
      <w:r>
        <w:t>англ</w:t>
      </w:r>
      <w:r w:rsidRPr="004A6DDA">
        <w:rPr>
          <w:lang w:val="en-US"/>
        </w:rPr>
        <w:t xml:space="preserve">. </w:t>
      </w:r>
      <w:r>
        <w:t xml:space="preserve">Сектоведение*Новые религиозные движения 1552 хр. LIT6 </w:t>
      </w:r>
    </w:p>
    <w:p w:rsidR="004A6DDA" w:rsidRDefault="004A6DDA" w:rsidP="004A6DDA">
      <w:pPr>
        <w:pStyle w:val="af"/>
      </w:pPr>
      <w:r>
        <w:t>УДК   291.312</w:t>
      </w:r>
    </w:p>
    <w:p w:rsidR="004A6DDA" w:rsidRDefault="004A6DDA" w:rsidP="004A6DDA">
      <w:pPr>
        <w:pStyle w:val="af"/>
      </w:pPr>
      <w:r>
        <w:t>хр - 1</w:t>
      </w:r>
    </w:p>
    <w:p w:rsidR="004A6DDA" w:rsidRPr="00CC33EB" w:rsidRDefault="004A6DDA" w:rsidP="004A6DDA">
      <w:pPr>
        <w:pStyle w:val="a"/>
        <w:rPr>
          <w:lang w:val="en-US"/>
        </w:rPr>
      </w:pPr>
      <w:r w:rsidRPr="00CC33EB">
        <w:rPr>
          <w:lang w:val="en-US"/>
        </w:rPr>
        <w:t xml:space="preserve">33312 4714 291.312 F 76 </w:t>
      </w:r>
      <w:r w:rsidRPr="00CC33EB">
        <w:rPr>
          <w:b/>
          <w:lang w:val="en-US"/>
        </w:rPr>
        <w:t>Forsyth, P.T.</w:t>
      </w:r>
      <w:r w:rsidRPr="00CC33EB">
        <w:rPr>
          <w:lang w:val="en-US"/>
        </w:rPr>
        <w:t xml:space="preserve"> The cruciality of the cross / P.T. Forsyth.--London : Independent press LTD memorial Hall,1992.--104p. </w:t>
      </w:r>
      <w:r>
        <w:t>англ</w:t>
      </w:r>
      <w:r w:rsidRPr="00CC33EB">
        <w:rPr>
          <w:lang w:val="en-US"/>
        </w:rPr>
        <w:t xml:space="preserve">. </w:t>
      </w:r>
      <w:r>
        <w:t>Литература</w:t>
      </w:r>
      <w:r w:rsidRPr="00CC33EB">
        <w:rPr>
          <w:lang w:val="en-US"/>
        </w:rPr>
        <w:t xml:space="preserve"> </w:t>
      </w:r>
      <w:r>
        <w:t>духовная</w:t>
      </w:r>
      <w:r w:rsidRPr="00CC33EB">
        <w:rPr>
          <w:lang w:val="en-US"/>
        </w:rPr>
        <w:t>*</w:t>
      </w:r>
      <w:r>
        <w:t>Литература</w:t>
      </w:r>
      <w:r w:rsidRPr="00CC33EB">
        <w:rPr>
          <w:lang w:val="en-US"/>
        </w:rPr>
        <w:t xml:space="preserve"> </w:t>
      </w:r>
      <w:r>
        <w:t>религиозная</w:t>
      </w:r>
      <w:r w:rsidRPr="00CC33EB">
        <w:rPr>
          <w:lang w:val="en-US"/>
        </w:rPr>
        <w:t>*</w:t>
      </w:r>
      <w:r>
        <w:t>Христианство</w:t>
      </w:r>
      <w:r w:rsidRPr="00CC33EB">
        <w:rPr>
          <w:lang w:val="en-US"/>
        </w:rPr>
        <w:t>*</w:t>
      </w:r>
      <w:r>
        <w:t>Крест</w:t>
      </w:r>
      <w:r w:rsidRPr="00CC33EB">
        <w:rPr>
          <w:lang w:val="en-US"/>
        </w:rPr>
        <w:t>*</w:t>
      </w:r>
      <w:r>
        <w:t>Искупление</w:t>
      </w:r>
      <w:r w:rsidRPr="00CC33EB">
        <w:rPr>
          <w:lang w:val="en-US"/>
        </w:rPr>
        <w:t>*</w:t>
      </w:r>
      <w:r>
        <w:t>Новый</w:t>
      </w:r>
      <w:r w:rsidRPr="00CC33EB">
        <w:rPr>
          <w:lang w:val="en-US"/>
        </w:rPr>
        <w:t xml:space="preserve"> </w:t>
      </w:r>
      <w:r>
        <w:t>Завет</w:t>
      </w:r>
      <w:r w:rsidRPr="00CC33EB">
        <w:rPr>
          <w:lang w:val="en-US"/>
        </w:rPr>
        <w:t xml:space="preserve"> Spiritual Literature*Religious Literature*Christianity*Cross*Atonement*New Testament 3 </w:t>
      </w:r>
    </w:p>
    <w:p w:rsidR="00CC33EB" w:rsidRDefault="004A6DDA" w:rsidP="004A6DDA">
      <w:pPr>
        <w:pStyle w:val="af"/>
      </w:pPr>
      <w:r>
        <w:t>УДК   291.312</w:t>
      </w:r>
    </w:p>
    <w:p w:rsidR="00CC33EB" w:rsidRDefault="00CC33EB" w:rsidP="00CC33EB">
      <w:pPr>
        <w:pStyle w:val="af"/>
      </w:pPr>
      <w:r>
        <w:t>ИН - 1</w:t>
      </w:r>
    </w:p>
    <w:p w:rsidR="00CC33EB" w:rsidRPr="00CC33EB" w:rsidRDefault="00CC33EB" w:rsidP="00CC33EB">
      <w:pPr>
        <w:pStyle w:val="a"/>
        <w:rPr>
          <w:lang w:val="de-DE"/>
        </w:rPr>
      </w:pPr>
      <w:r w:rsidRPr="00CC33EB">
        <w:rPr>
          <w:lang w:val="de-DE"/>
        </w:rPr>
        <w:t xml:space="preserve">27632 3817*3818 291.461 G 17 </w:t>
      </w:r>
      <w:r w:rsidRPr="00CC33EB">
        <w:rPr>
          <w:b/>
          <w:lang w:val="de-DE"/>
        </w:rPr>
        <w:t>Gandow,Thomas</w:t>
      </w:r>
      <w:r w:rsidRPr="00CC33EB">
        <w:rPr>
          <w:lang w:val="de-DE"/>
        </w:rPr>
        <w:t xml:space="preserve"> Mun-Bewegung : CARP,CAUSA und "Vereinigungskirche" des San Myung Mun / T. Gandow.--Muenchen : G.J. Manz,1993.--155</w:t>
      </w:r>
      <w:r>
        <w:t>с</w:t>
      </w:r>
      <w:r w:rsidRPr="00CC33EB">
        <w:rPr>
          <w:lang w:val="de-DE"/>
        </w:rPr>
        <w:t xml:space="preserve">.--(Muenchener Reihe) .--ISBN 3-583-50656-1 </w:t>
      </w:r>
      <w:r>
        <w:t>нем</w:t>
      </w:r>
      <w:r w:rsidRPr="00CC33EB">
        <w:rPr>
          <w:lang w:val="de-DE"/>
        </w:rPr>
        <w:t>. Mun*</w:t>
      </w:r>
      <w:r>
        <w:t>Мун</w:t>
      </w:r>
      <w:r w:rsidRPr="00CC33EB">
        <w:rPr>
          <w:lang w:val="de-DE"/>
        </w:rPr>
        <w:t>*Munbewegung*</w:t>
      </w:r>
      <w:r>
        <w:t>Движение</w:t>
      </w:r>
      <w:r w:rsidRPr="00CC33EB">
        <w:rPr>
          <w:lang w:val="de-DE"/>
        </w:rPr>
        <w:t xml:space="preserve"> </w:t>
      </w:r>
      <w:r>
        <w:t>Муна</w:t>
      </w:r>
      <w:r w:rsidRPr="00CC33EB">
        <w:rPr>
          <w:lang w:val="de-DE"/>
        </w:rPr>
        <w:t>*Werbemethod*</w:t>
      </w:r>
      <w:r>
        <w:t>Вербовка</w:t>
      </w:r>
      <w:r w:rsidRPr="00CC33EB">
        <w:rPr>
          <w:lang w:val="de-DE"/>
        </w:rPr>
        <w:t>*Vereinigungskirche*</w:t>
      </w:r>
      <w:r>
        <w:t>Церковь</w:t>
      </w:r>
      <w:r w:rsidRPr="00CC33EB">
        <w:rPr>
          <w:lang w:val="de-DE"/>
        </w:rPr>
        <w:t xml:space="preserve"> </w:t>
      </w:r>
      <w:r>
        <w:t>Объединения</w:t>
      </w:r>
      <w:r w:rsidRPr="00CC33EB">
        <w:rPr>
          <w:lang w:val="de-DE"/>
        </w:rPr>
        <w:t>*Sekta*</w:t>
      </w:r>
      <w:r>
        <w:t>Секта</w:t>
      </w:r>
      <w:r w:rsidRPr="00CC33EB">
        <w:rPr>
          <w:lang w:val="de-DE"/>
        </w:rPr>
        <w:t xml:space="preserve"> 2 </w:t>
      </w:r>
    </w:p>
    <w:p w:rsidR="00CC33EB" w:rsidRDefault="00CC33EB" w:rsidP="00CC33EB">
      <w:pPr>
        <w:pStyle w:val="af"/>
      </w:pPr>
      <w:r>
        <w:t>УДК   291.461</w:t>
      </w:r>
    </w:p>
    <w:p w:rsidR="00CC33EB" w:rsidRDefault="00CC33EB" w:rsidP="00CC33EB">
      <w:pPr>
        <w:pStyle w:val="af"/>
      </w:pPr>
      <w:r>
        <w:t>ИН - 2</w:t>
      </w:r>
    </w:p>
    <w:p w:rsidR="00CC33EB" w:rsidRPr="00CC33EB" w:rsidRDefault="00CC33EB" w:rsidP="00CC33EB">
      <w:pPr>
        <w:pStyle w:val="a"/>
        <w:rPr>
          <w:lang w:val="en-US"/>
        </w:rPr>
      </w:pPr>
      <w:r w:rsidRPr="00CC33EB">
        <w:rPr>
          <w:lang w:val="en-US"/>
        </w:rPr>
        <w:t xml:space="preserve">32419 4348 291.312 G 66 </w:t>
      </w:r>
      <w:r w:rsidRPr="00CC33EB">
        <w:rPr>
          <w:b/>
          <w:lang w:val="en-US"/>
        </w:rPr>
        <w:t xml:space="preserve">Gospel </w:t>
      </w:r>
      <w:r w:rsidRPr="00CC33EB">
        <w:rPr>
          <w:lang w:val="en-US"/>
        </w:rPr>
        <w:t>of John : These are written that you may believe that Jesus is the Christ, the Son of God, and that by believing you may have life in his name.--USA : Billy Graham Evangelistic Association,</w:t>
      </w:r>
      <w:r>
        <w:t>Б</w:t>
      </w:r>
      <w:r w:rsidRPr="00CC33EB">
        <w:rPr>
          <w:lang w:val="en-US"/>
        </w:rPr>
        <w:t>.</w:t>
      </w:r>
      <w:r>
        <w:t>д</w:t>
      </w:r>
      <w:r w:rsidRPr="00CC33EB">
        <w:rPr>
          <w:lang w:val="en-US"/>
        </w:rPr>
        <w:t xml:space="preserve">.--60+43p. .--ISBN 978-1-59328-293-6 </w:t>
      </w:r>
      <w:r>
        <w:t>англ</w:t>
      </w:r>
      <w:r w:rsidRPr="00CC33EB">
        <w:rPr>
          <w:lang w:val="en-US"/>
        </w:rPr>
        <w:t xml:space="preserve">. </w:t>
      </w:r>
      <w:r>
        <w:t>Евангелие</w:t>
      </w:r>
      <w:r w:rsidRPr="00CC33EB">
        <w:rPr>
          <w:lang w:val="en-US"/>
        </w:rPr>
        <w:t xml:space="preserve"> </w:t>
      </w:r>
      <w:r>
        <w:t>от</w:t>
      </w:r>
      <w:r w:rsidRPr="00CC33EB">
        <w:rPr>
          <w:lang w:val="en-US"/>
        </w:rPr>
        <w:t xml:space="preserve"> </w:t>
      </w:r>
      <w:r>
        <w:t>Иоанна</w:t>
      </w:r>
      <w:r w:rsidRPr="00CC33EB">
        <w:rPr>
          <w:lang w:val="en-US"/>
        </w:rPr>
        <w:t>*</w:t>
      </w:r>
      <w:r>
        <w:t>Вера</w:t>
      </w:r>
      <w:r w:rsidRPr="00CC33EB">
        <w:rPr>
          <w:lang w:val="en-US"/>
        </w:rPr>
        <w:t>*</w:t>
      </w:r>
      <w:r>
        <w:t>Иисус</w:t>
      </w:r>
      <w:r w:rsidRPr="00CC33EB">
        <w:rPr>
          <w:lang w:val="en-US"/>
        </w:rPr>
        <w:t xml:space="preserve"> </w:t>
      </w:r>
      <w:r>
        <w:t>Христос</w:t>
      </w:r>
      <w:r w:rsidRPr="00CC33EB">
        <w:rPr>
          <w:lang w:val="en-US"/>
        </w:rPr>
        <w:t>*</w:t>
      </w:r>
      <w:r>
        <w:t>Сын</w:t>
      </w:r>
      <w:r w:rsidRPr="00CC33EB">
        <w:rPr>
          <w:lang w:val="en-US"/>
        </w:rPr>
        <w:t xml:space="preserve"> </w:t>
      </w:r>
      <w:r>
        <w:t>Божий</w:t>
      </w:r>
      <w:r w:rsidRPr="00CC33EB">
        <w:rPr>
          <w:lang w:val="en-US"/>
        </w:rPr>
        <w:t>*</w:t>
      </w:r>
      <w:r>
        <w:t>Евангелистская</w:t>
      </w:r>
      <w:r w:rsidRPr="00CC33EB">
        <w:rPr>
          <w:lang w:val="en-US"/>
        </w:rPr>
        <w:t xml:space="preserve"> </w:t>
      </w:r>
      <w:r>
        <w:t>ассоциация</w:t>
      </w:r>
      <w:r w:rsidRPr="00CC33EB">
        <w:rPr>
          <w:lang w:val="en-US"/>
        </w:rPr>
        <w:t xml:space="preserve"> Gospel of John*Belief*Jesus Christ*Son of God*Evangelistic Association*Sect 7 </w:t>
      </w:r>
    </w:p>
    <w:p w:rsidR="00CC33EB" w:rsidRDefault="00CC33EB" w:rsidP="00CC33EB">
      <w:pPr>
        <w:pStyle w:val="af"/>
      </w:pPr>
      <w:r>
        <w:t>УДК   291.312</w:t>
      </w:r>
    </w:p>
    <w:p w:rsidR="00CC33EB" w:rsidRDefault="00CC33EB" w:rsidP="00CC33EB">
      <w:pPr>
        <w:pStyle w:val="af"/>
      </w:pPr>
      <w:r>
        <w:t>ИН - 1</w:t>
      </w:r>
    </w:p>
    <w:p w:rsidR="00CC33EB" w:rsidRPr="00CC33EB" w:rsidRDefault="00CC33EB" w:rsidP="00CC33EB">
      <w:pPr>
        <w:pStyle w:val="a"/>
        <w:rPr>
          <w:lang w:val="en-US"/>
        </w:rPr>
      </w:pPr>
      <w:r w:rsidRPr="00CC33EB">
        <w:rPr>
          <w:lang w:val="en-US"/>
        </w:rPr>
        <w:lastRenderedPageBreak/>
        <w:t xml:space="preserve">32349 4336 291.312 H 43 </w:t>
      </w:r>
      <w:r w:rsidRPr="00CC33EB">
        <w:rPr>
          <w:b/>
          <w:lang w:val="en-US"/>
        </w:rPr>
        <w:t>Heaster, D.</w:t>
      </w:r>
      <w:r w:rsidRPr="00CC33EB">
        <w:rPr>
          <w:lang w:val="en-US"/>
        </w:rPr>
        <w:t xml:space="preserve"> Bible Basics : A study manual revealing the joy and peace of true Christianity / D. Heaster.--Bristol : The Longdunn Press Ltd.,1992.--360s. .--ISBN 1 874508 00 3 </w:t>
      </w:r>
      <w:r>
        <w:t>англ</w:t>
      </w:r>
      <w:r w:rsidRPr="00CC33EB">
        <w:rPr>
          <w:lang w:val="en-US"/>
        </w:rPr>
        <w:t xml:space="preserve">. </w:t>
      </w:r>
      <w:r>
        <w:t>Библия</w:t>
      </w:r>
      <w:r w:rsidRPr="00CC33EB">
        <w:rPr>
          <w:lang w:val="en-US"/>
        </w:rPr>
        <w:t>*</w:t>
      </w:r>
      <w:r>
        <w:t>Бог</w:t>
      </w:r>
      <w:r w:rsidRPr="00CC33EB">
        <w:rPr>
          <w:lang w:val="en-US"/>
        </w:rPr>
        <w:t>*</w:t>
      </w:r>
      <w:r>
        <w:t>Ангелы</w:t>
      </w:r>
      <w:r w:rsidRPr="00CC33EB">
        <w:rPr>
          <w:lang w:val="en-US"/>
        </w:rPr>
        <w:t>*</w:t>
      </w:r>
      <w:r>
        <w:t>Мир</w:t>
      </w:r>
      <w:r w:rsidRPr="00CC33EB">
        <w:rPr>
          <w:lang w:val="en-US"/>
        </w:rPr>
        <w:t>*</w:t>
      </w:r>
      <w:r>
        <w:t>Человек</w:t>
      </w:r>
      <w:r w:rsidRPr="00CC33EB">
        <w:rPr>
          <w:lang w:val="en-US"/>
        </w:rPr>
        <w:t xml:space="preserve"> Bible*God*Angels*World*Man 7 </w:t>
      </w:r>
    </w:p>
    <w:p w:rsidR="00CC33EB" w:rsidRDefault="00CC33EB" w:rsidP="00CC33EB">
      <w:pPr>
        <w:pStyle w:val="af"/>
        <w:rPr>
          <w:lang w:val="en-US"/>
        </w:rPr>
      </w:pPr>
      <w:r>
        <w:rPr>
          <w:lang w:val="en-US"/>
        </w:rPr>
        <w:t>УДК   291.312</w:t>
      </w:r>
    </w:p>
    <w:p w:rsidR="00CC33EB" w:rsidRDefault="00CC33EB" w:rsidP="00CC33EB">
      <w:pPr>
        <w:pStyle w:val="af"/>
        <w:rPr>
          <w:lang w:val="en-US"/>
        </w:rPr>
      </w:pPr>
      <w:r>
        <w:rPr>
          <w:lang w:val="en-US"/>
        </w:rPr>
        <w:t>ИН - 1</w:t>
      </w:r>
    </w:p>
    <w:p w:rsidR="00CC33EB" w:rsidRPr="00CC33EB" w:rsidRDefault="00CC33EB" w:rsidP="00CC33EB">
      <w:pPr>
        <w:pStyle w:val="a"/>
        <w:rPr>
          <w:lang w:val="en-US"/>
        </w:rPr>
      </w:pPr>
      <w:r>
        <w:rPr>
          <w:lang w:val="en-US"/>
        </w:rPr>
        <w:t xml:space="preserve">32719 4380 291.322 H 75 </w:t>
      </w:r>
      <w:r w:rsidRPr="00CC33EB">
        <w:rPr>
          <w:b/>
          <w:lang w:val="en-US"/>
        </w:rPr>
        <w:t>Holzapfel, J.B.</w:t>
      </w:r>
      <w:r>
        <w:rPr>
          <w:lang w:val="en-US"/>
        </w:rPr>
        <w:t xml:space="preserve"> My Servant Brigham : Portrait of a Prophet / J.B. Holzapfel, S.T. Shupe Holzapfel J.B.*Shupe S.T.--Utah : Salt Lake City,1997.--164p. : ill. англ. Бригам Янг Brigham Young,О нем Литература духовная*Бригам Янг*Биография Literature Spiritual*Brigham Young*Biography 3 </w:t>
      </w:r>
    </w:p>
    <w:p w:rsidR="00CC33EB" w:rsidRDefault="00CC33EB" w:rsidP="00CC33EB">
      <w:pPr>
        <w:pStyle w:val="af"/>
        <w:rPr>
          <w:lang w:val="en-US"/>
        </w:rPr>
      </w:pPr>
      <w:r>
        <w:rPr>
          <w:lang w:val="en-US"/>
        </w:rPr>
        <w:t>УДК   291.322</w:t>
      </w:r>
    </w:p>
    <w:p w:rsidR="00CC33EB" w:rsidRDefault="00CC33EB" w:rsidP="00CC33EB">
      <w:pPr>
        <w:pStyle w:val="af"/>
        <w:rPr>
          <w:lang w:val="en-US"/>
        </w:rPr>
      </w:pPr>
      <w:r>
        <w:rPr>
          <w:lang w:val="en-US"/>
        </w:rPr>
        <w:t>ИН - 1</w:t>
      </w:r>
    </w:p>
    <w:p w:rsidR="00CC33EB" w:rsidRPr="00CC33EB" w:rsidRDefault="00CC33EB" w:rsidP="00CC33EB">
      <w:pPr>
        <w:pStyle w:val="a"/>
        <w:rPr>
          <w:lang w:val="en-US"/>
        </w:rPr>
      </w:pPr>
      <w:r>
        <w:rPr>
          <w:lang w:val="en-US"/>
        </w:rPr>
        <w:t xml:space="preserve">24175 1806 291.312 H 83 </w:t>
      </w:r>
      <w:r w:rsidRPr="00CC33EB">
        <w:rPr>
          <w:b/>
          <w:lang w:val="en-US"/>
        </w:rPr>
        <w:t>Houston, James M.</w:t>
      </w:r>
      <w:r>
        <w:rPr>
          <w:lang w:val="en-US"/>
        </w:rPr>
        <w:t xml:space="preserve"> I believe in the Creator / James M.Houston; Ed.Michael Green.--Grand Rapids, Michigan : William B. Eerdmans Publishing Company,1980.--287p. .--ISBN 0-8028-1749-1 англ. Christianity*Христианство*Bible*Библия*God*Бог*Christ*Христос*Creator*Творец*Creation*Творение*Faith*Вера*Evolutionism*Эволюционизм*Naturalism*Натурализм*Myth*Миф*Eschatology*Эсхатология*Sin*Грех*Evil*Зло*Miracle*Чудо*Spirit*Дух*Truth*Истина*Eternity*Вечность*Fear*Страх*Culture*Культура*Church*Церковь 7 </w:t>
      </w:r>
    </w:p>
    <w:p w:rsidR="00CC33EB" w:rsidRDefault="00CC33EB" w:rsidP="00CC33EB">
      <w:pPr>
        <w:pStyle w:val="af"/>
        <w:rPr>
          <w:lang w:val="en-US"/>
        </w:rPr>
      </w:pPr>
      <w:r>
        <w:rPr>
          <w:lang w:val="en-US"/>
        </w:rPr>
        <w:t>УДК   291.312</w:t>
      </w:r>
    </w:p>
    <w:p w:rsidR="00CC33EB" w:rsidRDefault="00CC33EB" w:rsidP="00CC33EB">
      <w:pPr>
        <w:pStyle w:val="af"/>
        <w:rPr>
          <w:lang w:val="en-US"/>
        </w:rPr>
      </w:pPr>
      <w:r>
        <w:rPr>
          <w:lang w:val="en-US"/>
        </w:rPr>
        <w:t>ИН - 1</w:t>
      </w:r>
    </w:p>
    <w:p w:rsidR="00CC33EB" w:rsidRPr="00CC33EB" w:rsidRDefault="00CC33EB" w:rsidP="00CC33EB">
      <w:pPr>
        <w:pStyle w:val="a"/>
        <w:rPr>
          <w:lang w:val="en-US"/>
        </w:rPr>
      </w:pPr>
      <w:r>
        <w:rPr>
          <w:lang w:val="en-US"/>
        </w:rPr>
        <w:t xml:space="preserve">23841 1744 291.312 H 90 </w:t>
      </w:r>
      <w:r w:rsidRPr="00CC33EB">
        <w:rPr>
          <w:b/>
          <w:lang w:val="en-US"/>
        </w:rPr>
        <w:t>Hughes, Kent, R.</w:t>
      </w:r>
      <w:r>
        <w:rPr>
          <w:lang w:val="en-US"/>
        </w:rPr>
        <w:t xml:space="preserve"> Disciplines of a Godly Man / R. Kent Hughes.--Wheaton, Illinois : Crossway Books,1991.--IX, 282p. .--ISBN 0-89107-622-0 англ. Soul*Душа*Prayer*Молитва*Worship*Поклонение*Marriage*Венчание*Ministry*Духовенство*Godliness*Набожность 7 </w:t>
      </w:r>
    </w:p>
    <w:p w:rsidR="00CC33EB" w:rsidRDefault="00CC33EB" w:rsidP="00CC33EB">
      <w:pPr>
        <w:pStyle w:val="af"/>
        <w:rPr>
          <w:lang w:val="en-US"/>
        </w:rPr>
      </w:pPr>
      <w:r>
        <w:rPr>
          <w:lang w:val="en-US"/>
        </w:rPr>
        <w:t>УДК   291.312</w:t>
      </w:r>
    </w:p>
    <w:p w:rsidR="00CC33EB" w:rsidRDefault="00CC33EB" w:rsidP="00CC33EB">
      <w:pPr>
        <w:pStyle w:val="af"/>
        <w:rPr>
          <w:lang w:val="en-US"/>
        </w:rPr>
      </w:pPr>
      <w:r>
        <w:rPr>
          <w:lang w:val="en-US"/>
        </w:rPr>
        <w:t>ИН - 1</w:t>
      </w:r>
    </w:p>
    <w:p w:rsidR="00CC33EB" w:rsidRPr="00CC33EB" w:rsidRDefault="00CC33EB" w:rsidP="00CC33EB">
      <w:pPr>
        <w:pStyle w:val="a"/>
        <w:rPr>
          <w:lang w:val="en-US"/>
        </w:rPr>
      </w:pPr>
      <w:r>
        <w:rPr>
          <w:lang w:val="en-US"/>
        </w:rPr>
        <w:t xml:space="preserve">33072 4619 291.51 J 44 </w:t>
      </w:r>
      <w:r w:rsidRPr="00CC33EB">
        <w:rPr>
          <w:b/>
          <w:lang w:val="en-US"/>
        </w:rPr>
        <w:t xml:space="preserve">Jesus-Christ </w:t>
      </w:r>
      <w:r>
        <w:rPr>
          <w:lang w:val="en-US"/>
        </w:rPr>
        <w:t xml:space="preserve">le porteur D'eau vive : Une reflexion chretienne sur le "Nouvel Age" / Conseil pontifical de la culture. Conseil pontifical pour le dialogue interreligieux.--Vatican : Libreria Editrice Vaticana,2003.--94p. .--ISBN 88-209-7425-8 Движение "Нью эйдж" "Nouvel Age" 3 </w:t>
      </w:r>
    </w:p>
    <w:p w:rsidR="00001617" w:rsidRDefault="00CC33EB" w:rsidP="00CC33EB">
      <w:pPr>
        <w:pStyle w:val="af"/>
        <w:rPr>
          <w:lang w:val="en-US"/>
        </w:rPr>
      </w:pPr>
      <w:r>
        <w:rPr>
          <w:lang w:val="en-US"/>
        </w:rPr>
        <w:t>УДК   291.51</w:t>
      </w:r>
    </w:p>
    <w:p w:rsidR="00001617" w:rsidRDefault="00001617" w:rsidP="00001617">
      <w:pPr>
        <w:pStyle w:val="af"/>
        <w:rPr>
          <w:lang w:val="en-US"/>
        </w:rPr>
      </w:pPr>
      <w:r>
        <w:rPr>
          <w:lang w:val="en-US"/>
        </w:rPr>
        <w:t>ИН - 1</w:t>
      </w:r>
    </w:p>
    <w:p w:rsidR="00001617" w:rsidRPr="00001617" w:rsidRDefault="00001617" w:rsidP="00001617">
      <w:pPr>
        <w:pStyle w:val="a"/>
        <w:rPr>
          <w:lang w:val="de-DE"/>
        </w:rPr>
      </w:pPr>
      <w:r w:rsidRPr="00001617">
        <w:rPr>
          <w:lang w:val="de-DE"/>
        </w:rPr>
        <w:t xml:space="preserve">32893 4515 291.6 K 27 </w:t>
      </w:r>
      <w:r w:rsidRPr="00001617">
        <w:rPr>
          <w:b/>
          <w:lang w:val="de-DE"/>
        </w:rPr>
        <w:t>Keden, Joschim</w:t>
      </w:r>
      <w:r w:rsidRPr="00001617">
        <w:rPr>
          <w:lang w:val="de-DE"/>
        </w:rPr>
        <w:t xml:space="preserve"> Sekten geister wunder-heiler : Orientierungshilfen fur den markt der sinnantieter / J. Keden, U. Gehentges,  H. Hemminger, J. Schmidt-Domine Gehentges U.*Hemminger H.*Schmidt-Domine J.--German : Aussaat Verleg Neukirchen-Vluyn,1995.--158 S. : ill. .--ISBN 3-7615-4907-5 </w:t>
      </w:r>
      <w:r>
        <w:rPr>
          <w:lang w:val="en-US"/>
        </w:rPr>
        <w:t>нем</w:t>
      </w:r>
      <w:r w:rsidRPr="00001617">
        <w:rPr>
          <w:lang w:val="de-DE"/>
        </w:rPr>
        <w:t xml:space="preserve">. </w:t>
      </w:r>
      <w:r>
        <w:rPr>
          <w:lang w:val="en-US"/>
        </w:rPr>
        <w:t>Сектоведение</w:t>
      </w:r>
      <w:r w:rsidRPr="00001617">
        <w:rPr>
          <w:lang w:val="de-DE"/>
        </w:rPr>
        <w:t>*</w:t>
      </w:r>
      <w:r>
        <w:rPr>
          <w:lang w:val="en-US"/>
        </w:rPr>
        <w:t>Секта</w:t>
      </w:r>
      <w:r w:rsidRPr="00001617">
        <w:rPr>
          <w:lang w:val="de-DE"/>
        </w:rPr>
        <w:t>*</w:t>
      </w:r>
      <w:r>
        <w:rPr>
          <w:lang w:val="en-US"/>
        </w:rPr>
        <w:t>Целитель</w:t>
      </w:r>
      <w:r w:rsidRPr="00001617">
        <w:rPr>
          <w:lang w:val="de-DE"/>
        </w:rPr>
        <w:t xml:space="preserve"> </w:t>
      </w:r>
      <w:r>
        <w:rPr>
          <w:lang w:val="en-US"/>
        </w:rPr>
        <w:t>духовный</w:t>
      </w:r>
      <w:r w:rsidRPr="00001617">
        <w:rPr>
          <w:lang w:val="de-DE"/>
        </w:rPr>
        <w:t>*</w:t>
      </w:r>
      <w:r>
        <w:rPr>
          <w:lang w:val="en-US"/>
        </w:rPr>
        <w:t>Рынок</w:t>
      </w:r>
      <w:r w:rsidRPr="00001617">
        <w:rPr>
          <w:lang w:val="de-DE"/>
        </w:rPr>
        <w:t xml:space="preserve"> </w:t>
      </w:r>
      <w:r>
        <w:rPr>
          <w:lang w:val="en-US"/>
        </w:rPr>
        <w:t>сект</w:t>
      </w:r>
      <w:r w:rsidRPr="00001617">
        <w:rPr>
          <w:lang w:val="de-DE"/>
        </w:rPr>
        <w:t xml:space="preserve"> Sektenkunde*Sekte*Spiritueller Heiler*Sektenmarkt 2 </w:t>
      </w:r>
    </w:p>
    <w:p w:rsidR="00001617" w:rsidRDefault="00001617" w:rsidP="00001617">
      <w:pPr>
        <w:pStyle w:val="af"/>
        <w:rPr>
          <w:lang w:val="en-US"/>
        </w:rPr>
      </w:pPr>
      <w:r>
        <w:rPr>
          <w:lang w:val="en-US"/>
        </w:rPr>
        <w:t>УДК   291.6</w:t>
      </w:r>
    </w:p>
    <w:p w:rsidR="00001617" w:rsidRDefault="00001617" w:rsidP="00001617">
      <w:pPr>
        <w:pStyle w:val="af"/>
        <w:rPr>
          <w:lang w:val="en-US"/>
        </w:rPr>
      </w:pPr>
      <w:r>
        <w:rPr>
          <w:lang w:val="en-US"/>
        </w:rPr>
        <w:t>ИН - 1</w:t>
      </w:r>
    </w:p>
    <w:p w:rsidR="00001617" w:rsidRPr="00CC33EB" w:rsidRDefault="00001617" w:rsidP="00001617">
      <w:pPr>
        <w:pStyle w:val="a"/>
        <w:rPr>
          <w:lang w:val="en-US"/>
        </w:rPr>
      </w:pPr>
      <w:r>
        <w:rPr>
          <w:lang w:val="en-US"/>
        </w:rPr>
        <w:t xml:space="preserve">24027 1769 291.312 K 82 </w:t>
      </w:r>
      <w:r w:rsidRPr="00001617">
        <w:rPr>
          <w:b/>
          <w:lang w:val="en-US"/>
        </w:rPr>
        <w:t>Kreeft, Peter</w:t>
      </w:r>
      <w:r>
        <w:rPr>
          <w:lang w:val="en-US"/>
        </w:rPr>
        <w:t xml:space="preserve"> Heaven : The Heart's Deepest Longing / Peter Kreeft.--Expanded ed.--San Francisco : Ignatius Press,1989.--281p. .--ISBN 0-89870-228-3 англ. Christianity*Христианство*Society*Общество*History*История*Hope*Надежда*Idol*Идол*God*Бог*Death*Смерть*Blessing*Благословение*Eternity*Вечность*Eden*Эдем*Рай*Heaven*Небеса*Love*Любовь 7 </w:t>
      </w:r>
    </w:p>
    <w:p w:rsidR="00001617" w:rsidRDefault="00001617" w:rsidP="00001617">
      <w:pPr>
        <w:pStyle w:val="af"/>
        <w:rPr>
          <w:lang w:val="en-US"/>
        </w:rPr>
      </w:pPr>
      <w:r>
        <w:rPr>
          <w:lang w:val="en-US"/>
        </w:rPr>
        <w:t>УДК   291.312</w:t>
      </w:r>
    </w:p>
    <w:p w:rsidR="00001617" w:rsidRDefault="00001617" w:rsidP="00001617">
      <w:pPr>
        <w:pStyle w:val="af"/>
        <w:rPr>
          <w:lang w:val="en-US"/>
        </w:rPr>
      </w:pPr>
      <w:r>
        <w:rPr>
          <w:lang w:val="en-US"/>
        </w:rPr>
        <w:t>ИН - 1</w:t>
      </w:r>
    </w:p>
    <w:p w:rsidR="00001617" w:rsidRPr="00CC33EB" w:rsidRDefault="00001617" w:rsidP="00001617">
      <w:pPr>
        <w:pStyle w:val="a"/>
        <w:rPr>
          <w:lang w:val="en-US"/>
        </w:rPr>
      </w:pPr>
      <w:r>
        <w:rPr>
          <w:lang w:val="en-US"/>
        </w:rPr>
        <w:t xml:space="preserve">303 291.321 L 47 </w:t>
      </w:r>
      <w:r w:rsidRPr="00001617">
        <w:rPr>
          <w:b/>
          <w:lang w:val="en-US"/>
        </w:rPr>
        <w:t>Lee, Rex E.</w:t>
      </w:r>
      <w:r>
        <w:rPr>
          <w:lang w:val="en-US"/>
        </w:rPr>
        <w:t xml:space="preserve"> What do Mormons believe?.--USA : Deseret Book Company,1992.--118 P. Дар .--ISBN 0-87579-639-7 англ. Сектоведение*Новые религиозные движения 1185 хр. IN02 </w:t>
      </w:r>
    </w:p>
    <w:p w:rsidR="00001617" w:rsidRDefault="00001617" w:rsidP="00001617">
      <w:pPr>
        <w:pStyle w:val="af"/>
        <w:rPr>
          <w:lang w:val="en-US"/>
        </w:rPr>
      </w:pPr>
      <w:r>
        <w:rPr>
          <w:lang w:val="en-US"/>
        </w:rPr>
        <w:lastRenderedPageBreak/>
        <w:t>УДК   291.321</w:t>
      </w:r>
    </w:p>
    <w:p w:rsidR="00001617" w:rsidRDefault="00001617" w:rsidP="00001617">
      <w:pPr>
        <w:pStyle w:val="af"/>
        <w:rPr>
          <w:lang w:val="en-US"/>
        </w:rPr>
      </w:pPr>
      <w:r>
        <w:rPr>
          <w:lang w:val="en-US"/>
        </w:rPr>
        <w:t>хр - 1</w:t>
      </w:r>
    </w:p>
    <w:p w:rsidR="00001617" w:rsidRPr="00CC33EB" w:rsidRDefault="00001617" w:rsidP="00001617">
      <w:pPr>
        <w:pStyle w:val="a"/>
        <w:rPr>
          <w:lang w:val="en-US"/>
        </w:rPr>
      </w:pPr>
      <w:r>
        <w:rPr>
          <w:lang w:val="en-US"/>
        </w:rPr>
        <w:t xml:space="preserve">24015 1760 291.312 L 85 </w:t>
      </w:r>
      <w:r w:rsidRPr="00001617">
        <w:rPr>
          <w:b/>
          <w:lang w:val="en-US"/>
        </w:rPr>
        <w:t>Lockerbie, Bruce D.</w:t>
      </w:r>
      <w:r>
        <w:rPr>
          <w:lang w:val="en-US"/>
        </w:rPr>
        <w:t xml:space="preserve"> Thinking and acting like a christian : Love the Lord your God with all your mind / D.Bruce Lockerbie.--Portland, Oregon : Multnomah Press,1989.--172p. .--ISBN 0-88070-289-3 Apologetics*Апологетика*Christianity*Христианство*Faith*Вера*Grace*Благодать*Humanism*Гуманизм*Holiness*Святость*Lord*Господь*God*Бог 7 </w:t>
      </w:r>
    </w:p>
    <w:p w:rsidR="00001617" w:rsidRDefault="00001617" w:rsidP="00001617">
      <w:pPr>
        <w:pStyle w:val="af"/>
        <w:rPr>
          <w:lang w:val="en-US"/>
        </w:rPr>
      </w:pPr>
      <w:r>
        <w:rPr>
          <w:lang w:val="en-US"/>
        </w:rPr>
        <w:t>УДК   291.312</w:t>
      </w:r>
    </w:p>
    <w:p w:rsidR="00001617" w:rsidRDefault="00001617" w:rsidP="00001617">
      <w:pPr>
        <w:pStyle w:val="af"/>
        <w:rPr>
          <w:lang w:val="en-US"/>
        </w:rPr>
      </w:pPr>
      <w:r>
        <w:rPr>
          <w:lang w:val="en-US"/>
        </w:rPr>
        <w:t>ИН - 1</w:t>
      </w:r>
    </w:p>
    <w:p w:rsidR="00001617" w:rsidRPr="00CC33EB" w:rsidRDefault="00001617" w:rsidP="00001617">
      <w:pPr>
        <w:pStyle w:val="a"/>
        <w:rPr>
          <w:lang w:val="en-US"/>
        </w:rPr>
      </w:pPr>
      <w:r>
        <w:rPr>
          <w:lang w:val="en-US"/>
        </w:rPr>
        <w:t xml:space="preserve">24108 1790 291.312 L 96 </w:t>
      </w:r>
      <w:r w:rsidRPr="00001617">
        <w:rPr>
          <w:b/>
          <w:lang w:val="en-US"/>
        </w:rPr>
        <w:t>Lucado, Max</w:t>
      </w:r>
      <w:r>
        <w:rPr>
          <w:lang w:val="en-US"/>
        </w:rPr>
        <w:t xml:space="preserve"> No wonder they call Him the Savior : Chronicales of the Cross / Max Lucado.--Portland, Oregon : Multnomah Press,1986.--164p. .--ISBN 0-88070-133-1 англ. Christianity*Христианство*Jesus Christ*Иисус Христос*Passion*Страдание*Cross*Крест*New Testament*Новый Завет*Gospel*Евангелие*Theology*Богословие 7 </w:t>
      </w:r>
    </w:p>
    <w:p w:rsidR="00001617" w:rsidRDefault="00001617" w:rsidP="00001617">
      <w:pPr>
        <w:pStyle w:val="af"/>
        <w:rPr>
          <w:lang w:val="en-US"/>
        </w:rPr>
      </w:pPr>
      <w:r>
        <w:rPr>
          <w:lang w:val="en-US"/>
        </w:rPr>
        <w:t>УДК   291.312</w:t>
      </w:r>
    </w:p>
    <w:p w:rsidR="00001617" w:rsidRDefault="00001617" w:rsidP="00001617">
      <w:pPr>
        <w:pStyle w:val="af"/>
        <w:rPr>
          <w:lang w:val="en-US"/>
        </w:rPr>
      </w:pPr>
      <w:r>
        <w:rPr>
          <w:lang w:val="en-US"/>
        </w:rPr>
        <w:t>ИН - 1</w:t>
      </w:r>
    </w:p>
    <w:p w:rsidR="00001617" w:rsidRPr="00CC33EB" w:rsidRDefault="00001617" w:rsidP="00001617">
      <w:pPr>
        <w:pStyle w:val="a"/>
        <w:rPr>
          <w:lang w:val="en-US"/>
        </w:rPr>
      </w:pPr>
      <w:r>
        <w:rPr>
          <w:lang w:val="en-US"/>
        </w:rPr>
        <w:t xml:space="preserve">24189 1809 291.312 M 44 </w:t>
      </w:r>
      <w:r w:rsidRPr="00001617">
        <w:rPr>
          <w:b/>
          <w:lang w:val="en-US"/>
        </w:rPr>
        <w:t>Mcdowell, Josh</w:t>
      </w:r>
      <w:r>
        <w:rPr>
          <w:lang w:val="en-US"/>
        </w:rPr>
        <w:t xml:space="preserve"> Answers to tough questions skeptics ask about the Christian Faith / Josh McDowell; Don Stewart Stewart Don.--Wheaton, Illinois : Living Books. Tyndale House Publishers, Inc.,1980.--245p. .--ISBN 0-8423-0021-X англ. Christianity*Христианство*Bible*Библия*Scripture*Писание*Old Testament*Ветхий Завет*New Testament*Новый Завет*God*Бог*Christ*Христос*Miracle*Чудо*Islam*Ислам*Faith*Вера 7 </w:t>
      </w:r>
    </w:p>
    <w:p w:rsidR="00001617" w:rsidRDefault="00001617" w:rsidP="00001617">
      <w:pPr>
        <w:pStyle w:val="af"/>
        <w:rPr>
          <w:lang w:val="en-US"/>
        </w:rPr>
      </w:pPr>
      <w:r>
        <w:rPr>
          <w:lang w:val="en-US"/>
        </w:rPr>
        <w:t>УДК   291.312</w:t>
      </w:r>
    </w:p>
    <w:p w:rsidR="00001617" w:rsidRDefault="00001617" w:rsidP="00001617">
      <w:pPr>
        <w:pStyle w:val="af"/>
        <w:rPr>
          <w:lang w:val="en-US"/>
        </w:rPr>
      </w:pPr>
      <w:r>
        <w:rPr>
          <w:lang w:val="en-US"/>
        </w:rPr>
        <w:t>ИН - 1</w:t>
      </w:r>
    </w:p>
    <w:p w:rsidR="00001617" w:rsidRPr="00CC33EB" w:rsidRDefault="00001617" w:rsidP="00001617">
      <w:pPr>
        <w:pStyle w:val="a"/>
        <w:rPr>
          <w:lang w:val="en-US"/>
        </w:rPr>
      </w:pPr>
      <w:r>
        <w:rPr>
          <w:lang w:val="en-US"/>
        </w:rPr>
        <w:t xml:space="preserve">24004 1757 291.312 M 44 </w:t>
      </w:r>
      <w:r w:rsidRPr="00001617">
        <w:rPr>
          <w:b/>
          <w:lang w:val="en-US"/>
        </w:rPr>
        <w:t>McDowell, Josh</w:t>
      </w:r>
      <w:r>
        <w:rPr>
          <w:lang w:val="en-US"/>
        </w:rPr>
        <w:t xml:space="preserve"> Evidence growth guide / Josh McDowell.--San Bernardino, California : Here's Life Publishers, inc.,1981.--(The Josh McDowell truth-alive series) P.1 : Uniqueness of Christianity.--113p. : ill.--ISBN 0-86605-018-3 англ. Christianity*Христианство*Christ*Христос*Faith*Вера*Apologetics*Апологетика*Lesson*Урок*God*Бог*Gospel*Евангелие 4 </w:t>
      </w:r>
    </w:p>
    <w:p w:rsidR="00CD252A" w:rsidRDefault="00001617" w:rsidP="00001617">
      <w:pPr>
        <w:pStyle w:val="af"/>
        <w:rPr>
          <w:lang w:val="en-US"/>
        </w:rPr>
      </w:pPr>
      <w:r>
        <w:rPr>
          <w:lang w:val="en-US"/>
        </w:rPr>
        <w:t>УДК   291.312</w:t>
      </w:r>
    </w:p>
    <w:p w:rsidR="00CD252A" w:rsidRDefault="00CD252A" w:rsidP="00CD252A">
      <w:pPr>
        <w:pStyle w:val="af"/>
        <w:rPr>
          <w:lang w:val="en-US"/>
        </w:rPr>
      </w:pPr>
      <w:r>
        <w:rPr>
          <w:lang w:val="en-US"/>
        </w:rPr>
        <w:t>ИН - 1</w:t>
      </w:r>
    </w:p>
    <w:p w:rsidR="00CD252A" w:rsidRPr="00CC33EB" w:rsidRDefault="00CD252A" w:rsidP="00CD252A">
      <w:pPr>
        <w:pStyle w:val="a"/>
        <w:rPr>
          <w:lang w:val="en-US"/>
        </w:rPr>
      </w:pPr>
      <w:r>
        <w:rPr>
          <w:lang w:val="en-US"/>
        </w:rPr>
        <w:t xml:space="preserve">24021 1763 291.312 M 44 </w:t>
      </w:r>
      <w:r w:rsidRPr="00CD252A">
        <w:rPr>
          <w:b/>
          <w:lang w:val="en-US"/>
        </w:rPr>
        <w:t>McDowell, Josh</w:t>
      </w:r>
      <w:r>
        <w:rPr>
          <w:lang w:val="en-US"/>
        </w:rPr>
        <w:t xml:space="preserve"> Reasons why skeptics ought to consider Christianity : Reasoned answers to tough questions like: To what extent is the Bible inspired? Is the Ark still on Mount Ararat? Can a scientist accept Creationism? Should the Bible be taken literally? Are scientific dating methods accurate? / Josh McDowell, Don Stewart Stewart, Don.--San Bernardino, California : Here's Life Publishers,1981.--249p. .--ISBN 0-918956-98-6 англ. Apologetics*Апологетика*Сhristianity*Христианство*Bible*Библия*Gospel*Евангелие*Apostle*Апостол*History*История*Ark*Ковчег*Belief*Верование*God*Бог*Evolution*Эволюция 7 </w:t>
      </w:r>
    </w:p>
    <w:p w:rsidR="00CD252A" w:rsidRDefault="00CD252A" w:rsidP="00CD252A">
      <w:pPr>
        <w:pStyle w:val="af"/>
        <w:rPr>
          <w:lang w:val="en-US"/>
        </w:rPr>
      </w:pPr>
      <w:r>
        <w:rPr>
          <w:lang w:val="en-US"/>
        </w:rPr>
        <w:t>УДК   291.312</w:t>
      </w:r>
    </w:p>
    <w:p w:rsidR="00CD252A" w:rsidRDefault="00CD252A" w:rsidP="00CD252A">
      <w:pPr>
        <w:pStyle w:val="af"/>
        <w:rPr>
          <w:lang w:val="en-US"/>
        </w:rPr>
      </w:pPr>
      <w:r>
        <w:rPr>
          <w:lang w:val="en-US"/>
        </w:rPr>
        <w:t>ИН - 1</w:t>
      </w:r>
    </w:p>
    <w:p w:rsidR="00CD252A" w:rsidRPr="00CC33EB" w:rsidRDefault="00CD252A" w:rsidP="00CD252A">
      <w:pPr>
        <w:pStyle w:val="a"/>
        <w:rPr>
          <w:lang w:val="en-US"/>
        </w:rPr>
      </w:pPr>
      <w:r>
        <w:rPr>
          <w:lang w:val="en-US"/>
        </w:rPr>
        <w:t xml:space="preserve">24009 1758 291.312 M 44 </w:t>
      </w:r>
      <w:r w:rsidRPr="00CD252A">
        <w:rPr>
          <w:b/>
          <w:lang w:val="en-US"/>
        </w:rPr>
        <w:t>McDowell, Josh</w:t>
      </w:r>
      <w:r>
        <w:rPr>
          <w:lang w:val="en-US"/>
        </w:rPr>
        <w:t xml:space="preserve"> Resurrection growth guide : The resurrection factor / Josh McDowell, David Stoop Stoop D.--San Bernardino, California : Here's Life Publishers, Inc.,1982.--79p.--(The Josh McDowell truth-alive series) .--ISBN 0-86605-007-4 англ. Christianity*Христианство*Christ*Христос*God*Бог*Lesson*Урок*History*История*Miracle*Чудо*Gospel*Евангелие*Evidence*Свидетельство*Resurrection*Воскресение Господне 4 </w:t>
      </w:r>
    </w:p>
    <w:p w:rsidR="00CD252A" w:rsidRDefault="00CD252A" w:rsidP="00CD252A">
      <w:pPr>
        <w:pStyle w:val="af"/>
        <w:rPr>
          <w:lang w:val="en-US"/>
        </w:rPr>
      </w:pPr>
      <w:r>
        <w:rPr>
          <w:lang w:val="en-US"/>
        </w:rPr>
        <w:t>УДК   291.312</w:t>
      </w:r>
    </w:p>
    <w:p w:rsidR="00CD252A" w:rsidRDefault="00CD252A" w:rsidP="00CD252A">
      <w:pPr>
        <w:pStyle w:val="af"/>
        <w:rPr>
          <w:lang w:val="en-US"/>
        </w:rPr>
      </w:pPr>
      <w:r>
        <w:rPr>
          <w:lang w:val="en-US"/>
        </w:rPr>
        <w:t>ИН - 1</w:t>
      </w:r>
    </w:p>
    <w:p w:rsidR="00CD252A" w:rsidRPr="00CC33EB" w:rsidRDefault="00CD252A" w:rsidP="00CD252A">
      <w:pPr>
        <w:pStyle w:val="a"/>
        <w:rPr>
          <w:lang w:val="en-US"/>
        </w:rPr>
      </w:pPr>
      <w:r w:rsidRPr="00CD252A">
        <w:rPr>
          <w:lang w:val="de-DE"/>
        </w:rPr>
        <w:t xml:space="preserve">1259 291.311 M 61 </w:t>
      </w:r>
      <w:r w:rsidRPr="00CD252A">
        <w:rPr>
          <w:b/>
          <w:lang w:val="de-DE"/>
        </w:rPr>
        <w:t xml:space="preserve">Methodisches </w:t>
      </w:r>
      <w:r w:rsidRPr="00CD252A">
        <w:rPr>
          <w:lang w:val="de-DE"/>
        </w:rPr>
        <w:t xml:space="preserve">Kompendium fur den Religionsunterricht 1 : Basisband / Gottfried Adam / Rainer Lachmann (Hg.).--4., uberrarb. Aufl.--Gottingen : Vandenhoeck &amp; Ruprecht,2002.--452 S. : 11  Abb. </w:t>
      </w:r>
      <w:r>
        <w:rPr>
          <w:lang w:val="en-US"/>
        </w:rPr>
        <w:t>Дар</w:t>
      </w:r>
      <w:r w:rsidRPr="00CD252A">
        <w:rPr>
          <w:lang w:val="de-DE"/>
        </w:rPr>
        <w:t xml:space="preserve"> .--ISBN 3-525-61409-8 </w:t>
      </w:r>
      <w:r>
        <w:rPr>
          <w:lang w:val="en-US"/>
        </w:rPr>
        <w:t>нем</w:t>
      </w:r>
      <w:r w:rsidRPr="00CD252A">
        <w:rPr>
          <w:lang w:val="de-DE"/>
        </w:rPr>
        <w:t xml:space="preserve">. </w:t>
      </w:r>
      <w:r>
        <w:rPr>
          <w:lang w:val="en-US"/>
        </w:rPr>
        <w:t>Сектоведение</w:t>
      </w:r>
      <w:r w:rsidRPr="00CD252A">
        <w:rPr>
          <w:lang w:val="de-DE"/>
        </w:rPr>
        <w:t>*</w:t>
      </w:r>
      <w:r>
        <w:rPr>
          <w:lang w:val="en-US"/>
        </w:rPr>
        <w:t>Новые</w:t>
      </w:r>
      <w:r w:rsidRPr="00CD252A">
        <w:rPr>
          <w:lang w:val="de-DE"/>
        </w:rPr>
        <w:t xml:space="preserve"> </w:t>
      </w:r>
      <w:r>
        <w:rPr>
          <w:lang w:val="en-US"/>
        </w:rPr>
        <w:t>религиозные</w:t>
      </w:r>
      <w:r w:rsidRPr="00CD252A">
        <w:rPr>
          <w:lang w:val="de-DE"/>
        </w:rPr>
        <w:t xml:space="preserve"> </w:t>
      </w:r>
      <w:r>
        <w:rPr>
          <w:lang w:val="en-US"/>
        </w:rPr>
        <w:t>движения</w:t>
      </w:r>
      <w:r w:rsidRPr="00CD252A">
        <w:rPr>
          <w:lang w:val="de-DE"/>
        </w:rPr>
        <w:t xml:space="preserve"> 1556 </w:t>
      </w:r>
      <w:r>
        <w:rPr>
          <w:lang w:val="en-US"/>
        </w:rPr>
        <w:t>хр</w:t>
      </w:r>
      <w:r w:rsidRPr="00CD252A">
        <w:rPr>
          <w:lang w:val="de-DE"/>
        </w:rPr>
        <w:t xml:space="preserve">. </w:t>
      </w:r>
      <w:r>
        <w:rPr>
          <w:lang w:val="en-US"/>
        </w:rPr>
        <w:t xml:space="preserve">LIT6 </w:t>
      </w:r>
    </w:p>
    <w:p w:rsidR="00CD252A" w:rsidRDefault="00CD252A" w:rsidP="00CD252A">
      <w:pPr>
        <w:pStyle w:val="af"/>
        <w:rPr>
          <w:lang w:val="en-US"/>
        </w:rPr>
      </w:pPr>
      <w:r>
        <w:rPr>
          <w:lang w:val="en-US"/>
        </w:rPr>
        <w:lastRenderedPageBreak/>
        <w:t>УДК   291.311</w:t>
      </w:r>
    </w:p>
    <w:p w:rsidR="00CD252A" w:rsidRDefault="00CD252A" w:rsidP="00CD252A">
      <w:pPr>
        <w:pStyle w:val="af"/>
        <w:rPr>
          <w:lang w:val="en-US"/>
        </w:rPr>
      </w:pPr>
      <w:r>
        <w:rPr>
          <w:lang w:val="en-US"/>
        </w:rPr>
        <w:t>хр - 1</w:t>
      </w:r>
    </w:p>
    <w:p w:rsidR="00CD252A" w:rsidRPr="00CC33EB" w:rsidRDefault="00CD252A" w:rsidP="00CD252A">
      <w:pPr>
        <w:pStyle w:val="a"/>
        <w:rPr>
          <w:lang w:val="en-US"/>
        </w:rPr>
      </w:pPr>
      <w:r w:rsidRPr="00CD252A">
        <w:t xml:space="preserve">1249 291.312 </w:t>
      </w:r>
      <w:r>
        <w:rPr>
          <w:lang w:val="en-US"/>
        </w:rPr>
        <w:t>M</w:t>
      </w:r>
      <w:r w:rsidRPr="00CD252A">
        <w:t xml:space="preserve"> 61 </w:t>
      </w:r>
      <w:r w:rsidRPr="00CD252A">
        <w:rPr>
          <w:b/>
          <w:lang w:val="en-US"/>
        </w:rPr>
        <w:t>Methodist</w:t>
      </w:r>
      <w:r w:rsidRPr="00CD252A">
        <w:rPr>
          <w:b/>
        </w:rPr>
        <w:t xml:space="preserve"> </w:t>
      </w:r>
      <w:r>
        <w:rPr>
          <w:lang w:val="en-US"/>
        </w:rPr>
        <w:t>History</w:t>
      </w:r>
      <w:r w:rsidRPr="00CD252A">
        <w:t xml:space="preserve"> </w:t>
      </w:r>
      <w:r>
        <w:rPr>
          <w:lang w:val="en-US"/>
        </w:rPr>
        <w:t>in</w:t>
      </w:r>
      <w:r w:rsidRPr="00CD252A">
        <w:t xml:space="preserve"> </w:t>
      </w:r>
      <w:r>
        <w:rPr>
          <w:lang w:val="en-US"/>
        </w:rPr>
        <w:t>Korea</w:t>
      </w:r>
      <w:r w:rsidRPr="00CD252A">
        <w:t>.--</w:t>
      </w:r>
      <w:r>
        <w:rPr>
          <w:lang w:val="en-US"/>
        </w:rPr>
        <w:t>Korea</w:t>
      </w:r>
      <w:r w:rsidRPr="00CD252A">
        <w:t xml:space="preserve">.--64 </w:t>
      </w:r>
      <w:r>
        <w:rPr>
          <w:lang w:val="en-US"/>
        </w:rPr>
        <w:t>P</w:t>
      </w:r>
      <w:r w:rsidRPr="00CD252A">
        <w:t xml:space="preserve">. : </w:t>
      </w:r>
      <w:r>
        <w:rPr>
          <w:lang w:val="en-US"/>
        </w:rPr>
        <w:t>ill</w:t>
      </w:r>
      <w:r w:rsidRPr="00CD252A">
        <w:t xml:space="preserve">. Дар англ. Сектоведение*Новые религиозные движения 1545 хр. </w:t>
      </w:r>
      <w:r>
        <w:rPr>
          <w:lang w:val="en-US"/>
        </w:rPr>
        <w:t xml:space="preserve">LIT6 </w:t>
      </w:r>
    </w:p>
    <w:p w:rsidR="00CD252A" w:rsidRDefault="00CD252A" w:rsidP="00CD252A">
      <w:pPr>
        <w:pStyle w:val="af"/>
        <w:rPr>
          <w:lang w:val="en-US"/>
        </w:rPr>
      </w:pPr>
      <w:r>
        <w:rPr>
          <w:lang w:val="en-US"/>
        </w:rPr>
        <w:t>УДК   291.312</w:t>
      </w:r>
    </w:p>
    <w:p w:rsidR="00CD252A" w:rsidRDefault="00CD252A" w:rsidP="00CD252A">
      <w:pPr>
        <w:pStyle w:val="af"/>
        <w:rPr>
          <w:lang w:val="en-US"/>
        </w:rPr>
      </w:pPr>
      <w:r>
        <w:rPr>
          <w:lang w:val="en-US"/>
        </w:rPr>
        <w:t>хр - 1</w:t>
      </w:r>
    </w:p>
    <w:p w:rsidR="00CD252A" w:rsidRPr="00CC33EB" w:rsidRDefault="00CD252A" w:rsidP="00CD252A">
      <w:pPr>
        <w:pStyle w:val="a"/>
        <w:rPr>
          <w:lang w:val="en-US"/>
        </w:rPr>
      </w:pPr>
      <w:r>
        <w:rPr>
          <w:lang w:val="en-US"/>
        </w:rPr>
        <w:t xml:space="preserve">1260 291.322 M 70 </w:t>
      </w:r>
      <w:r w:rsidRPr="00CD252A">
        <w:rPr>
          <w:b/>
          <w:lang w:val="en-US"/>
        </w:rPr>
        <w:t>Millet Robert L.</w:t>
      </w:r>
      <w:r>
        <w:rPr>
          <w:lang w:val="en-US"/>
        </w:rPr>
        <w:t xml:space="preserve"> The Mormon Faith : A New Look at Christianity.--USA : Shadow Mountain,1998.--XI, 222 P. Дар .--ISBN 1-57345-359-5 англ. Сектоведение*Новые религиозные движения 1557 хр. LIT6 </w:t>
      </w:r>
    </w:p>
    <w:p w:rsidR="00CD252A" w:rsidRDefault="00CD252A" w:rsidP="00CD252A">
      <w:pPr>
        <w:pStyle w:val="af"/>
        <w:rPr>
          <w:lang w:val="en-US"/>
        </w:rPr>
      </w:pPr>
      <w:r>
        <w:rPr>
          <w:lang w:val="en-US"/>
        </w:rPr>
        <w:t>УДК   291.322</w:t>
      </w:r>
    </w:p>
    <w:p w:rsidR="00CD252A" w:rsidRDefault="00CD252A" w:rsidP="00CD252A">
      <w:pPr>
        <w:pStyle w:val="af"/>
        <w:rPr>
          <w:lang w:val="en-US"/>
        </w:rPr>
      </w:pPr>
      <w:r>
        <w:rPr>
          <w:lang w:val="en-US"/>
        </w:rPr>
        <w:t>хр - 1</w:t>
      </w:r>
    </w:p>
    <w:p w:rsidR="00CD252A" w:rsidRDefault="00CD252A" w:rsidP="00CD252A">
      <w:pPr>
        <w:pStyle w:val="a"/>
        <w:rPr>
          <w:lang w:val="en-US"/>
        </w:rPr>
      </w:pPr>
      <w:r w:rsidRPr="00CD252A">
        <w:rPr>
          <w:lang w:val="de-DE"/>
        </w:rPr>
        <w:t xml:space="preserve">994 785 291.21 N 60 </w:t>
      </w:r>
      <w:r w:rsidRPr="00CD252A">
        <w:rPr>
          <w:b/>
          <w:lang w:val="de-DE"/>
        </w:rPr>
        <w:t>Niebel, G.</w:t>
      </w:r>
      <w:r w:rsidRPr="00CD252A">
        <w:rPr>
          <w:lang w:val="de-DE"/>
        </w:rPr>
        <w:t xml:space="preserve"> Gefahren- und Missbrauchspotential von Meditationstechniken : Unter besonderer Berucksichtigung von Jugendlichen, psychisch labilen und psychisch kranken Menschen / G. Niebel*R. Hanewinkel G. Niebel*R. Hanewinkel.--Kiel,1997.--36s. </w:t>
      </w:r>
      <w:r>
        <w:rPr>
          <w:lang w:val="en-US"/>
        </w:rPr>
        <w:t>нем</w:t>
      </w:r>
      <w:r w:rsidRPr="00CD252A">
        <w:rPr>
          <w:lang w:val="de-DE"/>
        </w:rPr>
        <w:t xml:space="preserve">. </w:t>
      </w:r>
      <w:r>
        <w:rPr>
          <w:lang w:val="en-US"/>
        </w:rPr>
        <w:t>Meditation*Медитация*Sekte*Секта*Religionwissenschaft*Религиоведени</w:t>
      </w:r>
    </w:p>
    <w:p w:rsidR="00CD252A" w:rsidRDefault="00CD252A" w:rsidP="00CD252A">
      <w:pPr>
        <w:pStyle w:val="af"/>
        <w:rPr>
          <w:lang w:val="en-US"/>
        </w:rPr>
      </w:pPr>
      <w:r>
        <w:rPr>
          <w:lang w:val="en-US"/>
        </w:rPr>
        <w:t>УДК   291.21</w:t>
      </w:r>
    </w:p>
    <w:p w:rsidR="00CD252A" w:rsidRDefault="00CD252A" w:rsidP="00CD252A">
      <w:pPr>
        <w:pStyle w:val="af"/>
        <w:rPr>
          <w:lang w:val="en-US"/>
        </w:rPr>
      </w:pPr>
      <w:r>
        <w:rPr>
          <w:lang w:val="en-US"/>
        </w:rPr>
        <w:t>ИН - 1</w:t>
      </w:r>
    </w:p>
    <w:p w:rsidR="00CD252A" w:rsidRDefault="00CD252A" w:rsidP="00CD252A">
      <w:pPr>
        <w:pStyle w:val="a"/>
        <w:rPr>
          <w:lang w:val="en-US"/>
        </w:rPr>
      </w:pPr>
      <w:r>
        <w:rPr>
          <w:lang w:val="en-US"/>
        </w:rPr>
        <w:t xml:space="preserve">24159 1803 291.312 P 11 </w:t>
      </w:r>
      <w:r w:rsidRPr="00CD252A">
        <w:rPr>
          <w:b/>
          <w:lang w:val="en-US"/>
        </w:rPr>
        <w:t>Packer, J.I.</w:t>
      </w:r>
      <w:r>
        <w:rPr>
          <w:lang w:val="en-US"/>
        </w:rPr>
        <w:t xml:space="preserve"> Knowing God / J.I.Packer.--Downers Grove, Illinois : InterVarsity Press,1977.--256p. .--ISBN Cloth: 0-87784-867-X*Paper: 0-87784-770-3 англ. Religion*Религия*Bible*Библия*Theology*Теология*Богословие*God*Бог*Lord*Господь*Old Testament*Ветхий Завет*New Testament*Новый Завет*Scripture*Писание*Christ*Христос*Christianity*Христианство*Love*Любовь*Grace*Благодать*Judge*Судья*Truth*Истина*Gospel*Евангелие 7 </w:t>
      </w:r>
    </w:p>
    <w:p w:rsidR="00081A4D" w:rsidRDefault="00CD252A" w:rsidP="00CD252A">
      <w:pPr>
        <w:pStyle w:val="af"/>
        <w:rPr>
          <w:lang w:val="en-US"/>
        </w:rPr>
      </w:pPr>
      <w:r>
        <w:rPr>
          <w:lang w:val="en-US"/>
        </w:rPr>
        <w:t>УДК   291.312</w:t>
      </w:r>
    </w:p>
    <w:p w:rsidR="00081A4D" w:rsidRDefault="00081A4D" w:rsidP="00081A4D">
      <w:pPr>
        <w:pStyle w:val="af"/>
        <w:rPr>
          <w:lang w:val="en-US"/>
        </w:rPr>
      </w:pPr>
      <w:r>
        <w:rPr>
          <w:lang w:val="en-US"/>
        </w:rPr>
        <w:t>ИН - 1</w:t>
      </w:r>
    </w:p>
    <w:p w:rsidR="00081A4D" w:rsidRDefault="00081A4D" w:rsidP="00081A4D">
      <w:pPr>
        <w:pStyle w:val="a"/>
        <w:rPr>
          <w:lang w:val="en-US"/>
        </w:rPr>
      </w:pPr>
      <w:r>
        <w:rPr>
          <w:lang w:val="en-US"/>
        </w:rPr>
        <w:t xml:space="preserve">24700 3195 291.9 P 30 </w:t>
      </w:r>
      <w:r w:rsidRPr="00081A4D">
        <w:rPr>
          <w:b/>
          <w:lang w:val="en-US"/>
        </w:rPr>
        <w:t>Passantino, Robert</w:t>
      </w:r>
      <w:r>
        <w:rPr>
          <w:lang w:val="en-US"/>
        </w:rPr>
        <w:t xml:space="preserve"> Answers to the cultist at your door / Robert and Grethen Passantino, Raymond Schafer; Forewerd: Walter Martin Passantino G.*Schafer R.--Eugene, Oregon : Harvest House Publishers,1981.--203p. .--ISBN 0-89081-275-6 англ. Cult*Культ*Jehovah's Witnesses*Свидетели Иеговы*Mormons*Мормоны*Moonies*Муниты*Krishna*Кришна*Doctrine*Учение 3 </w:t>
      </w:r>
    </w:p>
    <w:p w:rsidR="00081A4D" w:rsidRDefault="00081A4D" w:rsidP="00081A4D">
      <w:pPr>
        <w:pStyle w:val="af"/>
        <w:rPr>
          <w:lang w:val="en-US"/>
        </w:rPr>
      </w:pPr>
      <w:r>
        <w:rPr>
          <w:lang w:val="en-US"/>
        </w:rPr>
        <w:t>УДК   291.9</w:t>
      </w:r>
    </w:p>
    <w:p w:rsidR="00081A4D" w:rsidRDefault="00081A4D" w:rsidP="00081A4D">
      <w:pPr>
        <w:pStyle w:val="af"/>
        <w:rPr>
          <w:lang w:val="en-US"/>
        </w:rPr>
      </w:pPr>
      <w:r>
        <w:rPr>
          <w:lang w:val="en-US"/>
        </w:rPr>
        <w:t>ИН - 1</w:t>
      </w:r>
    </w:p>
    <w:p w:rsidR="00081A4D" w:rsidRDefault="00081A4D" w:rsidP="00081A4D">
      <w:pPr>
        <w:pStyle w:val="a"/>
        <w:rPr>
          <w:lang w:val="en-US"/>
        </w:rPr>
      </w:pPr>
      <w:r>
        <w:rPr>
          <w:lang w:val="en-US"/>
        </w:rPr>
        <w:t xml:space="preserve">24127 1793 291.312 P 65 </w:t>
      </w:r>
      <w:r w:rsidRPr="00081A4D">
        <w:rPr>
          <w:b/>
          <w:lang w:val="en-US"/>
        </w:rPr>
        <w:t>Pink, A.W.</w:t>
      </w:r>
      <w:r>
        <w:rPr>
          <w:lang w:val="en-US"/>
        </w:rPr>
        <w:t xml:space="preserve"> The Sovereignity of God / A.W.Pink.--Rev. ed.--U.S.A. : The Banner Of Truth Trust,1976.--160p. .--ISBN 0-85151-133-3 англ. Christianity*Христианство*Religion*Религия*God*Бог*Sovereignity*Суверенитет*Creation*Творение*Salvation*Спасение*Human Will*Воля человека*Prayer*Молитва*Doctrine*Доктрина 7 </w:t>
      </w:r>
    </w:p>
    <w:p w:rsidR="00081A4D" w:rsidRDefault="00081A4D" w:rsidP="00081A4D">
      <w:pPr>
        <w:pStyle w:val="af"/>
        <w:rPr>
          <w:lang w:val="en-US"/>
        </w:rPr>
      </w:pPr>
      <w:r>
        <w:rPr>
          <w:lang w:val="en-US"/>
        </w:rPr>
        <w:t>УДК   291.312</w:t>
      </w:r>
    </w:p>
    <w:p w:rsidR="00081A4D" w:rsidRDefault="00081A4D" w:rsidP="00081A4D">
      <w:pPr>
        <w:pStyle w:val="af"/>
        <w:rPr>
          <w:lang w:val="en-US"/>
        </w:rPr>
      </w:pPr>
      <w:r>
        <w:rPr>
          <w:lang w:val="en-US"/>
        </w:rPr>
        <w:t>ИН - 1</w:t>
      </w:r>
    </w:p>
    <w:p w:rsidR="00081A4D" w:rsidRDefault="00081A4D" w:rsidP="00081A4D">
      <w:pPr>
        <w:pStyle w:val="a"/>
        <w:rPr>
          <w:lang w:val="en-US"/>
        </w:rPr>
      </w:pPr>
      <w:r>
        <w:rPr>
          <w:lang w:val="en-US"/>
        </w:rPr>
        <w:t xml:space="preserve">24129 1794 291.312 P 65 </w:t>
      </w:r>
      <w:r w:rsidRPr="00081A4D">
        <w:rPr>
          <w:b/>
          <w:lang w:val="en-US"/>
        </w:rPr>
        <w:t>Pink, Arthur W.</w:t>
      </w:r>
      <w:r>
        <w:rPr>
          <w:lang w:val="en-US"/>
        </w:rPr>
        <w:t xml:space="preserve"> The Sovereignity of God / Arthur W.Pink.--Grand Rapids, Michigan : Baker Book House,1976.--261p.--(Summit Books) .--ISBN 0-8010-7016-3 англ. Christianity*Христианство*Religion*Религия*God*Бог*Sovereignity*Суверенитет*Creation*Творение*Salvation*Спасение*Human Will*Воля человека*Prayer*Молитва*Doctrine*Доктрина 7 </w:t>
      </w:r>
    </w:p>
    <w:p w:rsidR="00081A4D" w:rsidRDefault="00081A4D" w:rsidP="00081A4D">
      <w:pPr>
        <w:pStyle w:val="af"/>
        <w:rPr>
          <w:lang w:val="en-US"/>
        </w:rPr>
      </w:pPr>
      <w:r>
        <w:rPr>
          <w:lang w:val="en-US"/>
        </w:rPr>
        <w:t>УДК   291.312</w:t>
      </w:r>
    </w:p>
    <w:p w:rsidR="00081A4D" w:rsidRDefault="00081A4D" w:rsidP="00081A4D">
      <w:pPr>
        <w:pStyle w:val="af"/>
        <w:rPr>
          <w:lang w:val="en-US"/>
        </w:rPr>
      </w:pPr>
      <w:r>
        <w:rPr>
          <w:lang w:val="en-US"/>
        </w:rPr>
        <w:t>ИН - 1</w:t>
      </w:r>
    </w:p>
    <w:p w:rsidR="00081A4D" w:rsidRDefault="00081A4D" w:rsidP="00081A4D">
      <w:pPr>
        <w:pStyle w:val="a"/>
        <w:rPr>
          <w:lang w:val="en-US"/>
        </w:rPr>
      </w:pPr>
      <w:r>
        <w:rPr>
          <w:lang w:val="en-US"/>
        </w:rPr>
        <w:t xml:space="preserve">25835 3293 291.332 P 90 </w:t>
      </w:r>
      <w:r w:rsidRPr="00081A4D">
        <w:rPr>
          <w:b/>
          <w:lang w:val="en-US"/>
        </w:rPr>
        <w:t>Prabhupada, Bhaktivedadanta Swami A. C.</w:t>
      </w:r>
      <w:r>
        <w:rPr>
          <w:lang w:val="en-US"/>
        </w:rPr>
        <w:t xml:space="preserve"> Srimad Bhagavatam / A. C. Bhaktivedadanta Swami Prabhupada ; Uebers. aus dem engl. </w:t>
      </w:r>
      <w:r w:rsidRPr="00081A4D">
        <w:rPr>
          <w:lang w:val="de-DE"/>
        </w:rPr>
        <w:t xml:space="preserve">Ch. Jansen.--Vaduz : The Bhaktivedanta Book Trust reg.,1983 2 : "Die kosmische Manifestattion".--586, [16]s. : </w:t>
      </w:r>
      <w:r>
        <w:rPr>
          <w:lang w:val="en-US"/>
        </w:rPr>
        <w:t>ил</w:t>
      </w:r>
      <w:r w:rsidRPr="00081A4D">
        <w:rPr>
          <w:lang w:val="de-DE"/>
        </w:rPr>
        <w:t xml:space="preserve">.--ISBN 0-89213-067-9 </w:t>
      </w:r>
      <w:r>
        <w:rPr>
          <w:lang w:val="en-US"/>
        </w:rPr>
        <w:t>Нем</w:t>
      </w:r>
      <w:r w:rsidRPr="00081A4D">
        <w:rPr>
          <w:lang w:val="de-DE"/>
        </w:rPr>
        <w:t xml:space="preserve">. </w:t>
      </w:r>
      <w:r>
        <w:rPr>
          <w:lang w:val="en-US"/>
        </w:rPr>
        <w:t xml:space="preserve">Hinduismus*Индуизм*Krischna*Кришна*Sekt*Секта 7 </w:t>
      </w:r>
    </w:p>
    <w:p w:rsidR="00081A4D" w:rsidRDefault="00081A4D" w:rsidP="00081A4D">
      <w:pPr>
        <w:pStyle w:val="af"/>
        <w:rPr>
          <w:lang w:val="en-US"/>
        </w:rPr>
      </w:pPr>
      <w:r>
        <w:rPr>
          <w:lang w:val="en-US"/>
        </w:rPr>
        <w:t>УДК   291.332</w:t>
      </w:r>
    </w:p>
    <w:p w:rsidR="00081A4D" w:rsidRDefault="00081A4D" w:rsidP="00081A4D">
      <w:pPr>
        <w:pStyle w:val="af"/>
        <w:rPr>
          <w:lang w:val="en-US"/>
        </w:rPr>
      </w:pPr>
      <w:r>
        <w:rPr>
          <w:lang w:val="en-US"/>
        </w:rPr>
        <w:lastRenderedPageBreak/>
        <w:t>ИН - 1</w:t>
      </w:r>
    </w:p>
    <w:p w:rsidR="00081A4D" w:rsidRDefault="00081A4D" w:rsidP="00081A4D">
      <w:pPr>
        <w:pStyle w:val="a"/>
        <w:rPr>
          <w:lang w:val="en-US"/>
        </w:rPr>
      </w:pPr>
      <w:r>
        <w:rPr>
          <w:lang w:val="en-US"/>
        </w:rPr>
        <w:t xml:space="preserve">25836 3292 291.332 P 90 </w:t>
      </w:r>
      <w:r w:rsidRPr="00081A4D">
        <w:rPr>
          <w:b/>
          <w:lang w:val="en-US"/>
        </w:rPr>
        <w:t>Prabhupada, Bhaktivedadanta Swami A. C.</w:t>
      </w:r>
      <w:r>
        <w:rPr>
          <w:lang w:val="en-US"/>
        </w:rPr>
        <w:t xml:space="preserve"> Srimad Bhagavatam / A. C. Bhaktivedadanta Swami Prabhupada ; Uebers. aus dem engl. Ch. Jansen.--Vaduz : The Bhaktivedanta Book Trust reg.,1983 1 : "Schoepfung".--978, [16]s. : ил.--ISBN 0-89213-069-5 Нем. Hinduismus*Индуизм*Krischna*Кришна*Sekt*Секта 7 </w:t>
      </w:r>
    </w:p>
    <w:p w:rsidR="00081A4D" w:rsidRDefault="00081A4D" w:rsidP="00081A4D">
      <w:pPr>
        <w:pStyle w:val="af"/>
        <w:rPr>
          <w:lang w:val="en-US"/>
        </w:rPr>
      </w:pPr>
      <w:r>
        <w:rPr>
          <w:lang w:val="en-US"/>
        </w:rPr>
        <w:t>УДК   291.332</w:t>
      </w:r>
    </w:p>
    <w:p w:rsidR="00081A4D" w:rsidRDefault="00081A4D" w:rsidP="00081A4D">
      <w:pPr>
        <w:pStyle w:val="af"/>
        <w:rPr>
          <w:lang w:val="en-US"/>
        </w:rPr>
      </w:pPr>
      <w:r>
        <w:rPr>
          <w:lang w:val="en-US"/>
        </w:rPr>
        <w:t>ИН - 1</w:t>
      </w:r>
    </w:p>
    <w:p w:rsidR="00081A4D" w:rsidRDefault="00081A4D" w:rsidP="00081A4D">
      <w:pPr>
        <w:pStyle w:val="a"/>
        <w:rPr>
          <w:lang w:val="en-US"/>
        </w:rPr>
      </w:pPr>
      <w:r>
        <w:rPr>
          <w:lang w:val="en-US"/>
        </w:rPr>
        <w:t xml:space="preserve">25837 3294 291.332 P 90 </w:t>
      </w:r>
      <w:r w:rsidRPr="00081A4D">
        <w:rPr>
          <w:b/>
          <w:lang w:val="en-US"/>
        </w:rPr>
        <w:t>Prabhupada, Bhaktivedadanta Swami A. C.</w:t>
      </w:r>
      <w:r>
        <w:rPr>
          <w:lang w:val="en-US"/>
        </w:rPr>
        <w:t xml:space="preserve"> Srimad Bhagavatam / A. C. Bhaktivedadanta Swami Prabhupada ; Uebers. aus dem engl. Christian Jansen.--Vaduz : The Bhaktivedanta Book Trust reg.,1983 3.1 : "Der Status quo" : (Erster Teil - Kapitel 1-16).--682,[16]s. : ил.--ISBN 0-89213-068-7 Нем. Hinduismus*Индуизм*Krischna*Кришна*Maitreya*Матрейя*Shoepfung*Творение*Sekt*Секта 7 </w:t>
      </w:r>
    </w:p>
    <w:p w:rsidR="00081A4D" w:rsidRDefault="00081A4D" w:rsidP="00081A4D">
      <w:pPr>
        <w:pStyle w:val="af"/>
        <w:rPr>
          <w:lang w:val="en-US"/>
        </w:rPr>
      </w:pPr>
      <w:r>
        <w:rPr>
          <w:lang w:val="en-US"/>
        </w:rPr>
        <w:t>УДК   291.332</w:t>
      </w:r>
    </w:p>
    <w:p w:rsidR="00081A4D" w:rsidRDefault="00081A4D" w:rsidP="00081A4D">
      <w:pPr>
        <w:pStyle w:val="af"/>
        <w:rPr>
          <w:lang w:val="en-US"/>
        </w:rPr>
      </w:pPr>
      <w:r>
        <w:rPr>
          <w:lang w:val="en-US"/>
        </w:rPr>
        <w:t>ИН - 1</w:t>
      </w:r>
    </w:p>
    <w:p w:rsidR="00081A4D" w:rsidRDefault="00081A4D" w:rsidP="00081A4D">
      <w:pPr>
        <w:pStyle w:val="a"/>
        <w:rPr>
          <w:lang w:val="en-US"/>
        </w:rPr>
      </w:pPr>
      <w:r>
        <w:rPr>
          <w:lang w:val="en-US"/>
        </w:rPr>
        <w:t xml:space="preserve">25838 3295 291.332 P 90 </w:t>
      </w:r>
      <w:r w:rsidRPr="00081A4D">
        <w:rPr>
          <w:b/>
          <w:lang w:val="en-US"/>
        </w:rPr>
        <w:t>Prabhupada, Bhaktivedadanta Swami A. C.</w:t>
      </w:r>
      <w:r>
        <w:rPr>
          <w:lang w:val="en-US"/>
        </w:rPr>
        <w:t xml:space="preserve"> Srimad Bhagavatam / A. C. Bhaktivedadanta Swami Prabhupada ; Uebers. aus dem engl. </w:t>
      </w:r>
      <w:r w:rsidRPr="009809A8">
        <w:rPr>
          <w:lang w:val="de-DE"/>
        </w:rPr>
        <w:t xml:space="preserve">Ch. Jansen.--Vaduz : The Bhaktivedanta Book Trust reg.,1983 3.2 : "Der Status quo" : (Zweiter Teil - Kapitel 17-33).--777, [16]s. : </w:t>
      </w:r>
      <w:r>
        <w:rPr>
          <w:lang w:val="en-US"/>
        </w:rPr>
        <w:t>ил</w:t>
      </w:r>
      <w:r w:rsidRPr="009809A8">
        <w:rPr>
          <w:lang w:val="de-DE"/>
        </w:rPr>
        <w:t xml:space="preserve">.--ISBN 0-89213-069-5 </w:t>
      </w:r>
      <w:r>
        <w:rPr>
          <w:lang w:val="en-US"/>
        </w:rPr>
        <w:t>Нем</w:t>
      </w:r>
      <w:r w:rsidRPr="009809A8">
        <w:rPr>
          <w:lang w:val="de-DE"/>
        </w:rPr>
        <w:t xml:space="preserve">. </w:t>
      </w:r>
      <w:r>
        <w:rPr>
          <w:lang w:val="en-US"/>
        </w:rPr>
        <w:t xml:space="preserve">Hinduismus*Индуизм*Krischna*Кришна*Sekt*Секта 7 </w:t>
      </w:r>
    </w:p>
    <w:p w:rsidR="009809A8" w:rsidRDefault="00081A4D" w:rsidP="00081A4D">
      <w:pPr>
        <w:pStyle w:val="af"/>
        <w:rPr>
          <w:lang w:val="en-US"/>
        </w:rPr>
      </w:pPr>
      <w:r>
        <w:rPr>
          <w:lang w:val="en-US"/>
        </w:rPr>
        <w:t>УДК   291.332</w:t>
      </w:r>
    </w:p>
    <w:p w:rsidR="009809A8" w:rsidRDefault="009809A8" w:rsidP="009809A8">
      <w:pPr>
        <w:pStyle w:val="af"/>
        <w:rPr>
          <w:lang w:val="en-US"/>
        </w:rPr>
      </w:pPr>
      <w:r>
        <w:rPr>
          <w:lang w:val="en-US"/>
        </w:rPr>
        <w:t>ИН - 1</w:t>
      </w:r>
    </w:p>
    <w:p w:rsidR="009809A8" w:rsidRDefault="009809A8" w:rsidP="009809A8">
      <w:pPr>
        <w:pStyle w:val="a"/>
        <w:rPr>
          <w:lang w:val="en-US"/>
        </w:rPr>
      </w:pPr>
      <w:r>
        <w:rPr>
          <w:lang w:val="en-US"/>
        </w:rPr>
        <w:t xml:space="preserve">25839 3296 291.332 P 90 </w:t>
      </w:r>
      <w:r w:rsidRPr="009809A8">
        <w:rPr>
          <w:b/>
          <w:lang w:val="en-US"/>
        </w:rPr>
        <w:t>Prabhupada Bhaktivedadanta Swami A. C.</w:t>
      </w:r>
      <w:r>
        <w:rPr>
          <w:lang w:val="en-US"/>
        </w:rPr>
        <w:t xml:space="preserve"> Srimad Bhagavatam / A. C. Bhaktivedadanta Swami Prabhupada ; Uebers. aus dem engl. </w:t>
      </w:r>
      <w:r w:rsidRPr="009809A8">
        <w:rPr>
          <w:lang w:val="de-DE"/>
        </w:rPr>
        <w:t xml:space="preserve">Ch. Jansen.--Vaduz : The Bhaktivedanta Book Trust reg.,1983 4.1 : "Die Schoepfung der vierten Ordnung" : (Erster Teil - Kapitel 1-19).--762, [16]s.--ISBN 0-89213-075-X </w:t>
      </w:r>
      <w:r>
        <w:rPr>
          <w:lang w:val="en-US"/>
        </w:rPr>
        <w:t>Нем</w:t>
      </w:r>
      <w:r w:rsidRPr="009809A8">
        <w:rPr>
          <w:lang w:val="de-DE"/>
        </w:rPr>
        <w:t xml:space="preserve">. </w:t>
      </w:r>
      <w:r>
        <w:rPr>
          <w:lang w:val="en-US"/>
        </w:rPr>
        <w:t xml:space="preserve">Hinduismus*Индуизм*Krischna*Кришна*Sekt*Секта 7 </w:t>
      </w:r>
    </w:p>
    <w:p w:rsidR="009809A8" w:rsidRDefault="009809A8" w:rsidP="009809A8">
      <w:pPr>
        <w:pStyle w:val="af"/>
        <w:rPr>
          <w:lang w:val="en-US"/>
        </w:rPr>
      </w:pPr>
      <w:r>
        <w:rPr>
          <w:lang w:val="en-US"/>
        </w:rPr>
        <w:t>УДК   291.332</w:t>
      </w:r>
    </w:p>
    <w:p w:rsidR="009809A8" w:rsidRDefault="009809A8" w:rsidP="009809A8">
      <w:pPr>
        <w:pStyle w:val="af"/>
        <w:rPr>
          <w:lang w:val="en-US"/>
        </w:rPr>
      </w:pPr>
      <w:r>
        <w:rPr>
          <w:lang w:val="en-US"/>
        </w:rPr>
        <w:t>ИН - 1</w:t>
      </w:r>
    </w:p>
    <w:p w:rsidR="009809A8" w:rsidRPr="009809A8" w:rsidRDefault="009809A8" w:rsidP="009809A8">
      <w:pPr>
        <w:pStyle w:val="a"/>
        <w:rPr>
          <w:lang w:val="de-DE"/>
        </w:rPr>
      </w:pPr>
      <w:r>
        <w:rPr>
          <w:lang w:val="en-US"/>
        </w:rPr>
        <w:t xml:space="preserve">25840 3297 291.332 P 90 </w:t>
      </w:r>
      <w:r w:rsidRPr="009809A8">
        <w:rPr>
          <w:b/>
          <w:lang w:val="en-US"/>
        </w:rPr>
        <w:t>Prabhupada, Bhaktivedadanta Swami A. C.</w:t>
      </w:r>
      <w:r>
        <w:rPr>
          <w:lang w:val="en-US"/>
        </w:rPr>
        <w:t xml:space="preserve"> Srimad Bhagavatam / A. C. Bhaktivedadanta Swami Prabhupada ; Uebers. aus dem engl. </w:t>
      </w:r>
      <w:r w:rsidRPr="009809A8">
        <w:rPr>
          <w:lang w:val="de-DE"/>
        </w:rPr>
        <w:t xml:space="preserve">N. Jankowsky, J. Wilms.--Vaduz : The Bhaktivedanta Book Trust reg.,1983 4.2 : "Die Schoepfung der vierten Ordnung" : (Zweiter Teil - Kapitel 20-31).--826, [16]s. : </w:t>
      </w:r>
      <w:r>
        <w:rPr>
          <w:lang w:val="en-US"/>
        </w:rPr>
        <w:t>ил</w:t>
      </w:r>
      <w:r w:rsidRPr="009809A8">
        <w:rPr>
          <w:lang w:val="de-DE"/>
        </w:rPr>
        <w:t xml:space="preserve">.--ISBN 0-89213-076-8 </w:t>
      </w:r>
      <w:r>
        <w:rPr>
          <w:lang w:val="en-US"/>
        </w:rPr>
        <w:t>Нем</w:t>
      </w:r>
      <w:r w:rsidRPr="009809A8">
        <w:rPr>
          <w:lang w:val="de-DE"/>
        </w:rPr>
        <w:t>. Hinduismus*</w:t>
      </w:r>
      <w:r>
        <w:rPr>
          <w:lang w:val="en-US"/>
        </w:rPr>
        <w:t>Индуизм</w:t>
      </w:r>
      <w:r w:rsidRPr="009809A8">
        <w:rPr>
          <w:lang w:val="de-DE"/>
        </w:rPr>
        <w:t>*Krischna*</w:t>
      </w:r>
      <w:r>
        <w:rPr>
          <w:lang w:val="en-US"/>
        </w:rPr>
        <w:t>Кришна</w:t>
      </w:r>
      <w:r w:rsidRPr="009809A8">
        <w:rPr>
          <w:lang w:val="de-DE"/>
        </w:rPr>
        <w:t>*Sekt*</w:t>
      </w:r>
      <w:r>
        <w:rPr>
          <w:lang w:val="en-US"/>
        </w:rPr>
        <w:t>Секта</w:t>
      </w:r>
      <w:r w:rsidRPr="009809A8">
        <w:rPr>
          <w:lang w:val="de-DE"/>
        </w:rPr>
        <w:t>*Brahma*</w:t>
      </w:r>
      <w:r>
        <w:rPr>
          <w:lang w:val="en-US"/>
        </w:rPr>
        <w:t>Брахма</w:t>
      </w:r>
      <w:r w:rsidRPr="009809A8">
        <w:rPr>
          <w:lang w:val="de-DE"/>
        </w:rPr>
        <w:t>*Siva*</w:t>
      </w:r>
      <w:r>
        <w:rPr>
          <w:lang w:val="en-US"/>
        </w:rPr>
        <w:t>Шива</w:t>
      </w:r>
      <w:r w:rsidRPr="009809A8">
        <w:rPr>
          <w:lang w:val="de-DE"/>
        </w:rPr>
        <w:t>*Visnu*</w:t>
      </w:r>
      <w:r>
        <w:rPr>
          <w:lang w:val="en-US"/>
        </w:rPr>
        <w:t>Вишну</w:t>
      </w:r>
      <w:r w:rsidRPr="009809A8">
        <w:rPr>
          <w:lang w:val="de-DE"/>
        </w:rPr>
        <w:t xml:space="preserve"> 7 </w:t>
      </w:r>
    </w:p>
    <w:p w:rsidR="009809A8" w:rsidRDefault="009809A8" w:rsidP="009809A8">
      <w:pPr>
        <w:pStyle w:val="af"/>
        <w:rPr>
          <w:lang w:val="en-US"/>
        </w:rPr>
      </w:pPr>
      <w:r>
        <w:rPr>
          <w:lang w:val="en-US"/>
        </w:rPr>
        <w:t>УДК   291.332</w:t>
      </w:r>
    </w:p>
    <w:p w:rsidR="009809A8" w:rsidRDefault="009809A8" w:rsidP="009809A8">
      <w:pPr>
        <w:pStyle w:val="af"/>
        <w:rPr>
          <w:lang w:val="en-US"/>
        </w:rPr>
      </w:pPr>
      <w:r>
        <w:rPr>
          <w:lang w:val="en-US"/>
        </w:rPr>
        <w:t>ИН - 1</w:t>
      </w:r>
    </w:p>
    <w:p w:rsidR="009809A8" w:rsidRDefault="009809A8" w:rsidP="009809A8">
      <w:pPr>
        <w:pStyle w:val="a"/>
        <w:rPr>
          <w:lang w:val="en-US"/>
        </w:rPr>
      </w:pPr>
      <w:r>
        <w:rPr>
          <w:lang w:val="en-US"/>
        </w:rPr>
        <w:t xml:space="preserve">25841 3298 291.332 P 90 </w:t>
      </w:r>
      <w:r w:rsidRPr="009809A8">
        <w:rPr>
          <w:b/>
          <w:lang w:val="en-US"/>
        </w:rPr>
        <w:t>Prabhupada, Bhaktivedadanta Swami A. C.</w:t>
      </w:r>
      <w:r>
        <w:rPr>
          <w:lang w:val="en-US"/>
        </w:rPr>
        <w:t xml:space="preserve"> Srimad Bhagavatam / A. C. Bhaktivedadanta Swami Prabhupada ; Uebers. aus dem engl. J. Wilms, A. Holzmann, A. Risi.--Vaduz : The Bhaktivedanta Book Trust reg.,1983 5 : "Der schoepfende Antrieb".--825, [16]s. : ил.--ISBN 0-89213-058-X Нем. Hinduismus*Индуизм*Krischna*Кришна*Sekt*Секта*Brahma*Брахма*Universums*Вселенная*Erde*Земля 7 </w:t>
      </w:r>
    </w:p>
    <w:p w:rsidR="009809A8" w:rsidRDefault="009809A8" w:rsidP="009809A8">
      <w:pPr>
        <w:pStyle w:val="af"/>
        <w:rPr>
          <w:lang w:val="en-US"/>
        </w:rPr>
      </w:pPr>
      <w:r>
        <w:rPr>
          <w:lang w:val="en-US"/>
        </w:rPr>
        <w:t>УДК   291.332</w:t>
      </w:r>
    </w:p>
    <w:p w:rsidR="009809A8" w:rsidRDefault="009809A8" w:rsidP="009809A8">
      <w:pPr>
        <w:pStyle w:val="af"/>
        <w:rPr>
          <w:lang w:val="en-US"/>
        </w:rPr>
      </w:pPr>
      <w:r>
        <w:rPr>
          <w:lang w:val="en-US"/>
        </w:rPr>
        <w:t>ИН - 1</w:t>
      </w:r>
    </w:p>
    <w:p w:rsidR="009809A8" w:rsidRPr="009809A8" w:rsidRDefault="009809A8" w:rsidP="009809A8">
      <w:pPr>
        <w:pStyle w:val="a"/>
        <w:rPr>
          <w:lang w:val="de-DE"/>
        </w:rPr>
      </w:pPr>
      <w:r>
        <w:rPr>
          <w:lang w:val="en-US"/>
        </w:rPr>
        <w:t xml:space="preserve">25842 3299 291.332 P 90 </w:t>
      </w:r>
      <w:r w:rsidRPr="009809A8">
        <w:rPr>
          <w:b/>
          <w:lang w:val="en-US"/>
        </w:rPr>
        <w:t>Prabhupada Bhaktivedadanta Swami A. C.</w:t>
      </w:r>
      <w:r>
        <w:rPr>
          <w:lang w:val="en-US"/>
        </w:rPr>
        <w:t xml:space="preserve"> Srimad Bhagavatam / A. C. Bhaktivedadanta Swami Prabhupada ; Uebers. aus dem engl. </w:t>
      </w:r>
      <w:r w:rsidRPr="009809A8">
        <w:rPr>
          <w:lang w:val="de-DE"/>
        </w:rPr>
        <w:t xml:space="preserve">N. Jankowsky.--Vaduz : The Bhaktivedanta Book Trust reg.,1983 6 : "Vorgeschriebene Pflichten fuer die Menschheit".--792, [16]s. : </w:t>
      </w:r>
      <w:r>
        <w:rPr>
          <w:lang w:val="en-US"/>
        </w:rPr>
        <w:t>ил</w:t>
      </w:r>
      <w:r w:rsidRPr="009809A8">
        <w:rPr>
          <w:lang w:val="de-DE"/>
        </w:rPr>
        <w:t xml:space="preserve">.--ISBN 0-89213-071-7 </w:t>
      </w:r>
      <w:r>
        <w:rPr>
          <w:lang w:val="en-US"/>
        </w:rPr>
        <w:t>Нем</w:t>
      </w:r>
      <w:r w:rsidRPr="009809A8">
        <w:rPr>
          <w:lang w:val="de-DE"/>
        </w:rPr>
        <w:t>. Hinduismus*</w:t>
      </w:r>
      <w:r>
        <w:rPr>
          <w:lang w:val="en-US"/>
        </w:rPr>
        <w:t>Индуизм</w:t>
      </w:r>
      <w:r w:rsidRPr="009809A8">
        <w:rPr>
          <w:lang w:val="de-DE"/>
        </w:rPr>
        <w:t>*Krischna*</w:t>
      </w:r>
      <w:r>
        <w:rPr>
          <w:lang w:val="en-US"/>
        </w:rPr>
        <w:t>Кришна</w:t>
      </w:r>
      <w:r w:rsidRPr="009809A8">
        <w:rPr>
          <w:lang w:val="de-DE"/>
        </w:rPr>
        <w:t>*Sekt*</w:t>
      </w:r>
      <w:r>
        <w:rPr>
          <w:lang w:val="en-US"/>
        </w:rPr>
        <w:t>Секта</w:t>
      </w:r>
      <w:r w:rsidRPr="009809A8">
        <w:rPr>
          <w:lang w:val="de-DE"/>
        </w:rPr>
        <w:t>*Yoga*</w:t>
      </w:r>
      <w:r>
        <w:rPr>
          <w:lang w:val="en-US"/>
        </w:rPr>
        <w:t>Йога</w:t>
      </w:r>
      <w:r w:rsidRPr="009809A8">
        <w:rPr>
          <w:lang w:val="de-DE"/>
        </w:rPr>
        <w:t>*Zeit*</w:t>
      </w:r>
      <w:r>
        <w:rPr>
          <w:lang w:val="en-US"/>
        </w:rPr>
        <w:t>Время</w:t>
      </w:r>
      <w:r w:rsidRPr="009809A8">
        <w:rPr>
          <w:lang w:val="de-DE"/>
        </w:rPr>
        <w:t xml:space="preserve"> 7 </w:t>
      </w:r>
    </w:p>
    <w:p w:rsidR="009809A8" w:rsidRDefault="009809A8" w:rsidP="009809A8">
      <w:pPr>
        <w:pStyle w:val="af"/>
        <w:rPr>
          <w:lang w:val="en-US"/>
        </w:rPr>
      </w:pPr>
      <w:r>
        <w:rPr>
          <w:lang w:val="en-US"/>
        </w:rPr>
        <w:t>УДК   291.332</w:t>
      </w:r>
    </w:p>
    <w:p w:rsidR="009809A8" w:rsidRDefault="009809A8" w:rsidP="009809A8">
      <w:pPr>
        <w:pStyle w:val="af"/>
        <w:rPr>
          <w:lang w:val="en-US"/>
        </w:rPr>
      </w:pPr>
      <w:r>
        <w:rPr>
          <w:lang w:val="en-US"/>
        </w:rPr>
        <w:t>ИН - 1</w:t>
      </w:r>
    </w:p>
    <w:p w:rsidR="009809A8" w:rsidRPr="009809A8" w:rsidRDefault="009809A8" w:rsidP="009809A8">
      <w:pPr>
        <w:pStyle w:val="a"/>
        <w:rPr>
          <w:lang w:val="de-DE"/>
        </w:rPr>
      </w:pPr>
      <w:r>
        <w:rPr>
          <w:lang w:val="en-US"/>
        </w:rPr>
        <w:lastRenderedPageBreak/>
        <w:t xml:space="preserve">25843 3300 291.332 P 90 </w:t>
      </w:r>
      <w:r w:rsidRPr="009809A8">
        <w:rPr>
          <w:b/>
          <w:lang w:val="en-US"/>
        </w:rPr>
        <w:t>Prabhupada Bhaktivedadanta Swami A. C.</w:t>
      </w:r>
      <w:r>
        <w:rPr>
          <w:lang w:val="en-US"/>
        </w:rPr>
        <w:t xml:space="preserve"> Srimad Bhagavatam / A. C. Bhaktivedadanta Swami Prabhupada ; Uebers. aus dem engl. </w:t>
      </w:r>
      <w:r w:rsidRPr="009809A8">
        <w:rPr>
          <w:lang w:val="de-DE"/>
        </w:rPr>
        <w:t xml:space="preserve">J. Wilms, A. Holzmann, A. Risi.--Vaduz : The Bhaktivedanta Book Trust reg.,1983 7 : "Die Wissenschaft von Gott".--838, [16]s. : </w:t>
      </w:r>
      <w:r>
        <w:rPr>
          <w:lang w:val="en-US"/>
        </w:rPr>
        <w:t>ил</w:t>
      </w:r>
      <w:r w:rsidRPr="009809A8">
        <w:rPr>
          <w:lang w:val="de-DE"/>
        </w:rPr>
        <w:t xml:space="preserve">.--ISBN 0-89213-072-5 </w:t>
      </w:r>
      <w:r>
        <w:rPr>
          <w:lang w:val="en-US"/>
        </w:rPr>
        <w:t>Нем</w:t>
      </w:r>
      <w:r w:rsidRPr="009809A8">
        <w:rPr>
          <w:lang w:val="de-DE"/>
        </w:rPr>
        <w:t>. Hinduismus*</w:t>
      </w:r>
      <w:r>
        <w:rPr>
          <w:lang w:val="en-US"/>
        </w:rPr>
        <w:t>Индуизм</w:t>
      </w:r>
      <w:r w:rsidRPr="009809A8">
        <w:rPr>
          <w:lang w:val="de-DE"/>
        </w:rPr>
        <w:t>*Krischna*</w:t>
      </w:r>
      <w:r>
        <w:rPr>
          <w:lang w:val="en-US"/>
        </w:rPr>
        <w:t>Кришна</w:t>
      </w:r>
      <w:r w:rsidRPr="009809A8">
        <w:rPr>
          <w:lang w:val="de-DE"/>
        </w:rPr>
        <w:t>*Sekt*</w:t>
      </w:r>
      <w:r>
        <w:rPr>
          <w:lang w:val="en-US"/>
        </w:rPr>
        <w:t>Секта</w:t>
      </w:r>
      <w:r w:rsidRPr="009809A8">
        <w:rPr>
          <w:lang w:val="de-DE"/>
        </w:rPr>
        <w:t>*Universums*</w:t>
      </w:r>
      <w:r>
        <w:rPr>
          <w:lang w:val="en-US"/>
        </w:rPr>
        <w:t>Вселенная</w:t>
      </w:r>
      <w:r w:rsidRPr="009809A8">
        <w:rPr>
          <w:lang w:val="de-DE"/>
        </w:rPr>
        <w:t>*Daemon*</w:t>
      </w:r>
      <w:r>
        <w:rPr>
          <w:lang w:val="en-US"/>
        </w:rPr>
        <w:t>Демон</w:t>
      </w:r>
      <w:r w:rsidRPr="009809A8">
        <w:rPr>
          <w:lang w:val="de-DE"/>
        </w:rPr>
        <w:t>*Familie*</w:t>
      </w:r>
      <w:r>
        <w:rPr>
          <w:lang w:val="en-US"/>
        </w:rPr>
        <w:t>Семья</w:t>
      </w:r>
      <w:r w:rsidRPr="009809A8">
        <w:rPr>
          <w:lang w:val="de-DE"/>
        </w:rPr>
        <w:t xml:space="preserve"> 7 </w:t>
      </w:r>
    </w:p>
    <w:p w:rsidR="009809A8" w:rsidRDefault="009809A8" w:rsidP="009809A8">
      <w:pPr>
        <w:pStyle w:val="af"/>
        <w:rPr>
          <w:lang w:val="en-US"/>
        </w:rPr>
      </w:pPr>
      <w:r>
        <w:rPr>
          <w:lang w:val="en-US"/>
        </w:rPr>
        <w:t>УДК   291.332</w:t>
      </w:r>
    </w:p>
    <w:p w:rsidR="009809A8" w:rsidRDefault="009809A8" w:rsidP="009809A8">
      <w:pPr>
        <w:pStyle w:val="af"/>
        <w:rPr>
          <w:lang w:val="en-US"/>
        </w:rPr>
      </w:pPr>
      <w:r>
        <w:rPr>
          <w:lang w:val="en-US"/>
        </w:rPr>
        <w:t>ИН - 1</w:t>
      </w:r>
    </w:p>
    <w:p w:rsidR="009809A8" w:rsidRPr="009809A8" w:rsidRDefault="009809A8" w:rsidP="009809A8">
      <w:pPr>
        <w:pStyle w:val="a"/>
        <w:rPr>
          <w:lang w:val="de-DE"/>
        </w:rPr>
      </w:pPr>
      <w:r>
        <w:rPr>
          <w:lang w:val="en-US"/>
        </w:rPr>
        <w:t xml:space="preserve">25844 3301 291.332 P 90 </w:t>
      </w:r>
      <w:r w:rsidRPr="009809A8">
        <w:rPr>
          <w:b/>
          <w:lang w:val="en-US"/>
        </w:rPr>
        <w:t>Prabhupada Bhaktivedadanta Swami A. C</w:t>
      </w:r>
      <w:r>
        <w:rPr>
          <w:lang w:val="en-US"/>
        </w:rPr>
        <w:t xml:space="preserve"> Srimad Bhagavatam / A. C. Bhaktivedadanta Swami Prabhupada ; Uebers. aus dem engl. </w:t>
      </w:r>
      <w:r w:rsidRPr="009809A8">
        <w:rPr>
          <w:lang w:val="de-DE"/>
        </w:rPr>
        <w:t xml:space="preserve">Ch. Jansen.--Vaduz : The Bhaktivedanta Book Trust reg.,1983 8 : "Zurueckziehung der kosmischen Schoepfung".--764, [16]s. : </w:t>
      </w:r>
      <w:r>
        <w:rPr>
          <w:lang w:val="en-US"/>
        </w:rPr>
        <w:t>ил</w:t>
      </w:r>
      <w:r w:rsidRPr="009809A8">
        <w:rPr>
          <w:lang w:val="de-DE"/>
        </w:rPr>
        <w:t xml:space="preserve">.--ISBN 0-89213-073-3 </w:t>
      </w:r>
      <w:r>
        <w:rPr>
          <w:lang w:val="en-US"/>
        </w:rPr>
        <w:t>Нем</w:t>
      </w:r>
      <w:r w:rsidRPr="009809A8">
        <w:rPr>
          <w:lang w:val="de-DE"/>
        </w:rPr>
        <w:t xml:space="preserve">. </w:t>
      </w:r>
      <w:r>
        <w:rPr>
          <w:lang w:val="en-US"/>
        </w:rPr>
        <w:t xml:space="preserve">Hinduismus*Индуизм*Krischna*Кришна*Sekt*Секта 7 </w:t>
      </w:r>
    </w:p>
    <w:p w:rsidR="009809A8" w:rsidRDefault="009809A8" w:rsidP="009809A8">
      <w:pPr>
        <w:pStyle w:val="af"/>
        <w:rPr>
          <w:lang w:val="en-US"/>
        </w:rPr>
      </w:pPr>
      <w:r>
        <w:rPr>
          <w:lang w:val="en-US"/>
        </w:rPr>
        <w:t>УДК   291.332</w:t>
      </w:r>
    </w:p>
    <w:p w:rsidR="009809A8" w:rsidRDefault="009809A8" w:rsidP="009809A8">
      <w:pPr>
        <w:pStyle w:val="af"/>
        <w:rPr>
          <w:lang w:val="en-US"/>
        </w:rPr>
      </w:pPr>
      <w:r>
        <w:rPr>
          <w:lang w:val="en-US"/>
        </w:rPr>
        <w:t>ИН - 1</w:t>
      </w:r>
    </w:p>
    <w:p w:rsidR="009809A8" w:rsidRPr="00805824" w:rsidRDefault="009809A8" w:rsidP="009809A8">
      <w:pPr>
        <w:pStyle w:val="a"/>
        <w:rPr>
          <w:lang w:val="en-US"/>
        </w:rPr>
      </w:pPr>
      <w:r>
        <w:rPr>
          <w:lang w:val="en-US"/>
        </w:rPr>
        <w:t xml:space="preserve">25845 3302 291.332 P 90 </w:t>
      </w:r>
      <w:r w:rsidRPr="009809A8">
        <w:rPr>
          <w:b/>
          <w:lang w:val="en-US"/>
        </w:rPr>
        <w:t>Prabhupada Bhaktivedadanta Swami A. C.</w:t>
      </w:r>
      <w:r>
        <w:rPr>
          <w:lang w:val="en-US"/>
        </w:rPr>
        <w:t xml:space="preserve"> Srimad Bhagavatam / A. C. Bhaktivedadanta Swami Prabhupada ; Uebers. aus dem engl. A. Holzmann.--Vaduz : The Bhaktivedanta Book Trust reg.,1983 9 : "Befreiung".--730, [16]s.--ISBN 0-89213-057-1 Нем. Hinduismus*Индуизм*Krischna*Кришна*Sekt*Секта 7 </w:t>
      </w:r>
    </w:p>
    <w:p w:rsidR="00805824" w:rsidRDefault="009809A8" w:rsidP="009809A8">
      <w:pPr>
        <w:pStyle w:val="af"/>
        <w:rPr>
          <w:lang w:val="en-US"/>
        </w:rPr>
      </w:pPr>
      <w:r>
        <w:rPr>
          <w:lang w:val="en-US"/>
        </w:rPr>
        <w:t>УДК   291.332</w:t>
      </w:r>
    </w:p>
    <w:p w:rsidR="00805824" w:rsidRDefault="00805824" w:rsidP="00805824">
      <w:pPr>
        <w:pStyle w:val="af"/>
        <w:rPr>
          <w:lang w:val="en-US"/>
        </w:rPr>
      </w:pPr>
      <w:r>
        <w:rPr>
          <w:lang w:val="en-US"/>
        </w:rPr>
        <w:t>ИН - 1</w:t>
      </w:r>
    </w:p>
    <w:p w:rsidR="00805824" w:rsidRPr="009809A8" w:rsidRDefault="00805824" w:rsidP="00805824">
      <w:pPr>
        <w:pStyle w:val="a"/>
        <w:rPr>
          <w:lang w:val="de-DE"/>
        </w:rPr>
      </w:pPr>
      <w:r>
        <w:rPr>
          <w:lang w:val="en-US"/>
        </w:rPr>
        <w:t xml:space="preserve">25846 3303 291.332 P 90 </w:t>
      </w:r>
      <w:r w:rsidRPr="00805824">
        <w:rPr>
          <w:b/>
          <w:lang w:val="en-US"/>
        </w:rPr>
        <w:t>Prabhupada, Bhaktivedadanta Swami A. C.</w:t>
      </w:r>
      <w:r>
        <w:rPr>
          <w:lang w:val="en-US"/>
        </w:rPr>
        <w:t xml:space="preserve"> Srimad Bhagavatam : Mit Originalsanskrittext, lat. Translit., dt. Synonyma, Uebers. und ausfuerl. / Swami A. C. Bhaktivedadanta Prabhupada ; Ubers. Arno Holzmann.--Vaduz : The Bhaktivedanta Book Trust reg.,1982 10.1 : "Das Summum Bonum".--656,[16]s : ил.--ISBN 0-89213-061-X Нем. Hinduismus*Индуизм*Krischna*Кришна*Sekt*Секта 7 </w:t>
      </w:r>
    </w:p>
    <w:p w:rsidR="00805824" w:rsidRDefault="00805824" w:rsidP="00805824">
      <w:pPr>
        <w:pStyle w:val="af"/>
        <w:rPr>
          <w:lang w:val="en-US"/>
        </w:rPr>
      </w:pPr>
      <w:r>
        <w:rPr>
          <w:lang w:val="en-US"/>
        </w:rPr>
        <w:t>УДК   291.332</w:t>
      </w:r>
    </w:p>
    <w:p w:rsidR="00805824" w:rsidRDefault="00805824" w:rsidP="00805824">
      <w:pPr>
        <w:pStyle w:val="af"/>
        <w:rPr>
          <w:lang w:val="en-US"/>
        </w:rPr>
      </w:pPr>
      <w:r>
        <w:rPr>
          <w:lang w:val="en-US"/>
        </w:rPr>
        <w:t>ИН - 1</w:t>
      </w:r>
    </w:p>
    <w:p w:rsidR="00805824" w:rsidRPr="009809A8" w:rsidRDefault="00805824" w:rsidP="00805824">
      <w:pPr>
        <w:pStyle w:val="a"/>
        <w:rPr>
          <w:lang w:val="de-DE"/>
        </w:rPr>
      </w:pPr>
      <w:r w:rsidRPr="00805824">
        <w:rPr>
          <w:lang w:val="de-DE"/>
        </w:rPr>
        <w:t xml:space="preserve">802 UN 439 </w:t>
      </w:r>
      <w:r w:rsidRPr="00805824">
        <w:rPr>
          <w:b/>
          <w:lang w:val="de-DE"/>
        </w:rPr>
        <w:t>Rauscher Anton (Hrsg.)</w:t>
      </w:r>
      <w:r w:rsidRPr="00805824">
        <w:rPr>
          <w:lang w:val="de-DE"/>
        </w:rPr>
        <w:t xml:space="preserve"> Alternative Okonomie?.--Koln : Verlag J.P. Bachem in Koln,1982.--244s. </w:t>
      </w:r>
      <w:r>
        <w:rPr>
          <w:lang w:val="en-US"/>
        </w:rPr>
        <w:t xml:space="preserve">439 INOB </w:t>
      </w:r>
    </w:p>
    <w:p w:rsidR="00805824" w:rsidRDefault="00805824" w:rsidP="00805824">
      <w:pPr>
        <w:pStyle w:val="af"/>
        <w:rPr>
          <w:lang w:val="en-US"/>
        </w:rPr>
      </w:pPr>
      <w:r>
        <w:rPr>
          <w:lang w:val="en-US"/>
        </w:rPr>
        <w:t>УДК   291</w:t>
      </w:r>
    </w:p>
    <w:p w:rsidR="00805824" w:rsidRDefault="00805824" w:rsidP="00805824">
      <w:pPr>
        <w:pStyle w:val="af"/>
        <w:rPr>
          <w:lang w:val="en-US"/>
        </w:rPr>
      </w:pPr>
      <w:r>
        <w:rPr>
          <w:lang w:val="en-US"/>
        </w:rPr>
        <w:t>хр - 1</w:t>
      </w:r>
    </w:p>
    <w:p w:rsidR="00805824" w:rsidRPr="009809A8" w:rsidRDefault="00805824" w:rsidP="00805824">
      <w:pPr>
        <w:pStyle w:val="a"/>
        <w:rPr>
          <w:lang w:val="de-DE"/>
        </w:rPr>
      </w:pPr>
      <w:r w:rsidRPr="00805824">
        <w:rPr>
          <w:lang w:val="de-DE"/>
        </w:rPr>
        <w:t xml:space="preserve">801 UN 438 </w:t>
      </w:r>
      <w:r w:rsidRPr="00805824">
        <w:rPr>
          <w:b/>
          <w:lang w:val="de-DE"/>
        </w:rPr>
        <w:t>Rauscher Anton (Hrsg.)</w:t>
      </w:r>
      <w:r w:rsidRPr="00805824">
        <w:rPr>
          <w:lang w:val="de-DE"/>
        </w:rPr>
        <w:t xml:space="preserve"> Menschenrechte und nationale Kultur.--Koln : Verlag J.P. Bachem in Koln,1985.--146s. </w:t>
      </w:r>
      <w:r>
        <w:rPr>
          <w:lang w:val="en-US"/>
        </w:rPr>
        <w:t xml:space="preserve">438 INOB </w:t>
      </w:r>
    </w:p>
    <w:p w:rsidR="00805824" w:rsidRDefault="00805824" w:rsidP="00805824">
      <w:pPr>
        <w:pStyle w:val="af"/>
        <w:rPr>
          <w:lang w:val="en-US"/>
        </w:rPr>
      </w:pPr>
      <w:r>
        <w:rPr>
          <w:lang w:val="en-US"/>
        </w:rPr>
        <w:t>УДК   291</w:t>
      </w:r>
    </w:p>
    <w:p w:rsidR="00805824" w:rsidRDefault="00805824" w:rsidP="00805824">
      <w:pPr>
        <w:pStyle w:val="af"/>
        <w:rPr>
          <w:lang w:val="en-US"/>
        </w:rPr>
      </w:pPr>
      <w:r>
        <w:rPr>
          <w:lang w:val="en-US"/>
        </w:rPr>
        <w:t>хр - 1</w:t>
      </w:r>
    </w:p>
    <w:p w:rsidR="00805824" w:rsidRPr="00805824" w:rsidRDefault="00805824" w:rsidP="00805824">
      <w:pPr>
        <w:pStyle w:val="a"/>
        <w:rPr>
          <w:lang w:val="en-US"/>
        </w:rPr>
      </w:pPr>
      <w:r>
        <w:rPr>
          <w:lang w:val="en-US"/>
        </w:rPr>
        <w:t xml:space="preserve">24025 1767 291.312 R 48 </w:t>
      </w:r>
      <w:r w:rsidRPr="00805824">
        <w:rPr>
          <w:b/>
          <w:lang w:val="en-US"/>
        </w:rPr>
        <w:t xml:space="preserve">Revelation </w:t>
      </w:r>
      <w:r>
        <w:rPr>
          <w:lang w:val="en-US"/>
        </w:rPr>
        <w:t xml:space="preserve">and the Bible : Contemporary Evangelical Thought / Ed. Carl F.H.Henry Henry C.F.H.--Michigan : Baker Book House,1958.--413p. англ. Bible*Библия*Old Testament*Ветхий Завет*New Testament*Новый Завет*Gospel*Евангелие*Lord*Господь*God*Бог*Revelation*Откровение*History*История*Scripture*Писание*Church*Церковь*Inspiration*Вдохновение*Archaeology*Археология*Miracle*Чудо*Holy Spirit*Святой Дух 2 </w:t>
      </w:r>
    </w:p>
    <w:p w:rsidR="00805824" w:rsidRDefault="00805824" w:rsidP="00805824">
      <w:pPr>
        <w:pStyle w:val="af"/>
        <w:rPr>
          <w:lang w:val="en-US"/>
        </w:rPr>
      </w:pPr>
      <w:r>
        <w:rPr>
          <w:lang w:val="en-US"/>
        </w:rPr>
        <w:t>УДК   291.312 + 20(08)</w:t>
      </w:r>
    </w:p>
    <w:p w:rsidR="00805824" w:rsidRDefault="00805824" w:rsidP="00805824">
      <w:pPr>
        <w:pStyle w:val="af"/>
        <w:rPr>
          <w:lang w:val="en-US"/>
        </w:rPr>
      </w:pPr>
      <w:r>
        <w:rPr>
          <w:lang w:val="en-US"/>
        </w:rPr>
        <w:t>ИН - 1</w:t>
      </w:r>
    </w:p>
    <w:p w:rsidR="00805824" w:rsidRPr="00805824" w:rsidRDefault="00805824" w:rsidP="00805824">
      <w:pPr>
        <w:pStyle w:val="a"/>
        <w:rPr>
          <w:lang w:val="en-US"/>
        </w:rPr>
      </w:pPr>
      <w:r>
        <w:rPr>
          <w:lang w:val="en-US"/>
        </w:rPr>
        <w:t xml:space="preserve">24160 1804 291.312 R 54 </w:t>
      </w:r>
      <w:r w:rsidRPr="00805824">
        <w:rPr>
          <w:b/>
          <w:lang w:val="en-US"/>
        </w:rPr>
        <w:t>Ridder, Herman J.</w:t>
      </w:r>
      <w:r>
        <w:rPr>
          <w:lang w:val="en-US"/>
        </w:rPr>
        <w:t xml:space="preserve"> Evangelism - then and now : A Study of Acts 1-11 as it relates to current situations in Evangelism for individuals and groups. Prepared especially for use in Circles and Organizations of The National Department of Women's Work Reformed Church in America / Herman J.Ridder.--Teaneck, N.J. : Reformed Church Book Store ; Grand Rapids, Mich.--51p. англ. Theology*Теология*Богословие*Lesson*Урок*Bible*Библия*God*Бог*Holy Spirit*Дух </w:t>
      </w:r>
      <w:r>
        <w:rPr>
          <w:lang w:val="en-US"/>
        </w:rPr>
        <w:lastRenderedPageBreak/>
        <w:t xml:space="preserve">Святой*Christ*Христос*Evangelism*Евангелизм*History*История*Prayer*Молитва*Church*Церковь*Mission*Миссия*Apology*Апология*Christianity*Христианство 7 </w:t>
      </w:r>
    </w:p>
    <w:p w:rsidR="00805824" w:rsidRDefault="00805824" w:rsidP="00805824">
      <w:pPr>
        <w:pStyle w:val="af"/>
        <w:rPr>
          <w:lang w:val="en-US"/>
        </w:rPr>
      </w:pPr>
      <w:r>
        <w:rPr>
          <w:lang w:val="en-US"/>
        </w:rPr>
        <w:t>УДК   291.312</w:t>
      </w:r>
    </w:p>
    <w:p w:rsidR="00805824" w:rsidRDefault="00805824" w:rsidP="00805824">
      <w:pPr>
        <w:pStyle w:val="af"/>
        <w:rPr>
          <w:lang w:val="en-US"/>
        </w:rPr>
      </w:pPr>
      <w:r>
        <w:rPr>
          <w:lang w:val="en-US"/>
        </w:rPr>
        <w:t>ИН - 1</w:t>
      </w:r>
    </w:p>
    <w:p w:rsidR="00805824" w:rsidRPr="00C30BF1" w:rsidRDefault="00805824" w:rsidP="00805824">
      <w:pPr>
        <w:pStyle w:val="a"/>
        <w:rPr>
          <w:lang w:val="en-US"/>
        </w:rPr>
      </w:pPr>
      <w:r>
        <w:rPr>
          <w:lang w:val="en-US"/>
        </w:rPr>
        <w:t xml:space="preserve">23897 1747 291.312 S 25 </w:t>
      </w:r>
      <w:r w:rsidRPr="00805824">
        <w:rPr>
          <w:b/>
          <w:lang w:val="en-US"/>
        </w:rPr>
        <w:t>Saucy, Robert L.</w:t>
      </w:r>
      <w:r>
        <w:rPr>
          <w:lang w:val="en-US"/>
        </w:rPr>
        <w:t xml:space="preserve"> The Church in God's Program / Robert L. Sausy.--Chicago : Moody Press,1972.--254p. .--ISBN 0-8024-1544-0 англ. Church*Церковь*God*Бог*Christ*Христос*Worship*Почитание*Baptism*Крещение 7 </w:t>
      </w:r>
    </w:p>
    <w:p w:rsidR="00805824" w:rsidRDefault="00805824" w:rsidP="00805824">
      <w:pPr>
        <w:pStyle w:val="af"/>
        <w:rPr>
          <w:lang w:val="en-US"/>
        </w:rPr>
      </w:pPr>
      <w:r>
        <w:rPr>
          <w:lang w:val="en-US"/>
        </w:rPr>
        <w:t>УДК   291.312</w:t>
      </w:r>
    </w:p>
    <w:p w:rsidR="00805824" w:rsidRDefault="00805824" w:rsidP="00805824">
      <w:pPr>
        <w:pStyle w:val="af"/>
        <w:rPr>
          <w:lang w:val="en-US"/>
        </w:rPr>
      </w:pPr>
      <w:r>
        <w:rPr>
          <w:lang w:val="en-US"/>
        </w:rPr>
        <w:t>ИН - 1</w:t>
      </w:r>
    </w:p>
    <w:p w:rsidR="00805824" w:rsidRPr="00C30BF1" w:rsidRDefault="00805824" w:rsidP="00805824">
      <w:pPr>
        <w:pStyle w:val="a"/>
        <w:rPr>
          <w:lang w:val="en-US"/>
        </w:rPr>
      </w:pPr>
      <w:r>
        <w:rPr>
          <w:lang w:val="en-US"/>
        </w:rPr>
        <w:t xml:space="preserve">23898 1748 291.312 S 31 </w:t>
      </w:r>
      <w:r w:rsidRPr="00805824">
        <w:rPr>
          <w:b/>
          <w:lang w:val="en-US"/>
        </w:rPr>
        <w:t>Schaeffer, Francis A.</w:t>
      </w:r>
      <w:r>
        <w:rPr>
          <w:lang w:val="en-US"/>
        </w:rPr>
        <w:t xml:space="preserve"> A Christian Manifesto / Francis A. Shaeffer.--Rev. ed.--Weaton, Illinois : Crossway Books,1992.--157p. .--ISBN 9-89107-233-0 англ. Truth*Истина*Morality*Нравственность*Faith*Вера*Freedom*Свобода*Religion*Религия*Reform*Реформа 7 </w:t>
      </w:r>
    </w:p>
    <w:p w:rsidR="00C30BF1" w:rsidRDefault="00805824" w:rsidP="00805824">
      <w:pPr>
        <w:pStyle w:val="af"/>
        <w:rPr>
          <w:lang w:val="en-US"/>
        </w:rPr>
      </w:pPr>
      <w:r>
        <w:rPr>
          <w:lang w:val="en-US"/>
        </w:rPr>
        <w:t>УДК   291.312</w:t>
      </w:r>
    </w:p>
    <w:p w:rsidR="00C30BF1" w:rsidRDefault="00C30BF1" w:rsidP="00C30BF1">
      <w:pPr>
        <w:pStyle w:val="af"/>
        <w:rPr>
          <w:lang w:val="en-US"/>
        </w:rPr>
      </w:pPr>
      <w:r>
        <w:rPr>
          <w:lang w:val="en-US"/>
        </w:rPr>
        <w:t>ИН - 1</w:t>
      </w:r>
    </w:p>
    <w:p w:rsidR="00C30BF1" w:rsidRPr="009809A8" w:rsidRDefault="00C30BF1" w:rsidP="00C30BF1">
      <w:pPr>
        <w:pStyle w:val="a"/>
        <w:rPr>
          <w:lang w:val="de-DE"/>
        </w:rPr>
      </w:pPr>
      <w:r w:rsidRPr="00C30BF1">
        <w:rPr>
          <w:lang w:val="de-DE"/>
        </w:rPr>
        <w:t xml:space="preserve">34011 4787 291.51 S 33 </w:t>
      </w:r>
      <w:r w:rsidRPr="00C30BF1">
        <w:rPr>
          <w:b/>
          <w:lang w:val="de-DE"/>
        </w:rPr>
        <w:t xml:space="preserve">Schlink Basilea, </w:t>
      </w:r>
      <w:r w:rsidRPr="00C30BF1">
        <w:rPr>
          <w:b/>
          <w:lang w:val="en-US"/>
        </w:rPr>
        <w:t>М</w:t>
      </w:r>
      <w:r w:rsidRPr="00C30BF1">
        <w:rPr>
          <w:b/>
          <w:lang w:val="de-DE"/>
        </w:rPr>
        <w:t>.</w:t>
      </w:r>
      <w:r w:rsidRPr="00C30BF1">
        <w:rPr>
          <w:lang w:val="de-DE"/>
        </w:rPr>
        <w:t xml:space="preserve"> New age - Aus biblischer sicht / M. Basilea Schlink.--Darmstadt-Eberstadt : Evangelische Marienschwesternschaft,1987.--30 s. .--ISBN 3-87209-441-6 </w:t>
      </w:r>
      <w:r>
        <w:rPr>
          <w:lang w:val="en-US"/>
        </w:rPr>
        <w:t>нем</w:t>
      </w:r>
      <w:r w:rsidRPr="00C30BF1">
        <w:rPr>
          <w:lang w:val="de-DE"/>
        </w:rPr>
        <w:t xml:space="preserve">. Christus*Frieden*Philosophie*New-Age-Bewegung*Religion </w:t>
      </w:r>
      <w:r>
        <w:rPr>
          <w:lang w:val="en-US"/>
        </w:rPr>
        <w:t>Христос</w:t>
      </w:r>
      <w:r w:rsidRPr="00C30BF1">
        <w:rPr>
          <w:lang w:val="de-DE"/>
        </w:rPr>
        <w:t>*</w:t>
      </w:r>
      <w:r>
        <w:rPr>
          <w:lang w:val="en-US"/>
        </w:rPr>
        <w:t>Мир</w:t>
      </w:r>
      <w:r w:rsidRPr="00C30BF1">
        <w:rPr>
          <w:lang w:val="de-DE"/>
        </w:rPr>
        <w:t>*</w:t>
      </w:r>
      <w:r>
        <w:rPr>
          <w:lang w:val="en-US"/>
        </w:rPr>
        <w:t>Философия</w:t>
      </w:r>
      <w:r w:rsidRPr="00C30BF1">
        <w:rPr>
          <w:lang w:val="de-DE"/>
        </w:rPr>
        <w:t>*</w:t>
      </w:r>
      <w:r>
        <w:rPr>
          <w:lang w:val="en-US"/>
        </w:rPr>
        <w:t>Движение</w:t>
      </w:r>
      <w:r w:rsidRPr="00C30BF1">
        <w:rPr>
          <w:lang w:val="de-DE"/>
        </w:rPr>
        <w:t xml:space="preserve"> New age*</w:t>
      </w:r>
      <w:r>
        <w:rPr>
          <w:lang w:val="en-US"/>
        </w:rPr>
        <w:t>Религия</w:t>
      </w:r>
      <w:r w:rsidRPr="00C30BF1">
        <w:rPr>
          <w:lang w:val="de-DE"/>
        </w:rPr>
        <w:t xml:space="preserve"> 3 </w:t>
      </w:r>
    </w:p>
    <w:p w:rsidR="00C30BF1" w:rsidRDefault="00C30BF1" w:rsidP="00C30BF1">
      <w:pPr>
        <w:pStyle w:val="af"/>
        <w:rPr>
          <w:lang w:val="en-US"/>
        </w:rPr>
      </w:pPr>
      <w:r>
        <w:rPr>
          <w:lang w:val="en-US"/>
        </w:rPr>
        <w:t>УДК   291.51</w:t>
      </w:r>
    </w:p>
    <w:p w:rsidR="00C30BF1" w:rsidRDefault="00C30BF1" w:rsidP="00C30BF1">
      <w:pPr>
        <w:pStyle w:val="af"/>
        <w:rPr>
          <w:lang w:val="en-US"/>
        </w:rPr>
      </w:pPr>
      <w:r>
        <w:rPr>
          <w:lang w:val="en-US"/>
        </w:rPr>
        <w:t>ИН - 1</w:t>
      </w:r>
    </w:p>
    <w:p w:rsidR="00C30BF1" w:rsidRPr="009809A8" w:rsidRDefault="00C30BF1" w:rsidP="00C30BF1">
      <w:pPr>
        <w:pStyle w:val="a"/>
        <w:rPr>
          <w:lang w:val="de-DE"/>
        </w:rPr>
      </w:pPr>
      <w:r w:rsidRPr="00C30BF1">
        <w:rPr>
          <w:lang w:val="de-DE"/>
        </w:rPr>
        <w:t xml:space="preserve">992 783 291.42 S 40 </w:t>
      </w:r>
      <w:r w:rsidRPr="00C30BF1">
        <w:rPr>
          <w:b/>
          <w:lang w:val="de-DE"/>
        </w:rPr>
        <w:t xml:space="preserve">Scientology </w:t>
      </w:r>
      <w:r w:rsidRPr="00C30BF1">
        <w:rPr>
          <w:lang w:val="de-DE"/>
        </w:rPr>
        <w:t xml:space="preserve">als Thema im Religionsunterricht : Materialien, Bausteine, Anregungen, Unterrichtsentwurf / Hrsg. vom Referat Sekten-und Weltanschauungsfragen der Ev. Kirche im Rheinland.--Dusseldorf,1996.--24, [88]S. : </w:t>
      </w:r>
      <w:r>
        <w:rPr>
          <w:lang w:val="en-US"/>
        </w:rPr>
        <w:t>ил</w:t>
      </w:r>
      <w:r w:rsidRPr="00C30BF1">
        <w:rPr>
          <w:lang w:val="de-DE"/>
        </w:rPr>
        <w:t xml:space="preserve">. </w:t>
      </w:r>
      <w:r>
        <w:rPr>
          <w:lang w:val="en-US"/>
        </w:rPr>
        <w:t>Нем</w:t>
      </w:r>
      <w:r w:rsidRPr="00C30BF1">
        <w:rPr>
          <w:lang w:val="de-DE"/>
        </w:rPr>
        <w:t>. Sekte*</w:t>
      </w:r>
      <w:r>
        <w:rPr>
          <w:lang w:val="en-US"/>
        </w:rPr>
        <w:t>Секта</w:t>
      </w:r>
      <w:r w:rsidRPr="00C30BF1">
        <w:rPr>
          <w:lang w:val="de-DE"/>
        </w:rPr>
        <w:t>*Scientology*</w:t>
      </w:r>
      <w:r>
        <w:rPr>
          <w:lang w:val="en-US"/>
        </w:rPr>
        <w:t>Саентология</w:t>
      </w:r>
      <w:r w:rsidRPr="00C30BF1">
        <w:rPr>
          <w:lang w:val="de-DE"/>
        </w:rPr>
        <w:t>*Auditig*</w:t>
      </w:r>
      <w:r>
        <w:rPr>
          <w:lang w:val="en-US"/>
        </w:rPr>
        <w:t>Аудитинг</w:t>
      </w:r>
      <w:r w:rsidRPr="00C30BF1">
        <w:rPr>
          <w:lang w:val="de-DE"/>
        </w:rPr>
        <w:t xml:space="preserve"> 2 </w:t>
      </w:r>
    </w:p>
    <w:p w:rsidR="00C30BF1" w:rsidRDefault="00C30BF1" w:rsidP="00C30BF1">
      <w:pPr>
        <w:pStyle w:val="af"/>
        <w:rPr>
          <w:lang w:val="en-US"/>
        </w:rPr>
      </w:pPr>
      <w:r>
        <w:rPr>
          <w:lang w:val="en-US"/>
        </w:rPr>
        <w:t>УДК   291.42</w:t>
      </w:r>
    </w:p>
    <w:p w:rsidR="00C30BF1" w:rsidRDefault="00C30BF1" w:rsidP="00C30BF1">
      <w:pPr>
        <w:pStyle w:val="af"/>
        <w:rPr>
          <w:lang w:val="en-US"/>
        </w:rPr>
      </w:pPr>
      <w:r>
        <w:rPr>
          <w:lang w:val="en-US"/>
        </w:rPr>
        <w:t>хр - 1</w:t>
      </w:r>
    </w:p>
    <w:p w:rsidR="00C30BF1" w:rsidRPr="009809A8" w:rsidRDefault="00C30BF1" w:rsidP="00C30BF1">
      <w:pPr>
        <w:pStyle w:val="a"/>
        <w:rPr>
          <w:lang w:val="de-DE"/>
        </w:rPr>
      </w:pPr>
      <w:r w:rsidRPr="00C30BF1">
        <w:rPr>
          <w:lang w:val="de-DE"/>
        </w:rPr>
        <w:t xml:space="preserve">996 787 291.311 S 44 </w:t>
      </w:r>
      <w:r w:rsidRPr="00C30BF1">
        <w:rPr>
          <w:b/>
          <w:lang w:val="de-DE"/>
        </w:rPr>
        <w:t xml:space="preserve">Sekten. </w:t>
      </w:r>
      <w:r w:rsidRPr="00C30BF1">
        <w:rPr>
          <w:lang w:val="de-DE"/>
        </w:rPr>
        <w:t xml:space="preserve">Wissen schuetzt! : Eine Information des Bundesministeriums fuer Umwelt, Jugend und Familie.--Wien : Bundesministerium fuer Umwelt, Jugend und Familie,1996.--66s. </w:t>
      </w:r>
      <w:r>
        <w:rPr>
          <w:lang w:val="en-US"/>
        </w:rPr>
        <w:t>нем</w:t>
      </w:r>
      <w:r w:rsidRPr="00C30BF1">
        <w:rPr>
          <w:lang w:val="de-DE"/>
        </w:rPr>
        <w:t xml:space="preserve">. </w:t>
      </w:r>
      <w:r>
        <w:rPr>
          <w:lang w:val="en-US"/>
        </w:rPr>
        <w:t xml:space="preserve">Секта*Sekte*Психокульт*Psychokult*Свобода религии*Religionsfreiheit 3 </w:t>
      </w:r>
    </w:p>
    <w:p w:rsidR="00C30BF1" w:rsidRDefault="00C30BF1" w:rsidP="00C30BF1">
      <w:pPr>
        <w:pStyle w:val="af"/>
        <w:rPr>
          <w:lang w:val="en-US"/>
        </w:rPr>
      </w:pPr>
      <w:r>
        <w:rPr>
          <w:lang w:val="en-US"/>
        </w:rPr>
        <w:t>УДК   291.311</w:t>
      </w:r>
    </w:p>
    <w:p w:rsidR="00C30BF1" w:rsidRDefault="00C30BF1" w:rsidP="00C30BF1">
      <w:pPr>
        <w:pStyle w:val="af"/>
        <w:rPr>
          <w:lang w:val="en-US"/>
        </w:rPr>
      </w:pPr>
      <w:r>
        <w:rPr>
          <w:lang w:val="en-US"/>
        </w:rPr>
        <w:t>ИН - 1</w:t>
      </w:r>
    </w:p>
    <w:p w:rsidR="00C30BF1" w:rsidRPr="009809A8" w:rsidRDefault="00C30BF1" w:rsidP="00C30BF1">
      <w:pPr>
        <w:pStyle w:val="a"/>
        <w:rPr>
          <w:lang w:val="de-DE"/>
        </w:rPr>
      </w:pPr>
      <w:r>
        <w:rPr>
          <w:lang w:val="en-US"/>
        </w:rPr>
        <w:t xml:space="preserve">32460 4356 291.312 S 84 </w:t>
      </w:r>
      <w:r w:rsidRPr="00C30BF1">
        <w:rPr>
          <w:b/>
          <w:lang w:val="en-US"/>
        </w:rPr>
        <w:t>Stewart, E.</w:t>
      </w:r>
      <w:r>
        <w:rPr>
          <w:lang w:val="en-US"/>
        </w:rPr>
        <w:t xml:space="preserve"> Losin' my religion : The learning Programme for the Whole Church / E. Stewart, D.G. Hamilton ; Ed. D.G. Hamilton Stewart E.*Hamilton D.G.--Great Britain : Parish Education Publications,1996.--(For younger adults) Module 22.--30p.--ISBN 0-86153-222-8 англ. Бог*Библия*Ложь God*Bible*Religion 7 </w:t>
      </w:r>
    </w:p>
    <w:p w:rsidR="00C30BF1" w:rsidRDefault="00C30BF1" w:rsidP="00C30BF1">
      <w:pPr>
        <w:pStyle w:val="af"/>
        <w:rPr>
          <w:lang w:val="en-US"/>
        </w:rPr>
      </w:pPr>
      <w:r>
        <w:rPr>
          <w:lang w:val="en-US"/>
        </w:rPr>
        <w:t>УДК   291.312</w:t>
      </w:r>
    </w:p>
    <w:p w:rsidR="00C30BF1" w:rsidRDefault="00C30BF1" w:rsidP="00C30BF1">
      <w:pPr>
        <w:pStyle w:val="af"/>
        <w:rPr>
          <w:lang w:val="en-US"/>
        </w:rPr>
      </w:pPr>
      <w:r>
        <w:rPr>
          <w:lang w:val="en-US"/>
        </w:rPr>
        <w:t>ИН - 1</w:t>
      </w:r>
    </w:p>
    <w:p w:rsidR="00C30BF1" w:rsidRPr="00C30BF1" w:rsidRDefault="00C30BF1" w:rsidP="00C30BF1">
      <w:pPr>
        <w:pStyle w:val="a"/>
        <w:rPr>
          <w:lang w:val="en-US"/>
        </w:rPr>
      </w:pPr>
      <w:r>
        <w:rPr>
          <w:lang w:val="en-US"/>
        </w:rPr>
        <w:t xml:space="preserve">24443 2030 291.312 S 97 </w:t>
      </w:r>
      <w:r w:rsidRPr="00C30BF1">
        <w:rPr>
          <w:b/>
          <w:lang w:val="en-US"/>
        </w:rPr>
        <w:t>Swindoll, Charles R.</w:t>
      </w:r>
      <w:r>
        <w:rPr>
          <w:lang w:val="en-US"/>
        </w:rPr>
        <w:t xml:space="preserve"> Growing deep in the christian life : Returning to our roots / Charles R.Swindoll.--Portland, Oregon : Multnomah Press,1986.--431p. : ill. .--ISBN 0-88070-154-4 англ. Christianity*Христианство*Theology*Теология*Богословие*Religion*Религия*God*Бог*Bible*Библия*Doctrine*Доктрина*Jesus Christ*Иисус Христос*Holy Spirit*Святой Дух*Humanity*Человечество*Creation*Творение*Salvation*Спасение*Resurrection*Воскресение*Church*Церковь 7 </w:t>
      </w:r>
    </w:p>
    <w:p w:rsidR="00C30BF1" w:rsidRDefault="00C30BF1" w:rsidP="00C30BF1">
      <w:pPr>
        <w:pStyle w:val="af"/>
        <w:rPr>
          <w:lang w:val="en-US"/>
        </w:rPr>
      </w:pPr>
      <w:r>
        <w:rPr>
          <w:lang w:val="en-US"/>
        </w:rPr>
        <w:t>УДК   291.312</w:t>
      </w:r>
    </w:p>
    <w:p w:rsidR="00C30BF1" w:rsidRDefault="00C30BF1" w:rsidP="00C30BF1">
      <w:pPr>
        <w:pStyle w:val="af"/>
        <w:rPr>
          <w:lang w:val="en-US"/>
        </w:rPr>
      </w:pPr>
      <w:r>
        <w:rPr>
          <w:lang w:val="en-US"/>
        </w:rPr>
        <w:t>ИН - 1</w:t>
      </w:r>
    </w:p>
    <w:p w:rsidR="00C30BF1" w:rsidRPr="00C30BF1" w:rsidRDefault="00C30BF1" w:rsidP="00C30BF1">
      <w:pPr>
        <w:pStyle w:val="a"/>
        <w:rPr>
          <w:lang w:val="en-US"/>
        </w:rPr>
      </w:pPr>
      <w:r>
        <w:rPr>
          <w:lang w:val="en-US"/>
        </w:rPr>
        <w:t xml:space="preserve">32753 4413 291.311 T 44 </w:t>
      </w:r>
      <w:r w:rsidRPr="00C30BF1">
        <w:rPr>
          <w:b/>
          <w:lang w:val="en-US"/>
        </w:rPr>
        <w:t xml:space="preserve">The Azusa </w:t>
      </w:r>
      <w:r>
        <w:rPr>
          <w:lang w:val="en-US"/>
        </w:rPr>
        <w:t>Street Ravival and Its Legacy / Edited by  H.D. Hunter, C.M. Robeck Hunter H.D.*Robeck C.M.--Oregon : Wipf Stock Eugene,2006.--364p. .--ISBN 978-1-</w:t>
      </w:r>
      <w:r>
        <w:rPr>
          <w:lang w:val="en-US"/>
        </w:rPr>
        <w:lastRenderedPageBreak/>
        <w:t xml:space="preserve">60899-154-9 англ. Улица Азуса*История*Пятидесятники*Пятидесятничество*Эсхатология пятидесятников Azusa street * History*Pentecostal*Pentecostalism*Pentecostal Eschatology 3 </w:t>
      </w:r>
    </w:p>
    <w:p w:rsidR="00C30BF1" w:rsidRDefault="00C30BF1" w:rsidP="00C30BF1">
      <w:pPr>
        <w:pStyle w:val="af"/>
        <w:rPr>
          <w:lang w:val="en-US"/>
        </w:rPr>
      </w:pPr>
      <w:r>
        <w:rPr>
          <w:lang w:val="en-US"/>
        </w:rPr>
        <w:t>УДК   291.311</w:t>
      </w:r>
    </w:p>
    <w:p w:rsidR="00C30BF1" w:rsidRDefault="00C30BF1" w:rsidP="00C30BF1">
      <w:pPr>
        <w:pStyle w:val="af"/>
        <w:rPr>
          <w:lang w:val="en-US"/>
        </w:rPr>
      </w:pPr>
      <w:r>
        <w:rPr>
          <w:lang w:val="en-US"/>
        </w:rPr>
        <w:t>ИН - 1</w:t>
      </w:r>
    </w:p>
    <w:p w:rsidR="00C30BF1" w:rsidRPr="00810DB1" w:rsidRDefault="00C30BF1" w:rsidP="00C30BF1">
      <w:pPr>
        <w:pStyle w:val="a"/>
        <w:rPr>
          <w:lang w:val="en-US"/>
        </w:rPr>
      </w:pPr>
      <w:r>
        <w:rPr>
          <w:lang w:val="en-US"/>
        </w:rPr>
        <w:t xml:space="preserve">32407 4344 291.312 T 44 </w:t>
      </w:r>
      <w:r w:rsidRPr="00C30BF1">
        <w:rPr>
          <w:b/>
          <w:lang w:val="en-US"/>
        </w:rPr>
        <w:t xml:space="preserve">The Good </w:t>
      </w:r>
      <w:r>
        <w:rPr>
          <w:lang w:val="en-US"/>
        </w:rPr>
        <w:t xml:space="preserve">Seed.--Germany : GBV Dillenburg GmbH,2020.--360 p. .--ISBN 978-3-96162-304-4 англ. Календарь*Религия*Святой*Праздник*Евангелие Calendar*Religion*Holy*Feast*Gospel 7 </w:t>
      </w:r>
    </w:p>
    <w:p w:rsidR="00810DB1" w:rsidRDefault="00C30BF1" w:rsidP="00C30BF1">
      <w:pPr>
        <w:pStyle w:val="af"/>
        <w:rPr>
          <w:lang w:val="en-US"/>
        </w:rPr>
      </w:pPr>
      <w:r>
        <w:rPr>
          <w:lang w:val="en-US"/>
        </w:rPr>
        <w:t>УДК   291.312</w:t>
      </w:r>
    </w:p>
    <w:p w:rsidR="00810DB1" w:rsidRDefault="00810DB1" w:rsidP="00810DB1">
      <w:pPr>
        <w:pStyle w:val="af"/>
        <w:rPr>
          <w:lang w:val="en-US"/>
        </w:rPr>
      </w:pPr>
      <w:r>
        <w:rPr>
          <w:lang w:val="en-US"/>
        </w:rPr>
        <w:t>ИН - 1</w:t>
      </w:r>
    </w:p>
    <w:p w:rsidR="00810DB1" w:rsidRPr="009809A8" w:rsidRDefault="00810DB1" w:rsidP="00810DB1">
      <w:pPr>
        <w:pStyle w:val="a"/>
        <w:rPr>
          <w:lang w:val="de-DE"/>
        </w:rPr>
      </w:pPr>
      <w:r>
        <w:rPr>
          <w:lang w:val="en-US"/>
        </w:rPr>
        <w:t xml:space="preserve">1246 291.312 M 75 </w:t>
      </w:r>
      <w:r w:rsidRPr="00810DB1">
        <w:rPr>
          <w:b/>
          <w:lang w:val="en-US"/>
        </w:rPr>
        <w:t xml:space="preserve">The Mission </w:t>
      </w:r>
      <w:r>
        <w:rPr>
          <w:lang w:val="en-US"/>
        </w:rPr>
        <w:t xml:space="preserve">of an Evangelist : A confeence of preaching evangelists. Amsterdam 2000.--Minneapolis : Word Wide Publications,2001.--480 P. Дар .--ISBN 0-89066-323-8*0-89066-324-6 англ. Сектоведение*Новые религиозные движения 1542 хр. LIT6 </w:t>
      </w:r>
    </w:p>
    <w:p w:rsidR="00810DB1" w:rsidRDefault="00810DB1" w:rsidP="00810DB1">
      <w:pPr>
        <w:pStyle w:val="af"/>
        <w:rPr>
          <w:lang w:val="en-US"/>
        </w:rPr>
      </w:pPr>
      <w:r>
        <w:rPr>
          <w:lang w:val="en-US"/>
        </w:rPr>
        <w:t>УДК   291.312</w:t>
      </w:r>
    </w:p>
    <w:p w:rsidR="00810DB1" w:rsidRDefault="00810DB1" w:rsidP="00810DB1">
      <w:pPr>
        <w:pStyle w:val="af"/>
        <w:rPr>
          <w:lang w:val="en-US"/>
        </w:rPr>
      </w:pPr>
      <w:r>
        <w:rPr>
          <w:lang w:val="en-US"/>
        </w:rPr>
        <w:t>хр - 1</w:t>
      </w:r>
    </w:p>
    <w:p w:rsidR="00810DB1" w:rsidRPr="00810DB1" w:rsidRDefault="00810DB1" w:rsidP="00810DB1">
      <w:pPr>
        <w:pStyle w:val="a"/>
        <w:rPr>
          <w:lang w:val="en-US"/>
        </w:rPr>
      </w:pPr>
      <w:r>
        <w:rPr>
          <w:lang w:val="en-US"/>
        </w:rPr>
        <w:t xml:space="preserve">27865 3926 291.31(03) T 44 </w:t>
      </w:r>
      <w:r w:rsidRPr="00810DB1">
        <w:rPr>
          <w:b/>
          <w:lang w:val="en-US"/>
        </w:rPr>
        <w:t xml:space="preserve">The New </w:t>
      </w:r>
      <w:r>
        <w:rPr>
          <w:lang w:val="en-US"/>
        </w:rPr>
        <w:t xml:space="preserve">International Dictionary of Pentecostal and Charismatic Movements : Revised and Expanded Edition / Ed. Stanley M. Burgess, Eduard M. Van Der Maas Stanley M. Rurgess*Eduard M. Van Der Maas.--Grand Rapids, Michigan : Zondervan,2002.--XXIX, 1284 р. .--ISBN 0-310-22481-0 англ. Dictionary*Словарь*Pentecostal Movement*Движение Пятидесятников*Charismatic Movement*Движение Харизматов 2 </w:t>
      </w:r>
    </w:p>
    <w:p w:rsidR="00810DB1" w:rsidRDefault="00810DB1" w:rsidP="00810DB1">
      <w:pPr>
        <w:pStyle w:val="af"/>
        <w:rPr>
          <w:lang w:val="en-US"/>
        </w:rPr>
      </w:pPr>
      <w:r>
        <w:rPr>
          <w:lang w:val="en-US"/>
        </w:rPr>
        <w:t>УДК   291.31(03)</w:t>
      </w:r>
    </w:p>
    <w:p w:rsidR="00810DB1" w:rsidRDefault="00810DB1" w:rsidP="00810DB1">
      <w:pPr>
        <w:pStyle w:val="af"/>
        <w:rPr>
          <w:lang w:val="en-US"/>
        </w:rPr>
      </w:pPr>
      <w:r>
        <w:rPr>
          <w:lang w:val="en-US"/>
        </w:rPr>
        <w:t>ИН - 1</w:t>
      </w:r>
    </w:p>
    <w:p w:rsidR="00810DB1" w:rsidRPr="009809A8" w:rsidRDefault="00810DB1" w:rsidP="00810DB1">
      <w:pPr>
        <w:pStyle w:val="a"/>
        <w:rPr>
          <w:lang w:val="de-DE"/>
        </w:rPr>
      </w:pPr>
      <w:r>
        <w:rPr>
          <w:lang w:val="en-US"/>
        </w:rPr>
        <w:t xml:space="preserve">1172 291.312 S 78 </w:t>
      </w:r>
      <w:r w:rsidRPr="00810DB1">
        <w:rPr>
          <w:b/>
          <w:lang w:val="en-US"/>
        </w:rPr>
        <w:t xml:space="preserve">The Spirit </w:t>
      </w:r>
      <w:r>
        <w:rPr>
          <w:lang w:val="en-US"/>
        </w:rPr>
        <w:t xml:space="preserve">and the Mind : Essays in Informed Pentecostalism: To honor Dr.Donald N.Bowdle. Presented on his 65th Birthday / Ed. by Terry L.Cross, Emerson B. Powery.--Lanham; New York; Oxford : University Press of America,2000.--317 P. Дар .--ISBN 0-7618-1627-5(cloth: alk.*0-7618-1628-3(pbk:alk.ppr англ. Сектоведение*Новые религиозные движения 1228 хр. LIT6 </w:t>
      </w:r>
    </w:p>
    <w:p w:rsidR="00810DB1" w:rsidRDefault="00810DB1" w:rsidP="00810DB1">
      <w:pPr>
        <w:pStyle w:val="af"/>
        <w:rPr>
          <w:lang w:val="en-US"/>
        </w:rPr>
      </w:pPr>
      <w:r>
        <w:rPr>
          <w:lang w:val="en-US"/>
        </w:rPr>
        <w:t>УДК   291.312</w:t>
      </w:r>
    </w:p>
    <w:p w:rsidR="00810DB1" w:rsidRDefault="00810DB1" w:rsidP="00810DB1">
      <w:pPr>
        <w:pStyle w:val="af"/>
        <w:rPr>
          <w:lang w:val="en-US"/>
        </w:rPr>
      </w:pPr>
      <w:r>
        <w:rPr>
          <w:lang w:val="en-US"/>
        </w:rPr>
        <w:t>хр - 1</w:t>
      </w:r>
    </w:p>
    <w:p w:rsidR="00810DB1" w:rsidRPr="00810DB1" w:rsidRDefault="00810DB1" w:rsidP="00810DB1">
      <w:pPr>
        <w:pStyle w:val="a"/>
        <w:rPr>
          <w:lang w:val="en-US"/>
        </w:rPr>
      </w:pPr>
      <w:r>
        <w:rPr>
          <w:lang w:val="en-US"/>
        </w:rPr>
        <w:t xml:space="preserve">30355 4174 291.312 T 44 </w:t>
      </w:r>
      <w:r w:rsidRPr="00810DB1">
        <w:rPr>
          <w:b/>
          <w:lang w:val="en-US"/>
        </w:rPr>
        <w:t xml:space="preserve">The Spirit </w:t>
      </w:r>
      <w:r>
        <w:rPr>
          <w:lang w:val="en-US"/>
        </w:rPr>
        <w:t xml:space="preserve">and the Mind --- Essays in Informed Pentecostalism / Ed. by Terry L. Cross ;  Emerson B. Powery Terry L. Cross*Emerson B. Powery.--New York : University Press of America,1984.--317p. .--ISBN 0-7618-1627-5*0-7618-1628-3 англ. Дух Святой*Библия*История*Теология*Пятидесятники Holy Spirit*Bible*Historical*Theology*Pentecostal 2 </w:t>
      </w:r>
    </w:p>
    <w:p w:rsidR="00810DB1" w:rsidRDefault="00810DB1" w:rsidP="00810DB1">
      <w:pPr>
        <w:pStyle w:val="af"/>
        <w:rPr>
          <w:lang w:val="en-US"/>
        </w:rPr>
      </w:pPr>
      <w:r>
        <w:rPr>
          <w:lang w:val="en-US"/>
        </w:rPr>
        <w:t>УДК   291.312</w:t>
      </w:r>
    </w:p>
    <w:p w:rsidR="00810DB1" w:rsidRDefault="00810DB1" w:rsidP="00810DB1">
      <w:pPr>
        <w:pStyle w:val="af"/>
        <w:rPr>
          <w:lang w:val="en-US"/>
        </w:rPr>
      </w:pPr>
      <w:r>
        <w:rPr>
          <w:lang w:val="en-US"/>
        </w:rPr>
        <w:t>ИН - 1</w:t>
      </w:r>
    </w:p>
    <w:p w:rsidR="00810DB1" w:rsidRPr="00810DB1" w:rsidRDefault="00810DB1" w:rsidP="00810DB1">
      <w:pPr>
        <w:pStyle w:val="a"/>
      </w:pPr>
      <w:r>
        <w:rPr>
          <w:lang w:val="en-US"/>
        </w:rPr>
        <w:t xml:space="preserve">34241 4864 291.31 T 44 </w:t>
      </w:r>
      <w:r w:rsidRPr="00810DB1">
        <w:rPr>
          <w:b/>
          <w:lang w:val="en-US"/>
        </w:rPr>
        <w:t xml:space="preserve">Theological </w:t>
      </w:r>
      <w:r>
        <w:rPr>
          <w:lang w:val="en-US"/>
        </w:rPr>
        <w:t>symposium for the jubilee of Korean Assemblies of God.--Seoul,2003.--125p. : ill. Eng</w:t>
      </w:r>
      <w:r w:rsidRPr="00810DB1">
        <w:t>*</w:t>
      </w:r>
      <w:r>
        <w:rPr>
          <w:lang w:val="en-US"/>
        </w:rPr>
        <w:t>Korean</w:t>
      </w:r>
      <w:r w:rsidRPr="00810DB1">
        <w:t xml:space="preserve"> Симпозиум*Юбилей*Корея*Теология*Ассамблеи Бога*Пятидесятники*Корейские ассамблеи Бог</w:t>
      </w:r>
    </w:p>
    <w:p w:rsidR="00810DB1" w:rsidRDefault="00810DB1" w:rsidP="00810DB1">
      <w:pPr>
        <w:pStyle w:val="af"/>
        <w:rPr>
          <w:lang w:val="en-US"/>
        </w:rPr>
      </w:pPr>
      <w:r>
        <w:rPr>
          <w:lang w:val="en-US"/>
        </w:rPr>
        <w:t>УДК   291.31</w:t>
      </w:r>
    </w:p>
    <w:p w:rsidR="00810DB1" w:rsidRDefault="00810DB1" w:rsidP="00810DB1">
      <w:pPr>
        <w:pStyle w:val="af"/>
        <w:rPr>
          <w:lang w:val="en-US"/>
        </w:rPr>
      </w:pPr>
      <w:r>
        <w:rPr>
          <w:lang w:val="en-US"/>
        </w:rPr>
        <w:t>ИН - 1</w:t>
      </w:r>
    </w:p>
    <w:p w:rsidR="00810DB1" w:rsidRPr="00810DB1" w:rsidRDefault="00810DB1" w:rsidP="00810DB1">
      <w:pPr>
        <w:pStyle w:val="a"/>
      </w:pPr>
      <w:r w:rsidRPr="00810DB1">
        <w:rPr>
          <w:lang w:val="de-DE"/>
        </w:rPr>
        <w:t xml:space="preserve">33310 4712 291.312 V 93 </w:t>
      </w:r>
      <w:r w:rsidRPr="00810DB1">
        <w:rPr>
          <w:b/>
          <w:lang w:val="de-DE"/>
        </w:rPr>
        <w:t>Voswinkel, E.W.</w:t>
      </w:r>
      <w:r w:rsidRPr="00810DB1">
        <w:rPr>
          <w:lang w:val="de-DE"/>
        </w:rPr>
        <w:t xml:space="preserve"> Gott auf Erden : Gottes Wende zum Menschen / E.W. Voswinkel.--Darmstadt : Rufer ferlag,</w:t>
      </w:r>
      <w:r>
        <w:rPr>
          <w:lang w:val="en-US"/>
        </w:rPr>
        <w:t>Б</w:t>
      </w:r>
      <w:r w:rsidRPr="00810DB1">
        <w:rPr>
          <w:lang w:val="de-DE"/>
        </w:rPr>
        <w:t>.</w:t>
      </w:r>
      <w:r>
        <w:rPr>
          <w:lang w:val="en-US"/>
        </w:rPr>
        <w:t>д</w:t>
      </w:r>
      <w:r w:rsidRPr="00810DB1">
        <w:rPr>
          <w:lang w:val="de-DE"/>
        </w:rPr>
        <w:t xml:space="preserve">.--28s. : ill. </w:t>
      </w:r>
      <w:r>
        <w:rPr>
          <w:lang w:val="en-US"/>
        </w:rPr>
        <w:t>нем</w:t>
      </w:r>
      <w:r w:rsidRPr="00810DB1">
        <w:rPr>
          <w:lang w:val="de-DE"/>
        </w:rPr>
        <w:t xml:space="preserve">. </w:t>
      </w:r>
      <w:r w:rsidRPr="00810DB1">
        <w:t xml:space="preserve">Литература художественная*Литература духовная*Бог*Человек </w:t>
      </w:r>
      <w:r>
        <w:rPr>
          <w:lang w:val="en-US"/>
        </w:rPr>
        <w:t>Belletristik</w:t>
      </w:r>
      <w:r w:rsidRPr="00810DB1">
        <w:t>*</w:t>
      </w:r>
      <w:r>
        <w:rPr>
          <w:lang w:val="en-US"/>
        </w:rPr>
        <w:t>Spirituelle</w:t>
      </w:r>
      <w:r w:rsidRPr="00810DB1">
        <w:t xml:space="preserve"> </w:t>
      </w:r>
      <w:r>
        <w:rPr>
          <w:lang w:val="en-US"/>
        </w:rPr>
        <w:t>Literatur</w:t>
      </w:r>
      <w:r w:rsidRPr="00810DB1">
        <w:t>*</w:t>
      </w:r>
      <w:r>
        <w:rPr>
          <w:lang w:val="en-US"/>
        </w:rPr>
        <w:t>Gott</w:t>
      </w:r>
      <w:r w:rsidRPr="00810DB1">
        <w:t>*</w:t>
      </w:r>
      <w:r>
        <w:rPr>
          <w:lang w:val="en-US"/>
        </w:rPr>
        <w:t>Mensch</w:t>
      </w:r>
      <w:r w:rsidRPr="00810DB1">
        <w:t xml:space="preserve"> 6 </w:t>
      </w:r>
    </w:p>
    <w:p w:rsidR="00810DB1" w:rsidRDefault="00810DB1" w:rsidP="00810DB1">
      <w:pPr>
        <w:pStyle w:val="af"/>
        <w:rPr>
          <w:lang w:val="en-US"/>
        </w:rPr>
      </w:pPr>
      <w:r>
        <w:rPr>
          <w:lang w:val="en-US"/>
        </w:rPr>
        <w:t>УДК   291.312</w:t>
      </w:r>
    </w:p>
    <w:p w:rsidR="00810DB1" w:rsidRDefault="00810DB1" w:rsidP="00810DB1">
      <w:pPr>
        <w:pStyle w:val="af"/>
        <w:rPr>
          <w:lang w:val="en-US"/>
        </w:rPr>
      </w:pPr>
      <w:r>
        <w:rPr>
          <w:lang w:val="en-US"/>
        </w:rPr>
        <w:t>ИН - 1</w:t>
      </w:r>
    </w:p>
    <w:p w:rsidR="00810DB1" w:rsidRDefault="00810DB1" w:rsidP="00810DB1">
      <w:pPr>
        <w:pStyle w:val="a"/>
        <w:rPr>
          <w:lang w:val="en-US"/>
        </w:rPr>
      </w:pPr>
      <w:r>
        <w:rPr>
          <w:lang w:val="en-US"/>
        </w:rPr>
        <w:t xml:space="preserve">24123 1792 291.312 Y 18 </w:t>
      </w:r>
      <w:r w:rsidRPr="00810DB1">
        <w:rPr>
          <w:b/>
          <w:lang w:val="en-US"/>
        </w:rPr>
        <w:t>Yancey, Philip</w:t>
      </w:r>
      <w:r>
        <w:rPr>
          <w:lang w:val="en-US"/>
        </w:rPr>
        <w:t xml:space="preserve"> Were is God when it hurts / Philip Yancey.--Rev. and expanded ed. with Study Guide.--Michigan : Zondervan Publishing House,1990.--285p. .--ISBN 0-310-35411-0 англ. </w:t>
      </w:r>
      <w:r>
        <w:rPr>
          <w:lang w:val="en-US"/>
        </w:rPr>
        <w:lastRenderedPageBreak/>
        <w:t xml:space="preserve">Religion*Религия*Christianity*Христианство*Suffering*Страдание*Pain*Боль*Gift*Дар*God*Бог*Fear*Страх*Faith*Вера*Helplessness*Беспомощность*Hope*Надежда 7 </w:t>
      </w:r>
    </w:p>
    <w:p w:rsidR="00AD3082" w:rsidRDefault="00810DB1" w:rsidP="00810DB1">
      <w:pPr>
        <w:pStyle w:val="af"/>
        <w:rPr>
          <w:lang w:val="en-US"/>
        </w:rPr>
      </w:pPr>
      <w:r>
        <w:rPr>
          <w:lang w:val="en-US"/>
        </w:rPr>
        <w:t>УДК   291.312</w:t>
      </w:r>
    </w:p>
    <w:p w:rsidR="00AD3082" w:rsidRDefault="00AD3082" w:rsidP="00AD3082">
      <w:pPr>
        <w:pStyle w:val="af"/>
        <w:rPr>
          <w:lang w:val="en-US"/>
        </w:rPr>
      </w:pPr>
      <w:r>
        <w:rPr>
          <w:lang w:val="en-US"/>
        </w:rPr>
        <w:t>ИН - 1</w:t>
      </w:r>
    </w:p>
    <w:p w:rsidR="00AD3082" w:rsidRDefault="00AD3082" w:rsidP="00AD3082">
      <w:pPr>
        <w:pStyle w:val="a"/>
        <w:rPr>
          <w:lang w:val="en-US"/>
        </w:rPr>
      </w:pPr>
      <w:r w:rsidRPr="00AD3082">
        <w:t xml:space="preserve">23624 12765 291.821 А 13 </w:t>
      </w:r>
      <w:r w:rsidRPr="00AD3082">
        <w:rPr>
          <w:b/>
        </w:rPr>
        <w:t>Абд-ру-шин</w:t>
      </w:r>
      <w:r w:rsidRPr="00AD3082">
        <w:t xml:space="preserve"> В свете истины : Послание Грааля / Абд-ру-шин.--Штутгарт : Фонд "Послание Грааля",1990 Т.1.--248с.--</w:t>
      </w:r>
      <w:r>
        <w:rPr>
          <w:lang w:val="en-US"/>
        </w:rPr>
        <w:t>ISBN</w:t>
      </w:r>
      <w:r w:rsidRPr="00AD3082">
        <w:t xml:space="preserve"> 3-87860-177-8 рус. </w:t>
      </w:r>
      <w:r>
        <w:rPr>
          <w:lang w:val="en-US"/>
        </w:rPr>
        <w:t xml:space="preserve">Сектоведение*Грааль*Общество Грааля 7 </w:t>
      </w:r>
    </w:p>
    <w:p w:rsidR="00AD3082" w:rsidRDefault="00AD3082" w:rsidP="00AD3082">
      <w:pPr>
        <w:pStyle w:val="af"/>
        <w:rPr>
          <w:lang w:val="en-US"/>
        </w:rPr>
      </w:pPr>
      <w:r>
        <w:rPr>
          <w:lang w:val="en-US"/>
        </w:rPr>
        <w:t>УДК   291.821</w:t>
      </w:r>
    </w:p>
    <w:p w:rsidR="00AD3082" w:rsidRDefault="00AD3082" w:rsidP="00AD3082">
      <w:pPr>
        <w:pStyle w:val="af"/>
        <w:rPr>
          <w:lang w:val="en-US"/>
        </w:rPr>
      </w:pPr>
      <w:r>
        <w:rPr>
          <w:lang w:val="en-US"/>
        </w:rPr>
        <w:t>хр - 1</w:t>
      </w:r>
    </w:p>
    <w:p w:rsidR="00AD3082" w:rsidRDefault="00AD3082" w:rsidP="00AD3082">
      <w:pPr>
        <w:pStyle w:val="a"/>
        <w:rPr>
          <w:lang w:val="en-US"/>
        </w:rPr>
      </w:pPr>
      <w:r w:rsidRPr="00AD3082">
        <w:t xml:space="preserve">10566 4656 291.821 А 13 </w:t>
      </w:r>
      <w:r w:rsidRPr="00AD3082">
        <w:rPr>
          <w:b/>
        </w:rPr>
        <w:t>Абд-Ру-Шин</w:t>
      </w:r>
      <w:r w:rsidRPr="00AD3082">
        <w:t xml:space="preserve"> Десять заповедей Божиих. Отче наш / Абд-Ру-Шин.--Штутгарт : Фонд Послание Граля,1996.--68с. .--</w:t>
      </w:r>
      <w:r>
        <w:rPr>
          <w:lang w:val="en-US"/>
        </w:rPr>
        <w:t>ISBN</w:t>
      </w:r>
      <w:r w:rsidRPr="00AD3082">
        <w:t xml:space="preserve"> 3-87860-258-8 Рус. </w:t>
      </w:r>
      <w:r>
        <w:rPr>
          <w:lang w:val="en-US"/>
        </w:rPr>
        <w:t xml:space="preserve">Сектоведение*Граль*Грааль*Заповедь*Отче наш 2 </w:t>
      </w:r>
    </w:p>
    <w:p w:rsidR="00AD3082" w:rsidRDefault="00AD3082" w:rsidP="00AD3082">
      <w:pPr>
        <w:pStyle w:val="af"/>
        <w:rPr>
          <w:lang w:val="en-US"/>
        </w:rPr>
      </w:pPr>
      <w:r>
        <w:rPr>
          <w:lang w:val="en-US"/>
        </w:rPr>
        <w:t>УДК   291.821</w:t>
      </w:r>
    </w:p>
    <w:p w:rsidR="00AD3082" w:rsidRDefault="00AD3082" w:rsidP="00AD3082">
      <w:pPr>
        <w:pStyle w:val="af"/>
        <w:rPr>
          <w:lang w:val="en-US"/>
        </w:rPr>
      </w:pPr>
      <w:r>
        <w:rPr>
          <w:lang w:val="en-US"/>
        </w:rPr>
        <w:t>хр - 1</w:t>
      </w:r>
    </w:p>
    <w:p w:rsidR="00AD3082" w:rsidRPr="00AD3082" w:rsidRDefault="00AD3082" w:rsidP="00AD3082">
      <w:pPr>
        <w:pStyle w:val="a"/>
      </w:pPr>
      <w:r w:rsidRPr="00AD3082">
        <w:t xml:space="preserve">22770 11904*11905 291.461 А 18 </w:t>
      </w:r>
      <w:r w:rsidRPr="00AD3082">
        <w:rPr>
          <w:b/>
        </w:rPr>
        <w:t>Августин (Никитин), архим.</w:t>
      </w:r>
      <w:r w:rsidRPr="00AD3082">
        <w:t xml:space="preserve"> "Многие придут под именем моим..." : Сан Мен Мун и "Церковь Объединения" / Архим. Августин (Никитин).--СПб. : Шандал,2001.--208с.--(Сумрачные пути) .--</w:t>
      </w:r>
      <w:r>
        <w:rPr>
          <w:lang w:val="en-US"/>
        </w:rPr>
        <w:t>ISBN</w:t>
      </w:r>
      <w:r w:rsidRPr="00AD3082">
        <w:t xml:space="preserve"> 5-93925-015-7 рус. Сектоведение*Секта*Сан Мен Мун*Церковь Объединения*Божественный Принцип*Семья*Брак 2 </w:t>
      </w:r>
    </w:p>
    <w:p w:rsidR="00AD3082" w:rsidRDefault="00AD3082" w:rsidP="00AD3082">
      <w:pPr>
        <w:pStyle w:val="af"/>
        <w:rPr>
          <w:lang w:val="en-US"/>
        </w:rPr>
      </w:pPr>
      <w:r>
        <w:rPr>
          <w:lang w:val="en-US"/>
        </w:rPr>
        <w:t>УДК   291.461</w:t>
      </w:r>
    </w:p>
    <w:p w:rsidR="00AD3082" w:rsidRDefault="00AD3082" w:rsidP="00AD3082">
      <w:pPr>
        <w:pStyle w:val="af"/>
        <w:rPr>
          <w:lang w:val="en-US"/>
        </w:rPr>
      </w:pPr>
      <w:r>
        <w:rPr>
          <w:lang w:val="en-US"/>
        </w:rPr>
        <w:t>хр - 2</w:t>
      </w:r>
    </w:p>
    <w:p w:rsidR="00AD3082" w:rsidRPr="00AD3082" w:rsidRDefault="00AD3082" w:rsidP="00AD3082">
      <w:pPr>
        <w:pStyle w:val="a"/>
      </w:pPr>
      <w:r w:rsidRPr="00AD3082">
        <w:t xml:space="preserve">32859 20294 291.332 А 30 </w:t>
      </w:r>
      <w:r w:rsidRPr="00AD3082">
        <w:rPr>
          <w:b/>
        </w:rPr>
        <w:t>Адираджа дас</w:t>
      </w:r>
      <w:r w:rsidRPr="00AD3082">
        <w:t xml:space="preserve"> Ведическое кулинарное искусство : 133 рецепта экзотических вегетарианских блюд / Адираджа дас : Бхактиведанта Бук Траст,1993.--334с. : ил. .--</w:t>
      </w:r>
      <w:r>
        <w:rPr>
          <w:lang w:val="en-US"/>
        </w:rPr>
        <w:t>ISBN</w:t>
      </w:r>
      <w:r w:rsidRPr="00AD3082">
        <w:t xml:space="preserve"> 91-7149-202-Х рус. Индуизм*Кулинария*Искусство кулинарное*Общество сознания Кришны*Вегетарианство*Питание*Здоровье 2 </w:t>
      </w:r>
    </w:p>
    <w:p w:rsidR="00AD3082" w:rsidRDefault="00AD3082" w:rsidP="00AD3082">
      <w:pPr>
        <w:pStyle w:val="af"/>
        <w:rPr>
          <w:lang w:val="en-US"/>
        </w:rPr>
      </w:pPr>
      <w:r>
        <w:rPr>
          <w:lang w:val="en-US"/>
        </w:rPr>
        <w:t>УДК   291.332</w:t>
      </w:r>
    </w:p>
    <w:p w:rsidR="00AD3082" w:rsidRDefault="00AD3082" w:rsidP="00AD3082">
      <w:pPr>
        <w:pStyle w:val="af"/>
        <w:rPr>
          <w:lang w:val="en-US"/>
        </w:rPr>
      </w:pPr>
      <w:r>
        <w:rPr>
          <w:lang w:val="en-US"/>
        </w:rPr>
        <w:t>хр - 1</w:t>
      </w:r>
    </w:p>
    <w:p w:rsidR="00AD3082" w:rsidRDefault="00AD3082" w:rsidP="00AD3082">
      <w:pPr>
        <w:pStyle w:val="a"/>
        <w:rPr>
          <w:lang w:val="en-US"/>
        </w:rPr>
      </w:pPr>
      <w:r w:rsidRPr="00AD3082">
        <w:t xml:space="preserve">22339 11412 291.9 А 31 </w:t>
      </w:r>
      <w:r w:rsidRPr="00AD3082">
        <w:rPr>
          <w:b/>
        </w:rPr>
        <w:t>Адливанкин, Изяслав</w:t>
      </w:r>
      <w:r w:rsidRPr="00AD3082">
        <w:t xml:space="preserve"> Нашествие : В окружении сект и оккультизма / И.Адливанкин.--Мн. : Лучи Софии,2003.--367 с. .--</w:t>
      </w:r>
      <w:r>
        <w:rPr>
          <w:lang w:val="en-US"/>
        </w:rPr>
        <w:t>ISBN</w:t>
      </w:r>
      <w:r w:rsidRPr="00AD3082">
        <w:t xml:space="preserve"> 985-6171-59-8 рус. </w:t>
      </w:r>
      <w:r>
        <w:rPr>
          <w:lang w:val="en-US"/>
        </w:rPr>
        <w:t xml:space="preserve">Сектоведение*Секта*Оккультизм*Сектантство*Агрессия*Духовность*Беларусь*Образование*Глобализация 7 </w:t>
      </w:r>
    </w:p>
    <w:p w:rsidR="00AD3082" w:rsidRDefault="00AD3082" w:rsidP="00AD3082">
      <w:pPr>
        <w:pStyle w:val="af"/>
        <w:rPr>
          <w:lang w:val="en-US"/>
        </w:rPr>
      </w:pPr>
      <w:r>
        <w:rPr>
          <w:lang w:val="en-US"/>
        </w:rPr>
        <w:t>УДК   291.9</w:t>
      </w:r>
    </w:p>
    <w:p w:rsidR="00AD3082" w:rsidRDefault="00AD3082" w:rsidP="00AD3082">
      <w:pPr>
        <w:pStyle w:val="af"/>
        <w:rPr>
          <w:lang w:val="en-US"/>
        </w:rPr>
      </w:pPr>
      <w:r>
        <w:rPr>
          <w:lang w:val="en-US"/>
        </w:rPr>
        <w:t>хр - 1</w:t>
      </w:r>
    </w:p>
    <w:p w:rsidR="00AD3082" w:rsidRDefault="00AD3082" w:rsidP="00AD3082">
      <w:pPr>
        <w:pStyle w:val="a"/>
        <w:rPr>
          <w:lang w:val="en-US"/>
        </w:rPr>
      </w:pPr>
      <w:r w:rsidRPr="00AD3082">
        <w:t xml:space="preserve">3764 10482 291.9 А 31 </w:t>
      </w:r>
      <w:r w:rsidRPr="00AD3082">
        <w:rPr>
          <w:b/>
        </w:rPr>
        <w:t>Адливанкин, Изяслав</w:t>
      </w:r>
      <w:r w:rsidRPr="00AD3082">
        <w:t xml:space="preserve"> Нашествие : В окружении сект и оккультизма / И.Адливанкин.--Мн. : Лучи Софии,2003.--367 с. .--</w:t>
      </w:r>
      <w:r>
        <w:rPr>
          <w:lang w:val="en-US"/>
        </w:rPr>
        <w:t>ISBN</w:t>
      </w:r>
      <w:r w:rsidRPr="00AD3082">
        <w:t xml:space="preserve"> 985-6171-59-8 рус. Сектоведение*Секта*Оккультизм*Сектантство*Агрессия*Духовность*Беларусь*Образование*Глобализация 7 10482 хр. </w:t>
      </w:r>
      <w:r>
        <w:rPr>
          <w:lang w:val="en-US"/>
        </w:rPr>
        <w:t xml:space="preserve">RU04 </w:t>
      </w:r>
    </w:p>
    <w:p w:rsidR="00AD3082" w:rsidRDefault="00AD3082" w:rsidP="00AD3082">
      <w:pPr>
        <w:pStyle w:val="af"/>
        <w:rPr>
          <w:lang w:val="en-US"/>
        </w:rPr>
      </w:pPr>
      <w:r>
        <w:rPr>
          <w:lang w:val="en-US"/>
        </w:rPr>
        <w:t>УДК   291.9</w:t>
      </w:r>
    </w:p>
    <w:p w:rsidR="00AD3082" w:rsidRDefault="00AD3082" w:rsidP="00AD3082">
      <w:pPr>
        <w:pStyle w:val="af"/>
        <w:rPr>
          <w:lang w:val="en-US"/>
        </w:rPr>
      </w:pPr>
      <w:r>
        <w:rPr>
          <w:lang w:val="en-US"/>
        </w:rPr>
        <w:t>хр - 1</w:t>
      </w:r>
    </w:p>
    <w:p w:rsidR="00AD3082" w:rsidRPr="00851129" w:rsidRDefault="00AD3082" w:rsidP="00AD3082">
      <w:pPr>
        <w:pStyle w:val="a"/>
      </w:pPr>
      <w:r w:rsidRPr="00851129">
        <w:t xml:space="preserve">28785 16410 291.9 А 64 </w:t>
      </w:r>
      <w:r w:rsidRPr="00851129">
        <w:rPr>
          <w:b/>
        </w:rPr>
        <w:t>Анатолий (Берестов), иеромонах</w:t>
      </w:r>
      <w:r w:rsidRPr="00851129">
        <w:t xml:space="preserve"> Число зверя : На пороге третьего тысячелетия: Записки современного врача-священника, д.м.н. об экстрасенсах, колдунах, влиянии телевидения и оккультных наук на наше здоровье / Иером. Анатолий (Берестов).--Воспр. изд. 1996 г. (М.).--Житомир : Свято-Успенская Почаевская Лавра ; СМП "Житомир-РИКО-ПРЕСС-РЕКЛАМА",1996.--70с.--(Религиозно-философская библиотека) Рус. Христианство*Общество*Человек*Здоровье*Экстрасенс*Колдун*Оккультизм*СМИ*Сознание*Подсознание*Воля*Компьютер*Медитация*Сектоведение 3 </w:t>
      </w:r>
    </w:p>
    <w:p w:rsidR="00851129" w:rsidRDefault="00AD3082" w:rsidP="00AD3082">
      <w:pPr>
        <w:pStyle w:val="af"/>
        <w:rPr>
          <w:lang w:val="en-US"/>
        </w:rPr>
      </w:pPr>
      <w:r>
        <w:rPr>
          <w:lang w:val="en-US"/>
        </w:rPr>
        <w:t>УДК   291.9 + 280.171</w:t>
      </w:r>
    </w:p>
    <w:p w:rsidR="00851129" w:rsidRDefault="00851129" w:rsidP="00851129">
      <w:pPr>
        <w:pStyle w:val="af"/>
        <w:rPr>
          <w:lang w:val="en-US"/>
        </w:rPr>
      </w:pPr>
      <w:r>
        <w:rPr>
          <w:lang w:val="en-US"/>
        </w:rPr>
        <w:t>хр - 1</w:t>
      </w:r>
    </w:p>
    <w:p w:rsidR="00851129" w:rsidRPr="00851129" w:rsidRDefault="00851129" w:rsidP="00851129">
      <w:pPr>
        <w:pStyle w:val="a"/>
      </w:pPr>
      <w:r w:rsidRPr="00851129">
        <w:t xml:space="preserve">28768 16390 291.422 А 65 </w:t>
      </w:r>
      <w:r w:rsidRPr="00851129">
        <w:rPr>
          <w:b/>
        </w:rPr>
        <w:t>Андреас, Стивен</w:t>
      </w:r>
      <w:r w:rsidRPr="00851129">
        <w:t xml:space="preserve"> Средоточие интеллекта : Стратегические модули НЛП в радикальной психотерапии. Методическое пособие для курса "НЛП-Мастер" / С. </w:t>
      </w:r>
      <w:r w:rsidRPr="00851129">
        <w:lastRenderedPageBreak/>
        <w:t>Андреас, К. Андреас Андреас, Конира.--Харьков : Зодиак,2001.--312с. .--</w:t>
      </w:r>
      <w:r>
        <w:rPr>
          <w:lang w:val="en-US"/>
        </w:rPr>
        <w:t>ISBN</w:t>
      </w:r>
      <w:r w:rsidRPr="00851129">
        <w:t xml:space="preserve"> 5-97452-145-4 Рус. НЛП*Мозг*Страх*Независимость*Фобия*Горе*Питание*Стыд*Чувство вины*Мотивация*Секта*Сектантство 7 </w:t>
      </w:r>
    </w:p>
    <w:p w:rsidR="00851129" w:rsidRDefault="00851129" w:rsidP="00851129">
      <w:pPr>
        <w:pStyle w:val="af"/>
        <w:rPr>
          <w:lang w:val="en-US"/>
        </w:rPr>
      </w:pPr>
      <w:r>
        <w:rPr>
          <w:lang w:val="en-US"/>
        </w:rPr>
        <w:t>УДК   291.422</w:t>
      </w:r>
    </w:p>
    <w:p w:rsidR="00851129" w:rsidRDefault="00851129" w:rsidP="00851129">
      <w:pPr>
        <w:pStyle w:val="af"/>
        <w:rPr>
          <w:lang w:val="en-US"/>
        </w:rPr>
      </w:pPr>
      <w:r>
        <w:rPr>
          <w:lang w:val="en-US"/>
        </w:rPr>
        <w:t>хр - 1</w:t>
      </w:r>
    </w:p>
    <w:p w:rsidR="00851129" w:rsidRDefault="00851129" w:rsidP="00851129">
      <w:pPr>
        <w:pStyle w:val="a"/>
        <w:rPr>
          <w:lang w:val="en-US"/>
        </w:rPr>
      </w:pPr>
      <w:r w:rsidRPr="00851129">
        <w:t xml:space="preserve">33568 20745 291.62 А 65 </w:t>
      </w:r>
      <w:r w:rsidRPr="00851129">
        <w:rPr>
          <w:b/>
        </w:rPr>
        <w:t>Андреев, Ю.А.</w:t>
      </w:r>
      <w:r w:rsidRPr="00851129">
        <w:t xml:space="preserve"> Исцеление человека / Ю.А. Андреев.--СПб. : Респекс,1995.--365с. .--</w:t>
      </w:r>
      <w:r>
        <w:rPr>
          <w:lang w:val="en-US"/>
        </w:rPr>
        <w:t>ISBN</w:t>
      </w:r>
      <w:r w:rsidRPr="00851129">
        <w:t xml:space="preserve"> 5-7345-0031-3 рус. </w:t>
      </w:r>
      <w:r>
        <w:rPr>
          <w:lang w:val="en-US"/>
        </w:rPr>
        <w:t xml:space="preserve">Медицина*Лечение*Исцеление*Здоровье*Самолечение*Целитель 7 </w:t>
      </w:r>
    </w:p>
    <w:p w:rsidR="00851129" w:rsidRDefault="00851129" w:rsidP="00851129">
      <w:pPr>
        <w:pStyle w:val="af"/>
        <w:rPr>
          <w:lang w:val="en-US"/>
        </w:rPr>
      </w:pPr>
      <w:r>
        <w:rPr>
          <w:lang w:val="en-US"/>
        </w:rPr>
        <w:t>УДК   291.62</w:t>
      </w:r>
    </w:p>
    <w:p w:rsidR="00851129" w:rsidRDefault="00851129" w:rsidP="00851129">
      <w:pPr>
        <w:pStyle w:val="af"/>
        <w:rPr>
          <w:lang w:val="en-US"/>
        </w:rPr>
      </w:pPr>
      <w:r>
        <w:rPr>
          <w:lang w:val="en-US"/>
        </w:rPr>
        <w:t>хр - 1</w:t>
      </w:r>
    </w:p>
    <w:p w:rsidR="00851129" w:rsidRDefault="00851129" w:rsidP="00851129">
      <w:pPr>
        <w:pStyle w:val="a"/>
        <w:rPr>
          <w:lang w:val="en-US"/>
        </w:rPr>
      </w:pPr>
      <w:r w:rsidRPr="00851129">
        <w:t xml:space="preserve">11221 5898 291.421 А 72 </w:t>
      </w:r>
      <w:r w:rsidRPr="00851129">
        <w:rPr>
          <w:b/>
        </w:rPr>
        <w:t>Анти-Саентология</w:t>
      </w:r>
      <w:r w:rsidRPr="00851129">
        <w:t xml:space="preserve"> : Критика доктринальных основ и технологий хаббардизма / Ред.-сост. А. А. Скородумов, А. Н. Швечиков ; гл. ред. А. И. Субетто Скородумов А. А.*Швечиков А. Н.--СПб. : Изд. центр СПбГМТУ,1999.--305с. .--</w:t>
      </w:r>
      <w:r>
        <w:rPr>
          <w:lang w:val="en-US"/>
        </w:rPr>
        <w:t>ISBN</w:t>
      </w:r>
      <w:r w:rsidRPr="00851129">
        <w:t xml:space="preserve"> 5-88303-131-5 Рус. </w:t>
      </w:r>
      <w:r>
        <w:rPr>
          <w:lang w:val="en-US"/>
        </w:rPr>
        <w:t xml:space="preserve">Религиоведение*Сектоведение*Культ псевдопсихологический*Саентология*Критика*Анализ учения*Хаббард 2 </w:t>
      </w:r>
    </w:p>
    <w:p w:rsidR="00851129" w:rsidRDefault="00851129" w:rsidP="00851129">
      <w:pPr>
        <w:pStyle w:val="af"/>
        <w:rPr>
          <w:lang w:val="en-US"/>
        </w:rPr>
      </w:pPr>
      <w:r>
        <w:rPr>
          <w:lang w:val="en-US"/>
        </w:rPr>
        <w:t>УДК   291.421</w:t>
      </w:r>
    </w:p>
    <w:p w:rsidR="00851129" w:rsidRDefault="00851129" w:rsidP="00851129">
      <w:pPr>
        <w:pStyle w:val="af"/>
        <w:rPr>
          <w:lang w:val="en-US"/>
        </w:rPr>
      </w:pPr>
      <w:r>
        <w:rPr>
          <w:lang w:val="en-US"/>
        </w:rPr>
        <w:t>хр - 1</w:t>
      </w:r>
    </w:p>
    <w:p w:rsidR="00851129" w:rsidRDefault="00851129" w:rsidP="00851129">
      <w:pPr>
        <w:pStyle w:val="a"/>
        <w:rPr>
          <w:lang w:val="en-US"/>
        </w:rPr>
      </w:pPr>
      <w:r w:rsidRPr="00851129">
        <w:t xml:space="preserve">3037 9154 291.442 А 90 </w:t>
      </w:r>
      <w:r w:rsidRPr="00851129">
        <w:rPr>
          <w:b/>
        </w:rPr>
        <w:t>Асов А.</w:t>
      </w:r>
      <w:r w:rsidRPr="00851129">
        <w:t xml:space="preserve"> Атлантида и Древняя Русь / А.Асов.--М. : ООО "АиФ-Принт",2001.--320 с.--(Серия "Кто мы?") .--</w:t>
      </w:r>
      <w:r>
        <w:rPr>
          <w:lang w:val="en-US"/>
        </w:rPr>
        <w:t>ISBN</w:t>
      </w:r>
      <w:r w:rsidRPr="00851129">
        <w:t xml:space="preserve"> 5-93229-088-9 рус. Сектоведение*Атлантида*Русь Древняя*Веды*Славяне*Книга Велеса* Атлантология*История Европы*Платон*Потоп всемирный*Миф*Мифология*Аид*Титан*Атлант*Амазонка*Китеж*Астрология*Язычество 7 9154 хр. </w:t>
      </w:r>
      <w:r>
        <w:rPr>
          <w:lang w:val="en-US"/>
        </w:rPr>
        <w:t xml:space="preserve">RU02 </w:t>
      </w:r>
    </w:p>
    <w:p w:rsidR="00851129" w:rsidRDefault="00851129" w:rsidP="00851129">
      <w:pPr>
        <w:pStyle w:val="af"/>
        <w:rPr>
          <w:lang w:val="en-US"/>
        </w:rPr>
      </w:pPr>
      <w:r>
        <w:rPr>
          <w:lang w:val="en-US"/>
        </w:rPr>
        <w:t>УДК   291.442</w:t>
      </w:r>
    </w:p>
    <w:p w:rsidR="00851129" w:rsidRDefault="00851129" w:rsidP="00851129">
      <w:pPr>
        <w:pStyle w:val="af"/>
        <w:rPr>
          <w:lang w:val="en-US"/>
        </w:rPr>
      </w:pPr>
      <w:r>
        <w:rPr>
          <w:lang w:val="en-US"/>
        </w:rPr>
        <w:t>хр - 1</w:t>
      </w:r>
    </w:p>
    <w:p w:rsidR="00851129" w:rsidRDefault="00851129" w:rsidP="00851129">
      <w:pPr>
        <w:pStyle w:val="a"/>
        <w:rPr>
          <w:lang w:val="en-US"/>
        </w:rPr>
      </w:pPr>
      <w:r w:rsidRPr="00851129">
        <w:t xml:space="preserve">33704 20882 291.442 А 92 </w:t>
      </w:r>
      <w:r w:rsidRPr="00851129">
        <w:rPr>
          <w:b/>
        </w:rPr>
        <w:t>Атаманов, Олег, Боян Всея Руси</w:t>
      </w:r>
      <w:r w:rsidRPr="00851129">
        <w:t xml:space="preserve"> Сказы / Олег Атаманов.--Барнаул : Ассоциация "Круг радости" Вып. </w:t>
      </w:r>
      <w:r>
        <w:rPr>
          <w:lang w:val="en-US"/>
        </w:rPr>
        <w:t xml:space="preserve">№1.--82с. рус. Сказы*Молитвы*Обращения*Язычество*Неоязычество 7 </w:t>
      </w:r>
    </w:p>
    <w:p w:rsidR="00851129" w:rsidRDefault="00851129" w:rsidP="00851129">
      <w:pPr>
        <w:pStyle w:val="af"/>
        <w:rPr>
          <w:lang w:val="en-US"/>
        </w:rPr>
      </w:pPr>
      <w:r>
        <w:rPr>
          <w:lang w:val="en-US"/>
        </w:rPr>
        <w:t>УДК   291.442</w:t>
      </w:r>
    </w:p>
    <w:p w:rsidR="00851129" w:rsidRDefault="00851129" w:rsidP="00851129">
      <w:pPr>
        <w:pStyle w:val="af"/>
        <w:rPr>
          <w:lang w:val="en-US"/>
        </w:rPr>
      </w:pPr>
      <w:r>
        <w:rPr>
          <w:lang w:val="en-US"/>
        </w:rPr>
        <w:t>хр - 1</w:t>
      </w:r>
    </w:p>
    <w:p w:rsidR="00851129" w:rsidRPr="00851129" w:rsidRDefault="00851129" w:rsidP="00851129">
      <w:pPr>
        <w:pStyle w:val="a"/>
      </w:pPr>
      <w:r w:rsidRPr="00851129">
        <w:t xml:space="preserve">24063 13134 291.52 А 93 </w:t>
      </w:r>
      <w:r w:rsidRPr="00851129">
        <w:rPr>
          <w:b/>
        </w:rPr>
        <w:t>Аулихастр</w:t>
      </w:r>
      <w:r w:rsidRPr="00851129">
        <w:t xml:space="preserve"> Неофитальная и звездная лоция, или Путь разума / Аулихастр.--Мн. : Фирма "Сквайр",1995.--350с.--(Научно-социально философская литература) рус. Сектоведение*Нью Эйдж*Атлантида*Гиперборея*Экстрасенс*Демонизм*Реинкарнация*Зомби*Йога*Маг*СПИД*Карма*Аулихастр 7 </w:t>
      </w:r>
    </w:p>
    <w:p w:rsidR="00851129" w:rsidRDefault="00851129" w:rsidP="00851129">
      <w:pPr>
        <w:pStyle w:val="af"/>
        <w:rPr>
          <w:lang w:val="en-US"/>
        </w:rPr>
      </w:pPr>
      <w:r>
        <w:rPr>
          <w:lang w:val="en-US"/>
        </w:rPr>
        <w:t>УДК   291.52</w:t>
      </w:r>
    </w:p>
    <w:p w:rsidR="00851129" w:rsidRDefault="00851129" w:rsidP="00851129">
      <w:pPr>
        <w:pStyle w:val="af"/>
        <w:rPr>
          <w:lang w:val="en-US"/>
        </w:rPr>
      </w:pPr>
      <w:r>
        <w:rPr>
          <w:lang w:val="en-US"/>
        </w:rPr>
        <w:t>хр - 1</w:t>
      </w:r>
    </w:p>
    <w:p w:rsidR="00851129" w:rsidRPr="00355CF4" w:rsidRDefault="00851129" w:rsidP="00851129">
      <w:pPr>
        <w:pStyle w:val="a"/>
      </w:pPr>
      <w:r w:rsidRPr="00355CF4">
        <w:t xml:space="preserve">24995 7123 291.312 Б 23 </w:t>
      </w:r>
      <w:r w:rsidRPr="00355CF4">
        <w:rPr>
          <w:b/>
        </w:rPr>
        <w:t xml:space="preserve">Баптистское </w:t>
      </w:r>
      <w:r w:rsidRPr="00355CF4">
        <w:t xml:space="preserve">вероисповедание 1689 года : Тридцать две статьи христианской веры и практики / Примеч. д-ра П.М.Мастерса, пер. с англ. Мастерс П.М.--Лондон,Б.г.--68с. рус. Секта*Баптист*Вероисповедание*Сектоведение 7 </w:t>
      </w:r>
    </w:p>
    <w:p w:rsidR="00355CF4" w:rsidRDefault="00851129" w:rsidP="00851129">
      <w:pPr>
        <w:pStyle w:val="af"/>
        <w:rPr>
          <w:lang w:val="en-US"/>
        </w:rPr>
      </w:pPr>
      <w:r>
        <w:rPr>
          <w:lang w:val="en-US"/>
        </w:rPr>
        <w:t>УДК   291.312</w:t>
      </w:r>
    </w:p>
    <w:p w:rsidR="00355CF4" w:rsidRDefault="00355CF4" w:rsidP="00355CF4">
      <w:pPr>
        <w:pStyle w:val="af"/>
        <w:rPr>
          <w:lang w:val="en-US"/>
        </w:rPr>
      </w:pPr>
      <w:r>
        <w:rPr>
          <w:lang w:val="en-US"/>
        </w:rPr>
        <w:t>хр - 1</w:t>
      </w:r>
    </w:p>
    <w:p w:rsidR="00355CF4" w:rsidRPr="00355CF4" w:rsidRDefault="00355CF4" w:rsidP="00355CF4">
      <w:pPr>
        <w:pStyle w:val="a"/>
      </w:pPr>
      <w:r w:rsidRPr="00355CF4">
        <w:t xml:space="preserve">10476 4594*4595*4596 291 Б 25 </w:t>
      </w:r>
      <w:r w:rsidRPr="00355CF4">
        <w:rPr>
          <w:b/>
        </w:rPr>
        <w:t>Баркер, Айлин</w:t>
      </w:r>
      <w:r w:rsidRPr="00355CF4">
        <w:t xml:space="preserve"> Новые религиозные движения --- </w:t>
      </w:r>
      <w:r>
        <w:rPr>
          <w:lang w:val="en-US"/>
        </w:rPr>
        <w:t>Eileen</w:t>
      </w:r>
      <w:r w:rsidRPr="00355CF4">
        <w:t xml:space="preserve"> </w:t>
      </w:r>
      <w:r>
        <w:rPr>
          <w:lang w:val="en-US"/>
        </w:rPr>
        <w:t>Barker</w:t>
      </w:r>
      <w:r w:rsidRPr="00355CF4">
        <w:t xml:space="preserve">. </w:t>
      </w:r>
      <w:r>
        <w:rPr>
          <w:lang w:val="en-US"/>
        </w:rPr>
        <w:t xml:space="preserve">New religious movement. A Practical Introduction. : Практическое введение / Айлин Баркер ; предисл. прот. </w:t>
      </w:r>
      <w:r w:rsidRPr="00355CF4">
        <w:t>В. Федорова ;  отв. ред. М. Шишова ; пер. с англ.--СПб. : РХГИ,1997.--281с. .--</w:t>
      </w:r>
      <w:r>
        <w:rPr>
          <w:lang w:val="en-US"/>
        </w:rPr>
        <w:t>ISBN</w:t>
      </w:r>
      <w:r w:rsidRPr="00355CF4">
        <w:t xml:space="preserve"> 5-88-812-06-Х Рус. Религиоведение*Сектоведение*Исследование*Сектоведение теоретическое*Секта тоталитарная*Лидер харизматический*Обращение*Контроль сознания*Промывка мозгов*Депрограммирование*Выход 2 </w:t>
      </w:r>
    </w:p>
    <w:p w:rsidR="00355CF4" w:rsidRDefault="00355CF4" w:rsidP="00355CF4">
      <w:pPr>
        <w:pStyle w:val="af"/>
        <w:rPr>
          <w:lang w:val="en-US"/>
        </w:rPr>
      </w:pPr>
      <w:r>
        <w:rPr>
          <w:lang w:val="en-US"/>
        </w:rPr>
        <w:t>УДК   291</w:t>
      </w:r>
    </w:p>
    <w:p w:rsidR="00355CF4" w:rsidRDefault="00355CF4" w:rsidP="00355CF4">
      <w:pPr>
        <w:pStyle w:val="af"/>
        <w:rPr>
          <w:lang w:val="en-US"/>
        </w:rPr>
      </w:pPr>
      <w:r>
        <w:rPr>
          <w:lang w:val="en-US"/>
        </w:rPr>
        <w:lastRenderedPageBreak/>
        <w:t>хр - 3</w:t>
      </w:r>
    </w:p>
    <w:p w:rsidR="00355CF4" w:rsidRDefault="00355CF4" w:rsidP="00355CF4">
      <w:pPr>
        <w:pStyle w:val="a"/>
        <w:rPr>
          <w:lang w:val="en-US"/>
        </w:rPr>
      </w:pPr>
      <w:r>
        <w:rPr>
          <w:lang w:val="en-US"/>
        </w:rPr>
        <w:t xml:space="preserve">10656 4716 291.312 Б 25 </w:t>
      </w:r>
      <w:r w:rsidRPr="00355CF4">
        <w:rPr>
          <w:b/>
          <w:lang w:val="en-US"/>
        </w:rPr>
        <w:t>Барклай, Марк</w:t>
      </w:r>
      <w:r>
        <w:rPr>
          <w:lang w:val="en-US"/>
        </w:rPr>
        <w:t xml:space="preserve"> Овцы козы и...волки --- Mark Barclay. Sheep, Goats &amp;... Wolves / М. Барклай ; пер. с англ.--Midland, Michigan,1995.--55с. : ил. .--ISBN 0-944802-06-0 Рус. Религиоведение*Сектоведение*НРД*Литература сектантская*Пастырь*Паства 7 </w:t>
      </w:r>
    </w:p>
    <w:p w:rsidR="00355CF4" w:rsidRDefault="00355CF4" w:rsidP="00355CF4">
      <w:pPr>
        <w:pStyle w:val="af"/>
        <w:rPr>
          <w:lang w:val="en-US"/>
        </w:rPr>
      </w:pPr>
      <w:r>
        <w:rPr>
          <w:lang w:val="en-US"/>
        </w:rPr>
        <w:t>УДК   291.312</w:t>
      </w:r>
    </w:p>
    <w:p w:rsidR="00355CF4" w:rsidRDefault="00355CF4" w:rsidP="00355CF4">
      <w:pPr>
        <w:pStyle w:val="af"/>
        <w:rPr>
          <w:lang w:val="en-US"/>
        </w:rPr>
      </w:pPr>
      <w:r>
        <w:rPr>
          <w:lang w:val="en-US"/>
        </w:rPr>
        <w:t>хр - 1</w:t>
      </w:r>
    </w:p>
    <w:p w:rsidR="00355CF4" w:rsidRPr="00355CF4" w:rsidRDefault="00355CF4" w:rsidP="00355CF4">
      <w:pPr>
        <w:pStyle w:val="a"/>
      </w:pPr>
      <w:r w:rsidRPr="00355CF4">
        <w:t xml:space="preserve">25103 5188 291.322 Б 48 </w:t>
      </w:r>
      <w:r w:rsidRPr="00355CF4">
        <w:rPr>
          <w:b/>
        </w:rPr>
        <w:t>Береславский, Иоанн, Архиеп.</w:t>
      </w:r>
      <w:r w:rsidRPr="00355CF4">
        <w:t xml:space="preserve"> Прощание с еврокультурой / Архиепископ Иоанн Береславский, гл. ред. Еп. П.Большаков.--М. : Богородичный Центр,1993.--128с. .--</w:t>
      </w:r>
      <w:r>
        <w:rPr>
          <w:lang w:val="en-US"/>
        </w:rPr>
        <w:t>ISBN</w:t>
      </w:r>
      <w:r w:rsidRPr="00355CF4">
        <w:t xml:space="preserve"> 5-86474-088-8 рус. Религиоведение*Сектоведение*Еврокультура*Россия*Духовность*Поэт*Философ*Художник 7 </w:t>
      </w:r>
    </w:p>
    <w:p w:rsidR="00355CF4" w:rsidRDefault="00355CF4" w:rsidP="00355CF4">
      <w:pPr>
        <w:pStyle w:val="af"/>
        <w:rPr>
          <w:lang w:val="en-US"/>
        </w:rPr>
      </w:pPr>
      <w:r>
        <w:rPr>
          <w:lang w:val="en-US"/>
        </w:rPr>
        <w:t>УДК   291.322</w:t>
      </w:r>
    </w:p>
    <w:p w:rsidR="00355CF4" w:rsidRDefault="00355CF4" w:rsidP="00355CF4">
      <w:pPr>
        <w:pStyle w:val="af"/>
        <w:rPr>
          <w:lang w:val="en-US"/>
        </w:rPr>
      </w:pPr>
      <w:r>
        <w:rPr>
          <w:lang w:val="en-US"/>
        </w:rPr>
        <w:t>хр - 1</w:t>
      </w:r>
    </w:p>
    <w:p w:rsidR="00355CF4" w:rsidRDefault="00355CF4" w:rsidP="00355CF4">
      <w:pPr>
        <w:pStyle w:val="a"/>
        <w:rPr>
          <w:lang w:val="en-US"/>
        </w:rPr>
      </w:pPr>
      <w:r w:rsidRPr="00355CF4">
        <w:t xml:space="preserve">25911 11748 291.322 Б 68 </w:t>
      </w:r>
      <w:r w:rsidRPr="00355CF4">
        <w:rPr>
          <w:b/>
        </w:rPr>
        <w:t xml:space="preserve">Благоуханный </w:t>
      </w:r>
      <w:r w:rsidRPr="00355CF4">
        <w:t>рай словесный : Слово Божией Матери в России Блаженному Иоанну 1 февраля - 12 июня 2003г. / Под. ред. свящ. докт. богосл. Ильи (Попова), докт. богосл. Викентия (Давыдова).--М. : Община Православной Церкви Божией Матери Державная,2004.--672с. : ил. .--</w:t>
      </w:r>
      <w:r>
        <w:rPr>
          <w:lang w:val="en-US"/>
        </w:rPr>
        <w:t>ISBN</w:t>
      </w:r>
      <w:r w:rsidRPr="00355CF4">
        <w:t xml:space="preserve"> 5-98290-012-5 рус. </w:t>
      </w:r>
      <w:r>
        <w:rPr>
          <w:lang w:val="en-US"/>
        </w:rPr>
        <w:t xml:space="preserve">Сектоведение*Секта*Литература*Божия Матерь*Центр Богородичный*Береславский 7 </w:t>
      </w:r>
    </w:p>
    <w:p w:rsidR="00355CF4" w:rsidRDefault="00355CF4" w:rsidP="00355CF4">
      <w:pPr>
        <w:pStyle w:val="af"/>
        <w:rPr>
          <w:lang w:val="en-US"/>
        </w:rPr>
      </w:pPr>
      <w:r>
        <w:rPr>
          <w:lang w:val="en-US"/>
        </w:rPr>
        <w:t>УДК   291.322</w:t>
      </w:r>
    </w:p>
    <w:p w:rsidR="00355CF4" w:rsidRDefault="00355CF4" w:rsidP="00355CF4">
      <w:pPr>
        <w:pStyle w:val="af"/>
        <w:rPr>
          <w:lang w:val="en-US"/>
        </w:rPr>
      </w:pPr>
      <w:r>
        <w:rPr>
          <w:lang w:val="en-US"/>
        </w:rPr>
        <w:t>хр - 1</w:t>
      </w:r>
    </w:p>
    <w:p w:rsidR="00355CF4" w:rsidRDefault="00355CF4" w:rsidP="00355CF4">
      <w:pPr>
        <w:pStyle w:val="a"/>
        <w:rPr>
          <w:lang w:val="en-US"/>
        </w:rPr>
      </w:pPr>
      <w:r w:rsidRPr="00355CF4">
        <w:t xml:space="preserve">2770 291.321 Б 74 </w:t>
      </w:r>
      <w:r w:rsidRPr="00355CF4">
        <w:rPr>
          <w:b/>
        </w:rPr>
        <w:t xml:space="preserve">Богословский </w:t>
      </w:r>
      <w:r w:rsidRPr="00355CF4">
        <w:t xml:space="preserve">анализ лжеучений "Богородичного центра" : Изд-во Свято-Владимирского Братства.--31 с. рус. Сектоведение*Секта*Центр Богородичный*Богородичный центр*Богословие*Анализ*Богородица*Бог*Таинство*Иерархия*Церковь*Евхаристия*Брак*Преображение*Хилиазм*Христос*Антихрист*Ересь 7 8894 хр. </w:t>
      </w:r>
      <w:r>
        <w:rPr>
          <w:lang w:val="en-US"/>
        </w:rPr>
        <w:t xml:space="preserve">RU01 </w:t>
      </w:r>
    </w:p>
    <w:p w:rsidR="00355CF4" w:rsidRDefault="00355CF4" w:rsidP="00355CF4">
      <w:pPr>
        <w:pStyle w:val="af"/>
        <w:rPr>
          <w:lang w:val="en-US"/>
        </w:rPr>
      </w:pPr>
      <w:r>
        <w:rPr>
          <w:lang w:val="en-US"/>
        </w:rPr>
        <w:t>УДК   291.321</w:t>
      </w:r>
    </w:p>
    <w:p w:rsidR="00355CF4" w:rsidRDefault="00355CF4" w:rsidP="00355CF4">
      <w:pPr>
        <w:pStyle w:val="af"/>
        <w:rPr>
          <w:lang w:val="en-US"/>
        </w:rPr>
      </w:pPr>
      <w:r>
        <w:rPr>
          <w:lang w:val="en-US"/>
        </w:rPr>
        <w:t>хр - 1</w:t>
      </w:r>
    </w:p>
    <w:p w:rsidR="00355CF4" w:rsidRDefault="00355CF4" w:rsidP="00355CF4">
      <w:pPr>
        <w:pStyle w:val="a"/>
        <w:rPr>
          <w:lang w:val="en-US"/>
        </w:rPr>
      </w:pPr>
      <w:r w:rsidRPr="00355CF4">
        <w:t xml:space="preserve">33747 20925 291.442 Б 90 </w:t>
      </w:r>
      <w:r w:rsidRPr="00355CF4">
        <w:rPr>
          <w:b/>
        </w:rPr>
        <w:t>Будимир</w:t>
      </w:r>
      <w:r w:rsidRPr="00355CF4">
        <w:t xml:space="preserve"> Сон дураков. Кольцо ведьм : Русские повести / Будимир.--2-е изд.--М.-Анапа : "Русская правда",2008.--240с. .--</w:t>
      </w:r>
      <w:r>
        <w:rPr>
          <w:lang w:val="en-US"/>
        </w:rPr>
        <w:t>ISBN</w:t>
      </w:r>
      <w:r w:rsidRPr="00355CF4">
        <w:t xml:space="preserve"> 978-5-87140-039-6 рус. </w:t>
      </w:r>
      <w:r>
        <w:rPr>
          <w:lang w:val="en-US"/>
        </w:rPr>
        <w:t xml:space="preserve">Язычество*Будимир*Неоязычество 7 </w:t>
      </w:r>
    </w:p>
    <w:p w:rsidR="00355CF4" w:rsidRDefault="00355CF4" w:rsidP="00355CF4">
      <w:pPr>
        <w:pStyle w:val="af"/>
        <w:rPr>
          <w:lang w:val="en-US"/>
        </w:rPr>
      </w:pPr>
      <w:r>
        <w:rPr>
          <w:lang w:val="en-US"/>
        </w:rPr>
        <w:t>УДК   291.442</w:t>
      </w:r>
    </w:p>
    <w:p w:rsidR="00355CF4" w:rsidRDefault="00355CF4" w:rsidP="00355CF4">
      <w:pPr>
        <w:pStyle w:val="af"/>
        <w:rPr>
          <w:lang w:val="en-US"/>
        </w:rPr>
      </w:pPr>
      <w:r>
        <w:rPr>
          <w:lang w:val="en-US"/>
        </w:rPr>
        <w:t>хр - 1</w:t>
      </w:r>
    </w:p>
    <w:p w:rsidR="00355CF4" w:rsidRDefault="00355CF4" w:rsidP="00355CF4">
      <w:pPr>
        <w:pStyle w:val="a"/>
        <w:rPr>
          <w:lang w:val="en-US"/>
        </w:rPr>
      </w:pPr>
      <w:r>
        <w:rPr>
          <w:lang w:val="en-US"/>
        </w:rPr>
        <w:t xml:space="preserve">32026 19648 291.312 Б 94 </w:t>
      </w:r>
      <w:r w:rsidRPr="00355CF4">
        <w:rPr>
          <w:b/>
          <w:lang w:val="en-US"/>
        </w:rPr>
        <w:t>Буш, В.</w:t>
      </w:r>
      <w:r>
        <w:rPr>
          <w:lang w:val="en-US"/>
        </w:rPr>
        <w:t xml:space="preserve"> Приди домой / В. Буш.--Германия : Christliche Literatur-Verbreitung,2011.--158с. .--ISBN 978-3-89397-714-7 рус. Литература протестантская*Литература религиозная 7 </w:t>
      </w:r>
    </w:p>
    <w:p w:rsidR="00421E16" w:rsidRDefault="00355CF4" w:rsidP="00355CF4">
      <w:pPr>
        <w:pStyle w:val="af"/>
        <w:rPr>
          <w:lang w:val="en-US"/>
        </w:rPr>
      </w:pPr>
      <w:r>
        <w:rPr>
          <w:lang w:val="en-US"/>
        </w:rPr>
        <w:t>УДК   291.312</w:t>
      </w:r>
    </w:p>
    <w:p w:rsidR="00421E16" w:rsidRDefault="00421E16" w:rsidP="00421E16">
      <w:pPr>
        <w:pStyle w:val="af"/>
        <w:rPr>
          <w:lang w:val="en-US"/>
        </w:rPr>
      </w:pPr>
      <w:r>
        <w:rPr>
          <w:lang w:val="en-US"/>
        </w:rPr>
        <w:t>хр - 1</w:t>
      </w:r>
    </w:p>
    <w:p w:rsidR="00421E16" w:rsidRPr="00421E16" w:rsidRDefault="00421E16" w:rsidP="00421E16">
      <w:pPr>
        <w:pStyle w:val="a"/>
      </w:pPr>
      <w:r w:rsidRPr="00421E16">
        <w:t xml:space="preserve">31792 19402 291.332 Б 94 </w:t>
      </w:r>
      <w:r w:rsidRPr="00421E16">
        <w:rPr>
          <w:b/>
        </w:rPr>
        <w:t>Бхактиведанта Свами Прабхупада, А.Ч.</w:t>
      </w:r>
      <w:r w:rsidRPr="00421E16">
        <w:t xml:space="preserve"> Бхагавад-гита как она есть : С подлинными санскритскими текстами, русской транслитерацией, дословным и литературным переводом и комментариями / А.Ч. Бхактиведанта Свами Прабхупада.--4-е изд., испр.--М. : </w:t>
      </w:r>
      <w:r>
        <w:rPr>
          <w:lang w:val="en-US"/>
        </w:rPr>
        <w:t>The</w:t>
      </w:r>
      <w:r w:rsidRPr="00421E16">
        <w:t xml:space="preserve"> </w:t>
      </w:r>
      <w:r>
        <w:rPr>
          <w:lang w:val="en-US"/>
        </w:rPr>
        <w:t>Bhaktivedanta</w:t>
      </w:r>
      <w:r w:rsidRPr="00421E16">
        <w:t xml:space="preserve"> </w:t>
      </w:r>
      <w:r>
        <w:rPr>
          <w:lang w:val="en-US"/>
        </w:rPr>
        <w:t>book</w:t>
      </w:r>
      <w:r w:rsidRPr="00421E16">
        <w:t xml:space="preserve"> </w:t>
      </w:r>
      <w:r>
        <w:rPr>
          <w:lang w:val="en-US"/>
        </w:rPr>
        <w:t>trust</w:t>
      </w:r>
      <w:r w:rsidRPr="00421E16">
        <w:t>,2014.--800с. .--</w:t>
      </w:r>
      <w:r>
        <w:rPr>
          <w:lang w:val="en-US"/>
        </w:rPr>
        <w:t>ISBN</w:t>
      </w:r>
      <w:r w:rsidRPr="00421E16">
        <w:t xml:space="preserve"> 978-5-906504-50-0 рус. Веды*Философия древнеиндийская*Карма*Душа*Бхагавад-гита*Карма-йога*Кришна*Дхьяна-йога*Абсолют*Всевышний*Природа*Международное общество сознания Кришны 7 </w:t>
      </w:r>
    </w:p>
    <w:p w:rsidR="00421E16" w:rsidRDefault="00421E16" w:rsidP="00421E16">
      <w:pPr>
        <w:pStyle w:val="af"/>
        <w:rPr>
          <w:lang w:val="en-US"/>
        </w:rPr>
      </w:pPr>
      <w:r>
        <w:rPr>
          <w:lang w:val="en-US"/>
        </w:rPr>
        <w:t>УДК   291.332</w:t>
      </w:r>
    </w:p>
    <w:p w:rsidR="00421E16" w:rsidRDefault="00421E16" w:rsidP="00421E16">
      <w:pPr>
        <w:pStyle w:val="af"/>
        <w:rPr>
          <w:lang w:val="en-US"/>
        </w:rPr>
      </w:pPr>
      <w:r>
        <w:rPr>
          <w:lang w:val="en-US"/>
        </w:rPr>
        <w:t>хр - 1</w:t>
      </w:r>
    </w:p>
    <w:p w:rsidR="00421E16" w:rsidRPr="00421E16" w:rsidRDefault="00421E16" w:rsidP="00421E16">
      <w:pPr>
        <w:pStyle w:val="a"/>
      </w:pPr>
      <w:r w:rsidRPr="00421E16">
        <w:t xml:space="preserve">31993 19616 291.33 Б 94 </w:t>
      </w:r>
      <w:r w:rsidRPr="00421E16">
        <w:rPr>
          <w:b/>
        </w:rPr>
        <w:t>Бхактиведанта Свами Прабхупада, А.Ч.</w:t>
      </w:r>
      <w:r w:rsidRPr="00421E16">
        <w:t xml:space="preserve"> Бхагавад-гита как она есть : С подлинными санскритскими текстами, русской транслитерацией, дословным и литературным переводоми и подробными комментариями / А.Ч. Бхактиведанта Свами Прабхупада.--М.-Ленинград-Калькута-Бомбей-Нью-Дели : Бхактиведанта Бук Траст,1984.--832с. : ил. рус. Веды*Философия древнеиндийская*Карма*Душа*Бхагавад-гита*Карма-</w:t>
      </w:r>
      <w:r w:rsidRPr="00421E16">
        <w:lastRenderedPageBreak/>
        <w:t xml:space="preserve">йога*Кришна*Дхьяна-йога*Абсолют*Всевышний*Природа*Международное общество сознания Кришны 3 </w:t>
      </w:r>
    </w:p>
    <w:p w:rsidR="00421E16" w:rsidRDefault="00421E16" w:rsidP="00421E16">
      <w:pPr>
        <w:pStyle w:val="af"/>
        <w:rPr>
          <w:lang w:val="en-US"/>
        </w:rPr>
      </w:pPr>
      <w:r>
        <w:rPr>
          <w:lang w:val="en-US"/>
        </w:rPr>
        <w:t>УДК   291.33</w:t>
      </w:r>
    </w:p>
    <w:p w:rsidR="00421E16" w:rsidRDefault="00421E16" w:rsidP="00421E16">
      <w:pPr>
        <w:pStyle w:val="af"/>
        <w:rPr>
          <w:lang w:val="en-US"/>
        </w:rPr>
      </w:pPr>
      <w:r>
        <w:rPr>
          <w:lang w:val="en-US"/>
        </w:rPr>
        <w:t>хр - 1</w:t>
      </w:r>
    </w:p>
    <w:p w:rsidR="00421E16" w:rsidRPr="00421E16" w:rsidRDefault="00421E16" w:rsidP="00421E16">
      <w:pPr>
        <w:pStyle w:val="a"/>
      </w:pPr>
      <w:r>
        <w:rPr>
          <w:lang w:val="en-US"/>
        </w:rPr>
        <w:t xml:space="preserve">33805 20984 291.322 Б 94 </w:t>
      </w:r>
      <w:r w:rsidRPr="00421E16">
        <w:rPr>
          <w:b/>
          <w:lang w:val="en-US"/>
        </w:rPr>
        <w:t>Бхактиведанта Свами Прабхупада, А. Ч.</w:t>
      </w:r>
      <w:r>
        <w:rPr>
          <w:lang w:val="en-US"/>
        </w:rPr>
        <w:t xml:space="preserve"> В поисках просветления / А. Ч., Бхактиведанта Свами Прабхупада ; Пер. с англ.--М. : The Bhaktivedanta Book Trust,2010.--332с. .--ISBN 978-5-902284-38-3 рус. </w:t>
      </w:r>
      <w:r w:rsidRPr="00421E16">
        <w:t xml:space="preserve">Учение*Религиоведение*Сектоведение*Международное Общество сознания Кришны*Кришна*Учитель духовный*Йога*Опыт духовный*Душа 7 </w:t>
      </w:r>
    </w:p>
    <w:p w:rsidR="00421E16" w:rsidRDefault="00421E16" w:rsidP="00421E16">
      <w:pPr>
        <w:pStyle w:val="af"/>
        <w:rPr>
          <w:lang w:val="en-US"/>
        </w:rPr>
      </w:pPr>
      <w:r>
        <w:rPr>
          <w:lang w:val="en-US"/>
        </w:rPr>
        <w:t>УДК   291.322</w:t>
      </w:r>
    </w:p>
    <w:p w:rsidR="00421E16" w:rsidRDefault="00421E16" w:rsidP="00421E16">
      <w:pPr>
        <w:pStyle w:val="af"/>
        <w:rPr>
          <w:lang w:val="en-US"/>
        </w:rPr>
      </w:pPr>
      <w:r>
        <w:rPr>
          <w:lang w:val="en-US"/>
        </w:rPr>
        <w:t>хр - 1</w:t>
      </w:r>
    </w:p>
    <w:p w:rsidR="00421E16" w:rsidRDefault="00421E16" w:rsidP="00421E16">
      <w:pPr>
        <w:pStyle w:val="a"/>
        <w:rPr>
          <w:lang w:val="en-US"/>
        </w:rPr>
      </w:pPr>
      <w:r w:rsidRPr="00421E16">
        <w:t xml:space="preserve">32789 20275 291.322 Б 94 </w:t>
      </w:r>
      <w:r w:rsidRPr="00421E16">
        <w:rPr>
          <w:b/>
        </w:rPr>
        <w:t>Бхактиведанта Свами Прабхупада Абхай Чаранаравинда</w:t>
      </w:r>
      <w:r w:rsidRPr="00421E16">
        <w:t xml:space="preserve"> Жизнь происходит из жизни / Абхай Чаранаравинда Бхактиведанта Свами Прабхупада.--М. : Бхактиведанта бук траст,1991.--207с. : ил. .--</w:t>
      </w:r>
      <w:r>
        <w:rPr>
          <w:lang w:val="en-US"/>
        </w:rPr>
        <w:t>ISBN</w:t>
      </w:r>
      <w:r w:rsidRPr="00421E16">
        <w:t xml:space="preserve"> 5-86175-004-1 рус. </w:t>
      </w:r>
      <w:r>
        <w:rPr>
          <w:lang w:val="en-US"/>
        </w:rPr>
        <w:t xml:space="preserve">Жизнь*Вселенная*Философия ведическая*Культура*Международное общество сознания Кришны 7 </w:t>
      </w:r>
    </w:p>
    <w:p w:rsidR="00421E16" w:rsidRDefault="00421E16" w:rsidP="00421E16">
      <w:pPr>
        <w:pStyle w:val="af"/>
        <w:rPr>
          <w:lang w:val="en-US"/>
        </w:rPr>
      </w:pPr>
      <w:r>
        <w:rPr>
          <w:lang w:val="en-US"/>
        </w:rPr>
        <w:t>УДК   291.322</w:t>
      </w:r>
    </w:p>
    <w:p w:rsidR="00421E16" w:rsidRDefault="00421E16" w:rsidP="00421E16">
      <w:pPr>
        <w:pStyle w:val="af"/>
        <w:rPr>
          <w:lang w:val="en-US"/>
        </w:rPr>
      </w:pPr>
      <w:r>
        <w:rPr>
          <w:lang w:val="en-US"/>
        </w:rPr>
        <w:t>хр - 1</w:t>
      </w:r>
    </w:p>
    <w:p w:rsidR="00421E16" w:rsidRPr="00421E16" w:rsidRDefault="00421E16" w:rsidP="00421E16">
      <w:pPr>
        <w:pStyle w:val="a"/>
      </w:pPr>
      <w:r>
        <w:rPr>
          <w:lang w:val="en-US"/>
        </w:rPr>
        <w:t xml:space="preserve">32293 19893 291.322 Б 94 </w:t>
      </w:r>
      <w:r w:rsidRPr="00421E16">
        <w:rPr>
          <w:b/>
          <w:lang w:val="en-US"/>
        </w:rPr>
        <w:t>Бхактиведанта Свами Прабхупада, А. Ч.</w:t>
      </w:r>
      <w:r>
        <w:rPr>
          <w:lang w:val="en-US"/>
        </w:rPr>
        <w:t xml:space="preserve"> Наука сомоосознания / А. Ч., Бхактиведанта Свами Прабхупада ; Пер. с англ.--М. : The Bhaktivedanta Book Trust,2010.--496с. .--ISBN 978-5-902284-69-7 рус. </w:t>
      </w:r>
      <w:r w:rsidRPr="00421E16">
        <w:t xml:space="preserve">Учение*Религиоведение*Сектоведение*Международное Общество сознания Кришны*Кришна*Учитель духовный*Йога 7 </w:t>
      </w:r>
    </w:p>
    <w:p w:rsidR="00421E16" w:rsidRDefault="00421E16" w:rsidP="00421E16">
      <w:pPr>
        <w:pStyle w:val="af"/>
        <w:rPr>
          <w:lang w:val="en-US"/>
        </w:rPr>
      </w:pPr>
      <w:r>
        <w:rPr>
          <w:lang w:val="en-US"/>
        </w:rPr>
        <w:t>УДК   291.322</w:t>
      </w:r>
    </w:p>
    <w:p w:rsidR="00421E16" w:rsidRDefault="00421E16" w:rsidP="00421E16">
      <w:pPr>
        <w:pStyle w:val="af"/>
        <w:rPr>
          <w:lang w:val="en-US"/>
        </w:rPr>
      </w:pPr>
      <w:r>
        <w:rPr>
          <w:lang w:val="en-US"/>
        </w:rPr>
        <w:t>хр - 1</w:t>
      </w:r>
    </w:p>
    <w:p w:rsidR="00421E16" w:rsidRDefault="00421E16" w:rsidP="00421E16">
      <w:pPr>
        <w:pStyle w:val="a"/>
        <w:rPr>
          <w:lang w:val="en-US"/>
        </w:rPr>
      </w:pPr>
      <w:r w:rsidRPr="00421E16">
        <w:t xml:space="preserve">32943 20317 291.322 Б 94 </w:t>
      </w:r>
      <w:r w:rsidRPr="00421E16">
        <w:rPr>
          <w:b/>
        </w:rPr>
        <w:t>Бхактиведанта Свами Прабхупада, А.Ч.</w:t>
      </w:r>
      <w:r w:rsidRPr="00421E16">
        <w:t xml:space="preserve"> Раджа-видья - царь знания / А.Ч. Бхактиведанта Свами Прабхупада.--М. : Местная религиозная организация  Общество вайшнавов "Бхактиведанта",2017.--128с. .--</w:t>
      </w:r>
      <w:r>
        <w:rPr>
          <w:lang w:val="en-US"/>
        </w:rPr>
        <w:t>ISBN</w:t>
      </w:r>
      <w:r w:rsidRPr="00421E16">
        <w:t xml:space="preserve"> 978-5-902284-75-8 рус. </w:t>
      </w:r>
      <w:r>
        <w:rPr>
          <w:lang w:val="en-US"/>
        </w:rPr>
        <w:t xml:space="preserve">Индия*Веды*Религиоведение*Бхагаватгита*Кришна 7 </w:t>
      </w:r>
    </w:p>
    <w:p w:rsidR="00421E16" w:rsidRDefault="00421E16" w:rsidP="00421E16">
      <w:pPr>
        <w:pStyle w:val="af"/>
        <w:rPr>
          <w:lang w:val="en-US"/>
        </w:rPr>
      </w:pPr>
      <w:r>
        <w:rPr>
          <w:lang w:val="en-US"/>
        </w:rPr>
        <w:t>УДК   291.322</w:t>
      </w:r>
    </w:p>
    <w:p w:rsidR="00421E16" w:rsidRDefault="00421E16" w:rsidP="00421E16">
      <w:pPr>
        <w:pStyle w:val="af"/>
        <w:rPr>
          <w:lang w:val="en-US"/>
        </w:rPr>
      </w:pPr>
      <w:r>
        <w:rPr>
          <w:lang w:val="en-US"/>
        </w:rPr>
        <w:t>хр - 1</w:t>
      </w:r>
    </w:p>
    <w:p w:rsidR="00421E16" w:rsidRPr="000177EE" w:rsidRDefault="00421E16" w:rsidP="00421E16">
      <w:pPr>
        <w:pStyle w:val="a"/>
      </w:pPr>
      <w:r w:rsidRPr="00421E16">
        <w:t xml:space="preserve">32489 20043 291.312 Б 97 </w:t>
      </w:r>
      <w:r w:rsidRPr="00421E16">
        <w:rPr>
          <w:b/>
        </w:rPr>
        <w:t>Бэнкс, Дж.</w:t>
      </w:r>
      <w:r w:rsidRPr="00421E16">
        <w:t xml:space="preserve"> Молитва о заблудших детях : 90 дней в молитве о сыне или дочери / Дж. Бэнкс ; Отв. за вып. Т. Михович; Ред. И. Заруба; Пер. с англ. </w:t>
      </w:r>
      <w:r w:rsidRPr="000177EE">
        <w:t>Г. Ермаков.--Смоленск : Хлеб Наш Насущный,2019.--239с. .--</w:t>
      </w:r>
      <w:r>
        <w:rPr>
          <w:lang w:val="en-US"/>
        </w:rPr>
        <w:t>ISBN</w:t>
      </w:r>
      <w:r w:rsidRPr="000177EE">
        <w:t xml:space="preserve"> 978-5-9500783-8-5 рус. Молитва*Протестантизм*Молитва родительская 7 </w:t>
      </w:r>
    </w:p>
    <w:p w:rsidR="000177EE" w:rsidRDefault="00421E16" w:rsidP="00421E16">
      <w:pPr>
        <w:pStyle w:val="af"/>
        <w:rPr>
          <w:lang w:val="en-US"/>
        </w:rPr>
      </w:pPr>
      <w:r>
        <w:rPr>
          <w:lang w:val="en-US"/>
        </w:rPr>
        <w:t>УДК   291.312</w:t>
      </w:r>
    </w:p>
    <w:p w:rsidR="000177EE" w:rsidRDefault="000177EE" w:rsidP="000177EE">
      <w:pPr>
        <w:pStyle w:val="af"/>
        <w:rPr>
          <w:lang w:val="en-US"/>
        </w:rPr>
      </w:pPr>
      <w:r>
        <w:rPr>
          <w:lang w:val="en-US"/>
        </w:rPr>
        <w:t>хр - 1</w:t>
      </w:r>
    </w:p>
    <w:p w:rsidR="000177EE" w:rsidRPr="000177EE" w:rsidRDefault="000177EE" w:rsidP="000177EE">
      <w:pPr>
        <w:pStyle w:val="a"/>
      </w:pPr>
      <w:r w:rsidRPr="000177EE">
        <w:t xml:space="preserve">32490 20044 291.312 Б 97 </w:t>
      </w:r>
      <w:r w:rsidRPr="000177EE">
        <w:rPr>
          <w:b/>
        </w:rPr>
        <w:t>Бэнкс, Дж.</w:t>
      </w:r>
      <w:r w:rsidRPr="000177EE">
        <w:t xml:space="preserve"> Молитва о заблудших детях : 90 дней в молитве о сыне или дочери / Дж. Бэнкс ; Отв. за вып. Т. Михович; Ред. И. Заруба; Пер. с англ. Г. Ермаков.--Мн. : Хлеб Наш Насущный,2019.--239с. .--</w:t>
      </w:r>
      <w:r>
        <w:rPr>
          <w:lang w:val="en-US"/>
        </w:rPr>
        <w:t>ISBN</w:t>
      </w:r>
      <w:r w:rsidRPr="000177EE">
        <w:t xml:space="preserve"> 978-985-7135-29-5 рус. Молитва*Протестантизм*Молитва родительская 7 </w:t>
      </w:r>
    </w:p>
    <w:p w:rsidR="000177EE" w:rsidRDefault="000177EE" w:rsidP="000177EE">
      <w:pPr>
        <w:pStyle w:val="af"/>
        <w:rPr>
          <w:lang w:val="en-US"/>
        </w:rPr>
      </w:pPr>
      <w:r>
        <w:rPr>
          <w:lang w:val="en-US"/>
        </w:rPr>
        <w:t>УДК   291.312</w:t>
      </w:r>
    </w:p>
    <w:p w:rsidR="000177EE" w:rsidRDefault="000177EE" w:rsidP="000177EE">
      <w:pPr>
        <w:pStyle w:val="af"/>
        <w:rPr>
          <w:lang w:val="en-US"/>
        </w:rPr>
      </w:pPr>
      <w:r>
        <w:rPr>
          <w:lang w:val="en-US"/>
        </w:rPr>
        <w:t>хр - 1</w:t>
      </w:r>
    </w:p>
    <w:p w:rsidR="000177EE" w:rsidRDefault="000177EE" w:rsidP="000177EE">
      <w:pPr>
        <w:pStyle w:val="a"/>
        <w:rPr>
          <w:lang w:val="en-US"/>
        </w:rPr>
      </w:pPr>
      <w:r>
        <w:rPr>
          <w:lang w:val="en-US"/>
        </w:rPr>
        <w:t xml:space="preserve">32029 19651 291.312 Б 98 </w:t>
      </w:r>
      <w:r w:rsidRPr="000177EE">
        <w:rPr>
          <w:b/>
          <w:lang w:val="en-US"/>
        </w:rPr>
        <w:t>Бюне, В.</w:t>
      </w:r>
      <w:r>
        <w:rPr>
          <w:lang w:val="en-US"/>
        </w:rPr>
        <w:t xml:space="preserve"> Если Бог действительно есть ... / В. Бюне.--Германия : Christliche Literatur-Verbreitung,1996.--94с. .--ISBN 978-3-89397-791-8 рус. Литература протестантская*Литература религиозная 7 </w:t>
      </w:r>
    </w:p>
    <w:p w:rsidR="000177EE" w:rsidRDefault="000177EE" w:rsidP="000177EE">
      <w:pPr>
        <w:pStyle w:val="af"/>
        <w:rPr>
          <w:lang w:val="en-US"/>
        </w:rPr>
      </w:pPr>
      <w:r>
        <w:rPr>
          <w:lang w:val="en-US"/>
        </w:rPr>
        <w:t>УДК   291.312</w:t>
      </w:r>
    </w:p>
    <w:p w:rsidR="000177EE" w:rsidRDefault="000177EE" w:rsidP="000177EE">
      <w:pPr>
        <w:pStyle w:val="af"/>
        <w:rPr>
          <w:lang w:val="en-US"/>
        </w:rPr>
      </w:pPr>
      <w:r>
        <w:rPr>
          <w:lang w:val="en-US"/>
        </w:rPr>
        <w:t>хр - 1</w:t>
      </w:r>
    </w:p>
    <w:p w:rsidR="000177EE" w:rsidRPr="000177EE" w:rsidRDefault="000177EE" w:rsidP="000177EE">
      <w:pPr>
        <w:pStyle w:val="a"/>
      </w:pPr>
      <w:r w:rsidRPr="000177EE">
        <w:lastRenderedPageBreak/>
        <w:t xml:space="preserve">6733 1897*1898 291.9 В 12 </w:t>
      </w:r>
      <w:r w:rsidRPr="000177EE">
        <w:rPr>
          <w:b/>
        </w:rPr>
        <w:t xml:space="preserve">Вавилонская </w:t>
      </w:r>
      <w:r w:rsidRPr="000177EE">
        <w:t>башня : "Новое религиозное сознание" в современном мире.--М. : Московское подворье Свято-Троицкой Лавры ; "Татьянин день",1997.--104с. .--</w:t>
      </w:r>
      <w:r>
        <w:rPr>
          <w:lang w:val="en-US"/>
        </w:rPr>
        <w:t>ISBN</w:t>
      </w:r>
      <w:r w:rsidRPr="000177EE">
        <w:t xml:space="preserve"> 5-7789-0017-1 Рус. Религиоведение*Сектоведение*Секта*Современность*Сознание религиозное*Критика*Культура*Общество*Христианство 7 </w:t>
      </w:r>
    </w:p>
    <w:p w:rsidR="000177EE" w:rsidRDefault="000177EE" w:rsidP="000177EE">
      <w:pPr>
        <w:pStyle w:val="af"/>
        <w:rPr>
          <w:lang w:val="en-US"/>
        </w:rPr>
      </w:pPr>
      <w:r>
        <w:rPr>
          <w:lang w:val="en-US"/>
        </w:rPr>
        <w:t>УДК   291.9</w:t>
      </w:r>
    </w:p>
    <w:p w:rsidR="000177EE" w:rsidRDefault="000177EE" w:rsidP="000177EE">
      <w:pPr>
        <w:pStyle w:val="af"/>
        <w:rPr>
          <w:lang w:val="en-US"/>
        </w:rPr>
      </w:pPr>
      <w:r>
        <w:rPr>
          <w:lang w:val="en-US"/>
        </w:rPr>
        <w:t>хр - 2</w:t>
      </w:r>
    </w:p>
    <w:p w:rsidR="000177EE" w:rsidRPr="000177EE" w:rsidRDefault="000177EE" w:rsidP="000177EE">
      <w:pPr>
        <w:pStyle w:val="a"/>
      </w:pPr>
      <w:r w:rsidRPr="000177EE">
        <w:t xml:space="preserve">7981 2767*2768*2769 291.9 В 18 </w:t>
      </w:r>
      <w:r w:rsidRPr="000177EE">
        <w:rPr>
          <w:b/>
        </w:rPr>
        <w:t>Варжанский, Н.</w:t>
      </w:r>
      <w:r w:rsidRPr="000177EE">
        <w:t xml:space="preserve"> Доброе исповедание : Православный противосектантский катехизис / Н. Варжанский.--Репр. воспр. изд. 1910 г. (Почаев).--М. : "Благовест",1998.--350с. .--</w:t>
      </w:r>
      <w:r>
        <w:rPr>
          <w:lang w:val="en-US"/>
        </w:rPr>
        <w:t>ISBN</w:t>
      </w:r>
      <w:r w:rsidRPr="000177EE">
        <w:t xml:space="preserve"> 5-7854-0024-3 Рус. Религиоведение*Сектоведение*Секта*Катехизис противосектантский*Церковь*Священство*Святость*Пост*Таинства*Монашество*Крест*Знамение*Храм*Мощи*Молитва*Бессмертие*Святыня 3 </w:t>
      </w:r>
    </w:p>
    <w:p w:rsidR="000177EE" w:rsidRDefault="000177EE" w:rsidP="000177EE">
      <w:pPr>
        <w:pStyle w:val="af"/>
        <w:rPr>
          <w:lang w:val="en-US"/>
        </w:rPr>
      </w:pPr>
      <w:r>
        <w:rPr>
          <w:lang w:val="en-US"/>
        </w:rPr>
        <w:t>УДК   291.9</w:t>
      </w:r>
    </w:p>
    <w:p w:rsidR="000177EE" w:rsidRDefault="000177EE" w:rsidP="000177EE">
      <w:pPr>
        <w:pStyle w:val="af"/>
        <w:rPr>
          <w:lang w:val="en-US"/>
        </w:rPr>
      </w:pPr>
      <w:r>
        <w:rPr>
          <w:lang w:val="en-US"/>
        </w:rPr>
        <w:t>хр - 3</w:t>
      </w:r>
    </w:p>
    <w:p w:rsidR="000177EE" w:rsidRPr="000177EE" w:rsidRDefault="000177EE" w:rsidP="000177EE">
      <w:pPr>
        <w:pStyle w:val="a"/>
      </w:pPr>
      <w:r w:rsidRPr="000177EE">
        <w:t xml:space="preserve">32021 19643 291.312 В 45 </w:t>
      </w:r>
      <w:r w:rsidRPr="000177EE">
        <w:rPr>
          <w:b/>
        </w:rPr>
        <w:t>Виллис Джордж</w:t>
      </w:r>
      <w:r w:rsidRPr="000177EE">
        <w:t xml:space="preserve"> Родителям моих внуков : Истории семей Ветхого и Нового Заветов / Дж., Виллис.--Дилленбург : </w:t>
      </w:r>
      <w:r>
        <w:rPr>
          <w:lang w:val="en-US"/>
        </w:rPr>
        <w:t>GBV</w:t>
      </w:r>
      <w:r w:rsidRPr="000177EE">
        <w:t xml:space="preserve"> </w:t>
      </w:r>
      <w:r>
        <w:rPr>
          <w:lang w:val="en-US"/>
        </w:rPr>
        <w:t>Dillenburg</w:t>
      </w:r>
      <w:r w:rsidRPr="000177EE">
        <w:t xml:space="preserve"> </w:t>
      </w:r>
      <w:r>
        <w:rPr>
          <w:lang w:val="en-US"/>
        </w:rPr>
        <w:t>GmbH</w:t>
      </w:r>
      <w:r w:rsidRPr="000177EE">
        <w:t>,2018.--204с. .--</w:t>
      </w:r>
      <w:r>
        <w:rPr>
          <w:lang w:val="en-US"/>
        </w:rPr>
        <w:t>ISBN</w:t>
      </w:r>
      <w:r w:rsidRPr="000177EE">
        <w:t xml:space="preserve"> 978-3-96162-261-0 рус Семья*Ветхий Завет*Новый Завет*Родители*Воспитание 7 </w:t>
      </w:r>
    </w:p>
    <w:p w:rsidR="000177EE" w:rsidRDefault="000177EE" w:rsidP="000177EE">
      <w:pPr>
        <w:pStyle w:val="af"/>
        <w:rPr>
          <w:lang w:val="en-US"/>
        </w:rPr>
      </w:pPr>
      <w:r>
        <w:rPr>
          <w:lang w:val="en-US"/>
        </w:rPr>
        <w:t>УДК   291.312</w:t>
      </w:r>
    </w:p>
    <w:p w:rsidR="000177EE" w:rsidRDefault="000177EE" w:rsidP="000177EE">
      <w:pPr>
        <w:pStyle w:val="af"/>
        <w:rPr>
          <w:lang w:val="en-US"/>
        </w:rPr>
      </w:pPr>
      <w:r>
        <w:rPr>
          <w:lang w:val="en-US"/>
        </w:rPr>
        <w:t>хр - 1</w:t>
      </w:r>
    </w:p>
    <w:p w:rsidR="000177EE" w:rsidRDefault="000177EE" w:rsidP="000177EE">
      <w:pPr>
        <w:pStyle w:val="a"/>
        <w:rPr>
          <w:lang w:val="en-US"/>
        </w:rPr>
      </w:pPr>
      <w:r w:rsidRPr="000177EE">
        <w:t xml:space="preserve">32505 20059 291.312 В 79 </w:t>
      </w:r>
      <w:r w:rsidRPr="000177EE">
        <w:rPr>
          <w:b/>
        </w:rPr>
        <w:t>Вошер, П.</w:t>
      </w:r>
      <w:r w:rsidRPr="000177EE">
        <w:t xml:space="preserve"> Славное Евангелие / П. Вошер ; Пер. с англ.--Мн. : ИП А.Н. Вараксин,2020.--224с.--(Библейские основания христианской веры) .--</w:t>
      </w:r>
      <w:r>
        <w:rPr>
          <w:lang w:val="en-US"/>
        </w:rPr>
        <w:t>ISBN</w:t>
      </w:r>
      <w:r w:rsidRPr="000177EE">
        <w:t xml:space="preserve"> 978-985-7220-94-6 рус. </w:t>
      </w:r>
      <w:r>
        <w:rPr>
          <w:lang w:val="en-US"/>
        </w:rPr>
        <w:t xml:space="preserve">Евангелие*Писание**Комментарий*Библия*Баптизм 7 </w:t>
      </w:r>
    </w:p>
    <w:p w:rsidR="000177EE" w:rsidRDefault="000177EE" w:rsidP="000177EE">
      <w:pPr>
        <w:pStyle w:val="af"/>
        <w:rPr>
          <w:lang w:val="en-US"/>
        </w:rPr>
      </w:pPr>
      <w:r>
        <w:rPr>
          <w:lang w:val="en-US"/>
        </w:rPr>
        <w:t>УДК   291.312</w:t>
      </w:r>
    </w:p>
    <w:p w:rsidR="000177EE" w:rsidRDefault="000177EE" w:rsidP="000177EE">
      <w:pPr>
        <w:pStyle w:val="af"/>
        <w:rPr>
          <w:lang w:val="en-US"/>
        </w:rPr>
      </w:pPr>
      <w:r>
        <w:rPr>
          <w:lang w:val="en-US"/>
        </w:rPr>
        <w:t>хр - 1</w:t>
      </w:r>
    </w:p>
    <w:p w:rsidR="000177EE" w:rsidRPr="007E36D4" w:rsidRDefault="000177EE" w:rsidP="000177EE">
      <w:pPr>
        <w:pStyle w:val="a"/>
      </w:pPr>
      <w:r w:rsidRPr="000177EE">
        <w:t xml:space="preserve">9523 164*3880*3881 291.462 В 84 </w:t>
      </w:r>
      <w:r w:rsidRPr="000177EE">
        <w:rPr>
          <w:b/>
        </w:rPr>
        <w:t xml:space="preserve">Всемирное </w:t>
      </w:r>
      <w:r w:rsidRPr="000177EE">
        <w:t xml:space="preserve">писание : Сравнительная антология текстов / Под. ред. </w:t>
      </w:r>
      <w:r w:rsidRPr="007E36D4">
        <w:t>Гуревича П.С.--Пер. с англ.--М. : Республика,1995.--590с. .--</w:t>
      </w:r>
      <w:r>
        <w:rPr>
          <w:lang w:val="en-US"/>
        </w:rPr>
        <w:t>ISBN</w:t>
      </w:r>
      <w:r w:rsidRPr="007E36D4">
        <w:t xml:space="preserve"> 5-250-02430-0 рус. Секта*Мунит*Мунизм*Текст*Конфуцианство*Буддизм*Иудаизм*Христианство*Ислам*Церковь Объеденения*Культ 7 </w:t>
      </w:r>
    </w:p>
    <w:p w:rsidR="007E36D4" w:rsidRDefault="000177EE" w:rsidP="000177EE">
      <w:pPr>
        <w:pStyle w:val="af"/>
        <w:rPr>
          <w:lang w:val="en-US"/>
        </w:rPr>
      </w:pPr>
      <w:r>
        <w:rPr>
          <w:lang w:val="en-US"/>
        </w:rPr>
        <w:t>УДК   291.462</w:t>
      </w:r>
    </w:p>
    <w:p w:rsidR="007E36D4" w:rsidRDefault="007E36D4" w:rsidP="007E36D4">
      <w:pPr>
        <w:pStyle w:val="af"/>
        <w:rPr>
          <w:lang w:val="en-US"/>
        </w:rPr>
      </w:pPr>
      <w:r>
        <w:rPr>
          <w:lang w:val="en-US"/>
        </w:rPr>
        <w:t>хр - 3</w:t>
      </w:r>
    </w:p>
    <w:p w:rsidR="007E36D4" w:rsidRDefault="007E36D4" w:rsidP="007E36D4">
      <w:pPr>
        <w:pStyle w:val="a"/>
        <w:rPr>
          <w:lang w:val="en-US"/>
        </w:rPr>
      </w:pPr>
      <w:r w:rsidRPr="007E36D4">
        <w:t xml:space="preserve">32023 19645 291.312 Г 13 </w:t>
      </w:r>
      <w:r w:rsidRPr="007E36D4">
        <w:rPr>
          <w:b/>
        </w:rPr>
        <w:t>Гайкооп, Г.Л.</w:t>
      </w:r>
      <w:r w:rsidRPr="007E36D4">
        <w:t xml:space="preserve"> Письма молодым людям / Г.Л. Гайкооп.--Германия : "</w:t>
      </w:r>
      <w:r>
        <w:rPr>
          <w:lang w:val="en-US"/>
        </w:rPr>
        <w:t>GBV</w:t>
      </w:r>
      <w:r w:rsidRPr="007E36D4">
        <w:t>",2011.--140с. .--</w:t>
      </w:r>
      <w:r>
        <w:rPr>
          <w:lang w:val="en-US"/>
        </w:rPr>
        <w:t>ISBN</w:t>
      </w:r>
      <w:r w:rsidRPr="007E36D4">
        <w:t xml:space="preserve"> 978-3-86698-163-8 русс. </w:t>
      </w:r>
      <w:r>
        <w:rPr>
          <w:lang w:val="en-US"/>
        </w:rPr>
        <w:t xml:space="preserve">Письмо*Бог*Человек*Молитва*Послушание*Грех 7 </w:t>
      </w:r>
    </w:p>
    <w:p w:rsidR="007E36D4" w:rsidRDefault="007E36D4" w:rsidP="007E36D4">
      <w:pPr>
        <w:pStyle w:val="af"/>
        <w:rPr>
          <w:lang w:val="en-US"/>
        </w:rPr>
      </w:pPr>
      <w:r>
        <w:rPr>
          <w:lang w:val="en-US"/>
        </w:rPr>
        <w:t>УДК   291.312</w:t>
      </w:r>
    </w:p>
    <w:p w:rsidR="007E36D4" w:rsidRDefault="007E36D4" w:rsidP="007E36D4">
      <w:pPr>
        <w:pStyle w:val="af"/>
        <w:rPr>
          <w:lang w:val="en-US"/>
        </w:rPr>
      </w:pPr>
      <w:r>
        <w:rPr>
          <w:lang w:val="en-US"/>
        </w:rPr>
        <w:t>хр - 1</w:t>
      </w:r>
    </w:p>
    <w:p w:rsidR="007E36D4" w:rsidRDefault="007E36D4" w:rsidP="007E36D4">
      <w:pPr>
        <w:pStyle w:val="a"/>
        <w:rPr>
          <w:lang w:val="en-US"/>
        </w:rPr>
      </w:pPr>
      <w:r w:rsidRPr="007E36D4">
        <w:t xml:space="preserve">11240 5962 291.461 Г 19 </w:t>
      </w:r>
      <w:r w:rsidRPr="007E36D4">
        <w:rPr>
          <w:b/>
        </w:rPr>
        <w:t>Гандоу, Томас</w:t>
      </w:r>
      <w:r w:rsidRPr="007E36D4">
        <w:t xml:space="preserve"> Империя "преподобного" Муна / Т. Гандоу ; вст. ст. А. Л. Дворкина ; пер. с нем. М. Журинской.--М.-Клин : Изд-во Братства Свт. Тихона,1995.--137с.--(Новые религиозные движения: поиски и потери) .--</w:t>
      </w:r>
      <w:r>
        <w:rPr>
          <w:lang w:val="en-US"/>
        </w:rPr>
        <w:t>ISBN</w:t>
      </w:r>
      <w:r w:rsidRPr="007E36D4">
        <w:t xml:space="preserve"> 5-86407-007-6 Рус. </w:t>
      </w:r>
      <w:r>
        <w:rPr>
          <w:lang w:val="en-US"/>
        </w:rPr>
        <w:t xml:space="preserve">Сектоведение*Мун*Культ синкретический*Движение Муна*Возникновение культа*Миссия 3 </w:t>
      </w:r>
    </w:p>
    <w:p w:rsidR="007E36D4" w:rsidRDefault="007E36D4" w:rsidP="007E36D4">
      <w:pPr>
        <w:pStyle w:val="af"/>
        <w:rPr>
          <w:lang w:val="en-US"/>
        </w:rPr>
      </w:pPr>
      <w:r>
        <w:rPr>
          <w:lang w:val="en-US"/>
        </w:rPr>
        <w:t>УДК   291.461</w:t>
      </w:r>
    </w:p>
    <w:p w:rsidR="007E36D4" w:rsidRDefault="007E36D4" w:rsidP="007E36D4">
      <w:pPr>
        <w:pStyle w:val="af"/>
        <w:rPr>
          <w:lang w:val="en-US"/>
        </w:rPr>
      </w:pPr>
      <w:r>
        <w:rPr>
          <w:lang w:val="en-US"/>
        </w:rPr>
        <w:t>хр - 1</w:t>
      </w:r>
    </w:p>
    <w:p w:rsidR="007E36D4" w:rsidRPr="007E36D4" w:rsidRDefault="007E36D4" w:rsidP="007E36D4">
      <w:pPr>
        <w:pStyle w:val="a"/>
      </w:pPr>
      <w:r w:rsidRPr="007E36D4">
        <w:t xml:space="preserve">7727 2595 291.461 Г 19 </w:t>
      </w:r>
      <w:r w:rsidRPr="007E36D4">
        <w:rPr>
          <w:b/>
        </w:rPr>
        <w:t>Гандоу, Томас</w:t>
      </w:r>
      <w:r w:rsidRPr="007E36D4">
        <w:t xml:space="preserve"> Империя "преподобного" Муна / Т. Гандоу ; вст. ст. А. Л. Дворкина ; пер. с нем. М. Журинской.--М.-Клин : Изд-во Братства Свт. Тихона,1995.--137с.--(Новые религиозные движения: поиски и потери) .--</w:t>
      </w:r>
      <w:r>
        <w:rPr>
          <w:lang w:val="en-US"/>
        </w:rPr>
        <w:t>ISBN</w:t>
      </w:r>
      <w:r w:rsidRPr="007E36D4">
        <w:t xml:space="preserve"> 5-86407-007-6 Рус. Сектоведение*Мун*Культ синкретический*Движение Муна*Возникновение культа*Учение мунитов*Церковь Объединения 3 </w:t>
      </w:r>
    </w:p>
    <w:p w:rsidR="007E36D4" w:rsidRDefault="007E36D4" w:rsidP="007E36D4">
      <w:pPr>
        <w:pStyle w:val="af"/>
        <w:rPr>
          <w:lang w:val="en-US"/>
        </w:rPr>
      </w:pPr>
      <w:r>
        <w:rPr>
          <w:lang w:val="en-US"/>
        </w:rPr>
        <w:t>УДК   291.461</w:t>
      </w:r>
    </w:p>
    <w:p w:rsidR="007E36D4" w:rsidRDefault="007E36D4" w:rsidP="007E36D4">
      <w:pPr>
        <w:pStyle w:val="af"/>
        <w:rPr>
          <w:lang w:val="en-US"/>
        </w:rPr>
      </w:pPr>
      <w:r>
        <w:rPr>
          <w:lang w:val="en-US"/>
        </w:rPr>
        <w:t>хр - 1</w:t>
      </w:r>
    </w:p>
    <w:p w:rsidR="007E36D4" w:rsidRDefault="007E36D4" w:rsidP="007E36D4">
      <w:pPr>
        <w:pStyle w:val="a"/>
        <w:rPr>
          <w:lang w:val="en-US"/>
        </w:rPr>
      </w:pPr>
      <w:r w:rsidRPr="007E36D4">
        <w:lastRenderedPageBreak/>
        <w:t xml:space="preserve">24078 13149 291.52 Г 21 </w:t>
      </w:r>
      <w:r w:rsidRPr="007E36D4">
        <w:rPr>
          <w:b/>
        </w:rPr>
        <w:t>Гарифзянов, Ренат</w:t>
      </w:r>
      <w:r w:rsidRPr="007E36D4">
        <w:t xml:space="preserve"> Откровения ангелов-хранителей : Путь Иисуса / Р.Гарифзянов, Л.Панова Панова Л.--М. : Издательство АСТ,2004.--252с. .--</w:t>
      </w:r>
      <w:r>
        <w:rPr>
          <w:lang w:val="en-US"/>
        </w:rPr>
        <w:t>ISBN</w:t>
      </w:r>
      <w:r w:rsidRPr="007E36D4">
        <w:t xml:space="preserve"> 5-17-012925-4 рус. </w:t>
      </w:r>
      <w:r>
        <w:rPr>
          <w:lang w:val="en-US"/>
        </w:rPr>
        <w:t xml:space="preserve">Сектоведение*Нью Эйдж*Ангел-хранитель 7 </w:t>
      </w:r>
    </w:p>
    <w:p w:rsidR="007E36D4" w:rsidRDefault="007E36D4" w:rsidP="007E36D4">
      <w:pPr>
        <w:pStyle w:val="af"/>
        <w:rPr>
          <w:lang w:val="en-US"/>
        </w:rPr>
      </w:pPr>
      <w:r>
        <w:rPr>
          <w:lang w:val="en-US"/>
        </w:rPr>
        <w:t>УДК   291.52</w:t>
      </w:r>
    </w:p>
    <w:p w:rsidR="007E36D4" w:rsidRDefault="007E36D4" w:rsidP="007E36D4">
      <w:pPr>
        <w:pStyle w:val="af"/>
        <w:rPr>
          <w:lang w:val="en-US"/>
        </w:rPr>
      </w:pPr>
      <w:r>
        <w:rPr>
          <w:lang w:val="en-US"/>
        </w:rPr>
        <w:t>хр - 1</w:t>
      </w:r>
    </w:p>
    <w:p w:rsidR="007E36D4" w:rsidRDefault="007E36D4" w:rsidP="007E36D4">
      <w:pPr>
        <w:pStyle w:val="a"/>
        <w:rPr>
          <w:lang w:val="en-US"/>
        </w:rPr>
      </w:pPr>
      <w:r>
        <w:rPr>
          <w:lang w:val="en-US"/>
        </w:rPr>
        <w:t xml:space="preserve">32025 19647 291.312 Г 51 </w:t>
      </w:r>
      <w:r w:rsidRPr="007E36D4">
        <w:rPr>
          <w:b/>
          <w:lang w:val="en-US"/>
        </w:rPr>
        <w:t>Гитт, В.</w:t>
      </w:r>
      <w:r>
        <w:rPr>
          <w:lang w:val="en-US"/>
        </w:rPr>
        <w:t xml:space="preserve"> Творил ли Бог через эволюцию? / В. Гитт.--Германия : Christliche Literatur-Verbreitung,1993.--158с. .--ISBN 978-3-89397-714-7 рус. Литература протестантская*Литература религиозная 7 </w:t>
      </w:r>
    </w:p>
    <w:p w:rsidR="007E36D4" w:rsidRDefault="007E36D4" w:rsidP="007E36D4">
      <w:pPr>
        <w:pStyle w:val="af"/>
        <w:rPr>
          <w:lang w:val="en-US"/>
        </w:rPr>
      </w:pPr>
      <w:r>
        <w:rPr>
          <w:lang w:val="en-US"/>
        </w:rPr>
        <w:t>УДК   291.312</w:t>
      </w:r>
    </w:p>
    <w:p w:rsidR="007E36D4" w:rsidRDefault="007E36D4" w:rsidP="007E36D4">
      <w:pPr>
        <w:pStyle w:val="af"/>
        <w:rPr>
          <w:lang w:val="en-US"/>
        </w:rPr>
      </w:pPr>
      <w:r>
        <w:rPr>
          <w:lang w:val="en-US"/>
        </w:rPr>
        <w:t>хр - 1</w:t>
      </w:r>
    </w:p>
    <w:p w:rsidR="007E36D4" w:rsidRPr="00D9297E" w:rsidRDefault="007E36D4" w:rsidP="007E36D4">
      <w:pPr>
        <w:pStyle w:val="a"/>
      </w:pPr>
      <w:r>
        <w:rPr>
          <w:lang w:val="en-US"/>
        </w:rPr>
        <w:t xml:space="preserve">34323 21397 291.71 Г 54 </w:t>
      </w:r>
      <w:r w:rsidRPr="007E36D4">
        <w:rPr>
          <w:b/>
          <w:lang w:val="en-US"/>
        </w:rPr>
        <w:t>Глози, Лоран</w:t>
      </w:r>
      <w:r>
        <w:rPr>
          <w:lang w:val="en-US"/>
        </w:rPr>
        <w:t xml:space="preserve"> Иллюминаты --- LES ILLUMINATI: DE L'INDUSTRIE ROCK A WALT DISNEY, LES ARCANES DU SATANISME : Рок-индустрия, Уолт Дисней и тайны сатанизма / Лоран Глози Глози Лоран.--European Union : La Maison du Salat,2019.--143 c., [6] л. ил. рус. </w:t>
      </w:r>
      <w:r w:rsidRPr="00D9297E">
        <w:t xml:space="preserve">Иллюминаты*Уолт Дисней*Колдовство*Наркомания*Порнография*Масонство*Глобализация*Сатанизм*Экономика*Деньги*Политика*Мировое правительство*Мадонна*Рокфеллер*Самоубийство*Рок 7 </w:t>
      </w:r>
    </w:p>
    <w:p w:rsidR="007E36D4" w:rsidRDefault="007E36D4" w:rsidP="007E36D4">
      <w:pPr>
        <w:pStyle w:val="af"/>
        <w:rPr>
          <w:lang w:val="en-US"/>
        </w:rPr>
      </w:pPr>
      <w:r>
        <w:rPr>
          <w:lang w:val="en-US"/>
        </w:rPr>
        <w:t>УДК   291.71</w:t>
      </w:r>
    </w:p>
    <w:p w:rsidR="007E36D4" w:rsidRDefault="007E36D4" w:rsidP="007E36D4">
      <w:pPr>
        <w:pStyle w:val="af"/>
        <w:rPr>
          <w:lang w:val="en-US"/>
        </w:rPr>
      </w:pPr>
      <w:r>
        <w:rPr>
          <w:lang w:val="en-US"/>
        </w:rPr>
        <w:t>хр - 1</w:t>
      </w:r>
    </w:p>
    <w:p w:rsidR="007E36D4" w:rsidRDefault="007E36D4" w:rsidP="007E36D4">
      <w:pPr>
        <w:pStyle w:val="a"/>
        <w:rPr>
          <w:lang w:val="en-US"/>
        </w:rPr>
      </w:pPr>
      <w:r>
        <w:rPr>
          <w:lang w:val="en-US"/>
        </w:rPr>
        <w:t xml:space="preserve">29999 17575 291.442 Г 57 </w:t>
      </w:r>
      <w:r w:rsidRPr="007E36D4">
        <w:rPr>
          <w:b/>
          <w:lang w:val="en-US"/>
        </w:rPr>
        <w:t>Гобарев, В.М.</w:t>
      </w:r>
      <w:r>
        <w:rPr>
          <w:lang w:val="en-US"/>
        </w:rPr>
        <w:t xml:space="preserve"> Предыстория Руси = Prehistory of Russia / В.М. Гобарев ; Под общ. ред. проф. </w:t>
      </w:r>
      <w:r w:rsidRPr="00D9297E">
        <w:t>В.А. Золотарева ; Отв. за вып. А. Казаков.--М. : Менеджер,1994.--(Древнейшая история Отечества) Ч. 1.--328с.--</w:t>
      </w:r>
      <w:r>
        <w:rPr>
          <w:lang w:val="en-US"/>
        </w:rPr>
        <w:t>ISBN</w:t>
      </w:r>
      <w:r w:rsidRPr="00D9297E">
        <w:t xml:space="preserve"> 5-87457-001-2 рус. </w:t>
      </w:r>
      <w:r>
        <w:rPr>
          <w:lang w:val="en-US"/>
        </w:rPr>
        <w:t xml:space="preserve">История*Русь*Словарь*Кельты*История древнего мира*Европа*Скифы 3 </w:t>
      </w:r>
    </w:p>
    <w:p w:rsidR="00D9297E" w:rsidRDefault="007E36D4" w:rsidP="007E36D4">
      <w:pPr>
        <w:pStyle w:val="af"/>
        <w:rPr>
          <w:lang w:val="en-US"/>
        </w:rPr>
      </w:pPr>
      <w:r>
        <w:rPr>
          <w:lang w:val="en-US"/>
        </w:rPr>
        <w:t>УДК   291.442</w:t>
      </w:r>
    </w:p>
    <w:p w:rsidR="00D9297E" w:rsidRDefault="00D9297E" w:rsidP="00D9297E">
      <w:pPr>
        <w:pStyle w:val="af"/>
        <w:rPr>
          <w:lang w:val="en-US"/>
        </w:rPr>
      </w:pPr>
      <w:r>
        <w:rPr>
          <w:lang w:val="en-US"/>
        </w:rPr>
        <w:t>хр - 1</w:t>
      </w:r>
    </w:p>
    <w:p w:rsidR="00D9297E" w:rsidRDefault="00D9297E" w:rsidP="00D9297E">
      <w:pPr>
        <w:pStyle w:val="a"/>
        <w:rPr>
          <w:lang w:val="en-US"/>
        </w:rPr>
      </w:pPr>
      <w:r>
        <w:rPr>
          <w:lang w:val="en-US"/>
        </w:rPr>
        <w:t xml:space="preserve">30029 17607 291.442 Г 57 </w:t>
      </w:r>
      <w:r w:rsidRPr="00D9297E">
        <w:rPr>
          <w:b/>
          <w:lang w:val="en-US"/>
        </w:rPr>
        <w:t>Гобарев, В.М.</w:t>
      </w:r>
      <w:r>
        <w:rPr>
          <w:lang w:val="en-US"/>
        </w:rPr>
        <w:t xml:space="preserve"> Предыстория Руси = Prehistory of Russia / В.М. Гобарев ; Под общ. ред. проф. </w:t>
      </w:r>
      <w:r w:rsidRPr="00D9297E">
        <w:t xml:space="preserve">В.А. Золотарева ; Отв. за вып. А. Казаков.--М. : Менеджер,1994.--(Древнейшая военная  история Отечества) Ч. 2.--629.с. : ил. рус. </w:t>
      </w:r>
      <w:r>
        <w:rPr>
          <w:lang w:val="en-US"/>
        </w:rPr>
        <w:t xml:space="preserve">История*Русь*Словарь*Кельты*История древнего мира*Европа*Скифы 3 </w:t>
      </w:r>
    </w:p>
    <w:p w:rsidR="00D9297E" w:rsidRDefault="00D9297E" w:rsidP="00D9297E">
      <w:pPr>
        <w:pStyle w:val="af"/>
        <w:rPr>
          <w:lang w:val="en-US"/>
        </w:rPr>
      </w:pPr>
      <w:r>
        <w:rPr>
          <w:lang w:val="en-US"/>
        </w:rPr>
        <w:t>УДК   291.442</w:t>
      </w:r>
    </w:p>
    <w:p w:rsidR="00D9297E" w:rsidRDefault="00D9297E" w:rsidP="00D9297E">
      <w:pPr>
        <w:pStyle w:val="af"/>
        <w:rPr>
          <w:lang w:val="en-US"/>
        </w:rPr>
      </w:pPr>
      <w:r>
        <w:rPr>
          <w:lang w:val="en-US"/>
        </w:rPr>
        <w:t>хр - 1</w:t>
      </w:r>
    </w:p>
    <w:p w:rsidR="00D9297E" w:rsidRPr="00D9297E" w:rsidRDefault="00D9297E" w:rsidP="00D9297E">
      <w:pPr>
        <w:pStyle w:val="a"/>
      </w:pPr>
      <w:r w:rsidRPr="00D9297E">
        <w:t xml:space="preserve">33499 20677 291.6 Г 58 </w:t>
      </w:r>
      <w:r w:rsidRPr="00D9297E">
        <w:rPr>
          <w:b/>
        </w:rPr>
        <w:t>Гогулан, М.Ф.</w:t>
      </w:r>
      <w:r w:rsidRPr="00D9297E">
        <w:t xml:space="preserve"> Попрощайтесь с болезнями : Опыт соственного излечения по системе здоровья ниши / М.Ф. Гогулан ; Отв. ред. Н.А. Кузьмина Кузьмина Н.А.--Мн. : Международный Книжный Дом,1996.--302с. : ил. .--</w:t>
      </w:r>
      <w:r>
        <w:rPr>
          <w:lang w:val="en-US"/>
        </w:rPr>
        <w:t>ISBN</w:t>
      </w:r>
      <w:r w:rsidRPr="00D9297E">
        <w:t xml:space="preserve"> 985-428-031-4 рус. Медицина*Болезнь*Лечение*Здоровье*Система Ниши*Кацудзо Ниши*Питание*Упражнения оздоровительные 3 </w:t>
      </w:r>
    </w:p>
    <w:p w:rsidR="00D9297E" w:rsidRDefault="00D9297E" w:rsidP="00D9297E">
      <w:pPr>
        <w:pStyle w:val="af"/>
        <w:rPr>
          <w:lang w:val="en-US"/>
        </w:rPr>
      </w:pPr>
      <w:r>
        <w:rPr>
          <w:lang w:val="en-US"/>
        </w:rPr>
        <w:t>УДК   291.6</w:t>
      </w:r>
    </w:p>
    <w:p w:rsidR="00D9297E" w:rsidRDefault="00D9297E" w:rsidP="00D9297E">
      <w:pPr>
        <w:pStyle w:val="af"/>
        <w:rPr>
          <w:lang w:val="en-US"/>
        </w:rPr>
      </w:pPr>
      <w:r>
        <w:rPr>
          <w:lang w:val="en-US"/>
        </w:rPr>
        <w:t>хр - 1</w:t>
      </w:r>
    </w:p>
    <w:p w:rsidR="00D9297E" w:rsidRDefault="00D9297E" w:rsidP="00D9297E">
      <w:pPr>
        <w:pStyle w:val="a"/>
        <w:rPr>
          <w:lang w:val="en-US"/>
        </w:rPr>
      </w:pPr>
      <w:r w:rsidRPr="00D9297E">
        <w:t xml:space="preserve">24188 13247 291.332 Г 72 </w:t>
      </w:r>
      <w:r w:rsidRPr="00D9297E">
        <w:rPr>
          <w:b/>
        </w:rPr>
        <w:t>Госвами, Сатсварупа дас</w:t>
      </w:r>
      <w:r w:rsidRPr="00D9297E">
        <w:t xml:space="preserve"> Прабхупада : Человек. Святой. Его жизнь.Его наследие / Сатсварупа дас Госвами.--Б.м. : Бхактиведанта Бук Траст,1993.--507с. : [8]л.ил. .--</w:t>
      </w:r>
      <w:r>
        <w:rPr>
          <w:lang w:val="en-US"/>
        </w:rPr>
        <w:t>ISBN</w:t>
      </w:r>
      <w:r w:rsidRPr="00D9297E">
        <w:t xml:space="preserve"> 91-7149-153-8*5-86175-07-Х рус. </w:t>
      </w:r>
      <w:r>
        <w:rPr>
          <w:lang w:val="en-US"/>
        </w:rPr>
        <w:t xml:space="preserve">Кришнаизм*Сектоведение*Шрила Прабхупада*Биография*Учитель духовный*Жизнеописание*Кришна 7 </w:t>
      </w:r>
    </w:p>
    <w:p w:rsidR="00D9297E" w:rsidRDefault="00D9297E" w:rsidP="00D9297E">
      <w:pPr>
        <w:pStyle w:val="af"/>
        <w:rPr>
          <w:lang w:val="en-US"/>
        </w:rPr>
      </w:pPr>
      <w:r>
        <w:rPr>
          <w:lang w:val="en-US"/>
        </w:rPr>
        <w:t>УДК   291.332</w:t>
      </w:r>
    </w:p>
    <w:p w:rsidR="00D9297E" w:rsidRDefault="00D9297E" w:rsidP="00D9297E">
      <w:pPr>
        <w:pStyle w:val="af"/>
        <w:rPr>
          <w:lang w:val="en-US"/>
        </w:rPr>
      </w:pPr>
      <w:r>
        <w:rPr>
          <w:lang w:val="en-US"/>
        </w:rPr>
        <w:t>хр - 1</w:t>
      </w:r>
    </w:p>
    <w:p w:rsidR="00D9297E" w:rsidRDefault="00D9297E" w:rsidP="00D9297E">
      <w:pPr>
        <w:pStyle w:val="a"/>
        <w:rPr>
          <w:lang w:val="en-US"/>
        </w:rPr>
      </w:pPr>
      <w:r w:rsidRPr="00D9297E">
        <w:t xml:space="preserve">32950 20324 291.332 Г 72 </w:t>
      </w:r>
      <w:r w:rsidRPr="00D9297E">
        <w:rPr>
          <w:b/>
        </w:rPr>
        <w:t>Госвами, Сатсварупа дас</w:t>
      </w:r>
      <w:r w:rsidRPr="00D9297E">
        <w:t xml:space="preserve"> Прабхупада : Человек. Святой. Его жизнь.Его наследие / Сатсварупа дас Госвами.--Б.м. : Бхактиведанта Бук Траст,1993.--507с. : [8]л.ил. .--</w:t>
      </w:r>
      <w:r>
        <w:rPr>
          <w:lang w:val="en-US"/>
        </w:rPr>
        <w:t>ISBN</w:t>
      </w:r>
      <w:r w:rsidRPr="00D9297E">
        <w:t xml:space="preserve"> 91-7149-153-8*5-86175-07-Х рус. </w:t>
      </w:r>
      <w:r>
        <w:rPr>
          <w:lang w:val="en-US"/>
        </w:rPr>
        <w:t xml:space="preserve">Кришнаизм*Сектоведение*Шрила Прабхупада*Биография*Учитель духовный*Жизнеописание*Кришна 7 </w:t>
      </w:r>
    </w:p>
    <w:p w:rsidR="00D9297E" w:rsidRDefault="00D9297E" w:rsidP="00D9297E">
      <w:pPr>
        <w:pStyle w:val="af"/>
        <w:rPr>
          <w:lang w:val="en-US"/>
        </w:rPr>
      </w:pPr>
      <w:r>
        <w:rPr>
          <w:lang w:val="en-US"/>
        </w:rPr>
        <w:t>УДК   291.332</w:t>
      </w:r>
    </w:p>
    <w:p w:rsidR="00D9297E" w:rsidRDefault="00D9297E" w:rsidP="00D9297E">
      <w:pPr>
        <w:pStyle w:val="af"/>
        <w:rPr>
          <w:lang w:val="en-US"/>
        </w:rPr>
      </w:pPr>
      <w:r>
        <w:rPr>
          <w:lang w:val="en-US"/>
        </w:rPr>
        <w:t>хр - 1</w:t>
      </w:r>
    </w:p>
    <w:p w:rsidR="00D9297E" w:rsidRPr="00CD29A3" w:rsidRDefault="00D9297E" w:rsidP="00D9297E">
      <w:pPr>
        <w:pStyle w:val="a"/>
      </w:pPr>
      <w:r w:rsidRPr="00D9297E">
        <w:lastRenderedPageBreak/>
        <w:t xml:space="preserve">23622 12763 291.312 Г 91 </w:t>
      </w:r>
      <w:r w:rsidRPr="00D9297E">
        <w:rPr>
          <w:b/>
        </w:rPr>
        <w:t>Грэм, Билли</w:t>
      </w:r>
      <w:r w:rsidRPr="00D9297E">
        <w:t xml:space="preserve"> Четыре всадника... : Откровение Иоанна Богослова / Билли Грэм; Пер. с англ. </w:t>
      </w:r>
      <w:r w:rsidRPr="00CD29A3">
        <w:t xml:space="preserve">И.Череватой.--Чикаго : </w:t>
      </w:r>
      <w:r>
        <w:rPr>
          <w:lang w:val="en-US"/>
        </w:rPr>
        <w:t>SGP</w:t>
      </w:r>
      <w:r w:rsidRPr="00CD29A3">
        <w:t xml:space="preserve">,1986.--197с. рус. Баптизм*Библеистика*Апокалипсис*Откровение Иоанна Богослова 7 </w:t>
      </w:r>
    </w:p>
    <w:p w:rsidR="00D9297E" w:rsidRDefault="00D9297E" w:rsidP="00D9297E">
      <w:pPr>
        <w:pStyle w:val="af"/>
        <w:rPr>
          <w:lang w:val="en-US"/>
        </w:rPr>
      </w:pPr>
      <w:r>
        <w:rPr>
          <w:lang w:val="en-US"/>
        </w:rPr>
        <w:t>УДК   291.312</w:t>
      </w:r>
    </w:p>
    <w:p w:rsidR="00D9297E" w:rsidRDefault="00D9297E" w:rsidP="00D9297E">
      <w:pPr>
        <w:pStyle w:val="af"/>
        <w:rPr>
          <w:lang w:val="en-US"/>
        </w:rPr>
      </w:pPr>
      <w:r>
        <w:rPr>
          <w:lang w:val="en-US"/>
        </w:rPr>
        <w:t>хр - 1</w:t>
      </w:r>
    </w:p>
    <w:p w:rsidR="00D9297E" w:rsidRPr="00CD29A3" w:rsidRDefault="00D9297E" w:rsidP="00D9297E">
      <w:pPr>
        <w:pStyle w:val="a"/>
      </w:pPr>
      <w:r w:rsidRPr="00D9297E">
        <w:t xml:space="preserve">32529 20083 291.312 Г 93 </w:t>
      </w:r>
      <w:r w:rsidRPr="00D9297E">
        <w:rPr>
          <w:b/>
        </w:rPr>
        <w:t>Гувер, А.</w:t>
      </w:r>
      <w:r w:rsidRPr="00D9297E">
        <w:t xml:space="preserve"> Што мне рабіць зь Ісусам? / А.  </w:t>
      </w:r>
      <w:r w:rsidRPr="00CD29A3">
        <w:t>Гувер ; Пер. с англ. Ю. Рапецкага, Рэд. В. Трубчык.--Мн. : Саюз евангельскіх хрысціян баптыстаў у Рэспубліцы Беларусь,2019.--47с. .--</w:t>
      </w:r>
      <w:r>
        <w:rPr>
          <w:lang w:val="en-US"/>
        </w:rPr>
        <w:t>ISBN</w:t>
      </w:r>
      <w:r w:rsidRPr="00CD29A3">
        <w:t xml:space="preserve"> 978-985-7033-23-2 рус. Секта*Литература сектантская*Литература духовная*Баптисты Секта*Літаратура сектанцкая*Літаратура духоўная*Баптысты 7 </w:t>
      </w:r>
    </w:p>
    <w:p w:rsidR="00D9297E" w:rsidRDefault="00D9297E" w:rsidP="00D9297E">
      <w:pPr>
        <w:pStyle w:val="af"/>
        <w:rPr>
          <w:lang w:val="en-US"/>
        </w:rPr>
      </w:pPr>
      <w:r>
        <w:rPr>
          <w:lang w:val="en-US"/>
        </w:rPr>
        <w:t>УДК   291.312</w:t>
      </w:r>
    </w:p>
    <w:p w:rsidR="00D9297E" w:rsidRDefault="00D9297E" w:rsidP="00D9297E">
      <w:pPr>
        <w:pStyle w:val="af"/>
        <w:rPr>
          <w:lang w:val="en-US"/>
        </w:rPr>
      </w:pPr>
      <w:r>
        <w:rPr>
          <w:lang w:val="en-US"/>
        </w:rPr>
        <w:t>хр - 1</w:t>
      </w:r>
    </w:p>
    <w:p w:rsidR="00D9297E" w:rsidRDefault="00D9297E" w:rsidP="00D9297E">
      <w:pPr>
        <w:pStyle w:val="a"/>
        <w:rPr>
          <w:lang w:val="en-US"/>
        </w:rPr>
      </w:pPr>
      <w:r w:rsidRPr="00CD29A3">
        <w:t xml:space="preserve">26128 13649 291 Г 95 </w:t>
      </w:r>
      <w:r w:rsidRPr="00CD29A3">
        <w:rPr>
          <w:b/>
        </w:rPr>
        <w:t>Гурко, А. В.</w:t>
      </w:r>
      <w:r w:rsidRPr="00CD29A3">
        <w:t xml:space="preserve"> Новые религии в Республике Беларусь : Генезис, эволюция, последователи / А. В. Гурко.--Мн. : МИУ,2006.--276с. .--</w:t>
      </w:r>
      <w:r>
        <w:rPr>
          <w:lang w:val="en-US"/>
        </w:rPr>
        <w:t>ISBN</w:t>
      </w:r>
      <w:r w:rsidRPr="00CD29A3">
        <w:t xml:space="preserve"> 985-490-205-6 рус. </w:t>
      </w:r>
      <w:r>
        <w:rPr>
          <w:lang w:val="en-US"/>
        </w:rPr>
        <w:t xml:space="preserve">Сектоведение*Движение религиозное*Секта*Беларусь*Социология религии 2 </w:t>
      </w:r>
    </w:p>
    <w:p w:rsidR="00CD29A3" w:rsidRDefault="00D9297E" w:rsidP="00D9297E">
      <w:pPr>
        <w:pStyle w:val="af"/>
        <w:rPr>
          <w:lang w:val="en-US"/>
        </w:rPr>
      </w:pPr>
      <w:r>
        <w:rPr>
          <w:lang w:val="en-US"/>
        </w:rPr>
        <w:t>УДК   291 + 290.31 + 225.3</w:t>
      </w:r>
    </w:p>
    <w:p w:rsidR="00CD29A3" w:rsidRDefault="00CD29A3" w:rsidP="00CD29A3">
      <w:pPr>
        <w:pStyle w:val="af"/>
        <w:rPr>
          <w:lang w:val="en-US"/>
        </w:rPr>
      </w:pPr>
      <w:r>
        <w:rPr>
          <w:lang w:val="en-US"/>
        </w:rPr>
        <w:t>хр - 1</w:t>
      </w:r>
    </w:p>
    <w:p w:rsidR="00CD29A3" w:rsidRPr="00CD29A3" w:rsidRDefault="00CD29A3" w:rsidP="00CD29A3">
      <w:pPr>
        <w:pStyle w:val="a"/>
      </w:pPr>
      <w:r w:rsidRPr="00CD29A3">
        <w:t xml:space="preserve">26867 14408*14409*14410 291 Г 95 </w:t>
      </w:r>
      <w:r w:rsidRPr="00CD29A3">
        <w:rPr>
          <w:b/>
        </w:rPr>
        <w:t>Гурко, А. В..</w:t>
      </w:r>
      <w:r w:rsidRPr="00CD29A3">
        <w:t xml:space="preserve"> Новые религии в Республике Беларусь : Этнологическое исследование / А. В. Гурко.--Мн. : Тэхналогія,2003.--243 с. .--</w:t>
      </w:r>
      <w:r>
        <w:rPr>
          <w:lang w:val="en-US"/>
        </w:rPr>
        <w:t>ISBN</w:t>
      </w:r>
      <w:r w:rsidRPr="00CD29A3">
        <w:t xml:space="preserve"> 985-458-087-3 рус. Сектоведение*Движение религиозное*Секта*Беларусь*Социология*Вайшнавы*Бахаи*Брахма Кумарис*Неоязычество 2 </w:t>
      </w:r>
    </w:p>
    <w:p w:rsidR="00CD29A3" w:rsidRDefault="00CD29A3" w:rsidP="00CD29A3">
      <w:pPr>
        <w:pStyle w:val="af"/>
        <w:rPr>
          <w:lang w:val="en-US"/>
        </w:rPr>
      </w:pPr>
      <w:r>
        <w:rPr>
          <w:lang w:val="en-US"/>
        </w:rPr>
        <w:t>УДК   291 + 290.31 + 225.3</w:t>
      </w:r>
    </w:p>
    <w:p w:rsidR="00CD29A3" w:rsidRDefault="00CD29A3" w:rsidP="00CD29A3">
      <w:pPr>
        <w:pStyle w:val="af"/>
        <w:rPr>
          <w:lang w:val="en-US"/>
        </w:rPr>
      </w:pPr>
      <w:r>
        <w:rPr>
          <w:lang w:val="en-US"/>
        </w:rPr>
        <w:t>хр - 3</w:t>
      </w:r>
    </w:p>
    <w:p w:rsidR="00CD29A3" w:rsidRDefault="00CD29A3" w:rsidP="00CD29A3">
      <w:pPr>
        <w:pStyle w:val="a"/>
        <w:rPr>
          <w:lang w:val="en-US"/>
        </w:rPr>
      </w:pPr>
      <w:r w:rsidRPr="00CD29A3">
        <w:t xml:space="preserve">9871 4146*4147*4148 291(075) Д 24 </w:t>
      </w:r>
      <w:r w:rsidRPr="00CD29A3">
        <w:rPr>
          <w:b/>
        </w:rPr>
        <w:t>Дворкин А.</w:t>
      </w:r>
      <w:r w:rsidRPr="00CD29A3">
        <w:t xml:space="preserve"> Введение в сектоведение : Учебное пособие к курсу "Сектоведение" / А.Дворкин.--Нижний Новгород : Изд-во Братства во имя св.великого князя Александра Невского,1998.--457с. .--</w:t>
      </w:r>
      <w:r>
        <w:rPr>
          <w:lang w:val="en-US"/>
        </w:rPr>
        <w:t>ISBN</w:t>
      </w:r>
      <w:r w:rsidRPr="00CD29A3">
        <w:t xml:space="preserve"> 5-88213-029-8 рус. </w:t>
      </w:r>
      <w:r>
        <w:rPr>
          <w:lang w:val="en-US"/>
        </w:rPr>
        <w:t xml:space="preserve">Секта*Сектоведение*Сайентология*Порфирий Иванов*"Нью Эйдж"*Виссарион 4 </w:t>
      </w:r>
    </w:p>
    <w:p w:rsidR="00CD29A3" w:rsidRDefault="00CD29A3" w:rsidP="00CD29A3">
      <w:pPr>
        <w:pStyle w:val="af"/>
        <w:rPr>
          <w:lang w:val="en-US"/>
        </w:rPr>
      </w:pPr>
      <w:r>
        <w:rPr>
          <w:lang w:val="en-US"/>
        </w:rPr>
        <w:t>УДК   291(075)</w:t>
      </w:r>
    </w:p>
    <w:p w:rsidR="00CD29A3" w:rsidRDefault="00CD29A3" w:rsidP="00CD29A3">
      <w:pPr>
        <w:pStyle w:val="af"/>
        <w:rPr>
          <w:lang w:val="en-US"/>
        </w:rPr>
      </w:pPr>
      <w:r>
        <w:rPr>
          <w:lang w:val="en-US"/>
        </w:rPr>
        <w:t>хр - 9</w:t>
      </w:r>
    </w:p>
    <w:p w:rsidR="00CD29A3" w:rsidRDefault="00CD29A3" w:rsidP="00CD29A3">
      <w:pPr>
        <w:pStyle w:val="a"/>
        <w:rPr>
          <w:lang w:val="en-US"/>
        </w:rPr>
      </w:pPr>
      <w:r w:rsidRPr="00CD29A3">
        <w:t xml:space="preserve">3439 291.321 Д 24 </w:t>
      </w:r>
      <w:r w:rsidRPr="00CD29A3">
        <w:rPr>
          <w:b/>
        </w:rPr>
        <w:t>Дворкин А.</w:t>
      </w:r>
      <w:r w:rsidRPr="00CD29A3">
        <w:t xml:space="preserve"> Псевдохристианская секта "Свидетели Иеговы" : О людях, никогда не расстающихся со "Сторожевой Башней" / А.Дворкин.--СПб. : "Формика",2002.--160 с. .--</w:t>
      </w:r>
      <w:r>
        <w:rPr>
          <w:lang w:val="en-US"/>
        </w:rPr>
        <w:t>ISBN</w:t>
      </w:r>
      <w:r w:rsidRPr="00CD29A3">
        <w:t xml:space="preserve"> 5-7754-0037-2 рус. Религия*Секта*Сектоведение*Свидетели Иеговы*Иегова*Сторожевая Башня*Писание Священное 2 10081 хр. </w:t>
      </w:r>
      <w:r>
        <w:rPr>
          <w:lang w:val="en-US"/>
        </w:rPr>
        <w:t xml:space="preserve">RU03 </w:t>
      </w:r>
    </w:p>
    <w:p w:rsidR="00CD29A3" w:rsidRDefault="00CD29A3" w:rsidP="00CD29A3">
      <w:pPr>
        <w:pStyle w:val="af"/>
        <w:rPr>
          <w:lang w:val="en-US"/>
        </w:rPr>
      </w:pPr>
      <w:r>
        <w:rPr>
          <w:lang w:val="en-US"/>
        </w:rPr>
        <w:t>УДК   291.321</w:t>
      </w:r>
    </w:p>
    <w:p w:rsidR="00CD29A3" w:rsidRDefault="00CD29A3" w:rsidP="00CD29A3">
      <w:pPr>
        <w:pStyle w:val="af"/>
        <w:rPr>
          <w:lang w:val="en-US"/>
        </w:rPr>
      </w:pPr>
      <w:r>
        <w:rPr>
          <w:lang w:val="en-US"/>
        </w:rPr>
        <w:t>хр - 1</w:t>
      </w:r>
    </w:p>
    <w:p w:rsidR="00CD29A3" w:rsidRDefault="00CD29A3" w:rsidP="00CD29A3">
      <w:pPr>
        <w:pStyle w:val="a"/>
        <w:rPr>
          <w:lang w:val="en-US"/>
        </w:rPr>
      </w:pPr>
      <w:r w:rsidRPr="00CD29A3">
        <w:t xml:space="preserve">3465 9877*9878*9879 291(075) Д 24 </w:t>
      </w:r>
      <w:r w:rsidRPr="00CD29A3">
        <w:rPr>
          <w:b/>
        </w:rPr>
        <w:t>Дворкин А.</w:t>
      </w:r>
      <w:r w:rsidRPr="00CD29A3">
        <w:t xml:space="preserve"> Сектоведение : Тоталитарные секты: Опыт систематического исследования / А.Дворкин.--3-е изд., перераб. и доп.--Нижний Новгород : Изд-во Братства во имя св.князя Александра Невского,2002.--813 с. .--</w:t>
      </w:r>
      <w:r>
        <w:rPr>
          <w:lang w:val="en-US"/>
        </w:rPr>
        <w:t>ISBN</w:t>
      </w:r>
      <w:r w:rsidRPr="00CD29A3">
        <w:t xml:space="preserve"> 5-88213-050-6 рус. Сектоведение*Секта*Церковь*Культ*Сайентология*Мунизм*Медитация*Астрология*"Нью эйдж"*Неоязычество*Оккультизм*Сатанизм 4 9877-9880 хр. </w:t>
      </w:r>
      <w:r>
        <w:rPr>
          <w:lang w:val="en-US"/>
        </w:rPr>
        <w:t xml:space="preserve">RU03 </w:t>
      </w:r>
    </w:p>
    <w:p w:rsidR="00CD29A3" w:rsidRDefault="00CD29A3" w:rsidP="00CD29A3">
      <w:pPr>
        <w:pStyle w:val="af"/>
        <w:rPr>
          <w:lang w:val="en-US"/>
        </w:rPr>
      </w:pPr>
      <w:r>
        <w:rPr>
          <w:lang w:val="en-US"/>
        </w:rPr>
        <w:t>УДК   291(075)</w:t>
      </w:r>
    </w:p>
    <w:p w:rsidR="00CD29A3" w:rsidRDefault="00CD29A3" w:rsidP="00CD29A3">
      <w:pPr>
        <w:pStyle w:val="af"/>
        <w:rPr>
          <w:lang w:val="en-US"/>
        </w:rPr>
      </w:pPr>
      <w:r>
        <w:rPr>
          <w:lang w:val="en-US"/>
        </w:rPr>
        <w:t>хр - 4</w:t>
      </w:r>
    </w:p>
    <w:p w:rsidR="00CD29A3" w:rsidRPr="00CD29A3" w:rsidRDefault="00CD29A3" w:rsidP="00CD29A3">
      <w:pPr>
        <w:pStyle w:val="a"/>
      </w:pPr>
      <w:r w:rsidRPr="00CD29A3">
        <w:t xml:space="preserve">30792 18445 291(075) Д 24 </w:t>
      </w:r>
      <w:r w:rsidRPr="00CD29A3">
        <w:rPr>
          <w:b/>
        </w:rPr>
        <w:t>Дворкин, А.</w:t>
      </w:r>
      <w:r w:rsidRPr="00CD29A3">
        <w:t xml:space="preserve"> Сектоведение : Тоталитарные секты: Опыт систематического исследования / А. Дворкин.--3-е изд., перераб. и доп.--Нижний Новгород : Изд-во Братства во имя св.князя Александра Невского,2002.--813 с. .--</w:t>
      </w:r>
      <w:r>
        <w:rPr>
          <w:lang w:val="en-US"/>
        </w:rPr>
        <w:t>ISBN</w:t>
      </w:r>
      <w:r w:rsidRPr="00CD29A3">
        <w:t xml:space="preserve"> 5-88213-050-6 рус. Сектоведение*Секта*Церковь*Культ*Сайентология*Мунизм*Медитация*Астрология*"Нью эйдж"*Неоязычество*Оккультизм*Сатанизм 4 </w:t>
      </w:r>
    </w:p>
    <w:p w:rsidR="00CD29A3" w:rsidRDefault="00CD29A3" w:rsidP="00CD29A3">
      <w:pPr>
        <w:pStyle w:val="af"/>
      </w:pPr>
      <w:r>
        <w:t>УДК   291(075)</w:t>
      </w:r>
    </w:p>
    <w:p w:rsidR="00CD29A3" w:rsidRDefault="00CD29A3" w:rsidP="00CD29A3">
      <w:pPr>
        <w:pStyle w:val="af"/>
      </w:pPr>
      <w:r>
        <w:t>хр - 1</w:t>
      </w:r>
    </w:p>
    <w:p w:rsidR="00CD29A3" w:rsidRPr="00CD29A3" w:rsidRDefault="00CD29A3" w:rsidP="00CD29A3">
      <w:pPr>
        <w:pStyle w:val="a"/>
      </w:pPr>
      <w:r>
        <w:lastRenderedPageBreak/>
        <w:t xml:space="preserve">11520 6365*6366 291.421 К 20 </w:t>
      </w:r>
      <w:r w:rsidRPr="00CD29A3">
        <w:rPr>
          <w:b/>
        </w:rPr>
        <w:t xml:space="preserve">Капкан </w:t>
      </w:r>
      <w:r>
        <w:t xml:space="preserve">безграничной свободы : Сборник статей о сайентологии / Под ред. А. Л. Дворкина Дворкин А. Л.--М. : Изд-во Братства Свт.Тихона,1996.--157с.--(Новые религиозные движения: поиски и потери) Джон Атак. Капкан безграничной свободы. Хаббард и оккультизм.*А. Л. Дворкин. Воинствующая посредственность.*Томас Гандоу. Словарь Хаббардизмов. Размышления о том, как общаться с сайентологами .--ISBN 5-86-407-010-6 Рус. Религиоведение*Сектоведение*Культ псевдопсихологический*Исследование*Сайентология*Дианетика*Хаббард*Оккультизм*Вербовка*Практика секты*Помощь 2 </w:t>
      </w:r>
    </w:p>
    <w:p w:rsidR="00CD29A3" w:rsidRDefault="00CD29A3" w:rsidP="00CD29A3">
      <w:pPr>
        <w:pStyle w:val="af"/>
      </w:pPr>
      <w:r>
        <w:t>УДК   291.421</w:t>
      </w:r>
    </w:p>
    <w:p w:rsidR="00CD29A3" w:rsidRDefault="00CD29A3" w:rsidP="00CD29A3">
      <w:pPr>
        <w:pStyle w:val="af"/>
      </w:pPr>
      <w:r>
        <w:t>хр - 2</w:t>
      </w:r>
    </w:p>
    <w:p w:rsidR="00CD29A3" w:rsidRPr="00CD29A3" w:rsidRDefault="00CD29A3" w:rsidP="00CD29A3">
      <w:pPr>
        <w:pStyle w:val="a"/>
      </w:pPr>
      <w:r>
        <w:t xml:space="preserve">33608 20785 291.312 Д 42 </w:t>
      </w:r>
      <w:r w:rsidRPr="00CD29A3">
        <w:rPr>
          <w:b/>
        </w:rPr>
        <w:t>Джонсон, Дэвид</w:t>
      </w:r>
      <w:r>
        <w:t xml:space="preserve"> Бог : Почтовый ящик клуба "Исследователей" / Дэвид Джонсон.--Riga.--30с. : ил. рус. Закон Божий*Вера*Христианство*Детская литература 7 </w:t>
      </w:r>
    </w:p>
    <w:p w:rsidR="007A0775" w:rsidRDefault="00CD29A3" w:rsidP="00CD29A3">
      <w:pPr>
        <w:pStyle w:val="af"/>
      </w:pPr>
      <w:r>
        <w:t>УДК   291.312</w:t>
      </w:r>
    </w:p>
    <w:p w:rsidR="007A0775" w:rsidRDefault="007A0775" w:rsidP="007A0775">
      <w:pPr>
        <w:pStyle w:val="af"/>
      </w:pPr>
      <w:r>
        <w:t>хр - 1</w:t>
      </w:r>
    </w:p>
    <w:p w:rsidR="007A0775" w:rsidRPr="00CD29A3" w:rsidRDefault="007A0775" w:rsidP="007A0775">
      <w:pPr>
        <w:pStyle w:val="a"/>
      </w:pPr>
      <w:r>
        <w:t xml:space="preserve">4678 478 291.9 Д 48 </w:t>
      </w:r>
      <w:r w:rsidRPr="007A0775">
        <w:rPr>
          <w:b/>
        </w:rPr>
        <w:t xml:space="preserve">Диспут </w:t>
      </w:r>
      <w:r>
        <w:t xml:space="preserve">священника РПЦ Олега Стеняева и Вайдьянатха даса, руководителя Центра обществ Сознания Кришны в России : Прямой эфир на радио "Кришналока" 27 мая 1997 г. / Под ред. А. Чернова Чернов А.--М. : Миссионерский отдел МП РПЦ,1997.--54с.--(Библиотека православного миссионера) Рус. Сектоведение*Секта*Кришна*Сознание Кришны*Диспут*Критика*Миссия*Реабилитация*Религии нетрадиционные 7 </w:t>
      </w:r>
    </w:p>
    <w:p w:rsidR="007A0775" w:rsidRDefault="007A0775" w:rsidP="007A0775">
      <w:pPr>
        <w:pStyle w:val="af"/>
      </w:pPr>
      <w:r>
        <w:t>УДК   291.9</w:t>
      </w:r>
    </w:p>
    <w:p w:rsidR="007A0775" w:rsidRDefault="007A0775" w:rsidP="007A0775">
      <w:pPr>
        <w:pStyle w:val="af"/>
      </w:pPr>
      <w:r>
        <w:t>хр - 1</w:t>
      </w:r>
    </w:p>
    <w:p w:rsidR="007A0775" w:rsidRPr="00CD29A3" w:rsidRDefault="007A0775" w:rsidP="007A0775">
      <w:pPr>
        <w:pStyle w:val="a"/>
      </w:pPr>
      <w:r>
        <w:t xml:space="preserve">32030 19652 291.312 Д 76 </w:t>
      </w:r>
      <w:r w:rsidRPr="007A0775">
        <w:rPr>
          <w:b/>
        </w:rPr>
        <w:t xml:space="preserve">Дружба. </w:t>
      </w:r>
      <w:r>
        <w:t xml:space="preserve">Помолвка. Любовь.--Германия : GBV Dillenburg GmbH,2018.--50с. : ил. .--ISBN 978-3-96162-272-6 рус. Протестантизм*Брак*Семья*Дружба*Супружество 7 </w:t>
      </w:r>
    </w:p>
    <w:p w:rsidR="007A0775" w:rsidRDefault="007A0775" w:rsidP="007A0775">
      <w:pPr>
        <w:pStyle w:val="af"/>
      </w:pPr>
      <w:r>
        <w:t>УДК   291.312</w:t>
      </w:r>
    </w:p>
    <w:p w:rsidR="007A0775" w:rsidRDefault="007A0775" w:rsidP="007A0775">
      <w:pPr>
        <w:pStyle w:val="af"/>
      </w:pPr>
      <w:r>
        <w:t>хр - 1</w:t>
      </w:r>
    </w:p>
    <w:p w:rsidR="007A0775" w:rsidRPr="00CD29A3" w:rsidRDefault="007A0775" w:rsidP="007A0775">
      <w:pPr>
        <w:pStyle w:val="a"/>
      </w:pPr>
      <w:r>
        <w:t xml:space="preserve">33585 20762 291.312 Д 85 </w:t>
      </w:r>
      <w:r w:rsidRPr="007A0775">
        <w:rPr>
          <w:b/>
        </w:rPr>
        <w:t xml:space="preserve">Духовный </w:t>
      </w:r>
      <w:r>
        <w:t xml:space="preserve">рост продолжается : Пособие для групповых занятий по изучению Библии : Международная школьная программа.--М. : Триада,1995.--62с. : ил. .--ISBN 6-86181-088-5 рус. Библия*Молитва*Христианство*Изучение Библии 7 </w:t>
      </w:r>
    </w:p>
    <w:p w:rsidR="007A0775" w:rsidRDefault="007A0775" w:rsidP="007A0775">
      <w:pPr>
        <w:pStyle w:val="af"/>
      </w:pPr>
      <w:r>
        <w:t>УДК   291.312</w:t>
      </w:r>
    </w:p>
    <w:p w:rsidR="007A0775" w:rsidRDefault="007A0775" w:rsidP="007A0775">
      <w:pPr>
        <w:pStyle w:val="af"/>
      </w:pPr>
      <w:r>
        <w:t>хр - 1</w:t>
      </w:r>
    </w:p>
    <w:p w:rsidR="007A0775" w:rsidRPr="00CD29A3" w:rsidRDefault="007A0775" w:rsidP="007A0775">
      <w:pPr>
        <w:pStyle w:val="a"/>
      </w:pPr>
      <w:r>
        <w:t xml:space="preserve">30246 17838 291.3(075) Е 15 </w:t>
      </w:r>
      <w:r w:rsidRPr="007A0775">
        <w:rPr>
          <w:b/>
        </w:rPr>
        <w:t>Евдокимов, А.Ю.</w:t>
      </w:r>
      <w:r>
        <w:t xml:space="preserve"> "Новые" религиозные движения : Учебное пособие / А.Ю. Евдокимов.--М. : ИПК МГЛУ "Рема",2011.--240с. .--ISBN 978-5-88983-434-2 рус. Новые религиозные движения*Сатанизм*Рок-музыка*Хэллоуин*Готы*Эмо*Саентология*Неоязычество*Квазинеоязычество*Мормоны*Свидетели Иеговы*Толстовство*Русский космизм*Мунизм*Псевдохристианство*Неоиндуизм*Аум Синрике*Блаватская Е.П.*Теософия*Агни-Йога*Бахаи*Холодинамика*Антропософия*Феномен НЛО*Экуменизм*Фэнтези 4 </w:t>
      </w:r>
    </w:p>
    <w:p w:rsidR="007A0775" w:rsidRDefault="007A0775" w:rsidP="007A0775">
      <w:pPr>
        <w:pStyle w:val="af"/>
      </w:pPr>
      <w:r>
        <w:t>УДК   291.3(075)</w:t>
      </w:r>
    </w:p>
    <w:p w:rsidR="007A0775" w:rsidRDefault="007A0775" w:rsidP="007A0775">
      <w:pPr>
        <w:pStyle w:val="af"/>
      </w:pPr>
      <w:r>
        <w:t>хр - 1</w:t>
      </w:r>
    </w:p>
    <w:p w:rsidR="007A0775" w:rsidRPr="00CD29A3" w:rsidRDefault="007A0775" w:rsidP="007A0775">
      <w:pPr>
        <w:pStyle w:val="a"/>
      </w:pPr>
      <w:r>
        <w:t xml:space="preserve">26115 13633 291.31 Е 27 </w:t>
      </w:r>
      <w:r w:rsidRPr="007A0775">
        <w:rPr>
          <w:b/>
        </w:rPr>
        <w:t>Евтухович, Георгий</w:t>
      </w:r>
      <w:r>
        <w:t xml:space="preserve"> Жить - значит верить : Из истории Евангелической церкви в Беларуси / Г. Евтухович.--Мн. : А.Н. Вараксин,2006.--298с. .--ISBN 985-6822-18-1 рус. Церковь Евангелическая*Баптизм*Религиоведение 3 </w:t>
      </w:r>
    </w:p>
    <w:p w:rsidR="007A0775" w:rsidRDefault="007A0775" w:rsidP="007A0775">
      <w:pPr>
        <w:pStyle w:val="af"/>
      </w:pPr>
      <w:r>
        <w:t>УДК   291.31</w:t>
      </w:r>
    </w:p>
    <w:p w:rsidR="007A0775" w:rsidRDefault="007A0775" w:rsidP="007A0775">
      <w:pPr>
        <w:pStyle w:val="af"/>
      </w:pPr>
      <w:r>
        <w:t>хр - 1</w:t>
      </w:r>
    </w:p>
    <w:p w:rsidR="007A0775" w:rsidRPr="00CD29A3" w:rsidRDefault="007A0775" w:rsidP="007A0775">
      <w:pPr>
        <w:pStyle w:val="a"/>
      </w:pPr>
      <w:r>
        <w:t xml:space="preserve">24882 3232*4615*4616 291.9 Е 30 </w:t>
      </w:r>
      <w:r w:rsidRPr="007A0775">
        <w:rPr>
          <w:b/>
        </w:rPr>
        <w:t>Егорцев, Александр</w:t>
      </w:r>
      <w:r>
        <w:t xml:space="preserve"> Тоталитарные секты : Свобода от совести: Статьи, документы, журналистские расследования деятельности нетрадиционных </w:t>
      </w:r>
      <w:r>
        <w:lastRenderedPageBreak/>
        <w:t xml:space="preserve">религиозных организаций в современной России / А.Егорцев.--М. : Информационно-миссионерский центр "Сектор"; Московское Подворье Свято-Троицкой-Сергиевой Лавры,1997.--107с. : [8] л. ил. .--ISBN 5-7789-0016-3 рус. Сектоведение*Секта*Дианетика*Сайентология*Секта тоталитарная 3 </w:t>
      </w:r>
    </w:p>
    <w:p w:rsidR="007A0775" w:rsidRDefault="007A0775" w:rsidP="007A0775">
      <w:pPr>
        <w:pStyle w:val="af"/>
      </w:pPr>
      <w:r>
        <w:t>УДК   291.9</w:t>
      </w:r>
    </w:p>
    <w:p w:rsidR="007A0775" w:rsidRDefault="007A0775" w:rsidP="007A0775">
      <w:pPr>
        <w:pStyle w:val="af"/>
      </w:pPr>
      <w:r>
        <w:t>хр - 9</w:t>
      </w:r>
    </w:p>
    <w:p w:rsidR="007A0775" w:rsidRPr="00CD29A3" w:rsidRDefault="007A0775" w:rsidP="007A0775">
      <w:pPr>
        <w:pStyle w:val="a"/>
      </w:pPr>
      <w:r>
        <w:t xml:space="preserve">6375 291.9 Е 30 </w:t>
      </w:r>
      <w:r w:rsidRPr="007A0775">
        <w:rPr>
          <w:b/>
        </w:rPr>
        <w:t>Егорцев, Александр</w:t>
      </w:r>
      <w:r>
        <w:t xml:space="preserve"> Тоталитарные секты : Свобода от совести: Статьи, документы, журналистские расследования деятельности нетрадиционных религиозных организаций в современной России / А.Егорцев.--М. : Информационно-миссионерский центр "Сектор"; Московское Подворье Свято-Троицкой-Сергиевой Лавры,1997.--107с. : [8] л. ил. .--ISBN 5-7789-0016-3 рус. Сектоведение*Секта*Дианетика*Сайентология*Секта тоталитарная 3 </w:t>
      </w:r>
    </w:p>
    <w:p w:rsidR="002F6EE1" w:rsidRDefault="007A0775" w:rsidP="007A0775">
      <w:pPr>
        <w:pStyle w:val="af"/>
      </w:pPr>
      <w:r>
        <w:t>УДК   291.9</w:t>
      </w:r>
    </w:p>
    <w:p w:rsidR="002F6EE1" w:rsidRDefault="002F6EE1" w:rsidP="002F6EE1">
      <w:pPr>
        <w:pStyle w:val="af"/>
      </w:pPr>
      <w:r>
        <w:t>хр - 1</w:t>
      </w:r>
    </w:p>
    <w:p w:rsidR="002F6EE1" w:rsidRPr="00CD29A3" w:rsidRDefault="002F6EE1" w:rsidP="002F6EE1">
      <w:pPr>
        <w:pStyle w:val="a"/>
      </w:pPr>
      <w:r>
        <w:t xml:space="preserve">23864 13034 291.322 Е 36 </w:t>
      </w:r>
      <w:r w:rsidRPr="002F6EE1">
        <w:rPr>
          <w:b/>
        </w:rPr>
        <w:t xml:space="preserve">Ежегодник </w:t>
      </w:r>
      <w:r>
        <w:t xml:space="preserve">Свидетелей Иеговы. 2000 : Содержит отчет за 1999 служебный год.--U.S.A. : Watch Tower Bible and Tract Society of Pennsylvania,2000.--255с. : ил. рус. Свидетели Иеговы*Ежегодник*Служение*Иегова*Миссионерство*Статистика 7 </w:t>
      </w:r>
    </w:p>
    <w:p w:rsidR="002F6EE1" w:rsidRDefault="002F6EE1" w:rsidP="002F6EE1">
      <w:pPr>
        <w:pStyle w:val="af"/>
      </w:pPr>
      <w:r>
        <w:t>УДК   291.322</w:t>
      </w:r>
    </w:p>
    <w:p w:rsidR="002F6EE1" w:rsidRDefault="002F6EE1" w:rsidP="002F6EE1">
      <w:pPr>
        <w:pStyle w:val="af"/>
      </w:pPr>
      <w:r>
        <w:t>хр - 1</w:t>
      </w:r>
    </w:p>
    <w:p w:rsidR="002F6EE1" w:rsidRPr="00CD29A3" w:rsidRDefault="002F6EE1" w:rsidP="002F6EE1">
      <w:pPr>
        <w:pStyle w:val="a"/>
      </w:pPr>
      <w:r>
        <w:t xml:space="preserve">24079 13150 291.61 Е 51 </w:t>
      </w:r>
      <w:r w:rsidRPr="002F6EE1">
        <w:rPr>
          <w:b/>
        </w:rPr>
        <w:t>Елисеев, В.И.</w:t>
      </w:r>
      <w:r>
        <w:t xml:space="preserve"> Ванга, или О ясновидении : Феномен Ванги. Как это было в античности. Античные оракулы и прорицатели. Пробуждение, или переход на новый уровень. Целительство, или дозволенное применение дара. Величайшая загадка жизни - смерть. Путешествия во времени. / В.И.Елисеев, С.В.Солодовников Солодовников С.В.--Мн. : "Джейх-Сож",1994.--71с. .--ISBN 985-6078-03-2 рус. Ванга*Ясновидение*Целительство 7 </w:t>
      </w:r>
    </w:p>
    <w:p w:rsidR="002F6EE1" w:rsidRDefault="002F6EE1" w:rsidP="002F6EE1">
      <w:pPr>
        <w:pStyle w:val="af"/>
      </w:pPr>
      <w:r>
        <w:t>УДК   291.61</w:t>
      </w:r>
    </w:p>
    <w:p w:rsidR="002F6EE1" w:rsidRDefault="002F6EE1" w:rsidP="002F6EE1">
      <w:pPr>
        <w:pStyle w:val="af"/>
      </w:pPr>
      <w:r>
        <w:t>хр - 1</w:t>
      </w:r>
    </w:p>
    <w:p w:rsidR="002F6EE1" w:rsidRPr="00CD29A3" w:rsidRDefault="002F6EE1" w:rsidP="002F6EE1">
      <w:pPr>
        <w:pStyle w:val="a"/>
      </w:pPr>
      <w:r>
        <w:t xml:space="preserve">24868 3905*3985 291.311 Е 91 </w:t>
      </w:r>
      <w:r w:rsidRPr="002F6EE1">
        <w:rPr>
          <w:b/>
        </w:rPr>
        <w:t>Ефимов, Игорь, свящ.</w:t>
      </w:r>
      <w:r>
        <w:t xml:space="preserve"> Современное харизматическое движение сектантства : Исторический очерк, критический разбор вероучения, положение в настоящее время / Свящ. Игорь Ефимов.--М. : ТОО "Природа и человек",1995.--319с. .--ISBN 88808-012-8 рус. Протестантизм*Сектантство*Пятидесятники*Вероучение*Сектоведение 2 </w:t>
      </w:r>
    </w:p>
    <w:p w:rsidR="002F6EE1" w:rsidRDefault="002F6EE1" w:rsidP="002F6EE1">
      <w:pPr>
        <w:pStyle w:val="af"/>
      </w:pPr>
      <w:r>
        <w:t>УДК   291.311</w:t>
      </w:r>
    </w:p>
    <w:p w:rsidR="002F6EE1" w:rsidRDefault="002F6EE1" w:rsidP="002F6EE1">
      <w:pPr>
        <w:pStyle w:val="af"/>
      </w:pPr>
      <w:r>
        <w:t>хр - 2</w:t>
      </w:r>
    </w:p>
    <w:p w:rsidR="002F6EE1" w:rsidRPr="00CD29A3" w:rsidRDefault="002F6EE1" w:rsidP="002F6EE1">
      <w:pPr>
        <w:pStyle w:val="a"/>
      </w:pPr>
      <w:r>
        <w:t xml:space="preserve">27999 15460 291.322 Ж 71 </w:t>
      </w:r>
      <w:r w:rsidRPr="002F6EE1">
        <w:rPr>
          <w:b/>
        </w:rPr>
        <w:t xml:space="preserve">Жизнь </w:t>
      </w:r>
      <w:r>
        <w:t xml:space="preserve">- как она возникла? : Путем эволюции или путем творения? / Watch Tower Bible and Tract Society of Pennsylvania.--Brooklyn, New York, U.S.A.,1992.--255с. : ил. рус. Творение*Библия*Эволюция*Наука 3 </w:t>
      </w:r>
    </w:p>
    <w:p w:rsidR="002F6EE1" w:rsidRDefault="002F6EE1" w:rsidP="002F6EE1">
      <w:pPr>
        <w:pStyle w:val="af"/>
      </w:pPr>
      <w:r>
        <w:t>УДК   291.322</w:t>
      </w:r>
    </w:p>
    <w:p w:rsidR="002F6EE1" w:rsidRDefault="002F6EE1" w:rsidP="002F6EE1">
      <w:pPr>
        <w:pStyle w:val="af"/>
      </w:pPr>
      <w:r>
        <w:t>хр - 1</w:t>
      </w:r>
    </w:p>
    <w:p w:rsidR="002F6EE1" w:rsidRPr="00070287" w:rsidRDefault="002F6EE1" w:rsidP="002F6EE1">
      <w:pPr>
        <w:pStyle w:val="a"/>
        <w:rPr>
          <w:lang w:val="en-US"/>
        </w:rPr>
      </w:pPr>
      <w:r>
        <w:t xml:space="preserve">31084 18746 291.322 Ж 71 </w:t>
      </w:r>
      <w:r w:rsidRPr="002F6EE1">
        <w:rPr>
          <w:b/>
        </w:rPr>
        <w:t xml:space="preserve">Жизнь </w:t>
      </w:r>
      <w:r>
        <w:t xml:space="preserve">- как она возникла? Путем эволюции или путем сотворения? : Путем эволюции или путем сотворения? / Общество Сторожевой башни.--WATCHTOWER BIBLE AND TRACT SOCIETY OF NEW YORK, INC. </w:t>
      </w:r>
      <w:r w:rsidRPr="00070287">
        <w:rPr>
          <w:lang w:val="en-US"/>
        </w:rPr>
        <w:t>INTERNATIONAL BIBLE STUDENTS ASSOCIATION,1992.--255</w:t>
      </w:r>
      <w:r>
        <w:t>с</w:t>
      </w:r>
      <w:r w:rsidRPr="00070287">
        <w:rPr>
          <w:lang w:val="en-US"/>
        </w:rPr>
        <w:t xml:space="preserve">. : </w:t>
      </w:r>
      <w:r>
        <w:t>ил</w:t>
      </w:r>
      <w:r w:rsidRPr="00070287">
        <w:rPr>
          <w:lang w:val="en-US"/>
        </w:rPr>
        <w:t xml:space="preserve">. </w:t>
      </w:r>
      <w:r>
        <w:t>Рус</w:t>
      </w:r>
      <w:r w:rsidRPr="00070287">
        <w:rPr>
          <w:lang w:val="en-US"/>
        </w:rPr>
        <w:t xml:space="preserve">. </w:t>
      </w:r>
      <w:r>
        <w:t>Эволюция</w:t>
      </w:r>
      <w:r w:rsidRPr="00070287">
        <w:rPr>
          <w:lang w:val="en-US"/>
        </w:rPr>
        <w:t>*</w:t>
      </w:r>
      <w:r>
        <w:t>Библия</w:t>
      </w:r>
      <w:r w:rsidRPr="00070287">
        <w:rPr>
          <w:lang w:val="en-US"/>
        </w:rPr>
        <w:t>*</w:t>
      </w:r>
      <w:r>
        <w:t>Свидетели</w:t>
      </w:r>
      <w:r w:rsidRPr="00070287">
        <w:rPr>
          <w:lang w:val="en-US"/>
        </w:rPr>
        <w:t xml:space="preserve"> </w:t>
      </w:r>
      <w:r>
        <w:t>Иеговы</w:t>
      </w:r>
      <w:r w:rsidRPr="00070287">
        <w:rPr>
          <w:lang w:val="en-US"/>
        </w:rPr>
        <w:t>*</w:t>
      </w:r>
      <w:r>
        <w:t>Сектоведение</w:t>
      </w:r>
      <w:r w:rsidRPr="00070287">
        <w:rPr>
          <w:lang w:val="en-US"/>
        </w:rPr>
        <w:t xml:space="preserve"> 7 </w:t>
      </w:r>
    </w:p>
    <w:p w:rsidR="002F6EE1" w:rsidRDefault="002F6EE1" w:rsidP="002F6EE1">
      <w:pPr>
        <w:pStyle w:val="af"/>
      </w:pPr>
      <w:r>
        <w:t>УДК   291.322</w:t>
      </w:r>
    </w:p>
    <w:p w:rsidR="002F6EE1" w:rsidRDefault="002F6EE1" w:rsidP="002F6EE1">
      <w:pPr>
        <w:pStyle w:val="af"/>
      </w:pPr>
      <w:r>
        <w:t>хр - 1</w:t>
      </w:r>
    </w:p>
    <w:p w:rsidR="002F6EE1" w:rsidRPr="00CD29A3" w:rsidRDefault="002F6EE1" w:rsidP="002F6EE1">
      <w:pPr>
        <w:pStyle w:val="a"/>
      </w:pPr>
      <w:r>
        <w:t xml:space="preserve">33706 20884 291.312 Ж 71 </w:t>
      </w:r>
      <w:r w:rsidRPr="002F6EE1">
        <w:rPr>
          <w:b/>
        </w:rPr>
        <w:t xml:space="preserve">Жизнь </w:t>
      </w:r>
      <w:r>
        <w:t xml:space="preserve">Иисуса Христа и история первой Церкви / Пер. с английского.--Германия : "Христианское издательство",1992.--254с. : ил. рус. Иисус Христос*Учение христианское*Церковь*История христианства 7 </w:t>
      </w:r>
    </w:p>
    <w:p w:rsidR="002F6EE1" w:rsidRDefault="002F6EE1" w:rsidP="002F6EE1">
      <w:pPr>
        <w:pStyle w:val="af"/>
      </w:pPr>
      <w:r>
        <w:t>УДК   291.312</w:t>
      </w:r>
    </w:p>
    <w:p w:rsidR="002F6EE1" w:rsidRDefault="002F6EE1" w:rsidP="002F6EE1">
      <w:pPr>
        <w:pStyle w:val="af"/>
      </w:pPr>
      <w:r>
        <w:t>хр - 1</w:t>
      </w:r>
    </w:p>
    <w:p w:rsidR="002F6EE1" w:rsidRPr="00CD29A3" w:rsidRDefault="002F6EE1" w:rsidP="002F6EE1">
      <w:pPr>
        <w:pStyle w:val="a"/>
      </w:pPr>
      <w:r>
        <w:lastRenderedPageBreak/>
        <w:t xml:space="preserve">28751 16372 291.421 З-32 </w:t>
      </w:r>
      <w:r w:rsidRPr="002F6EE1">
        <w:rPr>
          <w:b/>
        </w:rPr>
        <w:t xml:space="preserve">Записка </w:t>
      </w:r>
      <w:r>
        <w:t xml:space="preserve">о ритуальном кодировании.--СПб. : Б. и.,1994.--56с. Рус. Сектоведение*Кодирование*Гипноз*Психотерапия*Секта*Волшебство*Масонство*Сатанизм*Гностицизм 7 </w:t>
      </w:r>
    </w:p>
    <w:p w:rsidR="00070287" w:rsidRDefault="002F6EE1" w:rsidP="002F6EE1">
      <w:pPr>
        <w:pStyle w:val="af"/>
      </w:pPr>
      <w:r>
        <w:t>УДК   291.421</w:t>
      </w:r>
    </w:p>
    <w:p w:rsidR="00070287" w:rsidRDefault="00070287" w:rsidP="00070287">
      <w:pPr>
        <w:pStyle w:val="af"/>
      </w:pPr>
      <w:r>
        <w:t>хр - 1</w:t>
      </w:r>
    </w:p>
    <w:p w:rsidR="00070287" w:rsidRPr="00CD29A3" w:rsidRDefault="00070287" w:rsidP="00070287">
      <w:pPr>
        <w:pStyle w:val="a"/>
      </w:pPr>
      <w:r>
        <w:t xml:space="preserve">23796 12968 291.51 И 17 </w:t>
      </w:r>
      <w:r w:rsidRPr="00070287">
        <w:rPr>
          <w:b/>
        </w:rPr>
        <w:t>Ивакин, Алексей</w:t>
      </w:r>
      <w:r>
        <w:t xml:space="preserve"> АнтиАнастасия. По ком звонят кедры / А.Ивакин.--М. : Яуза, Пресском,2005.--319с. : ил. .--ISBN 5-98083-048-0 рус. Анастасия*Секта*Сибирь*Тайга*Движение "Анастасия" 2 </w:t>
      </w:r>
    </w:p>
    <w:p w:rsidR="00070287" w:rsidRDefault="00070287" w:rsidP="00070287">
      <w:pPr>
        <w:pStyle w:val="af"/>
      </w:pPr>
      <w:r>
        <w:t>УДК   291.51</w:t>
      </w:r>
    </w:p>
    <w:p w:rsidR="00070287" w:rsidRDefault="00070287" w:rsidP="00070287">
      <w:pPr>
        <w:pStyle w:val="af"/>
      </w:pPr>
      <w:r>
        <w:t>хр - 1</w:t>
      </w:r>
    </w:p>
    <w:p w:rsidR="00070287" w:rsidRPr="00CD29A3" w:rsidRDefault="00070287" w:rsidP="00070287">
      <w:pPr>
        <w:pStyle w:val="a"/>
      </w:pPr>
      <w:r>
        <w:t xml:space="preserve">28047 15513 291.321 И 18 </w:t>
      </w:r>
      <w:r w:rsidRPr="00070287">
        <w:rPr>
          <w:b/>
        </w:rPr>
        <w:t>Иваненко, Сергей</w:t>
      </w:r>
      <w:r>
        <w:t xml:space="preserve"> О людях, никогда не расстающихся с Библией / С. Иваненко.--М. : Арт-Бизнес-Центр,1999.--254с. : ил. .--ISBN 5-7287-0176-0 Рус. Свидетели Иеговы*Секта*История*Сектоведение 7 </w:t>
      </w:r>
    </w:p>
    <w:p w:rsidR="00070287" w:rsidRDefault="00070287" w:rsidP="00070287">
      <w:pPr>
        <w:pStyle w:val="af"/>
      </w:pPr>
      <w:r>
        <w:t>УДК   291.321</w:t>
      </w:r>
    </w:p>
    <w:p w:rsidR="00070287" w:rsidRDefault="00070287" w:rsidP="00070287">
      <w:pPr>
        <w:pStyle w:val="af"/>
      </w:pPr>
      <w:r>
        <w:t>хр - 1</w:t>
      </w:r>
    </w:p>
    <w:p w:rsidR="00070287" w:rsidRPr="00CD29A3" w:rsidRDefault="00070287" w:rsidP="00070287">
      <w:pPr>
        <w:pStyle w:val="a"/>
      </w:pPr>
      <w:r>
        <w:t xml:space="preserve">25029 6583 291.62 И 20 </w:t>
      </w:r>
      <w:r w:rsidRPr="00070287">
        <w:rPr>
          <w:b/>
        </w:rPr>
        <w:t>Иванов, Юрий</w:t>
      </w:r>
      <w:r>
        <w:t xml:space="preserve"> Как улучшить свое физическое и душевное здоровье : Экстрасенс учит целительству / Ю.М.Иванов.--М. : Центрполиграф,2000.--462с. .--ISBN 5-227-00843-4 рус. Сектоведение*Литература*Экстрасенс*Целительство 7 </w:t>
      </w:r>
    </w:p>
    <w:p w:rsidR="00070287" w:rsidRDefault="00070287" w:rsidP="00070287">
      <w:pPr>
        <w:pStyle w:val="af"/>
      </w:pPr>
      <w:r>
        <w:t>УДК   291.62</w:t>
      </w:r>
    </w:p>
    <w:p w:rsidR="00070287" w:rsidRDefault="00070287" w:rsidP="00070287">
      <w:pPr>
        <w:pStyle w:val="af"/>
      </w:pPr>
      <w:r>
        <w:t>хр - 1</w:t>
      </w:r>
    </w:p>
    <w:p w:rsidR="00070287" w:rsidRPr="00CD29A3" w:rsidRDefault="00070287" w:rsidP="00070287">
      <w:pPr>
        <w:pStyle w:val="a"/>
      </w:pPr>
      <w:r>
        <w:t xml:space="preserve">5969 1327 291.9 И 86 </w:t>
      </w:r>
      <w:r w:rsidRPr="00070287">
        <w:rPr>
          <w:b/>
        </w:rPr>
        <w:t xml:space="preserve">Искушение </w:t>
      </w:r>
      <w:r>
        <w:t xml:space="preserve">"Тайным Знанием".--М. : Одигитрия,1997.--91с. Рус. Религиоведение*Сектоведение*Магия*Учение еврейское*Ересь*Гностицизм*Масонство*Экуменизм 7 </w:t>
      </w:r>
    </w:p>
    <w:p w:rsidR="00070287" w:rsidRDefault="00070287" w:rsidP="00070287">
      <w:pPr>
        <w:pStyle w:val="af"/>
      </w:pPr>
      <w:r>
        <w:t>УДК   291.9</w:t>
      </w:r>
    </w:p>
    <w:p w:rsidR="00070287" w:rsidRDefault="00070287" w:rsidP="00070287">
      <w:pPr>
        <w:pStyle w:val="af"/>
      </w:pPr>
      <w:r>
        <w:t>хр - 1</w:t>
      </w:r>
    </w:p>
    <w:p w:rsidR="00070287" w:rsidRPr="00CD29A3" w:rsidRDefault="00070287" w:rsidP="00070287">
      <w:pPr>
        <w:pStyle w:val="a"/>
      </w:pPr>
      <w:r>
        <w:t xml:space="preserve">22292 11366 291.442 И 89 </w:t>
      </w:r>
      <w:r w:rsidRPr="00070287">
        <w:rPr>
          <w:b/>
        </w:rPr>
        <w:t>Истархов, Владимир</w:t>
      </w:r>
      <w:r>
        <w:t xml:space="preserve"> Удар русских богов / В.Истархов.--Калуга : ГУП "Облиздат",1999.--336с. .--ISBN 5-93398-002-1 рус. Язычество*Христианство*Коммунизм*Религия* Монотеизм*Политеизм*Иудаизм*Масонство 7 </w:t>
      </w:r>
    </w:p>
    <w:p w:rsidR="00070287" w:rsidRDefault="00070287" w:rsidP="00070287">
      <w:pPr>
        <w:pStyle w:val="af"/>
      </w:pPr>
      <w:r>
        <w:t>УДК   291.442</w:t>
      </w:r>
    </w:p>
    <w:p w:rsidR="00070287" w:rsidRDefault="00070287" w:rsidP="00070287">
      <w:pPr>
        <w:pStyle w:val="af"/>
      </w:pPr>
      <w:r>
        <w:t>хр - 1</w:t>
      </w:r>
    </w:p>
    <w:p w:rsidR="00070287" w:rsidRPr="00CD29A3" w:rsidRDefault="00070287" w:rsidP="00070287">
      <w:pPr>
        <w:pStyle w:val="a"/>
      </w:pPr>
      <w:r>
        <w:t xml:space="preserve">10835 5050 291.1 И 75 </w:t>
      </w:r>
      <w:r w:rsidRPr="00070287">
        <w:rPr>
          <w:b/>
        </w:rPr>
        <w:t>Йонас, Ганс</w:t>
      </w:r>
      <w:r>
        <w:t xml:space="preserve"> Гностицизм (Гностическая религия) --- The gnostic religion. </w:t>
      </w:r>
      <w:r w:rsidRPr="00070287">
        <w:rPr>
          <w:lang w:val="en-US"/>
        </w:rPr>
        <w:t xml:space="preserve">The message of the alien God and the beginnings of Christianity / </w:t>
      </w:r>
      <w:r>
        <w:t>Г</w:t>
      </w:r>
      <w:r w:rsidRPr="00070287">
        <w:rPr>
          <w:lang w:val="en-US"/>
        </w:rPr>
        <w:t xml:space="preserve">. </w:t>
      </w:r>
      <w:r>
        <w:t>Йонас</w:t>
      </w:r>
      <w:r w:rsidRPr="00070287">
        <w:rPr>
          <w:lang w:val="en-US"/>
        </w:rPr>
        <w:t xml:space="preserve"> ; </w:t>
      </w:r>
      <w:r>
        <w:t>сост</w:t>
      </w:r>
      <w:r w:rsidRPr="00070287">
        <w:rPr>
          <w:lang w:val="en-US"/>
        </w:rPr>
        <w:t xml:space="preserve">. </w:t>
      </w:r>
      <w:r>
        <w:t xml:space="preserve">Ю. А. Сандулов.--СПб. : Лань,1998.--384с.--(Философско-этические концепции Востока) .--ISBN 5-81114-0057-8 рус. Гностицизм*Гнозис*Философия*Эллинизм*Волхв*Греция*Теология*Космология*Антропология*Эсхатология*Нравственность*Эон*Жизнь*Смерть*Ева*Змей*Каин*Прометей*Зевс* Симон Волхв*Валентиниан*Маркион*Мани*Гермес Трисмегист*Плерома*Демиург*Творение*Спасение*Манихейство*Космос*Звезда*Душа*Добродетель*Аскетизм*Архонт*Нигилизм*История церковная*Ересь 2 </w:t>
      </w:r>
    </w:p>
    <w:p w:rsidR="00070287" w:rsidRDefault="00070287" w:rsidP="00070287">
      <w:pPr>
        <w:pStyle w:val="af"/>
      </w:pPr>
      <w:r>
        <w:t>УДК   291.1 + 221.2</w:t>
      </w:r>
    </w:p>
    <w:p w:rsidR="00070287" w:rsidRDefault="00070287" w:rsidP="00070287">
      <w:pPr>
        <w:pStyle w:val="af"/>
      </w:pPr>
      <w:r>
        <w:t>хр - 1</w:t>
      </w:r>
    </w:p>
    <w:p w:rsidR="00070287" w:rsidRPr="00CD29A3" w:rsidRDefault="00070287" w:rsidP="00070287">
      <w:pPr>
        <w:pStyle w:val="a"/>
      </w:pPr>
      <w:r>
        <w:t xml:space="preserve">24138 13201 291.62 К 16 </w:t>
      </w:r>
      <w:r w:rsidRPr="00070287">
        <w:rPr>
          <w:b/>
        </w:rPr>
        <w:t xml:space="preserve">Как человеку </w:t>
      </w:r>
      <w:r>
        <w:t xml:space="preserve">жить дальше / Сост. Н.Пичугина Пичугина Н.--М. : Менеджер,1995.--47с. : ил. .--ISBN 5-87457-029-2 рус. Иванов Порфирий*Учитель*Секта*Сектоведение*Воспоминание*Природа*Исцеление*Обливание 7 </w:t>
      </w:r>
    </w:p>
    <w:p w:rsidR="00A41F1C" w:rsidRDefault="00070287" w:rsidP="00070287">
      <w:pPr>
        <w:pStyle w:val="af"/>
      </w:pPr>
      <w:r>
        <w:t>УДК   291.62</w:t>
      </w:r>
    </w:p>
    <w:p w:rsidR="00A41F1C" w:rsidRDefault="00A41F1C" w:rsidP="00A41F1C">
      <w:pPr>
        <w:pStyle w:val="af"/>
      </w:pPr>
      <w:r>
        <w:t>хр - 1</w:t>
      </w:r>
    </w:p>
    <w:p w:rsidR="00A41F1C" w:rsidRPr="00CD29A3" w:rsidRDefault="00A41F1C" w:rsidP="00A41F1C">
      <w:pPr>
        <w:pStyle w:val="a"/>
      </w:pPr>
      <w:r>
        <w:lastRenderedPageBreak/>
        <w:t xml:space="preserve">3036 9161 291.442 К 18 </w:t>
      </w:r>
      <w:r w:rsidRPr="00A41F1C">
        <w:rPr>
          <w:b/>
        </w:rPr>
        <w:t>Кампанелли П.</w:t>
      </w:r>
      <w:r>
        <w:t xml:space="preserve"> Возвращение языческих традиций --- P.Campanelli. Ancient ways Reclaiming Pagan Traditions / П.Кампанелли; Пер. с англ. Е.Шакировой.--М. : КРОН-ПРЕСС,2000.--352 с.--(Серия "Таинственный мир") .--ISBN 5-232-01227-4 рус. Язычество*Ритуал*Обычай*Шабаш*Магия*Заклинание*Природа*Божество*Святки*Самайн*Амулет*Ведьма*Колдовство*Шаман*Культ*Сектоведение 7 9161 хр. RU02 </w:t>
      </w:r>
    </w:p>
    <w:p w:rsidR="00A41F1C" w:rsidRDefault="00A41F1C" w:rsidP="00A41F1C">
      <w:pPr>
        <w:pStyle w:val="af"/>
      </w:pPr>
      <w:r>
        <w:t>УДК   291.442</w:t>
      </w:r>
    </w:p>
    <w:p w:rsidR="00A41F1C" w:rsidRDefault="00A41F1C" w:rsidP="00A41F1C">
      <w:pPr>
        <w:pStyle w:val="af"/>
      </w:pPr>
      <w:r>
        <w:t>хр - 1</w:t>
      </w:r>
    </w:p>
    <w:p w:rsidR="00A41F1C" w:rsidRPr="00CD29A3" w:rsidRDefault="00A41F1C" w:rsidP="00A41F1C">
      <w:pPr>
        <w:pStyle w:val="a"/>
      </w:pPr>
      <w:r>
        <w:t xml:space="preserve">30926 18587 291.312 К 19 </w:t>
      </w:r>
      <w:r w:rsidRPr="00A41F1C">
        <w:rPr>
          <w:b/>
        </w:rPr>
        <w:t>Канатуш, В.Я.</w:t>
      </w:r>
      <w:r>
        <w:t xml:space="preserve"> Апокалипсис и Второе Пришествие : Комментарии в свете современности / В.Я. Канатуш.--2-е изд., испр.и доп.--Ровно : Живое слово,2000.--383с. : ил. .--ISBN 5-7454-0490-6 Рус. ЕХБ*Писание*Послание*Апокалипсис*Протестантизм*Баптизм 7 </w:t>
      </w:r>
    </w:p>
    <w:p w:rsidR="00A41F1C" w:rsidRDefault="00A41F1C" w:rsidP="00A41F1C">
      <w:pPr>
        <w:pStyle w:val="af"/>
      </w:pPr>
      <w:r>
        <w:t>УДК   291.312</w:t>
      </w:r>
    </w:p>
    <w:p w:rsidR="00A41F1C" w:rsidRDefault="00A41F1C" w:rsidP="00A41F1C">
      <w:pPr>
        <w:pStyle w:val="af"/>
      </w:pPr>
      <w:r>
        <w:t>хр - 1</w:t>
      </w:r>
    </w:p>
    <w:p w:rsidR="00A41F1C" w:rsidRPr="00CD29A3" w:rsidRDefault="00A41F1C" w:rsidP="00A41F1C">
      <w:pPr>
        <w:pStyle w:val="a"/>
      </w:pPr>
      <w:r>
        <w:t xml:space="preserve">25260 7011 291.421 К 20 </w:t>
      </w:r>
      <w:r w:rsidRPr="00A41F1C">
        <w:rPr>
          <w:b/>
        </w:rPr>
        <w:t xml:space="preserve">Капкан </w:t>
      </w:r>
      <w:r>
        <w:t xml:space="preserve">безграничной свободы : Сборник статей о сайентологии,дианетике и Л.Р.Хаббарде / Под ред. А.Л.Дворкина.--М. : Изд-во Братства Святителя Тихона,1996.--160с. .--ISBN 5-86-407-010-6 рус. Религиоведение*Сектоведение*Исследование*Культ*Псевдопсихология*Сайентология*Дианетика*Хаббард*Оккультизм 3 </w:t>
      </w:r>
    </w:p>
    <w:p w:rsidR="00A41F1C" w:rsidRDefault="00A41F1C" w:rsidP="00A41F1C">
      <w:pPr>
        <w:pStyle w:val="af"/>
      </w:pPr>
      <w:r>
        <w:t>УДК   291.421</w:t>
      </w:r>
    </w:p>
    <w:p w:rsidR="00A41F1C" w:rsidRDefault="00A41F1C" w:rsidP="00A41F1C">
      <w:pPr>
        <w:pStyle w:val="af"/>
      </w:pPr>
      <w:r>
        <w:t>хр - 1</w:t>
      </w:r>
    </w:p>
    <w:p w:rsidR="00A41F1C" w:rsidRPr="00CD29A3" w:rsidRDefault="00A41F1C" w:rsidP="00A41F1C">
      <w:pPr>
        <w:pStyle w:val="a"/>
      </w:pPr>
      <w:r>
        <w:t xml:space="preserve">32306 19905 291.52 К 52 </w:t>
      </w:r>
      <w:r w:rsidRPr="00A41F1C">
        <w:rPr>
          <w:b/>
        </w:rPr>
        <w:t>Клюев, А.В.</w:t>
      </w:r>
      <w:r>
        <w:t xml:space="preserve"> Апокриф от Иисуса, или Новое прочтение Нового Завета / А.В. Клюев.--М. : Издательство "Пилигрим-Пресс",2007.--282с. : ил.--(Азбука бессмертия) .--ISBN 5-98235-045-1 рус. Апокриф*Литература сектантская*Апокриф от Иисуса Христа*Новый Завет*Толкование 7 </w:t>
      </w:r>
    </w:p>
    <w:p w:rsidR="00A41F1C" w:rsidRDefault="00A41F1C" w:rsidP="00A41F1C">
      <w:pPr>
        <w:pStyle w:val="af"/>
      </w:pPr>
      <w:r>
        <w:t>УДК   291.52</w:t>
      </w:r>
    </w:p>
    <w:p w:rsidR="00A41F1C" w:rsidRDefault="00A41F1C" w:rsidP="00A41F1C">
      <w:pPr>
        <w:pStyle w:val="af"/>
      </w:pPr>
      <w:r>
        <w:t>хр - 1</w:t>
      </w:r>
    </w:p>
    <w:p w:rsidR="00A41F1C" w:rsidRPr="00CD29A3" w:rsidRDefault="00A41F1C" w:rsidP="00A41F1C">
      <w:pPr>
        <w:pStyle w:val="a"/>
      </w:pPr>
      <w:r>
        <w:t xml:space="preserve">33800 20979 291.312 К 53 </w:t>
      </w:r>
      <w:r w:rsidRPr="00A41F1C">
        <w:rPr>
          <w:b/>
        </w:rPr>
        <w:t xml:space="preserve">Книга </w:t>
      </w:r>
      <w:r>
        <w:t xml:space="preserve">жизни : Сводный текст четырех Евангелий Библии, изданный обществом "Лайф Паблишер" в сотрудничестве с христианскими церквями СНГ.--Мн. : Лерокс,1993.--173с. : ил. .--ISBN 91-87412-35-7 рус. Новый Завет*Евангелие*Притча 3 </w:t>
      </w:r>
    </w:p>
    <w:p w:rsidR="00A41F1C" w:rsidRDefault="00A41F1C" w:rsidP="00A41F1C">
      <w:pPr>
        <w:pStyle w:val="af"/>
      </w:pPr>
      <w:r>
        <w:t>УДК   291.312</w:t>
      </w:r>
    </w:p>
    <w:p w:rsidR="00A41F1C" w:rsidRDefault="00A41F1C" w:rsidP="00A41F1C">
      <w:pPr>
        <w:pStyle w:val="af"/>
      </w:pPr>
      <w:r>
        <w:t>хр - 1</w:t>
      </w:r>
    </w:p>
    <w:p w:rsidR="00A41F1C" w:rsidRPr="00CD29A3" w:rsidRDefault="00A41F1C" w:rsidP="00A41F1C">
      <w:pPr>
        <w:pStyle w:val="a"/>
      </w:pPr>
      <w:r>
        <w:t xml:space="preserve">24081 13152 291.322 К 53 </w:t>
      </w:r>
      <w:r w:rsidRPr="00A41F1C">
        <w:rPr>
          <w:b/>
        </w:rPr>
        <w:t xml:space="preserve">Книга </w:t>
      </w:r>
      <w:r>
        <w:t xml:space="preserve">Мормона : Новые Свидетельства об Иисусе Христе.--Солт-Лейк-Сити : Издательство Церкви Иисуса Христа Святых Последних Дней,1988.--616с. : [4] л.ил. рус. Мормоны*Сектоведение*Церковь Иисуса Христа Святых последних дней*Секта 7 </w:t>
      </w:r>
    </w:p>
    <w:p w:rsidR="00A41F1C" w:rsidRDefault="00A41F1C" w:rsidP="00A41F1C">
      <w:pPr>
        <w:pStyle w:val="af"/>
      </w:pPr>
      <w:r>
        <w:t>УДК   291.322</w:t>
      </w:r>
    </w:p>
    <w:p w:rsidR="00A41F1C" w:rsidRDefault="00A41F1C" w:rsidP="00A41F1C">
      <w:pPr>
        <w:pStyle w:val="af"/>
      </w:pPr>
      <w:r>
        <w:t>хр - 1</w:t>
      </w:r>
    </w:p>
    <w:p w:rsidR="00A41F1C" w:rsidRPr="00CD29A3" w:rsidRDefault="00A41F1C" w:rsidP="00A41F1C">
      <w:pPr>
        <w:pStyle w:val="a"/>
      </w:pPr>
      <w:r>
        <w:t xml:space="preserve">24910 5071 291.322 К 53 </w:t>
      </w:r>
      <w:r w:rsidRPr="00A41F1C">
        <w:rPr>
          <w:b/>
        </w:rPr>
        <w:t xml:space="preserve">Книга </w:t>
      </w:r>
      <w:r>
        <w:t xml:space="preserve">Мормона : Новые свидетельства об Иисусе Христе.--Солт Лейк-Сити, Юта : Издательство Церкви Иисуса Христа Святых последних дней,1988.--616с. рус. Мормоны*Сектоведение*Секта*Церковь Иисуса Христа Святых последних дней 7 </w:t>
      </w:r>
    </w:p>
    <w:p w:rsidR="008710F5" w:rsidRDefault="00A41F1C" w:rsidP="00A41F1C">
      <w:pPr>
        <w:pStyle w:val="af"/>
      </w:pPr>
      <w:r>
        <w:t>УДК   291.322</w:t>
      </w:r>
    </w:p>
    <w:p w:rsidR="008710F5" w:rsidRDefault="008710F5" w:rsidP="008710F5">
      <w:pPr>
        <w:pStyle w:val="af"/>
      </w:pPr>
      <w:r>
        <w:t>хр - 1</w:t>
      </w:r>
    </w:p>
    <w:p w:rsidR="008710F5" w:rsidRPr="00CD29A3" w:rsidRDefault="008710F5" w:rsidP="008710F5">
      <w:pPr>
        <w:pStyle w:val="a"/>
      </w:pPr>
      <w:r>
        <w:t xml:space="preserve">30714 18359*18360 291.322 К 53 </w:t>
      </w:r>
      <w:r w:rsidRPr="008710F5">
        <w:rPr>
          <w:b/>
        </w:rPr>
        <w:t xml:space="preserve">Книга </w:t>
      </w:r>
      <w:r>
        <w:t xml:space="preserve">Мормона : Еще одно свидетельство об Иисусе Христе.--Солт-Лейк-Сити, штат Юта, США : Издано Церквью Иисуса Христа Святых последних дней,2011.--203с. : ил. .--ISBN 978-1-59297-661-4 Рус. Мормоны*Сектоведение*Секта*Литература сектантская 7 </w:t>
      </w:r>
    </w:p>
    <w:p w:rsidR="008710F5" w:rsidRDefault="008710F5" w:rsidP="008710F5">
      <w:pPr>
        <w:pStyle w:val="af"/>
      </w:pPr>
      <w:r>
        <w:t>УДК   291.322</w:t>
      </w:r>
    </w:p>
    <w:p w:rsidR="008710F5" w:rsidRDefault="008710F5" w:rsidP="008710F5">
      <w:pPr>
        <w:pStyle w:val="af"/>
      </w:pPr>
      <w:r>
        <w:t>хр - 2</w:t>
      </w:r>
    </w:p>
    <w:p w:rsidR="008710F5" w:rsidRPr="00CD29A3" w:rsidRDefault="008710F5" w:rsidP="008710F5">
      <w:pPr>
        <w:pStyle w:val="a"/>
      </w:pPr>
      <w:r>
        <w:lastRenderedPageBreak/>
        <w:t xml:space="preserve">5130 831 291.322 К 53 </w:t>
      </w:r>
      <w:r w:rsidRPr="008710F5">
        <w:rPr>
          <w:b/>
        </w:rPr>
        <w:t xml:space="preserve">Книга </w:t>
      </w:r>
      <w:r>
        <w:t xml:space="preserve">Мормона : Новые свидетельства об Иисусе Христе.--Солт Лейк-Сити, США : Изд. Церкви Иисуса Христа Святых Последних Дней,1990.--616с. : ил. Мормоны*Сектоведение*Секта*Литература сектантская 7 </w:t>
      </w:r>
    </w:p>
    <w:p w:rsidR="008710F5" w:rsidRDefault="008710F5" w:rsidP="008710F5">
      <w:pPr>
        <w:pStyle w:val="af"/>
      </w:pPr>
      <w:r>
        <w:t>УДК   291.322</w:t>
      </w:r>
    </w:p>
    <w:p w:rsidR="008710F5" w:rsidRDefault="008710F5" w:rsidP="008710F5">
      <w:pPr>
        <w:pStyle w:val="af"/>
      </w:pPr>
      <w:r>
        <w:t>хр - 1</w:t>
      </w:r>
    </w:p>
    <w:p w:rsidR="008710F5" w:rsidRPr="00CD29A3" w:rsidRDefault="008710F5" w:rsidP="008710F5">
      <w:pPr>
        <w:pStyle w:val="a"/>
      </w:pPr>
      <w:r>
        <w:t xml:space="preserve">31753 19361 291.62 К 56 </w:t>
      </w:r>
      <w:r w:rsidRPr="008710F5">
        <w:rPr>
          <w:b/>
        </w:rPr>
        <w:t>Ковтун, В.П.</w:t>
      </w:r>
      <w:r>
        <w:t xml:space="preserve"> Тайна цилиндров фараона : Древние секреты исцеления / В.П. Ковтун.--Мн. : Современное слово,2002.--313с. : ил. .--ISBN 985-443-288-2 рус. Египет*Фараон*Эрмитаж*Нил*Дух*Рукопись*Кавказ*Сомнение*Гробница*Цилиндр*Лечение*Правило*Метод*Блакировка*Упражнение*Дыхание*Звезда*Мир*Старость*Просвящение 6 </w:t>
      </w:r>
    </w:p>
    <w:p w:rsidR="008710F5" w:rsidRDefault="008710F5" w:rsidP="008710F5">
      <w:pPr>
        <w:pStyle w:val="af"/>
      </w:pPr>
      <w:r>
        <w:t>УДК   291.62</w:t>
      </w:r>
    </w:p>
    <w:p w:rsidR="008710F5" w:rsidRDefault="008710F5" w:rsidP="008710F5">
      <w:pPr>
        <w:pStyle w:val="af"/>
      </w:pPr>
      <w:r>
        <w:t>хр - 1</w:t>
      </w:r>
    </w:p>
    <w:p w:rsidR="008710F5" w:rsidRPr="00CD29A3" w:rsidRDefault="008710F5" w:rsidP="008710F5">
      <w:pPr>
        <w:pStyle w:val="a"/>
      </w:pPr>
      <w:r>
        <w:t xml:space="preserve">23565 12709 291.312 К 61 </w:t>
      </w:r>
      <w:r w:rsidRPr="008710F5">
        <w:rPr>
          <w:b/>
        </w:rPr>
        <w:t>Колсон, Чарлз</w:t>
      </w:r>
      <w:r>
        <w:t xml:space="preserve"> Любить Бога... / Ч.Колсон; Пер. Е.Гессен.--Чикаго : SGP,1989.--320с. рус. Баптизм*Протестантизм 7 </w:t>
      </w:r>
    </w:p>
    <w:p w:rsidR="008710F5" w:rsidRDefault="008710F5" w:rsidP="008710F5">
      <w:pPr>
        <w:pStyle w:val="af"/>
      </w:pPr>
      <w:r>
        <w:t>УДК   291.312</w:t>
      </w:r>
    </w:p>
    <w:p w:rsidR="008710F5" w:rsidRDefault="008710F5" w:rsidP="008710F5">
      <w:pPr>
        <w:pStyle w:val="af"/>
      </w:pPr>
      <w:r>
        <w:t>хр - 1</w:t>
      </w:r>
    </w:p>
    <w:p w:rsidR="008710F5" w:rsidRPr="00CD29A3" w:rsidRDefault="008710F5" w:rsidP="008710F5">
      <w:pPr>
        <w:pStyle w:val="a"/>
      </w:pPr>
      <w:r>
        <w:t xml:space="preserve">24069 13140 291.62 К 64 </w:t>
      </w:r>
      <w:r w:rsidRPr="008710F5">
        <w:rPr>
          <w:b/>
        </w:rPr>
        <w:t>Коновалов, С.С.</w:t>
      </w:r>
      <w:r>
        <w:t xml:space="preserve"> Заочное лечение : Книга, которая лечит / С.С.Коновалов.--СПб. : "Прайи-Еврознак"; Издательский Дом "Нева" ; М. : "Олма-Пресс",2002.--437с. : ил. .--ISBN 5-93878-062-4 рус. Лечение*Сектоведение*Знахарство*Энергия*Упражнение энергетическое*Целительство*Сектантство 7 </w:t>
      </w:r>
    </w:p>
    <w:p w:rsidR="008710F5" w:rsidRDefault="008710F5" w:rsidP="008710F5">
      <w:pPr>
        <w:pStyle w:val="af"/>
      </w:pPr>
      <w:r>
        <w:t>УДК   291.62</w:t>
      </w:r>
    </w:p>
    <w:p w:rsidR="008710F5" w:rsidRDefault="008710F5" w:rsidP="008710F5">
      <w:pPr>
        <w:pStyle w:val="af"/>
      </w:pPr>
      <w:r>
        <w:t>хр - 1</w:t>
      </w:r>
    </w:p>
    <w:p w:rsidR="008710F5" w:rsidRPr="00CD29A3" w:rsidRDefault="008710F5" w:rsidP="008710F5">
      <w:pPr>
        <w:pStyle w:val="a"/>
      </w:pPr>
      <w:r>
        <w:t xml:space="preserve">27126 14656*14657*14658 291(075) К 65 </w:t>
      </w:r>
      <w:r w:rsidRPr="008710F5">
        <w:rPr>
          <w:b/>
        </w:rPr>
        <w:t>Конь, Р.М.</w:t>
      </w:r>
      <w:r>
        <w:t xml:space="preserve"> Введение в сектоведение / Р.М. Конь.--Нижний Новгород : Нижегородская Духовная семинария,2008.--496 с. .--ISBN 978-5903657-09-4 рус. Сектоведение*Секта*Культ*Движение религиозное*Теософия*Масонство*Гуруизм*Ересь*Толстовство 4 </w:t>
      </w:r>
    </w:p>
    <w:p w:rsidR="008710F5" w:rsidRDefault="008710F5" w:rsidP="008710F5">
      <w:pPr>
        <w:pStyle w:val="af"/>
      </w:pPr>
      <w:r>
        <w:t>УДК   291(075)</w:t>
      </w:r>
    </w:p>
    <w:p w:rsidR="008710F5" w:rsidRDefault="008710F5" w:rsidP="008710F5">
      <w:pPr>
        <w:pStyle w:val="af"/>
      </w:pPr>
      <w:r>
        <w:t>хр - 3</w:t>
      </w:r>
    </w:p>
    <w:p w:rsidR="008710F5" w:rsidRPr="00CD29A3" w:rsidRDefault="008710F5" w:rsidP="008710F5">
      <w:pPr>
        <w:pStyle w:val="a"/>
      </w:pPr>
      <w:r>
        <w:t xml:space="preserve">3555 10206 291.312 К 73 </w:t>
      </w:r>
      <w:r w:rsidRPr="008710F5">
        <w:rPr>
          <w:b/>
        </w:rPr>
        <w:t>Коупленд, Глория</w:t>
      </w:r>
      <w:r>
        <w:t xml:space="preserve"> Воля Божия - Дух Святой / Г.Коупленд.--Минск,1995.--23 с. рус. Сектоведение*Секта*Литература сектантская*Дух Святой*Баптизм 7 10206 хр. RU03 </w:t>
      </w:r>
    </w:p>
    <w:p w:rsidR="007E54F9" w:rsidRDefault="008710F5" w:rsidP="008710F5">
      <w:pPr>
        <w:pStyle w:val="af"/>
      </w:pPr>
      <w:r>
        <w:t>УДК   291.312</w:t>
      </w:r>
    </w:p>
    <w:p w:rsidR="007E54F9" w:rsidRDefault="007E54F9" w:rsidP="007E54F9">
      <w:pPr>
        <w:pStyle w:val="af"/>
      </w:pPr>
      <w:r>
        <w:t>хр - 1</w:t>
      </w:r>
    </w:p>
    <w:p w:rsidR="007E54F9" w:rsidRPr="00CD29A3" w:rsidRDefault="007E54F9" w:rsidP="007E54F9">
      <w:pPr>
        <w:pStyle w:val="a"/>
      </w:pPr>
      <w:r>
        <w:t xml:space="preserve">10946 5540*5541*5542 291.461 К 89 </w:t>
      </w:r>
      <w:r w:rsidRPr="007E54F9">
        <w:rPr>
          <w:b/>
        </w:rPr>
        <w:t>Кузнецова, Т.Н.</w:t>
      </w:r>
      <w:r>
        <w:t xml:space="preserve"> Мунизм : Вероучение, религиозная практика и образ жизни последователей Сан Мён Муна / Т.Н.Кузнецова.--2-е изд.--М. : МАК ЦЕНТР Издательство,1999.--376с. .--ISBN 5-8121-00101 рус. Секта*Сектоведение*Мунизм*Мун*Вероучение*Церковь Объединения*CARP 2 </w:t>
      </w:r>
    </w:p>
    <w:p w:rsidR="007E54F9" w:rsidRDefault="007E54F9" w:rsidP="007E54F9">
      <w:pPr>
        <w:pStyle w:val="af"/>
      </w:pPr>
      <w:r>
        <w:t>УДК   291.461</w:t>
      </w:r>
    </w:p>
    <w:p w:rsidR="007E54F9" w:rsidRDefault="007E54F9" w:rsidP="007E54F9">
      <w:pPr>
        <w:pStyle w:val="af"/>
      </w:pPr>
      <w:r>
        <w:t>хр - 3</w:t>
      </w:r>
    </w:p>
    <w:p w:rsidR="007E54F9" w:rsidRPr="00CD29A3" w:rsidRDefault="007E54F9" w:rsidP="007E54F9">
      <w:pPr>
        <w:pStyle w:val="a"/>
      </w:pPr>
      <w:r>
        <w:t xml:space="preserve">10506 4613*4614 291.461 К 89 </w:t>
      </w:r>
      <w:r w:rsidRPr="007E54F9">
        <w:rPr>
          <w:b/>
        </w:rPr>
        <w:t>Кузнецова, Т. Н.</w:t>
      </w:r>
      <w:r>
        <w:t xml:space="preserve"> "Церковь Муна": цели и методы : Сборник статей / Т. Н. Кузнецова.--М. : Православный Миссионерский фонд РПЦ,1997.--47с.--(Библиотека православного миссионера) Рус. Сектоведение*Культ синкретический*Церковь Муна*Исследование*Вера*Жизнь*Средства*Свидетельствование*Цель*Благословение Муна*Программа секты*Деятельность 2 </w:t>
      </w:r>
    </w:p>
    <w:p w:rsidR="007E54F9" w:rsidRDefault="007E54F9" w:rsidP="007E54F9">
      <w:pPr>
        <w:pStyle w:val="af"/>
      </w:pPr>
      <w:r>
        <w:t>УДК   291.461</w:t>
      </w:r>
    </w:p>
    <w:p w:rsidR="007E54F9" w:rsidRDefault="007E54F9" w:rsidP="007E54F9">
      <w:pPr>
        <w:pStyle w:val="af"/>
      </w:pPr>
      <w:r>
        <w:t>хр - 2</w:t>
      </w:r>
    </w:p>
    <w:p w:rsidR="007E54F9" w:rsidRPr="00CD29A3" w:rsidRDefault="007E54F9" w:rsidP="007E54F9">
      <w:pPr>
        <w:pStyle w:val="a"/>
      </w:pPr>
      <w:r>
        <w:t xml:space="preserve">10947 5543*5544 291.61 К 90 </w:t>
      </w:r>
      <w:r w:rsidRPr="007E54F9">
        <w:rPr>
          <w:b/>
        </w:rPr>
        <w:t>Куликов, И.</w:t>
      </w:r>
      <w:r>
        <w:t xml:space="preserve"> Метастазы оккультизма в системе образования : Аналитическое исследование / И. Куликов.--М. : Паломник,1999.--94с. Рус. Сектоведение*Оккультизм*Мистика*Агни-йога*Образование*Программа*Критика 3 </w:t>
      </w:r>
    </w:p>
    <w:p w:rsidR="007E54F9" w:rsidRDefault="007E54F9" w:rsidP="007E54F9">
      <w:pPr>
        <w:pStyle w:val="af"/>
      </w:pPr>
      <w:r>
        <w:lastRenderedPageBreak/>
        <w:t>УДК   291.61</w:t>
      </w:r>
    </w:p>
    <w:p w:rsidR="007E54F9" w:rsidRDefault="007E54F9" w:rsidP="007E54F9">
      <w:pPr>
        <w:pStyle w:val="af"/>
      </w:pPr>
      <w:r>
        <w:t>хр - 2</w:t>
      </w:r>
    </w:p>
    <w:p w:rsidR="007E54F9" w:rsidRPr="00CD29A3" w:rsidRDefault="007E54F9" w:rsidP="007E54F9">
      <w:pPr>
        <w:pStyle w:val="a"/>
      </w:pPr>
      <w:r>
        <w:t xml:space="preserve">10948 5545*5546 291.61 К 90 </w:t>
      </w:r>
      <w:r w:rsidRPr="007E54F9">
        <w:rPr>
          <w:b/>
        </w:rPr>
        <w:t>Куликов, И.</w:t>
      </w:r>
      <w:r>
        <w:t xml:space="preserve"> Опасные эксперименты с дьвольскими силами : О колдунах и экстрасенсах-целителях / И. Куликов.--М. : Паломник,1999.--95с. Рус. Религиоведение*Сектоведение*Колдовство*Целительство*Магия 7 </w:t>
      </w:r>
    </w:p>
    <w:p w:rsidR="007E54F9" w:rsidRDefault="007E54F9" w:rsidP="007E54F9">
      <w:pPr>
        <w:pStyle w:val="af"/>
      </w:pPr>
      <w:r>
        <w:t>УДК   291.61</w:t>
      </w:r>
    </w:p>
    <w:p w:rsidR="007E54F9" w:rsidRDefault="007E54F9" w:rsidP="007E54F9">
      <w:pPr>
        <w:pStyle w:val="af"/>
      </w:pPr>
      <w:r>
        <w:t>хр - 2</w:t>
      </w:r>
    </w:p>
    <w:p w:rsidR="007E54F9" w:rsidRPr="00CD29A3" w:rsidRDefault="007E54F9" w:rsidP="007E54F9">
      <w:pPr>
        <w:pStyle w:val="a"/>
      </w:pPr>
      <w:r>
        <w:t xml:space="preserve">3925 10698*10699 291.9 К 90 </w:t>
      </w:r>
      <w:r w:rsidRPr="007E54F9">
        <w:rPr>
          <w:b/>
        </w:rPr>
        <w:t>Кулиш А.</w:t>
      </w:r>
      <w:r>
        <w:t xml:space="preserve"> Глобальная катастрофа духа / А.Кулиш.--Житомир : СМП "Житомир-РИКО-ПРЕСС-РЕКЛАМА",2001.--103 с. рус. Публицистика*Астрология*Глоба Павел*Гороскоп*Чтение назидательное*Астрономия*Оккультизм 7 10698-10699 </w:t>
      </w:r>
    </w:p>
    <w:p w:rsidR="007E54F9" w:rsidRDefault="007E54F9" w:rsidP="007E54F9">
      <w:pPr>
        <w:pStyle w:val="af"/>
      </w:pPr>
      <w:r>
        <w:t>УДК   291.9 + 235.4</w:t>
      </w:r>
    </w:p>
    <w:p w:rsidR="007E54F9" w:rsidRDefault="007E54F9" w:rsidP="007E54F9">
      <w:pPr>
        <w:pStyle w:val="af"/>
      </w:pPr>
      <w:r>
        <w:t>хр - 2</w:t>
      </w:r>
    </w:p>
    <w:p w:rsidR="007E54F9" w:rsidRPr="00CD29A3" w:rsidRDefault="007E54F9" w:rsidP="007E54F9">
      <w:pPr>
        <w:pStyle w:val="a"/>
      </w:pPr>
      <w:r>
        <w:t xml:space="preserve">8200 2907 291.321 К 91 </w:t>
      </w:r>
      <w:r w:rsidRPr="007E54F9">
        <w:rPr>
          <w:b/>
        </w:rPr>
        <w:t>Кунда,Тадеуш</w:t>
      </w:r>
      <w:r>
        <w:t xml:space="preserve"> Священное писание противоречит науке Свидетелей Иеговы : Настоящий труд раскрывает заблуждения общества свидетелей Иеговы / Т. Кунда ; пер. с польск. Е. Белошапкина.--Армавир,1996.--48с.--(Современные ученые о Боге, Вере и Церкви) Рус. Религиоведение*Сектоведение*Секта*Свидетели Иеговы*Исследование*Критика*Божество Христа*Святой Дух*Святая Троица*Имя Божие 2 </w:t>
      </w:r>
    </w:p>
    <w:p w:rsidR="007E54F9" w:rsidRDefault="007E54F9" w:rsidP="007E54F9">
      <w:pPr>
        <w:pStyle w:val="af"/>
      </w:pPr>
      <w:r>
        <w:t>УДК   291.321</w:t>
      </w:r>
    </w:p>
    <w:p w:rsidR="007E54F9" w:rsidRDefault="007E54F9" w:rsidP="007E54F9">
      <w:pPr>
        <w:pStyle w:val="af"/>
      </w:pPr>
      <w:r>
        <w:t>хр - 1</w:t>
      </w:r>
    </w:p>
    <w:p w:rsidR="007E54F9" w:rsidRPr="00CD29A3" w:rsidRDefault="007E54F9" w:rsidP="007E54F9">
      <w:pPr>
        <w:pStyle w:val="a"/>
      </w:pPr>
      <w:r>
        <w:t xml:space="preserve">9795 4072 291.8 К 93 </w:t>
      </w:r>
      <w:r w:rsidRPr="007E54F9">
        <w:rPr>
          <w:b/>
        </w:rPr>
        <w:t>Кураев, Андрей, диакон</w:t>
      </w:r>
      <w:r>
        <w:t xml:space="preserve"> Оккультизм в Православии / Диакон Андрей Кураев.--М. : Фонд"Благовест",1998.--380, [2]с. .--ISBN 5-7854-0053-7 Рус. Религиоведение*Православие*Оккультизм*Мень А.*Вероотступничество*Валеология*Мистика*Рериховец*Экстрасенс 3 </w:t>
      </w:r>
    </w:p>
    <w:p w:rsidR="008F489D" w:rsidRDefault="007E54F9" w:rsidP="007E54F9">
      <w:pPr>
        <w:pStyle w:val="af"/>
      </w:pPr>
      <w:r>
        <w:t>УДК   291.8 + 237</w:t>
      </w:r>
    </w:p>
    <w:p w:rsidR="008F489D" w:rsidRDefault="008F489D" w:rsidP="008F489D">
      <w:pPr>
        <w:pStyle w:val="af"/>
      </w:pPr>
      <w:r>
        <w:t>хр - 1</w:t>
      </w:r>
    </w:p>
    <w:p w:rsidR="008F489D" w:rsidRPr="00CD29A3" w:rsidRDefault="008F489D" w:rsidP="008F489D">
      <w:pPr>
        <w:pStyle w:val="a"/>
      </w:pPr>
      <w:r>
        <w:t xml:space="preserve">26696 14217 291.8 Л 17 </w:t>
      </w:r>
      <w:r w:rsidRPr="008F489D">
        <w:rPr>
          <w:b/>
        </w:rPr>
        <w:t>Лазарев, С.Н.</w:t>
      </w:r>
      <w:r>
        <w:t xml:space="preserve"> Диагностика кармы / С.Н. Лазарев.--СПб. : Академия Парапсихологии,1997 Т.1. : Система полевой саморегуляции.---1997.--160 с.--ISBN 5-900819-01-9 рус. Парапсихология*Карма*Диагностика*Саморегуляция 7 </w:t>
      </w:r>
    </w:p>
    <w:p w:rsidR="008F489D" w:rsidRDefault="008F489D" w:rsidP="008F489D">
      <w:pPr>
        <w:pStyle w:val="af"/>
      </w:pPr>
      <w:r>
        <w:t>УДК   291.8 + 291.6</w:t>
      </w:r>
    </w:p>
    <w:p w:rsidR="008F489D" w:rsidRDefault="008F489D" w:rsidP="008F489D">
      <w:pPr>
        <w:pStyle w:val="af"/>
      </w:pPr>
      <w:r>
        <w:t>хр - 1</w:t>
      </w:r>
    </w:p>
    <w:p w:rsidR="008F489D" w:rsidRPr="00CD29A3" w:rsidRDefault="008F489D" w:rsidP="008F489D">
      <w:pPr>
        <w:pStyle w:val="a"/>
      </w:pPr>
      <w:r>
        <w:t xml:space="preserve">26697 14218 291.8 Л 17 </w:t>
      </w:r>
      <w:r w:rsidRPr="008F489D">
        <w:rPr>
          <w:b/>
        </w:rPr>
        <w:t>Лазарев, С.Н.</w:t>
      </w:r>
      <w:r>
        <w:t xml:space="preserve"> Диагностика кармы / С.Н. Лазарев.--СПб. : Академия Парапсихологии,1997 Т.2. : Чистая карма.--368 с.--ISBN 5-900819-02-7 рус. Психология*Карма*Диагностика*Кумирство*Болезнь*Оккультизм*Целитель*Сектоведение 7 </w:t>
      </w:r>
    </w:p>
    <w:p w:rsidR="008F489D" w:rsidRDefault="008F489D" w:rsidP="008F489D">
      <w:pPr>
        <w:pStyle w:val="af"/>
      </w:pPr>
      <w:r>
        <w:t>УДК   291.8 + 291.6</w:t>
      </w:r>
    </w:p>
    <w:p w:rsidR="008F489D" w:rsidRDefault="008F489D" w:rsidP="008F489D">
      <w:pPr>
        <w:pStyle w:val="af"/>
      </w:pPr>
      <w:r>
        <w:t>хр - 1</w:t>
      </w:r>
    </w:p>
    <w:p w:rsidR="008F489D" w:rsidRPr="00CD29A3" w:rsidRDefault="008F489D" w:rsidP="008F489D">
      <w:pPr>
        <w:pStyle w:val="a"/>
      </w:pPr>
      <w:r>
        <w:t xml:space="preserve">26698 14219 291.8 Л 17 </w:t>
      </w:r>
      <w:r w:rsidRPr="008F489D">
        <w:rPr>
          <w:b/>
        </w:rPr>
        <w:t>Лазарев, С.Н.</w:t>
      </w:r>
      <w:r>
        <w:t xml:space="preserve"> Диагностика кармы / С. Н. Лазарев.--СПб. : Академия Парапсихологии,1997 Т.3. : Любовь.--160 с.--ISBN 5-900819-01-9 рус. Сектоведение*Окку льтизм*Целительство*Психология*Карма*Диагностика*Любовь 7 </w:t>
      </w:r>
    </w:p>
    <w:p w:rsidR="008F489D" w:rsidRDefault="008F489D" w:rsidP="008F489D">
      <w:pPr>
        <w:pStyle w:val="af"/>
      </w:pPr>
      <w:r>
        <w:t>УДК   291.8 + 291.6</w:t>
      </w:r>
    </w:p>
    <w:p w:rsidR="008F489D" w:rsidRDefault="008F489D" w:rsidP="008F489D">
      <w:pPr>
        <w:pStyle w:val="af"/>
      </w:pPr>
      <w:r>
        <w:t>хр - 1</w:t>
      </w:r>
    </w:p>
    <w:p w:rsidR="008F489D" w:rsidRPr="00CD29A3" w:rsidRDefault="008F489D" w:rsidP="008F489D">
      <w:pPr>
        <w:pStyle w:val="a"/>
      </w:pPr>
      <w:r>
        <w:t xml:space="preserve">26699 14220 291.8 Л 17 </w:t>
      </w:r>
      <w:r w:rsidRPr="008F489D">
        <w:rPr>
          <w:b/>
        </w:rPr>
        <w:t>Лазарев, С.Н.</w:t>
      </w:r>
      <w:r>
        <w:t xml:space="preserve"> Диагностика кармы / С.Н.Лазарев.--СПб. : Академия Парапсихологии,1997 Т.4. : Прикосновение к будущему.--208 с.--ISBN 5-90819-02-Х рус. Сектоведение*Оккультизм*Психология*Карма*Диагностика 7 </w:t>
      </w:r>
    </w:p>
    <w:p w:rsidR="008F489D" w:rsidRDefault="008F489D" w:rsidP="008F489D">
      <w:pPr>
        <w:pStyle w:val="af"/>
      </w:pPr>
      <w:r>
        <w:t>УДК   291.8 + 291.6</w:t>
      </w:r>
    </w:p>
    <w:p w:rsidR="008F489D" w:rsidRDefault="008F489D" w:rsidP="008F489D">
      <w:pPr>
        <w:pStyle w:val="af"/>
      </w:pPr>
      <w:r>
        <w:t>хр - 1</w:t>
      </w:r>
    </w:p>
    <w:p w:rsidR="008F489D" w:rsidRPr="00CD29A3" w:rsidRDefault="008F489D" w:rsidP="008F489D">
      <w:pPr>
        <w:pStyle w:val="a"/>
      </w:pPr>
      <w:r>
        <w:t xml:space="preserve">31756 19364 291.52 Л 27 </w:t>
      </w:r>
      <w:r w:rsidRPr="008F489D">
        <w:rPr>
          <w:b/>
        </w:rPr>
        <w:t>Латышева, Л.А.</w:t>
      </w:r>
      <w:r>
        <w:t xml:space="preserve"> Тайны мироздания : Очерки современной теософии / Л.А. Латышева : Сталкер,1998.--(Манускрипт) .--ISBN 966-596-069-5 рус. </w:t>
      </w:r>
      <w:r>
        <w:lastRenderedPageBreak/>
        <w:t xml:space="preserve">Вселенная*Тайна*Мироздание*Атеизм*Вера*Философия*История*Софиология*Дух Истины*Библия*Колдун*Маг*Пророчество*Провидец*Оберег*Заговор*Амулет*Шамбала*Эпикур*Бессмертие*Душа*Тайна*Человек 7 </w:t>
      </w:r>
    </w:p>
    <w:p w:rsidR="008F489D" w:rsidRDefault="008F489D" w:rsidP="008F489D">
      <w:pPr>
        <w:pStyle w:val="af"/>
      </w:pPr>
      <w:r>
        <w:t>УДК   291.52</w:t>
      </w:r>
    </w:p>
    <w:p w:rsidR="008F489D" w:rsidRDefault="008F489D" w:rsidP="008F489D">
      <w:pPr>
        <w:pStyle w:val="af"/>
      </w:pPr>
      <w:r>
        <w:t>хр - 1</w:t>
      </w:r>
    </w:p>
    <w:p w:rsidR="008F489D" w:rsidRPr="00CD29A3" w:rsidRDefault="008F489D" w:rsidP="008F489D">
      <w:pPr>
        <w:pStyle w:val="a"/>
      </w:pPr>
      <w:r>
        <w:t xml:space="preserve">25325 5265 291.312 Л 55 </w:t>
      </w:r>
      <w:r w:rsidRPr="008F489D">
        <w:rPr>
          <w:b/>
        </w:rPr>
        <w:t>Ли, Уитнесс</w:t>
      </w:r>
      <w:r>
        <w:t xml:space="preserve"> Органичское созидание Церкви как Тела  Христова, чтобы ей быть Организмом приготовленного и раздающего Себя Триединого Бога / Л. Уитнесс.--М. : "Живой поток",1993.--93с. .--ISBN 0-87083-679-X рус. Сектоведение*Церковь*Учение*Секта 7 </w:t>
      </w:r>
    </w:p>
    <w:p w:rsidR="008F489D" w:rsidRDefault="008F489D" w:rsidP="008F489D">
      <w:pPr>
        <w:pStyle w:val="af"/>
      </w:pPr>
      <w:r>
        <w:t>УДК   291.312</w:t>
      </w:r>
    </w:p>
    <w:p w:rsidR="008F489D" w:rsidRDefault="008F489D" w:rsidP="008F489D">
      <w:pPr>
        <w:pStyle w:val="af"/>
      </w:pPr>
      <w:r>
        <w:t>хр - 1</w:t>
      </w:r>
    </w:p>
    <w:p w:rsidR="008F489D" w:rsidRPr="00CD29A3" w:rsidRDefault="008F489D" w:rsidP="008F489D">
      <w:pPr>
        <w:pStyle w:val="a"/>
      </w:pPr>
      <w:r>
        <w:t xml:space="preserve">23569 12713 291.312 Л 59 </w:t>
      </w:r>
      <w:r w:rsidRPr="008F489D">
        <w:rPr>
          <w:b/>
        </w:rPr>
        <w:t>Линкольн, Уильям</w:t>
      </w:r>
      <w:r>
        <w:t xml:space="preserve"> Как самостоятельно изучать Библию / Уильям Линкольн.--Чикаго : SGP,1993.--122с. рус. Протестантизм*Баптизм*Библия*Библеистика 7 </w:t>
      </w:r>
    </w:p>
    <w:p w:rsidR="001877C3" w:rsidRDefault="008F489D" w:rsidP="008F489D">
      <w:pPr>
        <w:pStyle w:val="af"/>
      </w:pPr>
      <w:r>
        <w:t>УДК   291.312</w:t>
      </w:r>
    </w:p>
    <w:p w:rsidR="001877C3" w:rsidRDefault="001877C3" w:rsidP="001877C3">
      <w:pPr>
        <w:pStyle w:val="af"/>
      </w:pPr>
      <w:r>
        <w:t>хр - 1</w:t>
      </w:r>
    </w:p>
    <w:p w:rsidR="001877C3" w:rsidRPr="00CD29A3" w:rsidRDefault="001877C3" w:rsidP="001877C3">
      <w:pPr>
        <w:pStyle w:val="a"/>
      </w:pPr>
      <w:r>
        <w:t xml:space="preserve">24913 5228*5230 291.461 Л 65 </w:t>
      </w:r>
      <w:r w:rsidRPr="001877C3">
        <w:rPr>
          <w:b/>
        </w:rPr>
        <w:t>Лихачев, А.Е.</w:t>
      </w:r>
      <w:r>
        <w:t xml:space="preserve"> Корейский лжемессия Мун : Деятельность "Церкви Объединения" в России / А.Е.Лихачев : Свято-Троицкая Сергиева Лавра,1996.--108с. рус. Сектоведение*Секта*Мун*Мунизм*Церковь Объединения 2 </w:t>
      </w:r>
    </w:p>
    <w:p w:rsidR="001877C3" w:rsidRDefault="001877C3" w:rsidP="001877C3">
      <w:pPr>
        <w:pStyle w:val="af"/>
      </w:pPr>
      <w:r>
        <w:t>УДК   291.461</w:t>
      </w:r>
    </w:p>
    <w:p w:rsidR="001877C3" w:rsidRDefault="001877C3" w:rsidP="001877C3">
      <w:pPr>
        <w:pStyle w:val="af"/>
      </w:pPr>
      <w:r>
        <w:t>хр - 2</w:t>
      </w:r>
    </w:p>
    <w:p w:rsidR="001877C3" w:rsidRPr="00CD29A3" w:rsidRDefault="001877C3" w:rsidP="001877C3">
      <w:pPr>
        <w:pStyle w:val="a"/>
      </w:pPr>
      <w:r>
        <w:t xml:space="preserve">28684 16293 291.461 Л 65 </w:t>
      </w:r>
      <w:r w:rsidRPr="001877C3">
        <w:rPr>
          <w:b/>
        </w:rPr>
        <w:t>Лихачев, А. Е.</w:t>
      </w:r>
      <w:r>
        <w:t xml:space="preserve"> Корейский лжемессия Мун : Деятельность "Церкви Объединения" в России / А. Е. Лихачев.--Сергиев Посад : Свято-Троицкая Сергиева Лавра,1996.--108с. Рус. Сектоведение*Секта*Мун*Мунизм*Церковь Объединения 2 </w:t>
      </w:r>
    </w:p>
    <w:p w:rsidR="001877C3" w:rsidRDefault="001877C3" w:rsidP="001877C3">
      <w:pPr>
        <w:pStyle w:val="af"/>
      </w:pPr>
      <w:r>
        <w:t>УДК   291.461</w:t>
      </w:r>
    </w:p>
    <w:p w:rsidR="001877C3" w:rsidRDefault="001877C3" w:rsidP="001877C3">
      <w:pPr>
        <w:pStyle w:val="af"/>
      </w:pPr>
      <w:r>
        <w:t>хр - 1</w:t>
      </w:r>
    </w:p>
    <w:p w:rsidR="001877C3" w:rsidRPr="00CD29A3" w:rsidRDefault="001877C3" w:rsidP="001877C3">
      <w:pPr>
        <w:pStyle w:val="a"/>
      </w:pPr>
      <w:r>
        <w:t xml:space="preserve">23570 12714 291.52 Л 78 </w:t>
      </w:r>
      <w:r w:rsidRPr="001877C3">
        <w:rPr>
          <w:b/>
        </w:rPr>
        <w:t>Лорбер, Я.</w:t>
      </w:r>
      <w:r>
        <w:t xml:space="preserve"> Юность Иисуса (Евангелие от Иакова) / Я.Лорбер.--Тверь : Центр "Человек. Земля. Вселенная",1992.--534с. .--ISBN 5-87302-003-5 рус. Сектоведение*Литература сектантская*Евангелие от Иакова 7 </w:t>
      </w:r>
    </w:p>
    <w:p w:rsidR="001877C3" w:rsidRDefault="001877C3" w:rsidP="001877C3">
      <w:pPr>
        <w:pStyle w:val="af"/>
      </w:pPr>
      <w:r>
        <w:t>УДК   291.52</w:t>
      </w:r>
    </w:p>
    <w:p w:rsidR="001877C3" w:rsidRDefault="001877C3" w:rsidP="001877C3">
      <w:pPr>
        <w:pStyle w:val="af"/>
      </w:pPr>
      <w:r>
        <w:t>хр - 1</w:t>
      </w:r>
    </w:p>
    <w:p w:rsidR="001877C3" w:rsidRPr="00CD29A3" w:rsidRDefault="001877C3" w:rsidP="001877C3">
      <w:pPr>
        <w:pStyle w:val="a"/>
      </w:pPr>
      <w:r>
        <w:t xml:space="preserve">24912 7246 291.71 Л 93 </w:t>
      </w:r>
      <w:r w:rsidRPr="001877C3">
        <w:rPr>
          <w:b/>
        </w:rPr>
        <w:t xml:space="preserve">Люди </w:t>
      </w:r>
      <w:r>
        <w:t xml:space="preserve">погибели : Сатанизм в России: попытка анализа.--М. : Издательство Московского Подворья Свято-Троицкой Сергиевой Лавры,2000.--269с. .--ISBN 5-7789-0077-5 рус. Сатанизм*Зло*Демонизм*Секта 3 </w:t>
      </w:r>
    </w:p>
    <w:p w:rsidR="001877C3" w:rsidRDefault="001877C3" w:rsidP="001877C3">
      <w:pPr>
        <w:pStyle w:val="af"/>
      </w:pPr>
      <w:r>
        <w:t>УДК   291.71 + 290.119.7</w:t>
      </w:r>
    </w:p>
    <w:p w:rsidR="001877C3" w:rsidRDefault="001877C3" w:rsidP="001877C3">
      <w:pPr>
        <w:pStyle w:val="af"/>
      </w:pPr>
      <w:r>
        <w:t>хр - 1</w:t>
      </w:r>
    </w:p>
    <w:p w:rsidR="001877C3" w:rsidRPr="00CD29A3" w:rsidRDefault="001877C3" w:rsidP="001877C3">
      <w:pPr>
        <w:pStyle w:val="a"/>
      </w:pPr>
      <w:r>
        <w:t xml:space="preserve">9351 3732 291.82 М 14 </w:t>
      </w:r>
      <w:r w:rsidRPr="001877C3">
        <w:rPr>
          <w:b/>
        </w:rPr>
        <w:t>Майер, Рудольф</w:t>
      </w:r>
      <w:r>
        <w:t xml:space="preserve"> В пространстве - время здесь... --- Zum Raum wird hier die Zeit. Die Gralsgeschichte : История Грааля / Р. Майер ; пер. с нем. В. и М. Витковских.--М. : Энигма,1997.--351с.--(История духовной культуры) .--ISBN 3-596-25532-5*5-7808-0018-9 рус. Мистика*Религиоведение*Грааль*Гёте*Вагнер*Легенда*Сказание*Чаша*Дарохранительница*Движение Грааля 2 </w:t>
      </w:r>
    </w:p>
    <w:p w:rsidR="001877C3" w:rsidRDefault="001877C3" w:rsidP="001877C3">
      <w:pPr>
        <w:pStyle w:val="af"/>
      </w:pPr>
      <w:r>
        <w:t>УДК   291.82 + 290.13</w:t>
      </w:r>
    </w:p>
    <w:p w:rsidR="001877C3" w:rsidRDefault="001877C3" w:rsidP="001877C3">
      <w:pPr>
        <w:pStyle w:val="af"/>
      </w:pPr>
      <w:r>
        <w:t>хр - 1</w:t>
      </w:r>
    </w:p>
    <w:p w:rsidR="001877C3" w:rsidRPr="00CD29A3" w:rsidRDefault="001877C3" w:rsidP="001877C3">
      <w:pPr>
        <w:pStyle w:val="a"/>
      </w:pPr>
      <w:r>
        <w:t xml:space="preserve">7801 2654 291.312 М 14 </w:t>
      </w:r>
      <w:r w:rsidRPr="001877C3">
        <w:rPr>
          <w:b/>
        </w:rPr>
        <w:t>Мак-Дауэл,Джош</w:t>
      </w:r>
      <w:r>
        <w:t xml:space="preserve"> Не просто плотник : Лучший подарок: жизнь. Евангелие от Иоанна.--3-е изд.--М. : Соваминко,1992.--147с.(89с.) : ил. .--ISBN 5-85300-035-7 * 5-85300-036-5(12-й з-д) рус. Религиоведение*Сектоведение*Протестантизм*Литература 7 </w:t>
      </w:r>
    </w:p>
    <w:p w:rsidR="001877C3" w:rsidRDefault="001877C3" w:rsidP="001877C3">
      <w:pPr>
        <w:pStyle w:val="af"/>
      </w:pPr>
      <w:r>
        <w:t>УДК   291.312</w:t>
      </w:r>
    </w:p>
    <w:p w:rsidR="001877C3" w:rsidRDefault="001877C3" w:rsidP="001877C3">
      <w:pPr>
        <w:pStyle w:val="af"/>
      </w:pPr>
      <w:r>
        <w:lastRenderedPageBreak/>
        <w:t>хр - 1</w:t>
      </w:r>
    </w:p>
    <w:p w:rsidR="001877C3" w:rsidRPr="00CD29A3" w:rsidRDefault="001877C3" w:rsidP="001877C3">
      <w:pPr>
        <w:pStyle w:val="a"/>
      </w:pPr>
      <w:r>
        <w:t xml:space="preserve">23625 12766 291.312:20 М 14 </w:t>
      </w:r>
      <w:r w:rsidRPr="001877C3">
        <w:rPr>
          <w:b/>
        </w:rPr>
        <w:t>Мак-Дауэлл, Джош</w:t>
      </w:r>
      <w:r>
        <w:t xml:space="preserve"> Доказательства воскресения / Джош Мак-Дауэлл; Пер. А.Сумеркин.--Чикаго : SGP,1990.--203с. рус. Протестантизм*Баптизм*Христианство*Библеистика*История*Воскресение Христово*Библия*Достоверность Библии 3 </w:t>
      </w:r>
    </w:p>
    <w:p w:rsidR="0010196D" w:rsidRDefault="001877C3" w:rsidP="001877C3">
      <w:pPr>
        <w:pStyle w:val="af"/>
      </w:pPr>
      <w:r>
        <w:t>УДК   291.312:20</w:t>
      </w:r>
    </w:p>
    <w:p w:rsidR="0010196D" w:rsidRDefault="0010196D" w:rsidP="0010196D">
      <w:pPr>
        <w:pStyle w:val="af"/>
      </w:pPr>
      <w:r>
        <w:t>хр - 1</w:t>
      </w:r>
    </w:p>
    <w:p w:rsidR="0010196D" w:rsidRPr="00CD29A3" w:rsidRDefault="0010196D" w:rsidP="0010196D">
      <w:pPr>
        <w:pStyle w:val="a"/>
      </w:pPr>
      <w:r>
        <w:t xml:space="preserve">23643 12785 291.312 М 14 </w:t>
      </w:r>
      <w:r w:rsidRPr="0010196D">
        <w:rPr>
          <w:b/>
        </w:rPr>
        <w:t>Мак-Дауэлл, Джош</w:t>
      </w:r>
      <w:r>
        <w:t xml:space="preserve"> Иисус / Джош Мак-Дауэлл, Барт Ларсон Ларсон, Барт.--Чикаго : SGP,1989.--139с. рус. Протестантизм*Баптизм*Христианство*Библия 7 </w:t>
      </w:r>
    </w:p>
    <w:p w:rsidR="0010196D" w:rsidRDefault="0010196D" w:rsidP="0010196D">
      <w:pPr>
        <w:pStyle w:val="af"/>
      </w:pPr>
      <w:r>
        <w:t>УДК   291.312</w:t>
      </w:r>
    </w:p>
    <w:p w:rsidR="0010196D" w:rsidRDefault="0010196D" w:rsidP="0010196D">
      <w:pPr>
        <w:pStyle w:val="af"/>
      </w:pPr>
      <w:r>
        <w:t>хр - 1</w:t>
      </w:r>
    </w:p>
    <w:p w:rsidR="0010196D" w:rsidRPr="00CD29A3" w:rsidRDefault="0010196D" w:rsidP="0010196D">
      <w:pPr>
        <w:pStyle w:val="a"/>
      </w:pPr>
      <w:r>
        <w:t xml:space="preserve">23642 12784 291.312 М 14 </w:t>
      </w:r>
      <w:r w:rsidRPr="0010196D">
        <w:rPr>
          <w:b/>
        </w:rPr>
        <w:t>Мак-Дауэлл, Джош</w:t>
      </w:r>
      <w:r>
        <w:t xml:space="preserve"> Не просто плотник / Джош Мак-Дауэлл; Пер. с англ. А.Сумеркина.--3-е изд.--Чикаго : SGP,1992.--127с. рус. Протестантизм*Баптизм*Христианство*Воскресение Христово*Библия 7 </w:t>
      </w:r>
    </w:p>
    <w:p w:rsidR="0010196D" w:rsidRDefault="0010196D" w:rsidP="0010196D">
      <w:pPr>
        <w:pStyle w:val="af"/>
      </w:pPr>
      <w:r>
        <w:t>УДК   291.312</w:t>
      </w:r>
    </w:p>
    <w:p w:rsidR="0010196D" w:rsidRDefault="0010196D" w:rsidP="0010196D">
      <w:pPr>
        <w:pStyle w:val="af"/>
      </w:pPr>
      <w:r>
        <w:t>хр - 1</w:t>
      </w:r>
    </w:p>
    <w:p w:rsidR="0010196D" w:rsidRPr="00CD29A3" w:rsidRDefault="0010196D" w:rsidP="0010196D">
      <w:pPr>
        <w:pStyle w:val="a"/>
      </w:pPr>
      <w:r>
        <w:t xml:space="preserve">9779 4056 291 М 15 </w:t>
      </w:r>
      <w:r w:rsidRPr="0010196D">
        <w:rPr>
          <w:b/>
        </w:rPr>
        <w:t>Макдауэлл, Джош</w:t>
      </w:r>
      <w:r>
        <w:t xml:space="preserve"> Обманщики --- Josh McDowell and Don Stewart. The Deceivers : Во что верят приверженцы культов. Как они заманивают последователей? / Д. Макдауэлл, Д. Стюарт ; пер. с англ. Стюарт, Д.--2-e изд., перераб.,  доп.--М. : Протестант,1994.--223с. .--ISBN 5-85770-123-6 Рус. Сектоведение*Справочник*Культ*Критика культов*Свидетельство протестантское*Секта*Мормоны*Свидетели Иеговы*Церковь Единения*Мун*Трансцендентальная медитация*Харе Кришна*Теософия*Адвентисты седьмого дня 7 </w:t>
      </w:r>
    </w:p>
    <w:p w:rsidR="0010196D" w:rsidRDefault="0010196D" w:rsidP="0010196D">
      <w:pPr>
        <w:pStyle w:val="af"/>
      </w:pPr>
      <w:r>
        <w:t>УДК   291</w:t>
      </w:r>
    </w:p>
    <w:p w:rsidR="0010196D" w:rsidRDefault="0010196D" w:rsidP="0010196D">
      <w:pPr>
        <w:pStyle w:val="af"/>
      </w:pPr>
      <w:r>
        <w:t>хр - 1</w:t>
      </w:r>
    </w:p>
    <w:p w:rsidR="0010196D" w:rsidRPr="00CD29A3" w:rsidRDefault="0010196D" w:rsidP="0010196D">
      <w:pPr>
        <w:pStyle w:val="a"/>
      </w:pPr>
      <w:r>
        <w:t xml:space="preserve">7895 2717 291.321 М 23 </w:t>
      </w:r>
      <w:r w:rsidRPr="0010196D">
        <w:rPr>
          <w:b/>
        </w:rPr>
        <w:t>Мансанарес, Сезар Видаль</w:t>
      </w:r>
      <w:r>
        <w:t xml:space="preserve"> Воспоминания "Свидетеля Иеговы" --- Souvenir d`un Temoin de Jehovah / Сезар Видаль Мансанарес ; пер. с фр. и ред. о. Анри Мартена.--Тбилиси : Bibliotheca Cristiana,1995.--123с. Рус. Религиоведение*Сектоведение*Свидетели Иеговы*Воспоминание*Публицистика 7 </w:t>
      </w:r>
    </w:p>
    <w:p w:rsidR="0010196D" w:rsidRDefault="0010196D" w:rsidP="0010196D">
      <w:pPr>
        <w:pStyle w:val="af"/>
      </w:pPr>
      <w:r>
        <w:t>УДК   291.321</w:t>
      </w:r>
    </w:p>
    <w:p w:rsidR="0010196D" w:rsidRDefault="0010196D" w:rsidP="0010196D">
      <w:pPr>
        <w:pStyle w:val="af"/>
      </w:pPr>
      <w:r>
        <w:t>хр - 1</w:t>
      </w:r>
    </w:p>
    <w:p w:rsidR="0010196D" w:rsidRPr="00CD29A3" w:rsidRDefault="0010196D" w:rsidP="0010196D">
      <w:pPr>
        <w:pStyle w:val="a"/>
      </w:pPr>
      <w:r>
        <w:t xml:space="preserve">26349 13830*13831*13832 291(075) М 29 </w:t>
      </w:r>
      <w:r w:rsidRPr="0010196D">
        <w:rPr>
          <w:b/>
        </w:rPr>
        <w:t>Мартинович, В. А.</w:t>
      </w:r>
      <w:r>
        <w:t xml:space="preserve"> Введение в понятийный аппарат сектоведения : Пособие для студентов Института теологии / В .А. Мартинович.--Мн. : БГУ,2008.--103с. .--ISBN 978-985-485-841-8 рус. Сектоведение*Сектоведение теоретическое*Религиозность*Харизмат*НРД*Конверсия*Дефекция 4 ИТ </w:t>
      </w:r>
    </w:p>
    <w:p w:rsidR="0010196D" w:rsidRDefault="0010196D" w:rsidP="0010196D">
      <w:pPr>
        <w:pStyle w:val="af"/>
      </w:pPr>
      <w:r>
        <w:t>УДК   291(075)</w:t>
      </w:r>
    </w:p>
    <w:p w:rsidR="0010196D" w:rsidRDefault="0010196D" w:rsidP="0010196D">
      <w:pPr>
        <w:pStyle w:val="af"/>
      </w:pPr>
      <w:r>
        <w:t>хр - 45</w:t>
      </w:r>
    </w:p>
    <w:p w:rsidR="0010196D" w:rsidRPr="00CD29A3" w:rsidRDefault="0010196D" w:rsidP="0010196D">
      <w:pPr>
        <w:pStyle w:val="a"/>
      </w:pPr>
      <w:r>
        <w:t xml:space="preserve">28064 15532 291:225.3 М 29 </w:t>
      </w:r>
      <w:r w:rsidRPr="0010196D">
        <w:rPr>
          <w:b/>
        </w:rPr>
        <w:t>Мартинович, В. А.</w:t>
      </w:r>
      <w:r>
        <w:t xml:space="preserve"> Нетрадиционная религиозность в Беларуси : Тенденции и опасности / В. А. Мартинович.--Мн. : БПЦ,2010.--142с. .--ISBN 978-985-511-288-5 рус. Сектоведение*Сектоведение теоретическое*Религиозность*НРД*Конверсия*Дефекция*Деструктивность 3 </w:t>
      </w:r>
    </w:p>
    <w:p w:rsidR="0010196D" w:rsidRDefault="0010196D" w:rsidP="0010196D">
      <w:pPr>
        <w:pStyle w:val="af"/>
      </w:pPr>
      <w:r>
        <w:t>УДК   291:225.3</w:t>
      </w:r>
    </w:p>
    <w:p w:rsidR="0010196D" w:rsidRDefault="0010196D" w:rsidP="0010196D">
      <w:pPr>
        <w:pStyle w:val="af"/>
      </w:pPr>
      <w:r>
        <w:t>хр - 1</w:t>
      </w:r>
    </w:p>
    <w:p w:rsidR="0010196D" w:rsidRPr="00CD29A3" w:rsidRDefault="0010196D" w:rsidP="0010196D">
      <w:pPr>
        <w:pStyle w:val="a"/>
      </w:pPr>
      <w:r>
        <w:t xml:space="preserve">28208 15730*15731*15732 291 М 29 </w:t>
      </w:r>
      <w:r w:rsidRPr="0010196D">
        <w:rPr>
          <w:b/>
        </w:rPr>
        <w:t>Мартинович, В. А.</w:t>
      </w:r>
      <w:r>
        <w:t xml:space="preserve"> Нетрадиционная религиозность в Беларуси : Тенденции и опасности / В. А. Мартинович.--Мн. : БПЦ,2010.--142с. .--ISBN 978-985-511-288-5 рус. Сектоведение*Сектоведение теоретическое*Религиозность*НРД*Конверсия*Дефекция*Деструктивность 3 </w:t>
      </w:r>
    </w:p>
    <w:p w:rsidR="00393EDF" w:rsidRDefault="0010196D" w:rsidP="0010196D">
      <w:pPr>
        <w:pStyle w:val="af"/>
      </w:pPr>
      <w:r>
        <w:t>УДК   291:225.3</w:t>
      </w:r>
    </w:p>
    <w:p w:rsidR="00393EDF" w:rsidRDefault="00393EDF" w:rsidP="00393EDF">
      <w:pPr>
        <w:pStyle w:val="af"/>
      </w:pPr>
      <w:r>
        <w:t>хр - 11</w:t>
      </w:r>
    </w:p>
    <w:p w:rsidR="00393EDF" w:rsidRPr="00CD29A3" w:rsidRDefault="00393EDF" w:rsidP="00393EDF">
      <w:pPr>
        <w:pStyle w:val="a"/>
      </w:pPr>
      <w:r>
        <w:lastRenderedPageBreak/>
        <w:t xml:space="preserve">29416 16923 291 М 29 </w:t>
      </w:r>
      <w:r w:rsidRPr="00393EDF">
        <w:rPr>
          <w:b/>
        </w:rPr>
        <w:t>Мартинович, В. А.</w:t>
      </w:r>
      <w:r>
        <w:t xml:space="preserve"> Нетрадиционная религиозность : Возникновение и миграция: Материалы к изучению нетрадиционной религиозности / В. А. Мартинович ; Предисл. Л.И. Григорьевой.--Мн. : Минская духовная академия,2015.--(Монографии Минской духовной академии) Т. I.--558с.--ISBN 978-985-511-288-5 рус. Сектоведение*Сектоведение теоретическое*Религиозность*НРД*Религиозность нетрадиционная*Сектантство*Секта*Культ*Деструктивность*Движение религиозное*Группа сектоподобная*Беларусь 2 </w:t>
      </w:r>
    </w:p>
    <w:p w:rsidR="00393EDF" w:rsidRDefault="00393EDF" w:rsidP="00393EDF">
      <w:pPr>
        <w:pStyle w:val="af"/>
      </w:pPr>
      <w:r>
        <w:t>УДК   291</w:t>
      </w:r>
    </w:p>
    <w:p w:rsidR="00393EDF" w:rsidRDefault="00393EDF" w:rsidP="00393EDF">
      <w:pPr>
        <w:pStyle w:val="af"/>
      </w:pPr>
      <w:r>
        <w:t>хр - 1</w:t>
      </w:r>
    </w:p>
    <w:p w:rsidR="00393EDF" w:rsidRPr="00CD29A3" w:rsidRDefault="00393EDF" w:rsidP="00393EDF">
      <w:pPr>
        <w:pStyle w:val="a"/>
      </w:pPr>
      <w:r>
        <w:t xml:space="preserve">30205 17799 291 М 29 </w:t>
      </w:r>
      <w:r w:rsidRPr="00393EDF">
        <w:rPr>
          <w:b/>
        </w:rPr>
        <w:t>Мартинович, В. А.</w:t>
      </w:r>
      <w:r>
        <w:t xml:space="preserve"> Нетрадиционная религиозность в Беларуси : Тенденции и опасности / В. А. Мартинович.--Мн. : БПЦ,2010.--142с. .--ISBN 978-985-511-288-5 рус. Сектоведение*Сектоведение теоретическое*Религиозность*НРД*Конверсия*Дефекция*Деструктивность 3 </w:t>
      </w:r>
    </w:p>
    <w:p w:rsidR="00393EDF" w:rsidRDefault="00393EDF" w:rsidP="00393EDF">
      <w:pPr>
        <w:pStyle w:val="af"/>
      </w:pPr>
      <w:r>
        <w:t>УДК   291:225.3</w:t>
      </w:r>
    </w:p>
    <w:p w:rsidR="00393EDF" w:rsidRDefault="00393EDF" w:rsidP="00393EDF">
      <w:pPr>
        <w:pStyle w:val="af"/>
      </w:pPr>
      <w:r>
        <w:t>хр - 1</w:t>
      </w:r>
    </w:p>
    <w:p w:rsidR="00393EDF" w:rsidRPr="00CD29A3" w:rsidRDefault="00393EDF" w:rsidP="00393EDF">
      <w:pPr>
        <w:pStyle w:val="a"/>
      </w:pPr>
      <w:r>
        <w:t xml:space="preserve">31314 18992 291 М 29 </w:t>
      </w:r>
      <w:r w:rsidRPr="00393EDF">
        <w:rPr>
          <w:b/>
        </w:rPr>
        <w:t>Мартинович, В. А.</w:t>
      </w:r>
      <w:r>
        <w:t xml:space="preserve"> Нетрадиционная религиозность : Возникновение и миграция: Материалы к изучению нетрадиционной религиозности / В. А. Мартинович ; Предисл. Л.И. Григорьевой.--Мн. : Минская духовная академия,2015.--(Монографии Минской духовной академии) Т. I.--558с.--ISBN 978-985-511-288-5 рус. Сектоведение*Сектоведение теоретическое*Религиозность*НРД*Религиозность нетрадиционная*Сектантство*Секта*Культ*Деструктивность*Движение религиозное*Группа сектоподобная*Беларусь 2 </w:t>
      </w:r>
    </w:p>
    <w:p w:rsidR="00393EDF" w:rsidRDefault="00393EDF" w:rsidP="00393EDF">
      <w:pPr>
        <w:pStyle w:val="af"/>
      </w:pPr>
      <w:r>
        <w:t>УДК   291</w:t>
      </w:r>
    </w:p>
    <w:p w:rsidR="00393EDF" w:rsidRDefault="00393EDF" w:rsidP="00393EDF">
      <w:pPr>
        <w:pStyle w:val="af"/>
      </w:pPr>
      <w:r>
        <w:t>хр - 1</w:t>
      </w:r>
    </w:p>
    <w:p w:rsidR="00393EDF" w:rsidRPr="00CD29A3" w:rsidRDefault="00393EDF" w:rsidP="00393EDF">
      <w:pPr>
        <w:pStyle w:val="a"/>
      </w:pPr>
      <w:r>
        <w:t xml:space="preserve">31098 18767 291 М 29 </w:t>
      </w:r>
      <w:r w:rsidRPr="00393EDF">
        <w:rPr>
          <w:b/>
        </w:rPr>
        <w:t>Мартинович, В.А.</w:t>
      </w:r>
      <w:r>
        <w:t xml:space="preserve"> Сектантство : Возникновение и миграция / В.А. Мартинович ; Предисл. Л.И. Григорьевой.--М. : Издательский дом "Познание",2018.--(Материалы к изучению нетрадиционной религиозности) Т.1.--550с.--ISBN 978-5-906960-29-0 Рус. Сектоведение*Нетрадиционная религиозность*Секта 2 </w:t>
      </w:r>
    </w:p>
    <w:p w:rsidR="00393EDF" w:rsidRDefault="00393EDF" w:rsidP="00393EDF">
      <w:pPr>
        <w:pStyle w:val="af"/>
      </w:pPr>
      <w:r>
        <w:t>УДК   291</w:t>
      </w:r>
    </w:p>
    <w:p w:rsidR="00393EDF" w:rsidRDefault="00393EDF" w:rsidP="00393EDF">
      <w:pPr>
        <w:pStyle w:val="af"/>
      </w:pPr>
      <w:r>
        <w:t>хр - 1</w:t>
      </w:r>
    </w:p>
    <w:p w:rsidR="00393EDF" w:rsidRPr="00CD29A3" w:rsidRDefault="00393EDF" w:rsidP="00393EDF">
      <w:pPr>
        <w:pStyle w:val="a"/>
      </w:pPr>
      <w:r>
        <w:t xml:space="preserve">34275 21342 291(075) М 29 </w:t>
      </w:r>
      <w:r w:rsidRPr="00393EDF">
        <w:rPr>
          <w:b/>
        </w:rPr>
        <w:t>Мартинович, В.А.</w:t>
      </w:r>
      <w:r>
        <w:t xml:space="preserve"> Сектоведение : Учебник бакалавра теологии / В.А. Мартинович.--М. : Учебный комитет РПЦ, Изд-во Московской Патриархии,2023.--583с. : ил. .--ISBN 978-5-907701-49-6 рус. Сектоведение*Секта*Религиозность нетрадиционная*Культ*Новые религиозные движения*Неоязычество*Харизматическое лидерство*Сектантство*Сатанизм*Христианские секты*Магия*Целительство*Синкретические культы 4 </w:t>
      </w:r>
    </w:p>
    <w:p w:rsidR="00393EDF" w:rsidRDefault="00393EDF" w:rsidP="00393EDF">
      <w:pPr>
        <w:pStyle w:val="af"/>
      </w:pPr>
      <w:r>
        <w:t>УДК   291(075)</w:t>
      </w:r>
    </w:p>
    <w:p w:rsidR="00393EDF" w:rsidRDefault="00393EDF" w:rsidP="00393EDF">
      <w:pPr>
        <w:pStyle w:val="af"/>
      </w:pPr>
      <w:r>
        <w:t>хр - 1</w:t>
      </w:r>
    </w:p>
    <w:p w:rsidR="00393EDF" w:rsidRPr="00CD29A3" w:rsidRDefault="00393EDF" w:rsidP="00393EDF">
      <w:pPr>
        <w:pStyle w:val="a"/>
      </w:pPr>
      <w:r>
        <w:t xml:space="preserve">3371 9985*9986 291(08) М 34 </w:t>
      </w:r>
      <w:r w:rsidRPr="00393EDF">
        <w:rPr>
          <w:b/>
        </w:rPr>
        <w:t xml:space="preserve">Материалы </w:t>
      </w:r>
      <w:r>
        <w:t xml:space="preserve">международной научно-практической конференции "Тоталитарные секты - угроза XXI века" (Нижний Новгород. 23-25 апреля 2001 года) / Гл. ред. А.И.Стариченков Стариченков А.И.--Нижний Новгород : Изд-во Братства св.Александра Невского,2001.--279 с., [4] л. ил. .--ISBN 5-88213-045-Х рус. Сектоведение*Секта*Конференция*Секта тоталитарная*Государство*Церковь*Свобода совести*Мормоны*Сайентология*Агрессия*Сатанизм*Свидетели Иеговы*Мунизм*Культ*Неопятидесятничество*Психиатрия 2 9985-9986 хр. RU03 </w:t>
      </w:r>
    </w:p>
    <w:p w:rsidR="00393EDF" w:rsidRDefault="00393EDF" w:rsidP="00393EDF">
      <w:pPr>
        <w:pStyle w:val="af"/>
      </w:pPr>
      <w:r>
        <w:t>УДК   291(08)</w:t>
      </w:r>
    </w:p>
    <w:p w:rsidR="00393EDF" w:rsidRDefault="00393EDF" w:rsidP="00393EDF">
      <w:pPr>
        <w:pStyle w:val="af"/>
      </w:pPr>
      <w:r>
        <w:t>хр - 2</w:t>
      </w:r>
    </w:p>
    <w:p w:rsidR="00393EDF" w:rsidRPr="00CD29A3" w:rsidRDefault="00393EDF" w:rsidP="00393EDF">
      <w:pPr>
        <w:pStyle w:val="a"/>
      </w:pPr>
      <w:r>
        <w:t xml:space="preserve">23695 12865 291.52 М 41 </w:t>
      </w:r>
      <w:r w:rsidRPr="00393EDF">
        <w:rPr>
          <w:b/>
        </w:rPr>
        <w:t>Мегре, Владимир</w:t>
      </w:r>
      <w:r>
        <w:t xml:space="preserve"> Анастасия : Существую для тех, для кого существую / В.Мегре.--М. : Московская типография № 11,1997.--("Звенящие кедры России") Кн.1.--215с.--ISBN 5-88963-001-6 рус. Сектоведение*Анастасия*Секта 7 </w:t>
      </w:r>
    </w:p>
    <w:p w:rsidR="00464CB7" w:rsidRDefault="00393EDF" w:rsidP="00393EDF">
      <w:pPr>
        <w:pStyle w:val="af"/>
      </w:pPr>
      <w:r>
        <w:lastRenderedPageBreak/>
        <w:t>УДК   291.52</w:t>
      </w:r>
    </w:p>
    <w:p w:rsidR="00464CB7" w:rsidRDefault="00464CB7" w:rsidP="00464CB7">
      <w:pPr>
        <w:pStyle w:val="af"/>
      </w:pPr>
      <w:r>
        <w:t>хр - 1</w:t>
      </w:r>
    </w:p>
    <w:p w:rsidR="00464CB7" w:rsidRPr="00CD29A3" w:rsidRDefault="00464CB7" w:rsidP="00464CB7">
      <w:pPr>
        <w:pStyle w:val="a"/>
      </w:pPr>
      <w:r>
        <w:t xml:space="preserve">23694 12864 291.52 М 41 </w:t>
      </w:r>
      <w:r w:rsidRPr="00464CB7">
        <w:rPr>
          <w:b/>
        </w:rPr>
        <w:t>Мегре, Владимир</w:t>
      </w:r>
      <w:r>
        <w:t xml:space="preserve"> Родовая книга / В.Мегре.--М.-СПб. : "Диля",2002.--("Звенящие кедры России") Кн.6.--256с.--ISBN 5-88503-027-8 рус. Сектоведение*Анастасия*Секта 7 </w:t>
      </w:r>
    </w:p>
    <w:p w:rsidR="00464CB7" w:rsidRDefault="00464CB7" w:rsidP="00464CB7">
      <w:pPr>
        <w:pStyle w:val="af"/>
      </w:pPr>
      <w:r>
        <w:t>УДК   291.52</w:t>
      </w:r>
    </w:p>
    <w:p w:rsidR="00464CB7" w:rsidRDefault="00464CB7" w:rsidP="00464CB7">
      <w:pPr>
        <w:pStyle w:val="af"/>
      </w:pPr>
      <w:r>
        <w:t>хр - 1</w:t>
      </w:r>
    </w:p>
    <w:p w:rsidR="00464CB7" w:rsidRPr="00CD29A3" w:rsidRDefault="00464CB7" w:rsidP="00464CB7">
      <w:pPr>
        <w:pStyle w:val="a"/>
      </w:pPr>
      <w:r>
        <w:t xml:space="preserve">29029 16504 291.331 М 42 </w:t>
      </w:r>
      <w:r w:rsidRPr="00464CB7">
        <w:rPr>
          <w:b/>
        </w:rPr>
        <w:t>Медведев, М.</w:t>
      </w:r>
      <w:r>
        <w:t xml:space="preserve"> Можно ли "диагностировать карму"? : Взгляд с позиций православной веры / М. Медведев, Т. Калашникова Калашникова, Т.--Пермь,1996.--27с. Рус. Карма*Сектоведение*Православие 7 </w:t>
      </w:r>
    </w:p>
    <w:p w:rsidR="00464CB7" w:rsidRDefault="00464CB7" w:rsidP="00464CB7">
      <w:pPr>
        <w:pStyle w:val="af"/>
      </w:pPr>
      <w:r>
        <w:t>УДК   291.331</w:t>
      </w:r>
    </w:p>
    <w:p w:rsidR="00464CB7" w:rsidRDefault="00464CB7" w:rsidP="00464CB7">
      <w:pPr>
        <w:pStyle w:val="af"/>
      </w:pPr>
      <w:r>
        <w:t>хр - 1</w:t>
      </w:r>
    </w:p>
    <w:p w:rsidR="00464CB7" w:rsidRPr="00CD29A3" w:rsidRDefault="00464CB7" w:rsidP="00464CB7">
      <w:pPr>
        <w:pStyle w:val="a"/>
      </w:pPr>
      <w:r>
        <w:t xml:space="preserve">8206 2911 291.9 М 42 </w:t>
      </w:r>
      <w:r w:rsidRPr="00464CB7">
        <w:rPr>
          <w:b/>
        </w:rPr>
        <w:t>Медведев, М. Ю.</w:t>
      </w:r>
      <w:r>
        <w:t xml:space="preserve"> Пять дней в Орхусе : Или православный взгляд на "новую духовность" / М. Ю. Медведев.--Пермь : Разум,1995.--47с. Рус. Секта*Сектоведение*Оккультизм*Секта тоталитарная*Астрология*Медитация*Кришнаизм*Сайентология*Свидетели Иеговы*Неоиндуизм*Рерихи 7 </w:t>
      </w:r>
    </w:p>
    <w:p w:rsidR="00464CB7" w:rsidRDefault="00464CB7" w:rsidP="00464CB7">
      <w:pPr>
        <w:pStyle w:val="af"/>
      </w:pPr>
      <w:r>
        <w:t>УДК   291.9</w:t>
      </w:r>
    </w:p>
    <w:p w:rsidR="00464CB7" w:rsidRDefault="00464CB7" w:rsidP="00464CB7">
      <w:pPr>
        <w:pStyle w:val="af"/>
      </w:pPr>
      <w:r>
        <w:t>хр - 1</w:t>
      </w:r>
    </w:p>
    <w:p w:rsidR="00464CB7" w:rsidRPr="00CD29A3" w:rsidRDefault="00464CB7" w:rsidP="00464CB7">
      <w:pPr>
        <w:pStyle w:val="a"/>
      </w:pPr>
      <w:r>
        <w:t xml:space="preserve">10655 4715 291.322 М 47 </w:t>
      </w:r>
      <w:r w:rsidRPr="00464CB7">
        <w:rPr>
          <w:b/>
        </w:rPr>
        <w:t>Мелащенко, Георгий П.</w:t>
      </w:r>
      <w:r>
        <w:t xml:space="preserve"> Кем и когда суббота была изменена на воскресенье : В свете Нового Завета и ранней истории Церкви / Г. П. Мелащенко.--Червень : Христианская ассоциация,1992.--54с. Рус. Сектоведение*Литература сектантская*Неделя*Праздник*Суббота*Воскресенье 7 </w:t>
      </w:r>
    </w:p>
    <w:p w:rsidR="00464CB7" w:rsidRDefault="00464CB7" w:rsidP="00464CB7">
      <w:pPr>
        <w:pStyle w:val="af"/>
      </w:pPr>
      <w:r>
        <w:t>УДК   291.322</w:t>
      </w:r>
    </w:p>
    <w:p w:rsidR="00464CB7" w:rsidRDefault="00464CB7" w:rsidP="00464CB7">
      <w:pPr>
        <w:pStyle w:val="af"/>
      </w:pPr>
      <w:r>
        <w:t>хр - 1</w:t>
      </w:r>
    </w:p>
    <w:p w:rsidR="00464CB7" w:rsidRPr="00CD29A3" w:rsidRDefault="00464CB7" w:rsidP="00464CB7">
      <w:pPr>
        <w:pStyle w:val="a"/>
      </w:pPr>
      <w:r>
        <w:t xml:space="preserve">25357 5216*5217 291.8 М 48 </w:t>
      </w:r>
      <w:r w:rsidRPr="00464CB7">
        <w:rPr>
          <w:b/>
        </w:rPr>
        <w:t>Мельников, Андрей</w:t>
      </w:r>
      <w:r>
        <w:t xml:space="preserve"> Религия антихриста / А.Мельников, В.Харькив, Э.Генрих Харькив В.*Генрих Э.--М. : Протестант,1991.--62 с. .--ISBN 5-85770-003-5 рус. Сектоведение*Антихрист*Оккультизм*Магия*Медитация*Экуменизм*Движение харизматическое*НЛО 7 </w:t>
      </w:r>
    </w:p>
    <w:p w:rsidR="00464CB7" w:rsidRDefault="00464CB7" w:rsidP="00464CB7">
      <w:pPr>
        <w:pStyle w:val="af"/>
      </w:pPr>
      <w:r>
        <w:t>УДК   291.8</w:t>
      </w:r>
    </w:p>
    <w:p w:rsidR="00464CB7" w:rsidRDefault="00464CB7" w:rsidP="00464CB7">
      <w:pPr>
        <w:pStyle w:val="af"/>
      </w:pPr>
      <w:r>
        <w:t>хр - 2</w:t>
      </w:r>
    </w:p>
    <w:p w:rsidR="00464CB7" w:rsidRPr="00CD29A3" w:rsidRDefault="00464CB7" w:rsidP="00464CB7">
      <w:pPr>
        <w:pStyle w:val="a"/>
      </w:pPr>
      <w:r>
        <w:t xml:space="preserve">31315 18993 291(08) М 54 </w:t>
      </w:r>
      <w:r w:rsidRPr="00464CB7">
        <w:rPr>
          <w:b/>
        </w:rPr>
        <w:t xml:space="preserve">Методология </w:t>
      </w:r>
      <w:r>
        <w:t xml:space="preserve">исследования новой религиозности : Материалы круглого стола Международной научно-практической конференции "Религия и/или повседневность", Минск, 14-16 апреля 2015 г. / Под ред. В.А. Мартиновича, Р.В.Шиженского, С.Г. Карасевой Мартинович В.А.*Шиженский Р.В.*Карасева С.Г.--Мн. : Ковчег,2015.--140с. .--ISBN 978-985-7137-39-8 рус. Религиозность нетрадиционная*Свидетели Иеговы*Саентология*НРД*Католическое харизматическое движение обновления в Святом Духе*Евангельские христиане-баптисты*Неоиндуизм*Сектоведение*Жречество марийское*Неоязычество*Добровольский А.А.* 2 </w:t>
      </w:r>
    </w:p>
    <w:p w:rsidR="00464CB7" w:rsidRDefault="00464CB7" w:rsidP="00464CB7">
      <w:pPr>
        <w:pStyle w:val="af"/>
      </w:pPr>
      <w:r>
        <w:t>УДК   291(08) + 2(08)</w:t>
      </w:r>
    </w:p>
    <w:p w:rsidR="00464CB7" w:rsidRDefault="00464CB7" w:rsidP="00464CB7">
      <w:pPr>
        <w:pStyle w:val="af"/>
      </w:pPr>
      <w:r>
        <w:t>хр - 1</w:t>
      </w:r>
    </w:p>
    <w:p w:rsidR="00464CB7" w:rsidRPr="00CD29A3" w:rsidRDefault="00464CB7" w:rsidP="00464CB7">
      <w:pPr>
        <w:pStyle w:val="a"/>
      </w:pPr>
      <w:r>
        <w:t xml:space="preserve">10546 4645 291.311 М 67 </w:t>
      </w:r>
      <w:r w:rsidRPr="00464CB7">
        <w:rPr>
          <w:b/>
        </w:rPr>
        <w:t>Митрохин, Л. Н.</w:t>
      </w:r>
      <w:r>
        <w:t xml:space="preserve"> Баптизм : История и современность (философско-социологические очерки) / Л. Н. Митрохин.--СПб. : РХГИ,1997.--476с. .--ISBN 5-88812-037-5 Рус. Религиоведение*Сектоведение*Баптизм*Исследование*Историография*Истоки баптизма*Возникновение баптизма*Распространение баптизма*Баптизм русский*Философия социальная*Общество советское*Анабаптизм*Лютер Мартин*Кальвин Жан*Цвингли У.*Симонс М.*Штундизм*Раушенбуш У.*Нибур Р.*Кинг М.Л.*Грэмм Билли*Баптизм американский 2 </w:t>
      </w:r>
    </w:p>
    <w:p w:rsidR="00AD4CEE" w:rsidRDefault="00464CB7" w:rsidP="00464CB7">
      <w:pPr>
        <w:pStyle w:val="af"/>
      </w:pPr>
      <w:r>
        <w:t>УДК   291.311</w:t>
      </w:r>
    </w:p>
    <w:p w:rsidR="00AD4CEE" w:rsidRDefault="00AD4CEE" w:rsidP="00AD4CEE">
      <w:pPr>
        <w:pStyle w:val="af"/>
      </w:pPr>
      <w:r>
        <w:lastRenderedPageBreak/>
        <w:t>хр - 1</w:t>
      </w:r>
    </w:p>
    <w:p w:rsidR="00AD4CEE" w:rsidRPr="00CD29A3" w:rsidRDefault="00AD4CEE" w:rsidP="00AD4CEE">
      <w:pPr>
        <w:pStyle w:val="a"/>
      </w:pPr>
      <w:r>
        <w:t xml:space="preserve">33748 20926 291.311 М 67 </w:t>
      </w:r>
      <w:r w:rsidRPr="00AD4CEE">
        <w:rPr>
          <w:b/>
        </w:rPr>
        <w:t>Митрохин, Л. Н.</w:t>
      </w:r>
      <w:r>
        <w:t xml:space="preserve"> Баптизм / Л.Н. Митрохин.--М. : Издательство политической литературы,1966.--476с. Рус. Сектоведение*Баптизм*Исследование*Историография*Истоки баптизма*Возникновение баптизма*Распространение баптизма*Баптизм русский*Лютер Мартин*Кальвин Жан*Цвингли У.*Симонс М.*Штундизм*Раушенбуш У.*Нибур Р.*Кинг М.Л.*Грэмм Билли*Баптизм американский*Догматика*Баптистская концепция морали*Обрядность 2 </w:t>
      </w:r>
    </w:p>
    <w:p w:rsidR="00AD4CEE" w:rsidRDefault="00AD4CEE" w:rsidP="00AD4CEE">
      <w:pPr>
        <w:pStyle w:val="af"/>
      </w:pPr>
      <w:r>
        <w:t>УДК   291.311</w:t>
      </w:r>
    </w:p>
    <w:p w:rsidR="00AD4CEE" w:rsidRDefault="00AD4CEE" w:rsidP="00AD4CEE">
      <w:pPr>
        <w:pStyle w:val="af"/>
      </w:pPr>
      <w:r>
        <w:t>хр - 1</w:t>
      </w:r>
    </w:p>
    <w:p w:rsidR="00AD4CEE" w:rsidRPr="00CD29A3" w:rsidRDefault="00AD4CEE" w:rsidP="00AD4CEE">
      <w:pPr>
        <w:pStyle w:val="a"/>
      </w:pPr>
      <w:r>
        <w:t xml:space="preserve">5921 1295 291.311 М 67 </w:t>
      </w:r>
      <w:r w:rsidRPr="00AD4CEE">
        <w:rPr>
          <w:b/>
        </w:rPr>
        <w:t>Митрохин, Л. Н.</w:t>
      </w:r>
      <w:r>
        <w:t xml:space="preserve"> Баптизм : История и современность (философско-социологические очерки) / Л. Н. Митрохин.--СПб. : РХГИ,1997.--476с. .--ISBN 5-88812-037-5 Рус. Религиоведение*Сектоведение*Баптизм*Исследование*Историография*Истоки баптизма*Возникновение баптизма*Распространение баптизма*Баптизм русский*Философия социальная*Общество советское*Анабаптизм*Лютер Мартин*Кальвин Жан*Цвингли У.*Симонс М.*Штундизм*Раушенбуш У.*Нибур Р.*Кинг М.Л.*Грэмм Билли*Баптизм американский 2 </w:t>
      </w:r>
    </w:p>
    <w:p w:rsidR="00AD4CEE" w:rsidRDefault="00AD4CEE" w:rsidP="00AD4CEE">
      <w:pPr>
        <w:pStyle w:val="af"/>
      </w:pPr>
      <w:r>
        <w:t>УДК   291.311</w:t>
      </w:r>
    </w:p>
    <w:p w:rsidR="00AD4CEE" w:rsidRDefault="00AD4CEE" w:rsidP="00AD4CEE">
      <w:pPr>
        <w:pStyle w:val="af"/>
      </w:pPr>
      <w:r>
        <w:t>хр - 1</w:t>
      </w:r>
    </w:p>
    <w:p w:rsidR="00AD4CEE" w:rsidRPr="00CD29A3" w:rsidRDefault="00AD4CEE" w:rsidP="00AD4CEE">
      <w:pPr>
        <w:pStyle w:val="a"/>
      </w:pPr>
      <w:r>
        <w:t xml:space="preserve">6495 1752 291.46 М 80 </w:t>
      </w:r>
      <w:r w:rsidRPr="00AD4CEE">
        <w:rPr>
          <w:b/>
        </w:rPr>
        <w:t>Мороз, Алексий, священник</w:t>
      </w:r>
      <w:r>
        <w:t xml:space="preserve"> Секта Муна : Церковь объединения / Свящ. Алексий Мороз ; отв. ред. А. Блинский ; ред. О. Казаков.--СПб. : Сатисъ,1996.--62с.--(Церковь и "церкви") .--ISBN 5-7373-0101-Х Рус. Религиоведение*Сектоведение*Культ*Движение Обьединения*Церковь Муна*Мун*Исследование*Критика православная 7 </w:t>
      </w:r>
    </w:p>
    <w:p w:rsidR="00AD4CEE" w:rsidRDefault="00AD4CEE" w:rsidP="00AD4CEE">
      <w:pPr>
        <w:pStyle w:val="af"/>
      </w:pPr>
      <w:r>
        <w:t>УДК   291.46</w:t>
      </w:r>
    </w:p>
    <w:p w:rsidR="00AD4CEE" w:rsidRDefault="00AD4CEE" w:rsidP="00AD4CEE">
      <w:pPr>
        <w:pStyle w:val="af"/>
      </w:pPr>
      <w:r>
        <w:t>хр - 1</w:t>
      </w:r>
    </w:p>
    <w:p w:rsidR="00AD4CEE" w:rsidRPr="00CD29A3" w:rsidRDefault="00AD4CEE" w:rsidP="00AD4CEE">
      <w:pPr>
        <w:pStyle w:val="a"/>
      </w:pPr>
      <w:r>
        <w:t xml:space="preserve">6551 1781 291.46 М 80 </w:t>
      </w:r>
      <w:r w:rsidRPr="00AD4CEE">
        <w:rPr>
          <w:b/>
        </w:rPr>
        <w:t>Мороз, Алексий, священник</w:t>
      </w:r>
      <w:r>
        <w:t xml:space="preserve"> Секта Муна : Церковь объединения / Свящ. Алексий Мороз ; отв. ред. А. Блинский ; ред. О. Казаков.--СПб. : Сатисъ,1996.--62с.--(Церковь и "церкви") .--ISBN 5-7373-0101-Х Рус. Религиоведение*Сектоведение*Культ*Движение Обьединения*Церковь Муна*Мун*Исследование*Критика православная 7 </w:t>
      </w:r>
    </w:p>
    <w:p w:rsidR="00AD4CEE" w:rsidRDefault="00AD4CEE" w:rsidP="00AD4CEE">
      <w:pPr>
        <w:pStyle w:val="af"/>
      </w:pPr>
      <w:r>
        <w:t>УДК   291.46</w:t>
      </w:r>
    </w:p>
    <w:p w:rsidR="00AD4CEE" w:rsidRDefault="00AD4CEE" w:rsidP="00AD4CEE">
      <w:pPr>
        <w:pStyle w:val="af"/>
      </w:pPr>
      <w:r>
        <w:t>хр - 1</w:t>
      </w:r>
    </w:p>
    <w:p w:rsidR="00AD4CEE" w:rsidRPr="00CD29A3" w:rsidRDefault="00AD4CEE" w:rsidP="00AD4CEE">
      <w:pPr>
        <w:pStyle w:val="a"/>
      </w:pPr>
      <w:r>
        <w:t xml:space="preserve">31143 18812 291.33 М 91 </w:t>
      </w:r>
      <w:r w:rsidRPr="00AD4CEE">
        <w:rPr>
          <w:b/>
        </w:rPr>
        <w:t>Мурали Мохан дас</w:t>
      </w:r>
      <w:r>
        <w:t xml:space="preserve"> Записки Вегетарианца / Мурали Мохан дас.--Мн.-М.-СПб.-Нью-Йорк : Объединение "САНКИРТАНА",2013.--32с. : ил. рус. Христианство*Буддизм*Суфизм*Ислам*Религия*Индуизм*Вегетарианство 3 </w:t>
      </w:r>
    </w:p>
    <w:p w:rsidR="00AD4CEE" w:rsidRDefault="00AD4CEE" w:rsidP="00AD4CEE">
      <w:pPr>
        <w:pStyle w:val="af"/>
      </w:pPr>
      <w:r>
        <w:t>УДК   291.33</w:t>
      </w:r>
    </w:p>
    <w:p w:rsidR="00AD4CEE" w:rsidRDefault="00AD4CEE" w:rsidP="00AD4CEE">
      <w:pPr>
        <w:pStyle w:val="af"/>
      </w:pPr>
      <w:r>
        <w:t>хр - 1</w:t>
      </w:r>
    </w:p>
    <w:p w:rsidR="00AD4CEE" w:rsidRPr="00CD29A3" w:rsidRDefault="00AD4CEE" w:rsidP="00AD4CEE">
      <w:pPr>
        <w:pStyle w:val="a"/>
      </w:pPr>
      <w:r>
        <w:t xml:space="preserve">33631 20809 291.62 М 97 </w:t>
      </w:r>
      <w:r w:rsidRPr="00AD4CEE">
        <w:rPr>
          <w:b/>
        </w:rPr>
        <w:t>Мэрфи, Дж.</w:t>
      </w:r>
      <w:r>
        <w:t xml:space="preserve"> Целительная сила молитвы / Дж. Мэрфи ; Пер. с англ. Т.И. Василинчик.--Мн. : Попурри,2012.--240с. .--ISBN 978-985-15-1553-6 рус. Подсознание*Психология*Человек*Душа*Разум*Молитва*Целительство 3 </w:t>
      </w:r>
    </w:p>
    <w:p w:rsidR="00AD4CEE" w:rsidRDefault="00AD4CEE" w:rsidP="00AD4CEE">
      <w:pPr>
        <w:pStyle w:val="af"/>
      </w:pPr>
      <w:r>
        <w:t>УДК   291.62</w:t>
      </w:r>
    </w:p>
    <w:p w:rsidR="00AD4CEE" w:rsidRDefault="00AD4CEE" w:rsidP="00AD4CEE">
      <w:pPr>
        <w:pStyle w:val="af"/>
      </w:pPr>
      <w:r>
        <w:t>хр - 1</w:t>
      </w:r>
    </w:p>
    <w:p w:rsidR="00AD4CEE" w:rsidRPr="00CD29A3" w:rsidRDefault="00AD4CEE" w:rsidP="00AD4CEE">
      <w:pPr>
        <w:pStyle w:val="a"/>
      </w:pPr>
      <w:r>
        <w:t xml:space="preserve">33804 20983 291.312 Н 15 </w:t>
      </w:r>
      <w:r w:rsidRPr="00AD4CEE">
        <w:rPr>
          <w:b/>
        </w:rPr>
        <w:t xml:space="preserve">Навстречу </w:t>
      </w:r>
      <w:r>
        <w:t xml:space="preserve">жизни : О Христе и о тебе.--М. : Библейская миссия,1993.--261с. : ил. рус. Евангелие*Протестантизм*Нравственные ценности христианства 7 </w:t>
      </w:r>
    </w:p>
    <w:p w:rsidR="00390BFF" w:rsidRDefault="00AD4CEE" w:rsidP="00AD4CEE">
      <w:pPr>
        <w:pStyle w:val="af"/>
      </w:pPr>
      <w:r>
        <w:t>УДК   291.312</w:t>
      </w:r>
    </w:p>
    <w:p w:rsidR="00390BFF" w:rsidRDefault="00390BFF" w:rsidP="00390BFF">
      <w:pPr>
        <w:pStyle w:val="af"/>
      </w:pPr>
      <w:r>
        <w:t>хр - 1</w:t>
      </w:r>
    </w:p>
    <w:p w:rsidR="00390BFF" w:rsidRPr="00CD29A3" w:rsidRDefault="00390BFF" w:rsidP="00390BFF">
      <w:pPr>
        <w:pStyle w:val="a"/>
      </w:pPr>
      <w:r>
        <w:lastRenderedPageBreak/>
        <w:t xml:space="preserve">31777 19388 291.342 Н 17 </w:t>
      </w:r>
      <w:r w:rsidRPr="00390BFF">
        <w:rPr>
          <w:b/>
        </w:rPr>
        <w:t>Наджеми, Р.Э</w:t>
      </w:r>
      <w:r>
        <w:t xml:space="preserve"> Мистический круг жизни : Вы бессмертны / Р.Э. Наджеми ; Пер. с англ. А. Арсеньевой ; Ред. И. Старых.--М : София,2006.--400с. .--ISBN 5-9550-0524-2 рус. Жизнь*Смерть*Страх*Реинкарнация*Страдание 3 </w:t>
      </w:r>
    </w:p>
    <w:p w:rsidR="00390BFF" w:rsidRDefault="00390BFF" w:rsidP="00390BFF">
      <w:pPr>
        <w:pStyle w:val="af"/>
      </w:pPr>
      <w:r>
        <w:t>УДК   291.342</w:t>
      </w:r>
    </w:p>
    <w:p w:rsidR="00390BFF" w:rsidRDefault="00390BFF" w:rsidP="00390BFF">
      <w:pPr>
        <w:pStyle w:val="af"/>
      </w:pPr>
      <w:r>
        <w:t>хр - 1</w:t>
      </w:r>
    </w:p>
    <w:p w:rsidR="00390BFF" w:rsidRPr="00CD29A3" w:rsidRDefault="00390BFF" w:rsidP="00390BFF">
      <w:pPr>
        <w:pStyle w:val="a"/>
      </w:pPr>
      <w:r>
        <w:t xml:space="preserve">23007 12114 291.62 Н 37 </w:t>
      </w:r>
      <w:r w:rsidRPr="00390BFF">
        <w:rPr>
          <w:b/>
        </w:rPr>
        <w:t>Нгуен, Три Тьен</w:t>
      </w:r>
      <w:r>
        <w:t xml:space="preserve"> Универсальная энергия : Метод естественного энергетического оздоровления: техники / Нгуен Три Тьен.--Мн. : "Вида-Н",2000.--172с : ил. .--ISBN 985-6327-26-1 рус. Сектоведение*Универсальная энергия*Оздоровление*Энергия*Чакра*Лечение 7 </w:t>
      </w:r>
    </w:p>
    <w:p w:rsidR="00390BFF" w:rsidRDefault="00390BFF" w:rsidP="00390BFF">
      <w:pPr>
        <w:pStyle w:val="af"/>
      </w:pPr>
      <w:r>
        <w:t>УДК   291.62</w:t>
      </w:r>
    </w:p>
    <w:p w:rsidR="00390BFF" w:rsidRDefault="00390BFF" w:rsidP="00390BFF">
      <w:pPr>
        <w:pStyle w:val="af"/>
      </w:pPr>
      <w:r>
        <w:t>хр - 1</w:t>
      </w:r>
    </w:p>
    <w:p w:rsidR="00390BFF" w:rsidRPr="00CD29A3" w:rsidRDefault="00390BFF" w:rsidP="00390BFF">
      <w:pPr>
        <w:pStyle w:val="a"/>
      </w:pPr>
      <w:r>
        <w:t xml:space="preserve">9869 4145 291(08) Н 52 </w:t>
      </w:r>
      <w:r w:rsidRPr="00390BFF">
        <w:rPr>
          <w:b/>
        </w:rPr>
        <w:t xml:space="preserve">Неокультовые </w:t>
      </w:r>
      <w:r>
        <w:t xml:space="preserve">объединения в Беларуси / Отв. за вып. И. А. Маньковский ; научн. ред. А. С. Майхрович Маньковский И. А.*Майхрович А. С.--Мн. : Веды,1998.--184с. .--ISBN 985-6390-68-0 Рус. Религиоведение*Сектоведение*Неокульт*Беларусь*Секта*Опыт мистический*Культ*Виссарион*Мормоны*Свидетели Иеговы*Дианетика*Сайентология*Церковь Христа*Белое Братство*Секта Муна*Богородичный Центр*Армия Спасения*Бахаи*Сатанизм*Оккультизм*Астрология*Рерихи*Теософия*Антропософия*Медитация трансцендентальная*Кришнаизм*Буддизм*Дзен-буддизм*Аум Синрекё 2 </w:t>
      </w:r>
    </w:p>
    <w:p w:rsidR="00390BFF" w:rsidRDefault="00390BFF" w:rsidP="00390BFF">
      <w:pPr>
        <w:pStyle w:val="af"/>
      </w:pPr>
      <w:r>
        <w:t>УДК   291(08):94(476)</w:t>
      </w:r>
    </w:p>
    <w:p w:rsidR="00390BFF" w:rsidRDefault="00390BFF" w:rsidP="00390BFF">
      <w:pPr>
        <w:pStyle w:val="af"/>
      </w:pPr>
      <w:r>
        <w:t>хр - 1</w:t>
      </w:r>
    </w:p>
    <w:p w:rsidR="00390BFF" w:rsidRPr="00CD29A3" w:rsidRDefault="00390BFF" w:rsidP="00390BFF">
      <w:pPr>
        <w:pStyle w:val="a"/>
      </w:pPr>
      <w:r>
        <w:t xml:space="preserve">2305 7326*7327*7328 291 Н 52 </w:t>
      </w:r>
      <w:r w:rsidRPr="00390BFF">
        <w:rPr>
          <w:b/>
        </w:rPr>
        <w:t>Неокульты</w:t>
      </w:r>
      <w:r>
        <w:t xml:space="preserve"> : "Новые религии" века? / Е.С.Прокошина, Т.П.Короткая, И.Ф.Рекуц, А.А.Титовец и др.; Под ред. А.С.Майхровича Прокошина Е.С.--3-е изд., доп.--Мн. : Четыре четверти,2000.--240с. .--ISBN 985-6089-63-8 рус. Сектоведение*Секта*Культ*Беларусь*Сатанизм*Оккультизм*Неокульт*Аум Синрекё*Сайентология*Церковь Христа 2 </w:t>
      </w:r>
    </w:p>
    <w:p w:rsidR="00390BFF" w:rsidRDefault="00390BFF" w:rsidP="00390BFF">
      <w:pPr>
        <w:pStyle w:val="af"/>
      </w:pPr>
      <w:r>
        <w:t>УДК   291</w:t>
      </w:r>
    </w:p>
    <w:p w:rsidR="00390BFF" w:rsidRDefault="00390BFF" w:rsidP="00390BFF">
      <w:pPr>
        <w:pStyle w:val="af"/>
      </w:pPr>
      <w:r>
        <w:t>хр - 10</w:t>
      </w:r>
    </w:p>
    <w:p w:rsidR="00390BFF" w:rsidRPr="00CD29A3" w:rsidRDefault="00390BFF" w:rsidP="00390BFF">
      <w:pPr>
        <w:pStyle w:val="a"/>
      </w:pPr>
      <w:r>
        <w:t xml:space="preserve">23673 12839*12840*12841 291 Н 52 </w:t>
      </w:r>
      <w:r w:rsidRPr="00390BFF">
        <w:rPr>
          <w:b/>
        </w:rPr>
        <w:t>Неокульты</w:t>
      </w:r>
      <w:r>
        <w:t xml:space="preserve"> : Идеология и практика / Е.С.Прокошина, Н.А.Кутузова, Т.П.Короткая, И.Ф.Рекуц, Н.Н.Малишевский Прокошина Е.С.*Кутузова Н.А.*Короткая Т.П.*Рекуц И.Ф.*Малишевский Н.Н.--Мн. : Изд-во "Четыре четверти",2005.--200с. .--ISBN 985-6734-36-3 рус. Неокульты*Сектоведение*Секта*Ченнелинг*Оккультизм 2 </w:t>
      </w:r>
    </w:p>
    <w:p w:rsidR="00390BFF" w:rsidRDefault="00390BFF" w:rsidP="00390BFF">
      <w:pPr>
        <w:pStyle w:val="af"/>
      </w:pPr>
      <w:r>
        <w:t>УДК   291</w:t>
      </w:r>
    </w:p>
    <w:p w:rsidR="00390BFF" w:rsidRDefault="00390BFF" w:rsidP="00390BFF">
      <w:pPr>
        <w:pStyle w:val="af"/>
      </w:pPr>
      <w:r>
        <w:t>хр - 4</w:t>
      </w:r>
    </w:p>
    <w:p w:rsidR="00390BFF" w:rsidRPr="00CD29A3" w:rsidRDefault="00390BFF" w:rsidP="00390BFF">
      <w:pPr>
        <w:pStyle w:val="a"/>
      </w:pPr>
      <w:r>
        <w:t xml:space="preserve">28580 16189 291 Н 52 </w:t>
      </w:r>
      <w:r w:rsidRPr="00390BFF">
        <w:rPr>
          <w:b/>
        </w:rPr>
        <w:t>Неокульты</w:t>
      </w:r>
      <w:r>
        <w:t xml:space="preserve"> : Идеология и практика / Е. С. Прокошина, Н. А. Кутузова, Т. П. Короткая, И. Ф. Рекуц, Н. Н. Малишевский Прокошина, Е. С.*Кутузова ,Н. А.*Короткая, Т. П.*Рекуц, И. Ф.*Малишевский, Н. Н.--Мн. : Изд-во "Четыре четверти",2005.--195с. .--ISBN 985-6734-36-3 Рус. Неокульт*Сектоведение*Секта*Ченнелинг*Оккультизм*Музыка 2 </w:t>
      </w:r>
    </w:p>
    <w:p w:rsidR="00390BFF" w:rsidRDefault="00390BFF" w:rsidP="00390BFF">
      <w:pPr>
        <w:pStyle w:val="af"/>
      </w:pPr>
      <w:r>
        <w:t>УДК   291</w:t>
      </w:r>
    </w:p>
    <w:p w:rsidR="00390BFF" w:rsidRDefault="00390BFF" w:rsidP="00390BFF">
      <w:pPr>
        <w:pStyle w:val="af"/>
      </w:pPr>
      <w:r>
        <w:t>хр - 1</w:t>
      </w:r>
    </w:p>
    <w:p w:rsidR="00390BFF" w:rsidRPr="00CD29A3" w:rsidRDefault="00390BFF" w:rsidP="00390BFF">
      <w:pPr>
        <w:pStyle w:val="a"/>
      </w:pPr>
      <w:r>
        <w:t xml:space="preserve">30203 17797 291 Н 52 </w:t>
      </w:r>
      <w:r w:rsidRPr="00390BFF">
        <w:rPr>
          <w:b/>
        </w:rPr>
        <w:t>Неокульты</w:t>
      </w:r>
      <w:r>
        <w:t xml:space="preserve"> : "Новые религии" века? / Е.С.Прокошина, Т.П.Короткая, И.Ф.Рекуц, А.А.Титовец и др.; Под ред. А.С.Майхровича Прокошина Е.С.*Майхрович А.С.--3-е изд., доп.--Мн. : Четыре четверти,2000.--240с. .--ISBN 985-6089-63-8 рус. Сектоведение*Секта*Культ*Беларусь*Сатанизм*Оккультизм*Неокульт*Аум Синрекё*Сайентология*Церковь Христа 2 </w:t>
      </w:r>
    </w:p>
    <w:p w:rsidR="00F67A71" w:rsidRDefault="00390BFF" w:rsidP="00390BFF">
      <w:pPr>
        <w:pStyle w:val="af"/>
      </w:pPr>
      <w:r>
        <w:t>УДК   291</w:t>
      </w:r>
    </w:p>
    <w:p w:rsidR="00F67A71" w:rsidRDefault="00F67A71" w:rsidP="00F67A71">
      <w:pPr>
        <w:pStyle w:val="af"/>
      </w:pPr>
      <w:r>
        <w:lastRenderedPageBreak/>
        <w:t>хр - 1</w:t>
      </w:r>
    </w:p>
    <w:p w:rsidR="00F67A71" w:rsidRPr="00CD29A3" w:rsidRDefault="00F67A71" w:rsidP="00F67A71">
      <w:pPr>
        <w:pStyle w:val="a"/>
      </w:pPr>
      <w:r>
        <w:t xml:space="preserve">23566 12710 291.312:20 Н 52 </w:t>
      </w:r>
      <w:r w:rsidRPr="00F67A71">
        <w:rPr>
          <w:b/>
        </w:rPr>
        <w:t xml:space="preserve">Неоспоримые </w:t>
      </w:r>
      <w:r>
        <w:t xml:space="preserve">свидетельства : Исторические свидетельства, факты, документы христианства / Сост. Джош Макдауэлл; Пер. с англ. Бахыт Кенжеев Макдауэлл Дж.--Чикаго : SGP,1991.--318с.--(В помощь изучающим Библию) .--ISBN 5-85300-038-1 рус. Протестантизм*Баптизм*Христианство*Библеистика*История*Воскресение Христово*Библия*Достоверность Библии 3 </w:t>
      </w:r>
    </w:p>
    <w:p w:rsidR="00F67A71" w:rsidRDefault="00F67A71" w:rsidP="00F67A71">
      <w:pPr>
        <w:pStyle w:val="af"/>
      </w:pPr>
      <w:r>
        <w:t>УДК   291.312:20</w:t>
      </w:r>
    </w:p>
    <w:p w:rsidR="00F67A71" w:rsidRDefault="00F67A71" w:rsidP="00F67A71">
      <w:pPr>
        <w:pStyle w:val="af"/>
      </w:pPr>
      <w:r>
        <w:t>хр - 1</w:t>
      </w:r>
    </w:p>
    <w:p w:rsidR="00F67A71" w:rsidRPr="00CD29A3" w:rsidRDefault="00F67A71" w:rsidP="00F67A71">
      <w:pPr>
        <w:pStyle w:val="a"/>
      </w:pPr>
      <w:r>
        <w:t xml:space="preserve">23567 12711 291.312:20 Н 52 </w:t>
      </w:r>
      <w:r w:rsidRPr="00F67A71">
        <w:rPr>
          <w:b/>
        </w:rPr>
        <w:t xml:space="preserve">Неоспоримые </w:t>
      </w:r>
      <w:r>
        <w:t xml:space="preserve">свидетельства : Исторические свидетельства, факты, документы христианства / Сост. Джош Макдауэлл; Пер. Бахыт Кенжеев Макдауэлл Дж.--Чикаго : SGP,1991.--318с.--(В помощь изучающим Библию) рус. Протестантизм*Баптизм*Христианство*Библеистика*История*Воскресение Христово*Библия*Достоверность Библии 3 </w:t>
      </w:r>
    </w:p>
    <w:p w:rsidR="00F67A71" w:rsidRDefault="00F67A71" w:rsidP="00F67A71">
      <w:pPr>
        <w:pStyle w:val="af"/>
      </w:pPr>
      <w:r>
        <w:t>УДК   291.312:20</w:t>
      </w:r>
    </w:p>
    <w:p w:rsidR="00F67A71" w:rsidRDefault="00F67A71" w:rsidP="00F67A71">
      <w:pPr>
        <w:pStyle w:val="af"/>
      </w:pPr>
      <w:r>
        <w:t>хр - 1</w:t>
      </w:r>
    </w:p>
    <w:p w:rsidR="00F67A71" w:rsidRPr="00CD29A3" w:rsidRDefault="00F67A71" w:rsidP="00F67A71">
      <w:pPr>
        <w:pStyle w:val="a"/>
      </w:pPr>
      <w:r>
        <w:t xml:space="preserve">23583 12729 291.312:20 Н 52 </w:t>
      </w:r>
      <w:r w:rsidRPr="00F67A71">
        <w:rPr>
          <w:b/>
        </w:rPr>
        <w:t xml:space="preserve">Неоспоримые </w:t>
      </w:r>
      <w:r>
        <w:t xml:space="preserve">свидетельства : Исторические свидетельства, факты, документы христианства / Сост. Дж. Макдауэлл; Пер. с англ. А.Татаринова Макдауэлл Дж.--М. : СП "Соваминко",1991.--316с. рус. Протестантизм*Баптизм*Христианство*Библеистика*История*Воскресение Христово*Библия*Достоверность Библии 3 </w:t>
      </w:r>
    </w:p>
    <w:p w:rsidR="00F67A71" w:rsidRDefault="00F67A71" w:rsidP="00F67A71">
      <w:pPr>
        <w:pStyle w:val="af"/>
      </w:pPr>
      <w:r>
        <w:t>УДК   291.312:20</w:t>
      </w:r>
    </w:p>
    <w:p w:rsidR="00F67A71" w:rsidRDefault="00F67A71" w:rsidP="00F67A71">
      <w:pPr>
        <w:pStyle w:val="af"/>
      </w:pPr>
      <w:r>
        <w:t>хр - 1</w:t>
      </w:r>
    </w:p>
    <w:p w:rsidR="00F67A71" w:rsidRPr="00CD29A3" w:rsidRDefault="00F67A71" w:rsidP="00F67A71">
      <w:pPr>
        <w:pStyle w:val="a"/>
      </w:pPr>
      <w:r>
        <w:t xml:space="preserve">6423 1692 291.1 Н 63 </w:t>
      </w:r>
      <w:r w:rsidRPr="00F67A71">
        <w:rPr>
          <w:b/>
        </w:rPr>
        <w:t>Николаев, Ю.</w:t>
      </w:r>
      <w:r>
        <w:t xml:space="preserve"> В поисках Божества : Очерки из истории гностицизма / Ю. Николаев.--К. : София,1995.--396с.--(История эзотеризма) .--ISBN 5-7101-0054-4 Рус. История Церкви*Гностицизм*Античность*Эллинизм*Мистика*Откровение*Секта*Эфес*Рим*Александрия*Символизм христианский*Докетизм*Симон Маг*Досифей*Менандр*Церковь*Логос*Манихейство*Апокриф*Канон*Библия 2 </w:t>
      </w:r>
    </w:p>
    <w:p w:rsidR="00F67A71" w:rsidRDefault="00F67A71" w:rsidP="00F67A71">
      <w:pPr>
        <w:pStyle w:val="af"/>
      </w:pPr>
      <w:r>
        <w:t>УДК   291.1 + 221.2</w:t>
      </w:r>
    </w:p>
    <w:p w:rsidR="00F67A71" w:rsidRDefault="00F67A71" w:rsidP="00F67A71">
      <w:pPr>
        <w:pStyle w:val="af"/>
      </w:pPr>
      <w:r>
        <w:t>хр - 1</w:t>
      </w:r>
    </w:p>
    <w:p w:rsidR="00F67A71" w:rsidRPr="00CD29A3" w:rsidRDefault="00F67A71" w:rsidP="00F67A71">
      <w:pPr>
        <w:pStyle w:val="a"/>
      </w:pPr>
      <w:r>
        <w:t xml:space="preserve">5090 807 291.352 Н 76 </w:t>
      </w:r>
      <w:r w:rsidRPr="00F67A71">
        <w:rPr>
          <w:b/>
        </w:rPr>
        <w:t xml:space="preserve">Новые </w:t>
      </w:r>
      <w:r>
        <w:t xml:space="preserve">духовные ценности : Учение Бахаи / Сост. Ф. Дустдар ; ред. В. П. Руднев ; пер. с нем. и англ. Дустдар Ф.--М. : Прогресс-Культура,1992.--286с. .--ISBN 5-01-003919-2 Рус. Религиоведение*Сектоведение*Мусульманство*Секта*Литература сектантская*Религия Бахаи*Баха-Улла 7 </w:t>
      </w:r>
    </w:p>
    <w:p w:rsidR="00F67A71" w:rsidRDefault="00F67A71" w:rsidP="00F67A71">
      <w:pPr>
        <w:pStyle w:val="af"/>
      </w:pPr>
      <w:r>
        <w:t>УДК   291.352</w:t>
      </w:r>
    </w:p>
    <w:p w:rsidR="00F67A71" w:rsidRDefault="00F67A71" w:rsidP="00F67A71">
      <w:pPr>
        <w:pStyle w:val="af"/>
      </w:pPr>
      <w:r>
        <w:t>хр - 1</w:t>
      </w:r>
    </w:p>
    <w:p w:rsidR="00F67A71" w:rsidRPr="00CD29A3" w:rsidRDefault="00F67A71" w:rsidP="00F67A71">
      <w:pPr>
        <w:pStyle w:val="a"/>
      </w:pPr>
      <w:r>
        <w:t xml:space="preserve">29417 16924*16925*16926 291(08) Н 76 </w:t>
      </w:r>
      <w:r w:rsidRPr="00F67A71">
        <w:rPr>
          <w:b/>
        </w:rPr>
        <w:t xml:space="preserve">Новые </w:t>
      </w:r>
      <w:r>
        <w:t xml:space="preserve">религии : Традиция или модернизация: Материалы всероссийской нацчно-практической конференции / Под ред. А.М.Белавина, О.Б. Подвинцева, С.В. Рязановой / Пермский государственный пед. ун-т Белавин А.М.*Подвинцев О.Б.*Рязанова С.В.--Научн. изд.--Пермь : Изд-во "ОТ и ДО",2007.--66с. рус. Сектоведение*Протестантизм*Религиозность*НРД*Феномен НРД*Движение "New Age"*Пятидесятники*Церковь "Новый Завет"*Зороастризм в России*Саентология*Пермь*Национал-Большевистская Партия*Свобода совести* 2 </w:t>
      </w:r>
    </w:p>
    <w:p w:rsidR="00F67A71" w:rsidRDefault="00F67A71" w:rsidP="00F67A71">
      <w:pPr>
        <w:pStyle w:val="af"/>
      </w:pPr>
      <w:r>
        <w:t>УДК   291(08)</w:t>
      </w:r>
    </w:p>
    <w:p w:rsidR="00F67A71" w:rsidRDefault="00F67A71" w:rsidP="00F67A71">
      <w:pPr>
        <w:pStyle w:val="af"/>
      </w:pPr>
      <w:r>
        <w:t>хр - 3</w:t>
      </w:r>
    </w:p>
    <w:p w:rsidR="00F67A71" w:rsidRPr="00CD29A3" w:rsidRDefault="00F67A71" w:rsidP="00F67A71">
      <w:pPr>
        <w:pStyle w:val="a"/>
      </w:pPr>
      <w:r>
        <w:t xml:space="preserve">27763 15243 291 (03) Н 76 </w:t>
      </w:r>
      <w:r w:rsidRPr="00F67A71">
        <w:rPr>
          <w:b/>
        </w:rPr>
        <w:t xml:space="preserve">Новые </w:t>
      </w:r>
      <w:r>
        <w:t xml:space="preserve">религиозные организации России деструктивного и оккультного характера : Справочник / Миссионерский отдел МП РПЦ.--2-е изд., перераб. и доп.--Белгород,1997.--459с. Рус. Сектоведение*Секта*Сатанизм*Язычество*Неоязычество*Организация религиозная*Культ религиозный*Свидетели Иеговы*Богородичный Центр*Церковь Объединения*Церковь </w:t>
      </w:r>
      <w:r>
        <w:lastRenderedPageBreak/>
        <w:t xml:space="preserve">Откровения*Церковь Христа (Бостонское движение)*"Семья"*Секта скопцов*Брахма Кумарис*Бахаи*Гербалайф*Культ коммерческий*Культ Раджниша (Ошо)*Церковь саентологии*Общество сатаны*Белое Братство*"Ревнители истинного благочестия"* Культ Сатьи Саи Бабы*"Белый лотос"*Трансцендентальная медитация*Секта сатанинская*Секта демоническая*Крысятницы*Культ "Вуду"*Белое Братство*Движение Грааля*Учение Карлоса Кастанеды*Карлос Кастанеда*АУМ Синрике*Сахаджа-йога*Культ Ауробиндо Гхоша*Церковь Последнего Завета*Рэйки*Нью Эйдж*Ананда Марга*Тоицу Кекай*Церковь Иисуса Христа Святых последних дней*Международный центр космического сознания*Церковь Адамитов*"Белый лотос"*"Традиция, семья, собственность"*Центр "Униведа"*Миссия Божественного Света*Семья Детей Бога*Группа Доброслава*"Экология сознания"*Ошмарий-Чимарий*Энерсенс*Международная Школа Золотого Розенкрейцера*Группа В.Столбуна*"Троянова тропа"*Храм "Шеол"*Академия Золотова*Зеленое братство*Удмурт Вось*Группа Марии де Эльфана*Международный эзотерический центр "Vita"*Культ Шри Чинмоя*Шри Чайтанья Сарасват Матх*Международное Общество Сознания Кришны 5 </w:t>
      </w:r>
    </w:p>
    <w:p w:rsidR="003F493F" w:rsidRDefault="00F67A71" w:rsidP="00F67A71">
      <w:pPr>
        <w:pStyle w:val="af"/>
      </w:pPr>
      <w:r>
        <w:t>УДК   291 (03)</w:t>
      </w:r>
    </w:p>
    <w:p w:rsidR="003F493F" w:rsidRDefault="003F493F" w:rsidP="003F493F">
      <w:pPr>
        <w:pStyle w:val="af"/>
      </w:pPr>
      <w:r>
        <w:t>хр - 1</w:t>
      </w:r>
    </w:p>
    <w:p w:rsidR="003F493F" w:rsidRPr="00CD29A3" w:rsidRDefault="003F493F" w:rsidP="003F493F">
      <w:pPr>
        <w:pStyle w:val="a"/>
      </w:pPr>
      <w:r>
        <w:t xml:space="preserve">2931 9214 291(03) Н 76 </w:t>
      </w:r>
      <w:r w:rsidRPr="003F493F">
        <w:rPr>
          <w:b/>
        </w:rPr>
        <w:t xml:space="preserve">Новые </w:t>
      </w:r>
      <w:r>
        <w:t xml:space="preserve">религиозные организации России деструктивного, оккультного и неоязыческого характера : Справочник / Авт.-сост. И.Куликов Куликов И.--3-е изд., доп. и перераб.--М. : Паломник,2002 381 с. рус. Сектоведение*Секта*Религия*Неоязычество*Секта деструктивная*Секта оккультная*Группа восточно-мистическая*Справочник*"Ананда"*"Ананда марга"*Ауробиндо Гхоша культ*Бахаи*"Белый лотос"*"Брахма Кумарис"*"Оомото"*Ошо*Сахаджа-йога*Хвараны*Центр медитации*Сикхизм*Йога 5 9214 хр. Т.4, ч.1 : Восточно-мистические группы RU02 </w:t>
      </w:r>
    </w:p>
    <w:p w:rsidR="003F493F" w:rsidRDefault="003F493F" w:rsidP="003F493F">
      <w:pPr>
        <w:pStyle w:val="af"/>
      </w:pPr>
      <w:r>
        <w:t>УДК   291(03)</w:t>
      </w:r>
    </w:p>
    <w:p w:rsidR="003F493F" w:rsidRDefault="003F493F" w:rsidP="003F493F">
      <w:pPr>
        <w:pStyle w:val="af"/>
      </w:pPr>
      <w:r>
        <w:t>хр - 1</w:t>
      </w:r>
    </w:p>
    <w:p w:rsidR="003F493F" w:rsidRPr="00CD29A3" w:rsidRDefault="003F493F" w:rsidP="003F493F">
      <w:pPr>
        <w:pStyle w:val="a"/>
      </w:pPr>
      <w:r>
        <w:t xml:space="preserve">30858 18517 291(03) Н 76 </w:t>
      </w:r>
      <w:r w:rsidRPr="003F493F">
        <w:rPr>
          <w:b/>
        </w:rPr>
        <w:t xml:space="preserve">Новые </w:t>
      </w:r>
      <w:r>
        <w:t xml:space="preserve">религиозные организации России деструктивного, оккультного и неоязыческого характера : Справочник / Автор-сост. И. Куликов Куликов И.--М. : Паломник,2002 Т.4. Ч.1 : Восточно-мистические группы.--381 с. рус. Сектоведение*Секта*Справочник*Оккультизм*Неоязычество*Мистика*Россия*Медитация*Организация религиозная*Йога*Восток 5 </w:t>
      </w:r>
    </w:p>
    <w:p w:rsidR="003F493F" w:rsidRDefault="003F493F" w:rsidP="003F493F">
      <w:pPr>
        <w:pStyle w:val="af"/>
      </w:pPr>
      <w:r>
        <w:t>УДК   291(03)</w:t>
      </w:r>
    </w:p>
    <w:p w:rsidR="003F493F" w:rsidRDefault="003F493F" w:rsidP="003F493F">
      <w:pPr>
        <w:pStyle w:val="af"/>
      </w:pPr>
      <w:r>
        <w:t>хр - 1</w:t>
      </w:r>
    </w:p>
    <w:p w:rsidR="003F493F" w:rsidRPr="00CD29A3" w:rsidRDefault="003F493F" w:rsidP="003F493F">
      <w:pPr>
        <w:pStyle w:val="a"/>
      </w:pPr>
      <w:r>
        <w:t xml:space="preserve">3311 9832 291(03) Н 76 </w:t>
      </w:r>
      <w:r w:rsidRPr="003F493F">
        <w:rPr>
          <w:b/>
        </w:rPr>
        <w:t xml:space="preserve">Новые </w:t>
      </w:r>
      <w:r>
        <w:t xml:space="preserve">религиозные организации России деструктивного, оккультного и неоязыческого характера : Справочник / Автор-сост. И.Куликов.--М. : Паломник,2002 Т.4. Ч.1 : Восточно-мистические группы рус. Сектоведение*Секта*Справочник*Оккультизм*Неоязычество*Мистика*Россия*Медитация*Организация религиозная*Йога*Восток 381 с. 9832 хр. RU03 </w:t>
      </w:r>
    </w:p>
    <w:p w:rsidR="003F493F" w:rsidRDefault="003F493F" w:rsidP="003F493F">
      <w:pPr>
        <w:pStyle w:val="af"/>
      </w:pPr>
      <w:r>
        <w:t>УДК   291(03)</w:t>
      </w:r>
    </w:p>
    <w:p w:rsidR="003F493F" w:rsidRDefault="003F493F" w:rsidP="003F493F">
      <w:pPr>
        <w:pStyle w:val="af"/>
      </w:pPr>
      <w:r>
        <w:t>хр - 1</w:t>
      </w:r>
    </w:p>
    <w:p w:rsidR="003F493F" w:rsidRPr="00CD29A3" w:rsidRDefault="003F493F" w:rsidP="003F493F">
      <w:pPr>
        <w:pStyle w:val="a"/>
      </w:pPr>
      <w:r>
        <w:t xml:space="preserve">22461 11514 291.312 Н 76 </w:t>
      </w:r>
      <w:r w:rsidRPr="003F493F">
        <w:rPr>
          <w:b/>
        </w:rPr>
        <w:t xml:space="preserve">Новый </w:t>
      </w:r>
      <w:r>
        <w:t xml:space="preserve">Завет : Восстановительный перевод / Пер. текста: ред. совет служения "Живой поток"; Планы, примеч., таблицы и ссылки Уитнесс Ли (пер. с англ.) Уитнесс Ли.--Анахайм : Живой поток,1998.--1458с. .--ISBN 0-7363-0463-0 рус. Новый Завет*Библеистика*Секта*Сектоведение*Литература сектантская*Евангелие 7 </w:t>
      </w:r>
    </w:p>
    <w:p w:rsidR="003F493F" w:rsidRDefault="003F493F" w:rsidP="003F493F">
      <w:pPr>
        <w:pStyle w:val="af"/>
      </w:pPr>
      <w:r>
        <w:t>УДК   291.312 + 201.3</w:t>
      </w:r>
    </w:p>
    <w:p w:rsidR="003F493F" w:rsidRDefault="003F493F" w:rsidP="003F493F">
      <w:pPr>
        <w:pStyle w:val="af"/>
      </w:pPr>
      <w:r>
        <w:t>хр - 1</w:t>
      </w:r>
    </w:p>
    <w:p w:rsidR="003F493F" w:rsidRPr="00CD29A3" w:rsidRDefault="003F493F" w:rsidP="003F493F">
      <w:pPr>
        <w:pStyle w:val="a"/>
      </w:pPr>
      <w:r>
        <w:t xml:space="preserve">27660 15149 291.322 Н 76 </w:t>
      </w:r>
      <w:r w:rsidRPr="003F493F">
        <w:rPr>
          <w:b/>
        </w:rPr>
        <w:t xml:space="preserve">Новый </w:t>
      </w:r>
      <w:r>
        <w:t xml:space="preserve">Завет : Восстановительный перевод / Пер. текста: ред. отдел служения "Живой поток" ; Планы, примеч., таблицы и ссылки Уитнесс Ли (пер. с англ.) Уитнесс Ли.--Пер. с англ.--Анахайм : Живой поток,1998.--1458с. .--ISBN 0-7363-0463-0 рус. Новый Завет*Библеистика*Секта*Сектоведение*Литература сектантская*Евангелие*Псевдохристианство*"Поместная Церковь" 7 </w:t>
      </w:r>
    </w:p>
    <w:p w:rsidR="003F493F" w:rsidRDefault="003F493F" w:rsidP="003F493F">
      <w:pPr>
        <w:pStyle w:val="af"/>
      </w:pPr>
      <w:r>
        <w:lastRenderedPageBreak/>
        <w:t>УДК   291.322</w:t>
      </w:r>
    </w:p>
    <w:p w:rsidR="003F493F" w:rsidRDefault="003F493F" w:rsidP="003F493F">
      <w:pPr>
        <w:pStyle w:val="af"/>
      </w:pPr>
      <w:r>
        <w:t>хр - 1</w:t>
      </w:r>
    </w:p>
    <w:p w:rsidR="003F493F" w:rsidRPr="00CD29A3" w:rsidRDefault="003F493F" w:rsidP="003F493F">
      <w:pPr>
        <w:pStyle w:val="a"/>
      </w:pPr>
      <w:r>
        <w:t xml:space="preserve">32149 19756 291.52 Н 76 </w:t>
      </w:r>
      <w:r w:rsidRPr="003F493F">
        <w:rPr>
          <w:b/>
        </w:rPr>
        <w:t>Новых, Анастасия</w:t>
      </w:r>
      <w:r>
        <w:t xml:space="preserve"> Аллатра / Анастасия Новых.--К. : АЛЛАТРА,2013.--878с. : ил. .--ISBN 978-966-2690-07-1 рус. Секта*Литература сектантская*Аллатра*Анастасия Новых*Неоязычество 7 </w:t>
      </w:r>
    </w:p>
    <w:p w:rsidR="003F493F" w:rsidRDefault="003F493F" w:rsidP="003F493F">
      <w:pPr>
        <w:pStyle w:val="af"/>
      </w:pPr>
      <w:r>
        <w:t>УДК   291.52</w:t>
      </w:r>
    </w:p>
    <w:p w:rsidR="003F493F" w:rsidRDefault="003F493F" w:rsidP="003F493F">
      <w:pPr>
        <w:pStyle w:val="af"/>
      </w:pPr>
      <w:r>
        <w:t>хр - 1</w:t>
      </w:r>
    </w:p>
    <w:p w:rsidR="003F493F" w:rsidRPr="00CD29A3" w:rsidRDefault="003F493F" w:rsidP="003F493F">
      <w:pPr>
        <w:pStyle w:val="a"/>
      </w:pPr>
      <w:r>
        <w:t xml:space="preserve">33734 20912 291.8 О-42 </w:t>
      </w:r>
      <w:r w:rsidRPr="003F493F">
        <w:rPr>
          <w:b/>
        </w:rPr>
        <w:t>Одинцов, П.</w:t>
      </w:r>
      <w:r>
        <w:t xml:space="preserve"> Тайны параллельных миров / П. Одинцов.--М. : АСТ ; СПб. : Астрель-СПб,2007.--285с.--(Все тайны Земли). .--ISBN 978-5-17-046433-3 рус. Привидение*Призрак*Мир загробный*Мифология*Сознание*Оккультизм 7 </w:t>
      </w:r>
    </w:p>
    <w:p w:rsidR="000E6B4A" w:rsidRDefault="003F493F" w:rsidP="003F493F">
      <w:pPr>
        <w:pStyle w:val="af"/>
      </w:pPr>
      <w:r>
        <w:t>УДК   291.8</w:t>
      </w:r>
    </w:p>
    <w:p w:rsidR="000E6B4A" w:rsidRDefault="000E6B4A" w:rsidP="000E6B4A">
      <w:pPr>
        <w:pStyle w:val="af"/>
      </w:pPr>
      <w:r>
        <w:t>хр - 1</w:t>
      </w:r>
    </w:p>
    <w:p w:rsidR="000E6B4A" w:rsidRPr="00CD29A3" w:rsidRDefault="000E6B4A" w:rsidP="000E6B4A">
      <w:pPr>
        <w:pStyle w:val="a"/>
      </w:pPr>
      <w:r>
        <w:t xml:space="preserve">32100 19708 291.31 О-72 </w:t>
      </w:r>
      <w:r w:rsidRPr="000E6B4A">
        <w:rPr>
          <w:b/>
        </w:rPr>
        <w:t>Осборн, Т.Л.</w:t>
      </w:r>
      <w:r>
        <w:t xml:space="preserve"> Завоевание душ : Издание переработанное и дополненное для верующих нового поколения / Т.Л. Осборн ; Пер. с англ. А. Яшурина.--Изд. перераб. и доп.--Бишкек : ПКОсОО "Салам",2002.--350с. .--ISBN 9967-21-017-6 рус. Сектоведение*НРД*Христианство*Евангелизм*Пророчество 7 </w:t>
      </w:r>
    </w:p>
    <w:p w:rsidR="000E6B4A" w:rsidRDefault="000E6B4A" w:rsidP="000E6B4A">
      <w:pPr>
        <w:pStyle w:val="af"/>
      </w:pPr>
      <w:r>
        <w:t>УДК   291.31</w:t>
      </w:r>
    </w:p>
    <w:p w:rsidR="000E6B4A" w:rsidRDefault="000E6B4A" w:rsidP="000E6B4A">
      <w:pPr>
        <w:pStyle w:val="af"/>
      </w:pPr>
      <w:r>
        <w:t>хр - 1</w:t>
      </w:r>
    </w:p>
    <w:p w:rsidR="000E6B4A" w:rsidRPr="00CD29A3" w:rsidRDefault="000E6B4A" w:rsidP="000E6B4A">
      <w:pPr>
        <w:pStyle w:val="a"/>
      </w:pPr>
      <w:r>
        <w:t xml:space="preserve">22794 11924 291.9 О-74 </w:t>
      </w:r>
      <w:r w:rsidRPr="000E6B4A">
        <w:rPr>
          <w:b/>
        </w:rPr>
        <w:t>Осипов, А.И.</w:t>
      </w:r>
      <w:r>
        <w:t xml:space="preserve"> Тоталитарные секты: технология обмана / А.И.Осипов.--Мн. : Белорусский Экзархат - Белорусская Православная Церковь,2004.--192с. .--ISBN 985-6678-36-6 рус. Сектоведение*Секта*Секта тоталитарная 3 </w:t>
      </w:r>
    </w:p>
    <w:p w:rsidR="000E6B4A" w:rsidRDefault="000E6B4A" w:rsidP="000E6B4A">
      <w:pPr>
        <w:pStyle w:val="af"/>
      </w:pPr>
      <w:r>
        <w:t>УДК   291.9</w:t>
      </w:r>
    </w:p>
    <w:p w:rsidR="000E6B4A" w:rsidRDefault="000E6B4A" w:rsidP="000E6B4A">
      <w:pPr>
        <w:pStyle w:val="af"/>
      </w:pPr>
      <w:r>
        <w:t>хр - 1</w:t>
      </w:r>
    </w:p>
    <w:p w:rsidR="000E6B4A" w:rsidRPr="00CD29A3" w:rsidRDefault="000E6B4A" w:rsidP="000E6B4A">
      <w:pPr>
        <w:pStyle w:val="a"/>
      </w:pPr>
      <w:r>
        <w:t xml:space="preserve">29370 16872 291.9 О-74 </w:t>
      </w:r>
      <w:r w:rsidRPr="000E6B4A">
        <w:rPr>
          <w:b/>
        </w:rPr>
        <w:t>Осипов, А.И.</w:t>
      </w:r>
      <w:r>
        <w:t xml:space="preserve"> Тоталитарные секты: технология обмана / А.И. Осипов.--Минск : Белорусская Православная Церковь,2013.--224с. .--ISBN 978-985-511-428-5 Рус. Сектоведение*Секта*Секта тоталитарная 3 </w:t>
      </w:r>
    </w:p>
    <w:p w:rsidR="000E6B4A" w:rsidRDefault="000E6B4A" w:rsidP="000E6B4A">
      <w:pPr>
        <w:pStyle w:val="af"/>
      </w:pPr>
      <w:r>
        <w:t>УДК   291.9</w:t>
      </w:r>
    </w:p>
    <w:p w:rsidR="000E6B4A" w:rsidRDefault="000E6B4A" w:rsidP="000E6B4A">
      <w:pPr>
        <w:pStyle w:val="af"/>
      </w:pPr>
      <w:r>
        <w:t>хр - 1</w:t>
      </w:r>
    </w:p>
    <w:p w:rsidR="000E6B4A" w:rsidRPr="00CD29A3" w:rsidRDefault="000E6B4A" w:rsidP="000E6B4A">
      <w:pPr>
        <w:pStyle w:val="a"/>
      </w:pPr>
      <w:r>
        <w:t xml:space="preserve">33533 20710 291.312 О-76 </w:t>
      </w:r>
      <w:r w:rsidRPr="000E6B4A">
        <w:rPr>
          <w:b/>
        </w:rPr>
        <w:t xml:space="preserve">Остановитесь </w:t>
      </w:r>
      <w:r>
        <w:t xml:space="preserve">и расспросите! Кто такой Бог? Что такое Библия? Что такое грех? : Всем, кому не безразлична собственная душа.--Мн. : Христианин,2009.--45с. : ил. рус. Литература религиозная*Литература назидательная*Душа*Бог 7 </w:t>
      </w:r>
    </w:p>
    <w:p w:rsidR="000E6B4A" w:rsidRDefault="000E6B4A" w:rsidP="000E6B4A">
      <w:pPr>
        <w:pStyle w:val="af"/>
      </w:pPr>
      <w:r>
        <w:t>УДК   291.312</w:t>
      </w:r>
    </w:p>
    <w:p w:rsidR="000E6B4A" w:rsidRDefault="000E6B4A" w:rsidP="000E6B4A">
      <w:pPr>
        <w:pStyle w:val="af"/>
      </w:pPr>
      <w:r>
        <w:t>хр - 1</w:t>
      </w:r>
    </w:p>
    <w:p w:rsidR="000E6B4A" w:rsidRPr="00CD29A3" w:rsidRDefault="000E6B4A" w:rsidP="000E6B4A">
      <w:pPr>
        <w:pStyle w:val="a"/>
      </w:pPr>
      <w:r>
        <w:t xml:space="preserve">24080 13151 291.332 О-96 </w:t>
      </w:r>
      <w:r w:rsidRPr="000E6B4A">
        <w:rPr>
          <w:b/>
        </w:rPr>
        <w:t>Ошо</w:t>
      </w:r>
      <w:r>
        <w:t xml:space="preserve"> Алмазная сутра: комментарии а Ваджрачхедика Праджняпарамита сутре Гаутамы Будды. Белый лотос --- Osho. Diamond Sutra. White Lotus : Комментарии к беседам Бодхидхармы с учениками / Ошо.--М. : ИПА "Три Л",1993.--459с. : ил. .--ISBN 5-86709-004-3 рус. Ошо*Сектоведение*Просветление*Бодхисатва*Дхамма*Нирвана 7 </w:t>
      </w:r>
    </w:p>
    <w:p w:rsidR="000E6B4A" w:rsidRDefault="000E6B4A" w:rsidP="000E6B4A">
      <w:pPr>
        <w:pStyle w:val="af"/>
      </w:pPr>
      <w:r>
        <w:t>УДК   291.332</w:t>
      </w:r>
    </w:p>
    <w:p w:rsidR="000E6B4A" w:rsidRDefault="000E6B4A" w:rsidP="000E6B4A">
      <w:pPr>
        <w:pStyle w:val="af"/>
      </w:pPr>
      <w:r>
        <w:t>хр - 1</w:t>
      </w:r>
    </w:p>
    <w:p w:rsidR="000E6B4A" w:rsidRPr="00CD29A3" w:rsidRDefault="000E6B4A" w:rsidP="000E6B4A">
      <w:pPr>
        <w:pStyle w:val="a"/>
      </w:pPr>
      <w:r>
        <w:t xml:space="preserve">34218 21304 291.332 О-96 </w:t>
      </w:r>
      <w:r w:rsidRPr="000E6B4A">
        <w:rPr>
          <w:b/>
        </w:rPr>
        <w:t>Ошо</w:t>
      </w:r>
      <w:r>
        <w:t xml:space="preserve"> Горчичное зерно : Комментарии к пятому Евангелию от св. Фомы / Ошо ; Пер.К. Семенова.--К. : "София" ; М. : ИД "Гелиос",2002.--493 с. : ил. .--ISBN 5-344-00253-Х (ИД "Гелиос") рус. Ошо*Сектоведение*Евангелие от Фомы*Комментарий*Новое религиозное сознание 7 </w:t>
      </w:r>
    </w:p>
    <w:p w:rsidR="000E6B4A" w:rsidRDefault="000E6B4A" w:rsidP="000E6B4A">
      <w:pPr>
        <w:pStyle w:val="af"/>
      </w:pPr>
      <w:r>
        <w:t>УДК   291.332</w:t>
      </w:r>
    </w:p>
    <w:p w:rsidR="000E6B4A" w:rsidRDefault="000E6B4A" w:rsidP="000E6B4A">
      <w:pPr>
        <w:pStyle w:val="af"/>
      </w:pPr>
      <w:r>
        <w:t>хр - 1</w:t>
      </w:r>
    </w:p>
    <w:p w:rsidR="000E6B4A" w:rsidRPr="00CD29A3" w:rsidRDefault="000E6B4A" w:rsidP="000E6B4A">
      <w:pPr>
        <w:pStyle w:val="a"/>
      </w:pPr>
      <w:r>
        <w:lastRenderedPageBreak/>
        <w:t xml:space="preserve">23889 13062 291.332 О-96 </w:t>
      </w:r>
      <w:r w:rsidRPr="000E6B4A">
        <w:rPr>
          <w:b/>
        </w:rPr>
        <w:t>Ошо</w:t>
      </w:r>
      <w:r>
        <w:t xml:space="preserve"> Дао : Путь без пути / Бхагван Шри Раджнеш (Ошо).--М. : Б.и.,1993 Т.I : Беседы о книге Ли-цзы 11-24 февраля 1977 года.--287с. Секта*Сектоведение*Ошо*Медитация 7 </w:t>
      </w:r>
    </w:p>
    <w:p w:rsidR="00A44760" w:rsidRDefault="000E6B4A" w:rsidP="000E6B4A">
      <w:pPr>
        <w:pStyle w:val="af"/>
      </w:pPr>
      <w:r>
        <w:t>УДК   291.332</w:t>
      </w:r>
    </w:p>
    <w:p w:rsidR="00A44760" w:rsidRDefault="00A44760" w:rsidP="00A44760">
      <w:pPr>
        <w:pStyle w:val="af"/>
      </w:pPr>
      <w:r>
        <w:t>хр - 1</w:t>
      </w:r>
    </w:p>
    <w:p w:rsidR="00A44760" w:rsidRPr="00CD29A3" w:rsidRDefault="00A44760" w:rsidP="00A44760">
      <w:pPr>
        <w:pStyle w:val="a"/>
      </w:pPr>
      <w:r>
        <w:t xml:space="preserve">24111 13174 291.332 О-96 </w:t>
      </w:r>
      <w:r w:rsidRPr="00A44760">
        <w:rPr>
          <w:b/>
        </w:rPr>
        <w:t>Ошо</w:t>
      </w:r>
      <w:r>
        <w:t xml:space="preserve"> Дхаммапада : Путь Будды / Ошо; Пер. Н.А.Потапова.--М.,1997.--334с. .--ISBN 5-7135-0046-17 рус. Ошо*Сектоведение*Секта*Раджнишизм*Религия*Учитель*Сознание*Медитация*Дхаммапада*Будда* 7 </w:t>
      </w:r>
    </w:p>
    <w:p w:rsidR="00A44760" w:rsidRDefault="00A44760" w:rsidP="00A44760">
      <w:pPr>
        <w:pStyle w:val="af"/>
      </w:pPr>
      <w:r>
        <w:t>УДК   291.332</w:t>
      </w:r>
    </w:p>
    <w:p w:rsidR="00A44760" w:rsidRDefault="00A44760" w:rsidP="00A44760">
      <w:pPr>
        <w:pStyle w:val="af"/>
      </w:pPr>
      <w:r>
        <w:t>хр - 1</w:t>
      </w:r>
    </w:p>
    <w:p w:rsidR="00A44760" w:rsidRPr="00CD29A3" w:rsidRDefault="00A44760" w:rsidP="00A44760">
      <w:pPr>
        <w:pStyle w:val="a"/>
      </w:pPr>
      <w:r>
        <w:t xml:space="preserve">24110 13173 291.332 О-96 </w:t>
      </w:r>
      <w:r w:rsidRPr="00A44760">
        <w:rPr>
          <w:b/>
        </w:rPr>
        <w:t>Ошо</w:t>
      </w:r>
      <w:r>
        <w:t xml:space="preserve"> Медитация : Первая и последняя свобода / Ошо; Пер. с англ. М.Васильева.--СПб. : Издательство Чернышева,1996.--397с. .--ISBN 5-85555-015-Х рус. Ошо*Сектоведение*Секта*Раджнишизм*Религия*Учитель*Сознание*Медитация*Танец*Техника медитационная 7 </w:t>
      </w:r>
    </w:p>
    <w:p w:rsidR="00A44760" w:rsidRDefault="00A44760" w:rsidP="00A44760">
      <w:pPr>
        <w:pStyle w:val="af"/>
      </w:pPr>
      <w:r>
        <w:t>УДК   291.332</w:t>
      </w:r>
    </w:p>
    <w:p w:rsidR="00A44760" w:rsidRDefault="00A44760" w:rsidP="00A44760">
      <w:pPr>
        <w:pStyle w:val="af"/>
      </w:pPr>
      <w:r>
        <w:t>хр - 1</w:t>
      </w:r>
    </w:p>
    <w:p w:rsidR="00A44760" w:rsidRPr="00CD29A3" w:rsidRDefault="00A44760" w:rsidP="00A44760">
      <w:pPr>
        <w:pStyle w:val="a"/>
      </w:pPr>
      <w:r>
        <w:t xml:space="preserve">23564 12708 291.312 П 13 </w:t>
      </w:r>
      <w:r w:rsidRPr="00A44760">
        <w:rPr>
          <w:b/>
        </w:rPr>
        <w:t>Пакер, Джеймс</w:t>
      </w:r>
      <w:r>
        <w:t xml:space="preserve"> Познать Бога... / Джеймс Пакер; Пер. В.Алексеева.--Лондон : SGP,1992.--248с. рус. Протестанизм*Баптизм*Евангелие 7 </w:t>
      </w:r>
    </w:p>
    <w:p w:rsidR="00A44760" w:rsidRDefault="00A44760" w:rsidP="00A44760">
      <w:pPr>
        <w:pStyle w:val="af"/>
      </w:pPr>
      <w:r>
        <w:t>УДК   291.312</w:t>
      </w:r>
    </w:p>
    <w:p w:rsidR="00A44760" w:rsidRDefault="00A44760" w:rsidP="00A44760">
      <w:pPr>
        <w:pStyle w:val="af"/>
      </w:pPr>
      <w:r>
        <w:t>хр - 1</w:t>
      </w:r>
    </w:p>
    <w:p w:rsidR="00A44760" w:rsidRPr="00CD29A3" w:rsidRDefault="00A44760" w:rsidP="00A44760">
      <w:pPr>
        <w:pStyle w:val="a"/>
      </w:pPr>
      <w:r>
        <w:t xml:space="preserve">23077 12148 291.21 П 16 </w:t>
      </w:r>
      <w:r w:rsidRPr="00A44760">
        <w:rPr>
          <w:b/>
        </w:rPr>
        <w:t>Панченко, Александр</w:t>
      </w:r>
      <w:r>
        <w:t xml:space="preserve"> Христовщина и скопчество : Фольклор и традиционная культура русских мистических сект / А.Панченко.--М. : ОГИ,2004.--541, [3]с. .--ISBN 5-94282-263-8 рус. Секта*Сектантство*Христовщина*Скопчество*Религиозность*Фольклор*Мистика*Культура*Ритуал*Сектоведение*История 2 </w:t>
      </w:r>
    </w:p>
    <w:p w:rsidR="00A44760" w:rsidRDefault="00A44760" w:rsidP="00A44760">
      <w:pPr>
        <w:pStyle w:val="af"/>
      </w:pPr>
      <w:r>
        <w:t>УДК   291.21 + 225.7 + 008</w:t>
      </w:r>
    </w:p>
    <w:p w:rsidR="00A44760" w:rsidRDefault="00A44760" w:rsidP="00A44760">
      <w:pPr>
        <w:pStyle w:val="af"/>
      </w:pPr>
      <w:r>
        <w:t>хр - 1</w:t>
      </w:r>
    </w:p>
    <w:p w:rsidR="00A44760" w:rsidRPr="00CD29A3" w:rsidRDefault="00A44760" w:rsidP="00A44760">
      <w:pPr>
        <w:pStyle w:val="a"/>
      </w:pPr>
      <w:r>
        <w:t xml:space="preserve">34442 21518 291.312 П 27 </w:t>
      </w:r>
      <w:r w:rsidRPr="00A44760">
        <w:rPr>
          <w:b/>
        </w:rPr>
        <w:t xml:space="preserve">Перманентная </w:t>
      </w:r>
      <w:r>
        <w:t xml:space="preserve">реформация: Предсоборные тезисы. Путь, Истина, Жизнь или Пролегомены к дорожной карте Евангельского движения: Постсоборные тезисы : Материалы Второго Евангельского Собора (II Наро-Фоминского). Подмосковье, 5-8 июня 2011 г. / Всероссийское Содружество Евангельских Христиан, Российская Объединенная Методистская Церковь, Союз Христианских Пресвитерианских Церквей России, Церковь "Дом Отца" г. Москва, Рел. орг-ция христиан веры евангельской "Церковь Божия" г. Москва, Церковь "Миссия Благая Весть" г. Санкт-Петербург ; Исп. секретарь Межсоборного присутствия М. Дубровский Дубровский М.--М. : Издательство Местной религиозной организации Евангельских христиан-баптистов "На Руси",2012.--33 с. ; Философско-религиозная тетрадь №003) .--ISBN 978-5-905150-03-6 рус. Протестантизм*Евангельское движение*Современность*Неклерикальное обсуждение*Бог*Человек*История России*Мир*Церковь*Философия*Богословие*Вечность*Идеи*Проекты*Соборность*Будущее 3 </w:t>
      </w:r>
    </w:p>
    <w:p w:rsidR="00A44760" w:rsidRDefault="00A44760" w:rsidP="00A44760">
      <w:pPr>
        <w:pStyle w:val="af"/>
      </w:pPr>
      <w:r>
        <w:t>УДК   291.312</w:t>
      </w:r>
    </w:p>
    <w:p w:rsidR="00A44760" w:rsidRDefault="00A44760" w:rsidP="00A44760">
      <w:pPr>
        <w:pStyle w:val="af"/>
      </w:pPr>
      <w:r>
        <w:t>хр - 1</w:t>
      </w:r>
    </w:p>
    <w:p w:rsidR="00A44760" w:rsidRPr="00CD29A3" w:rsidRDefault="00A44760" w:rsidP="00A44760">
      <w:pPr>
        <w:pStyle w:val="a"/>
      </w:pPr>
      <w:r>
        <w:t xml:space="preserve">25124 5117 291.312 П 28 </w:t>
      </w:r>
      <w:r w:rsidRPr="00A44760">
        <w:rPr>
          <w:b/>
        </w:rPr>
        <w:t xml:space="preserve">Песнь </w:t>
      </w:r>
      <w:r>
        <w:t xml:space="preserve">возрождения : Сборник духовных песен евангельских христиан-баптистов.--Изд-е 3-е пров., исправл.--Б.м.,1992.--536с. рус. Сектоведение*Секта*Баптизм*Песня*Сборник*Текст*Песнь духовная 7 </w:t>
      </w:r>
    </w:p>
    <w:p w:rsidR="00A44760" w:rsidRDefault="00A44760" w:rsidP="00A44760">
      <w:pPr>
        <w:pStyle w:val="af"/>
      </w:pPr>
      <w:r>
        <w:t>УДК   291.312</w:t>
      </w:r>
    </w:p>
    <w:p w:rsidR="00A44760" w:rsidRDefault="00A44760" w:rsidP="00A44760">
      <w:pPr>
        <w:pStyle w:val="af"/>
      </w:pPr>
      <w:r>
        <w:t>хр - 1</w:t>
      </w:r>
    </w:p>
    <w:p w:rsidR="00A44760" w:rsidRPr="00CD29A3" w:rsidRDefault="00A44760" w:rsidP="00A44760">
      <w:pPr>
        <w:pStyle w:val="a"/>
      </w:pPr>
      <w:r>
        <w:lastRenderedPageBreak/>
        <w:t xml:space="preserve">30061 17639 291.312 П 28 </w:t>
      </w:r>
      <w:r w:rsidRPr="00A44760">
        <w:rPr>
          <w:b/>
        </w:rPr>
        <w:t xml:space="preserve">Песнь </w:t>
      </w:r>
      <w:r>
        <w:t xml:space="preserve">возрождения : Сборник духовных гимнов и песен евангельских церквей.--Мн.,1990.--495с. Рус. Гимн*Песня*Молитва*Псалом*Церковь евангельская 7 </w:t>
      </w:r>
    </w:p>
    <w:p w:rsidR="00C4686F" w:rsidRDefault="00A44760" w:rsidP="00A44760">
      <w:pPr>
        <w:pStyle w:val="af"/>
      </w:pPr>
      <w:r>
        <w:t>УДК   291.312</w:t>
      </w:r>
    </w:p>
    <w:p w:rsidR="00C4686F" w:rsidRDefault="00C4686F" w:rsidP="00C4686F">
      <w:pPr>
        <w:pStyle w:val="af"/>
      </w:pPr>
      <w:r>
        <w:t>хр - 1</w:t>
      </w:r>
    </w:p>
    <w:p w:rsidR="00C4686F" w:rsidRPr="00CD29A3" w:rsidRDefault="00C4686F" w:rsidP="00C4686F">
      <w:pPr>
        <w:pStyle w:val="a"/>
      </w:pPr>
      <w:r>
        <w:t xml:space="preserve">31248 18915 291.312 П 28 </w:t>
      </w:r>
      <w:r w:rsidRPr="00C4686F">
        <w:rPr>
          <w:b/>
        </w:rPr>
        <w:t xml:space="preserve">Песнь </w:t>
      </w:r>
      <w:r>
        <w:t xml:space="preserve">возрождения : Сборник духовных гимнов и песен евангельских церквей / Выпущено по заказу Минской церкви христиан веры евангельской.--Мн. : Белорусский Дом печати,1996.--511с. рус. Сектоведение*Секта*Баптизм*Песня*Сборник*Текст*Песнь духовная 7 </w:t>
      </w:r>
    </w:p>
    <w:p w:rsidR="00C4686F" w:rsidRDefault="00C4686F" w:rsidP="00C4686F">
      <w:pPr>
        <w:pStyle w:val="af"/>
      </w:pPr>
      <w:r>
        <w:t>УДК   291.312</w:t>
      </w:r>
    </w:p>
    <w:p w:rsidR="00C4686F" w:rsidRDefault="00C4686F" w:rsidP="00C4686F">
      <w:pPr>
        <w:pStyle w:val="af"/>
      </w:pPr>
      <w:r>
        <w:t>хр - 1</w:t>
      </w:r>
    </w:p>
    <w:p w:rsidR="00C4686F" w:rsidRPr="00CD29A3" w:rsidRDefault="00C4686F" w:rsidP="00C4686F">
      <w:pPr>
        <w:pStyle w:val="a"/>
      </w:pPr>
      <w:r>
        <w:t xml:space="preserve">11203 5863 291 П 29 </w:t>
      </w:r>
      <w:r w:rsidRPr="00C4686F">
        <w:rPr>
          <w:b/>
        </w:rPr>
        <w:t xml:space="preserve">Петербургское </w:t>
      </w:r>
      <w:r>
        <w:t xml:space="preserve">язычество / Отв. ред. и сост. А. В. Щипков Щипков А. В.--СПб. : Апостольский город,1999.--98с. .--ISBN 5-93112-005-Х Рус. Сектоведение*Язычество*Петербург*Неоязычество*Брахма Кумарис*Союз Венедов*Розенкрейцеры 2 </w:t>
      </w:r>
    </w:p>
    <w:p w:rsidR="00C4686F" w:rsidRDefault="00C4686F" w:rsidP="00C4686F">
      <w:pPr>
        <w:pStyle w:val="af"/>
      </w:pPr>
      <w:r>
        <w:t>УДК   291</w:t>
      </w:r>
    </w:p>
    <w:p w:rsidR="00C4686F" w:rsidRDefault="00C4686F" w:rsidP="00C4686F">
      <w:pPr>
        <w:pStyle w:val="af"/>
      </w:pPr>
      <w:r>
        <w:t>хр - 1</w:t>
      </w:r>
    </w:p>
    <w:p w:rsidR="00C4686F" w:rsidRPr="00CD29A3" w:rsidRDefault="00C4686F" w:rsidP="00C4686F">
      <w:pPr>
        <w:pStyle w:val="a"/>
      </w:pPr>
      <w:r>
        <w:t xml:space="preserve">31289 18966 291.312 П 32 </w:t>
      </w:r>
      <w:r w:rsidRPr="00C4686F">
        <w:rPr>
          <w:b/>
        </w:rPr>
        <w:t>Пинк В. А.</w:t>
      </w:r>
      <w:r>
        <w:t xml:space="preserve"> Утешение для христиан / В. А. Пинк.--Лондон : The Metropolitan Tabernacle,1997.--84с. рус. Церковь*Бог*Вера*Баптистская церковь*Баптизм 7 </w:t>
      </w:r>
    </w:p>
    <w:p w:rsidR="00C4686F" w:rsidRDefault="00C4686F" w:rsidP="00C4686F">
      <w:pPr>
        <w:pStyle w:val="af"/>
      </w:pPr>
      <w:r>
        <w:t>УДК   291.312</w:t>
      </w:r>
    </w:p>
    <w:p w:rsidR="00C4686F" w:rsidRDefault="00C4686F" w:rsidP="00C4686F">
      <w:pPr>
        <w:pStyle w:val="af"/>
      </w:pPr>
      <w:r>
        <w:t>хр - 1</w:t>
      </w:r>
    </w:p>
    <w:p w:rsidR="00C4686F" w:rsidRPr="00CD29A3" w:rsidRDefault="00C4686F" w:rsidP="00C4686F">
      <w:pPr>
        <w:pStyle w:val="a"/>
      </w:pPr>
      <w:r>
        <w:t xml:space="preserve">32166 19772 291.322 П 42 </w:t>
      </w:r>
      <w:r w:rsidRPr="00C4686F">
        <w:rPr>
          <w:b/>
        </w:rPr>
        <w:t xml:space="preserve">Повествование </w:t>
      </w:r>
      <w:r>
        <w:t xml:space="preserve">пророка Иосифа Смита : Издательство Церкви Иисуса Христа Святых Последних Дней,1990.--36с. : ил. .--ISBN 32667 173-984 рус. Сектоведение*Литература сектантская*Церковь*Смит Иосиф*Церковь Иисуса Христа Святых Последних Дней 7 </w:t>
      </w:r>
    </w:p>
    <w:p w:rsidR="00C4686F" w:rsidRDefault="00C4686F" w:rsidP="00C4686F">
      <w:pPr>
        <w:pStyle w:val="af"/>
      </w:pPr>
      <w:r>
        <w:t>УДК   291.322</w:t>
      </w:r>
    </w:p>
    <w:p w:rsidR="00C4686F" w:rsidRDefault="00C4686F" w:rsidP="00C4686F">
      <w:pPr>
        <w:pStyle w:val="af"/>
      </w:pPr>
      <w:r>
        <w:t>хр - 1</w:t>
      </w:r>
    </w:p>
    <w:p w:rsidR="00C4686F" w:rsidRPr="00CD29A3" w:rsidRDefault="00C4686F" w:rsidP="00C4686F">
      <w:pPr>
        <w:pStyle w:val="a"/>
      </w:pPr>
      <w:r>
        <w:t xml:space="preserve">23619 12760 291.312 П 51 </w:t>
      </w:r>
      <w:r w:rsidRPr="00C4686F">
        <w:rPr>
          <w:b/>
        </w:rPr>
        <w:t>Поллак, Джон</w:t>
      </w:r>
      <w:r>
        <w:t xml:space="preserve"> Апостол / Джон Поллак; Гл. ред. М. Моргулис.--2-е изд.--Чикаго : SGP,1990.--258с. рус. Библеистика*Апостол*Баптизм 7 </w:t>
      </w:r>
    </w:p>
    <w:p w:rsidR="00C4686F" w:rsidRDefault="00C4686F" w:rsidP="00C4686F">
      <w:pPr>
        <w:pStyle w:val="af"/>
      </w:pPr>
      <w:r>
        <w:t>УДК   291.312</w:t>
      </w:r>
    </w:p>
    <w:p w:rsidR="00C4686F" w:rsidRDefault="00C4686F" w:rsidP="00C4686F">
      <w:pPr>
        <w:pStyle w:val="af"/>
      </w:pPr>
      <w:r>
        <w:t>хр - 1</w:t>
      </w:r>
    </w:p>
    <w:p w:rsidR="00C4686F" w:rsidRPr="00CD29A3" w:rsidRDefault="00C4686F" w:rsidP="00C4686F">
      <w:pPr>
        <w:pStyle w:val="a"/>
      </w:pPr>
      <w:r>
        <w:t xml:space="preserve">28046 15509*15510*15511 291.311 П 52 </w:t>
      </w:r>
      <w:r w:rsidRPr="00C4686F">
        <w:rPr>
          <w:b/>
        </w:rPr>
        <w:t>Полохов, Дмитрий, протоиерей</w:t>
      </w:r>
      <w:r>
        <w:t xml:space="preserve"> Говорят ли сектанты на иных языках? / Прот. Дмитрий Полохов.--Саратов : Летослов,2006.--55с.--(Религиозный фактор в процессе становления гражданского общества в современной России) .--ISBN 5-98599-031-1 Рус. Пятидесятники*Харизматы*Секта*Неопятидесятничество*Сектантство 3 </w:t>
      </w:r>
    </w:p>
    <w:p w:rsidR="00C4686F" w:rsidRDefault="00C4686F" w:rsidP="00C4686F">
      <w:pPr>
        <w:pStyle w:val="af"/>
      </w:pPr>
      <w:r>
        <w:t>УДК   291.311</w:t>
      </w:r>
    </w:p>
    <w:p w:rsidR="00C4686F" w:rsidRDefault="00C4686F" w:rsidP="00C4686F">
      <w:pPr>
        <w:pStyle w:val="af"/>
      </w:pPr>
      <w:r>
        <w:t>хр - 4</w:t>
      </w:r>
    </w:p>
    <w:p w:rsidR="00C4686F" w:rsidRPr="00CD29A3" w:rsidRDefault="00C4686F" w:rsidP="00C4686F">
      <w:pPr>
        <w:pStyle w:val="a"/>
      </w:pPr>
      <w:r>
        <w:t xml:space="preserve">30078 17656 291.311 П 52 </w:t>
      </w:r>
      <w:r w:rsidRPr="00C4686F">
        <w:rPr>
          <w:b/>
        </w:rPr>
        <w:t>Полохов, Дмитрий, прот.</w:t>
      </w:r>
      <w:r>
        <w:t xml:space="preserve"> Говорят ли сектанты на иных языках? / Прот. Дмитрий Полохов.--Саратов : Летослов,2006.--55с.--(Религиозный фактор в процессе становления гражданского общества в современной России) .--ISBN 5-98599-031-1 Рус. Пятидесятники*Харизматы*Секта*Неопятидесятничество*Сектантство 3 </w:t>
      </w:r>
    </w:p>
    <w:p w:rsidR="0023094E" w:rsidRDefault="00C4686F" w:rsidP="00C4686F">
      <w:pPr>
        <w:pStyle w:val="af"/>
      </w:pPr>
      <w:r>
        <w:t>УДК   291.311</w:t>
      </w:r>
    </w:p>
    <w:p w:rsidR="0023094E" w:rsidRDefault="0023094E" w:rsidP="0023094E">
      <w:pPr>
        <w:pStyle w:val="af"/>
      </w:pPr>
      <w:r>
        <w:t>хр - 1</w:t>
      </w:r>
    </w:p>
    <w:p w:rsidR="0023094E" w:rsidRPr="00CD29A3" w:rsidRDefault="0023094E" w:rsidP="0023094E">
      <w:pPr>
        <w:pStyle w:val="a"/>
      </w:pPr>
      <w:r>
        <w:t xml:space="preserve">30200 17794 291.311 П 52 </w:t>
      </w:r>
      <w:r w:rsidRPr="0023094E">
        <w:rPr>
          <w:b/>
        </w:rPr>
        <w:t>Полохов, Димитрий, прот.</w:t>
      </w:r>
      <w:r>
        <w:t xml:space="preserve"> Говорят ли сектанты на иных языках? / Прот. Димитрий Полохов.--Саратов : Летослов,2006.--55с.--(Религиозный фактор в процессе становления гражданского общества в современной России) .--ISBN 5-98599-031-1 Рус. Пятидесятники*Харизматы*Секта*Неопятидесятничество*Сектантство 3 </w:t>
      </w:r>
    </w:p>
    <w:p w:rsidR="0023094E" w:rsidRDefault="0023094E" w:rsidP="0023094E">
      <w:pPr>
        <w:pStyle w:val="af"/>
      </w:pPr>
      <w:r>
        <w:lastRenderedPageBreak/>
        <w:t>УДК   291.311</w:t>
      </w:r>
    </w:p>
    <w:p w:rsidR="0023094E" w:rsidRDefault="0023094E" w:rsidP="0023094E">
      <w:pPr>
        <w:pStyle w:val="af"/>
      </w:pPr>
      <w:r>
        <w:t>хр - 1</w:t>
      </w:r>
    </w:p>
    <w:p w:rsidR="0023094E" w:rsidRPr="00CD29A3" w:rsidRDefault="0023094E" w:rsidP="0023094E">
      <w:pPr>
        <w:pStyle w:val="a"/>
      </w:pPr>
      <w:r>
        <w:t xml:space="preserve">1341 7899 291 П 60 </w:t>
      </w:r>
      <w:r w:rsidRPr="0023094E">
        <w:rPr>
          <w:b/>
        </w:rPr>
        <w:t>Порублев, Н.В.</w:t>
      </w:r>
      <w:r>
        <w:t xml:space="preserve"> Культы и мировые религии / Н.В.Порублев.--М. : Благовестник,1994.--334 с. рус. История религии*Культ*Ересь*Религия*Секта*Сектоведение*Культ религиозный*Мормонизм*Свидетели Иеговы*Хари Кришна*Медитация*Теософия*Экстрасенсорика*Оккультизм*Анимизм*Политеизм*Индуизм*Джайнизм*Буддизм*Сикхизм*Даосизм*Конфуцианство*Синтоизм*Зороастризм*Ислам*Иудаизм 2 </w:t>
      </w:r>
    </w:p>
    <w:p w:rsidR="0023094E" w:rsidRDefault="0023094E" w:rsidP="0023094E">
      <w:pPr>
        <w:pStyle w:val="af"/>
      </w:pPr>
      <w:r>
        <w:t>УДК   291:290.1</w:t>
      </w:r>
    </w:p>
    <w:p w:rsidR="0023094E" w:rsidRDefault="0023094E" w:rsidP="0023094E">
      <w:pPr>
        <w:pStyle w:val="af"/>
      </w:pPr>
      <w:r>
        <w:t>хр - 1</w:t>
      </w:r>
    </w:p>
    <w:p w:rsidR="0023094E" w:rsidRPr="00CD29A3" w:rsidRDefault="0023094E" w:rsidP="0023094E">
      <w:pPr>
        <w:pStyle w:val="a"/>
      </w:pPr>
      <w:r>
        <w:t xml:space="preserve">23865 13035 291.462 П 62 </w:t>
      </w:r>
      <w:r w:rsidRPr="0023094E">
        <w:rPr>
          <w:b/>
        </w:rPr>
        <w:t xml:space="preserve">Последний </w:t>
      </w:r>
      <w:r>
        <w:t xml:space="preserve">Завет.--СПб. : Фламинго,1994.--486с. .--ISBN 5-88805-004-0 рус. Церковь Последнего Завета*Виссарион*Повествование от Вадима*Секта*Сектантство 7 </w:t>
      </w:r>
    </w:p>
    <w:p w:rsidR="0023094E" w:rsidRDefault="0023094E" w:rsidP="0023094E">
      <w:pPr>
        <w:pStyle w:val="af"/>
      </w:pPr>
      <w:r>
        <w:t>УДК   291.462</w:t>
      </w:r>
    </w:p>
    <w:p w:rsidR="0023094E" w:rsidRDefault="0023094E" w:rsidP="0023094E">
      <w:pPr>
        <w:pStyle w:val="af"/>
      </w:pPr>
      <w:r>
        <w:t>хр - 1</w:t>
      </w:r>
    </w:p>
    <w:p w:rsidR="0023094E" w:rsidRPr="00CD29A3" w:rsidRDefault="0023094E" w:rsidP="0023094E">
      <w:pPr>
        <w:pStyle w:val="a"/>
      </w:pPr>
      <w:r>
        <w:t xml:space="preserve">6357 1645*1646 291.9 П 68 </w:t>
      </w:r>
      <w:r w:rsidRPr="0023094E">
        <w:rPr>
          <w:b/>
        </w:rPr>
        <w:t xml:space="preserve">Православие </w:t>
      </w:r>
      <w:r>
        <w:t xml:space="preserve">и христианские разделения : Исторический очерк / Сост. М. Воскресенский ; под ред. прот. И. Свиридова Воскресенский М.--М. : Центр по изучению религий,1996.--229с. Рус. Религиоведение*Сектоведение*Разделение христиан*Раскол*Конфликт*Протестантизм*Секта протестантская*Лютеранство*Кальвинизм*Англиканство*Старокатоличество*Стригольники*Жидовствующие*Старообрядчество*Обновленчество*Баптисты*Методисты*Адвентисты*Пятидесятники*Мормоны*Армия Спасения*Христианская наука*Свидетели Иеговы*Кришнаиты*Бахаи*Церковь Объединения*Теософия*Антропософия 3 </w:t>
      </w:r>
    </w:p>
    <w:p w:rsidR="0023094E" w:rsidRDefault="0023094E" w:rsidP="0023094E">
      <w:pPr>
        <w:pStyle w:val="af"/>
      </w:pPr>
      <w:r>
        <w:t>УДК   291.9</w:t>
      </w:r>
    </w:p>
    <w:p w:rsidR="0023094E" w:rsidRDefault="0023094E" w:rsidP="0023094E">
      <w:pPr>
        <w:pStyle w:val="af"/>
      </w:pPr>
      <w:r>
        <w:t>хр - 2</w:t>
      </w:r>
    </w:p>
    <w:p w:rsidR="0023094E" w:rsidRPr="00CD29A3" w:rsidRDefault="0023094E" w:rsidP="0023094E">
      <w:pPr>
        <w:pStyle w:val="a"/>
      </w:pPr>
      <w:r>
        <w:t xml:space="preserve">28142 15647 291.9 П 68 </w:t>
      </w:r>
      <w:r w:rsidRPr="0023094E">
        <w:rPr>
          <w:b/>
        </w:rPr>
        <w:t xml:space="preserve">Православная </w:t>
      </w:r>
      <w:r>
        <w:t xml:space="preserve">Церковь, католицизм, протестантизм, современные ереси и секты в России / Под. ред. митр. Иоанна Снычева Иоанн Снычев.--Прил. к журн. "Санкт-Петербургские Епархиальные ведомости".--СПб. : СПб  митрополия,1994.--246с. Рус. Религиоведение*Сектоведение*Культ*Православие*Католицизм*Протестантизм*Лютеранство*Кальвинизм*Реформаторство*Пресвитерианство*Англиканство*Социане*Анабаптисты*Меннониты*Квакеры*Методисты*Пятидесятники*Баптисты*Кампбеллиты*Адвентисты*Экуменизм*Модернизм*Виссарион*Мормоны*Свидетели Иеговы*Дианетика*Сайентология*Церковь Христа*Белое Братство*Секта Муна*Богородичный Центр*Армия Спасения*Бахаи*Сатанизм*Оккультизм*Астрология*Рерихи*Теософия*Антропософия*Медитация трансцендентальная*Кришнаизм*Буддизм*Дзен-буддизм*Аум Синрике 7 </w:t>
      </w:r>
    </w:p>
    <w:p w:rsidR="0023094E" w:rsidRDefault="0023094E" w:rsidP="0023094E">
      <w:pPr>
        <w:pStyle w:val="af"/>
      </w:pPr>
      <w:r>
        <w:t>УДК   291.9</w:t>
      </w:r>
    </w:p>
    <w:p w:rsidR="0023094E" w:rsidRDefault="0023094E" w:rsidP="0023094E">
      <w:pPr>
        <w:pStyle w:val="af"/>
      </w:pPr>
      <w:r>
        <w:t>хр - 1</w:t>
      </w:r>
    </w:p>
    <w:p w:rsidR="0023094E" w:rsidRPr="00CD29A3" w:rsidRDefault="0023094E" w:rsidP="0023094E">
      <w:pPr>
        <w:pStyle w:val="a"/>
      </w:pPr>
      <w:r>
        <w:t xml:space="preserve">8032 2802*2803 291.9 П 68 </w:t>
      </w:r>
      <w:r w:rsidRPr="0023094E">
        <w:rPr>
          <w:b/>
        </w:rPr>
        <w:t xml:space="preserve">Православная </w:t>
      </w:r>
      <w:r>
        <w:t xml:space="preserve">Церковь. Современные ереси и секты в России / Под. ред. митр. Иоанна Снычева Иоанн Снычев.--2-е изд., доп.--Рязань : Православная Русь,1996.--238с. .--ISBN 5-8460-0014-2 Рус. Религиоведение*Сектоведение*Культ*Православие*Католицизм*Протестантизм*Лютеранство*Кальвинизм*Реформаторство*Пресвитерианство*Англиканство*Социане*Анабаптисты*Меннониты*Квакеры*Методисты*Пятидесятники*Баптисты*Кампбеллиты*Адвентисты*Экуменизм*Модернизм*Виссарион*Мормоны*Свидетели Иеговы*Дианетика*Сайентология*Церковь Христа*Белое Братство*Секта Муна*Богородичный Центр*Армия Спасения*Бахаи*Сатанизм*Оккультизм*Астрология*Рерихи*Теософия*Антропософия*Медитация трансцендентальная*Кришнаизм*Буддизм*Дзен-буддизм*Аум Синрике 7 </w:t>
      </w:r>
    </w:p>
    <w:p w:rsidR="0023094E" w:rsidRDefault="0023094E" w:rsidP="0023094E">
      <w:pPr>
        <w:pStyle w:val="af"/>
      </w:pPr>
      <w:r>
        <w:t>УДК   291.9</w:t>
      </w:r>
    </w:p>
    <w:p w:rsidR="0023094E" w:rsidRDefault="0023094E" w:rsidP="0023094E">
      <w:pPr>
        <w:pStyle w:val="af"/>
      </w:pPr>
      <w:r>
        <w:t>хр - 2</w:t>
      </w:r>
    </w:p>
    <w:p w:rsidR="0023094E" w:rsidRPr="00CD29A3" w:rsidRDefault="0023094E" w:rsidP="0023094E">
      <w:pPr>
        <w:pStyle w:val="a"/>
      </w:pPr>
      <w:r>
        <w:lastRenderedPageBreak/>
        <w:t xml:space="preserve">32022 19644 291.312 Р 11 </w:t>
      </w:r>
      <w:r w:rsidRPr="0023094E">
        <w:rPr>
          <w:b/>
        </w:rPr>
        <w:t>Р.К.К.</w:t>
      </w:r>
      <w:r>
        <w:t xml:space="preserve"> Семья хрестианская во свете Слова Божия / Р.К.К.--Германия : "GBV".--66с. русс Семья*Брак*Муж*Жена*Мать 7 </w:t>
      </w:r>
    </w:p>
    <w:p w:rsidR="0093519E" w:rsidRDefault="0023094E" w:rsidP="0023094E">
      <w:pPr>
        <w:pStyle w:val="af"/>
      </w:pPr>
      <w:r>
        <w:t>УДК   291.312</w:t>
      </w:r>
    </w:p>
    <w:p w:rsidR="0093519E" w:rsidRDefault="0093519E" w:rsidP="0093519E">
      <w:pPr>
        <w:pStyle w:val="af"/>
      </w:pPr>
      <w:r>
        <w:t>хр - 1</w:t>
      </w:r>
    </w:p>
    <w:p w:rsidR="0093519E" w:rsidRPr="00CD29A3" w:rsidRDefault="0093519E" w:rsidP="0093519E">
      <w:pPr>
        <w:pStyle w:val="a"/>
      </w:pPr>
      <w:r>
        <w:t xml:space="preserve">24099 13165 291.332 Р 15 </w:t>
      </w:r>
      <w:r w:rsidRPr="0093519E">
        <w:rPr>
          <w:b/>
        </w:rPr>
        <w:t>Раджниш, Бхагаван Шри (Ошо)</w:t>
      </w:r>
      <w:r>
        <w:t xml:space="preserve"> Библия Раджниша = Bhagwan Shree Rajneesh. The Rajnesh Bible. Vol. 1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Т.1. Кн. 1.--287с.--ISBN 5-86568-070-6 рус. Ошо*Сектоведение*Секта*Раджнишизм*Религия*Учитель 7 </w:t>
      </w:r>
    </w:p>
    <w:p w:rsidR="0093519E" w:rsidRDefault="0093519E" w:rsidP="0093519E">
      <w:pPr>
        <w:pStyle w:val="af"/>
      </w:pPr>
      <w:r>
        <w:t>УДК   291.332</w:t>
      </w:r>
    </w:p>
    <w:p w:rsidR="0093519E" w:rsidRDefault="0093519E" w:rsidP="0093519E">
      <w:pPr>
        <w:pStyle w:val="af"/>
      </w:pPr>
      <w:r>
        <w:t>хр - 1</w:t>
      </w:r>
    </w:p>
    <w:p w:rsidR="0093519E" w:rsidRPr="00CD29A3" w:rsidRDefault="0093519E" w:rsidP="0093519E">
      <w:pPr>
        <w:pStyle w:val="a"/>
      </w:pPr>
      <w:r>
        <w:t xml:space="preserve">24100 13166 291.332 Р 15 </w:t>
      </w:r>
      <w:r w:rsidRPr="0093519E">
        <w:rPr>
          <w:b/>
        </w:rPr>
        <w:t>Раджниш, Бхагаван Шри (Ошо)</w:t>
      </w:r>
      <w:r>
        <w:t xml:space="preserve"> Библия Раджниша = Bhagwan Shree Rajneesh. The Rajnesh Bible. Vol. 1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Т.1. Кн. 2.--319с.--ISBN 5-86568-071-4 рус. Ошо*Сектоведение*Секта*Раджнишизм*Религия*Учитель*Медитация*Сознание 7 </w:t>
      </w:r>
    </w:p>
    <w:p w:rsidR="0093519E" w:rsidRDefault="0093519E" w:rsidP="0093519E">
      <w:pPr>
        <w:pStyle w:val="af"/>
      </w:pPr>
      <w:r>
        <w:t>УДК   291.332</w:t>
      </w:r>
    </w:p>
    <w:p w:rsidR="0093519E" w:rsidRDefault="0093519E" w:rsidP="0093519E">
      <w:pPr>
        <w:pStyle w:val="af"/>
      </w:pPr>
      <w:r>
        <w:t>хр - 1</w:t>
      </w:r>
    </w:p>
    <w:p w:rsidR="0093519E" w:rsidRPr="00CD29A3" w:rsidRDefault="0093519E" w:rsidP="0093519E">
      <w:pPr>
        <w:pStyle w:val="a"/>
      </w:pPr>
      <w:r>
        <w:t xml:space="preserve">24101 13167 291.332 Р 15 </w:t>
      </w:r>
      <w:r w:rsidRPr="0093519E">
        <w:rPr>
          <w:b/>
        </w:rPr>
        <w:t>Раджниш, Бхагаван Шри (Ошо)</w:t>
      </w:r>
      <w:r>
        <w:t xml:space="preserve"> Библия Раджниша = Bhagwan Shree Rajneesh. The Rajnesh Bible. Vol. 2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Т.2. Кн. 1.--303с.--ISBN 5-86568-074-9 рус. Ошо*Сектоведение*Секта*Раджнишизм*Религия*Учитель*Экстаз 7 </w:t>
      </w:r>
    </w:p>
    <w:p w:rsidR="0093519E" w:rsidRDefault="0093519E" w:rsidP="0093519E">
      <w:pPr>
        <w:pStyle w:val="af"/>
      </w:pPr>
      <w:r>
        <w:t>УДК   291.332</w:t>
      </w:r>
    </w:p>
    <w:p w:rsidR="0093519E" w:rsidRDefault="0093519E" w:rsidP="0093519E">
      <w:pPr>
        <w:pStyle w:val="af"/>
      </w:pPr>
      <w:r>
        <w:t>хр - 1</w:t>
      </w:r>
    </w:p>
    <w:p w:rsidR="0093519E" w:rsidRPr="00CD29A3" w:rsidRDefault="0093519E" w:rsidP="0093519E">
      <w:pPr>
        <w:pStyle w:val="a"/>
      </w:pPr>
      <w:r>
        <w:t xml:space="preserve">24102 13168 291.332 Р 15 </w:t>
      </w:r>
      <w:r w:rsidRPr="0093519E">
        <w:rPr>
          <w:b/>
        </w:rPr>
        <w:t>Раджниш, Бхагаван Шри (Ошо)</w:t>
      </w:r>
      <w:r>
        <w:t xml:space="preserve"> Библия Раджниша = Bhagwan Shree Rajneesh. The Rajnesh Bible. Vol. 2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Т.2. Кн. 2.--335с.--ISBN 5-86568-075-7 рус. Ошо*Сектоведение*Секта*Раджнишизм*Религия*Учитель*Сознание*Медитация*Баптизм 7 </w:t>
      </w:r>
    </w:p>
    <w:p w:rsidR="0093519E" w:rsidRDefault="0093519E" w:rsidP="0093519E">
      <w:pPr>
        <w:pStyle w:val="af"/>
      </w:pPr>
      <w:r>
        <w:t>УДК   291.332</w:t>
      </w:r>
    </w:p>
    <w:p w:rsidR="0093519E" w:rsidRDefault="0093519E" w:rsidP="0093519E">
      <w:pPr>
        <w:pStyle w:val="af"/>
      </w:pPr>
      <w:r>
        <w:t>хр - 1</w:t>
      </w:r>
    </w:p>
    <w:p w:rsidR="0093519E" w:rsidRPr="00CD29A3" w:rsidRDefault="0093519E" w:rsidP="0093519E">
      <w:pPr>
        <w:pStyle w:val="a"/>
      </w:pPr>
      <w:r>
        <w:t xml:space="preserve">24103 13169 291.332 Р 15 </w:t>
      </w:r>
      <w:r w:rsidRPr="0093519E">
        <w:rPr>
          <w:b/>
        </w:rPr>
        <w:t>Раджниш, Бхагаван Шри (Ошо)</w:t>
      </w:r>
      <w:r>
        <w:t xml:space="preserve"> Библия Раджниша = Bhagwan Shree Rajneesh. The Rajnesh Bible. Vol. 3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Т.3. Кн. 1.--383с.--ISBN 5-86568-082-Х рус. Ошо*Сектоведение*Секта*Раджнишизм*Религия*Учитель*Сознание*Медитация*Карма 7 </w:t>
      </w:r>
    </w:p>
    <w:p w:rsidR="0093519E" w:rsidRDefault="0093519E" w:rsidP="0093519E">
      <w:pPr>
        <w:pStyle w:val="af"/>
      </w:pPr>
      <w:r>
        <w:t>УДК   291.332</w:t>
      </w:r>
    </w:p>
    <w:p w:rsidR="0093519E" w:rsidRDefault="0093519E" w:rsidP="0093519E">
      <w:pPr>
        <w:pStyle w:val="af"/>
      </w:pPr>
      <w:r>
        <w:t>хр - 1</w:t>
      </w:r>
    </w:p>
    <w:p w:rsidR="0093519E" w:rsidRPr="00CD29A3" w:rsidRDefault="0093519E" w:rsidP="0093519E">
      <w:pPr>
        <w:pStyle w:val="a"/>
      </w:pPr>
      <w:r>
        <w:t xml:space="preserve">24104 13170 291.332 Р 15 </w:t>
      </w:r>
      <w:r w:rsidRPr="0093519E">
        <w:rPr>
          <w:b/>
        </w:rPr>
        <w:t>Раджниш, Бхагаван Шри (Ошо)</w:t>
      </w:r>
      <w:r>
        <w:t xml:space="preserve"> Библия Раджниша = Bhagwan Shree Rajneesh. The Rajnesh Bible. Vol. 3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Т.3. Кн. 2.--399с.--ISBN 5-86568-083-8 рус. Ошо*Сектоведение*Секта*Раджнишизм*Религия*Учитель*Сознание*Медитация*Карма 7 </w:t>
      </w:r>
    </w:p>
    <w:p w:rsidR="0093519E" w:rsidRDefault="0093519E" w:rsidP="0093519E">
      <w:pPr>
        <w:pStyle w:val="af"/>
      </w:pPr>
      <w:r>
        <w:t>УДК   291.332</w:t>
      </w:r>
    </w:p>
    <w:p w:rsidR="0093519E" w:rsidRDefault="0093519E" w:rsidP="0093519E">
      <w:pPr>
        <w:pStyle w:val="af"/>
      </w:pPr>
      <w:r>
        <w:lastRenderedPageBreak/>
        <w:t>хр - 1</w:t>
      </w:r>
    </w:p>
    <w:p w:rsidR="0093519E" w:rsidRPr="00CD29A3" w:rsidRDefault="0093519E" w:rsidP="0093519E">
      <w:pPr>
        <w:pStyle w:val="a"/>
      </w:pPr>
      <w:r>
        <w:t xml:space="preserve">24105 13171 291.332 Р 15 </w:t>
      </w:r>
      <w:r w:rsidRPr="0093519E">
        <w:rPr>
          <w:b/>
        </w:rPr>
        <w:t>Раджниш, Бхагаван Шри (Ошо)</w:t>
      </w:r>
      <w:r>
        <w:t xml:space="preserve"> Библия Раджниша = Bhagwan Shree Rajneesh. The Rajnesh Bible. Vol. 4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Т.4. Кн. 1.--382с.--ISBN 5-86568-091-9 рус. Ошо*Сектоведение*Секта*Раджнишизм*Религия*Учитель*Сознание*Медитация*Карма 7 </w:t>
      </w:r>
    </w:p>
    <w:p w:rsidR="00335896" w:rsidRDefault="0093519E" w:rsidP="0093519E">
      <w:pPr>
        <w:pStyle w:val="af"/>
      </w:pPr>
      <w:r>
        <w:t>УДК   291.332</w:t>
      </w:r>
    </w:p>
    <w:p w:rsidR="00335896" w:rsidRDefault="00335896" w:rsidP="00335896">
      <w:pPr>
        <w:pStyle w:val="af"/>
      </w:pPr>
      <w:r>
        <w:t>хр - 1</w:t>
      </w:r>
    </w:p>
    <w:p w:rsidR="00335896" w:rsidRPr="00CD29A3" w:rsidRDefault="00335896" w:rsidP="00335896">
      <w:pPr>
        <w:pStyle w:val="a"/>
      </w:pPr>
      <w:r>
        <w:t xml:space="preserve">24109 13172 291.332 Р 15 </w:t>
      </w:r>
      <w:r w:rsidRPr="00335896">
        <w:rPr>
          <w:b/>
        </w:rPr>
        <w:t>Раджниш, Бхагаван Шри (Ошо)</w:t>
      </w:r>
      <w:r>
        <w:t xml:space="preserve"> Библия Раджниша = Bhagwan Shree Rajneesh. The Rajnesh Bible. Vol. 4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Т.4. Кн. 2.--319с.--ISBN 5-86568-092-7 рус. Ошо*Сектоведение*Секта*Раджнишизм*Религия*Учитель*Сознание*Медитация*Карма 7 </w:t>
      </w:r>
    </w:p>
    <w:p w:rsidR="00335896" w:rsidRDefault="00335896" w:rsidP="00335896">
      <w:pPr>
        <w:pStyle w:val="af"/>
      </w:pPr>
      <w:r>
        <w:t>УДК   291.332</w:t>
      </w:r>
    </w:p>
    <w:p w:rsidR="00335896" w:rsidRDefault="00335896" w:rsidP="00335896">
      <w:pPr>
        <w:pStyle w:val="af"/>
      </w:pPr>
      <w:r>
        <w:t>хр - 1</w:t>
      </w:r>
    </w:p>
    <w:p w:rsidR="00335896" w:rsidRPr="00CD29A3" w:rsidRDefault="00335896" w:rsidP="00335896">
      <w:pPr>
        <w:pStyle w:val="a"/>
      </w:pPr>
      <w:r>
        <w:t xml:space="preserve">3039 9167 291.442 Р 32 </w:t>
      </w:r>
      <w:r w:rsidRPr="00335896">
        <w:rPr>
          <w:b/>
        </w:rPr>
        <w:t>Регула  ди Трачи</w:t>
      </w:r>
      <w:r>
        <w:t xml:space="preserve"> Мистерии Исиды --- De Traci Regula. The mysteries of Isis / Регула  ди Трачи; Пер. с англ. К.Савельева.--М. : ФАИР-ПРЕСС,2000.--416 с. : ил.--(Жемчужина) .--ISBN 5-8183-0216-4 (рус.)*1-56718-560-6 (англ.) рус. Мистерия*Исида*Египет Древний*Ритуал*Матерь Всех Живущих*Очищение*Богиня войны*Празднество*Богиня любви*Алхимия*Оракул*Осирис*Сновидение*Храм*Язычество*Культ*Сектоведение 7 9167 хр. RU02 </w:t>
      </w:r>
    </w:p>
    <w:p w:rsidR="00335896" w:rsidRDefault="00335896" w:rsidP="00335896">
      <w:pPr>
        <w:pStyle w:val="af"/>
      </w:pPr>
      <w:r>
        <w:t>УДК   291.442</w:t>
      </w:r>
    </w:p>
    <w:p w:rsidR="00335896" w:rsidRDefault="00335896" w:rsidP="00335896">
      <w:pPr>
        <w:pStyle w:val="af"/>
      </w:pPr>
      <w:r>
        <w:t>хр - 1</w:t>
      </w:r>
    </w:p>
    <w:p w:rsidR="00335896" w:rsidRPr="00CD29A3" w:rsidRDefault="00335896" w:rsidP="00335896">
      <w:pPr>
        <w:pStyle w:val="a"/>
      </w:pPr>
      <w:r>
        <w:t xml:space="preserve">24967 5258 291.312:20 Р 49 </w:t>
      </w:r>
      <w:r w:rsidRPr="00335896">
        <w:rPr>
          <w:b/>
        </w:rPr>
        <w:t>Риз, Гарет Л.</w:t>
      </w:r>
      <w:r>
        <w:t xml:space="preserve"> Деяния.Толковый комментарий --- New Testament History. A critical and exegetical commentary on the book of Acts : История Нового Завета.Аналитический и толковый комментарий книги Деяний. / Гарет Л.Риз.--2-е изд.--Мн. : PICORP,1996.--479с. : ил. рус. Литература сектантская*Библеистика*Новый Завет*Книга Деяний*Комментарий*Толкование*Экзегетика 2 </w:t>
      </w:r>
    </w:p>
    <w:p w:rsidR="00335896" w:rsidRDefault="00335896" w:rsidP="00335896">
      <w:pPr>
        <w:pStyle w:val="af"/>
      </w:pPr>
      <w:r>
        <w:t>УДК   291.312:20</w:t>
      </w:r>
    </w:p>
    <w:p w:rsidR="00335896" w:rsidRDefault="00335896" w:rsidP="00335896">
      <w:pPr>
        <w:pStyle w:val="af"/>
      </w:pPr>
      <w:r>
        <w:t>хр - 1</w:t>
      </w:r>
    </w:p>
    <w:p w:rsidR="00335896" w:rsidRPr="00CD29A3" w:rsidRDefault="00335896" w:rsidP="00335896">
      <w:pPr>
        <w:pStyle w:val="a"/>
      </w:pPr>
      <w:r>
        <w:t xml:space="preserve">7853 2693 291.321 Р 59 </w:t>
      </w:r>
      <w:r w:rsidRPr="00335896">
        <w:rPr>
          <w:b/>
        </w:rPr>
        <w:t>Рогозин, П. И.</w:t>
      </w:r>
      <w:r>
        <w:t xml:space="preserve"> Лжесвидетели / П. И. Рогозин.--2-е изд., испр. : Свет на Востоке,1995.--77с. Рус. Религиоведение*Сектоведение*Свидетели Иеговы*Критика 7 </w:t>
      </w:r>
    </w:p>
    <w:p w:rsidR="00335896" w:rsidRDefault="00335896" w:rsidP="00335896">
      <w:pPr>
        <w:pStyle w:val="af"/>
      </w:pPr>
      <w:r>
        <w:t>УДК   291.321</w:t>
      </w:r>
    </w:p>
    <w:p w:rsidR="00335896" w:rsidRDefault="00335896" w:rsidP="00335896">
      <w:pPr>
        <w:pStyle w:val="af"/>
      </w:pPr>
      <w:r>
        <w:t>хр - 1</w:t>
      </w:r>
    </w:p>
    <w:p w:rsidR="00335896" w:rsidRPr="00CD29A3" w:rsidRDefault="00335896" w:rsidP="00335896">
      <w:pPr>
        <w:pStyle w:val="a"/>
      </w:pPr>
      <w:r>
        <w:t xml:space="preserve">7857 2695 291.321 Р 59 </w:t>
      </w:r>
      <w:r w:rsidRPr="00335896">
        <w:rPr>
          <w:b/>
        </w:rPr>
        <w:t>Рогозин, П. И.</w:t>
      </w:r>
      <w:r>
        <w:t xml:space="preserve"> Лжесвидетели / П. И. Рогозин.--2-е изд., испр. : Свет на Востоке,1995.--77с. Рус. Религиоведение*Сектоведение*Свидетели Иеговы*Критика 7 </w:t>
      </w:r>
    </w:p>
    <w:p w:rsidR="00335896" w:rsidRDefault="00335896" w:rsidP="00335896">
      <w:pPr>
        <w:pStyle w:val="af"/>
      </w:pPr>
      <w:r>
        <w:t>УДК   291.321</w:t>
      </w:r>
    </w:p>
    <w:p w:rsidR="00335896" w:rsidRDefault="00335896" w:rsidP="00335896">
      <w:pPr>
        <w:pStyle w:val="af"/>
      </w:pPr>
      <w:r>
        <w:t>хр - 1</w:t>
      </w:r>
    </w:p>
    <w:p w:rsidR="00335896" w:rsidRPr="00CD29A3" w:rsidRDefault="00335896" w:rsidP="00335896">
      <w:pPr>
        <w:pStyle w:val="a"/>
      </w:pPr>
      <w:r w:rsidRPr="00335896">
        <w:rPr>
          <w:lang w:val="en-US"/>
        </w:rPr>
        <w:t xml:space="preserve">2773 291.321 </w:t>
      </w:r>
      <w:r>
        <w:t>Р</w:t>
      </w:r>
      <w:r w:rsidRPr="00335896">
        <w:rPr>
          <w:lang w:val="en-US"/>
        </w:rPr>
        <w:t xml:space="preserve"> 60 </w:t>
      </w:r>
      <w:r w:rsidRPr="00335896">
        <w:rPr>
          <w:b/>
        </w:rPr>
        <w:t>Родес</w:t>
      </w:r>
      <w:r w:rsidRPr="00335896">
        <w:rPr>
          <w:b/>
          <w:lang w:val="en-US"/>
        </w:rPr>
        <w:t xml:space="preserve"> </w:t>
      </w:r>
      <w:r w:rsidRPr="00335896">
        <w:rPr>
          <w:b/>
        </w:rPr>
        <w:t>Р</w:t>
      </w:r>
      <w:r w:rsidRPr="00335896">
        <w:rPr>
          <w:b/>
          <w:lang w:val="en-US"/>
        </w:rPr>
        <w:t>.</w:t>
      </w:r>
      <w:r w:rsidRPr="00335896">
        <w:rPr>
          <w:lang w:val="en-US"/>
        </w:rPr>
        <w:t xml:space="preserve"> </w:t>
      </w:r>
      <w:r>
        <w:t>Вразрез</w:t>
      </w:r>
      <w:r w:rsidRPr="00335896">
        <w:rPr>
          <w:lang w:val="en-US"/>
        </w:rPr>
        <w:t xml:space="preserve"> </w:t>
      </w:r>
      <w:r>
        <w:t>со</w:t>
      </w:r>
      <w:r w:rsidRPr="00335896">
        <w:rPr>
          <w:lang w:val="en-US"/>
        </w:rPr>
        <w:t xml:space="preserve"> </w:t>
      </w:r>
      <w:r>
        <w:t>Священным</w:t>
      </w:r>
      <w:r w:rsidRPr="00335896">
        <w:rPr>
          <w:lang w:val="en-US"/>
        </w:rPr>
        <w:t xml:space="preserve"> </w:t>
      </w:r>
      <w:r>
        <w:t>Писанием</w:t>
      </w:r>
      <w:r w:rsidRPr="00335896">
        <w:rPr>
          <w:lang w:val="en-US"/>
        </w:rPr>
        <w:t xml:space="preserve"> --- Reasoning from the Scriptures with the Jehovah's witnesses. </w:t>
      </w:r>
      <w:r>
        <w:t xml:space="preserve">Ron Rhodes : Ложность учения свидетелей Иеговы / Р.Родес; Пер. с англ. М.Золин; Вступ. ст. и богосл. ред. В.Немцев.--Мн. : "Библейская лига",1998.--126 с. .--ISBN 985-6357-04-7 рус. Сектоведение*Секта*Свидетели Иеговы*Иегова*Учение*Ложность*Библия*Трактовка*Сторожевая башня*Господь*Христос*Писание Священное*Спасение*Рай*Церковь*Бог*Архангел Михаил*Дух Святой*Пророк*Пророчество 3 8888 хр. RU01 </w:t>
      </w:r>
    </w:p>
    <w:p w:rsidR="00335896" w:rsidRDefault="00335896" w:rsidP="00335896">
      <w:pPr>
        <w:pStyle w:val="af"/>
      </w:pPr>
      <w:r>
        <w:t>УДК   291.321</w:t>
      </w:r>
    </w:p>
    <w:p w:rsidR="00335896" w:rsidRDefault="00335896" w:rsidP="00335896">
      <w:pPr>
        <w:pStyle w:val="af"/>
      </w:pPr>
      <w:r>
        <w:t>хр - 1</w:t>
      </w:r>
    </w:p>
    <w:p w:rsidR="00335896" w:rsidRPr="00CD29A3" w:rsidRDefault="00335896" w:rsidP="00335896">
      <w:pPr>
        <w:pStyle w:val="a"/>
      </w:pPr>
      <w:r w:rsidRPr="00F617BF">
        <w:rPr>
          <w:lang w:val="en-US"/>
        </w:rPr>
        <w:lastRenderedPageBreak/>
        <w:t xml:space="preserve">33642 20820 291.321 </w:t>
      </w:r>
      <w:r>
        <w:t>Р</w:t>
      </w:r>
      <w:r w:rsidRPr="00F617BF">
        <w:rPr>
          <w:lang w:val="en-US"/>
        </w:rPr>
        <w:t xml:space="preserve"> 60 </w:t>
      </w:r>
      <w:r w:rsidRPr="00335896">
        <w:rPr>
          <w:b/>
        </w:rPr>
        <w:t>Родес</w:t>
      </w:r>
      <w:r w:rsidRPr="00F617BF">
        <w:rPr>
          <w:b/>
          <w:lang w:val="en-US"/>
        </w:rPr>
        <w:t xml:space="preserve"> </w:t>
      </w:r>
      <w:r w:rsidRPr="00335896">
        <w:rPr>
          <w:b/>
        </w:rPr>
        <w:t>Р</w:t>
      </w:r>
      <w:r w:rsidRPr="00F617BF">
        <w:rPr>
          <w:b/>
          <w:lang w:val="en-US"/>
        </w:rPr>
        <w:t>.</w:t>
      </w:r>
      <w:r w:rsidRPr="00F617BF">
        <w:rPr>
          <w:lang w:val="en-US"/>
        </w:rPr>
        <w:t xml:space="preserve"> </w:t>
      </w:r>
      <w:r>
        <w:t>Вразрез</w:t>
      </w:r>
      <w:r w:rsidRPr="00F617BF">
        <w:rPr>
          <w:lang w:val="en-US"/>
        </w:rPr>
        <w:t xml:space="preserve"> </w:t>
      </w:r>
      <w:r>
        <w:t>со</w:t>
      </w:r>
      <w:r w:rsidRPr="00F617BF">
        <w:rPr>
          <w:lang w:val="en-US"/>
        </w:rPr>
        <w:t xml:space="preserve"> </w:t>
      </w:r>
      <w:r>
        <w:t>Священным</w:t>
      </w:r>
      <w:r w:rsidRPr="00F617BF">
        <w:rPr>
          <w:lang w:val="en-US"/>
        </w:rPr>
        <w:t xml:space="preserve"> </w:t>
      </w:r>
      <w:r>
        <w:t>Писанием</w:t>
      </w:r>
      <w:r w:rsidRPr="00F617BF">
        <w:rPr>
          <w:lang w:val="en-US"/>
        </w:rPr>
        <w:t xml:space="preserve"> --- Reasoning from the Scriptures with the Jehovah's witnesses. </w:t>
      </w:r>
      <w:r>
        <w:t xml:space="preserve">Ron Rhodes : Ложность учения свидетелей Иеговы / Р. Родес ; Пер. с англ. М.Золин; Вступ. ст. и богосл. ред. В. Немцева.--Мн. : "Библейская лига",1998.--126 с. .--ISBN 985-6357-04-7 рус. Сектоведение*Секта*Свидетели Иеговы*Иегова*Учение*Ложность*Библия*Трактовка*Сторожевая башня*Господь*Христос*Писание Священное*Спасение*Рай*Церковь*Бог*Архангел Михаил*Дух Святой*Пророк*Пророчество 3 </w:t>
      </w:r>
    </w:p>
    <w:p w:rsidR="00F617BF" w:rsidRDefault="00335896" w:rsidP="00335896">
      <w:pPr>
        <w:pStyle w:val="af"/>
      </w:pPr>
      <w:r>
        <w:t>УДК   291.321</w:t>
      </w:r>
    </w:p>
    <w:p w:rsidR="00F617BF" w:rsidRDefault="00F617BF" w:rsidP="00F617BF">
      <w:pPr>
        <w:pStyle w:val="af"/>
      </w:pPr>
      <w:r>
        <w:t>хр - 1</w:t>
      </w:r>
    </w:p>
    <w:p w:rsidR="00F617BF" w:rsidRPr="00CD29A3" w:rsidRDefault="00F617BF" w:rsidP="00F617BF">
      <w:pPr>
        <w:pStyle w:val="a"/>
      </w:pPr>
      <w:r>
        <w:t xml:space="preserve">33540 20717 291.62 Р 83 </w:t>
      </w:r>
      <w:r w:rsidRPr="00F617BF">
        <w:rPr>
          <w:b/>
        </w:rPr>
        <w:t>Рудь, В.Н.</w:t>
      </w:r>
      <w:r>
        <w:t xml:space="preserve"> Духовное врачевание / В.Н. Рудь.--5-е изд., доп.--Мн. : Лазурак,2004.--368с. .--ISBN 985-6260-24-8 рус. Любовь*Благодарность*Осуждение*Духовность*Целительство 7 </w:t>
      </w:r>
    </w:p>
    <w:p w:rsidR="00F617BF" w:rsidRDefault="00F617BF" w:rsidP="00F617BF">
      <w:pPr>
        <w:pStyle w:val="af"/>
      </w:pPr>
      <w:r>
        <w:t>УДК   291.62</w:t>
      </w:r>
    </w:p>
    <w:p w:rsidR="00F617BF" w:rsidRDefault="00F617BF" w:rsidP="00F617BF">
      <w:pPr>
        <w:pStyle w:val="af"/>
      </w:pPr>
      <w:r>
        <w:t>хр - 1</w:t>
      </w:r>
    </w:p>
    <w:p w:rsidR="00F617BF" w:rsidRPr="00CD29A3" w:rsidRDefault="00F617BF" w:rsidP="00F617BF">
      <w:pPr>
        <w:pStyle w:val="a"/>
      </w:pPr>
      <w:r>
        <w:t xml:space="preserve">33744 20922 291.441 Р 89 </w:t>
      </w:r>
      <w:r w:rsidRPr="00F617BF">
        <w:rPr>
          <w:b/>
        </w:rPr>
        <w:t xml:space="preserve">Русское </w:t>
      </w:r>
      <w:r>
        <w:t xml:space="preserve">язычество XXI века: интервью без масок : Сборник интервью / Ред.-сост. Р.В. Шиженский ; Балтийский федеральный университет им. Иммануила Канта, Институт гуманитарных наук, Лаборатория религиоведческих исследований "Северо-запад" Шиженский Р.В.--Калининград : Изд-во БФУ им. И. Канта,2021.--370с. .--ISBN 978-5-9971-0651-5 рус. Язычество*Неоязычество*Неоязычество российское*Интервью 3 </w:t>
      </w:r>
    </w:p>
    <w:p w:rsidR="00F617BF" w:rsidRDefault="00F617BF" w:rsidP="00F617BF">
      <w:pPr>
        <w:pStyle w:val="af"/>
      </w:pPr>
      <w:r>
        <w:t>УДК   291.441</w:t>
      </w:r>
    </w:p>
    <w:p w:rsidR="00F617BF" w:rsidRDefault="00F617BF" w:rsidP="00F617BF">
      <w:pPr>
        <w:pStyle w:val="af"/>
      </w:pPr>
      <w:r>
        <w:t>хр - 1</w:t>
      </w:r>
    </w:p>
    <w:p w:rsidR="00F617BF" w:rsidRPr="00CD29A3" w:rsidRDefault="00F617BF" w:rsidP="00F617BF">
      <w:pPr>
        <w:pStyle w:val="a"/>
      </w:pPr>
      <w:r>
        <w:t xml:space="preserve">26153 13678 290.1 Р 97 </w:t>
      </w:r>
      <w:r w:rsidRPr="00F617BF">
        <w:rPr>
          <w:b/>
        </w:rPr>
        <w:t>Рюби, М.</w:t>
      </w:r>
      <w:r>
        <w:t xml:space="preserve"> Истрия Бога --- Marcel Ruby. </w:t>
      </w:r>
      <w:r w:rsidRPr="00F617BF">
        <w:rPr>
          <w:lang w:val="de-DE"/>
        </w:rPr>
        <w:t xml:space="preserve">Histoire de Dieu / </w:t>
      </w:r>
      <w:r>
        <w:t>М</w:t>
      </w:r>
      <w:r w:rsidRPr="00F617BF">
        <w:rPr>
          <w:lang w:val="de-DE"/>
        </w:rPr>
        <w:t xml:space="preserve">. </w:t>
      </w:r>
      <w:r>
        <w:t>Рюби</w:t>
      </w:r>
      <w:r w:rsidRPr="00F617BF">
        <w:rPr>
          <w:lang w:val="de-DE"/>
        </w:rPr>
        <w:t xml:space="preserve">, </w:t>
      </w:r>
      <w:r>
        <w:t>пер</w:t>
      </w:r>
      <w:r w:rsidRPr="00F617BF">
        <w:rPr>
          <w:lang w:val="de-DE"/>
        </w:rPr>
        <w:t xml:space="preserve"> </w:t>
      </w:r>
      <w:r>
        <w:t>с</w:t>
      </w:r>
      <w:r w:rsidRPr="00F617BF">
        <w:rPr>
          <w:lang w:val="de-DE"/>
        </w:rPr>
        <w:t xml:space="preserve"> </w:t>
      </w:r>
      <w:r>
        <w:t>фр</w:t>
      </w:r>
      <w:r w:rsidRPr="00F617BF">
        <w:rPr>
          <w:lang w:val="de-DE"/>
        </w:rPr>
        <w:t xml:space="preserve">. </w:t>
      </w:r>
      <w:r>
        <w:t xml:space="preserve">Е, Смагиной, С. Кулланды.--М. : Текст,2006.--269с. .--ISBN 5-7516-0616-7 рус. Религиоведение*Политеизм*Средиземноморье*Политеизм*Греция*Азия*Буддизм*Индуизм*Африка*Иудаизм*Христианство*Ислам*Диалог 2 </w:t>
      </w:r>
    </w:p>
    <w:p w:rsidR="00F617BF" w:rsidRDefault="00F617BF" w:rsidP="00F617BF">
      <w:pPr>
        <w:pStyle w:val="af"/>
      </w:pPr>
      <w:r>
        <w:t>УДК   291.1</w:t>
      </w:r>
    </w:p>
    <w:p w:rsidR="00F617BF" w:rsidRDefault="00F617BF" w:rsidP="00F617BF">
      <w:pPr>
        <w:pStyle w:val="af"/>
      </w:pPr>
      <w:r>
        <w:t>хр - 1</w:t>
      </w:r>
    </w:p>
    <w:p w:rsidR="00F617BF" w:rsidRPr="00CD29A3" w:rsidRDefault="00F617BF" w:rsidP="00F617BF">
      <w:pPr>
        <w:pStyle w:val="a"/>
      </w:pPr>
      <w:r>
        <w:t xml:space="preserve">31676 19322 291.62 С 12 </w:t>
      </w:r>
      <w:r w:rsidRPr="00F617BF">
        <w:rPr>
          <w:b/>
        </w:rPr>
        <w:t>Савельев, И.В.</w:t>
      </w:r>
      <w:r>
        <w:t xml:space="preserve"> Синдром хронической усталости, порча, сглаз : Диагностика и целительство / И.В. Савельев.--М. : Издательство "Торговый дом гранд",2000.--237с. : ил.--(Жемчужина) .--ISBN 5-8183-0177-Х рус. Медицина*Психология*Секта*Усталость*Помощь*Диагностика*Целительство*Порча*Сглаз 7 </w:t>
      </w:r>
    </w:p>
    <w:p w:rsidR="00F617BF" w:rsidRDefault="00F617BF" w:rsidP="00F617BF">
      <w:pPr>
        <w:pStyle w:val="af"/>
      </w:pPr>
      <w:r>
        <w:t>УДК   291.62</w:t>
      </w:r>
    </w:p>
    <w:p w:rsidR="00F617BF" w:rsidRDefault="00F617BF" w:rsidP="00F617BF">
      <w:pPr>
        <w:pStyle w:val="af"/>
      </w:pPr>
      <w:r>
        <w:t>хр - 1</w:t>
      </w:r>
    </w:p>
    <w:p w:rsidR="00F617BF" w:rsidRPr="00CD29A3" w:rsidRDefault="00F617BF" w:rsidP="00F617BF">
      <w:pPr>
        <w:pStyle w:val="a"/>
      </w:pPr>
      <w:r>
        <w:t xml:space="preserve">10743 4848 291.422 С 14 </w:t>
      </w:r>
      <w:r w:rsidRPr="00F617BF">
        <w:rPr>
          <w:b/>
        </w:rPr>
        <w:t>Саентология</w:t>
      </w:r>
      <w:r>
        <w:t xml:space="preserve"> : Справочная работа, представленная Международной Церковью Саентологии.--Копенгаген : Нью Эра Пабликейшенс,1998.--287с. : ил.--(Теория и практика современной религии) .--ISBN 87-7816-578-4 Рус. Сектоведение*Секта*Саентология*История 5 </w:t>
      </w:r>
    </w:p>
    <w:p w:rsidR="00F617BF" w:rsidRDefault="00F617BF" w:rsidP="00F617BF">
      <w:pPr>
        <w:pStyle w:val="af"/>
      </w:pPr>
      <w:r>
        <w:t>УДК   291.422</w:t>
      </w:r>
    </w:p>
    <w:p w:rsidR="00F617BF" w:rsidRDefault="00F617BF" w:rsidP="00F617BF">
      <w:pPr>
        <w:pStyle w:val="af"/>
      </w:pPr>
      <w:r>
        <w:t>хр - 1</w:t>
      </w:r>
    </w:p>
    <w:p w:rsidR="00F617BF" w:rsidRPr="00CD29A3" w:rsidRDefault="00F617BF" w:rsidP="00F617BF">
      <w:pPr>
        <w:pStyle w:val="a"/>
      </w:pPr>
      <w:r>
        <w:t xml:space="preserve">24173 13231 291.322 С 17 </w:t>
      </w:r>
      <w:r w:rsidRPr="00F617BF">
        <w:rPr>
          <w:b/>
        </w:rPr>
        <w:t xml:space="preserve">Самый </w:t>
      </w:r>
      <w:r>
        <w:t xml:space="preserve">великий Человек, который когда-либо жил.--Бруклин : Watchtower Bible and Tract Society of New York, Inc.,1999.--133с. : ил. рус. Свидетели Иеговы*Секта*Сектоведение 7 </w:t>
      </w:r>
    </w:p>
    <w:p w:rsidR="00F617BF" w:rsidRDefault="00F617BF" w:rsidP="00F617BF">
      <w:pPr>
        <w:pStyle w:val="af"/>
      </w:pPr>
      <w:r>
        <w:t>УДК   291.322</w:t>
      </w:r>
    </w:p>
    <w:p w:rsidR="00F617BF" w:rsidRDefault="00F617BF" w:rsidP="00F617BF">
      <w:pPr>
        <w:pStyle w:val="af"/>
      </w:pPr>
      <w:r>
        <w:t>хр - 1</w:t>
      </w:r>
    </w:p>
    <w:p w:rsidR="00F617BF" w:rsidRPr="00CD29A3" w:rsidRDefault="00F617BF" w:rsidP="00F617BF">
      <w:pPr>
        <w:pStyle w:val="a"/>
      </w:pPr>
      <w:r>
        <w:t xml:space="preserve">10496 4607*4608 291.71 С 21 </w:t>
      </w:r>
      <w:r w:rsidRPr="00F617BF">
        <w:rPr>
          <w:b/>
        </w:rPr>
        <w:t>Сатанизм</w:t>
      </w:r>
      <w:r>
        <w:t xml:space="preserve"> : Рабы преисподней.--СПб. : Новый Центр,1997.--31с. .--ISBN 5-89117-011-6 Рус. Сектоведение*Сатанизм*Исследование*Критика*Дьявол*Экстрасенс*Черная месса 7 </w:t>
      </w:r>
    </w:p>
    <w:p w:rsidR="00585B3C" w:rsidRDefault="00F617BF" w:rsidP="00F617BF">
      <w:pPr>
        <w:pStyle w:val="af"/>
      </w:pPr>
      <w:r>
        <w:t>УДК   291.71</w:t>
      </w:r>
    </w:p>
    <w:p w:rsidR="00585B3C" w:rsidRDefault="00585B3C" w:rsidP="00585B3C">
      <w:pPr>
        <w:pStyle w:val="af"/>
      </w:pPr>
      <w:r>
        <w:t>хр - 2</w:t>
      </w:r>
    </w:p>
    <w:p w:rsidR="00585B3C" w:rsidRPr="00CD29A3" w:rsidRDefault="00585B3C" w:rsidP="00585B3C">
      <w:pPr>
        <w:pStyle w:val="a"/>
      </w:pPr>
      <w:r>
        <w:lastRenderedPageBreak/>
        <w:t xml:space="preserve">6609 1813 291.71 С 21 </w:t>
      </w:r>
      <w:r w:rsidRPr="00585B3C">
        <w:rPr>
          <w:b/>
        </w:rPr>
        <w:t>Сатанизм</w:t>
      </w:r>
      <w:r>
        <w:t xml:space="preserve"> : Рабы преисподней.--СПб. : Новый Центр,1997.--31с. .--ISBN 5-89117-011-6 Рус. Сектоведение*Сатанизм*Исследование*Критика*Дьявол*Экстрасенс*Черная месса 7 </w:t>
      </w:r>
    </w:p>
    <w:p w:rsidR="00585B3C" w:rsidRDefault="00585B3C" w:rsidP="00585B3C">
      <w:pPr>
        <w:pStyle w:val="af"/>
      </w:pPr>
      <w:r>
        <w:t>УДК   291.71</w:t>
      </w:r>
    </w:p>
    <w:p w:rsidR="00585B3C" w:rsidRDefault="00585B3C" w:rsidP="00585B3C">
      <w:pPr>
        <w:pStyle w:val="af"/>
      </w:pPr>
      <w:r>
        <w:t>хр - 1</w:t>
      </w:r>
    </w:p>
    <w:p w:rsidR="00585B3C" w:rsidRPr="00CD29A3" w:rsidRDefault="00585B3C" w:rsidP="00585B3C">
      <w:pPr>
        <w:pStyle w:val="a"/>
      </w:pPr>
      <w:r>
        <w:t xml:space="preserve">31937 19544 291.312 С 23 </w:t>
      </w:r>
      <w:r w:rsidRPr="00585B3C">
        <w:rPr>
          <w:b/>
        </w:rPr>
        <w:t xml:space="preserve">Сборник </w:t>
      </w:r>
      <w:r>
        <w:t xml:space="preserve">духовных песен евангельских христиан баптистов.--М. : НТОЦ "Глобус",1990.--402с. рус. Песнопение*Церковь евангельская*Баптисты*Секта 7 </w:t>
      </w:r>
    </w:p>
    <w:p w:rsidR="00585B3C" w:rsidRDefault="00585B3C" w:rsidP="00585B3C">
      <w:pPr>
        <w:pStyle w:val="af"/>
      </w:pPr>
      <w:r>
        <w:t>УДК   291.312</w:t>
      </w:r>
    </w:p>
    <w:p w:rsidR="00585B3C" w:rsidRDefault="00585B3C" w:rsidP="00585B3C">
      <w:pPr>
        <w:pStyle w:val="af"/>
      </w:pPr>
      <w:r>
        <w:t>хр - 1</w:t>
      </w:r>
    </w:p>
    <w:p w:rsidR="00585B3C" w:rsidRPr="00CD29A3" w:rsidRDefault="00585B3C" w:rsidP="00585B3C">
      <w:pPr>
        <w:pStyle w:val="a"/>
      </w:pPr>
      <w:r>
        <w:t xml:space="preserve">3035 9158 291.442 + 290.117.2 С 25 </w:t>
      </w:r>
      <w:r w:rsidRPr="00585B3C">
        <w:rPr>
          <w:b/>
        </w:rPr>
        <w:t xml:space="preserve">Свято-Русские </w:t>
      </w:r>
      <w:r>
        <w:t xml:space="preserve">Веды. Книга Велеса / Пер., пояснения А.И.Асова Асов А.И.--М. : ФАИР-ПРЕСС,2002.--576 с. : ил. .--ISBN 5-8183-0292-Х рус. Сектоведение*Культ языческий*Религиоведение*Язычество*Веды свято-русские*Книга Велеса*Велес*Писание славян*Ягайло Ган*История славян*Яр*Ярун*Арий*Индра*Богумир*Ладо*Словен*Венд*Вавилон*Ассирия*Египет*Бус Белояр*Германарех*Кий*Святояр*Перун*Даждьбог*Семргл*Сварог*Правь*Явь*Закон Рода*Всевышний*Навь*Бог*Зло*Триглав*Душа*Сверхдуша*Культ 3 9158 хр. RU02 </w:t>
      </w:r>
    </w:p>
    <w:p w:rsidR="00585B3C" w:rsidRDefault="00585B3C" w:rsidP="00585B3C">
      <w:pPr>
        <w:pStyle w:val="af"/>
      </w:pPr>
      <w:r>
        <w:t>УДК   291.442 + 290.117.2</w:t>
      </w:r>
    </w:p>
    <w:p w:rsidR="00585B3C" w:rsidRDefault="00585B3C" w:rsidP="00585B3C">
      <w:pPr>
        <w:pStyle w:val="af"/>
      </w:pPr>
      <w:r>
        <w:t>хр - 1</w:t>
      </w:r>
    </w:p>
    <w:p w:rsidR="00585B3C" w:rsidRPr="00CD29A3" w:rsidRDefault="00585B3C" w:rsidP="00585B3C">
      <w:pPr>
        <w:pStyle w:val="a"/>
      </w:pPr>
      <w:r>
        <w:t xml:space="preserve">32446 20003 291.322 С 25 </w:t>
      </w:r>
      <w:r w:rsidRPr="00585B3C">
        <w:rPr>
          <w:b/>
        </w:rPr>
        <w:t xml:space="preserve">Священное </w:t>
      </w:r>
      <w:r>
        <w:t xml:space="preserve">Писание.--Сделано в Италии по заказу Управленческого центра региональной религиозной организации Свидетелей Иеговы в России.--New York : Watchtower Bible and Tract Society of  New York,1996.--1463 с. рус. Библеистика*Священное Писание*Ветхий Завет*Библия*Бытие*Исход*Левит*Числа*Второзаконие*Свидетели Иеговы 3 </w:t>
      </w:r>
    </w:p>
    <w:p w:rsidR="00585B3C" w:rsidRDefault="00585B3C" w:rsidP="00585B3C">
      <w:pPr>
        <w:pStyle w:val="af"/>
      </w:pPr>
      <w:r>
        <w:t>УДК   291.322</w:t>
      </w:r>
    </w:p>
    <w:p w:rsidR="00585B3C" w:rsidRDefault="00585B3C" w:rsidP="00585B3C">
      <w:pPr>
        <w:pStyle w:val="af"/>
      </w:pPr>
      <w:r>
        <w:t>хр - 1</w:t>
      </w:r>
    </w:p>
    <w:p w:rsidR="00585B3C" w:rsidRPr="00CD29A3" w:rsidRDefault="00585B3C" w:rsidP="00585B3C">
      <w:pPr>
        <w:pStyle w:val="a"/>
      </w:pPr>
      <w:r>
        <w:t xml:space="preserve">31790 19400 291.52 С 28 </w:t>
      </w:r>
      <w:r w:rsidRPr="00585B3C">
        <w:rPr>
          <w:b/>
        </w:rPr>
        <w:t>Секлитова, Л.А.</w:t>
      </w:r>
      <w:r>
        <w:t xml:space="preserve"> Сотворение форм или эксперименты высшего разума / Л.А. Секлитова, Л.Л. Стрельникова Секлитова Л.А.*Стрельникова Л.Л.--М. : Амрита-Русь,2004.--251с.--(За гранью непознанного) .--ISBN 5-94355-077-1 рус. Бог*Миф*Планета*Космос*Медицина*Религия*Надежда*Любовь*Вера*Зло*Дух 7 </w:t>
      </w:r>
    </w:p>
    <w:p w:rsidR="00585B3C" w:rsidRDefault="00585B3C" w:rsidP="00585B3C">
      <w:pPr>
        <w:pStyle w:val="af"/>
      </w:pPr>
      <w:r>
        <w:t>УДК   291.52</w:t>
      </w:r>
    </w:p>
    <w:p w:rsidR="00585B3C" w:rsidRDefault="00585B3C" w:rsidP="00585B3C">
      <w:pPr>
        <w:pStyle w:val="af"/>
      </w:pPr>
      <w:r>
        <w:t>хр - 1</w:t>
      </w:r>
    </w:p>
    <w:p w:rsidR="00585B3C" w:rsidRPr="00CD29A3" w:rsidRDefault="00585B3C" w:rsidP="00585B3C">
      <w:pPr>
        <w:pStyle w:val="a"/>
      </w:pPr>
      <w:r>
        <w:t xml:space="preserve">29294 16781 291(08) С 28 </w:t>
      </w:r>
      <w:r w:rsidRPr="00585B3C">
        <w:rPr>
          <w:b/>
        </w:rPr>
        <w:t>Сектоведение</w:t>
      </w:r>
      <w:r>
        <w:t xml:space="preserve"> / Гл. ред. В. А. Мартинович Мартинович, В. А.--Жировичи : Минская Духовная Академия,2011.--149с. : ил. ; Т.1 Рус. Секта*Сектоведение*Организация религиозная*Религиозное движение 2 </w:t>
      </w:r>
    </w:p>
    <w:p w:rsidR="00585B3C" w:rsidRDefault="00585B3C" w:rsidP="00585B3C">
      <w:pPr>
        <w:pStyle w:val="af"/>
      </w:pPr>
      <w:r>
        <w:t>УДК   291(08)</w:t>
      </w:r>
    </w:p>
    <w:p w:rsidR="00585B3C" w:rsidRDefault="00585B3C" w:rsidP="00585B3C">
      <w:pPr>
        <w:pStyle w:val="af"/>
      </w:pPr>
      <w:r>
        <w:t>хр - 1</w:t>
      </w:r>
    </w:p>
    <w:p w:rsidR="00585B3C" w:rsidRPr="00CD29A3" w:rsidRDefault="00585B3C" w:rsidP="00585B3C">
      <w:pPr>
        <w:pStyle w:val="a"/>
      </w:pPr>
      <w:r>
        <w:t xml:space="preserve">29305 16797 291(08) С 28 </w:t>
      </w:r>
      <w:r w:rsidRPr="00585B3C">
        <w:rPr>
          <w:b/>
        </w:rPr>
        <w:t>Сектоведение</w:t>
      </w:r>
      <w:r>
        <w:t xml:space="preserve"> / Гл. ред. В. А. Мартинович Мартинович, В. А.--Жировичи : Минская Духовная Академия,2012.--166с. : ил. ; Т.2 .--ISBN 978-985-7028-02-3 Рус. Секта*Сектоведение*Организация религиозная*Религиозное движение 2 </w:t>
      </w:r>
    </w:p>
    <w:p w:rsidR="005879F1" w:rsidRDefault="00585B3C" w:rsidP="00585B3C">
      <w:pPr>
        <w:pStyle w:val="af"/>
      </w:pPr>
      <w:r>
        <w:t>УДК   291(08)</w:t>
      </w:r>
    </w:p>
    <w:p w:rsidR="005879F1" w:rsidRDefault="005879F1" w:rsidP="005879F1">
      <w:pPr>
        <w:pStyle w:val="af"/>
      </w:pPr>
      <w:r>
        <w:t>хр - 1</w:t>
      </w:r>
    </w:p>
    <w:p w:rsidR="005879F1" w:rsidRPr="00CD29A3" w:rsidRDefault="005879F1" w:rsidP="005879F1">
      <w:pPr>
        <w:pStyle w:val="a"/>
      </w:pPr>
      <w:r>
        <w:t xml:space="preserve">30632 18273 291(08) С 28 </w:t>
      </w:r>
      <w:r w:rsidRPr="005879F1">
        <w:rPr>
          <w:b/>
        </w:rPr>
        <w:t>Сектоведение</w:t>
      </w:r>
      <w:r>
        <w:t xml:space="preserve"> : Альманах / Минская Духовная Академия им. свт. Кирилла Туровского; Всеукраинский Апологетический Центр им. свт. Иоанна Златоуста; Гл. ред. В.А. Мартинович Мартинович В. А.--Жировичи : Изд-во Минской Духовной Семинарии,2013 Т. III.--146с. : ил.--ISBN 978-985-7028-05-4 Рус. Секта*Сектоведение*Организация религиозная*Религиозное движение*"Щербовское братство"*Свидетели Иеговы*Ринкевич Иосиф*Япония*Религиозность нетрадиционная 2 </w:t>
      </w:r>
    </w:p>
    <w:p w:rsidR="005879F1" w:rsidRDefault="005879F1" w:rsidP="005879F1">
      <w:pPr>
        <w:pStyle w:val="af"/>
      </w:pPr>
      <w:r>
        <w:t>УДК   291(08)</w:t>
      </w:r>
    </w:p>
    <w:p w:rsidR="005879F1" w:rsidRDefault="005879F1" w:rsidP="005879F1">
      <w:pPr>
        <w:pStyle w:val="af"/>
      </w:pPr>
      <w:r>
        <w:t>хр - 1</w:t>
      </w:r>
    </w:p>
    <w:p w:rsidR="005879F1" w:rsidRPr="00CD29A3" w:rsidRDefault="005879F1" w:rsidP="005879F1">
      <w:pPr>
        <w:pStyle w:val="a"/>
      </w:pPr>
      <w:r>
        <w:lastRenderedPageBreak/>
        <w:t xml:space="preserve">31070 18734 291(08) С 28 </w:t>
      </w:r>
      <w:r w:rsidRPr="005879F1">
        <w:rPr>
          <w:b/>
        </w:rPr>
        <w:t>Сектоведение</w:t>
      </w:r>
      <w:r>
        <w:t xml:space="preserve"> : Альманах / Отв. за вып. прот. А. Болонников Болонников А.--Жировичи : Изд-во Минской Духовной Семинарии,2012 Т. II.--166с. : ил.--ISBN 978-985-7028-02-3 Рус. Секта*Сектоведение*Неоязычество*Франция*Украина*Астрономия*Мифология 2 </w:t>
      </w:r>
    </w:p>
    <w:p w:rsidR="005879F1" w:rsidRDefault="005879F1" w:rsidP="005879F1">
      <w:pPr>
        <w:pStyle w:val="af"/>
      </w:pPr>
      <w:r>
        <w:t>УДК   291(08)</w:t>
      </w:r>
    </w:p>
    <w:p w:rsidR="005879F1" w:rsidRDefault="005879F1" w:rsidP="005879F1">
      <w:pPr>
        <w:pStyle w:val="af"/>
      </w:pPr>
      <w:r>
        <w:t>хр - 1</w:t>
      </w:r>
    </w:p>
    <w:p w:rsidR="005879F1" w:rsidRPr="00CD29A3" w:rsidRDefault="005879F1" w:rsidP="005879F1">
      <w:pPr>
        <w:pStyle w:val="a"/>
      </w:pPr>
      <w:r>
        <w:t xml:space="preserve">31104 18773 291(08) С 28 </w:t>
      </w:r>
      <w:r w:rsidRPr="005879F1">
        <w:rPr>
          <w:b/>
        </w:rPr>
        <w:t>Сектоведение</w:t>
      </w:r>
      <w:r>
        <w:t xml:space="preserve"> : Альманах / Гл. ред. В. А. Мартинович Мартинович, В. А.--Мн. : Издательство Минской духовной академии,2017.--159с. : ил. ; Т.VI Рус. Неоиндуизм*Секты*Культ*Царебожники*Пругавин*Польша*Cатанизм*Оккультизм*Ритуалы*Ритуалистика 2 </w:t>
      </w:r>
    </w:p>
    <w:p w:rsidR="005879F1" w:rsidRDefault="005879F1" w:rsidP="005879F1">
      <w:pPr>
        <w:pStyle w:val="af"/>
      </w:pPr>
      <w:r>
        <w:t>УДК   291(08)</w:t>
      </w:r>
    </w:p>
    <w:p w:rsidR="005879F1" w:rsidRDefault="005879F1" w:rsidP="005879F1">
      <w:pPr>
        <w:pStyle w:val="af"/>
      </w:pPr>
      <w:r>
        <w:t>хр - 1</w:t>
      </w:r>
    </w:p>
    <w:p w:rsidR="005879F1" w:rsidRPr="00CD29A3" w:rsidRDefault="005879F1" w:rsidP="005879F1">
      <w:pPr>
        <w:pStyle w:val="a"/>
      </w:pPr>
      <w:r>
        <w:t xml:space="preserve">31825 19435 291(08) С 28 </w:t>
      </w:r>
      <w:r w:rsidRPr="005879F1">
        <w:rPr>
          <w:b/>
        </w:rPr>
        <w:t>Сектоведение</w:t>
      </w:r>
      <w:r>
        <w:t xml:space="preserve"> / Гл. ред. В. А. Мартинович Мартинович, В. А.--Жировичи : Изд-во Минской Духовной Семинарии,2013.--146с. : ил. ; Т.III .--ISBN 978-985-7028-05-4 Рус. Секта*Сектоведение*Организация религиозная*Религиозное движение*Свидетели Иеговы*Ринкевич Иосиф*Космизм*Циолковский*Нетрадиционная религиозность Японии*Япония 2 </w:t>
      </w:r>
    </w:p>
    <w:p w:rsidR="005879F1" w:rsidRDefault="005879F1" w:rsidP="005879F1">
      <w:pPr>
        <w:pStyle w:val="af"/>
      </w:pPr>
      <w:r>
        <w:t>УДК   291(08)</w:t>
      </w:r>
    </w:p>
    <w:p w:rsidR="005879F1" w:rsidRDefault="005879F1" w:rsidP="005879F1">
      <w:pPr>
        <w:pStyle w:val="af"/>
      </w:pPr>
      <w:r>
        <w:t>хр - 1</w:t>
      </w:r>
    </w:p>
    <w:p w:rsidR="005879F1" w:rsidRPr="00CD29A3" w:rsidRDefault="005879F1" w:rsidP="005879F1">
      <w:pPr>
        <w:pStyle w:val="a"/>
      </w:pPr>
      <w:r>
        <w:t xml:space="preserve">34007 21163 291(08) С 28 </w:t>
      </w:r>
      <w:r w:rsidRPr="005879F1">
        <w:rPr>
          <w:b/>
        </w:rPr>
        <w:t>Сектоведение</w:t>
      </w:r>
      <w:r>
        <w:t xml:space="preserve"> / Гл. ред. В.А. Мартинович Мартинович, В.А.--Жировичи : Изд-во Минской Духовной Семинарии,2013 Т.III.--146с. : ил.--ISBN 978-985-7028-05-4 рус. Секта*Сектоведение*Организация религиозная*Религиозное движение*Свидетели Иеговы*Ринкевич Иосиф*Космизм*Циолковский*Нетрадиционная религиозность Японии*Япония 2 </w:t>
      </w:r>
    </w:p>
    <w:p w:rsidR="005879F1" w:rsidRDefault="005879F1" w:rsidP="005879F1">
      <w:pPr>
        <w:pStyle w:val="af"/>
      </w:pPr>
      <w:r>
        <w:t>УДК   291(08)</w:t>
      </w:r>
    </w:p>
    <w:p w:rsidR="005879F1" w:rsidRDefault="005879F1" w:rsidP="005879F1">
      <w:pPr>
        <w:pStyle w:val="af"/>
      </w:pPr>
      <w:r>
        <w:t>хр - 1</w:t>
      </w:r>
    </w:p>
    <w:p w:rsidR="005879F1" w:rsidRPr="00CD29A3" w:rsidRDefault="005879F1" w:rsidP="005879F1">
      <w:pPr>
        <w:pStyle w:val="a"/>
      </w:pPr>
      <w:r>
        <w:t xml:space="preserve">34008 21164 291(08) С 28 </w:t>
      </w:r>
      <w:r w:rsidRPr="005879F1">
        <w:rPr>
          <w:b/>
        </w:rPr>
        <w:t>Сектоведение</w:t>
      </w:r>
      <w:r>
        <w:t xml:space="preserve"> / Гл. ред. В.А. Мартинович Мартинович, В.А.--Жировичи : Изд-во Минской Духовной Семинарии,2014 Т. IV.--154с. : ил.--ISBN 978-985-7028-05-5 рус. Секта*Сектоведение*Организация религиозная*Религиозное движение*Грабовой Григорий*Аум Синрике*Лев Силенко*Саид Нурси*Сектоподобные группы*РУНВера*Штундизм 2 . </w:t>
      </w:r>
    </w:p>
    <w:p w:rsidR="005879F1" w:rsidRDefault="005879F1" w:rsidP="005879F1">
      <w:pPr>
        <w:pStyle w:val="af"/>
      </w:pPr>
      <w:r>
        <w:t>УДК   291(08)</w:t>
      </w:r>
    </w:p>
    <w:p w:rsidR="005879F1" w:rsidRDefault="005879F1" w:rsidP="005879F1">
      <w:pPr>
        <w:pStyle w:val="af"/>
      </w:pPr>
      <w:r>
        <w:t>хр - 1</w:t>
      </w:r>
    </w:p>
    <w:p w:rsidR="005879F1" w:rsidRPr="00CD29A3" w:rsidRDefault="005879F1" w:rsidP="005879F1">
      <w:pPr>
        <w:pStyle w:val="a"/>
      </w:pPr>
      <w:r>
        <w:t xml:space="preserve">3761 10478*10479 291.9 С 28 </w:t>
      </w:r>
      <w:r w:rsidRPr="005879F1">
        <w:rPr>
          <w:b/>
        </w:rPr>
        <w:t>Секты</w:t>
      </w:r>
      <w:r>
        <w:t xml:space="preserve"> : Как не попасть в капкан / По благословению епископа Тираспольского и Дубоссарского Юстиниана.--М. : Благо,2002.--110 с. .--ISBN 5-7902-0117-2 рус. Сектоведение*Секта*Секта тоталитарная*Суд Божий*Сектантство*Реабилитация*Культ 7 10478-10479 хр. RU04 </w:t>
      </w:r>
    </w:p>
    <w:p w:rsidR="00B8764F" w:rsidRDefault="005879F1" w:rsidP="005879F1">
      <w:pPr>
        <w:pStyle w:val="af"/>
      </w:pPr>
      <w:r>
        <w:t>УДК   291.9</w:t>
      </w:r>
    </w:p>
    <w:p w:rsidR="00B8764F" w:rsidRDefault="00B8764F" w:rsidP="00B8764F">
      <w:pPr>
        <w:pStyle w:val="af"/>
      </w:pPr>
      <w:r>
        <w:t>хр - 2</w:t>
      </w:r>
    </w:p>
    <w:p w:rsidR="00B8764F" w:rsidRPr="00CD29A3" w:rsidRDefault="00B8764F" w:rsidP="00B8764F">
      <w:pPr>
        <w:pStyle w:val="a"/>
      </w:pPr>
      <w:r>
        <w:t xml:space="preserve">31606 19257 291(08) С 28 </w:t>
      </w:r>
      <w:r w:rsidRPr="00B8764F">
        <w:rPr>
          <w:b/>
        </w:rPr>
        <w:t xml:space="preserve">Секты </w:t>
      </w:r>
      <w:r>
        <w:t xml:space="preserve">против Церкви (процесс Дворкина) / Сост. А.Л.Дворкин Дворкин А.Л.--М. : Изд-во Московской Патриархии,2000.--736 с. .--ISBN 735 с., [4] л. ил. рус. Секта*Сектоведение*Церковь*Процесс судебный*Сайентология*Культ 3 </w:t>
      </w:r>
    </w:p>
    <w:p w:rsidR="00B8764F" w:rsidRDefault="00B8764F" w:rsidP="00B8764F">
      <w:pPr>
        <w:pStyle w:val="af"/>
      </w:pPr>
      <w:r>
        <w:t>УДК   291(08)</w:t>
      </w:r>
    </w:p>
    <w:p w:rsidR="00B8764F" w:rsidRDefault="00B8764F" w:rsidP="00B8764F">
      <w:pPr>
        <w:pStyle w:val="af"/>
      </w:pPr>
      <w:r>
        <w:t>хр - 1</w:t>
      </w:r>
    </w:p>
    <w:p w:rsidR="00B8764F" w:rsidRPr="00CD29A3" w:rsidRDefault="00B8764F" w:rsidP="00B8764F">
      <w:pPr>
        <w:pStyle w:val="a"/>
      </w:pPr>
      <w:r>
        <w:t xml:space="preserve">3580 10236 291(08) С 28 </w:t>
      </w:r>
      <w:r w:rsidRPr="00B8764F">
        <w:rPr>
          <w:b/>
        </w:rPr>
        <w:t xml:space="preserve">Секты </w:t>
      </w:r>
      <w:r>
        <w:t xml:space="preserve">против Церкви (процесс Дворкина) / Сост. А.Л.Дворкин Дворкин А.Л.--М. : Изд-во Московской Патриархии,2000.--736 с. .--ISBN 735 с., [4] л. ил. рус. Секта*Сектоведение*Церковь*Процесс судебный*Сайентология*Культ 7 10236 хр. RU03 </w:t>
      </w:r>
    </w:p>
    <w:p w:rsidR="00B8764F" w:rsidRDefault="00B8764F" w:rsidP="00B8764F">
      <w:pPr>
        <w:pStyle w:val="af"/>
      </w:pPr>
      <w:r>
        <w:t>УДК   291(08)</w:t>
      </w:r>
    </w:p>
    <w:p w:rsidR="00B8764F" w:rsidRDefault="00B8764F" w:rsidP="00B8764F">
      <w:pPr>
        <w:pStyle w:val="af"/>
      </w:pPr>
      <w:r>
        <w:t>хр - 1</w:t>
      </w:r>
    </w:p>
    <w:p w:rsidR="00B8764F" w:rsidRPr="00CD29A3" w:rsidRDefault="00B8764F" w:rsidP="00B8764F">
      <w:pPr>
        <w:pStyle w:val="a"/>
      </w:pPr>
      <w:r>
        <w:lastRenderedPageBreak/>
        <w:t xml:space="preserve">33539 20716 291.62 С 38 </w:t>
      </w:r>
      <w:r w:rsidRPr="00B8764F">
        <w:rPr>
          <w:b/>
        </w:rPr>
        <w:t>Синельников, В.В.</w:t>
      </w:r>
      <w:r>
        <w:t xml:space="preserve"> Возлюби болезнь свою. : Как стать здоровым, познав радость жизни. / В.В. Синельников.--14-е изд., дораб. и доп.--М. : ЗАО Издательство Центрполиграф,2010.--414с.--(Тайны подсознания) .--ISBN 978-5-227-02045-1 рус. Психология*Подсознание*Вина*Депрессия*Ревность*Удача*Целительство*Болезнь 3 </w:t>
      </w:r>
    </w:p>
    <w:p w:rsidR="00B8764F" w:rsidRDefault="00B8764F" w:rsidP="00B8764F">
      <w:pPr>
        <w:pStyle w:val="af"/>
      </w:pPr>
      <w:r>
        <w:t>УДК   291.62</w:t>
      </w:r>
    </w:p>
    <w:p w:rsidR="00B8764F" w:rsidRDefault="00B8764F" w:rsidP="00B8764F">
      <w:pPr>
        <w:pStyle w:val="af"/>
      </w:pPr>
      <w:r>
        <w:t>хр - 1</w:t>
      </w:r>
    </w:p>
    <w:p w:rsidR="00B8764F" w:rsidRPr="00CD29A3" w:rsidRDefault="00B8764F" w:rsidP="00B8764F">
      <w:pPr>
        <w:pStyle w:val="a"/>
      </w:pPr>
      <w:r>
        <w:t xml:space="preserve">27758 15238 291.321 С 45 </w:t>
      </w:r>
      <w:r w:rsidRPr="00B8764F">
        <w:rPr>
          <w:b/>
        </w:rPr>
        <w:t>Скрипников, В.</w:t>
      </w:r>
      <w:r>
        <w:t xml:space="preserve"> Разоблачение земного рая Свидетелей Иеговы : Христианское спасение - это процесс или состояние? / В. Скрипников.--Армавир,1997.--24с.--(Современные ученые о боге, вере и церкви) Рус. Сектоведение*Свидетели Иеговы*Псевдохристианство 7 </w:t>
      </w:r>
    </w:p>
    <w:p w:rsidR="00B8764F" w:rsidRDefault="00B8764F" w:rsidP="00B8764F">
      <w:pPr>
        <w:pStyle w:val="af"/>
      </w:pPr>
      <w:r>
        <w:t>УДК   291.321</w:t>
      </w:r>
    </w:p>
    <w:p w:rsidR="00B8764F" w:rsidRDefault="00B8764F" w:rsidP="00B8764F">
      <w:pPr>
        <w:pStyle w:val="af"/>
      </w:pPr>
      <w:r>
        <w:t>хр - 1</w:t>
      </w:r>
    </w:p>
    <w:p w:rsidR="00B8764F" w:rsidRPr="00CD29A3" w:rsidRDefault="00B8764F" w:rsidP="00B8764F">
      <w:pPr>
        <w:pStyle w:val="a"/>
      </w:pPr>
      <w:r>
        <w:t xml:space="preserve">8202 2908*2909 291.311 С 45 </w:t>
      </w:r>
      <w:r w:rsidRPr="00B8764F">
        <w:rPr>
          <w:b/>
        </w:rPr>
        <w:t>Скрипников, Вячеслав</w:t>
      </w:r>
      <w:r>
        <w:t xml:space="preserve"> Христианские секты - как слуги антихриста : Христианские Секты - Как Источник Разрушения Христианства / В. Скрипников ; цензор прот. Сергий Токарь.--Армавир : Форма-Пресс,1996.--48с.--(Современные ученые о Боге, вере и Церкви) Рус. Сектоведение*Секта христианская*Критика 7 </w:t>
      </w:r>
    </w:p>
    <w:p w:rsidR="00B8764F" w:rsidRDefault="00B8764F" w:rsidP="00B8764F">
      <w:pPr>
        <w:pStyle w:val="af"/>
      </w:pPr>
      <w:r>
        <w:t>УДК   291.311</w:t>
      </w:r>
    </w:p>
    <w:p w:rsidR="00B8764F" w:rsidRDefault="00B8764F" w:rsidP="00B8764F">
      <w:pPr>
        <w:pStyle w:val="af"/>
      </w:pPr>
      <w:r>
        <w:t>хр - 2</w:t>
      </w:r>
    </w:p>
    <w:p w:rsidR="00B8764F" w:rsidRPr="00CD29A3" w:rsidRDefault="00B8764F" w:rsidP="00B8764F">
      <w:pPr>
        <w:pStyle w:val="a"/>
      </w:pPr>
      <w:r>
        <w:t xml:space="preserve">6675 1855*1856 291.321 С 45 </w:t>
      </w:r>
      <w:r w:rsidRPr="00B8764F">
        <w:rPr>
          <w:b/>
        </w:rPr>
        <w:t>Скрипников, В.</w:t>
      </w:r>
      <w:r>
        <w:t xml:space="preserve"> Христос не был Архангелом Михаилом : Сборник антисектантских статей / В. Скрипников.--Армавир,1997.--79с.--(Современные ученые о Боге, Вере и Церкви) Рус. Религиоведение*Сектоведение*Критика*Протестанты*Адвентисты*Свидетели Иеговы 7 </w:t>
      </w:r>
    </w:p>
    <w:p w:rsidR="00B8764F" w:rsidRDefault="00B8764F" w:rsidP="00B8764F">
      <w:pPr>
        <w:pStyle w:val="af"/>
      </w:pPr>
      <w:r>
        <w:t>УДК   291.321</w:t>
      </w:r>
    </w:p>
    <w:p w:rsidR="00B8764F" w:rsidRDefault="00B8764F" w:rsidP="00B8764F">
      <w:pPr>
        <w:pStyle w:val="af"/>
      </w:pPr>
      <w:r>
        <w:t>хр - 2</w:t>
      </w:r>
    </w:p>
    <w:p w:rsidR="00B8764F" w:rsidRPr="00CD29A3" w:rsidRDefault="00B8764F" w:rsidP="00B8764F">
      <w:pPr>
        <w:pStyle w:val="a"/>
      </w:pPr>
      <w:r>
        <w:t xml:space="preserve">2806 8927 291.9 С 56 </w:t>
      </w:r>
      <w:r w:rsidRPr="00B8764F">
        <w:rPr>
          <w:b/>
        </w:rPr>
        <w:t xml:space="preserve">Современные </w:t>
      </w:r>
      <w:r>
        <w:t xml:space="preserve">ереси и секты на Руси / Под ред. Митрополита Санкт-Петербургского и Ладожского Иоанна.--2-е изд., доп.--Житомир : НИ-КА,2001.--311 с. рус. Сектоведение*Секта*Ересь*Христианство*Русь*Россия* Православие*Католицизм*Протестантизм*Оккультизм*Культ*Теософия*Кришнаизм*Буддизм*Антропософия 7 8927 хр. RU01 </w:t>
      </w:r>
    </w:p>
    <w:p w:rsidR="00FD2214" w:rsidRDefault="00B8764F" w:rsidP="00B8764F">
      <w:pPr>
        <w:pStyle w:val="af"/>
      </w:pPr>
      <w:r>
        <w:t>УДК   291.9</w:t>
      </w:r>
    </w:p>
    <w:p w:rsidR="00FD2214" w:rsidRDefault="00FD2214" w:rsidP="00FD2214">
      <w:pPr>
        <w:pStyle w:val="af"/>
      </w:pPr>
      <w:r>
        <w:t>хр - 1</w:t>
      </w:r>
    </w:p>
    <w:p w:rsidR="00FD2214" w:rsidRPr="00CD29A3" w:rsidRDefault="00FD2214" w:rsidP="00FD2214">
      <w:pPr>
        <w:pStyle w:val="a"/>
      </w:pPr>
      <w:r>
        <w:t xml:space="preserve">24973 5261 291.9 С 56 </w:t>
      </w:r>
      <w:r w:rsidRPr="00FD2214">
        <w:rPr>
          <w:b/>
        </w:rPr>
        <w:t xml:space="preserve">Современные </w:t>
      </w:r>
      <w:r>
        <w:t xml:space="preserve">секты в России. : Вестник Всецерковного Православного Молодежного Движения. / Сост. С.Е.Прокофьев.--М-СПб : АО Журнал "Снами Бог",1995.--79с. .--ISBN 5-87629-001-7 рус. Религиоведение*Сектоведение*Публицистика*Секта*Кришнаизм*Оккультизм*Сатанизм*Иванов Порфирий*Мормон*Сайентология*Дианетика*Свидетель Иеговы*Секта Муна*ЦерковьХриста 3 </w:t>
      </w:r>
    </w:p>
    <w:p w:rsidR="00FD2214" w:rsidRDefault="00FD2214" w:rsidP="00FD2214">
      <w:pPr>
        <w:pStyle w:val="af"/>
      </w:pPr>
      <w:r>
        <w:t>УДК   291.9</w:t>
      </w:r>
    </w:p>
    <w:p w:rsidR="00FD2214" w:rsidRDefault="00FD2214" w:rsidP="00FD2214">
      <w:pPr>
        <w:pStyle w:val="af"/>
      </w:pPr>
      <w:r>
        <w:t>хр - 1</w:t>
      </w:r>
    </w:p>
    <w:p w:rsidR="00FD2214" w:rsidRPr="00CD29A3" w:rsidRDefault="00FD2214" w:rsidP="00FD2214">
      <w:pPr>
        <w:pStyle w:val="a"/>
      </w:pPr>
      <w:r>
        <w:t xml:space="preserve">31073 18737 291.322 С 60 </w:t>
      </w:r>
      <w:r w:rsidRPr="00FD2214">
        <w:rPr>
          <w:b/>
        </w:rPr>
        <w:t>Солис, Д.</w:t>
      </w:r>
      <w:r>
        <w:t xml:space="preserve"> Ученичество : Пособие по изучению Библии в субботней школе. Первый квартал 2014 года / Д. Солис.--П. Заокский : Источник жизни,2014.--188с. : ил. рус. Учение*Адвентисты Седьмого дня*Священное Писание*Молитва*Ребенок*Иисус Христос*Власть*Служение*Ученичество 7 </w:t>
      </w:r>
    </w:p>
    <w:p w:rsidR="00FD2214" w:rsidRDefault="00FD2214" w:rsidP="00FD2214">
      <w:pPr>
        <w:pStyle w:val="af"/>
      </w:pPr>
      <w:r>
        <w:t>УДК   291.322</w:t>
      </w:r>
    </w:p>
    <w:p w:rsidR="00FD2214" w:rsidRDefault="00FD2214" w:rsidP="00FD2214">
      <w:pPr>
        <w:pStyle w:val="af"/>
      </w:pPr>
      <w:r>
        <w:t>хр - 1</w:t>
      </w:r>
    </w:p>
    <w:p w:rsidR="00FD2214" w:rsidRPr="00CD29A3" w:rsidRDefault="00FD2214" w:rsidP="00FD2214">
      <w:pPr>
        <w:pStyle w:val="a"/>
      </w:pPr>
      <w:r w:rsidRPr="00FD2214">
        <w:rPr>
          <w:lang w:val="en-US"/>
        </w:rPr>
        <w:t xml:space="preserve">9525 3882 291.8 </w:t>
      </w:r>
      <w:r>
        <w:t>С</w:t>
      </w:r>
      <w:r w:rsidRPr="00FD2214">
        <w:rPr>
          <w:lang w:val="en-US"/>
        </w:rPr>
        <w:t xml:space="preserve"> 77 </w:t>
      </w:r>
      <w:r w:rsidRPr="00FD2214">
        <w:rPr>
          <w:b/>
        </w:rPr>
        <w:t>Старшие</w:t>
      </w:r>
      <w:r w:rsidRPr="00FD2214">
        <w:rPr>
          <w:b/>
          <w:lang w:val="en-US"/>
        </w:rPr>
        <w:t xml:space="preserve"> </w:t>
      </w:r>
      <w:r>
        <w:t>арканы</w:t>
      </w:r>
      <w:r w:rsidRPr="00FD2214">
        <w:rPr>
          <w:lang w:val="en-US"/>
        </w:rPr>
        <w:t xml:space="preserve"> </w:t>
      </w:r>
      <w:r>
        <w:t>Таро</w:t>
      </w:r>
      <w:r w:rsidRPr="00FD2214">
        <w:rPr>
          <w:lang w:val="en-US"/>
        </w:rPr>
        <w:t xml:space="preserve"> --- Meditations sur les 22 Arcanes Majeurs du Tarot. Par un Auteur qui a voulu conserver l'anonnymat : </w:t>
      </w:r>
      <w:r>
        <w:t>Медитация</w:t>
      </w:r>
      <w:r w:rsidRPr="00FD2214">
        <w:rPr>
          <w:lang w:val="en-US"/>
        </w:rPr>
        <w:t xml:space="preserve"> </w:t>
      </w:r>
      <w:r>
        <w:t>автора</w:t>
      </w:r>
      <w:r w:rsidRPr="00FD2214">
        <w:rPr>
          <w:lang w:val="en-US"/>
        </w:rPr>
        <w:t xml:space="preserve">, </w:t>
      </w:r>
      <w:r>
        <w:t>пожелавшего</w:t>
      </w:r>
      <w:r w:rsidRPr="00FD2214">
        <w:rPr>
          <w:lang w:val="en-US"/>
        </w:rPr>
        <w:t xml:space="preserve"> </w:t>
      </w:r>
      <w:r>
        <w:t>остаться</w:t>
      </w:r>
      <w:r w:rsidRPr="00FD2214">
        <w:rPr>
          <w:lang w:val="en-US"/>
        </w:rPr>
        <w:t xml:space="preserve"> </w:t>
      </w:r>
      <w:r>
        <w:t>неизвестным</w:t>
      </w:r>
      <w:r w:rsidRPr="00FD2214">
        <w:rPr>
          <w:lang w:val="en-US"/>
        </w:rPr>
        <w:t xml:space="preserve"> / </w:t>
      </w:r>
      <w:r>
        <w:t>Предисл</w:t>
      </w:r>
      <w:r w:rsidRPr="00FD2214">
        <w:rPr>
          <w:lang w:val="en-US"/>
        </w:rPr>
        <w:t xml:space="preserve">. </w:t>
      </w:r>
      <w:r>
        <w:t>Г.У. фон Бальтазара ; введение Р. Шпемана ; пер с фр. А. Б. Кузнецовой Бальтазар Г.У.фон*Шпеман Р.*Кузнецова А.Б.--СПб. : Алетейя ; ТО "Ступени",1997.--732, [2]с.-</w:t>
      </w:r>
      <w:r>
        <w:lastRenderedPageBreak/>
        <w:t xml:space="preserve">-(Энциклопедия герметической  философии) .--ISBN 5-89329-036-4 Рус. Медитация*Таро*Оккультизм*Сектоведение*Герметизм*Христианство*Смерть*Дьявол*Луна*Солнце 7 </w:t>
      </w:r>
    </w:p>
    <w:p w:rsidR="00FD2214" w:rsidRDefault="00FD2214" w:rsidP="00FD2214">
      <w:pPr>
        <w:pStyle w:val="af"/>
      </w:pPr>
      <w:r>
        <w:t>УДК   291.8</w:t>
      </w:r>
    </w:p>
    <w:p w:rsidR="00FD2214" w:rsidRDefault="00FD2214" w:rsidP="00FD2214">
      <w:pPr>
        <w:pStyle w:val="af"/>
      </w:pPr>
      <w:r>
        <w:t>хр - 1</w:t>
      </w:r>
    </w:p>
    <w:p w:rsidR="00FD2214" w:rsidRPr="00CD29A3" w:rsidRDefault="00FD2214" w:rsidP="00FD2214">
      <w:pPr>
        <w:pStyle w:val="a"/>
      </w:pPr>
      <w:r>
        <w:t xml:space="preserve">7335 2342 291.31 С 88 </w:t>
      </w:r>
      <w:r w:rsidRPr="00FD2214">
        <w:rPr>
          <w:b/>
        </w:rPr>
        <w:t>Стэнли Джонс, Э.</w:t>
      </w:r>
      <w:r>
        <w:t xml:space="preserve"> Путь / Э. Стэнли Джонс ; Пер. с англ.--Казань,1996.--246с. Рус. Путь христианский*Религия*Церковь*Бог*Пятидесятники*Секта 7 </w:t>
      </w:r>
    </w:p>
    <w:p w:rsidR="00FD2214" w:rsidRDefault="00FD2214" w:rsidP="00FD2214">
      <w:pPr>
        <w:pStyle w:val="af"/>
      </w:pPr>
      <w:r>
        <w:t>УДК   291.31</w:t>
      </w:r>
    </w:p>
    <w:p w:rsidR="00FD2214" w:rsidRDefault="00FD2214" w:rsidP="00FD2214">
      <w:pPr>
        <w:pStyle w:val="af"/>
      </w:pPr>
      <w:r>
        <w:t>хр - 1</w:t>
      </w:r>
    </w:p>
    <w:p w:rsidR="00FD2214" w:rsidRPr="00CD29A3" w:rsidRDefault="00FD2214" w:rsidP="00FD2214">
      <w:pPr>
        <w:pStyle w:val="a"/>
      </w:pPr>
      <w:r>
        <w:t xml:space="preserve">7861 2697 291.31 С 88 </w:t>
      </w:r>
      <w:r w:rsidRPr="00FD2214">
        <w:rPr>
          <w:b/>
        </w:rPr>
        <w:t>Стэнли, Чарльз</w:t>
      </w:r>
      <w:r>
        <w:t xml:space="preserve"> Как справиться с бедой / Ч. Стэнли.--М. : Истина и Жизнь,1996.--118с. .--ISBN 5-88403-013-4 Рус. Беда*Смирение*Выход*Выбор*Утешение*Преодоление 7 </w:t>
      </w:r>
    </w:p>
    <w:p w:rsidR="00FD2214" w:rsidRDefault="00FD2214" w:rsidP="00FD2214">
      <w:pPr>
        <w:pStyle w:val="af"/>
      </w:pPr>
      <w:r>
        <w:t>УДК   291.31</w:t>
      </w:r>
    </w:p>
    <w:p w:rsidR="00FD2214" w:rsidRDefault="00FD2214" w:rsidP="00FD2214">
      <w:pPr>
        <w:pStyle w:val="af"/>
      </w:pPr>
      <w:r>
        <w:t>хр - 1</w:t>
      </w:r>
    </w:p>
    <w:p w:rsidR="00FD2214" w:rsidRPr="00CD29A3" w:rsidRDefault="00FD2214" w:rsidP="00FD2214">
      <w:pPr>
        <w:pStyle w:val="a"/>
      </w:pPr>
      <w:r>
        <w:t xml:space="preserve">3203 9687*9688 291.321 С 95 </w:t>
      </w:r>
      <w:r w:rsidRPr="00FD2214">
        <w:rPr>
          <w:b/>
        </w:rPr>
        <w:t>Сысоев, Даниил, священник</w:t>
      </w:r>
      <w:r>
        <w:t xml:space="preserve"> Антропология Адвентистов Седьмого дня и свидетелей Иеговы / Д.Сысоев.--М. : Миссионерско-просветительский центр "Шестодневъ",2001.--319 с. рус. Сектоведение*Секта*Адвентист Седьмого дня*Свидетель Иеговы*Антропология*Завет Новый*Завет Ветхий*Искупление*Воскресение*Блаженство*Шеол*Грехопадение*Природа человека*Мучение*Образ Божий 2 9687-9688 хр. RU02 </w:t>
      </w:r>
    </w:p>
    <w:p w:rsidR="00FD2214" w:rsidRDefault="00FD2214" w:rsidP="00FD2214">
      <w:pPr>
        <w:pStyle w:val="af"/>
      </w:pPr>
      <w:r>
        <w:t>УДК   291.321</w:t>
      </w:r>
    </w:p>
    <w:p w:rsidR="00FD2214" w:rsidRDefault="00FD2214" w:rsidP="00FD2214">
      <w:pPr>
        <w:pStyle w:val="af"/>
      </w:pPr>
      <w:r>
        <w:t>хр - 2</w:t>
      </w:r>
    </w:p>
    <w:p w:rsidR="00FD2214" w:rsidRPr="00CD29A3" w:rsidRDefault="00FD2214" w:rsidP="00FD2214">
      <w:pPr>
        <w:pStyle w:val="a"/>
      </w:pPr>
      <w:r>
        <w:t xml:space="preserve">3331 9923 291(03) Т 13 </w:t>
      </w:r>
      <w:r w:rsidRPr="00FD2214">
        <w:rPr>
          <w:b/>
        </w:rPr>
        <w:t>Таевский Д.А.</w:t>
      </w:r>
      <w:r>
        <w:t xml:space="preserve"> Христианские ереси и секты I-XXI веков : Словарь / Д.А.Таевский.--М. : Intrada,2003.--320 с. .--ISBN 5-87604-059-2 рус. Сектоведение*Секта*Ересь*Словарь*Христианство*Старообрядчество*Классификация 5 9923 хр. RU03 </w:t>
      </w:r>
    </w:p>
    <w:p w:rsidR="00FA5104" w:rsidRDefault="00FD2214" w:rsidP="00FD2214">
      <w:pPr>
        <w:pStyle w:val="af"/>
      </w:pPr>
      <w:r>
        <w:t>УДК   291(03)</w:t>
      </w:r>
    </w:p>
    <w:p w:rsidR="00FA5104" w:rsidRDefault="00FA5104" w:rsidP="00FA5104">
      <w:pPr>
        <w:pStyle w:val="af"/>
      </w:pPr>
      <w:r>
        <w:t>хр - 1</w:t>
      </w:r>
    </w:p>
    <w:p w:rsidR="00FA5104" w:rsidRPr="00CD29A3" w:rsidRDefault="00FA5104" w:rsidP="00FA5104">
      <w:pPr>
        <w:pStyle w:val="a"/>
      </w:pPr>
      <w:r>
        <w:t xml:space="preserve">23798 12969 291.62 Т 46 </w:t>
      </w:r>
      <w:r w:rsidRPr="00FA5104">
        <w:rPr>
          <w:b/>
        </w:rPr>
        <w:t>Тихоплав, В. Ю.</w:t>
      </w:r>
      <w:r>
        <w:t xml:space="preserve"> Великий переход / Виталий и Татьяна Тихоплав Тихоплав Т.--М. : АСТ; Астрель ; СПб. : Весь,2005.--297с. .--ISBN 5-17-032399-9 (ООО "Издательство АСТ")*5-271-12324-3 (ООО "Издательство Астрель")*5-9573-0741-6 (ИГ "Весь")*985-13-4547-4 (ООО "Харвест") рус. Сектоведение*Секта*Учение Грабового*Грабовой Г.П.*Душа*Смерть*Бессмертие*Тонкий Мир*Поле торсионное 7 </w:t>
      </w:r>
    </w:p>
    <w:p w:rsidR="00FA5104" w:rsidRDefault="00FA5104" w:rsidP="00FA5104">
      <w:pPr>
        <w:pStyle w:val="af"/>
      </w:pPr>
      <w:r>
        <w:t>УДК   291.62</w:t>
      </w:r>
    </w:p>
    <w:p w:rsidR="00FA5104" w:rsidRDefault="00FA5104" w:rsidP="00FA5104">
      <w:pPr>
        <w:pStyle w:val="af"/>
      </w:pPr>
      <w:r>
        <w:t>хр - 1</w:t>
      </w:r>
    </w:p>
    <w:p w:rsidR="00FA5104" w:rsidRPr="00CD29A3" w:rsidRDefault="00FA5104" w:rsidP="00FA5104">
      <w:pPr>
        <w:pStyle w:val="a"/>
      </w:pPr>
      <w:r>
        <w:t xml:space="preserve">23800 12970 291.62 Т 46 </w:t>
      </w:r>
      <w:r w:rsidRPr="00FA5104">
        <w:rPr>
          <w:b/>
        </w:rPr>
        <w:t>Тихоплав, В. Ю.</w:t>
      </w:r>
      <w:r>
        <w:t xml:space="preserve"> Наша встреча с Грабовым / Виталий и Татьяна Тихоплав Тихоплав Т.--М. : АСТ; Астрель ; СПб. : Весь,2005.--172, [20]с. : ил. .--ISBN 5-17-032396-4 (ООО "Издательство АСТ")*5-271-12327-8 (ООО "Издательство Астрель")*5-9573-0742-4 (ИГ "Весь")*985-13-4551-2 (ООО "Харвест") рус. Сектоведение*Секта*Учение Грабового*Грабовой Г.П.*Душа*Смерть*Бессмертие*Тонкий Мир*Воскрешение*Сознание 7 </w:t>
      </w:r>
    </w:p>
    <w:p w:rsidR="00FA5104" w:rsidRDefault="00FA5104" w:rsidP="00FA5104">
      <w:pPr>
        <w:pStyle w:val="af"/>
      </w:pPr>
      <w:r>
        <w:t>УДК   291.62</w:t>
      </w:r>
    </w:p>
    <w:p w:rsidR="00FA5104" w:rsidRDefault="00FA5104" w:rsidP="00FA5104">
      <w:pPr>
        <w:pStyle w:val="af"/>
      </w:pPr>
      <w:r>
        <w:t>хр - 1</w:t>
      </w:r>
    </w:p>
    <w:p w:rsidR="00FA5104" w:rsidRPr="00CD29A3" w:rsidRDefault="00FA5104" w:rsidP="00FA5104">
      <w:pPr>
        <w:pStyle w:val="a"/>
      </w:pPr>
      <w:r>
        <w:t xml:space="preserve">23802 12971 291.62 Т 46 </w:t>
      </w:r>
      <w:r w:rsidRPr="00FA5104">
        <w:rPr>
          <w:b/>
        </w:rPr>
        <w:t>Тихоплав, В. Ю.</w:t>
      </w:r>
      <w:r>
        <w:t xml:space="preserve"> Учение Грабового : Теория и практика / Виталий и Татьяна Тихоплав Тихоплав Т.--М. : АСТ; Астрель ; СПб. : Весь,2005 Ч.1.--182, [2]с. : ил.--ISBN 5-17-013720-6(общий)*5-17-032345-Х (ООО "Издательство АСТ")*5-271-12279-4 (общий)*5-271-12350-2 (ООО "Издательство Астрель")*5-9573-0768-8 (общий)*5-9573-0745-9 (ИГ "Весь")*985-13-4540-7 (ООО "Харвест") рус. Сектоведение*Секта*Учение Грабового*Грабовой Г.П.*Душа*Смерть*Бессмертие*Тонкий Мир*Воскрешение*Сознание*Бог 7 </w:t>
      </w:r>
    </w:p>
    <w:p w:rsidR="00FA5104" w:rsidRDefault="00FA5104" w:rsidP="00FA5104">
      <w:pPr>
        <w:pStyle w:val="af"/>
      </w:pPr>
      <w:r>
        <w:lastRenderedPageBreak/>
        <w:t>УДК   291.62</w:t>
      </w:r>
    </w:p>
    <w:p w:rsidR="00FA5104" w:rsidRDefault="00FA5104" w:rsidP="00FA5104">
      <w:pPr>
        <w:pStyle w:val="af"/>
      </w:pPr>
      <w:r>
        <w:t>хр - 1</w:t>
      </w:r>
    </w:p>
    <w:p w:rsidR="00FA5104" w:rsidRPr="00CD29A3" w:rsidRDefault="00FA5104" w:rsidP="00FA5104">
      <w:pPr>
        <w:pStyle w:val="a"/>
      </w:pPr>
      <w:r>
        <w:t xml:space="preserve">23808 12972 291.62 Т 46 </w:t>
      </w:r>
      <w:r w:rsidRPr="00FA5104">
        <w:rPr>
          <w:b/>
        </w:rPr>
        <w:t>Тихоплав, В. Ю.</w:t>
      </w:r>
      <w:r>
        <w:t xml:space="preserve"> Учение Грабового : Теория и практика / Виталий и Татьяна Тихоплав Тихоплав Т.--М. : АСТ; Астрель ; СПб. : Весь,2005 Ч.2.--188, [2]с. : ил.--ISBN 5-17-013720-6(общий)*5-17-032344-1 (ООО "Издательство АСТ")*5-271-12279-4 (общий)*5-271-12351-0 (ООО "Издательство Астрель")*5-9573-0768-8 (общий)*5-9573-0746-7 (ИГ "Весь")*985-13-4538-5 (ООО "Харвест") рус. Сектоведение*Секта*Учение Грабового*Грабовой Г.П.*Душа*Смерть*Бессмертие*Тонкий Мир*Воскрешение*Сознание*Бог*Mолитва*Медитация*Концентрация 7 </w:t>
      </w:r>
    </w:p>
    <w:p w:rsidR="00FA5104" w:rsidRDefault="00FA5104" w:rsidP="00FA5104">
      <w:pPr>
        <w:pStyle w:val="af"/>
      </w:pPr>
      <w:r>
        <w:t>УДК   291.62</w:t>
      </w:r>
    </w:p>
    <w:p w:rsidR="00FA5104" w:rsidRDefault="00FA5104" w:rsidP="00FA5104">
      <w:pPr>
        <w:pStyle w:val="af"/>
      </w:pPr>
      <w:r>
        <w:t>хр - 1</w:t>
      </w:r>
    </w:p>
    <w:p w:rsidR="00FA5104" w:rsidRPr="00CD29A3" w:rsidRDefault="00FA5104" w:rsidP="00FA5104">
      <w:pPr>
        <w:pStyle w:val="a"/>
      </w:pPr>
      <w:r>
        <w:t xml:space="preserve">33493 20671 291.62 Т 65 </w:t>
      </w:r>
      <w:r w:rsidRPr="00FA5104">
        <w:rPr>
          <w:b/>
        </w:rPr>
        <w:t>Травинка, В.</w:t>
      </w:r>
      <w:r>
        <w:t xml:space="preserve"> Тропинка к здоровью / В. Травинка.--СПб. : Питер,1999.--279с. : ил.--(Исцели себя сам) .--ISBN 5-88782-018-7 рус. Медицина*Лечение*Лечение глиной*Медицина нетрадиционная*Соколечение 7 </w:t>
      </w:r>
    </w:p>
    <w:p w:rsidR="00FA5104" w:rsidRDefault="00FA5104" w:rsidP="00FA5104">
      <w:pPr>
        <w:pStyle w:val="af"/>
      </w:pPr>
      <w:r>
        <w:t>УДК   291.62</w:t>
      </w:r>
    </w:p>
    <w:p w:rsidR="00FA5104" w:rsidRDefault="00FA5104" w:rsidP="00FA5104">
      <w:pPr>
        <w:pStyle w:val="af"/>
      </w:pPr>
      <w:r>
        <w:t>хр - 1</w:t>
      </w:r>
    </w:p>
    <w:p w:rsidR="00FA5104" w:rsidRPr="00CD29A3" w:rsidRDefault="00FA5104" w:rsidP="00FA5104">
      <w:pPr>
        <w:pStyle w:val="a"/>
      </w:pPr>
      <w:r>
        <w:t xml:space="preserve">23833 13007 291.322 У 13 </w:t>
      </w:r>
      <w:r w:rsidRPr="00FA5104">
        <w:rPr>
          <w:b/>
        </w:rPr>
        <w:t>Уайт, Елена</w:t>
      </w:r>
      <w:r>
        <w:t xml:space="preserve"> Великая борьба / Е.Уайт; Пер. с англ.; Богосл. экспертиза И.Поспехина.--Заокский : "Источник жизни",1998.--639с. : ил.--(Конфликт веков ; Т.5) .--ISBN 5-86847-251-9 (в тв. пер.)*5-86847-257-8 (в мягк. пер.) рус. Адвентисты седьмого дня*Секта*Сектоведение*Ветхий Завет*Реформация*Лютер Мартин*Сатана*Священное Писание 7 </w:t>
      </w:r>
    </w:p>
    <w:p w:rsidR="00FA5104" w:rsidRDefault="00FA5104" w:rsidP="00FA5104">
      <w:pPr>
        <w:pStyle w:val="af"/>
      </w:pPr>
      <w:r>
        <w:t>УДК   291.322</w:t>
      </w:r>
    </w:p>
    <w:p w:rsidR="00FA5104" w:rsidRDefault="00FA5104" w:rsidP="00FA5104">
      <w:pPr>
        <w:pStyle w:val="af"/>
      </w:pPr>
      <w:r>
        <w:t>хр - 1</w:t>
      </w:r>
    </w:p>
    <w:p w:rsidR="00FA5104" w:rsidRPr="00CD29A3" w:rsidRDefault="00FA5104" w:rsidP="00FA5104">
      <w:pPr>
        <w:pStyle w:val="a"/>
      </w:pPr>
      <w:r>
        <w:t xml:space="preserve">23834 13008 291.322 У 13 </w:t>
      </w:r>
      <w:r w:rsidRPr="00FA5104">
        <w:rPr>
          <w:b/>
        </w:rPr>
        <w:t>Уайт, Елена</w:t>
      </w:r>
      <w:r>
        <w:t xml:space="preserve"> Желание веков / Е.Уайт; Пер. с англ.--2-е изд.--Заокский : "Источник жизни",1998.--786с. : ил.--(Конфликт веков ; Т.3) .--ISBN 5-86847-249-7 (в тв. пер.)*5-86847-255-1 (в мягк. пер.) рус. Адвентисты седьмого дня*Секта*Сектоведение*Новый Завет*Священное Писание 7 </w:t>
      </w:r>
    </w:p>
    <w:p w:rsidR="0043510D" w:rsidRDefault="00FA5104" w:rsidP="00FA5104">
      <w:pPr>
        <w:pStyle w:val="af"/>
      </w:pPr>
      <w:r>
        <w:t>УДК   291.322</w:t>
      </w:r>
    </w:p>
    <w:p w:rsidR="0043510D" w:rsidRDefault="0043510D" w:rsidP="0043510D">
      <w:pPr>
        <w:pStyle w:val="af"/>
      </w:pPr>
      <w:r>
        <w:t>хр - 1</w:t>
      </w:r>
    </w:p>
    <w:p w:rsidR="0043510D" w:rsidRPr="00CD29A3" w:rsidRDefault="0043510D" w:rsidP="0043510D">
      <w:pPr>
        <w:pStyle w:val="a"/>
      </w:pPr>
      <w:r>
        <w:t xml:space="preserve">23831 13005 291.322 У 13 </w:t>
      </w:r>
      <w:r w:rsidRPr="0043510D">
        <w:rPr>
          <w:b/>
        </w:rPr>
        <w:t>Уайт, Елена</w:t>
      </w:r>
      <w:r>
        <w:t xml:space="preserve"> Патриархи и пророки / Е.Уайт; Пер. с англ. И.Поспехина.--Заокский : "Источник жизни",1998.--768с. : ил.--(Конфликт веков ; Т.1) .--ISBN 5-86847-247-0 (в тв. пер.)*5-86847-253-5 (в мягк. пер.) рус. Адвентисты седьмого дня*Секта*Сектоведение*Ветхий Завет*Библеистика*Патриарх*Пророк 7 </w:t>
      </w:r>
    </w:p>
    <w:p w:rsidR="0043510D" w:rsidRDefault="0043510D" w:rsidP="0043510D">
      <w:pPr>
        <w:pStyle w:val="af"/>
      </w:pPr>
      <w:r>
        <w:t>УДК   291.322</w:t>
      </w:r>
    </w:p>
    <w:p w:rsidR="0043510D" w:rsidRDefault="0043510D" w:rsidP="0043510D">
      <w:pPr>
        <w:pStyle w:val="af"/>
      </w:pPr>
      <w:r>
        <w:t>хр - 1</w:t>
      </w:r>
    </w:p>
    <w:p w:rsidR="0043510D" w:rsidRPr="00CD29A3" w:rsidRDefault="0043510D" w:rsidP="0043510D">
      <w:pPr>
        <w:pStyle w:val="a"/>
      </w:pPr>
      <w:r>
        <w:t xml:space="preserve">23832 13006 291.322 У 13 </w:t>
      </w:r>
      <w:r w:rsidRPr="0043510D">
        <w:rPr>
          <w:b/>
        </w:rPr>
        <w:t>Уайт, Елена</w:t>
      </w:r>
      <w:r>
        <w:t xml:space="preserve"> Пророки и цари / Е.Уайт; Пер. с англ.--Заокский : "Источник жизни",1998.--514с. : ил.--(Конфликт веков ; Т.2) .--ISBN 5-86847-248-9 (в тв. пер.)*5-86847-254-3 (в мягк. пер.) рус. Адвентисты седьмого дня*Секта*Сектоведение*Ветхий Завет*Библеистика*Пророк 7 </w:t>
      </w:r>
    </w:p>
    <w:p w:rsidR="0043510D" w:rsidRDefault="0043510D" w:rsidP="0043510D">
      <w:pPr>
        <w:pStyle w:val="af"/>
      </w:pPr>
      <w:r>
        <w:t>УДК   291.322</w:t>
      </w:r>
    </w:p>
    <w:p w:rsidR="0043510D" w:rsidRDefault="0043510D" w:rsidP="0043510D">
      <w:pPr>
        <w:pStyle w:val="af"/>
      </w:pPr>
      <w:r>
        <w:t>хр - 1</w:t>
      </w:r>
    </w:p>
    <w:p w:rsidR="0043510D" w:rsidRPr="00CD29A3" w:rsidRDefault="0043510D" w:rsidP="0043510D">
      <w:pPr>
        <w:pStyle w:val="a"/>
      </w:pPr>
      <w:r>
        <w:t xml:space="preserve">23568 12712 291.312 У 38 </w:t>
      </w:r>
      <w:r w:rsidRPr="0043510D">
        <w:rPr>
          <w:b/>
        </w:rPr>
        <w:t>Уирсби, Уоррен</w:t>
      </w:r>
      <w:r>
        <w:t xml:space="preserve"> Будь мудрым! : Обзор "Первого послания к Коринфянам" Святого апостола Павла / Уоррен Уирсби.--Чикаго : SGP,1990.--192с.--(В помощь изучающим Библию) рус. Баптизм*Протестантизм*Библеистика*Экзегетика*Библия 7 </w:t>
      </w:r>
    </w:p>
    <w:p w:rsidR="0043510D" w:rsidRDefault="0043510D" w:rsidP="0043510D">
      <w:pPr>
        <w:pStyle w:val="af"/>
      </w:pPr>
      <w:r>
        <w:t>УДК   291.312</w:t>
      </w:r>
    </w:p>
    <w:p w:rsidR="0043510D" w:rsidRDefault="0043510D" w:rsidP="0043510D">
      <w:pPr>
        <w:pStyle w:val="af"/>
      </w:pPr>
      <w:r>
        <w:t>хр - 1</w:t>
      </w:r>
    </w:p>
    <w:p w:rsidR="0043510D" w:rsidRPr="00CD29A3" w:rsidRDefault="0043510D" w:rsidP="0043510D">
      <w:pPr>
        <w:pStyle w:val="a"/>
      </w:pPr>
      <w:r>
        <w:t xml:space="preserve">9745 4037 291.332 У 59 </w:t>
      </w:r>
      <w:r w:rsidRPr="0043510D">
        <w:rPr>
          <w:b/>
        </w:rPr>
        <w:t xml:space="preserve">Университет, </w:t>
      </w:r>
      <w:r>
        <w:t xml:space="preserve">который отличается от других : Брахма Кумарис Всемирный Духовный Университет.--Брахма Кумарис Всемирный Духовный Университет.--15с. Рус. Сектоведение*Брахма Кумарис 7 </w:t>
      </w:r>
    </w:p>
    <w:p w:rsidR="0043510D" w:rsidRDefault="0043510D" w:rsidP="0043510D">
      <w:pPr>
        <w:pStyle w:val="af"/>
      </w:pPr>
      <w:r>
        <w:lastRenderedPageBreak/>
        <w:t>УДК   291.332</w:t>
      </w:r>
    </w:p>
    <w:p w:rsidR="0043510D" w:rsidRDefault="0043510D" w:rsidP="0043510D">
      <w:pPr>
        <w:pStyle w:val="af"/>
      </w:pPr>
      <w:r>
        <w:t>хр - 1</w:t>
      </w:r>
    </w:p>
    <w:p w:rsidR="0043510D" w:rsidRPr="00CD29A3" w:rsidRDefault="0043510D" w:rsidP="0043510D">
      <w:pPr>
        <w:pStyle w:val="a"/>
      </w:pPr>
      <w:r>
        <w:t xml:space="preserve">31933 19540 291.312 У 91 </w:t>
      </w:r>
      <w:r w:rsidRPr="0043510D">
        <w:rPr>
          <w:b/>
        </w:rPr>
        <w:t xml:space="preserve">Учебная </w:t>
      </w:r>
      <w:r>
        <w:t xml:space="preserve">Библия истолкователя Писания : Ветхий и Новый Заветы. / Комментарии евангелиста Джимми Сваггарта Сваггарт Джимми.--Синодальное издание.--Луизиана : Служение Джиммии Сваггарта,Б.д.--2637с. : ил. .--ISBN 978-1-934655-86-3*978-1-934655-70-2 рус. Библия*Новый Завет*Ветхий Завет*Толкование Писания*Джимми Сваггарт 4 </w:t>
      </w:r>
    </w:p>
    <w:p w:rsidR="0043510D" w:rsidRDefault="0043510D" w:rsidP="0043510D">
      <w:pPr>
        <w:pStyle w:val="af"/>
      </w:pPr>
      <w:r>
        <w:t>УДК   291.312</w:t>
      </w:r>
    </w:p>
    <w:p w:rsidR="0043510D" w:rsidRDefault="0043510D" w:rsidP="0043510D">
      <w:pPr>
        <w:pStyle w:val="af"/>
      </w:pPr>
      <w:r>
        <w:t>хр - 1</w:t>
      </w:r>
    </w:p>
    <w:p w:rsidR="0043510D" w:rsidRPr="00CD29A3" w:rsidRDefault="0043510D" w:rsidP="0043510D">
      <w:pPr>
        <w:pStyle w:val="a"/>
      </w:pPr>
      <w:r>
        <w:t xml:space="preserve">25091 5076 291.321 У 91 </w:t>
      </w:r>
      <w:r w:rsidRPr="0043510D">
        <w:rPr>
          <w:b/>
        </w:rPr>
        <w:t xml:space="preserve">Учение </w:t>
      </w:r>
      <w:r>
        <w:t xml:space="preserve">и заветы. Драгоценная жемчужина : Церкви Иисуса Христа святых оследних дней.--Солт-Лейк-Сити, Юта, США : Церковь Иисуса Христа Святых последних дней,1995.--74с. рус. Сектоведение*Исследование*Церковь Иисуса Христа*Секта*Смит*Завет*Откровение 7 </w:t>
      </w:r>
    </w:p>
    <w:p w:rsidR="0043510D" w:rsidRDefault="0043510D" w:rsidP="0043510D">
      <w:pPr>
        <w:pStyle w:val="af"/>
      </w:pPr>
      <w:r>
        <w:t>УДК   291.321</w:t>
      </w:r>
    </w:p>
    <w:p w:rsidR="0043510D" w:rsidRDefault="0043510D" w:rsidP="0043510D">
      <w:pPr>
        <w:pStyle w:val="af"/>
      </w:pPr>
      <w:r>
        <w:t>хр - 1</w:t>
      </w:r>
    </w:p>
    <w:p w:rsidR="0043510D" w:rsidRPr="00CD29A3" w:rsidRDefault="0043510D" w:rsidP="0043510D">
      <w:pPr>
        <w:pStyle w:val="a"/>
      </w:pPr>
      <w:r>
        <w:t xml:space="preserve">32028 19650 291.312 Ф 11 </w:t>
      </w:r>
      <w:r w:rsidRPr="0043510D">
        <w:rPr>
          <w:b/>
        </w:rPr>
        <w:t>Ф.ф.К</w:t>
      </w:r>
      <w:r>
        <w:t xml:space="preserve"> Со многими верными доказательствами : (от воскресения Христа до Его вознесения на небо) / Ф.ф.К ; Пер. с нем.--Германия : GUTE BOTSCHAFT Verlag,Б.д.--78с. рус. Литература протестантская*Литература религиозная 7 </w:t>
      </w:r>
    </w:p>
    <w:p w:rsidR="0090469D" w:rsidRDefault="0043510D" w:rsidP="0043510D">
      <w:pPr>
        <w:pStyle w:val="af"/>
      </w:pPr>
      <w:r>
        <w:t>УДК   291.312</w:t>
      </w:r>
    </w:p>
    <w:p w:rsidR="0090469D" w:rsidRDefault="0090469D" w:rsidP="0090469D">
      <w:pPr>
        <w:pStyle w:val="af"/>
      </w:pPr>
      <w:r>
        <w:t>хр - 1</w:t>
      </w:r>
    </w:p>
    <w:p w:rsidR="0090469D" w:rsidRPr="00CD29A3" w:rsidRDefault="0090469D" w:rsidP="0090469D">
      <w:pPr>
        <w:pStyle w:val="a"/>
      </w:pPr>
      <w:r>
        <w:t xml:space="preserve">33584 20761 291.62 Ф 91 </w:t>
      </w:r>
      <w:r w:rsidRPr="0090469D">
        <w:rPr>
          <w:b/>
        </w:rPr>
        <w:t>Фролов, Ю.М.</w:t>
      </w:r>
      <w:r>
        <w:t xml:space="preserve"> Помоги себе сам, человек / Ю.М. Фролов.--Мариуполь : Лугань,1994.--409с. : ил. .--ISBN 5-65778-1013-6 рус. Медицина*Голодание*Лечение*Уринотерапия 7 </w:t>
      </w:r>
    </w:p>
    <w:p w:rsidR="0090469D" w:rsidRDefault="0090469D" w:rsidP="0090469D">
      <w:pPr>
        <w:pStyle w:val="af"/>
      </w:pPr>
      <w:r>
        <w:t>УДК   291.62</w:t>
      </w:r>
    </w:p>
    <w:p w:rsidR="0090469D" w:rsidRDefault="0090469D" w:rsidP="0090469D">
      <w:pPr>
        <w:pStyle w:val="af"/>
      </w:pPr>
      <w:r>
        <w:t>хр - 1</w:t>
      </w:r>
    </w:p>
    <w:p w:rsidR="0090469D" w:rsidRPr="00CD29A3" w:rsidRDefault="0090469D" w:rsidP="0090469D">
      <w:pPr>
        <w:pStyle w:val="a"/>
      </w:pPr>
      <w:r>
        <w:t xml:space="preserve">23836 13009 291.422 Х 12 </w:t>
      </w:r>
      <w:r w:rsidRPr="0090469D">
        <w:rPr>
          <w:b/>
        </w:rPr>
        <w:t>Хаббард, Л.Рон</w:t>
      </w:r>
      <w:r>
        <w:t xml:space="preserve"> Саентология : Основы мысли / Л.Рон Хаббард.--М. : Нью Эра,1998.--206с. .--ISBN 5-7348-0020-1 рус. Саентология*Дианетика*Секта*Сектоведение*Мысль*Ум*Дух*Тело*Знание 7 </w:t>
      </w:r>
    </w:p>
    <w:p w:rsidR="0090469D" w:rsidRDefault="0090469D" w:rsidP="0090469D">
      <w:pPr>
        <w:pStyle w:val="af"/>
      </w:pPr>
      <w:r>
        <w:t>УДК   291.422</w:t>
      </w:r>
    </w:p>
    <w:p w:rsidR="0090469D" w:rsidRDefault="0090469D" w:rsidP="0090469D">
      <w:pPr>
        <w:pStyle w:val="af"/>
      </w:pPr>
      <w:r>
        <w:t>хр - 1</w:t>
      </w:r>
    </w:p>
    <w:p w:rsidR="0090469D" w:rsidRPr="00CD29A3" w:rsidRDefault="0090469D" w:rsidP="0090469D">
      <w:pPr>
        <w:pStyle w:val="a"/>
      </w:pPr>
      <w:r>
        <w:t xml:space="preserve">32027 19649 291.312 Х 20 </w:t>
      </w:r>
      <w:r w:rsidRPr="0090469D">
        <w:rPr>
          <w:b/>
        </w:rPr>
        <w:t>Хардт, М.</w:t>
      </w:r>
      <w:r>
        <w:t xml:space="preserve"> Часто задаваемые вопросы : Как учит Библия? Восемь серий вопросов по Писанию / М. Хардт.--Германия : GBV Dillenburg,2017.--83с. .--ISBN 978-3-86698-359-5 рус. Литература протестантская*Литература религиозная 7 </w:t>
      </w:r>
    </w:p>
    <w:p w:rsidR="0090469D" w:rsidRDefault="0090469D" w:rsidP="0090469D">
      <w:pPr>
        <w:pStyle w:val="af"/>
      </w:pPr>
      <w:r>
        <w:t>УДК   291.312</w:t>
      </w:r>
    </w:p>
    <w:p w:rsidR="0090469D" w:rsidRDefault="0090469D" w:rsidP="0090469D">
      <w:pPr>
        <w:pStyle w:val="af"/>
      </w:pPr>
      <w:r>
        <w:t>хр - 1</w:t>
      </w:r>
    </w:p>
    <w:p w:rsidR="0090469D" w:rsidRPr="00CD29A3" w:rsidRDefault="0090469D" w:rsidP="0090469D">
      <w:pPr>
        <w:pStyle w:val="a"/>
      </w:pPr>
      <w:r>
        <w:t xml:space="preserve">23623 12764 291.312 Х 22 </w:t>
      </w:r>
      <w:r w:rsidRPr="0090469D">
        <w:rPr>
          <w:b/>
        </w:rPr>
        <w:t>Харчлаа, Платон</w:t>
      </w:r>
      <w:r>
        <w:t xml:space="preserve"> Во свете Библии : Пособие для воскресных школ и библейских классов / Платон Харчлаа.--Б.м. : Slavic Gospel Association,1983 Кн.1.--312с. рус. Библия*Библеистика*Баптизм*Протестантизм*Евангелие 7 </w:t>
      </w:r>
    </w:p>
    <w:p w:rsidR="0090469D" w:rsidRDefault="0090469D" w:rsidP="0090469D">
      <w:pPr>
        <w:pStyle w:val="af"/>
      </w:pPr>
      <w:r>
        <w:t>УДК   291.312</w:t>
      </w:r>
    </w:p>
    <w:p w:rsidR="0090469D" w:rsidRDefault="0090469D" w:rsidP="0090469D">
      <w:pPr>
        <w:pStyle w:val="af"/>
      </w:pPr>
      <w:r>
        <w:t>хр - 1</w:t>
      </w:r>
    </w:p>
    <w:p w:rsidR="0090469D" w:rsidRPr="00CD29A3" w:rsidRDefault="0090469D" w:rsidP="0090469D">
      <w:pPr>
        <w:pStyle w:val="a"/>
      </w:pPr>
      <w:r>
        <w:t xml:space="preserve">7695 2579 291 Х 34 </w:t>
      </w:r>
      <w:r w:rsidRPr="0090469D">
        <w:rPr>
          <w:b/>
        </w:rPr>
        <w:t>Хвыля-Олинтер, А. И.</w:t>
      </w:r>
      <w:r>
        <w:t xml:space="preserve"> Опасные тоталитарные формы религиозных сект / А. И. Хвыля-Олинтер, С. А. Лукьянов Лукьянов С. А.--М. : Изд-во Свято-Владимирского Братства,1996.--82с. .--ISBN 5-900249-19-0 Рус. Религисведение*Сектоведение*Публицистика*Религия*Свобода совести*Отношениея религиозные*Секта*Православие*Особенности сект*Специфика общения 7 </w:t>
      </w:r>
    </w:p>
    <w:p w:rsidR="0090469D" w:rsidRDefault="0090469D" w:rsidP="0090469D">
      <w:pPr>
        <w:pStyle w:val="af"/>
      </w:pPr>
      <w:r>
        <w:t>УДК   291</w:t>
      </w:r>
    </w:p>
    <w:p w:rsidR="0090469D" w:rsidRDefault="0090469D" w:rsidP="0090469D">
      <w:pPr>
        <w:pStyle w:val="af"/>
      </w:pPr>
      <w:r>
        <w:t>хр - 1</w:t>
      </w:r>
    </w:p>
    <w:p w:rsidR="0090469D" w:rsidRPr="00CD29A3" w:rsidRDefault="0090469D" w:rsidP="0090469D">
      <w:pPr>
        <w:pStyle w:val="a"/>
      </w:pPr>
      <w:r>
        <w:lastRenderedPageBreak/>
        <w:t xml:space="preserve">32348 19922 291.312 Х 51 </w:t>
      </w:r>
      <w:r w:rsidRPr="0090469D">
        <w:rPr>
          <w:b/>
        </w:rPr>
        <w:t>Хистер, Д.</w:t>
      </w:r>
      <w:r>
        <w:t xml:space="preserve"> Основы Библии : Учебное пособие, открывающее радость и мир истинного христианства / Д. Хистер ; Пер. с англ. В. Туева.--Лондон : The Longdunn Press Ltd.,1992.--391с. .--ISBN 1 874508 003 рус. Библия*Бог*Ангелы*Мир*Человек*Смерть*Грех*Обетование Бога*Крещение в Иисуса 7 </w:t>
      </w:r>
    </w:p>
    <w:p w:rsidR="0090469D" w:rsidRDefault="0090469D" w:rsidP="0090469D">
      <w:pPr>
        <w:pStyle w:val="af"/>
      </w:pPr>
      <w:r>
        <w:t>УДК   291.312</w:t>
      </w:r>
    </w:p>
    <w:p w:rsidR="0090469D" w:rsidRDefault="0090469D" w:rsidP="0090469D">
      <w:pPr>
        <w:pStyle w:val="af"/>
      </w:pPr>
      <w:r>
        <w:t>хр - 1</w:t>
      </w:r>
    </w:p>
    <w:p w:rsidR="0090469D" w:rsidRPr="00CD29A3" w:rsidRDefault="0090469D" w:rsidP="0090469D">
      <w:pPr>
        <w:pStyle w:val="a"/>
      </w:pPr>
      <w:r>
        <w:t xml:space="preserve">3791 10518*10519 291.61 Ч-80 </w:t>
      </w:r>
      <w:r w:rsidRPr="0090469D">
        <w:rPr>
          <w:b/>
        </w:rPr>
        <w:t xml:space="preserve">Что такое </w:t>
      </w:r>
      <w:r>
        <w:t xml:space="preserve">Рэйки : Православный взгляд / Сост., ред., предисл. А.В.Ситникова Ситников А.В.--М. : Отдел религиозного образования и катехизации РПЦ,2001.--86 с. рус. Сектоведение*Секта*Рэйки*Православие*Оккультизм*Христианство 3 10518-10519 хр. RU04 </w:t>
      </w:r>
    </w:p>
    <w:p w:rsidR="001758E8" w:rsidRDefault="0090469D" w:rsidP="0090469D">
      <w:pPr>
        <w:pStyle w:val="af"/>
      </w:pPr>
      <w:r>
        <w:t>УДК   291.61</w:t>
      </w:r>
    </w:p>
    <w:p w:rsidR="001758E8" w:rsidRDefault="001758E8" w:rsidP="001758E8">
      <w:pPr>
        <w:pStyle w:val="af"/>
      </w:pPr>
      <w:r>
        <w:t>хр - 2</w:t>
      </w:r>
    </w:p>
    <w:p w:rsidR="001758E8" w:rsidRPr="00CD29A3" w:rsidRDefault="001758E8" w:rsidP="001758E8">
      <w:pPr>
        <w:pStyle w:val="a"/>
      </w:pPr>
      <w:r>
        <w:t xml:space="preserve">32024 19646 291.312 Ш 33 </w:t>
      </w:r>
      <w:r w:rsidRPr="001758E8">
        <w:rPr>
          <w:b/>
        </w:rPr>
        <w:t>Швайцер, А.</w:t>
      </w:r>
      <w:r>
        <w:t xml:space="preserve"> Два раза по семь вопросов / А. Швайцер.--Германия : "GBV",2018.--96с. : ил. .--ISBN 978-3-86698-196-6 русс. Человек*Бог*Грех*Вера 7 </w:t>
      </w:r>
    </w:p>
    <w:p w:rsidR="001758E8" w:rsidRDefault="001758E8" w:rsidP="001758E8">
      <w:pPr>
        <w:pStyle w:val="af"/>
      </w:pPr>
      <w:r>
        <w:t>УДК   291.312</w:t>
      </w:r>
    </w:p>
    <w:p w:rsidR="001758E8" w:rsidRDefault="001758E8" w:rsidP="001758E8">
      <w:pPr>
        <w:pStyle w:val="af"/>
      </w:pPr>
      <w:r>
        <w:t>хр - 1</w:t>
      </w:r>
    </w:p>
    <w:p w:rsidR="001758E8" w:rsidRPr="00CD29A3" w:rsidRDefault="001758E8" w:rsidP="001758E8">
      <w:pPr>
        <w:pStyle w:val="a"/>
      </w:pPr>
      <w:r>
        <w:t xml:space="preserve">31203 18870 291.441 Ш 56 </w:t>
      </w:r>
      <w:r w:rsidRPr="001758E8">
        <w:rPr>
          <w:b/>
        </w:rPr>
        <w:t>Шиженский, Р.В.</w:t>
      </w:r>
      <w:r>
        <w:t xml:space="preserve"> Философия доброй силы : Жизнь и творчество Доброслава (А.А. Добровольского): Монография / Р.В. Шиженский.--3-е изд., испр. и доп.--Нижний Новгород : Типография "Поволжье",2014.--310с. : ил. .--ISBN 978-5-98449-259-1 Рус.*Англ. Доброслав (Добровольский, А.А.),О нем Доброслав*Добровольский А.А.*Монография*Биография*Неоязычество*РОД*Васенёвское язычество*Языческая этика*Философско-онтологические взгляды*Экоанархизм*Рагнарёк*Золотой Век*Празднично-обрядовый комплекс*Языческий радикализм*КЛИО*Норвежское язычество*Русское язычество 2 </w:t>
      </w:r>
    </w:p>
    <w:p w:rsidR="001758E8" w:rsidRDefault="001758E8" w:rsidP="001758E8">
      <w:pPr>
        <w:pStyle w:val="af"/>
      </w:pPr>
      <w:r>
        <w:t>УДК   291.441</w:t>
      </w:r>
    </w:p>
    <w:p w:rsidR="001758E8" w:rsidRDefault="001758E8" w:rsidP="001758E8">
      <w:pPr>
        <w:pStyle w:val="af"/>
      </w:pPr>
      <w:r>
        <w:t>хр - 1</w:t>
      </w:r>
    </w:p>
    <w:p w:rsidR="001758E8" w:rsidRPr="00CD29A3" w:rsidRDefault="001758E8" w:rsidP="001758E8">
      <w:pPr>
        <w:pStyle w:val="a"/>
      </w:pPr>
      <w:r>
        <w:t xml:space="preserve">23853 13029 291.442 Ш 59 </w:t>
      </w:r>
      <w:r w:rsidRPr="001758E8">
        <w:rPr>
          <w:b/>
        </w:rPr>
        <w:t>Шилов, Ю.А.</w:t>
      </w:r>
      <w:r>
        <w:t xml:space="preserve"> Пращуры. Цiлитель / Ю.А.Шилов.--Мн. : Изд. Ильин,2004.--431с. .--ISBN 985-6365-20-1 рус. Язычество*Сектоведение*Гиперборея*Славяне*Неоязычество 7 </w:t>
      </w:r>
    </w:p>
    <w:p w:rsidR="001758E8" w:rsidRDefault="001758E8" w:rsidP="001758E8">
      <w:pPr>
        <w:pStyle w:val="af"/>
      </w:pPr>
      <w:r>
        <w:t>УДК   291.442</w:t>
      </w:r>
    </w:p>
    <w:p w:rsidR="001758E8" w:rsidRDefault="001758E8" w:rsidP="001758E8">
      <w:pPr>
        <w:pStyle w:val="af"/>
      </w:pPr>
      <w:r>
        <w:t>хр - 1</w:t>
      </w:r>
    </w:p>
    <w:p w:rsidR="001758E8" w:rsidRPr="00CD29A3" w:rsidRDefault="001758E8" w:rsidP="001758E8">
      <w:pPr>
        <w:pStyle w:val="a"/>
      </w:pPr>
      <w:r>
        <w:t xml:space="preserve">29209 16712 291.441 Ш 77 </w:t>
      </w:r>
      <w:r w:rsidRPr="001758E8">
        <w:rPr>
          <w:b/>
        </w:rPr>
        <w:t>Шнирельман, В.</w:t>
      </w:r>
      <w:r>
        <w:t xml:space="preserve"> Русское родноверие : Неоязычество и национализм в современной России / В. Шнирельман.--М. : ББИ,2012.--302, XIVс.--(Диалог) .--ISBN 978-5-89647-291-9 Рус. Родноверие*Неоязычество*Национализм*Патриотизм*Политика*Пропаганда*Идеология 2 </w:t>
      </w:r>
    </w:p>
    <w:p w:rsidR="001758E8" w:rsidRDefault="001758E8" w:rsidP="001758E8">
      <w:pPr>
        <w:pStyle w:val="af"/>
      </w:pPr>
      <w:r>
        <w:t>УДК   291.441</w:t>
      </w:r>
    </w:p>
    <w:p w:rsidR="001758E8" w:rsidRDefault="001758E8" w:rsidP="001758E8">
      <w:pPr>
        <w:pStyle w:val="af"/>
      </w:pPr>
      <w:r>
        <w:t>хр - 1</w:t>
      </w:r>
    </w:p>
    <w:p w:rsidR="001758E8" w:rsidRPr="00CD29A3" w:rsidRDefault="001758E8" w:rsidP="001758E8">
      <w:pPr>
        <w:pStyle w:val="a"/>
      </w:pPr>
      <w:r>
        <w:t xml:space="preserve">7149 2218*5189 290.115.2 Ш 82 </w:t>
      </w:r>
      <w:r w:rsidRPr="001758E8">
        <w:rPr>
          <w:b/>
        </w:rPr>
        <w:t>Шохин, В.К.</w:t>
      </w:r>
      <w:r>
        <w:t xml:space="preserve"> Брахманистская философия : Начальный и раннеклассический периоды / В.К.Шохин.--М. : Издательская фирма "Восточная литература" РАН,1994.--355с.--(История восточной философии / Отв. ред. М.Т. Степанянц) .--ISBN 5-02-017672-9 рус. Религиоведение*Философия*Философия индийская*Индуизм*Индия*Брахман*Традиция*Культура 2 </w:t>
      </w:r>
    </w:p>
    <w:p w:rsidR="001758E8" w:rsidRDefault="001758E8" w:rsidP="001758E8">
      <w:pPr>
        <w:pStyle w:val="af"/>
      </w:pPr>
      <w:r>
        <w:t>УДК   291.312:2 + 1(091)(5)</w:t>
      </w:r>
    </w:p>
    <w:p w:rsidR="001758E8" w:rsidRDefault="001758E8" w:rsidP="001758E8">
      <w:pPr>
        <w:pStyle w:val="af"/>
      </w:pPr>
      <w:r>
        <w:t>хр - 2</w:t>
      </w:r>
    </w:p>
    <w:p w:rsidR="001758E8" w:rsidRPr="00CD29A3" w:rsidRDefault="001758E8" w:rsidP="001758E8">
      <w:pPr>
        <w:pStyle w:val="a"/>
      </w:pPr>
      <w:r>
        <w:t xml:space="preserve">33594 20771 291.332 Ш 86 </w:t>
      </w:r>
      <w:r w:rsidRPr="001758E8">
        <w:rPr>
          <w:b/>
        </w:rPr>
        <w:t>Шри Шримад А.Ч. Бхактиведанта Свами Прабхупада</w:t>
      </w:r>
      <w:r>
        <w:t xml:space="preserve"> Источник вечного Наслаждения : Краткое изложение Песни десятой Шримад-Бхагаватам / Шри Шримад А.Ч. Бхактиведанта Свами Прабхупада.--М.-Л.-Калькутта-Бомбей-Нью-Дели : Бхактиведанта Бук Траст,1989.--864с. : ил. .--ISBN 5-86175-037-8 рус. Религиоведение*Индия*Легенда*Кришна*Международное общество сознания Кришны*НРД 2 </w:t>
      </w:r>
    </w:p>
    <w:p w:rsidR="001758E8" w:rsidRDefault="001758E8" w:rsidP="001758E8">
      <w:pPr>
        <w:pStyle w:val="af"/>
      </w:pPr>
      <w:r>
        <w:lastRenderedPageBreak/>
        <w:t>УДК   291.332</w:t>
      </w:r>
    </w:p>
    <w:p w:rsidR="001758E8" w:rsidRDefault="001758E8" w:rsidP="001758E8">
      <w:pPr>
        <w:pStyle w:val="af"/>
      </w:pPr>
      <w:r>
        <w:t>хр - 1</w:t>
      </w:r>
    </w:p>
    <w:p w:rsidR="001758E8" w:rsidRPr="00CD29A3" w:rsidRDefault="001758E8" w:rsidP="001758E8">
      <w:pPr>
        <w:pStyle w:val="a"/>
      </w:pPr>
      <w:r>
        <w:t xml:space="preserve">31208 18875 291.332 Ш 86 </w:t>
      </w:r>
      <w:r w:rsidRPr="001758E8">
        <w:rPr>
          <w:b/>
        </w:rPr>
        <w:t>Шри Шримад А.Ч. Бхактиведанта Свами Прабхупада</w:t>
      </w:r>
      <w:r>
        <w:t xml:space="preserve"> Учение Шри Чаитанйи : Трактат о подлинной духовной жизни / Шри Шримад А.Ч. Бхактиведанта Свами Прабхупада.--М. : Бхактиведанта Бук Траст,1989.--382с. : ил. .--ISBN 5-86175-010-6 рус. Индия*Легенда*Кришна*Международное общество сознания Кришны*НРД 2 </w:t>
      </w:r>
    </w:p>
    <w:p w:rsidR="009F5D4B" w:rsidRDefault="001758E8" w:rsidP="001758E8">
      <w:pPr>
        <w:pStyle w:val="af"/>
      </w:pPr>
      <w:r>
        <w:t>УДК   291.332</w:t>
      </w:r>
    </w:p>
    <w:p w:rsidR="009F5D4B" w:rsidRDefault="009F5D4B" w:rsidP="009F5D4B">
      <w:pPr>
        <w:pStyle w:val="af"/>
      </w:pPr>
      <w:r>
        <w:t>хр - 1</w:t>
      </w:r>
    </w:p>
    <w:p w:rsidR="009F5D4B" w:rsidRPr="00CD29A3" w:rsidRDefault="009F5D4B" w:rsidP="009F5D4B">
      <w:pPr>
        <w:pStyle w:val="a"/>
      </w:pPr>
      <w:r>
        <w:t xml:space="preserve">31622 19273 291.332 Ш 86 </w:t>
      </w:r>
      <w:r w:rsidRPr="009F5D4B">
        <w:rPr>
          <w:b/>
        </w:rPr>
        <w:t xml:space="preserve">Шримад </w:t>
      </w:r>
      <w:r>
        <w:t xml:space="preserve">Бхагаватам : Вторая песнь "Космическое проявление": С оригинальными санскритскими текстами, русской транслитерацией, пословным переводом, литературным переводом и комментариями / Пер на англ. А.Ч. Бхактиведанты Свами Прабхупады Бхактиведанта Свами Прабхупада А.Ч. : Бхактиведанта Бук Траст,1992.--750с. : ил. .--ISBN 5-86175-034-3 рус. Индуизм*Пурана*Ведическая философия*Международное общество сознания Кришны 2 </w:t>
      </w:r>
    </w:p>
    <w:p w:rsidR="009F5D4B" w:rsidRDefault="009F5D4B" w:rsidP="009F5D4B">
      <w:pPr>
        <w:pStyle w:val="af"/>
      </w:pPr>
      <w:r>
        <w:t>УДК   291.332</w:t>
      </w:r>
    </w:p>
    <w:p w:rsidR="009F5D4B" w:rsidRDefault="009F5D4B" w:rsidP="009F5D4B">
      <w:pPr>
        <w:pStyle w:val="af"/>
      </w:pPr>
      <w:r>
        <w:t>хр - 1</w:t>
      </w:r>
    </w:p>
    <w:p w:rsidR="009F5D4B" w:rsidRPr="00CD29A3" w:rsidRDefault="009F5D4B" w:rsidP="009F5D4B">
      <w:pPr>
        <w:pStyle w:val="a"/>
      </w:pPr>
      <w:r>
        <w:t xml:space="preserve">4878 682 291.821 Ш 87 </w:t>
      </w:r>
      <w:r w:rsidRPr="009F5D4B">
        <w:rPr>
          <w:b/>
        </w:rPr>
        <w:t>Штайнпах, Рихард</w:t>
      </w:r>
      <w:r>
        <w:t xml:space="preserve"> Почему мы продолжаем жить после смерти и в чем смысл нашей жизни : Текст реферата д-ра Рихарда Штайнпаха. Вена / Р. Штайнпах.--Штутгарт : Изд-во "Фонд послание Граля",1991.--75с. рус. Оккультизм*Граль*Грааль*Сектоведение*Смерть*Смысл жизни 7 </w:t>
      </w:r>
    </w:p>
    <w:p w:rsidR="009F5D4B" w:rsidRDefault="009F5D4B" w:rsidP="009F5D4B">
      <w:pPr>
        <w:pStyle w:val="af"/>
      </w:pPr>
      <w:r>
        <w:t>УДК   291.821</w:t>
      </w:r>
    </w:p>
    <w:p w:rsidR="009F5D4B" w:rsidRDefault="009F5D4B" w:rsidP="009F5D4B">
      <w:pPr>
        <w:pStyle w:val="af"/>
      </w:pPr>
      <w:r>
        <w:t>хр - 1</w:t>
      </w:r>
    </w:p>
    <w:p w:rsidR="009F5D4B" w:rsidRPr="00CD29A3" w:rsidRDefault="009F5D4B" w:rsidP="009F5D4B">
      <w:pPr>
        <w:pStyle w:val="a"/>
      </w:pPr>
      <w:r>
        <w:t xml:space="preserve">23617 12758 291.312 Э 13 </w:t>
      </w:r>
      <w:r w:rsidRPr="009F5D4B">
        <w:rPr>
          <w:b/>
        </w:rPr>
        <w:t>Эби, Э.</w:t>
      </w:r>
      <w:r>
        <w:t xml:space="preserve"> Краткое введение в Библию / Э.Эби : "Свет на Востоке".--297с. рус. Библеистика*Библия*Ветхий Завет*Новый Завет*Евангелие 7 </w:t>
      </w:r>
    </w:p>
    <w:p w:rsidR="009F5D4B" w:rsidRDefault="009F5D4B" w:rsidP="009F5D4B">
      <w:pPr>
        <w:pStyle w:val="af"/>
      </w:pPr>
      <w:r>
        <w:t>УДК   291.312</w:t>
      </w:r>
    </w:p>
    <w:p w:rsidR="009F5D4B" w:rsidRDefault="009F5D4B" w:rsidP="009F5D4B">
      <w:pPr>
        <w:pStyle w:val="af"/>
      </w:pPr>
      <w:r>
        <w:t>хр - 1</w:t>
      </w:r>
    </w:p>
    <w:p w:rsidR="009F5D4B" w:rsidRPr="00CD29A3" w:rsidRDefault="009F5D4B" w:rsidP="009F5D4B">
      <w:pPr>
        <w:pStyle w:val="a"/>
      </w:pPr>
      <w:r>
        <w:t xml:space="preserve">9663 3981 291.21 Э 90 </w:t>
      </w:r>
      <w:r w:rsidRPr="009F5D4B">
        <w:rPr>
          <w:b/>
        </w:rPr>
        <w:t>Эткинд, А.</w:t>
      </w:r>
      <w:r>
        <w:t xml:space="preserve"> Хлыст : Секты, литература и революция / А. Эткинд.--М. : Кафедра савинистики Университета Хельсинки ; Новое литературное обозрение,1998.--685c.--(Научная библиотека) .--ISBN 5-86793-030-0 Рус. Культурология*Археология текста*Филология*Секта*Хлыст*Россия*Соловьев*Розанов*Мережковский*Иванов*Бердяев*Свенцицкий*Лосев*Позия*Бальмонт*Блок*Белый*Пришвин*Платонов*Горький*Цветаева*Распутин 2 </w:t>
      </w:r>
    </w:p>
    <w:p w:rsidR="009F5D4B" w:rsidRDefault="009F5D4B" w:rsidP="009F5D4B">
      <w:pPr>
        <w:pStyle w:val="af"/>
      </w:pPr>
      <w:r>
        <w:t>УДК   291.21</w:t>
      </w:r>
    </w:p>
    <w:p w:rsidR="009F5D4B" w:rsidRDefault="009F5D4B" w:rsidP="009F5D4B">
      <w:pPr>
        <w:pStyle w:val="af"/>
      </w:pPr>
      <w:r>
        <w:t>хр - 1</w:t>
      </w:r>
    </w:p>
    <w:p w:rsidR="009F5D4B" w:rsidRPr="00CD29A3" w:rsidRDefault="009F5D4B" w:rsidP="009F5D4B">
      <w:pPr>
        <w:pStyle w:val="a"/>
      </w:pPr>
      <w:r>
        <w:t xml:space="preserve">34280 21348*21349 291.441(08) Я 41 </w:t>
      </w:r>
      <w:r w:rsidRPr="009F5D4B">
        <w:rPr>
          <w:b/>
        </w:rPr>
        <w:t xml:space="preserve">Язычество </w:t>
      </w:r>
      <w:r>
        <w:t xml:space="preserve">в современной России: опыт междисциплинарного исследования : Коллективная монография / Балтийский федеральный университет им. И. Канта; Лаборатория религиоведческих исследований "Северо-Запад" ; Под ред. Р.В. Шиженского Шиженский Р.В.--Калининград : Издательство БФУ им. И. Канта,2023 Т. 2.--233 с. : ил.--ISBN 978-5-85219-501-2 рус. Язычество*Современная Россия*Неоязычество*Шаманизм*История*Мировоззрение*Духовные практики*Трансформация религиозного сознания*Виртуальное религиозное пространство*Компьютерные игры*Символ*Руки Бога*Рефлексия духовности*Традиция*Нетрадиционная религиозность*Историко-этнографические данные *Фольклор*Храмовые постройки*Культовые сооружения*Киноязычество*Пантеон*Празднично-обрядовые практики 2 </w:t>
      </w:r>
    </w:p>
    <w:p w:rsidR="009F5D4B" w:rsidRDefault="009F5D4B" w:rsidP="009F5D4B">
      <w:pPr>
        <w:pStyle w:val="af"/>
      </w:pPr>
      <w:r>
        <w:t>УДК   291.441(08)</w:t>
      </w:r>
    </w:p>
    <w:p w:rsidR="009F5D4B" w:rsidRDefault="009F5D4B" w:rsidP="009F5D4B">
      <w:pPr>
        <w:pStyle w:val="af"/>
      </w:pPr>
      <w:r>
        <w:t>хр - 2</w:t>
      </w:r>
    </w:p>
    <w:p w:rsidR="009F5D4B" w:rsidRDefault="009F5D4B" w:rsidP="009F5D4B">
      <w:pPr>
        <w:pStyle w:val="af"/>
      </w:pPr>
      <w:r>
        <w:t>292      Атеизм</w:t>
      </w:r>
      <w:r>
        <w:fldChar w:fldCharType="begin"/>
      </w:r>
      <w:r>
        <w:instrText xml:space="preserve"> TC "292      Атеизм" \l 2 </w:instrText>
      </w:r>
      <w:r>
        <w:fldChar w:fldCharType="end"/>
      </w:r>
    </w:p>
    <w:p w:rsidR="009F5D4B" w:rsidRPr="00CD29A3" w:rsidRDefault="009F5D4B" w:rsidP="009F5D4B">
      <w:pPr>
        <w:pStyle w:val="a"/>
      </w:pPr>
      <w:r>
        <w:lastRenderedPageBreak/>
        <w:t xml:space="preserve">24077 13148 292(03) С 81 </w:t>
      </w:r>
      <w:r w:rsidRPr="009F5D4B">
        <w:rPr>
          <w:b/>
        </w:rPr>
        <w:t xml:space="preserve">100 ответов </w:t>
      </w:r>
      <w:r>
        <w:t xml:space="preserve">верующим : Популярный справочник / Под общ. ред. В.А.Мезенцева Мезенцев В.А.--М. : Издательство политической литературы,1974.--702с. рус. Атеизм*Справочник*Вера*Религия 5 </w:t>
      </w:r>
    </w:p>
    <w:p w:rsidR="009F5D4B" w:rsidRDefault="009F5D4B" w:rsidP="009F5D4B">
      <w:pPr>
        <w:pStyle w:val="af"/>
      </w:pPr>
      <w:r>
        <w:t>УДК   292(03)</w:t>
      </w:r>
    </w:p>
    <w:p w:rsidR="009F5D4B" w:rsidRDefault="009F5D4B" w:rsidP="009F5D4B">
      <w:pPr>
        <w:pStyle w:val="af"/>
      </w:pPr>
      <w:r>
        <w:t>хр - 1</w:t>
      </w:r>
    </w:p>
    <w:p w:rsidR="00240263" w:rsidRPr="00CD29A3" w:rsidRDefault="009F5D4B" w:rsidP="009F5D4B">
      <w:pPr>
        <w:pStyle w:val="a"/>
      </w:pPr>
      <w:r>
        <w:t xml:space="preserve">23594 12737 292.21 Б 43 </w:t>
      </w:r>
      <w:r w:rsidRPr="009F5D4B">
        <w:rPr>
          <w:b/>
        </w:rPr>
        <w:t>Беленький, М.С.</w:t>
      </w:r>
      <w:r>
        <w:t xml:space="preserve"> О мифологии и философии Библии : О чём рассказывают мифы и легенды Библии. Классовая роль Библии в истории общества. Научная критика Библии. / М.С. Беленький; Отв. ред. М.А. Коростовцев.--М. : Наука,1977.--165с.--(Научно-атеистическая серия) рус. Критика атеистическая*Иудаизм*Ветхий Завет*Библия*Идеология марксистско-ленинская 7 </w:t>
      </w:r>
    </w:p>
    <w:p w:rsidR="00240263" w:rsidRDefault="00240263" w:rsidP="00240263">
      <w:pPr>
        <w:pStyle w:val="af"/>
      </w:pPr>
      <w:r>
        <w:t>УДК   292.21</w:t>
      </w:r>
    </w:p>
    <w:p w:rsidR="00240263" w:rsidRDefault="00240263" w:rsidP="00240263">
      <w:pPr>
        <w:pStyle w:val="af"/>
      </w:pPr>
      <w:r>
        <w:t>хр - 1</w:t>
      </w:r>
    </w:p>
    <w:p w:rsidR="00240263" w:rsidRPr="00CD29A3" w:rsidRDefault="00240263" w:rsidP="00240263">
      <w:pPr>
        <w:pStyle w:val="a"/>
      </w:pPr>
      <w:r>
        <w:t xml:space="preserve">24205 13257 292.1 Л 45 </w:t>
      </w:r>
      <w:r w:rsidRPr="00240263">
        <w:rPr>
          <w:b/>
        </w:rPr>
        <w:t xml:space="preserve">В.И.Ленин </w:t>
      </w:r>
      <w:r>
        <w:t xml:space="preserve">об атеизме, религии и церкви / Акад. обществ. наук при ЦК КПСС, Ин-т науч. атеизма; Общ. ред. А.Ф.Окулова; Сост. Л.А.Андриенко, М.М.Персиц Окулова А.Ф.*Андриенко Л.А.*Персиц М.М.--М. : Мысль,1980.--405с.--(Науч. атеист. б-ка) рус. Атеизм*Религия*Церковь*Ленин В.И. 2 </w:t>
      </w:r>
    </w:p>
    <w:p w:rsidR="00240263" w:rsidRDefault="00240263" w:rsidP="00240263">
      <w:pPr>
        <w:pStyle w:val="af"/>
      </w:pPr>
      <w:r>
        <w:t>УДК   292.1</w:t>
      </w:r>
    </w:p>
    <w:p w:rsidR="00240263" w:rsidRDefault="00240263" w:rsidP="00240263">
      <w:pPr>
        <w:pStyle w:val="af"/>
      </w:pPr>
      <w:r>
        <w:t>хр - 1</w:t>
      </w:r>
    </w:p>
    <w:p w:rsidR="00240263" w:rsidRPr="00CD29A3" w:rsidRDefault="00240263" w:rsidP="00240263">
      <w:pPr>
        <w:pStyle w:val="a"/>
      </w:pPr>
      <w:r>
        <w:t xml:space="preserve">10486 4601*4602 292.22 В 99 </w:t>
      </w:r>
      <w:r w:rsidRPr="00240263">
        <w:rPr>
          <w:b/>
        </w:rPr>
        <w:t>Вяткин, В.Д.</w:t>
      </w:r>
      <w:r>
        <w:t xml:space="preserve"> Философская полемика школьного учителя с материалистами / В.Д.Вяткин, отв. ред. М.Ю.Медведев.--Пермь : Редакция газеты "Православная Пермь",1997.--52с.--(Церковь и образование ; Т.2) рус. Христианство*Философия *Материализм*Атеизм*Случайность*Материя 7 </w:t>
      </w:r>
    </w:p>
    <w:p w:rsidR="00240263" w:rsidRDefault="00240263" w:rsidP="00240263">
      <w:pPr>
        <w:pStyle w:val="af"/>
      </w:pPr>
      <w:r>
        <w:t>УДК   292.22</w:t>
      </w:r>
    </w:p>
    <w:p w:rsidR="00240263" w:rsidRDefault="00240263" w:rsidP="00240263">
      <w:pPr>
        <w:pStyle w:val="af"/>
      </w:pPr>
      <w:r>
        <w:t>хр - 2</w:t>
      </w:r>
    </w:p>
    <w:p w:rsidR="00240263" w:rsidRPr="00CD29A3" w:rsidRDefault="00240263" w:rsidP="00240263">
      <w:pPr>
        <w:pStyle w:val="a"/>
      </w:pPr>
      <w:r>
        <w:t xml:space="preserve">23552 12697 292.21:20 Г 45 </w:t>
      </w:r>
      <w:r w:rsidRPr="00240263">
        <w:rPr>
          <w:b/>
        </w:rPr>
        <w:t>Гече, Г.</w:t>
      </w:r>
      <w:r>
        <w:t xml:space="preserve"> Библейские истории / Г.Гече; Пер. с венг.--М. : Политиздат,1988.--367с. : ил.--(Б-ка атеист. лит.) .--ISBN 5-250-00135-1 рус. Библия*История библейская*Библеистика*Атеизм 7 </w:t>
      </w:r>
    </w:p>
    <w:p w:rsidR="00240263" w:rsidRDefault="00240263" w:rsidP="00240263">
      <w:pPr>
        <w:pStyle w:val="af"/>
      </w:pPr>
      <w:r>
        <w:t>УДК   292.21:20</w:t>
      </w:r>
    </w:p>
    <w:p w:rsidR="00240263" w:rsidRDefault="00240263" w:rsidP="00240263">
      <w:pPr>
        <w:pStyle w:val="af"/>
      </w:pPr>
      <w:r>
        <w:t>хр - 1</w:t>
      </w:r>
    </w:p>
    <w:p w:rsidR="00240263" w:rsidRPr="00CD29A3" w:rsidRDefault="00240263" w:rsidP="00240263">
      <w:pPr>
        <w:pStyle w:val="a"/>
      </w:pPr>
      <w:r>
        <w:t xml:space="preserve">23618 12759 292.21 Г 63 </w:t>
      </w:r>
      <w:r w:rsidRPr="00240263">
        <w:rPr>
          <w:b/>
        </w:rPr>
        <w:t>Гольбах, Поль</w:t>
      </w:r>
      <w:r>
        <w:t xml:space="preserve"> Карманное Богословие, или Краткий словарь христианской религии / Поль Гольбах; Ред. Л. Филиппов, Т. Яковлева.--М. : Издательство политической литературы,1961.--205 : ил. рус. Атеизм*Критика религии*Словарь богословский 7 </w:t>
      </w:r>
    </w:p>
    <w:p w:rsidR="00240263" w:rsidRDefault="00240263" w:rsidP="00240263">
      <w:pPr>
        <w:pStyle w:val="af"/>
      </w:pPr>
      <w:r>
        <w:t>УДК   292.21</w:t>
      </w:r>
    </w:p>
    <w:p w:rsidR="00240263" w:rsidRDefault="00240263" w:rsidP="00240263">
      <w:pPr>
        <w:pStyle w:val="af"/>
      </w:pPr>
      <w:r>
        <w:t>хр - 1</w:t>
      </w:r>
    </w:p>
    <w:p w:rsidR="00240263" w:rsidRPr="00CD29A3" w:rsidRDefault="00240263" w:rsidP="00240263">
      <w:pPr>
        <w:pStyle w:val="a"/>
      </w:pPr>
      <w:r>
        <w:t xml:space="preserve">6377 1656 292.21 Д 39 </w:t>
      </w:r>
      <w:r w:rsidRPr="00240263">
        <w:rPr>
          <w:b/>
        </w:rPr>
        <w:t>Дешнер, Карлхайнц</w:t>
      </w:r>
      <w:r>
        <w:t xml:space="preserve"> Криминальная история христианства --- Karlheinz D. Kriminalgeschichte des Christentums. Erster band. Die Fruehzeit : В 4 кн. Кн.1 / Карлхайнц Дешнер, пер. с нем.В.Хмары.--М. : ТЕРРА,1996.--464с. .--ISBN 5-300-00790-0(кн.1) * 5-300-00789-7 рус. Религиоведение*Христианство*Критика*История*Церковь*Атеизм 2 </w:t>
      </w:r>
    </w:p>
    <w:p w:rsidR="00240263" w:rsidRDefault="00240263" w:rsidP="00240263">
      <w:pPr>
        <w:pStyle w:val="af"/>
      </w:pPr>
      <w:r>
        <w:t>УДК   292.21</w:t>
      </w:r>
    </w:p>
    <w:p w:rsidR="00240263" w:rsidRDefault="00240263" w:rsidP="00240263">
      <w:pPr>
        <w:pStyle w:val="af"/>
      </w:pPr>
      <w:r>
        <w:t>хр - 1</w:t>
      </w:r>
    </w:p>
    <w:p w:rsidR="00240263" w:rsidRPr="00CD29A3" w:rsidRDefault="00240263" w:rsidP="00240263">
      <w:pPr>
        <w:pStyle w:val="a"/>
      </w:pPr>
      <w:r>
        <w:t xml:space="preserve">11660 6573 292.21 Д 67 </w:t>
      </w:r>
      <w:r w:rsidRPr="00240263">
        <w:rPr>
          <w:b/>
        </w:rPr>
        <w:t>Донини ,А.</w:t>
      </w:r>
      <w:r>
        <w:t xml:space="preserve"> Люди,идолы и боги : Очерки истории религий / Пер. с итал. И.И.Кравченко.--2-е изд., испр. и.доп.--М. : Политиздат,1966.--365с. рус. Религиоведение*История религий*Тотем*Табу*Анимизм*Фетишизм*Обряд*Египет*Ассирия*Вавилон*Греция*Иудаизм*Христианство*Манускрипт*Будда*Конфуций*Мухаммед*Критика 2 </w:t>
      </w:r>
    </w:p>
    <w:p w:rsidR="00240263" w:rsidRDefault="00240263" w:rsidP="00240263">
      <w:pPr>
        <w:pStyle w:val="af"/>
      </w:pPr>
      <w:r>
        <w:t>УДК   292.21</w:t>
      </w:r>
    </w:p>
    <w:p w:rsidR="00240263" w:rsidRDefault="00240263" w:rsidP="00240263">
      <w:pPr>
        <w:pStyle w:val="af"/>
      </w:pPr>
      <w:r>
        <w:t>хр - 1</w:t>
      </w:r>
    </w:p>
    <w:p w:rsidR="004E646B" w:rsidRPr="00CD29A3" w:rsidRDefault="00240263" w:rsidP="00240263">
      <w:pPr>
        <w:pStyle w:val="a"/>
      </w:pPr>
      <w:r>
        <w:lastRenderedPageBreak/>
        <w:t xml:space="preserve">32592 20142 292.21 К 14 </w:t>
      </w:r>
      <w:r w:rsidRPr="00240263">
        <w:rPr>
          <w:b/>
        </w:rPr>
        <w:t>Казанова, Антуан</w:t>
      </w:r>
      <w:r>
        <w:t xml:space="preserve"> Второй Ватиканский собор --- Vatican II et l'evolution de l'eglise : Критика идеологии и практики современного католицизма / Антуан Казанова  ; Пер. с франц. Н.А. Садовский, Г.И. Семенова ; Ред. О. Попов.--М. : Прогресс,1973.--370с. рус. Собор Второй Ватиканский*Католичество*Церковь*Идеология*Атеизм*Критика христианства 2 </w:t>
      </w:r>
    </w:p>
    <w:p w:rsidR="004E646B" w:rsidRDefault="004E646B" w:rsidP="004E646B">
      <w:pPr>
        <w:pStyle w:val="af"/>
      </w:pPr>
      <w:r>
        <w:t>УДК   292.21</w:t>
      </w:r>
    </w:p>
    <w:p w:rsidR="004E646B" w:rsidRDefault="004E646B" w:rsidP="004E646B">
      <w:pPr>
        <w:pStyle w:val="af"/>
      </w:pPr>
      <w:r>
        <w:t>хр - 1</w:t>
      </w:r>
    </w:p>
    <w:p w:rsidR="004E646B" w:rsidRPr="00CD29A3" w:rsidRDefault="004E646B" w:rsidP="004E646B">
      <w:pPr>
        <w:pStyle w:val="a"/>
      </w:pPr>
      <w:r>
        <w:t xml:space="preserve">3737 10439 292(03) К 24 </w:t>
      </w:r>
      <w:r w:rsidRPr="004E646B">
        <w:rPr>
          <w:b/>
        </w:rPr>
        <w:t xml:space="preserve">Карманный </w:t>
      </w:r>
      <w:r>
        <w:t xml:space="preserve">словарь атеиста / Бахныкин Ю. А., Беленький М. С., Белов А. В. и др. Ю. А. Бахныкин*М. С. Беленький*А. В. Белов.--7-е изд.--М. : Издательство политической литературы,1987.--268 с. рус. Религия*Атеизм*Словарь*Справочник*Церковь*Секта*Богословие*Культ*Вероучение*Словарь атеиста 5 </w:t>
      </w:r>
    </w:p>
    <w:p w:rsidR="004E646B" w:rsidRDefault="004E646B" w:rsidP="004E646B">
      <w:pPr>
        <w:pStyle w:val="af"/>
      </w:pPr>
      <w:r>
        <w:t>УДК   292(03)</w:t>
      </w:r>
    </w:p>
    <w:p w:rsidR="004E646B" w:rsidRDefault="004E646B" w:rsidP="004E646B">
      <w:pPr>
        <w:pStyle w:val="af"/>
      </w:pPr>
      <w:r>
        <w:t>хр - 1</w:t>
      </w:r>
    </w:p>
    <w:p w:rsidR="004E646B" w:rsidRPr="00CD29A3" w:rsidRDefault="004E646B" w:rsidP="004E646B">
      <w:pPr>
        <w:pStyle w:val="a"/>
      </w:pPr>
      <w:r>
        <w:t xml:space="preserve">25089 5213 292.21 К 30 </w:t>
      </w:r>
      <w:r w:rsidRPr="004E646B">
        <w:rPr>
          <w:b/>
        </w:rPr>
        <w:t>Каутский, К</w:t>
      </w:r>
      <w:r>
        <w:t xml:space="preserve"> Происхождение христианства / К.Каутский, пер. с нем. Н.Рязанова.--М. : Политиздат,1990.--463с. : ил.--(Библиотека атеистической литературы) .--ISBN 5-250-00772-4 рус. Атеизм*Критика*Христианство*Рим* Империя*Общество*Иудейство*Язычество*Община*Мессианизм 2 </w:t>
      </w:r>
    </w:p>
    <w:p w:rsidR="004E646B" w:rsidRDefault="004E646B" w:rsidP="004E646B">
      <w:pPr>
        <w:pStyle w:val="af"/>
      </w:pPr>
      <w:r>
        <w:t>УДК   292.21</w:t>
      </w:r>
    </w:p>
    <w:p w:rsidR="004E646B" w:rsidRDefault="004E646B" w:rsidP="004E646B">
      <w:pPr>
        <w:pStyle w:val="af"/>
      </w:pPr>
      <w:r>
        <w:t>хр - 1</w:t>
      </w:r>
    </w:p>
    <w:p w:rsidR="004E646B" w:rsidRPr="00CD29A3" w:rsidRDefault="004E646B" w:rsidP="004E646B">
      <w:pPr>
        <w:pStyle w:val="a"/>
      </w:pPr>
      <w:r>
        <w:t xml:space="preserve">32570 20122 292.21 К 30 </w:t>
      </w:r>
      <w:r w:rsidRPr="004E646B">
        <w:rPr>
          <w:b/>
        </w:rPr>
        <w:t>Каутский, К.</w:t>
      </w:r>
      <w:r>
        <w:t xml:space="preserve"> Происхождение христианства / К. Каутский ; Пер. с нем. Н. Рязанова.--М. : Изд-во политической литературы,1990.--463с.--((Б-ка атеист. лит.) .--ISBN 5-250-00772-4 рус. Атеизм*Христианство*Источники христианства*Иудейство 3 </w:t>
      </w:r>
    </w:p>
    <w:p w:rsidR="004E646B" w:rsidRDefault="004E646B" w:rsidP="004E646B">
      <w:pPr>
        <w:pStyle w:val="af"/>
      </w:pPr>
      <w:r>
        <w:t>УДК   292.21</w:t>
      </w:r>
    </w:p>
    <w:p w:rsidR="004E646B" w:rsidRDefault="004E646B" w:rsidP="004E646B">
      <w:pPr>
        <w:pStyle w:val="af"/>
      </w:pPr>
      <w:r>
        <w:t>хр - 1</w:t>
      </w:r>
    </w:p>
    <w:p w:rsidR="004E646B" w:rsidRPr="00CD29A3" w:rsidRDefault="004E646B" w:rsidP="004E646B">
      <w:pPr>
        <w:pStyle w:val="a"/>
      </w:pPr>
      <w:r>
        <w:t xml:space="preserve">32588 20139 292.21 К 85 </w:t>
      </w:r>
      <w:r w:rsidRPr="004E646B">
        <w:rPr>
          <w:b/>
        </w:rPr>
        <w:t>Крывелев, И.А.</w:t>
      </w:r>
      <w:r>
        <w:t xml:space="preserve"> Что знает история об Иисусе Христе / И.А. Крывелев.--М. : "Советская Россия",1968.--299с. : ил. рус. Атеизм*Критика христианства*Евангелие*Апокриф*Богословие 7 </w:t>
      </w:r>
    </w:p>
    <w:p w:rsidR="004E646B" w:rsidRDefault="004E646B" w:rsidP="004E646B">
      <w:pPr>
        <w:pStyle w:val="af"/>
      </w:pPr>
      <w:r>
        <w:t>УДК   292.21</w:t>
      </w:r>
    </w:p>
    <w:p w:rsidR="004E646B" w:rsidRDefault="004E646B" w:rsidP="004E646B">
      <w:pPr>
        <w:pStyle w:val="af"/>
      </w:pPr>
      <w:r>
        <w:t>хр - 1</w:t>
      </w:r>
    </w:p>
    <w:p w:rsidR="004E646B" w:rsidRPr="00CD29A3" w:rsidRDefault="004E646B" w:rsidP="004E646B">
      <w:pPr>
        <w:pStyle w:val="a"/>
      </w:pPr>
      <w:r>
        <w:t xml:space="preserve">11652 6564 292.2 М 76 </w:t>
      </w:r>
      <w:r w:rsidRPr="004E646B">
        <w:rPr>
          <w:b/>
        </w:rPr>
        <w:t>Момджян, Х.Н.</w:t>
      </w:r>
      <w:r>
        <w:t xml:space="preserve"> Коиммунизм и христианство / Х.Н.Момджян.--М. : Знание,1974.--63с.--(Научный атеизм ; № 5) рус. Атеизм*Коммунизм*Христианство*Критика 7 </w:t>
      </w:r>
    </w:p>
    <w:p w:rsidR="004E646B" w:rsidRDefault="004E646B" w:rsidP="004E646B">
      <w:pPr>
        <w:pStyle w:val="af"/>
      </w:pPr>
      <w:r>
        <w:t>УДК   292.2</w:t>
      </w:r>
    </w:p>
    <w:p w:rsidR="004E646B" w:rsidRDefault="004E646B" w:rsidP="004E646B">
      <w:pPr>
        <w:pStyle w:val="af"/>
      </w:pPr>
      <w:r>
        <w:t>хр - 1</w:t>
      </w:r>
    </w:p>
    <w:p w:rsidR="004E646B" w:rsidRPr="00CD29A3" w:rsidRDefault="004E646B" w:rsidP="004E646B">
      <w:pPr>
        <w:pStyle w:val="a"/>
      </w:pPr>
      <w:r>
        <w:t xml:space="preserve">11201 5862 292.21 М 82 </w:t>
      </w:r>
      <w:r w:rsidRPr="004E646B">
        <w:rPr>
          <w:b/>
        </w:rPr>
        <w:t>Москаленко, А. Т.</w:t>
      </w:r>
      <w:r>
        <w:t xml:space="preserve"> Идеология и деятельность христианских сект / А. Т. Москаленко ; отв. ред. А. Н. Кочергин, М. И. Рижский.--Новосибирск : Наука,1978.--413с. Рус. Детерминированность*Хилиазм*Теология сектантская*Атеизм 7 </w:t>
      </w:r>
    </w:p>
    <w:p w:rsidR="004E646B" w:rsidRDefault="004E646B" w:rsidP="004E646B">
      <w:pPr>
        <w:pStyle w:val="af"/>
      </w:pPr>
      <w:r>
        <w:t>УДК   292.21</w:t>
      </w:r>
    </w:p>
    <w:p w:rsidR="004E646B" w:rsidRDefault="004E646B" w:rsidP="004E646B">
      <w:pPr>
        <w:pStyle w:val="af"/>
      </w:pPr>
      <w:r>
        <w:t>хр - 1</w:t>
      </w:r>
    </w:p>
    <w:p w:rsidR="003D036C" w:rsidRPr="00CD29A3" w:rsidRDefault="004E646B" w:rsidP="004E646B">
      <w:pPr>
        <w:pStyle w:val="a"/>
      </w:pPr>
      <w:r>
        <w:t xml:space="preserve">33736 20914 292.21 Н 64 </w:t>
      </w:r>
      <w:r w:rsidRPr="004E646B">
        <w:rPr>
          <w:b/>
        </w:rPr>
        <w:t>Никольский, Н.М.</w:t>
      </w:r>
      <w:r>
        <w:t xml:space="preserve"> История русской Церкви / Н.М. Никольский.--Мн. : Беларусь,1990.--540с. : ил. .--ISBN 5-338-00475-5 рус. История*Церковь*Религия*Уния*Старообрядчество*Реформация 2 </w:t>
      </w:r>
    </w:p>
    <w:p w:rsidR="003D036C" w:rsidRDefault="003D036C" w:rsidP="003D036C">
      <w:pPr>
        <w:pStyle w:val="af"/>
      </w:pPr>
      <w:r>
        <w:t>УДК   292.21</w:t>
      </w:r>
    </w:p>
    <w:p w:rsidR="003D036C" w:rsidRDefault="003D036C" w:rsidP="003D036C">
      <w:pPr>
        <w:pStyle w:val="af"/>
      </w:pPr>
      <w:r>
        <w:t>хр - 1</w:t>
      </w:r>
    </w:p>
    <w:p w:rsidR="003D036C" w:rsidRPr="00CD29A3" w:rsidRDefault="003D036C" w:rsidP="003D036C">
      <w:pPr>
        <w:pStyle w:val="a"/>
      </w:pPr>
      <w:r>
        <w:t xml:space="preserve">32198 19804 292.21 Н 73 </w:t>
      </w:r>
      <w:r w:rsidRPr="003D036C">
        <w:rPr>
          <w:b/>
        </w:rPr>
        <w:t>Новиков, М.П.</w:t>
      </w:r>
      <w:r>
        <w:t xml:space="preserve"> Тупики православного модернизма : Критический анализ богословия ХХ века / М.П. Новиков.--М. : Политиздат,1979.--167с. рус. Религия*Представление </w:t>
      </w:r>
      <w:r>
        <w:lastRenderedPageBreak/>
        <w:t xml:space="preserve">религиозное*Православие*Антропология*Модернизм*Богословие*Эсхотология*Мистика*Атеизм*Критика атеистическая 2 </w:t>
      </w:r>
    </w:p>
    <w:p w:rsidR="003D036C" w:rsidRDefault="003D036C" w:rsidP="003D036C">
      <w:pPr>
        <w:pStyle w:val="af"/>
      </w:pPr>
      <w:r>
        <w:t>УДК   292.21</w:t>
      </w:r>
    </w:p>
    <w:p w:rsidR="003D036C" w:rsidRDefault="003D036C" w:rsidP="003D036C">
      <w:pPr>
        <w:pStyle w:val="af"/>
      </w:pPr>
      <w:r>
        <w:t>хр - 1</w:t>
      </w:r>
    </w:p>
    <w:p w:rsidR="003D036C" w:rsidRPr="00CD29A3" w:rsidRDefault="003D036C" w:rsidP="003D036C">
      <w:pPr>
        <w:pStyle w:val="a"/>
      </w:pPr>
      <w:r>
        <w:t xml:space="preserve">7793 2650 292.2 О-80 </w:t>
      </w:r>
      <w:r w:rsidRPr="003D036C">
        <w:rPr>
          <w:b/>
        </w:rPr>
        <w:t xml:space="preserve">От Эразма </w:t>
      </w:r>
      <w:r>
        <w:t xml:space="preserve">Роттердамского до Бертрана Рассела : Проблемы современного буржуазного гуманизма и свободомыслия / Редкол. И.М.Кичанова, А.Л.Субботин, Т.М.Ярошевский.--М. : Мысль,1969.--303с. рус. Религиоведение*Атеизм*Запад*Гуманизм*Свободомыслие*Философия*Эразм Ротердамский*Рассел*Швейцер*Шарден*Сартр 2 </w:t>
      </w:r>
    </w:p>
    <w:p w:rsidR="003D036C" w:rsidRDefault="003D036C" w:rsidP="003D036C">
      <w:pPr>
        <w:pStyle w:val="af"/>
      </w:pPr>
      <w:r>
        <w:t>УДК   292.2</w:t>
      </w:r>
    </w:p>
    <w:p w:rsidR="003D036C" w:rsidRDefault="003D036C" w:rsidP="003D036C">
      <w:pPr>
        <w:pStyle w:val="af"/>
      </w:pPr>
      <w:r>
        <w:t>хр - 1</w:t>
      </w:r>
    </w:p>
    <w:p w:rsidR="003D036C" w:rsidRPr="00CD29A3" w:rsidRDefault="003D036C" w:rsidP="003D036C">
      <w:pPr>
        <w:pStyle w:val="a"/>
      </w:pPr>
      <w:r>
        <w:t xml:space="preserve">23548 12693 292.21 Р 24 </w:t>
      </w:r>
      <w:r w:rsidRPr="003D036C">
        <w:rPr>
          <w:b/>
        </w:rPr>
        <w:t>Рассел, Бертран</w:t>
      </w:r>
      <w:r>
        <w:t xml:space="preserve"> Почему я не христианин : Избранные атеистические произведения / Б.Рассел; Пер. с англ.--М. : Политиздат,1987.--333с.--(Б-ка атеист. лит.) рус. Христианство*Атеизм*Религия*Критика христианства 2 </w:t>
      </w:r>
    </w:p>
    <w:p w:rsidR="003D036C" w:rsidRDefault="003D036C" w:rsidP="003D036C">
      <w:pPr>
        <w:pStyle w:val="af"/>
      </w:pPr>
      <w:r>
        <w:t>УДК   292.21</w:t>
      </w:r>
    </w:p>
    <w:p w:rsidR="003D036C" w:rsidRDefault="003D036C" w:rsidP="003D036C">
      <w:pPr>
        <w:pStyle w:val="af"/>
      </w:pPr>
      <w:r>
        <w:t>хр - 1</w:t>
      </w:r>
    </w:p>
    <w:p w:rsidR="003D036C" w:rsidRPr="00CD29A3" w:rsidRDefault="003D036C" w:rsidP="003D036C">
      <w:pPr>
        <w:pStyle w:val="a"/>
      </w:pPr>
      <w:r>
        <w:t xml:space="preserve">26291 13801 292.21 Р 24 </w:t>
      </w:r>
      <w:r w:rsidRPr="003D036C">
        <w:rPr>
          <w:b/>
        </w:rPr>
        <w:t>Рассел, Бертран</w:t>
      </w:r>
      <w:r>
        <w:t xml:space="preserve"> Почему я не христианин : Избранные атеистические произведения / Б.Рассел; Пер. с англ.--М. : Политиздат,1987.--333с.--(Б-ка атеист. лит.) рус. Христианство*Атеизм*Религия*Критика христианства 2 </w:t>
      </w:r>
    </w:p>
    <w:p w:rsidR="003D036C" w:rsidRDefault="003D036C" w:rsidP="003D036C">
      <w:pPr>
        <w:pStyle w:val="af"/>
      </w:pPr>
      <w:r>
        <w:t>УДК   292.21</w:t>
      </w:r>
    </w:p>
    <w:p w:rsidR="003D036C" w:rsidRDefault="003D036C" w:rsidP="003D036C">
      <w:pPr>
        <w:pStyle w:val="af"/>
      </w:pPr>
      <w:r>
        <w:t>хр - 1</w:t>
      </w:r>
    </w:p>
    <w:p w:rsidR="003D036C" w:rsidRPr="00CD29A3" w:rsidRDefault="003D036C" w:rsidP="003D036C">
      <w:pPr>
        <w:pStyle w:val="a"/>
      </w:pPr>
      <w:r>
        <w:t xml:space="preserve">5975 1330 292.22 Р 24 </w:t>
      </w:r>
      <w:r w:rsidRPr="003D036C">
        <w:rPr>
          <w:b/>
        </w:rPr>
        <w:t>Рассел, Бертран</w:t>
      </w:r>
      <w:r>
        <w:t xml:space="preserve"> Почему я не христианин : Избранные атеистические произведения / Бертран Рассел, сост., авт. пред. и примеч. А.А.Яковлев.--Пер с англ.--М. : Политиздат.,1987.--334с.--(Б-ка атеист. лит.) рус. Философия*Англия*Рассел Бертран*Атеизм*Свободомыслие*Вера*Антихристианство*Религия*Наука*Смерть*Жизнь*Религиознлсть*История философии*Богословие*Мистицизм*Логика 2 </w:t>
      </w:r>
    </w:p>
    <w:p w:rsidR="003D036C" w:rsidRDefault="003D036C" w:rsidP="003D036C">
      <w:pPr>
        <w:pStyle w:val="af"/>
      </w:pPr>
      <w:r>
        <w:t>УДК   292.22 + 14"657"</w:t>
      </w:r>
    </w:p>
    <w:p w:rsidR="003D036C" w:rsidRDefault="003D036C" w:rsidP="003D036C">
      <w:pPr>
        <w:pStyle w:val="af"/>
      </w:pPr>
      <w:r>
        <w:t>хр - 1</w:t>
      </w:r>
    </w:p>
    <w:p w:rsidR="003D036C" w:rsidRPr="00CD29A3" w:rsidRDefault="003D036C" w:rsidP="003D036C">
      <w:pPr>
        <w:pStyle w:val="a"/>
      </w:pPr>
      <w:r>
        <w:t xml:space="preserve">32565 20117 292.21 Т 15 </w:t>
      </w:r>
      <w:r w:rsidRPr="003D036C">
        <w:rPr>
          <w:b/>
        </w:rPr>
        <w:t>Таксиль, Л.</w:t>
      </w:r>
      <w:r>
        <w:t xml:space="preserve"> Забавная Библия / Л. Таксиль ; Под. ред. В. Шишакова.--М. : Государственное издательство политической литературы,1961.--468с. : ил. рус. Атеизм*Критика христианства*Библия*Легенды 7 </w:t>
      </w:r>
    </w:p>
    <w:p w:rsidR="003D036C" w:rsidRDefault="003D036C" w:rsidP="003D036C">
      <w:pPr>
        <w:pStyle w:val="af"/>
      </w:pPr>
      <w:r>
        <w:t>УДК   292.21</w:t>
      </w:r>
    </w:p>
    <w:p w:rsidR="003D036C" w:rsidRDefault="003D036C" w:rsidP="003D036C">
      <w:pPr>
        <w:pStyle w:val="af"/>
      </w:pPr>
      <w:r>
        <w:t>хр - 1</w:t>
      </w:r>
    </w:p>
    <w:p w:rsidR="00E75C16" w:rsidRPr="00CD29A3" w:rsidRDefault="003D036C" w:rsidP="003D036C">
      <w:pPr>
        <w:pStyle w:val="a"/>
      </w:pPr>
      <w:r>
        <w:t xml:space="preserve">32566 20118 292.21 Т 15 </w:t>
      </w:r>
      <w:r w:rsidRPr="003D036C">
        <w:rPr>
          <w:b/>
        </w:rPr>
        <w:t>Таксиль, Л.</w:t>
      </w:r>
      <w:r>
        <w:t xml:space="preserve"> Забавное Евангелие, или жизнь Иисуса / Л. Таксиль ; Пер. с фр. Б. Савельева, Ф. Ярилина.--М. : Издательство политической литературы,1963.--428с. : ил. рус. Атеизм*Критика христианства*Евангелие*Легенды 7 </w:t>
      </w:r>
    </w:p>
    <w:p w:rsidR="00E75C16" w:rsidRDefault="00E75C16" w:rsidP="00E75C16">
      <w:pPr>
        <w:pStyle w:val="af"/>
      </w:pPr>
      <w:r>
        <w:t>УДК   292.21</w:t>
      </w:r>
    </w:p>
    <w:p w:rsidR="00E75C16" w:rsidRDefault="00E75C16" w:rsidP="00E75C16">
      <w:pPr>
        <w:pStyle w:val="af"/>
      </w:pPr>
      <w:r>
        <w:t>хр - 1</w:t>
      </w:r>
    </w:p>
    <w:p w:rsidR="00E75C16" w:rsidRPr="00CD29A3" w:rsidRDefault="00E75C16" w:rsidP="00E75C16">
      <w:pPr>
        <w:pStyle w:val="a"/>
      </w:pPr>
      <w:r>
        <w:t xml:space="preserve">24928 7265 292.21 Ф 33 </w:t>
      </w:r>
      <w:r w:rsidRPr="00E75C16">
        <w:rPr>
          <w:b/>
        </w:rPr>
        <w:t>Федосик, В.А.</w:t>
      </w:r>
      <w:r>
        <w:t xml:space="preserve"> Таинства без тайн : Возникновение и социальная сущность первых христианских таинств / Федосик В.А.--Мн. : Наука и техника,1979.--149с. рус. Атеизм*Коммунизм*Таинства*Христианство*Обряд*Традиция*Символика*Литургия 2 </w:t>
      </w:r>
    </w:p>
    <w:p w:rsidR="00E75C16" w:rsidRDefault="00E75C16" w:rsidP="00E75C16">
      <w:pPr>
        <w:pStyle w:val="af"/>
      </w:pPr>
      <w:r>
        <w:t>УДК   292.21</w:t>
      </w:r>
    </w:p>
    <w:p w:rsidR="00E75C16" w:rsidRDefault="00E75C16" w:rsidP="00E75C16">
      <w:pPr>
        <w:pStyle w:val="af"/>
      </w:pPr>
      <w:r>
        <w:t>хр - 1</w:t>
      </w:r>
    </w:p>
    <w:p w:rsidR="00E75C16" w:rsidRPr="00CD29A3" w:rsidRDefault="00E75C16" w:rsidP="00E75C16">
      <w:pPr>
        <w:pStyle w:val="a"/>
      </w:pPr>
      <w:r>
        <w:t xml:space="preserve">24226 13273 292.21:225.2 Ф 53 </w:t>
      </w:r>
      <w:r w:rsidRPr="00E75C16">
        <w:rPr>
          <w:b/>
        </w:rPr>
        <w:t>Филист, Г.М.</w:t>
      </w:r>
      <w:r>
        <w:t xml:space="preserve"> Введение христианства на Руси : Предпосылки. Обстоятельства. Последствия / Г.М.Филист.--Мн. : Беларусь,1988.--252с. .--ISBN 5-338-00019-9 рус. История*Христианство*Русь Древняя*Культура духовная*Князь Владимир*Православие*Крещение Руси*Атеизм 2 </w:t>
      </w:r>
    </w:p>
    <w:p w:rsidR="00E75C16" w:rsidRDefault="00E75C16" w:rsidP="00E75C16">
      <w:pPr>
        <w:pStyle w:val="af"/>
      </w:pPr>
      <w:r>
        <w:t>УДК   292.21:225.2</w:t>
      </w:r>
    </w:p>
    <w:p w:rsidR="00E75C16" w:rsidRDefault="00E75C16" w:rsidP="00E75C16">
      <w:pPr>
        <w:pStyle w:val="af"/>
      </w:pPr>
      <w:r>
        <w:lastRenderedPageBreak/>
        <w:t>хр - 1</w:t>
      </w:r>
    </w:p>
    <w:p w:rsidR="00E75C16" w:rsidRPr="00CD29A3" w:rsidRDefault="00E75C16" w:rsidP="00E75C16">
      <w:pPr>
        <w:pStyle w:val="a"/>
      </w:pPr>
      <w:r>
        <w:t xml:space="preserve">5659 1104 292.21 Х 82 </w:t>
      </w:r>
      <w:r w:rsidRPr="00E75C16">
        <w:rPr>
          <w:b/>
        </w:rPr>
        <w:t>Хорошев, А.С.</w:t>
      </w:r>
      <w:r>
        <w:t xml:space="preserve"> Политическая история Русской канонизации (11-16 вв) / А.С.Хорошев.--М. : Изд-во Московского университета,1986.--206с. рус. Атеизм*Критика христианства*Политика*История*Канонизация*Русь 2 </w:t>
      </w:r>
    </w:p>
    <w:p w:rsidR="00E75C16" w:rsidRDefault="00E75C16" w:rsidP="00E75C16">
      <w:pPr>
        <w:pStyle w:val="af"/>
      </w:pPr>
      <w:r>
        <w:t>УДК   292.21</w:t>
      </w:r>
    </w:p>
    <w:p w:rsidR="00E75C16" w:rsidRDefault="00E75C16" w:rsidP="00E75C16">
      <w:pPr>
        <w:pStyle w:val="af"/>
      </w:pPr>
      <w:r>
        <w:t>хр - 1</w:t>
      </w:r>
    </w:p>
    <w:p w:rsidR="00E75C16" w:rsidRPr="00CD29A3" w:rsidRDefault="00E75C16" w:rsidP="00E75C16">
      <w:pPr>
        <w:pStyle w:val="a"/>
      </w:pPr>
      <w:r>
        <w:t xml:space="preserve">30901 18563 292.22 Ц 27 </w:t>
      </w:r>
      <w:r w:rsidRPr="00E75C16">
        <w:rPr>
          <w:b/>
        </w:rPr>
        <w:t>Цветков, В.А.</w:t>
      </w:r>
      <w:r>
        <w:t xml:space="preserve"> Посты: правда и вымыслы / В.А. Цветков, М.А. Резников Резников М.А.--М. : Политиздат,1990.--125с. : ил.--(Беседы о мире и человеке) .--ISBN 5-250-00774-0 рус. Пост*История*Литература атеистическая 7 </w:t>
      </w:r>
    </w:p>
    <w:p w:rsidR="00E75C16" w:rsidRDefault="00E75C16" w:rsidP="00E75C16">
      <w:pPr>
        <w:pStyle w:val="af"/>
      </w:pPr>
      <w:r>
        <w:t>УДК   292.22</w:t>
      </w:r>
    </w:p>
    <w:p w:rsidR="00E75C16" w:rsidRDefault="00E75C16" w:rsidP="00E75C16">
      <w:pPr>
        <w:pStyle w:val="af"/>
      </w:pPr>
      <w:r>
        <w:t>хр - 1</w:t>
      </w:r>
    </w:p>
    <w:p w:rsidR="00E75C16" w:rsidRPr="00CD29A3" w:rsidRDefault="00E75C16" w:rsidP="00E75C16">
      <w:pPr>
        <w:pStyle w:val="a"/>
      </w:pPr>
      <w:r>
        <w:t xml:space="preserve">10979 5591 292.2 Ш 31 </w:t>
      </w:r>
      <w:r w:rsidRPr="00E75C16">
        <w:rPr>
          <w:b/>
        </w:rPr>
        <w:t>Шахнович, М.И.</w:t>
      </w:r>
      <w:r>
        <w:t xml:space="preserve"> Библия в современной борьбе идей / М.И.Шахнович.--Л. : Лениздат,1988.--240с. : ил.,5-289-00066-6 рус. Религиоведение*Атеизм*Критика*Библия*Талмуд*Священное Писание </w:t>
      </w:r>
    </w:p>
    <w:p w:rsidR="00E75C16" w:rsidRDefault="00E75C16" w:rsidP="00E75C16">
      <w:pPr>
        <w:pStyle w:val="af"/>
      </w:pPr>
      <w:r>
        <w:t>УДК   292.2</w:t>
      </w:r>
    </w:p>
    <w:p w:rsidR="00E75C16" w:rsidRDefault="00E75C16" w:rsidP="00E75C16">
      <w:pPr>
        <w:pStyle w:val="af"/>
      </w:pPr>
      <w:r>
        <w:t>хр - 1</w:t>
      </w:r>
    </w:p>
    <w:p w:rsidR="00E75C16" w:rsidRPr="00CD29A3" w:rsidRDefault="00E75C16" w:rsidP="00E75C16">
      <w:pPr>
        <w:pStyle w:val="a"/>
      </w:pPr>
      <w:r>
        <w:t xml:space="preserve">24968 5208 292.2:20 Ш 65 </w:t>
      </w:r>
      <w:r w:rsidRPr="00E75C16">
        <w:rPr>
          <w:b/>
        </w:rPr>
        <w:t>Шифман, И.Ш.</w:t>
      </w:r>
      <w:r>
        <w:t xml:space="preserve"> Ветхий Завет и его мир : Ветхий завет как памятник литературы и общественной мысли древней Передней Азии / И.Ш.Шифман.--М. : Из-во политической литературы,1987.--239 : ил. рус. Религиоведение*Библеистика*Атеизм*Ветхий Завет*Пророк*Пятикнижие*Культура ветхозаветная 2 </w:t>
      </w:r>
    </w:p>
    <w:p w:rsidR="00E75C16" w:rsidRDefault="00E75C16" w:rsidP="00E75C16">
      <w:pPr>
        <w:pStyle w:val="af"/>
      </w:pPr>
      <w:r>
        <w:t>УДК   292.2:20</w:t>
      </w:r>
    </w:p>
    <w:p w:rsidR="00E75C16" w:rsidRDefault="00E75C16" w:rsidP="00E75C16">
      <w:pPr>
        <w:pStyle w:val="af"/>
      </w:pPr>
      <w:r>
        <w:t>хр - 1</w:t>
      </w:r>
    </w:p>
    <w:p w:rsidR="00A30022" w:rsidRDefault="00E75C16" w:rsidP="00E75C16">
      <w:pPr>
        <w:pStyle w:val="af"/>
      </w:pPr>
      <w:r>
        <w:t>293      Религиозная критика</w:t>
      </w:r>
      <w:r>
        <w:fldChar w:fldCharType="begin"/>
      </w:r>
      <w:r>
        <w:instrText xml:space="preserve"> TC "293      Религиозная критика" \l 2 </w:instrText>
      </w:r>
      <w:r>
        <w:fldChar w:fldCharType="end"/>
      </w:r>
    </w:p>
    <w:p w:rsidR="00A30022" w:rsidRPr="00A30022" w:rsidRDefault="00A30022" w:rsidP="00A30022">
      <w:pPr>
        <w:pStyle w:val="a"/>
        <w:rPr>
          <w:lang w:val="de-DE"/>
        </w:rPr>
      </w:pPr>
      <w:r w:rsidRPr="00A30022">
        <w:rPr>
          <w:lang w:val="de-DE"/>
        </w:rPr>
        <w:t xml:space="preserve">24497 2040 293(08) R 41 </w:t>
      </w:r>
      <w:r w:rsidRPr="00A30022">
        <w:rPr>
          <w:b/>
          <w:lang w:val="de-DE"/>
        </w:rPr>
        <w:t xml:space="preserve">Religionskritik </w:t>
      </w:r>
      <w:r w:rsidRPr="00A30022">
        <w:rPr>
          <w:lang w:val="de-DE"/>
        </w:rPr>
        <w:t xml:space="preserve">in interkultureller und interreligioeser Sicht : Dokumentation des Symposiums des Graduiertenkollegs "Interkulturelle religioese bzw. religionsgeschichtliche Studien" vom 20.-23. 11.1996 an der Universitaet Bonn / Hrsg. von  H.R.Schlette Schlette H. R.--Bonn : Borengaesser,1998.--XIV,217S.--(Kontextuell-dialogische Studien zur Theologie der Kulturen und Religionen / Hrsg. von Wandenfels H. ; 7) .--ISBN 3-923946-39-2 </w:t>
      </w:r>
      <w:r>
        <w:t>нем</w:t>
      </w:r>
      <w:r w:rsidRPr="00A30022">
        <w:rPr>
          <w:lang w:val="de-DE"/>
        </w:rPr>
        <w:t>. Religionskritik*</w:t>
      </w:r>
      <w:r>
        <w:t>Критика</w:t>
      </w:r>
      <w:r w:rsidRPr="00A30022">
        <w:rPr>
          <w:lang w:val="de-DE"/>
        </w:rPr>
        <w:t xml:space="preserve"> </w:t>
      </w:r>
      <w:r>
        <w:t>религии</w:t>
      </w:r>
      <w:r w:rsidRPr="00A30022">
        <w:rPr>
          <w:lang w:val="de-DE"/>
        </w:rPr>
        <w:t>*Religionsgeschichte*</w:t>
      </w:r>
      <w:r>
        <w:t>История</w:t>
      </w:r>
      <w:r w:rsidRPr="00A30022">
        <w:rPr>
          <w:lang w:val="de-DE"/>
        </w:rPr>
        <w:t xml:space="preserve"> </w:t>
      </w:r>
      <w:r>
        <w:t>религии</w:t>
      </w:r>
      <w:r w:rsidRPr="00A30022">
        <w:rPr>
          <w:lang w:val="de-DE"/>
        </w:rPr>
        <w:t>*Theologie*</w:t>
      </w:r>
      <w:r>
        <w:t>Богословие</w:t>
      </w:r>
      <w:r w:rsidRPr="00A30022">
        <w:rPr>
          <w:lang w:val="de-DE"/>
        </w:rPr>
        <w:t>*Symposium*</w:t>
      </w:r>
      <w:r>
        <w:t>Заседание</w:t>
      </w:r>
      <w:r w:rsidRPr="00A30022">
        <w:rPr>
          <w:lang w:val="de-DE"/>
        </w:rPr>
        <w:t>*Konferenz*</w:t>
      </w:r>
      <w:r>
        <w:t>Конференция</w:t>
      </w:r>
      <w:r w:rsidRPr="00A30022">
        <w:rPr>
          <w:lang w:val="de-DE"/>
        </w:rPr>
        <w:t>*Religionswissenschaft*</w:t>
      </w:r>
      <w:r>
        <w:t>Религиоведение</w:t>
      </w:r>
      <w:r w:rsidRPr="00A30022">
        <w:rPr>
          <w:lang w:val="de-DE"/>
        </w:rPr>
        <w:t xml:space="preserve"> 2 </w:t>
      </w:r>
    </w:p>
    <w:p w:rsidR="00A30022" w:rsidRDefault="00A30022" w:rsidP="00A30022">
      <w:pPr>
        <w:pStyle w:val="af"/>
      </w:pPr>
      <w:r>
        <w:t>УДК   293(08) + 290</w:t>
      </w:r>
    </w:p>
    <w:p w:rsidR="00A30022" w:rsidRDefault="00A30022" w:rsidP="00A30022">
      <w:pPr>
        <w:pStyle w:val="af"/>
      </w:pPr>
      <w:r>
        <w:t>ИН - 1</w:t>
      </w:r>
    </w:p>
    <w:p w:rsidR="00A30022" w:rsidRPr="00CD29A3" w:rsidRDefault="00A30022" w:rsidP="00A30022">
      <w:pPr>
        <w:pStyle w:val="a"/>
      </w:pPr>
      <w:r>
        <w:t xml:space="preserve">32625 20176 293 Е 86 </w:t>
      </w:r>
      <w:r w:rsidRPr="00A30022">
        <w:rPr>
          <w:b/>
        </w:rPr>
        <w:t xml:space="preserve">Естествоиспытатели </w:t>
      </w:r>
      <w:r>
        <w:t xml:space="preserve">и атеизм : Критика религии выдающимися естествоиспытателями XIX-XX вв. / Сост., авт. предисл. и примеч. А.Д. Сухов Сухов А.Д.--М. : Мысль,1973.--277с. : ил.--(Научно-атеистическая библиотека) рус. Критика религии*Естествознание*Религия*Дарвин Ч.*Сеченов И.М.*Менделеев Д.И.*Тимирязев К.А.*Павлов И.П. 7 </w:t>
      </w:r>
    </w:p>
    <w:p w:rsidR="00A30022" w:rsidRDefault="00A30022" w:rsidP="00A30022">
      <w:pPr>
        <w:pStyle w:val="af"/>
      </w:pPr>
      <w:r>
        <w:t>УДК   293</w:t>
      </w:r>
    </w:p>
    <w:p w:rsidR="00A30022" w:rsidRDefault="00A30022" w:rsidP="00A30022">
      <w:pPr>
        <w:pStyle w:val="af"/>
      </w:pPr>
      <w:r>
        <w:t>хр - 1</w:t>
      </w:r>
    </w:p>
    <w:p w:rsidR="00A30022" w:rsidRPr="00CD29A3" w:rsidRDefault="00A30022" w:rsidP="00A30022">
      <w:pPr>
        <w:pStyle w:val="a"/>
      </w:pPr>
      <w:r>
        <w:t xml:space="preserve">31005 18665 292(075) И 90 </w:t>
      </w:r>
      <w:r w:rsidRPr="00A30022">
        <w:rPr>
          <w:b/>
        </w:rPr>
        <w:t xml:space="preserve">История </w:t>
      </w:r>
      <w:r>
        <w:t xml:space="preserve">и теория атеизма : Учебное пособие / Редкол. : М.П. Новиков (отв. ред.) и др. Новиков М.П.--2-е изд., перераб. и доп.--М. : Мысль,1982.--429с. Рус. Атеизм*Религия*Социология*Философия*Религиоведение*Психология религии*Буддизм*Христианство*Православие*Католицизм*Религиозная философия*Неотомизм*Неоавгустинизм*Тейярдизм*Либеральная теология*Радикальная теология*Православная философия*Буддийская философия*Воспитание 4 </w:t>
      </w:r>
    </w:p>
    <w:p w:rsidR="00A30022" w:rsidRDefault="00A30022" w:rsidP="00A30022">
      <w:pPr>
        <w:pStyle w:val="af"/>
      </w:pPr>
      <w:r>
        <w:t>УДК   293(075)</w:t>
      </w:r>
    </w:p>
    <w:p w:rsidR="00A30022" w:rsidRDefault="00A30022" w:rsidP="00A30022">
      <w:pPr>
        <w:pStyle w:val="af"/>
      </w:pPr>
      <w:r>
        <w:t>хр - 1</w:t>
      </w:r>
    </w:p>
    <w:p w:rsidR="00A30022" w:rsidRPr="00CD29A3" w:rsidRDefault="00A30022" w:rsidP="00A30022">
      <w:pPr>
        <w:pStyle w:val="a"/>
      </w:pPr>
      <w:r>
        <w:lastRenderedPageBreak/>
        <w:t xml:space="preserve">32941 20315 293 Р 39 </w:t>
      </w:r>
      <w:r w:rsidRPr="00A30022">
        <w:rPr>
          <w:b/>
        </w:rPr>
        <w:t>Ренан, Э.</w:t>
      </w:r>
      <w:r>
        <w:t xml:space="preserve"> Христианская церковь : Царствование Андриана и Антонина Благочестивого 117-161 гг. / Э. Ренан ; Пер. с фр. В.А. Обручевой.--Репринт. воспр. изд. Н. Глаголева.--Ярославль : "ТЕРРА",1991.--302с. .--ISBN 5-85255-026-4 рус. Христианство*Церковь*Богословие*История христианства 2 </w:t>
      </w:r>
    </w:p>
    <w:p w:rsidR="00A30022" w:rsidRDefault="00A30022" w:rsidP="00A30022">
      <w:pPr>
        <w:pStyle w:val="af"/>
      </w:pPr>
      <w:r>
        <w:t>УДК   293:221</w:t>
      </w:r>
    </w:p>
    <w:p w:rsidR="00A30022" w:rsidRDefault="00A30022" w:rsidP="00A30022">
      <w:pPr>
        <w:pStyle w:val="af"/>
      </w:pPr>
      <w:r>
        <w:t>хр - 1</w:t>
      </w:r>
    </w:p>
    <w:p w:rsidR="00A30022" w:rsidRPr="00CD29A3" w:rsidRDefault="00A30022" w:rsidP="00A30022">
      <w:pPr>
        <w:pStyle w:val="a"/>
      </w:pPr>
      <w:r>
        <w:t xml:space="preserve">23613 12754 293:20 Р 39 </w:t>
      </w:r>
      <w:r w:rsidRPr="00A30022">
        <w:rPr>
          <w:b/>
        </w:rPr>
        <w:t>Ренан, Эрнест</w:t>
      </w:r>
      <w:r>
        <w:t xml:space="preserve"> Апостолы / Э.Ренан.--Репринт. воспроизведение изд. Н.Глаголева.--Ярославль : "Терра",1991.--240с.--(История первых веков христианства) .--ISBN 5-85255-028-0 рус. Апостол*История*Библеистика 2 </w:t>
      </w:r>
    </w:p>
    <w:p w:rsidR="00A30022" w:rsidRDefault="00A30022" w:rsidP="00A30022">
      <w:pPr>
        <w:pStyle w:val="af"/>
      </w:pPr>
      <w:r>
        <w:t>УДК   293:20</w:t>
      </w:r>
    </w:p>
    <w:p w:rsidR="00A30022" w:rsidRDefault="00A30022" w:rsidP="00A30022">
      <w:pPr>
        <w:pStyle w:val="af"/>
      </w:pPr>
      <w:r>
        <w:t>хр - 1</w:t>
      </w:r>
    </w:p>
    <w:p w:rsidR="00A30022" w:rsidRPr="00CD29A3" w:rsidRDefault="00A30022" w:rsidP="00A30022">
      <w:pPr>
        <w:pStyle w:val="a"/>
      </w:pPr>
      <w:r>
        <w:t xml:space="preserve">23614 12755 293:20 Р 39 </w:t>
      </w:r>
      <w:r w:rsidRPr="00A30022">
        <w:rPr>
          <w:b/>
        </w:rPr>
        <w:t>Ренан, Эрнест</w:t>
      </w:r>
      <w:r>
        <w:t xml:space="preserve"> Жизнь Иисуса. Апостолы / Э.Ренан; Пер. с фр. Е.В.Святловского.--Мн. : Беларусь,1991.--493с. .--ISBN 5-338-00867-Х рус. Апостол*История*Библеистика*Новый Завет*Евангелие*Жизнеописание 2 </w:t>
      </w:r>
    </w:p>
    <w:p w:rsidR="00A30022" w:rsidRDefault="00A30022" w:rsidP="00A30022">
      <w:pPr>
        <w:pStyle w:val="af"/>
      </w:pPr>
      <w:r>
        <w:t>УДК   293:20</w:t>
      </w:r>
    </w:p>
    <w:p w:rsidR="00A30022" w:rsidRDefault="00A30022" w:rsidP="00A30022">
      <w:pPr>
        <w:pStyle w:val="af"/>
      </w:pPr>
      <w:r>
        <w:t>хр - 1</w:t>
      </w:r>
    </w:p>
    <w:p w:rsidR="00A30022" w:rsidRPr="00CD29A3" w:rsidRDefault="00A30022" w:rsidP="00A30022">
      <w:pPr>
        <w:pStyle w:val="a"/>
      </w:pPr>
      <w:r>
        <w:t xml:space="preserve">24878 5254 293:20 Р 39 </w:t>
      </w:r>
      <w:r w:rsidRPr="00A30022">
        <w:rPr>
          <w:b/>
        </w:rPr>
        <w:t>Ренан, Эрнест</w:t>
      </w:r>
      <w:r>
        <w:t xml:space="preserve"> Жизнь Иисуса. Апостолы : Ксерокопия / Э.Ренан; Пер. с фр. О. Крылова.--СПб. : Издание Н. Глаголева.--164с.--(Вопросы современности ; Кн. 1) рус. Апостол*История*Библеистика*Новый Завет*Евангелие*Жизнеописание 2 </w:t>
      </w:r>
    </w:p>
    <w:p w:rsidR="00A30022" w:rsidRDefault="00A30022" w:rsidP="00A30022">
      <w:pPr>
        <w:pStyle w:val="af"/>
      </w:pPr>
      <w:r>
        <w:t>УДК   293:20</w:t>
      </w:r>
    </w:p>
    <w:p w:rsidR="005718FA" w:rsidRDefault="00A30022" w:rsidP="00A30022">
      <w:pPr>
        <w:pStyle w:val="af"/>
      </w:pPr>
      <w:r>
        <w:t>хр - 1</w:t>
      </w:r>
    </w:p>
    <w:p w:rsidR="005718FA" w:rsidRPr="00CD29A3" w:rsidRDefault="005718FA" w:rsidP="005718FA">
      <w:pPr>
        <w:pStyle w:val="a"/>
      </w:pPr>
      <w:r>
        <w:t xml:space="preserve">23612 12753 293:20 Ш 93 </w:t>
      </w:r>
      <w:r w:rsidRPr="005718FA">
        <w:rPr>
          <w:b/>
        </w:rPr>
        <w:t>Штраус, Д.Ф.</w:t>
      </w:r>
      <w:r>
        <w:t xml:space="preserve"> Жизнь Иисуса / Д.Ф.Штраус; Пер. с нем.--М. : Изд-во "Республика",1992.--528с. .--ISBN 5-250-01960-9 рус. Библеистика*Новый Завет*Жизнеописание*Евангелие 7 </w:t>
      </w:r>
    </w:p>
    <w:p w:rsidR="005718FA" w:rsidRDefault="005718FA" w:rsidP="005718FA">
      <w:pPr>
        <w:pStyle w:val="af"/>
      </w:pPr>
      <w:r>
        <w:t>УДК   293:20</w:t>
      </w:r>
    </w:p>
    <w:p w:rsidR="005718FA" w:rsidRDefault="005718FA" w:rsidP="005718FA">
      <w:pPr>
        <w:pStyle w:val="af"/>
      </w:pPr>
      <w:r>
        <w:t>хр - 1</w:t>
      </w:r>
    </w:p>
    <w:p w:rsidR="005718FA" w:rsidRDefault="005718FA" w:rsidP="005718FA">
      <w:pPr>
        <w:pStyle w:val="af"/>
      </w:pPr>
      <w:r>
        <w:t>3        Общественные науки</w:t>
      </w:r>
      <w:r>
        <w:fldChar w:fldCharType="begin"/>
      </w:r>
      <w:r>
        <w:instrText xml:space="preserve"> TC "3        Общественные науки" \l 2 </w:instrText>
      </w:r>
      <w:r>
        <w:fldChar w:fldCharType="end"/>
      </w:r>
    </w:p>
    <w:p w:rsidR="005718FA" w:rsidRPr="00CD29A3" w:rsidRDefault="005718FA" w:rsidP="005718FA">
      <w:pPr>
        <w:pStyle w:val="a"/>
      </w:pPr>
      <w:r>
        <w:t xml:space="preserve">8422 3100 </w:t>
      </w:r>
      <w:r w:rsidRPr="005718FA">
        <w:rPr>
          <w:b/>
        </w:rPr>
        <w:t xml:space="preserve">Древняя </w:t>
      </w:r>
      <w:r>
        <w:t xml:space="preserve">Греция.--С.Пб. : Саба,1995.--640с. 3100 RUSB </w:t>
      </w:r>
    </w:p>
    <w:p w:rsidR="005718FA" w:rsidRDefault="005718FA" w:rsidP="005718FA">
      <w:pPr>
        <w:pStyle w:val="af"/>
      </w:pPr>
      <w:r>
        <w:t>УДК   388</w:t>
      </w:r>
    </w:p>
    <w:p w:rsidR="005718FA" w:rsidRDefault="005718FA" w:rsidP="005718FA">
      <w:pPr>
        <w:pStyle w:val="af"/>
      </w:pPr>
      <w:r>
        <w:t>хр - 1</w:t>
      </w:r>
    </w:p>
    <w:p w:rsidR="005718FA" w:rsidRPr="00CD29A3" w:rsidRDefault="005718FA" w:rsidP="005718FA">
      <w:pPr>
        <w:pStyle w:val="a"/>
      </w:pPr>
      <w:r>
        <w:t xml:space="preserve">29191 16689 3(075)                                                                                                                                                                                                                                                                                                                                                                                                                                                                                                                                                                                                                    3(075) М 57 </w:t>
      </w:r>
      <w:r w:rsidRPr="005718FA">
        <w:rPr>
          <w:b/>
        </w:rPr>
        <w:t>Мигун, Д. А.</w:t>
      </w:r>
      <w:r>
        <w:t xml:space="preserve"> Обществоведение : Пособие для абитуриентов / Д. А. Мигун.--М. : Новое знание,2009.--400с. .--ISBN 978-985-475-340-9 Рус. Обществоведение*Природа*Человек*Познание*Общество*Истина*Экономика*Государство*Право*Право человека*Культура*Наука*Религия 4 </w:t>
      </w:r>
    </w:p>
    <w:p w:rsidR="005718FA" w:rsidRDefault="005718FA" w:rsidP="005718FA">
      <w:pPr>
        <w:pStyle w:val="af"/>
      </w:pPr>
      <w:r>
        <w:t>УДК   3(075)</w:t>
      </w:r>
    </w:p>
    <w:p w:rsidR="005718FA" w:rsidRDefault="005718FA" w:rsidP="005718FA">
      <w:pPr>
        <w:pStyle w:val="af"/>
      </w:pPr>
      <w:r>
        <w:t>хр - 1</w:t>
      </w:r>
    </w:p>
    <w:p w:rsidR="005718FA" w:rsidRPr="00CD29A3" w:rsidRDefault="005718FA" w:rsidP="005718FA">
      <w:pPr>
        <w:pStyle w:val="a"/>
      </w:pPr>
      <w:r>
        <w:t xml:space="preserve">34476 21556 3(075) О-28 </w:t>
      </w:r>
      <w:r w:rsidRPr="005718FA">
        <w:rPr>
          <w:b/>
        </w:rPr>
        <w:t>Обществоведение</w:t>
      </w:r>
      <w:r>
        <w:t xml:space="preserve"> : Учебное пособие для 11 класса учреждений общего среднего образования с русским языком обучения (с электронным приложением для повышенного уровня) / О.И. Чуприс , С.А. Балашенко, Н.П. Денисюк, С.А. Калинин, Т.М. Киселева [и др.] ; Ред. С.В. Зеленко, И.А. Стрельчук Балашенко С.А.*Денисюк Н.П.*Калинин С.А.*Киселева Т.М.--Мн. : "Адукацыя і выхаванне",2021.--252 с., ил. .--ISBN 978-985-599-406-1 рус. Обществоведение*Устойчивое развитие*Информационная цивилизация*Беларусь*Мировое сообщество*Правовая система*Внутренняя политика*Инновационное развитие 4 </w:t>
      </w:r>
    </w:p>
    <w:p w:rsidR="005718FA" w:rsidRDefault="005718FA" w:rsidP="005718FA">
      <w:pPr>
        <w:pStyle w:val="af"/>
      </w:pPr>
      <w:r>
        <w:t>УДК   3(075)</w:t>
      </w:r>
    </w:p>
    <w:p w:rsidR="005718FA" w:rsidRDefault="005718FA" w:rsidP="005718FA">
      <w:pPr>
        <w:pStyle w:val="af"/>
      </w:pPr>
      <w:r>
        <w:t>хр - 1</w:t>
      </w:r>
    </w:p>
    <w:p w:rsidR="005718FA" w:rsidRDefault="005718FA" w:rsidP="005718FA">
      <w:pPr>
        <w:pStyle w:val="af"/>
      </w:pPr>
      <w:r>
        <w:t>30       Теория и методы общественных наук</w:t>
      </w:r>
      <w:r>
        <w:fldChar w:fldCharType="begin"/>
      </w:r>
      <w:r>
        <w:instrText xml:space="preserve"> TC "30       Теория и методы общественных наук" \l 2 </w:instrText>
      </w:r>
      <w:r>
        <w:fldChar w:fldCharType="end"/>
      </w:r>
    </w:p>
    <w:p w:rsidR="005718FA" w:rsidRPr="00CD29A3" w:rsidRDefault="005718FA" w:rsidP="005718FA">
      <w:pPr>
        <w:pStyle w:val="a"/>
      </w:pPr>
      <w:r w:rsidRPr="005718FA">
        <w:rPr>
          <w:lang w:val="en-US"/>
        </w:rPr>
        <w:lastRenderedPageBreak/>
        <w:t xml:space="preserve">1082 3095 3095 </w:t>
      </w:r>
      <w:r w:rsidRPr="005718FA">
        <w:rPr>
          <w:b/>
          <w:lang w:val="en-US"/>
        </w:rPr>
        <w:t>Abel P.F.-M.</w:t>
      </w:r>
      <w:r w:rsidRPr="005718FA">
        <w:rPr>
          <w:lang w:val="en-US"/>
        </w:rPr>
        <w:t xml:space="preserve"> Grammaire du Grec Biblique.--Paris : Librairie Lecoffre,1927.--415p. </w:t>
      </w:r>
      <w:r>
        <w:t xml:space="preserve">3095 INOB </w:t>
      </w:r>
    </w:p>
    <w:p w:rsidR="005718FA" w:rsidRDefault="005718FA" w:rsidP="005718FA">
      <w:pPr>
        <w:pStyle w:val="af"/>
      </w:pPr>
      <w:r>
        <w:t>УДК   3095</w:t>
      </w:r>
    </w:p>
    <w:p w:rsidR="005718FA" w:rsidRDefault="005718FA" w:rsidP="005718FA">
      <w:pPr>
        <w:pStyle w:val="af"/>
      </w:pPr>
      <w:r>
        <w:t>хр - 1</w:t>
      </w:r>
    </w:p>
    <w:p w:rsidR="005718FA" w:rsidRPr="00CD29A3" w:rsidRDefault="005718FA" w:rsidP="005718FA">
      <w:pPr>
        <w:pStyle w:val="a"/>
      </w:pPr>
      <w:r>
        <w:t xml:space="preserve">24992 7118 30(075) Г 52 </w:t>
      </w:r>
      <w:r w:rsidRPr="005718FA">
        <w:rPr>
          <w:b/>
        </w:rPr>
        <w:t>Гламбоцкий, П.М.</w:t>
      </w:r>
      <w:r>
        <w:t xml:space="preserve"> Человек. Общество. Государство. : В вопросах и ответах: 11 класс / П.М.Гламбоцкий.--2-е изд.--Мн. : Аверсэв,2004.--240с.--(Экзамены) .--ISBN 985-478-169-0 рус. Науки общественные*Человек*Общество*Государство*Справочник*Экзамен выпускной 5 </w:t>
      </w:r>
    </w:p>
    <w:p w:rsidR="005718FA" w:rsidRDefault="005718FA" w:rsidP="005718FA">
      <w:pPr>
        <w:pStyle w:val="af"/>
      </w:pPr>
      <w:r>
        <w:t>УДК   30(075)</w:t>
      </w:r>
    </w:p>
    <w:p w:rsidR="005718FA" w:rsidRDefault="005718FA" w:rsidP="005718FA">
      <w:pPr>
        <w:pStyle w:val="af"/>
      </w:pPr>
      <w:r>
        <w:t>хр - 1</w:t>
      </w:r>
    </w:p>
    <w:p w:rsidR="00911F6D" w:rsidRPr="00CD29A3" w:rsidRDefault="005718FA" w:rsidP="005718FA">
      <w:pPr>
        <w:pStyle w:val="a"/>
      </w:pPr>
      <w:r>
        <w:t xml:space="preserve">3994 10777 303.62 Д 53 </w:t>
      </w:r>
      <w:r w:rsidRPr="005718FA">
        <w:rPr>
          <w:b/>
        </w:rPr>
        <w:t>Дмитриева З.Е.</w:t>
      </w:r>
      <w:r>
        <w:t xml:space="preserve"> Особенности организации и проведения массовых опросов : Методологический аспект / З.Е.Дмитриева.--Мн. : ИСПИ,2001.--108 с. .--ISBN 985-446-028-2 рус. Опрос*Статистика*Социология*Методология*Германия 2 10777 хр. RU05 </w:t>
      </w:r>
    </w:p>
    <w:p w:rsidR="00911F6D" w:rsidRDefault="00911F6D" w:rsidP="00911F6D">
      <w:pPr>
        <w:pStyle w:val="af"/>
      </w:pPr>
      <w:r>
        <w:t>УДК   303.62</w:t>
      </w:r>
    </w:p>
    <w:p w:rsidR="00911F6D" w:rsidRDefault="00911F6D" w:rsidP="00911F6D">
      <w:pPr>
        <w:pStyle w:val="af"/>
      </w:pPr>
      <w:r>
        <w:t>хр - 1</w:t>
      </w:r>
    </w:p>
    <w:p w:rsidR="00911F6D" w:rsidRPr="00CD29A3" w:rsidRDefault="00911F6D" w:rsidP="00911F6D">
      <w:pPr>
        <w:pStyle w:val="a"/>
      </w:pPr>
      <w:r>
        <w:t xml:space="preserve">6791 1933 301.185.1 З-59 </w:t>
      </w:r>
      <w:r w:rsidRPr="00911F6D">
        <w:rPr>
          <w:b/>
        </w:rPr>
        <w:t>Зидер Райнхард</w:t>
      </w:r>
      <w:r>
        <w:t xml:space="preserve"> Социальная история семьи в Западной и Центральной Европе(конец XVIII-XX вв.).--М. : ВЛАДОС,1997.--299с. 1933 RUSB </w:t>
      </w:r>
    </w:p>
    <w:p w:rsidR="00911F6D" w:rsidRDefault="00911F6D" w:rsidP="00911F6D">
      <w:pPr>
        <w:pStyle w:val="af"/>
      </w:pPr>
      <w:r>
        <w:t>УДК   301.185.1</w:t>
      </w:r>
    </w:p>
    <w:p w:rsidR="00911F6D" w:rsidRDefault="00911F6D" w:rsidP="00911F6D">
      <w:pPr>
        <w:pStyle w:val="af"/>
      </w:pPr>
      <w:r>
        <w:t>хр - 1</w:t>
      </w:r>
    </w:p>
    <w:p w:rsidR="00911F6D" w:rsidRDefault="00911F6D" w:rsidP="00911F6D">
      <w:pPr>
        <w:pStyle w:val="af"/>
      </w:pPr>
      <w:r>
        <w:t>31       Демография. Социология. Статистика</w:t>
      </w:r>
      <w:r>
        <w:fldChar w:fldCharType="begin"/>
      </w:r>
      <w:r>
        <w:instrText xml:space="preserve"> TC "31       Демография. Социология. Статистика" \l 2 </w:instrText>
      </w:r>
      <w:r>
        <w:fldChar w:fldCharType="end"/>
      </w:r>
    </w:p>
    <w:p w:rsidR="00911F6D" w:rsidRPr="00D3544C" w:rsidRDefault="00911F6D" w:rsidP="00911F6D">
      <w:pPr>
        <w:pStyle w:val="a"/>
        <w:rPr>
          <w:lang w:val="de-DE"/>
        </w:rPr>
      </w:pPr>
      <w:r w:rsidRPr="00D3544C">
        <w:rPr>
          <w:lang w:val="de-DE"/>
        </w:rPr>
        <w:t xml:space="preserve">197 316 UN 980 </w:t>
      </w:r>
      <w:r w:rsidRPr="00D3544C">
        <w:rPr>
          <w:b/>
          <w:lang w:val="de-DE"/>
        </w:rPr>
        <w:t>Irle Martin (Hrsg.)</w:t>
      </w:r>
      <w:r w:rsidRPr="00D3544C">
        <w:rPr>
          <w:lang w:val="de-DE"/>
        </w:rPr>
        <w:t xml:space="preserve"> Kursus der Sozialpsychologie : Angewandte sozialpsychologische Forschung und ethische Probleme der Anwendung: Literatur und Register.--Darmstadt, Neuwied : Luchterhand,1978.--621 S. ; T.III 980 IN01 </w:t>
      </w:r>
    </w:p>
    <w:p w:rsidR="00911F6D" w:rsidRDefault="00911F6D" w:rsidP="00911F6D">
      <w:pPr>
        <w:pStyle w:val="af"/>
      </w:pPr>
      <w:r>
        <w:t>УДК   316</w:t>
      </w:r>
    </w:p>
    <w:p w:rsidR="00911F6D" w:rsidRDefault="00911F6D" w:rsidP="00911F6D">
      <w:pPr>
        <w:pStyle w:val="af"/>
      </w:pPr>
      <w:r>
        <w:t>хр - 1</w:t>
      </w:r>
    </w:p>
    <w:p w:rsidR="00911F6D" w:rsidRPr="007867F9" w:rsidRDefault="00911F6D" w:rsidP="00911F6D">
      <w:pPr>
        <w:pStyle w:val="a"/>
        <w:rPr>
          <w:lang w:val="de-DE"/>
        </w:rPr>
      </w:pPr>
      <w:r w:rsidRPr="007867F9">
        <w:rPr>
          <w:lang w:val="de-DE"/>
        </w:rPr>
        <w:t xml:space="preserve">201 316 UN 981 </w:t>
      </w:r>
      <w:r w:rsidRPr="007867F9">
        <w:rPr>
          <w:b/>
          <w:lang w:val="de-DE"/>
        </w:rPr>
        <w:t>Irle Martin (Hrsg.)</w:t>
      </w:r>
      <w:r w:rsidRPr="007867F9">
        <w:rPr>
          <w:lang w:val="de-DE"/>
        </w:rPr>
        <w:t xml:space="preserve"> Kursus der Sozialpsychologie : Sozialisation, soziale Attituden und soziale Interaktionen.--Darmstadt, Neuwied : Luchterhand,1978.--467 S. ; T.II 981 IN01 </w:t>
      </w:r>
    </w:p>
    <w:p w:rsidR="00911F6D" w:rsidRDefault="00911F6D" w:rsidP="00911F6D">
      <w:pPr>
        <w:pStyle w:val="af"/>
      </w:pPr>
      <w:r>
        <w:t>УДК   316</w:t>
      </w:r>
    </w:p>
    <w:p w:rsidR="00911F6D" w:rsidRDefault="00911F6D" w:rsidP="00911F6D">
      <w:pPr>
        <w:pStyle w:val="af"/>
      </w:pPr>
      <w:r>
        <w:t>хр - 1</w:t>
      </w:r>
    </w:p>
    <w:p w:rsidR="00911F6D" w:rsidRPr="00CD29A3" w:rsidRDefault="00911F6D" w:rsidP="00911F6D">
      <w:pPr>
        <w:pStyle w:val="a"/>
      </w:pPr>
      <w:r w:rsidRPr="00D3544C">
        <w:rPr>
          <w:lang w:val="en-US"/>
        </w:rPr>
        <w:t xml:space="preserve">32771 4421 31 J 12 </w:t>
      </w:r>
      <w:r w:rsidRPr="00D3544C">
        <w:rPr>
          <w:b/>
          <w:lang w:val="en-US"/>
        </w:rPr>
        <w:t>Jackson, Darrell</w:t>
      </w:r>
      <w:r w:rsidRPr="00D3544C">
        <w:rPr>
          <w:lang w:val="en-US"/>
        </w:rPr>
        <w:t xml:space="preserve"> Mapping migration : Mapping churches' responses : Europe study / Darrell Jackson, Alessia Passarelli ; Churches' commission for migrants in Europe Passarelli A.--Czech Republic : Churches' commission for migrants in Europe,2008.--132 p. : ill. </w:t>
      </w:r>
      <w:r>
        <w:t>англ</w:t>
      </w:r>
      <w:r w:rsidRPr="00D3544C">
        <w:rPr>
          <w:lang w:val="en-US"/>
        </w:rPr>
        <w:t xml:space="preserve">. </w:t>
      </w:r>
      <w:r>
        <w:t xml:space="preserve">Миграция*Церковь Migration*Churche 2 </w:t>
      </w:r>
    </w:p>
    <w:p w:rsidR="00911F6D" w:rsidRDefault="00911F6D" w:rsidP="00911F6D">
      <w:pPr>
        <w:pStyle w:val="af"/>
      </w:pPr>
      <w:r>
        <w:t>УДК   31:2</w:t>
      </w:r>
    </w:p>
    <w:p w:rsidR="00911F6D" w:rsidRDefault="00911F6D" w:rsidP="00911F6D">
      <w:pPr>
        <w:pStyle w:val="af"/>
      </w:pPr>
      <w:r>
        <w:t>ИН - 1</w:t>
      </w:r>
    </w:p>
    <w:p w:rsidR="00911F6D" w:rsidRPr="00CD29A3" w:rsidRDefault="00911F6D" w:rsidP="00911F6D">
      <w:pPr>
        <w:pStyle w:val="a"/>
      </w:pPr>
      <w:r>
        <w:t xml:space="preserve">6715 1888 316(73) А61 </w:t>
      </w:r>
      <w:r w:rsidRPr="00911F6D">
        <w:rPr>
          <w:b/>
        </w:rPr>
        <w:t xml:space="preserve">Американская </w:t>
      </w:r>
      <w:r>
        <w:t xml:space="preserve">социологическая мысль / Под ред.Добренькова В.И.--М. : Международный Университет Бизнеса и Управления,1996.--556с. 1888 RUSB </w:t>
      </w:r>
    </w:p>
    <w:p w:rsidR="00911F6D" w:rsidRDefault="00911F6D" w:rsidP="00911F6D">
      <w:pPr>
        <w:pStyle w:val="af"/>
      </w:pPr>
      <w:r>
        <w:t>УДК   316(73)</w:t>
      </w:r>
    </w:p>
    <w:p w:rsidR="00911F6D" w:rsidRDefault="00911F6D" w:rsidP="00911F6D">
      <w:pPr>
        <w:pStyle w:val="af"/>
      </w:pPr>
      <w:r>
        <w:t>хр - 1</w:t>
      </w:r>
    </w:p>
    <w:p w:rsidR="00911F6D" w:rsidRPr="00CD29A3" w:rsidRDefault="00911F6D" w:rsidP="00911F6D">
      <w:pPr>
        <w:pStyle w:val="a"/>
      </w:pPr>
      <w:r>
        <w:t xml:space="preserve">1488 316 А 90-7 </w:t>
      </w:r>
      <w:r w:rsidRPr="00911F6D">
        <w:rPr>
          <w:b/>
        </w:rPr>
        <w:t>Асп Эркки</w:t>
      </w:r>
      <w:r>
        <w:t xml:space="preserve"> Введение в социологию / Под общ. ред. А.О.Бороноева.--СПб. : Алетейя,2000.--248 с. Дар .--ISBN 5-89329-076-5 рус. Социология*Социология. Предмет. Понятия. Функция. Интеграция. Группа. Организация. Общество. Культура.Социализация. Этноцентризм. Расизм. Семья. 8076 хр. 0003 </w:t>
      </w:r>
    </w:p>
    <w:p w:rsidR="00911F6D" w:rsidRDefault="00911F6D" w:rsidP="00911F6D">
      <w:pPr>
        <w:pStyle w:val="af"/>
      </w:pPr>
      <w:r>
        <w:t>УДК   316</w:t>
      </w:r>
    </w:p>
    <w:p w:rsidR="00D3544C" w:rsidRDefault="00911F6D" w:rsidP="00911F6D">
      <w:pPr>
        <w:pStyle w:val="af"/>
      </w:pPr>
      <w:r>
        <w:t>хр - 1</w:t>
      </w:r>
    </w:p>
    <w:p w:rsidR="00D3544C" w:rsidRPr="00CD29A3" w:rsidRDefault="00D3544C" w:rsidP="00D3544C">
      <w:pPr>
        <w:pStyle w:val="a"/>
      </w:pPr>
      <w:r>
        <w:t xml:space="preserve">21993 11121 316.1(075.8) Б 12 </w:t>
      </w:r>
      <w:r w:rsidRPr="00D3544C">
        <w:rPr>
          <w:b/>
        </w:rPr>
        <w:t>Бабосов Е.М.</w:t>
      </w:r>
      <w:r>
        <w:t xml:space="preserve"> Общая социология : Учеб. пособие для студентов вузов / Е.М.Бабосов.--2-е изд., стер.--Мн. : ТетраСистемс,2004.--640с. .--ISBN 985-470-</w:t>
      </w:r>
      <w:r>
        <w:lastRenderedPageBreak/>
        <w:t xml:space="preserve">144-1 рус. Социология*Общество*Институт социальный*Социализация*Личность*Культура*Исследование социологическое 4 </w:t>
      </w:r>
    </w:p>
    <w:p w:rsidR="00D3544C" w:rsidRDefault="00D3544C" w:rsidP="00D3544C">
      <w:pPr>
        <w:pStyle w:val="af"/>
      </w:pPr>
      <w:r>
        <w:t>УДК   316.1(075.8)</w:t>
      </w:r>
    </w:p>
    <w:p w:rsidR="00D3544C" w:rsidRDefault="00D3544C" w:rsidP="00D3544C">
      <w:pPr>
        <w:pStyle w:val="af"/>
      </w:pPr>
      <w:r>
        <w:t>хр - 1</w:t>
      </w:r>
    </w:p>
    <w:p w:rsidR="00D3544C" w:rsidRPr="00CD29A3" w:rsidRDefault="00D3544C" w:rsidP="00D3544C">
      <w:pPr>
        <w:pStyle w:val="a"/>
      </w:pPr>
      <w:r>
        <w:t xml:space="preserve">30916 18577 31(075) Б 12 </w:t>
      </w:r>
      <w:r w:rsidRPr="00D3544C">
        <w:rPr>
          <w:b/>
        </w:rPr>
        <w:t>Бабосов Е.М.</w:t>
      </w:r>
      <w:r>
        <w:t xml:space="preserve"> Общая социология : Учеб. пособие для студентов вузов / Е.М.Бабосов.--Мн. : НТООО "ТетраСистемс",2002.--639с. : ил. .--ISBN 985-470-002-Х рус. Социология*Общество*Институт социальный*Социализация*Личность*Культура*Исследование социологическое 4 </w:t>
      </w:r>
    </w:p>
    <w:p w:rsidR="00D3544C" w:rsidRDefault="00D3544C" w:rsidP="00D3544C">
      <w:pPr>
        <w:pStyle w:val="af"/>
      </w:pPr>
      <w:r>
        <w:t>УДК   316.1(075.8)</w:t>
      </w:r>
    </w:p>
    <w:p w:rsidR="00D3544C" w:rsidRDefault="00D3544C" w:rsidP="00D3544C">
      <w:pPr>
        <w:pStyle w:val="af"/>
      </w:pPr>
      <w:r>
        <w:t>хр - 1</w:t>
      </w:r>
    </w:p>
    <w:p w:rsidR="00D3544C" w:rsidRPr="00CD29A3" w:rsidRDefault="00D3544C" w:rsidP="00D3544C">
      <w:pPr>
        <w:pStyle w:val="a"/>
      </w:pPr>
      <w:r>
        <w:t xml:space="preserve">21992 11120 316.1(075.8) Б 12 </w:t>
      </w:r>
      <w:r w:rsidRPr="00D3544C">
        <w:rPr>
          <w:b/>
        </w:rPr>
        <w:t>Бабосов Е.М.</w:t>
      </w:r>
      <w:r>
        <w:t xml:space="preserve"> Социология в текстах. Хрестоматия : Учебное пособие для студентов вузов / Е.М.Бабосов.--Мн. : ТетраСистемс,2003.--352с. .--ISBN 985-470-125-5 рус. Социология*Хрестоматия*Общество*Институт социальный*Социализация 4 </w:t>
      </w:r>
    </w:p>
    <w:p w:rsidR="00D3544C" w:rsidRDefault="00D3544C" w:rsidP="00D3544C">
      <w:pPr>
        <w:pStyle w:val="af"/>
      </w:pPr>
      <w:r>
        <w:t>УДК   316.1(075.8)</w:t>
      </w:r>
    </w:p>
    <w:p w:rsidR="00D3544C" w:rsidRDefault="00D3544C" w:rsidP="00D3544C">
      <w:pPr>
        <w:pStyle w:val="af"/>
      </w:pPr>
      <w:r>
        <w:t>хр - 1</w:t>
      </w:r>
    </w:p>
    <w:p w:rsidR="00D3544C" w:rsidRPr="00CD29A3" w:rsidRDefault="00D3544C" w:rsidP="00D3544C">
      <w:pPr>
        <w:pStyle w:val="a"/>
      </w:pPr>
      <w:r>
        <w:t xml:space="preserve">2022 6849 316.356.2 Б39 </w:t>
      </w:r>
      <w:r w:rsidRPr="00D3544C">
        <w:rPr>
          <w:b/>
        </w:rPr>
        <w:t>Безруких М.,Ефимова С.,Круглов Б.</w:t>
      </w:r>
      <w:r>
        <w:t xml:space="preserve"> Почему учиться трудно?.--М. : Семья и школа,1995.--205с. 6846,6849 0704 </w:t>
      </w:r>
    </w:p>
    <w:p w:rsidR="00D3544C" w:rsidRDefault="00D3544C" w:rsidP="00D3544C">
      <w:pPr>
        <w:pStyle w:val="af"/>
      </w:pPr>
      <w:r>
        <w:t>УДК   316.356.2</w:t>
      </w:r>
    </w:p>
    <w:p w:rsidR="00D3544C" w:rsidRDefault="00D3544C" w:rsidP="00D3544C">
      <w:pPr>
        <w:pStyle w:val="af"/>
      </w:pPr>
      <w:r>
        <w:t>хр - 1</w:t>
      </w:r>
    </w:p>
    <w:p w:rsidR="00D3544C" w:rsidRPr="00CD29A3" w:rsidRDefault="00D3544C" w:rsidP="00D3544C">
      <w:pPr>
        <w:pStyle w:val="a"/>
      </w:pPr>
      <w:r>
        <w:t xml:space="preserve">10788 4922 316(476) Б43 </w:t>
      </w:r>
      <w:r w:rsidRPr="00D3544C">
        <w:rPr>
          <w:b/>
        </w:rPr>
        <w:t>Беларусiстыка</w:t>
      </w:r>
      <w:r>
        <w:t xml:space="preserve"> : Гуманiтарныя i сацыяльныя навукi №30.--Мн. : НАНБ,1999.--263с. 4922 RUSB </w:t>
      </w:r>
    </w:p>
    <w:p w:rsidR="00D3544C" w:rsidRDefault="00D3544C" w:rsidP="00D3544C">
      <w:pPr>
        <w:pStyle w:val="af"/>
      </w:pPr>
      <w:r>
        <w:t>УДК   316(476)</w:t>
      </w:r>
    </w:p>
    <w:p w:rsidR="00D3544C" w:rsidRDefault="00D3544C" w:rsidP="00D3544C">
      <w:pPr>
        <w:pStyle w:val="af"/>
      </w:pPr>
      <w:r>
        <w:t>хр - 1</w:t>
      </w:r>
    </w:p>
    <w:p w:rsidR="00D3544C" w:rsidRPr="00CD29A3" w:rsidRDefault="00D3544C" w:rsidP="00D3544C">
      <w:pPr>
        <w:pStyle w:val="a"/>
      </w:pPr>
      <w:r>
        <w:t xml:space="preserve">3993 10776 316.42(476) Б 43 </w:t>
      </w:r>
      <w:r w:rsidRPr="00D3544C">
        <w:rPr>
          <w:b/>
        </w:rPr>
        <w:t xml:space="preserve">Беларусь: </w:t>
      </w:r>
      <w:r>
        <w:t xml:space="preserve">вчера, сегодня, завтра : По материалам социологического мониторинга: Сборник научных трудов / Под общ. ред. М.Н.Хурса Хурс М.Н.--Мн. : ИСПИ,2001.--244 с. .--ISBN 985-446-044-4 рус. Социология*Мониторинг*Опрос*Беларусь*Политика*Общество*Законодательство*Право*Конфессия*Религия*Молодежь*Экономика*Неокульт*Прогресс*Преступность*Криминализация*Статистика 2 10776 хр. RU05 </w:t>
      </w:r>
    </w:p>
    <w:p w:rsidR="00D3544C" w:rsidRDefault="00D3544C" w:rsidP="00D3544C">
      <w:pPr>
        <w:pStyle w:val="af"/>
      </w:pPr>
      <w:r>
        <w:t>УДК   316.42(476)</w:t>
      </w:r>
    </w:p>
    <w:p w:rsidR="00D3544C" w:rsidRDefault="00D3544C" w:rsidP="00D3544C">
      <w:pPr>
        <w:pStyle w:val="af"/>
      </w:pPr>
      <w:r>
        <w:t>хр - 1</w:t>
      </w:r>
    </w:p>
    <w:p w:rsidR="00D3544C" w:rsidRPr="00CD29A3" w:rsidRDefault="00D3544C" w:rsidP="00D3544C">
      <w:pPr>
        <w:pStyle w:val="a"/>
      </w:pPr>
      <w:r>
        <w:t xml:space="preserve">30928 18589 31(03) Б 79 </w:t>
      </w:r>
      <w:r w:rsidRPr="00D3544C">
        <w:rPr>
          <w:b/>
        </w:rPr>
        <w:t xml:space="preserve">Большой </w:t>
      </w:r>
      <w:r>
        <w:t xml:space="preserve">толковый социологический словарь = Collins dictionary of sociology / Дэвид Джери, Джулия Джери ; Пер. с англ.. Джери Дэвид*Джери Джулия.--М. : Вече ; АСТ,2001 Т. 1 : А - О.--543с.--ISBN 5-7838-0426-6 Рус. Словарь*Социология 5 </w:t>
      </w:r>
    </w:p>
    <w:p w:rsidR="00D3544C" w:rsidRDefault="00D3544C" w:rsidP="00D3544C">
      <w:pPr>
        <w:pStyle w:val="af"/>
      </w:pPr>
      <w:r>
        <w:t>УДК   31(03)</w:t>
      </w:r>
    </w:p>
    <w:p w:rsidR="00E712AF" w:rsidRDefault="00D3544C" w:rsidP="00D3544C">
      <w:pPr>
        <w:pStyle w:val="af"/>
      </w:pPr>
      <w:r>
        <w:t>хр - 1</w:t>
      </w:r>
    </w:p>
    <w:p w:rsidR="00E712AF" w:rsidRPr="00CD29A3" w:rsidRDefault="00E712AF" w:rsidP="00E712AF">
      <w:pPr>
        <w:pStyle w:val="a"/>
      </w:pPr>
      <w:r>
        <w:t xml:space="preserve">30929 18590 31(03) Б 79 </w:t>
      </w:r>
      <w:r w:rsidRPr="00E712AF">
        <w:rPr>
          <w:b/>
        </w:rPr>
        <w:t xml:space="preserve">Большой </w:t>
      </w:r>
      <w:r>
        <w:t xml:space="preserve">толковый социологический словарь = Collins dictionary of sociology / Дэвид Джери, Джулия Джери ; Пер. с англ.. Джери Д.--М. : Вече, АСТ,2001 Т. 2 : П - Я.--527с.--ISBN 5-7838-0427-4 рус.*англ.*нем.*латин.*фр. Словарь*Социология 5 </w:t>
      </w:r>
    </w:p>
    <w:p w:rsidR="00E712AF" w:rsidRDefault="00E712AF" w:rsidP="00E712AF">
      <w:pPr>
        <w:pStyle w:val="af"/>
      </w:pPr>
      <w:r>
        <w:t>УДК   31(03)</w:t>
      </w:r>
    </w:p>
    <w:p w:rsidR="00E712AF" w:rsidRDefault="00E712AF" w:rsidP="00E712AF">
      <w:pPr>
        <w:pStyle w:val="af"/>
      </w:pPr>
      <w:r>
        <w:t>хр - 1</w:t>
      </w:r>
    </w:p>
    <w:p w:rsidR="00E712AF" w:rsidRPr="00CD29A3" w:rsidRDefault="00E712AF" w:rsidP="00E712AF">
      <w:pPr>
        <w:pStyle w:val="a"/>
      </w:pPr>
      <w:r>
        <w:t xml:space="preserve">1414 316 Б 87-2 </w:t>
      </w:r>
      <w:r w:rsidRPr="00E712AF">
        <w:rPr>
          <w:b/>
        </w:rPr>
        <w:t>Брайсон Валери</w:t>
      </w:r>
      <w:r>
        <w:t xml:space="preserve"> Политическая теория феминизма --- Valerie Bryson. Feminist Political Theory: An Introduction : Введение / Пер. с англ. О.Липовской и Т.Липовской.--М. : Идея-Пресс,2001.--304 с. Дар .--ISBN 5-7333-0026-4 рус. Социология*Социология. Феминизм. Теория политическая. 7974 хр. 0003 </w:t>
      </w:r>
    </w:p>
    <w:p w:rsidR="00E712AF" w:rsidRDefault="00E712AF" w:rsidP="00E712AF">
      <w:pPr>
        <w:pStyle w:val="af"/>
      </w:pPr>
      <w:r>
        <w:t>УДК   316</w:t>
      </w:r>
    </w:p>
    <w:p w:rsidR="00E712AF" w:rsidRDefault="00E712AF" w:rsidP="00E712AF">
      <w:pPr>
        <w:pStyle w:val="af"/>
      </w:pPr>
      <w:r>
        <w:t>хр - 1</w:t>
      </w:r>
    </w:p>
    <w:p w:rsidR="00E712AF" w:rsidRPr="00CD29A3" w:rsidRDefault="00E712AF" w:rsidP="00E712AF">
      <w:pPr>
        <w:pStyle w:val="a"/>
      </w:pPr>
      <w:r>
        <w:lastRenderedPageBreak/>
        <w:t xml:space="preserve">28650 16266 316 Б 89 </w:t>
      </w:r>
      <w:r w:rsidRPr="00E712AF">
        <w:rPr>
          <w:b/>
        </w:rPr>
        <w:t>Брэтон, Ф.</w:t>
      </w:r>
      <w:r>
        <w:t xml:space="preserve"> Выбух камунікацыі --- Philippe Breton, Serge Proulx. L'explosion de la communication : Нараджэнне новай ідэалогіі / Ф. Брэтон, С. Пру ; Пер. с фр. А. Мароза ; рэд. Ю. Залоска Пру, С.--Мн. : Беларускі Фонд Сораса,1995.--332с.--(Адкрытае грамадства) .--ISBN 985-6022-11-8 Рус. Камунікацыя*Коммуникация*Грамадства*Общество*Інфармацыя*Информация*Пісьмо*Письмо*Рыторыка*Риторика*АдраджэннеВозрождение*Ідэя*Идея*Электроніка*Электроника*Кібернетыка*Кибернетика*Рэклама*Реклама*Тэлебачанне*Телевидение*Культура*Культура*Масавая культура*Массовая культура*Масавая інфармацыя*Массовая информация*Мас-медыя*Масс-медия*Прапаганда*Пропаганда*Ідэалогія*Идеология 2 </w:t>
      </w:r>
    </w:p>
    <w:p w:rsidR="00E712AF" w:rsidRDefault="00E712AF" w:rsidP="00E712AF">
      <w:pPr>
        <w:pStyle w:val="af"/>
      </w:pPr>
      <w:r>
        <w:t>УДК   316</w:t>
      </w:r>
    </w:p>
    <w:p w:rsidR="00E712AF" w:rsidRDefault="00E712AF" w:rsidP="00E712AF">
      <w:pPr>
        <w:pStyle w:val="af"/>
      </w:pPr>
      <w:r>
        <w:t>хр - 1</w:t>
      </w:r>
    </w:p>
    <w:p w:rsidR="00E712AF" w:rsidRPr="00CD29A3" w:rsidRDefault="00E712AF" w:rsidP="00E712AF">
      <w:pPr>
        <w:pStyle w:val="a"/>
      </w:pPr>
      <w:r>
        <w:t xml:space="preserve">10464 316 Б90 </w:t>
      </w:r>
      <w:r w:rsidRPr="00E712AF">
        <w:rPr>
          <w:b/>
        </w:rPr>
        <w:t>Будон Р.</w:t>
      </w:r>
      <w:r>
        <w:t xml:space="preserve"> Место беспорядка : Критика теорий социального изменения.--М. : Аспект-Пресс,ъ1998.--284с. 4588 RUSB </w:t>
      </w:r>
    </w:p>
    <w:p w:rsidR="00E712AF" w:rsidRDefault="00E712AF" w:rsidP="00E712AF">
      <w:pPr>
        <w:pStyle w:val="af"/>
      </w:pPr>
      <w:r>
        <w:t>УДК   316</w:t>
      </w:r>
    </w:p>
    <w:p w:rsidR="00E712AF" w:rsidRDefault="00E712AF" w:rsidP="00E712AF">
      <w:pPr>
        <w:pStyle w:val="af"/>
      </w:pPr>
      <w:r>
        <w:t>хр - 1</w:t>
      </w:r>
    </w:p>
    <w:p w:rsidR="00E712AF" w:rsidRPr="00CD29A3" w:rsidRDefault="00E712AF" w:rsidP="00E712AF">
      <w:pPr>
        <w:pStyle w:val="a"/>
      </w:pPr>
      <w:r>
        <w:t xml:space="preserve">6617 1818 316 Б90 </w:t>
      </w:r>
      <w:r w:rsidRPr="00E712AF">
        <w:rPr>
          <w:b/>
        </w:rPr>
        <w:t>Булгаков С.Н.</w:t>
      </w:r>
      <w:r>
        <w:t xml:space="preserve"> Труды по социологии и теологии.Т.1 : От марксизма к идеализму.--М. : Наука,1997.--333с. 1818 RUSB </w:t>
      </w:r>
    </w:p>
    <w:p w:rsidR="00E712AF" w:rsidRDefault="00E712AF" w:rsidP="00E712AF">
      <w:pPr>
        <w:pStyle w:val="af"/>
      </w:pPr>
      <w:r>
        <w:t>УДК   316</w:t>
      </w:r>
    </w:p>
    <w:p w:rsidR="00E712AF" w:rsidRDefault="00E712AF" w:rsidP="00E712AF">
      <w:pPr>
        <w:pStyle w:val="af"/>
      </w:pPr>
      <w:r>
        <w:t>хр - 1</w:t>
      </w:r>
    </w:p>
    <w:p w:rsidR="00E712AF" w:rsidRPr="00CD29A3" w:rsidRDefault="00E712AF" w:rsidP="00E712AF">
      <w:pPr>
        <w:pStyle w:val="a"/>
      </w:pPr>
      <w:r>
        <w:t xml:space="preserve">6619 1819 316 Б90 </w:t>
      </w:r>
      <w:r w:rsidRPr="00E712AF">
        <w:rPr>
          <w:b/>
        </w:rPr>
        <w:t>Булгаков С.Н.</w:t>
      </w:r>
      <w:r>
        <w:t xml:space="preserve"> Труды по социологии и теологии.Т.2 : Статьи и работы разных лет 1902-1942.--М. : Наука,1997.--826с. 1819 RUSB </w:t>
      </w:r>
    </w:p>
    <w:p w:rsidR="00E712AF" w:rsidRDefault="00E712AF" w:rsidP="00E712AF">
      <w:pPr>
        <w:pStyle w:val="af"/>
      </w:pPr>
      <w:r>
        <w:t>УДК   316</w:t>
      </w:r>
    </w:p>
    <w:p w:rsidR="00E712AF" w:rsidRDefault="00E712AF" w:rsidP="00E712AF">
      <w:pPr>
        <w:pStyle w:val="af"/>
      </w:pPr>
      <w:r>
        <w:t>хр - 1</w:t>
      </w:r>
    </w:p>
    <w:p w:rsidR="00E712AF" w:rsidRPr="00CD29A3" w:rsidRDefault="00E712AF" w:rsidP="00E712AF">
      <w:pPr>
        <w:pStyle w:val="a"/>
      </w:pPr>
      <w:r>
        <w:t xml:space="preserve">28816 16450 31 Б 91 </w:t>
      </w:r>
      <w:r w:rsidRPr="00E712AF">
        <w:rPr>
          <w:b/>
        </w:rPr>
        <w:t>Бурдье, Пьер</w:t>
      </w:r>
      <w:r>
        <w:t xml:space="preserve"> Начала --- Pierre Bourdieu. Choses dites / П. Бурдье ; Пер. с фр. Н. А. Шматко.--М. : Socio-Logos,1994.--287с. .--ISBN 5-86942-006-7 Рус. Социология*Политика*Социология веры*Религиозное*Пространство социальное 2 </w:t>
      </w:r>
    </w:p>
    <w:p w:rsidR="00E712AF" w:rsidRDefault="00E712AF" w:rsidP="00E712AF">
      <w:pPr>
        <w:pStyle w:val="af"/>
      </w:pPr>
      <w:r>
        <w:t>УДК   31</w:t>
      </w:r>
    </w:p>
    <w:p w:rsidR="007867F9" w:rsidRDefault="00E712AF" w:rsidP="00E712AF">
      <w:pPr>
        <w:pStyle w:val="af"/>
      </w:pPr>
      <w:r>
        <w:t>хр - 1</w:t>
      </w:r>
    </w:p>
    <w:p w:rsidR="007867F9" w:rsidRPr="00CD29A3" w:rsidRDefault="007867F9" w:rsidP="007867F9">
      <w:pPr>
        <w:pStyle w:val="a"/>
      </w:pPr>
      <w:r>
        <w:t xml:space="preserve">30832 18491 31 В 26 </w:t>
      </w:r>
      <w:r w:rsidRPr="007867F9">
        <w:rPr>
          <w:b/>
        </w:rPr>
        <w:t>Вебер, М.</w:t>
      </w:r>
      <w:r>
        <w:t xml:space="preserve"> Избранные произведения / М. Вебер ; Пер. с нем. ; Сост., общ. ред. и послесл.  Ю.Н. Давыдова.--М. : Прогресс,1990.--804с.--(Социологическая мысль Запада) .--ISBN 5-01-001584-6 Рус. Социология*Этика протестантская*Капитализм*Аскеза 2 </w:t>
      </w:r>
    </w:p>
    <w:p w:rsidR="007867F9" w:rsidRDefault="007867F9" w:rsidP="007867F9">
      <w:pPr>
        <w:pStyle w:val="af"/>
      </w:pPr>
      <w:r>
        <w:t>УДК   31</w:t>
      </w:r>
    </w:p>
    <w:p w:rsidR="007867F9" w:rsidRDefault="007867F9" w:rsidP="007867F9">
      <w:pPr>
        <w:pStyle w:val="af"/>
      </w:pPr>
      <w:r>
        <w:t>хр - 1</w:t>
      </w:r>
    </w:p>
    <w:p w:rsidR="007867F9" w:rsidRPr="00CD29A3" w:rsidRDefault="007867F9" w:rsidP="007867F9">
      <w:pPr>
        <w:pStyle w:val="a"/>
      </w:pPr>
      <w:r>
        <w:t xml:space="preserve">9977 4223 316(47+57)(091) Г61 </w:t>
      </w:r>
      <w:r w:rsidRPr="007867F9">
        <w:rPr>
          <w:b/>
        </w:rPr>
        <w:t>Голосенко И.А.,Козловский В.В.</w:t>
      </w:r>
      <w:r>
        <w:t xml:space="preserve"> История русской социологии XIX-XX вв. : Пособие.--М. : Онега,1995.--286с. 4223 RUSB </w:t>
      </w:r>
    </w:p>
    <w:p w:rsidR="007867F9" w:rsidRDefault="007867F9" w:rsidP="007867F9">
      <w:pPr>
        <w:pStyle w:val="af"/>
      </w:pPr>
      <w:r>
        <w:t>УДК   316(47+57)(091)</w:t>
      </w:r>
    </w:p>
    <w:p w:rsidR="007867F9" w:rsidRDefault="007867F9" w:rsidP="007867F9">
      <w:pPr>
        <w:pStyle w:val="af"/>
      </w:pPr>
      <w:r>
        <w:t>хр - 1</w:t>
      </w:r>
    </w:p>
    <w:p w:rsidR="007867F9" w:rsidRPr="00CD29A3" w:rsidRDefault="007867F9" w:rsidP="007867F9">
      <w:pPr>
        <w:pStyle w:val="a"/>
      </w:pPr>
      <w:r>
        <w:t xml:space="preserve">10158 316(091) Г75 </w:t>
      </w:r>
      <w:r w:rsidRPr="007867F9">
        <w:rPr>
          <w:b/>
        </w:rPr>
        <w:t>Гофман А.Б.</w:t>
      </w:r>
      <w:r>
        <w:t xml:space="preserve"> Лекции по истории социологии.--М. : Книжный дом " Университет",1997.--224с. 4400 RUSB </w:t>
      </w:r>
    </w:p>
    <w:p w:rsidR="007867F9" w:rsidRDefault="007867F9" w:rsidP="007867F9">
      <w:pPr>
        <w:pStyle w:val="af"/>
      </w:pPr>
      <w:r>
        <w:t>УДК   316(091)</w:t>
      </w:r>
    </w:p>
    <w:p w:rsidR="007867F9" w:rsidRDefault="007867F9" w:rsidP="007867F9">
      <w:pPr>
        <w:pStyle w:val="af"/>
      </w:pPr>
      <w:r>
        <w:t>хр - 1</w:t>
      </w:r>
    </w:p>
    <w:p w:rsidR="007867F9" w:rsidRPr="00CD29A3" w:rsidRDefault="007867F9" w:rsidP="007867F9">
      <w:pPr>
        <w:pStyle w:val="a"/>
      </w:pPr>
      <w:r>
        <w:t xml:space="preserve">6439 1710*1711*1712 316(091) Г75 </w:t>
      </w:r>
      <w:r w:rsidRPr="007867F9">
        <w:rPr>
          <w:b/>
        </w:rPr>
        <w:t>Гофман А.Б.</w:t>
      </w:r>
      <w:r>
        <w:t xml:space="preserve"> Лекции по истории социологии.--М. : Книжный дом " Университет",1997.--224с. 1710-1712 RUSB </w:t>
      </w:r>
    </w:p>
    <w:p w:rsidR="007867F9" w:rsidRDefault="007867F9" w:rsidP="007867F9">
      <w:pPr>
        <w:pStyle w:val="af"/>
      </w:pPr>
      <w:r>
        <w:t>УДК   316(091)</w:t>
      </w:r>
    </w:p>
    <w:p w:rsidR="007867F9" w:rsidRDefault="007867F9" w:rsidP="007867F9">
      <w:pPr>
        <w:pStyle w:val="af"/>
      </w:pPr>
      <w:r>
        <w:t>хр - 3</w:t>
      </w:r>
    </w:p>
    <w:p w:rsidR="007867F9" w:rsidRPr="00CD29A3" w:rsidRDefault="007867F9" w:rsidP="007867F9">
      <w:pPr>
        <w:pStyle w:val="a"/>
      </w:pPr>
      <w:r>
        <w:t xml:space="preserve">6485 1746 316 З-30 </w:t>
      </w:r>
      <w:r w:rsidRPr="007867F9">
        <w:rPr>
          <w:b/>
        </w:rPr>
        <w:t>Громов И.,Мацкевич А.,Семенов В.</w:t>
      </w:r>
      <w:r>
        <w:t xml:space="preserve"> Западная социология.--С.Пб. : Ольга,1997.--371с. 1746 RUSB </w:t>
      </w:r>
    </w:p>
    <w:p w:rsidR="007867F9" w:rsidRDefault="007867F9" w:rsidP="007867F9">
      <w:pPr>
        <w:pStyle w:val="af"/>
      </w:pPr>
      <w:r>
        <w:t>УДК   316</w:t>
      </w:r>
    </w:p>
    <w:p w:rsidR="007867F9" w:rsidRDefault="007867F9" w:rsidP="007867F9">
      <w:pPr>
        <w:pStyle w:val="af"/>
      </w:pPr>
      <w:r>
        <w:lastRenderedPageBreak/>
        <w:t>хр - 1</w:t>
      </w:r>
    </w:p>
    <w:p w:rsidR="007867F9" w:rsidRPr="00CD29A3" w:rsidRDefault="007867F9" w:rsidP="007867F9">
      <w:pPr>
        <w:pStyle w:val="a"/>
      </w:pPr>
      <w:r>
        <w:t xml:space="preserve">3854 10600 316 Д 13 </w:t>
      </w:r>
      <w:r w:rsidRPr="007867F9">
        <w:rPr>
          <w:b/>
        </w:rPr>
        <w:t>Давыдов Ю.Н.</w:t>
      </w:r>
      <w:r>
        <w:t xml:space="preserve"> Макс Вебер и современная теоретическая социология : Актуальные проблемы веберовского социологического учения / Ю.Н.Давыдов.--М. : Мартис,1998.--510 с. .--ISBN 5-7248-0056-Х рус. Социология*Вебер Макс*Россия*Запад*Тоталитаризм*Общество*Философия социальная*Протестантизм*Неомарксизм*Капитализм 2 10600 хр. RU04 </w:t>
      </w:r>
    </w:p>
    <w:p w:rsidR="007867F9" w:rsidRDefault="007867F9" w:rsidP="007867F9">
      <w:pPr>
        <w:pStyle w:val="af"/>
      </w:pPr>
      <w:r>
        <w:t>УДК   316</w:t>
      </w:r>
    </w:p>
    <w:p w:rsidR="007867F9" w:rsidRDefault="007867F9" w:rsidP="007867F9">
      <w:pPr>
        <w:pStyle w:val="af"/>
      </w:pPr>
      <w:r>
        <w:t>хр - 1</w:t>
      </w:r>
    </w:p>
    <w:p w:rsidR="007867F9" w:rsidRPr="00CD29A3" w:rsidRDefault="007867F9" w:rsidP="007867F9">
      <w:pPr>
        <w:pStyle w:val="a"/>
      </w:pPr>
      <w:r>
        <w:t xml:space="preserve">32232 19838 31 Д 37 </w:t>
      </w:r>
      <w:r w:rsidRPr="007867F9">
        <w:rPr>
          <w:b/>
        </w:rPr>
        <w:t xml:space="preserve">Десять </w:t>
      </w:r>
      <w:r>
        <w:t xml:space="preserve">лет переходного периода : Религиозный мониторинговый доклад № 8 - 2001 год / Проект МОNEE  ЦВЕ/СНГ/ Балтия.--Флоренция : Исследовательский центр ЮНИСЕФ "Инноченти",2001.--199с. : ил. .--ISBN 88-85401-78-3*1020-6728 рус. Социология*Статистика*Дети*Семья*Изменения общественные*Изменения демографические*Реформы экономические*Бедность*Здоровье*Политика*Образование*Сиротство 2 </w:t>
      </w:r>
    </w:p>
    <w:p w:rsidR="007867F9" w:rsidRDefault="007867F9" w:rsidP="007867F9">
      <w:pPr>
        <w:pStyle w:val="af"/>
      </w:pPr>
      <w:r>
        <w:t>УДК   31</w:t>
      </w:r>
    </w:p>
    <w:p w:rsidR="00D86230" w:rsidRDefault="007867F9" w:rsidP="007867F9">
      <w:pPr>
        <w:pStyle w:val="af"/>
      </w:pPr>
      <w:r>
        <w:t>хр - 1</w:t>
      </w:r>
    </w:p>
    <w:p w:rsidR="00D86230" w:rsidRPr="00CD29A3" w:rsidRDefault="00D86230" w:rsidP="00D86230">
      <w:pPr>
        <w:pStyle w:val="a"/>
      </w:pPr>
      <w:r>
        <w:t xml:space="preserve">1883 316.6 З26 </w:t>
      </w:r>
      <w:r w:rsidRPr="00D86230">
        <w:rPr>
          <w:b/>
        </w:rPr>
        <w:t>Зимбардо Ф.,Ляйппе М.</w:t>
      </w:r>
      <w:r>
        <w:t xml:space="preserve"> Социальное влияние.--СПб : Питер,2000.--448с 6645 0704 </w:t>
      </w:r>
    </w:p>
    <w:p w:rsidR="00D86230" w:rsidRDefault="00D86230" w:rsidP="00D86230">
      <w:pPr>
        <w:pStyle w:val="af"/>
      </w:pPr>
      <w:r>
        <w:t>УДК   316.6</w:t>
      </w:r>
    </w:p>
    <w:p w:rsidR="00D86230" w:rsidRDefault="00D86230" w:rsidP="00D86230">
      <w:pPr>
        <w:pStyle w:val="af"/>
      </w:pPr>
      <w:r>
        <w:t>хр - 1</w:t>
      </w:r>
    </w:p>
    <w:p w:rsidR="00D86230" w:rsidRPr="00CD29A3" w:rsidRDefault="00D86230" w:rsidP="00D86230">
      <w:pPr>
        <w:pStyle w:val="a"/>
      </w:pPr>
      <w:r>
        <w:t xml:space="preserve">34626 21768 31(075) И 90 </w:t>
      </w:r>
      <w:r w:rsidRPr="00D86230">
        <w:rPr>
          <w:b/>
        </w:rPr>
        <w:t xml:space="preserve">Историческая </w:t>
      </w:r>
      <w:r>
        <w:t xml:space="preserve">социология: глобальные процессы : Учебное пособие / Отв. ред. И.П. Рязанцев; Ред.-сост. Е.А. Каргин Рязанцев И.П.--М. : Изд-во ПСТГУ,2020.--214 с.--("Социология Православия" ) .--ISBN 978-5-7429-1222-4 рус. Историческая социология*Глобализация*Теории модернизации*Теории зависимости*Религия*Экономика*Политика*Глобальные проблемы*Россия*Перспективы*Регионализация 2 </w:t>
      </w:r>
    </w:p>
    <w:p w:rsidR="00D86230" w:rsidRDefault="00D86230" w:rsidP="00D86230">
      <w:pPr>
        <w:pStyle w:val="af"/>
      </w:pPr>
      <w:r>
        <w:t>УДК   31(075) + 290.31</w:t>
      </w:r>
    </w:p>
    <w:p w:rsidR="00D86230" w:rsidRDefault="00D86230" w:rsidP="00D86230">
      <w:pPr>
        <w:pStyle w:val="af"/>
      </w:pPr>
      <w:r>
        <w:t>хр - 1</w:t>
      </w:r>
    </w:p>
    <w:p w:rsidR="00D86230" w:rsidRPr="00CD29A3" w:rsidRDefault="00D86230" w:rsidP="00D86230">
      <w:pPr>
        <w:pStyle w:val="a"/>
      </w:pPr>
      <w:r>
        <w:t xml:space="preserve">1425 316(091) И 90 </w:t>
      </w:r>
      <w:r w:rsidRPr="00D86230">
        <w:rPr>
          <w:b/>
        </w:rPr>
        <w:t xml:space="preserve">История </w:t>
      </w:r>
      <w:r>
        <w:t xml:space="preserve">социологии : Учеб. пособие / Под общ. ред. А.Н.Елсукова и др.--Мн. : Выш.шк.,1993.--319 с. Дар .--ISBN 5-339-00828-2 рус. Социология*Социология. Учебник. История развития. Школы. Направления. Концепции. 7998 хр. 0003 </w:t>
      </w:r>
    </w:p>
    <w:p w:rsidR="00D86230" w:rsidRDefault="00D86230" w:rsidP="00D86230">
      <w:pPr>
        <w:pStyle w:val="af"/>
      </w:pPr>
      <w:r>
        <w:t>УДК   316(091)</w:t>
      </w:r>
    </w:p>
    <w:p w:rsidR="00D86230" w:rsidRDefault="00D86230" w:rsidP="00D86230">
      <w:pPr>
        <w:pStyle w:val="af"/>
      </w:pPr>
      <w:r>
        <w:t>хр - 1</w:t>
      </w:r>
    </w:p>
    <w:p w:rsidR="00D86230" w:rsidRPr="00CD29A3" w:rsidRDefault="00D86230" w:rsidP="00D86230">
      <w:pPr>
        <w:pStyle w:val="a"/>
      </w:pPr>
      <w:r>
        <w:t xml:space="preserve">1889 6648 316(019) И 90 </w:t>
      </w:r>
      <w:r w:rsidRPr="00D86230">
        <w:rPr>
          <w:b/>
        </w:rPr>
        <w:t xml:space="preserve">История </w:t>
      </w:r>
      <w:r>
        <w:t xml:space="preserve">социологии в Западной Европе и США : Учебник для вузов / Отв. ред. Г. В. Осипов Осипов, Г. В.--М. : Изд. группа НОРМА-ИНФА*М,1999.--576с. .--ISBN 5-89123-244-8(Норма)*5-86225-886-8(Инфа*М) Рус. Социология*Конт*Спенсер*Психологизм*Органицизм*Статика*Динамика*Функционализм*Индивидуализм*Инстинктивизм*Интеракционизм*Эволюционизм*Теннис*Формализм*Зиммель*Дюркгейм*Вебер*Парето*Чикагская школа*Британская школа*Колумбийская школа*Гурвич*Парсонс*Мид*Арон*Хоманс*Блау*Маннгейм*Фромм*Сорокин 4 </w:t>
      </w:r>
    </w:p>
    <w:p w:rsidR="00D86230" w:rsidRDefault="00D86230" w:rsidP="00D86230">
      <w:pPr>
        <w:pStyle w:val="af"/>
      </w:pPr>
      <w:r>
        <w:t>УДК   316(019)</w:t>
      </w:r>
    </w:p>
    <w:p w:rsidR="00D86230" w:rsidRDefault="00D86230" w:rsidP="00D86230">
      <w:pPr>
        <w:pStyle w:val="af"/>
      </w:pPr>
      <w:r>
        <w:t>хр - 1</w:t>
      </w:r>
    </w:p>
    <w:p w:rsidR="00D86230" w:rsidRPr="00CD29A3" w:rsidRDefault="00D86230" w:rsidP="00D86230">
      <w:pPr>
        <w:pStyle w:val="a"/>
      </w:pPr>
      <w:r>
        <w:t xml:space="preserve">30917 18578 316(075) И 90 </w:t>
      </w:r>
      <w:r w:rsidRPr="00D86230">
        <w:rPr>
          <w:b/>
        </w:rPr>
        <w:t xml:space="preserve">История </w:t>
      </w:r>
      <w:r>
        <w:t xml:space="preserve">социологии : Учеб. пособие / Под общ. ред. А.Н. Елсукова, Г.Н. Соколовой, А.А. Грицанова, Т.Г. Румянцевой А.Н. Елсунков*Г.Н. Соколова*Т.Г. Румянцева*А.А. Грицанов.--2-е изд., перераб. и доп.--Мн. : Вышэйшая школа,1997.--380 с. .--ISBN 985-06-0270-8 рус. Социология*История социологии*Социология западная 4 </w:t>
      </w:r>
    </w:p>
    <w:p w:rsidR="00D86230" w:rsidRDefault="00D86230" w:rsidP="00D86230">
      <w:pPr>
        <w:pStyle w:val="af"/>
      </w:pPr>
      <w:r>
        <w:t>УДК   31(075)</w:t>
      </w:r>
    </w:p>
    <w:p w:rsidR="00D86230" w:rsidRDefault="00D86230" w:rsidP="00D86230">
      <w:pPr>
        <w:pStyle w:val="af"/>
      </w:pPr>
      <w:r>
        <w:t>хр - 1</w:t>
      </w:r>
    </w:p>
    <w:p w:rsidR="00D86230" w:rsidRPr="00CD29A3" w:rsidRDefault="00D86230" w:rsidP="00D86230">
      <w:pPr>
        <w:pStyle w:val="a"/>
      </w:pPr>
      <w:r>
        <w:t xml:space="preserve">5973 1329 316 И90 </w:t>
      </w:r>
      <w:r w:rsidRPr="00D86230">
        <w:rPr>
          <w:b/>
        </w:rPr>
        <w:t xml:space="preserve">История </w:t>
      </w:r>
      <w:r>
        <w:t xml:space="preserve">теоретической социологии.Т.1.--М. : Канон+,1997.--496с. 1329 RUSB </w:t>
      </w:r>
    </w:p>
    <w:p w:rsidR="00D86230" w:rsidRDefault="00D86230" w:rsidP="00D86230">
      <w:pPr>
        <w:pStyle w:val="af"/>
      </w:pPr>
      <w:r>
        <w:lastRenderedPageBreak/>
        <w:t>УДК   316</w:t>
      </w:r>
    </w:p>
    <w:p w:rsidR="00D86230" w:rsidRDefault="00D86230" w:rsidP="00D86230">
      <w:pPr>
        <w:pStyle w:val="af"/>
      </w:pPr>
      <w:r>
        <w:t>хр - 1</w:t>
      </w:r>
    </w:p>
    <w:p w:rsidR="00D86230" w:rsidRPr="00CD29A3" w:rsidRDefault="00D86230" w:rsidP="00D86230">
      <w:pPr>
        <w:pStyle w:val="a"/>
      </w:pPr>
      <w:r>
        <w:t xml:space="preserve">6655 1839 316 И90 </w:t>
      </w:r>
      <w:r w:rsidRPr="00D86230">
        <w:rPr>
          <w:b/>
        </w:rPr>
        <w:t xml:space="preserve">История </w:t>
      </w:r>
      <w:r>
        <w:t xml:space="preserve">теоретической социологии.Т.3.--М. : Канон+,1998.--448с. 1839 RUSB </w:t>
      </w:r>
    </w:p>
    <w:p w:rsidR="00D86230" w:rsidRDefault="00D86230" w:rsidP="00D86230">
      <w:pPr>
        <w:pStyle w:val="af"/>
      </w:pPr>
      <w:r>
        <w:t>УДК   316</w:t>
      </w:r>
    </w:p>
    <w:p w:rsidR="009A4197" w:rsidRDefault="00D86230" w:rsidP="00D86230">
      <w:pPr>
        <w:pStyle w:val="af"/>
      </w:pPr>
      <w:r>
        <w:t>хр - 1</w:t>
      </w:r>
    </w:p>
    <w:p w:rsidR="009A4197" w:rsidRPr="00CD29A3" w:rsidRDefault="009A4197" w:rsidP="009A4197">
      <w:pPr>
        <w:pStyle w:val="a"/>
      </w:pPr>
      <w:r>
        <w:t xml:space="preserve">9573 316 И90 </w:t>
      </w:r>
      <w:r w:rsidRPr="009A4197">
        <w:rPr>
          <w:b/>
        </w:rPr>
        <w:t xml:space="preserve">История </w:t>
      </w:r>
      <w:r>
        <w:t xml:space="preserve">теоретической социологии : Социология ХIX века / Сост. проф. Ю.Н.Давыдов.--М. : Магистр,1997.--447с. ; Т.2 3921 RUSB </w:t>
      </w:r>
    </w:p>
    <w:p w:rsidR="009A4197" w:rsidRDefault="009A4197" w:rsidP="009A4197">
      <w:pPr>
        <w:pStyle w:val="af"/>
      </w:pPr>
      <w:r>
        <w:t>УДК   316</w:t>
      </w:r>
    </w:p>
    <w:p w:rsidR="009A4197" w:rsidRDefault="009A4197" w:rsidP="009A4197">
      <w:pPr>
        <w:pStyle w:val="af"/>
      </w:pPr>
      <w:r>
        <w:t>хр - 1</w:t>
      </w:r>
    </w:p>
    <w:p w:rsidR="009A4197" w:rsidRPr="00CD29A3" w:rsidRDefault="009A4197" w:rsidP="009A4197">
      <w:pPr>
        <w:pStyle w:val="a"/>
      </w:pPr>
      <w:r>
        <w:t xml:space="preserve">6245 1579 316(075) К56 </w:t>
      </w:r>
      <w:r w:rsidRPr="009A4197">
        <w:rPr>
          <w:b/>
        </w:rPr>
        <w:t>Капитонов Э.А.</w:t>
      </w:r>
      <w:r>
        <w:t xml:space="preserve"> Социология ХХ века : История и технология.--Ростов-на-Дону,1996.--508с. 1579 RUSB </w:t>
      </w:r>
    </w:p>
    <w:p w:rsidR="009A4197" w:rsidRDefault="009A4197" w:rsidP="009A4197">
      <w:pPr>
        <w:pStyle w:val="af"/>
      </w:pPr>
      <w:r>
        <w:t>УДК   316"ХХ"</w:t>
      </w:r>
    </w:p>
    <w:p w:rsidR="009A4197" w:rsidRDefault="009A4197" w:rsidP="009A4197">
      <w:pPr>
        <w:pStyle w:val="af"/>
      </w:pPr>
      <w:r>
        <w:t>хр - 1</w:t>
      </w:r>
    </w:p>
    <w:p w:rsidR="009A4197" w:rsidRPr="00CD29A3" w:rsidRDefault="009A4197" w:rsidP="009A4197">
      <w:pPr>
        <w:pStyle w:val="a"/>
      </w:pPr>
      <w:r>
        <w:t xml:space="preserve">7187 2238 316 К22 </w:t>
      </w:r>
      <w:r w:rsidRPr="009A4197">
        <w:rPr>
          <w:b/>
        </w:rPr>
        <w:t>Кареев Н.И.</w:t>
      </w:r>
      <w:r>
        <w:t xml:space="preserve"> Основы русской социологии.--С.Пб. : Изд. Ивана Лимбаха,1996.--368с. 2238 RUSB </w:t>
      </w:r>
    </w:p>
    <w:p w:rsidR="009A4197" w:rsidRDefault="009A4197" w:rsidP="009A4197">
      <w:pPr>
        <w:pStyle w:val="af"/>
      </w:pPr>
      <w:r>
        <w:t>УДК   316</w:t>
      </w:r>
    </w:p>
    <w:p w:rsidR="009A4197" w:rsidRDefault="009A4197" w:rsidP="009A4197">
      <w:pPr>
        <w:pStyle w:val="af"/>
      </w:pPr>
      <w:r>
        <w:t>хр - 1</w:t>
      </w:r>
    </w:p>
    <w:p w:rsidR="009A4197" w:rsidRPr="00CD29A3" w:rsidRDefault="009A4197" w:rsidP="009A4197">
      <w:pPr>
        <w:pStyle w:val="a"/>
      </w:pPr>
      <w:r>
        <w:t xml:space="preserve">6637 1828 316 М96 </w:t>
      </w:r>
      <w:r w:rsidRPr="009A4197">
        <w:rPr>
          <w:b/>
        </w:rPr>
        <w:t>Ковалевский М.М.</w:t>
      </w:r>
      <w:r>
        <w:t xml:space="preserve"> Современные социологи.Т.2.--С.Пб. : Алетейя,1997.--414с. 1828 RUSB </w:t>
      </w:r>
    </w:p>
    <w:p w:rsidR="009A4197" w:rsidRDefault="009A4197" w:rsidP="009A4197">
      <w:pPr>
        <w:pStyle w:val="af"/>
      </w:pPr>
      <w:r>
        <w:t>УДК   316</w:t>
      </w:r>
    </w:p>
    <w:p w:rsidR="009A4197" w:rsidRDefault="009A4197" w:rsidP="009A4197">
      <w:pPr>
        <w:pStyle w:val="af"/>
      </w:pPr>
      <w:r>
        <w:t>хр - 1</w:t>
      </w:r>
    </w:p>
    <w:p w:rsidR="009A4197" w:rsidRPr="00CD29A3" w:rsidRDefault="009A4197" w:rsidP="009A4197">
      <w:pPr>
        <w:pStyle w:val="a"/>
      </w:pPr>
      <w:r>
        <w:t xml:space="preserve">6635 1827 316 М96 </w:t>
      </w:r>
      <w:r w:rsidRPr="009A4197">
        <w:rPr>
          <w:b/>
        </w:rPr>
        <w:t>Ковалевский М.М.</w:t>
      </w:r>
      <w:r>
        <w:t xml:space="preserve"> Социология.Т.1.--С.Пб. : Алетейя,1997.--286с. 1827 RUSB </w:t>
      </w:r>
    </w:p>
    <w:p w:rsidR="009A4197" w:rsidRDefault="009A4197" w:rsidP="009A4197">
      <w:pPr>
        <w:pStyle w:val="af"/>
      </w:pPr>
      <w:r>
        <w:t>УДК   316</w:t>
      </w:r>
    </w:p>
    <w:p w:rsidR="009A4197" w:rsidRDefault="009A4197" w:rsidP="009A4197">
      <w:pPr>
        <w:pStyle w:val="af"/>
      </w:pPr>
      <w:r>
        <w:t>хр - 1</w:t>
      </w:r>
    </w:p>
    <w:p w:rsidR="009A4197" w:rsidRPr="00CD29A3" w:rsidRDefault="009A4197" w:rsidP="009A4197">
      <w:pPr>
        <w:pStyle w:val="a"/>
      </w:pPr>
      <w:r>
        <w:t xml:space="preserve">9895 4166 316.52 К 59 </w:t>
      </w:r>
      <w:r w:rsidRPr="009A4197">
        <w:rPr>
          <w:b/>
        </w:rPr>
        <w:t>Козловски, Петер</w:t>
      </w:r>
      <w:r>
        <w:t xml:space="preserve"> Общество и государство : Неизбежный дуализм / Петер Козловски.--М. : Республика,1998.--367с. 4166 RUSB </w:t>
      </w:r>
    </w:p>
    <w:p w:rsidR="009A4197" w:rsidRDefault="009A4197" w:rsidP="009A4197">
      <w:pPr>
        <w:pStyle w:val="af"/>
      </w:pPr>
      <w:r>
        <w:t>УДК   316.52</w:t>
      </w:r>
    </w:p>
    <w:p w:rsidR="009A4197" w:rsidRDefault="009A4197" w:rsidP="009A4197">
      <w:pPr>
        <w:pStyle w:val="af"/>
      </w:pPr>
      <w:r>
        <w:t>хр - 1</w:t>
      </w:r>
    </w:p>
    <w:p w:rsidR="009A4197" w:rsidRPr="00CD29A3" w:rsidRDefault="009A4197" w:rsidP="009A4197">
      <w:pPr>
        <w:pStyle w:val="a"/>
      </w:pPr>
      <w:r>
        <w:t xml:space="preserve">33789 20967 31(075.8) К 78 </w:t>
      </w:r>
      <w:r w:rsidRPr="009A4197">
        <w:rPr>
          <w:b/>
        </w:rPr>
        <w:t>Кравченко, А.И.</w:t>
      </w:r>
      <w:r>
        <w:t xml:space="preserve"> История зарубежной социологии : Учебное пособие для вузов / А.И. Кравченко.--М. : Культура ; Академический Проект,2005.--704с.--("Gaudeamus") .--ISBN 5-8291-0533-0*5-902767-06-7 рус. Методология*Социология*Персоналия*Теория личности*Общество*Поппер К.*Маркс К.*Бурдье П.*Теории социального действия*Модернизация*Глобализация 4 </w:t>
      </w:r>
    </w:p>
    <w:p w:rsidR="009A4197" w:rsidRDefault="009A4197" w:rsidP="009A4197">
      <w:pPr>
        <w:pStyle w:val="af"/>
      </w:pPr>
      <w:r>
        <w:t>УДК   31(075.8)</w:t>
      </w:r>
    </w:p>
    <w:p w:rsidR="00C42D80" w:rsidRDefault="009A4197" w:rsidP="009A4197">
      <w:pPr>
        <w:pStyle w:val="af"/>
      </w:pPr>
      <w:r>
        <w:t>хр - 1</w:t>
      </w:r>
    </w:p>
    <w:p w:rsidR="00C42D80" w:rsidRPr="00CD29A3" w:rsidRDefault="00C42D80" w:rsidP="00C42D80">
      <w:pPr>
        <w:pStyle w:val="a"/>
      </w:pPr>
      <w:r>
        <w:t xml:space="preserve">10402 316(075) К78 </w:t>
      </w:r>
      <w:r w:rsidRPr="00C42D80">
        <w:rPr>
          <w:b/>
        </w:rPr>
        <w:t>Кравченко А.И.</w:t>
      </w:r>
      <w:r>
        <w:t xml:space="preserve"> Основы социологии : Учебное пособие.--Екатеринбург : Деловая книга,1998.--384с. 4546 RUSB </w:t>
      </w:r>
    </w:p>
    <w:p w:rsidR="00C42D80" w:rsidRDefault="00C42D80" w:rsidP="00C42D80">
      <w:pPr>
        <w:pStyle w:val="af"/>
      </w:pPr>
      <w:r>
        <w:t>УДК   316</w:t>
      </w:r>
    </w:p>
    <w:p w:rsidR="00C42D80" w:rsidRDefault="00C42D80" w:rsidP="00C42D80">
      <w:pPr>
        <w:pStyle w:val="af"/>
      </w:pPr>
      <w:r>
        <w:t>хр - 1</w:t>
      </w:r>
    </w:p>
    <w:p w:rsidR="00C42D80" w:rsidRPr="00CD29A3" w:rsidRDefault="00C42D80" w:rsidP="00C42D80">
      <w:pPr>
        <w:pStyle w:val="a"/>
      </w:pPr>
      <w:r>
        <w:t xml:space="preserve">10400 4545 316(075) К75 </w:t>
      </w:r>
      <w:r w:rsidRPr="00C42D80">
        <w:rPr>
          <w:b/>
        </w:rPr>
        <w:t>Кравченко А.И.</w:t>
      </w:r>
      <w:r>
        <w:t xml:space="preserve"> Социология : Хрестоматия.--Екатеринбург : Деловая книга,1998.--368с. 4545 RUSB </w:t>
      </w:r>
    </w:p>
    <w:p w:rsidR="00C42D80" w:rsidRDefault="00C42D80" w:rsidP="00C42D80">
      <w:pPr>
        <w:pStyle w:val="af"/>
      </w:pPr>
      <w:r>
        <w:t>УДК   316</w:t>
      </w:r>
    </w:p>
    <w:p w:rsidR="00C42D80" w:rsidRDefault="00C42D80" w:rsidP="00C42D80">
      <w:pPr>
        <w:pStyle w:val="af"/>
      </w:pPr>
      <w:r>
        <w:t>хр - 1</w:t>
      </w:r>
    </w:p>
    <w:p w:rsidR="00C42D80" w:rsidRPr="00CD29A3" w:rsidRDefault="00C42D80" w:rsidP="00C42D80">
      <w:pPr>
        <w:pStyle w:val="a"/>
      </w:pPr>
      <w:r>
        <w:t xml:space="preserve">24070 13141 316.6 К 98 </w:t>
      </w:r>
      <w:r w:rsidRPr="00C42D80">
        <w:rPr>
          <w:b/>
        </w:rPr>
        <w:t>Кэтт, Хилтон</w:t>
      </w:r>
      <w:r>
        <w:t xml:space="preserve"> Сила связей --- Hilton Catt, Patricia Scudamore. The power of networking: The power of using your contacts to advance your career : Как использовать </w:t>
      </w:r>
      <w:r>
        <w:lastRenderedPageBreak/>
        <w:t xml:space="preserve">личные контакты в интересах карьеры / Х.Кэтт, П.Скадамо; Пер. с англ. К.Ткаченко Скадамо П.--М. : ФАИР-ПРЕСС,2000.--286с.--(Настольная книга бизнесмена) .--ISBN 5-8183-0247-4 (рус.)*0-7494-2975-5 (англ.) рус. Психология*Психология социальная*Карьера 3 </w:t>
      </w:r>
    </w:p>
    <w:p w:rsidR="00C42D80" w:rsidRDefault="00C42D80" w:rsidP="00C42D80">
      <w:pPr>
        <w:pStyle w:val="af"/>
      </w:pPr>
      <w:r>
        <w:t>УДК   316.6</w:t>
      </w:r>
    </w:p>
    <w:p w:rsidR="00C42D80" w:rsidRDefault="00C42D80" w:rsidP="00C42D80">
      <w:pPr>
        <w:pStyle w:val="af"/>
      </w:pPr>
      <w:r>
        <w:t>хр - 1</w:t>
      </w:r>
    </w:p>
    <w:p w:rsidR="00C42D80" w:rsidRPr="00CD29A3" w:rsidRDefault="00C42D80" w:rsidP="00C42D80">
      <w:pPr>
        <w:pStyle w:val="a"/>
      </w:pPr>
      <w:r>
        <w:t xml:space="preserve">23992 13088 31 Л 25 </w:t>
      </w:r>
      <w:r w:rsidRPr="00C42D80">
        <w:rPr>
          <w:b/>
        </w:rPr>
        <w:t>Ларионов, И.К.</w:t>
      </w:r>
      <w:r>
        <w:t xml:space="preserve"> Социальная теория : Общие основы и особенности России: Учеб. пособие / И.К.Ларионов.--М. : Издательский Дом "Дашков и К",2001.--242с. .--ISBN 5-8316-0074-2 рус. Теория социальная*Защита социальная*Преступность*Социум*Элитарность*Элита*Общество*Идеология*Экономика* 4 </w:t>
      </w:r>
    </w:p>
    <w:p w:rsidR="00C42D80" w:rsidRDefault="00C42D80" w:rsidP="00C42D80">
      <w:pPr>
        <w:pStyle w:val="af"/>
      </w:pPr>
      <w:r>
        <w:t>УДК   31</w:t>
      </w:r>
    </w:p>
    <w:p w:rsidR="00C42D80" w:rsidRDefault="00C42D80" w:rsidP="00C42D80">
      <w:pPr>
        <w:pStyle w:val="af"/>
      </w:pPr>
      <w:r>
        <w:t>хр - 1</w:t>
      </w:r>
    </w:p>
    <w:p w:rsidR="00C42D80" w:rsidRPr="00CD29A3" w:rsidRDefault="00C42D80" w:rsidP="00C42D80">
      <w:pPr>
        <w:pStyle w:val="a"/>
      </w:pPr>
      <w:r>
        <w:t xml:space="preserve">30704 18348 316 Л 29 </w:t>
      </w:r>
      <w:r w:rsidRPr="00C42D80">
        <w:rPr>
          <w:b/>
        </w:rPr>
        <w:t>Лахвич, Ю.Ф.</w:t>
      </w:r>
      <w:r>
        <w:t xml:space="preserve"> Психологическая готовность к усыновлению : Монография / Ю.Ф. Лахвич.--Мн. : РИВШ,2010.--254с. .--ISBN 978-985-500-369-5 рус. Усыновление*Психология*Эмпирика*Родитель*Приемная семья*Приемный ребенок*Сиротство* 2 </w:t>
      </w:r>
    </w:p>
    <w:p w:rsidR="00C42D80" w:rsidRDefault="00C42D80" w:rsidP="00C42D80">
      <w:pPr>
        <w:pStyle w:val="af"/>
      </w:pPr>
      <w:r>
        <w:t>УДК   316 + 159.9</w:t>
      </w:r>
    </w:p>
    <w:p w:rsidR="00C42D80" w:rsidRDefault="00C42D80" w:rsidP="00C42D80">
      <w:pPr>
        <w:pStyle w:val="af"/>
      </w:pPr>
      <w:r>
        <w:t>хр - 1</w:t>
      </w:r>
    </w:p>
    <w:p w:rsidR="00C42D80" w:rsidRPr="00CD29A3" w:rsidRDefault="00C42D80" w:rsidP="00C42D80">
      <w:pPr>
        <w:pStyle w:val="a"/>
      </w:pPr>
      <w:r>
        <w:t xml:space="preserve">2504 8602 31 + 32 Л 84 </w:t>
      </w:r>
      <w:r w:rsidRPr="00C42D80">
        <w:rPr>
          <w:b/>
        </w:rPr>
        <w:t>Луман Н.</w:t>
      </w:r>
      <w:r>
        <w:t xml:space="preserve"> Власть --- Niklas Luhmann. Macht / Н.Луман; Пер. с нем. А.Ю.Антоновского.--М. : Праксис,2001.--256 с.--("Образ общества") .--ISBN 5-901574-06-0 рус. Социология*Политика*Власть*Коммуникация*Общество 2 8602 хр. RU01 </w:t>
      </w:r>
    </w:p>
    <w:p w:rsidR="00C42D80" w:rsidRDefault="00C42D80" w:rsidP="00C42D80">
      <w:pPr>
        <w:pStyle w:val="af"/>
      </w:pPr>
      <w:r>
        <w:t>УДК   31 + 32</w:t>
      </w:r>
    </w:p>
    <w:p w:rsidR="00C42D80" w:rsidRDefault="00C42D80" w:rsidP="00C42D80">
      <w:pPr>
        <w:pStyle w:val="af"/>
      </w:pPr>
      <w:r>
        <w:t>хр - 1</w:t>
      </w:r>
    </w:p>
    <w:p w:rsidR="00C42D80" w:rsidRPr="00CD29A3" w:rsidRDefault="00C42D80" w:rsidP="00C42D80">
      <w:pPr>
        <w:pStyle w:val="a"/>
      </w:pPr>
      <w:r>
        <w:t xml:space="preserve">9509 3872*3873 31(08) М 17 </w:t>
      </w:r>
      <w:r w:rsidRPr="00C42D80">
        <w:rPr>
          <w:b/>
        </w:rPr>
        <w:t xml:space="preserve">Макс </w:t>
      </w:r>
      <w:r>
        <w:t xml:space="preserve">Вебер, прочитанный сегодня : Сборник статей / Под ред. Р. П. Шпаковой Шпакова Р. П.--СПб. : Изд. С.-Петербургского университета,1997.--213с. .--ISBN 5-288-01605-4 рус. Социология*Развитие общественное*Социализм*Реформа демократическая*Легитимность*Демократия*Макс Вебер*Социология капитализма*Политика социальная*Философия истории*Власть политическая 2 </w:t>
      </w:r>
    </w:p>
    <w:p w:rsidR="00C42D80" w:rsidRDefault="00C42D80" w:rsidP="00C42D80">
      <w:pPr>
        <w:pStyle w:val="af"/>
      </w:pPr>
      <w:r>
        <w:t>УДК   31(08)</w:t>
      </w:r>
    </w:p>
    <w:p w:rsidR="00664525" w:rsidRDefault="00C42D80" w:rsidP="00C42D80">
      <w:pPr>
        <w:pStyle w:val="af"/>
      </w:pPr>
      <w:r>
        <w:t>хр - 2</w:t>
      </w:r>
    </w:p>
    <w:p w:rsidR="00664525" w:rsidRPr="00CD29A3" w:rsidRDefault="00664525" w:rsidP="00664525">
      <w:pPr>
        <w:pStyle w:val="a"/>
      </w:pPr>
      <w:r>
        <w:t xml:space="preserve">10095 316 М15 </w:t>
      </w:r>
      <w:r w:rsidRPr="00664525">
        <w:rPr>
          <w:b/>
        </w:rPr>
        <w:t xml:space="preserve">Макс </w:t>
      </w:r>
      <w:r>
        <w:t xml:space="preserve">Вебер,прочитанный сегодня.--С.Пб. : С.-Петербургский университет,1997.--213с. 4357 RUSB </w:t>
      </w:r>
    </w:p>
    <w:p w:rsidR="00664525" w:rsidRDefault="00664525" w:rsidP="00664525">
      <w:pPr>
        <w:pStyle w:val="af"/>
      </w:pPr>
      <w:r>
        <w:t>УДК   316</w:t>
      </w:r>
    </w:p>
    <w:p w:rsidR="00664525" w:rsidRDefault="00664525" w:rsidP="00664525">
      <w:pPr>
        <w:pStyle w:val="af"/>
      </w:pPr>
      <w:r>
        <w:t>хр - 1</w:t>
      </w:r>
    </w:p>
    <w:p w:rsidR="00664525" w:rsidRPr="00CD29A3" w:rsidRDefault="00664525" w:rsidP="00664525">
      <w:pPr>
        <w:pStyle w:val="a"/>
      </w:pPr>
      <w:r>
        <w:t xml:space="preserve">10302 316(075) М25 </w:t>
      </w:r>
      <w:r w:rsidRPr="00664525">
        <w:rPr>
          <w:b/>
        </w:rPr>
        <w:t>Маркович Данило Ж.</w:t>
      </w:r>
      <w:r>
        <w:t xml:space="preserve"> Общая социология.--М. : Владос,1998.--432с. 4485 RUSB </w:t>
      </w:r>
    </w:p>
    <w:p w:rsidR="00664525" w:rsidRDefault="00664525" w:rsidP="00664525">
      <w:pPr>
        <w:pStyle w:val="af"/>
      </w:pPr>
      <w:r>
        <w:t>УДК   316(075)</w:t>
      </w:r>
    </w:p>
    <w:p w:rsidR="00664525" w:rsidRDefault="00664525" w:rsidP="00664525">
      <w:pPr>
        <w:pStyle w:val="af"/>
      </w:pPr>
      <w:r>
        <w:t>хр - 1</w:t>
      </w:r>
    </w:p>
    <w:p w:rsidR="00664525" w:rsidRPr="00CD29A3" w:rsidRDefault="00664525" w:rsidP="00664525">
      <w:pPr>
        <w:pStyle w:val="a"/>
      </w:pPr>
      <w:r>
        <w:t xml:space="preserve">10404 316 М93 </w:t>
      </w:r>
      <w:r w:rsidRPr="00664525">
        <w:rPr>
          <w:b/>
        </w:rPr>
        <w:t>Михайловский Н.К.</w:t>
      </w:r>
      <w:r>
        <w:t xml:space="preserve"> Избранные труды по социологии. В двух томах.Т.1 : Герои и толпа.--С.Пб. : Алетейя,1998.--361с. 4547 RUSB </w:t>
      </w:r>
    </w:p>
    <w:p w:rsidR="00664525" w:rsidRDefault="00664525" w:rsidP="00664525">
      <w:pPr>
        <w:pStyle w:val="af"/>
      </w:pPr>
      <w:r>
        <w:t>УДК   316</w:t>
      </w:r>
    </w:p>
    <w:p w:rsidR="00664525" w:rsidRDefault="00664525" w:rsidP="00664525">
      <w:pPr>
        <w:pStyle w:val="af"/>
      </w:pPr>
      <w:r>
        <w:t>хр - 1</w:t>
      </w:r>
    </w:p>
    <w:p w:rsidR="00664525" w:rsidRPr="00CD29A3" w:rsidRDefault="00664525" w:rsidP="00664525">
      <w:pPr>
        <w:pStyle w:val="a"/>
      </w:pPr>
      <w:r>
        <w:t xml:space="preserve">10406 316 М93 </w:t>
      </w:r>
      <w:r w:rsidRPr="00664525">
        <w:rPr>
          <w:b/>
        </w:rPr>
        <w:t>Михайловский Н.К.</w:t>
      </w:r>
      <w:r>
        <w:t xml:space="preserve"> Избранные труды по социологии. В двух томах.Т.2 : Герои и толпа.--С.Пб. : Алетейя,1998.--361с. 4548 RUSB </w:t>
      </w:r>
    </w:p>
    <w:p w:rsidR="00664525" w:rsidRDefault="00664525" w:rsidP="00664525">
      <w:pPr>
        <w:pStyle w:val="af"/>
      </w:pPr>
      <w:r>
        <w:t>УДК   316</w:t>
      </w:r>
    </w:p>
    <w:p w:rsidR="00664525" w:rsidRDefault="00664525" w:rsidP="00664525">
      <w:pPr>
        <w:pStyle w:val="af"/>
      </w:pPr>
      <w:r>
        <w:t>хр - 1</w:t>
      </w:r>
    </w:p>
    <w:p w:rsidR="00664525" w:rsidRPr="00CD29A3" w:rsidRDefault="00664525" w:rsidP="00664525">
      <w:pPr>
        <w:pStyle w:val="a"/>
      </w:pPr>
      <w:r>
        <w:t xml:space="preserve">32595 20145 31(476) М 73 </w:t>
      </w:r>
      <w:r w:rsidRPr="00664525">
        <w:rPr>
          <w:b/>
        </w:rPr>
        <w:t xml:space="preserve">Многоиндикаторное </w:t>
      </w:r>
      <w:r>
        <w:t xml:space="preserve">кластерное обследование для оценки положения детей и женщин в Республике Беларусь : Локализация целей устойчивого развития: региональные индикаторы микс / Национальный статистический комитет Республики Беларусь </w:t>
      </w:r>
      <w:r>
        <w:lastRenderedPageBreak/>
        <w:t xml:space="preserve">; Отв. за вып. Ю. Ефименко Ефименко Ю.--Мн. : Детский Фонд ООН (ЮНИСЕФ),2020.--16с. : ил. рус. Демография*Социология*Статистика*Обследование кластерное*Республика Беларусь*ЮНИСЕФ*Детский Фонд ООН*Равенство гендерное*Образование*Ликвидация нищеты*Здоровье 2 </w:t>
      </w:r>
    </w:p>
    <w:p w:rsidR="00664525" w:rsidRDefault="00664525" w:rsidP="00664525">
      <w:pPr>
        <w:pStyle w:val="af"/>
      </w:pPr>
      <w:r>
        <w:t>УДК   31(476)</w:t>
      </w:r>
    </w:p>
    <w:p w:rsidR="00664525" w:rsidRDefault="00664525" w:rsidP="00664525">
      <w:pPr>
        <w:pStyle w:val="af"/>
      </w:pPr>
      <w:r>
        <w:t>хр - 1</w:t>
      </w:r>
    </w:p>
    <w:p w:rsidR="00664525" w:rsidRPr="00CD29A3" w:rsidRDefault="00664525" w:rsidP="00664525">
      <w:pPr>
        <w:pStyle w:val="a"/>
      </w:pPr>
      <w:r>
        <w:t xml:space="preserve">4054 10861 316 М 75 </w:t>
      </w:r>
      <w:r w:rsidRPr="00664525">
        <w:rPr>
          <w:b/>
        </w:rPr>
        <w:t xml:space="preserve">Молодежь </w:t>
      </w:r>
      <w:r>
        <w:t xml:space="preserve">Беларуси: социальная политика и условия самореализации / Институт социально-политических исследований при Администрации Президента РБ (ИСПИ).--Мн. : ИСПИ,2000 рус. Социология*Молодежь*Беларусь*Политика*Самореализация*Семья*Право*Религия 2 184 с. 985-446-012-6 10861 хр. RU05 </w:t>
      </w:r>
    </w:p>
    <w:p w:rsidR="00664525" w:rsidRDefault="00664525" w:rsidP="00664525">
      <w:pPr>
        <w:pStyle w:val="af"/>
      </w:pPr>
      <w:r>
        <w:t>УДК   316</w:t>
      </w:r>
    </w:p>
    <w:p w:rsidR="00664525" w:rsidRDefault="00664525" w:rsidP="00664525">
      <w:pPr>
        <w:pStyle w:val="af"/>
      </w:pPr>
      <w:r>
        <w:t>хр - 1</w:t>
      </w:r>
    </w:p>
    <w:p w:rsidR="00664525" w:rsidRPr="00CD29A3" w:rsidRDefault="00664525" w:rsidP="00664525">
      <w:pPr>
        <w:pStyle w:val="a"/>
      </w:pPr>
      <w:r>
        <w:t xml:space="preserve">1772 316 М83 </w:t>
      </w:r>
      <w:r w:rsidRPr="00664525">
        <w:rPr>
          <w:b/>
        </w:rPr>
        <w:t>Мосс М.</w:t>
      </w:r>
      <w:r>
        <w:t xml:space="preserve"> Общества. Обмен. Личность : Труды по социальной антропологии / Пер. с фр.--М. : Изд.фирма "Восточная литература" РАН,1996.--360 с. 7431 0301 </w:t>
      </w:r>
    </w:p>
    <w:p w:rsidR="00664525" w:rsidRDefault="00664525" w:rsidP="00664525">
      <w:pPr>
        <w:pStyle w:val="af"/>
      </w:pPr>
      <w:r>
        <w:t>УДК   316</w:t>
      </w:r>
    </w:p>
    <w:p w:rsidR="00C22C37" w:rsidRDefault="00664525" w:rsidP="00664525">
      <w:pPr>
        <w:pStyle w:val="af"/>
      </w:pPr>
      <w:r>
        <w:t>хр - 1</w:t>
      </w:r>
    </w:p>
    <w:p w:rsidR="00C22C37" w:rsidRPr="00CD29A3" w:rsidRDefault="00C22C37" w:rsidP="00C22C37">
      <w:pPr>
        <w:pStyle w:val="a"/>
      </w:pPr>
      <w:r>
        <w:t xml:space="preserve">7673 2568 316.3 М83 </w:t>
      </w:r>
      <w:r w:rsidRPr="00C22C37">
        <w:rPr>
          <w:b/>
        </w:rPr>
        <w:t>Мосс М.</w:t>
      </w:r>
      <w:r>
        <w:t xml:space="preserve"> Общества.Обмен.Личность : Труды по социальной антропологии.--М. : "Восточная литература" РАН,1996.--359с. 2568 RUSB </w:t>
      </w:r>
    </w:p>
    <w:p w:rsidR="00C22C37" w:rsidRDefault="00C22C37" w:rsidP="00C22C37">
      <w:pPr>
        <w:pStyle w:val="af"/>
      </w:pPr>
      <w:r>
        <w:t>УДК   316.3</w:t>
      </w:r>
    </w:p>
    <w:p w:rsidR="00C22C37" w:rsidRDefault="00C22C37" w:rsidP="00C22C37">
      <w:pPr>
        <w:pStyle w:val="af"/>
      </w:pPr>
      <w:r>
        <w:t>хр - 1</w:t>
      </w:r>
    </w:p>
    <w:p w:rsidR="00C22C37" w:rsidRPr="00CD29A3" w:rsidRDefault="00C22C37" w:rsidP="00C22C37">
      <w:pPr>
        <w:pStyle w:val="a"/>
      </w:pPr>
      <w:r>
        <w:t xml:space="preserve">2037 316 Н23 </w:t>
      </w:r>
      <w:r w:rsidRPr="00C22C37">
        <w:rPr>
          <w:b/>
        </w:rPr>
        <w:t>Нибур Ричард</w:t>
      </w:r>
      <w:r>
        <w:t xml:space="preserve"> Христос и общество.--Новосибирск : Посох,1999.--256с. 6769 0704 </w:t>
      </w:r>
    </w:p>
    <w:p w:rsidR="00C22C37" w:rsidRDefault="00C22C37" w:rsidP="00C22C37">
      <w:pPr>
        <w:pStyle w:val="af"/>
      </w:pPr>
      <w:r>
        <w:t>УДК   316</w:t>
      </w:r>
    </w:p>
    <w:p w:rsidR="00C22C37" w:rsidRDefault="00C22C37" w:rsidP="00C22C37">
      <w:pPr>
        <w:pStyle w:val="af"/>
      </w:pPr>
      <w:r>
        <w:t>хр - 1</w:t>
      </w:r>
    </w:p>
    <w:p w:rsidR="00C22C37" w:rsidRPr="00CD29A3" w:rsidRDefault="00C22C37" w:rsidP="00C22C37">
      <w:pPr>
        <w:pStyle w:val="a"/>
      </w:pPr>
      <w:r>
        <w:t xml:space="preserve">32634 20185 31 О-84 </w:t>
      </w:r>
      <w:r w:rsidRPr="00C22C37">
        <w:rPr>
          <w:b/>
        </w:rPr>
        <w:t xml:space="preserve">Отношение </w:t>
      </w:r>
      <w:r>
        <w:t xml:space="preserve">населения к людям пожилого возраста и восприятие феномена старости : Отчет по итогам исследования. Сентябрь, 2019.--Б.м. : ЧУП "Джи энд Ди",2019.--71с. : ил. рус. Демография*Социология*Статистика*Население пожилое*Феномен старости 5 </w:t>
      </w:r>
    </w:p>
    <w:p w:rsidR="00C22C37" w:rsidRDefault="00C22C37" w:rsidP="00C22C37">
      <w:pPr>
        <w:pStyle w:val="af"/>
      </w:pPr>
      <w:r>
        <w:t>УДК   31</w:t>
      </w:r>
    </w:p>
    <w:p w:rsidR="00C22C37" w:rsidRDefault="00C22C37" w:rsidP="00C22C37">
      <w:pPr>
        <w:pStyle w:val="af"/>
      </w:pPr>
      <w:r>
        <w:t>хр - 1</w:t>
      </w:r>
    </w:p>
    <w:p w:rsidR="00C22C37" w:rsidRPr="00CD29A3" w:rsidRDefault="00C22C37" w:rsidP="00C22C37">
      <w:pPr>
        <w:pStyle w:val="a"/>
      </w:pPr>
      <w:r>
        <w:t xml:space="preserve">32607 20157 31(476) М 73 </w:t>
      </w:r>
      <w:r w:rsidRPr="00C22C37">
        <w:rPr>
          <w:b/>
        </w:rPr>
        <w:t xml:space="preserve">Многоиндикаторное </w:t>
      </w:r>
      <w:r>
        <w:t xml:space="preserve">кластерное обследование для оценки положения детей и женщин в Республике Беларусь / Национальный статистический комитет Республики Беларусь ; Детский Фонд ООН (ЮНИСЕФ).--Мн. : Детский Фонд ООН (ЮНИСЕФ),2019.--9 вкладышей : ил. Показатели Целей устойчивого развития*Подростки*Гендерное равенство*Развитие детей младшего возраста*Кормление детей грудного и раннего возраста*Характеристики выборки*Обучение в школе и участие родителей*Дисциплинирование детей*Жизнедеятельность ребенка рус. Демография*Социология*Статистика*Обследование кластерное*Республика Беларусь*ЮНИСЕФ*Детский Фонд ООН*Равенство гендерное*Образование*Здоровье*Подростки 2 </w:t>
      </w:r>
    </w:p>
    <w:p w:rsidR="00C22C37" w:rsidRDefault="00C22C37" w:rsidP="00C22C37">
      <w:pPr>
        <w:pStyle w:val="af"/>
      </w:pPr>
      <w:r>
        <w:t>УДК   31(476)</w:t>
      </w:r>
    </w:p>
    <w:p w:rsidR="00C22C37" w:rsidRDefault="00C22C37" w:rsidP="00C22C37">
      <w:pPr>
        <w:pStyle w:val="af"/>
      </w:pPr>
      <w:r>
        <w:t>хр - 1</w:t>
      </w:r>
    </w:p>
    <w:p w:rsidR="00C22C37" w:rsidRPr="00CD29A3" w:rsidRDefault="00C22C37" w:rsidP="00C22C37">
      <w:pPr>
        <w:pStyle w:val="a"/>
      </w:pPr>
      <w:r>
        <w:t xml:space="preserve">30263 17854 31 П 76 </w:t>
      </w:r>
      <w:r w:rsidRPr="00C22C37">
        <w:rPr>
          <w:b/>
        </w:rPr>
        <w:t>Примаков, В.Л.</w:t>
      </w:r>
      <w:r>
        <w:t xml:space="preserve"> Исследование этноконфессиональных отношений в России: теория, методология, методика : Учебное пособие / В.Л. Примаков, А.В. Половнев Половнев А.В.--М. : ИПК МГЛУ "Рема",2011.--251с. .--ISBN 978-5-88983-455-7 рус. Отношения этноконфессиональные*Конфессия*Россия*Методология исследования*Методика опросная 2 </w:t>
      </w:r>
    </w:p>
    <w:p w:rsidR="00C22C37" w:rsidRDefault="00C22C37" w:rsidP="00C22C37">
      <w:pPr>
        <w:pStyle w:val="af"/>
      </w:pPr>
      <w:r>
        <w:t>УДК   31:2</w:t>
      </w:r>
    </w:p>
    <w:p w:rsidR="00C22C37" w:rsidRDefault="00C22C37" w:rsidP="00C22C37">
      <w:pPr>
        <w:pStyle w:val="af"/>
      </w:pPr>
      <w:r>
        <w:t>хр - 1</w:t>
      </w:r>
    </w:p>
    <w:p w:rsidR="00C22C37" w:rsidRPr="00CD29A3" w:rsidRDefault="00C22C37" w:rsidP="00C22C37">
      <w:pPr>
        <w:pStyle w:val="a"/>
      </w:pPr>
      <w:r>
        <w:lastRenderedPageBreak/>
        <w:t xml:space="preserve">6701 1877*1878 316.356.2 Р14 </w:t>
      </w:r>
      <w:r w:rsidRPr="00C22C37">
        <w:rPr>
          <w:b/>
        </w:rPr>
        <w:t>Равич Р.</w:t>
      </w:r>
      <w:r>
        <w:t xml:space="preserve"> Как родить здорового ребенка.--М. : Семья и школа,1996.--208с. 1877,1878 RUSB </w:t>
      </w:r>
    </w:p>
    <w:p w:rsidR="00C22C37" w:rsidRDefault="00C22C37" w:rsidP="00C22C37">
      <w:pPr>
        <w:pStyle w:val="af"/>
      </w:pPr>
      <w:r>
        <w:t>УДК   316.356.2</w:t>
      </w:r>
    </w:p>
    <w:p w:rsidR="00C22C37" w:rsidRDefault="00C22C37" w:rsidP="00C22C37">
      <w:pPr>
        <w:pStyle w:val="af"/>
      </w:pPr>
      <w:r>
        <w:t>хр - 2</w:t>
      </w:r>
    </w:p>
    <w:p w:rsidR="00C22C37" w:rsidRPr="00CD29A3" w:rsidRDefault="00C22C37" w:rsidP="00C22C37">
      <w:pPr>
        <w:pStyle w:val="a"/>
      </w:pPr>
      <w:r>
        <w:t xml:space="preserve">2092 316 Р93 </w:t>
      </w:r>
      <w:r w:rsidRPr="00C22C37">
        <w:rPr>
          <w:b/>
        </w:rPr>
        <w:t>Рысь Ю.И.,Степанов В.Е.</w:t>
      </w:r>
      <w:r>
        <w:t xml:space="preserve"> Социология.--М. : Академичсекий проект,1999.--240с. 6927 0704 </w:t>
      </w:r>
    </w:p>
    <w:p w:rsidR="00C22C37" w:rsidRDefault="00C22C37" w:rsidP="00C22C37">
      <w:pPr>
        <w:pStyle w:val="af"/>
      </w:pPr>
      <w:r>
        <w:t>УДК   316</w:t>
      </w:r>
    </w:p>
    <w:p w:rsidR="00C86508" w:rsidRDefault="00C22C37" w:rsidP="00C22C37">
      <w:pPr>
        <w:pStyle w:val="af"/>
      </w:pPr>
      <w:r>
        <w:t>хр - 1</w:t>
      </w:r>
    </w:p>
    <w:p w:rsidR="00C86508" w:rsidRPr="00CD29A3" w:rsidRDefault="00C86508" w:rsidP="00C86508">
      <w:pPr>
        <w:pStyle w:val="a"/>
      </w:pPr>
      <w:r>
        <w:t xml:space="preserve">2029 316.356.2 С16 </w:t>
      </w:r>
      <w:r w:rsidRPr="00C86508">
        <w:rPr>
          <w:b/>
        </w:rPr>
        <w:t>Салливэн С.Адамс</w:t>
      </w:r>
      <w:r>
        <w:t xml:space="preserve"> Энциклопедия для отцов.--М. : Центр общечеловеческих исследований,1999.--344с. 6851,6850 0704 </w:t>
      </w:r>
    </w:p>
    <w:p w:rsidR="00C86508" w:rsidRDefault="00C86508" w:rsidP="00C86508">
      <w:pPr>
        <w:pStyle w:val="af"/>
      </w:pPr>
      <w:r>
        <w:t>УДК   316.356.2</w:t>
      </w:r>
    </w:p>
    <w:p w:rsidR="00C86508" w:rsidRDefault="00C86508" w:rsidP="00C86508">
      <w:pPr>
        <w:pStyle w:val="af"/>
      </w:pPr>
      <w:r>
        <w:t>хр - 2</w:t>
      </w:r>
    </w:p>
    <w:p w:rsidR="00C86508" w:rsidRPr="00CD29A3" w:rsidRDefault="00C86508" w:rsidP="00C86508">
      <w:pPr>
        <w:pStyle w:val="a"/>
      </w:pPr>
      <w:r>
        <w:t xml:space="preserve">34683 21826 316(075) С 38 </w:t>
      </w:r>
      <w:r w:rsidRPr="00C86508">
        <w:rPr>
          <w:b/>
        </w:rPr>
        <w:t>Синельникова, Р.В.</w:t>
      </w:r>
      <w:r>
        <w:t xml:space="preserve"> Государственный социальный заказ : Практическое пособие / Р.В. Синельникова.--Мн. : Мисанта,2011.--110 с. .--ISBN 978-985-6989-30-1 рус. Социальный заказ*Государство*Услуги*Проблемы*Стоимость*Принципы выбора*Механизм расчета*Качество*Результат 4 </w:t>
      </w:r>
    </w:p>
    <w:p w:rsidR="00C86508" w:rsidRDefault="00C86508" w:rsidP="00C86508">
      <w:pPr>
        <w:pStyle w:val="af"/>
      </w:pPr>
      <w:r>
        <w:t>УДК   316(075)</w:t>
      </w:r>
    </w:p>
    <w:p w:rsidR="00C86508" w:rsidRDefault="00C86508" w:rsidP="00C86508">
      <w:pPr>
        <w:pStyle w:val="af"/>
      </w:pPr>
      <w:r>
        <w:t>хр - 1</w:t>
      </w:r>
    </w:p>
    <w:p w:rsidR="00C86508" w:rsidRPr="00CD29A3" w:rsidRDefault="00C86508" w:rsidP="00C86508">
      <w:pPr>
        <w:pStyle w:val="a"/>
      </w:pPr>
      <w:r>
        <w:t xml:space="preserve">6657 1840 316 С50 </w:t>
      </w:r>
      <w:r w:rsidRPr="00C86508">
        <w:rPr>
          <w:b/>
        </w:rPr>
        <w:t>Смелзер Нейл</w:t>
      </w:r>
      <w:r>
        <w:t xml:space="preserve"> Социология.--М. : Феникс,1998.--688с. 1840 RUSB </w:t>
      </w:r>
    </w:p>
    <w:p w:rsidR="00C86508" w:rsidRDefault="00C86508" w:rsidP="00C86508">
      <w:pPr>
        <w:pStyle w:val="af"/>
      </w:pPr>
      <w:r>
        <w:t>УДК   316</w:t>
      </w:r>
    </w:p>
    <w:p w:rsidR="00C86508" w:rsidRDefault="00C86508" w:rsidP="00C86508">
      <w:pPr>
        <w:pStyle w:val="af"/>
      </w:pPr>
      <w:r>
        <w:t>хр - 1</w:t>
      </w:r>
    </w:p>
    <w:p w:rsidR="00C86508" w:rsidRPr="00CD29A3" w:rsidRDefault="00C86508" w:rsidP="00C86508">
      <w:pPr>
        <w:pStyle w:val="a"/>
      </w:pPr>
      <w:r>
        <w:t xml:space="preserve">32580 20133 316(08) С 56 </w:t>
      </w:r>
      <w:r w:rsidRPr="00C86508">
        <w:rPr>
          <w:b/>
        </w:rPr>
        <w:t xml:space="preserve">Современное </w:t>
      </w:r>
      <w:r>
        <w:t xml:space="preserve">информационное поле: особенности функционирования и новые подходы к социологическому исследованию СМИ : Материалы выступлений участников III Белорусского международного медиафорума "Партнерство во имя будущего: цифровая повестка для медиапространства" Центра социологических и политических исследований БГУ: Сборник научных статей / Под ред. канд. социол. наук А.В. Посталовского Посталовский А.В.--Мн. : Полиграфкомбинат им. Я. Коласа,2019.--135с. .--ISBN 978-985-7101-31-3 рус. Исследование социологическое*СМИ*Медиафорум*Информация*Медиа 2 </w:t>
      </w:r>
    </w:p>
    <w:p w:rsidR="00C86508" w:rsidRDefault="00C86508" w:rsidP="00C86508">
      <w:pPr>
        <w:pStyle w:val="af"/>
      </w:pPr>
      <w:r>
        <w:t>УДК   316(08)</w:t>
      </w:r>
    </w:p>
    <w:p w:rsidR="00C86508" w:rsidRDefault="00C86508" w:rsidP="00C86508">
      <w:pPr>
        <w:pStyle w:val="af"/>
      </w:pPr>
      <w:r>
        <w:t>хр - 1</w:t>
      </w:r>
    </w:p>
    <w:p w:rsidR="00C86508" w:rsidRPr="00CD29A3" w:rsidRDefault="00C86508" w:rsidP="00C86508">
      <w:pPr>
        <w:pStyle w:val="a"/>
      </w:pPr>
      <w:r>
        <w:t xml:space="preserve">28048 15514 314(08) С 56 </w:t>
      </w:r>
      <w:r w:rsidRPr="00C86508">
        <w:rPr>
          <w:b/>
        </w:rPr>
        <w:t xml:space="preserve">Современные </w:t>
      </w:r>
      <w:r>
        <w:t xml:space="preserve">стратегии развития мегаполисов и крупных городов : Материалы Международной научно-практической конференции, состоявшейся 9-10 октября 2003 года в г.Минске / Под. общ. ред. В. А. Бобкова, М. Я. Павлова ; Мингорисполком ; Минский научно-исследовательский институт социально-экономических и политических проблем Бобкова В. А.*Павлова М. Я.--Мн. : МНИИСЭПП,2003.--411с. Рус.*Бел. Экономика города*Самоуправление*Архитектура*История Минска*Мегаполис*Экология 2 </w:t>
      </w:r>
    </w:p>
    <w:p w:rsidR="00C86508" w:rsidRDefault="00C86508" w:rsidP="00C86508">
      <w:pPr>
        <w:pStyle w:val="af"/>
      </w:pPr>
      <w:r>
        <w:t>УДК   314(08)</w:t>
      </w:r>
    </w:p>
    <w:p w:rsidR="00C86508" w:rsidRDefault="00C86508" w:rsidP="00C86508">
      <w:pPr>
        <w:pStyle w:val="af"/>
      </w:pPr>
      <w:r>
        <w:t>хр - 1</w:t>
      </w:r>
    </w:p>
    <w:p w:rsidR="00C86508" w:rsidRPr="00CD29A3" w:rsidRDefault="00C86508" w:rsidP="00C86508">
      <w:pPr>
        <w:pStyle w:val="a"/>
      </w:pPr>
      <w:r>
        <w:t xml:space="preserve">9521 316 С65 </w:t>
      </w:r>
      <w:r w:rsidRPr="00C86508">
        <w:rPr>
          <w:b/>
        </w:rPr>
        <w:t>Сорокин Питирим</w:t>
      </w:r>
      <w:r>
        <w:t xml:space="preserve"> Человек.Цивилизация.Общество.--М. : Изд.Полит.лит.,1982.--542с. 3879 RUSB </w:t>
      </w:r>
    </w:p>
    <w:p w:rsidR="00C86508" w:rsidRDefault="00C86508" w:rsidP="00C86508">
      <w:pPr>
        <w:pStyle w:val="af"/>
      </w:pPr>
      <w:r>
        <w:t>УДК   316</w:t>
      </w:r>
    </w:p>
    <w:p w:rsidR="00C86508" w:rsidRDefault="00C86508" w:rsidP="00C86508">
      <w:pPr>
        <w:pStyle w:val="af"/>
      </w:pPr>
      <w:r>
        <w:t>хр - 1</w:t>
      </w:r>
    </w:p>
    <w:p w:rsidR="00C86508" w:rsidRPr="00CD29A3" w:rsidRDefault="00C86508" w:rsidP="00C86508">
      <w:pPr>
        <w:pStyle w:val="a"/>
      </w:pPr>
      <w:r>
        <w:t xml:space="preserve">2018 316 С69 </w:t>
      </w:r>
      <w:r w:rsidRPr="00C86508">
        <w:rPr>
          <w:b/>
        </w:rPr>
        <w:t xml:space="preserve">Социальная </w:t>
      </w:r>
      <w:r>
        <w:t xml:space="preserve">работа.--Ростов-на-Дону : Феникс,1999.--576с. 6740 0704 </w:t>
      </w:r>
    </w:p>
    <w:p w:rsidR="00C86508" w:rsidRDefault="00C86508" w:rsidP="00C86508">
      <w:pPr>
        <w:pStyle w:val="af"/>
      </w:pPr>
      <w:r>
        <w:t>УДК   316</w:t>
      </w:r>
    </w:p>
    <w:p w:rsidR="005639B2" w:rsidRDefault="00C86508" w:rsidP="00C86508">
      <w:pPr>
        <w:pStyle w:val="af"/>
      </w:pPr>
      <w:r>
        <w:t>хр - 1</w:t>
      </w:r>
    </w:p>
    <w:p w:rsidR="005639B2" w:rsidRPr="00CD29A3" w:rsidRDefault="005639B2" w:rsidP="005639B2">
      <w:pPr>
        <w:pStyle w:val="a"/>
      </w:pPr>
      <w:r>
        <w:t xml:space="preserve">21982 11101*11102*11103 316(075.8) С 69 </w:t>
      </w:r>
      <w:r w:rsidRPr="005639B2">
        <w:rPr>
          <w:b/>
        </w:rPr>
        <w:t>Социология</w:t>
      </w:r>
      <w:r>
        <w:t xml:space="preserve"> : Учеб. пособие для студентов вузов / А.Н.Елсуков, Е.М.Бабосов, А.Н.Данилов и др.; Под общ. ред. А.Н.Елсукова Елсуков А.Н.-</w:t>
      </w:r>
      <w:r>
        <w:lastRenderedPageBreak/>
        <w:t xml:space="preserve">-4-е изд., стереотип.--Мн. : Тетра-Системс,2003.--544с. .--ISBN 985-470-084-4 рус. Социология*Личность*Общество*Институт социальный 4 </w:t>
      </w:r>
    </w:p>
    <w:p w:rsidR="005639B2" w:rsidRDefault="005639B2" w:rsidP="005639B2">
      <w:pPr>
        <w:pStyle w:val="af"/>
      </w:pPr>
      <w:r>
        <w:t>УДК   316(075.8)</w:t>
      </w:r>
    </w:p>
    <w:p w:rsidR="005639B2" w:rsidRDefault="005639B2" w:rsidP="005639B2">
      <w:pPr>
        <w:pStyle w:val="af"/>
      </w:pPr>
      <w:r>
        <w:t>хр - 4</w:t>
      </w:r>
    </w:p>
    <w:p w:rsidR="005639B2" w:rsidRPr="00CD29A3" w:rsidRDefault="005639B2" w:rsidP="005639B2">
      <w:pPr>
        <w:pStyle w:val="a"/>
      </w:pPr>
      <w:r>
        <w:t xml:space="preserve">26324 13812 316(03) С 69 </w:t>
      </w:r>
      <w:r w:rsidRPr="005639B2">
        <w:rPr>
          <w:b/>
        </w:rPr>
        <w:t>Социология</w:t>
      </w:r>
      <w:r>
        <w:t xml:space="preserve"> : Энциклопедия / Сост. А.А.Грицанов Грицанов А.А., Абушенко В.Л., ЕвелькинГ.М. и др.--Мн. : Книжный Дом,2003.--1312 с.--(Мир энциклопедий) .--ISBN 985-428-619-3 рус. Социология*Энциклопедия*Словарь*Термин*Понятие 5 </w:t>
      </w:r>
    </w:p>
    <w:p w:rsidR="005639B2" w:rsidRDefault="005639B2" w:rsidP="005639B2">
      <w:pPr>
        <w:pStyle w:val="af"/>
      </w:pPr>
      <w:r>
        <w:t>УДК   316(03)</w:t>
      </w:r>
    </w:p>
    <w:p w:rsidR="005639B2" w:rsidRDefault="005639B2" w:rsidP="005639B2">
      <w:pPr>
        <w:pStyle w:val="af"/>
      </w:pPr>
      <w:r>
        <w:t>хр - 1</w:t>
      </w:r>
    </w:p>
    <w:p w:rsidR="005639B2" w:rsidRPr="00CD29A3" w:rsidRDefault="005639B2" w:rsidP="005639B2">
      <w:pPr>
        <w:pStyle w:val="a"/>
      </w:pPr>
      <w:r>
        <w:t xml:space="preserve">26660 31(073) С 69 </w:t>
      </w:r>
      <w:r w:rsidRPr="005639B2">
        <w:rPr>
          <w:b/>
        </w:rPr>
        <w:t>Социология</w:t>
      </w:r>
      <w:r>
        <w:t xml:space="preserve"> : Типовая учеб. программа для высш. учеб. заведений / Сост.:Е.М. Бабосов и др. Под ред. Л.Г. Титаренко, Г.Н. Соколовой.--Мн. : РИВШ,2008.--32 с. рус. Социология*Программа 4 ИТ </w:t>
      </w:r>
    </w:p>
    <w:p w:rsidR="005639B2" w:rsidRDefault="005639B2" w:rsidP="005639B2">
      <w:pPr>
        <w:pStyle w:val="af"/>
      </w:pPr>
      <w:r>
        <w:t>УДК   31(073)</w:t>
      </w:r>
    </w:p>
    <w:p w:rsidR="005639B2" w:rsidRDefault="005639B2" w:rsidP="005639B2">
      <w:pPr>
        <w:pStyle w:val="af"/>
      </w:pPr>
      <w:r>
        <w:t>хр - 5</w:t>
      </w:r>
    </w:p>
    <w:p w:rsidR="005639B2" w:rsidRPr="00CD29A3" w:rsidRDefault="005639B2" w:rsidP="005639B2">
      <w:pPr>
        <w:pStyle w:val="a"/>
      </w:pPr>
      <w:r>
        <w:t xml:space="preserve">34478 21558 31(075) С 69 </w:t>
      </w:r>
      <w:r w:rsidRPr="005639B2">
        <w:rPr>
          <w:b/>
        </w:rPr>
        <w:t>Социология</w:t>
      </w:r>
      <w:r>
        <w:t xml:space="preserve"> : Учебное пособие / А.Н. Данилов [и др.] ; Под общ. ред. А.Н. Данилова Данилов А.Н.--Мн. : РИВШ,2023.--307с. .--ISBN 978-985-586-653-5 рус. Социология*Учебник*Познание*Социум*Общество*Личность*Социальный институт*Социальная организация*Культура*Молодежь*Методология*Метод социологического исследования*Социологический эксперимент*Опрос 4 </w:t>
      </w:r>
    </w:p>
    <w:p w:rsidR="005639B2" w:rsidRDefault="005639B2" w:rsidP="005639B2">
      <w:pPr>
        <w:pStyle w:val="af"/>
      </w:pPr>
      <w:r>
        <w:t>УДК   31(075)</w:t>
      </w:r>
    </w:p>
    <w:p w:rsidR="005639B2" w:rsidRDefault="005639B2" w:rsidP="005639B2">
      <w:pPr>
        <w:pStyle w:val="af"/>
      </w:pPr>
      <w:r>
        <w:t>хр - 1</w:t>
      </w:r>
    </w:p>
    <w:p w:rsidR="005639B2" w:rsidRPr="00CD29A3" w:rsidRDefault="005639B2" w:rsidP="005639B2">
      <w:pPr>
        <w:pStyle w:val="a"/>
      </w:pPr>
      <w:r>
        <w:t xml:space="preserve">32403 19974 31(08) С 83 </w:t>
      </w:r>
      <w:r w:rsidRPr="005639B2">
        <w:rPr>
          <w:b/>
        </w:rPr>
        <w:t xml:space="preserve">Стратегическое </w:t>
      </w:r>
      <w:r>
        <w:t xml:space="preserve">планирование и управление развитием городов : Материалы международной научно-практической конференции, состоявшейся 7-8 октября 2004 года: В 2-х частях / Под общ. ред. В.А. Бобкова ; Ред. Р.В. Михновец; Т.С. Скрипченко.--Мн. : МНИИСЭПП,2004 Ч.2.--290с. рус. Демография*Социология*Статистика*Градостроительство*Самоуправление*Образование*История*Бизнес*Власть 2 </w:t>
      </w:r>
    </w:p>
    <w:p w:rsidR="005639B2" w:rsidRDefault="005639B2" w:rsidP="005639B2">
      <w:pPr>
        <w:pStyle w:val="af"/>
      </w:pPr>
      <w:r>
        <w:t>УДК   31(08)</w:t>
      </w:r>
    </w:p>
    <w:p w:rsidR="005639B2" w:rsidRDefault="005639B2" w:rsidP="005639B2">
      <w:pPr>
        <w:pStyle w:val="af"/>
      </w:pPr>
      <w:r>
        <w:t>хр - 1</w:t>
      </w:r>
    </w:p>
    <w:p w:rsidR="005639B2" w:rsidRPr="00CD29A3" w:rsidRDefault="005639B2" w:rsidP="005639B2">
      <w:pPr>
        <w:pStyle w:val="a"/>
      </w:pPr>
      <w:r>
        <w:t xml:space="preserve">31358 19033 316 С 91 </w:t>
      </w:r>
      <w:r w:rsidRPr="005639B2">
        <w:rPr>
          <w:b/>
        </w:rPr>
        <w:t>Сухарев, В.А.</w:t>
      </w:r>
      <w:r>
        <w:t xml:space="preserve"> Европейцы и американцы глазами психолога / В.А. Сухарев, М.В. Сухарев Сухарев, М.В.--Мн. : Беларусь,2000.--366с. .--ISBN 985-01-0106-7 рус. Христианство*Этнос*Народ*Нация*Язык*Этикет 3 </w:t>
      </w:r>
    </w:p>
    <w:p w:rsidR="005639B2" w:rsidRDefault="005639B2" w:rsidP="005639B2">
      <w:pPr>
        <w:pStyle w:val="af"/>
      </w:pPr>
      <w:r>
        <w:t>УДК   316</w:t>
      </w:r>
    </w:p>
    <w:p w:rsidR="005639B2" w:rsidRDefault="005639B2" w:rsidP="005639B2">
      <w:pPr>
        <w:pStyle w:val="af"/>
      </w:pPr>
      <w:r>
        <w:t>хр - 1</w:t>
      </w:r>
    </w:p>
    <w:p w:rsidR="005639B2" w:rsidRPr="00CD29A3" w:rsidRDefault="005639B2" w:rsidP="005639B2">
      <w:pPr>
        <w:pStyle w:val="a"/>
      </w:pPr>
      <w:r>
        <w:t xml:space="preserve">24072 13142 316.6 Т 66 </w:t>
      </w:r>
      <w:r w:rsidRPr="005639B2">
        <w:rPr>
          <w:b/>
        </w:rPr>
        <w:t>Трейси, Брайан</w:t>
      </w:r>
      <w:r>
        <w:t xml:space="preserve"> Оставьте брезгливость, съешьте лягушку! : 21 действенный принцип эффективного труда / Брайан Трейси; Пер. с англ. Е.А.Самсонов; Худ. обл. М.В.Драко.--Мн. : ООО "Попурри",2002.--110с.--("Успех!") .--ISBN 985-438-722-4 рус. Психология социальная*Психология*Труд*Карьера 3 </w:t>
      </w:r>
    </w:p>
    <w:p w:rsidR="005639B2" w:rsidRDefault="005639B2" w:rsidP="005639B2">
      <w:pPr>
        <w:pStyle w:val="af"/>
      </w:pPr>
      <w:r>
        <w:t>УДК   316.6</w:t>
      </w:r>
    </w:p>
    <w:p w:rsidR="007B4868" w:rsidRDefault="005639B2" w:rsidP="005639B2">
      <w:pPr>
        <w:pStyle w:val="af"/>
      </w:pPr>
      <w:r>
        <w:t>хр - 1</w:t>
      </w:r>
    </w:p>
    <w:p w:rsidR="007B4868" w:rsidRPr="00CD29A3" w:rsidRDefault="007B4868" w:rsidP="007B4868">
      <w:pPr>
        <w:pStyle w:val="a"/>
      </w:pPr>
      <w:r>
        <w:t xml:space="preserve">10318 316 Т86 </w:t>
      </w:r>
      <w:r w:rsidRPr="007B4868">
        <w:rPr>
          <w:b/>
        </w:rPr>
        <w:t>Турен Ален</w:t>
      </w:r>
      <w:r>
        <w:t xml:space="preserve"> Возвращение человека действующего : Очерк социологии.--М. : Научный мир,1998.--204с. 4493 RUSB </w:t>
      </w:r>
    </w:p>
    <w:p w:rsidR="007B4868" w:rsidRDefault="007B4868" w:rsidP="007B4868">
      <w:pPr>
        <w:pStyle w:val="af"/>
      </w:pPr>
      <w:r>
        <w:t>УДК   316</w:t>
      </w:r>
    </w:p>
    <w:p w:rsidR="007B4868" w:rsidRDefault="007B4868" w:rsidP="007B4868">
      <w:pPr>
        <w:pStyle w:val="af"/>
      </w:pPr>
      <w:r>
        <w:t>хр - 1</w:t>
      </w:r>
    </w:p>
    <w:p w:rsidR="007B4868" w:rsidRPr="00CD29A3" w:rsidRDefault="007B4868" w:rsidP="007B4868">
      <w:pPr>
        <w:pStyle w:val="a"/>
      </w:pPr>
      <w:r>
        <w:t xml:space="preserve">31682 19328 31 Т 96 </w:t>
      </w:r>
      <w:r w:rsidRPr="007B4868">
        <w:rPr>
          <w:b/>
        </w:rPr>
        <w:t>Тэрборн, Е.</w:t>
      </w:r>
      <w:r>
        <w:t xml:space="preserve"> Еўропа сёння і заўтра --- European modernity and beyond. The Trajectory of European Societies 1945-2000 : Еўрапейская мадэрнасць і далейшасць: траекторыі еўрапейскіх грамадстваў 1945-2000 / Е. Тэрборн ; Пер. з англ. С. Шупы.--Мн. : ЭўроФорум,1997.--567с.--(Адкрытае грамадства) .--ISBN 985-6360-03-Х бел. </w:t>
      </w:r>
      <w:r>
        <w:lastRenderedPageBreak/>
        <w:t xml:space="preserve">Европа*История*Культура*Политика*Государство*Инкультурация Еўропа*Гісторыя*Культура*Палітыка*Дзяржава*Інкультурацыя 2 </w:t>
      </w:r>
    </w:p>
    <w:p w:rsidR="007B4868" w:rsidRDefault="007B4868" w:rsidP="007B4868">
      <w:pPr>
        <w:pStyle w:val="af"/>
      </w:pPr>
      <w:r>
        <w:t>УДК   31</w:t>
      </w:r>
    </w:p>
    <w:p w:rsidR="007B4868" w:rsidRDefault="007B4868" w:rsidP="007B4868">
      <w:pPr>
        <w:pStyle w:val="af"/>
      </w:pPr>
      <w:r>
        <w:t>хр - 1</w:t>
      </w:r>
    </w:p>
    <w:p w:rsidR="007B4868" w:rsidRPr="00CD29A3" w:rsidRDefault="007B4868" w:rsidP="007B4868">
      <w:pPr>
        <w:pStyle w:val="a"/>
      </w:pPr>
      <w:r>
        <w:t xml:space="preserve">27513 15011 316(075.8) У 45 </w:t>
      </w:r>
      <w:r w:rsidRPr="007B4868">
        <w:rPr>
          <w:b/>
        </w:rPr>
        <w:t>Украинец, П. П.</w:t>
      </w:r>
      <w:r>
        <w:t xml:space="preserve"> Социология управления : Учебно-методический комплекс для студентов фак. философии и социальных наук спец. 1-23 01 05 "Социология" / П. П. Украинец.--Мн. : БГУ,2008.--327с. .--ISBN 978-985-518-019-8 рус. Социология*Психология*Лекция*Управление*Персонал*Общество*Менеджмент 4 </w:t>
      </w:r>
    </w:p>
    <w:p w:rsidR="007B4868" w:rsidRDefault="007B4868" w:rsidP="007B4868">
      <w:pPr>
        <w:pStyle w:val="af"/>
      </w:pPr>
      <w:r>
        <w:t>УДК   316(075.8)</w:t>
      </w:r>
    </w:p>
    <w:p w:rsidR="007B4868" w:rsidRDefault="007B4868" w:rsidP="007B4868">
      <w:pPr>
        <w:pStyle w:val="af"/>
      </w:pPr>
      <w:r>
        <w:t>хр - 1</w:t>
      </w:r>
    </w:p>
    <w:p w:rsidR="007B4868" w:rsidRPr="00CD29A3" w:rsidRDefault="007B4868" w:rsidP="007B4868">
      <w:pPr>
        <w:pStyle w:val="a"/>
      </w:pPr>
      <w:r>
        <w:t xml:space="preserve">2023 316.356.2 Ф88 </w:t>
      </w:r>
      <w:r w:rsidRPr="007B4868">
        <w:rPr>
          <w:b/>
        </w:rPr>
        <w:t>Фридман И.</w:t>
      </w:r>
      <w:r>
        <w:t xml:space="preserve"> Себя как в зеркале я вижу...--М. : Семья и школа,1996.--203с. 6848,6847 0704 </w:t>
      </w:r>
    </w:p>
    <w:p w:rsidR="007B4868" w:rsidRDefault="007B4868" w:rsidP="007B4868">
      <w:pPr>
        <w:pStyle w:val="af"/>
      </w:pPr>
      <w:r>
        <w:t>УДК   316.356.2</w:t>
      </w:r>
    </w:p>
    <w:p w:rsidR="007B4868" w:rsidRDefault="007B4868" w:rsidP="007B4868">
      <w:pPr>
        <w:pStyle w:val="af"/>
      </w:pPr>
      <w:r>
        <w:t>хр - 2</w:t>
      </w:r>
    </w:p>
    <w:p w:rsidR="007B4868" w:rsidRPr="00CD29A3" w:rsidRDefault="007B4868" w:rsidP="007B4868">
      <w:pPr>
        <w:pStyle w:val="a"/>
      </w:pPr>
      <w:r>
        <w:t xml:space="preserve">24953 5227 31(075) Ф 91 </w:t>
      </w:r>
      <w:r w:rsidRPr="007B4868">
        <w:rPr>
          <w:b/>
        </w:rPr>
        <w:t>Фролов, С.С.</w:t>
      </w:r>
      <w:r>
        <w:t xml:space="preserve"> Социология : Учебник для высших учебных заведений / С.С.Фролов.--2-е изд., перераб. и доп.--М. : Издательская корпорация "Логос",1996.--357с. .--ISBN 5-88439-060-2 рус. Социология*Общество*Культура*Личность*Социум 4 </w:t>
      </w:r>
    </w:p>
    <w:p w:rsidR="007B4868" w:rsidRDefault="007B4868" w:rsidP="007B4868">
      <w:pPr>
        <w:pStyle w:val="af"/>
      </w:pPr>
      <w:r>
        <w:t>УДК   31(075)</w:t>
      </w:r>
    </w:p>
    <w:p w:rsidR="007B4868" w:rsidRDefault="007B4868" w:rsidP="007B4868">
      <w:pPr>
        <w:pStyle w:val="af"/>
      </w:pPr>
      <w:r>
        <w:t>хр - 1</w:t>
      </w:r>
    </w:p>
    <w:p w:rsidR="007B4868" w:rsidRPr="00CD29A3" w:rsidRDefault="007B4868" w:rsidP="007B4868">
      <w:pPr>
        <w:pStyle w:val="a"/>
      </w:pPr>
      <w:r>
        <w:t xml:space="preserve">32549 20101 31(075) Ч-41 </w:t>
      </w:r>
      <w:r w:rsidRPr="007B4868">
        <w:rPr>
          <w:b/>
        </w:rPr>
        <w:t>Челядинский, А.А.</w:t>
      </w:r>
      <w:r>
        <w:t xml:space="preserve"> Глобалистика / А.А. Челядинский ; Институт парламентаризма и предпринимательства.--Мн. : Право и экономика,2019.--378с.--(Серия "Высшее образование") .--ISBN 978-985-552-850-1 рус. Глобализация*Глобалистика*Мир*Геополитика*Беларусь 2 </w:t>
      </w:r>
    </w:p>
    <w:p w:rsidR="007B4868" w:rsidRDefault="007B4868" w:rsidP="007B4868">
      <w:pPr>
        <w:pStyle w:val="af"/>
      </w:pPr>
      <w:r>
        <w:t>УДК   31(075)</w:t>
      </w:r>
    </w:p>
    <w:p w:rsidR="007B4868" w:rsidRDefault="007B4868" w:rsidP="007B4868">
      <w:pPr>
        <w:pStyle w:val="af"/>
      </w:pPr>
      <w:r>
        <w:t>хр - 1</w:t>
      </w:r>
    </w:p>
    <w:p w:rsidR="007B4868" w:rsidRPr="00CD29A3" w:rsidRDefault="007B4868" w:rsidP="007B4868">
      <w:pPr>
        <w:pStyle w:val="a"/>
      </w:pPr>
      <w:r>
        <w:t xml:space="preserve">32697 4359 31(075.8) Ч-49 </w:t>
      </w:r>
      <w:r w:rsidRPr="007B4868">
        <w:rPr>
          <w:b/>
        </w:rPr>
        <w:t>Черниш, Н.</w:t>
      </w:r>
      <w:r>
        <w:t xml:space="preserve"> Соцiологiя : Курс лекцiй / Н. Черниш.--Львiв : Видавництво ЛБА,1998.--362с.--(Посiбники з философii ; № 3) .--ISBN 966-7034-06-2 Укр. Социология*История социологии*Социология классическая*Социология украинская*Социология семьи*Социология молодежи*Этносоциология*Социология религии*Социология политики*Социология управления Соціологія*Історія соціології*Соціологія класична*Соціологія українська*Соціологія сім'ї*Соціологія молоді*Етносоціологія*Соціологія релігії*Соціологія політики*Соціологія управління 4 </w:t>
      </w:r>
    </w:p>
    <w:p w:rsidR="007B4868" w:rsidRDefault="007B4868" w:rsidP="007B4868">
      <w:pPr>
        <w:pStyle w:val="af"/>
      </w:pPr>
      <w:r>
        <w:t>УДК   31(075.8)</w:t>
      </w:r>
    </w:p>
    <w:p w:rsidR="001A67F1" w:rsidRDefault="007B4868" w:rsidP="007B4868">
      <w:pPr>
        <w:pStyle w:val="af"/>
      </w:pPr>
      <w:r>
        <w:t>ИН - 1</w:t>
      </w:r>
    </w:p>
    <w:p w:rsidR="001A67F1" w:rsidRPr="00CD29A3" w:rsidRDefault="001A67F1" w:rsidP="001A67F1">
      <w:pPr>
        <w:pStyle w:val="a"/>
      </w:pPr>
      <w:r>
        <w:t xml:space="preserve">6693 1870*1871 316.356.2 Ш18 </w:t>
      </w:r>
      <w:r w:rsidRPr="001A67F1">
        <w:rPr>
          <w:b/>
        </w:rPr>
        <w:t>Шаллер Д.Л.</w:t>
      </w:r>
      <w:r>
        <w:t xml:space="preserve"> Потеря и обретение отца : Восстановление отношений с отцом.--С.Пб. : Мирт,1997.--214с. 1870,1871 RUSB </w:t>
      </w:r>
    </w:p>
    <w:p w:rsidR="001A67F1" w:rsidRDefault="001A67F1" w:rsidP="001A67F1">
      <w:pPr>
        <w:pStyle w:val="af"/>
      </w:pPr>
      <w:r>
        <w:t>УДК   316.356.2</w:t>
      </w:r>
    </w:p>
    <w:p w:rsidR="001A67F1" w:rsidRDefault="001A67F1" w:rsidP="001A67F1">
      <w:pPr>
        <w:pStyle w:val="af"/>
      </w:pPr>
      <w:r>
        <w:t>хр - 2</w:t>
      </w:r>
    </w:p>
    <w:p w:rsidR="001A67F1" w:rsidRPr="00CD29A3" w:rsidRDefault="001A67F1" w:rsidP="001A67F1">
      <w:pPr>
        <w:pStyle w:val="a"/>
      </w:pPr>
      <w:r>
        <w:t xml:space="preserve">10558 316.346.2 Ш34 </w:t>
      </w:r>
      <w:r w:rsidRPr="001A67F1">
        <w:rPr>
          <w:b/>
        </w:rPr>
        <w:t>Швейгер-Лерхенфельд А.Ф.</w:t>
      </w:r>
      <w:r>
        <w:t xml:space="preserve"> Женщина : ее жизнь, нравы и общественное положение у всех народов земного шара.--М. : ИД"Кураре-Н",1998.--688с. : Илл. 4652 RUSB </w:t>
      </w:r>
    </w:p>
    <w:p w:rsidR="001A67F1" w:rsidRDefault="001A67F1" w:rsidP="001A67F1">
      <w:pPr>
        <w:pStyle w:val="af"/>
      </w:pPr>
      <w:r>
        <w:t>УДК   316.346.2</w:t>
      </w:r>
    </w:p>
    <w:p w:rsidR="001A67F1" w:rsidRDefault="001A67F1" w:rsidP="001A67F1">
      <w:pPr>
        <w:pStyle w:val="af"/>
      </w:pPr>
      <w:r>
        <w:t>хр - 1</w:t>
      </w:r>
    </w:p>
    <w:p w:rsidR="001A67F1" w:rsidRPr="00CD29A3" w:rsidRDefault="001A67F1" w:rsidP="001A67F1">
      <w:pPr>
        <w:pStyle w:val="a"/>
      </w:pPr>
      <w:r>
        <w:t xml:space="preserve">10188 4418 31(03) Э 68 </w:t>
      </w:r>
      <w:r w:rsidRPr="001A67F1">
        <w:rPr>
          <w:b/>
        </w:rPr>
        <w:t xml:space="preserve">Энциклопедический </w:t>
      </w:r>
      <w:r>
        <w:t xml:space="preserve">социологический словарь / Общ. ред. академика РАН Г.В.Осипова Осипов Г.В.--Б.м. : ИСПИ РАН,1995.--939с. рус. Словарь*Энциклопедия*Социология 5 </w:t>
      </w:r>
    </w:p>
    <w:p w:rsidR="001A67F1" w:rsidRDefault="001A67F1" w:rsidP="001A67F1">
      <w:pPr>
        <w:pStyle w:val="af"/>
      </w:pPr>
      <w:r>
        <w:t>УДК   31(03)</w:t>
      </w:r>
    </w:p>
    <w:p w:rsidR="001A67F1" w:rsidRDefault="001A67F1" w:rsidP="001A67F1">
      <w:pPr>
        <w:pStyle w:val="af"/>
      </w:pPr>
      <w:r>
        <w:t>хр - 1</w:t>
      </w:r>
    </w:p>
    <w:p w:rsidR="001A67F1" w:rsidRDefault="001A67F1" w:rsidP="001A67F1">
      <w:pPr>
        <w:pStyle w:val="af"/>
      </w:pPr>
      <w:r>
        <w:lastRenderedPageBreak/>
        <w:t>32       Политика</w:t>
      </w:r>
      <w:r>
        <w:fldChar w:fldCharType="begin"/>
      </w:r>
      <w:r>
        <w:instrText xml:space="preserve"> TC "32       Политика" \l 2 </w:instrText>
      </w:r>
      <w:r>
        <w:fldChar w:fldCharType="end"/>
      </w:r>
    </w:p>
    <w:p w:rsidR="001A67F1" w:rsidRPr="00CD29A3" w:rsidRDefault="001A67F1" w:rsidP="001A67F1">
      <w:pPr>
        <w:pStyle w:val="a"/>
      </w:pPr>
      <w:r w:rsidRPr="001A67F1">
        <w:rPr>
          <w:lang w:val="en-US"/>
        </w:rPr>
        <w:t xml:space="preserve">32999 4579 32 A 15 </w:t>
      </w:r>
      <w:r w:rsidRPr="001A67F1">
        <w:rPr>
          <w:b/>
          <w:lang w:val="en-US"/>
        </w:rPr>
        <w:t xml:space="preserve">About </w:t>
      </w:r>
      <w:r w:rsidRPr="001A67F1">
        <w:rPr>
          <w:lang w:val="en-US"/>
        </w:rPr>
        <w:t xml:space="preserve">America : How The United States Is Governed / Pub. J.L. Stern Stern J.L.--Virginia : Braddock Communications,2004.--36p. : ill. </w:t>
      </w:r>
      <w:r>
        <w:t>англ</w:t>
      </w:r>
      <w:r w:rsidRPr="001A67F1">
        <w:rPr>
          <w:lang w:val="en-US"/>
        </w:rPr>
        <w:t xml:space="preserve">. </w:t>
      </w:r>
      <w:r>
        <w:t xml:space="preserve">Америка*Правительство*США*Государство*Политика America*Government*USA*State*Politics 5 </w:t>
      </w:r>
    </w:p>
    <w:p w:rsidR="001A67F1" w:rsidRDefault="001A67F1" w:rsidP="001A67F1">
      <w:pPr>
        <w:pStyle w:val="af"/>
      </w:pPr>
      <w:r>
        <w:t>УДК   32</w:t>
      </w:r>
    </w:p>
    <w:p w:rsidR="001A67F1" w:rsidRDefault="001A67F1" w:rsidP="001A67F1">
      <w:pPr>
        <w:pStyle w:val="af"/>
      </w:pPr>
      <w:r>
        <w:t>ИН - 1</w:t>
      </w:r>
    </w:p>
    <w:p w:rsidR="001A67F1" w:rsidRPr="00CD29A3" w:rsidRDefault="001A67F1" w:rsidP="001A67F1">
      <w:pPr>
        <w:pStyle w:val="a"/>
      </w:pPr>
      <w:r w:rsidRPr="001A67F1">
        <w:rPr>
          <w:lang w:val="en-US"/>
        </w:rPr>
        <w:t xml:space="preserve">163 32 B 15 </w:t>
      </w:r>
      <w:r w:rsidRPr="001A67F1">
        <w:rPr>
          <w:b/>
          <w:lang w:val="en-US"/>
        </w:rPr>
        <w:t>Bahro Rudolf</w:t>
      </w:r>
      <w:r w:rsidRPr="001A67F1">
        <w:rPr>
          <w:lang w:val="en-US"/>
        </w:rPr>
        <w:t xml:space="preserve"> The Alternative in Eastern Europe.--New York,1978.--463 P. </w:t>
      </w:r>
      <w:r>
        <w:t>Дар</w:t>
      </w:r>
      <w:r w:rsidRPr="001A67F1">
        <w:rPr>
          <w:lang w:val="en-US"/>
        </w:rPr>
        <w:t xml:space="preserve"> .--ISBN 86091-006-7 </w:t>
      </w:r>
      <w:r>
        <w:t>англ</w:t>
      </w:r>
      <w:r w:rsidRPr="001A67F1">
        <w:rPr>
          <w:lang w:val="en-US"/>
        </w:rPr>
        <w:t xml:space="preserve">. </w:t>
      </w:r>
      <w:r>
        <w:t xml:space="preserve">Политика 1118 хр. IN00 </w:t>
      </w:r>
    </w:p>
    <w:p w:rsidR="001A67F1" w:rsidRDefault="001A67F1" w:rsidP="001A67F1">
      <w:pPr>
        <w:pStyle w:val="af"/>
      </w:pPr>
      <w:r>
        <w:t>УДК   32</w:t>
      </w:r>
    </w:p>
    <w:p w:rsidR="001A67F1" w:rsidRDefault="001A67F1" w:rsidP="001A67F1">
      <w:pPr>
        <w:pStyle w:val="af"/>
      </w:pPr>
      <w:r>
        <w:t>хр - 1</w:t>
      </w:r>
    </w:p>
    <w:p w:rsidR="001A67F1" w:rsidRPr="001A67F1" w:rsidRDefault="001A67F1" w:rsidP="001A67F1">
      <w:pPr>
        <w:pStyle w:val="a"/>
        <w:rPr>
          <w:lang w:val="en-US"/>
        </w:rPr>
      </w:pPr>
      <w:r w:rsidRPr="001A67F1">
        <w:rPr>
          <w:lang w:val="en-US"/>
        </w:rPr>
        <w:t xml:space="preserve">32781 4431 32 B 18 </w:t>
      </w:r>
      <w:r w:rsidRPr="001A67F1">
        <w:rPr>
          <w:b/>
          <w:lang w:val="en-US"/>
        </w:rPr>
        <w:t xml:space="preserve">Balcani </w:t>
      </w:r>
      <w:r w:rsidRPr="001A67F1">
        <w:rPr>
          <w:lang w:val="en-US"/>
        </w:rPr>
        <w:t>in fiamme : Quale pace etnica? / A cura di R. Papini,R. Petrovic Papini R.*Petrovic R.--Treviso : Edizioni Cultura della Pac</w:t>
      </w:r>
    </w:p>
    <w:p w:rsidR="001A67F1" w:rsidRDefault="001A67F1" w:rsidP="001A67F1">
      <w:pPr>
        <w:pStyle w:val="af"/>
      </w:pPr>
      <w:r>
        <w:t>УДК   32</w:t>
      </w:r>
    </w:p>
    <w:p w:rsidR="001A67F1" w:rsidRDefault="001A67F1" w:rsidP="001A67F1">
      <w:pPr>
        <w:pStyle w:val="af"/>
      </w:pPr>
      <w:r>
        <w:t>ИН - 1</w:t>
      </w:r>
    </w:p>
    <w:p w:rsidR="001A67F1" w:rsidRPr="00CB6F91" w:rsidRDefault="001A67F1" w:rsidP="001A67F1">
      <w:pPr>
        <w:pStyle w:val="a"/>
        <w:rPr>
          <w:lang w:val="de-DE"/>
        </w:rPr>
      </w:pPr>
      <w:r w:rsidRPr="00CB6F91">
        <w:rPr>
          <w:lang w:val="de-DE"/>
        </w:rPr>
        <w:t xml:space="preserve">246 32 UN 1327 </w:t>
      </w:r>
      <w:r w:rsidRPr="00CB6F91">
        <w:rPr>
          <w:b/>
          <w:lang w:val="de-DE"/>
        </w:rPr>
        <w:t xml:space="preserve">Bosnien </w:t>
      </w:r>
      <w:r w:rsidRPr="00CB6F91">
        <w:rPr>
          <w:lang w:val="de-DE"/>
        </w:rPr>
        <w:t xml:space="preserve">- Herzegowina : Die Chancen einer gerechten Losung / Hrsg. von Pax Christi - Deutsches Sekretariat.--Gemany : Komzi Verlag Gmbh,1994.--171 S. ; № 4 1327 IN01 </w:t>
      </w:r>
    </w:p>
    <w:p w:rsidR="00CB6F91" w:rsidRDefault="001A67F1" w:rsidP="001A67F1">
      <w:pPr>
        <w:pStyle w:val="af"/>
      </w:pPr>
      <w:r>
        <w:t>УДК   32</w:t>
      </w:r>
    </w:p>
    <w:p w:rsidR="00CB6F91" w:rsidRDefault="00CB6F91" w:rsidP="00CB6F91">
      <w:pPr>
        <w:pStyle w:val="af"/>
      </w:pPr>
      <w:r>
        <w:t>хр - 1</w:t>
      </w:r>
    </w:p>
    <w:p w:rsidR="00CB6F91" w:rsidRPr="00CB6F91" w:rsidRDefault="00CB6F91" w:rsidP="00CB6F91">
      <w:pPr>
        <w:pStyle w:val="a"/>
        <w:rPr>
          <w:lang w:val="de-DE"/>
        </w:rPr>
      </w:pPr>
      <w:r w:rsidRPr="00CB6F91">
        <w:rPr>
          <w:lang w:val="de-DE"/>
        </w:rPr>
        <w:t xml:space="preserve">230 32 UN 1416 </w:t>
      </w:r>
      <w:r w:rsidRPr="00CB6F91">
        <w:rPr>
          <w:b/>
          <w:lang w:val="de-DE"/>
        </w:rPr>
        <w:t xml:space="preserve">Der Krieg </w:t>
      </w:r>
      <w:r w:rsidRPr="00CB6F91">
        <w:rPr>
          <w:lang w:val="de-DE"/>
        </w:rPr>
        <w:t xml:space="preserve">auf dem Balkan : Politische Vierteljabreszeitschrift / Herausgegeben von Pax Christi - Deutsches Sekretariat.--Gemany : Komzi Verlag Gmbh,1992.--165 S. ; № 2 1416 IN01 </w:t>
      </w:r>
    </w:p>
    <w:p w:rsidR="00CB6F91" w:rsidRDefault="00CB6F91" w:rsidP="00CB6F91">
      <w:pPr>
        <w:pStyle w:val="af"/>
      </w:pPr>
      <w:r>
        <w:t>УДК   32</w:t>
      </w:r>
    </w:p>
    <w:p w:rsidR="00CB6F91" w:rsidRDefault="00CB6F91" w:rsidP="00CB6F91">
      <w:pPr>
        <w:pStyle w:val="af"/>
      </w:pPr>
      <w:r>
        <w:t>хр - 1</w:t>
      </w:r>
    </w:p>
    <w:p w:rsidR="00CB6F91" w:rsidRPr="00CB6F91" w:rsidRDefault="00CB6F91" w:rsidP="00CB6F91">
      <w:pPr>
        <w:pStyle w:val="a"/>
        <w:rPr>
          <w:lang w:val="de-DE"/>
        </w:rPr>
      </w:pPr>
      <w:r w:rsidRPr="00CB6F91">
        <w:rPr>
          <w:lang w:val="de-DE"/>
        </w:rPr>
        <w:t xml:space="preserve">33071 4618 32 E 91 </w:t>
      </w:r>
      <w:r w:rsidRPr="00CB6F91">
        <w:rPr>
          <w:b/>
          <w:lang w:val="de-DE"/>
        </w:rPr>
        <w:t xml:space="preserve">Europa </w:t>
      </w:r>
      <w:r w:rsidRPr="00CB6F91">
        <w:rPr>
          <w:lang w:val="de-DE"/>
        </w:rPr>
        <w:t xml:space="preserve">im Wandel Literatur. Werte und Europaische Identitat : Dokumentation der Internationalen Fachtagung der Konrad-Adenauer-Stiftung und der Universitat Danzig. 23.-26. Oktober 2003 in Danzig / Hrsg. Birgit Lermen, Miroslaw Ossowski Lermen B.*Ossowski M.--Poland : Eine Veroffentlichung der Konrad-Adenauer-Stiftung e.V.,2004.--366 S. .--ISBN 83-86771-23-2 </w:t>
      </w:r>
      <w:r>
        <w:t>нем</w:t>
      </w:r>
      <w:r w:rsidRPr="00CB6F91">
        <w:rPr>
          <w:lang w:val="de-DE"/>
        </w:rPr>
        <w:t xml:space="preserve">. </w:t>
      </w:r>
      <w:r>
        <w:t>Ценности</w:t>
      </w:r>
      <w:r w:rsidRPr="00CB6F91">
        <w:rPr>
          <w:lang w:val="de-DE"/>
        </w:rPr>
        <w:t>*</w:t>
      </w:r>
      <w:r>
        <w:t>Европейская</w:t>
      </w:r>
      <w:r w:rsidRPr="00CB6F91">
        <w:rPr>
          <w:lang w:val="de-DE"/>
        </w:rPr>
        <w:t xml:space="preserve"> </w:t>
      </w:r>
      <w:r>
        <w:t>идентичность</w:t>
      </w:r>
      <w:r w:rsidRPr="00CB6F91">
        <w:rPr>
          <w:lang w:val="de-DE"/>
        </w:rPr>
        <w:t>*</w:t>
      </w:r>
      <w:r>
        <w:t>Документация</w:t>
      </w:r>
      <w:r w:rsidRPr="00CB6F91">
        <w:rPr>
          <w:lang w:val="de-DE"/>
        </w:rPr>
        <w:t>*</w:t>
      </w:r>
      <w:r>
        <w:t>Опыт</w:t>
      </w:r>
      <w:r w:rsidRPr="00CB6F91">
        <w:rPr>
          <w:lang w:val="de-DE"/>
        </w:rPr>
        <w:t xml:space="preserve"> </w:t>
      </w:r>
      <w:r>
        <w:t>политических</w:t>
      </w:r>
      <w:r w:rsidRPr="00CB6F91">
        <w:rPr>
          <w:lang w:val="de-DE"/>
        </w:rPr>
        <w:t xml:space="preserve"> </w:t>
      </w:r>
      <w:r>
        <w:t>преобразований</w:t>
      </w:r>
      <w:r w:rsidRPr="00CB6F91">
        <w:rPr>
          <w:lang w:val="de-DE"/>
        </w:rPr>
        <w:t>*</w:t>
      </w:r>
      <w:r>
        <w:t>Религиозный</w:t>
      </w:r>
      <w:r w:rsidRPr="00CB6F91">
        <w:rPr>
          <w:lang w:val="de-DE"/>
        </w:rPr>
        <w:t xml:space="preserve"> </w:t>
      </w:r>
      <w:r>
        <w:t>опыт</w:t>
      </w:r>
      <w:r w:rsidRPr="00CB6F91">
        <w:rPr>
          <w:lang w:val="de-DE"/>
        </w:rPr>
        <w:t xml:space="preserve"> </w:t>
      </w:r>
      <w:r>
        <w:t>трансформации</w:t>
      </w:r>
      <w:r w:rsidRPr="00CB6F91">
        <w:rPr>
          <w:lang w:val="de-DE"/>
        </w:rPr>
        <w:t>*</w:t>
      </w:r>
      <w:r>
        <w:t>Иудаизм</w:t>
      </w:r>
      <w:r w:rsidRPr="00CB6F91">
        <w:rPr>
          <w:lang w:val="de-DE"/>
        </w:rPr>
        <w:t>*</w:t>
      </w:r>
      <w:r>
        <w:t>Диктатура</w:t>
      </w:r>
      <w:r w:rsidRPr="00CB6F91">
        <w:rPr>
          <w:lang w:val="de-DE"/>
        </w:rPr>
        <w:t>*</w:t>
      </w:r>
      <w:r>
        <w:t>Коллективизм</w:t>
      </w:r>
      <w:r w:rsidRPr="00CB6F91">
        <w:rPr>
          <w:lang w:val="de-DE"/>
        </w:rPr>
        <w:t xml:space="preserve"> Werte*Europaische Identitat*Dokumentation*Politische Transformationserfahrungen*Religiose Transformationserfahrungen*Judentung*Diktatur*Kollektivismus 2 </w:t>
      </w:r>
    </w:p>
    <w:p w:rsidR="00CB6F91" w:rsidRDefault="00CB6F91" w:rsidP="00CB6F91">
      <w:pPr>
        <w:pStyle w:val="af"/>
      </w:pPr>
      <w:r>
        <w:t>УДК   32</w:t>
      </w:r>
    </w:p>
    <w:p w:rsidR="00CB6F91" w:rsidRDefault="00CB6F91" w:rsidP="00CB6F91">
      <w:pPr>
        <w:pStyle w:val="af"/>
      </w:pPr>
      <w:r>
        <w:t>ИН - 1</w:t>
      </w:r>
    </w:p>
    <w:p w:rsidR="00CB6F91" w:rsidRPr="00CB6F91" w:rsidRDefault="00CB6F91" w:rsidP="00CB6F91">
      <w:pPr>
        <w:pStyle w:val="a"/>
        <w:rPr>
          <w:lang w:val="de-DE"/>
        </w:rPr>
      </w:pPr>
      <w:r w:rsidRPr="00CB6F91">
        <w:rPr>
          <w:lang w:val="de-DE"/>
        </w:rPr>
        <w:t xml:space="preserve">33833 4770 32 F 92 </w:t>
      </w:r>
      <w:r w:rsidRPr="00CB6F91">
        <w:rPr>
          <w:b/>
          <w:lang w:val="de-DE"/>
        </w:rPr>
        <w:t>Frick, Markus</w:t>
      </w:r>
      <w:r w:rsidRPr="00CB6F91">
        <w:rPr>
          <w:lang w:val="de-DE"/>
        </w:rPr>
        <w:t xml:space="preserve"> Ich mache sie reich : Der Mann, der Milllionare macht / Markus Frick.--Germany : Econ Taschenbuch,2002.--239 s. .--ISBN 3-548-70111-6 Deut </w:t>
      </w:r>
      <w:r>
        <w:t>Капитал</w:t>
      </w:r>
      <w:r w:rsidRPr="00CB6F91">
        <w:rPr>
          <w:lang w:val="de-DE"/>
        </w:rPr>
        <w:t>*</w:t>
      </w:r>
      <w:r>
        <w:t>Мотивация</w:t>
      </w:r>
      <w:r w:rsidRPr="00CB6F91">
        <w:rPr>
          <w:lang w:val="de-DE"/>
        </w:rPr>
        <w:t>*</w:t>
      </w:r>
      <w:r>
        <w:t>Цель</w:t>
      </w:r>
      <w:r w:rsidRPr="00CB6F91">
        <w:rPr>
          <w:lang w:val="de-DE"/>
        </w:rPr>
        <w:t>*</w:t>
      </w:r>
      <w:r>
        <w:t>Инвестиция</w:t>
      </w:r>
      <w:r w:rsidRPr="00CB6F91">
        <w:rPr>
          <w:lang w:val="de-DE"/>
        </w:rPr>
        <w:t>*</w:t>
      </w:r>
      <w:r>
        <w:t>Фонд</w:t>
      </w:r>
      <w:r w:rsidRPr="00CB6F91">
        <w:rPr>
          <w:lang w:val="de-DE"/>
        </w:rPr>
        <w:t>*</w:t>
      </w:r>
      <w:r>
        <w:t>Банк</w:t>
      </w:r>
      <w:r w:rsidRPr="00CB6F91">
        <w:rPr>
          <w:lang w:val="de-DE"/>
        </w:rPr>
        <w:t xml:space="preserve"> Kapital*Motivation*Ziel*Investition*Fonds*Bank 3 </w:t>
      </w:r>
    </w:p>
    <w:p w:rsidR="00CB6F91" w:rsidRDefault="00CB6F91" w:rsidP="00CB6F91">
      <w:pPr>
        <w:pStyle w:val="af"/>
      </w:pPr>
      <w:r>
        <w:t>УДК   32</w:t>
      </w:r>
    </w:p>
    <w:p w:rsidR="00CB6F91" w:rsidRDefault="00CB6F91" w:rsidP="00CB6F91">
      <w:pPr>
        <w:pStyle w:val="af"/>
      </w:pPr>
      <w:r>
        <w:t>ИН - 1</w:t>
      </w:r>
    </w:p>
    <w:p w:rsidR="00CB6F91" w:rsidRDefault="00CB6F91" w:rsidP="00CB6F91">
      <w:pPr>
        <w:pStyle w:val="a"/>
      </w:pPr>
      <w:r w:rsidRPr="00CB6F91">
        <w:rPr>
          <w:lang w:val="en-US"/>
        </w:rPr>
        <w:t xml:space="preserve">33146 4677 32 G 64 </w:t>
      </w:r>
      <w:r w:rsidRPr="00CB6F91">
        <w:rPr>
          <w:b/>
          <w:lang w:val="en-US"/>
        </w:rPr>
        <w:t>Gooch, G.P.</w:t>
      </w:r>
      <w:r w:rsidRPr="00CB6F91">
        <w:rPr>
          <w:lang w:val="en-US"/>
        </w:rPr>
        <w:t xml:space="preserve"> English democratic ideals in the seventeenth century / G.P. Gooch, ; Second edition with supplementary notes and appendices by H.J. Laski.--Second ed.--New York-Evanston-London : Harper &amp; Row, Publishers,1927.--320 p. </w:t>
      </w:r>
      <w:r>
        <w:t>англ</w:t>
      </w:r>
      <w:r w:rsidRPr="00CB6F91">
        <w:rPr>
          <w:lang w:val="en-US"/>
        </w:rPr>
        <w:t xml:space="preserve">. </w:t>
      </w:r>
      <w:r>
        <w:t xml:space="preserve">Английские демократические идеалы*Демократия English democratic ideals*Democracy 2 </w:t>
      </w:r>
    </w:p>
    <w:p w:rsidR="00CB6F91" w:rsidRDefault="00CB6F91" w:rsidP="00CB6F91">
      <w:pPr>
        <w:pStyle w:val="af"/>
      </w:pPr>
      <w:r>
        <w:t>УДК   32</w:t>
      </w:r>
    </w:p>
    <w:p w:rsidR="00CB6F91" w:rsidRDefault="00CB6F91" w:rsidP="00CB6F91">
      <w:pPr>
        <w:pStyle w:val="af"/>
      </w:pPr>
      <w:r>
        <w:t>ИН - 1</w:t>
      </w:r>
    </w:p>
    <w:p w:rsidR="00CB6F91" w:rsidRPr="00CB6F91" w:rsidRDefault="00CB6F91" w:rsidP="00CB6F91">
      <w:pPr>
        <w:pStyle w:val="a"/>
        <w:rPr>
          <w:lang w:val="de-DE"/>
        </w:rPr>
      </w:pPr>
      <w:r w:rsidRPr="00CB6F91">
        <w:rPr>
          <w:lang w:val="de-DE"/>
        </w:rPr>
        <w:t xml:space="preserve">24743 3223 325.2(03) H 22 </w:t>
      </w:r>
      <w:r w:rsidRPr="00CB6F91">
        <w:rPr>
          <w:b/>
          <w:lang w:val="de-DE"/>
        </w:rPr>
        <w:t xml:space="preserve">Handbuch </w:t>
      </w:r>
      <w:r w:rsidRPr="00CB6F91">
        <w:rPr>
          <w:lang w:val="de-DE"/>
        </w:rPr>
        <w:t xml:space="preserve">der Christlichen Ethik / Hrsg. von Anselm Hertz,Wilhelm Korff, Trutz Rendtorff, Herman Ringeling Hertz.  A,* Korff W.*Rendtorff T.*Ringeling </w:t>
      </w:r>
      <w:r w:rsidRPr="00CB6F91">
        <w:rPr>
          <w:lang w:val="de-DE"/>
        </w:rPr>
        <w:lastRenderedPageBreak/>
        <w:t xml:space="preserve">H.--Aktualisierte Neuausgabe.--Freiburg; Basel; Wien : Herder,1993 Bd.3.--532S.--ISBN -3-451-22826-2 </w:t>
      </w:r>
      <w:r>
        <w:t>нем</w:t>
      </w:r>
      <w:r w:rsidRPr="00CB6F91">
        <w:rPr>
          <w:lang w:val="de-DE"/>
        </w:rPr>
        <w:t>. Christliche Ethik*</w:t>
      </w:r>
      <w:r>
        <w:t>Этика</w:t>
      </w:r>
      <w:r w:rsidRPr="00CB6F91">
        <w:rPr>
          <w:lang w:val="de-DE"/>
        </w:rPr>
        <w:t xml:space="preserve"> </w:t>
      </w:r>
      <w:r>
        <w:t>христианская</w:t>
      </w:r>
      <w:r w:rsidRPr="00CB6F91">
        <w:rPr>
          <w:lang w:val="de-DE"/>
        </w:rPr>
        <w:t>*Ethik*</w:t>
      </w:r>
      <w:r>
        <w:t>Этика</w:t>
      </w:r>
      <w:r w:rsidRPr="00CB6F91">
        <w:rPr>
          <w:lang w:val="de-DE"/>
        </w:rPr>
        <w:t>*Handbuch*</w:t>
      </w:r>
      <w:r>
        <w:t>Словарь</w:t>
      </w:r>
      <w:r w:rsidRPr="00CB6F91">
        <w:rPr>
          <w:lang w:val="de-DE"/>
        </w:rPr>
        <w:t>*Glaube*</w:t>
      </w:r>
      <w:r>
        <w:t>Вера</w:t>
      </w:r>
      <w:r w:rsidRPr="00CB6F91">
        <w:rPr>
          <w:lang w:val="de-DE"/>
        </w:rPr>
        <w:t>*Gewissen*</w:t>
      </w:r>
      <w:r>
        <w:t>Совесть</w:t>
      </w:r>
      <w:r w:rsidRPr="00CB6F91">
        <w:rPr>
          <w:lang w:val="de-DE"/>
        </w:rPr>
        <w:t>*Schuld*</w:t>
      </w:r>
      <w:r>
        <w:t>Вина</w:t>
      </w:r>
      <w:r w:rsidRPr="00CB6F91">
        <w:rPr>
          <w:lang w:val="de-DE"/>
        </w:rPr>
        <w:t>*Bekehrung*</w:t>
      </w:r>
      <w:r>
        <w:t>Покаяние</w:t>
      </w:r>
      <w:r w:rsidRPr="00CB6F91">
        <w:rPr>
          <w:lang w:val="de-DE"/>
        </w:rPr>
        <w:t>*Suende*</w:t>
      </w:r>
      <w:r>
        <w:t>Грех</w:t>
      </w:r>
      <w:r w:rsidRPr="00CB6F91">
        <w:rPr>
          <w:lang w:val="de-DE"/>
        </w:rPr>
        <w:t>*Vergebung*</w:t>
      </w:r>
      <w:r>
        <w:t>Прощение</w:t>
      </w:r>
      <w:r w:rsidRPr="00CB6F91">
        <w:rPr>
          <w:lang w:val="de-DE"/>
        </w:rPr>
        <w:t>*Geschlecht*</w:t>
      </w:r>
      <w:r>
        <w:t>Пол</w:t>
      </w:r>
      <w:r w:rsidRPr="00CB6F91">
        <w:rPr>
          <w:lang w:val="de-DE"/>
        </w:rPr>
        <w:t>*Gegenwart*</w:t>
      </w:r>
      <w:r>
        <w:t>Современность</w:t>
      </w:r>
      <w:r w:rsidRPr="00CB6F91">
        <w:rPr>
          <w:lang w:val="de-DE"/>
        </w:rPr>
        <w:t>*Sport*</w:t>
      </w:r>
      <w:r>
        <w:t>Спорт</w:t>
      </w:r>
      <w:r w:rsidRPr="00CB6F91">
        <w:rPr>
          <w:lang w:val="de-DE"/>
        </w:rPr>
        <w:t xml:space="preserve"> 5 </w:t>
      </w:r>
    </w:p>
    <w:p w:rsidR="00CB6F91" w:rsidRDefault="00CB6F91" w:rsidP="00CB6F91">
      <w:pPr>
        <w:pStyle w:val="af"/>
      </w:pPr>
      <w:r>
        <w:t>УДК   325.2(03)</w:t>
      </w:r>
    </w:p>
    <w:p w:rsidR="00CB6F91" w:rsidRDefault="00CB6F91" w:rsidP="00CB6F91">
      <w:pPr>
        <w:pStyle w:val="af"/>
      </w:pPr>
      <w:r>
        <w:t>ИН - 1</w:t>
      </w:r>
    </w:p>
    <w:p w:rsidR="00CB6F91" w:rsidRDefault="00CB6F91" w:rsidP="00CB6F91">
      <w:pPr>
        <w:pStyle w:val="a"/>
      </w:pPr>
      <w:r w:rsidRPr="00CB6F91">
        <w:rPr>
          <w:lang w:val="en-US"/>
        </w:rPr>
        <w:t xml:space="preserve">1254 32+34 H 31 </w:t>
      </w:r>
      <w:r w:rsidRPr="00CB6F91">
        <w:rPr>
          <w:b/>
          <w:lang w:val="en-US"/>
        </w:rPr>
        <w:t>Hartley T.C., Griffith J.A.G.</w:t>
      </w:r>
      <w:r w:rsidRPr="00CB6F91">
        <w:rPr>
          <w:lang w:val="en-US"/>
        </w:rPr>
        <w:t xml:space="preserve"> Government and Law : An Introduction to the Working of the Constitution in Britain.--Second ed.--London : Weidenfeld and Nicolson,1981.--472 P. </w:t>
      </w:r>
      <w:r>
        <w:t>Дар</w:t>
      </w:r>
      <w:r w:rsidRPr="00CB6F91">
        <w:rPr>
          <w:lang w:val="en-US"/>
        </w:rPr>
        <w:t xml:space="preserve"> .--ISBN 0-297-77974-5 cased*0-297-77973-7 paperback </w:t>
      </w:r>
      <w:r>
        <w:t>англ</w:t>
      </w:r>
      <w:r w:rsidRPr="00CB6F91">
        <w:rPr>
          <w:lang w:val="en-US"/>
        </w:rPr>
        <w:t xml:space="preserve">. </w:t>
      </w:r>
      <w:r>
        <w:t xml:space="preserve">Политика*Право 1551 хр. LIT6 </w:t>
      </w:r>
    </w:p>
    <w:p w:rsidR="00CB6F91" w:rsidRDefault="00CB6F91" w:rsidP="00CB6F91">
      <w:pPr>
        <w:pStyle w:val="af"/>
      </w:pPr>
      <w:r>
        <w:t>УДК   32+34</w:t>
      </w:r>
    </w:p>
    <w:p w:rsidR="00CB6F91" w:rsidRDefault="00CB6F91" w:rsidP="00CB6F91">
      <w:pPr>
        <w:pStyle w:val="af"/>
      </w:pPr>
      <w:r>
        <w:t>хр - 1</w:t>
      </w:r>
    </w:p>
    <w:p w:rsidR="00CB6F91" w:rsidRDefault="00CB6F91" w:rsidP="00CB6F91">
      <w:pPr>
        <w:pStyle w:val="a"/>
      </w:pPr>
      <w:r>
        <w:t xml:space="preserve">32814 4460 32 L 58 </w:t>
      </w:r>
      <w:r w:rsidRPr="00CB6F91">
        <w:rPr>
          <w:b/>
        </w:rPr>
        <w:t xml:space="preserve">Les frontieres </w:t>
      </w:r>
      <w:r>
        <w:t xml:space="preserve">et l'espace national en Europe du Centre-Est --- The borders and national space in East-Central Europe : Exemple des quatre pays: Bielorussie,Lituanie, Pologne et Ukraine / Sous la direction de: J. Kloczowski, P. Plisiecki, H. Laszkiewicz Kloczowski J.*Plisiecki P.*Laszkiewicz H.--Lublin : Instytut Europy Srodkowo-Wschodniej,2000.--214 p. : ill. .--ISBN 83-85854-56-8 франц.,*англ,*польск. Содружество*Политика*Польша*Литва*Беларусь*Европа*Пространство национальное*Государство*Нация Commonwealth*Politique*Pologne*Lituanie*Bielorussie*Europe*Espace national*Еtat*Nation 2 </w:t>
      </w:r>
    </w:p>
    <w:p w:rsidR="002F497C" w:rsidRDefault="00CB6F91" w:rsidP="00CB6F91">
      <w:pPr>
        <w:pStyle w:val="af"/>
      </w:pPr>
      <w:r>
        <w:t>УДК   32</w:t>
      </w:r>
    </w:p>
    <w:p w:rsidR="002F497C" w:rsidRDefault="002F497C" w:rsidP="002F497C">
      <w:pPr>
        <w:pStyle w:val="af"/>
      </w:pPr>
      <w:r>
        <w:t>ИН - 1</w:t>
      </w:r>
    </w:p>
    <w:p w:rsidR="002F497C" w:rsidRDefault="002F497C" w:rsidP="002F497C">
      <w:pPr>
        <w:pStyle w:val="a"/>
      </w:pPr>
      <w:r w:rsidRPr="002F497C">
        <w:rPr>
          <w:lang w:val="en-US"/>
        </w:rPr>
        <w:t xml:space="preserve">33069 4616 32 O-93 </w:t>
      </w:r>
      <w:r w:rsidRPr="002F497C">
        <w:rPr>
          <w:b/>
          <w:lang w:val="en-US"/>
        </w:rPr>
        <w:t xml:space="preserve">Outline </w:t>
      </w:r>
      <w:r w:rsidRPr="002F497C">
        <w:rPr>
          <w:lang w:val="en-US"/>
        </w:rPr>
        <w:t xml:space="preserve">of U.S. Government / Ed. R. Targonski Targonski R.--U.S. : Office of International Information Programs United States Department of State.--126 p. : ill. </w:t>
      </w:r>
      <w:r>
        <w:t>англ</w:t>
      </w:r>
      <w:r w:rsidRPr="002F497C">
        <w:rPr>
          <w:lang w:val="en-US"/>
        </w:rPr>
        <w:t xml:space="preserve">. </w:t>
      </w:r>
      <w:r>
        <w:t xml:space="preserve">Правительство США*Конгресс*Конституция U.S. Government*Congress*Constitution 2 </w:t>
      </w:r>
    </w:p>
    <w:p w:rsidR="002F497C" w:rsidRDefault="002F497C" w:rsidP="002F497C">
      <w:pPr>
        <w:pStyle w:val="af"/>
      </w:pPr>
      <w:r>
        <w:t>УДК   32</w:t>
      </w:r>
    </w:p>
    <w:p w:rsidR="002F497C" w:rsidRDefault="002F497C" w:rsidP="002F497C">
      <w:pPr>
        <w:pStyle w:val="af"/>
      </w:pPr>
      <w:r>
        <w:t>ИН - 1</w:t>
      </w:r>
    </w:p>
    <w:p w:rsidR="002F497C" w:rsidRPr="002F497C" w:rsidRDefault="002F497C" w:rsidP="002F497C">
      <w:pPr>
        <w:pStyle w:val="a"/>
        <w:rPr>
          <w:lang w:val="de-DE"/>
        </w:rPr>
      </w:pPr>
      <w:r w:rsidRPr="002F497C">
        <w:rPr>
          <w:lang w:val="de-DE"/>
        </w:rPr>
        <w:t xml:space="preserve">259 32 UN 985 </w:t>
      </w:r>
      <w:r w:rsidRPr="002F497C">
        <w:rPr>
          <w:b/>
          <w:lang w:val="de-DE"/>
        </w:rPr>
        <w:t>Rau Johannes</w:t>
      </w:r>
      <w:r w:rsidRPr="002F497C">
        <w:rPr>
          <w:lang w:val="de-DE"/>
        </w:rPr>
        <w:t xml:space="preserve"> Stationen und Begegnungen : Lebensbilder in Texten und Gesprachen, Interviews und Fotos.--Gutersloh : Gutersloher Verlagshaus,1999.--231 S. 985 IN01 </w:t>
      </w:r>
    </w:p>
    <w:p w:rsidR="002F497C" w:rsidRDefault="002F497C" w:rsidP="002F497C">
      <w:pPr>
        <w:pStyle w:val="af"/>
      </w:pPr>
      <w:r>
        <w:t>УДК   32</w:t>
      </w:r>
    </w:p>
    <w:p w:rsidR="002F497C" w:rsidRDefault="002F497C" w:rsidP="002F497C">
      <w:pPr>
        <w:pStyle w:val="af"/>
      </w:pPr>
      <w:r>
        <w:t>хр - 1</w:t>
      </w:r>
    </w:p>
    <w:p w:rsidR="002F497C" w:rsidRDefault="002F497C" w:rsidP="002F497C">
      <w:pPr>
        <w:pStyle w:val="a"/>
      </w:pPr>
      <w:r w:rsidRPr="002F497C">
        <w:rPr>
          <w:lang w:val="de-DE"/>
        </w:rPr>
        <w:t xml:space="preserve">211 322 UN 1324 </w:t>
      </w:r>
      <w:r w:rsidRPr="002F497C">
        <w:rPr>
          <w:b/>
          <w:lang w:val="de-DE"/>
        </w:rPr>
        <w:t xml:space="preserve">Religion </w:t>
      </w:r>
      <w:r w:rsidRPr="002F497C">
        <w:rPr>
          <w:lang w:val="de-DE"/>
        </w:rPr>
        <w:t xml:space="preserve">und Nation im Krieg auf dem Balkan : Beitrage des Treffens deutscher, kroatischer und serbischer Wissenschaftler vom 5. bis 9. </w:t>
      </w:r>
      <w:r>
        <w:t xml:space="preserve">April 1995 in Freisising / Hrsg. Thomas Bremer.--Bonn,1996.--216 S. 1324 IN01 </w:t>
      </w:r>
    </w:p>
    <w:p w:rsidR="002F497C" w:rsidRDefault="002F497C" w:rsidP="002F497C">
      <w:pPr>
        <w:pStyle w:val="af"/>
      </w:pPr>
      <w:r>
        <w:t>УДК   322</w:t>
      </w:r>
    </w:p>
    <w:p w:rsidR="002F497C" w:rsidRDefault="002F497C" w:rsidP="002F497C">
      <w:pPr>
        <w:pStyle w:val="af"/>
      </w:pPr>
      <w:r>
        <w:t>хр - 1</w:t>
      </w:r>
    </w:p>
    <w:p w:rsidR="002F497C" w:rsidRDefault="002F497C" w:rsidP="002F497C">
      <w:pPr>
        <w:pStyle w:val="a"/>
      </w:pPr>
      <w:r w:rsidRPr="002F497C">
        <w:rPr>
          <w:lang w:val="de-DE"/>
        </w:rPr>
        <w:t xml:space="preserve">642 UN 267 </w:t>
      </w:r>
      <w:r w:rsidRPr="002F497C">
        <w:rPr>
          <w:b/>
          <w:lang w:val="de-DE"/>
        </w:rPr>
        <w:t>Schmalz-Jacobsen Cornelia,Hansen Georg (Hrsg.)</w:t>
      </w:r>
      <w:r w:rsidRPr="002F497C">
        <w:rPr>
          <w:lang w:val="de-DE"/>
        </w:rPr>
        <w:t xml:space="preserve"> Kleines Lexikon der ethnischen Minderheiten in Deutschland : Bundeszentrale fur politische Bildung,1997.--253p. </w:t>
      </w:r>
      <w:r>
        <w:t xml:space="preserve">267 INOB </w:t>
      </w:r>
    </w:p>
    <w:p w:rsidR="002F497C" w:rsidRDefault="002F497C" w:rsidP="002F497C">
      <w:pPr>
        <w:pStyle w:val="af"/>
      </w:pPr>
      <w:r>
        <w:t>УДК   323.15(430)</w:t>
      </w:r>
    </w:p>
    <w:p w:rsidR="002F497C" w:rsidRDefault="002F497C" w:rsidP="002F497C">
      <w:pPr>
        <w:pStyle w:val="af"/>
      </w:pPr>
      <w:r>
        <w:t>хр - 1</w:t>
      </w:r>
    </w:p>
    <w:p w:rsidR="002F497C" w:rsidRPr="002F497C" w:rsidRDefault="002F497C" w:rsidP="002F497C">
      <w:pPr>
        <w:pStyle w:val="a"/>
        <w:rPr>
          <w:lang w:val="de-DE"/>
        </w:rPr>
      </w:pPr>
      <w:r w:rsidRPr="002F497C">
        <w:rPr>
          <w:lang w:val="de-DE"/>
        </w:rPr>
        <w:t xml:space="preserve">183 329 UN1370 </w:t>
      </w:r>
      <w:r w:rsidRPr="002F497C">
        <w:rPr>
          <w:b/>
          <w:lang w:val="de-DE"/>
        </w:rPr>
        <w:t>Schottroff Luise/ Schroer Silvia, Wacker Marie-Theres</w:t>
      </w:r>
      <w:r w:rsidRPr="002F497C">
        <w:rPr>
          <w:lang w:val="de-DE"/>
        </w:rPr>
        <w:t xml:space="preserve"> Feministische Exegese : Forschungsertrage zur Bibel aus der Perspektive von Frauen.--Darmstadt : Wissenschaftliche Buchgesellschaft,1995.--262 S. 1370 IN01 </w:t>
      </w:r>
    </w:p>
    <w:p w:rsidR="002F497C" w:rsidRDefault="002F497C" w:rsidP="002F497C">
      <w:pPr>
        <w:pStyle w:val="af"/>
      </w:pPr>
      <w:r>
        <w:t>УДК   329</w:t>
      </w:r>
    </w:p>
    <w:p w:rsidR="002F497C" w:rsidRDefault="002F497C" w:rsidP="002F497C">
      <w:pPr>
        <w:pStyle w:val="af"/>
      </w:pPr>
      <w:r>
        <w:t>хр - 1</w:t>
      </w:r>
    </w:p>
    <w:p w:rsidR="002F497C" w:rsidRDefault="002F497C" w:rsidP="002F497C">
      <w:pPr>
        <w:pStyle w:val="a"/>
      </w:pPr>
      <w:r w:rsidRPr="002F497C">
        <w:rPr>
          <w:lang w:val="en-US"/>
        </w:rPr>
        <w:t xml:space="preserve">32930 4551 32 T 44 </w:t>
      </w:r>
      <w:r w:rsidRPr="002F497C">
        <w:rPr>
          <w:b/>
          <w:lang w:val="en-US"/>
        </w:rPr>
        <w:t xml:space="preserve">The Borders </w:t>
      </w:r>
      <w:r w:rsidRPr="002F497C">
        <w:rPr>
          <w:lang w:val="en-US"/>
        </w:rPr>
        <w:t xml:space="preserve">and National Space in East-Central Europe --- Les frontieres et l'espace national en Europe du Centre-Est : The Example of the Following four countries: Belarus, Lithuania, Poland and Ukraine / Sous la direction de: J. Kloczowski, P. Plisiecki, H. Laszkiewicz </w:t>
      </w:r>
      <w:r w:rsidRPr="002F497C">
        <w:rPr>
          <w:lang w:val="en-US"/>
        </w:rPr>
        <w:lastRenderedPageBreak/>
        <w:t xml:space="preserve">Kloczowski J., Plisiecki P., Laszkiewicz H.--Lublin : Institut of East Central Europe,2000.--214p. : Ill. .--ISBN 83-85854-56-8 </w:t>
      </w:r>
      <w:r>
        <w:t>англ</w:t>
      </w:r>
      <w:r w:rsidRPr="002F497C">
        <w:rPr>
          <w:lang w:val="en-US"/>
        </w:rPr>
        <w:t>.*</w:t>
      </w:r>
      <w:r>
        <w:t>франц</w:t>
      </w:r>
      <w:r w:rsidRPr="002F497C">
        <w:rPr>
          <w:lang w:val="en-US"/>
        </w:rPr>
        <w:t xml:space="preserve">. </w:t>
      </w:r>
      <w:r>
        <w:t xml:space="preserve">Европа*Государство*Общество*Интеграция*Нация Europe*State*Society*Integration*Nation 2 </w:t>
      </w:r>
    </w:p>
    <w:p w:rsidR="002F497C" w:rsidRDefault="002F497C" w:rsidP="002F497C">
      <w:pPr>
        <w:pStyle w:val="af"/>
      </w:pPr>
      <w:r>
        <w:t>УДК   32</w:t>
      </w:r>
    </w:p>
    <w:p w:rsidR="002F497C" w:rsidRDefault="002F497C" w:rsidP="002F497C">
      <w:pPr>
        <w:pStyle w:val="af"/>
      </w:pPr>
      <w:r>
        <w:t>ИН - 1</w:t>
      </w:r>
    </w:p>
    <w:p w:rsidR="002F497C" w:rsidRPr="002F497C" w:rsidRDefault="002F497C" w:rsidP="002F497C">
      <w:pPr>
        <w:pStyle w:val="a"/>
        <w:rPr>
          <w:lang w:val="en-US"/>
        </w:rPr>
      </w:pPr>
      <w:r w:rsidRPr="002F497C">
        <w:rPr>
          <w:lang w:val="en-US"/>
        </w:rPr>
        <w:t xml:space="preserve">31721 4264 32 Q 49 </w:t>
      </w:r>
      <w:r w:rsidRPr="002F497C">
        <w:rPr>
          <w:b/>
          <w:lang w:val="en-US"/>
        </w:rPr>
        <w:t xml:space="preserve">The quest </w:t>
      </w:r>
      <w:r w:rsidRPr="002F497C">
        <w:rPr>
          <w:lang w:val="en-US"/>
        </w:rPr>
        <w:t xml:space="preserve">for  peace : Transcending Collective Violence and War among Societes, Cultures and States / Edited by R. Vayrynen Vayrynen R.--Bristol : SAGE Publications,1987.--356p. .--ISBN 0-8039-8034-5*0-8039-8035-3 Pbk </w:t>
      </w:r>
      <w:r>
        <w:t>англ</w:t>
      </w:r>
      <w:r w:rsidRPr="002F497C">
        <w:rPr>
          <w:lang w:val="en-US"/>
        </w:rPr>
        <w:t xml:space="preserve">. History*War*Society*Culture*State*Geography*Death </w:t>
      </w:r>
      <w:r>
        <w:t>История</w:t>
      </w:r>
      <w:r w:rsidRPr="002F497C">
        <w:rPr>
          <w:lang w:val="en-US"/>
        </w:rPr>
        <w:t>*</w:t>
      </w:r>
      <w:r>
        <w:t>Война</w:t>
      </w:r>
      <w:r w:rsidRPr="002F497C">
        <w:rPr>
          <w:lang w:val="en-US"/>
        </w:rPr>
        <w:t>*</w:t>
      </w:r>
      <w:r>
        <w:t>Общество</w:t>
      </w:r>
      <w:r w:rsidRPr="002F497C">
        <w:rPr>
          <w:lang w:val="en-US"/>
        </w:rPr>
        <w:t>*</w:t>
      </w:r>
      <w:r>
        <w:t>Культура</w:t>
      </w:r>
      <w:r w:rsidRPr="002F497C">
        <w:rPr>
          <w:lang w:val="en-US"/>
        </w:rPr>
        <w:t>*</w:t>
      </w:r>
      <w:r>
        <w:t>Государство</w:t>
      </w:r>
      <w:r w:rsidRPr="002F497C">
        <w:rPr>
          <w:lang w:val="en-US"/>
        </w:rPr>
        <w:t>*</w:t>
      </w:r>
      <w:r>
        <w:t>География</w:t>
      </w:r>
      <w:r w:rsidRPr="002F497C">
        <w:rPr>
          <w:lang w:val="en-US"/>
        </w:rPr>
        <w:t>*</w:t>
      </w:r>
      <w:r>
        <w:t>Смерть</w:t>
      </w:r>
      <w:r w:rsidRPr="002F497C">
        <w:rPr>
          <w:lang w:val="en-US"/>
        </w:rPr>
        <w:t xml:space="preserve"> 2 </w:t>
      </w:r>
    </w:p>
    <w:p w:rsidR="000426AC" w:rsidRDefault="002F497C" w:rsidP="002F497C">
      <w:pPr>
        <w:pStyle w:val="af"/>
        <w:rPr>
          <w:lang w:val="en-US"/>
        </w:rPr>
      </w:pPr>
      <w:r>
        <w:rPr>
          <w:lang w:val="en-US"/>
        </w:rPr>
        <w:t>УДК   32</w:t>
      </w:r>
    </w:p>
    <w:p w:rsidR="000426AC" w:rsidRDefault="000426AC" w:rsidP="000426AC">
      <w:pPr>
        <w:pStyle w:val="af"/>
        <w:rPr>
          <w:lang w:val="en-US"/>
        </w:rPr>
      </w:pPr>
      <w:r>
        <w:rPr>
          <w:lang w:val="en-US"/>
        </w:rPr>
        <w:t>ИН - 1</w:t>
      </w:r>
    </w:p>
    <w:p w:rsidR="000426AC" w:rsidRPr="000426AC" w:rsidRDefault="000426AC" w:rsidP="000426AC">
      <w:pPr>
        <w:pStyle w:val="a"/>
        <w:rPr>
          <w:lang w:val="de-DE"/>
        </w:rPr>
      </w:pPr>
      <w:r w:rsidRPr="000426AC">
        <w:rPr>
          <w:lang w:val="de-DE"/>
        </w:rPr>
        <w:t xml:space="preserve">200 322 UN 904 </w:t>
      </w:r>
      <w:r w:rsidRPr="000426AC">
        <w:rPr>
          <w:b/>
          <w:lang w:val="de-DE"/>
        </w:rPr>
        <w:t>Thierse Wolfgang</w:t>
      </w:r>
      <w:r w:rsidRPr="000426AC">
        <w:rPr>
          <w:lang w:val="de-DE"/>
        </w:rPr>
        <w:t xml:space="preserve"> Religion ist keine Privatsache.--Dusseldorf : Patmos-Verlag,2000.--343 S. 904 IN01 </w:t>
      </w:r>
    </w:p>
    <w:p w:rsidR="000426AC" w:rsidRDefault="000426AC" w:rsidP="000426AC">
      <w:pPr>
        <w:pStyle w:val="af"/>
        <w:rPr>
          <w:lang w:val="en-US"/>
        </w:rPr>
      </w:pPr>
      <w:r>
        <w:rPr>
          <w:lang w:val="en-US"/>
        </w:rPr>
        <w:t>УДК   322</w:t>
      </w:r>
    </w:p>
    <w:p w:rsidR="000426AC" w:rsidRDefault="000426AC" w:rsidP="000426AC">
      <w:pPr>
        <w:pStyle w:val="af"/>
        <w:rPr>
          <w:lang w:val="en-US"/>
        </w:rPr>
      </w:pPr>
      <w:r>
        <w:rPr>
          <w:lang w:val="en-US"/>
        </w:rPr>
        <w:t>хр - 1</w:t>
      </w:r>
    </w:p>
    <w:p w:rsidR="000426AC" w:rsidRPr="002F497C" w:rsidRDefault="000426AC" w:rsidP="000426AC">
      <w:pPr>
        <w:pStyle w:val="a"/>
        <w:rPr>
          <w:lang w:val="en-US"/>
        </w:rPr>
      </w:pPr>
      <w:r>
        <w:rPr>
          <w:lang w:val="en-US"/>
        </w:rPr>
        <w:t xml:space="preserve">33074 4621 32 W 66 </w:t>
      </w:r>
      <w:r w:rsidRPr="000426AC">
        <w:rPr>
          <w:b/>
          <w:lang w:val="en-US"/>
        </w:rPr>
        <w:t>Wie geht's?</w:t>
      </w:r>
      <w:r>
        <w:rPr>
          <w:lang w:val="en-US"/>
        </w:rPr>
        <w:t xml:space="preserve"> : Almanach des Zentrums fur deutsche Kultur "Wiedergeburt" / Ред. Т. Горбач, О. Иов, Е. Шунейко Горбач Т.*Иов О.*Шунейко Е.--Мн. : NWA Skaryna Zentrum,2003.--172с. : ил. .--ISBN 985-6419-19-0 рус.*нем. Война*История*Репрессии*Документы*Немецкая оккупация Krieg*Geschichte*Repressalien*Dokumente*Deutsche Besatzung 2 </w:t>
      </w:r>
    </w:p>
    <w:p w:rsidR="000426AC" w:rsidRDefault="000426AC" w:rsidP="000426AC">
      <w:pPr>
        <w:pStyle w:val="af"/>
        <w:rPr>
          <w:lang w:val="en-US"/>
        </w:rPr>
      </w:pPr>
      <w:r>
        <w:rPr>
          <w:lang w:val="en-US"/>
        </w:rPr>
        <w:t>УДК   32 + 94(47)</w:t>
      </w:r>
    </w:p>
    <w:p w:rsidR="000426AC" w:rsidRDefault="000426AC" w:rsidP="000426AC">
      <w:pPr>
        <w:pStyle w:val="af"/>
        <w:rPr>
          <w:lang w:val="en-US"/>
        </w:rPr>
      </w:pPr>
      <w:r>
        <w:rPr>
          <w:lang w:val="en-US"/>
        </w:rPr>
        <w:t>ИН - 1</w:t>
      </w:r>
    </w:p>
    <w:p w:rsidR="000426AC" w:rsidRPr="000426AC" w:rsidRDefault="000426AC" w:rsidP="000426AC">
      <w:pPr>
        <w:pStyle w:val="a"/>
        <w:rPr>
          <w:lang w:val="de-DE"/>
        </w:rPr>
      </w:pPr>
      <w:r w:rsidRPr="000426AC">
        <w:rPr>
          <w:lang w:val="de-DE"/>
        </w:rPr>
        <w:t xml:space="preserve">34127 4828 32 W 93 </w:t>
      </w:r>
      <w:r w:rsidRPr="000426AC">
        <w:rPr>
          <w:b/>
          <w:lang w:val="de-DE"/>
        </w:rPr>
        <w:t xml:space="preserve">Wurzeln </w:t>
      </w:r>
      <w:r w:rsidRPr="000426AC">
        <w:rPr>
          <w:lang w:val="de-DE"/>
        </w:rPr>
        <w:t xml:space="preserve">der Konflikte - Instrumente des Friedens / Red. Dr. Hermann Weber Weber Hermann, Dr.--Bonn : Kollen Druck+ Verlag,2003.--106 S. .--ISBN 3-926288-23-X Deut. Frieden*Ordnung*Globalisierung*Wirtschaft*Entwicklung </w:t>
      </w:r>
      <w:r>
        <w:rPr>
          <w:lang w:val="en-US"/>
        </w:rPr>
        <w:t>Мир</w:t>
      </w:r>
      <w:r w:rsidRPr="000426AC">
        <w:rPr>
          <w:lang w:val="de-DE"/>
        </w:rPr>
        <w:t>*</w:t>
      </w:r>
      <w:r>
        <w:rPr>
          <w:lang w:val="en-US"/>
        </w:rPr>
        <w:t>Порядок</w:t>
      </w:r>
      <w:r w:rsidRPr="000426AC">
        <w:rPr>
          <w:lang w:val="de-DE"/>
        </w:rPr>
        <w:t>*</w:t>
      </w:r>
      <w:r>
        <w:rPr>
          <w:lang w:val="en-US"/>
        </w:rPr>
        <w:t>Глобализация</w:t>
      </w:r>
      <w:r w:rsidRPr="000426AC">
        <w:rPr>
          <w:lang w:val="de-DE"/>
        </w:rPr>
        <w:t>*</w:t>
      </w:r>
      <w:r>
        <w:rPr>
          <w:lang w:val="en-US"/>
        </w:rPr>
        <w:t>Экономика</w:t>
      </w:r>
      <w:r w:rsidRPr="000426AC">
        <w:rPr>
          <w:lang w:val="de-DE"/>
        </w:rPr>
        <w:t>*</w:t>
      </w:r>
      <w:r>
        <w:rPr>
          <w:lang w:val="en-US"/>
        </w:rPr>
        <w:t>Развитие</w:t>
      </w:r>
      <w:r w:rsidRPr="000426AC">
        <w:rPr>
          <w:lang w:val="de-DE"/>
        </w:rPr>
        <w:t xml:space="preserve"> 2 </w:t>
      </w:r>
    </w:p>
    <w:p w:rsidR="000426AC" w:rsidRDefault="000426AC" w:rsidP="000426AC">
      <w:pPr>
        <w:pStyle w:val="af"/>
        <w:rPr>
          <w:lang w:val="en-US"/>
        </w:rPr>
      </w:pPr>
      <w:r>
        <w:rPr>
          <w:lang w:val="en-US"/>
        </w:rPr>
        <w:t>УДК   32</w:t>
      </w:r>
    </w:p>
    <w:p w:rsidR="000426AC" w:rsidRDefault="000426AC" w:rsidP="000426AC">
      <w:pPr>
        <w:pStyle w:val="af"/>
        <w:rPr>
          <w:lang w:val="en-US"/>
        </w:rPr>
      </w:pPr>
      <w:r>
        <w:rPr>
          <w:lang w:val="en-US"/>
        </w:rPr>
        <w:t>ИН - 1</w:t>
      </w:r>
    </w:p>
    <w:p w:rsidR="000426AC" w:rsidRPr="002F497C" w:rsidRDefault="000426AC" w:rsidP="000426AC">
      <w:pPr>
        <w:pStyle w:val="a"/>
        <w:rPr>
          <w:lang w:val="en-US"/>
        </w:rPr>
      </w:pPr>
      <w:r w:rsidRPr="000426AC">
        <w:t xml:space="preserve">31414 19097 32 А 13 </w:t>
      </w:r>
      <w:r w:rsidRPr="000426AC">
        <w:rPr>
          <w:b/>
        </w:rPr>
        <w:t>Абдрахманов, Д.М.</w:t>
      </w:r>
      <w:r w:rsidRPr="000426AC">
        <w:t xml:space="preserve"> Экстремизм. 100 ответов на насущные вопросы об экстремизме и терроризме : Информационно-справочные пособие / Д.М. Абдрахманов, К.В. Максимов, М.М. Нугуманов, Э.Н. Сафина Максимов К.В.*Нугуманов М.М.*Сафина Э.Н.--Уфа : Мир печати,2018.--78с. : ил. .--</w:t>
      </w:r>
      <w:r>
        <w:rPr>
          <w:lang w:val="en-US"/>
        </w:rPr>
        <w:t>ISBN</w:t>
      </w:r>
      <w:r w:rsidRPr="000426AC">
        <w:t xml:space="preserve"> 978-5-9613-0536-4 рус. </w:t>
      </w:r>
      <w:r>
        <w:rPr>
          <w:lang w:val="en-US"/>
        </w:rPr>
        <w:t xml:space="preserve">Экстремизм*Терроризм*Закон*Профилактика 5 </w:t>
      </w:r>
    </w:p>
    <w:p w:rsidR="000426AC" w:rsidRDefault="000426AC" w:rsidP="000426AC">
      <w:pPr>
        <w:pStyle w:val="af"/>
        <w:rPr>
          <w:lang w:val="en-US"/>
        </w:rPr>
      </w:pPr>
      <w:r>
        <w:rPr>
          <w:lang w:val="en-US"/>
        </w:rPr>
        <w:t>УДК   32 + 290.41</w:t>
      </w:r>
    </w:p>
    <w:p w:rsidR="000426AC" w:rsidRDefault="000426AC" w:rsidP="000426AC">
      <w:pPr>
        <w:pStyle w:val="af"/>
        <w:rPr>
          <w:lang w:val="en-US"/>
        </w:rPr>
      </w:pPr>
      <w:r>
        <w:rPr>
          <w:lang w:val="en-US"/>
        </w:rPr>
        <w:t>хр - 1</w:t>
      </w:r>
    </w:p>
    <w:p w:rsidR="000426AC" w:rsidRPr="000426AC" w:rsidRDefault="000426AC" w:rsidP="000426AC">
      <w:pPr>
        <w:pStyle w:val="a"/>
      </w:pPr>
      <w:r w:rsidRPr="000426AC">
        <w:t xml:space="preserve">28750 16371 32 А 42 </w:t>
      </w:r>
      <w:r w:rsidRPr="000426AC">
        <w:rPr>
          <w:b/>
        </w:rPr>
        <w:t>Аксючиц, Виктор</w:t>
      </w:r>
      <w:r w:rsidRPr="000426AC">
        <w:t xml:space="preserve"> Мироправители тьмы века сего / В. Аксючиц.--М. : Выбор,1994.--193с. Рус. Политология*Публицистика*Россия*Христианская философия*Русская идея*Миссия*Идеология*Социализм*Коммунизм*Ленинизм*Интеллигенция*Зло*Достоевский 7 </w:t>
      </w:r>
    </w:p>
    <w:p w:rsidR="000426AC" w:rsidRDefault="000426AC" w:rsidP="000426AC">
      <w:pPr>
        <w:pStyle w:val="af"/>
        <w:rPr>
          <w:lang w:val="en-US"/>
        </w:rPr>
      </w:pPr>
      <w:r>
        <w:rPr>
          <w:lang w:val="en-US"/>
        </w:rPr>
        <w:t>УДК   32</w:t>
      </w:r>
    </w:p>
    <w:p w:rsidR="000426AC" w:rsidRDefault="000426AC" w:rsidP="000426AC">
      <w:pPr>
        <w:pStyle w:val="af"/>
        <w:rPr>
          <w:lang w:val="en-US"/>
        </w:rPr>
      </w:pPr>
      <w:r>
        <w:rPr>
          <w:lang w:val="en-US"/>
        </w:rPr>
        <w:t>хр - 1</w:t>
      </w:r>
    </w:p>
    <w:p w:rsidR="000426AC" w:rsidRPr="000426AC" w:rsidRDefault="000426AC" w:rsidP="000426AC">
      <w:pPr>
        <w:pStyle w:val="a"/>
      </w:pPr>
      <w:r w:rsidRPr="000426AC">
        <w:t xml:space="preserve">32589 20140*20141 32(476)(08) А 43 </w:t>
      </w:r>
      <w:r w:rsidRPr="000426AC">
        <w:rPr>
          <w:b/>
        </w:rPr>
        <w:t xml:space="preserve">Актуальные </w:t>
      </w:r>
      <w:r w:rsidRPr="000426AC">
        <w:t>проблемы строительства и развития союзного государства : Материалы научно-практической конференции; Москва 5-6 июля 2018 года / Ред. кол.: С.В. Калашников, А.Н. Наумович, А.В. Туров, С.Г. Стрельченко, В.П. Борисов, З.Л. Геленидзе, Д.В. Грязнов Калашников С.В,*Наумович А.Н.* Туров А.В.,*Стрельченко С.Г.*Борисов В.П.* Геленидзе З.Л.*Грязнов Д.В.--М. : ООО "Принт",2018.--388с. .--</w:t>
      </w:r>
      <w:r>
        <w:rPr>
          <w:lang w:val="en-US"/>
        </w:rPr>
        <w:t>ISBN</w:t>
      </w:r>
      <w:r w:rsidRPr="000426AC">
        <w:t xml:space="preserve"> 978-5-</w:t>
      </w:r>
      <w:r w:rsidRPr="000426AC">
        <w:lastRenderedPageBreak/>
        <w:t xml:space="preserve">9631-0699-0 рус. Политика*Государство союзное*Беларусь*Россия*Правовая система*Экономика*Аграрная политика*СМИ*Информационное пространство 2 </w:t>
      </w:r>
    </w:p>
    <w:p w:rsidR="000426AC" w:rsidRDefault="000426AC" w:rsidP="000426AC">
      <w:pPr>
        <w:pStyle w:val="af"/>
        <w:rPr>
          <w:lang w:val="en-US"/>
        </w:rPr>
      </w:pPr>
      <w:r>
        <w:rPr>
          <w:lang w:val="en-US"/>
        </w:rPr>
        <w:t>УДК   32(476)(08)</w:t>
      </w:r>
    </w:p>
    <w:p w:rsidR="000426AC" w:rsidRDefault="000426AC" w:rsidP="000426AC">
      <w:pPr>
        <w:pStyle w:val="af"/>
        <w:rPr>
          <w:lang w:val="en-US"/>
        </w:rPr>
      </w:pPr>
      <w:r>
        <w:rPr>
          <w:lang w:val="en-US"/>
        </w:rPr>
        <w:t>хр - 2</w:t>
      </w:r>
    </w:p>
    <w:p w:rsidR="000426AC" w:rsidRPr="00621629" w:rsidRDefault="000426AC" w:rsidP="000426AC">
      <w:pPr>
        <w:pStyle w:val="a"/>
      </w:pPr>
      <w:r w:rsidRPr="00621629">
        <w:t xml:space="preserve">34291 21362 32(476)(075.8) А 46 </w:t>
      </w:r>
      <w:r w:rsidRPr="00621629">
        <w:rPr>
          <w:b/>
        </w:rPr>
        <w:t>Алексашина, Г.В.</w:t>
      </w:r>
      <w:r w:rsidRPr="00621629">
        <w:t xml:space="preserve"> История белорусской государственности : Учебное издание / Г.В. Алексашина, Г.П. Бущик, В.В. Бущик, Т.В. Воронич, В.И. Голубович [и др.] ; Под ред. Н.И. Полетаевой Алексашина Г.В.*Бущик Г.П.*Бущик В.В.*Воронич Т.В.*Голубович  В.И. [и др.].--Мн. : "Экоперспектива",2023.--236 с. .--</w:t>
      </w:r>
      <w:r>
        <w:rPr>
          <w:lang w:val="en-US"/>
        </w:rPr>
        <w:t>ISBN</w:t>
      </w:r>
      <w:r w:rsidRPr="00621629">
        <w:t xml:space="preserve"> 978-985-469-955-4 рус. Белорусская государственность*История*Великое княжество Литовское*Речь Посполитая*Российская империя*Беларусь*Суверенитет*Государственное устройство*Политические партии*Общественные объединения*Этногенез белорусов*Религии Беларуси*Социально-экономическая модель*Геополитика*Учебное издание 4 </w:t>
      </w:r>
    </w:p>
    <w:p w:rsidR="00621629" w:rsidRDefault="000426AC" w:rsidP="000426AC">
      <w:pPr>
        <w:pStyle w:val="af"/>
        <w:rPr>
          <w:lang w:val="en-US"/>
        </w:rPr>
      </w:pPr>
      <w:r>
        <w:rPr>
          <w:lang w:val="en-US"/>
        </w:rPr>
        <w:t>УДК   32(476)(075.8)</w:t>
      </w:r>
    </w:p>
    <w:p w:rsidR="00621629" w:rsidRDefault="00621629" w:rsidP="00621629">
      <w:pPr>
        <w:pStyle w:val="af"/>
        <w:rPr>
          <w:lang w:val="en-US"/>
        </w:rPr>
      </w:pPr>
      <w:r>
        <w:rPr>
          <w:lang w:val="en-US"/>
        </w:rPr>
        <w:t>хр - 1</w:t>
      </w:r>
    </w:p>
    <w:p w:rsidR="00621629" w:rsidRPr="002F497C" w:rsidRDefault="00621629" w:rsidP="00621629">
      <w:pPr>
        <w:pStyle w:val="a"/>
        <w:rPr>
          <w:lang w:val="en-US"/>
        </w:rPr>
      </w:pPr>
      <w:r w:rsidRPr="00621629">
        <w:t xml:space="preserve">8935 </w:t>
      </w:r>
      <w:r w:rsidRPr="00621629">
        <w:rPr>
          <w:b/>
        </w:rPr>
        <w:t xml:space="preserve">Античная </w:t>
      </w:r>
      <w:r w:rsidRPr="00621629">
        <w:t xml:space="preserve">демократия в свидетельствах современников.--М. : Ладомир,1996.--383с. </w:t>
      </w:r>
      <w:r>
        <w:rPr>
          <w:lang w:val="en-US"/>
        </w:rPr>
        <w:t xml:space="preserve">3428 RUSB </w:t>
      </w:r>
    </w:p>
    <w:p w:rsidR="00621629" w:rsidRDefault="00621629" w:rsidP="00621629">
      <w:pPr>
        <w:pStyle w:val="af"/>
        <w:rPr>
          <w:lang w:val="en-US"/>
        </w:rPr>
      </w:pPr>
      <w:r>
        <w:rPr>
          <w:lang w:val="en-US"/>
        </w:rPr>
        <w:t>УДК   321.7</w:t>
      </w:r>
    </w:p>
    <w:p w:rsidR="00621629" w:rsidRDefault="00621629" w:rsidP="00621629">
      <w:pPr>
        <w:pStyle w:val="af"/>
        <w:rPr>
          <w:lang w:val="en-US"/>
        </w:rPr>
      </w:pPr>
      <w:r>
        <w:rPr>
          <w:lang w:val="en-US"/>
        </w:rPr>
        <w:t>хр - 1</w:t>
      </w:r>
    </w:p>
    <w:p w:rsidR="00621629" w:rsidRPr="00621629" w:rsidRDefault="00621629" w:rsidP="00621629">
      <w:pPr>
        <w:pStyle w:val="a"/>
      </w:pPr>
      <w:r w:rsidRPr="00621629">
        <w:t xml:space="preserve">34292 21363 32(476)(075.8) А 79 </w:t>
      </w:r>
      <w:r w:rsidRPr="00621629">
        <w:rPr>
          <w:b/>
        </w:rPr>
        <w:t>Аргучинцев, Г.К.</w:t>
      </w:r>
      <w:r w:rsidRPr="00621629">
        <w:t xml:space="preserve"> История белорусской государственности : Учебное пособие для студентов учреждений высшего образования / Г.К. Аргучинцев ; Ред. Н.А. Юшкевич.--Мн. : "Амалфея",2022.--340 с. .--</w:t>
      </w:r>
      <w:r>
        <w:rPr>
          <w:lang w:val="en-US"/>
        </w:rPr>
        <w:t>ISBN</w:t>
      </w:r>
      <w:r w:rsidRPr="00621629">
        <w:t xml:space="preserve"> 978-985-7262-59-5 рус. Белорусская государственность*История*Социально-экономическое развитие*Историография*Великое княжество Литовское*Речь Посполитая*Российская империя*БССР*Республика Беларусь*ВОВ*Суверенитет*Государственное устройство*Политические партии*Общественные организации*Этногенез белорусов*Религии Беларуси*Государственные символы*Геополитика*Учебное пособие 4 </w:t>
      </w:r>
    </w:p>
    <w:p w:rsidR="00621629" w:rsidRDefault="00621629" w:rsidP="00621629">
      <w:pPr>
        <w:pStyle w:val="af"/>
        <w:rPr>
          <w:lang w:val="en-US"/>
        </w:rPr>
      </w:pPr>
      <w:r>
        <w:rPr>
          <w:lang w:val="en-US"/>
        </w:rPr>
        <w:t>УДК   32(476)(075.8)</w:t>
      </w:r>
    </w:p>
    <w:p w:rsidR="00621629" w:rsidRDefault="00621629" w:rsidP="00621629">
      <w:pPr>
        <w:pStyle w:val="af"/>
        <w:rPr>
          <w:lang w:val="en-US"/>
        </w:rPr>
      </w:pPr>
      <w:r>
        <w:rPr>
          <w:lang w:val="en-US"/>
        </w:rPr>
        <w:t>хр - 1</w:t>
      </w:r>
    </w:p>
    <w:p w:rsidR="00621629" w:rsidRPr="002F497C" w:rsidRDefault="00621629" w:rsidP="00621629">
      <w:pPr>
        <w:pStyle w:val="a"/>
        <w:rPr>
          <w:lang w:val="en-US"/>
        </w:rPr>
      </w:pPr>
      <w:r w:rsidRPr="00621629">
        <w:t xml:space="preserve">26337 13825 32 Б 12 </w:t>
      </w:r>
      <w:r w:rsidRPr="00621629">
        <w:rPr>
          <w:b/>
        </w:rPr>
        <w:t>Бабосов, Е.М.</w:t>
      </w:r>
      <w:r w:rsidRPr="00621629">
        <w:t xml:space="preserve"> Основы идеологии современного государства / Е.М. Бабосов.--3-е изд., перераб. и доп.--Мн. : Амалфея,2007.--480с. .--</w:t>
      </w:r>
      <w:r>
        <w:rPr>
          <w:lang w:val="en-US"/>
        </w:rPr>
        <w:t>ISBN</w:t>
      </w:r>
      <w:r w:rsidRPr="00621629">
        <w:t xml:space="preserve"> 978-985-441-501-7 рус. </w:t>
      </w:r>
      <w:r>
        <w:rPr>
          <w:lang w:val="en-US"/>
        </w:rPr>
        <w:t xml:space="preserve">Идеология*Государство*Беларусь*Общество*Социология*Воспитание 2 </w:t>
      </w:r>
    </w:p>
    <w:p w:rsidR="00621629" w:rsidRDefault="00621629" w:rsidP="00621629">
      <w:pPr>
        <w:pStyle w:val="af"/>
        <w:rPr>
          <w:lang w:val="en-US"/>
        </w:rPr>
      </w:pPr>
      <w:r>
        <w:rPr>
          <w:lang w:val="en-US"/>
        </w:rPr>
        <w:t>УДК   32</w:t>
      </w:r>
    </w:p>
    <w:p w:rsidR="00621629" w:rsidRDefault="00621629" w:rsidP="00621629">
      <w:pPr>
        <w:pStyle w:val="af"/>
        <w:rPr>
          <w:lang w:val="en-US"/>
        </w:rPr>
      </w:pPr>
      <w:r>
        <w:rPr>
          <w:lang w:val="en-US"/>
        </w:rPr>
        <w:t>хр - 1</w:t>
      </w:r>
    </w:p>
    <w:p w:rsidR="00621629" w:rsidRPr="00621629" w:rsidRDefault="00621629" w:rsidP="00621629">
      <w:pPr>
        <w:pStyle w:val="a"/>
      </w:pPr>
      <w:r w:rsidRPr="00621629">
        <w:t xml:space="preserve">10649 342.4 Б24 </w:t>
      </w:r>
      <w:r w:rsidRPr="00621629">
        <w:rPr>
          <w:b/>
        </w:rPr>
        <w:t>Баренбойм Петр</w:t>
      </w:r>
      <w:r w:rsidRPr="00621629">
        <w:t xml:space="preserve"> Первая конституция мира : Библейские корни независимости суда.--М. : Белые альвы,1997.--141000 4709 </w:t>
      </w:r>
      <w:r>
        <w:rPr>
          <w:lang w:val="en-US"/>
        </w:rPr>
        <w:t>RUSB</w:t>
      </w:r>
      <w:r w:rsidRPr="00621629">
        <w:t xml:space="preserve"> </w:t>
      </w:r>
    </w:p>
    <w:p w:rsidR="00621629" w:rsidRDefault="00621629" w:rsidP="00621629">
      <w:pPr>
        <w:pStyle w:val="af"/>
        <w:rPr>
          <w:lang w:val="en-US"/>
        </w:rPr>
      </w:pPr>
      <w:r>
        <w:rPr>
          <w:lang w:val="en-US"/>
        </w:rPr>
        <w:t>УДК   324.4</w:t>
      </w:r>
    </w:p>
    <w:p w:rsidR="00621629" w:rsidRDefault="00621629" w:rsidP="00621629">
      <w:pPr>
        <w:pStyle w:val="af"/>
        <w:rPr>
          <w:lang w:val="en-US"/>
        </w:rPr>
      </w:pPr>
      <w:r>
        <w:rPr>
          <w:lang w:val="en-US"/>
        </w:rPr>
        <w:t>хр - 1</w:t>
      </w:r>
    </w:p>
    <w:p w:rsidR="00621629" w:rsidRPr="002F497C" w:rsidRDefault="00621629" w:rsidP="00621629">
      <w:pPr>
        <w:pStyle w:val="a"/>
        <w:rPr>
          <w:lang w:val="en-US"/>
        </w:rPr>
      </w:pPr>
      <w:r w:rsidRPr="00621629">
        <w:t xml:space="preserve">28763 16385 32 Б 33 </w:t>
      </w:r>
      <w:r w:rsidRPr="00621629">
        <w:rPr>
          <w:b/>
        </w:rPr>
        <w:t>Башилов, Борис</w:t>
      </w:r>
      <w:r w:rsidRPr="00621629">
        <w:t xml:space="preserve"> Монархия. Республика. Диктатура / Б. Башилов.--М. : Издатель Поткин В. А.,2001.--47с. .--</w:t>
      </w:r>
      <w:r>
        <w:rPr>
          <w:lang w:val="en-US"/>
        </w:rPr>
        <w:t>ISBN</w:t>
      </w:r>
      <w:r w:rsidRPr="00621629">
        <w:t xml:space="preserve"> 5-901839-01-3 Рус. </w:t>
      </w:r>
      <w:r>
        <w:rPr>
          <w:lang w:val="en-US"/>
        </w:rPr>
        <w:t xml:space="preserve">Россия*Политология*Монархия*Республика*Диктатура*Государство*Самодержавие 2 </w:t>
      </w:r>
    </w:p>
    <w:p w:rsidR="00621629" w:rsidRDefault="00621629" w:rsidP="00621629">
      <w:pPr>
        <w:pStyle w:val="af"/>
        <w:rPr>
          <w:lang w:val="en-US"/>
        </w:rPr>
      </w:pPr>
      <w:r>
        <w:rPr>
          <w:lang w:val="en-US"/>
        </w:rPr>
        <w:t>УДК   32</w:t>
      </w:r>
    </w:p>
    <w:p w:rsidR="00621629" w:rsidRDefault="00621629" w:rsidP="00621629">
      <w:pPr>
        <w:pStyle w:val="af"/>
        <w:rPr>
          <w:lang w:val="en-US"/>
        </w:rPr>
      </w:pPr>
      <w:r>
        <w:rPr>
          <w:lang w:val="en-US"/>
        </w:rPr>
        <w:t>хр - 1</w:t>
      </w:r>
    </w:p>
    <w:p w:rsidR="00621629" w:rsidRPr="00621629" w:rsidRDefault="00621629" w:rsidP="00621629">
      <w:pPr>
        <w:pStyle w:val="a"/>
      </w:pPr>
      <w:r>
        <w:rPr>
          <w:lang w:val="en-US"/>
        </w:rPr>
        <w:t xml:space="preserve">32627 20178 32(476:438)(08) Б 43 </w:t>
      </w:r>
      <w:r w:rsidRPr="00621629">
        <w:rPr>
          <w:b/>
          <w:lang w:val="en-US"/>
        </w:rPr>
        <w:t xml:space="preserve">Беларуска-польскія </w:t>
      </w:r>
      <w:r>
        <w:rPr>
          <w:lang w:val="en-US"/>
        </w:rPr>
        <w:t xml:space="preserve">адносіны:гісторыя і сучаснасць : Матэрыялы Міжнар.круглага стала, Мінск, 30 кастр. 2014 г. / Рэдкал. В.Г. Шадурскі Шадурскі В.Г.--Мн. : Выд. центр БДУ,2015.--114с. : ил. .--ISBN 978-985-553-266-9 бел.*пол.*рус. </w:t>
      </w:r>
      <w:r w:rsidRPr="00621629">
        <w:t xml:space="preserve">История*Беларусь*Польша*Развитие*Становление*Бизнес*Политика Гісторыя*Беларусь*Польша*Развіцце*Фарміраванне*Бізнес*Палітыка 2 </w:t>
      </w:r>
    </w:p>
    <w:p w:rsidR="00621629" w:rsidRDefault="00621629" w:rsidP="00621629">
      <w:pPr>
        <w:pStyle w:val="af"/>
        <w:rPr>
          <w:lang w:val="en-US"/>
        </w:rPr>
      </w:pPr>
      <w:r>
        <w:rPr>
          <w:lang w:val="en-US"/>
        </w:rPr>
        <w:t>УДК   32(476:438)(08)</w:t>
      </w:r>
    </w:p>
    <w:p w:rsidR="00621629" w:rsidRDefault="00621629" w:rsidP="00621629">
      <w:pPr>
        <w:pStyle w:val="af"/>
        <w:rPr>
          <w:lang w:val="en-US"/>
        </w:rPr>
      </w:pPr>
      <w:r>
        <w:rPr>
          <w:lang w:val="en-US"/>
        </w:rPr>
        <w:t>хр - 1</w:t>
      </w:r>
    </w:p>
    <w:p w:rsidR="00621629" w:rsidRPr="002F497C" w:rsidRDefault="00621629" w:rsidP="00621629">
      <w:pPr>
        <w:pStyle w:val="a"/>
        <w:rPr>
          <w:lang w:val="en-US"/>
        </w:rPr>
      </w:pPr>
      <w:r w:rsidRPr="00621629">
        <w:lastRenderedPageBreak/>
        <w:t xml:space="preserve">32544 20096 32(476)(470) Б 43 </w:t>
      </w:r>
      <w:r w:rsidRPr="00621629">
        <w:rPr>
          <w:b/>
        </w:rPr>
        <w:t xml:space="preserve">Беларусь </w:t>
      </w:r>
      <w:r w:rsidRPr="00621629">
        <w:t>- Россия: сотрудничество регионов : Информ.-интеграц.проект / Сост. Б.Л. Залесский, Е.А. Коровкин, М.Е. Коровкина Залесский Б.Л.*Коровкин Е.А.,*Коровкина М.Е.--Мн. : БЕЛТА,2010.--320с. : ил. .--</w:t>
      </w:r>
      <w:r>
        <w:rPr>
          <w:lang w:val="en-US"/>
        </w:rPr>
        <w:t>ISBN</w:t>
      </w:r>
      <w:r w:rsidRPr="00621629">
        <w:t xml:space="preserve"> 978-985-6828-62-4 рус. </w:t>
      </w:r>
      <w:r>
        <w:rPr>
          <w:lang w:val="en-US"/>
        </w:rPr>
        <w:t xml:space="preserve">Сотрудничество*Государство*Союз*Беларусь*Россия*Развитие*Инвестиция*Производство 2 </w:t>
      </w:r>
    </w:p>
    <w:p w:rsidR="00252BFC" w:rsidRDefault="00621629" w:rsidP="00621629">
      <w:pPr>
        <w:pStyle w:val="af"/>
        <w:rPr>
          <w:lang w:val="en-US"/>
        </w:rPr>
      </w:pPr>
      <w:r>
        <w:rPr>
          <w:lang w:val="en-US"/>
        </w:rPr>
        <w:t>УДК   32(476)(470)</w:t>
      </w:r>
    </w:p>
    <w:p w:rsidR="00252BFC" w:rsidRDefault="00252BFC" w:rsidP="00252BFC">
      <w:pPr>
        <w:pStyle w:val="af"/>
        <w:rPr>
          <w:lang w:val="en-US"/>
        </w:rPr>
      </w:pPr>
      <w:r>
        <w:rPr>
          <w:lang w:val="en-US"/>
        </w:rPr>
        <w:t>хр - 1</w:t>
      </w:r>
    </w:p>
    <w:p w:rsidR="00252BFC" w:rsidRPr="002F497C" w:rsidRDefault="00252BFC" w:rsidP="00252BFC">
      <w:pPr>
        <w:pStyle w:val="a"/>
        <w:rPr>
          <w:lang w:val="en-US"/>
        </w:rPr>
      </w:pPr>
      <w:r w:rsidRPr="00252BFC">
        <w:t xml:space="preserve">32538 20090 32(476:510) Б 43 </w:t>
      </w:r>
      <w:r w:rsidRPr="00252BFC">
        <w:rPr>
          <w:b/>
        </w:rPr>
        <w:t xml:space="preserve">Белорусско-китайские </w:t>
      </w:r>
      <w:r w:rsidRPr="00252BFC">
        <w:t>отношения в межгосударственных, межправительственных и межведомственных документах (1992-2019) / Сост. А.В. Воловик, А.Ю. Грабко, Ю.С. Вергейчик Воловик А.В.*Грабко А.Ю.*Вергейчик Ю.С.--Мн. : Изд. центр БГУ,2019.--363с. .--</w:t>
      </w:r>
      <w:r>
        <w:rPr>
          <w:lang w:val="en-US"/>
        </w:rPr>
        <w:t>ISBN</w:t>
      </w:r>
      <w:r w:rsidRPr="00252BFC">
        <w:t xml:space="preserve"> 978-985-553-616-2 рус. </w:t>
      </w:r>
      <w:r>
        <w:rPr>
          <w:lang w:val="en-US"/>
        </w:rPr>
        <w:t xml:space="preserve">Договор*База*Соглашение*Протокол*Меморандум*Китай*Беларусь 5 </w:t>
      </w:r>
    </w:p>
    <w:p w:rsidR="00252BFC" w:rsidRDefault="00252BFC" w:rsidP="00252BFC">
      <w:pPr>
        <w:pStyle w:val="af"/>
        <w:rPr>
          <w:lang w:val="en-US"/>
        </w:rPr>
      </w:pPr>
      <w:r>
        <w:rPr>
          <w:lang w:val="en-US"/>
        </w:rPr>
        <w:t>УДК   32(476:510)</w:t>
      </w:r>
    </w:p>
    <w:p w:rsidR="00252BFC" w:rsidRDefault="00252BFC" w:rsidP="00252BFC">
      <w:pPr>
        <w:pStyle w:val="af"/>
        <w:rPr>
          <w:lang w:val="en-US"/>
        </w:rPr>
      </w:pPr>
      <w:r>
        <w:rPr>
          <w:lang w:val="en-US"/>
        </w:rPr>
        <w:t>хр - 1</w:t>
      </w:r>
    </w:p>
    <w:p w:rsidR="00252BFC" w:rsidRPr="002F497C" w:rsidRDefault="00252BFC" w:rsidP="00252BFC">
      <w:pPr>
        <w:pStyle w:val="a"/>
        <w:rPr>
          <w:lang w:val="en-US"/>
        </w:rPr>
      </w:pPr>
      <w:r w:rsidRPr="00252BFC">
        <w:t xml:space="preserve">26186 13712 323.15(479.8) Б 43 </w:t>
      </w:r>
      <w:r w:rsidRPr="00252BFC">
        <w:rPr>
          <w:b/>
        </w:rPr>
        <w:t xml:space="preserve">Белорусы </w:t>
      </w:r>
      <w:r w:rsidRPr="00252BFC">
        <w:t>в Молдове --- Материалы Международной научно-практической конференции г. Кишинев, 6-8 октября 2001 г. / Под.общ.ред. М.Н. Хурса.--Мн. : ИСПИ,2001.--186с. .--</w:t>
      </w:r>
      <w:r>
        <w:rPr>
          <w:lang w:val="en-US"/>
        </w:rPr>
        <w:t>ISBN</w:t>
      </w:r>
      <w:r w:rsidRPr="00252BFC">
        <w:t xml:space="preserve"> 985-446-049-5 рус. </w:t>
      </w:r>
      <w:r>
        <w:rPr>
          <w:lang w:val="en-US"/>
        </w:rPr>
        <w:t xml:space="preserve">Молдова*Беларусь*Сотрудничество*Конференция*Статья*Этнос 2 </w:t>
      </w:r>
    </w:p>
    <w:p w:rsidR="00252BFC" w:rsidRDefault="00252BFC" w:rsidP="00252BFC">
      <w:pPr>
        <w:pStyle w:val="af"/>
        <w:rPr>
          <w:lang w:val="en-US"/>
        </w:rPr>
      </w:pPr>
      <w:r>
        <w:rPr>
          <w:lang w:val="en-US"/>
        </w:rPr>
        <w:t>УДК   323.15(479.8)</w:t>
      </w:r>
    </w:p>
    <w:p w:rsidR="00252BFC" w:rsidRDefault="00252BFC" w:rsidP="00252BFC">
      <w:pPr>
        <w:pStyle w:val="af"/>
        <w:rPr>
          <w:lang w:val="en-US"/>
        </w:rPr>
      </w:pPr>
      <w:r>
        <w:rPr>
          <w:lang w:val="en-US"/>
        </w:rPr>
        <w:t>хр - 1</w:t>
      </w:r>
    </w:p>
    <w:p w:rsidR="00252BFC" w:rsidRPr="002F497C" w:rsidRDefault="00252BFC" w:rsidP="00252BFC">
      <w:pPr>
        <w:pStyle w:val="a"/>
        <w:rPr>
          <w:lang w:val="en-US"/>
        </w:rPr>
      </w:pPr>
      <w:r w:rsidRPr="00252BFC">
        <w:t xml:space="preserve">10764 342.4 Б59 </w:t>
      </w:r>
      <w:r w:rsidRPr="00252BFC">
        <w:rPr>
          <w:b/>
        </w:rPr>
        <w:t xml:space="preserve">Библия </w:t>
      </w:r>
      <w:r w:rsidRPr="00252BFC">
        <w:t xml:space="preserve">и конституция.--М. : Белые альвы,1998.--160с. </w:t>
      </w:r>
      <w:r>
        <w:rPr>
          <w:lang w:val="en-US"/>
        </w:rPr>
        <w:t xml:space="preserve">4876 RUSB </w:t>
      </w:r>
    </w:p>
    <w:p w:rsidR="00252BFC" w:rsidRDefault="00252BFC" w:rsidP="00252BFC">
      <w:pPr>
        <w:pStyle w:val="af"/>
        <w:rPr>
          <w:lang w:val="en-US"/>
        </w:rPr>
      </w:pPr>
      <w:r>
        <w:rPr>
          <w:lang w:val="en-US"/>
        </w:rPr>
        <w:t>УДК   324.4</w:t>
      </w:r>
    </w:p>
    <w:p w:rsidR="00252BFC" w:rsidRDefault="00252BFC" w:rsidP="00252BFC">
      <w:pPr>
        <w:pStyle w:val="af"/>
        <w:rPr>
          <w:lang w:val="en-US"/>
        </w:rPr>
      </w:pPr>
      <w:r>
        <w:rPr>
          <w:lang w:val="en-US"/>
        </w:rPr>
        <w:t>хр - 1</w:t>
      </w:r>
    </w:p>
    <w:p w:rsidR="00252BFC" w:rsidRPr="002F497C" w:rsidRDefault="00252BFC" w:rsidP="00252BFC">
      <w:pPr>
        <w:pStyle w:val="a"/>
        <w:rPr>
          <w:lang w:val="en-US"/>
        </w:rPr>
      </w:pPr>
      <w:r w:rsidRPr="00252BFC">
        <w:t xml:space="preserve">10338 32 Б82 </w:t>
      </w:r>
      <w:r w:rsidRPr="00252BFC">
        <w:rPr>
          <w:b/>
        </w:rPr>
        <w:t>Борисов Л.П.</w:t>
      </w:r>
      <w:r w:rsidRPr="00252BFC">
        <w:t xml:space="preserve"> Политология.--М. : Белые альвы,1998.--158с. </w:t>
      </w:r>
      <w:r>
        <w:rPr>
          <w:lang w:val="en-US"/>
        </w:rPr>
        <w:t xml:space="preserve">4504 RUSB </w:t>
      </w:r>
    </w:p>
    <w:p w:rsidR="00252BFC" w:rsidRDefault="00252BFC" w:rsidP="00252BFC">
      <w:pPr>
        <w:pStyle w:val="af"/>
        <w:rPr>
          <w:lang w:val="en-US"/>
        </w:rPr>
      </w:pPr>
      <w:r>
        <w:rPr>
          <w:lang w:val="en-US"/>
        </w:rPr>
        <w:t>УДК   32</w:t>
      </w:r>
    </w:p>
    <w:p w:rsidR="00252BFC" w:rsidRDefault="00252BFC" w:rsidP="00252BFC">
      <w:pPr>
        <w:pStyle w:val="af"/>
        <w:rPr>
          <w:lang w:val="en-US"/>
        </w:rPr>
      </w:pPr>
      <w:r>
        <w:rPr>
          <w:lang w:val="en-US"/>
        </w:rPr>
        <w:t>хр - 1</w:t>
      </w:r>
    </w:p>
    <w:p w:rsidR="00252BFC" w:rsidRPr="002F497C" w:rsidRDefault="00252BFC" w:rsidP="00252BFC">
      <w:pPr>
        <w:pStyle w:val="a"/>
        <w:rPr>
          <w:lang w:val="en-US"/>
        </w:rPr>
      </w:pPr>
      <w:r w:rsidRPr="00252BFC">
        <w:t xml:space="preserve">32221 19827 32 Б 90 </w:t>
      </w:r>
      <w:r w:rsidRPr="00252BFC">
        <w:rPr>
          <w:b/>
        </w:rPr>
        <w:t xml:space="preserve">Будущее </w:t>
      </w:r>
      <w:r w:rsidRPr="00252BFC">
        <w:t xml:space="preserve">Родины строить молодым : Материалы ХХХІХ съезда ОО "БРСМ": Основные нормативные документы и программы Общественного объединения "Белорусский республиканский союз молодежи" / Отв за вып. И.А. Синичкин Синичкин И.А.--Мн. : Издательство "Белорусский Дом печати",2005.--301с. : ил. рус. </w:t>
      </w:r>
      <w:r>
        <w:rPr>
          <w:lang w:val="en-US"/>
        </w:rPr>
        <w:t xml:space="preserve">Политика*Беларусь*БРСМ*Сборник*Доклад*Минск*Молодежь 2 </w:t>
      </w:r>
    </w:p>
    <w:p w:rsidR="00252BFC" w:rsidRDefault="00252BFC" w:rsidP="00252BFC">
      <w:pPr>
        <w:pStyle w:val="af"/>
        <w:rPr>
          <w:lang w:val="en-US"/>
        </w:rPr>
      </w:pPr>
      <w:r>
        <w:rPr>
          <w:lang w:val="en-US"/>
        </w:rPr>
        <w:t>УДК   32</w:t>
      </w:r>
    </w:p>
    <w:p w:rsidR="00252BFC" w:rsidRDefault="00252BFC" w:rsidP="00252BFC">
      <w:pPr>
        <w:pStyle w:val="af"/>
        <w:rPr>
          <w:lang w:val="en-US"/>
        </w:rPr>
      </w:pPr>
      <w:r>
        <w:rPr>
          <w:lang w:val="en-US"/>
        </w:rPr>
        <w:t>хр - 1</w:t>
      </w:r>
    </w:p>
    <w:p w:rsidR="00252BFC" w:rsidRPr="00D74B85" w:rsidRDefault="00252BFC" w:rsidP="00252BFC">
      <w:pPr>
        <w:pStyle w:val="a"/>
      </w:pPr>
      <w:r w:rsidRPr="00252BFC">
        <w:t xml:space="preserve">22559 11583 32 Б 91 </w:t>
      </w:r>
      <w:r w:rsidRPr="00252BFC">
        <w:rPr>
          <w:b/>
        </w:rPr>
        <w:t>Бурдье, Пьер</w:t>
      </w:r>
      <w:r w:rsidRPr="00252BFC">
        <w:t xml:space="preserve"> Социология политики / П.Бурдье; Пер. с фр.; Сост., общ. ред. и предисл. </w:t>
      </w:r>
      <w:r w:rsidRPr="00D74B85">
        <w:t xml:space="preserve">Н.А.Шматко.--М. : </w:t>
      </w:r>
      <w:r>
        <w:rPr>
          <w:lang w:val="en-US"/>
        </w:rPr>
        <w:t>Socio</w:t>
      </w:r>
      <w:r w:rsidRPr="00D74B85">
        <w:t>-</w:t>
      </w:r>
      <w:r>
        <w:rPr>
          <w:lang w:val="en-US"/>
        </w:rPr>
        <w:t>Logos</w:t>
      </w:r>
      <w:r w:rsidRPr="00D74B85">
        <w:t>,1993.--336с. .--</w:t>
      </w:r>
      <w:r>
        <w:rPr>
          <w:lang w:val="en-US"/>
        </w:rPr>
        <w:t>ISBN</w:t>
      </w:r>
      <w:r w:rsidRPr="00D74B85">
        <w:t xml:space="preserve"> 5-86709-005-1 рус. Социология*Политика 2 </w:t>
      </w:r>
    </w:p>
    <w:p w:rsidR="00252BFC" w:rsidRDefault="00252BFC" w:rsidP="00252BFC">
      <w:pPr>
        <w:pStyle w:val="af"/>
        <w:rPr>
          <w:lang w:val="en-US"/>
        </w:rPr>
      </w:pPr>
      <w:r>
        <w:rPr>
          <w:lang w:val="en-US"/>
        </w:rPr>
        <w:t>УДК   32 : 31</w:t>
      </w:r>
    </w:p>
    <w:p w:rsidR="00252BFC" w:rsidRDefault="00252BFC" w:rsidP="00252BFC">
      <w:pPr>
        <w:pStyle w:val="af"/>
        <w:rPr>
          <w:lang w:val="en-US"/>
        </w:rPr>
      </w:pPr>
      <w:r>
        <w:rPr>
          <w:lang w:val="en-US"/>
        </w:rPr>
        <w:t>хр - 1</w:t>
      </w:r>
    </w:p>
    <w:p w:rsidR="00252BFC" w:rsidRPr="002F497C" w:rsidRDefault="00252BFC" w:rsidP="00252BFC">
      <w:pPr>
        <w:pStyle w:val="a"/>
        <w:rPr>
          <w:lang w:val="en-US"/>
        </w:rPr>
      </w:pPr>
      <w:r w:rsidRPr="00D74B85">
        <w:t xml:space="preserve">29655 17194 32(075.8) В 57 </w:t>
      </w:r>
      <w:r w:rsidRPr="00D74B85">
        <w:rPr>
          <w:b/>
        </w:rPr>
        <w:t>Владиславлева, Т.Б.</w:t>
      </w:r>
      <w:r w:rsidRPr="00D74B85">
        <w:t xml:space="preserve"> Особенности международных интеграционных процессов и международные организации арабских стран : Учебное пособие / Т.Б. Владиславлева, Т.А. Карасова Карасова, Т.А.--М. : ООО "ГК ИТЛ",2007.--320с. рус. </w:t>
      </w:r>
      <w:r>
        <w:rPr>
          <w:lang w:val="en-US"/>
        </w:rPr>
        <w:t xml:space="preserve">Ближний Восток*Процессы интеграционные*Глобализация*Страны арабские*Организации субрегиональные 4 </w:t>
      </w:r>
    </w:p>
    <w:p w:rsidR="00D74B85" w:rsidRDefault="00252BFC" w:rsidP="00252BFC">
      <w:pPr>
        <w:pStyle w:val="af"/>
        <w:rPr>
          <w:lang w:val="en-US"/>
        </w:rPr>
      </w:pPr>
      <w:r>
        <w:rPr>
          <w:lang w:val="en-US"/>
        </w:rPr>
        <w:t>УДК   32(075.8)</w:t>
      </w:r>
    </w:p>
    <w:p w:rsidR="00D74B85" w:rsidRDefault="00D74B85" w:rsidP="00D74B85">
      <w:pPr>
        <w:pStyle w:val="af"/>
        <w:rPr>
          <w:lang w:val="en-US"/>
        </w:rPr>
      </w:pPr>
      <w:r>
        <w:rPr>
          <w:lang w:val="en-US"/>
        </w:rPr>
        <w:t>хр - 1</w:t>
      </w:r>
    </w:p>
    <w:p w:rsidR="00D74B85" w:rsidRPr="00D74B85" w:rsidRDefault="00D74B85" w:rsidP="00D74B85">
      <w:pPr>
        <w:pStyle w:val="a"/>
      </w:pPr>
      <w:r w:rsidRPr="00D74B85">
        <w:t xml:space="preserve">31959 19560 32(08) В 60 </w:t>
      </w:r>
      <w:r w:rsidRPr="00D74B85">
        <w:rPr>
          <w:b/>
        </w:rPr>
        <w:t xml:space="preserve">Внутренняя </w:t>
      </w:r>
      <w:r w:rsidRPr="00D74B85">
        <w:t>политика: проблемы и технологии управления : По материалам конференций и семинаров / Авт.-сост. В.А. Пызин, В.В. Комлева, А.А. Борисенков, Клемешов М.Д. Комлева В.В. * Борисенков  А.А.*Пызин В.А.*Клемешов М.Д.--М. : Издательский дом "Научная библиотека",2019 Вып. № 2.--221с.--</w:t>
      </w:r>
      <w:r>
        <w:rPr>
          <w:lang w:val="en-US"/>
        </w:rPr>
        <w:t>ISBN</w:t>
      </w:r>
      <w:r w:rsidRPr="00D74B85">
        <w:t xml:space="preserve"> 978-5-6042213-6-5 рус. </w:t>
      </w:r>
      <w:r w:rsidRPr="00D74B85">
        <w:lastRenderedPageBreak/>
        <w:t xml:space="preserve">Политика*Власть*Управление государственное*Управление муниципальное*Лидерство*Технологии суггестивные*Коррупция*Олигархия*Менталитет*Оппозиция*Конституция 2 </w:t>
      </w:r>
    </w:p>
    <w:p w:rsidR="00D74B85" w:rsidRDefault="00D74B85" w:rsidP="00D74B85">
      <w:pPr>
        <w:pStyle w:val="af"/>
        <w:rPr>
          <w:lang w:val="en-US"/>
        </w:rPr>
      </w:pPr>
      <w:r>
        <w:rPr>
          <w:lang w:val="en-US"/>
        </w:rPr>
        <w:t>УДК   32(08)</w:t>
      </w:r>
    </w:p>
    <w:p w:rsidR="00D74B85" w:rsidRDefault="00D74B85" w:rsidP="00D74B85">
      <w:pPr>
        <w:pStyle w:val="af"/>
        <w:rPr>
          <w:lang w:val="en-US"/>
        </w:rPr>
      </w:pPr>
      <w:r>
        <w:rPr>
          <w:lang w:val="en-US"/>
        </w:rPr>
        <w:t>хр - 1</w:t>
      </w:r>
    </w:p>
    <w:p w:rsidR="00D74B85" w:rsidRPr="00D74B85" w:rsidRDefault="00D74B85" w:rsidP="00D74B85">
      <w:pPr>
        <w:pStyle w:val="a"/>
      </w:pPr>
      <w:r w:rsidRPr="00D74B85">
        <w:t xml:space="preserve">34334 21408 32 В 60 </w:t>
      </w:r>
      <w:r w:rsidRPr="00D74B85">
        <w:rPr>
          <w:b/>
        </w:rPr>
        <w:t xml:space="preserve">Внутренняя </w:t>
      </w:r>
      <w:r w:rsidRPr="00D74B85">
        <w:t>политика и лидерство : Сборник научных трудов  научно-практической школы политической профессиологии / Под  научн. ред. В.В. Комлевой ; Под общ. ред. В.А. Пылина.--М. : Изд-во ИРМИ,2021 Вып. 5.--636с.--</w:t>
      </w:r>
      <w:r>
        <w:rPr>
          <w:lang w:val="en-US"/>
        </w:rPr>
        <w:t>ISBN</w:t>
      </w:r>
      <w:r w:rsidRPr="00D74B85">
        <w:t xml:space="preserve"> 978-5-6046994-0-9 рус. Внутренняя политика*Политика*Россия*Избирательная кампания*Государственное управление*Политическое лидерство*Лидерство*Политическая персона 2 </w:t>
      </w:r>
    </w:p>
    <w:p w:rsidR="00D74B85" w:rsidRDefault="00D74B85" w:rsidP="00D74B85">
      <w:pPr>
        <w:pStyle w:val="af"/>
        <w:rPr>
          <w:lang w:val="en-US"/>
        </w:rPr>
      </w:pPr>
      <w:r>
        <w:rPr>
          <w:lang w:val="en-US"/>
        </w:rPr>
        <w:t>УДК   32</w:t>
      </w:r>
    </w:p>
    <w:p w:rsidR="00D74B85" w:rsidRDefault="00D74B85" w:rsidP="00D74B85">
      <w:pPr>
        <w:pStyle w:val="af"/>
        <w:rPr>
          <w:lang w:val="en-US"/>
        </w:rPr>
      </w:pPr>
      <w:r>
        <w:rPr>
          <w:lang w:val="en-US"/>
        </w:rPr>
        <w:t>хр - 1</w:t>
      </w:r>
    </w:p>
    <w:p w:rsidR="00D74B85" w:rsidRPr="00D74B85" w:rsidRDefault="00D74B85" w:rsidP="00D74B85">
      <w:pPr>
        <w:pStyle w:val="a"/>
      </w:pPr>
      <w:r w:rsidRPr="00D74B85">
        <w:t xml:space="preserve">32862 4497 32 В 61 </w:t>
      </w:r>
      <w:r w:rsidRPr="00D74B85">
        <w:rPr>
          <w:b/>
        </w:rPr>
        <w:t>Вовканич, С.Й.</w:t>
      </w:r>
      <w:r w:rsidRPr="00D74B85">
        <w:t xml:space="preserve"> Духовно-</w:t>
      </w:r>
      <w:r>
        <w:rPr>
          <w:lang w:val="en-US"/>
        </w:rPr>
        <w:t>i</w:t>
      </w:r>
      <w:r w:rsidRPr="00D74B85">
        <w:t>нтелектуальний потенц ал Укра</w:t>
      </w:r>
      <w:r>
        <w:rPr>
          <w:lang w:val="en-US"/>
        </w:rPr>
        <w:t>i</w:t>
      </w:r>
      <w:r w:rsidRPr="00D74B85">
        <w:t xml:space="preserve">ни та </w:t>
      </w:r>
      <w:r>
        <w:rPr>
          <w:lang w:val="en-US"/>
        </w:rPr>
        <w:t>ii</w:t>
      </w:r>
      <w:r w:rsidRPr="00D74B85">
        <w:t xml:space="preserve"> нац</w:t>
      </w:r>
      <w:r>
        <w:rPr>
          <w:lang w:val="en-US"/>
        </w:rPr>
        <w:t>i</w:t>
      </w:r>
      <w:r w:rsidRPr="00D74B85">
        <w:t xml:space="preserve">ональна </w:t>
      </w:r>
      <w:r>
        <w:rPr>
          <w:lang w:val="en-US"/>
        </w:rPr>
        <w:t>i</w:t>
      </w:r>
      <w:r w:rsidRPr="00D74B85">
        <w:t>дея / С.Й. Вовканич.--Льв</w:t>
      </w:r>
      <w:r>
        <w:rPr>
          <w:lang w:val="en-US"/>
        </w:rPr>
        <w:t>i</w:t>
      </w:r>
      <w:r w:rsidRPr="00D74B85">
        <w:t>в : Видавництво ЛБА,2001.--539с. .--</w:t>
      </w:r>
      <w:r>
        <w:rPr>
          <w:lang w:val="en-US"/>
        </w:rPr>
        <w:t>ISBN</w:t>
      </w:r>
      <w:r w:rsidRPr="00D74B85">
        <w:t xml:space="preserve"> 966-7034-20-8 укр. Идея национальная*Украина*Развитие инновационное*Библия Ідея національна*Україна*Розвиток інноваційне*Біблія 2 </w:t>
      </w:r>
    </w:p>
    <w:p w:rsidR="00D74B85" w:rsidRDefault="00D74B85" w:rsidP="00D74B85">
      <w:pPr>
        <w:pStyle w:val="af"/>
        <w:rPr>
          <w:lang w:val="en-US"/>
        </w:rPr>
      </w:pPr>
      <w:r>
        <w:rPr>
          <w:lang w:val="en-US"/>
        </w:rPr>
        <w:t>УДК   32</w:t>
      </w:r>
    </w:p>
    <w:p w:rsidR="00D74B85" w:rsidRDefault="00D74B85" w:rsidP="00D74B85">
      <w:pPr>
        <w:pStyle w:val="af"/>
        <w:rPr>
          <w:lang w:val="en-US"/>
        </w:rPr>
      </w:pPr>
      <w:r>
        <w:rPr>
          <w:lang w:val="en-US"/>
        </w:rPr>
        <w:t>ИН - 1</w:t>
      </w:r>
    </w:p>
    <w:p w:rsidR="00D74B85" w:rsidRPr="002F497C" w:rsidRDefault="00D74B85" w:rsidP="00D74B85">
      <w:pPr>
        <w:pStyle w:val="a"/>
        <w:rPr>
          <w:lang w:val="en-US"/>
        </w:rPr>
      </w:pPr>
      <w:r w:rsidRPr="00D74B85">
        <w:t xml:space="preserve">32631 20182 32 В 95 </w:t>
      </w:r>
      <w:r w:rsidRPr="00D74B85">
        <w:rPr>
          <w:b/>
        </w:rPr>
        <w:t xml:space="preserve">Выборы </w:t>
      </w:r>
      <w:r w:rsidRPr="00D74B85">
        <w:t xml:space="preserve">в Палату представителей Национального собрания Республики Беларусь седьмого созыва : Сборник электоральной статистики / Центр. комиссия Респ. Беларусь по выборам и проведению республиканских референдумов.--Мн. : Белорусский Дом печати,2019.--106с. рус. </w:t>
      </w:r>
      <w:r>
        <w:rPr>
          <w:lang w:val="en-US"/>
        </w:rPr>
        <w:t xml:space="preserve">Политика*Выборы*Палата Представителей*Беларусь 1 </w:t>
      </w:r>
    </w:p>
    <w:p w:rsidR="00D74B85" w:rsidRDefault="00D74B85" w:rsidP="00D74B85">
      <w:pPr>
        <w:pStyle w:val="af"/>
        <w:rPr>
          <w:lang w:val="en-US"/>
        </w:rPr>
      </w:pPr>
      <w:r>
        <w:rPr>
          <w:lang w:val="en-US"/>
        </w:rPr>
        <w:t>УДК   32</w:t>
      </w:r>
    </w:p>
    <w:p w:rsidR="00D74B85" w:rsidRDefault="00D74B85" w:rsidP="00D74B85">
      <w:pPr>
        <w:pStyle w:val="af"/>
        <w:rPr>
          <w:lang w:val="en-US"/>
        </w:rPr>
      </w:pPr>
      <w:r>
        <w:rPr>
          <w:lang w:val="en-US"/>
        </w:rPr>
        <w:t>хр - 1</w:t>
      </w:r>
    </w:p>
    <w:p w:rsidR="00D74B85" w:rsidRPr="002F497C" w:rsidRDefault="00D74B85" w:rsidP="00D74B85">
      <w:pPr>
        <w:pStyle w:val="a"/>
        <w:rPr>
          <w:lang w:val="en-US"/>
        </w:rPr>
      </w:pPr>
      <w:r w:rsidRPr="00D74B85">
        <w:t xml:space="preserve">10410 327 Г13 </w:t>
      </w:r>
      <w:r w:rsidRPr="00D74B85">
        <w:rPr>
          <w:b/>
        </w:rPr>
        <w:t>Гаджиев К.С.</w:t>
      </w:r>
      <w:r w:rsidRPr="00D74B85">
        <w:t xml:space="preserve"> Введение в геополитику.--Мю. : Логос,1998.--416с. </w:t>
      </w:r>
      <w:r>
        <w:rPr>
          <w:lang w:val="en-US"/>
        </w:rPr>
        <w:t xml:space="preserve">4550 RUSB </w:t>
      </w:r>
    </w:p>
    <w:p w:rsidR="00D74B85" w:rsidRDefault="00D74B85" w:rsidP="00D74B85">
      <w:pPr>
        <w:pStyle w:val="af"/>
        <w:rPr>
          <w:lang w:val="en-US"/>
        </w:rPr>
      </w:pPr>
      <w:r>
        <w:rPr>
          <w:lang w:val="en-US"/>
        </w:rPr>
        <w:t>УДК   327</w:t>
      </w:r>
    </w:p>
    <w:p w:rsidR="00D74B85" w:rsidRDefault="00D74B85" w:rsidP="00D74B85">
      <w:pPr>
        <w:pStyle w:val="af"/>
        <w:rPr>
          <w:lang w:val="en-US"/>
        </w:rPr>
      </w:pPr>
      <w:r>
        <w:rPr>
          <w:lang w:val="en-US"/>
        </w:rPr>
        <w:t>хр - 1</w:t>
      </w:r>
    </w:p>
    <w:p w:rsidR="00D74B85" w:rsidRPr="002F497C" w:rsidRDefault="00D74B85" w:rsidP="00D74B85">
      <w:pPr>
        <w:pStyle w:val="a"/>
        <w:rPr>
          <w:lang w:val="en-US"/>
        </w:rPr>
      </w:pPr>
      <w:r w:rsidRPr="00D74B85">
        <w:t xml:space="preserve">10412 327 Г13 </w:t>
      </w:r>
      <w:r w:rsidRPr="00D74B85">
        <w:rPr>
          <w:b/>
        </w:rPr>
        <w:t>Гаджиев К.С.</w:t>
      </w:r>
      <w:r w:rsidRPr="00D74B85">
        <w:t xml:space="preserve"> Введение в политическую науку.--Мю. : Логос,1997.--544с. </w:t>
      </w:r>
      <w:r>
        <w:rPr>
          <w:lang w:val="en-US"/>
        </w:rPr>
        <w:t xml:space="preserve">4551 RUSB </w:t>
      </w:r>
    </w:p>
    <w:p w:rsidR="00D74B85" w:rsidRDefault="00D74B85" w:rsidP="00D74B85">
      <w:pPr>
        <w:pStyle w:val="af"/>
        <w:rPr>
          <w:lang w:val="en-US"/>
        </w:rPr>
      </w:pPr>
      <w:r>
        <w:rPr>
          <w:lang w:val="en-US"/>
        </w:rPr>
        <w:t>УДК   327</w:t>
      </w:r>
    </w:p>
    <w:p w:rsidR="00D74B85" w:rsidRDefault="00D74B85" w:rsidP="00D74B85">
      <w:pPr>
        <w:pStyle w:val="af"/>
        <w:rPr>
          <w:lang w:val="en-US"/>
        </w:rPr>
      </w:pPr>
      <w:r>
        <w:rPr>
          <w:lang w:val="en-US"/>
        </w:rPr>
        <w:t>хр - 1</w:t>
      </w:r>
    </w:p>
    <w:p w:rsidR="00D74B85" w:rsidRPr="002F497C" w:rsidRDefault="00D74B85" w:rsidP="00D74B85">
      <w:pPr>
        <w:pStyle w:val="a"/>
        <w:rPr>
          <w:lang w:val="en-US"/>
        </w:rPr>
      </w:pPr>
      <w:r w:rsidRPr="00AF6CB0">
        <w:t xml:space="preserve">32528 20082 32 Г 19 </w:t>
      </w:r>
      <w:r w:rsidRPr="00AF6CB0">
        <w:rPr>
          <w:b/>
        </w:rPr>
        <w:t>Ганбаров, Б.А.</w:t>
      </w:r>
      <w:r w:rsidRPr="00AF6CB0">
        <w:t xml:space="preserve"> Республика Беларусь во внешней политике Азербайджанской Республики в 2001-2012 гг. / Б.А. Ганбаров ; Ред. В.Г. Гавриленко.--Мн. : Право и экономика,2013.--144с. .--</w:t>
      </w:r>
      <w:r>
        <w:rPr>
          <w:lang w:val="en-US"/>
        </w:rPr>
        <w:t>ISBN</w:t>
      </w:r>
      <w:r w:rsidRPr="00AF6CB0">
        <w:t xml:space="preserve"> 978-985-552-198-4 рус. </w:t>
      </w:r>
      <w:r>
        <w:rPr>
          <w:lang w:val="en-US"/>
        </w:rPr>
        <w:t xml:space="preserve">Политика*Экономика*Наука экономическая*Беларусь*Азербайджан*Политика образовательная*Культура 2 </w:t>
      </w:r>
    </w:p>
    <w:p w:rsidR="00AF6CB0" w:rsidRDefault="00D74B85" w:rsidP="00D74B85">
      <w:pPr>
        <w:pStyle w:val="af"/>
        <w:rPr>
          <w:lang w:val="en-US"/>
        </w:rPr>
      </w:pPr>
      <w:r>
        <w:rPr>
          <w:lang w:val="en-US"/>
        </w:rPr>
        <w:t>УДК   32 + 33</w:t>
      </w:r>
    </w:p>
    <w:p w:rsidR="00AF6CB0" w:rsidRDefault="00AF6CB0" w:rsidP="00AF6CB0">
      <w:pPr>
        <w:pStyle w:val="af"/>
        <w:rPr>
          <w:lang w:val="en-US"/>
        </w:rPr>
      </w:pPr>
      <w:r>
        <w:rPr>
          <w:lang w:val="en-US"/>
        </w:rPr>
        <w:t>хр - 1</w:t>
      </w:r>
    </w:p>
    <w:p w:rsidR="00AF6CB0" w:rsidRPr="002F497C" w:rsidRDefault="00AF6CB0" w:rsidP="00AF6CB0">
      <w:pPr>
        <w:pStyle w:val="a"/>
        <w:rPr>
          <w:lang w:val="en-US"/>
        </w:rPr>
      </w:pPr>
      <w:r w:rsidRPr="00AF6CB0">
        <w:t xml:space="preserve">11650 323(73) Э-81 </w:t>
      </w:r>
      <w:r w:rsidRPr="00AF6CB0">
        <w:rPr>
          <w:b/>
        </w:rPr>
        <w:t>Генри Эрнст</w:t>
      </w:r>
      <w:r w:rsidRPr="00AF6CB0">
        <w:t xml:space="preserve"> За дверьми Белого дома.--М. : Изд.Агенства печати "Новости",1982.--124с. </w:t>
      </w:r>
      <w:r>
        <w:rPr>
          <w:lang w:val="en-US"/>
        </w:rPr>
        <w:t xml:space="preserve">6562 RUSB </w:t>
      </w:r>
    </w:p>
    <w:p w:rsidR="00AF6CB0" w:rsidRDefault="00AF6CB0" w:rsidP="00AF6CB0">
      <w:pPr>
        <w:pStyle w:val="af"/>
        <w:rPr>
          <w:lang w:val="en-US"/>
        </w:rPr>
      </w:pPr>
      <w:r>
        <w:rPr>
          <w:lang w:val="en-US"/>
        </w:rPr>
        <w:t>УДК   323(73)</w:t>
      </w:r>
    </w:p>
    <w:p w:rsidR="00AF6CB0" w:rsidRDefault="00AF6CB0" w:rsidP="00AF6CB0">
      <w:pPr>
        <w:pStyle w:val="af"/>
        <w:rPr>
          <w:lang w:val="en-US"/>
        </w:rPr>
      </w:pPr>
      <w:r>
        <w:rPr>
          <w:lang w:val="en-US"/>
        </w:rPr>
        <w:t>хр - 1</w:t>
      </w:r>
    </w:p>
    <w:p w:rsidR="00AF6CB0" w:rsidRPr="002F497C" w:rsidRDefault="00AF6CB0" w:rsidP="00AF6CB0">
      <w:pPr>
        <w:pStyle w:val="a"/>
        <w:rPr>
          <w:lang w:val="en-US"/>
        </w:rPr>
      </w:pPr>
      <w:r w:rsidRPr="00AF6CB0">
        <w:t xml:space="preserve">2367 321.013(4) Д 18-3 </w:t>
      </w:r>
      <w:r w:rsidRPr="00AF6CB0">
        <w:rPr>
          <w:b/>
        </w:rPr>
        <w:t>Данилов А.</w:t>
      </w:r>
      <w:r w:rsidRPr="00AF6CB0">
        <w:t xml:space="preserve"> Переходное общество : Проблемы системной трансформации.--Мн. : ООО "Харвест",1998.--432 с. Пантера ООО .--</w:t>
      </w:r>
      <w:r>
        <w:rPr>
          <w:lang w:val="en-US"/>
        </w:rPr>
        <w:t>ISBN</w:t>
      </w:r>
      <w:r w:rsidRPr="00AF6CB0">
        <w:t xml:space="preserve"> 985-433-189-Х рус. Политика*Политика. Общество. Переход. Трансформация. Европа. Система социалистическая. История. Реформа. </w:t>
      </w:r>
      <w:r>
        <w:rPr>
          <w:lang w:val="en-US"/>
        </w:rPr>
        <w:t xml:space="preserve">Диагностика социальная. 8394 хр. RU01 </w:t>
      </w:r>
    </w:p>
    <w:p w:rsidR="00AF6CB0" w:rsidRDefault="00AF6CB0" w:rsidP="00AF6CB0">
      <w:pPr>
        <w:pStyle w:val="af"/>
        <w:rPr>
          <w:lang w:val="en-US"/>
        </w:rPr>
      </w:pPr>
      <w:r>
        <w:rPr>
          <w:lang w:val="en-US"/>
        </w:rPr>
        <w:t>УДК   321.013(4)</w:t>
      </w:r>
    </w:p>
    <w:p w:rsidR="00AF6CB0" w:rsidRDefault="00AF6CB0" w:rsidP="00AF6CB0">
      <w:pPr>
        <w:pStyle w:val="af"/>
        <w:rPr>
          <w:lang w:val="en-US"/>
        </w:rPr>
      </w:pPr>
      <w:r>
        <w:rPr>
          <w:lang w:val="en-US"/>
        </w:rPr>
        <w:t>хр - 1</w:t>
      </w:r>
    </w:p>
    <w:p w:rsidR="00AF6CB0" w:rsidRPr="002F497C" w:rsidRDefault="00AF6CB0" w:rsidP="00AF6CB0">
      <w:pPr>
        <w:pStyle w:val="a"/>
        <w:rPr>
          <w:lang w:val="en-US"/>
        </w:rPr>
      </w:pPr>
      <w:r w:rsidRPr="00AF6CB0">
        <w:lastRenderedPageBreak/>
        <w:t xml:space="preserve">10696 323.1 Д42 </w:t>
      </w:r>
      <w:r w:rsidRPr="00AF6CB0">
        <w:rPr>
          <w:b/>
        </w:rPr>
        <w:t>Джунсунов М.С.</w:t>
      </w:r>
      <w:r w:rsidRPr="00AF6CB0">
        <w:t xml:space="preserve"> Национализм : Словарь-справочник.--М. : Славянский диалог,1998.--284с. </w:t>
      </w:r>
      <w:r>
        <w:rPr>
          <w:lang w:val="en-US"/>
        </w:rPr>
        <w:t xml:space="preserve">4771 RUSB </w:t>
      </w:r>
    </w:p>
    <w:p w:rsidR="00AF6CB0" w:rsidRDefault="00AF6CB0" w:rsidP="00AF6CB0">
      <w:pPr>
        <w:pStyle w:val="af"/>
        <w:rPr>
          <w:lang w:val="en-US"/>
        </w:rPr>
      </w:pPr>
      <w:r>
        <w:rPr>
          <w:lang w:val="en-US"/>
        </w:rPr>
        <w:t>УДК   323.1</w:t>
      </w:r>
    </w:p>
    <w:p w:rsidR="00AF6CB0" w:rsidRDefault="00AF6CB0" w:rsidP="00AF6CB0">
      <w:pPr>
        <w:pStyle w:val="af"/>
        <w:rPr>
          <w:lang w:val="en-US"/>
        </w:rPr>
      </w:pPr>
      <w:r>
        <w:rPr>
          <w:lang w:val="en-US"/>
        </w:rPr>
        <w:t>хр - 1</w:t>
      </w:r>
    </w:p>
    <w:p w:rsidR="00AF6CB0" w:rsidRPr="002F497C" w:rsidRDefault="00AF6CB0" w:rsidP="00AF6CB0">
      <w:pPr>
        <w:pStyle w:val="a"/>
        <w:rPr>
          <w:lang w:val="en-US"/>
        </w:rPr>
      </w:pPr>
      <w:r w:rsidRPr="00AF6CB0">
        <w:t xml:space="preserve">22554 11580 32(082) Е 24 </w:t>
      </w:r>
      <w:r w:rsidRPr="00AF6CB0">
        <w:rPr>
          <w:b/>
        </w:rPr>
        <w:t xml:space="preserve">Европейская </w:t>
      </w:r>
      <w:r w:rsidRPr="00AF6CB0">
        <w:t>интеграция : Современное состояние и перспективы: Сборник научных статей / Науч. ред. С.И.Паньковского Паньковский С.И.--Мн. : ЕГУ,2001.--336с. .--</w:t>
      </w:r>
      <w:r>
        <w:rPr>
          <w:lang w:val="en-US"/>
        </w:rPr>
        <w:t>ISBN</w:t>
      </w:r>
      <w:r w:rsidRPr="00AF6CB0">
        <w:t xml:space="preserve"> 985-6614-34-1 рус. </w:t>
      </w:r>
      <w:r>
        <w:rPr>
          <w:lang w:val="en-US"/>
        </w:rPr>
        <w:t xml:space="preserve">Политика*Европа*Интеграция*Экономика*Безопасность*Право*Германия* 2 </w:t>
      </w:r>
    </w:p>
    <w:p w:rsidR="00AF6CB0" w:rsidRDefault="00AF6CB0" w:rsidP="00AF6CB0">
      <w:pPr>
        <w:pStyle w:val="af"/>
        <w:rPr>
          <w:lang w:val="en-US"/>
        </w:rPr>
      </w:pPr>
      <w:r>
        <w:rPr>
          <w:lang w:val="en-US"/>
        </w:rPr>
        <w:t>УДК   32(082)</w:t>
      </w:r>
    </w:p>
    <w:p w:rsidR="00AF6CB0" w:rsidRDefault="00AF6CB0" w:rsidP="00AF6CB0">
      <w:pPr>
        <w:pStyle w:val="af"/>
        <w:rPr>
          <w:lang w:val="en-US"/>
        </w:rPr>
      </w:pPr>
      <w:r>
        <w:rPr>
          <w:lang w:val="en-US"/>
        </w:rPr>
        <w:t>хр - 1</w:t>
      </w:r>
    </w:p>
    <w:p w:rsidR="00AF6CB0" w:rsidRPr="00AF6CB0" w:rsidRDefault="00AF6CB0" w:rsidP="00AF6CB0">
      <w:pPr>
        <w:pStyle w:val="a"/>
      </w:pPr>
      <w:r w:rsidRPr="00AF6CB0">
        <w:t xml:space="preserve">32591 20094 32 И 93 </w:t>
      </w:r>
      <w:r w:rsidRPr="00AF6CB0">
        <w:rPr>
          <w:b/>
        </w:rPr>
        <w:t xml:space="preserve">Итоги </w:t>
      </w:r>
      <w:r w:rsidRPr="00AF6CB0">
        <w:t xml:space="preserve">работы Совета Республики в 2019 году.--Мн. : Белорусский Дом печати,2019.--68с. : ил. рус. Политика*Совет Республики*Деятельнсть законодательная*Деятельность международная*Республика Беларусь*Органы местного самоуправления*Средства массовой информации*Парламентский мониторинг*Секретариат Совета Республики 1 </w:t>
      </w:r>
    </w:p>
    <w:p w:rsidR="00AF6CB0" w:rsidRDefault="00AF6CB0" w:rsidP="00AF6CB0">
      <w:pPr>
        <w:pStyle w:val="af"/>
        <w:rPr>
          <w:lang w:val="en-US"/>
        </w:rPr>
      </w:pPr>
      <w:r>
        <w:rPr>
          <w:lang w:val="en-US"/>
        </w:rPr>
        <w:t>УДК   32</w:t>
      </w:r>
    </w:p>
    <w:p w:rsidR="00AF6CB0" w:rsidRDefault="00AF6CB0" w:rsidP="00AF6CB0">
      <w:pPr>
        <w:pStyle w:val="af"/>
        <w:rPr>
          <w:lang w:val="en-US"/>
        </w:rPr>
      </w:pPr>
      <w:r>
        <w:rPr>
          <w:lang w:val="en-US"/>
        </w:rPr>
        <w:t>хр - 1</w:t>
      </w:r>
    </w:p>
    <w:p w:rsidR="00AF6CB0" w:rsidRPr="002F497C" w:rsidRDefault="00AF6CB0" w:rsidP="00AF6CB0">
      <w:pPr>
        <w:pStyle w:val="a"/>
        <w:rPr>
          <w:lang w:val="en-US"/>
        </w:rPr>
      </w:pPr>
      <w:r w:rsidRPr="00AF6CB0">
        <w:t xml:space="preserve">11559 321 К14 </w:t>
      </w:r>
      <w:r w:rsidRPr="00AF6CB0">
        <w:rPr>
          <w:b/>
        </w:rPr>
        <w:t>Казанский П.Е.</w:t>
      </w:r>
      <w:r w:rsidRPr="00AF6CB0">
        <w:t xml:space="preserve"> Власть Всероссийского Императора.--М. : Москва,1999.--512с. </w:t>
      </w:r>
      <w:r>
        <w:rPr>
          <w:lang w:val="en-US"/>
        </w:rPr>
        <w:t xml:space="preserve">6415 RUSB </w:t>
      </w:r>
    </w:p>
    <w:p w:rsidR="00AF6CB0" w:rsidRDefault="00AF6CB0" w:rsidP="00AF6CB0">
      <w:pPr>
        <w:pStyle w:val="af"/>
        <w:rPr>
          <w:lang w:val="en-US"/>
        </w:rPr>
      </w:pPr>
      <w:r>
        <w:rPr>
          <w:lang w:val="en-US"/>
        </w:rPr>
        <w:t>УДК   321</w:t>
      </w:r>
    </w:p>
    <w:p w:rsidR="00AF6CB0" w:rsidRDefault="00AF6CB0" w:rsidP="00AF6CB0">
      <w:pPr>
        <w:pStyle w:val="af"/>
        <w:rPr>
          <w:lang w:val="en-US"/>
        </w:rPr>
      </w:pPr>
      <w:r>
        <w:rPr>
          <w:lang w:val="en-US"/>
        </w:rPr>
        <w:t>хр - 1</w:t>
      </w:r>
    </w:p>
    <w:p w:rsidR="00AF6CB0" w:rsidRPr="001F2C92" w:rsidRDefault="00AF6CB0" w:rsidP="00AF6CB0">
      <w:pPr>
        <w:pStyle w:val="a"/>
      </w:pPr>
      <w:r w:rsidRPr="001F2C92">
        <w:t xml:space="preserve">32555 20107 32 К 14 </w:t>
      </w:r>
      <w:r w:rsidRPr="001F2C92">
        <w:rPr>
          <w:b/>
        </w:rPr>
        <w:t xml:space="preserve">Казахстанско-белорусские </w:t>
      </w:r>
      <w:r w:rsidRPr="001F2C92">
        <w:t>отношения, 1991-2007 гг. : Докоменты и материалы / Ред. совет А.В. Смирнов (пред.) Смирнов А.В.--Мн. : Изд. центр БГУ,2009.--306с. .--</w:t>
      </w:r>
      <w:r>
        <w:rPr>
          <w:lang w:val="en-US"/>
        </w:rPr>
        <w:t>ISBN</w:t>
      </w:r>
      <w:r w:rsidRPr="001F2C92">
        <w:t xml:space="preserve"> 978-985-476-779-6 рус Казахстан*Беларусь*Сотрудничество*Соглашение*Встреча*Договор*Контроль*Продукция*Сообщение воздушное 2 </w:t>
      </w:r>
    </w:p>
    <w:p w:rsidR="001F2C92" w:rsidRDefault="00AF6CB0" w:rsidP="00AF6CB0">
      <w:pPr>
        <w:pStyle w:val="af"/>
        <w:rPr>
          <w:lang w:val="en-US"/>
        </w:rPr>
      </w:pPr>
      <w:r>
        <w:rPr>
          <w:lang w:val="en-US"/>
        </w:rPr>
        <w:t>УДК   32</w:t>
      </w:r>
    </w:p>
    <w:p w:rsidR="001F2C92" w:rsidRDefault="001F2C92" w:rsidP="001F2C92">
      <w:pPr>
        <w:pStyle w:val="af"/>
        <w:rPr>
          <w:lang w:val="en-US"/>
        </w:rPr>
      </w:pPr>
      <w:r>
        <w:rPr>
          <w:lang w:val="en-US"/>
        </w:rPr>
        <w:t>хр - 1</w:t>
      </w:r>
    </w:p>
    <w:p w:rsidR="001F2C92" w:rsidRPr="001F2C92" w:rsidRDefault="001F2C92" w:rsidP="001F2C92">
      <w:pPr>
        <w:pStyle w:val="a"/>
      </w:pPr>
      <w:r w:rsidRPr="001F2C92">
        <w:t xml:space="preserve">6391 1674 32 К 15 </w:t>
      </w:r>
      <w:r w:rsidRPr="001F2C92">
        <w:rPr>
          <w:b/>
        </w:rPr>
        <w:t>Кайтуков, В. М.</w:t>
      </w:r>
      <w:r w:rsidRPr="001F2C92">
        <w:t xml:space="preserve"> Эволюция диктата : Опыты психофизиологии истории / В. М. Кайтуков.--М. : Наука.--412, [1]с. рус. Политика*Психология*Психофизиология*История*Психология истории*Диктат*Государство*Власть*Феодализм*Капитализм*Эгалиторизм*Демократия*Идеология*Этика*Мораль*Секс*Проституция*Право*Война*Экономика*Творчество*Воспитание*Образование*Принуждение 2 </w:t>
      </w:r>
    </w:p>
    <w:p w:rsidR="001F2C92" w:rsidRDefault="001F2C92" w:rsidP="001F2C92">
      <w:pPr>
        <w:pStyle w:val="af"/>
        <w:rPr>
          <w:lang w:val="en-US"/>
        </w:rPr>
      </w:pPr>
      <w:r>
        <w:rPr>
          <w:lang w:val="en-US"/>
        </w:rPr>
        <w:t>УДК   32 + 930.1</w:t>
      </w:r>
    </w:p>
    <w:p w:rsidR="001F2C92" w:rsidRDefault="001F2C92" w:rsidP="001F2C92">
      <w:pPr>
        <w:pStyle w:val="af"/>
        <w:rPr>
          <w:lang w:val="en-US"/>
        </w:rPr>
      </w:pPr>
      <w:r>
        <w:rPr>
          <w:lang w:val="en-US"/>
        </w:rPr>
        <w:t>хр - 1</w:t>
      </w:r>
    </w:p>
    <w:p w:rsidR="001F2C92" w:rsidRPr="002F497C" w:rsidRDefault="001F2C92" w:rsidP="001F2C92">
      <w:pPr>
        <w:pStyle w:val="a"/>
        <w:rPr>
          <w:lang w:val="en-US"/>
        </w:rPr>
      </w:pPr>
      <w:r w:rsidRPr="001F2C92">
        <w:t xml:space="preserve">10206 321.15 К73 </w:t>
      </w:r>
      <w:r w:rsidRPr="001F2C92">
        <w:rPr>
          <w:b/>
        </w:rPr>
        <w:t>Котляр Н.Ф.</w:t>
      </w:r>
      <w:r w:rsidRPr="001F2C92">
        <w:t xml:space="preserve"> Древнерусская государственность.--С.Пб. : Алетейя,1998.--443с. </w:t>
      </w:r>
      <w:r>
        <w:rPr>
          <w:lang w:val="en-US"/>
        </w:rPr>
        <w:t xml:space="preserve">4428 RUSB </w:t>
      </w:r>
    </w:p>
    <w:p w:rsidR="001F2C92" w:rsidRDefault="001F2C92" w:rsidP="001F2C92">
      <w:pPr>
        <w:pStyle w:val="af"/>
        <w:rPr>
          <w:lang w:val="en-US"/>
        </w:rPr>
      </w:pPr>
      <w:r>
        <w:rPr>
          <w:lang w:val="en-US"/>
        </w:rPr>
        <w:t>УДК   321.15</w:t>
      </w:r>
    </w:p>
    <w:p w:rsidR="001F2C92" w:rsidRDefault="001F2C92" w:rsidP="001F2C92">
      <w:pPr>
        <w:pStyle w:val="af"/>
        <w:rPr>
          <w:lang w:val="en-US"/>
        </w:rPr>
      </w:pPr>
      <w:r>
        <w:rPr>
          <w:lang w:val="en-US"/>
        </w:rPr>
        <w:t>хр - 1</w:t>
      </w:r>
    </w:p>
    <w:p w:rsidR="001F2C92" w:rsidRPr="002F497C" w:rsidRDefault="001F2C92" w:rsidP="001F2C92">
      <w:pPr>
        <w:pStyle w:val="a"/>
        <w:rPr>
          <w:lang w:val="en-US"/>
        </w:rPr>
      </w:pPr>
      <w:r w:rsidRPr="001F2C92">
        <w:t xml:space="preserve">11217 5894 323.13(=5-011) К85 </w:t>
      </w:r>
      <w:r w:rsidRPr="001F2C92">
        <w:rPr>
          <w:b/>
        </w:rPr>
        <w:t>Крылов С.</w:t>
      </w:r>
      <w:r w:rsidRPr="001F2C92">
        <w:t xml:space="preserve"> Тайное оружие сионизма.--М. : Из-во Министерства обороны СССР,1972.--70с. </w:t>
      </w:r>
      <w:r>
        <w:rPr>
          <w:lang w:val="en-US"/>
        </w:rPr>
        <w:t xml:space="preserve">5894 RUSB </w:t>
      </w:r>
    </w:p>
    <w:p w:rsidR="001F2C92" w:rsidRDefault="001F2C92" w:rsidP="001F2C92">
      <w:pPr>
        <w:pStyle w:val="af"/>
        <w:rPr>
          <w:lang w:val="en-US"/>
        </w:rPr>
      </w:pPr>
      <w:r>
        <w:rPr>
          <w:lang w:val="en-US"/>
        </w:rPr>
        <w:t>УДК   323.13(=5-011)</w:t>
      </w:r>
    </w:p>
    <w:p w:rsidR="001F2C92" w:rsidRDefault="001F2C92" w:rsidP="001F2C92">
      <w:pPr>
        <w:pStyle w:val="af"/>
        <w:rPr>
          <w:lang w:val="en-US"/>
        </w:rPr>
      </w:pPr>
      <w:r>
        <w:rPr>
          <w:lang w:val="en-US"/>
        </w:rPr>
        <w:t>хр - 1</w:t>
      </w:r>
    </w:p>
    <w:p w:rsidR="001F2C92" w:rsidRPr="002F497C" w:rsidRDefault="001F2C92" w:rsidP="001F2C92">
      <w:pPr>
        <w:pStyle w:val="a"/>
        <w:rPr>
          <w:lang w:val="en-US"/>
        </w:rPr>
      </w:pPr>
      <w:r w:rsidRPr="001F2C92">
        <w:t xml:space="preserve">33268 20498 32 Л 66 </w:t>
      </w:r>
      <w:r w:rsidRPr="001F2C92">
        <w:rPr>
          <w:b/>
        </w:rPr>
        <w:t xml:space="preserve">Личный </w:t>
      </w:r>
      <w:r w:rsidRPr="001F2C92">
        <w:t xml:space="preserve">вклад в дело мира / Ред. З. Машкова Машкова З.--М. : Советский фонд мира,1983.--54с. рус. </w:t>
      </w:r>
      <w:r>
        <w:rPr>
          <w:lang w:val="en-US"/>
        </w:rPr>
        <w:t xml:space="preserve">Мир*Фонд мира*Война*НАТО 2 </w:t>
      </w:r>
    </w:p>
    <w:p w:rsidR="001F2C92" w:rsidRDefault="001F2C92" w:rsidP="001F2C92">
      <w:pPr>
        <w:pStyle w:val="af"/>
        <w:rPr>
          <w:lang w:val="en-US"/>
        </w:rPr>
      </w:pPr>
      <w:r>
        <w:rPr>
          <w:lang w:val="en-US"/>
        </w:rPr>
        <w:t>УДК   32</w:t>
      </w:r>
    </w:p>
    <w:p w:rsidR="001F2C92" w:rsidRDefault="001F2C92" w:rsidP="001F2C92">
      <w:pPr>
        <w:pStyle w:val="af"/>
        <w:rPr>
          <w:lang w:val="en-US"/>
        </w:rPr>
      </w:pPr>
      <w:r>
        <w:rPr>
          <w:lang w:val="en-US"/>
        </w:rPr>
        <w:t>хр - 1</w:t>
      </w:r>
    </w:p>
    <w:p w:rsidR="001F2C92" w:rsidRPr="002F497C" w:rsidRDefault="001F2C92" w:rsidP="001F2C92">
      <w:pPr>
        <w:pStyle w:val="a"/>
        <w:rPr>
          <w:lang w:val="en-US"/>
        </w:rPr>
      </w:pPr>
      <w:r w:rsidRPr="001F2C92">
        <w:lastRenderedPageBreak/>
        <w:t xml:space="preserve">28400 16001*16002*16003 323(476) Л 84 </w:t>
      </w:r>
      <w:r w:rsidRPr="001F2C92">
        <w:rPr>
          <w:b/>
        </w:rPr>
        <w:t>Лукашенко, А. Г.</w:t>
      </w:r>
      <w:r w:rsidRPr="001F2C92">
        <w:t xml:space="preserve"> Беларусь в современном мире : Выступление Президента Республики Беларусь на встрече со студентами и преподавателями БГУ (Минск, 12 февраля 2008 г.) / А. Г. Лукашенко.--Мн. : БГУ,2008.--51с. : ил. .--</w:t>
      </w:r>
      <w:r>
        <w:rPr>
          <w:lang w:val="en-US"/>
        </w:rPr>
        <w:t>ISBN</w:t>
      </w:r>
      <w:r w:rsidRPr="001F2C92">
        <w:t xml:space="preserve"> 978-985-518-051-8 Рус. </w:t>
      </w:r>
      <w:r>
        <w:rPr>
          <w:lang w:val="en-US"/>
        </w:rPr>
        <w:t xml:space="preserve">Беларусь*Мир*Президент*Выступление*Лукашенко А. Г. 1 </w:t>
      </w:r>
    </w:p>
    <w:p w:rsidR="001F2C92" w:rsidRDefault="001F2C92" w:rsidP="001F2C92">
      <w:pPr>
        <w:pStyle w:val="af"/>
        <w:rPr>
          <w:lang w:val="en-US"/>
        </w:rPr>
      </w:pPr>
      <w:r>
        <w:rPr>
          <w:lang w:val="en-US"/>
        </w:rPr>
        <w:t>УДК   323(476)</w:t>
      </w:r>
    </w:p>
    <w:p w:rsidR="001F2C92" w:rsidRDefault="001F2C92" w:rsidP="001F2C92">
      <w:pPr>
        <w:pStyle w:val="af"/>
        <w:rPr>
          <w:lang w:val="en-US"/>
        </w:rPr>
      </w:pPr>
      <w:r>
        <w:rPr>
          <w:lang w:val="en-US"/>
        </w:rPr>
        <w:t>хр - 10</w:t>
      </w:r>
    </w:p>
    <w:p w:rsidR="001F2C92" w:rsidRPr="002F497C" w:rsidRDefault="001F2C92" w:rsidP="001F2C92">
      <w:pPr>
        <w:pStyle w:val="a"/>
        <w:rPr>
          <w:lang w:val="en-US"/>
        </w:rPr>
      </w:pPr>
      <w:r w:rsidRPr="001F2C92">
        <w:t xml:space="preserve">21989 11111 32 М 14 </w:t>
      </w:r>
      <w:r w:rsidRPr="001F2C92">
        <w:rPr>
          <w:b/>
        </w:rPr>
        <w:t>Майхрович А.</w:t>
      </w:r>
      <w:r w:rsidRPr="001F2C92">
        <w:t xml:space="preserve"> Идеология : Сущность, назначение, возможности / А.Майхрович.--2-е изд.--Мн. : ИООО "Право и экономика",2003.--48с. .--</w:t>
      </w:r>
      <w:r>
        <w:rPr>
          <w:lang w:val="en-US"/>
        </w:rPr>
        <w:t>ISBN</w:t>
      </w:r>
      <w:r w:rsidRPr="001F2C92">
        <w:t xml:space="preserve"> 985-442-097-0 рус. </w:t>
      </w:r>
      <w:r>
        <w:rPr>
          <w:lang w:val="en-US"/>
        </w:rPr>
        <w:t xml:space="preserve">Идеология*Беларусь*Общество*Государство 2 </w:t>
      </w:r>
    </w:p>
    <w:p w:rsidR="001F2C92" w:rsidRDefault="001F2C92" w:rsidP="001F2C92">
      <w:pPr>
        <w:pStyle w:val="af"/>
        <w:rPr>
          <w:lang w:val="en-US"/>
        </w:rPr>
      </w:pPr>
      <w:r>
        <w:rPr>
          <w:lang w:val="en-US"/>
        </w:rPr>
        <w:t>УДК   32</w:t>
      </w:r>
    </w:p>
    <w:p w:rsidR="001F2C92" w:rsidRDefault="001F2C92" w:rsidP="001F2C92">
      <w:pPr>
        <w:pStyle w:val="af"/>
        <w:rPr>
          <w:lang w:val="en-US"/>
        </w:rPr>
      </w:pPr>
      <w:r>
        <w:rPr>
          <w:lang w:val="en-US"/>
        </w:rPr>
        <w:t>хр - 1</w:t>
      </w:r>
    </w:p>
    <w:p w:rsidR="001F2C92" w:rsidRPr="00B03BC8" w:rsidRDefault="001F2C92" w:rsidP="001F2C92">
      <w:pPr>
        <w:pStyle w:val="a"/>
      </w:pPr>
      <w:r w:rsidRPr="00B03BC8">
        <w:t xml:space="preserve">21977 321(476) М 19 </w:t>
      </w:r>
      <w:r w:rsidRPr="00B03BC8">
        <w:rPr>
          <w:b/>
        </w:rPr>
        <w:t>Малиновский, В.И.</w:t>
      </w:r>
      <w:r w:rsidRPr="00B03BC8">
        <w:t xml:space="preserve"> История белорусской государственности : Учеб.  пособие для студентов вузов, слушателей системы последипломного образования / В.И.Малиновский.--Мн. : Беларусь,2003.--199с. .--</w:t>
      </w:r>
      <w:r>
        <w:rPr>
          <w:lang w:val="en-US"/>
        </w:rPr>
        <w:t>ISBN</w:t>
      </w:r>
      <w:r w:rsidRPr="00B03BC8">
        <w:t xml:space="preserve"> 985-01-0471-6 рус. История*Беларусь*Государственность*Государство*Власть*Великое княжество Литовское*Идеология*Республика Беларусь 4 </w:t>
      </w:r>
    </w:p>
    <w:p w:rsidR="00B03BC8" w:rsidRDefault="001F2C92" w:rsidP="001F2C92">
      <w:pPr>
        <w:pStyle w:val="af"/>
        <w:rPr>
          <w:lang w:val="en-US"/>
        </w:rPr>
      </w:pPr>
      <w:r>
        <w:rPr>
          <w:lang w:val="en-US"/>
        </w:rPr>
        <w:t>УДК   321(476)</w:t>
      </w:r>
    </w:p>
    <w:p w:rsidR="00B03BC8" w:rsidRDefault="00B03BC8" w:rsidP="00B03BC8">
      <w:pPr>
        <w:pStyle w:val="af"/>
        <w:rPr>
          <w:lang w:val="en-US"/>
        </w:rPr>
      </w:pPr>
      <w:r>
        <w:rPr>
          <w:lang w:val="en-US"/>
        </w:rPr>
        <w:t>хр - 1</w:t>
      </w:r>
    </w:p>
    <w:p w:rsidR="00B03BC8" w:rsidRPr="00B03BC8" w:rsidRDefault="00B03BC8" w:rsidP="00B03BC8">
      <w:pPr>
        <w:pStyle w:val="a"/>
      </w:pPr>
      <w:r w:rsidRPr="00B03BC8">
        <w:t xml:space="preserve">10408 4549 32(075.8) М 21 </w:t>
      </w:r>
      <w:r w:rsidRPr="00B03BC8">
        <w:rPr>
          <w:b/>
        </w:rPr>
        <w:t>Мальцев, В. А.</w:t>
      </w:r>
      <w:r w:rsidRPr="00B03BC8">
        <w:t xml:space="preserve"> Основы политологии / В. А. Мальцев.--2-е изд., доп.--М. : ИТРК РСПП,1997.--477с. : ил. .--</w:t>
      </w:r>
      <w:r>
        <w:rPr>
          <w:lang w:val="en-US"/>
        </w:rPr>
        <w:t>ISBN</w:t>
      </w:r>
      <w:r w:rsidRPr="00B03BC8">
        <w:t xml:space="preserve"> 5-88010-030-8 Рус. Политология*Политика*Учения политические*Марксизм*Либерализм*Позитивизм*Право европейское*Мысль политическая*Политика социальная*Политика национальная*Политика экономическая*Сознание политическое*Поведение политическое*Власть*Демократия*Система политическая*Выборы*Государство*Общество гражданское*Партия*Культура политическая*Лидерство политическое*Элита политическая*Отношения международные 4 </w:t>
      </w:r>
    </w:p>
    <w:p w:rsidR="00B03BC8" w:rsidRDefault="00B03BC8" w:rsidP="00B03BC8">
      <w:pPr>
        <w:pStyle w:val="af"/>
        <w:rPr>
          <w:lang w:val="en-US"/>
        </w:rPr>
      </w:pPr>
      <w:r>
        <w:rPr>
          <w:lang w:val="en-US"/>
        </w:rPr>
        <w:t>УДК   32(075.8)</w:t>
      </w:r>
    </w:p>
    <w:p w:rsidR="00B03BC8" w:rsidRDefault="00B03BC8" w:rsidP="00B03BC8">
      <w:pPr>
        <w:pStyle w:val="af"/>
        <w:rPr>
          <w:lang w:val="en-US"/>
        </w:rPr>
      </w:pPr>
      <w:r>
        <w:rPr>
          <w:lang w:val="en-US"/>
        </w:rPr>
        <w:t>хр - 1</w:t>
      </w:r>
    </w:p>
    <w:p w:rsidR="00B03BC8" w:rsidRPr="002F497C" w:rsidRDefault="00B03BC8" w:rsidP="00B03BC8">
      <w:pPr>
        <w:pStyle w:val="a"/>
        <w:rPr>
          <w:lang w:val="en-US"/>
        </w:rPr>
      </w:pPr>
      <w:r w:rsidRPr="00B03BC8">
        <w:t xml:space="preserve">21987 11106*11107*11108 32 М 48 </w:t>
      </w:r>
      <w:r w:rsidRPr="00B03BC8">
        <w:rPr>
          <w:b/>
        </w:rPr>
        <w:t>Мельник В.А.</w:t>
      </w:r>
      <w:r w:rsidRPr="00B03BC8">
        <w:t xml:space="preserve"> Государственная идеология Республики Беларусь : Концептуальные основы / В.А.Мельник; Науч. ред. П.Г.Никитенко.--2-е изд., испр. и доп.--Мн. : Тесей,2003.--240с. .--</w:t>
      </w:r>
      <w:r>
        <w:rPr>
          <w:lang w:val="en-US"/>
        </w:rPr>
        <w:t>ISBN</w:t>
      </w:r>
      <w:r w:rsidRPr="00B03BC8">
        <w:t xml:space="preserve"> 985-463-126-5 рус. </w:t>
      </w:r>
      <w:r>
        <w:rPr>
          <w:lang w:val="en-US"/>
        </w:rPr>
        <w:t xml:space="preserve">Идеология*Государственность*Республика Беларусь*Беларусь*Плюрализм*Государство*Постмодернизация 2 </w:t>
      </w:r>
    </w:p>
    <w:p w:rsidR="00B03BC8" w:rsidRDefault="00B03BC8" w:rsidP="00B03BC8">
      <w:pPr>
        <w:pStyle w:val="af"/>
        <w:rPr>
          <w:lang w:val="en-US"/>
        </w:rPr>
      </w:pPr>
      <w:r>
        <w:rPr>
          <w:lang w:val="en-US"/>
        </w:rPr>
        <w:t>УДК   32.019.5(476)</w:t>
      </w:r>
    </w:p>
    <w:p w:rsidR="00B03BC8" w:rsidRDefault="00B03BC8" w:rsidP="00B03BC8">
      <w:pPr>
        <w:pStyle w:val="af"/>
        <w:rPr>
          <w:lang w:val="en-US"/>
        </w:rPr>
      </w:pPr>
      <w:r>
        <w:rPr>
          <w:lang w:val="en-US"/>
        </w:rPr>
        <w:t>хр - 4</w:t>
      </w:r>
    </w:p>
    <w:p w:rsidR="00B03BC8" w:rsidRPr="00B03BC8" w:rsidRDefault="00B03BC8" w:rsidP="00B03BC8">
      <w:pPr>
        <w:pStyle w:val="a"/>
      </w:pPr>
      <w:r w:rsidRPr="00B03BC8">
        <w:t xml:space="preserve">27802 15283 32 М 51 </w:t>
      </w:r>
      <w:r w:rsidRPr="00B03BC8">
        <w:rPr>
          <w:b/>
        </w:rPr>
        <w:t>Меньшиков, М. О.</w:t>
      </w:r>
      <w:r w:rsidRPr="00B03BC8">
        <w:t xml:space="preserve"> Письма к русской нации / М. О. Меньшиков ; сост., вступ. статья и примеч. М. Б. Смолина.--3-е изд.--М. : Изд-во журнала "Москва",2002.--555с.--(Пути русского имперского сознания) .--</w:t>
      </w:r>
      <w:r>
        <w:rPr>
          <w:lang w:val="en-US"/>
        </w:rPr>
        <w:t>ISBN</w:t>
      </w:r>
      <w:r w:rsidRPr="00B03BC8">
        <w:t xml:space="preserve"> 5-89097-016-Х рус. Российская империя*Публицистика*Свобода*Борьба рассовая*Евреи*Всероссийский национальный союз 7 </w:t>
      </w:r>
    </w:p>
    <w:p w:rsidR="00B03BC8" w:rsidRDefault="00B03BC8" w:rsidP="00B03BC8">
      <w:pPr>
        <w:pStyle w:val="af"/>
        <w:rPr>
          <w:lang w:val="en-US"/>
        </w:rPr>
      </w:pPr>
      <w:r>
        <w:rPr>
          <w:lang w:val="en-US"/>
        </w:rPr>
        <w:t>УДК   32</w:t>
      </w:r>
    </w:p>
    <w:p w:rsidR="00B03BC8" w:rsidRDefault="00B03BC8" w:rsidP="00B03BC8">
      <w:pPr>
        <w:pStyle w:val="af"/>
        <w:rPr>
          <w:lang w:val="en-US"/>
        </w:rPr>
      </w:pPr>
      <w:r>
        <w:rPr>
          <w:lang w:val="en-US"/>
        </w:rPr>
        <w:t>хр - 1</w:t>
      </w:r>
    </w:p>
    <w:p w:rsidR="00B03BC8" w:rsidRPr="002F497C" w:rsidRDefault="00B03BC8" w:rsidP="00B03BC8">
      <w:pPr>
        <w:pStyle w:val="a"/>
        <w:rPr>
          <w:lang w:val="en-US"/>
        </w:rPr>
      </w:pPr>
      <w:r w:rsidRPr="00B03BC8">
        <w:t xml:space="preserve">31387 19071 323 М 79 </w:t>
      </w:r>
      <w:r w:rsidRPr="00B03BC8">
        <w:rPr>
          <w:b/>
        </w:rPr>
        <w:t>Моргентау, Генри</w:t>
      </w:r>
      <w:r w:rsidRPr="00B03BC8">
        <w:t xml:space="preserve"> Трагедия армянского народа : История посла Моргентау / Г. Моргентау ; Пер. с англ. А.Ю. Фроловой.--М. : ЗАО Центрполиграф,2009.--318с. : ил. .--</w:t>
      </w:r>
      <w:r>
        <w:rPr>
          <w:lang w:val="en-US"/>
        </w:rPr>
        <w:t>ISBN</w:t>
      </w:r>
      <w:r w:rsidRPr="00B03BC8">
        <w:t xml:space="preserve"> 978-5-9524-4091-3 рус. </w:t>
      </w:r>
      <w:r>
        <w:rPr>
          <w:lang w:val="en-US"/>
        </w:rPr>
        <w:t xml:space="preserve">Армения*История*Россия*Германия*Литература 6 </w:t>
      </w:r>
    </w:p>
    <w:p w:rsidR="00B03BC8" w:rsidRDefault="00B03BC8" w:rsidP="00B03BC8">
      <w:pPr>
        <w:pStyle w:val="af"/>
        <w:rPr>
          <w:lang w:val="en-US"/>
        </w:rPr>
      </w:pPr>
      <w:r>
        <w:rPr>
          <w:lang w:val="en-US"/>
        </w:rPr>
        <w:t>УДК   323</w:t>
      </w:r>
    </w:p>
    <w:p w:rsidR="00B03BC8" w:rsidRDefault="00B03BC8" w:rsidP="00B03BC8">
      <w:pPr>
        <w:pStyle w:val="af"/>
        <w:rPr>
          <w:lang w:val="en-US"/>
        </w:rPr>
      </w:pPr>
      <w:r>
        <w:rPr>
          <w:lang w:val="en-US"/>
        </w:rPr>
        <w:t>хр - 1</w:t>
      </w:r>
    </w:p>
    <w:p w:rsidR="00B03BC8" w:rsidRPr="002F497C" w:rsidRDefault="00B03BC8" w:rsidP="00B03BC8">
      <w:pPr>
        <w:pStyle w:val="a"/>
        <w:rPr>
          <w:lang w:val="en-US"/>
        </w:rPr>
      </w:pPr>
      <w:r w:rsidRPr="00B03BC8">
        <w:t xml:space="preserve">9383 3781 32(075.3) Н34 </w:t>
      </w:r>
      <w:r w:rsidRPr="00B03BC8">
        <w:rPr>
          <w:b/>
        </w:rPr>
        <w:t>Наумова С.А.</w:t>
      </w:r>
      <w:r w:rsidRPr="00B03BC8">
        <w:t xml:space="preserve"> Что надо знать о политике.--Мн. : Бел.фонд Сороса,"Армита-Маркетинг,Менеджмент",1997.--349с. </w:t>
      </w:r>
      <w:r>
        <w:rPr>
          <w:lang w:val="en-US"/>
        </w:rPr>
        <w:t xml:space="preserve">3781 RUSB </w:t>
      </w:r>
    </w:p>
    <w:p w:rsidR="00B03BC8" w:rsidRDefault="00B03BC8" w:rsidP="00B03BC8">
      <w:pPr>
        <w:pStyle w:val="af"/>
        <w:rPr>
          <w:lang w:val="en-US"/>
        </w:rPr>
      </w:pPr>
      <w:r>
        <w:rPr>
          <w:lang w:val="en-US"/>
        </w:rPr>
        <w:lastRenderedPageBreak/>
        <w:t>УДК   32</w:t>
      </w:r>
    </w:p>
    <w:p w:rsidR="00B03BC8" w:rsidRDefault="00B03BC8" w:rsidP="00B03BC8">
      <w:pPr>
        <w:pStyle w:val="af"/>
        <w:rPr>
          <w:lang w:val="en-US"/>
        </w:rPr>
      </w:pPr>
      <w:r>
        <w:rPr>
          <w:lang w:val="en-US"/>
        </w:rPr>
        <w:t>хр - 1</w:t>
      </w:r>
    </w:p>
    <w:p w:rsidR="00B03BC8" w:rsidRPr="002F497C" w:rsidRDefault="00B03BC8" w:rsidP="00B03BC8">
      <w:pPr>
        <w:pStyle w:val="a"/>
        <w:rPr>
          <w:lang w:val="en-US"/>
        </w:rPr>
      </w:pPr>
      <w:r w:rsidRPr="00B03BC8">
        <w:t xml:space="preserve">1558 327 Н 35-4 </w:t>
      </w:r>
      <w:r w:rsidRPr="00B03BC8">
        <w:rPr>
          <w:b/>
        </w:rPr>
        <w:t xml:space="preserve">Национальная </w:t>
      </w:r>
      <w:r w:rsidRPr="00B03BC8">
        <w:t>и региональная безопасность / Ред. Н.А.Дашкевич.--Массово-полит. изд.--Мн. : Несси,2001.--434 с. Дар .--</w:t>
      </w:r>
      <w:r>
        <w:rPr>
          <w:lang w:val="en-US"/>
        </w:rPr>
        <w:t>ISBN</w:t>
      </w:r>
      <w:r w:rsidRPr="00B03BC8">
        <w:t xml:space="preserve"> 985-6188-39-3 рус. </w:t>
      </w:r>
      <w:r>
        <w:rPr>
          <w:lang w:val="en-US"/>
        </w:rPr>
        <w:t xml:space="preserve">Политика*Политика. Безопасность национальная. Статьи. Геополитика. НАТО. 8170 хр. 0004 </w:t>
      </w:r>
    </w:p>
    <w:p w:rsidR="00B03BC8" w:rsidRDefault="00B03BC8" w:rsidP="00B03BC8">
      <w:pPr>
        <w:pStyle w:val="af"/>
        <w:rPr>
          <w:lang w:val="en-US"/>
        </w:rPr>
      </w:pPr>
      <w:r>
        <w:rPr>
          <w:lang w:val="en-US"/>
        </w:rPr>
        <w:t>УДК   327</w:t>
      </w:r>
    </w:p>
    <w:p w:rsidR="00B03BC8" w:rsidRDefault="00B03BC8" w:rsidP="00B03BC8">
      <w:pPr>
        <w:pStyle w:val="af"/>
        <w:rPr>
          <w:lang w:val="en-US"/>
        </w:rPr>
      </w:pPr>
      <w:r>
        <w:rPr>
          <w:lang w:val="en-US"/>
        </w:rPr>
        <w:t>хр - 1</w:t>
      </w:r>
    </w:p>
    <w:p w:rsidR="00B03BC8" w:rsidRPr="00C83E1E" w:rsidRDefault="00B03BC8" w:rsidP="00B03BC8">
      <w:pPr>
        <w:pStyle w:val="a"/>
      </w:pPr>
      <w:r>
        <w:rPr>
          <w:lang w:val="en-US"/>
        </w:rPr>
        <w:t xml:space="preserve">30097 17678 32 Н 71 </w:t>
      </w:r>
      <w:r w:rsidRPr="00B03BC8">
        <w:rPr>
          <w:b/>
          <w:lang w:val="en-US"/>
        </w:rPr>
        <w:t>Нісбэт, Робэрт</w:t>
      </w:r>
      <w:r>
        <w:rPr>
          <w:lang w:val="en-US"/>
        </w:rPr>
        <w:t xml:space="preserve"> Кансерватызм: мара і рэальнасць / Р. Нісбэт.--Мн. : Фрагмэнты ; Вільня : Віленскі клюб,2000.--131с.--(Cацыяльныя навукі) .--ISBN 9955-437-00-6 Бел. </w:t>
      </w:r>
      <w:r w:rsidRPr="00C83E1E">
        <w:t xml:space="preserve">Консерватизм*Догматика*История*Власть*Свобода*Религия*Мораль Кансерватызм*Дагматыка*Гісторыя*Улада*Свабода*Рэлігія*Мараль 3 </w:t>
      </w:r>
    </w:p>
    <w:p w:rsidR="00C83E1E" w:rsidRDefault="00B03BC8" w:rsidP="00B03BC8">
      <w:pPr>
        <w:pStyle w:val="af"/>
        <w:rPr>
          <w:lang w:val="en-US"/>
        </w:rPr>
      </w:pPr>
      <w:r>
        <w:rPr>
          <w:lang w:val="en-US"/>
        </w:rPr>
        <w:t>УДК   32</w:t>
      </w:r>
    </w:p>
    <w:p w:rsidR="00C83E1E" w:rsidRDefault="00C83E1E" w:rsidP="00C83E1E">
      <w:pPr>
        <w:pStyle w:val="af"/>
        <w:rPr>
          <w:lang w:val="en-US"/>
        </w:rPr>
      </w:pPr>
      <w:r>
        <w:rPr>
          <w:lang w:val="en-US"/>
        </w:rPr>
        <w:t>хр - 1</w:t>
      </w:r>
    </w:p>
    <w:p w:rsidR="00C83E1E" w:rsidRPr="002F497C" w:rsidRDefault="00C83E1E" w:rsidP="00C83E1E">
      <w:pPr>
        <w:pStyle w:val="a"/>
        <w:rPr>
          <w:lang w:val="en-US"/>
        </w:rPr>
      </w:pPr>
      <w:r w:rsidRPr="00C83E1E">
        <w:t xml:space="preserve">9421 321.721.74 Н72 </w:t>
      </w:r>
      <w:r w:rsidRPr="00C83E1E">
        <w:rPr>
          <w:b/>
        </w:rPr>
        <w:t>Новак Майкл</w:t>
      </w:r>
      <w:r w:rsidRPr="00C83E1E">
        <w:t xml:space="preserve"> Дух демократического капитализма.--Мн. : Лучи Софии,1997.--544с. </w:t>
      </w:r>
      <w:r>
        <w:rPr>
          <w:lang w:val="en-US"/>
        </w:rPr>
        <w:t xml:space="preserve">3814,3813 RUSB </w:t>
      </w:r>
    </w:p>
    <w:p w:rsidR="00C83E1E" w:rsidRDefault="00C83E1E" w:rsidP="00C83E1E">
      <w:pPr>
        <w:pStyle w:val="af"/>
        <w:rPr>
          <w:lang w:val="en-US"/>
        </w:rPr>
      </w:pPr>
      <w:r>
        <w:rPr>
          <w:lang w:val="en-US"/>
        </w:rPr>
        <w:t>УДК   321.721.74</w:t>
      </w:r>
    </w:p>
    <w:p w:rsidR="00C83E1E" w:rsidRDefault="00C83E1E" w:rsidP="00C83E1E">
      <w:pPr>
        <w:pStyle w:val="af"/>
        <w:rPr>
          <w:lang w:val="en-US"/>
        </w:rPr>
      </w:pPr>
      <w:r>
        <w:rPr>
          <w:lang w:val="en-US"/>
        </w:rPr>
        <w:t>хр - 2</w:t>
      </w:r>
    </w:p>
    <w:p w:rsidR="00C83E1E" w:rsidRPr="002F497C" w:rsidRDefault="00C83E1E" w:rsidP="00C83E1E">
      <w:pPr>
        <w:pStyle w:val="a"/>
        <w:rPr>
          <w:lang w:val="en-US"/>
        </w:rPr>
      </w:pPr>
      <w:r w:rsidRPr="00C83E1E">
        <w:t xml:space="preserve">27479 32(073) О-75 </w:t>
      </w:r>
      <w:r w:rsidRPr="00C83E1E">
        <w:rPr>
          <w:b/>
        </w:rPr>
        <w:t xml:space="preserve">Основы </w:t>
      </w:r>
      <w:r w:rsidRPr="00C83E1E">
        <w:t xml:space="preserve">идеологии белорусского государства : Учебная программа для высших учебных заведений / Министерство образования Республики Беларусь ; ГУО "РИВШ" ; Академия управления при Президенте РБ ; сост. С. Н. Князев, Е. В. Матусевич, В. А. Мельник Князев С. Н.*Матусевич Е. В.*Мельник В. А.--Мн. : ГУО "РИВШ",2007.--27с. рус. </w:t>
      </w:r>
      <w:r>
        <w:rPr>
          <w:lang w:val="en-US"/>
        </w:rPr>
        <w:t xml:space="preserve">Программа учебная*Идеология*Беларусь*Государство*Идеология государства*Идея национальная 4 ИТ </w:t>
      </w:r>
    </w:p>
    <w:p w:rsidR="00C83E1E" w:rsidRDefault="00C83E1E" w:rsidP="00C83E1E">
      <w:pPr>
        <w:pStyle w:val="af"/>
        <w:rPr>
          <w:lang w:val="en-US"/>
        </w:rPr>
      </w:pPr>
      <w:r>
        <w:rPr>
          <w:lang w:val="en-US"/>
        </w:rPr>
        <w:t>УДК   32(073)</w:t>
      </w:r>
    </w:p>
    <w:p w:rsidR="00C83E1E" w:rsidRDefault="00C83E1E" w:rsidP="00C83E1E">
      <w:pPr>
        <w:pStyle w:val="af"/>
        <w:rPr>
          <w:lang w:val="en-US"/>
        </w:rPr>
      </w:pPr>
      <w:r>
        <w:rPr>
          <w:lang w:val="en-US"/>
        </w:rPr>
        <w:t>хр - 2</w:t>
      </w:r>
    </w:p>
    <w:p w:rsidR="00C83E1E" w:rsidRPr="00C83E1E" w:rsidRDefault="00C83E1E" w:rsidP="00C83E1E">
      <w:pPr>
        <w:pStyle w:val="a"/>
      </w:pPr>
      <w:r>
        <w:rPr>
          <w:lang w:val="en-US"/>
        </w:rPr>
        <w:t xml:space="preserve">32515 20069 32(476) П 18 </w:t>
      </w:r>
      <w:r w:rsidRPr="00C83E1E">
        <w:rPr>
          <w:b/>
          <w:lang w:val="en-US"/>
        </w:rPr>
        <w:t xml:space="preserve">Парламент </w:t>
      </w:r>
      <w:r>
        <w:rPr>
          <w:lang w:val="en-US"/>
        </w:rPr>
        <w:t xml:space="preserve">- Нацыянальны сход Рэспублікі Беларусь шостага склікання / Пад агул. рэд. У.П. Андрэйчанкі, М.У. Мясніковіча ; Гал. рэд. Г.М. Галаватая Андрэйчанка У.П.*Мясніковіч М.У.--Мн. : БЕЛТА,2019.--303с. : ил. .--ISBN 978-985-7064-34-2 бел. </w:t>
      </w:r>
      <w:r w:rsidRPr="00C83E1E">
        <w:t xml:space="preserve">Парламент*Беларусь*Собрание Национальное*Политика Парламент*Беларусь*Сход Нацыянальны*Палітыка 5 </w:t>
      </w:r>
    </w:p>
    <w:p w:rsidR="00C83E1E" w:rsidRDefault="00C83E1E" w:rsidP="00C83E1E">
      <w:pPr>
        <w:pStyle w:val="af"/>
        <w:rPr>
          <w:lang w:val="en-US"/>
        </w:rPr>
      </w:pPr>
      <w:r>
        <w:rPr>
          <w:lang w:val="en-US"/>
        </w:rPr>
        <w:t>УДК   32(476)</w:t>
      </w:r>
    </w:p>
    <w:p w:rsidR="00C83E1E" w:rsidRDefault="00C83E1E" w:rsidP="00C83E1E">
      <w:pPr>
        <w:pStyle w:val="af"/>
        <w:rPr>
          <w:lang w:val="en-US"/>
        </w:rPr>
      </w:pPr>
      <w:r>
        <w:rPr>
          <w:lang w:val="en-US"/>
        </w:rPr>
        <w:t>хр - 1</w:t>
      </w:r>
    </w:p>
    <w:p w:rsidR="00C83E1E" w:rsidRPr="00C83E1E" w:rsidRDefault="00C83E1E" w:rsidP="00C83E1E">
      <w:pPr>
        <w:pStyle w:val="a"/>
      </w:pPr>
      <w:r w:rsidRPr="00C83E1E">
        <w:t xml:space="preserve">32628 20179 32(476) П 18 </w:t>
      </w:r>
      <w:r w:rsidRPr="00C83E1E">
        <w:rPr>
          <w:b/>
        </w:rPr>
        <w:t xml:space="preserve">Парламент </w:t>
      </w:r>
      <w:r w:rsidRPr="00C83E1E">
        <w:t>- Нацыянальны сход Рэспублікі Беларусь другога склікання / Пад агул. рэд. У.М. Канаплёва, М.А. Аўласевіч Канаплёу У.М.* Аўласевіч М.А.--Мн. : Паліграфічны камбінат імя Я. Коласа,2003.--310с. : іл. .--</w:t>
      </w:r>
      <w:r>
        <w:rPr>
          <w:lang w:val="en-US"/>
        </w:rPr>
        <w:t>ISBN</w:t>
      </w:r>
      <w:r w:rsidRPr="00C83E1E">
        <w:t xml:space="preserve"> 985-458-085-7 бел. Парламент*Беларусь*Собрание Национальное*Политика Парламент*Беларусь*Сход Нацыянальны*Палітыка 5 </w:t>
      </w:r>
    </w:p>
    <w:p w:rsidR="00C83E1E" w:rsidRDefault="00C83E1E" w:rsidP="00C83E1E">
      <w:pPr>
        <w:pStyle w:val="af"/>
        <w:rPr>
          <w:lang w:val="en-US"/>
        </w:rPr>
      </w:pPr>
      <w:r>
        <w:rPr>
          <w:lang w:val="en-US"/>
        </w:rPr>
        <w:t>УДК   32(476)</w:t>
      </w:r>
    </w:p>
    <w:p w:rsidR="00C83E1E" w:rsidRDefault="00C83E1E" w:rsidP="00C83E1E">
      <w:pPr>
        <w:pStyle w:val="af"/>
        <w:rPr>
          <w:lang w:val="en-US"/>
        </w:rPr>
      </w:pPr>
      <w:r>
        <w:rPr>
          <w:lang w:val="en-US"/>
        </w:rPr>
        <w:t>хр - 1</w:t>
      </w:r>
    </w:p>
    <w:p w:rsidR="00C83E1E" w:rsidRPr="00C83E1E" w:rsidRDefault="00C83E1E" w:rsidP="00C83E1E">
      <w:pPr>
        <w:pStyle w:val="a"/>
      </w:pPr>
      <w:r>
        <w:rPr>
          <w:lang w:val="en-US"/>
        </w:rPr>
        <w:t xml:space="preserve">32611 20161 32(476) П 19 </w:t>
      </w:r>
      <w:r w:rsidRPr="00C83E1E">
        <w:rPr>
          <w:b/>
          <w:lang w:val="en-US"/>
        </w:rPr>
        <w:t>Пастухоў, М.</w:t>
      </w:r>
      <w:r>
        <w:rPr>
          <w:lang w:val="en-US"/>
        </w:rPr>
        <w:t xml:space="preserve"> Праграма канстытуцыйных пераўтварэнняў / М. Пастухоў ; Пер. з рус. С. Бушынскай ; Адк. за вып. І. Барысаў; Рэд. А. Сідарэвіч.--Мн. : Выданне БСДП,2020.--35с. : ил.--(Бібліятэка сацыял-дэмакрата ; Вып. 7) бел. </w:t>
      </w:r>
      <w:r w:rsidRPr="00C83E1E">
        <w:t xml:space="preserve">Право*Наука юридическая*Пастухов*Преобразование конституционное*Суд*Власть*Прокуратура*Конституционный суд*Парламент*Президент Права*Навука юрыдычная*Пастухоў*Пераўтварэнне канстытуцыйнае*Суд*Улада*Пракуратура*Канстытуцыйны суд*Парламент*Прэзідэнт 2 </w:t>
      </w:r>
    </w:p>
    <w:p w:rsidR="00C83E1E" w:rsidRDefault="00C83E1E" w:rsidP="00C83E1E">
      <w:pPr>
        <w:pStyle w:val="af"/>
        <w:rPr>
          <w:lang w:val="en-US"/>
        </w:rPr>
      </w:pPr>
      <w:r>
        <w:rPr>
          <w:lang w:val="en-US"/>
        </w:rPr>
        <w:t>УДК   32(476)</w:t>
      </w:r>
    </w:p>
    <w:p w:rsidR="00C83E1E" w:rsidRDefault="00C83E1E" w:rsidP="00C83E1E">
      <w:pPr>
        <w:pStyle w:val="af"/>
        <w:rPr>
          <w:lang w:val="en-US"/>
        </w:rPr>
      </w:pPr>
      <w:r>
        <w:rPr>
          <w:lang w:val="en-US"/>
        </w:rPr>
        <w:t>хр - 1</w:t>
      </w:r>
    </w:p>
    <w:p w:rsidR="00C83E1E" w:rsidRPr="002F497C" w:rsidRDefault="00C83E1E" w:rsidP="00C83E1E">
      <w:pPr>
        <w:pStyle w:val="a"/>
        <w:rPr>
          <w:lang w:val="en-US"/>
        </w:rPr>
      </w:pPr>
      <w:r w:rsidRPr="00C83E1E">
        <w:lastRenderedPageBreak/>
        <w:t xml:space="preserve">21981 11097*11098*11099 32.001(075.8) П 50 </w:t>
      </w:r>
      <w:r w:rsidRPr="00C83E1E">
        <w:rPr>
          <w:b/>
        </w:rPr>
        <w:t>Политология</w:t>
      </w:r>
      <w:r w:rsidRPr="00C83E1E">
        <w:t xml:space="preserve"> : Учеб. для вузов / С.В.Решетников, Н.П.Денисюк, М.Ф.Чудаков и др.; Под ред. С.В.Решетникова Решетников С.В.--4-е изд., стереотип.--Мн. : Тетра-Системс,2004.--448с. .--</w:t>
      </w:r>
      <w:r>
        <w:rPr>
          <w:lang w:val="en-US"/>
        </w:rPr>
        <w:t>ISBN</w:t>
      </w:r>
      <w:r w:rsidRPr="00C83E1E">
        <w:t xml:space="preserve"> 985-470-143-3 рус. </w:t>
      </w:r>
      <w:r>
        <w:rPr>
          <w:lang w:val="en-US"/>
        </w:rPr>
        <w:t xml:space="preserve">Политология*Политика*Идеология*Общество*Власть*Государство*Выборы*Культура политическая 4 </w:t>
      </w:r>
    </w:p>
    <w:p w:rsidR="00C83E1E" w:rsidRDefault="00C83E1E" w:rsidP="00C83E1E">
      <w:pPr>
        <w:pStyle w:val="af"/>
        <w:rPr>
          <w:lang w:val="en-US"/>
        </w:rPr>
      </w:pPr>
      <w:r>
        <w:rPr>
          <w:lang w:val="en-US"/>
        </w:rPr>
        <w:t>УДК   32.001(075.8)</w:t>
      </w:r>
    </w:p>
    <w:p w:rsidR="00C83E1E" w:rsidRDefault="00C83E1E" w:rsidP="00C83E1E">
      <w:pPr>
        <w:pStyle w:val="af"/>
        <w:rPr>
          <w:lang w:val="en-US"/>
        </w:rPr>
      </w:pPr>
      <w:r>
        <w:rPr>
          <w:lang w:val="en-US"/>
        </w:rPr>
        <w:t>хр - 4</w:t>
      </w:r>
    </w:p>
    <w:p w:rsidR="00C83E1E" w:rsidRPr="002F497C" w:rsidRDefault="00C83E1E" w:rsidP="00C83E1E">
      <w:pPr>
        <w:pStyle w:val="a"/>
        <w:rPr>
          <w:lang w:val="en-US"/>
        </w:rPr>
      </w:pPr>
      <w:r w:rsidRPr="00053341">
        <w:t xml:space="preserve">23074 12140*12141*12142 32(075.8) П 50 </w:t>
      </w:r>
      <w:r w:rsidRPr="00053341">
        <w:rPr>
          <w:b/>
        </w:rPr>
        <w:t>Политология</w:t>
      </w:r>
      <w:r w:rsidRPr="00053341">
        <w:t xml:space="preserve"> : Учеб. для вузов / С.В.Решетников, Н.П.Денисюк, М.Ф.Чудаков и др.; Под ред. С.В.Решетникова Решетников С.В.--4-е изд., стереотип.--Мн. : Тетра-Системс,2004.--448с. .--</w:t>
      </w:r>
      <w:r>
        <w:rPr>
          <w:lang w:val="en-US"/>
        </w:rPr>
        <w:t>ISBN</w:t>
      </w:r>
      <w:r w:rsidRPr="00053341">
        <w:t xml:space="preserve"> 985-470-143-3 рус. </w:t>
      </w:r>
      <w:r>
        <w:rPr>
          <w:lang w:val="en-US"/>
        </w:rPr>
        <w:t xml:space="preserve">Политология*Политика*Идеология*Общество*Власть*Государство*Выборы*Культура политическая 4 </w:t>
      </w:r>
    </w:p>
    <w:p w:rsidR="00053341" w:rsidRDefault="00C83E1E" w:rsidP="00C83E1E">
      <w:pPr>
        <w:pStyle w:val="af"/>
        <w:rPr>
          <w:lang w:val="en-US"/>
        </w:rPr>
      </w:pPr>
      <w:r>
        <w:rPr>
          <w:lang w:val="en-US"/>
        </w:rPr>
        <w:t>УДК   32(075.8)</w:t>
      </w:r>
    </w:p>
    <w:p w:rsidR="00053341" w:rsidRDefault="00053341" w:rsidP="00053341">
      <w:pPr>
        <w:pStyle w:val="af"/>
        <w:rPr>
          <w:lang w:val="en-US"/>
        </w:rPr>
      </w:pPr>
      <w:r>
        <w:rPr>
          <w:lang w:val="en-US"/>
        </w:rPr>
        <w:t>хр - 6</w:t>
      </w:r>
    </w:p>
    <w:p w:rsidR="00053341" w:rsidRPr="002F497C" w:rsidRDefault="00053341" w:rsidP="00053341">
      <w:pPr>
        <w:pStyle w:val="a"/>
        <w:rPr>
          <w:lang w:val="en-US"/>
        </w:rPr>
      </w:pPr>
      <w:r w:rsidRPr="00053341">
        <w:t xml:space="preserve">2397 8376 32(075.8) П 50 </w:t>
      </w:r>
      <w:r w:rsidRPr="00053341">
        <w:rPr>
          <w:b/>
        </w:rPr>
        <w:t>Политология</w:t>
      </w:r>
      <w:r w:rsidRPr="00053341">
        <w:t xml:space="preserve"> : Учебник для вузов / Отв. ред. д-р юридических наук, проф. В.Д.Перевалов Перевалов В.Д.--М. : Изд-во НОРМА (Изд. группа НОРМА-ИНФРА.М),2001.--392 с. .--</w:t>
      </w:r>
      <w:r>
        <w:rPr>
          <w:lang w:val="en-US"/>
        </w:rPr>
        <w:t>ISBN</w:t>
      </w:r>
      <w:r w:rsidRPr="00053341">
        <w:t xml:space="preserve"> 5-89123-306-6 (НОРМА)*5-86225-518-4 (ИНФРА.М) рус. Политика*Политология*Учебник*Учение политическое*Лидерство*Политика*Власть*Оппозиция*Общество*Идеология*Культура политическая*Хрестоматия*Конфуций*Платон*Аристотель*Кант*Гегель*Герцен*Маркс*Бердяев*Ленин*Вебер*Ясперс 4 8376 хр. </w:t>
      </w:r>
      <w:r>
        <w:rPr>
          <w:lang w:val="en-US"/>
        </w:rPr>
        <w:t xml:space="preserve">RU01 </w:t>
      </w:r>
    </w:p>
    <w:p w:rsidR="00053341" w:rsidRDefault="00053341" w:rsidP="00053341">
      <w:pPr>
        <w:pStyle w:val="af"/>
        <w:rPr>
          <w:lang w:val="en-US"/>
        </w:rPr>
      </w:pPr>
      <w:r>
        <w:rPr>
          <w:lang w:val="en-US"/>
        </w:rPr>
        <w:t>УДК   32(075.8)</w:t>
      </w:r>
    </w:p>
    <w:p w:rsidR="00053341" w:rsidRDefault="00053341" w:rsidP="00053341">
      <w:pPr>
        <w:pStyle w:val="af"/>
        <w:rPr>
          <w:lang w:val="en-US"/>
        </w:rPr>
      </w:pPr>
      <w:r>
        <w:rPr>
          <w:lang w:val="en-US"/>
        </w:rPr>
        <w:t>хр - 1</w:t>
      </w:r>
    </w:p>
    <w:p w:rsidR="00053341" w:rsidRPr="002F497C" w:rsidRDefault="00053341" w:rsidP="00053341">
      <w:pPr>
        <w:pStyle w:val="a"/>
        <w:rPr>
          <w:lang w:val="en-US"/>
        </w:rPr>
      </w:pPr>
      <w:r w:rsidRPr="00053341">
        <w:t xml:space="preserve">26659 32(073) П 50 </w:t>
      </w:r>
      <w:r w:rsidRPr="00053341">
        <w:rPr>
          <w:b/>
        </w:rPr>
        <w:t>Политология</w:t>
      </w:r>
      <w:r w:rsidRPr="00053341">
        <w:t xml:space="preserve"> : Типовая учеб. программа для высш. учеб. заведений / Сост. Н. П. Денисюк, В. А. Мельник, С. В. Решетников ; под ред. С.В. Решетникова Решетников С. В.--Мн. : РИВШ,2008.--32 с. рус. </w:t>
      </w:r>
      <w:r>
        <w:rPr>
          <w:lang w:val="en-US"/>
        </w:rPr>
        <w:t xml:space="preserve">Политология*Программа 4 ИТ </w:t>
      </w:r>
    </w:p>
    <w:p w:rsidR="00053341" w:rsidRDefault="00053341" w:rsidP="00053341">
      <w:pPr>
        <w:pStyle w:val="af"/>
        <w:rPr>
          <w:lang w:val="en-US"/>
        </w:rPr>
      </w:pPr>
      <w:r>
        <w:rPr>
          <w:lang w:val="en-US"/>
        </w:rPr>
        <w:t>УДК   32(073)</w:t>
      </w:r>
    </w:p>
    <w:p w:rsidR="00053341" w:rsidRDefault="00053341" w:rsidP="00053341">
      <w:pPr>
        <w:pStyle w:val="af"/>
        <w:rPr>
          <w:lang w:val="en-US"/>
        </w:rPr>
      </w:pPr>
      <w:r>
        <w:rPr>
          <w:lang w:val="en-US"/>
        </w:rPr>
        <w:t>хр - 5</w:t>
      </w:r>
    </w:p>
    <w:p w:rsidR="00053341" w:rsidRPr="002F497C" w:rsidRDefault="00053341" w:rsidP="00053341">
      <w:pPr>
        <w:pStyle w:val="a"/>
        <w:rPr>
          <w:lang w:val="en-US"/>
        </w:rPr>
      </w:pPr>
      <w:r w:rsidRPr="00053341">
        <w:t xml:space="preserve">31015 18675*18676 32 П 50 </w:t>
      </w:r>
      <w:r w:rsidRPr="00053341">
        <w:rPr>
          <w:b/>
        </w:rPr>
        <w:t>Политология</w:t>
      </w:r>
      <w:r w:rsidRPr="00053341">
        <w:t xml:space="preserve"> : Типовая учебная программа по обязательному модулю для учреждений высшего образования / Отв. за ред. С.В. Решетников, В.А. Мельник Решетников С.В.*Мельник В.А.--Мн.,2014.--17с. рус. </w:t>
      </w:r>
      <w:r>
        <w:rPr>
          <w:lang w:val="en-US"/>
        </w:rPr>
        <w:t xml:space="preserve">Политология*Программа*Институт политический*Политика внешняя*Отношения международные 4 </w:t>
      </w:r>
    </w:p>
    <w:p w:rsidR="00053341" w:rsidRDefault="00053341" w:rsidP="00053341">
      <w:pPr>
        <w:pStyle w:val="af"/>
        <w:rPr>
          <w:lang w:val="en-US"/>
        </w:rPr>
      </w:pPr>
      <w:r>
        <w:rPr>
          <w:lang w:val="en-US"/>
        </w:rPr>
        <w:t>УДК   32</w:t>
      </w:r>
    </w:p>
    <w:p w:rsidR="00053341" w:rsidRDefault="00053341" w:rsidP="00053341">
      <w:pPr>
        <w:pStyle w:val="af"/>
        <w:rPr>
          <w:lang w:val="en-US"/>
        </w:rPr>
      </w:pPr>
      <w:r>
        <w:rPr>
          <w:lang w:val="en-US"/>
        </w:rPr>
        <w:t>хр - 2</w:t>
      </w:r>
    </w:p>
    <w:p w:rsidR="00053341" w:rsidRPr="002F497C" w:rsidRDefault="00053341" w:rsidP="00053341">
      <w:pPr>
        <w:pStyle w:val="a"/>
        <w:rPr>
          <w:lang w:val="en-US"/>
        </w:rPr>
      </w:pPr>
      <w:r>
        <w:rPr>
          <w:lang w:val="en-US"/>
        </w:rPr>
        <w:t xml:space="preserve">33595 20772 32 П 69 </w:t>
      </w:r>
      <w:r w:rsidRPr="00053341">
        <w:rPr>
          <w:b/>
          <w:lang w:val="en-US"/>
        </w:rPr>
        <w:t>Пранчак, Л.І.</w:t>
      </w:r>
      <w:r>
        <w:rPr>
          <w:lang w:val="en-US"/>
        </w:rPr>
        <w:t xml:space="preserve"> Беларуская Амерыка / Л.І. Пранчак.--Мн. : Полымя,1994.--415с. : іл. .--ISBN 5-345-00628-8 бел. Эмигранты*Народ*Баларусы*Америка Эмігранты*Народ*Баларусы*Амерыка 3 </w:t>
      </w:r>
    </w:p>
    <w:p w:rsidR="00053341" w:rsidRDefault="00053341" w:rsidP="00053341">
      <w:pPr>
        <w:pStyle w:val="af"/>
        <w:rPr>
          <w:lang w:val="en-US"/>
        </w:rPr>
      </w:pPr>
      <w:r>
        <w:rPr>
          <w:lang w:val="en-US"/>
        </w:rPr>
        <w:t>УДК   32</w:t>
      </w:r>
    </w:p>
    <w:p w:rsidR="00053341" w:rsidRDefault="00053341" w:rsidP="00053341">
      <w:pPr>
        <w:pStyle w:val="af"/>
        <w:rPr>
          <w:lang w:val="en-US"/>
        </w:rPr>
      </w:pPr>
      <w:r>
        <w:rPr>
          <w:lang w:val="en-US"/>
        </w:rPr>
        <w:t>хр - 1</w:t>
      </w:r>
    </w:p>
    <w:p w:rsidR="00053341" w:rsidRPr="00053341" w:rsidRDefault="00053341" w:rsidP="00053341">
      <w:pPr>
        <w:pStyle w:val="a"/>
      </w:pPr>
      <w:r w:rsidRPr="00053341">
        <w:t xml:space="preserve">32471 20025 32(476) П 84 </w:t>
      </w:r>
      <w:r w:rsidRPr="00053341">
        <w:rPr>
          <w:b/>
        </w:rPr>
        <w:t xml:space="preserve">Процессуально-исполнительный </w:t>
      </w:r>
      <w:r w:rsidRPr="00053341">
        <w:t>кодекс Республики Беларусь об административных правонарушениях : 20 декабря 2006 г. №194-3 / Отв. за вып. Н.А. Юшкевич Юшкевич Н.А.--Мн. : Амалфея,2010.--204с. .--</w:t>
      </w:r>
      <w:r>
        <w:rPr>
          <w:lang w:val="en-US"/>
        </w:rPr>
        <w:t>ISBN</w:t>
      </w:r>
      <w:r w:rsidRPr="00053341">
        <w:t xml:space="preserve"> 978-985-441-902-2 рус Кодекс процессуально-исполнительный*Правонарушение*Закон*Процесс административный*Доказательство*Суд*Правонарушение административное*Взыскание административное*Арест административный 2 </w:t>
      </w:r>
    </w:p>
    <w:p w:rsidR="00053341" w:rsidRDefault="00053341" w:rsidP="00053341">
      <w:pPr>
        <w:pStyle w:val="af"/>
        <w:rPr>
          <w:lang w:val="en-US"/>
        </w:rPr>
      </w:pPr>
      <w:r>
        <w:rPr>
          <w:lang w:val="en-US"/>
        </w:rPr>
        <w:t>УДК   32(476)</w:t>
      </w:r>
    </w:p>
    <w:p w:rsidR="00053341" w:rsidRDefault="00053341" w:rsidP="00053341">
      <w:pPr>
        <w:pStyle w:val="af"/>
        <w:rPr>
          <w:lang w:val="en-US"/>
        </w:rPr>
      </w:pPr>
      <w:r>
        <w:rPr>
          <w:lang w:val="en-US"/>
        </w:rPr>
        <w:t>хр - 1</w:t>
      </w:r>
    </w:p>
    <w:p w:rsidR="00053341" w:rsidRPr="002F497C" w:rsidRDefault="00053341" w:rsidP="00053341">
      <w:pPr>
        <w:pStyle w:val="a"/>
        <w:rPr>
          <w:lang w:val="en-US"/>
        </w:rPr>
      </w:pPr>
      <w:r w:rsidRPr="00053341">
        <w:lastRenderedPageBreak/>
        <w:t xml:space="preserve">32630 20181 32 Р 15 </w:t>
      </w:r>
      <w:r w:rsidRPr="00053341">
        <w:rPr>
          <w:b/>
        </w:rPr>
        <w:t>Радкевич, М.И.</w:t>
      </w:r>
      <w:r w:rsidRPr="00053341">
        <w:t xml:space="preserve"> Идеологическая сфера обществ современности: категориальный анализ : Автореферат диссертации на соискание ученой степени кандидата политических наук по специальности 23.00.01 - теория и философия политики, история и методология политической науки / М.И. Радкевич.--Мн. : Редакционно-издательский центр Академии управления при Президенте Республики Беларусь,2020.--23с. рус. </w:t>
      </w:r>
      <w:r>
        <w:rPr>
          <w:lang w:val="en-US"/>
        </w:rPr>
        <w:t xml:space="preserve">Политика*Идеология 2 </w:t>
      </w:r>
    </w:p>
    <w:p w:rsidR="00053341" w:rsidRDefault="00053341" w:rsidP="00053341">
      <w:pPr>
        <w:pStyle w:val="af"/>
        <w:rPr>
          <w:lang w:val="en-US"/>
        </w:rPr>
      </w:pPr>
      <w:r>
        <w:rPr>
          <w:lang w:val="en-US"/>
        </w:rPr>
        <w:t>УДК   32</w:t>
      </w:r>
    </w:p>
    <w:p w:rsidR="00053341" w:rsidRDefault="00053341" w:rsidP="00053341">
      <w:pPr>
        <w:pStyle w:val="af"/>
        <w:rPr>
          <w:lang w:val="en-US"/>
        </w:rPr>
      </w:pPr>
      <w:r>
        <w:rPr>
          <w:lang w:val="en-US"/>
        </w:rPr>
        <w:t>хр - 1</w:t>
      </w:r>
    </w:p>
    <w:p w:rsidR="00053341" w:rsidRPr="002F497C" w:rsidRDefault="00053341" w:rsidP="00053341">
      <w:pPr>
        <w:pStyle w:val="a"/>
        <w:rPr>
          <w:lang w:val="en-US"/>
        </w:rPr>
      </w:pPr>
      <w:r>
        <w:rPr>
          <w:lang w:val="en-US"/>
        </w:rPr>
        <w:t xml:space="preserve">24137 13200 321.9 Р 32 </w:t>
      </w:r>
      <w:r w:rsidRPr="00053341">
        <w:rPr>
          <w:b/>
          <w:lang w:val="en-US"/>
        </w:rPr>
        <w:t xml:space="preserve">Региональные </w:t>
      </w:r>
      <w:r>
        <w:rPr>
          <w:lang w:val="en-US"/>
        </w:rPr>
        <w:t xml:space="preserve">элиты Северо-Запада России --- Regional elites of Russia's North-West: Political and economical : Политические и экономические ориентации / Отв. ред. </w:t>
      </w:r>
      <w:r w:rsidRPr="00FA6825">
        <w:t>А.В.Дука Дука А.В.--СПб. : Издательство "Алетейя!,2001.--348с. .--</w:t>
      </w:r>
      <w:r>
        <w:rPr>
          <w:lang w:val="en-US"/>
        </w:rPr>
        <w:t>ISBN</w:t>
      </w:r>
      <w:r w:rsidRPr="00FA6825">
        <w:t xml:space="preserve"> 5-89329-413-0 рус. </w:t>
      </w:r>
      <w:r>
        <w:rPr>
          <w:lang w:val="en-US"/>
        </w:rPr>
        <w:t xml:space="preserve">Политика*Элита*Россия*Общество*Реформа*Власть*Политика социальная*Геополитика 2 </w:t>
      </w:r>
    </w:p>
    <w:p w:rsidR="00FA6825" w:rsidRDefault="00053341" w:rsidP="00053341">
      <w:pPr>
        <w:pStyle w:val="af"/>
        <w:rPr>
          <w:lang w:val="en-US"/>
        </w:rPr>
      </w:pPr>
      <w:r>
        <w:rPr>
          <w:lang w:val="en-US"/>
        </w:rPr>
        <w:t>УДК   321.9</w:t>
      </w:r>
    </w:p>
    <w:p w:rsidR="00FA6825" w:rsidRDefault="00FA6825" w:rsidP="00FA6825">
      <w:pPr>
        <w:pStyle w:val="af"/>
        <w:rPr>
          <w:lang w:val="en-US"/>
        </w:rPr>
      </w:pPr>
      <w:r>
        <w:rPr>
          <w:lang w:val="en-US"/>
        </w:rPr>
        <w:t>хр - 1</w:t>
      </w:r>
    </w:p>
    <w:p w:rsidR="00FA6825" w:rsidRPr="00FA6825" w:rsidRDefault="00FA6825" w:rsidP="00FA6825">
      <w:pPr>
        <w:pStyle w:val="a"/>
      </w:pPr>
      <w:r w:rsidRPr="00FA6825">
        <w:t xml:space="preserve">32572 20124*20125 32(476) Р 43 </w:t>
      </w:r>
      <w:r w:rsidRPr="00FA6825">
        <w:rPr>
          <w:b/>
        </w:rPr>
        <w:t xml:space="preserve">Республика </w:t>
      </w:r>
      <w:r w:rsidRPr="00FA6825">
        <w:t>Беларусь : Общество, политика, экономика, люди / О.В. Пролесковский [и др.] ; Информ.-аналит. центр при Администрации Президента Респ. Беларусь Пролесковский О.В.--Мн. : Белорусский Дом печати,2010.--292с. .--</w:t>
      </w:r>
      <w:r>
        <w:rPr>
          <w:lang w:val="en-US"/>
        </w:rPr>
        <w:t>ISBN</w:t>
      </w:r>
      <w:r w:rsidRPr="00FA6825">
        <w:t xml:space="preserve"> 978-985-6587-92-7 рус. Беларусь*Государственность*Демократия*Идеология*Церковь*Национальная безопасность*Общество*Экономика*Политика 2 </w:t>
      </w:r>
    </w:p>
    <w:p w:rsidR="00FA6825" w:rsidRDefault="00FA6825" w:rsidP="00FA6825">
      <w:pPr>
        <w:pStyle w:val="af"/>
        <w:rPr>
          <w:lang w:val="en-US"/>
        </w:rPr>
      </w:pPr>
      <w:r>
        <w:rPr>
          <w:lang w:val="en-US"/>
        </w:rPr>
        <w:t>УДК   32(476)</w:t>
      </w:r>
    </w:p>
    <w:p w:rsidR="00FA6825" w:rsidRDefault="00FA6825" w:rsidP="00FA6825">
      <w:pPr>
        <w:pStyle w:val="af"/>
        <w:rPr>
          <w:lang w:val="en-US"/>
        </w:rPr>
      </w:pPr>
      <w:r>
        <w:rPr>
          <w:lang w:val="en-US"/>
        </w:rPr>
        <w:t>хр - 2</w:t>
      </w:r>
    </w:p>
    <w:p w:rsidR="00FA6825" w:rsidRPr="002F497C" w:rsidRDefault="00FA6825" w:rsidP="00FA6825">
      <w:pPr>
        <w:pStyle w:val="a"/>
        <w:rPr>
          <w:lang w:val="en-US"/>
        </w:rPr>
      </w:pPr>
      <w:r w:rsidRPr="00FA6825">
        <w:t xml:space="preserve">29049 16525 32 Р 64 </w:t>
      </w:r>
      <w:r w:rsidRPr="00FA6825">
        <w:rPr>
          <w:b/>
        </w:rPr>
        <w:t>Розе, Виталий</w:t>
      </w:r>
      <w:r w:rsidRPr="00FA6825">
        <w:t xml:space="preserve"> Теория богочеловеческой (соборной) цивилизации / В. Розе.--СПб. : "Петербург-классика",2002.--135, [8]с. : ил. .--</w:t>
      </w:r>
      <w:r>
        <w:rPr>
          <w:lang w:val="en-US"/>
        </w:rPr>
        <w:t>ISBN</w:t>
      </w:r>
      <w:r w:rsidRPr="00FA6825">
        <w:t xml:space="preserve"> 5-85529-088-3 Рус. </w:t>
      </w:r>
      <w:r>
        <w:rPr>
          <w:lang w:val="en-US"/>
        </w:rPr>
        <w:t xml:space="preserve">Эволюция*Соборность*Общество гражданское*Пространство духовное 2 </w:t>
      </w:r>
    </w:p>
    <w:p w:rsidR="00FA6825" w:rsidRDefault="00FA6825" w:rsidP="00FA6825">
      <w:pPr>
        <w:pStyle w:val="af"/>
        <w:rPr>
          <w:lang w:val="en-US"/>
        </w:rPr>
      </w:pPr>
      <w:r>
        <w:rPr>
          <w:lang w:val="en-US"/>
        </w:rPr>
        <w:t>УДК   32</w:t>
      </w:r>
    </w:p>
    <w:p w:rsidR="00FA6825" w:rsidRDefault="00FA6825" w:rsidP="00FA6825">
      <w:pPr>
        <w:pStyle w:val="af"/>
        <w:rPr>
          <w:lang w:val="en-US"/>
        </w:rPr>
      </w:pPr>
      <w:r>
        <w:rPr>
          <w:lang w:val="en-US"/>
        </w:rPr>
        <w:t>хр - 1</w:t>
      </w:r>
    </w:p>
    <w:p w:rsidR="00FA6825" w:rsidRPr="002F497C" w:rsidRDefault="00FA6825" w:rsidP="00FA6825">
      <w:pPr>
        <w:pStyle w:val="a"/>
        <w:rPr>
          <w:lang w:val="en-US"/>
        </w:rPr>
      </w:pPr>
      <w:r w:rsidRPr="00FA6825">
        <w:t xml:space="preserve">10713 32(73) Р73 </w:t>
      </w:r>
      <w:r w:rsidRPr="00FA6825">
        <w:rPr>
          <w:b/>
        </w:rPr>
        <w:t>Рорти Ричард</w:t>
      </w:r>
      <w:r w:rsidRPr="00FA6825">
        <w:t xml:space="preserve"> Обретая нашу страну : Политика левых в Америке ХХ века.--М. : Дом интеллектуальной книги,1998.--128с. </w:t>
      </w:r>
      <w:r>
        <w:rPr>
          <w:lang w:val="en-US"/>
        </w:rPr>
        <w:t xml:space="preserve">4788 RUSB </w:t>
      </w:r>
    </w:p>
    <w:p w:rsidR="00FA6825" w:rsidRDefault="00FA6825" w:rsidP="00FA6825">
      <w:pPr>
        <w:pStyle w:val="af"/>
        <w:rPr>
          <w:lang w:val="en-US"/>
        </w:rPr>
      </w:pPr>
      <w:r>
        <w:rPr>
          <w:lang w:val="en-US"/>
        </w:rPr>
        <w:t>УДК   32</w:t>
      </w:r>
    </w:p>
    <w:p w:rsidR="00FA6825" w:rsidRDefault="00FA6825" w:rsidP="00FA6825">
      <w:pPr>
        <w:pStyle w:val="af"/>
        <w:rPr>
          <w:lang w:val="en-US"/>
        </w:rPr>
      </w:pPr>
      <w:r>
        <w:rPr>
          <w:lang w:val="en-US"/>
        </w:rPr>
        <w:t>хр - 1</w:t>
      </w:r>
    </w:p>
    <w:p w:rsidR="00FA6825" w:rsidRPr="00FA6825" w:rsidRDefault="00FA6825" w:rsidP="00FA6825">
      <w:pPr>
        <w:pStyle w:val="a"/>
      </w:pPr>
      <w:r w:rsidRPr="00FA6825">
        <w:t xml:space="preserve">34278 21345*21346 32(08) Р 76 </w:t>
      </w:r>
      <w:r w:rsidRPr="00FA6825">
        <w:rPr>
          <w:b/>
        </w:rPr>
        <w:t xml:space="preserve">Россия </w:t>
      </w:r>
      <w:r w:rsidRPr="00FA6825">
        <w:t>-- Беларусь: от сообщества к союзному государству : Материалы международной научно-практической конференции, Москва -- Минск, 20 апреля 2021 г. / АНО "Национальный исследовательский институт развития коммуникаций" ; Отв. ред. В.В. Комлева Комлева В.В.--М. : АНО "Национальный исследовательский институт развития коммуникаций",2021.--128 с. : ил. .--</w:t>
      </w:r>
      <w:r>
        <w:rPr>
          <w:lang w:val="en-US"/>
        </w:rPr>
        <w:t>ISBN</w:t>
      </w:r>
      <w:r w:rsidRPr="00FA6825">
        <w:t xml:space="preserve"> 978-5-6044631-6-1 рус. Сборник материалов*Конференция*Россия*Беларусь*Союзное государство*Союзные отношения*Перспективы*Развитие*Политология*Диалог*Историческая память*Проекты*Высшее образование*Молодежное сотрудничество 2 </w:t>
      </w:r>
    </w:p>
    <w:p w:rsidR="00FA6825" w:rsidRDefault="00FA6825" w:rsidP="00FA6825">
      <w:pPr>
        <w:pStyle w:val="af"/>
        <w:rPr>
          <w:lang w:val="en-US"/>
        </w:rPr>
      </w:pPr>
      <w:r>
        <w:rPr>
          <w:lang w:val="en-US"/>
        </w:rPr>
        <w:t>УДК   32(08)</w:t>
      </w:r>
    </w:p>
    <w:p w:rsidR="00FA6825" w:rsidRDefault="00FA6825" w:rsidP="00FA6825">
      <w:pPr>
        <w:pStyle w:val="af"/>
        <w:rPr>
          <w:lang w:val="en-US"/>
        </w:rPr>
      </w:pPr>
      <w:r>
        <w:rPr>
          <w:lang w:val="en-US"/>
        </w:rPr>
        <w:t>хр - 2</w:t>
      </w:r>
    </w:p>
    <w:p w:rsidR="00FA6825" w:rsidRPr="002F497C" w:rsidRDefault="00FA6825" w:rsidP="00FA6825">
      <w:pPr>
        <w:pStyle w:val="a"/>
        <w:rPr>
          <w:lang w:val="en-US"/>
        </w:rPr>
      </w:pPr>
      <w:r w:rsidRPr="00FA6825">
        <w:t xml:space="preserve">28741 16361 32(08) Р 89 </w:t>
      </w:r>
      <w:r w:rsidRPr="00FA6825">
        <w:rPr>
          <w:b/>
        </w:rPr>
        <w:t xml:space="preserve">Русская </w:t>
      </w:r>
      <w:r w:rsidRPr="00FA6825">
        <w:t>нация: историческое прошлое и проблемы возрождения / Сост. Е. Троцкий Троцкий, Е.--М.,1995.--221с. .--</w:t>
      </w:r>
      <w:r>
        <w:rPr>
          <w:lang w:val="en-US"/>
        </w:rPr>
        <w:t>ISBN</w:t>
      </w:r>
      <w:r w:rsidRPr="00FA6825">
        <w:t xml:space="preserve"> 5-87900-024-9 Рус. </w:t>
      </w:r>
      <w:r>
        <w:rPr>
          <w:lang w:val="en-US"/>
        </w:rPr>
        <w:t xml:space="preserve">Политика*Россия*Нация русская*Этнос*Соборность*Русофобия*Сборник 2 </w:t>
      </w:r>
    </w:p>
    <w:p w:rsidR="00FA6825" w:rsidRDefault="00FA6825" w:rsidP="00FA6825">
      <w:pPr>
        <w:pStyle w:val="af"/>
        <w:rPr>
          <w:lang w:val="en-US"/>
        </w:rPr>
      </w:pPr>
      <w:r>
        <w:rPr>
          <w:lang w:val="en-US"/>
        </w:rPr>
        <w:t>УДК   32(08)</w:t>
      </w:r>
    </w:p>
    <w:p w:rsidR="00FA6825" w:rsidRDefault="00FA6825" w:rsidP="00FA6825">
      <w:pPr>
        <w:pStyle w:val="af"/>
        <w:rPr>
          <w:lang w:val="en-US"/>
        </w:rPr>
      </w:pPr>
      <w:r>
        <w:rPr>
          <w:lang w:val="en-US"/>
        </w:rPr>
        <w:t>хр - 1</w:t>
      </w:r>
    </w:p>
    <w:p w:rsidR="00FA6825" w:rsidRPr="00FA6825" w:rsidRDefault="00FA6825" w:rsidP="00FA6825">
      <w:pPr>
        <w:pStyle w:val="a"/>
      </w:pPr>
      <w:r>
        <w:rPr>
          <w:lang w:val="en-US"/>
        </w:rPr>
        <w:t xml:space="preserve">31738 19346 32 С 50 </w:t>
      </w:r>
      <w:r w:rsidRPr="00FA6825">
        <w:rPr>
          <w:b/>
          <w:lang w:val="en-US"/>
        </w:rPr>
        <w:t>Смііт, Э.Д.С.</w:t>
      </w:r>
      <w:r>
        <w:rPr>
          <w:lang w:val="en-US"/>
        </w:rPr>
        <w:t xml:space="preserve"> Нацыяналізм у дваццатым стагоддзі / Э.Д.С. Смііт.--Мн. : Беларускі Фонд Сораса,1995.--270с.--(Адкрытае грамадства) .--ISBN 985-6022-13-4 бел. </w:t>
      </w:r>
      <w:r w:rsidRPr="00FA6825">
        <w:t>Бог*Национализм*История*Идея*Реформа*Война*Коммунизм*Государственность*Возрожде</w:t>
      </w:r>
      <w:r w:rsidRPr="00FA6825">
        <w:lastRenderedPageBreak/>
        <w:t xml:space="preserve">ние*Запад*Демократия*Бюрократия Бог*Нацыяналізм*Гісторыя*Ідэя*Рэформа*Вайна*Камунізм*Дзяржаўнаяць*Адраджэнне*Захад*Дэмакратыя*Бюракратыя 2 </w:t>
      </w:r>
    </w:p>
    <w:p w:rsidR="00FA6825" w:rsidRDefault="00FA6825" w:rsidP="00FA6825">
      <w:pPr>
        <w:pStyle w:val="af"/>
        <w:rPr>
          <w:lang w:val="en-US"/>
        </w:rPr>
      </w:pPr>
      <w:r>
        <w:rPr>
          <w:lang w:val="en-US"/>
        </w:rPr>
        <w:t>УДК   32</w:t>
      </w:r>
    </w:p>
    <w:p w:rsidR="00FA6825" w:rsidRDefault="00FA6825" w:rsidP="00FA6825">
      <w:pPr>
        <w:pStyle w:val="af"/>
        <w:rPr>
          <w:lang w:val="en-US"/>
        </w:rPr>
      </w:pPr>
      <w:r>
        <w:rPr>
          <w:lang w:val="en-US"/>
        </w:rPr>
        <w:t>хр - 1</w:t>
      </w:r>
    </w:p>
    <w:p w:rsidR="00FA6825" w:rsidRPr="002F497C" w:rsidRDefault="00FA6825" w:rsidP="00FA6825">
      <w:pPr>
        <w:pStyle w:val="a"/>
        <w:rPr>
          <w:lang w:val="en-US"/>
        </w:rPr>
      </w:pPr>
      <w:r>
        <w:rPr>
          <w:lang w:val="en-US"/>
        </w:rPr>
        <w:t xml:space="preserve">29685 17224 32 С 50 </w:t>
      </w:r>
      <w:r w:rsidRPr="00FA6825">
        <w:rPr>
          <w:b/>
          <w:lang w:val="en-US"/>
        </w:rPr>
        <w:t>Сміт, Энтані</w:t>
      </w:r>
      <w:r>
        <w:rPr>
          <w:lang w:val="en-US"/>
        </w:rPr>
        <w:t xml:space="preserve"> Нацыяналізм у дваццатым стагоддзі --- Antony D.S. Smith. Nationalism in the Twentieth Century / Э.Д.С. Сміт ; Перакл. з англійск. </w:t>
      </w:r>
      <w:r w:rsidRPr="00FA6825">
        <w:t>С. Нагорнага.--Мн. : Беларускі Фонд Сораса,1995.--270с.--(Адкрытае грамадства) .--</w:t>
      </w:r>
      <w:r>
        <w:rPr>
          <w:lang w:val="en-US"/>
        </w:rPr>
        <w:t>ISBN</w:t>
      </w:r>
      <w:r w:rsidRPr="00FA6825">
        <w:t xml:space="preserve"> 985-6022-13-4 бел. </w:t>
      </w:r>
      <w:r>
        <w:rPr>
          <w:lang w:val="en-US"/>
        </w:rPr>
        <w:t xml:space="preserve">Национализм*Бюрократизм*Интернационализм*Политика Нацыяналізм*Бюракратызм*Інтэрнацыяналізм*Палітыка 2 </w:t>
      </w:r>
    </w:p>
    <w:p w:rsidR="000F3E01" w:rsidRDefault="00FA6825" w:rsidP="00FA6825">
      <w:pPr>
        <w:pStyle w:val="af"/>
        <w:rPr>
          <w:lang w:val="en-US"/>
        </w:rPr>
      </w:pPr>
      <w:r>
        <w:rPr>
          <w:lang w:val="en-US"/>
        </w:rPr>
        <w:t>УДК   32</w:t>
      </w:r>
    </w:p>
    <w:p w:rsidR="000F3E01" w:rsidRDefault="000F3E01" w:rsidP="000F3E01">
      <w:pPr>
        <w:pStyle w:val="af"/>
        <w:rPr>
          <w:lang w:val="en-US"/>
        </w:rPr>
      </w:pPr>
      <w:r>
        <w:rPr>
          <w:lang w:val="en-US"/>
        </w:rPr>
        <w:t>хр - 1</w:t>
      </w:r>
    </w:p>
    <w:p w:rsidR="000F3E01" w:rsidRPr="002F497C" w:rsidRDefault="000F3E01" w:rsidP="000F3E01">
      <w:pPr>
        <w:pStyle w:val="a"/>
        <w:rPr>
          <w:lang w:val="en-US"/>
        </w:rPr>
      </w:pPr>
      <w:r w:rsidRPr="000F3E01">
        <w:t xml:space="preserve">28765 16387 32 С 60 </w:t>
      </w:r>
      <w:r w:rsidRPr="000F3E01">
        <w:rPr>
          <w:b/>
        </w:rPr>
        <w:t>Солоневич, Иван</w:t>
      </w:r>
      <w:r w:rsidRPr="000F3E01">
        <w:t xml:space="preserve"> Народная монархия / И. Солоневич ; Сост. П. И. Иванов.--Репр. воспр. изд.1973 г. (Буэнос-Айрес).--М. : Феникс,1991.--511с. .--</w:t>
      </w:r>
      <w:r>
        <w:rPr>
          <w:lang w:val="en-US"/>
        </w:rPr>
        <w:t>ISBN</w:t>
      </w:r>
      <w:r w:rsidRPr="000F3E01">
        <w:t xml:space="preserve"> 5-7652-009-5 Рус. </w:t>
      </w:r>
      <w:r>
        <w:rPr>
          <w:lang w:val="en-US"/>
        </w:rPr>
        <w:t xml:space="preserve">Политология*Россия*Монархия*Государственность*Москва*Церковь*Государство 2 </w:t>
      </w:r>
    </w:p>
    <w:p w:rsidR="000F3E01" w:rsidRDefault="000F3E01" w:rsidP="000F3E01">
      <w:pPr>
        <w:pStyle w:val="af"/>
        <w:rPr>
          <w:lang w:val="en-US"/>
        </w:rPr>
      </w:pPr>
      <w:r>
        <w:rPr>
          <w:lang w:val="en-US"/>
        </w:rPr>
        <w:t>УДК   32 + 94(47)</w:t>
      </w:r>
    </w:p>
    <w:p w:rsidR="000F3E01" w:rsidRDefault="000F3E01" w:rsidP="000F3E01">
      <w:pPr>
        <w:pStyle w:val="af"/>
        <w:rPr>
          <w:lang w:val="en-US"/>
        </w:rPr>
      </w:pPr>
      <w:r>
        <w:rPr>
          <w:lang w:val="en-US"/>
        </w:rPr>
        <w:t>хр - 1</w:t>
      </w:r>
    </w:p>
    <w:p w:rsidR="000F3E01" w:rsidRPr="002F497C" w:rsidRDefault="000F3E01" w:rsidP="000F3E01">
      <w:pPr>
        <w:pStyle w:val="a"/>
        <w:rPr>
          <w:lang w:val="en-US"/>
        </w:rPr>
      </w:pPr>
      <w:r w:rsidRPr="000F3E01">
        <w:t xml:space="preserve">8859 321.001(091) С60 </w:t>
      </w:r>
      <w:r w:rsidRPr="000F3E01">
        <w:rPr>
          <w:b/>
        </w:rPr>
        <w:t>Солоневич И.</w:t>
      </w:r>
      <w:r w:rsidRPr="000F3E01">
        <w:t xml:space="preserve"> Народная монархия.--Мн. : Лучи Софии,1998.--504с. </w:t>
      </w:r>
      <w:r>
        <w:rPr>
          <w:lang w:val="en-US"/>
        </w:rPr>
        <w:t xml:space="preserve">3389 RUSB </w:t>
      </w:r>
    </w:p>
    <w:p w:rsidR="000F3E01" w:rsidRDefault="000F3E01" w:rsidP="000F3E01">
      <w:pPr>
        <w:pStyle w:val="af"/>
        <w:rPr>
          <w:lang w:val="en-US"/>
        </w:rPr>
      </w:pPr>
      <w:r>
        <w:rPr>
          <w:lang w:val="en-US"/>
        </w:rPr>
        <w:t>УДК   321.001(091)</w:t>
      </w:r>
    </w:p>
    <w:p w:rsidR="000F3E01" w:rsidRDefault="000F3E01" w:rsidP="000F3E01">
      <w:pPr>
        <w:pStyle w:val="af"/>
        <w:rPr>
          <w:lang w:val="en-US"/>
        </w:rPr>
      </w:pPr>
      <w:r>
        <w:rPr>
          <w:lang w:val="en-US"/>
        </w:rPr>
        <w:t>хр - 1</w:t>
      </w:r>
    </w:p>
    <w:p w:rsidR="000F3E01" w:rsidRPr="002F497C" w:rsidRDefault="000F3E01" w:rsidP="000F3E01">
      <w:pPr>
        <w:pStyle w:val="a"/>
        <w:rPr>
          <w:lang w:val="en-US"/>
        </w:rPr>
      </w:pPr>
      <w:r w:rsidRPr="000F3E01">
        <w:t xml:space="preserve">31929 19536 32(03) С 70 </w:t>
      </w:r>
      <w:r w:rsidRPr="000F3E01">
        <w:rPr>
          <w:b/>
        </w:rPr>
        <w:t xml:space="preserve">Союзное </w:t>
      </w:r>
      <w:r w:rsidRPr="000F3E01">
        <w:t>госудорство : 100 вопросов - 100 ответов / Постоянный Комитет Союзного государства.--М. : Издательство "Российская газета",2015.--112с. : ил. .--</w:t>
      </w:r>
      <w:r>
        <w:rPr>
          <w:lang w:val="en-US"/>
        </w:rPr>
        <w:t>ISBN</w:t>
      </w:r>
      <w:r w:rsidRPr="000F3E01">
        <w:t xml:space="preserve"> 978-5-905308-15-4 рус. </w:t>
      </w:r>
      <w:r>
        <w:rPr>
          <w:lang w:val="en-US"/>
        </w:rPr>
        <w:t xml:space="preserve">Закон*Гражданство*Виза*Образование*Здравоохранение*Недвижимость 5 </w:t>
      </w:r>
    </w:p>
    <w:p w:rsidR="000F3E01" w:rsidRDefault="000F3E01" w:rsidP="000F3E01">
      <w:pPr>
        <w:pStyle w:val="af"/>
        <w:rPr>
          <w:lang w:val="en-US"/>
        </w:rPr>
      </w:pPr>
      <w:r>
        <w:rPr>
          <w:lang w:val="en-US"/>
        </w:rPr>
        <w:t>УДК   32(03) + 33(03)</w:t>
      </w:r>
    </w:p>
    <w:p w:rsidR="000F3E01" w:rsidRDefault="000F3E01" w:rsidP="000F3E01">
      <w:pPr>
        <w:pStyle w:val="af"/>
        <w:rPr>
          <w:lang w:val="en-US"/>
        </w:rPr>
      </w:pPr>
      <w:r>
        <w:rPr>
          <w:lang w:val="en-US"/>
        </w:rPr>
        <w:t>хр - 1</w:t>
      </w:r>
    </w:p>
    <w:p w:rsidR="000F3E01" w:rsidRPr="002F497C" w:rsidRDefault="000F3E01" w:rsidP="000F3E01">
      <w:pPr>
        <w:pStyle w:val="a"/>
        <w:rPr>
          <w:lang w:val="en-US"/>
        </w:rPr>
      </w:pPr>
      <w:r w:rsidRPr="000F3E01">
        <w:t xml:space="preserve">32500 20054 32 С 74 </w:t>
      </w:r>
      <w:r w:rsidRPr="000F3E01">
        <w:rPr>
          <w:b/>
        </w:rPr>
        <w:t>Справочник мигранта в вопросах и ответах</w:t>
      </w:r>
      <w:r w:rsidRPr="000F3E01">
        <w:t xml:space="preserve"> : Для иностранных граждан и лиц без гражданства / Сост. Н.В. Копыткова, Т.А. Горупа, Ж.Ч. Коновалова, И.И. Эсмантович ; Ред. А.А. Чуйкова Копыткова Н.В.*Горупа Т.А.*Коновалова Ж.Ч.*Эсмантович И.И.--Мн. : Экоперспектива,2020.--63с. .--</w:t>
      </w:r>
      <w:r>
        <w:rPr>
          <w:lang w:val="en-US"/>
        </w:rPr>
        <w:t>ISBN</w:t>
      </w:r>
      <w:r w:rsidRPr="000F3E01">
        <w:t xml:space="preserve"> 978-985-469-724-6 рус. </w:t>
      </w:r>
      <w:r>
        <w:rPr>
          <w:lang w:val="en-US"/>
        </w:rPr>
        <w:t xml:space="preserve">Миграция*Гражданство иностранное*Право*Обслуживание медицинское*Беларусь 5 </w:t>
      </w:r>
    </w:p>
    <w:p w:rsidR="000F3E01" w:rsidRDefault="000F3E01" w:rsidP="000F3E01">
      <w:pPr>
        <w:pStyle w:val="af"/>
        <w:rPr>
          <w:lang w:val="en-US"/>
        </w:rPr>
      </w:pPr>
      <w:r>
        <w:rPr>
          <w:lang w:val="en-US"/>
        </w:rPr>
        <w:t>УДК   32</w:t>
      </w:r>
    </w:p>
    <w:p w:rsidR="000F3E01" w:rsidRDefault="000F3E01" w:rsidP="000F3E01">
      <w:pPr>
        <w:pStyle w:val="af"/>
        <w:rPr>
          <w:lang w:val="en-US"/>
        </w:rPr>
      </w:pPr>
      <w:r>
        <w:rPr>
          <w:lang w:val="en-US"/>
        </w:rPr>
        <w:t>хр - 1</w:t>
      </w:r>
    </w:p>
    <w:p w:rsidR="000F3E01" w:rsidRPr="000F3E01" w:rsidRDefault="000F3E01" w:rsidP="000F3E01">
      <w:pPr>
        <w:pStyle w:val="a"/>
      </w:pPr>
      <w:r w:rsidRPr="000F3E01">
        <w:t xml:space="preserve">6685 1862*1863 32 Т 46 </w:t>
      </w:r>
      <w:r w:rsidRPr="000F3E01">
        <w:rPr>
          <w:b/>
        </w:rPr>
        <w:t>Тихомиров, Л. А.</w:t>
      </w:r>
      <w:r w:rsidRPr="000F3E01">
        <w:t xml:space="preserve"> Монархическая государственность / Л. А. Тихомиров ; вступ. ст. С. М. Сергеева ; примеч. С. М. Сергеева, З. Г. Антипенко.--М. : ГУП"Облиздат" : ТОО "Алир",1998.--671с. .--</w:t>
      </w:r>
      <w:r>
        <w:rPr>
          <w:lang w:val="en-US"/>
        </w:rPr>
        <w:t>ISBN</w:t>
      </w:r>
      <w:r w:rsidRPr="000F3E01">
        <w:t xml:space="preserve"> 5-89653-012-9 рус. Государственность*Политика*Монархия*Общество*Власть*Порядок*Правительство*Бюрократия*Труд*Рим*Абсолютизм*Теократия*Византия*Церковь*Русская государственность*Князь*Царь*Петр Великий*Самосознание*Нация*Дворянство*Дума*Управление*Монарх*Личность*Свобода*Право 2 </w:t>
      </w:r>
    </w:p>
    <w:p w:rsidR="000F3E01" w:rsidRDefault="000F3E01" w:rsidP="000F3E01">
      <w:pPr>
        <w:pStyle w:val="af"/>
        <w:rPr>
          <w:lang w:val="en-US"/>
        </w:rPr>
      </w:pPr>
      <w:r>
        <w:rPr>
          <w:lang w:val="en-US"/>
        </w:rPr>
        <w:t>УДК   32 + 280.14 + 94(47)</w:t>
      </w:r>
    </w:p>
    <w:p w:rsidR="000F3E01" w:rsidRDefault="000F3E01" w:rsidP="000F3E01">
      <w:pPr>
        <w:pStyle w:val="af"/>
        <w:rPr>
          <w:lang w:val="en-US"/>
        </w:rPr>
      </w:pPr>
      <w:r>
        <w:rPr>
          <w:lang w:val="en-US"/>
        </w:rPr>
        <w:t>хр - 2</w:t>
      </w:r>
    </w:p>
    <w:p w:rsidR="000F3E01" w:rsidRPr="002F497C" w:rsidRDefault="000F3E01" w:rsidP="000F3E01">
      <w:pPr>
        <w:pStyle w:val="a"/>
        <w:rPr>
          <w:lang w:val="en-US"/>
        </w:rPr>
      </w:pPr>
      <w:r w:rsidRPr="000F3E01">
        <w:t xml:space="preserve">10700 32 Т46 </w:t>
      </w:r>
      <w:r w:rsidRPr="000F3E01">
        <w:rPr>
          <w:b/>
        </w:rPr>
        <w:t>Тихомиров Лев</w:t>
      </w:r>
      <w:r w:rsidRPr="000F3E01">
        <w:t xml:space="preserve"> Христианство и политика.--М. : "Алир",ГУП"Облиздат",1999.--616с. </w:t>
      </w:r>
      <w:r>
        <w:rPr>
          <w:lang w:val="en-US"/>
        </w:rPr>
        <w:t xml:space="preserve">4775 RUSB </w:t>
      </w:r>
    </w:p>
    <w:p w:rsidR="000F3E01" w:rsidRDefault="000F3E01" w:rsidP="000F3E01">
      <w:pPr>
        <w:pStyle w:val="af"/>
        <w:rPr>
          <w:lang w:val="en-US"/>
        </w:rPr>
      </w:pPr>
      <w:r>
        <w:rPr>
          <w:lang w:val="en-US"/>
        </w:rPr>
        <w:t>УДК   32</w:t>
      </w:r>
    </w:p>
    <w:p w:rsidR="000F3E01" w:rsidRDefault="000F3E01" w:rsidP="000F3E01">
      <w:pPr>
        <w:pStyle w:val="af"/>
        <w:rPr>
          <w:lang w:val="en-US"/>
        </w:rPr>
      </w:pPr>
      <w:r>
        <w:rPr>
          <w:lang w:val="en-US"/>
        </w:rPr>
        <w:t>хр - 1</w:t>
      </w:r>
    </w:p>
    <w:p w:rsidR="000F3E01" w:rsidRPr="002F497C" w:rsidRDefault="000F3E01" w:rsidP="000F3E01">
      <w:pPr>
        <w:pStyle w:val="a"/>
        <w:rPr>
          <w:lang w:val="en-US"/>
        </w:rPr>
      </w:pPr>
      <w:r w:rsidRPr="000F3E01">
        <w:lastRenderedPageBreak/>
        <w:t xml:space="preserve">10450 4576 323.17 У 51 </w:t>
      </w:r>
      <w:r w:rsidRPr="000F3E01">
        <w:rPr>
          <w:b/>
        </w:rPr>
        <w:t>Ульянов, Н.И.</w:t>
      </w:r>
      <w:r w:rsidRPr="000F3E01">
        <w:t xml:space="preserve"> Происхождение украинского сепаратизма.--М. : Индрик,1996.--278с. </w:t>
      </w:r>
      <w:r>
        <w:rPr>
          <w:lang w:val="en-US"/>
        </w:rPr>
        <w:t xml:space="preserve">4576 RUSB </w:t>
      </w:r>
    </w:p>
    <w:p w:rsidR="006C255A" w:rsidRDefault="000F3E01" w:rsidP="000F3E01">
      <w:pPr>
        <w:pStyle w:val="af"/>
        <w:rPr>
          <w:lang w:val="en-US"/>
        </w:rPr>
      </w:pPr>
      <w:r>
        <w:rPr>
          <w:lang w:val="en-US"/>
        </w:rPr>
        <w:t>УДК   323.17</w:t>
      </w:r>
    </w:p>
    <w:p w:rsidR="006C255A" w:rsidRDefault="006C255A" w:rsidP="006C255A">
      <w:pPr>
        <w:pStyle w:val="af"/>
        <w:rPr>
          <w:lang w:val="en-US"/>
        </w:rPr>
      </w:pPr>
      <w:r>
        <w:rPr>
          <w:lang w:val="en-US"/>
        </w:rPr>
        <w:t>хр - 1</w:t>
      </w:r>
    </w:p>
    <w:p w:rsidR="006C255A" w:rsidRPr="006C255A" w:rsidRDefault="006C255A" w:rsidP="006C255A">
      <w:pPr>
        <w:pStyle w:val="a"/>
      </w:pPr>
      <w:r w:rsidRPr="006C255A">
        <w:t xml:space="preserve">2044 6862 32 У 63 </w:t>
      </w:r>
      <w:r w:rsidRPr="006C255A">
        <w:rPr>
          <w:b/>
        </w:rPr>
        <w:t>Уолцер, Майкл</w:t>
      </w:r>
      <w:r w:rsidRPr="006C255A">
        <w:t xml:space="preserve"> О терпимости --- </w:t>
      </w:r>
      <w:r>
        <w:rPr>
          <w:lang w:val="en-US"/>
        </w:rPr>
        <w:t>On</w:t>
      </w:r>
      <w:r w:rsidRPr="006C255A">
        <w:t xml:space="preserve"> </w:t>
      </w:r>
      <w:r>
        <w:rPr>
          <w:lang w:val="en-US"/>
        </w:rPr>
        <w:t>toleration</w:t>
      </w:r>
      <w:r w:rsidRPr="006C255A">
        <w:t xml:space="preserve">. </w:t>
      </w:r>
      <w:r>
        <w:rPr>
          <w:lang w:val="en-US"/>
        </w:rPr>
        <w:t>Castle</w:t>
      </w:r>
      <w:r w:rsidRPr="006C255A">
        <w:t xml:space="preserve"> </w:t>
      </w:r>
      <w:r>
        <w:rPr>
          <w:lang w:val="en-US"/>
        </w:rPr>
        <w:t>lectures</w:t>
      </w:r>
      <w:r w:rsidRPr="006C255A">
        <w:t xml:space="preserve"> </w:t>
      </w:r>
      <w:r>
        <w:rPr>
          <w:lang w:val="en-US"/>
        </w:rPr>
        <w:t>in</w:t>
      </w:r>
      <w:r w:rsidRPr="006C255A">
        <w:t xml:space="preserve"> </w:t>
      </w:r>
      <w:r>
        <w:rPr>
          <w:lang w:val="en-US"/>
        </w:rPr>
        <w:t>ethics</w:t>
      </w:r>
      <w:r w:rsidRPr="006C255A">
        <w:t xml:space="preserve">, </w:t>
      </w:r>
      <w:r>
        <w:rPr>
          <w:lang w:val="en-US"/>
        </w:rPr>
        <w:t>politics</w:t>
      </w:r>
      <w:r w:rsidRPr="006C255A">
        <w:t xml:space="preserve"> </w:t>
      </w:r>
      <w:r>
        <w:rPr>
          <w:lang w:val="en-US"/>
        </w:rPr>
        <w:t>and</w:t>
      </w:r>
      <w:r w:rsidRPr="006C255A">
        <w:t xml:space="preserve"> </w:t>
      </w:r>
      <w:r>
        <w:rPr>
          <w:lang w:val="en-US"/>
        </w:rPr>
        <w:t>economics</w:t>
      </w:r>
      <w:r w:rsidRPr="006C255A">
        <w:t xml:space="preserve"> : Лекции по этике, политике и экономике / М. Уолцер ; пер. И. Мюрнберг ; общ. ред. М. А. Абрамова.--М. : Идея Пресс : Дом интеллектуальной книги,2000.--159с. .--</w:t>
      </w:r>
      <w:r>
        <w:rPr>
          <w:lang w:val="en-US"/>
        </w:rPr>
        <w:t>ISBN</w:t>
      </w:r>
      <w:r w:rsidRPr="006C255A">
        <w:t xml:space="preserve"> 5-7333-0019-1 рус. Политика*Экономика*Этика*Терпимость*Общество*Государство*Франция*Израиль*Канада*Власть*Гендер*Образование*Религия*Постмодернизм*Мультикультурализм 2 </w:t>
      </w:r>
    </w:p>
    <w:p w:rsidR="006C255A" w:rsidRDefault="006C255A" w:rsidP="006C255A">
      <w:pPr>
        <w:pStyle w:val="af"/>
        <w:rPr>
          <w:lang w:val="en-US"/>
        </w:rPr>
      </w:pPr>
      <w:r>
        <w:rPr>
          <w:lang w:val="en-US"/>
        </w:rPr>
        <w:t>УДК   32 + 17</w:t>
      </w:r>
    </w:p>
    <w:p w:rsidR="006C255A" w:rsidRDefault="006C255A" w:rsidP="006C255A">
      <w:pPr>
        <w:pStyle w:val="af"/>
        <w:rPr>
          <w:lang w:val="en-US"/>
        </w:rPr>
      </w:pPr>
      <w:r>
        <w:rPr>
          <w:lang w:val="en-US"/>
        </w:rPr>
        <w:t>хр - 1</w:t>
      </w:r>
    </w:p>
    <w:p w:rsidR="006C255A" w:rsidRPr="002F497C" w:rsidRDefault="006C255A" w:rsidP="006C255A">
      <w:pPr>
        <w:pStyle w:val="a"/>
        <w:rPr>
          <w:lang w:val="en-US"/>
        </w:rPr>
      </w:pPr>
      <w:r w:rsidRPr="006C255A">
        <w:t xml:space="preserve">33795 20974 32 У 91 </w:t>
      </w:r>
      <w:r w:rsidRPr="006C255A">
        <w:rPr>
          <w:b/>
        </w:rPr>
        <w:t xml:space="preserve">Учение, </w:t>
      </w:r>
      <w:r w:rsidRPr="006C255A">
        <w:t xml:space="preserve">преобразующее мир / Г.Н. Волков, Г. Г. Водолазов, В.В. Пошатаев Волков Г.Н.*Водолазов Г. Г.*Пошатаев В.В.--2-е изд.--М. : Политиздат,1982.--335с. рус. </w:t>
      </w:r>
      <w:r>
        <w:rPr>
          <w:lang w:val="en-US"/>
        </w:rPr>
        <w:t xml:space="preserve">Учение марксистско-ленинское*Общество*Революция*Социализм*КПСС 3 </w:t>
      </w:r>
    </w:p>
    <w:p w:rsidR="006C255A" w:rsidRDefault="006C255A" w:rsidP="006C255A">
      <w:pPr>
        <w:pStyle w:val="af"/>
        <w:rPr>
          <w:lang w:val="en-US"/>
        </w:rPr>
      </w:pPr>
      <w:r>
        <w:rPr>
          <w:lang w:val="en-US"/>
        </w:rPr>
        <w:t>УДК   32</w:t>
      </w:r>
    </w:p>
    <w:p w:rsidR="006C255A" w:rsidRDefault="006C255A" w:rsidP="006C255A">
      <w:pPr>
        <w:pStyle w:val="af"/>
        <w:rPr>
          <w:lang w:val="en-US"/>
        </w:rPr>
      </w:pPr>
      <w:r>
        <w:rPr>
          <w:lang w:val="en-US"/>
        </w:rPr>
        <w:t>хр - 1</w:t>
      </w:r>
    </w:p>
    <w:p w:rsidR="006C255A" w:rsidRPr="006C255A" w:rsidRDefault="006C255A" w:rsidP="006C255A">
      <w:pPr>
        <w:pStyle w:val="a"/>
      </w:pPr>
      <w:r>
        <w:rPr>
          <w:lang w:val="en-US"/>
        </w:rPr>
        <w:t xml:space="preserve">30112 17693 32 Ш 87 </w:t>
      </w:r>
      <w:r w:rsidRPr="006C255A">
        <w:rPr>
          <w:b/>
          <w:lang w:val="en-US"/>
        </w:rPr>
        <w:t>Штайнер, Ю.</w:t>
      </w:r>
      <w:r>
        <w:rPr>
          <w:lang w:val="en-US"/>
        </w:rPr>
        <w:t xml:space="preserve"> Еурапейскія дэмакратыі --- European democracies / Юнг Штайнер.--Мн. : Лекцыя,1996.--350с. .--ISBN 978-6105-03-9*985-6022-05-3 Бел. </w:t>
      </w:r>
      <w:r w:rsidRPr="006C255A">
        <w:t xml:space="preserve">Демократия*Политика*Парламент*Суд*Федерализм*Референдум*Государство*Экономика*Церковь*Демократизация Дэмакратыя*Палітыка*Парламент*Суд*Федэралізм*Рэферэндум*Дзяржава*Эканоміка*Царква*Дэмакратызацыя 4 </w:t>
      </w:r>
    </w:p>
    <w:p w:rsidR="006C255A" w:rsidRDefault="006C255A" w:rsidP="006C255A">
      <w:pPr>
        <w:pStyle w:val="af"/>
        <w:rPr>
          <w:lang w:val="en-US"/>
        </w:rPr>
      </w:pPr>
      <w:r>
        <w:rPr>
          <w:lang w:val="en-US"/>
        </w:rPr>
        <w:t>УДК   32</w:t>
      </w:r>
    </w:p>
    <w:p w:rsidR="006C255A" w:rsidRDefault="006C255A" w:rsidP="006C255A">
      <w:pPr>
        <w:pStyle w:val="af"/>
        <w:rPr>
          <w:lang w:val="en-US"/>
        </w:rPr>
      </w:pPr>
      <w:r>
        <w:rPr>
          <w:lang w:val="en-US"/>
        </w:rPr>
        <w:t>хр - 1</w:t>
      </w:r>
    </w:p>
    <w:p w:rsidR="006C255A" w:rsidRPr="003E1ECE" w:rsidRDefault="006C255A" w:rsidP="006C255A">
      <w:pPr>
        <w:pStyle w:val="a"/>
      </w:pPr>
      <w:r w:rsidRPr="006C255A">
        <w:t xml:space="preserve">1570 321.01 Э 74 </w:t>
      </w:r>
      <w:r w:rsidRPr="006C255A">
        <w:rPr>
          <w:b/>
        </w:rPr>
        <w:t>Эразм Роттердамский</w:t>
      </w:r>
      <w:r w:rsidRPr="006C255A">
        <w:t xml:space="preserve"> Воспитание христианского государя.--М. : Мысль,2001.--365, [1] с.--(Из классического наследия Дар .--</w:t>
      </w:r>
      <w:r>
        <w:rPr>
          <w:lang w:val="en-US"/>
        </w:rPr>
        <w:t>ISBN</w:t>
      </w:r>
      <w:r w:rsidRPr="006C255A">
        <w:t xml:space="preserve"> 5-244-00958-3 рус. </w:t>
      </w:r>
      <w:r w:rsidRPr="003E1ECE">
        <w:t xml:space="preserve">Общественные науки*Политика*Политика. Государство. Право. Трактат. Воспитание. Государь. 8202 хр. 0005 </w:t>
      </w:r>
    </w:p>
    <w:p w:rsidR="006C255A" w:rsidRDefault="006C255A" w:rsidP="006C255A">
      <w:pPr>
        <w:pStyle w:val="af"/>
        <w:rPr>
          <w:lang w:val="en-US"/>
        </w:rPr>
      </w:pPr>
      <w:r>
        <w:rPr>
          <w:lang w:val="en-US"/>
        </w:rPr>
        <w:t>УДК   321.01</w:t>
      </w:r>
    </w:p>
    <w:p w:rsidR="006C255A" w:rsidRDefault="006C255A" w:rsidP="006C255A">
      <w:pPr>
        <w:pStyle w:val="af"/>
        <w:rPr>
          <w:lang w:val="en-US"/>
        </w:rPr>
      </w:pPr>
      <w:r>
        <w:rPr>
          <w:lang w:val="en-US"/>
        </w:rPr>
        <w:t>хр - 1</w:t>
      </w:r>
    </w:p>
    <w:p w:rsidR="006C255A" w:rsidRDefault="006C255A" w:rsidP="006C255A">
      <w:pPr>
        <w:pStyle w:val="af"/>
        <w:rPr>
          <w:lang w:val="en-US"/>
        </w:rPr>
      </w:pPr>
      <w:r w:rsidRPr="006C255A">
        <w:t>33       Экономика. Народное хозяйство. Экономические науки.</w:t>
      </w:r>
      <w:r>
        <w:rPr>
          <w:lang w:val="en-US"/>
        </w:rPr>
        <w:fldChar w:fldCharType="begin"/>
      </w:r>
      <w:r w:rsidRPr="006C255A">
        <w:instrText xml:space="preserve"> </w:instrText>
      </w:r>
      <w:r>
        <w:rPr>
          <w:lang w:val="en-US"/>
        </w:rPr>
        <w:instrText xml:space="preserve">TC "33       Экономика. Народное хозяйство. Экономические науки." \l 2 </w:instrText>
      </w:r>
      <w:r>
        <w:rPr>
          <w:lang w:val="en-US"/>
        </w:rPr>
        <w:fldChar w:fldCharType="end"/>
      </w:r>
    </w:p>
    <w:p w:rsidR="006C255A" w:rsidRPr="002F497C" w:rsidRDefault="006C255A" w:rsidP="006C255A">
      <w:pPr>
        <w:pStyle w:val="a"/>
        <w:rPr>
          <w:lang w:val="en-US"/>
        </w:rPr>
      </w:pPr>
      <w:r>
        <w:rPr>
          <w:lang w:val="en-US"/>
        </w:rPr>
        <w:t xml:space="preserve">33323 4717 33 A 53 </w:t>
      </w:r>
      <w:r w:rsidRPr="006C255A">
        <w:rPr>
          <w:b/>
          <w:lang w:val="en-US"/>
        </w:rPr>
        <w:t xml:space="preserve">An Outline </w:t>
      </w:r>
      <w:r>
        <w:rPr>
          <w:lang w:val="en-US"/>
        </w:rPr>
        <w:t xml:space="preserve">of the American economy / Ed. Jeanne S. Holden Holden J.S. : United States information agency,1992.--211 p. : ill. англ. Американская экономика*Акции*Сырьевые товары*Рынки*Денежно-кредитная и фискальная политика*Внешняя торговля*Глобальная экономическая политика American economy*Stocks*Commodities*Markets*Monetary and Fiscal Policy*Foreign Trade*Global Economic Policies 3 </w:t>
      </w:r>
    </w:p>
    <w:p w:rsidR="006C255A" w:rsidRDefault="006C255A" w:rsidP="006C255A">
      <w:pPr>
        <w:pStyle w:val="af"/>
        <w:rPr>
          <w:lang w:val="en-US"/>
        </w:rPr>
      </w:pPr>
      <w:r>
        <w:rPr>
          <w:lang w:val="en-US"/>
        </w:rPr>
        <w:t>УДК   33</w:t>
      </w:r>
    </w:p>
    <w:p w:rsidR="006C255A" w:rsidRDefault="006C255A" w:rsidP="006C255A">
      <w:pPr>
        <w:pStyle w:val="af"/>
        <w:rPr>
          <w:lang w:val="en-US"/>
        </w:rPr>
      </w:pPr>
      <w:r>
        <w:rPr>
          <w:lang w:val="en-US"/>
        </w:rPr>
        <w:t>ИН - 1</w:t>
      </w:r>
    </w:p>
    <w:p w:rsidR="006C255A" w:rsidRPr="002F497C" w:rsidRDefault="006C255A" w:rsidP="006C255A">
      <w:pPr>
        <w:pStyle w:val="a"/>
        <w:rPr>
          <w:lang w:val="en-US"/>
        </w:rPr>
      </w:pPr>
      <w:r>
        <w:rPr>
          <w:lang w:val="en-US"/>
        </w:rPr>
        <w:t xml:space="preserve">31866 4199 33 B 29 </w:t>
      </w:r>
      <w:r w:rsidRPr="006C255A">
        <w:rPr>
          <w:b/>
          <w:lang w:val="en-US"/>
        </w:rPr>
        <w:t xml:space="preserve">Basic </w:t>
      </w:r>
      <w:r>
        <w:rPr>
          <w:lang w:val="en-US"/>
        </w:rPr>
        <w:t xml:space="preserve">readings in U.S. democracy / Ed. by M.I. Urofsky Urofsky M.I.--Washington : United States Information Agency,1994.--430p. : ill. англ. США*Демократия*Правительство*Независимость*Президент*Кризис*Союз*Свобода U.S.*Democracy*Government*Independence*President*Crisis*Union*Freedom 2 </w:t>
      </w:r>
    </w:p>
    <w:p w:rsidR="006C255A" w:rsidRDefault="006C255A" w:rsidP="006C255A">
      <w:pPr>
        <w:pStyle w:val="af"/>
        <w:rPr>
          <w:lang w:val="en-US"/>
        </w:rPr>
      </w:pPr>
      <w:r>
        <w:rPr>
          <w:lang w:val="en-US"/>
        </w:rPr>
        <w:t>УДК   33</w:t>
      </w:r>
    </w:p>
    <w:p w:rsidR="006C255A" w:rsidRDefault="006C255A" w:rsidP="006C255A">
      <w:pPr>
        <w:pStyle w:val="af"/>
        <w:rPr>
          <w:lang w:val="en-US"/>
        </w:rPr>
      </w:pPr>
      <w:r>
        <w:rPr>
          <w:lang w:val="en-US"/>
        </w:rPr>
        <w:t>ИН - 1</w:t>
      </w:r>
    </w:p>
    <w:p w:rsidR="000E2E5E" w:rsidRPr="002F497C" w:rsidRDefault="006C255A" w:rsidP="006C255A">
      <w:pPr>
        <w:pStyle w:val="a"/>
        <w:rPr>
          <w:lang w:val="en-US"/>
        </w:rPr>
      </w:pPr>
      <w:r>
        <w:rPr>
          <w:lang w:val="en-US"/>
        </w:rPr>
        <w:t xml:space="preserve">33364 4751 33 E 20 </w:t>
      </w:r>
      <w:r w:rsidRPr="006C255A">
        <w:rPr>
          <w:b/>
          <w:lang w:val="en-US"/>
        </w:rPr>
        <w:t xml:space="preserve">Economy </w:t>
      </w:r>
      <w:r>
        <w:rPr>
          <w:lang w:val="en-US"/>
        </w:rPr>
        <w:t xml:space="preserve">and Business. Guide to Belarus : The most comprehensive information package about Belarus for business and travelling / Chairman of the Editirial Board A. Gerasimenko Gerasimenko A.--Minsk : Agrosin,2001.--48p. : ill. англ. </w:t>
      </w:r>
      <w:r>
        <w:rPr>
          <w:lang w:val="en-US"/>
        </w:rPr>
        <w:lastRenderedPageBreak/>
        <w:t xml:space="preserve">Гид*Беларусь*История*Достопримечательность*Карта*Архитектура*Сельское хозяйство*Текстиль*Экономика*Бизнес Guide*Belarus*History*Point of interest*Map*Architecture*Agriculture*Textiles*Economy*Business 5 </w:t>
      </w:r>
    </w:p>
    <w:p w:rsidR="000E2E5E" w:rsidRDefault="000E2E5E" w:rsidP="000E2E5E">
      <w:pPr>
        <w:pStyle w:val="af"/>
        <w:rPr>
          <w:lang w:val="en-US"/>
        </w:rPr>
      </w:pPr>
      <w:r>
        <w:rPr>
          <w:lang w:val="en-US"/>
        </w:rPr>
        <w:t>УДК   33(476)</w:t>
      </w:r>
    </w:p>
    <w:p w:rsidR="000E2E5E" w:rsidRDefault="000E2E5E" w:rsidP="000E2E5E">
      <w:pPr>
        <w:pStyle w:val="af"/>
        <w:rPr>
          <w:lang w:val="en-US"/>
        </w:rPr>
      </w:pPr>
      <w:r>
        <w:rPr>
          <w:lang w:val="en-US"/>
        </w:rPr>
        <w:t>ИН - 1</w:t>
      </w:r>
    </w:p>
    <w:p w:rsidR="000E2E5E" w:rsidRPr="002F497C" w:rsidRDefault="000E2E5E" w:rsidP="000E2E5E">
      <w:pPr>
        <w:pStyle w:val="a"/>
        <w:rPr>
          <w:lang w:val="en-US"/>
        </w:rPr>
      </w:pPr>
      <w:r>
        <w:rPr>
          <w:lang w:val="en-US"/>
        </w:rPr>
        <w:t xml:space="preserve">307 UN 1538 </w:t>
      </w:r>
      <w:r w:rsidRPr="000E2E5E">
        <w:rPr>
          <w:b/>
          <w:lang w:val="en-US"/>
        </w:rPr>
        <w:t>Karl-Heinz Peschke</w:t>
      </w:r>
      <w:r>
        <w:rPr>
          <w:lang w:val="en-US"/>
        </w:rPr>
        <w:t xml:space="preserve"> Gospodarka z chrzescijanskiego punktu widzenia : Ordo Socialis Nr 24.--Warszawa : Wydawninctwo fundacji akademii teologii katolickie,1995.--71 s. 1538 IN07 </w:t>
      </w:r>
    </w:p>
    <w:p w:rsidR="000E2E5E" w:rsidRDefault="000E2E5E" w:rsidP="000E2E5E">
      <w:pPr>
        <w:pStyle w:val="af"/>
        <w:rPr>
          <w:lang w:val="en-US"/>
        </w:rPr>
      </w:pPr>
      <w:r>
        <w:rPr>
          <w:lang w:val="en-US"/>
        </w:rPr>
        <w:t>УДК   33</w:t>
      </w:r>
    </w:p>
    <w:p w:rsidR="000E2E5E" w:rsidRDefault="000E2E5E" w:rsidP="000E2E5E">
      <w:pPr>
        <w:pStyle w:val="af"/>
        <w:rPr>
          <w:lang w:val="en-US"/>
        </w:rPr>
      </w:pPr>
      <w:r>
        <w:rPr>
          <w:lang w:val="en-US"/>
        </w:rPr>
        <w:t>хр - 1</w:t>
      </w:r>
    </w:p>
    <w:p w:rsidR="000E2E5E" w:rsidRPr="002F497C" w:rsidRDefault="000E2E5E" w:rsidP="000E2E5E">
      <w:pPr>
        <w:pStyle w:val="a"/>
        <w:rPr>
          <w:lang w:val="en-US"/>
        </w:rPr>
      </w:pPr>
      <w:r>
        <w:rPr>
          <w:lang w:val="en-US"/>
        </w:rPr>
        <w:t xml:space="preserve">32741 4397 33 R 94 </w:t>
      </w:r>
      <w:r w:rsidRPr="000E2E5E">
        <w:rPr>
          <w:b/>
          <w:lang w:val="en-US"/>
        </w:rPr>
        <w:t xml:space="preserve">Rural </w:t>
      </w:r>
      <w:r>
        <w:rPr>
          <w:lang w:val="en-US"/>
        </w:rPr>
        <w:t xml:space="preserve">development and the state : Contradictions and dilemmas in developing countries: Methuen London and New York / Edited by D.A.M. Lea, D.P. Chaudhri Lea D.A.M.*Chaudhri  D.P.--Cambridge : University Press,1983.--351p. .--ISBN 0-416-31320-5 англ. Развитие села*Сельское хозяйство* Индонезия*Филиппины*Шри Ланка Rural development*Agriculture*Indonesia*Philippines*Sri Lanka 2 </w:t>
      </w:r>
    </w:p>
    <w:p w:rsidR="000E2E5E" w:rsidRDefault="000E2E5E" w:rsidP="000E2E5E">
      <w:pPr>
        <w:pStyle w:val="af"/>
        <w:rPr>
          <w:lang w:val="en-US"/>
        </w:rPr>
      </w:pPr>
      <w:r>
        <w:rPr>
          <w:lang w:val="en-US"/>
        </w:rPr>
        <w:t>УДК   33</w:t>
      </w:r>
    </w:p>
    <w:p w:rsidR="000E2E5E" w:rsidRDefault="000E2E5E" w:rsidP="000E2E5E">
      <w:pPr>
        <w:pStyle w:val="af"/>
        <w:rPr>
          <w:lang w:val="en-US"/>
        </w:rPr>
      </w:pPr>
      <w:r>
        <w:rPr>
          <w:lang w:val="en-US"/>
        </w:rPr>
        <w:t>ИН - 1</w:t>
      </w:r>
    </w:p>
    <w:p w:rsidR="000E2E5E" w:rsidRPr="002F497C" w:rsidRDefault="000E2E5E" w:rsidP="000E2E5E">
      <w:pPr>
        <w:pStyle w:val="a"/>
        <w:rPr>
          <w:lang w:val="en-US"/>
        </w:rPr>
      </w:pPr>
      <w:r w:rsidRPr="000E2E5E">
        <w:t xml:space="preserve">32484 20037 33 А 65 </w:t>
      </w:r>
      <w:r w:rsidRPr="000E2E5E">
        <w:rPr>
          <w:b/>
        </w:rPr>
        <w:t>Андриевич, А.М.</w:t>
      </w:r>
      <w:r w:rsidRPr="000E2E5E">
        <w:t xml:space="preserve"> Социально-правовые основы цифровизации экономики / А.М. Андриевич, В.Л Лозицкий Лозицкий В.Л.--Мн. : РИВШ,2020.--240с. .--</w:t>
      </w:r>
      <w:r>
        <w:rPr>
          <w:lang w:val="en-US"/>
        </w:rPr>
        <w:t>ISBN</w:t>
      </w:r>
      <w:r w:rsidRPr="000E2E5E">
        <w:t xml:space="preserve"> 978-985-586-328-2 рус. </w:t>
      </w:r>
      <w:r>
        <w:rPr>
          <w:lang w:val="en-US"/>
        </w:rPr>
        <w:t xml:space="preserve">Общество*Развитие*Экономика*Цифровизация*Клиповое мышление*Экономика цифровая 2 </w:t>
      </w:r>
    </w:p>
    <w:p w:rsidR="000E2E5E" w:rsidRDefault="000E2E5E" w:rsidP="000E2E5E">
      <w:pPr>
        <w:pStyle w:val="af"/>
        <w:rPr>
          <w:lang w:val="en-US"/>
        </w:rPr>
      </w:pPr>
      <w:r>
        <w:rPr>
          <w:lang w:val="en-US"/>
        </w:rPr>
        <w:t>УДК   33</w:t>
      </w:r>
    </w:p>
    <w:p w:rsidR="000E2E5E" w:rsidRDefault="000E2E5E" w:rsidP="000E2E5E">
      <w:pPr>
        <w:pStyle w:val="af"/>
        <w:rPr>
          <w:lang w:val="en-US"/>
        </w:rPr>
      </w:pPr>
      <w:r>
        <w:rPr>
          <w:lang w:val="en-US"/>
        </w:rPr>
        <w:t>хр - 1</w:t>
      </w:r>
    </w:p>
    <w:p w:rsidR="000E2E5E" w:rsidRPr="002F497C" w:rsidRDefault="000E2E5E" w:rsidP="000E2E5E">
      <w:pPr>
        <w:pStyle w:val="a"/>
        <w:rPr>
          <w:lang w:val="en-US"/>
        </w:rPr>
      </w:pPr>
      <w:r w:rsidRPr="000E2E5E">
        <w:t xml:space="preserve">1817 338(476)"1994/1997" Б73 </w:t>
      </w:r>
      <w:r w:rsidRPr="000E2E5E">
        <w:rPr>
          <w:b/>
        </w:rPr>
        <w:t>Богданкевич С.</w:t>
      </w:r>
      <w:r w:rsidRPr="000E2E5E">
        <w:t xml:space="preserve"> Как жили? Как живем? Как будем жить? </w:t>
      </w:r>
      <w:r>
        <w:rPr>
          <w:lang w:val="en-US"/>
        </w:rPr>
        <w:t xml:space="preserve">1994-1997.--СПб. : ВИРД,1998.--256 с. 7646 0301 </w:t>
      </w:r>
    </w:p>
    <w:p w:rsidR="000E2E5E" w:rsidRDefault="000E2E5E" w:rsidP="000E2E5E">
      <w:pPr>
        <w:pStyle w:val="af"/>
        <w:rPr>
          <w:lang w:val="en-US"/>
        </w:rPr>
      </w:pPr>
      <w:r>
        <w:rPr>
          <w:lang w:val="en-US"/>
        </w:rPr>
        <w:t>УДК   338(476) "1994/1997"</w:t>
      </w:r>
    </w:p>
    <w:p w:rsidR="000E2E5E" w:rsidRDefault="000E2E5E" w:rsidP="000E2E5E">
      <w:pPr>
        <w:pStyle w:val="af"/>
        <w:rPr>
          <w:lang w:val="en-US"/>
        </w:rPr>
      </w:pPr>
      <w:r>
        <w:rPr>
          <w:lang w:val="en-US"/>
        </w:rPr>
        <w:t>хр - 1</w:t>
      </w:r>
    </w:p>
    <w:p w:rsidR="000E2E5E" w:rsidRPr="002F497C" w:rsidRDefault="000E2E5E" w:rsidP="000E2E5E">
      <w:pPr>
        <w:pStyle w:val="a"/>
        <w:rPr>
          <w:lang w:val="en-US"/>
        </w:rPr>
      </w:pPr>
      <w:r>
        <w:rPr>
          <w:lang w:val="en-US"/>
        </w:rPr>
        <w:t xml:space="preserve">10298 4483 33(03) В 39 </w:t>
      </w:r>
      <w:r w:rsidRPr="000E2E5E">
        <w:rPr>
          <w:b/>
          <w:lang w:val="en-US"/>
        </w:rPr>
        <w:t>Вечканов, Г.С.</w:t>
      </w:r>
      <w:r>
        <w:rPr>
          <w:lang w:val="en-US"/>
        </w:rPr>
        <w:t xml:space="preserve"> Краткая экономическая энциклопедия / Г.С.Вечканов, Г.Р.Вечканова, В.Т.Пуляев Вечканова Г.Р.*Пуляев В.Т.--СПб. : Петрополис,1998.--507с. .--ISBN 5-86708-107-9 рус. Энциклопедия*Экономика 5 </w:t>
      </w:r>
    </w:p>
    <w:p w:rsidR="000E2E5E" w:rsidRDefault="000E2E5E" w:rsidP="000E2E5E">
      <w:pPr>
        <w:pStyle w:val="af"/>
        <w:rPr>
          <w:lang w:val="en-US"/>
        </w:rPr>
      </w:pPr>
      <w:r>
        <w:rPr>
          <w:lang w:val="en-US"/>
        </w:rPr>
        <w:t>УДК   33(03)</w:t>
      </w:r>
    </w:p>
    <w:p w:rsidR="000E2E5E" w:rsidRDefault="000E2E5E" w:rsidP="000E2E5E">
      <w:pPr>
        <w:pStyle w:val="af"/>
        <w:rPr>
          <w:lang w:val="en-US"/>
        </w:rPr>
      </w:pPr>
      <w:r>
        <w:rPr>
          <w:lang w:val="en-US"/>
        </w:rPr>
        <w:t>хр - 1</w:t>
      </w:r>
    </w:p>
    <w:p w:rsidR="000E2E5E" w:rsidRPr="002F497C" w:rsidRDefault="000E2E5E" w:rsidP="000E2E5E">
      <w:pPr>
        <w:pStyle w:val="a"/>
        <w:rPr>
          <w:lang w:val="en-US"/>
        </w:rPr>
      </w:pPr>
      <w:r w:rsidRPr="000E2E5E">
        <w:t xml:space="preserve">32687 20249 33 В 54 </w:t>
      </w:r>
      <w:r w:rsidRPr="000E2E5E">
        <w:rPr>
          <w:b/>
        </w:rPr>
        <w:t>Витте, С.Ю.</w:t>
      </w:r>
      <w:r w:rsidRPr="000E2E5E">
        <w:t xml:space="preserve"> Собрание сочинений и документальных материалов : В 5-ти т. / С.Ю. Витте.--М. : Наука,2002.--(Памятники экономической мысли) Т. 1. Кн. 1 : Пути сообщения и экономическое развитие России.--607с.--</w:t>
      </w:r>
      <w:r>
        <w:rPr>
          <w:lang w:val="en-US"/>
        </w:rPr>
        <w:t>ISBN</w:t>
      </w:r>
      <w:r w:rsidRPr="000E2E5E">
        <w:t xml:space="preserve"> 5-02-008394-1*5-02-008395-Х (т.1)*5-02-008396-8 (кн.1) рус. </w:t>
      </w:r>
      <w:r>
        <w:rPr>
          <w:lang w:val="en-US"/>
        </w:rPr>
        <w:t xml:space="preserve">Экономика*Витте С.Ю.*Россия*Железнодорожное дело*Мануфактурное крепостничество 2 </w:t>
      </w:r>
    </w:p>
    <w:p w:rsidR="000E2E5E" w:rsidRDefault="000E2E5E" w:rsidP="000E2E5E">
      <w:pPr>
        <w:pStyle w:val="af"/>
        <w:rPr>
          <w:lang w:val="en-US"/>
        </w:rPr>
      </w:pPr>
      <w:r>
        <w:rPr>
          <w:lang w:val="en-US"/>
        </w:rPr>
        <w:t>УДК   33</w:t>
      </w:r>
    </w:p>
    <w:p w:rsidR="000E2E5E" w:rsidRDefault="000E2E5E" w:rsidP="000E2E5E">
      <w:pPr>
        <w:pStyle w:val="af"/>
        <w:rPr>
          <w:lang w:val="en-US"/>
        </w:rPr>
      </w:pPr>
      <w:r>
        <w:rPr>
          <w:lang w:val="en-US"/>
        </w:rPr>
        <w:t>хр - 1</w:t>
      </w:r>
    </w:p>
    <w:p w:rsidR="003E1ECE" w:rsidRPr="003E1ECE" w:rsidRDefault="000E2E5E" w:rsidP="000E2E5E">
      <w:pPr>
        <w:pStyle w:val="a"/>
      </w:pPr>
      <w:r w:rsidRPr="000E2E5E">
        <w:t xml:space="preserve">32688 20250 33 В 54 </w:t>
      </w:r>
      <w:r w:rsidRPr="000E2E5E">
        <w:rPr>
          <w:b/>
        </w:rPr>
        <w:t>Витте, С.Ю.</w:t>
      </w:r>
      <w:r w:rsidRPr="000E2E5E">
        <w:t xml:space="preserve"> Собрание сочинений и документальных материалов : В 5-ти т. / С.Ю. Витте.--М. : Наука,2006.--(Памятники экономической мысли) Т. 1. </w:t>
      </w:r>
      <w:r w:rsidRPr="003E1ECE">
        <w:t>Кн. 2 : Пути сообщения и экономическое развитие России.--729с., 1 карта.--</w:t>
      </w:r>
      <w:r>
        <w:rPr>
          <w:lang w:val="en-US"/>
        </w:rPr>
        <w:t>ISBN</w:t>
      </w:r>
      <w:r w:rsidRPr="003E1ECE">
        <w:t xml:space="preserve"> 5-02-008394-1*5-02-033796-Х (Кн. 2, ч. 2) рус. Экономика*Витте С.Ю.*Россия*Железнодорожная тарифная политика*Хлебный тариф*Промышленность 2 </w:t>
      </w:r>
    </w:p>
    <w:p w:rsidR="003E1ECE" w:rsidRDefault="003E1ECE" w:rsidP="003E1ECE">
      <w:pPr>
        <w:pStyle w:val="af"/>
        <w:rPr>
          <w:lang w:val="en-US"/>
        </w:rPr>
      </w:pPr>
      <w:r>
        <w:rPr>
          <w:lang w:val="en-US"/>
        </w:rPr>
        <w:t>УДК   33</w:t>
      </w:r>
    </w:p>
    <w:p w:rsidR="003E1ECE" w:rsidRDefault="003E1ECE" w:rsidP="003E1ECE">
      <w:pPr>
        <w:pStyle w:val="af"/>
        <w:rPr>
          <w:lang w:val="en-US"/>
        </w:rPr>
      </w:pPr>
      <w:r>
        <w:rPr>
          <w:lang w:val="en-US"/>
        </w:rPr>
        <w:t>хр - 1</w:t>
      </w:r>
    </w:p>
    <w:p w:rsidR="003E1ECE" w:rsidRPr="003E1ECE" w:rsidRDefault="003E1ECE" w:rsidP="003E1ECE">
      <w:pPr>
        <w:pStyle w:val="a"/>
      </w:pPr>
      <w:r w:rsidRPr="003E1ECE">
        <w:t xml:space="preserve">32689 20251 33 В 54 </w:t>
      </w:r>
      <w:r w:rsidRPr="003E1ECE">
        <w:rPr>
          <w:b/>
        </w:rPr>
        <w:t>Витте, С.Ю.</w:t>
      </w:r>
      <w:r w:rsidRPr="003E1ECE">
        <w:t xml:space="preserve"> Собрание сочинений и документальных материалов : В 5-ти т. / С.Ю. Витте.--М. : Наука,2004.--(Памятники экономической мысли) Т. 1. Кн. 2. Ч. 1 : Пути сообщения и экономическое развитие России.--646с. : ил.--</w:t>
      </w:r>
      <w:r>
        <w:rPr>
          <w:lang w:val="en-US"/>
        </w:rPr>
        <w:t>ISBN</w:t>
      </w:r>
      <w:r w:rsidRPr="003E1ECE">
        <w:t xml:space="preserve"> 5-02-008394-1*5-02-</w:t>
      </w:r>
      <w:r w:rsidRPr="003E1ECE">
        <w:lastRenderedPageBreak/>
        <w:t xml:space="preserve">032766-2 (кн. 2, ч. 1) рус. Экономика*Витте С.Ю.*Россия*Азия*Персия*Железнодорожное дело*Мануфактурное крепостничество 2 </w:t>
      </w:r>
    </w:p>
    <w:p w:rsidR="003E1ECE" w:rsidRDefault="003E1ECE" w:rsidP="003E1ECE">
      <w:pPr>
        <w:pStyle w:val="af"/>
        <w:rPr>
          <w:lang w:val="en-US"/>
        </w:rPr>
      </w:pPr>
      <w:r>
        <w:rPr>
          <w:lang w:val="en-US"/>
        </w:rPr>
        <w:t>УДК   33</w:t>
      </w:r>
    </w:p>
    <w:p w:rsidR="003E1ECE" w:rsidRDefault="003E1ECE" w:rsidP="003E1ECE">
      <w:pPr>
        <w:pStyle w:val="af"/>
        <w:rPr>
          <w:lang w:val="en-US"/>
        </w:rPr>
      </w:pPr>
      <w:r>
        <w:rPr>
          <w:lang w:val="en-US"/>
        </w:rPr>
        <w:t>хр - 1</w:t>
      </w:r>
    </w:p>
    <w:p w:rsidR="003E1ECE" w:rsidRPr="003E1ECE" w:rsidRDefault="003E1ECE" w:rsidP="003E1ECE">
      <w:pPr>
        <w:pStyle w:val="a"/>
      </w:pPr>
      <w:r w:rsidRPr="003E1ECE">
        <w:t xml:space="preserve">32690 20252 33 В 54 </w:t>
      </w:r>
      <w:r w:rsidRPr="003E1ECE">
        <w:rPr>
          <w:b/>
        </w:rPr>
        <w:t>Витте, С.Ю.</w:t>
      </w:r>
      <w:r w:rsidRPr="003E1ECE">
        <w:t xml:space="preserve"> Собрание сочинений и документальных материалов : В 5-ти т. / С.Ю. Витте.--М. : Наука,2003.--(Памятники экономической мысли) Т. 2. Кн. 1 : Налоги, бюджет и государственный долг России.--653с. : ил.--</w:t>
      </w:r>
      <w:r>
        <w:rPr>
          <w:lang w:val="en-US"/>
        </w:rPr>
        <w:t>ISBN</w:t>
      </w:r>
      <w:r w:rsidRPr="003E1ECE">
        <w:t xml:space="preserve"> 5-02-008394-1*5-02-006279-0 (кн.1, т. 2) рус. Экономика*Витте С.Ю.*Россия*Монополия винная*Налог промысловый*Налог квартирный 2 </w:t>
      </w:r>
    </w:p>
    <w:p w:rsidR="003E1ECE" w:rsidRDefault="003E1ECE" w:rsidP="003E1ECE">
      <w:pPr>
        <w:pStyle w:val="af"/>
        <w:rPr>
          <w:lang w:val="en-US"/>
        </w:rPr>
      </w:pPr>
      <w:r>
        <w:rPr>
          <w:lang w:val="en-US"/>
        </w:rPr>
        <w:t>УДК   33</w:t>
      </w:r>
    </w:p>
    <w:p w:rsidR="003E1ECE" w:rsidRDefault="003E1ECE" w:rsidP="003E1ECE">
      <w:pPr>
        <w:pStyle w:val="af"/>
        <w:rPr>
          <w:lang w:val="en-US"/>
        </w:rPr>
      </w:pPr>
      <w:r>
        <w:rPr>
          <w:lang w:val="en-US"/>
        </w:rPr>
        <w:t>хр - 1</w:t>
      </w:r>
    </w:p>
    <w:p w:rsidR="003E1ECE" w:rsidRPr="002F497C" w:rsidRDefault="003E1ECE" w:rsidP="003E1ECE">
      <w:pPr>
        <w:pStyle w:val="a"/>
        <w:rPr>
          <w:lang w:val="en-US"/>
        </w:rPr>
      </w:pPr>
      <w:r w:rsidRPr="003E1ECE">
        <w:t xml:space="preserve">32691 20253 33 В 54 </w:t>
      </w:r>
      <w:r w:rsidRPr="003E1ECE">
        <w:rPr>
          <w:b/>
        </w:rPr>
        <w:t>Витте, С.Ю.</w:t>
      </w:r>
      <w:r w:rsidRPr="003E1ECE">
        <w:t xml:space="preserve"> Собрание сочинений и документальных материалов : В 5-ти т. / С.Ю. Витте.--М. : Наука,2003.--(Памятники экономической мысли) Т. 2. Кн. 2 : Налоги, бюджет и государственный долг России.--489с. : ил.--</w:t>
      </w:r>
      <w:r>
        <w:rPr>
          <w:lang w:val="en-US"/>
        </w:rPr>
        <w:t>ISBN</w:t>
      </w:r>
      <w:r w:rsidRPr="003E1ECE">
        <w:t xml:space="preserve"> 5-02-008394-1*5-02-006280-4 (кн.2, т. 2) рус. </w:t>
      </w:r>
      <w:r>
        <w:rPr>
          <w:lang w:val="en-US"/>
        </w:rPr>
        <w:t xml:space="preserve">Экономика*Витте С.Ю.*Россия*Долг*Бюджет*Кредит*Займ 2 </w:t>
      </w:r>
    </w:p>
    <w:p w:rsidR="003E1ECE" w:rsidRDefault="003E1ECE" w:rsidP="003E1ECE">
      <w:pPr>
        <w:pStyle w:val="af"/>
        <w:rPr>
          <w:lang w:val="en-US"/>
        </w:rPr>
      </w:pPr>
      <w:r>
        <w:rPr>
          <w:lang w:val="en-US"/>
        </w:rPr>
        <w:t>УДК   33</w:t>
      </w:r>
    </w:p>
    <w:p w:rsidR="003E1ECE" w:rsidRDefault="003E1ECE" w:rsidP="003E1ECE">
      <w:pPr>
        <w:pStyle w:val="af"/>
        <w:rPr>
          <w:lang w:val="en-US"/>
        </w:rPr>
      </w:pPr>
      <w:r>
        <w:rPr>
          <w:lang w:val="en-US"/>
        </w:rPr>
        <w:t>хр - 1</w:t>
      </w:r>
    </w:p>
    <w:p w:rsidR="003E1ECE" w:rsidRPr="003E1ECE" w:rsidRDefault="003E1ECE" w:rsidP="003E1ECE">
      <w:pPr>
        <w:pStyle w:val="a"/>
      </w:pPr>
      <w:r w:rsidRPr="003E1ECE">
        <w:t xml:space="preserve">32692 20254 33 В 54 </w:t>
      </w:r>
      <w:r w:rsidRPr="003E1ECE">
        <w:rPr>
          <w:b/>
        </w:rPr>
        <w:t>Витте, С.Ю.</w:t>
      </w:r>
      <w:r w:rsidRPr="003E1ECE">
        <w:t xml:space="preserve"> Собрание сочинений и документальных материалов : В 5-ти т. / С.Ю. Витте.--М. : Наука,2007.--(Памятники экономической мысли) Т. 3. Кн. 2. : Денежная реформа, кредит и банковская система России.---2007.--814с. : ил.--</w:t>
      </w:r>
      <w:r>
        <w:rPr>
          <w:lang w:val="en-US"/>
        </w:rPr>
        <w:t>ISBN</w:t>
      </w:r>
      <w:r w:rsidRPr="003E1ECE">
        <w:t xml:space="preserve"> 5-02-008394-1*978-5-02-035260-5 ( в пер.) рус. Экономика*Витте С.Ю.*Реформа*Реформа денежная*Россия*Устав монетный*Волюта*Промышленность*Торговля 2 </w:t>
      </w:r>
    </w:p>
    <w:p w:rsidR="003E1ECE" w:rsidRDefault="003E1ECE" w:rsidP="003E1ECE">
      <w:pPr>
        <w:pStyle w:val="af"/>
        <w:rPr>
          <w:lang w:val="en-US"/>
        </w:rPr>
      </w:pPr>
      <w:r>
        <w:rPr>
          <w:lang w:val="en-US"/>
        </w:rPr>
        <w:t>УДК   33</w:t>
      </w:r>
    </w:p>
    <w:p w:rsidR="003E1ECE" w:rsidRDefault="003E1ECE" w:rsidP="003E1ECE">
      <w:pPr>
        <w:pStyle w:val="af"/>
        <w:rPr>
          <w:lang w:val="en-US"/>
        </w:rPr>
      </w:pPr>
      <w:r>
        <w:rPr>
          <w:lang w:val="en-US"/>
        </w:rPr>
        <w:t>хр - 1</w:t>
      </w:r>
    </w:p>
    <w:p w:rsidR="003E1ECE" w:rsidRPr="003E1ECE" w:rsidRDefault="003E1ECE" w:rsidP="003E1ECE">
      <w:pPr>
        <w:pStyle w:val="a"/>
      </w:pPr>
      <w:r w:rsidRPr="003E1ECE">
        <w:t xml:space="preserve">32693 20255 33 В 54 </w:t>
      </w:r>
      <w:r w:rsidRPr="003E1ECE">
        <w:rPr>
          <w:b/>
        </w:rPr>
        <w:t>Витте, С.Ю.</w:t>
      </w:r>
      <w:r w:rsidRPr="003E1ECE">
        <w:t xml:space="preserve"> Собрание сочинений и документальных материалов : В 5-ти т. / С.Ю. Витте.--М. : Наука,2006.--(Памятники экономической мысли) Т. 3. Кн. 3. : Денежная реформа, кредит и банковская система России.---2006.--447с. : ил.--</w:t>
      </w:r>
      <w:r>
        <w:rPr>
          <w:lang w:val="en-US"/>
        </w:rPr>
        <w:t>ISBN</w:t>
      </w:r>
      <w:r w:rsidRPr="003E1ECE">
        <w:t xml:space="preserve"> 5-02-008394-1*5-02-033796-Х (в пер.) рус. Экономика*Витте С.Ю.*Реформа*Реформа денежная*Россия*Устав монетный*Волюта*Промышленность*Торговля 2 </w:t>
      </w:r>
    </w:p>
    <w:p w:rsidR="003E1ECE" w:rsidRDefault="003E1ECE" w:rsidP="003E1ECE">
      <w:pPr>
        <w:pStyle w:val="af"/>
        <w:rPr>
          <w:lang w:val="en-US"/>
        </w:rPr>
      </w:pPr>
      <w:r>
        <w:rPr>
          <w:lang w:val="en-US"/>
        </w:rPr>
        <w:t>УДК   33</w:t>
      </w:r>
    </w:p>
    <w:p w:rsidR="003E1ECE" w:rsidRDefault="003E1ECE" w:rsidP="003E1ECE">
      <w:pPr>
        <w:pStyle w:val="af"/>
        <w:rPr>
          <w:lang w:val="en-US"/>
        </w:rPr>
      </w:pPr>
      <w:r>
        <w:rPr>
          <w:lang w:val="en-US"/>
        </w:rPr>
        <w:t>хр - 1</w:t>
      </w:r>
    </w:p>
    <w:p w:rsidR="003E1ECE" w:rsidRPr="0086640E" w:rsidRDefault="003E1ECE" w:rsidP="003E1ECE">
      <w:pPr>
        <w:pStyle w:val="a"/>
      </w:pPr>
      <w:r w:rsidRPr="0086640E">
        <w:t xml:space="preserve">32694 20256 33 В 54 </w:t>
      </w:r>
      <w:r w:rsidRPr="0086640E">
        <w:rPr>
          <w:b/>
        </w:rPr>
        <w:t>Витте, С.Ю.</w:t>
      </w:r>
      <w:r w:rsidRPr="0086640E">
        <w:t xml:space="preserve"> Собрание сочинений и документальных материалов : В 5-ти т. / С.Ю. Витте.--М. : Наука,2006.--(Памятники экономической мысли) Т. 3. Кн. 1. : Денежная реформа, кредит и банковская система России.---2006.--599с. : ил.--</w:t>
      </w:r>
      <w:r>
        <w:rPr>
          <w:lang w:val="en-US"/>
        </w:rPr>
        <w:t>ISBN</w:t>
      </w:r>
      <w:r w:rsidRPr="0086640E">
        <w:t xml:space="preserve"> 5-02-008394-1*5-02-033839-7 (в пер.) рус. Экономика*Витте С.Ю.*Реформа*Реформа денежная*Россия*Устав монетный*Валюта*Промышленность*Торговля 2 </w:t>
      </w:r>
    </w:p>
    <w:p w:rsidR="003E1ECE" w:rsidRDefault="003E1ECE" w:rsidP="003E1ECE">
      <w:pPr>
        <w:pStyle w:val="af"/>
        <w:rPr>
          <w:lang w:val="en-US"/>
        </w:rPr>
      </w:pPr>
      <w:r>
        <w:rPr>
          <w:lang w:val="en-US"/>
        </w:rPr>
        <w:t>УДК   33</w:t>
      </w:r>
    </w:p>
    <w:p w:rsidR="003E1ECE" w:rsidRDefault="003E1ECE" w:rsidP="003E1ECE">
      <w:pPr>
        <w:pStyle w:val="af"/>
        <w:rPr>
          <w:lang w:val="en-US"/>
        </w:rPr>
      </w:pPr>
      <w:r>
        <w:rPr>
          <w:lang w:val="en-US"/>
        </w:rPr>
        <w:t>хр - 1</w:t>
      </w:r>
    </w:p>
    <w:p w:rsidR="0086640E" w:rsidRPr="002F497C" w:rsidRDefault="003E1ECE" w:rsidP="003E1ECE">
      <w:pPr>
        <w:pStyle w:val="a"/>
        <w:rPr>
          <w:lang w:val="en-US"/>
        </w:rPr>
      </w:pPr>
      <w:r w:rsidRPr="003E1ECE">
        <w:t xml:space="preserve">32728 20261 33 В 54 </w:t>
      </w:r>
      <w:r w:rsidRPr="003E1ECE">
        <w:rPr>
          <w:b/>
        </w:rPr>
        <w:t>Витте, С.Ю.</w:t>
      </w:r>
      <w:r w:rsidRPr="003E1ECE">
        <w:t xml:space="preserve"> Собрание сочинений и документальных материалов : В 5-ти т. / С.Ю. Витте.--М. : Наука,2006.--(Памятники экономической мысли) Т. 4, Кн. 1 : Промышленность, торговля и сельское хозяйство России : Организация торгово-промышленного ведомства. </w:t>
      </w:r>
      <w:r w:rsidRPr="0086640E">
        <w:t>Программы экономического развития. Акционерное учредительство.---2006.--701с. : ил.--</w:t>
      </w:r>
      <w:r>
        <w:rPr>
          <w:lang w:val="en-US"/>
        </w:rPr>
        <w:t>ISBN</w:t>
      </w:r>
      <w:r w:rsidRPr="0086640E">
        <w:t xml:space="preserve"> 5-02-008394-1*5-02-035014-1 (Т. 4 Кн. 1) рус. </w:t>
      </w:r>
      <w:r>
        <w:rPr>
          <w:lang w:val="en-US"/>
        </w:rPr>
        <w:t xml:space="preserve">Экономика*Витте С.Ю.*Россия*Промышленность*Торговля*Сельское хозяйство 2 </w:t>
      </w:r>
    </w:p>
    <w:p w:rsidR="0086640E" w:rsidRDefault="0086640E" w:rsidP="0086640E">
      <w:pPr>
        <w:pStyle w:val="af"/>
        <w:rPr>
          <w:lang w:val="en-US"/>
        </w:rPr>
      </w:pPr>
      <w:r>
        <w:rPr>
          <w:lang w:val="en-US"/>
        </w:rPr>
        <w:t>УДК   33</w:t>
      </w:r>
    </w:p>
    <w:p w:rsidR="0086640E" w:rsidRDefault="0086640E" w:rsidP="0086640E">
      <w:pPr>
        <w:pStyle w:val="af"/>
        <w:rPr>
          <w:lang w:val="en-US"/>
        </w:rPr>
      </w:pPr>
      <w:r>
        <w:rPr>
          <w:lang w:val="en-US"/>
        </w:rPr>
        <w:t>хр - 1</w:t>
      </w:r>
    </w:p>
    <w:p w:rsidR="0086640E" w:rsidRPr="002F497C" w:rsidRDefault="0086640E" w:rsidP="0086640E">
      <w:pPr>
        <w:pStyle w:val="a"/>
        <w:rPr>
          <w:lang w:val="en-US"/>
        </w:rPr>
      </w:pPr>
      <w:r w:rsidRPr="0086640E">
        <w:t xml:space="preserve">32603 20153 33+31(476) Г 72 </w:t>
      </w:r>
      <w:r w:rsidRPr="0086640E">
        <w:rPr>
          <w:b/>
        </w:rPr>
        <w:t xml:space="preserve">Государство </w:t>
      </w:r>
      <w:r w:rsidRPr="0086640E">
        <w:t xml:space="preserve">для народа : Документы и материалы третьего Всебел. нар. собр. 2-3 марта 2006 г. / Редкол. : А.Н. Рубинов [и др.] Рубинов А.Н.--Мн. : </w:t>
      </w:r>
      <w:r w:rsidRPr="0086640E">
        <w:lastRenderedPageBreak/>
        <w:t>Беларусь,2006.--463с. : ил. .--</w:t>
      </w:r>
      <w:r>
        <w:rPr>
          <w:lang w:val="en-US"/>
        </w:rPr>
        <w:t>ISBN</w:t>
      </w:r>
      <w:r w:rsidRPr="0086640E">
        <w:t xml:space="preserve"> 985-01-0622-0 рус. </w:t>
      </w:r>
      <w:r>
        <w:rPr>
          <w:lang w:val="en-US"/>
        </w:rPr>
        <w:t xml:space="preserve">Доклад*Политика*Религия*Образование*Спорт*Социально-экономическое развитие 2 </w:t>
      </w:r>
    </w:p>
    <w:p w:rsidR="0086640E" w:rsidRDefault="0086640E" w:rsidP="0086640E">
      <w:pPr>
        <w:pStyle w:val="af"/>
        <w:rPr>
          <w:lang w:val="en-US"/>
        </w:rPr>
      </w:pPr>
      <w:r>
        <w:rPr>
          <w:lang w:val="en-US"/>
        </w:rPr>
        <w:t>УДК   33(476) + 31(476)</w:t>
      </w:r>
    </w:p>
    <w:p w:rsidR="0086640E" w:rsidRDefault="0086640E" w:rsidP="0086640E">
      <w:pPr>
        <w:pStyle w:val="af"/>
        <w:rPr>
          <w:lang w:val="en-US"/>
        </w:rPr>
      </w:pPr>
      <w:r>
        <w:rPr>
          <w:lang w:val="en-US"/>
        </w:rPr>
        <w:t>хр - 1</w:t>
      </w:r>
    </w:p>
    <w:p w:rsidR="0086640E" w:rsidRPr="002F497C" w:rsidRDefault="0086640E" w:rsidP="0086640E">
      <w:pPr>
        <w:pStyle w:val="a"/>
        <w:rPr>
          <w:lang w:val="en-US"/>
        </w:rPr>
      </w:pPr>
      <w:r w:rsidRPr="0086640E">
        <w:t xml:space="preserve">32506 20060 33(075.8) Е 57 </w:t>
      </w:r>
      <w:r w:rsidRPr="0086640E">
        <w:rPr>
          <w:b/>
        </w:rPr>
        <w:t>Ельсуков, В.П.</w:t>
      </w:r>
      <w:r w:rsidRPr="0086640E">
        <w:t xml:space="preserve"> Бизнес-планирование : Пособие с электронным приложением / В.П. Ельсуков ; Ред. И.И. Соболевский.--Мн. : Институт бизнеса БГУ,2019.--242с. .--</w:t>
      </w:r>
      <w:r>
        <w:rPr>
          <w:lang w:val="en-US"/>
        </w:rPr>
        <w:t>ISBN</w:t>
      </w:r>
      <w:r w:rsidRPr="0086640E">
        <w:t xml:space="preserve"> 978-985-7214-22-8 рус. </w:t>
      </w:r>
      <w:r>
        <w:rPr>
          <w:lang w:val="en-US"/>
        </w:rPr>
        <w:t xml:space="preserve">Бизнес*Экономика*Наука экономическая*Бизнес-планирование*Бизнес-план*Маркетинг 4 </w:t>
      </w:r>
    </w:p>
    <w:p w:rsidR="0086640E" w:rsidRDefault="0086640E" w:rsidP="0086640E">
      <w:pPr>
        <w:pStyle w:val="af"/>
        <w:rPr>
          <w:lang w:val="en-US"/>
        </w:rPr>
      </w:pPr>
      <w:r>
        <w:rPr>
          <w:lang w:val="en-US"/>
        </w:rPr>
        <w:t>УДК   33(075.8)</w:t>
      </w:r>
    </w:p>
    <w:p w:rsidR="0086640E" w:rsidRDefault="0086640E" w:rsidP="0086640E">
      <w:pPr>
        <w:pStyle w:val="af"/>
        <w:rPr>
          <w:lang w:val="en-US"/>
        </w:rPr>
      </w:pPr>
      <w:r>
        <w:rPr>
          <w:lang w:val="en-US"/>
        </w:rPr>
        <w:t>хр - 1</w:t>
      </w:r>
    </w:p>
    <w:p w:rsidR="0086640E" w:rsidRPr="002F497C" w:rsidRDefault="0086640E" w:rsidP="0086640E">
      <w:pPr>
        <w:pStyle w:val="a"/>
        <w:rPr>
          <w:lang w:val="en-US"/>
        </w:rPr>
      </w:pPr>
      <w:r w:rsidRPr="0086640E">
        <w:t xml:space="preserve">26975 14511 33 Ж 83 </w:t>
      </w:r>
      <w:r w:rsidRPr="0086640E">
        <w:rPr>
          <w:b/>
        </w:rPr>
        <w:t>Жувенель, Б., де</w:t>
      </w:r>
      <w:r w:rsidRPr="0086640E">
        <w:t xml:space="preserve"> Этика перераспределения / Б. де Жувенель. Введение Джона Грея.--Тверь : АООТ "Тверской полиграфический комбинат",1995.--154 с. .--</w:t>
      </w:r>
      <w:r>
        <w:rPr>
          <w:lang w:val="en-US"/>
        </w:rPr>
        <w:t>ISBN</w:t>
      </w:r>
      <w:r w:rsidRPr="0086640E">
        <w:t xml:space="preserve"> 5-900520-02-1 рус. </w:t>
      </w:r>
      <w:r>
        <w:rPr>
          <w:lang w:val="en-US"/>
        </w:rPr>
        <w:t xml:space="preserve">Экономика*Перераспределение*Этика 2 </w:t>
      </w:r>
    </w:p>
    <w:p w:rsidR="0086640E" w:rsidRDefault="0086640E" w:rsidP="0086640E">
      <w:pPr>
        <w:pStyle w:val="af"/>
        <w:rPr>
          <w:lang w:val="en-US"/>
        </w:rPr>
      </w:pPr>
      <w:r>
        <w:rPr>
          <w:lang w:val="en-US"/>
        </w:rPr>
        <w:t>УДК   33</w:t>
      </w:r>
    </w:p>
    <w:p w:rsidR="0086640E" w:rsidRDefault="0086640E" w:rsidP="0086640E">
      <w:pPr>
        <w:pStyle w:val="af"/>
        <w:rPr>
          <w:lang w:val="en-US"/>
        </w:rPr>
      </w:pPr>
      <w:r>
        <w:rPr>
          <w:lang w:val="en-US"/>
        </w:rPr>
        <w:t>хр - 1</w:t>
      </w:r>
    </w:p>
    <w:p w:rsidR="0086640E" w:rsidRPr="002F497C" w:rsidRDefault="0086640E" w:rsidP="0086640E">
      <w:pPr>
        <w:pStyle w:val="a"/>
        <w:rPr>
          <w:lang w:val="en-US"/>
        </w:rPr>
      </w:pPr>
      <w:r w:rsidRPr="0086640E">
        <w:t xml:space="preserve">32468 20022 33(075.8) К 52 </w:t>
      </w:r>
      <w:r w:rsidRPr="0086640E">
        <w:rPr>
          <w:b/>
        </w:rPr>
        <w:t>Клюня, В.Л.</w:t>
      </w:r>
      <w:r w:rsidRPr="0086640E">
        <w:t xml:space="preserve"> Брендинг : Учеб. пособие / В.Л. Клюня.--Мн. : Институт бизнеса БГУ,2019.--119с. .--</w:t>
      </w:r>
      <w:r>
        <w:rPr>
          <w:lang w:val="en-US"/>
        </w:rPr>
        <w:t>ISBN</w:t>
      </w:r>
      <w:r w:rsidRPr="0086640E">
        <w:t xml:space="preserve"> 978-985-7214-08-2 рус. </w:t>
      </w:r>
      <w:r>
        <w:rPr>
          <w:lang w:val="en-US"/>
        </w:rPr>
        <w:t xml:space="preserve">Брендинг*Выбор*Бренд*Маркетинг 2 </w:t>
      </w:r>
    </w:p>
    <w:p w:rsidR="0086640E" w:rsidRDefault="0086640E" w:rsidP="0086640E">
      <w:pPr>
        <w:pStyle w:val="af"/>
        <w:rPr>
          <w:lang w:val="en-US"/>
        </w:rPr>
      </w:pPr>
      <w:r>
        <w:rPr>
          <w:lang w:val="en-US"/>
        </w:rPr>
        <w:t>УДК   33(075.8) + 659.126(075.8)</w:t>
      </w:r>
    </w:p>
    <w:p w:rsidR="0086640E" w:rsidRDefault="0086640E" w:rsidP="0086640E">
      <w:pPr>
        <w:pStyle w:val="af"/>
        <w:rPr>
          <w:lang w:val="en-US"/>
        </w:rPr>
      </w:pPr>
      <w:r>
        <w:rPr>
          <w:lang w:val="en-US"/>
        </w:rPr>
        <w:t>хр - 1</w:t>
      </w:r>
    </w:p>
    <w:p w:rsidR="0086640E" w:rsidRPr="002F497C" w:rsidRDefault="0086640E" w:rsidP="0086640E">
      <w:pPr>
        <w:pStyle w:val="a"/>
        <w:rPr>
          <w:lang w:val="en-US"/>
        </w:rPr>
      </w:pPr>
      <w:r w:rsidRPr="0086640E">
        <w:t xml:space="preserve">32571 20123 33(075.8) К 52 </w:t>
      </w:r>
      <w:r w:rsidRPr="0086640E">
        <w:rPr>
          <w:b/>
        </w:rPr>
        <w:t>Клюня, В.Л.</w:t>
      </w:r>
      <w:r w:rsidRPr="0086640E">
        <w:t xml:space="preserve"> Брендинг. Практикум : Учебное пособие / В.Л.Клюня, Н.В. Черченко, С.П. Мармашова Черченко Н.В.*Мармашова С.П.--Мн. : Институт бизнеса БГУ,2019.--85с. .--</w:t>
      </w:r>
      <w:r>
        <w:rPr>
          <w:lang w:val="en-US"/>
        </w:rPr>
        <w:t>ISBN</w:t>
      </w:r>
      <w:r w:rsidRPr="0086640E">
        <w:t xml:space="preserve"> 978-985-7214-09-9 рус. </w:t>
      </w:r>
      <w:r>
        <w:rPr>
          <w:lang w:val="en-US"/>
        </w:rPr>
        <w:t xml:space="preserve">Брендинг*Бренд*Маркетинг*Технологии брендинга 4 </w:t>
      </w:r>
    </w:p>
    <w:p w:rsidR="0086640E" w:rsidRDefault="0086640E" w:rsidP="0086640E">
      <w:pPr>
        <w:pStyle w:val="af"/>
        <w:rPr>
          <w:lang w:val="en-US"/>
        </w:rPr>
      </w:pPr>
      <w:r>
        <w:rPr>
          <w:lang w:val="en-US"/>
        </w:rPr>
        <w:t>УДК   33(075.8)</w:t>
      </w:r>
    </w:p>
    <w:p w:rsidR="0086640E" w:rsidRDefault="0086640E" w:rsidP="0086640E">
      <w:pPr>
        <w:pStyle w:val="af"/>
        <w:rPr>
          <w:lang w:val="en-US"/>
        </w:rPr>
      </w:pPr>
      <w:r>
        <w:rPr>
          <w:lang w:val="en-US"/>
        </w:rPr>
        <w:t>хр - 1</w:t>
      </w:r>
    </w:p>
    <w:p w:rsidR="0086640E" w:rsidRPr="002F497C" w:rsidRDefault="0086640E" w:rsidP="0086640E">
      <w:pPr>
        <w:pStyle w:val="a"/>
        <w:rPr>
          <w:lang w:val="en-US"/>
        </w:rPr>
      </w:pPr>
      <w:r w:rsidRPr="0086640E">
        <w:t xml:space="preserve">1936 330 К64 </w:t>
      </w:r>
      <w:r w:rsidRPr="0086640E">
        <w:rPr>
          <w:b/>
        </w:rPr>
        <w:t>Конотопов М.В.,Сметанин С.И.</w:t>
      </w:r>
      <w:r w:rsidRPr="0086640E">
        <w:t xml:space="preserve"> История экономики.--М. : Академический проект,1999.--367с. </w:t>
      </w:r>
      <w:r>
        <w:rPr>
          <w:lang w:val="en-US"/>
        </w:rPr>
        <w:t xml:space="preserve">6729-6732 0704 </w:t>
      </w:r>
    </w:p>
    <w:p w:rsidR="0086640E" w:rsidRDefault="0086640E" w:rsidP="0086640E">
      <w:pPr>
        <w:pStyle w:val="af"/>
        <w:rPr>
          <w:lang w:val="en-US"/>
        </w:rPr>
      </w:pPr>
      <w:r>
        <w:rPr>
          <w:lang w:val="en-US"/>
        </w:rPr>
        <w:t>УДК   330</w:t>
      </w:r>
    </w:p>
    <w:p w:rsidR="0086640E" w:rsidRDefault="0086640E" w:rsidP="0086640E">
      <w:pPr>
        <w:pStyle w:val="af"/>
        <w:rPr>
          <w:lang w:val="en-US"/>
        </w:rPr>
      </w:pPr>
      <w:r>
        <w:rPr>
          <w:lang w:val="en-US"/>
        </w:rPr>
        <w:t>хр - 4</w:t>
      </w:r>
    </w:p>
    <w:p w:rsidR="008D48EC" w:rsidRPr="002F497C" w:rsidRDefault="0086640E" w:rsidP="0086640E">
      <w:pPr>
        <w:pStyle w:val="a"/>
        <w:rPr>
          <w:lang w:val="en-US"/>
        </w:rPr>
      </w:pPr>
      <w:r w:rsidRPr="008D48EC">
        <w:t xml:space="preserve">24801 13403 33 К 75 </w:t>
      </w:r>
      <w:r w:rsidRPr="008D48EC">
        <w:rPr>
          <w:b/>
        </w:rPr>
        <w:t>Кочетков, Эрнест</w:t>
      </w:r>
      <w:r w:rsidRPr="008D48EC">
        <w:t xml:space="preserve"> Глобалистика как геоэкономика, как реальность, как мироздание --- </w:t>
      </w:r>
      <w:r>
        <w:rPr>
          <w:lang w:val="en-US"/>
        </w:rPr>
        <w:t>Ernest</w:t>
      </w:r>
      <w:r w:rsidRPr="008D48EC">
        <w:t xml:space="preserve"> </w:t>
      </w:r>
      <w:r>
        <w:rPr>
          <w:lang w:val="en-US"/>
        </w:rPr>
        <w:t>Kochetov</w:t>
      </w:r>
      <w:r w:rsidRPr="008D48EC">
        <w:t xml:space="preserve">. </w:t>
      </w:r>
      <w:r>
        <w:rPr>
          <w:lang w:val="en-US"/>
        </w:rPr>
        <w:t>Globalistics</w:t>
      </w:r>
      <w:r w:rsidRPr="008D48EC">
        <w:t xml:space="preserve">: </w:t>
      </w:r>
      <w:r>
        <w:rPr>
          <w:lang w:val="en-US"/>
        </w:rPr>
        <w:t>geoeconomics</w:t>
      </w:r>
      <w:r w:rsidRPr="008D48EC">
        <w:t xml:space="preserve">, </w:t>
      </w:r>
      <w:r>
        <w:rPr>
          <w:lang w:val="en-US"/>
        </w:rPr>
        <w:t>reality</w:t>
      </w:r>
      <w:r w:rsidRPr="008D48EC">
        <w:t xml:space="preserve">, </w:t>
      </w:r>
      <w:r>
        <w:rPr>
          <w:lang w:val="en-US"/>
        </w:rPr>
        <w:t>the</w:t>
      </w:r>
      <w:r w:rsidRPr="008D48EC">
        <w:t xml:space="preserve"> </w:t>
      </w:r>
      <w:r>
        <w:rPr>
          <w:lang w:val="en-US"/>
        </w:rPr>
        <w:t>universe</w:t>
      </w:r>
      <w:r w:rsidRPr="008D48EC">
        <w:t xml:space="preserve">: </w:t>
      </w:r>
      <w:r>
        <w:rPr>
          <w:lang w:val="en-US"/>
        </w:rPr>
        <w:t>A</w:t>
      </w:r>
      <w:r w:rsidRPr="008D48EC">
        <w:t xml:space="preserve"> </w:t>
      </w:r>
      <w:r>
        <w:rPr>
          <w:lang w:val="en-US"/>
        </w:rPr>
        <w:t>new</w:t>
      </w:r>
      <w:r w:rsidRPr="008D48EC">
        <w:t xml:space="preserve"> </w:t>
      </w:r>
      <w:r>
        <w:rPr>
          <w:lang w:val="en-US"/>
        </w:rPr>
        <w:t>renaissance</w:t>
      </w:r>
      <w:r w:rsidRPr="008D48EC">
        <w:t xml:space="preserve"> - </w:t>
      </w:r>
      <w:r>
        <w:rPr>
          <w:lang w:val="en-US"/>
        </w:rPr>
        <w:t>its</w:t>
      </w:r>
      <w:r w:rsidRPr="008D48EC">
        <w:t xml:space="preserve"> </w:t>
      </w:r>
      <w:r>
        <w:rPr>
          <w:lang w:val="en-US"/>
        </w:rPr>
        <w:t>structural</w:t>
      </w:r>
      <w:r w:rsidRPr="008D48EC">
        <w:t xml:space="preserve"> </w:t>
      </w:r>
      <w:r>
        <w:rPr>
          <w:lang w:val="en-US"/>
        </w:rPr>
        <w:t>sources</w:t>
      </w:r>
      <w:r w:rsidRPr="008D48EC">
        <w:t xml:space="preserve"> </w:t>
      </w:r>
      <w:r>
        <w:rPr>
          <w:lang w:val="en-US"/>
        </w:rPr>
        <w:t>and</w:t>
      </w:r>
      <w:r w:rsidRPr="008D48EC">
        <w:t xml:space="preserve"> </w:t>
      </w:r>
      <w:r>
        <w:rPr>
          <w:lang w:val="en-US"/>
        </w:rPr>
        <w:t>principles</w:t>
      </w:r>
      <w:r w:rsidRPr="008D48EC">
        <w:t xml:space="preserve">, </w:t>
      </w:r>
      <w:r>
        <w:rPr>
          <w:lang w:val="en-US"/>
        </w:rPr>
        <w:t>foundations</w:t>
      </w:r>
      <w:r w:rsidRPr="008D48EC">
        <w:t xml:space="preserve">, </w:t>
      </w:r>
      <w:r>
        <w:rPr>
          <w:lang w:val="en-US"/>
        </w:rPr>
        <w:t>and</w:t>
      </w:r>
      <w:r w:rsidRPr="008D48EC">
        <w:t xml:space="preserve"> </w:t>
      </w:r>
      <w:r>
        <w:rPr>
          <w:lang w:val="en-US"/>
        </w:rPr>
        <w:t>theoretical</w:t>
      </w:r>
      <w:r w:rsidRPr="008D48EC">
        <w:t xml:space="preserve"> </w:t>
      </w:r>
      <w:r>
        <w:rPr>
          <w:lang w:val="en-US"/>
        </w:rPr>
        <w:t>and</w:t>
      </w:r>
      <w:r w:rsidRPr="008D48EC">
        <w:t xml:space="preserve"> </w:t>
      </w:r>
      <w:r>
        <w:rPr>
          <w:lang w:val="en-US"/>
        </w:rPr>
        <w:t>methodological</w:t>
      </w:r>
      <w:r w:rsidRPr="008D48EC">
        <w:t xml:space="preserve"> </w:t>
      </w:r>
      <w:r>
        <w:rPr>
          <w:lang w:val="en-US"/>
        </w:rPr>
        <w:t>framework</w:t>
      </w:r>
      <w:r w:rsidRPr="008D48EC">
        <w:t xml:space="preserve">: </w:t>
      </w:r>
      <w:r>
        <w:rPr>
          <w:lang w:val="en-US"/>
        </w:rPr>
        <w:t>A</w:t>
      </w:r>
      <w:r w:rsidRPr="008D48EC">
        <w:t xml:space="preserve"> </w:t>
      </w:r>
      <w:r>
        <w:rPr>
          <w:lang w:val="en-US"/>
        </w:rPr>
        <w:t>Scientific</w:t>
      </w:r>
      <w:r w:rsidRPr="008D48EC">
        <w:t xml:space="preserve"> </w:t>
      </w:r>
      <w:r>
        <w:rPr>
          <w:lang w:val="en-US"/>
        </w:rPr>
        <w:t>Monograph</w:t>
      </w:r>
      <w:r w:rsidRPr="008D48EC">
        <w:t xml:space="preserve"> : Новый ренессанс - истоки и принципы его построения, фундаментальные опоры, теоретический и методологический каркас: Научная монография / Э.Кочетков.--М. : Издательская группа "Прогресс",2001.--703с. .--</w:t>
      </w:r>
      <w:r>
        <w:rPr>
          <w:lang w:val="en-US"/>
        </w:rPr>
        <w:t>ISBN</w:t>
      </w:r>
      <w:r w:rsidRPr="008D48EC">
        <w:t xml:space="preserve"> 5-01-004718-7 рус. </w:t>
      </w:r>
      <w:r>
        <w:rPr>
          <w:lang w:val="en-US"/>
        </w:rPr>
        <w:t xml:space="preserve">Экономика*Глобалистика*Глобализация*Геоэкономика 2 </w:t>
      </w:r>
    </w:p>
    <w:p w:rsidR="008D48EC" w:rsidRDefault="008D48EC" w:rsidP="008D48EC">
      <w:pPr>
        <w:pStyle w:val="af"/>
        <w:rPr>
          <w:lang w:val="en-US"/>
        </w:rPr>
      </w:pPr>
      <w:r>
        <w:rPr>
          <w:lang w:val="en-US"/>
        </w:rPr>
        <w:t>УДК   33</w:t>
      </w:r>
    </w:p>
    <w:p w:rsidR="008D48EC" w:rsidRDefault="008D48EC" w:rsidP="008D48EC">
      <w:pPr>
        <w:pStyle w:val="af"/>
        <w:rPr>
          <w:lang w:val="en-US"/>
        </w:rPr>
      </w:pPr>
      <w:r>
        <w:rPr>
          <w:lang w:val="en-US"/>
        </w:rPr>
        <w:t>хр - 1</w:t>
      </w:r>
    </w:p>
    <w:p w:rsidR="008D48EC" w:rsidRPr="008D48EC" w:rsidRDefault="008D48EC" w:rsidP="008D48EC">
      <w:pPr>
        <w:pStyle w:val="a"/>
      </w:pPr>
      <w:r>
        <w:rPr>
          <w:lang w:val="en-US"/>
        </w:rPr>
        <w:t xml:space="preserve">27543 15044 33(075) М 15 </w:t>
      </w:r>
      <w:r w:rsidRPr="008D48EC">
        <w:rPr>
          <w:b/>
          <w:lang w:val="en-US"/>
        </w:rPr>
        <w:t>Макконнелл, Кэмпбелл Р.</w:t>
      </w:r>
      <w:r>
        <w:rPr>
          <w:lang w:val="en-US"/>
        </w:rPr>
        <w:t xml:space="preserve"> Экономикс = Campbell R.McConnell, Stanley L.Brue. Economics: Principles, problems, and policies : Принципы, проблемы и политика: В 2-х т. / К. Р. Макконнелл, С. Л. Брю ; Пер. с англ. </w:t>
      </w:r>
      <w:r w:rsidRPr="008D48EC">
        <w:t>11-го изд. Брю Стэнли Л.--М. : Республика,1993 Т. 2.--400 с. : ил., табл., граф.--</w:t>
      </w:r>
      <w:r>
        <w:rPr>
          <w:lang w:val="en-US"/>
        </w:rPr>
        <w:t>ISBN</w:t>
      </w:r>
      <w:r w:rsidRPr="008D48EC">
        <w:t xml:space="preserve"> 5-250-01486-0 (т.2) рус. 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 4 </w:t>
      </w:r>
    </w:p>
    <w:p w:rsidR="008D48EC" w:rsidRDefault="008D48EC" w:rsidP="008D48EC">
      <w:pPr>
        <w:pStyle w:val="af"/>
        <w:rPr>
          <w:lang w:val="en-US"/>
        </w:rPr>
      </w:pPr>
      <w:r>
        <w:rPr>
          <w:lang w:val="en-US"/>
        </w:rPr>
        <w:t>УДК   33(075)</w:t>
      </w:r>
    </w:p>
    <w:p w:rsidR="008D48EC" w:rsidRDefault="008D48EC" w:rsidP="008D48EC">
      <w:pPr>
        <w:pStyle w:val="af"/>
        <w:rPr>
          <w:lang w:val="en-US"/>
        </w:rPr>
      </w:pPr>
      <w:r>
        <w:rPr>
          <w:lang w:val="en-US"/>
        </w:rPr>
        <w:t>хр - 1</w:t>
      </w:r>
    </w:p>
    <w:p w:rsidR="008D48EC" w:rsidRPr="00AF0A94" w:rsidRDefault="008D48EC" w:rsidP="008D48EC">
      <w:pPr>
        <w:pStyle w:val="a"/>
      </w:pPr>
      <w:r>
        <w:rPr>
          <w:lang w:val="en-US"/>
        </w:rPr>
        <w:lastRenderedPageBreak/>
        <w:t xml:space="preserve">27544 15046 33(075) М 15 </w:t>
      </w:r>
      <w:r w:rsidRPr="008D48EC">
        <w:rPr>
          <w:b/>
          <w:lang w:val="en-US"/>
        </w:rPr>
        <w:t>Макконнелл, Кэмпбелл Р.</w:t>
      </w:r>
      <w:r>
        <w:rPr>
          <w:lang w:val="en-US"/>
        </w:rPr>
        <w:t xml:space="preserve"> Экономикс = Campbell R.McConnell, Stanley L.Brue. Economics: Principles, problems, and policies : Принципы, проблемы и политика: В 2-х т. / К. Р. Макконнелл, С. Л. Брю </w:t>
      </w:r>
      <w:r w:rsidRPr="008D48EC">
        <w:t>Стэнли; Пер. с англ. 11-го изд. Брю Стэнли Л.--М. : Республика,1993 Т. 1.--399 с. : ил., табл., граф.--</w:t>
      </w:r>
      <w:r>
        <w:rPr>
          <w:lang w:val="en-US"/>
        </w:rPr>
        <w:t>ISBN</w:t>
      </w:r>
      <w:r w:rsidRPr="008D48EC">
        <w:t xml:space="preserve"> 5-250-01486-0 (т.1) рус. </w:t>
      </w:r>
      <w:r w:rsidRPr="00AF0A94">
        <w:t xml:space="preserve">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Капитализм*Кругооборот*Правительство*Инфляция*Безработица*Занятость*Деньги*Банк*Макроэкономика*Долг 4 </w:t>
      </w:r>
    </w:p>
    <w:p w:rsidR="008D48EC" w:rsidRDefault="008D48EC" w:rsidP="008D48EC">
      <w:pPr>
        <w:pStyle w:val="af"/>
        <w:rPr>
          <w:lang w:val="en-US"/>
        </w:rPr>
      </w:pPr>
      <w:r>
        <w:rPr>
          <w:lang w:val="en-US"/>
        </w:rPr>
        <w:t>УДК   33(075)</w:t>
      </w:r>
    </w:p>
    <w:p w:rsidR="008D48EC" w:rsidRDefault="008D48EC" w:rsidP="008D48EC">
      <w:pPr>
        <w:pStyle w:val="af"/>
        <w:rPr>
          <w:lang w:val="en-US"/>
        </w:rPr>
      </w:pPr>
      <w:r>
        <w:rPr>
          <w:lang w:val="en-US"/>
        </w:rPr>
        <w:t>хр - 1</w:t>
      </w:r>
    </w:p>
    <w:p w:rsidR="008D48EC" w:rsidRPr="002F497C" w:rsidRDefault="008D48EC" w:rsidP="008D48EC">
      <w:pPr>
        <w:pStyle w:val="a"/>
        <w:rPr>
          <w:lang w:val="en-US"/>
        </w:rPr>
      </w:pPr>
      <w:r>
        <w:rPr>
          <w:lang w:val="en-US"/>
        </w:rPr>
        <w:t xml:space="preserve">2887 9014 33 М 15 </w:t>
      </w:r>
      <w:r w:rsidRPr="008D48EC">
        <w:rPr>
          <w:b/>
          <w:lang w:val="en-US"/>
        </w:rPr>
        <w:t>Макконнелл, Кэмпбелл Р.</w:t>
      </w:r>
      <w:r>
        <w:rPr>
          <w:lang w:val="en-US"/>
        </w:rPr>
        <w:t xml:space="preserve"> Экономикс = Campbell R.McConnell, Stanley L.Brue. Economics: Principles, problems, and policies : Принципы, проблемы и политика: В 2-х т. / К.Р.Макконнелл, С.Л.Брю; Пер. с англ. </w:t>
      </w:r>
      <w:r w:rsidRPr="008D48EC">
        <w:t xml:space="preserve">11-го изд. Брю Стэнли Л.--М. : Республика,1995 400 с. ил., табл., граф. </w:t>
      </w:r>
      <w:r w:rsidRPr="00AF0A94">
        <w:t xml:space="preserve">5-250-01486-0 (т.2) рус. 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 2 9014 хр. </w:t>
      </w:r>
      <w:r>
        <w:rPr>
          <w:lang w:val="en-US"/>
        </w:rPr>
        <w:t xml:space="preserve">Т. 2 RU01 </w:t>
      </w:r>
    </w:p>
    <w:p w:rsidR="008D48EC" w:rsidRDefault="008D48EC" w:rsidP="008D48EC">
      <w:pPr>
        <w:pStyle w:val="af"/>
        <w:rPr>
          <w:lang w:val="en-US"/>
        </w:rPr>
      </w:pPr>
      <w:r>
        <w:rPr>
          <w:lang w:val="en-US"/>
        </w:rPr>
        <w:t>УДК   33</w:t>
      </w:r>
    </w:p>
    <w:p w:rsidR="008D48EC" w:rsidRDefault="008D48EC" w:rsidP="008D48EC">
      <w:pPr>
        <w:pStyle w:val="af"/>
        <w:rPr>
          <w:lang w:val="en-US"/>
        </w:rPr>
      </w:pPr>
      <w:r>
        <w:rPr>
          <w:lang w:val="en-US"/>
        </w:rPr>
        <w:t>хр - 1</w:t>
      </w:r>
    </w:p>
    <w:p w:rsidR="008D48EC" w:rsidRPr="002F497C" w:rsidRDefault="008D48EC" w:rsidP="008D48EC">
      <w:pPr>
        <w:pStyle w:val="a"/>
        <w:rPr>
          <w:lang w:val="en-US"/>
        </w:rPr>
      </w:pPr>
      <w:r>
        <w:rPr>
          <w:lang w:val="en-US"/>
        </w:rPr>
        <w:t xml:space="preserve">2888 9015 33 М 15 </w:t>
      </w:r>
      <w:r w:rsidRPr="008D48EC">
        <w:rPr>
          <w:b/>
          <w:lang w:val="en-US"/>
        </w:rPr>
        <w:t>Макконнелл, Кэмпбелл Р.</w:t>
      </w:r>
      <w:r>
        <w:rPr>
          <w:lang w:val="en-US"/>
        </w:rPr>
        <w:t xml:space="preserve"> Экономикс = Campbell R.McConnell, Stanley L.Brue. Economics: Principles, problems, and policies : Принципы, проблемы и политика: В 2-х т. / К.Р.Макконнелл, С.Л.Брю Стэнли; Пер. с англ. </w:t>
      </w:r>
      <w:r w:rsidRPr="008D48EC">
        <w:t xml:space="preserve">11-го изд. Брю Стэнли Л.--М. : Республика,1995 Т. 1 рус. Экономика*Экономикс*Рынок*Ценообразование*Налог*Кредит*Финансы*Политика*Хозяйство*Спрос*Предложение*Эластичность*Бюджет*Производство*Цена*Конкуренция*Олигополия*Ресурс*Зарплата*Рента*Ссуда*Прибыль*Государство*Фермерство*Доход*Бедность*Валюта*Финансирование*Капитализм*Кругооборот*Правительство*Инфляция*Безработица*Занятость*Деньги*Банк*Макроэкономика*Долг 2 400 с. ил., табл., граф. </w:t>
      </w:r>
      <w:r>
        <w:rPr>
          <w:lang w:val="en-US"/>
        </w:rPr>
        <w:t xml:space="preserve">5-250-01486-0 (т.1) 9015 хр. RU01 </w:t>
      </w:r>
    </w:p>
    <w:p w:rsidR="008D48EC" w:rsidRDefault="008D48EC" w:rsidP="008D48EC">
      <w:pPr>
        <w:pStyle w:val="af"/>
        <w:rPr>
          <w:lang w:val="en-US"/>
        </w:rPr>
      </w:pPr>
      <w:r>
        <w:rPr>
          <w:lang w:val="en-US"/>
        </w:rPr>
        <w:t>УДК   33</w:t>
      </w:r>
    </w:p>
    <w:p w:rsidR="008D48EC" w:rsidRDefault="008D48EC" w:rsidP="008D48EC">
      <w:pPr>
        <w:pStyle w:val="af"/>
        <w:rPr>
          <w:lang w:val="en-US"/>
        </w:rPr>
      </w:pPr>
      <w:r>
        <w:rPr>
          <w:lang w:val="en-US"/>
        </w:rPr>
        <w:t>хр - 1</w:t>
      </w:r>
    </w:p>
    <w:p w:rsidR="008D48EC" w:rsidRPr="00E844B5" w:rsidRDefault="008D48EC" w:rsidP="008D48EC">
      <w:pPr>
        <w:pStyle w:val="a"/>
      </w:pPr>
      <w:r w:rsidRPr="00E844B5">
        <w:t xml:space="preserve">34149 21259 338(08) М 34 </w:t>
      </w:r>
      <w:r w:rsidRPr="00E844B5">
        <w:rPr>
          <w:b/>
        </w:rPr>
        <w:t xml:space="preserve">Материалы </w:t>
      </w:r>
      <w:r w:rsidRPr="00E844B5">
        <w:t>первой международной научно-практической конференции "Перспективы развития туризма в современных условиях: мировые тенденции и региональные контексты" г.Минск, 28 сентября 2021 г. / Мин-во спорта и туризма РБ, Национальная академия наук Беларуси ; Отв. за вып. А. Вараксин Вараксин А.--Мн. : Издатель А.Н. Вараксин,2021.--411с. .--</w:t>
      </w:r>
      <w:r>
        <w:rPr>
          <w:lang w:val="en-US"/>
        </w:rPr>
        <w:t>ISBN</w:t>
      </w:r>
      <w:r w:rsidRPr="00E844B5">
        <w:t xml:space="preserve"> 978-985-7265-62-6 рус. Туризм*Инклюзивный туризм*Беларусь*Трансграничный туризм*Агроэкологический туризм*Агроэкотуризм*Краеведение*Культура*Экскурсия*Экскурсовод*Туризм образовательный 2 </w:t>
      </w:r>
    </w:p>
    <w:p w:rsidR="008D48EC" w:rsidRDefault="008D48EC" w:rsidP="008D48EC">
      <w:pPr>
        <w:pStyle w:val="af"/>
        <w:rPr>
          <w:lang w:val="en-US"/>
        </w:rPr>
      </w:pPr>
      <w:r>
        <w:rPr>
          <w:lang w:val="en-US"/>
        </w:rPr>
        <w:t>УДК   338(08)</w:t>
      </w:r>
    </w:p>
    <w:p w:rsidR="008D48EC" w:rsidRDefault="008D48EC" w:rsidP="008D48EC">
      <w:pPr>
        <w:pStyle w:val="af"/>
        <w:rPr>
          <w:lang w:val="en-US"/>
        </w:rPr>
      </w:pPr>
      <w:r>
        <w:rPr>
          <w:lang w:val="en-US"/>
        </w:rPr>
        <w:t>хр - 1</w:t>
      </w:r>
    </w:p>
    <w:p w:rsidR="008D48EC" w:rsidRPr="002F497C" w:rsidRDefault="008D48EC" w:rsidP="008D48EC">
      <w:pPr>
        <w:pStyle w:val="a"/>
        <w:rPr>
          <w:lang w:val="en-US"/>
        </w:rPr>
      </w:pPr>
      <w:r w:rsidRPr="008D48EC">
        <w:t xml:space="preserve">26678 14201 33 Н 62 </w:t>
      </w:r>
      <w:r w:rsidRPr="008D48EC">
        <w:rPr>
          <w:b/>
        </w:rPr>
        <w:t>Никитенко, П. Г.</w:t>
      </w:r>
      <w:r w:rsidRPr="008D48EC">
        <w:t xml:space="preserve"> Ноосферное экономическое мышление и ноосферная экономика: теория и методология / П.Г. Никитенко.--Мн. : Право и экономика,2008.--59 с.--(Гуманитарные науки) .--</w:t>
      </w:r>
      <w:r>
        <w:rPr>
          <w:lang w:val="en-US"/>
        </w:rPr>
        <w:t>ISBN</w:t>
      </w:r>
      <w:r w:rsidRPr="008D48EC">
        <w:t xml:space="preserve"> 978-985-442-563-4 рус. </w:t>
      </w:r>
      <w:r>
        <w:rPr>
          <w:lang w:val="en-US"/>
        </w:rPr>
        <w:t xml:space="preserve">Ноосфера*Природа*Экономика*Экология*Общество 7 </w:t>
      </w:r>
    </w:p>
    <w:p w:rsidR="008D48EC" w:rsidRDefault="008D48EC" w:rsidP="008D48EC">
      <w:pPr>
        <w:pStyle w:val="af"/>
        <w:rPr>
          <w:lang w:val="en-US"/>
        </w:rPr>
      </w:pPr>
      <w:r>
        <w:rPr>
          <w:lang w:val="en-US"/>
        </w:rPr>
        <w:t>УДК   33 + 574</w:t>
      </w:r>
    </w:p>
    <w:p w:rsidR="008D48EC" w:rsidRDefault="008D48EC" w:rsidP="008D48EC">
      <w:pPr>
        <w:pStyle w:val="af"/>
        <w:rPr>
          <w:lang w:val="en-US"/>
        </w:rPr>
      </w:pPr>
      <w:r>
        <w:rPr>
          <w:lang w:val="en-US"/>
        </w:rPr>
        <w:t>хр - 1</w:t>
      </w:r>
    </w:p>
    <w:p w:rsidR="00E844B5" w:rsidRPr="00E844B5" w:rsidRDefault="008D48EC" w:rsidP="008D48EC">
      <w:pPr>
        <w:pStyle w:val="a"/>
      </w:pPr>
      <w:r w:rsidRPr="00E844B5">
        <w:t xml:space="preserve">28562 16170 33(470) Н 64 </w:t>
      </w:r>
      <w:r w:rsidRPr="00E844B5">
        <w:rPr>
          <w:b/>
        </w:rPr>
        <w:t>Никонов, А. А.</w:t>
      </w:r>
      <w:r w:rsidRPr="00E844B5">
        <w:t xml:space="preserve"> Спираль многовековой драмы: аграрная наука и политика России (</w:t>
      </w:r>
      <w:r>
        <w:rPr>
          <w:lang w:val="en-US"/>
        </w:rPr>
        <w:t>XVIII</w:t>
      </w:r>
      <w:r w:rsidRPr="00E844B5">
        <w:t>-</w:t>
      </w:r>
      <w:r>
        <w:rPr>
          <w:lang w:val="en-US"/>
        </w:rPr>
        <w:t>XX</w:t>
      </w:r>
      <w:r w:rsidRPr="00E844B5">
        <w:t>) / А. А. Никонов.--М. : Энциклопедия российских деревень,1995.-</w:t>
      </w:r>
      <w:r w:rsidRPr="00E844B5">
        <w:lastRenderedPageBreak/>
        <w:t>-573с. .--</w:t>
      </w:r>
      <w:r>
        <w:rPr>
          <w:lang w:val="en-US"/>
        </w:rPr>
        <w:t>ISBN</w:t>
      </w:r>
      <w:r w:rsidRPr="00E844B5">
        <w:t xml:space="preserve"> 5-88367-002-4 Рус. История*История России*Экономика*Наука аграрная*Домострой*Право крепостное*Сельское хозяйство*Столыпин П.А.*Коллективизация*Колхоз*Война*Оттепель*Хрущёв Н.С.*Стагнация*Перестройка*Кризис*Кризис экологический 2 </w:t>
      </w:r>
    </w:p>
    <w:p w:rsidR="00E844B5" w:rsidRDefault="00E844B5" w:rsidP="00E844B5">
      <w:pPr>
        <w:pStyle w:val="af"/>
        <w:rPr>
          <w:lang w:val="en-US"/>
        </w:rPr>
      </w:pPr>
      <w:r>
        <w:rPr>
          <w:lang w:val="en-US"/>
        </w:rPr>
        <w:t>УДК   33(470) + 94(47)</w:t>
      </w:r>
    </w:p>
    <w:p w:rsidR="00E844B5" w:rsidRDefault="00E844B5" w:rsidP="00E844B5">
      <w:pPr>
        <w:pStyle w:val="af"/>
        <w:rPr>
          <w:lang w:val="en-US"/>
        </w:rPr>
      </w:pPr>
      <w:r>
        <w:rPr>
          <w:lang w:val="en-US"/>
        </w:rPr>
        <w:t>хр - 1</w:t>
      </w:r>
    </w:p>
    <w:p w:rsidR="00E844B5" w:rsidRPr="002F497C" w:rsidRDefault="00E844B5" w:rsidP="00E844B5">
      <w:pPr>
        <w:pStyle w:val="a"/>
        <w:rPr>
          <w:lang w:val="en-US"/>
        </w:rPr>
      </w:pPr>
      <w:r w:rsidRPr="00E844B5">
        <w:t xml:space="preserve">32618 20168 33 О-62 </w:t>
      </w:r>
      <w:r w:rsidRPr="00E844B5">
        <w:rPr>
          <w:b/>
        </w:rPr>
        <w:t xml:space="preserve">Опыт </w:t>
      </w:r>
      <w:r w:rsidRPr="00E844B5">
        <w:t>китайской политики реформ и открытости и его актуальность для белорусской модели устойчивого социально-экономического развития : Сб. науч. ст. по итогам работы Второй междунар. науч.-практич. конф., Минск, 14 ноября 2019 г. / Под ред. проф. А.А. Тозика Тозик А.А.--Мн. : Изд. центр БГУ,2020.--271с. .--</w:t>
      </w:r>
      <w:r>
        <w:rPr>
          <w:lang w:val="en-US"/>
        </w:rPr>
        <w:t>ISBN</w:t>
      </w:r>
      <w:r w:rsidRPr="00E844B5">
        <w:t xml:space="preserve"> 978-985-553-618-6 рус.*бел.*кит. </w:t>
      </w:r>
      <w:r>
        <w:rPr>
          <w:lang w:val="en-US"/>
        </w:rPr>
        <w:t xml:space="preserve">Китай*Беларусь*Политика*Экономика*Инвестиция*Рынок мировой*Бизнес 2 </w:t>
      </w:r>
    </w:p>
    <w:p w:rsidR="00E844B5" w:rsidRDefault="00E844B5" w:rsidP="00E844B5">
      <w:pPr>
        <w:pStyle w:val="af"/>
        <w:rPr>
          <w:lang w:val="en-US"/>
        </w:rPr>
      </w:pPr>
      <w:r>
        <w:rPr>
          <w:lang w:val="en-US"/>
        </w:rPr>
        <w:t>УДК   33</w:t>
      </w:r>
    </w:p>
    <w:p w:rsidR="00E844B5" w:rsidRDefault="00E844B5" w:rsidP="00E844B5">
      <w:pPr>
        <w:pStyle w:val="af"/>
        <w:rPr>
          <w:lang w:val="en-US"/>
        </w:rPr>
      </w:pPr>
      <w:r>
        <w:rPr>
          <w:lang w:val="en-US"/>
        </w:rPr>
        <w:t>хр - 1</w:t>
      </w:r>
    </w:p>
    <w:p w:rsidR="00E844B5" w:rsidRPr="00E844B5" w:rsidRDefault="00E844B5" w:rsidP="00E844B5">
      <w:pPr>
        <w:pStyle w:val="a"/>
      </w:pPr>
      <w:r w:rsidRPr="00E844B5">
        <w:t xml:space="preserve">34456 21536 334(075.8) О-75 </w:t>
      </w:r>
      <w:r w:rsidRPr="00E844B5">
        <w:rPr>
          <w:b/>
        </w:rPr>
        <w:t xml:space="preserve">Основы </w:t>
      </w:r>
      <w:r w:rsidRPr="00E844B5">
        <w:t>предпринимательской деятельности : Учебное пособие / Под ред. доктора эконом. наук, проф. В.Л. Клюни, Н.В. Бордачевой Клюня В.Л.*Бордачева Н.В.--Мн. : Издательский центр БГУ,2019.--308с. .--</w:t>
      </w:r>
      <w:r>
        <w:rPr>
          <w:lang w:val="en-US"/>
        </w:rPr>
        <w:t>ISBN</w:t>
      </w:r>
      <w:r w:rsidRPr="00E844B5">
        <w:t xml:space="preserve"> 978-985-553-550-9 рус. Предпринимательская деятельность*Экономика рыночная*Рынок*Предпринимательство*Маркетинг*Бизнес-планирование*Налогообложение*Страхование*Бухгалтерский учет*Антикризисное управление*Коммерческая организация 4 </w:t>
      </w:r>
    </w:p>
    <w:p w:rsidR="00E844B5" w:rsidRDefault="00E844B5" w:rsidP="00E844B5">
      <w:pPr>
        <w:pStyle w:val="af"/>
        <w:rPr>
          <w:lang w:val="en-US"/>
        </w:rPr>
      </w:pPr>
      <w:r>
        <w:rPr>
          <w:lang w:val="en-US"/>
        </w:rPr>
        <w:t>УДК   334(075.8)</w:t>
      </w:r>
    </w:p>
    <w:p w:rsidR="00E844B5" w:rsidRDefault="00E844B5" w:rsidP="00E844B5">
      <w:pPr>
        <w:pStyle w:val="af"/>
        <w:rPr>
          <w:lang w:val="en-US"/>
        </w:rPr>
      </w:pPr>
      <w:r>
        <w:rPr>
          <w:lang w:val="en-US"/>
        </w:rPr>
        <w:t>хр - 1</w:t>
      </w:r>
    </w:p>
    <w:p w:rsidR="00E844B5" w:rsidRPr="00E844B5" w:rsidRDefault="00E844B5" w:rsidP="00E844B5">
      <w:pPr>
        <w:pStyle w:val="a"/>
      </w:pPr>
      <w:r w:rsidRPr="00E844B5">
        <w:t xml:space="preserve">27101 14635 33(08) П 78 </w:t>
      </w:r>
      <w:r w:rsidRPr="00E844B5">
        <w:rPr>
          <w:b/>
        </w:rPr>
        <w:t xml:space="preserve">Проблемы </w:t>
      </w:r>
      <w:r w:rsidRPr="00E844B5">
        <w:t>современной экономики : Евразийский международный научно-аналитический журнал №1/ 2 (17/18) 2006.--СПб. : НПК"РОСТ",2006.--538 с. : ил. .--</w:t>
      </w:r>
      <w:r>
        <w:rPr>
          <w:lang w:val="en-US"/>
        </w:rPr>
        <w:t>ISBN</w:t>
      </w:r>
      <w:r w:rsidRPr="00E844B5">
        <w:t xml:space="preserve"> 1818-3395 рус. Экономика*Агроэкономика*Интеграция*Экология*Глобализация*Бизнес*Маркетинг*Предприятие*Рынок*Банк*Система бюджетная*Хозяйство*Предпренимательство 7 </w:t>
      </w:r>
    </w:p>
    <w:p w:rsidR="00E844B5" w:rsidRDefault="00E844B5" w:rsidP="00E844B5">
      <w:pPr>
        <w:pStyle w:val="af"/>
        <w:rPr>
          <w:lang w:val="en-US"/>
        </w:rPr>
      </w:pPr>
      <w:r>
        <w:rPr>
          <w:lang w:val="en-US"/>
        </w:rPr>
        <w:t>УДК   33(08)</w:t>
      </w:r>
    </w:p>
    <w:p w:rsidR="00E844B5" w:rsidRDefault="00E844B5" w:rsidP="00E844B5">
      <w:pPr>
        <w:pStyle w:val="af"/>
        <w:rPr>
          <w:lang w:val="en-US"/>
        </w:rPr>
      </w:pPr>
      <w:r>
        <w:rPr>
          <w:lang w:val="en-US"/>
        </w:rPr>
        <w:t>хр - 1</w:t>
      </w:r>
    </w:p>
    <w:p w:rsidR="00E844B5" w:rsidRPr="002F497C" w:rsidRDefault="00E844B5" w:rsidP="00E844B5">
      <w:pPr>
        <w:pStyle w:val="a"/>
        <w:rPr>
          <w:lang w:val="en-US"/>
        </w:rPr>
      </w:pPr>
      <w:r>
        <w:rPr>
          <w:lang w:val="en-US"/>
        </w:rPr>
        <w:t xml:space="preserve">8605 3240 33(03) Р 18 </w:t>
      </w:r>
      <w:r w:rsidRPr="00E844B5">
        <w:rPr>
          <w:b/>
          <w:lang w:val="en-US"/>
        </w:rPr>
        <w:t>Райзберг, Б.А.</w:t>
      </w:r>
      <w:r>
        <w:rPr>
          <w:lang w:val="en-US"/>
        </w:rPr>
        <w:t xml:space="preserve"> Современный экономический словарь / Б.А.Райзберг,Л.Ш.Лозовский,Е.Б.Стародубцева Лозовский Л.Ш.*Стародубцева Е.Б.--М. : ИНФРА-М,1997.--493с. .--ISBN 5-86225-285-1 рус. Словарь*Экономика 5 </w:t>
      </w:r>
    </w:p>
    <w:p w:rsidR="00E844B5" w:rsidRDefault="00E844B5" w:rsidP="00E844B5">
      <w:pPr>
        <w:pStyle w:val="af"/>
        <w:rPr>
          <w:lang w:val="en-US"/>
        </w:rPr>
      </w:pPr>
      <w:r>
        <w:rPr>
          <w:lang w:val="en-US"/>
        </w:rPr>
        <w:t>УДК   33(03)</w:t>
      </w:r>
    </w:p>
    <w:p w:rsidR="00E844B5" w:rsidRDefault="00E844B5" w:rsidP="00E844B5">
      <w:pPr>
        <w:pStyle w:val="af"/>
        <w:rPr>
          <w:lang w:val="en-US"/>
        </w:rPr>
      </w:pPr>
      <w:r>
        <w:rPr>
          <w:lang w:val="en-US"/>
        </w:rPr>
        <w:t>хр - 1</w:t>
      </w:r>
    </w:p>
    <w:p w:rsidR="00E844B5" w:rsidRPr="002F497C" w:rsidRDefault="00E844B5" w:rsidP="00E844B5">
      <w:pPr>
        <w:pStyle w:val="a"/>
        <w:rPr>
          <w:lang w:val="en-US"/>
        </w:rPr>
      </w:pPr>
      <w:r w:rsidRPr="00E844B5">
        <w:t xml:space="preserve">32609 20159 33(03) Р 64 </w:t>
      </w:r>
      <w:r w:rsidRPr="00E844B5">
        <w:rPr>
          <w:b/>
        </w:rPr>
        <w:t>Розенберг, Джерри М.</w:t>
      </w:r>
      <w:r w:rsidRPr="00E844B5">
        <w:t xml:space="preserve"> Международная торговля --- </w:t>
      </w:r>
      <w:r>
        <w:rPr>
          <w:lang w:val="en-US"/>
        </w:rPr>
        <w:t>Dictionary</w:t>
      </w:r>
      <w:r w:rsidRPr="00E844B5">
        <w:t xml:space="preserve"> </w:t>
      </w:r>
      <w:r>
        <w:rPr>
          <w:lang w:val="en-US"/>
        </w:rPr>
        <w:t>of</w:t>
      </w:r>
      <w:r w:rsidRPr="00E844B5">
        <w:t xml:space="preserve"> </w:t>
      </w:r>
      <w:r>
        <w:rPr>
          <w:lang w:val="en-US"/>
        </w:rPr>
        <w:t>International</w:t>
      </w:r>
      <w:r w:rsidRPr="00E844B5">
        <w:t xml:space="preserve"> </w:t>
      </w:r>
      <w:r>
        <w:rPr>
          <w:lang w:val="en-US"/>
        </w:rPr>
        <w:t>Trade</w:t>
      </w:r>
      <w:r w:rsidRPr="00E844B5">
        <w:t xml:space="preserve"> : Терминологический словарь / Джерри М. Розенберг ; Пер. с англ. М.З. Штернгарца ; Ред. Н.И. Балашова.--М. : ИНФРА-М,1997.--367с. .--</w:t>
      </w:r>
      <w:r>
        <w:rPr>
          <w:lang w:val="en-US"/>
        </w:rPr>
        <w:t>ISBN</w:t>
      </w:r>
      <w:r w:rsidRPr="00E844B5">
        <w:t xml:space="preserve"> 0-471-59731-7 (англ.)*5-86225-485-4 (русск.) рус.*англ. </w:t>
      </w:r>
      <w:r>
        <w:rPr>
          <w:lang w:val="en-US"/>
        </w:rPr>
        <w:t xml:space="preserve">Экономика*Словарь англо-русский*Торговля*Торговля международная 5 </w:t>
      </w:r>
    </w:p>
    <w:p w:rsidR="00E844B5" w:rsidRDefault="00E844B5" w:rsidP="00E844B5">
      <w:pPr>
        <w:pStyle w:val="af"/>
        <w:rPr>
          <w:lang w:val="en-US"/>
        </w:rPr>
      </w:pPr>
      <w:r>
        <w:rPr>
          <w:lang w:val="en-US"/>
        </w:rPr>
        <w:t>УДК   33(03)</w:t>
      </w:r>
    </w:p>
    <w:p w:rsidR="00E844B5" w:rsidRDefault="00E844B5" w:rsidP="00E844B5">
      <w:pPr>
        <w:pStyle w:val="af"/>
        <w:rPr>
          <w:lang w:val="en-US"/>
        </w:rPr>
      </w:pPr>
      <w:r>
        <w:rPr>
          <w:lang w:val="en-US"/>
        </w:rPr>
        <w:t>хр - 1</w:t>
      </w:r>
    </w:p>
    <w:p w:rsidR="00E844B5" w:rsidRPr="002F497C" w:rsidRDefault="00E844B5" w:rsidP="00E844B5">
      <w:pPr>
        <w:pStyle w:val="a"/>
        <w:rPr>
          <w:lang w:val="en-US"/>
        </w:rPr>
      </w:pPr>
      <w:r w:rsidRPr="00E844B5">
        <w:t xml:space="preserve">10608 339(091)(470) Р89 </w:t>
      </w:r>
      <w:r w:rsidRPr="00E844B5">
        <w:rPr>
          <w:b/>
        </w:rPr>
        <w:t xml:space="preserve">Русский </w:t>
      </w:r>
      <w:r w:rsidRPr="00E844B5">
        <w:t xml:space="preserve">торгово-промышленный мир.--М. : Планета,1993.--334с. </w:t>
      </w:r>
      <w:r>
        <w:rPr>
          <w:lang w:val="en-US"/>
        </w:rPr>
        <w:t xml:space="preserve">4682 RUSB </w:t>
      </w:r>
    </w:p>
    <w:p w:rsidR="00E844B5" w:rsidRDefault="00E844B5" w:rsidP="00E844B5">
      <w:pPr>
        <w:pStyle w:val="af"/>
        <w:rPr>
          <w:lang w:val="en-US"/>
        </w:rPr>
      </w:pPr>
      <w:r>
        <w:rPr>
          <w:lang w:val="en-US"/>
        </w:rPr>
        <w:t>УДК   339</w:t>
      </w:r>
    </w:p>
    <w:p w:rsidR="00E844B5" w:rsidRDefault="00E844B5" w:rsidP="00E844B5">
      <w:pPr>
        <w:pStyle w:val="af"/>
        <w:rPr>
          <w:lang w:val="en-US"/>
        </w:rPr>
      </w:pPr>
      <w:r>
        <w:rPr>
          <w:lang w:val="en-US"/>
        </w:rPr>
        <w:t>хр - 1</w:t>
      </w:r>
    </w:p>
    <w:p w:rsidR="00E651C2" w:rsidRPr="002F497C" w:rsidRDefault="00E844B5" w:rsidP="00E844B5">
      <w:pPr>
        <w:pStyle w:val="a"/>
        <w:rPr>
          <w:lang w:val="en-US"/>
        </w:rPr>
      </w:pPr>
      <w:r w:rsidRPr="00E651C2">
        <w:t xml:space="preserve">2396 8372 33(075.8) С 14 </w:t>
      </w:r>
      <w:r w:rsidRPr="00E651C2">
        <w:rPr>
          <w:b/>
        </w:rPr>
        <w:t>Сажина М.А.</w:t>
      </w:r>
      <w:r w:rsidRPr="00E651C2">
        <w:t xml:space="preserve"> Экономическая теория : Учебник для вузов / М.А.Сажина, Г.Г.Чибриков Чибриков Г.Г.--М. : Изд-во НОРМА (Изд. группа НОРМА-ИНФРА.М),2001.--456 с. .--</w:t>
      </w:r>
      <w:r>
        <w:rPr>
          <w:lang w:val="en-US"/>
        </w:rPr>
        <w:t>ISBN</w:t>
      </w:r>
      <w:r w:rsidRPr="00E651C2">
        <w:t xml:space="preserve"> 5-89123-182-4 (НОРМА)*5-86225-722-5 (ИНФРА.М) рус. Экономика*Теория </w:t>
      </w:r>
      <w:r w:rsidRPr="00E651C2">
        <w:lastRenderedPageBreak/>
        <w:t xml:space="preserve">экономическая*Рынок*Предпринимательство*Биржа*Товар*Ресурс*Ценообразование*Государство*Валюта 4 8372 хр. </w:t>
      </w:r>
      <w:r>
        <w:rPr>
          <w:lang w:val="en-US"/>
        </w:rPr>
        <w:t xml:space="preserve">RU01 </w:t>
      </w:r>
    </w:p>
    <w:p w:rsidR="00E651C2" w:rsidRDefault="00E651C2" w:rsidP="00E651C2">
      <w:pPr>
        <w:pStyle w:val="af"/>
        <w:rPr>
          <w:lang w:val="en-US"/>
        </w:rPr>
      </w:pPr>
      <w:r>
        <w:rPr>
          <w:lang w:val="en-US"/>
        </w:rPr>
        <w:t>УДК   33(075.8)</w:t>
      </w:r>
    </w:p>
    <w:p w:rsidR="00E651C2" w:rsidRDefault="00E651C2" w:rsidP="00E651C2">
      <w:pPr>
        <w:pStyle w:val="af"/>
        <w:rPr>
          <w:lang w:val="en-US"/>
        </w:rPr>
      </w:pPr>
      <w:r>
        <w:rPr>
          <w:lang w:val="en-US"/>
        </w:rPr>
        <w:t>хр - 1</w:t>
      </w:r>
    </w:p>
    <w:p w:rsidR="00E651C2" w:rsidRPr="002F497C" w:rsidRDefault="00E651C2" w:rsidP="00E651C2">
      <w:pPr>
        <w:pStyle w:val="a"/>
        <w:rPr>
          <w:lang w:val="en-US"/>
        </w:rPr>
      </w:pPr>
      <w:r>
        <w:rPr>
          <w:lang w:val="en-US"/>
        </w:rPr>
        <w:t xml:space="preserve">2364 8375 33 С 17 </w:t>
      </w:r>
      <w:r w:rsidRPr="00E651C2">
        <w:rPr>
          <w:b/>
          <w:lang w:val="en-US"/>
        </w:rPr>
        <w:t>Самуэльсон Пол Э., Нордхаус Вильям Д.</w:t>
      </w:r>
      <w:r>
        <w:rPr>
          <w:lang w:val="en-US"/>
        </w:rPr>
        <w:t xml:space="preserve"> Экономика --- Рaul A.Samuelson, William D.Nordhaus. Economics / Пол Э. Самуэльсон, Вильям Д. Нордхаус; Пер. с англ. </w:t>
      </w:r>
      <w:r w:rsidRPr="00E651C2">
        <w:t>Нордхаус Вильям Д.--16-е изд.--М. : Изд. дом "Вильямс",2001.--688 с. : ил. .--</w:t>
      </w:r>
      <w:r>
        <w:rPr>
          <w:lang w:val="en-US"/>
        </w:rPr>
        <w:t>ISBN</w:t>
      </w:r>
      <w:r w:rsidRPr="00E651C2">
        <w:t xml:space="preserve"> 5-8459-0060-3 (рус.)*0-07-057947-4 (англ.) рус. Экономика*Понятие*Микроэкономика*Макроэкономика*Теория*Торговля*Рынок*Государство*Спрос*Предложение*Производство*Конкуренция*Капитал*Налог*Безработица 2 8375 хр. </w:t>
      </w:r>
      <w:r>
        <w:rPr>
          <w:lang w:val="en-US"/>
        </w:rPr>
        <w:t xml:space="preserve">RU01 </w:t>
      </w:r>
    </w:p>
    <w:p w:rsidR="00E651C2" w:rsidRDefault="00E651C2" w:rsidP="00E651C2">
      <w:pPr>
        <w:pStyle w:val="af"/>
        <w:rPr>
          <w:lang w:val="en-US"/>
        </w:rPr>
      </w:pPr>
      <w:r>
        <w:rPr>
          <w:lang w:val="en-US"/>
        </w:rPr>
        <w:t>УДК   33</w:t>
      </w:r>
    </w:p>
    <w:p w:rsidR="00E651C2" w:rsidRDefault="00E651C2" w:rsidP="00E651C2">
      <w:pPr>
        <w:pStyle w:val="af"/>
        <w:rPr>
          <w:lang w:val="en-US"/>
        </w:rPr>
      </w:pPr>
      <w:r>
        <w:rPr>
          <w:lang w:val="en-US"/>
        </w:rPr>
        <w:t>хр - 1</w:t>
      </w:r>
    </w:p>
    <w:p w:rsidR="00E651C2" w:rsidRPr="002F497C" w:rsidRDefault="00E651C2" w:rsidP="00E651C2">
      <w:pPr>
        <w:pStyle w:val="a"/>
        <w:rPr>
          <w:lang w:val="en-US"/>
        </w:rPr>
      </w:pPr>
      <w:r w:rsidRPr="00E651C2">
        <w:t xml:space="preserve">31042 18704 33 С 50 </w:t>
      </w:r>
      <w:r w:rsidRPr="00E651C2">
        <w:rPr>
          <w:b/>
        </w:rPr>
        <w:t>Смит, Адам</w:t>
      </w:r>
      <w:r w:rsidRPr="00E651C2">
        <w:t xml:space="preserve"> Исследование о природе и причинах богатства народов / А. Смит.--М. : Государственное социально-экономическое издательство,1931 Т. 2.--550с. рус. </w:t>
      </w:r>
      <w:r>
        <w:rPr>
          <w:lang w:val="en-US"/>
        </w:rPr>
        <w:t xml:space="preserve">Политика*Экономика*Доход*Государство*Богатство 2 </w:t>
      </w:r>
    </w:p>
    <w:p w:rsidR="00E651C2" w:rsidRDefault="00E651C2" w:rsidP="00E651C2">
      <w:pPr>
        <w:pStyle w:val="af"/>
        <w:rPr>
          <w:lang w:val="en-US"/>
        </w:rPr>
      </w:pPr>
      <w:r>
        <w:rPr>
          <w:lang w:val="en-US"/>
        </w:rPr>
        <w:t>УДК   33</w:t>
      </w:r>
    </w:p>
    <w:p w:rsidR="00E651C2" w:rsidRDefault="00E651C2" w:rsidP="00E651C2">
      <w:pPr>
        <w:pStyle w:val="af"/>
        <w:rPr>
          <w:lang w:val="en-US"/>
        </w:rPr>
      </w:pPr>
      <w:r>
        <w:rPr>
          <w:lang w:val="en-US"/>
        </w:rPr>
        <w:t>хр - 1</w:t>
      </w:r>
    </w:p>
    <w:p w:rsidR="00E651C2" w:rsidRPr="00E651C2" w:rsidRDefault="00E651C2" w:rsidP="00E651C2">
      <w:pPr>
        <w:pStyle w:val="a"/>
      </w:pPr>
      <w:r w:rsidRPr="00E651C2">
        <w:t xml:space="preserve">34457 21537 330.1(075.8) С 56 </w:t>
      </w:r>
      <w:r w:rsidRPr="00E651C2">
        <w:rPr>
          <w:b/>
        </w:rPr>
        <w:t xml:space="preserve">Современная </w:t>
      </w:r>
      <w:r w:rsidRPr="00E651C2">
        <w:t>политэкономия : Учебное пособие / В.Г. Гусаков и др. ; Под ред. В.Г. Гусакова Гусаков В.Г.--2-е изд.--Мн. : РИВШ,2023.--462с. : ил. .--</w:t>
      </w:r>
      <w:r>
        <w:rPr>
          <w:lang w:val="en-US"/>
        </w:rPr>
        <w:t>ISBN</w:t>
      </w:r>
      <w:r w:rsidRPr="00E651C2">
        <w:t xml:space="preserve"> 978-985-586-641-2 рус. Политэкономия*Политическая экономия*Экономические законы*Экономика*Государственный бюджет*Безработица*Международные экономические отношения*Политическая система общества*Геополитика*Геоэкономика*Глобализация 4 </w:t>
      </w:r>
    </w:p>
    <w:p w:rsidR="00E651C2" w:rsidRDefault="00E651C2" w:rsidP="00E651C2">
      <w:pPr>
        <w:pStyle w:val="af"/>
        <w:rPr>
          <w:lang w:val="en-US"/>
        </w:rPr>
      </w:pPr>
      <w:r>
        <w:rPr>
          <w:lang w:val="en-US"/>
        </w:rPr>
        <w:t>УДК   330.1(075.8)</w:t>
      </w:r>
    </w:p>
    <w:p w:rsidR="00E651C2" w:rsidRDefault="00E651C2" w:rsidP="00E651C2">
      <w:pPr>
        <w:pStyle w:val="af"/>
        <w:rPr>
          <w:lang w:val="en-US"/>
        </w:rPr>
      </w:pPr>
      <w:r>
        <w:rPr>
          <w:lang w:val="en-US"/>
        </w:rPr>
        <w:t>хр - 1</w:t>
      </w:r>
    </w:p>
    <w:p w:rsidR="00E651C2" w:rsidRPr="00E651C2" w:rsidRDefault="00E651C2" w:rsidP="00E651C2">
      <w:pPr>
        <w:pStyle w:val="a"/>
      </w:pPr>
      <w:r w:rsidRPr="00E651C2">
        <w:t xml:space="preserve">34619 21759*21760*21761 330.1(075.8) С 56 </w:t>
      </w:r>
      <w:r w:rsidRPr="00E651C2">
        <w:rPr>
          <w:b/>
        </w:rPr>
        <w:t xml:space="preserve">Современная </w:t>
      </w:r>
      <w:r w:rsidRPr="00E651C2">
        <w:t>политэкономия : Учебное пособие / В.Г. Гусаков и др. ; Под ред. В.Г. Гусакова Гусаков В.Г.--2-е изд.--Мн. : РИВШ,2023.--462с. : ил. .--</w:t>
      </w:r>
      <w:r>
        <w:rPr>
          <w:lang w:val="en-US"/>
        </w:rPr>
        <w:t>ISBN</w:t>
      </w:r>
      <w:r w:rsidRPr="00E651C2">
        <w:t xml:space="preserve"> 978-985-586-641-2 рус. Политэкономия*Политическая экономия*Экономические законы*Экономика*Государственный бюджет*Безработица*Международные экономические отношения*Политическая система общества*Геополитика*Геоэкономика*Глобализация 4 </w:t>
      </w:r>
    </w:p>
    <w:p w:rsidR="00E651C2" w:rsidRDefault="00E651C2" w:rsidP="00E651C2">
      <w:pPr>
        <w:pStyle w:val="af"/>
        <w:rPr>
          <w:lang w:val="en-US"/>
        </w:rPr>
      </w:pPr>
      <w:r>
        <w:rPr>
          <w:lang w:val="en-US"/>
        </w:rPr>
        <w:t>УДК   330.1(075.8)</w:t>
      </w:r>
    </w:p>
    <w:p w:rsidR="00E651C2" w:rsidRDefault="00E651C2" w:rsidP="00E651C2">
      <w:pPr>
        <w:pStyle w:val="af"/>
        <w:rPr>
          <w:lang w:val="en-US"/>
        </w:rPr>
      </w:pPr>
      <w:r>
        <w:rPr>
          <w:lang w:val="en-US"/>
        </w:rPr>
        <w:t>хр - 3</w:t>
      </w:r>
    </w:p>
    <w:p w:rsidR="00E651C2" w:rsidRPr="00E651C2" w:rsidRDefault="00E651C2" w:rsidP="00E651C2">
      <w:pPr>
        <w:pStyle w:val="a"/>
      </w:pPr>
      <w:r w:rsidRPr="00E651C2">
        <w:t xml:space="preserve">32622 20172 33 С 65 </w:t>
      </w:r>
      <w:r w:rsidRPr="00E651C2">
        <w:rPr>
          <w:b/>
        </w:rPr>
        <w:t>Сорвиров, Б.В.</w:t>
      </w:r>
      <w:r w:rsidRPr="00E651C2">
        <w:t xml:space="preserve"> Информационный вектор экономической системы / Б.В. Сорвиров, А.М. Баранов, Р.М. Нижегородцев Баранов А.М.*Нижегородцев  Р.М.--Мн. : Право и экономика,2019.--258с. .--</w:t>
      </w:r>
      <w:r>
        <w:rPr>
          <w:lang w:val="en-US"/>
        </w:rPr>
        <w:t>ISBN</w:t>
      </w:r>
      <w:r w:rsidRPr="00E651C2">
        <w:t xml:space="preserve"> 978-985-552-846-4 рус. Экономика*Социоэкономика*Социум*Спрос*Предложение*Анализ*Сеть*Среда*Бренд*Компания*Развитие*Экономика информационная*Микроэкономика 2 </w:t>
      </w:r>
    </w:p>
    <w:p w:rsidR="00E651C2" w:rsidRDefault="00E651C2" w:rsidP="00E651C2">
      <w:pPr>
        <w:pStyle w:val="af"/>
        <w:rPr>
          <w:lang w:val="en-US"/>
        </w:rPr>
      </w:pPr>
      <w:r>
        <w:rPr>
          <w:lang w:val="en-US"/>
        </w:rPr>
        <w:t>УДК   33</w:t>
      </w:r>
    </w:p>
    <w:p w:rsidR="00E651C2" w:rsidRDefault="00E651C2" w:rsidP="00E651C2">
      <w:pPr>
        <w:pStyle w:val="af"/>
        <w:rPr>
          <w:lang w:val="en-US"/>
        </w:rPr>
      </w:pPr>
      <w:r>
        <w:rPr>
          <w:lang w:val="en-US"/>
        </w:rPr>
        <w:t>хр - 1</w:t>
      </w:r>
    </w:p>
    <w:p w:rsidR="00E651C2" w:rsidRPr="004E3CD2" w:rsidRDefault="00E651C2" w:rsidP="00E651C2">
      <w:pPr>
        <w:pStyle w:val="a"/>
      </w:pPr>
      <w:r w:rsidRPr="00E651C2">
        <w:t xml:space="preserve">30136 17716 33 С 69 </w:t>
      </w:r>
      <w:r w:rsidRPr="00E651C2">
        <w:rPr>
          <w:b/>
        </w:rPr>
        <w:t xml:space="preserve">Социальное </w:t>
      </w:r>
      <w:r w:rsidRPr="00E651C2">
        <w:t xml:space="preserve">рыночное хозяйство как концепция экономической политики : Сборник статей / Под науч. ред. </w:t>
      </w:r>
      <w:r w:rsidRPr="004E3CD2">
        <w:t>К..И.  Голубева, С.В. Лукина ; Ред. Е.Г. Сахарова ; Голубев К.И.*Лукин С.В.--Мн. : Зорны Верасок,2011.--71с. .--</w:t>
      </w:r>
      <w:r>
        <w:rPr>
          <w:lang w:val="en-US"/>
        </w:rPr>
        <w:t>ISBN</w:t>
      </w:r>
      <w:r w:rsidRPr="004E3CD2">
        <w:t xml:space="preserve"> 978-985-6957-53-9 Рус. Экономика*Теория ордолиберализма*Католическое социальное учение*Банковская система*Бизнес*Германия*Экономика рыночная 2 </w:t>
      </w:r>
    </w:p>
    <w:p w:rsidR="00E651C2" w:rsidRDefault="00E651C2" w:rsidP="00E651C2">
      <w:pPr>
        <w:pStyle w:val="af"/>
        <w:rPr>
          <w:lang w:val="en-US"/>
        </w:rPr>
      </w:pPr>
      <w:r>
        <w:rPr>
          <w:lang w:val="en-US"/>
        </w:rPr>
        <w:t>УДК   33</w:t>
      </w:r>
    </w:p>
    <w:p w:rsidR="00E651C2" w:rsidRDefault="00E651C2" w:rsidP="00E651C2">
      <w:pPr>
        <w:pStyle w:val="af"/>
        <w:rPr>
          <w:lang w:val="en-US"/>
        </w:rPr>
      </w:pPr>
      <w:r>
        <w:rPr>
          <w:lang w:val="en-US"/>
        </w:rPr>
        <w:t>хр - 1</w:t>
      </w:r>
    </w:p>
    <w:p w:rsidR="004E3CD2" w:rsidRPr="002F497C" w:rsidRDefault="00E651C2" w:rsidP="00E651C2">
      <w:pPr>
        <w:pStyle w:val="a"/>
        <w:rPr>
          <w:lang w:val="en-US"/>
        </w:rPr>
      </w:pPr>
      <w:r w:rsidRPr="00E651C2">
        <w:t xml:space="preserve">31930 19537 33(08) С 69 </w:t>
      </w:r>
      <w:r w:rsidRPr="00E651C2">
        <w:rPr>
          <w:b/>
        </w:rPr>
        <w:t xml:space="preserve">Социальное </w:t>
      </w:r>
      <w:r w:rsidRPr="00E651C2">
        <w:t xml:space="preserve">рыночное хозяйство как концепция экономической политики : Сборник статей / Под науч. ред. </w:t>
      </w:r>
      <w:r w:rsidRPr="004E3CD2">
        <w:t xml:space="preserve">К. И. Голубева, С. В. Лукина Голубев К. И., Лукин </w:t>
      </w:r>
      <w:r w:rsidRPr="004E3CD2">
        <w:lastRenderedPageBreak/>
        <w:t>С. В.--Мн. : Зорны Верасок,2011.--72с. .--</w:t>
      </w:r>
      <w:r>
        <w:rPr>
          <w:lang w:val="en-US"/>
        </w:rPr>
        <w:t>ISBN</w:t>
      </w:r>
      <w:r w:rsidRPr="004E3CD2">
        <w:t xml:space="preserve"> 978-985-6957-53-9 рус. </w:t>
      </w:r>
      <w:r>
        <w:rPr>
          <w:lang w:val="en-US"/>
        </w:rPr>
        <w:t xml:space="preserve">Экономика*Хозяйство рыночное*Бизнес*Ордолиберализм*Беларусь 2 </w:t>
      </w:r>
    </w:p>
    <w:p w:rsidR="004E3CD2" w:rsidRDefault="004E3CD2" w:rsidP="004E3CD2">
      <w:pPr>
        <w:pStyle w:val="af"/>
        <w:rPr>
          <w:lang w:val="en-US"/>
        </w:rPr>
      </w:pPr>
      <w:r>
        <w:rPr>
          <w:lang w:val="en-US"/>
        </w:rPr>
        <w:t>УДК   33(08)</w:t>
      </w:r>
    </w:p>
    <w:p w:rsidR="004E3CD2" w:rsidRDefault="004E3CD2" w:rsidP="004E3CD2">
      <w:pPr>
        <w:pStyle w:val="af"/>
        <w:rPr>
          <w:lang w:val="en-US"/>
        </w:rPr>
      </w:pPr>
      <w:r>
        <w:rPr>
          <w:lang w:val="en-US"/>
        </w:rPr>
        <w:t>хр - 1</w:t>
      </w:r>
    </w:p>
    <w:p w:rsidR="004E3CD2" w:rsidRPr="004E3CD2" w:rsidRDefault="004E3CD2" w:rsidP="004E3CD2">
      <w:pPr>
        <w:pStyle w:val="a"/>
      </w:pPr>
      <w:r w:rsidRPr="004E3CD2">
        <w:t xml:space="preserve">31938 19545 33 С 69 </w:t>
      </w:r>
      <w:r w:rsidRPr="004E3CD2">
        <w:rPr>
          <w:b/>
        </w:rPr>
        <w:t xml:space="preserve">Социальное </w:t>
      </w:r>
      <w:r w:rsidRPr="004E3CD2">
        <w:t>рыночное хозяйство как концепция экономической политики : Сборник статей / Под науч. ред. К..И.  Голубева, С.В. Лукина ; Ред. Е.Г. Сахарова ; Голубев К.И.*Лукин С.В.*Сахарова Е.Г.--Мн. : Зорны Верасок,2011.--71с. Издание МОО "Христианский образовательный центр им. свв. Мефодия и Кирилла" при финансовой поддержке фонда Конрада Аденауэра .--</w:t>
      </w:r>
      <w:r>
        <w:rPr>
          <w:lang w:val="en-US"/>
        </w:rPr>
        <w:t>ISBN</w:t>
      </w:r>
      <w:r w:rsidRPr="004E3CD2">
        <w:t xml:space="preserve"> 978-985-6957-53-9 Рус. Экономика*Теория ордолиберализма*Католическое социальное учение*Банковская система*Бизнес*Германия*Экономика рыночная 2 </w:t>
      </w:r>
    </w:p>
    <w:p w:rsidR="004E3CD2" w:rsidRDefault="004E3CD2" w:rsidP="004E3CD2">
      <w:pPr>
        <w:pStyle w:val="af"/>
        <w:rPr>
          <w:lang w:val="en-US"/>
        </w:rPr>
      </w:pPr>
      <w:r>
        <w:rPr>
          <w:lang w:val="en-US"/>
        </w:rPr>
        <w:t>УДК   33</w:t>
      </w:r>
    </w:p>
    <w:p w:rsidR="004E3CD2" w:rsidRDefault="004E3CD2" w:rsidP="004E3CD2">
      <w:pPr>
        <w:pStyle w:val="af"/>
        <w:rPr>
          <w:lang w:val="en-US"/>
        </w:rPr>
      </w:pPr>
      <w:r>
        <w:rPr>
          <w:lang w:val="en-US"/>
        </w:rPr>
        <w:t>хр - 1</w:t>
      </w:r>
    </w:p>
    <w:p w:rsidR="004E3CD2" w:rsidRPr="002F497C" w:rsidRDefault="004E3CD2" w:rsidP="004E3CD2">
      <w:pPr>
        <w:pStyle w:val="a"/>
        <w:rPr>
          <w:lang w:val="en-US"/>
        </w:rPr>
      </w:pPr>
      <w:r w:rsidRPr="004E3CD2">
        <w:t xml:space="preserve">31612 19263 338 Т 87 </w:t>
      </w:r>
      <w:r w:rsidRPr="004E3CD2">
        <w:rPr>
          <w:b/>
        </w:rPr>
        <w:t xml:space="preserve">Туризм </w:t>
      </w:r>
      <w:r w:rsidRPr="004E3CD2">
        <w:t xml:space="preserve">в городе Минске : Состояние и перспективы / Ред. Т.С. Скрипченко ; Отв. за вып. Н.Н. Казей Скрипченко Т.С.*Казей Н.Н.--2-е изд.--Мн. : Минский НИИ социально-экономических и политических проблем,2003.--184с. : ил. рус. </w:t>
      </w:r>
      <w:r>
        <w:rPr>
          <w:lang w:val="en-US"/>
        </w:rPr>
        <w:t xml:space="preserve">Туризм*Минск*Развитие*Маркетинг*Стратегия*Эффективность*Музей*Маршрут 2 </w:t>
      </w:r>
    </w:p>
    <w:p w:rsidR="004E3CD2" w:rsidRDefault="004E3CD2" w:rsidP="004E3CD2">
      <w:pPr>
        <w:pStyle w:val="af"/>
        <w:rPr>
          <w:lang w:val="en-US"/>
        </w:rPr>
      </w:pPr>
      <w:r>
        <w:rPr>
          <w:lang w:val="en-US"/>
        </w:rPr>
        <w:t>УДК   338</w:t>
      </w:r>
    </w:p>
    <w:p w:rsidR="004E3CD2" w:rsidRDefault="004E3CD2" w:rsidP="004E3CD2">
      <w:pPr>
        <w:pStyle w:val="af"/>
        <w:rPr>
          <w:lang w:val="en-US"/>
        </w:rPr>
      </w:pPr>
      <w:r>
        <w:rPr>
          <w:lang w:val="en-US"/>
        </w:rPr>
        <w:t>хр - 1</w:t>
      </w:r>
    </w:p>
    <w:p w:rsidR="004E3CD2" w:rsidRPr="002F497C" w:rsidRDefault="004E3CD2" w:rsidP="004E3CD2">
      <w:pPr>
        <w:pStyle w:val="a"/>
        <w:rPr>
          <w:lang w:val="en-US"/>
        </w:rPr>
      </w:pPr>
      <w:r w:rsidRPr="004E3CD2">
        <w:t xml:space="preserve">29955 17530 33(075) Ф 32 </w:t>
      </w:r>
      <w:r w:rsidRPr="004E3CD2">
        <w:rPr>
          <w:b/>
        </w:rPr>
        <w:t>Феденя, А.К.</w:t>
      </w:r>
      <w:r w:rsidRPr="004E3CD2">
        <w:t xml:space="preserve"> Основы менеджмента : Учебное пособие / А.К. Феденя.--Мн. : "Бестпринт",2003.--323.с. .--</w:t>
      </w:r>
      <w:r>
        <w:rPr>
          <w:lang w:val="en-US"/>
        </w:rPr>
        <w:t>ISBN</w:t>
      </w:r>
      <w:r w:rsidRPr="004E3CD2">
        <w:t xml:space="preserve"> 985-6633-61-3 рус. </w:t>
      </w:r>
      <w:r>
        <w:rPr>
          <w:lang w:val="en-US"/>
        </w:rPr>
        <w:t xml:space="preserve">Экономика*Менеджмент*Управление*Организация*Бизнес*Труд*Маркетинг 4 </w:t>
      </w:r>
    </w:p>
    <w:p w:rsidR="004E3CD2" w:rsidRDefault="004E3CD2" w:rsidP="004E3CD2">
      <w:pPr>
        <w:pStyle w:val="af"/>
        <w:rPr>
          <w:lang w:val="en-US"/>
        </w:rPr>
      </w:pPr>
      <w:r>
        <w:rPr>
          <w:lang w:val="en-US"/>
        </w:rPr>
        <w:t>УДК   33(075)</w:t>
      </w:r>
    </w:p>
    <w:p w:rsidR="004E3CD2" w:rsidRDefault="004E3CD2" w:rsidP="004E3CD2">
      <w:pPr>
        <w:pStyle w:val="af"/>
        <w:rPr>
          <w:lang w:val="en-US"/>
        </w:rPr>
      </w:pPr>
      <w:r>
        <w:rPr>
          <w:lang w:val="en-US"/>
        </w:rPr>
        <w:t>хр - 1</w:t>
      </w:r>
    </w:p>
    <w:p w:rsidR="004E3CD2" w:rsidRPr="004E3CD2" w:rsidRDefault="004E3CD2" w:rsidP="004E3CD2">
      <w:pPr>
        <w:pStyle w:val="a"/>
      </w:pPr>
      <w:r w:rsidRPr="004E3CD2">
        <w:t xml:space="preserve">34210 21298 338 Ф 53 </w:t>
      </w:r>
      <w:r w:rsidRPr="004E3CD2">
        <w:rPr>
          <w:b/>
        </w:rPr>
        <w:t>Филипчик, Д.В.</w:t>
      </w:r>
      <w:r w:rsidRPr="004E3CD2">
        <w:t xml:space="preserve"> Оценка туристического потенциала дворцово-парковых ансамблей и усадебно-парковых комплексов Беларуси : Маркетинговое исследование / Д.В. Филипчик ; Ред. В.С. Бугаев ; Отв. за вып. С.А. Бойков.--Мн. : "Белстан",2023.--318 с. : ил. .--</w:t>
      </w:r>
      <w:r>
        <w:rPr>
          <w:lang w:val="en-US"/>
        </w:rPr>
        <w:t>ISBN</w:t>
      </w:r>
      <w:r w:rsidRPr="004E3CD2">
        <w:t xml:space="preserve"> 978-985-7274-33-8 рус. Маркетинговое исследование*Беларусь*Туризм*Туристический потенциал*Состояние памятников*Рекомендации*Перспективы* Дворцово-парковые ансамбли*Усадебно-парковые комплексы Беларуси*Культура Беларуси*Усадьба*Замок 3 </w:t>
      </w:r>
    </w:p>
    <w:p w:rsidR="004E3CD2" w:rsidRDefault="004E3CD2" w:rsidP="004E3CD2">
      <w:pPr>
        <w:pStyle w:val="af"/>
        <w:rPr>
          <w:lang w:val="en-US"/>
        </w:rPr>
      </w:pPr>
      <w:r>
        <w:rPr>
          <w:lang w:val="en-US"/>
        </w:rPr>
        <w:t>УДК   338</w:t>
      </w:r>
    </w:p>
    <w:p w:rsidR="004E3CD2" w:rsidRDefault="004E3CD2" w:rsidP="004E3CD2">
      <w:pPr>
        <w:pStyle w:val="af"/>
        <w:rPr>
          <w:lang w:val="en-US"/>
        </w:rPr>
      </w:pPr>
      <w:r>
        <w:rPr>
          <w:lang w:val="en-US"/>
        </w:rPr>
        <w:t>хр - 1</w:t>
      </w:r>
    </w:p>
    <w:p w:rsidR="004E3CD2" w:rsidRPr="004E3CD2" w:rsidRDefault="004E3CD2" w:rsidP="004E3CD2">
      <w:pPr>
        <w:pStyle w:val="a"/>
      </w:pPr>
      <w:r w:rsidRPr="004E3CD2">
        <w:t xml:space="preserve">32465 20019 336(075.8) Ф 59 </w:t>
      </w:r>
      <w:r w:rsidRPr="004E3CD2">
        <w:rPr>
          <w:b/>
        </w:rPr>
        <w:t xml:space="preserve">Финансы </w:t>
      </w:r>
      <w:r w:rsidRPr="004E3CD2">
        <w:t>и финансовый менеджмент : Практикум ; учеб. пособие / М.Л. Зеленкевич [и др.] ; Под ред. М.Л. Зеленкевич, Г.М. Корженевской, Н.Н. Рачковского Зеленкевич М.Л.*Корженевская Г.М.*Рачковский Н.Н.--Мн. : Институт бизнеса БГУ,2019.--249с. .--</w:t>
      </w:r>
      <w:r>
        <w:rPr>
          <w:lang w:val="en-US"/>
        </w:rPr>
        <w:t>ISBN</w:t>
      </w:r>
      <w:r w:rsidRPr="004E3CD2">
        <w:t xml:space="preserve"> 978-985-7214-06-8 рус. Финансы*Экономика*Менеджмент финансовый*Финансовая система*Кредит государственный*Система налоговая*Рынок финансовый*Дивиденды 4 </w:t>
      </w:r>
    </w:p>
    <w:p w:rsidR="004E3CD2" w:rsidRDefault="004E3CD2" w:rsidP="004E3CD2">
      <w:pPr>
        <w:pStyle w:val="af"/>
        <w:rPr>
          <w:lang w:val="en-US"/>
        </w:rPr>
      </w:pPr>
      <w:r>
        <w:rPr>
          <w:lang w:val="en-US"/>
        </w:rPr>
        <w:t>УДК   336(075.8)</w:t>
      </w:r>
    </w:p>
    <w:p w:rsidR="004E3CD2" w:rsidRDefault="004E3CD2" w:rsidP="004E3CD2">
      <w:pPr>
        <w:pStyle w:val="af"/>
        <w:rPr>
          <w:lang w:val="en-US"/>
        </w:rPr>
      </w:pPr>
      <w:r>
        <w:rPr>
          <w:lang w:val="en-US"/>
        </w:rPr>
        <w:t>хр - 1</w:t>
      </w:r>
    </w:p>
    <w:p w:rsidR="004E3CD2" w:rsidRPr="00982D90" w:rsidRDefault="004E3CD2" w:rsidP="004E3CD2">
      <w:pPr>
        <w:pStyle w:val="a"/>
      </w:pPr>
      <w:r w:rsidRPr="004E3CD2">
        <w:t xml:space="preserve">31927 19534 33 Ф 68 </w:t>
      </w:r>
      <w:r w:rsidRPr="004E3CD2">
        <w:rPr>
          <w:b/>
        </w:rPr>
        <w:t xml:space="preserve">Фінансавая </w:t>
      </w:r>
      <w:r w:rsidRPr="004E3CD2">
        <w:t>падтрымка грамадзянскай супольнасці на Беларусі : Даведнік грантадаўцаў / Склад. А.К. Калошка, А.П. Кузьмініч ; Пер. з англ. І.М. Іўлева, пер. з. рус. Н.М. Козіч Калошка А.К.*Кузьмініч А.П.--Мн. : Мінсктыппраект,1998.--129с. .--</w:t>
      </w:r>
      <w:r>
        <w:rPr>
          <w:lang w:val="en-US"/>
        </w:rPr>
        <w:t>ISBN</w:t>
      </w:r>
      <w:r w:rsidRPr="004E3CD2">
        <w:t xml:space="preserve"> 985-6324-18-1 бел. </w:t>
      </w:r>
      <w:r w:rsidRPr="00982D90">
        <w:t xml:space="preserve">Аб'яднанне фінансавае*Фонд еўрапейскі*Праграма фінансавай падтрымкі*Беларусь Организация финансовая*Фонд европейский*Программа финансовой поддержки*Беларусь 5 </w:t>
      </w:r>
    </w:p>
    <w:p w:rsidR="004E3CD2" w:rsidRDefault="004E3CD2" w:rsidP="004E3CD2">
      <w:pPr>
        <w:pStyle w:val="af"/>
        <w:rPr>
          <w:lang w:val="en-US"/>
        </w:rPr>
      </w:pPr>
      <w:r>
        <w:rPr>
          <w:lang w:val="en-US"/>
        </w:rPr>
        <w:t>УДК   33</w:t>
      </w:r>
    </w:p>
    <w:p w:rsidR="004E3CD2" w:rsidRDefault="004E3CD2" w:rsidP="004E3CD2">
      <w:pPr>
        <w:pStyle w:val="af"/>
        <w:rPr>
          <w:lang w:val="en-US"/>
        </w:rPr>
      </w:pPr>
      <w:r>
        <w:rPr>
          <w:lang w:val="en-US"/>
        </w:rPr>
        <w:t>хр - 1</w:t>
      </w:r>
    </w:p>
    <w:p w:rsidR="00982D90" w:rsidRPr="002F497C" w:rsidRDefault="004E3CD2" w:rsidP="004E3CD2">
      <w:pPr>
        <w:pStyle w:val="a"/>
        <w:rPr>
          <w:lang w:val="en-US"/>
        </w:rPr>
      </w:pPr>
      <w:r w:rsidRPr="00982D90">
        <w:lastRenderedPageBreak/>
        <w:t xml:space="preserve">31212 18879 33(08) Ф 80 </w:t>
      </w:r>
      <w:r w:rsidRPr="00982D90">
        <w:rPr>
          <w:b/>
        </w:rPr>
        <w:t xml:space="preserve">Форум </w:t>
      </w:r>
      <w:r w:rsidRPr="00982D90">
        <w:t xml:space="preserve">молодых управленцев: уроки экстремального менеджмента : Сборник тезисов выступлений 29 апреля 2009 г. конференц-зал гостиницы </w:t>
      </w:r>
      <w:r>
        <w:rPr>
          <w:lang w:val="en-US"/>
        </w:rPr>
        <w:t>Crowne</w:t>
      </w:r>
      <w:r w:rsidRPr="00982D90">
        <w:t xml:space="preserve"> </w:t>
      </w:r>
      <w:r>
        <w:rPr>
          <w:lang w:val="en-US"/>
        </w:rPr>
        <w:t>Plaza</w:t>
      </w:r>
      <w:r w:rsidRPr="00982D90">
        <w:t xml:space="preserve"> (г.Минск).--Мн. : БГУ,2009.--57с. : ил. рус. </w:t>
      </w:r>
      <w:r>
        <w:rPr>
          <w:lang w:val="en-US"/>
        </w:rPr>
        <w:t xml:space="preserve">Менеджмент*Экономика*Управление*Форум 2 </w:t>
      </w:r>
    </w:p>
    <w:p w:rsidR="00982D90" w:rsidRDefault="00982D90" w:rsidP="00982D90">
      <w:pPr>
        <w:pStyle w:val="af"/>
        <w:rPr>
          <w:lang w:val="en-US"/>
        </w:rPr>
      </w:pPr>
      <w:r>
        <w:rPr>
          <w:lang w:val="en-US"/>
        </w:rPr>
        <w:t>УДК   33(08)</w:t>
      </w:r>
    </w:p>
    <w:p w:rsidR="00982D90" w:rsidRDefault="00982D90" w:rsidP="00982D90">
      <w:pPr>
        <w:pStyle w:val="af"/>
        <w:rPr>
          <w:lang w:val="en-US"/>
        </w:rPr>
      </w:pPr>
      <w:r>
        <w:rPr>
          <w:lang w:val="en-US"/>
        </w:rPr>
        <w:t>хр - 1</w:t>
      </w:r>
    </w:p>
    <w:p w:rsidR="00982D90" w:rsidRPr="002F497C" w:rsidRDefault="00982D90" w:rsidP="00982D90">
      <w:pPr>
        <w:pStyle w:val="a"/>
        <w:rPr>
          <w:lang w:val="en-US"/>
        </w:rPr>
      </w:pPr>
      <w:r w:rsidRPr="00982D90">
        <w:t xml:space="preserve">29022 16497 33(075) Ч-50 </w:t>
      </w:r>
      <w:r w:rsidRPr="00982D90">
        <w:rPr>
          <w:b/>
        </w:rPr>
        <w:t>Черченко, Н. В.</w:t>
      </w:r>
      <w:r w:rsidRPr="00982D90">
        <w:t xml:space="preserve"> Маркетинг : Практическое пособие для курсов повышения квалификации / Н. В. Черченко.--Мн. : "РИВШ",2006.--34с. .--</w:t>
      </w:r>
      <w:r>
        <w:rPr>
          <w:lang w:val="en-US"/>
        </w:rPr>
        <w:t>ISBN</w:t>
      </w:r>
      <w:r w:rsidRPr="00982D90">
        <w:t xml:space="preserve"> 985-6741-71-8 Рус. </w:t>
      </w:r>
      <w:r>
        <w:rPr>
          <w:lang w:val="en-US"/>
        </w:rPr>
        <w:t xml:space="preserve">Маркетинг*Рынок*Товар*Фирма*Управление 4 </w:t>
      </w:r>
    </w:p>
    <w:p w:rsidR="00982D90" w:rsidRDefault="00982D90" w:rsidP="00982D90">
      <w:pPr>
        <w:pStyle w:val="af"/>
        <w:rPr>
          <w:lang w:val="en-US"/>
        </w:rPr>
      </w:pPr>
      <w:r>
        <w:rPr>
          <w:lang w:val="en-US"/>
        </w:rPr>
        <w:t>УДК   33(075)</w:t>
      </w:r>
    </w:p>
    <w:p w:rsidR="00982D90" w:rsidRDefault="00982D90" w:rsidP="00982D90">
      <w:pPr>
        <w:pStyle w:val="af"/>
        <w:rPr>
          <w:lang w:val="en-US"/>
        </w:rPr>
      </w:pPr>
      <w:r>
        <w:rPr>
          <w:lang w:val="en-US"/>
        </w:rPr>
        <w:t>хр - 1</w:t>
      </w:r>
    </w:p>
    <w:p w:rsidR="00982D90" w:rsidRPr="00982D90" w:rsidRDefault="00982D90" w:rsidP="00982D90">
      <w:pPr>
        <w:pStyle w:val="a"/>
      </w:pPr>
      <w:r w:rsidRPr="00982D90">
        <w:t xml:space="preserve">28566 16174 33(075) Ч-50 </w:t>
      </w:r>
      <w:r w:rsidRPr="00982D90">
        <w:rPr>
          <w:b/>
        </w:rPr>
        <w:t>Черченко, Н. В.</w:t>
      </w:r>
      <w:r w:rsidRPr="00982D90">
        <w:t xml:space="preserve"> Международная экономика : Курс лекций / Н. В. Черченко, Н. И. Суханов, А. Н. Леонович Суханов, Н. И.*Леонович, А. Н.--Мн. : РИВШ,2006.--123с. .--</w:t>
      </w:r>
      <w:r>
        <w:rPr>
          <w:lang w:val="en-US"/>
        </w:rPr>
        <w:t>ISBN</w:t>
      </w:r>
      <w:r w:rsidRPr="00982D90">
        <w:t xml:space="preserve"> 985-500-021-8 Рус. Экономика*Экономика международная*Глобализация*Товар*Корпорация*Торговля*Кредит*Рынок услуг 2 </w:t>
      </w:r>
    </w:p>
    <w:p w:rsidR="00982D90" w:rsidRDefault="00982D90" w:rsidP="00982D90">
      <w:pPr>
        <w:pStyle w:val="af"/>
        <w:rPr>
          <w:lang w:val="en-US"/>
        </w:rPr>
      </w:pPr>
      <w:r>
        <w:rPr>
          <w:lang w:val="en-US"/>
        </w:rPr>
        <w:t>УДК   33(075)</w:t>
      </w:r>
    </w:p>
    <w:p w:rsidR="00982D90" w:rsidRDefault="00982D90" w:rsidP="00982D90">
      <w:pPr>
        <w:pStyle w:val="af"/>
        <w:rPr>
          <w:lang w:val="en-US"/>
        </w:rPr>
      </w:pPr>
      <w:r>
        <w:rPr>
          <w:lang w:val="en-US"/>
        </w:rPr>
        <w:t>хр - 1</w:t>
      </w:r>
    </w:p>
    <w:p w:rsidR="00982D90" w:rsidRPr="002F497C" w:rsidRDefault="00982D90" w:rsidP="00982D90">
      <w:pPr>
        <w:pStyle w:val="a"/>
        <w:rPr>
          <w:lang w:val="en-US"/>
        </w:rPr>
      </w:pPr>
      <w:r w:rsidRPr="00982D90">
        <w:t xml:space="preserve">29904 17476 33 Ш 85 </w:t>
      </w:r>
      <w:r w:rsidRPr="00982D90">
        <w:rPr>
          <w:b/>
        </w:rPr>
        <w:t>Шрадер, Хайко</w:t>
      </w:r>
      <w:r w:rsidRPr="00982D90">
        <w:t xml:space="preserve"> Экономическая антропология / Х. Шрадер ; Пер. с англ. Е.А. Островской.--СПб. : "Петербургское Востоковедение",1999.--180с.--(</w:t>
      </w:r>
      <w:r>
        <w:rPr>
          <w:lang w:val="en-US"/>
        </w:rPr>
        <w:t>Ethnographica</w:t>
      </w:r>
      <w:r w:rsidRPr="00982D90">
        <w:t xml:space="preserve"> </w:t>
      </w:r>
      <w:r>
        <w:rPr>
          <w:lang w:val="en-US"/>
        </w:rPr>
        <w:t>Petropolitana</w:t>
      </w:r>
      <w:r w:rsidRPr="00982D90">
        <w:t xml:space="preserve"> ; </w:t>
      </w:r>
      <w:r>
        <w:rPr>
          <w:lang w:val="en-US"/>
        </w:rPr>
        <w:t>IV</w:t>
      </w:r>
      <w:r w:rsidRPr="00982D90">
        <w:t>) .--</w:t>
      </w:r>
      <w:r>
        <w:rPr>
          <w:lang w:val="en-US"/>
        </w:rPr>
        <w:t>ISBN</w:t>
      </w:r>
      <w:r w:rsidRPr="00982D90">
        <w:t xml:space="preserve"> 5-85803-131-5 рус. </w:t>
      </w:r>
      <w:r>
        <w:rPr>
          <w:lang w:val="en-US"/>
        </w:rPr>
        <w:t xml:space="preserve">Антропология*Производство*Экономика*Обмен*Торговля*Антропология экономическая*Феминистская антропология 2 </w:t>
      </w:r>
    </w:p>
    <w:p w:rsidR="00982D90" w:rsidRDefault="00982D90" w:rsidP="00982D90">
      <w:pPr>
        <w:pStyle w:val="af"/>
        <w:rPr>
          <w:lang w:val="en-US"/>
        </w:rPr>
      </w:pPr>
      <w:r>
        <w:rPr>
          <w:lang w:val="en-US"/>
        </w:rPr>
        <w:t>УДК   33:31</w:t>
      </w:r>
    </w:p>
    <w:p w:rsidR="00982D90" w:rsidRDefault="00982D90" w:rsidP="00982D90">
      <w:pPr>
        <w:pStyle w:val="af"/>
        <w:rPr>
          <w:lang w:val="en-US"/>
        </w:rPr>
      </w:pPr>
      <w:r>
        <w:rPr>
          <w:lang w:val="en-US"/>
        </w:rPr>
        <w:t>хр - 1</w:t>
      </w:r>
    </w:p>
    <w:p w:rsidR="00982D90" w:rsidRPr="002F497C" w:rsidRDefault="00982D90" w:rsidP="00982D90">
      <w:pPr>
        <w:pStyle w:val="a"/>
        <w:rPr>
          <w:lang w:val="en-US"/>
        </w:rPr>
      </w:pPr>
      <w:r w:rsidRPr="00982D90">
        <w:t xml:space="preserve">31014 18673*18674 33 Э 40 </w:t>
      </w:r>
      <w:r w:rsidRPr="00982D90">
        <w:rPr>
          <w:b/>
        </w:rPr>
        <w:t>Экономика</w:t>
      </w:r>
      <w:r w:rsidRPr="00982D90">
        <w:t xml:space="preserve"> : Типовая учебная программа по обязательному модулю для учреждений высшего образования / Отв. за ред. В.А. Воробьев, Д.К. Безнюк Воробьев В.А.*Безнюк Д.К.--Мн.,2014.--19с. рус. </w:t>
      </w:r>
      <w:r>
        <w:rPr>
          <w:lang w:val="en-US"/>
        </w:rPr>
        <w:t xml:space="preserve">Экономика*Рынок*Рост экономический*Экономическая теория*Производство 4 </w:t>
      </w:r>
    </w:p>
    <w:p w:rsidR="00982D90" w:rsidRDefault="00982D90" w:rsidP="00982D90">
      <w:pPr>
        <w:pStyle w:val="af"/>
        <w:rPr>
          <w:lang w:val="en-US"/>
        </w:rPr>
      </w:pPr>
      <w:r>
        <w:rPr>
          <w:lang w:val="en-US"/>
        </w:rPr>
        <w:t>УДК   33</w:t>
      </w:r>
    </w:p>
    <w:p w:rsidR="00982D90" w:rsidRDefault="00982D90" w:rsidP="00982D90">
      <w:pPr>
        <w:pStyle w:val="af"/>
        <w:rPr>
          <w:lang w:val="en-US"/>
        </w:rPr>
      </w:pPr>
      <w:r>
        <w:rPr>
          <w:lang w:val="en-US"/>
        </w:rPr>
        <w:t>хр - 2</w:t>
      </w:r>
    </w:p>
    <w:p w:rsidR="00982D90" w:rsidRPr="002F497C" w:rsidRDefault="00982D90" w:rsidP="00982D90">
      <w:pPr>
        <w:pStyle w:val="a"/>
        <w:rPr>
          <w:lang w:val="en-US"/>
        </w:rPr>
      </w:pPr>
      <w:r w:rsidRPr="00982D90">
        <w:t xml:space="preserve">2401 8383 33(075.8) Э 40 </w:t>
      </w:r>
      <w:r w:rsidRPr="00982D90">
        <w:rPr>
          <w:b/>
        </w:rPr>
        <w:t xml:space="preserve">Экономика </w:t>
      </w:r>
      <w:r w:rsidRPr="00982D90">
        <w:t>для технических вузов / Под ред. А.П.Ковалева, М.П.Павлова Ковалев А.П.*Павлов М.П.--Ростов-на-Дону : Феникс,2001.--512 с.--("Учебники для технических вузов") .--</w:t>
      </w:r>
      <w:r>
        <w:rPr>
          <w:lang w:val="en-US"/>
        </w:rPr>
        <w:t>ISBN</w:t>
      </w:r>
      <w:r w:rsidRPr="00982D90">
        <w:t xml:space="preserve"> 5-222-01507-6 рус. Экономика*Учебник*Теория экономическая*Макроэкономика*Модель*Метод*Инфляция*Безработица*Рынок*Государство*Инвестиция*Спрос*Предложение*Фирма*Банк*Кредит*Конкуренция*Труд*Зарплата*Предприятие*Производство 4 8383 хр. </w:t>
      </w:r>
      <w:r>
        <w:rPr>
          <w:lang w:val="en-US"/>
        </w:rPr>
        <w:t xml:space="preserve">RU01 </w:t>
      </w:r>
    </w:p>
    <w:p w:rsidR="00982D90" w:rsidRDefault="00982D90" w:rsidP="00982D90">
      <w:pPr>
        <w:pStyle w:val="af"/>
        <w:rPr>
          <w:lang w:val="en-US"/>
        </w:rPr>
      </w:pPr>
      <w:r>
        <w:rPr>
          <w:lang w:val="en-US"/>
        </w:rPr>
        <w:t>УДК   33(075.8)</w:t>
      </w:r>
    </w:p>
    <w:p w:rsidR="00982D90" w:rsidRDefault="00982D90" w:rsidP="00982D90">
      <w:pPr>
        <w:pStyle w:val="af"/>
        <w:rPr>
          <w:lang w:val="en-US"/>
        </w:rPr>
      </w:pPr>
      <w:r>
        <w:rPr>
          <w:lang w:val="en-US"/>
        </w:rPr>
        <w:t>хр - 1</w:t>
      </w:r>
    </w:p>
    <w:p w:rsidR="00982D90" w:rsidRPr="00982D90" w:rsidRDefault="00982D90" w:rsidP="00982D90">
      <w:pPr>
        <w:pStyle w:val="a"/>
      </w:pPr>
      <w:r w:rsidRPr="00982D90">
        <w:t xml:space="preserve">22602 11613 33(075.8) Э 40 </w:t>
      </w:r>
      <w:r w:rsidRPr="00982D90">
        <w:rPr>
          <w:b/>
        </w:rPr>
        <w:t xml:space="preserve">Экономическая </w:t>
      </w:r>
      <w:r w:rsidRPr="00982D90">
        <w:t>теория : Учеб. пособие / В.Л.Клюня, И.В.Новикова, М.Л.Зеленкевич  и др.; Под общ. ред. В.Л.Клюни, И.В.Новиковой Клюня В.Л.--2-е изд., стереотип.--Мн. : ТетраСистемс,2002.--400с. .--</w:t>
      </w:r>
      <w:r>
        <w:rPr>
          <w:lang w:val="en-US"/>
        </w:rPr>
        <w:t>ISBN</w:t>
      </w:r>
      <w:r w:rsidRPr="00982D90">
        <w:t xml:space="preserve"> 985-6577-93-4 рус. Экономика*Теория экономическая*Рынок*Микроэкономика*Производство*Фирма*Ценообразование*Макроэкономика*Доход*Расход*Государство*Бюджет 4 </w:t>
      </w:r>
    </w:p>
    <w:p w:rsidR="00982D90" w:rsidRDefault="00982D90" w:rsidP="00982D90">
      <w:pPr>
        <w:pStyle w:val="af"/>
        <w:rPr>
          <w:lang w:val="en-US"/>
        </w:rPr>
      </w:pPr>
      <w:r>
        <w:rPr>
          <w:lang w:val="en-US"/>
        </w:rPr>
        <w:t>УДК   33(075.8)</w:t>
      </w:r>
    </w:p>
    <w:p w:rsidR="00982D90" w:rsidRDefault="00982D90" w:rsidP="00982D90">
      <w:pPr>
        <w:pStyle w:val="af"/>
        <w:rPr>
          <w:lang w:val="en-US"/>
        </w:rPr>
      </w:pPr>
      <w:r>
        <w:rPr>
          <w:lang w:val="en-US"/>
        </w:rPr>
        <w:t>хр - 1</w:t>
      </w:r>
    </w:p>
    <w:p w:rsidR="00AF0A94" w:rsidRPr="00AF0A94" w:rsidRDefault="00982D90" w:rsidP="00982D90">
      <w:pPr>
        <w:pStyle w:val="a"/>
      </w:pPr>
      <w:r w:rsidRPr="00AF0A94">
        <w:t xml:space="preserve">22603 11614 33(075.8) Э 40 </w:t>
      </w:r>
      <w:r w:rsidRPr="00AF0A94">
        <w:rPr>
          <w:b/>
        </w:rPr>
        <w:t xml:space="preserve">Экономическая </w:t>
      </w:r>
      <w:r w:rsidRPr="00AF0A94">
        <w:t xml:space="preserve">теория : Пособие для преподават., аспирантов и стажеров / Н.И.Базылев, С.П.Гурко, М.Н.Базылева  и др.; Под общ. ред. Н.И.Базылева, С.П.Гурко Базылев Н.И.--3-е изд., стереотип.--Мн. : Книжный Дом; </w:t>
      </w:r>
      <w:r w:rsidRPr="00AF0A94">
        <w:lastRenderedPageBreak/>
        <w:t>Экоперспектива,2004.--637с. .--</w:t>
      </w:r>
      <w:r>
        <w:rPr>
          <w:lang w:val="en-US"/>
        </w:rPr>
        <w:t>ISBN</w:t>
      </w:r>
      <w:r w:rsidRPr="00AF0A94">
        <w:t xml:space="preserve"> 985-428-757-2*985-469-930-Х рус. Экономика*Теория экономическая*Рынок*Микроэкономика*Производство*Фирма*Ценообразование*Макроэкономика*Доход*Расход*Государство*Бюджет 4 </w:t>
      </w:r>
    </w:p>
    <w:p w:rsidR="00AF0A94" w:rsidRDefault="00AF0A94" w:rsidP="00AF0A94">
      <w:pPr>
        <w:pStyle w:val="af"/>
        <w:rPr>
          <w:lang w:val="en-US"/>
        </w:rPr>
      </w:pPr>
      <w:r>
        <w:rPr>
          <w:lang w:val="en-US"/>
        </w:rPr>
        <w:t>УДК   33(075.8)</w:t>
      </w:r>
    </w:p>
    <w:p w:rsidR="00AF0A94" w:rsidRDefault="00AF0A94" w:rsidP="00AF0A94">
      <w:pPr>
        <w:pStyle w:val="af"/>
        <w:rPr>
          <w:lang w:val="en-US"/>
        </w:rPr>
      </w:pPr>
      <w:r>
        <w:rPr>
          <w:lang w:val="en-US"/>
        </w:rPr>
        <w:t>хр - 1</w:t>
      </w:r>
    </w:p>
    <w:p w:rsidR="00AF0A94" w:rsidRPr="002F497C" w:rsidRDefault="00AF0A94" w:rsidP="00AF0A94">
      <w:pPr>
        <w:pStyle w:val="a"/>
        <w:rPr>
          <w:lang w:val="en-US"/>
        </w:rPr>
      </w:pPr>
      <w:r w:rsidRPr="00AF0A94">
        <w:t xml:space="preserve">26658 33(073) Э 40 </w:t>
      </w:r>
      <w:r w:rsidRPr="00AF0A94">
        <w:rPr>
          <w:b/>
        </w:rPr>
        <w:t xml:space="preserve">Экономическая </w:t>
      </w:r>
      <w:r w:rsidRPr="00AF0A94">
        <w:t xml:space="preserve">теория : Типовая учеб.программа для высш. учеб. заведений для неэкономических специальностей / Сост. В. Л. Клюня.--Мн. : РИВШ,2008.--24 с. рус. </w:t>
      </w:r>
      <w:r>
        <w:rPr>
          <w:lang w:val="en-US"/>
        </w:rPr>
        <w:t xml:space="preserve">Программа*Экономика*Экономическая теория 4 ИТ </w:t>
      </w:r>
    </w:p>
    <w:p w:rsidR="00AF0A94" w:rsidRDefault="00AF0A94" w:rsidP="00AF0A94">
      <w:pPr>
        <w:pStyle w:val="af"/>
        <w:rPr>
          <w:lang w:val="en-US"/>
        </w:rPr>
      </w:pPr>
      <w:r>
        <w:rPr>
          <w:lang w:val="en-US"/>
        </w:rPr>
        <w:t>УДК   33(073)</w:t>
      </w:r>
    </w:p>
    <w:p w:rsidR="00AF0A94" w:rsidRDefault="00AF0A94" w:rsidP="00AF0A94">
      <w:pPr>
        <w:pStyle w:val="af"/>
        <w:rPr>
          <w:lang w:val="en-US"/>
        </w:rPr>
      </w:pPr>
      <w:r>
        <w:rPr>
          <w:lang w:val="en-US"/>
        </w:rPr>
        <w:t>хр - 5</w:t>
      </w:r>
    </w:p>
    <w:p w:rsidR="00AF0A94" w:rsidRPr="002F497C" w:rsidRDefault="00AF0A94" w:rsidP="00AF0A94">
      <w:pPr>
        <w:pStyle w:val="a"/>
        <w:rPr>
          <w:lang w:val="en-US"/>
        </w:rPr>
      </w:pPr>
      <w:r w:rsidRPr="00AF0A94">
        <w:t xml:space="preserve">32635 20186 33(476) Э 40 </w:t>
      </w:r>
      <w:r w:rsidRPr="00AF0A94">
        <w:rPr>
          <w:b/>
        </w:rPr>
        <w:t xml:space="preserve">Экономический </w:t>
      </w:r>
      <w:r w:rsidRPr="00AF0A94">
        <w:t>потенциал и инвестиционная привлекательность города Жодино / Сост. В.Р. Журавский Журавский  В.Р.--2-е изд.--Мн. : ООО "Бизнесофсет",2019.--35с. : ил. .--</w:t>
      </w:r>
      <w:r>
        <w:rPr>
          <w:lang w:val="en-US"/>
        </w:rPr>
        <w:t>ISBN</w:t>
      </w:r>
      <w:r w:rsidRPr="00AF0A94">
        <w:t xml:space="preserve"> 978-985-7158-26-3 рус.*англ. </w:t>
      </w:r>
      <w:r>
        <w:rPr>
          <w:lang w:val="en-US"/>
        </w:rPr>
        <w:t xml:space="preserve">Экономика*Инвестиции*Жодино 3 </w:t>
      </w:r>
    </w:p>
    <w:p w:rsidR="00AF0A94" w:rsidRDefault="00AF0A94" w:rsidP="00AF0A94">
      <w:pPr>
        <w:pStyle w:val="af"/>
        <w:rPr>
          <w:lang w:val="en-US"/>
        </w:rPr>
      </w:pPr>
      <w:r>
        <w:rPr>
          <w:lang w:val="en-US"/>
        </w:rPr>
        <w:t>УДК   33(476) + 31</w:t>
      </w:r>
    </w:p>
    <w:p w:rsidR="00AF0A94" w:rsidRDefault="00AF0A94" w:rsidP="00AF0A94">
      <w:pPr>
        <w:pStyle w:val="af"/>
        <w:rPr>
          <w:lang w:val="en-US"/>
        </w:rPr>
      </w:pPr>
      <w:r>
        <w:rPr>
          <w:lang w:val="en-US"/>
        </w:rPr>
        <w:t>хр - 1</w:t>
      </w:r>
    </w:p>
    <w:p w:rsidR="00AF0A94" w:rsidRDefault="00AF0A94" w:rsidP="00AF0A94">
      <w:pPr>
        <w:pStyle w:val="af"/>
        <w:rPr>
          <w:lang w:val="en-US"/>
        </w:rPr>
      </w:pPr>
      <w:r>
        <w:rPr>
          <w:lang w:val="en-US"/>
        </w:rPr>
        <w:t>34       Право. Юридические науки.</w:t>
      </w:r>
      <w:r>
        <w:rPr>
          <w:lang w:val="en-US"/>
        </w:rPr>
        <w:fldChar w:fldCharType="begin"/>
      </w:r>
      <w:r>
        <w:rPr>
          <w:lang w:val="en-US"/>
        </w:rPr>
        <w:instrText xml:space="preserve"> TC "34       Право. Юридические науки." \l 2 </w:instrText>
      </w:r>
      <w:r>
        <w:rPr>
          <w:lang w:val="en-US"/>
        </w:rPr>
        <w:fldChar w:fldCharType="end"/>
      </w:r>
    </w:p>
    <w:p w:rsidR="00AF0A94" w:rsidRPr="002F497C" w:rsidRDefault="00AF0A94" w:rsidP="00AF0A94">
      <w:pPr>
        <w:pStyle w:val="a"/>
        <w:rPr>
          <w:lang w:val="en-US"/>
        </w:rPr>
      </w:pPr>
      <w:r>
        <w:rPr>
          <w:lang w:val="en-US"/>
        </w:rPr>
        <w:t xml:space="preserve">33079 4626 34 J 23 </w:t>
      </w:r>
      <w:r w:rsidRPr="00AF0A94">
        <w:rPr>
          <w:b/>
          <w:lang w:val="en-US"/>
        </w:rPr>
        <w:t>Janusz. Grzegorz</w:t>
      </w:r>
      <w:r>
        <w:rPr>
          <w:lang w:val="en-US"/>
        </w:rPr>
        <w:t xml:space="preserve"> Prawa mniejszosci narodowych : Standardy europeiskie / Grzegorz Janusz. Piotr Bajda Bajda P.--Warszawa : Stowarzyszenie 'Wspolnota Polska",2000.--214 p. .--ISBN 83-910255-4 польск. Права национальных меньшинств*Гражданство Prawa mniejszosci narodowych*Obywatelstwo 2 </w:t>
      </w:r>
    </w:p>
    <w:p w:rsidR="00AF0A94" w:rsidRDefault="00AF0A94" w:rsidP="00AF0A94">
      <w:pPr>
        <w:pStyle w:val="af"/>
        <w:rPr>
          <w:lang w:val="en-US"/>
        </w:rPr>
      </w:pPr>
      <w:r>
        <w:rPr>
          <w:lang w:val="en-US"/>
        </w:rPr>
        <w:t>УДК   34</w:t>
      </w:r>
    </w:p>
    <w:p w:rsidR="00AF0A94" w:rsidRDefault="00AF0A94" w:rsidP="00AF0A94">
      <w:pPr>
        <w:pStyle w:val="af"/>
        <w:rPr>
          <w:lang w:val="en-US"/>
        </w:rPr>
      </w:pPr>
      <w:r>
        <w:rPr>
          <w:lang w:val="en-US"/>
        </w:rPr>
        <w:t>ИН - 1</w:t>
      </w:r>
    </w:p>
    <w:p w:rsidR="00AF0A94" w:rsidRPr="002F497C" w:rsidRDefault="00AF0A94" w:rsidP="00AF0A94">
      <w:pPr>
        <w:pStyle w:val="a"/>
        <w:rPr>
          <w:lang w:val="en-US"/>
        </w:rPr>
      </w:pPr>
      <w:r>
        <w:rPr>
          <w:lang w:val="en-US"/>
        </w:rPr>
        <w:t xml:space="preserve">33098 4643 34 P 78 </w:t>
      </w:r>
      <w:r w:rsidRPr="00AF0A94">
        <w:rPr>
          <w:b/>
          <w:lang w:val="en-US"/>
        </w:rPr>
        <w:t>Pocar, F.</w:t>
      </w:r>
      <w:r>
        <w:rPr>
          <w:lang w:val="en-US"/>
        </w:rPr>
        <w:t xml:space="preserve"> Il diritto dell'unione e delle comunita europee : Appendice di aggiornamento con la collaborazione di Maria C. Baruffi / F. Pocar.--VI Edizione.--Varese : Tipografia "MORI &amp; C.S.p.A.",Б.д.--24p. итал Закон*Сообщество европейское*Мария К. Баруффи*Право Европейского союза и общин Diritto*Comunita d'Europa*Maria K. Baruffi*Il diritto dell'unione e delle comunita europee 2 </w:t>
      </w:r>
    </w:p>
    <w:p w:rsidR="00AF0A94" w:rsidRDefault="00AF0A94" w:rsidP="00AF0A94">
      <w:pPr>
        <w:pStyle w:val="af"/>
        <w:rPr>
          <w:lang w:val="en-US"/>
        </w:rPr>
      </w:pPr>
      <w:r>
        <w:rPr>
          <w:lang w:val="en-US"/>
        </w:rPr>
        <w:t>УДК   34</w:t>
      </w:r>
    </w:p>
    <w:p w:rsidR="00AF0A94" w:rsidRDefault="00AF0A94" w:rsidP="00AF0A94">
      <w:pPr>
        <w:pStyle w:val="af"/>
        <w:rPr>
          <w:lang w:val="en-US"/>
        </w:rPr>
      </w:pPr>
      <w:r>
        <w:rPr>
          <w:lang w:val="en-US"/>
        </w:rPr>
        <w:t>ИН - 1</w:t>
      </w:r>
    </w:p>
    <w:p w:rsidR="00AF0A94" w:rsidRPr="002F497C" w:rsidRDefault="00AF0A94" w:rsidP="00AF0A94">
      <w:pPr>
        <w:pStyle w:val="a"/>
        <w:rPr>
          <w:lang w:val="en-US"/>
        </w:rPr>
      </w:pPr>
      <w:r>
        <w:rPr>
          <w:lang w:val="en-US"/>
        </w:rPr>
        <w:t xml:space="preserve">33092 4637 34 P 78 </w:t>
      </w:r>
      <w:r w:rsidRPr="00AF0A94">
        <w:rPr>
          <w:b/>
          <w:lang w:val="en-US"/>
        </w:rPr>
        <w:t>Pocar, Fausto</w:t>
      </w:r>
      <w:r>
        <w:rPr>
          <w:lang w:val="en-US"/>
        </w:rPr>
        <w:t xml:space="preserve"> Diritto dell'unione e delle comunita europee / Pocar Fausto.--Sesta edizione.--Milano : Giuffre Editore,2000.--370p. .--ISBN 88-14-07950-1 итал. Европа*Договор*Союз*Государство*Право Europa*Trattato*Unione*Stato*Diritto 2 </w:t>
      </w:r>
    </w:p>
    <w:p w:rsidR="00AF0A94" w:rsidRDefault="00AF0A94" w:rsidP="00AF0A94">
      <w:pPr>
        <w:pStyle w:val="af"/>
        <w:rPr>
          <w:lang w:val="en-US"/>
        </w:rPr>
      </w:pPr>
      <w:r>
        <w:rPr>
          <w:lang w:val="en-US"/>
        </w:rPr>
        <w:t>УДК   34</w:t>
      </w:r>
    </w:p>
    <w:p w:rsidR="00AF0A94" w:rsidRDefault="00AF0A94" w:rsidP="00AF0A94">
      <w:pPr>
        <w:pStyle w:val="af"/>
        <w:rPr>
          <w:lang w:val="en-US"/>
        </w:rPr>
      </w:pPr>
      <w:r>
        <w:rPr>
          <w:lang w:val="en-US"/>
        </w:rPr>
        <w:t>ИН - 1</w:t>
      </w:r>
    </w:p>
    <w:p w:rsidR="00AF0A94" w:rsidRPr="002F497C" w:rsidRDefault="00AF0A94" w:rsidP="00AF0A94">
      <w:pPr>
        <w:pStyle w:val="a"/>
        <w:rPr>
          <w:lang w:val="en-US"/>
        </w:rPr>
      </w:pPr>
      <w:r>
        <w:rPr>
          <w:lang w:val="en-US"/>
        </w:rPr>
        <w:t xml:space="preserve">32797 4444 34:2 R 48 </w:t>
      </w:r>
      <w:r w:rsidRPr="00AF0A94">
        <w:rPr>
          <w:b/>
          <w:lang w:val="en-US"/>
        </w:rPr>
        <w:t xml:space="preserve">Revolution </w:t>
      </w:r>
      <w:r>
        <w:rPr>
          <w:lang w:val="en-US"/>
        </w:rPr>
        <w:t xml:space="preserve">Droits de I'homme et Liberte religieuse / Choix de textes et introduction par Achille Mestre Mestre Achille.--Paris : Mediasevres,1989.--115p. : ill. фр. Революция*Право*Свобода вероисповедания*Ахилл Местре Revolution*Loi*Liberte de religion*Achille Mestre 2 </w:t>
      </w:r>
    </w:p>
    <w:p w:rsidR="00AF0A94" w:rsidRDefault="00AF0A94" w:rsidP="00AF0A94">
      <w:pPr>
        <w:pStyle w:val="af"/>
        <w:rPr>
          <w:lang w:val="en-US"/>
        </w:rPr>
      </w:pPr>
      <w:r>
        <w:rPr>
          <w:lang w:val="en-US"/>
        </w:rPr>
        <w:t>УДК   34:2 + 290.43</w:t>
      </w:r>
    </w:p>
    <w:p w:rsidR="00280E00" w:rsidRDefault="00AF0A94" w:rsidP="00AF0A94">
      <w:pPr>
        <w:pStyle w:val="af"/>
        <w:rPr>
          <w:lang w:val="en-US"/>
        </w:rPr>
      </w:pPr>
      <w:r>
        <w:rPr>
          <w:lang w:val="en-US"/>
        </w:rPr>
        <w:t>ИН - 1</w:t>
      </w:r>
    </w:p>
    <w:p w:rsidR="00280E00" w:rsidRPr="002F497C" w:rsidRDefault="00280E00" w:rsidP="00280E00">
      <w:pPr>
        <w:pStyle w:val="a"/>
        <w:rPr>
          <w:lang w:val="en-US"/>
        </w:rPr>
      </w:pPr>
      <w:r>
        <w:rPr>
          <w:lang w:val="en-US"/>
        </w:rPr>
        <w:t xml:space="preserve">33085 4632 34 U 55 </w:t>
      </w:r>
      <w:r w:rsidRPr="00280E00">
        <w:rPr>
          <w:b/>
          <w:lang w:val="en-US"/>
        </w:rPr>
        <w:t xml:space="preserve">Union </w:t>
      </w:r>
      <w:r>
        <w:rPr>
          <w:lang w:val="en-US"/>
        </w:rPr>
        <w:t xml:space="preserve">Europeenne : Recueil des traites / Office des publications officielles des Communautes europeennes.--Luxembourg : CECA-CE-CEEA,1995 T. I. Vol. 1.--897p.--ISBN 92-824-1241-5 Фр. Литература официальная*Европейский Союз*Договор*Заявление*Протокол*Суд Litterature officielle*Union europeenne*Traite*Declaration*Protocol*Cour de justice 1 </w:t>
      </w:r>
    </w:p>
    <w:p w:rsidR="00280E00" w:rsidRDefault="00280E00" w:rsidP="00280E00">
      <w:pPr>
        <w:pStyle w:val="af"/>
        <w:rPr>
          <w:lang w:val="en-US"/>
        </w:rPr>
      </w:pPr>
      <w:r>
        <w:rPr>
          <w:lang w:val="en-US"/>
        </w:rPr>
        <w:t>УДК   34 + 06</w:t>
      </w:r>
    </w:p>
    <w:p w:rsidR="00280E00" w:rsidRDefault="00280E00" w:rsidP="00280E00">
      <w:pPr>
        <w:pStyle w:val="af"/>
        <w:rPr>
          <w:lang w:val="en-US"/>
        </w:rPr>
      </w:pPr>
      <w:r>
        <w:rPr>
          <w:lang w:val="en-US"/>
        </w:rPr>
        <w:t>ИН - 1</w:t>
      </w:r>
    </w:p>
    <w:p w:rsidR="00280E00" w:rsidRPr="002F497C" w:rsidRDefault="00280E00" w:rsidP="00280E00">
      <w:pPr>
        <w:pStyle w:val="a"/>
        <w:rPr>
          <w:lang w:val="en-US"/>
        </w:rPr>
      </w:pPr>
      <w:r w:rsidRPr="00280E00">
        <w:lastRenderedPageBreak/>
        <w:t xml:space="preserve">2002 340.1 А64 </w:t>
      </w:r>
      <w:r w:rsidRPr="00280E00">
        <w:rPr>
          <w:b/>
        </w:rPr>
        <w:t>Ан-Наим Абдуллахи Ахмед</w:t>
      </w:r>
      <w:r w:rsidRPr="00280E00">
        <w:t xml:space="preserve"> На пути к исламистской реформации : Гражданские свободы,права человека и международное право).--М. : Музей и общественный центр имения Андрея Сахарова,1999.--283с. </w:t>
      </w:r>
      <w:r>
        <w:rPr>
          <w:lang w:val="en-US"/>
        </w:rPr>
        <w:t xml:space="preserve">6788,6789 0704 </w:t>
      </w:r>
    </w:p>
    <w:p w:rsidR="00280E00" w:rsidRDefault="00280E00" w:rsidP="00280E00">
      <w:pPr>
        <w:pStyle w:val="af"/>
        <w:rPr>
          <w:lang w:val="en-US"/>
        </w:rPr>
      </w:pPr>
      <w:r>
        <w:rPr>
          <w:lang w:val="en-US"/>
        </w:rPr>
        <w:t>УДК   340.1</w:t>
      </w:r>
    </w:p>
    <w:p w:rsidR="00280E00" w:rsidRDefault="00280E00" w:rsidP="00280E00">
      <w:pPr>
        <w:pStyle w:val="af"/>
        <w:rPr>
          <w:lang w:val="en-US"/>
        </w:rPr>
      </w:pPr>
      <w:r>
        <w:rPr>
          <w:lang w:val="en-US"/>
        </w:rPr>
        <w:t>хр - 2</w:t>
      </w:r>
    </w:p>
    <w:p w:rsidR="00280E00" w:rsidRPr="002F497C" w:rsidRDefault="00280E00" w:rsidP="00280E00">
      <w:pPr>
        <w:pStyle w:val="a"/>
        <w:rPr>
          <w:lang w:val="en-US"/>
        </w:rPr>
      </w:pPr>
      <w:r w:rsidRPr="00280E00">
        <w:t xml:space="preserve">22542 11571 342.7(476) А 64 </w:t>
      </w:r>
      <w:r w:rsidRPr="00280E00">
        <w:rPr>
          <w:b/>
        </w:rPr>
        <w:t>Ананьев, Д.В.</w:t>
      </w:r>
      <w:r w:rsidRPr="00280E00">
        <w:t xml:space="preserve"> Административно-правовой статус иностранных граждан и лиц без гражданства в Республике Беларусь : Практическое пособие / Д.В.Ананьев, Н.И.Макарчик Макарчик Н.И.--Мн. : Тесей,2003.--77с. .--</w:t>
      </w:r>
      <w:r>
        <w:rPr>
          <w:lang w:val="en-US"/>
        </w:rPr>
        <w:t>ISBN</w:t>
      </w:r>
      <w:r w:rsidRPr="00280E00">
        <w:t xml:space="preserve"> 985-463-108-7 рус. </w:t>
      </w:r>
      <w:r>
        <w:rPr>
          <w:lang w:val="en-US"/>
        </w:rPr>
        <w:t xml:space="preserve">Право*Республика Беларусь*Гражданство*Иностранец*Страхование медицинское*Транзит*Виза 2 </w:t>
      </w:r>
    </w:p>
    <w:p w:rsidR="00280E00" w:rsidRDefault="00280E00" w:rsidP="00280E00">
      <w:pPr>
        <w:pStyle w:val="af"/>
        <w:rPr>
          <w:lang w:val="en-US"/>
        </w:rPr>
      </w:pPr>
      <w:r>
        <w:rPr>
          <w:lang w:val="en-US"/>
        </w:rPr>
        <w:t>УДК   342.7(476)</w:t>
      </w:r>
    </w:p>
    <w:p w:rsidR="00280E00" w:rsidRDefault="00280E00" w:rsidP="00280E00">
      <w:pPr>
        <w:pStyle w:val="af"/>
        <w:rPr>
          <w:lang w:val="en-US"/>
        </w:rPr>
      </w:pPr>
      <w:r>
        <w:rPr>
          <w:lang w:val="en-US"/>
        </w:rPr>
        <w:t>хр - 1</w:t>
      </w:r>
    </w:p>
    <w:p w:rsidR="00280E00" w:rsidRPr="002F497C" w:rsidRDefault="00280E00" w:rsidP="00280E00">
      <w:pPr>
        <w:pStyle w:val="a"/>
        <w:rPr>
          <w:lang w:val="en-US"/>
        </w:rPr>
      </w:pPr>
      <w:r w:rsidRPr="00280E00">
        <w:t xml:space="preserve">32573 20126 34(476) А 90 </w:t>
      </w:r>
      <w:r w:rsidRPr="00280E00">
        <w:rPr>
          <w:b/>
        </w:rPr>
        <w:t>Асаенок, Б.В.</w:t>
      </w:r>
      <w:r w:rsidRPr="00280E00">
        <w:t xml:space="preserve"> Выявление и пресечение административных правонарушений : Криминалистические аспекты : Монография / Б.В. Асаенок.--Мн. : УП "Интегралполиграф",2020.--167с. .--</w:t>
      </w:r>
      <w:r>
        <w:rPr>
          <w:lang w:val="en-US"/>
        </w:rPr>
        <w:t>ISBN</w:t>
      </w:r>
      <w:r w:rsidRPr="00280E00">
        <w:t xml:space="preserve"> 978-985-6845-61-4 рус. </w:t>
      </w:r>
      <w:r>
        <w:rPr>
          <w:lang w:val="en-US"/>
        </w:rPr>
        <w:t xml:space="preserve">Административное правонарушение*Досмотр*Изъятие вещей*Изъятие документовЗадержание*Криминал 2 </w:t>
      </w:r>
    </w:p>
    <w:p w:rsidR="00280E00" w:rsidRDefault="00280E00" w:rsidP="00280E00">
      <w:pPr>
        <w:pStyle w:val="af"/>
        <w:rPr>
          <w:lang w:val="en-US"/>
        </w:rPr>
      </w:pPr>
      <w:r>
        <w:rPr>
          <w:lang w:val="en-US"/>
        </w:rPr>
        <w:t>УДК   34(476)</w:t>
      </w:r>
    </w:p>
    <w:p w:rsidR="00280E00" w:rsidRDefault="00280E00" w:rsidP="00280E00">
      <w:pPr>
        <w:pStyle w:val="af"/>
        <w:rPr>
          <w:lang w:val="en-US"/>
        </w:rPr>
      </w:pPr>
      <w:r>
        <w:rPr>
          <w:lang w:val="en-US"/>
        </w:rPr>
        <w:t>хр - 1</w:t>
      </w:r>
    </w:p>
    <w:p w:rsidR="00280E00" w:rsidRPr="00280E00" w:rsidRDefault="00280E00" w:rsidP="00280E00">
      <w:pPr>
        <w:pStyle w:val="a"/>
      </w:pPr>
      <w:r w:rsidRPr="00280E00">
        <w:t xml:space="preserve">32479 20032 34(075.8) Б 26 </w:t>
      </w:r>
      <w:r w:rsidRPr="00280E00">
        <w:rPr>
          <w:b/>
        </w:rPr>
        <w:t>Барышев, В.А.</w:t>
      </w:r>
      <w:r w:rsidRPr="00280E00">
        <w:t xml:space="preserve"> Международное частное право : Учебное пособие / В.А. Барышев ; Ред. Е.В. Савицкая.--Мн. : Вышэйшая школа,2019.--485с. .--</w:t>
      </w:r>
      <w:r>
        <w:rPr>
          <w:lang w:val="en-US"/>
        </w:rPr>
        <w:t>ISBN</w:t>
      </w:r>
      <w:r w:rsidRPr="00280E00">
        <w:t xml:space="preserve"> 978-985-06-3146-6 рус. Право*Наука юридическая*Право частное*Лицо юридическое*Банкротство*Международное частное право 4 </w:t>
      </w:r>
    </w:p>
    <w:p w:rsidR="00280E00" w:rsidRDefault="00280E00" w:rsidP="00280E00">
      <w:pPr>
        <w:pStyle w:val="af"/>
        <w:rPr>
          <w:lang w:val="en-US"/>
        </w:rPr>
      </w:pPr>
      <w:r>
        <w:rPr>
          <w:lang w:val="en-US"/>
        </w:rPr>
        <w:t>УДК   34(075.8)</w:t>
      </w:r>
    </w:p>
    <w:p w:rsidR="00280E00" w:rsidRDefault="00280E00" w:rsidP="00280E00">
      <w:pPr>
        <w:pStyle w:val="af"/>
        <w:rPr>
          <w:lang w:val="en-US"/>
        </w:rPr>
      </w:pPr>
      <w:r>
        <w:rPr>
          <w:lang w:val="en-US"/>
        </w:rPr>
        <w:t>хр - 1</w:t>
      </w:r>
    </w:p>
    <w:p w:rsidR="00280E00" w:rsidRPr="002F497C" w:rsidRDefault="00280E00" w:rsidP="00280E00">
      <w:pPr>
        <w:pStyle w:val="a"/>
        <w:rPr>
          <w:lang w:val="en-US"/>
        </w:rPr>
      </w:pPr>
      <w:r w:rsidRPr="00280E00">
        <w:t xml:space="preserve">32488 20042 34(476) Б 43 </w:t>
      </w:r>
      <w:r w:rsidRPr="00280E00">
        <w:rPr>
          <w:b/>
        </w:rPr>
        <w:t xml:space="preserve">Белорусское </w:t>
      </w:r>
      <w:r w:rsidRPr="00280E00">
        <w:t>законодательство о суде, прокуратуре, адвокатуре и органах охраны общественного порядка (1919-1991) / Сост. В.Н. Бибило Бибило В.Н.--Мн. : ГИУСТ БГУ,2011.--464с. .--</w:t>
      </w:r>
      <w:r>
        <w:rPr>
          <w:lang w:val="en-US"/>
        </w:rPr>
        <w:t>ISBN</w:t>
      </w:r>
      <w:r w:rsidRPr="00280E00">
        <w:t xml:space="preserve"> 978-985-491-024-6 рус. </w:t>
      </w:r>
      <w:r>
        <w:rPr>
          <w:lang w:val="en-US"/>
        </w:rPr>
        <w:t xml:space="preserve">Закон*Суд*Прокуратура*Адвокатура*Система судебная*Преступность*Надзор прокурорский 2 </w:t>
      </w:r>
    </w:p>
    <w:p w:rsidR="00280E00" w:rsidRDefault="00280E00" w:rsidP="00280E00">
      <w:pPr>
        <w:pStyle w:val="af"/>
        <w:rPr>
          <w:lang w:val="en-US"/>
        </w:rPr>
      </w:pPr>
      <w:r>
        <w:rPr>
          <w:lang w:val="en-US"/>
        </w:rPr>
        <w:t>УДК   34(476)</w:t>
      </w:r>
    </w:p>
    <w:p w:rsidR="00280E00" w:rsidRDefault="00280E00" w:rsidP="00280E00">
      <w:pPr>
        <w:pStyle w:val="af"/>
        <w:rPr>
          <w:lang w:val="en-US"/>
        </w:rPr>
      </w:pPr>
      <w:r>
        <w:rPr>
          <w:lang w:val="en-US"/>
        </w:rPr>
        <w:t>хр - 1</w:t>
      </w:r>
    </w:p>
    <w:p w:rsidR="00280E00" w:rsidRPr="002F497C" w:rsidRDefault="00280E00" w:rsidP="00280E00">
      <w:pPr>
        <w:pStyle w:val="a"/>
        <w:rPr>
          <w:lang w:val="en-US"/>
        </w:rPr>
      </w:pPr>
      <w:r w:rsidRPr="00952B91">
        <w:t xml:space="preserve">26672 14202 34(075.8) Б 48 </w:t>
      </w:r>
      <w:r w:rsidRPr="00952B91">
        <w:rPr>
          <w:b/>
        </w:rPr>
        <w:t>Берестень, В. И.</w:t>
      </w:r>
      <w:r w:rsidRPr="00952B91">
        <w:t xml:space="preserve"> Коррупция и её общественная опасность : Учеб.- метод. пособие / В.И. Берестень.--Мн. : РИВШ,2006.--166 с. .--</w:t>
      </w:r>
      <w:r>
        <w:rPr>
          <w:lang w:val="en-US"/>
        </w:rPr>
        <w:t>ISBN</w:t>
      </w:r>
      <w:r w:rsidRPr="00952B91">
        <w:t xml:space="preserve"> 985-500-014-5 рус. </w:t>
      </w:r>
      <w:r>
        <w:rPr>
          <w:lang w:val="en-US"/>
        </w:rPr>
        <w:t xml:space="preserve">Право*Коррупция*Преступление*Беларусь 4 </w:t>
      </w:r>
    </w:p>
    <w:p w:rsidR="00280E00" w:rsidRDefault="00280E00" w:rsidP="00280E00">
      <w:pPr>
        <w:pStyle w:val="af"/>
        <w:rPr>
          <w:lang w:val="en-US"/>
        </w:rPr>
      </w:pPr>
      <w:r>
        <w:rPr>
          <w:lang w:val="en-US"/>
        </w:rPr>
        <w:t>УДК   34(075.8)</w:t>
      </w:r>
    </w:p>
    <w:p w:rsidR="00952B91" w:rsidRDefault="00280E00" w:rsidP="00280E00">
      <w:pPr>
        <w:pStyle w:val="af"/>
        <w:rPr>
          <w:lang w:val="en-US"/>
        </w:rPr>
      </w:pPr>
      <w:r>
        <w:rPr>
          <w:lang w:val="en-US"/>
        </w:rPr>
        <w:t>хр - 1</w:t>
      </w:r>
    </w:p>
    <w:p w:rsidR="00952B91" w:rsidRPr="00952B91" w:rsidRDefault="00952B91" w:rsidP="00952B91">
      <w:pPr>
        <w:pStyle w:val="a"/>
      </w:pPr>
      <w:r w:rsidRPr="00952B91">
        <w:t xml:space="preserve">32463 20017 343(075.8) Б 82 </w:t>
      </w:r>
      <w:r w:rsidRPr="00952B91">
        <w:rPr>
          <w:b/>
        </w:rPr>
        <w:t>Борико, С.В.</w:t>
      </w:r>
      <w:r w:rsidRPr="00952B91">
        <w:t xml:space="preserve"> Уголовный процесс : Учебник / С.В. Борико.--3-е изд., испр. и доп.--Мн. : Адукацыя </w:t>
      </w:r>
      <w:r>
        <w:rPr>
          <w:lang w:val="en-US"/>
        </w:rPr>
        <w:t>i</w:t>
      </w:r>
      <w:r w:rsidRPr="00952B91">
        <w:t xml:space="preserve"> выхаванне,2020.--407с. .--</w:t>
      </w:r>
      <w:r>
        <w:rPr>
          <w:lang w:val="en-US"/>
        </w:rPr>
        <w:t>ISBN</w:t>
      </w:r>
      <w:r w:rsidRPr="00952B91">
        <w:t xml:space="preserve"> 978-985-599-134-3 рус. Право*Наука юридическая*Помощь правовая*Суд*Уголовный процесс*Расследование*Дело уголовное*Следствие 4 </w:t>
      </w:r>
    </w:p>
    <w:p w:rsidR="00952B91" w:rsidRDefault="00952B91" w:rsidP="00952B91">
      <w:pPr>
        <w:pStyle w:val="af"/>
        <w:rPr>
          <w:lang w:val="en-US"/>
        </w:rPr>
      </w:pPr>
      <w:r>
        <w:rPr>
          <w:lang w:val="en-US"/>
        </w:rPr>
        <w:t>УДК   343(075.8)</w:t>
      </w:r>
    </w:p>
    <w:p w:rsidR="00952B91" w:rsidRDefault="00952B91" w:rsidP="00952B91">
      <w:pPr>
        <w:pStyle w:val="af"/>
        <w:rPr>
          <w:lang w:val="en-US"/>
        </w:rPr>
      </w:pPr>
      <w:r>
        <w:rPr>
          <w:lang w:val="en-US"/>
        </w:rPr>
        <w:t>хр - 1</w:t>
      </w:r>
    </w:p>
    <w:p w:rsidR="00952B91" w:rsidRPr="002F497C" w:rsidRDefault="00952B91" w:rsidP="00952B91">
      <w:pPr>
        <w:pStyle w:val="a"/>
        <w:rPr>
          <w:lang w:val="en-US"/>
        </w:rPr>
      </w:pPr>
      <w:r w:rsidRPr="00952B91">
        <w:t xml:space="preserve">30994 18654 34 Б 83 </w:t>
      </w:r>
      <w:r w:rsidRPr="00952B91">
        <w:rPr>
          <w:b/>
        </w:rPr>
        <w:t>Борсученко, С.А.</w:t>
      </w:r>
      <w:r w:rsidRPr="00952B91">
        <w:t xml:space="preserve"> Контроль за соблюдением прав и законных интересов осужденных к лишению свободы уполномоченным по правам человека в Российской Федерации / С.А. Борсученко.--М. : </w:t>
      </w:r>
      <w:r>
        <w:rPr>
          <w:lang w:val="en-US"/>
        </w:rPr>
        <w:t>Penal</w:t>
      </w:r>
      <w:r w:rsidRPr="00952B91">
        <w:t xml:space="preserve"> </w:t>
      </w:r>
      <w:r>
        <w:rPr>
          <w:lang w:val="en-US"/>
        </w:rPr>
        <w:t>Feform</w:t>
      </w:r>
      <w:r w:rsidRPr="00952B91">
        <w:t xml:space="preserve"> </w:t>
      </w:r>
      <w:r>
        <w:rPr>
          <w:lang w:val="en-US"/>
        </w:rPr>
        <w:t>International</w:t>
      </w:r>
      <w:r w:rsidRPr="00952B91">
        <w:t xml:space="preserve">,2005.--175с. рус. </w:t>
      </w:r>
      <w:r>
        <w:rPr>
          <w:lang w:val="en-US"/>
        </w:rPr>
        <w:t xml:space="preserve">Право*Российская Федерация*Свобода*Лишение свободы*Заключенные 5 </w:t>
      </w:r>
    </w:p>
    <w:p w:rsidR="00952B91" w:rsidRDefault="00952B91" w:rsidP="00952B91">
      <w:pPr>
        <w:pStyle w:val="af"/>
        <w:rPr>
          <w:lang w:val="en-US"/>
        </w:rPr>
      </w:pPr>
      <w:r>
        <w:rPr>
          <w:lang w:val="en-US"/>
        </w:rPr>
        <w:t>УДК   34</w:t>
      </w:r>
    </w:p>
    <w:p w:rsidR="00952B91" w:rsidRDefault="00952B91" w:rsidP="00952B91">
      <w:pPr>
        <w:pStyle w:val="af"/>
        <w:rPr>
          <w:lang w:val="en-US"/>
        </w:rPr>
      </w:pPr>
      <w:r>
        <w:rPr>
          <w:lang w:val="en-US"/>
        </w:rPr>
        <w:t>хр - 1</w:t>
      </w:r>
    </w:p>
    <w:p w:rsidR="00952B91" w:rsidRPr="00952B91" w:rsidRDefault="00952B91" w:rsidP="00952B91">
      <w:pPr>
        <w:pStyle w:val="a"/>
      </w:pPr>
      <w:r w:rsidRPr="00952B91">
        <w:lastRenderedPageBreak/>
        <w:t xml:space="preserve">32526 20080 34(075.8) Б 92 </w:t>
      </w:r>
      <w:r w:rsidRPr="00952B91">
        <w:rPr>
          <w:b/>
        </w:rPr>
        <w:t>Бусел, А.А.</w:t>
      </w:r>
      <w:r w:rsidRPr="00952B91">
        <w:t xml:space="preserve"> Международное публичное право. Общая часть : Курс лекций / А.А. Бусел.--Мн. : БИП,2020.--48с. .--</w:t>
      </w:r>
      <w:r>
        <w:rPr>
          <w:lang w:val="en-US"/>
        </w:rPr>
        <w:t>ISBN</w:t>
      </w:r>
      <w:r w:rsidRPr="00952B91">
        <w:t xml:space="preserve"> 978-985-7240-27-2 рус Право*Международное право*Система нормативная международного права*Источники международного права*Субъект международного права 4 </w:t>
      </w:r>
    </w:p>
    <w:p w:rsidR="00952B91" w:rsidRDefault="00952B91" w:rsidP="00952B91">
      <w:pPr>
        <w:pStyle w:val="af"/>
        <w:rPr>
          <w:lang w:val="en-US"/>
        </w:rPr>
      </w:pPr>
      <w:r>
        <w:rPr>
          <w:lang w:val="en-US"/>
        </w:rPr>
        <w:t>УДК   34(075.8)</w:t>
      </w:r>
    </w:p>
    <w:p w:rsidR="00952B91" w:rsidRDefault="00952B91" w:rsidP="00952B91">
      <w:pPr>
        <w:pStyle w:val="af"/>
        <w:rPr>
          <w:lang w:val="en-US"/>
        </w:rPr>
      </w:pPr>
      <w:r>
        <w:rPr>
          <w:lang w:val="en-US"/>
        </w:rPr>
        <w:t>хр - 1</w:t>
      </w:r>
    </w:p>
    <w:p w:rsidR="00952B91" w:rsidRPr="002F497C" w:rsidRDefault="00952B91" w:rsidP="00952B91">
      <w:pPr>
        <w:pStyle w:val="a"/>
        <w:rPr>
          <w:lang w:val="en-US"/>
        </w:rPr>
      </w:pPr>
      <w:r w:rsidRPr="00952B91">
        <w:t xml:space="preserve">22601 11612 34 В 19 </w:t>
      </w:r>
      <w:r w:rsidRPr="00952B91">
        <w:rPr>
          <w:b/>
        </w:rPr>
        <w:t>Василевич, Г.А.</w:t>
      </w:r>
      <w:r w:rsidRPr="00952B91">
        <w:t xml:space="preserve"> Конституция Республики Беларусь (научно-практический комментарий) / Г.А.Василевич.--2-е изд.--Мн. : Издательство "Право и экономика",2001.--486с. .--</w:t>
      </w:r>
      <w:r>
        <w:rPr>
          <w:lang w:val="en-US"/>
        </w:rPr>
        <w:t>ISBN</w:t>
      </w:r>
      <w:r w:rsidRPr="00952B91">
        <w:t xml:space="preserve"> 985-442-072-8 рус. </w:t>
      </w:r>
      <w:r>
        <w:rPr>
          <w:lang w:val="en-US"/>
        </w:rPr>
        <w:t xml:space="preserve">Право*Конституция*Беларусь*Комментарий*Законодательство*Суд 2 </w:t>
      </w:r>
    </w:p>
    <w:p w:rsidR="00952B91" w:rsidRDefault="00952B91" w:rsidP="00952B91">
      <w:pPr>
        <w:pStyle w:val="af"/>
        <w:rPr>
          <w:lang w:val="en-US"/>
        </w:rPr>
      </w:pPr>
      <w:r>
        <w:rPr>
          <w:lang w:val="en-US"/>
        </w:rPr>
        <w:t>УДК   34</w:t>
      </w:r>
    </w:p>
    <w:p w:rsidR="00952B91" w:rsidRDefault="00952B91" w:rsidP="00952B91">
      <w:pPr>
        <w:pStyle w:val="af"/>
        <w:rPr>
          <w:lang w:val="en-US"/>
        </w:rPr>
      </w:pPr>
      <w:r>
        <w:rPr>
          <w:lang w:val="en-US"/>
        </w:rPr>
        <w:t>хр - 1</w:t>
      </w:r>
    </w:p>
    <w:p w:rsidR="00952B91" w:rsidRPr="002F497C" w:rsidRDefault="00952B91" w:rsidP="00952B91">
      <w:pPr>
        <w:pStyle w:val="a"/>
        <w:rPr>
          <w:lang w:val="en-US"/>
        </w:rPr>
      </w:pPr>
      <w:r w:rsidRPr="00952B91">
        <w:t xml:space="preserve">2402 8401*8402 340(075.8) В 29 </w:t>
      </w:r>
      <w:r w:rsidRPr="00952B91">
        <w:rPr>
          <w:b/>
        </w:rPr>
        <w:t>Венгеров А.Б.</w:t>
      </w:r>
      <w:r w:rsidRPr="00952B91">
        <w:t xml:space="preserve"> Теория государства и права : Учебник для юридических вузов / А.Б.Венгеров.--3-е изд.--М. : Юриспруденция,2000.--528 с. .--</w:t>
      </w:r>
      <w:r>
        <w:rPr>
          <w:lang w:val="en-US"/>
        </w:rPr>
        <w:t>ISBN</w:t>
      </w:r>
      <w:r w:rsidRPr="00952B91">
        <w:t xml:space="preserve"> 5-8401-0071-4 рус. Право*Государство*Теория*Учебник*Юриспруденция*Общество*Норма*Правотворчество*Ответственность*Личность 4 8401-8402 хр. </w:t>
      </w:r>
      <w:r>
        <w:rPr>
          <w:lang w:val="en-US"/>
        </w:rPr>
        <w:t xml:space="preserve">RU01 </w:t>
      </w:r>
    </w:p>
    <w:p w:rsidR="00952B91" w:rsidRDefault="00952B91" w:rsidP="00952B91">
      <w:pPr>
        <w:pStyle w:val="af"/>
        <w:rPr>
          <w:lang w:val="en-US"/>
        </w:rPr>
      </w:pPr>
      <w:r>
        <w:rPr>
          <w:lang w:val="en-US"/>
        </w:rPr>
        <w:t>УДК   340(075.8)</w:t>
      </w:r>
    </w:p>
    <w:p w:rsidR="00952B91" w:rsidRDefault="00952B91" w:rsidP="00952B91">
      <w:pPr>
        <w:pStyle w:val="af"/>
        <w:rPr>
          <w:lang w:val="en-US"/>
        </w:rPr>
      </w:pPr>
      <w:r>
        <w:rPr>
          <w:lang w:val="en-US"/>
        </w:rPr>
        <w:t>хр - 2</w:t>
      </w:r>
    </w:p>
    <w:p w:rsidR="00952B91" w:rsidRPr="002F497C" w:rsidRDefault="00952B91" w:rsidP="00952B91">
      <w:pPr>
        <w:pStyle w:val="a"/>
        <w:rPr>
          <w:lang w:val="en-US"/>
        </w:rPr>
      </w:pPr>
      <w:r w:rsidRPr="00952B91">
        <w:t xml:space="preserve">2403 8403 340(075.8) В 29 </w:t>
      </w:r>
      <w:r w:rsidRPr="00952B91">
        <w:rPr>
          <w:b/>
        </w:rPr>
        <w:t>Венгеров А.Б.</w:t>
      </w:r>
      <w:r w:rsidRPr="00952B91">
        <w:t xml:space="preserve"> Теория государства и права : Учебник для юридических вузов / А.Б.Венгеров.--3-е изд.--М. : Юриспруденция,2000.--528 с. .--</w:t>
      </w:r>
      <w:r>
        <w:rPr>
          <w:lang w:val="en-US"/>
        </w:rPr>
        <w:t>ISBN</w:t>
      </w:r>
      <w:r w:rsidRPr="00952B91">
        <w:t xml:space="preserve"> 5-8401-0071-4 рус. Право*Государство*Теория*Учебник*Юриспруденция*Общество*Норма*Правотворчество*Ответственность*Личность 4 8403 хр. </w:t>
      </w:r>
      <w:r>
        <w:rPr>
          <w:lang w:val="en-US"/>
        </w:rPr>
        <w:t xml:space="preserve">RU01 </w:t>
      </w:r>
    </w:p>
    <w:p w:rsidR="00952B91" w:rsidRDefault="00952B91" w:rsidP="00952B91">
      <w:pPr>
        <w:pStyle w:val="af"/>
        <w:rPr>
          <w:lang w:val="en-US"/>
        </w:rPr>
      </w:pPr>
      <w:r>
        <w:rPr>
          <w:lang w:val="en-US"/>
        </w:rPr>
        <w:t>УДК   340(075.8)</w:t>
      </w:r>
    </w:p>
    <w:p w:rsidR="00952B91" w:rsidRDefault="00952B91" w:rsidP="00952B91">
      <w:pPr>
        <w:pStyle w:val="af"/>
        <w:rPr>
          <w:lang w:val="en-US"/>
        </w:rPr>
      </w:pPr>
      <w:r>
        <w:rPr>
          <w:lang w:val="en-US"/>
        </w:rPr>
        <w:t>хр - 1</w:t>
      </w:r>
    </w:p>
    <w:p w:rsidR="00952B91" w:rsidRPr="002F497C" w:rsidRDefault="00952B91" w:rsidP="00952B91">
      <w:pPr>
        <w:pStyle w:val="a"/>
        <w:rPr>
          <w:lang w:val="en-US"/>
        </w:rPr>
      </w:pPr>
      <w:r w:rsidRPr="00952B91">
        <w:t xml:space="preserve">32632 20183 34 В 35 </w:t>
      </w:r>
      <w:r w:rsidRPr="00952B91">
        <w:rPr>
          <w:b/>
        </w:rPr>
        <w:t xml:space="preserve">"Вернуть </w:t>
      </w:r>
      <w:r w:rsidRPr="00952B91">
        <w:t>человека": Законодательство, международные стандарты и общественный контроль : Предложения по совершенствованию законодательства Республики Беларусь и правоприменительной практики, связанные с исполнением наказания и обращением с осужденными в Республике Беларусь.--Мн : Белорусский документационный центр.,2019.--71с. : ил. .--</w:t>
      </w:r>
      <w:r>
        <w:rPr>
          <w:lang w:val="en-US"/>
        </w:rPr>
        <w:t>ISBN</w:t>
      </w:r>
      <w:r w:rsidRPr="00952B91">
        <w:t xml:space="preserve"> 978-609-95926-7-1 рус. </w:t>
      </w:r>
      <w:r>
        <w:rPr>
          <w:lang w:val="en-US"/>
        </w:rPr>
        <w:t xml:space="preserve">Право*Законодательство*Осужденный*Тюрьма 1 </w:t>
      </w:r>
    </w:p>
    <w:p w:rsidR="00952B91" w:rsidRDefault="00952B91" w:rsidP="00952B91">
      <w:pPr>
        <w:pStyle w:val="af"/>
        <w:rPr>
          <w:lang w:val="en-US"/>
        </w:rPr>
      </w:pPr>
      <w:r>
        <w:rPr>
          <w:lang w:val="en-US"/>
        </w:rPr>
        <w:t>УДК   34</w:t>
      </w:r>
    </w:p>
    <w:p w:rsidR="008F1877" w:rsidRDefault="00952B91" w:rsidP="00952B91">
      <w:pPr>
        <w:pStyle w:val="af"/>
        <w:rPr>
          <w:lang w:val="en-US"/>
        </w:rPr>
      </w:pPr>
      <w:r>
        <w:rPr>
          <w:lang w:val="en-US"/>
        </w:rPr>
        <w:t>хр - 1</w:t>
      </w:r>
    </w:p>
    <w:p w:rsidR="008F1877" w:rsidRPr="002F497C" w:rsidRDefault="008F1877" w:rsidP="008F1877">
      <w:pPr>
        <w:pStyle w:val="a"/>
        <w:rPr>
          <w:lang w:val="en-US"/>
        </w:rPr>
      </w:pPr>
      <w:r w:rsidRPr="008F1877">
        <w:t xml:space="preserve">31183 18853 34 В 84 </w:t>
      </w:r>
      <w:r w:rsidRPr="008F1877">
        <w:rPr>
          <w:b/>
        </w:rPr>
        <w:t xml:space="preserve">Всеобщая </w:t>
      </w:r>
      <w:r w:rsidRPr="008F1877">
        <w:t xml:space="preserve">декларация прав человека : Юбилейное издание к 60-летию Декларации 1948-2008 / Издано Представительством ООН в Республике Беларусь при финансовой поддержке Швейцарского управления по развитию и сотрудничеству.--РБ : Представительство ООН в Республике Беларусь,2004.--12с. рус. </w:t>
      </w:r>
      <w:r>
        <w:rPr>
          <w:lang w:val="en-US"/>
        </w:rPr>
        <w:t xml:space="preserve">ООН*Человек*Право*Закон*Статья*Декларация 1 </w:t>
      </w:r>
    </w:p>
    <w:p w:rsidR="008F1877" w:rsidRDefault="008F1877" w:rsidP="008F1877">
      <w:pPr>
        <w:pStyle w:val="af"/>
        <w:rPr>
          <w:lang w:val="en-US"/>
        </w:rPr>
      </w:pPr>
      <w:r>
        <w:rPr>
          <w:lang w:val="en-US"/>
        </w:rPr>
        <w:t>УДК   34</w:t>
      </w:r>
    </w:p>
    <w:p w:rsidR="008F1877" w:rsidRDefault="008F1877" w:rsidP="008F1877">
      <w:pPr>
        <w:pStyle w:val="af"/>
        <w:rPr>
          <w:lang w:val="en-US"/>
        </w:rPr>
      </w:pPr>
      <w:r>
        <w:rPr>
          <w:lang w:val="en-US"/>
        </w:rPr>
        <w:t>хр - 1</w:t>
      </w:r>
    </w:p>
    <w:p w:rsidR="008F1877" w:rsidRPr="002F497C" w:rsidRDefault="008F1877" w:rsidP="008F1877">
      <w:pPr>
        <w:pStyle w:val="a"/>
        <w:rPr>
          <w:lang w:val="en-US"/>
        </w:rPr>
      </w:pPr>
      <w:r w:rsidRPr="008F1877">
        <w:t xml:space="preserve">32466 20020 34 Г 34 </w:t>
      </w:r>
      <w:r w:rsidRPr="008F1877">
        <w:rPr>
          <w:b/>
        </w:rPr>
        <w:t xml:space="preserve">Гендерная </w:t>
      </w:r>
      <w:r w:rsidRPr="008F1877">
        <w:t>криминология : Понятие, структура, содержание / Т.П. Афонченко, А.Э. Набатова, Е.Ю. Пасовец, И.М. Синица ; Под ред. А.Э. Набатовой, Т.П. Афонченко Афонченко Т.П.*Набатова А.Э.*Пасовец Е.Ю.*Синица И.М.--Мн. : Экоперспектива,2020.--144с. .--</w:t>
      </w:r>
      <w:r>
        <w:rPr>
          <w:lang w:val="en-US"/>
        </w:rPr>
        <w:t>ISBN</w:t>
      </w:r>
      <w:r w:rsidRPr="008F1877">
        <w:t xml:space="preserve"> 978-985-469-725-3 рус. </w:t>
      </w:r>
      <w:r>
        <w:rPr>
          <w:lang w:val="en-US"/>
        </w:rPr>
        <w:t xml:space="preserve">Криминология*Преступность*Криминология гендерная*Право*Наука юридическая 2 </w:t>
      </w:r>
    </w:p>
    <w:p w:rsidR="008F1877" w:rsidRDefault="008F1877" w:rsidP="008F1877">
      <w:pPr>
        <w:pStyle w:val="af"/>
        <w:rPr>
          <w:lang w:val="en-US"/>
        </w:rPr>
      </w:pPr>
      <w:r>
        <w:rPr>
          <w:lang w:val="en-US"/>
        </w:rPr>
        <w:t>УДК   34</w:t>
      </w:r>
    </w:p>
    <w:p w:rsidR="008F1877" w:rsidRDefault="008F1877" w:rsidP="008F1877">
      <w:pPr>
        <w:pStyle w:val="af"/>
        <w:rPr>
          <w:lang w:val="en-US"/>
        </w:rPr>
      </w:pPr>
      <w:r>
        <w:rPr>
          <w:lang w:val="en-US"/>
        </w:rPr>
        <w:t>хр - 1</w:t>
      </w:r>
    </w:p>
    <w:p w:rsidR="008F1877" w:rsidRPr="002F497C" w:rsidRDefault="008F1877" w:rsidP="008F1877">
      <w:pPr>
        <w:pStyle w:val="a"/>
        <w:rPr>
          <w:lang w:val="en-US"/>
        </w:rPr>
      </w:pPr>
      <w:r w:rsidRPr="008F1877">
        <w:lastRenderedPageBreak/>
        <w:t xml:space="preserve">32559 20111 34(075.8) Г 57 </w:t>
      </w:r>
      <w:r w:rsidRPr="008F1877">
        <w:rPr>
          <w:b/>
        </w:rPr>
        <w:t>Говзич, В.Г.</w:t>
      </w:r>
      <w:r w:rsidRPr="008F1877">
        <w:t xml:space="preserve"> Международное частное право : Учеб.-метод. пособие / В.Г. Говзич.--Мн. : БГЭУ,2014.--126с. .--</w:t>
      </w:r>
      <w:r>
        <w:rPr>
          <w:lang w:val="en-US"/>
        </w:rPr>
        <w:t>ISBN</w:t>
      </w:r>
      <w:r w:rsidRPr="008F1877">
        <w:t xml:space="preserve"> 978-985-484-952-2 рус. </w:t>
      </w:r>
      <w:r>
        <w:rPr>
          <w:lang w:val="en-US"/>
        </w:rPr>
        <w:t xml:space="preserve">Право*Право частное*Экономика*Финансы*Расчет международный 4 </w:t>
      </w:r>
    </w:p>
    <w:p w:rsidR="008F1877" w:rsidRDefault="008F1877" w:rsidP="008F1877">
      <w:pPr>
        <w:pStyle w:val="af"/>
        <w:rPr>
          <w:lang w:val="en-US"/>
        </w:rPr>
      </w:pPr>
      <w:r>
        <w:rPr>
          <w:lang w:val="en-US"/>
        </w:rPr>
        <w:t>УДК   34(075.8)</w:t>
      </w:r>
    </w:p>
    <w:p w:rsidR="008F1877" w:rsidRDefault="008F1877" w:rsidP="008F1877">
      <w:pPr>
        <w:pStyle w:val="af"/>
        <w:rPr>
          <w:lang w:val="en-US"/>
        </w:rPr>
      </w:pPr>
      <w:r>
        <w:rPr>
          <w:lang w:val="en-US"/>
        </w:rPr>
        <w:t>хр - 1</w:t>
      </w:r>
    </w:p>
    <w:p w:rsidR="008F1877" w:rsidRPr="008F1877" w:rsidRDefault="008F1877" w:rsidP="008F1877">
      <w:pPr>
        <w:pStyle w:val="a"/>
      </w:pPr>
      <w:r w:rsidRPr="008F1877">
        <w:t xml:space="preserve">32574 20127 34(075.8) Г 57 </w:t>
      </w:r>
      <w:r w:rsidRPr="008F1877">
        <w:rPr>
          <w:b/>
        </w:rPr>
        <w:t>Говзич, В.Г.</w:t>
      </w:r>
      <w:r w:rsidRPr="008F1877">
        <w:t xml:space="preserve"> Международное публичное право : Учебно-методическое пособие для слушателей системы переподготовки и повышения квалификации / В.Г. Говзич, Л.А. Васильева Васильева Л.А.--Мн. : БГЭУ,2012.--125с. .--</w:t>
      </w:r>
      <w:r>
        <w:rPr>
          <w:lang w:val="en-US"/>
        </w:rPr>
        <w:t>ISBN</w:t>
      </w:r>
      <w:r w:rsidRPr="008F1877">
        <w:t xml:space="preserve"> 978-985-484-877-8 рус. Международное публичное право*Право международное*Правопреемство*Договор международный*Международная организация*Международная конференция*Право внешних сношений*Международная безопасность 4 </w:t>
      </w:r>
    </w:p>
    <w:p w:rsidR="008F1877" w:rsidRDefault="008F1877" w:rsidP="008F1877">
      <w:pPr>
        <w:pStyle w:val="af"/>
        <w:rPr>
          <w:lang w:val="en-US"/>
        </w:rPr>
      </w:pPr>
      <w:r>
        <w:rPr>
          <w:lang w:val="en-US"/>
        </w:rPr>
        <w:t>УДК   34(075.8)</w:t>
      </w:r>
    </w:p>
    <w:p w:rsidR="008F1877" w:rsidRDefault="008F1877" w:rsidP="008F1877">
      <w:pPr>
        <w:pStyle w:val="af"/>
        <w:rPr>
          <w:lang w:val="en-US"/>
        </w:rPr>
      </w:pPr>
      <w:r>
        <w:rPr>
          <w:lang w:val="en-US"/>
        </w:rPr>
        <w:t>хр - 1</w:t>
      </w:r>
    </w:p>
    <w:p w:rsidR="008F1877" w:rsidRPr="002F497C" w:rsidRDefault="008F1877" w:rsidP="008F1877">
      <w:pPr>
        <w:pStyle w:val="a"/>
        <w:rPr>
          <w:lang w:val="en-US"/>
        </w:rPr>
      </w:pPr>
      <w:r w:rsidRPr="008F1877">
        <w:t xml:space="preserve">2016 347 Г75 </w:t>
      </w:r>
      <w:r w:rsidRPr="008F1877">
        <w:rPr>
          <w:b/>
        </w:rPr>
        <w:t xml:space="preserve">Гражданский </w:t>
      </w:r>
      <w:r w:rsidRPr="008F1877">
        <w:t xml:space="preserve">кодекс Российской Федерации : Гражданский процессуальный кодекс РСФСР.--Стрежень,2000.--644с. </w:t>
      </w:r>
      <w:r>
        <w:rPr>
          <w:lang w:val="en-US"/>
        </w:rPr>
        <w:t xml:space="preserve">6742 0704 </w:t>
      </w:r>
    </w:p>
    <w:p w:rsidR="008F1877" w:rsidRDefault="008F1877" w:rsidP="008F1877">
      <w:pPr>
        <w:pStyle w:val="af"/>
        <w:rPr>
          <w:lang w:val="en-US"/>
        </w:rPr>
      </w:pPr>
      <w:r>
        <w:rPr>
          <w:lang w:val="en-US"/>
        </w:rPr>
        <w:t>УДК   347</w:t>
      </w:r>
    </w:p>
    <w:p w:rsidR="008F1877" w:rsidRDefault="008F1877" w:rsidP="008F1877">
      <w:pPr>
        <w:pStyle w:val="af"/>
        <w:rPr>
          <w:lang w:val="en-US"/>
        </w:rPr>
      </w:pPr>
      <w:r>
        <w:rPr>
          <w:lang w:val="en-US"/>
        </w:rPr>
        <w:t>хр - 1</w:t>
      </w:r>
    </w:p>
    <w:p w:rsidR="008F1877" w:rsidRPr="002F497C" w:rsidRDefault="008F1877" w:rsidP="008F1877">
      <w:pPr>
        <w:pStyle w:val="a"/>
        <w:rPr>
          <w:lang w:val="en-US"/>
        </w:rPr>
      </w:pPr>
      <w:r w:rsidRPr="008F1877">
        <w:t xml:space="preserve">23075 12146 347.1(476) Г 75 </w:t>
      </w:r>
      <w:r w:rsidRPr="008F1877">
        <w:rPr>
          <w:b/>
        </w:rPr>
        <w:t xml:space="preserve">Гражданский </w:t>
      </w:r>
      <w:r w:rsidRPr="008F1877">
        <w:t>кодекс Республики Беларусь : Текст Кодекса по состоянию на 15 октября 2004 г.--Мн. : Амалфея,2004.--672с. .--</w:t>
      </w:r>
      <w:r>
        <w:rPr>
          <w:lang w:val="en-US"/>
        </w:rPr>
        <w:t>ISBN</w:t>
      </w:r>
      <w:r w:rsidRPr="008F1877">
        <w:t xml:space="preserve"> 985-441-407-8 рус. </w:t>
      </w:r>
      <w:r>
        <w:rPr>
          <w:lang w:val="en-US"/>
        </w:rPr>
        <w:t xml:space="preserve">Право*Кодекс гражданский*Беларусь*Закон*Законодательство*Договор 1 </w:t>
      </w:r>
    </w:p>
    <w:p w:rsidR="008F1877" w:rsidRDefault="008F1877" w:rsidP="008F1877">
      <w:pPr>
        <w:pStyle w:val="af"/>
        <w:rPr>
          <w:lang w:val="en-US"/>
        </w:rPr>
      </w:pPr>
      <w:r>
        <w:rPr>
          <w:lang w:val="en-US"/>
        </w:rPr>
        <w:t>УДК   347.1(476)</w:t>
      </w:r>
    </w:p>
    <w:p w:rsidR="008F1877" w:rsidRDefault="008F1877" w:rsidP="008F1877">
      <w:pPr>
        <w:pStyle w:val="af"/>
        <w:rPr>
          <w:lang w:val="en-US"/>
        </w:rPr>
      </w:pPr>
      <w:r>
        <w:rPr>
          <w:lang w:val="en-US"/>
        </w:rPr>
        <w:t>хр - 1</w:t>
      </w:r>
    </w:p>
    <w:p w:rsidR="008F1877" w:rsidRPr="002F497C" w:rsidRDefault="008F1877" w:rsidP="008F1877">
      <w:pPr>
        <w:pStyle w:val="a"/>
        <w:rPr>
          <w:lang w:val="en-US"/>
        </w:rPr>
      </w:pPr>
      <w:r w:rsidRPr="00537043">
        <w:t xml:space="preserve">32487 20041 34(476) Г 75 </w:t>
      </w:r>
      <w:r w:rsidRPr="00537043">
        <w:rPr>
          <w:b/>
        </w:rPr>
        <w:t xml:space="preserve">Гражданский </w:t>
      </w:r>
      <w:r w:rsidRPr="00537043">
        <w:t>кодекс Республики Беларусь : В Кодекс с 8 июля 2008 г. изменения не вносились. Информация сведена с Эталонным банком данных правовой информации Республики Беларусь по состоянию на 20 августа 2009 г.--Мн. : Амалфея,2009.--704с. .--</w:t>
      </w:r>
      <w:r>
        <w:rPr>
          <w:lang w:val="en-US"/>
        </w:rPr>
        <w:t>ISBN</w:t>
      </w:r>
      <w:r w:rsidRPr="00537043">
        <w:t xml:space="preserve"> 978-985-441-798-1 рус. </w:t>
      </w:r>
      <w:r>
        <w:rPr>
          <w:lang w:val="en-US"/>
        </w:rPr>
        <w:t xml:space="preserve">Право*Кодекс*Законодательство*Гражданский кодекс 1 </w:t>
      </w:r>
    </w:p>
    <w:p w:rsidR="008F1877" w:rsidRDefault="008F1877" w:rsidP="008F1877">
      <w:pPr>
        <w:pStyle w:val="af"/>
        <w:rPr>
          <w:lang w:val="en-US"/>
        </w:rPr>
      </w:pPr>
      <w:r>
        <w:rPr>
          <w:lang w:val="en-US"/>
        </w:rPr>
        <w:t>УДК   34(476)</w:t>
      </w:r>
    </w:p>
    <w:p w:rsidR="00537043" w:rsidRDefault="008F1877" w:rsidP="008F1877">
      <w:pPr>
        <w:pStyle w:val="af"/>
        <w:rPr>
          <w:lang w:val="en-US"/>
        </w:rPr>
      </w:pPr>
      <w:r>
        <w:rPr>
          <w:lang w:val="en-US"/>
        </w:rPr>
        <w:t>хр - 1</w:t>
      </w:r>
    </w:p>
    <w:p w:rsidR="00537043" w:rsidRPr="002F497C" w:rsidRDefault="00537043" w:rsidP="00537043">
      <w:pPr>
        <w:pStyle w:val="a"/>
        <w:rPr>
          <w:lang w:val="en-US"/>
        </w:rPr>
      </w:pPr>
      <w:r w:rsidRPr="00537043">
        <w:t xml:space="preserve">32512 20066 34 Г 75 </w:t>
      </w:r>
      <w:r w:rsidRPr="00537043">
        <w:rPr>
          <w:b/>
        </w:rPr>
        <w:t xml:space="preserve">Гражданский </w:t>
      </w:r>
      <w:r w:rsidRPr="00537043">
        <w:t>процессуальный кодекс Республики Беларусь / М-во внутр. дел Респ. Беларусь, УО "Акад. МВД Респ. Беларусь" ; Отв. за вып. Е.В. Чорба, Т.Н. Хотько Чорба Е.В.* Хотько Т.Н.--Мн. : Академия МВД,2020.--231с. .--</w:t>
      </w:r>
      <w:r>
        <w:rPr>
          <w:lang w:val="en-US"/>
        </w:rPr>
        <w:t>ISBN</w:t>
      </w:r>
      <w:r w:rsidRPr="00537043">
        <w:t xml:space="preserve"> 978-985-576-248-6 рус. </w:t>
      </w:r>
      <w:r>
        <w:rPr>
          <w:lang w:val="en-US"/>
        </w:rPr>
        <w:t xml:space="preserve">Кодекс гражданский*Право*Беларусь*Кодекс процессуальный 1 </w:t>
      </w:r>
    </w:p>
    <w:p w:rsidR="00537043" w:rsidRDefault="00537043" w:rsidP="00537043">
      <w:pPr>
        <w:pStyle w:val="af"/>
        <w:rPr>
          <w:lang w:val="en-US"/>
        </w:rPr>
      </w:pPr>
      <w:r>
        <w:rPr>
          <w:lang w:val="en-US"/>
        </w:rPr>
        <w:t>УДК   34</w:t>
      </w:r>
    </w:p>
    <w:p w:rsidR="00537043" w:rsidRDefault="00537043" w:rsidP="00537043">
      <w:pPr>
        <w:pStyle w:val="af"/>
        <w:rPr>
          <w:lang w:val="en-US"/>
        </w:rPr>
      </w:pPr>
      <w:r>
        <w:rPr>
          <w:lang w:val="en-US"/>
        </w:rPr>
        <w:t>хр - 1</w:t>
      </w:r>
    </w:p>
    <w:p w:rsidR="00537043" w:rsidRPr="00537043" w:rsidRDefault="00537043" w:rsidP="00537043">
      <w:pPr>
        <w:pStyle w:val="a"/>
      </w:pPr>
      <w:r w:rsidRPr="00537043">
        <w:t xml:space="preserve">32514 20068 34(476) Г 75 </w:t>
      </w:r>
      <w:r w:rsidRPr="00537043">
        <w:rPr>
          <w:b/>
        </w:rPr>
        <w:t xml:space="preserve">Гражданский </w:t>
      </w:r>
      <w:r w:rsidRPr="00537043">
        <w:t>процессуальный кодекс Республики Беларусь : С изменениями и дополнениями по состоянию на 20 августа 2009 года / Отв. за вып. Д.В. Кириллова Кириллова Д.В.--Мн. : Нац. центр правовой информ. Респ. Беларусь,2009.--302с. .--</w:t>
      </w:r>
      <w:r>
        <w:rPr>
          <w:lang w:val="en-US"/>
        </w:rPr>
        <w:t>ISBN</w:t>
      </w:r>
      <w:r w:rsidRPr="00537043">
        <w:t xml:space="preserve"> 978-985-6928-02-7 рус. Кодекс гражданский*Право*Беларусь*Кодекс процессуальный 1 </w:t>
      </w:r>
    </w:p>
    <w:p w:rsidR="00537043" w:rsidRDefault="00537043" w:rsidP="00537043">
      <w:pPr>
        <w:pStyle w:val="af"/>
        <w:rPr>
          <w:lang w:val="en-US"/>
        </w:rPr>
      </w:pPr>
      <w:r>
        <w:rPr>
          <w:lang w:val="en-US"/>
        </w:rPr>
        <w:t>УДК   34(476)</w:t>
      </w:r>
    </w:p>
    <w:p w:rsidR="00537043" w:rsidRDefault="00537043" w:rsidP="00537043">
      <w:pPr>
        <w:pStyle w:val="af"/>
        <w:rPr>
          <w:lang w:val="en-US"/>
        </w:rPr>
      </w:pPr>
      <w:r>
        <w:rPr>
          <w:lang w:val="en-US"/>
        </w:rPr>
        <w:t>хр - 1</w:t>
      </w:r>
    </w:p>
    <w:p w:rsidR="00537043" w:rsidRPr="002F497C" w:rsidRDefault="00537043" w:rsidP="00537043">
      <w:pPr>
        <w:pStyle w:val="a"/>
        <w:rPr>
          <w:lang w:val="en-US"/>
        </w:rPr>
      </w:pPr>
      <w:r w:rsidRPr="00537043">
        <w:t xml:space="preserve">32516 20070 34 Г 75 </w:t>
      </w:r>
      <w:r w:rsidRPr="00537043">
        <w:rPr>
          <w:b/>
        </w:rPr>
        <w:t xml:space="preserve">Гражданский </w:t>
      </w:r>
      <w:r w:rsidRPr="00537043">
        <w:t>процессуальный кодекс Республики Беларусь : С изменениями и дополнениями по состоянию на 4 апреля 2011 года / Отв. за вып. Д.В. Кириллова.--Мн. : Нац. центр правовой информ. Респ. Беларусь,2011.--315с. .--</w:t>
      </w:r>
      <w:r>
        <w:rPr>
          <w:lang w:val="en-US"/>
        </w:rPr>
        <w:t>ISBN</w:t>
      </w:r>
      <w:r w:rsidRPr="00537043">
        <w:t xml:space="preserve"> 978-985-6928-33-1 рус. </w:t>
      </w:r>
      <w:r>
        <w:rPr>
          <w:lang w:val="en-US"/>
        </w:rPr>
        <w:t xml:space="preserve">Кодекс гражданский*Право*Беларусь*Кодекс процессуальный 1 </w:t>
      </w:r>
    </w:p>
    <w:p w:rsidR="00537043" w:rsidRDefault="00537043" w:rsidP="00537043">
      <w:pPr>
        <w:pStyle w:val="af"/>
        <w:rPr>
          <w:lang w:val="en-US"/>
        </w:rPr>
      </w:pPr>
      <w:r>
        <w:rPr>
          <w:lang w:val="en-US"/>
        </w:rPr>
        <w:t>УДК   34(476)</w:t>
      </w:r>
    </w:p>
    <w:p w:rsidR="00537043" w:rsidRDefault="00537043" w:rsidP="00537043">
      <w:pPr>
        <w:pStyle w:val="af"/>
        <w:rPr>
          <w:lang w:val="en-US"/>
        </w:rPr>
      </w:pPr>
      <w:r>
        <w:rPr>
          <w:lang w:val="en-US"/>
        </w:rPr>
        <w:t>хр - 1</w:t>
      </w:r>
    </w:p>
    <w:p w:rsidR="00537043" w:rsidRPr="00537043" w:rsidRDefault="00537043" w:rsidP="00537043">
      <w:pPr>
        <w:pStyle w:val="a"/>
      </w:pPr>
      <w:r w:rsidRPr="00537043">
        <w:t xml:space="preserve">32552 20104 34(08) Д 39 </w:t>
      </w:r>
      <w:r w:rsidRPr="00537043">
        <w:rPr>
          <w:b/>
        </w:rPr>
        <w:t xml:space="preserve">Деятельность </w:t>
      </w:r>
      <w:r w:rsidRPr="00537043">
        <w:t xml:space="preserve">правоохранительных органов на современном этапе: наука, образование, практика : Сборник статей / Академия управления при Президенте Республики Беларусь ; Редкол. Т.А. Савчук (отв. ред.) и др. Савчук Т.А.--Мн. : Академия </w:t>
      </w:r>
      <w:r w:rsidRPr="00537043">
        <w:lastRenderedPageBreak/>
        <w:t>управления при Президенте Республики Беларусь,2020.--211с. .--</w:t>
      </w:r>
      <w:r>
        <w:rPr>
          <w:lang w:val="en-US"/>
        </w:rPr>
        <w:t>ISBN</w:t>
      </w:r>
      <w:r w:rsidRPr="00537043">
        <w:t xml:space="preserve"> 978-985-527-520-7 рус. Правоохранение*Право*Уголовное право*Криминология*Криминалистика*Допрос*Экспертиза*Прокурорский надзор*Международное право*Административное право*Противодействие преступности 2 </w:t>
      </w:r>
    </w:p>
    <w:p w:rsidR="00537043" w:rsidRDefault="00537043" w:rsidP="00537043">
      <w:pPr>
        <w:pStyle w:val="af"/>
        <w:rPr>
          <w:lang w:val="en-US"/>
        </w:rPr>
      </w:pPr>
      <w:r>
        <w:rPr>
          <w:lang w:val="en-US"/>
        </w:rPr>
        <w:t>УДК   34(08)</w:t>
      </w:r>
    </w:p>
    <w:p w:rsidR="00537043" w:rsidRDefault="00537043" w:rsidP="00537043">
      <w:pPr>
        <w:pStyle w:val="af"/>
        <w:rPr>
          <w:lang w:val="en-US"/>
        </w:rPr>
      </w:pPr>
      <w:r>
        <w:rPr>
          <w:lang w:val="en-US"/>
        </w:rPr>
        <w:t>хр - 1</w:t>
      </w:r>
    </w:p>
    <w:p w:rsidR="00537043" w:rsidRPr="002F497C" w:rsidRDefault="00537043" w:rsidP="00537043">
      <w:pPr>
        <w:pStyle w:val="a"/>
        <w:rPr>
          <w:lang w:val="en-US"/>
        </w:rPr>
      </w:pPr>
      <w:r>
        <w:rPr>
          <w:lang w:val="en-US"/>
        </w:rPr>
        <w:t xml:space="preserve">24219 13266 343(476) Д 71 </w:t>
      </w:r>
      <w:r w:rsidRPr="00537043">
        <w:rPr>
          <w:b/>
          <w:lang w:val="en-US"/>
        </w:rPr>
        <w:t>Доунар, Т.I.</w:t>
      </w:r>
      <w:r>
        <w:rPr>
          <w:lang w:val="en-US"/>
        </w:rPr>
        <w:t xml:space="preserve"> Развiццё асноуных iнстытутау грамадзянскага i крымiнальнага права Беларусi у XV-XVI стагоддзяу / Т.I.Доунар.--Мн. : Пропилеи,2000.--223с. .--ISBN 985-6329-30-2 бел. Право*Беларусь*Право гражданское*Право криминальное 2 </w:t>
      </w:r>
    </w:p>
    <w:p w:rsidR="00537043" w:rsidRDefault="00537043" w:rsidP="00537043">
      <w:pPr>
        <w:pStyle w:val="af"/>
        <w:rPr>
          <w:lang w:val="en-US"/>
        </w:rPr>
      </w:pPr>
      <w:r>
        <w:rPr>
          <w:lang w:val="en-US"/>
        </w:rPr>
        <w:t>УДК   343(476)(091)</w:t>
      </w:r>
    </w:p>
    <w:p w:rsidR="00537043" w:rsidRDefault="00537043" w:rsidP="00537043">
      <w:pPr>
        <w:pStyle w:val="af"/>
        <w:rPr>
          <w:lang w:val="en-US"/>
        </w:rPr>
      </w:pPr>
      <w:r>
        <w:rPr>
          <w:lang w:val="en-US"/>
        </w:rPr>
        <w:t>хр - 1</w:t>
      </w:r>
    </w:p>
    <w:p w:rsidR="00537043" w:rsidRPr="002F497C" w:rsidRDefault="00537043" w:rsidP="00537043">
      <w:pPr>
        <w:pStyle w:val="a"/>
        <w:rPr>
          <w:lang w:val="en-US"/>
        </w:rPr>
      </w:pPr>
      <w:r w:rsidRPr="00537043">
        <w:t xml:space="preserve">32523 20077 34(476)(075.8) Е 74 </w:t>
      </w:r>
      <w:r w:rsidRPr="00537043">
        <w:rPr>
          <w:b/>
        </w:rPr>
        <w:t>Ермоленко, Е.В.</w:t>
      </w:r>
      <w:r w:rsidRPr="00537043">
        <w:t xml:space="preserve"> Гражданское право. </w:t>
      </w:r>
      <w:r w:rsidRPr="00D018FA">
        <w:t>Общая часть : Тестовые задания / Е.В. Ермоленко, О.А. Паферова.--Мн. : Амалфея,2011.--220с. .--</w:t>
      </w:r>
      <w:r>
        <w:rPr>
          <w:lang w:val="en-US"/>
        </w:rPr>
        <w:t>ISBN</w:t>
      </w:r>
      <w:r w:rsidRPr="00D018FA">
        <w:t xml:space="preserve"> 978-985-441-882-7 рус. </w:t>
      </w:r>
      <w:r>
        <w:rPr>
          <w:lang w:val="en-US"/>
        </w:rPr>
        <w:t xml:space="preserve">Право*Гражданское право*Акт*Иск*Сделка*Защита 4 </w:t>
      </w:r>
    </w:p>
    <w:p w:rsidR="00537043" w:rsidRDefault="00537043" w:rsidP="00537043">
      <w:pPr>
        <w:pStyle w:val="af"/>
        <w:rPr>
          <w:lang w:val="en-US"/>
        </w:rPr>
      </w:pPr>
      <w:r>
        <w:rPr>
          <w:lang w:val="en-US"/>
        </w:rPr>
        <w:t>УДК   34(476)(075.8)</w:t>
      </w:r>
    </w:p>
    <w:p w:rsidR="00537043" w:rsidRDefault="00537043" w:rsidP="00537043">
      <w:pPr>
        <w:pStyle w:val="af"/>
        <w:rPr>
          <w:lang w:val="en-US"/>
        </w:rPr>
      </w:pPr>
      <w:r>
        <w:rPr>
          <w:lang w:val="en-US"/>
        </w:rPr>
        <w:t>хр - 1</w:t>
      </w:r>
    </w:p>
    <w:p w:rsidR="00537043" w:rsidRPr="002F497C" w:rsidRDefault="00537043" w:rsidP="00537043">
      <w:pPr>
        <w:pStyle w:val="a"/>
        <w:rPr>
          <w:lang w:val="en-US"/>
        </w:rPr>
      </w:pPr>
      <w:r w:rsidRPr="00D018FA">
        <w:t xml:space="preserve">32496 20050 34(476) Е 74 </w:t>
      </w:r>
      <w:r w:rsidRPr="00D018FA">
        <w:rPr>
          <w:b/>
        </w:rPr>
        <w:t>Ермолинский, П.М.</w:t>
      </w:r>
      <w:r w:rsidRPr="00D018FA">
        <w:t xml:space="preserve"> Теоретико-првовые, криминологические и прикладные проблемы борьбы с лесонарушениями в Республике Беларусь : Монография / П.М. Ермолинский ; Ред. Н.И. Рудович.--Мн. : Международный университет "МИТСО",2019.--337с. .--</w:t>
      </w:r>
      <w:r>
        <w:rPr>
          <w:lang w:val="en-US"/>
        </w:rPr>
        <w:t>ISBN</w:t>
      </w:r>
      <w:r w:rsidRPr="00D018FA">
        <w:t xml:space="preserve"> 978-985-497-342-5 рус. </w:t>
      </w:r>
      <w:r>
        <w:rPr>
          <w:lang w:val="en-US"/>
        </w:rPr>
        <w:t xml:space="preserve">Право*Кримонология*Лесонарушение*Беларусь*Право лесное 2 </w:t>
      </w:r>
    </w:p>
    <w:p w:rsidR="00537043" w:rsidRDefault="00537043" w:rsidP="00537043">
      <w:pPr>
        <w:pStyle w:val="af"/>
        <w:rPr>
          <w:lang w:val="en-US"/>
        </w:rPr>
      </w:pPr>
      <w:r>
        <w:rPr>
          <w:lang w:val="en-US"/>
        </w:rPr>
        <w:t>УДК   34(476)</w:t>
      </w:r>
    </w:p>
    <w:p w:rsidR="00D018FA" w:rsidRDefault="00537043" w:rsidP="00537043">
      <w:pPr>
        <w:pStyle w:val="af"/>
        <w:rPr>
          <w:lang w:val="en-US"/>
        </w:rPr>
      </w:pPr>
      <w:r>
        <w:rPr>
          <w:lang w:val="en-US"/>
        </w:rPr>
        <w:t>хр - 1</w:t>
      </w:r>
    </w:p>
    <w:p w:rsidR="00D018FA" w:rsidRPr="002F497C" w:rsidRDefault="00D018FA" w:rsidP="00D018FA">
      <w:pPr>
        <w:pStyle w:val="a"/>
        <w:rPr>
          <w:lang w:val="en-US"/>
        </w:rPr>
      </w:pPr>
      <w:r w:rsidRPr="00D018FA">
        <w:t xml:space="preserve">30764 18410 34 Ж 62 </w:t>
      </w:r>
      <w:r w:rsidRPr="00D018FA">
        <w:rPr>
          <w:b/>
        </w:rPr>
        <w:t xml:space="preserve">Жертва </w:t>
      </w:r>
      <w:r w:rsidRPr="00D018FA">
        <w:t xml:space="preserve">встречается с преступником : Проведение программ восстановительного правосудия в тюрьмах / Под ред. Р.Р. Максудова ; Пер. с англ. Н.Д. Харикова Максудова Р.Р.--М. : МОО Центр "Судебно-правовая реформа",2002.--96с. </w:t>
      </w:r>
      <w:r>
        <w:rPr>
          <w:lang w:val="en-US"/>
        </w:rPr>
        <w:t xml:space="preserve">Рус. Правосудие*Тюрьма*Бельгийские тюрьмы*Медиация*Приговор*Жертва*Преступник 2 </w:t>
      </w:r>
    </w:p>
    <w:p w:rsidR="00D018FA" w:rsidRDefault="00D018FA" w:rsidP="00D018FA">
      <w:pPr>
        <w:pStyle w:val="af"/>
        <w:rPr>
          <w:lang w:val="en-US"/>
        </w:rPr>
      </w:pPr>
      <w:r>
        <w:rPr>
          <w:lang w:val="en-US"/>
        </w:rPr>
        <w:t>УДК   34</w:t>
      </w:r>
    </w:p>
    <w:p w:rsidR="00D018FA" w:rsidRDefault="00D018FA" w:rsidP="00D018FA">
      <w:pPr>
        <w:pStyle w:val="af"/>
        <w:rPr>
          <w:lang w:val="en-US"/>
        </w:rPr>
      </w:pPr>
      <w:r>
        <w:rPr>
          <w:lang w:val="en-US"/>
        </w:rPr>
        <w:t>хр - 1</w:t>
      </w:r>
    </w:p>
    <w:p w:rsidR="00D018FA" w:rsidRPr="00D018FA" w:rsidRDefault="00D018FA" w:rsidP="00D018FA">
      <w:pPr>
        <w:pStyle w:val="a"/>
      </w:pPr>
      <w:r w:rsidRPr="00D018FA">
        <w:t xml:space="preserve">33635 20813 34(075.8) Ж 72 </w:t>
      </w:r>
      <w:r w:rsidRPr="00D018FA">
        <w:rPr>
          <w:b/>
        </w:rPr>
        <w:t>Жилинская, И. В.</w:t>
      </w:r>
      <w:r w:rsidRPr="00D018FA">
        <w:t xml:space="preserve"> История государства и права зарубежных стран (в схемах) : Пособие: В 2-х ч. / И. В. Жилинская, М.М. Атрушкевич Атрушкевич М.М.--Мн. : Акад. упр. при Президенте Респ. Беларусь,2017 Ч. 1.--235с. : ил.--</w:t>
      </w:r>
      <w:r>
        <w:rPr>
          <w:lang w:val="en-US"/>
        </w:rPr>
        <w:t>ISBN</w:t>
      </w:r>
      <w:r w:rsidRPr="00D018FA">
        <w:t xml:space="preserve"> 978-985-527-374-6 (ч.1)*978-985-527-373-9 рус. Право*Государство*История*Греция*Рим*Византия*Восток*Франция*Германия*Англия*Монархия* 4 </w:t>
      </w:r>
    </w:p>
    <w:p w:rsidR="00D018FA" w:rsidRDefault="00D018FA" w:rsidP="00D018FA">
      <w:pPr>
        <w:pStyle w:val="af"/>
        <w:rPr>
          <w:lang w:val="en-US"/>
        </w:rPr>
      </w:pPr>
      <w:r>
        <w:rPr>
          <w:lang w:val="en-US"/>
        </w:rPr>
        <w:t>УДК   34(075.8)</w:t>
      </w:r>
    </w:p>
    <w:p w:rsidR="00D018FA" w:rsidRDefault="00D018FA" w:rsidP="00D018FA">
      <w:pPr>
        <w:pStyle w:val="af"/>
        <w:rPr>
          <w:lang w:val="en-US"/>
        </w:rPr>
      </w:pPr>
      <w:r>
        <w:rPr>
          <w:lang w:val="en-US"/>
        </w:rPr>
        <w:t>хр - 1</w:t>
      </w:r>
    </w:p>
    <w:p w:rsidR="00D018FA" w:rsidRPr="002F497C" w:rsidRDefault="00D018FA" w:rsidP="00D018FA">
      <w:pPr>
        <w:pStyle w:val="a"/>
        <w:rPr>
          <w:lang w:val="en-US"/>
        </w:rPr>
      </w:pPr>
      <w:r w:rsidRPr="00D018FA">
        <w:t xml:space="preserve">23795 12967 34 З-19 </w:t>
      </w:r>
      <w:r w:rsidRPr="00D018FA">
        <w:rPr>
          <w:b/>
        </w:rPr>
        <w:t xml:space="preserve">Закон </w:t>
      </w:r>
      <w:r w:rsidRPr="00D018FA">
        <w:t xml:space="preserve">Республики Беларусь о свободе совести и религиозных организациях : Принят Палатой представителей 27 июня 2002 г. Одобрен Советом Республики 2 октября 2002 г. Подписан Президентом РБ 31 октября 2002 г. Вступает в силу с 16 ноября 2002 г.--Мн. : Б.и.,2002.--24с. рус. </w:t>
      </w:r>
      <w:r>
        <w:rPr>
          <w:lang w:val="en-US"/>
        </w:rPr>
        <w:t xml:space="preserve">Закон*Свобода совести*Религия*Организация религиозная*Вероисповедание*Законодательство 1 </w:t>
      </w:r>
    </w:p>
    <w:p w:rsidR="00D018FA" w:rsidRDefault="00D018FA" w:rsidP="00D018FA">
      <w:pPr>
        <w:pStyle w:val="af"/>
        <w:rPr>
          <w:lang w:val="en-US"/>
        </w:rPr>
      </w:pPr>
      <w:r>
        <w:rPr>
          <w:lang w:val="en-US"/>
        </w:rPr>
        <w:t>УДК   34</w:t>
      </w:r>
    </w:p>
    <w:p w:rsidR="00D018FA" w:rsidRDefault="00D018FA" w:rsidP="00D018FA">
      <w:pPr>
        <w:pStyle w:val="af"/>
        <w:rPr>
          <w:lang w:val="en-US"/>
        </w:rPr>
      </w:pPr>
      <w:r>
        <w:rPr>
          <w:lang w:val="en-US"/>
        </w:rPr>
        <w:t>хр - 1</w:t>
      </w:r>
    </w:p>
    <w:p w:rsidR="00D018FA" w:rsidRPr="002F497C" w:rsidRDefault="00D018FA" w:rsidP="00D018FA">
      <w:pPr>
        <w:pStyle w:val="a"/>
        <w:rPr>
          <w:lang w:val="en-US"/>
        </w:rPr>
      </w:pPr>
      <w:r w:rsidRPr="00FC689C">
        <w:t xml:space="preserve">32511 20065 34 И 32 </w:t>
      </w:r>
      <w:r w:rsidRPr="00FC689C">
        <w:rPr>
          <w:b/>
        </w:rPr>
        <w:t xml:space="preserve">Избирательное </w:t>
      </w:r>
      <w:r w:rsidRPr="00FC689C">
        <w:t xml:space="preserve">законодательство и выборы в современном мире / Автор научно-издательского проекта В.И. Лысенко ; Центральная избирательная комиссия Российской Федерации ; Под общ. ред. В.Е. Чурова Лысенко В.И.--М. : Артишок,2015 В. 4 : Европейско-Азиатский регион.--1342с. рус. </w:t>
      </w:r>
      <w:r>
        <w:rPr>
          <w:lang w:val="en-US"/>
        </w:rPr>
        <w:t xml:space="preserve">Законодательство*Выборы*Регион Европейско-Азиатский*Право*Политика 2 </w:t>
      </w:r>
    </w:p>
    <w:p w:rsidR="00D018FA" w:rsidRDefault="00D018FA" w:rsidP="00D018FA">
      <w:pPr>
        <w:pStyle w:val="af"/>
        <w:rPr>
          <w:lang w:val="en-US"/>
        </w:rPr>
      </w:pPr>
      <w:r>
        <w:rPr>
          <w:lang w:val="en-US"/>
        </w:rPr>
        <w:t>УДК   34 + 32</w:t>
      </w:r>
    </w:p>
    <w:p w:rsidR="00D018FA" w:rsidRDefault="00D018FA" w:rsidP="00D018FA">
      <w:pPr>
        <w:pStyle w:val="af"/>
        <w:rPr>
          <w:lang w:val="en-US"/>
        </w:rPr>
      </w:pPr>
      <w:r>
        <w:rPr>
          <w:lang w:val="en-US"/>
        </w:rPr>
        <w:lastRenderedPageBreak/>
        <w:t>хр - 1</w:t>
      </w:r>
    </w:p>
    <w:p w:rsidR="00D018FA" w:rsidRPr="002F497C" w:rsidRDefault="00D018FA" w:rsidP="00D018FA">
      <w:pPr>
        <w:pStyle w:val="a"/>
        <w:rPr>
          <w:lang w:val="en-US"/>
        </w:rPr>
      </w:pPr>
      <w:r w:rsidRPr="00FC689C">
        <w:t xml:space="preserve">31061 18725 34 И 32 </w:t>
      </w:r>
      <w:r w:rsidRPr="00FC689C">
        <w:rPr>
          <w:b/>
        </w:rPr>
        <w:t xml:space="preserve">Избирательный </w:t>
      </w:r>
      <w:r w:rsidRPr="00FC689C">
        <w:t>кодекс Республики Беларусь : С изменениями и дополнениями по состоянию на 19 января 2010 года / Отв. за вып. Д.В. Кириллова Кириллова Д.В. ; Мн. : Национальный центр правовой информации Республики Беларусь,2010.--191с. .--</w:t>
      </w:r>
      <w:r>
        <w:rPr>
          <w:lang w:val="en-US"/>
        </w:rPr>
        <w:t>ISBN</w:t>
      </w:r>
      <w:r w:rsidRPr="00FC689C">
        <w:t xml:space="preserve"> 978-985-6928-07-2 рус. </w:t>
      </w:r>
      <w:r>
        <w:rPr>
          <w:lang w:val="en-US"/>
        </w:rPr>
        <w:t xml:space="preserve">Кодекс избирательный*Республика Беларусь*Закон*Выборы 1 </w:t>
      </w:r>
    </w:p>
    <w:p w:rsidR="00D018FA" w:rsidRDefault="00D018FA" w:rsidP="00D018FA">
      <w:pPr>
        <w:pStyle w:val="af"/>
        <w:rPr>
          <w:lang w:val="en-US"/>
        </w:rPr>
      </w:pPr>
      <w:r>
        <w:rPr>
          <w:lang w:val="en-US"/>
        </w:rPr>
        <w:t>УДК   34</w:t>
      </w:r>
    </w:p>
    <w:p w:rsidR="00D018FA" w:rsidRDefault="00D018FA" w:rsidP="00D018FA">
      <w:pPr>
        <w:pStyle w:val="af"/>
        <w:rPr>
          <w:lang w:val="en-US"/>
        </w:rPr>
      </w:pPr>
      <w:r>
        <w:rPr>
          <w:lang w:val="en-US"/>
        </w:rPr>
        <w:t>хр - 1</w:t>
      </w:r>
    </w:p>
    <w:p w:rsidR="00D018FA" w:rsidRPr="00FC689C" w:rsidRDefault="00D018FA" w:rsidP="00D018FA">
      <w:pPr>
        <w:pStyle w:val="a"/>
      </w:pPr>
      <w:r w:rsidRPr="00D018FA">
        <w:t xml:space="preserve">32576 20129 34(476) И 32 </w:t>
      </w:r>
      <w:r w:rsidRPr="00D018FA">
        <w:rPr>
          <w:b/>
        </w:rPr>
        <w:t xml:space="preserve">Избирательный </w:t>
      </w:r>
      <w:r w:rsidRPr="00D018FA">
        <w:t>кодекс Республики Беларусь : По состоянию на 2 сентября 2019 года.--Мн. : Национальный центр правовой информации Республики Беларусь,2019.--206с. .--</w:t>
      </w:r>
      <w:r>
        <w:rPr>
          <w:lang w:val="en-US"/>
        </w:rPr>
        <w:t>ISBN</w:t>
      </w:r>
      <w:r w:rsidRPr="00D018FA">
        <w:t xml:space="preserve"> 978-985-7203-14-7 рус. </w:t>
      </w:r>
      <w:r w:rsidRPr="00FC689C">
        <w:t xml:space="preserve">Кодекс избирательный*Избирательная система*Референдум*Округ избирательный*Полномочия президента*Отзыв депутатов 2 </w:t>
      </w:r>
    </w:p>
    <w:p w:rsidR="00D018FA" w:rsidRDefault="00D018FA" w:rsidP="00D018FA">
      <w:pPr>
        <w:pStyle w:val="af"/>
        <w:rPr>
          <w:lang w:val="en-US"/>
        </w:rPr>
      </w:pPr>
      <w:r>
        <w:rPr>
          <w:lang w:val="en-US"/>
        </w:rPr>
        <w:t>УДК   34(476)</w:t>
      </w:r>
    </w:p>
    <w:p w:rsidR="00D018FA" w:rsidRDefault="00D018FA" w:rsidP="00D018FA">
      <w:pPr>
        <w:pStyle w:val="af"/>
        <w:rPr>
          <w:lang w:val="en-US"/>
        </w:rPr>
      </w:pPr>
      <w:r>
        <w:rPr>
          <w:lang w:val="en-US"/>
        </w:rPr>
        <w:t>хр - 1</w:t>
      </w:r>
    </w:p>
    <w:p w:rsidR="00D018FA" w:rsidRPr="002F497C" w:rsidRDefault="00D018FA" w:rsidP="00D018FA">
      <w:pPr>
        <w:pStyle w:val="a"/>
        <w:rPr>
          <w:lang w:val="en-US"/>
        </w:rPr>
      </w:pPr>
      <w:r w:rsidRPr="00FC689C">
        <w:t xml:space="preserve">32560 20112 34(075.8) И 90 </w:t>
      </w:r>
      <w:r w:rsidRPr="00FC689C">
        <w:rPr>
          <w:b/>
        </w:rPr>
        <w:t xml:space="preserve">История </w:t>
      </w:r>
      <w:r w:rsidRPr="00FC689C">
        <w:t xml:space="preserve">государства и права зарубежных стран для специальностей: 1-24 01 01 Международное право, 1-24 01 02 Правоведение, 1-24 01 03 Экономическое право : Учебно-методический комплекс по учебной дисциплине / Сост. Е.Ф. Ивашкевич Ивашкевич Е.Ф.--Витебск : ВГУ имени П.М. Машерова,2019.--243с. рус. </w:t>
      </w:r>
      <w:r>
        <w:rPr>
          <w:lang w:val="en-US"/>
        </w:rPr>
        <w:t xml:space="preserve">Государство*Право*История государства*История 4 </w:t>
      </w:r>
    </w:p>
    <w:p w:rsidR="00D018FA" w:rsidRDefault="00D018FA" w:rsidP="00D018FA">
      <w:pPr>
        <w:pStyle w:val="af"/>
        <w:rPr>
          <w:lang w:val="en-US"/>
        </w:rPr>
      </w:pPr>
      <w:r>
        <w:rPr>
          <w:lang w:val="en-US"/>
        </w:rPr>
        <w:t>УДК   34(075.8)</w:t>
      </w:r>
    </w:p>
    <w:p w:rsidR="00FC689C" w:rsidRDefault="00D018FA" w:rsidP="00D018FA">
      <w:pPr>
        <w:pStyle w:val="af"/>
        <w:rPr>
          <w:lang w:val="en-US"/>
        </w:rPr>
      </w:pPr>
      <w:r>
        <w:rPr>
          <w:lang w:val="en-US"/>
        </w:rPr>
        <w:t>хр - 1</w:t>
      </w:r>
    </w:p>
    <w:p w:rsidR="00FC689C" w:rsidRPr="00FC689C" w:rsidRDefault="00FC689C" w:rsidP="00FC689C">
      <w:pPr>
        <w:pStyle w:val="a"/>
      </w:pPr>
      <w:r w:rsidRPr="00FC689C">
        <w:t xml:space="preserve">32315 19913 34(075) К 44 </w:t>
      </w:r>
      <w:r w:rsidRPr="00FC689C">
        <w:rPr>
          <w:b/>
        </w:rPr>
        <w:t>Кисель, Э.Ч.</w:t>
      </w:r>
      <w:r w:rsidRPr="00FC689C">
        <w:t xml:space="preserve"> Коллективные переговоры, профсоюзы и объединения нанимателей в Беларуси : Пособие / Э.Ч. Кисель ; Ред. Н.И. Копысова.--Мн. : МИТСО,2006.--128с.--(Библиотечка журнала "Труд. Профсоюзы. Общество" ; Вып. 4) .--</w:t>
      </w:r>
      <w:r>
        <w:rPr>
          <w:lang w:val="en-US"/>
        </w:rPr>
        <w:t>ISBN</w:t>
      </w:r>
      <w:r w:rsidRPr="00FC689C">
        <w:t xml:space="preserve"> 985-497-013-2 рус. Право*Наука юридическая*Беларусь*Переговоды коллективные*Профсоюз*Объединение нанимателей*Опыт зарубежный 4 </w:t>
      </w:r>
    </w:p>
    <w:p w:rsidR="00FC689C" w:rsidRDefault="00FC689C" w:rsidP="00FC689C">
      <w:pPr>
        <w:pStyle w:val="af"/>
        <w:rPr>
          <w:lang w:val="en-US"/>
        </w:rPr>
      </w:pPr>
      <w:r>
        <w:rPr>
          <w:lang w:val="en-US"/>
        </w:rPr>
        <w:t>УДК   34(075)</w:t>
      </w:r>
    </w:p>
    <w:p w:rsidR="00FC689C" w:rsidRDefault="00FC689C" w:rsidP="00FC689C">
      <w:pPr>
        <w:pStyle w:val="af"/>
        <w:rPr>
          <w:lang w:val="en-US"/>
        </w:rPr>
      </w:pPr>
      <w:r>
        <w:rPr>
          <w:lang w:val="en-US"/>
        </w:rPr>
        <w:t>хр - 1</w:t>
      </w:r>
    </w:p>
    <w:p w:rsidR="00FC689C" w:rsidRPr="00FC689C" w:rsidRDefault="00FC689C" w:rsidP="00FC689C">
      <w:pPr>
        <w:pStyle w:val="a"/>
      </w:pPr>
      <w:r w:rsidRPr="00FC689C">
        <w:t xml:space="preserve">27568 15068 34 К 57 </w:t>
      </w:r>
      <w:r w:rsidRPr="00FC689C">
        <w:rPr>
          <w:b/>
        </w:rPr>
        <w:t xml:space="preserve">Кодекс </w:t>
      </w:r>
      <w:r w:rsidRPr="00FC689C">
        <w:t>Республики Беларусь о браке и семье : Текст Кодекса по состоянию на 10 января 2003 г.--Мн. : Амалфея,2003.--110с. .--</w:t>
      </w:r>
      <w:r>
        <w:rPr>
          <w:lang w:val="en-US"/>
        </w:rPr>
        <w:t>ISBN</w:t>
      </w:r>
      <w:r w:rsidRPr="00FC689C">
        <w:t xml:space="preserve"> 985-441-299-7 рус. Право*Кодекс о браке и семье*Законодательство*Семья*Брак*Расторжение брака*Усыновление*Опека*Попечительство*Охрана детства* 1 </w:t>
      </w:r>
    </w:p>
    <w:p w:rsidR="00FC689C" w:rsidRDefault="00FC689C" w:rsidP="00FC689C">
      <w:pPr>
        <w:pStyle w:val="af"/>
        <w:rPr>
          <w:lang w:val="en-US"/>
        </w:rPr>
      </w:pPr>
      <w:r>
        <w:rPr>
          <w:lang w:val="en-US"/>
        </w:rPr>
        <w:t>УДК   34</w:t>
      </w:r>
    </w:p>
    <w:p w:rsidR="00FC689C" w:rsidRDefault="00FC689C" w:rsidP="00FC689C">
      <w:pPr>
        <w:pStyle w:val="af"/>
        <w:rPr>
          <w:lang w:val="en-US"/>
        </w:rPr>
      </w:pPr>
      <w:r>
        <w:rPr>
          <w:lang w:val="en-US"/>
        </w:rPr>
        <w:t>хр - 1</w:t>
      </w:r>
    </w:p>
    <w:p w:rsidR="00FC689C" w:rsidRPr="00FC689C" w:rsidRDefault="00FC689C" w:rsidP="00FC689C">
      <w:pPr>
        <w:pStyle w:val="a"/>
      </w:pPr>
      <w:r w:rsidRPr="00FC689C">
        <w:t xml:space="preserve">32485 20039 34(476) К 57 </w:t>
      </w:r>
      <w:r w:rsidRPr="00FC689C">
        <w:rPr>
          <w:b/>
        </w:rPr>
        <w:t xml:space="preserve">Кодекс </w:t>
      </w:r>
      <w:r w:rsidRPr="00FC689C">
        <w:t>Республики Беларусь о судоустройстве и статусе судей : С изменениями и дополнениями по состоянию на 19 января 2010 года.--Мн. : Нац. центр правовой информ. Респ. Беларусь,2010.--128с. .--</w:t>
      </w:r>
      <w:r>
        <w:rPr>
          <w:lang w:val="en-US"/>
        </w:rPr>
        <w:t>ISBN</w:t>
      </w:r>
      <w:r w:rsidRPr="00FC689C">
        <w:t xml:space="preserve"> 978-985-6928-10-2 рус. Право*Кодекс*Законодательство*Кодекс о судоустройстве 1 </w:t>
      </w:r>
    </w:p>
    <w:p w:rsidR="00FC689C" w:rsidRDefault="00FC689C" w:rsidP="00FC689C">
      <w:pPr>
        <w:pStyle w:val="af"/>
        <w:rPr>
          <w:lang w:val="en-US"/>
        </w:rPr>
      </w:pPr>
      <w:r>
        <w:rPr>
          <w:lang w:val="en-US"/>
        </w:rPr>
        <w:t>УДК   34(476)</w:t>
      </w:r>
    </w:p>
    <w:p w:rsidR="00FC689C" w:rsidRDefault="00FC689C" w:rsidP="00FC689C">
      <w:pPr>
        <w:pStyle w:val="af"/>
        <w:rPr>
          <w:lang w:val="en-US"/>
        </w:rPr>
      </w:pPr>
      <w:r>
        <w:rPr>
          <w:lang w:val="en-US"/>
        </w:rPr>
        <w:t>хр - 1</w:t>
      </w:r>
    </w:p>
    <w:p w:rsidR="00FC689C" w:rsidRPr="002F497C" w:rsidRDefault="00FC689C" w:rsidP="00FC689C">
      <w:pPr>
        <w:pStyle w:val="a"/>
        <w:rPr>
          <w:lang w:val="en-US"/>
        </w:rPr>
      </w:pPr>
      <w:r w:rsidRPr="00FC689C">
        <w:t xml:space="preserve">32486 20040 34(476) К 57 </w:t>
      </w:r>
      <w:r w:rsidRPr="00FC689C">
        <w:rPr>
          <w:b/>
        </w:rPr>
        <w:t xml:space="preserve">Кодекс </w:t>
      </w:r>
      <w:r w:rsidRPr="00FC689C">
        <w:t>Республики Беларусь об административных правонарушениях : 21 апреля 2003 г. № 194-З: текст по состоянию на 20 авг. 2009 г.--Мн. : Амалфея,2009.--352с. .--</w:t>
      </w:r>
      <w:r>
        <w:rPr>
          <w:lang w:val="en-US"/>
        </w:rPr>
        <w:t>ISBN</w:t>
      </w:r>
      <w:r w:rsidRPr="00FC689C">
        <w:t xml:space="preserve"> 978-985-441-803-2 рус. </w:t>
      </w:r>
      <w:r>
        <w:rPr>
          <w:lang w:val="en-US"/>
        </w:rPr>
        <w:t xml:space="preserve">Право*Кодекс*Законодательство*Кодекс об административных правонарушениях 1 </w:t>
      </w:r>
    </w:p>
    <w:p w:rsidR="00FC689C" w:rsidRDefault="00FC689C" w:rsidP="00FC689C">
      <w:pPr>
        <w:pStyle w:val="af"/>
        <w:rPr>
          <w:lang w:val="en-US"/>
        </w:rPr>
      </w:pPr>
      <w:r>
        <w:rPr>
          <w:lang w:val="en-US"/>
        </w:rPr>
        <w:t>УДК   34(476)</w:t>
      </w:r>
    </w:p>
    <w:p w:rsidR="00FC689C" w:rsidRDefault="00FC689C" w:rsidP="00FC689C">
      <w:pPr>
        <w:pStyle w:val="af"/>
        <w:rPr>
          <w:lang w:val="en-US"/>
        </w:rPr>
      </w:pPr>
      <w:r>
        <w:rPr>
          <w:lang w:val="en-US"/>
        </w:rPr>
        <w:t>хр - 1</w:t>
      </w:r>
    </w:p>
    <w:p w:rsidR="00FC689C" w:rsidRPr="002F497C" w:rsidRDefault="00FC689C" w:rsidP="00FC689C">
      <w:pPr>
        <w:pStyle w:val="a"/>
        <w:rPr>
          <w:lang w:val="en-US"/>
        </w:rPr>
      </w:pPr>
      <w:r w:rsidRPr="00C33D65">
        <w:t xml:space="preserve">32525 20079 34(476) К 57 </w:t>
      </w:r>
      <w:r w:rsidRPr="00C33D65">
        <w:rPr>
          <w:b/>
        </w:rPr>
        <w:t xml:space="preserve">Кодекс </w:t>
      </w:r>
      <w:r w:rsidRPr="00C33D65">
        <w:t>Республики Беларусь об административных правонарушениях : 21 апреля 2003 г. № 194-З / Отв. за вып. Н.А. Юшкевич Юшкевич Н.А.--Мн. : Амалфея,2011.--400с. .--</w:t>
      </w:r>
      <w:r>
        <w:rPr>
          <w:lang w:val="en-US"/>
        </w:rPr>
        <w:t>ISBN</w:t>
      </w:r>
      <w:r w:rsidRPr="00C33D65">
        <w:t xml:space="preserve"> 978-985-441-925-1 рус. </w:t>
      </w:r>
      <w:r>
        <w:rPr>
          <w:lang w:val="en-US"/>
        </w:rPr>
        <w:t xml:space="preserve">Право*Кодекс*Законодательство*Кодекс об административных правонарушениях*Правонарушение административное 1 </w:t>
      </w:r>
    </w:p>
    <w:p w:rsidR="00FC689C" w:rsidRDefault="00FC689C" w:rsidP="00FC689C">
      <w:pPr>
        <w:pStyle w:val="af"/>
        <w:rPr>
          <w:lang w:val="en-US"/>
        </w:rPr>
      </w:pPr>
      <w:r>
        <w:rPr>
          <w:lang w:val="en-US"/>
        </w:rPr>
        <w:lastRenderedPageBreak/>
        <w:t>УДК   34(476)</w:t>
      </w:r>
    </w:p>
    <w:p w:rsidR="00FC689C" w:rsidRDefault="00FC689C" w:rsidP="00FC689C">
      <w:pPr>
        <w:pStyle w:val="af"/>
        <w:rPr>
          <w:lang w:val="en-US"/>
        </w:rPr>
      </w:pPr>
      <w:r>
        <w:rPr>
          <w:lang w:val="en-US"/>
        </w:rPr>
        <w:t>хр - 1</w:t>
      </w:r>
    </w:p>
    <w:p w:rsidR="00FC689C" w:rsidRPr="00C33D65" w:rsidRDefault="00FC689C" w:rsidP="00FC689C">
      <w:pPr>
        <w:pStyle w:val="a"/>
      </w:pPr>
      <w:r w:rsidRPr="00FC689C">
        <w:t xml:space="preserve">32531 20085 34 К 57 </w:t>
      </w:r>
      <w:r w:rsidRPr="00FC689C">
        <w:rPr>
          <w:b/>
        </w:rPr>
        <w:t xml:space="preserve">Кодекс </w:t>
      </w:r>
      <w:r w:rsidRPr="00FC689C">
        <w:t xml:space="preserve">Республики Беларусь о браке и семье / М-во внутр. дел Респ. </w:t>
      </w:r>
      <w:r w:rsidRPr="00C33D65">
        <w:t>Беларусь, УО "Акад. М-ва внутр. дел Респ. Беларусь.--Мн. : Академия МВД,2020.--128с. .--</w:t>
      </w:r>
      <w:r>
        <w:rPr>
          <w:lang w:val="en-US"/>
        </w:rPr>
        <w:t>ISBN</w:t>
      </w:r>
      <w:r w:rsidRPr="00C33D65">
        <w:t xml:space="preserve"> 978-985-576-267-7 рус. Право*Кодекс о браке и семье*Законодательство*Семья*Брак*Расторжение брака*Усыновление*Опека*Попечительство*Охрана детства 1 </w:t>
      </w:r>
    </w:p>
    <w:p w:rsidR="00FC689C" w:rsidRDefault="00FC689C" w:rsidP="00FC689C">
      <w:pPr>
        <w:pStyle w:val="af"/>
        <w:rPr>
          <w:lang w:val="en-US"/>
        </w:rPr>
      </w:pPr>
      <w:r>
        <w:rPr>
          <w:lang w:val="en-US"/>
        </w:rPr>
        <w:t>УДК   34</w:t>
      </w:r>
    </w:p>
    <w:p w:rsidR="00FC689C" w:rsidRDefault="00FC689C" w:rsidP="00FC689C">
      <w:pPr>
        <w:pStyle w:val="af"/>
        <w:rPr>
          <w:lang w:val="en-US"/>
        </w:rPr>
      </w:pPr>
      <w:r>
        <w:rPr>
          <w:lang w:val="en-US"/>
        </w:rPr>
        <w:t>хр - 1</w:t>
      </w:r>
    </w:p>
    <w:p w:rsidR="00FC689C" w:rsidRPr="00C33D65" w:rsidRDefault="00FC689C" w:rsidP="00FC689C">
      <w:pPr>
        <w:pStyle w:val="a"/>
      </w:pPr>
      <w:r w:rsidRPr="00FC689C">
        <w:t xml:space="preserve">33630 20808 34(075.8) К 60 </w:t>
      </w:r>
      <w:r w:rsidRPr="00FC689C">
        <w:rPr>
          <w:b/>
        </w:rPr>
        <w:t>Колбасин, Д.А.</w:t>
      </w:r>
      <w:r w:rsidRPr="00FC689C">
        <w:t xml:space="preserve"> Римское частное право : Учеб. пособие / Д.А. Колбасин, Е.В. Лобатенко Лобатенко Е.В.--Мн. : Акад. </w:t>
      </w:r>
      <w:r w:rsidRPr="00C33D65">
        <w:t>МВД,2012.--204с. .--</w:t>
      </w:r>
      <w:r>
        <w:rPr>
          <w:lang w:val="en-US"/>
        </w:rPr>
        <w:t>ISBN</w:t>
      </w:r>
      <w:r w:rsidRPr="00C33D65">
        <w:t xml:space="preserve"> 978-985-427-700-4 рус. Право*Право римское*Сделка*Право частное*Право семейное*Владение*Договор*Контракт*Наследство*Право собственности 4 </w:t>
      </w:r>
    </w:p>
    <w:p w:rsidR="00FC689C" w:rsidRDefault="00FC689C" w:rsidP="00FC689C">
      <w:pPr>
        <w:pStyle w:val="af"/>
        <w:rPr>
          <w:lang w:val="en-US"/>
        </w:rPr>
      </w:pPr>
      <w:r>
        <w:rPr>
          <w:lang w:val="en-US"/>
        </w:rPr>
        <w:t>УДК   34(075.8)</w:t>
      </w:r>
    </w:p>
    <w:p w:rsidR="00C33D65" w:rsidRDefault="00FC689C" w:rsidP="00FC689C">
      <w:pPr>
        <w:pStyle w:val="af"/>
        <w:rPr>
          <w:lang w:val="en-US"/>
        </w:rPr>
      </w:pPr>
      <w:r>
        <w:rPr>
          <w:lang w:val="en-US"/>
        </w:rPr>
        <w:t>хр - 1</w:t>
      </w:r>
    </w:p>
    <w:p w:rsidR="00C33D65" w:rsidRPr="002F497C" w:rsidRDefault="00C33D65" w:rsidP="00C33D65">
      <w:pPr>
        <w:pStyle w:val="a"/>
        <w:rPr>
          <w:lang w:val="en-US"/>
        </w:rPr>
      </w:pPr>
      <w:r w:rsidRPr="00C33D65">
        <w:t xml:space="preserve">2017 347(0.072) К63 </w:t>
      </w:r>
      <w:r w:rsidRPr="00C33D65">
        <w:rPr>
          <w:b/>
        </w:rPr>
        <w:t xml:space="preserve">Комментарий </w:t>
      </w:r>
      <w:r w:rsidRPr="00C33D65">
        <w:t xml:space="preserve">к гражданскому кодексу Российской федерации части первой(постатейный).--М. : Контракт,Инфра-М,1999.--778с. </w:t>
      </w:r>
      <w:r>
        <w:rPr>
          <w:lang w:val="en-US"/>
        </w:rPr>
        <w:t xml:space="preserve">6741 0704 </w:t>
      </w:r>
    </w:p>
    <w:p w:rsidR="00C33D65" w:rsidRDefault="00C33D65" w:rsidP="00C33D65">
      <w:pPr>
        <w:pStyle w:val="af"/>
        <w:rPr>
          <w:lang w:val="en-US"/>
        </w:rPr>
      </w:pPr>
      <w:r>
        <w:rPr>
          <w:lang w:val="en-US"/>
        </w:rPr>
        <w:t>УДК   347(0.072)</w:t>
      </w:r>
    </w:p>
    <w:p w:rsidR="00C33D65" w:rsidRDefault="00C33D65" w:rsidP="00C33D65">
      <w:pPr>
        <w:pStyle w:val="af"/>
        <w:rPr>
          <w:lang w:val="en-US"/>
        </w:rPr>
      </w:pPr>
      <w:r>
        <w:rPr>
          <w:lang w:val="en-US"/>
        </w:rPr>
        <w:t>хр - 1</w:t>
      </w:r>
    </w:p>
    <w:p w:rsidR="00C33D65" w:rsidRPr="002F497C" w:rsidRDefault="00C33D65" w:rsidP="00C33D65">
      <w:pPr>
        <w:pStyle w:val="a"/>
        <w:rPr>
          <w:lang w:val="en-US"/>
        </w:rPr>
      </w:pPr>
      <w:r w:rsidRPr="00C33D65">
        <w:t xml:space="preserve">10568 342.4 К 65 </w:t>
      </w:r>
      <w:r w:rsidRPr="00C33D65">
        <w:rPr>
          <w:b/>
        </w:rPr>
        <w:t xml:space="preserve">Конституции </w:t>
      </w:r>
      <w:r w:rsidRPr="00C33D65">
        <w:t xml:space="preserve">государств Европейского Союза.--М. : Инфра-М-Норма,1997.--816с. </w:t>
      </w:r>
      <w:r>
        <w:rPr>
          <w:lang w:val="en-US"/>
        </w:rPr>
        <w:t xml:space="preserve">4657 RUSB </w:t>
      </w:r>
    </w:p>
    <w:p w:rsidR="00C33D65" w:rsidRDefault="00C33D65" w:rsidP="00C33D65">
      <w:pPr>
        <w:pStyle w:val="af"/>
        <w:rPr>
          <w:lang w:val="en-US"/>
        </w:rPr>
      </w:pPr>
      <w:r>
        <w:rPr>
          <w:lang w:val="en-US"/>
        </w:rPr>
        <w:t>УДК   342.4</w:t>
      </w:r>
    </w:p>
    <w:p w:rsidR="00C33D65" w:rsidRDefault="00C33D65" w:rsidP="00C33D65">
      <w:pPr>
        <w:pStyle w:val="af"/>
        <w:rPr>
          <w:lang w:val="en-US"/>
        </w:rPr>
      </w:pPr>
      <w:r>
        <w:rPr>
          <w:lang w:val="en-US"/>
        </w:rPr>
        <w:t>хр - 1</w:t>
      </w:r>
    </w:p>
    <w:p w:rsidR="00C33D65" w:rsidRPr="002F497C" w:rsidRDefault="00C33D65" w:rsidP="00C33D65">
      <w:pPr>
        <w:pStyle w:val="a"/>
        <w:rPr>
          <w:lang w:val="en-US"/>
        </w:rPr>
      </w:pPr>
      <w:r w:rsidRPr="00C33D65">
        <w:t xml:space="preserve">29318 16806 342.4 К 65 </w:t>
      </w:r>
      <w:r w:rsidRPr="00C33D65">
        <w:rPr>
          <w:b/>
        </w:rPr>
        <w:t xml:space="preserve">Конституции </w:t>
      </w:r>
      <w:r w:rsidRPr="00C33D65">
        <w:t>государств Европейского Союза / Под общ. ред. Л. А. Окунькова Окуньков, Л. А.--М. : Инфра-М-Норма,1997.--816с. .--</w:t>
      </w:r>
      <w:r>
        <w:rPr>
          <w:lang w:val="en-US"/>
        </w:rPr>
        <w:t>ISBN</w:t>
      </w:r>
      <w:r w:rsidRPr="00C33D65">
        <w:t xml:space="preserve"> 5-89123-123-9*5-86225-511-7 Рус. </w:t>
      </w:r>
      <w:r>
        <w:rPr>
          <w:lang w:val="en-US"/>
        </w:rPr>
        <w:t xml:space="preserve">Конституция*Европейский союз*Право*Закон*Экономика 2 </w:t>
      </w:r>
    </w:p>
    <w:p w:rsidR="00C33D65" w:rsidRDefault="00C33D65" w:rsidP="00C33D65">
      <w:pPr>
        <w:pStyle w:val="af"/>
        <w:rPr>
          <w:lang w:val="en-US"/>
        </w:rPr>
      </w:pPr>
      <w:r>
        <w:rPr>
          <w:lang w:val="en-US"/>
        </w:rPr>
        <w:t>УДК   342.4</w:t>
      </w:r>
    </w:p>
    <w:p w:rsidR="00C33D65" w:rsidRDefault="00C33D65" w:rsidP="00C33D65">
      <w:pPr>
        <w:pStyle w:val="af"/>
        <w:rPr>
          <w:lang w:val="en-US"/>
        </w:rPr>
      </w:pPr>
      <w:r>
        <w:rPr>
          <w:lang w:val="en-US"/>
        </w:rPr>
        <w:t>хр - 1</w:t>
      </w:r>
    </w:p>
    <w:p w:rsidR="00C33D65" w:rsidRPr="00C33D65" w:rsidRDefault="00C33D65" w:rsidP="00C33D65">
      <w:pPr>
        <w:pStyle w:val="a"/>
      </w:pPr>
      <w:r w:rsidRPr="00C33D65">
        <w:t xml:space="preserve">21976 11088*11089*11090 342.4(476) К 65 </w:t>
      </w:r>
      <w:r w:rsidRPr="00C33D65">
        <w:rPr>
          <w:b/>
        </w:rPr>
        <w:t xml:space="preserve">Конституция </w:t>
      </w:r>
      <w:r w:rsidRPr="00C33D65">
        <w:t>Республики Беларусь 1994 года (с изменениями и дополнениями) : Принята на республиканском референдуме 24 ноября 1996 г.--Мн. : Амалфея,2003.--48с. .--</w:t>
      </w:r>
      <w:r>
        <w:rPr>
          <w:lang w:val="en-US"/>
        </w:rPr>
        <w:t>ISBN</w:t>
      </w:r>
      <w:r w:rsidRPr="00C33D65">
        <w:t xml:space="preserve"> 985-441-293-8 рус. Конституция*Беларусь*Законодательство*Республика Беларусь*Право*Референдум*Самоуправление*Прокуратура*Суд*Государство*Общество*Личность*Парламент 1 </w:t>
      </w:r>
    </w:p>
    <w:p w:rsidR="00C33D65" w:rsidRDefault="00C33D65" w:rsidP="00C33D65">
      <w:pPr>
        <w:pStyle w:val="af"/>
        <w:rPr>
          <w:lang w:val="en-US"/>
        </w:rPr>
      </w:pPr>
      <w:r>
        <w:rPr>
          <w:lang w:val="en-US"/>
        </w:rPr>
        <w:t>УДК   342.4(476)</w:t>
      </w:r>
    </w:p>
    <w:p w:rsidR="00C33D65" w:rsidRDefault="00C33D65" w:rsidP="00C33D65">
      <w:pPr>
        <w:pStyle w:val="af"/>
        <w:rPr>
          <w:lang w:val="en-US"/>
        </w:rPr>
      </w:pPr>
      <w:r>
        <w:rPr>
          <w:lang w:val="en-US"/>
        </w:rPr>
        <w:t>хр - 5</w:t>
      </w:r>
    </w:p>
    <w:p w:rsidR="00C33D65" w:rsidRPr="00C33D65" w:rsidRDefault="00C33D65" w:rsidP="00C33D65">
      <w:pPr>
        <w:pStyle w:val="a"/>
      </w:pPr>
      <w:r w:rsidRPr="00C33D65">
        <w:t xml:space="preserve">25909 12439 342.4(476) К 65 </w:t>
      </w:r>
      <w:r w:rsidRPr="00C33D65">
        <w:rPr>
          <w:b/>
        </w:rPr>
        <w:t xml:space="preserve">Конституция </w:t>
      </w:r>
      <w:r w:rsidRPr="00C33D65">
        <w:t>Республики Беларусь 1994года : (с изменениями и дополнениями, принятыми на республиканских референдумах 24 ноября 1996г. и 17 октября 2004г.).--Мн. : Амалфея,2006.--46с. .--</w:t>
      </w:r>
      <w:r>
        <w:rPr>
          <w:lang w:val="en-US"/>
        </w:rPr>
        <w:t>ISBN</w:t>
      </w:r>
      <w:r w:rsidRPr="00C33D65">
        <w:t xml:space="preserve"> 985-441-487-6 рус. Конституция*Беларусь*Законодательство*Республика Беларусь*Право*Референдум*Самоуправление*Прокуратура*Суд*Государство*Общество*Личность*Парламент 1 </w:t>
      </w:r>
    </w:p>
    <w:p w:rsidR="00C33D65" w:rsidRDefault="00C33D65" w:rsidP="00C33D65">
      <w:pPr>
        <w:pStyle w:val="af"/>
        <w:rPr>
          <w:lang w:val="en-US"/>
        </w:rPr>
      </w:pPr>
      <w:r>
        <w:rPr>
          <w:lang w:val="en-US"/>
        </w:rPr>
        <w:t>УДК   342.4(476)</w:t>
      </w:r>
    </w:p>
    <w:p w:rsidR="00C33D65" w:rsidRDefault="00C33D65" w:rsidP="00C33D65">
      <w:pPr>
        <w:pStyle w:val="af"/>
        <w:rPr>
          <w:lang w:val="en-US"/>
        </w:rPr>
      </w:pPr>
      <w:r>
        <w:rPr>
          <w:lang w:val="en-US"/>
        </w:rPr>
        <w:t>хр - 1</w:t>
      </w:r>
    </w:p>
    <w:p w:rsidR="00C33D65" w:rsidRPr="00C33D65" w:rsidRDefault="00C33D65" w:rsidP="00C33D65">
      <w:pPr>
        <w:pStyle w:val="a"/>
      </w:pPr>
      <w:r w:rsidRPr="00C33D65">
        <w:t xml:space="preserve">26334 13822*13823*13824 342.4(476) К 65 </w:t>
      </w:r>
      <w:r w:rsidRPr="00C33D65">
        <w:rPr>
          <w:b/>
        </w:rPr>
        <w:t xml:space="preserve">Конституция </w:t>
      </w:r>
      <w:r w:rsidRPr="00C33D65">
        <w:t>Республики Беларусь 1994 года (с изменениями и дополнениями) : Принята на республиканском референдуме 24 ноября 1996 г.--Мн. : Нац. центр правовой информ.,2007.--64с. .--</w:t>
      </w:r>
      <w:r>
        <w:rPr>
          <w:lang w:val="en-US"/>
        </w:rPr>
        <w:t>ISBN</w:t>
      </w:r>
      <w:r w:rsidRPr="00C33D65">
        <w:t xml:space="preserve"> 978-985-6488-70-5 рус. Конституция*Беларусь*Законодательство*Республика </w:t>
      </w:r>
      <w:r w:rsidRPr="00C33D65">
        <w:lastRenderedPageBreak/>
        <w:t xml:space="preserve">Беларусь*Право*Референдум*Самоуправление*Прокуратура*Суд*Государство*Общество*Личность*Парламент 1 </w:t>
      </w:r>
    </w:p>
    <w:p w:rsidR="00C33D65" w:rsidRDefault="00C33D65" w:rsidP="00C33D65">
      <w:pPr>
        <w:pStyle w:val="af"/>
        <w:rPr>
          <w:lang w:val="en-US"/>
        </w:rPr>
      </w:pPr>
      <w:r>
        <w:rPr>
          <w:lang w:val="en-US"/>
        </w:rPr>
        <w:t>УДК   342.4(476)</w:t>
      </w:r>
    </w:p>
    <w:p w:rsidR="00C33D65" w:rsidRDefault="00C33D65" w:rsidP="00C33D65">
      <w:pPr>
        <w:pStyle w:val="af"/>
        <w:rPr>
          <w:lang w:val="en-US"/>
        </w:rPr>
      </w:pPr>
      <w:r>
        <w:rPr>
          <w:lang w:val="en-US"/>
        </w:rPr>
        <w:t>хр - 3</w:t>
      </w:r>
    </w:p>
    <w:p w:rsidR="00C33D65" w:rsidRPr="00CD4288" w:rsidRDefault="00C33D65" w:rsidP="00C33D65">
      <w:pPr>
        <w:pStyle w:val="a"/>
      </w:pPr>
      <w:r w:rsidRPr="00CD4288">
        <w:t xml:space="preserve">33699 20877 342.4(476) К 65 </w:t>
      </w:r>
      <w:r w:rsidRPr="00CD4288">
        <w:rPr>
          <w:b/>
        </w:rPr>
        <w:t xml:space="preserve">Конституция </w:t>
      </w:r>
      <w:r w:rsidRPr="00CD4288">
        <w:t>Республики Беларусь : С изменениями и дополнениями, принятыми на республиканских референдумах 24 ноября 1996 г., 17 октября 2004 г. и 27 февраля 2022 г.--Мн. : Нац. центр правовой информ.,2022.--77с. .--</w:t>
      </w:r>
      <w:r>
        <w:rPr>
          <w:lang w:val="en-US"/>
        </w:rPr>
        <w:t>ISBN</w:t>
      </w:r>
      <w:r w:rsidRPr="00CD4288">
        <w:t xml:space="preserve"> 978-985-7203-54-3 рус. Конституция*Беларусь*Законодательство*Республика Беларусь*Право*Референдум*Самоуправление*Прокуратура*Суд*Государство*Общество*Личность*Парламент*Финансово-кредитная система*Правительство 1 </w:t>
      </w:r>
    </w:p>
    <w:p w:rsidR="00C33D65" w:rsidRDefault="00C33D65" w:rsidP="00C33D65">
      <w:pPr>
        <w:pStyle w:val="af"/>
        <w:rPr>
          <w:lang w:val="en-US"/>
        </w:rPr>
      </w:pPr>
      <w:r>
        <w:rPr>
          <w:lang w:val="en-US"/>
        </w:rPr>
        <w:t>УДК   342.4(476)</w:t>
      </w:r>
    </w:p>
    <w:p w:rsidR="00CD4288" w:rsidRDefault="00C33D65" w:rsidP="00C33D65">
      <w:pPr>
        <w:pStyle w:val="af"/>
        <w:rPr>
          <w:lang w:val="en-US"/>
        </w:rPr>
      </w:pPr>
      <w:r>
        <w:rPr>
          <w:lang w:val="en-US"/>
        </w:rPr>
        <w:t>хр - 1</w:t>
      </w:r>
    </w:p>
    <w:p w:rsidR="00CD4288" w:rsidRPr="00CD4288" w:rsidRDefault="00CD4288" w:rsidP="00CD4288">
      <w:pPr>
        <w:pStyle w:val="a"/>
      </w:pPr>
      <w:r w:rsidRPr="00CD4288">
        <w:t xml:space="preserve">34285 21356 342.4(476) К 65 </w:t>
      </w:r>
      <w:r w:rsidRPr="00CD4288">
        <w:rPr>
          <w:b/>
        </w:rPr>
        <w:t xml:space="preserve">Конституция </w:t>
      </w:r>
      <w:r w:rsidRPr="00CD4288">
        <w:t>Республики Беларусь : С изменениями и дополнениями, принятыми на республиканских референдумах 24 ноября 1996 г., 17 октября 2004 г. и 27 февраля 2022 г. / УО "Академия Министерства внутренних дел Республики Беларусь" ; Отв. за вып. Т.Н. Хотько, Н.И. Минич Хотько Т.Н.*Минич Н.И.--Мн. : Академия МВД,2022.--49с. .--</w:t>
      </w:r>
      <w:r>
        <w:rPr>
          <w:lang w:val="en-US"/>
        </w:rPr>
        <w:t>ISBN</w:t>
      </w:r>
      <w:r w:rsidRPr="00CD4288">
        <w:t xml:space="preserve"> 978-985-576-344-5 рус. Конституция*Беларусь*Законодательство*Республика Беларусь*Право*Референдум*Самоуправление*Прокуратура*Суд*Государство*Общество*Личность*Парламент*Финансово-кредитная система*Правительство 1 </w:t>
      </w:r>
    </w:p>
    <w:p w:rsidR="00CD4288" w:rsidRDefault="00CD4288" w:rsidP="00CD4288">
      <w:pPr>
        <w:pStyle w:val="af"/>
        <w:rPr>
          <w:lang w:val="en-US"/>
        </w:rPr>
      </w:pPr>
      <w:r>
        <w:rPr>
          <w:lang w:val="en-US"/>
        </w:rPr>
        <w:t>УДК   342.4(476)</w:t>
      </w:r>
    </w:p>
    <w:p w:rsidR="00CD4288" w:rsidRDefault="00CD4288" w:rsidP="00CD4288">
      <w:pPr>
        <w:pStyle w:val="af"/>
        <w:rPr>
          <w:lang w:val="en-US"/>
        </w:rPr>
      </w:pPr>
      <w:r>
        <w:rPr>
          <w:lang w:val="en-US"/>
        </w:rPr>
        <w:t>хр - 1</w:t>
      </w:r>
    </w:p>
    <w:p w:rsidR="00CD4288" w:rsidRPr="00CD4288" w:rsidRDefault="00CD4288" w:rsidP="00CD4288">
      <w:pPr>
        <w:pStyle w:val="a"/>
      </w:pPr>
      <w:r w:rsidRPr="00CD4288">
        <w:t xml:space="preserve">32547 20099 34(075.8) К 73 </w:t>
      </w:r>
      <w:r w:rsidRPr="00CD4288">
        <w:rPr>
          <w:b/>
        </w:rPr>
        <w:t>Котов, Е.Н.</w:t>
      </w:r>
      <w:r w:rsidRPr="00CD4288">
        <w:t xml:space="preserve"> Уголовный процесс : Учеб.- метод. пособие / Е.Н. Котов, О.А. Антонова.--Мн. : БГЭУ,2015.--179с. .--</w:t>
      </w:r>
      <w:r>
        <w:rPr>
          <w:lang w:val="en-US"/>
        </w:rPr>
        <w:t>ISBN</w:t>
      </w:r>
      <w:r w:rsidRPr="00CD4288">
        <w:t xml:space="preserve"> 978-985-564-060-9 рус. Закон*Уголовный процесс*Правоведение*Право*Расследование*Обвинение*Право уголовно-процессуальное*Суд*Иск гражданский*Следствие*Судебное разбирательство*Кассационное производство*Исполнение приговора 4 </w:t>
      </w:r>
    </w:p>
    <w:p w:rsidR="00CD4288" w:rsidRDefault="00CD4288" w:rsidP="00CD4288">
      <w:pPr>
        <w:pStyle w:val="af"/>
        <w:rPr>
          <w:lang w:val="en-US"/>
        </w:rPr>
      </w:pPr>
      <w:r>
        <w:rPr>
          <w:lang w:val="en-US"/>
        </w:rPr>
        <w:t>УДК   34(075.8)</w:t>
      </w:r>
    </w:p>
    <w:p w:rsidR="00CD4288" w:rsidRDefault="00CD4288" w:rsidP="00CD4288">
      <w:pPr>
        <w:pStyle w:val="af"/>
        <w:rPr>
          <w:lang w:val="en-US"/>
        </w:rPr>
      </w:pPr>
      <w:r>
        <w:rPr>
          <w:lang w:val="en-US"/>
        </w:rPr>
        <w:t>хр - 1</w:t>
      </w:r>
    </w:p>
    <w:p w:rsidR="00CD4288" w:rsidRPr="00CD4288" w:rsidRDefault="00CD4288" w:rsidP="00CD4288">
      <w:pPr>
        <w:pStyle w:val="a"/>
      </w:pPr>
      <w:r w:rsidRPr="00CD4288">
        <w:t xml:space="preserve">33886 21030 34(075.8) К 82 </w:t>
      </w:r>
      <w:r w:rsidRPr="00CD4288">
        <w:rPr>
          <w:b/>
        </w:rPr>
        <w:t>Кривонощенко, А.С.</w:t>
      </w:r>
      <w:r w:rsidRPr="00CD4288">
        <w:t xml:space="preserve"> Международное публичное право : Практикум: Учебн. пособие / А.С. Кривонощенко, И.С. Кузнецова ; Акад. М-ва внутр. дел Респ. Беларусь Кузнецова И.С.--Мн. : Акад. МВД,2017.--182с. .--</w:t>
      </w:r>
      <w:r>
        <w:rPr>
          <w:lang w:val="en-US"/>
        </w:rPr>
        <w:t>ISBN</w:t>
      </w:r>
      <w:r w:rsidRPr="00CD4288">
        <w:t xml:space="preserve"> 978-985-576-057-4 рус. Международное публичное право*Право*Практикум*Право международных договоров*Международное гуманитарное право*Международное морское право*Международное уголовное право*Международное экономическое право 4 </w:t>
      </w:r>
    </w:p>
    <w:p w:rsidR="00CD4288" w:rsidRDefault="00CD4288" w:rsidP="00CD4288">
      <w:pPr>
        <w:pStyle w:val="af"/>
        <w:rPr>
          <w:lang w:val="en-US"/>
        </w:rPr>
      </w:pPr>
      <w:r>
        <w:rPr>
          <w:lang w:val="en-US"/>
        </w:rPr>
        <w:t>УДК   34(075.8)</w:t>
      </w:r>
    </w:p>
    <w:p w:rsidR="00CD4288" w:rsidRDefault="00CD4288" w:rsidP="00CD4288">
      <w:pPr>
        <w:pStyle w:val="af"/>
        <w:rPr>
          <w:lang w:val="en-US"/>
        </w:rPr>
      </w:pPr>
      <w:r>
        <w:rPr>
          <w:lang w:val="en-US"/>
        </w:rPr>
        <w:t>хр - 1</w:t>
      </w:r>
    </w:p>
    <w:p w:rsidR="00CD4288" w:rsidRPr="00CD4288" w:rsidRDefault="00CD4288" w:rsidP="00CD4288">
      <w:pPr>
        <w:pStyle w:val="a"/>
      </w:pPr>
      <w:r w:rsidRPr="00CD4288">
        <w:t xml:space="preserve">22585 34 К 84 </w:t>
      </w:r>
      <w:r w:rsidRPr="00CD4288">
        <w:rPr>
          <w:b/>
        </w:rPr>
        <w:t>Круглов, В.А.</w:t>
      </w:r>
      <w:r w:rsidRPr="00CD4288">
        <w:t xml:space="preserve"> Основы права Республики Беларуь : Понятия и схемы / В.А.Круглов, Е.В.Шейпак Шейпак Е.В.--Мн. : Амалфея,2003.--272с. .--</w:t>
      </w:r>
      <w:r>
        <w:rPr>
          <w:lang w:val="en-US"/>
        </w:rPr>
        <w:t>ISBN</w:t>
      </w:r>
      <w:r w:rsidRPr="00CD4288">
        <w:t xml:space="preserve"> 985-441-273-3 рус. </w:t>
      </w:r>
      <w:r>
        <w:rPr>
          <w:lang w:val="en-US"/>
        </w:rPr>
        <w:t xml:space="preserve">Право*Беларусь*Государство* Правление*Конституция*Парламент 2 </w:t>
      </w:r>
    </w:p>
    <w:p w:rsidR="00CD4288" w:rsidRDefault="00CD4288" w:rsidP="00CD4288">
      <w:pPr>
        <w:pStyle w:val="af"/>
        <w:rPr>
          <w:lang w:val="en-US"/>
        </w:rPr>
      </w:pPr>
      <w:r>
        <w:rPr>
          <w:lang w:val="en-US"/>
        </w:rPr>
        <w:t>УДК   34</w:t>
      </w:r>
    </w:p>
    <w:p w:rsidR="00CD4288" w:rsidRDefault="00CD4288" w:rsidP="00CD4288">
      <w:pPr>
        <w:pStyle w:val="af"/>
        <w:rPr>
          <w:lang w:val="en-US"/>
        </w:rPr>
      </w:pPr>
      <w:r>
        <w:rPr>
          <w:lang w:val="en-US"/>
        </w:rPr>
        <w:t>хр - 1</w:t>
      </w:r>
    </w:p>
    <w:p w:rsidR="00CD4288" w:rsidRPr="00CD4288" w:rsidRDefault="00CD4288" w:rsidP="00CD4288">
      <w:pPr>
        <w:pStyle w:val="a"/>
      </w:pPr>
      <w:r w:rsidRPr="00CD4288">
        <w:t xml:space="preserve">34471 21551 347.7 К 88 </w:t>
      </w:r>
      <w:r w:rsidRPr="00CD4288">
        <w:rPr>
          <w:b/>
        </w:rPr>
        <w:t>Кудашов, В.И.</w:t>
      </w:r>
      <w:r w:rsidRPr="00CD4288">
        <w:t xml:space="preserve"> Интеллектуальная собственность: экономические и организационно-правовые механизмы управления : Монография / В.И. Кудашов, Ю.В. Нечепуренко ; Ред. А.К. Кострицкая Нечепуренко  Ю.В.--Мн. : Амалфея : Мисанта,2013.--190 с. .--</w:t>
      </w:r>
      <w:r>
        <w:rPr>
          <w:lang w:val="en-US"/>
        </w:rPr>
        <w:t>ISBN</w:t>
      </w:r>
      <w:r w:rsidRPr="00CD4288">
        <w:t xml:space="preserve"> 978-985-7034-02-4*978-985-6989-29-5 рус. Интеллектуальная собственность*Экономика*Право*Управление*Стратегии*Коммерциализация*Стимулирование*Опыт*Управление интеллектуальной собственностью </w:t>
      </w:r>
      <w:r>
        <w:rPr>
          <w:lang w:val="en-US"/>
        </w:rPr>
        <w:t xml:space="preserve">2 </w:t>
      </w:r>
    </w:p>
    <w:p w:rsidR="00CD4288" w:rsidRDefault="00CD4288" w:rsidP="00CD4288">
      <w:pPr>
        <w:pStyle w:val="af"/>
        <w:rPr>
          <w:lang w:val="en-US"/>
        </w:rPr>
      </w:pPr>
      <w:r>
        <w:rPr>
          <w:lang w:val="en-US"/>
        </w:rPr>
        <w:t>УДК   347.7</w:t>
      </w:r>
    </w:p>
    <w:p w:rsidR="00CD4288" w:rsidRDefault="00CD4288" w:rsidP="00CD4288">
      <w:pPr>
        <w:pStyle w:val="af"/>
        <w:rPr>
          <w:lang w:val="en-US"/>
        </w:rPr>
      </w:pPr>
      <w:r>
        <w:rPr>
          <w:lang w:val="en-US"/>
        </w:rPr>
        <w:t>хр - 1</w:t>
      </w:r>
    </w:p>
    <w:p w:rsidR="00CD4288" w:rsidRPr="00CD4288" w:rsidRDefault="00CD4288" w:rsidP="00CD4288">
      <w:pPr>
        <w:pStyle w:val="a"/>
      </w:pPr>
      <w:r w:rsidRPr="00CD4288">
        <w:lastRenderedPageBreak/>
        <w:t xml:space="preserve">21988 11110 34 К 89 </w:t>
      </w:r>
      <w:r w:rsidRPr="00CD4288">
        <w:rPr>
          <w:b/>
        </w:rPr>
        <w:t>Кузнецов И.Н.</w:t>
      </w:r>
      <w:r w:rsidRPr="00CD4288">
        <w:t xml:space="preserve"> История государства и права Беларуси : Пособие для студентов вузов / И.Н.Кузнецов, В.А.Шелкопляс Шелкопляс В.А.--Мн. : Тесей,2004.--320с. .--</w:t>
      </w:r>
      <w:r>
        <w:rPr>
          <w:lang w:val="en-US"/>
        </w:rPr>
        <w:t>ISBN</w:t>
      </w:r>
      <w:r w:rsidRPr="00CD4288">
        <w:t xml:space="preserve"> 985-463-090-0 рус. История*Государство*Право*Беларусь*Великое княжество Литовское*Суд*Государственность*Республика Беларусь 4 </w:t>
      </w:r>
    </w:p>
    <w:p w:rsidR="00CD4288" w:rsidRDefault="00CD4288" w:rsidP="00CD4288">
      <w:pPr>
        <w:pStyle w:val="af"/>
        <w:rPr>
          <w:lang w:val="en-US"/>
        </w:rPr>
      </w:pPr>
      <w:r>
        <w:rPr>
          <w:lang w:val="en-US"/>
        </w:rPr>
        <w:t>УДК   340(476)(075.8)</w:t>
      </w:r>
    </w:p>
    <w:p w:rsidR="00CD4288" w:rsidRDefault="00CD4288" w:rsidP="00CD4288">
      <w:pPr>
        <w:pStyle w:val="af"/>
        <w:rPr>
          <w:lang w:val="en-US"/>
        </w:rPr>
      </w:pPr>
      <w:r>
        <w:rPr>
          <w:lang w:val="en-US"/>
        </w:rPr>
        <w:t>хр - 1</w:t>
      </w:r>
    </w:p>
    <w:p w:rsidR="00CD4288" w:rsidRPr="00CD4288" w:rsidRDefault="00CD4288" w:rsidP="00CD4288">
      <w:pPr>
        <w:pStyle w:val="a"/>
      </w:pPr>
      <w:r w:rsidRPr="00CD4288">
        <w:t xml:space="preserve">32503 20057 343 К 93 </w:t>
      </w:r>
      <w:r w:rsidRPr="00CD4288">
        <w:rPr>
          <w:b/>
        </w:rPr>
        <w:t xml:space="preserve">Курс </w:t>
      </w:r>
      <w:r w:rsidRPr="00CD4288">
        <w:t>уголовного права : В 5 т.Общая часть / Под науч. ред. И.О. Грунтова, А.В. Шидловского Грунтов И.О., Шидловский А.В.--Мн. : Изд. центр БГУ,2019 Т. 2 : Учение о наказании и иных мерах уголовной ответственности / Г.А. Василевич.---2019.--990с.--</w:t>
      </w:r>
      <w:r>
        <w:rPr>
          <w:lang w:val="en-US"/>
        </w:rPr>
        <w:t>ISBN</w:t>
      </w:r>
      <w:r w:rsidRPr="00CD4288">
        <w:t xml:space="preserve"> 978-985-553-575-2 рус. Право*Уголовное право*Исследование*Теория*Решение*Ответственность уголовная*Наказание*Закон*Смертная казнь*Судимость 2 </w:t>
      </w:r>
    </w:p>
    <w:p w:rsidR="00CD4288" w:rsidRDefault="00CD4288" w:rsidP="00CD4288">
      <w:pPr>
        <w:pStyle w:val="af"/>
        <w:rPr>
          <w:lang w:val="en-US"/>
        </w:rPr>
      </w:pPr>
      <w:r>
        <w:rPr>
          <w:lang w:val="en-US"/>
        </w:rPr>
        <w:t>УДК   343</w:t>
      </w:r>
    </w:p>
    <w:p w:rsidR="00062506" w:rsidRDefault="00CD4288" w:rsidP="00CD4288">
      <w:pPr>
        <w:pStyle w:val="af"/>
        <w:rPr>
          <w:lang w:val="en-US"/>
        </w:rPr>
      </w:pPr>
      <w:r>
        <w:rPr>
          <w:lang w:val="en-US"/>
        </w:rPr>
        <w:t>хр - 1</w:t>
      </w:r>
    </w:p>
    <w:p w:rsidR="00062506" w:rsidRPr="00CD4288" w:rsidRDefault="00062506" w:rsidP="00062506">
      <w:pPr>
        <w:pStyle w:val="a"/>
      </w:pPr>
      <w:r w:rsidRPr="00062506">
        <w:t xml:space="preserve">32472 20026 34 Л 79 </w:t>
      </w:r>
      <w:r w:rsidRPr="00062506">
        <w:rPr>
          <w:b/>
        </w:rPr>
        <w:t>Лосев, В.В.</w:t>
      </w:r>
      <w:r w:rsidRPr="00062506">
        <w:t xml:space="preserve"> Прокурорский надзор за исполнением законодательства: общие положения : Руководство для прокуроров / В.В. Лосев.--Мн. : Белорусский Дом печати,2019.--136с.--(Методика пркурорского надзора). .--</w:t>
      </w:r>
      <w:r>
        <w:rPr>
          <w:lang w:val="en-US"/>
        </w:rPr>
        <w:t>ISBN</w:t>
      </w:r>
      <w:r w:rsidRPr="00062506">
        <w:t xml:space="preserve"> 978-985-6995-84-5 рус. </w:t>
      </w:r>
      <w:r>
        <w:rPr>
          <w:lang w:val="en-US"/>
        </w:rPr>
        <w:t xml:space="preserve">Надзор*Прокурорский надзор*Законодательство*Проверка 2 </w:t>
      </w:r>
    </w:p>
    <w:p w:rsidR="00062506" w:rsidRDefault="00062506" w:rsidP="00062506">
      <w:pPr>
        <w:pStyle w:val="af"/>
        <w:rPr>
          <w:lang w:val="en-US"/>
        </w:rPr>
      </w:pPr>
      <w:r>
        <w:rPr>
          <w:lang w:val="en-US"/>
        </w:rPr>
        <w:t>УДК   34</w:t>
      </w:r>
    </w:p>
    <w:p w:rsidR="00062506" w:rsidRDefault="00062506" w:rsidP="00062506">
      <w:pPr>
        <w:pStyle w:val="af"/>
        <w:rPr>
          <w:lang w:val="en-US"/>
        </w:rPr>
      </w:pPr>
      <w:r>
        <w:rPr>
          <w:lang w:val="en-US"/>
        </w:rPr>
        <w:t>хр - 1</w:t>
      </w:r>
    </w:p>
    <w:p w:rsidR="00062506" w:rsidRPr="00CD4288" w:rsidRDefault="00062506" w:rsidP="00062506">
      <w:pPr>
        <w:pStyle w:val="a"/>
      </w:pPr>
      <w:r w:rsidRPr="00062506">
        <w:t xml:space="preserve">32509 20063 34 Л 84 </w:t>
      </w:r>
      <w:r w:rsidRPr="00062506">
        <w:rPr>
          <w:b/>
        </w:rPr>
        <w:t>Лукашов, А.И.</w:t>
      </w:r>
      <w:r w:rsidRPr="00062506">
        <w:t xml:space="preserve"> Уголовный кодекс Республики Беларусь : Сравнительный анализ и комментарий / А.И. Лукашов, Э.А. Саркисова ; Гл. ред. Е.К. Кукушкин, ред. Е.Л. Мельникова Саркисова Э.А.--Мн. : Тесей,2000.--671с. .--</w:t>
      </w:r>
      <w:r>
        <w:rPr>
          <w:lang w:val="en-US"/>
        </w:rPr>
        <w:t>ISBN</w:t>
      </w:r>
      <w:r w:rsidRPr="00062506">
        <w:t xml:space="preserve"> 985-6454-75-1 рус. </w:t>
      </w:r>
      <w:r>
        <w:rPr>
          <w:lang w:val="en-US"/>
        </w:rPr>
        <w:t xml:space="preserve">Кодекс уголовный*Право*Беларусь*Наука юридическая*Ответственность уголовная*Преступление 2 </w:t>
      </w:r>
    </w:p>
    <w:p w:rsidR="00062506" w:rsidRDefault="00062506" w:rsidP="00062506">
      <w:pPr>
        <w:pStyle w:val="af"/>
        <w:rPr>
          <w:lang w:val="en-US"/>
        </w:rPr>
      </w:pPr>
      <w:r>
        <w:rPr>
          <w:lang w:val="en-US"/>
        </w:rPr>
        <w:t>УДК   34</w:t>
      </w:r>
    </w:p>
    <w:p w:rsidR="00062506" w:rsidRDefault="00062506" w:rsidP="00062506">
      <w:pPr>
        <w:pStyle w:val="af"/>
        <w:rPr>
          <w:lang w:val="en-US"/>
        </w:rPr>
      </w:pPr>
      <w:r>
        <w:rPr>
          <w:lang w:val="en-US"/>
        </w:rPr>
        <w:t>хр - 1</w:t>
      </w:r>
    </w:p>
    <w:p w:rsidR="00062506" w:rsidRPr="00CD4288" w:rsidRDefault="00062506" w:rsidP="00062506">
      <w:pPr>
        <w:pStyle w:val="a"/>
      </w:pPr>
      <w:r w:rsidRPr="00062506">
        <w:t xml:space="preserve">32568 20120 34 М 29 </w:t>
      </w:r>
      <w:r w:rsidRPr="00062506">
        <w:rPr>
          <w:b/>
        </w:rPr>
        <w:t>Марцынкевич, Н.А.</w:t>
      </w:r>
      <w:r w:rsidRPr="00062506">
        <w:t xml:space="preserve"> Процессуальные издержки в уголовном процессе / Н.А. Марцынкевич, П.В. Гридюшко ; учреждение образования "Акад. М-ва внутр. дел Респ. Беларусь" Гридюшко П.В.--Мн. : Академия МВД,2019.--278 [2]с. .--</w:t>
      </w:r>
      <w:r>
        <w:rPr>
          <w:lang w:val="en-US"/>
        </w:rPr>
        <w:t>ISBN</w:t>
      </w:r>
      <w:r w:rsidRPr="00062506">
        <w:t xml:space="preserve"> 978-985-576-217-2 рус. </w:t>
      </w:r>
      <w:r>
        <w:rPr>
          <w:lang w:val="en-US"/>
        </w:rPr>
        <w:t xml:space="preserve">Процессуальные издержки*Процесс уголовный 2 </w:t>
      </w:r>
    </w:p>
    <w:p w:rsidR="00062506" w:rsidRDefault="00062506" w:rsidP="00062506">
      <w:pPr>
        <w:pStyle w:val="af"/>
        <w:rPr>
          <w:lang w:val="en-US"/>
        </w:rPr>
      </w:pPr>
      <w:r>
        <w:rPr>
          <w:lang w:val="en-US"/>
        </w:rPr>
        <w:t>УДК   34</w:t>
      </w:r>
    </w:p>
    <w:p w:rsidR="00062506" w:rsidRDefault="00062506" w:rsidP="00062506">
      <w:pPr>
        <w:pStyle w:val="af"/>
        <w:rPr>
          <w:lang w:val="en-US"/>
        </w:rPr>
      </w:pPr>
      <w:r>
        <w:rPr>
          <w:lang w:val="en-US"/>
        </w:rPr>
        <w:t>хр - 1</w:t>
      </w:r>
    </w:p>
    <w:p w:rsidR="00062506" w:rsidRPr="00CD4288" w:rsidRDefault="00062506" w:rsidP="00062506">
      <w:pPr>
        <w:pStyle w:val="a"/>
      </w:pPr>
      <w:r w:rsidRPr="00062506">
        <w:t xml:space="preserve">32518 20072 34(075.8) М 43 </w:t>
      </w:r>
      <w:r w:rsidRPr="00062506">
        <w:rPr>
          <w:b/>
        </w:rPr>
        <w:t xml:space="preserve">Международное </w:t>
      </w:r>
      <w:r w:rsidRPr="00062506">
        <w:t>частное право. Общая часть : Учеб. пособие / Под общ. ред. Е.В. Бабкиной Бабкина Е.В.--Мн. : БГУ,2019.--359с. .--</w:t>
      </w:r>
      <w:r>
        <w:rPr>
          <w:lang w:val="en-US"/>
        </w:rPr>
        <w:t>ISBN</w:t>
      </w:r>
      <w:r w:rsidRPr="00062506">
        <w:t xml:space="preserve"> 978-985-566-745-3 рус. Право*История права*Источники*Договор*Частное право*Коллизионная норма*Государство*Субъект*Международное частное право 4 </w:t>
      </w:r>
    </w:p>
    <w:p w:rsidR="00062506" w:rsidRDefault="00062506" w:rsidP="00062506">
      <w:pPr>
        <w:pStyle w:val="af"/>
        <w:rPr>
          <w:lang w:val="en-US"/>
        </w:rPr>
      </w:pPr>
      <w:r>
        <w:rPr>
          <w:lang w:val="en-US"/>
        </w:rPr>
        <w:t>УДК   34(075.8)</w:t>
      </w:r>
    </w:p>
    <w:p w:rsidR="00062506" w:rsidRDefault="00062506" w:rsidP="00062506">
      <w:pPr>
        <w:pStyle w:val="af"/>
        <w:rPr>
          <w:lang w:val="en-US"/>
        </w:rPr>
      </w:pPr>
      <w:r>
        <w:rPr>
          <w:lang w:val="en-US"/>
        </w:rPr>
        <w:t>хр - 1</w:t>
      </w:r>
    </w:p>
    <w:p w:rsidR="00062506" w:rsidRPr="00CD4288" w:rsidRDefault="00062506" w:rsidP="00062506">
      <w:pPr>
        <w:pStyle w:val="a"/>
      </w:pPr>
      <w:r w:rsidRPr="00062506">
        <w:t xml:space="preserve">32545 20097 34 Н 32 </w:t>
      </w:r>
      <w:r w:rsidRPr="00062506">
        <w:rPr>
          <w:b/>
        </w:rPr>
        <w:t xml:space="preserve">Настольная </w:t>
      </w:r>
      <w:r w:rsidRPr="00062506">
        <w:t>книга адвоката : В 2-х ч. / Национальный центр правовой информации Республики Беларусь ; Отв. за вып. Н.В. Судиловская Судиловская Н.В.--Мн. : НЦПИ,2020 Ч. 1 : Нормативные правовые акты, регламентирующие адвокатскую деятельность.--272с.--</w:t>
      </w:r>
      <w:r>
        <w:rPr>
          <w:lang w:val="en-US"/>
        </w:rPr>
        <w:t>ISBN</w:t>
      </w:r>
      <w:r w:rsidRPr="00062506">
        <w:t xml:space="preserve"> 978-985-7203-22-2 рус Закон*Акт*Юриспруденция*Адвокатура*Помощь юридическая 2 </w:t>
      </w:r>
    </w:p>
    <w:p w:rsidR="00062506" w:rsidRDefault="00062506" w:rsidP="00062506">
      <w:pPr>
        <w:pStyle w:val="af"/>
        <w:rPr>
          <w:lang w:val="en-US"/>
        </w:rPr>
      </w:pPr>
      <w:r>
        <w:rPr>
          <w:lang w:val="en-US"/>
        </w:rPr>
        <w:t>УДК   34</w:t>
      </w:r>
    </w:p>
    <w:p w:rsidR="00062506" w:rsidRDefault="00062506" w:rsidP="00062506">
      <w:pPr>
        <w:pStyle w:val="af"/>
        <w:rPr>
          <w:lang w:val="en-US"/>
        </w:rPr>
      </w:pPr>
      <w:r>
        <w:rPr>
          <w:lang w:val="en-US"/>
        </w:rPr>
        <w:t>хр - 1</w:t>
      </w:r>
    </w:p>
    <w:p w:rsidR="00062506" w:rsidRPr="00CD4288" w:rsidRDefault="00062506" w:rsidP="00062506">
      <w:pPr>
        <w:pStyle w:val="a"/>
      </w:pPr>
      <w:r w:rsidRPr="00062506">
        <w:t xml:space="preserve">32613 20164 34(076) Н 73 </w:t>
      </w:r>
      <w:r w:rsidRPr="00062506">
        <w:rPr>
          <w:b/>
        </w:rPr>
        <w:t>Новикова, Е.В.</w:t>
      </w:r>
      <w:r w:rsidRPr="00062506">
        <w:t xml:space="preserve"> Уголовное право : Учебно-методическое пособие: В 2-х ч. / Е.В. Новикова, Н.Г. Врублевская, М.А. Городецкая ; Под общ. ред. Е.В. Новиковой Врублевская Н.Г.*Городецкая М.А.--Мн. : Академия управления при Президенте </w:t>
      </w:r>
      <w:r w:rsidRPr="00062506">
        <w:lastRenderedPageBreak/>
        <w:t>Республики Беларусь,2020 Ч. 2.--354с.--</w:t>
      </w:r>
      <w:r>
        <w:rPr>
          <w:lang w:val="en-US"/>
        </w:rPr>
        <w:t>ISBN</w:t>
      </w:r>
      <w:r w:rsidRPr="00062506">
        <w:t xml:space="preserve"> 978-985-527-515-3 (ч.2)*978-985-527-451-4 рус. Право уголовное*Тяжкое телесное повреждение*Преступление*Изнасилование*Хищение*Мошенничество*Угон транспортного средства*Контрабанда*Бандитизм*Шпионаж*Получение взятки 4 </w:t>
      </w:r>
    </w:p>
    <w:p w:rsidR="00062506" w:rsidRDefault="00062506" w:rsidP="00062506">
      <w:pPr>
        <w:pStyle w:val="af"/>
        <w:rPr>
          <w:lang w:val="en-US"/>
        </w:rPr>
      </w:pPr>
      <w:r>
        <w:rPr>
          <w:lang w:val="en-US"/>
        </w:rPr>
        <w:t>УДК   34(076)</w:t>
      </w:r>
    </w:p>
    <w:p w:rsidR="00062506" w:rsidRDefault="00062506" w:rsidP="00062506">
      <w:pPr>
        <w:pStyle w:val="af"/>
        <w:rPr>
          <w:lang w:val="en-US"/>
        </w:rPr>
      </w:pPr>
      <w:r>
        <w:rPr>
          <w:lang w:val="en-US"/>
        </w:rPr>
        <w:t>хр - 1</w:t>
      </w:r>
    </w:p>
    <w:p w:rsidR="00062506" w:rsidRPr="00CD4288" w:rsidRDefault="00062506" w:rsidP="00062506">
      <w:pPr>
        <w:pStyle w:val="a"/>
      </w:pPr>
      <w:r w:rsidRPr="00062506">
        <w:t xml:space="preserve">32534 20088 34 О-11 </w:t>
      </w:r>
      <w:r w:rsidRPr="00062506">
        <w:rPr>
          <w:b/>
        </w:rPr>
        <w:t xml:space="preserve">О защите </w:t>
      </w:r>
      <w:r w:rsidRPr="00062506">
        <w:t>прав потребителей : Закон Республики Беларусь от 9 января 2002 г. № 90-З, в ред. от 8 июля 2008 г. № 366-З, с изм. и доп.--Мн. : Амалфея,2020.--68с. .--</w:t>
      </w:r>
      <w:r>
        <w:rPr>
          <w:lang w:val="en-US"/>
        </w:rPr>
        <w:t>ISBN</w:t>
      </w:r>
      <w:r w:rsidRPr="00062506">
        <w:t xml:space="preserve"> 978-985-7197-87-3 рус. </w:t>
      </w:r>
      <w:r>
        <w:rPr>
          <w:lang w:val="en-US"/>
        </w:rPr>
        <w:t xml:space="preserve">Закон*Право*Закон О защите прав потребителей*Права потребителей 1 </w:t>
      </w:r>
    </w:p>
    <w:p w:rsidR="00062506" w:rsidRDefault="00062506" w:rsidP="00062506">
      <w:pPr>
        <w:pStyle w:val="af"/>
        <w:rPr>
          <w:lang w:val="en-US"/>
        </w:rPr>
      </w:pPr>
      <w:r>
        <w:rPr>
          <w:lang w:val="en-US"/>
        </w:rPr>
        <w:t>УДК   34 + 36</w:t>
      </w:r>
    </w:p>
    <w:p w:rsidR="005C587D" w:rsidRDefault="00062506" w:rsidP="00062506">
      <w:pPr>
        <w:pStyle w:val="af"/>
        <w:rPr>
          <w:lang w:val="en-US"/>
        </w:rPr>
      </w:pPr>
      <w:r>
        <w:rPr>
          <w:lang w:val="en-US"/>
        </w:rPr>
        <w:t>хр - 1</w:t>
      </w:r>
    </w:p>
    <w:p w:rsidR="005C587D" w:rsidRPr="00CD4288" w:rsidRDefault="005C587D" w:rsidP="005C587D">
      <w:pPr>
        <w:pStyle w:val="a"/>
      </w:pPr>
      <w:r w:rsidRPr="005C587D">
        <w:t xml:space="preserve">34637 21779 34 О-13 </w:t>
      </w:r>
      <w:r w:rsidRPr="005C587D">
        <w:rPr>
          <w:b/>
        </w:rPr>
        <w:t xml:space="preserve">Об авторском </w:t>
      </w:r>
      <w:r w:rsidRPr="005C587D">
        <w:t>праве и смежных правах : Закон Республики Беларусь / М-во внутр. дел Респ. Беларусь, учреждение образования "Акад. М-ва внутр. дел Респ. Беларусь" ; Отв. за вып. В.А. Герасимович, А.Е. Криулин Герасимович В.А.*Криулин  А.Е.--Мн. : Акад. МВД,2011.--55 с. .--</w:t>
      </w:r>
      <w:r>
        <w:rPr>
          <w:lang w:val="en-US"/>
        </w:rPr>
        <w:t>ISBN</w:t>
      </w:r>
      <w:r w:rsidRPr="005C587D">
        <w:t xml:space="preserve"> 978-985-427-695-3 рус. Законодательство РБ*Закон*Беларусь*Авторское право*Смежные права 1 </w:t>
      </w:r>
    </w:p>
    <w:p w:rsidR="005C587D" w:rsidRDefault="005C587D" w:rsidP="005C587D">
      <w:pPr>
        <w:pStyle w:val="af"/>
        <w:rPr>
          <w:lang w:val="en-US"/>
        </w:rPr>
      </w:pPr>
      <w:r>
        <w:rPr>
          <w:lang w:val="en-US"/>
        </w:rPr>
        <w:t>УДК   34</w:t>
      </w:r>
    </w:p>
    <w:p w:rsidR="005C587D" w:rsidRDefault="005C587D" w:rsidP="005C587D">
      <w:pPr>
        <w:pStyle w:val="af"/>
        <w:rPr>
          <w:lang w:val="en-US"/>
        </w:rPr>
      </w:pPr>
      <w:r>
        <w:rPr>
          <w:lang w:val="en-US"/>
        </w:rPr>
        <w:t>хр - 1</w:t>
      </w:r>
    </w:p>
    <w:p w:rsidR="005C587D" w:rsidRPr="00CD4288" w:rsidRDefault="005C587D" w:rsidP="005C587D">
      <w:pPr>
        <w:pStyle w:val="a"/>
      </w:pPr>
      <w:r w:rsidRPr="005C587D">
        <w:t xml:space="preserve">26177 13703 342(476) О-42 </w:t>
      </w:r>
      <w:r w:rsidRPr="005C587D">
        <w:rPr>
          <w:b/>
        </w:rPr>
        <w:t>Одиноченко, В.А.</w:t>
      </w:r>
      <w:r w:rsidRPr="005C587D">
        <w:t xml:space="preserve"> Право на свободу совести в Беларуси / В.А. Одиноченко.--Мн. : Тесей,2006.--20с.--(Знай свои права) .--</w:t>
      </w:r>
      <w:r>
        <w:rPr>
          <w:lang w:val="en-US"/>
        </w:rPr>
        <w:t>ISBN</w:t>
      </w:r>
      <w:r w:rsidRPr="005C587D">
        <w:t xml:space="preserve"> 985-463-242-3 рус. </w:t>
      </w:r>
      <w:r>
        <w:rPr>
          <w:lang w:val="en-US"/>
        </w:rPr>
        <w:t xml:space="preserve">Право*Свобода*Закон*Беларусь 2 </w:t>
      </w:r>
    </w:p>
    <w:p w:rsidR="005C587D" w:rsidRDefault="005C587D" w:rsidP="005C587D">
      <w:pPr>
        <w:pStyle w:val="af"/>
        <w:rPr>
          <w:lang w:val="en-US"/>
        </w:rPr>
      </w:pPr>
      <w:r>
        <w:rPr>
          <w:lang w:val="en-US"/>
        </w:rPr>
        <w:t>УДК   342(476)</w:t>
      </w:r>
    </w:p>
    <w:p w:rsidR="005C587D" w:rsidRDefault="005C587D" w:rsidP="005C587D">
      <w:pPr>
        <w:pStyle w:val="af"/>
        <w:rPr>
          <w:lang w:val="en-US"/>
        </w:rPr>
      </w:pPr>
      <w:r>
        <w:rPr>
          <w:lang w:val="en-US"/>
        </w:rPr>
        <w:t>хр - 1</w:t>
      </w:r>
    </w:p>
    <w:p w:rsidR="005C587D" w:rsidRPr="00CD4288" w:rsidRDefault="005C587D" w:rsidP="005C587D">
      <w:pPr>
        <w:pStyle w:val="a"/>
      </w:pPr>
      <w:r w:rsidRPr="005C587D">
        <w:t xml:space="preserve">31389 19073 34 О-42 </w:t>
      </w:r>
      <w:r w:rsidRPr="005C587D">
        <w:rPr>
          <w:b/>
        </w:rPr>
        <w:t>Одиноченко, В.А.</w:t>
      </w:r>
      <w:r w:rsidRPr="005C587D">
        <w:t xml:space="preserve"> Право на свободу совести в Беларуси / В.А. Одиноченко.--Мн. : Тесей,2006.--20с.--(Знай свои права) .--</w:t>
      </w:r>
      <w:r>
        <w:rPr>
          <w:lang w:val="en-US"/>
        </w:rPr>
        <w:t>ISBN</w:t>
      </w:r>
      <w:r w:rsidRPr="005C587D">
        <w:t xml:space="preserve"> 985-463-242-3 рус. </w:t>
      </w:r>
      <w:r>
        <w:rPr>
          <w:lang w:val="en-US"/>
        </w:rPr>
        <w:t xml:space="preserve">Право*Свобода*Закон*Беларусь 2 </w:t>
      </w:r>
    </w:p>
    <w:p w:rsidR="005C587D" w:rsidRDefault="005C587D" w:rsidP="005C587D">
      <w:pPr>
        <w:pStyle w:val="af"/>
        <w:rPr>
          <w:lang w:val="en-US"/>
        </w:rPr>
      </w:pPr>
      <w:r>
        <w:rPr>
          <w:lang w:val="en-US"/>
        </w:rPr>
        <w:t>УДК   34</w:t>
      </w:r>
    </w:p>
    <w:p w:rsidR="005C587D" w:rsidRDefault="005C587D" w:rsidP="005C587D">
      <w:pPr>
        <w:pStyle w:val="af"/>
        <w:rPr>
          <w:lang w:val="en-US"/>
        </w:rPr>
      </w:pPr>
      <w:r>
        <w:rPr>
          <w:lang w:val="en-US"/>
        </w:rPr>
        <w:t>хр - 1</w:t>
      </w:r>
    </w:p>
    <w:p w:rsidR="005C587D" w:rsidRPr="00CD4288" w:rsidRDefault="005C587D" w:rsidP="005C587D">
      <w:pPr>
        <w:pStyle w:val="a"/>
      </w:pPr>
      <w:r w:rsidRPr="005C587D">
        <w:t xml:space="preserve">3992 10775 342(476) О-45 </w:t>
      </w:r>
      <w:r w:rsidRPr="005C587D">
        <w:rPr>
          <w:b/>
        </w:rPr>
        <w:t xml:space="preserve">Ожидания, </w:t>
      </w:r>
      <w:r w:rsidRPr="005C587D">
        <w:t>реалии и уроки парламентских выборов в Беларуси / Под ред. М.Н.Хурса Хурс М.Н.--Мн. : ИСПИ,2001.--230 с. .--</w:t>
      </w:r>
      <w:r>
        <w:rPr>
          <w:lang w:val="en-US"/>
        </w:rPr>
        <w:t>ISBN</w:t>
      </w:r>
      <w:r w:rsidRPr="005C587D">
        <w:t xml:space="preserve"> 985-446-041-Х рус. </w:t>
      </w:r>
      <w:r>
        <w:rPr>
          <w:lang w:val="en-US"/>
        </w:rPr>
        <w:t xml:space="preserve">Право*Парламент*Выборы*Беларусь*Политика*Партия*Выборы парламентские 2 10775 хр. RU05 </w:t>
      </w:r>
    </w:p>
    <w:p w:rsidR="005C587D" w:rsidRDefault="005C587D" w:rsidP="005C587D">
      <w:pPr>
        <w:pStyle w:val="af"/>
        <w:rPr>
          <w:lang w:val="en-US"/>
        </w:rPr>
      </w:pPr>
      <w:r>
        <w:rPr>
          <w:lang w:val="en-US"/>
        </w:rPr>
        <w:t>УДК   342(476)</w:t>
      </w:r>
    </w:p>
    <w:p w:rsidR="005C587D" w:rsidRDefault="005C587D" w:rsidP="005C587D">
      <w:pPr>
        <w:pStyle w:val="af"/>
        <w:rPr>
          <w:lang w:val="en-US"/>
        </w:rPr>
      </w:pPr>
      <w:r>
        <w:rPr>
          <w:lang w:val="en-US"/>
        </w:rPr>
        <w:t>хр - 1</w:t>
      </w:r>
    </w:p>
    <w:p w:rsidR="005C587D" w:rsidRPr="00CD4288" w:rsidRDefault="005C587D" w:rsidP="005C587D">
      <w:pPr>
        <w:pStyle w:val="a"/>
      </w:pPr>
      <w:r w:rsidRPr="005C587D">
        <w:t xml:space="preserve">32478 20038 343(076.5) О-65 </w:t>
      </w:r>
      <w:r w:rsidRPr="005C587D">
        <w:rPr>
          <w:b/>
        </w:rPr>
        <w:t>Орехова, Е.П.</w:t>
      </w:r>
      <w:r w:rsidRPr="005C587D">
        <w:t xml:space="preserve"> Судебная экспертиза : Практикум / Орехова, Е.П. ; Ред. Е.В. Семенчукова.--Мн. : Академия управления при Президенте Республики Беларусь,2020.--105с. .--</w:t>
      </w:r>
      <w:r>
        <w:rPr>
          <w:lang w:val="en-US"/>
        </w:rPr>
        <w:t>ISBN</w:t>
      </w:r>
      <w:r w:rsidRPr="005C587D">
        <w:t xml:space="preserve"> 978-985-527-503-0 рус. </w:t>
      </w:r>
      <w:r>
        <w:rPr>
          <w:lang w:val="en-US"/>
        </w:rPr>
        <w:t xml:space="preserve">Право*Наука юридическая*Суд*Экспертиза судебная 4 </w:t>
      </w:r>
    </w:p>
    <w:p w:rsidR="005C587D" w:rsidRDefault="005C587D" w:rsidP="005C587D">
      <w:pPr>
        <w:pStyle w:val="af"/>
        <w:rPr>
          <w:lang w:val="en-US"/>
        </w:rPr>
      </w:pPr>
      <w:r>
        <w:rPr>
          <w:lang w:val="en-US"/>
        </w:rPr>
        <w:t>УДК   343(076.5)</w:t>
      </w:r>
    </w:p>
    <w:p w:rsidR="005C587D" w:rsidRDefault="005C587D" w:rsidP="005C587D">
      <w:pPr>
        <w:pStyle w:val="af"/>
        <w:rPr>
          <w:lang w:val="en-US"/>
        </w:rPr>
      </w:pPr>
      <w:r>
        <w:rPr>
          <w:lang w:val="en-US"/>
        </w:rPr>
        <w:t>хр - 1</w:t>
      </w:r>
    </w:p>
    <w:p w:rsidR="005C587D" w:rsidRPr="00CD4288" w:rsidRDefault="005C587D" w:rsidP="005C587D">
      <w:pPr>
        <w:pStyle w:val="a"/>
      </w:pPr>
      <w:r w:rsidRPr="009E639E">
        <w:t xml:space="preserve">22588 11593 34(075.8) О-75 </w:t>
      </w:r>
      <w:r w:rsidRPr="009E639E">
        <w:rPr>
          <w:b/>
        </w:rPr>
        <w:t xml:space="preserve">Основы </w:t>
      </w:r>
      <w:r w:rsidRPr="009E639E">
        <w:t>права : Учебник / В.Н.Артемова, С.А.Балашенко, А.В.Барков и др.; Под ред. Г.Б.Шишко Артемова В.Н.*Балашенко С.А.*Барков А.В.*Шишко Г.Б.--Мн. : Книжный Дом,2004.--416с. .--</w:t>
      </w:r>
      <w:r>
        <w:rPr>
          <w:lang w:val="en-US"/>
        </w:rPr>
        <w:t>ISBN</w:t>
      </w:r>
      <w:r w:rsidRPr="009E639E">
        <w:t xml:space="preserve"> 985-428-755-6 рус. </w:t>
      </w:r>
      <w:r>
        <w:rPr>
          <w:lang w:val="en-US"/>
        </w:rPr>
        <w:t xml:space="preserve">Право*Человек*Права человека*Государство*Конституция 4 </w:t>
      </w:r>
    </w:p>
    <w:p w:rsidR="005C587D" w:rsidRDefault="005C587D" w:rsidP="005C587D">
      <w:pPr>
        <w:pStyle w:val="af"/>
        <w:rPr>
          <w:lang w:val="en-US"/>
        </w:rPr>
      </w:pPr>
      <w:r>
        <w:rPr>
          <w:lang w:val="en-US"/>
        </w:rPr>
        <w:t>УДК   34(075.8)</w:t>
      </w:r>
    </w:p>
    <w:p w:rsidR="005C587D" w:rsidRDefault="005C587D" w:rsidP="005C587D">
      <w:pPr>
        <w:pStyle w:val="af"/>
        <w:rPr>
          <w:lang w:val="en-US"/>
        </w:rPr>
      </w:pPr>
      <w:r>
        <w:rPr>
          <w:lang w:val="en-US"/>
        </w:rPr>
        <w:t>хр - 1</w:t>
      </w:r>
    </w:p>
    <w:p w:rsidR="005C587D" w:rsidRPr="00CD4288" w:rsidRDefault="005C587D" w:rsidP="005C587D">
      <w:pPr>
        <w:pStyle w:val="a"/>
      </w:pPr>
      <w:r w:rsidRPr="005C587D">
        <w:t xml:space="preserve">22596 11607 34(075.8) О-75 </w:t>
      </w:r>
      <w:r w:rsidRPr="005C587D">
        <w:rPr>
          <w:b/>
        </w:rPr>
        <w:t xml:space="preserve">Основы </w:t>
      </w:r>
      <w:r w:rsidRPr="005C587D">
        <w:t xml:space="preserve">права : Учебник / Г.А.Василевич, А.В.Барков, Т.С.Бойко и др.; Под ред. </w:t>
      </w:r>
      <w:r w:rsidRPr="009E639E">
        <w:t>Г.Б.Шишко Шишко Г.Б.--Мн. : Амалфея,2002.--848с. .--</w:t>
      </w:r>
      <w:r>
        <w:rPr>
          <w:lang w:val="en-US"/>
        </w:rPr>
        <w:t>ISBN</w:t>
      </w:r>
      <w:r w:rsidRPr="009E639E">
        <w:t xml:space="preserve"> 985-441-</w:t>
      </w:r>
      <w:r w:rsidRPr="009E639E">
        <w:lastRenderedPageBreak/>
        <w:t xml:space="preserve">239-3 рус. </w:t>
      </w:r>
      <w:r>
        <w:rPr>
          <w:lang w:val="en-US"/>
        </w:rPr>
        <w:t xml:space="preserve">Право*Человек*Права человека*Государство*Конституция*Законодательство*Беларусь 4 </w:t>
      </w:r>
    </w:p>
    <w:p w:rsidR="005C587D" w:rsidRDefault="005C587D" w:rsidP="005C587D">
      <w:pPr>
        <w:pStyle w:val="af"/>
        <w:rPr>
          <w:lang w:val="en-US"/>
        </w:rPr>
      </w:pPr>
      <w:r>
        <w:rPr>
          <w:lang w:val="en-US"/>
        </w:rPr>
        <w:t>УДК   34(075.8)</w:t>
      </w:r>
    </w:p>
    <w:p w:rsidR="009E639E" w:rsidRDefault="005C587D" w:rsidP="005C587D">
      <w:pPr>
        <w:pStyle w:val="af"/>
        <w:rPr>
          <w:lang w:val="en-US"/>
        </w:rPr>
      </w:pPr>
      <w:r>
        <w:rPr>
          <w:lang w:val="en-US"/>
        </w:rPr>
        <w:t>хр - 1</w:t>
      </w:r>
    </w:p>
    <w:p w:rsidR="009E639E" w:rsidRPr="00CD4288" w:rsidRDefault="009E639E" w:rsidP="009E639E">
      <w:pPr>
        <w:pStyle w:val="a"/>
      </w:pPr>
      <w:r w:rsidRPr="009E639E">
        <w:t xml:space="preserve">23073 12134*12135*12136 34(075) О-75 </w:t>
      </w:r>
      <w:r w:rsidRPr="009E639E">
        <w:rPr>
          <w:b/>
        </w:rPr>
        <w:t xml:space="preserve">Основы </w:t>
      </w:r>
      <w:r w:rsidRPr="009E639E">
        <w:t>права : Учебник / В.Н.Артемова, С.А.Балашенко, А.В.Барков и др.; Под ред. Г.Б.Шишко Артемова В.Н.*Балашенко С.А.*Барков А.В.*Шишко Г.Б.--2-е изд.--Мн. : Книжный Дом,2005.--414с. .--</w:t>
      </w:r>
      <w:r>
        <w:rPr>
          <w:lang w:val="en-US"/>
        </w:rPr>
        <w:t>ISBN</w:t>
      </w:r>
      <w:r w:rsidRPr="009E639E">
        <w:t xml:space="preserve"> 985-489-055-4 рус. </w:t>
      </w:r>
      <w:r>
        <w:rPr>
          <w:lang w:val="en-US"/>
        </w:rPr>
        <w:t xml:space="preserve">Право*Человек*Права человека*Государство*Конституция 4 </w:t>
      </w:r>
    </w:p>
    <w:p w:rsidR="009E639E" w:rsidRDefault="009E639E" w:rsidP="009E639E">
      <w:pPr>
        <w:pStyle w:val="af"/>
        <w:rPr>
          <w:lang w:val="en-US"/>
        </w:rPr>
      </w:pPr>
      <w:r>
        <w:rPr>
          <w:lang w:val="en-US"/>
        </w:rPr>
        <w:t>УДК   34(075)</w:t>
      </w:r>
    </w:p>
    <w:p w:rsidR="009E639E" w:rsidRDefault="009E639E" w:rsidP="009E639E">
      <w:pPr>
        <w:pStyle w:val="af"/>
        <w:rPr>
          <w:lang w:val="en-US"/>
        </w:rPr>
      </w:pPr>
      <w:r>
        <w:rPr>
          <w:lang w:val="en-US"/>
        </w:rPr>
        <w:t>хр - 6</w:t>
      </w:r>
    </w:p>
    <w:p w:rsidR="009E639E" w:rsidRPr="00CD4288" w:rsidRDefault="009E639E" w:rsidP="009E639E">
      <w:pPr>
        <w:pStyle w:val="a"/>
      </w:pPr>
      <w:r w:rsidRPr="009E639E">
        <w:t xml:space="preserve">26577 14079*14080*14081 34(075) О-75 </w:t>
      </w:r>
      <w:r w:rsidRPr="009E639E">
        <w:rPr>
          <w:b/>
        </w:rPr>
        <w:t xml:space="preserve">Основы </w:t>
      </w:r>
      <w:r w:rsidRPr="009E639E">
        <w:t>права : Учебник / В.Н.Артемова, С.А.Балашенко, А.В.Барков и др.; Под ред. Г.Б.Шишко Артемова В.Н.*Балашенко С.А.*Барков А.В.*Шишко Г.Б.--2-е изд.--Мн. : Книжный Дом,2006.--414с. .--</w:t>
      </w:r>
      <w:r>
        <w:rPr>
          <w:lang w:val="en-US"/>
        </w:rPr>
        <w:t>ISBN</w:t>
      </w:r>
      <w:r w:rsidRPr="009E639E">
        <w:t xml:space="preserve"> 985-489-458-4 рус. </w:t>
      </w:r>
      <w:r>
        <w:rPr>
          <w:lang w:val="en-US"/>
        </w:rPr>
        <w:t xml:space="preserve">Право*Человек*Права человека*Государство*Конституция 4 </w:t>
      </w:r>
    </w:p>
    <w:p w:rsidR="009E639E" w:rsidRDefault="009E639E" w:rsidP="009E639E">
      <w:pPr>
        <w:pStyle w:val="af"/>
        <w:rPr>
          <w:lang w:val="en-US"/>
        </w:rPr>
      </w:pPr>
      <w:r>
        <w:rPr>
          <w:lang w:val="en-US"/>
        </w:rPr>
        <w:t>УДК   34(075)</w:t>
      </w:r>
    </w:p>
    <w:p w:rsidR="009E639E" w:rsidRDefault="009E639E" w:rsidP="009E639E">
      <w:pPr>
        <w:pStyle w:val="af"/>
        <w:rPr>
          <w:lang w:val="en-US"/>
        </w:rPr>
      </w:pPr>
      <w:r>
        <w:rPr>
          <w:lang w:val="en-US"/>
        </w:rPr>
        <w:t>хр - 3</w:t>
      </w:r>
    </w:p>
    <w:p w:rsidR="009E639E" w:rsidRPr="00CD4288" w:rsidRDefault="009E639E" w:rsidP="009E639E">
      <w:pPr>
        <w:pStyle w:val="a"/>
      </w:pPr>
      <w:r w:rsidRPr="009E639E">
        <w:t xml:space="preserve">27521 15018*15019 34(075) О-75 </w:t>
      </w:r>
      <w:r w:rsidRPr="009E639E">
        <w:rPr>
          <w:b/>
        </w:rPr>
        <w:t xml:space="preserve">Основы </w:t>
      </w:r>
      <w:r w:rsidRPr="009E639E">
        <w:t>права : Учебник / В. Н. Артемова, С. А. Балашенко, А. В. Барков и др.; Под ред. Г. Б. Шишко Артемова В. Н.*Балашенко С. А.*Барков А. В.*Шишко Г. Б.--3-е изд.--Мн. : Книжный Дом,2006.--414с. .--</w:t>
      </w:r>
      <w:r>
        <w:rPr>
          <w:lang w:val="en-US"/>
        </w:rPr>
        <w:t>ISBN</w:t>
      </w:r>
      <w:r w:rsidRPr="009E639E">
        <w:t xml:space="preserve"> 985-489-458-4 рус. Право*Человек*Права человека*Государство*Конституция*Право конституционное*Право административное*Право гражданское*Право трудовое*Право жилищное*Право семейное*Право экологическое*Право уголовное*Право международное 4 </w:t>
      </w:r>
    </w:p>
    <w:p w:rsidR="009E639E" w:rsidRDefault="009E639E" w:rsidP="009E639E">
      <w:pPr>
        <w:pStyle w:val="af"/>
        <w:rPr>
          <w:lang w:val="en-US"/>
        </w:rPr>
      </w:pPr>
      <w:r>
        <w:rPr>
          <w:lang w:val="en-US"/>
        </w:rPr>
        <w:t>УДК   34(075)</w:t>
      </w:r>
    </w:p>
    <w:p w:rsidR="009E639E" w:rsidRDefault="009E639E" w:rsidP="009E639E">
      <w:pPr>
        <w:pStyle w:val="af"/>
        <w:rPr>
          <w:lang w:val="en-US"/>
        </w:rPr>
      </w:pPr>
      <w:r>
        <w:rPr>
          <w:lang w:val="en-US"/>
        </w:rPr>
        <w:t>хр - 2</w:t>
      </w:r>
    </w:p>
    <w:p w:rsidR="009E639E" w:rsidRPr="00CD4288" w:rsidRDefault="009E639E" w:rsidP="009E639E">
      <w:pPr>
        <w:pStyle w:val="a"/>
      </w:pPr>
      <w:r w:rsidRPr="009E639E">
        <w:t xml:space="preserve">9160 П15 </w:t>
      </w:r>
      <w:r w:rsidRPr="009E639E">
        <w:rPr>
          <w:b/>
        </w:rPr>
        <w:t xml:space="preserve">Памятники </w:t>
      </w:r>
      <w:r w:rsidRPr="009E639E">
        <w:t xml:space="preserve">римского права : Законы </w:t>
      </w:r>
      <w:r>
        <w:rPr>
          <w:lang w:val="en-US"/>
        </w:rPr>
        <w:t>XII</w:t>
      </w:r>
      <w:r w:rsidRPr="009E639E">
        <w:t xml:space="preserve"> таблиц.Институции Гая.Дигесты Юстиниана.--М. : Зерцало,1997.--608с. </w:t>
      </w:r>
      <w:r>
        <w:rPr>
          <w:lang w:val="en-US"/>
        </w:rPr>
        <w:t xml:space="preserve">3546 RUSB </w:t>
      </w:r>
    </w:p>
    <w:p w:rsidR="009E639E" w:rsidRDefault="009E639E" w:rsidP="009E639E">
      <w:pPr>
        <w:pStyle w:val="af"/>
        <w:rPr>
          <w:lang w:val="en-US"/>
        </w:rPr>
      </w:pPr>
      <w:r>
        <w:rPr>
          <w:lang w:val="en-US"/>
        </w:rPr>
        <w:t>УДК   347"652"</w:t>
      </w:r>
    </w:p>
    <w:p w:rsidR="009E639E" w:rsidRDefault="009E639E" w:rsidP="009E639E">
      <w:pPr>
        <w:pStyle w:val="af"/>
        <w:rPr>
          <w:lang w:val="en-US"/>
        </w:rPr>
      </w:pPr>
      <w:r>
        <w:rPr>
          <w:lang w:val="en-US"/>
        </w:rPr>
        <w:t>хр - 1</w:t>
      </w:r>
    </w:p>
    <w:p w:rsidR="009E639E" w:rsidRPr="00CD4288" w:rsidRDefault="009E639E" w:rsidP="009E639E">
      <w:pPr>
        <w:pStyle w:val="a"/>
      </w:pPr>
      <w:r w:rsidRPr="009E639E">
        <w:t xml:space="preserve">32610 20160 34 П 19 </w:t>
      </w:r>
      <w:r w:rsidRPr="009E639E">
        <w:rPr>
          <w:b/>
        </w:rPr>
        <w:t>Пастухоў, М.</w:t>
      </w:r>
      <w:r w:rsidRPr="009E639E">
        <w:t xml:space="preserve"> Аб упаўнаважаным па правах чалавека / М. Пастухоў ; Пер. з рус. С. Бушынскай ; Адк. за вып. І. Барысаў; Рэд. А. Сідарэвіч.--Мн. : Выданне БСДП,2020.--35с. : ил.--(Бібліятэка сацыял-дэмакрата ; Вып. 8) бел. Право*Наука юридическая*Пастухов*Уполномоченный по правам человека*Беларусь Права*Навука юрыдычная*Пастухоў*Упаўнаважаны па правах чалавека*Беларусь 2 </w:t>
      </w:r>
    </w:p>
    <w:p w:rsidR="009E639E" w:rsidRDefault="009E639E" w:rsidP="009E639E">
      <w:pPr>
        <w:pStyle w:val="af"/>
        <w:rPr>
          <w:lang w:val="en-US"/>
        </w:rPr>
      </w:pPr>
      <w:r>
        <w:rPr>
          <w:lang w:val="en-US"/>
        </w:rPr>
        <w:t>УДК   34</w:t>
      </w:r>
    </w:p>
    <w:p w:rsidR="009E639E" w:rsidRDefault="009E639E" w:rsidP="009E639E">
      <w:pPr>
        <w:pStyle w:val="af"/>
        <w:rPr>
          <w:lang w:val="en-US"/>
        </w:rPr>
      </w:pPr>
      <w:r>
        <w:rPr>
          <w:lang w:val="en-US"/>
        </w:rPr>
        <w:t>хр - 1</w:t>
      </w:r>
    </w:p>
    <w:p w:rsidR="009E639E" w:rsidRPr="00CD4288" w:rsidRDefault="009E639E" w:rsidP="009E639E">
      <w:pPr>
        <w:pStyle w:val="a"/>
      </w:pPr>
      <w:r w:rsidRPr="009E639E">
        <w:t xml:space="preserve">6197 1472*1473*1474 340(37)(091) П48 </w:t>
      </w:r>
      <w:r w:rsidRPr="009E639E">
        <w:rPr>
          <w:b/>
        </w:rPr>
        <w:t>Покровский И.А.</w:t>
      </w:r>
      <w:r w:rsidRPr="009E639E">
        <w:t xml:space="preserve"> История римского права.--С.Пб. : Летний сад,1998.--555с. </w:t>
      </w:r>
      <w:r>
        <w:rPr>
          <w:lang w:val="en-US"/>
        </w:rPr>
        <w:t xml:space="preserve">1472-1474 RUSB </w:t>
      </w:r>
    </w:p>
    <w:p w:rsidR="009E639E" w:rsidRDefault="009E639E" w:rsidP="009E639E">
      <w:pPr>
        <w:pStyle w:val="af"/>
        <w:rPr>
          <w:lang w:val="en-US"/>
        </w:rPr>
      </w:pPr>
      <w:r>
        <w:rPr>
          <w:lang w:val="en-US"/>
        </w:rPr>
        <w:t>УДК   340</w:t>
      </w:r>
    </w:p>
    <w:p w:rsidR="009E639E" w:rsidRDefault="009E639E" w:rsidP="009E639E">
      <w:pPr>
        <w:pStyle w:val="af"/>
        <w:rPr>
          <w:lang w:val="en-US"/>
        </w:rPr>
      </w:pPr>
      <w:r>
        <w:rPr>
          <w:lang w:val="en-US"/>
        </w:rPr>
        <w:t>хр - 3</w:t>
      </w:r>
    </w:p>
    <w:p w:rsidR="009E639E" w:rsidRPr="00CD4288" w:rsidRDefault="009E639E" w:rsidP="009E639E">
      <w:pPr>
        <w:pStyle w:val="a"/>
      </w:pPr>
      <w:r w:rsidRPr="0034159D">
        <w:t xml:space="preserve">1529 342.7+2 П 68 </w:t>
      </w:r>
      <w:r w:rsidRPr="0034159D">
        <w:rPr>
          <w:b/>
        </w:rPr>
        <w:t xml:space="preserve">Права </w:t>
      </w:r>
      <w:r w:rsidRPr="0034159D">
        <w:t>человека и религия : Хрестоматия / Сост. и науч.ред. игумен Вениамин Новик.--М. : Библейско-богословский институт св.апостола Андрея,2001.--496 с. Дар .--</w:t>
      </w:r>
      <w:r>
        <w:rPr>
          <w:lang w:val="en-US"/>
        </w:rPr>
        <w:t>ISBN</w:t>
      </w:r>
      <w:r w:rsidRPr="0034159D">
        <w:t xml:space="preserve"> 5-89647-042-8 рус. </w:t>
      </w:r>
      <w:r w:rsidRPr="00C44602">
        <w:t xml:space="preserve">Право*Права человека*Религия*Религия. Право. Человек. Хрестоматия. Свобода вероисповедания. </w:t>
      </w:r>
      <w:r>
        <w:rPr>
          <w:lang w:val="en-US"/>
        </w:rPr>
        <w:t xml:space="preserve">8117-8118 хр. 0003 </w:t>
      </w:r>
    </w:p>
    <w:p w:rsidR="009E639E" w:rsidRDefault="009E639E" w:rsidP="009E639E">
      <w:pPr>
        <w:pStyle w:val="af"/>
        <w:rPr>
          <w:lang w:val="en-US"/>
        </w:rPr>
      </w:pPr>
      <w:r>
        <w:rPr>
          <w:lang w:val="en-US"/>
        </w:rPr>
        <w:t>УДК   342.7+2</w:t>
      </w:r>
    </w:p>
    <w:p w:rsidR="0034159D" w:rsidRDefault="009E639E" w:rsidP="009E639E">
      <w:pPr>
        <w:pStyle w:val="af"/>
        <w:rPr>
          <w:lang w:val="en-US"/>
        </w:rPr>
      </w:pPr>
      <w:r>
        <w:rPr>
          <w:lang w:val="en-US"/>
        </w:rPr>
        <w:t>хр - 2</w:t>
      </w:r>
    </w:p>
    <w:p w:rsidR="0034159D" w:rsidRPr="00CD4288" w:rsidRDefault="0034159D" w:rsidP="0034159D">
      <w:pPr>
        <w:pStyle w:val="a"/>
      </w:pPr>
      <w:r w:rsidRPr="0034159D">
        <w:t xml:space="preserve">22587 11592 34(075.8) П 68 </w:t>
      </w:r>
      <w:r w:rsidRPr="0034159D">
        <w:rPr>
          <w:b/>
        </w:rPr>
        <w:t xml:space="preserve">Права </w:t>
      </w:r>
      <w:r w:rsidRPr="0034159D">
        <w:t>человека : Учебное пособие / Авт.-сост. С.П.Кацубо, И.В.Кучвальская, С.Б.Лугвин Кацубо С.П.*Куччвальская И.В.*Лугвин С.Б.--2-е изд.--Мн. : Амалфея,2002.--336с. .--</w:t>
      </w:r>
      <w:r>
        <w:rPr>
          <w:lang w:val="en-US"/>
        </w:rPr>
        <w:t>ISBN</w:t>
      </w:r>
      <w:r w:rsidRPr="0034159D">
        <w:t xml:space="preserve"> 985-441-285-7 рус. </w:t>
      </w:r>
      <w:r>
        <w:rPr>
          <w:lang w:val="en-US"/>
        </w:rPr>
        <w:t xml:space="preserve">Право*Человек*Права человека*Государство*Общество* 4 </w:t>
      </w:r>
    </w:p>
    <w:p w:rsidR="0034159D" w:rsidRDefault="0034159D" w:rsidP="0034159D">
      <w:pPr>
        <w:pStyle w:val="af"/>
        <w:rPr>
          <w:lang w:val="en-US"/>
        </w:rPr>
      </w:pPr>
      <w:r>
        <w:rPr>
          <w:lang w:val="en-US"/>
        </w:rPr>
        <w:lastRenderedPageBreak/>
        <w:t>УДК   34(075.8)</w:t>
      </w:r>
    </w:p>
    <w:p w:rsidR="0034159D" w:rsidRDefault="0034159D" w:rsidP="0034159D">
      <w:pPr>
        <w:pStyle w:val="af"/>
        <w:rPr>
          <w:lang w:val="en-US"/>
        </w:rPr>
      </w:pPr>
      <w:r>
        <w:rPr>
          <w:lang w:val="en-US"/>
        </w:rPr>
        <w:t>хр - 1</w:t>
      </w:r>
    </w:p>
    <w:p w:rsidR="0034159D" w:rsidRPr="00CD4288" w:rsidRDefault="0034159D" w:rsidP="0034159D">
      <w:pPr>
        <w:pStyle w:val="a"/>
      </w:pPr>
      <w:r w:rsidRPr="0034159D">
        <w:t xml:space="preserve">22633 11691*11692*11693 34(075.8) П 68 </w:t>
      </w:r>
      <w:r w:rsidRPr="0034159D">
        <w:rPr>
          <w:b/>
        </w:rPr>
        <w:t xml:space="preserve">Права </w:t>
      </w:r>
      <w:r w:rsidRPr="0034159D">
        <w:t>человека : Учеб. пособие / Авт.-сост. С.П.Кацубо, И.В.Кучвальская, С.Б.Лугвин Кацубо С.П.--2-е изд.--Мн. : Амалфея,2002.--335с. .--</w:t>
      </w:r>
      <w:r>
        <w:rPr>
          <w:lang w:val="en-US"/>
        </w:rPr>
        <w:t>ISBN</w:t>
      </w:r>
      <w:r w:rsidRPr="0034159D">
        <w:t xml:space="preserve"> 985-441-285-7 рус. </w:t>
      </w:r>
      <w:r>
        <w:rPr>
          <w:lang w:val="en-US"/>
        </w:rPr>
        <w:t xml:space="preserve">Право*Человек*Права человека*Цивилизация*Гражданство*Политика*Экономика*Общество 4 </w:t>
      </w:r>
    </w:p>
    <w:p w:rsidR="0034159D" w:rsidRDefault="0034159D" w:rsidP="0034159D">
      <w:pPr>
        <w:pStyle w:val="af"/>
        <w:rPr>
          <w:lang w:val="en-US"/>
        </w:rPr>
      </w:pPr>
      <w:r>
        <w:rPr>
          <w:lang w:val="en-US"/>
        </w:rPr>
        <w:t>УДК   34(075.8)</w:t>
      </w:r>
    </w:p>
    <w:p w:rsidR="0034159D" w:rsidRDefault="0034159D" w:rsidP="0034159D">
      <w:pPr>
        <w:pStyle w:val="af"/>
        <w:rPr>
          <w:lang w:val="en-US"/>
        </w:rPr>
      </w:pPr>
      <w:r>
        <w:rPr>
          <w:lang w:val="en-US"/>
        </w:rPr>
        <w:t>хр - 3</w:t>
      </w:r>
    </w:p>
    <w:p w:rsidR="0034159D" w:rsidRPr="00CD4288" w:rsidRDefault="0034159D" w:rsidP="0034159D">
      <w:pPr>
        <w:pStyle w:val="a"/>
      </w:pPr>
      <w:r w:rsidRPr="0034159D">
        <w:t xml:space="preserve">2406 8374 34(075.8) П 68 </w:t>
      </w:r>
      <w:r w:rsidRPr="0034159D">
        <w:rPr>
          <w:b/>
        </w:rPr>
        <w:t xml:space="preserve">Права </w:t>
      </w:r>
      <w:r w:rsidRPr="0034159D">
        <w:t>человека : Учебник для вузов / Отв. ред. Е.А.Лукашева Лукашева Е.А.--М. : Изд-во НОРМА (Изд. группа НОРМА-ИНФРА. М),2001.--573 с. .--</w:t>
      </w:r>
      <w:r>
        <w:rPr>
          <w:lang w:val="en-US"/>
        </w:rPr>
        <w:t>ISBN</w:t>
      </w:r>
      <w:r w:rsidRPr="0034159D">
        <w:t xml:space="preserve"> 5-89123-352-5 (НОРМА)*5-16-000023-2 (ИНФРА.М) рус. Право*Права человека*Учебник*Гражданство*Государство*Конституция*Суд*ООН*Ответственность 4 8374 хр. </w:t>
      </w:r>
      <w:r>
        <w:rPr>
          <w:lang w:val="en-US"/>
        </w:rPr>
        <w:t xml:space="preserve">RU01 </w:t>
      </w:r>
    </w:p>
    <w:p w:rsidR="0034159D" w:rsidRDefault="0034159D" w:rsidP="0034159D">
      <w:pPr>
        <w:pStyle w:val="af"/>
        <w:rPr>
          <w:lang w:val="en-US"/>
        </w:rPr>
      </w:pPr>
      <w:r>
        <w:rPr>
          <w:lang w:val="en-US"/>
        </w:rPr>
        <w:t>УДК   34(075.8)</w:t>
      </w:r>
    </w:p>
    <w:p w:rsidR="0034159D" w:rsidRDefault="0034159D" w:rsidP="0034159D">
      <w:pPr>
        <w:pStyle w:val="af"/>
        <w:rPr>
          <w:lang w:val="en-US"/>
        </w:rPr>
      </w:pPr>
      <w:r>
        <w:rPr>
          <w:lang w:val="en-US"/>
        </w:rPr>
        <w:t>хр - 1</w:t>
      </w:r>
    </w:p>
    <w:p w:rsidR="0034159D" w:rsidRPr="00CD4288" w:rsidRDefault="0034159D" w:rsidP="0034159D">
      <w:pPr>
        <w:pStyle w:val="a"/>
      </w:pPr>
      <w:r w:rsidRPr="0034159D">
        <w:t xml:space="preserve">2419 8433 34(075.8) П 68 </w:t>
      </w:r>
      <w:r w:rsidRPr="0034159D">
        <w:rPr>
          <w:b/>
        </w:rPr>
        <w:t xml:space="preserve">Права </w:t>
      </w:r>
      <w:r w:rsidRPr="0034159D">
        <w:t xml:space="preserve">человека : Учеб. пособие / А.Д.Гусев, Я.С.Яскевич, Ю.Ю.Гафарова и др.; Под общ. ред. </w:t>
      </w:r>
      <w:r w:rsidRPr="00A54BC6">
        <w:t>А.Д.Гусева и Я.С.Яскевич Гусев А.Д.*Яскевич Я.С.*Гафарова Ю.Ю.--Мн. : ТетраСистемс,2002.--304 с. .--</w:t>
      </w:r>
      <w:r>
        <w:rPr>
          <w:lang w:val="en-US"/>
        </w:rPr>
        <w:t>ISBN</w:t>
      </w:r>
      <w:r w:rsidRPr="00A54BC6">
        <w:t xml:space="preserve"> 985-470-004-6 рус. </w:t>
      </w:r>
      <w:r>
        <w:rPr>
          <w:lang w:val="en-US"/>
        </w:rPr>
        <w:t xml:space="preserve">Право*Человек*Философия*Общество*Государство*Беларусь*Конституция 4 8433 хр. RU01 </w:t>
      </w:r>
    </w:p>
    <w:p w:rsidR="0034159D" w:rsidRDefault="0034159D" w:rsidP="0034159D">
      <w:pPr>
        <w:pStyle w:val="af"/>
        <w:rPr>
          <w:lang w:val="en-US"/>
        </w:rPr>
      </w:pPr>
      <w:r>
        <w:rPr>
          <w:lang w:val="en-US"/>
        </w:rPr>
        <w:t>УДК   34(075.8)</w:t>
      </w:r>
    </w:p>
    <w:p w:rsidR="0034159D" w:rsidRDefault="0034159D" w:rsidP="0034159D">
      <w:pPr>
        <w:pStyle w:val="af"/>
        <w:rPr>
          <w:lang w:val="en-US"/>
        </w:rPr>
      </w:pPr>
      <w:r>
        <w:rPr>
          <w:lang w:val="en-US"/>
        </w:rPr>
        <w:t>хр - 1</w:t>
      </w:r>
    </w:p>
    <w:p w:rsidR="0034159D" w:rsidRPr="00CD4288" w:rsidRDefault="0034159D" w:rsidP="0034159D">
      <w:pPr>
        <w:pStyle w:val="a"/>
      </w:pPr>
      <w:r w:rsidRPr="00347EB1">
        <w:t xml:space="preserve">31244 18911 34 П 68 </w:t>
      </w:r>
      <w:r w:rsidRPr="00347EB1">
        <w:rPr>
          <w:b/>
        </w:rPr>
        <w:t xml:space="preserve">Права </w:t>
      </w:r>
      <w:r w:rsidRPr="00347EB1">
        <w:t xml:space="preserve">человека и уязвимые заключенные : Международная тюремная реформа. Руководство </w:t>
      </w:r>
      <w:r>
        <w:rPr>
          <w:lang w:val="en-US"/>
        </w:rPr>
        <w:t>I</w:t>
      </w:r>
      <w:r w:rsidRPr="00347EB1">
        <w:t xml:space="preserve"> / Программа осуществлена при поддержке Европейского Союза.--М. : Международная тренинговая программа.--139с. : ил. рус. Тюрьма*Реформа*Заключенный*Жизнь*Иностранец*Тренинг*Право*Человек*Достоинство*Смерть*Казнь 3 </w:t>
      </w:r>
    </w:p>
    <w:p w:rsidR="0034159D" w:rsidRDefault="0034159D" w:rsidP="0034159D">
      <w:pPr>
        <w:pStyle w:val="af"/>
        <w:rPr>
          <w:lang w:val="en-US"/>
        </w:rPr>
      </w:pPr>
      <w:r>
        <w:rPr>
          <w:lang w:val="en-US"/>
        </w:rPr>
        <w:t>УДК   34</w:t>
      </w:r>
    </w:p>
    <w:p w:rsidR="0034159D" w:rsidRDefault="0034159D" w:rsidP="0034159D">
      <w:pPr>
        <w:pStyle w:val="af"/>
        <w:rPr>
          <w:lang w:val="en-US"/>
        </w:rPr>
      </w:pPr>
      <w:r>
        <w:rPr>
          <w:lang w:val="en-US"/>
        </w:rPr>
        <w:t>хр - 1</w:t>
      </w:r>
    </w:p>
    <w:p w:rsidR="0034159D" w:rsidRPr="00CD4288" w:rsidRDefault="0034159D" w:rsidP="0034159D">
      <w:pPr>
        <w:pStyle w:val="a"/>
      </w:pPr>
      <w:r w:rsidRPr="00347EB1">
        <w:t xml:space="preserve">32501 20055 34(08) П 68 </w:t>
      </w:r>
      <w:r w:rsidRPr="00347EB1">
        <w:rPr>
          <w:b/>
        </w:rPr>
        <w:t xml:space="preserve">Права </w:t>
      </w:r>
      <w:r w:rsidRPr="00347EB1">
        <w:t>человека : Сборник международно-правовых документов / Сост. В.В. Щербов ; Ред. В. Щербов Щербов В.В.--Мн. : Белфранс,1999.--1132с. .--</w:t>
      </w:r>
      <w:r>
        <w:rPr>
          <w:lang w:val="en-US"/>
        </w:rPr>
        <w:t>ISBN</w:t>
      </w:r>
      <w:r w:rsidRPr="00347EB1">
        <w:t xml:space="preserve"> 985-6425-12-3 рус. Право*Документация международно-правовая*Права человека*Права женщин*Права ребенка*Рабство*Свобода информации*Социальное благосостояние*Гражданство*Преступления военные*Геноцид*Документы Совета Европы 2 </w:t>
      </w:r>
    </w:p>
    <w:p w:rsidR="0034159D" w:rsidRDefault="0034159D" w:rsidP="0034159D">
      <w:pPr>
        <w:pStyle w:val="af"/>
        <w:rPr>
          <w:lang w:val="en-US"/>
        </w:rPr>
      </w:pPr>
      <w:r>
        <w:rPr>
          <w:lang w:val="en-US"/>
        </w:rPr>
        <w:t>УДК   34(08)</w:t>
      </w:r>
    </w:p>
    <w:p w:rsidR="0034159D" w:rsidRDefault="0034159D" w:rsidP="0034159D">
      <w:pPr>
        <w:pStyle w:val="af"/>
        <w:rPr>
          <w:lang w:val="en-US"/>
        </w:rPr>
      </w:pPr>
      <w:r>
        <w:rPr>
          <w:lang w:val="en-US"/>
        </w:rPr>
        <w:t>хр - 1</w:t>
      </w:r>
    </w:p>
    <w:p w:rsidR="0034159D" w:rsidRPr="00CD4288" w:rsidRDefault="0034159D" w:rsidP="0034159D">
      <w:pPr>
        <w:pStyle w:val="a"/>
      </w:pPr>
      <w:r w:rsidRPr="00347EB1">
        <w:t xml:space="preserve">34732 21883 34 П 68 </w:t>
      </w:r>
      <w:r w:rsidRPr="00347EB1">
        <w:rPr>
          <w:b/>
        </w:rPr>
        <w:t xml:space="preserve">Права </w:t>
      </w:r>
      <w:r w:rsidRPr="00347EB1">
        <w:t>человека : Международно-правовые документы и практика их применения: В 4-х т. / Сост. Е.В. Кузнецова Кузнецова Е.В.--Мн. : Амалфея,2009 Т. 4.--823 с.--</w:t>
      </w:r>
      <w:r>
        <w:rPr>
          <w:lang w:val="en-US"/>
        </w:rPr>
        <w:t>ISBN</w:t>
      </w:r>
      <w:r w:rsidRPr="00347EB1">
        <w:t xml:space="preserve"> 978-985-441-743-1 (Т.4)*978-985-441-739-4 рус. </w:t>
      </w:r>
      <w:r w:rsidRPr="00496239">
        <w:t xml:space="preserve">Права человека*Право*ООН*Международно-правовые документы*Право на тайну личной и семейной жизни*Свобода мысли*Свобода совести*Свобода религии*Свобода выражения своего мнения*Право мирных собраний*Права ребенка*Запрет дискриминации*Права этнических, религиозных и языковых меньшинств*Право собственности 2 </w:t>
      </w:r>
    </w:p>
    <w:p w:rsidR="0034159D" w:rsidRDefault="0034159D" w:rsidP="0034159D">
      <w:pPr>
        <w:pStyle w:val="af"/>
        <w:rPr>
          <w:lang w:val="en-US"/>
        </w:rPr>
      </w:pPr>
      <w:r>
        <w:rPr>
          <w:lang w:val="en-US"/>
        </w:rPr>
        <w:t>УДК   34</w:t>
      </w:r>
    </w:p>
    <w:p w:rsidR="00347EB1" w:rsidRDefault="0034159D" w:rsidP="0034159D">
      <w:pPr>
        <w:pStyle w:val="af"/>
        <w:rPr>
          <w:lang w:val="en-US"/>
        </w:rPr>
      </w:pPr>
      <w:r>
        <w:rPr>
          <w:lang w:val="en-US"/>
        </w:rPr>
        <w:t>хр - 1</w:t>
      </w:r>
    </w:p>
    <w:p w:rsidR="00347EB1" w:rsidRPr="00CD4288" w:rsidRDefault="00347EB1" w:rsidP="00347EB1">
      <w:pPr>
        <w:pStyle w:val="a"/>
      </w:pPr>
      <w:r w:rsidRPr="00347EB1">
        <w:t xml:space="preserve">34733 21884 34 П 68 </w:t>
      </w:r>
      <w:r w:rsidRPr="00347EB1">
        <w:rPr>
          <w:b/>
        </w:rPr>
        <w:t xml:space="preserve">Права </w:t>
      </w:r>
      <w:r w:rsidRPr="00347EB1">
        <w:t>человека : Международно-правовые документы и практика их применения: В 4-х т. / Сост. Е.В. Кузнецова Кузнецова Е.В.--Мн. : Амалфея,2009 Т. 1.--816 с.--</w:t>
      </w:r>
      <w:r>
        <w:rPr>
          <w:lang w:val="en-US"/>
        </w:rPr>
        <w:t>ISBN</w:t>
      </w:r>
      <w:r w:rsidRPr="00347EB1">
        <w:t xml:space="preserve"> 978-985-441-740-0 (Т.1)*978-985-441-739-4 рус. Права человека*Право*ООН*Международно-правовые документы*Предотвращение дискриминации*Права пожилых*Права женщин*Права инвалидов*Права ребенка*Права национальных, этнических и языковых меньшинств*Права умственно отсталых </w:t>
      </w:r>
      <w:r w:rsidRPr="00347EB1">
        <w:lastRenderedPageBreak/>
        <w:t xml:space="preserve">лиц*Гражданство, безгражданство*Право убежища*Беженцы*Права лиц, инфицированных ВИЧ, и лиц, больных СПИДом*Экономические, социальные и культурные права*Здоровье и этика биологических исследований*Брак, семья и молодежь*Образование, наука и культура*Окружающая среда и права человека*Спорт 2 </w:t>
      </w:r>
    </w:p>
    <w:p w:rsidR="00347EB1" w:rsidRDefault="00347EB1" w:rsidP="00347EB1">
      <w:pPr>
        <w:pStyle w:val="af"/>
        <w:rPr>
          <w:lang w:val="en-US"/>
        </w:rPr>
      </w:pPr>
      <w:r>
        <w:rPr>
          <w:lang w:val="en-US"/>
        </w:rPr>
        <w:t>УДК   34</w:t>
      </w:r>
    </w:p>
    <w:p w:rsidR="00347EB1" w:rsidRDefault="00347EB1" w:rsidP="00347EB1">
      <w:pPr>
        <w:pStyle w:val="af"/>
        <w:rPr>
          <w:lang w:val="en-US"/>
        </w:rPr>
      </w:pPr>
      <w:r>
        <w:rPr>
          <w:lang w:val="en-US"/>
        </w:rPr>
        <w:t>хр - 1</w:t>
      </w:r>
    </w:p>
    <w:p w:rsidR="00347EB1" w:rsidRPr="00CD4288" w:rsidRDefault="00347EB1" w:rsidP="00347EB1">
      <w:pPr>
        <w:pStyle w:val="a"/>
      </w:pPr>
      <w:r w:rsidRPr="00347EB1">
        <w:t xml:space="preserve">34734 21885 34 П 68 </w:t>
      </w:r>
      <w:r w:rsidRPr="00347EB1">
        <w:rPr>
          <w:b/>
        </w:rPr>
        <w:t xml:space="preserve">Права </w:t>
      </w:r>
      <w:r w:rsidRPr="00347EB1">
        <w:t>человека : Международно-правовые документы и практика их применения: В 4-х т. / Сост. Е.В. Кузнецова Кузнецова Е.В.--Мн. : Амалфея,2009 Т. 3.--880 с.--</w:t>
      </w:r>
      <w:r>
        <w:rPr>
          <w:lang w:val="en-US"/>
        </w:rPr>
        <w:t>ISBN</w:t>
      </w:r>
      <w:r w:rsidRPr="00347EB1">
        <w:t xml:space="preserve"> 978-985-441-742-4 (Т.3)*978-985-441-739-4 рус. Права человека*Право*ООН*Международно-правовые документы*Право на правосубъектность*Право на тайну личной и семейной жизни*Права ребенка*Права этнических, религиозных и языковых меньшинств*Свобода мысли, совести и религии*Свобода выражения своего мнения*Право мирных собраний*Право на вступление в брак*Запрет дискриминации*Право голосовать и быть избранным*Право на доступ к государственной службе*Право собственности 2 </w:t>
      </w:r>
    </w:p>
    <w:p w:rsidR="00347EB1" w:rsidRDefault="00347EB1" w:rsidP="00347EB1">
      <w:pPr>
        <w:pStyle w:val="af"/>
        <w:rPr>
          <w:lang w:val="en-US"/>
        </w:rPr>
      </w:pPr>
      <w:r>
        <w:rPr>
          <w:lang w:val="en-US"/>
        </w:rPr>
        <w:t>УДК   34</w:t>
      </w:r>
    </w:p>
    <w:p w:rsidR="00347EB1" w:rsidRDefault="00347EB1" w:rsidP="00347EB1">
      <w:pPr>
        <w:pStyle w:val="af"/>
        <w:rPr>
          <w:lang w:val="en-US"/>
        </w:rPr>
      </w:pPr>
      <w:r>
        <w:rPr>
          <w:lang w:val="en-US"/>
        </w:rPr>
        <w:t>хр - 1</w:t>
      </w:r>
    </w:p>
    <w:p w:rsidR="00347EB1" w:rsidRPr="00CD4288" w:rsidRDefault="00347EB1" w:rsidP="00347EB1">
      <w:pPr>
        <w:pStyle w:val="a"/>
      </w:pPr>
      <w:r w:rsidRPr="00347EB1">
        <w:t xml:space="preserve">4143 10992 34 П 68 </w:t>
      </w:r>
      <w:r w:rsidRPr="00347EB1">
        <w:rPr>
          <w:b/>
        </w:rPr>
        <w:t xml:space="preserve">Права </w:t>
      </w:r>
      <w:r w:rsidRPr="00347EB1">
        <w:t xml:space="preserve">человека. Международный билль о правах человека.--Нью-Йорк : Организация Объединенных Наций,1995.--58 с. рус. Право*Человек*Права человека*Декларация*Билль*Закон*Организация Объединенных Наций 1 10992 хр. </w:t>
      </w:r>
      <w:r>
        <w:rPr>
          <w:lang w:val="en-US"/>
        </w:rPr>
        <w:t xml:space="preserve">RU05 </w:t>
      </w:r>
    </w:p>
    <w:p w:rsidR="00347EB1" w:rsidRDefault="00347EB1" w:rsidP="00347EB1">
      <w:pPr>
        <w:pStyle w:val="af"/>
        <w:rPr>
          <w:lang w:val="en-US"/>
        </w:rPr>
      </w:pPr>
      <w:r>
        <w:rPr>
          <w:lang w:val="en-US"/>
        </w:rPr>
        <w:t>УДК   34</w:t>
      </w:r>
    </w:p>
    <w:p w:rsidR="00347EB1" w:rsidRDefault="00347EB1" w:rsidP="00347EB1">
      <w:pPr>
        <w:pStyle w:val="af"/>
        <w:rPr>
          <w:lang w:val="en-US"/>
        </w:rPr>
      </w:pPr>
      <w:r>
        <w:rPr>
          <w:lang w:val="en-US"/>
        </w:rPr>
        <w:t>хр - 1</w:t>
      </w:r>
    </w:p>
    <w:p w:rsidR="00347EB1" w:rsidRPr="00CD4288" w:rsidRDefault="00347EB1" w:rsidP="00347EB1">
      <w:pPr>
        <w:pStyle w:val="a"/>
      </w:pPr>
      <w:r w:rsidRPr="00347EB1">
        <w:t xml:space="preserve">30048 17626 34(08) П 68 </w:t>
      </w:r>
      <w:r w:rsidRPr="00347EB1">
        <w:rPr>
          <w:b/>
        </w:rPr>
        <w:t xml:space="preserve">Правовые </w:t>
      </w:r>
      <w:r w:rsidRPr="00347EB1">
        <w:t xml:space="preserve">основы религиозной деятельности в России : Сборник нормативных правовых актов / Отв. за вып. Н.А. Островский Островский Н.А.--М. : Красногорская типография,2001.--143с. </w:t>
      </w:r>
      <w:r>
        <w:rPr>
          <w:lang w:val="en-US"/>
        </w:rPr>
        <w:t xml:space="preserve">Рус. Право*Россия*Религиозная деятельность*Акт*Инструкция*Положение*Устав 5 </w:t>
      </w:r>
    </w:p>
    <w:p w:rsidR="00347EB1" w:rsidRDefault="00347EB1" w:rsidP="00347EB1">
      <w:pPr>
        <w:pStyle w:val="af"/>
        <w:rPr>
          <w:lang w:val="en-US"/>
        </w:rPr>
      </w:pPr>
      <w:r>
        <w:rPr>
          <w:lang w:val="en-US"/>
        </w:rPr>
        <w:t>УДК   34(08)</w:t>
      </w:r>
    </w:p>
    <w:p w:rsidR="00347EB1" w:rsidRDefault="00347EB1" w:rsidP="00347EB1">
      <w:pPr>
        <w:pStyle w:val="af"/>
        <w:rPr>
          <w:lang w:val="en-US"/>
        </w:rPr>
      </w:pPr>
      <w:r>
        <w:rPr>
          <w:lang w:val="en-US"/>
        </w:rPr>
        <w:t>хр - 1</w:t>
      </w:r>
    </w:p>
    <w:p w:rsidR="00347EB1" w:rsidRPr="00CD4288" w:rsidRDefault="00347EB1" w:rsidP="00347EB1">
      <w:pPr>
        <w:pStyle w:val="a"/>
      </w:pPr>
      <w:r w:rsidRPr="00627C64">
        <w:t xml:space="preserve">32539 20091 34(08) П 78 </w:t>
      </w:r>
      <w:r w:rsidRPr="00627C64">
        <w:rPr>
          <w:b/>
        </w:rPr>
        <w:t xml:space="preserve">Проблемы </w:t>
      </w:r>
      <w:r w:rsidRPr="00627C64">
        <w:t xml:space="preserve">укрепления законности и правопорядка: наука, практика, тенденции : Сб. науч. трудов, спец. темат. изд. / ГУ "Науч.-практ. центр проблем укрепления законности и правопорядка Генеральной прокуратуры Респ. Беларусь" ; Редкол. В.В. Марчук Марчук В.В.--Мн. : Изд. центр БГУ,2019 Вып. 12 : Специальное тематическое издание (вопросы стратегии противодействия коррупции).--443с. рус. </w:t>
      </w:r>
      <w:r>
        <w:rPr>
          <w:lang w:val="en-US"/>
        </w:rPr>
        <w:t xml:space="preserve">Закон*Порядок*Программа*Терпимость*Коррупция 2 443с. </w:t>
      </w:r>
    </w:p>
    <w:p w:rsidR="00347EB1" w:rsidRDefault="00347EB1" w:rsidP="00347EB1">
      <w:pPr>
        <w:pStyle w:val="af"/>
        <w:rPr>
          <w:lang w:val="en-US"/>
        </w:rPr>
      </w:pPr>
      <w:r>
        <w:rPr>
          <w:lang w:val="en-US"/>
        </w:rPr>
        <w:t>УДК   34(08)</w:t>
      </w:r>
    </w:p>
    <w:p w:rsidR="00347EB1" w:rsidRDefault="00347EB1" w:rsidP="00347EB1">
      <w:pPr>
        <w:pStyle w:val="af"/>
        <w:rPr>
          <w:lang w:val="en-US"/>
        </w:rPr>
      </w:pPr>
      <w:r>
        <w:rPr>
          <w:lang w:val="en-US"/>
        </w:rPr>
        <w:t>хр - 1</w:t>
      </w:r>
    </w:p>
    <w:p w:rsidR="00347EB1" w:rsidRPr="00CD4288" w:rsidRDefault="00347EB1" w:rsidP="00347EB1">
      <w:pPr>
        <w:pStyle w:val="a"/>
      </w:pPr>
      <w:r w:rsidRPr="00347EB1">
        <w:t xml:space="preserve">32519 20073 34(075.8) П 84 </w:t>
      </w:r>
      <w:r w:rsidRPr="00347EB1">
        <w:rPr>
          <w:b/>
        </w:rPr>
        <w:t xml:space="preserve">Профилактическая </w:t>
      </w:r>
      <w:r w:rsidRPr="00347EB1">
        <w:t>деятельность милиции общественной безопасности : Учебник / УО "Академия МВД РБ" ; Под общ.ред. В.В. Коляго Коляго В.В.--Мн. : Академия МВД,2020.--207с. .--</w:t>
      </w:r>
      <w:r>
        <w:rPr>
          <w:lang w:val="en-US"/>
        </w:rPr>
        <w:t>ISBN</w:t>
      </w:r>
      <w:r w:rsidRPr="00347EB1">
        <w:t xml:space="preserve"> 978-985-576-250-9 рус. </w:t>
      </w:r>
      <w:r>
        <w:rPr>
          <w:lang w:val="en-US"/>
        </w:rPr>
        <w:t xml:space="preserve">Милиция*Безопасность*Правонарушение*Профилактика правонарушений*Преступность 4 </w:t>
      </w:r>
    </w:p>
    <w:p w:rsidR="00347EB1" w:rsidRDefault="00347EB1" w:rsidP="00347EB1">
      <w:pPr>
        <w:pStyle w:val="af"/>
        <w:rPr>
          <w:lang w:val="en-US"/>
        </w:rPr>
      </w:pPr>
      <w:r>
        <w:rPr>
          <w:lang w:val="en-US"/>
        </w:rPr>
        <w:t>УДК   34(075.8)</w:t>
      </w:r>
    </w:p>
    <w:p w:rsidR="00347EB1" w:rsidRDefault="00347EB1" w:rsidP="00347EB1">
      <w:pPr>
        <w:pStyle w:val="af"/>
        <w:rPr>
          <w:lang w:val="en-US"/>
        </w:rPr>
      </w:pPr>
      <w:r>
        <w:rPr>
          <w:lang w:val="en-US"/>
        </w:rPr>
        <w:t>хр - 1</w:t>
      </w:r>
    </w:p>
    <w:p w:rsidR="00347EB1" w:rsidRPr="00CD4288" w:rsidRDefault="00347EB1" w:rsidP="00347EB1">
      <w:pPr>
        <w:pStyle w:val="a"/>
      </w:pPr>
      <w:r w:rsidRPr="00627C64">
        <w:t xml:space="preserve">32602 20152 34 Р 36 </w:t>
      </w:r>
      <w:r w:rsidRPr="00627C64">
        <w:rPr>
          <w:b/>
        </w:rPr>
        <w:t xml:space="preserve">Рекомендации </w:t>
      </w:r>
      <w:r w:rsidRPr="00627C64">
        <w:t xml:space="preserve">для детей, которые находятся в конфликте с законом : Юнисеф.--44с. : ил. рус. </w:t>
      </w:r>
      <w:r>
        <w:rPr>
          <w:lang w:val="en-US"/>
        </w:rPr>
        <w:t xml:space="preserve">Закон*Ответственность*Презумпция невиновности*Процесс административный*Защита*Обвинение*Задержание 3 </w:t>
      </w:r>
    </w:p>
    <w:p w:rsidR="00347EB1" w:rsidRDefault="00347EB1" w:rsidP="00347EB1">
      <w:pPr>
        <w:pStyle w:val="af"/>
        <w:rPr>
          <w:lang w:val="en-US"/>
        </w:rPr>
      </w:pPr>
      <w:r>
        <w:rPr>
          <w:lang w:val="en-US"/>
        </w:rPr>
        <w:t>УДК   34</w:t>
      </w:r>
    </w:p>
    <w:p w:rsidR="00627C64" w:rsidRDefault="00347EB1" w:rsidP="00347EB1">
      <w:pPr>
        <w:pStyle w:val="af"/>
        <w:rPr>
          <w:lang w:val="en-US"/>
        </w:rPr>
      </w:pPr>
      <w:r>
        <w:rPr>
          <w:lang w:val="en-US"/>
        </w:rPr>
        <w:t>хр - 1</w:t>
      </w:r>
    </w:p>
    <w:p w:rsidR="00627C64" w:rsidRPr="00CD4288" w:rsidRDefault="00627C64" w:rsidP="00627C64">
      <w:pPr>
        <w:pStyle w:val="a"/>
      </w:pPr>
      <w:r w:rsidRPr="00627C64">
        <w:t xml:space="preserve">32497 20051 34 Р 36 </w:t>
      </w:r>
      <w:r w:rsidRPr="00627C64">
        <w:rPr>
          <w:b/>
        </w:rPr>
        <w:t xml:space="preserve">Рекомендации </w:t>
      </w:r>
      <w:r w:rsidRPr="00627C64">
        <w:t xml:space="preserve">по повышению качества научных исследований в области прав человека / Под ред. Е.В. Конновой ; Ред. А.А. Чуйкова Коннова Е.В.--Мн. : </w:t>
      </w:r>
      <w:r w:rsidRPr="00627C64">
        <w:lastRenderedPageBreak/>
        <w:t>Экоперспектива,2019.--31с. .--</w:t>
      </w:r>
      <w:r>
        <w:rPr>
          <w:lang w:val="en-US"/>
        </w:rPr>
        <w:t>ISBN</w:t>
      </w:r>
      <w:r w:rsidRPr="00627C64">
        <w:t xml:space="preserve"> 978-985-469-721-5 рус. </w:t>
      </w:r>
      <w:r>
        <w:rPr>
          <w:lang w:val="en-US"/>
        </w:rPr>
        <w:t xml:space="preserve">Право*Наука*Исследование*Права человека 2 </w:t>
      </w:r>
    </w:p>
    <w:p w:rsidR="00627C64" w:rsidRDefault="00627C64" w:rsidP="00627C64">
      <w:pPr>
        <w:pStyle w:val="af"/>
        <w:rPr>
          <w:lang w:val="en-US"/>
        </w:rPr>
      </w:pPr>
      <w:r>
        <w:rPr>
          <w:lang w:val="en-US"/>
        </w:rPr>
        <w:t>УДК   34</w:t>
      </w:r>
    </w:p>
    <w:p w:rsidR="00627C64" w:rsidRDefault="00627C64" w:rsidP="00627C64">
      <w:pPr>
        <w:pStyle w:val="af"/>
        <w:rPr>
          <w:lang w:val="en-US"/>
        </w:rPr>
      </w:pPr>
      <w:r>
        <w:rPr>
          <w:lang w:val="en-US"/>
        </w:rPr>
        <w:t>хр - 1</w:t>
      </w:r>
    </w:p>
    <w:p w:rsidR="00627C64" w:rsidRPr="00CD4288" w:rsidRDefault="00627C64" w:rsidP="00627C64">
      <w:pPr>
        <w:pStyle w:val="a"/>
      </w:pPr>
      <w:r w:rsidRPr="00627C64">
        <w:t xml:space="preserve">32619 20169 34 Р 36 </w:t>
      </w:r>
      <w:r w:rsidRPr="00627C64">
        <w:rPr>
          <w:b/>
        </w:rPr>
        <w:t xml:space="preserve">Рекомендации </w:t>
      </w:r>
      <w:r w:rsidRPr="00627C64">
        <w:t>по интеграции гендерного измерения в юридические исследования / Л.А. Краснобаева [и др.] ; Под общ. ред. Т.В. Лисовской Лисовская Т.В.*Краснобаева Л.А.--Мн. : Юнипак,2019.--44с. .--</w:t>
      </w:r>
      <w:r>
        <w:rPr>
          <w:lang w:val="en-US"/>
        </w:rPr>
        <w:t>ISBN</w:t>
      </w:r>
      <w:r w:rsidRPr="00627C64">
        <w:t xml:space="preserve"> 978-985-6802-90-7 рус. </w:t>
      </w:r>
      <w:r>
        <w:rPr>
          <w:lang w:val="en-US"/>
        </w:rPr>
        <w:t xml:space="preserve">Исследование*Исследование юридическое*Гендерная теория*Гендерно-правовая проблема 2 </w:t>
      </w:r>
    </w:p>
    <w:p w:rsidR="00627C64" w:rsidRDefault="00627C64" w:rsidP="00627C64">
      <w:pPr>
        <w:pStyle w:val="af"/>
        <w:rPr>
          <w:lang w:val="en-US"/>
        </w:rPr>
      </w:pPr>
      <w:r>
        <w:rPr>
          <w:lang w:val="en-US"/>
        </w:rPr>
        <w:t>УДК   34</w:t>
      </w:r>
    </w:p>
    <w:p w:rsidR="00627C64" w:rsidRDefault="00627C64" w:rsidP="00627C64">
      <w:pPr>
        <w:pStyle w:val="af"/>
        <w:rPr>
          <w:lang w:val="en-US"/>
        </w:rPr>
      </w:pPr>
      <w:r>
        <w:rPr>
          <w:lang w:val="en-US"/>
        </w:rPr>
        <w:t>хр - 1</w:t>
      </w:r>
    </w:p>
    <w:p w:rsidR="00627C64" w:rsidRPr="00CD4288" w:rsidRDefault="00627C64" w:rsidP="00627C64">
      <w:pPr>
        <w:pStyle w:val="a"/>
      </w:pPr>
      <w:r w:rsidRPr="00627C64">
        <w:t xml:space="preserve">32596 20146 34 Р 43 </w:t>
      </w:r>
      <w:r w:rsidRPr="00627C64">
        <w:rPr>
          <w:b/>
        </w:rPr>
        <w:t xml:space="preserve">Ресоциализация </w:t>
      </w:r>
      <w:r w:rsidRPr="00627C64">
        <w:t>заключенных и освобожденных из мест лишения свободы : Пособие для всех, кому важны права человека в местах лишения свободы / Авт. идеи и ред. публикации Р. Михайлоаская ; Беларускі дакументацыйны цэнтр Михайлоаская Р.--Мн. : Медисонт,2019.--76с. : ил. .--</w:t>
      </w:r>
      <w:r>
        <w:rPr>
          <w:lang w:val="en-US"/>
        </w:rPr>
        <w:t>ISBN</w:t>
      </w:r>
      <w:r w:rsidRPr="00627C64">
        <w:t xml:space="preserve"> 978-609-95926-5-7 рус. </w:t>
      </w:r>
      <w:r>
        <w:rPr>
          <w:lang w:val="en-US"/>
        </w:rPr>
        <w:t xml:space="preserve">Право*Наука юридическая*Ресоциализация заключенных*Заключенный*Реабилитация осужденных 3 </w:t>
      </w:r>
    </w:p>
    <w:p w:rsidR="00627C64" w:rsidRDefault="00627C64" w:rsidP="00627C64">
      <w:pPr>
        <w:pStyle w:val="af"/>
        <w:rPr>
          <w:lang w:val="en-US"/>
        </w:rPr>
      </w:pPr>
      <w:r>
        <w:rPr>
          <w:lang w:val="en-US"/>
        </w:rPr>
        <w:t>УДК   34</w:t>
      </w:r>
    </w:p>
    <w:p w:rsidR="00627C64" w:rsidRDefault="00627C64" w:rsidP="00627C64">
      <w:pPr>
        <w:pStyle w:val="af"/>
        <w:rPr>
          <w:lang w:val="en-US"/>
        </w:rPr>
      </w:pPr>
      <w:r>
        <w:rPr>
          <w:lang w:val="en-US"/>
        </w:rPr>
        <w:t>хр - 1</w:t>
      </w:r>
    </w:p>
    <w:p w:rsidR="00627C64" w:rsidRPr="00CD4288" w:rsidRDefault="00627C64" w:rsidP="00627C64">
      <w:pPr>
        <w:pStyle w:val="a"/>
      </w:pPr>
      <w:r w:rsidRPr="00627C64">
        <w:t xml:space="preserve">32482 20035 34(075.8) С 13 </w:t>
      </w:r>
      <w:r w:rsidRPr="00627C64">
        <w:rPr>
          <w:b/>
        </w:rPr>
        <w:t>Савчук, Т.А.</w:t>
      </w:r>
      <w:r w:rsidRPr="00627C64">
        <w:t xml:space="preserve"> Прокурорский надзор : Пособие / Т.А. Савчук, А.П. Гасанов Гасанов А.П.--Мн. : Академия управления при Президенте Респ. Беларусь,2020.--192с. .--</w:t>
      </w:r>
      <w:r>
        <w:rPr>
          <w:lang w:val="en-US"/>
        </w:rPr>
        <w:t>ISBN</w:t>
      </w:r>
      <w:r w:rsidRPr="00627C64">
        <w:t xml:space="preserve"> 978-985-527-510-8 рус. Прокуротура*Надзор*Прокурорский надзор*Закон*Суд*Дело 4 </w:t>
      </w:r>
    </w:p>
    <w:p w:rsidR="00627C64" w:rsidRDefault="00627C64" w:rsidP="00627C64">
      <w:pPr>
        <w:pStyle w:val="af"/>
        <w:rPr>
          <w:lang w:val="en-US"/>
        </w:rPr>
      </w:pPr>
      <w:r>
        <w:rPr>
          <w:lang w:val="en-US"/>
        </w:rPr>
        <w:t>УДК   34(075.8)</w:t>
      </w:r>
    </w:p>
    <w:p w:rsidR="00627C64" w:rsidRDefault="00627C64" w:rsidP="00627C64">
      <w:pPr>
        <w:pStyle w:val="af"/>
        <w:rPr>
          <w:lang w:val="en-US"/>
        </w:rPr>
      </w:pPr>
      <w:r>
        <w:rPr>
          <w:lang w:val="en-US"/>
        </w:rPr>
        <w:t>хр - 1</w:t>
      </w:r>
    </w:p>
    <w:p w:rsidR="00627C64" w:rsidRPr="00CD4288" w:rsidRDefault="00627C64" w:rsidP="00627C64">
      <w:pPr>
        <w:pStyle w:val="a"/>
      </w:pPr>
      <w:r w:rsidRPr="00627C64">
        <w:t xml:space="preserve">33634 20812 34(075.8) С 13 </w:t>
      </w:r>
      <w:r w:rsidRPr="00627C64">
        <w:rPr>
          <w:b/>
        </w:rPr>
        <w:t>Савчук, Т. А.</w:t>
      </w:r>
      <w:r w:rsidRPr="00627C64">
        <w:t xml:space="preserve"> Прокурорский надзор : Пособие / Т.А. Савчук, А.П. Гасанов Гасанов А.П.--Мн. : Академия управления при Президенте Республики Беларусь,2020.--192с. .--</w:t>
      </w:r>
      <w:r>
        <w:rPr>
          <w:lang w:val="en-US"/>
        </w:rPr>
        <w:t>ISBN</w:t>
      </w:r>
      <w:r w:rsidRPr="00627C64">
        <w:t xml:space="preserve"> 978-985-527-510-8 рус. </w:t>
      </w:r>
      <w:r>
        <w:rPr>
          <w:lang w:val="en-US"/>
        </w:rPr>
        <w:t xml:space="preserve">Прокуратура*Законодательство*Следствие*Надзор прокурорский*Суд 4 </w:t>
      </w:r>
    </w:p>
    <w:p w:rsidR="00627C64" w:rsidRDefault="00627C64" w:rsidP="00627C64">
      <w:pPr>
        <w:pStyle w:val="af"/>
        <w:rPr>
          <w:lang w:val="en-US"/>
        </w:rPr>
      </w:pPr>
      <w:r>
        <w:rPr>
          <w:lang w:val="en-US"/>
        </w:rPr>
        <w:t>УДК   34(075.8)</w:t>
      </w:r>
    </w:p>
    <w:p w:rsidR="00627C64" w:rsidRDefault="00627C64" w:rsidP="00627C64">
      <w:pPr>
        <w:pStyle w:val="af"/>
        <w:rPr>
          <w:lang w:val="en-US"/>
        </w:rPr>
      </w:pPr>
      <w:r>
        <w:rPr>
          <w:lang w:val="en-US"/>
        </w:rPr>
        <w:t>хр - 1</w:t>
      </w:r>
    </w:p>
    <w:p w:rsidR="00627C64" w:rsidRPr="00CD4288" w:rsidRDefault="00627C64" w:rsidP="00627C64">
      <w:pPr>
        <w:pStyle w:val="a"/>
      </w:pPr>
      <w:r w:rsidRPr="00557817">
        <w:t xml:space="preserve">32250 19852 34+94(430) С 15 </w:t>
      </w:r>
      <w:r w:rsidRPr="00557817">
        <w:rPr>
          <w:b/>
        </w:rPr>
        <w:t xml:space="preserve">Саксонскае </w:t>
      </w:r>
      <w:r w:rsidRPr="00557817">
        <w:t>Люстра : Помнік прававой думкі Германіі ХІІІ ст. / Аказны за вып. В.А. Сілянок ; Пер. са старажыт. нем. і лацін. моў В.Б. Келер Сілянок В.А.--Мн. : Медысонт,2005.--174с. : ил. .--</w:t>
      </w:r>
      <w:r>
        <w:rPr>
          <w:lang w:val="en-US"/>
        </w:rPr>
        <w:t>ISBN</w:t>
      </w:r>
      <w:r w:rsidRPr="00557817">
        <w:t xml:space="preserve"> 985-6530-28-8 бел. </w:t>
      </w:r>
      <w:r>
        <w:rPr>
          <w:lang w:val="en-US"/>
        </w:rPr>
        <w:t xml:space="preserve">Право*Юридическая наука*Средневековье Права*Юрыдычная навука*Cярэднявечча 2 </w:t>
      </w:r>
    </w:p>
    <w:p w:rsidR="00627C64" w:rsidRDefault="00627C64" w:rsidP="00627C64">
      <w:pPr>
        <w:pStyle w:val="af"/>
        <w:rPr>
          <w:lang w:val="en-US"/>
        </w:rPr>
      </w:pPr>
      <w:r>
        <w:rPr>
          <w:lang w:val="en-US"/>
        </w:rPr>
        <w:t>УДК   34 + 94(430)</w:t>
      </w:r>
    </w:p>
    <w:p w:rsidR="00627C64" w:rsidRDefault="00627C64" w:rsidP="00627C64">
      <w:pPr>
        <w:pStyle w:val="af"/>
        <w:rPr>
          <w:lang w:val="en-US"/>
        </w:rPr>
      </w:pPr>
      <w:r>
        <w:rPr>
          <w:lang w:val="en-US"/>
        </w:rPr>
        <w:t>хр - 1</w:t>
      </w:r>
    </w:p>
    <w:p w:rsidR="00627C64" w:rsidRPr="00CD4288" w:rsidRDefault="00627C64" w:rsidP="00627C64">
      <w:pPr>
        <w:pStyle w:val="a"/>
      </w:pPr>
      <w:r w:rsidRPr="00557817">
        <w:t xml:space="preserve">32475 20029 34(075.8) С 34 </w:t>
      </w:r>
      <w:r w:rsidRPr="00557817">
        <w:rPr>
          <w:b/>
        </w:rPr>
        <w:t>Сидоренко, Б.И.</w:t>
      </w:r>
      <w:r w:rsidRPr="00557817">
        <w:t xml:space="preserve"> История государства и права Беларуси (постсоветский период) : Курс лекций в 3-х ч. / Б.И. Сидоренко.--Мн. : БИП,2019 Ч.</w:t>
      </w:r>
      <w:r>
        <w:rPr>
          <w:lang w:val="en-US"/>
        </w:rPr>
        <w:t>III</w:t>
      </w:r>
      <w:r w:rsidRPr="00557817">
        <w:t>.--34с.--</w:t>
      </w:r>
      <w:r>
        <w:rPr>
          <w:lang w:val="en-US"/>
        </w:rPr>
        <w:t>ISBN</w:t>
      </w:r>
      <w:r w:rsidRPr="00557817">
        <w:t xml:space="preserve"> 978-985-7240-09-8(ч.3)*978-085-7100-93-4 рус. История*Государство*Право*Беларусь*Великое княжество Литовское*Суд*Государственность*Республика Беларусь 4 </w:t>
      </w:r>
    </w:p>
    <w:p w:rsidR="00627C64" w:rsidRDefault="00627C64" w:rsidP="00627C64">
      <w:pPr>
        <w:pStyle w:val="af"/>
        <w:rPr>
          <w:lang w:val="en-US"/>
        </w:rPr>
      </w:pPr>
      <w:r>
        <w:rPr>
          <w:lang w:val="en-US"/>
        </w:rPr>
        <w:t>УДК   340(075.8)</w:t>
      </w:r>
    </w:p>
    <w:p w:rsidR="00557817" w:rsidRDefault="00627C64" w:rsidP="00627C64">
      <w:pPr>
        <w:pStyle w:val="af"/>
        <w:rPr>
          <w:lang w:val="en-US"/>
        </w:rPr>
      </w:pPr>
      <w:r>
        <w:rPr>
          <w:lang w:val="en-US"/>
        </w:rPr>
        <w:t>хр - 1</w:t>
      </w:r>
    </w:p>
    <w:p w:rsidR="00557817" w:rsidRPr="00CD4288" w:rsidRDefault="00557817" w:rsidP="00557817">
      <w:pPr>
        <w:pStyle w:val="a"/>
      </w:pPr>
      <w:r w:rsidRPr="00557817">
        <w:t xml:space="preserve">32476 20030 34(075.8) С 34 </w:t>
      </w:r>
      <w:r w:rsidRPr="00557817">
        <w:rPr>
          <w:b/>
        </w:rPr>
        <w:t>Сидоренко, Б.И.</w:t>
      </w:r>
      <w:r w:rsidRPr="00557817">
        <w:t xml:space="preserve"> История государства и права Беларуси (советский период) : Курс лекций в 3-х ч. / Б.И. Сидоренко.--Мн. : БИП,2019 Ч. </w:t>
      </w:r>
      <w:r>
        <w:rPr>
          <w:lang w:val="en-US"/>
        </w:rPr>
        <w:t>II</w:t>
      </w:r>
      <w:r w:rsidRPr="00557817">
        <w:t>.--162с.--</w:t>
      </w:r>
      <w:r>
        <w:rPr>
          <w:lang w:val="en-US"/>
        </w:rPr>
        <w:t>ISBN</w:t>
      </w:r>
      <w:r w:rsidRPr="00557817">
        <w:t xml:space="preserve"> 978-985-7240-08-1 (ч.2)*978-985-7100-93-4 рус. История*Государство*Право*Беларусь*Великое княжество Литовское*Суд*Государственность*Республика Беларусь 4 </w:t>
      </w:r>
    </w:p>
    <w:p w:rsidR="00557817" w:rsidRDefault="00557817" w:rsidP="00557817">
      <w:pPr>
        <w:pStyle w:val="af"/>
        <w:rPr>
          <w:lang w:val="en-US"/>
        </w:rPr>
      </w:pPr>
      <w:r>
        <w:rPr>
          <w:lang w:val="en-US"/>
        </w:rPr>
        <w:t>УДК   340(075.8)</w:t>
      </w:r>
    </w:p>
    <w:p w:rsidR="00557817" w:rsidRDefault="00557817" w:rsidP="00557817">
      <w:pPr>
        <w:pStyle w:val="af"/>
        <w:rPr>
          <w:lang w:val="en-US"/>
        </w:rPr>
      </w:pPr>
      <w:r>
        <w:rPr>
          <w:lang w:val="en-US"/>
        </w:rPr>
        <w:t>хр - 1</w:t>
      </w:r>
    </w:p>
    <w:p w:rsidR="00557817" w:rsidRPr="00CD4288" w:rsidRDefault="00557817" w:rsidP="00557817">
      <w:pPr>
        <w:pStyle w:val="a"/>
      </w:pPr>
      <w:r w:rsidRPr="00557817">
        <w:lastRenderedPageBreak/>
        <w:t xml:space="preserve">32517 20071 34(075.8) С 44 </w:t>
      </w:r>
      <w:r w:rsidRPr="00557817">
        <w:rPr>
          <w:b/>
        </w:rPr>
        <w:t>Скобелев, В.П.</w:t>
      </w:r>
      <w:r w:rsidRPr="00557817">
        <w:t xml:space="preserve"> Международный коммерческий арбитраж : Практикум: Учебное пособие / В.П. Скобелев.--Мн. : Вышэйшая школа,2019.--318с. .--</w:t>
      </w:r>
      <w:r>
        <w:rPr>
          <w:lang w:val="en-US"/>
        </w:rPr>
        <w:t>ISBN</w:t>
      </w:r>
      <w:r w:rsidRPr="00557817">
        <w:t xml:space="preserve"> 978-985-06-3144-2 рус. Арбитраж*Суд арбитражный*Процесс*Слушание*Третейский судья*Международный арбитражный суд*Арбитраж международный 4 </w:t>
      </w:r>
    </w:p>
    <w:p w:rsidR="00557817" w:rsidRDefault="00557817" w:rsidP="00557817">
      <w:pPr>
        <w:pStyle w:val="af"/>
        <w:rPr>
          <w:lang w:val="en-US"/>
        </w:rPr>
      </w:pPr>
      <w:r>
        <w:rPr>
          <w:lang w:val="en-US"/>
        </w:rPr>
        <w:t>УДК   34(075.8)</w:t>
      </w:r>
    </w:p>
    <w:p w:rsidR="00557817" w:rsidRDefault="00557817" w:rsidP="00557817">
      <w:pPr>
        <w:pStyle w:val="af"/>
        <w:rPr>
          <w:lang w:val="en-US"/>
        </w:rPr>
      </w:pPr>
      <w:r>
        <w:rPr>
          <w:lang w:val="en-US"/>
        </w:rPr>
        <w:t>хр - 1</w:t>
      </w:r>
    </w:p>
    <w:p w:rsidR="00557817" w:rsidRPr="00CD4288" w:rsidRDefault="00557817" w:rsidP="00557817">
      <w:pPr>
        <w:pStyle w:val="a"/>
      </w:pPr>
      <w:r w:rsidRPr="00557817">
        <w:t xml:space="preserve">2293 340(038) С48 </w:t>
      </w:r>
      <w:r w:rsidRPr="00557817">
        <w:rPr>
          <w:b/>
        </w:rPr>
        <w:t xml:space="preserve">Словарь </w:t>
      </w:r>
      <w:r w:rsidRPr="00557817">
        <w:t xml:space="preserve">юридических терминов / Под ред. д-ра юр. наук А.М.Абрамовича; Сост. С.Д.Василенко и др.--Мн. : Нац. центр правовой информации РБ; ООО "Регистр",2000.--531 с. 7819 2702 </w:t>
      </w:r>
    </w:p>
    <w:p w:rsidR="00557817" w:rsidRDefault="00557817" w:rsidP="00557817">
      <w:pPr>
        <w:pStyle w:val="af"/>
        <w:rPr>
          <w:lang w:val="en-US"/>
        </w:rPr>
      </w:pPr>
      <w:r>
        <w:rPr>
          <w:lang w:val="en-US"/>
        </w:rPr>
        <w:t>УДК   340(038)</w:t>
      </w:r>
    </w:p>
    <w:p w:rsidR="00557817" w:rsidRDefault="00557817" w:rsidP="00557817">
      <w:pPr>
        <w:pStyle w:val="af"/>
        <w:rPr>
          <w:lang w:val="en-US"/>
        </w:rPr>
      </w:pPr>
      <w:r>
        <w:rPr>
          <w:lang w:val="en-US"/>
        </w:rPr>
        <w:t>хр - 1</w:t>
      </w:r>
    </w:p>
    <w:p w:rsidR="00557817" w:rsidRPr="00CD4288" w:rsidRDefault="00557817" w:rsidP="00557817">
      <w:pPr>
        <w:pStyle w:val="a"/>
      </w:pPr>
      <w:r w:rsidRPr="00557817">
        <w:t xml:space="preserve">22534 11563 34(072.3) С 50 </w:t>
      </w:r>
      <w:r w:rsidRPr="00557817">
        <w:rPr>
          <w:b/>
        </w:rPr>
        <w:t>Смагина, Л.И.</w:t>
      </w:r>
      <w:r w:rsidRPr="00557817">
        <w:t xml:space="preserve"> Права ребенка: теория и методика : Монография / Л.И.Смагина.--Мн. : Белорусский фонд социальной поддержки детей и подростков "Мы - детям",1999.--137с. рус. </w:t>
      </w:r>
      <w:r>
        <w:rPr>
          <w:lang w:val="en-US"/>
        </w:rPr>
        <w:t xml:space="preserve">Право*Права ребенка*Законодательство*Спецкурс 4 </w:t>
      </w:r>
    </w:p>
    <w:p w:rsidR="00557817" w:rsidRDefault="00557817" w:rsidP="00557817">
      <w:pPr>
        <w:pStyle w:val="af"/>
        <w:rPr>
          <w:lang w:val="en-US"/>
        </w:rPr>
      </w:pPr>
      <w:r>
        <w:rPr>
          <w:lang w:val="en-US"/>
        </w:rPr>
        <w:t>УДК   34(072.3)</w:t>
      </w:r>
    </w:p>
    <w:p w:rsidR="00557817" w:rsidRDefault="00557817" w:rsidP="00557817">
      <w:pPr>
        <w:pStyle w:val="af"/>
        <w:rPr>
          <w:lang w:val="en-US"/>
        </w:rPr>
      </w:pPr>
      <w:r>
        <w:rPr>
          <w:lang w:val="en-US"/>
        </w:rPr>
        <w:t>хр - 1</w:t>
      </w:r>
    </w:p>
    <w:p w:rsidR="00557817" w:rsidRPr="00CD4288" w:rsidRDefault="00557817" w:rsidP="00557817">
      <w:pPr>
        <w:pStyle w:val="a"/>
      </w:pPr>
      <w:r w:rsidRPr="00557817">
        <w:t xml:space="preserve">32653 20204 34 С 55 </w:t>
      </w:r>
      <w:r w:rsidRPr="00557817">
        <w:rPr>
          <w:b/>
        </w:rPr>
        <w:t xml:space="preserve">Собрание </w:t>
      </w:r>
      <w:r w:rsidRPr="00557817">
        <w:t xml:space="preserve">законодательства Республики Узбекистан = Ўзбекистон Республикаси Конун Хужжатлари Тўплами.--Ташкент : Адолат,2011 № 37 : 2011 йил 19 сентябрь.--323с. рус. </w:t>
      </w:r>
      <w:r>
        <w:rPr>
          <w:lang w:val="en-US"/>
        </w:rPr>
        <w:t xml:space="preserve">Законодательство*Наука юридическая*Право*Узбекистан 1 </w:t>
      </w:r>
    </w:p>
    <w:p w:rsidR="00557817" w:rsidRDefault="00557817" w:rsidP="00557817">
      <w:pPr>
        <w:pStyle w:val="af"/>
        <w:rPr>
          <w:lang w:val="en-US"/>
        </w:rPr>
      </w:pPr>
      <w:r>
        <w:rPr>
          <w:lang w:val="en-US"/>
        </w:rPr>
        <w:t>УДК   34</w:t>
      </w:r>
    </w:p>
    <w:p w:rsidR="00557817" w:rsidRDefault="00557817" w:rsidP="00557817">
      <w:pPr>
        <w:pStyle w:val="af"/>
        <w:rPr>
          <w:lang w:val="en-US"/>
        </w:rPr>
      </w:pPr>
      <w:r>
        <w:rPr>
          <w:lang w:val="en-US"/>
        </w:rPr>
        <w:t>хр - 1</w:t>
      </w:r>
    </w:p>
    <w:p w:rsidR="00557817" w:rsidRPr="00CD4288" w:rsidRDefault="00557817" w:rsidP="00557817">
      <w:pPr>
        <w:pStyle w:val="a"/>
      </w:pPr>
      <w:r w:rsidRPr="00557817">
        <w:t xml:space="preserve">32556 20108 34(075.8) С 76 </w:t>
      </w:r>
      <w:r w:rsidRPr="00557817">
        <w:rPr>
          <w:b/>
        </w:rPr>
        <w:t>Станишевская, Л.П.</w:t>
      </w:r>
      <w:r w:rsidRPr="00557817">
        <w:t xml:space="preserve"> Основы управления интеллектуальной собственностью : Учеб.-метод. пособие / Л.П. Станишевская.--Мн. : БГЭУ,2016.--138с. .--</w:t>
      </w:r>
      <w:r>
        <w:rPr>
          <w:lang w:val="en-US"/>
        </w:rPr>
        <w:t>ISBN</w:t>
      </w:r>
      <w:r w:rsidRPr="00557817">
        <w:t xml:space="preserve"> 978-985-564-058-6 рус. </w:t>
      </w:r>
      <w:r>
        <w:rPr>
          <w:lang w:val="en-US"/>
        </w:rPr>
        <w:t xml:space="preserve">Правоведение*Собственность интеллектуальная*Право авторское*Собственность*Информация 4 </w:t>
      </w:r>
    </w:p>
    <w:p w:rsidR="00557817" w:rsidRDefault="00557817" w:rsidP="00557817">
      <w:pPr>
        <w:pStyle w:val="af"/>
        <w:rPr>
          <w:lang w:val="en-US"/>
        </w:rPr>
      </w:pPr>
      <w:r>
        <w:rPr>
          <w:lang w:val="en-US"/>
        </w:rPr>
        <w:t>УДК   34(075.8)</w:t>
      </w:r>
    </w:p>
    <w:p w:rsidR="00557817" w:rsidRDefault="00557817" w:rsidP="00557817">
      <w:pPr>
        <w:pStyle w:val="af"/>
        <w:rPr>
          <w:lang w:val="en-US"/>
        </w:rPr>
      </w:pPr>
      <w:r>
        <w:rPr>
          <w:lang w:val="en-US"/>
        </w:rPr>
        <w:t>хр - 1</w:t>
      </w:r>
    </w:p>
    <w:p w:rsidR="00557817" w:rsidRPr="00CD4288" w:rsidRDefault="00557817" w:rsidP="00557817">
      <w:pPr>
        <w:pStyle w:val="a"/>
      </w:pPr>
      <w:r w:rsidRPr="00C44602">
        <w:t xml:space="preserve">32520 20074 34(075.8) С 89 </w:t>
      </w:r>
      <w:r w:rsidRPr="00C44602">
        <w:rPr>
          <w:b/>
        </w:rPr>
        <w:t xml:space="preserve">Судебная </w:t>
      </w:r>
      <w:r w:rsidRPr="00C44602">
        <w:t>техническая экспертиза документов : Учебник / УО "Академия внутренних дел Республики Беларусь" ; Под общ. ред. Н.В. Ефременко Ефременко Н.В.--Мн. : Академия МВД,2020.--383с. : ил. .--</w:t>
      </w:r>
      <w:r>
        <w:rPr>
          <w:lang w:val="en-US"/>
        </w:rPr>
        <w:t>ISBN</w:t>
      </w:r>
      <w:r w:rsidRPr="00C44602">
        <w:t xml:space="preserve"> 978-985-576-176-2 рус. </w:t>
      </w:r>
      <w:r>
        <w:rPr>
          <w:lang w:val="en-US"/>
        </w:rPr>
        <w:t xml:space="preserve">Экспертиза*Судебная экспертиза*Документ*Подпись*Оттиск 4 </w:t>
      </w:r>
    </w:p>
    <w:p w:rsidR="00557817" w:rsidRDefault="00557817" w:rsidP="00557817">
      <w:pPr>
        <w:pStyle w:val="af"/>
        <w:rPr>
          <w:lang w:val="en-US"/>
        </w:rPr>
      </w:pPr>
      <w:r>
        <w:rPr>
          <w:lang w:val="en-US"/>
        </w:rPr>
        <w:t>УДК   34(075.8)</w:t>
      </w:r>
    </w:p>
    <w:p w:rsidR="00C44602" w:rsidRDefault="00557817" w:rsidP="00557817">
      <w:pPr>
        <w:pStyle w:val="af"/>
        <w:rPr>
          <w:lang w:val="en-US"/>
        </w:rPr>
      </w:pPr>
      <w:r>
        <w:rPr>
          <w:lang w:val="en-US"/>
        </w:rPr>
        <w:t>хр - 1</w:t>
      </w:r>
    </w:p>
    <w:p w:rsidR="00C44602" w:rsidRPr="00CD4288" w:rsidRDefault="00C44602" w:rsidP="00C44602">
      <w:pPr>
        <w:pStyle w:val="a"/>
      </w:pPr>
      <w:r w:rsidRPr="00C44602">
        <w:t xml:space="preserve">32558 20110 34(476) Т 33 </w:t>
      </w:r>
      <w:r w:rsidRPr="00C44602">
        <w:rPr>
          <w:b/>
        </w:rPr>
        <w:t xml:space="preserve">Теоретико-правовые </w:t>
      </w:r>
      <w:r w:rsidRPr="00C44602">
        <w:t>аспекты развития экологического, природоресурсного и аграрного законодательства Республики Беларусь в контексте участия Республики Беларусь в интеграционных процессах / О.А. Бакиновская и др. ; Под.ред. И.П. Манкевич Бакиновская О.А.,*Манкевич И.П.--Мн. : ИВЦ Минфина,2019.--375с. .--</w:t>
      </w:r>
      <w:r>
        <w:rPr>
          <w:lang w:val="en-US"/>
        </w:rPr>
        <w:t>ISBN</w:t>
      </w:r>
      <w:r w:rsidRPr="00C44602">
        <w:t xml:space="preserve"> 978-985-880-004-8 рус. Экология*Процесс интеграционный*Беларусь*Контроль*Регулирование правовое*Природа*Земля*Отходы*Пластик 2 </w:t>
      </w:r>
    </w:p>
    <w:p w:rsidR="00C44602" w:rsidRDefault="00C44602" w:rsidP="00C44602">
      <w:pPr>
        <w:pStyle w:val="af"/>
        <w:rPr>
          <w:lang w:val="en-US"/>
        </w:rPr>
      </w:pPr>
      <w:r>
        <w:rPr>
          <w:lang w:val="en-US"/>
        </w:rPr>
        <w:t>УДК   34(476)</w:t>
      </w:r>
    </w:p>
    <w:p w:rsidR="00C44602" w:rsidRDefault="00C44602" w:rsidP="00C44602">
      <w:pPr>
        <w:pStyle w:val="af"/>
        <w:rPr>
          <w:lang w:val="en-US"/>
        </w:rPr>
      </w:pPr>
      <w:r>
        <w:rPr>
          <w:lang w:val="en-US"/>
        </w:rPr>
        <w:t>хр - 1</w:t>
      </w:r>
    </w:p>
    <w:p w:rsidR="00C44602" w:rsidRPr="00CD4288" w:rsidRDefault="00C44602" w:rsidP="00C44602">
      <w:pPr>
        <w:pStyle w:val="a"/>
      </w:pPr>
      <w:r w:rsidRPr="00C44602">
        <w:t xml:space="preserve">32617 20167 34 Т 33 </w:t>
      </w:r>
      <w:r w:rsidRPr="00C44602">
        <w:rPr>
          <w:b/>
        </w:rPr>
        <w:t xml:space="preserve">Теоретико-прикладные </w:t>
      </w:r>
      <w:r w:rsidRPr="00C44602">
        <w:t>вопросы развития досудебного производства по уголовным делам на современном этапе : Сб. ст. междунар. науч.-практ. конф. Новополоцк, 26-27 сент. 2019 г. : В 2-х т. / Отв.ред. И.В. Вегера Вегера И.В.--Новополоцк : Полоц. гос. ун-т,2019 Т. 1.--248с.--</w:t>
      </w:r>
      <w:r>
        <w:rPr>
          <w:lang w:val="en-US"/>
        </w:rPr>
        <w:t>ISBN</w:t>
      </w:r>
      <w:r w:rsidRPr="00C44602">
        <w:t xml:space="preserve"> 978-985-531-660-3 рус. Прао*Право уголовное*Закон*Беларусь*Коррупция*Квалификация преступлений*Профилактика преступности 2 </w:t>
      </w:r>
    </w:p>
    <w:p w:rsidR="00C44602" w:rsidRDefault="00C44602" w:rsidP="00C44602">
      <w:pPr>
        <w:pStyle w:val="af"/>
        <w:rPr>
          <w:lang w:val="en-US"/>
        </w:rPr>
      </w:pPr>
      <w:r>
        <w:rPr>
          <w:lang w:val="en-US"/>
        </w:rPr>
        <w:t>УДК   34</w:t>
      </w:r>
    </w:p>
    <w:p w:rsidR="00C44602" w:rsidRDefault="00C44602" w:rsidP="00C44602">
      <w:pPr>
        <w:pStyle w:val="af"/>
        <w:rPr>
          <w:lang w:val="en-US"/>
        </w:rPr>
      </w:pPr>
      <w:r>
        <w:rPr>
          <w:lang w:val="en-US"/>
        </w:rPr>
        <w:t>хр - 1</w:t>
      </w:r>
    </w:p>
    <w:p w:rsidR="00C44602" w:rsidRPr="00CD4288" w:rsidRDefault="00C44602" w:rsidP="00C44602">
      <w:pPr>
        <w:pStyle w:val="a"/>
      </w:pPr>
      <w:r w:rsidRPr="00C44602">
        <w:lastRenderedPageBreak/>
        <w:t xml:space="preserve">32621 20171 34 Т 33 </w:t>
      </w:r>
      <w:r w:rsidRPr="00C44602">
        <w:rPr>
          <w:b/>
        </w:rPr>
        <w:t xml:space="preserve">Теоретико-прикладные </w:t>
      </w:r>
      <w:r w:rsidRPr="00C44602">
        <w:t>вопросы развития досудебного производства по уголовным делам на современном этапе : Сб. ст. междунар. науч.-практ. конф. (Новополоцк, 26-27 сент. 2019 г.): В 2-х т. / Отв. ред. И.В. Вегера Вегера И.В.--Новополоцк : Полоц. гос. ун-т,2019 Т. 2.---2019.--260с.--</w:t>
      </w:r>
      <w:r>
        <w:rPr>
          <w:lang w:val="en-US"/>
        </w:rPr>
        <w:t>ISBN</w:t>
      </w:r>
      <w:r w:rsidRPr="00C44602">
        <w:t xml:space="preserve"> 978-985-531-660-0 рус. </w:t>
      </w:r>
      <w:r>
        <w:rPr>
          <w:lang w:val="en-US"/>
        </w:rPr>
        <w:t xml:space="preserve">Прао*Право уголовное*Закон*Беларусь*Коррупция 2 </w:t>
      </w:r>
    </w:p>
    <w:p w:rsidR="00C44602" w:rsidRDefault="00C44602" w:rsidP="00C44602">
      <w:pPr>
        <w:pStyle w:val="af"/>
        <w:rPr>
          <w:lang w:val="en-US"/>
        </w:rPr>
      </w:pPr>
      <w:r>
        <w:rPr>
          <w:lang w:val="en-US"/>
        </w:rPr>
        <w:t>УДК   34</w:t>
      </w:r>
    </w:p>
    <w:p w:rsidR="00C44602" w:rsidRDefault="00C44602" w:rsidP="00C44602">
      <w:pPr>
        <w:pStyle w:val="af"/>
        <w:rPr>
          <w:lang w:val="en-US"/>
        </w:rPr>
      </w:pPr>
      <w:r>
        <w:rPr>
          <w:lang w:val="en-US"/>
        </w:rPr>
        <w:t>хр - 1</w:t>
      </w:r>
    </w:p>
    <w:p w:rsidR="00C44602" w:rsidRPr="00CD4288" w:rsidRDefault="00C44602" w:rsidP="00C44602">
      <w:pPr>
        <w:pStyle w:val="a"/>
      </w:pPr>
      <w:r w:rsidRPr="00C44602">
        <w:t xml:space="preserve">32469 20023 34 Т 46 </w:t>
      </w:r>
      <w:r w:rsidRPr="00C44602">
        <w:rPr>
          <w:b/>
        </w:rPr>
        <w:t>Тихиня, В.Г.</w:t>
      </w:r>
      <w:r w:rsidRPr="00C44602">
        <w:t xml:space="preserve"> Иск как средство судебной защиты в гражданском процессе / В.Г. Тихиня, Н.Л. Волгина Волгина Н.Л.--Мн. : Право и экономика,2020.--146с. .--</w:t>
      </w:r>
      <w:r>
        <w:rPr>
          <w:lang w:val="en-US"/>
        </w:rPr>
        <w:t>ISBN</w:t>
      </w:r>
      <w:r w:rsidRPr="00C44602">
        <w:t xml:space="preserve"> 978-985-552-872-3 рус. Закон*Право*Иск*Статья*Дело*Суд*Разбирательство судебное*Гражданский процессуальный кодекс 2 </w:t>
      </w:r>
    </w:p>
    <w:p w:rsidR="00C44602" w:rsidRDefault="00C44602" w:rsidP="00C44602">
      <w:pPr>
        <w:pStyle w:val="af"/>
        <w:rPr>
          <w:lang w:val="en-US"/>
        </w:rPr>
      </w:pPr>
      <w:r>
        <w:rPr>
          <w:lang w:val="en-US"/>
        </w:rPr>
        <w:t>УДК   34</w:t>
      </w:r>
    </w:p>
    <w:p w:rsidR="00C44602" w:rsidRDefault="00C44602" w:rsidP="00C44602">
      <w:pPr>
        <w:pStyle w:val="af"/>
        <w:rPr>
          <w:lang w:val="en-US"/>
        </w:rPr>
      </w:pPr>
      <w:r>
        <w:rPr>
          <w:lang w:val="en-US"/>
        </w:rPr>
        <w:t>хр - 1</w:t>
      </w:r>
    </w:p>
    <w:p w:rsidR="00C44602" w:rsidRPr="00CD4288" w:rsidRDefault="00C44602" w:rsidP="00C44602">
      <w:pPr>
        <w:pStyle w:val="a"/>
      </w:pPr>
      <w:r w:rsidRPr="00C44602">
        <w:t xml:space="preserve">2243 7196*7197*7198 34:1(470) Т 77 </w:t>
      </w:r>
      <w:r w:rsidRPr="00C44602">
        <w:rPr>
          <w:b/>
        </w:rPr>
        <w:t>Трубецкой, Е. Н.</w:t>
      </w:r>
      <w:r w:rsidRPr="00C44602">
        <w:t xml:space="preserve"> Энциклопедия права / Е. Н. Трубецкой ; вступ. статья Г. Г. Бернадского.--СПб. : Лань,1999.--217, [2]с.--(Классики истории и философии права) .--</w:t>
      </w:r>
      <w:r>
        <w:rPr>
          <w:lang w:val="en-US"/>
        </w:rPr>
        <w:t>ISBN</w:t>
      </w:r>
      <w:r w:rsidRPr="00C44602">
        <w:t xml:space="preserve"> 5-8114-0064-0 рус. Философия*Русская философия*Право*Государство*Позитивное право*Порядок*Нравственность*Естественое право*Закон*Суд*Правоотношение*Обязанность*Вещь*Действие*Общество 4 </w:t>
      </w:r>
    </w:p>
    <w:p w:rsidR="00C44602" w:rsidRDefault="00C44602" w:rsidP="00C44602">
      <w:pPr>
        <w:pStyle w:val="af"/>
        <w:rPr>
          <w:lang w:val="en-US"/>
        </w:rPr>
      </w:pPr>
      <w:r>
        <w:rPr>
          <w:lang w:val="en-US"/>
        </w:rPr>
        <w:t>УДК   34:1(470)</w:t>
      </w:r>
    </w:p>
    <w:p w:rsidR="00C44602" w:rsidRDefault="00C44602" w:rsidP="00C44602">
      <w:pPr>
        <w:pStyle w:val="af"/>
        <w:rPr>
          <w:lang w:val="en-US"/>
        </w:rPr>
      </w:pPr>
      <w:r>
        <w:rPr>
          <w:lang w:val="en-US"/>
        </w:rPr>
        <w:t>хр - 3</w:t>
      </w:r>
    </w:p>
    <w:p w:rsidR="00C44602" w:rsidRPr="00CD4288" w:rsidRDefault="00C44602" w:rsidP="00C44602">
      <w:pPr>
        <w:pStyle w:val="a"/>
      </w:pPr>
      <w:r w:rsidRPr="00C44602">
        <w:t xml:space="preserve">33880 21032 34(075.8) Т 78 </w:t>
      </w:r>
      <w:r w:rsidRPr="00C44602">
        <w:rPr>
          <w:b/>
        </w:rPr>
        <w:t xml:space="preserve">Трудовое </w:t>
      </w:r>
      <w:r w:rsidRPr="00C44602">
        <w:t>право : Практикум: Учебн. пособие / Г.А. Василевич и др.; Под общ. ред. К.Л. Томашевского Томашевский К.Л.--Мн. : Адукацыя і выхаванне,2015.--231с. .--</w:t>
      </w:r>
      <w:r>
        <w:rPr>
          <w:lang w:val="en-US"/>
        </w:rPr>
        <w:t>ISBN</w:t>
      </w:r>
      <w:r w:rsidRPr="00C44602">
        <w:t xml:space="preserve"> 978-985-471-787-6 рус. Трудовое право*Право*Практикум*Трудовые правоотношения*Трудовой договор*Заработная плата*Трудовая дисциплина*Охрана труда 4 </w:t>
      </w:r>
    </w:p>
    <w:p w:rsidR="00C44602" w:rsidRDefault="00C44602" w:rsidP="00C44602">
      <w:pPr>
        <w:pStyle w:val="af"/>
        <w:rPr>
          <w:lang w:val="en-US"/>
        </w:rPr>
      </w:pPr>
      <w:r>
        <w:rPr>
          <w:lang w:val="en-US"/>
        </w:rPr>
        <w:t>УДК   34(075.8)</w:t>
      </w:r>
    </w:p>
    <w:p w:rsidR="00C44602" w:rsidRDefault="00C44602" w:rsidP="00C44602">
      <w:pPr>
        <w:pStyle w:val="af"/>
        <w:rPr>
          <w:lang w:val="en-US"/>
        </w:rPr>
      </w:pPr>
      <w:r>
        <w:rPr>
          <w:lang w:val="en-US"/>
        </w:rPr>
        <w:t>хр - 1</w:t>
      </w:r>
    </w:p>
    <w:p w:rsidR="00C44602" w:rsidRPr="00CD4288" w:rsidRDefault="00C44602" w:rsidP="00C44602">
      <w:pPr>
        <w:pStyle w:val="a"/>
      </w:pPr>
      <w:r w:rsidRPr="00A54BC6">
        <w:t xml:space="preserve">27523 15021*15022 34 Т 78 </w:t>
      </w:r>
      <w:r w:rsidRPr="00A54BC6">
        <w:rPr>
          <w:b/>
        </w:rPr>
        <w:t xml:space="preserve">Трудовой </w:t>
      </w:r>
      <w:r w:rsidRPr="00A54BC6">
        <w:t>кодекс Республики Беларусь : Текст кодекса по состоянию на 25 января 2010 г. / Отв. за вып. Н. А. Юшкевич Юшкевич Н. А.--Мн. : Амалфея,2010.--255с. .--</w:t>
      </w:r>
      <w:r>
        <w:rPr>
          <w:lang w:val="en-US"/>
        </w:rPr>
        <w:t>ISBN</w:t>
      </w:r>
      <w:r w:rsidRPr="00A54BC6">
        <w:t xml:space="preserve"> 978-985-441-835-3 рус. Право*Республика Беларусь*Беларусь*Кодекс трудовой*Труд*Плата заработная*Время рабочее*Отпуск*Охрана труда*Законодательство о труде*Договор трудовой*Наниматель*Работник*Оплата труда*Дисциплина трудовая*Совместительство*Спор трудовой*Ответственность материальная 1 </w:t>
      </w:r>
    </w:p>
    <w:p w:rsidR="00C44602" w:rsidRDefault="00C44602" w:rsidP="00C44602">
      <w:pPr>
        <w:pStyle w:val="af"/>
        <w:rPr>
          <w:lang w:val="en-US"/>
        </w:rPr>
      </w:pPr>
      <w:r>
        <w:rPr>
          <w:lang w:val="en-US"/>
        </w:rPr>
        <w:t>УДК   34</w:t>
      </w:r>
    </w:p>
    <w:p w:rsidR="00A54BC6" w:rsidRDefault="00C44602" w:rsidP="00C44602">
      <w:pPr>
        <w:pStyle w:val="af"/>
        <w:rPr>
          <w:lang w:val="en-US"/>
        </w:rPr>
      </w:pPr>
      <w:r>
        <w:rPr>
          <w:lang w:val="en-US"/>
        </w:rPr>
        <w:t>хр - 2</w:t>
      </w:r>
    </w:p>
    <w:p w:rsidR="00A54BC6" w:rsidRPr="00CD4288" w:rsidRDefault="00A54BC6" w:rsidP="00A54BC6">
      <w:pPr>
        <w:pStyle w:val="a"/>
      </w:pPr>
      <w:r w:rsidRPr="00A54BC6">
        <w:t xml:space="preserve">32513 20067 34(476) У 26 </w:t>
      </w:r>
      <w:r w:rsidRPr="00A54BC6">
        <w:rPr>
          <w:b/>
        </w:rPr>
        <w:t xml:space="preserve">Уголовно-процессуальный </w:t>
      </w:r>
      <w:r w:rsidRPr="00A54BC6">
        <w:t>кодекс Республики Беларусь : С изменениями и дополнениями по состоянию на 15 марта 2011 года / Отв. за вып. Д.В. Кириллова Кириллова Д.В.--Мн. : Нац. центр правовой информ. Респ. Беларусь,2011.--427с. .--</w:t>
      </w:r>
      <w:r>
        <w:rPr>
          <w:lang w:val="en-US"/>
        </w:rPr>
        <w:t>ISBN</w:t>
      </w:r>
      <w:r w:rsidRPr="00A54BC6">
        <w:t xml:space="preserve"> 978-985-6928-32-4 рус. Кодекс гражданский*Право*Беларусь*Кодекс процессуальный 1 </w:t>
      </w:r>
    </w:p>
    <w:p w:rsidR="00A54BC6" w:rsidRDefault="00A54BC6" w:rsidP="00A54BC6">
      <w:pPr>
        <w:pStyle w:val="af"/>
        <w:rPr>
          <w:lang w:val="en-US"/>
        </w:rPr>
      </w:pPr>
      <w:r>
        <w:rPr>
          <w:lang w:val="en-US"/>
        </w:rPr>
        <w:t>УДК   34(476)</w:t>
      </w:r>
    </w:p>
    <w:p w:rsidR="00A54BC6" w:rsidRDefault="00A54BC6" w:rsidP="00A54BC6">
      <w:pPr>
        <w:pStyle w:val="af"/>
        <w:rPr>
          <w:lang w:val="en-US"/>
        </w:rPr>
      </w:pPr>
      <w:r>
        <w:rPr>
          <w:lang w:val="en-US"/>
        </w:rPr>
        <w:t>хр - 1</w:t>
      </w:r>
    </w:p>
    <w:p w:rsidR="00A54BC6" w:rsidRPr="00CD4288" w:rsidRDefault="00A54BC6" w:rsidP="00A54BC6">
      <w:pPr>
        <w:pStyle w:val="a"/>
      </w:pPr>
      <w:r w:rsidRPr="00A54BC6">
        <w:t xml:space="preserve">32548 20100 34 У 26 </w:t>
      </w:r>
      <w:r w:rsidRPr="00A54BC6">
        <w:rPr>
          <w:b/>
        </w:rPr>
        <w:t xml:space="preserve">Уголовное </w:t>
      </w:r>
      <w:r w:rsidRPr="00A54BC6">
        <w:t>законодалельство государств, граничащих с Республикой Беларусь : Сравнительный контент-анализ / Под общ. ред. В.В. Марчука, В.М. Хомича Марчук  В.В.* Хомич В.М.--Мн. : Амалфея,2019.--444с. .--</w:t>
      </w:r>
      <w:r>
        <w:rPr>
          <w:lang w:val="en-US"/>
        </w:rPr>
        <w:t>ISBN</w:t>
      </w:r>
      <w:r w:rsidRPr="00A54BC6">
        <w:t xml:space="preserve"> 978-985-7197-68-2 рус.*польск. Государство*Закон*Право*Кодекс уголовный*Охрана*Беларусь*Польша*Литва*Законодательство 2 </w:t>
      </w:r>
    </w:p>
    <w:p w:rsidR="00A54BC6" w:rsidRDefault="00A54BC6" w:rsidP="00A54BC6">
      <w:pPr>
        <w:pStyle w:val="af"/>
        <w:rPr>
          <w:lang w:val="en-US"/>
        </w:rPr>
      </w:pPr>
      <w:r>
        <w:rPr>
          <w:lang w:val="en-US"/>
        </w:rPr>
        <w:t>УДК   34</w:t>
      </w:r>
    </w:p>
    <w:p w:rsidR="00A54BC6" w:rsidRDefault="00A54BC6" w:rsidP="00A54BC6">
      <w:pPr>
        <w:pStyle w:val="af"/>
        <w:rPr>
          <w:lang w:val="en-US"/>
        </w:rPr>
      </w:pPr>
      <w:r>
        <w:rPr>
          <w:lang w:val="en-US"/>
        </w:rPr>
        <w:t>хр - 1</w:t>
      </w:r>
    </w:p>
    <w:p w:rsidR="00A54BC6" w:rsidRPr="00CD4288" w:rsidRDefault="00A54BC6" w:rsidP="00A54BC6">
      <w:pPr>
        <w:pStyle w:val="a"/>
      </w:pPr>
      <w:r w:rsidRPr="00A54BC6">
        <w:lastRenderedPageBreak/>
        <w:t xml:space="preserve">32524 20078 34(476) У 26 </w:t>
      </w:r>
      <w:r w:rsidRPr="00A54BC6">
        <w:rPr>
          <w:b/>
        </w:rPr>
        <w:t xml:space="preserve">Уголовный </w:t>
      </w:r>
      <w:r w:rsidRPr="00A54BC6">
        <w:t>кодекс Республики Беларусь : 9 июля 1999г. № 275-З. В Кодекс с 27 декабря 2010 г. изменения не вносились / Отв. за вып. Н.А. Юшкевич Юшкевич Н.А.--Мн. : Амалфея,2011.--352с. .--</w:t>
      </w:r>
      <w:r>
        <w:rPr>
          <w:lang w:val="en-US"/>
        </w:rPr>
        <w:t>ISBN</w:t>
      </w:r>
      <w:r w:rsidRPr="00A54BC6">
        <w:t xml:space="preserve"> 978-985-441-928-2 рус. Кодекс уголовный*Право*Беларусь*Наука юридическая*Ответственность уголовная*Преступление 1 </w:t>
      </w:r>
    </w:p>
    <w:p w:rsidR="00A54BC6" w:rsidRDefault="00A54BC6" w:rsidP="00A54BC6">
      <w:pPr>
        <w:pStyle w:val="af"/>
        <w:rPr>
          <w:lang w:val="en-US"/>
        </w:rPr>
      </w:pPr>
      <w:r>
        <w:rPr>
          <w:lang w:val="en-US"/>
        </w:rPr>
        <w:t>УДК   34(476)</w:t>
      </w:r>
    </w:p>
    <w:p w:rsidR="00A54BC6" w:rsidRDefault="00A54BC6" w:rsidP="00A54BC6">
      <w:pPr>
        <w:pStyle w:val="af"/>
        <w:rPr>
          <w:lang w:val="en-US"/>
        </w:rPr>
      </w:pPr>
      <w:r>
        <w:rPr>
          <w:lang w:val="en-US"/>
        </w:rPr>
        <w:t>хр - 1</w:t>
      </w:r>
    </w:p>
    <w:p w:rsidR="00A54BC6" w:rsidRPr="00CD4288" w:rsidRDefault="00A54BC6" w:rsidP="00A54BC6">
      <w:pPr>
        <w:pStyle w:val="a"/>
      </w:pPr>
      <w:r w:rsidRPr="00A54BC6">
        <w:t xml:space="preserve">1619 34+32 А 58-6 </w:t>
      </w:r>
      <w:r w:rsidRPr="00A54BC6">
        <w:rPr>
          <w:b/>
        </w:rPr>
        <w:t>Франс А.М.Альтинг фон Гейзау</w:t>
      </w:r>
      <w:r w:rsidRPr="00A54BC6">
        <w:t xml:space="preserve"> Как совершить переход к правовому обществу? : Размышления, обращенные к моим русским друзьям.--М. : Рудомино,1997.--96 с. Дар .--</w:t>
      </w:r>
      <w:r>
        <w:rPr>
          <w:lang w:val="en-US"/>
        </w:rPr>
        <w:t>ISBN</w:t>
      </w:r>
      <w:r w:rsidRPr="00A54BC6">
        <w:t xml:space="preserve"> 5-7380-00870 рус. Общественные науки*Право. Юридические науки*Политика*Общество. Право. Христианство. Цивилизация. </w:t>
      </w:r>
      <w:r w:rsidRPr="003F29D7">
        <w:t xml:space="preserve">Государство. Конституция. Церковь. Религия. Свобода. Политика. Власть. Европа. Россия. 8262 хр. 0005 </w:t>
      </w:r>
    </w:p>
    <w:p w:rsidR="00A54BC6" w:rsidRDefault="00A54BC6" w:rsidP="00A54BC6">
      <w:pPr>
        <w:pStyle w:val="af"/>
        <w:rPr>
          <w:lang w:val="en-US"/>
        </w:rPr>
      </w:pPr>
      <w:r>
        <w:rPr>
          <w:lang w:val="en-US"/>
        </w:rPr>
        <w:t>УДК   34+32</w:t>
      </w:r>
    </w:p>
    <w:p w:rsidR="00A54BC6" w:rsidRDefault="00A54BC6" w:rsidP="00A54BC6">
      <w:pPr>
        <w:pStyle w:val="af"/>
        <w:rPr>
          <w:lang w:val="en-US"/>
        </w:rPr>
      </w:pPr>
      <w:r>
        <w:rPr>
          <w:lang w:val="en-US"/>
        </w:rPr>
        <w:t>хр - 1</w:t>
      </w:r>
    </w:p>
    <w:p w:rsidR="00A54BC6" w:rsidRPr="00CD4288" w:rsidRDefault="00A54BC6" w:rsidP="00A54BC6">
      <w:pPr>
        <w:pStyle w:val="a"/>
      </w:pPr>
      <w:r w:rsidRPr="003F29D7">
        <w:t xml:space="preserve">29224 16724 342.7 Ф 95 </w:t>
      </w:r>
      <w:r w:rsidRPr="003F29D7">
        <w:rPr>
          <w:b/>
        </w:rPr>
        <w:t>Фурманов, И. А.</w:t>
      </w:r>
      <w:r w:rsidRPr="003F29D7">
        <w:t xml:space="preserve"> Общенациональное исследование по оценке ситуации с насилием в отношении детей в Республике Беларусь / И. А. Фурманов, А. А. Аладьин, А. А. Ананенко, М. И. Мицкевич, В. В. Правдивец, В. А. Янчук Аладьин, А. А.*Ананенко, А. А.*Мицкевич, М. И.*Правдивец, В. В.*Янчук, В. А.--Мн. : В.И.З.А. ГРУПП,2010.--156с. .--</w:t>
      </w:r>
      <w:r>
        <w:rPr>
          <w:lang w:val="en-US"/>
        </w:rPr>
        <w:t>ISBN</w:t>
      </w:r>
      <w:r w:rsidRPr="003F29D7">
        <w:t xml:space="preserve"> 978-985-6834-21-2 Рус. </w:t>
      </w:r>
      <w:r>
        <w:rPr>
          <w:lang w:val="en-US"/>
        </w:rPr>
        <w:t xml:space="preserve">Беларусь*Насилие*Криминал*Смертность*Семья*Школа*Ребенок*Общество 2 </w:t>
      </w:r>
    </w:p>
    <w:p w:rsidR="00A54BC6" w:rsidRDefault="00A54BC6" w:rsidP="00A54BC6">
      <w:pPr>
        <w:pStyle w:val="af"/>
        <w:rPr>
          <w:lang w:val="en-US"/>
        </w:rPr>
      </w:pPr>
      <w:r>
        <w:rPr>
          <w:lang w:val="en-US"/>
        </w:rPr>
        <w:t>УДК   342.7</w:t>
      </w:r>
    </w:p>
    <w:p w:rsidR="00A54BC6" w:rsidRDefault="00A54BC6" w:rsidP="00A54BC6">
      <w:pPr>
        <w:pStyle w:val="af"/>
        <w:rPr>
          <w:lang w:val="en-US"/>
        </w:rPr>
      </w:pPr>
      <w:r>
        <w:rPr>
          <w:lang w:val="en-US"/>
        </w:rPr>
        <w:t>хр - 1</w:t>
      </w:r>
    </w:p>
    <w:p w:rsidR="00A54BC6" w:rsidRPr="00CD4288" w:rsidRDefault="00A54BC6" w:rsidP="00A54BC6">
      <w:pPr>
        <w:pStyle w:val="a"/>
      </w:pPr>
      <w:r w:rsidRPr="003F29D7">
        <w:t xml:space="preserve">32598 20148 34(075.8) Х 17 </w:t>
      </w:r>
      <w:r w:rsidRPr="003F29D7">
        <w:rPr>
          <w:b/>
        </w:rPr>
        <w:t>Халецкая, Т.М.</w:t>
      </w:r>
      <w:r w:rsidRPr="003F29D7">
        <w:t xml:space="preserve"> Гражданское право. Особенная часть : Учебное пособие / Т.М. Халецкая ; Акад. упр. при Президенте Респ. Беларусь.--Мн. : Академия управления при Президенте Республики Беларусь,2020.--416с. .--</w:t>
      </w:r>
      <w:r>
        <w:rPr>
          <w:lang w:val="en-US"/>
        </w:rPr>
        <w:t>ISBN</w:t>
      </w:r>
      <w:r w:rsidRPr="003F29D7">
        <w:t xml:space="preserve"> 978-985-527-495-8 рус. Право*Гражданское право*Договор*Рента*Аренда*Подряд*Займ*Вклад*Комиссия 4 </w:t>
      </w:r>
    </w:p>
    <w:p w:rsidR="00A54BC6" w:rsidRDefault="00A54BC6" w:rsidP="00A54BC6">
      <w:pPr>
        <w:pStyle w:val="af"/>
        <w:rPr>
          <w:lang w:val="en-US"/>
        </w:rPr>
      </w:pPr>
      <w:r>
        <w:rPr>
          <w:lang w:val="en-US"/>
        </w:rPr>
        <w:t>УДК   34(075.8)</w:t>
      </w:r>
    </w:p>
    <w:p w:rsidR="00A54BC6" w:rsidRDefault="00A54BC6" w:rsidP="00A54BC6">
      <w:pPr>
        <w:pStyle w:val="af"/>
        <w:rPr>
          <w:lang w:val="en-US"/>
        </w:rPr>
      </w:pPr>
      <w:r>
        <w:rPr>
          <w:lang w:val="en-US"/>
        </w:rPr>
        <w:t>хр - 1</w:t>
      </w:r>
    </w:p>
    <w:p w:rsidR="00A54BC6" w:rsidRPr="00CD4288" w:rsidRDefault="00A54BC6" w:rsidP="00A54BC6">
      <w:pPr>
        <w:pStyle w:val="a"/>
      </w:pPr>
      <w:r w:rsidRPr="003F29D7">
        <w:t xml:space="preserve">32567 20119 34(476) Х 19 </w:t>
      </w:r>
      <w:r w:rsidRPr="003F29D7">
        <w:rPr>
          <w:b/>
        </w:rPr>
        <w:t>Ханкевич, Л.А.</w:t>
      </w:r>
      <w:r w:rsidRPr="003F29D7">
        <w:t xml:space="preserve"> Финансовое право Республики Беларусь : Курс лекций : В 2-х ч. / Л.А. Ханкевич.--Мн. : БИП,2020 Ч. </w:t>
      </w:r>
      <w:r>
        <w:rPr>
          <w:lang w:val="en-US"/>
        </w:rPr>
        <w:t>II</w:t>
      </w:r>
      <w:r w:rsidRPr="003F29D7">
        <w:t>.--196с.--</w:t>
      </w:r>
      <w:r>
        <w:rPr>
          <w:lang w:val="en-US"/>
        </w:rPr>
        <w:t>ISBN</w:t>
      </w:r>
      <w:r w:rsidRPr="003F29D7">
        <w:t xml:space="preserve"> 978-985-7240-12-8 (ч.2)*978-985-7240-10-4 рус. Право финансовое*Банковское право*Банковская система*Национальный банк Республики Беларусь*Банковский вклад*Фондовые операции банков*Валютные операции 4 </w:t>
      </w:r>
    </w:p>
    <w:p w:rsidR="00A54BC6" w:rsidRDefault="00A54BC6" w:rsidP="00A54BC6">
      <w:pPr>
        <w:pStyle w:val="af"/>
        <w:rPr>
          <w:lang w:val="en-US"/>
        </w:rPr>
      </w:pPr>
      <w:r>
        <w:rPr>
          <w:lang w:val="en-US"/>
        </w:rPr>
        <w:t>УДК   34(476)</w:t>
      </w:r>
    </w:p>
    <w:p w:rsidR="003F29D7" w:rsidRDefault="00A54BC6" w:rsidP="00A54BC6">
      <w:pPr>
        <w:pStyle w:val="af"/>
        <w:rPr>
          <w:lang w:val="en-US"/>
        </w:rPr>
      </w:pPr>
      <w:r>
        <w:rPr>
          <w:lang w:val="en-US"/>
        </w:rPr>
        <w:t>хр - 1</w:t>
      </w:r>
    </w:p>
    <w:p w:rsidR="003F29D7" w:rsidRPr="00CD4288" w:rsidRDefault="003F29D7" w:rsidP="003F29D7">
      <w:pPr>
        <w:pStyle w:val="a"/>
      </w:pPr>
      <w:r w:rsidRPr="003F29D7">
        <w:t xml:space="preserve">32578 20131 34(476) Х 19 </w:t>
      </w:r>
      <w:r w:rsidRPr="003F29D7">
        <w:rPr>
          <w:b/>
        </w:rPr>
        <w:t>Ханкевич, Л.А.</w:t>
      </w:r>
      <w:r w:rsidRPr="003F29D7">
        <w:t xml:space="preserve"> Финансовое право Республики Беларусь : Курс лекций: В 2-х ч. / Л.А. Ханкевич.--Мн. : БИП,2020 Ч. </w:t>
      </w:r>
      <w:r>
        <w:rPr>
          <w:lang w:val="en-US"/>
        </w:rPr>
        <w:t>I</w:t>
      </w:r>
      <w:r w:rsidRPr="003F29D7">
        <w:t>.--244с.--</w:t>
      </w:r>
      <w:r>
        <w:rPr>
          <w:lang w:val="en-US"/>
        </w:rPr>
        <w:t>ISBN</w:t>
      </w:r>
      <w:r w:rsidRPr="003F29D7">
        <w:t xml:space="preserve"> 978-985-7240-11-1 (ч.1)*978-985-7240-10-4 рус. Финансовое право*Финансовая система*Финансово-правовые нормы*Финансовый контроль*Бюджет*Бюджетное право*Бюджетный процесс*Налоговое право*Налоговое обязательство*Налоговое планирование 4 </w:t>
      </w:r>
    </w:p>
    <w:p w:rsidR="003F29D7" w:rsidRDefault="003F29D7" w:rsidP="003F29D7">
      <w:pPr>
        <w:pStyle w:val="af"/>
        <w:rPr>
          <w:lang w:val="en-US"/>
        </w:rPr>
      </w:pPr>
      <w:r>
        <w:rPr>
          <w:lang w:val="en-US"/>
        </w:rPr>
        <w:t>УДК   34(476)</w:t>
      </w:r>
    </w:p>
    <w:p w:rsidR="003F29D7" w:rsidRDefault="003F29D7" w:rsidP="003F29D7">
      <w:pPr>
        <w:pStyle w:val="af"/>
        <w:rPr>
          <w:lang w:val="en-US"/>
        </w:rPr>
      </w:pPr>
      <w:r>
        <w:rPr>
          <w:lang w:val="en-US"/>
        </w:rPr>
        <w:t>хр - 1</w:t>
      </w:r>
    </w:p>
    <w:p w:rsidR="003F29D7" w:rsidRPr="00CD4288" w:rsidRDefault="003F29D7" w:rsidP="003F29D7">
      <w:pPr>
        <w:pStyle w:val="a"/>
      </w:pPr>
      <w:r w:rsidRPr="003F29D7">
        <w:t xml:space="preserve">32553 20105 34(075.8) Ц 94 </w:t>
      </w:r>
      <w:r w:rsidRPr="003F29D7">
        <w:rPr>
          <w:b/>
        </w:rPr>
        <w:t>Цыганков, Д.Г.</w:t>
      </w:r>
      <w:r w:rsidRPr="003F29D7">
        <w:t xml:space="preserve"> Административное право : Учеб.- метод. пособие / Д.Г. Цыганков, А.Н. Шкляревский Шкляревский А.Н.--Мн. : БГЭУ,2013.--119с. .--</w:t>
      </w:r>
      <w:r>
        <w:rPr>
          <w:lang w:val="en-US"/>
        </w:rPr>
        <w:t>ISBN</w:t>
      </w:r>
      <w:r w:rsidRPr="003F29D7">
        <w:t xml:space="preserve"> 978-985-484-937-9 рус. </w:t>
      </w:r>
      <w:r>
        <w:rPr>
          <w:lang w:val="en-US"/>
        </w:rPr>
        <w:t xml:space="preserve">Право*Административное право*Правоведение*Власть*Процесс административный 4 </w:t>
      </w:r>
    </w:p>
    <w:p w:rsidR="003F29D7" w:rsidRDefault="003F29D7" w:rsidP="003F29D7">
      <w:pPr>
        <w:pStyle w:val="af"/>
        <w:rPr>
          <w:lang w:val="en-US"/>
        </w:rPr>
      </w:pPr>
      <w:r>
        <w:rPr>
          <w:lang w:val="en-US"/>
        </w:rPr>
        <w:t>УДК   34(075.8)</w:t>
      </w:r>
    </w:p>
    <w:p w:rsidR="003F29D7" w:rsidRDefault="003F29D7" w:rsidP="003F29D7">
      <w:pPr>
        <w:pStyle w:val="af"/>
        <w:rPr>
          <w:lang w:val="en-US"/>
        </w:rPr>
      </w:pPr>
      <w:r>
        <w:rPr>
          <w:lang w:val="en-US"/>
        </w:rPr>
        <w:t>хр - 1</w:t>
      </w:r>
    </w:p>
    <w:p w:rsidR="003F29D7" w:rsidRPr="00CD4288" w:rsidRDefault="003F29D7" w:rsidP="003F29D7">
      <w:pPr>
        <w:pStyle w:val="a"/>
      </w:pPr>
      <w:r w:rsidRPr="003F29D7">
        <w:t xml:space="preserve">2404 8404 34(075.8) Ч-45 </w:t>
      </w:r>
      <w:r w:rsidRPr="003F29D7">
        <w:rPr>
          <w:b/>
        </w:rPr>
        <w:t>Черданцев А.Ф.</w:t>
      </w:r>
      <w:r w:rsidRPr="003F29D7">
        <w:t xml:space="preserve"> Теория государства и права : Учебник для вузов / А.Ф.Черданцев.--М. : Юрайт-М,2001.--432 с. .--</w:t>
      </w:r>
      <w:r>
        <w:rPr>
          <w:lang w:val="en-US"/>
        </w:rPr>
        <w:t>ISBN</w:t>
      </w:r>
      <w:r w:rsidRPr="003F29D7">
        <w:t xml:space="preserve"> 5-94227-018-Х рус. </w:t>
      </w:r>
      <w:r w:rsidRPr="003F29D7">
        <w:lastRenderedPageBreak/>
        <w:t xml:space="preserve">Право*Государство*Теория*Учебник*Юриспруденция*Общество*Норма*Правотворчество*Ответственность*Личность*Методология*Логика*Власть*Институт*Режим политический*Экономика*Политика*Мораль*Правосознание*Справедливость*Культура правовая*Законодательство*Законность*Правопорядок 4 8404 хр. </w:t>
      </w:r>
      <w:r>
        <w:rPr>
          <w:lang w:val="en-US"/>
        </w:rPr>
        <w:t xml:space="preserve">RU01 </w:t>
      </w:r>
    </w:p>
    <w:p w:rsidR="003F29D7" w:rsidRDefault="003F29D7" w:rsidP="003F29D7">
      <w:pPr>
        <w:pStyle w:val="af"/>
        <w:rPr>
          <w:lang w:val="en-US"/>
        </w:rPr>
      </w:pPr>
      <w:r>
        <w:rPr>
          <w:lang w:val="en-US"/>
        </w:rPr>
        <w:t>УДК   34(075.8)</w:t>
      </w:r>
    </w:p>
    <w:p w:rsidR="003F29D7" w:rsidRDefault="003F29D7" w:rsidP="003F29D7">
      <w:pPr>
        <w:pStyle w:val="af"/>
        <w:rPr>
          <w:lang w:val="en-US"/>
        </w:rPr>
      </w:pPr>
      <w:r>
        <w:rPr>
          <w:lang w:val="en-US"/>
        </w:rPr>
        <w:t>хр - 1</w:t>
      </w:r>
    </w:p>
    <w:p w:rsidR="003F29D7" w:rsidRPr="00CD4288" w:rsidRDefault="003F29D7" w:rsidP="003F29D7">
      <w:pPr>
        <w:pStyle w:val="a"/>
      </w:pPr>
      <w:r w:rsidRPr="003F29D7">
        <w:t xml:space="preserve">26026 13572*13573 34 Ч-49 </w:t>
      </w:r>
      <w:r w:rsidRPr="003F29D7">
        <w:rPr>
          <w:b/>
        </w:rPr>
        <w:t>Чернявская, А.С.</w:t>
      </w:r>
      <w:r w:rsidRPr="003F29D7">
        <w:t xml:space="preserve"> Детское право : Книга для несовершеннолетних. Республиканское правозащитное общественное объединение "Белорусский Хельсинский комитет" / А.С. Чернявская.--Мн. : "Тесей".--24с. : ил.--(Знай свои права) .--</w:t>
      </w:r>
      <w:r>
        <w:rPr>
          <w:lang w:val="en-US"/>
        </w:rPr>
        <w:t>ISBN</w:t>
      </w:r>
      <w:r w:rsidRPr="003F29D7">
        <w:t xml:space="preserve"> 985-463-231-8 рус. </w:t>
      </w:r>
      <w:r>
        <w:rPr>
          <w:lang w:val="en-US"/>
        </w:rPr>
        <w:t xml:space="preserve">Право*Несовершеннолетний*Беларусь*Подросток*Законодательство 2 </w:t>
      </w:r>
    </w:p>
    <w:p w:rsidR="003F29D7" w:rsidRDefault="003F29D7" w:rsidP="003F29D7">
      <w:pPr>
        <w:pStyle w:val="af"/>
        <w:rPr>
          <w:lang w:val="en-US"/>
        </w:rPr>
      </w:pPr>
      <w:r>
        <w:rPr>
          <w:lang w:val="en-US"/>
        </w:rPr>
        <w:t>УДК   34</w:t>
      </w:r>
    </w:p>
    <w:p w:rsidR="003F29D7" w:rsidRDefault="003F29D7" w:rsidP="003F29D7">
      <w:pPr>
        <w:pStyle w:val="af"/>
        <w:rPr>
          <w:lang w:val="en-US"/>
        </w:rPr>
      </w:pPr>
      <w:r>
        <w:rPr>
          <w:lang w:val="en-US"/>
        </w:rPr>
        <w:t>хр - 2</w:t>
      </w:r>
    </w:p>
    <w:p w:rsidR="003F29D7" w:rsidRPr="00CD4288" w:rsidRDefault="003F29D7" w:rsidP="003F29D7">
      <w:pPr>
        <w:pStyle w:val="a"/>
      </w:pPr>
      <w:r w:rsidRPr="003F29D7">
        <w:t xml:space="preserve">32510 20064 34(075.8) Ч-84 </w:t>
      </w:r>
      <w:r w:rsidRPr="003F29D7">
        <w:rPr>
          <w:b/>
        </w:rPr>
        <w:t>Чудаков, М.Ф.</w:t>
      </w:r>
      <w:r w:rsidRPr="003F29D7">
        <w:t xml:space="preserve"> Дипломатическое и консульское право : Учебное пособие / М.Ф. Чудаков ; Ред. О.С. Троцкая.--Мн. : Акад. упр. при Президенте Респ. Беларусь,2010.--231с. .--</w:t>
      </w:r>
      <w:r>
        <w:rPr>
          <w:lang w:val="en-US"/>
        </w:rPr>
        <w:t>ISBN</w:t>
      </w:r>
      <w:r w:rsidRPr="003F29D7">
        <w:t xml:space="preserve"> 978-985-457-999-3 рус. Право конституционное*Дипломатическое право*Дипломатия*Язык дипломатический*Служба консульская*Право консульское*Представительство дипломатическое 4 </w:t>
      </w:r>
    </w:p>
    <w:p w:rsidR="003F29D7" w:rsidRDefault="003F29D7" w:rsidP="003F29D7">
      <w:pPr>
        <w:pStyle w:val="af"/>
        <w:rPr>
          <w:lang w:val="en-US"/>
        </w:rPr>
      </w:pPr>
      <w:r>
        <w:rPr>
          <w:lang w:val="en-US"/>
        </w:rPr>
        <w:t>УДК   34(075.8)</w:t>
      </w:r>
    </w:p>
    <w:p w:rsidR="003F29D7" w:rsidRDefault="003F29D7" w:rsidP="003F29D7">
      <w:pPr>
        <w:pStyle w:val="af"/>
        <w:rPr>
          <w:lang w:val="en-US"/>
        </w:rPr>
      </w:pPr>
      <w:r>
        <w:rPr>
          <w:lang w:val="en-US"/>
        </w:rPr>
        <w:t>хр - 1</w:t>
      </w:r>
    </w:p>
    <w:p w:rsidR="003F29D7" w:rsidRPr="00CD4288" w:rsidRDefault="003F29D7" w:rsidP="003F29D7">
      <w:pPr>
        <w:pStyle w:val="a"/>
      </w:pPr>
      <w:r w:rsidRPr="003F29D7">
        <w:t xml:space="preserve">33703 20881 34(075) Ч-93 </w:t>
      </w:r>
      <w:r w:rsidRPr="003F29D7">
        <w:rPr>
          <w:b/>
        </w:rPr>
        <w:t>Чурилов, С.Н.</w:t>
      </w:r>
      <w:r w:rsidRPr="003F29D7">
        <w:t xml:space="preserve"> Криминалистическая тактика : Учебное пособие в структурно-логических схемах / С.Н. Чурилов.--М. : Издательско-книготорговый центр "Маркетинг",2001.--182с. .--</w:t>
      </w:r>
      <w:r>
        <w:rPr>
          <w:lang w:val="en-US"/>
        </w:rPr>
        <w:t>ISBN</w:t>
      </w:r>
      <w:r w:rsidRPr="003F29D7">
        <w:t xml:space="preserve"> 5-94462-030-7 рус. Криминалистика*Тактика криминалистическая*Исследование судебное*Преступление*Расследование*Обыск*Допрос*Следственный эксперимент*Опознание*Розыск*Судебная экспертиза 4 </w:t>
      </w:r>
    </w:p>
    <w:p w:rsidR="003F29D7" w:rsidRDefault="003F29D7" w:rsidP="003F29D7">
      <w:pPr>
        <w:pStyle w:val="af"/>
        <w:rPr>
          <w:lang w:val="en-US"/>
        </w:rPr>
      </w:pPr>
      <w:r>
        <w:rPr>
          <w:lang w:val="en-US"/>
        </w:rPr>
        <w:t>УДК   34(075)</w:t>
      </w:r>
    </w:p>
    <w:p w:rsidR="003F29D7" w:rsidRDefault="003F29D7" w:rsidP="003F29D7">
      <w:pPr>
        <w:pStyle w:val="af"/>
        <w:rPr>
          <w:lang w:val="en-US"/>
        </w:rPr>
      </w:pPr>
      <w:r>
        <w:rPr>
          <w:lang w:val="en-US"/>
        </w:rPr>
        <w:t>хр - 1</w:t>
      </w:r>
    </w:p>
    <w:p w:rsidR="003F29D7" w:rsidRPr="00CD4288" w:rsidRDefault="003F29D7" w:rsidP="003F29D7">
      <w:pPr>
        <w:pStyle w:val="a"/>
      </w:pPr>
      <w:r w:rsidRPr="00496239">
        <w:t xml:space="preserve">32533 20087 34 Ш 12 </w:t>
      </w:r>
      <w:r w:rsidRPr="00496239">
        <w:rPr>
          <w:b/>
        </w:rPr>
        <w:t>Шабаль, В.С.</w:t>
      </w:r>
      <w:r w:rsidRPr="00496239">
        <w:t xml:space="preserve"> Реализация средств исправления осужденных к лишению свободы / В.С. Шабаль ; УО "Акад. М-ва внутр. дел Респ. Беларусь".--Мн. : Академия МВД,2020.--272с. .--</w:t>
      </w:r>
      <w:r>
        <w:rPr>
          <w:lang w:val="en-US"/>
        </w:rPr>
        <w:t>ISBN</w:t>
      </w:r>
      <w:r w:rsidRPr="00496239">
        <w:t xml:space="preserve"> 978-985-576-247-9 рус. Законодательство*Исправление*Ресоциализация*Оправдание*Право*Уголовно-исправительное право*Лишение свободы*Воспитательная работа с осужденными 2 </w:t>
      </w:r>
    </w:p>
    <w:p w:rsidR="003F29D7" w:rsidRDefault="003F29D7" w:rsidP="003F29D7">
      <w:pPr>
        <w:pStyle w:val="af"/>
        <w:rPr>
          <w:lang w:val="en-US"/>
        </w:rPr>
      </w:pPr>
      <w:r>
        <w:rPr>
          <w:lang w:val="en-US"/>
        </w:rPr>
        <w:t>УДК   34</w:t>
      </w:r>
    </w:p>
    <w:p w:rsidR="00496239" w:rsidRDefault="003F29D7" w:rsidP="003F29D7">
      <w:pPr>
        <w:pStyle w:val="af"/>
        <w:rPr>
          <w:lang w:val="en-US"/>
        </w:rPr>
      </w:pPr>
      <w:r>
        <w:rPr>
          <w:lang w:val="en-US"/>
        </w:rPr>
        <w:t>хр - 1</w:t>
      </w:r>
    </w:p>
    <w:p w:rsidR="00496239" w:rsidRPr="00CD4288" w:rsidRDefault="00496239" w:rsidP="00496239">
      <w:pPr>
        <w:pStyle w:val="a"/>
      </w:pPr>
      <w:r w:rsidRPr="00496239">
        <w:t xml:space="preserve">9381 3780 342.7 Ш12 </w:t>
      </w:r>
      <w:r w:rsidRPr="00496239">
        <w:rPr>
          <w:b/>
        </w:rPr>
        <w:t>Шабельник Е.,Каширцева Е.</w:t>
      </w:r>
      <w:r w:rsidRPr="00496239">
        <w:t xml:space="preserve"> Права на всякий случай.--М. : Вита-Пресс,1995.--48с. : Илл. 3780 </w:t>
      </w:r>
      <w:r>
        <w:rPr>
          <w:lang w:val="en-US"/>
        </w:rPr>
        <w:t>RUSB</w:t>
      </w:r>
      <w:r w:rsidRPr="00496239">
        <w:t xml:space="preserve"> </w:t>
      </w:r>
    </w:p>
    <w:p w:rsidR="00496239" w:rsidRDefault="00496239" w:rsidP="00496239">
      <w:pPr>
        <w:pStyle w:val="af"/>
        <w:rPr>
          <w:lang w:val="en-US"/>
        </w:rPr>
      </w:pPr>
      <w:r>
        <w:rPr>
          <w:lang w:val="en-US"/>
        </w:rPr>
        <w:t>УДК   342.7</w:t>
      </w:r>
    </w:p>
    <w:p w:rsidR="00496239" w:rsidRDefault="00496239" w:rsidP="00496239">
      <w:pPr>
        <w:pStyle w:val="af"/>
        <w:rPr>
          <w:lang w:val="en-US"/>
        </w:rPr>
      </w:pPr>
      <w:r>
        <w:rPr>
          <w:lang w:val="en-US"/>
        </w:rPr>
        <w:t>хр - 1</w:t>
      </w:r>
    </w:p>
    <w:p w:rsidR="00496239" w:rsidRPr="00CD4288" w:rsidRDefault="00496239" w:rsidP="00496239">
      <w:pPr>
        <w:pStyle w:val="a"/>
      </w:pPr>
      <w:r w:rsidRPr="00496239">
        <w:t xml:space="preserve">32599 20149 34(076.5) Ш 57 </w:t>
      </w:r>
      <w:r w:rsidRPr="00496239">
        <w:rPr>
          <w:b/>
        </w:rPr>
        <w:t>Шилко, Ж.А.</w:t>
      </w:r>
      <w:r w:rsidRPr="00496239">
        <w:t xml:space="preserve"> Досудебное производство по материалам и уголовным делам в органах внутренних дел. Практикум : Учебное пособие / Ж.А. Шилко, В.А. Нечаева, Д.А. Свиридов Нечаева В.А.*Свиридов Д.А.--Могилев : Могилевский институт МВД,2020.--220с. .--</w:t>
      </w:r>
      <w:r>
        <w:rPr>
          <w:lang w:val="en-US"/>
        </w:rPr>
        <w:t>ISBN</w:t>
      </w:r>
      <w:r w:rsidRPr="00496239">
        <w:t xml:space="preserve"> 978-985-7155-54-5 рус. </w:t>
      </w:r>
      <w:r>
        <w:rPr>
          <w:lang w:val="en-US"/>
        </w:rPr>
        <w:t xml:space="preserve">Правоведение*Безопасность общественная*Розыск*Протокол*Преступление 4 </w:t>
      </w:r>
    </w:p>
    <w:p w:rsidR="00496239" w:rsidRDefault="00496239" w:rsidP="00496239">
      <w:pPr>
        <w:pStyle w:val="af"/>
        <w:rPr>
          <w:lang w:val="en-US"/>
        </w:rPr>
      </w:pPr>
      <w:r>
        <w:rPr>
          <w:lang w:val="en-US"/>
        </w:rPr>
        <w:t>УДК   34(076.5)</w:t>
      </w:r>
    </w:p>
    <w:p w:rsidR="00496239" w:rsidRDefault="00496239" w:rsidP="00496239">
      <w:pPr>
        <w:pStyle w:val="af"/>
        <w:rPr>
          <w:lang w:val="en-US"/>
        </w:rPr>
      </w:pPr>
      <w:r>
        <w:rPr>
          <w:lang w:val="en-US"/>
        </w:rPr>
        <w:t>хр - 1</w:t>
      </w:r>
    </w:p>
    <w:p w:rsidR="00496239" w:rsidRPr="00CD4288" w:rsidRDefault="00496239" w:rsidP="00496239">
      <w:pPr>
        <w:pStyle w:val="a"/>
      </w:pPr>
      <w:r w:rsidRPr="00496239">
        <w:t xml:space="preserve">32606 20156 34(03) Э 68 </w:t>
      </w:r>
      <w:r w:rsidRPr="00496239">
        <w:rPr>
          <w:b/>
        </w:rPr>
        <w:t xml:space="preserve">Энциклопедический </w:t>
      </w:r>
      <w:r w:rsidRPr="00496239">
        <w:t xml:space="preserve">словарь по общей и пенитенциарной криминологии / Авт.-сост. В.А. Ананич, А.М. Клим ; Учреждение образования "Акад. М-ва внутр. дел Респ. Беларусь" ; Ред. М.Н. Колотуха ; Под общ. ред. проф. В.А. Ананича Ананич </w:t>
      </w:r>
      <w:r w:rsidRPr="00496239">
        <w:lastRenderedPageBreak/>
        <w:t>В.А.*Клим А.М.--Мн. : Академия МВД,2020.--303с. .--</w:t>
      </w:r>
      <w:r>
        <w:rPr>
          <w:lang w:val="en-US"/>
        </w:rPr>
        <w:t>ISBN</w:t>
      </w:r>
      <w:r w:rsidRPr="00496239">
        <w:t xml:space="preserve"> 978-985-576-252-3 рус. </w:t>
      </w:r>
      <w:r>
        <w:rPr>
          <w:lang w:val="en-US"/>
        </w:rPr>
        <w:t xml:space="preserve">Право*Криминология общая*Криминология пенитенциарная*Словарь 5 </w:t>
      </w:r>
    </w:p>
    <w:p w:rsidR="00496239" w:rsidRDefault="00496239" w:rsidP="00496239">
      <w:pPr>
        <w:pStyle w:val="af"/>
        <w:rPr>
          <w:lang w:val="en-US"/>
        </w:rPr>
      </w:pPr>
      <w:r>
        <w:rPr>
          <w:lang w:val="en-US"/>
        </w:rPr>
        <w:t>УДК   34(03)</w:t>
      </w:r>
    </w:p>
    <w:p w:rsidR="00496239" w:rsidRDefault="00496239" w:rsidP="00496239">
      <w:pPr>
        <w:pStyle w:val="af"/>
        <w:rPr>
          <w:lang w:val="en-US"/>
        </w:rPr>
      </w:pPr>
      <w:r>
        <w:rPr>
          <w:lang w:val="en-US"/>
        </w:rPr>
        <w:t>хр - 1</w:t>
      </w:r>
    </w:p>
    <w:p w:rsidR="00496239" w:rsidRPr="00CD4288" w:rsidRDefault="00496239" w:rsidP="00496239">
      <w:pPr>
        <w:pStyle w:val="a"/>
      </w:pPr>
      <w:r w:rsidRPr="00496239">
        <w:t xml:space="preserve">32633 20184 34(03) Э 68 </w:t>
      </w:r>
      <w:r w:rsidRPr="00496239">
        <w:rPr>
          <w:b/>
        </w:rPr>
        <w:t xml:space="preserve">Энциклопедический </w:t>
      </w:r>
      <w:r w:rsidRPr="00496239">
        <w:t>юридический словарь / Ред. В.Л. Алтухов ; Под общ. ред. В.Е. Крутских Алтухов В.Л.--2-е изд.--М. : Инфра-м,1998.--367с. .--</w:t>
      </w:r>
      <w:r>
        <w:rPr>
          <w:lang w:val="en-US"/>
        </w:rPr>
        <w:t>ISBN</w:t>
      </w:r>
      <w:r w:rsidRPr="00496239">
        <w:t xml:space="preserve"> 5-86225-708-Х рус. </w:t>
      </w:r>
      <w:r>
        <w:rPr>
          <w:lang w:val="en-US"/>
        </w:rPr>
        <w:t xml:space="preserve">Наука юридическая*Право*Энциклопедия юридическая 5 </w:t>
      </w:r>
    </w:p>
    <w:p w:rsidR="00496239" w:rsidRDefault="00496239" w:rsidP="00496239">
      <w:pPr>
        <w:pStyle w:val="af"/>
        <w:rPr>
          <w:lang w:val="en-US"/>
        </w:rPr>
      </w:pPr>
      <w:r>
        <w:rPr>
          <w:lang w:val="en-US"/>
        </w:rPr>
        <w:t>УДК   34(031)</w:t>
      </w:r>
    </w:p>
    <w:p w:rsidR="00496239" w:rsidRDefault="00496239" w:rsidP="00496239">
      <w:pPr>
        <w:pStyle w:val="af"/>
        <w:rPr>
          <w:lang w:val="en-US"/>
        </w:rPr>
      </w:pPr>
      <w:r>
        <w:rPr>
          <w:lang w:val="en-US"/>
        </w:rPr>
        <w:t>хр - 1</w:t>
      </w:r>
    </w:p>
    <w:p w:rsidR="00496239" w:rsidRPr="00CD4288" w:rsidRDefault="00496239" w:rsidP="00496239">
      <w:pPr>
        <w:pStyle w:val="a"/>
      </w:pPr>
      <w:r w:rsidRPr="00496239">
        <w:t xml:space="preserve">33304 20531 34 Ю 90 </w:t>
      </w:r>
      <w:r w:rsidRPr="00496239">
        <w:rPr>
          <w:b/>
        </w:rPr>
        <w:t>Юстиниан, император</w:t>
      </w:r>
      <w:r w:rsidRPr="00496239">
        <w:t xml:space="preserve"> Институции / Император Юстиниан Кузьменок Е.Ю.*Поневач Д.М.*Сибиряков И. Д.*Сидаш Т.Г.--СПб : Издательский проект "Квадривиум",2021.--320с. .--</w:t>
      </w:r>
      <w:r>
        <w:rPr>
          <w:lang w:val="en-US"/>
        </w:rPr>
        <w:t>ISBN</w:t>
      </w:r>
      <w:r w:rsidRPr="00496239">
        <w:t xml:space="preserve"> 978-5-7164-1079-4 рус. </w:t>
      </w:r>
      <w:r>
        <w:rPr>
          <w:lang w:val="en-US"/>
        </w:rPr>
        <w:t xml:space="preserve">Право*Право римское*Правоведение*История*Император Юстиниан 2 </w:t>
      </w:r>
    </w:p>
    <w:p w:rsidR="00496239" w:rsidRDefault="00496239" w:rsidP="00496239">
      <w:pPr>
        <w:pStyle w:val="af"/>
        <w:rPr>
          <w:lang w:val="en-US"/>
        </w:rPr>
      </w:pPr>
      <w:r>
        <w:rPr>
          <w:lang w:val="en-US"/>
        </w:rPr>
        <w:t>УДК   34</w:t>
      </w:r>
    </w:p>
    <w:p w:rsidR="00496239" w:rsidRDefault="00496239" w:rsidP="00496239">
      <w:pPr>
        <w:pStyle w:val="af"/>
        <w:rPr>
          <w:lang w:val="en-US"/>
        </w:rPr>
      </w:pPr>
      <w:r>
        <w:rPr>
          <w:lang w:val="en-US"/>
        </w:rPr>
        <w:t>хр - 1</w:t>
      </w:r>
    </w:p>
    <w:p w:rsidR="00496239" w:rsidRPr="00CD4288" w:rsidRDefault="00496239" w:rsidP="00496239">
      <w:pPr>
        <w:pStyle w:val="a"/>
      </w:pPr>
      <w:r w:rsidRPr="00496239">
        <w:t xml:space="preserve">27199 14734 34(075) Я 49 </w:t>
      </w:r>
      <w:r w:rsidRPr="00496239">
        <w:rPr>
          <w:b/>
        </w:rPr>
        <w:t>Якушев, А.В.</w:t>
      </w:r>
      <w:r w:rsidRPr="00496239">
        <w:t xml:space="preserve"> Конституционное право зарубежных стран : Консепект лекций. Общая часть. Особенная часть (50 государств) / А.В.Якушев.--М. : Приор-издат,2005.--384с. .--</w:t>
      </w:r>
      <w:r>
        <w:rPr>
          <w:lang w:val="en-US"/>
        </w:rPr>
        <w:t>ISBN</w:t>
      </w:r>
      <w:r w:rsidRPr="00496239">
        <w:t xml:space="preserve"> 5-9512-0420-8 рус. </w:t>
      </w:r>
      <w:r>
        <w:rPr>
          <w:lang w:val="en-US"/>
        </w:rPr>
        <w:t xml:space="preserve">Право*Лекция*Конспект*Право конституционное*Евросоюз 4 </w:t>
      </w:r>
    </w:p>
    <w:p w:rsidR="00496239" w:rsidRDefault="00496239" w:rsidP="00496239">
      <w:pPr>
        <w:pStyle w:val="af"/>
        <w:rPr>
          <w:lang w:val="en-US"/>
        </w:rPr>
      </w:pPr>
      <w:r>
        <w:rPr>
          <w:lang w:val="en-US"/>
        </w:rPr>
        <w:t>УДК   34(075)</w:t>
      </w:r>
    </w:p>
    <w:p w:rsidR="00496239" w:rsidRDefault="00496239" w:rsidP="00496239">
      <w:pPr>
        <w:pStyle w:val="af"/>
        <w:rPr>
          <w:lang w:val="en-US"/>
        </w:rPr>
      </w:pPr>
      <w:r>
        <w:rPr>
          <w:lang w:val="en-US"/>
        </w:rPr>
        <w:t>хр - 1</w:t>
      </w:r>
    </w:p>
    <w:p w:rsidR="00496239" w:rsidRDefault="00496239" w:rsidP="00496239">
      <w:pPr>
        <w:pStyle w:val="af"/>
        <w:rPr>
          <w:lang w:val="en-US"/>
        </w:rPr>
      </w:pPr>
      <w:r w:rsidRPr="00496239">
        <w:t>35       Государственное административное управление. Военное искусство</w:t>
      </w:r>
      <w:r>
        <w:rPr>
          <w:lang w:val="en-US"/>
        </w:rPr>
        <w:fldChar w:fldCharType="begin"/>
      </w:r>
      <w:r w:rsidRPr="00496239">
        <w:instrText xml:space="preserve"> </w:instrText>
      </w:r>
      <w:r>
        <w:rPr>
          <w:lang w:val="en-US"/>
        </w:rPr>
        <w:instrText>TC</w:instrText>
      </w:r>
      <w:r w:rsidRPr="00496239">
        <w:instrText xml:space="preserve"> "35       Государственное административное управление. </w:instrText>
      </w:r>
      <w:r>
        <w:rPr>
          <w:lang w:val="en-US"/>
        </w:rPr>
        <w:instrText xml:space="preserve">Военное искусство" \l 2 </w:instrText>
      </w:r>
      <w:r>
        <w:rPr>
          <w:lang w:val="en-US"/>
        </w:rPr>
        <w:fldChar w:fldCharType="end"/>
      </w:r>
    </w:p>
    <w:p w:rsidR="00496239" w:rsidRPr="00CD4288" w:rsidRDefault="00496239" w:rsidP="00496239">
      <w:pPr>
        <w:pStyle w:val="a"/>
      </w:pPr>
      <w:r w:rsidRPr="00585F92">
        <w:t xml:space="preserve">28774 16397 35 В 48 </w:t>
      </w:r>
      <w:r w:rsidRPr="00585F92">
        <w:rPr>
          <w:b/>
        </w:rPr>
        <w:t>Винклер, Павел фон</w:t>
      </w:r>
      <w:r w:rsidRPr="00585F92">
        <w:t xml:space="preserve"> Оружие : Руководство к истории, описанию и изображению ручного оружия с древнейших времен до начала </w:t>
      </w:r>
      <w:r>
        <w:rPr>
          <w:lang w:val="en-US"/>
        </w:rPr>
        <w:t>XIX</w:t>
      </w:r>
      <w:r w:rsidRPr="00585F92">
        <w:t xml:space="preserve"> века / П. П. фон Винклер.--Воспр. изд. 1894 г. (СПб.).--М. : Софт-Мастер,1992.--329с. : ил. .--</w:t>
      </w:r>
      <w:r>
        <w:rPr>
          <w:lang w:val="en-US"/>
        </w:rPr>
        <w:t>ISBN</w:t>
      </w:r>
      <w:r w:rsidRPr="00585F92">
        <w:t xml:space="preserve"> 5-8444-0010-0 Рус. Оружие*История оружия*Каменный век*Бронзовый век*Греция*Рим*Восток*Япония*Россия*Орудие 2 </w:t>
      </w:r>
    </w:p>
    <w:p w:rsidR="00585F92" w:rsidRDefault="00496239" w:rsidP="00496239">
      <w:pPr>
        <w:pStyle w:val="af"/>
        <w:rPr>
          <w:lang w:val="en-US"/>
        </w:rPr>
      </w:pPr>
      <w:r>
        <w:rPr>
          <w:lang w:val="en-US"/>
        </w:rPr>
        <w:t>УДК   35</w:t>
      </w:r>
    </w:p>
    <w:p w:rsidR="00585F92" w:rsidRDefault="00585F92" w:rsidP="00585F92">
      <w:pPr>
        <w:pStyle w:val="af"/>
        <w:rPr>
          <w:lang w:val="en-US"/>
        </w:rPr>
      </w:pPr>
      <w:r>
        <w:rPr>
          <w:lang w:val="en-US"/>
        </w:rPr>
        <w:t>хр - 1</w:t>
      </w:r>
    </w:p>
    <w:p w:rsidR="00585F92" w:rsidRPr="00CD4288" w:rsidRDefault="00585F92" w:rsidP="00585F92">
      <w:pPr>
        <w:pStyle w:val="a"/>
      </w:pPr>
      <w:r w:rsidRPr="00585F92">
        <w:t xml:space="preserve">11374 6148 355 В63 </w:t>
      </w:r>
      <w:r w:rsidRPr="00585F92">
        <w:rPr>
          <w:b/>
        </w:rPr>
        <w:t xml:space="preserve">Военная </w:t>
      </w:r>
      <w:r w:rsidRPr="00585F92">
        <w:t xml:space="preserve">мысль в изгнании : Творчество русской военной эмиграции.--М. : Военный ун-ет, Русский путь,1999.--636с. </w:t>
      </w:r>
      <w:r>
        <w:rPr>
          <w:lang w:val="en-US"/>
        </w:rPr>
        <w:t xml:space="preserve">6148 RUSB </w:t>
      </w:r>
    </w:p>
    <w:p w:rsidR="00585F92" w:rsidRDefault="00585F92" w:rsidP="00585F92">
      <w:pPr>
        <w:pStyle w:val="af"/>
        <w:rPr>
          <w:lang w:val="en-US"/>
        </w:rPr>
      </w:pPr>
      <w:r>
        <w:rPr>
          <w:lang w:val="en-US"/>
        </w:rPr>
        <w:t>УДК   355</w:t>
      </w:r>
    </w:p>
    <w:p w:rsidR="00585F92" w:rsidRDefault="00585F92" w:rsidP="00585F92">
      <w:pPr>
        <w:pStyle w:val="af"/>
        <w:rPr>
          <w:lang w:val="en-US"/>
        </w:rPr>
      </w:pPr>
      <w:r>
        <w:rPr>
          <w:lang w:val="en-US"/>
        </w:rPr>
        <w:t>хр - 1</w:t>
      </w:r>
    </w:p>
    <w:p w:rsidR="00585F92" w:rsidRPr="00CD4288" w:rsidRDefault="00585F92" w:rsidP="00585F92">
      <w:pPr>
        <w:pStyle w:val="a"/>
      </w:pPr>
      <w:r w:rsidRPr="00585F92">
        <w:t xml:space="preserve">11373 6147 359 В63 </w:t>
      </w:r>
      <w:r w:rsidRPr="00585F92">
        <w:rPr>
          <w:b/>
        </w:rPr>
        <w:t xml:space="preserve">Военно-морская </w:t>
      </w:r>
      <w:r w:rsidRPr="00585F92">
        <w:t xml:space="preserve">идея России : Духовное наследие Императорского Флота.--М. : Русский путь,1999.--550с. </w:t>
      </w:r>
      <w:r>
        <w:rPr>
          <w:lang w:val="en-US"/>
        </w:rPr>
        <w:t xml:space="preserve">6147 RUSB </w:t>
      </w:r>
    </w:p>
    <w:p w:rsidR="00585F92" w:rsidRDefault="00585F92" w:rsidP="00585F92">
      <w:pPr>
        <w:pStyle w:val="af"/>
        <w:rPr>
          <w:lang w:val="en-US"/>
        </w:rPr>
      </w:pPr>
      <w:r>
        <w:rPr>
          <w:lang w:val="en-US"/>
        </w:rPr>
        <w:t>УДК   359</w:t>
      </w:r>
    </w:p>
    <w:p w:rsidR="00585F92" w:rsidRDefault="00585F92" w:rsidP="00585F92">
      <w:pPr>
        <w:pStyle w:val="af"/>
        <w:rPr>
          <w:lang w:val="en-US"/>
        </w:rPr>
      </w:pPr>
      <w:r>
        <w:rPr>
          <w:lang w:val="en-US"/>
        </w:rPr>
        <w:t>хр - 1</w:t>
      </w:r>
    </w:p>
    <w:p w:rsidR="00585F92" w:rsidRPr="00CD4288" w:rsidRDefault="00585F92" w:rsidP="00585F92">
      <w:pPr>
        <w:pStyle w:val="a"/>
      </w:pPr>
      <w:r w:rsidRPr="00585F92">
        <w:t xml:space="preserve">2882 9009 355.58(075) Г 85 </w:t>
      </w:r>
      <w:r w:rsidRPr="00585F92">
        <w:rPr>
          <w:b/>
        </w:rPr>
        <w:t>Гринин А.С.</w:t>
      </w:r>
      <w:r w:rsidRPr="00585F92">
        <w:t xml:space="preserve"> Экологическая безопасность : Защита территории и населения при чрезвычайных ситуациях: Учебное пособие / А.С.Гринин, В.Н.Новиков Новиков В.Н.--М. : ФАИР-ПРЕСС,2000.--336 с. : ил. .--</w:t>
      </w:r>
      <w:r>
        <w:rPr>
          <w:lang w:val="en-US"/>
        </w:rPr>
        <w:t>ISBN</w:t>
      </w:r>
      <w:r w:rsidRPr="00585F92">
        <w:t xml:space="preserve"> 5-8183-0236-9 рус. Экология*Безопасность*Ситуация чрезвычайная*Оборона гражданская*Жизнедеятельность*Химия*Радиация*Население*Экономика*Ликвидация*Дело военное 4 9009 хр. </w:t>
      </w:r>
      <w:r>
        <w:rPr>
          <w:lang w:val="en-US"/>
        </w:rPr>
        <w:t xml:space="preserve">RU01 </w:t>
      </w:r>
    </w:p>
    <w:p w:rsidR="00585F92" w:rsidRDefault="00585F92" w:rsidP="00585F92">
      <w:pPr>
        <w:pStyle w:val="af"/>
        <w:rPr>
          <w:lang w:val="en-US"/>
        </w:rPr>
      </w:pPr>
      <w:r>
        <w:rPr>
          <w:lang w:val="en-US"/>
        </w:rPr>
        <w:t>УДК   355.58(075)</w:t>
      </w:r>
    </w:p>
    <w:p w:rsidR="00585F92" w:rsidRDefault="00585F92" w:rsidP="00585F92">
      <w:pPr>
        <w:pStyle w:val="af"/>
        <w:rPr>
          <w:lang w:val="en-US"/>
        </w:rPr>
      </w:pPr>
      <w:r>
        <w:rPr>
          <w:lang w:val="en-US"/>
        </w:rPr>
        <w:t>хр - 1</w:t>
      </w:r>
    </w:p>
    <w:p w:rsidR="00585F92" w:rsidRPr="00CD4288" w:rsidRDefault="00585F92" w:rsidP="00585F92">
      <w:pPr>
        <w:pStyle w:val="a"/>
      </w:pPr>
      <w:r w:rsidRPr="00585F92">
        <w:t xml:space="preserve">11372 6146 355 Д86 </w:t>
      </w:r>
      <w:r w:rsidRPr="00585F92">
        <w:rPr>
          <w:b/>
        </w:rPr>
        <w:t xml:space="preserve">Душа </w:t>
      </w:r>
      <w:r w:rsidRPr="00585F92">
        <w:t xml:space="preserve">Армии : Русская военная эмиграция о морально-психологических основах российской вооруженной силы.--М. : Военный ун-ет, "Отечество и воин", Русский путь,1997.--620с. </w:t>
      </w:r>
      <w:r>
        <w:rPr>
          <w:lang w:val="en-US"/>
        </w:rPr>
        <w:t xml:space="preserve">6146 RUSB </w:t>
      </w:r>
    </w:p>
    <w:p w:rsidR="00585F92" w:rsidRDefault="00585F92" w:rsidP="00585F92">
      <w:pPr>
        <w:pStyle w:val="af"/>
        <w:rPr>
          <w:lang w:val="en-US"/>
        </w:rPr>
      </w:pPr>
      <w:r>
        <w:rPr>
          <w:lang w:val="en-US"/>
        </w:rPr>
        <w:lastRenderedPageBreak/>
        <w:t>УДК   355</w:t>
      </w:r>
    </w:p>
    <w:p w:rsidR="00585F92" w:rsidRDefault="00585F92" w:rsidP="00585F92">
      <w:pPr>
        <w:pStyle w:val="af"/>
        <w:rPr>
          <w:lang w:val="en-US"/>
        </w:rPr>
      </w:pPr>
      <w:r>
        <w:rPr>
          <w:lang w:val="en-US"/>
        </w:rPr>
        <w:t>хр - 1</w:t>
      </w:r>
    </w:p>
    <w:p w:rsidR="00585F92" w:rsidRPr="00CD4288" w:rsidRDefault="00585F92" w:rsidP="00585F92">
      <w:pPr>
        <w:pStyle w:val="a"/>
      </w:pPr>
      <w:r w:rsidRPr="00585F92">
        <w:t xml:space="preserve">11376 6150 355.1 З-12 </w:t>
      </w:r>
      <w:r w:rsidRPr="00585F92">
        <w:rPr>
          <w:b/>
        </w:rPr>
        <w:t xml:space="preserve">За профессиональную </w:t>
      </w:r>
      <w:r w:rsidRPr="00585F92">
        <w:t xml:space="preserve">армию : Идеи Шарля де Голля и их развитие в </w:t>
      </w:r>
      <w:r>
        <w:rPr>
          <w:lang w:val="en-US"/>
        </w:rPr>
        <w:t>XX</w:t>
      </w:r>
      <w:r w:rsidRPr="00585F92">
        <w:t xml:space="preserve"> веке.--М. : Военный ун-ет, "Отечество и воин", "ОЛМА-ПРЕСС",1998.--567с. </w:t>
      </w:r>
      <w:r>
        <w:rPr>
          <w:lang w:val="en-US"/>
        </w:rPr>
        <w:t xml:space="preserve">6150 RUSB </w:t>
      </w:r>
    </w:p>
    <w:p w:rsidR="00585F92" w:rsidRDefault="00585F92" w:rsidP="00585F92">
      <w:pPr>
        <w:pStyle w:val="af"/>
        <w:rPr>
          <w:lang w:val="en-US"/>
        </w:rPr>
      </w:pPr>
      <w:r>
        <w:rPr>
          <w:lang w:val="en-US"/>
        </w:rPr>
        <w:t>УДК   355.1</w:t>
      </w:r>
    </w:p>
    <w:p w:rsidR="00585F92" w:rsidRDefault="00585F92" w:rsidP="00585F92">
      <w:pPr>
        <w:pStyle w:val="af"/>
        <w:rPr>
          <w:lang w:val="en-US"/>
        </w:rPr>
      </w:pPr>
      <w:r>
        <w:rPr>
          <w:lang w:val="en-US"/>
        </w:rPr>
        <w:t>хр - 1</w:t>
      </w:r>
    </w:p>
    <w:p w:rsidR="00585F92" w:rsidRPr="00CD4288" w:rsidRDefault="00585F92" w:rsidP="00585F92">
      <w:pPr>
        <w:pStyle w:val="a"/>
      </w:pPr>
      <w:r w:rsidRPr="00585F92">
        <w:t xml:space="preserve">11371 6145 355 К16 </w:t>
      </w:r>
      <w:r w:rsidRPr="00585F92">
        <w:rPr>
          <w:b/>
        </w:rPr>
        <w:t xml:space="preserve">Какая </w:t>
      </w:r>
      <w:r w:rsidRPr="00585F92">
        <w:t xml:space="preserve">Армия нужна России? : Взгляд из истории.--М. : Военный ун-ет, ассоциация "Армия и общество",1995.--366с. </w:t>
      </w:r>
      <w:r>
        <w:rPr>
          <w:lang w:val="en-US"/>
        </w:rPr>
        <w:t xml:space="preserve">6145 RUSB </w:t>
      </w:r>
    </w:p>
    <w:p w:rsidR="00585F92" w:rsidRDefault="00585F92" w:rsidP="00585F92">
      <w:pPr>
        <w:pStyle w:val="af"/>
        <w:rPr>
          <w:lang w:val="en-US"/>
        </w:rPr>
      </w:pPr>
      <w:r>
        <w:rPr>
          <w:lang w:val="en-US"/>
        </w:rPr>
        <w:t>УДК   355</w:t>
      </w:r>
    </w:p>
    <w:p w:rsidR="00585F92" w:rsidRDefault="00585F92" w:rsidP="00585F92">
      <w:pPr>
        <w:pStyle w:val="af"/>
        <w:rPr>
          <w:lang w:val="en-US"/>
        </w:rPr>
      </w:pPr>
      <w:r>
        <w:rPr>
          <w:lang w:val="en-US"/>
        </w:rPr>
        <w:t>хр - 1</w:t>
      </w:r>
    </w:p>
    <w:p w:rsidR="00585F92" w:rsidRPr="00CD4288" w:rsidRDefault="00585F92" w:rsidP="00585F92">
      <w:pPr>
        <w:pStyle w:val="a"/>
      </w:pPr>
      <w:r w:rsidRPr="00DE29C5">
        <w:t xml:space="preserve">32626 20177 35(476) Р 17 </w:t>
      </w:r>
      <w:r w:rsidRPr="00DE29C5">
        <w:rPr>
          <w:b/>
        </w:rPr>
        <w:t xml:space="preserve">Разам </w:t>
      </w:r>
      <w:r w:rsidRPr="00DE29C5">
        <w:t>да справы : Найлепшыя практыкі / Адказ. за вып. Г. Вінярскі Вінярскі Г.--М. : Кнігазбор,2019.--196с. : ил. .--</w:t>
      </w:r>
      <w:r>
        <w:rPr>
          <w:lang w:val="en-US"/>
        </w:rPr>
        <w:t>ISBN</w:t>
      </w:r>
      <w:r w:rsidRPr="00DE29C5">
        <w:t xml:space="preserve"> 978-985-7207-96-1 бел. Гражданин*Беларусь*Сообщество*Правительство*Администрация*Информация Грамадзянін*Беларусь*Супольнасць*Улада*Адміністрацыя*Інфармацыя 3 </w:t>
      </w:r>
    </w:p>
    <w:p w:rsidR="00DE29C5" w:rsidRDefault="00585F92" w:rsidP="00585F92">
      <w:pPr>
        <w:pStyle w:val="af"/>
        <w:rPr>
          <w:lang w:val="en-US"/>
        </w:rPr>
      </w:pPr>
      <w:r>
        <w:rPr>
          <w:lang w:val="en-US"/>
        </w:rPr>
        <w:t>УДК   35(476)</w:t>
      </w:r>
    </w:p>
    <w:p w:rsidR="00DE29C5" w:rsidRDefault="00DE29C5" w:rsidP="00DE29C5">
      <w:pPr>
        <w:pStyle w:val="af"/>
        <w:rPr>
          <w:lang w:val="en-US"/>
        </w:rPr>
      </w:pPr>
      <w:r>
        <w:rPr>
          <w:lang w:val="en-US"/>
        </w:rPr>
        <w:t>хр - 1</w:t>
      </w:r>
    </w:p>
    <w:p w:rsidR="00DE29C5" w:rsidRPr="00CD4288" w:rsidRDefault="00DE29C5" w:rsidP="00DE29C5">
      <w:pPr>
        <w:pStyle w:val="a"/>
      </w:pPr>
      <w:r w:rsidRPr="00DE29C5">
        <w:t xml:space="preserve">29549 17085 35 С 50 </w:t>
      </w:r>
      <w:r w:rsidRPr="00DE29C5">
        <w:rPr>
          <w:b/>
        </w:rPr>
        <w:t>Смирнов, Николай</w:t>
      </w:r>
      <w:r w:rsidRPr="00DE29C5">
        <w:t xml:space="preserve"> Минское суворовское... : Истоки, память, современность... / Н. Смирнов.--Мн. : Белпринт,2013.--350с. : [10] л. ил. .--</w:t>
      </w:r>
      <w:r>
        <w:rPr>
          <w:lang w:val="en-US"/>
        </w:rPr>
        <w:t>ISBN</w:t>
      </w:r>
      <w:r w:rsidRPr="00DE29C5">
        <w:t xml:space="preserve"> 978-085-459-279-4 рус. Минское суворовское военное училище*Суворов А.В.*Музей Минского СВУ*Афганистан 7 </w:t>
      </w:r>
    </w:p>
    <w:p w:rsidR="00DE29C5" w:rsidRDefault="00DE29C5" w:rsidP="00DE29C5">
      <w:pPr>
        <w:pStyle w:val="af"/>
        <w:rPr>
          <w:lang w:val="en-US"/>
        </w:rPr>
      </w:pPr>
      <w:r>
        <w:rPr>
          <w:lang w:val="en-US"/>
        </w:rPr>
        <w:t>УДК   35</w:t>
      </w:r>
    </w:p>
    <w:p w:rsidR="00DE29C5" w:rsidRDefault="00DE29C5" w:rsidP="00DE29C5">
      <w:pPr>
        <w:pStyle w:val="af"/>
        <w:rPr>
          <w:lang w:val="en-US"/>
        </w:rPr>
      </w:pPr>
      <w:r>
        <w:rPr>
          <w:lang w:val="en-US"/>
        </w:rPr>
        <w:t>хр - 1</w:t>
      </w:r>
    </w:p>
    <w:p w:rsidR="00DE29C5" w:rsidRPr="00CD4288" w:rsidRDefault="00DE29C5" w:rsidP="00DE29C5">
      <w:pPr>
        <w:pStyle w:val="a"/>
      </w:pPr>
      <w:r>
        <w:rPr>
          <w:lang w:val="en-US"/>
        </w:rPr>
        <w:t xml:space="preserve">10268 4462 35 У11 </w:t>
      </w:r>
      <w:r w:rsidRPr="00DE29C5">
        <w:rPr>
          <w:b/>
          <w:lang w:val="en-US"/>
        </w:rPr>
        <w:t>У-Цзин</w:t>
      </w:r>
      <w:r>
        <w:rPr>
          <w:lang w:val="en-US"/>
        </w:rPr>
        <w:t xml:space="preserve"> --- The seven military classics of ancient China : Семь военных канонов древнего Китая / Науч. ред. Е. А. Торчинов ; Пер. с англ. Р. В. Котенко ; предисл., коммент. Ralf D. Sawyer Торчинов, Е.А.*Котенко, Р.В.*Sawyer, Ralf D.--СПб. : Евразия,1998.--334с. .--ISBN 5-8071-0003-4 Рус. </w:t>
      </w:r>
      <w:r w:rsidRPr="00DE29C5">
        <w:t xml:space="preserve">Китай*История Китая*Война*Военное искусство*Гуманность*Нападение*Стратегия*Оборона*Битва*Мужество*Бой*Атака*Армия*Полководец 2 </w:t>
      </w:r>
    </w:p>
    <w:p w:rsidR="00DE29C5" w:rsidRDefault="00DE29C5" w:rsidP="00DE29C5">
      <w:pPr>
        <w:pStyle w:val="af"/>
        <w:rPr>
          <w:lang w:val="en-US"/>
        </w:rPr>
      </w:pPr>
      <w:r>
        <w:rPr>
          <w:lang w:val="en-US"/>
        </w:rPr>
        <w:t>УДК   35 + 1(091)(5)</w:t>
      </w:r>
    </w:p>
    <w:p w:rsidR="00DE29C5" w:rsidRDefault="00DE29C5" w:rsidP="00DE29C5">
      <w:pPr>
        <w:pStyle w:val="af"/>
        <w:rPr>
          <w:lang w:val="en-US"/>
        </w:rPr>
      </w:pPr>
      <w:r>
        <w:rPr>
          <w:lang w:val="en-US"/>
        </w:rPr>
        <w:t>хр - 1</w:t>
      </w:r>
    </w:p>
    <w:p w:rsidR="00DE29C5" w:rsidRPr="00CD4288" w:rsidRDefault="00DE29C5" w:rsidP="00DE29C5">
      <w:pPr>
        <w:pStyle w:val="a"/>
      </w:pPr>
      <w:r w:rsidRPr="00DE29C5">
        <w:t xml:space="preserve">11370 6143*6144 355 Х93 </w:t>
      </w:r>
      <w:r w:rsidRPr="00DE29C5">
        <w:rPr>
          <w:b/>
        </w:rPr>
        <w:t xml:space="preserve">Христолюбивое </w:t>
      </w:r>
      <w:r w:rsidRPr="00DE29C5">
        <w:t xml:space="preserve">воинство : Православная традиция Русской Армии.--М. : Военный ун-ет, "Отечество и воин", Русский путь,1997.--494с. </w:t>
      </w:r>
      <w:r>
        <w:rPr>
          <w:lang w:val="en-US"/>
        </w:rPr>
        <w:t xml:space="preserve">6143, 6144 RUSB </w:t>
      </w:r>
    </w:p>
    <w:p w:rsidR="00DE29C5" w:rsidRDefault="00DE29C5" w:rsidP="00DE29C5">
      <w:pPr>
        <w:pStyle w:val="af"/>
        <w:rPr>
          <w:lang w:val="en-US"/>
        </w:rPr>
      </w:pPr>
      <w:r>
        <w:rPr>
          <w:lang w:val="en-US"/>
        </w:rPr>
        <w:t>УДК   355</w:t>
      </w:r>
    </w:p>
    <w:p w:rsidR="00DE29C5" w:rsidRDefault="00DE29C5" w:rsidP="00DE29C5">
      <w:pPr>
        <w:pStyle w:val="af"/>
        <w:rPr>
          <w:lang w:val="en-US"/>
        </w:rPr>
      </w:pPr>
      <w:r>
        <w:rPr>
          <w:lang w:val="en-US"/>
        </w:rPr>
        <w:t>хр - 2</w:t>
      </w:r>
    </w:p>
    <w:p w:rsidR="00DE29C5" w:rsidRDefault="00DE29C5" w:rsidP="00DE29C5">
      <w:pPr>
        <w:pStyle w:val="af"/>
        <w:rPr>
          <w:lang w:val="en-US"/>
        </w:rPr>
      </w:pPr>
      <w:r w:rsidRPr="00DE29C5">
        <w:t xml:space="preserve">36       Социальное обеспечение. Социальная помощь. Обеспечение жильем. </w:t>
      </w:r>
      <w:r>
        <w:rPr>
          <w:lang w:val="en-US"/>
        </w:rPr>
        <w:t>Страхование.</w:t>
      </w:r>
      <w:r>
        <w:rPr>
          <w:lang w:val="en-US"/>
        </w:rPr>
        <w:fldChar w:fldCharType="begin"/>
      </w:r>
      <w:r>
        <w:rPr>
          <w:lang w:val="en-US"/>
        </w:rPr>
        <w:instrText xml:space="preserve"> TC "36       Социальное обеспечение. Социальная помощь. Обеспечение жильем. Страхование." \l 2 </w:instrText>
      </w:r>
      <w:r>
        <w:rPr>
          <w:lang w:val="en-US"/>
        </w:rPr>
        <w:fldChar w:fldCharType="end"/>
      </w:r>
    </w:p>
    <w:p w:rsidR="00DE29C5" w:rsidRPr="00512425" w:rsidRDefault="00DE29C5" w:rsidP="00DE29C5">
      <w:pPr>
        <w:pStyle w:val="a"/>
        <w:rPr>
          <w:lang w:val="en-US"/>
        </w:rPr>
      </w:pPr>
      <w:r>
        <w:rPr>
          <w:lang w:val="en-US"/>
        </w:rPr>
        <w:t xml:space="preserve">23910 1752 36 P 92 </w:t>
      </w:r>
      <w:r w:rsidRPr="00DE29C5">
        <w:rPr>
          <w:b/>
          <w:lang w:val="en-US"/>
        </w:rPr>
        <w:t>Pride, Mary</w:t>
      </w:r>
      <w:r>
        <w:rPr>
          <w:lang w:val="en-US"/>
        </w:rPr>
        <w:t xml:space="preserve"> The child abuse industry : Outrageous facts and everyday rebellions against a system that threatens every north american family / Mary Pride.--Sixth print.--Westchester, Illinois : Crossway Books,1990.--208p. .--ISBN 0-89107-401-5 англ. Child*Ребёнок*Family*Семья*Social service*Служба социальная*Protection*Защита*Civil right*Право гражданское 7 </w:t>
      </w:r>
    </w:p>
    <w:p w:rsidR="00DE29C5" w:rsidRDefault="00DE29C5" w:rsidP="00DE29C5">
      <w:pPr>
        <w:pStyle w:val="af"/>
        <w:rPr>
          <w:lang w:val="en-US"/>
        </w:rPr>
      </w:pPr>
      <w:r>
        <w:rPr>
          <w:lang w:val="en-US"/>
        </w:rPr>
        <w:t>УДК   36 + 280</w:t>
      </w:r>
    </w:p>
    <w:p w:rsidR="00DE29C5" w:rsidRDefault="00DE29C5" w:rsidP="00DE29C5">
      <w:pPr>
        <w:pStyle w:val="af"/>
        <w:rPr>
          <w:lang w:val="en-US"/>
        </w:rPr>
      </w:pPr>
      <w:r>
        <w:rPr>
          <w:lang w:val="en-US"/>
        </w:rPr>
        <w:t>ИН - 1</w:t>
      </w:r>
    </w:p>
    <w:p w:rsidR="00DE29C5" w:rsidRPr="00CD4288" w:rsidRDefault="00DE29C5" w:rsidP="00DE29C5">
      <w:pPr>
        <w:pStyle w:val="a"/>
      </w:pPr>
      <w:r w:rsidRPr="00DE29C5">
        <w:t xml:space="preserve">31952 19551 36 А 47 </w:t>
      </w:r>
      <w:r w:rsidRPr="00DE29C5">
        <w:rPr>
          <w:b/>
        </w:rPr>
        <w:t>Алексеева, О</w:t>
      </w:r>
      <w:r w:rsidRPr="00DE29C5">
        <w:t xml:space="preserve"> Третий сектор, или Благотворительность для "чайников" / О. Алексеева.--М. : ВВС МРМ,1997.--191с. : ил. рус. </w:t>
      </w:r>
      <w:r>
        <w:rPr>
          <w:lang w:val="en-US"/>
        </w:rPr>
        <w:t xml:space="preserve">Благотворительность*Организация некоммерческая*Бизнес*Планирование*Реклама*Спонсорство 3 </w:t>
      </w:r>
    </w:p>
    <w:p w:rsidR="00DE29C5" w:rsidRDefault="00DE29C5" w:rsidP="00DE29C5">
      <w:pPr>
        <w:pStyle w:val="af"/>
        <w:rPr>
          <w:lang w:val="en-US"/>
        </w:rPr>
      </w:pPr>
      <w:r>
        <w:rPr>
          <w:lang w:val="en-US"/>
        </w:rPr>
        <w:t>УДК   36</w:t>
      </w:r>
    </w:p>
    <w:p w:rsidR="00DE29C5" w:rsidRDefault="00DE29C5" w:rsidP="00DE29C5">
      <w:pPr>
        <w:pStyle w:val="af"/>
        <w:rPr>
          <w:lang w:val="en-US"/>
        </w:rPr>
      </w:pPr>
      <w:r>
        <w:rPr>
          <w:lang w:val="en-US"/>
        </w:rPr>
        <w:lastRenderedPageBreak/>
        <w:t>хр - 1</w:t>
      </w:r>
    </w:p>
    <w:p w:rsidR="00DE29C5" w:rsidRPr="00CD4288" w:rsidRDefault="00DE29C5" w:rsidP="00DE29C5">
      <w:pPr>
        <w:pStyle w:val="a"/>
      </w:pPr>
      <w:r w:rsidRPr="00512425">
        <w:t xml:space="preserve">22996 12105 36 Г 83 </w:t>
      </w:r>
      <w:r w:rsidRPr="00512425">
        <w:rPr>
          <w:b/>
        </w:rPr>
        <w:t>Григорьев, А.Д.</w:t>
      </w:r>
      <w:r w:rsidRPr="00512425">
        <w:t xml:space="preserve"> Очерки истории социальной работы на Беларуси / А.Д.Григорьев.--Мн. : БГПУ им. Максима Танка,1998.--221с. .--</w:t>
      </w:r>
      <w:r>
        <w:rPr>
          <w:lang w:val="en-US"/>
        </w:rPr>
        <w:t>ISBN</w:t>
      </w:r>
      <w:r w:rsidRPr="00512425">
        <w:t xml:space="preserve"> 985-435-067-3 рус. Беларусь*Работа социальная*История*Помощь социальная*Благотворительность*Приют*Образование*Инвалидность*Инвалид*Братство*Приход*Защита социальная 2 </w:t>
      </w:r>
    </w:p>
    <w:p w:rsidR="00DE29C5" w:rsidRDefault="00DE29C5" w:rsidP="00DE29C5">
      <w:pPr>
        <w:pStyle w:val="af"/>
        <w:rPr>
          <w:lang w:val="en-US"/>
        </w:rPr>
      </w:pPr>
      <w:r>
        <w:rPr>
          <w:lang w:val="en-US"/>
        </w:rPr>
        <w:t>УДК   36 + 280.18</w:t>
      </w:r>
    </w:p>
    <w:p w:rsidR="00DE29C5" w:rsidRDefault="00DE29C5" w:rsidP="00DE29C5">
      <w:pPr>
        <w:pStyle w:val="af"/>
        <w:rPr>
          <w:lang w:val="en-US"/>
        </w:rPr>
      </w:pPr>
      <w:r>
        <w:rPr>
          <w:lang w:val="en-US"/>
        </w:rPr>
        <w:t>хр - 1</w:t>
      </w:r>
    </w:p>
    <w:p w:rsidR="00512425" w:rsidRPr="00CD4288" w:rsidRDefault="00DE29C5" w:rsidP="00DE29C5">
      <w:pPr>
        <w:pStyle w:val="a"/>
      </w:pPr>
      <w:r w:rsidRPr="00512425">
        <w:t xml:space="preserve">28610 16220 36 И 24 </w:t>
      </w:r>
      <w:r w:rsidRPr="00512425">
        <w:rPr>
          <w:b/>
        </w:rPr>
        <w:t>Иващенко, Г. М.</w:t>
      </w:r>
      <w:r w:rsidRPr="00512425">
        <w:t xml:space="preserve"> Клуб "Контакты-1" - семья-дети : Из опыта социальной реабилитации детей с ограниченными возможностями / Г. М. Иващенко, Е. Н. Ким, М. Б. Мухина Ким, Е. Н.*Мухина, М. Б.--М. : НИИ семьи,1998.--77с. </w:t>
      </w:r>
      <w:r>
        <w:rPr>
          <w:lang w:val="en-US"/>
        </w:rPr>
        <w:t xml:space="preserve">Рус. Инвалид*Инвалидность детская*Социализация*Семья*Проблема социальная 2 </w:t>
      </w:r>
    </w:p>
    <w:p w:rsidR="00512425" w:rsidRDefault="00512425" w:rsidP="00512425">
      <w:pPr>
        <w:pStyle w:val="af"/>
        <w:rPr>
          <w:lang w:val="en-US"/>
        </w:rPr>
      </w:pPr>
      <w:r>
        <w:rPr>
          <w:lang w:val="en-US"/>
        </w:rPr>
        <w:t>УДК   36</w:t>
      </w:r>
    </w:p>
    <w:p w:rsidR="00512425" w:rsidRDefault="00512425" w:rsidP="00512425">
      <w:pPr>
        <w:pStyle w:val="af"/>
        <w:rPr>
          <w:lang w:val="en-US"/>
        </w:rPr>
      </w:pPr>
      <w:r>
        <w:rPr>
          <w:lang w:val="en-US"/>
        </w:rPr>
        <w:t>хр - 1</w:t>
      </w:r>
    </w:p>
    <w:p w:rsidR="00512425" w:rsidRPr="00CD4288" w:rsidRDefault="00512425" w:rsidP="00512425">
      <w:pPr>
        <w:pStyle w:val="a"/>
      </w:pPr>
      <w:r w:rsidRPr="00512425">
        <w:t xml:space="preserve">32235 19841 36 Л 93 </w:t>
      </w:r>
      <w:r w:rsidRPr="00512425">
        <w:rPr>
          <w:b/>
        </w:rPr>
        <w:t xml:space="preserve">Люди </w:t>
      </w:r>
      <w:r w:rsidRPr="00512425">
        <w:t xml:space="preserve">с ограничениями должны жить без ограничений : Социально-политическая международная конференция. 28 февраля - 1 марта 2002 г. / Ред. Е. Титова ; Пер. с нем. П. Бельский, И. Капустин Титова Е.--Мн. : ОО "Белорусская ассоциация помощи детям-инвалидам и молодым инвалидам",2002.--56с. рус. </w:t>
      </w:r>
      <w:r>
        <w:rPr>
          <w:lang w:val="en-US"/>
        </w:rPr>
        <w:t xml:space="preserve">Социальная помощь*Дети-инвалиды*Инвалид 3 </w:t>
      </w:r>
    </w:p>
    <w:p w:rsidR="00512425" w:rsidRDefault="00512425" w:rsidP="00512425">
      <w:pPr>
        <w:pStyle w:val="af"/>
        <w:rPr>
          <w:lang w:val="en-US"/>
        </w:rPr>
      </w:pPr>
      <w:r>
        <w:rPr>
          <w:lang w:val="en-US"/>
        </w:rPr>
        <w:t>УДК   36</w:t>
      </w:r>
    </w:p>
    <w:p w:rsidR="00512425" w:rsidRDefault="00512425" w:rsidP="00512425">
      <w:pPr>
        <w:pStyle w:val="af"/>
        <w:rPr>
          <w:lang w:val="en-US"/>
        </w:rPr>
      </w:pPr>
      <w:r>
        <w:rPr>
          <w:lang w:val="en-US"/>
        </w:rPr>
        <w:t>хр - 1</w:t>
      </w:r>
    </w:p>
    <w:p w:rsidR="00512425" w:rsidRPr="00CD4288" w:rsidRDefault="00512425" w:rsidP="00512425">
      <w:pPr>
        <w:pStyle w:val="a"/>
      </w:pPr>
      <w:r w:rsidRPr="00512425">
        <w:t xml:space="preserve">10326 364.442(075) М60 </w:t>
      </w:r>
      <w:r w:rsidRPr="00512425">
        <w:rPr>
          <w:b/>
        </w:rPr>
        <w:t>Милосердие</w:t>
      </w:r>
      <w:r w:rsidRPr="00512425">
        <w:t xml:space="preserve">.--М. : РОССПЭН,1998.--214с. </w:t>
      </w:r>
      <w:r>
        <w:rPr>
          <w:lang w:val="en-US"/>
        </w:rPr>
        <w:t xml:space="preserve">4497,4498 RUSB </w:t>
      </w:r>
    </w:p>
    <w:p w:rsidR="00512425" w:rsidRDefault="00512425" w:rsidP="00512425">
      <w:pPr>
        <w:pStyle w:val="af"/>
        <w:rPr>
          <w:lang w:val="en-US"/>
        </w:rPr>
      </w:pPr>
      <w:r>
        <w:rPr>
          <w:lang w:val="en-US"/>
        </w:rPr>
        <w:t>УДК   364.442</w:t>
      </w:r>
    </w:p>
    <w:p w:rsidR="00512425" w:rsidRDefault="00512425" w:rsidP="00512425">
      <w:pPr>
        <w:pStyle w:val="af"/>
        <w:rPr>
          <w:lang w:val="en-US"/>
        </w:rPr>
      </w:pPr>
      <w:r>
        <w:rPr>
          <w:lang w:val="en-US"/>
        </w:rPr>
        <w:t>хр - 2</w:t>
      </w:r>
    </w:p>
    <w:p w:rsidR="00512425" w:rsidRPr="00CD4288" w:rsidRDefault="00512425" w:rsidP="00512425">
      <w:pPr>
        <w:pStyle w:val="a"/>
      </w:pPr>
      <w:r w:rsidRPr="00512425">
        <w:t xml:space="preserve">29028 16503 36(08) Р 13 </w:t>
      </w:r>
      <w:r w:rsidRPr="00512425">
        <w:rPr>
          <w:b/>
        </w:rPr>
        <w:t xml:space="preserve">"Работа </w:t>
      </w:r>
      <w:r w:rsidRPr="00512425">
        <w:t xml:space="preserve">и профессиональная ориентация в жизни людей с умственными и физическими ограничениями" : Международная конференция / Ред. Л. Веко, Е. Титова ; Пер. с нем. В. Кизенкова, В. Кисляк, А. Ермакова Веко, Л.*Титова, Е.--Мн. : Храм в  честь иконы Божией Матери "Всех скорбящих Радость",2002.--96с. : ил. </w:t>
      </w:r>
      <w:r>
        <w:rPr>
          <w:lang w:val="en-US"/>
        </w:rPr>
        <w:t xml:space="preserve">Рус. Конференция*Занятость*Инвалид*Ограничение физическое*Профориентация 2 </w:t>
      </w:r>
    </w:p>
    <w:p w:rsidR="00512425" w:rsidRDefault="00512425" w:rsidP="00512425">
      <w:pPr>
        <w:pStyle w:val="af"/>
        <w:rPr>
          <w:lang w:val="en-US"/>
        </w:rPr>
      </w:pPr>
      <w:r>
        <w:rPr>
          <w:lang w:val="en-US"/>
        </w:rPr>
        <w:t>УДК   36(08)</w:t>
      </w:r>
    </w:p>
    <w:p w:rsidR="00512425" w:rsidRDefault="00512425" w:rsidP="00512425">
      <w:pPr>
        <w:pStyle w:val="af"/>
        <w:rPr>
          <w:lang w:val="en-US"/>
        </w:rPr>
      </w:pPr>
      <w:r>
        <w:rPr>
          <w:lang w:val="en-US"/>
        </w:rPr>
        <w:t>хр - 1</w:t>
      </w:r>
    </w:p>
    <w:p w:rsidR="00512425" w:rsidRPr="00CD4288" w:rsidRDefault="00512425" w:rsidP="00512425">
      <w:pPr>
        <w:pStyle w:val="a"/>
      </w:pPr>
      <w:r>
        <w:rPr>
          <w:lang w:val="en-US"/>
        </w:rPr>
        <w:t xml:space="preserve">23871 13041 36(08) С 69 </w:t>
      </w:r>
      <w:r w:rsidRPr="00512425">
        <w:rPr>
          <w:b/>
          <w:lang w:val="en-US"/>
        </w:rPr>
        <w:t xml:space="preserve">Социальная </w:t>
      </w:r>
      <w:r>
        <w:rPr>
          <w:lang w:val="en-US"/>
        </w:rPr>
        <w:t xml:space="preserve">работа для благополучия людей --- Social work for people's well-being: Collection of materials of an international conference : Сборник материалов международной конференции 9-10 июня 1997 года / Ред. Р.П.Ефимкина ; Пер. с нем. </w:t>
      </w:r>
      <w:r w:rsidRPr="00512425">
        <w:t xml:space="preserve">А.А.Венедиктова, пер. с итал. А.А.Сергеева.--Новосибирск : НГУ,1997.--81с. рус. Работа социальная*Благополучие*Семья*Германия*Россия*Молодежь*Социология*Подросток*Телефон доверия 2 </w:t>
      </w:r>
    </w:p>
    <w:p w:rsidR="00512425" w:rsidRDefault="00512425" w:rsidP="00512425">
      <w:pPr>
        <w:pStyle w:val="af"/>
        <w:rPr>
          <w:lang w:val="en-US"/>
        </w:rPr>
      </w:pPr>
      <w:r>
        <w:rPr>
          <w:lang w:val="en-US"/>
        </w:rPr>
        <w:t>УДК   36(08)</w:t>
      </w:r>
    </w:p>
    <w:p w:rsidR="00512425" w:rsidRDefault="00512425" w:rsidP="00512425">
      <w:pPr>
        <w:pStyle w:val="af"/>
        <w:rPr>
          <w:lang w:val="en-US"/>
        </w:rPr>
      </w:pPr>
      <w:r>
        <w:rPr>
          <w:lang w:val="en-US"/>
        </w:rPr>
        <w:t>хр - 1</w:t>
      </w:r>
    </w:p>
    <w:p w:rsidR="00512425" w:rsidRPr="00CD4288" w:rsidRDefault="00512425" w:rsidP="00512425">
      <w:pPr>
        <w:pStyle w:val="a"/>
      </w:pPr>
      <w:r w:rsidRPr="00512425">
        <w:t xml:space="preserve">28612 16232 36(08) С 75 </w:t>
      </w:r>
      <w:r w:rsidRPr="00512425">
        <w:rPr>
          <w:b/>
        </w:rPr>
        <w:t xml:space="preserve">Средства </w:t>
      </w:r>
      <w:r w:rsidRPr="00512425">
        <w:t xml:space="preserve">и методы реабилитации детей с особенностями развития и инвалидностью : Сборник научных, проектных и методических материалов. Материалы Третьей Всероссийской научно-практической конференции 24-28 марта 1997 г., Москва / Под. общ. ред. В. И. Слободчикова ; сост. и ред. О. Н. Ертанова, М. В. Громова Слободчикова, В. И.*Ертанова, О. Н.*Громова, М. В.--М. : Институт педагогических инноваций РАО,1998.--299с. : ил.--(Проблема образования детей с особенностями развития и инвалидностью ; Вып.1) Рус. Инвалидность*Ребенок*Сборник*Реабилитация*Педагогика*Слух*Речь*Письмо*Аутизм*ДЦП*Ребенок-инвалид*Игра*Рисование*Спорт*Конференция 2 </w:t>
      </w:r>
    </w:p>
    <w:p w:rsidR="00512425" w:rsidRDefault="00512425" w:rsidP="00512425">
      <w:pPr>
        <w:pStyle w:val="af"/>
        <w:rPr>
          <w:lang w:val="en-US"/>
        </w:rPr>
      </w:pPr>
      <w:r>
        <w:rPr>
          <w:lang w:val="en-US"/>
        </w:rPr>
        <w:t>УДК   36(08)</w:t>
      </w:r>
    </w:p>
    <w:p w:rsidR="00512425" w:rsidRDefault="00512425" w:rsidP="00512425">
      <w:pPr>
        <w:pStyle w:val="af"/>
        <w:rPr>
          <w:lang w:val="en-US"/>
        </w:rPr>
      </w:pPr>
      <w:r>
        <w:rPr>
          <w:lang w:val="en-US"/>
        </w:rPr>
        <w:t>хр - 1</w:t>
      </w:r>
    </w:p>
    <w:p w:rsidR="00512425" w:rsidRDefault="00512425" w:rsidP="00512425">
      <w:pPr>
        <w:pStyle w:val="af"/>
        <w:rPr>
          <w:lang w:val="en-US"/>
        </w:rPr>
      </w:pPr>
      <w:r w:rsidRPr="00A611A1">
        <w:lastRenderedPageBreak/>
        <w:t>37       Образование. Воспитание. Обучение. Организация досуга</w:t>
      </w:r>
      <w:r>
        <w:rPr>
          <w:lang w:val="en-US"/>
        </w:rPr>
        <w:fldChar w:fldCharType="begin"/>
      </w:r>
      <w:r w:rsidRPr="00A611A1">
        <w:instrText xml:space="preserve"> </w:instrText>
      </w:r>
      <w:r>
        <w:rPr>
          <w:lang w:val="en-US"/>
        </w:rPr>
        <w:instrText>TC</w:instrText>
      </w:r>
      <w:r w:rsidRPr="00A611A1">
        <w:instrText xml:space="preserve"> "37       Образование. </w:instrText>
      </w:r>
      <w:r>
        <w:rPr>
          <w:lang w:val="en-US"/>
        </w:rPr>
        <w:instrText xml:space="preserve">Воспитание. Обучение. Организация досуга" \l 2 </w:instrText>
      </w:r>
      <w:r>
        <w:rPr>
          <w:lang w:val="en-US"/>
        </w:rPr>
        <w:fldChar w:fldCharType="end"/>
      </w:r>
    </w:p>
    <w:p w:rsidR="00512425" w:rsidRPr="00CD4288" w:rsidRDefault="00512425" w:rsidP="00512425">
      <w:pPr>
        <w:pStyle w:val="a"/>
      </w:pPr>
      <w:r w:rsidRPr="00A611A1">
        <w:t xml:space="preserve">32316 19914 37 Д 22 </w:t>
      </w:r>
      <w:r w:rsidRPr="00A611A1">
        <w:rPr>
          <w:b/>
        </w:rPr>
        <w:t xml:space="preserve">20 лет </w:t>
      </w:r>
      <w:r w:rsidRPr="00A611A1">
        <w:t xml:space="preserve">Минскому международному образовательному центру имени Йоханнеса Рау --- 20 </w:t>
      </w:r>
      <w:r>
        <w:rPr>
          <w:lang w:val="en-US"/>
        </w:rPr>
        <w:t>Jahre</w:t>
      </w:r>
      <w:r w:rsidRPr="00A611A1">
        <w:t xml:space="preserve"> </w:t>
      </w:r>
      <w:r>
        <w:rPr>
          <w:lang w:val="en-US"/>
        </w:rPr>
        <w:t>IBB</w:t>
      </w:r>
      <w:r w:rsidRPr="00A611A1">
        <w:t xml:space="preserve"> </w:t>
      </w:r>
      <w:r>
        <w:rPr>
          <w:lang w:val="en-US"/>
        </w:rPr>
        <w:t>Minsk</w:t>
      </w:r>
      <w:r w:rsidRPr="00A611A1">
        <w:t xml:space="preserve"> / Пер. с рус., тексты И. Баумгертнер ; Пер. на рус. М. Штольценберг-Семак ; Дизайн, фото  О. Штольценберг ; Издатель П. Юнге-Вентруп.--Дортмунд : МОЦ.--139с. : ил. рус.*нем. Минский международный образовательный центр имени Йоханнеса Рау*История*Тростенец*Инвалиды*Социальные проекты*Школа журналистики*Межконфессиональный диалог*Экологическое воспитание*Чернобыль </w:t>
      </w:r>
      <w:r>
        <w:rPr>
          <w:lang w:val="en-US"/>
        </w:rPr>
        <w:t>IBB</w:t>
      </w:r>
      <w:r w:rsidRPr="00A611A1">
        <w:t xml:space="preserve"> </w:t>
      </w:r>
      <w:r>
        <w:rPr>
          <w:lang w:val="en-US"/>
        </w:rPr>
        <w:t>Minsk</w:t>
      </w:r>
      <w:r w:rsidRPr="00A611A1">
        <w:t>*</w:t>
      </w:r>
      <w:r>
        <w:rPr>
          <w:lang w:val="en-US"/>
        </w:rPr>
        <w:t>Geschichte</w:t>
      </w:r>
      <w:r w:rsidRPr="00A611A1">
        <w:t>*</w:t>
      </w:r>
      <w:r>
        <w:rPr>
          <w:lang w:val="en-US"/>
        </w:rPr>
        <w:t>Trostenez</w:t>
      </w:r>
      <w:r w:rsidRPr="00A611A1">
        <w:t>*</w:t>
      </w:r>
      <w:r>
        <w:rPr>
          <w:lang w:val="en-US"/>
        </w:rPr>
        <w:t>Behinderte</w:t>
      </w:r>
      <w:r w:rsidRPr="00A611A1">
        <w:t xml:space="preserve"> </w:t>
      </w:r>
      <w:r>
        <w:rPr>
          <w:lang w:val="en-US"/>
        </w:rPr>
        <w:t>Menschen</w:t>
      </w:r>
      <w:r w:rsidRPr="00A611A1">
        <w:t>*</w:t>
      </w:r>
      <w:r>
        <w:rPr>
          <w:lang w:val="en-US"/>
        </w:rPr>
        <w:t>Soziale</w:t>
      </w:r>
      <w:r w:rsidRPr="00A611A1">
        <w:t xml:space="preserve"> </w:t>
      </w:r>
      <w:r>
        <w:rPr>
          <w:lang w:val="en-US"/>
        </w:rPr>
        <w:t>Proje</w:t>
      </w:r>
      <w:r w:rsidRPr="00A611A1">
        <w:t>*</w:t>
      </w:r>
      <w:r>
        <w:rPr>
          <w:lang w:val="en-US"/>
        </w:rPr>
        <w:t>Medienakademie</w:t>
      </w:r>
      <w:r w:rsidRPr="00A611A1">
        <w:t>*</w:t>
      </w:r>
      <w:r>
        <w:rPr>
          <w:lang w:val="en-US"/>
        </w:rPr>
        <w:t>Interkonfessioneller</w:t>
      </w:r>
      <w:r w:rsidRPr="00A611A1">
        <w:t xml:space="preserve"> </w:t>
      </w:r>
      <w:r>
        <w:rPr>
          <w:lang w:val="en-US"/>
        </w:rPr>
        <w:t>Dialog</w:t>
      </w:r>
      <w:r w:rsidRPr="00A611A1">
        <w:t>*</w:t>
      </w:r>
      <w:r>
        <w:rPr>
          <w:lang w:val="en-US"/>
        </w:rPr>
        <w:t>Umwelterziehung</w:t>
      </w:r>
      <w:r w:rsidRPr="00A611A1">
        <w:t>*</w:t>
      </w:r>
      <w:r>
        <w:rPr>
          <w:lang w:val="en-US"/>
        </w:rPr>
        <w:t>Tschernobyl</w:t>
      </w:r>
      <w:r w:rsidRPr="00A611A1">
        <w:t xml:space="preserve"> 3 </w:t>
      </w:r>
    </w:p>
    <w:p w:rsidR="00512425" w:rsidRDefault="00512425" w:rsidP="00512425">
      <w:pPr>
        <w:pStyle w:val="af"/>
        <w:rPr>
          <w:lang w:val="en-US"/>
        </w:rPr>
      </w:pPr>
      <w:r>
        <w:rPr>
          <w:lang w:val="en-US"/>
        </w:rPr>
        <w:t>УДК   37</w:t>
      </w:r>
    </w:p>
    <w:p w:rsidR="00A611A1" w:rsidRDefault="00512425" w:rsidP="00512425">
      <w:pPr>
        <w:pStyle w:val="af"/>
        <w:rPr>
          <w:lang w:val="en-US"/>
        </w:rPr>
      </w:pPr>
      <w:r>
        <w:rPr>
          <w:lang w:val="en-US"/>
        </w:rPr>
        <w:t>хр - 1</w:t>
      </w:r>
    </w:p>
    <w:p w:rsidR="00A611A1" w:rsidRPr="00A611A1" w:rsidRDefault="00A611A1" w:rsidP="00A611A1">
      <w:pPr>
        <w:pStyle w:val="a"/>
        <w:rPr>
          <w:lang w:val="en-US"/>
        </w:rPr>
      </w:pPr>
      <w:r>
        <w:rPr>
          <w:lang w:val="en-US"/>
        </w:rPr>
        <w:t xml:space="preserve">24095 1785 37 D 68 </w:t>
      </w:r>
      <w:r w:rsidRPr="00A611A1">
        <w:rPr>
          <w:b/>
          <w:lang w:val="en-US"/>
        </w:rPr>
        <w:t>Dobson, James Dr.</w:t>
      </w:r>
      <w:r>
        <w:rPr>
          <w:lang w:val="en-US"/>
        </w:rPr>
        <w:t xml:space="preserve"> Children at risk : The battle of the hearts and minds of our kids / Dr. James Dobson, Gary L.Bauer Bauer L.Gary.--U.S.A. : Word Publishing,1990.--X, 291p. .--ISBN 0-8499-0703-9 англ. Child*Ребёнок*Secularism*Секуляризм*Love*Любовь*Education*Образование*Parent*Родитель*Music*Музыка*Family*Семья*Abortion*Аборт*Euthanasia*Эвтоназия*Motherhood*Материнство*Fatherhood*Отцовство*History*История*Faith*Вера*Religion*Религия 7 </w:t>
      </w:r>
    </w:p>
    <w:p w:rsidR="00A611A1" w:rsidRDefault="00A611A1" w:rsidP="00A611A1">
      <w:pPr>
        <w:pStyle w:val="af"/>
        <w:rPr>
          <w:lang w:val="en-US"/>
        </w:rPr>
      </w:pPr>
      <w:r>
        <w:rPr>
          <w:lang w:val="en-US"/>
        </w:rPr>
        <w:t>УДК   37 + 280.25</w:t>
      </w:r>
    </w:p>
    <w:p w:rsidR="00A611A1" w:rsidRDefault="00A611A1" w:rsidP="00A611A1">
      <w:pPr>
        <w:pStyle w:val="af"/>
        <w:rPr>
          <w:lang w:val="en-US"/>
        </w:rPr>
      </w:pPr>
      <w:r>
        <w:rPr>
          <w:lang w:val="en-US"/>
        </w:rPr>
        <w:t>ИН - 1</w:t>
      </w:r>
    </w:p>
    <w:p w:rsidR="00A611A1" w:rsidRPr="00A611A1" w:rsidRDefault="00A611A1" w:rsidP="00A611A1">
      <w:pPr>
        <w:pStyle w:val="a"/>
        <w:rPr>
          <w:lang w:val="en-US"/>
        </w:rPr>
      </w:pPr>
      <w:r>
        <w:rPr>
          <w:lang w:val="en-US"/>
        </w:rPr>
        <w:t xml:space="preserve">719 345 UN+345 </w:t>
      </w:r>
      <w:r w:rsidRPr="00A611A1">
        <w:rPr>
          <w:b/>
          <w:lang w:val="en-US"/>
        </w:rPr>
        <w:t>Marrou Henri-Irenee</w:t>
      </w:r>
      <w:r>
        <w:rPr>
          <w:lang w:val="en-US"/>
        </w:rPr>
        <w:t xml:space="preserve"> Histoire de l'education dans l'antiquite.--Paris : Editions du seuil,1950.--594p. 345 INOB </w:t>
      </w:r>
    </w:p>
    <w:p w:rsidR="00A611A1" w:rsidRDefault="00A611A1" w:rsidP="00A611A1">
      <w:pPr>
        <w:pStyle w:val="af"/>
        <w:rPr>
          <w:lang w:val="en-US"/>
        </w:rPr>
      </w:pPr>
      <w:r>
        <w:rPr>
          <w:lang w:val="en-US"/>
        </w:rPr>
        <w:t>УДК   37(091)(38)</w:t>
      </w:r>
    </w:p>
    <w:p w:rsidR="00A611A1" w:rsidRDefault="00A611A1" w:rsidP="00A611A1">
      <w:pPr>
        <w:pStyle w:val="af"/>
        <w:rPr>
          <w:lang w:val="en-US"/>
        </w:rPr>
      </w:pPr>
      <w:r>
        <w:rPr>
          <w:lang w:val="en-US"/>
        </w:rPr>
        <w:t>хр - 1</w:t>
      </w:r>
    </w:p>
    <w:p w:rsidR="00A611A1" w:rsidRPr="00A611A1" w:rsidRDefault="00A611A1" w:rsidP="00A611A1">
      <w:pPr>
        <w:pStyle w:val="a"/>
      </w:pPr>
      <w:r>
        <w:rPr>
          <w:lang w:val="en-US"/>
        </w:rPr>
        <w:t xml:space="preserve">32708 4368 37 S 90 </w:t>
      </w:r>
      <w:r w:rsidRPr="00A611A1">
        <w:rPr>
          <w:b/>
          <w:lang w:val="en-US"/>
        </w:rPr>
        <w:t xml:space="preserve">Studium </w:t>
      </w:r>
      <w:r>
        <w:rPr>
          <w:lang w:val="en-US"/>
        </w:rPr>
        <w:t xml:space="preserve"> Europy Wschodniej Universytet Warszawski : Centwr for East European Studies.--Warsaw : University of Warsaw,2010.--78с. : ил. англ.*польск. </w:t>
      </w:r>
      <w:r w:rsidRPr="00A611A1">
        <w:t xml:space="preserve">Университет Варшавский*История европейская*Польша </w:t>
      </w:r>
      <w:r>
        <w:rPr>
          <w:lang w:val="en-US"/>
        </w:rPr>
        <w:t>Warsaw</w:t>
      </w:r>
      <w:r w:rsidRPr="00A611A1">
        <w:t xml:space="preserve"> </w:t>
      </w:r>
      <w:r>
        <w:rPr>
          <w:lang w:val="en-US"/>
        </w:rPr>
        <w:t>University</w:t>
      </w:r>
      <w:r w:rsidRPr="00A611A1">
        <w:t>*</w:t>
      </w:r>
      <w:r>
        <w:rPr>
          <w:lang w:val="en-US"/>
        </w:rPr>
        <w:t>European</w:t>
      </w:r>
      <w:r w:rsidRPr="00A611A1">
        <w:t xml:space="preserve"> </w:t>
      </w:r>
      <w:r>
        <w:rPr>
          <w:lang w:val="en-US"/>
        </w:rPr>
        <w:t>History</w:t>
      </w:r>
      <w:r w:rsidRPr="00A611A1">
        <w:t>*</w:t>
      </w:r>
      <w:r>
        <w:rPr>
          <w:lang w:val="en-US"/>
        </w:rPr>
        <w:t>Poland</w:t>
      </w:r>
      <w:r w:rsidRPr="00A611A1">
        <w:t xml:space="preserve"> 5 </w:t>
      </w:r>
    </w:p>
    <w:p w:rsidR="00A611A1" w:rsidRDefault="00A611A1" w:rsidP="00A611A1">
      <w:pPr>
        <w:pStyle w:val="af"/>
        <w:rPr>
          <w:lang w:val="en-US"/>
        </w:rPr>
      </w:pPr>
      <w:r>
        <w:rPr>
          <w:lang w:val="en-US"/>
        </w:rPr>
        <w:t>УДК   37</w:t>
      </w:r>
    </w:p>
    <w:p w:rsidR="00A611A1" w:rsidRDefault="00A611A1" w:rsidP="00A611A1">
      <w:pPr>
        <w:pStyle w:val="af"/>
        <w:rPr>
          <w:lang w:val="en-US"/>
        </w:rPr>
      </w:pPr>
      <w:r>
        <w:rPr>
          <w:lang w:val="en-US"/>
        </w:rPr>
        <w:t>ИН - 1</w:t>
      </w:r>
    </w:p>
    <w:p w:rsidR="00A611A1" w:rsidRDefault="00A611A1" w:rsidP="00A611A1">
      <w:pPr>
        <w:pStyle w:val="a"/>
        <w:rPr>
          <w:lang w:val="en-US"/>
        </w:rPr>
      </w:pPr>
      <w:r>
        <w:rPr>
          <w:lang w:val="en-US"/>
        </w:rPr>
        <w:t xml:space="preserve">34134 4831 37 T 44 </w:t>
      </w:r>
      <w:r w:rsidRPr="00A611A1">
        <w:rPr>
          <w:b/>
          <w:lang w:val="en-US"/>
        </w:rPr>
        <w:t xml:space="preserve">The University </w:t>
      </w:r>
      <w:r>
        <w:rPr>
          <w:lang w:val="en-US"/>
        </w:rPr>
        <w:t>of Gottingen / Translation Victoria Viebahn Viebahn Victoria.--Germany : Georg-August-Universitat Gottingen,2013.--39 p. : ill. Engl. University*History*University Life*Educatio</w:t>
      </w:r>
    </w:p>
    <w:p w:rsidR="00A611A1" w:rsidRDefault="00A611A1" w:rsidP="00A611A1">
      <w:pPr>
        <w:pStyle w:val="af"/>
        <w:rPr>
          <w:lang w:val="en-US"/>
        </w:rPr>
      </w:pPr>
      <w:r>
        <w:rPr>
          <w:lang w:val="en-US"/>
        </w:rPr>
        <w:t>УДК   37</w:t>
      </w:r>
    </w:p>
    <w:p w:rsidR="00A611A1" w:rsidRDefault="00A611A1" w:rsidP="00A611A1">
      <w:pPr>
        <w:pStyle w:val="af"/>
        <w:rPr>
          <w:lang w:val="en-US"/>
        </w:rPr>
      </w:pPr>
      <w:r>
        <w:rPr>
          <w:lang w:val="en-US"/>
        </w:rPr>
        <w:t>ИН - 1</w:t>
      </w:r>
    </w:p>
    <w:p w:rsidR="00A611A1" w:rsidRPr="00A611A1" w:rsidRDefault="00A611A1" w:rsidP="00A611A1">
      <w:pPr>
        <w:pStyle w:val="a"/>
        <w:rPr>
          <w:lang w:val="de-DE"/>
        </w:rPr>
      </w:pPr>
      <w:r w:rsidRPr="00A611A1">
        <w:rPr>
          <w:lang w:val="de-DE"/>
        </w:rPr>
        <w:t xml:space="preserve">32847 4492 37(08) W 77 </w:t>
      </w:r>
      <w:r w:rsidRPr="00A611A1">
        <w:rPr>
          <w:b/>
          <w:lang w:val="de-DE"/>
        </w:rPr>
        <w:t xml:space="preserve">Wissenschaftskultur </w:t>
      </w:r>
      <w:r w:rsidRPr="00A611A1">
        <w:rPr>
          <w:lang w:val="de-DE"/>
        </w:rPr>
        <w:t xml:space="preserve">oder Wissenschaftsmarkt? / Hrsg. Hermann Weber Weber Hermann.--Bonn : KAAD,2002.--218 S. .--ISBN 3-926288-21-3 </w:t>
      </w:r>
      <w:r>
        <w:rPr>
          <w:lang w:val="en-US"/>
        </w:rPr>
        <w:t>нем</w:t>
      </w:r>
      <w:r w:rsidRPr="00A611A1">
        <w:rPr>
          <w:lang w:val="de-DE"/>
        </w:rPr>
        <w:t xml:space="preserve">. </w:t>
      </w:r>
      <w:r>
        <w:rPr>
          <w:lang w:val="en-US"/>
        </w:rPr>
        <w:t>Наука</w:t>
      </w:r>
      <w:r w:rsidRPr="00A611A1">
        <w:rPr>
          <w:lang w:val="de-DE"/>
        </w:rPr>
        <w:t>*</w:t>
      </w:r>
      <w:r>
        <w:rPr>
          <w:lang w:val="en-US"/>
        </w:rPr>
        <w:t>Рынок</w:t>
      </w:r>
      <w:r w:rsidRPr="00A611A1">
        <w:rPr>
          <w:lang w:val="de-DE"/>
        </w:rPr>
        <w:t>*</w:t>
      </w:r>
      <w:r>
        <w:rPr>
          <w:lang w:val="en-US"/>
        </w:rPr>
        <w:t>Культура</w:t>
      </w:r>
      <w:r w:rsidRPr="00A611A1">
        <w:rPr>
          <w:lang w:val="de-DE"/>
        </w:rPr>
        <w:t>*</w:t>
      </w:r>
      <w:r>
        <w:rPr>
          <w:lang w:val="en-US"/>
        </w:rPr>
        <w:t>Образование</w:t>
      </w:r>
      <w:r w:rsidRPr="00A611A1">
        <w:rPr>
          <w:lang w:val="de-DE"/>
        </w:rPr>
        <w:t>*</w:t>
      </w:r>
      <w:r>
        <w:rPr>
          <w:lang w:val="en-US"/>
        </w:rPr>
        <w:t>Воспитание</w:t>
      </w:r>
      <w:r w:rsidRPr="00A611A1">
        <w:rPr>
          <w:lang w:val="de-DE"/>
        </w:rPr>
        <w:t>*</w:t>
      </w:r>
      <w:r>
        <w:rPr>
          <w:lang w:val="en-US"/>
        </w:rPr>
        <w:t>Ислам</w:t>
      </w:r>
      <w:r w:rsidRPr="00A611A1">
        <w:rPr>
          <w:lang w:val="de-DE"/>
        </w:rPr>
        <w:t>*</w:t>
      </w:r>
      <w:r>
        <w:rPr>
          <w:lang w:val="en-US"/>
        </w:rPr>
        <w:t>Культура</w:t>
      </w:r>
      <w:r w:rsidRPr="00A611A1">
        <w:rPr>
          <w:lang w:val="de-DE"/>
        </w:rPr>
        <w:t xml:space="preserve"> </w:t>
      </w:r>
      <w:r>
        <w:rPr>
          <w:lang w:val="en-US"/>
        </w:rPr>
        <w:t>воспитания</w:t>
      </w:r>
      <w:r w:rsidRPr="00A611A1">
        <w:rPr>
          <w:lang w:val="de-DE"/>
        </w:rPr>
        <w:t xml:space="preserve"> Wissenschaft*Markt*Kultur*Bildung*Erziehung*Islam*Erziehungskultur 2 </w:t>
      </w:r>
    </w:p>
    <w:p w:rsidR="00A611A1" w:rsidRDefault="00A611A1" w:rsidP="00A611A1">
      <w:pPr>
        <w:pStyle w:val="af"/>
        <w:rPr>
          <w:lang w:val="en-US"/>
        </w:rPr>
      </w:pPr>
      <w:r>
        <w:rPr>
          <w:lang w:val="en-US"/>
        </w:rPr>
        <w:t>УДК   37(08) + 001</w:t>
      </w:r>
    </w:p>
    <w:p w:rsidR="00A611A1" w:rsidRDefault="00A611A1" w:rsidP="00A611A1">
      <w:pPr>
        <w:pStyle w:val="af"/>
        <w:rPr>
          <w:lang w:val="en-US"/>
        </w:rPr>
      </w:pPr>
      <w:r>
        <w:rPr>
          <w:lang w:val="en-US"/>
        </w:rPr>
        <w:t>ИН - 1</w:t>
      </w:r>
    </w:p>
    <w:p w:rsidR="00A611A1" w:rsidRDefault="00A611A1" w:rsidP="00A611A1">
      <w:pPr>
        <w:pStyle w:val="a"/>
        <w:rPr>
          <w:lang w:val="en-US"/>
        </w:rPr>
      </w:pPr>
      <w:r w:rsidRPr="00A611A1">
        <w:t xml:space="preserve">27251 14758 37(075) А 65 </w:t>
      </w:r>
      <w:r w:rsidRPr="00A611A1">
        <w:rPr>
          <w:b/>
        </w:rPr>
        <w:t>Андреев, В.И.</w:t>
      </w:r>
      <w:r w:rsidRPr="00A611A1">
        <w:t xml:space="preserve"> Основы педагогики высшей школы / В.И. Андреев.--Мн. : РИВШ,2005.--194с. .--</w:t>
      </w:r>
      <w:r>
        <w:rPr>
          <w:lang w:val="en-US"/>
        </w:rPr>
        <w:t>ISBN</w:t>
      </w:r>
      <w:r w:rsidRPr="00A611A1">
        <w:t xml:space="preserve"> 985-6741-53-Х рус. </w:t>
      </w:r>
      <w:r>
        <w:rPr>
          <w:lang w:val="en-US"/>
        </w:rPr>
        <w:t xml:space="preserve">Педагогика*Дидактика*Воспитание*Студент*Образование высшее*Методика 4 </w:t>
      </w:r>
    </w:p>
    <w:p w:rsidR="00A611A1" w:rsidRDefault="00A611A1" w:rsidP="00A611A1">
      <w:pPr>
        <w:pStyle w:val="af"/>
        <w:rPr>
          <w:lang w:val="en-US"/>
        </w:rPr>
      </w:pPr>
      <w:r>
        <w:rPr>
          <w:lang w:val="en-US"/>
        </w:rPr>
        <w:t>УДК   37(075)</w:t>
      </w:r>
    </w:p>
    <w:p w:rsidR="00A611A1" w:rsidRDefault="00A611A1" w:rsidP="00A611A1">
      <w:pPr>
        <w:pStyle w:val="af"/>
        <w:rPr>
          <w:lang w:val="en-US"/>
        </w:rPr>
      </w:pPr>
      <w:r>
        <w:rPr>
          <w:lang w:val="en-US"/>
        </w:rPr>
        <w:t>хр - 1</w:t>
      </w:r>
    </w:p>
    <w:p w:rsidR="00A611A1" w:rsidRDefault="00A611A1" w:rsidP="00A611A1">
      <w:pPr>
        <w:pStyle w:val="a"/>
        <w:rPr>
          <w:lang w:val="en-US"/>
        </w:rPr>
      </w:pPr>
      <w:r w:rsidRPr="00A611A1">
        <w:t xml:space="preserve">31850 19459 37(08) А 72 </w:t>
      </w:r>
      <w:r w:rsidRPr="00A611A1">
        <w:rPr>
          <w:b/>
        </w:rPr>
        <w:t xml:space="preserve">Антология </w:t>
      </w:r>
      <w:r w:rsidRPr="00A611A1">
        <w:t xml:space="preserve">педагогической мысли России первой половины </w:t>
      </w:r>
      <w:r>
        <w:rPr>
          <w:lang w:val="en-US"/>
        </w:rPr>
        <w:t>XIX</w:t>
      </w:r>
      <w:r w:rsidRPr="00A611A1">
        <w:t xml:space="preserve"> в. : До реформ 60-х гг. / Сост. П.А. Лебедев Лебедев П.А.--М. : Педагогика,1987.--560с. : ил. рус. </w:t>
      </w:r>
      <w:r>
        <w:rPr>
          <w:lang w:val="en-US"/>
        </w:rPr>
        <w:t xml:space="preserve">Педогогика*Образование*Воспитание*Школа*Просвещение 2 </w:t>
      </w:r>
    </w:p>
    <w:p w:rsidR="00A611A1" w:rsidRDefault="00A611A1" w:rsidP="00A611A1">
      <w:pPr>
        <w:pStyle w:val="af"/>
        <w:rPr>
          <w:lang w:val="en-US"/>
        </w:rPr>
      </w:pPr>
      <w:r>
        <w:rPr>
          <w:lang w:val="en-US"/>
        </w:rPr>
        <w:t>УДК   37(08)</w:t>
      </w:r>
    </w:p>
    <w:p w:rsidR="004A3F63" w:rsidRDefault="00A611A1" w:rsidP="00A611A1">
      <w:pPr>
        <w:pStyle w:val="af"/>
        <w:rPr>
          <w:lang w:val="en-US"/>
        </w:rPr>
      </w:pPr>
      <w:r>
        <w:rPr>
          <w:lang w:val="en-US"/>
        </w:rPr>
        <w:t>хр - 1</w:t>
      </w:r>
    </w:p>
    <w:p w:rsidR="004A3F63" w:rsidRDefault="004A3F63" w:rsidP="004A3F63">
      <w:pPr>
        <w:pStyle w:val="a"/>
        <w:rPr>
          <w:lang w:val="en-US"/>
        </w:rPr>
      </w:pPr>
      <w:r w:rsidRPr="004A3F63">
        <w:lastRenderedPageBreak/>
        <w:t xml:space="preserve">31851 19460 37(08) А 72 </w:t>
      </w:r>
      <w:r w:rsidRPr="004A3F63">
        <w:rPr>
          <w:b/>
        </w:rPr>
        <w:t xml:space="preserve">Антология </w:t>
      </w:r>
      <w:r w:rsidRPr="004A3F63">
        <w:t xml:space="preserve">педагогической мысли Белорусской ССР / Сост. Э.К. Дорошевич, М.С. Мятельский, П.С. Солнцев Дорошевич Э.К.*Мятельский М.С.* Солнцев П.С.--М. : Педагогика,1986.--468с. : ил. рус. </w:t>
      </w:r>
      <w:r>
        <w:rPr>
          <w:lang w:val="en-US"/>
        </w:rPr>
        <w:t xml:space="preserve">Педагогика*Образование*Воспитание*Устав школы 2 </w:t>
      </w:r>
    </w:p>
    <w:p w:rsidR="004A3F63" w:rsidRDefault="004A3F63" w:rsidP="004A3F63">
      <w:pPr>
        <w:pStyle w:val="af"/>
        <w:rPr>
          <w:lang w:val="en-US"/>
        </w:rPr>
      </w:pPr>
      <w:r>
        <w:rPr>
          <w:lang w:val="en-US"/>
        </w:rPr>
        <w:t>УДК   37(08)</w:t>
      </w:r>
    </w:p>
    <w:p w:rsidR="004A3F63" w:rsidRDefault="004A3F63" w:rsidP="004A3F63">
      <w:pPr>
        <w:pStyle w:val="af"/>
        <w:rPr>
          <w:lang w:val="en-US"/>
        </w:rPr>
      </w:pPr>
      <w:r>
        <w:rPr>
          <w:lang w:val="en-US"/>
        </w:rPr>
        <w:t>хр - 1</w:t>
      </w:r>
    </w:p>
    <w:p w:rsidR="004A3F63" w:rsidRDefault="004A3F63" w:rsidP="004A3F63">
      <w:pPr>
        <w:pStyle w:val="a"/>
        <w:rPr>
          <w:lang w:val="en-US"/>
        </w:rPr>
      </w:pPr>
      <w:r w:rsidRPr="004A3F63">
        <w:t xml:space="preserve">24218 13265 37:39 А 82 </w:t>
      </w:r>
      <w:r w:rsidRPr="004A3F63">
        <w:rPr>
          <w:b/>
        </w:rPr>
        <w:t>Арлова, Г.П.</w:t>
      </w:r>
      <w:r w:rsidRPr="004A3F63">
        <w:t xml:space="preserve"> Беларуская народная педагог</w:t>
      </w:r>
      <w:r>
        <w:rPr>
          <w:lang w:val="en-US"/>
        </w:rPr>
        <w:t>i</w:t>
      </w:r>
      <w:r w:rsidRPr="004A3F63">
        <w:t>ка / Г.П.Арлоу.--Мн. : Народная асвета,1993.--119с. .--</w:t>
      </w:r>
      <w:r>
        <w:rPr>
          <w:lang w:val="en-US"/>
        </w:rPr>
        <w:t>ISBN</w:t>
      </w:r>
      <w:r w:rsidRPr="004A3F63">
        <w:t xml:space="preserve"> 5-341-00966-5 бел. </w:t>
      </w:r>
      <w:r>
        <w:rPr>
          <w:lang w:val="en-US"/>
        </w:rPr>
        <w:t xml:space="preserve">Педагогика*Педагогика народная*Педагогика белорусская*Воспитание 2 </w:t>
      </w:r>
    </w:p>
    <w:p w:rsidR="004A3F63" w:rsidRDefault="004A3F63" w:rsidP="004A3F63">
      <w:pPr>
        <w:pStyle w:val="af"/>
        <w:rPr>
          <w:lang w:val="en-US"/>
        </w:rPr>
      </w:pPr>
      <w:r>
        <w:rPr>
          <w:lang w:val="en-US"/>
        </w:rPr>
        <w:t>УДК   37:39</w:t>
      </w:r>
    </w:p>
    <w:p w:rsidR="004A3F63" w:rsidRDefault="004A3F63" w:rsidP="004A3F63">
      <w:pPr>
        <w:pStyle w:val="af"/>
        <w:rPr>
          <w:lang w:val="en-US"/>
        </w:rPr>
      </w:pPr>
      <w:r>
        <w:rPr>
          <w:lang w:val="en-US"/>
        </w:rPr>
        <w:t>хр - 1</w:t>
      </w:r>
    </w:p>
    <w:p w:rsidR="004A3F63" w:rsidRPr="004A3F63" w:rsidRDefault="004A3F63" w:rsidP="004A3F63">
      <w:pPr>
        <w:pStyle w:val="a"/>
      </w:pPr>
      <w:r w:rsidRPr="004A3F63">
        <w:t xml:space="preserve">25908 12369 37 Б 17 </w:t>
      </w:r>
      <w:r w:rsidRPr="004A3F63">
        <w:rPr>
          <w:b/>
        </w:rPr>
        <w:t>Базаркина, Е.В.</w:t>
      </w:r>
      <w:r w:rsidRPr="004A3F63">
        <w:t xml:space="preserve"> Беседы о нравственности для старшеклассников / Е.В.Базаркина.--Волгоград : Учитель,2006.--155с. : ил. .--</w:t>
      </w:r>
      <w:r>
        <w:rPr>
          <w:lang w:val="en-US"/>
        </w:rPr>
        <w:t>ISBN</w:t>
      </w:r>
      <w:r w:rsidRPr="004A3F63">
        <w:t xml:space="preserve"> 5-7057-0886-6 рус. Образование*Воспитание*Нравственность*Старшеклассник*Отечество*Пушкин*Учитель*Личность*Творчество*Дружба 7 </w:t>
      </w:r>
    </w:p>
    <w:p w:rsidR="004A3F63" w:rsidRDefault="004A3F63" w:rsidP="004A3F63">
      <w:pPr>
        <w:pStyle w:val="af"/>
        <w:rPr>
          <w:lang w:val="en-US"/>
        </w:rPr>
      </w:pPr>
      <w:r>
        <w:rPr>
          <w:lang w:val="en-US"/>
        </w:rPr>
        <w:t>УДК   37</w:t>
      </w:r>
    </w:p>
    <w:p w:rsidR="004A3F63" w:rsidRDefault="004A3F63" w:rsidP="004A3F63">
      <w:pPr>
        <w:pStyle w:val="af"/>
        <w:rPr>
          <w:lang w:val="en-US"/>
        </w:rPr>
      </w:pPr>
      <w:r>
        <w:rPr>
          <w:lang w:val="en-US"/>
        </w:rPr>
        <w:t>хр - 1</w:t>
      </w:r>
    </w:p>
    <w:p w:rsidR="004A3F63" w:rsidRDefault="004A3F63" w:rsidP="004A3F63">
      <w:pPr>
        <w:pStyle w:val="a"/>
        <w:rPr>
          <w:lang w:val="en-US"/>
        </w:rPr>
      </w:pPr>
      <w:r w:rsidRPr="004A3F63">
        <w:t xml:space="preserve">29044 16520 37 Б 26 </w:t>
      </w:r>
      <w:r w:rsidRPr="004A3F63">
        <w:rPr>
          <w:b/>
        </w:rPr>
        <w:t>Бархерит, Г. Я.</w:t>
      </w:r>
      <w:r w:rsidRPr="004A3F63">
        <w:t xml:space="preserve"> Осложненное поведение подростка и некоторые подходы к его преодолению в условиях открытой воспитательной системы / Г. Я. Бархерит.--Мн. : Белорусский фонд социальной поддержки детей и подростков "Мы-детям" ; Академия последипломного образования,2000.--27с. : ил. .--</w:t>
      </w:r>
      <w:r>
        <w:rPr>
          <w:lang w:val="en-US"/>
        </w:rPr>
        <w:t>ISBN</w:t>
      </w:r>
      <w:r w:rsidRPr="004A3F63">
        <w:t xml:space="preserve"> 985-6527-09-0 Рус. </w:t>
      </w:r>
      <w:r>
        <w:rPr>
          <w:lang w:val="en-US"/>
        </w:rPr>
        <w:t xml:space="preserve">Поведение*Подросток*Воспитание*Система*Коррекция 4 </w:t>
      </w:r>
    </w:p>
    <w:p w:rsidR="004A3F63" w:rsidRDefault="004A3F63" w:rsidP="004A3F63">
      <w:pPr>
        <w:pStyle w:val="af"/>
        <w:rPr>
          <w:lang w:val="en-US"/>
        </w:rPr>
      </w:pPr>
      <w:r>
        <w:rPr>
          <w:lang w:val="en-US"/>
        </w:rPr>
        <w:t>УДК   37</w:t>
      </w:r>
    </w:p>
    <w:p w:rsidR="004A3F63" w:rsidRDefault="004A3F63" w:rsidP="004A3F63">
      <w:pPr>
        <w:pStyle w:val="af"/>
        <w:rPr>
          <w:lang w:val="en-US"/>
        </w:rPr>
      </w:pPr>
      <w:r>
        <w:rPr>
          <w:lang w:val="en-US"/>
        </w:rPr>
        <w:t>хр - 1</w:t>
      </w:r>
    </w:p>
    <w:p w:rsidR="004A3F63" w:rsidRDefault="004A3F63" w:rsidP="004A3F63">
      <w:pPr>
        <w:pStyle w:val="a"/>
        <w:rPr>
          <w:lang w:val="en-US"/>
        </w:rPr>
      </w:pPr>
      <w:r w:rsidRPr="004A3F63">
        <w:t xml:space="preserve">24914 6656 37 Б 40 </w:t>
      </w:r>
      <w:r w:rsidRPr="004A3F63">
        <w:rPr>
          <w:b/>
        </w:rPr>
        <w:t>Безруких, М.</w:t>
      </w:r>
      <w:r w:rsidRPr="004A3F63">
        <w:t xml:space="preserve"> Почему учиться трудно? : Об истоках школьных проблем ребенка, о том, чему и как учить до школы, и о способах справиться с трудностями учения, если уж они возникли / М.Безруких, С.Ефимова, Б.Круглов Ефимова С.*Круглов Б.--М. : Семья и школа,1995.--205с. : ил.--(Школа для родителей) .--</w:t>
      </w:r>
      <w:r>
        <w:rPr>
          <w:lang w:val="en-US"/>
        </w:rPr>
        <w:t>ISBN</w:t>
      </w:r>
      <w:r w:rsidRPr="004A3F63">
        <w:t xml:space="preserve"> 5-88539-030-4 рус. </w:t>
      </w:r>
      <w:r>
        <w:rPr>
          <w:lang w:val="en-US"/>
        </w:rPr>
        <w:t xml:space="preserve">Педагогика*Воспитание*Школа*Развитие ребенка 2 </w:t>
      </w:r>
    </w:p>
    <w:p w:rsidR="004A3F63" w:rsidRDefault="004A3F63" w:rsidP="004A3F63">
      <w:pPr>
        <w:pStyle w:val="af"/>
        <w:rPr>
          <w:lang w:val="en-US"/>
        </w:rPr>
      </w:pPr>
      <w:r>
        <w:rPr>
          <w:lang w:val="en-US"/>
        </w:rPr>
        <w:t>УДК   37</w:t>
      </w:r>
    </w:p>
    <w:p w:rsidR="004A3F63" w:rsidRDefault="004A3F63" w:rsidP="004A3F63">
      <w:pPr>
        <w:pStyle w:val="af"/>
        <w:rPr>
          <w:lang w:val="en-US"/>
        </w:rPr>
      </w:pPr>
      <w:r>
        <w:rPr>
          <w:lang w:val="en-US"/>
        </w:rPr>
        <w:t>хр - 1</w:t>
      </w:r>
    </w:p>
    <w:p w:rsidR="004A3F63" w:rsidRDefault="004A3F63" w:rsidP="004A3F63">
      <w:pPr>
        <w:pStyle w:val="a"/>
        <w:rPr>
          <w:lang w:val="en-US"/>
        </w:rPr>
      </w:pPr>
      <w:r>
        <w:rPr>
          <w:lang w:val="en-US"/>
        </w:rPr>
        <w:t xml:space="preserve">30786 18439 37 Б 43 </w:t>
      </w:r>
      <w:r w:rsidRPr="004A3F63">
        <w:rPr>
          <w:b/>
          <w:lang w:val="en-US"/>
        </w:rPr>
        <w:t xml:space="preserve">Беларускі </w:t>
      </w:r>
      <w:r>
        <w:rPr>
          <w:lang w:val="en-US"/>
        </w:rPr>
        <w:t xml:space="preserve">дзяржаўны універсітэт імя У.І. Леніна / Аут. тэксту і склад. А.І. Кажушкоу, В.П. Вараб'еу, А.А. Яноускі Кажушкоу А.І.*Вараб'еу В.П.,*Яноускі А.А.--Мн. : АЖУР,1991.--95с. : ил. рус. Універсітет*БГУ 5 </w:t>
      </w:r>
    </w:p>
    <w:p w:rsidR="004A3F63" w:rsidRDefault="004A3F63" w:rsidP="004A3F63">
      <w:pPr>
        <w:pStyle w:val="af"/>
        <w:rPr>
          <w:lang w:val="en-US"/>
        </w:rPr>
      </w:pPr>
      <w:r>
        <w:rPr>
          <w:lang w:val="en-US"/>
        </w:rPr>
        <w:t>УДК   37</w:t>
      </w:r>
    </w:p>
    <w:p w:rsidR="004A3F63" w:rsidRDefault="004A3F63" w:rsidP="004A3F63">
      <w:pPr>
        <w:pStyle w:val="af"/>
        <w:rPr>
          <w:lang w:val="en-US"/>
        </w:rPr>
      </w:pPr>
      <w:r>
        <w:rPr>
          <w:lang w:val="en-US"/>
        </w:rPr>
        <w:t>хр - 1</w:t>
      </w:r>
    </w:p>
    <w:p w:rsidR="004A3F63" w:rsidRDefault="004A3F63" w:rsidP="004A3F63">
      <w:pPr>
        <w:pStyle w:val="a"/>
        <w:rPr>
          <w:lang w:val="en-US"/>
        </w:rPr>
      </w:pPr>
      <w:r w:rsidRPr="00477BDB">
        <w:t xml:space="preserve">34047 21188 37(08) Б 43 </w:t>
      </w:r>
      <w:r w:rsidRPr="00477BDB">
        <w:rPr>
          <w:b/>
        </w:rPr>
        <w:t xml:space="preserve">Белорусский </w:t>
      </w:r>
      <w:r w:rsidRPr="00477BDB">
        <w:t>государственный университет : Перспективы развития : Сборник материалов заседания Ученого совета БГУ 24 июня 2004 г. / Под общ. ред. В.И. Стражева, М.А. Гусаковского, А.А. Полонникова Стражев В.И.* Гусаковский М.А.*Полонников А.А.--Мн. : БГУ,2004.--179с. .--</w:t>
      </w:r>
      <w:r>
        <w:rPr>
          <w:lang w:val="en-US"/>
        </w:rPr>
        <w:t>ISBN</w:t>
      </w:r>
      <w:r w:rsidRPr="00477BDB">
        <w:t xml:space="preserve"> 985-485-260-1 рус. </w:t>
      </w:r>
      <w:r>
        <w:rPr>
          <w:lang w:val="en-US"/>
        </w:rPr>
        <w:t xml:space="preserve">БГУ*Образование*Университет*Учебно-воспитательный процесс*Наука*Образовательный процесс 2 </w:t>
      </w:r>
    </w:p>
    <w:p w:rsidR="004A3F63" w:rsidRDefault="004A3F63" w:rsidP="004A3F63">
      <w:pPr>
        <w:pStyle w:val="af"/>
        <w:rPr>
          <w:lang w:val="en-US"/>
        </w:rPr>
      </w:pPr>
      <w:r>
        <w:rPr>
          <w:lang w:val="en-US"/>
        </w:rPr>
        <w:t>УДК   37(08)</w:t>
      </w:r>
    </w:p>
    <w:p w:rsidR="00477BDB" w:rsidRDefault="004A3F63" w:rsidP="004A3F63">
      <w:pPr>
        <w:pStyle w:val="af"/>
        <w:rPr>
          <w:lang w:val="en-US"/>
        </w:rPr>
      </w:pPr>
      <w:r>
        <w:rPr>
          <w:lang w:val="en-US"/>
        </w:rPr>
        <w:t>хр - 1</w:t>
      </w:r>
    </w:p>
    <w:p w:rsidR="00477BDB" w:rsidRDefault="00477BDB" w:rsidP="00477BDB">
      <w:pPr>
        <w:pStyle w:val="a"/>
        <w:rPr>
          <w:lang w:val="en-US"/>
        </w:rPr>
      </w:pPr>
      <w:r w:rsidRPr="00477BDB">
        <w:t xml:space="preserve">34225 21307 379.83 Б 82 </w:t>
      </w:r>
      <w:r w:rsidRPr="00477BDB">
        <w:rPr>
          <w:b/>
        </w:rPr>
        <w:t>Борисенко-Клепач, Н.М.</w:t>
      </w:r>
      <w:r w:rsidRPr="00477BDB">
        <w:t xml:space="preserve"> Материалы по изучению мирового и белорусского опыта организации инклюзивного туризма : Справочное издание / Н.М. Борисенко-Клепач.--Мн. : "Белтаможсервис",2022.--108 с. : ил. .--</w:t>
      </w:r>
      <w:r>
        <w:rPr>
          <w:lang w:val="en-US"/>
        </w:rPr>
        <w:t>ISBN</w:t>
      </w:r>
      <w:r w:rsidRPr="00477BDB">
        <w:t xml:space="preserve"> 978-985-7004-71-3 рус. </w:t>
      </w:r>
      <w:r>
        <w:rPr>
          <w:lang w:val="en-US"/>
        </w:rPr>
        <w:t xml:space="preserve">Справочное издание*Рекомендации*Инклюзивный туризм*Беларусь 3 </w:t>
      </w:r>
    </w:p>
    <w:p w:rsidR="00477BDB" w:rsidRDefault="00477BDB" w:rsidP="00477BDB">
      <w:pPr>
        <w:pStyle w:val="af"/>
        <w:rPr>
          <w:lang w:val="en-US"/>
        </w:rPr>
      </w:pPr>
      <w:r>
        <w:rPr>
          <w:lang w:val="en-US"/>
        </w:rPr>
        <w:t>УДК   379.83</w:t>
      </w:r>
    </w:p>
    <w:p w:rsidR="00477BDB" w:rsidRDefault="00477BDB" w:rsidP="00477BDB">
      <w:pPr>
        <w:pStyle w:val="af"/>
        <w:rPr>
          <w:lang w:val="en-US"/>
        </w:rPr>
      </w:pPr>
      <w:r>
        <w:rPr>
          <w:lang w:val="en-US"/>
        </w:rPr>
        <w:t>хр - 1</w:t>
      </w:r>
    </w:p>
    <w:p w:rsidR="00477BDB" w:rsidRDefault="00477BDB" w:rsidP="00477BDB">
      <w:pPr>
        <w:pStyle w:val="a"/>
        <w:rPr>
          <w:lang w:val="en-US"/>
        </w:rPr>
      </w:pPr>
      <w:r w:rsidRPr="00477BDB">
        <w:lastRenderedPageBreak/>
        <w:t xml:space="preserve">3024 9172 37.01:1 Б 90 </w:t>
      </w:r>
      <w:r w:rsidRPr="00477BDB">
        <w:rPr>
          <w:b/>
        </w:rPr>
        <w:t>Буйко Т.Н.</w:t>
      </w:r>
      <w:r w:rsidRPr="00477BDB">
        <w:t xml:space="preserve"> Философия образования: старая традиция или новая дисциплина? / Т.Н.Буйко.--Мн. : НИО,2000.--210 с. .--</w:t>
      </w:r>
      <w:r>
        <w:rPr>
          <w:lang w:val="en-US"/>
        </w:rPr>
        <w:t>ISBN</w:t>
      </w:r>
      <w:r w:rsidRPr="00477BDB">
        <w:t xml:space="preserve"> 985-6627-39-7 рус. </w:t>
      </w:r>
      <w:r>
        <w:rPr>
          <w:lang w:val="en-US"/>
        </w:rPr>
        <w:t xml:space="preserve">Образование*Философия*Философия образования*Традиция*Рефлексия философская 2 9172 хр. RU02 </w:t>
      </w:r>
    </w:p>
    <w:p w:rsidR="00477BDB" w:rsidRDefault="00477BDB" w:rsidP="00477BDB">
      <w:pPr>
        <w:pStyle w:val="af"/>
        <w:rPr>
          <w:lang w:val="en-US"/>
        </w:rPr>
      </w:pPr>
      <w:r>
        <w:rPr>
          <w:lang w:val="en-US"/>
        </w:rPr>
        <w:t>УДК   37.01:1</w:t>
      </w:r>
    </w:p>
    <w:p w:rsidR="00477BDB" w:rsidRDefault="00477BDB" w:rsidP="00477BDB">
      <w:pPr>
        <w:pStyle w:val="af"/>
        <w:rPr>
          <w:lang w:val="en-US"/>
        </w:rPr>
      </w:pPr>
      <w:r>
        <w:rPr>
          <w:lang w:val="en-US"/>
        </w:rPr>
        <w:t>хр - 1</w:t>
      </w:r>
    </w:p>
    <w:p w:rsidR="00477BDB" w:rsidRDefault="00477BDB" w:rsidP="00477BDB">
      <w:pPr>
        <w:pStyle w:val="a"/>
        <w:rPr>
          <w:lang w:val="en-US"/>
        </w:rPr>
      </w:pPr>
      <w:r w:rsidRPr="00477BDB">
        <w:t xml:space="preserve">26582 14100 37(075) Б 90 </w:t>
      </w:r>
      <w:r w:rsidRPr="00477BDB">
        <w:rPr>
          <w:b/>
        </w:rPr>
        <w:t>Буйко, Т.Н.</w:t>
      </w:r>
      <w:r w:rsidRPr="00477BDB">
        <w:t xml:space="preserve"> Филсофия образования: старая традиция или новая дисциплина? / Т.Н.Буйко.--Мн. : НИО,2000.--210с. .--</w:t>
      </w:r>
      <w:r>
        <w:rPr>
          <w:lang w:val="en-US"/>
        </w:rPr>
        <w:t>ISBN</w:t>
      </w:r>
      <w:r w:rsidRPr="00477BDB">
        <w:t xml:space="preserve"> 985-6627-39-7 рус. </w:t>
      </w:r>
      <w:r>
        <w:rPr>
          <w:lang w:val="en-US"/>
        </w:rPr>
        <w:t xml:space="preserve">Образование*Пайдейя*Философия образования 2 </w:t>
      </w:r>
    </w:p>
    <w:p w:rsidR="00477BDB" w:rsidRDefault="00477BDB" w:rsidP="00477BDB">
      <w:pPr>
        <w:pStyle w:val="af"/>
        <w:rPr>
          <w:lang w:val="en-US"/>
        </w:rPr>
      </w:pPr>
      <w:r>
        <w:rPr>
          <w:lang w:val="en-US"/>
        </w:rPr>
        <w:t>УДК   37(075) + 12</w:t>
      </w:r>
    </w:p>
    <w:p w:rsidR="00477BDB" w:rsidRDefault="00477BDB" w:rsidP="00477BDB">
      <w:pPr>
        <w:pStyle w:val="af"/>
        <w:rPr>
          <w:lang w:val="en-US"/>
        </w:rPr>
      </w:pPr>
      <w:r>
        <w:rPr>
          <w:lang w:val="en-US"/>
        </w:rPr>
        <w:t>хр - 1</w:t>
      </w:r>
    </w:p>
    <w:p w:rsidR="00477BDB" w:rsidRDefault="00477BDB" w:rsidP="00477BDB">
      <w:pPr>
        <w:pStyle w:val="a"/>
        <w:rPr>
          <w:lang w:val="en-US"/>
        </w:rPr>
      </w:pPr>
      <w:r w:rsidRPr="00477BDB">
        <w:t xml:space="preserve">31493 19139 37 Б 91 </w:t>
      </w:r>
      <w:r w:rsidRPr="00477BDB">
        <w:rPr>
          <w:b/>
        </w:rPr>
        <w:t>Бурлакова, И.И.</w:t>
      </w:r>
      <w:r w:rsidRPr="00477BDB">
        <w:t xml:space="preserve"> Патриотическое воспитание: от слов к делу : Учебно-методическое пособие / И.И. Бурлакова.--М. : Полиграф,2019.--205с. .--</w:t>
      </w:r>
      <w:r>
        <w:rPr>
          <w:lang w:val="en-US"/>
        </w:rPr>
        <w:t>ISBN</w:t>
      </w:r>
      <w:r w:rsidRPr="00477BDB">
        <w:t xml:space="preserve"> 978-5-86388-309-0 рус. </w:t>
      </w:r>
      <w:r>
        <w:rPr>
          <w:lang w:val="en-US"/>
        </w:rPr>
        <w:t xml:space="preserve">Патриотизм*Воспитание*Молодежь*Воспитание патриотическое 4 </w:t>
      </w:r>
    </w:p>
    <w:p w:rsidR="00477BDB" w:rsidRDefault="00477BDB" w:rsidP="00477BDB">
      <w:pPr>
        <w:pStyle w:val="af"/>
        <w:rPr>
          <w:lang w:val="en-US"/>
        </w:rPr>
      </w:pPr>
      <w:r>
        <w:rPr>
          <w:lang w:val="en-US"/>
        </w:rPr>
        <w:t>УДК   37</w:t>
      </w:r>
    </w:p>
    <w:p w:rsidR="00477BDB" w:rsidRDefault="00477BDB" w:rsidP="00477BDB">
      <w:pPr>
        <w:pStyle w:val="af"/>
        <w:rPr>
          <w:lang w:val="en-US"/>
        </w:rPr>
      </w:pPr>
      <w:r>
        <w:rPr>
          <w:lang w:val="en-US"/>
        </w:rPr>
        <w:t>хр - 1</w:t>
      </w:r>
    </w:p>
    <w:p w:rsidR="00477BDB" w:rsidRDefault="00477BDB" w:rsidP="00477BDB">
      <w:pPr>
        <w:pStyle w:val="a"/>
        <w:rPr>
          <w:lang w:val="en-US"/>
        </w:rPr>
      </w:pPr>
      <w:r w:rsidRPr="00477BDB">
        <w:t xml:space="preserve">28642 16258 37 В 75 </w:t>
      </w:r>
      <w:r w:rsidRPr="00477BDB">
        <w:rPr>
          <w:b/>
        </w:rPr>
        <w:t>Воронов, В. В.</w:t>
      </w:r>
      <w:r w:rsidRPr="00477BDB">
        <w:t xml:space="preserve"> Педагогика в двух словах : (конспект-пособие) / В. В. Воронов.--3-е изд-е.--М. : Педагогическое общество России,2001.--190с. .--</w:t>
      </w:r>
      <w:r>
        <w:rPr>
          <w:lang w:val="en-US"/>
        </w:rPr>
        <w:t>ISBN</w:t>
      </w:r>
      <w:r w:rsidRPr="00477BDB">
        <w:t xml:space="preserve"> 5-93134-031-9 Рус. </w:t>
      </w:r>
      <w:r>
        <w:rPr>
          <w:lang w:val="en-US"/>
        </w:rPr>
        <w:t xml:space="preserve">Педагогика*Обучение*Воспитание*Дидактика*Школоведение 4 </w:t>
      </w:r>
    </w:p>
    <w:p w:rsidR="00477BDB" w:rsidRDefault="00477BDB" w:rsidP="00477BDB">
      <w:pPr>
        <w:pStyle w:val="af"/>
        <w:rPr>
          <w:lang w:val="en-US"/>
        </w:rPr>
      </w:pPr>
      <w:r>
        <w:rPr>
          <w:lang w:val="en-US"/>
        </w:rPr>
        <w:t>УДК   37</w:t>
      </w:r>
    </w:p>
    <w:p w:rsidR="00477BDB" w:rsidRDefault="00477BDB" w:rsidP="00477BDB">
      <w:pPr>
        <w:pStyle w:val="af"/>
        <w:rPr>
          <w:lang w:val="en-US"/>
        </w:rPr>
      </w:pPr>
      <w:r>
        <w:rPr>
          <w:lang w:val="en-US"/>
        </w:rPr>
        <w:t>хр - 1</w:t>
      </w:r>
    </w:p>
    <w:p w:rsidR="00477BDB" w:rsidRDefault="00477BDB" w:rsidP="00477BDB">
      <w:pPr>
        <w:pStyle w:val="a"/>
        <w:rPr>
          <w:lang w:val="en-US"/>
        </w:rPr>
      </w:pPr>
      <w:r w:rsidRPr="00477BDB">
        <w:t xml:space="preserve">6707 1883*1884 37.018.1 В77 </w:t>
      </w:r>
      <w:r w:rsidRPr="00477BDB">
        <w:rPr>
          <w:b/>
        </w:rPr>
        <w:t xml:space="preserve">Воспитание </w:t>
      </w:r>
      <w:r w:rsidRPr="00477BDB">
        <w:t xml:space="preserve">с любовью и логикой.--М. : Центр общечеловеческих ценностей,1995.--479с. </w:t>
      </w:r>
      <w:r>
        <w:rPr>
          <w:lang w:val="en-US"/>
        </w:rPr>
        <w:t xml:space="preserve">1883,1884 RUSB </w:t>
      </w:r>
    </w:p>
    <w:p w:rsidR="00477BDB" w:rsidRDefault="00477BDB" w:rsidP="00477BDB">
      <w:pPr>
        <w:pStyle w:val="af"/>
        <w:rPr>
          <w:lang w:val="en-US"/>
        </w:rPr>
      </w:pPr>
      <w:r>
        <w:rPr>
          <w:lang w:val="en-US"/>
        </w:rPr>
        <w:t>УДК   37.018.1</w:t>
      </w:r>
    </w:p>
    <w:p w:rsidR="00477BDB" w:rsidRDefault="00477BDB" w:rsidP="00477BDB">
      <w:pPr>
        <w:pStyle w:val="af"/>
        <w:rPr>
          <w:lang w:val="en-US"/>
        </w:rPr>
      </w:pPr>
      <w:r>
        <w:rPr>
          <w:lang w:val="en-US"/>
        </w:rPr>
        <w:t>хр - 2</w:t>
      </w:r>
    </w:p>
    <w:p w:rsidR="00477BDB" w:rsidRDefault="00477BDB" w:rsidP="00477BDB">
      <w:pPr>
        <w:pStyle w:val="a"/>
        <w:rPr>
          <w:lang w:val="en-US"/>
        </w:rPr>
      </w:pPr>
      <w:r w:rsidRPr="00477BDB">
        <w:t xml:space="preserve">6691 1868*1869 37.018.1 В82 </w:t>
      </w:r>
      <w:r w:rsidRPr="00477BDB">
        <w:rPr>
          <w:b/>
        </w:rPr>
        <w:t>Вроно Е.</w:t>
      </w:r>
      <w:r w:rsidRPr="00477BDB">
        <w:t xml:space="preserve"> Несчастливы дети- трудные родители : Наблюдение детского психиатра.--М. : Семья и школа,1996.--126с. </w:t>
      </w:r>
      <w:r>
        <w:rPr>
          <w:lang w:val="en-US"/>
        </w:rPr>
        <w:t xml:space="preserve">1868,1869 RUSB </w:t>
      </w:r>
    </w:p>
    <w:p w:rsidR="00477BDB" w:rsidRDefault="00477BDB" w:rsidP="00477BDB">
      <w:pPr>
        <w:pStyle w:val="af"/>
        <w:rPr>
          <w:lang w:val="en-US"/>
        </w:rPr>
      </w:pPr>
      <w:r>
        <w:rPr>
          <w:lang w:val="en-US"/>
        </w:rPr>
        <w:t>УДК   37.018.1</w:t>
      </w:r>
    </w:p>
    <w:p w:rsidR="00DE18C9" w:rsidRDefault="00477BDB" w:rsidP="00477BDB">
      <w:pPr>
        <w:pStyle w:val="af"/>
        <w:rPr>
          <w:lang w:val="en-US"/>
        </w:rPr>
      </w:pPr>
      <w:r>
        <w:rPr>
          <w:lang w:val="en-US"/>
        </w:rPr>
        <w:t>хр - 2</w:t>
      </w:r>
    </w:p>
    <w:p w:rsidR="00DE18C9" w:rsidRDefault="00DE18C9" w:rsidP="00DE18C9">
      <w:pPr>
        <w:pStyle w:val="a"/>
        <w:rPr>
          <w:lang w:val="en-US"/>
        </w:rPr>
      </w:pPr>
      <w:r w:rsidRPr="00DE18C9">
        <w:t xml:space="preserve">27252 14760 37(08) В 93 </w:t>
      </w:r>
      <w:r w:rsidRPr="00DE18C9">
        <w:rPr>
          <w:b/>
        </w:rPr>
        <w:t xml:space="preserve">Высшая </w:t>
      </w:r>
      <w:r w:rsidRPr="00DE18C9">
        <w:t>школа:проблемы и перспективы - 2004 / В.С. Аванесов, С.С.Ветохин и др.--Мн. : РИВШ,2004.--126с. .--</w:t>
      </w:r>
      <w:r>
        <w:rPr>
          <w:lang w:val="en-US"/>
        </w:rPr>
        <w:t>ISBN</w:t>
      </w:r>
      <w:r w:rsidRPr="00DE18C9">
        <w:t xml:space="preserve"> 985-6741-14-9 рус. </w:t>
      </w:r>
      <w:r>
        <w:rPr>
          <w:lang w:val="en-US"/>
        </w:rPr>
        <w:t xml:space="preserve">Педагогика*Воспитание*Студент*Образование высшее*Методика 2 </w:t>
      </w:r>
    </w:p>
    <w:p w:rsidR="00DE18C9" w:rsidRDefault="00DE18C9" w:rsidP="00DE18C9">
      <w:pPr>
        <w:pStyle w:val="af"/>
        <w:rPr>
          <w:lang w:val="en-US"/>
        </w:rPr>
      </w:pPr>
      <w:r>
        <w:rPr>
          <w:lang w:val="en-US"/>
        </w:rPr>
        <w:t>УДК   37(08)</w:t>
      </w:r>
    </w:p>
    <w:p w:rsidR="00DE18C9" w:rsidRDefault="00DE18C9" w:rsidP="00DE18C9">
      <w:pPr>
        <w:pStyle w:val="af"/>
        <w:rPr>
          <w:lang w:val="en-US"/>
        </w:rPr>
      </w:pPr>
      <w:r>
        <w:rPr>
          <w:lang w:val="en-US"/>
        </w:rPr>
        <w:t>хр - 1</w:t>
      </w:r>
    </w:p>
    <w:p w:rsidR="00DE18C9" w:rsidRPr="00DE18C9" w:rsidRDefault="00DE18C9" w:rsidP="00DE18C9">
      <w:pPr>
        <w:pStyle w:val="a"/>
      </w:pPr>
      <w:r w:rsidRPr="00DE18C9">
        <w:t xml:space="preserve">30544 18173 37(08) В 93 </w:t>
      </w:r>
      <w:r w:rsidRPr="00DE18C9">
        <w:rPr>
          <w:b/>
        </w:rPr>
        <w:t xml:space="preserve">Высшая </w:t>
      </w:r>
      <w:r w:rsidRPr="00DE18C9">
        <w:t>школа:проблемы и перспективы : 7-я Международная научно-методическая конференция 1-2 ноября 2005 года / Министерство образования РБ ; ГУО "Республиканский институт высшей школы" ; Международная академия технического образования ; Отв. за вып. С.С.Ветохин Ветохин С.С.--Мн. : РИВШ,2005.--316с. .--</w:t>
      </w:r>
      <w:r>
        <w:rPr>
          <w:lang w:val="en-US"/>
        </w:rPr>
        <w:t>ISBN</w:t>
      </w:r>
      <w:r w:rsidRPr="00DE18C9">
        <w:t xml:space="preserve"> 985-6741-97-1 рус. Педагогика*Воспитание*Студент*Образование высшее*Методика*Высшая школа*Эмоциональное выгорание пед. работников*Идеологическая работа*Воспитательная работа*Инновации*Квалиметрия*Тестирование*Практика педагогическая 2 </w:t>
      </w:r>
    </w:p>
    <w:p w:rsidR="00DE18C9" w:rsidRDefault="00DE18C9" w:rsidP="00DE18C9">
      <w:pPr>
        <w:pStyle w:val="af"/>
        <w:rPr>
          <w:lang w:val="en-US"/>
        </w:rPr>
      </w:pPr>
      <w:r>
        <w:rPr>
          <w:lang w:val="en-US"/>
        </w:rPr>
        <w:t>УДК   37(08)</w:t>
      </w:r>
    </w:p>
    <w:p w:rsidR="00DE18C9" w:rsidRDefault="00DE18C9" w:rsidP="00DE18C9">
      <w:pPr>
        <w:pStyle w:val="af"/>
        <w:rPr>
          <w:lang w:val="en-US"/>
        </w:rPr>
      </w:pPr>
      <w:r>
        <w:rPr>
          <w:lang w:val="en-US"/>
        </w:rPr>
        <w:t>хр - 1</w:t>
      </w:r>
    </w:p>
    <w:p w:rsidR="00DE18C9" w:rsidRPr="00DE18C9" w:rsidRDefault="00DE18C9" w:rsidP="00DE18C9">
      <w:pPr>
        <w:pStyle w:val="a"/>
      </w:pPr>
      <w:r w:rsidRPr="00DE18C9">
        <w:t xml:space="preserve">34290 21361 379 Г 67 </w:t>
      </w:r>
      <w:r w:rsidRPr="00DE18C9">
        <w:rPr>
          <w:b/>
        </w:rPr>
        <w:t>Горанский, А.О.</w:t>
      </w:r>
      <w:r w:rsidRPr="00DE18C9">
        <w:t xml:space="preserve"> Методические рекомендации по разработке и проведению экскурсий по религиозным объектам / А.О. Горанский, С.В. Мандрик, Е.В. Семченко, Е.Ю. Шимбалева ; "Институт теологии имени святых Мефодия и Кирилла"БГУ, Государственное учреждение "Национальное агенство по туризму" Мандрик С.В.*Семченко Е.В.*Шимбалева Е.Ю.--Мн. : "Колорград",2023.--375 с., : ил. .--</w:t>
      </w:r>
      <w:r>
        <w:rPr>
          <w:lang w:val="en-US"/>
        </w:rPr>
        <w:t>ISBN</w:t>
      </w:r>
      <w:r w:rsidRPr="00DE18C9">
        <w:t xml:space="preserve"> 978-985-896-646-1 рус. Религиозный туризм*Беларусь*Конфессии*Религиозные </w:t>
      </w:r>
      <w:r w:rsidRPr="00DE18C9">
        <w:lastRenderedPageBreak/>
        <w:t xml:space="preserve">объекты*Экскурсия*Паломничество*Методические рекомендации*Правила посещения религиозных объектов*Иудаизм*Ислам*Синагога*Мечеть*Храм 5 </w:t>
      </w:r>
    </w:p>
    <w:p w:rsidR="00DE18C9" w:rsidRDefault="00DE18C9" w:rsidP="00DE18C9">
      <w:pPr>
        <w:pStyle w:val="af"/>
        <w:rPr>
          <w:lang w:val="en-US"/>
        </w:rPr>
      </w:pPr>
      <w:r>
        <w:rPr>
          <w:lang w:val="en-US"/>
        </w:rPr>
        <w:t>УДК   379</w:t>
      </w:r>
    </w:p>
    <w:p w:rsidR="00DE18C9" w:rsidRDefault="00DE18C9" w:rsidP="00DE18C9">
      <w:pPr>
        <w:pStyle w:val="af"/>
        <w:rPr>
          <w:lang w:val="en-US"/>
        </w:rPr>
      </w:pPr>
      <w:r>
        <w:rPr>
          <w:lang w:val="en-US"/>
        </w:rPr>
        <w:t>хр - 1</w:t>
      </w:r>
    </w:p>
    <w:p w:rsidR="00DE18C9" w:rsidRPr="00DE18C9" w:rsidRDefault="00DE18C9" w:rsidP="00DE18C9">
      <w:pPr>
        <w:pStyle w:val="a"/>
      </w:pPr>
      <w:r w:rsidRPr="00DE18C9">
        <w:t xml:space="preserve">31954 19555 37(03) Г 68 </w:t>
      </w:r>
      <w:r w:rsidRPr="00DE18C9">
        <w:rPr>
          <w:b/>
        </w:rPr>
        <w:t xml:space="preserve">Гордость </w:t>
      </w:r>
      <w:r w:rsidRPr="00DE18C9">
        <w:t xml:space="preserve">Беларуси : Молодые, талантливые, одаренные / Сост. В.В. Андриевич, Л.В. Языкович Андриевич В.В.,*Языкович Л.В.--Мн. : Беларус. Энцикл. </w:t>
      </w:r>
      <w:r>
        <w:rPr>
          <w:lang w:val="en-US"/>
        </w:rPr>
        <w:t>i</w:t>
      </w:r>
      <w:r w:rsidRPr="00DE18C9">
        <w:t>мя П. Броўкі,2015.--288с. : ил. .--</w:t>
      </w:r>
      <w:r>
        <w:rPr>
          <w:lang w:val="en-US"/>
        </w:rPr>
        <w:t>ISBN</w:t>
      </w:r>
      <w:r w:rsidRPr="00DE18C9">
        <w:t xml:space="preserve"> 978-985-11-0888-2 рус. Искусство Беларуси*Театр белорусский*Музыка белорусская*Эстрада белорусская*Наука белорусская 5 </w:t>
      </w:r>
    </w:p>
    <w:p w:rsidR="00DE18C9" w:rsidRDefault="00DE18C9" w:rsidP="00DE18C9">
      <w:pPr>
        <w:pStyle w:val="af"/>
        <w:rPr>
          <w:lang w:val="en-US"/>
        </w:rPr>
      </w:pPr>
      <w:r>
        <w:rPr>
          <w:lang w:val="en-US"/>
        </w:rPr>
        <w:t>УДК   37(03)</w:t>
      </w:r>
    </w:p>
    <w:p w:rsidR="00DE18C9" w:rsidRDefault="00DE18C9" w:rsidP="00DE18C9">
      <w:pPr>
        <w:pStyle w:val="af"/>
        <w:rPr>
          <w:lang w:val="en-US"/>
        </w:rPr>
      </w:pPr>
      <w:r>
        <w:rPr>
          <w:lang w:val="en-US"/>
        </w:rPr>
        <w:t>хр - 1</w:t>
      </w:r>
    </w:p>
    <w:p w:rsidR="00DE18C9" w:rsidRPr="00DE18C9" w:rsidRDefault="00DE18C9" w:rsidP="00DE18C9">
      <w:pPr>
        <w:pStyle w:val="a"/>
      </w:pPr>
      <w:r w:rsidRPr="00DE18C9">
        <w:t xml:space="preserve">2925 9394 376.3 Г 78 </w:t>
      </w:r>
      <w:r w:rsidRPr="00DE18C9">
        <w:rPr>
          <w:b/>
        </w:rPr>
        <w:t>Грачев Л.К.</w:t>
      </w:r>
      <w:r w:rsidRPr="00DE18C9">
        <w:t xml:space="preserve"> Об опыте деятельности детского экологического центра "Живая нить" / Л.К.Грачев, И.Ю.Казаченко, Н.С.Роберт Казаченко И.Ю.*Роберт Н.С.--М. : НИИ семьи,1997.--80 с. рус. Образование*Ребенок-инвалид*Инвалидность*Центр экологический*Экология*Иппотерапия*Езда верховая*Реабилитация*Реабилитация социальная*Здоровье*Программа целевая*Массаж*Реабилитация психолого-педагогическая*Устав*Лошадь*Безопасность*Отдых летний*Реабилитация медицинская*Лагерь детский*Лагерь оздоровительно-реабилитационный* 2 9394 хр. </w:t>
      </w:r>
      <w:r>
        <w:rPr>
          <w:lang w:val="en-US"/>
        </w:rPr>
        <w:t xml:space="preserve">RU02 </w:t>
      </w:r>
    </w:p>
    <w:p w:rsidR="00DE18C9" w:rsidRDefault="00DE18C9" w:rsidP="00DE18C9">
      <w:pPr>
        <w:pStyle w:val="af"/>
        <w:rPr>
          <w:lang w:val="en-US"/>
        </w:rPr>
      </w:pPr>
      <w:r>
        <w:rPr>
          <w:lang w:val="en-US"/>
        </w:rPr>
        <w:t>УДК   376.3</w:t>
      </w:r>
    </w:p>
    <w:p w:rsidR="00DE18C9" w:rsidRDefault="00DE18C9" w:rsidP="00DE18C9">
      <w:pPr>
        <w:pStyle w:val="af"/>
        <w:rPr>
          <w:lang w:val="en-US"/>
        </w:rPr>
      </w:pPr>
      <w:r>
        <w:rPr>
          <w:lang w:val="en-US"/>
        </w:rPr>
        <w:t>хр - 1</w:t>
      </w:r>
    </w:p>
    <w:p w:rsidR="00DE18C9" w:rsidRPr="00DE18C9" w:rsidRDefault="00DE18C9" w:rsidP="00DE18C9">
      <w:pPr>
        <w:pStyle w:val="a"/>
      </w:pPr>
      <w:r w:rsidRPr="00DE18C9">
        <w:t xml:space="preserve">10847 5074 378(476) Д13 </w:t>
      </w:r>
      <w:r w:rsidRPr="00DE18C9">
        <w:rPr>
          <w:b/>
        </w:rPr>
        <w:t>ДАВЕДН</w:t>
      </w:r>
      <w:r w:rsidRPr="00DE18C9">
        <w:rPr>
          <w:b/>
          <w:lang w:val="en-US"/>
        </w:rPr>
        <w:t>I</w:t>
      </w:r>
      <w:r w:rsidRPr="00DE18C9">
        <w:rPr>
          <w:b/>
        </w:rPr>
        <w:t xml:space="preserve">К </w:t>
      </w:r>
      <w:r w:rsidRPr="00DE18C9">
        <w:t>для паступаючых у вышейыя навучальныя установы РЭСПУБЛИКИ БЕЛАРУСЬ у 1996 годзе.--Мн. : НПЦ "П</w:t>
      </w:r>
      <w:r>
        <w:rPr>
          <w:lang w:val="en-US"/>
        </w:rPr>
        <w:t>I</w:t>
      </w:r>
      <w:r w:rsidRPr="00DE18C9">
        <w:t xml:space="preserve">АН",1996.--206с. </w:t>
      </w:r>
      <w:r>
        <w:rPr>
          <w:lang w:val="en-US"/>
        </w:rPr>
        <w:t xml:space="preserve">5074 RUSB </w:t>
      </w:r>
    </w:p>
    <w:p w:rsidR="00DE18C9" w:rsidRDefault="00DE18C9" w:rsidP="00DE18C9">
      <w:pPr>
        <w:pStyle w:val="af"/>
        <w:rPr>
          <w:lang w:val="en-US"/>
        </w:rPr>
      </w:pPr>
      <w:r>
        <w:rPr>
          <w:lang w:val="en-US"/>
        </w:rPr>
        <w:t>УДК   378(476)</w:t>
      </w:r>
    </w:p>
    <w:p w:rsidR="00DE18C9" w:rsidRDefault="00DE18C9" w:rsidP="00DE18C9">
      <w:pPr>
        <w:pStyle w:val="af"/>
        <w:rPr>
          <w:lang w:val="en-US"/>
        </w:rPr>
      </w:pPr>
      <w:r>
        <w:rPr>
          <w:lang w:val="en-US"/>
        </w:rPr>
        <w:t>хр - 1</w:t>
      </w:r>
    </w:p>
    <w:p w:rsidR="00DE18C9" w:rsidRPr="00DE18C9" w:rsidRDefault="00DE18C9" w:rsidP="00DE18C9">
      <w:pPr>
        <w:pStyle w:val="a"/>
      </w:pPr>
      <w:r w:rsidRPr="006A52E2">
        <w:t xml:space="preserve">9391 3785 373(075) Д13 </w:t>
      </w:r>
      <w:r w:rsidRPr="006A52E2">
        <w:rPr>
          <w:b/>
        </w:rPr>
        <w:t xml:space="preserve">Демократия:государство </w:t>
      </w:r>
      <w:r w:rsidRPr="006A52E2">
        <w:t xml:space="preserve">и общество.--М. : Институт педагогических систем,1995.--302с. </w:t>
      </w:r>
      <w:r>
        <w:rPr>
          <w:lang w:val="en-US"/>
        </w:rPr>
        <w:t xml:space="preserve">3785 RUSB </w:t>
      </w:r>
    </w:p>
    <w:p w:rsidR="00DE18C9" w:rsidRDefault="00DE18C9" w:rsidP="00DE18C9">
      <w:pPr>
        <w:pStyle w:val="af"/>
        <w:rPr>
          <w:lang w:val="en-US"/>
        </w:rPr>
      </w:pPr>
      <w:r>
        <w:rPr>
          <w:lang w:val="en-US"/>
        </w:rPr>
        <w:t>УДК   373</w:t>
      </w:r>
    </w:p>
    <w:p w:rsidR="006A52E2" w:rsidRDefault="00DE18C9" w:rsidP="00DE18C9">
      <w:pPr>
        <w:pStyle w:val="af"/>
        <w:rPr>
          <w:lang w:val="en-US"/>
        </w:rPr>
      </w:pPr>
      <w:r>
        <w:rPr>
          <w:lang w:val="en-US"/>
        </w:rPr>
        <w:t>хр - 1</w:t>
      </w:r>
    </w:p>
    <w:p w:rsidR="006A52E2" w:rsidRPr="00DE18C9" w:rsidRDefault="006A52E2" w:rsidP="006A52E2">
      <w:pPr>
        <w:pStyle w:val="a"/>
      </w:pPr>
      <w:r w:rsidRPr="006A52E2">
        <w:t xml:space="preserve">27594 15097 37(075) Д 42 </w:t>
      </w:r>
      <w:r w:rsidRPr="006A52E2">
        <w:rPr>
          <w:b/>
        </w:rPr>
        <w:t>Джуринский, А. Н.</w:t>
      </w:r>
      <w:r w:rsidRPr="006A52E2">
        <w:t xml:space="preserve"> История педагогики : Учеб. пособие для студ. педвузов / А. Н. Джуринский.--М. : Гуманит. изд. центр ВЛАДОС,2000.--432 с. .--</w:t>
      </w:r>
      <w:r>
        <w:rPr>
          <w:lang w:val="en-US"/>
        </w:rPr>
        <w:t>ISBN</w:t>
      </w:r>
      <w:r w:rsidRPr="006A52E2">
        <w:t xml:space="preserve"> 5-691-00196-5 рус. Образование*Педагогика*История*Воспитание*Семья*Ребенок*Школа*Обучение*Античность*Средневековье*Восток*Европа*Россия*Реформа*Модернизация*Реформирование 4 </w:t>
      </w:r>
    </w:p>
    <w:p w:rsidR="006A52E2" w:rsidRDefault="006A52E2" w:rsidP="006A52E2">
      <w:pPr>
        <w:pStyle w:val="af"/>
        <w:rPr>
          <w:lang w:val="en-US"/>
        </w:rPr>
      </w:pPr>
      <w:r>
        <w:rPr>
          <w:lang w:val="en-US"/>
        </w:rPr>
        <w:t>УДК   37(075)</w:t>
      </w:r>
    </w:p>
    <w:p w:rsidR="006A52E2" w:rsidRDefault="006A52E2" w:rsidP="006A52E2">
      <w:pPr>
        <w:pStyle w:val="af"/>
        <w:rPr>
          <w:lang w:val="en-US"/>
        </w:rPr>
      </w:pPr>
      <w:r>
        <w:rPr>
          <w:lang w:val="en-US"/>
        </w:rPr>
        <w:t>хр - 1</w:t>
      </w:r>
    </w:p>
    <w:p w:rsidR="006A52E2" w:rsidRPr="00DE18C9" w:rsidRDefault="006A52E2" w:rsidP="006A52E2">
      <w:pPr>
        <w:pStyle w:val="a"/>
      </w:pPr>
      <w:r w:rsidRPr="006A52E2">
        <w:t xml:space="preserve">2845 8971 37(075) Д 42 </w:t>
      </w:r>
      <w:r w:rsidRPr="006A52E2">
        <w:rPr>
          <w:b/>
        </w:rPr>
        <w:t>Джуринский, А.Н.</w:t>
      </w:r>
      <w:r w:rsidRPr="006A52E2">
        <w:t xml:space="preserve"> История педагогики : Учеб. пособие для студ. педвузов / А.Н.Джуринский.--М. : Гуманит. изд. центр ВЛАДОС,2000.--432 с. .--</w:t>
      </w:r>
      <w:r>
        <w:rPr>
          <w:lang w:val="en-US"/>
        </w:rPr>
        <w:t>ISBN</w:t>
      </w:r>
      <w:r w:rsidRPr="006A52E2">
        <w:t xml:space="preserve"> 5-691-00196-5 рус. Образование*Педагогика*История*Воспитание*Семья*Ребенок*Школа*Обучение*Античность*Средневековье*Восток*Европа*Россия*Реформа*Модернизация*Реформирование 4 8971 хр. </w:t>
      </w:r>
      <w:r>
        <w:rPr>
          <w:lang w:val="en-US"/>
        </w:rPr>
        <w:t xml:space="preserve">RU01 </w:t>
      </w:r>
    </w:p>
    <w:p w:rsidR="006A52E2" w:rsidRDefault="006A52E2" w:rsidP="006A52E2">
      <w:pPr>
        <w:pStyle w:val="af"/>
        <w:rPr>
          <w:lang w:val="en-US"/>
        </w:rPr>
      </w:pPr>
      <w:r>
        <w:rPr>
          <w:lang w:val="en-US"/>
        </w:rPr>
        <w:t>УДК   37(075)</w:t>
      </w:r>
    </w:p>
    <w:p w:rsidR="006A52E2" w:rsidRDefault="006A52E2" w:rsidP="006A52E2">
      <w:pPr>
        <w:pStyle w:val="af"/>
        <w:rPr>
          <w:lang w:val="en-US"/>
        </w:rPr>
      </w:pPr>
      <w:r>
        <w:rPr>
          <w:lang w:val="en-US"/>
        </w:rPr>
        <w:t>хр - 1</w:t>
      </w:r>
    </w:p>
    <w:p w:rsidR="006A52E2" w:rsidRPr="00DE18C9" w:rsidRDefault="006A52E2" w:rsidP="006A52E2">
      <w:pPr>
        <w:pStyle w:val="a"/>
      </w:pPr>
      <w:r w:rsidRPr="006A52E2">
        <w:t xml:space="preserve">6689 1866*1867 37.018.1 Д10 </w:t>
      </w:r>
      <w:r w:rsidRPr="006A52E2">
        <w:rPr>
          <w:b/>
        </w:rPr>
        <w:t>Добсон Дж., доктор</w:t>
      </w:r>
      <w:r w:rsidRPr="006A52E2">
        <w:t xml:space="preserve"> Не бойтесь быть строгими : Советы родителям.--М. : Центр общечеловеческих ценностей,1997.--332с. </w:t>
      </w:r>
      <w:r>
        <w:rPr>
          <w:lang w:val="en-US"/>
        </w:rPr>
        <w:t xml:space="preserve">1866,1867 RUSB </w:t>
      </w:r>
    </w:p>
    <w:p w:rsidR="006A52E2" w:rsidRDefault="006A52E2" w:rsidP="006A52E2">
      <w:pPr>
        <w:pStyle w:val="af"/>
        <w:rPr>
          <w:lang w:val="en-US"/>
        </w:rPr>
      </w:pPr>
      <w:r>
        <w:rPr>
          <w:lang w:val="en-US"/>
        </w:rPr>
        <w:t>УДК   37.018.1</w:t>
      </w:r>
    </w:p>
    <w:p w:rsidR="006A52E2" w:rsidRDefault="006A52E2" w:rsidP="006A52E2">
      <w:pPr>
        <w:pStyle w:val="af"/>
        <w:rPr>
          <w:lang w:val="en-US"/>
        </w:rPr>
      </w:pPr>
      <w:r>
        <w:rPr>
          <w:lang w:val="en-US"/>
        </w:rPr>
        <w:t>хр - 2</w:t>
      </w:r>
    </w:p>
    <w:p w:rsidR="006A52E2" w:rsidRPr="00DE18C9" w:rsidRDefault="006A52E2" w:rsidP="006A52E2">
      <w:pPr>
        <w:pStyle w:val="a"/>
      </w:pPr>
      <w:r w:rsidRPr="006A52E2">
        <w:t xml:space="preserve">34677 21819 37:94(075.8) Д 58 </w:t>
      </w:r>
      <w:r w:rsidRPr="006A52E2">
        <w:rPr>
          <w:b/>
        </w:rPr>
        <w:t>Довгялло, М.С.</w:t>
      </w:r>
      <w:r w:rsidRPr="006A52E2">
        <w:t xml:space="preserve"> Методика преподавания истории : Учебно-методическое пособие для студентов-заочников </w:t>
      </w:r>
      <w:r>
        <w:rPr>
          <w:lang w:val="en-US"/>
        </w:rPr>
        <w:t>V</w:t>
      </w:r>
      <w:r w:rsidRPr="006A52E2">
        <w:t>-</w:t>
      </w:r>
      <w:r>
        <w:rPr>
          <w:lang w:val="en-US"/>
        </w:rPr>
        <w:t>VI</w:t>
      </w:r>
      <w:r w:rsidRPr="006A52E2">
        <w:t xml:space="preserve"> курсов исторического факультета БГУ / М.С. Довгялло, Л.А. Козик, А.П. Сальков Козик Л.А.*Сальков А.П.--Мн. : БГУ,2010.--45 </w:t>
      </w:r>
      <w:r w:rsidRPr="006A52E2">
        <w:lastRenderedPageBreak/>
        <w:t xml:space="preserve">с. рус. Учебно-методическое пособие*Программа курса*Тематика семинарских занятий*Тематика контрольных работ*Методика преподавания истории*История*Формы контроля*Методы 4 </w:t>
      </w:r>
    </w:p>
    <w:p w:rsidR="006A52E2" w:rsidRDefault="006A52E2" w:rsidP="006A52E2">
      <w:pPr>
        <w:pStyle w:val="af"/>
        <w:rPr>
          <w:lang w:val="en-US"/>
        </w:rPr>
      </w:pPr>
      <w:r>
        <w:rPr>
          <w:lang w:val="en-US"/>
        </w:rPr>
        <w:t>УДК   37:94(075.8)</w:t>
      </w:r>
    </w:p>
    <w:p w:rsidR="006A52E2" w:rsidRDefault="006A52E2" w:rsidP="006A52E2">
      <w:pPr>
        <w:pStyle w:val="af"/>
        <w:rPr>
          <w:lang w:val="en-US"/>
        </w:rPr>
      </w:pPr>
      <w:r>
        <w:rPr>
          <w:lang w:val="en-US"/>
        </w:rPr>
        <w:t>хр - 1</w:t>
      </w:r>
    </w:p>
    <w:p w:rsidR="006A52E2" w:rsidRPr="00DE18C9" w:rsidRDefault="006A52E2" w:rsidP="006A52E2">
      <w:pPr>
        <w:pStyle w:val="a"/>
      </w:pPr>
      <w:r w:rsidRPr="006A52E2">
        <w:t xml:space="preserve">34690 21835 37(075) Д 85 </w:t>
      </w:r>
      <w:r w:rsidRPr="006A52E2">
        <w:rPr>
          <w:b/>
        </w:rPr>
        <w:t xml:space="preserve">Духовно-нравственное </w:t>
      </w:r>
      <w:r w:rsidRPr="006A52E2">
        <w:t>становление Человека : Специальный курс: учебное пособие / ФГБОУВО "Воронежский гос. педагогический ун-т" Кафедра общей педагогики, Межрегиональная просветительская общественная орг-ция "Объединение православных ученых" / Е.П. Белозерцев, Е.В. Бунеева, С.С. Горбачева, Л.Э. Заварзина [ и др.]; ФГБОУВО "Воронежский гос. педагогический ун-т" Кафедра общей педагогики, Межрегиональная просветительская общественная орг-ция "Объединение православных ученых" ; Под ред. Е.П. Белозерцева и А.Н. Махинина Белозерцев Е.П.*Бунеева Е.В.*Горбачева С.С.*Заварзина Л.Э.--Воронеж : АО "Воронежская областная типография",2024.--439 с. .--</w:t>
      </w:r>
      <w:r>
        <w:rPr>
          <w:lang w:val="en-US"/>
        </w:rPr>
        <w:t>ISBN</w:t>
      </w:r>
      <w:r w:rsidRPr="006A52E2">
        <w:t xml:space="preserve"> 978-5-4420-1144-9 рус. Педагогика*Воспитание*Образование*Проблемы*Духовно-нравственное становление*Феномен человека*Современность*Искусство*Литература*Русский мир*Россия 4 </w:t>
      </w:r>
    </w:p>
    <w:p w:rsidR="006A52E2" w:rsidRDefault="006A52E2" w:rsidP="006A52E2">
      <w:pPr>
        <w:pStyle w:val="af"/>
        <w:rPr>
          <w:lang w:val="en-US"/>
        </w:rPr>
      </w:pPr>
      <w:r>
        <w:rPr>
          <w:lang w:val="en-US"/>
        </w:rPr>
        <w:t>УДК   37(075) + 280.2(075)</w:t>
      </w:r>
    </w:p>
    <w:p w:rsidR="006A52E2" w:rsidRDefault="006A52E2" w:rsidP="006A52E2">
      <w:pPr>
        <w:pStyle w:val="af"/>
        <w:rPr>
          <w:lang w:val="en-US"/>
        </w:rPr>
      </w:pPr>
      <w:r>
        <w:rPr>
          <w:lang w:val="en-US"/>
        </w:rPr>
        <w:t>хр - 1</w:t>
      </w:r>
    </w:p>
    <w:p w:rsidR="006A52E2" w:rsidRPr="00DE18C9" w:rsidRDefault="006A52E2" w:rsidP="006A52E2">
      <w:pPr>
        <w:pStyle w:val="a"/>
      </w:pPr>
      <w:r w:rsidRPr="006A52E2">
        <w:t xml:space="preserve">9791 4070 37.01 Д85 </w:t>
      </w:r>
      <w:r w:rsidRPr="006A52E2">
        <w:rPr>
          <w:b/>
        </w:rPr>
        <w:t xml:space="preserve">Духовное </w:t>
      </w:r>
      <w:r w:rsidRPr="006A52E2">
        <w:t xml:space="preserve">нравственное и культурное значение Православия в обновлении образования : Сборник докладов </w:t>
      </w:r>
      <w:r>
        <w:rPr>
          <w:lang w:val="en-US"/>
        </w:rPr>
        <w:t>IV</w:t>
      </w:r>
      <w:r w:rsidRPr="006A52E2">
        <w:t xml:space="preserve"> Свято-Евфросиниевских педагогических чтений(27-29 мая 1997 года,г.Минск).--Мн. : НМЦентр,1998.--159с. </w:t>
      </w:r>
      <w:r>
        <w:rPr>
          <w:lang w:val="en-US"/>
        </w:rPr>
        <w:t xml:space="preserve">4070 RUSB </w:t>
      </w:r>
    </w:p>
    <w:p w:rsidR="006A52E2" w:rsidRDefault="006A52E2" w:rsidP="006A52E2">
      <w:pPr>
        <w:pStyle w:val="af"/>
        <w:rPr>
          <w:lang w:val="en-US"/>
        </w:rPr>
      </w:pPr>
      <w:r>
        <w:rPr>
          <w:lang w:val="en-US"/>
        </w:rPr>
        <w:t>УДК   37.01</w:t>
      </w:r>
    </w:p>
    <w:p w:rsidR="006A52E2" w:rsidRDefault="006A52E2" w:rsidP="006A52E2">
      <w:pPr>
        <w:pStyle w:val="af"/>
        <w:rPr>
          <w:lang w:val="en-US"/>
        </w:rPr>
      </w:pPr>
      <w:r>
        <w:rPr>
          <w:lang w:val="en-US"/>
        </w:rPr>
        <w:t>хр - 1</w:t>
      </w:r>
    </w:p>
    <w:p w:rsidR="006A52E2" w:rsidRPr="00DE18C9" w:rsidRDefault="006A52E2" w:rsidP="006A52E2">
      <w:pPr>
        <w:pStyle w:val="a"/>
      </w:pPr>
      <w:r w:rsidRPr="00F94327">
        <w:t xml:space="preserve">34155 21263 379 Д 87 </w:t>
      </w:r>
      <w:r w:rsidRPr="00F94327">
        <w:rPr>
          <w:b/>
        </w:rPr>
        <w:t>Дыленок,  Ю.П.</w:t>
      </w:r>
      <w:r w:rsidRPr="00F94327">
        <w:t xml:space="preserve"> Методические рекомендации по разработке и проведению экскурсий на предприятиях и промышленных объектах / Ю.П. Дыленок, С.В. Сидорович Сидорович С.В.--Мн. : Белтаможсервис,2022.--87с. .--</w:t>
      </w:r>
      <w:r>
        <w:rPr>
          <w:lang w:val="en-US"/>
        </w:rPr>
        <w:t>ISBN</w:t>
      </w:r>
      <w:r w:rsidRPr="00F94327">
        <w:t xml:space="preserve"> 978-985-7004-70-6 рус. Туризм промышленный*Экскурсия*Экскурсия производственная*Методика проведения экскурсии*Интерактив*Техника безопасности 2 </w:t>
      </w:r>
    </w:p>
    <w:p w:rsidR="006A52E2" w:rsidRDefault="006A52E2" w:rsidP="006A52E2">
      <w:pPr>
        <w:pStyle w:val="af"/>
        <w:rPr>
          <w:lang w:val="en-US"/>
        </w:rPr>
      </w:pPr>
      <w:r>
        <w:rPr>
          <w:lang w:val="en-US"/>
        </w:rPr>
        <w:t>УДК   379</w:t>
      </w:r>
    </w:p>
    <w:p w:rsidR="00F94327" w:rsidRDefault="006A52E2" w:rsidP="006A52E2">
      <w:pPr>
        <w:pStyle w:val="af"/>
        <w:rPr>
          <w:lang w:val="en-US"/>
        </w:rPr>
      </w:pPr>
      <w:r>
        <w:rPr>
          <w:lang w:val="en-US"/>
        </w:rPr>
        <w:t>хр - 1</w:t>
      </w:r>
    </w:p>
    <w:p w:rsidR="00F94327" w:rsidRPr="00DE18C9" w:rsidRDefault="00F94327" w:rsidP="00F94327">
      <w:pPr>
        <w:pStyle w:val="a"/>
      </w:pPr>
      <w:r w:rsidRPr="00F94327">
        <w:t xml:space="preserve">27583 15082 37(08) Е 22 </w:t>
      </w:r>
      <w:r w:rsidRPr="00F94327">
        <w:rPr>
          <w:b/>
        </w:rPr>
        <w:t xml:space="preserve">Еврейское </w:t>
      </w:r>
      <w:r w:rsidRPr="00F94327">
        <w:t xml:space="preserve">образование = </w:t>
      </w:r>
      <w:r>
        <w:rPr>
          <w:lang w:val="en-US"/>
        </w:rPr>
        <w:t>Jewish</w:t>
      </w:r>
      <w:r w:rsidRPr="00F94327">
        <w:t xml:space="preserve"> </w:t>
      </w:r>
      <w:r>
        <w:rPr>
          <w:lang w:val="en-US"/>
        </w:rPr>
        <w:t>Education</w:t>
      </w:r>
      <w:r w:rsidRPr="00F94327">
        <w:t xml:space="preserve"> / Гл. ред. И. Дворкин, В. Собкин Дворкин И.*Собкин В.--СПб. : Изд-во Петербургского института иудаики,2001 № 2.--264с.--</w:t>
      </w:r>
      <w:r>
        <w:rPr>
          <w:lang w:val="en-US"/>
        </w:rPr>
        <w:t>ISBN</w:t>
      </w:r>
      <w:r w:rsidRPr="00F94327">
        <w:t xml:space="preserve"> 5-93936-008-4 рус. Иудаизм*Образование еврейское*Израиль*Иврит*Образование*Психология образования*Социология образования*Философия образования*Преподавание иврита*Литература еврейская*Метод преподавания*История еврейского образования 2 </w:t>
      </w:r>
    </w:p>
    <w:p w:rsidR="00F94327" w:rsidRDefault="00F94327" w:rsidP="00F94327">
      <w:pPr>
        <w:pStyle w:val="af"/>
        <w:rPr>
          <w:lang w:val="en-US"/>
        </w:rPr>
      </w:pPr>
      <w:r>
        <w:rPr>
          <w:lang w:val="en-US"/>
        </w:rPr>
        <w:t>УДК   37(08)</w:t>
      </w:r>
    </w:p>
    <w:p w:rsidR="00F94327" w:rsidRDefault="00F94327" w:rsidP="00F94327">
      <w:pPr>
        <w:pStyle w:val="af"/>
        <w:rPr>
          <w:lang w:val="en-US"/>
        </w:rPr>
      </w:pPr>
      <w:r>
        <w:rPr>
          <w:lang w:val="en-US"/>
        </w:rPr>
        <w:t>хр - 1</w:t>
      </w:r>
    </w:p>
    <w:p w:rsidR="00F94327" w:rsidRPr="00DE18C9" w:rsidRDefault="00F94327" w:rsidP="00F94327">
      <w:pPr>
        <w:pStyle w:val="a"/>
      </w:pPr>
      <w:r w:rsidRPr="00F94327">
        <w:t xml:space="preserve">11671 378(476-25) Е13 </w:t>
      </w:r>
      <w:r w:rsidRPr="00F94327">
        <w:rPr>
          <w:b/>
        </w:rPr>
        <w:t xml:space="preserve">Европейский </w:t>
      </w:r>
      <w:r w:rsidRPr="00F94327">
        <w:t xml:space="preserve">гуманитарный университет : Каталог на 1999-2000 учебный год.--Мн. : Евроферлаг,1999.--256с. </w:t>
      </w:r>
      <w:r>
        <w:rPr>
          <w:lang w:val="en-US"/>
        </w:rPr>
        <w:t xml:space="preserve">6590 RUSB </w:t>
      </w:r>
    </w:p>
    <w:p w:rsidR="00F94327" w:rsidRDefault="00F94327" w:rsidP="00F94327">
      <w:pPr>
        <w:pStyle w:val="af"/>
        <w:rPr>
          <w:lang w:val="en-US"/>
        </w:rPr>
      </w:pPr>
      <w:r>
        <w:rPr>
          <w:lang w:val="en-US"/>
        </w:rPr>
        <w:t>УДК   378(476-25)</w:t>
      </w:r>
    </w:p>
    <w:p w:rsidR="00F94327" w:rsidRDefault="00F94327" w:rsidP="00F94327">
      <w:pPr>
        <w:pStyle w:val="af"/>
        <w:rPr>
          <w:lang w:val="en-US"/>
        </w:rPr>
      </w:pPr>
      <w:r>
        <w:rPr>
          <w:lang w:val="en-US"/>
        </w:rPr>
        <w:t>хр - 1</w:t>
      </w:r>
    </w:p>
    <w:p w:rsidR="00F94327" w:rsidRPr="00DE18C9" w:rsidRDefault="00F94327" w:rsidP="00F94327">
      <w:pPr>
        <w:pStyle w:val="a"/>
      </w:pPr>
      <w:r w:rsidRPr="00F94327">
        <w:t xml:space="preserve">3291 11141*9806 378(035.5) Е 24 </w:t>
      </w:r>
      <w:r w:rsidRPr="00F94327">
        <w:rPr>
          <w:b/>
        </w:rPr>
        <w:t xml:space="preserve">Европейский </w:t>
      </w:r>
      <w:r w:rsidRPr="00F94327">
        <w:t>гуманитарный университет : Каталог на 2003/2004 учебный год / Сост. Т.Е.Галко Галко Т.Е.--Мн. : ЕГУ,2013.--400 с. Дар .--</w:t>
      </w:r>
      <w:r>
        <w:rPr>
          <w:lang w:val="en-US"/>
        </w:rPr>
        <w:t>ISBN</w:t>
      </w:r>
      <w:r w:rsidRPr="00F94327">
        <w:t xml:space="preserve"> 985-6723-27-2 рус. Образование*Образование*Университет*ЕГУ*Справочник*Каталог*История*Преподаватель*Студент*Администрация*Специальность*База учебная*Процесс учебный*Факультет*Программа*Исследование*База информационная </w:t>
      </w:r>
    </w:p>
    <w:p w:rsidR="00F94327" w:rsidRDefault="00F94327" w:rsidP="00F94327">
      <w:pPr>
        <w:pStyle w:val="af"/>
        <w:rPr>
          <w:lang w:val="en-US"/>
        </w:rPr>
      </w:pPr>
      <w:r>
        <w:rPr>
          <w:lang w:val="en-US"/>
        </w:rPr>
        <w:t>УДК   378(035.5)</w:t>
      </w:r>
    </w:p>
    <w:p w:rsidR="00F94327" w:rsidRDefault="00F94327" w:rsidP="00F94327">
      <w:pPr>
        <w:pStyle w:val="af"/>
        <w:rPr>
          <w:lang w:val="en-US"/>
        </w:rPr>
      </w:pPr>
      <w:r>
        <w:rPr>
          <w:lang w:val="en-US"/>
        </w:rPr>
        <w:lastRenderedPageBreak/>
        <w:t>хр - 2</w:t>
      </w:r>
    </w:p>
    <w:p w:rsidR="00F94327" w:rsidRPr="00DE18C9" w:rsidRDefault="00F94327" w:rsidP="00F94327">
      <w:pPr>
        <w:pStyle w:val="a"/>
      </w:pPr>
      <w:r w:rsidRPr="00F94327">
        <w:t xml:space="preserve">3614 10286 378 Е 24 </w:t>
      </w:r>
      <w:r w:rsidRPr="00F94327">
        <w:rPr>
          <w:b/>
        </w:rPr>
        <w:t xml:space="preserve">Европейский </w:t>
      </w:r>
      <w:r w:rsidRPr="00F94327">
        <w:t>гуманитарный университет : Каталог на 2002/2003 учебный год / Сост. Т.Е.Галко Галко Т.Е.--Мн. : ЕГУ,2001.--380 с. : ил. .--</w:t>
      </w:r>
      <w:r>
        <w:rPr>
          <w:lang w:val="en-US"/>
        </w:rPr>
        <w:t>ISBN</w:t>
      </w:r>
      <w:r w:rsidRPr="00F94327">
        <w:t xml:space="preserve"> 985-6614-80-5 рус. Образование*Каталог*Университет*Процесс учебный*Факультет*Администрация*Информация*Программа*Образование высшее*Образование постдипломное*Исследование*Наука*Воспитание 2 10286 хр. </w:t>
      </w:r>
      <w:r>
        <w:rPr>
          <w:lang w:val="en-US"/>
        </w:rPr>
        <w:t xml:space="preserve">RU03 </w:t>
      </w:r>
    </w:p>
    <w:p w:rsidR="00F94327" w:rsidRDefault="00F94327" w:rsidP="00F94327">
      <w:pPr>
        <w:pStyle w:val="af"/>
        <w:rPr>
          <w:lang w:val="en-US"/>
        </w:rPr>
      </w:pPr>
      <w:r>
        <w:rPr>
          <w:lang w:val="en-US"/>
        </w:rPr>
        <w:t>УДК   378</w:t>
      </w:r>
    </w:p>
    <w:p w:rsidR="00F94327" w:rsidRDefault="00F94327" w:rsidP="00F94327">
      <w:pPr>
        <w:pStyle w:val="af"/>
        <w:rPr>
          <w:lang w:val="en-US"/>
        </w:rPr>
      </w:pPr>
      <w:r>
        <w:rPr>
          <w:lang w:val="en-US"/>
        </w:rPr>
        <w:t>хр - 1</w:t>
      </w:r>
    </w:p>
    <w:p w:rsidR="00F94327" w:rsidRPr="00DE18C9" w:rsidRDefault="00F94327" w:rsidP="00F94327">
      <w:pPr>
        <w:pStyle w:val="a"/>
      </w:pPr>
      <w:r w:rsidRPr="00F94327">
        <w:t xml:space="preserve">33496 20674 37(075) Е 63 </w:t>
      </w:r>
      <w:r w:rsidRPr="00F94327">
        <w:rPr>
          <w:b/>
        </w:rPr>
        <w:t>Еникеева, Д.Д.</w:t>
      </w:r>
      <w:r w:rsidRPr="00F94327">
        <w:t xml:space="preserve"> Как предупредить алкоголизм и наркоманию у подростков : Учебное пособие для студентов средних и высших педагогических учебных заведений / Еникеева Д.Д. ; Ред. Е.И. Соколова Соколова Е.И.--2-е изд., стереотип.--М. : Академия,2001.--142с. .--</w:t>
      </w:r>
      <w:r>
        <w:rPr>
          <w:lang w:val="en-US"/>
        </w:rPr>
        <w:t>ISBN</w:t>
      </w:r>
      <w:r w:rsidRPr="00F94327">
        <w:t xml:space="preserve"> 5-7695-0851-5 рус. </w:t>
      </w:r>
      <w:r>
        <w:rPr>
          <w:lang w:val="en-US"/>
        </w:rPr>
        <w:t xml:space="preserve">Алкоголизм*Пьянство*Наркомания*Зависимость*Подросток*Лечение 4 </w:t>
      </w:r>
    </w:p>
    <w:p w:rsidR="00F94327" w:rsidRDefault="00F94327" w:rsidP="00F94327">
      <w:pPr>
        <w:pStyle w:val="af"/>
        <w:rPr>
          <w:lang w:val="en-US"/>
        </w:rPr>
      </w:pPr>
      <w:r>
        <w:rPr>
          <w:lang w:val="en-US"/>
        </w:rPr>
        <w:t>УДК   37(075)</w:t>
      </w:r>
    </w:p>
    <w:p w:rsidR="00F94327" w:rsidRDefault="00F94327" w:rsidP="00F94327">
      <w:pPr>
        <w:pStyle w:val="af"/>
        <w:rPr>
          <w:lang w:val="en-US"/>
        </w:rPr>
      </w:pPr>
      <w:r>
        <w:rPr>
          <w:lang w:val="en-US"/>
        </w:rPr>
        <w:t>хр - 1</w:t>
      </w:r>
    </w:p>
    <w:p w:rsidR="00F94327" w:rsidRPr="00DE18C9" w:rsidRDefault="00F94327" w:rsidP="00F94327">
      <w:pPr>
        <w:pStyle w:val="a"/>
      </w:pPr>
      <w:r w:rsidRPr="00F94327">
        <w:t xml:space="preserve">2922 9390 376.3 Е 84 </w:t>
      </w:r>
      <w:r w:rsidRPr="00F94327">
        <w:rPr>
          <w:b/>
        </w:rPr>
        <w:t xml:space="preserve">Если </w:t>
      </w:r>
      <w:r w:rsidRPr="00F94327">
        <w:t xml:space="preserve">Ваш ребенок не такой, как другие... : Книга для родителей детей с ограниченными возможностями здоровья / Под ред. О.И.Волжиной Волжина О.И.--М. : НИИ семьи,1997.--180 с. рус. Образование*Инвалид*Инвалидность*Ребенок-инвалид*Семья*Школа*Развитие*Реабилитация*Защита социальная*Центр реабилитационный*Обучение*Подросток*Детство*Отклонение*Диагностика*Воспитание*Льготы*Право 3 9390 хр. </w:t>
      </w:r>
      <w:r>
        <w:rPr>
          <w:lang w:val="en-US"/>
        </w:rPr>
        <w:t xml:space="preserve">RU02 </w:t>
      </w:r>
    </w:p>
    <w:p w:rsidR="00F94327" w:rsidRDefault="00F94327" w:rsidP="00F94327">
      <w:pPr>
        <w:pStyle w:val="af"/>
        <w:rPr>
          <w:lang w:val="en-US"/>
        </w:rPr>
      </w:pPr>
      <w:r>
        <w:rPr>
          <w:lang w:val="en-US"/>
        </w:rPr>
        <w:t>УДК   376.3</w:t>
      </w:r>
    </w:p>
    <w:p w:rsidR="00F94327" w:rsidRDefault="00F94327" w:rsidP="00F94327">
      <w:pPr>
        <w:pStyle w:val="af"/>
        <w:rPr>
          <w:lang w:val="en-US"/>
        </w:rPr>
      </w:pPr>
      <w:r>
        <w:rPr>
          <w:lang w:val="en-US"/>
        </w:rPr>
        <w:t>хр - 1</w:t>
      </w:r>
    </w:p>
    <w:p w:rsidR="00F94327" w:rsidRPr="00DE18C9" w:rsidRDefault="00F94327" w:rsidP="00F94327">
      <w:pPr>
        <w:pStyle w:val="a"/>
      </w:pPr>
      <w:r w:rsidRPr="00F94327">
        <w:t xml:space="preserve">27253 14761 37(075) Ж 85 </w:t>
      </w:r>
      <w:r w:rsidRPr="00F94327">
        <w:rPr>
          <w:b/>
        </w:rPr>
        <w:t>Жук, А.И.</w:t>
      </w:r>
      <w:r w:rsidRPr="00F94327">
        <w:t xml:space="preserve"> Активные методы обучения в системе повышения квалификации педагогов / А.И. Жук, Н.Н. Кошель.--Мн. : Аверсэв,2004.--336с. .--</w:t>
      </w:r>
      <w:r>
        <w:rPr>
          <w:lang w:val="en-US"/>
        </w:rPr>
        <w:t>ISBN</w:t>
      </w:r>
      <w:r w:rsidRPr="00F94327">
        <w:t xml:space="preserve"> 985-478-271-9 рус. </w:t>
      </w:r>
      <w:r>
        <w:rPr>
          <w:lang w:val="en-US"/>
        </w:rPr>
        <w:t xml:space="preserve">Педагогика*Воспитание*Образование 4 </w:t>
      </w:r>
    </w:p>
    <w:p w:rsidR="00F94327" w:rsidRDefault="00F94327" w:rsidP="00F94327">
      <w:pPr>
        <w:pStyle w:val="af"/>
        <w:rPr>
          <w:lang w:val="en-US"/>
        </w:rPr>
      </w:pPr>
      <w:r>
        <w:rPr>
          <w:lang w:val="en-US"/>
        </w:rPr>
        <w:t>УДК   37(075)</w:t>
      </w:r>
    </w:p>
    <w:p w:rsidR="00FC4671" w:rsidRDefault="00F94327" w:rsidP="00F94327">
      <w:pPr>
        <w:pStyle w:val="af"/>
        <w:rPr>
          <w:lang w:val="en-US"/>
        </w:rPr>
      </w:pPr>
      <w:r>
        <w:rPr>
          <w:lang w:val="en-US"/>
        </w:rPr>
        <w:t>хр - 1</w:t>
      </w:r>
    </w:p>
    <w:p w:rsidR="00FC4671" w:rsidRPr="00DE18C9" w:rsidRDefault="00FC4671" w:rsidP="00FC4671">
      <w:pPr>
        <w:pStyle w:val="a"/>
      </w:pPr>
      <w:r w:rsidRPr="00FC4671">
        <w:t xml:space="preserve">34680 21822 37(075.8) Ж 85 </w:t>
      </w:r>
      <w:r w:rsidRPr="00FC4671">
        <w:rPr>
          <w:b/>
        </w:rPr>
        <w:t>Жук, О.Л.</w:t>
      </w:r>
      <w:r w:rsidRPr="00FC4671">
        <w:t xml:space="preserve"> Педагогика : Учебно-методический комплекс для студентов педагогических специальностей / О.Л. Жук ; Ред. А.А. Федосеева.--Мн. : БГУ,2003.--382 с. .--</w:t>
      </w:r>
      <w:r>
        <w:rPr>
          <w:lang w:val="en-US"/>
        </w:rPr>
        <w:t>ISBN</w:t>
      </w:r>
      <w:r w:rsidRPr="00FC4671">
        <w:t xml:space="preserve"> 985-445-952-7 рус. Педагогика*Методология*Развитие личности*Система образования*Формы организации обучения*Педагогические технологии*Проблемное обучение*Дидактика*Воспитание*Теория*Практика*Гражданское образование*Профессиональная деятельность*Программа курса*Дидактические материалы для самостоятельной работы студентов 4 </w:t>
      </w:r>
    </w:p>
    <w:p w:rsidR="00FC4671" w:rsidRDefault="00FC4671" w:rsidP="00FC4671">
      <w:pPr>
        <w:pStyle w:val="af"/>
        <w:rPr>
          <w:lang w:val="en-US"/>
        </w:rPr>
      </w:pPr>
      <w:r>
        <w:rPr>
          <w:lang w:val="en-US"/>
        </w:rPr>
        <w:t>УДК   37(075.8)</w:t>
      </w:r>
    </w:p>
    <w:p w:rsidR="00FC4671" w:rsidRDefault="00FC4671" w:rsidP="00FC4671">
      <w:pPr>
        <w:pStyle w:val="af"/>
        <w:rPr>
          <w:lang w:val="en-US"/>
        </w:rPr>
      </w:pPr>
      <w:r>
        <w:rPr>
          <w:lang w:val="en-US"/>
        </w:rPr>
        <w:t>хр - 1</w:t>
      </w:r>
    </w:p>
    <w:p w:rsidR="00FC4671" w:rsidRPr="00DE18C9" w:rsidRDefault="00FC4671" w:rsidP="00FC4671">
      <w:pPr>
        <w:pStyle w:val="a"/>
      </w:pPr>
      <w:r w:rsidRPr="00FC4671">
        <w:t xml:space="preserve">34678 21820 37(075.8) Ж 85 </w:t>
      </w:r>
      <w:r w:rsidRPr="00FC4671">
        <w:rPr>
          <w:b/>
        </w:rPr>
        <w:t>Жук, О.Л.</w:t>
      </w:r>
      <w:r w:rsidRPr="00FC4671">
        <w:t xml:space="preserve"> Педагогические основы самостоятельной работы студентов : Пособие для преподавателей и студентов / О.Л. Жук, Н.А. Березовин, С.Н. Захарова [и др.] ; Под общ. ред. О.Л. Жук; Ред. И.Л. Кочеткова Жук О.Л.*Березовин Н.А.*Захарова С.Н.--Мн. : РИВШ,2005.--111 с. .--</w:t>
      </w:r>
      <w:r>
        <w:rPr>
          <w:lang w:val="en-US"/>
        </w:rPr>
        <w:t>ISBN</w:t>
      </w:r>
      <w:r w:rsidRPr="00FC4671">
        <w:t xml:space="preserve"> 985-6741-56-4 рус. Педагогика*Самостоятельная работа студентов*Самообучение*Учебно-методическое обеспечение*Методические рекомендации*Пособие 4 </w:t>
      </w:r>
    </w:p>
    <w:p w:rsidR="00FC4671" w:rsidRDefault="00FC4671" w:rsidP="00FC4671">
      <w:pPr>
        <w:pStyle w:val="af"/>
        <w:rPr>
          <w:lang w:val="en-US"/>
        </w:rPr>
      </w:pPr>
      <w:r>
        <w:rPr>
          <w:lang w:val="en-US"/>
        </w:rPr>
        <w:t>УДК   37(075.8)</w:t>
      </w:r>
    </w:p>
    <w:p w:rsidR="00FC4671" w:rsidRDefault="00FC4671" w:rsidP="00FC4671">
      <w:pPr>
        <w:pStyle w:val="af"/>
        <w:rPr>
          <w:lang w:val="en-US"/>
        </w:rPr>
      </w:pPr>
      <w:r>
        <w:rPr>
          <w:lang w:val="en-US"/>
        </w:rPr>
        <w:t>хр - 1</w:t>
      </w:r>
    </w:p>
    <w:p w:rsidR="00FC4671" w:rsidRPr="00DE18C9" w:rsidRDefault="00FC4671" w:rsidP="00FC4671">
      <w:pPr>
        <w:pStyle w:val="a"/>
      </w:pPr>
      <w:r>
        <w:rPr>
          <w:lang w:val="en-US"/>
        </w:rPr>
        <w:t xml:space="preserve">34324 21398 37(476) З-11 </w:t>
      </w:r>
      <w:r w:rsidRPr="00FC4671">
        <w:rPr>
          <w:b/>
          <w:lang w:val="en-US"/>
        </w:rPr>
        <w:t xml:space="preserve">З пашанай </w:t>
      </w:r>
      <w:r>
        <w:rPr>
          <w:lang w:val="en-US"/>
        </w:rPr>
        <w:t xml:space="preserve">і цеплынёй да Alma Mater / Аўтары-склад. А.А. Яноўскі, А.Г. Зельскі, В.М. Шэін ; Рэд. М.А. Трыфаненкава Яноўскі А.А.*Зельскі А.Г.*Шэін В.М.--Мн. : БДУ,2003.--310 с., [8] л. ил. .--ISBN 985-485-028-5 бел.*рус. </w:t>
      </w:r>
      <w:r w:rsidRPr="00FC4671">
        <w:t xml:space="preserve">БГУ*Беларусь*История*Документы*Поздравления*Юбилей БДУ*Беларусь*Гісторыя*Дакументы*Віншаванні*Юбілей 5 </w:t>
      </w:r>
    </w:p>
    <w:p w:rsidR="00FC4671" w:rsidRDefault="00FC4671" w:rsidP="00FC4671">
      <w:pPr>
        <w:pStyle w:val="af"/>
        <w:rPr>
          <w:lang w:val="en-US"/>
        </w:rPr>
      </w:pPr>
      <w:r>
        <w:rPr>
          <w:lang w:val="en-US"/>
        </w:rPr>
        <w:lastRenderedPageBreak/>
        <w:t>УДК   37(476)</w:t>
      </w:r>
    </w:p>
    <w:p w:rsidR="00FC4671" w:rsidRDefault="00FC4671" w:rsidP="00FC4671">
      <w:pPr>
        <w:pStyle w:val="af"/>
        <w:rPr>
          <w:lang w:val="en-US"/>
        </w:rPr>
      </w:pPr>
      <w:r>
        <w:rPr>
          <w:lang w:val="en-US"/>
        </w:rPr>
        <w:t>хр - 1</w:t>
      </w:r>
    </w:p>
    <w:p w:rsidR="00FC4671" w:rsidRPr="00DE18C9" w:rsidRDefault="00FC4671" w:rsidP="00FC4671">
      <w:pPr>
        <w:pStyle w:val="a"/>
      </w:pPr>
      <w:r w:rsidRPr="00FC4671">
        <w:t xml:space="preserve">27600 15103 376.64 З-32 </w:t>
      </w:r>
      <w:r w:rsidRPr="00FC4671">
        <w:rPr>
          <w:b/>
        </w:rPr>
        <w:t xml:space="preserve">Записки </w:t>
      </w:r>
      <w:r w:rsidRPr="00FC4671">
        <w:t>приемной матери.--Мн. : ООО"Мэджик Бук",2005.--143с. : ил. .--</w:t>
      </w:r>
      <w:r>
        <w:rPr>
          <w:lang w:val="en-US"/>
        </w:rPr>
        <w:t>ISBN</w:t>
      </w:r>
      <w:r w:rsidRPr="00FC4671">
        <w:t xml:space="preserve"> 985-6544-63-7 рус. Воспитание*Ребенок*Педагог социальный*Приют социальный*Усыновление*Сирота*Семья приемная*Родители приемные 7 </w:t>
      </w:r>
    </w:p>
    <w:p w:rsidR="00FC4671" w:rsidRDefault="00FC4671" w:rsidP="00FC4671">
      <w:pPr>
        <w:pStyle w:val="af"/>
        <w:rPr>
          <w:lang w:val="en-US"/>
        </w:rPr>
      </w:pPr>
      <w:r>
        <w:rPr>
          <w:lang w:val="en-US"/>
        </w:rPr>
        <w:t>УДК   376.64</w:t>
      </w:r>
    </w:p>
    <w:p w:rsidR="00FC4671" w:rsidRDefault="00FC4671" w:rsidP="00FC4671">
      <w:pPr>
        <w:pStyle w:val="af"/>
        <w:rPr>
          <w:lang w:val="en-US"/>
        </w:rPr>
      </w:pPr>
      <w:r>
        <w:rPr>
          <w:lang w:val="en-US"/>
        </w:rPr>
        <w:t>хр - 1</w:t>
      </w:r>
    </w:p>
    <w:p w:rsidR="00FC4671" w:rsidRPr="00DE18C9" w:rsidRDefault="00FC4671" w:rsidP="00FC4671">
      <w:pPr>
        <w:pStyle w:val="a"/>
      </w:pPr>
      <w:r w:rsidRPr="00FC4671">
        <w:t xml:space="preserve">9975 4222 378.4 З-98 </w:t>
      </w:r>
      <w:r w:rsidRPr="00FC4671">
        <w:rPr>
          <w:b/>
        </w:rPr>
        <w:t>Захаров И.В.,Ляхович Е.С.</w:t>
      </w:r>
      <w:r w:rsidRPr="00FC4671">
        <w:t xml:space="preserve"> Миссия университета в европейской культуре.--М. : Фонд "Новое тысячелетие",1994.--239с. </w:t>
      </w:r>
      <w:r>
        <w:rPr>
          <w:lang w:val="en-US"/>
        </w:rPr>
        <w:t xml:space="preserve">4222 RUSB </w:t>
      </w:r>
    </w:p>
    <w:p w:rsidR="00FC4671" w:rsidRDefault="00FC4671" w:rsidP="00FC4671">
      <w:pPr>
        <w:pStyle w:val="af"/>
        <w:rPr>
          <w:lang w:val="en-US"/>
        </w:rPr>
      </w:pPr>
      <w:r>
        <w:rPr>
          <w:lang w:val="en-US"/>
        </w:rPr>
        <w:t>УДК   378.4</w:t>
      </w:r>
    </w:p>
    <w:p w:rsidR="00FC4671" w:rsidRDefault="00FC4671" w:rsidP="00FC4671">
      <w:pPr>
        <w:pStyle w:val="af"/>
        <w:rPr>
          <w:lang w:val="en-US"/>
        </w:rPr>
      </w:pPr>
      <w:r>
        <w:rPr>
          <w:lang w:val="en-US"/>
        </w:rPr>
        <w:t>хр - 1</w:t>
      </w:r>
    </w:p>
    <w:p w:rsidR="00FC4671" w:rsidRPr="00DE18C9" w:rsidRDefault="00FC4671" w:rsidP="00FC4671">
      <w:pPr>
        <w:pStyle w:val="a"/>
      </w:pPr>
      <w:r w:rsidRPr="00FC4671">
        <w:t xml:space="preserve">29037 16513 37 З-71 </w:t>
      </w:r>
      <w:r w:rsidRPr="00FC4671">
        <w:rPr>
          <w:b/>
        </w:rPr>
        <w:t>Знак, Л. Л.</w:t>
      </w:r>
      <w:r w:rsidRPr="00FC4671">
        <w:t xml:space="preserve"> Игра-досуг развитие : Сборник игровых мероприятий. Практическое пособие для учителей / Л. Л. Знак.--Мозырь : ООО ИД "Белый Ветер",2006.--34с.--(Педагогу-организатору) .--</w:t>
      </w:r>
      <w:r>
        <w:rPr>
          <w:lang w:val="en-US"/>
        </w:rPr>
        <w:t>ISBN</w:t>
      </w:r>
      <w:r w:rsidRPr="00FC4671">
        <w:t xml:space="preserve"> 985-486-696-3 Рус. </w:t>
      </w:r>
      <w:r>
        <w:rPr>
          <w:lang w:val="en-US"/>
        </w:rPr>
        <w:t xml:space="preserve">Игра*Образование*Досуг*Воспитание 6 </w:t>
      </w:r>
    </w:p>
    <w:p w:rsidR="00FC4671" w:rsidRDefault="00FC4671" w:rsidP="00FC4671">
      <w:pPr>
        <w:pStyle w:val="af"/>
        <w:rPr>
          <w:lang w:val="en-US"/>
        </w:rPr>
      </w:pPr>
      <w:r>
        <w:rPr>
          <w:lang w:val="en-US"/>
        </w:rPr>
        <w:t>УДК   37</w:t>
      </w:r>
    </w:p>
    <w:p w:rsidR="00FC4671" w:rsidRDefault="00FC4671" w:rsidP="00FC4671">
      <w:pPr>
        <w:pStyle w:val="af"/>
        <w:rPr>
          <w:lang w:val="en-US"/>
        </w:rPr>
      </w:pPr>
      <w:r>
        <w:rPr>
          <w:lang w:val="en-US"/>
        </w:rPr>
        <w:t>хр - 1</w:t>
      </w:r>
    </w:p>
    <w:p w:rsidR="00FC4671" w:rsidRPr="00DE18C9" w:rsidRDefault="00FC4671" w:rsidP="00FC4671">
      <w:pPr>
        <w:pStyle w:val="a"/>
      </w:pPr>
      <w:r w:rsidRPr="003C0353">
        <w:t xml:space="preserve">25181 5129 37 И 27 </w:t>
      </w:r>
      <w:r w:rsidRPr="003C0353">
        <w:rPr>
          <w:b/>
        </w:rPr>
        <w:t xml:space="preserve">Игры </w:t>
      </w:r>
      <w:r w:rsidRPr="003C0353">
        <w:t>на воздухе / Сост. Т.Барышникова.--СПб. : Кристалл: Корона принт,1998.--228с. : ил.--(Серия "От простого к сложному") .--</w:t>
      </w:r>
      <w:r>
        <w:rPr>
          <w:lang w:val="en-US"/>
        </w:rPr>
        <w:t>ISBN</w:t>
      </w:r>
      <w:r w:rsidRPr="003C0353">
        <w:t xml:space="preserve"> 5-85366-110-8 рус. </w:t>
      </w:r>
      <w:r>
        <w:rPr>
          <w:lang w:val="en-US"/>
        </w:rPr>
        <w:t xml:space="preserve">Отдых*Игра*Воспитание*Развлечение 7 </w:t>
      </w:r>
    </w:p>
    <w:p w:rsidR="00FC4671" w:rsidRDefault="00FC4671" w:rsidP="00FC4671">
      <w:pPr>
        <w:pStyle w:val="af"/>
        <w:rPr>
          <w:lang w:val="en-US"/>
        </w:rPr>
      </w:pPr>
      <w:r>
        <w:rPr>
          <w:lang w:val="en-US"/>
        </w:rPr>
        <w:t>УДК   37</w:t>
      </w:r>
    </w:p>
    <w:p w:rsidR="003C0353" w:rsidRDefault="00FC4671" w:rsidP="00FC4671">
      <w:pPr>
        <w:pStyle w:val="af"/>
        <w:rPr>
          <w:lang w:val="en-US"/>
        </w:rPr>
      </w:pPr>
      <w:r>
        <w:rPr>
          <w:lang w:val="en-US"/>
        </w:rPr>
        <w:t>хр - 1</w:t>
      </w:r>
    </w:p>
    <w:p w:rsidR="003C0353" w:rsidRPr="00DE18C9" w:rsidRDefault="003C0353" w:rsidP="003C0353">
      <w:pPr>
        <w:pStyle w:val="a"/>
      </w:pPr>
      <w:r>
        <w:rPr>
          <w:lang w:val="en-US"/>
        </w:rPr>
        <w:t xml:space="preserve">3568 10220 37 И 66 </w:t>
      </w:r>
      <w:r w:rsidRPr="003C0353">
        <w:rPr>
          <w:b/>
          <w:lang w:val="en-US"/>
        </w:rPr>
        <w:t xml:space="preserve">Инновационные </w:t>
      </w:r>
      <w:r>
        <w:rPr>
          <w:lang w:val="en-US"/>
        </w:rPr>
        <w:t xml:space="preserve">методы в гражданском образовании / Величко В.В., Карпиевич Д.В., Карпиевич Е.Ф., Кирилюк Л.Г. Величко В.В.*Карпиевич Д.В.*Карпиевич Е.Ф.*Кирилюк Л.Г.--2-е изд., доп.--Мн. : "Медисонт",2001.--168 с. : ил. .--ISBN 985-6530-12-1 рус. Образование*Обучение*Метод*Инновации*Школа*Семинар*Игра 2 10220 хр. RU03 </w:t>
      </w:r>
    </w:p>
    <w:p w:rsidR="003C0353" w:rsidRDefault="003C0353" w:rsidP="003C0353">
      <w:pPr>
        <w:pStyle w:val="af"/>
        <w:rPr>
          <w:lang w:val="en-US"/>
        </w:rPr>
      </w:pPr>
      <w:r>
        <w:rPr>
          <w:lang w:val="en-US"/>
        </w:rPr>
        <w:t>УДК   37</w:t>
      </w:r>
    </w:p>
    <w:p w:rsidR="003C0353" w:rsidRDefault="003C0353" w:rsidP="003C0353">
      <w:pPr>
        <w:pStyle w:val="af"/>
        <w:rPr>
          <w:lang w:val="en-US"/>
        </w:rPr>
      </w:pPr>
      <w:r>
        <w:rPr>
          <w:lang w:val="en-US"/>
        </w:rPr>
        <w:t>хр - 1</w:t>
      </w:r>
    </w:p>
    <w:p w:rsidR="003C0353" w:rsidRPr="00DE18C9" w:rsidRDefault="003C0353" w:rsidP="003C0353">
      <w:pPr>
        <w:pStyle w:val="a"/>
      </w:pPr>
      <w:r w:rsidRPr="003C0353">
        <w:t xml:space="preserve">34150 21260 379 И 88 </w:t>
      </w:r>
      <w:r w:rsidRPr="003C0353">
        <w:rPr>
          <w:b/>
        </w:rPr>
        <w:t xml:space="preserve">Использование </w:t>
      </w:r>
      <w:r w:rsidRPr="003C0353">
        <w:t>национальных мест памяти в развитии военно-исторического туризма в Республике Беларусь : Сборник материалов / Д.В. Морозов, Д.В. Скворчевский ; Гос. учреждение "Национальное агенство по туризму" Морозов Д.В.*Скворчевский Д.В.--Мн. : Колорград,2022.--343с. : ил. .--</w:t>
      </w:r>
      <w:r>
        <w:rPr>
          <w:lang w:val="en-US"/>
        </w:rPr>
        <w:t>ISBN</w:t>
      </w:r>
      <w:r w:rsidRPr="003C0353">
        <w:t xml:space="preserve"> 978-985-896-190-9 рус. Туризм*Туризм военно-исторический*Беларусь*История военная*Мемориал*Места памяти*Великая Отечественная война 2 </w:t>
      </w:r>
    </w:p>
    <w:p w:rsidR="003C0353" w:rsidRDefault="003C0353" w:rsidP="003C0353">
      <w:pPr>
        <w:pStyle w:val="af"/>
        <w:rPr>
          <w:lang w:val="en-US"/>
        </w:rPr>
      </w:pPr>
      <w:r>
        <w:rPr>
          <w:lang w:val="en-US"/>
        </w:rPr>
        <w:t>УДК   379</w:t>
      </w:r>
    </w:p>
    <w:p w:rsidR="003C0353" w:rsidRDefault="003C0353" w:rsidP="003C0353">
      <w:pPr>
        <w:pStyle w:val="af"/>
        <w:rPr>
          <w:lang w:val="en-US"/>
        </w:rPr>
      </w:pPr>
      <w:r>
        <w:rPr>
          <w:lang w:val="en-US"/>
        </w:rPr>
        <w:t>хр - 1</w:t>
      </w:r>
    </w:p>
    <w:p w:rsidR="003C0353" w:rsidRPr="00DE18C9" w:rsidRDefault="003C0353" w:rsidP="003C0353">
      <w:pPr>
        <w:pStyle w:val="a"/>
      </w:pPr>
      <w:r w:rsidRPr="003C0353">
        <w:t xml:space="preserve">10636 37.01"65" П12 </w:t>
      </w:r>
      <w:r w:rsidRPr="003C0353">
        <w:rPr>
          <w:b/>
        </w:rPr>
        <w:t>Йегер В.</w:t>
      </w:r>
      <w:r w:rsidRPr="003C0353">
        <w:t xml:space="preserve"> Пайдейа : Воспитание античного грека(эпоха великих воспитателей и воспитательных систем).--М. : Греко-латинский кабинет Ю.А.Шичалина,1997.--334с. </w:t>
      </w:r>
      <w:r>
        <w:rPr>
          <w:lang w:val="en-US"/>
        </w:rPr>
        <w:t xml:space="preserve">4700 RUSB </w:t>
      </w:r>
    </w:p>
    <w:p w:rsidR="003C0353" w:rsidRDefault="003C0353" w:rsidP="003C0353">
      <w:pPr>
        <w:pStyle w:val="af"/>
        <w:rPr>
          <w:lang w:val="en-US"/>
        </w:rPr>
      </w:pPr>
      <w:r>
        <w:rPr>
          <w:lang w:val="en-US"/>
        </w:rPr>
        <w:t>УДК   37.01</w:t>
      </w:r>
    </w:p>
    <w:p w:rsidR="003C0353" w:rsidRDefault="003C0353" w:rsidP="003C0353">
      <w:pPr>
        <w:pStyle w:val="af"/>
        <w:rPr>
          <w:lang w:val="en-US"/>
        </w:rPr>
      </w:pPr>
      <w:r>
        <w:rPr>
          <w:lang w:val="en-US"/>
        </w:rPr>
        <w:t>хр - 1</w:t>
      </w:r>
    </w:p>
    <w:p w:rsidR="003C0353" w:rsidRPr="00DE18C9" w:rsidRDefault="003C0353" w:rsidP="003C0353">
      <w:pPr>
        <w:pStyle w:val="a"/>
      </w:pPr>
      <w:r w:rsidRPr="003C0353">
        <w:t xml:space="preserve">3433 10075 37 + 159.9 К 31 </w:t>
      </w:r>
      <w:r w:rsidRPr="003C0353">
        <w:rPr>
          <w:b/>
        </w:rPr>
        <w:t>Кашапов М.М.</w:t>
      </w:r>
      <w:r w:rsidRPr="003C0353">
        <w:t xml:space="preserve"> Психология педагогического мышления : Монография / М.М.Кашапов.--СПб. : Алетейя,2000.--463 с. .--</w:t>
      </w:r>
      <w:r>
        <w:rPr>
          <w:lang w:val="en-US"/>
        </w:rPr>
        <w:t>ISBN</w:t>
      </w:r>
      <w:r w:rsidRPr="003C0353">
        <w:t xml:space="preserve"> 5-89329-287-1 рус. Психология*Образование*Педагогика*Мышление*Личность*Учитель*Методика*Эксперимент*Диагностика*Обучение 2 10075 хр. </w:t>
      </w:r>
      <w:r>
        <w:rPr>
          <w:lang w:val="en-US"/>
        </w:rPr>
        <w:t xml:space="preserve">RU03 </w:t>
      </w:r>
    </w:p>
    <w:p w:rsidR="003C0353" w:rsidRDefault="003C0353" w:rsidP="003C0353">
      <w:pPr>
        <w:pStyle w:val="af"/>
        <w:rPr>
          <w:lang w:val="en-US"/>
        </w:rPr>
      </w:pPr>
      <w:r>
        <w:rPr>
          <w:lang w:val="en-US"/>
        </w:rPr>
        <w:t>УДК   37 + 159.9</w:t>
      </w:r>
    </w:p>
    <w:p w:rsidR="003C0353" w:rsidRDefault="003C0353" w:rsidP="003C0353">
      <w:pPr>
        <w:pStyle w:val="af"/>
        <w:rPr>
          <w:lang w:val="en-US"/>
        </w:rPr>
      </w:pPr>
      <w:r>
        <w:rPr>
          <w:lang w:val="en-US"/>
        </w:rPr>
        <w:t>хр - 1</w:t>
      </w:r>
    </w:p>
    <w:p w:rsidR="003C0353" w:rsidRPr="00DE18C9" w:rsidRDefault="003C0353" w:rsidP="003C0353">
      <w:pPr>
        <w:pStyle w:val="a"/>
      </w:pPr>
      <w:r w:rsidRPr="003C0353">
        <w:t xml:space="preserve">1547 37 К 35-2 </w:t>
      </w:r>
      <w:r w:rsidRPr="003C0353">
        <w:rPr>
          <w:b/>
        </w:rPr>
        <w:t>Кемпбелл Аньет</w:t>
      </w:r>
      <w:r w:rsidRPr="003C0353">
        <w:t xml:space="preserve"> Книга </w:t>
      </w:r>
      <w:r>
        <w:rPr>
          <w:lang w:val="en-US"/>
        </w:rPr>
        <w:t>I</w:t>
      </w:r>
      <w:r w:rsidRPr="003C0353">
        <w:t xml:space="preserve">: Послушайте детей. Книга </w:t>
      </w:r>
      <w:r>
        <w:rPr>
          <w:lang w:val="en-US"/>
        </w:rPr>
        <w:t>II</w:t>
      </w:r>
      <w:r w:rsidRPr="003C0353">
        <w:t xml:space="preserve">: Прислушайтесь наконец / Пер. с англ. Б.Грибковой.--М. : Библейско-Богословский институт св.апостола </w:t>
      </w:r>
      <w:r w:rsidRPr="003C0353">
        <w:lastRenderedPageBreak/>
        <w:t>Андрея,1998.--144 с. Дар .--</w:t>
      </w:r>
      <w:r>
        <w:rPr>
          <w:lang w:val="en-US"/>
        </w:rPr>
        <w:t>ISBN</w:t>
      </w:r>
      <w:r w:rsidRPr="003C0353">
        <w:t xml:space="preserve"> 5-89647-035-5 рус. </w:t>
      </w:r>
      <w:r>
        <w:rPr>
          <w:lang w:val="en-US"/>
        </w:rPr>
        <w:t xml:space="preserve">Педагогика*Педагогика. Дети. Воспитание. Родители. Подростки. Семья. Брак. 8161 хр. 0003 </w:t>
      </w:r>
    </w:p>
    <w:p w:rsidR="003C0353" w:rsidRDefault="003C0353" w:rsidP="003C0353">
      <w:pPr>
        <w:pStyle w:val="af"/>
        <w:rPr>
          <w:lang w:val="en-US"/>
        </w:rPr>
      </w:pPr>
      <w:r>
        <w:rPr>
          <w:lang w:val="en-US"/>
        </w:rPr>
        <w:t>УДК   37</w:t>
      </w:r>
    </w:p>
    <w:p w:rsidR="003C0353" w:rsidRDefault="003C0353" w:rsidP="003C0353">
      <w:pPr>
        <w:pStyle w:val="af"/>
        <w:rPr>
          <w:lang w:val="en-US"/>
        </w:rPr>
      </w:pPr>
      <w:r>
        <w:rPr>
          <w:lang w:val="en-US"/>
        </w:rPr>
        <w:t>хр - 1</w:t>
      </w:r>
    </w:p>
    <w:p w:rsidR="003C0353" w:rsidRPr="00DE18C9" w:rsidRDefault="003C0353" w:rsidP="003C0353">
      <w:pPr>
        <w:pStyle w:val="a"/>
      </w:pPr>
      <w:r w:rsidRPr="00385137">
        <w:t xml:space="preserve">10540 371 К48 </w:t>
      </w:r>
      <w:r w:rsidRPr="00385137">
        <w:rPr>
          <w:b/>
        </w:rPr>
        <w:t>Клехо Ю.Я.</w:t>
      </w:r>
      <w:r w:rsidRPr="00385137">
        <w:t xml:space="preserve"> Образовательный императив.--М. : Исследовательский центр проблем качества подготовк,1998.--368с. </w:t>
      </w:r>
      <w:r>
        <w:rPr>
          <w:lang w:val="en-US"/>
        </w:rPr>
        <w:t xml:space="preserve">4641 RUSB </w:t>
      </w:r>
    </w:p>
    <w:p w:rsidR="003C0353" w:rsidRDefault="003C0353" w:rsidP="003C0353">
      <w:pPr>
        <w:pStyle w:val="af"/>
        <w:rPr>
          <w:lang w:val="en-US"/>
        </w:rPr>
      </w:pPr>
      <w:r>
        <w:rPr>
          <w:lang w:val="en-US"/>
        </w:rPr>
        <w:t>УДК   371</w:t>
      </w:r>
    </w:p>
    <w:p w:rsidR="003C0353" w:rsidRDefault="003C0353" w:rsidP="003C0353">
      <w:pPr>
        <w:pStyle w:val="af"/>
        <w:rPr>
          <w:lang w:val="en-US"/>
        </w:rPr>
      </w:pPr>
      <w:r>
        <w:rPr>
          <w:lang w:val="en-US"/>
        </w:rPr>
        <w:t>хр - 1</w:t>
      </w:r>
    </w:p>
    <w:p w:rsidR="003C0353" w:rsidRPr="00DE18C9" w:rsidRDefault="003C0353" w:rsidP="003C0353">
      <w:pPr>
        <w:pStyle w:val="a"/>
      </w:pPr>
      <w:r w:rsidRPr="00BE2792">
        <w:t xml:space="preserve">29021 16496 37 К 58 </w:t>
      </w:r>
      <w:r w:rsidRPr="00BE2792">
        <w:rPr>
          <w:b/>
        </w:rPr>
        <w:t>Кожуховская, Л. С.</w:t>
      </w:r>
      <w:r w:rsidRPr="00BE2792">
        <w:t xml:space="preserve"> Арт-педагогика в высшей школе / Л. С. Кожуховская,  Н. В. Масюкевич Масюкевич, Н. В.--Мн. : РИВШ,2005.--62с. : ил.--("Педагогические игротехники") .--</w:t>
      </w:r>
      <w:r>
        <w:rPr>
          <w:lang w:val="en-US"/>
        </w:rPr>
        <w:t>ISBN</w:t>
      </w:r>
      <w:r w:rsidRPr="00BE2792">
        <w:t xml:space="preserve"> 985-6741-62-9 Рус. </w:t>
      </w:r>
      <w:r>
        <w:rPr>
          <w:lang w:val="en-US"/>
        </w:rPr>
        <w:t xml:space="preserve">Педагогика*Обучение*Саморегуляция*Релаксация*Рефлексия*Знакомство 2 </w:t>
      </w:r>
    </w:p>
    <w:p w:rsidR="003C0353" w:rsidRDefault="003C0353" w:rsidP="003C0353">
      <w:pPr>
        <w:pStyle w:val="af"/>
        <w:rPr>
          <w:lang w:val="en-US"/>
        </w:rPr>
      </w:pPr>
      <w:r>
        <w:rPr>
          <w:lang w:val="en-US"/>
        </w:rPr>
        <w:t>УДК   37</w:t>
      </w:r>
    </w:p>
    <w:p w:rsidR="00BE2792" w:rsidRDefault="003C0353" w:rsidP="003C0353">
      <w:pPr>
        <w:pStyle w:val="af"/>
        <w:rPr>
          <w:lang w:val="en-US"/>
        </w:rPr>
      </w:pPr>
      <w:r>
        <w:rPr>
          <w:lang w:val="en-US"/>
        </w:rPr>
        <w:t>хр - 1</w:t>
      </w:r>
    </w:p>
    <w:p w:rsidR="00BE2792" w:rsidRPr="00DE18C9" w:rsidRDefault="00BE2792" w:rsidP="00BE2792">
      <w:pPr>
        <w:pStyle w:val="a"/>
      </w:pPr>
      <w:r w:rsidRPr="00BE2792">
        <w:t xml:space="preserve">28056 15524 37 К 58 </w:t>
      </w:r>
      <w:r w:rsidRPr="00BE2792">
        <w:rPr>
          <w:b/>
        </w:rPr>
        <w:t>Кожуховская, Л. С.</w:t>
      </w:r>
      <w:r w:rsidRPr="00BE2792">
        <w:t xml:space="preserve"> Формирование социально-ролевой компетентности студентов средствами педагогических игротехник / Л. С. Кожуховская, И. И. Губаревич Губаревич, И. И.--Мн. : РИВШ,2005.--66с.--("Педагогические игротехники") .--</w:t>
      </w:r>
      <w:r>
        <w:rPr>
          <w:lang w:val="en-US"/>
        </w:rPr>
        <w:t>ISBN</w:t>
      </w:r>
      <w:r w:rsidRPr="00BE2792">
        <w:t xml:space="preserve"> 985-6741-54-8 рус. </w:t>
      </w:r>
      <w:r>
        <w:rPr>
          <w:lang w:val="en-US"/>
        </w:rPr>
        <w:t xml:space="preserve">Педагогика*Игротехника*Психология*Образование*Воспитание*Обучение 2 </w:t>
      </w:r>
    </w:p>
    <w:p w:rsidR="00BE2792" w:rsidRDefault="00BE2792" w:rsidP="00BE2792">
      <w:pPr>
        <w:pStyle w:val="af"/>
        <w:rPr>
          <w:lang w:val="en-US"/>
        </w:rPr>
      </w:pPr>
      <w:r>
        <w:rPr>
          <w:lang w:val="en-US"/>
        </w:rPr>
        <w:t>УДК   37</w:t>
      </w:r>
    </w:p>
    <w:p w:rsidR="00BE2792" w:rsidRDefault="00BE2792" w:rsidP="00BE2792">
      <w:pPr>
        <w:pStyle w:val="af"/>
        <w:rPr>
          <w:lang w:val="en-US"/>
        </w:rPr>
      </w:pPr>
      <w:r>
        <w:rPr>
          <w:lang w:val="en-US"/>
        </w:rPr>
        <w:t>хр - 1</w:t>
      </w:r>
    </w:p>
    <w:p w:rsidR="00BE2792" w:rsidRPr="00DE18C9" w:rsidRDefault="00BE2792" w:rsidP="00BE2792">
      <w:pPr>
        <w:pStyle w:val="a"/>
      </w:pPr>
      <w:r w:rsidRPr="00BE2792">
        <w:t xml:space="preserve">29208 16710*16711 37 К 66 </w:t>
      </w:r>
      <w:r w:rsidRPr="00BE2792">
        <w:rPr>
          <w:b/>
        </w:rPr>
        <w:t>Корзун, И. П.</w:t>
      </w:r>
      <w:r w:rsidRPr="00BE2792">
        <w:t xml:space="preserve"> Этнологические и конфессиональные аспекты в образовании / И. П. Корзун.--Мн. : Изд. центр БГУ,2008.--103с. .--</w:t>
      </w:r>
      <w:r>
        <w:rPr>
          <w:lang w:val="en-US"/>
        </w:rPr>
        <w:t>ISBN</w:t>
      </w:r>
      <w:r w:rsidRPr="00BE2792">
        <w:t xml:space="preserve"> 978-985-476-588-4 Рус. </w:t>
      </w:r>
      <w:r>
        <w:rPr>
          <w:lang w:val="en-US"/>
        </w:rPr>
        <w:t xml:space="preserve">Беларусь*Образование*Воспитание*Религия*Этнография*Конфессия 2 </w:t>
      </w:r>
    </w:p>
    <w:p w:rsidR="00BE2792" w:rsidRDefault="00BE2792" w:rsidP="00BE2792">
      <w:pPr>
        <w:pStyle w:val="af"/>
        <w:rPr>
          <w:lang w:val="en-US"/>
        </w:rPr>
      </w:pPr>
      <w:r>
        <w:rPr>
          <w:lang w:val="en-US"/>
        </w:rPr>
        <w:t>УДК   37</w:t>
      </w:r>
    </w:p>
    <w:p w:rsidR="00BE2792" w:rsidRDefault="00BE2792" w:rsidP="00BE2792">
      <w:pPr>
        <w:pStyle w:val="af"/>
        <w:rPr>
          <w:lang w:val="en-US"/>
        </w:rPr>
      </w:pPr>
      <w:r>
        <w:rPr>
          <w:lang w:val="en-US"/>
        </w:rPr>
        <w:t>хр - 2</w:t>
      </w:r>
    </w:p>
    <w:p w:rsidR="00BE2792" w:rsidRPr="00DE18C9" w:rsidRDefault="00BE2792" w:rsidP="00BE2792">
      <w:pPr>
        <w:pStyle w:val="a"/>
      </w:pPr>
      <w:r w:rsidRPr="00BE2792">
        <w:t xml:space="preserve">34464 21544 37(072) К 68 </w:t>
      </w:r>
      <w:r w:rsidRPr="00BE2792">
        <w:rPr>
          <w:b/>
        </w:rPr>
        <w:t>Король, А.Д.</w:t>
      </w:r>
      <w:r w:rsidRPr="00BE2792">
        <w:t xml:space="preserve"> Технология эвристического обучения в высшей школе : Теория и практика:  методическое пособие / А.Д. Король.--Мн. : Вышэйшая школа,2020.--188с. : ил.--(Эвристический диалог) .--</w:t>
      </w:r>
      <w:r>
        <w:rPr>
          <w:lang w:val="en-US"/>
        </w:rPr>
        <w:t>ISBN</w:t>
      </w:r>
      <w:r w:rsidRPr="00BE2792">
        <w:t xml:space="preserve"> 978-985-06-3261-6 рус. Педагогика*Педагогика высшей школы*Методика обучения*Эвристическое интернет-занятие*Эвристический диалог 4 </w:t>
      </w:r>
    </w:p>
    <w:p w:rsidR="00BE2792" w:rsidRDefault="00BE2792" w:rsidP="00BE2792">
      <w:pPr>
        <w:pStyle w:val="af"/>
        <w:rPr>
          <w:lang w:val="en-US"/>
        </w:rPr>
      </w:pPr>
      <w:r>
        <w:rPr>
          <w:lang w:val="en-US"/>
        </w:rPr>
        <w:t>УДК   37(072)</w:t>
      </w:r>
    </w:p>
    <w:p w:rsidR="00BE2792" w:rsidRDefault="00BE2792" w:rsidP="00BE2792">
      <w:pPr>
        <w:pStyle w:val="af"/>
        <w:rPr>
          <w:lang w:val="en-US"/>
        </w:rPr>
      </w:pPr>
      <w:r>
        <w:rPr>
          <w:lang w:val="en-US"/>
        </w:rPr>
        <w:t>хр - 1</w:t>
      </w:r>
    </w:p>
    <w:p w:rsidR="00BE2792" w:rsidRPr="00DE18C9" w:rsidRDefault="00BE2792" w:rsidP="00BE2792">
      <w:pPr>
        <w:pStyle w:val="a"/>
      </w:pPr>
      <w:r w:rsidRPr="00BE2792">
        <w:t xml:space="preserve">6705 1881*1882 37.015.3 К82 </w:t>
      </w:r>
      <w:r w:rsidRPr="00BE2792">
        <w:rPr>
          <w:b/>
        </w:rPr>
        <w:t>Кривцова С.В.,Мухаматулина Е.А.</w:t>
      </w:r>
      <w:r w:rsidRPr="00BE2792">
        <w:t xml:space="preserve"> Тренинг.Навыки конструктивного взаимодействия с подростками.--М. : Генезис,1997.--191с. </w:t>
      </w:r>
      <w:r>
        <w:rPr>
          <w:lang w:val="en-US"/>
        </w:rPr>
        <w:t xml:space="preserve">1881,1882 RUSB </w:t>
      </w:r>
    </w:p>
    <w:p w:rsidR="00BE2792" w:rsidRDefault="00BE2792" w:rsidP="00BE2792">
      <w:pPr>
        <w:pStyle w:val="af"/>
        <w:rPr>
          <w:lang w:val="en-US"/>
        </w:rPr>
      </w:pPr>
      <w:r>
        <w:rPr>
          <w:lang w:val="en-US"/>
        </w:rPr>
        <w:t>УДК   37.015.3</w:t>
      </w:r>
    </w:p>
    <w:p w:rsidR="00BE2792" w:rsidRDefault="00BE2792" w:rsidP="00BE2792">
      <w:pPr>
        <w:pStyle w:val="af"/>
        <w:rPr>
          <w:lang w:val="en-US"/>
        </w:rPr>
      </w:pPr>
      <w:r>
        <w:rPr>
          <w:lang w:val="en-US"/>
        </w:rPr>
        <w:t>хр - 2</w:t>
      </w:r>
    </w:p>
    <w:p w:rsidR="00BE2792" w:rsidRPr="00DE18C9" w:rsidRDefault="00BE2792" w:rsidP="00BE2792">
      <w:pPr>
        <w:pStyle w:val="a"/>
      </w:pPr>
      <w:r w:rsidRPr="00BE2792">
        <w:t xml:space="preserve">6703 1879*1880 37.015.3 К82 </w:t>
      </w:r>
      <w:r w:rsidRPr="00BE2792">
        <w:rPr>
          <w:b/>
        </w:rPr>
        <w:t>Кривцова С.В.</w:t>
      </w:r>
      <w:r w:rsidRPr="00BE2792">
        <w:t xml:space="preserve"> Тренинг.Учитель и проблемы дисциплины.--М. : Генезис,1997.--287с. </w:t>
      </w:r>
      <w:r>
        <w:rPr>
          <w:lang w:val="en-US"/>
        </w:rPr>
        <w:t xml:space="preserve">1879,1880 RUSB </w:t>
      </w:r>
    </w:p>
    <w:p w:rsidR="00BE2792" w:rsidRDefault="00BE2792" w:rsidP="00BE2792">
      <w:pPr>
        <w:pStyle w:val="af"/>
        <w:rPr>
          <w:lang w:val="en-US"/>
        </w:rPr>
      </w:pPr>
      <w:r>
        <w:rPr>
          <w:lang w:val="en-US"/>
        </w:rPr>
        <w:t>УДК   37.015.3</w:t>
      </w:r>
    </w:p>
    <w:p w:rsidR="00BE2792" w:rsidRDefault="00BE2792" w:rsidP="00BE2792">
      <w:pPr>
        <w:pStyle w:val="af"/>
        <w:rPr>
          <w:lang w:val="en-US"/>
        </w:rPr>
      </w:pPr>
      <w:r>
        <w:rPr>
          <w:lang w:val="en-US"/>
        </w:rPr>
        <w:t>хр - 2</w:t>
      </w:r>
    </w:p>
    <w:p w:rsidR="00BE2792" w:rsidRPr="00DE18C9" w:rsidRDefault="00BE2792" w:rsidP="00BE2792">
      <w:pPr>
        <w:pStyle w:val="a"/>
      </w:pPr>
      <w:r w:rsidRPr="00BE2792">
        <w:t xml:space="preserve">22883 11999 37 К 90 </w:t>
      </w:r>
      <w:r w:rsidRPr="00BE2792">
        <w:rPr>
          <w:b/>
        </w:rPr>
        <w:t xml:space="preserve">Культура </w:t>
      </w:r>
      <w:r w:rsidRPr="00BE2792">
        <w:t>мира : Хрестоматия / Бел. фонд социальной поддержки детей и подростков "Мы - детям", М-во образования Респ. Беларусь. Акад. последиплом. образования; Под ред. проф. В.Т.Кабуша; Сост. Л.К.Кондаленко, С.М.Симонова Кабуш В.Т.--Мн.,1999.--218с. .--</w:t>
      </w:r>
      <w:r>
        <w:rPr>
          <w:lang w:val="en-US"/>
        </w:rPr>
        <w:t>ISBN</w:t>
      </w:r>
      <w:r w:rsidRPr="00BE2792">
        <w:t xml:space="preserve"> 985-6038-59-6 рус. </w:t>
      </w:r>
      <w:r>
        <w:rPr>
          <w:lang w:val="en-US"/>
        </w:rPr>
        <w:t xml:space="preserve">Мир*Культура*Хрестоматия*Ненасилие*Красота*Добро*Война*Милитаризация*Зло 2 </w:t>
      </w:r>
    </w:p>
    <w:p w:rsidR="00BE2792" w:rsidRDefault="00BE2792" w:rsidP="00BE2792">
      <w:pPr>
        <w:pStyle w:val="af"/>
        <w:rPr>
          <w:lang w:val="en-US"/>
        </w:rPr>
      </w:pPr>
      <w:r>
        <w:rPr>
          <w:lang w:val="en-US"/>
        </w:rPr>
        <w:t>УДК   37 + 008</w:t>
      </w:r>
    </w:p>
    <w:p w:rsidR="00BE2792" w:rsidRDefault="00BE2792" w:rsidP="00BE2792">
      <w:pPr>
        <w:pStyle w:val="af"/>
        <w:rPr>
          <w:lang w:val="en-US"/>
        </w:rPr>
      </w:pPr>
      <w:r>
        <w:rPr>
          <w:lang w:val="en-US"/>
        </w:rPr>
        <w:t>хр - 1</w:t>
      </w:r>
    </w:p>
    <w:p w:rsidR="00BE2792" w:rsidRPr="00DE18C9" w:rsidRDefault="00BE2792" w:rsidP="00BE2792">
      <w:pPr>
        <w:pStyle w:val="a"/>
      </w:pPr>
      <w:r w:rsidRPr="002557D0">
        <w:lastRenderedPageBreak/>
        <w:t xml:space="preserve">21979 11095 378 К 93 </w:t>
      </w:r>
      <w:r w:rsidRPr="002557D0">
        <w:rPr>
          <w:b/>
        </w:rPr>
        <w:t xml:space="preserve">Курсовые </w:t>
      </w:r>
      <w:r w:rsidRPr="002557D0">
        <w:t>и дипломные работы : От выбора темы до защиты: Справочное пособие / Авт.-сост. И.Н.Кузнецов Кузнецов И.Н.--Мн. : "Мисанта",2003.--416с. .--</w:t>
      </w:r>
      <w:r>
        <w:rPr>
          <w:lang w:val="en-US"/>
        </w:rPr>
        <w:t>ISBN</w:t>
      </w:r>
      <w:r w:rsidRPr="002557D0">
        <w:t xml:space="preserve"> 985-6080-85-1 рус. </w:t>
      </w:r>
      <w:r>
        <w:rPr>
          <w:lang w:val="en-US"/>
        </w:rPr>
        <w:t xml:space="preserve">Работа курсовая*Работа дипломная*Защита*Тема*Библиография*Исследование 5 </w:t>
      </w:r>
    </w:p>
    <w:p w:rsidR="00BE2792" w:rsidRDefault="00BE2792" w:rsidP="00BE2792">
      <w:pPr>
        <w:pStyle w:val="af"/>
        <w:rPr>
          <w:lang w:val="en-US"/>
        </w:rPr>
      </w:pPr>
      <w:r>
        <w:rPr>
          <w:lang w:val="en-US"/>
        </w:rPr>
        <w:t>УДК   378</w:t>
      </w:r>
    </w:p>
    <w:p w:rsidR="002557D0" w:rsidRDefault="00BE2792" w:rsidP="00BE2792">
      <w:pPr>
        <w:pStyle w:val="af"/>
        <w:rPr>
          <w:lang w:val="en-US"/>
        </w:rPr>
      </w:pPr>
      <w:r>
        <w:rPr>
          <w:lang w:val="en-US"/>
        </w:rPr>
        <w:t>хр - 1</w:t>
      </w:r>
    </w:p>
    <w:p w:rsidR="002557D0" w:rsidRPr="00DE18C9" w:rsidRDefault="002557D0" w:rsidP="002557D0">
      <w:pPr>
        <w:pStyle w:val="a"/>
      </w:pPr>
      <w:r w:rsidRPr="002557D0">
        <w:t xml:space="preserve">34682 21824*21825 37:821.161.1(072) К 96 </w:t>
      </w:r>
      <w:r w:rsidRPr="002557D0">
        <w:rPr>
          <w:b/>
        </w:rPr>
        <w:t>Кушнерева, Л.А.</w:t>
      </w:r>
      <w:r w:rsidRPr="002557D0">
        <w:t xml:space="preserve"> Библейские образы и мотивы в школьном курсе русской литературы : Пособие для учителей учреждений общего среднего образования с белорусским и русским языками обучения / Л.А. Кушнерева ; Ред. А.И. Пицевич.--Мн. : Зорны Верасок,2013.--190 с. .--</w:t>
      </w:r>
      <w:r>
        <w:rPr>
          <w:lang w:val="en-US"/>
        </w:rPr>
        <w:t>ISBN</w:t>
      </w:r>
      <w:r w:rsidRPr="002557D0">
        <w:t xml:space="preserve"> 978-985-6957-82-9 рус. Литература русская*Христианская духовность*Библия*Самопознание*Самосовершенствование*Пушкин А.С.*Лермонтов М.Ю.*Островский А.Н.*Тургенев И.С.*Некрасов Н.А.*Достоевский Ф.М.*Толстой Л.Н.*Бунин И.А.*Горький А.М.*Блок А.А.*Булгаков М.А.*Ахматова А.А.*Пастернак Б.Л.*Солженицын А.И.*Айтматов Чингиз*Библейские образы 4 </w:t>
      </w:r>
    </w:p>
    <w:p w:rsidR="002557D0" w:rsidRDefault="002557D0" w:rsidP="002557D0">
      <w:pPr>
        <w:pStyle w:val="af"/>
        <w:rPr>
          <w:lang w:val="en-US"/>
        </w:rPr>
      </w:pPr>
      <w:r>
        <w:rPr>
          <w:lang w:val="en-US"/>
        </w:rPr>
        <w:t>УДК   37:821.161.1(072)</w:t>
      </w:r>
    </w:p>
    <w:p w:rsidR="002557D0" w:rsidRDefault="002557D0" w:rsidP="002557D0">
      <w:pPr>
        <w:pStyle w:val="af"/>
        <w:rPr>
          <w:lang w:val="en-US"/>
        </w:rPr>
      </w:pPr>
      <w:r>
        <w:rPr>
          <w:lang w:val="en-US"/>
        </w:rPr>
        <w:t>хр - 2</w:t>
      </w:r>
    </w:p>
    <w:p w:rsidR="002557D0" w:rsidRPr="00DE18C9" w:rsidRDefault="002557D0" w:rsidP="002557D0">
      <w:pPr>
        <w:pStyle w:val="a"/>
      </w:pPr>
      <w:r w:rsidRPr="002557D0">
        <w:t xml:space="preserve">32456 20013 37+159.9 К 98 </w:t>
      </w:r>
      <w:r w:rsidRPr="002557D0">
        <w:rPr>
          <w:b/>
        </w:rPr>
        <w:t>Кэмпбелл, Р.</w:t>
      </w:r>
      <w:r w:rsidRPr="002557D0">
        <w:t xml:space="preserve"> Как на самом деле любить детей. Максимов М. Не только любовь --- </w:t>
      </w:r>
      <w:r>
        <w:rPr>
          <w:lang w:val="en-US"/>
        </w:rPr>
        <w:t>How</w:t>
      </w:r>
      <w:r w:rsidRPr="002557D0">
        <w:t xml:space="preserve"> </w:t>
      </w:r>
      <w:r>
        <w:rPr>
          <w:lang w:val="en-US"/>
        </w:rPr>
        <w:t>to</w:t>
      </w:r>
      <w:r w:rsidRPr="002557D0">
        <w:t xml:space="preserve"> </w:t>
      </w:r>
      <w:r>
        <w:rPr>
          <w:lang w:val="en-US"/>
        </w:rPr>
        <w:t>really</w:t>
      </w:r>
      <w:r w:rsidRPr="002557D0">
        <w:t xml:space="preserve"> </w:t>
      </w:r>
      <w:r>
        <w:rPr>
          <w:lang w:val="en-US"/>
        </w:rPr>
        <w:t>love</w:t>
      </w:r>
      <w:r w:rsidRPr="002557D0">
        <w:t xml:space="preserve"> </w:t>
      </w:r>
      <w:r>
        <w:rPr>
          <w:lang w:val="en-US"/>
        </w:rPr>
        <w:t>your</w:t>
      </w:r>
      <w:r w:rsidRPr="002557D0">
        <w:t xml:space="preserve"> </w:t>
      </w:r>
      <w:r>
        <w:rPr>
          <w:lang w:val="en-US"/>
        </w:rPr>
        <w:t>child</w:t>
      </w:r>
      <w:r w:rsidRPr="002557D0">
        <w:t xml:space="preserve"> / Р. Кэмпбелл, М. Максимов Максимов М.--М. : Знание,1992.--187с. .--</w:t>
      </w:r>
      <w:r>
        <w:rPr>
          <w:lang w:val="en-US"/>
        </w:rPr>
        <w:t>ISBN</w:t>
      </w:r>
      <w:r w:rsidRPr="002557D0">
        <w:t xml:space="preserve"> 5-07-002308-Х рус. </w:t>
      </w:r>
      <w:r>
        <w:rPr>
          <w:lang w:val="en-US"/>
        </w:rPr>
        <w:t xml:space="preserve">Психология*Психика*Дети*Взаимоотношение*Родители*Воспитание 3 </w:t>
      </w:r>
    </w:p>
    <w:p w:rsidR="002557D0" w:rsidRDefault="002557D0" w:rsidP="002557D0">
      <w:pPr>
        <w:pStyle w:val="af"/>
        <w:rPr>
          <w:lang w:val="en-US"/>
        </w:rPr>
      </w:pPr>
      <w:r>
        <w:rPr>
          <w:lang w:val="en-US"/>
        </w:rPr>
        <w:t>УДК   37 + 159.9</w:t>
      </w:r>
    </w:p>
    <w:p w:rsidR="002557D0" w:rsidRDefault="002557D0" w:rsidP="002557D0">
      <w:pPr>
        <w:pStyle w:val="af"/>
        <w:rPr>
          <w:lang w:val="en-US"/>
        </w:rPr>
      </w:pPr>
      <w:r>
        <w:rPr>
          <w:lang w:val="en-US"/>
        </w:rPr>
        <w:t>хр - 1</w:t>
      </w:r>
    </w:p>
    <w:p w:rsidR="002557D0" w:rsidRPr="00DE18C9" w:rsidRDefault="002557D0" w:rsidP="002557D0">
      <w:pPr>
        <w:pStyle w:val="a"/>
      </w:pPr>
      <w:r w:rsidRPr="002557D0">
        <w:t xml:space="preserve">25363 5222 37 К 98 </w:t>
      </w:r>
      <w:r w:rsidRPr="002557D0">
        <w:rPr>
          <w:b/>
        </w:rPr>
        <w:t>Кэмпбелл, Росс</w:t>
      </w:r>
      <w:r w:rsidRPr="002557D0">
        <w:t xml:space="preserve"> Как по-настоящему любить своего ребенка / Росс Кэмпбелл, пер. с англ. И.Евсеева.--2-е изд.--СПб. : Мирт,1996.--168с. .--</w:t>
      </w:r>
      <w:r>
        <w:rPr>
          <w:lang w:val="en-US"/>
        </w:rPr>
        <w:t>ISBN</w:t>
      </w:r>
      <w:r w:rsidRPr="002557D0">
        <w:t xml:space="preserve"> 5-88869-013-9 рус. Образование*Воспитание*Родитель*Ребенок 2 </w:t>
      </w:r>
    </w:p>
    <w:p w:rsidR="002557D0" w:rsidRDefault="002557D0" w:rsidP="002557D0">
      <w:pPr>
        <w:pStyle w:val="af"/>
        <w:rPr>
          <w:lang w:val="en-US"/>
        </w:rPr>
      </w:pPr>
      <w:r>
        <w:rPr>
          <w:lang w:val="en-US"/>
        </w:rPr>
        <w:t>УДК   37</w:t>
      </w:r>
    </w:p>
    <w:p w:rsidR="002557D0" w:rsidRDefault="002557D0" w:rsidP="002557D0">
      <w:pPr>
        <w:pStyle w:val="af"/>
        <w:rPr>
          <w:lang w:val="en-US"/>
        </w:rPr>
      </w:pPr>
      <w:r>
        <w:rPr>
          <w:lang w:val="en-US"/>
        </w:rPr>
        <w:t>хр - 1</w:t>
      </w:r>
    </w:p>
    <w:p w:rsidR="002557D0" w:rsidRPr="00DE18C9" w:rsidRDefault="002557D0" w:rsidP="002557D0">
      <w:pPr>
        <w:pStyle w:val="a"/>
      </w:pPr>
      <w:r w:rsidRPr="002557D0">
        <w:t xml:space="preserve">2218 7125*7126*7127 37(072) Л 27 </w:t>
      </w:r>
      <w:r w:rsidRPr="002557D0">
        <w:rPr>
          <w:b/>
        </w:rPr>
        <w:t>Латушко, И. П.</w:t>
      </w:r>
      <w:r w:rsidRPr="002557D0">
        <w:t xml:space="preserve"> Программа и методические рекомендации по организации педагогической практики студентов факультета теологии / И. П. Латушко.--Мн. : ЕГУ,2000.--9с. Рус. </w:t>
      </w:r>
      <w:r>
        <w:rPr>
          <w:lang w:val="en-US"/>
        </w:rPr>
        <w:t xml:space="preserve">Педагогика*Практика*Программа*Рекомендация*Студент 4 </w:t>
      </w:r>
    </w:p>
    <w:p w:rsidR="002557D0" w:rsidRDefault="002557D0" w:rsidP="002557D0">
      <w:pPr>
        <w:pStyle w:val="af"/>
        <w:rPr>
          <w:lang w:val="en-US"/>
        </w:rPr>
      </w:pPr>
      <w:r>
        <w:rPr>
          <w:lang w:val="en-US"/>
        </w:rPr>
        <w:t>УДК   37(072)</w:t>
      </w:r>
    </w:p>
    <w:p w:rsidR="002557D0" w:rsidRDefault="002557D0" w:rsidP="002557D0">
      <w:pPr>
        <w:pStyle w:val="af"/>
        <w:rPr>
          <w:lang w:val="en-US"/>
        </w:rPr>
      </w:pPr>
      <w:r>
        <w:rPr>
          <w:lang w:val="en-US"/>
        </w:rPr>
        <w:t>хр - 31</w:t>
      </w:r>
    </w:p>
    <w:p w:rsidR="002557D0" w:rsidRPr="00DE18C9" w:rsidRDefault="002557D0" w:rsidP="002557D0">
      <w:pPr>
        <w:pStyle w:val="a"/>
      </w:pPr>
      <w:r w:rsidRPr="002557D0">
        <w:t xml:space="preserve">6353 1642*1643 371(075) Л27 </w:t>
      </w:r>
      <w:r w:rsidRPr="002557D0">
        <w:rPr>
          <w:b/>
        </w:rPr>
        <w:t>Латышина Д.И.</w:t>
      </w:r>
      <w:r w:rsidRPr="002557D0">
        <w:t xml:space="preserve"> История педагогики : Воспитание и образование в России(</w:t>
      </w:r>
      <w:r>
        <w:rPr>
          <w:lang w:val="en-US"/>
        </w:rPr>
        <w:t>X</w:t>
      </w:r>
      <w:r w:rsidRPr="002557D0">
        <w:t xml:space="preserve">-начало ХХ века).--М. : "Форум"-"Инфра-М",1998.--584с. </w:t>
      </w:r>
      <w:r>
        <w:rPr>
          <w:lang w:val="en-US"/>
        </w:rPr>
        <w:t xml:space="preserve">1642,1643 RUSB </w:t>
      </w:r>
    </w:p>
    <w:p w:rsidR="002557D0" w:rsidRDefault="002557D0" w:rsidP="002557D0">
      <w:pPr>
        <w:pStyle w:val="af"/>
        <w:rPr>
          <w:lang w:val="en-US"/>
        </w:rPr>
      </w:pPr>
      <w:r>
        <w:rPr>
          <w:lang w:val="en-US"/>
        </w:rPr>
        <w:t>УДК   371(075)</w:t>
      </w:r>
    </w:p>
    <w:p w:rsidR="002557D0" w:rsidRDefault="002557D0" w:rsidP="002557D0">
      <w:pPr>
        <w:pStyle w:val="af"/>
        <w:rPr>
          <w:lang w:val="en-US"/>
        </w:rPr>
      </w:pPr>
      <w:r>
        <w:rPr>
          <w:lang w:val="en-US"/>
        </w:rPr>
        <w:t>хр - 2</w:t>
      </w:r>
    </w:p>
    <w:p w:rsidR="002557D0" w:rsidRPr="00DE18C9" w:rsidRDefault="002557D0" w:rsidP="002557D0">
      <w:pPr>
        <w:pStyle w:val="a"/>
      </w:pPr>
      <w:r w:rsidRPr="002557D0">
        <w:t xml:space="preserve">2405 8373 37(075.8) Л 65 </w:t>
      </w:r>
      <w:r w:rsidRPr="002557D0">
        <w:rPr>
          <w:b/>
        </w:rPr>
        <w:t>Лихачев Б.Т.</w:t>
      </w:r>
      <w:r w:rsidRPr="002557D0">
        <w:t xml:space="preserve"> Педагогика : Курс лекций: Учеб. пособие для студентов пед. учеб. заведений и слушателей ИПК и ФПК / Б.Т.Лихачев.--4-е изд., перераб. и доп.--М. : Юрайт,2000.--523 с. .--</w:t>
      </w:r>
      <w:r>
        <w:rPr>
          <w:lang w:val="en-US"/>
        </w:rPr>
        <w:t>ISBN</w:t>
      </w:r>
      <w:r w:rsidRPr="002557D0">
        <w:t xml:space="preserve"> 5-85294-080-1 рус. </w:t>
      </w:r>
      <w:r>
        <w:rPr>
          <w:lang w:val="en-US"/>
        </w:rPr>
        <w:t xml:space="preserve">Образование*Педагогика*Курс лекций*Воспитание*Обучение*Метод*Школа 4 8373 хр. RU01 </w:t>
      </w:r>
    </w:p>
    <w:p w:rsidR="002557D0" w:rsidRDefault="002557D0" w:rsidP="002557D0">
      <w:pPr>
        <w:pStyle w:val="af"/>
        <w:rPr>
          <w:lang w:val="en-US"/>
        </w:rPr>
      </w:pPr>
      <w:r>
        <w:rPr>
          <w:lang w:val="en-US"/>
        </w:rPr>
        <w:t>УДК   37(075.8)</w:t>
      </w:r>
    </w:p>
    <w:p w:rsidR="002557D0" w:rsidRDefault="002557D0" w:rsidP="002557D0">
      <w:pPr>
        <w:pStyle w:val="af"/>
        <w:rPr>
          <w:lang w:val="en-US"/>
        </w:rPr>
      </w:pPr>
      <w:r>
        <w:rPr>
          <w:lang w:val="en-US"/>
        </w:rPr>
        <w:t>хр - 1</w:t>
      </w:r>
    </w:p>
    <w:p w:rsidR="002557D0" w:rsidRPr="00DE18C9" w:rsidRDefault="002557D0" w:rsidP="002557D0">
      <w:pPr>
        <w:pStyle w:val="a"/>
      </w:pPr>
      <w:r w:rsidRPr="002557D0">
        <w:t xml:space="preserve">2055 37.01 Л68 </w:t>
      </w:r>
      <w:r w:rsidRPr="002557D0">
        <w:rPr>
          <w:b/>
        </w:rPr>
        <w:t>Лобстейн Филипп</w:t>
      </w:r>
      <w:r w:rsidRPr="002557D0">
        <w:t xml:space="preserve"> Уроки раздумья : Педагогика нравственного развития.--М. : ББИ,2000.--84с. </w:t>
      </w:r>
      <w:r>
        <w:rPr>
          <w:lang w:val="en-US"/>
        </w:rPr>
        <w:t xml:space="preserve">6928 0704 </w:t>
      </w:r>
    </w:p>
    <w:p w:rsidR="002557D0" w:rsidRDefault="002557D0" w:rsidP="002557D0">
      <w:pPr>
        <w:pStyle w:val="af"/>
        <w:rPr>
          <w:lang w:val="en-US"/>
        </w:rPr>
      </w:pPr>
      <w:r>
        <w:rPr>
          <w:lang w:val="en-US"/>
        </w:rPr>
        <w:t>УДК   37.01</w:t>
      </w:r>
    </w:p>
    <w:p w:rsidR="00385137" w:rsidRDefault="002557D0" w:rsidP="002557D0">
      <w:pPr>
        <w:pStyle w:val="af"/>
        <w:rPr>
          <w:lang w:val="en-US"/>
        </w:rPr>
      </w:pPr>
      <w:r>
        <w:rPr>
          <w:lang w:val="en-US"/>
        </w:rPr>
        <w:t>хр - 1</w:t>
      </w:r>
    </w:p>
    <w:p w:rsidR="00385137" w:rsidRPr="00DE18C9" w:rsidRDefault="00385137" w:rsidP="00385137">
      <w:pPr>
        <w:pStyle w:val="a"/>
      </w:pPr>
      <w:r w:rsidRPr="00385137">
        <w:lastRenderedPageBreak/>
        <w:t xml:space="preserve">2056 6931 37 Л 75 </w:t>
      </w:r>
      <w:r w:rsidRPr="00385137">
        <w:rPr>
          <w:b/>
        </w:rPr>
        <w:t xml:space="preserve">Ломоносов </w:t>
      </w:r>
      <w:r w:rsidRPr="00385137">
        <w:t>М. В. / Сост. и автор предисл. С. Ф. Егорова Егоров С. Ф.--М. : Изд. Дом Шалвы Амонашвили,1996.--219, [4]с.--(Антология гуманной педагогики) .--</w:t>
      </w:r>
      <w:r>
        <w:rPr>
          <w:lang w:val="en-US"/>
        </w:rPr>
        <w:t>ISBN</w:t>
      </w:r>
      <w:r w:rsidRPr="00385137">
        <w:t xml:space="preserve"> 5-89147-004-7 рус. Ломоносов М. В.,О нем Педагогика*Педагог*Россия*Ломоносов М.В.*Красноречие*Образование*Химия*Грамматика*Студент*Просвещение 2 </w:t>
      </w:r>
    </w:p>
    <w:p w:rsidR="00385137" w:rsidRDefault="00385137" w:rsidP="00385137">
      <w:pPr>
        <w:pStyle w:val="af"/>
        <w:rPr>
          <w:lang w:val="en-US"/>
        </w:rPr>
      </w:pPr>
      <w:r>
        <w:rPr>
          <w:lang w:val="en-US"/>
        </w:rPr>
        <w:t>УДК   37</w:t>
      </w:r>
    </w:p>
    <w:p w:rsidR="00385137" w:rsidRDefault="00385137" w:rsidP="00385137">
      <w:pPr>
        <w:pStyle w:val="af"/>
        <w:rPr>
          <w:lang w:val="en-US"/>
        </w:rPr>
      </w:pPr>
      <w:r>
        <w:rPr>
          <w:lang w:val="en-US"/>
        </w:rPr>
        <w:t>хр - 1</w:t>
      </w:r>
    </w:p>
    <w:p w:rsidR="00385137" w:rsidRPr="00DE18C9" w:rsidRDefault="00385137" w:rsidP="00385137">
      <w:pPr>
        <w:pStyle w:val="a"/>
      </w:pPr>
      <w:r w:rsidRPr="00385137">
        <w:t xml:space="preserve">25331 5868 37 Л 77 </w:t>
      </w:r>
      <w:r w:rsidRPr="00385137">
        <w:rPr>
          <w:b/>
        </w:rPr>
        <w:t>Лопатина, А.</w:t>
      </w:r>
      <w:r w:rsidRPr="00385137">
        <w:t xml:space="preserve"> Азбука мудрости : Книга для занятий по духовному воспитанию.Азбука мудрости; тайны творчества, голоса картин, мир музыки; семья и материнская любовь;дети и воспитание;богатство и бедность / А.Лопатина, М.Скребцова.--М. : Сфера,1999.--576с.--(Книга для занятий по духовному воспитанию) ; Кн.</w:t>
      </w:r>
      <w:r>
        <w:rPr>
          <w:lang w:val="en-US"/>
        </w:rPr>
        <w:t>V</w:t>
      </w:r>
      <w:r w:rsidRPr="00385137">
        <w:t xml:space="preserve"> .--</w:t>
      </w:r>
      <w:r>
        <w:rPr>
          <w:lang w:val="en-US"/>
        </w:rPr>
        <w:t>ISBN</w:t>
      </w:r>
      <w:r w:rsidRPr="00385137">
        <w:t xml:space="preserve"> 5-85000-061-5 рус. </w:t>
      </w:r>
      <w:r>
        <w:rPr>
          <w:lang w:val="en-US"/>
        </w:rPr>
        <w:t xml:space="preserve">Образование*Воспитание*Нравственность*Творчество*Искусство*Семья 6 </w:t>
      </w:r>
    </w:p>
    <w:p w:rsidR="00385137" w:rsidRDefault="00385137" w:rsidP="00385137">
      <w:pPr>
        <w:pStyle w:val="af"/>
        <w:rPr>
          <w:lang w:val="en-US"/>
        </w:rPr>
      </w:pPr>
      <w:r>
        <w:rPr>
          <w:lang w:val="en-US"/>
        </w:rPr>
        <w:t>УДК   37</w:t>
      </w:r>
    </w:p>
    <w:p w:rsidR="00385137" w:rsidRDefault="00385137" w:rsidP="00385137">
      <w:pPr>
        <w:pStyle w:val="af"/>
        <w:rPr>
          <w:lang w:val="en-US"/>
        </w:rPr>
      </w:pPr>
      <w:r>
        <w:rPr>
          <w:lang w:val="en-US"/>
        </w:rPr>
        <w:t>хр - 1</w:t>
      </w:r>
    </w:p>
    <w:p w:rsidR="00385137" w:rsidRPr="00DE18C9" w:rsidRDefault="00385137" w:rsidP="00385137">
      <w:pPr>
        <w:pStyle w:val="a"/>
      </w:pPr>
      <w:r w:rsidRPr="00385137">
        <w:t xml:space="preserve">32180 19785 37 М 12 </w:t>
      </w:r>
      <w:r w:rsidRPr="00385137">
        <w:rPr>
          <w:b/>
        </w:rPr>
        <w:t>Магерини Симоне</w:t>
      </w:r>
      <w:r w:rsidRPr="00385137">
        <w:t xml:space="preserve"> Воспитание : Введение в полноту реальности / Симоне Магерини : СибАГС Миланский университет </w:t>
      </w:r>
      <w:r>
        <w:rPr>
          <w:lang w:val="en-US"/>
        </w:rPr>
        <w:t>AVSI</w:t>
      </w:r>
      <w:r w:rsidRPr="00385137">
        <w:t xml:space="preserve">.--14с. рус. </w:t>
      </w:r>
      <w:r>
        <w:rPr>
          <w:lang w:val="en-US"/>
        </w:rPr>
        <w:t xml:space="preserve">Воспитание*Обучение*Досуг*Образование 3 </w:t>
      </w:r>
    </w:p>
    <w:p w:rsidR="00385137" w:rsidRDefault="00385137" w:rsidP="00385137">
      <w:pPr>
        <w:pStyle w:val="af"/>
        <w:rPr>
          <w:lang w:val="en-US"/>
        </w:rPr>
      </w:pPr>
      <w:r>
        <w:rPr>
          <w:lang w:val="en-US"/>
        </w:rPr>
        <w:t>УДК   37</w:t>
      </w:r>
    </w:p>
    <w:p w:rsidR="00385137" w:rsidRDefault="00385137" w:rsidP="00385137">
      <w:pPr>
        <w:pStyle w:val="af"/>
        <w:rPr>
          <w:lang w:val="en-US"/>
        </w:rPr>
      </w:pPr>
      <w:r>
        <w:rPr>
          <w:lang w:val="en-US"/>
        </w:rPr>
        <w:t>хр - 1</w:t>
      </w:r>
    </w:p>
    <w:p w:rsidR="00385137" w:rsidRPr="00DE18C9" w:rsidRDefault="00385137" w:rsidP="00385137">
      <w:pPr>
        <w:pStyle w:val="a"/>
      </w:pPr>
      <w:r w:rsidRPr="00385137">
        <w:t xml:space="preserve">29046 16522 37 М 14 </w:t>
      </w:r>
      <w:r w:rsidRPr="00385137">
        <w:rPr>
          <w:b/>
        </w:rPr>
        <w:t>Майлычко, С. Н.</w:t>
      </w:r>
      <w:r w:rsidRPr="00385137">
        <w:t xml:space="preserve"> Педагогическая поддержка детства в игровых и досуговых формах : Материалы Центра внешкольной работы "Контакт" Центрального района г. Минска / С. Н. Майлычко, С. Г. Молочников, Н. Н. Человенко Молочников, С. Г.*Человенко, Н. Н.--Мн. : Белорусский фонд социальной поддержки детей и подростков "Мы-детям" ; Академия последипломного образования,2000.--59с. .--</w:t>
      </w:r>
      <w:r>
        <w:rPr>
          <w:lang w:val="en-US"/>
        </w:rPr>
        <w:t>ISBN</w:t>
      </w:r>
      <w:r w:rsidRPr="00385137">
        <w:t xml:space="preserve"> 985-6527-19-8 Рус. </w:t>
      </w:r>
      <w:r>
        <w:rPr>
          <w:lang w:val="en-US"/>
        </w:rPr>
        <w:t xml:space="preserve">Педагогика*Игра*Досуг*Сценарий*Моделирование ролевое 2 </w:t>
      </w:r>
    </w:p>
    <w:p w:rsidR="00385137" w:rsidRDefault="00385137" w:rsidP="00385137">
      <w:pPr>
        <w:pStyle w:val="af"/>
        <w:rPr>
          <w:lang w:val="en-US"/>
        </w:rPr>
      </w:pPr>
      <w:r>
        <w:rPr>
          <w:lang w:val="en-US"/>
        </w:rPr>
        <w:t>УДК   37</w:t>
      </w:r>
    </w:p>
    <w:p w:rsidR="00385137" w:rsidRDefault="00385137" w:rsidP="00385137">
      <w:pPr>
        <w:pStyle w:val="af"/>
        <w:rPr>
          <w:lang w:val="en-US"/>
        </w:rPr>
      </w:pPr>
      <w:r>
        <w:rPr>
          <w:lang w:val="en-US"/>
        </w:rPr>
        <w:t>хр - 1</w:t>
      </w:r>
    </w:p>
    <w:p w:rsidR="00385137" w:rsidRPr="00DE18C9" w:rsidRDefault="00385137" w:rsidP="00385137">
      <w:pPr>
        <w:pStyle w:val="a"/>
      </w:pPr>
      <w:r w:rsidRPr="00385137">
        <w:t xml:space="preserve">10106 4363 37 М18 </w:t>
      </w:r>
      <w:r w:rsidRPr="00385137">
        <w:rPr>
          <w:b/>
        </w:rPr>
        <w:t>Малюга Ю.А.</w:t>
      </w:r>
      <w:r w:rsidRPr="00385137">
        <w:t xml:space="preserve"> Культурология.--М. : ИНФРА-М,1998.--333с. </w:t>
      </w:r>
      <w:r>
        <w:rPr>
          <w:lang w:val="en-US"/>
        </w:rPr>
        <w:t xml:space="preserve">4363 RUSB </w:t>
      </w:r>
    </w:p>
    <w:p w:rsidR="00385137" w:rsidRDefault="00385137" w:rsidP="00385137">
      <w:pPr>
        <w:pStyle w:val="af"/>
        <w:rPr>
          <w:lang w:val="en-US"/>
        </w:rPr>
      </w:pPr>
      <w:r>
        <w:rPr>
          <w:lang w:val="en-US"/>
        </w:rPr>
        <w:t>УДК   37</w:t>
      </w:r>
    </w:p>
    <w:p w:rsidR="00385137" w:rsidRDefault="00385137" w:rsidP="00385137">
      <w:pPr>
        <w:pStyle w:val="af"/>
        <w:rPr>
          <w:lang w:val="en-US"/>
        </w:rPr>
      </w:pPr>
      <w:r>
        <w:rPr>
          <w:lang w:val="en-US"/>
        </w:rPr>
        <w:t>хр - 1</w:t>
      </w:r>
    </w:p>
    <w:p w:rsidR="00385137" w:rsidRPr="00DE18C9" w:rsidRDefault="00385137" w:rsidP="00385137">
      <w:pPr>
        <w:pStyle w:val="a"/>
      </w:pPr>
      <w:r w:rsidRPr="00385137">
        <w:t xml:space="preserve">34684 21827 37 М 23 </w:t>
      </w:r>
      <w:r w:rsidRPr="00385137">
        <w:rPr>
          <w:b/>
        </w:rPr>
        <w:t>Манохин, И.В.</w:t>
      </w:r>
      <w:r w:rsidRPr="00385137">
        <w:t xml:space="preserve"> Организация и методика проведения самообследования ВУЗа при подготовке к процедуре аккредитации : Учебно-методическое издание / И.В. Манохин, Т.В. Анисимова ; Ред. С.В. Крусман Анисимова Т.В.--М. : ИПК МГЛУ "Рема",2010.--175 с. .--</w:t>
      </w:r>
      <w:r>
        <w:rPr>
          <w:lang w:val="en-US"/>
        </w:rPr>
        <w:t>ISBN</w:t>
      </w:r>
      <w:r w:rsidRPr="00385137">
        <w:t xml:space="preserve"> 978-5-88983-351-2 рус. </w:t>
      </w:r>
      <w:r>
        <w:rPr>
          <w:lang w:val="en-US"/>
        </w:rPr>
        <w:t xml:space="preserve">Аккредитация*Вуз*Методические рекомендации*Самообследование*Документация*Тестирование*Самоконтроль 4 </w:t>
      </w:r>
    </w:p>
    <w:p w:rsidR="00385137" w:rsidRDefault="00385137" w:rsidP="00385137">
      <w:pPr>
        <w:pStyle w:val="af"/>
        <w:rPr>
          <w:lang w:val="en-US"/>
        </w:rPr>
      </w:pPr>
      <w:r>
        <w:rPr>
          <w:lang w:val="en-US"/>
        </w:rPr>
        <w:t>УДК   37</w:t>
      </w:r>
    </w:p>
    <w:p w:rsidR="00385137" w:rsidRDefault="00385137" w:rsidP="00385137">
      <w:pPr>
        <w:pStyle w:val="af"/>
        <w:rPr>
          <w:lang w:val="en-US"/>
        </w:rPr>
      </w:pPr>
      <w:r>
        <w:rPr>
          <w:lang w:val="en-US"/>
        </w:rPr>
        <w:t>хр - 1</w:t>
      </w:r>
    </w:p>
    <w:p w:rsidR="00385137" w:rsidRPr="00DE18C9" w:rsidRDefault="00385137" w:rsidP="00385137">
      <w:pPr>
        <w:pStyle w:val="a"/>
      </w:pPr>
      <w:r w:rsidRPr="00385137">
        <w:t xml:space="preserve">10240 37.01"65" М29 </w:t>
      </w:r>
      <w:r w:rsidRPr="00385137">
        <w:rPr>
          <w:b/>
        </w:rPr>
        <w:t>Марру А.-И.</w:t>
      </w:r>
      <w:r w:rsidRPr="00385137">
        <w:t xml:space="preserve"> История воспитания в античности(Греция).--М. : "Греко-латинский кабинет" Ю.А.Шичалина,1998.--425с. </w:t>
      </w:r>
      <w:r>
        <w:rPr>
          <w:lang w:val="en-US"/>
        </w:rPr>
        <w:t xml:space="preserve">4447,4448 RUSB </w:t>
      </w:r>
    </w:p>
    <w:p w:rsidR="00385137" w:rsidRDefault="00385137" w:rsidP="00385137">
      <w:pPr>
        <w:pStyle w:val="af"/>
        <w:rPr>
          <w:lang w:val="en-US"/>
        </w:rPr>
      </w:pPr>
      <w:r>
        <w:rPr>
          <w:lang w:val="en-US"/>
        </w:rPr>
        <w:t>УДК   37.01</w:t>
      </w:r>
    </w:p>
    <w:p w:rsidR="003C05EA" w:rsidRDefault="00385137" w:rsidP="00385137">
      <w:pPr>
        <w:pStyle w:val="af"/>
        <w:rPr>
          <w:lang w:val="en-US"/>
        </w:rPr>
      </w:pPr>
      <w:r>
        <w:rPr>
          <w:lang w:val="en-US"/>
        </w:rPr>
        <w:t>хр - 2</w:t>
      </w:r>
    </w:p>
    <w:p w:rsidR="003C05EA" w:rsidRPr="00DE18C9" w:rsidRDefault="003C05EA" w:rsidP="003C05EA">
      <w:pPr>
        <w:pStyle w:val="a"/>
      </w:pPr>
      <w:r w:rsidRPr="003C05EA">
        <w:t xml:space="preserve">34154 21262 379 М 34 </w:t>
      </w:r>
      <w:r w:rsidRPr="003C05EA">
        <w:rPr>
          <w:b/>
        </w:rPr>
        <w:t xml:space="preserve">Материалы </w:t>
      </w:r>
      <w:r w:rsidRPr="003C05EA">
        <w:t>для подготовки к компьютерному тестированию с целью прохождения профессиональной аттестации, подтверждающей квалификацию экскурсоводов и гидов-переводчиков / ГУ "Национальное агенство по туризму" ; Отв. за вып. Е.С. Патей Патей Е.С.--Мн. : ГУ "Национальное агенство по туризму",2020.--526с. : ил. .--</w:t>
      </w:r>
      <w:r>
        <w:rPr>
          <w:lang w:val="en-US"/>
        </w:rPr>
        <w:t>ISBN</w:t>
      </w:r>
      <w:r w:rsidRPr="003C05EA">
        <w:t xml:space="preserve"> 978-985-7216-97-0 рус. Туризм*Экскурсия*История Беларуси*Культура Беларуси*Страноведение*Тест*География Беларуси*Культура речи 2 </w:t>
      </w:r>
    </w:p>
    <w:p w:rsidR="003C05EA" w:rsidRDefault="003C05EA" w:rsidP="003C05EA">
      <w:pPr>
        <w:pStyle w:val="af"/>
        <w:rPr>
          <w:lang w:val="en-US"/>
        </w:rPr>
      </w:pPr>
      <w:r>
        <w:rPr>
          <w:lang w:val="en-US"/>
        </w:rPr>
        <w:t>УДК   379</w:t>
      </w:r>
    </w:p>
    <w:p w:rsidR="003C05EA" w:rsidRDefault="003C05EA" w:rsidP="003C05EA">
      <w:pPr>
        <w:pStyle w:val="af"/>
        <w:rPr>
          <w:lang w:val="en-US"/>
        </w:rPr>
      </w:pPr>
      <w:r>
        <w:rPr>
          <w:lang w:val="en-US"/>
        </w:rPr>
        <w:t>хр - 1</w:t>
      </w:r>
    </w:p>
    <w:p w:rsidR="003C05EA" w:rsidRPr="00DE18C9" w:rsidRDefault="003C05EA" w:rsidP="003C05EA">
      <w:pPr>
        <w:pStyle w:val="a"/>
      </w:pPr>
      <w:r w:rsidRPr="003C05EA">
        <w:lastRenderedPageBreak/>
        <w:t xml:space="preserve">29045 16521 37 М 34 </w:t>
      </w:r>
      <w:r w:rsidRPr="003C05EA">
        <w:rPr>
          <w:b/>
        </w:rPr>
        <w:t>Матыцына, И. Г.</w:t>
      </w:r>
      <w:r w:rsidRPr="003C05EA">
        <w:t xml:space="preserve"> Коммуникативная игровая деятельность как средство гуманистического воспитания : "Мастерская настроения" (проект игрового клуба общения для подростков) / И. Г. Матыцына.--Мн. : Белорусский фонд социальной поддержки детей и подростков "Мы-детям" ; Академия последипломного образования,1999.--30с. .--</w:t>
      </w:r>
      <w:r>
        <w:rPr>
          <w:lang w:val="en-US"/>
        </w:rPr>
        <w:t>ISBN</w:t>
      </w:r>
      <w:r w:rsidRPr="003C05EA">
        <w:t xml:space="preserve"> 985-6527-03-1 Рус. </w:t>
      </w:r>
      <w:r>
        <w:rPr>
          <w:lang w:val="en-US"/>
        </w:rPr>
        <w:t xml:space="preserve">Коммуникация*Игра*Воспитание*Педагогика 4 </w:t>
      </w:r>
    </w:p>
    <w:p w:rsidR="003C05EA" w:rsidRDefault="003C05EA" w:rsidP="003C05EA">
      <w:pPr>
        <w:pStyle w:val="af"/>
        <w:rPr>
          <w:lang w:val="en-US"/>
        </w:rPr>
      </w:pPr>
      <w:r>
        <w:rPr>
          <w:lang w:val="en-US"/>
        </w:rPr>
        <w:t>УДК   37</w:t>
      </w:r>
    </w:p>
    <w:p w:rsidR="003C05EA" w:rsidRDefault="003C05EA" w:rsidP="003C05EA">
      <w:pPr>
        <w:pStyle w:val="af"/>
        <w:rPr>
          <w:lang w:val="en-US"/>
        </w:rPr>
      </w:pPr>
      <w:r>
        <w:rPr>
          <w:lang w:val="en-US"/>
        </w:rPr>
        <w:t>хр - 1</w:t>
      </w:r>
    </w:p>
    <w:p w:rsidR="003C05EA" w:rsidRPr="00DE18C9" w:rsidRDefault="003C05EA" w:rsidP="003C05EA">
      <w:pPr>
        <w:pStyle w:val="a"/>
      </w:pPr>
      <w:r>
        <w:rPr>
          <w:lang w:val="en-US"/>
        </w:rPr>
        <w:t xml:space="preserve">32644 20195 37(08) М 35 </w:t>
      </w:r>
      <w:r w:rsidRPr="003C05EA">
        <w:rPr>
          <w:b/>
          <w:lang w:val="en-US"/>
        </w:rPr>
        <w:t xml:space="preserve">Матэрыялы </w:t>
      </w:r>
      <w:r>
        <w:rPr>
          <w:lang w:val="en-US"/>
        </w:rPr>
        <w:t xml:space="preserve">інтэрнэт-канферэнцыі "MEDIAадукацыя: міжнародны досвед, практыка, перспектывы" (г.Мінск, 14 кастрычніка 2019 года) : Г. Мінск, 14 кастрычніка 2019 года / Дзяржауная установа адукацыі "Акадэмія паслядыпломной адукацыі" ; Рэд. Т.П. Мацкевіч ; Адк. за вып. У.М. Сіўчыкаў Сіўчыкаў У.М.--Мн. : Выдавец Уладзімір Сіўчыкаў,2020.--378с. : іл. .--ISBN 978-985-7030-74-3 бел. Образование*Методика образования Адукацыя*Методыка адукацыі 2 </w:t>
      </w:r>
    </w:p>
    <w:p w:rsidR="003C05EA" w:rsidRDefault="003C05EA" w:rsidP="003C05EA">
      <w:pPr>
        <w:pStyle w:val="af"/>
        <w:rPr>
          <w:lang w:val="en-US"/>
        </w:rPr>
      </w:pPr>
      <w:r>
        <w:rPr>
          <w:lang w:val="en-US"/>
        </w:rPr>
        <w:t>УДК   37(08)</w:t>
      </w:r>
    </w:p>
    <w:p w:rsidR="003C05EA" w:rsidRDefault="003C05EA" w:rsidP="003C05EA">
      <w:pPr>
        <w:pStyle w:val="af"/>
        <w:rPr>
          <w:lang w:val="en-US"/>
        </w:rPr>
      </w:pPr>
      <w:r>
        <w:rPr>
          <w:lang w:val="en-US"/>
        </w:rPr>
        <w:t>хр - 1</w:t>
      </w:r>
    </w:p>
    <w:p w:rsidR="003C05EA" w:rsidRPr="00DE18C9" w:rsidRDefault="003C05EA" w:rsidP="003C05EA">
      <w:pPr>
        <w:pStyle w:val="a"/>
      </w:pPr>
      <w:r w:rsidRPr="003C05EA">
        <w:t xml:space="preserve">6699 1875*1876 37.015.33 М42 </w:t>
      </w:r>
      <w:r w:rsidRPr="003C05EA">
        <w:rPr>
          <w:b/>
        </w:rPr>
        <w:t>Медведкова И.,Шишова Т.</w:t>
      </w:r>
      <w:r w:rsidRPr="003C05EA">
        <w:t xml:space="preserve"> Разноцветные белые вороны.--М. : Семья и школа,1996.--267с. </w:t>
      </w:r>
      <w:r>
        <w:rPr>
          <w:lang w:val="en-US"/>
        </w:rPr>
        <w:t xml:space="preserve">1875,1876 RUSB </w:t>
      </w:r>
    </w:p>
    <w:p w:rsidR="003C05EA" w:rsidRDefault="003C05EA" w:rsidP="003C05EA">
      <w:pPr>
        <w:pStyle w:val="af"/>
        <w:rPr>
          <w:lang w:val="en-US"/>
        </w:rPr>
      </w:pPr>
      <w:r>
        <w:rPr>
          <w:lang w:val="en-US"/>
        </w:rPr>
        <w:t>УДК   37.015.33</w:t>
      </w:r>
    </w:p>
    <w:p w:rsidR="003C05EA" w:rsidRDefault="003C05EA" w:rsidP="003C05EA">
      <w:pPr>
        <w:pStyle w:val="af"/>
        <w:rPr>
          <w:lang w:val="en-US"/>
        </w:rPr>
      </w:pPr>
      <w:r>
        <w:rPr>
          <w:lang w:val="en-US"/>
        </w:rPr>
        <w:t>хр - 2</w:t>
      </w:r>
    </w:p>
    <w:p w:rsidR="003C05EA" w:rsidRPr="00DE18C9" w:rsidRDefault="003C05EA" w:rsidP="003C05EA">
      <w:pPr>
        <w:pStyle w:val="a"/>
      </w:pPr>
      <w:r>
        <w:rPr>
          <w:lang w:val="en-US"/>
        </w:rPr>
        <w:t xml:space="preserve">3879 10632 373 М 43 </w:t>
      </w:r>
      <w:r w:rsidRPr="003C05EA">
        <w:rPr>
          <w:b/>
          <w:lang w:val="en-US"/>
        </w:rPr>
        <w:t xml:space="preserve">Межкультурное </w:t>
      </w:r>
      <w:r>
        <w:rPr>
          <w:lang w:val="en-US"/>
        </w:rPr>
        <w:t xml:space="preserve">образование в школе / В.В.Величко, А.В.Дергай, Д.В.Карпиевич, О.М.Савчик Величко В.В.*Дергай А.В.*Карпиевич Д.В.*Савчик О.М.--Мн. : Тесей,2001.--168 с. .--ISBN 985-463-033-1 рус. </w:t>
      </w:r>
      <w:r w:rsidRPr="003C05EA">
        <w:t xml:space="preserve">Образование*Школа*Культура*Воспитание*Метод*Обучение*Урок*Мероприятие внеклассное*Педагогика*Методика*Образование межкультурное 2 10632 хр. </w:t>
      </w:r>
      <w:r>
        <w:rPr>
          <w:lang w:val="en-US"/>
        </w:rPr>
        <w:t xml:space="preserve">RU04 </w:t>
      </w:r>
    </w:p>
    <w:p w:rsidR="003C05EA" w:rsidRDefault="003C05EA" w:rsidP="003C05EA">
      <w:pPr>
        <w:pStyle w:val="af"/>
        <w:rPr>
          <w:lang w:val="en-US"/>
        </w:rPr>
      </w:pPr>
      <w:r>
        <w:rPr>
          <w:lang w:val="en-US"/>
        </w:rPr>
        <w:t>УДК   373</w:t>
      </w:r>
    </w:p>
    <w:p w:rsidR="003C05EA" w:rsidRDefault="003C05EA" w:rsidP="003C05EA">
      <w:pPr>
        <w:pStyle w:val="af"/>
        <w:rPr>
          <w:lang w:val="en-US"/>
        </w:rPr>
      </w:pPr>
      <w:r>
        <w:rPr>
          <w:lang w:val="en-US"/>
        </w:rPr>
        <w:t>хр - 1</w:t>
      </w:r>
    </w:p>
    <w:p w:rsidR="003C05EA" w:rsidRPr="00DE18C9" w:rsidRDefault="003C05EA" w:rsidP="003C05EA">
      <w:pPr>
        <w:pStyle w:val="a"/>
      </w:pPr>
      <w:r w:rsidRPr="003C05EA">
        <w:t xml:space="preserve">27595 15098 37(075) М 50 </w:t>
      </w:r>
      <w:r w:rsidRPr="003C05EA">
        <w:rPr>
          <w:b/>
        </w:rPr>
        <w:t xml:space="preserve">Менеджмент, </w:t>
      </w:r>
      <w:r w:rsidRPr="003C05EA">
        <w:t xml:space="preserve">маркетинг и экономика образования : Учебное пособие / Под ред. А. П. Егоршина, Н. Д. Никандрова Егоршин А. П.*Никандров Н. Д.--2-е изд., перераб.--Н. </w:t>
      </w:r>
      <w:r w:rsidRPr="00076C59">
        <w:t>Новгород : НИМБ,2004.--525с. .--</w:t>
      </w:r>
      <w:r>
        <w:rPr>
          <w:lang w:val="en-US"/>
        </w:rPr>
        <w:t>ISBN</w:t>
      </w:r>
      <w:r w:rsidRPr="00076C59">
        <w:t xml:space="preserve"> 5-901335-18-Х рус. Образование*Маркетинг*Россия*Обучение*Экономика образования*Система образования*Менеджмент образования*Маркетинг образования*Метод управления*Система управления 4 </w:t>
      </w:r>
    </w:p>
    <w:p w:rsidR="003C05EA" w:rsidRDefault="003C05EA" w:rsidP="003C05EA">
      <w:pPr>
        <w:pStyle w:val="af"/>
        <w:rPr>
          <w:lang w:val="en-US"/>
        </w:rPr>
      </w:pPr>
      <w:r>
        <w:rPr>
          <w:lang w:val="en-US"/>
        </w:rPr>
        <w:t>УДК   37(075)</w:t>
      </w:r>
    </w:p>
    <w:p w:rsidR="003C05EA" w:rsidRDefault="003C05EA" w:rsidP="003C05EA">
      <w:pPr>
        <w:pStyle w:val="af"/>
        <w:rPr>
          <w:lang w:val="en-US"/>
        </w:rPr>
      </w:pPr>
      <w:r>
        <w:rPr>
          <w:lang w:val="en-US"/>
        </w:rPr>
        <w:t>хр - 1</w:t>
      </w:r>
    </w:p>
    <w:p w:rsidR="003C05EA" w:rsidRPr="00DE18C9" w:rsidRDefault="003C05EA" w:rsidP="003C05EA">
      <w:pPr>
        <w:pStyle w:val="a"/>
      </w:pPr>
      <w:r w:rsidRPr="00076C59">
        <w:t xml:space="preserve">33067 20385 37 М 54 </w:t>
      </w:r>
      <w:r w:rsidRPr="00076C59">
        <w:rPr>
          <w:b/>
        </w:rPr>
        <w:t xml:space="preserve">Методические </w:t>
      </w:r>
      <w:r w:rsidRPr="00076C59">
        <w:t xml:space="preserve">рекомендации по разработке и оформлению рабочей программы по курсу (дисциплине) высшего профессионального образования : Проектирование рабочей программы / Сост. Л.Л. Макарова, Е.Н. Анголенко, О.М. Мельнокова, Н.М. Костина, Т.М. Богомолов Макарова Л.Л. , Анголенко Е.Н., Мельнокова О.М. ,  Костина Н.М., Богомолов Т.М.--Ижевск : Издательский дом "Удмуртский унивнрситет",2002.--29с.--(Система обеспечения качества образовательного процесса. Высшее профессиональное образование ; Вып. 3) рус. Методика*Рекомендация*Программа*Курс*Дисциплина 2 </w:t>
      </w:r>
    </w:p>
    <w:p w:rsidR="003C05EA" w:rsidRDefault="003C05EA" w:rsidP="003C05EA">
      <w:pPr>
        <w:pStyle w:val="af"/>
        <w:rPr>
          <w:lang w:val="en-US"/>
        </w:rPr>
      </w:pPr>
      <w:r>
        <w:rPr>
          <w:lang w:val="en-US"/>
        </w:rPr>
        <w:t>УДК   37</w:t>
      </w:r>
    </w:p>
    <w:p w:rsidR="00076C59" w:rsidRDefault="003C05EA" w:rsidP="003C05EA">
      <w:pPr>
        <w:pStyle w:val="af"/>
        <w:rPr>
          <w:lang w:val="en-US"/>
        </w:rPr>
      </w:pPr>
      <w:r>
        <w:rPr>
          <w:lang w:val="en-US"/>
        </w:rPr>
        <w:t>хр - 1</w:t>
      </w:r>
    </w:p>
    <w:p w:rsidR="00076C59" w:rsidRPr="00DE18C9" w:rsidRDefault="00076C59" w:rsidP="00076C59">
      <w:pPr>
        <w:pStyle w:val="a"/>
      </w:pPr>
      <w:r w:rsidRPr="00076C59">
        <w:t xml:space="preserve">34151 21261 379 М 54 </w:t>
      </w:r>
      <w:r w:rsidRPr="00076C59">
        <w:rPr>
          <w:b/>
        </w:rPr>
        <w:t xml:space="preserve">Методические </w:t>
      </w:r>
      <w:r w:rsidRPr="00076C59">
        <w:t>рекомендации по проведению экскурсий с обучающимися различных возрастов / ГУ "Национальное агенство по туризму" ; Отв. за вып. Е.С. Патей.--Мн. : Национальное агенство по туризму,2021.--256с. .--</w:t>
      </w:r>
      <w:r>
        <w:rPr>
          <w:lang w:val="en-US"/>
        </w:rPr>
        <w:t>ISBN</w:t>
      </w:r>
      <w:r w:rsidRPr="00076C59">
        <w:t xml:space="preserve"> 978-985-7271-17-7 рус. Экскурсия*Экскурсия для дошкольников*Экскурсия для школьников*Экскурсия для студентов*Структура экскурсии*Тематика экскурсий 2 </w:t>
      </w:r>
    </w:p>
    <w:p w:rsidR="00076C59" w:rsidRDefault="00076C59" w:rsidP="00076C59">
      <w:pPr>
        <w:pStyle w:val="af"/>
        <w:rPr>
          <w:lang w:val="en-US"/>
        </w:rPr>
      </w:pPr>
      <w:r>
        <w:rPr>
          <w:lang w:val="en-US"/>
        </w:rPr>
        <w:t>УДК   379</w:t>
      </w:r>
    </w:p>
    <w:p w:rsidR="00076C59" w:rsidRDefault="00076C59" w:rsidP="00076C59">
      <w:pPr>
        <w:pStyle w:val="af"/>
        <w:rPr>
          <w:lang w:val="en-US"/>
        </w:rPr>
      </w:pPr>
      <w:r>
        <w:rPr>
          <w:lang w:val="en-US"/>
        </w:rPr>
        <w:lastRenderedPageBreak/>
        <w:t>хр - 1</w:t>
      </w:r>
    </w:p>
    <w:p w:rsidR="00076C59" w:rsidRPr="00DE18C9" w:rsidRDefault="00076C59" w:rsidP="00076C59">
      <w:pPr>
        <w:pStyle w:val="a"/>
      </w:pPr>
      <w:r w:rsidRPr="00076C59">
        <w:t xml:space="preserve">31834 19444 37(075.8) М 57 </w:t>
      </w:r>
      <w:r w:rsidRPr="00076C59">
        <w:rPr>
          <w:b/>
        </w:rPr>
        <w:t>Мигун, Д.А.</w:t>
      </w:r>
      <w:r w:rsidRPr="00076C59">
        <w:t xml:space="preserve"> Экстремизм в молодежной среде: основные причины и меры по предупреждению : Учебно-методическое пособие / Д.А. Мигун.--Мн. : РИВШ,2016.--53с. .--</w:t>
      </w:r>
      <w:r>
        <w:rPr>
          <w:lang w:val="en-US"/>
        </w:rPr>
        <w:t>ISBN</w:t>
      </w:r>
      <w:r w:rsidRPr="00076C59">
        <w:t xml:space="preserve"> 978-985-500-985-7 рус. </w:t>
      </w:r>
      <w:r>
        <w:rPr>
          <w:lang w:val="en-US"/>
        </w:rPr>
        <w:t xml:space="preserve">Экстремизм*Молодежь*Беларусь*Экстремизм молодежный*Пропаганда антиэкстремистская 4 </w:t>
      </w:r>
    </w:p>
    <w:p w:rsidR="00076C59" w:rsidRDefault="00076C59" w:rsidP="00076C59">
      <w:pPr>
        <w:pStyle w:val="af"/>
        <w:rPr>
          <w:lang w:val="en-US"/>
        </w:rPr>
      </w:pPr>
      <w:r>
        <w:rPr>
          <w:lang w:val="en-US"/>
        </w:rPr>
        <w:t>УДК   37(075.8):32</w:t>
      </w:r>
    </w:p>
    <w:p w:rsidR="00076C59" w:rsidRDefault="00076C59" w:rsidP="00076C59">
      <w:pPr>
        <w:pStyle w:val="af"/>
        <w:rPr>
          <w:lang w:val="en-US"/>
        </w:rPr>
      </w:pPr>
      <w:r>
        <w:rPr>
          <w:lang w:val="en-US"/>
        </w:rPr>
        <w:t>хр - 1</w:t>
      </w:r>
    </w:p>
    <w:p w:rsidR="00076C59" w:rsidRPr="00DE18C9" w:rsidRDefault="00076C59" w:rsidP="00076C59">
      <w:pPr>
        <w:pStyle w:val="a"/>
      </w:pPr>
      <w:r w:rsidRPr="00076C59">
        <w:t xml:space="preserve">24083 13154 37 М 60 </w:t>
      </w:r>
      <w:r w:rsidRPr="00076C59">
        <w:rPr>
          <w:b/>
        </w:rPr>
        <w:t xml:space="preserve">Милосердническая </w:t>
      </w:r>
      <w:r w:rsidRPr="00076C59">
        <w:t xml:space="preserve">деятельность детей и подростков : Программы деятельности детских формирований г.Могилева / Бел. Фонд социальной поддержки детей и подростков "Мы - детям", Академия последипломного образования; Сост. и научн. рук. проекта Е.А.Плешкова Плешкова Е.А.--Мн. : Бел. Фонд социальной поддержки детей и подростков "Мы - детям",2000.--83с. рус. </w:t>
      </w:r>
      <w:r>
        <w:rPr>
          <w:lang w:val="en-US"/>
        </w:rPr>
        <w:t xml:space="preserve">Милосердие*Педагогика*Подросток*Гуманизм*Защита социальная*Инвалидность*Детство 4 </w:t>
      </w:r>
    </w:p>
    <w:p w:rsidR="00076C59" w:rsidRDefault="00076C59" w:rsidP="00076C59">
      <w:pPr>
        <w:pStyle w:val="af"/>
        <w:rPr>
          <w:lang w:val="en-US"/>
        </w:rPr>
      </w:pPr>
      <w:r>
        <w:rPr>
          <w:lang w:val="en-US"/>
        </w:rPr>
        <w:t>УДК   37</w:t>
      </w:r>
    </w:p>
    <w:p w:rsidR="00076C59" w:rsidRDefault="00076C59" w:rsidP="00076C59">
      <w:pPr>
        <w:pStyle w:val="af"/>
        <w:rPr>
          <w:lang w:val="en-US"/>
        </w:rPr>
      </w:pPr>
      <w:r>
        <w:rPr>
          <w:lang w:val="en-US"/>
        </w:rPr>
        <w:t>хр - 1</w:t>
      </w:r>
    </w:p>
    <w:p w:rsidR="00076C59" w:rsidRPr="00DE18C9" w:rsidRDefault="00076C59" w:rsidP="00076C59">
      <w:pPr>
        <w:pStyle w:val="a"/>
      </w:pPr>
      <w:r w:rsidRPr="00076C59">
        <w:t xml:space="preserve">29048 16524 37 М 70 </w:t>
      </w:r>
      <w:r w:rsidRPr="00076C59">
        <w:rPr>
          <w:b/>
        </w:rPr>
        <w:t>Мицкевич, Ж. И.</w:t>
      </w:r>
      <w:r w:rsidRPr="00076C59">
        <w:t xml:space="preserve"> Социально-педагогическая помощь семье с онкогематологически больным ребенком в период реабилитации : Из опыта работы / Ж. И. Мицкевич, Е. Э. Гимельштейн, Л. Н. Мицкевич, Е. С. Ящук Гимельштейн, Е. Э.*Мицкевич, Л. Н.*Ящук, Е. С.--Мн. : Бел. фонд социальной поддержки детей и подростков "Мы-детям" ; Академия последипломного образования,2000.--50с. : ил. .--</w:t>
      </w:r>
      <w:r>
        <w:rPr>
          <w:lang w:val="en-US"/>
        </w:rPr>
        <w:t>ISBN</w:t>
      </w:r>
      <w:r w:rsidRPr="00076C59">
        <w:t xml:space="preserve"> 985-6527-01-5 Рус. </w:t>
      </w:r>
      <w:r>
        <w:rPr>
          <w:lang w:val="en-US"/>
        </w:rPr>
        <w:t xml:space="preserve">Помощь*Педагогика*Онкоболезнь*Ребенок*Реабилитация*Работа коррекционная 4 </w:t>
      </w:r>
    </w:p>
    <w:p w:rsidR="00076C59" w:rsidRDefault="00076C59" w:rsidP="00076C59">
      <w:pPr>
        <w:pStyle w:val="af"/>
        <w:rPr>
          <w:lang w:val="en-US"/>
        </w:rPr>
      </w:pPr>
      <w:r>
        <w:rPr>
          <w:lang w:val="en-US"/>
        </w:rPr>
        <w:t>УДК   37</w:t>
      </w:r>
    </w:p>
    <w:p w:rsidR="00076C59" w:rsidRDefault="00076C59" w:rsidP="00076C59">
      <w:pPr>
        <w:pStyle w:val="af"/>
        <w:rPr>
          <w:lang w:val="en-US"/>
        </w:rPr>
      </w:pPr>
      <w:r>
        <w:rPr>
          <w:lang w:val="en-US"/>
        </w:rPr>
        <w:t>хр - 1</w:t>
      </w:r>
    </w:p>
    <w:p w:rsidR="00076C59" w:rsidRPr="00DE18C9" w:rsidRDefault="00076C59" w:rsidP="00076C59">
      <w:pPr>
        <w:pStyle w:val="a"/>
      </w:pPr>
      <w:r w:rsidRPr="00076C59">
        <w:t xml:space="preserve">1709 37:93 М74 </w:t>
      </w:r>
      <w:r w:rsidRPr="00076C59">
        <w:rPr>
          <w:b/>
        </w:rPr>
        <w:t>Модзалевский Л.Н.</w:t>
      </w:r>
      <w:r w:rsidRPr="00076C59">
        <w:t xml:space="preserve"> Очерк истории воспитания и обучения с древнейших до наших времен : В 2-х ч. / Науч. ред., вступ. ст. и предм. указ. </w:t>
      </w:r>
      <w:r>
        <w:rPr>
          <w:lang w:val="en-US"/>
        </w:rPr>
        <w:t xml:space="preserve">М.В.Захарченко.--СПб. : "Алетейя",2000.--425 с. ; Ч. 1 7385, 7413 0301 </w:t>
      </w:r>
    </w:p>
    <w:p w:rsidR="00076C59" w:rsidRDefault="00076C59" w:rsidP="00076C59">
      <w:pPr>
        <w:pStyle w:val="af"/>
        <w:rPr>
          <w:lang w:val="en-US"/>
        </w:rPr>
      </w:pPr>
      <w:r>
        <w:rPr>
          <w:lang w:val="en-US"/>
        </w:rPr>
        <w:t>УДК   37:93</w:t>
      </w:r>
    </w:p>
    <w:p w:rsidR="00076C59" w:rsidRDefault="00076C59" w:rsidP="00076C59">
      <w:pPr>
        <w:pStyle w:val="af"/>
        <w:rPr>
          <w:lang w:val="en-US"/>
        </w:rPr>
      </w:pPr>
      <w:r>
        <w:rPr>
          <w:lang w:val="en-US"/>
        </w:rPr>
        <w:t>хр - 2</w:t>
      </w:r>
    </w:p>
    <w:p w:rsidR="00076C59" w:rsidRPr="00DE18C9" w:rsidRDefault="00076C59" w:rsidP="00076C59">
      <w:pPr>
        <w:pStyle w:val="a"/>
      </w:pPr>
      <w:r w:rsidRPr="00076C59">
        <w:t xml:space="preserve">1710 37:93 М74 </w:t>
      </w:r>
      <w:r w:rsidRPr="00076C59">
        <w:rPr>
          <w:b/>
        </w:rPr>
        <w:t>Модзалевский Л.Н.</w:t>
      </w:r>
      <w:r w:rsidRPr="00076C59">
        <w:t xml:space="preserve"> Очерк истории воспитания и обучения с древнейших до наших времен : В 2-х ч. / Науч. ред., вступ. ст. и предм. указ. </w:t>
      </w:r>
      <w:r>
        <w:rPr>
          <w:lang w:val="en-US"/>
        </w:rPr>
        <w:t xml:space="preserve">М.В.Захарченко.--СПб. : "Алетейя",2000.--489 с. ; Ч. 2 7386, 7399 0301 </w:t>
      </w:r>
    </w:p>
    <w:p w:rsidR="00076C59" w:rsidRDefault="00076C59" w:rsidP="00076C59">
      <w:pPr>
        <w:pStyle w:val="af"/>
        <w:rPr>
          <w:lang w:val="en-US"/>
        </w:rPr>
      </w:pPr>
      <w:r>
        <w:rPr>
          <w:lang w:val="en-US"/>
        </w:rPr>
        <w:t>УДК   37:93</w:t>
      </w:r>
    </w:p>
    <w:p w:rsidR="00076C59" w:rsidRDefault="00076C59" w:rsidP="00076C59">
      <w:pPr>
        <w:pStyle w:val="af"/>
        <w:rPr>
          <w:lang w:val="en-US"/>
        </w:rPr>
      </w:pPr>
      <w:r>
        <w:rPr>
          <w:lang w:val="en-US"/>
        </w:rPr>
        <w:t>хр - 2</w:t>
      </w:r>
    </w:p>
    <w:p w:rsidR="00076C59" w:rsidRPr="00DE18C9" w:rsidRDefault="00076C59" w:rsidP="00076C59">
      <w:pPr>
        <w:pStyle w:val="a"/>
      </w:pPr>
      <w:r w:rsidRPr="002631C8">
        <w:t xml:space="preserve">3577 10233 37:93 М 74 </w:t>
      </w:r>
      <w:r w:rsidRPr="002631C8">
        <w:rPr>
          <w:b/>
        </w:rPr>
        <w:t>Модзалевский Л.Н.</w:t>
      </w:r>
      <w:r w:rsidRPr="002631C8">
        <w:t xml:space="preserve"> Очерк истории воспитания и обучения с древнейших до наших времен / Л.Н.Модзалевский; Науч. ред., вступ. ст., предметный указатель М.В.Захарченко.--СПб. : Алетейя,2000 Ч.</w:t>
      </w:r>
      <w:r>
        <w:rPr>
          <w:lang w:val="en-US"/>
        </w:rPr>
        <w:t>II</w:t>
      </w:r>
      <w:r w:rsidRPr="002631C8">
        <w:t xml:space="preserve"> рус. Образование*История*Воспитание*Обучение*Дидактика*Методика*Педагогика*Школа*Гимназия*Христианство*Семинария*Университет 2 496 с. 5-89329-190-5 10233 хр. </w:t>
      </w:r>
      <w:r>
        <w:rPr>
          <w:lang w:val="en-US"/>
        </w:rPr>
        <w:t xml:space="preserve">RU03 </w:t>
      </w:r>
    </w:p>
    <w:p w:rsidR="00076C59" w:rsidRDefault="00076C59" w:rsidP="00076C59">
      <w:pPr>
        <w:pStyle w:val="af"/>
        <w:rPr>
          <w:lang w:val="en-US"/>
        </w:rPr>
      </w:pPr>
      <w:r>
        <w:rPr>
          <w:lang w:val="en-US"/>
        </w:rPr>
        <w:t>УДК   37:93</w:t>
      </w:r>
    </w:p>
    <w:p w:rsidR="002631C8" w:rsidRDefault="00076C59" w:rsidP="00076C59">
      <w:pPr>
        <w:pStyle w:val="af"/>
        <w:rPr>
          <w:lang w:val="en-US"/>
        </w:rPr>
      </w:pPr>
      <w:r>
        <w:rPr>
          <w:lang w:val="en-US"/>
        </w:rPr>
        <w:t>хр - 1</w:t>
      </w:r>
    </w:p>
    <w:p w:rsidR="002631C8" w:rsidRPr="00DE18C9" w:rsidRDefault="002631C8" w:rsidP="002631C8">
      <w:pPr>
        <w:pStyle w:val="a"/>
      </w:pPr>
      <w:r w:rsidRPr="002631C8">
        <w:t xml:space="preserve">3631 10309 37:93 М 74 </w:t>
      </w:r>
      <w:r w:rsidRPr="002631C8">
        <w:rPr>
          <w:b/>
        </w:rPr>
        <w:t>Модзалевский Л.Н.</w:t>
      </w:r>
      <w:r w:rsidRPr="002631C8">
        <w:t xml:space="preserve"> Очерк истории воспитания и обучения с древнейших до наших времен / Л.Н.Модзалевский; Под общ. ред. В.П.Сальникова; Науч. ред., вступ. ст., предм. указ. М.В.Захарченко.--СПб. : Алетейя; СПбУ МВД России; Академия права, экономики и безопасности жизнедеятельности; Фонд...,2000 Ч.</w:t>
      </w:r>
      <w:r>
        <w:rPr>
          <w:lang w:val="en-US"/>
        </w:rPr>
        <w:t>I</w:t>
      </w:r>
      <w:r w:rsidRPr="002631C8">
        <w:t xml:space="preserve"> рус. Образование*Педагогика*Воспитание*Обучение*История*История педагогики*Христианство*Античность*Возрождение*Классицизм*Гуманизм*Школа*Религия*Церковь 2 429 с. 5-89329-219-7 10309 хр. </w:t>
      </w:r>
      <w:r>
        <w:rPr>
          <w:lang w:val="en-US"/>
        </w:rPr>
        <w:t xml:space="preserve">RU03 </w:t>
      </w:r>
    </w:p>
    <w:p w:rsidR="002631C8" w:rsidRDefault="002631C8" w:rsidP="002631C8">
      <w:pPr>
        <w:pStyle w:val="af"/>
        <w:rPr>
          <w:lang w:val="en-US"/>
        </w:rPr>
      </w:pPr>
      <w:r>
        <w:rPr>
          <w:lang w:val="en-US"/>
        </w:rPr>
        <w:t>УДК   37:93</w:t>
      </w:r>
    </w:p>
    <w:p w:rsidR="002631C8" w:rsidRDefault="002631C8" w:rsidP="002631C8">
      <w:pPr>
        <w:pStyle w:val="af"/>
        <w:rPr>
          <w:lang w:val="en-US"/>
        </w:rPr>
      </w:pPr>
      <w:r>
        <w:rPr>
          <w:lang w:val="en-US"/>
        </w:rPr>
        <w:t>хр - 1</w:t>
      </w:r>
    </w:p>
    <w:p w:rsidR="002631C8" w:rsidRPr="00DE18C9" w:rsidRDefault="002631C8" w:rsidP="002631C8">
      <w:pPr>
        <w:pStyle w:val="a"/>
      </w:pPr>
      <w:r w:rsidRPr="002631C8">
        <w:lastRenderedPageBreak/>
        <w:t xml:space="preserve">31161 18831 37 М 89 </w:t>
      </w:r>
      <w:r w:rsidRPr="002631C8">
        <w:rPr>
          <w:b/>
        </w:rPr>
        <w:t>Мудрецова, М. М.</w:t>
      </w:r>
      <w:r w:rsidRPr="002631C8">
        <w:t xml:space="preserve"> Научите детей учиться / М.М. Мудрецова.--Мн. : Адукацыя і выхаванне,2007.--139с. : ил. .--</w:t>
      </w:r>
      <w:r>
        <w:rPr>
          <w:lang w:val="en-US"/>
        </w:rPr>
        <w:t>ISBN</w:t>
      </w:r>
      <w:r w:rsidRPr="002631C8">
        <w:t xml:space="preserve"> 978-985-471-227-7 Рус. </w:t>
      </w:r>
      <w:r>
        <w:rPr>
          <w:lang w:val="en-US"/>
        </w:rPr>
        <w:t xml:space="preserve">Воспитание*Образование*Школа*Психология*Педагогика 3 </w:t>
      </w:r>
    </w:p>
    <w:p w:rsidR="002631C8" w:rsidRDefault="002631C8" w:rsidP="002631C8">
      <w:pPr>
        <w:pStyle w:val="af"/>
        <w:rPr>
          <w:lang w:val="en-US"/>
        </w:rPr>
      </w:pPr>
      <w:r>
        <w:rPr>
          <w:lang w:val="en-US"/>
        </w:rPr>
        <w:t>УДК   37</w:t>
      </w:r>
    </w:p>
    <w:p w:rsidR="002631C8" w:rsidRDefault="002631C8" w:rsidP="002631C8">
      <w:pPr>
        <w:pStyle w:val="af"/>
        <w:rPr>
          <w:lang w:val="en-US"/>
        </w:rPr>
      </w:pPr>
      <w:r>
        <w:rPr>
          <w:lang w:val="en-US"/>
        </w:rPr>
        <w:t>хр - 1</w:t>
      </w:r>
    </w:p>
    <w:p w:rsidR="002631C8" w:rsidRPr="00DE18C9" w:rsidRDefault="002631C8" w:rsidP="002631C8">
      <w:pPr>
        <w:pStyle w:val="a"/>
      </w:pPr>
      <w:r w:rsidRPr="002631C8">
        <w:t xml:space="preserve">26809 14349 37:61(476) Н 32 </w:t>
      </w:r>
      <w:r w:rsidRPr="002631C8">
        <w:rPr>
          <w:b/>
        </w:rPr>
        <w:t xml:space="preserve">Настоящее </w:t>
      </w:r>
      <w:r w:rsidRPr="002631C8">
        <w:t>и будущее последипломного образования : Материалы респ. науч.-практ. конф., посвящ. 75-летию БелМАПО (Минск, 19-20 окт.2006 г.) Т.1.--Мн. : БелМАПО,2006 Т.1.--248 с.--</w:t>
      </w:r>
      <w:r>
        <w:rPr>
          <w:lang w:val="en-US"/>
        </w:rPr>
        <w:t>ISBN</w:t>
      </w:r>
      <w:r w:rsidRPr="002631C8">
        <w:t xml:space="preserve"> 985-499-098-2 рус. </w:t>
      </w:r>
      <w:r>
        <w:rPr>
          <w:lang w:val="en-US"/>
        </w:rPr>
        <w:t xml:space="preserve">Образование*Конференция*Медицина 2 </w:t>
      </w:r>
    </w:p>
    <w:p w:rsidR="002631C8" w:rsidRDefault="002631C8" w:rsidP="002631C8">
      <w:pPr>
        <w:pStyle w:val="af"/>
        <w:rPr>
          <w:lang w:val="en-US"/>
        </w:rPr>
      </w:pPr>
      <w:r>
        <w:rPr>
          <w:lang w:val="en-US"/>
        </w:rPr>
        <w:t>УДК   37:61(476)</w:t>
      </w:r>
    </w:p>
    <w:p w:rsidR="002631C8" w:rsidRDefault="002631C8" w:rsidP="002631C8">
      <w:pPr>
        <w:pStyle w:val="af"/>
        <w:rPr>
          <w:lang w:val="en-US"/>
        </w:rPr>
      </w:pPr>
      <w:r>
        <w:rPr>
          <w:lang w:val="en-US"/>
        </w:rPr>
        <w:t>хр - 1</w:t>
      </w:r>
    </w:p>
    <w:p w:rsidR="002631C8" w:rsidRPr="00DE18C9" w:rsidRDefault="002631C8" w:rsidP="002631C8">
      <w:pPr>
        <w:pStyle w:val="a"/>
      </w:pPr>
      <w:r w:rsidRPr="002631C8">
        <w:t xml:space="preserve">26810 14350 37:61(476) Н 32 </w:t>
      </w:r>
      <w:r w:rsidRPr="002631C8">
        <w:rPr>
          <w:b/>
        </w:rPr>
        <w:t xml:space="preserve">Настоящее </w:t>
      </w:r>
      <w:r w:rsidRPr="002631C8">
        <w:t>и будущее последипломного образования : Материалы респ. науч.-практ. конф., посвящ. 75-летию БелМАПО (Минск, 19-20 окт.2006 г.) Т.2.--Мн. : БелМАПО,2006 : Т.2.--592 с.--</w:t>
      </w:r>
      <w:r>
        <w:rPr>
          <w:lang w:val="en-US"/>
        </w:rPr>
        <w:t>ISBN</w:t>
      </w:r>
      <w:r w:rsidRPr="002631C8">
        <w:t xml:space="preserve"> 985-499-100-8 рус. </w:t>
      </w:r>
      <w:r>
        <w:rPr>
          <w:lang w:val="en-US"/>
        </w:rPr>
        <w:t xml:space="preserve">Образование*Проблема*Конференция*Перспектива*Цель 2 </w:t>
      </w:r>
    </w:p>
    <w:p w:rsidR="002631C8" w:rsidRDefault="002631C8" w:rsidP="002631C8">
      <w:pPr>
        <w:pStyle w:val="af"/>
        <w:rPr>
          <w:lang w:val="en-US"/>
        </w:rPr>
      </w:pPr>
      <w:r>
        <w:rPr>
          <w:lang w:val="en-US"/>
        </w:rPr>
        <w:t>УДК   37:61(476)</w:t>
      </w:r>
    </w:p>
    <w:p w:rsidR="002631C8" w:rsidRDefault="002631C8" w:rsidP="002631C8">
      <w:pPr>
        <w:pStyle w:val="af"/>
        <w:rPr>
          <w:lang w:val="en-US"/>
        </w:rPr>
      </w:pPr>
      <w:r>
        <w:rPr>
          <w:lang w:val="en-US"/>
        </w:rPr>
        <w:t>хр - 1</w:t>
      </w:r>
    </w:p>
    <w:p w:rsidR="002631C8" w:rsidRPr="00DE18C9" w:rsidRDefault="002631C8" w:rsidP="002631C8">
      <w:pPr>
        <w:pStyle w:val="a"/>
      </w:pPr>
      <w:r w:rsidRPr="003742E8">
        <w:t xml:space="preserve">31357 19032 37 Н 34 </w:t>
      </w:r>
      <w:r w:rsidRPr="003742E8">
        <w:rPr>
          <w:b/>
        </w:rPr>
        <w:t xml:space="preserve">Научно-педагогические </w:t>
      </w:r>
      <w:r w:rsidRPr="003742E8">
        <w:t>школы России в контексте Русского мира и образования : Коллективная монография ученых Москвы, Санкт-Петербурга, Белгорода, Волгограда, Воронежа, Гродно, Курска, Оренбурга, Ростова-на-Дону, Тулы, Уссурийска / Под. ред. Е.П. Белозерцева Белозерцев Е.П.--2-е изд.--М. : АИРО-</w:t>
      </w:r>
      <w:r>
        <w:rPr>
          <w:lang w:val="en-US"/>
        </w:rPr>
        <w:t>XXI</w:t>
      </w:r>
      <w:r w:rsidRPr="003742E8">
        <w:t>,2017.--591с. .--</w:t>
      </w:r>
      <w:r>
        <w:rPr>
          <w:lang w:val="en-US"/>
        </w:rPr>
        <w:t>ISBN</w:t>
      </w:r>
      <w:r w:rsidRPr="003742E8">
        <w:t xml:space="preserve"> 978-5-91022-364-0 рус. </w:t>
      </w:r>
      <w:r>
        <w:rPr>
          <w:lang w:val="en-US"/>
        </w:rPr>
        <w:t xml:space="preserve">Образование*Наука*Школа*Педагогика*СССР 2 </w:t>
      </w:r>
    </w:p>
    <w:p w:rsidR="002631C8" w:rsidRDefault="002631C8" w:rsidP="002631C8">
      <w:pPr>
        <w:pStyle w:val="af"/>
        <w:rPr>
          <w:lang w:val="en-US"/>
        </w:rPr>
      </w:pPr>
      <w:r>
        <w:rPr>
          <w:lang w:val="en-US"/>
        </w:rPr>
        <w:t>УДК   37</w:t>
      </w:r>
    </w:p>
    <w:p w:rsidR="002631C8" w:rsidRDefault="002631C8" w:rsidP="002631C8">
      <w:pPr>
        <w:pStyle w:val="af"/>
        <w:rPr>
          <w:lang w:val="en-US"/>
        </w:rPr>
      </w:pPr>
      <w:r>
        <w:rPr>
          <w:lang w:val="en-US"/>
        </w:rPr>
        <w:t>хр - 1</w:t>
      </w:r>
    </w:p>
    <w:p w:rsidR="002631C8" w:rsidRPr="00DE18C9" w:rsidRDefault="002631C8" w:rsidP="002631C8">
      <w:pPr>
        <w:pStyle w:val="a"/>
      </w:pPr>
      <w:r w:rsidRPr="003742E8">
        <w:t xml:space="preserve">33838 21008 37 Н 62 </w:t>
      </w:r>
      <w:r w:rsidRPr="003742E8">
        <w:rPr>
          <w:b/>
        </w:rPr>
        <w:t>Никитин, Б.П.</w:t>
      </w:r>
      <w:r w:rsidRPr="003742E8">
        <w:t xml:space="preserve"> Ступеньки творчества, или Развивающие игры / Б.П. Никитин.--3-е изд., доп.--М. : Просвещение,1990.--160с. : ил. .--</w:t>
      </w:r>
      <w:r>
        <w:rPr>
          <w:lang w:val="en-US"/>
        </w:rPr>
        <w:t>ISBN</w:t>
      </w:r>
      <w:r w:rsidRPr="003742E8">
        <w:t xml:space="preserve"> 5-09-003932-1 рус. </w:t>
      </w:r>
      <w:r>
        <w:rPr>
          <w:lang w:val="en-US"/>
        </w:rPr>
        <w:t xml:space="preserve">Игра*Развитие*Способности*Ребенок*Ум*Игры развивающие*Педагогика 4 </w:t>
      </w:r>
    </w:p>
    <w:p w:rsidR="002631C8" w:rsidRDefault="002631C8" w:rsidP="002631C8">
      <w:pPr>
        <w:pStyle w:val="af"/>
        <w:rPr>
          <w:lang w:val="en-US"/>
        </w:rPr>
      </w:pPr>
      <w:r>
        <w:rPr>
          <w:lang w:val="en-US"/>
        </w:rPr>
        <w:t>УДК   37</w:t>
      </w:r>
    </w:p>
    <w:p w:rsidR="002631C8" w:rsidRDefault="002631C8" w:rsidP="002631C8">
      <w:pPr>
        <w:pStyle w:val="af"/>
        <w:rPr>
          <w:lang w:val="en-US"/>
        </w:rPr>
      </w:pPr>
      <w:r>
        <w:rPr>
          <w:lang w:val="en-US"/>
        </w:rPr>
        <w:t>хр - 1</w:t>
      </w:r>
    </w:p>
    <w:p w:rsidR="002631C8" w:rsidRPr="00DE18C9" w:rsidRDefault="002631C8" w:rsidP="002631C8">
      <w:pPr>
        <w:pStyle w:val="a"/>
      </w:pPr>
      <w:r w:rsidRPr="002631C8">
        <w:t xml:space="preserve">11669 37.01 Н86 </w:t>
      </w:r>
      <w:r w:rsidRPr="002631C8">
        <w:rPr>
          <w:b/>
        </w:rPr>
        <w:t xml:space="preserve">Нравственное </w:t>
      </w:r>
      <w:r w:rsidRPr="002631C8">
        <w:t xml:space="preserve">и патриотическое воспитание в традиции Православия : Сборник докладов </w:t>
      </w:r>
      <w:r>
        <w:rPr>
          <w:lang w:val="en-US"/>
        </w:rPr>
        <w:t>V</w:t>
      </w:r>
      <w:r w:rsidRPr="002631C8">
        <w:t xml:space="preserve"> Свято-Евфросиниевских педагогических чтений(3-5 ноября 1998года, г.Минск).--Мн. : НМЦентр,1999.--200с. </w:t>
      </w:r>
      <w:r>
        <w:rPr>
          <w:lang w:val="en-US"/>
        </w:rPr>
        <w:t xml:space="preserve">6587,6588 RUSB </w:t>
      </w:r>
    </w:p>
    <w:p w:rsidR="002631C8" w:rsidRDefault="002631C8" w:rsidP="002631C8">
      <w:pPr>
        <w:pStyle w:val="af"/>
        <w:rPr>
          <w:lang w:val="en-US"/>
        </w:rPr>
      </w:pPr>
      <w:r>
        <w:rPr>
          <w:lang w:val="en-US"/>
        </w:rPr>
        <w:t>УДК   37.01</w:t>
      </w:r>
    </w:p>
    <w:p w:rsidR="003742E8" w:rsidRDefault="002631C8" w:rsidP="002631C8">
      <w:pPr>
        <w:pStyle w:val="af"/>
        <w:rPr>
          <w:lang w:val="en-US"/>
        </w:rPr>
      </w:pPr>
      <w:r>
        <w:rPr>
          <w:lang w:val="en-US"/>
        </w:rPr>
        <w:t>хр - 2</w:t>
      </w:r>
    </w:p>
    <w:p w:rsidR="003742E8" w:rsidRPr="00DE18C9" w:rsidRDefault="003742E8" w:rsidP="003742E8">
      <w:pPr>
        <w:pStyle w:val="a"/>
      </w:pPr>
      <w:r w:rsidRPr="003742E8">
        <w:t xml:space="preserve">31958 19559 37(08) О-23 </w:t>
      </w:r>
      <w:r w:rsidRPr="003742E8">
        <w:rPr>
          <w:b/>
        </w:rPr>
        <w:t xml:space="preserve">Образовательное </w:t>
      </w:r>
      <w:r w:rsidRPr="003742E8">
        <w:t>пространство столичного региона: пути развития и совершенствования : Тезисы докладов открытой городской научно-практической конференции [15-16 апреля 2015 г., Минск, Беларусь] / Под ред. Т.И. Мороз Мороз Т.И.--Мн. : МГИРО,2015.--135с. .--</w:t>
      </w:r>
      <w:r>
        <w:rPr>
          <w:lang w:val="en-US"/>
        </w:rPr>
        <w:t>ISBN</w:t>
      </w:r>
      <w:r w:rsidRPr="003742E8">
        <w:t xml:space="preserve"> 978-985-6864-36-3 рус. Образование*Программа образовательная*Воспитание*Образование школьное*Образование инклюзивное*Компетентность обучающихся*Аутизм 2 </w:t>
      </w:r>
    </w:p>
    <w:p w:rsidR="003742E8" w:rsidRDefault="003742E8" w:rsidP="003742E8">
      <w:pPr>
        <w:pStyle w:val="af"/>
        <w:rPr>
          <w:lang w:val="en-US"/>
        </w:rPr>
      </w:pPr>
      <w:r>
        <w:rPr>
          <w:lang w:val="en-US"/>
        </w:rPr>
        <w:t>УДК   37(08)</w:t>
      </w:r>
    </w:p>
    <w:p w:rsidR="003742E8" w:rsidRDefault="003742E8" w:rsidP="003742E8">
      <w:pPr>
        <w:pStyle w:val="af"/>
        <w:rPr>
          <w:lang w:val="en-US"/>
        </w:rPr>
      </w:pPr>
      <w:r>
        <w:rPr>
          <w:lang w:val="en-US"/>
        </w:rPr>
        <w:t>хр - 1</w:t>
      </w:r>
    </w:p>
    <w:p w:rsidR="003742E8" w:rsidRPr="00DE18C9" w:rsidRDefault="003742E8" w:rsidP="003742E8">
      <w:pPr>
        <w:pStyle w:val="a"/>
      </w:pPr>
      <w:r w:rsidRPr="003742E8">
        <w:t xml:space="preserve">11050 5723*5724*5725 378.1:2(083/74)(476) О-23 </w:t>
      </w:r>
      <w:r w:rsidRPr="003742E8">
        <w:rPr>
          <w:b/>
        </w:rPr>
        <w:t xml:space="preserve">Образовательный </w:t>
      </w:r>
      <w:r w:rsidRPr="003742E8">
        <w:t xml:space="preserve">стандарт.Высшее образование. </w:t>
      </w:r>
      <w:r>
        <w:rPr>
          <w:lang w:val="en-US"/>
        </w:rPr>
        <w:t xml:space="preserve">Специальность Г.01.02.00.--Мн. : Министерство образования РБ,1999.--46с. 5723-5732 RUSB </w:t>
      </w:r>
    </w:p>
    <w:p w:rsidR="003742E8" w:rsidRDefault="003742E8" w:rsidP="003742E8">
      <w:pPr>
        <w:pStyle w:val="af"/>
        <w:rPr>
          <w:lang w:val="en-US"/>
        </w:rPr>
      </w:pPr>
      <w:r>
        <w:rPr>
          <w:lang w:val="en-US"/>
        </w:rPr>
        <w:t>УДК   378.1:2(083/74)(476)</w:t>
      </w:r>
    </w:p>
    <w:p w:rsidR="003742E8" w:rsidRDefault="003742E8" w:rsidP="003742E8">
      <w:pPr>
        <w:pStyle w:val="af"/>
        <w:rPr>
          <w:lang w:val="en-US"/>
        </w:rPr>
      </w:pPr>
      <w:r>
        <w:rPr>
          <w:lang w:val="en-US"/>
        </w:rPr>
        <w:t>хр - 10</w:t>
      </w:r>
    </w:p>
    <w:p w:rsidR="003742E8" w:rsidRPr="00DE18C9" w:rsidRDefault="003742E8" w:rsidP="003742E8">
      <w:pPr>
        <w:pStyle w:val="a"/>
      </w:pPr>
      <w:r w:rsidRPr="003742E8">
        <w:t xml:space="preserve">27474 378:1/3(083.74) О-23 </w:t>
      </w:r>
      <w:r w:rsidRPr="003742E8">
        <w:rPr>
          <w:b/>
        </w:rPr>
        <w:t xml:space="preserve">Образовательный </w:t>
      </w:r>
      <w:r w:rsidRPr="003742E8">
        <w:t>стандарт Республики Беларусь : Высшее образование. Первая ступень. Специальность 1-21 01 01 Теология. Квалификация Теолог-</w:t>
      </w:r>
      <w:r w:rsidRPr="003742E8">
        <w:lastRenderedPageBreak/>
        <w:t xml:space="preserve">религиовед. Преподаватель этики, эстетики и культурологии / Разработан ГУО "Институт теологии имени святых Мефодия и Кирилла" БГУ.--Мн. : Министерство образования Республики Беларусь,2008.--34с. рус. Стандарт образовательный*Теология*Теолог*Религиоведение*Религиовед*Преподаватель*Образование высшее*Специальность*Богословие*Право каноническое*Литургика*Патрология*Священное Писание*Ветхий Завет*Новый Завет*История Церкви*Религиоведение систематическое*Религиоведение историческое*Сектоведение*Социология*Философия*Культурология*Знания*Умения*Навыки*Программа образовательная*План учебный*Программа учебная*Аттестация 1 ИТ </w:t>
      </w:r>
    </w:p>
    <w:p w:rsidR="003742E8" w:rsidRDefault="003742E8" w:rsidP="003742E8">
      <w:pPr>
        <w:pStyle w:val="af"/>
        <w:rPr>
          <w:lang w:val="en-US"/>
        </w:rPr>
      </w:pPr>
      <w:r>
        <w:rPr>
          <w:lang w:val="en-US"/>
        </w:rPr>
        <w:t>УДК   378:1/3(083.74)</w:t>
      </w:r>
    </w:p>
    <w:p w:rsidR="003742E8" w:rsidRDefault="003742E8" w:rsidP="003742E8">
      <w:pPr>
        <w:pStyle w:val="af"/>
        <w:rPr>
          <w:lang w:val="en-US"/>
        </w:rPr>
      </w:pPr>
      <w:r>
        <w:rPr>
          <w:lang w:val="en-US"/>
        </w:rPr>
        <w:t>хр - 2</w:t>
      </w:r>
    </w:p>
    <w:p w:rsidR="003742E8" w:rsidRPr="00DE18C9" w:rsidRDefault="003742E8" w:rsidP="003742E8">
      <w:pPr>
        <w:pStyle w:val="a"/>
      </w:pPr>
      <w:r w:rsidRPr="003742E8">
        <w:t xml:space="preserve">32372 19944*19945 37(073) О-23 </w:t>
      </w:r>
      <w:r w:rsidRPr="003742E8">
        <w:rPr>
          <w:b/>
        </w:rPr>
        <w:t xml:space="preserve">Образовательный </w:t>
      </w:r>
      <w:r w:rsidRPr="003742E8">
        <w:t xml:space="preserve">стандарт высшего образования (ОСВО 1-21 80 01-2019) : Высшее образование. </w:t>
      </w:r>
      <w:r>
        <w:rPr>
          <w:lang w:val="en-US"/>
        </w:rPr>
        <w:t>II</w:t>
      </w:r>
      <w:r w:rsidRPr="003742E8">
        <w:t xml:space="preserve"> ступень (магистратура). Специальность 1-21 80 01 Теология. Степень Магистр.--Мн. : РИВШ,2019.--17с. рус. </w:t>
      </w:r>
      <w:r>
        <w:rPr>
          <w:lang w:val="en-US"/>
        </w:rPr>
        <w:t xml:space="preserve">Стандарт образовательный*Магистратура*Образование высшее*Теология 4 </w:t>
      </w:r>
    </w:p>
    <w:p w:rsidR="003742E8" w:rsidRDefault="003742E8" w:rsidP="003742E8">
      <w:pPr>
        <w:pStyle w:val="af"/>
        <w:rPr>
          <w:lang w:val="en-US"/>
        </w:rPr>
      </w:pPr>
      <w:r>
        <w:rPr>
          <w:lang w:val="en-US"/>
        </w:rPr>
        <w:t>УДК   37(073)</w:t>
      </w:r>
    </w:p>
    <w:p w:rsidR="003742E8" w:rsidRDefault="003742E8" w:rsidP="003742E8">
      <w:pPr>
        <w:pStyle w:val="af"/>
        <w:rPr>
          <w:lang w:val="en-US"/>
        </w:rPr>
      </w:pPr>
      <w:r>
        <w:rPr>
          <w:lang w:val="en-US"/>
        </w:rPr>
        <w:t>хр - 2</w:t>
      </w:r>
    </w:p>
    <w:p w:rsidR="003742E8" w:rsidRPr="00DE18C9" w:rsidRDefault="003742E8" w:rsidP="003742E8">
      <w:pPr>
        <w:pStyle w:val="a"/>
      </w:pPr>
      <w:r w:rsidRPr="003742E8">
        <w:t xml:space="preserve">31662 19310 37(075) О-75 </w:t>
      </w:r>
      <w:r w:rsidRPr="003742E8">
        <w:rPr>
          <w:b/>
        </w:rPr>
        <w:t xml:space="preserve">Основы </w:t>
      </w:r>
      <w:r w:rsidRPr="003742E8">
        <w:t>педагогического мастерства : Учебное пособие для педагогических специальностей высших учебных заведений / И.А. Зязюн, И.Ф. Кривонос, Н.Н. Тарасевич ; Под ред. И.А. Зязюна Зязюн И.А.*Кривонос И.Ф.*Тарасевич Н.Н.--М. : Просвещение,1989.--301с. .--</w:t>
      </w:r>
      <w:r>
        <w:rPr>
          <w:lang w:val="en-US"/>
        </w:rPr>
        <w:t>ISBN</w:t>
      </w:r>
      <w:r w:rsidRPr="003742E8">
        <w:t xml:space="preserve"> 5-09-000938-4 рус. Педагогика*Педагогическая техника*Общение*Воспитание*Игра*Мастерство театральное*Техника речи*Культура общения 4 </w:t>
      </w:r>
    </w:p>
    <w:p w:rsidR="003742E8" w:rsidRDefault="003742E8" w:rsidP="003742E8">
      <w:pPr>
        <w:pStyle w:val="af"/>
        <w:rPr>
          <w:lang w:val="en-US"/>
        </w:rPr>
      </w:pPr>
      <w:r>
        <w:rPr>
          <w:lang w:val="en-US"/>
        </w:rPr>
        <w:t>УДК   37(075)</w:t>
      </w:r>
    </w:p>
    <w:p w:rsidR="003742E8" w:rsidRDefault="003742E8" w:rsidP="003742E8">
      <w:pPr>
        <w:pStyle w:val="af"/>
        <w:rPr>
          <w:lang w:val="en-US"/>
        </w:rPr>
      </w:pPr>
      <w:r>
        <w:rPr>
          <w:lang w:val="en-US"/>
        </w:rPr>
        <w:t>хр - 1</w:t>
      </w:r>
    </w:p>
    <w:p w:rsidR="003742E8" w:rsidRPr="00DE18C9" w:rsidRDefault="003742E8" w:rsidP="003742E8">
      <w:pPr>
        <w:pStyle w:val="a"/>
      </w:pPr>
      <w:r>
        <w:rPr>
          <w:lang w:val="en-US"/>
        </w:rPr>
        <w:t xml:space="preserve">31006 18666 37 П 15 </w:t>
      </w:r>
      <w:r w:rsidRPr="003742E8">
        <w:rPr>
          <w:b/>
          <w:lang w:val="en-US"/>
        </w:rPr>
        <w:t xml:space="preserve">Памяць </w:t>
      </w:r>
      <w:r>
        <w:rPr>
          <w:lang w:val="en-US"/>
        </w:rPr>
        <w:t xml:space="preserve">і слава : Беларускі дзяржаўны універсітэт. 1945 - 1961 / Склад. : С.А. Ходзін, М.Ф. Шумейка, А.А. Яноускі ; Рэдкал. : С.У. Абламейка (аду. рэд.) і інш.--Мн. : БДУ,2009.--399с. : ил.--(Memoria et Gloria) .--ISBN 978-985-518-190-4 Бел.*Рус. История*БГУ*Факультет*Университет Гісторыя*БДУ*Факультэт*Універсітэт 2 </w:t>
      </w:r>
    </w:p>
    <w:p w:rsidR="003742E8" w:rsidRDefault="003742E8" w:rsidP="003742E8">
      <w:pPr>
        <w:pStyle w:val="af"/>
        <w:rPr>
          <w:lang w:val="en-US"/>
        </w:rPr>
      </w:pPr>
      <w:r>
        <w:rPr>
          <w:lang w:val="en-US"/>
        </w:rPr>
        <w:t>УДК   37</w:t>
      </w:r>
    </w:p>
    <w:p w:rsidR="003742E8" w:rsidRDefault="003742E8" w:rsidP="003742E8">
      <w:pPr>
        <w:pStyle w:val="af"/>
        <w:rPr>
          <w:lang w:val="en-US"/>
        </w:rPr>
      </w:pPr>
      <w:r>
        <w:rPr>
          <w:lang w:val="en-US"/>
        </w:rPr>
        <w:t>хр - 1</w:t>
      </w:r>
    </w:p>
    <w:p w:rsidR="003742E8" w:rsidRPr="00DE18C9" w:rsidRDefault="003742E8" w:rsidP="003742E8">
      <w:pPr>
        <w:pStyle w:val="a"/>
      </w:pPr>
      <w:r>
        <w:rPr>
          <w:lang w:val="en-US"/>
        </w:rPr>
        <w:t xml:space="preserve">34301 21374 37 П 15 </w:t>
      </w:r>
      <w:r w:rsidRPr="003742E8">
        <w:rPr>
          <w:b/>
          <w:lang w:val="en-US"/>
        </w:rPr>
        <w:t xml:space="preserve">Памяць </w:t>
      </w:r>
      <w:r>
        <w:rPr>
          <w:lang w:val="en-US"/>
        </w:rPr>
        <w:t xml:space="preserve">і слава : Беларускі дзяржаўны універсітэт. 1945-1961 / Склад. С.М. Ходзін, М.Ф. Шумейка, А.А. Яноўскі ; Рэдкал. С.У. Абламейка (адк. рэд.) [і інш.] Ходзін С.М.*Шумейка М.Ф.*Яноўскі А.А.--Мн. : БДУ,2009.--399 с., [36] л. іл.--(Memoria et Gloria ) : Заснавана ў 2003 годзе .--ISBN 978-985-518-190-4 бел. </w:t>
      </w:r>
      <w:r w:rsidRPr="00DA7B88">
        <w:t xml:space="preserve">БГУ*История*Документы*Белорусский государственный университет*Восстановление*Факультеты*Послевоенный период БДУ*Гісторыя*Дакументы*Беларускі дзяржаўны універсітэт*Аднаўленне*Факультэты*Пасляваенны перыяд 2 </w:t>
      </w:r>
    </w:p>
    <w:p w:rsidR="003742E8" w:rsidRDefault="003742E8" w:rsidP="003742E8">
      <w:pPr>
        <w:pStyle w:val="af"/>
        <w:rPr>
          <w:lang w:val="en-US"/>
        </w:rPr>
      </w:pPr>
      <w:r>
        <w:rPr>
          <w:lang w:val="en-US"/>
        </w:rPr>
        <w:t>УДК   37</w:t>
      </w:r>
    </w:p>
    <w:p w:rsidR="00DA7B88" w:rsidRDefault="003742E8" w:rsidP="003742E8">
      <w:pPr>
        <w:pStyle w:val="af"/>
        <w:rPr>
          <w:lang w:val="en-US"/>
        </w:rPr>
      </w:pPr>
      <w:r>
        <w:rPr>
          <w:lang w:val="en-US"/>
        </w:rPr>
        <w:t>хр - 1</w:t>
      </w:r>
    </w:p>
    <w:p w:rsidR="00DA7B88" w:rsidRPr="00DE18C9" w:rsidRDefault="00DA7B88" w:rsidP="00DA7B88">
      <w:pPr>
        <w:pStyle w:val="a"/>
      </w:pPr>
      <w:r w:rsidRPr="00DA7B88">
        <w:t xml:space="preserve">2844 8970 37(075) П 24 </w:t>
      </w:r>
      <w:r w:rsidRPr="00DA7B88">
        <w:rPr>
          <w:b/>
        </w:rPr>
        <w:t>Педагогика</w:t>
      </w:r>
      <w:r w:rsidRPr="00DA7B88">
        <w:t xml:space="preserve"> : Педагогические теории, системы, технологии: Учеб. для студ. высш. и сред. пед. учеб. заведений / Под ред. С.А.Смирнова Смирнов С.А.--4-е изд., испр.--М. : Изд. центр "Академия",2000.--512 с. .--</w:t>
      </w:r>
      <w:r>
        <w:rPr>
          <w:lang w:val="en-US"/>
        </w:rPr>
        <w:t>ISBN</w:t>
      </w:r>
      <w:r w:rsidRPr="00DA7B88">
        <w:t xml:space="preserve"> 5-7695-0599-0 рус. Образование*Педагогика*Теория*Система*Технология*Учебник*Педагог*Воспитание*Социализация*Обучение*Школа*Метод*Методика*Коллектив*Реформа*Инновация*Россия*Развитие 4 8970 хр. </w:t>
      </w:r>
      <w:r>
        <w:rPr>
          <w:lang w:val="en-US"/>
        </w:rPr>
        <w:t xml:space="preserve">RU01 </w:t>
      </w:r>
    </w:p>
    <w:p w:rsidR="00DA7B88" w:rsidRDefault="00DA7B88" w:rsidP="00DA7B88">
      <w:pPr>
        <w:pStyle w:val="af"/>
        <w:rPr>
          <w:lang w:val="en-US"/>
        </w:rPr>
      </w:pPr>
      <w:r>
        <w:rPr>
          <w:lang w:val="en-US"/>
        </w:rPr>
        <w:t>УДК   37(075)</w:t>
      </w:r>
    </w:p>
    <w:p w:rsidR="00DA7B88" w:rsidRDefault="00DA7B88" w:rsidP="00DA7B88">
      <w:pPr>
        <w:pStyle w:val="af"/>
        <w:rPr>
          <w:lang w:val="en-US"/>
        </w:rPr>
      </w:pPr>
      <w:r>
        <w:rPr>
          <w:lang w:val="en-US"/>
        </w:rPr>
        <w:t>хр - 1</w:t>
      </w:r>
    </w:p>
    <w:p w:rsidR="00DA7B88" w:rsidRPr="00DE18C9" w:rsidRDefault="00DA7B88" w:rsidP="00DA7B88">
      <w:pPr>
        <w:pStyle w:val="a"/>
      </w:pPr>
      <w:r w:rsidRPr="00DA7B88">
        <w:lastRenderedPageBreak/>
        <w:t xml:space="preserve">22871 11988 37(075) П 24 </w:t>
      </w:r>
      <w:r w:rsidRPr="00DA7B88">
        <w:rPr>
          <w:b/>
        </w:rPr>
        <w:t xml:space="preserve">Педагогическая </w:t>
      </w:r>
      <w:r w:rsidRPr="00DA7B88">
        <w:t xml:space="preserve">практика студентов / Под ред. В.П.Тарантея Тарантей В.П.--Мн. : "Университетское",1991.--204с. рус. </w:t>
      </w:r>
      <w:r>
        <w:rPr>
          <w:lang w:val="en-US"/>
        </w:rPr>
        <w:t xml:space="preserve">Педагогика*Практика педагогическая*Практика студенческая*Урок 4 </w:t>
      </w:r>
    </w:p>
    <w:p w:rsidR="00DA7B88" w:rsidRDefault="00DA7B88" w:rsidP="00DA7B88">
      <w:pPr>
        <w:pStyle w:val="af"/>
        <w:rPr>
          <w:lang w:val="en-US"/>
        </w:rPr>
      </w:pPr>
      <w:r>
        <w:rPr>
          <w:lang w:val="en-US"/>
        </w:rPr>
        <w:t>УДК   37(075)</w:t>
      </w:r>
    </w:p>
    <w:p w:rsidR="00DA7B88" w:rsidRDefault="00DA7B88" w:rsidP="00DA7B88">
      <w:pPr>
        <w:pStyle w:val="af"/>
        <w:rPr>
          <w:lang w:val="en-US"/>
        </w:rPr>
      </w:pPr>
      <w:r>
        <w:rPr>
          <w:lang w:val="en-US"/>
        </w:rPr>
        <w:t>хр - 1</w:t>
      </w:r>
    </w:p>
    <w:p w:rsidR="00DA7B88" w:rsidRPr="00DE18C9" w:rsidRDefault="00DA7B88" w:rsidP="00DA7B88">
      <w:pPr>
        <w:pStyle w:val="a"/>
      </w:pPr>
      <w:r w:rsidRPr="00DA7B88">
        <w:t xml:space="preserve">32236 19842 37(08) П 24 </w:t>
      </w:r>
      <w:r w:rsidRPr="00DA7B88">
        <w:rPr>
          <w:b/>
        </w:rPr>
        <w:t xml:space="preserve">Педагогический </w:t>
      </w:r>
      <w:r w:rsidRPr="00DA7B88">
        <w:t>поиск : Ш.А. Амонашвили. С.Н. Лысенкова, И.П. Волков. В.Ф. Шаталов. Е.Н. Ильин. Т.И. Гончарова. А.Б. Резник. И.П. Иванов. Е.Ю. Сазонов. А.А. Дубровский / Сост. И.Н. Баженова Баженова И.Н.--2-е изд.--М. : Педагогика,1988.--472с. .--</w:t>
      </w:r>
      <w:r>
        <w:rPr>
          <w:lang w:val="en-US"/>
        </w:rPr>
        <w:t>ISBN</w:t>
      </w:r>
      <w:r w:rsidRPr="00DA7B88">
        <w:t xml:space="preserve"> 5-7155-0132-6 рус. Педагогика*Школа*Творчество*Урок*Знание*Воспитание*Амонашвили Ш.А.*Лысенкова С.Н,*Волков И.П.*Шаталов В.Ф.*Ильин Е.Н.*Гончарова Т.И.*Резник А.Б.*Иванов И.П. *Сазонов Е.Ю.*Дубровский А.А. 3 </w:t>
      </w:r>
    </w:p>
    <w:p w:rsidR="00DA7B88" w:rsidRDefault="00DA7B88" w:rsidP="00DA7B88">
      <w:pPr>
        <w:pStyle w:val="af"/>
        <w:rPr>
          <w:lang w:val="en-US"/>
        </w:rPr>
      </w:pPr>
      <w:r>
        <w:rPr>
          <w:lang w:val="en-US"/>
        </w:rPr>
        <w:t>УДК   37(08)</w:t>
      </w:r>
    </w:p>
    <w:p w:rsidR="00DA7B88" w:rsidRDefault="00DA7B88" w:rsidP="00DA7B88">
      <w:pPr>
        <w:pStyle w:val="af"/>
        <w:rPr>
          <w:lang w:val="en-US"/>
        </w:rPr>
      </w:pPr>
      <w:r>
        <w:rPr>
          <w:lang w:val="en-US"/>
        </w:rPr>
        <w:t>хр - 1</w:t>
      </w:r>
    </w:p>
    <w:p w:rsidR="00DA7B88" w:rsidRPr="00DE18C9" w:rsidRDefault="00DA7B88" w:rsidP="00DA7B88">
      <w:pPr>
        <w:pStyle w:val="a"/>
      </w:pPr>
      <w:r w:rsidRPr="00DA7B88">
        <w:t xml:space="preserve">24516 13281 37 П 30 </w:t>
      </w:r>
      <w:r w:rsidRPr="00DA7B88">
        <w:rPr>
          <w:b/>
        </w:rPr>
        <w:t>Петровский, Г.Н.</w:t>
      </w:r>
      <w:r w:rsidRPr="00DA7B88">
        <w:t xml:space="preserve"> Педагогические и образовательные технологии современной школы / Г.Н.Петровский.--Мн. : НИО,2003.--359с. .--</w:t>
      </w:r>
      <w:r>
        <w:rPr>
          <w:lang w:val="en-US"/>
        </w:rPr>
        <w:t>ISBN</w:t>
      </w:r>
      <w:r w:rsidRPr="00DA7B88">
        <w:t xml:space="preserve"> 985-465-089-8 рус. </w:t>
      </w:r>
      <w:r>
        <w:rPr>
          <w:lang w:val="en-US"/>
        </w:rPr>
        <w:t xml:space="preserve">Педагогика*Образование*Школа*Обучение*Методика 2 </w:t>
      </w:r>
    </w:p>
    <w:p w:rsidR="00DA7B88" w:rsidRDefault="00DA7B88" w:rsidP="00DA7B88">
      <w:pPr>
        <w:pStyle w:val="af"/>
        <w:rPr>
          <w:lang w:val="en-US"/>
        </w:rPr>
      </w:pPr>
      <w:r>
        <w:rPr>
          <w:lang w:val="en-US"/>
        </w:rPr>
        <w:t>УДК   37</w:t>
      </w:r>
    </w:p>
    <w:p w:rsidR="00DA7B88" w:rsidRDefault="00DA7B88" w:rsidP="00DA7B88">
      <w:pPr>
        <w:pStyle w:val="af"/>
        <w:rPr>
          <w:lang w:val="en-US"/>
        </w:rPr>
      </w:pPr>
      <w:r>
        <w:rPr>
          <w:lang w:val="en-US"/>
        </w:rPr>
        <w:t>хр - 1</w:t>
      </w:r>
    </w:p>
    <w:p w:rsidR="00DA7B88" w:rsidRPr="00DE18C9" w:rsidRDefault="00DA7B88" w:rsidP="00DA7B88">
      <w:pPr>
        <w:pStyle w:val="a"/>
      </w:pPr>
      <w:r w:rsidRPr="00DA7B88">
        <w:t xml:space="preserve">32207 19813 37 П 30 </w:t>
      </w:r>
      <w:r w:rsidRPr="00DA7B88">
        <w:rPr>
          <w:b/>
        </w:rPr>
        <w:t>Петровский, Г.Н.</w:t>
      </w:r>
      <w:r w:rsidRPr="00DA7B88">
        <w:t xml:space="preserve"> Педагогические и образовательные технологии современной школы / Г.Н. Петровский.--Мн. : НИО,2003.--359с. .--</w:t>
      </w:r>
      <w:r>
        <w:rPr>
          <w:lang w:val="en-US"/>
        </w:rPr>
        <w:t>ISBN</w:t>
      </w:r>
      <w:r w:rsidRPr="00DA7B88">
        <w:t xml:space="preserve"> 985-465-089-8 рус. </w:t>
      </w:r>
      <w:r>
        <w:rPr>
          <w:lang w:val="en-US"/>
        </w:rPr>
        <w:t xml:space="preserve">Педагогика*Образование*Школа*Обучение*Методика 2 </w:t>
      </w:r>
    </w:p>
    <w:p w:rsidR="00DA7B88" w:rsidRDefault="00DA7B88" w:rsidP="00DA7B88">
      <w:pPr>
        <w:pStyle w:val="af"/>
        <w:rPr>
          <w:lang w:val="en-US"/>
        </w:rPr>
      </w:pPr>
      <w:r>
        <w:rPr>
          <w:lang w:val="en-US"/>
        </w:rPr>
        <w:t>УДК   37</w:t>
      </w:r>
    </w:p>
    <w:p w:rsidR="00DA7B88" w:rsidRDefault="00DA7B88" w:rsidP="00DA7B88">
      <w:pPr>
        <w:pStyle w:val="af"/>
        <w:rPr>
          <w:lang w:val="en-US"/>
        </w:rPr>
      </w:pPr>
      <w:r>
        <w:rPr>
          <w:lang w:val="en-US"/>
        </w:rPr>
        <w:t>хр - 1</w:t>
      </w:r>
    </w:p>
    <w:p w:rsidR="00DA7B88" w:rsidRPr="00DE18C9" w:rsidRDefault="00DA7B88" w:rsidP="00DA7B88">
      <w:pPr>
        <w:pStyle w:val="a"/>
      </w:pPr>
      <w:r w:rsidRPr="00DA7B88">
        <w:t xml:space="preserve">26673 14200 37(075) П 32 </w:t>
      </w:r>
      <w:r w:rsidRPr="00DA7B88">
        <w:rPr>
          <w:b/>
        </w:rPr>
        <w:t>Пионова, Р. С.</w:t>
      </w:r>
      <w:r w:rsidRPr="00DA7B88">
        <w:t xml:space="preserve"> Педагогика высшей школы : Учеб. пособие / Р. С. Пионова.--Мн. : Выш. шк.,2005.--303 с. .--</w:t>
      </w:r>
      <w:r>
        <w:rPr>
          <w:lang w:val="en-US"/>
        </w:rPr>
        <w:t>ISBN</w:t>
      </w:r>
      <w:r w:rsidRPr="00DA7B88">
        <w:t xml:space="preserve"> 985-06-1044-1 рус. </w:t>
      </w:r>
      <w:r>
        <w:rPr>
          <w:lang w:val="en-US"/>
        </w:rPr>
        <w:t xml:space="preserve">Педагогика*Метод*Воспитание*Обучение 4 </w:t>
      </w:r>
    </w:p>
    <w:p w:rsidR="00DA7B88" w:rsidRDefault="00DA7B88" w:rsidP="00DA7B88">
      <w:pPr>
        <w:pStyle w:val="af"/>
        <w:rPr>
          <w:lang w:val="en-US"/>
        </w:rPr>
      </w:pPr>
      <w:r>
        <w:rPr>
          <w:lang w:val="en-US"/>
        </w:rPr>
        <w:t>УДК   37(075)</w:t>
      </w:r>
    </w:p>
    <w:p w:rsidR="00DA7B88" w:rsidRDefault="00DA7B88" w:rsidP="00DA7B88">
      <w:pPr>
        <w:pStyle w:val="af"/>
        <w:rPr>
          <w:lang w:val="en-US"/>
        </w:rPr>
      </w:pPr>
      <w:r>
        <w:rPr>
          <w:lang w:val="en-US"/>
        </w:rPr>
        <w:t>хр - 1</w:t>
      </w:r>
    </w:p>
    <w:p w:rsidR="00DA7B88" w:rsidRPr="00DE18C9" w:rsidRDefault="00DA7B88" w:rsidP="00DA7B88">
      <w:pPr>
        <w:pStyle w:val="a"/>
      </w:pPr>
      <w:r w:rsidRPr="00DA7B88">
        <w:t xml:space="preserve">2417 8431 37(075.8) П 44 </w:t>
      </w:r>
      <w:r w:rsidRPr="00DA7B88">
        <w:rPr>
          <w:b/>
        </w:rPr>
        <w:t>Подласый И.П.</w:t>
      </w:r>
      <w:r w:rsidRPr="00DA7B88">
        <w:t xml:space="preserve"> Педагогика. </w:t>
      </w:r>
      <w:r w:rsidRPr="004348AF">
        <w:t>Новый курс : Учебник для студ. пед. вузов: В 2 кн. / И.П.Подласый.--М. : Гуманит. изд. центр ВЛАДОС,2000 576 с. ил. 5-691-00174-4*5-691-00175-2(</w:t>
      </w:r>
      <w:r>
        <w:rPr>
          <w:lang w:val="en-US"/>
        </w:rPr>
        <w:t>I</w:t>
      </w:r>
      <w:r w:rsidRPr="004348AF">
        <w:t xml:space="preserve">) рус. Образование*Педагогика*Курс*Обучение*Процесс*Метод*Личность*Развитие*Воспитание*Школа*Педагог*Учение*Урок 4 8431 хр. </w:t>
      </w:r>
      <w:r>
        <w:rPr>
          <w:lang w:val="en-US"/>
        </w:rPr>
        <w:t xml:space="preserve">Кн. 1 : Общие основы. Процесс обучения RU01 </w:t>
      </w:r>
    </w:p>
    <w:p w:rsidR="00DA7B88" w:rsidRDefault="00DA7B88" w:rsidP="00DA7B88">
      <w:pPr>
        <w:pStyle w:val="af"/>
        <w:rPr>
          <w:lang w:val="en-US"/>
        </w:rPr>
      </w:pPr>
      <w:r>
        <w:rPr>
          <w:lang w:val="en-US"/>
        </w:rPr>
        <w:t>УДК   37(075.8)</w:t>
      </w:r>
    </w:p>
    <w:p w:rsidR="004348AF" w:rsidRDefault="00DA7B88" w:rsidP="00DA7B88">
      <w:pPr>
        <w:pStyle w:val="af"/>
        <w:rPr>
          <w:lang w:val="en-US"/>
        </w:rPr>
      </w:pPr>
      <w:r>
        <w:rPr>
          <w:lang w:val="en-US"/>
        </w:rPr>
        <w:t>хр - 1</w:t>
      </w:r>
    </w:p>
    <w:p w:rsidR="004348AF" w:rsidRPr="00DE18C9" w:rsidRDefault="004348AF" w:rsidP="004348AF">
      <w:pPr>
        <w:pStyle w:val="a"/>
      </w:pPr>
      <w:r w:rsidRPr="004348AF">
        <w:t xml:space="preserve">2418 8432 37(075.8) П 44 </w:t>
      </w:r>
      <w:r w:rsidRPr="004348AF">
        <w:rPr>
          <w:b/>
        </w:rPr>
        <w:t>Подласый И.П.</w:t>
      </w:r>
      <w:r w:rsidRPr="004348AF">
        <w:t xml:space="preserve"> Педагогика. Новый курс : Учебник для студ. пед. вузов: В 2 кн. / И.П.Подласый.--М. : Гуманит. изд. центр ВЛАДОС,2000 256 с. ил. 5-691-00174-4*5-691-00176-0(</w:t>
      </w:r>
      <w:r>
        <w:rPr>
          <w:lang w:val="en-US"/>
        </w:rPr>
        <w:t>II</w:t>
      </w:r>
      <w:r w:rsidRPr="004348AF">
        <w:t xml:space="preserve">) рус. Образование*Педагогика*Курс*Воспитание*Процесс*Метод*Личность*Развитие*Школа*Педагог*Коллектив*Гуманизация*Диагностика*Технология*Общество*Семья 4 8432 хр. </w:t>
      </w:r>
      <w:r>
        <w:rPr>
          <w:lang w:val="en-US"/>
        </w:rPr>
        <w:t xml:space="preserve">Кн. 2 : Процесс воспитания RU01 </w:t>
      </w:r>
    </w:p>
    <w:p w:rsidR="004348AF" w:rsidRDefault="004348AF" w:rsidP="004348AF">
      <w:pPr>
        <w:pStyle w:val="af"/>
        <w:rPr>
          <w:lang w:val="en-US"/>
        </w:rPr>
      </w:pPr>
      <w:r>
        <w:rPr>
          <w:lang w:val="en-US"/>
        </w:rPr>
        <w:t>УДК   37(075.8)</w:t>
      </w:r>
    </w:p>
    <w:p w:rsidR="004348AF" w:rsidRDefault="004348AF" w:rsidP="004348AF">
      <w:pPr>
        <w:pStyle w:val="af"/>
        <w:rPr>
          <w:lang w:val="en-US"/>
        </w:rPr>
      </w:pPr>
      <w:r>
        <w:rPr>
          <w:lang w:val="en-US"/>
        </w:rPr>
        <w:t>хр - 1</w:t>
      </w:r>
    </w:p>
    <w:p w:rsidR="004348AF" w:rsidRPr="00DE18C9" w:rsidRDefault="004348AF" w:rsidP="004348AF">
      <w:pPr>
        <w:pStyle w:val="a"/>
      </w:pPr>
      <w:r w:rsidRPr="004348AF">
        <w:t xml:space="preserve">32376 19946 378 П 78 </w:t>
      </w:r>
      <w:r w:rsidRPr="004348AF">
        <w:rPr>
          <w:b/>
        </w:rPr>
        <w:t xml:space="preserve">Программа-минимум </w:t>
      </w:r>
      <w:r w:rsidRPr="004348AF">
        <w:t xml:space="preserve">кандидатского экзамена / Отв. за вып. С.М. Артемьева Артемьева С.М.--Мн. : РИВШ,2012.--76с. рус. Программа-минимум кандидатского экзамена*Экзамен кандидатский*Философия и методология науки*Иностранный язык*Основы информационных технологий 4 </w:t>
      </w:r>
    </w:p>
    <w:p w:rsidR="004348AF" w:rsidRDefault="004348AF" w:rsidP="004348AF">
      <w:pPr>
        <w:pStyle w:val="af"/>
        <w:rPr>
          <w:lang w:val="en-US"/>
        </w:rPr>
      </w:pPr>
      <w:r>
        <w:rPr>
          <w:lang w:val="en-US"/>
        </w:rPr>
        <w:t>УДК   378</w:t>
      </w:r>
    </w:p>
    <w:p w:rsidR="004348AF" w:rsidRDefault="004348AF" w:rsidP="004348AF">
      <w:pPr>
        <w:pStyle w:val="af"/>
        <w:rPr>
          <w:lang w:val="en-US"/>
        </w:rPr>
      </w:pPr>
      <w:r>
        <w:rPr>
          <w:lang w:val="en-US"/>
        </w:rPr>
        <w:lastRenderedPageBreak/>
        <w:t>хр - 1</w:t>
      </w:r>
    </w:p>
    <w:p w:rsidR="004348AF" w:rsidRPr="00DE18C9" w:rsidRDefault="004348AF" w:rsidP="004348AF">
      <w:pPr>
        <w:pStyle w:val="a"/>
      </w:pPr>
      <w:r w:rsidRPr="004348AF">
        <w:t xml:space="preserve">34272 21339 37 П 78 </w:t>
      </w:r>
      <w:r w:rsidRPr="004348AF">
        <w:rPr>
          <w:b/>
        </w:rPr>
        <w:t xml:space="preserve">Программа-минимум </w:t>
      </w:r>
      <w:r w:rsidRPr="004348AF">
        <w:t xml:space="preserve">кандидатского экзамена : Философия и методология науки. Иностранный язык. Основы информационных технологий / Министерство образования Республики Беларусь; Отв. за вып. С.М. Артемьева Артемьева С.М.--Мн. : РИВШ,2012.--75 с. рус. Программа-минимум*Кандидатский экзамен*Философия и методология науки*Иностранный язык*Основы информационных технологий 4 </w:t>
      </w:r>
    </w:p>
    <w:p w:rsidR="004348AF" w:rsidRDefault="004348AF" w:rsidP="004348AF">
      <w:pPr>
        <w:pStyle w:val="af"/>
        <w:rPr>
          <w:lang w:val="en-US"/>
        </w:rPr>
      </w:pPr>
      <w:r>
        <w:rPr>
          <w:lang w:val="en-US"/>
        </w:rPr>
        <w:t>УДК   37</w:t>
      </w:r>
    </w:p>
    <w:p w:rsidR="004348AF" w:rsidRDefault="004348AF" w:rsidP="004348AF">
      <w:pPr>
        <w:pStyle w:val="af"/>
        <w:rPr>
          <w:lang w:val="en-US"/>
        </w:rPr>
      </w:pPr>
      <w:r>
        <w:rPr>
          <w:lang w:val="en-US"/>
        </w:rPr>
        <w:t>хр - 1</w:t>
      </w:r>
    </w:p>
    <w:p w:rsidR="004348AF" w:rsidRPr="00DE18C9" w:rsidRDefault="004348AF" w:rsidP="004348AF">
      <w:pPr>
        <w:pStyle w:val="a"/>
      </w:pPr>
      <w:r w:rsidRPr="004348AF">
        <w:t xml:space="preserve">28830 16467 37(075) П 80 </w:t>
      </w:r>
      <w:r w:rsidRPr="004348AF">
        <w:rPr>
          <w:b/>
        </w:rPr>
        <w:t>Прокопьев, И. И.</w:t>
      </w:r>
      <w:r w:rsidRPr="004348AF">
        <w:t xml:space="preserve"> Педагогика : Учеб. пособие / И. И. Прокопьев, Н. В. Михалкович Михалкович, Н. В.--Мн. : ТетраСистемс,2002.--542с. .--</w:t>
      </w:r>
      <w:r>
        <w:rPr>
          <w:lang w:val="en-US"/>
        </w:rPr>
        <w:t>ISBN</w:t>
      </w:r>
      <w:r w:rsidRPr="004348AF">
        <w:t xml:space="preserve"> 985-470-049-6 Рус. </w:t>
      </w:r>
      <w:r>
        <w:rPr>
          <w:lang w:val="en-US"/>
        </w:rPr>
        <w:t xml:space="preserve">Педагогика*Метод*Воспитание*Обучение 4 </w:t>
      </w:r>
    </w:p>
    <w:p w:rsidR="004348AF" w:rsidRDefault="004348AF" w:rsidP="004348AF">
      <w:pPr>
        <w:pStyle w:val="af"/>
        <w:rPr>
          <w:lang w:val="en-US"/>
        </w:rPr>
      </w:pPr>
      <w:r>
        <w:rPr>
          <w:lang w:val="en-US"/>
        </w:rPr>
        <w:t>УДК   37(075)</w:t>
      </w:r>
    </w:p>
    <w:p w:rsidR="004348AF" w:rsidRDefault="004348AF" w:rsidP="004348AF">
      <w:pPr>
        <w:pStyle w:val="af"/>
        <w:rPr>
          <w:lang w:val="en-US"/>
        </w:rPr>
      </w:pPr>
      <w:r>
        <w:rPr>
          <w:lang w:val="en-US"/>
        </w:rPr>
        <w:t>хр - 1</w:t>
      </w:r>
    </w:p>
    <w:p w:rsidR="004348AF" w:rsidRPr="00DE18C9" w:rsidRDefault="004348AF" w:rsidP="004348AF">
      <w:pPr>
        <w:pStyle w:val="a"/>
      </w:pPr>
      <w:r w:rsidRPr="004348AF">
        <w:t xml:space="preserve">32190 19796 37(08) П 90 </w:t>
      </w:r>
      <w:r w:rsidRPr="004348AF">
        <w:rPr>
          <w:b/>
        </w:rPr>
        <w:t xml:space="preserve">Пути </w:t>
      </w:r>
      <w:r w:rsidRPr="004348AF">
        <w:t xml:space="preserve">развития общеобразовательной школы : Тезисы докладов международной научно-практической конференции / Отв. за </w:t>
      </w:r>
      <w:r>
        <w:rPr>
          <w:lang w:val="en-US"/>
        </w:rPr>
        <w:t>d</w:t>
      </w:r>
      <w:r w:rsidRPr="004348AF">
        <w:t xml:space="preserve">ып. Е.В. Гурина, Т.В. Китаева Гурина Е.В.*Китаева  Т.В.--Мн. : Национальный институт образования,1997.--380с. рус. Образование*Развитие*Школа*Беларусь*Реформа образовательная*Образование школьное*Культура национальная*Образование национальное*Методология образования*Педагогика сравнительная*Воспитание школьников*Образование специальное*Психология 2 </w:t>
      </w:r>
    </w:p>
    <w:p w:rsidR="004348AF" w:rsidRDefault="004348AF" w:rsidP="004348AF">
      <w:pPr>
        <w:pStyle w:val="af"/>
        <w:rPr>
          <w:lang w:val="en-US"/>
        </w:rPr>
      </w:pPr>
      <w:r>
        <w:rPr>
          <w:lang w:val="en-US"/>
        </w:rPr>
        <w:t>УДК   37(08)</w:t>
      </w:r>
    </w:p>
    <w:p w:rsidR="004348AF" w:rsidRDefault="004348AF" w:rsidP="004348AF">
      <w:pPr>
        <w:pStyle w:val="af"/>
        <w:rPr>
          <w:lang w:val="en-US"/>
        </w:rPr>
      </w:pPr>
      <w:r>
        <w:rPr>
          <w:lang w:val="en-US"/>
        </w:rPr>
        <w:t>хр - 1</w:t>
      </w:r>
    </w:p>
    <w:p w:rsidR="004348AF" w:rsidRPr="00DE18C9" w:rsidRDefault="004348AF" w:rsidP="004348AF">
      <w:pPr>
        <w:pStyle w:val="a"/>
      </w:pPr>
      <w:r w:rsidRPr="004348AF">
        <w:t xml:space="preserve">25163 5917 37 Р 17 </w:t>
      </w:r>
      <w:r w:rsidRPr="004348AF">
        <w:rPr>
          <w:b/>
        </w:rPr>
        <w:t xml:space="preserve">Развивающие </w:t>
      </w:r>
      <w:r w:rsidRPr="004348AF">
        <w:t>игры : Быстрее, выше, сильнее.--СПб. : Дельта,1998.--208с. : ил. .--</w:t>
      </w:r>
      <w:r>
        <w:rPr>
          <w:lang w:val="en-US"/>
        </w:rPr>
        <w:t>ISBN</w:t>
      </w:r>
      <w:r w:rsidRPr="004348AF">
        <w:t xml:space="preserve"> 5-89151-045-6 рус. </w:t>
      </w:r>
      <w:r>
        <w:rPr>
          <w:lang w:val="en-US"/>
        </w:rPr>
        <w:t xml:space="preserve">Игра*Игра спортивная*Ловкость*Отдых 7 </w:t>
      </w:r>
    </w:p>
    <w:p w:rsidR="004348AF" w:rsidRDefault="004348AF" w:rsidP="004348AF">
      <w:pPr>
        <w:pStyle w:val="af"/>
        <w:rPr>
          <w:lang w:val="en-US"/>
        </w:rPr>
      </w:pPr>
      <w:r>
        <w:rPr>
          <w:lang w:val="en-US"/>
        </w:rPr>
        <w:t>УДК   37</w:t>
      </w:r>
    </w:p>
    <w:p w:rsidR="004348AF" w:rsidRDefault="004348AF" w:rsidP="004348AF">
      <w:pPr>
        <w:pStyle w:val="af"/>
        <w:rPr>
          <w:lang w:val="en-US"/>
        </w:rPr>
      </w:pPr>
      <w:r>
        <w:rPr>
          <w:lang w:val="en-US"/>
        </w:rPr>
        <w:t>хр - 1</w:t>
      </w:r>
    </w:p>
    <w:p w:rsidR="004348AF" w:rsidRPr="00DE18C9" w:rsidRDefault="004348AF" w:rsidP="004348AF">
      <w:pPr>
        <w:pStyle w:val="a"/>
      </w:pPr>
      <w:r w:rsidRPr="004348AF">
        <w:t xml:space="preserve">30751 18397 37(08) Р 17 </w:t>
      </w:r>
      <w:r w:rsidRPr="004348AF">
        <w:rPr>
          <w:b/>
        </w:rPr>
        <w:t xml:space="preserve">Развитие </w:t>
      </w:r>
      <w:r w:rsidRPr="004348AF">
        <w:t xml:space="preserve">альтернативных форм жизнеустройства детей-сирот, оставшихся без попечения родителей : Международный сборник научных статей / Научн. ред. </w:t>
      </w:r>
      <w:r w:rsidRPr="008E5F7E">
        <w:t xml:space="preserve">В.И. Спирина Спирина В.И.--Армавир : АГПУ,2009 Ч. 1 : Международный сборник научных статей.--168с. рус. </w:t>
      </w:r>
      <w:r>
        <w:rPr>
          <w:lang w:val="en-US"/>
        </w:rPr>
        <w:t xml:space="preserve">Воспитание*Сирота*Конференция*Духовность*Семья*Усыновление*Шизофрения*Медицина*История 2 </w:t>
      </w:r>
    </w:p>
    <w:p w:rsidR="004348AF" w:rsidRDefault="004348AF" w:rsidP="004348AF">
      <w:pPr>
        <w:pStyle w:val="af"/>
        <w:rPr>
          <w:lang w:val="en-US"/>
        </w:rPr>
      </w:pPr>
      <w:r>
        <w:rPr>
          <w:lang w:val="en-US"/>
        </w:rPr>
        <w:t>УДК   37(08)</w:t>
      </w:r>
    </w:p>
    <w:p w:rsidR="008E5F7E" w:rsidRDefault="004348AF" w:rsidP="004348AF">
      <w:pPr>
        <w:pStyle w:val="af"/>
        <w:rPr>
          <w:lang w:val="en-US"/>
        </w:rPr>
      </w:pPr>
      <w:r>
        <w:rPr>
          <w:lang w:val="en-US"/>
        </w:rPr>
        <w:t>хр - 1</w:t>
      </w:r>
    </w:p>
    <w:p w:rsidR="008E5F7E" w:rsidRPr="00DE18C9" w:rsidRDefault="008E5F7E" w:rsidP="008E5F7E">
      <w:pPr>
        <w:pStyle w:val="a"/>
      </w:pPr>
      <w:r w:rsidRPr="008E5F7E">
        <w:t xml:space="preserve">30752 18398 37(08) Р 17 </w:t>
      </w:r>
      <w:r w:rsidRPr="008E5F7E">
        <w:rPr>
          <w:b/>
        </w:rPr>
        <w:t xml:space="preserve">Развитие </w:t>
      </w:r>
      <w:r w:rsidRPr="008E5F7E">
        <w:t xml:space="preserve">альтернативных форм жизнеустройства детей-сирот и детей, оставшихся без попечения родителей : Международный сборник научных статей / Научн. ред. В.И. Спирина Спирина В.И.--Армавир : АГПУ,2009 Ч. 2.--183с. рус. Воспитание*Сирота*Конференция*Духовность*Семья*Усыновление*Шизофрения*Медицина*История*Социализация детей-сирот 2 </w:t>
      </w:r>
    </w:p>
    <w:p w:rsidR="008E5F7E" w:rsidRDefault="008E5F7E" w:rsidP="008E5F7E">
      <w:pPr>
        <w:pStyle w:val="af"/>
        <w:rPr>
          <w:lang w:val="en-US"/>
        </w:rPr>
      </w:pPr>
      <w:r>
        <w:rPr>
          <w:lang w:val="en-US"/>
        </w:rPr>
        <w:t>УДК   37(08)</w:t>
      </w:r>
    </w:p>
    <w:p w:rsidR="008E5F7E" w:rsidRDefault="008E5F7E" w:rsidP="008E5F7E">
      <w:pPr>
        <w:pStyle w:val="af"/>
        <w:rPr>
          <w:lang w:val="en-US"/>
        </w:rPr>
      </w:pPr>
      <w:r>
        <w:rPr>
          <w:lang w:val="en-US"/>
        </w:rPr>
        <w:t>хр - 1</w:t>
      </w:r>
    </w:p>
    <w:p w:rsidR="008E5F7E" w:rsidRPr="00DE18C9" w:rsidRDefault="008E5F7E" w:rsidP="008E5F7E">
      <w:pPr>
        <w:pStyle w:val="a"/>
      </w:pPr>
      <w:r w:rsidRPr="008E5F7E">
        <w:t xml:space="preserve">29047 16523 37 Р 17 </w:t>
      </w:r>
      <w:r w:rsidRPr="008E5F7E">
        <w:rPr>
          <w:b/>
        </w:rPr>
        <w:t xml:space="preserve">Развитие </w:t>
      </w:r>
      <w:r w:rsidRPr="008E5F7E">
        <w:t xml:space="preserve">творческих способностей ребенка и формирование культуры мира : Программные материалы / Отв. ред. В. Т. Кабуш Кабуш, В. Т.--Мн.,1999.--51с. Рус. Культура*Юнеско*Воспитание*Образование*Институт социальный*Способности творческие*Общественность*Коллектив трудовой 2 </w:t>
      </w:r>
    </w:p>
    <w:p w:rsidR="008E5F7E" w:rsidRDefault="008E5F7E" w:rsidP="008E5F7E">
      <w:pPr>
        <w:pStyle w:val="af"/>
        <w:rPr>
          <w:lang w:val="en-US"/>
        </w:rPr>
      </w:pPr>
      <w:r>
        <w:rPr>
          <w:lang w:val="en-US"/>
        </w:rPr>
        <w:t>УДК   37</w:t>
      </w:r>
    </w:p>
    <w:p w:rsidR="008E5F7E" w:rsidRDefault="008E5F7E" w:rsidP="008E5F7E">
      <w:pPr>
        <w:pStyle w:val="af"/>
        <w:rPr>
          <w:lang w:val="en-US"/>
        </w:rPr>
      </w:pPr>
      <w:r>
        <w:rPr>
          <w:lang w:val="en-US"/>
        </w:rPr>
        <w:t>хр - 1</w:t>
      </w:r>
    </w:p>
    <w:p w:rsidR="008E5F7E" w:rsidRPr="00DE18C9" w:rsidRDefault="008E5F7E" w:rsidP="008E5F7E">
      <w:pPr>
        <w:pStyle w:val="a"/>
      </w:pPr>
      <w:r>
        <w:rPr>
          <w:lang w:val="en-US"/>
        </w:rPr>
        <w:t xml:space="preserve">31678 19324 37 Р 34 </w:t>
      </w:r>
      <w:r w:rsidRPr="008E5F7E">
        <w:rPr>
          <w:b/>
          <w:lang w:val="en-US"/>
        </w:rPr>
        <w:t xml:space="preserve">Резерв </w:t>
      </w:r>
      <w:r>
        <w:rPr>
          <w:lang w:val="en-US"/>
        </w:rPr>
        <w:t xml:space="preserve">успеха - творчество --- Leistungs - reserve Schopfertum / Под ред. </w:t>
      </w:r>
      <w:r w:rsidRPr="008E5F7E">
        <w:t>Г. Нойнера, В. Калвейта, Х. Клейна Нойнер Г.*Калвейт В.*Клейн Х.--М. : Педагогика,1989.-</w:t>
      </w:r>
      <w:r w:rsidRPr="008E5F7E">
        <w:lastRenderedPageBreak/>
        <w:t>-116с. .--</w:t>
      </w:r>
      <w:r>
        <w:rPr>
          <w:lang w:val="en-US"/>
        </w:rPr>
        <w:t>ISBN</w:t>
      </w:r>
      <w:r w:rsidRPr="008E5F7E">
        <w:t xml:space="preserve"> 5-7155-0003-6 рус. </w:t>
      </w:r>
      <w:r>
        <w:rPr>
          <w:lang w:val="en-US"/>
        </w:rPr>
        <w:t xml:space="preserve">Творчество*Мышление*Творческое мышление*Образование*Высшая школа*Личность 2 </w:t>
      </w:r>
    </w:p>
    <w:p w:rsidR="008E5F7E" w:rsidRDefault="008E5F7E" w:rsidP="008E5F7E">
      <w:pPr>
        <w:pStyle w:val="af"/>
        <w:rPr>
          <w:lang w:val="en-US"/>
        </w:rPr>
      </w:pPr>
      <w:r>
        <w:rPr>
          <w:lang w:val="en-US"/>
        </w:rPr>
        <w:t>УДК   37</w:t>
      </w:r>
    </w:p>
    <w:p w:rsidR="008E5F7E" w:rsidRDefault="008E5F7E" w:rsidP="008E5F7E">
      <w:pPr>
        <w:pStyle w:val="af"/>
        <w:rPr>
          <w:lang w:val="en-US"/>
        </w:rPr>
      </w:pPr>
      <w:r>
        <w:rPr>
          <w:lang w:val="en-US"/>
        </w:rPr>
        <w:t>хр - 1</w:t>
      </w:r>
    </w:p>
    <w:p w:rsidR="008E5F7E" w:rsidRPr="00DE18C9" w:rsidRDefault="008E5F7E" w:rsidP="008E5F7E">
      <w:pPr>
        <w:pStyle w:val="a"/>
      </w:pPr>
      <w:r w:rsidRPr="008E5F7E">
        <w:t xml:space="preserve">6887 2000 378.1(076) Р85 </w:t>
      </w:r>
      <w:r w:rsidRPr="008E5F7E">
        <w:rPr>
          <w:b/>
        </w:rPr>
        <w:t xml:space="preserve">Руководство </w:t>
      </w:r>
      <w:r w:rsidRPr="008E5F7E">
        <w:t xml:space="preserve">по проведению летней педагогической практике.--Мн. : БГУ,1998.--215с. </w:t>
      </w:r>
      <w:r>
        <w:rPr>
          <w:lang w:val="en-US"/>
        </w:rPr>
        <w:t xml:space="preserve">2000 RUSB </w:t>
      </w:r>
    </w:p>
    <w:p w:rsidR="008E5F7E" w:rsidRDefault="008E5F7E" w:rsidP="008E5F7E">
      <w:pPr>
        <w:pStyle w:val="af"/>
        <w:rPr>
          <w:lang w:val="en-US"/>
        </w:rPr>
      </w:pPr>
      <w:r>
        <w:rPr>
          <w:lang w:val="en-US"/>
        </w:rPr>
        <w:t>УДК   378.1</w:t>
      </w:r>
    </w:p>
    <w:p w:rsidR="008E5F7E" w:rsidRDefault="008E5F7E" w:rsidP="008E5F7E">
      <w:pPr>
        <w:pStyle w:val="af"/>
        <w:rPr>
          <w:lang w:val="en-US"/>
        </w:rPr>
      </w:pPr>
      <w:r>
        <w:rPr>
          <w:lang w:val="en-US"/>
        </w:rPr>
        <w:t>хр - 1</w:t>
      </w:r>
    </w:p>
    <w:p w:rsidR="008E5F7E" w:rsidRPr="00DE18C9" w:rsidRDefault="008E5F7E" w:rsidP="008E5F7E">
      <w:pPr>
        <w:pStyle w:val="a"/>
      </w:pPr>
      <w:r w:rsidRPr="008E5F7E">
        <w:t xml:space="preserve">6891 2002 378.1(076) Р85 </w:t>
      </w:r>
      <w:r w:rsidRPr="008E5F7E">
        <w:rPr>
          <w:b/>
        </w:rPr>
        <w:t xml:space="preserve">Руководство </w:t>
      </w:r>
      <w:r w:rsidRPr="008E5F7E">
        <w:t xml:space="preserve">по проведению летней педагогической практике.--Мн. : БГУ,1998.--215с. </w:t>
      </w:r>
      <w:r>
        <w:rPr>
          <w:lang w:val="en-US"/>
        </w:rPr>
        <w:t xml:space="preserve">2002 RUSB </w:t>
      </w:r>
    </w:p>
    <w:p w:rsidR="008E5F7E" w:rsidRDefault="008E5F7E" w:rsidP="008E5F7E">
      <w:pPr>
        <w:pStyle w:val="af"/>
        <w:rPr>
          <w:lang w:val="en-US"/>
        </w:rPr>
      </w:pPr>
      <w:r>
        <w:rPr>
          <w:lang w:val="en-US"/>
        </w:rPr>
        <w:t>УДК   378.1</w:t>
      </w:r>
    </w:p>
    <w:p w:rsidR="008E5F7E" w:rsidRDefault="008E5F7E" w:rsidP="008E5F7E">
      <w:pPr>
        <w:pStyle w:val="af"/>
        <w:rPr>
          <w:lang w:val="en-US"/>
        </w:rPr>
      </w:pPr>
      <w:r>
        <w:rPr>
          <w:lang w:val="en-US"/>
        </w:rPr>
        <w:t>хр - 1</w:t>
      </w:r>
    </w:p>
    <w:p w:rsidR="008E5F7E" w:rsidRPr="00DE18C9" w:rsidRDefault="008E5F7E" w:rsidP="008E5F7E">
      <w:pPr>
        <w:pStyle w:val="a"/>
      </w:pPr>
      <w:r w:rsidRPr="008E5F7E">
        <w:t xml:space="preserve">6923 2018 378.1(076) Р85 </w:t>
      </w:r>
      <w:r w:rsidRPr="008E5F7E">
        <w:rPr>
          <w:b/>
        </w:rPr>
        <w:t xml:space="preserve">Руководство </w:t>
      </w:r>
      <w:r w:rsidRPr="008E5F7E">
        <w:t xml:space="preserve">по проведению летней педагогической практике.--Мн. : БГУ,1998.--215с. </w:t>
      </w:r>
      <w:r>
        <w:rPr>
          <w:lang w:val="en-US"/>
        </w:rPr>
        <w:t xml:space="preserve">2018 RUSB </w:t>
      </w:r>
    </w:p>
    <w:p w:rsidR="008E5F7E" w:rsidRDefault="008E5F7E" w:rsidP="008E5F7E">
      <w:pPr>
        <w:pStyle w:val="af"/>
        <w:rPr>
          <w:lang w:val="en-US"/>
        </w:rPr>
      </w:pPr>
      <w:r>
        <w:rPr>
          <w:lang w:val="en-US"/>
        </w:rPr>
        <w:t>УДК   378.1</w:t>
      </w:r>
    </w:p>
    <w:p w:rsidR="008E5F7E" w:rsidRDefault="008E5F7E" w:rsidP="008E5F7E">
      <w:pPr>
        <w:pStyle w:val="af"/>
        <w:rPr>
          <w:lang w:val="en-US"/>
        </w:rPr>
      </w:pPr>
      <w:r>
        <w:rPr>
          <w:lang w:val="en-US"/>
        </w:rPr>
        <w:t>хр - 1</w:t>
      </w:r>
    </w:p>
    <w:p w:rsidR="008E5F7E" w:rsidRPr="00DE18C9" w:rsidRDefault="008E5F7E" w:rsidP="008E5F7E">
      <w:pPr>
        <w:pStyle w:val="a"/>
      </w:pPr>
      <w:r w:rsidRPr="00390CE4">
        <w:t xml:space="preserve">6935 2025 378.1(076) Р85 </w:t>
      </w:r>
      <w:r w:rsidRPr="00390CE4">
        <w:rPr>
          <w:b/>
        </w:rPr>
        <w:t xml:space="preserve">Руководство </w:t>
      </w:r>
      <w:r w:rsidRPr="00390CE4">
        <w:t xml:space="preserve">по проведению летней педагогической практике.--Мн. : БГУ,1998.--215с. </w:t>
      </w:r>
      <w:r>
        <w:rPr>
          <w:lang w:val="en-US"/>
        </w:rPr>
        <w:t xml:space="preserve">2025 RUSB </w:t>
      </w:r>
    </w:p>
    <w:p w:rsidR="008E5F7E" w:rsidRDefault="008E5F7E" w:rsidP="008E5F7E">
      <w:pPr>
        <w:pStyle w:val="af"/>
        <w:rPr>
          <w:lang w:val="en-US"/>
        </w:rPr>
      </w:pPr>
      <w:r>
        <w:rPr>
          <w:lang w:val="en-US"/>
        </w:rPr>
        <w:t>УДК   378.1</w:t>
      </w:r>
    </w:p>
    <w:p w:rsidR="00390CE4" w:rsidRDefault="008E5F7E" w:rsidP="008E5F7E">
      <w:pPr>
        <w:pStyle w:val="af"/>
        <w:rPr>
          <w:lang w:val="en-US"/>
        </w:rPr>
      </w:pPr>
      <w:r>
        <w:rPr>
          <w:lang w:val="en-US"/>
        </w:rPr>
        <w:t>хр - 1</w:t>
      </w:r>
    </w:p>
    <w:p w:rsidR="00390CE4" w:rsidRPr="00DE18C9" w:rsidRDefault="00390CE4" w:rsidP="00390CE4">
      <w:pPr>
        <w:pStyle w:val="a"/>
      </w:pPr>
      <w:r w:rsidRPr="00390CE4">
        <w:t xml:space="preserve">10773 373.167.1:882.09 А23 </w:t>
      </w:r>
      <w:r w:rsidRPr="00390CE4">
        <w:rPr>
          <w:b/>
        </w:rPr>
        <w:t xml:space="preserve">Русская </w:t>
      </w:r>
      <w:r w:rsidRPr="00390CE4">
        <w:t xml:space="preserve">литература серебрянного века / Под ред. проф. </w:t>
      </w:r>
      <w:r>
        <w:rPr>
          <w:lang w:val="en-US"/>
        </w:rPr>
        <w:t xml:space="preserve">В.В. Агеносова.--М. : Про-Пресс,1997.--351с. 4893 RUSB </w:t>
      </w:r>
    </w:p>
    <w:p w:rsidR="00390CE4" w:rsidRDefault="00390CE4" w:rsidP="00390CE4">
      <w:pPr>
        <w:pStyle w:val="af"/>
        <w:rPr>
          <w:lang w:val="en-US"/>
        </w:rPr>
      </w:pPr>
      <w:r>
        <w:rPr>
          <w:lang w:val="en-US"/>
        </w:rPr>
        <w:t>УДК   373.167.1</w:t>
      </w:r>
    </w:p>
    <w:p w:rsidR="00390CE4" w:rsidRDefault="00390CE4" w:rsidP="00390CE4">
      <w:pPr>
        <w:pStyle w:val="af"/>
        <w:rPr>
          <w:lang w:val="en-US"/>
        </w:rPr>
      </w:pPr>
      <w:r>
        <w:rPr>
          <w:lang w:val="en-US"/>
        </w:rPr>
        <w:t>хр - 1</w:t>
      </w:r>
    </w:p>
    <w:p w:rsidR="00390CE4" w:rsidRPr="00DE18C9" w:rsidRDefault="00390CE4" w:rsidP="00390CE4">
      <w:pPr>
        <w:pStyle w:val="a"/>
      </w:pPr>
      <w:r w:rsidRPr="00390CE4">
        <w:t xml:space="preserve">10775 373.167.1:882.09 А23 </w:t>
      </w:r>
      <w:r w:rsidRPr="00390CE4">
        <w:rPr>
          <w:b/>
        </w:rPr>
        <w:t xml:space="preserve">Русская </w:t>
      </w:r>
      <w:r w:rsidRPr="00390CE4">
        <w:t xml:space="preserve">литература серебрянного века / Под ред. проф. </w:t>
      </w:r>
      <w:r>
        <w:rPr>
          <w:lang w:val="en-US"/>
        </w:rPr>
        <w:t xml:space="preserve">В.В. Агеносова.--М. : Про-Пресс,1997.--351с. 4894 RUSB </w:t>
      </w:r>
    </w:p>
    <w:p w:rsidR="00390CE4" w:rsidRDefault="00390CE4" w:rsidP="00390CE4">
      <w:pPr>
        <w:pStyle w:val="af"/>
        <w:rPr>
          <w:lang w:val="en-US"/>
        </w:rPr>
      </w:pPr>
      <w:r>
        <w:rPr>
          <w:lang w:val="en-US"/>
        </w:rPr>
        <w:t>УДК   373.167.1</w:t>
      </w:r>
    </w:p>
    <w:p w:rsidR="00390CE4" w:rsidRDefault="00390CE4" w:rsidP="00390CE4">
      <w:pPr>
        <w:pStyle w:val="af"/>
        <w:rPr>
          <w:lang w:val="en-US"/>
        </w:rPr>
      </w:pPr>
      <w:r>
        <w:rPr>
          <w:lang w:val="en-US"/>
        </w:rPr>
        <w:t>хр - 1</w:t>
      </w:r>
    </w:p>
    <w:p w:rsidR="00390CE4" w:rsidRPr="00DE18C9" w:rsidRDefault="00390CE4" w:rsidP="00390CE4">
      <w:pPr>
        <w:pStyle w:val="a"/>
      </w:pPr>
      <w:r>
        <w:rPr>
          <w:lang w:val="en-US"/>
        </w:rPr>
        <w:t xml:space="preserve">22533 11562 37 С 13 </w:t>
      </w:r>
      <w:r w:rsidRPr="00390CE4">
        <w:rPr>
          <w:b/>
          <w:lang w:val="en-US"/>
        </w:rPr>
        <w:t>Савченко, Е.А.</w:t>
      </w:r>
      <w:r>
        <w:rPr>
          <w:lang w:val="en-US"/>
        </w:rPr>
        <w:t xml:space="preserve"> Педагогическая деятельность --- E.A.Savchenko. Pedagogical activity: genesis and dynamics : Генезис и динамика. </w:t>
      </w:r>
      <w:r w:rsidRPr="00390CE4">
        <w:t>(Философско-методологический анализ): Монография / Е.А.Савченко.--Мн. : БГПУ им.М.Танка,2000.--150с. .--</w:t>
      </w:r>
      <w:r>
        <w:rPr>
          <w:lang w:val="en-US"/>
        </w:rPr>
        <w:t>ISBN</w:t>
      </w:r>
      <w:r w:rsidRPr="00390CE4">
        <w:t xml:space="preserve"> 985-435-200-5 рус. </w:t>
      </w:r>
      <w:r>
        <w:rPr>
          <w:lang w:val="en-US"/>
        </w:rPr>
        <w:t xml:space="preserve">Педагогика*Педагогика христианская*Образование*Философия образования*Педагог 2 </w:t>
      </w:r>
    </w:p>
    <w:p w:rsidR="00390CE4" w:rsidRDefault="00390CE4" w:rsidP="00390CE4">
      <w:pPr>
        <w:pStyle w:val="af"/>
        <w:rPr>
          <w:lang w:val="en-US"/>
        </w:rPr>
      </w:pPr>
      <w:r>
        <w:rPr>
          <w:lang w:val="en-US"/>
        </w:rPr>
        <w:t>УДК   37</w:t>
      </w:r>
    </w:p>
    <w:p w:rsidR="00390CE4" w:rsidRDefault="00390CE4" w:rsidP="00390CE4">
      <w:pPr>
        <w:pStyle w:val="af"/>
        <w:rPr>
          <w:lang w:val="en-US"/>
        </w:rPr>
      </w:pPr>
      <w:r>
        <w:rPr>
          <w:lang w:val="en-US"/>
        </w:rPr>
        <w:t>хр - 1</w:t>
      </w:r>
    </w:p>
    <w:p w:rsidR="00390CE4" w:rsidRPr="00DE18C9" w:rsidRDefault="00390CE4" w:rsidP="00390CE4">
      <w:pPr>
        <w:pStyle w:val="a"/>
      </w:pPr>
      <w:r w:rsidRPr="00390CE4">
        <w:t xml:space="preserve">31392 19076 37 С 14 </w:t>
      </w:r>
      <w:r w:rsidRPr="00390CE4">
        <w:rPr>
          <w:b/>
        </w:rPr>
        <w:t>Саймон, Брайан</w:t>
      </w:r>
      <w:r w:rsidRPr="00390CE4">
        <w:t xml:space="preserve"> Общество и образование --- </w:t>
      </w:r>
      <w:r>
        <w:rPr>
          <w:lang w:val="en-US"/>
        </w:rPr>
        <w:t>Does</w:t>
      </w:r>
      <w:r w:rsidRPr="00390CE4">
        <w:t xml:space="preserve"> </w:t>
      </w:r>
      <w:r>
        <w:rPr>
          <w:lang w:val="en-US"/>
        </w:rPr>
        <w:t>education</w:t>
      </w:r>
      <w:r w:rsidRPr="00390CE4">
        <w:t xml:space="preserve"> </w:t>
      </w:r>
      <w:r>
        <w:rPr>
          <w:lang w:val="en-US"/>
        </w:rPr>
        <w:t>matter</w:t>
      </w:r>
      <w:r w:rsidRPr="00390CE4">
        <w:t>? / Б. Саймон ; Пер. с англ., общ. ред. и предисл. В.Я. Пилиповский.--М. : Прогресс,1989.--195с. .--</w:t>
      </w:r>
      <w:r>
        <w:rPr>
          <w:lang w:val="en-US"/>
        </w:rPr>
        <w:t>ISBN</w:t>
      </w:r>
      <w:r w:rsidRPr="00390CE4">
        <w:t xml:space="preserve"> 5-01-001605-2 Рус. Образование*Народное образование*Школа*Педагогика*Интеллект*Коэффициент интеллекта*Кризис образования 2 </w:t>
      </w:r>
    </w:p>
    <w:p w:rsidR="00390CE4" w:rsidRDefault="00390CE4" w:rsidP="00390CE4">
      <w:pPr>
        <w:pStyle w:val="af"/>
        <w:rPr>
          <w:lang w:val="en-US"/>
        </w:rPr>
      </w:pPr>
      <w:r>
        <w:rPr>
          <w:lang w:val="en-US"/>
        </w:rPr>
        <w:t>УДК   37</w:t>
      </w:r>
    </w:p>
    <w:p w:rsidR="00390CE4" w:rsidRDefault="00390CE4" w:rsidP="00390CE4">
      <w:pPr>
        <w:pStyle w:val="af"/>
        <w:rPr>
          <w:lang w:val="en-US"/>
        </w:rPr>
      </w:pPr>
      <w:r>
        <w:rPr>
          <w:lang w:val="en-US"/>
        </w:rPr>
        <w:t>хр - 1</w:t>
      </w:r>
    </w:p>
    <w:p w:rsidR="00390CE4" w:rsidRPr="00DE18C9" w:rsidRDefault="00390CE4" w:rsidP="00390CE4">
      <w:pPr>
        <w:pStyle w:val="a"/>
      </w:pPr>
      <w:r w:rsidRPr="00390CE4">
        <w:t xml:space="preserve">34685 21828 37(08) С 17 </w:t>
      </w:r>
      <w:r w:rsidRPr="00390CE4">
        <w:rPr>
          <w:b/>
        </w:rPr>
        <w:t xml:space="preserve">Самостоятельная </w:t>
      </w:r>
      <w:r w:rsidRPr="00390CE4">
        <w:t xml:space="preserve">работа студентов: теоретические и прикладные аспекты : Материалы международной научно-методической конференции 13-14 мая 2004 г. / Мин-во образования и науки РФ, Гос. комитет УР по науке, высшему и среднему профессиональному образованию, Удмуртский гос. ун-т учебно-методический совет ; Под ред. А.А. Баранова, Г.С. Трофимовой Баранова А.А.*Трофимова Г.С.--Ижевск : Ижевский полиграфический комбинат,2004.--265 с. рус. Сборник материалов*Самостоятельная работа студентов*Высшая школа*Опыт*Теория*Практика*Методология*Воспитание*Дидактика*Педагогика 2 </w:t>
      </w:r>
    </w:p>
    <w:p w:rsidR="00390CE4" w:rsidRDefault="00390CE4" w:rsidP="00390CE4">
      <w:pPr>
        <w:pStyle w:val="af"/>
        <w:rPr>
          <w:lang w:val="en-US"/>
        </w:rPr>
      </w:pPr>
      <w:r>
        <w:rPr>
          <w:lang w:val="en-US"/>
        </w:rPr>
        <w:lastRenderedPageBreak/>
        <w:t>УДК   37(08)</w:t>
      </w:r>
    </w:p>
    <w:p w:rsidR="00390CE4" w:rsidRDefault="00390CE4" w:rsidP="00390CE4">
      <w:pPr>
        <w:pStyle w:val="af"/>
        <w:rPr>
          <w:lang w:val="en-US"/>
        </w:rPr>
      </w:pPr>
      <w:r>
        <w:rPr>
          <w:lang w:val="en-US"/>
        </w:rPr>
        <w:t>хр - 1</w:t>
      </w:r>
    </w:p>
    <w:p w:rsidR="00390CE4" w:rsidRPr="00DE18C9" w:rsidRDefault="00390CE4" w:rsidP="00390CE4">
      <w:pPr>
        <w:pStyle w:val="a"/>
      </w:pPr>
      <w:r w:rsidRPr="00390CE4">
        <w:t xml:space="preserve">29929 17502 37 С 44 </w:t>
      </w:r>
      <w:r w:rsidRPr="00390CE4">
        <w:rPr>
          <w:b/>
        </w:rPr>
        <w:t>Скороходова, О.И.</w:t>
      </w:r>
      <w:r w:rsidRPr="00390CE4">
        <w:t xml:space="preserve"> Как я воспринимаю, представляю и понимаю окружающий мир / О.И. Скороходова ; Под ред. А.И. Мещерякова.--М. : "Педагогика",1972.--446 с. рус. Поэзия*Слепоглухонемые дети*Психология*Педагогика*Система обучения слепоглухонемых*Органы восприятия*Осязание*Обоняние*Формирование понятий об окружающем мире 3 </w:t>
      </w:r>
    </w:p>
    <w:p w:rsidR="00390CE4" w:rsidRDefault="00390CE4" w:rsidP="00390CE4">
      <w:pPr>
        <w:pStyle w:val="af"/>
        <w:rPr>
          <w:lang w:val="en-US"/>
        </w:rPr>
      </w:pPr>
      <w:r>
        <w:rPr>
          <w:lang w:val="en-US"/>
        </w:rPr>
        <w:t>УДК   37 + 159.9</w:t>
      </w:r>
    </w:p>
    <w:p w:rsidR="00390CE4" w:rsidRDefault="00390CE4" w:rsidP="00390CE4">
      <w:pPr>
        <w:pStyle w:val="af"/>
        <w:rPr>
          <w:lang w:val="en-US"/>
        </w:rPr>
      </w:pPr>
      <w:r>
        <w:rPr>
          <w:lang w:val="en-US"/>
        </w:rPr>
        <w:t>хр - 1</w:t>
      </w:r>
    </w:p>
    <w:p w:rsidR="00390CE4" w:rsidRPr="00DE18C9" w:rsidRDefault="00390CE4" w:rsidP="00390CE4">
      <w:pPr>
        <w:pStyle w:val="a"/>
      </w:pPr>
      <w:r w:rsidRPr="00390CE4">
        <w:t xml:space="preserve">2847 8973 371(075.32) С 47 </w:t>
      </w:r>
      <w:r w:rsidRPr="00390CE4">
        <w:rPr>
          <w:b/>
        </w:rPr>
        <w:t>Сластенин В.А., Каширин В.П.</w:t>
      </w:r>
      <w:r w:rsidRPr="00390CE4">
        <w:t xml:space="preserve"> Психология и педагогика : Учеб. пособие для студ. высш. учеб. заведений / В.А.Сластенин, В.П.Каширин Каширин В.П.--М. : Изд. центр "Академия",2001.--480 с. .--</w:t>
      </w:r>
      <w:r>
        <w:rPr>
          <w:lang w:val="en-US"/>
        </w:rPr>
        <w:t>ISBN</w:t>
      </w:r>
      <w:r w:rsidRPr="00390CE4">
        <w:t xml:space="preserve"> 5-7695-0337-8*5-7695-0488-9("Академия") рус. </w:t>
      </w:r>
      <w:r w:rsidRPr="00D743DC">
        <w:t xml:space="preserve">Образование*Психология*Педагогика*Психика*Мозг*Личность*Методология*Метод*Развитие*Социализация*Самовоспитание*Воспитание*Культура*Коллектив*Обучение*Стресс 4 8973 хр. </w:t>
      </w:r>
      <w:r>
        <w:rPr>
          <w:lang w:val="en-US"/>
        </w:rPr>
        <w:t xml:space="preserve">RU01 </w:t>
      </w:r>
    </w:p>
    <w:p w:rsidR="00390CE4" w:rsidRDefault="00390CE4" w:rsidP="00390CE4">
      <w:pPr>
        <w:pStyle w:val="af"/>
        <w:rPr>
          <w:lang w:val="en-US"/>
        </w:rPr>
      </w:pPr>
      <w:r>
        <w:rPr>
          <w:lang w:val="en-US"/>
        </w:rPr>
        <w:t>УДК   371(075.32)</w:t>
      </w:r>
    </w:p>
    <w:p w:rsidR="00D743DC" w:rsidRDefault="00390CE4" w:rsidP="00390CE4">
      <w:pPr>
        <w:pStyle w:val="af"/>
        <w:rPr>
          <w:lang w:val="en-US"/>
        </w:rPr>
      </w:pPr>
      <w:r>
        <w:rPr>
          <w:lang w:val="en-US"/>
        </w:rPr>
        <w:t>хр - 1</w:t>
      </w:r>
    </w:p>
    <w:p w:rsidR="00D743DC" w:rsidRPr="00DE18C9" w:rsidRDefault="00D743DC" w:rsidP="00D743DC">
      <w:pPr>
        <w:pStyle w:val="a"/>
      </w:pPr>
      <w:r w:rsidRPr="00D743DC">
        <w:t xml:space="preserve">22549 11575 37 С 50 </w:t>
      </w:r>
      <w:r w:rsidRPr="00D743DC">
        <w:rPr>
          <w:b/>
        </w:rPr>
        <w:t>Смирнова, Е.С.</w:t>
      </w:r>
      <w:r w:rsidRPr="00D743DC">
        <w:t xml:space="preserve"> Школа профилактики ВИЧ-инфекции и СПИДа. "Вместе против СПИДа" : Цикл тематических занятий для школьников / Е.С.Смирнова, И.В.Тимошенко Тимошенко И.В.--Мн. : Белфонд социальной поддержки детей и подростков  "Мы - детям",2000.--30с. .--</w:t>
      </w:r>
      <w:r>
        <w:rPr>
          <w:lang w:val="en-US"/>
        </w:rPr>
        <w:t>ISBN</w:t>
      </w:r>
      <w:r w:rsidRPr="00D743DC">
        <w:t xml:space="preserve"> 985-6527-02-3 рус. </w:t>
      </w:r>
      <w:r>
        <w:rPr>
          <w:lang w:val="en-US"/>
        </w:rPr>
        <w:t xml:space="preserve">Образование*СПИД*ВИЧ-инфекция*Профилактика*Школа*Педагогика*Педагог социальный 4 </w:t>
      </w:r>
    </w:p>
    <w:p w:rsidR="00D743DC" w:rsidRDefault="00D743DC" w:rsidP="00D743DC">
      <w:pPr>
        <w:pStyle w:val="af"/>
        <w:rPr>
          <w:lang w:val="en-US"/>
        </w:rPr>
      </w:pPr>
      <w:r>
        <w:rPr>
          <w:lang w:val="en-US"/>
        </w:rPr>
        <w:t>УДК   37</w:t>
      </w:r>
    </w:p>
    <w:p w:rsidR="00D743DC" w:rsidRDefault="00D743DC" w:rsidP="00D743DC">
      <w:pPr>
        <w:pStyle w:val="af"/>
        <w:rPr>
          <w:lang w:val="en-US"/>
        </w:rPr>
      </w:pPr>
      <w:r>
        <w:rPr>
          <w:lang w:val="en-US"/>
        </w:rPr>
        <w:t>хр - 1</w:t>
      </w:r>
    </w:p>
    <w:p w:rsidR="00D743DC" w:rsidRPr="00DE18C9" w:rsidRDefault="00D743DC" w:rsidP="00D743DC">
      <w:pPr>
        <w:pStyle w:val="a"/>
      </w:pPr>
      <w:r w:rsidRPr="00D743DC">
        <w:t xml:space="preserve">30757 18403 37 С 60 </w:t>
      </w:r>
      <w:r w:rsidRPr="00D743DC">
        <w:rPr>
          <w:b/>
        </w:rPr>
        <w:t>Соломатина, Г.Н.</w:t>
      </w:r>
      <w:r w:rsidRPr="00D743DC">
        <w:t xml:space="preserve"> Приемные дети : Как справиться с проблемами адаптации и воспитания в замещающей семье: Пособие / Г.Н. Соломатина.--М. : Гуманитарный изд. центр "ВЛАДОС",2014.--119с. .--</w:t>
      </w:r>
      <w:r>
        <w:rPr>
          <w:lang w:val="en-US"/>
        </w:rPr>
        <w:t>ISBN</w:t>
      </w:r>
      <w:r w:rsidRPr="00D743DC">
        <w:t xml:space="preserve"> 978-5-691-01894-7 Рус. Дети*Приемные дети*Воспитание*Приемные родители*Дети-сироты*Особенности развития*Поведение 5 </w:t>
      </w:r>
    </w:p>
    <w:p w:rsidR="00D743DC" w:rsidRDefault="00D743DC" w:rsidP="00D743DC">
      <w:pPr>
        <w:pStyle w:val="af"/>
        <w:rPr>
          <w:lang w:val="en-US"/>
        </w:rPr>
      </w:pPr>
      <w:r>
        <w:rPr>
          <w:lang w:val="en-US"/>
        </w:rPr>
        <w:t>УДК   37</w:t>
      </w:r>
    </w:p>
    <w:p w:rsidR="00D743DC" w:rsidRDefault="00D743DC" w:rsidP="00D743DC">
      <w:pPr>
        <w:pStyle w:val="af"/>
        <w:rPr>
          <w:lang w:val="en-US"/>
        </w:rPr>
      </w:pPr>
      <w:r>
        <w:rPr>
          <w:lang w:val="en-US"/>
        </w:rPr>
        <w:t>хр - 1</w:t>
      </w:r>
    </w:p>
    <w:p w:rsidR="00D743DC" w:rsidRPr="00DE18C9" w:rsidRDefault="00D743DC" w:rsidP="00D743DC">
      <w:pPr>
        <w:pStyle w:val="a"/>
      </w:pPr>
      <w:r w:rsidRPr="00D743DC">
        <w:t xml:space="preserve">22551 11577 37 С 69 </w:t>
      </w:r>
      <w:r w:rsidRPr="00D743DC">
        <w:rPr>
          <w:b/>
        </w:rPr>
        <w:t xml:space="preserve">Социальная </w:t>
      </w:r>
      <w:r w:rsidRPr="00D743DC">
        <w:t>и психолого-педагогическая поддержка детей и детских объединений : Коллективный доклад / Бел. фонд соц. поддержки детей и подростков "Мы - детям", Акад. последиплом. образования; Сост. А.В.Малиновский Малиновский А.В.--Мн. : Бел. фонд соц. поддержки детей и подростков "Мы - детям",2000.--118с. .--</w:t>
      </w:r>
      <w:r>
        <w:rPr>
          <w:lang w:val="en-US"/>
        </w:rPr>
        <w:t>ISBN</w:t>
      </w:r>
      <w:r w:rsidRPr="00D743DC">
        <w:t xml:space="preserve"> 985-6527-20-1 рус. Образование*Детство*Воспитание*Психология*Педагогика*Социум*Организация детская*Учитель*Семья*Алкоголь*Тюрьма*Инвалидность*Молодежь 2 </w:t>
      </w:r>
    </w:p>
    <w:p w:rsidR="00D743DC" w:rsidRDefault="00D743DC" w:rsidP="00D743DC">
      <w:pPr>
        <w:pStyle w:val="af"/>
        <w:rPr>
          <w:lang w:val="en-US"/>
        </w:rPr>
      </w:pPr>
      <w:r>
        <w:rPr>
          <w:lang w:val="en-US"/>
        </w:rPr>
        <w:t>УДК   37</w:t>
      </w:r>
    </w:p>
    <w:p w:rsidR="00D743DC" w:rsidRDefault="00D743DC" w:rsidP="00D743DC">
      <w:pPr>
        <w:pStyle w:val="af"/>
        <w:rPr>
          <w:lang w:val="en-US"/>
        </w:rPr>
      </w:pPr>
      <w:r>
        <w:rPr>
          <w:lang w:val="en-US"/>
        </w:rPr>
        <w:t>хр - 1</w:t>
      </w:r>
    </w:p>
    <w:p w:rsidR="00D743DC" w:rsidRPr="00DE18C9" w:rsidRDefault="00D743DC" w:rsidP="00D743DC">
      <w:pPr>
        <w:pStyle w:val="a"/>
      </w:pPr>
      <w:r w:rsidRPr="00D743DC">
        <w:t xml:space="preserve">31658 19306 37 С 73 </w:t>
      </w:r>
      <w:r w:rsidRPr="00D743DC">
        <w:rPr>
          <w:b/>
        </w:rPr>
        <w:t>Спок, Бенджамин</w:t>
      </w:r>
      <w:r w:rsidRPr="00D743DC">
        <w:t xml:space="preserve"> Разговор с матерью --- </w:t>
      </w:r>
      <w:r>
        <w:rPr>
          <w:lang w:val="en-US"/>
        </w:rPr>
        <w:t>Talks</w:t>
      </w:r>
      <w:r w:rsidRPr="00D743DC">
        <w:t xml:space="preserve"> </w:t>
      </w:r>
      <w:r>
        <w:rPr>
          <w:lang w:val="en-US"/>
        </w:rPr>
        <w:t>with</w:t>
      </w:r>
      <w:r w:rsidRPr="00D743DC">
        <w:t xml:space="preserve"> </w:t>
      </w:r>
      <w:r>
        <w:rPr>
          <w:lang w:val="en-US"/>
        </w:rPr>
        <w:t>mother</w:t>
      </w:r>
      <w:r w:rsidRPr="00D743DC">
        <w:t xml:space="preserve"> / Б. Спок ; Пер. с англ. Д. Ю. Азарова.--2-е изд.--М. : Прогресс,1988.--224с. : ил. .--</w:t>
      </w:r>
      <w:r>
        <w:rPr>
          <w:lang w:val="en-US"/>
        </w:rPr>
        <w:t>ISBN</w:t>
      </w:r>
      <w:r w:rsidRPr="00D743DC">
        <w:t xml:space="preserve"> 5-01-001763-6 рус. </w:t>
      </w:r>
      <w:r>
        <w:rPr>
          <w:lang w:val="en-US"/>
        </w:rPr>
        <w:t xml:space="preserve">Здоровье ребенка*Семья*Дисциплина*Общение*Поведение*Юность*Воспитание 3 </w:t>
      </w:r>
    </w:p>
    <w:p w:rsidR="00D743DC" w:rsidRDefault="00D743DC" w:rsidP="00D743DC">
      <w:pPr>
        <w:pStyle w:val="af"/>
        <w:rPr>
          <w:lang w:val="en-US"/>
        </w:rPr>
      </w:pPr>
      <w:r>
        <w:rPr>
          <w:lang w:val="en-US"/>
        </w:rPr>
        <w:t>УДК   37</w:t>
      </w:r>
    </w:p>
    <w:p w:rsidR="00D743DC" w:rsidRDefault="00D743DC" w:rsidP="00D743DC">
      <w:pPr>
        <w:pStyle w:val="af"/>
        <w:rPr>
          <w:lang w:val="en-US"/>
        </w:rPr>
      </w:pPr>
      <w:r>
        <w:rPr>
          <w:lang w:val="en-US"/>
        </w:rPr>
        <w:t>хр - 1</w:t>
      </w:r>
    </w:p>
    <w:p w:rsidR="00D743DC" w:rsidRPr="00DE18C9" w:rsidRDefault="00D743DC" w:rsidP="00D743DC">
      <w:pPr>
        <w:pStyle w:val="a"/>
      </w:pPr>
      <w:r w:rsidRPr="00D743DC">
        <w:t xml:space="preserve">28824 16459 37 С 73 </w:t>
      </w:r>
      <w:r w:rsidRPr="00D743DC">
        <w:rPr>
          <w:b/>
        </w:rPr>
        <w:t>Спок, Бенджамин</w:t>
      </w:r>
      <w:r w:rsidRPr="00D743DC">
        <w:t xml:space="preserve"> Ребенок и уход за ним / Б. Спок ; Пер. с англ.--Ксерокопия.--М. : Медицина,1971 Книга 3.--105с. : ил. </w:t>
      </w:r>
      <w:r>
        <w:rPr>
          <w:lang w:val="en-US"/>
        </w:rPr>
        <w:t xml:space="preserve">Рус. Ребенок*Воспитание*Дисциплина*Ревность*Упрямство 3 </w:t>
      </w:r>
    </w:p>
    <w:p w:rsidR="00D743DC" w:rsidRDefault="00D743DC" w:rsidP="00D743DC">
      <w:pPr>
        <w:pStyle w:val="af"/>
        <w:rPr>
          <w:lang w:val="en-US"/>
        </w:rPr>
      </w:pPr>
      <w:r>
        <w:rPr>
          <w:lang w:val="en-US"/>
        </w:rPr>
        <w:t>УДК   37</w:t>
      </w:r>
    </w:p>
    <w:p w:rsidR="00D743DC" w:rsidRDefault="00D743DC" w:rsidP="00D743DC">
      <w:pPr>
        <w:pStyle w:val="af"/>
        <w:rPr>
          <w:lang w:val="en-US"/>
        </w:rPr>
      </w:pPr>
      <w:r>
        <w:rPr>
          <w:lang w:val="en-US"/>
        </w:rPr>
        <w:t>хр - 1</w:t>
      </w:r>
    </w:p>
    <w:p w:rsidR="00D743DC" w:rsidRPr="00DE18C9" w:rsidRDefault="00D743DC" w:rsidP="00D743DC">
      <w:pPr>
        <w:pStyle w:val="a"/>
      </w:pPr>
      <w:r w:rsidRPr="00FE4F98">
        <w:lastRenderedPageBreak/>
        <w:t xml:space="preserve">2929 9399 378(476)(035) С 74 </w:t>
      </w:r>
      <w:r w:rsidRPr="00FE4F98">
        <w:rPr>
          <w:b/>
        </w:rPr>
        <w:t xml:space="preserve">Справочник </w:t>
      </w:r>
      <w:r w:rsidRPr="00FE4F98">
        <w:t>для поступающих в высшие учебные заведения Республики Беларусь в 2002 году / Сост. Т.В.Жмака, Т.Н.Минченко, З.Н.Тарусова Жмака Т.В.*Минченко Т.Н.*Тарусова З.Н.--Мн. : Науч.-метод. центр учеб. кн. и средств обучения,2002.--424 с. .--</w:t>
      </w:r>
      <w:r>
        <w:rPr>
          <w:lang w:val="en-US"/>
        </w:rPr>
        <w:t>ISBN</w:t>
      </w:r>
      <w:r w:rsidRPr="00FE4F98">
        <w:t xml:space="preserve"> 985-449-071-8 рус. Образование*Справочник*Белоруссия*Институт*Университет*Академия*Заведение учебное*Республика Беларусь*Программа*Правила поступления*Поступление*Абитуриент*Специальность*Профессия*Профориентация*Факультет*Экзамен вступительный 5 9399 хр. </w:t>
      </w:r>
      <w:r>
        <w:rPr>
          <w:lang w:val="en-US"/>
        </w:rPr>
        <w:t xml:space="preserve">RU02 </w:t>
      </w:r>
    </w:p>
    <w:p w:rsidR="00D743DC" w:rsidRDefault="00D743DC" w:rsidP="00D743DC">
      <w:pPr>
        <w:pStyle w:val="af"/>
        <w:rPr>
          <w:lang w:val="en-US"/>
        </w:rPr>
      </w:pPr>
      <w:r>
        <w:rPr>
          <w:lang w:val="en-US"/>
        </w:rPr>
        <w:t>УДК   378(476)(035)</w:t>
      </w:r>
    </w:p>
    <w:p w:rsidR="00D743DC" w:rsidRDefault="00D743DC" w:rsidP="00D743DC">
      <w:pPr>
        <w:pStyle w:val="af"/>
        <w:rPr>
          <w:lang w:val="en-US"/>
        </w:rPr>
      </w:pPr>
      <w:r>
        <w:rPr>
          <w:lang w:val="en-US"/>
        </w:rPr>
        <w:t>хр - 1</w:t>
      </w:r>
    </w:p>
    <w:p w:rsidR="00D743DC" w:rsidRPr="00DE18C9" w:rsidRDefault="00D743DC" w:rsidP="00D743DC">
      <w:pPr>
        <w:pStyle w:val="a"/>
      </w:pPr>
      <w:r w:rsidRPr="00FE4F98">
        <w:t xml:space="preserve">28624 16240 37 С 76 </w:t>
      </w:r>
      <w:r w:rsidRPr="00FE4F98">
        <w:rPr>
          <w:b/>
        </w:rPr>
        <w:t>Станчиц, М. Л.</w:t>
      </w:r>
      <w:r w:rsidRPr="00FE4F98">
        <w:t xml:space="preserve"> Мастерская милосердия : (Опыт организации благотворительной деятельности школьников) / М. П. Станчиц.--Мн. : Бел. фонд социальной поддержки детей и подростков "Мы -детям" ; Гос. комитет по делам молодежи Респ. Беларусь ; М-во образования Респ. Беларусь ; Акад. последиплом. образования,2000.--35с. .--</w:t>
      </w:r>
      <w:r>
        <w:rPr>
          <w:lang w:val="en-US"/>
        </w:rPr>
        <w:t>ISBN</w:t>
      </w:r>
      <w:r w:rsidRPr="00FE4F98">
        <w:t xml:space="preserve"> 085-8527-08-2 Рус. </w:t>
      </w:r>
      <w:r>
        <w:rPr>
          <w:lang w:val="en-US"/>
        </w:rPr>
        <w:t xml:space="preserve">Образование*Воспитание*Милосердие*Школа*Волонтер*Благотворительность 4 </w:t>
      </w:r>
    </w:p>
    <w:p w:rsidR="00D743DC" w:rsidRDefault="00D743DC" w:rsidP="00D743DC">
      <w:pPr>
        <w:pStyle w:val="af"/>
        <w:rPr>
          <w:lang w:val="en-US"/>
        </w:rPr>
      </w:pPr>
      <w:r>
        <w:rPr>
          <w:lang w:val="en-US"/>
        </w:rPr>
        <w:t>УДК   37</w:t>
      </w:r>
    </w:p>
    <w:p w:rsidR="00FE4F98" w:rsidRDefault="00D743DC" w:rsidP="00D743DC">
      <w:pPr>
        <w:pStyle w:val="af"/>
        <w:rPr>
          <w:lang w:val="en-US"/>
        </w:rPr>
      </w:pPr>
      <w:r>
        <w:rPr>
          <w:lang w:val="en-US"/>
        </w:rPr>
        <w:t>хр - 1</w:t>
      </w:r>
    </w:p>
    <w:p w:rsidR="00FE4F98" w:rsidRPr="00DE18C9" w:rsidRDefault="00FE4F98" w:rsidP="00FE4F98">
      <w:pPr>
        <w:pStyle w:val="a"/>
      </w:pPr>
      <w:r w:rsidRPr="00FE4F98">
        <w:t xml:space="preserve">30088 17667 37 Т 19 </w:t>
      </w:r>
      <w:r w:rsidRPr="00FE4F98">
        <w:rPr>
          <w:b/>
        </w:rPr>
        <w:t>Таран, Р.И.</w:t>
      </w:r>
      <w:r w:rsidRPr="00FE4F98">
        <w:t xml:space="preserve"> Педагогика гимназического образования : Монография / Р.И. Таран.--Гродно : ГрГУ,2007.--223с. .--</w:t>
      </w:r>
      <w:r>
        <w:rPr>
          <w:lang w:val="en-US"/>
        </w:rPr>
        <w:t>ISBN</w:t>
      </w:r>
      <w:r w:rsidRPr="00FE4F98">
        <w:t xml:space="preserve"> 978-985-417-981-0 Рус. </w:t>
      </w:r>
      <w:r>
        <w:rPr>
          <w:lang w:val="en-US"/>
        </w:rPr>
        <w:t xml:space="preserve">Педагогика*Гимназия*Воспитание*Образование 2 </w:t>
      </w:r>
    </w:p>
    <w:p w:rsidR="00FE4F98" w:rsidRDefault="00FE4F98" w:rsidP="00FE4F98">
      <w:pPr>
        <w:pStyle w:val="af"/>
        <w:rPr>
          <w:lang w:val="en-US"/>
        </w:rPr>
      </w:pPr>
      <w:r>
        <w:rPr>
          <w:lang w:val="en-US"/>
        </w:rPr>
        <w:t>УДК   37</w:t>
      </w:r>
    </w:p>
    <w:p w:rsidR="00FE4F98" w:rsidRDefault="00FE4F98" w:rsidP="00FE4F98">
      <w:pPr>
        <w:pStyle w:val="af"/>
        <w:rPr>
          <w:lang w:val="en-US"/>
        </w:rPr>
      </w:pPr>
      <w:r>
        <w:rPr>
          <w:lang w:val="en-US"/>
        </w:rPr>
        <w:t>хр - 1</w:t>
      </w:r>
    </w:p>
    <w:p w:rsidR="00FE4F98" w:rsidRPr="00DE18C9" w:rsidRDefault="00FE4F98" w:rsidP="00FE4F98">
      <w:pPr>
        <w:pStyle w:val="a"/>
      </w:pPr>
      <w:r w:rsidRPr="00FE4F98">
        <w:t xml:space="preserve">33784 20962 37 Т 80 </w:t>
      </w:r>
      <w:r w:rsidRPr="00FE4F98">
        <w:rPr>
          <w:b/>
        </w:rPr>
        <w:t>Трушкевич,  А.И.</w:t>
      </w:r>
      <w:r w:rsidRPr="00FE4F98">
        <w:t xml:space="preserve"> Организация выше таланта, или Как лучше учиться и работать / А.И. Трушкевич.--Учебн. изд.--Мн. : УП "Технопринт",2002.--192с. .--</w:t>
      </w:r>
      <w:r>
        <w:rPr>
          <w:lang w:val="en-US"/>
        </w:rPr>
        <w:t>ISBN</w:t>
      </w:r>
      <w:r w:rsidRPr="00FE4F98">
        <w:t xml:space="preserve"> 985-464-170-8 рус. Культура учебного труда*Организация*Устремления человека*Познание себя*Коллектив*Управление собой*Организация труда*Управление коллективом 3 </w:t>
      </w:r>
    </w:p>
    <w:p w:rsidR="00FE4F98" w:rsidRDefault="00FE4F98" w:rsidP="00FE4F98">
      <w:pPr>
        <w:pStyle w:val="af"/>
        <w:rPr>
          <w:lang w:val="en-US"/>
        </w:rPr>
      </w:pPr>
      <w:r>
        <w:rPr>
          <w:lang w:val="en-US"/>
        </w:rPr>
        <w:t>УДК   37</w:t>
      </w:r>
    </w:p>
    <w:p w:rsidR="00FE4F98" w:rsidRDefault="00FE4F98" w:rsidP="00FE4F98">
      <w:pPr>
        <w:pStyle w:val="af"/>
        <w:rPr>
          <w:lang w:val="en-US"/>
        </w:rPr>
      </w:pPr>
      <w:r>
        <w:rPr>
          <w:lang w:val="en-US"/>
        </w:rPr>
        <w:t>хр - 1</w:t>
      </w:r>
    </w:p>
    <w:p w:rsidR="00FE4F98" w:rsidRPr="00DE18C9" w:rsidRDefault="00FE4F98" w:rsidP="00FE4F98">
      <w:pPr>
        <w:pStyle w:val="a"/>
      </w:pPr>
      <w:r w:rsidRPr="00FE4F98">
        <w:t xml:space="preserve">25907 11690 37(03) У 91 </w:t>
      </w:r>
      <w:r w:rsidRPr="00FE4F98">
        <w:rPr>
          <w:b/>
        </w:rPr>
        <w:t xml:space="preserve">Учеба </w:t>
      </w:r>
      <w:r w:rsidRPr="00FE4F98">
        <w:t>на курсах в Минске : Справочник / Сост.О.В.Иванова, Ю.Н.Колосова,В.А.Островская Колосова Ю.Н.,Островская В.А.--Мн. : ТетраСистемс,2004.--80с. .--</w:t>
      </w:r>
      <w:r>
        <w:rPr>
          <w:lang w:val="en-US"/>
        </w:rPr>
        <w:t>ISBN</w:t>
      </w:r>
      <w:r w:rsidRPr="00FE4F98">
        <w:t xml:space="preserve"> 985-470-242-1 рус Образование*Обучение*Курсы*Переподготовка*Учеба*Справочник 5 </w:t>
      </w:r>
    </w:p>
    <w:p w:rsidR="00FE4F98" w:rsidRDefault="00FE4F98" w:rsidP="00FE4F98">
      <w:pPr>
        <w:pStyle w:val="af"/>
        <w:rPr>
          <w:lang w:val="en-US"/>
        </w:rPr>
      </w:pPr>
      <w:r>
        <w:rPr>
          <w:lang w:val="en-US"/>
        </w:rPr>
        <w:t>УДК   37(03)</w:t>
      </w:r>
    </w:p>
    <w:p w:rsidR="00FE4F98" w:rsidRDefault="00FE4F98" w:rsidP="00FE4F98">
      <w:pPr>
        <w:pStyle w:val="af"/>
        <w:rPr>
          <w:lang w:val="en-US"/>
        </w:rPr>
      </w:pPr>
      <w:r>
        <w:rPr>
          <w:lang w:val="en-US"/>
        </w:rPr>
        <w:t>хр - 1</w:t>
      </w:r>
    </w:p>
    <w:p w:rsidR="00FE4F98" w:rsidRPr="00DE18C9" w:rsidRDefault="00FE4F98" w:rsidP="00FE4F98">
      <w:pPr>
        <w:pStyle w:val="a"/>
      </w:pPr>
      <w:r w:rsidRPr="00FE4F98">
        <w:t xml:space="preserve">29113 16518 37 У 94 </w:t>
      </w:r>
      <w:r w:rsidRPr="00FE4F98">
        <w:rPr>
          <w:b/>
        </w:rPr>
        <w:t>Ушинский, К. Д.</w:t>
      </w:r>
      <w:r w:rsidRPr="00FE4F98">
        <w:t xml:space="preserve"> Родное слово : Книга для учащих. Советы родителям и наставникам / К. Д. Ушинский.--М. : Радонеж,1991.--70с. </w:t>
      </w:r>
      <w:r>
        <w:rPr>
          <w:lang w:val="en-US"/>
        </w:rPr>
        <w:t xml:space="preserve">Рус. Педагогика*Учение*Обучение*Азбука*Упражнение 4 </w:t>
      </w:r>
    </w:p>
    <w:p w:rsidR="00FE4F98" w:rsidRDefault="00FE4F98" w:rsidP="00FE4F98">
      <w:pPr>
        <w:pStyle w:val="af"/>
        <w:rPr>
          <w:lang w:val="en-US"/>
        </w:rPr>
      </w:pPr>
      <w:r>
        <w:rPr>
          <w:lang w:val="en-US"/>
        </w:rPr>
        <w:t>УДК   37 + 280.22(072)</w:t>
      </w:r>
    </w:p>
    <w:p w:rsidR="00FE4F98" w:rsidRDefault="00FE4F98" w:rsidP="00FE4F98">
      <w:pPr>
        <w:pStyle w:val="af"/>
        <w:rPr>
          <w:lang w:val="en-US"/>
        </w:rPr>
      </w:pPr>
      <w:r>
        <w:rPr>
          <w:lang w:val="en-US"/>
        </w:rPr>
        <w:t>хр - 1</w:t>
      </w:r>
    </w:p>
    <w:p w:rsidR="00FE4F98" w:rsidRPr="00DE18C9" w:rsidRDefault="00FE4F98" w:rsidP="00FE4F98">
      <w:pPr>
        <w:pStyle w:val="a"/>
      </w:pPr>
      <w:r w:rsidRPr="00FE4F98">
        <w:t xml:space="preserve">34215 21300 379.83(075) Ф 33 </w:t>
      </w:r>
      <w:r w:rsidRPr="00FE4F98">
        <w:rPr>
          <w:b/>
        </w:rPr>
        <w:t>Федорцова, Т.А.</w:t>
      </w:r>
      <w:r w:rsidRPr="00FE4F98">
        <w:t xml:space="preserve"> Методические рекомендации по разработке и проведению экологических экскурсий : Учебное пособие / Т.А, Федорцова ; Ред. О.А. Соусь.--Мн. : "ИВЦ Минфина",2023.--93 с., : ил. .--</w:t>
      </w:r>
      <w:r>
        <w:rPr>
          <w:lang w:val="en-US"/>
        </w:rPr>
        <w:t>ISBN</w:t>
      </w:r>
      <w:r w:rsidRPr="00FE4F98">
        <w:t xml:space="preserve"> 978-985-880-317-9 рус. </w:t>
      </w:r>
      <w:r>
        <w:rPr>
          <w:lang w:val="en-US"/>
        </w:rPr>
        <w:t xml:space="preserve">Методические рекомендации*Учебное пособие*Туризм*Экологические экскурсии*Экотуризм 4 </w:t>
      </w:r>
    </w:p>
    <w:p w:rsidR="00FE4F98" w:rsidRDefault="00FE4F98" w:rsidP="00FE4F98">
      <w:pPr>
        <w:pStyle w:val="af"/>
        <w:rPr>
          <w:lang w:val="en-US"/>
        </w:rPr>
      </w:pPr>
      <w:r>
        <w:rPr>
          <w:lang w:val="en-US"/>
        </w:rPr>
        <w:t>УДК   379.83(075)</w:t>
      </w:r>
    </w:p>
    <w:p w:rsidR="00FE4F98" w:rsidRDefault="00FE4F98" w:rsidP="00FE4F98">
      <w:pPr>
        <w:pStyle w:val="af"/>
        <w:rPr>
          <w:lang w:val="en-US"/>
        </w:rPr>
      </w:pPr>
      <w:r>
        <w:rPr>
          <w:lang w:val="en-US"/>
        </w:rPr>
        <w:t>хр - 1</w:t>
      </w:r>
    </w:p>
    <w:p w:rsidR="00FE4F98" w:rsidRPr="00DE18C9" w:rsidRDefault="00FE4F98" w:rsidP="00FE4F98">
      <w:pPr>
        <w:pStyle w:val="a"/>
      </w:pPr>
      <w:r w:rsidRPr="00FE4F98">
        <w:t xml:space="preserve">34216 21301*21302 379 Ф 33 </w:t>
      </w:r>
      <w:r w:rsidRPr="00FE4F98">
        <w:rPr>
          <w:b/>
        </w:rPr>
        <w:t>Федорцова, Т.А.</w:t>
      </w:r>
      <w:r w:rsidRPr="00FE4F98">
        <w:t xml:space="preserve"> Методические рекомендации по составлению и оформлению технологической карты и контрольного текста экскурсии : Учебное </w:t>
      </w:r>
      <w:r w:rsidRPr="00FE4F98">
        <w:lastRenderedPageBreak/>
        <w:t>пособие / Т.А. Федорцова.--Мн. : "Колорград",2021.--99 с., : ил. .--</w:t>
      </w:r>
      <w:r>
        <w:rPr>
          <w:lang w:val="en-US"/>
        </w:rPr>
        <w:t>ISBN</w:t>
      </w:r>
      <w:r w:rsidRPr="00FE4F98">
        <w:t xml:space="preserve"> 978-985-896-070-4 рус. Методические рекомендации*Учебное пособие*Текст экскурсии*Технологическая карта экскурсии*Туризм*Экскурсия 4 </w:t>
      </w:r>
    </w:p>
    <w:p w:rsidR="00FE4F98" w:rsidRDefault="00FE4F98" w:rsidP="00FE4F98">
      <w:pPr>
        <w:pStyle w:val="af"/>
        <w:rPr>
          <w:lang w:val="en-US"/>
        </w:rPr>
      </w:pPr>
      <w:r>
        <w:rPr>
          <w:lang w:val="en-US"/>
        </w:rPr>
        <w:t>УДК   379</w:t>
      </w:r>
    </w:p>
    <w:p w:rsidR="00FE4F98" w:rsidRDefault="00FE4F98" w:rsidP="00FE4F98">
      <w:pPr>
        <w:pStyle w:val="af"/>
        <w:rPr>
          <w:lang w:val="en-US"/>
        </w:rPr>
      </w:pPr>
      <w:r>
        <w:rPr>
          <w:lang w:val="en-US"/>
        </w:rPr>
        <w:t>хр - 2</w:t>
      </w:r>
    </w:p>
    <w:p w:rsidR="00FE4F98" w:rsidRPr="00DE18C9" w:rsidRDefault="00FE4F98" w:rsidP="00FE4F98">
      <w:pPr>
        <w:pStyle w:val="a"/>
      </w:pPr>
      <w:r w:rsidRPr="00FE4F98">
        <w:t xml:space="preserve">28151 15655 378(03) Ф 53 </w:t>
      </w:r>
      <w:r w:rsidRPr="00FE4F98">
        <w:rPr>
          <w:b/>
        </w:rPr>
        <w:t>Филипповец, Л. Ф.</w:t>
      </w:r>
      <w:r w:rsidRPr="00FE4F98">
        <w:t xml:space="preserve"> Обучение за рубежом. </w:t>
      </w:r>
      <w:r w:rsidRPr="00265AB5">
        <w:t>Англоязычные страны : Исчерпывающая информация для желающих поступить в зарубежный вуз / Л. Ф. Филипповец.--М. : АСТ : Восток-Запад,2006.--294, [2]с. .--</w:t>
      </w:r>
      <w:r>
        <w:rPr>
          <w:lang w:val="en-US"/>
        </w:rPr>
        <w:t>ISBN</w:t>
      </w:r>
      <w:r w:rsidRPr="00265AB5">
        <w:t xml:space="preserve"> 5-17-035573-4(АСТ)*5-478-00235-6(Восток-Запад) рус. Справочник*Образование*Обучение*США*Великобритания*Австралия*Ирландия*Мальта*Кипр*Новая Зеландия 5 </w:t>
      </w:r>
    </w:p>
    <w:p w:rsidR="00FE4F98" w:rsidRDefault="00FE4F98" w:rsidP="00FE4F98">
      <w:pPr>
        <w:pStyle w:val="af"/>
        <w:rPr>
          <w:lang w:val="en-US"/>
        </w:rPr>
      </w:pPr>
      <w:r>
        <w:rPr>
          <w:lang w:val="en-US"/>
        </w:rPr>
        <w:t>УДК   378(03)</w:t>
      </w:r>
    </w:p>
    <w:p w:rsidR="00265AB5" w:rsidRDefault="00FE4F98" w:rsidP="00FE4F98">
      <w:pPr>
        <w:pStyle w:val="af"/>
        <w:rPr>
          <w:lang w:val="en-US"/>
        </w:rPr>
      </w:pPr>
      <w:r>
        <w:rPr>
          <w:lang w:val="en-US"/>
        </w:rPr>
        <w:t>хр - 1</w:t>
      </w:r>
    </w:p>
    <w:p w:rsidR="00265AB5" w:rsidRPr="00DE18C9" w:rsidRDefault="00265AB5" w:rsidP="00265AB5">
      <w:pPr>
        <w:pStyle w:val="a"/>
      </w:pPr>
      <w:r w:rsidRPr="00265AB5">
        <w:t xml:space="preserve">34224 21306 379 Ф 53 </w:t>
      </w:r>
      <w:r w:rsidRPr="00265AB5">
        <w:rPr>
          <w:b/>
        </w:rPr>
        <w:t>Филипчик, Д.В.</w:t>
      </w:r>
      <w:r w:rsidRPr="00265AB5">
        <w:t xml:space="preserve"> Материалы по использованию нематериального культурного наследия для развития туризма в Республике Беларусь : Сборник материалов / Д.В. Филипчик.--Мн. : "Колорград",2022.--123 с., : ил. .--</w:t>
      </w:r>
      <w:r>
        <w:rPr>
          <w:lang w:val="en-US"/>
        </w:rPr>
        <w:t>ISBN</w:t>
      </w:r>
      <w:r w:rsidRPr="00265AB5">
        <w:t xml:space="preserve"> 978-985-896-252-4 рус. </w:t>
      </w:r>
      <w:r>
        <w:rPr>
          <w:lang w:val="en-US"/>
        </w:rPr>
        <w:t xml:space="preserve">Туризм*Беларусь*Нематериальное культурное наследие*Экскурсия 3 </w:t>
      </w:r>
    </w:p>
    <w:p w:rsidR="00265AB5" w:rsidRDefault="00265AB5" w:rsidP="00265AB5">
      <w:pPr>
        <w:pStyle w:val="af"/>
        <w:rPr>
          <w:lang w:val="en-US"/>
        </w:rPr>
      </w:pPr>
      <w:r>
        <w:rPr>
          <w:lang w:val="en-US"/>
        </w:rPr>
        <w:t>УДК   379</w:t>
      </w:r>
    </w:p>
    <w:p w:rsidR="00265AB5" w:rsidRDefault="00265AB5" w:rsidP="00265AB5">
      <w:pPr>
        <w:pStyle w:val="af"/>
        <w:rPr>
          <w:lang w:val="en-US"/>
        </w:rPr>
      </w:pPr>
      <w:r>
        <w:rPr>
          <w:lang w:val="en-US"/>
        </w:rPr>
        <w:t>хр - 1</w:t>
      </w:r>
    </w:p>
    <w:p w:rsidR="00265AB5" w:rsidRPr="00DE18C9" w:rsidRDefault="00265AB5" w:rsidP="00265AB5">
      <w:pPr>
        <w:pStyle w:val="a"/>
      </w:pPr>
      <w:r>
        <w:rPr>
          <w:lang w:val="en-US"/>
        </w:rPr>
        <w:t xml:space="preserve">2923 9391*9392 376.4 Ф 56 </w:t>
      </w:r>
      <w:r w:rsidRPr="00265AB5">
        <w:rPr>
          <w:b/>
          <w:lang w:val="en-US"/>
        </w:rPr>
        <w:t>Филпс К.</w:t>
      </w:r>
      <w:r>
        <w:rPr>
          <w:lang w:val="en-US"/>
        </w:rPr>
        <w:t xml:space="preserve"> "Мама, почему у меня синдром Дауна?" --- "Mummy, why have I got Down's Syndrome?" / К.Филпс; Пер. с англ. </w:t>
      </w:r>
      <w:r w:rsidRPr="00265AB5">
        <w:t>Н.Л.Холмогоровой.--М. : Теревинф,1998.--160 с. .--</w:t>
      </w:r>
      <w:r>
        <w:rPr>
          <w:lang w:val="en-US"/>
        </w:rPr>
        <w:t>ISBN</w:t>
      </w:r>
      <w:r w:rsidRPr="00265AB5">
        <w:t xml:space="preserve"> 5-88707-007-2 рус. Образование*Воспитание*Медицина*Синдром Дауна*Ребенок*Бог*Вера*Надежда*Церковь*Страдание*Инвалид*Семья*Дневник*История жизни 3 9391-9392 хр. </w:t>
      </w:r>
      <w:r>
        <w:rPr>
          <w:lang w:val="en-US"/>
        </w:rPr>
        <w:t xml:space="preserve">RU02 </w:t>
      </w:r>
    </w:p>
    <w:p w:rsidR="00265AB5" w:rsidRDefault="00265AB5" w:rsidP="00265AB5">
      <w:pPr>
        <w:pStyle w:val="af"/>
        <w:rPr>
          <w:lang w:val="en-US"/>
        </w:rPr>
      </w:pPr>
      <w:r>
        <w:rPr>
          <w:lang w:val="en-US"/>
        </w:rPr>
        <w:t>УДК   376.4</w:t>
      </w:r>
    </w:p>
    <w:p w:rsidR="00265AB5" w:rsidRDefault="00265AB5" w:rsidP="00265AB5">
      <w:pPr>
        <w:pStyle w:val="af"/>
        <w:rPr>
          <w:lang w:val="en-US"/>
        </w:rPr>
      </w:pPr>
      <w:r>
        <w:rPr>
          <w:lang w:val="en-US"/>
        </w:rPr>
        <w:t>хр - 2</w:t>
      </w:r>
    </w:p>
    <w:p w:rsidR="00265AB5" w:rsidRPr="00DE18C9" w:rsidRDefault="00265AB5" w:rsidP="00265AB5">
      <w:pPr>
        <w:pStyle w:val="a"/>
      </w:pPr>
      <w:r>
        <w:rPr>
          <w:lang w:val="en-US"/>
        </w:rPr>
        <w:t xml:space="preserve">32453 20010 37(476) Ф 68 </w:t>
      </w:r>
      <w:r w:rsidRPr="00265AB5">
        <w:rPr>
          <w:b/>
          <w:lang w:val="en-US"/>
        </w:rPr>
        <w:t xml:space="preserve">Філалагічны </w:t>
      </w:r>
      <w:r>
        <w:rPr>
          <w:lang w:val="en-US"/>
        </w:rPr>
        <w:t xml:space="preserve">факультэт : Да 70-годдзя заснавання / Рэд. савет: І.С. Роуда  (старш.) і інш.--Мн. : БДУ,2009.--190с. : іл. .--ISBN 978-985-518-173-7 бел. </w:t>
      </w:r>
      <w:r w:rsidRPr="00265AB5">
        <w:t xml:space="preserve">Факультет филологический*История*Деятельность учебная*Работа научная*Подразделение факультета Факультэт філалагічны*Гісторыя*Дзейнасць вучэбная*Работа навуковая*Падраздзяленне факультэта 3 </w:t>
      </w:r>
    </w:p>
    <w:p w:rsidR="00265AB5" w:rsidRDefault="00265AB5" w:rsidP="00265AB5">
      <w:pPr>
        <w:pStyle w:val="af"/>
        <w:rPr>
          <w:lang w:val="en-US"/>
        </w:rPr>
      </w:pPr>
      <w:r>
        <w:rPr>
          <w:lang w:val="en-US"/>
        </w:rPr>
        <w:t>УДК   37(476)</w:t>
      </w:r>
    </w:p>
    <w:p w:rsidR="00265AB5" w:rsidRDefault="00265AB5" w:rsidP="00265AB5">
      <w:pPr>
        <w:pStyle w:val="af"/>
        <w:rPr>
          <w:lang w:val="en-US"/>
        </w:rPr>
      </w:pPr>
      <w:r>
        <w:rPr>
          <w:lang w:val="en-US"/>
        </w:rPr>
        <w:t>хр - 1</w:t>
      </w:r>
    </w:p>
    <w:p w:rsidR="00265AB5" w:rsidRPr="00DE18C9" w:rsidRDefault="00265AB5" w:rsidP="00265AB5">
      <w:pPr>
        <w:pStyle w:val="a"/>
      </w:pPr>
      <w:r w:rsidRPr="00265AB5">
        <w:t xml:space="preserve">32997 20352 37 Ф 79 </w:t>
      </w:r>
      <w:r w:rsidRPr="00265AB5">
        <w:rPr>
          <w:b/>
        </w:rPr>
        <w:t xml:space="preserve">Формирование </w:t>
      </w:r>
      <w:r w:rsidRPr="00265AB5">
        <w:t xml:space="preserve">доказательно-обоснованных мер политики в области высшего образования в целях содействия трудоустройства выпускников в Республике Беларусь : Методическое руководство по разработке, использованию и оценке результатов обучения для преподавателей учреждений высшего образования Республики Беларусь.--Мн. : Издательский отдел Всемирного банка,2019.--86с. : ил. рус Образование*Трудоустройство*Беларусь*Знание*Болонский процесс*Обучение*Результаты обучения 2 </w:t>
      </w:r>
    </w:p>
    <w:p w:rsidR="00265AB5" w:rsidRDefault="00265AB5" w:rsidP="00265AB5">
      <w:pPr>
        <w:pStyle w:val="af"/>
        <w:rPr>
          <w:lang w:val="en-US"/>
        </w:rPr>
      </w:pPr>
      <w:r>
        <w:rPr>
          <w:lang w:val="en-US"/>
        </w:rPr>
        <w:t>УДК   37</w:t>
      </w:r>
    </w:p>
    <w:p w:rsidR="00265AB5" w:rsidRDefault="00265AB5" w:rsidP="00265AB5">
      <w:pPr>
        <w:pStyle w:val="af"/>
        <w:rPr>
          <w:lang w:val="en-US"/>
        </w:rPr>
      </w:pPr>
      <w:r>
        <w:rPr>
          <w:lang w:val="en-US"/>
        </w:rPr>
        <w:t>хр - 1</w:t>
      </w:r>
    </w:p>
    <w:p w:rsidR="00265AB5" w:rsidRPr="00DE18C9" w:rsidRDefault="00265AB5" w:rsidP="00265AB5">
      <w:pPr>
        <w:pStyle w:val="a"/>
      </w:pPr>
      <w:r w:rsidRPr="00265AB5">
        <w:t xml:space="preserve">6697 1873*1874 37.015.32 Ф88 </w:t>
      </w:r>
      <w:r w:rsidRPr="00265AB5">
        <w:rPr>
          <w:b/>
        </w:rPr>
        <w:t>Фридман И.</w:t>
      </w:r>
      <w:r w:rsidRPr="00265AB5">
        <w:t xml:space="preserve"> Себя как в зеркале вижу...--М. : Семья и школа,1996.--203с. </w:t>
      </w:r>
      <w:r>
        <w:rPr>
          <w:lang w:val="en-US"/>
        </w:rPr>
        <w:t xml:space="preserve">1873,1874 RUSB </w:t>
      </w:r>
    </w:p>
    <w:p w:rsidR="00265AB5" w:rsidRDefault="00265AB5" w:rsidP="00265AB5">
      <w:pPr>
        <w:pStyle w:val="af"/>
        <w:rPr>
          <w:lang w:val="en-US"/>
        </w:rPr>
      </w:pPr>
      <w:r>
        <w:rPr>
          <w:lang w:val="en-US"/>
        </w:rPr>
        <w:t>УДК   37.015.32</w:t>
      </w:r>
    </w:p>
    <w:p w:rsidR="00265AB5" w:rsidRDefault="00265AB5" w:rsidP="00265AB5">
      <w:pPr>
        <w:pStyle w:val="af"/>
        <w:rPr>
          <w:lang w:val="en-US"/>
        </w:rPr>
      </w:pPr>
      <w:r>
        <w:rPr>
          <w:lang w:val="en-US"/>
        </w:rPr>
        <w:t>хр - 2</w:t>
      </w:r>
    </w:p>
    <w:p w:rsidR="00265AB5" w:rsidRPr="00DE18C9" w:rsidRDefault="00265AB5" w:rsidP="00265AB5">
      <w:pPr>
        <w:pStyle w:val="a"/>
      </w:pPr>
      <w:r>
        <w:rPr>
          <w:lang w:val="en-US"/>
        </w:rPr>
        <w:t xml:space="preserve">34681 21823 37(075.8) Х 21 </w:t>
      </w:r>
      <w:r w:rsidRPr="00265AB5">
        <w:rPr>
          <w:b/>
          <w:lang w:val="en-US"/>
        </w:rPr>
        <w:t>Харламов, И.Ф.</w:t>
      </w:r>
      <w:r>
        <w:rPr>
          <w:lang w:val="en-US"/>
        </w:rPr>
        <w:t xml:space="preserve"> Педагогика : Учебник / И.Ф. Харламов ; Ред. Т.Л. Писаренко.--6-е изд.--Мн. : Універсітэцкае,2000.--559 с. .--ISBN 985-09-0191-8 рус. </w:t>
      </w:r>
      <w:r w:rsidRPr="00265AB5">
        <w:lastRenderedPageBreak/>
        <w:t xml:space="preserve">Педагогика*Курс лекций*Учебное пособие*Методология*Развитие личности*Дидактика*Формы организации обучения*Воспитание*Трудовое воспитание*Нравственное воспитание*Эстетическое воспитание*Патриотизм*Дисциплина*Самовоспитание*Система образования*Школоведение 4 </w:t>
      </w:r>
    </w:p>
    <w:p w:rsidR="00265AB5" w:rsidRDefault="00265AB5" w:rsidP="00265AB5">
      <w:pPr>
        <w:pStyle w:val="af"/>
        <w:rPr>
          <w:lang w:val="en-US"/>
        </w:rPr>
      </w:pPr>
      <w:r>
        <w:rPr>
          <w:lang w:val="en-US"/>
        </w:rPr>
        <w:t>УДК   37(075.8)</w:t>
      </w:r>
    </w:p>
    <w:p w:rsidR="00265AB5" w:rsidRDefault="00265AB5" w:rsidP="00265AB5">
      <w:pPr>
        <w:pStyle w:val="af"/>
        <w:rPr>
          <w:lang w:val="en-US"/>
        </w:rPr>
      </w:pPr>
      <w:r>
        <w:rPr>
          <w:lang w:val="en-US"/>
        </w:rPr>
        <w:t>хр - 1</w:t>
      </w:r>
    </w:p>
    <w:p w:rsidR="00265AB5" w:rsidRPr="00DE18C9" w:rsidRDefault="00265AB5" w:rsidP="00265AB5">
      <w:pPr>
        <w:pStyle w:val="a"/>
      </w:pPr>
      <w:r w:rsidRPr="00BB56C1">
        <w:t xml:space="preserve">1873 371 (075.8) Х21 </w:t>
      </w:r>
      <w:r w:rsidRPr="00BB56C1">
        <w:rPr>
          <w:b/>
        </w:rPr>
        <w:t>Харламов И.Ф.</w:t>
      </w:r>
      <w:r w:rsidRPr="00BB56C1">
        <w:t xml:space="preserve"> Педагогика : Учеб. пособие.--4-е изд., перераб. и доп.--М. : Гардарики,1999.--519 с. 7455 0301 </w:t>
      </w:r>
    </w:p>
    <w:p w:rsidR="00265AB5" w:rsidRDefault="00265AB5" w:rsidP="00265AB5">
      <w:pPr>
        <w:pStyle w:val="af"/>
        <w:rPr>
          <w:lang w:val="en-US"/>
        </w:rPr>
      </w:pPr>
      <w:r>
        <w:rPr>
          <w:lang w:val="en-US"/>
        </w:rPr>
        <w:t>УДК   371 (075.8)</w:t>
      </w:r>
    </w:p>
    <w:p w:rsidR="00BB56C1" w:rsidRDefault="00265AB5" w:rsidP="00265AB5">
      <w:pPr>
        <w:pStyle w:val="af"/>
        <w:rPr>
          <w:lang w:val="en-US"/>
        </w:rPr>
      </w:pPr>
      <w:r>
        <w:rPr>
          <w:lang w:val="en-US"/>
        </w:rPr>
        <w:t>хр - 1</w:t>
      </w:r>
    </w:p>
    <w:p w:rsidR="00BB56C1" w:rsidRPr="00DE18C9" w:rsidRDefault="00BB56C1" w:rsidP="00BB56C1">
      <w:pPr>
        <w:pStyle w:val="a"/>
      </w:pPr>
      <w:r w:rsidRPr="00BB56C1">
        <w:t xml:space="preserve">2842 8968 37.01(075.8) Х 21 </w:t>
      </w:r>
      <w:r w:rsidRPr="00BB56C1">
        <w:rPr>
          <w:b/>
        </w:rPr>
        <w:t>Харламов И.Ф.</w:t>
      </w:r>
      <w:r w:rsidRPr="00BB56C1">
        <w:t xml:space="preserve"> Педагогика : Компактный учебный курс для студентов университетов и педагогических институтов / И.Ф.Харламов.--Мн. : Университетское,2001.--272 с. .--</w:t>
      </w:r>
      <w:r>
        <w:rPr>
          <w:lang w:val="en-US"/>
        </w:rPr>
        <w:t>ISBN</w:t>
      </w:r>
      <w:r w:rsidRPr="00BB56C1">
        <w:t xml:space="preserve"> 985-09-0380-5 рус. Образование*Педагогика*Курс*Методология*Личность*Воспитание*Развитие*Дидактика*Обучение*Методика*Знание*Умение*Навык*Урок*Коллектив*Патриотизм*Труд*Эстетика*Мировоззрение*Самовоспитание*Школоведение*Учитель*Педагог*Управление*Школа 4 8968 хр. </w:t>
      </w:r>
      <w:r>
        <w:rPr>
          <w:lang w:val="en-US"/>
        </w:rPr>
        <w:t xml:space="preserve">RU01 </w:t>
      </w:r>
    </w:p>
    <w:p w:rsidR="00BB56C1" w:rsidRDefault="00BB56C1" w:rsidP="00BB56C1">
      <w:pPr>
        <w:pStyle w:val="af"/>
        <w:rPr>
          <w:lang w:val="en-US"/>
        </w:rPr>
      </w:pPr>
      <w:r>
        <w:rPr>
          <w:lang w:val="en-US"/>
        </w:rPr>
        <w:t>УДК   37.01(075.8)</w:t>
      </w:r>
    </w:p>
    <w:p w:rsidR="00BB56C1" w:rsidRDefault="00BB56C1" w:rsidP="00BB56C1">
      <w:pPr>
        <w:pStyle w:val="af"/>
        <w:rPr>
          <w:lang w:val="en-US"/>
        </w:rPr>
      </w:pPr>
      <w:r>
        <w:rPr>
          <w:lang w:val="en-US"/>
        </w:rPr>
        <w:t>хр - 1</w:t>
      </w:r>
    </w:p>
    <w:p w:rsidR="00BB56C1" w:rsidRPr="00DE18C9" w:rsidRDefault="00BB56C1" w:rsidP="00BB56C1">
      <w:pPr>
        <w:pStyle w:val="a"/>
      </w:pPr>
      <w:r w:rsidRPr="00BB56C1">
        <w:t xml:space="preserve">31585 19235 37 Ч-54 </w:t>
      </w:r>
      <w:r w:rsidRPr="00BB56C1">
        <w:rPr>
          <w:b/>
        </w:rPr>
        <w:t xml:space="preserve">Четыре </w:t>
      </w:r>
      <w:r w:rsidRPr="00BB56C1">
        <w:t>века Вильнюсскому универистету 1579-1979.--</w:t>
      </w:r>
      <w:r>
        <w:rPr>
          <w:lang w:val="en-US"/>
        </w:rPr>
        <w:t>USSR</w:t>
      </w:r>
      <w:r w:rsidRPr="00BB56C1">
        <w:t xml:space="preserve"> : Минтис,1979.--23с. : ил. рус. </w:t>
      </w:r>
      <w:r>
        <w:rPr>
          <w:lang w:val="en-US"/>
        </w:rPr>
        <w:t xml:space="preserve">Виленский университет*История*Образование 4 </w:t>
      </w:r>
    </w:p>
    <w:p w:rsidR="00BB56C1" w:rsidRDefault="00BB56C1" w:rsidP="00BB56C1">
      <w:pPr>
        <w:pStyle w:val="af"/>
        <w:rPr>
          <w:lang w:val="en-US"/>
        </w:rPr>
      </w:pPr>
      <w:r>
        <w:rPr>
          <w:lang w:val="en-US"/>
        </w:rPr>
        <w:t>УДК   37</w:t>
      </w:r>
    </w:p>
    <w:p w:rsidR="00BB56C1" w:rsidRDefault="00BB56C1" w:rsidP="00BB56C1">
      <w:pPr>
        <w:pStyle w:val="af"/>
        <w:rPr>
          <w:lang w:val="en-US"/>
        </w:rPr>
      </w:pPr>
      <w:r>
        <w:rPr>
          <w:lang w:val="en-US"/>
        </w:rPr>
        <w:t>хр - 1</w:t>
      </w:r>
    </w:p>
    <w:p w:rsidR="00BB56C1" w:rsidRPr="00DE18C9" w:rsidRDefault="00BB56C1" w:rsidP="00BB56C1">
      <w:pPr>
        <w:pStyle w:val="a"/>
      </w:pPr>
      <w:r w:rsidRPr="00BB56C1">
        <w:t xml:space="preserve">29932 17505 378 Ш 96 </w:t>
      </w:r>
      <w:r w:rsidRPr="00BB56C1">
        <w:rPr>
          <w:b/>
        </w:rPr>
        <w:t>Шумская, Л.И.</w:t>
      </w:r>
      <w:r w:rsidRPr="00BB56C1">
        <w:t xml:space="preserve"> Качество и эффективность воспитательного процесса в вузе / Л.И. Шумская.--Мн. : "Издательский центр БГУ",2007.--263 с. .--</w:t>
      </w:r>
      <w:r>
        <w:rPr>
          <w:lang w:val="en-US"/>
        </w:rPr>
        <w:t>ISBN</w:t>
      </w:r>
      <w:r w:rsidRPr="00BB56C1">
        <w:t xml:space="preserve"> 978-985-476-540-2 рус. </w:t>
      </w:r>
      <w:r>
        <w:rPr>
          <w:lang w:val="en-US"/>
        </w:rPr>
        <w:t xml:space="preserve">Воспитание*Методология*Студент*Социальная зрелость*ВУЗ*Общежитие 2 </w:t>
      </w:r>
    </w:p>
    <w:p w:rsidR="00BB56C1" w:rsidRDefault="00BB56C1" w:rsidP="00BB56C1">
      <w:pPr>
        <w:pStyle w:val="af"/>
        <w:rPr>
          <w:lang w:val="en-US"/>
        </w:rPr>
      </w:pPr>
      <w:r>
        <w:rPr>
          <w:lang w:val="en-US"/>
        </w:rPr>
        <w:t>УДК   378</w:t>
      </w:r>
    </w:p>
    <w:p w:rsidR="00BB56C1" w:rsidRDefault="00BB56C1" w:rsidP="00BB56C1">
      <w:pPr>
        <w:pStyle w:val="af"/>
        <w:rPr>
          <w:lang w:val="en-US"/>
        </w:rPr>
      </w:pPr>
      <w:r>
        <w:rPr>
          <w:lang w:val="en-US"/>
        </w:rPr>
        <w:t>хр - 1</w:t>
      </w:r>
    </w:p>
    <w:p w:rsidR="00BB56C1" w:rsidRPr="00DE18C9" w:rsidRDefault="00BB56C1" w:rsidP="00BB56C1">
      <w:pPr>
        <w:pStyle w:val="a"/>
      </w:pPr>
      <w:r w:rsidRPr="00BB56C1">
        <w:t xml:space="preserve">10790 373.04+57(069) Э61 </w:t>
      </w:r>
      <w:r w:rsidRPr="00BB56C1">
        <w:rPr>
          <w:b/>
        </w:rPr>
        <w:t xml:space="preserve">Энциклопедический </w:t>
      </w:r>
      <w:r w:rsidRPr="00BB56C1">
        <w:t xml:space="preserve">словарь юного натуралиста.--М. : Педагогика,1981.--406с. : Илл. 4924 </w:t>
      </w:r>
      <w:r>
        <w:rPr>
          <w:lang w:val="en-US"/>
        </w:rPr>
        <w:t>RUSB</w:t>
      </w:r>
      <w:r w:rsidRPr="00BB56C1">
        <w:t xml:space="preserve"> </w:t>
      </w:r>
    </w:p>
    <w:p w:rsidR="00BB56C1" w:rsidRDefault="00BB56C1" w:rsidP="00BB56C1">
      <w:pPr>
        <w:pStyle w:val="af"/>
        <w:rPr>
          <w:lang w:val="en-US"/>
        </w:rPr>
      </w:pPr>
      <w:r>
        <w:rPr>
          <w:lang w:val="en-US"/>
        </w:rPr>
        <w:t>УДК   373.04+57(069)</w:t>
      </w:r>
    </w:p>
    <w:p w:rsidR="00BB56C1" w:rsidRDefault="00BB56C1" w:rsidP="00BB56C1">
      <w:pPr>
        <w:pStyle w:val="af"/>
        <w:rPr>
          <w:lang w:val="en-US"/>
        </w:rPr>
      </w:pPr>
      <w:r>
        <w:rPr>
          <w:lang w:val="en-US"/>
        </w:rPr>
        <w:t>хр - 1</w:t>
      </w:r>
    </w:p>
    <w:p w:rsidR="00BB56C1" w:rsidRPr="00DE18C9" w:rsidRDefault="00BB56C1" w:rsidP="00BB56C1">
      <w:pPr>
        <w:pStyle w:val="a"/>
      </w:pPr>
      <w:r w:rsidRPr="00BB56C1">
        <w:t xml:space="preserve">25189 37 Э 68 </w:t>
      </w:r>
      <w:r w:rsidRPr="00BB56C1">
        <w:rPr>
          <w:b/>
        </w:rPr>
        <w:t xml:space="preserve">Энциклопедия </w:t>
      </w:r>
      <w:r w:rsidRPr="00BB56C1">
        <w:t>детских праздников.--М. : Пилигрим,1999.--288с. : ил. .--</w:t>
      </w:r>
      <w:r>
        <w:rPr>
          <w:lang w:val="en-US"/>
        </w:rPr>
        <w:t>ISBN</w:t>
      </w:r>
      <w:r w:rsidRPr="00BB56C1">
        <w:t xml:space="preserve"> 5-89234-011-2 рус. </w:t>
      </w:r>
      <w:r>
        <w:rPr>
          <w:lang w:val="en-US"/>
        </w:rPr>
        <w:t xml:space="preserve">Образование*Воспитание*Организация досуга*Праздник*Загадка*Фокус*Подарок 7 </w:t>
      </w:r>
    </w:p>
    <w:p w:rsidR="00BB56C1" w:rsidRDefault="00BB56C1" w:rsidP="00BB56C1">
      <w:pPr>
        <w:pStyle w:val="af"/>
        <w:rPr>
          <w:lang w:val="en-US"/>
        </w:rPr>
      </w:pPr>
      <w:r>
        <w:rPr>
          <w:lang w:val="en-US"/>
        </w:rPr>
        <w:t>УДК   37</w:t>
      </w:r>
    </w:p>
    <w:p w:rsidR="00BB56C1" w:rsidRDefault="00BB56C1" w:rsidP="00BB56C1">
      <w:pPr>
        <w:pStyle w:val="af"/>
        <w:rPr>
          <w:lang w:val="en-US"/>
        </w:rPr>
      </w:pPr>
      <w:r>
        <w:rPr>
          <w:lang w:val="en-US"/>
        </w:rPr>
        <w:t>хр - 1</w:t>
      </w:r>
    </w:p>
    <w:p w:rsidR="00BB56C1" w:rsidRPr="00DE18C9" w:rsidRDefault="00BB56C1" w:rsidP="00BB56C1">
      <w:pPr>
        <w:pStyle w:val="a"/>
      </w:pPr>
      <w:r>
        <w:rPr>
          <w:lang w:val="en-US"/>
        </w:rPr>
        <w:t xml:space="preserve">34355 21429 37 Э 87 </w:t>
      </w:r>
      <w:r w:rsidRPr="00BB56C1">
        <w:rPr>
          <w:b/>
          <w:lang w:val="en-US"/>
        </w:rPr>
        <w:t xml:space="preserve">Эстафета </w:t>
      </w:r>
      <w:r>
        <w:rPr>
          <w:lang w:val="en-US"/>
        </w:rPr>
        <w:t xml:space="preserve">памяці / Склад. Л.І. Макаранка, В.А. Тамашова Макаранка Л.І.*Тамашова В.А.--Мн. : Красіка-Прынт,2016.--40с. : іл.--(Бібліятэка прапануе: кніжная серыя) .--ISBN 978-985-405-852-8 бел. </w:t>
      </w:r>
      <w:r w:rsidRPr="00BB56C1">
        <w:t xml:space="preserve">Беларусь*История*Память*Литературно-патриотическая композиция*Хатынь*Подвиг*Великая Отечественная война Беларусь*Гісторыя*Памяць*Літаратурна-патрыятычная кампазіцыя*Хатынь 3 </w:t>
      </w:r>
    </w:p>
    <w:p w:rsidR="00BB56C1" w:rsidRDefault="00BB56C1" w:rsidP="00BB56C1">
      <w:pPr>
        <w:pStyle w:val="af"/>
        <w:rPr>
          <w:lang w:val="en-US"/>
        </w:rPr>
      </w:pPr>
      <w:r>
        <w:rPr>
          <w:lang w:val="en-US"/>
        </w:rPr>
        <w:t>УДК   37</w:t>
      </w:r>
    </w:p>
    <w:p w:rsidR="00BB56C1" w:rsidRDefault="00BB56C1" w:rsidP="00BB56C1">
      <w:pPr>
        <w:pStyle w:val="af"/>
        <w:rPr>
          <w:lang w:val="en-US"/>
        </w:rPr>
      </w:pPr>
      <w:r>
        <w:rPr>
          <w:lang w:val="en-US"/>
        </w:rPr>
        <w:t>хр - 1</w:t>
      </w:r>
    </w:p>
    <w:p w:rsidR="00BB56C1" w:rsidRPr="00DE18C9" w:rsidRDefault="00BB56C1" w:rsidP="00BB56C1">
      <w:pPr>
        <w:pStyle w:val="a"/>
      </w:pPr>
      <w:r w:rsidRPr="006E506A">
        <w:t xml:space="preserve">10768 373.167.1:17 Я65 </w:t>
      </w:r>
      <w:r w:rsidRPr="006E506A">
        <w:rPr>
          <w:b/>
        </w:rPr>
        <w:t>Янушкявичюс Р.В.,Янушкявичене О.Л.</w:t>
      </w:r>
      <w:r w:rsidRPr="006E506A">
        <w:t xml:space="preserve"> Основы нравственности.Беседы по этике для старшеклассников.--М. : Про-Пресс,1998.--463с. </w:t>
      </w:r>
      <w:r>
        <w:rPr>
          <w:lang w:val="en-US"/>
        </w:rPr>
        <w:t xml:space="preserve">4881,4882 RUSB </w:t>
      </w:r>
    </w:p>
    <w:p w:rsidR="00BB56C1" w:rsidRDefault="00BB56C1" w:rsidP="00BB56C1">
      <w:pPr>
        <w:pStyle w:val="af"/>
        <w:rPr>
          <w:lang w:val="en-US"/>
        </w:rPr>
      </w:pPr>
      <w:r>
        <w:rPr>
          <w:lang w:val="en-US"/>
        </w:rPr>
        <w:t>УДК   373.167.1:17</w:t>
      </w:r>
    </w:p>
    <w:p w:rsidR="006E506A" w:rsidRDefault="00BB56C1" w:rsidP="00BB56C1">
      <w:pPr>
        <w:pStyle w:val="af"/>
        <w:rPr>
          <w:lang w:val="en-US"/>
        </w:rPr>
      </w:pPr>
      <w:r>
        <w:rPr>
          <w:lang w:val="en-US"/>
        </w:rPr>
        <w:lastRenderedPageBreak/>
        <w:t>хр - 2</w:t>
      </w:r>
    </w:p>
    <w:p w:rsidR="006E506A" w:rsidRPr="00DE18C9" w:rsidRDefault="006E506A" w:rsidP="006E506A">
      <w:pPr>
        <w:pStyle w:val="a"/>
      </w:pPr>
      <w:r w:rsidRPr="006E506A">
        <w:t xml:space="preserve">10786 373.167.1:17 Я65 </w:t>
      </w:r>
      <w:r w:rsidRPr="006E506A">
        <w:rPr>
          <w:b/>
        </w:rPr>
        <w:t>Янушкявичюс Р.В.,Янушкявичене О.Л.</w:t>
      </w:r>
      <w:r w:rsidRPr="006E506A">
        <w:t xml:space="preserve"> Основы нравственности.Беседы по этике для старшеклассников.--М. : Про-Пресс,1998.--463с. </w:t>
      </w:r>
      <w:r>
        <w:rPr>
          <w:lang w:val="en-US"/>
        </w:rPr>
        <w:t xml:space="preserve">4918-4920 RUSB </w:t>
      </w:r>
    </w:p>
    <w:p w:rsidR="006E506A" w:rsidRDefault="006E506A" w:rsidP="006E506A">
      <w:pPr>
        <w:pStyle w:val="af"/>
        <w:rPr>
          <w:lang w:val="en-US"/>
        </w:rPr>
      </w:pPr>
      <w:r>
        <w:rPr>
          <w:lang w:val="en-US"/>
        </w:rPr>
        <w:t>УДК   373.167.1:17</w:t>
      </w:r>
    </w:p>
    <w:p w:rsidR="006E506A" w:rsidRDefault="006E506A" w:rsidP="006E506A">
      <w:pPr>
        <w:pStyle w:val="af"/>
        <w:rPr>
          <w:lang w:val="en-US"/>
        </w:rPr>
      </w:pPr>
      <w:r>
        <w:rPr>
          <w:lang w:val="en-US"/>
        </w:rPr>
        <w:t>хр - 3</w:t>
      </w:r>
    </w:p>
    <w:p w:rsidR="006E506A" w:rsidRDefault="006E506A" w:rsidP="006E506A">
      <w:pPr>
        <w:pStyle w:val="af"/>
        <w:rPr>
          <w:lang w:val="en-US"/>
        </w:rPr>
      </w:pPr>
      <w:r>
        <w:rPr>
          <w:lang w:val="en-US"/>
        </w:rPr>
        <w:t>39       Этнография. Этнология</w:t>
      </w:r>
      <w:r>
        <w:rPr>
          <w:lang w:val="en-US"/>
        </w:rPr>
        <w:fldChar w:fldCharType="begin"/>
      </w:r>
      <w:r>
        <w:rPr>
          <w:lang w:val="en-US"/>
        </w:rPr>
        <w:instrText xml:space="preserve"> TC "39       Этнография. Этнология" \l 2 </w:instrText>
      </w:r>
      <w:r>
        <w:rPr>
          <w:lang w:val="en-US"/>
        </w:rPr>
        <w:fldChar w:fldCharType="end"/>
      </w:r>
    </w:p>
    <w:p w:rsidR="006E506A" w:rsidRPr="00DE18C9" w:rsidRDefault="006E506A" w:rsidP="006E506A">
      <w:pPr>
        <w:pStyle w:val="a"/>
      </w:pPr>
      <w:r w:rsidRPr="006E506A">
        <w:t xml:space="preserve">1675 39 Б51 </w:t>
      </w:r>
      <w:r w:rsidRPr="006E506A">
        <w:rPr>
          <w:b/>
        </w:rPr>
        <w:t>Бернштам Т.А.</w:t>
      </w:r>
      <w:r w:rsidRPr="006E506A">
        <w:t xml:space="preserve"> Молодость в символизме переходных обрядов восточных славян : Учение и опыт Церкви в народном христианстве.--СПб. : "Петербургское Востоковедение",2000.--400 с. 7664 0301 </w:t>
      </w:r>
    </w:p>
    <w:p w:rsidR="006E506A" w:rsidRDefault="006E506A" w:rsidP="006E506A">
      <w:pPr>
        <w:pStyle w:val="af"/>
        <w:rPr>
          <w:lang w:val="en-US"/>
        </w:rPr>
      </w:pPr>
      <w:r>
        <w:rPr>
          <w:lang w:val="en-US"/>
        </w:rPr>
        <w:t>УДК   39</w:t>
      </w:r>
    </w:p>
    <w:p w:rsidR="006E506A" w:rsidRDefault="006E506A" w:rsidP="006E506A">
      <w:pPr>
        <w:pStyle w:val="af"/>
        <w:rPr>
          <w:lang w:val="en-US"/>
        </w:rPr>
      </w:pPr>
      <w:r>
        <w:rPr>
          <w:lang w:val="en-US"/>
        </w:rPr>
        <w:t>хр - 1</w:t>
      </w:r>
    </w:p>
    <w:p w:rsidR="006E506A" w:rsidRPr="00DE18C9" w:rsidRDefault="006E506A" w:rsidP="006E506A">
      <w:pPr>
        <w:pStyle w:val="a"/>
      </w:pPr>
      <w:r w:rsidRPr="006E506A">
        <w:t xml:space="preserve">29144 16637 39(03) В 11 </w:t>
      </w:r>
      <w:r w:rsidRPr="006E506A">
        <w:rPr>
          <w:b/>
        </w:rPr>
        <w:t xml:space="preserve">В стране </w:t>
      </w:r>
      <w:r w:rsidRPr="006E506A">
        <w:t>троллей : Кто есть кто в норвежском фольклоре / Под ред. Рачинской Е. С. Рачинская, Е. С.--М. : ОГИ,2009.--270с. : ил. .--</w:t>
      </w:r>
      <w:r>
        <w:rPr>
          <w:lang w:val="en-US"/>
        </w:rPr>
        <w:t>ISBN</w:t>
      </w:r>
      <w:r w:rsidRPr="006E506A">
        <w:t xml:space="preserve"> 978-5-94282-564-5 Рус. Фольклор*Норвегия*Скандинавия*Мифология*Оборотень*Тролль*Водяной*Ниссе*Хюльдра*Дух*Мара*Оборотень*Мертвец*Привидение*Драуг*Змей*Дракон 2 </w:t>
      </w:r>
    </w:p>
    <w:p w:rsidR="006E506A" w:rsidRDefault="006E506A" w:rsidP="006E506A">
      <w:pPr>
        <w:pStyle w:val="af"/>
        <w:rPr>
          <w:lang w:val="en-US"/>
        </w:rPr>
      </w:pPr>
      <w:r>
        <w:rPr>
          <w:lang w:val="en-US"/>
        </w:rPr>
        <w:t>УДК   39(03) + 290.121.13</w:t>
      </w:r>
    </w:p>
    <w:p w:rsidR="006E506A" w:rsidRDefault="006E506A" w:rsidP="006E506A">
      <w:pPr>
        <w:pStyle w:val="af"/>
        <w:rPr>
          <w:lang w:val="en-US"/>
        </w:rPr>
      </w:pPr>
      <w:r>
        <w:rPr>
          <w:lang w:val="en-US"/>
        </w:rPr>
        <w:t>хр - 1</w:t>
      </w:r>
    </w:p>
    <w:p w:rsidR="006E506A" w:rsidRPr="00DE18C9" w:rsidRDefault="006E506A" w:rsidP="006E506A">
      <w:pPr>
        <w:pStyle w:val="a"/>
      </w:pPr>
      <w:r w:rsidRPr="006E506A">
        <w:t xml:space="preserve">33472 20650 39 В 39 </w:t>
      </w:r>
      <w:r w:rsidRPr="006E506A">
        <w:rPr>
          <w:b/>
        </w:rPr>
        <w:t xml:space="preserve">Веткаўскі </w:t>
      </w:r>
      <w:r w:rsidRPr="006E506A">
        <w:t>музей народнай творчасці / Склад. Г.Р. Нячаева, С.І. Лявонцьева ; Вяд. рэд. Г.М. Галубовіч Нячаева Г.Р.*Лявонцьева С.І.*Галубовіч Г.М.--Мн. : Беларусь,1994.--166с. : іл. .--</w:t>
      </w:r>
      <w:r>
        <w:rPr>
          <w:lang w:val="en-US"/>
        </w:rPr>
        <w:t>ISBN</w:t>
      </w:r>
      <w:r w:rsidRPr="006E506A">
        <w:t xml:space="preserve"> 5-338-00283-3 бел. Музей Ветковский*Творчество народное*История*Искусство*Икона*Книга Музей Веткаўскі*Творчасць народная*Гісторыя*Мастацтва*Ікона*Кніга 5 </w:t>
      </w:r>
    </w:p>
    <w:p w:rsidR="006E506A" w:rsidRDefault="006E506A" w:rsidP="006E506A">
      <w:pPr>
        <w:pStyle w:val="af"/>
        <w:rPr>
          <w:lang w:val="en-US"/>
        </w:rPr>
      </w:pPr>
      <w:r>
        <w:rPr>
          <w:lang w:val="en-US"/>
        </w:rPr>
        <w:t>УДК   39 + 241.1</w:t>
      </w:r>
    </w:p>
    <w:p w:rsidR="006E506A" w:rsidRDefault="006E506A" w:rsidP="006E506A">
      <w:pPr>
        <w:pStyle w:val="af"/>
        <w:rPr>
          <w:lang w:val="en-US"/>
        </w:rPr>
      </w:pPr>
      <w:r>
        <w:rPr>
          <w:lang w:val="en-US"/>
        </w:rPr>
        <w:t>хр - 1</w:t>
      </w:r>
    </w:p>
    <w:p w:rsidR="006E506A" w:rsidRPr="00DE18C9" w:rsidRDefault="006E506A" w:rsidP="006E506A">
      <w:pPr>
        <w:pStyle w:val="a"/>
      </w:pPr>
      <w:r w:rsidRPr="006E506A">
        <w:t xml:space="preserve">27814 15295 39 Д 15 </w:t>
      </w:r>
      <w:r w:rsidRPr="006E506A">
        <w:rPr>
          <w:b/>
        </w:rPr>
        <w:t>Даль, В. И.</w:t>
      </w:r>
      <w:r w:rsidRPr="006E506A">
        <w:t xml:space="preserve"> О повериях. суевериях и предрассудках русского народа : Материалы по русской демонологии / В. И. Даль ; сост. Н. Ушаков ; отв. ред. А. Семенов.--СПб. : Литера,1996.--477с. рус. Суеверие*Поверие*Предрассудки*Домовой*Заговор*Водяной*Моряны*Оборотень*Русалка*Демонология*Сказка*Былина*Бывальщины*Ведьма*Этнография*Порча*Привидение*Кикимора 7 </w:t>
      </w:r>
    </w:p>
    <w:p w:rsidR="006E506A" w:rsidRDefault="006E506A" w:rsidP="006E506A">
      <w:pPr>
        <w:pStyle w:val="af"/>
        <w:rPr>
          <w:lang w:val="en-US"/>
        </w:rPr>
      </w:pPr>
      <w:r>
        <w:rPr>
          <w:lang w:val="en-US"/>
        </w:rPr>
        <w:t>УДК   39</w:t>
      </w:r>
    </w:p>
    <w:p w:rsidR="006E506A" w:rsidRDefault="006E506A" w:rsidP="006E506A">
      <w:pPr>
        <w:pStyle w:val="af"/>
        <w:rPr>
          <w:lang w:val="en-US"/>
        </w:rPr>
      </w:pPr>
      <w:r>
        <w:rPr>
          <w:lang w:val="en-US"/>
        </w:rPr>
        <w:t>хр - 1</w:t>
      </w:r>
    </w:p>
    <w:p w:rsidR="006E506A" w:rsidRPr="00DE18C9" w:rsidRDefault="006E506A" w:rsidP="006E506A">
      <w:pPr>
        <w:pStyle w:val="a"/>
      </w:pPr>
      <w:r w:rsidRPr="006E506A">
        <w:t xml:space="preserve">29169 16663 39(08) К 57 </w:t>
      </w:r>
      <w:r w:rsidRPr="006E506A">
        <w:rPr>
          <w:b/>
        </w:rPr>
        <w:t xml:space="preserve">Коды </w:t>
      </w:r>
      <w:r w:rsidRPr="006E506A">
        <w:t>повседневности в славянской культуре : Еда и одежда / Отв. ред. Н. В. Злыднева Злыднева, Н. В.--СПб. : Алетейя,2011.--556, [8]с. .--</w:t>
      </w:r>
      <w:r>
        <w:rPr>
          <w:lang w:val="en-US"/>
        </w:rPr>
        <w:t>ISBN</w:t>
      </w:r>
      <w:r w:rsidRPr="006E506A">
        <w:t xml:space="preserve"> 978-5-91419-405-2 Рус. </w:t>
      </w:r>
      <w:r w:rsidRPr="001177C5">
        <w:t xml:space="preserve">Славяноведение*Повседневность*Еда*Одежда*Обжорство*Пир*Мясо*Водка*Мода*Нагота*Россия 2 </w:t>
      </w:r>
    </w:p>
    <w:p w:rsidR="006E506A" w:rsidRDefault="006E506A" w:rsidP="006E506A">
      <w:pPr>
        <w:pStyle w:val="af"/>
        <w:rPr>
          <w:lang w:val="en-US"/>
        </w:rPr>
      </w:pPr>
      <w:r>
        <w:rPr>
          <w:lang w:val="en-US"/>
        </w:rPr>
        <w:t>УДК   39(08)</w:t>
      </w:r>
    </w:p>
    <w:p w:rsidR="006E506A" w:rsidRDefault="006E506A" w:rsidP="006E506A">
      <w:pPr>
        <w:pStyle w:val="af"/>
        <w:rPr>
          <w:lang w:val="en-US"/>
        </w:rPr>
      </w:pPr>
      <w:r>
        <w:rPr>
          <w:lang w:val="en-US"/>
        </w:rPr>
        <w:t>хр - 1</w:t>
      </w:r>
    </w:p>
    <w:p w:rsidR="006E506A" w:rsidRPr="00DE18C9" w:rsidRDefault="006E506A" w:rsidP="006E506A">
      <w:pPr>
        <w:pStyle w:val="a"/>
      </w:pPr>
      <w:r w:rsidRPr="006E506A">
        <w:t xml:space="preserve">25035 5120 39 К 80 </w:t>
      </w:r>
      <w:r w:rsidRPr="006E506A">
        <w:rPr>
          <w:b/>
        </w:rPr>
        <w:t xml:space="preserve">Крестная </w:t>
      </w:r>
      <w:r w:rsidRPr="006E506A">
        <w:t>сила. : В 2-х томах. / С.В.Максимов Максимов С.В.--М. : Русский Духовный Центр,1993.--((Нечистая, неведомая и крестная сила Т.2.).--240с.--</w:t>
      </w:r>
      <w:r>
        <w:rPr>
          <w:lang w:val="en-US"/>
        </w:rPr>
        <w:t>ISBN</w:t>
      </w:r>
      <w:r w:rsidRPr="006E506A">
        <w:t xml:space="preserve"> 5-7344-0024-6(Т.2) * 5-7344-0023-8 рус. </w:t>
      </w:r>
      <w:r>
        <w:rPr>
          <w:lang w:val="en-US"/>
        </w:rPr>
        <w:t xml:space="preserve">Этнография*Обычай*Традиция*Жизнь народа*Язычество*Христианство*Праздник 2 </w:t>
      </w:r>
    </w:p>
    <w:p w:rsidR="001177C5" w:rsidRDefault="006E506A" w:rsidP="006E506A">
      <w:pPr>
        <w:pStyle w:val="af"/>
        <w:rPr>
          <w:lang w:val="en-US"/>
        </w:rPr>
      </w:pPr>
      <w:r>
        <w:rPr>
          <w:lang w:val="en-US"/>
        </w:rPr>
        <w:t>УДК   39 + 225.7</w:t>
      </w:r>
    </w:p>
    <w:p w:rsidR="001177C5" w:rsidRDefault="001177C5" w:rsidP="001177C5">
      <w:pPr>
        <w:pStyle w:val="af"/>
        <w:rPr>
          <w:lang w:val="en-US"/>
        </w:rPr>
      </w:pPr>
      <w:r>
        <w:rPr>
          <w:lang w:val="en-US"/>
        </w:rPr>
        <w:t>хр - 1</w:t>
      </w:r>
    </w:p>
    <w:p w:rsidR="001177C5" w:rsidRPr="00DE18C9" w:rsidRDefault="001177C5" w:rsidP="001177C5">
      <w:pPr>
        <w:pStyle w:val="a"/>
      </w:pPr>
      <w:r>
        <w:rPr>
          <w:lang w:val="en-US"/>
        </w:rPr>
        <w:t xml:space="preserve">1288 39 Л 36 </w:t>
      </w:r>
      <w:r w:rsidRPr="001177C5">
        <w:rPr>
          <w:b/>
          <w:lang w:val="en-US"/>
        </w:rPr>
        <w:t>Леви-Строс Клод</w:t>
      </w:r>
      <w:r>
        <w:rPr>
          <w:lang w:val="en-US"/>
        </w:rPr>
        <w:t xml:space="preserve"> Мифологики --- Mythologiques. Le</w:t>
      </w:r>
      <w:r w:rsidRPr="001177C5">
        <w:t xml:space="preserve"> </w:t>
      </w:r>
      <w:r>
        <w:rPr>
          <w:lang w:val="en-US"/>
        </w:rPr>
        <w:t>Cru</w:t>
      </w:r>
      <w:r w:rsidRPr="001177C5">
        <w:t xml:space="preserve"> </w:t>
      </w:r>
      <w:r>
        <w:rPr>
          <w:lang w:val="en-US"/>
        </w:rPr>
        <w:t>et</w:t>
      </w:r>
      <w:r w:rsidRPr="001177C5">
        <w:t xml:space="preserve"> </w:t>
      </w:r>
      <w:r>
        <w:rPr>
          <w:lang w:val="en-US"/>
        </w:rPr>
        <w:t>le</w:t>
      </w:r>
      <w:r w:rsidRPr="001177C5">
        <w:t xml:space="preserve"> </w:t>
      </w:r>
      <w:r>
        <w:rPr>
          <w:lang w:val="en-US"/>
        </w:rPr>
        <w:t>Cuit</w:t>
      </w:r>
      <w:r w:rsidRPr="001177C5">
        <w:t xml:space="preserve"> : В 4-х т.--М.; СПб. : Университетская книга,1999.--406 с. : ил.--(Книга света Дар .--</w:t>
      </w:r>
      <w:r>
        <w:rPr>
          <w:lang w:val="en-US"/>
        </w:rPr>
        <w:t>ISBN</w:t>
      </w:r>
      <w:r w:rsidRPr="001177C5">
        <w:t xml:space="preserve"> 5-7914-0042-Х рус. Этнография*Философия. Этнография. Социология. Типология мифа структурная. </w:t>
      </w:r>
      <w:r w:rsidRPr="001177C5">
        <w:lastRenderedPageBreak/>
        <w:t xml:space="preserve">Культура. Наблюдение этнографическое. </w:t>
      </w:r>
      <w:r>
        <w:rPr>
          <w:lang w:val="en-US"/>
        </w:rPr>
        <w:t xml:space="preserve">Структурализм французский. 7860 хр. Т.1 Сырое и приготовленное 0001 </w:t>
      </w:r>
    </w:p>
    <w:p w:rsidR="001177C5" w:rsidRDefault="001177C5" w:rsidP="001177C5">
      <w:pPr>
        <w:pStyle w:val="af"/>
        <w:rPr>
          <w:lang w:val="en-US"/>
        </w:rPr>
      </w:pPr>
      <w:r>
        <w:rPr>
          <w:lang w:val="en-US"/>
        </w:rPr>
        <w:t>УДК   39</w:t>
      </w:r>
    </w:p>
    <w:p w:rsidR="001177C5" w:rsidRDefault="001177C5" w:rsidP="001177C5">
      <w:pPr>
        <w:pStyle w:val="af"/>
        <w:rPr>
          <w:lang w:val="en-US"/>
        </w:rPr>
      </w:pPr>
      <w:r>
        <w:rPr>
          <w:lang w:val="en-US"/>
        </w:rPr>
        <w:t>хр - 1</w:t>
      </w:r>
    </w:p>
    <w:p w:rsidR="001177C5" w:rsidRPr="00DE18C9" w:rsidRDefault="001177C5" w:rsidP="001177C5">
      <w:pPr>
        <w:pStyle w:val="a"/>
      </w:pPr>
      <w:r>
        <w:rPr>
          <w:lang w:val="en-US"/>
        </w:rPr>
        <w:t xml:space="preserve">1289 39 Л 36 </w:t>
      </w:r>
      <w:r w:rsidRPr="001177C5">
        <w:rPr>
          <w:b/>
          <w:lang w:val="en-US"/>
        </w:rPr>
        <w:t>Леви-Строс Клод</w:t>
      </w:r>
      <w:r>
        <w:rPr>
          <w:lang w:val="en-US"/>
        </w:rPr>
        <w:t xml:space="preserve"> Мифологики --- Mythologiques. T</w:t>
      </w:r>
      <w:r w:rsidRPr="001177C5">
        <w:t xml:space="preserve"> 2. </w:t>
      </w:r>
      <w:r>
        <w:rPr>
          <w:lang w:val="en-US"/>
        </w:rPr>
        <w:t>Du</w:t>
      </w:r>
      <w:r w:rsidRPr="001177C5">
        <w:t xml:space="preserve"> </w:t>
      </w:r>
      <w:r>
        <w:rPr>
          <w:lang w:val="en-US"/>
        </w:rPr>
        <w:t>miel</w:t>
      </w:r>
      <w:r w:rsidRPr="001177C5">
        <w:t xml:space="preserve"> </w:t>
      </w:r>
      <w:r>
        <w:rPr>
          <w:lang w:val="en-US"/>
        </w:rPr>
        <w:t>aux</w:t>
      </w:r>
      <w:r w:rsidRPr="001177C5">
        <w:t xml:space="preserve"> </w:t>
      </w:r>
      <w:r>
        <w:rPr>
          <w:lang w:val="en-US"/>
        </w:rPr>
        <w:t>cendres</w:t>
      </w:r>
      <w:r w:rsidRPr="001177C5">
        <w:t>. : В 4-х т.--М.; СПб. : Университетская книга,2000.--442 с. : ил.--(Книга света Дар .--</w:t>
      </w:r>
      <w:r>
        <w:rPr>
          <w:lang w:val="en-US"/>
        </w:rPr>
        <w:t>ISBN</w:t>
      </w:r>
      <w:r w:rsidRPr="001177C5">
        <w:t xml:space="preserve"> 5-323-00018-Х рус. </w:t>
      </w:r>
      <w:r w:rsidRPr="00F9513E">
        <w:t xml:space="preserve">Этнография*9*Философия. Этнография. Социология. Типология мифа структурная. Культура. Наблюдение этнографическое. </w:t>
      </w:r>
      <w:r>
        <w:rPr>
          <w:lang w:val="en-US"/>
        </w:rPr>
        <w:t xml:space="preserve">Структурализм французский. 7830 хр. Т.2 От меда к пеплу 0001 </w:t>
      </w:r>
    </w:p>
    <w:p w:rsidR="001177C5" w:rsidRDefault="001177C5" w:rsidP="001177C5">
      <w:pPr>
        <w:pStyle w:val="af"/>
        <w:rPr>
          <w:lang w:val="en-US"/>
        </w:rPr>
      </w:pPr>
      <w:r>
        <w:rPr>
          <w:lang w:val="en-US"/>
        </w:rPr>
        <w:t>УДК   39</w:t>
      </w:r>
    </w:p>
    <w:p w:rsidR="001177C5" w:rsidRDefault="001177C5" w:rsidP="001177C5">
      <w:pPr>
        <w:pStyle w:val="af"/>
        <w:rPr>
          <w:lang w:val="en-US"/>
        </w:rPr>
      </w:pPr>
      <w:r>
        <w:rPr>
          <w:lang w:val="en-US"/>
        </w:rPr>
        <w:t>хр - 1</w:t>
      </w:r>
    </w:p>
    <w:p w:rsidR="001177C5" w:rsidRPr="00DE18C9" w:rsidRDefault="001177C5" w:rsidP="001177C5">
      <w:pPr>
        <w:pStyle w:val="a"/>
      </w:pPr>
      <w:r>
        <w:rPr>
          <w:lang w:val="en-US"/>
        </w:rPr>
        <w:t xml:space="preserve">1417 39 Л 36 </w:t>
      </w:r>
      <w:r w:rsidRPr="001177C5">
        <w:rPr>
          <w:b/>
          <w:lang w:val="en-US"/>
        </w:rPr>
        <w:t>Леви-Строс Клод</w:t>
      </w:r>
      <w:r>
        <w:rPr>
          <w:lang w:val="en-US"/>
        </w:rPr>
        <w:t xml:space="preserve"> Мифологики --- Claude Levi-Strauss. Mythologiques</w:t>
      </w:r>
      <w:r w:rsidRPr="000C5D17">
        <w:t xml:space="preserve">. </w:t>
      </w:r>
      <w:r>
        <w:rPr>
          <w:lang w:val="en-US"/>
        </w:rPr>
        <w:t>Le</w:t>
      </w:r>
      <w:r w:rsidRPr="000C5D17">
        <w:t xml:space="preserve"> </w:t>
      </w:r>
      <w:r>
        <w:rPr>
          <w:lang w:val="en-US"/>
        </w:rPr>
        <w:t>Cru</w:t>
      </w:r>
      <w:r w:rsidRPr="000C5D17">
        <w:t xml:space="preserve"> </w:t>
      </w:r>
      <w:r>
        <w:rPr>
          <w:lang w:val="en-US"/>
        </w:rPr>
        <w:t>et</w:t>
      </w:r>
      <w:r w:rsidRPr="000C5D17">
        <w:t xml:space="preserve"> </w:t>
      </w:r>
      <w:r>
        <w:rPr>
          <w:lang w:val="en-US"/>
        </w:rPr>
        <w:t>le</w:t>
      </w:r>
      <w:r w:rsidRPr="000C5D17">
        <w:t xml:space="preserve"> </w:t>
      </w:r>
      <w:r>
        <w:rPr>
          <w:lang w:val="en-US"/>
        </w:rPr>
        <w:t>Cuit</w:t>
      </w:r>
      <w:r w:rsidRPr="000C5D17">
        <w:t xml:space="preserve"> : В 4-х тт.--М.; СПб. : Университетская книга,1999.--406 с.--(Книга света Дар .--</w:t>
      </w:r>
      <w:r>
        <w:rPr>
          <w:lang w:val="en-US"/>
        </w:rPr>
        <w:t>ISBN</w:t>
      </w:r>
      <w:r w:rsidRPr="000C5D17">
        <w:t xml:space="preserve"> 5-7914-0042-Х*5-7914-0023-3(Книга света рус. </w:t>
      </w:r>
      <w:r w:rsidRPr="00325D0E">
        <w:t xml:space="preserve">Этнография*Этнография. Структурализм французский. Мифологики. Культурология. Фольклор. Исследования. 7982-7983 хр. Т.1 Сырое и приготовленное 0003 </w:t>
      </w:r>
    </w:p>
    <w:p w:rsidR="001177C5" w:rsidRDefault="001177C5" w:rsidP="001177C5">
      <w:pPr>
        <w:pStyle w:val="af"/>
        <w:rPr>
          <w:lang w:val="en-US"/>
        </w:rPr>
      </w:pPr>
      <w:r>
        <w:rPr>
          <w:lang w:val="en-US"/>
        </w:rPr>
        <w:t>УДК   39</w:t>
      </w:r>
    </w:p>
    <w:p w:rsidR="001177C5" w:rsidRDefault="001177C5" w:rsidP="001177C5">
      <w:pPr>
        <w:pStyle w:val="af"/>
        <w:rPr>
          <w:lang w:val="en-US"/>
        </w:rPr>
      </w:pPr>
      <w:r>
        <w:rPr>
          <w:lang w:val="en-US"/>
        </w:rPr>
        <w:t>хр - 2</w:t>
      </w:r>
    </w:p>
    <w:p w:rsidR="001177C5" w:rsidRPr="00DE18C9" w:rsidRDefault="001177C5" w:rsidP="001177C5">
      <w:pPr>
        <w:pStyle w:val="a"/>
      </w:pPr>
      <w:r>
        <w:rPr>
          <w:lang w:val="en-US"/>
        </w:rPr>
        <w:t xml:space="preserve">1418 39 Л 36 </w:t>
      </w:r>
      <w:r w:rsidRPr="001177C5">
        <w:rPr>
          <w:b/>
          <w:lang w:val="en-US"/>
        </w:rPr>
        <w:t>Леви-Строс Клод</w:t>
      </w:r>
      <w:r>
        <w:rPr>
          <w:lang w:val="en-US"/>
        </w:rPr>
        <w:t xml:space="preserve"> Мифологики --- Claude Levi-Strauss. Mythologiques</w:t>
      </w:r>
      <w:r w:rsidRPr="000C5D17">
        <w:t xml:space="preserve">. </w:t>
      </w:r>
      <w:r>
        <w:rPr>
          <w:lang w:val="en-US"/>
        </w:rPr>
        <w:t>T</w:t>
      </w:r>
      <w:r w:rsidRPr="000C5D17">
        <w:t xml:space="preserve">.2. </w:t>
      </w:r>
      <w:r>
        <w:rPr>
          <w:lang w:val="en-US"/>
        </w:rPr>
        <w:t>Du</w:t>
      </w:r>
      <w:r w:rsidRPr="000C5D17">
        <w:t xml:space="preserve"> </w:t>
      </w:r>
      <w:r>
        <w:rPr>
          <w:lang w:val="en-US"/>
        </w:rPr>
        <w:t>miel</w:t>
      </w:r>
      <w:r w:rsidRPr="000C5D17">
        <w:t xml:space="preserve"> </w:t>
      </w:r>
      <w:r>
        <w:rPr>
          <w:lang w:val="en-US"/>
        </w:rPr>
        <w:t>aux</w:t>
      </w:r>
      <w:r w:rsidRPr="000C5D17">
        <w:t xml:space="preserve"> </w:t>
      </w:r>
      <w:r>
        <w:rPr>
          <w:lang w:val="en-US"/>
        </w:rPr>
        <w:t>cendres</w:t>
      </w:r>
      <w:r w:rsidRPr="000C5D17">
        <w:t xml:space="preserve"> : В 4-х тт.--М.; СПб. : Университетская книга,2000.--442 с.--(Книга света Дар .--</w:t>
      </w:r>
      <w:r>
        <w:rPr>
          <w:lang w:val="en-US"/>
        </w:rPr>
        <w:t>ISBN</w:t>
      </w:r>
      <w:r w:rsidRPr="000C5D17">
        <w:t xml:space="preserve"> 5-7914-0023-3(Книга света*5-7914-0023-3(Книга света*5-323-00018-Х рус. </w:t>
      </w:r>
      <w:r w:rsidRPr="0096236F">
        <w:t xml:space="preserve">Этнография*Этнография. Структурализм французский. Мифологики. Культурология. Фольклор. Исследования. 7984-7985 хр. Т.2 От меда к пеплу 0003 </w:t>
      </w:r>
    </w:p>
    <w:p w:rsidR="001177C5" w:rsidRDefault="001177C5" w:rsidP="001177C5">
      <w:pPr>
        <w:pStyle w:val="af"/>
        <w:rPr>
          <w:lang w:val="en-US"/>
        </w:rPr>
      </w:pPr>
      <w:r>
        <w:rPr>
          <w:lang w:val="en-US"/>
        </w:rPr>
        <w:t>УДК   39</w:t>
      </w:r>
    </w:p>
    <w:p w:rsidR="001177C5" w:rsidRDefault="001177C5" w:rsidP="001177C5">
      <w:pPr>
        <w:pStyle w:val="af"/>
        <w:rPr>
          <w:lang w:val="en-US"/>
        </w:rPr>
      </w:pPr>
      <w:r>
        <w:rPr>
          <w:lang w:val="en-US"/>
        </w:rPr>
        <w:t>хр - 2</w:t>
      </w:r>
    </w:p>
    <w:p w:rsidR="001177C5" w:rsidRPr="00DE18C9" w:rsidRDefault="001177C5" w:rsidP="001177C5">
      <w:pPr>
        <w:pStyle w:val="a"/>
      </w:pPr>
      <w:r w:rsidRPr="000C5D17">
        <w:t xml:space="preserve">1790 39 Л36 </w:t>
      </w:r>
      <w:r w:rsidRPr="000C5D17">
        <w:rPr>
          <w:b/>
        </w:rPr>
        <w:t>Леви-Строс</w:t>
      </w:r>
      <w:r w:rsidRPr="000C5D17">
        <w:t xml:space="preserve"> Первобытное мышление / Пер., вступ. ст., примеч. </w:t>
      </w:r>
      <w:r>
        <w:rPr>
          <w:lang w:val="en-US"/>
        </w:rPr>
        <w:t xml:space="preserve">А.Островского.--М. : ТЕРРА-Книжный клуб; Республика,1999.--392 с. : ил. 7519 0301 </w:t>
      </w:r>
    </w:p>
    <w:p w:rsidR="001177C5" w:rsidRDefault="001177C5" w:rsidP="001177C5">
      <w:pPr>
        <w:pStyle w:val="af"/>
        <w:rPr>
          <w:lang w:val="en-US"/>
        </w:rPr>
      </w:pPr>
      <w:r>
        <w:rPr>
          <w:lang w:val="en-US"/>
        </w:rPr>
        <w:t>УДК   39</w:t>
      </w:r>
    </w:p>
    <w:p w:rsidR="001177C5" w:rsidRDefault="001177C5" w:rsidP="001177C5">
      <w:pPr>
        <w:pStyle w:val="af"/>
        <w:rPr>
          <w:lang w:val="en-US"/>
        </w:rPr>
      </w:pPr>
      <w:r>
        <w:rPr>
          <w:lang w:val="en-US"/>
        </w:rPr>
        <w:t>хр - 1</w:t>
      </w:r>
    </w:p>
    <w:p w:rsidR="001177C5" w:rsidRPr="00DE18C9" w:rsidRDefault="001177C5" w:rsidP="001177C5">
      <w:pPr>
        <w:pStyle w:val="a"/>
      </w:pPr>
      <w:r w:rsidRPr="000C5D17">
        <w:t xml:space="preserve">9547 3899 39 Л36 </w:t>
      </w:r>
      <w:r w:rsidRPr="000C5D17">
        <w:rPr>
          <w:b/>
        </w:rPr>
        <w:t>Леви-Строс Клод</w:t>
      </w:r>
      <w:r w:rsidRPr="000C5D17">
        <w:t xml:space="preserve"> Первобытное мышление.--М. : Республика,1994.--384с. : Илл. 3899 </w:t>
      </w:r>
      <w:r>
        <w:rPr>
          <w:lang w:val="en-US"/>
        </w:rPr>
        <w:t>RUSB</w:t>
      </w:r>
      <w:r w:rsidRPr="000C5D17">
        <w:t xml:space="preserve"> </w:t>
      </w:r>
    </w:p>
    <w:p w:rsidR="001177C5" w:rsidRDefault="001177C5" w:rsidP="001177C5">
      <w:pPr>
        <w:pStyle w:val="af"/>
        <w:rPr>
          <w:lang w:val="en-US"/>
        </w:rPr>
      </w:pPr>
      <w:r>
        <w:rPr>
          <w:lang w:val="en-US"/>
        </w:rPr>
        <w:t>УДК   39</w:t>
      </w:r>
    </w:p>
    <w:p w:rsidR="001177C5" w:rsidRDefault="001177C5" w:rsidP="001177C5">
      <w:pPr>
        <w:pStyle w:val="af"/>
        <w:rPr>
          <w:lang w:val="en-US"/>
        </w:rPr>
      </w:pPr>
      <w:r>
        <w:rPr>
          <w:lang w:val="en-US"/>
        </w:rPr>
        <w:t>хр - 1</w:t>
      </w:r>
    </w:p>
    <w:p w:rsidR="001177C5" w:rsidRPr="00DE18C9" w:rsidRDefault="001177C5" w:rsidP="001177C5">
      <w:pPr>
        <w:pStyle w:val="a"/>
      </w:pPr>
      <w:r w:rsidRPr="001177C5">
        <w:t xml:space="preserve">1683 39 Л36 </w:t>
      </w:r>
      <w:r w:rsidRPr="001177C5">
        <w:rPr>
          <w:b/>
        </w:rPr>
        <w:t>Леви-Строс К.</w:t>
      </w:r>
      <w:r w:rsidRPr="001177C5">
        <w:t xml:space="preserve"> Путь масок / Пер. с фр., сост., вступ. ст. и примеч. </w:t>
      </w:r>
      <w:r>
        <w:rPr>
          <w:lang w:val="en-US"/>
        </w:rPr>
        <w:t xml:space="preserve">А.Б.Островского.--М. : Республика,2000.--399 с. : ил. 7433 0301 </w:t>
      </w:r>
    </w:p>
    <w:p w:rsidR="000C5D17" w:rsidRDefault="001177C5" w:rsidP="001177C5">
      <w:pPr>
        <w:pStyle w:val="af"/>
        <w:rPr>
          <w:lang w:val="en-US"/>
        </w:rPr>
      </w:pPr>
      <w:r>
        <w:rPr>
          <w:lang w:val="en-US"/>
        </w:rPr>
        <w:t>УДК   39</w:t>
      </w:r>
    </w:p>
    <w:p w:rsidR="000C5D17" w:rsidRDefault="000C5D17" w:rsidP="000C5D17">
      <w:pPr>
        <w:pStyle w:val="af"/>
        <w:rPr>
          <w:lang w:val="en-US"/>
        </w:rPr>
      </w:pPr>
      <w:r>
        <w:rPr>
          <w:lang w:val="en-US"/>
        </w:rPr>
        <w:t>хр - 1</w:t>
      </w:r>
    </w:p>
    <w:p w:rsidR="000C5D17" w:rsidRPr="00DE18C9" w:rsidRDefault="000C5D17" w:rsidP="000C5D17">
      <w:pPr>
        <w:pStyle w:val="a"/>
      </w:pPr>
      <w:r>
        <w:rPr>
          <w:lang w:val="en-US"/>
        </w:rPr>
        <w:t xml:space="preserve">25037 5285 39 Л 97 </w:t>
      </w:r>
      <w:r w:rsidRPr="000C5D17">
        <w:rPr>
          <w:b/>
          <w:lang w:val="en-US"/>
        </w:rPr>
        <w:t>Ляўкоў, Э.Я.</w:t>
      </w:r>
      <w:r>
        <w:rPr>
          <w:lang w:val="en-US"/>
        </w:rPr>
        <w:t xml:space="preserve"> Маўклівыя сведкі мінуўшчыны / Э.А.Ляўкоў.--Мн. : Навука і тэхніка,1992.--215с. : іл. .--ISBN 5-343-00626-4 бел. </w:t>
      </w:r>
      <w:r w:rsidRPr="000C5D17">
        <w:t xml:space="preserve">Этнография*Обычай*Традиция*Жизнь народа*Краеведение*Валун*Язычество*Идол*Славяне*Традиция Беларуси*Беларусь 2 </w:t>
      </w:r>
    </w:p>
    <w:p w:rsidR="000C5D17" w:rsidRDefault="000C5D17" w:rsidP="000C5D17">
      <w:pPr>
        <w:pStyle w:val="af"/>
        <w:rPr>
          <w:lang w:val="en-US"/>
        </w:rPr>
      </w:pPr>
      <w:r>
        <w:rPr>
          <w:lang w:val="en-US"/>
        </w:rPr>
        <w:t>УДК   39 + 290.117.2 + 94(476)</w:t>
      </w:r>
    </w:p>
    <w:p w:rsidR="000C5D17" w:rsidRDefault="000C5D17" w:rsidP="000C5D17">
      <w:pPr>
        <w:pStyle w:val="af"/>
        <w:rPr>
          <w:lang w:val="en-US"/>
        </w:rPr>
      </w:pPr>
      <w:r>
        <w:rPr>
          <w:lang w:val="en-US"/>
        </w:rPr>
        <w:t>хр - 1</w:t>
      </w:r>
    </w:p>
    <w:p w:rsidR="000C5D17" w:rsidRPr="00DE18C9" w:rsidRDefault="000C5D17" w:rsidP="000C5D17">
      <w:pPr>
        <w:pStyle w:val="a"/>
      </w:pPr>
      <w:r w:rsidRPr="000C5D17">
        <w:t xml:space="preserve">25036 5251 39 М 17 </w:t>
      </w:r>
      <w:r w:rsidRPr="000C5D17">
        <w:rPr>
          <w:b/>
        </w:rPr>
        <w:t>Максимов, С.В.</w:t>
      </w:r>
      <w:r w:rsidRPr="000C5D17">
        <w:t xml:space="preserve"> Нечистая, неведомая и крестная сила / С.В.Максимов, ст. Н.Ушаков, отв ред. М.Стерлигов.--СПб. : ТОО "ПОЛИСЕТ",1994.--448с. .--</w:t>
      </w:r>
      <w:r>
        <w:rPr>
          <w:lang w:val="en-US"/>
        </w:rPr>
        <w:t>ISBN</w:t>
      </w:r>
      <w:r w:rsidRPr="000C5D17">
        <w:t xml:space="preserve"> 8-86617-003-5 рус. Наука*Этнография*Обычай*Жизнь*Народ*Фольклор*Нечисть*Православие*Праздник*Традиция*Русалка*Водяной*Ведьма*Домовой 2 </w:t>
      </w:r>
    </w:p>
    <w:p w:rsidR="000C5D17" w:rsidRDefault="000C5D17" w:rsidP="000C5D17">
      <w:pPr>
        <w:pStyle w:val="af"/>
        <w:rPr>
          <w:lang w:val="en-US"/>
        </w:rPr>
      </w:pPr>
      <w:r>
        <w:rPr>
          <w:lang w:val="en-US"/>
        </w:rPr>
        <w:lastRenderedPageBreak/>
        <w:t>УДК   39</w:t>
      </w:r>
    </w:p>
    <w:p w:rsidR="000C5D17" w:rsidRDefault="000C5D17" w:rsidP="000C5D17">
      <w:pPr>
        <w:pStyle w:val="af"/>
        <w:rPr>
          <w:lang w:val="en-US"/>
        </w:rPr>
      </w:pPr>
      <w:r>
        <w:rPr>
          <w:lang w:val="en-US"/>
        </w:rPr>
        <w:t>хр - 1</w:t>
      </w:r>
    </w:p>
    <w:p w:rsidR="000C5D17" w:rsidRPr="00DE18C9" w:rsidRDefault="000C5D17" w:rsidP="000C5D17">
      <w:pPr>
        <w:pStyle w:val="a"/>
      </w:pPr>
      <w:r w:rsidRPr="000C5D17">
        <w:t xml:space="preserve">1753 39 М17 </w:t>
      </w:r>
      <w:r w:rsidRPr="000C5D17">
        <w:rPr>
          <w:b/>
        </w:rPr>
        <w:t>Максимов А.Н.</w:t>
      </w:r>
      <w:r w:rsidRPr="000C5D17">
        <w:t xml:space="preserve"> Избранные труды / Сост., автор послесл. и коммент. О.Ю.Артемова.--М. : Изд. фирма "Восточная литература" РАН,1997.--543 с. 7467 0301 </w:t>
      </w:r>
    </w:p>
    <w:p w:rsidR="000C5D17" w:rsidRDefault="000C5D17" w:rsidP="000C5D17">
      <w:pPr>
        <w:pStyle w:val="af"/>
        <w:rPr>
          <w:lang w:val="en-US"/>
        </w:rPr>
      </w:pPr>
      <w:r>
        <w:rPr>
          <w:lang w:val="en-US"/>
        </w:rPr>
        <w:t>УДК   39</w:t>
      </w:r>
    </w:p>
    <w:p w:rsidR="000C5D17" w:rsidRDefault="000C5D17" w:rsidP="000C5D17">
      <w:pPr>
        <w:pStyle w:val="af"/>
        <w:rPr>
          <w:lang w:val="en-US"/>
        </w:rPr>
      </w:pPr>
      <w:r>
        <w:rPr>
          <w:lang w:val="en-US"/>
        </w:rPr>
        <w:t>хр - 1</w:t>
      </w:r>
    </w:p>
    <w:p w:rsidR="000C5D17" w:rsidRPr="00DE18C9" w:rsidRDefault="000C5D17" w:rsidP="000C5D17">
      <w:pPr>
        <w:pStyle w:val="a"/>
      </w:pPr>
      <w:r w:rsidRPr="000C5D17">
        <w:t xml:space="preserve">32443 20000 39 М 57 </w:t>
      </w:r>
      <w:r w:rsidRPr="000C5D17">
        <w:rPr>
          <w:b/>
        </w:rPr>
        <w:t>Мид, М.</w:t>
      </w:r>
      <w:r w:rsidRPr="000C5D17">
        <w:t xml:space="preserve"> Культура и мир детства : Избранные произведения / М. Мид ; Пер. с англ. и коммент. Ю.А. Асеева ; Сост. и послесл. И.С. Кона ; Ред. С.С. Цельникер.--М. : Наука,1988.--429с. рус. </w:t>
      </w:r>
      <w:r>
        <w:rPr>
          <w:lang w:val="en-US"/>
        </w:rPr>
        <w:t xml:space="preserve">Этнография*Культура*Детство*Взросление*Самоа*Новая Гвинея*Арапеши*Отцовство 2 </w:t>
      </w:r>
    </w:p>
    <w:p w:rsidR="000C5D17" w:rsidRDefault="000C5D17" w:rsidP="000C5D17">
      <w:pPr>
        <w:pStyle w:val="af"/>
        <w:rPr>
          <w:lang w:val="en-US"/>
        </w:rPr>
      </w:pPr>
      <w:r>
        <w:rPr>
          <w:lang w:val="en-US"/>
        </w:rPr>
        <w:t>УДК   39</w:t>
      </w:r>
    </w:p>
    <w:p w:rsidR="000C5D17" w:rsidRDefault="000C5D17" w:rsidP="000C5D17">
      <w:pPr>
        <w:pStyle w:val="af"/>
        <w:rPr>
          <w:lang w:val="en-US"/>
        </w:rPr>
      </w:pPr>
      <w:r>
        <w:rPr>
          <w:lang w:val="en-US"/>
        </w:rPr>
        <w:t>хр - 1</w:t>
      </w:r>
    </w:p>
    <w:p w:rsidR="000C5D17" w:rsidRPr="00DE18C9" w:rsidRDefault="000C5D17" w:rsidP="000C5D17">
      <w:pPr>
        <w:pStyle w:val="a"/>
      </w:pPr>
      <w:r w:rsidRPr="00BE359C">
        <w:t xml:space="preserve">25034 5119 39 Н 59 </w:t>
      </w:r>
      <w:r w:rsidRPr="00BE359C">
        <w:rPr>
          <w:b/>
        </w:rPr>
        <w:t xml:space="preserve">Нечистая </w:t>
      </w:r>
      <w:r w:rsidRPr="00BE359C">
        <w:t>сила. : В 2-х томах. / С.В.Максимов Максимов С.В.--М. : Русский духовный центр,1993.--(Нечистая, неведомая и крестная сила Т.1.).---1993.--289с.--</w:t>
      </w:r>
      <w:r>
        <w:rPr>
          <w:lang w:val="en-US"/>
        </w:rPr>
        <w:t>ISBN</w:t>
      </w:r>
      <w:r w:rsidRPr="00BE359C">
        <w:t xml:space="preserve"> 5-7344-0022-(Т.1) * 5-7344-0023-8 рус. Этнография*Язычество*Обычай*Традиция*Жизнь народа*Миф*Черт*Домовой*Кикимора*Оборотень*Русалка*Колдун*Шептун*огонь*Вода*Мать-Сыра Земля 2 </w:t>
      </w:r>
    </w:p>
    <w:p w:rsidR="000C5D17" w:rsidRDefault="000C5D17" w:rsidP="000C5D17">
      <w:pPr>
        <w:pStyle w:val="af"/>
        <w:rPr>
          <w:lang w:val="en-US"/>
        </w:rPr>
      </w:pPr>
      <w:r>
        <w:rPr>
          <w:lang w:val="en-US"/>
        </w:rPr>
        <w:t>УДК   39</w:t>
      </w:r>
    </w:p>
    <w:p w:rsidR="000C5D17" w:rsidRDefault="000C5D17" w:rsidP="000C5D17">
      <w:pPr>
        <w:pStyle w:val="af"/>
        <w:rPr>
          <w:lang w:val="en-US"/>
        </w:rPr>
      </w:pPr>
      <w:r>
        <w:rPr>
          <w:lang w:val="en-US"/>
        </w:rPr>
        <w:t>хр - 1</w:t>
      </w:r>
    </w:p>
    <w:p w:rsidR="000C5D17" w:rsidRPr="00DE18C9" w:rsidRDefault="000C5D17" w:rsidP="000C5D17">
      <w:pPr>
        <w:pStyle w:val="a"/>
      </w:pPr>
      <w:r w:rsidRPr="000C5D17">
        <w:t xml:space="preserve">24737 13347 39 Н 63 </w:t>
      </w:r>
      <w:r w:rsidRPr="000C5D17">
        <w:rPr>
          <w:b/>
        </w:rPr>
        <w:t>Николай Сербский, св.</w:t>
      </w:r>
      <w:r w:rsidRPr="000C5D17">
        <w:t xml:space="preserve"> Сербский народ как раб Божий / Св. Николай Сербский; Пер. с сербск. И.Числова.--М. : Паломник,2004.--141с. : ил. .--</w:t>
      </w:r>
      <w:r>
        <w:rPr>
          <w:lang w:val="en-US"/>
        </w:rPr>
        <w:t>ISBN</w:t>
      </w:r>
      <w:r w:rsidRPr="000C5D17">
        <w:t xml:space="preserve"> 5-88060-020-3 рус. </w:t>
      </w:r>
      <w:r>
        <w:rPr>
          <w:lang w:val="en-US"/>
        </w:rPr>
        <w:t xml:space="preserve">Этнография*Сербия*Народ*Народ сербский*История*Христианство 7 </w:t>
      </w:r>
    </w:p>
    <w:p w:rsidR="000C5D17" w:rsidRDefault="000C5D17" w:rsidP="000C5D17">
      <w:pPr>
        <w:pStyle w:val="af"/>
        <w:rPr>
          <w:lang w:val="en-US"/>
        </w:rPr>
      </w:pPr>
      <w:r>
        <w:rPr>
          <w:lang w:val="en-US"/>
        </w:rPr>
        <w:t>УДК   39 + 235.4</w:t>
      </w:r>
    </w:p>
    <w:p w:rsidR="000C5D17" w:rsidRDefault="000C5D17" w:rsidP="000C5D17">
      <w:pPr>
        <w:pStyle w:val="af"/>
        <w:rPr>
          <w:lang w:val="en-US"/>
        </w:rPr>
      </w:pPr>
      <w:r>
        <w:rPr>
          <w:lang w:val="en-US"/>
        </w:rPr>
        <w:t>хр - 1</w:t>
      </w:r>
    </w:p>
    <w:p w:rsidR="000C5D17" w:rsidRPr="00DE18C9" w:rsidRDefault="000C5D17" w:rsidP="000C5D17">
      <w:pPr>
        <w:pStyle w:val="a"/>
      </w:pPr>
      <w:r w:rsidRPr="00BE359C">
        <w:t xml:space="preserve">6157 1452 398:2(47+57) П16 </w:t>
      </w:r>
      <w:r w:rsidRPr="00BE359C">
        <w:rPr>
          <w:b/>
        </w:rPr>
        <w:t>Панченко А.А.</w:t>
      </w:r>
      <w:r w:rsidRPr="00BE359C">
        <w:t xml:space="preserve"> Исследования в области народного православия.Деревенские святыни Северо-Запада России.--С.Пб. : Алетейя,1998.--303с. </w:t>
      </w:r>
      <w:r>
        <w:rPr>
          <w:lang w:val="en-US"/>
        </w:rPr>
        <w:t xml:space="preserve">1452 RUSB </w:t>
      </w:r>
    </w:p>
    <w:p w:rsidR="00BE359C" w:rsidRDefault="000C5D17" w:rsidP="000C5D17">
      <w:pPr>
        <w:pStyle w:val="af"/>
        <w:rPr>
          <w:lang w:val="en-US"/>
        </w:rPr>
      </w:pPr>
      <w:r>
        <w:rPr>
          <w:lang w:val="en-US"/>
        </w:rPr>
        <w:t>УДК   398:2(47+57)</w:t>
      </w:r>
    </w:p>
    <w:p w:rsidR="00BE359C" w:rsidRDefault="00BE359C" w:rsidP="00BE359C">
      <w:pPr>
        <w:pStyle w:val="af"/>
        <w:rPr>
          <w:lang w:val="en-US"/>
        </w:rPr>
      </w:pPr>
      <w:r>
        <w:rPr>
          <w:lang w:val="en-US"/>
        </w:rPr>
        <w:t>хр - 1</w:t>
      </w:r>
    </w:p>
    <w:p w:rsidR="00BE359C" w:rsidRPr="00DE18C9" w:rsidRDefault="00BE359C" w:rsidP="00BE359C">
      <w:pPr>
        <w:pStyle w:val="a"/>
      </w:pPr>
      <w:r w:rsidRPr="00BE359C">
        <w:t xml:space="preserve">29143 16636 39(075) П 32 </w:t>
      </w:r>
      <w:r w:rsidRPr="00BE359C">
        <w:rPr>
          <w:b/>
        </w:rPr>
        <w:t>Пиков, Н. И.</w:t>
      </w:r>
      <w:r w:rsidRPr="00BE359C">
        <w:t xml:space="preserve"> Этнология стран Среднего Востока : Учебное пособие по регионоведению / Н. И. Пиков.--М. : ООО "ГК ИТЛ",2007.--313с. : ил. </w:t>
      </w:r>
      <w:r>
        <w:rPr>
          <w:lang w:val="en-US"/>
        </w:rPr>
        <w:t xml:space="preserve">Рус. Этнология*Регионоведение*Восток*Иран*Афганистан 4 </w:t>
      </w:r>
    </w:p>
    <w:p w:rsidR="00BE359C" w:rsidRDefault="00BE359C" w:rsidP="00BE359C">
      <w:pPr>
        <w:pStyle w:val="af"/>
        <w:rPr>
          <w:lang w:val="en-US"/>
        </w:rPr>
      </w:pPr>
      <w:r>
        <w:rPr>
          <w:lang w:val="en-US"/>
        </w:rPr>
        <w:t>УДК   39(075)</w:t>
      </w:r>
    </w:p>
    <w:p w:rsidR="00BE359C" w:rsidRDefault="00BE359C" w:rsidP="00BE359C">
      <w:pPr>
        <w:pStyle w:val="af"/>
        <w:rPr>
          <w:lang w:val="en-US"/>
        </w:rPr>
      </w:pPr>
      <w:r>
        <w:rPr>
          <w:lang w:val="en-US"/>
        </w:rPr>
        <w:t>хр - 1</w:t>
      </w:r>
    </w:p>
    <w:p w:rsidR="00BE359C" w:rsidRPr="00DE18C9" w:rsidRDefault="00BE359C" w:rsidP="00BE359C">
      <w:pPr>
        <w:pStyle w:val="a"/>
      </w:pPr>
      <w:r w:rsidRPr="00BE359C">
        <w:t xml:space="preserve">29654 17193 39(075.8) П 32 </w:t>
      </w:r>
      <w:r w:rsidRPr="00BE359C">
        <w:rPr>
          <w:b/>
        </w:rPr>
        <w:t>Пиков, Н. И.</w:t>
      </w:r>
      <w:r w:rsidRPr="00BE359C">
        <w:t xml:space="preserve"> Этнология стран Среднего Востока : Учебное пособие по регионоведению (для студентов, углубленно изучающих историю и культуру ислама) / Н. И. Пиков.--М. : ООО "ГК ИТЛ",2007.--313с. : ил. рус. </w:t>
      </w:r>
      <w:r>
        <w:rPr>
          <w:lang w:val="en-US"/>
        </w:rPr>
        <w:t xml:space="preserve">Этнология*Регионоведение*Восток*Иран*Афганистан*Этногенез 4 </w:t>
      </w:r>
    </w:p>
    <w:p w:rsidR="00BE359C" w:rsidRDefault="00BE359C" w:rsidP="00BE359C">
      <w:pPr>
        <w:pStyle w:val="af"/>
        <w:rPr>
          <w:lang w:val="en-US"/>
        </w:rPr>
      </w:pPr>
      <w:r>
        <w:rPr>
          <w:lang w:val="en-US"/>
        </w:rPr>
        <w:t>УДК   39(075.8) + 290.113.6</w:t>
      </w:r>
    </w:p>
    <w:p w:rsidR="00BE359C" w:rsidRDefault="00BE359C" w:rsidP="00BE359C">
      <w:pPr>
        <w:pStyle w:val="af"/>
        <w:rPr>
          <w:lang w:val="en-US"/>
        </w:rPr>
      </w:pPr>
      <w:r>
        <w:rPr>
          <w:lang w:val="en-US"/>
        </w:rPr>
        <w:t>хр - 1</w:t>
      </w:r>
    </w:p>
    <w:p w:rsidR="00BE359C" w:rsidRPr="00DE18C9" w:rsidRDefault="00BE359C" w:rsidP="00BE359C">
      <w:pPr>
        <w:pStyle w:val="a"/>
      </w:pPr>
      <w:r w:rsidRPr="00BE359C">
        <w:t xml:space="preserve">32259 19861 39(08) П 49 </w:t>
      </w:r>
      <w:r w:rsidRPr="00BE359C">
        <w:rPr>
          <w:b/>
        </w:rPr>
        <w:t xml:space="preserve">Полевая </w:t>
      </w:r>
      <w:r w:rsidRPr="00BE359C">
        <w:t xml:space="preserve">этнография --- </w:t>
      </w:r>
      <w:r>
        <w:rPr>
          <w:lang w:val="en-US"/>
        </w:rPr>
        <w:t>Field</w:t>
      </w:r>
      <w:r w:rsidRPr="00BE359C">
        <w:t xml:space="preserve"> </w:t>
      </w:r>
      <w:r>
        <w:rPr>
          <w:lang w:val="en-US"/>
        </w:rPr>
        <w:t>Ethnography</w:t>
      </w:r>
      <w:r w:rsidRPr="00BE359C">
        <w:t xml:space="preserve"> : ІІ Международная научная конференция / Санкт-Петербургский государственный университет ; Отв. ред, В.А. Козьмин Козьмин В.А.--СПб.,2005.--103с. рус.*англ. </w:t>
      </w:r>
      <w:r>
        <w:rPr>
          <w:lang w:val="en-US"/>
        </w:rPr>
        <w:t xml:space="preserve">Этнография*Исследование этнографическое*Культура*Россия*Этнология 2 </w:t>
      </w:r>
    </w:p>
    <w:p w:rsidR="00BE359C" w:rsidRDefault="00BE359C" w:rsidP="00BE359C">
      <w:pPr>
        <w:pStyle w:val="af"/>
        <w:rPr>
          <w:lang w:val="en-US"/>
        </w:rPr>
      </w:pPr>
      <w:r>
        <w:rPr>
          <w:lang w:val="en-US"/>
        </w:rPr>
        <w:t>УДК   39(08)</w:t>
      </w:r>
    </w:p>
    <w:p w:rsidR="00BE359C" w:rsidRDefault="00BE359C" w:rsidP="00BE359C">
      <w:pPr>
        <w:pStyle w:val="af"/>
        <w:rPr>
          <w:lang w:val="en-US"/>
        </w:rPr>
      </w:pPr>
      <w:r>
        <w:rPr>
          <w:lang w:val="en-US"/>
        </w:rPr>
        <w:t>хр - 1</w:t>
      </w:r>
    </w:p>
    <w:p w:rsidR="00BE359C" w:rsidRPr="00DE18C9" w:rsidRDefault="00BE359C" w:rsidP="00BE359C">
      <w:pPr>
        <w:pStyle w:val="a"/>
      </w:pPr>
      <w:r w:rsidRPr="00BE359C">
        <w:t xml:space="preserve">31498 19144 39 С 24 </w:t>
      </w:r>
      <w:r w:rsidRPr="00BE359C">
        <w:rPr>
          <w:b/>
        </w:rPr>
        <w:t>Сван, Я.-Э.</w:t>
      </w:r>
      <w:r w:rsidRPr="00BE359C">
        <w:t xml:space="preserve"> Майское дерево, раки и Люсия : Праздничные традиции Швеции / Я.-Э. Сван.--3-е изд.--Швеция : Фельтс Трюккери,2001.--47с. : ил. .--</w:t>
      </w:r>
      <w:r>
        <w:rPr>
          <w:lang w:val="en-US"/>
        </w:rPr>
        <w:t>ISBN</w:t>
      </w:r>
      <w:r w:rsidRPr="00BE359C">
        <w:t xml:space="preserve"> 91-520-0508-</w:t>
      </w:r>
      <w:r w:rsidRPr="00BE359C">
        <w:lastRenderedPageBreak/>
        <w:t xml:space="preserve">9 рус. Швеция*История*Праздник*Масленица*Пасха*Пост*Рождество*Новый Год*Крещение 3 </w:t>
      </w:r>
    </w:p>
    <w:p w:rsidR="00BE359C" w:rsidRDefault="00BE359C" w:rsidP="00BE359C">
      <w:pPr>
        <w:pStyle w:val="af"/>
        <w:rPr>
          <w:lang w:val="en-US"/>
        </w:rPr>
      </w:pPr>
      <w:r>
        <w:rPr>
          <w:lang w:val="en-US"/>
        </w:rPr>
        <w:t>УДК   39</w:t>
      </w:r>
    </w:p>
    <w:p w:rsidR="00BE359C" w:rsidRDefault="00BE359C" w:rsidP="00BE359C">
      <w:pPr>
        <w:pStyle w:val="af"/>
        <w:rPr>
          <w:lang w:val="en-US"/>
        </w:rPr>
      </w:pPr>
      <w:r>
        <w:rPr>
          <w:lang w:val="en-US"/>
        </w:rPr>
        <w:t>хр - 1</w:t>
      </w:r>
    </w:p>
    <w:p w:rsidR="00BE359C" w:rsidRPr="00DE18C9" w:rsidRDefault="00BE359C" w:rsidP="00BE359C">
      <w:pPr>
        <w:pStyle w:val="a"/>
      </w:pPr>
      <w:r w:rsidRPr="00BE359C">
        <w:t xml:space="preserve">31592 19243 39 С 42 </w:t>
      </w:r>
      <w:r w:rsidRPr="00BE359C">
        <w:rPr>
          <w:b/>
        </w:rPr>
        <w:t xml:space="preserve">Сказания </w:t>
      </w:r>
      <w:r w:rsidRPr="00BE359C">
        <w:t>русского народа, собранные И.П. Сахаровым : Народное чернокнижие, игры, загадки, присловья и притчи, народный дневник, праздники и обычаи / Вступ. статья, подгот. текста В. Аникина Аникин В.--М. : Художественная литература,1990.--397с. .--</w:t>
      </w:r>
      <w:r>
        <w:rPr>
          <w:lang w:val="en-US"/>
        </w:rPr>
        <w:t>ISBN</w:t>
      </w:r>
      <w:r w:rsidRPr="00BE359C">
        <w:t xml:space="preserve"> 5-280-01306-4 рус. Сказание*Фольклор*Игра*Загадка*Праздник*Обячай*Притча*Чернокнижие*Этнография*Кудесничество*Чародейство*Знахарство*Ворожба 2 </w:t>
      </w:r>
    </w:p>
    <w:p w:rsidR="00BE359C" w:rsidRDefault="00BE359C" w:rsidP="00BE359C">
      <w:pPr>
        <w:pStyle w:val="af"/>
        <w:rPr>
          <w:lang w:val="en-US"/>
        </w:rPr>
      </w:pPr>
      <w:r>
        <w:rPr>
          <w:lang w:val="en-US"/>
        </w:rPr>
        <w:t>УДК   39 + 290.119.6</w:t>
      </w:r>
    </w:p>
    <w:p w:rsidR="00BE359C" w:rsidRDefault="00BE359C" w:rsidP="00BE359C">
      <w:pPr>
        <w:pStyle w:val="af"/>
        <w:rPr>
          <w:lang w:val="en-US"/>
        </w:rPr>
      </w:pPr>
      <w:r>
        <w:rPr>
          <w:lang w:val="en-US"/>
        </w:rPr>
        <w:t>хр - 1</w:t>
      </w:r>
    </w:p>
    <w:p w:rsidR="00BE359C" w:rsidRPr="00DE18C9" w:rsidRDefault="00BE359C" w:rsidP="00BE359C">
      <w:pPr>
        <w:pStyle w:val="a"/>
      </w:pPr>
      <w:r w:rsidRPr="00BE359C">
        <w:t xml:space="preserve">1752 39 С89 </w:t>
      </w:r>
      <w:r w:rsidRPr="00BE359C">
        <w:rPr>
          <w:b/>
        </w:rPr>
        <w:t>Сумцов Н.Ф.</w:t>
      </w:r>
      <w:r w:rsidRPr="00BE359C">
        <w:t xml:space="preserve"> Символика славянских обрядов : Избранные труды / Сост., подгот. текста и коммент. А.К.Байбурина.--М. : Изд. фирма "Восточная литература" РАН,1996.--296 с. 7469 0301 </w:t>
      </w:r>
    </w:p>
    <w:p w:rsidR="00BE359C" w:rsidRDefault="00BE359C" w:rsidP="00BE359C">
      <w:pPr>
        <w:pStyle w:val="af"/>
        <w:rPr>
          <w:lang w:val="en-US"/>
        </w:rPr>
      </w:pPr>
      <w:r>
        <w:rPr>
          <w:lang w:val="en-US"/>
        </w:rPr>
        <w:t>УДК   39</w:t>
      </w:r>
    </w:p>
    <w:p w:rsidR="00BE359C" w:rsidRDefault="00BE359C" w:rsidP="00BE359C">
      <w:pPr>
        <w:pStyle w:val="af"/>
        <w:rPr>
          <w:lang w:val="en-US"/>
        </w:rPr>
      </w:pPr>
      <w:r>
        <w:rPr>
          <w:lang w:val="en-US"/>
        </w:rPr>
        <w:t>хр - 1</w:t>
      </w:r>
    </w:p>
    <w:p w:rsidR="00BE359C" w:rsidRPr="00DE18C9" w:rsidRDefault="00BE359C" w:rsidP="00BE359C">
      <w:pPr>
        <w:pStyle w:val="a"/>
      </w:pPr>
      <w:r>
        <w:rPr>
          <w:lang w:val="en-US"/>
        </w:rPr>
        <w:t xml:space="preserve">24214 13262 39 С 99 </w:t>
      </w:r>
      <w:r w:rsidRPr="00BE359C">
        <w:rPr>
          <w:b/>
          <w:lang w:val="en-US"/>
        </w:rPr>
        <w:t xml:space="preserve">Сям'я </w:t>
      </w:r>
      <w:r>
        <w:rPr>
          <w:lang w:val="en-US"/>
        </w:rPr>
        <w:t xml:space="preserve">i сямейны быт беларусау / В.К.Бандарчык, Г.М.Курыловiч, Л.В.Ракава i iнш. Бандарчык В.К.*Курыловiч Г.М.*Ракава Л.В.--Мн. : Навука i тэхнiка,1990.--253с. .--ISBN 5-343-00462-8 бел. Этнография*Беларусь*Семья*Воспитание*Обряд*История 2 </w:t>
      </w:r>
    </w:p>
    <w:p w:rsidR="005C2272" w:rsidRDefault="00BE359C" w:rsidP="00BE359C">
      <w:pPr>
        <w:pStyle w:val="af"/>
        <w:rPr>
          <w:lang w:val="en-US"/>
        </w:rPr>
      </w:pPr>
      <w:r>
        <w:rPr>
          <w:lang w:val="en-US"/>
        </w:rPr>
        <w:t>УДК   39 + 94(476)</w:t>
      </w:r>
    </w:p>
    <w:p w:rsidR="005C2272" w:rsidRDefault="005C2272" w:rsidP="005C2272">
      <w:pPr>
        <w:pStyle w:val="af"/>
        <w:rPr>
          <w:lang w:val="en-US"/>
        </w:rPr>
      </w:pPr>
      <w:r>
        <w:rPr>
          <w:lang w:val="en-US"/>
        </w:rPr>
        <w:t>хр - 1</w:t>
      </w:r>
    </w:p>
    <w:p w:rsidR="005C2272" w:rsidRPr="00DE18C9" w:rsidRDefault="005C2272" w:rsidP="005C2272">
      <w:pPr>
        <w:pStyle w:val="a"/>
      </w:pPr>
      <w:r w:rsidRPr="005C2272">
        <w:t xml:space="preserve">26811 14351*14352 39(47+476) Т 65 </w:t>
      </w:r>
      <w:r w:rsidRPr="005C2272">
        <w:rPr>
          <w:b/>
        </w:rPr>
        <w:t xml:space="preserve">Традиции </w:t>
      </w:r>
      <w:r w:rsidRPr="005C2272">
        <w:t>и обычаи народов России и Беларуси : Межд. конф. 23-25 мая 2001г.,г. Минск, Республика Беларусь. Доклады и сообщения в 2 т. Т.2 / Науч. ред. и сост. Н. А. Лобан.--Мн. : Изд-во МИУ,2001.--176 с. .--</w:t>
      </w:r>
      <w:r>
        <w:rPr>
          <w:lang w:val="en-US"/>
        </w:rPr>
        <w:t>ISBN</w:t>
      </w:r>
      <w:r w:rsidRPr="005C2272">
        <w:t xml:space="preserve"> 985-6217-76-8 (Т.2), 985-6217-74-1 рус. </w:t>
      </w:r>
      <w:r>
        <w:rPr>
          <w:lang w:val="en-US"/>
        </w:rPr>
        <w:t xml:space="preserve">Культура*Традиция*Обычай*Конференция*Этнокультура 2 </w:t>
      </w:r>
    </w:p>
    <w:p w:rsidR="005C2272" w:rsidRDefault="005C2272" w:rsidP="005C2272">
      <w:pPr>
        <w:pStyle w:val="af"/>
        <w:rPr>
          <w:lang w:val="en-US"/>
        </w:rPr>
      </w:pPr>
      <w:r>
        <w:rPr>
          <w:lang w:val="en-US"/>
        </w:rPr>
        <w:t>УДК   39(47+476)</w:t>
      </w:r>
    </w:p>
    <w:p w:rsidR="005C2272" w:rsidRDefault="005C2272" w:rsidP="005C2272">
      <w:pPr>
        <w:pStyle w:val="af"/>
        <w:rPr>
          <w:lang w:val="en-US"/>
        </w:rPr>
      </w:pPr>
      <w:r>
        <w:rPr>
          <w:lang w:val="en-US"/>
        </w:rPr>
        <w:t>хр - 2</w:t>
      </w:r>
    </w:p>
    <w:p w:rsidR="005C2272" w:rsidRPr="00DE18C9" w:rsidRDefault="005C2272" w:rsidP="005C2272">
      <w:pPr>
        <w:pStyle w:val="a"/>
      </w:pPr>
      <w:r w:rsidRPr="005C2272">
        <w:t xml:space="preserve">28782 16405 39 Ф 32 </w:t>
      </w:r>
      <w:r w:rsidRPr="005C2272">
        <w:rPr>
          <w:b/>
        </w:rPr>
        <w:t>Федароўскі, М.</w:t>
      </w:r>
      <w:r w:rsidRPr="005C2272">
        <w:t xml:space="preserve"> Люд беларускі. Вяселле / М. Федароўскі ; Уклад., прадм. і пер. з польскай мовы І. Ў. Саламевіча.--Мн. : Полымя,1991.--140с. .--</w:t>
      </w:r>
      <w:r>
        <w:rPr>
          <w:lang w:val="en-US"/>
        </w:rPr>
        <w:t>ISBN</w:t>
      </w:r>
      <w:r w:rsidRPr="005C2272">
        <w:t xml:space="preserve"> 5-345-00385-8 Бел. Беларусь*Беларусь*Вяселле*Свадьба*Фальклор*Фольклер*Абрад*Обряд*Традыцыя*Традиция*Традыція народная*Традиция народная 3 </w:t>
      </w:r>
    </w:p>
    <w:p w:rsidR="005C2272" w:rsidRDefault="005C2272" w:rsidP="005C2272">
      <w:pPr>
        <w:pStyle w:val="af"/>
        <w:rPr>
          <w:lang w:val="en-US"/>
        </w:rPr>
      </w:pPr>
      <w:r>
        <w:rPr>
          <w:lang w:val="en-US"/>
        </w:rPr>
        <w:t>УДК   39</w:t>
      </w:r>
    </w:p>
    <w:p w:rsidR="005C2272" w:rsidRDefault="005C2272" w:rsidP="005C2272">
      <w:pPr>
        <w:pStyle w:val="af"/>
        <w:rPr>
          <w:lang w:val="en-US"/>
        </w:rPr>
      </w:pPr>
      <w:r>
        <w:rPr>
          <w:lang w:val="en-US"/>
        </w:rPr>
        <w:t>хр - 1</w:t>
      </w:r>
    </w:p>
    <w:p w:rsidR="005C2272" w:rsidRPr="00DE18C9" w:rsidRDefault="005C2272" w:rsidP="005C2272">
      <w:pPr>
        <w:pStyle w:val="a"/>
      </w:pPr>
      <w:r w:rsidRPr="005C2272">
        <w:t xml:space="preserve">1688 7425 398 Ф 86 </w:t>
      </w:r>
      <w:r w:rsidRPr="005C2272">
        <w:rPr>
          <w:b/>
        </w:rPr>
        <w:t>Фрейденберг, О.М.</w:t>
      </w:r>
      <w:r w:rsidRPr="005C2272">
        <w:t xml:space="preserve"> Миф и литература древности.--М. : Наука,1978.--605 с. 7425 0301 </w:t>
      </w:r>
    </w:p>
    <w:p w:rsidR="005C2272" w:rsidRDefault="005C2272" w:rsidP="005C2272">
      <w:pPr>
        <w:pStyle w:val="af"/>
        <w:rPr>
          <w:lang w:val="en-US"/>
        </w:rPr>
      </w:pPr>
      <w:r>
        <w:rPr>
          <w:lang w:val="en-US"/>
        </w:rPr>
        <w:t>УДК   398</w:t>
      </w:r>
    </w:p>
    <w:p w:rsidR="005C2272" w:rsidRDefault="005C2272" w:rsidP="005C2272">
      <w:pPr>
        <w:pStyle w:val="af"/>
        <w:rPr>
          <w:lang w:val="en-US"/>
        </w:rPr>
      </w:pPr>
      <w:r>
        <w:rPr>
          <w:lang w:val="en-US"/>
        </w:rPr>
        <w:t>хр - 1</w:t>
      </w:r>
    </w:p>
    <w:p w:rsidR="005C2272" w:rsidRPr="00DE18C9" w:rsidRDefault="005C2272" w:rsidP="005C2272">
      <w:pPr>
        <w:pStyle w:val="a"/>
      </w:pPr>
      <w:r w:rsidRPr="005C2272">
        <w:t xml:space="preserve">1689 7426 398 Ф 86 </w:t>
      </w:r>
      <w:r w:rsidRPr="005C2272">
        <w:rPr>
          <w:b/>
        </w:rPr>
        <w:t>Фрейденберг, О.М.</w:t>
      </w:r>
      <w:r w:rsidRPr="005C2272">
        <w:t xml:space="preserve"> Миф и литература древности.--2-е изд., испр. и доп.--М. : Изд. фирма "Восточная литература" РАН,1998.--800 с. 7426 0301 </w:t>
      </w:r>
    </w:p>
    <w:p w:rsidR="005C2272" w:rsidRDefault="005C2272" w:rsidP="005C2272">
      <w:pPr>
        <w:pStyle w:val="af"/>
        <w:rPr>
          <w:lang w:val="en-US"/>
        </w:rPr>
      </w:pPr>
      <w:r>
        <w:rPr>
          <w:lang w:val="en-US"/>
        </w:rPr>
        <w:t>УДК   398</w:t>
      </w:r>
    </w:p>
    <w:p w:rsidR="005C2272" w:rsidRDefault="005C2272" w:rsidP="005C2272">
      <w:pPr>
        <w:pStyle w:val="af"/>
        <w:rPr>
          <w:lang w:val="en-US"/>
        </w:rPr>
      </w:pPr>
      <w:r>
        <w:rPr>
          <w:lang w:val="en-US"/>
        </w:rPr>
        <w:t>хр - 1</w:t>
      </w:r>
    </w:p>
    <w:p w:rsidR="005C2272" w:rsidRDefault="005C2272" w:rsidP="005C2272">
      <w:pPr>
        <w:pStyle w:val="af"/>
        <w:rPr>
          <w:lang w:val="en-US"/>
        </w:rPr>
      </w:pPr>
      <w:r>
        <w:rPr>
          <w:lang w:val="en-US"/>
        </w:rPr>
        <w:t>396      Гендерные исследования</w:t>
      </w:r>
      <w:r>
        <w:rPr>
          <w:lang w:val="en-US"/>
        </w:rPr>
        <w:fldChar w:fldCharType="begin"/>
      </w:r>
      <w:r>
        <w:rPr>
          <w:lang w:val="en-US"/>
        </w:rPr>
        <w:instrText xml:space="preserve"> TC "396      Гендерные исследования" \l 2 </w:instrText>
      </w:r>
      <w:r>
        <w:rPr>
          <w:lang w:val="en-US"/>
        </w:rPr>
        <w:fldChar w:fldCharType="end"/>
      </w:r>
    </w:p>
    <w:p w:rsidR="005C2272" w:rsidRPr="00DE18C9" w:rsidRDefault="005C2272" w:rsidP="005C2272">
      <w:pPr>
        <w:pStyle w:val="a"/>
      </w:pPr>
      <w:r w:rsidRPr="005C2272">
        <w:t xml:space="preserve">22302 11376 396(075) В 24 </w:t>
      </w:r>
      <w:r w:rsidRPr="005C2272">
        <w:rPr>
          <w:b/>
        </w:rPr>
        <w:t xml:space="preserve">Введение </w:t>
      </w:r>
      <w:r w:rsidRPr="005C2272">
        <w:t>в гендерные исследования / Под ред. И.Жеребкиной Жеребкина И.--Харьков : ХЦГИ ; СПб. : "Алетейя",2001 Ч.</w:t>
      </w:r>
      <w:r>
        <w:rPr>
          <w:lang w:val="en-US"/>
        </w:rPr>
        <w:t>I</w:t>
      </w:r>
      <w:r w:rsidRPr="005C2272">
        <w:t xml:space="preserve"> : Учебное пособие.--708с.--</w:t>
      </w:r>
      <w:r>
        <w:rPr>
          <w:lang w:val="en-US"/>
        </w:rPr>
        <w:t>ISBN</w:t>
      </w:r>
      <w:r w:rsidRPr="005C2272">
        <w:t xml:space="preserve"> 5-89329-397-5 рус. Гендер*Исследования гендерные*Феминизм*Сексуальность*Социология </w:t>
      </w:r>
      <w:r w:rsidRPr="005C2272">
        <w:lastRenderedPageBreak/>
        <w:t xml:space="preserve">гендера*Экономика*Психология*История*Антропология*Философия*Культура*Искусство*Экология*Языкознание*Мужчина*Женщина*Право 4 </w:t>
      </w:r>
    </w:p>
    <w:p w:rsidR="005C2272" w:rsidRDefault="005C2272" w:rsidP="005C2272">
      <w:pPr>
        <w:pStyle w:val="af"/>
        <w:rPr>
          <w:lang w:val="en-US"/>
        </w:rPr>
      </w:pPr>
      <w:r>
        <w:rPr>
          <w:lang w:val="en-US"/>
        </w:rPr>
        <w:t>УДК   396(075)</w:t>
      </w:r>
    </w:p>
    <w:p w:rsidR="005C2272" w:rsidRDefault="005C2272" w:rsidP="005C2272">
      <w:pPr>
        <w:pStyle w:val="af"/>
        <w:rPr>
          <w:lang w:val="en-US"/>
        </w:rPr>
      </w:pPr>
      <w:r>
        <w:rPr>
          <w:lang w:val="en-US"/>
        </w:rPr>
        <w:t>хр - 1</w:t>
      </w:r>
    </w:p>
    <w:p w:rsidR="005C2272" w:rsidRPr="00DE18C9" w:rsidRDefault="005C2272" w:rsidP="005C2272">
      <w:pPr>
        <w:pStyle w:val="a"/>
      </w:pPr>
      <w:r w:rsidRPr="005C2272">
        <w:t xml:space="preserve">22303 11377 396(075) В 24 </w:t>
      </w:r>
      <w:r w:rsidRPr="005C2272">
        <w:rPr>
          <w:b/>
        </w:rPr>
        <w:t xml:space="preserve">Введение </w:t>
      </w:r>
      <w:r w:rsidRPr="005C2272">
        <w:t>в гендерные исследования / Под ред. И.Жеребкиной Жеребкина И.--Харьков : ХЦГИ ; СПб. : "Алетейя",2001 Ч.</w:t>
      </w:r>
      <w:r>
        <w:rPr>
          <w:lang w:val="en-US"/>
        </w:rPr>
        <w:t>II</w:t>
      </w:r>
      <w:r w:rsidRPr="005C2272">
        <w:t xml:space="preserve"> : Хрестоматия.--991с.--</w:t>
      </w:r>
      <w:r>
        <w:rPr>
          <w:lang w:val="en-US"/>
        </w:rPr>
        <w:t>ISBN</w:t>
      </w:r>
      <w:r w:rsidRPr="005C2272">
        <w:t xml:space="preserve"> 5-89329-422-Х рус. </w:t>
      </w:r>
      <w:r w:rsidRPr="004B3A64">
        <w:t xml:space="preserve">Гендер*Исследования гендерные*Феминизм*Сексуальность*Социология гендера*Экономика*Психология*История*Антропология*Философия*Культура*Искусство*Экология*Языкознание*Мужчина*Женщина*Право 4 </w:t>
      </w:r>
    </w:p>
    <w:p w:rsidR="005C2272" w:rsidRDefault="005C2272" w:rsidP="005C2272">
      <w:pPr>
        <w:pStyle w:val="af"/>
        <w:rPr>
          <w:lang w:val="en-US"/>
        </w:rPr>
      </w:pPr>
      <w:r>
        <w:rPr>
          <w:lang w:val="en-US"/>
        </w:rPr>
        <w:t>УДК   396(075)</w:t>
      </w:r>
    </w:p>
    <w:p w:rsidR="005C2272" w:rsidRDefault="005C2272" w:rsidP="005C2272">
      <w:pPr>
        <w:pStyle w:val="af"/>
        <w:rPr>
          <w:lang w:val="en-US"/>
        </w:rPr>
      </w:pPr>
      <w:r>
        <w:rPr>
          <w:lang w:val="en-US"/>
        </w:rPr>
        <w:t>хр - 1</w:t>
      </w:r>
    </w:p>
    <w:p w:rsidR="004B3A64" w:rsidRPr="00DE18C9" w:rsidRDefault="005C2272" w:rsidP="005C2272">
      <w:pPr>
        <w:pStyle w:val="a"/>
      </w:pPr>
      <w:r w:rsidRPr="004B3A64">
        <w:t xml:space="preserve">24223 13270 396:37 Ж 56 </w:t>
      </w:r>
      <w:r w:rsidRPr="004B3A64">
        <w:rPr>
          <w:b/>
        </w:rPr>
        <w:t xml:space="preserve">Женщина. </w:t>
      </w:r>
      <w:r w:rsidRPr="004B3A64">
        <w:t>Образование. Демократия : Материалы 4-ой международной междисциплинарной научно-практической конференции (7-8 декабря 2001 г.) / Ред.-сост. Г.И.Шатон Шатон Г.И.--Мн. : ООО "Энвила-М",2002.--478с. .--</w:t>
      </w:r>
      <w:r>
        <w:rPr>
          <w:lang w:val="en-US"/>
        </w:rPr>
        <w:t>ISBN</w:t>
      </w:r>
      <w:r w:rsidRPr="004B3A64">
        <w:t xml:space="preserve"> 985-6517-18-4 рус. Исследования гендерные*Женщина*Образование*Демократия*Образование гендерное*Постмодернизм*Женственность*Движение женское*Преступность женская*Алкоголизм женский*Семья*Брак*Биоэтика*Феминизм*Монашество*Аборт 2 </w:t>
      </w:r>
    </w:p>
    <w:p w:rsidR="004B3A64" w:rsidRDefault="004B3A64" w:rsidP="004B3A64">
      <w:pPr>
        <w:pStyle w:val="af"/>
        <w:rPr>
          <w:lang w:val="en-US"/>
        </w:rPr>
      </w:pPr>
      <w:r>
        <w:rPr>
          <w:lang w:val="en-US"/>
        </w:rPr>
        <w:t>УДК   396:37</w:t>
      </w:r>
    </w:p>
    <w:p w:rsidR="004B3A64" w:rsidRDefault="004B3A64" w:rsidP="004B3A64">
      <w:pPr>
        <w:pStyle w:val="af"/>
        <w:rPr>
          <w:lang w:val="en-US"/>
        </w:rPr>
      </w:pPr>
      <w:r>
        <w:rPr>
          <w:lang w:val="en-US"/>
        </w:rPr>
        <w:t>хр - 1</w:t>
      </w:r>
    </w:p>
    <w:p w:rsidR="004B3A64" w:rsidRPr="00DE18C9" w:rsidRDefault="004B3A64" w:rsidP="004B3A64">
      <w:pPr>
        <w:pStyle w:val="a"/>
      </w:pPr>
      <w:r w:rsidRPr="004B3A64">
        <w:t xml:space="preserve">24058 13129 396:34 П 78 </w:t>
      </w:r>
      <w:r w:rsidRPr="004B3A64">
        <w:rPr>
          <w:b/>
        </w:rPr>
        <w:t xml:space="preserve">Проблемы </w:t>
      </w:r>
      <w:r w:rsidRPr="004B3A64">
        <w:t xml:space="preserve">конституционализма : Сборник научных трудов / Под ред. канд. филологич. наук Е.И.Гаповой Гапова Е.И.--Мн. : АООТ Ярославский полиграфкомбинат,1998 Вып. 2 : Гендерные вопросы в сфере права.--95с. рус. Конституционализм*Право*Вопрос гендерный*Женщина*Пол*Право женское*Порнография*Феминизм*Преступность женская*Секс-торговля*Проституция 2 </w:t>
      </w:r>
    </w:p>
    <w:p w:rsidR="004B3A64" w:rsidRPr="004B3A64" w:rsidRDefault="004B3A64" w:rsidP="004B3A64">
      <w:pPr>
        <w:pStyle w:val="af"/>
      </w:pPr>
      <w:r w:rsidRPr="004B3A64">
        <w:t>УДК   396:34</w:t>
      </w:r>
    </w:p>
    <w:p w:rsidR="004B3A64" w:rsidRPr="004B3A64" w:rsidRDefault="004B3A64" w:rsidP="004B3A64">
      <w:pPr>
        <w:pStyle w:val="af"/>
      </w:pPr>
      <w:r w:rsidRPr="004B3A64">
        <w:t>хр - 1</w:t>
      </w:r>
    </w:p>
    <w:p w:rsidR="004B3A64" w:rsidRDefault="004B3A64" w:rsidP="004B3A64">
      <w:pPr>
        <w:pStyle w:val="af"/>
        <w:rPr>
          <w:lang w:val="en-US"/>
        </w:rPr>
      </w:pPr>
      <w:r w:rsidRPr="004B3A64">
        <w:t>5        Математика. Естественные науки.</w:t>
      </w:r>
      <w:r>
        <w:rPr>
          <w:lang w:val="en-US"/>
        </w:rPr>
        <w:fldChar w:fldCharType="begin"/>
      </w:r>
      <w:r w:rsidRPr="004B3A64">
        <w:instrText xml:space="preserve"> </w:instrText>
      </w:r>
      <w:r>
        <w:rPr>
          <w:lang w:val="en-US"/>
        </w:rPr>
        <w:instrText xml:space="preserve">TC "5        Математика. Естественные науки." \l 2 </w:instrText>
      </w:r>
      <w:r>
        <w:rPr>
          <w:lang w:val="en-US"/>
        </w:rPr>
        <w:fldChar w:fldCharType="end"/>
      </w:r>
    </w:p>
    <w:p w:rsidR="004B3A64" w:rsidRPr="00DB37D9" w:rsidRDefault="004B3A64" w:rsidP="004B3A64">
      <w:pPr>
        <w:pStyle w:val="a"/>
        <w:rPr>
          <w:lang w:val="de-DE"/>
        </w:rPr>
      </w:pPr>
      <w:r w:rsidRPr="00DB37D9">
        <w:rPr>
          <w:lang w:val="de-DE"/>
        </w:rPr>
        <w:t xml:space="preserve">34211 4853 574 B 72 </w:t>
      </w:r>
      <w:r w:rsidRPr="00DB37D9">
        <w:rPr>
          <w:b/>
          <w:lang w:val="de-DE"/>
        </w:rPr>
        <w:t>Bohm, Hans-Hermann</w:t>
      </w:r>
      <w:r w:rsidRPr="00DB37D9">
        <w:rPr>
          <w:lang w:val="de-DE"/>
        </w:rPr>
        <w:t xml:space="preserve"> Die Schopfung bewwahren / Hans-Hermann Bohm.--Zurich : MBK-Verlag, Bad Salzuflen in Kooperation mit dem R. Brockhaus Verlag Wuppertal,1988.--142 S. : ill. .--ISBN 3-7871-0071-7*3-417-20427-5 Deut. </w:t>
      </w:r>
      <w:r>
        <w:rPr>
          <w:lang w:val="en-US"/>
        </w:rPr>
        <w:t>Творение</w:t>
      </w:r>
      <w:r w:rsidRPr="00DB37D9">
        <w:rPr>
          <w:lang w:val="de-DE"/>
        </w:rPr>
        <w:t>*</w:t>
      </w:r>
      <w:r>
        <w:rPr>
          <w:lang w:val="en-US"/>
        </w:rPr>
        <w:t>Красота</w:t>
      </w:r>
      <w:r w:rsidRPr="00DB37D9">
        <w:rPr>
          <w:lang w:val="de-DE"/>
        </w:rPr>
        <w:t>*</w:t>
      </w:r>
      <w:r>
        <w:rPr>
          <w:lang w:val="en-US"/>
        </w:rPr>
        <w:t>Земля</w:t>
      </w:r>
      <w:r w:rsidRPr="00DB37D9">
        <w:rPr>
          <w:lang w:val="de-DE"/>
        </w:rPr>
        <w:t>*</w:t>
      </w:r>
      <w:r>
        <w:rPr>
          <w:lang w:val="en-US"/>
        </w:rPr>
        <w:t>Мир</w:t>
      </w:r>
      <w:r w:rsidRPr="00DB37D9">
        <w:rPr>
          <w:lang w:val="de-DE"/>
        </w:rPr>
        <w:t>*</w:t>
      </w:r>
      <w:r>
        <w:rPr>
          <w:lang w:val="en-US"/>
        </w:rPr>
        <w:t>Экология</w:t>
      </w:r>
      <w:r w:rsidRPr="00DB37D9">
        <w:rPr>
          <w:lang w:val="de-DE"/>
        </w:rPr>
        <w:t xml:space="preserve"> Schopfung*Schonheit*Erde*Frieden*Okologie 3 </w:t>
      </w:r>
    </w:p>
    <w:p w:rsidR="004B3A64" w:rsidRDefault="004B3A64" w:rsidP="004B3A64">
      <w:pPr>
        <w:pStyle w:val="af"/>
        <w:rPr>
          <w:lang w:val="en-US"/>
        </w:rPr>
      </w:pPr>
      <w:r>
        <w:rPr>
          <w:lang w:val="en-US"/>
        </w:rPr>
        <w:t>УДК   574</w:t>
      </w:r>
    </w:p>
    <w:p w:rsidR="004B3A64" w:rsidRDefault="004B3A64" w:rsidP="004B3A64">
      <w:pPr>
        <w:pStyle w:val="af"/>
        <w:rPr>
          <w:lang w:val="en-US"/>
        </w:rPr>
      </w:pPr>
      <w:r>
        <w:rPr>
          <w:lang w:val="en-US"/>
        </w:rPr>
        <w:t>ИН - 1</w:t>
      </w:r>
    </w:p>
    <w:p w:rsidR="004B3A64" w:rsidRPr="00DE18C9" w:rsidRDefault="004B3A64" w:rsidP="004B3A64">
      <w:pPr>
        <w:pStyle w:val="a"/>
      </w:pPr>
      <w:r>
        <w:rPr>
          <w:lang w:val="en-US"/>
        </w:rPr>
        <w:t xml:space="preserve">32900 4522 502 C 75 </w:t>
      </w:r>
      <w:r w:rsidRPr="004B3A64">
        <w:rPr>
          <w:b/>
          <w:lang w:val="en-US"/>
        </w:rPr>
        <w:t xml:space="preserve">Conservation </w:t>
      </w:r>
      <w:r>
        <w:rPr>
          <w:lang w:val="en-US"/>
        </w:rPr>
        <w:t xml:space="preserve">and agriculture / Ed. J.G. Hawkes Hawkes J.G.--London : Duckworth,1978.--284 p. : ill. .--ISBN 0 7156 1032 5 англ. Хозяйство сельское*Агрокультура*Охрана природы Agriculture*Agriculture*Conservation 2 </w:t>
      </w:r>
    </w:p>
    <w:p w:rsidR="004B3A64" w:rsidRDefault="004B3A64" w:rsidP="004B3A64">
      <w:pPr>
        <w:pStyle w:val="af"/>
        <w:rPr>
          <w:lang w:val="en-US"/>
        </w:rPr>
      </w:pPr>
      <w:r>
        <w:rPr>
          <w:lang w:val="en-US"/>
        </w:rPr>
        <w:t>УДК   502 + 63</w:t>
      </w:r>
    </w:p>
    <w:p w:rsidR="004B3A64" w:rsidRDefault="004B3A64" w:rsidP="004B3A64">
      <w:pPr>
        <w:pStyle w:val="af"/>
        <w:rPr>
          <w:lang w:val="en-US"/>
        </w:rPr>
      </w:pPr>
      <w:r>
        <w:rPr>
          <w:lang w:val="en-US"/>
        </w:rPr>
        <w:t>ИН - 1</w:t>
      </w:r>
    </w:p>
    <w:p w:rsidR="004B3A64" w:rsidRPr="00DB37D9" w:rsidRDefault="004B3A64" w:rsidP="004B3A64">
      <w:pPr>
        <w:pStyle w:val="a"/>
        <w:rPr>
          <w:lang w:val="en-US"/>
        </w:rPr>
      </w:pPr>
      <w:r>
        <w:rPr>
          <w:lang w:val="en-US"/>
        </w:rPr>
        <w:t xml:space="preserve">33342 4737 59 D 67 </w:t>
      </w:r>
      <w:r w:rsidRPr="004B3A64">
        <w:rPr>
          <w:b/>
          <w:lang w:val="en-US"/>
        </w:rPr>
        <w:t>Dmitriev. Youri</w:t>
      </w:r>
      <w:r>
        <w:rPr>
          <w:lang w:val="en-US"/>
        </w:rPr>
        <w:t xml:space="preserve"> L'homme et les animaux --- Человек и животные / Youri Dmitriev.--Moscou : Editions "Radouga",1984.--366 p. : ill. фр. Человек и животные*Карл Динней*Дарвинизм*Природа L'homme et les animaux*Сarl von Linne*Darwinisme*Natura 3 </w:t>
      </w:r>
    </w:p>
    <w:p w:rsidR="004B3A64" w:rsidRDefault="004B3A64" w:rsidP="004B3A64">
      <w:pPr>
        <w:pStyle w:val="af"/>
        <w:rPr>
          <w:lang w:val="en-US"/>
        </w:rPr>
      </w:pPr>
      <w:r>
        <w:rPr>
          <w:lang w:val="en-US"/>
        </w:rPr>
        <w:t>УДК   59</w:t>
      </w:r>
    </w:p>
    <w:p w:rsidR="004B3A64" w:rsidRDefault="004B3A64" w:rsidP="004B3A64">
      <w:pPr>
        <w:pStyle w:val="af"/>
        <w:rPr>
          <w:lang w:val="en-US"/>
        </w:rPr>
      </w:pPr>
      <w:r>
        <w:rPr>
          <w:lang w:val="en-US"/>
        </w:rPr>
        <w:t>ИН - 1</w:t>
      </w:r>
    </w:p>
    <w:p w:rsidR="004B3A64" w:rsidRPr="00DB37D9" w:rsidRDefault="004B3A64" w:rsidP="004B3A64">
      <w:pPr>
        <w:pStyle w:val="a"/>
        <w:rPr>
          <w:lang w:val="en-US"/>
        </w:rPr>
      </w:pPr>
      <w:r>
        <w:rPr>
          <w:lang w:val="en-US"/>
        </w:rPr>
        <w:t xml:space="preserve">33115 4658 5 F 85 </w:t>
      </w:r>
      <w:r w:rsidRPr="004B3A64">
        <w:rPr>
          <w:b/>
          <w:lang w:val="en-US"/>
        </w:rPr>
        <w:t>Frasier, Debra</w:t>
      </w:r>
      <w:r>
        <w:rPr>
          <w:lang w:val="en-US"/>
        </w:rPr>
        <w:t xml:space="preserve"> On the Day You Were Born / Debra Frasier.--New York : A trumpet club special edition,1991 : ill. .--ISBN 0-590-97955-8 англ. Nature*Natural wonders*Humanity*Gravity*Tide*Migration*Peace Природа*Чудеса природы*Человечество*Гравитация*Прилив*Миграция*Мир 7 </w:t>
      </w:r>
    </w:p>
    <w:p w:rsidR="004B3A64" w:rsidRDefault="004B3A64" w:rsidP="004B3A64">
      <w:pPr>
        <w:pStyle w:val="af"/>
        <w:rPr>
          <w:lang w:val="en-US"/>
        </w:rPr>
      </w:pPr>
      <w:r>
        <w:rPr>
          <w:lang w:val="en-US"/>
        </w:rPr>
        <w:t>УДК   5</w:t>
      </w:r>
    </w:p>
    <w:p w:rsidR="004B3A64" w:rsidRDefault="004B3A64" w:rsidP="004B3A64">
      <w:pPr>
        <w:pStyle w:val="af"/>
        <w:rPr>
          <w:lang w:val="en-US"/>
        </w:rPr>
      </w:pPr>
      <w:r>
        <w:rPr>
          <w:lang w:val="en-US"/>
        </w:rPr>
        <w:lastRenderedPageBreak/>
        <w:t>ИН - 1</w:t>
      </w:r>
    </w:p>
    <w:p w:rsidR="004B3A64" w:rsidRPr="00DE18C9" w:rsidRDefault="004B3A64" w:rsidP="004B3A64">
      <w:pPr>
        <w:pStyle w:val="a"/>
      </w:pPr>
      <w:r w:rsidRPr="004B3A64">
        <w:rPr>
          <w:lang w:val="de-DE"/>
        </w:rPr>
        <w:t xml:space="preserve">570 195 UN195 </w:t>
      </w:r>
      <w:r w:rsidRPr="004B3A64">
        <w:rPr>
          <w:b/>
          <w:lang w:val="de-DE"/>
        </w:rPr>
        <w:t xml:space="preserve">Tschernobyl </w:t>
      </w:r>
      <w:r w:rsidRPr="004B3A64">
        <w:rPr>
          <w:lang w:val="de-DE"/>
        </w:rPr>
        <w:t xml:space="preserve">mahnt : Dokumentation des Kongresses.--Berlin.--60p. </w:t>
      </w:r>
      <w:r>
        <w:rPr>
          <w:lang w:val="en-US"/>
        </w:rPr>
        <w:t xml:space="preserve">195 INOB </w:t>
      </w:r>
    </w:p>
    <w:p w:rsidR="004B3A64" w:rsidRDefault="004B3A64" w:rsidP="004B3A64">
      <w:pPr>
        <w:pStyle w:val="af"/>
        <w:rPr>
          <w:lang w:val="en-US"/>
        </w:rPr>
      </w:pPr>
      <w:r>
        <w:rPr>
          <w:lang w:val="en-US"/>
        </w:rPr>
        <w:t>УДК   574</w:t>
      </w:r>
    </w:p>
    <w:p w:rsidR="00DB37D9" w:rsidRDefault="004B3A64" w:rsidP="004B3A64">
      <w:pPr>
        <w:pStyle w:val="af"/>
        <w:rPr>
          <w:lang w:val="en-US"/>
        </w:rPr>
      </w:pPr>
      <w:r>
        <w:rPr>
          <w:lang w:val="en-US"/>
        </w:rPr>
        <w:t>хр - 1</w:t>
      </w:r>
    </w:p>
    <w:p w:rsidR="00DB37D9" w:rsidRPr="00DE18C9" w:rsidRDefault="00DB37D9" w:rsidP="00DB37D9">
      <w:pPr>
        <w:pStyle w:val="a"/>
      </w:pPr>
      <w:r w:rsidRPr="00DB37D9">
        <w:t xml:space="preserve">1451 5 А 35-5 </w:t>
      </w:r>
      <w:r w:rsidRPr="00DB37D9">
        <w:rPr>
          <w:b/>
        </w:rPr>
        <w:t>Азимов Айзек</w:t>
      </w:r>
      <w:r w:rsidRPr="00DB37D9">
        <w:t xml:space="preserve"> Краткая история химии --- </w:t>
      </w:r>
      <w:r>
        <w:rPr>
          <w:lang w:val="en-US"/>
        </w:rPr>
        <w:t>Isaac</w:t>
      </w:r>
      <w:r w:rsidRPr="00DB37D9">
        <w:t xml:space="preserve"> </w:t>
      </w:r>
      <w:r>
        <w:rPr>
          <w:lang w:val="en-US"/>
        </w:rPr>
        <w:t>Asimov</w:t>
      </w:r>
      <w:r w:rsidRPr="00DB37D9">
        <w:t xml:space="preserve">. </w:t>
      </w:r>
      <w:r>
        <w:rPr>
          <w:lang w:val="en-US"/>
        </w:rPr>
        <w:t xml:space="preserve">A short history of chemistry: An introduction to the ideas and concepts of chemistry : Развитие идей и представлений в химии / Пер. с англ. </w:t>
      </w:r>
      <w:r w:rsidRPr="00DB37D9">
        <w:t>З.Гельмана.--СПб. : Амфора,2000.--269 с. Дар .--</w:t>
      </w:r>
      <w:r>
        <w:rPr>
          <w:lang w:val="en-US"/>
        </w:rPr>
        <w:t>ISBN</w:t>
      </w:r>
      <w:r w:rsidRPr="00DB37D9">
        <w:t xml:space="preserve"> 5-8301-0208-0 рус. Естественные науки*Химия. </w:t>
      </w:r>
      <w:r w:rsidRPr="001A140A">
        <w:t xml:space="preserve">История. Идеи. Представления. Алхимия. Газы. Атом. Молекула. Химия физическая. Электрон. </w:t>
      </w:r>
      <w:r>
        <w:rPr>
          <w:lang w:val="en-US"/>
        </w:rPr>
        <w:t xml:space="preserve">Химия органическая. Химия неорганическая. Реакция ядерная. 8035 хр. 0003 </w:t>
      </w:r>
    </w:p>
    <w:p w:rsidR="00DB37D9" w:rsidRDefault="00DB37D9" w:rsidP="00DB37D9">
      <w:pPr>
        <w:pStyle w:val="af"/>
        <w:rPr>
          <w:lang w:val="en-US"/>
        </w:rPr>
      </w:pPr>
      <w:r>
        <w:rPr>
          <w:lang w:val="en-US"/>
        </w:rPr>
        <w:t>УДК   5</w:t>
      </w:r>
    </w:p>
    <w:p w:rsidR="00DB37D9" w:rsidRDefault="00DB37D9" w:rsidP="00DB37D9">
      <w:pPr>
        <w:pStyle w:val="af"/>
        <w:rPr>
          <w:lang w:val="en-US"/>
        </w:rPr>
      </w:pPr>
      <w:r>
        <w:rPr>
          <w:lang w:val="en-US"/>
        </w:rPr>
        <w:t>хр - 1</w:t>
      </w:r>
    </w:p>
    <w:p w:rsidR="00DB37D9" w:rsidRPr="00DE18C9" w:rsidRDefault="00DB37D9" w:rsidP="00DB37D9">
      <w:pPr>
        <w:pStyle w:val="a"/>
      </w:pPr>
      <w:r w:rsidRPr="00DB37D9">
        <w:t xml:space="preserve">34397 21472 52 А 46 </w:t>
      </w:r>
      <w:r w:rsidRPr="00DB37D9">
        <w:rPr>
          <w:b/>
        </w:rPr>
        <w:t>Александров, А.</w:t>
      </w:r>
      <w:r w:rsidRPr="00DB37D9">
        <w:t xml:space="preserve"> Путь к звездам : Из истории советской космонавтики / А. Александров ; Ред. Н.Б. Сергеева.--М. : Издательский дом "Вече",2011.--379 с., [8] л. ил. .--</w:t>
      </w:r>
      <w:r>
        <w:rPr>
          <w:lang w:val="en-US"/>
        </w:rPr>
        <w:t>ISBN</w:t>
      </w:r>
      <w:r w:rsidRPr="00DB37D9">
        <w:t xml:space="preserve"> 978-5-9533-5671-8 рус. Великому конструктору Сергею Павловичу Королеву, первому космонавту Земли Юрию Алексеевичу Гагарину, тысячам рекетчиков, спасшим планету от термоядерной войны, посвящается,О них Космос*Исследования*СССР*Космонавтика*Ракетная техника*Космические аппараты*Космонавты*Герои*Гагарин Ю. 3 </w:t>
      </w:r>
    </w:p>
    <w:p w:rsidR="00DB37D9" w:rsidRDefault="00DB37D9" w:rsidP="00DB37D9">
      <w:pPr>
        <w:pStyle w:val="af"/>
        <w:rPr>
          <w:lang w:val="en-US"/>
        </w:rPr>
      </w:pPr>
      <w:r>
        <w:rPr>
          <w:lang w:val="en-US"/>
        </w:rPr>
        <w:t>УДК   52</w:t>
      </w:r>
    </w:p>
    <w:p w:rsidR="00DB37D9" w:rsidRDefault="00DB37D9" w:rsidP="00DB37D9">
      <w:pPr>
        <w:pStyle w:val="af"/>
        <w:rPr>
          <w:lang w:val="en-US"/>
        </w:rPr>
      </w:pPr>
      <w:r>
        <w:rPr>
          <w:lang w:val="en-US"/>
        </w:rPr>
        <w:t>хр - 1</w:t>
      </w:r>
    </w:p>
    <w:p w:rsidR="00DB37D9" w:rsidRPr="00DE18C9" w:rsidRDefault="00DB37D9" w:rsidP="00DB37D9">
      <w:pPr>
        <w:pStyle w:val="a"/>
      </w:pPr>
      <w:r w:rsidRPr="00DB37D9">
        <w:t xml:space="preserve">2527 8540 524 А 92 </w:t>
      </w:r>
      <w:r w:rsidRPr="00DB37D9">
        <w:rPr>
          <w:b/>
        </w:rPr>
        <w:t>Аткинсон О.</w:t>
      </w:r>
      <w:r w:rsidRPr="00DB37D9">
        <w:t xml:space="preserve"> Столкновение с Землей --- </w:t>
      </w:r>
      <w:r>
        <w:rPr>
          <w:lang w:val="en-US"/>
        </w:rPr>
        <w:t>Austen</w:t>
      </w:r>
      <w:r w:rsidRPr="00DB37D9">
        <w:t xml:space="preserve"> </w:t>
      </w:r>
      <w:r>
        <w:rPr>
          <w:lang w:val="en-US"/>
        </w:rPr>
        <w:t>Atkinson</w:t>
      </w:r>
      <w:r w:rsidRPr="00DB37D9">
        <w:t xml:space="preserve">. </w:t>
      </w:r>
      <w:r>
        <w:rPr>
          <w:lang w:val="en-US"/>
        </w:rPr>
        <w:t xml:space="preserve">Impact Earth: Asteroids, comets and meteoroids. The crowing thret : Астероиды, кометы и метеороиды. </w:t>
      </w:r>
      <w:r w:rsidRPr="005F3C4B">
        <w:t>Растущая угроза / О.Аткинсон; Пер. с англ. В.Псарева.--СПб. : Амфора,2001.--399 с. .--</w:t>
      </w:r>
      <w:r>
        <w:rPr>
          <w:lang w:val="en-US"/>
        </w:rPr>
        <w:t>ISBN</w:t>
      </w:r>
      <w:r w:rsidRPr="005F3C4B">
        <w:t xml:space="preserve"> 5-94278-180-Х рус. Астрономия*Земля*Астероид*Комета*Метероид*Эволюция*Тело небесное*Луна*Катастрофа*Огонь*Лед 2 8540 хр. </w:t>
      </w:r>
      <w:r>
        <w:rPr>
          <w:lang w:val="en-US"/>
        </w:rPr>
        <w:t xml:space="preserve">RU01 </w:t>
      </w:r>
    </w:p>
    <w:p w:rsidR="00DB37D9" w:rsidRDefault="00DB37D9" w:rsidP="00DB37D9">
      <w:pPr>
        <w:pStyle w:val="af"/>
        <w:rPr>
          <w:lang w:val="en-US"/>
        </w:rPr>
      </w:pPr>
      <w:r>
        <w:rPr>
          <w:lang w:val="en-US"/>
        </w:rPr>
        <w:t>УДК   524</w:t>
      </w:r>
    </w:p>
    <w:p w:rsidR="00DB37D9" w:rsidRDefault="00DB37D9" w:rsidP="00DB37D9">
      <w:pPr>
        <w:pStyle w:val="af"/>
        <w:rPr>
          <w:lang w:val="en-US"/>
        </w:rPr>
      </w:pPr>
      <w:r>
        <w:rPr>
          <w:lang w:val="en-US"/>
        </w:rPr>
        <w:t>хр - 1</w:t>
      </w:r>
    </w:p>
    <w:p w:rsidR="00DB37D9" w:rsidRPr="00DE18C9" w:rsidRDefault="00DB37D9" w:rsidP="00DB37D9">
      <w:pPr>
        <w:pStyle w:val="a"/>
      </w:pPr>
      <w:r w:rsidRPr="00DB37D9">
        <w:t xml:space="preserve">32522 20076 52(08) Б 40 </w:t>
      </w:r>
      <w:r w:rsidRPr="00DB37D9">
        <w:rPr>
          <w:b/>
        </w:rPr>
        <w:t xml:space="preserve">Безракетная </w:t>
      </w:r>
      <w:r w:rsidRPr="00DB37D9">
        <w:t xml:space="preserve">индустриализация космоса: проблемы, идеи, проекты : Сборник материалов ІІ международной научно-технической конференции (21 июня 2019 г., г. Марьина Горка) / ООО "Астроинженерные технологии" ; Ред. колл. </w:t>
      </w:r>
      <w:r w:rsidRPr="005F3C4B">
        <w:t>А. Юницкий, И. Надеев Юницкий. А.--Мн. : "Парадокс",2019.--235с. : ил. .--</w:t>
      </w:r>
      <w:r>
        <w:rPr>
          <w:lang w:val="en-US"/>
        </w:rPr>
        <w:t>ISBN</w:t>
      </w:r>
      <w:r w:rsidRPr="005F3C4B">
        <w:t xml:space="preserve"> 978-985-451-413-0 рус. </w:t>
      </w:r>
      <w:r>
        <w:rPr>
          <w:lang w:val="en-US"/>
        </w:rPr>
        <w:t xml:space="preserve">Космос*Астроинженерия*Биосфера*ЭкоКосмоДом*Индустриализация космоса 2 </w:t>
      </w:r>
    </w:p>
    <w:p w:rsidR="00DB37D9" w:rsidRDefault="00DB37D9" w:rsidP="00DB37D9">
      <w:pPr>
        <w:pStyle w:val="af"/>
        <w:rPr>
          <w:lang w:val="en-US"/>
        </w:rPr>
      </w:pPr>
      <w:r>
        <w:rPr>
          <w:lang w:val="en-US"/>
        </w:rPr>
        <w:t>УДК   52(08)</w:t>
      </w:r>
    </w:p>
    <w:p w:rsidR="00DB37D9" w:rsidRDefault="00DB37D9" w:rsidP="00DB37D9">
      <w:pPr>
        <w:pStyle w:val="af"/>
        <w:rPr>
          <w:lang w:val="en-US"/>
        </w:rPr>
      </w:pPr>
      <w:r>
        <w:rPr>
          <w:lang w:val="en-US"/>
        </w:rPr>
        <w:t>хр - 1</w:t>
      </w:r>
    </w:p>
    <w:p w:rsidR="00DB37D9" w:rsidRPr="00DE18C9" w:rsidRDefault="00DB37D9" w:rsidP="00DB37D9">
      <w:pPr>
        <w:pStyle w:val="a"/>
      </w:pPr>
      <w:r w:rsidRPr="005F3C4B">
        <w:t xml:space="preserve">26588 14106 51(075) Б 44 </w:t>
      </w:r>
      <w:r w:rsidRPr="005F3C4B">
        <w:rPr>
          <w:b/>
        </w:rPr>
        <w:t>Белько, И.В.</w:t>
      </w:r>
      <w:r w:rsidRPr="005F3C4B">
        <w:t xml:space="preserve"> Высшая математика для экономистов : </w:t>
      </w:r>
      <w:r>
        <w:rPr>
          <w:lang w:val="en-US"/>
        </w:rPr>
        <w:t>I</w:t>
      </w:r>
      <w:r w:rsidRPr="005F3C4B">
        <w:t xml:space="preserve"> семестр. Экспресс-курс / И.В. Белько, К.К.Кузьмич.--3-е изд., стер.--М. : Новое знание,2007.--140с. .--</w:t>
      </w:r>
      <w:r>
        <w:rPr>
          <w:lang w:val="en-US"/>
        </w:rPr>
        <w:t>ISBN</w:t>
      </w:r>
      <w:r w:rsidRPr="005F3C4B">
        <w:t xml:space="preserve"> 978-5-94735-124-8 рус. </w:t>
      </w:r>
      <w:r>
        <w:rPr>
          <w:lang w:val="en-US"/>
        </w:rPr>
        <w:t xml:space="preserve">Математика*Учебник*Матрица 4 </w:t>
      </w:r>
    </w:p>
    <w:p w:rsidR="00DB37D9" w:rsidRDefault="00DB37D9" w:rsidP="00DB37D9">
      <w:pPr>
        <w:pStyle w:val="af"/>
        <w:rPr>
          <w:lang w:val="en-US"/>
        </w:rPr>
      </w:pPr>
      <w:r>
        <w:rPr>
          <w:lang w:val="en-US"/>
        </w:rPr>
        <w:t>УДК   51(075)</w:t>
      </w:r>
    </w:p>
    <w:p w:rsidR="00DB37D9" w:rsidRDefault="00DB37D9" w:rsidP="00DB37D9">
      <w:pPr>
        <w:pStyle w:val="af"/>
        <w:rPr>
          <w:lang w:val="en-US"/>
        </w:rPr>
      </w:pPr>
      <w:r>
        <w:rPr>
          <w:lang w:val="en-US"/>
        </w:rPr>
        <w:t>хр - 1</w:t>
      </w:r>
    </w:p>
    <w:p w:rsidR="00DB37D9" w:rsidRPr="00DE18C9" w:rsidRDefault="00DB37D9" w:rsidP="00DB37D9">
      <w:pPr>
        <w:pStyle w:val="a"/>
      </w:pPr>
      <w:r w:rsidRPr="00DB37D9">
        <w:t xml:space="preserve">26589 14107*14108 51(075) Б 44 </w:t>
      </w:r>
      <w:r w:rsidRPr="00DB37D9">
        <w:rPr>
          <w:b/>
        </w:rPr>
        <w:t>Белько, И.В.</w:t>
      </w:r>
      <w:r w:rsidRPr="00DB37D9">
        <w:t xml:space="preserve"> Высшая математика для экономистов : </w:t>
      </w:r>
      <w:r>
        <w:rPr>
          <w:lang w:val="en-US"/>
        </w:rPr>
        <w:t>I</w:t>
      </w:r>
      <w:r w:rsidRPr="00DB37D9">
        <w:t xml:space="preserve"> семестр. </w:t>
      </w:r>
      <w:r w:rsidRPr="005F3C4B">
        <w:t>Экспресс-курс / И.В. Белько, К.К.Кузьмич.--3-е изд., стер.--М. : Новое знание,2007.--140с. .--</w:t>
      </w:r>
      <w:r>
        <w:rPr>
          <w:lang w:val="en-US"/>
        </w:rPr>
        <w:t>ISBN</w:t>
      </w:r>
      <w:r w:rsidRPr="005F3C4B">
        <w:t xml:space="preserve"> 978-5-94735-124-8 рус. </w:t>
      </w:r>
      <w:r>
        <w:rPr>
          <w:lang w:val="en-US"/>
        </w:rPr>
        <w:t xml:space="preserve">Математика*Учебник*Матрица 4 </w:t>
      </w:r>
    </w:p>
    <w:p w:rsidR="00DB37D9" w:rsidRDefault="00DB37D9" w:rsidP="00DB37D9">
      <w:pPr>
        <w:pStyle w:val="af"/>
        <w:rPr>
          <w:lang w:val="en-US"/>
        </w:rPr>
      </w:pPr>
      <w:r>
        <w:rPr>
          <w:lang w:val="en-US"/>
        </w:rPr>
        <w:t>УДК   51(075)</w:t>
      </w:r>
    </w:p>
    <w:p w:rsidR="00DB37D9" w:rsidRDefault="00DB37D9" w:rsidP="00DB37D9">
      <w:pPr>
        <w:pStyle w:val="af"/>
        <w:rPr>
          <w:lang w:val="en-US"/>
        </w:rPr>
      </w:pPr>
      <w:r>
        <w:rPr>
          <w:lang w:val="en-US"/>
        </w:rPr>
        <w:t>хр - 2</w:t>
      </w:r>
    </w:p>
    <w:p w:rsidR="00DB37D9" w:rsidRPr="00DE18C9" w:rsidRDefault="00DB37D9" w:rsidP="00DB37D9">
      <w:pPr>
        <w:pStyle w:val="a"/>
      </w:pPr>
      <w:r w:rsidRPr="005F3C4B">
        <w:t xml:space="preserve">26590 14109*14110*14111 51(075) Б 44 </w:t>
      </w:r>
      <w:r w:rsidRPr="005F3C4B">
        <w:rPr>
          <w:b/>
        </w:rPr>
        <w:t>Белько, И.В.</w:t>
      </w:r>
      <w:r w:rsidRPr="005F3C4B">
        <w:t xml:space="preserve"> Высшая математика для экономистов : </w:t>
      </w:r>
      <w:r>
        <w:rPr>
          <w:lang w:val="en-US"/>
        </w:rPr>
        <w:t>I</w:t>
      </w:r>
      <w:r w:rsidRPr="005F3C4B">
        <w:t xml:space="preserve"> семестр. Экспресс-курс / И.В. Белько, К.К.Кузьмич.--3-е изд., стер.--М. : Новое знание,2007.--140с. .--</w:t>
      </w:r>
      <w:r>
        <w:rPr>
          <w:lang w:val="en-US"/>
        </w:rPr>
        <w:t>ISBN</w:t>
      </w:r>
      <w:r w:rsidRPr="005F3C4B">
        <w:t xml:space="preserve"> 978-5-94735-124-8 рус. </w:t>
      </w:r>
      <w:r>
        <w:rPr>
          <w:lang w:val="en-US"/>
        </w:rPr>
        <w:t xml:space="preserve">Математика*Учебник*Матрица 4 </w:t>
      </w:r>
    </w:p>
    <w:p w:rsidR="00DB37D9" w:rsidRDefault="00DB37D9" w:rsidP="00DB37D9">
      <w:pPr>
        <w:pStyle w:val="af"/>
        <w:rPr>
          <w:lang w:val="en-US"/>
        </w:rPr>
      </w:pPr>
      <w:r>
        <w:rPr>
          <w:lang w:val="en-US"/>
        </w:rPr>
        <w:lastRenderedPageBreak/>
        <w:t>УДК   51(075)</w:t>
      </w:r>
    </w:p>
    <w:p w:rsidR="005F3C4B" w:rsidRDefault="00DB37D9" w:rsidP="00DB37D9">
      <w:pPr>
        <w:pStyle w:val="af"/>
        <w:rPr>
          <w:lang w:val="en-US"/>
        </w:rPr>
      </w:pPr>
      <w:r>
        <w:rPr>
          <w:lang w:val="en-US"/>
        </w:rPr>
        <w:t>хр - 4</w:t>
      </w:r>
    </w:p>
    <w:p w:rsidR="005F3C4B" w:rsidRPr="00DE18C9" w:rsidRDefault="005F3C4B" w:rsidP="005F3C4B">
      <w:pPr>
        <w:pStyle w:val="a"/>
      </w:pPr>
      <w:r w:rsidRPr="005F3C4B">
        <w:t xml:space="preserve">26591 14113*14114*14115 51(075) Б 44 </w:t>
      </w:r>
      <w:r w:rsidRPr="005F3C4B">
        <w:rPr>
          <w:b/>
        </w:rPr>
        <w:t>Белько, И.В.</w:t>
      </w:r>
      <w:r w:rsidRPr="005F3C4B">
        <w:t xml:space="preserve"> Высшая математика для экономистов : </w:t>
      </w:r>
      <w:r>
        <w:rPr>
          <w:lang w:val="en-US"/>
        </w:rPr>
        <w:t>II</w:t>
      </w:r>
      <w:r w:rsidRPr="005F3C4B">
        <w:t xml:space="preserve"> семестр. Экспресс-курс / И.В. Белько, К.К.Кузьмич.--2-е изд., стер.--М. : Новое знание,2006.--88с. .--</w:t>
      </w:r>
      <w:r>
        <w:rPr>
          <w:lang w:val="en-US"/>
        </w:rPr>
        <w:t>ISBN</w:t>
      </w:r>
      <w:r w:rsidRPr="005F3C4B">
        <w:t xml:space="preserve"> 5-94735-100-5 рус. </w:t>
      </w:r>
      <w:r>
        <w:rPr>
          <w:lang w:val="en-US"/>
        </w:rPr>
        <w:t xml:space="preserve">Математика*Учебник*Матрица 4 </w:t>
      </w:r>
    </w:p>
    <w:p w:rsidR="005F3C4B" w:rsidRDefault="005F3C4B" w:rsidP="005F3C4B">
      <w:pPr>
        <w:pStyle w:val="af"/>
        <w:rPr>
          <w:lang w:val="en-US"/>
        </w:rPr>
      </w:pPr>
      <w:r>
        <w:rPr>
          <w:lang w:val="en-US"/>
        </w:rPr>
        <w:t>УДК   51(075)</w:t>
      </w:r>
    </w:p>
    <w:p w:rsidR="005F3C4B" w:rsidRDefault="005F3C4B" w:rsidP="005F3C4B">
      <w:pPr>
        <w:pStyle w:val="af"/>
        <w:rPr>
          <w:lang w:val="en-US"/>
        </w:rPr>
      </w:pPr>
      <w:r>
        <w:rPr>
          <w:lang w:val="en-US"/>
        </w:rPr>
        <w:t>хр - 5</w:t>
      </w:r>
    </w:p>
    <w:p w:rsidR="005F3C4B" w:rsidRPr="00DE18C9" w:rsidRDefault="005F3C4B" w:rsidP="005F3C4B">
      <w:pPr>
        <w:pStyle w:val="a"/>
      </w:pPr>
      <w:r w:rsidRPr="005F3C4B">
        <w:t xml:space="preserve">26592 14118*14119 51(075) Б 44 </w:t>
      </w:r>
      <w:r w:rsidRPr="005F3C4B">
        <w:rPr>
          <w:b/>
        </w:rPr>
        <w:t>Белько, И.В.</w:t>
      </w:r>
      <w:r w:rsidRPr="005F3C4B">
        <w:t xml:space="preserve"> Высшая математика для экономистов : </w:t>
      </w:r>
      <w:r>
        <w:rPr>
          <w:lang w:val="en-US"/>
        </w:rPr>
        <w:t>II</w:t>
      </w:r>
      <w:r w:rsidRPr="005F3C4B">
        <w:t xml:space="preserve"> семестр. Экспресс-курс / И.В. Белько, К.К.Кузьмич.--3-е изд., стер.--М. : Новое знание,2007.--88с. .--</w:t>
      </w:r>
      <w:r>
        <w:rPr>
          <w:lang w:val="en-US"/>
        </w:rPr>
        <w:t>ISBN</w:t>
      </w:r>
      <w:r w:rsidRPr="005F3C4B">
        <w:t xml:space="preserve"> 978-5-94735-127-9 рус. </w:t>
      </w:r>
      <w:r>
        <w:rPr>
          <w:lang w:val="en-US"/>
        </w:rPr>
        <w:t xml:space="preserve">Математика*Учебник*Матрица 4 </w:t>
      </w:r>
    </w:p>
    <w:p w:rsidR="005F3C4B" w:rsidRDefault="005F3C4B" w:rsidP="005F3C4B">
      <w:pPr>
        <w:pStyle w:val="af"/>
        <w:rPr>
          <w:lang w:val="en-US"/>
        </w:rPr>
      </w:pPr>
      <w:r>
        <w:rPr>
          <w:lang w:val="en-US"/>
        </w:rPr>
        <w:t>УДК   51(075)</w:t>
      </w:r>
    </w:p>
    <w:p w:rsidR="005F3C4B" w:rsidRDefault="005F3C4B" w:rsidP="005F3C4B">
      <w:pPr>
        <w:pStyle w:val="af"/>
        <w:rPr>
          <w:lang w:val="en-US"/>
        </w:rPr>
      </w:pPr>
      <w:r>
        <w:rPr>
          <w:lang w:val="en-US"/>
        </w:rPr>
        <w:t>хр - 2</w:t>
      </w:r>
    </w:p>
    <w:p w:rsidR="005F3C4B" w:rsidRPr="00DE18C9" w:rsidRDefault="005F3C4B" w:rsidP="005F3C4B">
      <w:pPr>
        <w:pStyle w:val="a"/>
      </w:pPr>
      <w:r w:rsidRPr="005F3C4B">
        <w:t xml:space="preserve">26593 14120*14121*14122 51(075) Б 44 </w:t>
      </w:r>
      <w:r w:rsidRPr="005F3C4B">
        <w:rPr>
          <w:b/>
        </w:rPr>
        <w:t>Белько, И.В.</w:t>
      </w:r>
      <w:r w:rsidRPr="005F3C4B">
        <w:t xml:space="preserve"> Высшая математика для экономистов : </w:t>
      </w:r>
      <w:r>
        <w:rPr>
          <w:lang w:val="en-US"/>
        </w:rPr>
        <w:t>III</w:t>
      </w:r>
      <w:r w:rsidRPr="005F3C4B">
        <w:t xml:space="preserve"> семестр. Экспресс-курс / И.В. Белько, К.К.Кузьмич.--2-е изд., стер.--М. : Новое знание,2006.--144с. .--</w:t>
      </w:r>
      <w:r>
        <w:rPr>
          <w:lang w:val="en-US"/>
        </w:rPr>
        <w:t>ISBN</w:t>
      </w:r>
      <w:r w:rsidRPr="005F3C4B">
        <w:t xml:space="preserve"> 5-94735-081-5 рус. </w:t>
      </w:r>
      <w:r>
        <w:rPr>
          <w:lang w:val="en-US"/>
        </w:rPr>
        <w:t xml:space="preserve">Математика*Учебник*Матрица 4 </w:t>
      </w:r>
    </w:p>
    <w:p w:rsidR="005F3C4B" w:rsidRDefault="005F3C4B" w:rsidP="005F3C4B">
      <w:pPr>
        <w:pStyle w:val="af"/>
        <w:rPr>
          <w:lang w:val="en-US"/>
        </w:rPr>
      </w:pPr>
      <w:r>
        <w:rPr>
          <w:lang w:val="en-US"/>
        </w:rPr>
        <w:t>УДК   51(075)</w:t>
      </w:r>
    </w:p>
    <w:p w:rsidR="005F3C4B" w:rsidRDefault="005F3C4B" w:rsidP="005F3C4B">
      <w:pPr>
        <w:pStyle w:val="af"/>
        <w:rPr>
          <w:lang w:val="en-US"/>
        </w:rPr>
      </w:pPr>
      <w:r>
        <w:rPr>
          <w:lang w:val="en-US"/>
        </w:rPr>
        <w:t>хр - 4</w:t>
      </w:r>
    </w:p>
    <w:p w:rsidR="005F3C4B" w:rsidRPr="00DE18C9" w:rsidRDefault="005F3C4B" w:rsidP="005F3C4B">
      <w:pPr>
        <w:pStyle w:val="a"/>
      </w:pPr>
      <w:r w:rsidRPr="005F3C4B">
        <w:t xml:space="preserve">26594 14124*14125*14126 51(075) Б 44 </w:t>
      </w:r>
      <w:r w:rsidRPr="005F3C4B">
        <w:rPr>
          <w:b/>
        </w:rPr>
        <w:t>Белько, И.В.</w:t>
      </w:r>
      <w:r w:rsidRPr="005F3C4B">
        <w:t xml:space="preserve"> Высшая математика для экономистов : </w:t>
      </w:r>
      <w:r>
        <w:rPr>
          <w:lang w:val="en-US"/>
        </w:rPr>
        <w:t>III</w:t>
      </w:r>
      <w:r w:rsidRPr="005F3C4B">
        <w:t xml:space="preserve"> семестр. Экспресс-курс / И.В. Белько, К.К.Кузьмич.--2-е изд., стер.--М. : Новое знание,2006.--144с. .--</w:t>
      </w:r>
      <w:r>
        <w:rPr>
          <w:lang w:val="en-US"/>
        </w:rPr>
        <w:t>ISBN</w:t>
      </w:r>
      <w:r w:rsidRPr="005F3C4B">
        <w:t xml:space="preserve"> 5-94735-081-5 рус. </w:t>
      </w:r>
      <w:r>
        <w:rPr>
          <w:lang w:val="en-US"/>
        </w:rPr>
        <w:t xml:space="preserve">Математика*Учебник*Матрица 4 </w:t>
      </w:r>
    </w:p>
    <w:p w:rsidR="005F3C4B" w:rsidRDefault="005F3C4B" w:rsidP="005F3C4B">
      <w:pPr>
        <w:pStyle w:val="af"/>
        <w:rPr>
          <w:lang w:val="en-US"/>
        </w:rPr>
      </w:pPr>
      <w:r>
        <w:rPr>
          <w:lang w:val="en-US"/>
        </w:rPr>
        <w:t>УДК   51(075)</w:t>
      </w:r>
    </w:p>
    <w:p w:rsidR="005F3C4B" w:rsidRDefault="005F3C4B" w:rsidP="005F3C4B">
      <w:pPr>
        <w:pStyle w:val="af"/>
        <w:rPr>
          <w:lang w:val="en-US"/>
        </w:rPr>
      </w:pPr>
      <w:r>
        <w:rPr>
          <w:lang w:val="en-US"/>
        </w:rPr>
        <w:t>хр - 3</w:t>
      </w:r>
    </w:p>
    <w:p w:rsidR="005F3C4B" w:rsidRPr="00DE18C9" w:rsidRDefault="005F3C4B" w:rsidP="005F3C4B">
      <w:pPr>
        <w:pStyle w:val="a"/>
      </w:pPr>
      <w:r w:rsidRPr="005F3C4B">
        <w:t xml:space="preserve">9433 57(03) Б63 </w:t>
      </w:r>
      <w:r w:rsidRPr="005F3C4B">
        <w:rPr>
          <w:b/>
        </w:rPr>
        <w:t xml:space="preserve">Биологический </w:t>
      </w:r>
      <w:r w:rsidRPr="005F3C4B">
        <w:t xml:space="preserve">энциклопедический словарь / Гл.ред.Гиляров М.С.--2-е изд.--М. : Большая российская энциклопедия,1995.--864с. : Илл. 3824 </w:t>
      </w:r>
      <w:r>
        <w:rPr>
          <w:lang w:val="en-US"/>
        </w:rPr>
        <w:t>RUSB</w:t>
      </w:r>
      <w:r w:rsidRPr="005F3C4B">
        <w:t xml:space="preserve"> </w:t>
      </w:r>
    </w:p>
    <w:p w:rsidR="005F3C4B" w:rsidRDefault="005F3C4B" w:rsidP="005F3C4B">
      <w:pPr>
        <w:pStyle w:val="af"/>
        <w:rPr>
          <w:lang w:val="en-US"/>
        </w:rPr>
      </w:pPr>
      <w:r>
        <w:rPr>
          <w:lang w:val="en-US"/>
        </w:rPr>
        <w:t>УДК   57</w:t>
      </w:r>
    </w:p>
    <w:p w:rsidR="005F3C4B" w:rsidRDefault="005F3C4B" w:rsidP="005F3C4B">
      <w:pPr>
        <w:pStyle w:val="af"/>
        <w:rPr>
          <w:lang w:val="en-US"/>
        </w:rPr>
      </w:pPr>
      <w:r>
        <w:rPr>
          <w:lang w:val="en-US"/>
        </w:rPr>
        <w:t>хр - 1</w:t>
      </w:r>
    </w:p>
    <w:p w:rsidR="005F3C4B" w:rsidRPr="00DE18C9" w:rsidRDefault="005F3C4B" w:rsidP="005F3C4B">
      <w:pPr>
        <w:pStyle w:val="a"/>
      </w:pPr>
      <w:r w:rsidRPr="005F3C4B">
        <w:t xml:space="preserve">26238 13760*13761*13762 50(03) Б 87 </w:t>
      </w:r>
      <w:r w:rsidRPr="005F3C4B">
        <w:rPr>
          <w:b/>
        </w:rPr>
        <w:t>Брайсон, Билл</w:t>
      </w:r>
      <w:r w:rsidRPr="005F3C4B">
        <w:t xml:space="preserve"> Краткая история почти всего на свете --- </w:t>
      </w:r>
      <w:r>
        <w:rPr>
          <w:lang w:val="en-US"/>
        </w:rPr>
        <w:t>Bryson</w:t>
      </w:r>
      <w:r w:rsidRPr="005F3C4B">
        <w:t xml:space="preserve"> </w:t>
      </w:r>
      <w:r>
        <w:rPr>
          <w:lang w:val="en-US"/>
        </w:rPr>
        <w:t>Bill</w:t>
      </w:r>
      <w:r w:rsidRPr="005F3C4B">
        <w:t xml:space="preserve">. </w:t>
      </w:r>
      <w:r>
        <w:rPr>
          <w:lang w:val="en-US"/>
        </w:rPr>
        <w:t xml:space="preserve">A short history of nearly everything / Б.Брайсон.--Пер. с англ. </w:t>
      </w:r>
      <w:r w:rsidRPr="001263B6">
        <w:t>В.П. Михайлова.--М. : Гелеос,2007.--672с.--(Элементы) .--</w:t>
      </w:r>
      <w:r>
        <w:rPr>
          <w:lang w:val="en-US"/>
        </w:rPr>
        <w:t>ISBN</w:t>
      </w:r>
      <w:r w:rsidRPr="001263B6">
        <w:t xml:space="preserve"> 978-5-8189-0794-9 рус. Естествознание*Наука*Космос*Вселенная*Земля*Эйнштейн*Атом*Планета*Тропосфера*Клетка*Дарвин*Ледник 3 </w:t>
      </w:r>
    </w:p>
    <w:p w:rsidR="005F3C4B" w:rsidRDefault="005F3C4B" w:rsidP="005F3C4B">
      <w:pPr>
        <w:pStyle w:val="af"/>
        <w:rPr>
          <w:lang w:val="en-US"/>
        </w:rPr>
      </w:pPr>
      <w:r>
        <w:rPr>
          <w:lang w:val="en-US"/>
        </w:rPr>
        <w:t>УДК   50(03)</w:t>
      </w:r>
    </w:p>
    <w:p w:rsidR="005F3C4B" w:rsidRDefault="005F3C4B" w:rsidP="005F3C4B">
      <w:pPr>
        <w:pStyle w:val="af"/>
        <w:rPr>
          <w:lang w:val="en-US"/>
        </w:rPr>
      </w:pPr>
      <w:r>
        <w:rPr>
          <w:lang w:val="en-US"/>
        </w:rPr>
        <w:t>хр - 10</w:t>
      </w:r>
    </w:p>
    <w:p w:rsidR="005F3C4B" w:rsidRPr="00DE18C9" w:rsidRDefault="005F3C4B" w:rsidP="005F3C4B">
      <w:pPr>
        <w:pStyle w:val="a"/>
      </w:pPr>
      <w:r w:rsidRPr="001263B6">
        <w:t xml:space="preserve">10434 4566 502(075) Б89 </w:t>
      </w:r>
      <w:r w:rsidRPr="001263B6">
        <w:rPr>
          <w:b/>
        </w:rPr>
        <w:t>Брызгалина Е.В.</w:t>
      </w:r>
      <w:r w:rsidRPr="001263B6">
        <w:t xml:space="preserve"> Концепции современного естествознания.--М. : "Юридический колледж МГУ",1997.--232с. </w:t>
      </w:r>
      <w:r>
        <w:rPr>
          <w:lang w:val="en-US"/>
        </w:rPr>
        <w:t xml:space="preserve">4566 RUSB </w:t>
      </w:r>
    </w:p>
    <w:p w:rsidR="005F3C4B" w:rsidRDefault="005F3C4B" w:rsidP="005F3C4B">
      <w:pPr>
        <w:pStyle w:val="af"/>
        <w:rPr>
          <w:lang w:val="en-US"/>
        </w:rPr>
      </w:pPr>
      <w:r>
        <w:rPr>
          <w:lang w:val="en-US"/>
        </w:rPr>
        <w:t>УДК   502</w:t>
      </w:r>
    </w:p>
    <w:p w:rsidR="001263B6" w:rsidRDefault="005F3C4B" w:rsidP="005F3C4B">
      <w:pPr>
        <w:pStyle w:val="af"/>
        <w:rPr>
          <w:lang w:val="en-US"/>
        </w:rPr>
      </w:pPr>
      <w:r>
        <w:rPr>
          <w:lang w:val="en-US"/>
        </w:rPr>
        <w:t>хр - 1</w:t>
      </w:r>
    </w:p>
    <w:p w:rsidR="001263B6" w:rsidRPr="00DE18C9" w:rsidRDefault="001263B6" w:rsidP="001263B6">
      <w:pPr>
        <w:pStyle w:val="a"/>
      </w:pPr>
      <w:r w:rsidRPr="001263B6">
        <w:t xml:space="preserve">1372 574 В 15-7 </w:t>
      </w:r>
      <w:r w:rsidRPr="001263B6">
        <w:rPr>
          <w:b/>
        </w:rPr>
        <w:t>Валова В.Д.</w:t>
      </w:r>
      <w:r w:rsidRPr="001263B6">
        <w:t xml:space="preserve"> Основы экологии : Учебное пособие.--2-е изд., перераб. и доп.--М. : Издательский Дом "Дашков и К",2001.--212 с. УП "Белкнига" ДК "Знание" .--</w:t>
      </w:r>
      <w:r>
        <w:rPr>
          <w:lang w:val="en-US"/>
        </w:rPr>
        <w:t>ISBN</w:t>
      </w:r>
      <w:r w:rsidRPr="001263B6">
        <w:t xml:space="preserve"> 5-8316-0053-Х рус. Естественные науки*Экология. Пособие учебное. Экология общая. Экология прикладная. 7956 хр. 0002 </w:t>
      </w:r>
    </w:p>
    <w:p w:rsidR="001263B6" w:rsidRDefault="001263B6" w:rsidP="001263B6">
      <w:pPr>
        <w:pStyle w:val="af"/>
        <w:rPr>
          <w:lang w:val="en-US"/>
        </w:rPr>
      </w:pPr>
      <w:r>
        <w:rPr>
          <w:lang w:val="en-US"/>
        </w:rPr>
        <w:t>УДК   574</w:t>
      </w:r>
    </w:p>
    <w:p w:rsidR="001263B6" w:rsidRDefault="001263B6" w:rsidP="001263B6">
      <w:pPr>
        <w:pStyle w:val="af"/>
        <w:rPr>
          <w:lang w:val="en-US"/>
        </w:rPr>
      </w:pPr>
      <w:r>
        <w:rPr>
          <w:lang w:val="en-US"/>
        </w:rPr>
        <w:t>хр - 1</w:t>
      </w:r>
    </w:p>
    <w:p w:rsidR="001263B6" w:rsidRPr="00DE18C9" w:rsidRDefault="001263B6" w:rsidP="001263B6">
      <w:pPr>
        <w:pStyle w:val="a"/>
      </w:pPr>
      <w:r w:rsidRPr="001263B6">
        <w:t xml:space="preserve">9217 3583 536.7 В26 </w:t>
      </w:r>
      <w:r w:rsidRPr="001263B6">
        <w:rPr>
          <w:b/>
        </w:rPr>
        <w:t>Вейник А.И.</w:t>
      </w:r>
      <w:r w:rsidRPr="001263B6">
        <w:t xml:space="preserve"> Термодинамика реальных процессов.--Мн. : Навука </w:t>
      </w:r>
      <w:r>
        <w:rPr>
          <w:lang w:val="en-US"/>
        </w:rPr>
        <w:t>i</w:t>
      </w:r>
      <w:r w:rsidRPr="001263B6">
        <w:t xml:space="preserve"> тэхн</w:t>
      </w:r>
      <w:r>
        <w:rPr>
          <w:lang w:val="en-US"/>
        </w:rPr>
        <w:t>i</w:t>
      </w:r>
      <w:r w:rsidRPr="001263B6">
        <w:t xml:space="preserve">ка,1991.--576с. </w:t>
      </w:r>
      <w:r>
        <w:rPr>
          <w:lang w:val="en-US"/>
        </w:rPr>
        <w:t xml:space="preserve">3583 RUSB </w:t>
      </w:r>
    </w:p>
    <w:p w:rsidR="001263B6" w:rsidRDefault="001263B6" w:rsidP="001263B6">
      <w:pPr>
        <w:pStyle w:val="af"/>
        <w:rPr>
          <w:lang w:val="en-US"/>
        </w:rPr>
      </w:pPr>
      <w:r>
        <w:rPr>
          <w:lang w:val="en-US"/>
        </w:rPr>
        <w:t>УДК   536.7</w:t>
      </w:r>
    </w:p>
    <w:p w:rsidR="001263B6" w:rsidRDefault="001263B6" w:rsidP="001263B6">
      <w:pPr>
        <w:pStyle w:val="af"/>
        <w:rPr>
          <w:lang w:val="en-US"/>
        </w:rPr>
      </w:pPr>
      <w:r>
        <w:rPr>
          <w:lang w:val="en-US"/>
        </w:rPr>
        <w:t>хр - 1</w:t>
      </w:r>
    </w:p>
    <w:p w:rsidR="001263B6" w:rsidRPr="00DE18C9" w:rsidRDefault="001263B6" w:rsidP="001263B6">
      <w:pPr>
        <w:pStyle w:val="a"/>
      </w:pPr>
      <w:r w:rsidRPr="001263B6">
        <w:lastRenderedPageBreak/>
        <w:t xml:space="preserve">32454 20011 536.7 В 26 </w:t>
      </w:r>
      <w:r w:rsidRPr="001263B6">
        <w:rPr>
          <w:b/>
        </w:rPr>
        <w:t>Вейник,  А.И.</w:t>
      </w:r>
      <w:r w:rsidRPr="001263B6">
        <w:t xml:space="preserve"> Термодинамика реальных процессов / А.И. Вейник ; Ред. Г.В. Малахова.--Мн. : Навука </w:t>
      </w:r>
      <w:r>
        <w:rPr>
          <w:lang w:val="en-US"/>
        </w:rPr>
        <w:t>i</w:t>
      </w:r>
      <w:r w:rsidRPr="001263B6">
        <w:t xml:space="preserve"> тэхн</w:t>
      </w:r>
      <w:r>
        <w:rPr>
          <w:lang w:val="en-US"/>
        </w:rPr>
        <w:t>i</w:t>
      </w:r>
      <w:r w:rsidRPr="001263B6">
        <w:t xml:space="preserve">ка,1991.--576с. </w:t>
      </w:r>
      <w:r>
        <w:rPr>
          <w:lang w:val="en-US"/>
        </w:rPr>
        <w:t xml:space="preserve">Термодинамика*Наука*Физика 2 </w:t>
      </w:r>
    </w:p>
    <w:p w:rsidR="001263B6" w:rsidRDefault="001263B6" w:rsidP="001263B6">
      <w:pPr>
        <w:pStyle w:val="af"/>
        <w:rPr>
          <w:lang w:val="en-US"/>
        </w:rPr>
      </w:pPr>
      <w:r>
        <w:rPr>
          <w:lang w:val="en-US"/>
        </w:rPr>
        <w:t>УДК   536.7</w:t>
      </w:r>
    </w:p>
    <w:p w:rsidR="001263B6" w:rsidRDefault="001263B6" w:rsidP="001263B6">
      <w:pPr>
        <w:pStyle w:val="af"/>
        <w:rPr>
          <w:lang w:val="en-US"/>
        </w:rPr>
      </w:pPr>
      <w:r>
        <w:rPr>
          <w:lang w:val="en-US"/>
        </w:rPr>
        <w:t>хр - 1</w:t>
      </w:r>
    </w:p>
    <w:p w:rsidR="001263B6" w:rsidRPr="00DE18C9" w:rsidRDefault="001263B6" w:rsidP="001263B6">
      <w:pPr>
        <w:pStyle w:val="a"/>
      </w:pPr>
      <w:r w:rsidRPr="001263B6">
        <w:t xml:space="preserve">27280 14777 574 В 35 </w:t>
      </w:r>
      <w:r w:rsidRPr="001263B6">
        <w:rPr>
          <w:b/>
        </w:rPr>
        <w:t>Вернадский, В.И.</w:t>
      </w:r>
      <w:r w:rsidRPr="001263B6">
        <w:t xml:space="preserve"> Биосфера : Мысли и наброски. Сборник научных работ В.И.Вернадского / В.И. Вернадский; ред. </w:t>
      </w:r>
      <w:r w:rsidRPr="00100D79">
        <w:t>К.А.Степанова и др.--М. : Изд-й дом "Ноосфера",2001.--244с. .--</w:t>
      </w:r>
      <w:r>
        <w:rPr>
          <w:lang w:val="en-US"/>
        </w:rPr>
        <w:t>ISBN</w:t>
      </w:r>
      <w:r w:rsidRPr="00100D79">
        <w:t xml:space="preserve"> 5-8126-0020-1 рус. </w:t>
      </w:r>
      <w:r>
        <w:rPr>
          <w:lang w:val="en-US"/>
        </w:rPr>
        <w:t xml:space="preserve">Экология*Биосфера*Ноосфера*Биогеохимия 2 </w:t>
      </w:r>
    </w:p>
    <w:p w:rsidR="001263B6" w:rsidRDefault="001263B6" w:rsidP="001263B6">
      <w:pPr>
        <w:pStyle w:val="af"/>
        <w:rPr>
          <w:lang w:val="en-US"/>
        </w:rPr>
      </w:pPr>
      <w:r>
        <w:rPr>
          <w:lang w:val="en-US"/>
        </w:rPr>
        <w:t>УДК   574</w:t>
      </w:r>
    </w:p>
    <w:p w:rsidR="001263B6" w:rsidRDefault="001263B6" w:rsidP="001263B6">
      <w:pPr>
        <w:pStyle w:val="af"/>
        <w:rPr>
          <w:lang w:val="en-US"/>
        </w:rPr>
      </w:pPr>
      <w:r>
        <w:rPr>
          <w:lang w:val="en-US"/>
        </w:rPr>
        <w:t>хр - 1</w:t>
      </w:r>
    </w:p>
    <w:p w:rsidR="001263B6" w:rsidRPr="00DE18C9" w:rsidRDefault="001263B6" w:rsidP="001263B6">
      <w:pPr>
        <w:pStyle w:val="a"/>
      </w:pPr>
      <w:r w:rsidRPr="00100D79">
        <w:t xml:space="preserve">26191 13717 574 В 64 </w:t>
      </w:r>
      <w:r w:rsidRPr="00100D79">
        <w:rPr>
          <w:b/>
        </w:rPr>
        <w:t xml:space="preserve">Воздействие </w:t>
      </w:r>
      <w:r w:rsidRPr="00100D79">
        <w:t xml:space="preserve">СОЗ на состояние здоровья человека: актуальные проблемы и пути её решения в Республике Беларусь / И.А.Застенская.--Мн.,2006.--12с. рус. </w:t>
      </w:r>
      <w:r>
        <w:rPr>
          <w:lang w:val="en-US"/>
        </w:rPr>
        <w:t xml:space="preserve">Экология*Медицина*СОЗ*Здоровье*Диоксин* 7 </w:t>
      </w:r>
    </w:p>
    <w:p w:rsidR="001263B6" w:rsidRDefault="001263B6" w:rsidP="001263B6">
      <w:pPr>
        <w:pStyle w:val="af"/>
        <w:rPr>
          <w:lang w:val="en-US"/>
        </w:rPr>
      </w:pPr>
      <w:r>
        <w:rPr>
          <w:lang w:val="en-US"/>
        </w:rPr>
        <w:t>УДК   574 + 61</w:t>
      </w:r>
    </w:p>
    <w:p w:rsidR="001263B6" w:rsidRDefault="001263B6" w:rsidP="001263B6">
      <w:pPr>
        <w:pStyle w:val="af"/>
        <w:rPr>
          <w:lang w:val="en-US"/>
        </w:rPr>
      </w:pPr>
      <w:r>
        <w:rPr>
          <w:lang w:val="en-US"/>
        </w:rPr>
        <w:t>хр - 1</w:t>
      </w:r>
    </w:p>
    <w:p w:rsidR="001263B6" w:rsidRPr="00DE18C9" w:rsidRDefault="001263B6" w:rsidP="001263B6">
      <w:pPr>
        <w:pStyle w:val="a"/>
      </w:pPr>
      <w:r w:rsidRPr="00100D79">
        <w:t xml:space="preserve">10840 520 В74 </w:t>
      </w:r>
      <w:r w:rsidRPr="00100D79">
        <w:rPr>
          <w:b/>
        </w:rPr>
        <w:t xml:space="preserve">Вопросы </w:t>
      </w:r>
      <w:r w:rsidRPr="00100D79">
        <w:t xml:space="preserve">натуральной философии.--СПб.--136с. </w:t>
      </w:r>
      <w:r>
        <w:rPr>
          <w:lang w:val="en-US"/>
        </w:rPr>
        <w:t xml:space="preserve">5055 RUSB </w:t>
      </w:r>
    </w:p>
    <w:p w:rsidR="001263B6" w:rsidRDefault="001263B6" w:rsidP="001263B6">
      <w:pPr>
        <w:pStyle w:val="af"/>
        <w:rPr>
          <w:lang w:val="en-US"/>
        </w:rPr>
      </w:pPr>
      <w:r>
        <w:rPr>
          <w:lang w:val="en-US"/>
        </w:rPr>
        <w:t>УДК   520</w:t>
      </w:r>
    </w:p>
    <w:p w:rsidR="001263B6" w:rsidRDefault="001263B6" w:rsidP="001263B6">
      <w:pPr>
        <w:pStyle w:val="af"/>
        <w:rPr>
          <w:lang w:val="en-US"/>
        </w:rPr>
      </w:pPr>
      <w:r>
        <w:rPr>
          <w:lang w:val="en-US"/>
        </w:rPr>
        <w:t>хр - 1</w:t>
      </w:r>
    </w:p>
    <w:p w:rsidR="001263B6" w:rsidRPr="00DE18C9" w:rsidRDefault="001263B6" w:rsidP="001263B6">
      <w:pPr>
        <w:pStyle w:val="a"/>
      </w:pPr>
      <w:r w:rsidRPr="00100D79">
        <w:t xml:space="preserve">26192 13718*13719 574 В 95 </w:t>
      </w:r>
      <w:r w:rsidRPr="00100D79">
        <w:rPr>
          <w:b/>
        </w:rPr>
        <w:t xml:space="preserve">Выполнение </w:t>
      </w:r>
      <w:r w:rsidRPr="00100D79">
        <w:t>положений Орхусской конвенции в Беларуси : Пособие для представителей гражданского общества / Е.Лаевская, Е.Гончарова.--Киев : "Интертехнодрук",2004.--140с. .--</w:t>
      </w:r>
      <w:r>
        <w:rPr>
          <w:lang w:val="en-US"/>
        </w:rPr>
        <w:t>ISBN</w:t>
      </w:r>
      <w:r w:rsidRPr="00100D79">
        <w:t xml:space="preserve"> 966-8026-34-9 рус. </w:t>
      </w:r>
      <w:r>
        <w:rPr>
          <w:lang w:val="en-US"/>
        </w:rPr>
        <w:t xml:space="preserve">Экология*Конвенция*Закон 2 </w:t>
      </w:r>
    </w:p>
    <w:p w:rsidR="001263B6" w:rsidRDefault="001263B6" w:rsidP="001263B6">
      <w:pPr>
        <w:pStyle w:val="af"/>
        <w:rPr>
          <w:lang w:val="en-US"/>
        </w:rPr>
      </w:pPr>
      <w:r>
        <w:rPr>
          <w:lang w:val="en-US"/>
        </w:rPr>
        <w:t>УДК   574</w:t>
      </w:r>
    </w:p>
    <w:p w:rsidR="00100D79" w:rsidRDefault="001263B6" w:rsidP="001263B6">
      <w:pPr>
        <w:pStyle w:val="af"/>
        <w:rPr>
          <w:lang w:val="en-US"/>
        </w:rPr>
      </w:pPr>
      <w:r>
        <w:rPr>
          <w:lang w:val="en-US"/>
        </w:rPr>
        <w:t>хр - 2</w:t>
      </w:r>
    </w:p>
    <w:p w:rsidR="00100D79" w:rsidRPr="00DE18C9" w:rsidRDefault="00100D79" w:rsidP="00100D79">
      <w:pPr>
        <w:pStyle w:val="a"/>
      </w:pPr>
      <w:r w:rsidRPr="00100D79">
        <w:t xml:space="preserve">22002 11131 52(075) Г 16 </w:t>
      </w:r>
      <w:r w:rsidRPr="00100D79">
        <w:rPr>
          <w:b/>
        </w:rPr>
        <w:t>Галузо И.В.</w:t>
      </w:r>
      <w:r w:rsidRPr="00100D79">
        <w:t xml:space="preserve"> Астрономия : Учебное пособие для учащихся 11 класса учреждений, обеспечивающих получение общего среднего образования, с русским языком обучения с 11-летним сроком обучения / И.В.Галузо, В.А.Голубев, А.А.Шимбалев Голубев В.А.*Шимбалев А.А.--Мн. : Изд. центр БГУ,2003.--224с. : ил. .--</w:t>
      </w:r>
      <w:r>
        <w:rPr>
          <w:lang w:val="en-US"/>
        </w:rPr>
        <w:t>ISBN</w:t>
      </w:r>
      <w:r w:rsidRPr="00100D79">
        <w:t xml:space="preserve"> 985-476-108-8 рус. </w:t>
      </w:r>
      <w:r>
        <w:rPr>
          <w:lang w:val="en-US"/>
        </w:rPr>
        <w:t xml:space="preserve">Астрономия*Учебник*Небо*Планета*Планетология*Солнце*Звезда*Вселенная 4 </w:t>
      </w:r>
    </w:p>
    <w:p w:rsidR="00100D79" w:rsidRDefault="00100D79" w:rsidP="00100D79">
      <w:pPr>
        <w:pStyle w:val="af"/>
        <w:rPr>
          <w:lang w:val="en-US"/>
        </w:rPr>
      </w:pPr>
      <w:r>
        <w:rPr>
          <w:lang w:val="en-US"/>
        </w:rPr>
        <w:t>УДК   52(075)</w:t>
      </w:r>
    </w:p>
    <w:p w:rsidR="00100D79" w:rsidRDefault="00100D79" w:rsidP="00100D79">
      <w:pPr>
        <w:pStyle w:val="af"/>
        <w:rPr>
          <w:lang w:val="en-US"/>
        </w:rPr>
      </w:pPr>
      <w:r>
        <w:rPr>
          <w:lang w:val="en-US"/>
        </w:rPr>
        <w:t>хр - 1</w:t>
      </w:r>
    </w:p>
    <w:p w:rsidR="00100D79" w:rsidRPr="00DE18C9" w:rsidRDefault="00100D79" w:rsidP="00100D79">
      <w:pPr>
        <w:pStyle w:val="a"/>
      </w:pPr>
      <w:r w:rsidRPr="00100D79">
        <w:t xml:space="preserve">27025 14560 53 Г 28 </w:t>
      </w:r>
      <w:r w:rsidRPr="00100D79">
        <w:rPr>
          <w:b/>
        </w:rPr>
        <w:t>Гейзенберг, В</w:t>
      </w:r>
      <w:r w:rsidRPr="00100D79">
        <w:t xml:space="preserve"> Избранные труды / В. Гейзенберг; Пер. с нем. Ю. А. Данилова и А.А. Сазыкина.--М. : Эдиториал УРСС,2001.--616 с.--(Классики науки) .--</w:t>
      </w:r>
      <w:r>
        <w:rPr>
          <w:lang w:val="en-US"/>
        </w:rPr>
        <w:t>ISBN</w:t>
      </w:r>
      <w:r w:rsidRPr="00100D79">
        <w:t xml:space="preserve"> 5-8360-0210-Х рус. </w:t>
      </w:r>
      <w:r>
        <w:rPr>
          <w:lang w:val="en-US"/>
        </w:rPr>
        <w:t xml:space="preserve">Физика*Механика квантовая*Число*Импульс*Частица элементарная 2 </w:t>
      </w:r>
    </w:p>
    <w:p w:rsidR="00100D79" w:rsidRDefault="00100D79" w:rsidP="00100D79">
      <w:pPr>
        <w:pStyle w:val="af"/>
        <w:rPr>
          <w:lang w:val="en-US"/>
        </w:rPr>
      </w:pPr>
      <w:r>
        <w:rPr>
          <w:lang w:val="en-US"/>
        </w:rPr>
        <w:t>УДК   53</w:t>
      </w:r>
    </w:p>
    <w:p w:rsidR="00100D79" w:rsidRDefault="00100D79" w:rsidP="00100D79">
      <w:pPr>
        <w:pStyle w:val="af"/>
        <w:rPr>
          <w:lang w:val="en-US"/>
        </w:rPr>
      </w:pPr>
      <w:r>
        <w:rPr>
          <w:lang w:val="en-US"/>
        </w:rPr>
        <w:t>хр - 1</w:t>
      </w:r>
    </w:p>
    <w:p w:rsidR="00100D79" w:rsidRPr="00DE18C9" w:rsidRDefault="00100D79" w:rsidP="00100D79">
      <w:pPr>
        <w:pStyle w:val="a"/>
      </w:pPr>
      <w:r w:rsidRPr="00100D79">
        <w:t xml:space="preserve">10881 5425 57 Г47 </w:t>
      </w:r>
      <w:r w:rsidRPr="00100D79">
        <w:rPr>
          <w:b/>
        </w:rPr>
        <w:t>Гилберт С.</w:t>
      </w:r>
      <w:r w:rsidRPr="00100D79">
        <w:t xml:space="preserve"> Биология развития.--М. : Мир,1995.--228с. ; Т.1 5425 </w:t>
      </w:r>
      <w:r>
        <w:rPr>
          <w:lang w:val="en-US"/>
        </w:rPr>
        <w:t>RUSB</w:t>
      </w:r>
      <w:r w:rsidRPr="00100D79">
        <w:t xml:space="preserve"> </w:t>
      </w:r>
    </w:p>
    <w:p w:rsidR="00100D79" w:rsidRDefault="00100D79" w:rsidP="00100D79">
      <w:pPr>
        <w:pStyle w:val="af"/>
        <w:rPr>
          <w:lang w:val="en-US"/>
        </w:rPr>
      </w:pPr>
      <w:r>
        <w:rPr>
          <w:lang w:val="en-US"/>
        </w:rPr>
        <w:t>УДК   57</w:t>
      </w:r>
    </w:p>
    <w:p w:rsidR="00100D79" w:rsidRDefault="00100D79" w:rsidP="00100D79">
      <w:pPr>
        <w:pStyle w:val="af"/>
        <w:rPr>
          <w:lang w:val="en-US"/>
        </w:rPr>
      </w:pPr>
      <w:r>
        <w:rPr>
          <w:lang w:val="en-US"/>
        </w:rPr>
        <w:t>хр - 1</w:t>
      </w:r>
    </w:p>
    <w:p w:rsidR="00100D79" w:rsidRPr="00DE18C9" w:rsidRDefault="00100D79" w:rsidP="00100D79">
      <w:pPr>
        <w:pStyle w:val="a"/>
      </w:pPr>
      <w:r w:rsidRPr="00100D79">
        <w:t xml:space="preserve">10882 5426 57 Г47 </w:t>
      </w:r>
      <w:r w:rsidRPr="00100D79">
        <w:rPr>
          <w:b/>
        </w:rPr>
        <w:t>Гилберт С.</w:t>
      </w:r>
      <w:r w:rsidRPr="00100D79">
        <w:t xml:space="preserve"> Биология развития.--М. : Мир,1995.--235с. ; Т.2 5426 </w:t>
      </w:r>
      <w:r>
        <w:rPr>
          <w:lang w:val="en-US"/>
        </w:rPr>
        <w:t>RUSB</w:t>
      </w:r>
      <w:r w:rsidRPr="00100D79">
        <w:t xml:space="preserve"> </w:t>
      </w:r>
    </w:p>
    <w:p w:rsidR="00100D79" w:rsidRDefault="00100D79" w:rsidP="00100D79">
      <w:pPr>
        <w:pStyle w:val="af"/>
        <w:rPr>
          <w:lang w:val="en-US"/>
        </w:rPr>
      </w:pPr>
      <w:r>
        <w:rPr>
          <w:lang w:val="en-US"/>
        </w:rPr>
        <w:t>УДК   57</w:t>
      </w:r>
    </w:p>
    <w:p w:rsidR="00100D79" w:rsidRDefault="00100D79" w:rsidP="00100D79">
      <w:pPr>
        <w:pStyle w:val="af"/>
        <w:rPr>
          <w:lang w:val="en-US"/>
        </w:rPr>
      </w:pPr>
      <w:r>
        <w:rPr>
          <w:lang w:val="en-US"/>
        </w:rPr>
        <w:t>хр - 1</w:t>
      </w:r>
    </w:p>
    <w:p w:rsidR="00100D79" w:rsidRPr="00DE18C9" w:rsidRDefault="00100D79" w:rsidP="00100D79">
      <w:pPr>
        <w:pStyle w:val="a"/>
      </w:pPr>
      <w:r w:rsidRPr="00100D79">
        <w:t xml:space="preserve">10883 5427 57 Г47 </w:t>
      </w:r>
      <w:r w:rsidRPr="00100D79">
        <w:rPr>
          <w:b/>
        </w:rPr>
        <w:t>Гилберт С.</w:t>
      </w:r>
      <w:r w:rsidRPr="00100D79">
        <w:t xml:space="preserve"> Биология развития.--М. : Мир,1995.--352с. ; Т.3 5427 </w:t>
      </w:r>
      <w:r>
        <w:rPr>
          <w:lang w:val="en-US"/>
        </w:rPr>
        <w:t>RUSB</w:t>
      </w:r>
      <w:r w:rsidRPr="00100D79">
        <w:t xml:space="preserve"> </w:t>
      </w:r>
    </w:p>
    <w:p w:rsidR="00100D79" w:rsidRDefault="00100D79" w:rsidP="00100D79">
      <w:pPr>
        <w:pStyle w:val="af"/>
        <w:rPr>
          <w:lang w:val="en-US"/>
        </w:rPr>
      </w:pPr>
      <w:r>
        <w:rPr>
          <w:lang w:val="en-US"/>
        </w:rPr>
        <w:t>УДК   57</w:t>
      </w:r>
    </w:p>
    <w:p w:rsidR="00100D79" w:rsidRDefault="00100D79" w:rsidP="00100D79">
      <w:pPr>
        <w:pStyle w:val="af"/>
        <w:rPr>
          <w:lang w:val="en-US"/>
        </w:rPr>
      </w:pPr>
      <w:r>
        <w:rPr>
          <w:lang w:val="en-US"/>
        </w:rPr>
        <w:t>хр - 1</w:t>
      </w:r>
    </w:p>
    <w:p w:rsidR="00100D79" w:rsidRPr="00DE18C9" w:rsidRDefault="00100D79" w:rsidP="00100D79">
      <w:pPr>
        <w:pStyle w:val="a"/>
      </w:pPr>
      <w:r>
        <w:rPr>
          <w:lang w:val="en-US"/>
        </w:rPr>
        <w:t xml:space="preserve">2514 8502 53(023) Г 53 </w:t>
      </w:r>
      <w:r w:rsidRPr="00100D79">
        <w:rPr>
          <w:b/>
          <w:lang w:val="en-US"/>
        </w:rPr>
        <w:t>Глейк Дж.</w:t>
      </w:r>
      <w:r>
        <w:rPr>
          <w:lang w:val="en-US"/>
        </w:rPr>
        <w:t xml:space="preserve"> Хаос --- James Gleick. Chaos: Making a New Science : Создание новой наукиэ / Дж.Глейк; Пер. с англ. </w:t>
      </w:r>
      <w:r w:rsidRPr="00100D79">
        <w:t xml:space="preserve">М.Нахмансона, Е.Барашковой.--СПб. : </w:t>
      </w:r>
      <w:r w:rsidRPr="00100D79">
        <w:lastRenderedPageBreak/>
        <w:t>Амфора,2001.--398 с. .--</w:t>
      </w:r>
      <w:r>
        <w:rPr>
          <w:lang w:val="en-US"/>
        </w:rPr>
        <w:t>ISBN</w:t>
      </w:r>
      <w:r w:rsidRPr="00100D79">
        <w:t xml:space="preserve"> 5-94278-139-7 рус. Физика*Наука*Хаос*Философия науки*Математика*Природа*Геометрия*Всеобщность*Ритм*Переворот 2 8502 хр. </w:t>
      </w:r>
      <w:r>
        <w:rPr>
          <w:lang w:val="en-US"/>
        </w:rPr>
        <w:t xml:space="preserve">RU01 </w:t>
      </w:r>
    </w:p>
    <w:p w:rsidR="00100D79" w:rsidRDefault="00100D79" w:rsidP="00100D79">
      <w:pPr>
        <w:pStyle w:val="af"/>
        <w:rPr>
          <w:lang w:val="en-US"/>
        </w:rPr>
      </w:pPr>
      <w:r>
        <w:rPr>
          <w:lang w:val="en-US"/>
        </w:rPr>
        <w:t>УДК   53(023)</w:t>
      </w:r>
    </w:p>
    <w:p w:rsidR="00100D79" w:rsidRDefault="00100D79" w:rsidP="00100D79">
      <w:pPr>
        <w:pStyle w:val="af"/>
        <w:rPr>
          <w:lang w:val="en-US"/>
        </w:rPr>
      </w:pPr>
      <w:r>
        <w:rPr>
          <w:lang w:val="en-US"/>
        </w:rPr>
        <w:t>хр - 1</w:t>
      </w:r>
    </w:p>
    <w:p w:rsidR="00100D79" w:rsidRPr="00DE18C9" w:rsidRDefault="00100D79" w:rsidP="00100D79">
      <w:pPr>
        <w:pStyle w:val="a"/>
      </w:pPr>
      <w:r w:rsidRPr="00100D79">
        <w:t xml:space="preserve">26190 13716 574 Г 55 </w:t>
      </w:r>
      <w:r w:rsidRPr="00100D79">
        <w:rPr>
          <w:b/>
        </w:rPr>
        <w:t xml:space="preserve">ГМО - </w:t>
      </w:r>
      <w:r w:rsidRPr="00100D79">
        <w:t>спорная территория / Сост. П.Бондарева.--Мн. : Орех,2007.--56с. .--</w:t>
      </w:r>
      <w:r>
        <w:rPr>
          <w:lang w:val="en-US"/>
        </w:rPr>
        <w:t>ISBN</w:t>
      </w:r>
      <w:r w:rsidRPr="00100D79">
        <w:t xml:space="preserve"> 987-985-6716-18-1 рус. </w:t>
      </w:r>
      <w:r>
        <w:rPr>
          <w:lang w:val="en-US"/>
        </w:rPr>
        <w:t xml:space="preserve">Биобезопасность*Генетика*ГМО* Микроорганизм*Ген*Здоровье*Беларусь* 2 </w:t>
      </w:r>
    </w:p>
    <w:p w:rsidR="00100D79" w:rsidRDefault="00100D79" w:rsidP="00100D79">
      <w:pPr>
        <w:pStyle w:val="af"/>
        <w:rPr>
          <w:lang w:val="en-US"/>
        </w:rPr>
      </w:pPr>
      <w:r>
        <w:rPr>
          <w:lang w:val="en-US"/>
        </w:rPr>
        <w:t>УДК   574</w:t>
      </w:r>
    </w:p>
    <w:p w:rsidR="00F9513E" w:rsidRDefault="00100D79" w:rsidP="00100D79">
      <w:pPr>
        <w:pStyle w:val="af"/>
        <w:rPr>
          <w:lang w:val="en-US"/>
        </w:rPr>
      </w:pPr>
      <w:r>
        <w:rPr>
          <w:lang w:val="en-US"/>
        </w:rPr>
        <w:t>хр - 1</w:t>
      </w:r>
    </w:p>
    <w:p w:rsidR="00F9513E" w:rsidRPr="00DE18C9" w:rsidRDefault="00F9513E" w:rsidP="00F9513E">
      <w:pPr>
        <w:pStyle w:val="a"/>
      </w:pPr>
      <w:r w:rsidRPr="00F9513E">
        <w:t xml:space="preserve">2749 8892*8893 504(075.8) Г 68 </w:t>
      </w:r>
      <w:r w:rsidRPr="00F9513E">
        <w:rPr>
          <w:b/>
        </w:rPr>
        <w:t>Горелов А.А.</w:t>
      </w:r>
      <w:r w:rsidRPr="00F9513E">
        <w:t xml:space="preserve"> Экология : Учебное пособие для вузов / А.А.Горелов.--М. : Юрайт,2001.--312 с. .--</w:t>
      </w:r>
      <w:r>
        <w:rPr>
          <w:lang w:val="en-US"/>
        </w:rPr>
        <w:t>ISBN</w:t>
      </w:r>
      <w:r w:rsidRPr="00F9513E">
        <w:t xml:space="preserve"> 5-94227-066-Х рус. Экология*Учебник*Экосистема*Сообщество*Популяция*Вернадский*Биосфера*Ноосфера*Гармонизация*Эволюция*Закон*Коэволюция*Равновесие*Человек*Природа*Кризис*Наука*Техника*Моделирование*Гуманизм*Культура*Космизм*Литература 4 8892, 8893 хр. </w:t>
      </w:r>
      <w:r>
        <w:rPr>
          <w:lang w:val="en-US"/>
        </w:rPr>
        <w:t xml:space="preserve">RU01 </w:t>
      </w:r>
    </w:p>
    <w:p w:rsidR="00F9513E" w:rsidRDefault="00F9513E" w:rsidP="00F9513E">
      <w:pPr>
        <w:pStyle w:val="af"/>
        <w:rPr>
          <w:lang w:val="en-US"/>
        </w:rPr>
      </w:pPr>
      <w:r>
        <w:rPr>
          <w:lang w:val="en-US"/>
        </w:rPr>
        <w:t>УДК   504(075.8)</w:t>
      </w:r>
    </w:p>
    <w:p w:rsidR="00F9513E" w:rsidRDefault="00F9513E" w:rsidP="00F9513E">
      <w:pPr>
        <w:pStyle w:val="af"/>
        <w:rPr>
          <w:lang w:val="en-US"/>
        </w:rPr>
      </w:pPr>
      <w:r>
        <w:rPr>
          <w:lang w:val="en-US"/>
        </w:rPr>
        <w:t>хр - 2</w:t>
      </w:r>
    </w:p>
    <w:p w:rsidR="00F9513E" w:rsidRPr="00DE18C9" w:rsidRDefault="00F9513E" w:rsidP="00F9513E">
      <w:pPr>
        <w:pStyle w:val="a"/>
      </w:pPr>
      <w:r w:rsidRPr="00F9513E">
        <w:t xml:space="preserve">2936 9062*9063*9064 504(075.8) Г 68 </w:t>
      </w:r>
      <w:r w:rsidRPr="00F9513E">
        <w:rPr>
          <w:b/>
        </w:rPr>
        <w:t>Горелов А.А.</w:t>
      </w:r>
      <w:r w:rsidRPr="00F9513E">
        <w:t xml:space="preserve"> Экология : Учебное пособие для вузов / А.А.Горелов.--М. : Юрайт-М,2001.--312 с. .--</w:t>
      </w:r>
      <w:r>
        <w:rPr>
          <w:lang w:val="en-US"/>
        </w:rPr>
        <w:t>ISBN</w:t>
      </w:r>
      <w:r w:rsidRPr="00F9513E">
        <w:t xml:space="preserve"> 5-94227-066-Х рус. Экология*Пособие*Природа*Природопользование*Охрана природы*Катастрофа*Общество*Круговорот*Биохимия*Биосфера*Ноосфера*Эволюция*Человек*Кризис*Космизм 4 9062-9065 хр. </w:t>
      </w:r>
      <w:r>
        <w:rPr>
          <w:lang w:val="en-US"/>
        </w:rPr>
        <w:t xml:space="preserve">RU02 </w:t>
      </w:r>
    </w:p>
    <w:p w:rsidR="00F9513E" w:rsidRDefault="00F9513E" w:rsidP="00F9513E">
      <w:pPr>
        <w:pStyle w:val="af"/>
        <w:rPr>
          <w:lang w:val="en-US"/>
        </w:rPr>
      </w:pPr>
      <w:r>
        <w:rPr>
          <w:lang w:val="en-US"/>
        </w:rPr>
        <w:t>УДК   504(075.8)</w:t>
      </w:r>
    </w:p>
    <w:p w:rsidR="00F9513E" w:rsidRDefault="00F9513E" w:rsidP="00F9513E">
      <w:pPr>
        <w:pStyle w:val="af"/>
        <w:rPr>
          <w:lang w:val="en-US"/>
        </w:rPr>
      </w:pPr>
      <w:r>
        <w:rPr>
          <w:lang w:val="en-US"/>
        </w:rPr>
        <w:t>хр - 4</w:t>
      </w:r>
    </w:p>
    <w:p w:rsidR="00F9513E" w:rsidRPr="00DE18C9" w:rsidRDefault="00F9513E" w:rsidP="00F9513E">
      <w:pPr>
        <w:pStyle w:val="a"/>
      </w:pPr>
      <w:r w:rsidRPr="00F9513E">
        <w:t xml:space="preserve">10442 4571*4572 502(075) Г 68 </w:t>
      </w:r>
      <w:r w:rsidRPr="00F9513E">
        <w:rPr>
          <w:b/>
        </w:rPr>
        <w:t>Горелов, А. А.</w:t>
      </w:r>
      <w:r w:rsidRPr="00F9513E">
        <w:t xml:space="preserve"> Концепции современного естествознания : Курс лекций / А. А. Горелов.--М. : Центр,1998.--205с.--(</w:t>
      </w:r>
      <w:r>
        <w:rPr>
          <w:lang w:val="en-US"/>
        </w:rPr>
        <w:t>Alma</w:t>
      </w:r>
      <w:r w:rsidRPr="00F9513E">
        <w:t xml:space="preserve"> </w:t>
      </w:r>
      <w:r>
        <w:rPr>
          <w:lang w:val="en-US"/>
        </w:rPr>
        <w:t>mater</w:t>
      </w:r>
      <w:r w:rsidRPr="00F9513E">
        <w:t>) .--</w:t>
      </w:r>
      <w:r>
        <w:rPr>
          <w:lang w:val="en-US"/>
        </w:rPr>
        <w:t>ISBN</w:t>
      </w:r>
      <w:r w:rsidRPr="00F9513E">
        <w:t xml:space="preserve"> 5-88860-043-1 Рус. Естествознание*Наука*Природа*Познание*Математика*Принцип*Химия*Физика*Процесс химический*Химия эволюционная*Биология*Эволюция*Подход генетический*Теория относительности*Кибернетика*Генетика*Синергетика*Механика квантовая 4 </w:t>
      </w:r>
    </w:p>
    <w:p w:rsidR="00F9513E" w:rsidRDefault="00F9513E" w:rsidP="00F9513E">
      <w:pPr>
        <w:pStyle w:val="af"/>
        <w:rPr>
          <w:lang w:val="en-US"/>
        </w:rPr>
      </w:pPr>
      <w:r>
        <w:rPr>
          <w:lang w:val="en-US"/>
        </w:rPr>
        <w:t>УДК   502(075)</w:t>
      </w:r>
    </w:p>
    <w:p w:rsidR="00F9513E" w:rsidRDefault="00F9513E" w:rsidP="00F9513E">
      <w:pPr>
        <w:pStyle w:val="af"/>
        <w:rPr>
          <w:lang w:val="en-US"/>
        </w:rPr>
      </w:pPr>
      <w:r>
        <w:rPr>
          <w:lang w:val="en-US"/>
        </w:rPr>
        <w:t>хр - 2</w:t>
      </w:r>
    </w:p>
    <w:p w:rsidR="00F9513E" w:rsidRPr="00DE18C9" w:rsidRDefault="00F9513E" w:rsidP="00F9513E">
      <w:pPr>
        <w:pStyle w:val="a"/>
      </w:pPr>
      <w:r w:rsidRPr="00F9513E">
        <w:t xml:space="preserve">2856 8983 502(075) Г 68 </w:t>
      </w:r>
      <w:r w:rsidRPr="00F9513E">
        <w:rPr>
          <w:b/>
        </w:rPr>
        <w:t>Горелов, А. А.</w:t>
      </w:r>
      <w:r w:rsidRPr="00F9513E">
        <w:t xml:space="preserve"> Концепции современного естествознание : Учебное пособие для вузов / А. А. Горелов.--М. : ВЛАДОС,2000.--511с. : ил. .--</w:t>
      </w:r>
      <w:r>
        <w:rPr>
          <w:lang w:val="en-US"/>
        </w:rPr>
        <w:t>ISBN</w:t>
      </w:r>
      <w:r w:rsidRPr="00F9513E">
        <w:t xml:space="preserve"> 5-691-00122-1 Рус. Концепция*Естествознание*Культура*Революция*Наука*Религия*Философия*Познание*Все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F9513E" w:rsidRDefault="00F9513E" w:rsidP="00F9513E">
      <w:pPr>
        <w:pStyle w:val="af"/>
        <w:rPr>
          <w:lang w:val="en-US"/>
        </w:rPr>
      </w:pPr>
      <w:r>
        <w:rPr>
          <w:lang w:val="en-US"/>
        </w:rPr>
        <w:t>УДК   502(075)</w:t>
      </w:r>
    </w:p>
    <w:p w:rsidR="00F9513E" w:rsidRDefault="00F9513E" w:rsidP="00F9513E">
      <w:pPr>
        <w:pStyle w:val="af"/>
        <w:rPr>
          <w:lang w:val="en-US"/>
        </w:rPr>
      </w:pPr>
      <w:r>
        <w:rPr>
          <w:lang w:val="en-US"/>
        </w:rPr>
        <w:t>хр - 1</w:t>
      </w:r>
    </w:p>
    <w:p w:rsidR="00F9513E" w:rsidRPr="00DE18C9" w:rsidRDefault="00F9513E" w:rsidP="00F9513E">
      <w:pPr>
        <w:pStyle w:val="a"/>
      </w:pPr>
      <w:r>
        <w:rPr>
          <w:lang w:val="en-US"/>
        </w:rPr>
        <w:t xml:space="preserve">31749 19357 52 Д 14 </w:t>
      </w:r>
      <w:r w:rsidRPr="00F9513E">
        <w:rPr>
          <w:b/>
          <w:lang w:val="en-US"/>
        </w:rPr>
        <w:t>Дагаев, М.М.</w:t>
      </w:r>
      <w:r>
        <w:rPr>
          <w:lang w:val="en-US"/>
        </w:rPr>
        <w:t xml:space="preserve"> Астрономия : Учебное пособие для студентов физ.-мат. фак. пед. ин-тов / М.М. Дагаев,  В.Г. Демин, И.А. Климишин, В.М. Чаругин Дагаев М.М.*Демин В.Г.* Климишин И.А.*Чаругин В.М.--М. : Просвещение,1983.--377с. : ил. рус. Астрономия*Учебник*Небо*Планета*Планетология*Солнце*Звезда*Вселенная 4 </w:t>
      </w:r>
    </w:p>
    <w:p w:rsidR="00F9513E" w:rsidRDefault="00F9513E" w:rsidP="00F9513E">
      <w:pPr>
        <w:pStyle w:val="af"/>
        <w:rPr>
          <w:lang w:val="en-US"/>
        </w:rPr>
      </w:pPr>
      <w:r>
        <w:rPr>
          <w:lang w:val="en-US"/>
        </w:rPr>
        <w:t>УДК   52</w:t>
      </w:r>
    </w:p>
    <w:p w:rsidR="00F9513E" w:rsidRDefault="00F9513E" w:rsidP="00F9513E">
      <w:pPr>
        <w:pStyle w:val="af"/>
        <w:rPr>
          <w:lang w:val="en-US"/>
        </w:rPr>
      </w:pPr>
      <w:r>
        <w:rPr>
          <w:lang w:val="en-US"/>
        </w:rPr>
        <w:t>хр - 1</w:t>
      </w:r>
    </w:p>
    <w:p w:rsidR="00F9513E" w:rsidRPr="00DE18C9" w:rsidRDefault="00F9513E" w:rsidP="00F9513E">
      <w:pPr>
        <w:pStyle w:val="a"/>
      </w:pPr>
      <w:r w:rsidRPr="00F9513E">
        <w:t xml:space="preserve">1371 7960 502(075) Д 18 </w:t>
      </w:r>
      <w:r w:rsidRPr="00F9513E">
        <w:rPr>
          <w:b/>
        </w:rPr>
        <w:t>Данилова, В. С.</w:t>
      </w:r>
      <w:r w:rsidRPr="00F9513E">
        <w:t xml:space="preserve"> Основные концепции современного естествознания : Учебное пособие для вузов / В. С. Данилова, Н. Н. Кожевников Кожевников Н. Н.--М. : Аспект Пресс,2000.--254с. .--</w:t>
      </w:r>
      <w:r>
        <w:rPr>
          <w:lang w:val="en-US"/>
        </w:rPr>
        <w:t>ISBN</w:t>
      </w:r>
      <w:r w:rsidRPr="00F9513E">
        <w:t xml:space="preserve"> 5-7567-0249-0 Рус. </w:t>
      </w:r>
      <w:r w:rsidRPr="00F9513E">
        <w:lastRenderedPageBreak/>
        <w:t xml:space="preserve">Концепция*Естествознание*Культура*Революция*Наука*Религия*Философия*Познание*Все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F9513E" w:rsidRDefault="00F9513E" w:rsidP="00F9513E">
      <w:pPr>
        <w:pStyle w:val="af"/>
        <w:rPr>
          <w:lang w:val="en-US"/>
        </w:rPr>
      </w:pPr>
      <w:r>
        <w:rPr>
          <w:lang w:val="en-US"/>
        </w:rPr>
        <w:t>УДК   502(075)</w:t>
      </w:r>
    </w:p>
    <w:p w:rsidR="00F9513E" w:rsidRDefault="00F9513E" w:rsidP="00F9513E">
      <w:pPr>
        <w:pStyle w:val="af"/>
        <w:rPr>
          <w:lang w:val="en-US"/>
        </w:rPr>
      </w:pPr>
      <w:r>
        <w:rPr>
          <w:lang w:val="en-US"/>
        </w:rPr>
        <w:t>хр - 1</w:t>
      </w:r>
    </w:p>
    <w:p w:rsidR="00F9513E" w:rsidRPr="00DE18C9" w:rsidRDefault="00F9513E" w:rsidP="00F9513E">
      <w:pPr>
        <w:pStyle w:val="a"/>
      </w:pPr>
      <w:r w:rsidRPr="00F9513E">
        <w:t xml:space="preserve">30083 17662 53 Д 47 </w:t>
      </w:r>
      <w:r w:rsidRPr="00F9513E">
        <w:rPr>
          <w:b/>
        </w:rPr>
        <w:t>Дирак, П.А.М.</w:t>
      </w:r>
      <w:r w:rsidRPr="00F9513E">
        <w:t xml:space="preserve"> Воспоминания о необычайной эпохе : Сборник статей / П.А.М. Дирак ; Пер. с англ. ; Под ред. </w:t>
      </w:r>
      <w:r w:rsidRPr="00325D0E">
        <w:t>Я.А. Смородинского.--М. : Наука. Гл. ред. физ.-мат. лит.,1990.--205с. : ил. .--</w:t>
      </w:r>
      <w:r>
        <w:rPr>
          <w:lang w:val="en-US"/>
        </w:rPr>
        <w:t>ISBN</w:t>
      </w:r>
      <w:r w:rsidRPr="00325D0E">
        <w:t xml:space="preserve"> 5-02-014344-8 Рус. Эйнштейн*Физика*Квантовая теория поля*Лекция*Космология*Квантовая механика*Квантовая электродинамика 2 </w:t>
      </w:r>
    </w:p>
    <w:p w:rsidR="00F9513E" w:rsidRDefault="00F9513E" w:rsidP="00F9513E">
      <w:pPr>
        <w:pStyle w:val="af"/>
        <w:rPr>
          <w:lang w:val="en-US"/>
        </w:rPr>
      </w:pPr>
      <w:r>
        <w:rPr>
          <w:lang w:val="en-US"/>
        </w:rPr>
        <w:t>УДК   53</w:t>
      </w:r>
    </w:p>
    <w:p w:rsidR="00325D0E" w:rsidRDefault="00F9513E" w:rsidP="00F9513E">
      <w:pPr>
        <w:pStyle w:val="af"/>
        <w:rPr>
          <w:lang w:val="en-US"/>
        </w:rPr>
      </w:pPr>
      <w:r>
        <w:rPr>
          <w:lang w:val="en-US"/>
        </w:rPr>
        <w:t>хр - 1</w:t>
      </w:r>
    </w:p>
    <w:p w:rsidR="00325D0E" w:rsidRPr="00DE18C9" w:rsidRDefault="00325D0E" w:rsidP="00325D0E">
      <w:pPr>
        <w:pStyle w:val="a"/>
      </w:pPr>
      <w:r w:rsidRPr="00325D0E">
        <w:t xml:space="preserve">10444 502(075) Д79 </w:t>
      </w:r>
      <w:r w:rsidRPr="00325D0E">
        <w:rPr>
          <w:b/>
        </w:rPr>
        <w:t>Дубинищева Т.Я.,Пигарев А.Ю.</w:t>
      </w:r>
      <w:r w:rsidRPr="00325D0E">
        <w:t xml:space="preserve"> Современное естествознание.--Новосибирск : ЮКЭА,1998.--160с. </w:t>
      </w:r>
      <w:r>
        <w:rPr>
          <w:lang w:val="en-US"/>
        </w:rPr>
        <w:t xml:space="preserve">4573 RUSB </w:t>
      </w:r>
    </w:p>
    <w:p w:rsidR="00325D0E" w:rsidRDefault="00325D0E" w:rsidP="00325D0E">
      <w:pPr>
        <w:pStyle w:val="af"/>
        <w:rPr>
          <w:lang w:val="en-US"/>
        </w:rPr>
      </w:pPr>
      <w:r>
        <w:rPr>
          <w:lang w:val="en-US"/>
        </w:rPr>
        <w:t>УДК   502</w:t>
      </w:r>
    </w:p>
    <w:p w:rsidR="00325D0E" w:rsidRDefault="00325D0E" w:rsidP="00325D0E">
      <w:pPr>
        <w:pStyle w:val="af"/>
        <w:rPr>
          <w:lang w:val="en-US"/>
        </w:rPr>
      </w:pPr>
      <w:r>
        <w:rPr>
          <w:lang w:val="en-US"/>
        </w:rPr>
        <w:t>хр - 1</w:t>
      </w:r>
    </w:p>
    <w:p w:rsidR="00325D0E" w:rsidRPr="00DE18C9" w:rsidRDefault="00325D0E" w:rsidP="00325D0E">
      <w:pPr>
        <w:pStyle w:val="a"/>
      </w:pPr>
      <w:r w:rsidRPr="00325D0E">
        <w:t xml:space="preserve">10436 502(075) Д99 </w:t>
      </w:r>
      <w:r w:rsidRPr="00325D0E">
        <w:rPr>
          <w:b/>
        </w:rPr>
        <w:t>Дягилев Ф.М.</w:t>
      </w:r>
      <w:r w:rsidRPr="00325D0E">
        <w:t xml:space="preserve"> Концепции современного естествознания.--М. : ИМП,1998.--192с. </w:t>
      </w:r>
      <w:r>
        <w:rPr>
          <w:lang w:val="en-US"/>
        </w:rPr>
        <w:t xml:space="preserve">4567 RUSB </w:t>
      </w:r>
    </w:p>
    <w:p w:rsidR="00325D0E" w:rsidRDefault="00325D0E" w:rsidP="00325D0E">
      <w:pPr>
        <w:pStyle w:val="af"/>
        <w:rPr>
          <w:lang w:val="en-US"/>
        </w:rPr>
      </w:pPr>
      <w:r>
        <w:rPr>
          <w:lang w:val="en-US"/>
        </w:rPr>
        <w:t>УДК   502</w:t>
      </w:r>
    </w:p>
    <w:p w:rsidR="00325D0E" w:rsidRDefault="00325D0E" w:rsidP="00325D0E">
      <w:pPr>
        <w:pStyle w:val="af"/>
        <w:rPr>
          <w:lang w:val="en-US"/>
        </w:rPr>
      </w:pPr>
      <w:r>
        <w:rPr>
          <w:lang w:val="en-US"/>
        </w:rPr>
        <w:t>хр - 1</w:t>
      </w:r>
    </w:p>
    <w:p w:rsidR="00325D0E" w:rsidRPr="00DE18C9" w:rsidRDefault="00325D0E" w:rsidP="00325D0E">
      <w:pPr>
        <w:pStyle w:val="a"/>
      </w:pPr>
      <w:r w:rsidRPr="00325D0E">
        <w:t xml:space="preserve">28766 16388 574 И 20 </w:t>
      </w:r>
      <w:r w:rsidRPr="00325D0E">
        <w:rPr>
          <w:b/>
        </w:rPr>
        <w:t>Иванов, О. В.</w:t>
      </w:r>
      <w:r w:rsidRPr="00325D0E">
        <w:t xml:space="preserve"> В борьбе с драконом "Когай" --- Опыт природопользования Японии / О. В. Иванов, Л. Г. Мельник, А. Н. Шепеленко Мельник, Л. Г.*Шепеленко, А. Н.--М. : Мысль,1991.--238с. : ил. .--</w:t>
      </w:r>
      <w:r>
        <w:rPr>
          <w:lang w:val="en-US"/>
        </w:rPr>
        <w:t>ISBN</w:t>
      </w:r>
      <w:r w:rsidRPr="00325D0E">
        <w:t xml:space="preserve"> 5-244-00388-7 Рус. </w:t>
      </w:r>
      <w:r>
        <w:rPr>
          <w:lang w:val="en-US"/>
        </w:rPr>
        <w:t xml:space="preserve">Экология*Природопользование*Япония*Окружающая среда*Образование экологическое 2 </w:t>
      </w:r>
    </w:p>
    <w:p w:rsidR="00325D0E" w:rsidRDefault="00325D0E" w:rsidP="00325D0E">
      <w:pPr>
        <w:pStyle w:val="af"/>
        <w:rPr>
          <w:lang w:val="en-US"/>
        </w:rPr>
      </w:pPr>
      <w:r>
        <w:rPr>
          <w:lang w:val="en-US"/>
        </w:rPr>
        <w:t>УДК   574</w:t>
      </w:r>
    </w:p>
    <w:p w:rsidR="00325D0E" w:rsidRDefault="00325D0E" w:rsidP="00325D0E">
      <w:pPr>
        <w:pStyle w:val="af"/>
        <w:rPr>
          <w:lang w:val="en-US"/>
        </w:rPr>
      </w:pPr>
      <w:r>
        <w:rPr>
          <w:lang w:val="en-US"/>
        </w:rPr>
        <w:t>хр - 1</w:t>
      </w:r>
    </w:p>
    <w:p w:rsidR="00325D0E" w:rsidRPr="00DE18C9" w:rsidRDefault="00325D0E" w:rsidP="00325D0E">
      <w:pPr>
        <w:pStyle w:val="a"/>
      </w:pPr>
      <w:r w:rsidRPr="00325D0E">
        <w:t xml:space="preserve">2852 8979 502(075) К 19 </w:t>
      </w:r>
      <w:r w:rsidRPr="00325D0E">
        <w:rPr>
          <w:b/>
        </w:rPr>
        <w:t>Канке, В. А.</w:t>
      </w:r>
      <w:r w:rsidRPr="00325D0E">
        <w:t xml:space="preserve"> Концепции современного естествознание : Учебник для вузов / В. А. Канке.--М. : Логос,2001.--365с. : ил.--(Учебник </w:t>
      </w:r>
      <w:r>
        <w:rPr>
          <w:lang w:val="en-US"/>
        </w:rPr>
        <w:t>XXI</w:t>
      </w:r>
      <w:r w:rsidRPr="00325D0E">
        <w:t xml:space="preserve"> века) .--</w:t>
      </w:r>
      <w:r>
        <w:rPr>
          <w:lang w:val="en-US"/>
        </w:rPr>
        <w:t>ISBN</w:t>
      </w:r>
      <w:r w:rsidRPr="00325D0E">
        <w:t xml:space="preserve"> 5-94010-048-1 Рус. Естествознание*Концепция*Культура*Математика*Физика*Ньютон*Эйнштейн*Космология*Химия*Земля*Биология*Антропология*Вселенная*Антропогенез*Биосфера*Ноосфера*Синергетика 4 </w:t>
      </w:r>
    </w:p>
    <w:p w:rsidR="00325D0E" w:rsidRDefault="00325D0E" w:rsidP="00325D0E">
      <w:pPr>
        <w:pStyle w:val="af"/>
        <w:rPr>
          <w:lang w:val="en-US"/>
        </w:rPr>
      </w:pPr>
      <w:r>
        <w:rPr>
          <w:lang w:val="en-US"/>
        </w:rPr>
        <w:t>УДК   502(075)</w:t>
      </w:r>
    </w:p>
    <w:p w:rsidR="00325D0E" w:rsidRDefault="00325D0E" w:rsidP="00325D0E">
      <w:pPr>
        <w:pStyle w:val="af"/>
        <w:rPr>
          <w:lang w:val="en-US"/>
        </w:rPr>
      </w:pPr>
      <w:r>
        <w:rPr>
          <w:lang w:val="en-US"/>
        </w:rPr>
        <w:t>хр - 1</w:t>
      </w:r>
    </w:p>
    <w:p w:rsidR="00325D0E" w:rsidRPr="00DE18C9" w:rsidRDefault="00325D0E" w:rsidP="00325D0E">
      <w:pPr>
        <w:pStyle w:val="a"/>
      </w:pPr>
      <w:r w:rsidRPr="00325D0E">
        <w:t xml:space="preserve">10438 4568 502(075) К 26 </w:t>
      </w:r>
      <w:r w:rsidRPr="00325D0E">
        <w:rPr>
          <w:b/>
        </w:rPr>
        <w:t>Карпенков, С. Х.</w:t>
      </w:r>
      <w:r w:rsidRPr="00325D0E">
        <w:t xml:space="preserve"> Концепции современного естествознания : Практикум / С. Х. Карпенков.--М. : "Культура и спорт" ; "ЮНИТИ",1998.--237с. .--</w:t>
      </w:r>
      <w:r>
        <w:rPr>
          <w:lang w:val="en-US"/>
        </w:rPr>
        <w:t>ISBN</w:t>
      </w:r>
      <w:r w:rsidRPr="00325D0E">
        <w:t xml:space="preserve"> 5-238-00023-5 Рус. Концепция*Естествознание*Культура*Революция*Наука*Религия*Философия*Познание*Все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325D0E" w:rsidRDefault="00325D0E" w:rsidP="00325D0E">
      <w:pPr>
        <w:pStyle w:val="af"/>
        <w:rPr>
          <w:lang w:val="en-US"/>
        </w:rPr>
      </w:pPr>
      <w:r>
        <w:rPr>
          <w:lang w:val="en-US"/>
        </w:rPr>
        <w:t>УДК   502(075)</w:t>
      </w:r>
    </w:p>
    <w:p w:rsidR="00325D0E" w:rsidRDefault="00325D0E" w:rsidP="00325D0E">
      <w:pPr>
        <w:pStyle w:val="af"/>
        <w:rPr>
          <w:lang w:val="en-US"/>
        </w:rPr>
      </w:pPr>
      <w:r>
        <w:rPr>
          <w:lang w:val="en-US"/>
        </w:rPr>
        <w:t>хр - 1</w:t>
      </w:r>
    </w:p>
    <w:p w:rsidR="00325D0E" w:rsidRPr="00DE18C9" w:rsidRDefault="00325D0E" w:rsidP="00325D0E">
      <w:pPr>
        <w:pStyle w:val="a"/>
      </w:pPr>
      <w:r w:rsidRPr="00325D0E">
        <w:t xml:space="preserve">1373 7955 502(075) К 26 </w:t>
      </w:r>
      <w:r w:rsidRPr="00325D0E">
        <w:rPr>
          <w:b/>
        </w:rPr>
        <w:t>Карпенков, С. Х.</w:t>
      </w:r>
      <w:r w:rsidRPr="00325D0E">
        <w:t xml:space="preserve"> Концепции современного естествознания : Учебник для вузов / С. Х. Карпенков.--Изд. 2-е, испр. и доп.--М. : Академический проект,2000.--638с. .--</w:t>
      </w:r>
      <w:r>
        <w:rPr>
          <w:lang w:val="en-US"/>
        </w:rPr>
        <w:t>ISBN</w:t>
      </w:r>
      <w:r w:rsidRPr="00325D0E">
        <w:t xml:space="preserve"> 5-8291-0085-1 Рус. Концепция*Естествознание*Культура*Революция*Наука*Религия*Философия*Познание*Все</w:t>
      </w:r>
      <w:r w:rsidRPr="00325D0E">
        <w:lastRenderedPageBreak/>
        <w:t xml:space="preserve">ленная*Эволюция*Астрономия*Космонавтика*Земля*Физика*Кибернетика*Синергетика*Биология*Генетика*Этология*Биосфера*Экология*Социобиология*Бихевиоризм*Рефлекс*Инстинкт*Антропология*Ноосфера*Психоанализ*Психология*Мозг*Сознание*Бессознательное*Парапсихология*Личность*Этика*Биоэтика 4 </w:t>
      </w:r>
    </w:p>
    <w:p w:rsidR="00325D0E" w:rsidRDefault="00325D0E" w:rsidP="00325D0E">
      <w:pPr>
        <w:pStyle w:val="af"/>
        <w:rPr>
          <w:lang w:val="en-US"/>
        </w:rPr>
      </w:pPr>
      <w:r>
        <w:rPr>
          <w:lang w:val="en-US"/>
        </w:rPr>
        <w:t>УДК   502(075)</w:t>
      </w:r>
    </w:p>
    <w:p w:rsidR="00325D0E" w:rsidRDefault="00325D0E" w:rsidP="00325D0E">
      <w:pPr>
        <w:pStyle w:val="af"/>
        <w:rPr>
          <w:lang w:val="en-US"/>
        </w:rPr>
      </w:pPr>
      <w:r>
        <w:rPr>
          <w:lang w:val="en-US"/>
        </w:rPr>
        <w:t>хр - 1</w:t>
      </w:r>
    </w:p>
    <w:p w:rsidR="00325D0E" w:rsidRPr="00DE18C9" w:rsidRDefault="00325D0E" w:rsidP="00325D0E">
      <w:pPr>
        <w:pStyle w:val="a"/>
      </w:pPr>
      <w:r w:rsidRPr="00325D0E">
        <w:t xml:space="preserve">1376 7957 574(075.8) К 44 </w:t>
      </w:r>
      <w:r w:rsidRPr="00325D0E">
        <w:rPr>
          <w:b/>
        </w:rPr>
        <w:t>Киселев В.Н.</w:t>
      </w:r>
      <w:r w:rsidRPr="00325D0E">
        <w:t xml:space="preserve"> Основы экологии : Учеб. пособие.--2-е изд., перераб. и доп.--Мн. : Ун</w:t>
      </w:r>
      <w:r>
        <w:rPr>
          <w:lang w:val="en-US"/>
        </w:rPr>
        <w:t>i</w:t>
      </w:r>
      <w:r w:rsidRPr="00325D0E">
        <w:t>верс</w:t>
      </w:r>
      <w:r>
        <w:rPr>
          <w:lang w:val="en-US"/>
        </w:rPr>
        <w:t>i</w:t>
      </w:r>
      <w:r w:rsidRPr="00325D0E">
        <w:t>тэцкае,2000.--383 с. УП "Белкнига" ДК "Знание" .--</w:t>
      </w:r>
      <w:r>
        <w:rPr>
          <w:lang w:val="en-US"/>
        </w:rPr>
        <w:t>ISBN</w:t>
      </w:r>
      <w:r w:rsidRPr="00325D0E">
        <w:t xml:space="preserve"> 985-09-0332-5 рус. </w:t>
      </w:r>
      <w:r w:rsidRPr="004A0500">
        <w:t xml:space="preserve">Естественные науки*Экология. Пособие учебное. Биосфера. Эволюция. Экосистема. Биоценоз. Популяция. </w:t>
      </w:r>
      <w:r>
        <w:rPr>
          <w:lang w:val="en-US"/>
        </w:rPr>
        <w:t xml:space="preserve">7957-7958 хр. 0002 </w:t>
      </w:r>
    </w:p>
    <w:p w:rsidR="00325D0E" w:rsidRDefault="00325D0E" w:rsidP="00325D0E">
      <w:pPr>
        <w:pStyle w:val="af"/>
        <w:rPr>
          <w:lang w:val="en-US"/>
        </w:rPr>
      </w:pPr>
      <w:r>
        <w:rPr>
          <w:lang w:val="en-US"/>
        </w:rPr>
        <w:t>УДК   574(075.8)</w:t>
      </w:r>
    </w:p>
    <w:p w:rsidR="004A0500" w:rsidRDefault="00325D0E" w:rsidP="00325D0E">
      <w:pPr>
        <w:pStyle w:val="af"/>
        <w:rPr>
          <w:lang w:val="en-US"/>
        </w:rPr>
      </w:pPr>
      <w:r>
        <w:rPr>
          <w:lang w:val="en-US"/>
        </w:rPr>
        <w:t>хр - 2</w:t>
      </w:r>
    </w:p>
    <w:p w:rsidR="004A0500" w:rsidRPr="00DE18C9" w:rsidRDefault="004A0500" w:rsidP="004A0500">
      <w:pPr>
        <w:pStyle w:val="a"/>
      </w:pPr>
      <w:r w:rsidRPr="004A0500">
        <w:t xml:space="preserve">2072 572 К44 </w:t>
      </w:r>
      <w:r w:rsidRPr="004A0500">
        <w:rPr>
          <w:b/>
        </w:rPr>
        <w:t>Киселев Г.С.</w:t>
      </w:r>
      <w:r w:rsidRPr="004A0500">
        <w:t xml:space="preserve"> Человек,культура,цивилизация на пороге </w:t>
      </w:r>
      <w:r>
        <w:rPr>
          <w:lang w:val="en-US"/>
        </w:rPr>
        <w:t>III</w:t>
      </w:r>
      <w:r w:rsidRPr="004A0500">
        <w:t xml:space="preserve"> тысячелетия.--М. : "Восточная литература"РАН,1999.--86с. </w:t>
      </w:r>
      <w:r>
        <w:rPr>
          <w:lang w:val="en-US"/>
        </w:rPr>
        <w:t xml:space="preserve">6871,6872 0704 </w:t>
      </w:r>
    </w:p>
    <w:p w:rsidR="004A0500" w:rsidRDefault="004A0500" w:rsidP="004A0500">
      <w:pPr>
        <w:pStyle w:val="af"/>
        <w:rPr>
          <w:lang w:val="en-US"/>
        </w:rPr>
      </w:pPr>
      <w:r>
        <w:rPr>
          <w:lang w:val="en-US"/>
        </w:rPr>
        <w:t>УДК   572</w:t>
      </w:r>
    </w:p>
    <w:p w:rsidR="004A0500" w:rsidRDefault="004A0500" w:rsidP="004A0500">
      <w:pPr>
        <w:pStyle w:val="af"/>
        <w:rPr>
          <w:lang w:val="en-US"/>
        </w:rPr>
      </w:pPr>
      <w:r>
        <w:rPr>
          <w:lang w:val="en-US"/>
        </w:rPr>
        <w:t>хр - 2</w:t>
      </w:r>
    </w:p>
    <w:p w:rsidR="004A0500" w:rsidRPr="00DE18C9" w:rsidRDefault="004A0500" w:rsidP="004A0500">
      <w:pPr>
        <w:pStyle w:val="a"/>
      </w:pPr>
      <w:r w:rsidRPr="004A0500">
        <w:t xml:space="preserve">6713 1887 502(075) К65 </w:t>
      </w:r>
      <w:r w:rsidRPr="004A0500">
        <w:rPr>
          <w:b/>
        </w:rPr>
        <w:t xml:space="preserve">Концепции </w:t>
      </w:r>
      <w:r w:rsidRPr="004A0500">
        <w:t xml:space="preserve">современного естествознания / Под ред. проф.Лавриненко В.Н.--М. : Культура и спорт,1997.--271с. </w:t>
      </w:r>
      <w:r>
        <w:rPr>
          <w:lang w:val="en-US"/>
        </w:rPr>
        <w:t xml:space="preserve">1887 RUSB </w:t>
      </w:r>
    </w:p>
    <w:p w:rsidR="004A0500" w:rsidRDefault="004A0500" w:rsidP="004A0500">
      <w:pPr>
        <w:pStyle w:val="af"/>
        <w:rPr>
          <w:lang w:val="en-US"/>
        </w:rPr>
      </w:pPr>
      <w:r>
        <w:rPr>
          <w:lang w:val="en-US"/>
        </w:rPr>
        <w:t>УДК   502(075)</w:t>
      </w:r>
    </w:p>
    <w:p w:rsidR="004A0500" w:rsidRDefault="004A0500" w:rsidP="004A0500">
      <w:pPr>
        <w:pStyle w:val="af"/>
        <w:rPr>
          <w:lang w:val="en-US"/>
        </w:rPr>
      </w:pPr>
      <w:r>
        <w:rPr>
          <w:lang w:val="en-US"/>
        </w:rPr>
        <w:t>хр - 1</w:t>
      </w:r>
    </w:p>
    <w:p w:rsidR="004A0500" w:rsidRPr="00DE18C9" w:rsidRDefault="004A0500" w:rsidP="004A0500">
      <w:pPr>
        <w:pStyle w:val="a"/>
      </w:pPr>
      <w:r w:rsidRPr="004A0500">
        <w:t xml:space="preserve">6487 1747*1748 502.3 К66 </w:t>
      </w:r>
      <w:r w:rsidRPr="004A0500">
        <w:rPr>
          <w:b/>
        </w:rPr>
        <w:t>Кормилицин В.И.,М.С.Цицкишвили,Яламов Ю.И.</w:t>
      </w:r>
      <w:r w:rsidRPr="004A0500">
        <w:t xml:space="preserve"> Основы экологии.--М. : Интерстиль,1997.--368с. : Илл. 1747,1748 </w:t>
      </w:r>
      <w:r>
        <w:rPr>
          <w:lang w:val="en-US"/>
        </w:rPr>
        <w:t>RUSB</w:t>
      </w:r>
      <w:r w:rsidRPr="004A0500">
        <w:t xml:space="preserve"> </w:t>
      </w:r>
    </w:p>
    <w:p w:rsidR="004A0500" w:rsidRDefault="004A0500" w:rsidP="004A0500">
      <w:pPr>
        <w:pStyle w:val="af"/>
        <w:rPr>
          <w:lang w:val="en-US"/>
        </w:rPr>
      </w:pPr>
      <w:r>
        <w:rPr>
          <w:lang w:val="en-US"/>
        </w:rPr>
        <w:t>УДК   502.3</w:t>
      </w:r>
    </w:p>
    <w:p w:rsidR="004A0500" w:rsidRDefault="004A0500" w:rsidP="004A0500">
      <w:pPr>
        <w:pStyle w:val="af"/>
        <w:rPr>
          <w:lang w:val="en-US"/>
        </w:rPr>
      </w:pPr>
      <w:r>
        <w:rPr>
          <w:lang w:val="en-US"/>
        </w:rPr>
        <w:t>хр - 2</w:t>
      </w:r>
    </w:p>
    <w:p w:rsidR="004A0500" w:rsidRPr="00DE18C9" w:rsidRDefault="004A0500" w:rsidP="004A0500">
      <w:pPr>
        <w:pStyle w:val="a"/>
      </w:pPr>
      <w:r w:rsidRPr="004A0500">
        <w:t xml:space="preserve">8535 3189*3190*3191 502(075) К 89 </w:t>
      </w:r>
      <w:r w:rsidRPr="004A0500">
        <w:rPr>
          <w:b/>
        </w:rPr>
        <w:t>Кузнецов, В. И.</w:t>
      </w:r>
      <w:r w:rsidRPr="004A0500">
        <w:t xml:space="preserve"> Естествознание / В. И. Кузнецов , Г. М. Идлис , В. Н. Гутина Идлис  Г. М.* Гутина В. Н.--М. : Агар,1996.--383с. : ил. .--</w:t>
      </w:r>
      <w:r>
        <w:rPr>
          <w:lang w:val="en-US"/>
        </w:rPr>
        <w:t>ISBN</w:t>
      </w:r>
      <w:r w:rsidRPr="004A0500">
        <w:t xml:space="preserve"> 5-89218-006-9 Рус. Естествознание*Наука*Природа*Познание*Математика*Принцип*Химия*Физика*Процесс химический*Химия эволюционная*Биология*Эволюция*Подход генетический 4 </w:t>
      </w:r>
    </w:p>
    <w:p w:rsidR="004A0500" w:rsidRDefault="004A0500" w:rsidP="004A0500">
      <w:pPr>
        <w:pStyle w:val="af"/>
        <w:rPr>
          <w:lang w:val="en-US"/>
        </w:rPr>
      </w:pPr>
      <w:r>
        <w:rPr>
          <w:lang w:val="en-US"/>
        </w:rPr>
        <w:t>УДК   502(075)</w:t>
      </w:r>
    </w:p>
    <w:p w:rsidR="004A0500" w:rsidRDefault="004A0500" w:rsidP="004A0500">
      <w:pPr>
        <w:pStyle w:val="af"/>
        <w:rPr>
          <w:lang w:val="en-US"/>
        </w:rPr>
      </w:pPr>
      <w:r>
        <w:rPr>
          <w:lang w:val="en-US"/>
        </w:rPr>
        <w:t>хр - 4</w:t>
      </w:r>
    </w:p>
    <w:p w:rsidR="004A0500" w:rsidRPr="00DE18C9" w:rsidRDefault="004A0500" w:rsidP="004A0500">
      <w:pPr>
        <w:pStyle w:val="a"/>
      </w:pPr>
      <w:r w:rsidRPr="004A0500">
        <w:t xml:space="preserve">31048 18710*18711 53 Л 64 </w:t>
      </w:r>
      <w:r w:rsidRPr="004A0500">
        <w:rPr>
          <w:b/>
        </w:rPr>
        <w:t>Литвяк, В.С.</w:t>
      </w:r>
      <w:r w:rsidRPr="004A0500">
        <w:t xml:space="preserve"> Волновое и корпускулярное строение материи-антиматерии: роль и значение пустоты в структуре : В 2-х ч. / В.С. Литвяк, В.В. Литвяк Литвяк В.В.--Мн. : ИВЦ Минфина,2018 Ч. 1.--439с. : ил.--</w:t>
      </w:r>
      <w:r>
        <w:rPr>
          <w:lang w:val="en-US"/>
        </w:rPr>
        <w:t>ISBN</w:t>
      </w:r>
      <w:r w:rsidRPr="004A0500">
        <w:t xml:space="preserve"> 978-985-7205-36-3 (ч. 1)*978-985-7205-38-7 рус. Корпускулярно-волновая теория*Волновое строение*Материя*Энергия*Электромагнитная волна*Атом*Антиматерия*Космология 2 </w:t>
      </w:r>
    </w:p>
    <w:p w:rsidR="004A0500" w:rsidRDefault="004A0500" w:rsidP="004A0500">
      <w:pPr>
        <w:pStyle w:val="af"/>
        <w:rPr>
          <w:lang w:val="en-US"/>
        </w:rPr>
      </w:pPr>
      <w:r>
        <w:rPr>
          <w:lang w:val="en-US"/>
        </w:rPr>
        <w:t>УДК   53 + 231.2</w:t>
      </w:r>
    </w:p>
    <w:p w:rsidR="004A0500" w:rsidRDefault="004A0500" w:rsidP="004A0500">
      <w:pPr>
        <w:pStyle w:val="af"/>
        <w:rPr>
          <w:lang w:val="en-US"/>
        </w:rPr>
      </w:pPr>
      <w:r>
        <w:rPr>
          <w:lang w:val="en-US"/>
        </w:rPr>
        <w:t>хр - 2</w:t>
      </w:r>
    </w:p>
    <w:p w:rsidR="004A0500" w:rsidRPr="00DE18C9" w:rsidRDefault="004A0500" w:rsidP="004A0500">
      <w:pPr>
        <w:pStyle w:val="a"/>
      </w:pPr>
      <w:r w:rsidRPr="004A0500">
        <w:t xml:space="preserve">31049 18712*18713 53 Л 64 </w:t>
      </w:r>
      <w:r w:rsidRPr="004A0500">
        <w:rPr>
          <w:b/>
        </w:rPr>
        <w:t>Литвяк, В.С.</w:t>
      </w:r>
      <w:r w:rsidRPr="004A0500">
        <w:t xml:space="preserve"> Волновое и корпускулярное строение материи-антиматерии: роль и значение пустоты в структуре : В 2-х ч. / В.С. Литвяк, В.В. Литвяк Литвяк В.В.--Мн. : ИВЦ Минфина,2018 Ч. 2.--687с. : ил.--</w:t>
      </w:r>
      <w:r>
        <w:rPr>
          <w:lang w:val="en-US"/>
        </w:rPr>
        <w:t>ISBN</w:t>
      </w:r>
      <w:r w:rsidRPr="004A0500">
        <w:t xml:space="preserve"> 978-985-7205-37-0 (ч. 2)*978-985-7205-38-7 рус. </w:t>
      </w:r>
      <w:r>
        <w:rPr>
          <w:lang w:val="en-US"/>
        </w:rPr>
        <w:t xml:space="preserve">Материя*Антиматерия*Генезис*Атомный синтез*Термодинамика*Космология*Биофизика*Вселенная 2 </w:t>
      </w:r>
    </w:p>
    <w:p w:rsidR="004A0500" w:rsidRDefault="004A0500" w:rsidP="004A0500">
      <w:pPr>
        <w:pStyle w:val="af"/>
        <w:rPr>
          <w:lang w:val="en-US"/>
        </w:rPr>
      </w:pPr>
      <w:r>
        <w:rPr>
          <w:lang w:val="en-US"/>
        </w:rPr>
        <w:t>УДК   53 + 231.2</w:t>
      </w:r>
    </w:p>
    <w:p w:rsidR="004A0500" w:rsidRDefault="004A0500" w:rsidP="004A0500">
      <w:pPr>
        <w:pStyle w:val="af"/>
        <w:rPr>
          <w:lang w:val="en-US"/>
        </w:rPr>
      </w:pPr>
      <w:r>
        <w:rPr>
          <w:lang w:val="en-US"/>
        </w:rPr>
        <w:t>хр - 2</w:t>
      </w:r>
    </w:p>
    <w:p w:rsidR="004A0500" w:rsidRPr="00DE18C9" w:rsidRDefault="004A0500" w:rsidP="004A0500">
      <w:pPr>
        <w:pStyle w:val="a"/>
      </w:pPr>
      <w:r w:rsidRPr="004D7A77">
        <w:t xml:space="preserve">29621 17158*17159 53 Л 64 </w:t>
      </w:r>
      <w:r w:rsidRPr="004D7A77">
        <w:rPr>
          <w:b/>
        </w:rPr>
        <w:t>Литвяк, В.С.</w:t>
      </w:r>
      <w:r w:rsidRPr="004D7A77">
        <w:t xml:space="preserve"> Строение материи : Волновая и корпускулярная теория / В.С. Литвяк, В.В. Литвяк Литвяк В.В.--Мн. : "ИВЦ Минфина",2015.--447с. : ил. .--</w:t>
      </w:r>
      <w:r>
        <w:rPr>
          <w:lang w:val="en-US"/>
        </w:rPr>
        <w:t>ISBN</w:t>
      </w:r>
      <w:r w:rsidRPr="004D7A77">
        <w:t xml:space="preserve"> 978-985-7133-43-7 рус. Физика*Материя*Строение материи*Теория волновая*Теория </w:t>
      </w:r>
      <w:r w:rsidRPr="004D7A77">
        <w:lastRenderedPageBreak/>
        <w:t xml:space="preserve">корпускулярная*Пустота*Усилие*Антиусилие*Протон*Электрон*Нейтрон*Атом*Атом водорода*Космология 2 </w:t>
      </w:r>
    </w:p>
    <w:p w:rsidR="004A0500" w:rsidRDefault="004A0500" w:rsidP="004A0500">
      <w:pPr>
        <w:pStyle w:val="af"/>
        <w:rPr>
          <w:lang w:val="en-US"/>
        </w:rPr>
      </w:pPr>
      <w:r>
        <w:rPr>
          <w:lang w:val="en-US"/>
        </w:rPr>
        <w:t>УДК   53</w:t>
      </w:r>
    </w:p>
    <w:p w:rsidR="004D7A77" w:rsidRDefault="004A0500" w:rsidP="004A0500">
      <w:pPr>
        <w:pStyle w:val="af"/>
        <w:rPr>
          <w:lang w:val="en-US"/>
        </w:rPr>
      </w:pPr>
      <w:r>
        <w:rPr>
          <w:lang w:val="en-US"/>
        </w:rPr>
        <w:t>хр - 2</w:t>
      </w:r>
    </w:p>
    <w:p w:rsidR="004D7A77" w:rsidRPr="00DE18C9" w:rsidRDefault="004D7A77" w:rsidP="004D7A77">
      <w:pPr>
        <w:pStyle w:val="a"/>
      </w:pPr>
      <w:r w:rsidRPr="004D7A77">
        <w:t xml:space="preserve">32229 19835 57:1 Л 69 </w:t>
      </w:r>
      <w:r w:rsidRPr="004D7A77">
        <w:rPr>
          <w:b/>
        </w:rPr>
        <w:t>Логинов, А.А.</w:t>
      </w:r>
      <w:r w:rsidRPr="004D7A77">
        <w:t xml:space="preserve"> Гомеостаз : Философские и общебиологические аспекты / А.А. Логинов ; Ред. В.И. Ганестова.--Мн. : Вышэйшая школа,1979.--174с. рус. </w:t>
      </w:r>
      <w:r>
        <w:rPr>
          <w:lang w:val="en-US"/>
        </w:rPr>
        <w:t xml:space="preserve">Наука биологическая*Гомеостаз*Биология*Тело*Строение человека 2 </w:t>
      </w:r>
    </w:p>
    <w:p w:rsidR="004D7A77" w:rsidRDefault="004D7A77" w:rsidP="004D7A77">
      <w:pPr>
        <w:pStyle w:val="af"/>
        <w:rPr>
          <w:lang w:val="en-US"/>
        </w:rPr>
      </w:pPr>
      <w:r>
        <w:rPr>
          <w:lang w:val="en-US"/>
        </w:rPr>
        <w:t>УДК   57:1</w:t>
      </w:r>
    </w:p>
    <w:p w:rsidR="004D7A77" w:rsidRDefault="004D7A77" w:rsidP="004D7A77">
      <w:pPr>
        <w:pStyle w:val="af"/>
        <w:rPr>
          <w:lang w:val="en-US"/>
        </w:rPr>
      </w:pPr>
      <w:r>
        <w:rPr>
          <w:lang w:val="en-US"/>
        </w:rPr>
        <w:t>хр - 1</w:t>
      </w:r>
    </w:p>
    <w:p w:rsidR="004D7A77" w:rsidRPr="00DE18C9" w:rsidRDefault="004D7A77" w:rsidP="004D7A77">
      <w:pPr>
        <w:pStyle w:val="a"/>
      </w:pPr>
      <w:r w:rsidRPr="004D7A77">
        <w:t xml:space="preserve">26338 13826 574(075.8) М 12 </w:t>
      </w:r>
      <w:r w:rsidRPr="004D7A77">
        <w:rPr>
          <w:b/>
        </w:rPr>
        <w:t>Маврищев, В.В.</w:t>
      </w:r>
      <w:r w:rsidRPr="004D7A77">
        <w:t xml:space="preserve"> Основы экологии : Учебник / В.В. Маврищев.--3-е изд., испр. и доп.--Мн. : Выш. шк.,2007.--447с. .--</w:t>
      </w:r>
      <w:r>
        <w:rPr>
          <w:lang w:val="en-US"/>
        </w:rPr>
        <w:t>ISBN</w:t>
      </w:r>
      <w:r w:rsidRPr="004D7A77">
        <w:t xml:space="preserve"> 978-985-06-1413-1 рус. </w:t>
      </w:r>
      <w:r>
        <w:rPr>
          <w:lang w:val="en-US"/>
        </w:rPr>
        <w:t xml:space="preserve">Экология*Учебник*Природа*Популяция*Биоценоз*Экосистема*Биосфера* 4 </w:t>
      </w:r>
    </w:p>
    <w:p w:rsidR="004D7A77" w:rsidRDefault="004D7A77" w:rsidP="004D7A77">
      <w:pPr>
        <w:pStyle w:val="af"/>
        <w:rPr>
          <w:lang w:val="en-US"/>
        </w:rPr>
      </w:pPr>
      <w:r>
        <w:rPr>
          <w:lang w:val="en-US"/>
        </w:rPr>
        <w:t>УДК   574(075.8)</w:t>
      </w:r>
    </w:p>
    <w:p w:rsidR="004D7A77" w:rsidRDefault="004D7A77" w:rsidP="004D7A77">
      <w:pPr>
        <w:pStyle w:val="af"/>
        <w:rPr>
          <w:lang w:val="en-US"/>
        </w:rPr>
      </w:pPr>
      <w:r>
        <w:rPr>
          <w:lang w:val="en-US"/>
        </w:rPr>
        <w:t>хр - 1</w:t>
      </w:r>
    </w:p>
    <w:p w:rsidR="004D7A77" w:rsidRPr="00DE18C9" w:rsidRDefault="004D7A77" w:rsidP="004D7A77">
      <w:pPr>
        <w:pStyle w:val="a"/>
      </w:pPr>
      <w:r w:rsidRPr="004D7A77">
        <w:t xml:space="preserve">26578 14082*14083*14084 574(075.8) М 12 </w:t>
      </w:r>
      <w:r w:rsidRPr="004D7A77">
        <w:rPr>
          <w:b/>
        </w:rPr>
        <w:t>Маврищев, В.В.</w:t>
      </w:r>
      <w:r w:rsidRPr="004D7A77">
        <w:t xml:space="preserve"> Основы экологии : Учебник / В.В. Маврищев.--3-е изд., испр. и доп.--Мн. : Выш. шк.,2007.--447с. .--</w:t>
      </w:r>
      <w:r>
        <w:rPr>
          <w:lang w:val="en-US"/>
        </w:rPr>
        <w:t>ISBN</w:t>
      </w:r>
      <w:r w:rsidRPr="004D7A77">
        <w:t xml:space="preserve"> 978-985-06-1413-1 рус. </w:t>
      </w:r>
      <w:r>
        <w:rPr>
          <w:lang w:val="en-US"/>
        </w:rPr>
        <w:t xml:space="preserve">Экология*Учебник*Природа*Популяция*Биоценоз*Экосистема*Биосфера* 4 </w:t>
      </w:r>
    </w:p>
    <w:p w:rsidR="004D7A77" w:rsidRDefault="004D7A77" w:rsidP="004D7A77">
      <w:pPr>
        <w:pStyle w:val="af"/>
        <w:rPr>
          <w:lang w:val="en-US"/>
        </w:rPr>
      </w:pPr>
      <w:r>
        <w:rPr>
          <w:lang w:val="en-US"/>
        </w:rPr>
        <w:t>УДК   574(075.8)</w:t>
      </w:r>
    </w:p>
    <w:p w:rsidR="004D7A77" w:rsidRDefault="004D7A77" w:rsidP="004D7A77">
      <w:pPr>
        <w:pStyle w:val="af"/>
        <w:rPr>
          <w:lang w:val="en-US"/>
        </w:rPr>
      </w:pPr>
      <w:r>
        <w:rPr>
          <w:lang w:val="en-US"/>
        </w:rPr>
        <w:t>хр - 3</w:t>
      </w:r>
    </w:p>
    <w:p w:rsidR="004D7A77" w:rsidRPr="00DE18C9" w:rsidRDefault="004D7A77" w:rsidP="004D7A77">
      <w:pPr>
        <w:pStyle w:val="a"/>
      </w:pPr>
      <w:r w:rsidRPr="004D7A77">
        <w:t xml:space="preserve">27416 14902 574(075.8) М 12 </w:t>
      </w:r>
      <w:r w:rsidRPr="004D7A77">
        <w:rPr>
          <w:b/>
        </w:rPr>
        <w:t>Маврищев, В.В.</w:t>
      </w:r>
      <w:r w:rsidRPr="004D7A77">
        <w:t xml:space="preserve"> Основы экологии : Учебное пособие / В.В. Маврищев.--Мн. : Выш. шк.,2000.--317с. .--</w:t>
      </w:r>
      <w:r>
        <w:rPr>
          <w:lang w:val="en-US"/>
        </w:rPr>
        <w:t>ISBN</w:t>
      </w:r>
      <w:r w:rsidRPr="004D7A77">
        <w:t xml:space="preserve"> 985-06-0470-0 рус. </w:t>
      </w:r>
      <w:r>
        <w:rPr>
          <w:lang w:val="en-US"/>
        </w:rPr>
        <w:t xml:space="preserve">Экология*Учебник*Природа*Популяция*Биоценоз*Экосистема*Биосфера* 4 </w:t>
      </w:r>
    </w:p>
    <w:p w:rsidR="004D7A77" w:rsidRDefault="004D7A77" w:rsidP="004D7A77">
      <w:pPr>
        <w:pStyle w:val="af"/>
        <w:rPr>
          <w:lang w:val="en-US"/>
        </w:rPr>
      </w:pPr>
      <w:r>
        <w:rPr>
          <w:lang w:val="en-US"/>
        </w:rPr>
        <w:t>УДК   574(075.8)</w:t>
      </w:r>
    </w:p>
    <w:p w:rsidR="004D7A77" w:rsidRDefault="004D7A77" w:rsidP="004D7A77">
      <w:pPr>
        <w:pStyle w:val="af"/>
        <w:rPr>
          <w:lang w:val="en-US"/>
        </w:rPr>
      </w:pPr>
      <w:r>
        <w:rPr>
          <w:lang w:val="en-US"/>
        </w:rPr>
        <w:t>хр - 1</w:t>
      </w:r>
    </w:p>
    <w:p w:rsidR="004D7A77" w:rsidRPr="00DE18C9" w:rsidRDefault="004D7A77" w:rsidP="004D7A77">
      <w:pPr>
        <w:pStyle w:val="a"/>
      </w:pPr>
      <w:r>
        <w:rPr>
          <w:lang w:val="en-US"/>
        </w:rPr>
        <w:t xml:space="preserve">1473 5 М 15-5 </w:t>
      </w:r>
      <w:r w:rsidRPr="004D7A77">
        <w:rPr>
          <w:b/>
          <w:lang w:val="en-US"/>
        </w:rPr>
        <w:t>Макдугалл Дж.Д.</w:t>
      </w:r>
      <w:r>
        <w:rPr>
          <w:lang w:val="en-US"/>
        </w:rPr>
        <w:t xml:space="preserve"> Краткая история планеты Земля --- J.D.Macdougall. A short history of planet Earth: mountains, mammals, fire and ice : Горы, животные, огонь и лед / Пер. с англ. </w:t>
      </w:r>
      <w:r w:rsidRPr="004D7A77">
        <w:t>В.Псарева.--СПб. : Амфора,2001.--383 с. Дар .--</w:t>
      </w:r>
      <w:r>
        <w:rPr>
          <w:lang w:val="en-US"/>
        </w:rPr>
        <w:t>ISBN</w:t>
      </w:r>
      <w:r w:rsidRPr="004D7A77">
        <w:t xml:space="preserve"> 5-94278-035-8 рус. Естественные науки*Земля. </w:t>
      </w:r>
      <w:r>
        <w:rPr>
          <w:lang w:val="en-US"/>
        </w:rPr>
        <w:t xml:space="preserve">Планета. История. Горы. Животные. Огонь. Лед. 8057 хр. 0003 </w:t>
      </w:r>
    </w:p>
    <w:p w:rsidR="004D7A77" w:rsidRDefault="004D7A77" w:rsidP="004D7A77">
      <w:pPr>
        <w:pStyle w:val="af"/>
        <w:rPr>
          <w:lang w:val="en-US"/>
        </w:rPr>
      </w:pPr>
      <w:r>
        <w:rPr>
          <w:lang w:val="en-US"/>
        </w:rPr>
        <w:t>УДК   5</w:t>
      </w:r>
    </w:p>
    <w:p w:rsidR="004D7A77" w:rsidRDefault="004D7A77" w:rsidP="004D7A77">
      <w:pPr>
        <w:pStyle w:val="af"/>
        <w:rPr>
          <w:lang w:val="en-US"/>
        </w:rPr>
      </w:pPr>
      <w:r>
        <w:rPr>
          <w:lang w:val="en-US"/>
        </w:rPr>
        <w:t>хр - 1</w:t>
      </w:r>
    </w:p>
    <w:p w:rsidR="004D7A77" w:rsidRPr="00DE18C9" w:rsidRDefault="004D7A77" w:rsidP="004D7A77">
      <w:pPr>
        <w:pStyle w:val="a"/>
      </w:pPr>
      <w:r w:rsidRPr="00447C36">
        <w:t xml:space="preserve">29385 16889 57 М 26 </w:t>
      </w:r>
      <w:r w:rsidRPr="00447C36">
        <w:rPr>
          <w:b/>
        </w:rPr>
        <w:t>Марков, Александр</w:t>
      </w:r>
      <w:r w:rsidRPr="00447C36">
        <w:t xml:space="preserve"> Эволюция : Классические идеи в свете новых открытий / А. Марков, Е. Наймарк Наймарк Е.--М. : АСТ; </w:t>
      </w:r>
      <w:r>
        <w:rPr>
          <w:lang w:val="en-US"/>
        </w:rPr>
        <w:t>CORPUS</w:t>
      </w:r>
      <w:r w:rsidRPr="00447C36">
        <w:t>,2014.--654с., [16]л. ил. .--</w:t>
      </w:r>
      <w:r>
        <w:rPr>
          <w:lang w:val="en-US"/>
        </w:rPr>
        <w:t>ISBN</w:t>
      </w:r>
      <w:r w:rsidRPr="00447C36">
        <w:t xml:space="preserve"> 978-5-17-083218-7 рус. Эволюция*Открытие*Наследственность*Гены*Генетика*Палеонтология*Дарвинизм*Теория эволюции*Мутация*ДНК 2 </w:t>
      </w:r>
    </w:p>
    <w:p w:rsidR="004D7A77" w:rsidRDefault="004D7A77" w:rsidP="004D7A77">
      <w:pPr>
        <w:pStyle w:val="af"/>
        <w:rPr>
          <w:lang w:val="en-US"/>
        </w:rPr>
      </w:pPr>
      <w:r>
        <w:rPr>
          <w:lang w:val="en-US"/>
        </w:rPr>
        <w:t>УДК   57</w:t>
      </w:r>
    </w:p>
    <w:p w:rsidR="004D7A77" w:rsidRDefault="004D7A77" w:rsidP="004D7A77">
      <w:pPr>
        <w:pStyle w:val="af"/>
        <w:rPr>
          <w:lang w:val="en-US"/>
        </w:rPr>
      </w:pPr>
      <w:r>
        <w:rPr>
          <w:lang w:val="en-US"/>
        </w:rPr>
        <w:t>хр - 1</w:t>
      </w:r>
    </w:p>
    <w:p w:rsidR="004D7A77" w:rsidRPr="00DE18C9" w:rsidRDefault="004D7A77" w:rsidP="004D7A77">
      <w:pPr>
        <w:pStyle w:val="a"/>
      </w:pPr>
      <w:r w:rsidRPr="00447C36">
        <w:t xml:space="preserve">9435 51(03) М54 </w:t>
      </w:r>
      <w:r w:rsidRPr="00447C36">
        <w:rPr>
          <w:b/>
        </w:rPr>
        <w:t xml:space="preserve">Математический </w:t>
      </w:r>
      <w:r w:rsidRPr="00447C36">
        <w:t xml:space="preserve">энциклопедический словарь / Гл.ред.Прохоров Ю.В.--М. : Большая российская энциклопедия,1995.--847с. : Илл. 3825 </w:t>
      </w:r>
      <w:r>
        <w:rPr>
          <w:lang w:val="en-US"/>
        </w:rPr>
        <w:t>RUSB</w:t>
      </w:r>
      <w:r w:rsidRPr="00447C36">
        <w:t xml:space="preserve"> </w:t>
      </w:r>
    </w:p>
    <w:p w:rsidR="004D7A77" w:rsidRDefault="004D7A77" w:rsidP="004D7A77">
      <w:pPr>
        <w:pStyle w:val="af"/>
        <w:rPr>
          <w:lang w:val="en-US"/>
        </w:rPr>
      </w:pPr>
      <w:r>
        <w:rPr>
          <w:lang w:val="en-US"/>
        </w:rPr>
        <w:t>УДК   57</w:t>
      </w:r>
    </w:p>
    <w:p w:rsidR="00447C36" w:rsidRDefault="004D7A77" w:rsidP="004D7A77">
      <w:pPr>
        <w:pStyle w:val="af"/>
        <w:rPr>
          <w:lang w:val="en-US"/>
        </w:rPr>
      </w:pPr>
      <w:r>
        <w:rPr>
          <w:lang w:val="en-US"/>
        </w:rPr>
        <w:t>хр - 1</w:t>
      </w:r>
    </w:p>
    <w:p w:rsidR="00447C36" w:rsidRPr="00DE18C9" w:rsidRDefault="00447C36" w:rsidP="00447C36">
      <w:pPr>
        <w:pStyle w:val="a"/>
      </w:pPr>
      <w:r>
        <w:rPr>
          <w:lang w:val="en-US"/>
        </w:rPr>
        <w:t xml:space="preserve">2542 8608 57 М 34 </w:t>
      </w:r>
      <w:r w:rsidRPr="00447C36">
        <w:rPr>
          <w:b/>
          <w:lang w:val="en-US"/>
        </w:rPr>
        <w:t>Матурана У.Р.</w:t>
      </w:r>
      <w:r>
        <w:rPr>
          <w:lang w:val="en-US"/>
        </w:rPr>
        <w:t xml:space="preserve"> Древо познания --- Maturana H. Varela F.J. The tree of human understanding : Биологические корни человеческого понимания / У.Р.Матурана, Ф.Х.Варела; Пер. с англ. </w:t>
      </w:r>
      <w:r w:rsidRPr="00447C36">
        <w:t>Ю.А.Данилова Варела Ф.Х.--М. : Прогресс-Традиция,2001.--224 с. .--</w:t>
      </w:r>
      <w:r>
        <w:rPr>
          <w:lang w:val="en-US"/>
        </w:rPr>
        <w:t>ISBN</w:t>
      </w:r>
      <w:r w:rsidRPr="00447C36">
        <w:t xml:space="preserve"> 5-89826-103-6 рус. Биология*Понимание*Человек*Познание*Репродукция*Наследственность*Жизнь*Поведение*Система нервная*Лингвистика*Сознание 2 8608 хр. </w:t>
      </w:r>
      <w:r>
        <w:rPr>
          <w:lang w:val="en-US"/>
        </w:rPr>
        <w:t xml:space="preserve">RU01 </w:t>
      </w:r>
    </w:p>
    <w:p w:rsidR="00447C36" w:rsidRDefault="00447C36" w:rsidP="00447C36">
      <w:pPr>
        <w:pStyle w:val="af"/>
        <w:rPr>
          <w:lang w:val="en-US"/>
        </w:rPr>
      </w:pPr>
      <w:r>
        <w:rPr>
          <w:lang w:val="en-US"/>
        </w:rPr>
        <w:t>УДК   57</w:t>
      </w:r>
    </w:p>
    <w:p w:rsidR="00447C36" w:rsidRDefault="00447C36" w:rsidP="00447C36">
      <w:pPr>
        <w:pStyle w:val="af"/>
        <w:rPr>
          <w:lang w:val="en-US"/>
        </w:rPr>
      </w:pPr>
      <w:r>
        <w:rPr>
          <w:lang w:val="en-US"/>
        </w:rPr>
        <w:lastRenderedPageBreak/>
        <w:t>хр - 1</w:t>
      </w:r>
    </w:p>
    <w:p w:rsidR="00447C36" w:rsidRPr="00DE18C9" w:rsidRDefault="00447C36" w:rsidP="00447C36">
      <w:pPr>
        <w:pStyle w:val="a"/>
      </w:pPr>
      <w:r w:rsidRPr="00447C36">
        <w:t xml:space="preserve">26339 13827 574 (075) М 63 </w:t>
      </w:r>
      <w:r w:rsidRPr="00447C36">
        <w:rPr>
          <w:b/>
        </w:rPr>
        <w:t>Миркин, Б.М.</w:t>
      </w:r>
      <w:r w:rsidRPr="00447C36">
        <w:t xml:space="preserve"> Устойчивое развитие: вводный курс : Учебное пособие для студентов высших учебных заведений / Б.М. Миркин, Л.Г. Наумова.--М. : Логос,2006.--312с.--(Новая Университетская Библиотека) .--</w:t>
      </w:r>
      <w:r>
        <w:rPr>
          <w:lang w:val="en-US"/>
        </w:rPr>
        <w:t>ISBN</w:t>
      </w:r>
      <w:r w:rsidRPr="00447C36">
        <w:t xml:space="preserve"> 5-98699-008-0 рус. </w:t>
      </w:r>
      <w:r>
        <w:rPr>
          <w:lang w:val="en-US"/>
        </w:rPr>
        <w:t xml:space="preserve">Биосфера*Экология*Загрязнение*Экосистема*Глобализация*Развитие устойчивое 4 </w:t>
      </w:r>
    </w:p>
    <w:p w:rsidR="00447C36" w:rsidRDefault="00447C36" w:rsidP="00447C36">
      <w:pPr>
        <w:pStyle w:val="af"/>
        <w:rPr>
          <w:lang w:val="en-US"/>
        </w:rPr>
      </w:pPr>
      <w:r>
        <w:rPr>
          <w:lang w:val="en-US"/>
        </w:rPr>
        <w:t>УДК   574 (075)</w:t>
      </w:r>
    </w:p>
    <w:p w:rsidR="00447C36" w:rsidRDefault="00447C36" w:rsidP="00447C36">
      <w:pPr>
        <w:pStyle w:val="af"/>
        <w:rPr>
          <w:lang w:val="en-US"/>
        </w:rPr>
      </w:pPr>
      <w:r>
        <w:rPr>
          <w:lang w:val="en-US"/>
        </w:rPr>
        <w:t>хр - 1</w:t>
      </w:r>
    </w:p>
    <w:p w:rsidR="00447C36" w:rsidRPr="00DE18C9" w:rsidRDefault="00447C36" w:rsidP="00447C36">
      <w:pPr>
        <w:pStyle w:val="a"/>
      </w:pPr>
      <w:r w:rsidRPr="00447C36">
        <w:t xml:space="preserve">3867 10616*10617*8680 502(075) М 80 </w:t>
      </w:r>
      <w:r w:rsidRPr="00447C36">
        <w:rPr>
          <w:b/>
        </w:rPr>
        <w:t>Морозова,Е. Г.</w:t>
      </w:r>
      <w:r w:rsidRPr="00447C36">
        <w:t xml:space="preserve"> Введение в естествознание / Е. Г. Морозова.--М. : Паломникъ,2001.--271с. : ил. .--</w:t>
      </w:r>
      <w:r>
        <w:rPr>
          <w:lang w:val="en-US"/>
        </w:rPr>
        <w:t>ISBN</w:t>
      </w:r>
      <w:r w:rsidRPr="00447C36">
        <w:t xml:space="preserve"> 5-89049-004-5 Рус. Естествознание*Христианство*Творение*Вселенная*Мироздание*Материя*Химия*Биология*Физика*Микромир*Мегамир 4 </w:t>
      </w:r>
    </w:p>
    <w:p w:rsidR="00447C36" w:rsidRDefault="00447C36" w:rsidP="00447C36">
      <w:pPr>
        <w:pStyle w:val="af"/>
        <w:rPr>
          <w:lang w:val="en-US"/>
        </w:rPr>
      </w:pPr>
      <w:r>
        <w:rPr>
          <w:lang w:val="en-US"/>
        </w:rPr>
        <w:t>УДК   502(075)</w:t>
      </w:r>
    </w:p>
    <w:p w:rsidR="00447C36" w:rsidRDefault="00447C36" w:rsidP="00447C36">
      <w:pPr>
        <w:pStyle w:val="af"/>
        <w:rPr>
          <w:lang w:val="en-US"/>
        </w:rPr>
      </w:pPr>
      <w:r>
        <w:rPr>
          <w:lang w:val="en-US"/>
        </w:rPr>
        <w:t>хр - 3</w:t>
      </w:r>
    </w:p>
    <w:p w:rsidR="00447C36" w:rsidRPr="00DE18C9" w:rsidRDefault="00447C36" w:rsidP="00447C36">
      <w:pPr>
        <w:pStyle w:val="a"/>
      </w:pPr>
      <w:r w:rsidRPr="00447C36">
        <w:t xml:space="preserve">1374 50 М 85-6 </w:t>
      </w:r>
      <w:r w:rsidRPr="00447C36">
        <w:rPr>
          <w:b/>
        </w:rPr>
        <w:t>Мотылева Л.С., Скоробогатов В.А., Судариков А.М.</w:t>
      </w:r>
      <w:r w:rsidRPr="00447C36">
        <w:t xml:space="preserve"> Концепции современного естествознания : Учебник для вузов / Под ред. д-ра филос. наук, проф. В.А.Скоробогатова.--СПб. : "Издательство Союз",2000.--320 с. УП "Белкнига" ДК "Знание" .--</w:t>
      </w:r>
      <w:r>
        <w:rPr>
          <w:lang w:val="en-US"/>
        </w:rPr>
        <w:t>ISBN</w:t>
      </w:r>
      <w:r w:rsidRPr="00447C36">
        <w:t xml:space="preserve"> 5-94033-014-2 рус. </w:t>
      </w:r>
      <w:r w:rsidRPr="007A35AC">
        <w:t xml:space="preserve">Естественные науки*Естествознание. Концепции. Учебник. Картина мира. Кибернетика. Космология. Вселенная. </w:t>
      </w:r>
      <w:r>
        <w:rPr>
          <w:lang w:val="en-US"/>
        </w:rPr>
        <w:t xml:space="preserve">Синергетика. Эволюция. 7959 хр. 0002 </w:t>
      </w:r>
    </w:p>
    <w:p w:rsidR="00447C36" w:rsidRDefault="00447C36" w:rsidP="00447C36">
      <w:pPr>
        <w:pStyle w:val="af"/>
        <w:rPr>
          <w:lang w:val="en-US"/>
        </w:rPr>
      </w:pPr>
      <w:r>
        <w:rPr>
          <w:lang w:val="en-US"/>
        </w:rPr>
        <w:t>УДК   50</w:t>
      </w:r>
    </w:p>
    <w:p w:rsidR="00447C36" w:rsidRDefault="00447C36" w:rsidP="00447C36">
      <w:pPr>
        <w:pStyle w:val="af"/>
        <w:rPr>
          <w:lang w:val="en-US"/>
        </w:rPr>
      </w:pPr>
      <w:r>
        <w:rPr>
          <w:lang w:val="en-US"/>
        </w:rPr>
        <w:t>хр - 1</w:t>
      </w:r>
    </w:p>
    <w:p w:rsidR="00447C36" w:rsidRPr="00DE18C9" w:rsidRDefault="00447C36" w:rsidP="00447C36">
      <w:pPr>
        <w:pStyle w:val="a"/>
      </w:pPr>
      <w:r w:rsidRPr="00447C36">
        <w:t xml:space="preserve">29931 17504 52 Н 73 </w:t>
      </w:r>
      <w:r w:rsidRPr="00447C36">
        <w:rPr>
          <w:b/>
        </w:rPr>
        <w:t>Новиков, И.Д.</w:t>
      </w:r>
      <w:r w:rsidRPr="00447C36">
        <w:t xml:space="preserve"> Физика черных дыр / И.Д. Новиков, В.П. Фролов Фролов В.П.--М. : "Наука". Гл. ред. физ.-мат. лит.,1986.--326 с. рус. Физика*Черная дыра*Свойство*Электродинамика*Астрофизика*Космос 2 </w:t>
      </w:r>
    </w:p>
    <w:p w:rsidR="00447C36" w:rsidRDefault="00447C36" w:rsidP="00447C36">
      <w:pPr>
        <w:pStyle w:val="af"/>
        <w:rPr>
          <w:lang w:val="en-US"/>
        </w:rPr>
      </w:pPr>
      <w:r>
        <w:rPr>
          <w:lang w:val="en-US"/>
        </w:rPr>
        <w:t>УДК   52 + 53</w:t>
      </w:r>
    </w:p>
    <w:p w:rsidR="00447C36" w:rsidRDefault="00447C36" w:rsidP="00447C36">
      <w:pPr>
        <w:pStyle w:val="af"/>
        <w:rPr>
          <w:lang w:val="en-US"/>
        </w:rPr>
      </w:pPr>
      <w:r>
        <w:rPr>
          <w:lang w:val="en-US"/>
        </w:rPr>
        <w:t>хр - 1</w:t>
      </w:r>
    </w:p>
    <w:p w:rsidR="00447C36" w:rsidRPr="00DE18C9" w:rsidRDefault="00447C36" w:rsidP="00447C36">
      <w:pPr>
        <w:pStyle w:val="a"/>
      </w:pPr>
      <w:r w:rsidRPr="00095539">
        <w:t xml:space="preserve">27478 51(073) О-75 </w:t>
      </w:r>
      <w:r w:rsidRPr="00095539">
        <w:rPr>
          <w:b/>
        </w:rPr>
        <w:t xml:space="preserve">Основы </w:t>
      </w:r>
      <w:r w:rsidRPr="00095539">
        <w:t xml:space="preserve">высшей математики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А. Шилинец Шилинец В. А.--Мн. : УМО вузов РБ по пед. образованию,2008.--15с. рус. Программа учебная*Математика высшая*Теория множеств*Математика дискретная*Алгебра линейная*Геометрия аналитическая*Теория вероятностей*Статистика математическая 4 ИТ </w:t>
      </w:r>
    </w:p>
    <w:p w:rsidR="00447C36" w:rsidRDefault="00447C36" w:rsidP="00447C36">
      <w:pPr>
        <w:pStyle w:val="af"/>
        <w:rPr>
          <w:lang w:val="en-US"/>
        </w:rPr>
      </w:pPr>
      <w:r>
        <w:rPr>
          <w:lang w:val="en-US"/>
        </w:rPr>
        <w:t>УДК   51(073)</w:t>
      </w:r>
    </w:p>
    <w:p w:rsidR="00447C36" w:rsidRDefault="00447C36" w:rsidP="00447C36">
      <w:pPr>
        <w:pStyle w:val="af"/>
        <w:rPr>
          <w:lang w:val="en-US"/>
        </w:rPr>
      </w:pPr>
      <w:r>
        <w:rPr>
          <w:lang w:val="en-US"/>
        </w:rPr>
        <w:t>хр - 2</w:t>
      </w:r>
    </w:p>
    <w:p w:rsidR="00447C36" w:rsidRPr="00DE18C9" w:rsidRDefault="00447C36" w:rsidP="00447C36">
      <w:pPr>
        <w:pStyle w:val="a"/>
      </w:pPr>
      <w:r w:rsidRPr="00095539">
        <w:t xml:space="preserve">27477 50(073) О-75 </w:t>
      </w:r>
      <w:r w:rsidRPr="00095539">
        <w:rPr>
          <w:b/>
        </w:rPr>
        <w:t xml:space="preserve">Основы </w:t>
      </w:r>
      <w:r w:rsidRPr="00095539">
        <w:t xml:space="preserve">современного естествознания : Типовая учебная программа для  высших учебных заведений / Министерство образования РБ ; ГУО "Республиканский институт высшей школы" ; сост. В. И.  Дынич и др. Дынич И. В.--Мн. : РИВШ,2008.--19с. рус. </w:t>
      </w:r>
      <w:r w:rsidRPr="007A35AC">
        <w:t xml:space="preserve">Программа учебная*Естествознание*Знание естественнонаучное*Химия*Знание гуманитарное*Физика*Движение*Пространство*Время*Вселенная*Наука*Биология*Биосфера* 4 ИТ </w:t>
      </w:r>
    </w:p>
    <w:p w:rsidR="00447C36" w:rsidRDefault="00447C36" w:rsidP="00447C36">
      <w:pPr>
        <w:pStyle w:val="af"/>
        <w:rPr>
          <w:lang w:val="en-US"/>
        </w:rPr>
      </w:pPr>
      <w:r>
        <w:rPr>
          <w:lang w:val="en-US"/>
        </w:rPr>
        <w:t>УДК   50(073)</w:t>
      </w:r>
    </w:p>
    <w:p w:rsidR="00095539" w:rsidRDefault="00447C36" w:rsidP="00447C36">
      <w:pPr>
        <w:pStyle w:val="af"/>
        <w:rPr>
          <w:lang w:val="en-US"/>
        </w:rPr>
      </w:pPr>
      <w:r>
        <w:rPr>
          <w:lang w:val="en-US"/>
        </w:rPr>
        <w:t>хр - 2</w:t>
      </w:r>
    </w:p>
    <w:p w:rsidR="00095539" w:rsidRPr="00DE18C9" w:rsidRDefault="00095539" w:rsidP="00095539">
      <w:pPr>
        <w:pStyle w:val="a"/>
      </w:pPr>
      <w:r w:rsidRPr="00095539">
        <w:t xml:space="preserve">28359 15962 5(075) О-75 </w:t>
      </w:r>
      <w:r w:rsidRPr="00095539">
        <w:rPr>
          <w:b/>
        </w:rPr>
        <w:t xml:space="preserve">Основы </w:t>
      </w:r>
      <w:r w:rsidRPr="00095539">
        <w:t>современного естествознания : Учеб. пособие / Министерство внутренних дел Республики Беларусь ; Академия МВД ; А. А. Козел, Л. Е. Лойко, С. В. Масленченко и др. Козел А. А.*Лойко Л. Е.*Меаленченко С. В.--Мн. : Акад. МВД РБ,2009.--163, [1]с. .--</w:t>
      </w:r>
      <w:r>
        <w:rPr>
          <w:lang w:val="en-US"/>
        </w:rPr>
        <w:t>ISBN</w:t>
      </w:r>
      <w:r w:rsidRPr="00095539">
        <w:t xml:space="preserve"> 978-985-427-508-6 рус. Естествознание*Знание естественнонаучное*Химия*Знание гуманитарное*Физика*Движение*Пространство*Время*Вселенная*Наука*Биология*Биосфера 4 </w:t>
      </w:r>
    </w:p>
    <w:p w:rsidR="00095539" w:rsidRDefault="00095539" w:rsidP="00095539">
      <w:pPr>
        <w:pStyle w:val="af"/>
        <w:rPr>
          <w:lang w:val="en-US"/>
        </w:rPr>
      </w:pPr>
      <w:r>
        <w:rPr>
          <w:lang w:val="en-US"/>
        </w:rPr>
        <w:t>УДК   5(075)</w:t>
      </w:r>
    </w:p>
    <w:p w:rsidR="00095539" w:rsidRDefault="00095539" w:rsidP="00095539">
      <w:pPr>
        <w:pStyle w:val="af"/>
        <w:rPr>
          <w:lang w:val="en-US"/>
        </w:rPr>
      </w:pPr>
      <w:r>
        <w:rPr>
          <w:lang w:val="en-US"/>
        </w:rPr>
        <w:lastRenderedPageBreak/>
        <w:t>хр - 1</w:t>
      </w:r>
    </w:p>
    <w:p w:rsidR="00095539" w:rsidRPr="00DE18C9" w:rsidRDefault="00095539" w:rsidP="00095539">
      <w:pPr>
        <w:pStyle w:val="a"/>
      </w:pPr>
      <w:r w:rsidRPr="00095539">
        <w:t xml:space="preserve">27475 574(073) О-75 </w:t>
      </w:r>
      <w:r w:rsidRPr="00095539">
        <w:rPr>
          <w:b/>
        </w:rPr>
        <w:t xml:space="preserve">Основы </w:t>
      </w:r>
      <w:r w:rsidRPr="00095539">
        <w:t xml:space="preserve">экологии и энергосбережения : Типовая учебная программа для высших учебных заведений по непрофильным педагогическим специальностям / Сост. В. В. Маврищев, В. Ф.Кулеш, Т. А. Бонина Маврищев В. В.*Кулеш В. Ф.*Бонина Т. А.--Мн. : Министерство образования РБ,2008.--12с. рус. Экология*Энергосбережение*Программа учебная*Основы экологии*Популяция*Биоценоз*Экосистема*Биосфера*Охрана природы 4 ИТ </w:t>
      </w:r>
    </w:p>
    <w:p w:rsidR="00095539" w:rsidRDefault="00095539" w:rsidP="00095539">
      <w:pPr>
        <w:pStyle w:val="af"/>
        <w:rPr>
          <w:lang w:val="en-US"/>
        </w:rPr>
      </w:pPr>
      <w:r>
        <w:rPr>
          <w:lang w:val="en-US"/>
        </w:rPr>
        <w:t>УДК   574(073)</w:t>
      </w:r>
    </w:p>
    <w:p w:rsidR="00095539" w:rsidRDefault="00095539" w:rsidP="00095539">
      <w:pPr>
        <w:pStyle w:val="af"/>
        <w:rPr>
          <w:lang w:val="en-US"/>
        </w:rPr>
      </w:pPr>
      <w:r>
        <w:rPr>
          <w:lang w:val="en-US"/>
        </w:rPr>
        <w:t>хр - 2</w:t>
      </w:r>
    </w:p>
    <w:p w:rsidR="00095539" w:rsidRPr="00DE18C9" w:rsidRDefault="00095539" w:rsidP="00095539">
      <w:pPr>
        <w:pStyle w:val="a"/>
      </w:pPr>
      <w:r>
        <w:rPr>
          <w:lang w:val="en-US"/>
        </w:rPr>
        <w:t xml:space="preserve">2473 8539 5 П 18 </w:t>
      </w:r>
      <w:r w:rsidRPr="00095539">
        <w:rPr>
          <w:b/>
          <w:lang w:val="en-US"/>
        </w:rPr>
        <w:t>Паркер Б.</w:t>
      </w:r>
      <w:r>
        <w:rPr>
          <w:lang w:val="en-US"/>
        </w:rPr>
        <w:t xml:space="preserve"> Мечта Эйнштейна --- Barry Parker. Einstein's dream: The Search for a Unified Theory of the Universe : В поисках единой теории строения Вселенной / Б.Паркер; Пер. с англ.В. и О.Мацарских. Под ред. </w:t>
      </w:r>
      <w:r w:rsidRPr="00095539">
        <w:t>Я.Смородинского.--СПб. : Амфора,2001.--333 с. .--</w:t>
      </w:r>
      <w:r>
        <w:rPr>
          <w:lang w:val="en-US"/>
        </w:rPr>
        <w:t>ISBN</w:t>
      </w:r>
      <w:r w:rsidRPr="00095539">
        <w:t xml:space="preserve"> 5-94278-141-9 рус. Эйнштейн*Вселенная*Теория*Пространство*Время*Искривление*Теория поля*Звезда*Гибель*Карлик*Дыра черная*Бездна*Коллапс*Сингулярность*Адрон*Лептон*Излучение*Галактика*Взрыв Большой*Космология*Бесконечность 2 8539 хр. </w:t>
      </w:r>
      <w:r>
        <w:rPr>
          <w:lang w:val="en-US"/>
        </w:rPr>
        <w:t xml:space="preserve">RU01 </w:t>
      </w:r>
    </w:p>
    <w:p w:rsidR="00095539" w:rsidRDefault="00095539" w:rsidP="00095539">
      <w:pPr>
        <w:pStyle w:val="af"/>
        <w:rPr>
          <w:lang w:val="en-US"/>
        </w:rPr>
      </w:pPr>
      <w:r>
        <w:rPr>
          <w:lang w:val="en-US"/>
        </w:rPr>
        <w:t>УДК   5</w:t>
      </w:r>
    </w:p>
    <w:p w:rsidR="00095539" w:rsidRDefault="00095539" w:rsidP="00095539">
      <w:pPr>
        <w:pStyle w:val="af"/>
        <w:rPr>
          <w:lang w:val="en-US"/>
        </w:rPr>
      </w:pPr>
      <w:r>
        <w:rPr>
          <w:lang w:val="en-US"/>
        </w:rPr>
        <w:t>хр - 1</w:t>
      </w:r>
    </w:p>
    <w:p w:rsidR="00095539" w:rsidRPr="00DE18C9" w:rsidRDefault="00095539" w:rsidP="00095539">
      <w:pPr>
        <w:pStyle w:val="a"/>
      </w:pPr>
      <w:r w:rsidRPr="00095539">
        <w:t xml:space="preserve">1378 502(075.32) П 30 </w:t>
      </w:r>
      <w:r w:rsidRPr="00095539">
        <w:rPr>
          <w:b/>
        </w:rPr>
        <w:t>Петросова Р.А., Голов В.П., Сивоглазов В.И., Страут Е.К.</w:t>
      </w:r>
      <w:r w:rsidRPr="00095539">
        <w:t xml:space="preserve"> Естествознание и основы экологии : Учеб. пособие для студ. сред. пед. учеб. заведений.--3-е изд., испр. и доп.--М. : Издательский центр "Академия",2000.--304 с. УП "Белкнига" ДК "Знание" .--</w:t>
      </w:r>
      <w:r>
        <w:rPr>
          <w:lang w:val="en-US"/>
        </w:rPr>
        <w:t>ISBN</w:t>
      </w:r>
      <w:r w:rsidRPr="00095539">
        <w:t xml:space="preserve"> 5-7695-0102-2 рус. </w:t>
      </w:r>
      <w:r w:rsidRPr="00D654E9">
        <w:t xml:space="preserve">Естественные науки*Естествознание. Экология. Учебник. Биосфера. Земля. Мир органический. 7962 хр. 0002 </w:t>
      </w:r>
    </w:p>
    <w:p w:rsidR="00095539" w:rsidRDefault="00095539" w:rsidP="00095539">
      <w:pPr>
        <w:pStyle w:val="af"/>
        <w:rPr>
          <w:lang w:val="en-US"/>
        </w:rPr>
      </w:pPr>
      <w:r>
        <w:rPr>
          <w:lang w:val="en-US"/>
        </w:rPr>
        <w:t>УДК   502 (075.32)</w:t>
      </w:r>
    </w:p>
    <w:p w:rsidR="00095539" w:rsidRDefault="00095539" w:rsidP="00095539">
      <w:pPr>
        <w:pStyle w:val="af"/>
        <w:rPr>
          <w:lang w:val="en-US"/>
        </w:rPr>
      </w:pPr>
      <w:r>
        <w:rPr>
          <w:lang w:val="en-US"/>
        </w:rPr>
        <w:t>хр - 1</w:t>
      </w:r>
    </w:p>
    <w:p w:rsidR="00095539" w:rsidRPr="00DE18C9" w:rsidRDefault="00095539" w:rsidP="00095539">
      <w:pPr>
        <w:pStyle w:val="a"/>
      </w:pPr>
      <w:r w:rsidRPr="00D654E9">
        <w:t xml:space="preserve">10432 4563*4564 502 П57 </w:t>
      </w:r>
      <w:r w:rsidRPr="00D654E9">
        <w:rPr>
          <w:b/>
        </w:rPr>
        <w:t>Поппер К.Р.</w:t>
      </w:r>
      <w:r w:rsidRPr="00D654E9">
        <w:t xml:space="preserve"> Квантовая теория и раскол в физике : Из Постскриптума к "Логике научного открытия".--М. : Логос,1998.--189с. </w:t>
      </w:r>
      <w:r>
        <w:rPr>
          <w:lang w:val="en-US"/>
        </w:rPr>
        <w:t xml:space="preserve">4563-4565 RUSB </w:t>
      </w:r>
    </w:p>
    <w:p w:rsidR="00095539" w:rsidRDefault="00095539" w:rsidP="00095539">
      <w:pPr>
        <w:pStyle w:val="af"/>
        <w:rPr>
          <w:lang w:val="en-US"/>
        </w:rPr>
      </w:pPr>
      <w:r>
        <w:rPr>
          <w:lang w:val="en-US"/>
        </w:rPr>
        <w:t>УДК   502</w:t>
      </w:r>
    </w:p>
    <w:p w:rsidR="00095539" w:rsidRDefault="00095539" w:rsidP="00095539">
      <w:pPr>
        <w:pStyle w:val="af"/>
        <w:rPr>
          <w:lang w:val="en-US"/>
        </w:rPr>
      </w:pPr>
      <w:r>
        <w:rPr>
          <w:lang w:val="en-US"/>
        </w:rPr>
        <w:t>хр - 3</w:t>
      </w:r>
    </w:p>
    <w:p w:rsidR="00095539" w:rsidRPr="00DE18C9" w:rsidRDefault="00095539" w:rsidP="00095539">
      <w:pPr>
        <w:pStyle w:val="a"/>
      </w:pPr>
      <w:r w:rsidRPr="00095539">
        <w:t xml:space="preserve">11234 5927 57(075) П61 </w:t>
      </w:r>
      <w:r w:rsidRPr="00095539">
        <w:rPr>
          <w:b/>
        </w:rPr>
        <w:t xml:space="preserve">Пособие </w:t>
      </w:r>
      <w:r w:rsidRPr="00095539">
        <w:t xml:space="preserve">по биологии для поступающих в вузы.--Мн. : Вышейшая школа,1974.--448с. : ил. 5927 </w:t>
      </w:r>
      <w:r>
        <w:rPr>
          <w:lang w:val="en-US"/>
        </w:rPr>
        <w:t>RUSB</w:t>
      </w:r>
      <w:r w:rsidRPr="00095539">
        <w:t xml:space="preserve"> </w:t>
      </w:r>
    </w:p>
    <w:p w:rsidR="00095539" w:rsidRDefault="00095539" w:rsidP="00095539">
      <w:pPr>
        <w:pStyle w:val="af"/>
        <w:rPr>
          <w:lang w:val="en-US"/>
        </w:rPr>
      </w:pPr>
      <w:r>
        <w:rPr>
          <w:lang w:val="en-US"/>
        </w:rPr>
        <w:t>УДК   57(075)</w:t>
      </w:r>
    </w:p>
    <w:p w:rsidR="00095539" w:rsidRDefault="00095539" w:rsidP="00095539">
      <w:pPr>
        <w:pStyle w:val="af"/>
        <w:rPr>
          <w:lang w:val="en-US"/>
        </w:rPr>
      </w:pPr>
      <w:r>
        <w:rPr>
          <w:lang w:val="en-US"/>
        </w:rPr>
        <w:t>хр - 1</w:t>
      </w:r>
    </w:p>
    <w:p w:rsidR="00095539" w:rsidRPr="00DE18C9" w:rsidRDefault="00095539" w:rsidP="00095539">
      <w:pPr>
        <w:pStyle w:val="a"/>
      </w:pPr>
      <w:r w:rsidRPr="00095539">
        <w:t xml:space="preserve">10888 502(075) П64 </w:t>
      </w:r>
      <w:r w:rsidRPr="00095539">
        <w:rPr>
          <w:b/>
        </w:rPr>
        <w:t>Потеев М.И.</w:t>
      </w:r>
      <w:r w:rsidRPr="00095539">
        <w:t xml:space="preserve"> Концепции современного естествознания.--С.Пб. : Питер,1999.--352с. </w:t>
      </w:r>
      <w:r>
        <w:rPr>
          <w:lang w:val="en-US"/>
        </w:rPr>
        <w:t xml:space="preserve">5435 RUSB </w:t>
      </w:r>
    </w:p>
    <w:p w:rsidR="00095539" w:rsidRDefault="00095539" w:rsidP="00095539">
      <w:pPr>
        <w:pStyle w:val="af"/>
        <w:rPr>
          <w:lang w:val="en-US"/>
        </w:rPr>
      </w:pPr>
      <w:r>
        <w:rPr>
          <w:lang w:val="en-US"/>
        </w:rPr>
        <w:t>УДК   502(075)</w:t>
      </w:r>
    </w:p>
    <w:p w:rsidR="00D654E9" w:rsidRDefault="00095539" w:rsidP="00095539">
      <w:pPr>
        <w:pStyle w:val="af"/>
        <w:rPr>
          <w:lang w:val="en-US"/>
        </w:rPr>
      </w:pPr>
      <w:r>
        <w:rPr>
          <w:lang w:val="en-US"/>
        </w:rPr>
        <w:t>хр - 1</w:t>
      </w:r>
    </w:p>
    <w:p w:rsidR="00D654E9" w:rsidRPr="00DE18C9" w:rsidRDefault="00D654E9" w:rsidP="00D654E9">
      <w:pPr>
        <w:pStyle w:val="a"/>
      </w:pPr>
      <w:r w:rsidRPr="00D654E9">
        <w:t xml:space="preserve">24877 6217*6218*6219 524 П 75 </w:t>
      </w:r>
      <w:r w:rsidRPr="00D654E9">
        <w:rPr>
          <w:b/>
        </w:rPr>
        <w:t xml:space="preserve">Приготовиться, </w:t>
      </w:r>
      <w:r w:rsidRPr="00D654E9">
        <w:t>отправление, жизнь! : Факты и гипотезы о происхождении жизни во Вселенной / Под ред. А.А.Шимбалева; Пер. с итал. А.А.Ивановой Шимбалев А.--Мн. : Кавалер Паблишерс,1999.--45с. : ил. .--</w:t>
      </w:r>
      <w:r>
        <w:rPr>
          <w:lang w:val="en-US"/>
        </w:rPr>
        <w:t>ISBN</w:t>
      </w:r>
      <w:r w:rsidRPr="00D654E9">
        <w:t xml:space="preserve"> 985-6427-23-1 рус. Вселенная*Большой Взрыв*Галактика*Планета*Солнечная система*Астрономия*Земля*Происхождение жизни 3 Программа "БРХОФ им. святых Мефодия и Кирилла к 2000-летию </w:t>
      </w:r>
      <w:r>
        <w:rPr>
          <w:lang w:val="en-US"/>
        </w:rPr>
        <w:t xml:space="preserve">Христианства" </w:t>
      </w:r>
    </w:p>
    <w:p w:rsidR="00D654E9" w:rsidRDefault="00D654E9" w:rsidP="00D654E9">
      <w:pPr>
        <w:pStyle w:val="af"/>
        <w:rPr>
          <w:lang w:val="en-US"/>
        </w:rPr>
      </w:pPr>
      <w:r>
        <w:rPr>
          <w:lang w:val="en-US"/>
        </w:rPr>
        <w:t>УДК   524</w:t>
      </w:r>
    </w:p>
    <w:p w:rsidR="00D654E9" w:rsidRDefault="00D654E9" w:rsidP="00D654E9">
      <w:pPr>
        <w:pStyle w:val="af"/>
        <w:rPr>
          <w:lang w:val="en-US"/>
        </w:rPr>
      </w:pPr>
      <w:r>
        <w:rPr>
          <w:lang w:val="en-US"/>
        </w:rPr>
        <w:t>хр - 30</w:t>
      </w:r>
    </w:p>
    <w:p w:rsidR="00D654E9" w:rsidRPr="00DE18C9" w:rsidRDefault="00D654E9" w:rsidP="00D654E9">
      <w:pPr>
        <w:pStyle w:val="a"/>
      </w:pPr>
      <w:r w:rsidRPr="00D654E9">
        <w:t xml:space="preserve">1596 5(091) П 76-7 </w:t>
      </w:r>
      <w:r w:rsidRPr="00D654E9">
        <w:rPr>
          <w:b/>
        </w:rPr>
        <w:t xml:space="preserve">Принципы </w:t>
      </w:r>
      <w:r w:rsidRPr="00D654E9">
        <w:t xml:space="preserve">историографии естествознания : </w:t>
      </w:r>
      <w:r>
        <w:rPr>
          <w:lang w:val="en-US"/>
        </w:rPr>
        <w:t>XX</w:t>
      </w:r>
      <w:r w:rsidRPr="00D654E9">
        <w:t xml:space="preserve"> век / Отв. ред. И.С.Тимофеев.--СПб. : Алетейя,2001.--477 с. Дар .--</w:t>
      </w:r>
      <w:r>
        <w:rPr>
          <w:lang w:val="en-US"/>
        </w:rPr>
        <w:t>ISBN</w:t>
      </w:r>
      <w:r w:rsidRPr="00D654E9">
        <w:t xml:space="preserve"> 5-89329-389-4 рус. Естественные науки*Естествознание. </w:t>
      </w:r>
      <w:r>
        <w:rPr>
          <w:lang w:val="en-US"/>
        </w:rPr>
        <w:t xml:space="preserve">Историография. Наука. 8229 хр. 0005 </w:t>
      </w:r>
    </w:p>
    <w:p w:rsidR="00D654E9" w:rsidRDefault="00D654E9" w:rsidP="00D654E9">
      <w:pPr>
        <w:pStyle w:val="af"/>
        <w:rPr>
          <w:lang w:val="en-US"/>
        </w:rPr>
      </w:pPr>
      <w:r>
        <w:rPr>
          <w:lang w:val="en-US"/>
        </w:rPr>
        <w:t>УДК   5(091)</w:t>
      </w:r>
    </w:p>
    <w:p w:rsidR="00D654E9" w:rsidRDefault="00D654E9" w:rsidP="00D654E9">
      <w:pPr>
        <w:pStyle w:val="af"/>
        <w:rPr>
          <w:lang w:val="en-US"/>
        </w:rPr>
      </w:pPr>
      <w:r>
        <w:rPr>
          <w:lang w:val="en-US"/>
        </w:rPr>
        <w:lastRenderedPageBreak/>
        <w:t>хр - 1</w:t>
      </w:r>
    </w:p>
    <w:p w:rsidR="00D654E9" w:rsidRPr="00DE18C9" w:rsidRDefault="00D654E9" w:rsidP="00D654E9">
      <w:pPr>
        <w:pStyle w:val="a"/>
      </w:pPr>
      <w:r w:rsidRPr="00D654E9">
        <w:t xml:space="preserve">22352 11431 5(091) П 76 </w:t>
      </w:r>
      <w:r w:rsidRPr="00D654E9">
        <w:rPr>
          <w:b/>
        </w:rPr>
        <w:t xml:space="preserve">Принципы </w:t>
      </w:r>
      <w:r w:rsidRPr="00D654E9">
        <w:t xml:space="preserve">историографии естествознания : </w:t>
      </w:r>
      <w:r>
        <w:rPr>
          <w:lang w:val="en-US"/>
        </w:rPr>
        <w:t>XX</w:t>
      </w:r>
      <w:r w:rsidRPr="00D654E9">
        <w:t xml:space="preserve"> век / Отв. ред. И.С.Тимофеев Тимофеев И.С.--СПб. : Алетейя ; М. : Ин-т истории естествознания и техники им.С.И.Вавилова РАН,2001.--477 с. .--</w:t>
      </w:r>
      <w:r>
        <w:rPr>
          <w:lang w:val="en-US"/>
        </w:rPr>
        <w:t>ISBN</w:t>
      </w:r>
      <w:r w:rsidRPr="00D654E9">
        <w:t xml:space="preserve"> 5-89329-389-4 рус. </w:t>
      </w:r>
      <w:r>
        <w:rPr>
          <w:lang w:val="en-US"/>
        </w:rPr>
        <w:t xml:space="preserve">Естественные науки*Естествознание*Историография*Наука 2 </w:t>
      </w:r>
    </w:p>
    <w:p w:rsidR="00D654E9" w:rsidRDefault="00D654E9" w:rsidP="00D654E9">
      <w:pPr>
        <w:pStyle w:val="af"/>
        <w:rPr>
          <w:lang w:val="en-US"/>
        </w:rPr>
      </w:pPr>
      <w:r>
        <w:rPr>
          <w:lang w:val="en-US"/>
        </w:rPr>
        <w:t>УДК   5(091)</w:t>
      </w:r>
    </w:p>
    <w:p w:rsidR="00D654E9" w:rsidRDefault="00D654E9" w:rsidP="00D654E9">
      <w:pPr>
        <w:pStyle w:val="af"/>
        <w:rPr>
          <w:lang w:val="en-US"/>
        </w:rPr>
      </w:pPr>
      <w:r>
        <w:rPr>
          <w:lang w:val="en-US"/>
        </w:rPr>
        <w:t>хр - 1</w:t>
      </w:r>
    </w:p>
    <w:p w:rsidR="00D654E9" w:rsidRPr="00DE18C9" w:rsidRDefault="00D654E9" w:rsidP="00D654E9">
      <w:pPr>
        <w:pStyle w:val="a"/>
      </w:pPr>
      <w:r w:rsidRPr="00D654E9">
        <w:t xml:space="preserve">31901 19507 5(091) П 76 </w:t>
      </w:r>
      <w:r w:rsidRPr="00D654E9">
        <w:rPr>
          <w:b/>
        </w:rPr>
        <w:t xml:space="preserve">Принципы </w:t>
      </w:r>
      <w:r w:rsidRPr="00D654E9">
        <w:t xml:space="preserve">историографии естествознания : </w:t>
      </w:r>
      <w:r>
        <w:rPr>
          <w:lang w:val="en-US"/>
        </w:rPr>
        <w:t>XX</w:t>
      </w:r>
      <w:r w:rsidRPr="00D654E9">
        <w:t xml:space="preserve"> век / Отв. ред. И.С.Тимофеев Тимофеев И.С.--СПб. : Алетейя,2001.--477 с. рус. </w:t>
      </w:r>
      <w:r w:rsidRPr="00BB16AC">
        <w:t xml:space="preserve">Естественные науки*Естествознание*Историография науки*История науки*Модельная концепция науки 2 </w:t>
      </w:r>
    </w:p>
    <w:p w:rsidR="00D654E9" w:rsidRDefault="00D654E9" w:rsidP="00D654E9">
      <w:pPr>
        <w:pStyle w:val="af"/>
        <w:rPr>
          <w:lang w:val="en-US"/>
        </w:rPr>
      </w:pPr>
      <w:r>
        <w:rPr>
          <w:lang w:val="en-US"/>
        </w:rPr>
        <w:t>УДК   5(091)</w:t>
      </w:r>
    </w:p>
    <w:p w:rsidR="00D654E9" w:rsidRDefault="00D654E9" w:rsidP="00D654E9">
      <w:pPr>
        <w:pStyle w:val="af"/>
        <w:rPr>
          <w:lang w:val="en-US"/>
        </w:rPr>
      </w:pPr>
      <w:r>
        <w:rPr>
          <w:lang w:val="en-US"/>
        </w:rPr>
        <w:t>хр - 1</w:t>
      </w:r>
    </w:p>
    <w:p w:rsidR="00D654E9" w:rsidRPr="00DE18C9" w:rsidRDefault="00D654E9" w:rsidP="00D654E9">
      <w:pPr>
        <w:pStyle w:val="a"/>
      </w:pPr>
      <w:r w:rsidRPr="00BB16AC">
        <w:t xml:space="preserve">2411 8422 574(075.8) Р 64 </w:t>
      </w:r>
      <w:r w:rsidRPr="00BB16AC">
        <w:rPr>
          <w:b/>
        </w:rPr>
        <w:t>Розанов С.И.</w:t>
      </w:r>
      <w:r w:rsidRPr="00BB16AC">
        <w:t xml:space="preserve"> Общая экология : Учебник для технических направлений и специальностей / С.И.Розанов.--СПб. : Изд-во "Лань",2001.--288 с.--(Учебники для вузов. Специальная литература) .--</w:t>
      </w:r>
      <w:r>
        <w:rPr>
          <w:lang w:val="en-US"/>
        </w:rPr>
        <w:t>ISBN</w:t>
      </w:r>
      <w:r w:rsidRPr="00BB16AC">
        <w:t xml:space="preserve"> 5-8114-0350-Х рус. Экология общая*Учебник*Биология*Биосфера*Ноосфера*Загрязнение* Экосистема*Гидросфера*Популяция*Человечество*Культура*Природа*Человек 4 8422 хр. </w:t>
      </w:r>
      <w:r>
        <w:rPr>
          <w:lang w:val="en-US"/>
        </w:rPr>
        <w:t xml:space="preserve">RU01 </w:t>
      </w:r>
    </w:p>
    <w:p w:rsidR="00D654E9" w:rsidRDefault="00D654E9" w:rsidP="00D654E9">
      <w:pPr>
        <w:pStyle w:val="af"/>
        <w:rPr>
          <w:lang w:val="en-US"/>
        </w:rPr>
      </w:pPr>
      <w:r>
        <w:rPr>
          <w:lang w:val="en-US"/>
        </w:rPr>
        <w:t>УДК   574(075.8)</w:t>
      </w:r>
    </w:p>
    <w:p w:rsidR="00D654E9" w:rsidRDefault="00D654E9" w:rsidP="00D654E9">
      <w:pPr>
        <w:pStyle w:val="af"/>
        <w:rPr>
          <w:lang w:val="en-US"/>
        </w:rPr>
      </w:pPr>
      <w:r>
        <w:rPr>
          <w:lang w:val="en-US"/>
        </w:rPr>
        <w:t>хр - 1</w:t>
      </w:r>
    </w:p>
    <w:p w:rsidR="00D654E9" w:rsidRPr="00DE18C9" w:rsidRDefault="00D654E9" w:rsidP="00D654E9">
      <w:pPr>
        <w:pStyle w:val="a"/>
      </w:pPr>
      <w:r w:rsidRPr="00BB16AC">
        <w:t xml:space="preserve">26166 13691 52 Р 82 </w:t>
      </w:r>
      <w:r w:rsidRPr="00BB16AC">
        <w:rPr>
          <w:b/>
        </w:rPr>
        <w:t>Рубин, С.Г.</w:t>
      </w:r>
      <w:r w:rsidRPr="00BB16AC">
        <w:t xml:space="preserve"> Устройство нашей Вселенной / С.Г. Рубин.--Фрязино : Век 2,2006.--312с.--(Наука для всех) .--</w:t>
      </w:r>
      <w:r>
        <w:rPr>
          <w:lang w:val="en-US"/>
        </w:rPr>
        <w:t>ISBN</w:t>
      </w:r>
      <w:r w:rsidRPr="00BB16AC">
        <w:t xml:space="preserve"> 5-85099-166-2 рус. Естествознание*Вселенная*Наука*Частица*Поле*Квант*Звезда*Энергия*Галактика*Солнце*Цивилизация 2 </w:t>
      </w:r>
    </w:p>
    <w:p w:rsidR="00D654E9" w:rsidRDefault="00D654E9" w:rsidP="00D654E9">
      <w:pPr>
        <w:pStyle w:val="af"/>
        <w:rPr>
          <w:lang w:val="en-US"/>
        </w:rPr>
      </w:pPr>
      <w:r>
        <w:rPr>
          <w:lang w:val="en-US"/>
        </w:rPr>
        <w:t>УДК   52 + 53</w:t>
      </w:r>
    </w:p>
    <w:p w:rsidR="00D654E9" w:rsidRDefault="00D654E9" w:rsidP="00D654E9">
      <w:pPr>
        <w:pStyle w:val="af"/>
        <w:rPr>
          <w:lang w:val="en-US"/>
        </w:rPr>
      </w:pPr>
      <w:r>
        <w:rPr>
          <w:lang w:val="en-US"/>
        </w:rPr>
        <w:t>хр - 1</w:t>
      </w:r>
    </w:p>
    <w:p w:rsidR="00D654E9" w:rsidRPr="00DE18C9" w:rsidRDefault="00D654E9" w:rsidP="00D654E9">
      <w:pPr>
        <w:pStyle w:val="a"/>
      </w:pPr>
      <w:r w:rsidRPr="00BB16AC">
        <w:t xml:space="preserve">28486 16071 574 Р 98 </w:t>
      </w:r>
      <w:r w:rsidRPr="00BB16AC">
        <w:rPr>
          <w:b/>
        </w:rPr>
        <w:t>Рябова, Наталья</w:t>
      </w:r>
      <w:r w:rsidRPr="00BB16AC">
        <w:t xml:space="preserve"> В поисках гармонии : Образование для устойчивого развития / Н. Рябова, Т. Новикова Новикова, Татьяна.--Мн. : Медисонт,2010.--102с. : ил. .--</w:t>
      </w:r>
      <w:r>
        <w:rPr>
          <w:lang w:val="en-US"/>
        </w:rPr>
        <w:t>ISBN</w:t>
      </w:r>
      <w:r w:rsidRPr="00BB16AC">
        <w:t xml:space="preserve"> 978-985-6887-67-6 Рус. </w:t>
      </w:r>
      <w:r>
        <w:rPr>
          <w:lang w:val="en-US"/>
        </w:rPr>
        <w:t xml:space="preserve">Экология*Образование*Устойчивое развитие*Адукатор*Экология глубинная 3 </w:t>
      </w:r>
    </w:p>
    <w:p w:rsidR="00D654E9" w:rsidRDefault="00D654E9" w:rsidP="00D654E9">
      <w:pPr>
        <w:pStyle w:val="af"/>
        <w:rPr>
          <w:lang w:val="en-US"/>
        </w:rPr>
      </w:pPr>
      <w:r>
        <w:rPr>
          <w:lang w:val="en-US"/>
        </w:rPr>
        <w:t>УДК   574 + 37</w:t>
      </w:r>
    </w:p>
    <w:p w:rsidR="00BB16AC" w:rsidRDefault="00D654E9" w:rsidP="00D654E9">
      <w:pPr>
        <w:pStyle w:val="af"/>
        <w:rPr>
          <w:lang w:val="en-US"/>
        </w:rPr>
      </w:pPr>
      <w:r>
        <w:rPr>
          <w:lang w:val="en-US"/>
        </w:rPr>
        <w:t>хр - 1</w:t>
      </w:r>
    </w:p>
    <w:p w:rsidR="00BB16AC" w:rsidRPr="00DE18C9" w:rsidRDefault="00BB16AC" w:rsidP="00BB16AC">
      <w:pPr>
        <w:pStyle w:val="a"/>
      </w:pPr>
      <w:r w:rsidRPr="00BB16AC">
        <w:t xml:space="preserve">28484 16069 574 Р 98 </w:t>
      </w:r>
      <w:r w:rsidRPr="00BB16AC">
        <w:rPr>
          <w:b/>
        </w:rPr>
        <w:t>Рябова, Наталья</w:t>
      </w:r>
      <w:r w:rsidRPr="00BB16AC">
        <w:t xml:space="preserve"> Как воспитать "зеленого" потребителя? : Идеи, программы, практики / Н. Рябова, И. Ковзель Ковзель, Иван.--Мн. : Медисонт.--73с. : ил. .--</w:t>
      </w:r>
      <w:r>
        <w:rPr>
          <w:lang w:val="en-US"/>
        </w:rPr>
        <w:t>ISBN</w:t>
      </w:r>
      <w:r w:rsidRPr="00BB16AC">
        <w:t xml:space="preserve"> 978-985-6887-66-9 Рус. Экология*Потребление*Потребитель*Беларусь*Устойчивое развитие*Экологическое образование*Семинар*Акция 3 </w:t>
      </w:r>
    </w:p>
    <w:p w:rsidR="00BB16AC" w:rsidRDefault="00BB16AC" w:rsidP="00BB16AC">
      <w:pPr>
        <w:pStyle w:val="af"/>
        <w:rPr>
          <w:lang w:val="en-US"/>
        </w:rPr>
      </w:pPr>
      <w:r>
        <w:rPr>
          <w:lang w:val="en-US"/>
        </w:rPr>
        <w:t>УДК   574 + 37</w:t>
      </w:r>
    </w:p>
    <w:p w:rsidR="00BB16AC" w:rsidRDefault="00BB16AC" w:rsidP="00BB16AC">
      <w:pPr>
        <w:pStyle w:val="af"/>
        <w:rPr>
          <w:lang w:val="en-US"/>
        </w:rPr>
      </w:pPr>
      <w:r>
        <w:rPr>
          <w:lang w:val="en-US"/>
        </w:rPr>
        <w:t>хр - 1</w:t>
      </w:r>
    </w:p>
    <w:p w:rsidR="00BB16AC" w:rsidRPr="00DE18C9" w:rsidRDefault="00BB16AC" w:rsidP="00BB16AC">
      <w:pPr>
        <w:pStyle w:val="a"/>
      </w:pPr>
      <w:r w:rsidRPr="00BB16AC">
        <w:t xml:space="preserve">4121 10964 574 С 13 </w:t>
      </w:r>
      <w:r w:rsidRPr="00BB16AC">
        <w:rPr>
          <w:b/>
        </w:rPr>
        <w:t>Савченко В.К.</w:t>
      </w:r>
      <w:r w:rsidRPr="00BB16AC">
        <w:t xml:space="preserve"> Экология Чернобыльской катастрофы : Научные основы Международной программы исследований / В.К.Савченко; Пер. с англ. А.И.Кириленко.--Мн. : Беларуская навука,1997.--224 с. .--</w:t>
      </w:r>
      <w:r>
        <w:rPr>
          <w:lang w:val="en-US"/>
        </w:rPr>
        <w:t>ISBN</w:t>
      </w:r>
      <w:r w:rsidRPr="00BB16AC">
        <w:t xml:space="preserve"> 985-08-00-55-0 рус. Экология*Чернобыль*Радиация*Экосистема*Генетика*Здравоохранение*Среда окружающая*Облучение 2 10964 хр. </w:t>
      </w:r>
      <w:r>
        <w:rPr>
          <w:lang w:val="en-US"/>
        </w:rPr>
        <w:t xml:space="preserve">RU05 </w:t>
      </w:r>
    </w:p>
    <w:p w:rsidR="00BB16AC" w:rsidRDefault="00BB16AC" w:rsidP="00BB16AC">
      <w:pPr>
        <w:pStyle w:val="af"/>
        <w:rPr>
          <w:lang w:val="en-US"/>
        </w:rPr>
      </w:pPr>
      <w:r>
        <w:rPr>
          <w:lang w:val="en-US"/>
        </w:rPr>
        <w:t>УДК   574</w:t>
      </w:r>
    </w:p>
    <w:p w:rsidR="00BB16AC" w:rsidRDefault="00BB16AC" w:rsidP="00BB16AC">
      <w:pPr>
        <w:pStyle w:val="af"/>
        <w:rPr>
          <w:lang w:val="en-US"/>
        </w:rPr>
      </w:pPr>
      <w:r>
        <w:rPr>
          <w:lang w:val="en-US"/>
        </w:rPr>
        <w:t>хр - 1</w:t>
      </w:r>
    </w:p>
    <w:p w:rsidR="00BB16AC" w:rsidRPr="00DE18C9" w:rsidRDefault="00BB16AC" w:rsidP="00BB16AC">
      <w:pPr>
        <w:pStyle w:val="a"/>
      </w:pPr>
      <w:r w:rsidRPr="00BB16AC">
        <w:t xml:space="preserve">7651 2557 53 С 28 </w:t>
      </w:r>
      <w:r w:rsidRPr="00BB16AC">
        <w:rPr>
          <w:b/>
        </w:rPr>
        <w:t>Секерин, В. И.</w:t>
      </w:r>
      <w:r w:rsidRPr="00BB16AC">
        <w:t xml:space="preserve"> Теория относительности - мистификация века : Научно - публицистический очерк о теории относительности / В. И. Секерин ; отв. ред. В. Грушко.--Новосибирск : СО "ДЛ",1991.--54, [2]с. .--</w:t>
      </w:r>
      <w:r>
        <w:rPr>
          <w:lang w:val="en-US"/>
        </w:rPr>
        <w:t>ISBN</w:t>
      </w:r>
      <w:r w:rsidRPr="00BB16AC">
        <w:t xml:space="preserve"> 5-08-007486-8 рус. Физика*Энштейн*Теория относительности*Ленин В. И. 3 </w:t>
      </w:r>
    </w:p>
    <w:p w:rsidR="00BB16AC" w:rsidRDefault="00BB16AC" w:rsidP="00BB16AC">
      <w:pPr>
        <w:pStyle w:val="af"/>
        <w:rPr>
          <w:lang w:val="en-US"/>
        </w:rPr>
      </w:pPr>
      <w:r>
        <w:rPr>
          <w:lang w:val="en-US"/>
        </w:rPr>
        <w:lastRenderedPageBreak/>
        <w:t>УДК   53</w:t>
      </w:r>
    </w:p>
    <w:p w:rsidR="00BB16AC" w:rsidRDefault="00BB16AC" w:rsidP="00BB16AC">
      <w:pPr>
        <w:pStyle w:val="af"/>
        <w:rPr>
          <w:lang w:val="en-US"/>
        </w:rPr>
      </w:pPr>
      <w:r>
        <w:rPr>
          <w:lang w:val="en-US"/>
        </w:rPr>
        <w:t>хр - 1</w:t>
      </w:r>
    </w:p>
    <w:p w:rsidR="00BB16AC" w:rsidRPr="00DE18C9" w:rsidRDefault="00BB16AC" w:rsidP="00BB16AC">
      <w:pPr>
        <w:pStyle w:val="a"/>
      </w:pPr>
      <w:r w:rsidRPr="00BB16AC">
        <w:t xml:space="preserve">1556 536.7 С 51-5 </w:t>
      </w:r>
      <w:r w:rsidRPr="00BB16AC">
        <w:rPr>
          <w:b/>
        </w:rPr>
        <w:t>Смоляр И.Н., Ермашкевич В.Н.</w:t>
      </w:r>
      <w:r w:rsidRPr="00BB16AC">
        <w:t xml:space="preserve"> Атомная энергетика : Аргументы за и против / Под науч. ред. Никитенко П.Г.--Мн. : Ин-т экономики НАН Беларуси,2000.--83 с.--(Ноосфера Дар рус. </w:t>
      </w:r>
      <w:r>
        <w:rPr>
          <w:lang w:val="en-US"/>
        </w:rPr>
        <w:t xml:space="preserve">Естественные науки*Энергетика. Атом. Аргументы. Ноосфера. 8168 хр. 0004 </w:t>
      </w:r>
    </w:p>
    <w:p w:rsidR="00BB16AC" w:rsidRDefault="00BB16AC" w:rsidP="00BB16AC">
      <w:pPr>
        <w:pStyle w:val="af"/>
        <w:rPr>
          <w:lang w:val="en-US"/>
        </w:rPr>
      </w:pPr>
      <w:r>
        <w:rPr>
          <w:lang w:val="en-US"/>
        </w:rPr>
        <w:t>УДК   536.7</w:t>
      </w:r>
    </w:p>
    <w:p w:rsidR="00BB16AC" w:rsidRDefault="00BB16AC" w:rsidP="00BB16AC">
      <w:pPr>
        <w:pStyle w:val="af"/>
        <w:rPr>
          <w:lang w:val="en-US"/>
        </w:rPr>
      </w:pPr>
      <w:r>
        <w:rPr>
          <w:lang w:val="en-US"/>
        </w:rPr>
        <w:t>хр - 1</w:t>
      </w:r>
    </w:p>
    <w:p w:rsidR="00BB16AC" w:rsidRPr="00DE18C9" w:rsidRDefault="00BB16AC" w:rsidP="00BB16AC">
      <w:pPr>
        <w:pStyle w:val="a"/>
      </w:pPr>
      <w:r w:rsidRPr="00486A43">
        <w:t xml:space="preserve">10440 4569*4570*4576 502(075) С 60 </w:t>
      </w:r>
      <w:r w:rsidRPr="00486A43">
        <w:rPr>
          <w:b/>
        </w:rPr>
        <w:t>Солопов, Е. Ф.</w:t>
      </w:r>
      <w:r w:rsidRPr="00486A43">
        <w:t xml:space="preserve"> Концепции современного естествознания / Е. Ф. Солопов.--М. : Владос,1998.--231с. .--</w:t>
      </w:r>
      <w:r>
        <w:rPr>
          <w:lang w:val="en-US"/>
        </w:rPr>
        <w:t>ISBN</w:t>
      </w:r>
      <w:r w:rsidRPr="00486A43">
        <w:t xml:space="preserve"> 5-691-00185-Х Рус. Естествознание*Наука*Природа*Познание*Математика*Принцип*Химия*Физика*Процесс химический*Химия эволюционная*Биология*Эволюция*Подход генетический*Теория относительности*Кибернетика*Генетика*Синергетика*Механика квантовая 4 </w:t>
      </w:r>
    </w:p>
    <w:p w:rsidR="00BB16AC" w:rsidRDefault="00BB16AC" w:rsidP="00BB16AC">
      <w:pPr>
        <w:pStyle w:val="af"/>
        <w:rPr>
          <w:lang w:val="en-US"/>
        </w:rPr>
      </w:pPr>
      <w:r>
        <w:rPr>
          <w:lang w:val="en-US"/>
        </w:rPr>
        <w:t>УДК   502(075)</w:t>
      </w:r>
    </w:p>
    <w:p w:rsidR="00BB16AC" w:rsidRDefault="00BB16AC" w:rsidP="00BB16AC">
      <w:pPr>
        <w:pStyle w:val="af"/>
        <w:rPr>
          <w:lang w:val="en-US"/>
        </w:rPr>
      </w:pPr>
      <w:r>
        <w:rPr>
          <w:lang w:val="en-US"/>
        </w:rPr>
        <w:t>хр - 3</w:t>
      </w:r>
    </w:p>
    <w:p w:rsidR="00BB16AC" w:rsidRPr="00DE18C9" w:rsidRDefault="00BB16AC" w:rsidP="00BB16AC">
      <w:pPr>
        <w:pStyle w:val="a"/>
      </w:pPr>
      <w:r w:rsidRPr="00486A43">
        <w:t xml:space="preserve">4806 623*666 502(075) С 60 </w:t>
      </w:r>
      <w:r w:rsidRPr="00486A43">
        <w:rPr>
          <w:b/>
        </w:rPr>
        <w:t>Солопов, Е. Ф.</w:t>
      </w:r>
      <w:r w:rsidRPr="00486A43">
        <w:t xml:space="preserve"> Концепции современного естесвознания / Е. Ф. Солопов.--М. : Гуманит. изд. центр ВЛАДОС,1998.--231с. .--</w:t>
      </w:r>
      <w:r>
        <w:rPr>
          <w:lang w:val="en-US"/>
        </w:rPr>
        <w:t>ISBN</w:t>
      </w:r>
      <w:r w:rsidRPr="00486A43">
        <w:t xml:space="preserve"> 5-691-00185-</w:t>
      </w:r>
      <w:r>
        <w:rPr>
          <w:lang w:val="en-US"/>
        </w:rPr>
        <w:t>X</w:t>
      </w:r>
      <w:r w:rsidRPr="00486A43">
        <w:t xml:space="preserve"> Рус. Естествознание*Наука*Природа*Познание*Математика*Принцип*Химия*Физика*Процесс химический*Химия эволюционная*Биология*Эволюция*Подход генетический*Теория относительности*Кибернетика*Генетика*Синергетика*Механика квантовая 7 </w:t>
      </w:r>
    </w:p>
    <w:p w:rsidR="00BB16AC" w:rsidRDefault="00BB16AC" w:rsidP="00BB16AC">
      <w:pPr>
        <w:pStyle w:val="af"/>
        <w:rPr>
          <w:lang w:val="en-US"/>
        </w:rPr>
      </w:pPr>
      <w:r>
        <w:rPr>
          <w:lang w:val="en-US"/>
        </w:rPr>
        <w:t>УДК   502(075)</w:t>
      </w:r>
    </w:p>
    <w:p w:rsidR="00BB16AC" w:rsidRDefault="00BB16AC" w:rsidP="00BB16AC">
      <w:pPr>
        <w:pStyle w:val="af"/>
        <w:rPr>
          <w:lang w:val="en-US"/>
        </w:rPr>
      </w:pPr>
      <w:r>
        <w:rPr>
          <w:lang w:val="en-US"/>
        </w:rPr>
        <w:t>хр - 2</w:t>
      </w:r>
    </w:p>
    <w:p w:rsidR="00BB16AC" w:rsidRPr="00DE18C9" w:rsidRDefault="00BB16AC" w:rsidP="00BB16AC">
      <w:pPr>
        <w:pStyle w:val="a"/>
      </w:pPr>
      <w:r w:rsidRPr="00486A43">
        <w:t xml:space="preserve">32381 19954 502(476) С 66 </w:t>
      </w:r>
      <w:r w:rsidRPr="00486A43">
        <w:rPr>
          <w:b/>
        </w:rPr>
        <w:t xml:space="preserve">Состояние </w:t>
      </w:r>
      <w:r w:rsidRPr="00486A43">
        <w:t>окружающей среды Республики Беларусь : Национальный доклад / Мин-во природ. ресур. и окружающей среды Республики Беларусь, Гос. науч. учр-е "Инст-т природопользования Нац. академ. наук Беларуси" ; Ред. кол. М.Л. Амбражевич, М.Г. Герменчук, А.В. Добрицкий и др. ; Подгот. О.В. Кадацкая, Е.В. Санец, Н.К. Быкова, Е.П. Овчарова Амбражевич  М.Л. , Герменчук М.Г.,  Добрицкий А.В.--Мн. : Белтаможсервис,2010.--150с. : ил. .--</w:t>
      </w:r>
      <w:r>
        <w:rPr>
          <w:lang w:val="en-US"/>
        </w:rPr>
        <w:t>ISBN</w:t>
      </w:r>
      <w:r w:rsidRPr="00486A43">
        <w:t xml:space="preserve"> 978-985-6667-83-4 рус. Природа*Загрязнение воздуха*Климат*Водные ресурсы*Биоразнообразие*Транспорт*Земельные ресурсы*Сельское хозяйство*Отходы*Радиация*Охрана окружающей среды 2 </w:t>
      </w:r>
    </w:p>
    <w:p w:rsidR="00BB16AC" w:rsidRDefault="00BB16AC" w:rsidP="00BB16AC">
      <w:pPr>
        <w:pStyle w:val="af"/>
        <w:rPr>
          <w:lang w:val="en-US"/>
        </w:rPr>
      </w:pPr>
      <w:r>
        <w:rPr>
          <w:lang w:val="en-US"/>
        </w:rPr>
        <w:t>УДК   502(476)</w:t>
      </w:r>
    </w:p>
    <w:p w:rsidR="00486A43" w:rsidRDefault="00BB16AC" w:rsidP="00BB16AC">
      <w:pPr>
        <w:pStyle w:val="af"/>
        <w:rPr>
          <w:lang w:val="en-US"/>
        </w:rPr>
      </w:pPr>
      <w:r>
        <w:rPr>
          <w:lang w:val="en-US"/>
        </w:rPr>
        <w:t>хр - 1</w:t>
      </w:r>
    </w:p>
    <w:p w:rsidR="00486A43" w:rsidRPr="00DE18C9" w:rsidRDefault="00486A43" w:rsidP="00486A43">
      <w:pPr>
        <w:pStyle w:val="a"/>
      </w:pPr>
      <w:r w:rsidRPr="00486A43">
        <w:t xml:space="preserve">2063 502 Т41 </w:t>
      </w:r>
      <w:r w:rsidRPr="00486A43">
        <w:rPr>
          <w:b/>
        </w:rPr>
        <w:t>Тимофей Священник</w:t>
      </w:r>
      <w:r w:rsidRPr="00486A43">
        <w:t xml:space="preserve"> Природоведение.--М. : Паломник,1999.--191с. </w:t>
      </w:r>
      <w:r>
        <w:rPr>
          <w:lang w:val="en-US"/>
        </w:rPr>
        <w:t xml:space="preserve">6950,6951 0704 </w:t>
      </w:r>
    </w:p>
    <w:p w:rsidR="00486A43" w:rsidRDefault="00486A43" w:rsidP="00486A43">
      <w:pPr>
        <w:pStyle w:val="af"/>
        <w:rPr>
          <w:lang w:val="en-US"/>
        </w:rPr>
      </w:pPr>
      <w:r>
        <w:rPr>
          <w:lang w:val="en-US"/>
        </w:rPr>
        <w:t>УДК   502</w:t>
      </w:r>
    </w:p>
    <w:p w:rsidR="00486A43" w:rsidRDefault="00486A43" w:rsidP="00486A43">
      <w:pPr>
        <w:pStyle w:val="af"/>
        <w:rPr>
          <w:lang w:val="en-US"/>
        </w:rPr>
      </w:pPr>
      <w:r>
        <w:rPr>
          <w:lang w:val="en-US"/>
        </w:rPr>
        <w:t>хр - 2</w:t>
      </w:r>
    </w:p>
    <w:p w:rsidR="00486A43" w:rsidRPr="00DE18C9" w:rsidRDefault="00486A43" w:rsidP="00486A43">
      <w:pPr>
        <w:pStyle w:val="a"/>
      </w:pPr>
      <w:r w:rsidRPr="00486A43">
        <w:t xml:space="preserve">34061 21195 53 Т 52 </w:t>
      </w:r>
      <w:r w:rsidRPr="00486A43">
        <w:rPr>
          <w:b/>
        </w:rPr>
        <w:t>Толанский, С.</w:t>
      </w:r>
      <w:r w:rsidRPr="00486A43">
        <w:t xml:space="preserve"> Оптические иллюзии --- </w:t>
      </w:r>
      <w:r>
        <w:rPr>
          <w:lang w:val="en-US"/>
        </w:rPr>
        <w:t>Optical</w:t>
      </w:r>
      <w:r w:rsidRPr="00486A43">
        <w:t xml:space="preserve"> </w:t>
      </w:r>
      <w:r>
        <w:rPr>
          <w:lang w:val="en-US"/>
        </w:rPr>
        <w:t>Illusions</w:t>
      </w:r>
      <w:r w:rsidRPr="00486A43">
        <w:t xml:space="preserve"> / </w:t>
      </w:r>
      <w:r>
        <w:rPr>
          <w:lang w:val="en-US"/>
        </w:rPr>
        <w:t>C</w:t>
      </w:r>
      <w:r w:rsidRPr="00486A43">
        <w:t xml:space="preserve">. Толанский ; Ред. Л.В. Самсоненко; Пер. с англ. К.А. Любарского.--М. : Изд-во "МИР",1967.--126 с., [6] л. ил. рус. </w:t>
      </w:r>
      <w:r>
        <w:rPr>
          <w:lang w:val="en-US"/>
        </w:rPr>
        <w:t xml:space="preserve">Физика*Оптические иллюзии*Психология*Геометрия 3 </w:t>
      </w:r>
    </w:p>
    <w:p w:rsidR="00486A43" w:rsidRDefault="00486A43" w:rsidP="00486A43">
      <w:pPr>
        <w:pStyle w:val="af"/>
        <w:rPr>
          <w:lang w:val="en-US"/>
        </w:rPr>
      </w:pPr>
      <w:r>
        <w:rPr>
          <w:lang w:val="en-US"/>
        </w:rPr>
        <w:t>УДК   53</w:t>
      </w:r>
    </w:p>
    <w:p w:rsidR="00486A43" w:rsidRDefault="00486A43" w:rsidP="00486A43">
      <w:pPr>
        <w:pStyle w:val="af"/>
        <w:rPr>
          <w:lang w:val="en-US"/>
        </w:rPr>
      </w:pPr>
      <w:r>
        <w:rPr>
          <w:lang w:val="en-US"/>
        </w:rPr>
        <w:t>хр - 1</w:t>
      </w:r>
    </w:p>
    <w:p w:rsidR="00486A43" w:rsidRPr="00DE18C9" w:rsidRDefault="00486A43" w:rsidP="00486A43">
      <w:pPr>
        <w:pStyle w:val="a"/>
      </w:pPr>
      <w:r>
        <w:rPr>
          <w:lang w:val="en-US"/>
        </w:rPr>
        <w:t xml:space="preserve">26562 14091 5(03) Т 66 </w:t>
      </w:r>
      <w:r w:rsidRPr="00486A43">
        <w:rPr>
          <w:b/>
          <w:lang w:val="en-US"/>
        </w:rPr>
        <w:t>Трефил, Джеймс</w:t>
      </w:r>
      <w:r>
        <w:rPr>
          <w:lang w:val="en-US"/>
        </w:rPr>
        <w:t xml:space="preserve"> 200 законов мироздания --- Cassel's Laws of Nature: An A-Z of Laws and Principles Governing the Workings of Our Universe / Джеймс Трефил Пер. с англ. </w:t>
      </w:r>
      <w:r w:rsidRPr="00486A43">
        <w:t>Г.Агафонова.--М. : Гелеос,2007.--528 с. .--</w:t>
      </w:r>
      <w:r>
        <w:rPr>
          <w:lang w:val="en-US"/>
        </w:rPr>
        <w:t>ISBN</w:t>
      </w:r>
      <w:r w:rsidRPr="00486A43">
        <w:t xml:space="preserve"> 978-5-8189-0807-6 (в пер.) рус. Физика*Наука*Закон*Энциклопедия*Земля*Химия*Математика 3 </w:t>
      </w:r>
    </w:p>
    <w:p w:rsidR="00486A43" w:rsidRDefault="00486A43" w:rsidP="00486A43">
      <w:pPr>
        <w:pStyle w:val="af"/>
        <w:rPr>
          <w:lang w:val="en-US"/>
        </w:rPr>
      </w:pPr>
      <w:r>
        <w:rPr>
          <w:lang w:val="en-US"/>
        </w:rPr>
        <w:t>УДК   5(03) + 53 + 54</w:t>
      </w:r>
    </w:p>
    <w:p w:rsidR="00486A43" w:rsidRDefault="00486A43" w:rsidP="00486A43">
      <w:pPr>
        <w:pStyle w:val="af"/>
        <w:rPr>
          <w:lang w:val="en-US"/>
        </w:rPr>
      </w:pPr>
      <w:r>
        <w:rPr>
          <w:lang w:val="en-US"/>
        </w:rPr>
        <w:t>хр - 1</w:t>
      </w:r>
    </w:p>
    <w:p w:rsidR="00486A43" w:rsidRPr="00DE18C9" w:rsidRDefault="00486A43" w:rsidP="00486A43">
      <w:pPr>
        <w:pStyle w:val="a"/>
      </w:pPr>
      <w:r w:rsidRPr="00486A43">
        <w:t xml:space="preserve">9437 53(03) Ф50 </w:t>
      </w:r>
      <w:r w:rsidRPr="00486A43">
        <w:rPr>
          <w:b/>
        </w:rPr>
        <w:t xml:space="preserve">Физический </w:t>
      </w:r>
      <w:r w:rsidRPr="00486A43">
        <w:t xml:space="preserve">энциклопедический словарь / Гл.ред.Прохоров А.М.--М. : Большая российская энциклопедия,1995.--927с. : Илл. 3826 </w:t>
      </w:r>
      <w:r>
        <w:rPr>
          <w:lang w:val="en-US"/>
        </w:rPr>
        <w:t>RUSB</w:t>
      </w:r>
      <w:r w:rsidRPr="00486A43">
        <w:t xml:space="preserve"> </w:t>
      </w:r>
    </w:p>
    <w:p w:rsidR="00486A43" w:rsidRDefault="00486A43" w:rsidP="00486A43">
      <w:pPr>
        <w:pStyle w:val="af"/>
        <w:rPr>
          <w:lang w:val="en-US"/>
        </w:rPr>
      </w:pPr>
      <w:r>
        <w:rPr>
          <w:lang w:val="en-US"/>
        </w:rPr>
        <w:t>УДК   57</w:t>
      </w:r>
    </w:p>
    <w:p w:rsidR="00486A43" w:rsidRDefault="00486A43" w:rsidP="00486A43">
      <w:pPr>
        <w:pStyle w:val="af"/>
        <w:rPr>
          <w:lang w:val="en-US"/>
        </w:rPr>
      </w:pPr>
      <w:r>
        <w:rPr>
          <w:lang w:val="en-US"/>
        </w:rPr>
        <w:lastRenderedPageBreak/>
        <w:t>хр - 1</w:t>
      </w:r>
    </w:p>
    <w:p w:rsidR="00486A43" w:rsidRPr="00DE18C9" w:rsidRDefault="00486A43" w:rsidP="00486A43">
      <w:pPr>
        <w:pStyle w:val="a"/>
      </w:pPr>
      <w:r w:rsidRPr="00486A43">
        <w:t xml:space="preserve">29944 17518 53 Ф 75 </w:t>
      </w:r>
      <w:r w:rsidRPr="00486A43">
        <w:rPr>
          <w:b/>
        </w:rPr>
        <w:t>Фок, В.А.</w:t>
      </w:r>
      <w:r w:rsidRPr="00486A43">
        <w:t xml:space="preserve"> Начала квантовой механики / В.А. Фок.--2-е изд., дополненное.--М. : Наука,1976.--376с. рус. Физика*Квантовая механика*Теория Шредингера*Кулоново поле*Задача*Атом*Строение*Дирак*Позитрон*Паули*Шредингер 4 </w:t>
      </w:r>
    </w:p>
    <w:p w:rsidR="00486A43" w:rsidRDefault="00486A43" w:rsidP="00486A43">
      <w:pPr>
        <w:pStyle w:val="af"/>
        <w:rPr>
          <w:lang w:val="en-US"/>
        </w:rPr>
      </w:pPr>
      <w:r>
        <w:rPr>
          <w:lang w:val="en-US"/>
        </w:rPr>
        <w:t>УДК   53</w:t>
      </w:r>
    </w:p>
    <w:p w:rsidR="00486A43" w:rsidRDefault="00486A43" w:rsidP="00486A43">
      <w:pPr>
        <w:pStyle w:val="af"/>
        <w:rPr>
          <w:lang w:val="en-US"/>
        </w:rPr>
      </w:pPr>
      <w:r>
        <w:rPr>
          <w:lang w:val="en-US"/>
        </w:rPr>
        <w:t>хр - 1</w:t>
      </w:r>
    </w:p>
    <w:p w:rsidR="00486A43" w:rsidRPr="00DE18C9" w:rsidRDefault="00486A43" w:rsidP="00486A43">
      <w:pPr>
        <w:pStyle w:val="a"/>
      </w:pPr>
      <w:r w:rsidRPr="00486A43">
        <w:t xml:space="preserve">29829 17390*17391 574 Х 12 </w:t>
      </w:r>
      <w:r w:rsidRPr="00486A43">
        <w:rPr>
          <w:b/>
        </w:rPr>
        <w:t>Хабер, Вольфганг</w:t>
      </w:r>
      <w:r w:rsidRPr="00486A43">
        <w:t xml:space="preserve"> Неудобная правда экологии --- </w:t>
      </w:r>
      <w:r>
        <w:rPr>
          <w:lang w:val="en-US"/>
        </w:rPr>
        <w:t>Ng</w:t>
      </w:r>
      <w:r w:rsidRPr="00486A43">
        <w:t xml:space="preserve"> </w:t>
      </w:r>
      <w:r>
        <w:rPr>
          <w:lang w:val="en-US"/>
        </w:rPr>
        <w:t>Haber</w:t>
      </w:r>
      <w:r w:rsidRPr="00486A43">
        <w:t xml:space="preserve">. </w:t>
      </w:r>
      <w:r>
        <w:rPr>
          <w:lang w:val="en-US"/>
        </w:rPr>
        <w:t>Die</w:t>
      </w:r>
      <w:r w:rsidRPr="00486A43">
        <w:t xml:space="preserve"> </w:t>
      </w:r>
      <w:r>
        <w:rPr>
          <w:lang w:val="en-US"/>
        </w:rPr>
        <w:t>unbequemen</w:t>
      </w:r>
      <w:r w:rsidRPr="00486A43">
        <w:t xml:space="preserve"> </w:t>
      </w:r>
      <w:r>
        <w:rPr>
          <w:lang w:val="en-US"/>
        </w:rPr>
        <w:t>Wahrheiten</w:t>
      </w:r>
      <w:r w:rsidRPr="00486A43">
        <w:t xml:space="preserve"> </w:t>
      </w:r>
      <w:r>
        <w:rPr>
          <w:lang w:val="en-US"/>
        </w:rPr>
        <w:t>der</w:t>
      </w:r>
      <w:r w:rsidRPr="00486A43">
        <w:t xml:space="preserve"> </w:t>
      </w:r>
      <w:r>
        <w:rPr>
          <w:lang w:val="en-US"/>
        </w:rPr>
        <w:t>oekologie</w:t>
      </w:r>
      <w:r w:rsidRPr="00486A43">
        <w:t xml:space="preserve">. </w:t>
      </w:r>
      <w:r>
        <w:rPr>
          <w:lang w:val="en-US"/>
        </w:rPr>
        <w:t>Eine</w:t>
      </w:r>
      <w:r w:rsidRPr="00486A43">
        <w:t xml:space="preserve"> </w:t>
      </w:r>
      <w:r>
        <w:rPr>
          <w:lang w:val="en-US"/>
        </w:rPr>
        <w:t>Nachhaltigkeitsperspektive</w:t>
      </w:r>
      <w:r w:rsidRPr="00486A43">
        <w:t xml:space="preserve"> </w:t>
      </w:r>
      <w:r>
        <w:rPr>
          <w:lang w:val="en-US"/>
        </w:rPr>
        <w:t>fur</w:t>
      </w:r>
      <w:r w:rsidRPr="00486A43">
        <w:t xml:space="preserve"> </w:t>
      </w:r>
      <w:r>
        <w:rPr>
          <w:lang w:val="en-US"/>
        </w:rPr>
        <w:t>das</w:t>
      </w:r>
      <w:r w:rsidRPr="00486A43">
        <w:t xml:space="preserve"> 21 </w:t>
      </w:r>
      <w:r>
        <w:rPr>
          <w:lang w:val="en-US"/>
        </w:rPr>
        <w:t>Jahrhundert</w:t>
      </w:r>
      <w:r w:rsidRPr="00486A43">
        <w:t xml:space="preserve"> : Перспективы устойчивости для 21 столетия / Вольфганг Хабер ; Пер. с нем.--Ужгород,2011.--62с. .--</w:t>
      </w:r>
      <w:r>
        <w:rPr>
          <w:lang w:val="en-US"/>
        </w:rPr>
        <w:t>ISBN</w:t>
      </w:r>
      <w:r w:rsidRPr="00486A43">
        <w:t xml:space="preserve"> 978-3-86581-217-9 рус. </w:t>
      </w:r>
      <w:r>
        <w:rPr>
          <w:lang w:val="en-US"/>
        </w:rPr>
        <w:t xml:space="preserve">Экология*Устойчивое развитие*Принцип постоянства*Принцип непрерывности 2 </w:t>
      </w:r>
    </w:p>
    <w:p w:rsidR="00486A43" w:rsidRDefault="00486A43" w:rsidP="00486A43">
      <w:pPr>
        <w:pStyle w:val="af"/>
        <w:rPr>
          <w:lang w:val="en-US"/>
        </w:rPr>
      </w:pPr>
      <w:r>
        <w:rPr>
          <w:lang w:val="en-US"/>
        </w:rPr>
        <w:t>УДК   574</w:t>
      </w:r>
    </w:p>
    <w:p w:rsidR="00486A43" w:rsidRDefault="00486A43" w:rsidP="00486A43">
      <w:pPr>
        <w:pStyle w:val="af"/>
        <w:rPr>
          <w:lang w:val="en-US"/>
        </w:rPr>
      </w:pPr>
      <w:r>
        <w:rPr>
          <w:lang w:val="en-US"/>
        </w:rPr>
        <w:t>хр - 2</w:t>
      </w:r>
    </w:p>
    <w:p w:rsidR="00486A43" w:rsidRPr="00DE18C9" w:rsidRDefault="00486A43" w:rsidP="00486A43">
      <w:pPr>
        <w:pStyle w:val="a"/>
      </w:pPr>
      <w:r w:rsidRPr="00554F3B">
        <w:t xml:space="preserve">33899 21061 574 Х 12 </w:t>
      </w:r>
      <w:r w:rsidRPr="00554F3B">
        <w:rPr>
          <w:b/>
        </w:rPr>
        <w:t>Хабер, Вольфганг</w:t>
      </w:r>
      <w:r w:rsidRPr="00554F3B">
        <w:t xml:space="preserve"> Неудобная правда экологии --- </w:t>
      </w:r>
      <w:r>
        <w:rPr>
          <w:lang w:val="en-US"/>
        </w:rPr>
        <w:t>Ng</w:t>
      </w:r>
      <w:r w:rsidRPr="00554F3B">
        <w:t xml:space="preserve"> </w:t>
      </w:r>
      <w:r>
        <w:rPr>
          <w:lang w:val="en-US"/>
        </w:rPr>
        <w:t>Haber</w:t>
      </w:r>
      <w:r w:rsidRPr="00554F3B">
        <w:t xml:space="preserve">. </w:t>
      </w:r>
      <w:r>
        <w:rPr>
          <w:lang w:val="en-US"/>
        </w:rPr>
        <w:t>Die</w:t>
      </w:r>
      <w:r w:rsidRPr="00554F3B">
        <w:t xml:space="preserve"> </w:t>
      </w:r>
      <w:r>
        <w:rPr>
          <w:lang w:val="en-US"/>
        </w:rPr>
        <w:t>unbequemen</w:t>
      </w:r>
      <w:r w:rsidRPr="00554F3B">
        <w:t xml:space="preserve"> </w:t>
      </w:r>
      <w:r>
        <w:rPr>
          <w:lang w:val="en-US"/>
        </w:rPr>
        <w:t>Wahrheiten</w:t>
      </w:r>
      <w:r w:rsidRPr="00554F3B">
        <w:t xml:space="preserve"> </w:t>
      </w:r>
      <w:r>
        <w:rPr>
          <w:lang w:val="en-US"/>
        </w:rPr>
        <w:t>der</w:t>
      </w:r>
      <w:r w:rsidRPr="00554F3B">
        <w:t xml:space="preserve"> </w:t>
      </w:r>
      <w:r>
        <w:rPr>
          <w:lang w:val="en-US"/>
        </w:rPr>
        <w:t>oekologie</w:t>
      </w:r>
      <w:r w:rsidRPr="00554F3B">
        <w:t xml:space="preserve">. </w:t>
      </w:r>
      <w:r>
        <w:rPr>
          <w:lang w:val="en-US"/>
        </w:rPr>
        <w:t>Eine</w:t>
      </w:r>
      <w:r w:rsidRPr="00554F3B">
        <w:t xml:space="preserve"> </w:t>
      </w:r>
      <w:r>
        <w:rPr>
          <w:lang w:val="en-US"/>
        </w:rPr>
        <w:t>Nachhaltigkeitsperspektive</w:t>
      </w:r>
      <w:r w:rsidRPr="00554F3B">
        <w:t xml:space="preserve"> </w:t>
      </w:r>
      <w:r>
        <w:rPr>
          <w:lang w:val="en-US"/>
        </w:rPr>
        <w:t>fur</w:t>
      </w:r>
      <w:r w:rsidRPr="00554F3B">
        <w:t xml:space="preserve"> </w:t>
      </w:r>
      <w:r>
        <w:rPr>
          <w:lang w:val="en-US"/>
        </w:rPr>
        <w:t>das</w:t>
      </w:r>
      <w:r w:rsidRPr="00554F3B">
        <w:t xml:space="preserve"> 21 </w:t>
      </w:r>
      <w:r>
        <w:rPr>
          <w:lang w:val="en-US"/>
        </w:rPr>
        <w:t>Jahrhundert</w:t>
      </w:r>
      <w:r w:rsidRPr="00554F3B">
        <w:t xml:space="preserve"> : Перспективы устойчивости для 21 столетия / Вольфганг Хабер ; Перевод с нем. О. Мокрянина, А. Лугового; Под ред. А. Бокотея.--Ужгород,2011.--64с. .--</w:t>
      </w:r>
      <w:r>
        <w:rPr>
          <w:lang w:val="en-US"/>
        </w:rPr>
        <w:t>ISBN</w:t>
      </w:r>
      <w:r w:rsidRPr="00554F3B">
        <w:t xml:space="preserve"> 978-3-86581-217-9 рус. Экология*Экосистема*Человек*Мир*Развитие*Устойчивое развитие*Принцип постоянства*Принцип непрерывности 2 </w:t>
      </w:r>
    </w:p>
    <w:p w:rsidR="00486A43" w:rsidRDefault="00486A43" w:rsidP="00486A43">
      <w:pPr>
        <w:pStyle w:val="af"/>
        <w:rPr>
          <w:lang w:val="en-US"/>
        </w:rPr>
      </w:pPr>
      <w:r>
        <w:rPr>
          <w:lang w:val="en-US"/>
        </w:rPr>
        <w:t>УДК   574</w:t>
      </w:r>
    </w:p>
    <w:p w:rsidR="00554F3B" w:rsidRDefault="00486A43" w:rsidP="00486A43">
      <w:pPr>
        <w:pStyle w:val="af"/>
        <w:rPr>
          <w:lang w:val="en-US"/>
        </w:rPr>
      </w:pPr>
      <w:r>
        <w:rPr>
          <w:lang w:val="en-US"/>
        </w:rPr>
        <w:t>хр - 1</w:t>
      </w:r>
    </w:p>
    <w:p w:rsidR="00554F3B" w:rsidRPr="00DE18C9" w:rsidRDefault="00554F3B" w:rsidP="00554F3B">
      <w:pPr>
        <w:pStyle w:val="a"/>
      </w:pPr>
      <w:r w:rsidRPr="00554F3B">
        <w:t xml:space="preserve">2049 6891*6892 57 Х 15 </w:t>
      </w:r>
      <w:r w:rsidRPr="00554F3B">
        <w:rPr>
          <w:b/>
        </w:rPr>
        <w:t>Хазен, А. М.</w:t>
      </w:r>
      <w:r w:rsidRPr="00554F3B">
        <w:t xml:space="preserve"> Разум природы и разум человека / А. М. Хазен.--М. : РИО "Мособлупрполиграфиздат",2000.--607с. .--</w:t>
      </w:r>
      <w:r>
        <w:rPr>
          <w:lang w:val="en-US"/>
        </w:rPr>
        <w:t>ISBN</w:t>
      </w:r>
      <w:r w:rsidRPr="00554F3B">
        <w:t xml:space="preserve"> 5-7953-0044-6 рус. Биофизика*Хаос*Биология*Физика*Информация*Энтропия*Жизнь*Углерод*Палеонтология*Эволюция*РНК*ДНК*Ген*Дарвинизм*Номогенез*Конкуренция*Размножение*Случайность 2 </w:t>
      </w:r>
    </w:p>
    <w:p w:rsidR="00554F3B" w:rsidRDefault="00554F3B" w:rsidP="00554F3B">
      <w:pPr>
        <w:pStyle w:val="af"/>
        <w:rPr>
          <w:lang w:val="en-US"/>
        </w:rPr>
      </w:pPr>
      <w:r>
        <w:rPr>
          <w:lang w:val="en-US"/>
        </w:rPr>
        <w:t>УДК   57</w:t>
      </w:r>
    </w:p>
    <w:p w:rsidR="00554F3B" w:rsidRDefault="00554F3B" w:rsidP="00554F3B">
      <w:pPr>
        <w:pStyle w:val="af"/>
        <w:rPr>
          <w:lang w:val="en-US"/>
        </w:rPr>
      </w:pPr>
      <w:r>
        <w:rPr>
          <w:lang w:val="en-US"/>
        </w:rPr>
        <w:t>хр - 2</w:t>
      </w:r>
    </w:p>
    <w:p w:rsidR="00554F3B" w:rsidRPr="00DE18C9" w:rsidRDefault="00554F3B" w:rsidP="00554F3B">
      <w:pPr>
        <w:pStyle w:val="a"/>
      </w:pPr>
      <w:r>
        <w:rPr>
          <w:lang w:val="en-US"/>
        </w:rPr>
        <w:t xml:space="preserve">2471 8537 5 Х 70 </w:t>
      </w:r>
      <w:r w:rsidRPr="00554F3B">
        <w:rPr>
          <w:b/>
          <w:lang w:val="en-US"/>
        </w:rPr>
        <w:t>Хокинг С.</w:t>
      </w:r>
      <w:r>
        <w:rPr>
          <w:lang w:val="en-US"/>
        </w:rPr>
        <w:t xml:space="preserve"> Краткая история времени --- Stephen W.Hawking. A Brief History of Time From the Big Band to Black Holes : От большого взрыва до черных дыр / С.Хокинг; Пер. с англ. </w:t>
      </w:r>
      <w:r w:rsidRPr="00554F3B">
        <w:t>Н.Смородинской.--СПб. : Амфора,2001.--268 с. .--</w:t>
      </w:r>
      <w:r>
        <w:rPr>
          <w:lang w:val="en-US"/>
        </w:rPr>
        <w:t>ISBN</w:t>
      </w:r>
      <w:r w:rsidRPr="00554F3B">
        <w:t xml:space="preserve"> 5-94278-091-9 рус. Наука*Время*История*Взрыв Большой*Дыра черная*Вселенная*Пространство*Природа*Физика*Эйнштейн*Галилей*Ньютон*Сингулярность*Космология*Атом*Частица элементарная 2 8537 хр. </w:t>
      </w:r>
      <w:r>
        <w:rPr>
          <w:lang w:val="en-US"/>
        </w:rPr>
        <w:t xml:space="preserve">RU01 </w:t>
      </w:r>
    </w:p>
    <w:p w:rsidR="00554F3B" w:rsidRDefault="00554F3B" w:rsidP="00554F3B">
      <w:pPr>
        <w:pStyle w:val="af"/>
        <w:rPr>
          <w:lang w:val="en-US"/>
        </w:rPr>
      </w:pPr>
      <w:r>
        <w:rPr>
          <w:lang w:val="en-US"/>
        </w:rPr>
        <w:t>УДК   5</w:t>
      </w:r>
    </w:p>
    <w:p w:rsidR="00554F3B" w:rsidRDefault="00554F3B" w:rsidP="00554F3B">
      <w:pPr>
        <w:pStyle w:val="af"/>
        <w:rPr>
          <w:lang w:val="en-US"/>
        </w:rPr>
      </w:pPr>
      <w:r>
        <w:rPr>
          <w:lang w:val="en-US"/>
        </w:rPr>
        <w:t>хр - 1</w:t>
      </w:r>
    </w:p>
    <w:p w:rsidR="00554F3B" w:rsidRPr="00DE18C9" w:rsidRDefault="00554F3B" w:rsidP="00554F3B">
      <w:pPr>
        <w:pStyle w:val="a"/>
      </w:pPr>
      <w:r w:rsidRPr="00554F3B">
        <w:t xml:space="preserve">2472 8538 53(023) Х 70 </w:t>
      </w:r>
      <w:r w:rsidRPr="00554F3B">
        <w:rPr>
          <w:b/>
        </w:rPr>
        <w:t>Хокинг С.</w:t>
      </w:r>
      <w:r w:rsidRPr="00554F3B">
        <w:t xml:space="preserve"> Черные дыры и молодые вселенные --- </w:t>
      </w:r>
      <w:r>
        <w:rPr>
          <w:lang w:val="en-US"/>
        </w:rPr>
        <w:t>Stephen</w:t>
      </w:r>
      <w:r w:rsidRPr="00554F3B">
        <w:t xml:space="preserve"> </w:t>
      </w:r>
      <w:r>
        <w:rPr>
          <w:lang w:val="en-US"/>
        </w:rPr>
        <w:t>Hawking</w:t>
      </w:r>
      <w:r w:rsidRPr="00554F3B">
        <w:t xml:space="preserve">. </w:t>
      </w:r>
      <w:r>
        <w:rPr>
          <w:lang w:val="en-US"/>
        </w:rPr>
        <w:t xml:space="preserve">Black Holes and Bady Universes and Other Essays / С.Хокинг; Пер. с англ. </w:t>
      </w:r>
      <w:r w:rsidRPr="00554F3B">
        <w:t>М.Кононова.--СПб. : Амфора,2001.--189 с. .--</w:t>
      </w:r>
      <w:r>
        <w:rPr>
          <w:lang w:val="en-US"/>
        </w:rPr>
        <w:t>ISBN</w:t>
      </w:r>
      <w:r w:rsidRPr="00554F3B">
        <w:t xml:space="preserve"> 5-94278-166-4 рус. Физика*Наука*Дыра черная*Вселенная*Эйнштейн*Механика квантовая 2 8538 хр. </w:t>
      </w:r>
      <w:r>
        <w:rPr>
          <w:lang w:val="en-US"/>
        </w:rPr>
        <w:t xml:space="preserve">RU01 </w:t>
      </w:r>
    </w:p>
    <w:p w:rsidR="00554F3B" w:rsidRDefault="00554F3B" w:rsidP="00554F3B">
      <w:pPr>
        <w:pStyle w:val="af"/>
        <w:rPr>
          <w:lang w:val="en-US"/>
        </w:rPr>
      </w:pPr>
      <w:r>
        <w:rPr>
          <w:lang w:val="en-US"/>
        </w:rPr>
        <w:t>УДК   53(023)</w:t>
      </w:r>
    </w:p>
    <w:p w:rsidR="00554F3B" w:rsidRDefault="00554F3B" w:rsidP="00554F3B">
      <w:pPr>
        <w:pStyle w:val="af"/>
        <w:rPr>
          <w:lang w:val="en-US"/>
        </w:rPr>
      </w:pPr>
      <w:r>
        <w:rPr>
          <w:lang w:val="en-US"/>
        </w:rPr>
        <w:t>хр - 1</w:t>
      </w:r>
    </w:p>
    <w:p w:rsidR="00554F3B" w:rsidRPr="00DE18C9" w:rsidRDefault="00554F3B" w:rsidP="00554F3B">
      <w:pPr>
        <w:pStyle w:val="a"/>
      </w:pPr>
      <w:r>
        <w:rPr>
          <w:lang w:val="en-US"/>
        </w:rPr>
        <w:t xml:space="preserve">2365 5 Х 70-9 </w:t>
      </w:r>
      <w:r w:rsidRPr="00554F3B">
        <w:rPr>
          <w:b/>
          <w:lang w:val="en-US"/>
        </w:rPr>
        <w:t>Хокинг Стивен</w:t>
      </w:r>
      <w:r>
        <w:rPr>
          <w:lang w:val="en-US"/>
        </w:rPr>
        <w:t xml:space="preserve"> Краткая история времени --- Stephew W.Hawking. A Brief History of Time From the Big Band to Black Holes : От большого взрыва до черных дыр / Пер. с англ. </w:t>
      </w:r>
      <w:r w:rsidRPr="00A504EA">
        <w:t>Н.Смородинской.--СПб. : Амфора,2001.--268 с. Пантера ООО .--</w:t>
      </w:r>
      <w:r>
        <w:rPr>
          <w:lang w:val="en-US"/>
        </w:rPr>
        <w:t>ISBN</w:t>
      </w:r>
      <w:r w:rsidRPr="00A504EA">
        <w:t xml:space="preserve"> 5-94278-091-9 рус. Естественные науки*Время. </w:t>
      </w:r>
      <w:r w:rsidRPr="007A35AC">
        <w:t xml:space="preserve">История. Взрыв большой. Дыра черная. Вселенная. Пространство. Физика. Эйнштейн. Галилей. </w:t>
      </w:r>
      <w:r>
        <w:rPr>
          <w:lang w:val="en-US"/>
        </w:rPr>
        <w:t xml:space="preserve">Ньютон. Терминология. Словарь. Система Солнечная. Космология. 8382 хр. RU01 </w:t>
      </w:r>
    </w:p>
    <w:p w:rsidR="00554F3B" w:rsidRDefault="00554F3B" w:rsidP="00554F3B">
      <w:pPr>
        <w:pStyle w:val="af"/>
        <w:rPr>
          <w:lang w:val="en-US"/>
        </w:rPr>
      </w:pPr>
      <w:r>
        <w:rPr>
          <w:lang w:val="en-US"/>
        </w:rPr>
        <w:t>УДК   5</w:t>
      </w:r>
    </w:p>
    <w:p w:rsidR="00554F3B" w:rsidRDefault="00554F3B" w:rsidP="00554F3B">
      <w:pPr>
        <w:pStyle w:val="af"/>
        <w:rPr>
          <w:lang w:val="en-US"/>
        </w:rPr>
      </w:pPr>
      <w:r>
        <w:rPr>
          <w:lang w:val="en-US"/>
        </w:rPr>
        <w:t>хр - 1</w:t>
      </w:r>
    </w:p>
    <w:p w:rsidR="00554F3B" w:rsidRPr="00DE18C9" w:rsidRDefault="00554F3B" w:rsidP="00554F3B">
      <w:pPr>
        <w:pStyle w:val="a"/>
      </w:pPr>
      <w:r w:rsidRPr="00554F3B">
        <w:lastRenderedPageBreak/>
        <w:t xml:space="preserve">2465 8518 50 Х 79 </w:t>
      </w:r>
      <w:r w:rsidRPr="00554F3B">
        <w:rPr>
          <w:b/>
        </w:rPr>
        <w:t>Хорган Дж.</w:t>
      </w:r>
      <w:r w:rsidRPr="00554F3B">
        <w:t xml:space="preserve"> Конец науки --- </w:t>
      </w:r>
      <w:r>
        <w:rPr>
          <w:lang w:val="en-US"/>
        </w:rPr>
        <w:t>John</w:t>
      </w:r>
      <w:r w:rsidRPr="00554F3B">
        <w:t xml:space="preserve"> </w:t>
      </w:r>
      <w:r>
        <w:rPr>
          <w:lang w:val="en-US"/>
        </w:rPr>
        <w:t>Horgan</w:t>
      </w:r>
      <w:r w:rsidRPr="00554F3B">
        <w:t xml:space="preserve">. </w:t>
      </w:r>
      <w:r>
        <w:rPr>
          <w:lang w:val="en-US"/>
        </w:rPr>
        <w:t xml:space="preserve">The end of science: Facing the Limits of Knowledge in the Twilight of the Scientific Age : Взгляд на ограниченность знания на закате Века Науки / Дж.Хорган; Пер. с англ. </w:t>
      </w:r>
      <w:r w:rsidRPr="00A504EA">
        <w:t>М.Жуковой.--СПб. : Амфора,2001.--479 с. .--</w:t>
      </w:r>
      <w:r>
        <w:rPr>
          <w:lang w:val="en-US"/>
        </w:rPr>
        <w:t>ISBN</w:t>
      </w:r>
      <w:r w:rsidRPr="00A504EA">
        <w:t xml:space="preserve"> 5-94278-179-6 рус. Наука*Конец*Знание*Ограниченность*Прогресс*Философия*Физика*Космология*Биология*Эволюция*Социология*Неврология*Хаос*Лимитология*Теология*Бог*Разум*Кибернетика*Сознание 2 8518 хр. </w:t>
      </w:r>
      <w:r>
        <w:rPr>
          <w:lang w:val="en-US"/>
        </w:rPr>
        <w:t xml:space="preserve">RU01 </w:t>
      </w:r>
    </w:p>
    <w:p w:rsidR="00554F3B" w:rsidRDefault="00554F3B" w:rsidP="00554F3B">
      <w:pPr>
        <w:pStyle w:val="af"/>
        <w:rPr>
          <w:lang w:val="en-US"/>
        </w:rPr>
      </w:pPr>
      <w:r>
        <w:rPr>
          <w:lang w:val="en-US"/>
        </w:rPr>
        <w:t>УДК   50</w:t>
      </w:r>
    </w:p>
    <w:p w:rsidR="00554F3B" w:rsidRDefault="00554F3B" w:rsidP="00554F3B">
      <w:pPr>
        <w:pStyle w:val="af"/>
        <w:rPr>
          <w:lang w:val="en-US"/>
        </w:rPr>
      </w:pPr>
      <w:r>
        <w:rPr>
          <w:lang w:val="en-US"/>
        </w:rPr>
        <w:t>хр - 1</w:t>
      </w:r>
    </w:p>
    <w:p w:rsidR="00554F3B" w:rsidRPr="00DE18C9" w:rsidRDefault="00554F3B" w:rsidP="00554F3B">
      <w:pPr>
        <w:pStyle w:val="a"/>
      </w:pPr>
      <w:r w:rsidRPr="00A504EA">
        <w:t xml:space="preserve">2374 50 Х 79 </w:t>
      </w:r>
      <w:r w:rsidRPr="00A504EA">
        <w:rPr>
          <w:b/>
        </w:rPr>
        <w:t>Хорган Джон</w:t>
      </w:r>
      <w:r w:rsidRPr="00A504EA">
        <w:t xml:space="preserve"> Конец науки --- </w:t>
      </w:r>
      <w:r>
        <w:rPr>
          <w:lang w:val="en-US"/>
        </w:rPr>
        <w:t>Horgan</w:t>
      </w:r>
      <w:r w:rsidRPr="00A504EA">
        <w:t xml:space="preserve"> </w:t>
      </w:r>
      <w:r>
        <w:rPr>
          <w:lang w:val="en-US"/>
        </w:rPr>
        <w:t>John</w:t>
      </w:r>
      <w:r w:rsidRPr="00A504EA">
        <w:t xml:space="preserve">. </w:t>
      </w:r>
      <w:r>
        <w:rPr>
          <w:lang w:val="en-US"/>
        </w:rPr>
        <w:t xml:space="preserve">The end of science: Facing the Limits of Knowledge in the Twilight of the Scientific Age : Взгляд на ограниченность знания на закате Века Науки / Пер. с англ. </w:t>
      </w:r>
      <w:r w:rsidRPr="00A504EA">
        <w:t>М.Жуковой.--СПб. : Амфора,2001.--479 с. Пантера ООО .--</w:t>
      </w:r>
      <w:r>
        <w:rPr>
          <w:lang w:val="en-US"/>
        </w:rPr>
        <w:t>ISBN</w:t>
      </w:r>
      <w:r w:rsidRPr="00A504EA">
        <w:t xml:space="preserve"> 5-94278-179-6 рус. Естественные науки*Естествознание. </w:t>
      </w:r>
      <w:r w:rsidRPr="007A35AC">
        <w:t xml:space="preserve">Наука. Знание. Ограниченность. Конец. Философия. Физика. Космология. Биология. Социология. Неврология. </w:t>
      </w:r>
      <w:r>
        <w:rPr>
          <w:lang w:val="en-US"/>
        </w:rPr>
        <w:t xml:space="preserve">Лимитология. Теология. Хаососложность. 8371 хр. RU01 </w:t>
      </w:r>
    </w:p>
    <w:p w:rsidR="00554F3B" w:rsidRDefault="00554F3B" w:rsidP="00554F3B">
      <w:pPr>
        <w:pStyle w:val="af"/>
        <w:rPr>
          <w:lang w:val="en-US"/>
        </w:rPr>
      </w:pPr>
      <w:r>
        <w:rPr>
          <w:lang w:val="en-US"/>
        </w:rPr>
        <w:t>УДК   50</w:t>
      </w:r>
    </w:p>
    <w:p w:rsidR="00554F3B" w:rsidRDefault="00554F3B" w:rsidP="00554F3B">
      <w:pPr>
        <w:pStyle w:val="af"/>
        <w:rPr>
          <w:lang w:val="en-US"/>
        </w:rPr>
      </w:pPr>
      <w:r>
        <w:rPr>
          <w:lang w:val="en-US"/>
        </w:rPr>
        <w:t>хр - 1</w:t>
      </w:r>
    </w:p>
    <w:p w:rsidR="00554F3B" w:rsidRPr="00DE18C9" w:rsidRDefault="00554F3B" w:rsidP="00554F3B">
      <w:pPr>
        <w:pStyle w:val="a"/>
      </w:pPr>
      <w:r w:rsidRPr="00554F3B">
        <w:t xml:space="preserve">1379 574 (075.8) Ч-68 </w:t>
      </w:r>
      <w:r w:rsidRPr="00554F3B">
        <w:rPr>
          <w:b/>
        </w:rPr>
        <w:t>Чистик О.В.</w:t>
      </w:r>
      <w:r w:rsidRPr="00554F3B">
        <w:t xml:space="preserve"> Экология : Учебное пособие.--Мн. : ООО "Новое знание",2000.--248 с. УП "Белкнига" ДК "Знание" .--</w:t>
      </w:r>
      <w:r>
        <w:rPr>
          <w:lang w:val="en-US"/>
        </w:rPr>
        <w:t>ISBN</w:t>
      </w:r>
      <w:r w:rsidRPr="00554F3B">
        <w:t xml:space="preserve"> 985-6516-14-5 рус. </w:t>
      </w:r>
      <w:r>
        <w:rPr>
          <w:lang w:val="en-US"/>
        </w:rPr>
        <w:t xml:space="preserve">Естественные науки*Экология. Учебник. Экосистема. Биосфера. 7961 хр. 0002 </w:t>
      </w:r>
    </w:p>
    <w:p w:rsidR="00554F3B" w:rsidRDefault="00554F3B" w:rsidP="00554F3B">
      <w:pPr>
        <w:pStyle w:val="af"/>
        <w:rPr>
          <w:lang w:val="en-US"/>
        </w:rPr>
      </w:pPr>
      <w:r>
        <w:rPr>
          <w:lang w:val="en-US"/>
        </w:rPr>
        <w:t>УДК   574(075.8)</w:t>
      </w:r>
    </w:p>
    <w:p w:rsidR="00A504EA" w:rsidRDefault="00554F3B" w:rsidP="00554F3B">
      <w:pPr>
        <w:pStyle w:val="af"/>
        <w:rPr>
          <w:lang w:val="en-US"/>
        </w:rPr>
      </w:pPr>
      <w:r>
        <w:rPr>
          <w:lang w:val="en-US"/>
        </w:rPr>
        <w:t>хр - 1</w:t>
      </w:r>
    </w:p>
    <w:p w:rsidR="00A504EA" w:rsidRPr="00DE18C9" w:rsidRDefault="00A504EA" w:rsidP="00A504EA">
      <w:pPr>
        <w:pStyle w:val="a"/>
      </w:pPr>
      <w:r w:rsidRPr="00A504EA">
        <w:t xml:space="preserve">22293 11367 574 (075.8) Ч-68 </w:t>
      </w:r>
      <w:r w:rsidRPr="00A504EA">
        <w:rPr>
          <w:b/>
        </w:rPr>
        <w:t>Чистик О.В.</w:t>
      </w:r>
      <w:r w:rsidRPr="00A504EA">
        <w:t xml:space="preserve"> Экология : Учебное пособие / О.В.Чистик.--Мн. : ООО "Новое знание",2001.--248 с. .--</w:t>
      </w:r>
      <w:r>
        <w:rPr>
          <w:lang w:val="en-US"/>
        </w:rPr>
        <w:t>ISBN</w:t>
      </w:r>
      <w:r w:rsidRPr="00A504EA">
        <w:t xml:space="preserve"> 985-6516-71-4 рус. </w:t>
      </w:r>
      <w:r>
        <w:rPr>
          <w:lang w:val="en-US"/>
        </w:rPr>
        <w:t xml:space="preserve">Экология*Учебник*Экосистема*Биосфера 4 </w:t>
      </w:r>
    </w:p>
    <w:p w:rsidR="00A504EA" w:rsidRDefault="00A504EA" w:rsidP="00A504EA">
      <w:pPr>
        <w:pStyle w:val="af"/>
        <w:rPr>
          <w:lang w:val="en-US"/>
        </w:rPr>
      </w:pPr>
      <w:r>
        <w:rPr>
          <w:lang w:val="en-US"/>
        </w:rPr>
        <w:t>УДК   574(075.8)</w:t>
      </w:r>
    </w:p>
    <w:p w:rsidR="00A504EA" w:rsidRDefault="00A504EA" w:rsidP="00A504EA">
      <w:pPr>
        <w:pStyle w:val="af"/>
        <w:rPr>
          <w:lang w:val="en-US"/>
        </w:rPr>
      </w:pPr>
      <w:r>
        <w:rPr>
          <w:lang w:val="en-US"/>
        </w:rPr>
        <w:t>хр - 1</w:t>
      </w:r>
    </w:p>
    <w:p w:rsidR="00A504EA" w:rsidRPr="00DE18C9" w:rsidRDefault="00A504EA" w:rsidP="00A504EA">
      <w:pPr>
        <w:pStyle w:val="a"/>
      </w:pPr>
      <w:r w:rsidRPr="00A504EA">
        <w:t xml:space="preserve">10452 4577*4578 574(075) Ш59 </w:t>
      </w:r>
      <w:r w:rsidRPr="00A504EA">
        <w:rPr>
          <w:b/>
        </w:rPr>
        <w:t>Шилов И.А.</w:t>
      </w:r>
      <w:r w:rsidRPr="00A504EA">
        <w:t xml:space="preserve"> Экология.--М. : Высш.шк.,1998.--512с. : Илл. 4577.4578 </w:t>
      </w:r>
      <w:r>
        <w:rPr>
          <w:lang w:val="en-US"/>
        </w:rPr>
        <w:t>RUSB</w:t>
      </w:r>
      <w:r w:rsidRPr="00A504EA">
        <w:t xml:space="preserve"> </w:t>
      </w:r>
    </w:p>
    <w:p w:rsidR="00A504EA" w:rsidRDefault="00A504EA" w:rsidP="00A504EA">
      <w:pPr>
        <w:pStyle w:val="af"/>
        <w:rPr>
          <w:lang w:val="en-US"/>
        </w:rPr>
      </w:pPr>
      <w:r>
        <w:rPr>
          <w:lang w:val="en-US"/>
        </w:rPr>
        <w:t>УДК   574</w:t>
      </w:r>
    </w:p>
    <w:p w:rsidR="00A504EA" w:rsidRDefault="00A504EA" w:rsidP="00A504EA">
      <w:pPr>
        <w:pStyle w:val="af"/>
        <w:rPr>
          <w:lang w:val="en-US"/>
        </w:rPr>
      </w:pPr>
      <w:r>
        <w:rPr>
          <w:lang w:val="en-US"/>
        </w:rPr>
        <w:t>хр - 2</w:t>
      </w:r>
    </w:p>
    <w:p w:rsidR="00A504EA" w:rsidRPr="00DE18C9" w:rsidRDefault="00A504EA" w:rsidP="00A504EA">
      <w:pPr>
        <w:pStyle w:val="a"/>
      </w:pPr>
      <w:r w:rsidRPr="00A504EA">
        <w:t xml:space="preserve">10524 4631 52(03) Ш61 </w:t>
      </w:r>
      <w:r w:rsidRPr="00A504EA">
        <w:rPr>
          <w:b/>
        </w:rPr>
        <w:t>Шимбалев А.А.</w:t>
      </w:r>
      <w:r w:rsidRPr="00A504EA">
        <w:t xml:space="preserve"> Астрономический и астрологический календарь.--Мн. : Беларуская энцыклапедыя,1998.--153с. </w:t>
      </w:r>
      <w:r>
        <w:rPr>
          <w:lang w:val="en-US"/>
        </w:rPr>
        <w:t xml:space="preserve">4631 RUSB </w:t>
      </w:r>
    </w:p>
    <w:p w:rsidR="00A504EA" w:rsidRDefault="00A504EA" w:rsidP="00A504EA">
      <w:pPr>
        <w:pStyle w:val="af"/>
        <w:rPr>
          <w:lang w:val="en-US"/>
        </w:rPr>
      </w:pPr>
      <w:r>
        <w:rPr>
          <w:lang w:val="en-US"/>
        </w:rPr>
        <w:t>УДК   52</w:t>
      </w:r>
    </w:p>
    <w:p w:rsidR="00A504EA" w:rsidRDefault="00A504EA" w:rsidP="00A504EA">
      <w:pPr>
        <w:pStyle w:val="af"/>
        <w:rPr>
          <w:lang w:val="en-US"/>
        </w:rPr>
      </w:pPr>
      <w:r>
        <w:rPr>
          <w:lang w:val="en-US"/>
        </w:rPr>
        <w:t>хр - 1</w:t>
      </w:r>
    </w:p>
    <w:p w:rsidR="00A504EA" w:rsidRPr="00DE18C9" w:rsidRDefault="00A504EA" w:rsidP="00A504EA">
      <w:pPr>
        <w:pStyle w:val="a"/>
      </w:pPr>
      <w:r>
        <w:rPr>
          <w:lang w:val="en-US"/>
        </w:rPr>
        <w:t xml:space="preserve">22001 11130 52 Ш 61 </w:t>
      </w:r>
      <w:r w:rsidRPr="00A504EA">
        <w:rPr>
          <w:b/>
          <w:lang w:val="en-US"/>
        </w:rPr>
        <w:t>Шимбалев А.</w:t>
      </w:r>
      <w:r>
        <w:rPr>
          <w:lang w:val="en-US"/>
        </w:rPr>
        <w:t xml:space="preserve"> Атлас созвездий / А.Шимбалев.--Мн. : Харвест,2003.--224с. : ил. .--ISBN 985-13-1228-2 рус. </w:t>
      </w:r>
      <w:r w:rsidRPr="00A504EA">
        <w:t xml:space="preserve">Астрономия*Атлас*Созвездие*Луна*Земля*Звезда*Небо*Галактика*Солнце*Планета*Комета*Космонавтика*Метеор 3 </w:t>
      </w:r>
    </w:p>
    <w:p w:rsidR="00A504EA" w:rsidRDefault="00A504EA" w:rsidP="00A504EA">
      <w:pPr>
        <w:pStyle w:val="af"/>
        <w:rPr>
          <w:lang w:val="en-US"/>
        </w:rPr>
      </w:pPr>
      <w:r>
        <w:rPr>
          <w:lang w:val="en-US"/>
        </w:rPr>
        <w:t>УДК   52</w:t>
      </w:r>
    </w:p>
    <w:p w:rsidR="00A504EA" w:rsidRDefault="00A504EA" w:rsidP="00A504EA">
      <w:pPr>
        <w:pStyle w:val="af"/>
        <w:rPr>
          <w:lang w:val="en-US"/>
        </w:rPr>
      </w:pPr>
      <w:r>
        <w:rPr>
          <w:lang w:val="en-US"/>
        </w:rPr>
        <w:t>хр - 1</w:t>
      </w:r>
    </w:p>
    <w:p w:rsidR="00A504EA" w:rsidRPr="00DE18C9" w:rsidRDefault="00A504EA" w:rsidP="00A504EA">
      <w:pPr>
        <w:pStyle w:val="a"/>
      </w:pPr>
      <w:r w:rsidRPr="00A504EA">
        <w:t xml:space="preserve">26189 13715 574 Ш 61 </w:t>
      </w:r>
      <w:r w:rsidRPr="00A504EA">
        <w:rPr>
          <w:b/>
        </w:rPr>
        <w:t>Шимова, О.С.</w:t>
      </w:r>
      <w:r w:rsidRPr="00A504EA">
        <w:t xml:space="preserve"> Управление природопользованием и природоохранной деятельностью --- Учебное пособие. / О.С. Шимова, А.М. Кабушко.--Мн. : "Юникап",2005.--220с. .--</w:t>
      </w:r>
      <w:r>
        <w:rPr>
          <w:lang w:val="en-US"/>
        </w:rPr>
        <w:t>ISBN</w:t>
      </w:r>
      <w:r w:rsidRPr="00A504EA">
        <w:t xml:space="preserve"> 985-6745-63-2 рус. </w:t>
      </w:r>
      <w:r>
        <w:rPr>
          <w:lang w:val="en-US"/>
        </w:rPr>
        <w:t xml:space="preserve">Экология*Учебник*Природопользование*Экономика*Природа*Загрязнение*ООН 4 </w:t>
      </w:r>
    </w:p>
    <w:p w:rsidR="00A504EA" w:rsidRDefault="00A504EA" w:rsidP="00A504EA">
      <w:pPr>
        <w:pStyle w:val="af"/>
        <w:rPr>
          <w:lang w:val="en-US"/>
        </w:rPr>
      </w:pPr>
      <w:r>
        <w:rPr>
          <w:lang w:val="en-US"/>
        </w:rPr>
        <w:t>УДК   574</w:t>
      </w:r>
    </w:p>
    <w:p w:rsidR="00A504EA" w:rsidRDefault="00A504EA" w:rsidP="00A504EA">
      <w:pPr>
        <w:pStyle w:val="af"/>
        <w:rPr>
          <w:lang w:val="en-US"/>
        </w:rPr>
      </w:pPr>
      <w:r>
        <w:rPr>
          <w:lang w:val="en-US"/>
        </w:rPr>
        <w:t>хр - 1</w:t>
      </w:r>
    </w:p>
    <w:p w:rsidR="00A504EA" w:rsidRPr="00DE18C9" w:rsidRDefault="00A504EA" w:rsidP="00A504EA">
      <w:pPr>
        <w:pStyle w:val="a"/>
      </w:pPr>
      <w:r>
        <w:rPr>
          <w:lang w:val="en-US"/>
        </w:rPr>
        <w:t xml:space="preserve">28728 16347 53 Ш 85 </w:t>
      </w:r>
      <w:r w:rsidRPr="00A504EA">
        <w:rPr>
          <w:b/>
          <w:lang w:val="en-US"/>
        </w:rPr>
        <w:t>Шредингер, Эрвин</w:t>
      </w:r>
      <w:r>
        <w:rPr>
          <w:lang w:val="en-US"/>
        </w:rPr>
        <w:t xml:space="preserve"> Что такое жизнь? --- Erwin Schrodinger. What is life? The physical Aspect of the Living Cell : С точки зрения физика / Э. Шредингер ; Пер. с англ. </w:t>
      </w:r>
      <w:r w:rsidRPr="0050713C">
        <w:lastRenderedPageBreak/>
        <w:t xml:space="preserve">А. А. Малиновского, Г. Г. Порошенко.--2-е изд.--М. : Атомиздат,1972.--87с.--(Научно-популярная библиотека атомиздата) Рус. </w:t>
      </w:r>
      <w:r>
        <w:rPr>
          <w:lang w:val="en-US"/>
        </w:rPr>
        <w:t xml:space="preserve">Физика*Жизнь*Наследственность*Мутация*Механика*Квант*Упорядоченность*Энтропия 3 </w:t>
      </w:r>
    </w:p>
    <w:p w:rsidR="00A504EA" w:rsidRDefault="00A504EA" w:rsidP="00A504EA">
      <w:pPr>
        <w:pStyle w:val="af"/>
        <w:rPr>
          <w:lang w:val="en-US"/>
        </w:rPr>
      </w:pPr>
      <w:r>
        <w:rPr>
          <w:lang w:val="en-US"/>
        </w:rPr>
        <w:t>УДК   53</w:t>
      </w:r>
    </w:p>
    <w:p w:rsidR="00A504EA" w:rsidRDefault="00A504EA" w:rsidP="00A504EA">
      <w:pPr>
        <w:pStyle w:val="af"/>
        <w:rPr>
          <w:lang w:val="en-US"/>
        </w:rPr>
      </w:pPr>
      <w:r>
        <w:rPr>
          <w:lang w:val="en-US"/>
        </w:rPr>
        <w:t>хр - 1</w:t>
      </w:r>
    </w:p>
    <w:p w:rsidR="00A504EA" w:rsidRPr="00DE18C9" w:rsidRDefault="00A504EA" w:rsidP="00A504EA">
      <w:pPr>
        <w:pStyle w:val="a"/>
      </w:pPr>
      <w:r w:rsidRPr="0050713C">
        <w:t xml:space="preserve">22553 11579 574 Э 40 </w:t>
      </w:r>
      <w:r w:rsidRPr="0050713C">
        <w:rPr>
          <w:b/>
        </w:rPr>
        <w:t xml:space="preserve">Экологические </w:t>
      </w:r>
      <w:r w:rsidRPr="0050713C">
        <w:t>изменения и биокультурная адаптация человека / Л.И.Тегако, И.И.Саливон, О.В.Марфина и др.; Под ред. Л.И.Тегако Тегако Л.И.--Мн. : "БОФФ",1996.--275с. : ил. .--</w:t>
      </w:r>
      <w:r>
        <w:rPr>
          <w:lang w:val="en-US"/>
        </w:rPr>
        <w:t>ISBN</w:t>
      </w:r>
      <w:r w:rsidRPr="0050713C">
        <w:t xml:space="preserve"> 985-430-005-6 рус. Экология*Адаптация*Человек*Беларусь*Чернобыль*Здоровье*Антропология*Демография*Развитие*Ребенок*Подросток*Адаптация биокультурная 2 </w:t>
      </w:r>
    </w:p>
    <w:p w:rsidR="00A504EA" w:rsidRDefault="00A504EA" w:rsidP="00A504EA">
      <w:pPr>
        <w:pStyle w:val="af"/>
        <w:rPr>
          <w:lang w:val="en-US"/>
        </w:rPr>
      </w:pPr>
      <w:r>
        <w:rPr>
          <w:lang w:val="en-US"/>
        </w:rPr>
        <w:t>УДК   574:614</w:t>
      </w:r>
    </w:p>
    <w:p w:rsidR="0050713C" w:rsidRDefault="00A504EA" w:rsidP="00A504EA">
      <w:pPr>
        <w:pStyle w:val="af"/>
        <w:rPr>
          <w:lang w:val="en-US"/>
        </w:rPr>
      </w:pPr>
      <w:r>
        <w:rPr>
          <w:lang w:val="en-US"/>
        </w:rPr>
        <w:t>хр - 1</w:t>
      </w:r>
    </w:p>
    <w:p w:rsidR="0050713C" w:rsidRPr="00DE18C9" w:rsidRDefault="0050713C" w:rsidP="0050713C">
      <w:pPr>
        <w:pStyle w:val="a"/>
      </w:pPr>
      <w:r w:rsidRPr="0050713C">
        <w:t xml:space="preserve">10789 53(069) Э61 </w:t>
      </w:r>
      <w:r w:rsidRPr="0050713C">
        <w:rPr>
          <w:b/>
        </w:rPr>
        <w:t xml:space="preserve">Энциклопедический </w:t>
      </w:r>
      <w:r w:rsidRPr="0050713C">
        <w:t xml:space="preserve">словарь юного физика.--М. : Педагогика,1984.--352с. : Илл. 4923 </w:t>
      </w:r>
      <w:r>
        <w:rPr>
          <w:lang w:val="en-US"/>
        </w:rPr>
        <w:t>RUSB</w:t>
      </w:r>
      <w:r w:rsidRPr="0050713C">
        <w:t xml:space="preserve"> </w:t>
      </w:r>
    </w:p>
    <w:p w:rsidR="0050713C" w:rsidRDefault="0050713C" w:rsidP="0050713C">
      <w:pPr>
        <w:pStyle w:val="af"/>
        <w:rPr>
          <w:lang w:val="en-US"/>
        </w:rPr>
      </w:pPr>
      <w:r>
        <w:rPr>
          <w:lang w:val="en-US"/>
        </w:rPr>
        <w:t>УДК   53(069)</w:t>
      </w:r>
    </w:p>
    <w:p w:rsidR="0050713C" w:rsidRDefault="0050713C" w:rsidP="0050713C">
      <w:pPr>
        <w:pStyle w:val="af"/>
        <w:rPr>
          <w:lang w:val="en-US"/>
        </w:rPr>
      </w:pPr>
      <w:r>
        <w:rPr>
          <w:lang w:val="en-US"/>
        </w:rPr>
        <w:t>хр - 1</w:t>
      </w:r>
    </w:p>
    <w:p w:rsidR="0050713C" w:rsidRPr="00DE18C9" w:rsidRDefault="0050713C" w:rsidP="0050713C">
      <w:pPr>
        <w:pStyle w:val="a"/>
      </w:pPr>
      <w:r w:rsidRPr="0050713C">
        <w:t xml:space="preserve">1412 54 Э 68-5 </w:t>
      </w:r>
      <w:r w:rsidRPr="0050713C">
        <w:rPr>
          <w:b/>
        </w:rPr>
        <w:t xml:space="preserve">Энциклопедический </w:t>
      </w:r>
      <w:r w:rsidRPr="0050713C">
        <w:t>словарь : Для среднего и старшего школьного возраста / Сост. В.А.Крицман, В.В.Станцо.--2-е изд., испр.--М. : Педагогика,1990.--320 с. : ил. Дар .--</w:t>
      </w:r>
      <w:r>
        <w:rPr>
          <w:lang w:val="en-US"/>
        </w:rPr>
        <w:t>ISBN</w:t>
      </w:r>
      <w:r w:rsidRPr="0050713C">
        <w:t xml:space="preserve"> 5-7155-0292-6 рус. Естественные науки*Химия. Энциклопедия. Понятия. История развития. </w:t>
      </w:r>
      <w:r>
        <w:rPr>
          <w:lang w:val="en-US"/>
        </w:rPr>
        <w:t xml:space="preserve">Ученые.Опыты химические. 7971 ч/з 0002 </w:t>
      </w:r>
    </w:p>
    <w:p w:rsidR="0050713C" w:rsidRDefault="0050713C" w:rsidP="0050713C">
      <w:pPr>
        <w:pStyle w:val="af"/>
        <w:rPr>
          <w:lang w:val="en-US"/>
        </w:rPr>
      </w:pPr>
      <w:r>
        <w:rPr>
          <w:lang w:val="en-US"/>
        </w:rPr>
        <w:t>УДК   54</w:t>
      </w:r>
    </w:p>
    <w:p w:rsidR="0050713C" w:rsidRDefault="0050713C" w:rsidP="0050713C">
      <w:pPr>
        <w:pStyle w:val="af"/>
        <w:rPr>
          <w:lang w:val="en-US"/>
        </w:rPr>
      </w:pPr>
      <w:r>
        <w:rPr>
          <w:lang w:val="en-US"/>
        </w:rPr>
        <w:t>чз - 1</w:t>
      </w:r>
    </w:p>
    <w:p w:rsidR="0050713C" w:rsidRPr="00DE18C9" w:rsidRDefault="0050713C" w:rsidP="0050713C">
      <w:pPr>
        <w:pStyle w:val="a"/>
      </w:pPr>
      <w:r>
        <w:rPr>
          <w:lang w:val="en-US"/>
        </w:rPr>
        <w:t xml:space="preserve">24201 13255 576.12 Я 14 </w:t>
      </w:r>
      <w:r w:rsidRPr="0050713C">
        <w:rPr>
          <w:b/>
          <w:lang w:val="en-US"/>
        </w:rPr>
        <w:t>Яблоков, А.В.</w:t>
      </w:r>
      <w:r>
        <w:rPr>
          <w:lang w:val="en-US"/>
        </w:rPr>
        <w:t xml:space="preserve"> Эволюционное учение : Дарвинизм: Учеб. для биол. спец. вузов / А.В.Яблоков, А.Г.Юсуфов Юсуфов А.Г.--3-е изд., перераб. и доп.--М. : Высш.шк.,1989.--335с. : ил. .--ISBN 5-06-000470-8 рус. Эволюция*Учение эволюционное*Дарвинизм*Микроэволюция*Макроэволюция*Антропогенез*Онтогенез 4 </w:t>
      </w:r>
    </w:p>
    <w:p w:rsidR="0050713C" w:rsidRDefault="0050713C" w:rsidP="0050713C">
      <w:pPr>
        <w:pStyle w:val="af"/>
        <w:rPr>
          <w:lang w:val="en-US"/>
        </w:rPr>
      </w:pPr>
      <w:r>
        <w:rPr>
          <w:lang w:val="en-US"/>
        </w:rPr>
        <w:t>УДК   576.12</w:t>
      </w:r>
    </w:p>
    <w:p w:rsidR="0050713C" w:rsidRDefault="0050713C" w:rsidP="0050713C">
      <w:pPr>
        <w:pStyle w:val="af"/>
        <w:rPr>
          <w:lang w:val="en-US"/>
        </w:rPr>
      </w:pPr>
      <w:r>
        <w:rPr>
          <w:lang w:val="en-US"/>
        </w:rPr>
        <w:t>хр - 1</w:t>
      </w:r>
    </w:p>
    <w:p w:rsidR="0050713C" w:rsidRPr="00DE18C9" w:rsidRDefault="0050713C" w:rsidP="0050713C">
      <w:pPr>
        <w:pStyle w:val="a"/>
      </w:pPr>
      <w:r w:rsidRPr="0050713C">
        <w:t xml:space="preserve">1427 539.1(031) Я 34-3 </w:t>
      </w:r>
      <w:r w:rsidRPr="0050713C">
        <w:rPr>
          <w:b/>
        </w:rPr>
        <w:t xml:space="preserve">Ядерная </w:t>
      </w:r>
      <w:r w:rsidRPr="0050713C">
        <w:t>энциклопедия / Авт.проекта, рук. и гл. ред. А.А.Ярошинская.--М. : Благотворительный фонд Ярошинской,1996.--656 с. : ил. Дар .--</w:t>
      </w:r>
      <w:r>
        <w:rPr>
          <w:lang w:val="en-US"/>
        </w:rPr>
        <w:t>ISBN</w:t>
      </w:r>
      <w:r w:rsidRPr="0050713C">
        <w:t xml:space="preserve"> 5-207-00453-0 рус. Естественные науки*Энциклопедия ядерная. Атом. Радиоактивность. Оружие ядерное. Энергия ядерная. </w:t>
      </w:r>
      <w:r>
        <w:rPr>
          <w:lang w:val="en-US"/>
        </w:rPr>
        <w:t xml:space="preserve">Авария ядерная. Радиобиология. Радиоэкология. 8001-8002 хр. 0003 </w:t>
      </w:r>
    </w:p>
    <w:p w:rsidR="0050713C" w:rsidRDefault="0050713C" w:rsidP="0050713C">
      <w:pPr>
        <w:pStyle w:val="af"/>
        <w:rPr>
          <w:lang w:val="en-US"/>
        </w:rPr>
      </w:pPr>
      <w:r>
        <w:rPr>
          <w:lang w:val="en-US"/>
        </w:rPr>
        <w:t>УДК   539.1(031)</w:t>
      </w:r>
    </w:p>
    <w:p w:rsidR="0050713C" w:rsidRDefault="0050713C" w:rsidP="0050713C">
      <w:pPr>
        <w:pStyle w:val="af"/>
        <w:rPr>
          <w:lang w:val="en-US"/>
        </w:rPr>
      </w:pPr>
      <w:r>
        <w:rPr>
          <w:lang w:val="en-US"/>
        </w:rPr>
        <w:t>хр - 2</w:t>
      </w:r>
    </w:p>
    <w:p w:rsidR="0050713C" w:rsidRPr="00DE18C9" w:rsidRDefault="0050713C" w:rsidP="0050713C">
      <w:pPr>
        <w:pStyle w:val="a"/>
      </w:pPr>
      <w:r w:rsidRPr="0050713C">
        <w:t xml:space="preserve">1559 539.1 Я 34-3 </w:t>
      </w:r>
      <w:r w:rsidRPr="0050713C">
        <w:rPr>
          <w:b/>
        </w:rPr>
        <w:t xml:space="preserve">Ядерная </w:t>
      </w:r>
      <w:r w:rsidRPr="0050713C">
        <w:t xml:space="preserve">энциклопедия / Гл. ред. </w:t>
      </w:r>
      <w:r w:rsidRPr="00E04DD9">
        <w:t>А.А.Ярошинская.--М. : Благотворительный фонд Ярошинской,1996.--656 с. Дар .--</w:t>
      </w:r>
      <w:r>
        <w:rPr>
          <w:lang w:val="en-US"/>
        </w:rPr>
        <w:t>ISBN</w:t>
      </w:r>
      <w:r w:rsidRPr="00E04DD9">
        <w:t xml:space="preserve"> 5-207-00453-0 рус. </w:t>
      </w:r>
      <w:r w:rsidRPr="004C4486">
        <w:t xml:space="preserve">Естественные науки*Энциклопедия ядерная. Статьи. Энергия ядерная. Радиоэкология. Радиобиология. 8171 ч/з 0004 </w:t>
      </w:r>
    </w:p>
    <w:p w:rsidR="0050713C" w:rsidRDefault="0050713C" w:rsidP="0050713C">
      <w:pPr>
        <w:pStyle w:val="af"/>
        <w:rPr>
          <w:lang w:val="en-US"/>
        </w:rPr>
      </w:pPr>
      <w:r>
        <w:rPr>
          <w:lang w:val="en-US"/>
        </w:rPr>
        <w:t>УДК   539.1</w:t>
      </w:r>
    </w:p>
    <w:p w:rsidR="0050713C" w:rsidRDefault="0050713C" w:rsidP="0050713C">
      <w:pPr>
        <w:pStyle w:val="af"/>
        <w:rPr>
          <w:lang w:val="en-US"/>
        </w:rPr>
      </w:pPr>
      <w:r>
        <w:rPr>
          <w:lang w:val="en-US"/>
        </w:rPr>
        <w:t>чз - 1</w:t>
      </w:r>
    </w:p>
    <w:p w:rsidR="0050713C" w:rsidRPr="00DE18C9" w:rsidRDefault="0050713C" w:rsidP="0050713C">
      <w:pPr>
        <w:pStyle w:val="a"/>
      </w:pPr>
      <w:r w:rsidRPr="00E04DD9">
        <w:t xml:space="preserve">10887 5431*5432*5433 502 Я45 </w:t>
      </w:r>
      <w:r w:rsidRPr="00E04DD9">
        <w:rPr>
          <w:b/>
        </w:rPr>
        <w:t>Яки Стэнли Л.</w:t>
      </w:r>
      <w:r w:rsidRPr="00E04DD9">
        <w:t xml:space="preserve"> Спаситель науки.--М. : Греко-латинский кабинет Ю.А.Шичалина,1992.--316с. </w:t>
      </w:r>
      <w:r>
        <w:rPr>
          <w:lang w:val="en-US"/>
        </w:rPr>
        <w:t xml:space="preserve">5431-5434 RUSB </w:t>
      </w:r>
    </w:p>
    <w:p w:rsidR="0050713C" w:rsidRDefault="0050713C" w:rsidP="0050713C">
      <w:pPr>
        <w:pStyle w:val="af"/>
        <w:rPr>
          <w:lang w:val="en-US"/>
        </w:rPr>
      </w:pPr>
      <w:r>
        <w:rPr>
          <w:lang w:val="en-US"/>
        </w:rPr>
        <w:t>УДК   502</w:t>
      </w:r>
    </w:p>
    <w:p w:rsidR="0050713C" w:rsidRDefault="0050713C" w:rsidP="0050713C">
      <w:pPr>
        <w:pStyle w:val="af"/>
        <w:rPr>
          <w:lang w:val="en-US"/>
        </w:rPr>
      </w:pPr>
      <w:r>
        <w:rPr>
          <w:lang w:val="en-US"/>
        </w:rPr>
        <w:t>хр - 4</w:t>
      </w:r>
    </w:p>
    <w:p w:rsidR="0050713C" w:rsidRDefault="0050713C" w:rsidP="0050713C">
      <w:pPr>
        <w:pStyle w:val="af"/>
        <w:rPr>
          <w:lang w:val="en-US"/>
        </w:rPr>
      </w:pPr>
      <w:r>
        <w:rPr>
          <w:lang w:val="en-US"/>
        </w:rPr>
        <w:t>61       Медицина</w:t>
      </w:r>
      <w:r>
        <w:rPr>
          <w:lang w:val="en-US"/>
        </w:rPr>
        <w:fldChar w:fldCharType="begin"/>
      </w:r>
      <w:r>
        <w:rPr>
          <w:lang w:val="en-US"/>
        </w:rPr>
        <w:instrText xml:space="preserve"> TC "61       Медицина" \l 2 </w:instrText>
      </w:r>
      <w:r>
        <w:rPr>
          <w:lang w:val="en-US"/>
        </w:rPr>
        <w:fldChar w:fldCharType="end"/>
      </w:r>
    </w:p>
    <w:p w:rsidR="0050713C" w:rsidRPr="00DE18C9" w:rsidRDefault="0050713C" w:rsidP="0050713C">
      <w:pPr>
        <w:pStyle w:val="a"/>
      </w:pPr>
      <w:r>
        <w:rPr>
          <w:lang w:val="en-US"/>
        </w:rPr>
        <w:t xml:space="preserve">26276 3591 614 С 81 </w:t>
      </w:r>
      <w:r w:rsidRPr="0050713C">
        <w:rPr>
          <w:b/>
          <w:lang w:val="en-US"/>
        </w:rPr>
        <w:t xml:space="preserve">100 ways </w:t>
      </w:r>
      <w:r>
        <w:rPr>
          <w:lang w:val="en-US"/>
        </w:rPr>
        <w:t xml:space="preserve">to energise groups: Games to use in workshops, meetings and the community.--UK : International HIV/AIDS Alliance,2003.--60p. : ill. англ. AIDS*СПИД*HIV*ВИЧ 7 </w:t>
      </w:r>
    </w:p>
    <w:p w:rsidR="00E04DD9" w:rsidRDefault="0050713C" w:rsidP="0050713C">
      <w:pPr>
        <w:pStyle w:val="af"/>
        <w:rPr>
          <w:lang w:val="en-US"/>
        </w:rPr>
      </w:pPr>
      <w:r>
        <w:rPr>
          <w:lang w:val="en-US"/>
        </w:rPr>
        <w:lastRenderedPageBreak/>
        <w:t>УДК   614</w:t>
      </w:r>
    </w:p>
    <w:p w:rsidR="00E04DD9" w:rsidRDefault="00E04DD9" w:rsidP="00E04DD9">
      <w:pPr>
        <w:pStyle w:val="af"/>
        <w:rPr>
          <w:lang w:val="en-US"/>
        </w:rPr>
      </w:pPr>
      <w:r>
        <w:rPr>
          <w:lang w:val="en-US"/>
        </w:rPr>
        <w:t>ИН - 1</w:t>
      </w:r>
    </w:p>
    <w:p w:rsidR="00E04DD9" w:rsidRPr="00DE18C9" w:rsidRDefault="00E04DD9" w:rsidP="00E04DD9">
      <w:pPr>
        <w:pStyle w:val="a"/>
      </w:pPr>
      <w:r w:rsidRPr="00E04DD9">
        <w:t xml:space="preserve">32457 20014 61 В 76 </w:t>
      </w:r>
      <w:r w:rsidRPr="00E04DD9">
        <w:rPr>
          <w:b/>
        </w:rPr>
        <w:t xml:space="preserve">18 способов </w:t>
      </w:r>
      <w:r w:rsidRPr="00E04DD9">
        <w:t>тренировки тела и духа : Оздоровительная гимнастика / Под ред. Ч. Юаньмин, Ч. Шоусяна, Я. Жуньгэна, Т. Сюэши, С. Таньтина ; Пер. с китайск. Е.Ю. Томихина ; Предисл.Гаваа Лувсана Юаньмин Ч.*Шоусяна Ч.,*Жуньгэна Я.*Сюэши Т.*Таньтина С.--Пер. с кит.--М. : Наука,1991.--104с. .--</w:t>
      </w:r>
      <w:r>
        <w:rPr>
          <w:lang w:val="en-US"/>
        </w:rPr>
        <w:t>ISBN</w:t>
      </w:r>
      <w:r w:rsidRPr="00E04DD9">
        <w:t xml:space="preserve"> 5-02-004135-1 рус Гимнастика*Здоровье*Упражнение*Гимнастика лечебная*Гимнастика оздоровительная 3 </w:t>
      </w:r>
    </w:p>
    <w:p w:rsidR="00E04DD9" w:rsidRDefault="00E04DD9" w:rsidP="00E04DD9">
      <w:pPr>
        <w:pStyle w:val="af"/>
        <w:rPr>
          <w:lang w:val="en-US"/>
        </w:rPr>
      </w:pPr>
      <w:r>
        <w:rPr>
          <w:lang w:val="en-US"/>
        </w:rPr>
        <w:t>УДК   61</w:t>
      </w:r>
    </w:p>
    <w:p w:rsidR="00E04DD9" w:rsidRDefault="00E04DD9" w:rsidP="00E04DD9">
      <w:pPr>
        <w:pStyle w:val="af"/>
        <w:rPr>
          <w:lang w:val="en-US"/>
        </w:rPr>
      </w:pPr>
      <w:r>
        <w:rPr>
          <w:lang w:val="en-US"/>
        </w:rPr>
        <w:t>хр - 1</w:t>
      </w:r>
    </w:p>
    <w:p w:rsidR="00E04DD9" w:rsidRPr="00DE18C9" w:rsidRDefault="00E04DD9" w:rsidP="00E04DD9">
      <w:pPr>
        <w:pStyle w:val="a"/>
      </w:pPr>
      <w:r w:rsidRPr="00E04DD9">
        <w:t xml:space="preserve">31232 18899 61 С 65 </w:t>
      </w:r>
      <w:r w:rsidRPr="00E04DD9">
        <w:rPr>
          <w:b/>
        </w:rPr>
        <w:t xml:space="preserve">44 вопроса </w:t>
      </w:r>
      <w:r w:rsidRPr="00E04DD9">
        <w:t xml:space="preserve">и ответа относительно Программы АА по исцелению от алкоголизма / Пер. с англ.--М. : </w:t>
      </w:r>
      <w:r>
        <w:rPr>
          <w:lang w:val="en-US"/>
        </w:rPr>
        <w:t>SR</w:t>
      </w:r>
      <w:r w:rsidRPr="00E04DD9">
        <w:t xml:space="preserve"> 12,2003.--28с. рус. </w:t>
      </w:r>
      <w:r>
        <w:rPr>
          <w:lang w:val="en-US"/>
        </w:rPr>
        <w:t xml:space="preserve">Алкоголизм*Клуб*Лечение*Программа АА*Анонимные алкоголики 3 </w:t>
      </w:r>
    </w:p>
    <w:p w:rsidR="00E04DD9" w:rsidRDefault="00E04DD9" w:rsidP="00E04DD9">
      <w:pPr>
        <w:pStyle w:val="af"/>
        <w:rPr>
          <w:lang w:val="en-US"/>
        </w:rPr>
      </w:pPr>
      <w:r>
        <w:rPr>
          <w:lang w:val="en-US"/>
        </w:rPr>
        <w:t>УДК   61</w:t>
      </w:r>
    </w:p>
    <w:p w:rsidR="00E04DD9" w:rsidRDefault="00E04DD9" w:rsidP="00E04DD9">
      <w:pPr>
        <w:pStyle w:val="af"/>
        <w:rPr>
          <w:lang w:val="en-US"/>
        </w:rPr>
      </w:pPr>
      <w:r>
        <w:rPr>
          <w:lang w:val="en-US"/>
        </w:rPr>
        <w:t>хр - 1</w:t>
      </w:r>
    </w:p>
    <w:p w:rsidR="00E04DD9" w:rsidRPr="00DE18C9" w:rsidRDefault="00E04DD9" w:rsidP="00E04DD9">
      <w:pPr>
        <w:pStyle w:val="a"/>
      </w:pPr>
      <w:r>
        <w:rPr>
          <w:lang w:val="en-US"/>
        </w:rPr>
        <w:t xml:space="preserve">26267 3589 614 A 10 </w:t>
      </w:r>
      <w:r w:rsidRPr="00E04DD9">
        <w:rPr>
          <w:b/>
          <w:lang w:val="en-US"/>
        </w:rPr>
        <w:t xml:space="preserve">A facilitators </w:t>
      </w:r>
      <w:r>
        <w:rPr>
          <w:lang w:val="en-US"/>
        </w:rPr>
        <w:t xml:space="preserve">guide to participatory workshops with NGOs\CBOs responding to HIV\AIDS.--UK,2003.--17p. : ill.--(International HIV/AIDS Alliance. : Supporting community action on AIDS in developing countries) Англ. AIDS*СПИД*HIV*ВИЧ 7 </w:t>
      </w:r>
    </w:p>
    <w:p w:rsidR="00E04DD9" w:rsidRDefault="00E04DD9" w:rsidP="00E04DD9">
      <w:pPr>
        <w:pStyle w:val="af"/>
        <w:rPr>
          <w:lang w:val="en-US"/>
        </w:rPr>
      </w:pPr>
      <w:r>
        <w:rPr>
          <w:lang w:val="en-US"/>
        </w:rPr>
        <w:t>УДК   614</w:t>
      </w:r>
    </w:p>
    <w:p w:rsidR="00E04DD9" w:rsidRDefault="00E04DD9" w:rsidP="00E04DD9">
      <w:pPr>
        <w:pStyle w:val="af"/>
        <w:rPr>
          <w:lang w:val="en-US"/>
        </w:rPr>
      </w:pPr>
      <w:r>
        <w:rPr>
          <w:lang w:val="en-US"/>
        </w:rPr>
        <w:t>ИН - 1</w:t>
      </w:r>
    </w:p>
    <w:p w:rsidR="00E04DD9" w:rsidRPr="00DE18C9" w:rsidRDefault="00E04DD9" w:rsidP="00E04DD9">
      <w:pPr>
        <w:pStyle w:val="a"/>
      </w:pPr>
      <w:r>
        <w:rPr>
          <w:lang w:val="en-US"/>
        </w:rPr>
        <w:t xml:space="preserve">26263 3585 614 A 22 </w:t>
      </w:r>
      <w:r w:rsidRPr="00E04DD9">
        <w:rPr>
          <w:b/>
          <w:lang w:val="en-US"/>
        </w:rPr>
        <w:t xml:space="preserve">Advocacy </w:t>
      </w:r>
      <w:r>
        <w:rPr>
          <w:lang w:val="en-US"/>
        </w:rPr>
        <w:t xml:space="preserve">in action : A toolkit to support NGOs AND CBOs responding to HIV/AIDS.--UK,2003.--74p. : ill.--(International HIV/AIDS Alliance. : Supporting community action on AIDS in developing countries) Англ. AIDS*СПИД*HIV*ВИЧ 7 </w:t>
      </w:r>
    </w:p>
    <w:p w:rsidR="00E04DD9" w:rsidRDefault="00E04DD9" w:rsidP="00E04DD9">
      <w:pPr>
        <w:pStyle w:val="af"/>
        <w:rPr>
          <w:lang w:val="en-US"/>
        </w:rPr>
      </w:pPr>
      <w:r>
        <w:rPr>
          <w:lang w:val="en-US"/>
        </w:rPr>
        <w:t>УДК   614</w:t>
      </w:r>
    </w:p>
    <w:p w:rsidR="00E04DD9" w:rsidRDefault="00E04DD9" w:rsidP="00E04DD9">
      <w:pPr>
        <w:pStyle w:val="af"/>
        <w:rPr>
          <w:lang w:val="en-US"/>
        </w:rPr>
      </w:pPr>
      <w:r>
        <w:rPr>
          <w:lang w:val="en-US"/>
        </w:rPr>
        <w:t>ИН - 1</w:t>
      </w:r>
    </w:p>
    <w:p w:rsidR="00E04DD9" w:rsidRPr="00DE18C9" w:rsidRDefault="00E04DD9" w:rsidP="00E04DD9">
      <w:pPr>
        <w:pStyle w:val="a"/>
      </w:pPr>
      <w:r>
        <w:rPr>
          <w:lang w:val="en-US"/>
        </w:rPr>
        <w:t xml:space="preserve">26261 3583 614 A 38 </w:t>
      </w:r>
      <w:r w:rsidRPr="00E04DD9">
        <w:rPr>
          <w:b/>
          <w:lang w:val="en-US"/>
        </w:rPr>
        <w:t xml:space="preserve">All together </w:t>
      </w:r>
      <w:r>
        <w:rPr>
          <w:lang w:val="en-US"/>
        </w:rPr>
        <w:t xml:space="preserve">now! : Community mobilisation for HIV/AIDS.--UK : Dexter,2006.--128p. : ill.--(International HIV/AIDS Alliance. : Supporting community action on AIDS in developing countries) .--ISBN 1-905055-15-3 Англ. AIDS*СПИД*HIV*ВИЧ 7 </w:t>
      </w:r>
    </w:p>
    <w:p w:rsidR="00E04DD9" w:rsidRDefault="00E04DD9" w:rsidP="00E04DD9">
      <w:pPr>
        <w:pStyle w:val="af"/>
        <w:rPr>
          <w:lang w:val="en-US"/>
        </w:rPr>
      </w:pPr>
      <w:r>
        <w:rPr>
          <w:lang w:val="en-US"/>
        </w:rPr>
        <w:t>УДК   614</w:t>
      </w:r>
    </w:p>
    <w:p w:rsidR="00E04DD9" w:rsidRDefault="00E04DD9" w:rsidP="00E04DD9">
      <w:pPr>
        <w:pStyle w:val="af"/>
        <w:rPr>
          <w:lang w:val="en-US"/>
        </w:rPr>
      </w:pPr>
      <w:r>
        <w:rPr>
          <w:lang w:val="en-US"/>
        </w:rPr>
        <w:t>ИН - 1</w:t>
      </w:r>
    </w:p>
    <w:p w:rsidR="00E04DD9" w:rsidRPr="00DE18C9" w:rsidRDefault="00E04DD9" w:rsidP="00E04DD9">
      <w:pPr>
        <w:pStyle w:val="a"/>
      </w:pPr>
      <w:r>
        <w:rPr>
          <w:lang w:val="en-US"/>
        </w:rPr>
        <w:t xml:space="preserve">26268 3590 614 B 53 </w:t>
      </w:r>
      <w:r w:rsidRPr="00E04DD9">
        <w:rPr>
          <w:b/>
          <w:lang w:val="en-US"/>
        </w:rPr>
        <w:t xml:space="preserve">Between </w:t>
      </w:r>
      <w:r>
        <w:rPr>
          <w:lang w:val="en-US"/>
        </w:rPr>
        <w:t xml:space="preserve">men HIV\STI prevention for men who have sex with men.--UK : International HIV/AIDS Alliance,2003.--60p. : ill.--(Key population) Англ. AIDS*СПИД*HIV*ВИЧ 7 </w:t>
      </w:r>
    </w:p>
    <w:p w:rsidR="00E04DD9" w:rsidRDefault="00E04DD9" w:rsidP="00E04DD9">
      <w:pPr>
        <w:pStyle w:val="af"/>
        <w:rPr>
          <w:lang w:val="en-US"/>
        </w:rPr>
      </w:pPr>
      <w:r>
        <w:rPr>
          <w:lang w:val="en-US"/>
        </w:rPr>
        <w:t>УДК   614</w:t>
      </w:r>
    </w:p>
    <w:p w:rsidR="00E04DD9" w:rsidRDefault="00E04DD9" w:rsidP="00E04DD9">
      <w:pPr>
        <w:pStyle w:val="af"/>
        <w:rPr>
          <w:lang w:val="en-US"/>
        </w:rPr>
      </w:pPr>
      <w:r>
        <w:rPr>
          <w:lang w:val="en-US"/>
        </w:rPr>
        <w:t>ИН - 1</w:t>
      </w:r>
    </w:p>
    <w:p w:rsidR="00E04DD9" w:rsidRPr="00DE18C9" w:rsidRDefault="00E04DD9" w:rsidP="00E04DD9">
      <w:pPr>
        <w:pStyle w:val="a"/>
      </w:pPr>
      <w:r>
        <w:rPr>
          <w:lang w:val="en-US"/>
        </w:rPr>
        <w:t xml:space="preserve">26262 3584 614 D 49 </w:t>
      </w:r>
      <w:r w:rsidRPr="00E04DD9">
        <w:rPr>
          <w:b/>
          <w:lang w:val="en-US"/>
        </w:rPr>
        <w:t xml:space="preserve">Developing </w:t>
      </w:r>
      <w:r>
        <w:rPr>
          <w:lang w:val="en-US"/>
        </w:rPr>
        <w:t xml:space="preserve">HIV/AIDS work with drug users : A Guide to Participatory Assessment and Response.--UK,2003.--118p. : ill.--(International HIV/AIDS Alliance. : Supporting community action on AIDS in developing countries) Англ. AIDS*СПИД*HIV*ВИЧ*Drug*Наркотик 7 </w:t>
      </w:r>
    </w:p>
    <w:p w:rsidR="000B1EB6" w:rsidRDefault="00E04DD9" w:rsidP="00E04DD9">
      <w:pPr>
        <w:pStyle w:val="af"/>
        <w:rPr>
          <w:lang w:val="en-US"/>
        </w:rPr>
      </w:pPr>
      <w:r>
        <w:rPr>
          <w:lang w:val="en-US"/>
        </w:rPr>
        <w:t>УДК   614</w:t>
      </w:r>
    </w:p>
    <w:p w:rsidR="000B1EB6" w:rsidRDefault="000B1EB6" w:rsidP="000B1EB6">
      <w:pPr>
        <w:pStyle w:val="af"/>
        <w:rPr>
          <w:lang w:val="en-US"/>
        </w:rPr>
      </w:pPr>
      <w:r>
        <w:rPr>
          <w:lang w:val="en-US"/>
        </w:rPr>
        <w:t>ИН - 1</w:t>
      </w:r>
    </w:p>
    <w:p w:rsidR="000B1EB6" w:rsidRPr="00DE18C9" w:rsidRDefault="000B1EB6" w:rsidP="000B1EB6">
      <w:pPr>
        <w:pStyle w:val="a"/>
      </w:pPr>
      <w:r>
        <w:rPr>
          <w:lang w:val="en-US"/>
        </w:rPr>
        <w:t xml:space="preserve">26264 3586 614 D 68 </w:t>
      </w:r>
      <w:r w:rsidRPr="000B1EB6">
        <w:rPr>
          <w:b/>
          <w:lang w:val="en-US"/>
        </w:rPr>
        <w:t xml:space="preserve">Documenting </w:t>
      </w:r>
      <w:r>
        <w:rPr>
          <w:lang w:val="en-US"/>
        </w:rPr>
        <w:t xml:space="preserve">and communicating HIV/AIDS work : A toolkit to support NGOs/CBOs.--UK,2003.--118p. : ill.--(International HIV/AIDS Alliance. : Supporting community action on AIDS in developing countries) Англ. AIDS*СПИД*HIV*ВИЧ*Drug*Наркотик 7 </w:t>
      </w:r>
    </w:p>
    <w:p w:rsidR="000B1EB6" w:rsidRDefault="000B1EB6" w:rsidP="000B1EB6">
      <w:pPr>
        <w:pStyle w:val="af"/>
        <w:rPr>
          <w:lang w:val="en-US"/>
        </w:rPr>
      </w:pPr>
      <w:r>
        <w:rPr>
          <w:lang w:val="en-US"/>
        </w:rPr>
        <w:t>УДК   614</w:t>
      </w:r>
    </w:p>
    <w:p w:rsidR="000B1EB6" w:rsidRDefault="000B1EB6" w:rsidP="000B1EB6">
      <w:pPr>
        <w:pStyle w:val="af"/>
        <w:rPr>
          <w:lang w:val="en-US"/>
        </w:rPr>
      </w:pPr>
      <w:r>
        <w:rPr>
          <w:lang w:val="en-US"/>
        </w:rPr>
        <w:t>ИН - 1</w:t>
      </w:r>
    </w:p>
    <w:p w:rsidR="000B1EB6" w:rsidRPr="00DE18C9" w:rsidRDefault="000B1EB6" w:rsidP="000B1EB6">
      <w:pPr>
        <w:pStyle w:val="a"/>
      </w:pPr>
      <w:r w:rsidRPr="000B1EB6">
        <w:rPr>
          <w:lang w:val="de-DE"/>
        </w:rPr>
        <w:t xml:space="preserve">33023 4595 61 H 94 </w:t>
      </w:r>
      <w:r w:rsidRPr="000B1EB6">
        <w:rPr>
          <w:b/>
          <w:lang w:val="de-DE"/>
        </w:rPr>
        <w:t>Husebo, S.</w:t>
      </w:r>
      <w:r w:rsidRPr="000B1EB6">
        <w:rPr>
          <w:lang w:val="de-DE"/>
        </w:rPr>
        <w:t xml:space="preserve"> Palliativmedizin : Schmerztherapie. Gesprachsfuhrung. Ethik / S. Husebo, E. Klaschik Klaschik E.--3. Aufl.--Berlin-Heidelberg-New York : Springer,2003.--545 S. </w:t>
      </w:r>
      <w:r w:rsidRPr="000B1EB6">
        <w:rPr>
          <w:lang w:val="de-DE"/>
        </w:rPr>
        <w:lastRenderedPageBreak/>
        <w:t xml:space="preserve">.--ISBN 3-540-44095-X </w:t>
      </w:r>
      <w:r>
        <w:rPr>
          <w:lang w:val="en-US"/>
        </w:rPr>
        <w:t>нем</w:t>
      </w:r>
      <w:r w:rsidRPr="000B1EB6">
        <w:rPr>
          <w:lang w:val="de-DE"/>
        </w:rPr>
        <w:t xml:space="preserve">. </w:t>
      </w:r>
      <w:r>
        <w:rPr>
          <w:lang w:val="en-US"/>
        </w:rPr>
        <w:t xml:space="preserve">Паллиативная медицина*Обезболивающее лечение*Этика Palliativmedizin*Schmerztherapie*Ethik 2 </w:t>
      </w:r>
    </w:p>
    <w:p w:rsidR="000B1EB6" w:rsidRDefault="000B1EB6" w:rsidP="000B1EB6">
      <w:pPr>
        <w:pStyle w:val="af"/>
        <w:rPr>
          <w:lang w:val="en-US"/>
        </w:rPr>
      </w:pPr>
      <w:r>
        <w:rPr>
          <w:lang w:val="en-US"/>
        </w:rPr>
        <w:t>УДК   61</w:t>
      </w:r>
    </w:p>
    <w:p w:rsidR="000B1EB6" w:rsidRDefault="000B1EB6" w:rsidP="000B1EB6">
      <w:pPr>
        <w:pStyle w:val="af"/>
        <w:rPr>
          <w:lang w:val="en-US"/>
        </w:rPr>
      </w:pPr>
      <w:r>
        <w:rPr>
          <w:lang w:val="en-US"/>
        </w:rPr>
        <w:t>ИН - 1</w:t>
      </w:r>
    </w:p>
    <w:p w:rsidR="000B1EB6" w:rsidRPr="00DE18C9" w:rsidRDefault="000B1EB6" w:rsidP="000B1EB6">
      <w:pPr>
        <w:pStyle w:val="a"/>
      </w:pPr>
      <w:r>
        <w:rPr>
          <w:lang w:val="en-US"/>
        </w:rPr>
        <w:t xml:space="preserve">26265 3587 614 R 17 </w:t>
      </w:r>
      <w:r w:rsidRPr="000B1EB6">
        <w:rPr>
          <w:b/>
          <w:lang w:val="en-US"/>
        </w:rPr>
        <w:t xml:space="preserve">Raising </w:t>
      </w:r>
      <w:r>
        <w:rPr>
          <w:lang w:val="en-US"/>
        </w:rPr>
        <w:t xml:space="preserve">funds and mobilizing resources for HIV/AIDS work : A toolkit to support NGOs/CBOs.--UK,2003.--74p. : ill.--(International HIV/AIDS Alliance. : Supporting community action on AIDS in developing countries) Англ. AIDS*СПИД*HIV*ВИЧ 7 </w:t>
      </w:r>
    </w:p>
    <w:p w:rsidR="000B1EB6" w:rsidRDefault="000B1EB6" w:rsidP="000B1EB6">
      <w:pPr>
        <w:pStyle w:val="af"/>
        <w:rPr>
          <w:lang w:val="en-US"/>
        </w:rPr>
      </w:pPr>
      <w:r>
        <w:rPr>
          <w:lang w:val="en-US"/>
        </w:rPr>
        <w:t>УДК   614</w:t>
      </w:r>
    </w:p>
    <w:p w:rsidR="000B1EB6" w:rsidRDefault="000B1EB6" w:rsidP="000B1EB6">
      <w:pPr>
        <w:pStyle w:val="af"/>
        <w:rPr>
          <w:lang w:val="en-US"/>
        </w:rPr>
      </w:pPr>
      <w:r>
        <w:rPr>
          <w:lang w:val="en-US"/>
        </w:rPr>
        <w:t>ИН - 1</w:t>
      </w:r>
    </w:p>
    <w:p w:rsidR="000B1EB6" w:rsidRPr="00DE18C9" w:rsidRDefault="000B1EB6" w:rsidP="000B1EB6">
      <w:pPr>
        <w:pStyle w:val="a"/>
      </w:pPr>
      <w:r>
        <w:rPr>
          <w:lang w:val="en-US"/>
        </w:rPr>
        <w:t xml:space="preserve">26277 3592 614 T 74 </w:t>
      </w:r>
      <w:r w:rsidRPr="000B1EB6">
        <w:rPr>
          <w:b/>
          <w:lang w:val="en-US"/>
        </w:rPr>
        <w:t xml:space="preserve">Tools </w:t>
      </w:r>
      <w:r>
        <w:rPr>
          <w:lang w:val="en-US"/>
        </w:rPr>
        <w:t xml:space="preserve">together now! : 100 participatory tols to mobilise communities for HIV/AIDS.--UK : International HIV/AIDS Alliance,2003.--60p. : ill. англ. AIDS*СПИД*HIV*ВИЧ 7 </w:t>
      </w:r>
    </w:p>
    <w:p w:rsidR="000B1EB6" w:rsidRDefault="000B1EB6" w:rsidP="000B1EB6">
      <w:pPr>
        <w:pStyle w:val="af"/>
        <w:rPr>
          <w:lang w:val="en-US"/>
        </w:rPr>
      </w:pPr>
      <w:r>
        <w:rPr>
          <w:lang w:val="en-US"/>
        </w:rPr>
        <w:t>УДК   614</w:t>
      </w:r>
    </w:p>
    <w:p w:rsidR="000B1EB6" w:rsidRDefault="000B1EB6" w:rsidP="000B1EB6">
      <w:pPr>
        <w:pStyle w:val="af"/>
        <w:rPr>
          <w:lang w:val="en-US"/>
        </w:rPr>
      </w:pPr>
      <w:r>
        <w:rPr>
          <w:lang w:val="en-US"/>
        </w:rPr>
        <w:t>ИН - 1</w:t>
      </w:r>
    </w:p>
    <w:p w:rsidR="000B1EB6" w:rsidRPr="00DE18C9" w:rsidRDefault="000B1EB6" w:rsidP="000B1EB6">
      <w:pPr>
        <w:pStyle w:val="a"/>
      </w:pPr>
      <w:r>
        <w:rPr>
          <w:lang w:val="en-US"/>
        </w:rPr>
        <w:t xml:space="preserve">26272 3593 614 U 52 </w:t>
      </w:r>
      <w:r w:rsidRPr="000B1EB6">
        <w:rPr>
          <w:b/>
          <w:lang w:val="en-US"/>
        </w:rPr>
        <w:t xml:space="preserve">Unesco </w:t>
      </w:r>
      <w:r>
        <w:rPr>
          <w:lang w:val="en-US"/>
        </w:rPr>
        <w:t xml:space="preserve">Guidelines on language and content in HIV-and AIDS- related materials.--France : UNESCO,2006.--58p. : ill. .--ISBN 1-905055-11-0 Англ. AIDS*СПИД*HIV*ВИЧ 7 </w:t>
      </w:r>
    </w:p>
    <w:p w:rsidR="000B1EB6" w:rsidRDefault="000B1EB6" w:rsidP="000B1EB6">
      <w:pPr>
        <w:pStyle w:val="af"/>
        <w:rPr>
          <w:lang w:val="en-US"/>
        </w:rPr>
      </w:pPr>
      <w:r>
        <w:rPr>
          <w:lang w:val="en-US"/>
        </w:rPr>
        <w:t>УДК   614</w:t>
      </w:r>
    </w:p>
    <w:p w:rsidR="000B1EB6" w:rsidRDefault="000B1EB6" w:rsidP="000B1EB6">
      <w:pPr>
        <w:pStyle w:val="af"/>
        <w:rPr>
          <w:lang w:val="en-US"/>
        </w:rPr>
      </w:pPr>
      <w:r>
        <w:rPr>
          <w:lang w:val="en-US"/>
        </w:rPr>
        <w:t>ИН - 1</w:t>
      </w:r>
    </w:p>
    <w:p w:rsidR="000B1EB6" w:rsidRPr="00DE18C9" w:rsidRDefault="000B1EB6" w:rsidP="000B1EB6">
      <w:pPr>
        <w:pStyle w:val="a"/>
      </w:pPr>
      <w:r>
        <w:rPr>
          <w:lang w:val="en-US"/>
        </w:rPr>
        <w:t xml:space="preserve">26266 3588 614 W 83 </w:t>
      </w:r>
      <w:r w:rsidRPr="000B1EB6">
        <w:rPr>
          <w:b/>
          <w:lang w:val="en-US"/>
        </w:rPr>
        <w:t xml:space="preserve">Working </w:t>
      </w:r>
      <w:r>
        <w:rPr>
          <w:lang w:val="en-US"/>
        </w:rPr>
        <w:t xml:space="preserve">with men, responding to AIDS : Gender, sexuality and HIV - A case study collection.--UK,2003.--65p.--(International HIV/AIDS Alliance. : Supporting community action on AIDS in developing countries) Англ. AIDS*СПИД*HIV*ВИЧ 7 </w:t>
      </w:r>
    </w:p>
    <w:p w:rsidR="000B1EB6" w:rsidRDefault="000B1EB6" w:rsidP="000B1EB6">
      <w:pPr>
        <w:pStyle w:val="af"/>
        <w:rPr>
          <w:lang w:val="en-US"/>
        </w:rPr>
      </w:pPr>
      <w:r>
        <w:rPr>
          <w:lang w:val="en-US"/>
        </w:rPr>
        <w:t>УДК   614</w:t>
      </w:r>
    </w:p>
    <w:p w:rsidR="000B1EB6" w:rsidRDefault="000B1EB6" w:rsidP="000B1EB6">
      <w:pPr>
        <w:pStyle w:val="af"/>
        <w:rPr>
          <w:lang w:val="en-US"/>
        </w:rPr>
      </w:pPr>
      <w:r>
        <w:rPr>
          <w:lang w:val="en-US"/>
        </w:rPr>
        <w:t>ИН - 1</w:t>
      </w:r>
    </w:p>
    <w:p w:rsidR="000B1EB6" w:rsidRPr="00DE18C9" w:rsidRDefault="000B1EB6" w:rsidP="000B1EB6">
      <w:pPr>
        <w:pStyle w:val="a"/>
      </w:pPr>
      <w:r w:rsidRPr="0096236F">
        <w:t xml:space="preserve">10691 616.89 А18 </w:t>
      </w:r>
      <w:r w:rsidRPr="0096236F">
        <w:rPr>
          <w:b/>
        </w:rPr>
        <w:t>Авдеев Д.А.</w:t>
      </w:r>
      <w:r w:rsidRPr="0096236F">
        <w:t xml:space="preserve"> Из дневника православного психиатра.--М. : Русский Хронограф,1999.--235с. </w:t>
      </w:r>
      <w:r>
        <w:rPr>
          <w:lang w:val="en-US"/>
        </w:rPr>
        <w:t xml:space="preserve">4766 RUSB </w:t>
      </w:r>
    </w:p>
    <w:p w:rsidR="0096236F" w:rsidRDefault="000B1EB6" w:rsidP="000B1EB6">
      <w:pPr>
        <w:pStyle w:val="af"/>
        <w:rPr>
          <w:lang w:val="en-US"/>
        </w:rPr>
      </w:pPr>
      <w:r>
        <w:rPr>
          <w:lang w:val="en-US"/>
        </w:rPr>
        <w:t>УДК   616.89</w:t>
      </w:r>
    </w:p>
    <w:p w:rsidR="0096236F" w:rsidRDefault="0096236F" w:rsidP="0096236F">
      <w:pPr>
        <w:pStyle w:val="af"/>
        <w:rPr>
          <w:lang w:val="en-US"/>
        </w:rPr>
      </w:pPr>
      <w:r>
        <w:rPr>
          <w:lang w:val="en-US"/>
        </w:rPr>
        <w:t>хр - 1</w:t>
      </w:r>
    </w:p>
    <w:p w:rsidR="0096236F" w:rsidRPr="00DE18C9" w:rsidRDefault="0096236F" w:rsidP="0096236F">
      <w:pPr>
        <w:pStyle w:val="a"/>
      </w:pPr>
      <w:r w:rsidRPr="0096236F">
        <w:t xml:space="preserve">31595 19246 61(075) А 66 </w:t>
      </w:r>
      <w:r w:rsidRPr="0096236F">
        <w:rPr>
          <w:b/>
        </w:rPr>
        <w:t>Андрюлис, Э.</w:t>
      </w:r>
      <w:r w:rsidRPr="0096236F">
        <w:t xml:space="preserve"> Личная гигиена : Учебное пособие для </w:t>
      </w:r>
      <w:r>
        <w:rPr>
          <w:lang w:val="en-US"/>
        </w:rPr>
        <w:t>VIII</w:t>
      </w:r>
      <w:r w:rsidRPr="0096236F">
        <w:t xml:space="preserve"> класса / Э. Андрюлис ; Пер. с литовск. Л. Пузенко.--Каунас : Швиеса,1981.--116с. : ил. рус. Медицина*Гигиена*Семья*Здоровье 4 </w:t>
      </w:r>
    </w:p>
    <w:p w:rsidR="0096236F" w:rsidRDefault="0096236F" w:rsidP="0096236F">
      <w:pPr>
        <w:pStyle w:val="af"/>
        <w:rPr>
          <w:lang w:val="en-US"/>
        </w:rPr>
      </w:pPr>
      <w:r>
        <w:rPr>
          <w:lang w:val="en-US"/>
        </w:rPr>
        <w:t>УДК   61(075)</w:t>
      </w:r>
    </w:p>
    <w:p w:rsidR="0096236F" w:rsidRDefault="0096236F" w:rsidP="0096236F">
      <w:pPr>
        <w:pStyle w:val="af"/>
        <w:rPr>
          <w:lang w:val="en-US"/>
        </w:rPr>
      </w:pPr>
      <w:r>
        <w:rPr>
          <w:lang w:val="en-US"/>
        </w:rPr>
        <w:t>хр - 1</w:t>
      </w:r>
    </w:p>
    <w:p w:rsidR="0096236F" w:rsidRPr="00DE18C9" w:rsidRDefault="0096236F" w:rsidP="0096236F">
      <w:pPr>
        <w:pStyle w:val="a"/>
      </w:pPr>
      <w:r w:rsidRPr="0096236F">
        <w:t xml:space="preserve">34736 21887 614.876 А 92 </w:t>
      </w:r>
      <w:r w:rsidRPr="0096236F">
        <w:rPr>
          <w:b/>
        </w:rPr>
        <w:t xml:space="preserve">Атлас </w:t>
      </w:r>
      <w:r w:rsidRPr="0096236F">
        <w:t>современных прогнозных аспектов последствий аварии на Чернобыльской АЭС на пострадавших территориях России и Беларуси (АСПА Россия-Беларусь) / Под ред. Ю.А. Израэля, И.М. Богдевича Израэль Ю.А.*Богдевич И.М.--М. : Фонд "Инфосфера"-НИА-Природа ; Мн. : Белкартография,2009.--140с. : ил., карт. .--</w:t>
      </w:r>
      <w:r>
        <w:rPr>
          <w:lang w:val="en-US"/>
        </w:rPr>
        <w:t>ISBN</w:t>
      </w:r>
      <w:r w:rsidRPr="0096236F">
        <w:t xml:space="preserve"> 978-5-9562-0074-2 (Фонд "Инфосфера"-НИА-Природа)*978-985-508-154-9 (Белкартография) рус. Чернобыль*Чернобыльская АЭС*Авария на Чернобыльской АЭС*Россия*Беларусь*Радиоактивное загрязнение ландшафтов 2 </w:t>
      </w:r>
    </w:p>
    <w:p w:rsidR="0096236F" w:rsidRDefault="0096236F" w:rsidP="0096236F">
      <w:pPr>
        <w:pStyle w:val="af"/>
        <w:rPr>
          <w:lang w:val="en-US"/>
        </w:rPr>
      </w:pPr>
      <w:r>
        <w:rPr>
          <w:lang w:val="en-US"/>
        </w:rPr>
        <w:t>УДК   614.876</w:t>
      </w:r>
    </w:p>
    <w:p w:rsidR="0096236F" w:rsidRDefault="0096236F" w:rsidP="0096236F">
      <w:pPr>
        <w:pStyle w:val="af"/>
        <w:rPr>
          <w:lang w:val="en-US"/>
        </w:rPr>
      </w:pPr>
      <w:r>
        <w:rPr>
          <w:lang w:val="en-US"/>
        </w:rPr>
        <w:t>хр - 1</w:t>
      </w:r>
    </w:p>
    <w:p w:rsidR="0096236F" w:rsidRPr="00DE18C9" w:rsidRDefault="0096236F" w:rsidP="0096236F">
      <w:pPr>
        <w:pStyle w:val="a"/>
      </w:pPr>
      <w:r w:rsidRPr="0096236F">
        <w:t xml:space="preserve">24165 13219*13220*13221 614.876 Б 12 </w:t>
      </w:r>
      <w:r w:rsidRPr="0096236F">
        <w:rPr>
          <w:b/>
        </w:rPr>
        <w:t>Бабенко, В.И.</w:t>
      </w:r>
      <w:r w:rsidRPr="0096236F">
        <w:t xml:space="preserve"> Как защитить себя и своего ребенка от радиации... : Пособие для родителей / В.И.Бабенко.--Мн. : ОДО "Знамение",2003.--76с. : ил. .--</w:t>
      </w:r>
      <w:r>
        <w:rPr>
          <w:lang w:val="en-US"/>
        </w:rPr>
        <w:t>ISBN</w:t>
      </w:r>
      <w:r w:rsidRPr="0096236F">
        <w:t xml:space="preserve"> 985-90002-2-0 рус. </w:t>
      </w:r>
      <w:r>
        <w:rPr>
          <w:lang w:val="en-US"/>
        </w:rPr>
        <w:t xml:space="preserve">Радиация*Радионуклиды*Чернобыль 3 </w:t>
      </w:r>
    </w:p>
    <w:p w:rsidR="0096236F" w:rsidRDefault="0096236F" w:rsidP="0096236F">
      <w:pPr>
        <w:pStyle w:val="af"/>
        <w:rPr>
          <w:lang w:val="en-US"/>
        </w:rPr>
      </w:pPr>
      <w:r>
        <w:rPr>
          <w:lang w:val="en-US"/>
        </w:rPr>
        <w:t>УДК   614.876</w:t>
      </w:r>
    </w:p>
    <w:p w:rsidR="0096236F" w:rsidRDefault="0096236F" w:rsidP="0096236F">
      <w:pPr>
        <w:pStyle w:val="af"/>
        <w:rPr>
          <w:lang w:val="en-US"/>
        </w:rPr>
      </w:pPr>
      <w:r>
        <w:rPr>
          <w:lang w:val="en-US"/>
        </w:rPr>
        <w:t>хр - 5</w:t>
      </w:r>
    </w:p>
    <w:p w:rsidR="0096236F" w:rsidRPr="00DE18C9" w:rsidRDefault="0096236F" w:rsidP="0096236F">
      <w:pPr>
        <w:pStyle w:val="a"/>
      </w:pPr>
      <w:r w:rsidRPr="0096236F">
        <w:lastRenderedPageBreak/>
        <w:t xml:space="preserve">29582 614.8(075) Б 40 </w:t>
      </w:r>
      <w:r w:rsidRPr="0096236F">
        <w:rPr>
          <w:b/>
        </w:rPr>
        <w:t xml:space="preserve">Безопасность </w:t>
      </w:r>
      <w:r w:rsidRPr="0096236F">
        <w:t xml:space="preserve">жизнедеятельности человека : Типовая учебная программа / Отв. ред. В.Е.Гурский Гурский В.Е.--Мн.,2013.--31с. рус. Жизнедеятельность*Безопасность*ОБЖД*Техносфера*Загрязнение*Электробезопасность*ЧС*Терроризм*Экология 4 </w:t>
      </w:r>
    </w:p>
    <w:p w:rsidR="0096236F" w:rsidRDefault="0096236F" w:rsidP="0096236F">
      <w:pPr>
        <w:pStyle w:val="af"/>
        <w:rPr>
          <w:lang w:val="en-US"/>
        </w:rPr>
      </w:pPr>
      <w:r>
        <w:rPr>
          <w:lang w:val="en-US"/>
        </w:rPr>
        <w:t>УДК   614.8(075)</w:t>
      </w:r>
    </w:p>
    <w:p w:rsidR="0096236F" w:rsidRDefault="0096236F" w:rsidP="0096236F">
      <w:pPr>
        <w:pStyle w:val="af"/>
        <w:rPr>
          <w:lang w:val="en-US"/>
        </w:rPr>
      </w:pPr>
      <w:r>
        <w:rPr>
          <w:lang w:val="en-US"/>
        </w:rPr>
        <w:t>хр - 2</w:t>
      </w:r>
    </w:p>
    <w:p w:rsidR="0096236F" w:rsidRPr="00DE18C9" w:rsidRDefault="0096236F" w:rsidP="0096236F">
      <w:pPr>
        <w:pStyle w:val="a"/>
      </w:pPr>
      <w:r>
        <w:rPr>
          <w:lang w:val="en-US"/>
        </w:rPr>
        <w:t xml:space="preserve">31631 19282 616.89 Б 51 </w:t>
      </w:r>
      <w:r w:rsidRPr="0096236F">
        <w:rPr>
          <w:b/>
          <w:lang w:val="en-US"/>
        </w:rPr>
        <w:t>Берн, Эрик</w:t>
      </w:r>
      <w:r>
        <w:rPr>
          <w:lang w:val="en-US"/>
        </w:rPr>
        <w:t xml:space="preserve"> Введение в психиатрию и психоанализ для непосвященных --- A Layman's guide to psychiatry and psychoanalysis / Эрик Берн ; Пер. с англ. </w:t>
      </w:r>
      <w:r w:rsidRPr="0096236F">
        <w:t>А.И. Федорова ; Науч. ред. Траугот Н. Н.--СПб. : Международный фонд истории науки.,1991.--448с. .--</w:t>
      </w:r>
      <w:r>
        <w:rPr>
          <w:lang w:val="en-US"/>
        </w:rPr>
        <w:t>ISBN</w:t>
      </w:r>
      <w:r w:rsidRPr="0096236F">
        <w:t xml:space="preserve"> 5-86050-010-6 рус. Психиатрия*Сон*Подсознание*Психоз*Лечение*Психоанализ*Психотерапия*Невроз*Алкоголь*Наркомания*Фрейд 2 </w:t>
      </w:r>
    </w:p>
    <w:p w:rsidR="0096236F" w:rsidRDefault="0096236F" w:rsidP="0096236F">
      <w:pPr>
        <w:pStyle w:val="af"/>
        <w:rPr>
          <w:lang w:val="en-US"/>
        </w:rPr>
      </w:pPr>
      <w:r>
        <w:rPr>
          <w:lang w:val="en-US"/>
        </w:rPr>
        <w:t>УДК   616.89 + 159.9</w:t>
      </w:r>
    </w:p>
    <w:p w:rsidR="0096236F" w:rsidRDefault="0096236F" w:rsidP="0096236F">
      <w:pPr>
        <w:pStyle w:val="af"/>
        <w:rPr>
          <w:lang w:val="en-US"/>
        </w:rPr>
      </w:pPr>
      <w:r>
        <w:rPr>
          <w:lang w:val="en-US"/>
        </w:rPr>
        <w:t>хр - 1</w:t>
      </w:r>
    </w:p>
    <w:p w:rsidR="0096236F" w:rsidRPr="00DE18C9" w:rsidRDefault="0096236F" w:rsidP="0096236F">
      <w:pPr>
        <w:pStyle w:val="a"/>
      </w:pPr>
      <w:r w:rsidRPr="0096236F">
        <w:t xml:space="preserve">25176 5126 61 Б 64 </w:t>
      </w:r>
      <w:r w:rsidRPr="0096236F">
        <w:rPr>
          <w:b/>
        </w:rPr>
        <w:t>Бирюков, А.А.</w:t>
      </w:r>
      <w:r w:rsidRPr="0096236F">
        <w:t xml:space="preserve"> Учись делать массаж / А,А,Бирюков.--М. : Советский спорт,1988.--48с. : ил.--(Физкультурная библиотечка школьника) рус. </w:t>
      </w:r>
      <w:r>
        <w:rPr>
          <w:lang w:val="en-US"/>
        </w:rPr>
        <w:t xml:space="preserve">Медицина*Охрана здоровья*Массаж*Самомассаж 7 </w:t>
      </w:r>
    </w:p>
    <w:p w:rsidR="0096236F" w:rsidRDefault="0096236F" w:rsidP="0096236F">
      <w:pPr>
        <w:pStyle w:val="af"/>
        <w:rPr>
          <w:lang w:val="en-US"/>
        </w:rPr>
      </w:pPr>
      <w:r>
        <w:rPr>
          <w:lang w:val="en-US"/>
        </w:rPr>
        <w:t>УДК   61</w:t>
      </w:r>
    </w:p>
    <w:p w:rsidR="0096236F" w:rsidRDefault="0096236F" w:rsidP="0096236F">
      <w:pPr>
        <w:pStyle w:val="af"/>
        <w:rPr>
          <w:lang w:val="en-US"/>
        </w:rPr>
      </w:pPr>
      <w:r>
        <w:rPr>
          <w:lang w:val="en-US"/>
        </w:rPr>
        <w:t>хр - 1</w:t>
      </w:r>
    </w:p>
    <w:p w:rsidR="0096236F" w:rsidRPr="00DE18C9" w:rsidRDefault="0096236F" w:rsidP="0096236F">
      <w:pPr>
        <w:pStyle w:val="a"/>
      </w:pPr>
      <w:r w:rsidRPr="00D524EA">
        <w:t xml:space="preserve">33541 20718 61 Б 72 </w:t>
      </w:r>
      <w:r w:rsidRPr="00D524EA">
        <w:rPr>
          <w:b/>
        </w:rPr>
        <w:t>Бобрищев, К.В.</w:t>
      </w:r>
      <w:r w:rsidRPr="00D524EA">
        <w:t xml:space="preserve"> Я победил боль : Книга для больных и здоровых / К.В. Бобрищев ; Ред. Г.М. Михайленко Михайленко Г.М.--Киев : Книга-Сервис,1994.--423с. : ил.--(Помоги себе сам) .--</w:t>
      </w:r>
      <w:r>
        <w:rPr>
          <w:lang w:val="en-US"/>
        </w:rPr>
        <w:t>ISBN</w:t>
      </w:r>
      <w:r w:rsidRPr="00D524EA">
        <w:t xml:space="preserve"> 5-7707-0859-Х рус. </w:t>
      </w:r>
      <w:r>
        <w:rPr>
          <w:lang w:val="en-US"/>
        </w:rPr>
        <w:t xml:space="preserve">Медицина*Здоровье*Самолечение*Лечение*Позвоночник*Остеохондроз 3 </w:t>
      </w:r>
    </w:p>
    <w:p w:rsidR="00D524EA" w:rsidRDefault="0096236F" w:rsidP="0096236F">
      <w:pPr>
        <w:pStyle w:val="af"/>
        <w:rPr>
          <w:lang w:val="en-US"/>
        </w:rPr>
      </w:pPr>
      <w:r>
        <w:rPr>
          <w:lang w:val="en-US"/>
        </w:rPr>
        <w:t>УДК   61</w:t>
      </w:r>
    </w:p>
    <w:p w:rsidR="00D524EA" w:rsidRDefault="00D524EA" w:rsidP="00D524EA">
      <w:pPr>
        <w:pStyle w:val="af"/>
        <w:rPr>
          <w:lang w:val="en-US"/>
        </w:rPr>
      </w:pPr>
      <w:r>
        <w:rPr>
          <w:lang w:val="en-US"/>
        </w:rPr>
        <w:t>хр - 1</w:t>
      </w:r>
    </w:p>
    <w:p w:rsidR="00D524EA" w:rsidRPr="00DE18C9" w:rsidRDefault="00D524EA" w:rsidP="00D524EA">
      <w:pPr>
        <w:pStyle w:val="a"/>
      </w:pPr>
      <w:r w:rsidRPr="00D524EA">
        <w:t xml:space="preserve">33431 20608 61 Б 72 </w:t>
      </w:r>
      <w:r w:rsidRPr="00D524EA">
        <w:rPr>
          <w:b/>
        </w:rPr>
        <w:t>Бобрович, П.В.</w:t>
      </w:r>
      <w:r w:rsidRPr="00D524EA">
        <w:t xml:space="preserve"> Советы врача на каждый день / П.В. Бобрович.--Мн. : ОДО "Золотой улей",2001.--144с.--(Библиотека журнала "Гаспадыня") .--</w:t>
      </w:r>
      <w:r>
        <w:rPr>
          <w:lang w:val="en-US"/>
        </w:rPr>
        <w:t>ISBN</w:t>
      </w:r>
      <w:r w:rsidRPr="00D524EA">
        <w:t xml:space="preserve"> 985-6363-17-9 рус. </w:t>
      </w:r>
      <w:r>
        <w:rPr>
          <w:lang w:val="en-US"/>
        </w:rPr>
        <w:t xml:space="preserve">Медецина*Лекарство*Лечение*Профилактика болезней*Здоровье 3 </w:t>
      </w:r>
    </w:p>
    <w:p w:rsidR="00D524EA" w:rsidRDefault="00D524EA" w:rsidP="00D524EA">
      <w:pPr>
        <w:pStyle w:val="af"/>
        <w:rPr>
          <w:lang w:val="en-US"/>
        </w:rPr>
      </w:pPr>
      <w:r>
        <w:rPr>
          <w:lang w:val="en-US"/>
        </w:rPr>
        <w:t>УДК   61</w:t>
      </w:r>
    </w:p>
    <w:p w:rsidR="00D524EA" w:rsidRDefault="00D524EA" w:rsidP="00D524EA">
      <w:pPr>
        <w:pStyle w:val="af"/>
        <w:rPr>
          <w:lang w:val="en-US"/>
        </w:rPr>
      </w:pPr>
      <w:r>
        <w:rPr>
          <w:lang w:val="en-US"/>
        </w:rPr>
        <w:t>хр - 1</w:t>
      </w:r>
    </w:p>
    <w:p w:rsidR="00D524EA" w:rsidRPr="00DE18C9" w:rsidRDefault="00D524EA" w:rsidP="00D524EA">
      <w:pPr>
        <w:pStyle w:val="a"/>
      </w:pPr>
      <w:r>
        <w:rPr>
          <w:lang w:val="en-US"/>
        </w:rPr>
        <w:t xml:space="preserve">31645 19293 61 Б 82 </w:t>
      </w:r>
      <w:r w:rsidRPr="00D524EA">
        <w:rPr>
          <w:b/>
          <w:lang w:val="en-US"/>
        </w:rPr>
        <w:t>Борбели, А.</w:t>
      </w:r>
      <w:r>
        <w:rPr>
          <w:lang w:val="en-US"/>
        </w:rPr>
        <w:t xml:space="preserve"> Тайна сна --- Das Geheimnis des Schlafs / А. Борбели ; Пер. В.М. Ковальзона.--М. : Знание,1989.--190с. : ил. .--ISBN 5-07-000405-0 рус. Сон*Психология*История*Сновидение*Мозг 2 </w:t>
      </w:r>
    </w:p>
    <w:p w:rsidR="00D524EA" w:rsidRDefault="00D524EA" w:rsidP="00D524EA">
      <w:pPr>
        <w:pStyle w:val="af"/>
        <w:rPr>
          <w:lang w:val="en-US"/>
        </w:rPr>
      </w:pPr>
      <w:r>
        <w:rPr>
          <w:lang w:val="en-US"/>
        </w:rPr>
        <w:t>УДК   61</w:t>
      </w:r>
    </w:p>
    <w:p w:rsidR="00D524EA" w:rsidRDefault="00D524EA" w:rsidP="00D524EA">
      <w:pPr>
        <w:pStyle w:val="af"/>
        <w:rPr>
          <w:lang w:val="en-US"/>
        </w:rPr>
      </w:pPr>
      <w:r>
        <w:rPr>
          <w:lang w:val="en-US"/>
        </w:rPr>
        <w:t>хр - 1</w:t>
      </w:r>
    </w:p>
    <w:p w:rsidR="00D524EA" w:rsidRPr="00DE18C9" w:rsidRDefault="00D524EA" w:rsidP="00D524EA">
      <w:pPr>
        <w:pStyle w:val="a"/>
      </w:pPr>
      <w:r w:rsidRPr="00D524EA">
        <w:t xml:space="preserve">22592 11598 614(075) Б 90 </w:t>
      </w:r>
      <w:r w:rsidRPr="00D524EA">
        <w:rPr>
          <w:b/>
        </w:rPr>
        <w:t>Бубнов, В.Г.</w:t>
      </w:r>
      <w:r w:rsidRPr="00D524EA">
        <w:t xml:space="preserve"> Основы медицинских знаний : Учеб.-практ. пособие / В.Г.Бубнов, Н.В.Бубнова Бубнова Н.В.--М. : ООО "Издательство АСТ"; ООО "Издательство Астрель",2004.--252, [4]с. : [64] л.ил. .--</w:t>
      </w:r>
      <w:r>
        <w:rPr>
          <w:lang w:val="en-US"/>
        </w:rPr>
        <w:t>ISBN</w:t>
      </w:r>
      <w:r w:rsidRPr="00D524EA">
        <w:t xml:space="preserve"> 5-17-025247-1 (ООО "Издательство АСТ"); 5-271-09262-3 (ООО "Издательство Астрель") рус. Медицина*Случай несчастный*Катастрофа*Болезнь*Авария*Теракт*Утопление*Самоубийство*Эпилепсия*Шок*Травма*Аллергия*Алкоголизм*Наркомания*Диабет сахарный*Давление*Роды 4 </w:t>
      </w:r>
    </w:p>
    <w:p w:rsidR="00D524EA" w:rsidRDefault="00D524EA" w:rsidP="00D524EA">
      <w:pPr>
        <w:pStyle w:val="af"/>
        <w:rPr>
          <w:lang w:val="en-US"/>
        </w:rPr>
      </w:pPr>
      <w:r>
        <w:rPr>
          <w:lang w:val="en-US"/>
        </w:rPr>
        <w:t>УДК   614(075)</w:t>
      </w:r>
    </w:p>
    <w:p w:rsidR="00D524EA" w:rsidRDefault="00D524EA" w:rsidP="00D524EA">
      <w:pPr>
        <w:pStyle w:val="af"/>
        <w:rPr>
          <w:lang w:val="en-US"/>
        </w:rPr>
      </w:pPr>
      <w:r>
        <w:rPr>
          <w:lang w:val="en-US"/>
        </w:rPr>
        <w:t>хр - 1</w:t>
      </w:r>
    </w:p>
    <w:p w:rsidR="00D524EA" w:rsidRPr="00DE18C9" w:rsidRDefault="00D524EA" w:rsidP="00D524EA">
      <w:pPr>
        <w:pStyle w:val="a"/>
      </w:pPr>
      <w:r w:rsidRPr="00D524EA">
        <w:t xml:space="preserve">33591 20768 61 Б 97 </w:t>
      </w:r>
      <w:r w:rsidRPr="00D524EA">
        <w:rPr>
          <w:b/>
        </w:rPr>
        <w:t>Бэйтс, У.Г.</w:t>
      </w:r>
      <w:r w:rsidRPr="00D524EA">
        <w:t xml:space="preserve"> Улучшение зрения без очков по методу Бейтса. Корбетт М.Д. Как приобрести хорошее зрение без очков --- </w:t>
      </w:r>
      <w:r>
        <w:rPr>
          <w:lang w:val="en-US"/>
        </w:rPr>
        <w:t>Bates</w:t>
      </w:r>
      <w:r w:rsidRPr="00D524EA">
        <w:t xml:space="preserve"> </w:t>
      </w:r>
      <w:r>
        <w:rPr>
          <w:lang w:val="en-US"/>
        </w:rPr>
        <w:t>W</w:t>
      </w:r>
      <w:r w:rsidRPr="00D524EA">
        <w:t>.</w:t>
      </w:r>
      <w:r>
        <w:rPr>
          <w:lang w:val="en-US"/>
        </w:rPr>
        <w:t>H</w:t>
      </w:r>
      <w:r w:rsidRPr="00D524EA">
        <w:t xml:space="preserve">. </w:t>
      </w:r>
      <w:r>
        <w:rPr>
          <w:lang w:val="en-US"/>
        </w:rPr>
        <w:t>The</w:t>
      </w:r>
      <w:r w:rsidRPr="00D524EA">
        <w:t xml:space="preserve"> </w:t>
      </w:r>
      <w:r>
        <w:rPr>
          <w:lang w:val="en-US"/>
        </w:rPr>
        <w:t>Bates</w:t>
      </w:r>
      <w:r w:rsidRPr="00D524EA">
        <w:t xml:space="preserve"> </w:t>
      </w:r>
      <w:r>
        <w:rPr>
          <w:lang w:val="en-US"/>
        </w:rPr>
        <w:t>method</w:t>
      </w:r>
      <w:r w:rsidRPr="00D524EA">
        <w:t xml:space="preserve"> </w:t>
      </w:r>
      <w:r>
        <w:rPr>
          <w:lang w:val="en-US"/>
        </w:rPr>
        <w:t>for</w:t>
      </w:r>
      <w:r w:rsidRPr="00D524EA">
        <w:t xml:space="preserve"> </w:t>
      </w:r>
      <w:r>
        <w:rPr>
          <w:lang w:val="en-US"/>
        </w:rPr>
        <w:t>better</w:t>
      </w:r>
      <w:r w:rsidRPr="00D524EA">
        <w:t xml:space="preserve"> </w:t>
      </w:r>
      <w:r>
        <w:rPr>
          <w:lang w:val="en-US"/>
        </w:rPr>
        <w:t>eyesight</w:t>
      </w:r>
      <w:r w:rsidRPr="00D524EA">
        <w:t xml:space="preserve">  </w:t>
      </w:r>
      <w:r>
        <w:rPr>
          <w:lang w:val="en-US"/>
        </w:rPr>
        <w:t>without</w:t>
      </w:r>
      <w:r w:rsidRPr="00D524EA">
        <w:t xml:space="preserve"> </w:t>
      </w:r>
      <w:r>
        <w:rPr>
          <w:lang w:val="en-US"/>
        </w:rPr>
        <w:t>glasses</w:t>
      </w:r>
      <w:r w:rsidRPr="00D524EA">
        <w:t xml:space="preserve">. </w:t>
      </w:r>
      <w:r>
        <w:rPr>
          <w:lang w:val="en-US"/>
        </w:rPr>
        <w:t>Corbett</w:t>
      </w:r>
      <w:r w:rsidRPr="00D524EA">
        <w:t xml:space="preserve"> </w:t>
      </w:r>
      <w:r>
        <w:rPr>
          <w:lang w:val="en-US"/>
        </w:rPr>
        <w:t>M</w:t>
      </w:r>
      <w:r w:rsidRPr="00D524EA">
        <w:t>.</w:t>
      </w:r>
      <w:r>
        <w:rPr>
          <w:lang w:val="en-US"/>
        </w:rPr>
        <w:t>D</w:t>
      </w:r>
      <w:r w:rsidRPr="00D524EA">
        <w:t xml:space="preserve">. </w:t>
      </w:r>
      <w:r>
        <w:rPr>
          <w:lang w:val="en-US"/>
        </w:rPr>
        <w:t>A</w:t>
      </w:r>
      <w:r w:rsidRPr="00D524EA">
        <w:t xml:space="preserve"> </w:t>
      </w:r>
      <w:r>
        <w:rPr>
          <w:lang w:val="en-US"/>
        </w:rPr>
        <w:t>quick</w:t>
      </w:r>
      <w:r w:rsidRPr="00D524EA">
        <w:t xml:space="preserve"> </w:t>
      </w:r>
      <w:r>
        <w:rPr>
          <w:lang w:val="en-US"/>
        </w:rPr>
        <w:t>guide</w:t>
      </w:r>
      <w:r w:rsidRPr="00D524EA">
        <w:t xml:space="preserve"> </w:t>
      </w:r>
      <w:r>
        <w:rPr>
          <w:lang w:val="en-US"/>
        </w:rPr>
        <w:t>to</w:t>
      </w:r>
      <w:r w:rsidRPr="00D524EA">
        <w:t xml:space="preserve"> </w:t>
      </w:r>
      <w:r>
        <w:rPr>
          <w:lang w:val="en-US"/>
        </w:rPr>
        <w:t>better</w:t>
      </w:r>
      <w:r w:rsidRPr="00D524EA">
        <w:t xml:space="preserve"> </w:t>
      </w:r>
      <w:r>
        <w:rPr>
          <w:lang w:val="en-US"/>
        </w:rPr>
        <w:t>vision</w:t>
      </w:r>
      <w:r w:rsidRPr="00D524EA">
        <w:t xml:space="preserve"> / У.Г. Бэйтс, М.Д. Корбетт ; Ред. Т.И. Миронова Корбетт М.Д.--М. : Воздушный транспорт,1990.--263с. рус. Медицина*Самолечение*Зрение*Бейтс У.*Метод Бейтса*Корбетт М.*Улучшение зрения*Косоглазие 3 </w:t>
      </w:r>
    </w:p>
    <w:p w:rsidR="00D524EA" w:rsidRDefault="00D524EA" w:rsidP="00D524EA">
      <w:pPr>
        <w:pStyle w:val="af"/>
        <w:rPr>
          <w:lang w:val="en-US"/>
        </w:rPr>
      </w:pPr>
      <w:r>
        <w:rPr>
          <w:lang w:val="en-US"/>
        </w:rPr>
        <w:lastRenderedPageBreak/>
        <w:t>УДК   61</w:t>
      </w:r>
    </w:p>
    <w:p w:rsidR="00D524EA" w:rsidRDefault="00D524EA" w:rsidP="00D524EA">
      <w:pPr>
        <w:pStyle w:val="af"/>
        <w:rPr>
          <w:lang w:val="en-US"/>
        </w:rPr>
      </w:pPr>
      <w:r>
        <w:rPr>
          <w:lang w:val="en-US"/>
        </w:rPr>
        <w:t>хр - 1</w:t>
      </w:r>
    </w:p>
    <w:p w:rsidR="00D524EA" w:rsidRPr="00DE18C9" w:rsidRDefault="00D524EA" w:rsidP="00D524EA">
      <w:pPr>
        <w:pStyle w:val="a"/>
      </w:pPr>
      <w:r w:rsidRPr="00D524EA">
        <w:t xml:space="preserve">33638 20816 61 В 53 </w:t>
      </w:r>
      <w:r w:rsidRPr="00D524EA">
        <w:rPr>
          <w:b/>
        </w:rPr>
        <w:t>Висьневская-Рошковская, Кинга</w:t>
      </w:r>
      <w:r w:rsidRPr="00D524EA">
        <w:t xml:space="preserve"> Вторая и третья молодость женщины / К. Висьневская-Рошковская. Пер. с польскогло С.Н. Гульянц Гульянц С.Н.--Мн. : ПКП "Беласев",1998.--144с. .--</w:t>
      </w:r>
      <w:r>
        <w:rPr>
          <w:lang w:val="en-US"/>
        </w:rPr>
        <w:t>ISBN</w:t>
      </w:r>
      <w:r w:rsidRPr="00D524EA">
        <w:t xml:space="preserve"> 985-6465-01-Х рус. </w:t>
      </w:r>
      <w:r>
        <w:rPr>
          <w:lang w:val="en-US"/>
        </w:rPr>
        <w:t xml:space="preserve">Старение*Климакс*Болезнь*Полнота*Склероз 3 </w:t>
      </w:r>
    </w:p>
    <w:p w:rsidR="00D524EA" w:rsidRDefault="00D524EA" w:rsidP="00D524EA">
      <w:pPr>
        <w:pStyle w:val="af"/>
        <w:rPr>
          <w:lang w:val="en-US"/>
        </w:rPr>
      </w:pPr>
      <w:r>
        <w:rPr>
          <w:lang w:val="en-US"/>
        </w:rPr>
        <w:t>УДК   61</w:t>
      </w:r>
    </w:p>
    <w:p w:rsidR="00D524EA" w:rsidRDefault="00D524EA" w:rsidP="00D524EA">
      <w:pPr>
        <w:pStyle w:val="af"/>
        <w:rPr>
          <w:lang w:val="en-US"/>
        </w:rPr>
      </w:pPr>
      <w:r>
        <w:rPr>
          <w:lang w:val="en-US"/>
        </w:rPr>
        <w:t>хр - 1</w:t>
      </w:r>
    </w:p>
    <w:p w:rsidR="00D524EA" w:rsidRPr="00DE18C9" w:rsidRDefault="00D524EA" w:rsidP="00D524EA">
      <w:pPr>
        <w:pStyle w:val="a"/>
      </w:pPr>
      <w:r w:rsidRPr="00D524EA">
        <w:t xml:space="preserve">22336 11409 61 Г 50 </w:t>
      </w:r>
      <w:r w:rsidRPr="00D524EA">
        <w:rPr>
          <w:b/>
        </w:rPr>
        <w:t>Гиппократ</w:t>
      </w:r>
      <w:r w:rsidRPr="00D524EA">
        <w:t xml:space="preserve"> Этика и общая медицина / Гиппократ; Пер. с древнегреч. В.И.Руднева; Под ред. С.Ю.Трохачева.--СПб. : Азбука,2001.--352 с. .--</w:t>
      </w:r>
      <w:r>
        <w:rPr>
          <w:lang w:val="en-US"/>
        </w:rPr>
        <w:t>ISBN</w:t>
      </w:r>
      <w:r w:rsidRPr="00D524EA">
        <w:t xml:space="preserve"> 5-267-00505-3 рус. Медицина*Гиппократ*Этика*Врач*Болезнь*Античность*Клятва*Закон*Наставление*Природа человека*Здоровье*Воздух*Вода*Прогностика*Афоризм 2 </w:t>
      </w:r>
    </w:p>
    <w:p w:rsidR="00D524EA" w:rsidRDefault="00D524EA" w:rsidP="00D524EA">
      <w:pPr>
        <w:pStyle w:val="af"/>
        <w:rPr>
          <w:lang w:val="en-US"/>
        </w:rPr>
      </w:pPr>
      <w:r>
        <w:rPr>
          <w:lang w:val="en-US"/>
        </w:rPr>
        <w:t>УДК   61</w:t>
      </w:r>
    </w:p>
    <w:p w:rsidR="00D524EA" w:rsidRDefault="00D524EA" w:rsidP="00D524EA">
      <w:pPr>
        <w:pStyle w:val="af"/>
        <w:rPr>
          <w:lang w:val="en-US"/>
        </w:rPr>
      </w:pPr>
      <w:r>
        <w:rPr>
          <w:lang w:val="en-US"/>
        </w:rPr>
        <w:t>хр - 1</w:t>
      </w:r>
    </w:p>
    <w:p w:rsidR="00D524EA" w:rsidRPr="00DE18C9" w:rsidRDefault="00D524EA" w:rsidP="00D524EA">
      <w:pPr>
        <w:pStyle w:val="a"/>
      </w:pPr>
      <w:r w:rsidRPr="00D524EA">
        <w:t xml:space="preserve">3104 9474 61 Г 50 </w:t>
      </w:r>
      <w:r w:rsidRPr="00D524EA">
        <w:rPr>
          <w:b/>
        </w:rPr>
        <w:t>Гиппократ</w:t>
      </w:r>
      <w:r w:rsidRPr="00D524EA">
        <w:t xml:space="preserve"> Этика и общая медицина / Гиппократ; Пер. с древнегреч. В.И.Руднева; Под ред. С.Ю.Трохачева.--СПб. : Азбука,2001.--352 с. .--</w:t>
      </w:r>
      <w:r>
        <w:rPr>
          <w:lang w:val="en-US"/>
        </w:rPr>
        <w:t>ISBN</w:t>
      </w:r>
      <w:r w:rsidRPr="00D524EA">
        <w:t xml:space="preserve"> 5-267-00505-3 рус. Медицина*Гиппократ*Этика*Врач*Болезнь*Античность*Клятва*Закон*Наставление*Природа человека*Здоровье*Воздух*Вода*Прогностика*Афоризм 2 9474 хр. </w:t>
      </w:r>
      <w:r>
        <w:rPr>
          <w:lang w:val="en-US"/>
        </w:rPr>
        <w:t xml:space="preserve">RU02 </w:t>
      </w:r>
    </w:p>
    <w:p w:rsidR="007368EA" w:rsidRDefault="00D524EA" w:rsidP="00D524EA">
      <w:pPr>
        <w:pStyle w:val="af"/>
        <w:rPr>
          <w:lang w:val="en-US"/>
        </w:rPr>
      </w:pPr>
      <w:r>
        <w:rPr>
          <w:lang w:val="en-US"/>
        </w:rPr>
        <w:t>УДК   61</w:t>
      </w:r>
    </w:p>
    <w:p w:rsidR="007368EA" w:rsidRDefault="007368EA" w:rsidP="007368EA">
      <w:pPr>
        <w:pStyle w:val="af"/>
        <w:rPr>
          <w:lang w:val="en-US"/>
        </w:rPr>
      </w:pPr>
      <w:r>
        <w:rPr>
          <w:lang w:val="en-US"/>
        </w:rPr>
        <w:t>хр - 1</w:t>
      </w:r>
    </w:p>
    <w:p w:rsidR="007368EA" w:rsidRPr="00DE18C9" w:rsidRDefault="007368EA" w:rsidP="007368EA">
      <w:pPr>
        <w:pStyle w:val="a"/>
      </w:pPr>
      <w:r w:rsidRPr="007368EA">
        <w:t xml:space="preserve">33459 20637 61 Г 52 </w:t>
      </w:r>
      <w:r w:rsidRPr="007368EA">
        <w:rPr>
          <w:b/>
        </w:rPr>
        <w:t>Гладков, С.М.</w:t>
      </w:r>
      <w:r w:rsidRPr="007368EA">
        <w:t xml:space="preserve"> Энциклопедия умного сыроедения : Победа разума над привычкой / С.М. Гладков.--М. : Эксмо,2015.--480с.--(Энергия здоровья) .--</w:t>
      </w:r>
      <w:r>
        <w:rPr>
          <w:lang w:val="en-US"/>
        </w:rPr>
        <w:t>ISBN</w:t>
      </w:r>
      <w:r w:rsidRPr="007368EA">
        <w:t xml:space="preserve"> 978-5-699-77683-2 рус. </w:t>
      </w:r>
      <w:r>
        <w:rPr>
          <w:lang w:val="en-US"/>
        </w:rPr>
        <w:t xml:space="preserve">Физиология*Пища*Сыроедение*Рецепт*Система питания 3 </w:t>
      </w:r>
    </w:p>
    <w:p w:rsidR="007368EA" w:rsidRDefault="007368EA" w:rsidP="007368EA">
      <w:pPr>
        <w:pStyle w:val="af"/>
        <w:rPr>
          <w:lang w:val="en-US"/>
        </w:rPr>
      </w:pPr>
      <w:r>
        <w:rPr>
          <w:lang w:val="en-US"/>
        </w:rPr>
        <w:t>УДК   61 + 291.62</w:t>
      </w:r>
    </w:p>
    <w:p w:rsidR="007368EA" w:rsidRDefault="007368EA" w:rsidP="007368EA">
      <w:pPr>
        <w:pStyle w:val="af"/>
        <w:rPr>
          <w:lang w:val="en-US"/>
        </w:rPr>
      </w:pPr>
      <w:r>
        <w:rPr>
          <w:lang w:val="en-US"/>
        </w:rPr>
        <w:t>хр - 1</w:t>
      </w:r>
    </w:p>
    <w:p w:rsidR="007368EA" w:rsidRPr="00DE18C9" w:rsidRDefault="007368EA" w:rsidP="007368EA">
      <w:pPr>
        <w:pStyle w:val="a"/>
      </w:pPr>
      <w:r w:rsidRPr="007368EA">
        <w:t xml:space="preserve">33587 20764 61 Г 52 </w:t>
      </w:r>
      <w:r w:rsidRPr="007368EA">
        <w:rPr>
          <w:b/>
        </w:rPr>
        <w:t>Глазырина, И.П.</w:t>
      </w:r>
      <w:r w:rsidRPr="007368EA">
        <w:t xml:space="preserve"> Эта разная медицина / И.П. Глазырина.--М. : Знание,1992.--96с.--(Нар. ун-т. Естественнонаучный фак.) ; Вып. 1 .--</w:t>
      </w:r>
      <w:r>
        <w:rPr>
          <w:lang w:val="en-US"/>
        </w:rPr>
        <w:t>ISBN</w:t>
      </w:r>
      <w:r w:rsidRPr="007368EA">
        <w:t xml:space="preserve"> 5-07-002310-1 рус. Медицина*Тибет*Врач тибетский*Йога*Аюрведа*Долгожитель*Питание*Пост*Медицина нетрадиционная 3 </w:t>
      </w:r>
    </w:p>
    <w:p w:rsidR="007368EA" w:rsidRDefault="007368EA" w:rsidP="007368EA">
      <w:pPr>
        <w:pStyle w:val="af"/>
        <w:rPr>
          <w:lang w:val="en-US"/>
        </w:rPr>
      </w:pPr>
      <w:r>
        <w:rPr>
          <w:lang w:val="en-US"/>
        </w:rPr>
        <w:t>УДК   61</w:t>
      </w:r>
    </w:p>
    <w:p w:rsidR="007368EA" w:rsidRDefault="007368EA" w:rsidP="007368EA">
      <w:pPr>
        <w:pStyle w:val="af"/>
        <w:rPr>
          <w:lang w:val="en-US"/>
        </w:rPr>
      </w:pPr>
      <w:r>
        <w:rPr>
          <w:lang w:val="en-US"/>
        </w:rPr>
        <w:t>хр - 1</w:t>
      </w:r>
    </w:p>
    <w:p w:rsidR="007368EA" w:rsidRPr="00DE18C9" w:rsidRDefault="007368EA" w:rsidP="007368EA">
      <w:pPr>
        <w:pStyle w:val="a"/>
      </w:pPr>
      <w:r w:rsidRPr="007368EA">
        <w:t xml:space="preserve">26347 13828 614.8(075) Г 78 </w:t>
      </w:r>
      <w:r w:rsidRPr="007368EA">
        <w:rPr>
          <w:b/>
        </w:rPr>
        <w:t>Графкина, М.В.</w:t>
      </w:r>
      <w:r w:rsidRPr="007368EA">
        <w:t xml:space="preserve"> Безопасность жизнедеятельности : Учебник / М.В. Графкина,В.А.Михайлов,Б.Н.Нюнин.--М. : Проспект,2007.--608с. .--</w:t>
      </w:r>
      <w:r>
        <w:rPr>
          <w:lang w:val="en-US"/>
        </w:rPr>
        <w:t>ISBN</w:t>
      </w:r>
      <w:r w:rsidRPr="007368EA">
        <w:t xml:space="preserve"> 978-5-482-01576-6 рус. </w:t>
      </w:r>
      <w:r>
        <w:rPr>
          <w:lang w:val="en-US"/>
        </w:rPr>
        <w:t xml:space="preserve">Жизнедеятельность*Безопасность*ОБЖД*Техносфера*Загрязнение*Электробезопасность*ЧС*Терроризм*Экология 4 </w:t>
      </w:r>
    </w:p>
    <w:p w:rsidR="007368EA" w:rsidRDefault="007368EA" w:rsidP="007368EA">
      <w:pPr>
        <w:pStyle w:val="af"/>
        <w:rPr>
          <w:lang w:val="en-US"/>
        </w:rPr>
      </w:pPr>
      <w:r>
        <w:rPr>
          <w:lang w:val="en-US"/>
        </w:rPr>
        <w:t>УДК   614.8(075)</w:t>
      </w:r>
    </w:p>
    <w:p w:rsidR="007368EA" w:rsidRDefault="007368EA" w:rsidP="007368EA">
      <w:pPr>
        <w:pStyle w:val="af"/>
        <w:rPr>
          <w:lang w:val="en-US"/>
        </w:rPr>
      </w:pPr>
      <w:r>
        <w:rPr>
          <w:lang w:val="en-US"/>
        </w:rPr>
        <w:t>хр - 1</w:t>
      </w:r>
    </w:p>
    <w:p w:rsidR="007368EA" w:rsidRPr="00DE18C9" w:rsidRDefault="007368EA" w:rsidP="007368EA">
      <w:pPr>
        <w:pStyle w:val="a"/>
      </w:pPr>
      <w:r w:rsidRPr="007368EA">
        <w:t xml:space="preserve">33579 20756 61 Г 97 </w:t>
      </w:r>
      <w:r w:rsidRPr="007368EA">
        <w:rPr>
          <w:b/>
        </w:rPr>
        <w:t>Гуфеланд, Х.</w:t>
      </w:r>
      <w:r w:rsidRPr="007368EA">
        <w:t xml:space="preserve"> Время жить : Искусство продления жизни / Х. Гуфеланд, Д. Курцмен ; Сост. Л.М. Попова Курцмен Д.*Попова Л.М.--СПб. : ТОО "Лейла",1996.--377с. .--</w:t>
      </w:r>
      <w:r>
        <w:rPr>
          <w:lang w:val="en-US"/>
        </w:rPr>
        <w:t>ISBN</w:t>
      </w:r>
      <w:r w:rsidRPr="007368EA">
        <w:t xml:space="preserve"> 5-85871-041-7 рус. </w:t>
      </w:r>
      <w:r>
        <w:rPr>
          <w:lang w:val="en-US"/>
        </w:rPr>
        <w:t xml:space="preserve">Макробиотика*Медицина*Биология*Здоровье*Долголетие*Болезнь*Старение*Смерть 3 </w:t>
      </w:r>
    </w:p>
    <w:p w:rsidR="007368EA" w:rsidRDefault="007368EA" w:rsidP="007368EA">
      <w:pPr>
        <w:pStyle w:val="af"/>
        <w:rPr>
          <w:lang w:val="en-US"/>
        </w:rPr>
      </w:pPr>
      <w:r>
        <w:rPr>
          <w:lang w:val="en-US"/>
        </w:rPr>
        <w:t>УДК   61</w:t>
      </w:r>
    </w:p>
    <w:p w:rsidR="007368EA" w:rsidRDefault="007368EA" w:rsidP="007368EA">
      <w:pPr>
        <w:pStyle w:val="af"/>
        <w:rPr>
          <w:lang w:val="en-US"/>
        </w:rPr>
      </w:pPr>
      <w:r>
        <w:rPr>
          <w:lang w:val="en-US"/>
        </w:rPr>
        <w:t>хр - 1</w:t>
      </w:r>
    </w:p>
    <w:p w:rsidR="007368EA" w:rsidRPr="00DE18C9" w:rsidRDefault="007368EA" w:rsidP="007368EA">
      <w:pPr>
        <w:pStyle w:val="a"/>
      </w:pPr>
      <w:r w:rsidRPr="007368EA">
        <w:t xml:space="preserve">23860 13030 61 Д 63 </w:t>
      </w:r>
      <w:r w:rsidRPr="007368EA">
        <w:rPr>
          <w:b/>
        </w:rPr>
        <w:t xml:space="preserve">Доклад </w:t>
      </w:r>
      <w:r w:rsidRPr="007368EA">
        <w:t>о глобальной эпидемии СПИДа. 2004 : 4-й Глобальный доклад / Отв. ред. Сандра Вудс; Пер. на рус. яз. Вудс С.--Женева : Объединенная программа Организации Объединенных Наций по ВИЧ/СПИДу (ЮНЭЙДС),2004.--237с. : ил. .--</w:t>
      </w:r>
      <w:r>
        <w:rPr>
          <w:lang w:val="en-US"/>
        </w:rPr>
        <w:t>ISBN</w:t>
      </w:r>
      <w:r w:rsidRPr="007368EA">
        <w:t xml:space="preserve"> 92-9173-358-х рус. </w:t>
      </w:r>
      <w:r>
        <w:rPr>
          <w:lang w:val="en-US"/>
        </w:rPr>
        <w:t xml:space="preserve">Медицина*СПИД*Эпидемия*ВИЧ*Профилактика 2 </w:t>
      </w:r>
    </w:p>
    <w:p w:rsidR="007368EA" w:rsidRDefault="007368EA" w:rsidP="007368EA">
      <w:pPr>
        <w:pStyle w:val="af"/>
        <w:rPr>
          <w:lang w:val="en-US"/>
        </w:rPr>
      </w:pPr>
      <w:r>
        <w:rPr>
          <w:lang w:val="en-US"/>
        </w:rPr>
        <w:t>УДК   61</w:t>
      </w:r>
    </w:p>
    <w:p w:rsidR="007368EA" w:rsidRDefault="007368EA" w:rsidP="007368EA">
      <w:pPr>
        <w:pStyle w:val="af"/>
        <w:rPr>
          <w:lang w:val="en-US"/>
        </w:rPr>
      </w:pPr>
      <w:r>
        <w:rPr>
          <w:lang w:val="en-US"/>
        </w:rPr>
        <w:lastRenderedPageBreak/>
        <w:t>хр - 1</w:t>
      </w:r>
    </w:p>
    <w:p w:rsidR="007368EA" w:rsidRPr="00DE18C9" w:rsidRDefault="007368EA" w:rsidP="007368EA">
      <w:pPr>
        <w:pStyle w:val="a"/>
      </w:pPr>
      <w:r w:rsidRPr="0091124C">
        <w:t xml:space="preserve">26327 13815*13816 614.8(075) Д 69 </w:t>
      </w:r>
      <w:r w:rsidRPr="0091124C">
        <w:rPr>
          <w:b/>
        </w:rPr>
        <w:t>Дорожко, С.В.</w:t>
      </w:r>
      <w:r w:rsidRPr="0091124C">
        <w:t xml:space="preserve"> Защита населения и объектов народного хозяйства в чрезвычайных ситуациях : В 3 частях. Пособие / С.В.Дорожко, И.В.Ролевич, В.Т.Пустович.--Мн. : Дикта,2008 Часть 1 : Чрезвычайные ситуации и их предупреждение.--284с.--</w:t>
      </w:r>
      <w:r>
        <w:rPr>
          <w:lang w:val="en-US"/>
        </w:rPr>
        <w:t>ISBN</w:t>
      </w:r>
      <w:r w:rsidRPr="0091124C">
        <w:t xml:space="preserve"> 978-985-494-279-7(ч.1.)*978-985-494-278-0 рус. </w:t>
      </w:r>
      <w:r>
        <w:rPr>
          <w:lang w:val="en-US"/>
        </w:rPr>
        <w:t xml:space="preserve">Население*Защита*Радиация*Безопасность*Учебник 4 </w:t>
      </w:r>
    </w:p>
    <w:p w:rsidR="007368EA" w:rsidRDefault="007368EA" w:rsidP="007368EA">
      <w:pPr>
        <w:pStyle w:val="af"/>
        <w:rPr>
          <w:lang w:val="en-US"/>
        </w:rPr>
      </w:pPr>
      <w:r>
        <w:rPr>
          <w:lang w:val="en-US"/>
        </w:rPr>
        <w:t>УДК   614.8(075)</w:t>
      </w:r>
    </w:p>
    <w:p w:rsidR="007368EA" w:rsidRDefault="007368EA" w:rsidP="007368EA">
      <w:pPr>
        <w:pStyle w:val="af"/>
        <w:rPr>
          <w:lang w:val="en-US"/>
        </w:rPr>
      </w:pPr>
      <w:r>
        <w:rPr>
          <w:lang w:val="en-US"/>
        </w:rPr>
        <w:t>хр - 2</w:t>
      </w:r>
    </w:p>
    <w:p w:rsidR="007368EA" w:rsidRPr="00DE18C9" w:rsidRDefault="007368EA" w:rsidP="007368EA">
      <w:pPr>
        <w:pStyle w:val="a"/>
      </w:pPr>
      <w:r w:rsidRPr="007368EA">
        <w:t xml:space="preserve">26328 13817*13818 614.8(075) Д 69 </w:t>
      </w:r>
      <w:r w:rsidRPr="007368EA">
        <w:rPr>
          <w:b/>
        </w:rPr>
        <w:t>Дорожко, С.В.</w:t>
      </w:r>
      <w:r w:rsidRPr="007368EA">
        <w:t xml:space="preserve"> Защита населения и объектов народного хозяйства в чрезвычайных ситуациях : В 3 частях. Пособие / С.В.Дорожко,В.Т.Пустович, Г.И. Морзак.--Мн. : Дикта,2007 Часть 2 : Система выживания населения и защита территорий в чрезвычайных ситуациях.--400с.--</w:t>
      </w:r>
      <w:r>
        <w:rPr>
          <w:lang w:val="en-US"/>
        </w:rPr>
        <w:t>ISBN</w:t>
      </w:r>
      <w:r w:rsidRPr="007368EA">
        <w:t xml:space="preserve"> 978-985-494-209-4(ч.2.)*978-985-494-123-3 рус. </w:t>
      </w:r>
      <w:r>
        <w:rPr>
          <w:lang w:val="en-US"/>
        </w:rPr>
        <w:t xml:space="preserve">Население*Защита*Радиация*Безопасность*Учебник*Территория 4 </w:t>
      </w:r>
    </w:p>
    <w:p w:rsidR="0091124C" w:rsidRDefault="007368EA" w:rsidP="007368EA">
      <w:pPr>
        <w:pStyle w:val="af"/>
        <w:rPr>
          <w:lang w:val="en-US"/>
        </w:rPr>
      </w:pPr>
      <w:r>
        <w:rPr>
          <w:lang w:val="en-US"/>
        </w:rPr>
        <w:t>УДК   614.8(075)</w:t>
      </w:r>
    </w:p>
    <w:p w:rsidR="0091124C" w:rsidRDefault="0091124C" w:rsidP="0091124C">
      <w:pPr>
        <w:pStyle w:val="af"/>
        <w:rPr>
          <w:lang w:val="en-US"/>
        </w:rPr>
      </w:pPr>
      <w:r>
        <w:rPr>
          <w:lang w:val="en-US"/>
        </w:rPr>
        <w:t>хр - 2</w:t>
      </w:r>
    </w:p>
    <w:p w:rsidR="0091124C" w:rsidRPr="00DE18C9" w:rsidRDefault="0091124C" w:rsidP="0091124C">
      <w:pPr>
        <w:pStyle w:val="a"/>
      </w:pPr>
      <w:r w:rsidRPr="0091124C">
        <w:t xml:space="preserve">26329 13819*13820 614.8(075) Д 69 </w:t>
      </w:r>
      <w:r w:rsidRPr="0091124C">
        <w:rPr>
          <w:b/>
        </w:rPr>
        <w:t>Дорожко, С.В.</w:t>
      </w:r>
      <w:r w:rsidRPr="0091124C">
        <w:t xml:space="preserve"> Защита населения и объектов народного хозяйства в чрезвычайных ситуациях : В 3 частях. Пособие / С.В.Дорожко, В.П. Бубнов, В.Т.Пустович.--3-е изд. перераб. и доп.--Мн. : Дикта,2008 Часть 3 : Радиационная безопасность.--308 с.--</w:t>
      </w:r>
      <w:r>
        <w:rPr>
          <w:lang w:val="en-US"/>
        </w:rPr>
        <w:t>ISBN</w:t>
      </w:r>
      <w:r w:rsidRPr="0091124C">
        <w:t xml:space="preserve"> 978-985-494-281-0(ч.3.)*978-985-494-278-0 рус. </w:t>
      </w:r>
      <w:r>
        <w:rPr>
          <w:lang w:val="en-US"/>
        </w:rPr>
        <w:t xml:space="preserve">Население*Защита*Радиация*Безопасность*Учебник*Территория 4 </w:t>
      </w:r>
    </w:p>
    <w:p w:rsidR="0091124C" w:rsidRDefault="0091124C" w:rsidP="0091124C">
      <w:pPr>
        <w:pStyle w:val="af"/>
        <w:rPr>
          <w:lang w:val="en-US"/>
        </w:rPr>
      </w:pPr>
      <w:r>
        <w:rPr>
          <w:lang w:val="en-US"/>
        </w:rPr>
        <w:t>УДК   614.8(075)</w:t>
      </w:r>
    </w:p>
    <w:p w:rsidR="0091124C" w:rsidRDefault="0091124C" w:rsidP="0091124C">
      <w:pPr>
        <w:pStyle w:val="af"/>
        <w:rPr>
          <w:lang w:val="en-US"/>
        </w:rPr>
      </w:pPr>
      <w:r>
        <w:rPr>
          <w:lang w:val="en-US"/>
        </w:rPr>
        <w:t>хр - 2</w:t>
      </w:r>
    </w:p>
    <w:p w:rsidR="0091124C" w:rsidRPr="00DE18C9" w:rsidRDefault="0091124C" w:rsidP="0091124C">
      <w:pPr>
        <w:pStyle w:val="a"/>
      </w:pPr>
      <w:r w:rsidRPr="0091124C">
        <w:t xml:space="preserve">29528 17063 61 Е 51 </w:t>
      </w:r>
      <w:r w:rsidRPr="0091124C">
        <w:rPr>
          <w:b/>
        </w:rPr>
        <w:t>Елинов, Н.П.</w:t>
      </w:r>
      <w:r w:rsidRPr="0091124C">
        <w:t xml:space="preserve"> Рецептурный справочник для фельдшеров и медицинских сестер / Н.П. Елинов, Э.Г. Громова, Д.Н. Синев Громова, Э.Г.*Синев Д.Н.--Л. : "Медицина",1988.--398с. .--</w:t>
      </w:r>
      <w:r>
        <w:rPr>
          <w:lang w:val="en-US"/>
        </w:rPr>
        <w:t>ISBN</w:t>
      </w:r>
      <w:r w:rsidRPr="0091124C">
        <w:t xml:space="preserve"> 5-225-00042-8 рус. Средство лекарственное*Система нервная*Нейромедиаторные процессы*Афферентная иннервация*Сердечно-сосудистая система*Пищеварительная система*Иммунитет*Противомикробные средства*Противоглистные средства*Противоопухолевые средства*Иммуномодуляторы*Противовоспалительные средства 5 </w:t>
      </w:r>
    </w:p>
    <w:p w:rsidR="0091124C" w:rsidRDefault="0091124C" w:rsidP="0091124C">
      <w:pPr>
        <w:pStyle w:val="af"/>
        <w:rPr>
          <w:lang w:val="en-US"/>
        </w:rPr>
      </w:pPr>
      <w:r>
        <w:rPr>
          <w:lang w:val="en-US"/>
        </w:rPr>
        <w:t>УДК   61</w:t>
      </w:r>
    </w:p>
    <w:p w:rsidR="0091124C" w:rsidRDefault="0091124C" w:rsidP="0091124C">
      <w:pPr>
        <w:pStyle w:val="af"/>
        <w:rPr>
          <w:lang w:val="en-US"/>
        </w:rPr>
      </w:pPr>
      <w:r>
        <w:rPr>
          <w:lang w:val="en-US"/>
        </w:rPr>
        <w:t>хр - 1</w:t>
      </w:r>
    </w:p>
    <w:p w:rsidR="0091124C" w:rsidRPr="00DE18C9" w:rsidRDefault="0091124C" w:rsidP="0091124C">
      <w:pPr>
        <w:pStyle w:val="a"/>
      </w:pPr>
      <w:r w:rsidRPr="0091124C">
        <w:t xml:space="preserve">10730 614.8(075) З-40 </w:t>
      </w:r>
      <w:r w:rsidRPr="0091124C">
        <w:rPr>
          <w:b/>
        </w:rPr>
        <w:t xml:space="preserve">Защита </w:t>
      </w:r>
      <w:r w:rsidRPr="0091124C">
        <w:t>населения и объектов народного хозяйства в чрезвычайных ситуациях / Под.ред.М.И.Постника.--Мн. : Ун</w:t>
      </w:r>
      <w:r>
        <w:rPr>
          <w:lang w:val="en-US"/>
        </w:rPr>
        <w:t>i</w:t>
      </w:r>
      <w:r w:rsidRPr="0091124C">
        <w:t>верс</w:t>
      </w:r>
      <w:r>
        <w:rPr>
          <w:lang w:val="en-US"/>
        </w:rPr>
        <w:t>i</w:t>
      </w:r>
      <w:r w:rsidRPr="0091124C">
        <w:t xml:space="preserve">тэцкая,1997.--277с. </w:t>
      </w:r>
      <w:r>
        <w:rPr>
          <w:lang w:val="en-US"/>
        </w:rPr>
        <w:t xml:space="preserve">4806 RUSB </w:t>
      </w:r>
    </w:p>
    <w:p w:rsidR="0091124C" w:rsidRDefault="0091124C" w:rsidP="0091124C">
      <w:pPr>
        <w:pStyle w:val="af"/>
        <w:rPr>
          <w:lang w:val="en-US"/>
        </w:rPr>
      </w:pPr>
      <w:r>
        <w:rPr>
          <w:lang w:val="en-US"/>
        </w:rPr>
        <w:t>УДК   614.8</w:t>
      </w:r>
    </w:p>
    <w:p w:rsidR="0091124C" w:rsidRDefault="0091124C" w:rsidP="0091124C">
      <w:pPr>
        <w:pStyle w:val="af"/>
        <w:rPr>
          <w:lang w:val="en-US"/>
        </w:rPr>
      </w:pPr>
      <w:r>
        <w:rPr>
          <w:lang w:val="en-US"/>
        </w:rPr>
        <w:t>хр - 1</w:t>
      </w:r>
    </w:p>
    <w:p w:rsidR="0091124C" w:rsidRPr="00DE18C9" w:rsidRDefault="0091124C" w:rsidP="0091124C">
      <w:pPr>
        <w:pStyle w:val="a"/>
      </w:pPr>
      <w:r w:rsidRPr="0091124C">
        <w:t xml:space="preserve">27481 614.8(073) З-40 </w:t>
      </w:r>
      <w:r w:rsidRPr="0091124C">
        <w:rPr>
          <w:b/>
        </w:rPr>
        <w:t xml:space="preserve">Защита </w:t>
      </w:r>
      <w:r w:rsidRPr="0091124C">
        <w:t xml:space="preserve">населения и объектов от чрезвычайных ситуаций. Радиационная безопасность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П. Сытый и др. Сытый В. П.--Мн. : УМО вузов РБ по пед. образованию,2008.--12с. рус. Программа учебная*Безопасность радиационная*Защита населения*Чрезвычайная ситуация*Неотложная помощь*Медицина*Болезнь*Заболевание*Отравление*Смерть клиническая*Смерть биологическая*Помощь медицинская*Перелом*Травма*Радиация*Чернобыль 4 ИТ </w:t>
      </w:r>
    </w:p>
    <w:p w:rsidR="0091124C" w:rsidRDefault="0091124C" w:rsidP="0091124C">
      <w:pPr>
        <w:pStyle w:val="af"/>
        <w:rPr>
          <w:lang w:val="en-US"/>
        </w:rPr>
      </w:pPr>
      <w:r>
        <w:rPr>
          <w:lang w:val="en-US"/>
        </w:rPr>
        <w:t>УДК   614.8(073)</w:t>
      </w:r>
    </w:p>
    <w:p w:rsidR="0091124C" w:rsidRDefault="0091124C" w:rsidP="0091124C">
      <w:pPr>
        <w:pStyle w:val="af"/>
        <w:rPr>
          <w:lang w:val="en-US"/>
        </w:rPr>
      </w:pPr>
      <w:r>
        <w:rPr>
          <w:lang w:val="en-US"/>
        </w:rPr>
        <w:t>хр - 2</w:t>
      </w:r>
    </w:p>
    <w:p w:rsidR="0091124C" w:rsidRPr="00DE18C9" w:rsidRDefault="0091124C" w:rsidP="0091124C">
      <w:pPr>
        <w:pStyle w:val="a"/>
      </w:pPr>
      <w:r w:rsidRPr="0091124C">
        <w:t xml:space="preserve">2916 9366*9367*9368 614.8(075.8) З-40 </w:t>
      </w:r>
      <w:r w:rsidRPr="0091124C">
        <w:rPr>
          <w:b/>
        </w:rPr>
        <w:t xml:space="preserve">Защита </w:t>
      </w:r>
      <w:r w:rsidRPr="0091124C">
        <w:t xml:space="preserve">населения и объектов народного хозяйства в чрезвычайных ситуациях : Учебник для вузов / Под ред. М.И.Постника Постник </w:t>
      </w:r>
      <w:r w:rsidRPr="0091124C">
        <w:lastRenderedPageBreak/>
        <w:t>М.И.--Мн. : Ун</w:t>
      </w:r>
      <w:r>
        <w:rPr>
          <w:lang w:val="en-US"/>
        </w:rPr>
        <w:t>i</w:t>
      </w:r>
      <w:r w:rsidRPr="0091124C">
        <w:t>верс</w:t>
      </w:r>
      <w:r>
        <w:rPr>
          <w:lang w:val="en-US"/>
        </w:rPr>
        <w:t>i</w:t>
      </w:r>
      <w:r w:rsidRPr="0091124C">
        <w:t>тэцкае,1997.--278 с. : ил. .--</w:t>
      </w:r>
      <w:r>
        <w:rPr>
          <w:lang w:val="en-US"/>
        </w:rPr>
        <w:t>ISBN</w:t>
      </w:r>
      <w:r w:rsidRPr="0091124C">
        <w:t xml:space="preserve"> 985-09-01330-0 рус. Здравоохранение*Защита населения*Учебник*Ситуация чрезвычайная*Война*Оборона гражданская*Поражение ядерное*Поражение химическое*Поражение биологическое*Очаг поражения*Радиация*Взрыв ядерный*Обстановка радиационная*Эвакуация*Медицина*Защита*Сооружение защитное*Авария*Помощь медицинская*Бедствие*Катастрофа*Авария*Ликвидация*Разведка химическая*Здравоохранение 4 9366-9370 хр. </w:t>
      </w:r>
      <w:r>
        <w:rPr>
          <w:lang w:val="en-US"/>
        </w:rPr>
        <w:t xml:space="preserve">RU02 </w:t>
      </w:r>
    </w:p>
    <w:p w:rsidR="0091124C" w:rsidRDefault="0091124C" w:rsidP="0091124C">
      <w:pPr>
        <w:pStyle w:val="af"/>
        <w:rPr>
          <w:lang w:val="en-US"/>
        </w:rPr>
      </w:pPr>
      <w:r>
        <w:rPr>
          <w:lang w:val="en-US"/>
        </w:rPr>
        <w:t>УДК   614.8(075.8)</w:t>
      </w:r>
    </w:p>
    <w:p w:rsidR="0091124C" w:rsidRDefault="0091124C" w:rsidP="0091124C">
      <w:pPr>
        <w:pStyle w:val="af"/>
        <w:rPr>
          <w:lang w:val="en-US"/>
        </w:rPr>
      </w:pPr>
      <w:r>
        <w:rPr>
          <w:lang w:val="en-US"/>
        </w:rPr>
        <w:t>хр - 5</w:t>
      </w:r>
    </w:p>
    <w:p w:rsidR="0091124C" w:rsidRPr="00DE18C9" w:rsidRDefault="0091124C" w:rsidP="0091124C">
      <w:pPr>
        <w:pStyle w:val="a"/>
      </w:pPr>
      <w:r w:rsidRPr="0091124C">
        <w:t xml:space="preserve">29583 614.8(073) З-40 </w:t>
      </w:r>
      <w:r w:rsidRPr="0091124C">
        <w:rPr>
          <w:b/>
        </w:rPr>
        <w:t xml:space="preserve">Защита </w:t>
      </w:r>
      <w:r w:rsidRPr="0091124C">
        <w:t xml:space="preserve">населения и объектов от чрезвычайных ситуаций. </w:t>
      </w:r>
      <w:r w:rsidRPr="002B33E3">
        <w:t xml:space="preserve">Радиационная безопасность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П. Сытый и др. Сытый В. П.--Мн. : УМО вузов РБ по пед. образованию,2013.--19с. рус. Программа учебная*Безопасность радиационная*Защита населения*Чрезвычайная ситуация*Неотложная помощь*Медицина*Болезнь*Заболевание*Отравление*Смерть клиническая*Смерть биологическая*Помощь медицинская*Перелом*Травма*Радиация*Чернобыль 4 ИТ </w:t>
      </w:r>
    </w:p>
    <w:p w:rsidR="0091124C" w:rsidRDefault="0091124C" w:rsidP="0091124C">
      <w:pPr>
        <w:pStyle w:val="af"/>
        <w:rPr>
          <w:lang w:val="en-US"/>
        </w:rPr>
      </w:pPr>
      <w:r>
        <w:rPr>
          <w:lang w:val="en-US"/>
        </w:rPr>
        <w:t>УДК   614.8(073)</w:t>
      </w:r>
    </w:p>
    <w:p w:rsidR="0091124C" w:rsidRDefault="0091124C" w:rsidP="0091124C">
      <w:pPr>
        <w:pStyle w:val="af"/>
        <w:rPr>
          <w:lang w:val="en-US"/>
        </w:rPr>
      </w:pPr>
      <w:r>
        <w:rPr>
          <w:lang w:val="en-US"/>
        </w:rPr>
        <w:t>хр - 2</w:t>
      </w:r>
    </w:p>
    <w:p w:rsidR="0091124C" w:rsidRPr="00DE18C9" w:rsidRDefault="0091124C" w:rsidP="0091124C">
      <w:pPr>
        <w:pStyle w:val="a"/>
      </w:pPr>
      <w:r w:rsidRPr="002B33E3">
        <w:t xml:space="preserve">30145 17729 61(03) И 74 </w:t>
      </w:r>
      <w:r w:rsidRPr="002B33E3">
        <w:rPr>
          <w:b/>
        </w:rPr>
        <w:t xml:space="preserve">Информационный </w:t>
      </w:r>
      <w:r w:rsidRPr="002B33E3">
        <w:t>справочник организаций, оказывающих услуги в области ВИЧ/СПИД в Республике Беларусь / Сост. Д.Ю. Субцельный Субцельный, Д.Ю.--Мн. : ООО "Лазурак",2007.--222 с. .--</w:t>
      </w:r>
      <w:r>
        <w:rPr>
          <w:lang w:val="en-US"/>
        </w:rPr>
        <w:t>ISBN</w:t>
      </w:r>
      <w:r w:rsidRPr="002B33E3">
        <w:t xml:space="preserve"> 978-985-6260-34-9 рус. </w:t>
      </w:r>
      <w:r>
        <w:rPr>
          <w:lang w:val="en-US"/>
        </w:rPr>
        <w:t xml:space="preserve">СПИД*ВИЧ*Медицина*Здоровье*Болезнь*Заболевание*Хоспис*Профилактика*Наркоман 5 </w:t>
      </w:r>
    </w:p>
    <w:p w:rsidR="002B33E3" w:rsidRDefault="0091124C" w:rsidP="0091124C">
      <w:pPr>
        <w:pStyle w:val="af"/>
        <w:rPr>
          <w:lang w:val="en-US"/>
        </w:rPr>
      </w:pPr>
      <w:r>
        <w:rPr>
          <w:lang w:val="en-US"/>
        </w:rPr>
        <w:t>УДК   61(03)</w:t>
      </w:r>
    </w:p>
    <w:p w:rsidR="002B33E3" w:rsidRDefault="002B33E3" w:rsidP="002B33E3">
      <w:pPr>
        <w:pStyle w:val="af"/>
        <w:rPr>
          <w:lang w:val="en-US"/>
        </w:rPr>
      </w:pPr>
      <w:r>
        <w:rPr>
          <w:lang w:val="en-US"/>
        </w:rPr>
        <w:t>хр - 1</w:t>
      </w:r>
    </w:p>
    <w:p w:rsidR="002B33E3" w:rsidRPr="00DE18C9" w:rsidRDefault="002B33E3" w:rsidP="002B33E3">
      <w:pPr>
        <w:pStyle w:val="a"/>
      </w:pPr>
      <w:r w:rsidRPr="002B33E3">
        <w:t xml:space="preserve">22951 12068 616.89(075) К 43 </w:t>
      </w:r>
      <w:r w:rsidRPr="002B33E3">
        <w:rPr>
          <w:b/>
        </w:rPr>
        <w:t>Кирпиченко, А.А.</w:t>
      </w:r>
      <w:r w:rsidRPr="002B33E3">
        <w:t xml:space="preserve"> Нервные и психические болезни (с основами ухода за больными) / А.А.Кирпиченко, А.М.Гурленя, А.А.Пашков Гурленя А.М.*Пашков А.А.--Мн. : "Вышэйшая школа",1997.--254с. .--</w:t>
      </w:r>
      <w:r>
        <w:rPr>
          <w:lang w:val="en-US"/>
        </w:rPr>
        <w:t>ISBN</w:t>
      </w:r>
      <w:r w:rsidRPr="002B33E3">
        <w:t xml:space="preserve"> 985-06-0279-1 рус. Медицина*Нервы*Нервность*Болезнь*Психика*Болезнь психическая*Невропатология*Психиатрия*Система нервная*Эпилепсия*Психоз*Олигофрения*Наркомания*Токсикомания*Алкоголизм 4 </w:t>
      </w:r>
    </w:p>
    <w:p w:rsidR="002B33E3" w:rsidRDefault="002B33E3" w:rsidP="002B33E3">
      <w:pPr>
        <w:pStyle w:val="af"/>
        <w:rPr>
          <w:lang w:val="en-US"/>
        </w:rPr>
      </w:pPr>
      <w:r>
        <w:rPr>
          <w:lang w:val="en-US"/>
        </w:rPr>
        <w:t>УДК   616.89(075)</w:t>
      </w:r>
    </w:p>
    <w:p w:rsidR="002B33E3" w:rsidRDefault="002B33E3" w:rsidP="002B33E3">
      <w:pPr>
        <w:pStyle w:val="af"/>
        <w:rPr>
          <w:lang w:val="en-US"/>
        </w:rPr>
      </w:pPr>
      <w:r>
        <w:rPr>
          <w:lang w:val="en-US"/>
        </w:rPr>
        <w:t>хр - 1</w:t>
      </w:r>
    </w:p>
    <w:p w:rsidR="002B33E3" w:rsidRPr="00DE18C9" w:rsidRDefault="002B33E3" w:rsidP="002B33E3">
      <w:pPr>
        <w:pStyle w:val="a"/>
      </w:pPr>
      <w:r w:rsidRPr="002B33E3">
        <w:t xml:space="preserve">31625 19276 616.89(075) К 43 </w:t>
      </w:r>
      <w:r w:rsidRPr="002B33E3">
        <w:rPr>
          <w:b/>
        </w:rPr>
        <w:t>Кирпиченко, А.А.</w:t>
      </w:r>
      <w:r w:rsidRPr="002B33E3">
        <w:t xml:space="preserve"> Психиатрия : Учебник для студентов мед. ин-тов / А.А. Кирпиченко.--2-е изд., перераб и доп.--Мн. : Высшая школа,1989.--380с. : ил. .--</w:t>
      </w:r>
      <w:r>
        <w:rPr>
          <w:lang w:val="en-US"/>
        </w:rPr>
        <w:t>ISBN</w:t>
      </w:r>
      <w:r w:rsidRPr="002B33E3">
        <w:t xml:space="preserve"> 5-339-00169-5 рус. Психиатрия*Медицина*История*Симптом*Психопатологический синдром*Больной*Диагностика*Кожное заболевание*Шизофрения*Эпилепсия*Болезнь*Наркомания*Алкоголизм*Психопатия*Психоз*Психопатология*Расстройство психическое*Синдром неврозоподобный*Помощь наркологическая*Психоз маниакально-депрессивный*Олигофрения*Токсикомания 4 </w:t>
      </w:r>
    </w:p>
    <w:p w:rsidR="002B33E3" w:rsidRDefault="002B33E3" w:rsidP="002B33E3">
      <w:pPr>
        <w:pStyle w:val="af"/>
        <w:rPr>
          <w:lang w:val="en-US"/>
        </w:rPr>
      </w:pPr>
      <w:r>
        <w:rPr>
          <w:lang w:val="en-US"/>
        </w:rPr>
        <w:t>УДК   616.89(075)</w:t>
      </w:r>
    </w:p>
    <w:p w:rsidR="002B33E3" w:rsidRDefault="002B33E3" w:rsidP="002B33E3">
      <w:pPr>
        <w:pStyle w:val="af"/>
        <w:rPr>
          <w:lang w:val="en-US"/>
        </w:rPr>
      </w:pPr>
      <w:r>
        <w:rPr>
          <w:lang w:val="en-US"/>
        </w:rPr>
        <w:t>хр - 1</w:t>
      </w:r>
    </w:p>
    <w:p w:rsidR="002B33E3" w:rsidRPr="00DE18C9" w:rsidRDefault="002B33E3" w:rsidP="002B33E3">
      <w:pPr>
        <w:pStyle w:val="a"/>
      </w:pPr>
      <w:r w:rsidRPr="002B33E3">
        <w:t xml:space="preserve">31618 19269 61 К 49 </w:t>
      </w:r>
      <w:r w:rsidRPr="002B33E3">
        <w:rPr>
          <w:b/>
        </w:rPr>
        <w:t>Климов, А.Н,</w:t>
      </w:r>
      <w:r w:rsidRPr="002B33E3">
        <w:t xml:space="preserve"> Быть или не быть инфаркту / А.Н, Климов, Б.М, Липовецкий Липовецкий Б.М.--Мн : Беларусь,1987.--80с. : ил. рус. </w:t>
      </w:r>
      <w:r>
        <w:rPr>
          <w:lang w:val="en-US"/>
        </w:rPr>
        <w:t xml:space="preserve">Инфаркт*Атеросклероз*Ишемическая болезнь 3 </w:t>
      </w:r>
    </w:p>
    <w:p w:rsidR="002B33E3" w:rsidRDefault="002B33E3" w:rsidP="002B33E3">
      <w:pPr>
        <w:pStyle w:val="af"/>
        <w:rPr>
          <w:lang w:val="en-US"/>
        </w:rPr>
      </w:pPr>
      <w:r>
        <w:rPr>
          <w:lang w:val="en-US"/>
        </w:rPr>
        <w:t>УДК   61</w:t>
      </w:r>
    </w:p>
    <w:p w:rsidR="002B33E3" w:rsidRDefault="002B33E3" w:rsidP="002B33E3">
      <w:pPr>
        <w:pStyle w:val="af"/>
        <w:rPr>
          <w:lang w:val="en-US"/>
        </w:rPr>
      </w:pPr>
      <w:r>
        <w:rPr>
          <w:lang w:val="en-US"/>
        </w:rPr>
        <w:t>хр - 1</w:t>
      </w:r>
    </w:p>
    <w:p w:rsidR="002B33E3" w:rsidRPr="00DE18C9" w:rsidRDefault="002B33E3" w:rsidP="002B33E3">
      <w:pPr>
        <w:pStyle w:val="a"/>
      </w:pPr>
      <w:r w:rsidRPr="002B33E3">
        <w:t xml:space="preserve">31809 19419 612(075) К 57 </w:t>
      </w:r>
      <w:r w:rsidRPr="002B33E3">
        <w:rPr>
          <w:b/>
        </w:rPr>
        <w:t>Коган, А.Б.</w:t>
      </w:r>
      <w:r w:rsidRPr="002B33E3">
        <w:t xml:space="preserve"> Основы физиологии высшей нервной деятельности : Учеб. для биол. спец. вузов / А.Б. Коган.--2-е изд., перераб. и доп.--М. : "Высшая </w:t>
      </w:r>
      <w:r w:rsidRPr="002B33E3">
        <w:lastRenderedPageBreak/>
        <w:t>школа",1988.--368с. : ил. .--</w:t>
      </w:r>
      <w:r>
        <w:rPr>
          <w:lang w:val="en-US"/>
        </w:rPr>
        <w:t>ISBN</w:t>
      </w:r>
      <w:r w:rsidRPr="002B33E3">
        <w:t xml:space="preserve"> 5-06-001444-4 рус Физиология*Рефлекс*Мозг*Память*Сон*Сноведение*Генетика*Высшая нервная деятельность*Рефлекс условный*Животные 4 </w:t>
      </w:r>
    </w:p>
    <w:p w:rsidR="002B33E3" w:rsidRDefault="002B33E3" w:rsidP="002B33E3">
      <w:pPr>
        <w:pStyle w:val="af"/>
        <w:rPr>
          <w:lang w:val="en-US"/>
        </w:rPr>
      </w:pPr>
      <w:r>
        <w:rPr>
          <w:lang w:val="en-US"/>
        </w:rPr>
        <w:t>УДК   612(075)</w:t>
      </w:r>
    </w:p>
    <w:p w:rsidR="002B33E3" w:rsidRDefault="002B33E3" w:rsidP="002B33E3">
      <w:pPr>
        <w:pStyle w:val="af"/>
        <w:rPr>
          <w:lang w:val="en-US"/>
        </w:rPr>
      </w:pPr>
      <w:r>
        <w:rPr>
          <w:lang w:val="en-US"/>
        </w:rPr>
        <w:t>хр - 1</w:t>
      </w:r>
    </w:p>
    <w:p w:rsidR="002B33E3" w:rsidRPr="00DE18C9" w:rsidRDefault="002B33E3" w:rsidP="002B33E3">
      <w:pPr>
        <w:pStyle w:val="a"/>
      </w:pPr>
      <w:r w:rsidRPr="002B33E3">
        <w:t xml:space="preserve">2926 9395 61 + 79 К 65 </w:t>
      </w:r>
      <w:r w:rsidRPr="002B33E3">
        <w:rPr>
          <w:b/>
        </w:rPr>
        <w:t xml:space="preserve">Концепция </w:t>
      </w:r>
      <w:r w:rsidRPr="002B33E3">
        <w:t xml:space="preserve">оздоровительно-физкультурной работы среди детей с умственными и физическими ограничениями.--М.,1997.--20 с. рус. Медицина*Спорт*Физкультура*Оздоровление*Инвалид*Инвалидность*Ребенок-инвалид*Ограничение умственное*Ограничение физическое*Концепция*Работа физкультурно-оздоровительная*Поддержка социальная*Деятельность двигательная*Культура физическая*Мероприятие оздоровительно-физкультурное*Реабилитация*Реабилитация физическая*Адаптация*Абилитация*Профилактика*Гиподинамия*Гипокинезия 2 9395 хр. </w:t>
      </w:r>
      <w:r>
        <w:rPr>
          <w:lang w:val="en-US"/>
        </w:rPr>
        <w:t xml:space="preserve">RU02 </w:t>
      </w:r>
    </w:p>
    <w:p w:rsidR="002B33E3" w:rsidRDefault="002B33E3" w:rsidP="002B33E3">
      <w:pPr>
        <w:pStyle w:val="af"/>
        <w:rPr>
          <w:lang w:val="en-US"/>
        </w:rPr>
      </w:pPr>
      <w:r>
        <w:rPr>
          <w:lang w:val="en-US"/>
        </w:rPr>
        <w:t>УДК   61 + 79</w:t>
      </w:r>
    </w:p>
    <w:p w:rsidR="002B33E3" w:rsidRDefault="002B33E3" w:rsidP="002B33E3">
      <w:pPr>
        <w:pStyle w:val="af"/>
        <w:rPr>
          <w:lang w:val="en-US"/>
        </w:rPr>
      </w:pPr>
      <w:r>
        <w:rPr>
          <w:lang w:val="en-US"/>
        </w:rPr>
        <w:t>хр - 1</w:t>
      </w:r>
    </w:p>
    <w:p w:rsidR="002B33E3" w:rsidRPr="00DE18C9" w:rsidRDefault="002B33E3" w:rsidP="002B33E3">
      <w:pPr>
        <w:pStyle w:val="a"/>
      </w:pPr>
      <w:r w:rsidRPr="002B33E3">
        <w:t xml:space="preserve">2151 618.89 М98 </w:t>
      </w:r>
      <w:r w:rsidRPr="002B33E3">
        <w:rPr>
          <w:b/>
        </w:rPr>
        <w:t>Мюллер Йорг</w:t>
      </w:r>
      <w:r w:rsidRPr="002B33E3">
        <w:t xml:space="preserve"> Бог он иной.--М. : Независимая психиатрическая ассоциация,1998.--122с. </w:t>
      </w:r>
      <w:r>
        <w:rPr>
          <w:lang w:val="en-US"/>
        </w:rPr>
        <w:t xml:space="preserve">7030-7032 0704 </w:t>
      </w:r>
    </w:p>
    <w:p w:rsidR="002B33E3" w:rsidRDefault="002B33E3" w:rsidP="002B33E3">
      <w:pPr>
        <w:pStyle w:val="af"/>
        <w:rPr>
          <w:lang w:val="en-US"/>
        </w:rPr>
      </w:pPr>
      <w:r>
        <w:rPr>
          <w:lang w:val="en-US"/>
        </w:rPr>
        <w:t>УДК   618.89</w:t>
      </w:r>
    </w:p>
    <w:p w:rsidR="002B33E3" w:rsidRDefault="002B33E3" w:rsidP="002B33E3">
      <w:pPr>
        <w:pStyle w:val="af"/>
        <w:rPr>
          <w:lang w:val="en-US"/>
        </w:rPr>
      </w:pPr>
      <w:r>
        <w:rPr>
          <w:lang w:val="en-US"/>
        </w:rPr>
        <w:t>хр - 3</w:t>
      </w:r>
    </w:p>
    <w:p w:rsidR="002B33E3" w:rsidRPr="00DE18C9" w:rsidRDefault="002B33E3" w:rsidP="002B33E3">
      <w:pPr>
        <w:pStyle w:val="a"/>
      </w:pPr>
      <w:r w:rsidRPr="002B33E3">
        <w:t xml:space="preserve">33478 20656 61(03) М 99 </w:t>
      </w:r>
      <w:r w:rsidRPr="002B33E3">
        <w:rPr>
          <w:b/>
        </w:rPr>
        <w:t>Мясников, А.Л.</w:t>
      </w:r>
      <w:r w:rsidRPr="002B33E3">
        <w:t xml:space="preserve"> Энциклопедия доктора Мясникова о самом главном / А.Л. Мясников ; Отв. ред. О. Шестова Шестова О.--М. : Издательство "Э",2016 Т. 2.--480с. : ил.--</w:t>
      </w:r>
      <w:r>
        <w:rPr>
          <w:lang w:val="en-US"/>
        </w:rPr>
        <w:t>ISBN</w:t>
      </w:r>
      <w:r w:rsidRPr="002B33E3">
        <w:t xml:space="preserve"> 978-5-699-89718-6 рус. </w:t>
      </w:r>
      <w:r>
        <w:rPr>
          <w:lang w:val="en-US"/>
        </w:rPr>
        <w:t xml:space="preserve">Мясников А.*Медицина*Питание правильное*Лечение*Болезнь 3 </w:t>
      </w:r>
    </w:p>
    <w:p w:rsidR="001A140A" w:rsidRDefault="002B33E3" w:rsidP="002B33E3">
      <w:pPr>
        <w:pStyle w:val="af"/>
        <w:rPr>
          <w:lang w:val="en-US"/>
        </w:rPr>
      </w:pPr>
      <w:r>
        <w:rPr>
          <w:lang w:val="en-US"/>
        </w:rPr>
        <w:t>УДК   61(03)</w:t>
      </w:r>
    </w:p>
    <w:p w:rsidR="001A140A" w:rsidRDefault="001A140A" w:rsidP="001A140A">
      <w:pPr>
        <w:pStyle w:val="af"/>
        <w:rPr>
          <w:lang w:val="en-US"/>
        </w:rPr>
      </w:pPr>
      <w:r>
        <w:rPr>
          <w:lang w:val="en-US"/>
        </w:rPr>
        <w:t>хр - 1</w:t>
      </w:r>
    </w:p>
    <w:p w:rsidR="001A140A" w:rsidRPr="00DE18C9" w:rsidRDefault="001A140A" w:rsidP="001A140A">
      <w:pPr>
        <w:pStyle w:val="a"/>
      </w:pPr>
      <w:r w:rsidRPr="001A140A">
        <w:t xml:space="preserve">10220 4436*4437 613.83(035.5) Н 17 </w:t>
      </w:r>
      <w:r w:rsidRPr="001A140A">
        <w:rPr>
          <w:b/>
        </w:rPr>
        <w:t xml:space="preserve">Надежда </w:t>
      </w:r>
      <w:r w:rsidRPr="001A140A">
        <w:t xml:space="preserve">в беде : Наркотики и наркоманы / Авт. Е. Проценко,.--Париж,1997.--317с. ; №38 Рус. </w:t>
      </w:r>
      <w:r>
        <w:rPr>
          <w:lang w:val="en-US"/>
        </w:rPr>
        <w:t xml:space="preserve">Наркотики*Наркоманы*Зависимость*Наркология 7 </w:t>
      </w:r>
    </w:p>
    <w:p w:rsidR="001A140A" w:rsidRDefault="001A140A" w:rsidP="001A140A">
      <w:pPr>
        <w:pStyle w:val="af"/>
        <w:rPr>
          <w:lang w:val="en-US"/>
        </w:rPr>
      </w:pPr>
      <w:r>
        <w:rPr>
          <w:lang w:val="en-US"/>
        </w:rPr>
        <w:t>УДК   613.83(035.5)</w:t>
      </w:r>
    </w:p>
    <w:p w:rsidR="001A140A" w:rsidRDefault="001A140A" w:rsidP="001A140A">
      <w:pPr>
        <w:pStyle w:val="af"/>
        <w:rPr>
          <w:lang w:val="en-US"/>
        </w:rPr>
      </w:pPr>
      <w:r>
        <w:rPr>
          <w:lang w:val="en-US"/>
        </w:rPr>
        <w:t>хр - 2</w:t>
      </w:r>
    </w:p>
    <w:p w:rsidR="001A140A" w:rsidRPr="00DE18C9" w:rsidRDefault="001A140A" w:rsidP="001A140A">
      <w:pPr>
        <w:pStyle w:val="a"/>
      </w:pPr>
      <w:r w:rsidRPr="001A140A">
        <w:t xml:space="preserve">31621 19272 61(075) Н 40 </w:t>
      </w:r>
      <w:r w:rsidRPr="001A140A">
        <w:rPr>
          <w:b/>
        </w:rPr>
        <w:t>Невзорова, Т. А.,</w:t>
      </w:r>
      <w:r w:rsidRPr="001A140A">
        <w:t xml:space="preserve"> Учебник для подготовки мидицинских сестер : Нервные и психические болезни, кожные и венерические болезни, болезни уха, носа и горла, глазные болезни / Невзорова Т. А.,, Фандеев Л. И., Лихачев А. Г.,Золотарева М. М. ; Под ред. Г.В. Архангельского.--2-е изд.--М. : Медицина,1968.--436с. : ил. рус. Медицина*Неврология*Психиатрия*Кожная болезнь*Расстройство психическое*Невропатология*Венерическая болезнь*Отоларингология*Глазные болезни 4 </w:t>
      </w:r>
    </w:p>
    <w:p w:rsidR="001A140A" w:rsidRDefault="001A140A" w:rsidP="001A140A">
      <w:pPr>
        <w:pStyle w:val="af"/>
        <w:rPr>
          <w:lang w:val="en-US"/>
        </w:rPr>
      </w:pPr>
      <w:r>
        <w:rPr>
          <w:lang w:val="en-US"/>
        </w:rPr>
        <w:t>УДК   61(075)</w:t>
      </w:r>
    </w:p>
    <w:p w:rsidR="001A140A" w:rsidRDefault="001A140A" w:rsidP="001A140A">
      <w:pPr>
        <w:pStyle w:val="af"/>
        <w:rPr>
          <w:lang w:val="en-US"/>
        </w:rPr>
      </w:pPr>
      <w:r>
        <w:rPr>
          <w:lang w:val="en-US"/>
        </w:rPr>
        <w:t>хр - 1</w:t>
      </w:r>
    </w:p>
    <w:p w:rsidR="001A140A" w:rsidRPr="00DE18C9" w:rsidRDefault="001A140A" w:rsidP="001A140A">
      <w:pPr>
        <w:pStyle w:val="a"/>
      </w:pPr>
      <w:r w:rsidRPr="001A140A">
        <w:t xml:space="preserve">32470 20024 616:34 О-13 </w:t>
      </w:r>
      <w:r w:rsidRPr="001A140A">
        <w:rPr>
          <w:b/>
        </w:rPr>
        <w:t xml:space="preserve">Обеспечение </w:t>
      </w:r>
      <w:r w:rsidRPr="001A140A">
        <w:t>прав человека в сфере трансплантации органов и тканей / Под общ. ред. Н.С. Анцух Анцух Н.С.--Мн. : Экоперспектива,2020.--128с. .--</w:t>
      </w:r>
      <w:r>
        <w:rPr>
          <w:lang w:val="en-US"/>
        </w:rPr>
        <w:t>ISBN</w:t>
      </w:r>
      <w:r w:rsidRPr="001A140A">
        <w:t xml:space="preserve"> 978-985-469-727-7 рус. </w:t>
      </w:r>
      <w:r>
        <w:rPr>
          <w:lang w:val="en-US"/>
        </w:rPr>
        <w:t xml:space="preserve">Трансплантация*Орган*Человек*Донор*Донорство*Посмертное изъятие органов 2 </w:t>
      </w:r>
    </w:p>
    <w:p w:rsidR="001A140A" w:rsidRDefault="001A140A" w:rsidP="001A140A">
      <w:pPr>
        <w:pStyle w:val="af"/>
        <w:rPr>
          <w:lang w:val="en-US"/>
        </w:rPr>
      </w:pPr>
      <w:r>
        <w:rPr>
          <w:lang w:val="en-US"/>
        </w:rPr>
        <w:t>УДК   616:34</w:t>
      </w:r>
    </w:p>
    <w:p w:rsidR="001A140A" w:rsidRDefault="001A140A" w:rsidP="001A140A">
      <w:pPr>
        <w:pStyle w:val="af"/>
        <w:rPr>
          <w:lang w:val="en-US"/>
        </w:rPr>
      </w:pPr>
      <w:r>
        <w:rPr>
          <w:lang w:val="en-US"/>
        </w:rPr>
        <w:t>хр - 1</w:t>
      </w:r>
    </w:p>
    <w:p w:rsidR="001A140A" w:rsidRPr="00DE18C9" w:rsidRDefault="001A140A" w:rsidP="001A140A">
      <w:pPr>
        <w:pStyle w:val="a"/>
      </w:pPr>
      <w:r w:rsidRPr="001A140A">
        <w:t xml:space="preserve">33418 20595 61 О-46 </w:t>
      </w:r>
      <w:r w:rsidRPr="001A140A">
        <w:rPr>
          <w:b/>
        </w:rPr>
        <w:t xml:space="preserve">Оздоровительный </w:t>
      </w:r>
      <w:r w:rsidRPr="001A140A">
        <w:t>бег : Как избежать болезней: Сборник.--М. : КСП,1995.--284с.--(Библиотека нетрадиционной медицины) .--</w:t>
      </w:r>
      <w:r>
        <w:rPr>
          <w:lang w:val="en-US"/>
        </w:rPr>
        <w:t>ISBN</w:t>
      </w:r>
      <w:r w:rsidRPr="001A140A">
        <w:t xml:space="preserve"> 5-88694-010-3*5-88483-021-1 рус. </w:t>
      </w:r>
      <w:r>
        <w:rPr>
          <w:lang w:val="en-US"/>
        </w:rPr>
        <w:t xml:space="preserve">Здоровье*Бег оздоровительный*Медицина 3 </w:t>
      </w:r>
    </w:p>
    <w:p w:rsidR="001A140A" w:rsidRDefault="001A140A" w:rsidP="001A140A">
      <w:pPr>
        <w:pStyle w:val="af"/>
        <w:rPr>
          <w:lang w:val="en-US"/>
        </w:rPr>
      </w:pPr>
      <w:r>
        <w:rPr>
          <w:lang w:val="en-US"/>
        </w:rPr>
        <w:t>УДК   61</w:t>
      </w:r>
    </w:p>
    <w:p w:rsidR="001A140A" w:rsidRDefault="001A140A" w:rsidP="001A140A">
      <w:pPr>
        <w:pStyle w:val="af"/>
        <w:rPr>
          <w:lang w:val="en-US"/>
        </w:rPr>
      </w:pPr>
      <w:r>
        <w:rPr>
          <w:lang w:val="en-US"/>
        </w:rPr>
        <w:t>хр - 1</w:t>
      </w:r>
    </w:p>
    <w:p w:rsidR="001A140A" w:rsidRPr="00DE18C9" w:rsidRDefault="001A140A" w:rsidP="001A140A">
      <w:pPr>
        <w:pStyle w:val="a"/>
      </w:pPr>
      <w:r w:rsidRPr="001A140A">
        <w:lastRenderedPageBreak/>
        <w:t xml:space="preserve">30147 17731 61 О-72 </w:t>
      </w:r>
      <w:r w:rsidRPr="001A140A">
        <w:rPr>
          <w:b/>
        </w:rPr>
        <w:t xml:space="preserve">Освещение </w:t>
      </w:r>
      <w:r w:rsidRPr="001A140A">
        <w:t xml:space="preserve">темы ВИЧ/СПИДа в СМИ : Методические рекомендации для журналистов / Трансатлантические партнеры против СПИДа ; Глобальная бизнес-коалиция против ВИЧ/СПИДа, туберкулеза и малярии ;  Фонд семьи Кайзер ; Проект Программы развития ООН ; Министерство здравоохранения РБ.--Мн. : ООО "Промкомплекс",2014.--98 с. : ил. рус. СПИД*ВИЧ*Журналист*Медицина*Здоровье*Болезнь*Заболевание*Терминология*Право*Эпидемия 3 </w:t>
      </w:r>
    </w:p>
    <w:p w:rsidR="001A140A" w:rsidRDefault="001A140A" w:rsidP="001A140A">
      <w:pPr>
        <w:pStyle w:val="af"/>
        <w:rPr>
          <w:lang w:val="en-US"/>
        </w:rPr>
      </w:pPr>
      <w:r>
        <w:rPr>
          <w:lang w:val="en-US"/>
        </w:rPr>
        <w:t>УДК   61</w:t>
      </w:r>
    </w:p>
    <w:p w:rsidR="001A140A" w:rsidRDefault="001A140A" w:rsidP="001A140A">
      <w:pPr>
        <w:pStyle w:val="af"/>
        <w:rPr>
          <w:lang w:val="en-US"/>
        </w:rPr>
      </w:pPr>
      <w:r>
        <w:rPr>
          <w:lang w:val="en-US"/>
        </w:rPr>
        <w:t>хр - 1</w:t>
      </w:r>
    </w:p>
    <w:p w:rsidR="001A140A" w:rsidRPr="00DE18C9" w:rsidRDefault="001A140A" w:rsidP="001A140A">
      <w:pPr>
        <w:pStyle w:val="a"/>
      </w:pPr>
      <w:r w:rsidRPr="001A140A">
        <w:t xml:space="preserve">31300 18979 614.8(075) О-75 </w:t>
      </w:r>
      <w:r w:rsidRPr="001A140A">
        <w:rPr>
          <w:b/>
        </w:rPr>
        <w:t xml:space="preserve">Основы </w:t>
      </w:r>
      <w:r w:rsidRPr="001A140A">
        <w:t>радиоэкологии и безопасной жизнедеятельности : Пособие для учителей общеобразоват. учреждений / Г.А. Соколик и др. ; Под общ. ред. Г.А. Соколик, С.В. Овсянниковой, Т.Н. Ковалевой ; Отв. за вып. В.А. Кадулин Соколик Г.А.--Мн. : Тонпик,2008.--366с. : ил. .--</w:t>
      </w:r>
      <w:r>
        <w:rPr>
          <w:lang w:val="en-US"/>
        </w:rPr>
        <w:t>ISBN</w:t>
      </w:r>
      <w:r w:rsidRPr="001A140A">
        <w:t xml:space="preserve"> 978-985-6806-72-1 рус. </w:t>
      </w:r>
      <w:r w:rsidRPr="0065551C">
        <w:t xml:space="preserve">Радиоэкология*Безопасность*Экология*Биология*Радиация*Ядерное оружие*Биосфера*Чернобыль*Беларусь 4 </w:t>
      </w:r>
    </w:p>
    <w:p w:rsidR="001A140A" w:rsidRDefault="001A140A" w:rsidP="001A140A">
      <w:pPr>
        <w:pStyle w:val="af"/>
        <w:rPr>
          <w:lang w:val="en-US"/>
        </w:rPr>
      </w:pPr>
      <w:r>
        <w:rPr>
          <w:lang w:val="en-US"/>
        </w:rPr>
        <w:t>УДК   614.8(075)</w:t>
      </w:r>
    </w:p>
    <w:p w:rsidR="001A140A" w:rsidRDefault="001A140A" w:rsidP="001A140A">
      <w:pPr>
        <w:pStyle w:val="af"/>
        <w:rPr>
          <w:lang w:val="en-US"/>
        </w:rPr>
      </w:pPr>
      <w:r>
        <w:rPr>
          <w:lang w:val="en-US"/>
        </w:rPr>
        <w:t>хр - 1</w:t>
      </w:r>
    </w:p>
    <w:p w:rsidR="001A140A" w:rsidRPr="00DE18C9" w:rsidRDefault="001A140A" w:rsidP="001A140A">
      <w:pPr>
        <w:pStyle w:val="a"/>
      </w:pPr>
      <w:r w:rsidRPr="001A140A">
        <w:t xml:space="preserve">31904 19512 614.8(075) О-75 </w:t>
      </w:r>
      <w:r w:rsidRPr="001A140A">
        <w:rPr>
          <w:b/>
        </w:rPr>
        <w:t xml:space="preserve">Основы </w:t>
      </w:r>
      <w:r w:rsidRPr="001A140A">
        <w:t xml:space="preserve">радиоэкологии и безопасной жизнедеятельности : Пособие для учителей общеобразовательных учреждений / Г.А. Соколик и др. ; Под общ. ред. Г.А. Соколик, С.В. Овсянниковой, Т.Н. Ковалевой ; Отв. за вып. </w:t>
      </w:r>
      <w:r w:rsidRPr="0065551C">
        <w:t>В.А. Кадулин Соколик Г.А.--Мн. : Тонпик,2008.--366с. : ил. .--</w:t>
      </w:r>
      <w:r>
        <w:rPr>
          <w:lang w:val="en-US"/>
        </w:rPr>
        <w:t>ISBN</w:t>
      </w:r>
      <w:r w:rsidRPr="0065551C">
        <w:t xml:space="preserve"> 978-985-6806-72-1 рус. Радиоэкология*Безопасность*Экология*Биология*Радиация*Ядерное оружие*Биосфера*Чернобыль*Беларусь 4 </w:t>
      </w:r>
    </w:p>
    <w:p w:rsidR="0065551C" w:rsidRDefault="001A140A" w:rsidP="001A140A">
      <w:pPr>
        <w:pStyle w:val="af"/>
        <w:rPr>
          <w:lang w:val="en-US"/>
        </w:rPr>
      </w:pPr>
      <w:r>
        <w:rPr>
          <w:lang w:val="en-US"/>
        </w:rPr>
        <w:t>УДК   614.8(075)</w:t>
      </w:r>
    </w:p>
    <w:p w:rsidR="0065551C" w:rsidRDefault="0065551C" w:rsidP="0065551C">
      <w:pPr>
        <w:pStyle w:val="af"/>
        <w:rPr>
          <w:lang w:val="en-US"/>
        </w:rPr>
      </w:pPr>
      <w:r>
        <w:rPr>
          <w:lang w:val="en-US"/>
        </w:rPr>
        <w:t>хр - 1</w:t>
      </w:r>
    </w:p>
    <w:p w:rsidR="0065551C" w:rsidRPr="00DE18C9" w:rsidRDefault="0065551C" w:rsidP="0065551C">
      <w:pPr>
        <w:pStyle w:val="a"/>
      </w:pPr>
      <w:r w:rsidRPr="0065551C">
        <w:t xml:space="preserve">27480 614:34(073) О-92 </w:t>
      </w:r>
      <w:r w:rsidRPr="0065551C">
        <w:rPr>
          <w:b/>
        </w:rPr>
        <w:t xml:space="preserve">Охрана </w:t>
      </w:r>
      <w:r w:rsidRPr="0065551C">
        <w:t xml:space="preserve">труда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М, Зеленкевич и др. Зеленкевич В. М.--Мн. : УМО вузов РБ по пед. образованию,2008.--9с. рус. Программа учебная*Охрана труда*Труд*Право*Санитария*Техника безопасности*Пожарная безопасность 4 ИТ </w:t>
      </w:r>
    </w:p>
    <w:p w:rsidR="0065551C" w:rsidRDefault="0065551C" w:rsidP="0065551C">
      <w:pPr>
        <w:pStyle w:val="af"/>
        <w:rPr>
          <w:lang w:val="en-US"/>
        </w:rPr>
      </w:pPr>
      <w:r>
        <w:rPr>
          <w:lang w:val="en-US"/>
        </w:rPr>
        <w:t>УДК   614:34(073)</w:t>
      </w:r>
    </w:p>
    <w:p w:rsidR="0065551C" w:rsidRDefault="0065551C" w:rsidP="0065551C">
      <w:pPr>
        <w:pStyle w:val="af"/>
        <w:rPr>
          <w:lang w:val="en-US"/>
        </w:rPr>
      </w:pPr>
      <w:r>
        <w:rPr>
          <w:lang w:val="en-US"/>
        </w:rPr>
        <w:t>хр - 2</w:t>
      </w:r>
    </w:p>
    <w:p w:rsidR="0065551C" w:rsidRPr="00DE18C9" w:rsidRDefault="0065551C" w:rsidP="0065551C">
      <w:pPr>
        <w:pStyle w:val="a"/>
      </w:pPr>
      <w:r w:rsidRPr="0065551C">
        <w:t xml:space="preserve">29677 17216 61 П 32 </w:t>
      </w:r>
      <w:r w:rsidRPr="0065551C">
        <w:rPr>
          <w:b/>
        </w:rPr>
        <w:t>Пилотович, В.С.</w:t>
      </w:r>
      <w:r w:rsidRPr="0065551C">
        <w:t xml:space="preserve"> Советы почечным больным : Рекомендации нефролога / В.С. Пилотович.--Мн. : Вышэйшая школа,1991.--44с. .--</w:t>
      </w:r>
      <w:r>
        <w:rPr>
          <w:lang w:val="en-US"/>
        </w:rPr>
        <w:t>ISBN</w:t>
      </w:r>
      <w:r w:rsidRPr="0065551C">
        <w:t xml:space="preserve"> 5-339-00657-3 рус. Медицина*Нефрология*Почки*Болезнь почек*Пиелонефрит*Гломерунефрит*Мочекаменная болезнь*Хроническая почечная недостаточность*Лечение 3 </w:t>
      </w:r>
    </w:p>
    <w:p w:rsidR="0065551C" w:rsidRDefault="0065551C" w:rsidP="0065551C">
      <w:pPr>
        <w:pStyle w:val="af"/>
        <w:rPr>
          <w:lang w:val="en-US"/>
        </w:rPr>
      </w:pPr>
      <w:r>
        <w:rPr>
          <w:lang w:val="en-US"/>
        </w:rPr>
        <w:t>УДК   61</w:t>
      </w:r>
    </w:p>
    <w:p w:rsidR="0065551C" w:rsidRDefault="0065551C" w:rsidP="0065551C">
      <w:pPr>
        <w:pStyle w:val="af"/>
        <w:rPr>
          <w:lang w:val="en-US"/>
        </w:rPr>
      </w:pPr>
      <w:r>
        <w:rPr>
          <w:lang w:val="en-US"/>
        </w:rPr>
        <w:t>хр - 1</w:t>
      </w:r>
    </w:p>
    <w:p w:rsidR="0065551C" w:rsidRPr="00DE18C9" w:rsidRDefault="0065551C" w:rsidP="0065551C">
      <w:pPr>
        <w:pStyle w:val="a"/>
      </w:pPr>
      <w:r w:rsidRPr="0065551C">
        <w:t xml:space="preserve">31596 19247 61 П 55 </w:t>
      </w:r>
      <w:r w:rsidRPr="0065551C">
        <w:rPr>
          <w:b/>
        </w:rPr>
        <w:t>Померанцев, В.П.</w:t>
      </w:r>
      <w:r w:rsidRPr="0065551C">
        <w:t xml:space="preserve"> Уход за больным на дому / В.П. Померанцев.--2-е изд., перераб. и доп.--М. : Медицина,1985.--79с. : ил.--(Научно-популярная медицинская литература) рус. </w:t>
      </w:r>
      <w:r>
        <w:rPr>
          <w:lang w:val="en-US"/>
        </w:rPr>
        <w:t xml:space="preserve">Медицина*Лечение*Болезнь*Уход за больным 3 </w:t>
      </w:r>
    </w:p>
    <w:p w:rsidR="0065551C" w:rsidRDefault="0065551C" w:rsidP="0065551C">
      <w:pPr>
        <w:pStyle w:val="af"/>
        <w:rPr>
          <w:lang w:val="en-US"/>
        </w:rPr>
      </w:pPr>
      <w:r>
        <w:rPr>
          <w:lang w:val="en-US"/>
        </w:rPr>
        <w:t>УДК   61</w:t>
      </w:r>
    </w:p>
    <w:p w:rsidR="0065551C" w:rsidRDefault="0065551C" w:rsidP="0065551C">
      <w:pPr>
        <w:pStyle w:val="af"/>
        <w:rPr>
          <w:lang w:val="en-US"/>
        </w:rPr>
      </w:pPr>
      <w:r>
        <w:rPr>
          <w:lang w:val="en-US"/>
        </w:rPr>
        <w:t>хр - 1</w:t>
      </w:r>
    </w:p>
    <w:p w:rsidR="0065551C" w:rsidRPr="00DE18C9" w:rsidRDefault="0065551C" w:rsidP="0065551C">
      <w:pPr>
        <w:pStyle w:val="a"/>
      </w:pPr>
      <w:r w:rsidRPr="0065551C">
        <w:t xml:space="preserve">30142 17726 61 П 62 </w:t>
      </w:r>
      <w:r w:rsidRPr="0065551C">
        <w:rPr>
          <w:b/>
        </w:rPr>
        <w:t xml:space="preserve">Пособие </w:t>
      </w:r>
      <w:r w:rsidRPr="0065551C">
        <w:t xml:space="preserve">по уходу за людьми, живущими с ВИЧ/СПИДом : Пособие предназначено для слушателей обучающего курса по уходу за больными с ВИЧ-инфекцией / Под ред. В.В. Беляевой, А.В. Кравченко, Т.Н. Ермак ; Сост. А.А. Ярыгина, А.В. Флинт и др. Беляева В.В.*Кравченко А.В.*Ермак Т.Н.*Ярыгина А.А.*Флинт А.В.--2-е изд., перераб.--М. : Российский Круглый стол,2005.--164с. Рус. ВИЧ*СПИД*Пособие по уходу за больными*Наркомания*Профилактика*Лечение*Диагностика 4 </w:t>
      </w:r>
    </w:p>
    <w:p w:rsidR="0065551C" w:rsidRDefault="0065551C" w:rsidP="0065551C">
      <w:pPr>
        <w:pStyle w:val="af"/>
        <w:rPr>
          <w:lang w:val="en-US"/>
        </w:rPr>
      </w:pPr>
      <w:r>
        <w:rPr>
          <w:lang w:val="en-US"/>
        </w:rPr>
        <w:lastRenderedPageBreak/>
        <w:t>УДК   61</w:t>
      </w:r>
    </w:p>
    <w:p w:rsidR="0065551C" w:rsidRDefault="0065551C" w:rsidP="0065551C">
      <w:pPr>
        <w:pStyle w:val="af"/>
        <w:rPr>
          <w:lang w:val="en-US"/>
        </w:rPr>
      </w:pPr>
      <w:r>
        <w:rPr>
          <w:lang w:val="en-US"/>
        </w:rPr>
        <w:t>хр - 1</w:t>
      </w:r>
    </w:p>
    <w:p w:rsidR="0065551C" w:rsidRPr="00DE18C9" w:rsidRDefault="0065551C" w:rsidP="0065551C">
      <w:pPr>
        <w:pStyle w:val="a"/>
      </w:pPr>
      <w:r w:rsidRPr="0065551C">
        <w:t xml:space="preserve">30143 17727 61 П 62 </w:t>
      </w:r>
      <w:r w:rsidRPr="0065551C">
        <w:rPr>
          <w:b/>
        </w:rPr>
        <w:t xml:space="preserve">Пособие </w:t>
      </w:r>
      <w:r w:rsidRPr="0065551C">
        <w:t xml:space="preserve">по уходу за ВИЧ-инфицированными : Пособие предназначено для слушателей обучающего курса по уходу за больными с ВИЧ/СПИДом.--М. : Российский Круглый стол,2003.--95с. Рус. ВИЧ*СПИД*Пособие*Уход*Хоспис*Наркомания*Возбудитель заболевания*Медикаментозное лечение*Психологическая помощь 4 </w:t>
      </w:r>
    </w:p>
    <w:p w:rsidR="0065551C" w:rsidRDefault="0065551C" w:rsidP="0065551C">
      <w:pPr>
        <w:pStyle w:val="af"/>
        <w:rPr>
          <w:lang w:val="en-US"/>
        </w:rPr>
      </w:pPr>
      <w:r>
        <w:rPr>
          <w:lang w:val="en-US"/>
        </w:rPr>
        <w:t>УДК   61</w:t>
      </w:r>
    </w:p>
    <w:p w:rsidR="0065551C" w:rsidRDefault="0065551C" w:rsidP="0065551C">
      <w:pPr>
        <w:pStyle w:val="af"/>
        <w:rPr>
          <w:lang w:val="en-US"/>
        </w:rPr>
      </w:pPr>
      <w:r>
        <w:rPr>
          <w:lang w:val="en-US"/>
        </w:rPr>
        <w:t>хр - 1</w:t>
      </w:r>
    </w:p>
    <w:p w:rsidR="0065551C" w:rsidRPr="00DE18C9" w:rsidRDefault="0065551C" w:rsidP="0065551C">
      <w:pPr>
        <w:pStyle w:val="a"/>
      </w:pPr>
      <w:r w:rsidRPr="0065551C">
        <w:t xml:space="preserve">25193 5918 613.83(035.5) П 84 </w:t>
      </w:r>
      <w:r w:rsidRPr="0065551C">
        <w:rPr>
          <w:b/>
        </w:rPr>
        <w:t>Проценко, Е</w:t>
      </w:r>
      <w:r w:rsidRPr="0065551C">
        <w:t xml:space="preserve"> Надежда в беде : Наркотики и наркоманы : Самарянин,1999.--118с.--(Серия практических справочников ; №2) рус. </w:t>
      </w:r>
      <w:r>
        <w:rPr>
          <w:lang w:val="en-US"/>
        </w:rPr>
        <w:t xml:space="preserve">Наркомания*Наркотик*Справочник*Самопомощь*Реабилитация*Наркозависимый 5 </w:t>
      </w:r>
    </w:p>
    <w:p w:rsidR="0065551C" w:rsidRDefault="0065551C" w:rsidP="0065551C">
      <w:pPr>
        <w:pStyle w:val="af"/>
        <w:rPr>
          <w:lang w:val="en-US"/>
        </w:rPr>
      </w:pPr>
      <w:r>
        <w:rPr>
          <w:lang w:val="en-US"/>
        </w:rPr>
        <w:t>УДК   613.83(035.5)</w:t>
      </w:r>
    </w:p>
    <w:p w:rsidR="0065551C" w:rsidRDefault="0065551C" w:rsidP="0065551C">
      <w:pPr>
        <w:pStyle w:val="af"/>
        <w:rPr>
          <w:lang w:val="en-US"/>
        </w:rPr>
      </w:pPr>
      <w:r>
        <w:rPr>
          <w:lang w:val="en-US"/>
        </w:rPr>
        <w:t>хр - 1</w:t>
      </w:r>
    </w:p>
    <w:p w:rsidR="0065551C" w:rsidRPr="00DE18C9" w:rsidRDefault="0065551C" w:rsidP="0065551C">
      <w:pPr>
        <w:pStyle w:val="a"/>
      </w:pPr>
      <w:r w:rsidRPr="00A81848">
        <w:t xml:space="preserve">29291 5161 616.89 П 86 </w:t>
      </w:r>
      <w:r w:rsidRPr="00A81848">
        <w:rPr>
          <w:b/>
        </w:rPr>
        <w:t xml:space="preserve">Психиатрия </w:t>
      </w:r>
      <w:r w:rsidRPr="00A81848">
        <w:t>и актуальные проблемы духовной жизни.--М. : Свято-Филаретовская московская высшая православно-христианская школа,1997.--162с. .--</w:t>
      </w:r>
      <w:r>
        <w:rPr>
          <w:lang w:val="en-US"/>
        </w:rPr>
        <w:t>ISBN</w:t>
      </w:r>
      <w:r w:rsidRPr="00A81848">
        <w:t xml:space="preserve"> 5-89100-010-5 Рус. </w:t>
      </w:r>
      <w:r>
        <w:rPr>
          <w:lang w:val="en-US"/>
        </w:rPr>
        <w:t xml:space="preserve">Психиатрия*Жизнь духовная*Мелехов, Д. Е. 2 </w:t>
      </w:r>
    </w:p>
    <w:p w:rsidR="00A81848" w:rsidRDefault="0065551C" w:rsidP="0065551C">
      <w:pPr>
        <w:pStyle w:val="af"/>
        <w:rPr>
          <w:lang w:val="en-US"/>
        </w:rPr>
      </w:pPr>
      <w:r>
        <w:rPr>
          <w:lang w:val="en-US"/>
        </w:rPr>
        <w:t>УДК   616.89</w:t>
      </w:r>
    </w:p>
    <w:p w:rsidR="00A81848" w:rsidRDefault="00A81848" w:rsidP="00A81848">
      <w:pPr>
        <w:pStyle w:val="af"/>
        <w:rPr>
          <w:lang w:val="en-US"/>
        </w:rPr>
      </w:pPr>
      <w:r>
        <w:rPr>
          <w:lang w:val="en-US"/>
        </w:rPr>
        <w:t>хр - 1</w:t>
      </w:r>
    </w:p>
    <w:p w:rsidR="00A81848" w:rsidRPr="00DE18C9" w:rsidRDefault="00A81848" w:rsidP="00A81848">
      <w:pPr>
        <w:pStyle w:val="a"/>
      </w:pPr>
      <w:r w:rsidRPr="00A81848">
        <w:t xml:space="preserve">6231 1555 616.89 П86 </w:t>
      </w:r>
      <w:r w:rsidRPr="00A81848">
        <w:rPr>
          <w:b/>
        </w:rPr>
        <w:t xml:space="preserve">Психиатрия </w:t>
      </w:r>
      <w:r w:rsidRPr="00A81848">
        <w:t xml:space="preserve">и актуальные проблемы духовной жизни.--М.,1997.--162с. </w:t>
      </w:r>
      <w:r>
        <w:rPr>
          <w:lang w:val="en-US"/>
        </w:rPr>
        <w:t xml:space="preserve">1555 RUSB </w:t>
      </w:r>
    </w:p>
    <w:p w:rsidR="00A81848" w:rsidRDefault="00A81848" w:rsidP="00A81848">
      <w:pPr>
        <w:pStyle w:val="af"/>
        <w:rPr>
          <w:lang w:val="en-US"/>
        </w:rPr>
      </w:pPr>
      <w:r>
        <w:rPr>
          <w:lang w:val="en-US"/>
        </w:rPr>
        <w:t>УДК   616.89</w:t>
      </w:r>
    </w:p>
    <w:p w:rsidR="00A81848" w:rsidRDefault="00A81848" w:rsidP="00A81848">
      <w:pPr>
        <w:pStyle w:val="af"/>
        <w:rPr>
          <w:lang w:val="en-US"/>
        </w:rPr>
      </w:pPr>
      <w:r>
        <w:rPr>
          <w:lang w:val="en-US"/>
        </w:rPr>
        <w:t>хр - 1</w:t>
      </w:r>
    </w:p>
    <w:p w:rsidR="00A81848" w:rsidRPr="00DE18C9" w:rsidRDefault="00A81848" w:rsidP="00A81848">
      <w:pPr>
        <w:pStyle w:val="a"/>
      </w:pPr>
      <w:r w:rsidRPr="00A81848">
        <w:t xml:space="preserve">6859 1986 616.89 П86 </w:t>
      </w:r>
      <w:r w:rsidRPr="00A81848">
        <w:rPr>
          <w:b/>
        </w:rPr>
        <w:t xml:space="preserve">Психиатрия </w:t>
      </w:r>
      <w:r w:rsidRPr="00A81848">
        <w:t xml:space="preserve">и актуальные проблемы духовной жизни.--М.,1997.--162с. </w:t>
      </w:r>
      <w:r>
        <w:rPr>
          <w:lang w:val="en-US"/>
        </w:rPr>
        <w:t xml:space="preserve">1986 RUSB </w:t>
      </w:r>
    </w:p>
    <w:p w:rsidR="00A81848" w:rsidRDefault="00A81848" w:rsidP="00A81848">
      <w:pPr>
        <w:pStyle w:val="af"/>
        <w:rPr>
          <w:lang w:val="en-US"/>
        </w:rPr>
      </w:pPr>
      <w:r>
        <w:rPr>
          <w:lang w:val="en-US"/>
        </w:rPr>
        <w:t>УДК   616.89</w:t>
      </w:r>
    </w:p>
    <w:p w:rsidR="00A81848" w:rsidRDefault="00A81848" w:rsidP="00A81848">
      <w:pPr>
        <w:pStyle w:val="af"/>
        <w:rPr>
          <w:lang w:val="en-US"/>
        </w:rPr>
      </w:pPr>
      <w:r>
        <w:rPr>
          <w:lang w:val="en-US"/>
        </w:rPr>
        <w:t>хр - 1</w:t>
      </w:r>
    </w:p>
    <w:p w:rsidR="00A81848" w:rsidRPr="00DE18C9" w:rsidRDefault="00A81848" w:rsidP="00A81848">
      <w:pPr>
        <w:pStyle w:val="a"/>
      </w:pPr>
      <w:r w:rsidRPr="00A81848">
        <w:t xml:space="preserve">31594 19245 61 Р 13 </w:t>
      </w:r>
      <w:r w:rsidRPr="00A81848">
        <w:rPr>
          <w:b/>
        </w:rPr>
        <w:t>Рабухин, А.Е.</w:t>
      </w:r>
      <w:r w:rsidRPr="00A81848">
        <w:t xml:space="preserve"> Что нужно знать о туберкулезе / А.Е. Рабухин.--2-е изд.--М. : Медицина,1981.--46с. : ил.--(Научно-популярная медицинская литература. </w:t>
      </w:r>
      <w:r>
        <w:rPr>
          <w:lang w:val="en-US"/>
        </w:rPr>
        <w:t xml:space="preserve">Туберкулез) рус. Туберкулез*Лечение*Медицина*Болезнь 3 </w:t>
      </w:r>
    </w:p>
    <w:p w:rsidR="00A81848" w:rsidRDefault="00A81848" w:rsidP="00A81848">
      <w:pPr>
        <w:pStyle w:val="af"/>
        <w:rPr>
          <w:lang w:val="en-US"/>
        </w:rPr>
      </w:pPr>
      <w:r>
        <w:rPr>
          <w:lang w:val="en-US"/>
        </w:rPr>
        <w:t>УДК   61</w:t>
      </w:r>
    </w:p>
    <w:p w:rsidR="00A81848" w:rsidRDefault="00A81848" w:rsidP="00A81848">
      <w:pPr>
        <w:pStyle w:val="af"/>
        <w:rPr>
          <w:lang w:val="en-US"/>
        </w:rPr>
      </w:pPr>
      <w:r>
        <w:rPr>
          <w:lang w:val="en-US"/>
        </w:rPr>
        <w:t>хр - 1</w:t>
      </w:r>
    </w:p>
    <w:p w:rsidR="00A81848" w:rsidRPr="00DE18C9" w:rsidRDefault="00A81848" w:rsidP="00A81848">
      <w:pPr>
        <w:pStyle w:val="a"/>
      </w:pPr>
      <w:r w:rsidRPr="00A81848">
        <w:t xml:space="preserve">33578 20755 61 Р 45 </w:t>
      </w:r>
      <w:r w:rsidRPr="00A81848">
        <w:rPr>
          <w:b/>
        </w:rPr>
        <w:t xml:space="preserve">Рецепты </w:t>
      </w:r>
      <w:r w:rsidRPr="00A81848">
        <w:t xml:space="preserve">здоровья и долголетия : Здоровый образ жизни. Болезни сердца. Рецепты народной медицины. В доме терминальный больной. Вкусно. </w:t>
      </w:r>
      <w:r w:rsidRPr="009669F8">
        <w:t>Полезно. Экономно. Восточная наука самооздоровления / Сост. Р.И. Даласюк, Л.П. Камрат, Т.Ф. Шевчук и др. ; Ред. Т.И. Медведовская Даласюк Р.И.*Камрат Л.П.*Шевчук Т.Ф.*Медведовская Т.И.--Днепропетровск : Росток,1994 Вып. 2.--431с. : ил.--</w:t>
      </w:r>
      <w:r>
        <w:rPr>
          <w:lang w:val="en-US"/>
        </w:rPr>
        <w:t>ISBN</w:t>
      </w:r>
      <w:r w:rsidRPr="009669F8">
        <w:t xml:space="preserve"> 5-7707-6816-9 рус. Здоровье*Долголетие*Рецепты*Питание*Медицина*Аюрведа*Здоровый образ жизни*Болезни сердца*Рецепты народной медицины*Терминальный больной*Восточная наука самооздоровления 3 </w:t>
      </w:r>
    </w:p>
    <w:p w:rsidR="00A81848" w:rsidRDefault="00A81848" w:rsidP="00A81848">
      <w:pPr>
        <w:pStyle w:val="af"/>
        <w:rPr>
          <w:lang w:val="en-US"/>
        </w:rPr>
      </w:pPr>
      <w:r>
        <w:rPr>
          <w:lang w:val="en-US"/>
        </w:rPr>
        <w:t>УДК   61 + 291.62</w:t>
      </w:r>
    </w:p>
    <w:p w:rsidR="00A81848" w:rsidRDefault="00A81848" w:rsidP="00A81848">
      <w:pPr>
        <w:pStyle w:val="af"/>
        <w:rPr>
          <w:lang w:val="en-US"/>
        </w:rPr>
      </w:pPr>
      <w:r>
        <w:rPr>
          <w:lang w:val="en-US"/>
        </w:rPr>
        <w:t>хр - 1</w:t>
      </w:r>
    </w:p>
    <w:p w:rsidR="00A81848" w:rsidRPr="00DE18C9" w:rsidRDefault="00A81848" w:rsidP="00A81848">
      <w:pPr>
        <w:pStyle w:val="a"/>
      </w:pPr>
      <w:r w:rsidRPr="009669F8">
        <w:t xml:space="preserve">10879 5423 611 С19 </w:t>
      </w:r>
      <w:r w:rsidRPr="009669F8">
        <w:rPr>
          <w:b/>
        </w:rPr>
        <w:t>Сапин М.Р.,Билич Г.Л.</w:t>
      </w:r>
      <w:r w:rsidRPr="009669F8">
        <w:t xml:space="preserve"> Анатомия человека.--М. : ОНИКС,Альянс-В,1999.--463с. ; Т.1 5423 </w:t>
      </w:r>
      <w:r>
        <w:rPr>
          <w:lang w:val="en-US"/>
        </w:rPr>
        <w:t>RUSB</w:t>
      </w:r>
      <w:r w:rsidRPr="009669F8">
        <w:t xml:space="preserve"> </w:t>
      </w:r>
    </w:p>
    <w:p w:rsidR="00A81848" w:rsidRDefault="00A81848" w:rsidP="00A81848">
      <w:pPr>
        <w:pStyle w:val="af"/>
        <w:rPr>
          <w:lang w:val="en-US"/>
        </w:rPr>
      </w:pPr>
      <w:r>
        <w:rPr>
          <w:lang w:val="en-US"/>
        </w:rPr>
        <w:t>УДК   611</w:t>
      </w:r>
    </w:p>
    <w:p w:rsidR="00A81848" w:rsidRDefault="00A81848" w:rsidP="00A81848">
      <w:pPr>
        <w:pStyle w:val="af"/>
        <w:rPr>
          <w:lang w:val="en-US"/>
        </w:rPr>
      </w:pPr>
      <w:r>
        <w:rPr>
          <w:lang w:val="en-US"/>
        </w:rPr>
        <w:t>хр - 1</w:t>
      </w:r>
    </w:p>
    <w:p w:rsidR="00A81848" w:rsidRPr="00DE18C9" w:rsidRDefault="00A81848" w:rsidP="00A81848">
      <w:pPr>
        <w:pStyle w:val="a"/>
      </w:pPr>
      <w:r w:rsidRPr="009669F8">
        <w:t xml:space="preserve">10880 5424 611 С19 </w:t>
      </w:r>
      <w:r w:rsidRPr="009669F8">
        <w:rPr>
          <w:b/>
        </w:rPr>
        <w:t>Сапин М.Р.,Билич Г.Л.</w:t>
      </w:r>
      <w:r w:rsidRPr="009669F8">
        <w:t xml:space="preserve"> Анатомия человека.--М. : ОНИКС,Альянс-В,1998.--432с. ; Т.2 5424 </w:t>
      </w:r>
      <w:r>
        <w:rPr>
          <w:lang w:val="en-US"/>
        </w:rPr>
        <w:t>RUSB</w:t>
      </w:r>
      <w:r w:rsidRPr="009669F8">
        <w:t xml:space="preserve"> </w:t>
      </w:r>
    </w:p>
    <w:p w:rsidR="00A81848" w:rsidRDefault="00A81848" w:rsidP="00A81848">
      <w:pPr>
        <w:pStyle w:val="af"/>
        <w:rPr>
          <w:lang w:val="en-US"/>
        </w:rPr>
      </w:pPr>
      <w:r>
        <w:rPr>
          <w:lang w:val="en-US"/>
        </w:rPr>
        <w:lastRenderedPageBreak/>
        <w:t>УДК   611</w:t>
      </w:r>
    </w:p>
    <w:p w:rsidR="00A81848" w:rsidRDefault="00A81848" w:rsidP="00A81848">
      <w:pPr>
        <w:pStyle w:val="af"/>
        <w:rPr>
          <w:lang w:val="en-US"/>
        </w:rPr>
      </w:pPr>
      <w:r>
        <w:rPr>
          <w:lang w:val="en-US"/>
        </w:rPr>
        <w:t>хр - 1</w:t>
      </w:r>
    </w:p>
    <w:p w:rsidR="00A81848" w:rsidRPr="00DE18C9" w:rsidRDefault="00A81848" w:rsidP="00A81848">
      <w:pPr>
        <w:pStyle w:val="a"/>
      </w:pPr>
      <w:r w:rsidRPr="00A81848">
        <w:t xml:space="preserve">29479 17013*17014 614 С 30 </w:t>
      </w:r>
      <w:r w:rsidRPr="00A81848">
        <w:rPr>
          <w:b/>
        </w:rPr>
        <w:t xml:space="preserve">Семейный </w:t>
      </w:r>
      <w:r w:rsidRPr="00A81848">
        <w:t>путеводитель по вопросам химической безопасности / Д. Чумакова, В. Степурко, М. Гавел, Н. Дичковская, Н. Масюкевич, А. Калач Чумакова Д.*Степурко В.*Гавел М.*Дичковская Н.*Масюкевич Н.*Калач А.--Мн. : Донарит,2014.--113с. : ил. .--</w:t>
      </w:r>
      <w:r>
        <w:rPr>
          <w:lang w:val="en-US"/>
        </w:rPr>
        <w:t>ISBN</w:t>
      </w:r>
      <w:r w:rsidRPr="00A81848">
        <w:t xml:space="preserve"> 978-985-90244-8-1 рус. </w:t>
      </w:r>
      <w:r w:rsidRPr="009669F8">
        <w:t xml:space="preserve">Экология*Упаковка*Игрушки*Продукты*Опасные отходы*Бытовая химия*Е-добавки*Пищевые добавки*Косметика натуральная*Химическая безопасность 3 </w:t>
      </w:r>
    </w:p>
    <w:p w:rsidR="009669F8" w:rsidRDefault="00A81848" w:rsidP="00A81848">
      <w:pPr>
        <w:pStyle w:val="af"/>
        <w:rPr>
          <w:lang w:val="en-US"/>
        </w:rPr>
      </w:pPr>
      <w:r>
        <w:rPr>
          <w:lang w:val="en-US"/>
        </w:rPr>
        <w:t>УДК   614</w:t>
      </w:r>
    </w:p>
    <w:p w:rsidR="009669F8" w:rsidRDefault="009669F8" w:rsidP="009669F8">
      <w:pPr>
        <w:pStyle w:val="af"/>
        <w:rPr>
          <w:lang w:val="en-US"/>
        </w:rPr>
      </w:pPr>
      <w:r>
        <w:rPr>
          <w:lang w:val="en-US"/>
        </w:rPr>
        <w:t>хр - 2</w:t>
      </w:r>
    </w:p>
    <w:p w:rsidR="009669F8" w:rsidRPr="00DE18C9" w:rsidRDefault="009669F8" w:rsidP="009669F8">
      <w:pPr>
        <w:pStyle w:val="a"/>
      </w:pPr>
      <w:r w:rsidRPr="009669F8">
        <w:t xml:space="preserve">26176 13702*15108 613.83(075.8) С 40 </w:t>
      </w:r>
      <w:r w:rsidRPr="009669F8">
        <w:rPr>
          <w:b/>
        </w:rPr>
        <w:t>Сирота, Н. А.</w:t>
      </w:r>
      <w:r w:rsidRPr="009669F8">
        <w:t xml:space="preserve"> Наркотики: Проблемы и их решение : Учебное пособие для студентов высших учебных заведений / Н. А. Сирота, В. М. Ялтонский Ялтонский В. М.--М. : Учебно-методический коллектор "Психология",2000.--70с. .--</w:t>
      </w:r>
      <w:r>
        <w:rPr>
          <w:lang w:val="en-US"/>
        </w:rPr>
        <w:t>ISBN</w:t>
      </w:r>
      <w:r w:rsidRPr="009669F8">
        <w:t xml:space="preserve"> 5-9392-016-Х рус. Наркомания*Наркотик*Пособие*Зависимость*Медицина*Симптом наркотической зависимости*Синдром наркотической зависимости*Интоксикация*Гашиш*Кокаин*Профилактика наркомании*Опий*Героин*ЛСД*Стимулятор 4 </w:t>
      </w:r>
    </w:p>
    <w:p w:rsidR="009669F8" w:rsidRDefault="009669F8" w:rsidP="009669F8">
      <w:pPr>
        <w:pStyle w:val="af"/>
        <w:rPr>
          <w:lang w:val="en-US"/>
        </w:rPr>
      </w:pPr>
      <w:r>
        <w:rPr>
          <w:lang w:val="en-US"/>
        </w:rPr>
        <w:t>УДК   613.83(075.8)</w:t>
      </w:r>
    </w:p>
    <w:p w:rsidR="009669F8" w:rsidRDefault="009669F8" w:rsidP="009669F8">
      <w:pPr>
        <w:pStyle w:val="af"/>
        <w:rPr>
          <w:lang w:val="en-US"/>
        </w:rPr>
      </w:pPr>
      <w:r>
        <w:rPr>
          <w:lang w:val="en-US"/>
        </w:rPr>
        <w:t>хр - 2</w:t>
      </w:r>
    </w:p>
    <w:p w:rsidR="009669F8" w:rsidRPr="00DE18C9" w:rsidRDefault="009669F8" w:rsidP="009669F8">
      <w:pPr>
        <w:pStyle w:val="a"/>
      </w:pPr>
      <w:r>
        <w:rPr>
          <w:lang w:val="en-US"/>
        </w:rPr>
        <w:t xml:space="preserve">30716 18362 612 С 45 </w:t>
      </w:r>
      <w:r w:rsidRPr="009669F8">
        <w:rPr>
          <w:b/>
          <w:lang w:val="en-US"/>
        </w:rPr>
        <w:t>Скрипкин, Ю.К.</w:t>
      </w:r>
      <w:r>
        <w:rPr>
          <w:lang w:val="en-US"/>
        </w:rPr>
        <w:t xml:space="preserve"> Гигиена юноши / Ю.К. Скрипкин, Е.Д. Марьясис Марьясис Е.Д.--Мн. : Беларусь,1985.--59с. </w:t>
      </w:r>
      <w:r w:rsidRPr="009669F8">
        <w:t xml:space="preserve">Рус. Гигиена*Режим*Алкоголь*Любовь*Брак*Курение*Болезни*Венерические болезни*Половое созревание*Семейная жизнь 2 </w:t>
      </w:r>
    </w:p>
    <w:p w:rsidR="009669F8" w:rsidRDefault="009669F8" w:rsidP="009669F8">
      <w:pPr>
        <w:pStyle w:val="af"/>
        <w:rPr>
          <w:lang w:val="en-US"/>
        </w:rPr>
      </w:pPr>
      <w:r>
        <w:rPr>
          <w:lang w:val="en-US"/>
        </w:rPr>
        <w:t>УДК   612</w:t>
      </w:r>
    </w:p>
    <w:p w:rsidR="009669F8" w:rsidRDefault="009669F8" w:rsidP="009669F8">
      <w:pPr>
        <w:pStyle w:val="af"/>
        <w:rPr>
          <w:lang w:val="en-US"/>
        </w:rPr>
      </w:pPr>
      <w:r>
        <w:rPr>
          <w:lang w:val="en-US"/>
        </w:rPr>
        <w:t>хр - 1</w:t>
      </w:r>
    </w:p>
    <w:p w:rsidR="009669F8" w:rsidRPr="00DE18C9" w:rsidRDefault="009669F8" w:rsidP="009669F8">
      <w:pPr>
        <w:pStyle w:val="a"/>
      </w:pPr>
      <w:r w:rsidRPr="009669F8">
        <w:t xml:space="preserve">31624 19275 616.89(075.8) С 65 </w:t>
      </w:r>
      <w:r w:rsidRPr="009669F8">
        <w:rPr>
          <w:b/>
        </w:rPr>
        <w:t>Сорокина, Т.Т.</w:t>
      </w:r>
      <w:r w:rsidRPr="009669F8">
        <w:t xml:space="preserve"> Практическое пособие по психиатрии : Учебное пособие / Т.Т. Сорокина.--Мн. : Высшая школа,1991.--198с. .--</w:t>
      </w:r>
      <w:r>
        <w:rPr>
          <w:lang w:val="en-US"/>
        </w:rPr>
        <w:t>ISBN</w:t>
      </w:r>
      <w:r w:rsidRPr="009669F8">
        <w:t xml:space="preserve"> 5-339-00533-Х рус. Психиатрия*Пособие*Психопатология*Интеллект*Воля*Шизофрения*Психоз*Болезнь*Лечение*Экспертиза*Расстройство психическое*Олигофрения*Эпилепсия*Маниакально-депрессивный психоз 4 </w:t>
      </w:r>
    </w:p>
    <w:p w:rsidR="009669F8" w:rsidRDefault="009669F8" w:rsidP="009669F8">
      <w:pPr>
        <w:pStyle w:val="af"/>
        <w:rPr>
          <w:lang w:val="en-US"/>
        </w:rPr>
      </w:pPr>
      <w:r>
        <w:rPr>
          <w:lang w:val="en-US"/>
        </w:rPr>
        <w:t>УДК   616.89(075.8)</w:t>
      </w:r>
    </w:p>
    <w:p w:rsidR="009669F8" w:rsidRDefault="009669F8" w:rsidP="009669F8">
      <w:pPr>
        <w:pStyle w:val="af"/>
        <w:rPr>
          <w:lang w:val="en-US"/>
        </w:rPr>
      </w:pPr>
      <w:r>
        <w:rPr>
          <w:lang w:val="en-US"/>
        </w:rPr>
        <w:t>хр - 1</w:t>
      </w:r>
    </w:p>
    <w:p w:rsidR="009669F8" w:rsidRPr="00DE18C9" w:rsidRDefault="009669F8" w:rsidP="009669F8">
      <w:pPr>
        <w:pStyle w:val="a"/>
      </w:pPr>
      <w:r w:rsidRPr="009669F8">
        <w:t xml:space="preserve">28823 16458 61 С 73 </w:t>
      </w:r>
      <w:r w:rsidRPr="009669F8">
        <w:rPr>
          <w:b/>
        </w:rPr>
        <w:t>Спок, Бенджамин</w:t>
      </w:r>
      <w:r w:rsidRPr="009669F8">
        <w:t xml:space="preserve"> Ребенок и уход за ним / Б. Спок ; Пер. с англ.--Ксерокопия.--М. : Медицина,1971 Книга 4.--121с. : ил. </w:t>
      </w:r>
      <w:r>
        <w:rPr>
          <w:lang w:val="en-US"/>
        </w:rPr>
        <w:t xml:space="preserve">Рус. Медицина*Ребенок*Кормление*Болезнь 3 </w:t>
      </w:r>
    </w:p>
    <w:p w:rsidR="009669F8" w:rsidRDefault="009669F8" w:rsidP="009669F8">
      <w:pPr>
        <w:pStyle w:val="af"/>
        <w:rPr>
          <w:lang w:val="en-US"/>
        </w:rPr>
      </w:pPr>
      <w:r>
        <w:rPr>
          <w:lang w:val="en-US"/>
        </w:rPr>
        <w:t>УДК   61 + 37</w:t>
      </w:r>
    </w:p>
    <w:p w:rsidR="009669F8" w:rsidRDefault="009669F8" w:rsidP="009669F8">
      <w:pPr>
        <w:pStyle w:val="af"/>
        <w:rPr>
          <w:lang w:val="en-US"/>
        </w:rPr>
      </w:pPr>
      <w:r>
        <w:rPr>
          <w:lang w:val="en-US"/>
        </w:rPr>
        <w:t>хр - 1</w:t>
      </w:r>
    </w:p>
    <w:p w:rsidR="009669F8" w:rsidRPr="00DE18C9" w:rsidRDefault="009669F8" w:rsidP="009669F8">
      <w:pPr>
        <w:pStyle w:val="a"/>
      </w:pPr>
      <w:r w:rsidRPr="009669F8">
        <w:t xml:space="preserve">30138 17722 61 С 91 </w:t>
      </w:r>
      <w:r w:rsidRPr="009669F8">
        <w:rPr>
          <w:b/>
        </w:rPr>
        <w:t>Сухова, Л.С.</w:t>
      </w:r>
      <w:r w:rsidRPr="009669F8">
        <w:t xml:space="preserve"> Основы медико-социальной реабилитации (оккупациональная терапия) / Л.С. Сухова.--М. : Издательство "Свято-Димитриевское училище сестер милосердия",2003.--79с.--(Библиотека сестры милосердия) .--</w:t>
      </w:r>
      <w:r>
        <w:rPr>
          <w:lang w:val="en-US"/>
        </w:rPr>
        <w:t>ISBN</w:t>
      </w:r>
      <w:r w:rsidRPr="009669F8">
        <w:t xml:space="preserve"> 5-93884-003-1 Рус. </w:t>
      </w:r>
      <w:r>
        <w:rPr>
          <w:lang w:val="en-US"/>
        </w:rPr>
        <w:t xml:space="preserve">Терапия*Оккупациональная терапия*Медицина*Двигательные нарушения*Инвалидность*Неврология 4 </w:t>
      </w:r>
    </w:p>
    <w:p w:rsidR="009669F8" w:rsidRDefault="009669F8" w:rsidP="009669F8">
      <w:pPr>
        <w:pStyle w:val="af"/>
        <w:rPr>
          <w:lang w:val="en-US"/>
        </w:rPr>
      </w:pPr>
      <w:r>
        <w:rPr>
          <w:lang w:val="en-US"/>
        </w:rPr>
        <w:t>УДК   61</w:t>
      </w:r>
    </w:p>
    <w:p w:rsidR="009669F8" w:rsidRDefault="009669F8" w:rsidP="009669F8">
      <w:pPr>
        <w:pStyle w:val="af"/>
        <w:rPr>
          <w:lang w:val="en-US"/>
        </w:rPr>
      </w:pPr>
      <w:r>
        <w:rPr>
          <w:lang w:val="en-US"/>
        </w:rPr>
        <w:t>хр - 1</w:t>
      </w:r>
    </w:p>
    <w:p w:rsidR="009669F8" w:rsidRPr="00DE18C9" w:rsidRDefault="009669F8" w:rsidP="009669F8">
      <w:pPr>
        <w:pStyle w:val="a"/>
      </w:pPr>
      <w:r w:rsidRPr="009669F8">
        <w:t xml:space="preserve">22600 11611 61(075) Т 33 </w:t>
      </w:r>
      <w:r w:rsidRPr="009669F8">
        <w:rPr>
          <w:b/>
        </w:rPr>
        <w:t>Тен, Е.Е.</w:t>
      </w:r>
      <w:r w:rsidRPr="009669F8">
        <w:t xml:space="preserve"> Основы медицинских знаний : Учебник / Е.Е.Тен.--М. : Мастерство,2002.--256с.--(Среднее профессиональное образование) .--</w:t>
      </w:r>
      <w:r>
        <w:rPr>
          <w:lang w:val="en-US"/>
        </w:rPr>
        <w:t>ISBN</w:t>
      </w:r>
      <w:r w:rsidRPr="009669F8">
        <w:t xml:space="preserve"> 5-294-00094-6 рус. </w:t>
      </w:r>
      <w:r>
        <w:rPr>
          <w:lang w:val="en-US"/>
        </w:rPr>
        <w:t xml:space="preserve">Медицина*Болезнь*Здоровье*Физиология*Алкоголизм*Наркомания*Токсикомания*Реанимация*Биоэтика 4 </w:t>
      </w:r>
    </w:p>
    <w:p w:rsidR="009669F8" w:rsidRDefault="009669F8" w:rsidP="009669F8">
      <w:pPr>
        <w:pStyle w:val="af"/>
        <w:rPr>
          <w:lang w:val="en-US"/>
        </w:rPr>
      </w:pPr>
      <w:r>
        <w:rPr>
          <w:lang w:val="en-US"/>
        </w:rPr>
        <w:t>УДК   61(075)</w:t>
      </w:r>
    </w:p>
    <w:p w:rsidR="009669F8" w:rsidRDefault="009669F8" w:rsidP="009669F8">
      <w:pPr>
        <w:pStyle w:val="af"/>
        <w:rPr>
          <w:lang w:val="en-US"/>
        </w:rPr>
      </w:pPr>
      <w:r>
        <w:rPr>
          <w:lang w:val="en-US"/>
        </w:rPr>
        <w:lastRenderedPageBreak/>
        <w:t>хр - 1</w:t>
      </w:r>
    </w:p>
    <w:p w:rsidR="009669F8" w:rsidRPr="00DE18C9" w:rsidRDefault="009669F8" w:rsidP="009669F8">
      <w:pPr>
        <w:pStyle w:val="a"/>
      </w:pPr>
      <w:r w:rsidRPr="00D0305A">
        <w:t xml:space="preserve">31789 19399 61 Т 51 </w:t>
      </w:r>
      <w:r w:rsidRPr="00D0305A">
        <w:rPr>
          <w:b/>
        </w:rPr>
        <w:t>Токуиро, Намикоши</w:t>
      </w:r>
      <w:r w:rsidRPr="00D0305A">
        <w:t xml:space="preserve"> Шиацу - японская терапия надавливанием пальцами / Н. Токуиро.--Мн. : Беларусь,1989.--63с. : ил. .--</w:t>
      </w:r>
      <w:r>
        <w:rPr>
          <w:lang w:val="en-US"/>
        </w:rPr>
        <w:t>ISBN</w:t>
      </w:r>
      <w:r w:rsidRPr="00D0305A">
        <w:t xml:space="preserve"> 5-338-00601-4 рус. </w:t>
      </w:r>
      <w:r>
        <w:rPr>
          <w:lang w:val="en-US"/>
        </w:rPr>
        <w:t xml:space="preserve">Шиацу*Япония*Терапия*Медицина 3 </w:t>
      </w:r>
    </w:p>
    <w:p w:rsidR="00D0305A" w:rsidRDefault="009669F8" w:rsidP="009669F8">
      <w:pPr>
        <w:pStyle w:val="af"/>
        <w:rPr>
          <w:lang w:val="en-US"/>
        </w:rPr>
      </w:pPr>
      <w:r>
        <w:rPr>
          <w:lang w:val="en-US"/>
        </w:rPr>
        <w:t>УДК   61</w:t>
      </w:r>
    </w:p>
    <w:p w:rsidR="00D0305A" w:rsidRDefault="00D0305A" w:rsidP="00D0305A">
      <w:pPr>
        <w:pStyle w:val="af"/>
        <w:rPr>
          <w:lang w:val="en-US"/>
        </w:rPr>
      </w:pPr>
      <w:r>
        <w:rPr>
          <w:lang w:val="en-US"/>
        </w:rPr>
        <w:t>хр - 1</w:t>
      </w:r>
    </w:p>
    <w:p w:rsidR="00D0305A" w:rsidRPr="00DE18C9" w:rsidRDefault="00D0305A" w:rsidP="00D0305A">
      <w:pPr>
        <w:pStyle w:val="a"/>
      </w:pPr>
      <w:r w:rsidRPr="00D0305A">
        <w:t xml:space="preserve">31579 19226 61 Т 98 </w:t>
      </w:r>
      <w:r w:rsidRPr="00D0305A">
        <w:rPr>
          <w:b/>
        </w:rPr>
        <w:t>Тюрин, А.М.</w:t>
      </w:r>
      <w:r w:rsidRPr="00D0305A">
        <w:t xml:space="preserve"> Техника массажа / А.М. Тюрин, В.И. Васичкин.--Л. : Медицина,1986.--157с. : ил.--(Библиотека среднего медработника) рус. </w:t>
      </w:r>
      <w:r>
        <w:rPr>
          <w:lang w:val="en-US"/>
        </w:rPr>
        <w:t xml:space="preserve">Медицина*Массаж*Техника массажа 4 </w:t>
      </w:r>
    </w:p>
    <w:p w:rsidR="00D0305A" w:rsidRDefault="00D0305A" w:rsidP="00D0305A">
      <w:pPr>
        <w:pStyle w:val="af"/>
        <w:rPr>
          <w:lang w:val="en-US"/>
        </w:rPr>
      </w:pPr>
      <w:r>
        <w:rPr>
          <w:lang w:val="en-US"/>
        </w:rPr>
        <w:t>УДК   61</w:t>
      </w:r>
    </w:p>
    <w:p w:rsidR="00D0305A" w:rsidRDefault="00D0305A" w:rsidP="00D0305A">
      <w:pPr>
        <w:pStyle w:val="af"/>
        <w:rPr>
          <w:lang w:val="en-US"/>
        </w:rPr>
      </w:pPr>
      <w:r>
        <w:rPr>
          <w:lang w:val="en-US"/>
        </w:rPr>
        <w:t>хр - 1</w:t>
      </w:r>
    </w:p>
    <w:p w:rsidR="00D0305A" w:rsidRPr="00DE18C9" w:rsidRDefault="00D0305A" w:rsidP="00D0305A">
      <w:pPr>
        <w:pStyle w:val="a"/>
      </w:pPr>
      <w:r w:rsidRPr="00D0305A">
        <w:t xml:space="preserve">33639 20817 61 У 62 </w:t>
      </w:r>
      <w:r w:rsidRPr="00D0305A">
        <w:rPr>
          <w:b/>
        </w:rPr>
        <w:t>Уокер, Н.В.</w:t>
      </w:r>
      <w:r w:rsidRPr="00D0305A">
        <w:t xml:space="preserve"> Сырые овощные соки и ваше здоровье / Н.В. Уокер; Пер. с англ. В. Даниеляна ; Под рук. Р.Д. Поуша.--83с. рус. Здоровье*Организм*Энзимы*Кислоты*Человек*Природа*Сок овощной 3 </w:t>
      </w:r>
    </w:p>
    <w:p w:rsidR="00D0305A" w:rsidRDefault="00D0305A" w:rsidP="00D0305A">
      <w:pPr>
        <w:pStyle w:val="af"/>
        <w:rPr>
          <w:lang w:val="en-US"/>
        </w:rPr>
      </w:pPr>
      <w:r>
        <w:rPr>
          <w:lang w:val="en-US"/>
        </w:rPr>
        <w:t>УДК   61</w:t>
      </w:r>
    </w:p>
    <w:p w:rsidR="00D0305A" w:rsidRDefault="00D0305A" w:rsidP="00D0305A">
      <w:pPr>
        <w:pStyle w:val="af"/>
        <w:rPr>
          <w:lang w:val="en-US"/>
        </w:rPr>
      </w:pPr>
      <w:r>
        <w:rPr>
          <w:lang w:val="en-US"/>
        </w:rPr>
        <w:t>хр - 1</w:t>
      </w:r>
    </w:p>
    <w:p w:rsidR="00D0305A" w:rsidRPr="00DE18C9" w:rsidRDefault="00D0305A" w:rsidP="00D0305A">
      <w:pPr>
        <w:pStyle w:val="a"/>
      </w:pPr>
      <w:r w:rsidRPr="00D0305A">
        <w:t xml:space="preserve">4063 10873 61 Ф 18 </w:t>
      </w:r>
      <w:r w:rsidRPr="00D0305A">
        <w:rPr>
          <w:b/>
        </w:rPr>
        <w:t xml:space="preserve">Факты </w:t>
      </w:r>
      <w:r w:rsidRPr="00D0305A">
        <w:t xml:space="preserve">в защиту жизни : Адаптация международного издания </w:t>
      </w:r>
      <w:r>
        <w:rPr>
          <w:lang w:val="en-US"/>
        </w:rPr>
        <w:t>Facts</w:t>
      </w:r>
      <w:r w:rsidRPr="00D0305A">
        <w:t xml:space="preserve"> </w:t>
      </w:r>
      <w:r>
        <w:rPr>
          <w:lang w:val="en-US"/>
        </w:rPr>
        <w:t>for</w:t>
      </w:r>
      <w:r w:rsidRPr="00D0305A">
        <w:t xml:space="preserve"> </w:t>
      </w:r>
      <w:r>
        <w:rPr>
          <w:lang w:val="en-US"/>
        </w:rPr>
        <w:t>Life</w:t>
      </w:r>
      <w:r w:rsidRPr="00D0305A">
        <w:t xml:space="preserve"> / Русское изд. подгот. Московским НИИ педиатрии и детской хирургии Мин-ва Здравоохранения и Медицинской промышленности РФ.--Нью-Йорк,1994.--105 с. : ил. рус. Медицина*Ребенок*Здоровье*Питание*Болезнь*Заболевание*Деторождение*Материнство*Воспитание*Иммунизация*Инфекция*Гигиена*Спид*Наркомания*Алкоголь 3 10873 хр. </w:t>
      </w:r>
      <w:r>
        <w:rPr>
          <w:lang w:val="en-US"/>
        </w:rPr>
        <w:t xml:space="preserve">RU05 </w:t>
      </w:r>
    </w:p>
    <w:p w:rsidR="00D0305A" w:rsidRDefault="00D0305A" w:rsidP="00D0305A">
      <w:pPr>
        <w:pStyle w:val="af"/>
        <w:rPr>
          <w:lang w:val="en-US"/>
        </w:rPr>
      </w:pPr>
      <w:r>
        <w:rPr>
          <w:lang w:val="en-US"/>
        </w:rPr>
        <w:t>УДК   61</w:t>
      </w:r>
    </w:p>
    <w:p w:rsidR="00D0305A" w:rsidRDefault="00D0305A" w:rsidP="00D0305A">
      <w:pPr>
        <w:pStyle w:val="af"/>
        <w:rPr>
          <w:lang w:val="en-US"/>
        </w:rPr>
      </w:pPr>
      <w:r>
        <w:rPr>
          <w:lang w:val="en-US"/>
        </w:rPr>
        <w:t>хр - 1</w:t>
      </w:r>
    </w:p>
    <w:p w:rsidR="00D0305A" w:rsidRPr="00DE18C9" w:rsidRDefault="00D0305A" w:rsidP="00D0305A">
      <w:pPr>
        <w:pStyle w:val="a"/>
      </w:pPr>
      <w:r w:rsidRPr="00D0305A">
        <w:t xml:space="preserve">32426 19990 612(075) Ф 50 </w:t>
      </w:r>
      <w:r w:rsidRPr="00D0305A">
        <w:rPr>
          <w:b/>
        </w:rPr>
        <w:t>Физиология</w:t>
      </w:r>
      <w:r w:rsidRPr="00D0305A">
        <w:t xml:space="preserve"> / Под ред. проф. С.А. Георгиевой.--2-е изд., перераб. и доп.--М. : Медицина,1986.--399с. : ил. рус. Физиология*Кровь*Дыхание*Система пищеварения*Теплообмен*Система нервно-мышечная*Система нервная 4 </w:t>
      </w:r>
    </w:p>
    <w:p w:rsidR="00D0305A" w:rsidRDefault="00D0305A" w:rsidP="00D0305A">
      <w:pPr>
        <w:pStyle w:val="af"/>
        <w:rPr>
          <w:lang w:val="en-US"/>
        </w:rPr>
      </w:pPr>
      <w:r>
        <w:rPr>
          <w:lang w:val="en-US"/>
        </w:rPr>
        <w:t>УДК   612(075)</w:t>
      </w:r>
    </w:p>
    <w:p w:rsidR="00D0305A" w:rsidRDefault="00D0305A" w:rsidP="00D0305A">
      <w:pPr>
        <w:pStyle w:val="af"/>
        <w:rPr>
          <w:lang w:val="en-US"/>
        </w:rPr>
      </w:pPr>
      <w:r>
        <w:rPr>
          <w:lang w:val="en-US"/>
        </w:rPr>
        <w:t>хр - 1</w:t>
      </w:r>
    </w:p>
    <w:p w:rsidR="00D0305A" w:rsidRPr="00DE18C9" w:rsidRDefault="00D0305A" w:rsidP="00D0305A">
      <w:pPr>
        <w:pStyle w:val="a"/>
      </w:pPr>
      <w:r w:rsidRPr="00D0305A">
        <w:t xml:space="preserve">10884 5428 612 Ф50 </w:t>
      </w:r>
      <w:r w:rsidRPr="00D0305A">
        <w:rPr>
          <w:b/>
        </w:rPr>
        <w:t xml:space="preserve">Физиология </w:t>
      </w:r>
      <w:r w:rsidRPr="00D0305A">
        <w:t xml:space="preserve">человека : Под ред.Р.Шмидта и Г.Тевса.--М. : Мир,1996.--313с. ; Т.3 5428 </w:t>
      </w:r>
      <w:r>
        <w:rPr>
          <w:lang w:val="en-US"/>
        </w:rPr>
        <w:t>RUSB</w:t>
      </w:r>
      <w:r w:rsidRPr="00D0305A">
        <w:t xml:space="preserve"> </w:t>
      </w:r>
    </w:p>
    <w:p w:rsidR="00D0305A" w:rsidRDefault="00D0305A" w:rsidP="00D0305A">
      <w:pPr>
        <w:pStyle w:val="af"/>
        <w:rPr>
          <w:lang w:val="en-US"/>
        </w:rPr>
      </w:pPr>
      <w:r>
        <w:rPr>
          <w:lang w:val="en-US"/>
        </w:rPr>
        <w:t>УДК   612</w:t>
      </w:r>
    </w:p>
    <w:p w:rsidR="00D0305A" w:rsidRDefault="00D0305A" w:rsidP="00D0305A">
      <w:pPr>
        <w:pStyle w:val="af"/>
        <w:rPr>
          <w:lang w:val="en-US"/>
        </w:rPr>
      </w:pPr>
      <w:r>
        <w:rPr>
          <w:lang w:val="en-US"/>
        </w:rPr>
        <w:t>хр - 1</w:t>
      </w:r>
    </w:p>
    <w:p w:rsidR="00D0305A" w:rsidRPr="00DE18C9" w:rsidRDefault="00D0305A" w:rsidP="00D0305A">
      <w:pPr>
        <w:pStyle w:val="a"/>
      </w:pPr>
      <w:r w:rsidRPr="00D0305A">
        <w:t xml:space="preserve">10885 5429 612 Ф50 </w:t>
      </w:r>
      <w:r w:rsidRPr="00D0305A">
        <w:rPr>
          <w:b/>
        </w:rPr>
        <w:t xml:space="preserve">Физиология </w:t>
      </w:r>
      <w:r w:rsidRPr="00D0305A">
        <w:t xml:space="preserve">человека : Под ред.Р.Шмидта и Г.Тевса.--М. : Мир,1996.--323с. ; Т.1 5429 </w:t>
      </w:r>
      <w:r>
        <w:rPr>
          <w:lang w:val="en-US"/>
        </w:rPr>
        <w:t>RUSB</w:t>
      </w:r>
      <w:r w:rsidRPr="00D0305A">
        <w:t xml:space="preserve"> </w:t>
      </w:r>
    </w:p>
    <w:p w:rsidR="00D0305A" w:rsidRDefault="00D0305A" w:rsidP="00D0305A">
      <w:pPr>
        <w:pStyle w:val="af"/>
        <w:rPr>
          <w:lang w:val="en-US"/>
        </w:rPr>
      </w:pPr>
      <w:r>
        <w:rPr>
          <w:lang w:val="en-US"/>
        </w:rPr>
        <w:t>УДК   612</w:t>
      </w:r>
    </w:p>
    <w:p w:rsidR="00D0305A" w:rsidRDefault="00D0305A" w:rsidP="00D0305A">
      <w:pPr>
        <w:pStyle w:val="af"/>
        <w:rPr>
          <w:lang w:val="en-US"/>
        </w:rPr>
      </w:pPr>
      <w:r>
        <w:rPr>
          <w:lang w:val="en-US"/>
        </w:rPr>
        <w:t>хр - 1</w:t>
      </w:r>
    </w:p>
    <w:p w:rsidR="00D0305A" w:rsidRPr="00DE18C9" w:rsidRDefault="00D0305A" w:rsidP="00D0305A">
      <w:pPr>
        <w:pStyle w:val="a"/>
      </w:pPr>
      <w:r w:rsidRPr="00D0305A">
        <w:t xml:space="preserve">10886 5430 612 Ф50 </w:t>
      </w:r>
      <w:r w:rsidRPr="00D0305A">
        <w:rPr>
          <w:b/>
        </w:rPr>
        <w:t xml:space="preserve">Физиология </w:t>
      </w:r>
      <w:r w:rsidRPr="00D0305A">
        <w:t xml:space="preserve">человека : Под ред.Р.Шмидта и Г.Тевса.--М. : Мир,1996.--198с. ; Т.2 5430 </w:t>
      </w:r>
      <w:r>
        <w:rPr>
          <w:lang w:val="en-US"/>
        </w:rPr>
        <w:t>RUSB</w:t>
      </w:r>
      <w:r w:rsidRPr="00D0305A">
        <w:t xml:space="preserve"> </w:t>
      </w:r>
    </w:p>
    <w:p w:rsidR="007A35AC" w:rsidRDefault="00D0305A" w:rsidP="00D0305A">
      <w:pPr>
        <w:pStyle w:val="af"/>
        <w:rPr>
          <w:lang w:val="en-US"/>
        </w:rPr>
      </w:pPr>
      <w:r>
        <w:rPr>
          <w:lang w:val="en-US"/>
        </w:rPr>
        <w:t>УДК   612</w:t>
      </w:r>
    </w:p>
    <w:p w:rsidR="007A35AC" w:rsidRDefault="007A35AC" w:rsidP="007A35AC">
      <w:pPr>
        <w:pStyle w:val="af"/>
        <w:rPr>
          <w:lang w:val="en-US"/>
        </w:rPr>
      </w:pPr>
      <w:r>
        <w:rPr>
          <w:lang w:val="en-US"/>
        </w:rPr>
        <w:t>хр - 1</w:t>
      </w:r>
    </w:p>
    <w:p w:rsidR="007A35AC" w:rsidRPr="00DE18C9" w:rsidRDefault="007A35AC" w:rsidP="007A35AC">
      <w:pPr>
        <w:pStyle w:val="a"/>
      </w:pPr>
      <w:r w:rsidRPr="007A35AC">
        <w:t xml:space="preserve">7035 2159 615.86 Х36 </w:t>
      </w:r>
      <w:r w:rsidRPr="007A35AC">
        <w:rPr>
          <w:b/>
        </w:rPr>
        <w:t>Хелл Даниел, Магрет Фишер-Фельтен</w:t>
      </w:r>
      <w:r w:rsidRPr="007A35AC">
        <w:t xml:space="preserve"> Шизофрения : Основы понимания и помощь в ориентировке.--М. : Алетейя,1998.--200с. </w:t>
      </w:r>
      <w:r>
        <w:rPr>
          <w:lang w:val="en-US"/>
        </w:rPr>
        <w:t xml:space="preserve">2159 RUSB </w:t>
      </w:r>
    </w:p>
    <w:p w:rsidR="007A35AC" w:rsidRDefault="007A35AC" w:rsidP="007A35AC">
      <w:pPr>
        <w:pStyle w:val="af"/>
        <w:rPr>
          <w:lang w:val="en-US"/>
        </w:rPr>
      </w:pPr>
      <w:r>
        <w:rPr>
          <w:lang w:val="en-US"/>
        </w:rPr>
        <w:t>УДК   615.86</w:t>
      </w:r>
    </w:p>
    <w:p w:rsidR="007A35AC" w:rsidRDefault="007A35AC" w:rsidP="007A35AC">
      <w:pPr>
        <w:pStyle w:val="af"/>
        <w:rPr>
          <w:lang w:val="en-US"/>
        </w:rPr>
      </w:pPr>
      <w:r>
        <w:rPr>
          <w:lang w:val="en-US"/>
        </w:rPr>
        <w:t>хр - 1</w:t>
      </w:r>
    </w:p>
    <w:p w:rsidR="007A35AC" w:rsidRPr="00DE18C9" w:rsidRDefault="007A35AC" w:rsidP="007A35AC">
      <w:pPr>
        <w:pStyle w:val="a"/>
      </w:pPr>
      <w:r w:rsidRPr="007A35AC">
        <w:t xml:space="preserve">11505 616.89 Х99 </w:t>
      </w:r>
      <w:r w:rsidRPr="007A35AC">
        <w:rPr>
          <w:b/>
        </w:rPr>
        <w:t>Хэзлем М.Т.</w:t>
      </w:r>
      <w:r w:rsidRPr="007A35AC">
        <w:t xml:space="preserve"> Психиатрия.--Львов : Инициатива,1998.--624с. </w:t>
      </w:r>
      <w:r>
        <w:rPr>
          <w:lang w:val="en-US"/>
        </w:rPr>
        <w:t xml:space="preserve">6343 RUSB </w:t>
      </w:r>
    </w:p>
    <w:p w:rsidR="007A35AC" w:rsidRDefault="007A35AC" w:rsidP="007A35AC">
      <w:pPr>
        <w:pStyle w:val="af"/>
        <w:rPr>
          <w:lang w:val="en-US"/>
        </w:rPr>
      </w:pPr>
      <w:r>
        <w:rPr>
          <w:lang w:val="en-US"/>
        </w:rPr>
        <w:t>УДК   616.89</w:t>
      </w:r>
    </w:p>
    <w:p w:rsidR="007A35AC" w:rsidRDefault="007A35AC" w:rsidP="007A35AC">
      <w:pPr>
        <w:pStyle w:val="af"/>
        <w:rPr>
          <w:lang w:val="en-US"/>
        </w:rPr>
      </w:pPr>
      <w:r>
        <w:rPr>
          <w:lang w:val="en-US"/>
        </w:rPr>
        <w:lastRenderedPageBreak/>
        <w:t>хр - 1</w:t>
      </w:r>
    </w:p>
    <w:p w:rsidR="007A35AC" w:rsidRPr="00DE18C9" w:rsidRDefault="007A35AC" w:rsidP="007A35AC">
      <w:pPr>
        <w:pStyle w:val="a"/>
      </w:pPr>
      <w:r w:rsidRPr="007A35AC">
        <w:t xml:space="preserve">2172 616.89 Х99 </w:t>
      </w:r>
      <w:r w:rsidRPr="007A35AC">
        <w:rPr>
          <w:b/>
        </w:rPr>
        <w:t>Хэзлем М.Т.</w:t>
      </w:r>
      <w:r w:rsidRPr="007A35AC">
        <w:t xml:space="preserve"> Психиатрия.--Львов : Инициатива,1998.--624с. </w:t>
      </w:r>
      <w:r>
        <w:rPr>
          <w:lang w:val="en-US"/>
        </w:rPr>
        <w:t xml:space="preserve">6755 0704 </w:t>
      </w:r>
    </w:p>
    <w:p w:rsidR="007A35AC" w:rsidRDefault="007A35AC" w:rsidP="007A35AC">
      <w:pPr>
        <w:pStyle w:val="af"/>
        <w:rPr>
          <w:lang w:val="en-US"/>
        </w:rPr>
      </w:pPr>
      <w:r>
        <w:rPr>
          <w:lang w:val="en-US"/>
        </w:rPr>
        <w:t>УДК   616.89</w:t>
      </w:r>
    </w:p>
    <w:p w:rsidR="007A35AC" w:rsidRDefault="007A35AC" w:rsidP="007A35AC">
      <w:pPr>
        <w:pStyle w:val="af"/>
        <w:rPr>
          <w:lang w:val="en-US"/>
        </w:rPr>
      </w:pPr>
      <w:r>
        <w:rPr>
          <w:lang w:val="en-US"/>
        </w:rPr>
        <w:t>хр - 1</w:t>
      </w:r>
    </w:p>
    <w:p w:rsidR="007A35AC" w:rsidRPr="00DE18C9" w:rsidRDefault="007A35AC" w:rsidP="007A35AC">
      <w:pPr>
        <w:pStyle w:val="a"/>
      </w:pPr>
      <w:r w:rsidRPr="007A35AC">
        <w:t xml:space="preserve">31597 19248 61 Ш 33 </w:t>
      </w:r>
      <w:r w:rsidRPr="007A35AC">
        <w:rPr>
          <w:b/>
        </w:rPr>
        <w:t>Швалев, В. Н</w:t>
      </w:r>
      <w:r w:rsidRPr="007A35AC">
        <w:t xml:space="preserve"> Нервная система и заболевания сердца --- Сердечно-сосудистые заболевания / В.П. Швалев.--М. : Медицина,1983.--72с. : ил.--(Научно-популярная медецинская литература) рус. </w:t>
      </w:r>
      <w:r>
        <w:rPr>
          <w:lang w:val="en-US"/>
        </w:rPr>
        <w:t xml:space="preserve">Медецина*Заболевание*Сердце*Инфаркт*Сердечно-сосудистая система 3 </w:t>
      </w:r>
    </w:p>
    <w:p w:rsidR="007A35AC" w:rsidRDefault="007A35AC" w:rsidP="007A35AC">
      <w:pPr>
        <w:pStyle w:val="af"/>
        <w:rPr>
          <w:lang w:val="en-US"/>
        </w:rPr>
      </w:pPr>
      <w:r>
        <w:rPr>
          <w:lang w:val="en-US"/>
        </w:rPr>
        <w:t>УДК   61</w:t>
      </w:r>
    </w:p>
    <w:p w:rsidR="007A35AC" w:rsidRDefault="007A35AC" w:rsidP="007A35AC">
      <w:pPr>
        <w:pStyle w:val="af"/>
        <w:rPr>
          <w:lang w:val="en-US"/>
        </w:rPr>
      </w:pPr>
      <w:r>
        <w:rPr>
          <w:lang w:val="en-US"/>
        </w:rPr>
        <w:t>хр - 1</w:t>
      </w:r>
    </w:p>
    <w:p w:rsidR="007A35AC" w:rsidRPr="00DE18C9" w:rsidRDefault="007A35AC" w:rsidP="007A35AC">
      <w:pPr>
        <w:pStyle w:val="a"/>
      </w:pPr>
      <w:r w:rsidRPr="007A35AC">
        <w:t xml:space="preserve">22599 11610 614(075) Я 76 </w:t>
      </w:r>
      <w:r w:rsidRPr="007A35AC">
        <w:rPr>
          <w:b/>
        </w:rPr>
        <w:t>Яромич, И.В.</w:t>
      </w:r>
      <w:r w:rsidRPr="007A35AC">
        <w:t xml:space="preserve"> Сестринское дело : Учеб.пособие / И.В.Яромич.--3-е изд., испр. и доп.--Мн. : Выш.шк.,2003.--463с. : ил. .--</w:t>
      </w:r>
      <w:r>
        <w:rPr>
          <w:lang w:val="en-US"/>
        </w:rPr>
        <w:t>ISBN</w:t>
      </w:r>
      <w:r w:rsidRPr="007A35AC">
        <w:t xml:space="preserve"> 985-06-0849-8 рус. </w:t>
      </w:r>
      <w:r>
        <w:rPr>
          <w:lang w:val="en-US"/>
        </w:rPr>
        <w:t xml:space="preserve">Медицина*Медсестра*Физиотерапия*Хирургия*Педиатрия*Терапия 4 </w:t>
      </w:r>
    </w:p>
    <w:p w:rsidR="007A35AC" w:rsidRDefault="007A35AC" w:rsidP="007A35AC">
      <w:pPr>
        <w:pStyle w:val="af"/>
        <w:rPr>
          <w:lang w:val="en-US"/>
        </w:rPr>
      </w:pPr>
      <w:r>
        <w:rPr>
          <w:lang w:val="en-US"/>
        </w:rPr>
        <w:t>УДК   614(075)</w:t>
      </w:r>
    </w:p>
    <w:p w:rsidR="007A35AC" w:rsidRDefault="007A35AC" w:rsidP="007A35AC">
      <w:pPr>
        <w:pStyle w:val="af"/>
        <w:rPr>
          <w:lang w:val="en-US"/>
        </w:rPr>
      </w:pPr>
      <w:r>
        <w:rPr>
          <w:lang w:val="en-US"/>
        </w:rPr>
        <w:t>хр - 1</w:t>
      </w:r>
    </w:p>
    <w:p w:rsidR="007A35AC" w:rsidRDefault="007A35AC" w:rsidP="007A35AC">
      <w:pPr>
        <w:pStyle w:val="af"/>
        <w:rPr>
          <w:lang w:val="en-US"/>
        </w:rPr>
      </w:pPr>
      <w:r w:rsidRPr="007A35AC">
        <w:t>62       Инженерное дело. Техника в целом.</w:t>
      </w:r>
      <w:r>
        <w:rPr>
          <w:lang w:val="en-US"/>
        </w:rPr>
        <w:fldChar w:fldCharType="begin"/>
      </w:r>
      <w:r w:rsidRPr="007A35AC">
        <w:instrText xml:space="preserve"> </w:instrText>
      </w:r>
      <w:r>
        <w:rPr>
          <w:lang w:val="en-US"/>
        </w:rPr>
        <w:instrText xml:space="preserve">TC "62       Инженерное дело. Техника в целом." \l 2 </w:instrText>
      </w:r>
      <w:r>
        <w:rPr>
          <w:lang w:val="en-US"/>
        </w:rPr>
        <w:fldChar w:fldCharType="end"/>
      </w:r>
    </w:p>
    <w:p w:rsidR="007A35AC" w:rsidRPr="00DE18C9" w:rsidRDefault="007A35AC" w:rsidP="007A35AC">
      <w:pPr>
        <w:pStyle w:val="a"/>
      </w:pPr>
      <w:r w:rsidRPr="007A35AC">
        <w:t xml:space="preserve">23964 13064*13065*13066 621.029 Н 56 </w:t>
      </w:r>
      <w:r w:rsidRPr="007A35AC">
        <w:rPr>
          <w:b/>
        </w:rPr>
        <w:t>Нестеренко, В.Б.</w:t>
      </w:r>
      <w:r w:rsidRPr="007A35AC">
        <w:t xml:space="preserve"> Радиационный мониторинг жителей и их продуктов питания в Чернобыльской зоне Беларуси : Информационный бюллетень № 22 / В.Б.Нестеренко.--Мн. : Б.и.,2002.--136с.--("Чернобыльская катастрофа") рус. </w:t>
      </w:r>
      <w:r>
        <w:rPr>
          <w:lang w:val="en-US"/>
        </w:rPr>
        <w:t xml:space="preserve">Чернобыль*Радиация*Беларусь*Зона Чернобыльская*Мониторинг 2 </w:t>
      </w:r>
    </w:p>
    <w:p w:rsidR="007A35AC" w:rsidRDefault="007A35AC" w:rsidP="007A35AC">
      <w:pPr>
        <w:pStyle w:val="af"/>
        <w:rPr>
          <w:lang w:val="en-US"/>
        </w:rPr>
      </w:pPr>
      <w:r>
        <w:rPr>
          <w:lang w:val="en-US"/>
        </w:rPr>
        <w:t>УДК   621.029</w:t>
      </w:r>
    </w:p>
    <w:p w:rsidR="007A35AC" w:rsidRDefault="007A35AC" w:rsidP="007A35AC">
      <w:pPr>
        <w:pStyle w:val="af"/>
        <w:rPr>
          <w:lang w:val="en-US"/>
        </w:rPr>
      </w:pPr>
      <w:r>
        <w:rPr>
          <w:lang w:val="en-US"/>
        </w:rPr>
        <w:t>хр - 4</w:t>
      </w:r>
    </w:p>
    <w:p w:rsidR="004C4486" w:rsidRDefault="007A35AC" w:rsidP="007A35AC">
      <w:pPr>
        <w:pStyle w:val="af"/>
        <w:rPr>
          <w:lang w:val="en-US"/>
        </w:rPr>
      </w:pPr>
      <w:r>
        <w:rPr>
          <w:lang w:val="en-US"/>
        </w:rPr>
        <w:t>63       Сельское хозяйство</w:t>
      </w:r>
      <w:r>
        <w:rPr>
          <w:lang w:val="en-US"/>
        </w:rPr>
        <w:fldChar w:fldCharType="begin"/>
      </w:r>
      <w:r>
        <w:rPr>
          <w:lang w:val="en-US"/>
        </w:rPr>
        <w:instrText xml:space="preserve"> TC "63       Сельское хозяйство" \l 2 </w:instrText>
      </w:r>
      <w:r>
        <w:rPr>
          <w:lang w:val="en-US"/>
        </w:rPr>
        <w:fldChar w:fldCharType="end"/>
      </w:r>
    </w:p>
    <w:p w:rsidR="004C4486" w:rsidRPr="00DE18C9" w:rsidRDefault="004C4486" w:rsidP="004C4486">
      <w:pPr>
        <w:pStyle w:val="a"/>
      </w:pPr>
      <w:r w:rsidRPr="004C4486">
        <w:t xml:space="preserve">11515 631.95(075.2) Б23 </w:t>
      </w:r>
      <w:r w:rsidRPr="004C4486">
        <w:rPr>
          <w:b/>
        </w:rPr>
        <w:t>Банников А.Г.,Вахулин А.А.,Рустамов А.К.</w:t>
      </w:r>
      <w:r w:rsidRPr="004C4486">
        <w:t xml:space="preserve"> Основы экологии и охрана окружающей среды.--М. : Колос,1999.--304с. : Илл. 6355,6356 </w:t>
      </w:r>
      <w:r>
        <w:rPr>
          <w:lang w:val="en-US"/>
        </w:rPr>
        <w:t>RUSB</w:t>
      </w:r>
      <w:r w:rsidRPr="004C4486">
        <w:t xml:space="preserve"> </w:t>
      </w:r>
    </w:p>
    <w:p w:rsidR="004C4486" w:rsidRDefault="004C4486" w:rsidP="004C4486">
      <w:pPr>
        <w:pStyle w:val="af"/>
        <w:rPr>
          <w:lang w:val="en-US"/>
        </w:rPr>
      </w:pPr>
      <w:r>
        <w:rPr>
          <w:lang w:val="en-US"/>
        </w:rPr>
        <w:t>УДК   631.95(075.2)</w:t>
      </w:r>
    </w:p>
    <w:p w:rsidR="004C4486" w:rsidRDefault="004C4486" w:rsidP="004C4486">
      <w:pPr>
        <w:pStyle w:val="af"/>
        <w:rPr>
          <w:lang w:val="en-US"/>
        </w:rPr>
      </w:pPr>
      <w:r>
        <w:rPr>
          <w:lang w:val="en-US"/>
        </w:rPr>
        <w:t>хр - 2</w:t>
      </w:r>
    </w:p>
    <w:p w:rsidR="004C4486" w:rsidRDefault="004C4486" w:rsidP="004C4486">
      <w:pPr>
        <w:pStyle w:val="af"/>
        <w:rPr>
          <w:lang w:val="en-US"/>
        </w:rPr>
      </w:pPr>
      <w:r w:rsidRPr="004C4486">
        <w:t>64       Домоводство. Коммунально-бытовое хозяйство. Служба быта.</w:t>
      </w:r>
      <w:r>
        <w:rPr>
          <w:lang w:val="en-US"/>
        </w:rPr>
        <w:fldChar w:fldCharType="begin"/>
      </w:r>
      <w:r w:rsidRPr="004C4486">
        <w:instrText xml:space="preserve"> </w:instrText>
      </w:r>
      <w:r>
        <w:rPr>
          <w:lang w:val="en-US"/>
        </w:rPr>
        <w:instrText xml:space="preserve">TC "64       Домоводство. Коммунально-бытовое хозяйство. Служба быта." \l 2 </w:instrText>
      </w:r>
      <w:r>
        <w:rPr>
          <w:lang w:val="en-US"/>
        </w:rPr>
        <w:fldChar w:fldCharType="end"/>
      </w:r>
    </w:p>
    <w:p w:rsidR="004C4486" w:rsidRPr="00DE18C9" w:rsidRDefault="004C4486" w:rsidP="004C4486">
      <w:pPr>
        <w:pStyle w:val="a"/>
      </w:pPr>
      <w:r>
        <w:rPr>
          <w:lang w:val="en-US"/>
        </w:rPr>
        <w:t xml:space="preserve">33829 4766 641.5 B 41 </w:t>
      </w:r>
      <w:r w:rsidRPr="004C4486">
        <w:rPr>
          <w:b/>
          <w:lang w:val="en-US"/>
        </w:rPr>
        <w:t xml:space="preserve">Belarusian </w:t>
      </w:r>
      <w:r>
        <w:rPr>
          <w:lang w:val="en-US"/>
        </w:rPr>
        <w:t xml:space="preserve">cuisine / Compiled by L. D. Derbicheva ; Translated into English Derbicheva L. D.--Mn. : Uradzhai,1994.--94p. : ill. .--ISBN 985-04-0065 eng. Беларусь*Кухня*Блюдо*Рецепт Belarus*Kitchen*Dish*Recipe 3 </w:t>
      </w:r>
    </w:p>
    <w:p w:rsidR="004C4486" w:rsidRDefault="004C4486" w:rsidP="004C4486">
      <w:pPr>
        <w:pStyle w:val="af"/>
        <w:rPr>
          <w:lang w:val="en-US"/>
        </w:rPr>
      </w:pPr>
      <w:r>
        <w:rPr>
          <w:lang w:val="en-US"/>
        </w:rPr>
        <w:t>УДК   641.5</w:t>
      </w:r>
    </w:p>
    <w:p w:rsidR="004C4486" w:rsidRDefault="004C4486" w:rsidP="004C4486">
      <w:pPr>
        <w:pStyle w:val="af"/>
        <w:rPr>
          <w:lang w:val="en-US"/>
        </w:rPr>
      </w:pPr>
      <w:r>
        <w:rPr>
          <w:lang w:val="en-US"/>
        </w:rPr>
        <w:t>ИН - 1</w:t>
      </w:r>
    </w:p>
    <w:p w:rsidR="004C4486" w:rsidRDefault="004C4486" w:rsidP="004C4486">
      <w:pPr>
        <w:pStyle w:val="af"/>
        <w:rPr>
          <w:lang w:val="en-US"/>
        </w:rPr>
      </w:pPr>
      <w:r w:rsidRPr="004C4486">
        <w:t>65       Управление предприятиями. Организация производства, торговли и транспорта</w:t>
      </w:r>
      <w:r>
        <w:rPr>
          <w:lang w:val="en-US"/>
        </w:rPr>
        <w:fldChar w:fldCharType="begin"/>
      </w:r>
      <w:r w:rsidRPr="004C4486">
        <w:instrText xml:space="preserve"> </w:instrText>
      </w:r>
      <w:r>
        <w:rPr>
          <w:lang w:val="en-US"/>
        </w:rPr>
        <w:instrText>TC</w:instrText>
      </w:r>
      <w:r w:rsidRPr="004C4486">
        <w:instrText xml:space="preserve"> "65       Управление предприятиями. </w:instrText>
      </w:r>
      <w:r>
        <w:rPr>
          <w:lang w:val="en-US"/>
        </w:rPr>
        <w:instrText xml:space="preserve">Организация производства, торговли и транспорта" \l 2 </w:instrText>
      </w:r>
      <w:r>
        <w:rPr>
          <w:lang w:val="en-US"/>
        </w:rPr>
        <w:fldChar w:fldCharType="end"/>
      </w:r>
    </w:p>
    <w:p w:rsidR="004C4486" w:rsidRPr="00DE18C9" w:rsidRDefault="004C4486" w:rsidP="004C4486">
      <w:pPr>
        <w:pStyle w:val="a"/>
      </w:pPr>
      <w:r>
        <w:rPr>
          <w:lang w:val="en-US"/>
        </w:rPr>
        <w:t xml:space="preserve">882 656 656 </w:t>
      </w:r>
      <w:r w:rsidRPr="004C4486">
        <w:rPr>
          <w:b/>
          <w:lang w:val="en-US"/>
        </w:rPr>
        <w:t xml:space="preserve">Along </w:t>
      </w:r>
      <w:r>
        <w:rPr>
          <w:lang w:val="en-US"/>
        </w:rPr>
        <w:t xml:space="preserve">the way of justice there is life : 27.Deutscher Evangelischer Kirchentag Leipzich 1997.--72p. 656 INOB </w:t>
      </w:r>
    </w:p>
    <w:p w:rsidR="004C4486" w:rsidRDefault="004C4486" w:rsidP="004C4486">
      <w:pPr>
        <w:pStyle w:val="af"/>
        <w:rPr>
          <w:lang w:val="en-US"/>
        </w:rPr>
      </w:pPr>
      <w:r>
        <w:rPr>
          <w:lang w:val="en-US"/>
        </w:rPr>
        <w:t>УДК   656</w:t>
      </w:r>
    </w:p>
    <w:p w:rsidR="004C4486" w:rsidRDefault="004C4486" w:rsidP="004C4486">
      <w:pPr>
        <w:pStyle w:val="af"/>
        <w:rPr>
          <w:lang w:val="en-US"/>
        </w:rPr>
      </w:pPr>
      <w:r>
        <w:rPr>
          <w:lang w:val="en-US"/>
        </w:rPr>
        <w:t>хр - 1</w:t>
      </w:r>
    </w:p>
    <w:p w:rsidR="004C4486" w:rsidRPr="00DE18C9" w:rsidRDefault="004C4486" w:rsidP="004C4486">
      <w:pPr>
        <w:pStyle w:val="a"/>
      </w:pPr>
      <w:r w:rsidRPr="004C4486">
        <w:t xml:space="preserve">32483 20036 65(075.8) К 68 </w:t>
      </w:r>
      <w:r w:rsidRPr="004C4486">
        <w:rPr>
          <w:b/>
        </w:rPr>
        <w:t>Королев, Ю.Ю.</w:t>
      </w:r>
      <w:r w:rsidRPr="004C4486">
        <w:t xml:space="preserve"> Бухгалтерский учет, налогообложение и аудит : Практикум / Ю.Ю. Королев, О.В. Сможевская Сможевская О.В.--Мн. : Институт бизнеса БГУ,2019.--119с. .--</w:t>
      </w:r>
      <w:r>
        <w:rPr>
          <w:lang w:val="en-US"/>
        </w:rPr>
        <w:t>ISBN</w:t>
      </w:r>
      <w:r w:rsidRPr="004C4486">
        <w:t xml:space="preserve"> 978-985-7214-20-4 рус. </w:t>
      </w:r>
      <w:r>
        <w:rPr>
          <w:lang w:val="en-US"/>
        </w:rPr>
        <w:t xml:space="preserve">Бухгалтерский учет*Налог*Аудит*Баланс*Счет*Деньги*Акт*Финансы 4 </w:t>
      </w:r>
    </w:p>
    <w:p w:rsidR="004C4486" w:rsidRDefault="004C4486" w:rsidP="004C4486">
      <w:pPr>
        <w:pStyle w:val="af"/>
        <w:rPr>
          <w:lang w:val="en-US"/>
        </w:rPr>
      </w:pPr>
      <w:r>
        <w:rPr>
          <w:lang w:val="en-US"/>
        </w:rPr>
        <w:t>УДК   65(075.8)</w:t>
      </w:r>
    </w:p>
    <w:p w:rsidR="004C4486" w:rsidRDefault="004C4486" w:rsidP="004C4486">
      <w:pPr>
        <w:pStyle w:val="af"/>
        <w:rPr>
          <w:lang w:val="en-US"/>
        </w:rPr>
      </w:pPr>
      <w:r>
        <w:rPr>
          <w:lang w:val="en-US"/>
        </w:rPr>
        <w:t>хр - 1</w:t>
      </w:r>
    </w:p>
    <w:p w:rsidR="004C4486" w:rsidRPr="00DE18C9" w:rsidRDefault="004C4486" w:rsidP="004C4486">
      <w:pPr>
        <w:pStyle w:val="a"/>
      </w:pPr>
      <w:r w:rsidRPr="004C4486">
        <w:t xml:space="preserve">34368 21443 658(075.8) К 93 </w:t>
      </w:r>
      <w:r w:rsidRPr="004C4486">
        <w:rPr>
          <w:b/>
        </w:rPr>
        <w:t>Куракова, А.П.</w:t>
      </w:r>
      <w:r w:rsidRPr="004C4486">
        <w:t xml:space="preserve"> Правовое обеспечение управления персоналом : Учебное пособие для обучающихся второй ступени высшего образования Академии управления при Президенте Республики Беларусь(магистратура) по специальности 1-</w:t>
      </w:r>
      <w:r w:rsidRPr="004C4486">
        <w:lastRenderedPageBreak/>
        <w:t>26 81 09 "Технологии управления персоналом" / А.П. Куракова, Е.В. Семашко ; Академия управления при Президенте Республики Беларусь ; Ред. Т.В. Атрошкевич Семашко Е.В.--Мн. : Акад. упр. при Президенте Респ. Беларусь,2015.--218 с. .--</w:t>
      </w:r>
      <w:r>
        <w:rPr>
          <w:lang w:val="en-US"/>
        </w:rPr>
        <w:t>ISBN</w:t>
      </w:r>
      <w:r w:rsidRPr="004C4486">
        <w:t xml:space="preserve"> 978-985-527-275-6 рус. Управление персоналом*Правовое обеспечение*Пособие*Общественные отношения*Правопорядок*Трудовое право*Государство*Законодательство*Беларусь*Дисциплина*Административно-правовое регулирование*Обращения граждан*Административная ответственность 4 </w:t>
      </w:r>
    </w:p>
    <w:p w:rsidR="004C4486" w:rsidRDefault="004C4486" w:rsidP="004C4486">
      <w:pPr>
        <w:pStyle w:val="af"/>
        <w:rPr>
          <w:lang w:val="en-US"/>
        </w:rPr>
      </w:pPr>
      <w:r>
        <w:rPr>
          <w:lang w:val="en-US"/>
        </w:rPr>
        <w:t>УДК   658(075.8) : 34</w:t>
      </w:r>
    </w:p>
    <w:p w:rsidR="004C4486" w:rsidRDefault="004C4486" w:rsidP="004C4486">
      <w:pPr>
        <w:pStyle w:val="af"/>
        <w:rPr>
          <w:lang w:val="en-US"/>
        </w:rPr>
      </w:pPr>
      <w:r>
        <w:rPr>
          <w:lang w:val="en-US"/>
        </w:rPr>
        <w:t>хр - 1</w:t>
      </w:r>
    </w:p>
    <w:p w:rsidR="004C4486" w:rsidRPr="00DE18C9" w:rsidRDefault="004C4486" w:rsidP="004C4486">
      <w:pPr>
        <w:pStyle w:val="a"/>
      </w:pPr>
      <w:r w:rsidRPr="004C4486">
        <w:t xml:space="preserve">32577 20130 65(476) О-13 </w:t>
      </w:r>
      <w:r w:rsidRPr="004C4486">
        <w:rPr>
          <w:b/>
        </w:rPr>
        <w:t xml:space="preserve">Обеспечение </w:t>
      </w:r>
      <w:r w:rsidRPr="004C4486">
        <w:t xml:space="preserve">промышленной безопасности в организации : Сборник нормативных правовых актов / Сост. Е.В. Горбачева [и др.] </w:t>
      </w:r>
      <w:r w:rsidRPr="007168A9">
        <w:t>Горбачева Е.В.--2-е изд.--Мн. : Центр охраны труда и промышленной безопасности,2018.--311с. .--</w:t>
      </w:r>
      <w:r>
        <w:rPr>
          <w:lang w:val="en-US"/>
        </w:rPr>
        <w:t>ISBN</w:t>
      </w:r>
      <w:r w:rsidRPr="007168A9">
        <w:t xml:space="preserve"> 978-985-6915-93-5 рус. </w:t>
      </w:r>
      <w:r>
        <w:rPr>
          <w:lang w:val="en-US"/>
        </w:rPr>
        <w:t xml:space="preserve">Промышленная безопасность*Опасные производственные объекты*Экспертиза промышленной безопасности 2 </w:t>
      </w:r>
    </w:p>
    <w:p w:rsidR="004C4486" w:rsidRDefault="004C4486" w:rsidP="004C4486">
      <w:pPr>
        <w:pStyle w:val="af"/>
        <w:rPr>
          <w:lang w:val="en-US"/>
        </w:rPr>
      </w:pPr>
      <w:r>
        <w:rPr>
          <w:lang w:val="en-US"/>
        </w:rPr>
        <w:t>УДК   65(476) + 62(476)</w:t>
      </w:r>
    </w:p>
    <w:p w:rsidR="004C4486" w:rsidRDefault="004C4486" w:rsidP="004C4486">
      <w:pPr>
        <w:pStyle w:val="af"/>
        <w:rPr>
          <w:lang w:val="en-US"/>
        </w:rPr>
      </w:pPr>
      <w:r>
        <w:rPr>
          <w:lang w:val="en-US"/>
        </w:rPr>
        <w:t>хр - 1</w:t>
      </w:r>
    </w:p>
    <w:p w:rsidR="007168A9" w:rsidRPr="00DE18C9" w:rsidRDefault="004C4486" w:rsidP="004C4486">
      <w:pPr>
        <w:pStyle w:val="a"/>
      </w:pPr>
      <w:r w:rsidRPr="007168A9">
        <w:t xml:space="preserve">33709 20887 65 П 16 </w:t>
      </w:r>
      <w:r w:rsidRPr="007168A9">
        <w:rPr>
          <w:b/>
        </w:rPr>
        <w:t>Паневчик, В.В.</w:t>
      </w:r>
      <w:r w:rsidRPr="007168A9">
        <w:t xml:space="preserve"> Делопроизводство / В.В. Паневчик.--Мн. : Выш. шк.,2000.--263с. .--</w:t>
      </w:r>
      <w:r>
        <w:rPr>
          <w:lang w:val="en-US"/>
        </w:rPr>
        <w:t>ISBN</w:t>
      </w:r>
      <w:r w:rsidRPr="007168A9">
        <w:t xml:space="preserve"> 985-06-0611-8 рус. </w:t>
      </w:r>
      <w:r>
        <w:rPr>
          <w:lang w:val="en-US"/>
        </w:rPr>
        <w:t xml:space="preserve">Делопроизводство*Документооборот*Машинопись*Оргтехника*Документация 2 </w:t>
      </w:r>
    </w:p>
    <w:p w:rsidR="007168A9" w:rsidRDefault="007168A9" w:rsidP="007168A9">
      <w:pPr>
        <w:pStyle w:val="af"/>
        <w:rPr>
          <w:lang w:val="en-US"/>
        </w:rPr>
      </w:pPr>
      <w:r>
        <w:rPr>
          <w:lang w:val="en-US"/>
        </w:rPr>
        <w:t>УДК   65</w:t>
      </w:r>
    </w:p>
    <w:p w:rsidR="007168A9" w:rsidRDefault="007168A9" w:rsidP="007168A9">
      <w:pPr>
        <w:pStyle w:val="af"/>
        <w:rPr>
          <w:lang w:val="en-US"/>
        </w:rPr>
      </w:pPr>
      <w:r>
        <w:rPr>
          <w:lang w:val="en-US"/>
        </w:rPr>
        <w:t>хр - 1</w:t>
      </w:r>
    </w:p>
    <w:p w:rsidR="007168A9" w:rsidRPr="00DE18C9" w:rsidRDefault="007168A9" w:rsidP="007168A9">
      <w:pPr>
        <w:pStyle w:val="a"/>
      </w:pPr>
      <w:r w:rsidRPr="007168A9">
        <w:t xml:space="preserve">33636 20814 65(075) П 56 </w:t>
      </w:r>
      <w:r w:rsidRPr="007168A9">
        <w:rPr>
          <w:b/>
        </w:rPr>
        <w:t>Пономарева, М.А.</w:t>
      </w:r>
      <w:r w:rsidRPr="007168A9">
        <w:t xml:space="preserve"> Управление человеческими ресурсами : Пособие / М.А. Пономарева, М. В. Сидорова Сидорова М. В.--Мн. : Акад. упр. при Президенте Респ. Беларусь,2016.--113с. .--</w:t>
      </w:r>
      <w:r>
        <w:rPr>
          <w:lang w:val="en-US"/>
        </w:rPr>
        <w:t>ISBN</w:t>
      </w:r>
      <w:r w:rsidRPr="007168A9">
        <w:t xml:space="preserve"> 978-985-527-335-7 рус. Менеджмент*Ресурс человеческий*Человек*Управление*Карьера*Капитал*Труд*Маркетинг 4 </w:t>
      </w:r>
    </w:p>
    <w:p w:rsidR="007168A9" w:rsidRDefault="007168A9" w:rsidP="007168A9">
      <w:pPr>
        <w:pStyle w:val="af"/>
        <w:rPr>
          <w:lang w:val="en-US"/>
        </w:rPr>
      </w:pPr>
      <w:r>
        <w:rPr>
          <w:lang w:val="en-US"/>
        </w:rPr>
        <w:t>УДК   65(075)</w:t>
      </w:r>
    </w:p>
    <w:p w:rsidR="007168A9" w:rsidRDefault="007168A9" w:rsidP="007168A9">
      <w:pPr>
        <w:pStyle w:val="af"/>
        <w:rPr>
          <w:lang w:val="en-US"/>
        </w:rPr>
      </w:pPr>
      <w:r>
        <w:rPr>
          <w:lang w:val="en-US"/>
        </w:rPr>
        <w:t>хр - 1</w:t>
      </w:r>
    </w:p>
    <w:p w:rsidR="007168A9" w:rsidRPr="00DE18C9" w:rsidRDefault="007168A9" w:rsidP="007168A9">
      <w:pPr>
        <w:pStyle w:val="a"/>
      </w:pPr>
      <w:r w:rsidRPr="007168A9">
        <w:t xml:space="preserve">33629 20807 65(075.8) С 65 </w:t>
      </w:r>
      <w:r w:rsidRPr="007168A9">
        <w:rPr>
          <w:b/>
        </w:rPr>
        <w:t>Сорокин, А.П.</w:t>
      </w:r>
      <w:r w:rsidRPr="007168A9">
        <w:t xml:space="preserve"> Управление современным производством : Учеб. пособие / А.П. Сорокин.--Мн. : Акад. упр. при Призеденте Респ. Беларусь,2014.--226с. .--</w:t>
      </w:r>
      <w:r>
        <w:rPr>
          <w:lang w:val="en-US"/>
        </w:rPr>
        <w:t>ISBN</w:t>
      </w:r>
      <w:r w:rsidRPr="007168A9">
        <w:t xml:space="preserve"> 978-985-527-189-6 рус. Производство*Предприятие*Инновация*Процесс*Управление*Менеджмент*Развитие 4 </w:t>
      </w:r>
    </w:p>
    <w:p w:rsidR="007168A9" w:rsidRDefault="007168A9" w:rsidP="007168A9">
      <w:pPr>
        <w:pStyle w:val="af"/>
        <w:rPr>
          <w:lang w:val="en-US"/>
        </w:rPr>
      </w:pPr>
      <w:r>
        <w:rPr>
          <w:lang w:val="en-US"/>
        </w:rPr>
        <w:t>УДК   65(075.8)</w:t>
      </w:r>
    </w:p>
    <w:p w:rsidR="007168A9" w:rsidRDefault="007168A9" w:rsidP="007168A9">
      <w:pPr>
        <w:pStyle w:val="af"/>
        <w:rPr>
          <w:lang w:val="en-US"/>
        </w:rPr>
      </w:pPr>
      <w:r>
        <w:rPr>
          <w:lang w:val="en-US"/>
        </w:rPr>
        <w:t>хр - 1</w:t>
      </w:r>
    </w:p>
    <w:p w:rsidR="007168A9" w:rsidRPr="00DE18C9" w:rsidRDefault="007168A9" w:rsidP="007168A9">
      <w:pPr>
        <w:pStyle w:val="a"/>
      </w:pPr>
      <w:r w:rsidRPr="007168A9">
        <w:t xml:space="preserve">24007 13100 658 Т 66 </w:t>
      </w:r>
      <w:r w:rsidRPr="007168A9">
        <w:rPr>
          <w:b/>
        </w:rPr>
        <w:t>Трейси, Брайан</w:t>
      </w:r>
      <w:r w:rsidRPr="007168A9">
        <w:t xml:space="preserve"> Как нанять и удержать хороших сотрудников : 21 эффективный способ подбора и сохранения кадров / Брайан Трейси; Пер. с англ. Е.А.Бакушева; Худ. обл. М.В.Драко.--Мн. : Попурри,2003.--110с. .--</w:t>
      </w:r>
      <w:r>
        <w:rPr>
          <w:lang w:val="en-US"/>
        </w:rPr>
        <w:t>ISBN</w:t>
      </w:r>
      <w:r w:rsidRPr="007168A9">
        <w:t xml:space="preserve"> 985-438-869-7 (рус.)*1-57675-169-4 рус. </w:t>
      </w:r>
      <w:r>
        <w:rPr>
          <w:lang w:val="en-US"/>
        </w:rPr>
        <w:t xml:space="preserve">Менеджмент*Управление*Штат*Сотрудник*Экономика 2 </w:t>
      </w:r>
    </w:p>
    <w:p w:rsidR="007168A9" w:rsidRDefault="007168A9" w:rsidP="007168A9">
      <w:pPr>
        <w:pStyle w:val="af"/>
        <w:rPr>
          <w:lang w:val="en-US"/>
        </w:rPr>
      </w:pPr>
      <w:r>
        <w:rPr>
          <w:lang w:val="en-US"/>
        </w:rPr>
        <w:t>УДК   658 + 33</w:t>
      </w:r>
    </w:p>
    <w:p w:rsidR="007168A9" w:rsidRDefault="007168A9" w:rsidP="007168A9">
      <w:pPr>
        <w:pStyle w:val="af"/>
        <w:rPr>
          <w:lang w:val="en-US"/>
        </w:rPr>
      </w:pPr>
      <w:r>
        <w:rPr>
          <w:lang w:val="en-US"/>
        </w:rPr>
        <w:t>хр - 1</w:t>
      </w:r>
    </w:p>
    <w:p w:rsidR="007168A9" w:rsidRPr="00DE18C9" w:rsidRDefault="007168A9" w:rsidP="007168A9">
      <w:pPr>
        <w:pStyle w:val="a"/>
      </w:pPr>
      <w:r>
        <w:rPr>
          <w:lang w:val="en-US"/>
        </w:rPr>
        <w:t xml:space="preserve">24233 13279 65 Х 72 </w:t>
      </w:r>
      <w:r w:rsidRPr="007168A9">
        <w:rPr>
          <w:b/>
          <w:lang w:val="en-US"/>
        </w:rPr>
        <w:t>Холл, Ричард Х.</w:t>
      </w:r>
      <w:r>
        <w:rPr>
          <w:lang w:val="en-US"/>
        </w:rPr>
        <w:t xml:space="preserve"> Организации --- Richard H.Hall. Organizations: Structures, Processes, and Outcomes : Структуры, процессы, организации / Холл Р.Х.; Пер. с англ. </w:t>
      </w:r>
      <w:r w:rsidRPr="007168A9">
        <w:t>Е.Нестерова, Т.Принцева.--СПб. : Питер,2001.--509с.--("Теория и практика менеджмента") .--</w:t>
      </w:r>
      <w:r>
        <w:rPr>
          <w:lang w:val="en-US"/>
        </w:rPr>
        <w:t>ISBN</w:t>
      </w:r>
      <w:r w:rsidRPr="007168A9">
        <w:t xml:space="preserve"> 5-272-00234-2 рус. </w:t>
      </w:r>
      <w:r>
        <w:rPr>
          <w:lang w:val="en-US"/>
        </w:rPr>
        <w:t xml:space="preserve">Менеджмент*Управление предприятием*Организация*Фирма 2 </w:t>
      </w:r>
    </w:p>
    <w:p w:rsidR="007168A9" w:rsidRDefault="007168A9" w:rsidP="007168A9">
      <w:pPr>
        <w:pStyle w:val="af"/>
        <w:rPr>
          <w:lang w:val="en-US"/>
        </w:rPr>
      </w:pPr>
      <w:r>
        <w:rPr>
          <w:lang w:val="en-US"/>
        </w:rPr>
        <w:t>УДК   65</w:t>
      </w:r>
    </w:p>
    <w:p w:rsidR="007168A9" w:rsidRDefault="007168A9" w:rsidP="007168A9">
      <w:pPr>
        <w:pStyle w:val="af"/>
        <w:rPr>
          <w:lang w:val="en-US"/>
        </w:rPr>
      </w:pPr>
      <w:r>
        <w:rPr>
          <w:lang w:val="en-US"/>
        </w:rPr>
        <w:t>хр - 1</w:t>
      </w:r>
    </w:p>
    <w:p w:rsidR="007168A9" w:rsidRPr="00DE18C9" w:rsidRDefault="007168A9" w:rsidP="007168A9">
      <w:pPr>
        <w:pStyle w:val="a"/>
      </w:pPr>
      <w:r w:rsidRPr="00A744C4">
        <w:t xml:space="preserve">32557 20109 65 Ш 65 </w:t>
      </w:r>
      <w:r w:rsidRPr="00A744C4">
        <w:rPr>
          <w:b/>
        </w:rPr>
        <w:t>Шихан, П.</w:t>
      </w:r>
      <w:r w:rsidRPr="00A744C4">
        <w:t xml:space="preserve"> Переворот в сознании = переворот в бизнесе / П. Шахан ; Пер. с англ. Е.А. Бакушева.--Мн. : "Попурри",2009.--320с. .--</w:t>
      </w:r>
      <w:r>
        <w:rPr>
          <w:lang w:val="en-US"/>
        </w:rPr>
        <w:t>ISBN</w:t>
      </w:r>
      <w:r w:rsidRPr="00A744C4">
        <w:t xml:space="preserve"> 978-985-15-0650-3 рус. Руководство*Мышление*Бизнес*Покупатель*Товар*Клиент 3 </w:t>
      </w:r>
    </w:p>
    <w:p w:rsidR="007168A9" w:rsidRDefault="007168A9" w:rsidP="007168A9">
      <w:pPr>
        <w:pStyle w:val="af"/>
        <w:rPr>
          <w:lang w:val="en-US"/>
        </w:rPr>
      </w:pPr>
      <w:r>
        <w:rPr>
          <w:lang w:val="en-US"/>
        </w:rPr>
        <w:t>УДК   65</w:t>
      </w:r>
    </w:p>
    <w:p w:rsidR="007168A9" w:rsidRDefault="007168A9" w:rsidP="007168A9">
      <w:pPr>
        <w:pStyle w:val="af"/>
        <w:rPr>
          <w:lang w:val="en-US"/>
        </w:rPr>
      </w:pPr>
      <w:r>
        <w:rPr>
          <w:lang w:val="en-US"/>
        </w:rPr>
        <w:lastRenderedPageBreak/>
        <w:t>хр - 1</w:t>
      </w:r>
    </w:p>
    <w:p w:rsidR="007168A9" w:rsidRPr="00DE18C9" w:rsidRDefault="007168A9" w:rsidP="007168A9">
      <w:pPr>
        <w:pStyle w:val="a"/>
      </w:pPr>
      <w:r w:rsidRPr="00A744C4">
        <w:t xml:space="preserve">25122 5916 65:34(03) Ю 70 </w:t>
      </w:r>
      <w:r w:rsidRPr="00A744C4">
        <w:rPr>
          <w:b/>
        </w:rPr>
        <w:t xml:space="preserve">Юридический </w:t>
      </w:r>
      <w:r w:rsidRPr="00A744C4">
        <w:t>справочник работника по кадрам / Под ред. к.ю.н., доц. Г.Б.Шишко.--2-е изд.--Мн. : Амалфея,1996.--672с. .--</w:t>
      </w:r>
      <w:r>
        <w:rPr>
          <w:lang w:val="en-US"/>
        </w:rPr>
        <w:t>ISBN</w:t>
      </w:r>
      <w:r w:rsidRPr="00A744C4">
        <w:t xml:space="preserve"> 985-6015-11-1 рус. Юрист*Справочник*Кадры*Управление*Население*Занятость*Наниматель*Труд*Законодательство*Пенсия*Стаж*Профсоюз*Надзор*Контроль 5 </w:t>
      </w:r>
    </w:p>
    <w:p w:rsidR="007168A9" w:rsidRDefault="007168A9" w:rsidP="007168A9">
      <w:pPr>
        <w:pStyle w:val="af"/>
        <w:rPr>
          <w:lang w:val="en-US"/>
        </w:rPr>
      </w:pPr>
      <w:r>
        <w:rPr>
          <w:lang w:val="en-US"/>
        </w:rPr>
        <w:t>УДК   65:34(03)</w:t>
      </w:r>
    </w:p>
    <w:p w:rsidR="007168A9" w:rsidRDefault="007168A9" w:rsidP="007168A9">
      <w:pPr>
        <w:pStyle w:val="af"/>
        <w:rPr>
          <w:lang w:val="en-US"/>
        </w:rPr>
      </w:pPr>
      <w:r>
        <w:rPr>
          <w:lang w:val="en-US"/>
        </w:rPr>
        <w:t>хр - 1</w:t>
      </w:r>
    </w:p>
    <w:p w:rsidR="00A744C4" w:rsidRPr="00DE18C9" w:rsidRDefault="007168A9" w:rsidP="007168A9">
      <w:pPr>
        <w:pStyle w:val="a"/>
      </w:pPr>
      <w:r w:rsidRPr="00A744C4">
        <w:t xml:space="preserve">24234 13280 65 Я 47 </w:t>
      </w:r>
      <w:r w:rsidRPr="00A744C4">
        <w:rPr>
          <w:b/>
        </w:rPr>
        <w:t>Якокка, Ли</w:t>
      </w:r>
      <w:r w:rsidRPr="00A744C4">
        <w:t xml:space="preserve"> Карьера менеджера --- </w:t>
      </w:r>
      <w:r>
        <w:rPr>
          <w:lang w:val="en-US"/>
        </w:rPr>
        <w:t>Iacocca</w:t>
      </w:r>
      <w:r w:rsidRPr="00A744C4">
        <w:t xml:space="preserve">. </w:t>
      </w:r>
      <w:r>
        <w:rPr>
          <w:lang w:val="en-US"/>
        </w:rPr>
        <w:t>An</w:t>
      </w:r>
      <w:r w:rsidRPr="00A744C4">
        <w:t xml:space="preserve"> </w:t>
      </w:r>
      <w:r>
        <w:rPr>
          <w:lang w:val="en-US"/>
        </w:rPr>
        <w:t>Autobiography</w:t>
      </w:r>
      <w:r w:rsidRPr="00A744C4">
        <w:t xml:space="preserve"> </w:t>
      </w:r>
      <w:r>
        <w:rPr>
          <w:lang w:val="en-US"/>
        </w:rPr>
        <w:t>Lee</w:t>
      </w:r>
      <w:r w:rsidRPr="00A744C4">
        <w:t xml:space="preserve"> </w:t>
      </w:r>
      <w:r>
        <w:rPr>
          <w:lang w:val="en-US"/>
        </w:rPr>
        <w:t>Iacocca</w:t>
      </w:r>
      <w:r w:rsidRPr="00A744C4">
        <w:t xml:space="preserve"> / Ли Якокка; При участии У.Новака; Пер. с англ. Р.И.Столпера; Общ. ред. и предисл. С.Ю.Медведкова.--М. : Прогресс,1991.--380с. .--</w:t>
      </w:r>
      <w:r>
        <w:rPr>
          <w:lang w:val="en-US"/>
        </w:rPr>
        <w:t>ISBN</w:t>
      </w:r>
      <w:r w:rsidRPr="00A744C4">
        <w:t xml:space="preserve"> 0-553-05067-2 рус. </w:t>
      </w:r>
      <w:r>
        <w:rPr>
          <w:lang w:val="en-US"/>
        </w:rPr>
        <w:t xml:space="preserve">Менеджмент*Менеджер*Карьера*Бизнес 2 </w:t>
      </w:r>
    </w:p>
    <w:p w:rsidR="00A744C4" w:rsidRDefault="00A744C4" w:rsidP="00A744C4">
      <w:pPr>
        <w:pStyle w:val="af"/>
        <w:rPr>
          <w:lang w:val="en-US"/>
        </w:rPr>
      </w:pPr>
      <w:r>
        <w:rPr>
          <w:lang w:val="en-US"/>
        </w:rPr>
        <w:t>УДК   65</w:t>
      </w:r>
    </w:p>
    <w:p w:rsidR="00A744C4" w:rsidRDefault="00A744C4" w:rsidP="00A744C4">
      <w:pPr>
        <w:pStyle w:val="af"/>
        <w:rPr>
          <w:lang w:val="en-US"/>
        </w:rPr>
      </w:pPr>
      <w:r>
        <w:rPr>
          <w:lang w:val="en-US"/>
        </w:rPr>
        <w:t>хр - 1</w:t>
      </w:r>
    </w:p>
    <w:p w:rsidR="00A744C4" w:rsidRDefault="00A744C4" w:rsidP="00A744C4">
      <w:pPr>
        <w:pStyle w:val="af"/>
        <w:rPr>
          <w:lang w:val="en-US"/>
        </w:rPr>
      </w:pPr>
      <w:r>
        <w:rPr>
          <w:lang w:val="en-US"/>
        </w:rPr>
        <w:t>658.012.</w:t>
      </w:r>
      <w:r>
        <w:rPr>
          <w:lang w:val="en-US"/>
        </w:rPr>
        <w:fldChar w:fldCharType="begin"/>
      </w:r>
      <w:r>
        <w:rPr>
          <w:lang w:val="en-US"/>
        </w:rPr>
        <w:instrText xml:space="preserve"> TC "658.012." \l 2 </w:instrText>
      </w:r>
      <w:r>
        <w:rPr>
          <w:lang w:val="en-US"/>
        </w:rPr>
        <w:fldChar w:fldCharType="end"/>
      </w:r>
    </w:p>
    <w:p w:rsidR="00A744C4" w:rsidRPr="00DE18C9" w:rsidRDefault="00A744C4" w:rsidP="00A744C4">
      <w:pPr>
        <w:pStyle w:val="a"/>
      </w:pPr>
      <w:r w:rsidRPr="00A744C4">
        <w:t xml:space="preserve">24997 7119 658.012.4 А 87 </w:t>
      </w:r>
      <w:r w:rsidRPr="00A744C4">
        <w:rPr>
          <w:b/>
        </w:rPr>
        <w:t>Архангельский, Глеб</w:t>
      </w:r>
      <w:r w:rsidRPr="00A744C4">
        <w:t xml:space="preserve"> Организация времени : От личной эффективности к развитию фирмы / Г.Архангельский.--СПб.-М.,2003.--251с. : ил. рус. Экономика*Управление предприятием*Менеджмент*Тайм-менеджмент*Хронометраж*Учет*Планирование*Бизнес-триз*ТМ-бацилла 2 </w:t>
      </w:r>
    </w:p>
    <w:p w:rsidR="00A744C4" w:rsidRDefault="00A744C4" w:rsidP="00A744C4">
      <w:pPr>
        <w:pStyle w:val="af"/>
        <w:rPr>
          <w:lang w:val="en-US"/>
        </w:rPr>
      </w:pPr>
      <w:r>
        <w:rPr>
          <w:lang w:val="en-US"/>
        </w:rPr>
        <w:t>УДК   658.012.4</w:t>
      </w:r>
    </w:p>
    <w:p w:rsidR="00A744C4" w:rsidRDefault="00A744C4" w:rsidP="00A744C4">
      <w:pPr>
        <w:pStyle w:val="af"/>
        <w:rPr>
          <w:lang w:val="en-US"/>
        </w:rPr>
      </w:pPr>
      <w:r>
        <w:rPr>
          <w:lang w:val="en-US"/>
        </w:rPr>
        <w:t>хр - 1</w:t>
      </w:r>
    </w:p>
    <w:p w:rsidR="00A744C4" w:rsidRPr="00DE18C9" w:rsidRDefault="00A744C4" w:rsidP="00A744C4">
      <w:pPr>
        <w:pStyle w:val="a"/>
      </w:pPr>
      <w:r w:rsidRPr="00A744C4">
        <w:t xml:space="preserve">24996 7120 658.012.4 А 87 </w:t>
      </w:r>
      <w:r w:rsidRPr="00A744C4">
        <w:rPr>
          <w:b/>
        </w:rPr>
        <w:t>Архангельский, Глеб</w:t>
      </w:r>
      <w:r w:rsidRPr="00A744C4">
        <w:t xml:space="preserve"> Учебный органайзер : Программа обучения тайм-менеджменту. Версия 2.2.1 / Г.Архангельский.--СПб.-М.,2002.--124с. : ил. рус. Экономика*Менеджмент*Органайзер*Хронометраж*Приоритет*Самоуправление 2 </w:t>
      </w:r>
    </w:p>
    <w:p w:rsidR="00A744C4" w:rsidRDefault="00A744C4" w:rsidP="00A744C4">
      <w:pPr>
        <w:pStyle w:val="af"/>
        <w:rPr>
          <w:lang w:val="en-US"/>
        </w:rPr>
      </w:pPr>
      <w:r>
        <w:rPr>
          <w:lang w:val="en-US"/>
        </w:rPr>
        <w:t>УДК   658.012.4</w:t>
      </w:r>
    </w:p>
    <w:p w:rsidR="00A744C4" w:rsidRDefault="00A744C4" w:rsidP="00A744C4">
      <w:pPr>
        <w:pStyle w:val="af"/>
        <w:rPr>
          <w:lang w:val="en-US"/>
        </w:rPr>
      </w:pPr>
      <w:r>
        <w:rPr>
          <w:lang w:val="en-US"/>
        </w:rPr>
        <w:t>хр - 1</w:t>
      </w:r>
    </w:p>
    <w:p w:rsidR="00A744C4" w:rsidRPr="00DE18C9" w:rsidRDefault="00A744C4" w:rsidP="00A744C4">
      <w:pPr>
        <w:pStyle w:val="a"/>
      </w:pPr>
      <w:r w:rsidRPr="00A744C4">
        <w:t xml:space="preserve">31931 19538 658.012.4 Г 73 </w:t>
      </w:r>
      <w:r w:rsidRPr="00A744C4">
        <w:rPr>
          <w:b/>
        </w:rPr>
        <w:t>Готик С. В.</w:t>
      </w:r>
      <w:r w:rsidRPr="00A744C4">
        <w:t xml:space="preserve"> Логико-структурный подход и его применение для анализа и планирования деятельности / С. В. Готик, В. П. Калоша Калоша В. П.--М. : ООО "Вариант",2008.--118с. : ил. .--</w:t>
      </w:r>
      <w:r>
        <w:rPr>
          <w:lang w:val="en-US"/>
        </w:rPr>
        <w:t>ISBN</w:t>
      </w:r>
      <w:r w:rsidRPr="00A744C4">
        <w:t xml:space="preserve"> 978-903360-05-5 рус. </w:t>
      </w:r>
      <w:r>
        <w:rPr>
          <w:lang w:val="en-US"/>
        </w:rPr>
        <w:t xml:space="preserve">Методика ЛСП*Программа*План*Планирование деятельности 3 </w:t>
      </w:r>
    </w:p>
    <w:p w:rsidR="00A744C4" w:rsidRDefault="00A744C4" w:rsidP="00A744C4">
      <w:pPr>
        <w:pStyle w:val="af"/>
        <w:rPr>
          <w:lang w:val="en-US"/>
        </w:rPr>
      </w:pPr>
      <w:r>
        <w:rPr>
          <w:lang w:val="en-US"/>
        </w:rPr>
        <w:t>УДК   658.012.4</w:t>
      </w:r>
    </w:p>
    <w:p w:rsidR="00A744C4" w:rsidRDefault="00A744C4" w:rsidP="00A744C4">
      <w:pPr>
        <w:pStyle w:val="af"/>
        <w:rPr>
          <w:lang w:val="en-US"/>
        </w:rPr>
      </w:pPr>
      <w:r>
        <w:rPr>
          <w:lang w:val="en-US"/>
        </w:rPr>
        <w:t>хр - 1</w:t>
      </w:r>
    </w:p>
    <w:p w:rsidR="00A744C4" w:rsidRPr="00DE18C9" w:rsidRDefault="00A744C4" w:rsidP="00A744C4">
      <w:pPr>
        <w:pStyle w:val="a"/>
      </w:pPr>
      <w:r>
        <w:rPr>
          <w:lang w:val="en-US"/>
        </w:rPr>
        <w:t xml:space="preserve">24003 13096 658.012.4 К 47 </w:t>
      </w:r>
      <w:r w:rsidRPr="00A744C4">
        <w:rPr>
          <w:b/>
          <w:lang w:val="en-US"/>
        </w:rPr>
        <w:t>Клайэм, Ральф</w:t>
      </w:r>
      <w:r>
        <w:rPr>
          <w:lang w:val="en-US"/>
        </w:rPr>
        <w:t xml:space="preserve"> Ноев проект --- Ralph L.Kliem and Irwin S.Ludin. The Noah project: The Secrets of Practical Project Management : Секреты практического проектного менеджмента [Экономический роман] / Р.Клайэм, И.Лудин Лудин И.--СПб. : ИД "Весь",2002.--253, [66]с. : ил. .--ISBN 5-94435-200-0 рус. Менеджмент*Проектирование*Экономика*Управление*Администрирование 7 </w:t>
      </w:r>
    </w:p>
    <w:p w:rsidR="00A744C4" w:rsidRDefault="00A744C4" w:rsidP="00A744C4">
      <w:pPr>
        <w:pStyle w:val="af"/>
        <w:rPr>
          <w:lang w:val="en-US"/>
        </w:rPr>
      </w:pPr>
      <w:r>
        <w:rPr>
          <w:lang w:val="en-US"/>
        </w:rPr>
        <w:t>УДК   658.012.4</w:t>
      </w:r>
    </w:p>
    <w:p w:rsidR="00A744C4" w:rsidRDefault="00A744C4" w:rsidP="00A744C4">
      <w:pPr>
        <w:pStyle w:val="af"/>
        <w:rPr>
          <w:lang w:val="en-US"/>
        </w:rPr>
      </w:pPr>
      <w:r>
        <w:rPr>
          <w:lang w:val="en-US"/>
        </w:rPr>
        <w:t>хр - 1</w:t>
      </w:r>
    </w:p>
    <w:p w:rsidR="00A744C4" w:rsidRPr="00DE18C9" w:rsidRDefault="00A744C4" w:rsidP="00A744C4">
      <w:pPr>
        <w:pStyle w:val="a"/>
      </w:pPr>
      <w:r w:rsidRPr="00CC1981">
        <w:t xml:space="preserve">33862 21028 658.012.4(075.8) Н 19 </w:t>
      </w:r>
      <w:r w:rsidRPr="00CC1981">
        <w:rPr>
          <w:b/>
        </w:rPr>
        <w:t>Назимко, В.К.</w:t>
      </w:r>
      <w:r w:rsidRPr="00CC1981">
        <w:t xml:space="preserve"> Основы менеджмента : Учебно-методическое пособие / В.К. Назимко, Е.В. Кудинова Кудинова Е.В.--Ростов-на-Дону : Феникс,2015.--255с.--(Библиотека студента) .--</w:t>
      </w:r>
      <w:r>
        <w:rPr>
          <w:lang w:val="en-US"/>
        </w:rPr>
        <w:t>ISBN</w:t>
      </w:r>
      <w:r w:rsidRPr="00CC1981">
        <w:t xml:space="preserve"> 978-5-222-24079-3 рус. </w:t>
      </w:r>
      <w:r>
        <w:rPr>
          <w:lang w:val="en-US"/>
        </w:rPr>
        <w:t xml:space="preserve">Менеджмент*Управление организацией*Бюджетирование*Планирование*Методы управления 4 </w:t>
      </w:r>
    </w:p>
    <w:p w:rsidR="00A744C4" w:rsidRDefault="00A744C4" w:rsidP="00A744C4">
      <w:pPr>
        <w:pStyle w:val="af"/>
        <w:rPr>
          <w:lang w:val="en-US"/>
        </w:rPr>
      </w:pPr>
      <w:r>
        <w:rPr>
          <w:lang w:val="en-US"/>
        </w:rPr>
        <w:t>УДК   658.012.4(075.8)</w:t>
      </w:r>
    </w:p>
    <w:p w:rsidR="00A744C4" w:rsidRDefault="00A744C4" w:rsidP="00A744C4">
      <w:pPr>
        <w:pStyle w:val="af"/>
        <w:rPr>
          <w:lang w:val="en-US"/>
        </w:rPr>
      </w:pPr>
      <w:r>
        <w:rPr>
          <w:lang w:val="en-US"/>
        </w:rPr>
        <w:t>хр - 1</w:t>
      </w:r>
    </w:p>
    <w:p w:rsidR="00A744C4" w:rsidRPr="00DE18C9" w:rsidRDefault="00A744C4" w:rsidP="00A744C4">
      <w:pPr>
        <w:pStyle w:val="a"/>
      </w:pPr>
      <w:r w:rsidRPr="00CC1981">
        <w:t xml:space="preserve">33863 21029 658.012.4(075.8) П 27 </w:t>
      </w:r>
      <w:r w:rsidRPr="00CC1981">
        <w:rPr>
          <w:b/>
        </w:rPr>
        <w:t>Переверзев, М.П.</w:t>
      </w:r>
      <w:r w:rsidRPr="00CC1981">
        <w:t xml:space="preserve"> Менеджмент : Учебник / М.П. Переверзев, Н.А. Шайденко, Л.Е. Басовский ; Под общ. ред. проф. М.П. Переверзева Шайденко Н.А.*Басовский Л.Е.--2-е изд., доп. и перераб.--М. : ИНФРА-М,2013.--328с.--(Высшее образование: Бакалавриат) .--</w:t>
      </w:r>
      <w:r>
        <w:rPr>
          <w:lang w:val="en-US"/>
        </w:rPr>
        <w:t>ISBN</w:t>
      </w:r>
      <w:r w:rsidRPr="00CC1981">
        <w:t xml:space="preserve"> 978-5-16-003239-9 рус. Менеджмент*Искусство </w:t>
      </w:r>
      <w:r w:rsidRPr="00CC1981">
        <w:lastRenderedPageBreak/>
        <w:t xml:space="preserve">управления*Концепции менеджмента*Методы управления*Планирование*Проектирование*Контроль*Этика менеджмента*Стили руководства*Мотивация 4 </w:t>
      </w:r>
    </w:p>
    <w:p w:rsidR="00A744C4" w:rsidRDefault="00A744C4" w:rsidP="00A744C4">
      <w:pPr>
        <w:pStyle w:val="af"/>
        <w:rPr>
          <w:lang w:val="en-US"/>
        </w:rPr>
      </w:pPr>
      <w:r>
        <w:rPr>
          <w:lang w:val="en-US"/>
        </w:rPr>
        <w:t>УДК   658.012.4(075.8)</w:t>
      </w:r>
    </w:p>
    <w:p w:rsidR="00CC1981" w:rsidRDefault="00A744C4" w:rsidP="00A744C4">
      <w:pPr>
        <w:pStyle w:val="af"/>
        <w:rPr>
          <w:lang w:val="en-US"/>
        </w:rPr>
      </w:pPr>
      <w:r>
        <w:rPr>
          <w:lang w:val="en-US"/>
        </w:rPr>
        <w:t>хр - 1</w:t>
      </w:r>
    </w:p>
    <w:p w:rsidR="00CC1981" w:rsidRDefault="00CC1981" w:rsidP="00A744C4">
      <w:pPr>
        <w:pStyle w:val="af"/>
        <w:rPr>
          <w:lang w:val="en-US"/>
        </w:rPr>
      </w:pPr>
      <w:r>
        <w:rPr>
          <w:lang w:val="en-US"/>
        </w:rPr>
        <w:t>69       Строительство. Строительные материалы.</w:t>
      </w:r>
      <w:r>
        <w:rPr>
          <w:lang w:val="en-US"/>
        </w:rPr>
        <w:fldChar w:fldCharType="begin"/>
      </w:r>
      <w:r>
        <w:rPr>
          <w:lang w:val="en-US"/>
        </w:rPr>
        <w:instrText xml:space="preserve"> TC "69       Строительство. Строительные материалы." \l 2 </w:instrText>
      </w:r>
      <w:r>
        <w:rPr>
          <w:lang w:val="en-US"/>
        </w:rPr>
        <w:fldChar w:fldCharType="end"/>
      </w:r>
    </w:p>
    <w:p w:rsidR="00CC1981" w:rsidRPr="00DE18C9" w:rsidRDefault="00CC1981" w:rsidP="00CC1981">
      <w:pPr>
        <w:pStyle w:val="a"/>
      </w:pPr>
      <w:r>
        <w:rPr>
          <w:lang w:val="en-US"/>
        </w:rPr>
        <w:t xml:space="preserve">32764 4414 69 C 99 </w:t>
      </w:r>
      <w:r w:rsidRPr="00CC1981">
        <w:rPr>
          <w:b/>
          <w:lang w:val="en-US"/>
        </w:rPr>
        <w:t>Czajkowski, J.</w:t>
      </w:r>
      <w:r>
        <w:rPr>
          <w:lang w:val="en-US"/>
        </w:rPr>
        <w:t xml:space="preserve"> Budownictwo ludowe w Karpatach w XVI-XIX w. : Zrodla, komentarze / J. Czajkowski.--Sanok : Б.и.,1988.--136с. польск. Строительство народное*Карпаты*Архитектура Budynek ludowy*Karpaty*Architektura 3 </w:t>
      </w:r>
    </w:p>
    <w:p w:rsidR="00CC1981" w:rsidRDefault="00CC1981" w:rsidP="00CC1981">
      <w:pPr>
        <w:pStyle w:val="af"/>
        <w:rPr>
          <w:lang w:val="en-US"/>
        </w:rPr>
      </w:pPr>
      <w:r>
        <w:rPr>
          <w:lang w:val="en-US"/>
        </w:rPr>
        <w:t>УДК   69</w:t>
      </w:r>
    </w:p>
    <w:p w:rsidR="00CC1981" w:rsidRDefault="00CC1981" w:rsidP="00CC1981">
      <w:pPr>
        <w:pStyle w:val="af"/>
        <w:rPr>
          <w:lang w:val="en-US"/>
        </w:rPr>
      </w:pPr>
      <w:r>
        <w:rPr>
          <w:lang w:val="en-US"/>
        </w:rPr>
        <w:t>ИН - 1</w:t>
      </w:r>
    </w:p>
    <w:p w:rsidR="00CC1981" w:rsidRPr="00DE18C9" w:rsidRDefault="00CC1981" w:rsidP="00CC1981">
      <w:pPr>
        <w:pStyle w:val="a"/>
      </w:pPr>
      <w:r w:rsidRPr="00CC1981">
        <w:t xml:space="preserve">30895 18557 69 К 83 </w:t>
      </w:r>
      <w:r w:rsidRPr="00CC1981">
        <w:rPr>
          <w:b/>
        </w:rPr>
        <w:t xml:space="preserve">Кровельные </w:t>
      </w:r>
      <w:r w:rsidRPr="00CC1981">
        <w:t>и вентиляционные работы в строительстве храмов (опыт мастера) / Сост. А.В. Цыванюк, В.А. Цыванюк, А.А. Цыванюк, Н.А. Ласка.--Мн. : Православное братство во имя Архистратига Михаила,2003.--207с. : ил. .--</w:t>
      </w:r>
      <w:r>
        <w:rPr>
          <w:lang w:val="en-US"/>
        </w:rPr>
        <w:t>ISBN</w:t>
      </w:r>
      <w:r w:rsidRPr="00CC1981">
        <w:t xml:space="preserve"> 985-6484-32-4 рус. Строительство*Храм*Архитектура*Кровельные работы*Кровля из черепицы*Металлочерепица*Вентиляция вытяжная*Строительство храмов 2 </w:t>
      </w:r>
    </w:p>
    <w:p w:rsidR="00CC1981" w:rsidRDefault="00CC1981" w:rsidP="00CC1981">
      <w:pPr>
        <w:pStyle w:val="af"/>
        <w:rPr>
          <w:lang w:val="en-US"/>
        </w:rPr>
      </w:pPr>
      <w:r>
        <w:rPr>
          <w:lang w:val="en-US"/>
        </w:rPr>
        <w:t>УДК   69</w:t>
      </w:r>
    </w:p>
    <w:p w:rsidR="00CC1981" w:rsidRDefault="00CC1981" w:rsidP="00CC1981">
      <w:pPr>
        <w:pStyle w:val="af"/>
        <w:rPr>
          <w:lang w:val="en-US"/>
        </w:rPr>
      </w:pPr>
      <w:r>
        <w:rPr>
          <w:lang w:val="en-US"/>
        </w:rPr>
        <w:t>хр - 1</w:t>
      </w:r>
    </w:p>
    <w:p w:rsidR="00CC1981" w:rsidRPr="00DE18C9" w:rsidRDefault="00CC1981" w:rsidP="00CC1981">
      <w:pPr>
        <w:pStyle w:val="a"/>
      </w:pPr>
      <w:r w:rsidRPr="00CC1981">
        <w:t xml:space="preserve">1362 69 П 68 </w:t>
      </w:r>
      <w:r w:rsidRPr="00CC1981">
        <w:rPr>
          <w:b/>
        </w:rPr>
        <w:t xml:space="preserve">Правила </w:t>
      </w:r>
      <w:r w:rsidRPr="00CC1981">
        <w:t>заключения и исполнения договоров (контрактов) строительного подряда. Положение о порядке формирования договорной (контрактной) цены на строительную продукцию и порядке расчетов между заказчиком и подрядчиком за выполненные работы (услуги). Постановление СовМина РБ.--Мн. : "Парадокс",1998.--48 с. НИАП "Стройэкономика" .--</w:t>
      </w:r>
      <w:r>
        <w:rPr>
          <w:lang w:val="en-US"/>
        </w:rPr>
        <w:t>ISBN</w:t>
      </w:r>
      <w:r w:rsidRPr="00CC1981">
        <w:t xml:space="preserve"> 985-451-012-3 рус. </w:t>
      </w:r>
      <w:r w:rsidRPr="008D6451">
        <w:t xml:space="preserve">Экономика*Экономика. Строительство. Документы. Договоры. Цена договорная. Подряд строительный. 7829 хр. 0001 </w:t>
      </w:r>
    </w:p>
    <w:p w:rsidR="00CC1981" w:rsidRDefault="00CC1981" w:rsidP="00CC1981">
      <w:pPr>
        <w:pStyle w:val="af"/>
        <w:rPr>
          <w:lang w:val="en-US"/>
        </w:rPr>
      </w:pPr>
      <w:r>
        <w:rPr>
          <w:lang w:val="en-US"/>
        </w:rPr>
        <w:t>УДК   69</w:t>
      </w:r>
    </w:p>
    <w:p w:rsidR="00CC1981" w:rsidRDefault="00CC1981" w:rsidP="00CC1981">
      <w:pPr>
        <w:pStyle w:val="af"/>
        <w:rPr>
          <w:lang w:val="en-US"/>
        </w:rPr>
      </w:pPr>
      <w:r>
        <w:rPr>
          <w:lang w:val="en-US"/>
        </w:rPr>
        <w:t>хр - 1</w:t>
      </w:r>
    </w:p>
    <w:p w:rsidR="00CC1981" w:rsidRPr="00DE18C9" w:rsidRDefault="00CC1981" w:rsidP="00CC1981">
      <w:pPr>
        <w:pStyle w:val="a"/>
      </w:pPr>
      <w:r w:rsidRPr="00CC1981">
        <w:t xml:space="preserve">2331 69 П 68-3 </w:t>
      </w:r>
      <w:r w:rsidRPr="00CC1981">
        <w:rPr>
          <w:b/>
        </w:rPr>
        <w:t xml:space="preserve">Правила </w:t>
      </w:r>
      <w:r w:rsidRPr="00CC1981">
        <w:t>технической эксплуатации электроустановок потребителей и правила техники безопасности при эксплуатации электроустановок потребителей.--4-е изд., перераб. и доп.--М. : Энергоатомиздат,1986.--391 с. Дар .--</w:t>
      </w:r>
      <w:r>
        <w:rPr>
          <w:lang w:val="en-US"/>
        </w:rPr>
        <w:t>ISBN</w:t>
      </w:r>
      <w:r w:rsidRPr="00CC1981">
        <w:t xml:space="preserve"> 9986-683-09-2 рус. </w:t>
      </w:r>
      <w:r>
        <w:rPr>
          <w:lang w:val="en-US"/>
        </w:rPr>
        <w:t xml:space="preserve">Строительство*Электроустановка. Эксплуатация. Правило. Безопасность. Строительство. 8279 хр. DES1 </w:t>
      </w:r>
    </w:p>
    <w:p w:rsidR="00CC1981" w:rsidRDefault="00CC1981" w:rsidP="00CC1981">
      <w:pPr>
        <w:pStyle w:val="af"/>
        <w:rPr>
          <w:lang w:val="en-US"/>
        </w:rPr>
      </w:pPr>
      <w:r>
        <w:rPr>
          <w:lang w:val="en-US"/>
        </w:rPr>
        <w:t>УДК   69</w:t>
      </w:r>
    </w:p>
    <w:p w:rsidR="00CC1981" w:rsidRDefault="00CC1981" w:rsidP="00CC1981">
      <w:pPr>
        <w:pStyle w:val="af"/>
        <w:rPr>
          <w:lang w:val="en-US"/>
        </w:rPr>
      </w:pPr>
      <w:r>
        <w:rPr>
          <w:lang w:val="en-US"/>
        </w:rPr>
        <w:t>хр - 1</w:t>
      </w:r>
    </w:p>
    <w:p w:rsidR="00CC1981" w:rsidRPr="00DE18C9" w:rsidRDefault="00CC1981" w:rsidP="00CC1981">
      <w:pPr>
        <w:pStyle w:val="a"/>
      </w:pPr>
      <w:r w:rsidRPr="00CC1981">
        <w:t xml:space="preserve">2281 69 С40 </w:t>
      </w:r>
      <w:r w:rsidRPr="00CC1981">
        <w:rPr>
          <w:b/>
        </w:rPr>
        <w:t xml:space="preserve">Система </w:t>
      </w:r>
      <w:r w:rsidRPr="00CC1981">
        <w:t xml:space="preserve">технического нормирования и стандартизации в строительстве. </w:t>
      </w:r>
      <w:r w:rsidRPr="008D6451">
        <w:t xml:space="preserve">Национальный комплекс нормативно-технических документов : Единичные сметные нормы на ремонтно-строительные работы.--Изд. офиц.--Мн. : М-во архитектуры и строительства РБ,2000.--327 с. ; Кн.1 7803 2702 </w:t>
      </w:r>
    </w:p>
    <w:p w:rsidR="00CC1981" w:rsidRDefault="00CC1981" w:rsidP="00CC1981">
      <w:pPr>
        <w:pStyle w:val="af"/>
        <w:rPr>
          <w:lang w:val="en-US"/>
        </w:rPr>
      </w:pPr>
      <w:r>
        <w:rPr>
          <w:lang w:val="en-US"/>
        </w:rPr>
        <w:t>УДК   69</w:t>
      </w:r>
    </w:p>
    <w:p w:rsidR="00CC1981" w:rsidRDefault="00CC1981" w:rsidP="00CC1981">
      <w:pPr>
        <w:pStyle w:val="af"/>
        <w:rPr>
          <w:lang w:val="en-US"/>
        </w:rPr>
      </w:pPr>
      <w:r>
        <w:rPr>
          <w:lang w:val="en-US"/>
        </w:rPr>
        <w:t>хр - 1</w:t>
      </w:r>
    </w:p>
    <w:p w:rsidR="00CC1981" w:rsidRPr="00DE18C9" w:rsidRDefault="00CC1981" w:rsidP="00CC1981">
      <w:pPr>
        <w:pStyle w:val="a"/>
      </w:pPr>
      <w:r w:rsidRPr="008D6451">
        <w:t xml:space="preserve">2282 69 С40 </w:t>
      </w:r>
      <w:r w:rsidRPr="008D6451">
        <w:rPr>
          <w:b/>
        </w:rPr>
        <w:t xml:space="preserve">Система </w:t>
      </w:r>
      <w:r w:rsidRPr="008D6451">
        <w:t xml:space="preserve">технического нормирования и стандартизации в строительстве. Национальный комплекс нормативно-технических документов : Единичные сметные нормы на ремонтно-строительные работы.--Изд. офиц.--Мн. : М-во архитектуры и строительства РБ,2000.--312 с. ; Кн.3 7805 2702 </w:t>
      </w:r>
    </w:p>
    <w:p w:rsidR="00CC1981" w:rsidRDefault="00CC1981" w:rsidP="00CC1981">
      <w:pPr>
        <w:pStyle w:val="af"/>
        <w:rPr>
          <w:lang w:val="en-US"/>
        </w:rPr>
      </w:pPr>
      <w:r>
        <w:rPr>
          <w:lang w:val="en-US"/>
        </w:rPr>
        <w:t>УДК   69</w:t>
      </w:r>
    </w:p>
    <w:p w:rsidR="00CC1981" w:rsidRDefault="00CC1981" w:rsidP="00CC1981">
      <w:pPr>
        <w:pStyle w:val="af"/>
        <w:rPr>
          <w:lang w:val="en-US"/>
        </w:rPr>
      </w:pPr>
      <w:r>
        <w:rPr>
          <w:lang w:val="en-US"/>
        </w:rPr>
        <w:t>хр - 1</w:t>
      </w:r>
    </w:p>
    <w:p w:rsidR="00CC1981" w:rsidRPr="00DE18C9" w:rsidRDefault="00CC1981" w:rsidP="00CC1981">
      <w:pPr>
        <w:pStyle w:val="a"/>
      </w:pPr>
      <w:r w:rsidRPr="00CC1981">
        <w:t xml:space="preserve">2283 69 С40 </w:t>
      </w:r>
      <w:r w:rsidRPr="00CC1981">
        <w:rPr>
          <w:b/>
        </w:rPr>
        <w:t xml:space="preserve">Система </w:t>
      </w:r>
      <w:r w:rsidRPr="00CC1981">
        <w:t xml:space="preserve">технического нормирования и стандартизации в строительстве. </w:t>
      </w:r>
      <w:r w:rsidRPr="008D6451">
        <w:t xml:space="preserve">Национальный комплекс нормативно-технических документов : Единичные сметные нормы на ремонтно-строительные работы.--Изд. офиц.--Мн. : М-во архитектуры и строительства РБ,2000.--303 с. ; Кн.2 7804 2702 </w:t>
      </w:r>
    </w:p>
    <w:p w:rsidR="008D6451" w:rsidRDefault="00CC1981" w:rsidP="00CC1981">
      <w:pPr>
        <w:pStyle w:val="af"/>
        <w:rPr>
          <w:lang w:val="en-US"/>
        </w:rPr>
      </w:pPr>
      <w:r>
        <w:rPr>
          <w:lang w:val="en-US"/>
        </w:rPr>
        <w:lastRenderedPageBreak/>
        <w:t>УДК   69</w:t>
      </w:r>
    </w:p>
    <w:p w:rsidR="008D6451" w:rsidRDefault="008D6451" w:rsidP="008D6451">
      <w:pPr>
        <w:pStyle w:val="af"/>
        <w:rPr>
          <w:lang w:val="en-US"/>
        </w:rPr>
      </w:pPr>
      <w:r>
        <w:rPr>
          <w:lang w:val="en-US"/>
        </w:rPr>
        <w:t>хр - 1</w:t>
      </w:r>
    </w:p>
    <w:p w:rsidR="008D6451" w:rsidRPr="00DE18C9" w:rsidRDefault="008D6451" w:rsidP="008D6451">
      <w:pPr>
        <w:pStyle w:val="a"/>
      </w:pPr>
      <w:r w:rsidRPr="008D6451">
        <w:t xml:space="preserve">2279 69.059.1 Т38 </w:t>
      </w:r>
      <w:r w:rsidRPr="008D6451">
        <w:rPr>
          <w:b/>
        </w:rPr>
        <w:t xml:space="preserve">Техническая </w:t>
      </w:r>
      <w:r w:rsidRPr="008D6451">
        <w:t xml:space="preserve">эксплуатация жилых зданий : Учеб. для строит. вузов / Под ред. </w:t>
      </w:r>
      <w:r>
        <w:rPr>
          <w:lang w:val="en-US"/>
        </w:rPr>
        <w:t xml:space="preserve">А.М.Стражникова.--М. : Высш.школа,2000.--429 с. : ил. 7802 2702 </w:t>
      </w:r>
    </w:p>
    <w:p w:rsidR="008D6451" w:rsidRDefault="008D6451" w:rsidP="008D6451">
      <w:pPr>
        <w:pStyle w:val="af"/>
        <w:rPr>
          <w:lang w:val="en-US"/>
        </w:rPr>
      </w:pPr>
      <w:r>
        <w:rPr>
          <w:lang w:val="en-US"/>
        </w:rPr>
        <w:t>УДК   69.059.1</w:t>
      </w:r>
    </w:p>
    <w:p w:rsidR="008D6451" w:rsidRDefault="008D6451" w:rsidP="008D6451">
      <w:pPr>
        <w:pStyle w:val="af"/>
        <w:rPr>
          <w:lang w:val="en-US"/>
        </w:rPr>
      </w:pPr>
      <w:r>
        <w:rPr>
          <w:lang w:val="en-US"/>
        </w:rPr>
        <w:t>хр - 1</w:t>
      </w:r>
    </w:p>
    <w:p w:rsidR="008D6451" w:rsidRPr="00DE18C9" w:rsidRDefault="008D6451" w:rsidP="008D6451">
      <w:pPr>
        <w:pStyle w:val="a"/>
      </w:pPr>
      <w:r w:rsidRPr="008D6451">
        <w:t xml:space="preserve">2280 69 Т38 </w:t>
      </w:r>
      <w:r w:rsidRPr="008D6451">
        <w:rPr>
          <w:b/>
        </w:rPr>
        <w:t xml:space="preserve">Технология </w:t>
      </w:r>
      <w:r w:rsidRPr="008D6451">
        <w:t xml:space="preserve">строительных процессов : Учебник / Под ред. Н.Н.Данилова, О.М.Терентьева.--2-е изд., перераб.--М. : Высш.шк.,2000.--464 с. : ил. 7801 2702 </w:t>
      </w:r>
    </w:p>
    <w:p w:rsidR="008D6451" w:rsidRDefault="008D6451" w:rsidP="008D6451">
      <w:pPr>
        <w:pStyle w:val="af"/>
        <w:rPr>
          <w:lang w:val="en-US"/>
        </w:rPr>
      </w:pPr>
      <w:r>
        <w:rPr>
          <w:lang w:val="en-US"/>
        </w:rPr>
        <w:t>УДК   69</w:t>
      </w:r>
    </w:p>
    <w:p w:rsidR="008D6451" w:rsidRDefault="008D6451" w:rsidP="008D6451">
      <w:pPr>
        <w:pStyle w:val="af"/>
        <w:rPr>
          <w:lang w:val="en-US"/>
        </w:rPr>
      </w:pPr>
      <w:r>
        <w:rPr>
          <w:lang w:val="en-US"/>
        </w:rPr>
        <w:t>хр - 1</w:t>
      </w:r>
    </w:p>
    <w:p w:rsidR="008D6451" w:rsidRPr="00DE18C9" w:rsidRDefault="008D6451" w:rsidP="008D6451">
      <w:pPr>
        <w:pStyle w:val="a"/>
      </w:pPr>
      <w:r w:rsidRPr="008D6451">
        <w:t xml:space="preserve">1369 69 Э 40 </w:t>
      </w:r>
      <w:r w:rsidRPr="008D6451">
        <w:rPr>
          <w:b/>
        </w:rPr>
        <w:t xml:space="preserve">Экономика </w:t>
      </w:r>
      <w:r w:rsidRPr="008D6451">
        <w:t>строительства : Учебник для вузов / Под ред. И.С.Степанова.--М. : Юрайт,2000.--416 с. .--</w:t>
      </w:r>
      <w:r>
        <w:rPr>
          <w:lang w:val="en-US"/>
        </w:rPr>
        <w:t>ISBN</w:t>
      </w:r>
      <w:r w:rsidRPr="008D6451">
        <w:t xml:space="preserve"> 5-85294-012-7 рус. Экономика*Экономика. </w:t>
      </w:r>
      <w:r>
        <w:rPr>
          <w:lang w:val="en-US"/>
        </w:rPr>
        <w:t xml:space="preserve">Строительство. Учебник. Строительство капитальное. 7920 хр. 0001 </w:t>
      </w:r>
    </w:p>
    <w:p w:rsidR="008D6451" w:rsidRDefault="008D6451" w:rsidP="008D6451">
      <w:pPr>
        <w:pStyle w:val="af"/>
        <w:rPr>
          <w:lang w:val="en-US"/>
        </w:rPr>
      </w:pPr>
      <w:r>
        <w:rPr>
          <w:lang w:val="en-US"/>
        </w:rPr>
        <w:t>УДК   69</w:t>
      </w:r>
    </w:p>
    <w:p w:rsidR="008D6451" w:rsidRDefault="008D6451" w:rsidP="008D6451">
      <w:pPr>
        <w:pStyle w:val="af"/>
        <w:rPr>
          <w:lang w:val="en-US"/>
        </w:rPr>
      </w:pPr>
      <w:r>
        <w:rPr>
          <w:lang w:val="en-US"/>
        </w:rPr>
        <w:t>хр - 1</w:t>
      </w:r>
    </w:p>
    <w:p w:rsidR="008D6451" w:rsidRDefault="008D6451" w:rsidP="008D6451">
      <w:pPr>
        <w:pStyle w:val="af"/>
        <w:rPr>
          <w:lang w:val="en-US"/>
        </w:rPr>
      </w:pPr>
      <w:r>
        <w:rPr>
          <w:lang w:val="en-US"/>
        </w:rPr>
        <w:t>7        Искусство.</w:t>
      </w:r>
      <w:r>
        <w:rPr>
          <w:lang w:val="en-US"/>
        </w:rPr>
        <w:fldChar w:fldCharType="begin"/>
      </w:r>
      <w:r>
        <w:rPr>
          <w:lang w:val="en-US"/>
        </w:rPr>
        <w:instrText xml:space="preserve"> TC "7        Искусство." \l 2 </w:instrText>
      </w:r>
      <w:r>
        <w:rPr>
          <w:lang w:val="en-US"/>
        </w:rPr>
        <w:fldChar w:fldCharType="end"/>
      </w:r>
    </w:p>
    <w:p w:rsidR="008D6451" w:rsidRPr="00DE18C9" w:rsidRDefault="008D6451" w:rsidP="008D6451">
      <w:pPr>
        <w:pStyle w:val="a"/>
      </w:pPr>
      <w:r>
        <w:rPr>
          <w:lang w:val="en-US"/>
        </w:rPr>
        <w:t xml:space="preserve">1168 7.03 A 53 </w:t>
      </w:r>
      <w:r w:rsidRPr="008D6451">
        <w:rPr>
          <w:b/>
          <w:lang w:val="en-US"/>
        </w:rPr>
        <w:t xml:space="preserve">Ancient </w:t>
      </w:r>
      <w:r>
        <w:rPr>
          <w:lang w:val="en-US"/>
        </w:rPr>
        <w:t xml:space="preserve">faces : Mummy Portraits from Roman Egypt / Ed. by Susan Walker.--New York : The Metropolitan Museum of Art and Routledge,2000.--168 P. : ill. </w:t>
      </w:r>
      <w:r w:rsidRPr="008D6451">
        <w:t>Дар .--</w:t>
      </w:r>
      <w:r>
        <w:rPr>
          <w:lang w:val="en-US"/>
        </w:rPr>
        <w:t>ISBN</w:t>
      </w:r>
      <w:r w:rsidRPr="008D6451">
        <w:t xml:space="preserve"> 0-415-92744-7 (</w:t>
      </w:r>
      <w:r>
        <w:rPr>
          <w:lang w:val="en-US"/>
        </w:rPr>
        <w:t>hardback</w:t>
      </w:r>
      <w:r w:rsidRPr="008D6451">
        <w:t>)*0-415-92745-5 (</w:t>
      </w:r>
      <w:r>
        <w:rPr>
          <w:lang w:val="en-US"/>
        </w:rPr>
        <w:t>paperback</w:t>
      </w:r>
      <w:r w:rsidRPr="008D6451">
        <w:t>)*0-87099-930-3 (</w:t>
      </w:r>
      <w:r>
        <w:rPr>
          <w:lang w:val="en-US"/>
        </w:rPr>
        <w:t>Museum</w:t>
      </w:r>
      <w:r w:rsidRPr="008D6451">
        <w:t xml:space="preserve"> </w:t>
      </w:r>
      <w:r>
        <w:rPr>
          <w:lang w:val="en-US"/>
        </w:rPr>
        <w:t>p</w:t>
      </w:r>
      <w:r w:rsidRPr="008D6451">
        <w:t xml:space="preserve">.) англ. Искусство*История искусства. </w:t>
      </w:r>
      <w:r>
        <w:rPr>
          <w:lang w:val="en-US"/>
        </w:rPr>
        <w:t xml:space="preserve">Творческие методы. Художественные стили* направления* школы и влияния 1224 хр. LIT6 </w:t>
      </w:r>
    </w:p>
    <w:p w:rsidR="008D6451" w:rsidRDefault="008D6451" w:rsidP="008D6451">
      <w:pPr>
        <w:pStyle w:val="af"/>
        <w:rPr>
          <w:lang w:val="en-US"/>
        </w:rPr>
      </w:pPr>
      <w:r>
        <w:rPr>
          <w:lang w:val="en-US"/>
        </w:rPr>
        <w:t>УДК   7.03</w:t>
      </w:r>
    </w:p>
    <w:p w:rsidR="008D6451" w:rsidRDefault="008D6451" w:rsidP="008D6451">
      <w:pPr>
        <w:pStyle w:val="af"/>
        <w:rPr>
          <w:lang w:val="en-US"/>
        </w:rPr>
      </w:pPr>
      <w:r>
        <w:rPr>
          <w:lang w:val="en-US"/>
        </w:rPr>
        <w:t>хр - 1</w:t>
      </w:r>
    </w:p>
    <w:p w:rsidR="008D6451" w:rsidRPr="008D6451" w:rsidRDefault="008D6451" w:rsidP="008D6451">
      <w:pPr>
        <w:pStyle w:val="a"/>
        <w:rPr>
          <w:lang w:val="en-US"/>
        </w:rPr>
      </w:pPr>
      <w:r>
        <w:rPr>
          <w:lang w:val="en-US"/>
        </w:rPr>
        <w:t xml:space="preserve">34239 4862 73 A 81 </w:t>
      </w:r>
      <w:r w:rsidRPr="008D6451">
        <w:rPr>
          <w:b/>
          <w:lang w:val="en-US"/>
        </w:rPr>
        <w:t xml:space="preserve">Artisti </w:t>
      </w:r>
      <w:r>
        <w:rPr>
          <w:lang w:val="en-US"/>
        </w:rPr>
        <w:t xml:space="preserve">del lago di Lugano e del Mendrisiotto nel Granducato di Lituania (dal XVI al XVII sec.) / Valerio de Giorgi Giorgi Valerio de : Editrice Ticino Management SO Lugano,2013.--106p. : ill. ital. Lituania*Storia*Barocco*Stucco*Arte*Architettura*Maestro Литва*История*Барокко*Лепнина*Искусство*Архитектура*Мастер 2 </w:t>
      </w:r>
    </w:p>
    <w:p w:rsidR="008D6451" w:rsidRDefault="008D6451" w:rsidP="008D6451">
      <w:pPr>
        <w:pStyle w:val="af"/>
        <w:rPr>
          <w:lang w:val="en-US"/>
        </w:rPr>
      </w:pPr>
      <w:r>
        <w:rPr>
          <w:lang w:val="en-US"/>
        </w:rPr>
        <w:t>УДК   73</w:t>
      </w:r>
    </w:p>
    <w:p w:rsidR="008D6451" w:rsidRDefault="008D6451" w:rsidP="008D6451">
      <w:pPr>
        <w:pStyle w:val="af"/>
        <w:rPr>
          <w:lang w:val="en-US"/>
        </w:rPr>
      </w:pPr>
      <w:r>
        <w:rPr>
          <w:lang w:val="en-US"/>
        </w:rPr>
        <w:t>ИН - 1</w:t>
      </w:r>
    </w:p>
    <w:p w:rsidR="008D6451" w:rsidRPr="008D6451" w:rsidRDefault="008D6451" w:rsidP="008D6451">
      <w:pPr>
        <w:pStyle w:val="a"/>
        <w:rPr>
          <w:lang w:val="de-DE"/>
        </w:rPr>
      </w:pPr>
      <w:r w:rsidRPr="008D6451">
        <w:rPr>
          <w:lang w:val="de-DE"/>
        </w:rPr>
        <w:t xml:space="preserve">189 7 UN 887 </w:t>
      </w:r>
      <w:r w:rsidRPr="008D6451">
        <w:rPr>
          <w:b/>
          <w:lang w:val="de-DE"/>
        </w:rPr>
        <w:t xml:space="preserve">Lexikon </w:t>
      </w:r>
      <w:r w:rsidRPr="008D6451">
        <w:rPr>
          <w:lang w:val="de-DE"/>
        </w:rPr>
        <w:t xml:space="preserve">der agyptischen kultur.--Wiesbaden : R.Lowit.--327 S. 887 IN01 </w:t>
      </w:r>
    </w:p>
    <w:p w:rsidR="008D6451" w:rsidRDefault="008D6451" w:rsidP="008D6451">
      <w:pPr>
        <w:pStyle w:val="af"/>
        <w:rPr>
          <w:lang w:val="en-US"/>
        </w:rPr>
      </w:pPr>
      <w:r>
        <w:rPr>
          <w:lang w:val="en-US"/>
        </w:rPr>
        <w:t>УДК   7</w:t>
      </w:r>
    </w:p>
    <w:p w:rsidR="008D6451" w:rsidRDefault="008D6451" w:rsidP="008D6451">
      <w:pPr>
        <w:pStyle w:val="af"/>
        <w:rPr>
          <w:lang w:val="en-US"/>
        </w:rPr>
      </w:pPr>
      <w:r>
        <w:rPr>
          <w:lang w:val="en-US"/>
        </w:rPr>
        <w:t>хр - 1</w:t>
      </w:r>
    </w:p>
    <w:p w:rsidR="003C3366" w:rsidRPr="00DE18C9" w:rsidRDefault="008D6451" w:rsidP="008D6451">
      <w:pPr>
        <w:pStyle w:val="a"/>
      </w:pPr>
      <w:r w:rsidRPr="008D6451">
        <w:rPr>
          <w:lang w:val="de-DE"/>
        </w:rPr>
        <w:t xml:space="preserve">33095 4640 74 R 55 </w:t>
      </w:r>
      <w:r w:rsidRPr="008D6451">
        <w:rPr>
          <w:b/>
          <w:lang w:val="de-DE"/>
        </w:rPr>
        <w:t>Riedinger, A.</w:t>
      </w:r>
      <w:r w:rsidRPr="008D6451">
        <w:rPr>
          <w:lang w:val="de-DE"/>
        </w:rPr>
        <w:t xml:space="preserve"> Kreatives Gestalten mit Ton : Topfern ohne Scheibe Aufbaukeramik / A. Riedinger.--Niedernhausen : Falken-Verlag GmbH,1988.--79s. : ill. .--ISBN 3 8068 0896 1 </w:t>
      </w:r>
      <w:r>
        <w:rPr>
          <w:lang w:val="en-US"/>
        </w:rPr>
        <w:t>нем</w:t>
      </w:r>
      <w:r w:rsidRPr="008D6451">
        <w:rPr>
          <w:lang w:val="de-DE"/>
        </w:rPr>
        <w:t xml:space="preserve">. </w:t>
      </w:r>
      <w:r>
        <w:rPr>
          <w:lang w:val="en-US"/>
        </w:rPr>
        <w:t xml:space="preserve">Дизайн*Посуда*Творчество*Керамика Design*Geschirr*Kreativitat*Keramik 5 </w:t>
      </w:r>
    </w:p>
    <w:p w:rsidR="003C3366" w:rsidRDefault="003C3366" w:rsidP="003C3366">
      <w:pPr>
        <w:pStyle w:val="af"/>
        <w:rPr>
          <w:lang w:val="en-US"/>
        </w:rPr>
      </w:pPr>
      <w:r>
        <w:rPr>
          <w:lang w:val="en-US"/>
        </w:rPr>
        <w:t>УДК   74</w:t>
      </w:r>
    </w:p>
    <w:p w:rsidR="003C3366" w:rsidRDefault="003C3366" w:rsidP="003C3366">
      <w:pPr>
        <w:pStyle w:val="af"/>
        <w:rPr>
          <w:lang w:val="en-US"/>
        </w:rPr>
      </w:pPr>
      <w:r>
        <w:rPr>
          <w:lang w:val="en-US"/>
        </w:rPr>
        <w:t>ИН - 1</w:t>
      </w:r>
    </w:p>
    <w:p w:rsidR="003C3366" w:rsidRPr="003C3366" w:rsidRDefault="003C3366" w:rsidP="003C3366">
      <w:pPr>
        <w:pStyle w:val="a"/>
        <w:rPr>
          <w:lang w:val="en-US"/>
        </w:rPr>
      </w:pPr>
      <w:r>
        <w:rPr>
          <w:lang w:val="en-US"/>
        </w:rPr>
        <w:t xml:space="preserve">33051 4612 72 S 79 </w:t>
      </w:r>
      <w:r w:rsidRPr="003C3366">
        <w:rPr>
          <w:b/>
          <w:lang w:val="en-US"/>
        </w:rPr>
        <w:t>Sprague, P.E.</w:t>
      </w:r>
      <w:r>
        <w:rPr>
          <w:lang w:val="en-US"/>
        </w:rPr>
        <w:t xml:space="preserve"> Guide to Frank Lloyd Wright and Prairie School Architecture in Oak Park / P.E. Sprague.--3-d ed.--Illionois : Oak Park Bicentennial Commission of the American Revolution Oak Park Landmarks Commission Village of Oak Park,1982.--96p. : ill. .--ISBN 0-695-81213-0 англ. Путеводитель*Архитектура*Фрэнк Ллойд Райт*Оук-парк Travel Guide*Architecture*Frank Lloyd Wright*Oak Park 5 </w:t>
      </w:r>
    </w:p>
    <w:p w:rsidR="003C3366" w:rsidRDefault="003C3366" w:rsidP="003C3366">
      <w:pPr>
        <w:pStyle w:val="af"/>
        <w:rPr>
          <w:lang w:val="en-US"/>
        </w:rPr>
      </w:pPr>
      <w:r>
        <w:rPr>
          <w:lang w:val="en-US"/>
        </w:rPr>
        <w:t>УДК   72</w:t>
      </w:r>
    </w:p>
    <w:p w:rsidR="003C3366" w:rsidRDefault="003C3366" w:rsidP="003C3366">
      <w:pPr>
        <w:pStyle w:val="af"/>
        <w:rPr>
          <w:lang w:val="en-US"/>
        </w:rPr>
      </w:pPr>
      <w:r>
        <w:rPr>
          <w:lang w:val="en-US"/>
        </w:rPr>
        <w:t>ИН - 1</w:t>
      </w:r>
    </w:p>
    <w:p w:rsidR="003C3366" w:rsidRPr="00DE18C9" w:rsidRDefault="003C3366" w:rsidP="003C3366">
      <w:pPr>
        <w:pStyle w:val="a"/>
      </w:pPr>
      <w:r w:rsidRPr="003C3366">
        <w:t xml:space="preserve">33421 20598 78 </w:t>
      </w:r>
      <w:r>
        <w:rPr>
          <w:lang w:val="en-US"/>
        </w:rPr>
        <w:t>T</w:t>
      </w:r>
      <w:r w:rsidRPr="003C3366">
        <w:t xml:space="preserve"> 44 </w:t>
      </w:r>
      <w:r w:rsidRPr="003C3366">
        <w:rPr>
          <w:b/>
          <w:lang w:val="en-US"/>
        </w:rPr>
        <w:t>The</w:t>
      </w:r>
      <w:r w:rsidRPr="003C3366">
        <w:rPr>
          <w:b/>
        </w:rPr>
        <w:t xml:space="preserve"> </w:t>
      </w:r>
      <w:r w:rsidRPr="003C3366">
        <w:rPr>
          <w:b/>
          <w:lang w:val="en-US"/>
        </w:rPr>
        <w:t>Baetles</w:t>
      </w:r>
      <w:r w:rsidRPr="003C3366">
        <w:t xml:space="preserve"> : Все тайны легендарного квартета / Пер. с испан. Е.И. Титовой ; Технич. ред. М.Н. Курочкина Титовой Е.И.*Курочкина М.Н.--М. : АСТ - Клодезь,2014.--304с. : ил. .--</w:t>
      </w:r>
      <w:r>
        <w:rPr>
          <w:lang w:val="en-US"/>
        </w:rPr>
        <w:t>ISBN</w:t>
      </w:r>
      <w:r w:rsidRPr="003C3366">
        <w:t xml:space="preserve"> 978-5-17-086102-6*978-84-7556-496-8(исп.) рус. </w:t>
      </w:r>
      <w:r>
        <w:rPr>
          <w:lang w:val="en-US"/>
        </w:rPr>
        <w:t xml:space="preserve">Битлз*Группа музыкальная 3 </w:t>
      </w:r>
    </w:p>
    <w:p w:rsidR="003C3366" w:rsidRDefault="003C3366" w:rsidP="003C3366">
      <w:pPr>
        <w:pStyle w:val="af"/>
        <w:rPr>
          <w:lang w:val="en-US"/>
        </w:rPr>
      </w:pPr>
      <w:r>
        <w:rPr>
          <w:lang w:val="en-US"/>
        </w:rPr>
        <w:lastRenderedPageBreak/>
        <w:t>УДК   78</w:t>
      </w:r>
    </w:p>
    <w:p w:rsidR="003C3366" w:rsidRDefault="003C3366" w:rsidP="003C3366">
      <w:pPr>
        <w:pStyle w:val="af"/>
        <w:rPr>
          <w:lang w:val="en-US"/>
        </w:rPr>
      </w:pPr>
      <w:r>
        <w:rPr>
          <w:lang w:val="en-US"/>
        </w:rPr>
        <w:t>хр - 1</w:t>
      </w:r>
    </w:p>
    <w:p w:rsidR="003C3366" w:rsidRPr="00DE18C9" w:rsidRDefault="003C3366" w:rsidP="003C3366">
      <w:pPr>
        <w:pStyle w:val="a"/>
      </w:pPr>
      <w:r w:rsidRPr="003C3366">
        <w:t xml:space="preserve">33685 20862 78 </w:t>
      </w:r>
      <w:r>
        <w:rPr>
          <w:lang w:val="en-US"/>
        </w:rPr>
        <w:t>T</w:t>
      </w:r>
      <w:r w:rsidRPr="003C3366">
        <w:t xml:space="preserve"> 44 </w:t>
      </w:r>
      <w:r w:rsidRPr="003C3366">
        <w:rPr>
          <w:b/>
          <w:lang w:val="en-US"/>
        </w:rPr>
        <w:t>The</w:t>
      </w:r>
      <w:r w:rsidRPr="003C3366">
        <w:rPr>
          <w:b/>
        </w:rPr>
        <w:t xml:space="preserve"> </w:t>
      </w:r>
      <w:r w:rsidRPr="003C3366">
        <w:rPr>
          <w:b/>
          <w:lang w:val="en-US"/>
        </w:rPr>
        <w:t>Beatles</w:t>
      </w:r>
      <w:r w:rsidRPr="003C3366">
        <w:t xml:space="preserve"> : Иллюстрированная биография / Тим Хилл,  Алисон Гонтлетт,  Гарет Томас,. Джейн Бенн ; Пер. с англ. Н. Гончаровой Хилл Т.*Гонтлетт А.*Томас Г.*Бенн Дж.--М. : АСТ; Астрель,2011.--223с. : ил. .--</w:t>
      </w:r>
      <w:r>
        <w:rPr>
          <w:lang w:val="en-US"/>
        </w:rPr>
        <w:t>ISBN</w:t>
      </w:r>
      <w:r w:rsidRPr="003C3366">
        <w:t xml:space="preserve"> 978-5-17-073225-8 (ООО "ИздательствоАСТ")*978-5-271-34481-7 (ООО "Издательство Астрель") рус. </w:t>
      </w:r>
      <w:r>
        <w:rPr>
          <w:lang w:val="en-US"/>
        </w:rPr>
        <w:t>The</w:t>
      </w:r>
      <w:r w:rsidRPr="003C3366">
        <w:t xml:space="preserve"> </w:t>
      </w:r>
      <w:r>
        <w:rPr>
          <w:lang w:val="en-US"/>
        </w:rPr>
        <w:t>Beatles</w:t>
      </w:r>
      <w:r w:rsidRPr="003C3366">
        <w:t xml:space="preserve">*Музыкальная группа*Биография исполнителей*Битлз*Великолепная четверка*Рок-группа*Ливерпульская четверка*Рок-музыка 3 </w:t>
      </w:r>
    </w:p>
    <w:p w:rsidR="003C3366" w:rsidRDefault="003C3366" w:rsidP="003C3366">
      <w:pPr>
        <w:pStyle w:val="af"/>
        <w:rPr>
          <w:lang w:val="en-US"/>
        </w:rPr>
      </w:pPr>
      <w:r>
        <w:rPr>
          <w:lang w:val="en-US"/>
        </w:rPr>
        <w:t>УДК   78</w:t>
      </w:r>
    </w:p>
    <w:p w:rsidR="003C3366" w:rsidRDefault="003C3366" w:rsidP="003C3366">
      <w:pPr>
        <w:pStyle w:val="af"/>
        <w:rPr>
          <w:lang w:val="en-US"/>
        </w:rPr>
      </w:pPr>
      <w:r>
        <w:rPr>
          <w:lang w:val="en-US"/>
        </w:rPr>
        <w:t>хр - 1</w:t>
      </w:r>
    </w:p>
    <w:p w:rsidR="003C3366" w:rsidRPr="003C3366" w:rsidRDefault="003C3366" w:rsidP="003C3366">
      <w:pPr>
        <w:pStyle w:val="a"/>
        <w:rPr>
          <w:lang w:val="en-US"/>
        </w:rPr>
      </w:pPr>
      <w:r>
        <w:rPr>
          <w:lang w:val="en-US"/>
        </w:rPr>
        <w:t xml:space="preserve">32752 4407 7 H 57 </w:t>
      </w:r>
      <w:r w:rsidRPr="003C3366">
        <w:rPr>
          <w:b/>
          <w:lang w:val="en-US"/>
        </w:rPr>
        <w:t>The Hermitage</w:t>
      </w:r>
      <w:r>
        <w:rPr>
          <w:lang w:val="en-US"/>
        </w:rPr>
        <w:t xml:space="preserve"> --- Государственный Эрмитаж : Room-to-room guide / Text by O. Persianova ; Translated by John S. Heyes.--3 ed., revised.--Leningrad : Aurora Art Publishers,1976.--188 р. : ill. Эрмитаж*Путеводитель*Культура*Искусство*Музей Hermitage*Guide*Culture*Art*Museum 2 </w:t>
      </w:r>
    </w:p>
    <w:p w:rsidR="003C3366" w:rsidRDefault="003C3366" w:rsidP="003C3366">
      <w:pPr>
        <w:pStyle w:val="af"/>
        <w:rPr>
          <w:lang w:val="en-US"/>
        </w:rPr>
      </w:pPr>
      <w:r>
        <w:rPr>
          <w:lang w:val="en-US"/>
        </w:rPr>
        <w:t>УДК   7 + 06</w:t>
      </w:r>
    </w:p>
    <w:p w:rsidR="003C3366" w:rsidRDefault="003C3366" w:rsidP="003C3366">
      <w:pPr>
        <w:pStyle w:val="af"/>
        <w:rPr>
          <w:lang w:val="en-US"/>
        </w:rPr>
      </w:pPr>
      <w:r>
        <w:rPr>
          <w:lang w:val="en-US"/>
        </w:rPr>
        <w:t>ИН - 1</w:t>
      </w:r>
    </w:p>
    <w:p w:rsidR="003C3366" w:rsidRPr="003C3366" w:rsidRDefault="003C3366" w:rsidP="003C3366">
      <w:pPr>
        <w:pStyle w:val="a"/>
        <w:rPr>
          <w:lang w:val="de-DE"/>
        </w:rPr>
      </w:pPr>
      <w:r w:rsidRPr="003C3366">
        <w:rPr>
          <w:lang w:val="de-DE"/>
        </w:rPr>
        <w:t xml:space="preserve">31504 4230 77 W 81 </w:t>
      </w:r>
      <w:r w:rsidRPr="003C3366">
        <w:rPr>
          <w:b/>
          <w:lang w:val="de-DE"/>
        </w:rPr>
        <w:t>Wolff, U.</w:t>
      </w:r>
      <w:r w:rsidRPr="003C3366">
        <w:rPr>
          <w:lang w:val="de-DE"/>
        </w:rPr>
        <w:t xml:space="preserve"> Der vierte Konig lebt : Edzard Schaper Dichter des 20. Jahrhunderts / U. Wolff.--Basel : Universitat Freiburg Schweiz Friedrich Reinhardt Verlag,2012.--407s. .--ISBN 978-3-7245-1777-1*1664-2317 </w:t>
      </w:r>
      <w:r>
        <w:rPr>
          <w:lang w:val="en-US"/>
        </w:rPr>
        <w:t>нем</w:t>
      </w:r>
      <w:r w:rsidRPr="003C3366">
        <w:rPr>
          <w:lang w:val="de-DE"/>
        </w:rPr>
        <w:t xml:space="preserve">. </w:t>
      </w:r>
      <w:r>
        <w:rPr>
          <w:lang w:val="en-US"/>
        </w:rPr>
        <w:t>Эдзард</w:t>
      </w:r>
      <w:r w:rsidRPr="003C3366">
        <w:rPr>
          <w:lang w:val="de-DE"/>
        </w:rPr>
        <w:t xml:space="preserve"> </w:t>
      </w:r>
      <w:r>
        <w:rPr>
          <w:lang w:val="en-US"/>
        </w:rPr>
        <w:t>Шапер</w:t>
      </w:r>
      <w:r w:rsidRPr="003C3366">
        <w:rPr>
          <w:lang w:val="de-DE"/>
        </w:rPr>
        <w:t xml:space="preserve"> Edzard Schaper,</w:t>
      </w:r>
      <w:r>
        <w:rPr>
          <w:lang w:val="en-US"/>
        </w:rPr>
        <w:t>О</w:t>
      </w:r>
      <w:r w:rsidRPr="003C3366">
        <w:rPr>
          <w:lang w:val="de-DE"/>
        </w:rPr>
        <w:t xml:space="preserve"> </w:t>
      </w:r>
      <w:r>
        <w:rPr>
          <w:lang w:val="en-US"/>
        </w:rPr>
        <w:t>нем</w:t>
      </w:r>
      <w:r w:rsidRPr="003C3366">
        <w:rPr>
          <w:lang w:val="de-DE"/>
        </w:rPr>
        <w:t xml:space="preserve"> </w:t>
      </w:r>
      <w:r>
        <w:rPr>
          <w:lang w:val="en-US"/>
        </w:rPr>
        <w:t>Эдзард</w:t>
      </w:r>
      <w:r w:rsidRPr="003C3366">
        <w:rPr>
          <w:lang w:val="de-DE"/>
        </w:rPr>
        <w:t xml:space="preserve"> </w:t>
      </w:r>
      <w:r>
        <w:rPr>
          <w:lang w:val="en-US"/>
        </w:rPr>
        <w:t>Шапер</w:t>
      </w:r>
      <w:r w:rsidRPr="003C3366">
        <w:rPr>
          <w:lang w:val="de-DE"/>
        </w:rPr>
        <w:t>*</w:t>
      </w:r>
      <w:r>
        <w:rPr>
          <w:lang w:val="en-US"/>
        </w:rPr>
        <w:t>Поэт</w:t>
      </w:r>
      <w:r w:rsidRPr="003C3366">
        <w:rPr>
          <w:lang w:val="de-DE"/>
        </w:rPr>
        <w:t>*</w:t>
      </w:r>
      <w:r>
        <w:rPr>
          <w:lang w:val="en-US"/>
        </w:rPr>
        <w:t>Кинематограф</w:t>
      </w:r>
      <w:r w:rsidRPr="003C3366">
        <w:rPr>
          <w:lang w:val="de-DE"/>
        </w:rPr>
        <w:t xml:space="preserve"> Edzard Schaper*Dichter*Kino 2 </w:t>
      </w:r>
    </w:p>
    <w:p w:rsidR="003C3366" w:rsidRDefault="003C3366" w:rsidP="003C3366">
      <w:pPr>
        <w:pStyle w:val="af"/>
        <w:rPr>
          <w:lang w:val="en-US"/>
        </w:rPr>
      </w:pPr>
      <w:r>
        <w:rPr>
          <w:lang w:val="en-US"/>
        </w:rPr>
        <w:t>УДК   77</w:t>
      </w:r>
    </w:p>
    <w:p w:rsidR="003C3366" w:rsidRDefault="003C3366" w:rsidP="003C3366">
      <w:pPr>
        <w:pStyle w:val="af"/>
        <w:rPr>
          <w:lang w:val="en-US"/>
        </w:rPr>
      </w:pPr>
      <w:r>
        <w:rPr>
          <w:lang w:val="en-US"/>
        </w:rPr>
        <w:t>ИН - 1</w:t>
      </w:r>
    </w:p>
    <w:p w:rsidR="003C3366" w:rsidRPr="00DE18C9" w:rsidRDefault="003C3366" w:rsidP="003C3366">
      <w:pPr>
        <w:pStyle w:val="a"/>
      </w:pPr>
      <w:r w:rsidRPr="003C3366">
        <w:t xml:space="preserve">28101 15608 75 И 19 </w:t>
      </w:r>
      <w:r w:rsidRPr="003C3366">
        <w:rPr>
          <w:b/>
        </w:rPr>
        <w:t>Иванов</w:t>
      </w:r>
      <w:r w:rsidRPr="003C3366">
        <w:t xml:space="preserve"> / Гл. ред. А. Барагамян ; автор текста Д. Перова Барагамян А.*Перова Д.--М. : Директ-Медиа : Изд. дом "Комсомольская правда",2010.--48с. : ил.--(Великие художники ; Т.39) Александр Андреевич Иванов 1806 -1858 .--</w:t>
      </w:r>
      <w:r>
        <w:rPr>
          <w:lang w:val="en-US"/>
        </w:rPr>
        <w:t>ISBN</w:t>
      </w:r>
      <w:r w:rsidRPr="003C3366">
        <w:t xml:space="preserve"> 978-5-7475-0026-6 рус. </w:t>
      </w:r>
      <w:r>
        <w:rPr>
          <w:lang w:val="en-US"/>
        </w:rPr>
        <w:t xml:space="preserve">Живопись*Академизм*Историческая живопись 3 </w:t>
      </w:r>
    </w:p>
    <w:p w:rsidR="003C3366" w:rsidRDefault="003C3366" w:rsidP="003C3366">
      <w:pPr>
        <w:pStyle w:val="af"/>
        <w:rPr>
          <w:lang w:val="en-US"/>
        </w:rPr>
      </w:pPr>
      <w:r>
        <w:rPr>
          <w:lang w:val="en-US"/>
        </w:rPr>
        <w:t>УДК   75</w:t>
      </w:r>
    </w:p>
    <w:p w:rsidR="003C3366" w:rsidRDefault="003C3366" w:rsidP="003C3366">
      <w:pPr>
        <w:pStyle w:val="af"/>
        <w:rPr>
          <w:lang w:val="en-US"/>
        </w:rPr>
      </w:pPr>
      <w:r>
        <w:rPr>
          <w:lang w:val="en-US"/>
        </w:rPr>
        <w:t>хр - 1</w:t>
      </w:r>
    </w:p>
    <w:p w:rsidR="004262B9" w:rsidRPr="00DE18C9" w:rsidRDefault="003C3366" w:rsidP="003C3366">
      <w:pPr>
        <w:pStyle w:val="a"/>
      </w:pPr>
      <w:r w:rsidRPr="003C3366">
        <w:t xml:space="preserve">30052 17630 7.03 А 46 </w:t>
      </w:r>
      <w:r w:rsidRPr="003C3366">
        <w:rPr>
          <w:b/>
        </w:rPr>
        <w:t>Александров, В.Н.</w:t>
      </w:r>
      <w:r w:rsidRPr="003C3366">
        <w:t xml:space="preserve"> История русского искусства : Краткий справочник школьника / В.Н. Александров.--Мн. : Харвест,2007.--735с. : ил. .--</w:t>
      </w:r>
      <w:r>
        <w:rPr>
          <w:lang w:val="en-US"/>
        </w:rPr>
        <w:t>ISBN</w:t>
      </w:r>
      <w:r w:rsidRPr="003C3366">
        <w:t xml:space="preserve"> 978-985-13-8612-9 Рус. </w:t>
      </w:r>
      <w:r w:rsidRPr="004262B9">
        <w:t xml:space="preserve">Искусство*Архитектура*Скульптура*Монументальная живопись*Иконопись*Графика*Искусство русское*История искусства*Культура*Декоративно-прикладное искусство 5 </w:t>
      </w:r>
    </w:p>
    <w:p w:rsidR="004262B9" w:rsidRDefault="004262B9" w:rsidP="004262B9">
      <w:pPr>
        <w:pStyle w:val="af"/>
        <w:rPr>
          <w:lang w:val="en-US"/>
        </w:rPr>
      </w:pPr>
      <w:r>
        <w:rPr>
          <w:lang w:val="en-US"/>
        </w:rPr>
        <w:t>УДК   7.03</w:t>
      </w:r>
    </w:p>
    <w:p w:rsidR="004262B9" w:rsidRDefault="004262B9" w:rsidP="004262B9">
      <w:pPr>
        <w:pStyle w:val="af"/>
        <w:rPr>
          <w:lang w:val="en-US"/>
        </w:rPr>
      </w:pPr>
      <w:r>
        <w:rPr>
          <w:lang w:val="en-US"/>
        </w:rPr>
        <w:t>хр - 1</w:t>
      </w:r>
    </w:p>
    <w:p w:rsidR="004262B9" w:rsidRPr="00DE18C9" w:rsidRDefault="004262B9" w:rsidP="004262B9">
      <w:pPr>
        <w:pStyle w:val="a"/>
      </w:pPr>
      <w:r w:rsidRPr="004262B9">
        <w:t xml:space="preserve">28096 15603 75 В 29 </w:t>
      </w:r>
      <w:r w:rsidRPr="004262B9">
        <w:rPr>
          <w:b/>
        </w:rPr>
        <w:t>Венецианов</w:t>
      </w:r>
      <w:r w:rsidRPr="004262B9">
        <w:t xml:space="preserve"> / Гл. ред. А. Барагамян ; автор текста С. Королева Барагамян А.*Королева С.--М. : Директ-Медиа : Изд. дом "Комсомольская правда",2010.--48с. : ил.--(Великие художники ; Т.46) Алексей Гаврилович Венецианов 1780 - 1847 .--</w:t>
      </w:r>
      <w:r>
        <w:rPr>
          <w:lang w:val="en-US"/>
        </w:rPr>
        <w:t>ISBN</w:t>
      </w:r>
      <w:r w:rsidRPr="004262B9">
        <w:t xml:space="preserve"> 978-5-7475-0023-5 рус. </w:t>
      </w:r>
      <w:r>
        <w:rPr>
          <w:lang w:val="en-US"/>
        </w:rPr>
        <w:t xml:space="preserve">Живопись*Русская живопись*Портрет 3 </w:t>
      </w:r>
    </w:p>
    <w:p w:rsidR="004262B9" w:rsidRDefault="004262B9" w:rsidP="004262B9">
      <w:pPr>
        <w:pStyle w:val="af"/>
        <w:rPr>
          <w:lang w:val="en-US"/>
        </w:rPr>
      </w:pPr>
      <w:r>
        <w:rPr>
          <w:lang w:val="en-US"/>
        </w:rPr>
        <w:t>УДК   75</w:t>
      </w:r>
    </w:p>
    <w:p w:rsidR="004262B9" w:rsidRDefault="004262B9" w:rsidP="004262B9">
      <w:pPr>
        <w:pStyle w:val="af"/>
        <w:rPr>
          <w:lang w:val="en-US"/>
        </w:rPr>
      </w:pPr>
      <w:r>
        <w:rPr>
          <w:lang w:val="en-US"/>
        </w:rPr>
        <w:t>хр - 1</w:t>
      </w:r>
    </w:p>
    <w:p w:rsidR="004262B9" w:rsidRPr="00DE18C9" w:rsidRDefault="004262B9" w:rsidP="004262B9">
      <w:pPr>
        <w:pStyle w:val="a"/>
      </w:pPr>
      <w:r w:rsidRPr="004262B9">
        <w:t xml:space="preserve">27700 15188 75 С 13 </w:t>
      </w:r>
      <w:r w:rsidRPr="004262B9">
        <w:rPr>
          <w:b/>
        </w:rPr>
        <w:t>Саврасов</w:t>
      </w:r>
      <w:r w:rsidRPr="004262B9">
        <w:t xml:space="preserve"> / Гл. ред. А. Барагамян ; автор текста М. Гордеева, Д. Перова Барагамян А.*Гордеева М.*Перова Д.--М. : Директ-Медиа : Изд. дом "Комсомольская правда",2010.--48с. : ил.--(Великие художники ; Т.22) Алексей Кондратьевич Саврасов 1830-1897 .--</w:t>
      </w:r>
      <w:r>
        <w:rPr>
          <w:lang w:val="en-US"/>
        </w:rPr>
        <w:t>ISBN</w:t>
      </w:r>
      <w:r w:rsidRPr="004262B9">
        <w:t xml:space="preserve"> 978-5-87107-195-3 рус. </w:t>
      </w:r>
      <w:r>
        <w:rPr>
          <w:lang w:val="en-US"/>
        </w:rPr>
        <w:t xml:space="preserve">Живопись*Саврасов*Живопись русская*Реализм*Пейзаж 3 </w:t>
      </w:r>
    </w:p>
    <w:p w:rsidR="004262B9" w:rsidRDefault="004262B9" w:rsidP="004262B9">
      <w:pPr>
        <w:pStyle w:val="af"/>
        <w:rPr>
          <w:lang w:val="en-US"/>
        </w:rPr>
      </w:pPr>
      <w:r>
        <w:rPr>
          <w:lang w:val="en-US"/>
        </w:rPr>
        <w:t>УДК   75</w:t>
      </w:r>
    </w:p>
    <w:p w:rsidR="004262B9" w:rsidRDefault="004262B9" w:rsidP="004262B9">
      <w:pPr>
        <w:pStyle w:val="af"/>
        <w:rPr>
          <w:lang w:val="en-US"/>
        </w:rPr>
      </w:pPr>
      <w:r>
        <w:rPr>
          <w:lang w:val="en-US"/>
        </w:rPr>
        <w:t>хр - 1</w:t>
      </w:r>
    </w:p>
    <w:p w:rsidR="004262B9" w:rsidRPr="00DE18C9" w:rsidRDefault="004262B9" w:rsidP="004262B9">
      <w:pPr>
        <w:pStyle w:val="a"/>
      </w:pPr>
      <w:r w:rsidRPr="004262B9">
        <w:t xml:space="preserve">28100 15607 75 Д 97 </w:t>
      </w:r>
      <w:r w:rsidRPr="004262B9">
        <w:rPr>
          <w:b/>
        </w:rPr>
        <w:t>Дюрер</w:t>
      </w:r>
      <w:r w:rsidRPr="004262B9">
        <w:t xml:space="preserve"> / Гл. ред. А. Барагамян ; автор текста М. Гордеева Барагамян А.*Гордеева М.--М. : Директ-Медиа : Изд. дом "Комсомольская правда",2010.--48с. : ил.--</w:t>
      </w:r>
      <w:r w:rsidRPr="004262B9">
        <w:lastRenderedPageBreak/>
        <w:t>(Великие художники ; Т.48) Альбрехт Дюрер 1471 - 1528 .--</w:t>
      </w:r>
      <w:r>
        <w:rPr>
          <w:lang w:val="en-US"/>
        </w:rPr>
        <w:t>ISBN</w:t>
      </w:r>
      <w:r w:rsidRPr="004262B9">
        <w:t xml:space="preserve"> 978-5-7475-0026-6 рус. </w:t>
      </w:r>
      <w:r>
        <w:rPr>
          <w:lang w:val="en-US"/>
        </w:rPr>
        <w:t xml:space="preserve">Живопись*Графика*Ксилография 3 </w:t>
      </w:r>
    </w:p>
    <w:p w:rsidR="004262B9" w:rsidRDefault="004262B9" w:rsidP="004262B9">
      <w:pPr>
        <w:pStyle w:val="af"/>
        <w:rPr>
          <w:lang w:val="en-US"/>
        </w:rPr>
      </w:pPr>
      <w:r>
        <w:rPr>
          <w:lang w:val="en-US"/>
        </w:rPr>
        <w:t>УДК   75</w:t>
      </w:r>
    </w:p>
    <w:p w:rsidR="004262B9" w:rsidRDefault="004262B9" w:rsidP="004262B9">
      <w:pPr>
        <w:pStyle w:val="af"/>
        <w:rPr>
          <w:lang w:val="en-US"/>
        </w:rPr>
      </w:pPr>
      <w:r>
        <w:rPr>
          <w:lang w:val="en-US"/>
        </w:rPr>
        <w:t>хр - 1</w:t>
      </w:r>
    </w:p>
    <w:p w:rsidR="004262B9" w:rsidRPr="00DE18C9" w:rsidRDefault="004262B9" w:rsidP="004262B9">
      <w:pPr>
        <w:pStyle w:val="a"/>
      </w:pPr>
      <w:r w:rsidRPr="004262B9">
        <w:t xml:space="preserve">27933 15394 75 М 74 </w:t>
      </w:r>
      <w:r w:rsidRPr="004262B9">
        <w:rPr>
          <w:b/>
        </w:rPr>
        <w:t>Модильяни</w:t>
      </w:r>
      <w:r w:rsidRPr="004262B9">
        <w:t xml:space="preserve"> / Гл. ред. А. Барагамян ; автор текста В.Баева Барагамян А.*Баева В.--М. : Директ-Медиа : Изд. дом "Комсомольская правда",2010.--48с. : ил.--(Великие художники ; Т.36) Амедео Модильяни 1884-1920 .--</w:t>
      </w:r>
      <w:r>
        <w:rPr>
          <w:lang w:val="en-US"/>
        </w:rPr>
        <w:t>ISBN</w:t>
      </w:r>
      <w:r w:rsidRPr="004262B9">
        <w:t xml:space="preserve"> 978-5-7475-0013-6 рус. </w:t>
      </w:r>
      <w:r>
        <w:rPr>
          <w:lang w:val="en-US"/>
        </w:rPr>
        <w:t xml:space="preserve">Живопись*Модильяни*Портрет 3 </w:t>
      </w:r>
    </w:p>
    <w:p w:rsidR="004262B9" w:rsidRDefault="004262B9" w:rsidP="004262B9">
      <w:pPr>
        <w:pStyle w:val="af"/>
        <w:rPr>
          <w:lang w:val="en-US"/>
        </w:rPr>
      </w:pPr>
      <w:r>
        <w:rPr>
          <w:lang w:val="en-US"/>
        </w:rPr>
        <w:t>УДК   75</w:t>
      </w:r>
    </w:p>
    <w:p w:rsidR="004262B9" w:rsidRDefault="004262B9" w:rsidP="004262B9">
      <w:pPr>
        <w:pStyle w:val="af"/>
        <w:rPr>
          <w:lang w:val="en-US"/>
        </w:rPr>
      </w:pPr>
      <w:r>
        <w:rPr>
          <w:lang w:val="en-US"/>
        </w:rPr>
        <w:t>хр - 1</w:t>
      </w:r>
    </w:p>
    <w:p w:rsidR="004262B9" w:rsidRPr="00DE18C9" w:rsidRDefault="004262B9" w:rsidP="004262B9">
      <w:pPr>
        <w:pStyle w:val="a"/>
      </w:pPr>
      <w:r w:rsidRPr="004262B9">
        <w:t xml:space="preserve">28092 15599 75 Р 82 </w:t>
      </w:r>
      <w:r w:rsidRPr="004262B9">
        <w:rPr>
          <w:b/>
        </w:rPr>
        <w:t>Рублев</w:t>
      </w:r>
      <w:r w:rsidRPr="004262B9">
        <w:t xml:space="preserve"> / Гл. ред. А. Барагамян ; автор текста М. Бутырский Барагамян А.*Бутырский М.--М. : Директ-Медиа : Изд. дом "Комсомольская правда",2010.--48с. : ил.--(Великие художники ; Т.43) Андрей Рублев 1360-1370(?) - 1430 .--</w:t>
      </w:r>
      <w:r>
        <w:rPr>
          <w:lang w:val="en-US"/>
        </w:rPr>
        <w:t>ISBN</w:t>
      </w:r>
      <w:r w:rsidRPr="004262B9">
        <w:t xml:space="preserve"> 978-5-7475-0020-4 рус. </w:t>
      </w:r>
      <w:r>
        <w:rPr>
          <w:lang w:val="en-US"/>
        </w:rPr>
        <w:t xml:space="preserve">Живопись*Рублев*Икона*Иконопись 3 </w:t>
      </w:r>
    </w:p>
    <w:p w:rsidR="004262B9" w:rsidRDefault="004262B9" w:rsidP="004262B9">
      <w:pPr>
        <w:pStyle w:val="af"/>
        <w:rPr>
          <w:lang w:val="en-US"/>
        </w:rPr>
      </w:pPr>
      <w:r>
        <w:rPr>
          <w:lang w:val="en-US"/>
        </w:rPr>
        <w:t>УДК   75 + 241.1</w:t>
      </w:r>
    </w:p>
    <w:p w:rsidR="004262B9" w:rsidRDefault="004262B9" w:rsidP="004262B9">
      <w:pPr>
        <w:pStyle w:val="af"/>
        <w:rPr>
          <w:lang w:val="en-US"/>
        </w:rPr>
      </w:pPr>
      <w:r>
        <w:rPr>
          <w:lang w:val="en-US"/>
        </w:rPr>
        <w:t>хр - 1</w:t>
      </w:r>
    </w:p>
    <w:p w:rsidR="004262B9" w:rsidRPr="00DE18C9" w:rsidRDefault="004262B9" w:rsidP="004262B9">
      <w:pPr>
        <w:pStyle w:val="a"/>
      </w:pPr>
      <w:r w:rsidRPr="004262B9">
        <w:t xml:space="preserve">28094 15601 75 Т 82 </w:t>
      </w:r>
      <w:r w:rsidRPr="004262B9">
        <w:rPr>
          <w:b/>
        </w:rPr>
        <w:t>Тулуз-Лотрек</w:t>
      </w:r>
      <w:r w:rsidRPr="004262B9">
        <w:t xml:space="preserve"> / Гл. ред. А. Барагамян ; автор текста Д. Перова Барагамян А.*Перова Д.--М. : Директ-Медиа : Изд. дом "Комсомольская правда",2010.--48с. : ил.--(Великие художники ; Т.40) Анри де Тулуз-Лотрек 1864 - 1901 .--</w:t>
      </w:r>
      <w:r>
        <w:rPr>
          <w:lang w:val="en-US"/>
        </w:rPr>
        <w:t>ISBN</w:t>
      </w:r>
      <w:r w:rsidRPr="004262B9">
        <w:t xml:space="preserve"> 978-5-7475-0017-4 рус. </w:t>
      </w:r>
      <w:r>
        <w:rPr>
          <w:lang w:val="en-US"/>
        </w:rPr>
        <w:t xml:space="preserve">Живопись*Тулуз-Лотрек*Постимпрессионизм 3 </w:t>
      </w:r>
    </w:p>
    <w:p w:rsidR="004262B9" w:rsidRDefault="004262B9" w:rsidP="004262B9">
      <w:pPr>
        <w:pStyle w:val="af"/>
        <w:rPr>
          <w:lang w:val="en-US"/>
        </w:rPr>
      </w:pPr>
      <w:r>
        <w:rPr>
          <w:lang w:val="en-US"/>
        </w:rPr>
        <w:t>УДК   75</w:t>
      </w:r>
    </w:p>
    <w:p w:rsidR="004262B9" w:rsidRDefault="004262B9" w:rsidP="004262B9">
      <w:pPr>
        <w:pStyle w:val="af"/>
        <w:rPr>
          <w:lang w:val="en-US"/>
        </w:rPr>
      </w:pPr>
      <w:r>
        <w:rPr>
          <w:lang w:val="en-US"/>
        </w:rPr>
        <w:t>хр - 1</w:t>
      </w:r>
    </w:p>
    <w:p w:rsidR="00F71FC7" w:rsidRPr="00DE18C9" w:rsidRDefault="004262B9" w:rsidP="004262B9">
      <w:pPr>
        <w:pStyle w:val="a"/>
      </w:pPr>
      <w:r w:rsidRPr="00F71FC7">
        <w:t xml:space="preserve">28095 15602 75 М 34 </w:t>
      </w:r>
      <w:r w:rsidRPr="00F71FC7">
        <w:rPr>
          <w:b/>
        </w:rPr>
        <w:t>Матисс</w:t>
      </w:r>
      <w:r w:rsidRPr="00F71FC7">
        <w:t xml:space="preserve"> / Гл. ред. А. Барагамян ; автор текста Д. Перова Барагамян А.*Перова Д.--М. : Директ-Медиа : Изд. дом "Комсомольская правда",2010.--48с. : ил.--(Великие художники ; Т.45) Анри Матисс 1869 - 1954 .--</w:t>
      </w:r>
      <w:r>
        <w:rPr>
          <w:lang w:val="en-US"/>
        </w:rPr>
        <w:t>ISBN</w:t>
      </w:r>
      <w:r w:rsidRPr="00F71FC7">
        <w:t xml:space="preserve"> 978-5-7475-0022-8 рус. </w:t>
      </w:r>
      <w:r>
        <w:rPr>
          <w:lang w:val="en-US"/>
        </w:rPr>
        <w:t xml:space="preserve">Живопись*Матисс*Фовизм*Графика 3 </w:t>
      </w:r>
    </w:p>
    <w:p w:rsidR="00F71FC7" w:rsidRDefault="00F71FC7" w:rsidP="00F71FC7">
      <w:pPr>
        <w:pStyle w:val="af"/>
        <w:rPr>
          <w:lang w:val="en-US"/>
        </w:rPr>
      </w:pPr>
      <w:r>
        <w:rPr>
          <w:lang w:val="en-US"/>
        </w:rPr>
        <w:t>УДК   75</w:t>
      </w:r>
    </w:p>
    <w:p w:rsidR="00F71FC7" w:rsidRDefault="00F71FC7" w:rsidP="00F71FC7">
      <w:pPr>
        <w:pStyle w:val="af"/>
        <w:rPr>
          <w:lang w:val="en-US"/>
        </w:rPr>
      </w:pPr>
      <w:r>
        <w:rPr>
          <w:lang w:val="en-US"/>
        </w:rPr>
        <w:t>хр - 1</w:t>
      </w:r>
    </w:p>
    <w:p w:rsidR="00F71FC7" w:rsidRPr="00DE18C9" w:rsidRDefault="00F71FC7" w:rsidP="00F71FC7">
      <w:pPr>
        <w:pStyle w:val="a"/>
      </w:pPr>
      <w:r w:rsidRPr="00F71FC7">
        <w:t xml:space="preserve">28589 16198 75 В 21 </w:t>
      </w:r>
      <w:r w:rsidRPr="00F71FC7">
        <w:rPr>
          <w:b/>
        </w:rPr>
        <w:t>Ватто</w:t>
      </w:r>
      <w:r w:rsidRPr="00F71FC7">
        <w:t xml:space="preserve"> / Гл. ред. А. Барагамян ; автор текста Д. Перова Барагамян, А.*Перова, Д.--М. : Директ-Медиа : Изд. дом "Комсомольская правда",2010.--48с. : ил.--(Великие художники ; Т.52) Антуан Ватто (1684-1721) .--</w:t>
      </w:r>
      <w:r>
        <w:rPr>
          <w:lang w:val="en-US"/>
        </w:rPr>
        <w:t>ISBN</w:t>
      </w:r>
      <w:r w:rsidRPr="00F71FC7">
        <w:t xml:space="preserve"> 978-5-7475-0029-7 Рус. </w:t>
      </w:r>
      <w:r>
        <w:rPr>
          <w:lang w:val="en-US"/>
        </w:rPr>
        <w:t xml:space="preserve">Живопись*Ватто*Живопись Франции 3 </w:t>
      </w:r>
    </w:p>
    <w:p w:rsidR="00F71FC7" w:rsidRDefault="00F71FC7" w:rsidP="00F71FC7">
      <w:pPr>
        <w:pStyle w:val="af"/>
        <w:rPr>
          <w:lang w:val="en-US"/>
        </w:rPr>
      </w:pPr>
      <w:r>
        <w:rPr>
          <w:lang w:val="en-US"/>
        </w:rPr>
        <w:t>УДК   75</w:t>
      </w:r>
    </w:p>
    <w:p w:rsidR="00F71FC7" w:rsidRDefault="00F71FC7" w:rsidP="00F71FC7">
      <w:pPr>
        <w:pStyle w:val="af"/>
        <w:rPr>
          <w:lang w:val="en-US"/>
        </w:rPr>
      </w:pPr>
      <w:r>
        <w:rPr>
          <w:lang w:val="en-US"/>
        </w:rPr>
        <w:t>хр - 1</w:t>
      </w:r>
    </w:p>
    <w:p w:rsidR="00F71FC7" w:rsidRPr="00DE18C9" w:rsidRDefault="00F71FC7" w:rsidP="00F71FC7">
      <w:pPr>
        <w:pStyle w:val="a"/>
      </w:pPr>
      <w:r w:rsidRPr="00F71FC7">
        <w:t xml:space="preserve">1398 7(03) С 48-1 </w:t>
      </w:r>
      <w:r w:rsidRPr="00F71FC7">
        <w:rPr>
          <w:b/>
        </w:rPr>
        <w:t>Апостолос-Каппадона Д.</w:t>
      </w:r>
      <w:r w:rsidRPr="00F71FC7">
        <w:t xml:space="preserve"> Словарь христианского искусства --- </w:t>
      </w:r>
      <w:r>
        <w:rPr>
          <w:lang w:val="en-US"/>
        </w:rPr>
        <w:t>Diana</w:t>
      </w:r>
      <w:r w:rsidRPr="00F71FC7">
        <w:t xml:space="preserve"> </w:t>
      </w:r>
      <w:r>
        <w:rPr>
          <w:lang w:val="en-US"/>
        </w:rPr>
        <w:t>Apostolos</w:t>
      </w:r>
      <w:r w:rsidRPr="00F71FC7">
        <w:t>-</w:t>
      </w:r>
      <w:r>
        <w:rPr>
          <w:lang w:val="en-US"/>
        </w:rPr>
        <w:t>Cappadona</w:t>
      </w:r>
      <w:r w:rsidRPr="00F71FC7">
        <w:t xml:space="preserve">. </w:t>
      </w:r>
      <w:r>
        <w:rPr>
          <w:lang w:val="en-US"/>
        </w:rPr>
        <w:t>Dictionary</w:t>
      </w:r>
      <w:r w:rsidRPr="00F71FC7">
        <w:t xml:space="preserve"> </w:t>
      </w:r>
      <w:r>
        <w:rPr>
          <w:lang w:val="en-US"/>
        </w:rPr>
        <w:t>of</w:t>
      </w:r>
      <w:r w:rsidRPr="00F71FC7">
        <w:t xml:space="preserve"> </w:t>
      </w:r>
      <w:r>
        <w:rPr>
          <w:lang w:val="en-US"/>
        </w:rPr>
        <w:t>Christian</w:t>
      </w:r>
      <w:r w:rsidRPr="00F71FC7">
        <w:t xml:space="preserve"> </w:t>
      </w:r>
      <w:r>
        <w:rPr>
          <w:lang w:val="en-US"/>
        </w:rPr>
        <w:t>art</w:t>
      </w:r>
      <w:r w:rsidRPr="00F71FC7">
        <w:t xml:space="preserve"> / Пер.с англ. А.А.Ивановой.--Челябинск : Изд-во "Урал </w:t>
      </w:r>
      <w:r>
        <w:rPr>
          <w:lang w:val="en-US"/>
        </w:rPr>
        <w:t>LTD</w:t>
      </w:r>
      <w:r w:rsidRPr="00F71FC7">
        <w:t>",2000.--272 с. : ил. УП"Белкнига" ДК"Знание" .--</w:t>
      </w:r>
      <w:r>
        <w:rPr>
          <w:lang w:val="en-US"/>
        </w:rPr>
        <w:t>ISBN</w:t>
      </w:r>
      <w:r w:rsidRPr="00F71FC7">
        <w:t xml:space="preserve"> 5-8029-0097-0 (рус.)*0-8264-0779-Х(англ.) рус. Искусство*Искуство христианское. </w:t>
      </w:r>
      <w:r>
        <w:rPr>
          <w:lang w:val="en-US"/>
        </w:rPr>
        <w:t xml:space="preserve">Словарь. Репродукции. 7928 ч/з 0002 </w:t>
      </w:r>
    </w:p>
    <w:p w:rsidR="00F71FC7" w:rsidRDefault="00F71FC7" w:rsidP="00F71FC7">
      <w:pPr>
        <w:pStyle w:val="af"/>
        <w:rPr>
          <w:lang w:val="en-US"/>
        </w:rPr>
      </w:pPr>
      <w:r>
        <w:rPr>
          <w:lang w:val="en-US"/>
        </w:rPr>
        <w:t>УДК   7(03)</w:t>
      </w:r>
    </w:p>
    <w:p w:rsidR="00F71FC7" w:rsidRDefault="00F71FC7" w:rsidP="00F71FC7">
      <w:pPr>
        <w:pStyle w:val="af"/>
        <w:rPr>
          <w:lang w:val="en-US"/>
        </w:rPr>
      </w:pPr>
      <w:r>
        <w:rPr>
          <w:lang w:val="en-US"/>
        </w:rPr>
        <w:t>чз - 1</w:t>
      </w:r>
    </w:p>
    <w:p w:rsidR="00F71FC7" w:rsidRPr="00DE18C9" w:rsidRDefault="00F71FC7" w:rsidP="00F71FC7">
      <w:pPr>
        <w:pStyle w:val="a"/>
      </w:pPr>
      <w:r w:rsidRPr="00F71FC7">
        <w:t xml:space="preserve">3071 9200 74 А 86 </w:t>
      </w:r>
      <w:r w:rsidRPr="00F71FC7">
        <w:rPr>
          <w:b/>
        </w:rPr>
        <w:t>Артамонова Е.В.</w:t>
      </w:r>
      <w:r w:rsidRPr="00F71FC7">
        <w:t xml:space="preserve"> Украшения и сувениры из бисера / Е.В.Артамонова.--М. : ЗАО Изд-во ЭКСМО-Пресс,2000.--240 с.--(Серия "Домашний очаг") .--</w:t>
      </w:r>
      <w:r>
        <w:rPr>
          <w:lang w:val="en-US"/>
        </w:rPr>
        <w:t>ISBN</w:t>
      </w:r>
      <w:r w:rsidRPr="00F71FC7">
        <w:t xml:space="preserve"> 5-04-002123-2 рус. Искусство*Бисер*Украшение*Сувенир*Бисероплетение*Рукоделие*Композиция*Орнамент*Цветоведение*Эскиз*Материал*Инструмент*Плетение*Яйцо пасхальное 7 9200 хр. </w:t>
      </w:r>
      <w:r>
        <w:rPr>
          <w:lang w:val="en-US"/>
        </w:rPr>
        <w:t xml:space="preserve">RU02 </w:t>
      </w:r>
    </w:p>
    <w:p w:rsidR="00F71FC7" w:rsidRDefault="00F71FC7" w:rsidP="00F71FC7">
      <w:pPr>
        <w:pStyle w:val="af"/>
        <w:rPr>
          <w:lang w:val="en-US"/>
        </w:rPr>
      </w:pPr>
      <w:r>
        <w:rPr>
          <w:lang w:val="en-US"/>
        </w:rPr>
        <w:t>УДК   74</w:t>
      </w:r>
    </w:p>
    <w:p w:rsidR="00F71FC7" w:rsidRDefault="00F71FC7" w:rsidP="00F71FC7">
      <w:pPr>
        <w:pStyle w:val="af"/>
        <w:rPr>
          <w:lang w:val="en-US"/>
        </w:rPr>
      </w:pPr>
      <w:r>
        <w:rPr>
          <w:lang w:val="en-US"/>
        </w:rPr>
        <w:t>хр - 1</w:t>
      </w:r>
    </w:p>
    <w:p w:rsidR="00F71FC7" w:rsidRPr="00DE18C9" w:rsidRDefault="00F71FC7" w:rsidP="00F71FC7">
      <w:pPr>
        <w:pStyle w:val="a"/>
      </w:pPr>
      <w:r w:rsidRPr="00F71FC7">
        <w:t xml:space="preserve">27548 15050 75 К 89 </w:t>
      </w:r>
      <w:r w:rsidRPr="00F71FC7">
        <w:rPr>
          <w:b/>
        </w:rPr>
        <w:t>Куинджи</w:t>
      </w:r>
      <w:r w:rsidRPr="00F71FC7">
        <w:t xml:space="preserve"> / Гл. ред. А. Барагамян ; автор текста Л. Мельникова Барагамян А.* Мельникова Л.--М. : Директ-Медиа : Изд. дом "Комсомольская правда",2009.--</w:t>
      </w:r>
      <w:r w:rsidRPr="00F71FC7">
        <w:lastRenderedPageBreak/>
        <w:t>48с. : ил.--(Великие художники ; Т.5) Архип Иванович Куинджи 1842-1910 .--</w:t>
      </w:r>
      <w:r>
        <w:rPr>
          <w:lang w:val="en-US"/>
        </w:rPr>
        <w:t>ISBN</w:t>
      </w:r>
      <w:r w:rsidRPr="00F71FC7">
        <w:t xml:space="preserve"> 978-5-87107-178-6 рус. </w:t>
      </w:r>
      <w:r>
        <w:rPr>
          <w:lang w:val="en-US"/>
        </w:rPr>
        <w:t xml:space="preserve">Живопись*Куинджи 3 </w:t>
      </w:r>
    </w:p>
    <w:p w:rsidR="00F71FC7" w:rsidRDefault="00F71FC7" w:rsidP="00F71FC7">
      <w:pPr>
        <w:pStyle w:val="af"/>
        <w:rPr>
          <w:lang w:val="en-US"/>
        </w:rPr>
      </w:pPr>
      <w:r>
        <w:rPr>
          <w:lang w:val="en-US"/>
        </w:rPr>
        <w:t>УДК   75</w:t>
      </w:r>
    </w:p>
    <w:p w:rsidR="00F71FC7" w:rsidRDefault="00F71FC7" w:rsidP="00F71FC7">
      <w:pPr>
        <w:pStyle w:val="af"/>
        <w:rPr>
          <w:lang w:val="en-US"/>
        </w:rPr>
      </w:pPr>
      <w:r>
        <w:rPr>
          <w:lang w:val="en-US"/>
        </w:rPr>
        <w:t>хр - 1</w:t>
      </w:r>
    </w:p>
    <w:p w:rsidR="00F71FC7" w:rsidRPr="00DE18C9" w:rsidRDefault="00F71FC7" w:rsidP="00F71FC7">
      <w:pPr>
        <w:pStyle w:val="a"/>
      </w:pPr>
      <w:r w:rsidRPr="00F71FC7">
        <w:t xml:space="preserve">3643 10322 72 + 241.2 А 94 </w:t>
      </w:r>
      <w:r w:rsidRPr="00F71FC7">
        <w:rPr>
          <w:b/>
        </w:rPr>
        <w:t>Афанасьев К.Н.</w:t>
      </w:r>
      <w:r w:rsidRPr="00F71FC7">
        <w:t xml:space="preserve"> Построение архитектурной формы древнерусскими зодчими / К.Н.Афанасьев.--М. : Научно-издательский центр "Ладомир",2002.--269 с. : ил. .--</w:t>
      </w:r>
      <w:r>
        <w:rPr>
          <w:lang w:val="en-US"/>
        </w:rPr>
        <w:t>ISBN</w:t>
      </w:r>
      <w:r w:rsidRPr="00F71FC7">
        <w:t xml:space="preserve"> 5-86218-414-7 рус. Архитектура*Зодчество*Форма*Искусство*Русь Древняя*Храм*Реконструкция*Церковь 2 10322 хр. </w:t>
      </w:r>
      <w:r>
        <w:rPr>
          <w:lang w:val="en-US"/>
        </w:rPr>
        <w:t xml:space="preserve">RU03 </w:t>
      </w:r>
    </w:p>
    <w:p w:rsidR="00F71FC7" w:rsidRDefault="00F71FC7" w:rsidP="00F71FC7">
      <w:pPr>
        <w:pStyle w:val="af"/>
        <w:rPr>
          <w:lang w:val="en-US"/>
        </w:rPr>
      </w:pPr>
      <w:r>
        <w:rPr>
          <w:lang w:val="en-US"/>
        </w:rPr>
        <w:t>УДК   72 + 241.2</w:t>
      </w:r>
    </w:p>
    <w:p w:rsidR="00F71FC7" w:rsidRDefault="00F71FC7" w:rsidP="00F71FC7">
      <w:pPr>
        <w:pStyle w:val="af"/>
        <w:rPr>
          <w:lang w:val="en-US"/>
        </w:rPr>
      </w:pPr>
      <w:r>
        <w:rPr>
          <w:lang w:val="en-US"/>
        </w:rPr>
        <w:t>хр - 1</w:t>
      </w:r>
    </w:p>
    <w:p w:rsidR="00F71FC7" w:rsidRPr="00DE18C9" w:rsidRDefault="00F71FC7" w:rsidP="00F71FC7">
      <w:pPr>
        <w:pStyle w:val="a"/>
      </w:pPr>
      <w:r w:rsidRPr="00F71FC7">
        <w:t xml:space="preserve">24232 13278 78 Б 14 </w:t>
      </w:r>
      <w:r w:rsidRPr="00F71FC7">
        <w:rPr>
          <w:b/>
        </w:rPr>
        <w:t>Багиров, А.</w:t>
      </w:r>
      <w:r w:rsidRPr="00F71FC7">
        <w:t xml:space="preserve"> "Битлз" - любовь моя / А.Багиров.--Мн. : Редакция журнала "Парус",1993.--207с. : ил. рус. Музыка*Битлз*Леннон Джон Уинстон*МакКартни Джеймс Пол*Харрисон Джордж 2 </w:t>
      </w:r>
    </w:p>
    <w:p w:rsidR="00F71FC7" w:rsidRDefault="00F71FC7" w:rsidP="00F71FC7">
      <w:pPr>
        <w:pStyle w:val="af"/>
        <w:rPr>
          <w:lang w:val="en-US"/>
        </w:rPr>
      </w:pPr>
      <w:r>
        <w:rPr>
          <w:lang w:val="en-US"/>
        </w:rPr>
        <w:t>УДК   78</w:t>
      </w:r>
    </w:p>
    <w:p w:rsidR="00F71FC7" w:rsidRDefault="00F71FC7" w:rsidP="00F71FC7">
      <w:pPr>
        <w:pStyle w:val="af"/>
        <w:rPr>
          <w:lang w:val="en-US"/>
        </w:rPr>
      </w:pPr>
      <w:r>
        <w:rPr>
          <w:lang w:val="en-US"/>
        </w:rPr>
        <w:t>хр - 1</w:t>
      </w:r>
    </w:p>
    <w:p w:rsidR="00440C5F" w:rsidRPr="00DE18C9" w:rsidRDefault="00F71FC7" w:rsidP="00F71FC7">
      <w:pPr>
        <w:pStyle w:val="a"/>
      </w:pPr>
      <w:r>
        <w:rPr>
          <w:lang w:val="en-US"/>
        </w:rPr>
        <w:t xml:space="preserve">32442 19999 7.01 Б 23 </w:t>
      </w:r>
      <w:r w:rsidRPr="00F71FC7">
        <w:rPr>
          <w:b/>
          <w:lang w:val="en-US"/>
        </w:rPr>
        <w:t>Банфи, А.</w:t>
      </w:r>
      <w:r>
        <w:rPr>
          <w:lang w:val="en-US"/>
        </w:rPr>
        <w:t xml:space="preserve"> Философия искусства --- Filosofia dell'arte / А. Банфи ; Ред. Л.Р. Мариупольская ; Предисл. </w:t>
      </w:r>
      <w:r w:rsidRPr="00440C5F">
        <w:t xml:space="preserve">К.М. Долгова ; Пер. с итал. Г.П. Смирнова.--М. : Искусство,1989.--383с. рус. </w:t>
      </w:r>
      <w:r>
        <w:rPr>
          <w:lang w:val="en-US"/>
        </w:rPr>
        <w:t xml:space="preserve">Философия*Искусство*Эстетика*История*Философия искусства 2 </w:t>
      </w:r>
    </w:p>
    <w:p w:rsidR="00440C5F" w:rsidRDefault="00440C5F" w:rsidP="00440C5F">
      <w:pPr>
        <w:pStyle w:val="af"/>
        <w:rPr>
          <w:lang w:val="en-US"/>
        </w:rPr>
      </w:pPr>
      <w:r>
        <w:rPr>
          <w:lang w:val="en-US"/>
        </w:rPr>
        <w:t>УДК   7.01</w:t>
      </w:r>
    </w:p>
    <w:p w:rsidR="00440C5F" w:rsidRDefault="00440C5F" w:rsidP="00440C5F">
      <w:pPr>
        <w:pStyle w:val="af"/>
        <w:rPr>
          <w:lang w:val="en-US"/>
        </w:rPr>
      </w:pPr>
      <w:r>
        <w:rPr>
          <w:lang w:val="en-US"/>
        </w:rPr>
        <w:t>хр - 1</w:t>
      </w:r>
    </w:p>
    <w:p w:rsidR="00440C5F" w:rsidRPr="00DE18C9" w:rsidRDefault="00440C5F" w:rsidP="00440C5F">
      <w:pPr>
        <w:pStyle w:val="a"/>
      </w:pPr>
      <w:r>
        <w:rPr>
          <w:lang w:val="en-US"/>
        </w:rPr>
        <w:t xml:space="preserve">22343 11420 79 Б 26 </w:t>
      </w:r>
      <w:r w:rsidRPr="00440C5F">
        <w:rPr>
          <w:b/>
          <w:lang w:val="en-US"/>
        </w:rPr>
        <w:t>Барышау, Г.I.</w:t>
      </w:r>
      <w:r>
        <w:rPr>
          <w:lang w:val="en-US"/>
        </w:rPr>
        <w:t xml:space="preserve"> Беларускi народны тэатр батлейка / Г.I.Барышау, А.К.Саннiкау.--Мн. : Выдавецтва Мiнiстэрства вышэйшай, сярэдняй спецыяльнай i прафесiянальнай адукацыi БССР,1962.--161, [18]с. : iл. бел. </w:t>
      </w:r>
      <w:r w:rsidRPr="00440C5F">
        <w:t xml:space="preserve">Батлейка*Театр*Беларусь*Театр народный*Пьеса*История*Церковь*Представление театральное*Театр кукольный*Спектакль религиозный 3 </w:t>
      </w:r>
    </w:p>
    <w:p w:rsidR="00440C5F" w:rsidRDefault="00440C5F" w:rsidP="00440C5F">
      <w:pPr>
        <w:pStyle w:val="af"/>
        <w:rPr>
          <w:lang w:val="en-US"/>
        </w:rPr>
      </w:pPr>
      <w:r>
        <w:rPr>
          <w:lang w:val="en-US"/>
        </w:rPr>
        <w:t>УДК   79</w:t>
      </w:r>
    </w:p>
    <w:p w:rsidR="00440C5F" w:rsidRDefault="00440C5F" w:rsidP="00440C5F">
      <w:pPr>
        <w:pStyle w:val="af"/>
        <w:rPr>
          <w:lang w:val="en-US"/>
        </w:rPr>
      </w:pPr>
      <w:r>
        <w:rPr>
          <w:lang w:val="en-US"/>
        </w:rPr>
        <w:t>хр - 1</w:t>
      </w:r>
    </w:p>
    <w:p w:rsidR="00440C5F" w:rsidRPr="00DE18C9" w:rsidRDefault="00440C5F" w:rsidP="00440C5F">
      <w:pPr>
        <w:pStyle w:val="a"/>
      </w:pPr>
      <w:r w:rsidRPr="00440C5F">
        <w:t xml:space="preserve">25411 75 Б 28 </w:t>
      </w:r>
      <w:r w:rsidRPr="00440C5F">
        <w:rPr>
          <w:b/>
        </w:rPr>
        <w:t>Батикль, Жанин</w:t>
      </w:r>
      <w:r w:rsidRPr="00440C5F">
        <w:t xml:space="preserve"> Веласкес / Батикль Ж. Пер.с франц. Бельченко И.--М. : АСТ;"Астрель",2003.--160с. : ил.--(Открытие : Живопись) .--</w:t>
      </w:r>
      <w:r>
        <w:rPr>
          <w:lang w:val="en-US"/>
        </w:rPr>
        <w:t>ISBN</w:t>
      </w:r>
      <w:r w:rsidRPr="00440C5F">
        <w:t xml:space="preserve"> 5-271-01929-2(Изд. Астрель)*5-17-006959-6(Изд. АСТ)* 2-07-053093-0(фр) рус.,О нем Искусство*Живопись*Вера*Веласкес*Биография 2 </w:t>
      </w:r>
    </w:p>
    <w:p w:rsidR="00440C5F" w:rsidRDefault="00440C5F" w:rsidP="00440C5F">
      <w:pPr>
        <w:pStyle w:val="af"/>
        <w:rPr>
          <w:lang w:val="en-US"/>
        </w:rPr>
      </w:pPr>
      <w:r>
        <w:rPr>
          <w:lang w:val="en-US"/>
        </w:rPr>
        <w:t>УДК   75 + 929</w:t>
      </w:r>
    </w:p>
    <w:p w:rsidR="00440C5F" w:rsidRDefault="00440C5F" w:rsidP="00440C5F">
      <w:pPr>
        <w:pStyle w:val="af"/>
        <w:rPr>
          <w:lang w:val="en-US"/>
        </w:rPr>
      </w:pPr>
      <w:r>
        <w:rPr>
          <w:lang w:val="en-US"/>
        </w:rPr>
        <w:t>хр - 1</w:t>
      </w:r>
    </w:p>
    <w:p w:rsidR="00440C5F" w:rsidRPr="00DE18C9" w:rsidRDefault="00440C5F" w:rsidP="00440C5F">
      <w:pPr>
        <w:pStyle w:val="a"/>
      </w:pPr>
      <w:r w:rsidRPr="00440C5F">
        <w:t xml:space="preserve">32009 19630 74 Б 28 </w:t>
      </w:r>
      <w:r w:rsidRPr="00440C5F">
        <w:rPr>
          <w:b/>
        </w:rPr>
        <w:t xml:space="preserve">Батлеечная </w:t>
      </w:r>
      <w:r w:rsidRPr="00440C5F">
        <w:t>кукла : Секреты мастерства / Сост. А.А. Выгонная Выгонная А.А.--Мн. : ООО "Альтиора Форте",2020.--34с. : ил. .--</w:t>
      </w:r>
      <w:r>
        <w:rPr>
          <w:lang w:val="en-US"/>
        </w:rPr>
        <w:t>ISBN</w:t>
      </w:r>
      <w:r w:rsidRPr="00440C5F">
        <w:t xml:space="preserve"> 978-985-7239-13-9 рус. </w:t>
      </w:r>
      <w:r>
        <w:rPr>
          <w:lang w:val="en-US"/>
        </w:rPr>
        <w:t xml:space="preserve">Батлейка*Кукла*Воскресная школа*Вертеп 3 </w:t>
      </w:r>
    </w:p>
    <w:p w:rsidR="00440C5F" w:rsidRDefault="00440C5F" w:rsidP="00440C5F">
      <w:pPr>
        <w:pStyle w:val="af"/>
        <w:rPr>
          <w:lang w:val="en-US"/>
        </w:rPr>
      </w:pPr>
      <w:r>
        <w:rPr>
          <w:lang w:val="en-US"/>
        </w:rPr>
        <w:t>УДК   74</w:t>
      </w:r>
    </w:p>
    <w:p w:rsidR="00440C5F" w:rsidRDefault="00440C5F" w:rsidP="00440C5F">
      <w:pPr>
        <w:pStyle w:val="af"/>
        <w:rPr>
          <w:lang w:val="en-US"/>
        </w:rPr>
      </w:pPr>
      <w:r>
        <w:rPr>
          <w:lang w:val="en-US"/>
        </w:rPr>
        <w:t>хр - 1</w:t>
      </w:r>
    </w:p>
    <w:p w:rsidR="00440C5F" w:rsidRPr="00DE18C9" w:rsidRDefault="00440C5F" w:rsidP="00440C5F">
      <w:pPr>
        <w:pStyle w:val="a"/>
      </w:pPr>
      <w:r w:rsidRPr="00440C5F">
        <w:t xml:space="preserve">33698 20876 75(08) Б 33 </w:t>
      </w:r>
      <w:r w:rsidRPr="00440C5F">
        <w:rPr>
          <w:b/>
        </w:rPr>
        <w:t>Башлыкоу, М.З.</w:t>
      </w:r>
      <w:r w:rsidRPr="00440C5F">
        <w:t xml:space="preserve"> Палын. Чарнобыль --- Полынь. </w:t>
      </w:r>
      <w:r>
        <w:rPr>
          <w:lang w:val="en-US"/>
        </w:rPr>
        <w:t>Chernobyl</w:t>
      </w:r>
      <w:r w:rsidRPr="00440C5F">
        <w:t xml:space="preserve"> : Паэтычна-графічны дыялог / М.З. Башлыкоу, М.Ф. Барздыка ; Пер. на рус. А. Цяулоускага, на англ. Т. Акушэвіч Барздыка М.Ф.--Мн. : Мінская фабрыка каляровага друку,2005.--159с. : іл. .--</w:t>
      </w:r>
      <w:r>
        <w:rPr>
          <w:lang w:val="en-US"/>
        </w:rPr>
        <w:t>ISBN</w:t>
      </w:r>
      <w:r w:rsidRPr="00440C5F">
        <w:t xml:space="preserve"> 985-454-293-9 бел.*рус.*англ. </w:t>
      </w:r>
      <w:r>
        <w:rPr>
          <w:lang w:val="en-US"/>
        </w:rPr>
        <w:t xml:space="preserve">Чернобыль*Графика*Поэзия*Чернобыльская трагедия 2 </w:t>
      </w:r>
    </w:p>
    <w:p w:rsidR="00440C5F" w:rsidRDefault="00440C5F" w:rsidP="00440C5F">
      <w:pPr>
        <w:pStyle w:val="af"/>
        <w:rPr>
          <w:lang w:val="en-US"/>
        </w:rPr>
      </w:pPr>
      <w:r>
        <w:rPr>
          <w:lang w:val="en-US"/>
        </w:rPr>
        <w:t>УДК   75(08) + 821.161.3</w:t>
      </w:r>
    </w:p>
    <w:p w:rsidR="00440C5F" w:rsidRDefault="00440C5F" w:rsidP="00440C5F">
      <w:pPr>
        <w:pStyle w:val="af"/>
        <w:rPr>
          <w:lang w:val="en-US"/>
        </w:rPr>
      </w:pPr>
      <w:r>
        <w:rPr>
          <w:lang w:val="en-US"/>
        </w:rPr>
        <w:t>хр - 1</w:t>
      </w:r>
    </w:p>
    <w:p w:rsidR="00440C5F" w:rsidRPr="00DE18C9" w:rsidRDefault="00440C5F" w:rsidP="00440C5F">
      <w:pPr>
        <w:pStyle w:val="a"/>
      </w:pPr>
      <w:r w:rsidRPr="00440C5F">
        <w:t xml:space="preserve">30766 18412 75 Б 43 </w:t>
      </w:r>
      <w:r w:rsidRPr="00440C5F">
        <w:rPr>
          <w:b/>
        </w:rPr>
        <w:t xml:space="preserve">Беларускі </w:t>
      </w:r>
      <w:r w:rsidRPr="00440C5F">
        <w:t xml:space="preserve">савецкі жывапіс --- Белорусская советская живопись. </w:t>
      </w:r>
      <w:r>
        <w:rPr>
          <w:lang w:val="en-US"/>
        </w:rPr>
        <w:t>Byelorussian</w:t>
      </w:r>
      <w:r w:rsidRPr="00440C5F">
        <w:t xml:space="preserve"> </w:t>
      </w:r>
      <w:r>
        <w:rPr>
          <w:lang w:val="en-US"/>
        </w:rPr>
        <w:t>soviet</w:t>
      </w:r>
      <w:r w:rsidRPr="00440C5F">
        <w:t xml:space="preserve"> </w:t>
      </w:r>
      <w:r>
        <w:rPr>
          <w:lang w:val="en-US"/>
        </w:rPr>
        <w:t>painting</w:t>
      </w:r>
      <w:r w:rsidRPr="00440C5F">
        <w:t xml:space="preserve"> : На белорусском, русском, английском и французском языках / Ред. Г.П. Падбярэзскі ; Аутар уступн. тэксту і склад. А.В. Аладава Падбярэзскі Г.П.*Аладава А.В.--Мн. : Беларусь,1978.--198с. : ил. рус.*бел.*англ.*франц. </w:t>
      </w:r>
      <w:r>
        <w:rPr>
          <w:lang w:val="en-US"/>
        </w:rPr>
        <w:t xml:space="preserve">Живопись*Беларусь Жывапіс*Беларусь 5 </w:t>
      </w:r>
    </w:p>
    <w:p w:rsidR="00440C5F" w:rsidRDefault="00440C5F" w:rsidP="00440C5F">
      <w:pPr>
        <w:pStyle w:val="af"/>
        <w:rPr>
          <w:lang w:val="en-US"/>
        </w:rPr>
      </w:pPr>
      <w:r>
        <w:rPr>
          <w:lang w:val="en-US"/>
        </w:rPr>
        <w:lastRenderedPageBreak/>
        <w:t>УДК   75</w:t>
      </w:r>
    </w:p>
    <w:p w:rsidR="00440C5F" w:rsidRDefault="00440C5F" w:rsidP="00440C5F">
      <w:pPr>
        <w:pStyle w:val="af"/>
        <w:rPr>
          <w:lang w:val="en-US"/>
        </w:rPr>
      </w:pPr>
      <w:r>
        <w:rPr>
          <w:lang w:val="en-US"/>
        </w:rPr>
        <w:t>хр - 1</w:t>
      </w:r>
    </w:p>
    <w:p w:rsidR="00440C5F" w:rsidRPr="00DE18C9" w:rsidRDefault="00440C5F" w:rsidP="00440C5F">
      <w:pPr>
        <w:pStyle w:val="a"/>
      </w:pPr>
      <w:r>
        <w:rPr>
          <w:lang w:val="en-US"/>
        </w:rPr>
        <w:t xml:space="preserve">33708 20886 78 Б 43 </w:t>
      </w:r>
      <w:r w:rsidRPr="00440C5F">
        <w:rPr>
          <w:b/>
          <w:lang w:val="en-US"/>
        </w:rPr>
        <w:t xml:space="preserve">Беларускія </w:t>
      </w:r>
      <w:r>
        <w:rPr>
          <w:lang w:val="en-US"/>
        </w:rPr>
        <w:t xml:space="preserve">народныя музычныя інструменты --- Belarusian folk musical instruments : Энцыклапедычны даведнік с аўдыядаведкам (CD) / Склад. Т.І. Стружэцкі, В.В. Давідовіч ; Пер. на англ. мову Ю.В. Бажэнау Стружэцкі Т.І.*Давідовіч В.В.--Мн. : Беларус. </w:t>
      </w:r>
      <w:r w:rsidRPr="00892743">
        <w:t>Энцыкл. імя П. Броўкі,2016.--224с. : іл. .--</w:t>
      </w:r>
      <w:r>
        <w:rPr>
          <w:lang w:val="en-US"/>
        </w:rPr>
        <w:t>ISBN</w:t>
      </w:r>
      <w:r w:rsidRPr="00892743">
        <w:t xml:space="preserve"> 978-985-11-0925-4 бел. Музыка*Инструмент музыкальный*История*Беларусь Музыка*Інструмент музычны*Гісторыя*Беларусь 2 </w:t>
      </w:r>
    </w:p>
    <w:p w:rsidR="00440C5F" w:rsidRDefault="00440C5F" w:rsidP="00440C5F">
      <w:pPr>
        <w:pStyle w:val="af"/>
        <w:rPr>
          <w:lang w:val="en-US"/>
        </w:rPr>
      </w:pPr>
      <w:r>
        <w:rPr>
          <w:lang w:val="en-US"/>
        </w:rPr>
        <w:t>УДК   78</w:t>
      </w:r>
    </w:p>
    <w:p w:rsidR="00440C5F" w:rsidRDefault="00440C5F" w:rsidP="00440C5F">
      <w:pPr>
        <w:pStyle w:val="af"/>
        <w:rPr>
          <w:lang w:val="en-US"/>
        </w:rPr>
      </w:pPr>
      <w:r>
        <w:rPr>
          <w:lang w:val="en-US"/>
        </w:rPr>
        <w:t>хр - 1</w:t>
      </w:r>
    </w:p>
    <w:p w:rsidR="00892743" w:rsidRPr="00DE18C9" w:rsidRDefault="00440C5F" w:rsidP="00440C5F">
      <w:pPr>
        <w:pStyle w:val="a"/>
      </w:pPr>
      <w:r w:rsidRPr="00440C5F">
        <w:t xml:space="preserve">24155 13213 78 Б 43 </w:t>
      </w:r>
      <w:r w:rsidRPr="00440C5F">
        <w:rPr>
          <w:b/>
        </w:rPr>
        <w:t>Белостоцкий, А.</w:t>
      </w:r>
      <w:r w:rsidRPr="00440C5F">
        <w:t xml:space="preserve"> Пинк Флойд : История и песни / А.Белостоцкий.--М. : "Алфавит",1992.--110с. .--</w:t>
      </w:r>
      <w:r>
        <w:rPr>
          <w:lang w:val="en-US"/>
        </w:rPr>
        <w:t>ISBN</w:t>
      </w:r>
      <w:r w:rsidRPr="00440C5F">
        <w:t xml:space="preserve"> 5-7044-0015-9 рус. </w:t>
      </w:r>
      <w:r>
        <w:rPr>
          <w:lang w:val="en-US"/>
        </w:rPr>
        <w:t xml:space="preserve">Музыка*Пинк Флойд*Песня 7 </w:t>
      </w:r>
    </w:p>
    <w:p w:rsidR="00892743" w:rsidRDefault="00892743" w:rsidP="00892743">
      <w:pPr>
        <w:pStyle w:val="af"/>
        <w:rPr>
          <w:lang w:val="en-US"/>
        </w:rPr>
      </w:pPr>
      <w:r>
        <w:rPr>
          <w:lang w:val="en-US"/>
        </w:rPr>
        <w:t>УДК   78</w:t>
      </w:r>
    </w:p>
    <w:p w:rsidR="00892743" w:rsidRDefault="00892743" w:rsidP="00892743">
      <w:pPr>
        <w:pStyle w:val="af"/>
        <w:rPr>
          <w:lang w:val="en-US"/>
        </w:rPr>
      </w:pPr>
      <w:r>
        <w:rPr>
          <w:lang w:val="en-US"/>
        </w:rPr>
        <w:t>хр - 1</w:t>
      </w:r>
    </w:p>
    <w:p w:rsidR="00892743" w:rsidRPr="00DE18C9" w:rsidRDefault="00892743" w:rsidP="00892743">
      <w:pPr>
        <w:pStyle w:val="a"/>
      </w:pPr>
      <w:r w:rsidRPr="00892743">
        <w:t xml:space="preserve">10528 4634 7.034.4 Б59 </w:t>
      </w:r>
      <w:r w:rsidRPr="00892743">
        <w:rPr>
          <w:b/>
        </w:rPr>
        <w:t>Бибихин В.В.</w:t>
      </w:r>
      <w:r w:rsidRPr="00892743">
        <w:t xml:space="preserve"> Новый ренессанс.--М. : Прогресс-Традиция,1998.--496с. : Илл. 4634 </w:t>
      </w:r>
      <w:r>
        <w:rPr>
          <w:lang w:val="en-US"/>
        </w:rPr>
        <w:t>RUSB</w:t>
      </w:r>
      <w:r w:rsidRPr="00892743">
        <w:t xml:space="preserve"> </w:t>
      </w:r>
    </w:p>
    <w:p w:rsidR="00892743" w:rsidRDefault="00892743" w:rsidP="00892743">
      <w:pPr>
        <w:pStyle w:val="af"/>
        <w:rPr>
          <w:lang w:val="en-US"/>
        </w:rPr>
      </w:pPr>
      <w:r>
        <w:rPr>
          <w:lang w:val="en-US"/>
        </w:rPr>
        <w:t>УДК   7.034.4</w:t>
      </w:r>
    </w:p>
    <w:p w:rsidR="00892743" w:rsidRDefault="00892743" w:rsidP="00892743">
      <w:pPr>
        <w:pStyle w:val="af"/>
        <w:rPr>
          <w:lang w:val="en-US"/>
        </w:rPr>
      </w:pPr>
      <w:r>
        <w:rPr>
          <w:lang w:val="en-US"/>
        </w:rPr>
        <w:t>хр - 1</w:t>
      </w:r>
    </w:p>
    <w:p w:rsidR="00892743" w:rsidRDefault="00892743" w:rsidP="00892743">
      <w:pPr>
        <w:pStyle w:val="a"/>
        <w:rPr>
          <w:lang w:val="en-US"/>
        </w:rPr>
      </w:pPr>
      <w:r>
        <w:rPr>
          <w:lang w:val="en-US"/>
        </w:rPr>
        <w:t>23911 35CD 7.04 Б 59</w:t>
      </w:r>
    </w:p>
    <w:p w:rsidR="00892743" w:rsidRDefault="00892743" w:rsidP="00892743">
      <w:pPr>
        <w:pStyle w:val="a"/>
        <w:rPr>
          <w:lang w:val="en-US"/>
        </w:rPr>
      </w:pPr>
      <w:r w:rsidRPr="00892743">
        <w:t xml:space="preserve">[ОТ РЕДАКЦИИ: ИЛЛЮСТРИРОВАННАЯ БИБЛЕЙСКАЯ ЭНЦИКЛОПЕДИЯ, С. 3 (СР. </w:t>
      </w:r>
      <w:r>
        <w:rPr>
          <w:lang w:val="en-US"/>
        </w:rPr>
        <w:t>БИБЛЕЙСКАЯ ЭНЦИКЛОПЕДИЯ, С. 0)]</w:t>
      </w:r>
    </w:p>
    <w:p w:rsidR="00892743" w:rsidRDefault="00892743" w:rsidP="00892743">
      <w:pPr>
        <w:pStyle w:val="a"/>
        <w:rPr>
          <w:lang w:val="en-US"/>
        </w:rPr>
      </w:pPr>
      <w:r>
        <w:rPr>
          <w:lang w:val="en-US"/>
        </w:rPr>
        <w:t>А. ЛИТВИНА</w:t>
      </w:r>
    </w:p>
    <w:p w:rsidR="00892743" w:rsidRDefault="00892743" w:rsidP="00892743">
      <w:pPr>
        <w:pStyle w:val="a"/>
        <w:rPr>
          <w:lang w:val="en-US"/>
        </w:rPr>
      </w:pPr>
      <w:r w:rsidRPr="00892743">
        <w:t xml:space="preserve">[ОТ РЕДАКЦИИ: ИЛЛЮСТРИРОВАННАЯ БИБЛЕЙСКАЯ ЭНЦИКЛОПЕДИЯ, С. 3 (СР. </w:t>
      </w:r>
      <w:r>
        <w:rPr>
          <w:lang w:val="en-US"/>
        </w:rPr>
        <w:t>БИБЛЕЙСКАЯ ЭНЦИКЛОПЕДИЯ, С. 0)]</w:t>
      </w:r>
    </w:p>
    <w:p w:rsidR="00892743" w:rsidRDefault="00892743" w:rsidP="00892743">
      <w:pPr>
        <w:pStyle w:val="a"/>
        <w:rPr>
          <w:lang w:val="en-US"/>
        </w:rPr>
      </w:pPr>
      <w:r>
        <w:rPr>
          <w:lang w:val="en-US"/>
        </w:rPr>
        <w:t xml:space="preserve"> </w:t>
      </w:r>
    </w:p>
    <w:p w:rsidR="00892743" w:rsidRDefault="00892743" w:rsidP="00892743">
      <w:pPr>
        <w:pStyle w:val="a"/>
        <w:rPr>
          <w:lang w:val="en-US"/>
        </w:rPr>
      </w:pPr>
      <w:r w:rsidRPr="00892743">
        <w:t xml:space="preserve">[От редакции: Иллюстрированная библейская энциклопедия, С. 3 (ср. </w:t>
      </w:r>
      <w:r>
        <w:rPr>
          <w:lang w:val="en-US"/>
        </w:rPr>
        <w:t>Библейская энциклопедия, С. 0)]</w:t>
      </w:r>
    </w:p>
    <w:p w:rsidR="00892743" w:rsidRDefault="00892743" w:rsidP="00892743">
      <w:pPr>
        <w:pStyle w:val="a"/>
        <w:rPr>
          <w:lang w:val="en-US"/>
        </w:rPr>
      </w:pPr>
      <w:r>
        <w:rPr>
          <w:lang w:val="en-US"/>
        </w:rPr>
        <w:t>А. Литвина</w:t>
      </w:r>
    </w:p>
    <w:p w:rsidR="00892743" w:rsidRDefault="00892743" w:rsidP="00892743">
      <w:pPr>
        <w:pStyle w:val="a"/>
        <w:rPr>
          <w:lang w:val="en-US"/>
        </w:rPr>
      </w:pPr>
      <w:r w:rsidRPr="00892743">
        <w:t xml:space="preserve">[От редакции: Иллюстрированная библейская энциклопедия, С. 3 (ср. </w:t>
      </w:r>
      <w:r>
        <w:rPr>
          <w:lang w:val="en-US"/>
        </w:rPr>
        <w:t>Библейская энциклопедия, С. 0)]</w:t>
      </w:r>
    </w:p>
    <w:p w:rsidR="00892743" w:rsidRDefault="00892743" w:rsidP="00892743">
      <w:pPr>
        <w:pStyle w:val="a"/>
        <w:rPr>
          <w:lang w:val="en-US"/>
        </w:rPr>
      </w:pPr>
      <w:r>
        <w:rPr>
          <w:lang w:val="en-US"/>
        </w:rPr>
        <w:t>А. Литвина</w:t>
      </w:r>
    </w:p>
    <w:p w:rsidR="00892743" w:rsidRDefault="00892743" w:rsidP="00892743">
      <w:pPr>
        <w:pStyle w:val="a"/>
        <w:rPr>
          <w:lang w:val="en-US"/>
        </w:rPr>
      </w:pPr>
      <w:r w:rsidRPr="00892743">
        <w:t xml:space="preserve">[От редакции: Иллюстрированная библейская энциклопедия, С. 3 (ср. </w:t>
      </w:r>
      <w:r>
        <w:rPr>
          <w:lang w:val="en-US"/>
        </w:rPr>
        <w:t>Библейская энциклопедия, С. 0)]</w:t>
      </w:r>
    </w:p>
    <w:p w:rsidR="00892743" w:rsidRPr="00DE18C9" w:rsidRDefault="00892743" w:rsidP="00892743">
      <w:pPr>
        <w:pStyle w:val="a"/>
      </w:pPr>
      <w:r w:rsidRPr="00892743">
        <w:t xml:space="preserve"> Библейские</w:t>
      </w:r>
      <w:r w:rsidRPr="00892743">
        <w:rPr>
          <w:b/>
        </w:rPr>
        <w:t xml:space="preserve"> сюжеты в и</w:t>
      </w:r>
      <w:r w:rsidRPr="00892743">
        <w:t>скусстве [ Электронный ресурс] / Отв.ред. Литвина А. Литвина А. -- Электрон. прогр. --642</w:t>
      </w:r>
      <w:r>
        <w:rPr>
          <w:lang w:val="en-US"/>
        </w:rPr>
        <w:t>Mb</w:t>
      </w:r>
      <w:r w:rsidRPr="00892743">
        <w:t>. -- М. : ООО "Директ Медиа Паблишинг", 2003 : 1 электрон. диск (</w:t>
      </w:r>
      <w:r>
        <w:rPr>
          <w:lang w:val="en-US"/>
        </w:rPr>
        <w:t>CD</w:t>
      </w:r>
      <w:r w:rsidRPr="00892743">
        <w:t>-</w:t>
      </w:r>
      <w:r>
        <w:rPr>
          <w:lang w:val="en-US"/>
        </w:rPr>
        <w:t>ROM</w:t>
      </w:r>
      <w:r w:rsidRPr="00892743">
        <w:t xml:space="preserve">). -- ( Электронная библиотека; Т.16) рус. </w:t>
      </w:r>
      <w:r>
        <w:rPr>
          <w:lang w:val="en-US"/>
        </w:rPr>
        <w:t xml:space="preserve">Энциклопедия*Искусство*Библия*Гравюра*Библеистика*Живопись 5 </w:t>
      </w:r>
    </w:p>
    <w:p w:rsidR="00892743" w:rsidRDefault="00892743" w:rsidP="00892743">
      <w:pPr>
        <w:pStyle w:val="af"/>
        <w:rPr>
          <w:lang w:val="en-US"/>
        </w:rPr>
      </w:pPr>
      <w:r>
        <w:rPr>
          <w:lang w:val="en-US"/>
        </w:rPr>
        <w:t>УДК 7.04</w:t>
      </w:r>
    </w:p>
    <w:p w:rsidR="00892743" w:rsidRDefault="00892743" w:rsidP="00892743">
      <w:pPr>
        <w:pStyle w:val="af"/>
        <w:rPr>
          <w:lang w:val="en-US"/>
        </w:rPr>
      </w:pPr>
      <w:r>
        <w:rPr>
          <w:lang w:val="en-US"/>
        </w:rPr>
        <w:t>хр - 1</w:t>
      </w:r>
    </w:p>
    <w:p w:rsidR="00892743" w:rsidRPr="00DE18C9" w:rsidRDefault="00892743" w:rsidP="00892743">
      <w:pPr>
        <w:pStyle w:val="a"/>
      </w:pPr>
      <w:r w:rsidRPr="002918FA">
        <w:t xml:space="preserve">25413 7.03 Б 77 </w:t>
      </w:r>
      <w:r w:rsidRPr="002918FA">
        <w:rPr>
          <w:b/>
        </w:rPr>
        <w:t>Бойл, Дэвид</w:t>
      </w:r>
      <w:r w:rsidRPr="002918FA">
        <w:t xml:space="preserve"> Искусство Возрождения / Бойл Д. Пер.с англ.--М. : АСТ;"Астрель",2003.--144с. : ил.--(Открытие : Искусство) .--</w:t>
      </w:r>
      <w:r>
        <w:rPr>
          <w:lang w:val="en-US"/>
        </w:rPr>
        <w:t>ISBN</w:t>
      </w:r>
      <w:r w:rsidRPr="002918FA">
        <w:t xml:space="preserve"> 5-271-05521-3(Изд. </w:t>
      </w:r>
      <w:r w:rsidRPr="00EE62DA">
        <w:t xml:space="preserve">Астрель)*5-17-015832-7Изд. АСТ)* 0-8230-4523-4(фр) рус. Искусство*Возрождение*Искусство Возрождения*Натурализм*Макиавелли 2 </w:t>
      </w:r>
    </w:p>
    <w:p w:rsidR="00892743" w:rsidRDefault="00892743" w:rsidP="00892743">
      <w:pPr>
        <w:pStyle w:val="af"/>
        <w:rPr>
          <w:lang w:val="en-US"/>
        </w:rPr>
      </w:pPr>
      <w:r>
        <w:rPr>
          <w:lang w:val="en-US"/>
        </w:rPr>
        <w:t>УДК   75.03</w:t>
      </w:r>
    </w:p>
    <w:p w:rsidR="00892743" w:rsidRDefault="00892743" w:rsidP="00892743">
      <w:pPr>
        <w:pStyle w:val="af"/>
        <w:rPr>
          <w:lang w:val="en-US"/>
        </w:rPr>
      </w:pPr>
      <w:r>
        <w:rPr>
          <w:lang w:val="en-US"/>
        </w:rPr>
        <w:t>хр - 1</w:t>
      </w:r>
    </w:p>
    <w:p w:rsidR="00892743" w:rsidRPr="00DE18C9" w:rsidRDefault="00892743" w:rsidP="00892743">
      <w:pPr>
        <w:pStyle w:val="a"/>
      </w:pPr>
      <w:r w:rsidRPr="002918FA">
        <w:t xml:space="preserve">25410 75 Б 81 </w:t>
      </w:r>
      <w:r w:rsidRPr="002918FA">
        <w:rPr>
          <w:b/>
        </w:rPr>
        <w:t>Бонафу, Паскаль</w:t>
      </w:r>
      <w:r w:rsidRPr="002918FA">
        <w:t xml:space="preserve"> Ван Гог : Ослепленные солнцем / Бонафу П. Пер.с франц. Гаврилова Ю.--М. : АСТ;"Астрель",2003.--176с. : ил.--(Открытие : Живопись) .--</w:t>
      </w:r>
      <w:r>
        <w:rPr>
          <w:lang w:val="en-US"/>
        </w:rPr>
        <w:t>ISBN</w:t>
      </w:r>
      <w:r w:rsidRPr="002918FA">
        <w:t xml:space="preserve"> 5-271-02906-9(Изд. Астрель)*5-17-010575-4(Изд. АСТ)* 2-07-053039-6(фр) рус.,О нем Искусство*Живопись*Вера*Ван Гог*Биография 2 </w:t>
      </w:r>
    </w:p>
    <w:p w:rsidR="00892743" w:rsidRDefault="00892743" w:rsidP="00892743">
      <w:pPr>
        <w:pStyle w:val="af"/>
        <w:rPr>
          <w:lang w:val="en-US"/>
        </w:rPr>
      </w:pPr>
      <w:r>
        <w:rPr>
          <w:lang w:val="en-US"/>
        </w:rPr>
        <w:t>УДК   75 + 929</w:t>
      </w:r>
    </w:p>
    <w:p w:rsidR="00892743" w:rsidRDefault="00892743" w:rsidP="00892743">
      <w:pPr>
        <w:pStyle w:val="af"/>
        <w:rPr>
          <w:lang w:val="en-US"/>
        </w:rPr>
      </w:pPr>
      <w:r>
        <w:rPr>
          <w:lang w:val="en-US"/>
        </w:rPr>
        <w:t>хр - 1</w:t>
      </w:r>
    </w:p>
    <w:p w:rsidR="00892743" w:rsidRPr="00DE18C9" w:rsidRDefault="00892743" w:rsidP="00892743">
      <w:pPr>
        <w:pStyle w:val="a"/>
      </w:pPr>
      <w:r w:rsidRPr="002918FA">
        <w:lastRenderedPageBreak/>
        <w:t xml:space="preserve">25403 75 Б 81 </w:t>
      </w:r>
      <w:r w:rsidRPr="002918FA">
        <w:rPr>
          <w:b/>
        </w:rPr>
        <w:t>Бонафу, Паскаль</w:t>
      </w:r>
      <w:r w:rsidRPr="002918FA">
        <w:t xml:space="preserve"> Рембрандт / Бонафу.П. Пер.с франц. </w:t>
      </w:r>
      <w:r w:rsidRPr="00321165">
        <w:t>Голубкова А.В.--М. : АСТ;"Астрель",2002.--176с. : ил.--(Открытие : Живопись) .--</w:t>
      </w:r>
      <w:r>
        <w:rPr>
          <w:lang w:val="en-US"/>
        </w:rPr>
        <w:t>ISBN</w:t>
      </w:r>
      <w:r w:rsidRPr="00321165">
        <w:t xml:space="preserve"> 5-271-02881-</w:t>
      </w:r>
      <w:r>
        <w:rPr>
          <w:lang w:val="en-US"/>
        </w:rPr>
        <w:t>X</w:t>
      </w:r>
      <w:r w:rsidRPr="00321165">
        <w:t xml:space="preserve">(Изд. Астрель)*5-17-009479-5(Изд. АСТ)* 2-07-053067-3(фр) рус.,О нем Искусство*Живопись*Рембрандт*Биография*Старость*Смерть 2 </w:t>
      </w:r>
    </w:p>
    <w:p w:rsidR="00892743" w:rsidRDefault="00892743" w:rsidP="00892743">
      <w:pPr>
        <w:pStyle w:val="af"/>
        <w:rPr>
          <w:lang w:val="en-US"/>
        </w:rPr>
      </w:pPr>
      <w:r>
        <w:rPr>
          <w:lang w:val="en-US"/>
        </w:rPr>
        <w:t>УДК   75 + 929</w:t>
      </w:r>
    </w:p>
    <w:p w:rsidR="00892743" w:rsidRDefault="00892743" w:rsidP="00892743">
      <w:pPr>
        <w:pStyle w:val="af"/>
        <w:rPr>
          <w:lang w:val="en-US"/>
        </w:rPr>
      </w:pPr>
      <w:r>
        <w:rPr>
          <w:lang w:val="en-US"/>
        </w:rPr>
        <w:t>хр - 1</w:t>
      </w:r>
    </w:p>
    <w:p w:rsidR="00892743" w:rsidRPr="00DE18C9" w:rsidRDefault="00892743" w:rsidP="00892743">
      <w:pPr>
        <w:pStyle w:val="a"/>
      </w:pPr>
      <w:r w:rsidRPr="002918FA">
        <w:t xml:space="preserve">22970 12088 74 Б 87 </w:t>
      </w:r>
      <w:r w:rsidRPr="002918FA">
        <w:rPr>
          <w:b/>
        </w:rPr>
        <w:t>Браницкий, Г.А.</w:t>
      </w:r>
      <w:r w:rsidRPr="002918FA">
        <w:t xml:space="preserve"> Живые картины / Г.А.Браницкий.--Ростов-на-Дону : ООО "БАРО-ПРЕСС",2003.--159с. : 21 л. ил. .--</w:t>
      </w:r>
      <w:r>
        <w:rPr>
          <w:lang w:val="en-US"/>
        </w:rPr>
        <w:t>ISBN</w:t>
      </w:r>
      <w:r w:rsidRPr="002918FA">
        <w:t xml:space="preserve"> 985-476-013-8 рус. </w:t>
      </w:r>
      <w:r>
        <w:rPr>
          <w:lang w:val="en-US"/>
        </w:rPr>
        <w:t xml:space="preserve">Дизайн*Дизайн ниточный*Картина*Искусство 2 </w:t>
      </w:r>
    </w:p>
    <w:p w:rsidR="00892743" w:rsidRDefault="00892743" w:rsidP="00892743">
      <w:pPr>
        <w:pStyle w:val="af"/>
        <w:rPr>
          <w:lang w:val="en-US"/>
        </w:rPr>
      </w:pPr>
      <w:r>
        <w:rPr>
          <w:lang w:val="en-US"/>
        </w:rPr>
        <w:t>УДК   74</w:t>
      </w:r>
    </w:p>
    <w:p w:rsidR="00892743" w:rsidRDefault="00892743" w:rsidP="00892743">
      <w:pPr>
        <w:pStyle w:val="af"/>
        <w:rPr>
          <w:lang w:val="en-US"/>
        </w:rPr>
      </w:pPr>
      <w:r>
        <w:rPr>
          <w:lang w:val="en-US"/>
        </w:rPr>
        <w:t>хр - 1</w:t>
      </w:r>
    </w:p>
    <w:p w:rsidR="002918FA" w:rsidRPr="00DE18C9" w:rsidRDefault="00892743" w:rsidP="00892743">
      <w:pPr>
        <w:pStyle w:val="a"/>
      </w:pPr>
      <w:r w:rsidRPr="002918FA">
        <w:t xml:space="preserve">34407 21483 74 Б 87 </w:t>
      </w:r>
      <w:r w:rsidRPr="002918FA">
        <w:rPr>
          <w:b/>
        </w:rPr>
        <w:t>Браницкий, Г.А.</w:t>
      </w:r>
      <w:r w:rsidRPr="002918FA">
        <w:t xml:space="preserve"> Живые картины / Г.А. Браницкий ; Ред. Т.Е. Янчук.--Ростов-на-Дону : ООО "БАРО-ПРЕСС",2003.--159 с., [21]л. ил. .--</w:t>
      </w:r>
      <w:r>
        <w:rPr>
          <w:lang w:val="en-US"/>
        </w:rPr>
        <w:t>ISBN</w:t>
      </w:r>
      <w:r w:rsidRPr="002918FA">
        <w:t xml:space="preserve"> 985-476-013-8 рус. </w:t>
      </w:r>
      <w:r>
        <w:rPr>
          <w:lang w:val="en-US"/>
        </w:rPr>
        <w:t xml:space="preserve">Ниточный дизайн*Техника*Материалы*Принадлежности*Рисунки*Схемы 3 </w:t>
      </w:r>
    </w:p>
    <w:p w:rsidR="002918FA" w:rsidRDefault="002918FA" w:rsidP="002918FA">
      <w:pPr>
        <w:pStyle w:val="af"/>
        <w:rPr>
          <w:lang w:val="en-US"/>
        </w:rPr>
      </w:pPr>
      <w:r>
        <w:rPr>
          <w:lang w:val="en-US"/>
        </w:rPr>
        <w:t>УДК   74</w:t>
      </w:r>
    </w:p>
    <w:p w:rsidR="002918FA" w:rsidRDefault="002918FA" w:rsidP="002918FA">
      <w:pPr>
        <w:pStyle w:val="af"/>
        <w:rPr>
          <w:lang w:val="en-US"/>
        </w:rPr>
      </w:pPr>
      <w:r>
        <w:rPr>
          <w:lang w:val="en-US"/>
        </w:rPr>
        <w:t>хр - 1</w:t>
      </w:r>
    </w:p>
    <w:p w:rsidR="002918FA" w:rsidRPr="00DE18C9" w:rsidRDefault="002918FA" w:rsidP="002918FA">
      <w:pPr>
        <w:pStyle w:val="a"/>
      </w:pPr>
      <w:r w:rsidRPr="002918FA">
        <w:t xml:space="preserve">10683 7.01:2 Б90 </w:t>
      </w:r>
      <w:r w:rsidRPr="002918FA">
        <w:rPr>
          <w:b/>
        </w:rPr>
        <w:t>Буркхард Титус</w:t>
      </w:r>
      <w:r w:rsidRPr="002918FA">
        <w:t xml:space="preserve"> Сакральное искусство Востока и Запада.--М. : Алетейа,1999.--216с. : Илл. 4759 </w:t>
      </w:r>
      <w:r>
        <w:rPr>
          <w:lang w:val="en-US"/>
        </w:rPr>
        <w:t>RUSB</w:t>
      </w:r>
      <w:r w:rsidRPr="002918FA">
        <w:t xml:space="preserve"> </w:t>
      </w:r>
    </w:p>
    <w:p w:rsidR="002918FA" w:rsidRDefault="002918FA" w:rsidP="002918FA">
      <w:pPr>
        <w:pStyle w:val="af"/>
        <w:rPr>
          <w:lang w:val="en-US"/>
        </w:rPr>
      </w:pPr>
      <w:r>
        <w:rPr>
          <w:lang w:val="en-US"/>
        </w:rPr>
        <w:t>УДК   7.01</w:t>
      </w:r>
    </w:p>
    <w:p w:rsidR="002918FA" w:rsidRDefault="002918FA" w:rsidP="002918FA">
      <w:pPr>
        <w:pStyle w:val="af"/>
        <w:rPr>
          <w:lang w:val="en-US"/>
        </w:rPr>
      </w:pPr>
      <w:r>
        <w:rPr>
          <w:lang w:val="en-US"/>
        </w:rPr>
        <w:t>хр - 1</w:t>
      </w:r>
    </w:p>
    <w:p w:rsidR="002918FA" w:rsidRPr="00DE18C9" w:rsidRDefault="002918FA" w:rsidP="002918FA">
      <w:pPr>
        <w:pStyle w:val="a"/>
      </w:pPr>
      <w:r w:rsidRPr="002918FA">
        <w:t xml:space="preserve">3899 10661*10662 7.04 + 241.1 + 821.161.1.0 Б 92 </w:t>
      </w:r>
      <w:r w:rsidRPr="002918FA">
        <w:rPr>
          <w:b/>
        </w:rPr>
        <w:t>Буслаев Ф.И.</w:t>
      </w:r>
      <w:r w:rsidRPr="002918FA">
        <w:t xml:space="preserve"> Древнерусская литература и православное искусство / Ф.И.Буслаев.--СПб : "Лига Плюс",2001.--352 с. : ил. .--</w:t>
      </w:r>
      <w:r>
        <w:rPr>
          <w:lang w:val="en-US"/>
        </w:rPr>
        <w:t>ISBN</w:t>
      </w:r>
      <w:r w:rsidRPr="002918FA">
        <w:t xml:space="preserve"> 5-93294-004-2 рус. Иконопись*Литературоведение*Литература*Литература древнерусская*Русь Древняя*Икона*Образ*Искусство*Живопись*Иконография*Иконопись*Православие*Византия 2 10661-10662 хр. </w:t>
      </w:r>
      <w:r>
        <w:rPr>
          <w:lang w:val="en-US"/>
        </w:rPr>
        <w:t xml:space="preserve">RU04 </w:t>
      </w:r>
    </w:p>
    <w:p w:rsidR="002918FA" w:rsidRDefault="002918FA" w:rsidP="002918FA">
      <w:pPr>
        <w:pStyle w:val="af"/>
        <w:rPr>
          <w:lang w:val="en-US"/>
        </w:rPr>
      </w:pPr>
      <w:r>
        <w:rPr>
          <w:lang w:val="en-US"/>
        </w:rPr>
        <w:t>УДК   7.04 + 241.1 + 821.161.1.0</w:t>
      </w:r>
    </w:p>
    <w:p w:rsidR="002918FA" w:rsidRDefault="002918FA" w:rsidP="002918FA">
      <w:pPr>
        <w:pStyle w:val="af"/>
        <w:rPr>
          <w:lang w:val="en-US"/>
        </w:rPr>
      </w:pPr>
      <w:r>
        <w:rPr>
          <w:lang w:val="en-US"/>
        </w:rPr>
        <w:t>хр - 2</w:t>
      </w:r>
    </w:p>
    <w:p w:rsidR="002918FA" w:rsidRPr="00DE18C9" w:rsidRDefault="002918FA" w:rsidP="002918FA">
      <w:pPr>
        <w:pStyle w:val="a"/>
      </w:pPr>
      <w:r w:rsidRPr="002918FA">
        <w:t xml:space="preserve">34193 21290 7 В 14 </w:t>
      </w:r>
      <w:r w:rsidRPr="002918FA">
        <w:rPr>
          <w:b/>
        </w:rPr>
        <w:t>Вакенродер, В.-Г.</w:t>
      </w:r>
      <w:r w:rsidRPr="002918FA">
        <w:t xml:space="preserve"> Фантазии об искусстве / В.-Г. Вакенродер; Пер. с нем. С.С. Белокриницкой ; Вступит. статья А.С. Дмитриева.--М. : "ИСКУССТВО",1977.--262 с.--(История эстетики в памятниках и документах) рус. Художественная литература*Рассказы*Эссе*Эстетика*Искусство*Живопись*Музыка*Немецкий романтизм*Литература немецкая*Рафаэль*Леонардо да Винчи*Ватто*Микеланджело 6 </w:t>
      </w:r>
    </w:p>
    <w:p w:rsidR="002918FA" w:rsidRDefault="002918FA" w:rsidP="002918FA">
      <w:pPr>
        <w:pStyle w:val="af"/>
        <w:rPr>
          <w:lang w:val="en-US"/>
        </w:rPr>
      </w:pPr>
      <w:r>
        <w:rPr>
          <w:lang w:val="en-US"/>
        </w:rPr>
        <w:t>УДК   7</w:t>
      </w:r>
    </w:p>
    <w:p w:rsidR="002918FA" w:rsidRDefault="002918FA" w:rsidP="002918FA">
      <w:pPr>
        <w:pStyle w:val="af"/>
        <w:rPr>
          <w:lang w:val="en-US"/>
        </w:rPr>
      </w:pPr>
      <w:r>
        <w:rPr>
          <w:lang w:val="en-US"/>
        </w:rPr>
        <w:t>хр - 1</w:t>
      </w:r>
    </w:p>
    <w:p w:rsidR="002918FA" w:rsidRPr="00DE18C9" w:rsidRDefault="002918FA" w:rsidP="002918FA">
      <w:pPr>
        <w:pStyle w:val="a"/>
      </w:pPr>
      <w:r w:rsidRPr="002918FA">
        <w:t xml:space="preserve">27554 15056 75 С 32 </w:t>
      </w:r>
      <w:r w:rsidRPr="002918FA">
        <w:rPr>
          <w:b/>
        </w:rPr>
        <w:t>Серов</w:t>
      </w:r>
      <w:r w:rsidRPr="002918FA">
        <w:t xml:space="preserve"> / Гл. ред. А. Барагамян ; автор текста В. Баева Барагамян А.*Баева В.--М. : Директ-Медиа : Изд. дом "Комсомольская правда",2009.--48с. : ил.--(Великие художники ; Т.11) Валентин Александрович Серов 1865-1911 .--</w:t>
      </w:r>
      <w:r>
        <w:rPr>
          <w:lang w:val="en-US"/>
        </w:rPr>
        <w:t>ISBN</w:t>
      </w:r>
      <w:r w:rsidRPr="002918FA">
        <w:t xml:space="preserve"> 978-5-87107-184-7 рус. </w:t>
      </w:r>
      <w:r>
        <w:rPr>
          <w:lang w:val="en-US"/>
        </w:rPr>
        <w:t xml:space="preserve">Живопись*Серов*Графика*Портрет 3 </w:t>
      </w:r>
    </w:p>
    <w:p w:rsidR="002918FA" w:rsidRDefault="002918FA" w:rsidP="002918FA">
      <w:pPr>
        <w:pStyle w:val="af"/>
        <w:rPr>
          <w:lang w:val="en-US"/>
        </w:rPr>
      </w:pPr>
      <w:r>
        <w:rPr>
          <w:lang w:val="en-US"/>
        </w:rPr>
        <w:t>УДК   75</w:t>
      </w:r>
    </w:p>
    <w:p w:rsidR="002918FA" w:rsidRDefault="002918FA" w:rsidP="002918FA">
      <w:pPr>
        <w:pStyle w:val="af"/>
        <w:rPr>
          <w:lang w:val="en-US"/>
        </w:rPr>
      </w:pPr>
      <w:r>
        <w:rPr>
          <w:lang w:val="en-US"/>
        </w:rPr>
        <w:t>хр - 1</w:t>
      </w:r>
    </w:p>
    <w:p w:rsidR="002918FA" w:rsidRPr="00DE18C9" w:rsidRDefault="002918FA" w:rsidP="002918FA">
      <w:pPr>
        <w:pStyle w:val="a"/>
      </w:pPr>
      <w:r w:rsidRPr="002918FA">
        <w:t xml:space="preserve">24961 5124 78 В 16 </w:t>
      </w:r>
      <w:r w:rsidRPr="002918FA">
        <w:rPr>
          <w:b/>
        </w:rPr>
        <w:t>Вальдтейфель, Э</w:t>
      </w:r>
      <w:r w:rsidRPr="002918FA">
        <w:t xml:space="preserve"> Избранные вальсы и польки : Для фортепиано или баяна (аккордеона) / Э.Вальдтейфель.--М. : Государственное музыкальное издательсво,1952.--121с. рус. </w:t>
      </w:r>
      <w:r>
        <w:rPr>
          <w:lang w:val="en-US"/>
        </w:rPr>
        <w:t xml:space="preserve">Ноты*Вальс*Полька*Музыка 7 </w:t>
      </w:r>
    </w:p>
    <w:p w:rsidR="002918FA" w:rsidRDefault="002918FA" w:rsidP="002918FA">
      <w:pPr>
        <w:pStyle w:val="af"/>
        <w:rPr>
          <w:lang w:val="en-US"/>
        </w:rPr>
      </w:pPr>
      <w:r>
        <w:rPr>
          <w:lang w:val="en-US"/>
        </w:rPr>
        <w:t>УДК   78</w:t>
      </w:r>
    </w:p>
    <w:p w:rsidR="002918FA" w:rsidRDefault="002918FA" w:rsidP="002918FA">
      <w:pPr>
        <w:pStyle w:val="af"/>
        <w:rPr>
          <w:lang w:val="en-US"/>
        </w:rPr>
      </w:pPr>
      <w:r>
        <w:rPr>
          <w:lang w:val="en-US"/>
        </w:rPr>
        <w:t>хр - 1</w:t>
      </w:r>
    </w:p>
    <w:p w:rsidR="002918FA" w:rsidRPr="00DE18C9" w:rsidRDefault="002918FA" w:rsidP="002918FA">
      <w:pPr>
        <w:pStyle w:val="a"/>
      </w:pPr>
      <w:r w:rsidRPr="002918FA">
        <w:t xml:space="preserve">27686 15181 75 В 17 </w:t>
      </w:r>
      <w:r w:rsidRPr="002918FA">
        <w:rPr>
          <w:b/>
        </w:rPr>
        <w:t>Перов</w:t>
      </w:r>
      <w:r w:rsidRPr="002918FA">
        <w:t xml:space="preserve"> / Гл. ред. А. Барагамян ; авт. текста С.  Королева Барагамян А.*Королева С.--М. : Директ-Медиа : ЗАО "Изд. дом "Комсомольская правда",2009.--48с. : ил.--</w:t>
      </w:r>
      <w:r w:rsidRPr="002918FA">
        <w:lastRenderedPageBreak/>
        <w:t>(Великие художники ; Т.17) Василий Григорьевич Перов 1833(1834)-1882 .--</w:t>
      </w:r>
      <w:r>
        <w:rPr>
          <w:lang w:val="en-US"/>
        </w:rPr>
        <w:t>ISBN</w:t>
      </w:r>
      <w:r w:rsidRPr="002918FA">
        <w:t xml:space="preserve"> 978-5-87107-202-8 рус. </w:t>
      </w:r>
      <w:r>
        <w:rPr>
          <w:lang w:val="en-US"/>
        </w:rPr>
        <w:t xml:space="preserve">Живопись*Перов*Живопись русская 3 </w:t>
      </w:r>
    </w:p>
    <w:p w:rsidR="002918FA" w:rsidRDefault="002918FA" w:rsidP="002918FA">
      <w:pPr>
        <w:pStyle w:val="af"/>
        <w:rPr>
          <w:lang w:val="en-US"/>
        </w:rPr>
      </w:pPr>
      <w:r>
        <w:rPr>
          <w:lang w:val="en-US"/>
        </w:rPr>
        <w:t>УДК   75</w:t>
      </w:r>
    </w:p>
    <w:p w:rsidR="002918FA" w:rsidRDefault="002918FA" w:rsidP="002918FA">
      <w:pPr>
        <w:pStyle w:val="af"/>
        <w:rPr>
          <w:lang w:val="en-US"/>
        </w:rPr>
      </w:pPr>
      <w:r>
        <w:rPr>
          <w:lang w:val="en-US"/>
        </w:rPr>
        <w:t>хр - 1</w:t>
      </w:r>
    </w:p>
    <w:p w:rsidR="00AD3E7F" w:rsidRPr="00DE18C9" w:rsidRDefault="002918FA" w:rsidP="002918FA">
      <w:pPr>
        <w:pStyle w:val="a"/>
      </w:pPr>
      <w:r w:rsidRPr="00AD3E7F">
        <w:t xml:space="preserve">27695 15183 75 С 90 </w:t>
      </w:r>
      <w:r w:rsidRPr="00AD3E7F">
        <w:rPr>
          <w:b/>
        </w:rPr>
        <w:t>Суриков</w:t>
      </w:r>
      <w:r w:rsidRPr="00AD3E7F">
        <w:t xml:space="preserve"> / Гл. ред. А. Барагамян ; автор текста В. Баева Барагамян А.*Баева В.--М. : Директ-Медиа : Изд. дом "Комсомольская правда",2010.--48с. : ил.--(Великие художники ; Т.26) Василий Иванович Суриков 1848-1916 .--</w:t>
      </w:r>
      <w:r>
        <w:rPr>
          <w:lang w:val="en-US"/>
        </w:rPr>
        <w:t>ISBN</w:t>
      </w:r>
      <w:r w:rsidRPr="00AD3E7F">
        <w:t xml:space="preserve"> 978-5-87107-199-1 рус. </w:t>
      </w:r>
      <w:r>
        <w:rPr>
          <w:lang w:val="en-US"/>
        </w:rPr>
        <w:t xml:space="preserve">Живопись*Суриков*Искусство русское*Портрет*Сюжет исторический 3 </w:t>
      </w:r>
    </w:p>
    <w:p w:rsidR="00AD3E7F" w:rsidRDefault="00AD3E7F" w:rsidP="00AD3E7F">
      <w:pPr>
        <w:pStyle w:val="af"/>
        <w:rPr>
          <w:lang w:val="en-US"/>
        </w:rPr>
      </w:pPr>
      <w:r>
        <w:rPr>
          <w:lang w:val="en-US"/>
        </w:rPr>
        <w:t>УДК   75</w:t>
      </w:r>
    </w:p>
    <w:p w:rsidR="00AD3E7F" w:rsidRDefault="00AD3E7F" w:rsidP="00AD3E7F">
      <w:pPr>
        <w:pStyle w:val="af"/>
        <w:rPr>
          <w:lang w:val="en-US"/>
        </w:rPr>
      </w:pPr>
      <w:r>
        <w:rPr>
          <w:lang w:val="en-US"/>
        </w:rPr>
        <w:t>хр - 1</w:t>
      </w:r>
    </w:p>
    <w:p w:rsidR="00AD3E7F" w:rsidRPr="00DE18C9" w:rsidRDefault="00AD3E7F" w:rsidP="00AD3E7F">
      <w:pPr>
        <w:pStyle w:val="a"/>
      </w:pPr>
      <w:r w:rsidRPr="00AD3E7F">
        <w:t xml:space="preserve">28009 15472 76 В 31 </w:t>
      </w:r>
      <w:r w:rsidRPr="00AD3E7F">
        <w:rPr>
          <w:b/>
        </w:rPr>
        <w:t>Вербина, Ольга</w:t>
      </w:r>
      <w:r w:rsidRPr="00AD3E7F">
        <w:t xml:space="preserve"> Живописное путешествие по старой Казани --- </w:t>
      </w:r>
      <w:r>
        <w:rPr>
          <w:lang w:val="en-US"/>
        </w:rPr>
        <w:t>Olga</w:t>
      </w:r>
      <w:r w:rsidRPr="00AD3E7F">
        <w:t xml:space="preserve"> </w:t>
      </w:r>
      <w:r>
        <w:rPr>
          <w:lang w:val="en-US"/>
        </w:rPr>
        <w:t>Verbina</w:t>
      </w:r>
      <w:r w:rsidRPr="00AD3E7F">
        <w:t xml:space="preserve">. </w:t>
      </w:r>
      <w:r>
        <w:rPr>
          <w:lang w:val="en-US"/>
        </w:rPr>
        <w:t xml:space="preserve">A picturesque tour of the old Kazan / О. Вербина ; ред. сов. </w:t>
      </w:r>
      <w:r w:rsidRPr="00AD3E7F">
        <w:t>З. Р. Валеева, М. Ф. Гарифзянов, З. С. Миннулин.--Казань : Заман,2006.--142с. : ил. .--</w:t>
      </w:r>
      <w:r>
        <w:rPr>
          <w:lang w:val="en-US"/>
        </w:rPr>
        <w:t>ISBN</w:t>
      </w:r>
      <w:r w:rsidRPr="00AD3E7F">
        <w:t xml:space="preserve"> 5-89052-032-6 Рус.*Каз.*Англ. </w:t>
      </w:r>
      <w:r>
        <w:rPr>
          <w:lang w:val="en-US"/>
        </w:rPr>
        <w:t xml:space="preserve">Живопись*История*Казань*Графика 3 </w:t>
      </w:r>
    </w:p>
    <w:p w:rsidR="00AD3E7F" w:rsidRDefault="00AD3E7F" w:rsidP="00AD3E7F">
      <w:pPr>
        <w:pStyle w:val="af"/>
        <w:rPr>
          <w:lang w:val="en-US"/>
        </w:rPr>
      </w:pPr>
      <w:r>
        <w:rPr>
          <w:lang w:val="en-US"/>
        </w:rPr>
        <w:t>УДК   76 + 75</w:t>
      </w:r>
    </w:p>
    <w:p w:rsidR="00AD3E7F" w:rsidRDefault="00AD3E7F" w:rsidP="00AD3E7F">
      <w:pPr>
        <w:pStyle w:val="af"/>
        <w:rPr>
          <w:lang w:val="en-US"/>
        </w:rPr>
      </w:pPr>
      <w:r>
        <w:rPr>
          <w:lang w:val="en-US"/>
        </w:rPr>
        <w:t>хр - 1</w:t>
      </w:r>
    </w:p>
    <w:p w:rsidR="00AD3E7F" w:rsidRPr="00DE18C9" w:rsidRDefault="00AD3E7F" w:rsidP="00AD3E7F">
      <w:pPr>
        <w:pStyle w:val="a"/>
      </w:pPr>
      <w:r w:rsidRPr="00AD3E7F">
        <w:t xml:space="preserve">27827 15310 75 В 19 </w:t>
      </w:r>
      <w:r w:rsidRPr="00AD3E7F">
        <w:rPr>
          <w:b/>
        </w:rPr>
        <w:t>Васнецов</w:t>
      </w:r>
      <w:r w:rsidRPr="00AD3E7F">
        <w:t xml:space="preserve"> / Гл. ред. А. Барагамян ; автор текста С. Королева Барагамян А.* Королева С.--М. : Директ-Медиа : Изд. дом "Комсомольская правда",2010.--48с. : ил.--(Великие художники ; Т.30) Виктор Михайлович Васнецов 1848 -1926 .--</w:t>
      </w:r>
      <w:r>
        <w:rPr>
          <w:lang w:val="en-US"/>
        </w:rPr>
        <w:t>ISBN</w:t>
      </w:r>
      <w:r w:rsidRPr="00AD3E7F">
        <w:t xml:space="preserve"> 978-5-87107-203-5 рус. </w:t>
      </w:r>
      <w:r>
        <w:rPr>
          <w:lang w:val="en-US"/>
        </w:rPr>
        <w:t xml:space="preserve">Живопись*Васнецов 3 </w:t>
      </w:r>
    </w:p>
    <w:p w:rsidR="00AD3E7F" w:rsidRDefault="00AD3E7F" w:rsidP="00AD3E7F">
      <w:pPr>
        <w:pStyle w:val="af"/>
        <w:rPr>
          <w:lang w:val="en-US"/>
        </w:rPr>
      </w:pPr>
      <w:r>
        <w:rPr>
          <w:lang w:val="en-US"/>
        </w:rPr>
        <w:t>УДК   75</w:t>
      </w:r>
    </w:p>
    <w:p w:rsidR="00AD3E7F" w:rsidRDefault="00AD3E7F" w:rsidP="00AD3E7F">
      <w:pPr>
        <w:pStyle w:val="af"/>
        <w:rPr>
          <w:lang w:val="en-US"/>
        </w:rPr>
      </w:pPr>
      <w:r>
        <w:rPr>
          <w:lang w:val="en-US"/>
        </w:rPr>
        <w:t>хр - 1</w:t>
      </w:r>
    </w:p>
    <w:p w:rsidR="00AD3E7F" w:rsidRPr="00DE18C9" w:rsidRDefault="00AD3E7F" w:rsidP="00AD3E7F">
      <w:pPr>
        <w:pStyle w:val="a"/>
      </w:pPr>
      <w:r w:rsidRPr="00AD3E7F">
        <w:t xml:space="preserve">27685 15180 75 В 17 </w:t>
      </w:r>
      <w:r w:rsidRPr="00AD3E7F">
        <w:rPr>
          <w:b/>
        </w:rPr>
        <w:t>Ван Гог</w:t>
      </w:r>
      <w:r w:rsidRPr="00AD3E7F">
        <w:t xml:space="preserve"> / Гл. ред. А. Барагамян ; авт. текста М. Гордеева Барагамян А.*Гордеева М..--М. : Директ-Медиа : ЗАО "Изд. дом "Комсомольская правда",2010.--48с. : ил.--(Великие художники ; Т.18) Винсент Ван Гог 1853-1890 .--</w:t>
      </w:r>
      <w:r>
        <w:rPr>
          <w:lang w:val="en-US"/>
        </w:rPr>
        <w:t>ISBN</w:t>
      </w:r>
      <w:r w:rsidRPr="00AD3E7F">
        <w:t xml:space="preserve"> 978-5-87107-191-5 рус. </w:t>
      </w:r>
      <w:r>
        <w:rPr>
          <w:lang w:val="en-US"/>
        </w:rPr>
        <w:t xml:space="preserve">Живопись*Ван Гог 3 </w:t>
      </w:r>
    </w:p>
    <w:p w:rsidR="00AD3E7F" w:rsidRDefault="00AD3E7F" w:rsidP="00AD3E7F">
      <w:pPr>
        <w:pStyle w:val="af"/>
        <w:rPr>
          <w:lang w:val="en-US"/>
        </w:rPr>
      </w:pPr>
      <w:r>
        <w:rPr>
          <w:lang w:val="en-US"/>
        </w:rPr>
        <w:t>УДК   75</w:t>
      </w:r>
    </w:p>
    <w:p w:rsidR="00AD3E7F" w:rsidRDefault="00AD3E7F" w:rsidP="00AD3E7F">
      <w:pPr>
        <w:pStyle w:val="af"/>
        <w:rPr>
          <w:lang w:val="en-US"/>
        </w:rPr>
      </w:pPr>
      <w:r>
        <w:rPr>
          <w:lang w:val="en-US"/>
        </w:rPr>
        <w:t>хр - 1</w:t>
      </w:r>
    </w:p>
    <w:p w:rsidR="00AD3E7F" w:rsidRPr="00DE18C9" w:rsidRDefault="00AD3E7F" w:rsidP="00AD3E7F">
      <w:pPr>
        <w:pStyle w:val="a"/>
      </w:pPr>
      <w:r w:rsidRPr="00AD3E7F">
        <w:t xml:space="preserve">33695 20873 78 В 57 </w:t>
      </w:r>
      <w:r w:rsidRPr="00AD3E7F">
        <w:rPr>
          <w:b/>
        </w:rPr>
        <w:t xml:space="preserve">Владимир </w:t>
      </w:r>
      <w:r w:rsidRPr="00AD3E7F">
        <w:t>Мулявин. "Сэрцам і думамі..." : Воспоминания, интервью, исследования / Ред.-сост. Людмила Крушинская Крушинская Л.--Мн. : Мастацкая літаратура,2015.--615с. : ил. .--</w:t>
      </w:r>
      <w:r>
        <w:rPr>
          <w:lang w:val="en-US"/>
        </w:rPr>
        <w:t>ISBN</w:t>
      </w:r>
      <w:r w:rsidRPr="00AD3E7F">
        <w:t xml:space="preserve"> 978-985-02-1586-4 рус. </w:t>
      </w:r>
      <w:r>
        <w:rPr>
          <w:lang w:val="en-US"/>
        </w:rPr>
        <w:t xml:space="preserve">Мулявин Владимир*Музыка*Песняры*Ансамбль*Воспоминания*Ансамбль "Песняры" 3 </w:t>
      </w:r>
    </w:p>
    <w:p w:rsidR="00AD3E7F" w:rsidRDefault="00AD3E7F" w:rsidP="00AD3E7F">
      <w:pPr>
        <w:pStyle w:val="af"/>
        <w:rPr>
          <w:lang w:val="en-US"/>
        </w:rPr>
      </w:pPr>
      <w:r>
        <w:rPr>
          <w:lang w:val="en-US"/>
        </w:rPr>
        <w:t>УДК   78</w:t>
      </w:r>
    </w:p>
    <w:p w:rsidR="00AD3E7F" w:rsidRDefault="00AD3E7F" w:rsidP="00AD3E7F">
      <w:pPr>
        <w:pStyle w:val="af"/>
        <w:rPr>
          <w:lang w:val="en-US"/>
        </w:rPr>
      </w:pPr>
      <w:r>
        <w:rPr>
          <w:lang w:val="en-US"/>
        </w:rPr>
        <w:t>хр - 1</w:t>
      </w:r>
    </w:p>
    <w:p w:rsidR="00AD3E7F" w:rsidRPr="00DE18C9" w:rsidRDefault="00AD3E7F" w:rsidP="00AD3E7F">
      <w:pPr>
        <w:pStyle w:val="a"/>
      </w:pPr>
      <w:r w:rsidRPr="00AD3E7F">
        <w:t xml:space="preserve">34335 21409 78(476) В 57 </w:t>
      </w:r>
      <w:r w:rsidRPr="00AD3E7F">
        <w:rPr>
          <w:b/>
        </w:rPr>
        <w:t xml:space="preserve">Владимир </w:t>
      </w:r>
      <w:r w:rsidRPr="00AD3E7F">
        <w:t>Мулявин "Сэрцам і думамі..." : Воспоминания, интервью, исследования / Ред.-сост. Л. Крушинская Крушинская Л.--Мн. : Мастацкая літаратура,2015.--614с. : ил. .--</w:t>
      </w:r>
      <w:r>
        <w:rPr>
          <w:lang w:val="en-US"/>
        </w:rPr>
        <w:t>ISBN</w:t>
      </w:r>
      <w:r w:rsidRPr="00AD3E7F">
        <w:t xml:space="preserve"> 978-985-02-1586-4 рус. </w:t>
      </w:r>
      <w:r>
        <w:rPr>
          <w:lang w:val="en-US"/>
        </w:rPr>
        <w:t xml:space="preserve">Мулявин В.*Песняры*Музыка*Беларусь*Творчество*Биография*Ансамбль 2 </w:t>
      </w:r>
    </w:p>
    <w:p w:rsidR="00AD3E7F" w:rsidRDefault="00AD3E7F" w:rsidP="00AD3E7F">
      <w:pPr>
        <w:pStyle w:val="af"/>
        <w:rPr>
          <w:lang w:val="en-US"/>
        </w:rPr>
      </w:pPr>
      <w:r>
        <w:rPr>
          <w:lang w:val="en-US"/>
        </w:rPr>
        <w:t>УДК   78(476)</w:t>
      </w:r>
    </w:p>
    <w:p w:rsidR="00AD3E7F" w:rsidRDefault="00AD3E7F" w:rsidP="00AD3E7F">
      <w:pPr>
        <w:pStyle w:val="af"/>
        <w:rPr>
          <w:lang w:val="en-US"/>
        </w:rPr>
      </w:pPr>
      <w:r>
        <w:rPr>
          <w:lang w:val="en-US"/>
        </w:rPr>
        <w:t>хр - 1</w:t>
      </w:r>
    </w:p>
    <w:p w:rsidR="00AD3E7F" w:rsidRPr="00DE18C9" w:rsidRDefault="00AD3E7F" w:rsidP="00AD3E7F">
      <w:pPr>
        <w:pStyle w:val="a"/>
      </w:pPr>
      <w:r w:rsidRPr="00AD3E7F">
        <w:t xml:space="preserve">34333 21407 78(08) В 78 </w:t>
      </w:r>
      <w:r w:rsidRPr="00AD3E7F">
        <w:rPr>
          <w:b/>
        </w:rPr>
        <w:t xml:space="preserve">Восток </w:t>
      </w:r>
      <w:r w:rsidRPr="00AD3E7F">
        <w:t xml:space="preserve">- Запад: культура и цивилизация : Материалы международного музыковедческого семинара "Музыкальная культура Восток - Запад" и международной научно-практической конференции "Восток - Запад: Культура и цивилизация" / Одесская гос. консерватория им. </w:t>
      </w:r>
      <w:r w:rsidRPr="00EE62DA">
        <w:t>А. Неждановой, Одесский Комитет Пакта Культуры и Мира им. Н.К. Рериха ; Одесский Дом Рериха ; Редкол. М. Давидов, Д. Гойови [и др.] ; Ред.-сост. О. Маркова, О. Петренко, Е. Петренко, С. Мирошниченко Маркова О.*Петренко О.*Петренко Е.*Мирошниченко С.--Одесса : ООО "Студия "Негоциант",2002.--98 с. .--</w:t>
      </w:r>
      <w:r>
        <w:rPr>
          <w:lang w:val="en-US"/>
        </w:rPr>
        <w:t>ISBN</w:t>
      </w:r>
      <w:r w:rsidRPr="00EE62DA">
        <w:t xml:space="preserve"> 966-7423-96-4 рус.*укр. </w:t>
      </w:r>
      <w:r>
        <w:rPr>
          <w:lang w:val="en-US"/>
        </w:rPr>
        <w:t xml:space="preserve">Восток*Запад*Культура*Цивилизация*Музыка 2 </w:t>
      </w:r>
    </w:p>
    <w:p w:rsidR="00AD3E7F" w:rsidRDefault="00AD3E7F" w:rsidP="00AD3E7F">
      <w:pPr>
        <w:pStyle w:val="af"/>
        <w:rPr>
          <w:lang w:val="en-US"/>
        </w:rPr>
      </w:pPr>
      <w:r>
        <w:rPr>
          <w:lang w:val="en-US"/>
        </w:rPr>
        <w:t>УДК   78(08)</w:t>
      </w:r>
    </w:p>
    <w:p w:rsidR="00AD3E7F" w:rsidRDefault="00AD3E7F" w:rsidP="00AD3E7F">
      <w:pPr>
        <w:pStyle w:val="af"/>
        <w:rPr>
          <w:lang w:val="en-US"/>
        </w:rPr>
      </w:pPr>
      <w:r>
        <w:rPr>
          <w:lang w:val="en-US"/>
        </w:rPr>
        <w:lastRenderedPageBreak/>
        <w:t>хр - 1</w:t>
      </w:r>
    </w:p>
    <w:p w:rsidR="00EE62DA" w:rsidRPr="00DE18C9" w:rsidRDefault="00AD3E7F" w:rsidP="00AD3E7F">
      <w:pPr>
        <w:pStyle w:val="a"/>
      </w:pPr>
      <w:r w:rsidRPr="00EE62DA">
        <w:t xml:space="preserve">25364 5231 7.03(476) В 93 </w:t>
      </w:r>
      <w:r w:rsidRPr="00EE62DA">
        <w:rPr>
          <w:b/>
        </w:rPr>
        <w:t>Высоцкая, Н.Ф.</w:t>
      </w:r>
      <w:r w:rsidRPr="00EE62DA">
        <w:t xml:space="preserve"> Изучение памятников искусства Беларуси </w:t>
      </w:r>
      <w:r>
        <w:rPr>
          <w:lang w:val="en-US"/>
        </w:rPr>
        <w:t>XIV</w:t>
      </w:r>
      <w:r w:rsidRPr="00EE62DA">
        <w:t>-</w:t>
      </w:r>
      <w:r>
        <w:rPr>
          <w:lang w:val="en-US"/>
        </w:rPr>
        <w:t>XVIII</w:t>
      </w:r>
      <w:r w:rsidRPr="00EE62DA">
        <w:t xml:space="preserve"> вв. : Методические рекомендации.--2-е изд.--Мн.,1994.--104с. рус. Искусство*История*Памятник*Беларусь*История Беларуси*Памятник искусства*Монарх*Польша*ВКЛ 2 </w:t>
      </w:r>
    </w:p>
    <w:p w:rsidR="00EE62DA" w:rsidRDefault="00EE62DA" w:rsidP="00EE62DA">
      <w:pPr>
        <w:pStyle w:val="af"/>
        <w:rPr>
          <w:lang w:val="en-US"/>
        </w:rPr>
      </w:pPr>
      <w:r>
        <w:rPr>
          <w:lang w:val="en-US"/>
        </w:rPr>
        <w:t>УДК   7.03(476)</w:t>
      </w:r>
    </w:p>
    <w:p w:rsidR="00EE62DA" w:rsidRDefault="00EE62DA" w:rsidP="00EE62DA">
      <w:pPr>
        <w:pStyle w:val="af"/>
        <w:rPr>
          <w:lang w:val="en-US"/>
        </w:rPr>
      </w:pPr>
      <w:r>
        <w:rPr>
          <w:lang w:val="en-US"/>
        </w:rPr>
        <w:t>хр - 1</w:t>
      </w:r>
    </w:p>
    <w:p w:rsidR="00EE62DA" w:rsidRPr="00DE18C9" w:rsidRDefault="00EE62DA" w:rsidP="00EE62DA">
      <w:pPr>
        <w:pStyle w:val="a"/>
      </w:pPr>
      <w:r w:rsidRPr="00EE62DA">
        <w:t xml:space="preserve">28592 16201 7.03 В 93 </w:t>
      </w:r>
      <w:r w:rsidRPr="00EE62DA">
        <w:rPr>
          <w:b/>
        </w:rPr>
        <w:t>Высоцкая, Н. Ф.</w:t>
      </w:r>
      <w:r w:rsidRPr="00EE62DA">
        <w:t xml:space="preserve"> Искусство Беларуси </w:t>
      </w:r>
      <w:r>
        <w:rPr>
          <w:lang w:val="en-US"/>
        </w:rPr>
        <w:t>XII</w:t>
      </w:r>
      <w:r w:rsidRPr="00EE62DA">
        <w:t>-</w:t>
      </w:r>
      <w:r>
        <w:rPr>
          <w:lang w:val="en-US"/>
        </w:rPr>
        <w:t>XVIII</w:t>
      </w:r>
      <w:r w:rsidRPr="00EE62DA">
        <w:t xml:space="preserve"> вв. / Н. Ф. Высоцкая.--Мн. : Национальный художественный музей,2000.--27с. </w:t>
      </w:r>
      <w:r>
        <w:rPr>
          <w:lang w:val="en-US"/>
        </w:rPr>
        <w:t xml:space="preserve">Рус. Искусство*Беларусь*Живопись*Живопись станковая*Иконопись*Скульптура*Барокко 2 </w:t>
      </w:r>
    </w:p>
    <w:p w:rsidR="00EE62DA" w:rsidRDefault="00EE62DA" w:rsidP="00EE62DA">
      <w:pPr>
        <w:pStyle w:val="af"/>
        <w:rPr>
          <w:lang w:val="en-US"/>
        </w:rPr>
      </w:pPr>
      <w:r>
        <w:rPr>
          <w:lang w:val="en-US"/>
        </w:rPr>
        <w:t>УДК   7.03</w:t>
      </w:r>
    </w:p>
    <w:p w:rsidR="00EE62DA" w:rsidRDefault="00EE62DA" w:rsidP="00EE62DA">
      <w:pPr>
        <w:pStyle w:val="af"/>
        <w:rPr>
          <w:lang w:val="en-US"/>
        </w:rPr>
      </w:pPr>
      <w:r>
        <w:rPr>
          <w:lang w:val="en-US"/>
        </w:rPr>
        <w:t>хр - 1</w:t>
      </w:r>
    </w:p>
    <w:p w:rsidR="00EE62DA" w:rsidRPr="00DE18C9" w:rsidRDefault="00EE62DA" w:rsidP="00EE62DA">
      <w:pPr>
        <w:pStyle w:val="a"/>
      </w:pPr>
      <w:r w:rsidRPr="00EE62DA">
        <w:t xml:space="preserve">11656 7.032.14 И86 </w:t>
      </w:r>
      <w:r w:rsidRPr="00EE62DA">
        <w:rPr>
          <w:b/>
        </w:rPr>
        <w:t>Галеркина О.И.,Богданов Ф.Л.</w:t>
      </w:r>
      <w:r w:rsidRPr="00EE62DA">
        <w:t xml:space="preserve"> Искусство Индии в древности и средние века.--М. : Академия художеств СССР,1963.--67с. </w:t>
      </w:r>
      <w:r>
        <w:rPr>
          <w:lang w:val="en-US"/>
        </w:rPr>
        <w:t xml:space="preserve">6568 RUSB </w:t>
      </w:r>
    </w:p>
    <w:p w:rsidR="00EE62DA" w:rsidRDefault="00EE62DA" w:rsidP="00EE62DA">
      <w:pPr>
        <w:pStyle w:val="af"/>
        <w:rPr>
          <w:lang w:val="en-US"/>
        </w:rPr>
      </w:pPr>
      <w:r>
        <w:rPr>
          <w:lang w:val="en-US"/>
        </w:rPr>
        <w:t>УДК   7.032.14</w:t>
      </w:r>
    </w:p>
    <w:p w:rsidR="00EE62DA" w:rsidRDefault="00EE62DA" w:rsidP="00EE62DA">
      <w:pPr>
        <w:pStyle w:val="af"/>
        <w:rPr>
          <w:lang w:val="en-US"/>
        </w:rPr>
      </w:pPr>
      <w:r>
        <w:rPr>
          <w:lang w:val="en-US"/>
        </w:rPr>
        <w:t>хр - 1</w:t>
      </w:r>
    </w:p>
    <w:p w:rsidR="00EE62DA" w:rsidRPr="00DE18C9" w:rsidRDefault="00EE62DA" w:rsidP="00EE62DA">
      <w:pPr>
        <w:pStyle w:val="a"/>
      </w:pPr>
      <w:r w:rsidRPr="00EE62DA">
        <w:t xml:space="preserve">33303 20529*20530 78 Г 41 </w:t>
      </w:r>
      <w:r w:rsidRPr="00EE62DA">
        <w:rPr>
          <w:b/>
        </w:rPr>
        <w:t>Герцман, Е.В.</w:t>
      </w:r>
      <w:r w:rsidRPr="00EE62DA">
        <w:t xml:space="preserve"> Цикл лекций по истории и теории античной музыки / Е.В. Герцман.--СПб. : "Квадривиум",2021.--411с. .--</w:t>
      </w:r>
      <w:r>
        <w:rPr>
          <w:lang w:val="en-US"/>
        </w:rPr>
        <w:t>ISBN</w:t>
      </w:r>
      <w:r w:rsidRPr="00EE62DA">
        <w:t xml:space="preserve"> 978-5-7164-1138-8 рус. Композитор*Древняя Греция*Музыка античная*Пение*Аристоксен*Античные вокальные жанры*Нотация буквенная древнеэллинская*Гимнография*Инструмент музыкальный*Культовые песнопения*Кифара*Лира*Античные инструментальные жанры 5 </w:t>
      </w:r>
    </w:p>
    <w:p w:rsidR="00EE62DA" w:rsidRDefault="00EE62DA" w:rsidP="00EE62DA">
      <w:pPr>
        <w:pStyle w:val="af"/>
        <w:rPr>
          <w:lang w:val="en-US"/>
        </w:rPr>
      </w:pPr>
      <w:r>
        <w:rPr>
          <w:lang w:val="en-US"/>
        </w:rPr>
        <w:t>УДК   78</w:t>
      </w:r>
    </w:p>
    <w:p w:rsidR="00EE62DA" w:rsidRDefault="00EE62DA" w:rsidP="00EE62DA">
      <w:pPr>
        <w:pStyle w:val="af"/>
        <w:rPr>
          <w:lang w:val="en-US"/>
        </w:rPr>
      </w:pPr>
      <w:r>
        <w:rPr>
          <w:lang w:val="en-US"/>
        </w:rPr>
        <w:t>хр - 2</w:t>
      </w:r>
    </w:p>
    <w:p w:rsidR="00EE62DA" w:rsidRPr="00DE18C9" w:rsidRDefault="00EE62DA" w:rsidP="00EE62DA">
      <w:pPr>
        <w:pStyle w:val="a"/>
      </w:pPr>
      <w:r w:rsidRPr="00EE62DA">
        <w:t xml:space="preserve">11297 6045 7.048 Г27 </w:t>
      </w:r>
      <w:r w:rsidRPr="00EE62DA">
        <w:rPr>
          <w:b/>
        </w:rPr>
        <w:t>Герчук Ю.Я.</w:t>
      </w:r>
      <w:r w:rsidRPr="00EE62DA">
        <w:t xml:space="preserve"> Что такое орнамент? : Структура и смысл орнаментального образа.--М. : Галарт,1998.--326с. : Илл. 6045 </w:t>
      </w:r>
      <w:r>
        <w:rPr>
          <w:lang w:val="en-US"/>
        </w:rPr>
        <w:t>RUSB</w:t>
      </w:r>
      <w:r w:rsidRPr="00EE62DA">
        <w:t xml:space="preserve"> </w:t>
      </w:r>
    </w:p>
    <w:p w:rsidR="00EE62DA" w:rsidRDefault="00EE62DA" w:rsidP="00EE62DA">
      <w:pPr>
        <w:pStyle w:val="af"/>
        <w:rPr>
          <w:lang w:val="en-US"/>
        </w:rPr>
      </w:pPr>
      <w:r>
        <w:rPr>
          <w:lang w:val="en-US"/>
        </w:rPr>
        <w:t>УДК   7.048</w:t>
      </w:r>
    </w:p>
    <w:p w:rsidR="00EE62DA" w:rsidRDefault="00EE62DA" w:rsidP="00EE62DA">
      <w:pPr>
        <w:pStyle w:val="af"/>
        <w:rPr>
          <w:lang w:val="en-US"/>
        </w:rPr>
      </w:pPr>
      <w:r>
        <w:rPr>
          <w:lang w:val="en-US"/>
        </w:rPr>
        <w:t>хр - 1</w:t>
      </w:r>
    </w:p>
    <w:p w:rsidR="00EE62DA" w:rsidRPr="00DE18C9" w:rsidRDefault="00EE62DA" w:rsidP="00EE62DA">
      <w:pPr>
        <w:pStyle w:val="a"/>
      </w:pPr>
      <w:r w:rsidRPr="00EE62DA">
        <w:t xml:space="preserve">11337 6091 792 Г60 </w:t>
      </w:r>
      <w:r w:rsidRPr="00EE62DA">
        <w:rPr>
          <w:b/>
        </w:rPr>
        <w:t>Голубовский Б.Г.</w:t>
      </w:r>
      <w:r w:rsidRPr="00EE62DA">
        <w:t xml:space="preserve"> Большие маленькие театры.--М. : Изд-во им. </w:t>
      </w:r>
      <w:r>
        <w:rPr>
          <w:lang w:val="en-US"/>
        </w:rPr>
        <w:t xml:space="preserve">Сабашниковых,1998.--464с. : Илл. 6091 RUSB </w:t>
      </w:r>
    </w:p>
    <w:p w:rsidR="00EE62DA" w:rsidRDefault="00EE62DA" w:rsidP="00EE62DA">
      <w:pPr>
        <w:pStyle w:val="af"/>
        <w:rPr>
          <w:lang w:val="en-US"/>
        </w:rPr>
      </w:pPr>
      <w:r>
        <w:rPr>
          <w:lang w:val="en-US"/>
        </w:rPr>
        <w:t>УДК   792</w:t>
      </w:r>
    </w:p>
    <w:p w:rsidR="00EE62DA" w:rsidRDefault="00EE62DA" w:rsidP="00EE62DA">
      <w:pPr>
        <w:pStyle w:val="af"/>
        <w:rPr>
          <w:lang w:val="en-US"/>
        </w:rPr>
      </w:pPr>
      <w:r>
        <w:rPr>
          <w:lang w:val="en-US"/>
        </w:rPr>
        <w:t>хр - 1</w:t>
      </w:r>
    </w:p>
    <w:p w:rsidR="00EE62DA" w:rsidRPr="00DE18C9" w:rsidRDefault="00EE62DA" w:rsidP="00EE62DA">
      <w:pPr>
        <w:pStyle w:val="a"/>
      </w:pPr>
      <w:r w:rsidRPr="00EE62DA">
        <w:t xml:space="preserve">3684 10376 7.03 Г 72 </w:t>
      </w:r>
      <w:r w:rsidRPr="00EE62DA">
        <w:rPr>
          <w:b/>
        </w:rPr>
        <w:t xml:space="preserve">Государственная </w:t>
      </w:r>
      <w:r w:rsidRPr="00EE62DA">
        <w:t xml:space="preserve">Третьяковская галерея : История и коллекция / Ред. И.И.Никонова Никонова И.И.--4- изд., стереотип.--М. : Искусство,1986.--444 с. : ил. рус. Искусство*Живопись*Третьяковская галерея*Альбом*История*Музей*Культура*Скульптура 2 10376 хр. </w:t>
      </w:r>
      <w:r>
        <w:rPr>
          <w:lang w:val="en-US"/>
        </w:rPr>
        <w:t xml:space="preserve">RU04 </w:t>
      </w:r>
    </w:p>
    <w:p w:rsidR="00EE62DA" w:rsidRDefault="00EE62DA" w:rsidP="00EE62DA">
      <w:pPr>
        <w:pStyle w:val="af"/>
        <w:rPr>
          <w:lang w:val="en-US"/>
        </w:rPr>
      </w:pPr>
      <w:r>
        <w:rPr>
          <w:lang w:val="en-US"/>
        </w:rPr>
        <w:t>УДК   7.03</w:t>
      </w:r>
    </w:p>
    <w:p w:rsidR="00EE62DA" w:rsidRDefault="00EE62DA" w:rsidP="00EE62DA">
      <w:pPr>
        <w:pStyle w:val="af"/>
        <w:rPr>
          <w:lang w:val="en-US"/>
        </w:rPr>
      </w:pPr>
      <w:r>
        <w:rPr>
          <w:lang w:val="en-US"/>
        </w:rPr>
        <w:t>хр - 1</w:t>
      </w:r>
    </w:p>
    <w:p w:rsidR="00321165" w:rsidRPr="00DE18C9" w:rsidRDefault="00EE62DA" w:rsidP="00EE62DA">
      <w:pPr>
        <w:pStyle w:val="a"/>
      </w:pPr>
      <w:r w:rsidRPr="00EE62DA">
        <w:t xml:space="preserve">24963 5122 78(075) Д 13 </w:t>
      </w:r>
      <w:r w:rsidRPr="00EE62DA">
        <w:rPr>
          <w:b/>
        </w:rPr>
        <w:t>Давыдова, Е.В.</w:t>
      </w:r>
      <w:r w:rsidRPr="00EE62DA">
        <w:t xml:space="preserve"> Музыкальная грамота / Е.В.Давыдова, С.Ф.Запорожец Запорожец С.Ф.--М. : Государственное музыкальное издательство,1958.--175с. рус. </w:t>
      </w:r>
      <w:r>
        <w:rPr>
          <w:lang w:val="en-US"/>
        </w:rPr>
        <w:t xml:space="preserve">Музыка*Грамота музыкальная*Инструмент*Ныты*Дирижирование 4 </w:t>
      </w:r>
    </w:p>
    <w:p w:rsidR="00321165" w:rsidRDefault="00321165" w:rsidP="00321165">
      <w:pPr>
        <w:pStyle w:val="af"/>
        <w:rPr>
          <w:lang w:val="en-US"/>
        </w:rPr>
      </w:pPr>
      <w:r>
        <w:rPr>
          <w:lang w:val="en-US"/>
        </w:rPr>
        <w:t>УДК   78(075)</w:t>
      </w:r>
    </w:p>
    <w:p w:rsidR="00321165" w:rsidRDefault="00321165" w:rsidP="00321165">
      <w:pPr>
        <w:pStyle w:val="af"/>
        <w:rPr>
          <w:lang w:val="en-US"/>
        </w:rPr>
      </w:pPr>
      <w:r>
        <w:rPr>
          <w:lang w:val="en-US"/>
        </w:rPr>
        <w:t>хр - 1</w:t>
      </w:r>
    </w:p>
    <w:p w:rsidR="00321165" w:rsidRPr="00DE18C9" w:rsidRDefault="00321165" w:rsidP="00321165">
      <w:pPr>
        <w:pStyle w:val="a"/>
      </w:pPr>
      <w:r w:rsidRPr="00321165">
        <w:t xml:space="preserve">3682 10374 7.03 Д 14 </w:t>
      </w:r>
      <w:r w:rsidRPr="00321165">
        <w:rPr>
          <w:b/>
        </w:rPr>
        <w:t>Дажина В.</w:t>
      </w:r>
      <w:r w:rsidRPr="00321165">
        <w:t xml:space="preserve"> Микеланджело : Рисунок в его творчестве / В.Дажина.--М. : Искусство,1987.--215 с. : ил. рус. </w:t>
      </w:r>
      <w:r>
        <w:rPr>
          <w:lang w:val="en-US"/>
        </w:rPr>
        <w:t xml:space="preserve">Искусство*Рисунок*Живопись*Микеланджело*Графика*Этюд*Эскиз 2 10374 хр. RU04 </w:t>
      </w:r>
    </w:p>
    <w:p w:rsidR="00321165" w:rsidRDefault="00321165" w:rsidP="00321165">
      <w:pPr>
        <w:pStyle w:val="af"/>
        <w:rPr>
          <w:lang w:val="en-US"/>
        </w:rPr>
      </w:pPr>
      <w:r>
        <w:rPr>
          <w:lang w:val="en-US"/>
        </w:rPr>
        <w:t>УДК   7.03</w:t>
      </w:r>
    </w:p>
    <w:p w:rsidR="00321165" w:rsidRDefault="00321165" w:rsidP="00321165">
      <w:pPr>
        <w:pStyle w:val="af"/>
        <w:rPr>
          <w:lang w:val="en-US"/>
        </w:rPr>
      </w:pPr>
      <w:r>
        <w:rPr>
          <w:lang w:val="en-US"/>
        </w:rPr>
        <w:t>хр - 1</w:t>
      </w:r>
    </w:p>
    <w:p w:rsidR="00321165" w:rsidRPr="00DE18C9" w:rsidRDefault="00321165" w:rsidP="00321165">
      <w:pPr>
        <w:pStyle w:val="a"/>
      </w:pPr>
      <w:r w:rsidRPr="00321165">
        <w:lastRenderedPageBreak/>
        <w:t xml:space="preserve">29936 17510 76 Д 21 </w:t>
      </w:r>
      <w:r w:rsidRPr="00321165">
        <w:rPr>
          <w:b/>
        </w:rPr>
        <w:t>Дашкевич, В.Т..</w:t>
      </w:r>
      <w:r w:rsidRPr="00321165">
        <w:t xml:space="preserve"> Хиросигэ / В.Т. Дашкевич.--Л. : Искусство,1974.--159 с. рус. </w:t>
      </w:r>
      <w:r>
        <w:rPr>
          <w:lang w:val="en-US"/>
        </w:rPr>
        <w:t xml:space="preserve">Графика*Гравюра*Укиёэ*Япония*Периодизация*Искусство Японии 2 </w:t>
      </w:r>
    </w:p>
    <w:p w:rsidR="00321165" w:rsidRDefault="00321165" w:rsidP="00321165">
      <w:pPr>
        <w:pStyle w:val="af"/>
        <w:rPr>
          <w:lang w:val="en-US"/>
        </w:rPr>
      </w:pPr>
      <w:r>
        <w:rPr>
          <w:lang w:val="en-US"/>
        </w:rPr>
        <w:t>УДК   76</w:t>
      </w:r>
    </w:p>
    <w:p w:rsidR="00321165" w:rsidRDefault="00321165" w:rsidP="00321165">
      <w:pPr>
        <w:pStyle w:val="af"/>
        <w:rPr>
          <w:lang w:val="en-US"/>
        </w:rPr>
      </w:pPr>
      <w:r>
        <w:rPr>
          <w:lang w:val="en-US"/>
        </w:rPr>
        <w:t>хр - 1</w:t>
      </w:r>
    </w:p>
    <w:p w:rsidR="00321165" w:rsidRPr="00DE18C9" w:rsidRDefault="00321165" w:rsidP="00321165">
      <w:pPr>
        <w:pStyle w:val="a"/>
      </w:pPr>
      <w:r w:rsidRPr="00321165">
        <w:t xml:space="preserve">25412 75.03 К 21 </w:t>
      </w:r>
      <w:r w:rsidRPr="00321165">
        <w:rPr>
          <w:b/>
        </w:rPr>
        <w:t>Де Кар, Лоранс</w:t>
      </w:r>
      <w:r w:rsidRPr="00321165">
        <w:t xml:space="preserve"> Прерафаэлиты : Модернизм по-английски / Де Кар Л. Пер.с франц. Эйделькинд Ю.--М. : АСТ;"Астрель",2003.--128с. : ил.--(Открытие : Живопись) .--</w:t>
      </w:r>
      <w:r>
        <w:rPr>
          <w:lang w:val="en-US"/>
        </w:rPr>
        <w:t>ISBN</w:t>
      </w:r>
      <w:r w:rsidRPr="00321165">
        <w:t xml:space="preserve"> 5-271-02250-1(Изд. Астрель)*5-17-008099-9Изд. АСТ)* 2-07-053459-6(фр) рус. Искусство*Живопись*Прерафаэлиты*Модернизм*Авангард*Эстетика 2 </w:t>
      </w:r>
    </w:p>
    <w:p w:rsidR="00321165" w:rsidRDefault="00321165" w:rsidP="00321165">
      <w:pPr>
        <w:pStyle w:val="af"/>
        <w:rPr>
          <w:lang w:val="en-US"/>
        </w:rPr>
      </w:pPr>
      <w:r>
        <w:rPr>
          <w:lang w:val="en-US"/>
        </w:rPr>
        <w:t>УДК   75.03</w:t>
      </w:r>
    </w:p>
    <w:p w:rsidR="00321165" w:rsidRDefault="00321165" w:rsidP="00321165">
      <w:pPr>
        <w:pStyle w:val="af"/>
        <w:rPr>
          <w:lang w:val="en-US"/>
        </w:rPr>
      </w:pPr>
      <w:r>
        <w:rPr>
          <w:lang w:val="en-US"/>
        </w:rPr>
        <w:t>хр - 1</w:t>
      </w:r>
    </w:p>
    <w:p w:rsidR="00321165" w:rsidRPr="00DE18C9" w:rsidRDefault="00321165" w:rsidP="00321165">
      <w:pPr>
        <w:pStyle w:val="a"/>
      </w:pPr>
      <w:r w:rsidRPr="00321165">
        <w:t xml:space="preserve">11311 6062 72 Д36 </w:t>
      </w:r>
      <w:r w:rsidRPr="00321165">
        <w:rPr>
          <w:b/>
        </w:rPr>
        <w:t xml:space="preserve">Деревянное </w:t>
      </w:r>
      <w:r w:rsidRPr="00321165">
        <w:t xml:space="preserve">кружево Томска.--М. : Галарт,1997 : Илл. 6062 </w:t>
      </w:r>
      <w:r>
        <w:rPr>
          <w:lang w:val="en-US"/>
        </w:rPr>
        <w:t>RUSB</w:t>
      </w:r>
      <w:r w:rsidRPr="00321165">
        <w:t xml:space="preserve"> </w:t>
      </w:r>
    </w:p>
    <w:p w:rsidR="00321165" w:rsidRDefault="00321165" w:rsidP="00321165">
      <w:pPr>
        <w:pStyle w:val="af"/>
        <w:rPr>
          <w:lang w:val="en-US"/>
        </w:rPr>
      </w:pPr>
      <w:r>
        <w:rPr>
          <w:lang w:val="en-US"/>
        </w:rPr>
        <w:t>УДК   72</w:t>
      </w:r>
    </w:p>
    <w:p w:rsidR="00321165" w:rsidRDefault="00321165" w:rsidP="00321165">
      <w:pPr>
        <w:pStyle w:val="af"/>
        <w:rPr>
          <w:lang w:val="en-US"/>
        </w:rPr>
      </w:pPr>
      <w:r>
        <w:rPr>
          <w:lang w:val="en-US"/>
        </w:rPr>
        <w:t>хр - 1</w:t>
      </w:r>
    </w:p>
    <w:p w:rsidR="00321165" w:rsidRPr="00DE18C9" w:rsidRDefault="00321165" w:rsidP="00321165">
      <w:pPr>
        <w:pStyle w:val="a"/>
      </w:pPr>
      <w:r w:rsidRPr="00321165">
        <w:t xml:space="preserve">9951 7.034 Д41 </w:t>
      </w:r>
      <w:r w:rsidRPr="00321165">
        <w:rPr>
          <w:b/>
        </w:rPr>
        <w:t>Дживелегов А.К.</w:t>
      </w:r>
      <w:r w:rsidRPr="00321165">
        <w:t xml:space="preserve"> Творцы итальянского возрождения.Т.1.--М. : Терра-книжный клуб,1998.--352с. </w:t>
      </w:r>
      <w:r>
        <w:rPr>
          <w:lang w:val="en-US"/>
        </w:rPr>
        <w:t xml:space="preserve">4195 RUSB </w:t>
      </w:r>
    </w:p>
    <w:p w:rsidR="00321165" w:rsidRDefault="00321165" w:rsidP="00321165">
      <w:pPr>
        <w:pStyle w:val="af"/>
        <w:rPr>
          <w:lang w:val="en-US"/>
        </w:rPr>
      </w:pPr>
      <w:r>
        <w:rPr>
          <w:lang w:val="en-US"/>
        </w:rPr>
        <w:t>УДК   7.034</w:t>
      </w:r>
    </w:p>
    <w:p w:rsidR="00321165" w:rsidRDefault="00321165" w:rsidP="00321165">
      <w:pPr>
        <w:pStyle w:val="af"/>
        <w:rPr>
          <w:lang w:val="en-US"/>
        </w:rPr>
      </w:pPr>
      <w:r>
        <w:rPr>
          <w:lang w:val="en-US"/>
        </w:rPr>
        <w:t>хр - 1</w:t>
      </w:r>
    </w:p>
    <w:p w:rsidR="00321165" w:rsidRPr="00DE18C9" w:rsidRDefault="00321165" w:rsidP="00321165">
      <w:pPr>
        <w:pStyle w:val="a"/>
      </w:pPr>
      <w:r w:rsidRPr="00321165">
        <w:t xml:space="preserve">9953 7.034 Д41 </w:t>
      </w:r>
      <w:r w:rsidRPr="00321165">
        <w:rPr>
          <w:b/>
        </w:rPr>
        <w:t>Дживелегов А.К.</w:t>
      </w:r>
      <w:r w:rsidRPr="00321165">
        <w:t xml:space="preserve"> Творцы итальянского возрождения.Т.2.--М. : Терра-книжный клуб,1998.--352с. </w:t>
      </w:r>
      <w:r>
        <w:rPr>
          <w:lang w:val="en-US"/>
        </w:rPr>
        <w:t xml:space="preserve">4196 RUSB </w:t>
      </w:r>
    </w:p>
    <w:p w:rsidR="00321165" w:rsidRDefault="00321165" w:rsidP="00321165">
      <w:pPr>
        <w:pStyle w:val="af"/>
        <w:rPr>
          <w:lang w:val="en-US"/>
        </w:rPr>
      </w:pPr>
      <w:r>
        <w:rPr>
          <w:lang w:val="en-US"/>
        </w:rPr>
        <w:t>УДК   7.034</w:t>
      </w:r>
    </w:p>
    <w:p w:rsidR="00321165" w:rsidRDefault="00321165" w:rsidP="00321165">
      <w:pPr>
        <w:pStyle w:val="af"/>
        <w:rPr>
          <w:lang w:val="en-US"/>
        </w:rPr>
      </w:pPr>
      <w:r>
        <w:rPr>
          <w:lang w:val="en-US"/>
        </w:rPr>
        <w:t>хр - 1</w:t>
      </w:r>
    </w:p>
    <w:p w:rsidR="00E9659C" w:rsidRPr="00E9659C" w:rsidRDefault="00321165" w:rsidP="00321165">
      <w:pPr>
        <w:pStyle w:val="a"/>
        <w:rPr>
          <w:lang w:val="en-US"/>
        </w:rPr>
      </w:pPr>
      <w:r>
        <w:rPr>
          <w:lang w:val="en-US"/>
        </w:rPr>
        <w:t xml:space="preserve">34318 21391 75(476) Д 43 </w:t>
      </w:r>
      <w:r w:rsidRPr="00321165">
        <w:rPr>
          <w:b/>
          <w:lang w:val="en-US"/>
        </w:rPr>
        <w:t xml:space="preserve">Дзяржаўны </w:t>
      </w:r>
      <w:r>
        <w:rPr>
          <w:lang w:val="en-US"/>
        </w:rPr>
        <w:t xml:space="preserve">мастацкі музей БССР --- Государственный художественный музей БССР / State Art Museum of the BSSR / Musee d'Etat des Beaux-Arts de la RSSB / Аўт. і склад. П.М. Герасімовіч, А.К. Рэсіна ; Пад рэд. Ю.А. Карачуна Герасімовіч П.М.--Мн. : "Беларусь",1979.--254 с. : іл. рус.*бел.*англ.*фр. Живопись*Графика*Скульптура*Прикладное искусство*Художественный музей*БССР*Культура*Искусство Жывапіс*Графіка*Скульптура*Прыкладное мастацтва*Мастацкі музей*БССР*Культура*Мастацтва 2 </w:t>
      </w:r>
    </w:p>
    <w:p w:rsidR="00E9659C" w:rsidRDefault="00E9659C" w:rsidP="00E9659C">
      <w:pPr>
        <w:pStyle w:val="af"/>
        <w:rPr>
          <w:lang w:val="en-US"/>
        </w:rPr>
      </w:pPr>
      <w:r>
        <w:rPr>
          <w:lang w:val="en-US"/>
        </w:rPr>
        <w:t>УДК   75(476) + 06</w:t>
      </w:r>
    </w:p>
    <w:p w:rsidR="00E9659C" w:rsidRDefault="00E9659C" w:rsidP="00E9659C">
      <w:pPr>
        <w:pStyle w:val="af"/>
        <w:rPr>
          <w:lang w:val="en-US"/>
        </w:rPr>
      </w:pPr>
      <w:r>
        <w:rPr>
          <w:lang w:val="en-US"/>
        </w:rPr>
        <w:t>хр - 1</w:t>
      </w:r>
    </w:p>
    <w:p w:rsidR="00E9659C" w:rsidRPr="00DE18C9" w:rsidRDefault="00E9659C" w:rsidP="00E9659C">
      <w:pPr>
        <w:pStyle w:val="a"/>
      </w:pPr>
      <w:r w:rsidRPr="00E9659C">
        <w:t xml:space="preserve">27556 15057 75 В 27 </w:t>
      </w:r>
      <w:r w:rsidRPr="00E9659C">
        <w:rPr>
          <w:b/>
        </w:rPr>
        <w:t>Веласкес</w:t>
      </w:r>
      <w:r w:rsidRPr="00E9659C">
        <w:t xml:space="preserve"> / Гл. ред. А. Барагамян ; автор текста С. Королева Барагамян А.*Королева С.--М. : Директ-Медиа : Изд. дом "Комсомольская правда",2009.--48с. : ил.--(Великие художники ; Т.10) Диего Родригес де Сильва Веласкес 1599-1660 .--</w:t>
      </w:r>
      <w:r>
        <w:rPr>
          <w:lang w:val="en-US"/>
        </w:rPr>
        <w:t>ISBN</w:t>
      </w:r>
      <w:r w:rsidRPr="00E9659C">
        <w:t xml:space="preserve"> 978-5-87107-183-0 рус. </w:t>
      </w:r>
      <w:r>
        <w:rPr>
          <w:lang w:val="en-US"/>
        </w:rPr>
        <w:t xml:space="preserve">Живопись*Веласкес*Живопись Испании*Портрет*Портретизм 3 </w:t>
      </w:r>
    </w:p>
    <w:p w:rsidR="00E9659C" w:rsidRDefault="00E9659C" w:rsidP="00E9659C">
      <w:pPr>
        <w:pStyle w:val="af"/>
        <w:rPr>
          <w:lang w:val="en-US"/>
        </w:rPr>
      </w:pPr>
      <w:r>
        <w:rPr>
          <w:lang w:val="en-US"/>
        </w:rPr>
        <w:t>УДК   75</w:t>
      </w:r>
    </w:p>
    <w:p w:rsidR="00E9659C" w:rsidRDefault="00E9659C" w:rsidP="00E9659C">
      <w:pPr>
        <w:pStyle w:val="af"/>
        <w:rPr>
          <w:lang w:val="en-US"/>
        </w:rPr>
      </w:pPr>
      <w:r>
        <w:rPr>
          <w:lang w:val="en-US"/>
        </w:rPr>
        <w:t>хр - 1</w:t>
      </w:r>
    </w:p>
    <w:p w:rsidR="00E9659C" w:rsidRPr="00DE18C9" w:rsidRDefault="00E9659C" w:rsidP="00E9659C">
      <w:pPr>
        <w:pStyle w:val="a"/>
      </w:pPr>
      <w:r w:rsidRPr="00E9659C">
        <w:t xml:space="preserve">25333 6758 79 Д 63 </w:t>
      </w:r>
      <w:r w:rsidRPr="00E9659C">
        <w:rPr>
          <w:b/>
        </w:rPr>
        <w:t>Докучаева, Н.</w:t>
      </w:r>
      <w:r w:rsidRPr="00E9659C">
        <w:t xml:space="preserve"> Короли и рыбки.--СПб. : "Диамант", "Валери СПб",1997.--160с. : ил.--(Мастерим бумажный мир) .--</w:t>
      </w:r>
      <w:r>
        <w:rPr>
          <w:lang w:val="en-US"/>
        </w:rPr>
        <w:t>ISBN</w:t>
      </w:r>
      <w:r w:rsidRPr="00E9659C">
        <w:t xml:space="preserve"> 5-88155-208-3 рус. </w:t>
      </w:r>
      <w:r>
        <w:rPr>
          <w:lang w:val="en-US"/>
        </w:rPr>
        <w:t xml:space="preserve">Кукла*Отдых*Игра*Кукла бумажная*Досуг*Мастерство 7 </w:t>
      </w:r>
    </w:p>
    <w:p w:rsidR="00E9659C" w:rsidRDefault="00E9659C" w:rsidP="00E9659C">
      <w:pPr>
        <w:pStyle w:val="af"/>
        <w:rPr>
          <w:lang w:val="en-US"/>
        </w:rPr>
      </w:pPr>
      <w:r>
        <w:rPr>
          <w:lang w:val="en-US"/>
        </w:rPr>
        <w:t>УДК   79</w:t>
      </w:r>
    </w:p>
    <w:p w:rsidR="00E9659C" w:rsidRDefault="00E9659C" w:rsidP="00E9659C">
      <w:pPr>
        <w:pStyle w:val="af"/>
        <w:rPr>
          <w:lang w:val="en-US"/>
        </w:rPr>
      </w:pPr>
      <w:r>
        <w:rPr>
          <w:lang w:val="en-US"/>
        </w:rPr>
        <w:t>хр - 1</w:t>
      </w:r>
    </w:p>
    <w:p w:rsidR="00E9659C" w:rsidRPr="00DE18C9" w:rsidRDefault="00E9659C" w:rsidP="00E9659C">
      <w:pPr>
        <w:pStyle w:val="a"/>
      </w:pPr>
      <w:r w:rsidRPr="00E9659C">
        <w:t xml:space="preserve">10930 7.034(47+57) Д73 </w:t>
      </w:r>
      <w:r w:rsidRPr="00E9659C">
        <w:rPr>
          <w:b/>
        </w:rPr>
        <w:t xml:space="preserve">Древне-русское </w:t>
      </w:r>
      <w:r w:rsidRPr="00E9659C">
        <w:t xml:space="preserve">искусство : Сергий Радонежский и художественная культура Москвы </w:t>
      </w:r>
      <w:r>
        <w:rPr>
          <w:lang w:val="en-US"/>
        </w:rPr>
        <w:t>XIV</w:t>
      </w:r>
      <w:r w:rsidRPr="00E9659C">
        <w:t>-</w:t>
      </w:r>
      <w:r>
        <w:rPr>
          <w:lang w:val="en-US"/>
        </w:rPr>
        <w:t>XV</w:t>
      </w:r>
      <w:r w:rsidRPr="00E9659C">
        <w:t xml:space="preserve"> вв.--С.Пб. : Издательство Дмитрия Буланина,1998.--440с. </w:t>
      </w:r>
      <w:r>
        <w:rPr>
          <w:lang w:val="en-US"/>
        </w:rPr>
        <w:t xml:space="preserve">5523 RUSB </w:t>
      </w:r>
    </w:p>
    <w:p w:rsidR="00E9659C" w:rsidRDefault="00E9659C" w:rsidP="00E9659C">
      <w:pPr>
        <w:pStyle w:val="af"/>
        <w:rPr>
          <w:lang w:val="en-US"/>
        </w:rPr>
      </w:pPr>
      <w:r>
        <w:rPr>
          <w:lang w:val="en-US"/>
        </w:rPr>
        <w:t>УДК   7.034(47+57)</w:t>
      </w:r>
    </w:p>
    <w:p w:rsidR="00E9659C" w:rsidRDefault="00E9659C" w:rsidP="00E9659C">
      <w:pPr>
        <w:pStyle w:val="af"/>
        <w:rPr>
          <w:lang w:val="en-US"/>
        </w:rPr>
      </w:pPr>
      <w:r>
        <w:rPr>
          <w:lang w:val="en-US"/>
        </w:rPr>
        <w:t>хр - 1</w:t>
      </w:r>
    </w:p>
    <w:p w:rsidR="00E9659C" w:rsidRPr="00DE18C9" w:rsidRDefault="00E9659C" w:rsidP="00E9659C">
      <w:pPr>
        <w:pStyle w:val="a"/>
      </w:pPr>
      <w:r w:rsidRPr="00E9659C">
        <w:lastRenderedPageBreak/>
        <w:t xml:space="preserve">25180 3174 7.03 Д 73 </w:t>
      </w:r>
      <w:r w:rsidRPr="00E9659C">
        <w:rPr>
          <w:b/>
        </w:rPr>
        <w:t xml:space="preserve">Древнерусское </w:t>
      </w:r>
      <w:r w:rsidRPr="00E9659C">
        <w:t xml:space="preserve">искусство --- </w:t>
      </w:r>
      <w:r>
        <w:rPr>
          <w:lang w:val="en-US"/>
        </w:rPr>
        <w:t>Old</w:t>
      </w:r>
      <w:r w:rsidRPr="00E9659C">
        <w:t xml:space="preserve"> </w:t>
      </w:r>
      <w:r>
        <w:rPr>
          <w:lang w:val="en-US"/>
        </w:rPr>
        <w:t>russian</w:t>
      </w:r>
      <w:r w:rsidRPr="00E9659C">
        <w:t xml:space="preserve"> </w:t>
      </w:r>
      <w:r>
        <w:rPr>
          <w:lang w:val="en-US"/>
        </w:rPr>
        <w:t>art</w:t>
      </w:r>
      <w:r w:rsidRPr="00E9659C">
        <w:t xml:space="preserve">.  </w:t>
      </w:r>
      <w:r>
        <w:rPr>
          <w:lang w:val="en-US"/>
        </w:rPr>
        <w:t>In</w:t>
      </w:r>
      <w:r w:rsidRPr="00E9659C">
        <w:t xml:space="preserve"> </w:t>
      </w:r>
      <w:r>
        <w:rPr>
          <w:lang w:val="en-US"/>
        </w:rPr>
        <w:t>the</w:t>
      </w:r>
      <w:r w:rsidRPr="00E9659C">
        <w:t xml:space="preserve"> </w:t>
      </w:r>
      <w:r>
        <w:rPr>
          <w:lang w:val="en-US"/>
        </w:rPr>
        <w:t>Zagorsk</w:t>
      </w:r>
      <w:r w:rsidRPr="00E9659C">
        <w:t xml:space="preserve"> </w:t>
      </w:r>
      <w:r>
        <w:rPr>
          <w:lang w:val="en-US"/>
        </w:rPr>
        <w:t>museum</w:t>
      </w:r>
      <w:r w:rsidRPr="00E9659C">
        <w:t xml:space="preserve"> </w:t>
      </w:r>
      <w:r>
        <w:rPr>
          <w:lang w:val="en-US"/>
        </w:rPr>
        <w:t>collection</w:t>
      </w:r>
      <w:r w:rsidRPr="00E9659C">
        <w:t xml:space="preserve"> : В собрании Загорского музея.--Б.м. : Внешторгиздат,Б.г.--34с. : ил. рус. </w:t>
      </w:r>
      <w:r>
        <w:rPr>
          <w:lang w:val="en-US"/>
        </w:rPr>
        <w:t xml:space="preserve">Искусство*История искусства*Музей-заповедник*Загорск*Потир*Икона 7 </w:t>
      </w:r>
    </w:p>
    <w:p w:rsidR="00E9659C" w:rsidRDefault="00E9659C" w:rsidP="00E9659C">
      <w:pPr>
        <w:pStyle w:val="af"/>
        <w:rPr>
          <w:lang w:val="en-US"/>
        </w:rPr>
      </w:pPr>
      <w:r>
        <w:rPr>
          <w:lang w:val="en-US"/>
        </w:rPr>
        <w:t>УДК   7.03</w:t>
      </w:r>
    </w:p>
    <w:p w:rsidR="00E9659C" w:rsidRDefault="00E9659C" w:rsidP="00E9659C">
      <w:pPr>
        <w:pStyle w:val="af"/>
        <w:rPr>
          <w:lang w:val="en-US"/>
        </w:rPr>
      </w:pPr>
      <w:r>
        <w:rPr>
          <w:lang w:val="en-US"/>
        </w:rPr>
        <w:t>хр - 1</w:t>
      </w:r>
    </w:p>
    <w:p w:rsidR="00E9659C" w:rsidRPr="00DE18C9" w:rsidRDefault="00E9659C" w:rsidP="00E9659C">
      <w:pPr>
        <w:pStyle w:val="a"/>
      </w:pPr>
      <w:r w:rsidRPr="00E9659C">
        <w:t xml:space="preserve">31920 19529 78 Е 14 </w:t>
      </w:r>
      <w:r w:rsidRPr="00E9659C">
        <w:rPr>
          <w:b/>
        </w:rPr>
        <w:t xml:space="preserve">Евгений </w:t>
      </w:r>
      <w:r w:rsidRPr="00E9659C">
        <w:t>Глебов. Судьбы серебряные струны : Воспоминания, интервью, посвящения, эссе / Сост. Л.В. Глебова Глебова Л.В.--Мн. : Мастацкая літаратура,2010.--350с. : ил.--(Беларусь музычная) .--</w:t>
      </w:r>
      <w:r>
        <w:rPr>
          <w:lang w:val="en-US"/>
        </w:rPr>
        <w:t>ISBN</w:t>
      </w:r>
      <w:r w:rsidRPr="00E9659C">
        <w:t xml:space="preserve"> 978-985-02-1152-1 рус. </w:t>
      </w:r>
      <w:r>
        <w:rPr>
          <w:lang w:val="en-US"/>
        </w:rPr>
        <w:t xml:space="preserve">Музыка*Глебов Е.*Биография*Воспоминание*Композитор*Беларусь 2 </w:t>
      </w:r>
    </w:p>
    <w:p w:rsidR="00E9659C" w:rsidRDefault="00E9659C" w:rsidP="00E9659C">
      <w:pPr>
        <w:pStyle w:val="af"/>
        <w:rPr>
          <w:lang w:val="en-US"/>
        </w:rPr>
      </w:pPr>
      <w:r>
        <w:rPr>
          <w:lang w:val="en-US"/>
        </w:rPr>
        <w:t>УДК   78 + 929</w:t>
      </w:r>
    </w:p>
    <w:p w:rsidR="00E9659C" w:rsidRDefault="00E9659C" w:rsidP="00E9659C">
      <w:pPr>
        <w:pStyle w:val="af"/>
        <w:rPr>
          <w:lang w:val="en-US"/>
        </w:rPr>
      </w:pPr>
      <w:r>
        <w:rPr>
          <w:lang w:val="en-US"/>
        </w:rPr>
        <w:t>хр - 1</w:t>
      </w:r>
    </w:p>
    <w:p w:rsidR="00E9659C" w:rsidRPr="00DE18C9" w:rsidRDefault="00E9659C" w:rsidP="00E9659C">
      <w:pPr>
        <w:pStyle w:val="a"/>
      </w:pPr>
      <w:r w:rsidRPr="00E9659C">
        <w:t xml:space="preserve">25401 72 Ж 64 </w:t>
      </w:r>
      <w:r w:rsidRPr="00E9659C">
        <w:rPr>
          <w:b/>
        </w:rPr>
        <w:t>Жестаз, Бертран</w:t>
      </w:r>
      <w:r w:rsidRPr="00E9659C">
        <w:t xml:space="preserve"> Архитектура. Ренессанс : От Брунеллески до Палладио / Бертран.Ж. Пер.с франц. </w:t>
      </w:r>
      <w:r w:rsidRPr="005B49D5">
        <w:t>Шукшиной Е.--М. : "Астрель",2003.--159с. : ил.--(Открытие : Архитектура) .--</w:t>
      </w:r>
      <w:r>
        <w:rPr>
          <w:lang w:val="en-US"/>
        </w:rPr>
        <w:t>ISBN</w:t>
      </w:r>
      <w:r w:rsidRPr="005B49D5">
        <w:t xml:space="preserve"> 5-271-02060-6(Изд. Астрель)*5-17-008118-9(Изд. АСТ)* 2-07-053313-8(фр) рус. Архитектура*Ренессанс*Античность*Искусство*Скульптура*Микеланджело*Готика 2 </w:t>
      </w:r>
    </w:p>
    <w:p w:rsidR="00E9659C" w:rsidRDefault="00E9659C" w:rsidP="00E9659C">
      <w:pPr>
        <w:pStyle w:val="af"/>
        <w:rPr>
          <w:lang w:val="en-US"/>
        </w:rPr>
      </w:pPr>
      <w:r>
        <w:rPr>
          <w:lang w:val="en-US"/>
        </w:rPr>
        <w:t>УДК   72 + 7.03</w:t>
      </w:r>
    </w:p>
    <w:p w:rsidR="00E9659C" w:rsidRDefault="00E9659C" w:rsidP="00E9659C">
      <w:pPr>
        <w:pStyle w:val="af"/>
        <w:rPr>
          <w:lang w:val="en-US"/>
        </w:rPr>
      </w:pPr>
      <w:r>
        <w:rPr>
          <w:lang w:val="en-US"/>
        </w:rPr>
        <w:t>хр - 2</w:t>
      </w:r>
    </w:p>
    <w:p w:rsidR="005B49D5" w:rsidRPr="00DE18C9" w:rsidRDefault="00E9659C" w:rsidP="00E9659C">
      <w:pPr>
        <w:pStyle w:val="a"/>
      </w:pPr>
      <w:r w:rsidRPr="005B49D5">
        <w:t xml:space="preserve">33404 20581 78 Ж 68 </w:t>
      </w:r>
      <w:r w:rsidRPr="005B49D5">
        <w:rPr>
          <w:b/>
        </w:rPr>
        <w:t>Жигарев, А.Л.</w:t>
      </w:r>
      <w:r w:rsidRPr="005B49D5">
        <w:t xml:space="preserve"> Анна Герман / А.Л. Жигарев ; Ред. И.Л. Макаршина.--М. : Искусство,1988.--302с. : ил. рус. </w:t>
      </w:r>
      <w:r>
        <w:rPr>
          <w:lang w:val="en-US"/>
        </w:rPr>
        <w:t xml:space="preserve">Анна Герман,О ней Литература художественная*Биография*Анна Герман 6 </w:t>
      </w:r>
    </w:p>
    <w:p w:rsidR="005B49D5" w:rsidRDefault="005B49D5" w:rsidP="005B49D5">
      <w:pPr>
        <w:pStyle w:val="af"/>
        <w:rPr>
          <w:lang w:val="en-US"/>
        </w:rPr>
      </w:pPr>
      <w:r>
        <w:rPr>
          <w:lang w:val="en-US"/>
        </w:rPr>
        <w:t>УДК   78</w:t>
      </w:r>
    </w:p>
    <w:p w:rsidR="005B49D5" w:rsidRDefault="005B49D5" w:rsidP="005B49D5">
      <w:pPr>
        <w:pStyle w:val="af"/>
        <w:rPr>
          <w:lang w:val="en-US"/>
        </w:rPr>
      </w:pPr>
      <w:r>
        <w:rPr>
          <w:lang w:val="en-US"/>
        </w:rPr>
        <w:t>хр - 1</w:t>
      </w:r>
    </w:p>
    <w:p w:rsidR="005B49D5" w:rsidRPr="00DE18C9" w:rsidRDefault="005B49D5" w:rsidP="005B49D5">
      <w:pPr>
        <w:pStyle w:val="a"/>
      </w:pPr>
      <w:r w:rsidRPr="005B49D5">
        <w:t xml:space="preserve">22257 11303 75 + 241.1 Ж 94 </w:t>
      </w:r>
      <w:r w:rsidRPr="005B49D5">
        <w:rPr>
          <w:b/>
        </w:rPr>
        <w:t>Жывап</w:t>
      </w:r>
      <w:r w:rsidRPr="005B49D5">
        <w:rPr>
          <w:b/>
          <w:lang w:val="en-US"/>
        </w:rPr>
        <w:t>i</w:t>
      </w:r>
      <w:r w:rsidRPr="005B49D5">
        <w:rPr>
          <w:b/>
        </w:rPr>
        <w:t xml:space="preserve">с </w:t>
      </w:r>
      <w:r w:rsidRPr="005B49D5">
        <w:t>барока Беларус</w:t>
      </w:r>
      <w:r>
        <w:rPr>
          <w:lang w:val="en-US"/>
        </w:rPr>
        <w:t>i</w:t>
      </w:r>
      <w:r w:rsidRPr="005B49D5">
        <w:t xml:space="preserve"> / Аутар-склад. Н.Ф.Высоцкая Высоцкая Н.Ф.--Мн. : "Беларуская энцыклапедыя", УП "М</w:t>
      </w:r>
      <w:r>
        <w:rPr>
          <w:lang w:val="en-US"/>
        </w:rPr>
        <w:t>i</w:t>
      </w:r>
      <w:r w:rsidRPr="005B49D5">
        <w:t xml:space="preserve">нская фабрыка каляровага друку",2003.--301с. : </w:t>
      </w:r>
      <w:r>
        <w:rPr>
          <w:lang w:val="en-US"/>
        </w:rPr>
        <w:t>i</w:t>
      </w:r>
      <w:r w:rsidRPr="005B49D5">
        <w:t>л. .--</w:t>
      </w:r>
      <w:r>
        <w:rPr>
          <w:lang w:val="en-US"/>
        </w:rPr>
        <w:t>ISBN</w:t>
      </w:r>
      <w:r w:rsidRPr="005B49D5">
        <w:t xml:space="preserve"> 985-11-0253-9; 985-454-195-9 бел., рус., англ. и др. </w:t>
      </w:r>
      <w:r>
        <w:rPr>
          <w:lang w:val="en-US"/>
        </w:rPr>
        <w:t xml:space="preserve">Живопись*Иконопись*Икона*Образ*Беларусь*Барокко*Портрет 2 </w:t>
      </w:r>
    </w:p>
    <w:p w:rsidR="005B49D5" w:rsidRDefault="005B49D5" w:rsidP="005B49D5">
      <w:pPr>
        <w:pStyle w:val="af"/>
        <w:rPr>
          <w:lang w:val="en-US"/>
        </w:rPr>
      </w:pPr>
      <w:r>
        <w:rPr>
          <w:lang w:val="en-US"/>
        </w:rPr>
        <w:t>УДК   75 + 241.1</w:t>
      </w:r>
    </w:p>
    <w:p w:rsidR="005B49D5" w:rsidRDefault="005B49D5" w:rsidP="005B49D5">
      <w:pPr>
        <w:pStyle w:val="af"/>
        <w:rPr>
          <w:lang w:val="en-US"/>
        </w:rPr>
      </w:pPr>
      <w:r>
        <w:rPr>
          <w:lang w:val="en-US"/>
        </w:rPr>
        <w:t>хр - 1</w:t>
      </w:r>
    </w:p>
    <w:p w:rsidR="005B49D5" w:rsidRPr="00DE18C9" w:rsidRDefault="005B49D5" w:rsidP="005B49D5">
      <w:pPr>
        <w:pStyle w:val="a"/>
      </w:pPr>
      <w:r w:rsidRPr="005B49D5">
        <w:t xml:space="preserve">33637 20815 78 З-12 </w:t>
      </w:r>
      <w:r w:rsidRPr="005B49D5">
        <w:rPr>
          <w:b/>
        </w:rPr>
        <w:t xml:space="preserve">За милых </w:t>
      </w:r>
      <w:r w:rsidRPr="005B49D5">
        <w:t xml:space="preserve">дам! : Песни / Ред. И.Л. Мелешко Мелешко И.Л.--М. : "Денис",1996.--304с. рус. </w:t>
      </w:r>
      <w:r>
        <w:rPr>
          <w:lang w:val="en-US"/>
        </w:rPr>
        <w:t xml:space="preserve">Песня*Музыка 6 </w:t>
      </w:r>
    </w:p>
    <w:p w:rsidR="005B49D5" w:rsidRDefault="005B49D5" w:rsidP="005B49D5">
      <w:pPr>
        <w:pStyle w:val="af"/>
        <w:rPr>
          <w:lang w:val="en-US"/>
        </w:rPr>
      </w:pPr>
      <w:r>
        <w:rPr>
          <w:lang w:val="en-US"/>
        </w:rPr>
        <w:t>УДК   78</w:t>
      </w:r>
    </w:p>
    <w:p w:rsidR="005B49D5" w:rsidRDefault="005B49D5" w:rsidP="005B49D5">
      <w:pPr>
        <w:pStyle w:val="af"/>
        <w:rPr>
          <w:lang w:val="en-US"/>
        </w:rPr>
      </w:pPr>
      <w:r>
        <w:rPr>
          <w:lang w:val="en-US"/>
        </w:rPr>
        <w:t>хр - 1</w:t>
      </w:r>
    </w:p>
    <w:p w:rsidR="005B49D5" w:rsidRPr="00DE18C9" w:rsidRDefault="005B49D5" w:rsidP="005B49D5">
      <w:pPr>
        <w:pStyle w:val="a"/>
      </w:pPr>
      <w:r w:rsidRPr="005B49D5">
        <w:t xml:space="preserve">27805 15286 7.01 З-28 </w:t>
      </w:r>
      <w:r w:rsidRPr="005B49D5">
        <w:rPr>
          <w:b/>
        </w:rPr>
        <w:t>Занусси, Кшиштоф</w:t>
      </w:r>
      <w:r w:rsidRPr="005B49D5">
        <w:t xml:space="preserve"> Между ярмаркой и салоном --- </w:t>
      </w:r>
      <w:r>
        <w:rPr>
          <w:lang w:val="en-US"/>
        </w:rPr>
        <w:t>Krzysztof</w:t>
      </w:r>
      <w:r w:rsidRPr="005B49D5">
        <w:t xml:space="preserve"> </w:t>
      </w:r>
      <w:r>
        <w:rPr>
          <w:lang w:val="en-US"/>
        </w:rPr>
        <w:t>Zanussi</w:t>
      </w:r>
      <w:r w:rsidRPr="005B49D5">
        <w:t xml:space="preserve">. </w:t>
      </w:r>
      <w:r>
        <w:rPr>
          <w:lang w:val="en-US"/>
        </w:rPr>
        <w:t>Miedzy</w:t>
      </w:r>
      <w:r w:rsidRPr="005B49D5">
        <w:t xml:space="preserve"> </w:t>
      </w:r>
      <w:r>
        <w:rPr>
          <w:lang w:val="en-US"/>
        </w:rPr>
        <w:t>jarmarkiem</w:t>
      </w:r>
      <w:r w:rsidRPr="005B49D5">
        <w:t xml:space="preserve"> </w:t>
      </w:r>
      <w:r>
        <w:rPr>
          <w:lang w:val="en-US"/>
        </w:rPr>
        <w:t>a</w:t>
      </w:r>
      <w:r w:rsidRPr="005B49D5">
        <w:t xml:space="preserve"> </w:t>
      </w:r>
      <w:r>
        <w:rPr>
          <w:lang w:val="en-US"/>
        </w:rPr>
        <w:t>salonem</w:t>
      </w:r>
      <w:r w:rsidRPr="005B49D5">
        <w:t xml:space="preserve"> / Кшиштоф Занусси ; пер. с польск. Е. И. Билютенко, К. В. Вербов</w:t>
      </w:r>
      <w:r>
        <w:rPr>
          <w:lang w:val="en-US"/>
        </w:rPr>
        <w:t>jq</w:t>
      </w:r>
      <w:r w:rsidRPr="005B49D5">
        <w:t xml:space="preserve">.--Мн. : </w:t>
      </w:r>
      <w:r>
        <w:rPr>
          <w:lang w:val="en-US"/>
        </w:rPr>
        <w:t>EHU</w:t>
      </w:r>
      <w:r w:rsidRPr="005B49D5">
        <w:t>,2003.--222с. .--</w:t>
      </w:r>
      <w:r>
        <w:rPr>
          <w:lang w:val="en-US"/>
        </w:rPr>
        <w:t>ISBN</w:t>
      </w:r>
      <w:r w:rsidRPr="005B49D5">
        <w:t xml:space="preserve"> 985-6723-06-Х рус. </w:t>
      </w:r>
      <w:r>
        <w:rPr>
          <w:lang w:val="en-US"/>
        </w:rPr>
        <w:t xml:space="preserve">Кинематограф*Искусство*Культура*Нравственность 7 </w:t>
      </w:r>
    </w:p>
    <w:p w:rsidR="005B49D5" w:rsidRDefault="005B49D5" w:rsidP="005B49D5">
      <w:pPr>
        <w:pStyle w:val="af"/>
        <w:rPr>
          <w:lang w:val="en-US"/>
        </w:rPr>
      </w:pPr>
      <w:r>
        <w:rPr>
          <w:lang w:val="en-US"/>
        </w:rPr>
        <w:t>УДК   7.01</w:t>
      </w:r>
    </w:p>
    <w:p w:rsidR="005B49D5" w:rsidRDefault="005B49D5" w:rsidP="005B49D5">
      <w:pPr>
        <w:pStyle w:val="af"/>
        <w:rPr>
          <w:lang w:val="en-US"/>
        </w:rPr>
      </w:pPr>
      <w:r>
        <w:rPr>
          <w:lang w:val="en-US"/>
        </w:rPr>
        <w:t>хр - 1</w:t>
      </w:r>
    </w:p>
    <w:p w:rsidR="005B49D5" w:rsidRPr="00DE18C9" w:rsidRDefault="005B49D5" w:rsidP="005B49D5">
      <w:pPr>
        <w:pStyle w:val="a"/>
      </w:pPr>
      <w:r w:rsidRPr="005B49D5">
        <w:t xml:space="preserve">31487 19133*19134 7.01 З-28 </w:t>
      </w:r>
      <w:r w:rsidRPr="005B49D5">
        <w:rPr>
          <w:b/>
        </w:rPr>
        <w:t>Занусси, К.</w:t>
      </w:r>
      <w:r w:rsidRPr="005B49D5">
        <w:t xml:space="preserve"> Между ярмаркой и салоном --- </w:t>
      </w:r>
      <w:r>
        <w:rPr>
          <w:lang w:val="en-US"/>
        </w:rPr>
        <w:t>Miedzy</w:t>
      </w:r>
      <w:r w:rsidRPr="005B49D5">
        <w:t xml:space="preserve"> </w:t>
      </w:r>
      <w:r>
        <w:rPr>
          <w:lang w:val="en-US"/>
        </w:rPr>
        <w:t>jarmarkiem</w:t>
      </w:r>
      <w:r w:rsidRPr="005B49D5">
        <w:t xml:space="preserve"> </w:t>
      </w:r>
      <w:r>
        <w:rPr>
          <w:lang w:val="en-US"/>
        </w:rPr>
        <w:t>a</w:t>
      </w:r>
      <w:r w:rsidRPr="005B49D5">
        <w:t xml:space="preserve"> </w:t>
      </w:r>
      <w:r>
        <w:rPr>
          <w:lang w:val="en-US"/>
        </w:rPr>
        <w:t>salonem</w:t>
      </w:r>
      <w:r w:rsidRPr="005B49D5">
        <w:t xml:space="preserve"> / К. Занусси ; Пер. с польск. Е.И. Билютенко, К.В. Вербова.--Мн. : ЕГУ,2003.--222с. : ил. .--</w:t>
      </w:r>
      <w:r>
        <w:rPr>
          <w:lang w:val="en-US"/>
        </w:rPr>
        <w:t>ISBN</w:t>
      </w:r>
      <w:r w:rsidRPr="005B49D5">
        <w:t xml:space="preserve"> 985-6723-06-Х рус. </w:t>
      </w:r>
      <w:r>
        <w:rPr>
          <w:lang w:val="en-US"/>
        </w:rPr>
        <w:t xml:space="preserve">Фильм*Италия*Реклама*Кинематограф 6 </w:t>
      </w:r>
    </w:p>
    <w:p w:rsidR="005B49D5" w:rsidRDefault="005B49D5" w:rsidP="005B49D5">
      <w:pPr>
        <w:pStyle w:val="af"/>
        <w:rPr>
          <w:lang w:val="en-US"/>
        </w:rPr>
      </w:pPr>
      <w:r>
        <w:rPr>
          <w:lang w:val="en-US"/>
        </w:rPr>
        <w:t>УДК   7.01</w:t>
      </w:r>
    </w:p>
    <w:p w:rsidR="005B49D5" w:rsidRDefault="005B49D5" w:rsidP="005B49D5">
      <w:pPr>
        <w:pStyle w:val="af"/>
        <w:rPr>
          <w:lang w:val="en-US"/>
        </w:rPr>
      </w:pPr>
      <w:r>
        <w:rPr>
          <w:lang w:val="en-US"/>
        </w:rPr>
        <w:t>хр - 2</w:t>
      </w:r>
    </w:p>
    <w:p w:rsidR="005B49D5" w:rsidRPr="00DE18C9" w:rsidRDefault="005B49D5" w:rsidP="005B49D5">
      <w:pPr>
        <w:pStyle w:val="a"/>
      </w:pPr>
      <w:r w:rsidRPr="005B49D5">
        <w:t xml:space="preserve">2511 8543 7.01 + 008 З-47 </w:t>
      </w:r>
      <w:r w:rsidRPr="005B49D5">
        <w:rPr>
          <w:b/>
        </w:rPr>
        <w:t>Зедльмайр Г.</w:t>
      </w:r>
      <w:r w:rsidRPr="005B49D5">
        <w:t xml:space="preserve"> Искусство и истина --- </w:t>
      </w:r>
      <w:r>
        <w:rPr>
          <w:lang w:val="en-US"/>
        </w:rPr>
        <w:t>Hans</w:t>
      </w:r>
      <w:r w:rsidRPr="005B49D5">
        <w:t xml:space="preserve"> </w:t>
      </w:r>
      <w:r>
        <w:rPr>
          <w:lang w:val="en-US"/>
        </w:rPr>
        <w:t>Sedlmayr</w:t>
      </w:r>
      <w:r w:rsidRPr="005B49D5">
        <w:t xml:space="preserve">. </w:t>
      </w:r>
      <w:r w:rsidRPr="005B49D5">
        <w:rPr>
          <w:lang w:val="de-DE"/>
        </w:rPr>
        <w:t xml:space="preserve">Kunst und Wahrheit: Zur theorie und methode der kunstgeschichte : </w:t>
      </w:r>
      <w:r>
        <w:rPr>
          <w:lang w:val="en-US"/>
        </w:rPr>
        <w:t>Теория</w:t>
      </w:r>
      <w:r w:rsidRPr="005B49D5">
        <w:rPr>
          <w:lang w:val="de-DE"/>
        </w:rPr>
        <w:t xml:space="preserve"> </w:t>
      </w:r>
      <w:r>
        <w:rPr>
          <w:lang w:val="en-US"/>
        </w:rPr>
        <w:t>и</w:t>
      </w:r>
      <w:r w:rsidRPr="005B49D5">
        <w:rPr>
          <w:lang w:val="de-DE"/>
        </w:rPr>
        <w:t xml:space="preserve"> </w:t>
      </w:r>
      <w:r>
        <w:rPr>
          <w:lang w:val="en-US"/>
        </w:rPr>
        <w:t>метод</w:t>
      </w:r>
      <w:r w:rsidRPr="005B49D5">
        <w:rPr>
          <w:lang w:val="de-DE"/>
        </w:rPr>
        <w:t xml:space="preserve"> </w:t>
      </w:r>
      <w:r>
        <w:rPr>
          <w:lang w:val="en-US"/>
        </w:rPr>
        <w:t>истории</w:t>
      </w:r>
      <w:r w:rsidRPr="005B49D5">
        <w:rPr>
          <w:lang w:val="de-DE"/>
        </w:rPr>
        <w:t xml:space="preserve"> </w:t>
      </w:r>
      <w:r>
        <w:rPr>
          <w:lang w:val="en-US"/>
        </w:rPr>
        <w:t>искусства</w:t>
      </w:r>
      <w:r w:rsidRPr="005B49D5">
        <w:rPr>
          <w:lang w:val="de-DE"/>
        </w:rPr>
        <w:t xml:space="preserve"> / </w:t>
      </w:r>
      <w:r>
        <w:rPr>
          <w:lang w:val="en-US"/>
        </w:rPr>
        <w:t>Г</w:t>
      </w:r>
      <w:r w:rsidRPr="005B49D5">
        <w:rPr>
          <w:lang w:val="de-DE"/>
        </w:rPr>
        <w:t>.</w:t>
      </w:r>
      <w:r>
        <w:rPr>
          <w:lang w:val="en-US"/>
        </w:rPr>
        <w:t>Зедльмайр</w:t>
      </w:r>
      <w:r w:rsidRPr="005B49D5">
        <w:rPr>
          <w:lang w:val="de-DE"/>
        </w:rPr>
        <w:t xml:space="preserve">; </w:t>
      </w:r>
      <w:r>
        <w:rPr>
          <w:lang w:val="en-US"/>
        </w:rPr>
        <w:t>Пер</w:t>
      </w:r>
      <w:r w:rsidRPr="005B49D5">
        <w:rPr>
          <w:lang w:val="de-DE"/>
        </w:rPr>
        <w:t xml:space="preserve">. </w:t>
      </w:r>
      <w:r>
        <w:rPr>
          <w:lang w:val="en-US"/>
        </w:rPr>
        <w:t>с</w:t>
      </w:r>
      <w:r w:rsidRPr="005B49D5">
        <w:rPr>
          <w:lang w:val="de-DE"/>
        </w:rPr>
        <w:t xml:space="preserve"> </w:t>
      </w:r>
      <w:r>
        <w:rPr>
          <w:lang w:val="en-US"/>
        </w:rPr>
        <w:t>нем</w:t>
      </w:r>
      <w:r w:rsidRPr="005B49D5">
        <w:rPr>
          <w:lang w:val="de-DE"/>
        </w:rPr>
        <w:t xml:space="preserve">. </w:t>
      </w:r>
      <w:r w:rsidRPr="005B49D5">
        <w:t xml:space="preserve">Ю.Н.Попова. Послесл. В.В.Бибихина.--СПб. : </w:t>
      </w:r>
      <w:r>
        <w:rPr>
          <w:lang w:val="en-US"/>
        </w:rPr>
        <w:t>Axioma</w:t>
      </w:r>
      <w:r w:rsidRPr="005B49D5">
        <w:t>,2000.--272 с.--(Классика искусствознания) .--</w:t>
      </w:r>
      <w:r>
        <w:rPr>
          <w:lang w:val="en-US"/>
        </w:rPr>
        <w:t>ISBN</w:t>
      </w:r>
      <w:r w:rsidRPr="005B49D5">
        <w:t xml:space="preserve"> 5-901410-03-3 рус. </w:t>
      </w:r>
      <w:r w:rsidRPr="005B49D5">
        <w:lastRenderedPageBreak/>
        <w:t xml:space="preserve">Искусство*Культура*Философия*Искусствоведение*Культурология*Методология*Искусство*История*Стиль*Интерпретация*Истина*Теория*Метод 2 8543 хр. </w:t>
      </w:r>
      <w:r>
        <w:rPr>
          <w:lang w:val="en-US"/>
        </w:rPr>
        <w:t xml:space="preserve">RU01 </w:t>
      </w:r>
    </w:p>
    <w:p w:rsidR="005B49D5" w:rsidRDefault="005B49D5" w:rsidP="005B49D5">
      <w:pPr>
        <w:pStyle w:val="af"/>
        <w:rPr>
          <w:lang w:val="en-US"/>
        </w:rPr>
      </w:pPr>
      <w:r>
        <w:rPr>
          <w:lang w:val="en-US"/>
        </w:rPr>
        <w:t>УДК   7.01 + 008</w:t>
      </w:r>
    </w:p>
    <w:p w:rsidR="005B49D5" w:rsidRDefault="005B49D5" w:rsidP="005B49D5">
      <w:pPr>
        <w:pStyle w:val="af"/>
        <w:rPr>
          <w:lang w:val="en-US"/>
        </w:rPr>
      </w:pPr>
      <w:r>
        <w:rPr>
          <w:lang w:val="en-US"/>
        </w:rPr>
        <w:t>хр - 1</w:t>
      </w:r>
    </w:p>
    <w:p w:rsidR="005B49D5" w:rsidRPr="00DE18C9" w:rsidRDefault="005B49D5" w:rsidP="005B49D5">
      <w:pPr>
        <w:pStyle w:val="a"/>
      </w:pPr>
      <w:r w:rsidRPr="007473CC">
        <w:t xml:space="preserve">27561 15061 75 Ш 65 </w:t>
      </w:r>
      <w:r w:rsidRPr="007473CC">
        <w:rPr>
          <w:b/>
        </w:rPr>
        <w:t>Шишкин</w:t>
      </w:r>
      <w:r w:rsidRPr="007473CC">
        <w:t xml:space="preserve"> / Гл. ред. А. Барагамян ; автор текста Л. Мельникова Барагамян А.*Мельникова Л.--М. : Директ-Медиа : Изд. дом "Комсомольская правда",2009.--48с. : ил.--(Великие художники ; Т.9) Иван Иванович Шишкин 1832-1898 .--</w:t>
      </w:r>
      <w:r>
        <w:rPr>
          <w:lang w:val="en-US"/>
        </w:rPr>
        <w:t>ISBN</w:t>
      </w:r>
      <w:r w:rsidRPr="007473CC">
        <w:t xml:space="preserve"> 978-5-87107-181-6 рус. </w:t>
      </w:r>
      <w:r>
        <w:rPr>
          <w:lang w:val="en-US"/>
        </w:rPr>
        <w:t xml:space="preserve">Живопись*Шишкин*Пейзаж 3 </w:t>
      </w:r>
    </w:p>
    <w:p w:rsidR="005B49D5" w:rsidRDefault="005B49D5" w:rsidP="005B49D5">
      <w:pPr>
        <w:pStyle w:val="af"/>
        <w:rPr>
          <w:lang w:val="en-US"/>
        </w:rPr>
      </w:pPr>
      <w:r>
        <w:rPr>
          <w:lang w:val="en-US"/>
        </w:rPr>
        <w:t>УДК   75</w:t>
      </w:r>
    </w:p>
    <w:p w:rsidR="005B49D5" w:rsidRDefault="005B49D5" w:rsidP="005B49D5">
      <w:pPr>
        <w:pStyle w:val="af"/>
        <w:rPr>
          <w:lang w:val="en-US"/>
        </w:rPr>
      </w:pPr>
      <w:r>
        <w:rPr>
          <w:lang w:val="en-US"/>
        </w:rPr>
        <w:t>хр - 1</w:t>
      </w:r>
    </w:p>
    <w:p w:rsidR="007473CC" w:rsidRPr="00DE18C9" w:rsidRDefault="005B49D5" w:rsidP="005B49D5">
      <w:pPr>
        <w:pStyle w:val="a"/>
      </w:pPr>
      <w:r w:rsidRPr="007473CC">
        <w:t xml:space="preserve">27553 15055 75 А 37 </w:t>
      </w:r>
      <w:r w:rsidRPr="007473CC">
        <w:rPr>
          <w:b/>
        </w:rPr>
        <w:t>Айвазовский</w:t>
      </w:r>
      <w:r w:rsidRPr="007473CC">
        <w:t xml:space="preserve"> / Гл. ред. А. Барагамян ; автор текста М. Гордеева Барагамян А.*Гордеева М.--М. : Директ-Медиа : Изд. дом "Комсомольская правда",2009.--48с. : ил.--(Великие художники ; Т.2) Иван Константинович Айвазовский 1817-1900 .--</w:t>
      </w:r>
      <w:r>
        <w:rPr>
          <w:lang w:val="en-US"/>
        </w:rPr>
        <w:t>ISBN</w:t>
      </w:r>
      <w:r w:rsidRPr="007473CC">
        <w:t xml:space="preserve"> 978-5-87107-175-5 рус. </w:t>
      </w:r>
      <w:r>
        <w:rPr>
          <w:lang w:val="en-US"/>
        </w:rPr>
        <w:t xml:space="preserve">Живопись*Айвазовский*Пейзаж*Маринизм 3 </w:t>
      </w:r>
    </w:p>
    <w:p w:rsidR="007473CC" w:rsidRDefault="007473CC" w:rsidP="007473CC">
      <w:pPr>
        <w:pStyle w:val="af"/>
        <w:rPr>
          <w:lang w:val="en-US"/>
        </w:rPr>
      </w:pPr>
      <w:r>
        <w:rPr>
          <w:lang w:val="en-US"/>
        </w:rPr>
        <w:t>УДК   75</w:t>
      </w:r>
    </w:p>
    <w:p w:rsidR="007473CC" w:rsidRDefault="007473CC" w:rsidP="007473CC">
      <w:pPr>
        <w:pStyle w:val="af"/>
        <w:rPr>
          <w:lang w:val="en-US"/>
        </w:rPr>
      </w:pPr>
      <w:r>
        <w:rPr>
          <w:lang w:val="en-US"/>
        </w:rPr>
        <w:t>хр - 1</w:t>
      </w:r>
    </w:p>
    <w:p w:rsidR="007473CC" w:rsidRPr="00DE18C9" w:rsidRDefault="007473CC" w:rsidP="007473CC">
      <w:pPr>
        <w:pStyle w:val="a"/>
      </w:pPr>
      <w:r w:rsidRPr="007473CC">
        <w:t xml:space="preserve">27560 15060 75 К 78 </w:t>
      </w:r>
      <w:r w:rsidRPr="007473CC">
        <w:rPr>
          <w:b/>
        </w:rPr>
        <w:t>Крамской</w:t>
      </w:r>
      <w:r w:rsidRPr="007473CC">
        <w:t xml:space="preserve"> / Гл. ред. А. Барагамян ; автор текста Р. Кононенко Барагамян А.*Кононенко Р.--М. : Директ-Медиа : Изд. дом "Комсомольская правда",2009.--48с. : ил.--(Великие художники ; Т.13) Иван Николаевич Крамской 1837-1887 .--</w:t>
      </w:r>
      <w:r>
        <w:rPr>
          <w:lang w:val="en-US"/>
        </w:rPr>
        <w:t>ISBN</w:t>
      </w:r>
      <w:r w:rsidRPr="007473CC">
        <w:t xml:space="preserve"> 978-5-87107-186-1 рус. </w:t>
      </w:r>
      <w:r>
        <w:rPr>
          <w:lang w:val="en-US"/>
        </w:rPr>
        <w:t xml:space="preserve">Живопись*Крамской*Портрет*Портретизм 3 </w:t>
      </w:r>
    </w:p>
    <w:p w:rsidR="007473CC" w:rsidRDefault="007473CC" w:rsidP="007473CC">
      <w:pPr>
        <w:pStyle w:val="af"/>
        <w:rPr>
          <w:lang w:val="en-US"/>
        </w:rPr>
      </w:pPr>
      <w:r>
        <w:rPr>
          <w:lang w:val="en-US"/>
        </w:rPr>
        <w:t>УДК   75</w:t>
      </w:r>
    </w:p>
    <w:p w:rsidR="007473CC" w:rsidRDefault="007473CC" w:rsidP="007473CC">
      <w:pPr>
        <w:pStyle w:val="af"/>
        <w:rPr>
          <w:lang w:val="en-US"/>
        </w:rPr>
      </w:pPr>
      <w:r>
        <w:rPr>
          <w:lang w:val="en-US"/>
        </w:rPr>
        <w:t>хр - 1</w:t>
      </w:r>
    </w:p>
    <w:p w:rsidR="007473CC" w:rsidRPr="00DE18C9" w:rsidRDefault="007473CC" w:rsidP="007473CC">
      <w:pPr>
        <w:pStyle w:val="a"/>
      </w:pPr>
      <w:r w:rsidRPr="007473CC">
        <w:t xml:space="preserve">27775 15255 75 Х 95 </w:t>
      </w:r>
      <w:r w:rsidRPr="007473CC">
        <w:rPr>
          <w:b/>
        </w:rPr>
        <w:t>Хруцкий</w:t>
      </w:r>
      <w:r w:rsidRPr="007473CC">
        <w:t xml:space="preserve"> / Гл. ред. А. Барагамян ; автор текста Н.Усова Барагамян А.*Усова Н.--М. : Директ-Медиа : Изд. дом "Комсомольская правда",2010.--48с. : ил.--(Великие художники ; Т.31) Иван Фомич Хруцкий (1810-1885) .--</w:t>
      </w:r>
      <w:r>
        <w:rPr>
          <w:lang w:val="en-US"/>
        </w:rPr>
        <w:t>ISBN</w:t>
      </w:r>
      <w:r w:rsidRPr="007473CC">
        <w:t xml:space="preserve"> 978-5-7475-0063-1 рус. </w:t>
      </w:r>
      <w:r>
        <w:rPr>
          <w:lang w:val="en-US"/>
        </w:rPr>
        <w:t xml:space="preserve">Живопись*Хруцкий*Пейзаж*Натюрморт*Портрет*Беларусь 3 </w:t>
      </w:r>
    </w:p>
    <w:p w:rsidR="007473CC" w:rsidRDefault="007473CC" w:rsidP="007473CC">
      <w:pPr>
        <w:pStyle w:val="af"/>
        <w:rPr>
          <w:lang w:val="en-US"/>
        </w:rPr>
      </w:pPr>
      <w:r>
        <w:rPr>
          <w:lang w:val="en-US"/>
        </w:rPr>
        <w:t>УДК   75</w:t>
      </w:r>
    </w:p>
    <w:p w:rsidR="007473CC" w:rsidRDefault="007473CC" w:rsidP="007473CC">
      <w:pPr>
        <w:pStyle w:val="af"/>
        <w:rPr>
          <w:lang w:val="en-US"/>
        </w:rPr>
      </w:pPr>
      <w:r>
        <w:rPr>
          <w:lang w:val="en-US"/>
        </w:rPr>
        <w:t>хр - 1</w:t>
      </w:r>
    </w:p>
    <w:p w:rsidR="007473CC" w:rsidRPr="00DE18C9" w:rsidRDefault="007473CC" w:rsidP="007473CC">
      <w:pPr>
        <w:pStyle w:val="a"/>
      </w:pPr>
      <w:r w:rsidRPr="007473CC">
        <w:t xml:space="preserve">28027 15489 75 Б 85 </w:t>
      </w:r>
      <w:r w:rsidRPr="007473CC">
        <w:rPr>
          <w:b/>
        </w:rPr>
        <w:t>Босх</w:t>
      </w:r>
      <w:r w:rsidRPr="007473CC">
        <w:t xml:space="preserve"> / Гл. ред. А. Барагамян ; автор текста М. Гордеева Барагамян А.*Гордеева М.--М. : Директ-Медиа : Изд. дом "Комсомольская правда",2010.--48с. : ил.--(Великие художники ; Т.34) Иероним Босх ок. 1450-1516 .--</w:t>
      </w:r>
      <w:r>
        <w:rPr>
          <w:lang w:val="en-US"/>
        </w:rPr>
        <w:t>ISBN</w:t>
      </w:r>
      <w:r w:rsidRPr="007473CC">
        <w:t xml:space="preserve"> 978-5-7475-0011-2 рус. </w:t>
      </w:r>
      <w:r>
        <w:rPr>
          <w:lang w:val="en-US"/>
        </w:rPr>
        <w:t xml:space="preserve">Живопись*Босх 3 </w:t>
      </w:r>
    </w:p>
    <w:p w:rsidR="007473CC" w:rsidRDefault="007473CC" w:rsidP="007473CC">
      <w:pPr>
        <w:pStyle w:val="af"/>
        <w:rPr>
          <w:lang w:val="en-US"/>
        </w:rPr>
      </w:pPr>
      <w:r>
        <w:rPr>
          <w:lang w:val="en-US"/>
        </w:rPr>
        <w:t>УДК   75</w:t>
      </w:r>
    </w:p>
    <w:p w:rsidR="007473CC" w:rsidRDefault="007473CC" w:rsidP="007473CC">
      <w:pPr>
        <w:pStyle w:val="af"/>
        <w:rPr>
          <w:lang w:val="en-US"/>
        </w:rPr>
      </w:pPr>
      <w:r>
        <w:rPr>
          <w:lang w:val="en-US"/>
        </w:rPr>
        <w:t>хр - 1</w:t>
      </w:r>
    </w:p>
    <w:p w:rsidR="007473CC" w:rsidRPr="00DE18C9" w:rsidRDefault="007473CC" w:rsidP="007473CC">
      <w:pPr>
        <w:pStyle w:val="a"/>
      </w:pPr>
      <w:r w:rsidRPr="007473CC">
        <w:t xml:space="preserve">33872 21042 78 И 32 </w:t>
      </w:r>
      <w:r w:rsidRPr="007473CC">
        <w:rPr>
          <w:b/>
        </w:rPr>
        <w:t xml:space="preserve">Избранные </w:t>
      </w:r>
      <w:r w:rsidRPr="007473CC">
        <w:t>этюды для фортепиано.--Мн. : Издательско-творческая лаборатория,1994.--62с.--(Нотный абонемент) .--</w:t>
      </w:r>
      <w:r>
        <w:rPr>
          <w:lang w:val="en-US"/>
        </w:rPr>
        <w:t>ISBN</w:t>
      </w:r>
      <w:r w:rsidRPr="007473CC">
        <w:t xml:space="preserve"> 985-406-010-1 рус. </w:t>
      </w:r>
      <w:r>
        <w:rPr>
          <w:lang w:val="en-US"/>
        </w:rPr>
        <w:t xml:space="preserve">Ноты*Чернявская*Гнесина*Шитте*Лемуан*Этюды для фортепиано 3 </w:t>
      </w:r>
    </w:p>
    <w:p w:rsidR="007473CC" w:rsidRDefault="007473CC" w:rsidP="007473CC">
      <w:pPr>
        <w:pStyle w:val="af"/>
        <w:rPr>
          <w:lang w:val="en-US"/>
        </w:rPr>
      </w:pPr>
      <w:r>
        <w:rPr>
          <w:lang w:val="en-US"/>
        </w:rPr>
        <w:t>УДК   78</w:t>
      </w:r>
    </w:p>
    <w:p w:rsidR="007473CC" w:rsidRDefault="007473CC" w:rsidP="007473CC">
      <w:pPr>
        <w:pStyle w:val="af"/>
        <w:rPr>
          <w:lang w:val="en-US"/>
        </w:rPr>
      </w:pPr>
      <w:r>
        <w:rPr>
          <w:lang w:val="en-US"/>
        </w:rPr>
        <w:t>хр - 1</w:t>
      </w:r>
    </w:p>
    <w:p w:rsidR="007473CC" w:rsidRPr="00DE18C9" w:rsidRDefault="007473CC" w:rsidP="007473CC">
      <w:pPr>
        <w:pStyle w:val="a"/>
      </w:pPr>
      <w:r w:rsidRPr="007473CC">
        <w:t xml:space="preserve">27688 15182 75 Р 41 </w:t>
      </w:r>
      <w:r w:rsidRPr="007473CC">
        <w:rPr>
          <w:b/>
        </w:rPr>
        <w:t>Репин</w:t>
      </w:r>
      <w:r w:rsidRPr="007473CC">
        <w:t xml:space="preserve"> / Гл. ред. А. Барагамян ; авт. текста С. Королева Барагамян А.*Королева С.--М. : Директ-Медиа : ЗАО "Изд. дом "Комсомольская правда",2010.--48с. : ил.--(Великие художники ; Т.20) Илья Ефимович Репин 1844-1930 .--</w:t>
      </w:r>
      <w:r>
        <w:rPr>
          <w:lang w:val="en-US"/>
        </w:rPr>
        <w:t>ISBN</w:t>
      </w:r>
      <w:r w:rsidRPr="007473CC">
        <w:t xml:space="preserve"> 978-5-87107-193-9 рус. </w:t>
      </w:r>
      <w:r>
        <w:rPr>
          <w:lang w:val="en-US"/>
        </w:rPr>
        <w:t xml:space="preserve">Живопись*Репин*Портрет 3 </w:t>
      </w:r>
    </w:p>
    <w:p w:rsidR="007473CC" w:rsidRDefault="007473CC" w:rsidP="007473CC">
      <w:pPr>
        <w:pStyle w:val="af"/>
        <w:rPr>
          <w:lang w:val="en-US"/>
        </w:rPr>
      </w:pPr>
      <w:r>
        <w:rPr>
          <w:lang w:val="en-US"/>
        </w:rPr>
        <w:t>УДК   75</w:t>
      </w:r>
    </w:p>
    <w:p w:rsidR="007473CC" w:rsidRDefault="007473CC" w:rsidP="007473CC">
      <w:pPr>
        <w:pStyle w:val="af"/>
        <w:rPr>
          <w:lang w:val="en-US"/>
        </w:rPr>
      </w:pPr>
      <w:r>
        <w:rPr>
          <w:lang w:val="en-US"/>
        </w:rPr>
        <w:t>хр - 1</w:t>
      </w:r>
    </w:p>
    <w:p w:rsidR="007473CC" w:rsidRPr="00DE18C9" w:rsidRDefault="007473CC" w:rsidP="007473CC">
      <w:pPr>
        <w:pStyle w:val="a"/>
      </w:pPr>
      <w:r w:rsidRPr="00D27097">
        <w:t xml:space="preserve">27633 15137 75 Л 36 </w:t>
      </w:r>
      <w:r w:rsidRPr="00D27097">
        <w:rPr>
          <w:b/>
        </w:rPr>
        <w:t>Левитан</w:t>
      </w:r>
      <w:r w:rsidRPr="00D27097">
        <w:t xml:space="preserve"> / Гл. ред. А. Барагамян ; автор текста С. Королева Барагамян А.*Королева С.--М. : Директ-Медиа : Изд. дом "Комсомольская правда",2009.--48с. : ил.--(Великие художники ; Т.15) Исаак Ильич Левитан (1860-1900) .--</w:t>
      </w:r>
      <w:r>
        <w:rPr>
          <w:lang w:val="en-US"/>
        </w:rPr>
        <w:t>ISBN</w:t>
      </w:r>
      <w:r w:rsidRPr="00D27097">
        <w:t xml:space="preserve"> 978-5-87107-188-5 рус. </w:t>
      </w:r>
      <w:r>
        <w:rPr>
          <w:lang w:val="en-US"/>
        </w:rPr>
        <w:t xml:space="preserve">Живопись*Левитан*Пейзаж 3 </w:t>
      </w:r>
    </w:p>
    <w:p w:rsidR="007473CC" w:rsidRDefault="007473CC" w:rsidP="007473CC">
      <w:pPr>
        <w:pStyle w:val="af"/>
        <w:rPr>
          <w:lang w:val="en-US"/>
        </w:rPr>
      </w:pPr>
      <w:r>
        <w:rPr>
          <w:lang w:val="en-US"/>
        </w:rPr>
        <w:lastRenderedPageBreak/>
        <w:t>УДК   75</w:t>
      </w:r>
    </w:p>
    <w:p w:rsidR="007473CC" w:rsidRDefault="007473CC" w:rsidP="007473CC">
      <w:pPr>
        <w:pStyle w:val="af"/>
        <w:rPr>
          <w:lang w:val="en-US"/>
        </w:rPr>
      </w:pPr>
      <w:r>
        <w:rPr>
          <w:lang w:val="en-US"/>
        </w:rPr>
        <w:t>хр - 1</w:t>
      </w:r>
    </w:p>
    <w:p w:rsidR="00D27097" w:rsidRPr="00DE18C9" w:rsidRDefault="007473CC" w:rsidP="007473CC">
      <w:pPr>
        <w:pStyle w:val="a"/>
      </w:pPr>
      <w:r w:rsidRPr="00D27097">
        <w:t xml:space="preserve">9987 4228*6299 7(03) И 86 </w:t>
      </w:r>
      <w:r w:rsidRPr="00D27097">
        <w:rPr>
          <w:b/>
        </w:rPr>
        <w:t>Искусство</w:t>
      </w:r>
      <w:r w:rsidRPr="00D27097">
        <w:t xml:space="preserve"> : Архитектура, изобразительное и декоративно-прикладное искусство с древнейших времен до эпохо Возрождения: Энциклопедия для детей. / Гл. ред. М.Аксенова Аксенова. М.--2-е изд., испр.--М. : Аванта+,1998.--(Энциклопедия для детей ; Т.7. Ч.1).--688с. : ил.--</w:t>
      </w:r>
      <w:r>
        <w:rPr>
          <w:lang w:val="en-US"/>
        </w:rPr>
        <w:t>ISBN</w:t>
      </w:r>
      <w:r w:rsidRPr="00D27097">
        <w:t xml:space="preserve"> 5-89501-015-6 (т.7, ч.1)*5-89501-001-6 рус. Энциклопедия*Энциклопедия детская*Искусство*Архитектура*Египет*Средневековье*Европа*Азия*Индия*Византия 5 </w:t>
      </w:r>
    </w:p>
    <w:p w:rsidR="00D27097" w:rsidRDefault="00D27097" w:rsidP="00D27097">
      <w:pPr>
        <w:pStyle w:val="af"/>
        <w:rPr>
          <w:lang w:val="en-US"/>
        </w:rPr>
      </w:pPr>
      <w:r>
        <w:rPr>
          <w:lang w:val="en-US"/>
        </w:rPr>
        <w:t>УДК   7(03)</w:t>
      </w:r>
    </w:p>
    <w:p w:rsidR="00D27097" w:rsidRDefault="00D27097" w:rsidP="00D27097">
      <w:pPr>
        <w:pStyle w:val="af"/>
        <w:rPr>
          <w:lang w:val="en-US"/>
        </w:rPr>
      </w:pPr>
      <w:r>
        <w:rPr>
          <w:lang w:val="en-US"/>
        </w:rPr>
        <w:t>хр - 2</w:t>
      </w:r>
    </w:p>
    <w:p w:rsidR="00D27097" w:rsidRPr="00DE18C9" w:rsidRDefault="00D27097" w:rsidP="00D27097">
      <w:pPr>
        <w:pStyle w:val="a"/>
      </w:pPr>
      <w:r w:rsidRPr="00D27097">
        <w:t xml:space="preserve">1399 7 И 86-8 </w:t>
      </w:r>
      <w:r w:rsidRPr="00D27097">
        <w:rPr>
          <w:b/>
        </w:rPr>
        <w:t xml:space="preserve">Искусство </w:t>
      </w:r>
      <w:r w:rsidRPr="00D27097">
        <w:t>Средних веков и Возрождения : Энциклопедия / Автор-сост. О.Б.Краснова.--М. : ОЛМА-ПРЕСС,2001.--302 с. : ил. УП"Белкнига" ДК"Знание" .--</w:t>
      </w:r>
      <w:r>
        <w:rPr>
          <w:lang w:val="en-US"/>
        </w:rPr>
        <w:t>ISBN</w:t>
      </w:r>
      <w:r w:rsidRPr="00D27097">
        <w:t xml:space="preserve"> 5-224-0267-0 рус. </w:t>
      </w:r>
      <w:r w:rsidRPr="007E40EE">
        <w:t xml:space="preserve">Искусство*Искусство. Средневековье. Возрождение. Энциклопедия. Живопись. Скульптура. Архитектура. Репродукции. 7927 ч/з 0002 </w:t>
      </w:r>
    </w:p>
    <w:p w:rsidR="00D27097" w:rsidRDefault="00D27097" w:rsidP="00D27097">
      <w:pPr>
        <w:pStyle w:val="af"/>
        <w:rPr>
          <w:lang w:val="en-US"/>
        </w:rPr>
      </w:pPr>
      <w:r>
        <w:rPr>
          <w:lang w:val="en-US"/>
        </w:rPr>
        <w:t>УДК   7</w:t>
      </w:r>
    </w:p>
    <w:p w:rsidR="00D27097" w:rsidRDefault="00D27097" w:rsidP="00D27097">
      <w:pPr>
        <w:pStyle w:val="af"/>
        <w:rPr>
          <w:lang w:val="en-US"/>
        </w:rPr>
      </w:pPr>
      <w:r>
        <w:rPr>
          <w:lang w:val="en-US"/>
        </w:rPr>
        <w:t>чз - 1</w:t>
      </w:r>
    </w:p>
    <w:p w:rsidR="00D27097" w:rsidRPr="00DE18C9" w:rsidRDefault="00D27097" w:rsidP="00D27097">
      <w:pPr>
        <w:pStyle w:val="a"/>
      </w:pPr>
      <w:r w:rsidRPr="00D27097">
        <w:t xml:space="preserve">3968 10750 7.01 + 280.5 К 14 </w:t>
      </w:r>
      <w:r w:rsidRPr="00D27097">
        <w:rPr>
          <w:b/>
        </w:rPr>
        <w:t>Казин А.Л.</w:t>
      </w:r>
      <w:r w:rsidRPr="00D27097">
        <w:t xml:space="preserve"> Философия искусства в русской и европейской духовной традиции / А.Л.Казин; Под общ. ред. В.П.Сальникова.--СПб. : Алетейя; Санкт-Петербургский Университет МВД России,2000.--432 с. .--</w:t>
      </w:r>
      <w:r>
        <w:rPr>
          <w:lang w:val="en-US"/>
        </w:rPr>
        <w:t>ISBN</w:t>
      </w:r>
      <w:r w:rsidRPr="00D27097">
        <w:t xml:space="preserve"> 5-89329-214-6 рус. Философия*Искусство*Духовность*Философия искусства*Культура*Культурология*Творчество*Образ*Европа*Литература*Цивилизация 2 10750 хр. </w:t>
      </w:r>
      <w:r>
        <w:rPr>
          <w:lang w:val="en-US"/>
        </w:rPr>
        <w:t xml:space="preserve">RU04 </w:t>
      </w:r>
    </w:p>
    <w:p w:rsidR="00D27097" w:rsidRDefault="00D27097" w:rsidP="00D27097">
      <w:pPr>
        <w:pStyle w:val="af"/>
        <w:rPr>
          <w:lang w:val="en-US"/>
        </w:rPr>
      </w:pPr>
      <w:r>
        <w:rPr>
          <w:lang w:val="en-US"/>
        </w:rPr>
        <w:t>УДК   7.01 + 280.5</w:t>
      </w:r>
    </w:p>
    <w:p w:rsidR="00D27097" w:rsidRDefault="00D27097" w:rsidP="00D27097">
      <w:pPr>
        <w:pStyle w:val="af"/>
        <w:rPr>
          <w:lang w:val="en-US"/>
        </w:rPr>
      </w:pPr>
      <w:r>
        <w:rPr>
          <w:lang w:val="en-US"/>
        </w:rPr>
        <w:t>хр - 1</w:t>
      </w:r>
    </w:p>
    <w:p w:rsidR="00D27097" w:rsidRPr="00DE18C9" w:rsidRDefault="00D27097" w:rsidP="00D27097">
      <w:pPr>
        <w:pStyle w:val="a"/>
      </w:pPr>
      <w:r w:rsidRPr="00D27097">
        <w:t xml:space="preserve">27701 15189 75 Б 89 </w:t>
      </w:r>
      <w:r w:rsidRPr="00D27097">
        <w:rPr>
          <w:b/>
        </w:rPr>
        <w:t>Брюллов</w:t>
      </w:r>
      <w:r w:rsidRPr="00D27097">
        <w:t xml:space="preserve"> / Гл. ред. А. Барагамян ; автор текста М. Гордеева, Д. Перова Барагамян А.*Гордеева М.*Перова Д.--М. : Директ-Медиа : Изд. дом "Комсомольская правда",2010.--48с. : ил.--(Великие художники ; Т.23) Карл Павлович Брюллов 1799-1852 .--</w:t>
      </w:r>
      <w:r>
        <w:rPr>
          <w:lang w:val="en-US"/>
        </w:rPr>
        <w:t>ISBN</w:t>
      </w:r>
      <w:r w:rsidRPr="00D27097">
        <w:t xml:space="preserve"> 978-5-87107-196-0 рус. </w:t>
      </w:r>
      <w:r>
        <w:rPr>
          <w:lang w:val="en-US"/>
        </w:rPr>
        <w:t xml:space="preserve">Живопись*Брюллов*Живопись русская*Академизм*Романтизм 3 </w:t>
      </w:r>
    </w:p>
    <w:p w:rsidR="00D27097" w:rsidRDefault="00D27097" w:rsidP="00D27097">
      <w:pPr>
        <w:pStyle w:val="af"/>
        <w:rPr>
          <w:lang w:val="en-US"/>
        </w:rPr>
      </w:pPr>
      <w:r>
        <w:rPr>
          <w:lang w:val="en-US"/>
        </w:rPr>
        <w:t>УДК   75</w:t>
      </w:r>
    </w:p>
    <w:p w:rsidR="00D27097" w:rsidRDefault="00D27097" w:rsidP="00D27097">
      <w:pPr>
        <w:pStyle w:val="af"/>
        <w:rPr>
          <w:lang w:val="en-US"/>
        </w:rPr>
      </w:pPr>
      <w:r>
        <w:rPr>
          <w:lang w:val="en-US"/>
        </w:rPr>
        <w:t>хр - 1</w:t>
      </w:r>
    </w:p>
    <w:p w:rsidR="00D27097" w:rsidRPr="00DE18C9" w:rsidRDefault="00D27097" w:rsidP="00D27097">
      <w:pPr>
        <w:pStyle w:val="a"/>
      </w:pPr>
      <w:r w:rsidRPr="00D27097">
        <w:t xml:space="preserve">34448 21524*21525 796.61 К 27 </w:t>
      </w:r>
      <w:r w:rsidRPr="00D27097">
        <w:rPr>
          <w:b/>
        </w:rPr>
        <w:t xml:space="preserve">Карта </w:t>
      </w:r>
      <w:r w:rsidRPr="00D27097">
        <w:t xml:space="preserve">разрабатываемых веломаршрутов в городе Минске / Международное общественное объединение "Христианский образовательный центр им. свв. Мефодия и Кирилла" ; Ред. Н.А. Рак Рак Н.А.--Мн. : Республиканское унитарное предприятие "Белкартография",2002.--16 с. : ил.--(Экологические программы) рус. </w:t>
      </w:r>
      <w:r>
        <w:rPr>
          <w:lang w:val="en-US"/>
        </w:rPr>
        <w:t xml:space="preserve">Минск*Веломаршрут*Карты*Веломаршруты Минска*Велоспорт 3 </w:t>
      </w:r>
    </w:p>
    <w:p w:rsidR="00D27097" w:rsidRDefault="00D27097" w:rsidP="00D27097">
      <w:pPr>
        <w:pStyle w:val="af"/>
        <w:rPr>
          <w:lang w:val="en-US"/>
        </w:rPr>
      </w:pPr>
      <w:r>
        <w:rPr>
          <w:lang w:val="en-US"/>
        </w:rPr>
        <w:t>УДК   796.61</w:t>
      </w:r>
    </w:p>
    <w:p w:rsidR="00D27097" w:rsidRDefault="00D27097" w:rsidP="00D27097">
      <w:pPr>
        <w:pStyle w:val="af"/>
        <w:rPr>
          <w:lang w:val="en-US"/>
        </w:rPr>
      </w:pPr>
      <w:r>
        <w:rPr>
          <w:lang w:val="en-US"/>
        </w:rPr>
        <w:t>хр - 2</w:t>
      </w:r>
    </w:p>
    <w:p w:rsidR="00D27097" w:rsidRPr="00DE18C9" w:rsidRDefault="00D27097" w:rsidP="00D27097">
      <w:pPr>
        <w:pStyle w:val="a"/>
      </w:pPr>
      <w:r w:rsidRPr="00D27097">
        <w:t xml:space="preserve">31009 4179 7 К 29 </w:t>
      </w:r>
      <w:r w:rsidRPr="00D27097">
        <w:rPr>
          <w:b/>
        </w:rPr>
        <w:t>Каталог</w:t>
      </w:r>
      <w:r w:rsidRPr="00D27097">
        <w:t xml:space="preserve"> : Заставки и инициали из славянските ръкописни книги / Сост. М.Т. Динева Динева М.Т.--София : Институт за модерноста,1999.--55с. : ил. .--</w:t>
      </w:r>
      <w:r>
        <w:rPr>
          <w:lang w:val="en-US"/>
        </w:rPr>
        <w:t>ISBN</w:t>
      </w:r>
      <w:r w:rsidRPr="00D27097">
        <w:t xml:space="preserve"> 954-9893-03-0 Болгарск. </w:t>
      </w:r>
      <w:r>
        <w:rPr>
          <w:lang w:val="en-US"/>
        </w:rPr>
        <w:t xml:space="preserve">Каталог*Рукопись*Заставка*Инициалы*Книга 5 </w:t>
      </w:r>
    </w:p>
    <w:p w:rsidR="00D27097" w:rsidRDefault="00D27097" w:rsidP="00D27097">
      <w:pPr>
        <w:pStyle w:val="af"/>
        <w:rPr>
          <w:lang w:val="en-US"/>
        </w:rPr>
      </w:pPr>
      <w:r>
        <w:rPr>
          <w:lang w:val="en-US"/>
        </w:rPr>
        <w:t>УДК   7</w:t>
      </w:r>
    </w:p>
    <w:p w:rsidR="00D27097" w:rsidRDefault="00D27097" w:rsidP="00D27097">
      <w:pPr>
        <w:pStyle w:val="af"/>
        <w:rPr>
          <w:lang w:val="en-US"/>
        </w:rPr>
      </w:pPr>
      <w:r>
        <w:rPr>
          <w:lang w:val="en-US"/>
        </w:rPr>
        <w:t>ИН - 1</w:t>
      </w:r>
    </w:p>
    <w:p w:rsidR="00D27097" w:rsidRPr="00DE18C9" w:rsidRDefault="00D27097" w:rsidP="00D27097">
      <w:pPr>
        <w:pStyle w:val="a"/>
      </w:pPr>
      <w:r w:rsidRPr="00D27097">
        <w:t xml:space="preserve">25404 75 К 31 </w:t>
      </w:r>
      <w:r w:rsidRPr="00D27097">
        <w:rPr>
          <w:b/>
        </w:rPr>
        <w:t>Кашен, Франсуаза</w:t>
      </w:r>
      <w:r w:rsidRPr="00D27097">
        <w:t xml:space="preserve"> Мане / Ф.Кашен; Пер.с франц. </w:t>
      </w:r>
      <w:r w:rsidRPr="00CA3F66">
        <w:t>Крижевская Ю.--М. : "Астрель",2003.--176с. : ил.--(Открытие : Живопись) .--</w:t>
      </w:r>
      <w:r>
        <w:rPr>
          <w:lang w:val="en-US"/>
        </w:rPr>
        <w:t>ISBN</w:t>
      </w:r>
      <w:r w:rsidRPr="00CA3F66">
        <w:t xml:space="preserve"> 5-271-01928-4(Изд. Астрель)*5-17-006957-</w:t>
      </w:r>
      <w:r>
        <w:rPr>
          <w:lang w:val="en-US"/>
        </w:rPr>
        <w:t>X</w:t>
      </w:r>
      <w:r w:rsidRPr="00CA3F66">
        <w:t xml:space="preserve">(Изд. АСТ)* 2-07-053266-7(фр) рус.,О нем Искусство*Живопись*Мане*Биография*Импрессионизм 2 </w:t>
      </w:r>
    </w:p>
    <w:p w:rsidR="00D27097" w:rsidRDefault="00D27097" w:rsidP="00D27097">
      <w:pPr>
        <w:pStyle w:val="af"/>
        <w:rPr>
          <w:lang w:val="en-US"/>
        </w:rPr>
      </w:pPr>
      <w:r>
        <w:rPr>
          <w:lang w:val="en-US"/>
        </w:rPr>
        <w:t>УДК   75 + 929</w:t>
      </w:r>
    </w:p>
    <w:p w:rsidR="00D27097" w:rsidRDefault="00D27097" w:rsidP="00D27097">
      <w:pPr>
        <w:pStyle w:val="af"/>
        <w:rPr>
          <w:lang w:val="en-US"/>
        </w:rPr>
      </w:pPr>
      <w:r>
        <w:rPr>
          <w:lang w:val="en-US"/>
        </w:rPr>
        <w:t>хр - 1</w:t>
      </w:r>
    </w:p>
    <w:p w:rsidR="00CA3F66" w:rsidRPr="00DE18C9" w:rsidRDefault="00D27097" w:rsidP="00D27097">
      <w:pPr>
        <w:pStyle w:val="a"/>
      </w:pPr>
      <w:r w:rsidRPr="00CA3F66">
        <w:lastRenderedPageBreak/>
        <w:t xml:space="preserve">4057 10866 78 К 43 </w:t>
      </w:r>
      <w:r w:rsidRPr="00CA3F66">
        <w:rPr>
          <w:b/>
        </w:rPr>
        <w:t>Кирнарская Д.</w:t>
      </w:r>
      <w:r w:rsidRPr="00CA3F66">
        <w:t xml:space="preserve"> Классическая музыка для всех : Западноевропейская музыка от григорианского пения до Моцарта / Д.Кирнарская.--М. : СЛОВО/</w:t>
      </w:r>
      <w:r>
        <w:rPr>
          <w:lang w:val="en-US"/>
        </w:rPr>
        <w:t>SLOVO</w:t>
      </w:r>
      <w:r w:rsidRPr="00CA3F66">
        <w:t>,1997.--272 с. : ил. .--</w:t>
      </w:r>
      <w:r>
        <w:rPr>
          <w:lang w:val="en-US"/>
        </w:rPr>
        <w:t>ISBN</w:t>
      </w:r>
      <w:r w:rsidRPr="00CA3F66">
        <w:t xml:space="preserve"> 5-85050-141-Х рус. Музыка*Классика*Моцарт*Искусство*Хорал*Многоголосие*Возрождение*Барокко*Бах*Опера*Симфония*История музыки 2 10866 хр. </w:t>
      </w:r>
      <w:r>
        <w:rPr>
          <w:lang w:val="en-US"/>
        </w:rPr>
        <w:t xml:space="preserve">RU05 </w:t>
      </w:r>
    </w:p>
    <w:p w:rsidR="00CA3F66" w:rsidRDefault="00CA3F66" w:rsidP="00CA3F66">
      <w:pPr>
        <w:pStyle w:val="af"/>
        <w:rPr>
          <w:lang w:val="en-US"/>
        </w:rPr>
      </w:pPr>
      <w:r>
        <w:rPr>
          <w:lang w:val="en-US"/>
        </w:rPr>
        <w:t>УДК   78</w:t>
      </w:r>
    </w:p>
    <w:p w:rsidR="00CA3F66" w:rsidRDefault="00CA3F66" w:rsidP="00CA3F66">
      <w:pPr>
        <w:pStyle w:val="af"/>
        <w:rPr>
          <w:lang w:val="en-US"/>
        </w:rPr>
      </w:pPr>
      <w:r>
        <w:rPr>
          <w:lang w:val="en-US"/>
        </w:rPr>
        <w:t>хр - 1</w:t>
      </w:r>
    </w:p>
    <w:p w:rsidR="00CA3F66" w:rsidRPr="00DE18C9" w:rsidRDefault="00CA3F66" w:rsidP="00CA3F66">
      <w:pPr>
        <w:pStyle w:val="a"/>
      </w:pPr>
      <w:r w:rsidRPr="00CA3F66">
        <w:t xml:space="preserve">9611 78.03(09) К43 </w:t>
      </w:r>
      <w:r w:rsidRPr="00CA3F66">
        <w:rPr>
          <w:b/>
        </w:rPr>
        <w:t>Кирнарская Дина</w:t>
      </w:r>
      <w:r w:rsidRPr="00CA3F66">
        <w:t xml:space="preserve"> Классическая музыка для всех : Западноевропейская музыка от григорианского пения до Моцарта.--М. : Слово,1997.--270с. : Илл. 3945 </w:t>
      </w:r>
      <w:r>
        <w:rPr>
          <w:lang w:val="en-US"/>
        </w:rPr>
        <w:t>RUSB</w:t>
      </w:r>
      <w:r w:rsidRPr="00CA3F66">
        <w:t xml:space="preserve"> </w:t>
      </w:r>
    </w:p>
    <w:p w:rsidR="00CA3F66" w:rsidRDefault="00CA3F66" w:rsidP="00CA3F66">
      <w:pPr>
        <w:pStyle w:val="af"/>
        <w:rPr>
          <w:lang w:val="en-US"/>
        </w:rPr>
      </w:pPr>
      <w:r>
        <w:rPr>
          <w:lang w:val="en-US"/>
        </w:rPr>
        <w:t>УДК   78.03</w:t>
      </w:r>
    </w:p>
    <w:p w:rsidR="00CA3F66" w:rsidRDefault="00CA3F66" w:rsidP="00CA3F66">
      <w:pPr>
        <w:pStyle w:val="af"/>
        <w:rPr>
          <w:lang w:val="en-US"/>
        </w:rPr>
      </w:pPr>
      <w:r>
        <w:rPr>
          <w:lang w:val="en-US"/>
        </w:rPr>
        <w:t>хр - 1</w:t>
      </w:r>
    </w:p>
    <w:p w:rsidR="00CA3F66" w:rsidRPr="00DE18C9" w:rsidRDefault="00CA3F66" w:rsidP="00CA3F66">
      <w:pPr>
        <w:pStyle w:val="a"/>
      </w:pPr>
      <w:r w:rsidRPr="00CA3F66">
        <w:t xml:space="preserve">2026 736.3 К49 </w:t>
      </w:r>
      <w:r w:rsidRPr="00CA3F66">
        <w:rPr>
          <w:b/>
        </w:rPr>
        <w:t>Климанов Л.Г.</w:t>
      </w:r>
      <w:r w:rsidRPr="00CA3F66">
        <w:t xml:space="preserve"> Византийские отражения в сфрагистике : Коллекция металлических печатей </w:t>
      </w:r>
      <w:r>
        <w:rPr>
          <w:lang w:val="en-US"/>
        </w:rPr>
        <w:t>VII</w:t>
      </w:r>
      <w:r w:rsidRPr="00CA3F66">
        <w:t>-</w:t>
      </w:r>
      <w:r>
        <w:rPr>
          <w:lang w:val="en-US"/>
        </w:rPr>
        <w:t>XX</w:t>
      </w:r>
      <w:r w:rsidRPr="00CA3F66">
        <w:t xml:space="preserve"> веков Н.П.Лихачева в Западноевропейской секции Архива СПб ФИРИ РАН.--СПб. : Алетейя,1999.--347с. </w:t>
      </w:r>
      <w:r>
        <w:rPr>
          <w:lang w:val="en-US"/>
        </w:rPr>
        <w:t xml:space="preserve">6797 0704 </w:t>
      </w:r>
    </w:p>
    <w:p w:rsidR="00CA3F66" w:rsidRDefault="00CA3F66" w:rsidP="00CA3F66">
      <w:pPr>
        <w:pStyle w:val="af"/>
        <w:rPr>
          <w:lang w:val="en-US"/>
        </w:rPr>
      </w:pPr>
      <w:r>
        <w:rPr>
          <w:lang w:val="en-US"/>
        </w:rPr>
        <w:t>УДК   736.3</w:t>
      </w:r>
    </w:p>
    <w:p w:rsidR="00CA3F66" w:rsidRDefault="00CA3F66" w:rsidP="00CA3F66">
      <w:pPr>
        <w:pStyle w:val="af"/>
        <w:rPr>
          <w:lang w:val="en-US"/>
        </w:rPr>
      </w:pPr>
      <w:r>
        <w:rPr>
          <w:lang w:val="en-US"/>
        </w:rPr>
        <w:t>хр - 1</w:t>
      </w:r>
    </w:p>
    <w:p w:rsidR="00CA3F66" w:rsidRPr="00DE18C9" w:rsidRDefault="00CA3F66" w:rsidP="00CA3F66">
      <w:pPr>
        <w:pStyle w:val="a"/>
      </w:pPr>
      <w:r w:rsidRPr="00CA3F66">
        <w:t xml:space="preserve">27558 15059 75 К 50 </w:t>
      </w:r>
      <w:r w:rsidRPr="00CA3F66">
        <w:rPr>
          <w:b/>
        </w:rPr>
        <w:t xml:space="preserve">Клод </w:t>
      </w:r>
      <w:r w:rsidRPr="00CA3F66">
        <w:t>Моне / Гл. ред. А. Барагамян ; автор текста Д. Перова Барагамян А.*Перова Д.--М. : Директ-Медиа : Изд. дом "Комсомольская правда",2009.--48с. : ил.--(Великие художники ; Т.4) Клод Моне 1840-1926 .--</w:t>
      </w:r>
      <w:r>
        <w:rPr>
          <w:lang w:val="en-US"/>
        </w:rPr>
        <w:t>ISBN</w:t>
      </w:r>
      <w:r w:rsidRPr="00CA3F66">
        <w:t xml:space="preserve"> 978-5-87107-177-9 рус. </w:t>
      </w:r>
      <w:r>
        <w:rPr>
          <w:lang w:val="en-US"/>
        </w:rPr>
        <w:t xml:space="preserve">Живопись*Моне*Живопись Франции*Импрессионизм 3 </w:t>
      </w:r>
    </w:p>
    <w:p w:rsidR="00CA3F66" w:rsidRDefault="00CA3F66" w:rsidP="00CA3F66">
      <w:pPr>
        <w:pStyle w:val="af"/>
        <w:rPr>
          <w:lang w:val="en-US"/>
        </w:rPr>
      </w:pPr>
      <w:r>
        <w:rPr>
          <w:lang w:val="en-US"/>
        </w:rPr>
        <w:t>УДК   75</w:t>
      </w:r>
    </w:p>
    <w:p w:rsidR="00CA3F66" w:rsidRDefault="00CA3F66" w:rsidP="00CA3F66">
      <w:pPr>
        <w:pStyle w:val="af"/>
        <w:rPr>
          <w:lang w:val="en-US"/>
        </w:rPr>
      </w:pPr>
      <w:r>
        <w:rPr>
          <w:lang w:val="en-US"/>
        </w:rPr>
        <w:t>хр - 1</w:t>
      </w:r>
    </w:p>
    <w:p w:rsidR="00CA3F66" w:rsidRPr="00DE18C9" w:rsidRDefault="00CA3F66" w:rsidP="00CA3F66">
      <w:pPr>
        <w:pStyle w:val="a"/>
      </w:pPr>
      <w:r w:rsidRPr="00CA3F66">
        <w:t xml:space="preserve">3414 10052 78 + 242.2 К 59 </w:t>
      </w:r>
      <w:r w:rsidRPr="00CA3F66">
        <w:rPr>
          <w:b/>
        </w:rPr>
        <w:t>Козлова, Анна</w:t>
      </w:r>
      <w:r w:rsidRPr="00CA3F66">
        <w:t xml:space="preserve"> Рождение христианства --- </w:t>
      </w:r>
      <w:r>
        <w:rPr>
          <w:lang w:val="en-US"/>
        </w:rPr>
        <w:t>The</w:t>
      </w:r>
      <w:r w:rsidRPr="00CA3F66">
        <w:t xml:space="preserve"> </w:t>
      </w:r>
      <w:r>
        <w:rPr>
          <w:lang w:val="en-US"/>
        </w:rPr>
        <w:t>birth</w:t>
      </w:r>
      <w:r w:rsidRPr="00CA3F66">
        <w:t xml:space="preserve"> </w:t>
      </w:r>
      <w:r>
        <w:rPr>
          <w:lang w:val="en-US"/>
        </w:rPr>
        <w:t>of</w:t>
      </w:r>
      <w:r w:rsidRPr="00CA3F66">
        <w:t xml:space="preserve"> </w:t>
      </w:r>
      <w:r>
        <w:rPr>
          <w:lang w:val="en-US"/>
        </w:rPr>
        <w:t>Christianity</w:t>
      </w:r>
      <w:r w:rsidRPr="00CA3F66">
        <w:t xml:space="preserve"> : Концерт № 1 для фортепиано с оркестром / А.Козлова.--Мн. : Изд-во Белорусского Экзархата,2001.--142 с. : ил. .--</w:t>
      </w:r>
      <w:r>
        <w:rPr>
          <w:lang w:val="en-US"/>
        </w:rPr>
        <w:t>ISBN</w:t>
      </w:r>
      <w:r w:rsidRPr="00CA3F66">
        <w:t xml:space="preserve"> 985-6503-36-1 рус., англ. Музыка*Искусство*Ноты*Оркестр*Фортепиано*Концерт*Христианство*Христос*Назарет*Богородица*Иерусалим*Голгофа*Греция*Многобожие 7 10052 хр. </w:t>
      </w:r>
      <w:r>
        <w:rPr>
          <w:lang w:val="en-US"/>
        </w:rPr>
        <w:t xml:space="preserve">RU03 </w:t>
      </w:r>
    </w:p>
    <w:p w:rsidR="00CA3F66" w:rsidRDefault="00CA3F66" w:rsidP="00CA3F66">
      <w:pPr>
        <w:pStyle w:val="af"/>
        <w:rPr>
          <w:lang w:val="en-US"/>
        </w:rPr>
      </w:pPr>
      <w:r>
        <w:rPr>
          <w:lang w:val="en-US"/>
        </w:rPr>
        <w:t>УДК   78 + 242.2</w:t>
      </w:r>
    </w:p>
    <w:p w:rsidR="00CA3F66" w:rsidRDefault="00CA3F66" w:rsidP="00CA3F66">
      <w:pPr>
        <w:pStyle w:val="af"/>
        <w:rPr>
          <w:lang w:val="en-US"/>
        </w:rPr>
      </w:pPr>
      <w:r>
        <w:rPr>
          <w:lang w:val="en-US"/>
        </w:rPr>
        <w:t>хр - 1</w:t>
      </w:r>
    </w:p>
    <w:p w:rsidR="00CA3F66" w:rsidRPr="00DE18C9" w:rsidRDefault="00CA3F66" w:rsidP="00CA3F66">
      <w:pPr>
        <w:pStyle w:val="a"/>
      </w:pPr>
      <w:r w:rsidRPr="00CA3F66">
        <w:t xml:space="preserve">1390 7 К 90 </w:t>
      </w:r>
      <w:r w:rsidRPr="00CA3F66">
        <w:rPr>
          <w:b/>
        </w:rPr>
        <w:t>Кулаг</w:t>
      </w:r>
      <w:r w:rsidRPr="00CA3F66">
        <w:rPr>
          <w:b/>
          <w:lang w:val="en-US"/>
        </w:rPr>
        <w:t>i</w:t>
      </w:r>
      <w:r w:rsidRPr="00CA3F66">
        <w:rPr>
          <w:b/>
        </w:rPr>
        <w:t>н А.М.</w:t>
      </w:r>
      <w:r w:rsidRPr="00CA3F66">
        <w:t xml:space="preserve"> Эклектыка : Арх</w:t>
      </w:r>
      <w:r>
        <w:rPr>
          <w:lang w:val="en-US"/>
        </w:rPr>
        <w:t>i</w:t>
      </w:r>
      <w:r w:rsidRPr="00CA3F66">
        <w:t>тэктура Беларус</w:t>
      </w:r>
      <w:r>
        <w:rPr>
          <w:lang w:val="en-US"/>
        </w:rPr>
        <w:t>i</w:t>
      </w:r>
      <w:r w:rsidRPr="00CA3F66">
        <w:t xml:space="preserve"> другой паловы </w:t>
      </w:r>
      <w:r>
        <w:rPr>
          <w:lang w:val="en-US"/>
        </w:rPr>
        <w:t>XIX</w:t>
      </w:r>
      <w:r w:rsidRPr="00CA3F66">
        <w:t xml:space="preserve">-пачатку </w:t>
      </w:r>
      <w:r>
        <w:rPr>
          <w:lang w:val="en-US"/>
        </w:rPr>
        <w:t>XX</w:t>
      </w:r>
      <w:r w:rsidRPr="00CA3F66">
        <w:t xml:space="preserve"> стагоддзя.--Мн. : Ураджай,2000.--304 с. : </w:t>
      </w:r>
      <w:r>
        <w:rPr>
          <w:lang w:val="en-US"/>
        </w:rPr>
        <w:t>i</w:t>
      </w:r>
      <w:r w:rsidRPr="00CA3F66">
        <w:t>л. УП"Белкнига" ДК"Знание" .--</w:t>
      </w:r>
      <w:r>
        <w:rPr>
          <w:lang w:val="en-US"/>
        </w:rPr>
        <w:t>ISBN</w:t>
      </w:r>
      <w:r w:rsidRPr="00CA3F66">
        <w:t xml:space="preserve"> 985-04-0350-0 бел. Искусство*Искусство. Архитектура. Беларусь. </w:t>
      </w:r>
      <w:r>
        <w:rPr>
          <w:lang w:val="en-US"/>
        </w:rPr>
        <w:t xml:space="preserve">Фотоматериалы. Эклектика. 7929 ч/з 0002 </w:t>
      </w:r>
    </w:p>
    <w:p w:rsidR="00CA3F66" w:rsidRDefault="00CA3F66" w:rsidP="00CA3F66">
      <w:pPr>
        <w:pStyle w:val="af"/>
        <w:rPr>
          <w:lang w:val="en-US"/>
        </w:rPr>
      </w:pPr>
      <w:r>
        <w:rPr>
          <w:lang w:val="en-US"/>
        </w:rPr>
        <w:t>УДК   7</w:t>
      </w:r>
    </w:p>
    <w:p w:rsidR="00CA3F66" w:rsidRDefault="00CA3F66" w:rsidP="00CA3F66">
      <w:pPr>
        <w:pStyle w:val="af"/>
        <w:rPr>
          <w:lang w:val="en-US"/>
        </w:rPr>
      </w:pPr>
      <w:r>
        <w:rPr>
          <w:lang w:val="en-US"/>
        </w:rPr>
        <w:t>чз - 1</w:t>
      </w:r>
    </w:p>
    <w:p w:rsidR="00CA3F66" w:rsidRPr="00DE18C9" w:rsidRDefault="00CA3F66" w:rsidP="00CA3F66">
      <w:pPr>
        <w:pStyle w:val="a"/>
      </w:pPr>
      <w:r w:rsidRPr="0026655D">
        <w:t xml:space="preserve">27702 15190 75 К 94 </w:t>
      </w:r>
      <w:r w:rsidRPr="0026655D">
        <w:rPr>
          <w:b/>
        </w:rPr>
        <w:t>Кустодиев</w:t>
      </w:r>
      <w:r w:rsidRPr="0026655D">
        <w:t xml:space="preserve"> / Гл. ред. А. Барагамян ; автор текста М. Гордеева Барагамян А.*Гордеева М.--М. : Директ-Медиа : Изд. дом "Комсомольская правда",2010.--48с. : ил.--(Великие художники ; Т.28) Кустодиев  Борис Михайлович 1878-1927 .--</w:t>
      </w:r>
      <w:r>
        <w:rPr>
          <w:lang w:val="en-US"/>
        </w:rPr>
        <w:t>ISBN</w:t>
      </w:r>
      <w:r w:rsidRPr="0026655D">
        <w:t xml:space="preserve"> 978-5-87107-201-1 рус. </w:t>
      </w:r>
      <w:r>
        <w:rPr>
          <w:lang w:val="en-US"/>
        </w:rPr>
        <w:t xml:space="preserve">Живопись*Кустодиев*Живопись русская 3 </w:t>
      </w:r>
    </w:p>
    <w:p w:rsidR="00CA3F66" w:rsidRDefault="00CA3F66" w:rsidP="00CA3F66">
      <w:pPr>
        <w:pStyle w:val="af"/>
        <w:rPr>
          <w:lang w:val="en-US"/>
        </w:rPr>
      </w:pPr>
      <w:r>
        <w:rPr>
          <w:lang w:val="en-US"/>
        </w:rPr>
        <w:t>УДК   75</w:t>
      </w:r>
    </w:p>
    <w:p w:rsidR="00CA3F66" w:rsidRDefault="00CA3F66" w:rsidP="00CA3F66">
      <w:pPr>
        <w:pStyle w:val="af"/>
        <w:rPr>
          <w:lang w:val="en-US"/>
        </w:rPr>
      </w:pPr>
      <w:r>
        <w:rPr>
          <w:lang w:val="en-US"/>
        </w:rPr>
        <w:t>хр - 1</w:t>
      </w:r>
    </w:p>
    <w:p w:rsidR="0026655D" w:rsidRPr="00DE18C9" w:rsidRDefault="00CA3F66" w:rsidP="00CA3F66">
      <w:pPr>
        <w:pStyle w:val="a"/>
      </w:pPr>
      <w:r w:rsidRPr="0026655D">
        <w:t xml:space="preserve">8955 3439 738 Л15 </w:t>
      </w:r>
      <w:r w:rsidRPr="0026655D">
        <w:rPr>
          <w:b/>
        </w:rPr>
        <w:t>Лаевская Э.Л.</w:t>
      </w:r>
      <w:r w:rsidRPr="0026655D">
        <w:t xml:space="preserve"> Мир мегалитов и мир керамики : Две художественные традиции в искусстве доантичной европы.--М. : ББИ,1997.--263с. : Илл. 3439 </w:t>
      </w:r>
      <w:r>
        <w:rPr>
          <w:lang w:val="en-US"/>
        </w:rPr>
        <w:t>RUSB</w:t>
      </w:r>
      <w:r w:rsidRPr="0026655D">
        <w:t xml:space="preserve"> </w:t>
      </w:r>
    </w:p>
    <w:p w:rsidR="0026655D" w:rsidRDefault="0026655D" w:rsidP="0026655D">
      <w:pPr>
        <w:pStyle w:val="af"/>
        <w:rPr>
          <w:lang w:val="en-US"/>
        </w:rPr>
      </w:pPr>
      <w:r>
        <w:rPr>
          <w:lang w:val="en-US"/>
        </w:rPr>
        <w:t>УДК   738</w:t>
      </w:r>
    </w:p>
    <w:p w:rsidR="0026655D" w:rsidRDefault="0026655D" w:rsidP="0026655D">
      <w:pPr>
        <w:pStyle w:val="af"/>
        <w:rPr>
          <w:lang w:val="en-US"/>
        </w:rPr>
      </w:pPr>
      <w:r>
        <w:rPr>
          <w:lang w:val="en-US"/>
        </w:rPr>
        <w:t>хр - 1</w:t>
      </w:r>
    </w:p>
    <w:p w:rsidR="0026655D" w:rsidRPr="00DE18C9" w:rsidRDefault="0026655D" w:rsidP="0026655D">
      <w:pPr>
        <w:pStyle w:val="a"/>
      </w:pPr>
      <w:r w:rsidRPr="0026655D">
        <w:t xml:space="preserve">9023 3474 738 Л15 </w:t>
      </w:r>
      <w:r w:rsidRPr="0026655D">
        <w:rPr>
          <w:b/>
        </w:rPr>
        <w:t>Лаевская Э.Л.</w:t>
      </w:r>
      <w:r w:rsidRPr="0026655D">
        <w:t xml:space="preserve"> Мир мегалитов и мир керамики : Две художественные традиции в искусстве доантичной европы.--М. : ББИ,1997.--263с. : Илл. 3474 </w:t>
      </w:r>
      <w:r>
        <w:rPr>
          <w:lang w:val="en-US"/>
        </w:rPr>
        <w:t>RUSB</w:t>
      </w:r>
      <w:r w:rsidRPr="0026655D">
        <w:t xml:space="preserve"> </w:t>
      </w:r>
    </w:p>
    <w:p w:rsidR="0026655D" w:rsidRDefault="0026655D" w:rsidP="0026655D">
      <w:pPr>
        <w:pStyle w:val="af"/>
        <w:rPr>
          <w:lang w:val="en-US"/>
        </w:rPr>
      </w:pPr>
      <w:r>
        <w:rPr>
          <w:lang w:val="en-US"/>
        </w:rPr>
        <w:t>УДК   738</w:t>
      </w:r>
    </w:p>
    <w:p w:rsidR="0026655D" w:rsidRDefault="0026655D" w:rsidP="0026655D">
      <w:pPr>
        <w:pStyle w:val="af"/>
        <w:rPr>
          <w:lang w:val="en-US"/>
        </w:rPr>
      </w:pPr>
      <w:r>
        <w:rPr>
          <w:lang w:val="en-US"/>
        </w:rPr>
        <w:lastRenderedPageBreak/>
        <w:t>хр - 1</w:t>
      </w:r>
    </w:p>
    <w:p w:rsidR="0026655D" w:rsidRPr="00DE18C9" w:rsidRDefault="0026655D" w:rsidP="0026655D">
      <w:pPr>
        <w:pStyle w:val="a"/>
      </w:pPr>
      <w:r w:rsidRPr="0026655D">
        <w:t xml:space="preserve">34009 21165 75 Л 33 </w:t>
      </w:r>
      <w:r w:rsidRPr="0026655D">
        <w:rPr>
          <w:b/>
        </w:rPr>
        <w:t>Лебедянский, М.С.</w:t>
      </w:r>
      <w:r w:rsidRPr="0026655D">
        <w:t xml:space="preserve"> Портреты Рубенса / М.С. Лебедянский ; Л.П. Ганичева.--М. : "Изобразительное искусство",1991.--190с., [35] л. ил. .--</w:t>
      </w:r>
      <w:r>
        <w:rPr>
          <w:lang w:val="en-US"/>
        </w:rPr>
        <w:t>ISBN</w:t>
      </w:r>
      <w:r w:rsidRPr="0026655D">
        <w:t xml:space="preserve"> 5-85200-123-6 рус. </w:t>
      </w:r>
      <w:r>
        <w:rPr>
          <w:lang w:val="en-US"/>
        </w:rPr>
        <w:t xml:space="preserve">Рубенс,О нем Рубенс*Живопись*Искусство*Фландрия 3 </w:t>
      </w:r>
    </w:p>
    <w:p w:rsidR="0026655D" w:rsidRDefault="0026655D" w:rsidP="0026655D">
      <w:pPr>
        <w:pStyle w:val="af"/>
        <w:rPr>
          <w:lang w:val="en-US"/>
        </w:rPr>
      </w:pPr>
      <w:r>
        <w:rPr>
          <w:lang w:val="en-US"/>
        </w:rPr>
        <w:t>УДК   75</w:t>
      </w:r>
    </w:p>
    <w:p w:rsidR="0026655D" w:rsidRDefault="0026655D" w:rsidP="0026655D">
      <w:pPr>
        <w:pStyle w:val="af"/>
        <w:rPr>
          <w:lang w:val="en-US"/>
        </w:rPr>
      </w:pPr>
      <w:r>
        <w:rPr>
          <w:lang w:val="en-US"/>
        </w:rPr>
        <w:t>хр - 1</w:t>
      </w:r>
    </w:p>
    <w:p w:rsidR="0026655D" w:rsidRPr="00DE18C9" w:rsidRDefault="0026655D" w:rsidP="0026655D">
      <w:pPr>
        <w:pStyle w:val="a"/>
      </w:pPr>
      <w:r w:rsidRPr="0026655D">
        <w:t xml:space="preserve">34274 21341 75 Л 34 </w:t>
      </w:r>
      <w:r w:rsidRPr="0026655D">
        <w:rPr>
          <w:b/>
        </w:rPr>
        <w:t>Лев, Н.Ю.</w:t>
      </w:r>
      <w:r w:rsidRPr="0026655D">
        <w:t xml:space="preserve"> Эмануэль де Витте / Н.Ю. Лев ; Ред. Д.А. Салынский.--М. : "Искусство",1976.--86 с. : ил. рус. Эмануэль де Витте,О нем Эмануэль де Витте*Голландский художник*Изображение интерьеров*Городские пейзажи*Эпоха Возрождения*Живопись 2 </w:t>
      </w:r>
    </w:p>
    <w:p w:rsidR="0026655D" w:rsidRDefault="0026655D" w:rsidP="0026655D">
      <w:pPr>
        <w:pStyle w:val="af"/>
        <w:rPr>
          <w:lang w:val="en-US"/>
        </w:rPr>
      </w:pPr>
      <w:r>
        <w:rPr>
          <w:lang w:val="en-US"/>
        </w:rPr>
        <w:t>УДК   75</w:t>
      </w:r>
    </w:p>
    <w:p w:rsidR="0026655D" w:rsidRDefault="0026655D" w:rsidP="0026655D">
      <w:pPr>
        <w:pStyle w:val="af"/>
        <w:rPr>
          <w:lang w:val="en-US"/>
        </w:rPr>
      </w:pPr>
      <w:r>
        <w:rPr>
          <w:lang w:val="en-US"/>
        </w:rPr>
        <w:t>хр - 1</w:t>
      </w:r>
    </w:p>
    <w:p w:rsidR="0026655D" w:rsidRPr="00DE18C9" w:rsidRDefault="0026655D" w:rsidP="0026655D">
      <w:pPr>
        <w:pStyle w:val="a"/>
      </w:pPr>
      <w:r w:rsidRPr="0026655D">
        <w:t xml:space="preserve">27551 15053 75 Л 47 </w:t>
      </w:r>
      <w:r w:rsidRPr="0026655D">
        <w:rPr>
          <w:b/>
        </w:rPr>
        <w:t xml:space="preserve">Леонардо </w:t>
      </w:r>
      <w:r w:rsidRPr="0026655D">
        <w:t>да Винчи / Гл. ред. А. Барагамян ; автор текста К. Егорова Барагамян А.*Егорова К.--М. : Директ-Медиа : Изд. дом "Комсомольская правда",2009.--48с. : ил.--(Великие художники ; Т.3) Леонардо да Винчи 1452-1519 .--</w:t>
      </w:r>
      <w:r>
        <w:rPr>
          <w:lang w:val="en-US"/>
        </w:rPr>
        <w:t>ISBN</w:t>
      </w:r>
      <w:r w:rsidRPr="0026655D">
        <w:t xml:space="preserve"> 978-5-87107-176-2 рус. </w:t>
      </w:r>
      <w:r>
        <w:rPr>
          <w:lang w:val="en-US"/>
        </w:rPr>
        <w:t xml:space="preserve">Живопись*Леонардо да Винчи*Реннесанс*Эпоха Возрождения 3 </w:t>
      </w:r>
    </w:p>
    <w:p w:rsidR="0026655D" w:rsidRDefault="0026655D" w:rsidP="0026655D">
      <w:pPr>
        <w:pStyle w:val="af"/>
        <w:rPr>
          <w:lang w:val="en-US"/>
        </w:rPr>
      </w:pPr>
      <w:r>
        <w:rPr>
          <w:lang w:val="en-US"/>
        </w:rPr>
        <w:t>УДК   75</w:t>
      </w:r>
    </w:p>
    <w:p w:rsidR="0026655D" w:rsidRDefault="0026655D" w:rsidP="0026655D">
      <w:pPr>
        <w:pStyle w:val="af"/>
        <w:rPr>
          <w:lang w:val="en-US"/>
        </w:rPr>
      </w:pPr>
      <w:r>
        <w:rPr>
          <w:lang w:val="en-US"/>
        </w:rPr>
        <w:t>хр - 1</w:t>
      </w:r>
    </w:p>
    <w:p w:rsidR="0026655D" w:rsidRPr="00DE18C9" w:rsidRDefault="0026655D" w:rsidP="0026655D">
      <w:pPr>
        <w:pStyle w:val="a"/>
      </w:pPr>
      <w:r w:rsidRPr="0026655D">
        <w:t xml:space="preserve">10860 7.033.2 Л65 </w:t>
      </w:r>
      <w:r w:rsidRPr="0026655D">
        <w:rPr>
          <w:b/>
        </w:rPr>
        <w:t>Лихачева В.</w:t>
      </w:r>
      <w:r w:rsidRPr="0026655D">
        <w:t xml:space="preserve"> Искусство Византии </w:t>
      </w:r>
      <w:r>
        <w:rPr>
          <w:lang w:val="en-US"/>
        </w:rPr>
        <w:t>IV</w:t>
      </w:r>
      <w:r w:rsidRPr="0026655D">
        <w:t>-</w:t>
      </w:r>
      <w:r>
        <w:rPr>
          <w:lang w:val="en-US"/>
        </w:rPr>
        <w:t>XV</w:t>
      </w:r>
      <w:r w:rsidRPr="0026655D">
        <w:t xml:space="preserve"> веков.--Л. : Искусство,1981.--310с. </w:t>
      </w:r>
      <w:r>
        <w:rPr>
          <w:lang w:val="en-US"/>
        </w:rPr>
        <w:t xml:space="preserve">5399 RUSB </w:t>
      </w:r>
    </w:p>
    <w:p w:rsidR="0026655D" w:rsidRDefault="0026655D" w:rsidP="0026655D">
      <w:pPr>
        <w:pStyle w:val="af"/>
        <w:rPr>
          <w:lang w:val="en-US"/>
        </w:rPr>
      </w:pPr>
      <w:r>
        <w:rPr>
          <w:lang w:val="en-US"/>
        </w:rPr>
        <w:t>УДК   7.033.2</w:t>
      </w:r>
    </w:p>
    <w:p w:rsidR="0026655D" w:rsidRDefault="0026655D" w:rsidP="0026655D">
      <w:pPr>
        <w:pStyle w:val="af"/>
        <w:rPr>
          <w:lang w:val="en-US"/>
        </w:rPr>
      </w:pPr>
      <w:r>
        <w:rPr>
          <w:lang w:val="en-US"/>
        </w:rPr>
        <w:t>хр - 1</w:t>
      </w:r>
    </w:p>
    <w:p w:rsidR="0026655D" w:rsidRPr="00DE18C9" w:rsidRDefault="0026655D" w:rsidP="0026655D">
      <w:pPr>
        <w:pStyle w:val="a"/>
      </w:pPr>
      <w:r w:rsidRPr="0026655D">
        <w:t xml:space="preserve">22345 11422 72 Л 73 </w:t>
      </w:r>
      <w:r w:rsidRPr="0026655D">
        <w:rPr>
          <w:b/>
        </w:rPr>
        <w:t>Локотко, А.И.</w:t>
      </w:r>
      <w:r w:rsidRPr="0026655D">
        <w:t xml:space="preserve"> Белорусское народное зодчество : Середина </w:t>
      </w:r>
      <w:r>
        <w:rPr>
          <w:lang w:val="en-US"/>
        </w:rPr>
        <w:t>XIX</w:t>
      </w:r>
      <w:r w:rsidRPr="0026655D">
        <w:t>-</w:t>
      </w:r>
      <w:r>
        <w:rPr>
          <w:lang w:val="en-US"/>
        </w:rPr>
        <w:t>XX</w:t>
      </w:r>
      <w:r w:rsidRPr="0026655D">
        <w:t xml:space="preserve"> в. / А.И.Локотко.--Мн. : Навука </w:t>
      </w:r>
      <w:r>
        <w:rPr>
          <w:lang w:val="en-US"/>
        </w:rPr>
        <w:t>i</w:t>
      </w:r>
      <w:r w:rsidRPr="0026655D">
        <w:t xml:space="preserve"> тэхн</w:t>
      </w:r>
      <w:r>
        <w:rPr>
          <w:lang w:val="en-US"/>
        </w:rPr>
        <w:t>i</w:t>
      </w:r>
      <w:r w:rsidRPr="0026655D">
        <w:t>ка,1991.--287с. : ил. .--</w:t>
      </w:r>
      <w:r>
        <w:rPr>
          <w:lang w:val="en-US"/>
        </w:rPr>
        <w:t>ISBN</w:t>
      </w:r>
      <w:r w:rsidRPr="0026655D">
        <w:t xml:space="preserve"> 5-343-00156-4 рус. </w:t>
      </w:r>
      <w:r>
        <w:rPr>
          <w:lang w:val="en-US"/>
        </w:rPr>
        <w:t xml:space="preserve">Беларусь*Зодчество*Зодчество народное*Усадьба*Архитектура*Жилище*Интерьер 2 </w:t>
      </w:r>
    </w:p>
    <w:p w:rsidR="0026655D" w:rsidRDefault="0026655D" w:rsidP="0026655D">
      <w:pPr>
        <w:pStyle w:val="af"/>
        <w:rPr>
          <w:lang w:val="en-US"/>
        </w:rPr>
      </w:pPr>
      <w:r>
        <w:rPr>
          <w:lang w:val="en-US"/>
        </w:rPr>
        <w:t>УДК   72</w:t>
      </w:r>
    </w:p>
    <w:p w:rsidR="0026655D" w:rsidRDefault="0026655D" w:rsidP="0026655D">
      <w:pPr>
        <w:pStyle w:val="af"/>
        <w:rPr>
          <w:lang w:val="en-US"/>
        </w:rPr>
      </w:pPr>
      <w:r>
        <w:rPr>
          <w:lang w:val="en-US"/>
        </w:rPr>
        <w:t>хр - 1</w:t>
      </w:r>
    </w:p>
    <w:p w:rsidR="00090D0A" w:rsidRPr="00DE18C9" w:rsidRDefault="0026655D" w:rsidP="0026655D">
      <w:pPr>
        <w:pStyle w:val="a"/>
      </w:pPr>
      <w:r w:rsidRPr="0026655D">
        <w:t xml:space="preserve">33276 20504 7.03 Л 93 </w:t>
      </w:r>
      <w:r w:rsidRPr="0026655D">
        <w:rPr>
          <w:b/>
        </w:rPr>
        <w:t>Любимов, Лев</w:t>
      </w:r>
      <w:r w:rsidRPr="0026655D">
        <w:t xml:space="preserve"> Искусство Древней Руси : Книга для чтения / Л. Любимов.--М. : Просвещение,1974.--332с. : ил. рус. </w:t>
      </w:r>
      <w:r w:rsidRPr="00090D0A">
        <w:t xml:space="preserve">Искусство*Древняя Русь*Византийская художественная система*Софийский собор*Живопись*Великий Новгород*Рублев 3 </w:t>
      </w:r>
    </w:p>
    <w:p w:rsidR="00090D0A" w:rsidRDefault="00090D0A" w:rsidP="00090D0A">
      <w:pPr>
        <w:pStyle w:val="af"/>
        <w:rPr>
          <w:lang w:val="en-US"/>
        </w:rPr>
      </w:pPr>
      <w:r>
        <w:rPr>
          <w:lang w:val="en-US"/>
        </w:rPr>
        <w:t>УДК   7.03 + 008</w:t>
      </w:r>
    </w:p>
    <w:p w:rsidR="00090D0A" w:rsidRDefault="00090D0A" w:rsidP="00090D0A">
      <w:pPr>
        <w:pStyle w:val="af"/>
        <w:rPr>
          <w:lang w:val="en-US"/>
        </w:rPr>
      </w:pPr>
      <w:r>
        <w:rPr>
          <w:lang w:val="en-US"/>
        </w:rPr>
        <w:t>хр - 1</w:t>
      </w:r>
    </w:p>
    <w:p w:rsidR="00090D0A" w:rsidRPr="00DE18C9" w:rsidRDefault="00090D0A" w:rsidP="00090D0A">
      <w:pPr>
        <w:pStyle w:val="a"/>
      </w:pPr>
      <w:r w:rsidRPr="00090D0A">
        <w:t xml:space="preserve">31668 19316 78 Л 93 </w:t>
      </w:r>
      <w:r w:rsidRPr="00090D0A">
        <w:rPr>
          <w:b/>
        </w:rPr>
        <w:t xml:space="preserve">Люди </w:t>
      </w:r>
      <w:r w:rsidRPr="00090D0A">
        <w:t>идут по свету : Туристский фестиваль авторской песни: Книга-концерт / Сост. Л.П. Беленький Беленький Л.П.--М. : Физкультура и спорт,1990.--398с. : ил. .--</w:t>
      </w:r>
      <w:r>
        <w:rPr>
          <w:lang w:val="en-US"/>
        </w:rPr>
        <w:t>ISBN</w:t>
      </w:r>
      <w:r w:rsidRPr="00090D0A">
        <w:t xml:space="preserve"> 5-278-00095-3 рус. </w:t>
      </w:r>
      <w:r>
        <w:rPr>
          <w:lang w:val="en-US"/>
        </w:rPr>
        <w:t xml:space="preserve">Песня*Стих*Ноты*Песня авторская 6 </w:t>
      </w:r>
    </w:p>
    <w:p w:rsidR="00090D0A" w:rsidRDefault="00090D0A" w:rsidP="00090D0A">
      <w:pPr>
        <w:pStyle w:val="af"/>
        <w:rPr>
          <w:lang w:val="en-US"/>
        </w:rPr>
      </w:pPr>
      <w:r>
        <w:rPr>
          <w:lang w:val="en-US"/>
        </w:rPr>
        <w:t>УДК   78</w:t>
      </w:r>
    </w:p>
    <w:p w:rsidR="00090D0A" w:rsidRDefault="00090D0A" w:rsidP="00090D0A">
      <w:pPr>
        <w:pStyle w:val="af"/>
        <w:rPr>
          <w:lang w:val="en-US"/>
        </w:rPr>
      </w:pPr>
      <w:r>
        <w:rPr>
          <w:lang w:val="en-US"/>
        </w:rPr>
        <w:t>хр - 1</w:t>
      </w:r>
    </w:p>
    <w:p w:rsidR="00090D0A" w:rsidRPr="00DE18C9" w:rsidRDefault="00090D0A" w:rsidP="00090D0A">
      <w:pPr>
        <w:pStyle w:val="a"/>
      </w:pPr>
      <w:r w:rsidRPr="00090D0A">
        <w:t xml:space="preserve">3233 9737 7.01:7.036 М 24 </w:t>
      </w:r>
      <w:r w:rsidRPr="00090D0A">
        <w:rPr>
          <w:b/>
        </w:rPr>
        <w:t>Маньковская, Надежда</w:t>
      </w:r>
      <w:r w:rsidRPr="00090D0A">
        <w:t xml:space="preserve"> Эстетика постмодернизма --- </w:t>
      </w:r>
      <w:r>
        <w:rPr>
          <w:lang w:val="en-US"/>
        </w:rPr>
        <w:t>Nadia</w:t>
      </w:r>
      <w:r w:rsidRPr="00090D0A">
        <w:t xml:space="preserve"> </w:t>
      </w:r>
      <w:r>
        <w:rPr>
          <w:lang w:val="en-US"/>
        </w:rPr>
        <w:t>Mankovskaya</w:t>
      </w:r>
      <w:r w:rsidRPr="00090D0A">
        <w:t xml:space="preserve">. </w:t>
      </w:r>
      <w:r>
        <w:rPr>
          <w:lang w:val="en-US"/>
        </w:rPr>
        <w:t>Esthetique</w:t>
      </w:r>
      <w:r w:rsidRPr="00090D0A">
        <w:t xml:space="preserve"> </w:t>
      </w:r>
      <w:r>
        <w:rPr>
          <w:lang w:val="en-US"/>
        </w:rPr>
        <w:t>postmoderne</w:t>
      </w:r>
      <w:r w:rsidRPr="00090D0A">
        <w:t xml:space="preserve"> / Н.Маньковская.--СПб. : Алетейя,2000.--347 с.--("</w:t>
      </w:r>
      <w:r>
        <w:rPr>
          <w:lang w:val="en-US"/>
        </w:rPr>
        <w:t>Gallicinium</w:t>
      </w:r>
      <w:r w:rsidRPr="00090D0A">
        <w:t>") .--</w:t>
      </w:r>
      <w:r>
        <w:rPr>
          <w:lang w:val="en-US"/>
        </w:rPr>
        <w:t>ISBN</w:t>
      </w:r>
      <w:r w:rsidRPr="00090D0A">
        <w:t xml:space="preserve"> 5-89329-237-5 рус. Искусство*Постмодернизм*Эстетика*Культура*Философия*Шизоанализ*Деконструкция*Модернизм*Постфрейдизм*Постструктурализм*Интертекстуальность*Симулякр*Иронизм*Транссентиментализм*Эстетика экологическая 2 9737 хр. </w:t>
      </w:r>
      <w:r>
        <w:rPr>
          <w:lang w:val="en-US"/>
        </w:rPr>
        <w:t xml:space="preserve">RU03 </w:t>
      </w:r>
    </w:p>
    <w:p w:rsidR="00090D0A" w:rsidRDefault="00090D0A" w:rsidP="00090D0A">
      <w:pPr>
        <w:pStyle w:val="af"/>
        <w:rPr>
          <w:lang w:val="en-US"/>
        </w:rPr>
      </w:pPr>
      <w:r>
        <w:rPr>
          <w:lang w:val="en-US"/>
        </w:rPr>
        <w:t>УДК   7.01:7.036</w:t>
      </w:r>
    </w:p>
    <w:p w:rsidR="00090D0A" w:rsidRDefault="00090D0A" w:rsidP="00090D0A">
      <w:pPr>
        <w:pStyle w:val="af"/>
        <w:rPr>
          <w:lang w:val="en-US"/>
        </w:rPr>
      </w:pPr>
      <w:r>
        <w:rPr>
          <w:lang w:val="en-US"/>
        </w:rPr>
        <w:t>хр - 1</w:t>
      </w:r>
    </w:p>
    <w:p w:rsidR="00090D0A" w:rsidRPr="00DE18C9" w:rsidRDefault="00090D0A" w:rsidP="00090D0A">
      <w:pPr>
        <w:pStyle w:val="a"/>
      </w:pPr>
      <w:r w:rsidRPr="00090D0A">
        <w:t xml:space="preserve">28093 15600 75 Ш 15 </w:t>
      </w:r>
      <w:r w:rsidRPr="00090D0A">
        <w:rPr>
          <w:b/>
        </w:rPr>
        <w:t>Шагал</w:t>
      </w:r>
      <w:r w:rsidRPr="00090D0A">
        <w:t xml:space="preserve"> / Гл. ред. А. Барагамян ; автор текста С. Королева Барагамян А.*Королева С.--М. : Директ-Медиа : Изд. дом "Комсомольская правда",2010.--48с. : ил.--(Великие художники ; Т.44) Марк Шагал 1887 - 1985 .--</w:t>
      </w:r>
      <w:r>
        <w:rPr>
          <w:lang w:val="en-US"/>
        </w:rPr>
        <w:t>ISBN</w:t>
      </w:r>
      <w:r w:rsidRPr="00090D0A">
        <w:t xml:space="preserve"> 978-5-7475-0021-1 рус. </w:t>
      </w:r>
      <w:r>
        <w:rPr>
          <w:lang w:val="en-US"/>
        </w:rPr>
        <w:t xml:space="preserve">Живопись*Шагал*Графика*Авангард 3 </w:t>
      </w:r>
    </w:p>
    <w:p w:rsidR="00090D0A" w:rsidRDefault="00090D0A" w:rsidP="00090D0A">
      <w:pPr>
        <w:pStyle w:val="af"/>
        <w:rPr>
          <w:lang w:val="en-US"/>
        </w:rPr>
      </w:pPr>
      <w:r>
        <w:rPr>
          <w:lang w:val="en-US"/>
        </w:rPr>
        <w:lastRenderedPageBreak/>
        <w:t>УДК   75</w:t>
      </w:r>
    </w:p>
    <w:p w:rsidR="00090D0A" w:rsidRDefault="00090D0A" w:rsidP="00090D0A">
      <w:pPr>
        <w:pStyle w:val="af"/>
        <w:rPr>
          <w:lang w:val="en-US"/>
        </w:rPr>
      </w:pPr>
      <w:r>
        <w:rPr>
          <w:lang w:val="en-US"/>
        </w:rPr>
        <w:t>хр - 1</w:t>
      </w:r>
    </w:p>
    <w:p w:rsidR="00090D0A" w:rsidRPr="00DE18C9" w:rsidRDefault="00090D0A" w:rsidP="00090D0A">
      <w:pPr>
        <w:pStyle w:val="a"/>
      </w:pPr>
      <w:r w:rsidRPr="00090D0A">
        <w:t xml:space="preserve">28508 16102 72 М 28 </w:t>
      </w:r>
      <w:r w:rsidRPr="00090D0A">
        <w:rPr>
          <w:b/>
        </w:rPr>
        <w:t>Марозаў, В. Ф.</w:t>
      </w:r>
      <w:r w:rsidRPr="00090D0A">
        <w:t xml:space="preserve"> Палац у Гомелі --- Дворец в Гомеле. Историко-архитектурный очерк : Гісторыка-архітэктурны нарыс / В. Ф. Марозаў.--Мн. : Полымя,1991.--93с. : ил.--(Помнікі беларусскага дойлідства) .--</w:t>
      </w:r>
      <w:r>
        <w:rPr>
          <w:lang w:val="en-US"/>
        </w:rPr>
        <w:t>ISBN</w:t>
      </w:r>
      <w:r w:rsidRPr="00090D0A">
        <w:t xml:space="preserve"> 5-345-00448-Х Бел.*Рус. </w:t>
      </w:r>
      <w:r>
        <w:rPr>
          <w:lang w:val="en-US"/>
        </w:rPr>
        <w:t xml:space="preserve">Архитектура*Памятник*Гомель*Зодчество*Дворец*Беларусь 2 </w:t>
      </w:r>
    </w:p>
    <w:p w:rsidR="00090D0A" w:rsidRDefault="00090D0A" w:rsidP="00090D0A">
      <w:pPr>
        <w:pStyle w:val="af"/>
        <w:rPr>
          <w:lang w:val="en-US"/>
        </w:rPr>
      </w:pPr>
      <w:r>
        <w:rPr>
          <w:lang w:val="en-US"/>
        </w:rPr>
        <w:t>УДК   72</w:t>
      </w:r>
    </w:p>
    <w:p w:rsidR="00090D0A" w:rsidRDefault="00090D0A" w:rsidP="00090D0A">
      <w:pPr>
        <w:pStyle w:val="af"/>
        <w:rPr>
          <w:lang w:val="en-US"/>
        </w:rPr>
      </w:pPr>
      <w:r>
        <w:rPr>
          <w:lang w:val="en-US"/>
        </w:rPr>
        <w:t>хр - 1</w:t>
      </w:r>
    </w:p>
    <w:p w:rsidR="00090D0A" w:rsidRPr="00DE18C9" w:rsidRDefault="00090D0A" w:rsidP="00090D0A">
      <w:pPr>
        <w:pStyle w:val="a"/>
      </w:pPr>
      <w:r w:rsidRPr="00090D0A">
        <w:t xml:space="preserve">28029 15491 75 М 59 </w:t>
      </w:r>
      <w:r w:rsidRPr="00090D0A">
        <w:rPr>
          <w:b/>
        </w:rPr>
        <w:t>Микеланджело</w:t>
      </w:r>
      <w:r w:rsidRPr="00090D0A">
        <w:t xml:space="preserve"> / Гл. ред. А. Барагамян ; автор текста С. Королева Барагамян А.*Королева С.--М. : Директ-Медиа : Изд. дом "Комсомольская правда",2010.--48с. : ил.--(Великие художники ; Т.38) Микеланджело Буанорроти 1475-1564 .--</w:t>
      </w:r>
      <w:r>
        <w:rPr>
          <w:lang w:val="en-US"/>
        </w:rPr>
        <w:t>ISBN</w:t>
      </w:r>
      <w:r w:rsidRPr="00090D0A">
        <w:t xml:space="preserve"> 978-5-7475-0015-0 рус. </w:t>
      </w:r>
      <w:r>
        <w:rPr>
          <w:lang w:val="en-US"/>
        </w:rPr>
        <w:t xml:space="preserve">Живопись*Микеланджело 3 </w:t>
      </w:r>
    </w:p>
    <w:p w:rsidR="00090D0A" w:rsidRDefault="00090D0A" w:rsidP="00090D0A">
      <w:pPr>
        <w:pStyle w:val="af"/>
        <w:rPr>
          <w:lang w:val="en-US"/>
        </w:rPr>
      </w:pPr>
      <w:r>
        <w:rPr>
          <w:lang w:val="en-US"/>
        </w:rPr>
        <w:t>УДК   75</w:t>
      </w:r>
    </w:p>
    <w:p w:rsidR="00090D0A" w:rsidRDefault="00090D0A" w:rsidP="00090D0A">
      <w:pPr>
        <w:pStyle w:val="af"/>
        <w:rPr>
          <w:lang w:val="en-US"/>
        </w:rPr>
      </w:pPr>
      <w:r>
        <w:rPr>
          <w:lang w:val="en-US"/>
        </w:rPr>
        <w:t>хр - 1</w:t>
      </w:r>
    </w:p>
    <w:p w:rsidR="00090D0A" w:rsidRPr="00DE18C9" w:rsidRDefault="00090D0A" w:rsidP="00090D0A">
      <w:pPr>
        <w:pStyle w:val="a"/>
      </w:pPr>
      <w:r w:rsidRPr="00BD1142">
        <w:t xml:space="preserve">27547 15049 75 К 21 </w:t>
      </w:r>
      <w:r w:rsidRPr="00BD1142">
        <w:rPr>
          <w:b/>
        </w:rPr>
        <w:t>Караваджо</w:t>
      </w:r>
      <w:r w:rsidRPr="00BD1142">
        <w:t xml:space="preserve"> / Гл. ред. А. Барагамян ; автор текста Р. Кононенко Барагамян А.*Кононенко Р.--М. : Директ-Медиа : Изд. дом "Комсомольская правда",2009.--48с. : ил.--(Великие художники ; Т.12) Микеланджело Меризи да Караваджо 1573-1610 .--</w:t>
      </w:r>
      <w:r>
        <w:rPr>
          <w:lang w:val="en-US"/>
        </w:rPr>
        <w:t>ISBN</w:t>
      </w:r>
      <w:r w:rsidRPr="00BD1142">
        <w:t xml:space="preserve"> 978-5-87107-185-4 рус. </w:t>
      </w:r>
      <w:r>
        <w:rPr>
          <w:lang w:val="en-US"/>
        </w:rPr>
        <w:t xml:space="preserve">Живопись*Караваджо*Живопись Италии*Караваджизм 3 </w:t>
      </w:r>
    </w:p>
    <w:p w:rsidR="00090D0A" w:rsidRDefault="00090D0A" w:rsidP="00090D0A">
      <w:pPr>
        <w:pStyle w:val="af"/>
        <w:rPr>
          <w:lang w:val="en-US"/>
        </w:rPr>
      </w:pPr>
      <w:r>
        <w:rPr>
          <w:lang w:val="en-US"/>
        </w:rPr>
        <w:t>УДК   75</w:t>
      </w:r>
    </w:p>
    <w:p w:rsidR="00090D0A" w:rsidRDefault="00090D0A" w:rsidP="00090D0A">
      <w:pPr>
        <w:pStyle w:val="af"/>
        <w:rPr>
          <w:lang w:val="en-US"/>
        </w:rPr>
      </w:pPr>
      <w:r>
        <w:rPr>
          <w:lang w:val="en-US"/>
        </w:rPr>
        <w:t>хр - 1</w:t>
      </w:r>
    </w:p>
    <w:p w:rsidR="00BD1142" w:rsidRPr="00DE18C9" w:rsidRDefault="00090D0A" w:rsidP="00090D0A">
      <w:pPr>
        <w:pStyle w:val="a"/>
      </w:pPr>
      <w:r w:rsidRPr="00090D0A">
        <w:t xml:space="preserve">33859 21025 7.03 М 60 </w:t>
      </w:r>
      <w:r w:rsidRPr="00090D0A">
        <w:rPr>
          <w:b/>
        </w:rPr>
        <w:t>Милле, К.</w:t>
      </w:r>
      <w:r w:rsidRPr="00090D0A">
        <w:t xml:space="preserve"> Современное искусство Франции / К. Милле.--Мн. : Пропилеи,1995.--336с. : ил. .--</w:t>
      </w:r>
      <w:r>
        <w:rPr>
          <w:lang w:val="en-US"/>
        </w:rPr>
        <w:t>ISBN</w:t>
      </w:r>
      <w:r w:rsidRPr="00090D0A">
        <w:t xml:space="preserve"> 985-6329-01-9 рус. </w:t>
      </w:r>
      <w:r>
        <w:rPr>
          <w:lang w:val="en-US"/>
        </w:rPr>
        <w:t xml:space="preserve">Искусство*Франция*Музей*Экспозиция*Выставка*Художник 3 </w:t>
      </w:r>
    </w:p>
    <w:p w:rsidR="00BD1142" w:rsidRDefault="00BD1142" w:rsidP="00BD1142">
      <w:pPr>
        <w:pStyle w:val="af"/>
        <w:rPr>
          <w:lang w:val="en-US"/>
        </w:rPr>
      </w:pPr>
      <w:r>
        <w:rPr>
          <w:lang w:val="en-US"/>
        </w:rPr>
        <w:t>УДК   7.03</w:t>
      </w:r>
    </w:p>
    <w:p w:rsidR="00BD1142" w:rsidRDefault="00BD1142" w:rsidP="00BD1142">
      <w:pPr>
        <w:pStyle w:val="af"/>
        <w:rPr>
          <w:lang w:val="en-US"/>
        </w:rPr>
      </w:pPr>
      <w:r>
        <w:rPr>
          <w:lang w:val="en-US"/>
        </w:rPr>
        <w:t>хр - 1</w:t>
      </w:r>
    </w:p>
    <w:p w:rsidR="00BD1142" w:rsidRPr="00DE18C9" w:rsidRDefault="00BD1142" w:rsidP="00BD1142">
      <w:pPr>
        <w:pStyle w:val="a"/>
      </w:pPr>
      <w:r w:rsidRPr="00BD1142">
        <w:t xml:space="preserve">33860 21026*21027 7.03 М 60 </w:t>
      </w:r>
      <w:r w:rsidRPr="00BD1142">
        <w:rPr>
          <w:b/>
        </w:rPr>
        <w:t>Милле, Катрин</w:t>
      </w:r>
      <w:r w:rsidRPr="00BD1142">
        <w:t xml:space="preserve"> Современное искусство Франции / К. Милле.--Мн. : Пропилеи,1995.--336с. : ил. .--</w:t>
      </w:r>
      <w:r>
        <w:rPr>
          <w:lang w:val="en-US"/>
        </w:rPr>
        <w:t>ISBN</w:t>
      </w:r>
      <w:r w:rsidRPr="00BD1142">
        <w:t xml:space="preserve"> 985-6329-01-9 рус. </w:t>
      </w:r>
      <w:r>
        <w:rPr>
          <w:lang w:val="en-US"/>
        </w:rPr>
        <w:t xml:space="preserve">Искусство*Франция*Музей*Экспозиция*Выставка*Художник 3 </w:t>
      </w:r>
    </w:p>
    <w:p w:rsidR="00BD1142" w:rsidRDefault="00BD1142" w:rsidP="00BD1142">
      <w:pPr>
        <w:pStyle w:val="af"/>
        <w:rPr>
          <w:lang w:val="en-US"/>
        </w:rPr>
      </w:pPr>
      <w:r>
        <w:rPr>
          <w:lang w:val="en-US"/>
        </w:rPr>
        <w:t>УДК   7.03</w:t>
      </w:r>
    </w:p>
    <w:p w:rsidR="00BD1142" w:rsidRDefault="00BD1142" w:rsidP="00BD1142">
      <w:pPr>
        <w:pStyle w:val="af"/>
        <w:rPr>
          <w:lang w:val="en-US"/>
        </w:rPr>
      </w:pPr>
      <w:r>
        <w:rPr>
          <w:lang w:val="en-US"/>
        </w:rPr>
        <w:t>хр - 2</w:t>
      </w:r>
    </w:p>
    <w:p w:rsidR="00BD1142" w:rsidRPr="00DE18C9" w:rsidRDefault="00BD1142" w:rsidP="00BD1142">
      <w:pPr>
        <w:pStyle w:val="a"/>
      </w:pPr>
      <w:r w:rsidRPr="00BD1142">
        <w:t xml:space="preserve">27825 15308 75 В 83 </w:t>
      </w:r>
      <w:r w:rsidRPr="00BD1142">
        <w:rPr>
          <w:b/>
        </w:rPr>
        <w:t>Врубель</w:t>
      </w:r>
      <w:r w:rsidRPr="00BD1142">
        <w:t xml:space="preserve"> / Гл. ред. А. Барагамян ; автор текста С. Королева Барагамян А.* Королева С.--М. : Директ-Медиа : Изд. дом "Комсомольская правда",2010.--48с. : ил.--(Великие художники ; Т.33) Михаил Александрович Врубель 1856 -1910 .--</w:t>
      </w:r>
      <w:r>
        <w:rPr>
          <w:lang w:val="en-US"/>
        </w:rPr>
        <w:t>ISBN</w:t>
      </w:r>
      <w:r w:rsidRPr="00BD1142">
        <w:t xml:space="preserve"> 978-5-7475-0010-5 рус. </w:t>
      </w:r>
      <w:r>
        <w:rPr>
          <w:lang w:val="en-US"/>
        </w:rPr>
        <w:t xml:space="preserve">Живопись*Врубель 3 </w:t>
      </w:r>
    </w:p>
    <w:p w:rsidR="00BD1142" w:rsidRDefault="00BD1142" w:rsidP="00BD1142">
      <w:pPr>
        <w:pStyle w:val="af"/>
        <w:rPr>
          <w:lang w:val="en-US"/>
        </w:rPr>
      </w:pPr>
      <w:r>
        <w:rPr>
          <w:lang w:val="en-US"/>
        </w:rPr>
        <w:t>УДК   75</w:t>
      </w:r>
    </w:p>
    <w:p w:rsidR="00BD1142" w:rsidRDefault="00BD1142" w:rsidP="00BD1142">
      <w:pPr>
        <w:pStyle w:val="af"/>
        <w:rPr>
          <w:lang w:val="en-US"/>
        </w:rPr>
      </w:pPr>
      <w:r>
        <w:rPr>
          <w:lang w:val="en-US"/>
        </w:rPr>
        <w:t>хр - 1</w:t>
      </w:r>
    </w:p>
    <w:p w:rsidR="00BD1142" w:rsidRPr="00DE18C9" w:rsidRDefault="00BD1142" w:rsidP="00BD1142">
      <w:pPr>
        <w:pStyle w:val="a"/>
      </w:pPr>
      <w:r w:rsidRPr="00BD1142">
        <w:t xml:space="preserve">33850 21016 78 М 89 </w:t>
      </w:r>
      <w:r w:rsidRPr="00BD1142">
        <w:rPr>
          <w:b/>
        </w:rPr>
        <w:t xml:space="preserve">Музицируем </w:t>
      </w:r>
      <w:r w:rsidRPr="00BD1142">
        <w:t>вдвоем : Альбом переложений для фортепиано в 4 руки.--Мн. : Издательско-Творческая Лаборатория,1994.--47с.--(Нотный абонемент) .--</w:t>
      </w:r>
      <w:r>
        <w:rPr>
          <w:lang w:val="en-US"/>
        </w:rPr>
        <w:t>ISBN</w:t>
      </w:r>
      <w:r w:rsidRPr="00BD1142">
        <w:t xml:space="preserve"> 985-406-007-1 рус. </w:t>
      </w:r>
      <w:r>
        <w:rPr>
          <w:lang w:val="en-US"/>
        </w:rPr>
        <w:t xml:space="preserve">Музыка*Ноты*Фортепиано*Бах*Шуберт*Мендельсон*Глинка 3 </w:t>
      </w:r>
    </w:p>
    <w:p w:rsidR="00BD1142" w:rsidRDefault="00BD1142" w:rsidP="00BD1142">
      <w:pPr>
        <w:pStyle w:val="af"/>
        <w:rPr>
          <w:lang w:val="en-US"/>
        </w:rPr>
      </w:pPr>
      <w:r>
        <w:rPr>
          <w:lang w:val="en-US"/>
        </w:rPr>
        <w:t>УДК   78</w:t>
      </w:r>
    </w:p>
    <w:p w:rsidR="00BD1142" w:rsidRDefault="00BD1142" w:rsidP="00BD1142">
      <w:pPr>
        <w:pStyle w:val="af"/>
        <w:rPr>
          <w:lang w:val="en-US"/>
        </w:rPr>
      </w:pPr>
      <w:r>
        <w:rPr>
          <w:lang w:val="en-US"/>
        </w:rPr>
        <w:t>хр - 1</w:t>
      </w:r>
    </w:p>
    <w:p w:rsidR="00BD1142" w:rsidRPr="00DE18C9" w:rsidRDefault="00BD1142" w:rsidP="00BD1142">
      <w:pPr>
        <w:pStyle w:val="a"/>
      </w:pPr>
      <w:r w:rsidRPr="00BD1142">
        <w:t xml:space="preserve">33851 21017*21018 78 М 89 </w:t>
      </w:r>
      <w:r w:rsidRPr="00BD1142">
        <w:rPr>
          <w:b/>
        </w:rPr>
        <w:t xml:space="preserve">Музицируем </w:t>
      </w:r>
      <w:r w:rsidRPr="00BD1142">
        <w:t>вдвоем : Альбом переложений для фортепиано в 4 руки.--Мн. : Издательско-Творческая Лаборатория,1994.--47с.--(Нотный абонемент) .--</w:t>
      </w:r>
      <w:r>
        <w:rPr>
          <w:lang w:val="en-US"/>
        </w:rPr>
        <w:t>ISBN</w:t>
      </w:r>
      <w:r w:rsidRPr="00BD1142">
        <w:t xml:space="preserve"> 985-406-007-1 рус. </w:t>
      </w:r>
      <w:r>
        <w:rPr>
          <w:lang w:val="en-US"/>
        </w:rPr>
        <w:t xml:space="preserve">Музыка*Ноты*Фортепиано*Бах*Шуберт*Мендельсон*Глинка 3 </w:t>
      </w:r>
    </w:p>
    <w:p w:rsidR="00BD1142" w:rsidRDefault="00BD1142" w:rsidP="00BD1142">
      <w:pPr>
        <w:pStyle w:val="af"/>
        <w:rPr>
          <w:lang w:val="en-US"/>
        </w:rPr>
      </w:pPr>
      <w:r>
        <w:rPr>
          <w:lang w:val="en-US"/>
        </w:rPr>
        <w:t>УДК   78</w:t>
      </w:r>
    </w:p>
    <w:p w:rsidR="00BD1142" w:rsidRDefault="00BD1142" w:rsidP="00BD1142">
      <w:pPr>
        <w:pStyle w:val="af"/>
        <w:rPr>
          <w:lang w:val="en-US"/>
        </w:rPr>
      </w:pPr>
      <w:r>
        <w:rPr>
          <w:lang w:val="en-US"/>
        </w:rPr>
        <w:t>хр - 2</w:t>
      </w:r>
    </w:p>
    <w:p w:rsidR="00BD1142" w:rsidRPr="00DE18C9" w:rsidRDefault="00BD1142" w:rsidP="00BD1142">
      <w:pPr>
        <w:pStyle w:val="a"/>
      </w:pPr>
      <w:r w:rsidRPr="00BD1142">
        <w:lastRenderedPageBreak/>
        <w:t xml:space="preserve">33853 21019 78 М 89 </w:t>
      </w:r>
      <w:r w:rsidRPr="00BD1142">
        <w:rPr>
          <w:b/>
        </w:rPr>
        <w:t xml:space="preserve">Музицируем </w:t>
      </w:r>
      <w:r w:rsidRPr="00BD1142">
        <w:t>вдвоем --- Альбом переложений для фортепиано в 4 руки.--Мн. : Издательско-Творческая Лаборатория,1994.--47с.--(Нотный абонемент) .--</w:t>
      </w:r>
      <w:r>
        <w:rPr>
          <w:lang w:val="en-US"/>
        </w:rPr>
        <w:t>ISBN</w:t>
      </w:r>
      <w:r w:rsidRPr="00BD1142">
        <w:t xml:space="preserve"> 985-406-007-1 рус. </w:t>
      </w:r>
      <w:r>
        <w:rPr>
          <w:lang w:val="en-US"/>
        </w:rPr>
        <w:t xml:space="preserve">Музыка*Ноты*Фортепиано*Бах*Шуберт*Мендельсон*Глинка 3 </w:t>
      </w:r>
    </w:p>
    <w:p w:rsidR="00BD1142" w:rsidRDefault="00BD1142" w:rsidP="00BD1142">
      <w:pPr>
        <w:pStyle w:val="af"/>
        <w:rPr>
          <w:lang w:val="en-US"/>
        </w:rPr>
      </w:pPr>
      <w:r>
        <w:rPr>
          <w:lang w:val="en-US"/>
        </w:rPr>
        <w:t>УДК   78</w:t>
      </w:r>
    </w:p>
    <w:p w:rsidR="00BD1142" w:rsidRDefault="00BD1142" w:rsidP="00BD1142">
      <w:pPr>
        <w:pStyle w:val="af"/>
        <w:rPr>
          <w:lang w:val="en-US"/>
        </w:rPr>
      </w:pPr>
      <w:r>
        <w:rPr>
          <w:lang w:val="en-US"/>
        </w:rPr>
        <w:t>хр - 1</w:t>
      </w:r>
    </w:p>
    <w:p w:rsidR="00BD1142" w:rsidRPr="00DE18C9" w:rsidRDefault="00BD1142" w:rsidP="00BD1142">
      <w:pPr>
        <w:pStyle w:val="a"/>
      </w:pPr>
      <w:r w:rsidRPr="00BD1142">
        <w:t xml:space="preserve">31748 19356 77(03) М 91 </w:t>
      </w:r>
      <w:r w:rsidRPr="00BD1142">
        <w:rPr>
          <w:b/>
        </w:rPr>
        <w:t>Мусский, И.А.</w:t>
      </w:r>
      <w:r w:rsidRPr="00BD1142">
        <w:t xml:space="preserve"> Сто великих актеров / И.А. Мусский.--М. : Вече,2002.--525с. : ил. : Сто великих) .--</w:t>
      </w:r>
      <w:r>
        <w:rPr>
          <w:lang w:val="en-US"/>
        </w:rPr>
        <w:t>ISBN</w:t>
      </w:r>
      <w:r w:rsidRPr="00BD1142">
        <w:t xml:space="preserve"> 5-7838-1125-4 рус. Актер*Биография*Дуглас*Орлова*Монро*Чурикова*Ришар*Бельмондо*Бардо*Депардье*Оливье 5 </w:t>
      </w:r>
    </w:p>
    <w:p w:rsidR="00BD1142" w:rsidRDefault="00BD1142" w:rsidP="00BD1142">
      <w:pPr>
        <w:pStyle w:val="af"/>
        <w:rPr>
          <w:lang w:val="en-US"/>
        </w:rPr>
      </w:pPr>
      <w:r>
        <w:rPr>
          <w:lang w:val="en-US"/>
        </w:rPr>
        <w:t>УДК   77(03)</w:t>
      </w:r>
    </w:p>
    <w:p w:rsidR="00BD1142" w:rsidRDefault="00BD1142" w:rsidP="00BD1142">
      <w:pPr>
        <w:pStyle w:val="af"/>
        <w:rPr>
          <w:lang w:val="en-US"/>
        </w:rPr>
      </w:pPr>
      <w:r>
        <w:rPr>
          <w:lang w:val="en-US"/>
        </w:rPr>
        <w:t>хр - 1</w:t>
      </w:r>
    </w:p>
    <w:p w:rsidR="00AB29D7" w:rsidRPr="00DE18C9" w:rsidRDefault="00BD1142" w:rsidP="00BD1142">
      <w:pPr>
        <w:pStyle w:val="a"/>
      </w:pPr>
      <w:r w:rsidRPr="00AB29D7">
        <w:t xml:space="preserve">33200 20433 76 Н 12 </w:t>
      </w:r>
      <w:r w:rsidRPr="00AB29D7">
        <w:rPr>
          <w:b/>
        </w:rPr>
        <w:t xml:space="preserve">На поле </w:t>
      </w:r>
      <w:r w:rsidRPr="00AB29D7">
        <w:t xml:space="preserve">Куликовом : Альбом / Гравюры С. Харламова ; Ред. С. Ашуров Харламов С.*Ашуров С.--М. : Изобразительное искусство,1980 : ил. рус.*церковнослав. </w:t>
      </w:r>
      <w:r>
        <w:rPr>
          <w:lang w:val="en-US"/>
        </w:rPr>
        <w:t xml:space="preserve">Куликово поле*Гравюра*История*Александр Невский 3 </w:t>
      </w:r>
    </w:p>
    <w:p w:rsidR="00AB29D7" w:rsidRDefault="00AB29D7" w:rsidP="00AB29D7">
      <w:pPr>
        <w:pStyle w:val="af"/>
        <w:rPr>
          <w:lang w:val="en-US"/>
        </w:rPr>
      </w:pPr>
      <w:r>
        <w:rPr>
          <w:lang w:val="en-US"/>
        </w:rPr>
        <w:t>УДК   76</w:t>
      </w:r>
    </w:p>
    <w:p w:rsidR="00AB29D7" w:rsidRDefault="00AB29D7" w:rsidP="00AB29D7">
      <w:pPr>
        <w:pStyle w:val="af"/>
        <w:rPr>
          <w:lang w:val="en-US"/>
        </w:rPr>
      </w:pPr>
      <w:r>
        <w:rPr>
          <w:lang w:val="en-US"/>
        </w:rPr>
        <w:t>хр - 1</w:t>
      </w:r>
    </w:p>
    <w:p w:rsidR="00AB29D7" w:rsidRPr="00DE18C9" w:rsidRDefault="00AB29D7" w:rsidP="00AB29D7">
      <w:pPr>
        <w:pStyle w:val="a"/>
      </w:pPr>
      <w:r w:rsidRPr="00AB29D7">
        <w:t xml:space="preserve">24010 13102 77(075.8) Н 59 </w:t>
      </w:r>
      <w:r w:rsidRPr="00AB29D7">
        <w:rPr>
          <w:b/>
        </w:rPr>
        <w:t>Нечай, О.Ф.</w:t>
      </w:r>
      <w:r w:rsidRPr="00AB29D7">
        <w:t xml:space="preserve"> Основы киноискусства : Учеб. пособие для студентов пед. институтов / О.Ф.Нечай; Науч. ред. И.В.Вайсфельд.--М. : Просвещение,1989.--287с. .--</w:t>
      </w:r>
      <w:r>
        <w:rPr>
          <w:lang w:val="en-US"/>
        </w:rPr>
        <w:t>ISBN</w:t>
      </w:r>
      <w:r w:rsidRPr="00AB29D7">
        <w:t xml:space="preserve"> 5-09-000952-Х рус. Кино*Киноискусство*Кинематография*Фильм*Кинорежиссура*Актер*Оператор*Мультипликация 4 </w:t>
      </w:r>
    </w:p>
    <w:p w:rsidR="00AB29D7" w:rsidRDefault="00AB29D7" w:rsidP="00AB29D7">
      <w:pPr>
        <w:pStyle w:val="af"/>
        <w:rPr>
          <w:lang w:val="en-US"/>
        </w:rPr>
      </w:pPr>
      <w:r>
        <w:rPr>
          <w:lang w:val="en-US"/>
        </w:rPr>
        <w:t>УДК   77(075.8)</w:t>
      </w:r>
    </w:p>
    <w:p w:rsidR="00AB29D7" w:rsidRDefault="00AB29D7" w:rsidP="00AB29D7">
      <w:pPr>
        <w:pStyle w:val="af"/>
        <w:rPr>
          <w:lang w:val="en-US"/>
        </w:rPr>
      </w:pPr>
      <w:r>
        <w:rPr>
          <w:lang w:val="en-US"/>
        </w:rPr>
        <w:t>хр - 1</w:t>
      </w:r>
    </w:p>
    <w:p w:rsidR="00AB29D7" w:rsidRPr="00DE18C9" w:rsidRDefault="00AB29D7" w:rsidP="00AB29D7">
      <w:pPr>
        <w:pStyle w:val="a"/>
      </w:pPr>
      <w:r w:rsidRPr="00AB29D7">
        <w:t xml:space="preserve">27721 15207 75 Р 42 </w:t>
      </w:r>
      <w:r w:rsidRPr="00AB29D7">
        <w:rPr>
          <w:b/>
        </w:rPr>
        <w:t>Рерих</w:t>
      </w:r>
      <w:r w:rsidRPr="00AB29D7">
        <w:t xml:space="preserve"> / Гл. ред. А. Барагамян ; автор текста Н. Башкова Барагамян А.*Башкова Н.--М. : Директ-Медиа : Изд. дом "Комсомольская правда",2010.--48с. : ил.--(Великие художники ; Т.29) Николай Константинович Рерих (1874-1947) .--</w:t>
      </w:r>
      <w:r>
        <w:rPr>
          <w:lang w:val="en-US"/>
        </w:rPr>
        <w:t>ISBN</w:t>
      </w:r>
      <w:r w:rsidRPr="00AB29D7">
        <w:t xml:space="preserve"> 978-5-87107-190-8 рус. </w:t>
      </w:r>
      <w:r>
        <w:rPr>
          <w:lang w:val="en-US"/>
        </w:rPr>
        <w:t xml:space="preserve">Живопись*Рерих 3 </w:t>
      </w:r>
    </w:p>
    <w:p w:rsidR="00AB29D7" w:rsidRDefault="00AB29D7" w:rsidP="00AB29D7">
      <w:pPr>
        <w:pStyle w:val="af"/>
        <w:rPr>
          <w:lang w:val="en-US"/>
        </w:rPr>
      </w:pPr>
      <w:r>
        <w:rPr>
          <w:lang w:val="en-US"/>
        </w:rPr>
        <w:t>УДК   75</w:t>
      </w:r>
    </w:p>
    <w:p w:rsidR="00AB29D7" w:rsidRDefault="00AB29D7" w:rsidP="00AB29D7">
      <w:pPr>
        <w:pStyle w:val="af"/>
        <w:rPr>
          <w:lang w:val="en-US"/>
        </w:rPr>
      </w:pPr>
      <w:r>
        <w:rPr>
          <w:lang w:val="en-US"/>
        </w:rPr>
        <w:t>хр - 1</w:t>
      </w:r>
    </w:p>
    <w:p w:rsidR="00AB29D7" w:rsidRPr="00DE18C9" w:rsidRDefault="00AB29D7" w:rsidP="00AB29D7">
      <w:pPr>
        <w:pStyle w:val="a"/>
      </w:pPr>
      <w:r w:rsidRPr="00AB29D7">
        <w:t xml:space="preserve">27932 15393 75 Г 26 </w:t>
      </w:r>
      <w:r w:rsidRPr="00AB29D7">
        <w:rPr>
          <w:b/>
        </w:rPr>
        <w:t>Ге</w:t>
      </w:r>
      <w:r w:rsidRPr="00AB29D7">
        <w:t xml:space="preserve"> / Гл. ред. А. Барагамян ; автор текста В. Баева Барагамян А.*Баева В.--М. : Директ-Медиа : Изд. дом "Комсомольская правда",2010.--48с. : ил.--(Великие художники ; Т.35) Николай Николаевич Ге 1831-1894 .--</w:t>
      </w:r>
      <w:r>
        <w:rPr>
          <w:lang w:val="en-US"/>
        </w:rPr>
        <w:t>ISBN</w:t>
      </w:r>
      <w:r w:rsidRPr="00AB29D7">
        <w:t xml:space="preserve"> 978-5-7475-0012-9 рус. </w:t>
      </w:r>
      <w:r>
        <w:rPr>
          <w:lang w:val="en-US"/>
        </w:rPr>
        <w:t xml:space="preserve">Живопись*Ге 3 </w:t>
      </w:r>
    </w:p>
    <w:p w:rsidR="00AB29D7" w:rsidRDefault="00AB29D7" w:rsidP="00AB29D7">
      <w:pPr>
        <w:pStyle w:val="af"/>
        <w:rPr>
          <w:lang w:val="en-US"/>
        </w:rPr>
      </w:pPr>
      <w:r>
        <w:rPr>
          <w:lang w:val="en-US"/>
        </w:rPr>
        <w:t>УДК   75</w:t>
      </w:r>
    </w:p>
    <w:p w:rsidR="00AB29D7" w:rsidRDefault="00AB29D7" w:rsidP="00AB29D7">
      <w:pPr>
        <w:pStyle w:val="af"/>
        <w:rPr>
          <w:lang w:val="en-US"/>
        </w:rPr>
      </w:pPr>
      <w:r>
        <w:rPr>
          <w:lang w:val="en-US"/>
        </w:rPr>
        <w:t>хр - 1</w:t>
      </w:r>
    </w:p>
    <w:p w:rsidR="00AB29D7" w:rsidRPr="00DE18C9" w:rsidRDefault="00AB29D7" w:rsidP="00AB29D7">
      <w:pPr>
        <w:pStyle w:val="a"/>
      </w:pPr>
      <w:r w:rsidRPr="00AB29D7">
        <w:t xml:space="preserve">28040 15503 74 О-68 </w:t>
      </w:r>
      <w:r w:rsidRPr="00AB29D7">
        <w:rPr>
          <w:b/>
        </w:rPr>
        <w:t>Орнамент</w:t>
      </w:r>
      <w:r w:rsidRPr="00AB29D7">
        <w:t xml:space="preserve"> : Всех времен и стилей: В 2-х т. / Гл. ред. Т. И. Хлебнова ; ред. В. Ф. Иваницкий пер. с фр. Б. Б. Павлова.--М. : АРТ-Родник,2004 Т. </w:t>
      </w:r>
      <w:r>
        <w:rPr>
          <w:lang w:val="en-US"/>
        </w:rPr>
        <w:t>II</w:t>
      </w:r>
      <w:r w:rsidRPr="00AB29D7">
        <w:t xml:space="preserve"> : Средневековое искусство, Ренессанс, </w:t>
      </w:r>
      <w:r>
        <w:rPr>
          <w:lang w:val="en-US"/>
        </w:rPr>
        <w:t>XVII</w:t>
      </w:r>
      <w:r w:rsidRPr="00AB29D7">
        <w:t>-</w:t>
      </w:r>
      <w:r>
        <w:rPr>
          <w:lang w:val="en-US"/>
        </w:rPr>
        <w:t>XIX</w:t>
      </w:r>
      <w:r w:rsidRPr="00AB29D7">
        <w:t xml:space="preserve"> века.--220с. : ил.--</w:t>
      </w:r>
      <w:r>
        <w:rPr>
          <w:lang w:val="en-US"/>
        </w:rPr>
        <w:t>ISBN</w:t>
      </w:r>
      <w:r w:rsidRPr="00AB29D7">
        <w:t xml:space="preserve"> 5-88896-124-8 Рус. Искусство*Орнамент*Резьба*Декор книжный*Чеканка*Вышивка*Аппликация*Узоры эмалевые*Миниатюра книжная*Витраж*Мозаика*Гобелен*Роспись декоративная 7 </w:t>
      </w:r>
    </w:p>
    <w:p w:rsidR="00AB29D7" w:rsidRDefault="00AB29D7" w:rsidP="00AB29D7">
      <w:pPr>
        <w:pStyle w:val="af"/>
        <w:rPr>
          <w:lang w:val="en-US"/>
        </w:rPr>
      </w:pPr>
      <w:r>
        <w:rPr>
          <w:lang w:val="en-US"/>
        </w:rPr>
        <w:t>УДК   74</w:t>
      </w:r>
    </w:p>
    <w:p w:rsidR="00AB29D7" w:rsidRDefault="00AB29D7" w:rsidP="00AB29D7">
      <w:pPr>
        <w:pStyle w:val="af"/>
        <w:rPr>
          <w:lang w:val="en-US"/>
        </w:rPr>
      </w:pPr>
      <w:r>
        <w:rPr>
          <w:lang w:val="en-US"/>
        </w:rPr>
        <w:t>хр - 1</w:t>
      </w:r>
    </w:p>
    <w:p w:rsidR="00AB29D7" w:rsidRPr="00DE18C9" w:rsidRDefault="00AB29D7" w:rsidP="00AB29D7">
      <w:pPr>
        <w:pStyle w:val="a"/>
      </w:pPr>
      <w:r w:rsidRPr="00AB29D7">
        <w:t xml:space="preserve">28089 15546 74 О-68 </w:t>
      </w:r>
      <w:r w:rsidRPr="00AB29D7">
        <w:rPr>
          <w:b/>
        </w:rPr>
        <w:t>Орнамент</w:t>
      </w:r>
      <w:r w:rsidRPr="00AB29D7">
        <w:t xml:space="preserve"> : Всех времен и стилей: В 2-х т. / Гл. ред. Т. И. Хлебнова ; ред. В. Ф. Иваницкий пер. с фр. Б. Б. Павлова.--М. : АРТ-Родник,2004 Т. </w:t>
      </w:r>
      <w:r>
        <w:rPr>
          <w:lang w:val="en-US"/>
        </w:rPr>
        <w:t>I</w:t>
      </w:r>
      <w:r w:rsidRPr="00AB29D7">
        <w:t xml:space="preserve"> : Античное искусство, искусство Азии, средние века.--69, [200]с. : ил.--</w:t>
      </w:r>
      <w:r>
        <w:rPr>
          <w:lang w:val="en-US"/>
        </w:rPr>
        <w:t>ISBN</w:t>
      </w:r>
      <w:r w:rsidRPr="00AB29D7">
        <w:t xml:space="preserve"> 5-88896-122-1 Рус. </w:t>
      </w:r>
      <w:r w:rsidRPr="00523D6A">
        <w:t xml:space="preserve">Искусство*Орнамент*Античность*Искусство античное*Искусство Азии*Средневековье*Резьба*Декор книжный*Чеканка*Вышивка*Аппликация*Узоры эмалевые*Миниатюра книжная*Витраж*Мозаика*Гобелен*Роспись декоративная 2 </w:t>
      </w:r>
    </w:p>
    <w:p w:rsidR="00AB29D7" w:rsidRDefault="00AB29D7" w:rsidP="00AB29D7">
      <w:pPr>
        <w:pStyle w:val="af"/>
        <w:rPr>
          <w:lang w:val="en-US"/>
        </w:rPr>
      </w:pPr>
      <w:r>
        <w:rPr>
          <w:lang w:val="en-US"/>
        </w:rPr>
        <w:t>УДК   74</w:t>
      </w:r>
    </w:p>
    <w:p w:rsidR="00AB29D7" w:rsidRDefault="00AB29D7" w:rsidP="00AB29D7">
      <w:pPr>
        <w:pStyle w:val="af"/>
        <w:rPr>
          <w:lang w:val="en-US"/>
        </w:rPr>
      </w:pPr>
      <w:r>
        <w:rPr>
          <w:lang w:val="en-US"/>
        </w:rPr>
        <w:t>хр - 1</w:t>
      </w:r>
    </w:p>
    <w:p w:rsidR="00AB29D7" w:rsidRPr="00DE18C9" w:rsidRDefault="00AB29D7" w:rsidP="00AB29D7">
      <w:pPr>
        <w:pStyle w:val="a"/>
      </w:pPr>
      <w:r w:rsidRPr="00523D6A">
        <w:lastRenderedPageBreak/>
        <w:t xml:space="preserve">33857 21022*21023 78 О-80 </w:t>
      </w:r>
      <w:r w:rsidRPr="00523D6A">
        <w:rPr>
          <w:b/>
        </w:rPr>
        <w:t xml:space="preserve">От сонатины </w:t>
      </w:r>
      <w:r w:rsidRPr="00523D6A">
        <w:t>к сонате : Педагогический репертуар пианиста для овладения крупной формой.--Мн. : Издательско-творческая лаборатория,1994.--(Нотный абонемент) Вып. 1.--62с.--</w:t>
      </w:r>
      <w:r>
        <w:rPr>
          <w:lang w:val="en-US"/>
        </w:rPr>
        <w:t>ISBN</w:t>
      </w:r>
      <w:r w:rsidRPr="00523D6A">
        <w:t xml:space="preserve"> 985-406-008-Х рус. </w:t>
      </w:r>
      <w:r>
        <w:rPr>
          <w:lang w:val="en-US"/>
        </w:rPr>
        <w:t xml:space="preserve">Ноты*Бетховен*Гедике*Чимароза*Клементи*Бенда 3 </w:t>
      </w:r>
    </w:p>
    <w:p w:rsidR="00AB29D7" w:rsidRDefault="00AB29D7" w:rsidP="00AB29D7">
      <w:pPr>
        <w:pStyle w:val="af"/>
        <w:rPr>
          <w:lang w:val="en-US"/>
        </w:rPr>
      </w:pPr>
      <w:r>
        <w:rPr>
          <w:lang w:val="en-US"/>
        </w:rPr>
        <w:t>УДК   78</w:t>
      </w:r>
    </w:p>
    <w:p w:rsidR="00AB29D7" w:rsidRDefault="00AB29D7" w:rsidP="00AB29D7">
      <w:pPr>
        <w:pStyle w:val="af"/>
        <w:rPr>
          <w:lang w:val="en-US"/>
        </w:rPr>
      </w:pPr>
      <w:r>
        <w:rPr>
          <w:lang w:val="en-US"/>
        </w:rPr>
        <w:t>хр - 2</w:t>
      </w:r>
    </w:p>
    <w:p w:rsidR="00523D6A" w:rsidRPr="00DE18C9" w:rsidRDefault="00AB29D7" w:rsidP="00AB29D7">
      <w:pPr>
        <w:pStyle w:val="a"/>
      </w:pPr>
      <w:r w:rsidRPr="00523D6A">
        <w:t xml:space="preserve">28098 15605 75 П 32 </w:t>
      </w:r>
      <w:r w:rsidRPr="00523D6A">
        <w:rPr>
          <w:b/>
        </w:rPr>
        <w:t>Пикассо</w:t>
      </w:r>
      <w:r w:rsidRPr="00523D6A">
        <w:t xml:space="preserve"> / Гл. ред. А. Барагамян ; автор текста В. Баева Барагамян А.*Баева В.--М. : Директ-Медиа : Изд. дом "Комсомольская правда",2010.--48с. : ил.--(Великие художники ; Т.42) Пабло Пикассо 1881 - 1973 .--</w:t>
      </w:r>
      <w:r>
        <w:rPr>
          <w:lang w:val="en-US"/>
        </w:rPr>
        <w:t>ISBN</w:t>
      </w:r>
      <w:r w:rsidRPr="00523D6A">
        <w:t xml:space="preserve"> 978-5-7475-0019-8 рус. </w:t>
      </w:r>
      <w:r>
        <w:rPr>
          <w:lang w:val="en-US"/>
        </w:rPr>
        <w:t xml:space="preserve">Живопись*Кубизм*Графика*Пикассо 3 </w:t>
      </w:r>
    </w:p>
    <w:p w:rsidR="00523D6A" w:rsidRDefault="00523D6A" w:rsidP="00523D6A">
      <w:pPr>
        <w:pStyle w:val="af"/>
        <w:rPr>
          <w:lang w:val="en-US"/>
        </w:rPr>
      </w:pPr>
      <w:r>
        <w:rPr>
          <w:lang w:val="en-US"/>
        </w:rPr>
        <w:t>УДК   75</w:t>
      </w:r>
    </w:p>
    <w:p w:rsidR="00523D6A" w:rsidRDefault="00523D6A" w:rsidP="00523D6A">
      <w:pPr>
        <w:pStyle w:val="af"/>
        <w:rPr>
          <w:lang w:val="en-US"/>
        </w:rPr>
      </w:pPr>
      <w:r>
        <w:rPr>
          <w:lang w:val="en-US"/>
        </w:rPr>
        <w:t>хр - 1</w:t>
      </w:r>
    </w:p>
    <w:p w:rsidR="00523D6A" w:rsidRPr="00DE18C9" w:rsidRDefault="00523D6A" w:rsidP="00523D6A">
      <w:pPr>
        <w:pStyle w:val="a"/>
      </w:pPr>
      <w:r w:rsidRPr="00523D6A">
        <w:t xml:space="preserve">34382 21457 73 П 15 </w:t>
      </w:r>
      <w:r w:rsidRPr="00523D6A">
        <w:rPr>
          <w:b/>
        </w:rPr>
        <w:t xml:space="preserve">Памятник </w:t>
      </w:r>
      <w:r w:rsidRPr="00523D6A">
        <w:t xml:space="preserve">Александру Невскому в Минске / Посольство Российской Федерации в Республике Беларусь ; Предисл. Б. Грызлова Грызлов Б.--Б. м.,Б. г.--10 л. : ил. рус. Александр Невский*Памятник*Минск*Фото*Проектирование*Изготовление*Освящение*Установка*Открытие*Барельефы 5 </w:t>
      </w:r>
    </w:p>
    <w:p w:rsidR="00523D6A" w:rsidRDefault="00523D6A" w:rsidP="00523D6A">
      <w:pPr>
        <w:pStyle w:val="af"/>
        <w:rPr>
          <w:lang w:val="en-US"/>
        </w:rPr>
      </w:pPr>
      <w:r>
        <w:rPr>
          <w:lang w:val="en-US"/>
        </w:rPr>
        <w:t>УДК   73</w:t>
      </w:r>
    </w:p>
    <w:p w:rsidR="00523D6A" w:rsidRDefault="00523D6A" w:rsidP="00523D6A">
      <w:pPr>
        <w:pStyle w:val="af"/>
        <w:rPr>
          <w:lang w:val="en-US"/>
        </w:rPr>
      </w:pPr>
      <w:r>
        <w:rPr>
          <w:lang w:val="en-US"/>
        </w:rPr>
        <w:t>хр - 1</w:t>
      </w:r>
    </w:p>
    <w:p w:rsidR="00523D6A" w:rsidRPr="00DE18C9" w:rsidRDefault="00523D6A" w:rsidP="00523D6A">
      <w:pPr>
        <w:pStyle w:val="a"/>
      </w:pPr>
      <w:r w:rsidRPr="00523D6A">
        <w:t xml:space="preserve">7551 2504 7.035 П16 </w:t>
      </w:r>
      <w:r w:rsidRPr="00523D6A">
        <w:rPr>
          <w:b/>
        </w:rPr>
        <w:t>Панофский Эрвин</w:t>
      </w:r>
      <w:r w:rsidRPr="00523D6A">
        <w:t xml:space="preserve"> Ренессанс и "ренессансы" в искусстве запада.--М. : Искусство,1998.--362с. </w:t>
      </w:r>
      <w:r>
        <w:rPr>
          <w:lang w:val="en-US"/>
        </w:rPr>
        <w:t xml:space="preserve">2504 RUSB </w:t>
      </w:r>
    </w:p>
    <w:p w:rsidR="00523D6A" w:rsidRDefault="00523D6A" w:rsidP="00523D6A">
      <w:pPr>
        <w:pStyle w:val="af"/>
        <w:rPr>
          <w:lang w:val="en-US"/>
        </w:rPr>
      </w:pPr>
      <w:r>
        <w:rPr>
          <w:lang w:val="en-US"/>
        </w:rPr>
        <w:t>УДК   7.035</w:t>
      </w:r>
    </w:p>
    <w:p w:rsidR="00523D6A" w:rsidRDefault="00523D6A" w:rsidP="00523D6A">
      <w:pPr>
        <w:pStyle w:val="af"/>
        <w:rPr>
          <w:lang w:val="en-US"/>
        </w:rPr>
      </w:pPr>
      <w:r>
        <w:rPr>
          <w:lang w:val="en-US"/>
        </w:rPr>
        <w:t>хр - 1</w:t>
      </w:r>
    </w:p>
    <w:p w:rsidR="00523D6A" w:rsidRPr="00DE18C9" w:rsidRDefault="00523D6A" w:rsidP="00523D6A">
      <w:pPr>
        <w:pStyle w:val="a"/>
      </w:pPr>
      <w:r w:rsidRPr="00523D6A">
        <w:t xml:space="preserve">25402 78 П 18 </w:t>
      </w:r>
      <w:r w:rsidRPr="00523D6A">
        <w:rPr>
          <w:b/>
        </w:rPr>
        <w:t>Парути, Мишель</w:t>
      </w:r>
      <w:r w:rsidRPr="00523D6A">
        <w:t xml:space="preserve"> Моцарт : Избранник богов / Мишель.П. Пер.с франц.--М. : АСТ;"Астрель",2003.--159с. : ил.--(Открытие : Музыка) .--</w:t>
      </w:r>
      <w:r>
        <w:rPr>
          <w:lang w:val="en-US"/>
        </w:rPr>
        <w:t>ISBN</w:t>
      </w:r>
      <w:r w:rsidRPr="00523D6A">
        <w:t xml:space="preserve"> 5-271-07095-6(Изд. Астрель)*5-17-020071(Изд. АСТ)* 2-07-053062-0(фр) рус.,О нем Музыка*Искусство*Моцарт*Биография*Страсть*Композитор*Опера 2 </w:t>
      </w:r>
    </w:p>
    <w:p w:rsidR="00523D6A" w:rsidRDefault="00523D6A" w:rsidP="00523D6A">
      <w:pPr>
        <w:pStyle w:val="af"/>
        <w:rPr>
          <w:lang w:val="en-US"/>
        </w:rPr>
      </w:pPr>
      <w:r>
        <w:rPr>
          <w:lang w:val="en-US"/>
        </w:rPr>
        <w:t>УДК   78 + 929</w:t>
      </w:r>
    </w:p>
    <w:p w:rsidR="00523D6A" w:rsidRDefault="00523D6A" w:rsidP="00523D6A">
      <w:pPr>
        <w:pStyle w:val="af"/>
        <w:rPr>
          <w:lang w:val="en-US"/>
        </w:rPr>
      </w:pPr>
      <w:r>
        <w:rPr>
          <w:lang w:val="en-US"/>
        </w:rPr>
        <w:t>хр - 1</w:t>
      </w:r>
    </w:p>
    <w:p w:rsidR="00523D6A" w:rsidRPr="00DE18C9" w:rsidRDefault="00523D6A" w:rsidP="00523D6A">
      <w:pPr>
        <w:pStyle w:val="a"/>
      </w:pPr>
      <w:r w:rsidRPr="00523D6A">
        <w:t xml:space="preserve">25405 75 П 20 </w:t>
      </w:r>
      <w:r w:rsidRPr="00523D6A">
        <w:rPr>
          <w:b/>
        </w:rPr>
        <w:t>Патен, Сильви</w:t>
      </w:r>
      <w:r w:rsidRPr="00523D6A">
        <w:t xml:space="preserve"> Клод Моне : "Глаз ... но, Бог мой, зато какой глаз" / Патен С. Пер.с франц.--М. : "Астрель"; АСТ,2003.--176с. : ил.--(Открытие : Живопись) .--</w:t>
      </w:r>
      <w:r>
        <w:rPr>
          <w:lang w:val="en-US"/>
        </w:rPr>
        <w:t>ISBN</w:t>
      </w:r>
      <w:r w:rsidRPr="00523D6A">
        <w:t xml:space="preserve"> 5-271-02566-7(Изд. Астрель)*5-17-008005(Изд. АСТ)* 2-07-053254(фр) рус.,О нем Искусство*Живопись*Моне*Биография*Импрессионизм 2 </w:t>
      </w:r>
    </w:p>
    <w:p w:rsidR="00523D6A" w:rsidRDefault="00523D6A" w:rsidP="00523D6A">
      <w:pPr>
        <w:pStyle w:val="af"/>
        <w:rPr>
          <w:lang w:val="en-US"/>
        </w:rPr>
      </w:pPr>
      <w:r>
        <w:rPr>
          <w:lang w:val="en-US"/>
        </w:rPr>
        <w:t>УДК   75 + 929</w:t>
      </w:r>
    </w:p>
    <w:p w:rsidR="00523D6A" w:rsidRDefault="00523D6A" w:rsidP="00523D6A">
      <w:pPr>
        <w:pStyle w:val="af"/>
        <w:rPr>
          <w:lang w:val="en-US"/>
        </w:rPr>
      </w:pPr>
      <w:r>
        <w:rPr>
          <w:lang w:val="en-US"/>
        </w:rPr>
        <w:t>хр - 1</w:t>
      </w:r>
    </w:p>
    <w:p w:rsidR="00523D6A" w:rsidRPr="00523D6A" w:rsidRDefault="00523D6A" w:rsidP="00523D6A">
      <w:pPr>
        <w:pStyle w:val="a"/>
      </w:pPr>
      <w:r w:rsidRPr="00523D6A">
        <w:t xml:space="preserve">24156 13214 78 П 28 </w:t>
      </w:r>
      <w:r w:rsidRPr="00523D6A">
        <w:rPr>
          <w:b/>
        </w:rPr>
        <w:t xml:space="preserve">Песни </w:t>
      </w:r>
      <w:r w:rsidRPr="00523D6A">
        <w:t>Виктора Цоя.--Б.м. : Издательство "Лабас",Б.и.--28с</w:t>
      </w:r>
    </w:p>
    <w:p w:rsidR="00523D6A" w:rsidRDefault="00523D6A" w:rsidP="00523D6A">
      <w:pPr>
        <w:pStyle w:val="af"/>
      </w:pPr>
      <w:r>
        <w:t>УДК   78</w:t>
      </w:r>
    </w:p>
    <w:p w:rsidR="00523D6A" w:rsidRDefault="00523D6A" w:rsidP="00523D6A">
      <w:pPr>
        <w:pStyle w:val="af"/>
      </w:pPr>
      <w:r>
        <w:t>хр - 1</w:t>
      </w:r>
    </w:p>
    <w:p w:rsidR="00523D6A" w:rsidRPr="00523D6A" w:rsidRDefault="00523D6A" w:rsidP="00523D6A">
      <w:pPr>
        <w:pStyle w:val="a"/>
      </w:pPr>
      <w:r>
        <w:t xml:space="preserve">32667 20218 78 П 30 </w:t>
      </w:r>
      <w:r w:rsidRPr="00523D6A">
        <w:rPr>
          <w:b/>
        </w:rPr>
        <w:t>Петр (Мещеринов), игум.</w:t>
      </w:r>
      <w:r>
        <w:t xml:space="preserve"> Начало и становление европейской музыки / Игум. Петр (Мещеринов) ; Ред. Д. Рындин.--М. : Группа компаний РИПОЛ КЛАССИК, Панглосс,2020.--299с.--(ЛекцииPRO. История музыки) .--ISBN 978-5-386-12297-3 рус. Музыка*Искусство*Европа*Музыка европейская*Бах*Музыка Возрождения*Музыка Средневековья 3 </w:t>
      </w:r>
    </w:p>
    <w:p w:rsidR="00523D6A" w:rsidRDefault="00523D6A" w:rsidP="00523D6A">
      <w:pPr>
        <w:pStyle w:val="af"/>
      </w:pPr>
      <w:r>
        <w:t>УДК   78</w:t>
      </w:r>
    </w:p>
    <w:p w:rsidR="00523D6A" w:rsidRDefault="00523D6A" w:rsidP="00523D6A">
      <w:pPr>
        <w:pStyle w:val="af"/>
      </w:pPr>
      <w:r>
        <w:t>хр - 1</w:t>
      </w:r>
    </w:p>
    <w:p w:rsidR="0019239C" w:rsidRPr="00523D6A" w:rsidRDefault="00523D6A" w:rsidP="00523D6A">
      <w:pPr>
        <w:pStyle w:val="a"/>
      </w:pPr>
      <w:r>
        <w:t xml:space="preserve">25414 73 П 32 </w:t>
      </w:r>
      <w:r w:rsidRPr="00523D6A">
        <w:rPr>
          <w:b/>
        </w:rPr>
        <w:t>Пине,Элен</w:t>
      </w:r>
      <w:r>
        <w:t xml:space="preserve"> Роден : Руки гения / Пине Э. Пер.с фр. Вандышева Н.--М. : АСТ;"Астрель",2003.--144с. : ил.--(Открытие : Искусство) .--ISBN 5-271-04704-0(Изд. Астрель)*5-17-014180-7Изд. АСТ)* 2-07-053065-5(фр) рус.,О нем Искусство*Возрождение*Роден*Биография*Скульптура 2 </w:t>
      </w:r>
    </w:p>
    <w:p w:rsidR="0019239C" w:rsidRDefault="0019239C" w:rsidP="0019239C">
      <w:pPr>
        <w:pStyle w:val="af"/>
      </w:pPr>
      <w:r>
        <w:lastRenderedPageBreak/>
        <w:t>УДК   75.03</w:t>
      </w:r>
    </w:p>
    <w:p w:rsidR="0019239C" w:rsidRDefault="0019239C" w:rsidP="0019239C">
      <w:pPr>
        <w:pStyle w:val="af"/>
      </w:pPr>
      <w:r>
        <w:t>хр - 1</w:t>
      </w:r>
    </w:p>
    <w:p w:rsidR="0019239C" w:rsidRPr="00523D6A" w:rsidRDefault="0019239C" w:rsidP="0019239C">
      <w:pPr>
        <w:pStyle w:val="a"/>
      </w:pPr>
      <w:r>
        <w:t xml:space="preserve">28591 16200 75 Б 87 </w:t>
      </w:r>
      <w:r w:rsidRPr="0019239C">
        <w:rPr>
          <w:b/>
        </w:rPr>
        <w:t>Брейгель</w:t>
      </w:r>
      <w:r>
        <w:t xml:space="preserve"> / Гл. ред. А. Барагамян ; автор текста А. Майкапар Барагамян, А.*Майкапар, А.--М. : Директ-Медиа : Изд. дом "Комсомольская правда",2010.--48с. : ил.--(Великие художники ; Т.49) Питер Брейгель Старший (между 1525 и 1530-1569) .--ISBN 978-5-7475-0027-3 Рус. Живопись*Брейгель*Живопись Нидерланды 3 </w:t>
      </w:r>
    </w:p>
    <w:p w:rsidR="0019239C" w:rsidRDefault="0019239C" w:rsidP="0019239C">
      <w:pPr>
        <w:pStyle w:val="af"/>
      </w:pPr>
      <w:r>
        <w:t>УДК   75</w:t>
      </w:r>
    </w:p>
    <w:p w:rsidR="0019239C" w:rsidRDefault="0019239C" w:rsidP="0019239C">
      <w:pPr>
        <w:pStyle w:val="af"/>
      </w:pPr>
      <w:r>
        <w:t>хр - 1</w:t>
      </w:r>
    </w:p>
    <w:p w:rsidR="0019239C" w:rsidRPr="00523D6A" w:rsidRDefault="0019239C" w:rsidP="0019239C">
      <w:pPr>
        <w:pStyle w:val="a"/>
      </w:pPr>
      <w:r>
        <w:t xml:space="preserve">27549 15051 75 Р 82 </w:t>
      </w:r>
      <w:r w:rsidRPr="0019239C">
        <w:rPr>
          <w:b/>
        </w:rPr>
        <w:t>Рубенс</w:t>
      </w:r>
      <w:r>
        <w:t xml:space="preserve"> / Гл. ред. А. Барагамян ; автор текста М. Гордеева Барагамян А.*Гордеева М.--М. : Директ-Медиа : Изд. дом "Комсомольская правда",2009.--48с. : ил.--(Великие художники ; Т.7) Питер Пауль Рубенс 1577-1640 .--ISBN 978-5-87107-180-9 рус. Живопись*Рубенс*Барокко*Портрет*Пейзаж 3 </w:t>
      </w:r>
    </w:p>
    <w:p w:rsidR="0019239C" w:rsidRDefault="0019239C" w:rsidP="0019239C">
      <w:pPr>
        <w:pStyle w:val="af"/>
      </w:pPr>
      <w:r>
        <w:t>УДК   75</w:t>
      </w:r>
    </w:p>
    <w:p w:rsidR="0019239C" w:rsidRDefault="0019239C" w:rsidP="0019239C">
      <w:pPr>
        <w:pStyle w:val="af"/>
      </w:pPr>
      <w:r>
        <w:t>хр - 1</w:t>
      </w:r>
    </w:p>
    <w:p w:rsidR="0019239C" w:rsidRPr="00523D6A" w:rsidRDefault="0019239C" w:rsidP="0019239C">
      <w:pPr>
        <w:pStyle w:val="a"/>
      </w:pPr>
      <w:r>
        <w:t xml:space="preserve">27552 15054 75 Г 58 </w:t>
      </w:r>
      <w:r w:rsidRPr="0019239C">
        <w:rPr>
          <w:b/>
        </w:rPr>
        <w:t>Гоген</w:t>
      </w:r>
      <w:r>
        <w:t xml:space="preserve"> / Гл. ред. А. Барагамян ; Автор текста М. Гордеева Барагамян А.*Гордеева М.--М. : Директ-Медиа : Изд. дом "Комсомольская правда",2009.--48с. : ил.--(Великие художники ; Т.8) Поль Гоген 1848-1903 .--ISBN 978-5-87107-182-3 рус. Живопись*Гоген*Постимпрессионизм 3 </w:t>
      </w:r>
    </w:p>
    <w:p w:rsidR="0019239C" w:rsidRDefault="0019239C" w:rsidP="0019239C">
      <w:pPr>
        <w:pStyle w:val="af"/>
      </w:pPr>
      <w:r>
        <w:t>УДК   75</w:t>
      </w:r>
    </w:p>
    <w:p w:rsidR="0019239C" w:rsidRDefault="0019239C" w:rsidP="0019239C">
      <w:pPr>
        <w:pStyle w:val="af"/>
      </w:pPr>
      <w:r>
        <w:t>хр - 1</w:t>
      </w:r>
    </w:p>
    <w:p w:rsidR="0019239C" w:rsidRPr="00523D6A" w:rsidRDefault="0019239C" w:rsidP="0019239C">
      <w:pPr>
        <w:pStyle w:val="a"/>
      </w:pPr>
      <w:r>
        <w:t xml:space="preserve">27699 15187 75 С 28 </w:t>
      </w:r>
      <w:r w:rsidRPr="0019239C">
        <w:rPr>
          <w:b/>
        </w:rPr>
        <w:t>Сезанн</w:t>
      </w:r>
      <w:r>
        <w:t xml:space="preserve"> / Гл. ред. А. Барагамян ; автор текста  Д. Перова Барагамян А.*Перова Д.--М. : Директ-Медиа : Изд. дом "Комсомольская правда",2010.--48с. : ил.--(Великие художники ; Т.21) Поль Сезанн 1839-1906 .--ISBN 978-5-87107-194-6 рус. Живопись*Сезанн*Живопись французская*Постимпрессионизм 3 </w:t>
      </w:r>
    </w:p>
    <w:p w:rsidR="0019239C" w:rsidRDefault="0019239C" w:rsidP="0019239C">
      <w:pPr>
        <w:pStyle w:val="af"/>
      </w:pPr>
      <w:r>
        <w:t>УДК   75</w:t>
      </w:r>
    </w:p>
    <w:p w:rsidR="0019239C" w:rsidRDefault="0019239C" w:rsidP="0019239C">
      <w:pPr>
        <w:pStyle w:val="af"/>
      </w:pPr>
      <w:r>
        <w:t>хр - 1</w:t>
      </w:r>
    </w:p>
    <w:p w:rsidR="0019239C" w:rsidRPr="00523D6A" w:rsidRDefault="0019239C" w:rsidP="0019239C">
      <w:pPr>
        <w:pStyle w:val="a"/>
      </w:pPr>
      <w:r>
        <w:t xml:space="preserve">24962 5123 78 П 58 </w:t>
      </w:r>
      <w:r w:rsidRPr="0019239C">
        <w:rPr>
          <w:b/>
        </w:rPr>
        <w:t xml:space="preserve">Популярные </w:t>
      </w:r>
      <w:r>
        <w:t xml:space="preserve">вальсы : Для фортепиано / Ред.-сост. М.Воловац Воловац. М.--Л. : Государственное музыкальное издательсво,1954 Вып. 1 : Старинные вальсы.--80с. рус. Ноты*Вальс*Музыка*Вальс старинный 7 </w:t>
      </w:r>
    </w:p>
    <w:p w:rsidR="0019239C" w:rsidRDefault="0019239C" w:rsidP="0019239C">
      <w:pPr>
        <w:pStyle w:val="af"/>
      </w:pPr>
      <w:r>
        <w:t>УДК   78</w:t>
      </w:r>
    </w:p>
    <w:p w:rsidR="0019239C" w:rsidRDefault="0019239C" w:rsidP="0019239C">
      <w:pPr>
        <w:pStyle w:val="af"/>
      </w:pPr>
      <w:r>
        <w:t>хр - 1</w:t>
      </w:r>
    </w:p>
    <w:p w:rsidR="0019239C" w:rsidRPr="00523D6A" w:rsidRDefault="0019239C" w:rsidP="0019239C">
      <w:pPr>
        <w:pStyle w:val="a"/>
      </w:pPr>
      <w:r>
        <w:t xml:space="preserve">34330 21404 78(08) П 78 </w:t>
      </w:r>
      <w:r w:rsidRPr="0019239C">
        <w:rPr>
          <w:b/>
        </w:rPr>
        <w:t xml:space="preserve">Проблемы </w:t>
      </w:r>
      <w:r>
        <w:t xml:space="preserve">национальных музыкальных культур на рубеже третьего тысячелетия : Материалы Международной научной конференции "Цивилизация и культура: проблема актуальности национального фактора на рубеже третьего тысячелетия (музыкальный аспект)", 29-30 октября 1998 года / Мин-во культуры РБ, Белорусский ин-т проблем культуры, Белорусский союз композиторов, Белорусский авторский фонд композиторов ; Под общ. ред. А.С. Соколова ; Ред. и сост. О.П. Савицкая, Р.И. Сергиенко Соколов А.С.--Мн. : БелИПК,1999.--235 с. : ил. .--ISBN 985-6138-02-7 рус.*бел. 85-летию народного артиста Беларуси А.В. Богатырева Конференция*Цивилизация*Музыкальная культура*Проблемы*Музыка*Инструментоведение*Стиль*Тенденции*Национальный фактор*Культура*Богатырев А.В.*Творчество*Беларусь 2 </w:t>
      </w:r>
    </w:p>
    <w:p w:rsidR="0019239C" w:rsidRDefault="0019239C" w:rsidP="0019239C">
      <w:pPr>
        <w:pStyle w:val="af"/>
      </w:pPr>
      <w:r>
        <w:t>УДК   78(08)</w:t>
      </w:r>
    </w:p>
    <w:p w:rsidR="0019239C" w:rsidRDefault="0019239C" w:rsidP="0019239C">
      <w:pPr>
        <w:pStyle w:val="af"/>
      </w:pPr>
      <w:r>
        <w:t>хр - 1</w:t>
      </w:r>
    </w:p>
    <w:p w:rsidR="00D51CD8" w:rsidRPr="00523D6A" w:rsidRDefault="0019239C" w:rsidP="0019239C">
      <w:pPr>
        <w:pStyle w:val="a"/>
      </w:pPr>
      <w:r>
        <w:t xml:space="preserve">33871 21041 78 П 80 </w:t>
      </w:r>
      <w:r w:rsidRPr="0019239C">
        <w:rPr>
          <w:b/>
        </w:rPr>
        <w:t xml:space="preserve">Произведения </w:t>
      </w:r>
      <w:r>
        <w:t xml:space="preserve">для ансамблей баянистов.--Мн. : Издательско-творческая лаборатория,1995.--32с.--(Нотный абонемент) .--ISBN 985-406-011-Х рус. Ноты*Чайковский*Штраус*Рахманинов*Григ*Бизе*Баян*Ансамбль баянистов 3 </w:t>
      </w:r>
    </w:p>
    <w:p w:rsidR="00D51CD8" w:rsidRDefault="00D51CD8" w:rsidP="00D51CD8">
      <w:pPr>
        <w:pStyle w:val="af"/>
      </w:pPr>
      <w:r>
        <w:t>УДК   78</w:t>
      </w:r>
    </w:p>
    <w:p w:rsidR="00D51CD8" w:rsidRDefault="00D51CD8" w:rsidP="00D51CD8">
      <w:pPr>
        <w:pStyle w:val="af"/>
      </w:pPr>
      <w:r>
        <w:t>хр - 1</w:t>
      </w:r>
    </w:p>
    <w:p w:rsidR="00D51CD8" w:rsidRPr="00523D6A" w:rsidRDefault="00D51CD8" w:rsidP="00D51CD8">
      <w:pPr>
        <w:pStyle w:val="a"/>
      </w:pPr>
      <w:r>
        <w:lastRenderedPageBreak/>
        <w:t xml:space="preserve">27625 15132 75 Р 39 </w:t>
      </w:r>
      <w:r w:rsidRPr="00D51CD8">
        <w:rPr>
          <w:b/>
        </w:rPr>
        <w:t>Ренуар</w:t>
      </w:r>
      <w:r>
        <w:t xml:space="preserve"> / Гл. ред. А. Барагамян ; автор текста Д. Перова Барагамян А.*Перова Д.--М. : Директ-Медиа : Изд. дом "Комсомольская правда"- Группа "Сегодня",2009.--48с. : ил.--(Великие художники ; Т.14) Пьер Огюст Ренуар 1841-1919 .--ISBN 978-5-87107-187-8 рус. Живопись*Ренуар*Портрет 3 </w:t>
      </w:r>
    </w:p>
    <w:p w:rsidR="00D51CD8" w:rsidRDefault="00D51CD8" w:rsidP="00D51CD8">
      <w:pPr>
        <w:pStyle w:val="af"/>
      </w:pPr>
      <w:r>
        <w:t>УДК   75</w:t>
      </w:r>
    </w:p>
    <w:p w:rsidR="00D51CD8" w:rsidRDefault="00D51CD8" w:rsidP="00D51CD8">
      <w:pPr>
        <w:pStyle w:val="af"/>
      </w:pPr>
      <w:r>
        <w:t>хр - 1</w:t>
      </w:r>
    </w:p>
    <w:p w:rsidR="00D51CD8" w:rsidRPr="00523D6A" w:rsidRDefault="00D51CD8" w:rsidP="00D51CD8">
      <w:pPr>
        <w:pStyle w:val="a"/>
      </w:pPr>
      <w:r>
        <w:t xml:space="preserve">34574 21718 72 Р 23 </w:t>
      </w:r>
      <w:r w:rsidRPr="00D51CD8">
        <w:rPr>
          <w:b/>
        </w:rPr>
        <w:t>Раппопорт, П.А.</w:t>
      </w:r>
      <w:r>
        <w:t xml:space="preserve"> Зодчество Древней Руси / П.А. Раппопорт ; Отв. ред. А.Л. Якобсон Якобсон А.Л.--Ленинград : Издательство "Наука" Ленинградское отделение,1986.--158 с., ил.--(Из истории мировой культуры ) рус. Русское зодчество*История*Архитектура*Древняя Русь*Архитектурные школы 2 </w:t>
      </w:r>
    </w:p>
    <w:p w:rsidR="00D51CD8" w:rsidRDefault="00D51CD8" w:rsidP="00D51CD8">
      <w:pPr>
        <w:pStyle w:val="af"/>
      </w:pPr>
      <w:r>
        <w:t>УДК   72</w:t>
      </w:r>
    </w:p>
    <w:p w:rsidR="00D51CD8" w:rsidRDefault="00D51CD8" w:rsidP="00D51CD8">
      <w:pPr>
        <w:pStyle w:val="af"/>
      </w:pPr>
      <w:r>
        <w:t>хр - 1</w:t>
      </w:r>
    </w:p>
    <w:p w:rsidR="00D51CD8" w:rsidRPr="00523D6A" w:rsidRDefault="00D51CD8" w:rsidP="00D51CD8">
      <w:pPr>
        <w:pStyle w:val="a"/>
      </w:pPr>
      <w:r>
        <w:t xml:space="preserve">27557 15058 75 Р 26 </w:t>
      </w:r>
      <w:r w:rsidRPr="00D51CD8">
        <w:rPr>
          <w:b/>
        </w:rPr>
        <w:t>Рафаэль</w:t>
      </w:r>
      <w:r>
        <w:t xml:space="preserve"> / Гл. ред. А. Барагамян ; автор текста М. Гордеева Барагамян А.*Гордеева М.--М. : Директ-Медиа : Изд. дом "Комсомольская правда",2009.--48с. : ил.--(Великие художники ; Т.1) Рафаэль Санти 1483-1520 .--ISBN 978-5-87107-174-8 рус. Живопись*Рафаэль*Графика*Живопись Италии 3 </w:t>
      </w:r>
    </w:p>
    <w:p w:rsidR="00D51CD8" w:rsidRDefault="00D51CD8" w:rsidP="00D51CD8">
      <w:pPr>
        <w:pStyle w:val="af"/>
      </w:pPr>
      <w:r>
        <w:t>УДК   75</w:t>
      </w:r>
    </w:p>
    <w:p w:rsidR="00D51CD8" w:rsidRDefault="00D51CD8" w:rsidP="00D51CD8">
      <w:pPr>
        <w:pStyle w:val="af"/>
      </w:pPr>
      <w:r>
        <w:t>хр - 1</w:t>
      </w:r>
    </w:p>
    <w:p w:rsidR="00D51CD8" w:rsidRPr="00523D6A" w:rsidRDefault="00D51CD8" w:rsidP="00D51CD8">
      <w:pPr>
        <w:pStyle w:val="a"/>
      </w:pPr>
      <w:r>
        <w:t xml:space="preserve">33873 21043 78 Р 33 </w:t>
      </w:r>
      <w:r w:rsidRPr="00D51CD8">
        <w:rPr>
          <w:b/>
        </w:rPr>
        <w:t xml:space="preserve">Редакционные </w:t>
      </w:r>
      <w:r>
        <w:t xml:space="preserve">таблицы : "Инвенций и симфоний" И.С. Баха для фортепиано по Бузони, Гольденвейзеру, Ройзману.--Мн. : Издательско-творческая лаборатория БК,1993.--22с.--(Баховская серия ; Вып. 1) .--ISBN 985-406-004-7 рус. Ноты*Темп*Мелизм*Инвенция*Симфония*Динамика*Фразировка*Артикуляция*Бах И.С. 2 </w:t>
      </w:r>
    </w:p>
    <w:p w:rsidR="00D51CD8" w:rsidRDefault="00D51CD8" w:rsidP="00D51CD8">
      <w:pPr>
        <w:pStyle w:val="af"/>
      </w:pPr>
      <w:r>
        <w:t>УДК   78</w:t>
      </w:r>
    </w:p>
    <w:p w:rsidR="00D51CD8" w:rsidRDefault="00D51CD8" w:rsidP="00D51CD8">
      <w:pPr>
        <w:pStyle w:val="af"/>
      </w:pPr>
      <w:r>
        <w:t>хр - 1</w:t>
      </w:r>
    </w:p>
    <w:p w:rsidR="00D51CD8" w:rsidRPr="00523D6A" w:rsidRDefault="00D51CD8" w:rsidP="00D51CD8">
      <w:pPr>
        <w:pStyle w:val="a"/>
      </w:pPr>
      <w:r>
        <w:t xml:space="preserve">32669 20220 75 Р 41 </w:t>
      </w:r>
      <w:r w:rsidRPr="00D51CD8">
        <w:rPr>
          <w:b/>
        </w:rPr>
        <w:t>Репин, Илья</w:t>
      </w:r>
      <w:r>
        <w:t xml:space="preserve"> Об искусстве : Живопись, литература, музыка / И. Репин.--М. : Слово/Slovo,2019.--534с. : ил. .--ISBN 978-5-387-01542-7 рус. Искусство*Живопись*Литература*Музыка*Репин И. 2 </w:t>
      </w:r>
    </w:p>
    <w:p w:rsidR="00D51CD8" w:rsidRDefault="00D51CD8" w:rsidP="00D51CD8">
      <w:pPr>
        <w:pStyle w:val="af"/>
      </w:pPr>
      <w:r>
        <w:t>УДК   75</w:t>
      </w:r>
    </w:p>
    <w:p w:rsidR="00D51CD8" w:rsidRDefault="00D51CD8" w:rsidP="00D51CD8">
      <w:pPr>
        <w:pStyle w:val="af"/>
      </w:pPr>
      <w:r>
        <w:t>хр - 1</w:t>
      </w:r>
    </w:p>
    <w:p w:rsidR="00D51CD8" w:rsidRPr="00523D6A" w:rsidRDefault="00D51CD8" w:rsidP="00D51CD8">
      <w:pPr>
        <w:pStyle w:val="a"/>
      </w:pPr>
      <w:r>
        <w:t xml:space="preserve">32227 19833 7.01 Р 62 </w:t>
      </w:r>
      <w:r w:rsidRPr="00D51CD8">
        <w:rPr>
          <w:b/>
        </w:rPr>
        <w:t>Роже, К.</w:t>
      </w:r>
      <w:r>
        <w:t xml:space="preserve"> В глубь фантастического. Отраженные камни --- Au cceur du fantastique pierres reflechies / К. Роже ; Ред. И.Г. Кравцова Пер. с франц. Н. Кисловой.--СПб. : Издательство Ивана Лимбаха,2006.--276с. .--ISBN 5-89059-081-2 рус. Фантастика*Литература *Эссе*Искусство 3 </w:t>
      </w:r>
    </w:p>
    <w:p w:rsidR="00D51CD8" w:rsidRDefault="00D51CD8" w:rsidP="00D51CD8">
      <w:pPr>
        <w:pStyle w:val="af"/>
      </w:pPr>
      <w:r>
        <w:t>УДК   7.01</w:t>
      </w:r>
    </w:p>
    <w:p w:rsidR="00D51CD8" w:rsidRDefault="00D51CD8" w:rsidP="00D51CD8">
      <w:pPr>
        <w:pStyle w:val="af"/>
      </w:pPr>
      <w:r>
        <w:t>хр - 1</w:t>
      </w:r>
    </w:p>
    <w:p w:rsidR="00581256" w:rsidRPr="00523D6A" w:rsidRDefault="00D51CD8" w:rsidP="00D51CD8">
      <w:pPr>
        <w:pStyle w:val="a"/>
      </w:pPr>
      <w:r>
        <w:t xml:space="preserve">11310 6061 72 Р89 </w:t>
      </w:r>
      <w:r w:rsidRPr="00D51CD8">
        <w:rPr>
          <w:b/>
        </w:rPr>
        <w:t xml:space="preserve">Русский </w:t>
      </w:r>
      <w:r>
        <w:t xml:space="preserve">модерн. Архитектура.--М. : Галарт,1997 : илл. 6061 RUSB </w:t>
      </w:r>
    </w:p>
    <w:p w:rsidR="00581256" w:rsidRDefault="00581256" w:rsidP="00581256">
      <w:pPr>
        <w:pStyle w:val="af"/>
      </w:pPr>
      <w:r>
        <w:t>УДК   72</w:t>
      </w:r>
    </w:p>
    <w:p w:rsidR="00581256" w:rsidRDefault="00581256" w:rsidP="00581256">
      <w:pPr>
        <w:pStyle w:val="af"/>
      </w:pPr>
      <w:r>
        <w:t>хр - 1</w:t>
      </w:r>
    </w:p>
    <w:p w:rsidR="00581256" w:rsidRPr="00523D6A" w:rsidRDefault="00581256" w:rsidP="00581256">
      <w:pPr>
        <w:pStyle w:val="a"/>
      </w:pPr>
      <w:r>
        <w:t xml:space="preserve">11309 6060 72 Р89 </w:t>
      </w:r>
      <w:r w:rsidRPr="00581256">
        <w:rPr>
          <w:b/>
        </w:rPr>
        <w:t xml:space="preserve">Русский </w:t>
      </w:r>
      <w:r>
        <w:t xml:space="preserve">неоклассицизм. Архитектура.--М. : Галарт,1998 : илл. 6060 RUSB </w:t>
      </w:r>
    </w:p>
    <w:p w:rsidR="00581256" w:rsidRDefault="00581256" w:rsidP="00581256">
      <w:pPr>
        <w:pStyle w:val="af"/>
      </w:pPr>
      <w:r>
        <w:t>УДК   72</w:t>
      </w:r>
    </w:p>
    <w:p w:rsidR="00581256" w:rsidRDefault="00581256" w:rsidP="00581256">
      <w:pPr>
        <w:pStyle w:val="af"/>
      </w:pPr>
      <w:r>
        <w:t>хр - 1</w:t>
      </w:r>
    </w:p>
    <w:p w:rsidR="00581256" w:rsidRPr="00523D6A" w:rsidRDefault="00581256" w:rsidP="00581256">
      <w:pPr>
        <w:pStyle w:val="a"/>
      </w:pPr>
      <w:r>
        <w:t xml:space="preserve">11308 6059 75.334 Р89 </w:t>
      </w:r>
      <w:r w:rsidRPr="00581256">
        <w:rPr>
          <w:b/>
        </w:rPr>
        <w:t xml:space="preserve">Русский </w:t>
      </w:r>
      <w:r>
        <w:t xml:space="preserve">фарфор пушкинской эпохи.--М. : Галарт,1997 : Илл. 6059 RUSB </w:t>
      </w:r>
    </w:p>
    <w:p w:rsidR="00581256" w:rsidRDefault="00581256" w:rsidP="00581256">
      <w:pPr>
        <w:pStyle w:val="af"/>
      </w:pPr>
      <w:r>
        <w:t>УДК   75.334</w:t>
      </w:r>
    </w:p>
    <w:p w:rsidR="00581256" w:rsidRDefault="00581256" w:rsidP="00581256">
      <w:pPr>
        <w:pStyle w:val="af"/>
      </w:pPr>
      <w:r>
        <w:t>хр - 1</w:t>
      </w:r>
    </w:p>
    <w:p w:rsidR="00581256" w:rsidRPr="00523D6A" w:rsidRDefault="00581256" w:rsidP="00581256">
      <w:pPr>
        <w:pStyle w:val="a"/>
      </w:pPr>
      <w:r>
        <w:t xml:space="preserve">27535 15038 7.03 Р 89 </w:t>
      </w:r>
      <w:r w:rsidRPr="00581256">
        <w:rPr>
          <w:b/>
        </w:rPr>
        <w:t xml:space="preserve">Русское </w:t>
      </w:r>
      <w:r>
        <w:t xml:space="preserve">искусство XIX - начала XX века / Авторы текста Л. С. Алешина, М. М. Ракова, Т. Н. Горина Алешина Л. С.*Ракова М. М.*Горина Т.Н.--М. : </w:t>
      </w:r>
      <w:r>
        <w:lastRenderedPageBreak/>
        <w:t xml:space="preserve">Искусство,1972.--100, LXI с.,[318] ил.--(Памятники мирового искусства ; Вып.. V (серия первая)) рус. Искусство русское*Архитектура*Скульптура*Живопись*Графика*Искусство декоративно-прикладное 2 </w:t>
      </w:r>
    </w:p>
    <w:p w:rsidR="00581256" w:rsidRDefault="00581256" w:rsidP="00581256">
      <w:pPr>
        <w:pStyle w:val="af"/>
      </w:pPr>
      <w:r>
        <w:t>УДК   7.03</w:t>
      </w:r>
    </w:p>
    <w:p w:rsidR="00581256" w:rsidRDefault="00581256" w:rsidP="00581256">
      <w:pPr>
        <w:pStyle w:val="af"/>
      </w:pPr>
      <w:r>
        <w:t>хр - 1</w:t>
      </w:r>
    </w:p>
    <w:p w:rsidR="00581256" w:rsidRPr="00523D6A" w:rsidRDefault="00581256" w:rsidP="00581256">
      <w:pPr>
        <w:pStyle w:val="a"/>
      </w:pPr>
      <w:r>
        <w:t xml:space="preserve">24229 13276 7.03 Р 90 </w:t>
      </w:r>
      <w:r w:rsidRPr="00581256">
        <w:rPr>
          <w:b/>
        </w:rPr>
        <w:t>Рутерсвард, О.</w:t>
      </w:r>
      <w:r>
        <w:t xml:space="preserve"> Невозможные фигуры / О.Рутерсвард; Пер. со швед. Е.Самуэльсон.--М. : Стройиздат,1990.--127с. : ил. .--ISBN 5-274-01323-6 рус. Импоссибилизм*Фигура*Искусство*Архитектура 3 </w:t>
      </w:r>
    </w:p>
    <w:p w:rsidR="00581256" w:rsidRDefault="00581256" w:rsidP="00581256">
      <w:pPr>
        <w:pStyle w:val="af"/>
      </w:pPr>
      <w:r>
        <w:t>УДК   7.03</w:t>
      </w:r>
    </w:p>
    <w:p w:rsidR="00581256" w:rsidRDefault="00581256" w:rsidP="00581256">
      <w:pPr>
        <w:pStyle w:val="af"/>
      </w:pPr>
      <w:r>
        <w:t>хр - 1</w:t>
      </w:r>
    </w:p>
    <w:p w:rsidR="00581256" w:rsidRPr="00523D6A" w:rsidRDefault="00581256" w:rsidP="00581256">
      <w:pPr>
        <w:pStyle w:val="a"/>
      </w:pPr>
      <w:r>
        <w:t xml:space="preserve">31222 18889 7 Р 93 </w:t>
      </w:r>
      <w:r w:rsidRPr="00581256">
        <w:rPr>
          <w:b/>
        </w:rPr>
        <w:t>Рыбаков, А.А.</w:t>
      </w:r>
      <w:r>
        <w:t xml:space="preserve"> Художественные памятники Вологды XIII - начала XX века --- Artistic Monuments of Vologda / А.А. Рыбаков ; Фото Е.К. Дмитриева ; Макет и оформление В.П. Веселкова.--Л. : Художник РСФСР,1980.--314с. : ил.--(Художественные памятники русских городов) рус.*англ. Живопись*Фото*Икона*Соорудение*Вологда*Собор 2 </w:t>
      </w:r>
    </w:p>
    <w:p w:rsidR="00581256" w:rsidRDefault="00581256" w:rsidP="00581256">
      <w:pPr>
        <w:pStyle w:val="af"/>
      </w:pPr>
      <w:r>
        <w:t>УДК   7</w:t>
      </w:r>
    </w:p>
    <w:p w:rsidR="00581256" w:rsidRDefault="00581256" w:rsidP="00581256">
      <w:pPr>
        <w:pStyle w:val="af"/>
      </w:pPr>
      <w:r>
        <w:t>хр - 1</w:t>
      </w:r>
    </w:p>
    <w:p w:rsidR="00581256" w:rsidRPr="00523D6A" w:rsidRDefault="00581256" w:rsidP="00581256">
      <w:pPr>
        <w:pStyle w:val="a"/>
      </w:pPr>
      <w:r>
        <w:t xml:space="preserve">28097 15604 75 Д 15 </w:t>
      </w:r>
      <w:r w:rsidRPr="00581256">
        <w:rPr>
          <w:b/>
        </w:rPr>
        <w:t>Дали</w:t>
      </w:r>
      <w:r>
        <w:t xml:space="preserve"> / Гл. ред. А. Барагамян ; автор текста Р. Кононенко Барагамян А.*Кононенко Р.--М. : Директ-Медиа : Изд. дом "Комсомольская правда",2010.--48с. : ил.--(Великие художники ; Т.41) Сальвадор Дали 1904 - 1989 .--ISBN 978-5-7475-0018-1 рус. Живопись*Сюрреализм*Графика*Дадаизм*Кубизм 3 </w:t>
      </w:r>
    </w:p>
    <w:p w:rsidR="00581256" w:rsidRDefault="00581256" w:rsidP="00581256">
      <w:pPr>
        <w:pStyle w:val="af"/>
      </w:pPr>
      <w:r>
        <w:t>УДК   75</w:t>
      </w:r>
    </w:p>
    <w:p w:rsidR="00581256" w:rsidRDefault="00581256" w:rsidP="00581256">
      <w:pPr>
        <w:pStyle w:val="af"/>
      </w:pPr>
      <w:r>
        <w:t>хр - 1</w:t>
      </w:r>
    </w:p>
    <w:p w:rsidR="007E40EE" w:rsidRPr="00523D6A" w:rsidRDefault="00581256" w:rsidP="00581256">
      <w:pPr>
        <w:pStyle w:val="a"/>
      </w:pPr>
      <w:r>
        <w:t xml:space="preserve">27937 15398 74 С 17 </w:t>
      </w:r>
      <w:r w:rsidRPr="00581256">
        <w:rPr>
          <w:b/>
        </w:rPr>
        <w:t>Самосюк, К.</w:t>
      </w:r>
      <w:r>
        <w:t xml:space="preserve"> Китайская ширма XVII века --- A 17th-century Chinese Screen / К. Самосюк ;  ред. И. Львова.--СПб. : "Аврора",1986.--16 открыток : ил.--(Коллекции Эрмитажа ; Вып. 51) Рус.*Англ. Исскуство*Китай*Ширма китайская*Эрмитаж 5 </w:t>
      </w:r>
    </w:p>
    <w:p w:rsidR="007E40EE" w:rsidRDefault="007E40EE" w:rsidP="007E40EE">
      <w:pPr>
        <w:pStyle w:val="af"/>
      </w:pPr>
      <w:r>
        <w:t>УДК   74</w:t>
      </w:r>
    </w:p>
    <w:p w:rsidR="007E40EE" w:rsidRDefault="007E40EE" w:rsidP="007E40EE">
      <w:pPr>
        <w:pStyle w:val="af"/>
      </w:pPr>
      <w:r>
        <w:t>хр - 1</w:t>
      </w:r>
    </w:p>
    <w:p w:rsidR="007E40EE" w:rsidRPr="00523D6A" w:rsidRDefault="007E40EE" w:rsidP="007E40EE">
      <w:pPr>
        <w:pStyle w:val="a"/>
      </w:pPr>
      <w:r>
        <w:t xml:space="preserve">27550 15052 75 Б 86 </w:t>
      </w:r>
      <w:r w:rsidRPr="007E40EE">
        <w:rPr>
          <w:b/>
        </w:rPr>
        <w:t>Боттичелли</w:t>
      </w:r>
      <w:r>
        <w:t xml:space="preserve"> / Гл. ред. А. Барагамян ; автор текста М. Гордеева Барагамян А.*Гордеева М.--М. : Директ-Медиа : Изд. дом "Комсомольская правда",2010.--48с. : ил.--(Великие художники ; Т.6) Сандро Боттичелли 1445-1510 .--ISBN 978-5-87107-179-3 рус. Живопись*Боттичелли*Возрождение итальянское*Школа Тосканская 3 </w:t>
      </w:r>
    </w:p>
    <w:p w:rsidR="007E40EE" w:rsidRDefault="007E40EE" w:rsidP="007E40EE">
      <w:pPr>
        <w:pStyle w:val="af"/>
      </w:pPr>
      <w:r>
        <w:t>УДК   75</w:t>
      </w:r>
    </w:p>
    <w:p w:rsidR="007E40EE" w:rsidRDefault="007E40EE" w:rsidP="007E40EE">
      <w:pPr>
        <w:pStyle w:val="af"/>
      </w:pPr>
      <w:r>
        <w:t>хр - 1</w:t>
      </w:r>
    </w:p>
    <w:p w:rsidR="007E40EE" w:rsidRPr="00523D6A" w:rsidRDefault="007E40EE" w:rsidP="007E40EE">
      <w:pPr>
        <w:pStyle w:val="a"/>
      </w:pPr>
      <w:r>
        <w:t xml:space="preserve">28743 16363 74 С 22 </w:t>
      </w:r>
      <w:r w:rsidRPr="007E40EE">
        <w:rPr>
          <w:b/>
        </w:rPr>
        <w:t>Сахута, Я. М.</w:t>
      </w:r>
      <w:r>
        <w:t xml:space="preserve"> Беларускае народнае мастацкае кавальства / Я. М. Сахута.--Мн. : Полымя,1990.--188с. : ил. .--ISBN 5-345-00349-1 Рус. Мастацтва*Искусство*Каваль*Кузнец*Кавальства*Ковка*Беларусь 2 </w:t>
      </w:r>
    </w:p>
    <w:p w:rsidR="007E40EE" w:rsidRDefault="007E40EE" w:rsidP="007E40EE">
      <w:pPr>
        <w:pStyle w:val="af"/>
      </w:pPr>
      <w:r>
        <w:t>УДК   74</w:t>
      </w:r>
    </w:p>
    <w:p w:rsidR="007E40EE" w:rsidRDefault="007E40EE" w:rsidP="007E40EE">
      <w:pPr>
        <w:pStyle w:val="af"/>
      </w:pPr>
      <w:r>
        <w:t>хр - 1</w:t>
      </w:r>
    </w:p>
    <w:p w:rsidR="007E40EE" w:rsidRPr="00523D6A" w:rsidRDefault="007E40EE" w:rsidP="007E40EE">
      <w:pPr>
        <w:pStyle w:val="a"/>
      </w:pPr>
      <w:r>
        <w:t xml:space="preserve">4148 10997*10998 79(03) С 23 </w:t>
      </w:r>
      <w:r w:rsidRPr="007E40EE">
        <w:rPr>
          <w:b/>
        </w:rPr>
        <w:t xml:space="preserve">Сборник-реестр </w:t>
      </w:r>
      <w:r>
        <w:t xml:space="preserve">особых театров России : Материалы Всероссийского фестиваля особых театров "Протеатр".--М. : РОО СТР "Круг" : Институт человека РАН,2000-2001.--114 с. : ил. рус. Искусство*Театр*Россия*Реестр*Сборник*Студия*Фестиваль 5 10997-10998 хр. RU05 </w:t>
      </w:r>
    </w:p>
    <w:p w:rsidR="007E40EE" w:rsidRDefault="007E40EE" w:rsidP="007E40EE">
      <w:pPr>
        <w:pStyle w:val="af"/>
      </w:pPr>
      <w:r>
        <w:t>УДК   79(03)</w:t>
      </w:r>
    </w:p>
    <w:p w:rsidR="007E40EE" w:rsidRDefault="007E40EE" w:rsidP="007E40EE">
      <w:pPr>
        <w:pStyle w:val="af"/>
      </w:pPr>
      <w:r>
        <w:t>хр - 2</w:t>
      </w:r>
    </w:p>
    <w:p w:rsidR="007E40EE" w:rsidRPr="00523D6A" w:rsidRDefault="007E40EE" w:rsidP="007E40EE">
      <w:pPr>
        <w:pStyle w:val="a"/>
      </w:pPr>
      <w:r>
        <w:t xml:space="preserve">31094 18759 7 С 25 </w:t>
      </w:r>
      <w:r w:rsidRPr="007E40EE">
        <w:rPr>
          <w:b/>
        </w:rPr>
        <w:t xml:space="preserve">Святилище </w:t>
      </w:r>
      <w:r>
        <w:t xml:space="preserve">славы наших предков : 200 лет Музеям Московского Кремля / Отв. ред. А.К. Левыкин Левыкин А.К.--М. : Федеральное государственное учреждение "Государственный историко-культурный музей-заповедник "Московский Кремль",2006.--80с. : ил. .--ISBN 5-88678-158-7*5-98940-003-9 рус. Храм*История*Музей*Эпоха*Достопримечательность*Святыня*Московский Кремль 5 </w:t>
      </w:r>
    </w:p>
    <w:p w:rsidR="007E40EE" w:rsidRDefault="007E40EE" w:rsidP="007E40EE">
      <w:pPr>
        <w:pStyle w:val="af"/>
      </w:pPr>
      <w:r>
        <w:lastRenderedPageBreak/>
        <w:t>УДК   7</w:t>
      </w:r>
    </w:p>
    <w:p w:rsidR="007E40EE" w:rsidRDefault="007E40EE" w:rsidP="007E40EE">
      <w:pPr>
        <w:pStyle w:val="af"/>
      </w:pPr>
      <w:r>
        <w:t>хр - 1</w:t>
      </w:r>
    </w:p>
    <w:p w:rsidR="007E40EE" w:rsidRPr="00523D6A" w:rsidRDefault="007E40EE" w:rsidP="007E40EE">
      <w:pPr>
        <w:pStyle w:val="a"/>
      </w:pPr>
      <w:r>
        <w:t xml:space="preserve">31250 18917 72 С 32 </w:t>
      </w:r>
      <w:r w:rsidRPr="007E40EE">
        <w:rPr>
          <w:b/>
        </w:rPr>
        <w:t>Сергачев, С.А.</w:t>
      </w:r>
      <w:r>
        <w:t xml:space="preserve"> Белорусское народное зодчество / С.А. Сергачев.--Мн. : Ураджай,1992.--254с. : ил. .--ISBN 5-7860-0410-4 рус. Беларусь*Зодчество*Зодчество народное*Усадьба*Архитектура*Жилище*Интерьер 3 </w:t>
      </w:r>
    </w:p>
    <w:p w:rsidR="007E40EE" w:rsidRDefault="007E40EE" w:rsidP="007E40EE">
      <w:pPr>
        <w:pStyle w:val="af"/>
      </w:pPr>
      <w:r>
        <w:t>УДК   72(476)</w:t>
      </w:r>
    </w:p>
    <w:p w:rsidR="007E40EE" w:rsidRDefault="007E40EE" w:rsidP="007E40EE">
      <w:pPr>
        <w:pStyle w:val="af"/>
      </w:pPr>
      <w:r>
        <w:t>хр - 1</w:t>
      </w:r>
    </w:p>
    <w:p w:rsidR="007E40EE" w:rsidRPr="00523D6A" w:rsidRDefault="007E40EE" w:rsidP="007E40EE">
      <w:pPr>
        <w:pStyle w:val="a"/>
      </w:pPr>
      <w:r>
        <w:t xml:space="preserve">29605 17143 7(08) С 32 </w:t>
      </w:r>
      <w:r w:rsidRPr="007E40EE">
        <w:rPr>
          <w:b/>
        </w:rPr>
        <w:t xml:space="preserve">Сергиево-Посадский </w:t>
      </w:r>
      <w:r>
        <w:t xml:space="preserve">музей-заповедник : Сообщения 2010 / Сост. Т.Н. Манушина, С.В. Николаева Манушина, Т.Н.*Николаева, С.В.--Сергиев Посад : РЕМАРКО,2010 Вып. XI.--375с. : ил.--ISBN 978-5-903615-24-7 рус. Музей*Искусство*Археология*Лавра*Сергиева лавра*Коллекция художественная*Радонеж*Сергий Радонежский*Топонимика*Топография 2 </w:t>
      </w:r>
    </w:p>
    <w:p w:rsidR="007E40EE" w:rsidRDefault="007E40EE" w:rsidP="007E40EE">
      <w:pPr>
        <w:pStyle w:val="af"/>
      </w:pPr>
      <w:r>
        <w:t>УДК   7(08)</w:t>
      </w:r>
    </w:p>
    <w:p w:rsidR="007E40EE" w:rsidRDefault="007E40EE" w:rsidP="007E40EE">
      <w:pPr>
        <w:pStyle w:val="af"/>
      </w:pPr>
      <w:r>
        <w:t>хр - 1</w:t>
      </w:r>
    </w:p>
    <w:p w:rsidR="0099366A" w:rsidRPr="00523D6A" w:rsidRDefault="007E40EE" w:rsidP="007E40EE">
      <w:pPr>
        <w:pStyle w:val="a"/>
      </w:pPr>
      <w:r>
        <w:t xml:space="preserve">4085 10924 7.03 + 7.07 С 43 </w:t>
      </w:r>
      <w:r w:rsidRPr="007E40EE">
        <w:rPr>
          <w:b/>
        </w:rPr>
        <w:t>Скляренко Г.</w:t>
      </w:r>
      <w:r>
        <w:t xml:space="preserve"> Яким Левич : Живопис на перехрестi часу / Г.Скляренко.--К. : Дух i Лiтера,2002.--31 с. : ил. .--ISBN 966-8273-24-5 укр. Искусство*История искусства*Живопись*Левич Яким*Украина*Художник*Альбом 2 10924 хр. RU05 </w:t>
      </w:r>
    </w:p>
    <w:p w:rsidR="0099366A" w:rsidRDefault="0099366A" w:rsidP="0099366A">
      <w:pPr>
        <w:pStyle w:val="af"/>
      </w:pPr>
      <w:r>
        <w:t>УДК   7.03 + 7.07</w:t>
      </w:r>
    </w:p>
    <w:p w:rsidR="0099366A" w:rsidRDefault="0099366A" w:rsidP="0099366A">
      <w:pPr>
        <w:pStyle w:val="af"/>
      </w:pPr>
      <w:r>
        <w:t>хр - 1</w:t>
      </w:r>
    </w:p>
    <w:p w:rsidR="0099366A" w:rsidRPr="00523D6A" w:rsidRDefault="0099366A" w:rsidP="0099366A">
      <w:pPr>
        <w:pStyle w:val="a"/>
      </w:pPr>
      <w:r>
        <w:t xml:space="preserve">1786 7.032 С59 </w:t>
      </w:r>
      <w:r w:rsidRPr="0099366A">
        <w:rPr>
          <w:b/>
        </w:rPr>
        <w:t>Соколов Г.И.</w:t>
      </w:r>
      <w:r>
        <w:t xml:space="preserve"> Ольвия и Херсонес : Ионическое и дорическое искусство.--М. : "Греко-латинский кабинет" Ю.А.Шичалина,1999.--567 с. : ил. 7442 0301 </w:t>
      </w:r>
    </w:p>
    <w:p w:rsidR="0099366A" w:rsidRDefault="0099366A" w:rsidP="0099366A">
      <w:pPr>
        <w:pStyle w:val="af"/>
      </w:pPr>
      <w:r>
        <w:t>УДК   7.032</w:t>
      </w:r>
    </w:p>
    <w:p w:rsidR="0099366A" w:rsidRDefault="0099366A" w:rsidP="0099366A">
      <w:pPr>
        <w:pStyle w:val="af"/>
      </w:pPr>
      <w:r>
        <w:t>хр - 1</w:t>
      </w:r>
    </w:p>
    <w:p w:rsidR="0099366A" w:rsidRPr="00523D6A" w:rsidRDefault="0099366A" w:rsidP="0099366A">
      <w:pPr>
        <w:pStyle w:val="a"/>
      </w:pPr>
      <w:r>
        <w:t xml:space="preserve">11306 6056 7.074 С59 </w:t>
      </w:r>
      <w:r w:rsidRPr="0099366A">
        <w:rPr>
          <w:b/>
        </w:rPr>
        <w:t xml:space="preserve">Сокровищница </w:t>
      </w:r>
      <w:r>
        <w:t xml:space="preserve">Оружейной палаты.--М. : Галарт,1997 : Илл. 6056 RUSB </w:t>
      </w:r>
    </w:p>
    <w:p w:rsidR="0099366A" w:rsidRDefault="0099366A" w:rsidP="0099366A">
      <w:pPr>
        <w:pStyle w:val="af"/>
      </w:pPr>
      <w:r>
        <w:t>УДК   7.074</w:t>
      </w:r>
    </w:p>
    <w:p w:rsidR="0099366A" w:rsidRDefault="0099366A" w:rsidP="0099366A">
      <w:pPr>
        <w:pStyle w:val="af"/>
      </w:pPr>
      <w:r>
        <w:t>хр - 1</w:t>
      </w:r>
    </w:p>
    <w:p w:rsidR="0099366A" w:rsidRPr="00523D6A" w:rsidRDefault="0099366A" w:rsidP="0099366A">
      <w:pPr>
        <w:pStyle w:val="a"/>
      </w:pPr>
      <w:r>
        <w:t xml:space="preserve">27190 14725 7.01 С 60 </w:t>
      </w:r>
      <w:r w:rsidRPr="0099366A">
        <w:rPr>
          <w:b/>
        </w:rPr>
        <w:t>Соловьев, В,С,</w:t>
      </w:r>
      <w:r>
        <w:t xml:space="preserve"> Философия  искусства и литературная критика / В.С. Соловьев. Составление и вступ. статья Р.Гальцевой, И. Роднянской.--М. : Искусство,1991.--701с.--(История эстетики в памятниках и документах) .--ISBN 5-210-02462-8 рус. Философия*Искусство*Литература*Красота*Природа*Эстетика*Любовь*Платон*Живописность*Художник*Достоевский*Жестокость*Пушкин*Мицкевич*Лермонтов*Поэт*Поэзия*Тютчев*Толстой*Полонский*Импрессионизм*Символизм*Лесков 2 </w:t>
      </w:r>
    </w:p>
    <w:p w:rsidR="0099366A" w:rsidRDefault="0099366A" w:rsidP="0099366A">
      <w:pPr>
        <w:pStyle w:val="af"/>
      </w:pPr>
      <w:r>
        <w:t>УДК   7.01 + 821.161.1.0</w:t>
      </w:r>
    </w:p>
    <w:p w:rsidR="0099366A" w:rsidRDefault="0099366A" w:rsidP="0099366A">
      <w:pPr>
        <w:pStyle w:val="af"/>
      </w:pPr>
      <w:r>
        <w:t>хр - 1</w:t>
      </w:r>
    </w:p>
    <w:p w:rsidR="0099366A" w:rsidRPr="00523D6A" w:rsidRDefault="0099366A" w:rsidP="0099366A">
      <w:pPr>
        <w:pStyle w:val="a"/>
      </w:pPr>
      <w:r>
        <w:t xml:space="preserve">24183 13242 7.02 С 76 </w:t>
      </w:r>
      <w:r w:rsidRPr="0099366A">
        <w:rPr>
          <w:b/>
        </w:rPr>
        <w:t>Станиславский, К.С.</w:t>
      </w:r>
      <w:r>
        <w:t xml:space="preserve"> Работа актера над собой : Части I и II. Дневник ученика / К.С.Станиславский.--М. : Искусство,1951.--666с. рус. Искусство*Актер*Мастерство актерское*Театр*Воплощение*Пластика*Дикция 2 </w:t>
      </w:r>
    </w:p>
    <w:p w:rsidR="0099366A" w:rsidRDefault="0099366A" w:rsidP="0099366A">
      <w:pPr>
        <w:pStyle w:val="af"/>
      </w:pPr>
      <w:r>
        <w:t>УДК   7.02</w:t>
      </w:r>
    </w:p>
    <w:p w:rsidR="0099366A" w:rsidRDefault="0099366A" w:rsidP="0099366A">
      <w:pPr>
        <w:pStyle w:val="af"/>
      </w:pPr>
      <w:r>
        <w:t>хр - 1</w:t>
      </w:r>
    </w:p>
    <w:p w:rsidR="0099366A" w:rsidRPr="00523D6A" w:rsidRDefault="0099366A" w:rsidP="0099366A">
      <w:pPr>
        <w:pStyle w:val="a"/>
      </w:pPr>
      <w:r>
        <w:t xml:space="preserve">7789 75 С 79 </w:t>
      </w:r>
      <w:r w:rsidRPr="0099366A">
        <w:rPr>
          <w:b/>
        </w:rPr>
        <w:t>Стекольщиков, Вячеслав</w:t>
      </w:r>
      <w:r>
        <w:t xml:space="preserve"> Изумрудные купола / В. Стекольщиков ; Фоторепрод. С. П. Завитаева.--Ярославль : Верх.-Волж. кн. изд-во,1995.--176с. : ил. .--ISBN 5-7415-1032-9 Рус. Живопись*Художник*Репродукция*Пейзаж*Реализм 2 </w:t>
      </w:r>
    </w:p>
    <w:p w:rsidR="0099366A" w:rsidRDefault="0099366A" w:rsidP="0099366A">
      <w:pPr>
        <w:pStyle w:val="af"/>
      </w:pPr>
      <w:r>
        <w:t>УДК   75</w:t>
      </w:r>
    </w:p>
    <w:p w:rsidR="0099366A" w:rsidRDefault="0099366A" w:rsidP="0099366A">
      <w:pPr>
        <w:pStyle w:val="af"/>
      </w:pPr>
      <w:r>
        <w:t>хр - 1</w:t>
      </w:r>
    </w:p>
    <w:p w:rsidR="0099366A" w:rsidRPr="00523D6A" w:rsidRDefault="0099366A" w:rsidP="0099366A">
      <w:pPr>
        <w:pStyle w:val="a"/>
      </w:pPr>
      <w:r>
        <w:t xml:space="preserve">33998 21157 75 С 81 </w:t>
      </w:r>
      <w:r w:rsidRPr="0099366A">
        <w:rPr>
          <w:b/>
        </w:rPr>
        <w:t>Столяров? И.М.</w:t>
      </w:r>
      <w:r>
        <w:t xml:space="preserve"> Акварель : Материалы и способы письма / И.М. Столяров.--Мн. : Вышэйшая школа,1980.--112с. : ил. рус. Живопись*Техника*Акварель 3 </w:t>
      </w:r>
    </w:p>
    <w:p w:rsidR="0099366A" w:rsidRDefault="0099366A" w:rsidP="0099366A">
      <w:pPr>
        <w:pStyle w:val="af"/>
      </w:pPr>
      <w:r>
        <w:t>УДК   75</w:t>
      </w:r>
    </w:p>
    <w:p w:rsidR="0099366A" w:rsidRDefault="0099366A" w:rsidP="0099366A">
      <w:pPr>
        <w:pStyle w:val="af"/>
      </w:pPr>
      <w:r>
        <w:lastRenderedPageBreak/>
        <w:t>хр - 1</w:t>
      </w:r>
    </w:p>
    <w:p w:rsidR="003725FC" w:rsidRPr="00523D6A" w:rsidRDefault="0099366A" w:rsidP="0099366A">
      <w:pPr>
        <w:pStyle w:val="a"/>
      </w:pPr>
      <w:r>
        <w:t xml:space="preserve">22446 11503 75 Т 32 </w:t>
      </w:r>
      <w:r w:rsidRPr="0099366A">
        <w:rPr>
          <w:b/>
        </w:rPr>
        <w:t xml:space="preserve">Темперная </w:t>
      </w:r>
      <w:r>
        <w:t xml:space="preserve">живопись Белорусии конца XV-XVIII веков в собрании Государственного художественного музея БССР --- Тэмперны жывапiс Беларусi канца XV-XVIII стагоддзяу у зборы Дзяржаунага мастацкага музея БССР : Каталог / Авт.-сост. Н.Ф.Высоцкая Высоцкая Н.Ф.--Мн. : Беларусь,1986.--207с. : ил. рус., бел. Живопись*Икона*Иконопись*Живопись темперная*Беларусь*Каталог 2 </w:t>
      </w:r>
    </w:p>
    <w:p w:rsidR="003725FC" w:rsidRDefault="003725FC" w:rsidP="003725FC">
      <w:pPr>
        <w:pStyle w:val="af"/>
      </w:pPr>
      <w:r>
        <w:t>УДК   75 + 241.1</w:t>
      </w:r>
    </w:p>
    <w:p w:rsidR="003725FC" w:rsidRDefault="003725FC" w:rsidP="003725FC">
      <w:pPr>
        <w:pStyle w:val="af"/>
      </w:pPr>
      <w:r>
        <w:t>хр - 1</w:t>
      </w:r>
    </w:p>
    <w:p w:rsidR="003725FC" w:rsidRPr="00523D6A" w:rsidRDefault="003725FC" w:rsidP="003725FC">
      <w:pPr>
        <w:pStyle w:val="a"/>
      </w:pPr>
      <w:r>
        <w:t xml:space="preserve">27684 15179 75 Т 46 </w:t>
      </w:r>
      <w:r w:rsidRPr="003725FC">
        <w:rPr>
          <w:b/>
        </w:rPr>
        <w:t>Тициан</w:t>
      </w:r>
      <w:r>
        <w:t xml:space="preserve"> / Гл. ред. А. Барагамян ; автор текста Л. Мельникова Барагамян А.*Мельникова Л.--М. : Директ-Медиа : ЗАО "Изд. дом "Комсомольская правда",2010.--48с. : ил.--(Великие художники ; Т.19) Тициан Вечеллио 1477-1576 .--ISBN 978-5-87107-192-2 рус. Живопись*Тициан*Живопись итальянская*Возрождение итальянское 3 </w:t>
      </w:r>
    </w:p>
    <w:p w:rsidR="003725FC" w:rsidRDefault="003725FC" w:rsidP="003725FC">
      <w:pPr>
        <w:pStyle w:val="af"/>
      </w:pPr>
      <w:r>
        <w:t>УДК   75</w:t>
      </w:r>
    </w:p>
    <w:p w:rsidR="003725FC" w:rsidRDefault="003725FC" w:rsidP="003725FC">
      <w:pPr>
        <w:pStyle w:val="af"/>
      </w:pPr>
      <w:r>
        <w:t>хр - 1</w:t>
      </w:r>
    </w:p>
    <w:p w:rsidR="003725FC" w:rsidRPr="00523D6A" w:rsidRDefault="003725FC" w:rsidP="003725FC">
      <w:pPr>
        <w:pStyle w:val="a"/>
      </w:pPr>
      <w:r>
        <w:t xml:space="preserve">24112 13175 72 Т 65 </w:t>
      </w:r>
      <w:r w:rsidRPr="003725FC">
        <w:rPr>
          <w:b/>
        </w:rPr>
        <w:t>Трацевский, В.В.</w:t>
      </w:r>
      <w:r>
        <w:t xml:space="preserve"> История архитектуры народного жилища Белоруссии / В.В.Трацевский.--Мн. : Вышэйшая школа,1989.--189с. : ил. .--ISBN 5-339-00194-6 рус. Архитектура*Жилище*Беларусь*История архитектуры*Дом*Постройка 2 </w:t>
      </w:r>
    </w:p>
    <w:p w:rsidR="003725FC" w:rsidRDefault="003725FC" w:rsidP="003725FC">
      <w:pPr>
        <w:pStyle w:val="af"/>
      </w:pPr>
      <w:r>
        <w:t>УДК   72</w:t>
      </w:r>
    </w:p>
    <w:p w:rsidR="003725FC" w:rsidRDefault="003725FC" w:rsidP="003725FC">
      <w:pPr>
        <w:pStyle w:val="af"/>
      </w:pPr>
      <w:r>
        <w:t>хр - 1</w:t>
      </w:r>
    </w:p>
    <w:p w:rsidR="003725FC" w:rsidRPr="00523D6A" w:rsidRDefault="003725FC" w:rsidP="003725FC">
      <w:pPr>
        <w:pStyle w:val="a"/>
      </w:pPr>
      <w:r>
        <w:t xml:space="preserve">3868 10618 7.04 + 280.5 + 241 Т 66 </w:t>
      </w:r>
      <w:r w:rsidRPr="003725FC">
        <w:rPr>
          <w:b/>
        </w:rPr>
        <w:t>Третьяков Н.Н.</w:t>
      </w:r>
      <w:r>
        <w:t xml:space="preserve"> Образ в искусстве : Основы композиции / Н.Н.Третьяков.--Свято-Введенская Оптина Пустынь : Свято-Введенский монастырь,2001.--261 с. : ил. .--ISBN 586594-063-5 рус. Христианство*Культура*Искусство*Образ*Композиция*Живопись*Иконопись*Икона*Пространство*Время*Ритм*Жест*Свет*Цвет*Религия 2 10618 хр. RU04 </w:t>
      </w:r>
    </w:p>
    <w:p w:rsidR="003725FC" w:rsidRDefault="003725FC" w:rsidP="003725FC">
      <w:pPr>
        <w:pStyle w:val="af"/>
      </w:pPr>
      <w:r>
        <w:t>УДК   7.04 + 280.5 + 241</w:t>
      </w:r>
    </w:p>
    <w:p w:rsidR="003725FC" w:rsidRDefault="003725FC" w:rsidP="003725FC">
      <w:pPr>
        <w:pStyle w:val="af"/>
      </w:pPr>
      <w:r>
        <w:t>хр - 1</w:t>
      </w:r>
    </w:p>
    <w:p w:rsidR="003725FC" w:rsidRPr="00523D6A" w:rsidRDefault="003725FC" w:rsidP="003725FC">
      <w:pPr>
        <w:pStyle w:val="a"/>
      </w:pPr>
      <w:r>
        <w:t xml:space="preserve">27936 15397 73 У 77 </w:t>
      </w:r>
      <w:r w:rsidRPr="003725FC">
        <w:rPr>
          <w:b/>
        </w:rPr>
        <w:t>Успенский, М. В.</w:t>
      </w:r>
      <w:r>
        <w:t xml:space="preserve"> Нэцкэ / М.В.Успенский.--Ленинград : "Искусство",1986.--231[32]с. : ил. рус. Искусство*Япония 2 </w:t>
      </w:r>
    </w:p>
    <w:p w:rsidR="003725FC" w:rsidRDefault="003725FC" w:rsidP="003725FC">
      <w:pPr>
        <w:pStyle w:val="af"/>
      </w:pPr>
      <w:r>
        <w:t>УДК   73</w:t>
      </w:r>
    </w:p>
    <w:p w:rsidR="003725FC" w:rsidRDefault="003725FC" w:rsidP="003725FC">
      <w:pPr>
        <w:pStyle w:val="af"/>
      </w:pPr>
      <w:r>
        <w:t>хр - 1</w:t>
      </w:r>
    </w:p>
    <w:p w:rsidR="003725FC" w:rsidRPr="00523D6A" w:rsidRDefault="003725FC" w:rsidP="003725FC">
      <w:pPr>
        <w:pStyle w:val="a"/>
      </w:pPr>
      <w:r>
        <w:t xml:space="preserve">28028 15490 75 Ф 42 </w:t>
      </w:r>
      <w:r w:rsidRPr="003725FC">
        <w:rPr>
          <w:b/>
        </w:rPr>
        <w:t xml:space="preserve">Феофан </w:t>
      </w:r>
      <w:r>
        <w:t xml:space="preserve">Грек / Гл. ред. А. Барагамян ; автор текста О. Айларова Барагамян А.*Айларова О.--М. : Директ-Медиа : Изд. дом "Комсомольская правда",2010.--48с. : ил.--(Великие художники ; Т.37) Феофан Грек 1340-1410 .--ISBN 978-5-7475-0014-3 рус. Живопись*Феофан Грек*Икона*Иконопись 3 </w:t>
      </w:r>
    </w:p>
    <w:p w:rsidR="003725FC" w:rsidRDefault="003725FC" w:rsidP="003725FC">
      <w:pPr>
        <w:pStyle w:val="af"/>
      </w:pPr>
      <w:r>
        <w:t>УДК   75</w:t>
      </w:r>
    </w:p>
    <w:p w:rsidR="003725FC" w:rsidRDefault="003725FC" w:rsidP="003725FC">
      <w:pPr>
        <w:pStyle w:val="af"/>
      </w:pPr>
      <w:r>
        <w:t>хр - 1</w:t>
      </w:r>
    </w:p>
    <w:p w:rsidR="003725FC" w:rsidRPr="00523D6A" w:rsidRDefault="003725FC" w:rsidP="003725FC">
      <w:pPr>
        <w:pStyle w:val="a"/>
      </w:pPr>
      <w:r>
        <w:t xml:space="preserve">26667 79(073) Ф 50 </w:t>
      </w:r>
      <w:r w:rsidRPr="003725FC">
        <w:rPr>
          <w:b/>
        </w:rPr>
        <w:t xml:space="preserve">Физическая </w:t>
      </w:r>
      <w:r>
        <w:t xml:space="preserve">культура : Типовая учеб. программа для высш. учеб. заведений / Сост. В. А. Коледа и др. ; под ред. В. А. Коледы Коледа В.А.--Мн. : РИВШ,2008.--60 с. рус. Физкультура*Физическая культура*Программа*Норматив 4 ИТ </w:t>
      </w:r>
    </w:p>
    <w:p w:rsidR="003725FC" w:rsidRDefault="003725FC" w:rsidP="003725FC">
      <w:pPr>
        <w:pStyle w:val="af"/>
      </w:pPr>
      <w:r>
        <w:t>УДК   79(073)</w:t>
      </w:r>
    </w:p>
    <w:p w:rsidR="003725FC" w:rsidRDefault="003725FC" w:rsidP="003725FC">
      <w:pPr>
        <w:pStyle w:val="af"/>
      </w:pPr>
      <w:r>
        <w:t>хр - 5</w:t>
      </w:r>
    </w:p>
    <w:p w:rsidR="00DB26C7" w:rsidRPr="00523D6A" w:rsidRDefault="003725FC" w:rsidP="003725FC">
      <w:pPr>
        <w:pStyle w:val="a"/>
      </w:pPr>
      <w:r>
        <w:t xml:space="preserve">32371 19943 796(073.8) Ф 50 </w:t>
      </w:r>
      <w:r w:rsidRPr="003725FC">
        <w:rPr>
          <w:b/>
        </w:rPr>
        <w:t xml:space="preserve">Физическая </w:t>
      </w:r>
      <w:r>
        <w:t xml:space="preserve">культура : Типовая учебная программа для учреждений высшего образования / Отв. за ред. В.А. Коледа Коледа В.А.--Мн. : РИВШ,2017.--33с. рус. Физическая культура*Программа учебная*Программа типовая 4 </w:t>
      </w:r>
    </w:p>
    <w:p w:rsidR="00DB26C7" w:rsidRDefault="00DB26C7" w:rsidP="00DB26C7">
      <w:pPr>
        <w:pStyle w:val="af"/>
      </w:pPr>
      <w:r>
        <w:t>УДК   796(073.8)</w:t>
      </w:r>
    </w:p>
    <w:p w:rsidR="00DB26C7" w:rsidRDefault="00DB26C7" w:rsidP="00DB26C7">
      <w:pPr>
        <w:pStyle w:val="af"/>
      </w:pPr>
      <w:r>
        <w:t>хр - 1</w:t>
      </w:r>
    </w:p>
    <w:p w:rsidR="00DB26C7" w:rsidRPr="00523D6A" w:rsidRDefault="00DB26C7" w:rsidP="00DB26C7">
      <w:pPr>
        <w:pStyle w:val="a"/>
      </w:pPr>
      <w:r>
        <w:t xml:space="preserve">3971 10753 7.01 + 241(08) Ф 56 </w:t>
      </w:r>
      <w:r w:rsidRPr="00DB26C7">
        <w:rPr>
          <w:b/>
        </w:rPr>
        <w:t xml:space="preserve">Философия </w:t>
      </w:r>
      <w:r>
        <w:t>русского религиозного искусства XVI-XX вв. : Антология / Сост., общ. ред. и предисл. Н.К.Гаврюшина Гаврюшин Н.К.--М. : Прогресс,1993.--400 с.--(Сокровищница русской религиозно-философской мысли ; Вып.I) .--</w:t>
      </w:r>
      <w:r>
        <w:lastRenderedPageBreak/>
        <w:t xml:space="preserve">ISBN 5-01003129-9 рус. Искусство*Философия искусства*Иконопись*Философия*Религия*Антология*Иконописец*Живопись*Иконостас*Икона 2 10753 хр. RU04 </w:t>
      </w:r>
    </w:p>
    <w:p w:rsidR="00DB26C7" w:rsidRDefault="00DB26C7" w:rsidP="00DB26C7">
      <w:pPr>
        <w:pStyle w:val="af"/>
      </w:pPr>
      <w:r>
        <w:t>УДК   7.01 + 241.1(08)</w:t>
      </w:r>
    </w:p>
    <w:p w:rsidR="00DB26C7" w:rsidRDefault="00DB26C7" w:rsidP="00DB26C7">
      <w:pPr>
        <w:pStyle w:val="af"/>
      </w:pPr>
      <w:r>
        <w:t>хр - 1</w:t>
      </w:r>
    </w:p>
    <w:p w:rsidR="00DB26C7" w:rsidRPr="00523D6A" w:rsidRDefault="00DB26C7" w:rsidP="00DB26C7">
      <w:pPr>
        <w:pStyle w:val="a"/>
      </w:pPr>
      <w:r>
        <w:t xml:space="preserve">27698 15186 75 Г 59 </w:t>
      </w:r>
      <w:r w:rsidRPr="00DB26C7">
        <w:rPr>
          <w:b/>
        </w:rPr>
        <w:t>Гойя</w:t>
      </w:r>
      <w:r>
        <w:t xml:space="preserve"> / Гл. ред. А. Барагамян ; автор текста М. Гордеева, Д. Перова Барагамян А.*Гордеева М.*Перова Д.--М. : Директ-Медиа : Изд. дом "Комсомольская правда",2010.--48с. : ил.--(Великие художники ; Т.24) Франсиско Хосе де Гойя-и-Лусиентес 1746-1828 .--ISBN 978-5-87107-197-7 рус. Живопись*Гойя*Живопись испанская*Гравюра 3 </w:t>
      </w:r>
    </w:p>
    <w:p w:rsidR="00DB26C7" w:rsidRDefault="00DB26C7" w:rsidP="00DB26C7">
      <w:pPr>
        <w:pStyle w:val="af"/>
      </w:pPr>
      <w:r>
        <w:t>УДК   75</w:t>
      </w:r>
    </w:p>
    <w:p w:rsidR="00DB26C7" w:rsidRDefault="00DB26C7" w:rsidP="00DB26C7">
      <w:pPr>
        <w:pStyle w:val="af"/>
      </w:pPr>
      <w:r>
        <w:t>хр - 1</w:t>
      </w:r>
    </w:p>
    <w:p w:rsidR="00DB26C7" w:rsidRPr="00523D6A" w:rsidRDefault="00DB26C7" w:rsidP="00DB26C7">
      <w:pPr>
        <w:pStyle w:val="a"/>
      </w:pPr>
      <w:r>
        <w:t xml:space="preserve">27647 15138 75 Р 37 </w:t>
      </w:r>
      <w:r w:rsidRPr="00DB26C7">
        <w:rPr>
          <w:b/>
        </w:rPr>
        <w:t>Рембрандт</w:t>
      </w:r>
      <w:r>
        <w:t xml:space="preserve"> / Гл. ред. А. Барагамян ; авт. текста А. Мельникова Барагамян А.*Мельникова  А.--М. : Директ-Медиа : Изд. дом "Комсомольская правда",2009.--48с. : ил.--(Великие художники ; Т.16) Харменс ван Рейн Рембрандт 1606-1669 .--ISBN 978-5-87107-189-2 рус. Живопись*Рембрандт*Реализм 3 </w:t>
      </w:r>
    </w:p>
    <w:p w:rsidR="00DB26C7" w:rsidRDefault="00DB26C7" w:rsidP="00DB26C7">
      <w:pPr>
        <w:pStyle w:val="af"/>
      </w:pPr>
      <w:r>
        <w:t>УДК   75</w:t>
      </w:r>
    </w:p>
    <w:p w:rsidR="00DB26C7" w:rsidRDefault="00DB26C7" w:rsidP="00DB26C7">
      <w:pPr>
        <w:pStyle w:val="af"/>
      </w:pPr>
      <w:r>
        <w:t>хр - 1</w:t>
      </w:r>
    </w:p>
    <w:p w:rsidR="00DB26C7" w:rsidRPr="00523D6A" w:rsidRDefault="00DB26C7" w:rsidP="00DB26C7">
      <w:pPr>
        <w:pStyle w:val="a"/>
      </w:pPr>
      <w:r>
        <w:t xml:space="preserve">33722 20900 78 Х 45 </w:t>
      </w:r>
      <w:r w:rsidRPr="00DB26C7">
        <w:rPr>
          <w:b/>
        </w:rPr>
        <w:t>Хилл, Т.</w:t>
      </w:r>
      <w:r>
        <w:t xml:space="preserve"> The Beatles : Полная иллюстрированная история / Т. Хилл ; Пер. с англ. ; Фотографии Daily Mail.--Новое изд., доп.--М. : ООО "Магма",2012.--448с. : ил. .--ISBN 978-5-93428-083-4 рус. Рок*Музыка*История*Фото*Дискография*Битлз*Леннон Джон*Пол Маккартни*Джордж Харрисон*Ринго Старр*Ливерпульская четверка 3 </w:t>
      </w:r>
    </w:p>
    <w:p w:rsidR="00DB26C7" w:rsidRDefault="00DB26C7" w:rsidP="00DB26C7">
      <w:pPr>
        <w:pStyle w:val="af"/>
      </w:pPr>
      <w:r>
        <w:t>УДК   78</w:t>
      </w:r>
    </w:p>
    <w:p w:rsidR="00DB26C7" w:rsidRDefault="00DB26C7" w:rsidP="00DB26C7">
      <w:pPr>
        <w:pStyle w:val="af"/>
      </w:pPr>
      <w:r>
        <w:t>хр - 1</w:t>
      </w:r>
    </w:p>
    <w:p w:rsidR="00DB26C7" w:rsidRPr="00523D6A" w:rsidRDefault="00DB26C7" w:rsidP="00DB26C7">
      <w:pPr>
        <w:pStyle w:val="a"/>
      </w:pPr>
      <w:r>
        <w:t xml:space="preserve">33224 20458 72 Х 70 </w:t>
      </w:r>
      <w:r w:rsidRPr="00DB26C7">
        <w:rPr>
          <w:b/>
        </w:rPr>
        <w:t>Хозеров, И.М.</w:t>
      </w:r>
      <w:r>
        <w:t xml:space="preserve"> Белорусское и смоленское зодчество XI-XIII вв. --- Беларускае і смаленскае дойлідства XI-XIII стст. / И.М. Хозеров.--Мн. : Навука і тэхніка,1994.--149с., [16] л. bk/ .--ISBN 5-343-01113-6 рус.*бел. Зодчество*Беларусь*Памятники зодчества*Софийский собор*Полоцк*Витебск*Церковь*Смоленск*Гродно 2 </w:t>
      </w:r>
    </w:p>
    <w:p w:rsidR="00DB26C7" w:rsidRDefault="00DB26C7" w:rsidP="00DB26C7">
      <w:pPr>
        <w:pStyle w:val="af"/>
      </w:pPr>
      <w:r>
        <w:t>УДК   72</w:t>
      </w:r>
    </w:p>
    <w:p w:rsidR="00DB26C7" w:rsidRDefault="00DB26C7" w:rsidP="00DB26C7">
      <w:pPr>
        <w:pStyle w:val="af"/>
      </w:pPr>
      <w:r>
        <w:t>хр - 1</w:t>
      </w:r>
    </w:p>
    <w:p w:rsidR="00DB26C7" w:rsidRPr="00523D6A" w:rsidRDefault="00DB26C7" w:rsidP="00DB26C7">
      <w:pPr>
        <w:pStyle w:val="a"/>
      </w:pPr>
      <w:r>
        <w:t xml:space="preserve">5607 1077 72 Х 70 </w:t>
      </w:r>
      <w:r w:rsidRPr="00DB26C7">
        <w:rPr>
          <w:b/>
        </w:rPr>
        <w:t>Хозеров, И.М.</w:t>
      </w:r>
      <w:r>
        <w:t xml:space="preserve"> Белорусское и смоленское зодчество XI-XIII вв. --- Беларускае і смаленскае дойлідства XI-XIII стст. / И.М. Хозеров.--Мн. : Навука і тэхніка,1994.--149с., [16] л. bk/ .--ISBN 5-343-01113-6 рус.*бел. Зодчество*Беларусь*Памятники зодчества*Софийский собор*Полоцк*Витебск*Церковь*Смоленск*Гродно 2 </w:t>
      </w:r>
    </w:p>
    <w:p w:rsidR="00DB26C7" w:rsidRDefault="00DB26C7" w:rsidP="00DB26C7">
      <w:pPr>
        <w:pStyle w:val="af"/>
      </w:pPr>
      <w:r>
        <w:t>УДК   72</w:t>
      </w:r>
    </w:p>
    <w:p w:rsidR="00DB26C7" w:rsidRDefault="00DB26C7" w:rsidP="00DB26C7">
      <w:pPr>
        <w:pStyle w:val="af"/>
      </w:pPr>
      <w:r>
        <w:t>хр - 1</w:t>
      </w:r>
    </w:p>
    <w:p w:rsidR="00020EBA" w:rsidRPr="00523D6A" w:rsidRDefault="00DB26C7" w:rsidP="00DB26C7">
      <w:pPr>
        <w:pStyle w:val="a"/>
      </w:pPr>
      <w:r>
        <w:t xml:space="preserve">1397 7 Х 95-9 </w:t>
      </w:r>
      <w:r w:rsidRPr="00DB26C7">
        <w:rPr>
          <w:b/>
        </w:rPr>
        <w:t xml:space="preserve">Хрысцiянскiя </w:t>
      </w:r>
      <w:r>
        <w:t xml:space="preserve">храмы Беларусi на фотаздымках Яна Балзункевiча. Пачатак ХХ стагоддзя --- Christian Churches and Temples of Belarus in the pictures of Ian Balzunkevich, early XX century / Уклад.А.М.Кулагiн, У.А.Герасiмовiч.--Мн. : Ураджай,2001.--183 с. : iл. УП"Белкнига" ДК"Знание" .--ISBN 985-04-0399-3 бел. Искусство*Искусство. Храмы. Беларусь. Фотографиии. Альбом. 7926 ч/з 0002 </w:t>
      </w:r>
    </w:p>
    <w:p w:rsidR="00020EBA" w:rsidRDefault="00020EBA" w:rsidP="00020EBA">
      <w:pPr>
        <w:pStyle w:val="af"/>
      </w:pPr>
      <w:r>
        <w:t>УДК   7</w:t>
      </w:r>
    </w:p>
    <w:p w:rsidR="00020EBA" w:rsidRDefault="00020EBA" w:rsidP="00020EBA">
      <w:pPr>
        <w:pStyle w:val="af"/>
      </w:pPr>
      <w:r>
        <w:t>чз - 1</w:t>
      </w:r>
    </w:p>
    <w:p w:rsidR="00020EBA" w:rsidRPr="00523D6A" w:rsidRDefault="00020EBA" w:rsidP="00020EBA">
      <w:pPr>
        <w:pStyle w:val="a"/>
      </w:pPr>
      <w:r>
        <w:t xml:space="preserve">3683 10375 7.03 Х 98 </w:t>
      </w:r>
      <w:r w:rsidRPr="00020EBA">
        <w:rPr>
          <w:b/>
        </w:rPr>
        <w:t xml:space="preserve">Художественные </w:t>
      </w:r>
      <w:r>
        <w:t xml:space="preserve">сокровища Московского Кремля --- The art treasures of the Moscow Kremlin / Автор текста А.Насибова Насибова А.--3-е изд.--М. : "Планета" ; Загреб : "Аугуст Цесарец",1990 : ил. .--ISBN 5-85250-398-3 рус. Искусство*Кремль*Москва*Сокровище*Культура*Церковь*Оружейная палата*Музей*Собор*Архитектура 2 10375 хр. RU04 </w:t>
      </w:r>
    </w:p>
    <w:p w:rsidR="00020EBA" w:rsidRDefault="00020EBA" w:rsidP="00020EBA">
      <w:pPr>
        <w:pStyle w:val="af"/>
      </w:pPr>
      <w:r>
        <w:t>УДК   7.03</w:t>
      </w:r>
    </w:p>
    <w:p w:rsidR="00020EBA" w:rsidRDefault="00020EBA" w:rsidP="00020EBA">
      <w:pPr>
        <w:pStyle w:val="af"/>
      </w:pPr>
      <w:r>
        <w:t>хр - 1</w:t>
      </w:r>
    </w:p>
    <w:p w:rsidR="00020EBA" w:rsidRPr="00523D6A" w:rsidRDefault="00020EBA" w:rsidP="00020EBA">
      <w:pPr>
        <w:pStyle w:val="a"/>
      </w:pPr>
      <w:r>
        <w:lastRenderedPageBreak/>
        <w:t xml:space="preserve">24144 13205 75 Х 98 </w:t>
      </w:r>
      <w:r w:rsidRPr="00020EBA">
        <w:rPr>
          <w:b/>
        </w:rPr>
        <w:t xml:space="preserve">Художники </w:t>
      </w:r>
      <w:r>
        <w:t xml:space="preserve">видавництва "Дух i Лiтера" --- Artists of "Spirit and Letter" : Галiна Григор'эва (живопис). Iван Григор'эв (графiка). Павло Фiшель (пластилiн). Борис Эгiазарян (живопис). Iрiна Пастернак (фотографiя). Олександр Ходченко (живопис).--К. : "Дух i Лiтера",2005.--[28]с. : ил. укр. Искусство*Издательство*Культура*Фотография*Живопись*Графика 7 </w:t>
      </w:r>
    </w:p>
    <w:p w:rsidR="00020EBA" w:rsidRDefault="00020EBA" w:rsidP="00020EBA">
      <w:pPr>
        <w:pStyle w:val="af"/>
      </w:pPr>
      <w:r>
        <w:t>УДК   75 + 280.5 + 76 + 77</w:t>
      </w:r>
    </w:p>
    <w:p w:rsidR="00020EBA" w:rsidRDefault="00020EBA" w:rsidP="00020EBA">
      <w:pPr>
        <w:pStyle w:val="af"/>
      </w:pPr>
      <w:r>
        <w:t>хр - 1</w:t>
      </w:r>
    </w:p>
    <w:p w:rsidR="00020EBA" w:rsidRPr="00523D6A" w:rsidRDefault="00020EBA" w:rsidP="00020EBA">
      <w:pPr>
        <w:pStyle w:val="a"/>
      </w:pPr>
      <w:r>
        <w:t xml:space="preserve">24989 5127 78 Ч-15 </w:t>
      </w:r>
      <w:r w:rsidRPr="00020EBA">
        <w:rPr>
          <w:b/>
        </w:rPr>
        <w:t>Чайковский, П</w:t>
      </w:r>
      <w:r>
        <w:t xml:space="preserve"> Времена года : 12 характерных пьес для фортепиано / П.И.Чайковский, ред. А.Н.Юровского.--М.-Л. : Государственное музыкальное издательство,1947.--59с. рус. Искусство*Музыка*Чайковский*Времена года 7 </w:t>
      </w:r>
    </w:p>
    <w:p w:rsidR="00020EBA" w:rsidRDefault="00020EBA" w:rsidP="00020EBA">
      <w:pPr>
        <w:pStyle w:val="af"/>
      </w:pPr>
      <w:r>
        <w:t>УДК   78</w:t>
      </w:r>
    </w:p>
    <w:p w:rsidR="00020EBA" w:rsidRDefault="00020EBA" w:rsidP="00020EBA">
      <w:pPr>
        <w:pStyle w:val="af"/>
      </w:pPr>
      <w:r>
        <w:t>хр - 1</w:t>
      </w:r>
    </w:p>
    <w:p w:rsidR="00020EBA" w:rsidRPr="00523D6A" w:rsidRDefault="00020EBA" w:rsidP="00020EBA">
      <w:pPr>
        <w:pStyle w:val="a"/>
      </w:pPr>
      <w:r>
        <w:t xml:space="preserve">3713 10412 72 + 241.2 Ч-18 </w:t>
      </w:r>
      <w:r w:rsidRPr="00020EBA">
        <w:rPr>
          <w:b/>
        </w:rPr>
        <w:t>Чантурия В.А.</w:t>
      </w:r>
      <w:r>
        <w:t xml:space="preserve"> История архитектуры Белоруссии / В.А.Чантурия.--2-е изд., перераб. и доп.--Мн. : "Вышэйшая школа",1977.--319 с. : ил. рус. Архитектура*Белоруссия*История*Искусство*Археология церковная*Храм 2 10412 хр. RU04 </w:t>
      </w:r>
    </w:p>
    <w:p w:rsidR="00020EBA" w:rsidRDefault="00020EBA" w:rsidP="00020EBA">
      <w:pPr>
        <w:pStyle w:val="af"/>
      </w:pPr>
      <w:r>
        <w:t>УДК   72 + 241.2</w:t>
      </w:r>
    </w:p>
    <w:p w:rsidR="00020EBA" w:rsidRDefault="00020EBA" w:rsidP="00020EBA">
      <w:pPr>
        <w:pStyle w:val="af"/>
      </w:pPr>
      <w:r>
        <w:t>хр - 1</w:t>
      </w:r>
    </w:p>
    <w:p w:rsidR="00020EBA" w:rsidRPr="00523D6A" w:rsidRDefault="00020EBA" w:rsidP="00020EBA">
      <w:pPr>
        <w:pStyle w:val="a"/>
      </w:pPr>
      <w:r>
        <w:t xml:space="preserve">3312 9833 7.03(075) + 241.1 + 241.2 Ч-49 </w:t>
      </w:r>
      <w:r w:rsidRPr="00020EBA">
        <w:rPr>
          <w:b/>
        </w:rPr>
        <w:t>Черный В.Д.</w:t>
      </w:r>
      <w:r>
        <w:t xml:space="preserve"> Искусство средневековой Руси : Учебное пособие / В.Д.Черный.--М. : Гуманит. изд. центр ВЛАДОС,1997.--432 с. : ил. .--ISBN 5-691-00021-7 рус. История искусства*Иконопись*Искусство*Русь*Средневековье*Архитектура*Русь Киевская*Собор*Храм*Монастырь*Культура*Фреска 4 9833 хр. RU03 </w:t>
      </w:r>
    </w:p>
    <w:p w:rsidR="00020EBA" w:rsidRDefault="00020EBA" w:rsidP="00020EBA">
      <w:pPr>
        <w:pStyle w:val="af"/>
      </w:pPr>
      <w:r>
        <w:t>УДК   7.03(075) + 241.1 + 241.2</w:t>
      </w:r>
    </w:p>
    <w:p w:rsidR="00020EBA" w:rsidRDefault="00020EBA" w:rsidP="00020EBA">
      <w:pPr>
        <w:pStyle w:val="af"/>
      </w:pPr>
      <w:r>
        <w:t>хр - 1</w:t>
      </w:r>
    </w:p>
    <w:p w:rsidR="00020EBA" w:rsidRPr="00523D6A" w:rsidRDefault="00020EBA" w:rsidP="00020EBA">
      <w:pPr>
        <w:pStyle w:val="a"/>
      </w:pPr>
      <w:r>
        <w:t xml:space="preserve">10758 4870 75(47+57) Ш38 </w:t>
      </w:r>
      <w:r w:rsidRPr="00020EBA">
        <w:rPr>
          <w:b/>
        </w:rPr>
        <w:t xml:space="preserve">Шедевры </w:t>
      </w:r>
      <w:r>
        <w:t xml:space="preserve">русской живописи в музеях СССР : Аврора,Л.--295с. : Илл. 4870 RUSB </w:t>
      </w:r>
    </w:p>
    <w:p w:rsidR="00020EBA" w:rsidRDefault="00020EBA" w:rsidP="00020EBA">
      <w:pPr>
        <w:pStyle w:val="af"/>
      </w:pPr>
      <w:r>
        <w:t>УДК   75(47+57)</w:t>
      </w:r>
    </w:p>
    <w:p w:rsidR="00020EBA" w:rsidRDefault="00020EBA" w:rsidP="00020EBA">
      <w:pPr>
        <w:pStyle w:val="af"/>
      </w:pPr>
      <w:r>
        <w:t>хр - 1</w:t>
      </w:r>
    </w:p>
    <w:p w:rsidR="0042067C" w:rsidRPr="00523D6A" w:rsidRDefault="00020EBA" w:rsidP="00020EBA">
      <w:pPr>
        <w:pStyle w:val="a"/>
      </w:pPr>
      <w:r>
        <w:t xml:space="preserve">27909 15371 75 Ш 48 </w:t>
      </w:r>
      <w:r w:rsidRPr="00020EBA">
        <w:rPr>
          <w:b/>
        </w:rPr>
        <w:t>Шептунова, И. И.</w:t>
      </w:r>
      <w:r>
        <w:t xml:space="preserve"> Живопись Бенгальского Возрождения / И.И.Шептунова.--М. : "Наука",1978.--127с. : ил. Культурная политика британского колонизма и возникновение школы Бенгальского Возрождения*Творчество живописцев Бенгальского Возрождения*Обониндронатх Тагор*Нондолал Бошу*Гогонендронатх Тагор*Творческий метод и эстетические принципы школы Бенгальского Возрождения*Бенгальское Возрождение и современное искусство Индии рус. Живопись*Возрождение Бенгальское*Метод творческий*Искусство 7 </w:t>
      </w:r>
    </w:p>
    <w:p w:rsidR="0042067C" w:rsidRDefault="0042067C" w:rsidP="0042067C">
      <w:pPr>
        <w:pStyle w:val="af"/>
      </w:pPr>
      <w:r>
        <w:t>УДК   75</w:t>
      </w:r>
    </w:p>
    <w:p w:rsidR="0042067C" w:rsidRDefault="0042067C" w:rsidP="0042067C">
      <w:pPr>
        <w:pStyle w:val="af"/>
      </w:pPr>
      <w:r>
        <w:t>хр - 1</w:t>
      </w:r>
    </w:p>
    <w:p w:rsidR="0042067C" w:rsidRPr="00523D6A" w:rsidRDefault="0042067C" w:rsidP="0042067C">
      <w:pPr>
        <w:pStyle w:val="a"/>
      </w:pPr>
      <w:r>
        <w:t xml:space="preserve">33854 21020 78 Ш 52 </w:t>
      </w:r>
      <w:r w:rsidRPr="0042067C">
        <w:rPr>
          <w:b/>
        </w:rPr>
        <w:t xml:space="preserve">Шесть </w:t>
      </w:r>
      <w:r>
        <w:t xml:space="preserve">струн : Избранные произведения средней сложности для шестиструнной гитары.--Мн. : Издательско-Творческая Лаборатория,1994.--31с.--(Нотный абонемент) .--ISBN 985-406-006-3 рус. Ноты*Эскарау*Огиньский*Луис де Нарваес*Бах*Гомес 3 </w:t>
      </w:r>
    </w:p>
    <w:p w:rsidR="0042067C" w:rsidRDefault="0042067C" w:rsidP="0042067C">
      <w:pPr>
        <w:pStyle w:val="af"/>
      </w:pPr>
      <w:r>
        <w:t>УДК   78</w:t>
      </w:r>
    </w:p>
    <w:p w:rsidR="0042067C" w:rsidRDefault="0042067C" w:rsidP="0042067C">
      <w:pPr>
        <w:pStyle w:val="af"/>
      </w:pPr>
      <w:r>
        <w:t>хр - 1</w:t>
      </w:r>
    </w:p>
    <w:p w:rsidR="0042067C" w:rsidRPr="00523D6A" w:rsidRDefault="0042067C" w:rsidP="0042067C">
      <w:pPr>
        <w:pStyle w:val="a"/>
      </w:pPr>
      <w:r>
        <w:t xml:space="preserve">33855 21021 78 Ш 52 </w:t>
      </w:r>
      <w:r w:rsidRPr="0042067C">
        <w:rPr>
          <w:b/>
        </w:rPr>
        <w:t xml:space="preserve">Шесть </w:t>
      </w:r>
      <w:r>
        <w:t xml:space="preserve">струн : Избранные произведения средней сложности для шестиструнной гитары.--Мн. : Издательско-Творческая Лаборатория,1994.--31с.--(Нотный абонемент) .--ISBN 985-406-006-3 рус. Ноты*Эскарау*Огиньский*Луис де Нарваес*Бах*Гомес 3 </w:t>
      </w:r>
    </w:p>
    <w:p w:rsidR="0042067C" w:rsidRDefault="0042067C" w:rsidP="0042067C">
      <w:pPr>
        <w:pStyle w:val="af"/>
      </w:pPr>
      <w:r>
        <w:t>УДК   78</w:t>
      </w:r>
    </w:p>
    <w:p w:rsidR="0042067C" w:rsidRDefault="0042067C" w:rsidP="0042067C">
      <w:pPr>
        <w:pStyle w:val="af"/>
      </w:pPr>
      <w:r>
        <w:t>хр - 1</w:t>
      </w:r>
    </w:p>
    <w:p w:rsidR="0042067C" w:rsidRPr="00523D6A" w:rsidRDefault="0042067C" w:rsidP="0042067C">
      <w:pPr>
        <w:pStyle w:val="a"/>
      </w:pPr>
      <w:r>
        <w:lastRenderedPageBreak/>
        <w:t xml:space="preserve">33868 21037 78 Ш 52 </w:t>
      </w:r>
      <w:r w:rsidRPr="0042067C">
        <w:rPr>
          <w:b/>
        </w:rPr>
        <w:t xml:space="preserve">Шесть </w:t>
      </w:r>
      <w:r>
        <w:t xml:space="preserve">струн : Избранные произведения средней сложности для шестиструнной гитары.--Мн. : Издательско-творческая лаборатория,1994.--31с.--(Нотный абонемент) .--ISBN 985-406-006-3 рус. Ноты*Огинский*Бах*Дюарт*Гомес*Гитара шестиструнная 3 </w:t>
      </w:r>
    </w:p>
    <w:p w:rsidR="0042067C" w:rsidRDefault="0042067C" w:rsidP="0042067C">
      <w:pPr>
        <w:pStyle w:val="af"/>
      </w:pPr>
      <w:r>
        <w:t>УДК   78</w:t>
      </w:r>
    </w:p>
    <w:p w:rsidR="0042067C" w:rsidRDefault="0042067C" w:rsidP="0042067C">
      <w:pPr>
        <w:pStyle w:val="af"/>
      </w:pPr>
      <w:r>
        <w:t>хр - 1</w:t>
      </w:r>
    </w:p>
    <w:p w:rsidR="0042067C" w:rsidRPr="00523D6A" w:rsidRDefault="0042067C" w:rsidP="0042067C">
      <w:pPr>
        <w:pStyle w:val="a"/>
      </w:pPr>
      <w:r>
        <w:t xml:space="preserve">33878 21046 78 Ш 52 </w:t>
      </w:r>
      <w:r w:rsidRPr="0042067C">
        <w:rPr>
          <w:b/>
        </w:rPr>
        <w:t xml:space="preserve">Шесть </w:t>
      </w:r>
      <w:r>
        <w:t xml:space="preserve">струн : Избранные произведения средней сложности для шестиструнной гитары.--Мн. : Издательско-творческая лаборатория,1994.--31с.--(Нотный абонемент) .--ISBN 985-406-006-3 рус. Ноты*Огинский*Бах*Дюарт*Гомес*Гитара шестиструнная 3 </w:t>
      </w:r>
    </w:p>
    <w:p w:rsidR="0042067C" w:rsidRDefault="0042067C" w:rsidP="0042067C">
      <w:pPr>
        <w:pStyle w:val="af"/>
      </w:pPr>
      <w:r>
        <w:t>УДК   78</w:t>
      </w:r>
    </w:p>
    <w:p w:rsidR="0042067C" w:rsidRDefault="0042067C" w:rsidP="0042067C">
      <w:pPr>
        <w:pStyle w:val="af"/>
      </w:pPr>
      <w:r>
        <w:t>хр - 1</w:t>
      </w:r>
    </w:p>
    <w:p w:rsidR="0042067C" w:rsidRPr="00523D6A" w:rsidRDefault="0042067C" w:rsidP="0042067C">
      <w:pPr>
        <w:pStyle w:val="a"/>
      </w:pPr>
      <w:r>
        <w:t xml:space="preserve">27697 15185 75 Д 26 </w:t>
      </w:r>
      <w:r w:rsidRPr="0042067C">
        <w:rPr>
          <w:b/>
        </w:rPr>
        <w:t>Дега</w:t>
      </w:r>
      <w:r>
        <w:t xml:space="preserve"> / Гл. ред. А. Барагамян ; автор текста М. Гордеева Барагамян А.*Гордеева М.--М. : Директ-Медиа : Изд. дом "Комсомольская правда",2010.--48с. : ил.--(Великие художники ; Т.25) Эдгар Илэр Жермен Дега 1834-1917 .--ISBN 978-5-87107-198-4 рус. Живопись*Дега*Живопись французская*Импрессионизм 3 </w:t>
      </w:r>
    </w:p>
    <w:p w:rsidR="0042067C" w:rsidRDefault="0042067C" w:rsidP="0042067C">
      <w:pPr>
        <w:pStyle w:val="af"/>
      </w:pPr>
      <w:r>
        <w:t>УДК   75</w:t>
      </w:r>
    </w:p>
    <w:p w:rsidR="0042067C" w:rsidRDefault="0042067C" w:rsidP="0042067C">
      <w:pPr>
        <w:pStyle w:val="af"/>
      </w:pPr>
      <w:r>
        <w:t>хр - 1</w:t>
      </w:r>
    </w:p>
    <w:p w:rsidR="0042067C" w:rsidRPr="00523D6A" w:rsidRDefault="0042067C" w:rsidP="0042067C">
      <w:pPr>
        <w:pStyle w:val="a"/>
      </w:pPr>
      <w:r>
        <w:t xml:space="preserve">27696 15184 75 М 23 </w:t>
      </w:r>
      <w:r w:rsidRPr="0042067C">
        <w:rPr>
          <w:b/>
        </w:rPr>
        <w:t xml:space="preserve">Мане, </w:t>
      </w:r>
      <w:r>
        <w:t xml:space="preserve">Эдуард / Гл. ред. А. Барагамян ; автор текста М. Гордеева Барагамян А.*Гордеева М.--М. : Директ-Медиа : Изд. дом "Комсомольская правда",2010.--48с. : ил.--(Великие художники ; Т.27) Эдуард Мане 1832-1883 .--ISBN 978-5-87107-200-4 рус. Живопись*Мане*Живопись французская*Импрессионизм 3 </w:t>
      </w:r>
    </w:p>
    <w:p w:rsidR="0042067C" w:rsidRDefault="0042067C" w:rsidP="0042067C">
      <w:pPr>
        <w:pStyle w:val="af"/>
      </w:pPr>
      <w:r>
        <w:t>УДК   75</w:t>
      </w:r>
    </w:p>
    <w:p w:rsidR="0042067C" w:rsidRDefault="0042067C" w:rsidP="0042067C">
      <w:pPr>
        <w:pStyle w:val="af"/>
      </w:pPr>
      <w:r>
        <w:t>хр - 1</w:t>
      </w:r>
    </w:p>
    <w:p w:rsidR="009A75AD" w:rsidRPr="00523D6A" w:rsidRDefault="0042067C" w:rsidP="0042067C">
      <w:pPr>
        <w:pStyle w:val="a"/>
      </w:pPr>
      <w:r>
        <w:t xml:space="preserve">27826 15309 75 Д 29 </w:t>
      </w:r>
      <w:r w:rsidRPr="0042067C">
        <w:rPr>
          <w:b/>
        </w:rPr>
        <w:t>Делакруа</w:t>
      </w:r>
      <w:r>
        <w:t xml:space="preserve"> / Гл. ред. А. Барагамян ; автор текста Д. Перова Барагамян А.* Перова Д.--М. : Директ-Медиа : Изд. дом "Комсомольская правда",2010.--48с. : ил.--(Великие художники ; Т.32) Эжен Делакруа 1798 -1863 .--ISBN 978-5-7475-0009-9 рус. Живопись*Делакруа 3 </w:t>
      </w:r>
    </w:p>
    <w:p w:rsidR="009A75AD" w:rsidRDefault="009A75AD" w:rsidP="009A75AD">
      <w:pPr>
        <w:pStyle w:val="af"/>
      </w:pPr>
      <w:r>
        <w:t>УДК   75</w:t>
      </w:r>
    </w:p>
    <w:p w:rsidR="009A75AD" w:rsidRDefault="009A75AD" w:rsidP="009A75AD">
      <w:pPr>
        <w:pStyle w:val="af"/>
      </w:pPr>
      <w:r>
        <w:t>хр - 1</w:t>
      </w:r>
    </w:p>
    <w:p w:rsidR="009A75AD" w:rsidRPr="00523D6A" w:rsidRDefault="009A75AD" w:rsidP="009A75AD">
      <w:pPr>
        <w:pStyle w:val="a"/>
      </w:pPr>
      <w:r>
        <w:t xml:space="preserve">28099 15606 75 Э 53 </w:t>
      </w:r>
      <w:r w:rsidRPr="009A75AD">
        <w:rPr>
          <w:b/>
        </w:rPr>
        <w:t>Эль Греко</w:t>
      </w:r>
      <w:r>
        <w:t xml:space="preserve"> / Гл. ред. А. Барагамян ; автор текста Д. Перова Барагамян А.*Перова Д.--М. : Директ-Медиа : Изд. дом "Комсомольская правда",2010.--48с. : ил.--(Великие художники ; Т.47) Эль Греко 1541 - 1614 .--ISBN 978-5-7475-0024-2 рус. Живопись*Маньеризм*Испанская живопись 3 </w:t>
      </w:r>
    </w:p>
    <w:p w:rsidR="009A75AD" w:rsidRDefault="009A75AD" w:rsidP="009A75AD">
      <w:pPr>
        <w:pStyle w:val="af"/>
      </w:pPr>
      <w:r>
        <w:t>УДК   75</w:t>
      </w:r>
    </w:p>
    <w:p w:rsidR="009A75AD" w:rsidRDefault="009A75AD" w:rsidP="009A75AD">
      <w:pPr>
        <w:pStyle w:val="af"/>
      </w:pPr>
      <w:r>
        <w:t>хр - 1</w:t>
      </w:r>
    </w:p>
    <w:p w:rsidR="009A75AD" w:rsidRPr="00523D6A" w:rsidRDefault="009A75AD" w:rsidP="009A75AD">
      <w:pPr>
        <w:pStyle w:val="a"/>
      </w:pPr>
      <w:r>
        <w:t xml:space="preserve">25420 7(03) Э 68 </w:t>
      </w:r>
      <w:r w:rsidRPr="009A75AD">
        <w:rPr>
          <w:b/>
        </w:rPr>
        <w:t xml:space="preserve">Энциклопедия </w:t>
      </w:r>
      <w:r>
        <w:t xml:space="preserve">для детей / Глав. ред. М.Аксенова Аксенова М.--М. : Аванта+,2004 Т. 7 : Искусство. Ч.2. Архитектура, изобразительное и декоративно-прикладное искусство  XVII-XX веков.--652с. : ил.--ISBN 5-94623-032-8 (т.7, ч.2)*5-94623-001-8 рус. Искусство*Музыка*Энциклопедия*Архитектура*Живопись* Искусство декоративно-прикладное*Искусство европейское*Искусство России 5 </w:t>
      </w:r>
    </w:p>
    <w:p w:rsidR="009A75AD" w:rsidRDefault="009A75AD" w:rsidP="009A75AD">
      <w:pPr>
        <w:pStyle w:val="af"/>
      </w:pPr>
      <w:r>
        <w:t>УДК   7(03)</w:t>
      </w:r>
    </w:p>
    <w:p w:rsidR="009A75AD" w:rsidRDefault="009A75AD" w:rsidP="009A75AD">
      <w:pPr>
        <w:pStyle w:val="af"/>
      </w:pPr>
      <w:r>
        <w:t>хр - 1</w:t>
      </w:r>
    </w:p>
    <w:p w:rsidR="009A75AD" w:rsidRPr="00523D6A" w:rsidRDefault="009A75AD" w:rsidP="009A75AD">
      <w:pPr>
        <w:pStyle w:val="a"/>
      </w:pPr>
      <w:r>
        <w:t xml:space="preserve">1566 76 Ю 58-2 </w:t>
      </w:r>
      <w:r w:rsidRPr="009A75AD">
        <w:rPr>
          <w:b/>
        </w:rPr>
        <w:t>Юон К.</w:t>
      </w:r>
      <w:r>
        <w:t xml:space="preserve"> Сергиев Посад : К 600-летию со дня представления преподобного Сергия Радонежского (1392-1992): 15 автолитографий.--М. : Паломник,1992.--15 с. : ил. Дар рус. Искусство. Декоративно-прикладное искусство. Фотография. Музыка. Игры. Спорт.*Графические искусства. Графика. Гравюра.*Графика. Искусство. Юон. Сергий Радонежский. Автолитография. Посад Сергиев. 8198 хр. 0004 </w:t>
      </w:r>
    </w:p>
    <w:p w:rsidR="009A75AD" w:rsidRDefault="009A75AD" w:rsidP="009A75AD">
      <w:pPr>
        <w:pStyle w:val="af"/>
      </w:pPr>
      <w:r>
        <w:t>УДК   76</w:t>
      </w:r>
    </w:p>
    <w:p w:rsidR="009A75AD" w:rsidRDefault="009A75AD" w:rsidP="009A75AD">
      <w:pPr>
        <w:pStyle w:val="af"/>
      </w:pPr>
      <w:r>
        <w:lastRenderedPageBreak/>
        <w:t>хр - 1</w:t>
      </w:r>
    </w:p>
    <w:p w:rsidR="009A75AD" w:rsidRPr="00523D6A" w:rsidRDefault="009A75AD" w:rsidP="009A75AD">
      <w:pPr>
        <w:pStyle w:val="a"/>
      </w:pPr>
      <w:r>
        <w:t xml:space="preserve">5036 75 Ю 58 </w:t>
      </w:r>
      <w:r w:rsidRPr="009A75AD">
        <w:rPr>
          <w:b/>
        </w:rPr>
        <w:t>Юон, К.</w:t>
      </w:r>
      <w:r>
        <w:t xml:space="preserve"> Сергиев посад / К. Юон.--Репр. воспр. изд. 1923 г.--М. : ИПЦ "Вазар-Ферро",1993.--30с. : ил. .--ISBN 5-8476-0017-8 Рус. Юон, К.*Картина*Графика*Живопись*Рисунок*Сергиев Посад 7 </w:t>
      </w:r>
    </w:p>
    <w:p w:rsidR="009A75AD" w:rsidRDefault="009A75AD" w:rsidP="009A75AD">
      <w:pPr>
        <w:pStyle w:val="af"/>
      </w:pPr>
      <w:r>
        <w:t>УДК   75 + 76</w:t>
      </w:r>
    </w:p>
    <w:p w:rsidR="009A75AD" w:rsidRDefault="009A75AD" w:rsidP="009A75AD">
      <w:pPr>
        <w:pStyle w:val="af"/>
      </w:pPr>
      <w:r>
        <w:t>хр - 1</w:t>
      </w:r>
    </w:p>
    <w:p w:rsidR="009A75AD" w:rsidRPr="00523D6A" w:rsidRDefault="009A75AD" w:rsidP="009A75AD">
      <w:pPr>
        <w:pStyle w:val="a"/>
      </w:pPr>
      <w:r>
        <w:t xml:space="preserve">24163 13218 7.03 Я 43 </w:t>
      </w:r>
      <w:r w:rsidRPr="009A75AD">
        <w:rPr>
          <w:b/>
        </w:rPr>
        <w:t>Яйленко, Е.В.</w:t>
      </w:r>
      <w:r>
        <w:t xml:space="preserve"> Итальянское Возрождение / Е.В.Яйленко.--М. : ОЛМА-ПРЕСС Образование,2005.--127с. : ил.--(Художественные направления и стили) .--ISBN 5-94849-708-9 рус. Искусство*Возрождение*Италия*Живопись 2 </w:t>
      </w:r>
    </w:p>
    <w:p w:rsidR="009A75AD" w:rsidRDefault="009A75AD" w:rsidP="009A75AD">
      <w:pPr>
        <w:pStyle w:val="af"/>
      </w:pPr>
      <w:r>
        <w:t>УДК   7.03</w:t>
      </w:r>
    </w:p>
    <w:p w:rsidR="009A75AD" w:rsidRDefault="009A75AD" w:rsidP="009A75AD">
      <w:pPr>
        <w:pStyle w:val="af"/>
      </w:pPr>
      <w:r>
        <w:t>хр - 1</w:t>
      </w:r>
    </w:p>
    <w:p w:rsidR="009A75AD" w:rsidRDefault="009A75AD" w:rsidP="009A75AD">
      <w:pPr>
        <w:pStyle w:val="af"/>
      </w:pPr>
      <w:r>
        <w:t>8        Языкознание. Филология.</w:t>
      </w:r>
      <w:r>
        <w:fldChar w:fldCharType="begin"/>
      </w:r>
      <w:r>
        <w:instrText xml:space="preserve"> TC "8        Языкознание. Филология." \l 2 </w:instrText>
      </w:r>
      <w:r>
        <w:fldChar w:fldCharType="end"/>
      </w:r>
    </w:p>
    <w:p w:rsidR="009A75AD" w:rsidRPr="00523D6A" w:rsidRDefault="009A75AD" w:rsidP="009A75AD">
      <w:pPr>
        <w:pStyle w:val="a"/>
      </w:pPr>
      <w:r>
        <w:t xml:space="preserve">32462 20016 808.2(03) С 81 </w:t>
      </w:r>
      <w:r w:rsidRPr="009A75AD">
        <w:rPr>
          <w:b/>
        </w:rPr>
        <w:t xml:space="preserve">100 самых </w:t>
      </w:r>
      <w:r>
        <w:t xml:space="preserve">счастливых русских имен / Авт.-сост. Н.Н. Иванов Иванов Н.Н.--Мн. : Харвест,2003.--94с. .--ISBN 985-13-1441-2 рус. Гороскоп*Имя*Характеристика*Имена русские 5 </w:t>
      </w:r>
    </w:p>
    <w:p w:rsidR="009A75AD" w:rsidRDefault="009A75AD" w:rsidP="009A75AD">
      <w:pPr>
        <w:pStyle w:val="af"/>
      </w:pPr>
      <w:r>
        <w:t>УДК   808.2(03)</w:t>
      </w:r>
    </w:p>
    <w:p w:rsidR="008B2B14" w:rsidRDefault="009A75AD" w:rsidP="009A75AD">
      <w:pPr>
        <w:pStyle w:val="af"/>
      </w:pPr>
      <w:r>
        <w:t>хр - 1</w:t>
      </w:r>
    </w:p>
    <w:p w:rsidR="008B2B14" w:rsidRPr="008B2B14" w:rsidRDefault="008B2B14" w:rsidP="008B2B14">
      <w:pPr>
        <w:pStyle w:val="a"/>
        <w:rPr>
          <w:lang w:val="en-US"/>
        </w:rPr>
      </w:pPr>
      <w:r w:rsidRPr="008B2B14">
        <w:rPr>
          <w:lang w:val="en-US"/>
        </w:rPr>
        <w:t xml:space="preserve">2190 881 881 </w:t>
      </w:r>
      <w:r w:rsidRPr="008B2B14">
        <w:rPr>
          <w:b/>
          <w:lang w:val="en-US"/>
        </w:rPr>
        <w:t xml:space="preserve">Annuario </w:t>
      </w:r>
      <w:r w:rsidRPr="008B2B14">
        <w:rPr>
          <w:lang w:val="en-US"/>
        </w:rPr>
        <w:t xml:space="preserve">Pontificio : per l'anno 1998.--Citta del Vaticano : Libreria editrice Vaticana,1998.--2351 pag. 881 1712 </w:t>
      </w:r>
    </w:p>
    <w:p w:rsidR="008B2B14" w:rsidRDefault="008B2B14" w:rsidP="008B2B14">
      <w:pPr>
        <w:pStyle w:val="af"/>
      </w:pPr>
      <w:r>
        <w:t>УДК   881</w:t>
      </w:r>
    </w:p>
    <w:p w:rsidR="008B2B14" w:rsidRDefault="008B2B14" w:rsidP="008B2B14">
      <w:pPr>
        <w:pStyle w:val="af"/>
      </w:pPr>
      <w:r>
        <w:t>хр - 1</w:t>
      </w:r>
    </w:p>
    <w:p w:rsidR="008B2B14" w:rsidRPr="00523D6A" w:rsidRDefault="008B2B14" w:rsidP="008B2B14">
      <w:pPr>
        <w:pStyle w:val="a"/>
      </w:pPr>
      <w:r w:rsidRPr="008B2B14">
        <w:rPr>
          <w:lang w:val="de-DE"/>
        </w:rPr>
        <w:t xml:space="preserve">24446 2056*2057*2058 811.112.2(075.8) A 92 </w:t>
      </w:r>
      <w:r w:rsidRPr="008B2B14">
        <w:rPr>
          <w:b/>
          <w:lang w:val="de-DE"/>
        </w:rPr>
        <w:t>Aufderstrabe, Hartmut</w:t>
      </w:r>
      <w:r w:rsidRPr="008B2B14">
        <w:rPr>
          <w:lang w:val="de-DE"/>
        </w:rPr>
        <w:t xml:space="preserve"> Themen aktuell 2. Arbeitsbuch : Deutsch als Fremdsprache. Niveaustufe A2 / Hartmut Aufderstrabe, Heiko Bock und Jutta Muller Bock H.*Muller J.--Germany : Max Hueber Verlag,2003.--152 S. : ill. .--ISBN 3-19-011691-1 </w:t>
      </w:r>
      <w:r>
        <w:t>нем</w:t>
      </w:r>
      <w:r w:rsidRPr="008B2B14">
        <w:rPr>
          <w:lang w:val="de-DE"/>
        </w:rPr>
        <w:t xml:space="preserve">. </w:t>
      </w:r>
      <w:r>
        <w:t xml:space="preserve">Язык*Язык немецкий*Упражнение 4 </w:t>
      </w:r>
    </w:p>
    <w:p w:rsidR="008B2B14" w:rsidRDefault="008B2B14" w:rsidP="008B2B14">
      <w:pPr>
        <w:pStyle w:val="af"/>
      </w:pPr>
      <w:r>
        <w:t>УДК   811.112.2(075.8)</w:t>
      </w:r>
    </w:p>
    <w:p w:rsidR="008B2B14" w:rsidRDefault="008B2B14" w:rsidP="008B2B14">
      <w:pPr>
        <w:pStyle w:val="af"/>
      </w:pPr>
      <w:r>
        <w:t>ИН - 10</w:t>
      </w:r>
    </w:p>
    <w:p w:rsidR="008B2B14" w:rsidRPr="00523D6A" w:rsidRDefault="008B2B14" w:rsidP="008B2B14">
      <w:pPr>
        <w:pStyle w:val="a"/>
      </w:pPr>
      <w:r w:rsidRPr="008B2B14">
        <w:rPr>
          <w:lang w:val="de-DE"/>
        </w:rPr>
        <w:t xml:space="preserve">26788 3645*3646*3647 811.112.2(075.8) A 92 </w:t>
      </w:r>
      <w:r w:rsidRPr="008B2B14">
        <w:rPr>
          <w:b/>
          <w:lang w:val="de-DE"/>
        </w:rPr>
        <w:t>Aufderstrabe, Hartmut</w:t>
      </w:r>
      <w:r w:rsidRPr="008B2B14">
        <w:rPr>
          <w:lang w:val="de-DE"/>
        </w:rPr>
        <w:t xml:space="preserve"> Themen aktuell 2. Arbeitsbuch : Deutsch als Fremdsprache. Niveaustufe A2 / Hartmut Aufderstrabe, Heiko Bock und Jutta Muller Bock H.*Muller J.--Germany : Hueber Verlag,2005.--152 S. : ill. .--ISBN 978-3-19-001691-4 </w:t>
      </w:r>
      <w:r>
        <w:t>нем</w:t>
      </w:r>
      <w:r w:rsidRPr="008B2B14">
        <w:rPr>
          <w:lang w:val="de-DE"/>
        </w:rPr>
        <w:t xml:space="preserve">. </w:t>
      </w:r>
      <w:r>
        <w:t xml:space="preserve">Язык*Язык немецкий*Упражнение 4 </w:t>
      </w:r>
    </w:p>
    <w:p w:rsidR="008B2B14" w:rsidRDefault="008B2B14" w:rsidP="008B2B14">
      <w:pPr>
        <w:pStyle w:val="af"/>
      </w:pPr>
      <w:r>
        <w:t>УДК   811.112.2(075.8)</w:t>
      </w:r>
    </w:p>
    <w:p w:rsidR="008B2B14" w:rsidRDefault="008B2B14" w:rsidP="008B2B14">
      <w:pPr>
        <w:pStyle w:val="af"/>
      </w:pPr>
      <w:r>
        <w:t>ИН - 6</w:t>
      </w:r>
    </w:p>
    <w:p w:rsidR="008B2B14" w:rsidRPr="00523D6A" w:rsidRDefault="008B2B14" w:rsidP="008B2B14">
      <w:pPr>
        <w:pStyle w:val="a"/>
      </w:pPr>
      <w:r w:rsidRPr="008B2B14">
        <w:rPr>
          <w:lang w:val="de-DE"/>
        </w:rPr>
        <w:t xml:space="preserve">26789 3651*3652*3653 811.112.2(075.8) A 92 </w:t>
      </w:r>
      <w:r w:rsidRPr="008B2B14">
        <w:rPr>
          <w:b/>
          <w:lang w:val="de-DE"/>
        </w:rPr>
        <w:t>Aufderstrabe, Hartmut</w:t>
      </w:r>
      <w:r w:rsidRPr="008B2B14">
        <w:rPr>
          <w:lang w:val="de-DE"/>
        </w:rPr>
        <w:t xml:space="preserve"> Themen aktuell 2. Workbook : Deutsch als Fremdsprache. Niveaustufe A2 / Hartmut Aufderstrabe, Heiko Bock und Jutta Muller Bock H.*Muller J., Schanz S.,Winkler W.--Germany : Max Hueber Verlag,2007.--222 S. : ill. .--ISBN 3-19-12169-X </w:t>
      </w:r>
      <w:r>
        <w:t>нем</w:t>
      </w:r>
      <w:r w:rsidRPr="008B2B14">
        <w:rPr>
          <w:lang w:val="de-DE"/>
        </w:rPr>
        <w:t xml:space="preserve">. </w:t>
      </w:r>
      <w:r>
        <w:t xml:space="preserve">Язык*Язык немецкий*Упражнение 4 </w:t>
      </w:r>
    </w:p>
    <w:p w:rsidR="008B2B14" w:rsidRDefault="008B2B14" w:rsidP="008B2B14">
      <w:pPr>
        <w:pStyle w:val="af"/>
      </w:pPr>
      <w:r>
        <w:t>УДК   811.112.2(075.8)</w:t>
      </w:r>
    </w:p>
    <w:p w:rsidR="008B2B14" w:rsidRDefault="008B2B14" w:rsidP="008B2B14">
      <w:pPr>
        <w:pStyle w:val="af"/>
      </w:pPr>
      <w:r>
        <w:t>ИН - 6</w:t>
      </w:r>
    </w:p>
    <w:p w:rsidR="008B2B14" w:rsidRPr="00523D6A" w:rsidRDefault="008B2B14" w:rsidP="008B2B14">
      <w:pPr>
        <w:pStyle w:val="a"/>
      </w:pPr>
      <w:r w:rsidRPr="008B2B14">
        <w:rPr>
          <w:lang w:val="de-DE"/>
        </w:rPr>
        <w:t xml:space="preserve">22759 21264 811.112.2(072) A 92 </w:t>
      </w:r>
      <w:r w:rsidRPr="008B2B14">
        <w:rPr>
          <w:b/>
          <w:lang w:val="de-DE"/>
        </w:rPr>
        <w:t>Aufderstrabe, Hartmut</w:t>
      </w:r>
      <w:r w:rsidRPr="008B2B14">
        <w:rPr>
          <w:lang w:val="de-DE"/>
        </w:rPr>
        <w:t xml:space="preserve"> Themen neu. 1 : Lehrwerk fur Deutsch als Fremdsprache. Lehrerhandbuch / Hartmut  Aufderstrabe, Heiko Bock und Mechthild Gerdes Bock H.*Gerdes M.--3. Aufl.--Germany : Max Hueber Verlag,2002 Teil A : Unterrichtspraktische Hinweise.--64 S.--ISBN 3-19-021521-9 </w:t>
      </w:r>
      <w:r>
        <w:t>нем</w:t>
      </w:r>
      <w:r w:rsidRPr="008B2B14">
        <w:rPr>
          <w:lang w:val="de-DE"/>
        </w:rPr>
        <w:t xml:space="preserve">. </w:t>
      </w:r>
      <w:r>
        <w:t xml:space="preserve">Язык*Язык немецкий*Упражнение 4 </w:t>
      </w:r>
    </w:p>
    <w:p w:rsidR="008B2B14" w:rsidRDefault="008B2B14" w:rsidP="008B2B14">
      <w:pPr>
        <w:pStyle w:val="af"/>
      </w:pPr>
      <w:r>
        <w:t>УДК   811.112.2(072)</w:t>
      </w:r>
    </w:p>
    <w:p w:rsidR="008B2B14" w:rsidRDefault="008B2B14" w:rsidP="008B2B14">
      <w:pPr>
        <w:pStyle w:val="af"/>
      </w:pPr>
      <w:r>
        <w:t>ИН - 1</w:t>
      </w:r>
    </w:p>
    <w:p w:rsidR="008B2B14" w:rsidRPr="00523D6A" w:rsidRDefault="008B2B14" w:rsidP="008B2B14">
      <w:pPr>
        <w:pStyle w:val="a"/>
      </w:pPr>
      <w:r w:rsidRPr="008B2B14">
        <w:rPr>
          <w:lang w:val="de-DE"/>
        </w:rPr>
        <w:t xml:space="preserve">22757 2349 811.112.2(072) A 92 </w:t>
      </w:r>
      <w:r w:rsidRPr="008B2B14">
        <w:rPr>
          <w:b/>
          <w:lang w:val="de-DE"/>
        </w:rPr>
        <w:t>Aufderstrabe, Hartmut</w:t>
      </w:r>
      <w:r w:rsidRPr="008B2B14">
        <w:rPr>
          <w:lang w:val="de-DE"/>
        </w:rPr>
        <w:t xml:space="preserve"> Themen neu. 2 : Lehrwerk fur Deutsch als Fremdsprache. Lehrerhandbuch / Hartmut  Aufderstrabe, Heiko Bock Bock H.--3. Aufl.--</w:t>
      </w:r>
      <w:r w:rsidRPr="008B2B14">
        <w:rPr>
          <w:lang w:val="de-DE"/>
        </w:rPr>
        <w:lastRenderedPageBreak/>
        <w:t xml:space="preserve">Germany : Max Hueber Verlag,2002 Teil A : Unterrichtspraktische Hinweise, Losungen (Kursbuch), Transkription der Hortexre.--80 S.--ISBN 3-19-021522-7 </w:t>
      </w:r>
      <w:r>
        <w:t>нем</w:t>
      </w:r>
      <w:r w:rsidRPr="008B2B14">
        <w:rPr>
          <w:lang w:val="de-DE"/>
        </w:rPr>
        <w:t xml:space="preserve">. </w:t>
      </w:r>
      <w:r>
        <w:t xml:space="preserve">Язык*Язык немецкий*Упражнение 4 </w:t>
      </w:r>
    </w:p>
    <w:p w:rsidR="008B2B14" w:rsidRDefault="008B2B14" w:rsidP="008B2B14">
      <w:pPr>
        <w:pStyle w:val="af"/>
      </w:pPr>
      <w:r>
        <w:t>УДК   811.112.2(072)</w:t>
      </w:r>
    </w:p>
    <w:p w:rsidR="008B2B14" w:rsidRDefault="008B2B14" w:rsidP="008B2B14">
      <w:pPr>
        <w:pStyle w:val="af"/>
      </w:pPr>
      <w:r>
        <w:t>ИН - 1</w:t>
      </w:r>
    </w:p>
    <w:p w:rsidR="008B2B14" w:rsidRPr="00523D6A" w:rsidRDefault="008B2B14" w:rsidP="008B2B14">
      <w:pPr>
        <w:pStyle w:val="a"/>
      </w:pPr>
      <w:r w:rsidRPr="00573AA7">
        <w:rPr>
          <w:lang w:val="de-DE"/>
        </w:rPr>
        <w:t xml:space="preserve">22758 2350 811.112.2(072) A 92 </w:t>
      </w:r>
      <w:r w:rsidRPr="00573AA7">
        <w:rPr>
          <w:b/>
          <w:lang w:val="de-DE"/>
        </w:rPr>
        <w:t>Aufderstrabe, Hartmut</w:t>
      </w:r>
      <w:r w:rsidRPr="00573AA7">
        <w:rPr>
          <w:lang w:val="de-DE"/>
        </w:rPr>
        <w:t xml:space="preserve"> Themen neu. 2 : Lehrwerk fur Deutsch als Fremdsprache. Lehrerhandbuch / Hartmut  Aufderstrabe, Heiko Bock, Jutta Muller Bock H.*Muller J.--3. Aufl.--Germany : Max Hueber Verlag,2000 Teil B : Vorlagen, Hinweise zu Grammatik und Landeskunde, Tests.--124 S.--ISBN 3-19-161522-9 </w:t>
      </w:r>
      <w:r>
        <w:t>нем</w:t>
      </w:r>
      <w:r w:rsidRPr="00573AA7">
        <w:rPr>
          <w:lang w:val="de-DE"/>
        </w:rPr>
        <w:t xml:space="preserve">. </w:t>
      </w:r>
      <w:r>
        <w:t xml:space="preserve">Язык*Язык немецкий*Упражнение 4 </w:t>
      </w:r>
    </w:p>
    <w:p w:rsidR="008B2B14" w:rsidRDefault="008B2B14" w:rsidP="008B2B14">
      <w:pPr>
        <w:pStyle w:val="af"/>
      </w:pPr>
      <w:r>
        <w:t>УДК   811.112.2(072)</w:t>
      </w:r>
    </w:p>
    <w:p w:rsidR="00573AA7" w:rsidRDefault="008B2B14" w:rsidP="008B2B14">
      <w:pPr>
        <w:pStyle w:val="af"/>
      </w:pPr>
      <w:r>
        <w:t>ИН - 1</w:t>
      </w:r>
    </w:p>
    <w:p w:rsidR="00573AA7" w:rsidRPr="00573AA7" w:rsidRDefault="00573AA7" w:rsidP="00573AA7">
      <w:pPr>
        <w:pStyle w:val="a"/>
        <w:rPr>
          <w:lang w:val="de-DE"/>
        </w:rPr>
      </w:pPr>
      <w:r w:rsidRPr="00573AA7">
        <w:rPr>
          <w:lang w:val="de-DE"/>
        </w:rPr>
        <w:t xml:space="preserve">23434 2478*2479*2480 811.112.2(075) A 92 </w:t>
      </w:r>
      <w:r w:rsidRPr="00573AA7">
        <w:rPr>
          <w:b/>
          <w:lang w:val="de-DE"/>
        </w:rPr>
        <w:t>Aufderstrabe, Hartmut</w:t>
      </w:r>
      <w:r w:rsidRPr="00573AA7">
        <w:rPr>
          <w:lang w:val="de-DE"/>
        </w:rPr>
        <w:t xml:space="preserve"> Themen neu. 3 : Lehrwerk fur Deutsch als Fremdsprache / Hartmut  Aufderstrabe, Werner Bonzli, Walter Lohfert Bonzli W.*Lohfert W.--2. Aufl.--Germany : Max Hueber Verlag,1998.--160 S. .--ISBN 3-19-001523-6 </w:t>
      </w:r>
      <w:r>
        <w:t>нем</w:t>
      </w:r>
      <w:r w:rsidRPr="00573AA7">
        <w:rPr>
          <w:lang w:val="de-DE"/>
        </w:rPr>
        <w:t xml:space="preserve">. </w:t>
      </w:r>
      <w:r>
        <w:t>Язык</w:t>
      </w:r>
      <w:r w:rsidRPr="00573AA7">
        <w:rPr>
          <w:lang w:val="de-DE"/>
        </w:rPr>
        <w:t>*</w:t>
      </w:r>
      <w:r>
        <w:t>Язык</w:t>
      </w:r>
      <w:r w:rsidRPr="00573AA7">
        <w:rPr>
          <w:lang w:val="de-DE"/>
        </w:rPr>
        <w:t xml:space="preserve"> </w:t>
      </w:r>
      <w:r>
        <w:t>немецкий</w:t>
      </w:r>
      <w:r w:rsidRPr="00573AA7">
        <w:rPr>
          <w:lang w:val="de-DE"/>
        </w:rPr>
        <w:t>*</w:t>
      </w:r>
      <w:r>
        <w:t>Упражнение</w:t>
      </w:r>
      <w:r w:rsidRPr="00573AA7">
        <w:rPr>
          <w:lang w:val="de-DE"/>
        </w:rPr>
        <w:t xml:space="preserve"> 4 </w:t>
      </w:r>
    </w:p>
    <w:p w:rsidR="00573AA7" w:rsidRDefault="00573AA7" w:rsidP="00573AA7">
      <w:pPr>
        <w:pStyle w:val="af"/>
      </w:pPr>
      <w:r>
        <w:t>УДК   811.112.2(075)</w:t>
      </w:r>
    </w:p>
    <w:p w:rsidR="00573AA7" w:rsidRDefault="00573AA7" w:rsidP="00573AA7">
      <w:pPr>
        <w:pStyle w:val="af"/>
      </w:pPr>
      <w:r>
        <w:t>ИН - 5</w:t>
      </w:r>
    </w:p>
    <w:p w:rsidR="00573AA7" w:rsidRPr="00523D6A" w:rsidRDefault="00573AA7" w:rsidP="00573AA7">
      <w:pPr>
        <w:pStyle w:val="a"/>
      </w:pPr>
      <w:r w:rsidRPr="00573AA7">
        <w:rPr>
          <w:lang w:val="de-DE"/>
        </w:rPr>
        <w:t xml:space="preserve">23989 2149 811.112.2(075) A 92 </w:t>
      </w:r>
      <w:r w:rsidRPr="00573AA7">
        <w:rPr>
          <w:b/>
          <w:lang w:val="de-DE"/>
        </w:rPr>
        <w:t>Aufderstrabe, Hartmut</w:t>
      </w:r>
      <w:r w:rsidRPr="00573AA7">
        <w:rPr>
          <w:lang w:val="de-DE"/>
        </w:rPr>
        <w:t xml:space="preserve"> Themen neu. 3 : Lehrwerk fur Deutsch als Fremdsprache. Kursbuch / Hartmut  Aufderstrabe, Werner Bonzli, Walter Lohfert Bonzli W.*Lohfert W.--Germany : Max Hueber Verlag,1995.--179 S. .--ISBN 3-19-001373-</w:t>
      </w:r>
      <w:r>
        <w:t>Х</w:t>
      </w:r>
      <w:r w:rsidRPr="00573AA7">
        <w:rPr>
          <w:lang w:val="de-DE"/>
        </w:rPr>
        <w:t xml:space="preserve"> </w:t>
      </w:r>
      <w:r>
        <w:t>нем</w:t>
      </w:r>
      <w:r w:rsidRPr="00573AA7">
        <w:rPr>
          <w:lang w:val="de-DE"/>
        </w:rPr>
        <w:t xml:space="preserve">. </w:t>
      </w:r>
      <w:r>
        <w:t xml:space="preserve">Язык*Язык немецкий*Упражнение 4 </w:t>
      </w:r>
    </w:p>
    <w:p w:rsidR="00573AA7" w:rsidRDefault="00573AA7" w:rsidP="00573AA7">
      <w:pPr>
        <w:pStyle w:val="af"/>
      </w:pPr>
      <w:r>
        <w:t>УДК   811.112.2(075)</w:t>
      </w:r>
    </w:p>
    <w:p w:rsidR="00573AA7" w:rsidRDefault="00573AA7" w:rsidP="00573AA7">
      <w:pPr>
        <w:pStyle w:val="af"/>
      </w:pPr>
      <w:r>
        <w:t>ИН - 1</w:t>
      </w:r>
    </w:p>
    <w:p w:rsidR="00573AA7" w:rsidRPr="00573AA7" w:rsidRDefault="00573AA7" w:rsidP="00573AA7">
      <w:pPr>
        <w:pStyle w:val="a"/>
        <w:rPr>
          <w:lang w:val="de-DE"/>
        </w:rPr>
      </w:pPr>
      <w:r w:rsidRPr="00573AA7">
        <w:rPr>
          <w:lang w:val="de-DE"/>
        </w:rPr>
        <w:t xml:space="preserve">22755 2390*2391*2392 811.112.2(075.8) A 92 </w:t>
      </w:r>
      <w:r w:rsidRPr="00573AA7">
        <w:rPr>
          <w:b/>
          <w:lang w:val="de-DE"/>
        </w:rPr>
        <w:t>Aufderstrabe, Hartmut</w:t>
      </w:r>
      <w:r w:rsidRPr="00573AA7">
        <w:rPr>
          <w:lang w:val="de-DE"/>
        </w:rPr>
        <w:t xml:space="preserve"> Themen neu. Arbeitsbuch 2 : Lehrwerk fur Deutsch als Fremdsprache / Hartmut  Aufderstrabe, Heiko Bock, Jutta Muller Bock H.*Muller J.--3. Aufl.--Germany : Max Hueber Verlag,2000.--152S. .--ISBN 3-19-001522-2 </w:t>
      </w:r>
      <w:r>
        <w:t>нем</w:t>
      </w:r>
      <w:r w:rsidRPr="00573AA7">
        <w:rPr>
          <w:lang w:val="de-DE"/>
        </w:rPr>
        <w:t xml:space="preserve">. </w:t>
      </w:r>
      <w:r>
        <w:t>Язык</w:t>
      </w:r>
      <w:r w:rsidRPr="00573AA7">
        <w:rPr>
          <w:lang w:val="de-DE"/>
        </w:rPr>
        <w:t>*</w:t>
      </w:r>
      <w:r>
        <w:t>Язык</w:t>
      </w:r>
      <w:r w:rsidRPr="00573AA7">
        <w:rPr>
          <w:lang w:val="de-DE"/>
        </w:rPr>
        <w:t xml:space="preserve"> </w:t>
      </w:r>
      <w:r>
        <w:t>немецкий</w:t>
      </w:r>
      <w:r w:rsidRPr="00573AA7">
        <w:rPr>
          <w:lang w:val="de-DE"/>
        </w:rPr>
        <w:t>*</w:t>
      </w:r>
      <w:r>
        <w:t>Упражнение</w:t>
      </w:r>
      <w:r w:rsidRPr="00573AA7">
        <w:rPr>
          <w:lang w:val="de-DE"/>
        </w:rPr>
        <w:t xml:space="preserve"> 4 </w:t>
      </w:r>
    </w:p>
    <w:p w:rsidR="00573AA7" w:rsidRDefault="00573AA7" w:rsidP="00573AA7">
      <w:pPr>
        <w:pStyle w:val="af"/>
      </w:pPr>
      <w:r>
        <w:t>УДК   811.112.2(075.8)</w:t>
      </w:r>
    </w:p>
    <w:p w:rsidR="00573AA7" w:rsidRDefault="00573AA7" w:rsidP="00573AA7">
      <w:pPr>
        <w:pStyle w:val="af"/>
      </w:pPr>
      <w:r>
        <w:t>ИН - 5</w:t>
      </w:r>
    </w:p>
    <w:p w:rsidR="00573AA7" w:rsidRPr="00573AA7" w:rsidRDefault="00573AA7" w:rsidP="00573AA7">
      <w:pPr>
        <w:pStyle w:val="a"/>
        <w:rPr>
          <w:lang w:val="de-DE"/>
        </w:rPr>
      </w:pPr>
      <w:r w:rsidRPr="00573AA7">
        <w:rPr>
          <w:lang w:val="de-DE"/>
        </w:rPr>
        <w:t xml:space="preserve">23431 2460*2461*2462 811.112.2(075.8) A 92 </w:t>
      </w:r>
      <w:r w:rsidRPr="00573AA7">
        <w:rPr>
          <w:b/>
          <w:lang w:val="de-DE"/>
        </w:rPr>
        <w:t>Aufderstrabe, Hartmut</w:t>
      </w:r>
      <w:r w:rsidRPr="00573AA7">
        <w:rPr>
          <w:lang w:val="de-DE"/>
        </w:rPr>
        <w:t xml:space="preserve"> Themen neu. Arbeitsbuch 2 : Lehrwerk fur Deutsch als Fremdsprache / Hartmut  Aufderstrabe, Heiko Bock, Jutta Muller Bock H.*Muller J.--1. Aufl.--Germany : Max Hueber Verlag,1993.--152S. .--ISBN 3-19-011522-2 </w:t>
      </w:r>
      <w:r>
        <w:t>нем</w:t>
      </w:r>
      <w:r w:rsidRPr="00573AA7">
        <w:rPr>
          <w:lang w:val="de-DE"/>
        </w:rPr>
        <w:t xml:space="preserve">. </w:t>
      </w:r>
      <w:r>
        <w:t>Язык</w:t>
      </w:r>
      <w:r w:rsidRPr="00573AA7">
        <w:rPr>
          <w:lang w:val="de-DE"/>
        </w:rPr>
        <w:t>*</w:t>
      </w:r>
      <w:r>
        <w:t>Язык</w:t>
      </w:r>
      <w:r w:rsidRPr="00573AA7">
        <w:rPr>
          <w:lang w:val="de-DE"/>
        </w:rPr>
        <w:t xml:space="preserve"> </w:t>
      </w:r>
      <w:r>
        <w:t>немецкий</w:t>
      </w:r>
      <w:r w:rsidRPr="00573AA7">
        <w:rPr>
          <w:lang w:val="de-DE"/>
        </w:rPr>
        <w:t>*</w:t>
      </w:r>
      <w:r>
        <w:t>Упражнение</w:t>
      </w:r>
      <w:r w:rsidRPr="00573AA7">
        <w:rPr>
          <w:lang w:val="de-DE"/>
        </w:rPr>
        <w:t xml:space="preserve"> 4 </w:t>
      </w:r>
    </w:p>
    <w:p w:rsidR="00573AA7" w:rsidRDefault="00573AA7" w:rsidP="00573AA7">
      <w:pPr>
        <w:pStyle w:val="af"/>
      </w:pPr>
      <w:r>
        <w:t>УДК   811.112.2(075.8)</w:t>
      </w:r>
    </w:p>
    <w:p w:rsidR="00573AA7" w:rsidRDefault="00573AA7" w:rsidP="00573AA7">
      <w:pPr>
        <w:pStyle w:val="af"/>
      </w:pPr>
      <w:r>
        <w:t>ИН - 10</w:t>
      </w:r>
    </w:p>
    <w:p w:rsidR="00573AA7" w:rsidRPr="00523D6A" w:rsidRDefault="00573AA7" w:rsidP="00573AA7">
      <w:pPr>
        <w:pStyle w:val="a"/>
      </w:pPr>
      <w:r w:rsidRPr="00573AA7">
        <w:rPr>
          <w:lang w:val="de-DE"/>
        </w:rPr>
        <w:t xml:space="preserve">22631 2445 811.112.2(072) A 92 </w:t>
      </w:r>
      <w:r w:rsidRPr="00573AA7">
        <w:rPr>
          <w:b/>
          <w:lang w:val="de-DE"/>
        </w:rPr>
        <w:t>Aufderstrabe, Hartmut</w:t>
      </w:r>
      <w:r w:rsidRPr="00573AA7">
        <w:rPr>
          <w:lang w:val="de-DE"/>
        </w:rPr>
        <w:t xml:space="preserve"> Themen neu. Zertifikatsband. Lehrerhandbuch : Lehrwerk fur Deutsch als Fremdsprache / Hartmut Aufderstrabe, Heiko Bock, Jutta Muller Bock H.*Muller J.--3. Aufl.--Germany : Max Hueber Verlag,2000 Teil B : Vorlagen, Hinweise zu Grammatik und Landeskunde, Tests.--124S.--ISBN 3-19-161522-9 </w:t>
      </w:r>
      <w:r>
        <w:t>нем</w:t>
      </w:r>
      <w:r w:rsidRPr="00573AA7">
        <w:rPr>
          <w:lang w:val="de-DE"/>
        </w:rPr>
        <w:t xml:space="preserve">. </w:t>
      </w:r>
      <w:r>
        <w:t xml:space="preserve">Язык*Язык немецкий 4 </w:t>
      </w:r>
    </w:p>
    <w:p w:rsidR="00573AA7" w:rsidRDefault="00573AA7" w:rsidP="00573AA7">
      <w:pPr>
        <w:pStyle w:val="af"/>
      </w:pPr>
      <w:r>
        <w:t>УДК   811.112.2(072)</w:t>
      </w:r>
    </w:p>
    <w:p w:rsidR="00573AA7" w:rsidRDefault="00573AA7" w:rsidP="00573AA7">
      <w:pPr>
        <w:pStyle w:val="af"/>
      </w:pPr>
      <w:r>
        <w:t>ИН - 1</w:t>
      </w:r>
    </w:p>
    <w:p w:rsidR="00573AA7" w:rsidRPr="00523D6A" w:rsidRDefault="00573AA7" w:rsidP="00573AA7">
      <w:pPr>
        <w:pStyle w:val="a"/>
      </w:pPr>
      <w:r w:rsidRPr="00573AA7">
        <w:rPr>
          <w:lang w:val="en-US"/>
        </w:rPr>
        <w:t xml:space="preserve">23222 2273*2275*2276 811.133.1'36(075) B 13 </w:t>
      </w:r>
      <w:r w:rsidRPr="00573AA7">
        <w:rPr>
          <w:b/>
          <w:lang w:val="en-US"/>
        </w:rPr>
        <w:t>Bady J.</w:t>
      </w:r>
      <w:r w:rsidRPr="00573AA7">
        <w:rPr>
          <w:lang w:val="en-US"/>
        </w:rPr>
        <w:t xml:space="preserve"> Grammaire : Cours de Civilisation francaise de la Sorbonne: 350 exercices Niveau debutant / J.Bady, I.Greaves, A.Petetin Greaves I.*Petetin A.--Paris : Hachette,1990.--191p. .--ISBN 2-01-015733-8 </w:t>
      </w:r>
      <w:r>
        <w:t>фр</w:t>
      </w:r>
      <w:r w:rsidRPr="00573AA7">
        <w:rPr>
          <w:lang w:val="en-US"/>
        </w:rPr>
        <w:t xml:space="preserve">. </w:t>
      </w:r>
      <w:r>
        <w:t xml:space="preserve">Язык французский*Языкознание*Грамматика*Упражнение 4 </w:t>
      </w:r>
    </w:p>
    <w:p w:rsidR="00573AA7" w:rsidRDefault="00573AA7" w:rsidP="00573AA7">
      <w:pPr>
        <w:pStyle w:val="af"/>
      </w:pPr>
      <w:r>
        <w:t>УДК   811.133.1'36(075)</w:t>
      </w:r>
    </w:p>
    <w:p w:rsidR="00573AA7" w:rsidRDefault="00573AA7" w:rsidP="00573AA7">
      <w:pPr>
        <w:pStyle w:val="af"/>
      </w:pPr>
      <w:r>
        <w:t>ИН - 14</w:t>
      </w:r>
    </w:p>
    <w:p w:rsidR="00573AA7" w:rsidRPr="00C52DF1" w:rsidRDefault="00573AA7" w:rsidP="00573AA7">
      <w:pPr>
        <w:pStyle w:val="a"/>
        <w:rPr>
          <w:lang w:val="de-DE"/>
        </w:rPr>
      </w:pPr>
      <w:r w:rsidRPr="00573AA7">
        <w:rPr>
          <w:lang w:val="de-DE"/>
        </w:rPr>
        <w:t xml:space="preserve">34031 4794 811.112.2(075) B 31 </w:t>
      </w:r>
      <w:r w:rsidRPr="00573AA7">
        <w:rPr>
          <w:b/>
          <w:lang w:val="de-DE"/>
        </w:rPr>
        <w:t>Baurmann, Jurgen</w:t>
      </w:r>
      <w:r w:rsidRPr="00573AA7">
        <w:rPr>
          <w:lang w:val="de-DE"/>
        </w:rPr>
        <w:t xml:space="preserve"> Die Fibel / J. Baurmann, W. Menzel, A. Schuberg ; Grafisch gestaltet von Angelika Schuberg Menzel W.*Schuberg  A.--Braunschweig : Westermann,1986.--94 s. : bil. .--ISBN 3-14-11-0075-6 Deut. </w:t>
      </w:r>
      <w:r w:rsidRPr="00C52DF1">
        <w:rPr>
          <w:lang w:val="de-DE"/>
        </w:rPr>
        <w:lastRenderedPageBreak/>
        <w:t xml:space="preserve">Buchstabe*Wort*Silbe*Lektion*Lesen*Spiel*Fibel </w:t>
      </w:r>
      <w:r>
        <w:t>Буква</w:t>
      </w:r>
      <w:r w:rsidRPr="00C52DF1">
        <w:rPr>
          <w:lang w:val="de-DE"/>
        </w:rPr>
        <w:t>*</w:t>
      </w:r>
      <w:r>
        <w:t>Слово</w:t>
      </w:r>
      <w:r w:rsidRPr="00C52DF1">
        <w:rPr>
          <w:lang w:val="de-DE"/>
        </w:rPr>
        <w:t>*</w:t>
      </w:r>
      <w:r>
        <w:t>Слог</w:t>
      </w:r>
      <w:r w:rsidRPr="00C52DF1">
        <w:rPr>
          <w:lang w:val="de-DE"/>
        </w:rPr>
        <w:t>*</w:t>
      </w:r>
      <w:r>
        <w:t>Урок</w:t>
      </w:r>
      <w:r w:rsidRPr="00C52DF1">
        <w:rPr>
          <w:lang w:val="de-DE"/>
        </w:rPr>
        <w:t>*</w:t>
      </w:r>
      <w:r>
        <w:t>Чтение</w:t>
      </w:r>
      <w:r w:rsidRPr="00C52DF1">
        <w:rPr>
          <w:lang w:val="de-DE"/>
        </w:rPr>
        <w:t>*</w:t>
      </w:r>
      <w:r>
        <w:t>Игра</w:t>
      </w:r>
      <w:r w:rsidRPr="00C52DF1">
        <w:rPr>
          <w:lang w:val="de-DE"/>
        </w:rPr>
        <w:t>*</w:t>
      </w:r>
      <w:r>
        <w:t>Букварь</w:t>
      </w:r>
      <w:r w:rsidRPr="00C52DF1">
        <w:rPr>
          <w:lang w:val="de-DE"/>
        </w:rPr>
        <w:t xml:space="preserve"> 4 </w:t>
      </w:r>
    </w:p>
    <w:p w:rsidR="00573AA7" w:rsidRDefault="00573AA7" w:rsidP="00573AA7">
      <w:pPr>
        <w:pStyle w:val="af"/>
      </w:pPr>
      <w:r>
        <w:t>УДК   811.112.2(075)</w:t>
      </w:r>
    </w:p>
    <w:p w:rsidR="00C52DF1" w:rsidRDefault="00573AA7" w:rsidP="00573AA7">
      <w:pPr>
        <w:pStyle w:val="af"/>
      </w:pPr>
      <w:r>
        <w:t>ИН - 1</w:t>
      </w:r>
    </w:p>
    <w:p w:rsidR="00C52DF1" w:rsidRDefault="00C52DF1" w:rsidP="00C52DF1">
      <w:pPr>
        <w:pStyle w:val="a"/>
      </w:pPr>
      <w:r w:rsidRPr="00C52DF1">
        <w:rPr>
          <w:lang w:val="de-DE"/>
        </w:rPr>
        <w:t xml:space="preserve">34161 4835 811.112.2(075.8) B 35 </w:t>
      </w:r>
      <w:r w:rsidRPr="00C52DF1">
        <w:rPr>
          <w:b/>
          <w:lang w:val="de-DE"/>
        </w:rPr>
        <w:t>Becker, Norbert</w:t>
      </w:r>
      <w:r w:rsidRPr="00C52DF1">
        <w:rPr>
          <w:lang w:val="de-DE"/>
        </w:rPr>
        <w:t xml:space="preserve"> Dialog Beruf Starter Deutsch ALS Fremdsprache fur grundstufe : Starter / Norbert Becker, Jorg Braunert Braunert Jorg.--Germany : Max Hueber Verlag,2002.--168S. : ill. .--ISBN 3-19-011631-3 Deut. </w:t>
      </w:r>
      <w:r>
        <w:t>Sprache Deutsch*Regeln*Grammatik*Wortschat</w:t>
      </w:r>
    </w:p>
    <w:p w:rsidR="00C52DF1" w:rsidRDefault="00C52DF1" w:rsidP="00C52DF1">
      <w:pPr>
        <w:pStyle w:val="af"/>
      </w:pPr>
      <w:r>
        <w:t>УДК   811.112.2(075.8)</w:t>
      </w:r>
    </w:p>
    <w:p w:rsidR="00C52DF1" w:rsidRDefault="00C52DF1" w:rsidP="00C52DF1">
      <w:pPr>
        <w:pStyle w:val="af"/>
      </w:pPr>
      <w:r>
        <w:t>ИН - 1</w:t>
      </w:r>
    </w:p>
    <w:p w:rsidR="00C52DF1" w:rsidRDefault="00C52DF1" w:rsidP="00C52DF1">
      <w:pPr>
        <w:pStyle w:val="a"/>
      </w:pPr>
      <w:r w:rsidRPr="00C52DF1">
        <w:rPr>
          <w:lang w:val="de-DE"/>
        </w:rPr>
        <w:t xml:space="preserve">34152 4832 811.112.2(075.8) B 35 </w:t>
      </w:r>
      <w:r w:rsidRPr="00C52DF1">
        <w:rPr>
          <w:b/>
          <w:lang w:val="de-DE"/>
        </w:rPr>
        <w:t>Becker, Norbert</w:t>
      </w:r>
      <w:r w:rsidRPr="00C52DF1">
        <w:rPr>
          <w:lang w:val="de-DE"/>
        </w:rPr>
        <w:t xml:space="preserve"> Dialog. Beruf. Starter. Deutsch Als Fremdsprache : Arbeitsbuch / Norbert Becker, Jorg Braunert.--Germany : Max Hueber Verlag,1999.--130S. : ill. .--ISBN 3-19-011631-8 Deut. </w:t>
      </w:r>
      <w:r>
        <w:t>Sprache Deutsch*Regeln*Grammatik*Wortschat</w:t>
      </w:r>
    </w:p>
    <w:p w:rsidR="00C52DF1" w:rsidRDefault="00C52DF1" w:rsidP="00C52DF1">
      <w:pPr>
        <w:pStyle w:val="af"/>
      </w:pPr>
      <w:r>
        <w:t>УДК   811.112.2(075.8)</w:t>
      </w:r>
    </w:p>
    <w:p w:rsidR="00C52DF1" w:rsidRDefault="00C52DF1" w:rsidP="00C52DF1">
      <w:pPr>
        <w:pStyle w:val="af"/>
      </w:pPr>
      <w:r>
        <w:t>ИН - 1</w:t>
      </w:r>
    </w:p>
    <w:p w:rsidR="00C52DF1" w:rsidRDefault="00C52DF1" w:rsidP="00C52DF1">
      <w:pPr>
        <w:pStyle w:val="a"/>
      </w:pPr>
      <w:r w:rsidRPr="00C52DF1">
        <w:rPr>
          <w:lang w:val="de-DE"/>
        </w:rPr>
        <w:t xml:space="preserve">26784 3612*3613*3614 811.112.2(075.8) B 69 </w:t>
      </w:r>
      <w:r w:rsidRPr="00C52DF1">
        <w:rPr>
          <w:b/>
          <w:lang w:val="de-DE"/>
        </w:rPr>
        <w:t>Bock, Heiko</w:t>
      </w:r>
      <w:r w:rsidRPr="00C52DF1">
        <w:rPr>
          <w:lang w:val="de-DE"/>
        </w:rPr>
        <w:t xml:space="preserve"> Themen neu 3 aktuell. Zertifikatsband. Arbeitsbuch / H.Bock, J.Mueller.--1. Aufl.--Germany : Max Hueber Verlag,2008.--184S. : ill. .--ISBN 3-19-011692-X </w:t>
      </w:r>
      <w:r>
        <w:t>нем</w:t>
      </w:r>
      <w:r w:rsidRPr="00C52DF1">
        <w:rPr>
          <w:lang w:val="de-DE"/>
        </w:rPr>
        <w:t xml:space="preserve">. </w:t>
      </w:r>
      <w:r>
        <w:t xml:space="preserve">Язык*Язык немецкий*Упражнение 4 </w:t>
      </w:r>
    </w:p>
    <w:p w:rsidR="00C52DF1" w:rsidRDefault="00C52DF1" w:rsidP="00C52DF1">
      <w:pPr>
        <w:pStyle w:val="af"/>
      </w:pPr>
      <w:r>
        <w:t>УДК   811.112.2(075.8)</w:t>
      </w:r>
    </w:p>
    <w:p w:rsidR="00C52DF1" w:rsidRDefault="00C52DF1" w:rsidP="00C52DF1">
      <w:pPr>
        <w:pStyle w:val="af"/>
      </w:pPr>
      <w:r>
        <w:t>ИН - 15</w:t>
      </w:r>
    </w:p>
    <w:p w:rsidR="00C52DF1" w:rsidRDefault="00C52DF1" w:rsidP="00C52DF1">
      <w:pPr>
        <w:pStyle w:val="a"/>
      </w:pPr>
      <w:r w:rsidRPr="00C52DF1">
        <w:rPr>
          <w:lang w:val="de-DE"/>
        </w:rPr>
        <w:t xml:space="preserve">23990 2148 811.112.2(075) B 69 </w:t>
      </w:r>
      <w:r w:rsidRPr="00C52DF1">
        <w:rPr>
          <w:b/>
          <w:lang w:val="de-DE"/>
        </w:rPr>
        <w:t>Bock, Heiko</w:t>
      </w:r>
      <w:r w:rsidRPr="00C52DF1">
        <w:rPr>
          <w:lang w:val="de-DE"/>
        </w:rPr>
        <w:t xml:space="preserve"> Themen neu. 3 : Lehrwerk fur Deutsch als Fremdsprache. Arbeitsbuch / Heiko Bock, Jutta Muller Muller J.--Germany : Max Hueber Verlag,1993.--167 S. .--ISBN 3-19-011373-4 </w:t>
      </w:r>
      <w:r>
        <w:t>нем</w:t>
      </w:r>
      <w:r w:rsidRPr="00C52DF1">
        <w:rPr>
          <w:lang w:val="de-DE"/>
        </w:rPr>
        <w:t xml:space="preserve">. </w:t>
      </w:r>
      <w:r>
        <w:t xml:space="preserve">Язык*Язык немецкий*Упражнение 4 </w:t>
      </w:r>
    </w:p>
    <w:p w:rsidR="00C52DF1" w:rsidRDefault="00C52DF1" w:rsidP="00C52DF1">
      <w:pPr>
        <w:pStyle w:val="af"/>
      </w:pPr>
      <w:r>
        <w:t>УДК   811.112.2(075)</w:t>
      </w:r>
    </w:p>
    <w:p w:rsidR="00C52DF1" w:rsidRDefault="00C52DF1" w:rsidP="00C52DF1">
      <w:pPr>
        <w:pStyle w:val="af"/>
      </w:pPr>
      <w:r>
        <w:t>ИН - 1</w:t>
      </w:r>
    </w:p>
    <w:p w:rsidR="00C52DF1" w:rsidRDefault="00C52DF1" w:rsidP="00C52DF1">
      <w:pPr>
        <w:pStyle w:val="a"/>
      </w:pPr>
      <w:r w:rsidRPr="00C52DF1">
        <w:rPr>
          <w:lang w:val="de-DE"/>
        </w:rPr>
        <w:t xml:space="preserve">22616 2400*2401*2402 811.112.2(075.8) B 69 </w:t>
      </w:r>
      <w:r w:rsidRPr="00C52DF1">
        <w:rPr>
          <w:b/>
          <w:lang w:val="de-DE"/>
        </w:rPr>
        <w:t>Bock, Heiko</w:t>
      </w:r>
      <w:r w:rsidRPr="00C52DF1">
        <w:rPr>
          <w:lang w:val="de-DE"/>
        </w:rPr>
        <w:t xml:space="preserve"> Themen neu. Zertifikatsband. Arbeitsbuch : Lehrwerk fur Deutsch als Fremdsprache / Heiko Bock, Jutta Muller Muller J.--Germany : Max Hueber Verlag,2002.--32S. .--ISBN 3-19-311523-1 </w:t>
      </w:r>
      <w:r>
        <w:t>нем</w:t>
      </w:r>
      <w:r w:rsidRPr="00C52DF1">
        <w:rPr>
          <w:lang w:val="de-DE"/>
        </w:rPr>
        <w:t xml:space="preserve">. </w:t>
      </w:r>
      <w:r>
        <w:t xml:space="preserve">Язык*Язык немецкий*Упражнение 4 </w:t>
      </w:r>
    </w:p>
    <w:p w:rsidR="00C52DF1" w:rsidRDefault="00C52DF1" w:rsidP="00C52DF1">
      <w:pPr>
        <w:pStyle w:val="af"/>
      </w:pPr>
      <w:r>
        <w:t>УДК   811.112.2(075.8)</w:t>
      </w:r>
    </w:p>
    <w:p w:rsidR="00C52DF1" w:rsidRDefault="00C52DF1" w:rsidP="00C52DF1">
      <w:pPr>
        <w:pStyle w:val="af"/>
      </w:pPr>
      <w:r>
        <w:t>ИН - 7</w:t>
      </w:r>
    </w:p>
    <w:p w:rsidR="00C52DF1" w:rsidRDefault="00C52DF1" w:rsidP="00C52DF1">
      <w:pPr>
        <w:pStyle w:val="a"/>
      </w:pPr>
      <w:r w:rsidRPr="00C52DF1">
        <w:rPr>
          <w:lang w:val="de-DE"/>
        </w:rPr>
        <w:t xml:space="preserve">22750 2380*2381*2382 811.112.2(075.8) B 69 </w:t>
      </w:r>
      <w:r w:rsidRPr="00C52DF1">
        <w:rPr>
          <w:b/>
          <w:lang w:val="de-DE"/>
        </w:rPr>
        <w:t>Bock, Heiko</w:t>
      </w:r>
      <w:r w:rsidRPr="00C52DF1">
        <w:rPr>
          <w:lang w:val="de-DE"/>
        </w:rPr>
        <w:t xml:space="preserve"> Themen neu. Zertifikatsband. Arbeitsbuch : Lehrwerk fur Deutsch als Fremdsprache / Heiko Bock, Jutta Muller Muller J.--Germany : Max Hueber Verlag,2002.--32S. .--ISBN 3-19-311523-1 </w:t>
      </w:r>
      <w:r>
        <w:t>нем</w:t>
      </w:r>
      <w:r w:rsidRPr="00C52DF1">
        <w:rPr>
          <w:lang w:val="de-DE"/>
        </w:rPr>
        <w:t xml:space="preserve">. </w:t>
      </w:r>
      <w:r>
        <w:t xml:space="preserve">Язык*Язык немецкий*Упражнение 4 </w:t>
      </w:r>
    </w:p>
    <w:p w:rsidR="00C52DF1" w:rsidRDefault="00C52DF1" w:rsidP="00C52DF1">
      <w:pPr>
        <w:pStyle w:val="af"/>
      </w:pPr>
      <w:r>
        <w:t>УДК   811.112.2(075.8)</w:t>
      </w:r>
    </w:p>
    <w:p w:rsidR="00C52DF1" w:rsidRDefault="00C52DF1" w:rsidP="00C52DF1">
      <w:pPr>
        <w:pStyle w:val="af"/>
      </w:pPr>
      <w:r>
        <w:t>ИН - 5</w:t>
      </w:r>
    </w:p>
    <w:p w:rsidR="00C52DF1" w:rsidRDefault="00C52DF1" w:rsidP="00C52DF1">
      <w:pPr>
        <w:pStyle w:val="a"/>
      </w:pPr>
      <w:r w:rsidRPr="00C52DF1">
        <w:rPr>
          <w:lang w:val="de-DE"/>
        </w:rPr>
        <w:t xml:space="preserve">24438 2092*2093*2094 811.112.2(075.8) B 69 </w:t>
      </w:r>
      <w:r w:rsidRPr="00C52DF1">
        <w:rPr>
          <w:b/>
          <w:lang w:val="de-DE"/>
        </w:rPr>
        <w:t>Bock, Heiko</w:t>
      </w:r>
      <w:r w:rsidRPr="00C52DF1">
        <w:rPr>
          <w:lang w:val="de-DE"/>
        </w:rPr>
        <w:t xml:space="preserve"> Themen neu. </w:t>
      </w:r>
      <w:r w:rsidRPr="00B00B2E">
        <w:rPr>
          <w:lang w:val="de-DE"/>
        </w:rPr>
        <w:t xml:space="preserve">Zertifikatsband. Arbeitsbuch : Lehrwerk fur Deutsch als Fremdsprache / Heiko Bock, Jutta Muller Muller J.--Germany : Max Hueber Verlag,2002.--184S. .--ISBN 3-19-311523-1 </w:t>
      </w:r>
      <w:r>
        <w:t>нем</w:t>
      </w:r>
      <w:r w:rsidRPr="00B00B2E">
        <w:rPr>
          <w:lang w:val="de-DE"/>
        </w:rPr>
        <w:t xml:space="preserve">. </w:t>
      </w:r>
      <w:r>
        <w:t xml:space="preserve">Язык*Язык немецкий*Упражнение 4 </w:t>
      </w:r>
    </w:p>
    <w:p w:rsidR="00C52DF1" w:rsidRDefault="00C52DF1" w:rsidP="00C52DF1">
      <w:pPr>
        <w:pStyle w:val="af"/>
      </w:pPr>
      <w:r>
        <w:t>УДК   811.112.2(075.8)</w:t>
      </w:r>
    </w:p>
    <w:p w:rsidR="00B00B2E" w:rsidRDefault="00C52DF1" w:rsidP="00C52DF1">
      <w:pPr>
        <w:pStyle w:val="af"/>
      </w:pPr>
      <w:r>
        <w:t>ИН - 6</w:t>
      </w:r>
    </w:p>
    <w:p w:rsidR="00B00B2E" w:rsidRPr="00B00B2E" w:rsidRDefault="00B00B2E" w:rsidP="00B00B2E">
      <w:pPr>
        <w:pStyle w:val="a"/>
        <w:rPr>
          <w:lang w:val="en-US"/>
        </w:rPr>
      </w:pPr>
      <w:r w:rsidRPr="00B00B2E">
        <w:rPr>
          <w:lang w:val="en-US"/>
        </w:rPr>
        <w:t xml:space="preserve">33343 4738 811.133.1(08) B 74 </w:t>
      </w:r>
      <w:r w:rsidRPr="00B00B2E">
        <w:rPr>
          <w:b/>
          <w:lang w:val="en-US"/>
        </w:rPr>
        <w:t>Bologne, Jean Claude</w:t>
      </w:r>
      <w:r w:rsidRPr="00B00B2E">
        <w:rPr>
          <w:lang w:val="en-US"/>
        </w:rPr>
        <w:t xml:space="preserve"> Dictionnaire commente des expressions d'origine litteraire : Les allusions litteraires / Jean Claude Bologne.--Paris : Larousse,1999.--335p.--(Le souffle des mots) .--ISBN 2.03.533039-4 </w:t>
      </w:r>
      <w:r>
        <w:t>фр</w:t>
      </w:r>
      <w:r w:rsidRPr="00B00B2E">
        <w:rPr>
          <w:lang w:val="en-US"/>
        </w:rPr>
        <w:t xml:space="preserve">. </w:t>
      </w:r>
      <w:r>
        <w:t>Литературные</w:t>
      </w:r>
      <w:r w:rsidRPr="00B00B2E">
        <w:rPr>
          <w:lang w:val="en-US"/>
        </w:rPr>
        <w:t xml:space="preserve"> </w:t>
      </w:r>
      <w:r>
        <w:t>аллюзии</w:t>
      </w:r>
      <w:r w:rsidRPr="00B00B2E">
        <w:rPr>
          <w:lang w:val="en-US"/>
        </w:rPr>
        <w:t>*</w:t>
      </w:r>
      <w:r>
        <w:t>Словарь</w:t>
      </w:r>
      <w:r w:rsidRPr="00B00B2E">
        <w:rPr>
          <w:lang w:val="en-US"/>
        </w:rPr>
        <w:t>*</w:t>
      </w:r>
      <w:r>
        <w:t>Выражения</w:t>
      </w:r>
      <w:r w:rsidRPr="00B00B2E">
        <w:rPr>
          <w:lang w:val="en-US"/>
        </w:rPr>
        <w:t xml:space="preserve"> </w:t>
      </w:r>
      <w:r>
        <w:t>литературного</w:t>
      </w:r>
      <w:r w:rsidRPr="00B00B2E">
        <w:rPr>
          <w:lang w:val="en-US"/>
        </w:rPr>
        <w:t xml:space="preserve"> </w:t>
      </w:r>
      <w:r>
        <w:t>происхождения</w:t>
      </w:r>
      <w:r w:rsidRPr="00B00B2E">
        <w:rPr>
          <w:lang w:val="en-US"/>
        </w:rPr>
        <w:t xml:space="preserve"> Les allusions litteraires*Dictionnaire*Expressions d'origine litteraire 2 </w:t>
      </w:r>
    </w:p>
    <w:p w:rsidR="00B00B2E" w:rsidRDefault="00B00B2E" w:rsidP="00B00B2E">
      <w:pPr>
        <w:pStyle w:val="af"/>
      </w:pPr>
      <w:r>
        <w:lastRenderedPageBreak/>
        <w:t>УДК   811.133.1(08)</w:t>
      </w:r>
    </w:p>
    <w:p w:rsidR="00B00B2E" w:rsidRDefault="00B00B2E" w:rsidP="00B00B2E">
      <w:pPr>
        <w:pStyle w:val="af"/>
      </w:pPr>
      <w:r>
        <w:t>ИН - 1</w:t>
      </w:r>
    </w:p>
    <w:p w:rsidR="00B00B2E" w:rsidRPr="00B00B2E" w:rsidRDefault="00B00B2E" w:rsidP="00B00B2E">
      <w:pPr>
        <w:pStyle w:val="a"/>
        <w:rPr>
          <w:lang w:val="en-US"/>
        </w:rPr>
      </w:pPr>
      <w:r w:rsidRPr="00B00B2E">
        <w:rPr>
          <w:lang w:val="en-US"/>
        </w:rPr>
        <w:t xml:space="preserve">33142 4676 811.111 B 88 </w:t>
      </w:r>
      <w:r w:rsidRPr="00B00B2E">
        <w:rPr>
          <w:b/>
          <w:lang w:val="en-US"/>
        </w:rPr>
        <w:t>Broughton, G.</w:t>
      </w:r>
      <w:r w:rsidRPr="00B00B2E">
        <w:rPr>
          <w:lang w:val="en-US"/>
        </w:rPr>
        <w:t xml:space="preserve"> Teaching English as a Foreign Language / G. Broughton, C. Brumfit, R. Flavell, P. Hill, A. Pincas Broughton G.*Brumfit C.*Flavell R.*Hill P.*Pincas A.--London-Henley-Boston : Routledge &amp; Kegan Paul,1978.--228p. .--ISBN 0 7100 8950 3*0 7100 8511 1 Pbk </w:t>
      </w:r>
      <w:r>
        <w:t>англ</w:t>
      </w:r>
      <w:r w:rsidRPr="00B00B2E">
        <w:rPr>
          <w:lang w:val="en-US"/>
        </w:rPr>
        <w:t xml:space="preserve">. </w:t>
      </w:r>
      <w:r>
        <w:t>Литература</w:t>
      </w:r>
      <w:r w:rsidRPr="00B00B2E">
        <w:rPr>
          <w:lang w:val="en-US"/>
        </w:rPr>
        <w:t xml:space="preserve"> </w:t>
      </w:r>
      <w:r>
        <w:t>учебная</w:t>
      </w:r>
      <w:r w:rsidRPr="00B00B2E">
        <w:rPr>
          <w:lang w:val="en-US"/>
        </w:rPr>
        <w:t>*</w:t>
      </w:r>
      <w:r>
        <w:t>Английский</w:t>
      </w:r>
      <w:r w:rsidRPr="00B00B2E">
        <w:rPr>
          <w:lang w:val="en-US"/>
        </w:rPr>
        <w:t xml:space="preserve"> </w:t>
      </w:r>
      <w:r>
        <w:t>язык</w:t>
      </w:r>
      <w:r w:rsidRPr="00B00B2E">
        <w:rPr>
          <w:lang w:val="en-US"/>
        </w:rPr>
        <w:t>*</w:t>
      </w:r>
      <w:r>
        <w:t>Язык</w:t>
      </w:r>
      <w:r w:rsidRPr="00B00B2E">
        <w:rPr>
          <w:lang w:val="en-US"/>
        </w:rPr>
        <w:t xml:space="preserve"> </w:t>
      </w:r>
      <w:r>
        <w:t>иностранный</w:t>
      </w:r>
      <w:r w:rsidRPr="00B00B2E">
        <w:rPr>
          <w:lang w:val="en-US"/>
        </w:rPr>
        <w:t xml:space="preserve"> Educational literature*English language*Foreign language 4 </w:t>
      </w:r>
    </w:p>
    <w:p w:rsidR="00B00B2E" w:rsidRDefault="00B00B2E" w:rsidP="00B00B2E">
      <w:pPr>
        <w:pStyle w:val="af"/>
      </w:pPr>
      <w:r>
        <w:t>УДК   811.111</w:t>
      </w:r>
    </w:p>
    <w:p w:rsidR="00B00B2E" w:rsidRDefault="00B00B2E" w:rsidP="00B00B2E">
      <w:pPr>
        <w:pStyle w:val="af"/>
      </w:pPr>
      <w:r>
        <w:t>ИН - 1</w:t>
      </w:r>
    </w:p>
    <w:p w:rsidR="00B00B2E" w:rsidRPr="00B00B2E" w:rsidRDefault="00B00B2E" w:rsidP="00B00B2E">
      <w:pPr>
        <w:pStyle w:val="a"/>
        <w:rPr>
          <w:lang w:val="en-US"/>
        </w:rPr>
      </w:pPr>
      <w:r w:rsidRPr="00B00B2E">
        <w:rPr>
          <w:lang w:val="en-US"/>
        </w:rPr>
        <w:t xml:space="preserve">34616 4880 811.111(075.8) C 59 </w:t>
      </w:r>
      <w:r w:rsidRPr="00B00B2E">
        <w:rPr>
          <w:b/>
          <w:lang w:val="en-US"/>
        </w:rPr>
        <w:t>Clare, Antonia</w:t>
      </w:r>
      <w:r w:rsidRPr="00B00B2E">
        <w:rPr>
          <w:lang w:val="en-US"/>
        </w:rPr>
        <w:t xml:space="preserve"> Speakout 2nd edition : Intermediate Students' Book / Antonia Clare, JJ Wilson Wilson JJ.--Harlow : Pearson Education Limited,2021.--175s. : ill.--(Global Scale of English ) .--ISBN 978-1-292-41606-9 </w:t>
      </w:r>
      <w:r>
        <w:t>англ</w:t>
      </w:r>
      <w:r w:rsidRPr="00B00B2E">
        <w:rPr>
          <w:lang w:val="en-US"/>
        </w:rPr>
        <w:t xml:space="preserve">. </w:t>
      </w:r>
      <w:r>
        <w:t>Язык</w:t>
      </w:r>
      <w:r w:rsidRPr="00B00B2E">
        <w:rPr>
          <w:lang w:val="en-US"/>
        </w:rPr>
        <w:t>*</w:t>
      </w:r>
      <w:r>
        <w:t>Язык</w:t>
      </w:r>
      <w:r w:rsidRPr="00B00B2E">
        <w:rPr>
          <w:lang w:val="en-US"/>
        </w:rPr>
        <w:t xml:space="preserve"> </w:t>
      </w:r>
      <w:r>
        <w:t>английский</w:t>
      </w:r>
      <w:r w:rsidRPr="00B00B2E">
        <w:rPr>
          <w:lang w:val="en-US"/>
        </w:rPr>
        <w:t>*</w:t>
      </w:r>
      <w:r>
        <w:t>Уроки</w:t>
      </w:r>
      <w:r w:rsidRPr="00B00B2E">
        <w:rPr>
          <w:lang w:val="en-US"/>
        </w:rPr>
        <w:t>*</w:t>
      </w:r>
      <w:r>
        <w:t>Грамматика</w:t>
      </w:r>
      <w:r w:rsidRPr="00B00B2E">
        <w:rPr>
          <w:lang w:val="en-US"/>
        </w:rPr>
        <w:t>*</w:t>
      </w:r>
      <w:r>
        <w:t>Упражнения</w:t>
      </w:r>
      <w:r w:rsidRPr="00B00B2E">
        <w:rPr>
          <w:lang w:val="en-US"/>
        </w:rPr>
        <w:t>*</w:t>
      </w:r>
      <w:r>
        <w:t>Словарь</w:t>
      </w:r>
      <w:r w:rsidRPr="00B00B2E">
        <w:rPr>
          <w:lang w:val="en-US"/>
        </w:rPr>
        <w:t>*</w:t>
      </w:r>
      <w:r>
        <w:t>Произношение</w:t>
      </w:r>
      <w:r w:rsidRPr="00B00B2E">
        <w:rPr>
          <w:lang w:val="en-US"/>
        </w:rPr>
        <w:t>*</w:t>
      </w:r>
      <w:r>
        <w:t>Чтение</w:t>
      </w:r>
      <w:r w:rsidRPr="00B00B2E">
        <w:rPr>
          <w:lang w:val="en-US"/>
        </w:rPr>
        <w:t>*</w:t>
      </w:r>
      <w:r>
        <w:t>Аудирование</w:t>
      </w:r>
      <w:r w:rsidRPr="00B00B2E">
        <w:rPr>
          <w:lang w:val="en-US"/>
        </w:rPr>
        <w:t>*</w:t>
      </w:r>
      <w:r>
        <w:t>Разговорная</w:t>
      </w:r>
      <w:r w:rsidRPr="00B00B2E">
        <w:rPr>
          <w:lang w:val="en-US"/>
        </w:rPr>
        <w:t xml:space="preserve"> </w:t>
      </w:r>
      <w:r>
        <w:t>речь</w:t>
      </w:r>
      <w:r w:rsidRPr="00B00B2E">
        <w:rPr>
          <w:lang w:val="en-US"/>
        </w:rPr>
        <w:t>*</w:t>
      </w:r>
      <w:r>
        <w:t>Письмо</w:t>
      </w:r>
      <w:r w:rsidRPr="00B00B2E">
        <w:rPr>
          <w:lang w:val="en-US"/>
        </w:rPr>
        <w:t xml:space="preserve"> Language*English*Lessons*Grammar*Exercises*Vocabulary*Pronunciation*Reading*Listening*Speaking*Writing 4 </w:t>
      </w:r>
    </w:p>
    <w:p w:rsidR="00B00B2E" w:rsidRDefault="00B00B2E" w:rsidP="00B00B2E">
      <w:pPr>
        <w:pStyle w:val="af"/>
      </w:pPr>
      <w:r>
        <w:t>УДК   811.111(075.8)</w:t>
      </w:r>
    </w:p>
    <w:p w:rsidR="00B00B2E" w:rsidRDefault="00B00B2E" w:rsidP="00B00B2E">
      <w:pPr>
        <w:pStyle w:val="af"/>
      </w:pPr>
      <w:r>
        <w:t>ИН - 1</w:t>
      </w:r>
    </w:p>
    <w:p w:rsidR="00B00B2E" w:rsidRPr="00B00B2E" w:rsidRDefault="00B00B2E" w:rsidP="00B00B2E">
      <w:pPr>
        <w:pStyle w:val="a"/>
        <w:rPr>
          <w:lang w:val="en-US"/>
        </w:rPr>
      </w:pPr>
      <w:r w:rsidRPr="00B00B2E">
        <w:rPr>
          <w:lang w:val="en-US"/>
        </w:rPr>
        <w:t xml:space="preserve">34617 4879 811.111(075.8) C 59 </w:t>
      </w:r>
      <w:r w:rsidRPr="00B00B2E">
        <w:rPr>
          <w:b/>
          <w:lang w:val="en-US"/>
        </w:rPr>
        <w:t>Clare, Antonia</w:t>
      </w:r>
      <w:r w:rsidRPr="00B00B2E">
        <w:rPr>
          <w:lang w:val="en-US"/>
        </w:rPr>
        <w:t xml:space="preserve"> Speakout 2nd edition : Pre-intermediate Students' Book with DVD-ROM / Antonia Clare, JJ Wilson Wilson JJ.--Ninth impression.--Harlow : Pearson Education Limited,2020.--176s. : ill.--(Global Scale of English ) .--ISBN 978-1-2921-1597-9 </w:t>
      </w:r>
      <w:r>
        <w:t>англ</w:t>
      </w:r>
      <w:r w:rsidRPr="00B00B2E">
        <w:rPr>
          <w:lang w:val="en-US"/>
        </w:rPr>
        <w:t xml:space="preserve">. </w:t>
      </w:r>
      <w:r>
        <w:t>Язык</w:t>
      </w:r>
      <w:r w:rsidRPr="00B00B2E">
        <w:rPr>
          <w:lang w:val="en-US"/>
        </w:rPr>
        <w:t>*</w:t>
      </w:r>
      <w:r>
        <w:t>Язык</w:t>
      </w:r>
      <w:r w:rsidRPr="00B00B2E">
        <w:rPr>
          <w:lang w:val="en-US"/>
        </w:rPr>
        <w:t xml:space="preserve"> </w:t>
      </w:r>
      <w:r>
        <w:t>английский</w:t>
      </w:r>
      <w:r w:rsidRPr="00B00B2E">
        <w:rPr>
          <w:lang w:val="en-US"/>
        </w:rPr>
        <w:t>*</w:t>
      </w:r>
      <w:r>
        <w:t>Уроки</w:t>
      </w:r>
      <w:r w:rsidRPr="00B00B2E">
        <w:rPr>
          <w:lang w:val="en-US"/>
        </w:rPr>
        <w:t>*</w:t>
      </w:r>
      <w:r>
        <w:t>Грамматика</w:t>
      </w:r>
      <w:r w:rsidRPr="00B00B2E">
        <w:rPr>
          <w:lang w:val="en-US"/>
        </w:rPr>
        <w:t>*</w:t>
      </w:r>
      <w:r>
        <w:t>Упражнения</w:t>
      </w:r>
      <w:r w:rsidRPr="00B00B2E">
        <w:rPr>
          <w:lang w:val="en-US"/>
        </w:rPr>
        <w:t>*</w:t>
      </w:r>
      <w:r>
        <w:t>Словарь</w:t>
      </w:r>
      <w:r w:rsidRPr="00B00B2E">
        <w:rPr>
          <w:lang w:val="en-US"/>
        </w:rPr>
        <w:t>*</w:t>
      </w:r>
      <w:r>
        <w:t>Произношение</w:t>
      </w:r>
      <w:r w:rsidRPr="00B00B2E">
        <w:rPr>
          <w:lang w:val="en-US"/>
        </w:rPr>
        <w:t>*</w:t>
      </w:r>
      <w:r>
        <w:t>Чтение</w:t>
      </w:r>
      <w:r w:rsidRPr="00B00B2E">
        <w:rPr>
          <w:lang w:val="en-US"/>
        </w:rPr>
        <w:t>*</w:t>
      </w:r>
      <w:r>
        <w:t>Аудирование</w:t>
      </w:r>
      <w:r w:rsidRPr="00B00B2E">
        <w:rPr>
          <w:lang w:val="en-US"/>
        </w:rPr>
        <w:t>*</w:t>
      </w:r>
      <w:r>
        <w:t>Разговорная</w:t>
      </w:r>
      <w:r w:rsidRPr="00B00B2E">
        <w:rPr>
          <w:lang w:val="en-US"/>
        </w:rPr>
        <w:t xml:space="preserve"> </w:t>
      </w:r>
      <w:r>
        <w:t>речь</w:t>
      </w:r>
      <w:r w:rsidRPr="00B00B2E">
        <w:rPr>
          <w:lang w:val="en-US"/>
        </w:rPr>
        <w:t>*</w:t>
      </w:r>
      <w:r>
        <w:t>Письмо</w:t>
      </w:r>
      <w:r w:rsidRPr="00B00B2E">
        <w:rPr>
          <w:lang w:val="en-US"/>
        </w:rPr>
        <w:t xml:space="preserve"> Language*English*Lessons*Grammar*Exercises*Vocabulary*Pronunciation*Reading*Listening*Speaking*Writing 4 </w:t>
      </w:r>
    </w:p>
    <w:p w:rsidR="00B00B2E" w:rsidRDefault="00B00B2E" w:rsidP="00B00B2E">
      <w:pPr>
        <w:pStyle w:val="af"/>
      </w:pPr>
      <w:r>
        <w:t>УДК   811.111(075.8)</w:t>
      </w:r>
    </w:p>
    <w:p w:rsidR="00B00B2E" w:rsidRDefault="00B00B2E" w:rsidP="00B00B2E">
      <w:pPr>
        <w:pStyle w:val="af"/>
      </w:pPr>
      <w:r>
        <w:t>ИН - 1</w:t>
      </w:r>
    </w:p>
    <w:p w:rsidR="00B00B2E" w:rsidRDefault="00B00B2E" w:rsidP="00B00B2E">
      <w:pPr>
        <w:pStyle w:val="a"/>
      </w:pPr>
      <w:r w:rsidRPr="00B00B2E">
        <w:rPr>
          <w:lang w:val="en-US"/>
        </w:rPr>
        <w:t xml:space="preserve">23218 2486*2487*2488 811.133.1(075) D 46 </w:t>
      </w:r>
      <w:r w:rsidRPr="00B00B2E">
        <w:rPr>
          <w:b/>
          <w:lang w:val="en-US"/>
        </w:rPr>
        <w:t>Descotes-Genon, Christiane</w:t>
      </w:r>
      <w:r w:rsidRPr="00B00B2E">
        <w:rPr>
          <w:lang w:val="en-US"/>
        </w:rPr>
        <w:t xml:space="preserve"> L'exercisier : L'expression francaise pour le niveau intermediaire / Christiane Descotes-Genon, Marie-Helene Morsel, Claude Richou Descotes-Genon C.*Morsel M.*Richou C. : Presses Universitaires de Grenoble,1992.--335 p. </w:t>
      </w:r>
      <w:r>
        <w:t>фр</w:t>
      </w:r>
      <w:r w:rsidRPr="00B00B2E">
        <w:rPr>
          <w:lang w:val="en-US"/>
        </w:rPr>
        <w:t xml:space="preserve">. </w:t>
      </w:r>
      <w:r>
        <w:t xml:space="preserve">Язык французский*Упражнение*Языкознание*Грамматика 4 </w:t>
      </w:r>
    </w:p>
    <w:p w:rsidR="00B00B2E" w:rsidRDefault="00B00B2E" w:rsidP="00B00B2E">
      <w:pPr>
        <w:pStyle w:val="af"/>
      </w:pPr>
      <w:r>
        <w:t>УДК   811.133.1(075)</w:t>
      </w:r>
    </w:p>
    <w:p w:rsidR="00B00B2E" w:rsidRDefault="00B00B2E" w:rsidP="00B00B2E">
      <w:pPr>
        <w:pStyle w:val="af"/>
      </w:pPr>
      <w:r>
        <w:t>ИН - 14</w:t>
      </w:r>
    </w:p>
    <w:p w:rsidR="00B00B2E" w:rsidRDefault="00B00B2E" w:rsidP="00B00B2E">
      <w:pPr>
        <w:pStyle w:val="a"/>
      </w:pPr>
      <w:r w:rsidRPr="00B00B2E">
        <w:rPr>
          <w:lang w:val="en-US"/>
        </w:rPr>
        <w:t xml:space="preserve">23675 1726*1727 811.133.1(075) D 46 </w:t>
      </w:r>
      <w:r w:rsidRPr="00B00B2E">
        <w:rPr>
          <w:b/>
          <w:lang w:val="en-US"/>
        </w:rPr>
        <w:t>Descotes-Genon, Christiane</w:t>
      </w:r>
      <w:r w:rsidRPr="00B00B2E">
        <w:rPr>
          <w:lang w:val="en-US"/>
        </w:rPr>
        <w:t xml:space="preserve"> L'exercisier : L'expression francaise pour le niveau intermediaire. Corrige des exercices / Christiane Descotes-Genon, Marie-Helene Morsel, Claude Richou Descotes-Genon C.*Morsel M.*Richou C.--Grenoble : Presses Universitaires de Grenoble,1993.--96 p. </w:t>
      </w:r>
      <w:r>
        <w:t>фр</w:t>
      </w:r>
      <w:r w:rsidRPr="00B00B2E">
        <w:rPr>
          <w:lang w:val="en-US"/>
        </w:rPr>
        <w:t xml:space="preserve">. </w:t>
      </w:r>
      <w:r>
        <w:t xml:space="preserve">Язык французский*Упражнение*Языкознание*Грамматика 4 </w:t>
      </w:r>
    </w:p>
    <w:p w:rsidR="00B00B2E" w:rsidRDefault="00B00B2E" w:rsidP="00B00B2E">
      <w:pPr>
        <w:pStyle w:val="af"/>
      </w:pPr>
      <w:r>
        <w:t>УДК   811.133.1(075)</w:t>
      </w:r>
    </w:p>
    <w:p w:rsidR="00B00B2E" w:rsidRDefault="00B00B2E" w:rsidP="00B00B2E">
      <w:pPr>
        <w:pStyle w:val="af"/>
      </w:pPr>
      <w:r>
        <w:t>ИН - 2</w:t>
      </w:r>
    </w:p>
    <w:p w:rsidR="00B00B2E" w:rsidRDefault="00B00B2E" w:rsidP="00B00B2E">
      <w:pPr>
        <w:pStyle w:val="a"/>
      </w:pPr>
      <w:r>
        <w:t xml:space="preserve">34126 4827 811.112.2(075) D 48 </w:t>
      </w:r>
      <w:r w:rsidRPr="00B00B2E">
        <w:rPr>
          <w:b/>
        </w:rPr>
        <w:t xml:space="preserve">Deutsch </w:t>
      </w:r>
      <w:r>
        <w:t xml:space="preserve">- warum nicht? : Сопроводительный учебник к радиокурсу немецкого языка Herrad Meese / Элизабет Вибе Вибе Элизабет.--Frankfurt am Main : Suhrkamp Verlag.--176 s. Deu*рус. Lehrbuch*Deutsche Sprache*Regel*Ubung*Vorlesung Учебник*Язык немецкий*Правило*Упражнение*Лекция 4 </w:t>
      </w:r>
    </w:p>
    <w:p w:rsidR="00B00B2E" w:rsidRDefault="00B00B2E" w:rsidP="00B00B2E">
      <w:pPr>
        <w:pStyle w:val="af"/>
      </w:pPr>
      <w:r>
        <w:t>УДК   811.112.2(075)</w:t>
      </w:r>
    </w:p>
    <w:p w:rsidR="00F96AC4" w:rsidRDefault="00B00B2E" w:rsidP="00B00B2E">
      <w:pPr>
        <w:pStyle w:val="af"/>
      </w:pPr>
      <w:r>
        <w:t>ИН - 1</w:t>
      </w:r>
    </w:p>
    <w:p w:rsidR="00F96AC4" w:rsidRDefault="00F96AC4" w:rsidP="00F96AC4">
      <w:pPr>
        <w:pStyle w:val="a"/>
      </w:pPr>
      <w:r>
        <w:t xml:space="preserve">22846 11970 811.112.2'36(075) D 80 </w:t>
      </w:r>
      <w:r w:rsidRPr="00F96AC4">
        <w:rPr>
          <w:b/>
        </w:rPr>
        <w:t>Dreyer</w:t>
      </w:r>
      <w:r>
        <w:t xml:space="preserve"> Cовершенствуем знание немецкого языка : Грамматика с упражнениями и ключами / Dreyer, Schmitt; Рус. ред. Петренко О.В. </w:t>
      </w:r>
      <w:r>
        <w:lastRenderedPageBreak/>
        <w:t xml:space="preserve">Schmitt*Петренко О.В.--К. : Методика,1996.--335с. .--ISBN 3-88532-608-6 (нем.)*3-88532-629-9 (нем.)*5-87534-112-2 рус., нем. Грамматика*Язык немецкий*Упражнение*Учебник 4 </w:t>
      </w:r>
    </w:p>
    <w:p w:rsidR="00F96AC4" w:rsidRDefault="00F96AC4" w:rsidP="00F96AC4">
      <w:pPr>
        <w:pStyle w:val="af"/>
      </w:pPr>
      <w:r>
        <w:t>УДК   811.112.2'36(075)</w:t>
      </w:r>
    </w:p>
    <w:p w:rsidR="00F96AC4" w:rsidRDefault="00F96AC4" w:rsidP="00F96AC4">
      <w:pPr>
        <w:pStyle w:val="af"/>
      </w:pPr>
      <w:r>
        <w:t>хр - 1</w:t>
      </w:r>
    </w:p>
    <w:p w:rsidR="00F96AC4" w:rsidRPr="00F96AC4" w:rsidRDefault="00F96AC4" w:rsidP="00F96AC4">
      <w:pPr>
        <w:pStyle w:val="a"/>
        <w:rPr>
          <w:lang w:val="en-US"/>
        </w:rPr>
      </w:pPr>
      <w:r w:rsidRPr="00F96AC4">
        <w:rPr>
          <w:lang w:val="en-US"/>
        </w:rPr>
        <w:t xml:space="preserve">34615 4878 811.111(075.8) E 11 </w:t>
      </w:r>
      <w:r w:rsidRPr="00F96AC4">
        <w:rPr>
          <w:b/>
          <w:lang w:val="en-US"/>
        </w:rPr>
        <w:t>Eales, Frances</w:t>
      </w:r>
      <w:r w:rsidRPr="00F96AC4">
        <w:rPr>
          <w:lang w:val="en-US"/>
        </w:rPr>
        <w:t xml:space="preserve"> Speakout 2nd edition : Elementary Students' Book with DVD-ROM / Frances Eales, Steve Oakes.--Sixth impression.--Harlow : Pearson Education Limited,2020.--176s. : ill.--(Global Scale of English ) .--ISBN 978-1-2921-1592-4 </w:t>
      </w:r>
      <w:r>
        <w:t>англ</w:t>
      </w:r>
      <w:r w:rsidRPr="00F96AC4">
        <w:rPr>
          <w:lang w:val="en-US"/>
        </w:rPr>
        <w:t xml:space="preserve">. </w:t>
      </w:r>
      <w:r>
        <w:t>Язык</w:t>
      </w:r>
      <w:r w:rsidRPr="00F96AC4">
        <w:rPr>
          <w:lang w:val="en-US"/>
        </w:rPr>
        <w:t>*</w:t>
      </w:r>
      <w:r>
        <w:t>Язык</w:t>
      </w:r>
      <w:r w:rsidRPr="00F96AC4">
        <w:rPr>
          <w:lang w:val="en-US"/>
        </w:rPr>
        <w:t xml:space="preserve"> </w:t>
      </w:r>
      <w:r>
        <w:t>английский</w:t>
      </w:r>
      <w:r w:rsidRPr="00F96AC4">
        <w:rPr>
          <w:lang w:val="en-US"/>
        </w:rPr>
        <w:t>*</w:t>
      </w:r>
      <w:r>
        <w:t>Уроки</w:t>
      </w:r>
      <w:r w:rsidRPr="00F96AC4">
        <w:rPr>
          <w:lang w:val="en-US"/>
        </w:rPr>
        <w:t>*</w:t>
      </w:r>
      <w:r>
        <w:t>Грамматика</w:t>
      </w:r>
      <w:r w:rsidRPr="00F96AC4">
        <w:rPr>
          <w:lang w:val="en-US"/>
        </w:rPr>
        <w:t>*</w:t>
      </w:r>
      <w:r>
        <w:t>Упражнения</w:t>
      </w:r>
      <w:r w:rsidRPr="00F96AC4">
        <w:rPr>
          <w:lang w:val="en-US"/>
        </w:rPr>
        <w:t>*</w:t>
      </w:r>
      <w:r>
        <w:t>Словарь</w:t>
      </w:r>
      <w:r w:rsidRPr="00F96AC4">
        <w:rPr>
          <w:lang w:val="en-US"/>
        </w:rPr>
        <w:t>*</w:t>
      </w:r>
      <w:r>
        <w:t>Произношение</w:t>
      </w:r>
      <w:r w:rsidRPr="00F96AC4">
        <w:rPr>
          <w:lang w:val="en-US"/>
        </w:rPr>
        <w:t>*</w:t>
      </w:r>
      <w:r>
        <w:t>Чтение</w:t>
      </w:r>
      <w:r w:rsidRPr="00F96AC4">
        <w:rPr>
          <w:lang w:val="en-US"/>
        </w:rPr>
        <w:t>*</w:t>
      </w:r>
      <w:r>
        <w:t>Аудирование</w:t>
      </w:r>
      <w:r w:rsidRPr="00F96AC4">
        <w:rPr>
          <w:lang w:val="en-US"/>
        </w:rPr>
        <w:t>*</w:t>
      </w:r>
      <w:r>
        <w:t>Разговорная</w:t>
      </w:r>
      <w:r w:rsidRPr="00F96AC4">
        <w:rPr>
          <w:lang w:val="en-US"/>
        </w:rPr>
        <w:t xml:space="preserve"> </w:t>
      </w:r>
      <w:r>
        <w:t>речь</w:t>
      </w:r>
      <w:r w:rsidRPr="00F96AC4">
        <w:rPr>
          <w:lang w:val="en-US"/>
        </w:rPr>
        <w:t>*</w:t>
      </w:r>
      <w:r>
        <w:t>Письмо</w:t>
      </w:r>
      <w:r w:rsidRPr="00F96AC4">
        <w:rPr>
          <w:lang w:val="en-US"/>
        </w:rPr>
        <w:t xml:space="preserve"> Language*English*Lessons*Grammar*Exercises*Vocabulary*Pronunciation*Reading*Listening*Speaking*Writing 4 </w:t>
      </w:r>
    </w:p>
    <w:p w:rsidR="00F96AC4" w:rsidRDefault="00F96AC4" w:rsidP="00F96AC4">
      <w:pPr>
        <w:pStyle w:val="af"/>
      </w:pPr>
      <w:r>
        <w:t>УДК   811.111(075.8)</w:t>
      </w:r>
    </w:p>
    <w:p w:rsidR="00F96AC4" w:rsidRDefault="00F96AC4" w:rsidP="00F96AC4">
      <w:pPr>
        <w:pStyle w:val="af"/>
      </w:pPr>
      <w:r>
        <w:t>ИН - 1</w:t>
      </w:r>
    </w:p>
    <w:p w:rsidR="00F96AC4" w:rsidRDefault="00F96AC4" w:rsidP="00F96AC4">
      <w:pPr>
        <w:pStyle w:val="a"/>
      </w:pPr>
      <w:r w:rsidRPr="00F96AC4">
        <w:rPr>
          <w:lang w:val="de-DE"/>
        </w:rPr>
        <w:t xml:space="preserve">25867 1704*1705*1706 811.112.2(075.8) E 40 </w:t>
      </w:r>
      <w:r w:rsidRPr="00F96AC4">
        <w:rPr>
          <w:b/>
          <w:lang w:val="de-DE"/>
        </w:rPr>
        <w:t xml:space="preserve">Einfuhrungskurs </w:t>
      </w:r>
      <w:r w:rsidRPr="00F96AC4">
        <w:rPr>
          <w:lang w:val="de-DE"/>
        </w:rPr>
        <w:t xml:space="preserve">fur die Studenten des 1. </w:t>
      </w:r>
      <w:r>
        <w:t xml:space="preserve">Studienjahres.--21 S. : ill. нем. Язык немецкий 4 </w:t>
      </w:r>
    </w:p>
    <w:p w:rsidR="00F96AC4" w:rsidRDefault="00F96AC4" w:rsidP="00F96AC4">
      <w:pPr>
        <w:pStyle w:val="af"/>
      </w:pPr>
      <w:r>
        <w:t>УДК   811.112.2(075.8)</w:t>
      </w:r>
    </w:p>
    <w:p w:rsidR="00F96AC4" w:rsidRDefault="00F96AC4" w:rsidP="00F96AC4">
      <w:pPr>
        <w:pStyle w:val="af"/>
      </w:pPr>
      <w:r>
        <w:t>ИН - 13</w:t>
      </w:r>
    </w:p>
    <w:p w:rsidR="00F96AC4" w:rsidRDefault="00F96AC4" w:rsidP="00F96AC4">
      <w:pPr>
        <w:pStyle w:val="a"/>
      </w:pPr>
      <w:r w:rsidRPr="00F96AC4">
        <w:rPr>
          <w:lang w:val="en-US"/>
        </w:rPr>
        <w:t xml:space="preserve">25423 811.111'36(075) E 93 </w:t>
      </w:r>
      <w:r w:rsidRPr="00F96AC4">
        <w:rPr>
          <w:b/>
          <w:lang w:val="en-US"/>
        </w:rPr>
        <w:t>Evans, Virginia</w:t>
      </w:r>
      <w:r w:rsidRPr="00F96AC4">
        <w:rPr>
          <w:lang w:val="en-US"/>
        </w:rPr>
        <w:t xml:space="preserve"> Enterprise 2 : Coursebook. Elementary / V.Evans, J.Dooley Dooley J.--England : Express Publishing,2002.--150 p. : iIl. .--ISBN 1-84216-105-9 </w:t>
      </w:r>
      <w:r>
        <w:t>анг</w:t>
      </w:r>
      <w:r w:rsidRPr="00F96AC4">
        <w:rPr>
          <w:lang w:val="en-US"/>
        </w:rPr>
        <w:t xml:space="preserve">. </w:t>
      </w:r>
      <w:r>
        <w:t xml:space="preserve">Язык*Язык английский*Лингвистика*Упражнение 4 </w:t>
      </w:r>
    </w:p>
    <w:p w:rsidR="00F96AC4" w:rsidRDefault="00F96AC4" w:rsidP="00F96AC4">
      <w:pPr>
        <w:pStyle w:val="af"/>
      </w:pPr>
      <w:r>
        <w:t>УДК   811.111'36(075)</w:t>
      </w:r>
    </w:p>
    <w:p w:rsidR="00F96AC4" w:rsidRDefault="00F96AC4" w:rsidP="00F96AC4">
      <w:pPr>
        <w:pStyle w:val="af"/>
      </w:pPr>
      <w:r>
        <w:t>ИН - 16</w:t>
      </w:r>
    </w:p>
    <w:p w:rsidR="00F96AC4" w:rsidRDefault="00F96AC4" w:rsidP="00F96AC4">
      <w:pPr>
        <w:pStyle w:val="a"/>
      </w:pPr>
      <w:r w:rsidRPr="00F96AC4">
        <w:rPr>
          <w:lang w:val="en-US"/>
        </w:rPr>
        <w:t xml:space="preserve">25442 811.111(072) E 93 </w:t>
      </w:r>
      <w:r w:rsidRPr="00F96AC4">
        <w:rPr>
          <w:b/>
          <w:lang w:val="en-US"/>
        </w:rPr>
        <w:t>Evans, Virginia</w:t>
      </w:r>
      <w:r w:rsidRPr="00F96AC4">
        <w:rPr>
          <w:lang w:val="en-US"/>
        </w:rPr>
        <w:t xml:space="preserve"> Enterprise 2 : Teacher's book. Elementary / V.Evans, J.Dooley Dooley J.--England : Express Publishing,2003.--176 p. : iIl. .--ISBN 1-84216-106-7 </w:t>
      </w:r>
      <w:r>
        <w:t>анг</w:t>
      </w:r>
      <w:r w:rsidRPr="00F96AC4">
        <w:rPr>
          <w:lang w:val="en-US"/>
        </w:rPr>
        <w:t xml:space="preserve">. </w:t>
      </w:r>
      <w:r>
        <w:t xml:space="preserve">Язык*Язык английский*Лингвистика*Упражнение 4 </w:t>
      </w:r>
    </w:p>
    <w:p w:rsidR="00F96AC4" w:rsidRDefault="00F96AC4" w:rsidP="00F96AC4">
      <w:pPr>
        <w:pStyle w:val="af"/>
      </w:pPr>
      <w:r>
        <w:t>УДК   811.111(072)</w:t>
      </w:r>
    </w:p>
    <w:p w:rsidR="00F96AC4" w:rsidRDefault="00F96AC4" w:rsidP="00F96AC4">
      <w:pPr>
        <w:pStyle w:val="af"/>
      </w:pPr>
      <w:r>
        <w:t>ИН - 1</w:t>
      </w:r>
    </w:p>
    <w:p w:rsidR="00F96AC4" w:rsidRDefault="00F96AC4" w:rsidP="00F96AC4">
      <w:pPr>
        <w:pStyle w:val="a"/>
      </w:pPr>
      <w:r w:rsidRPr="00F96AC4">
        <w:rPr>
          <w:lang w:val="en-US"/>
        </w:rPr>
        <w:t xml:space="preserve">25443 811.111'36(075) E 93 </w:t>
      </w:r>
      <w:r w:rsidRPr="00F96AC4">
        <w:rPr>
          <w:b/>
          <w:lang w:val="en-US"/>
        </w:rPr>
        <w:t>Evans, Virginia</w:t>
      </w:r>
      <w:r w:rsidRPr="00F96AC4">
        <w:rPr>
          <w:lang w:val="en-US"/>
        </w:rPr>
        <w:t xml:space="preserve"> Enterprise 2 : Grammar.Student's book. / V.Evans, J.Dooley Dooley J.--England : Express Publishing,2001.--95 p. : iIl. .--ISBN 1-903128-75-7 </w:t>
      </w:r>
      <w:r>
        <w:t>анг</w:t>
      </w:r>
      <w:r w:rsidRPr="00F96AC4">
        <w:rPr>
          <w:lang w:val="en-US"/>
        </w:rPr>
        <w:t xml:space="preserve">. </w:t>
      </w:r>
      <w:r>
        <w:t xml:space="preserve">Язык*Язык английский*Лингвистика*Упражнение*Грамматика 4 </w:t>
      </w:r>
    </w:p>
    <w:p w:rsidR="00F96AC4" w:rsidRDefault="00F96AC4" w:rsidP="00F96AC4">
      <w:pPr>
        <w:pStyle w:val="af"/>
      </w:pPr>
      <w:r>
        <w:t>УДК   811.111'36(075)</w:t>
      </w:r>
    </w:p>
    <w:p w:rsidR="00F96AC4" w:rsidRDefault="00F96AC4" w:rsidP="00F96AC4">
      <w:pPr>
        <w:pStyle w:val="af"/>
      </w:pPr>
      <w:r>
        <w:t>ИН - 16</w:t>
      </w:r>
    </w:p>
    <w:p w:rsidR="00F96AC4" w:rsidRDefault="00F96AC4" w:rsidP="00F96AC4">
      <w:pPr>
        <w:pStyle w:val="a"/>
      </w:pPr>
      <w:r w:rsidRPr="00F96AC4">
        <w:rPr>
          <w:lang w:val="en-US"/>
        </w:rPr>
        <w:t xml:space="preserve">25444 811.111'36(075) E 93 </w:t>
      </w:r>
      <w:r w:rsidRPr="00F96AC4">
        <w:rPr>
          <w:b/>
          <w:lang w:val="en-US"/>
        </w:rPr>
        <w:t>Evans, Virginia</w:t>
      </w:r>
      <w:r w:rsidRPr="00F96AC4">
        <w:rPr>
          <w:lang w:val="en-US"/>
        </w:rPr>
        <w:t xml:space="preserve"> Enterprise 2 : Workbook. Elementary / V.Evans, J.Dooley Dooley J.--England : Express Publishing,2001.--95 p. : iIl. .--ISBN 1-84216-107-5 </w:t>
      </w:r>
      <w:r>
        <w:t>анг</w:t>
      </w:r>
      <w:r w:rsidRPr="00F96AC4">
        <w:rPr>
          <w:lang w:val="en-US"/>
        </w:rPr>
        <w:t xml:space="preserve">. </w:t>
      </w:r>
      <w:r>
        <w:t xml:space="preserve">Язык*Язык английский*Лингвистика*Упражнение*Тетрадь рабочая 4 </w:t>
      </w:r>
    </w:p>
    <w:p w:rsidR="00F96AC4" w:rsidRDefault="00F96AC4" w:rsidP="00F96AC4">
      <w:pPr>
        <w:pStyle w:val="af"/>
      </w:pPr>
      <w:r>
        <w:t>УДК   811.111'36(075)</w:t>
      </w:r>
    </w:p>
    <w:p w:rsidR="00E84483" w:rsidRDefault="00F96AC4" w:rsidP="00F96AC4">
      <w:pPr>
        <w:pStyle w:val="af"/>
      </w:pPr>
      <w:r>
        <w:t>ИН - 16</w:t>
      </w:r>
    </w:p>
    <w:p w:rsidR="00E84483" w:rsidRDefault="00E84483" w:rsidP="00E84483">
      <w:pPr>
        <w:pStyle w:val="a"/>
      </w:pPr>
      <w:r w:rsidRPr="00E84483">
        <w:rPr>
          <w:lang w:val="en-US"/>
        </w:rPr>
        <w:t xml:space="preserve">25462 811.111(075) E 93 </w:t>
      </w:r>
      <w:r w:rsidRPr="00E84483">
        <w:rPr>
          <w:b/>
          <w:lang w:val="en-US"/>
        </w:rPr>
        <w:t>Evans, Virginia</w:t>
      </w:r>
      <w:r w:rsidRPr="00E84483">
        <w:rPr>
          <w:lang w:val="en-US"/>
        </w:rPr>
        <w:t xml:space="preserve"> Enterprise 3 : Test booklet. Pre-intermidiate / V.Evans, J.Dooley Dooley J.--England : Express Publishing,2000.--40 p. : iIl. .--ISBN 1-84216-678-6 </w:t>
      </w:r>
      <w:r>
        <w:t>анг</w:t>
      </w:r>
      <w:r w:rsidRPr="00E84483">
        <w:rPr>
          <w:lang w:val="en-US"/>
        </w:rPr>
        <w:t xml:space="preserve">. </w:t>
      </w:r>
      <w:r>
        <w:t xml:space="preserve">Язык*Язык английский*Лингвистика*Упражнение* Тест 4 </w:t>
      </w:r>
    </w:p>
    <w:p w:rsidR="00E84483" w:rsidRDefault="00E84483" w:rsidP="00E84483">
      <w:pPr>
        <w:pStyle w:val="af"/>
      </w:pPr>
      <w:r>
        <w:t>УДК   811.111(075)</w:t>
      </w:r>
    </w:p>
    <w:p w:rsidR="00E84483" w:rsidRDefault="00E84483" w:rsidP="00E84483">
      <w:pPr>
        <w:pStyle w:val="af"/>
      </w:pPr>
      <w:r>
        <w:t>ИН - 2</w:t>
      </w:r>
    </w:p>
    <w:p w:rsidR="00E84483" w:rsidRDefault="00E84483" w:rsidP="00E84483">
      <w:pPr>
        <w:pStyle w:val="a"/>
      </w:pPr>
      <w:r w:rsidRPr="00E84483">
        <w:rPr>
          <w:lang w:val="en-US"/>
        </w:rPr>
        <w:t xml:space="preserve">25439 811.111(075) E 93 </w:t>
      </w:r>
      <w:r w:rsidRPr="00E84483">
        <w:rPr>
          <w:b/>
          <w:lang w:val="en-US"/>
        </w:rPr>
        <w:t>Evans, Virginia</w:t>
      </w:r>
      <w:r w:rsidRPr="00E84483">
        <w:rPr>
          <w:lang w:val="en-US"/>
        </w:rPr>
        <w:t xml:space="preserve"> Enterprise 4 : Coursebook. Intermediate / V.Evans, J.Dooley Dooley J.--England : Express Publishing,2002.--198 p. : iIl. .--ISBN 1-84216-821-5 </w:t>
      </w:r>
      <w:r>
        <w:t>анг</w:t>
      </w:r>
      <w:r w:rsidRPr="00E84483">
        <w:rPr>
          <w:lang w:val="en-US"/>
        </w:rPr>
        <w:t xml:space="preserve">. </w:t>
      </w:r>
      <w:r>
        <w:t xml:space="preserve">Язык*Язык английский*Лингвистика*Упражнение 4 </w:t>
      </w:r>
    </w:p>
    <w:p w:rsidR="00E84483" w:rsidRDefault="00E84483" w:rsidP="00E84483">
      <w:pPr>
        <w:pStyle w:val="af"/>
      </w:pPr>
      <w:r>
        <w:t>УДК   811.111(075)</w:t>
      </w:r>
    </w:p>
    <w:p w:rsidR="00E84483" w:rsidRDefault="00E84483" w:rsidP="00E84483">
      <w:pPr>
        <w:pStyle w:val="af"/>
      </w:pPr>
      <w:r>
        <w:t>ИН - 8</w:t>
      </w:r>
    </w:p>
    <w:p w:rsidR="00E84483" w:rsidRDefault="00E84483" w:rsidP="00E84483">
      <w:pPr>
        <w:pStyle w:val="a"/>
      </w:pPr>
      <w:r w:rsidRPr="00E84483">
        <w:rPr>
          <w:lang w:val="en-US"/>
        </w:rPr>
        <w:lastRenderedPageBreak/>
        <w:t xml:space="preserve">25440 811.111(075) E 93 </w:t>
      </w:r>
      <w:r w:rsidRPr="00E84483">
        <w:rPr>
          <w:b/>
          <w:lang w:val="en-US"/>
        </w:rPr>
        <w:t>Evans, Virginia</w:t>
      </w:r>
      <w:r w:rsidRPr="00E84483">
        <w:rPr>
          <w:lang w:val="en-US"/>
        </w:rPr>
        <w:t xml:space="preserve"> Enterprise 4 : Workbook. Intermediate / V.Evans, J.Dooley Dooley J.--England : Express Publishing,2001.--83 p. : iIl. .--ISBN 1-84216-823-1 </w:t>
      </w:r>
      <w:r>
        <w:t>анг</w:t>
      </w:r>
      <w:r w:rsidRPr="00E84483">
        <w:rPr>
          <w:lang w:val="en-US"/>
        </w:rPr>
        <w:t xml:space="preserve">. </w:t>
      </w:r>
      <w:r>
        <w:t xml:space="preserve">Язык*Язык английский*Лингвистика*Упражнение*Тетрадь рабочая 4 </w:t>
      </w:r>
    </w:p>
    <w:p w:rsidR="00E84483" w:rsidRDefault="00E84483" w:rsidP="00E84483">
      <w:pPr>
        <w:pStyle w:val="af"/>
      </w:pPr>
      <w:r>
        <w:t>УДК   811.111(075)</w:t>
      </w:r>
    </w:p>
    <w:p w:rsidR="00E84483" w:rsidRDefault="00E84483" w:rsidP="00E84483">
      <w:pPr>
        <w:pStyle w:val="af"/>
      </w:pPr>
      <w:r>
        <w:t>ИН - 8</w:t>
      </w:r>
    </w:p>
    <w:p w:rsidR="00E84483" w:rsidRDefault="00E84483" w:rsidP="00E84483">
      <w:pPr>
        <w:pStyle w:val="a"/>
      </w:pPr>
      <w:r w:rsidRPr="00E84483">
        <w:rPr>
          <w:lang w:val="en-US"/>
        </w:rPr>
        <w:t xml:space="preserve">25441 811.111'36(075) E 93 </w:t>
      </w:r>
      <w:r w:rsidRPr="00E84483">
        <w:rPr>
          <w:b/>
          <w:lang w:val="en-US"/>
        </w:rPr>
        <w:t>Evans, Virginia</w:t>
      </w:r>
      <w:r w:rsidRPr="00E84483">
        <w:rPr>
          <w:lang w:val="en-US"/>
        </w:rPr>
        <w:t xml:space="preserve"> Enterprise 4 : Grammar.Student's book. / V.Evans, J.Dooley Dooley J.--England : Express Publishing,2000.--159 p. : iIl. .--ISBN 1-903128-79-X </w:t>
      </w:r>
      <w:r>
        <w:t>анг</w:t>
      </w:r>
      <w:r w:rsidRPr="00E84483">
        <w:rPr>
          <w:lang w:val="en-US"/>
        </w:rPr>
        <w:t xml:space="preserve">. </w:t>
      </w:r>
      <w:r>
        <w:t xml:space="preserve">Язык*Язык английский*Лингвистика*Упражнение*Грамматика 4 </w:t>
      </w:r>
    </w:p>
    <w:p w:rsidR="00E84483" w:rsidRDefault="00E84483" w:rsidP="00E84483">
      <w:pPr>
        <w:pStyle w:val="af"/>
      </w:pPr>
      <w:r>
        <w:t>УДК   811.111'36(075)</w:t>
      </w:r>
    </w:p>
    <w:p w:rsidR="00E84483" w:rsidRDefault="00E84483" w:rsidP="00E84483">
      <w:pPr>
        <w:pStyle w:val="af"/>
      </w:pPr>
      <w:r>
        <w:t>ИН - 8</w:t>
      </w:r>
    </w:p>
    <w:p w:rsidR="00E84483" w:rsidRDefault="00E84483" w:rsidP="00E84483">
      <w:pPr>
        <w:pStyle w:val="a"/>
      </w:pPr>
      <w:r w:rsidRPr="00E84483">
        <w:rPr>
          <w:lang w:val="en-US"/>
        </w:rPr>
        <w:t xml:space="preserve">30255 4166*4167*4168 811.111(075.8) E 93 </w:t>
      </w:r>
      <w:r w:rsidRPr="00E84483">
        <w:rPr>
          <w:b/>
          <w:lang w:val="en-US"/>
        </w:rPr>
        <w:t>Evans, Virginia</w:t>
      </w:r>
      <w:r w:rsidRPr="00E84483">
        <w:rPr>
          <w:lang w:val="en-US"/>
        </w:rPr>
        <w:t xml:space="preserve"> Upstream : Student's Book / Virginia Evans, Jenny Dooley Dooley J.--EU : Express Publishing,2005 : Beginner A1+.--151s. : </w:t>
      </w:r>
      <w:r>
        <w:t>ил</w:t>
      </w:r>
      <w:r w:rsidRPr="00E84483">
        <w:rPr>
          <w:lang w:val="en-US"/>
        </w:rPr>
        <w:t xml:space="preserve">.--ISBN 978-1-84466-571-6 </w:t>
      </w:r>
      <w:r>
        <w:t>англ</w:t>
      </w:r>
      <w:r w:rsidRPr="00E84483">
        <w:rPr>
          <w:lang w:val="en-US"/>
        </w:rPr>
        <w:t xml:space="preserve">. </w:t>
      </w:r>
      <w:r>
        <w:t xml:space="preserve">Английский язык*Упражнение*Язык английский*Грамматика 4 </w:t>
      </w:r>
    </w:p>
    <w:p w:rsidR="00E84483" w:rsidRDefault="00E84483" w:rsidP="00E84483">
      <w:pPr>
        <w:pStyle w:val="af"/>
      </w:pPr>
      <w:r>
        <w:t>УДК   811.111(075.8)</w:t>
      </w:r>
    </w:p>
    <w:p w:rsidR="00E84483" w:rsidRDefault="00E84483" w:rsidP="00E84483">
      <w:pPr>
        <w:pStyle w:val="af"/>
      </w:pPr>
      <w:r>
        <w:t>ИН - 4</w:t>
      </w:r>
    </w:p>
    <w:p w:rsidR="00E84483" w:rsidRDefault="00E84483" w:rsidP="00E84483">
      <w:pPr>
        <w:pStyle w:val="a"/>
      </w:pPr>
      <w:r>
        <w:t xml:space="preserve">23376 1562*1563*1564 811.133.1(075) G 48 </w:t>
      </w:r>
      <w:r w:rsidRPr="00E84483">
        <w:rPr>
          <w:b/>
        </w:rPr>
        <w:t>Girardet, Jacky</w:t>
      </w:r>
      <w:r>
        <w:t xml:space="preserve"> Panorama 1 : De la Langue Francaise: Methode de francais / J.Girardet, Cridlig Jean-Marie J.-M.Cridlig.--Paris : CLE International,1996.--191p. : il. .--ISBN 2-09-033-710-9 фр. Языкознание*Язык французский*Упражнение 4 </w:t>
      </w:r>
    </w:p>
    <w:p w:rsidR="00E84483" w:rsidRDefault="00E84483" w:rsidP="00E84483">
      <w:pPr>
        <w:pStyle w:val="af"/>
      </w:pPr>
      <w:r>
        <w:t>УДК   811.133.1(075)</w:t>
      </w:r>
    </w:p>
    <w:p w:rsidR="00E84483" w:rsidRDefault="00E84483" w:rsidP="00E84483">
      <w:pPr>
        <w:pStyle w:val="af"/>
      </w:pPr>
      <w:r>
        <w:t>ИН - 12</w:t>
      </w:r>
    </w:p>
    <w:p w:rsidR="00E84483" w:rsidRDefault="00E84483" w:rsidP="00E84483">
      <w:pPr>
        <w:pStyle w:val="a"/>
      </w:pPr>
      <w:r>
        <w:t xml:space="preserve">23377 1574*1575*1576 811.133.1(075) G 48 </w:t>
      </w:r>
      <w:r w:rsidRPr="00E84483">
        <w:rPr>
          <w:b/>
        </w:rPr>
        <w:t>Girardet, Jacky</w:t>
      </w:r>
      <w:r>
        <w:t xml:space="preserve"> Panorama 1 : De la Langue Francaise: Cahier d'exercices / J.Girardet, Cridlig Jean-Marie J.-M.Cridlig.--Paris : CLE International,1996.--127p. : il. .--ISBN 209-033-713 фр. Языкознание*Язык французский*Упражнение 4 </w:t>
      </w:r>
    </w:p>
    <w:p w:rsidR="00E84483" w:rsidRDefault="00E84483" w:rsidP="00E84483">
      <w:pPr>
        <w:pStyle w:val="af"/>
      </w:pPr>
      <w:r>
        <w:t>УДК   811.133.1(075)</w:t>
      </w:r>
    </w:p>
    <w:p w:rsidR="00964AB6" w:rsidRDefault="00E84483" w:rsidP="00E84483">
      <w:pPr>
        <w:pStyle w:val="af"/>
      </w:pPr>
      <w:r>
        <w:t>ИН - 13</w:t>
      </w:r>
    </w:p>
    <w:p w:rsidR="00964AB6" w:rsidRDefault="00964AB6" w:rsidP="00964AB6">
      <w:pPr>
        <w:pStyle w:val="a"/>
      </w:pPr>
      <w:r>
        <w:t xml:space="preserve">23676 1728*1729 811.133.1(075) G 48 </w:t>
      </w:r>
      <w:r w:rsidRPr="00964AB6">
        <w:rPr>
          <w:b/>
        </w:rPr>
        <w:t>Girardet, Jacky</w:t>
      </w:r>
      <w:r>
        <w:t xml:space="preserve"> Panorama 1 : De la Langue Francaise: Methode de francais / J.Girardet, Cridlig Jean-Marie J.-M.Cridlig.--Bergamo : N.I.I.A.G.,1998.--191p. : il. фр. Языкознание*Язык французский*Упражнение 4 </w:t>
      </w:r>
    </w:p>
    <w:p w:rsidR="00964AB6" w:rsidRDefault="00964AB6" w:rsidP="00964AB6">
      <w:pPr>
        <w:pStyle w:val="af"/>
      </w:pPr>
      <w:r>
        <w:t>УДК   811.133.1(075)</w:t>
      </w:r>
    </w:p>
    <w:p w:rsidR="00964AB6" w:rsidRDefault="00964AB6" w:rsidP="00964AB6">
      <w:pPr>
        <w:pStyle w:val="af"/>
      </w:pPr>
      <w:r>
        <w:t>ИН - 2</w:t>
      </w:r>
    </w:p>
    <w:p w:rsidR="00964AB6" w:rsidRDefault="00964AB6" w:rsidP="00964AB6">
      <w:pPr>
        <w:pStyle w:val="a"/>
      </w:pPr>
      <w:r w:rsidRPr="00964AB6">
        <w:rPr>
          <w:lang w:val="en-US"/>
        </w:rPr>
        <w:t xml:space="preserve">23677 1730 811.133.1(075) G 48 </w:t>
      </w:r>
      <w:r w:rsidRPr="00964AB6">
        <w:rPr>
          <w:b/>
          <w:lang w:val="en-US"/>
        </w:rPr>
        <w:t>Girardet, Jacky</w:t>
      </w:r>
      <w:r w:rsidRPr="00964AB6">
        <w:rPr>
          <w:lang w:val="en-US"/>
        </w:rPr>
        <w:t xml:space="preserve"> Panorama 1 : De la Langue Francaise: Cahier d'exercices / J.Girardet, Cridlig Jean-Marie J.-M.Cridlig.--Paris : CLE International,1996.--127p. : il. </w:t>
      </w:r>
      <w:r>
        <w:t>фр</w:t>
      </w:r>
      <w:r w:rsidRPr="00964AB6">
        <w:rPr>
          <w:lang w:val="en-US"/>
        </w:rPr>
        <w:t xml:space="preserve">. </w:t>
      </w:r>
      <w:r>
        <w:t xml:space="preserve">Языкознание*Язык французский*Упражнение 4 </w:t>
      </w:r>
    </w:p>
    <w:p w:rsidR="00964AB6" w:rsidRDefault="00964AB6" w:rsidP="00964AB6">
      <w:pPr>
        <w:pStyle w:val="af"/>
      </w:pPr>
      <w:r>
        <w:t>УДК   811.133.1(075)</w:t>
      </w:r>
    </w:p>
    <w:p w:rsidR="00964AB6" w:rsidRDefault="00964AB6" w:rsidP="00964AB6">
      <w:pPr>
        <w:pStyle w:val="af"/>
      </w:pPr>
      <w:r>
        <w:t>ИН - 1</w:t>
      </w:r>
    </w:p>
    <w:p w:rsidR="00964AB6" w:rsidRDefault="00964AB6" w:rsidP="00964AB6">
      <w:pPr>
        <w:pStyle w:val="a"/>
      </w:pPr>
      <w:r>
        <w:t xml:space="preserve">26061 3501*3502*3503 811.133.1(075) G 48 </w:t>
      </w:r>
      <w:r w:rsidRPr="00964AB6">
        <w:rPr>
          <w:b/>
        </w:rPr>
        <w:t>Girardet, Jacky</w:t>
      </w:r>
      <w:r>
        <w:t xml:space="preserve"> Panorama 1 : De la Langue Francaise: Cahier d'exercices / J.Girardet, Cridlig Jean-Marie J.-M.Cridlig.--Paris : CLE International,1996.--127p. : il. .--ISBN 209-033-713 фр. Языкознание*Язык французский*Упражнение 4 </w:t>
      </w:r>
    </w:p>
    <w:p w:rsidR="00964AB6" w:rsidRDefault="00964AB6" w:rsidP="00964AB6">
      <w:pPr>
        <w:pStyle w:val="af"/>
      </w:pPr>
      <w:r>
        <w:t>УДК   811.133.1(075)</w:t>
      </w:r>
    </w:p>
    <w:p w:rsidR="00964AB6" w:rsidRDefault="00964AB6" w:rsidP="00964AB6">
      <w:pPr>
        <w:pStyle w:val="af"/>
      </w:pPr>
      <w:r>
        <w:t>ИН - 10</w:t>
      </w:r>
    </w:p>
    <w:p w:rsidR="00964AB6" w:rsidRDefault="00964AB6" w:rsidP="00964AB6">
      <w:pPr>
        <w:pStyle w:val="a"/>
      </w:pPr>
      <w:r>
        <w:t xml:space="preserve">26062 3511*3512*3513 811.133.1(075) G 48 </w:t>
      </w:r>
      <w:r w:rsidRPr="00964AB6">
        <w:rPr>
          <w:b/>
        </w:rPr>
        <w:t>Girardet, Jacky</w:t>
      </w:r>
      <w:r>
        <w:t xml:space="preserve"> Panorama 1 : De la Langue Francaise: Methode de francais / J.Girardet, Cridlig Jean-Marie J.-M.Cridlig.--Paris : CLE International,1996.--191p. : il. .--ISBN 2-09-033-710-9 фр. Языкознание*Язык французский*Упражнение 4 </w:t>
      </w:r>
    </w:p>
    <w:p w:rsidR="00964AB6" w:rsidRDefault="00964AB6" w:rsidP="00964AB6">
      <w:pPr>
        <w:pStyle w:val="af"/>
      </w:pPr>
      <w:r>
        <w:t>УДК   811.133.1(075)</w:t>
      </w:r>
    </w:p>
    <w:p w:rsidR="00964AB6" w:rsidRDefault="00964AB6" w:rsidP="00964AB6">
      <w:pPr>
        <w:pStyle w:val="af"/>
      </w:pPr>
      <w:r>
        <w:lastRenderedPageBreak/>
        <w:t>ИН - 10</w:t>
      </w:r>
    </w:p>
    <w:p w:rsidR="00964AB6" w:rsidRDefault="00964AB6" w:rsidP="00964AB6">
      <w:pPr>
        <w:pStyle w:val="a"/>
      </w:pPr>
      <w:r>
        <w:t xml:space="preserve">23228 2243*2244*2245 811.133.1(075) G 48 </w:t>
      </w:r>
      <w:r w:rsidRPr="00964AB6">
        <w:rPr>
          <w:b/>
        </w:rPr>
        <w:t>Girardet, Jacky</w:t>
      </w:r>
      <w:r>
        <w:t xml:space="preserve"> Panorama 2 : De la Langue Francaise: Cahier d'exercices / J.Girardet, Cridlig Jean-Marie J.-M.Cridlig.--Paris : CLE International,1996.--128p. : il. .--ISBN 2-09-033-723-0 фр. Языкознание*Язык французский*Упражнение 4 </w:t>
      </w:r>
    </w:p>
    <w:p w:rsidR="00964AB6" w:rsidRDefault="00964AB6" w:rsidP="00964AB6">
      <w:pPr>
        <w:pStyle w:val="af"/>
      </w:pPr>
      <w:r>
        <w:t>УДК   811.133.1(075)</w:t>
      </w:r>
    </w:p>
    <w:p w:rsidR="00964AB6" w:rsidRDefault="00964AB6" w:rsidP="00964AB6">
      <w:pPr>
        <w:pStyle w:val="af"/>
      </w:pPr>
      <w:r>
        <w:t>ИН - 14</w:t>
      </w:r>
    </w:p>
    <w:p w:rsidR="00964AB6" w:rsidRDefault="00964AB6" w:rsidP="00964AB6">
      <w:pPr>
        <w:pStyle w:val="a"/>
      </w:pPr>
      <w:r>
        <w:t xml:space="preserve">23378 1587*1588*1589 811.133.1(075) G 48 </w:t>
      </w:r>
      <w:r w:rsidRPr="00964AB6">
        <w:rPr>
          <w:b/>
        </w:rPr>
        <w:t>Girardet, Jacky</w:t>
      </w:r>
      <w:r>
        <w:t xml:space="preserve"> Panorama 2 : De la Langue Francaise: Methode de francais / J.Girardet, Cridlig Jean-Marie J.-M.Cridlig.--Paris : CLE International,1996.--191p. : il. .--ISBN 2-09-033-722-2 фр. Языкознание*Язык французский*Упражнение 4 </w:t>
      </w:r>
    </w:p>
    <w:p w:rsidR="00964AB6" w:rsidRDefault="00964AB6" w:rsidP="00964AB6">
      <w:pPr>
        <w:pStyle w:val="af"/>
      </w:pPr>
      <w:r>
        <w:t>УДК   811.133.1(075)</w:t>
      </w:r>
    </w:p>
    <w:p w:rsidR="00964AB6" w:rsidRDefault="00964AB6" w:rsidP="00964AB6">
      <w:pPr>
        <w:pStyle w:val="af"/>
      </w:pPr>
      <w:r>
        <w:t>ИН - 14</w:t>
      </w:r>
    </w:p>
    <w:p w:rsidR="00964AB6" w:rsidRDefault="00964AB6" w:rsidP="00964AB6">
      <w:pPr>
        <w:pStyle w:val="a"/>
      </w:pPr>
      <w:r>
        <w:t xml:space="preserve">26059 3481*3482*3483 811.133.1(075) G 48 </w:t>
      </w:r>
      <w:r w:rsidRPr="00964AB6">
        <w:rPr>
          <w:b/>
        </w:rPr>
        <w:t>Girardet, Jacky</w:t>
      </w:r>
      <w:r>
        <w:t xml:space="preserve"> Panorama 2 : De la Langue Francaise: Cahier d'exercices / J.Girardet, Cridlig Jean-Marie J.-M.Cridlig.--Paris : CLE International,1996.--128p. : il. .--ISBN 2-09-033-723-0 фр. Языкознание*Язык французский*Упражнение 4 </w:t>
      </w:r>
    </w:p>
    <w:p w:rsidR="00964AB6" w:rsidRDefault="00964AB6" w:rsidP="00964AB6">
      <w:pPr>
        <w:pStyle w:val="af"/>
      </w:pPr>
      <w:r>
        <w:t>УДК   811.133.1(075)</w:t>
      </w:r>
    </w:p>
    <w:p w:rsidR="00FB6785" w:rsidRDefault="00964AB6" w:rsidP="00964AB6">
      <w:pPr>
        <w:pStyle w:val="af"/>
      </w:pPr>
      <w:r>
        <w:t>ИН - 10</w:t>
      </w:r>
    </w:p>
    <w:p w:rsidR="00FB6785" w:rsidRDefault="00FB6785" w:rsidP="00FB6785">
      <w:pPr>
        <w:pStyle w:val="a"/>
      </w:pPr>
      <w:r>
        <w:t xml:space="preserve">26060 3491*3492*3493 811.133.1(075) G 48 </w:t>
      </w:r>
      <w:r w:rsidRPr="00FB6785">
        <w:rPr>
          <w:b/>
        </w:rPr>
        <w:t>Girardet, Jacky</w:t>
      </w:r>
      <w:r>
        <w:t xml:space="preserve"> Panorama 2 : De la Langue Francaise: Methode de francais / J.Girardet, Cridlig Jean-Marie J.-M.Cridlig.--Paris : CLE International,1996.--191p. : il. .--ISBN 2-09-033-722-2 фр. Языкознание*Язык французский*Упражнение 4 </w:t>
      </w:r>
    </w:p>
    <w:p w:rsidR="00FB6785" w:rsidRDefault="00FB6785" w:rsidP="00FB6785">
      <w:pPr>
        <w:pStyle w:val="af"/>
      </w:pPr>
      <w:r>
        <w:t>УДК   811.133.1(075)</w:t>
      </w:r>
    </w:p>
    <w:p w:rsidR="00FB6785" w:rsidRDefault="00FB6785" w:rsidP="00FB6785">
      <w:pPr>
        <w:pStyle w:val="af"/>
      </w:pPr>
      <w:r>
        <w:t>ИН - 10</w:t>
      </w:r>
    </w:p>
    <w:p w:rsidR="00FB6785" w:rsidRDefault="00FB6785" w:rsidP="00FB6785">
      <w:pPr>
        <w:pStyle w:val="a"/>
      </w:pPr>
      <w:r>
        <w:t xml:space="preserve">26063 3521*3522*3523 811.133.1(075) G 48 </w:t>
      </w:r>
      <w:r w:rsidRPr="00FB6785">
        <w:rPr>
          <w:b/>
        </w:rPr>
        <w:t>Girardet, Jacky</w:t>
      </w:r>
      <w:r>
        <w:t xml:space="preserve"> Panorama 3 : De la Langue Francaise: Methode de francais / J.Girardet, Cridlig Jean-Marie J.-M.Cridlig.--Paris : CLE International,1997.--159p. : il. .--ISBN 209-033732-X фр. Языкознание*Язык французский*Упражнение 4 </w:t>
      </w:r>
    </w:p>
    <w:p w:rsidR="00FB6785" w:rsidRDefault="00FB6785" w:rsidP="00FB6785">
      <w:pPr>
        <w:pStyle w:val="af"/>
      </w:pPr>
      <w:r>
        <w:t>УДК   811.133.1(075)</w:t>
      </w:r>
    </w:p>
    <w:p w:rsidR="00FB6785" w:rsidRDefault="00FB6785" w:rsidP="00FB6785">
      <w:pPr>
        <w:pStyle w:val="af"/>
      </w:pPr>
      <w:r>
        <w:t>ИН - 21</w:t>
      </w:r>
    </w:p>
    <w:p w:rsidR="00FB6785" w:rsidRDefault="00FB6785" w:rsidP="00FB6785">
      <w:pPr>
        <w:pStyle w:val="a"/>
      </w:pPr>
      <w:r w:rsidRPr="00FB6785">
        <w:rPr>
          <w:lang w:val="en-US"/>
        </w:rPr>
        <w:t xml:space="preserve">26064 3542*3543*3544 811.133.1(075) G 48 </w:t>
      </w:r>
      <w:r w:rsidRPr="00FB6785">
        <w:rPr>
          <w:b/>
          <w:lang w:val="en-US"/>
        </w:rPr>
        <w:t>Girardet, Jacky</w:t>
      </w:r>
      <w:r w:rsidRPr="00FB6785">
        <w:rPr>
          <w:lang w:val="en-US"/>
        </w:rPr>
        <w:t xml:space="preserve"> Panorama 3 : De la Langue Francaise: Cahier d'exercices / J.Girardet, E.Sirejols, O.Grand-Clement J.-M.Cridlig.--Paris : CLE International,1997.--127p. : il. .--ISBN 2-09-033-733-8 </w:t>
      </w:r>
      <w:r>
        <w:t>фр</w:t>
      </w:r>
      <w:r w:rsidRPr="00FB6785">
        <w:rPr>
          <w:lang w:val="en-US"/>
        </w:rPr>
        <w:t xml:space="preserve">. </w:t>
      </w:r>
      <w:r>
        <w:t xml:space="preserve">Языкознание*Язык французский*Упражнение 4 </w:t>
      </w:r>
    </w:p>
    <w:p w:rsidR="00FB6785" w:rsidRDefault="00FB6785" w:rsidP="00FB6785">
      <w:pPr>
        <w:pStyle w:val="af"/>
      </w:pPr>
      <w:r>
        <w:t>УДК   811.133.1(075)</w:t>
      </w:r>
    </w:p>
    <w:p w:rsidR="00FB6785" w:rsidRDefault="00FB6785" w:rsidP="00FB6785">
      <w:pPr>
        <w:pStyle w:val="af"/>
      </w:pPr>
      <w:r>
        <w:t>ИН - 21</w:t>
      </w:r>
    </w:p>
    <w:p w:rsidR="00FB6785" w:rsidRDefault="00FB6785" w:rsidP="00FB6785">
      <w:pPr>
        <w:pStyle w:val="a"/>
      </w:pPr>
      <w:r>
        <w:t xml:space="preserve">23227 2257*2258*2259 811.133.1'36(075) G 71 </w:t>
      </w:r>
      <w:r w:rsidRPr="00FB6785">
        <w:rPr>
          <w:b/>
        </w:rPr>
        <w:t>Grammaire</w:t>
      </w:r>
      <w:r>
        <w:t xml:space="preserve"> : Cours de Civilisation francaise de la Sorbonne: 350 exercices Niveau moyen / Y.Delatour, D.Jennepin, M.Leon-Dufour, A.Mattle, B.Teyssier Delatour Y.*Jennepin D.*Leon-Dufour M.*Mattle A.*Teyssier B.--Paris : Hachette,1987.--191p. .--ISBN 2-01-016560.8 фр. Язык французский*Языкознание*Грамматика*Упражнение 4 </w:t>
      </w:r>
    </w:p>
    <w:p w:rsidR="00FB6785" w:rsidRDefault="00FB6785" w:rsidP="00FB6785">
      <w:pPr>
        <w:pStyle w:val="af"/>
      </w:pPr>
      <w:r>
        <w:t>УДК   811.133.1'36(075)</w:t>
      </w:r>
    </w:p>
    <w:p w:rsidR="00FB6785" w:rsidRDefault="00FB6785" w:rsidP="00FB6785">
      <w:pPr>
        <w:pStyle w:val="af"/>
      </w:pPr>
      <w:r>
        <w:t>ИН - 16</w:t>
      </w:r>
    </w:p>
    <w:p w:rsidR="00FB6785" w:rsidRDefault="00FB6785" w:rsidP="00FB6785">
      <w:pPr>
        <w:pStyle w:val="a"/>
      </w:pPr>
      <w:r>
        <w:t xml:space="preserve">23368 1987*1988*1989 811.133.1'36(075) G 71 </w:t>
      </w:r>
      <w:r w:rsidRPr="00FB6785">
        <w:rPr>
          <w:b/>
        </w:rPr>
        <w:t>Grammaire</w:t>
      </w:r>
      <w:r>
        <w:t xml:space="preserve"> : Cours de Civilisation francaise de la Sorbonne: 350 exercices Niveau superieur I / J.Cadiot-Cueilleron, J.-P.Frayssinhes, L.Klotz, N.Lefebvre du Prey, J.de Montgolfier Cadiot-Cueilleron J.*Frayssinhes J.-P.*Klotz L.*Lefebvre du Prey N.*Montgolfier J.--Paris : Hachette,1992.--175 p. .--ISBN 2-01-016289-7 фр. Язык французский*Языкознание*Грамматика*Упражнение 4 </w:t>
      </w:r>
    </w:p>
    <w:p w:rsidR="00FB6785" w:rsidRDefault="00FB6785" w:rsidP="00FB6785">
      <w:pPr>
        <w:pStyle w:val="af"/>
      </w:pPr>
      <w:r>
        <w:t>УДК   811.133.1'36(075)</w:t>
      </w:r>
    </w:p>
    <w:p w:rsidR="00FB6785" w:rsidRDefault="00FB6785" w:rsidP="00FB6785">
      <w:pPr>
        <w:pStyle w:val="af"/>
      </w:pPr>
      <w:r>
        <w:lastRenderedPageBreak/>
        <w:t>ИН - 14</w:t>
      </w:r>
    </w:p>
    <w:p w:rsidR="00FB6785" w:rsidRDefault="00FB6785" w:rsidP="00FB6785">
      <w:pPr>
        <w:pStyle w:val="a"/>
      </w:pPr>
      <w:r>
        <w:t xml:space="preserve">23379 1602*1603*1604 811.133.1'36(075) G 71 </w:t>
      </w:r>
      <w:r w:rsidRPr="00FB6785">
        <w:rPr>
          <w:b/>
        </w:rPr>
        <w:t>Grammaire</w:t>
      </w:r>
      <w:r>
        <w:t xml:space="preserve"> : Cours de Civilisation francaise de la Sorbonne: 350 exercices Niveau superieur II / C.-M.Beaujeu, A.Carlier, R.Mimran, M.Torres, J.Vrillaud-Meunier Beaujeu C.-M.*Carlier A.*Mimran R.*Torres M.*Vrillaud-Meunier J.--Paris : Hachette,1991.--159 p. .--ISBN 2-01-016291-9 фр. Язык французский*Языкознание*Грамматика*Упражнение 4 </w:t>
      </w:r>
    </w:p>
    <w:p w:rsidR="00FB6785" w:rsidRDefault="00FB6785" w:rsidP="00FB6785">
      <w:pPr>
        <w:pStyle w:val="af"/>
      </w:pPr>
      <w:r>
        <w:t>УДК   811.133.1'36(075)</w:t>
      </w:r>
    </w:p>
    <w:p w:rsidR="00FB6785" w:rsidRDefault="00FB6785" w:rsidP="00FB6785">
      <w:pPr>
        <w:pStyle w:val="af"/>
      </w:pPr>
      <w:r>
        <w:t>ИН - 14</w:t>
      </w:r>
    </w:p>
    <w:p w:rsidR="00FB6785" w:rsidRDefault="00FB6785" w:rsidP="00FB6785">
      <w:pPr>
        <w:pStyle w:val="a"/>
      </w:pPr>
      <w:r>
        <w:t xml:space="preserve">23674 1725 811.133.1'36(075) G 71 </w:t>
      </w:r>
      <w:r w:rsidRPr="00FB6785">
        <w:rPr>
          <w:b/>
        </w:rPr>
        <w:t>Grammaire</w:t>
      </w:r>
      <w:r>
        <w:t xml:space="preserve"> : 350 exercices Niveau moyen. Corriges / Y.Delatour, D.Jennepin, M.Leon-Dufour, A.Mattle, B.Teyssier Delatour Y.*Jennepin D.*Leon-Dufour M.*Mattle A.*Teyssier B.--Paris : Hachette,1987.--60p. .--ISBN 2-01-017306-6 фр. Язык французский*Языкознание*Грамматика*Упражнение 4 </w:t>
      </w:r>
    </w:p>
    <w:p w:rsidR="00FB6785" w:rsidRDefault="00FB6785" w:rsidP="00FB6785">
      <w:pPr>
        <w:pStyle w:val="af"/>
      </w:pPr>
      <w:r>
        <w:t>УДК   811.133.1'36(075)</w:t>
      </w:r>
    </w:p>
    <w:p w:rsidR="001C6DC3" w:rsidRDefault="00FB6785" w:rsidP="00FB6785">
      <w:pPr>
        <w:pStyle w:val="af"/>
      </w:pPr>
      <w:r>
        <w:t>ИН - 1</w:t>
      </w:r>
    </w:p>
    <w:p w:rsidR="001C6DC3" w:rsidRDefault="001C6DC3" w:rsidP="001C6DC3">
      <w:pPr>
        <w:pStyle w:val="a"/>
      </w:pPr>
      <w:r w:rsidRPr="001C6DC3">
        <w:rPr>
          <w:lang w:val="en-US"/>
        </w:rPr>
        <w:t xml:space="preserve">23983 2152 811.133.1'36(075) G 71 </w:t>
      </w:r>
      <w:r w:rsidRPr="001C6DC3">
        <w:rPr>
          <w:b/>
          <w:lang w:val="en-US"/>
        </w:rPr>
        <w:t>Grammaire</w:t>
      </w:r>
      <w:r w:rsidRPr="001C6DC3">
        <w:rPr>
          <w:lang w:val="en-US"/>
        </w:rPr>
        <w:t xml:space="preserve"> : 350 exercices Niveau debutant. Corriges / J.Bady, I.Greaves, A.Petetin Bady J.*Greaves I.*Petetin A.--Paris : Hachette,1990.--76p. .--ISBN 2-01-016292-7 </w:t>
      </w:r>
      <w:r>
        <w:t>фр</w:t>
      </w:r>
      <w:r w:rsidRPr="001C6DC3">
        <w:rPr>
          <w:lang w:val="en-US"/>
        </w:rPr>
        <w:t xml:space="preserve">. </w:t>
      </w:r>
      <w:r>
        <w:t xml:space="preserve">Язык французский*Языкознание*Грамматика*Упражнение 4 </w:t>
      </w:r>
    </w:p>
    <w:p w:rsidR="001C6DC3" w:rsidRDefault="001C6DC3" w:rsidP="001C6DC3">
      <w:pPr>
        <w:pStyle w:val="af"/>
      </w:pPr>
      <w:r>
        <w:t>УДК   811.133.1'36(075)</w:t>
      </w:r>
    </w:p>
    <w:p w:rsidR="001C6DC3" w:rsidRDefault="001C6DC3" w:rsidP="001C6DC3">
      <w:pPr>
        <w:pStyle w:val="af"/>
      </w:pPr>
      <w:r>
        <w:t>ИН - 1</w:t>
      </w:r>
    </w:p>
    <w:p w:rsidR="001C6DC3" w:rsidRDefault="001C6DC3" w:rsidP="001C6DC3">
      <w:pPr>
        <w:pStyle w:val="a"/>
      </w:pPr>
      <w:r w:rsidRPr="001C6DC3">
        <w:rPr>
          <w:lang w:val="en-US"/>
        </w:rPr>
        <w:t xml:space="preserve">23387 1658*1659*1660 811.133.1(075) G 55 </w:t>
      </w:r>
      <w:r w:rsidRPr="001C6DC3">
        <w:rPr>
          <w:b/>
          <w:lang w:val="en-US"/>
        </w:rPr>
        <w:t xml:space="preserve">Guide </w:t>
      </w:r>
      <w:r w:rsidRPr="001C6DC3">
        <w:rPr>
          <w:lang w:val="en-US"/>
        </w:rPr>
        <w:t xml:space="preserve">de communication : </w:t>
      </w:r>
      <w:r>
        <w:t>Ксерокопия</w:t>
      </w:r>
      <w:r w:rsidRPr="001C6DC3">
        <w:rPr>
          <w:lang w:val="en-US"/>
        </w:rPr>
        <w:t xml:space="preserve">.--Bourges : Imprimerie TARDY QUERCY S.A.,1990.--191 p. </w:t>
      </w:r>
      <w:r>
        <w:t>фр</w:t>
      </w:r>
      <w:r w:rsidRPr="001C6DC3">
        <w:rPr>
          <w:lang w:val="en-US"/>
        </w:rPr>
        <w:t xml:space="preserve">. </w:t>
      </w:r>
      <w:r>
        <w:t xml:space="preserve">Языкознание*Язык французский*Разговорник 4 </w:t>
      </w:r>
    </w:p>
    <w:p w:rsidR="001C6DC3" w:rsidRDefault="001C6DC3" w:rsidP="001C6DC3">
      <w:pPr>
        <w:pStyle w:val="af"/>
      </w:pPr>
      <w:r>
        <w:t>УДК   811.133.1(075)</w:t>
      </w:r>
    </w:p>
    <w:p w:rsidR="001C6DC3" w:rsidRDefault="001C6DC3" w:rsidP="001C6DC3">
      <w:pPr>
        <w:pStyle w:val="af"/>
      </w:pPr>
      <w:r>
        <w:t>ИН - 14</w:t>
      </w:r>
    </w:p>
    <w:p w:rsidR="001C6DC3" w:rsidRDefault="001C6DC3" w:rsidP="001C6DC3">
      <w:pPr>
        <w:pStyle w:val="a"/>
      </w:pPr>
      <w:r w:rsidRPr="001C6DC3">
        <w:rPr>
          <w:lang w:val="en-US"/>
        </w:rPr>
        <w:t xml:space="preserve">22861 2310 811.111(075.8) H 31 </w:t>
      </w:r>
      <w:r w:rsidRPr="001C6DC3">
        <w:rPr>
          <w:b/>
          <w:lang w:val="en-US"/>
        </w:rPr>
        <w:t>Hartley, Bernard</w:t>
      </w:r>
      <w:r w:rsidRPr="001C6DC3">
        <w:rPr>
          <w:lang w:val="en-US"/>
        </w:rPr>
        <w:t xml:space="preserve"> Streamline English connections : An intensive English course for pre-intermediate students / B.Hartley, P.Viney Viney P.--Oxford : Oxford University Press,1996.--80 p. : il. .--ISBN 0-19-432227-0 </w:t>
      </w:r>
      <w:r>
        <w:t>англ</w:t>
      </w:r>
      <w:r w:rsidRPr="001C6DC3">
        <w:rPr>
          <w:lang w:val="en-US"/>
        </w:rPr>
        <w:t xml:space="preserve">. </w:t>
      </w:r>
      <w:r>
        <w:t xml:space="preserve">Язык английский*English*Пособие учебное*Course 4 </w:t>
      </w:r>
    </w:p>
    <w:p w:rsidR="001C6DC3" w:rsidRDefault="001C6DC3" w:rsidP="001C6DC3">
      <w:pPr>
        <w:pStyle w:val="af"/>
      </w:pPr>
      <w:r>
        <w:t>УДК   811.111(075.8)</w:t>
      </w:r>
    </w:p>
    <w:p w:rsidR="001C6DC3" w:rsidRDefault="001C6DC3" w:rsidP="001C6DC3">
      <w:pPr>
        <w:pStyle w:val="af"/>
      </w:pPr>
      <w:r>
        <w:t>ИН - 1</w:t>
      </w:r>
    </w:p>
    <w:p w:rsidR="001C6DC3" w:rsidRPr="001C6DC3" w:rsidRDefault="001C6DC3" w:rsidP="001C6DC3">
      <w:pPr>
        <w:pStyle w:val="a"/>
        <w:rPr>
          <w:lang w:val="en-US"/>
        </w:rPr>
      </w:pPr>
      <w:r w:rsidRPr="001C6DC3">
        <w:rPr>
          <w:lang w:val="en-US"/>
        </w:rPr>
        <w:t xml:space="preserve">22862 2311 811.111(075.8) H 31 </w:t>
      </w:r>
      <w:r w:rsidRPr="001C6DC3">
        <w:rPr>
          <w:b/>
          <w:lang w:val="en-US"/>
        </w:rPr>
        <w:t>Hartley, Bernard</w:t>
      </w:r>
      <w:r w:rsidRPr="001C6DC3">
        <w:rPr>
          <w:lang w:val="en-US"/>
        </w:rPr>
        <w:t xml:space="preserve"> Streamline English connections : Workbook A. Units 1-40 / B.Hartley, P.Viney Viney P.--Oxford : Oxford University Press,1996.--40 p. : il. .--ISBN 0-19-432235-1 </w:t>
      </w:r>
      <w:r>
        <w:t>англ</w:t>
      </w:r>
      <w:r w:rsidRPr="001C6DC3">
        <w:rPr>
          <w:lang w:val="en-US"/>
        </w:rPr>
        <w:t xml:space="preserve">. </w:t>
      </w:r>
      <w:r>
        <w:t>Язык</w:t>
      </w:r>
      <w:r w:rsidRPr="001C6DC3">
        <w:rPr>
          <w:lang w:val="en-US"/>
        </w:rPr>
        <w:t xml:space="preserve"> </w:t>
      </w:r>
      <w:r>
        <w:t>английский</w:t>
      </w:r>
      <w:r w:rsidRPr="001C6DC3">
        <w:rPr>
          <w:lang w:val="en-US"/>
        </w:rPr>
        <w:t>*English*</w:t>
      </w:r>
      <w:r>
        <w:t>Пособие</w:t>
      </w:r>
      <w:r w:rsidRPr="001C6DC3">
        <w:rPr>
          <w:lang w:val="en-US"/>
        </w:rPr>
        <w:t xml:space="preserve"> </w:t>
      </w:r>
      <w:r>
        <w:t>учебное</w:t>
      </w:r>
      <w:r w:rsidRPr="001C6DC3">
        <w:rPr>
          <w:lang w:val="en-US"/>
        </w:rPr>
        <w:t>*Course*</w:t>
      </w:r>
      <w:r>
        <w:t>Тетрадь</w:t>
      </w:r>
      <w:r w:rsidRPr="001C6DC3">
        <w:rPr>
          <w:lang w:val="en-US"/>
        </w:rPr>
        <w:t xml:space="preserve"> </w:t>
      </w:r>
      <w:r>
        <w:t>рабочая</w:t>
      </w:r>
      <w:r w:rsidRPr="001C6DC3">
        <w:rPr>
          <w:lang w:val="en-US"/>
        </w:rPr>
        <w:t xml:space="preserve">*Workbook*Practice 4 </w:t>
      </w:r>
    </w:p>
    <w:p w:rsidR="001C6DC3" w:rsidRDefault="001C6DC3" w:rsidP="001C6DC3">
      <w:pPr>
        <w:pStyle w:val="af"/>
      </w:pPr>
      <w:r>
        <w:t>УДК   811.111(075.8)</w:t>
      </w:r>
    </w:p>
    <w:p w:rsidR="001C6DC3" w:rsidRDefault="001C6DC3" w:rsidP="001C6DC3">
      <w:pPr>
        <w:pStyle w:val="af"/>
      </w:pPr>
      <w:r>
        <w:t>ИН - 1</w:t>
      </w:r>
    </w:p>
    <w:p w:rsidR="001C6DC3" w:rsidRPr="001C6DC3" w:rsidRDefault="001C6DC3" w:rsidP="001C6DC3">
      <w:pPr>
        <w:pStyle w:val="a"/>
        <w:rPr>
          <w:lang w:val="en-US"/>
        </w:rPr>
      </w:pPr>
      <w:r w:rsidRPr="001C6DC3">
        <w:rPr>
          <w:lang w:val="en-US"/>
        </w:rPr>
        <w:t xml:space="preserve">22863 2312 811.111(075.8) H 31 </w:t>
      </w:r>
      <w:r w:rsidRPr="001C6DC3">
        <w:rPr>
          <w:b/>
          <w:lang w:val="en-US"/>
        </w:rPr>
        <w:t>Hartley, Bernard</w:t>
      </w:r>
      <w:r w:rsidRPr="001C6DC3">
        <w:rPr>
          <w:lang w:val="en-US"/>
        </w:rPr>
        <w:t xml:space="preserve"> Streamline English connections : Workbook A. Units 41-80 / B.Hartley, P.Viney Viney P.--Oxford : Oxford University Press,1996.--40 p. : il. .--ISBN 0-19-432236-</w:t>
      </w:r>
      <w:r>
        <w:t>Х</w:t>
      </w:r>
      <w:r w:rsidRPr="001C6DC3">
        <w:rPr>
          <w:lang w:val="en-US"/>
        </w:rPr>
        <w:t xml:space="preserve"> </w:t>
      </w:r>
      <w:r>
        <w:t>англ</w:t>
      </w:r>
      <w:r w:rsidRPr="001C6DC3">
        <w:rPr>
          <w:lang w:val="en-US"/>
        </w:rPr>
        <w:t xml:space="preserve">. </w:t>
      </w:r>
      <w:r>
        <w:t>Язык</w:t>
      </w:r>
      <w:r w:rsidRPr="001C6DC3">
        <w:rPr>
          <w:lang w:val="en-US"/>
        </w:rPr>
        <w:t xml:space="preserve"> </w:t>
      </w:r>
      <w:r>
        <w:t>английский</w:t>
      </w:r>
      <w:r w:rsidRPr="001C6DC3">
        <w:rPr>
          <w:lang w:val="en-US"/>
        </w:rPr>
        <w:t>*English*</w:t>
      </w:r>
      <w:r>
        <w:t>Пособие</w:t>
      </w:r>
      <w:r w:rsidRPr="001C6DC3">
        <w:rPr>
          <w:lang w:val="en-US"/>
        </w:rPr>
        <w:t xml:space="preserve"> </w:t>
      </w:r>
      <w:r>
        <w:t>учебное</w:t>
      </w:r>
      <w:r w:rsidRPr="001C6DC3">
        <w:rPr>
          <w:lang w:val="en-US"/>
        </w:rPr>
        <w:t>*Course*</w:t>
      </w:r>
      <w:r>
        <w:t>Тетрадь</w:t>
      </w:r>
      <w:r w:rsidRPr="001C6DC3">
        <w:rPr>
          <w:lang w:val="en-US"/>
        </w:rPr>
        <w:t xml:space="preserve"> </w:t>
      </w:r>
      <w:r>
        <w:t>рабочая</w:t>
      </w:r>
      <w:r w:rsidRPr="001C6DC3">
        <w:rPr>
          <w:lang w:val="en-US"/>
        </w:rPr>
        <w:t xml:space="preserve">*Workbook*Practice 4 </w:t>
      </w:r>
    </w:p>
    <w:p w:rsidR="001C6DC3" w:rsidRDefault="001C6DC3" w:rsidP="001C6DC3">
      <w:pPr>
        <w:pStyle w:val="af"/>
      </w:pPr>
      <w:r>
        <w:t>УДК   811.111(075.8)</w:t>
      </w:r>
    </w:p>
    <w:p w:rsidR="001C6DC3" w:rsidRDefault="001C6DC3" w:rsidP="001C6DC3">
      <w:pPr>
        <w:pStyle w:val="af"/>
      </w:pPr>
      <w:r>
        <w:t>ИН - 1</w:t>
      </w:r>
    </w:p>
    <w:p w:rsidR="001C6DC3" w:rsidRDefault="001C6DC3" w:rsidP="001C6DC3">
      <w:pPr>
        <w:pStyle w:val="a"/>
      </w:pPr>
      <w:r w:rsidRPr="001C6DC3">
        <w:rPr>
          <w:lang w:val="en-US"/>
        </w:rPr>
        <w:t xml:space="preserve">22628 2430*2431*2432 811.111'36(075) H 33 </w:t>
      </w:r>
      <w:r w:rsidRPr="001C6DC3">
        <w:rPr>
          <w:b/>
          <w:lang w:val="en-US"/>
        </w:rPr>
        <w:t>Hashemi, Louise</w:t>
      </w:r>
      <w:r w:rsidRPr="001C6DC3">
        <w:rPr>
          <w:lang w:val="en-US"/>
        </w:rPr>
        <w:t xml:space="preserve"> English Grammar in Use. Supplementary Exercises with answers / L.Hashemi, R.Murphy Murphy R.--Cambridge : Cambridge University Press,2003.--126 p. : ill. .--ISBN 0-521-44954-5 </w:t>
      </w:r>
      <w:r>
        <w:t>англ</w:t>
      </w:r>
      <w:r w:rsidRPr="001C6DC3">
        <w:rPr>
          <w:lang w:val="en-US"/>
        </w:rPr>
        <w:t xml:space="preserve">. </w:t>
      </w:r>
      <w:r>
        <w:t xml:space="preserve">Грамматика*Язык*Язык английский*Упражнение 4 </w:t>
      </w:r>
    </w:p>
    <w:p w:rsidR="001C6DC3" w:rsidRDefault="001C6DC3" w:rsidP="001C6DC3">
      <w:pPr>
        <w:pStyle w:val="af"/>
      </w:pPr>
      <w:r>
        <w:t>УДК   811.111'36(075)</w:t>
      </w:r>
    </w:p>
    <w:p w:rsidR="001C6DC3" w:rsidRDefault="001C6DC3" w:rsidP="001C6DC3">
      <w:pPr>
        <w:pStyle w:val="af"/>
      </w:pPr>
      <w:r>
        <w:t>ИН - 6</w:t>
      </w:r>
    </w:p>
    <w:p w:rsidR="001C6DC3" w:rsidRPr="00144EAB" w:rsidRDefault="001C6DC3" w:rsidP="001C6DC3">
      <w:pPr>
        <w:pStyle w:val="a"/>
        <w:rPr>
          <w:lang w:val="en-US"/>
        </w:rPr>
      </w:pPr>
      <w:r w:rsidRPr="00144EAB">
        <w:rPr>
          <w:lang w:val="en-US"/>
        </w:rPr>
        <w:lastRenderedPageBreak/>
        <w:t xml:space="preserve">22632 2153 811.111(072) H 68 </w:t>
      </w:r>
      <w:r w:rsidRPr="00144EAB">
        <w:rPr>
          <w:b/>
          <w:lang w:val="en-US"/>
        </w:rPr>
        <w:t>Hird, Jon</w:t>
      </w:r>
      <w:r w:rsidRPr="00144EAB">
        <w:rPr>
          <w:lang w:val="en-US"/>
        </w:rPr>
        <w:t xml:space="preserve"> Inside Out : Video Teacher's Book. Intermediate / J.Hird.--Oxford : Macmillan,2001.--32p. : ill. .--ISBN 0-333-95934-5 </w:t>
      </w:r>
      <w:r>
        <w:t>англ</w:t>
      </w:r>
      <w:r w:rsidRPr="00144EAB">
        <w:rPr>
          <w:lang w:val="en-US"/>
        </w:rPr>
        <w:t xml:space="preserve">. </w:t>
      </w:r>
      <w:r>
        <w:t>Язык</w:t>
      </w:r>
      <w:r w:rsidRPr="00144EAB">
        <w:rPr>
          <w:lang w:val="en-US"/>
        </w:rPr>
        <w:t xml:space="preserve"> </w:t>
      </w:r>
      <w:r>
        <w:t>английский</w:t>
      </w:r>
      <w:r w:rsidRPr="00144EAB">
        <w:rPr>
          <w:lang w:val="en-US"/>
        </w:rPr>
        <w:t>*</w:t>
      </w:r>
      <w:r>
        <w:t>Язык</w:t>
      </w:r>
      <w:r w:rsidRPr="00144EAB">
        <w:rPr>
          <w:lang w:val="en-US"/>
        </w:rPr>
        <w:t>*</w:t>
      </w:r>
      <w:r>
        <w:t>Видео</w:t>
      </w:r>
      <w:r w:rsidRPr="00144EAB">
        <w:rPr>
          <w:lang w:val="en-US"/>
        </w:rPr>
        <w:t xml:space="preserve"> 4 </w:t>
      </w:r>
    </w:p>
    <w:p w:rsidR="001C6DC3" w:rsidRDefault="001C6DC3" w:rsidP="001C6DC3">
      <w:pPr>
        <w:pStyle w:val="af"/>
      </w:pPr>
      <w:r>
        <w:t>УДК   811.111(072)</w:t>
      </w:r>
    </w:p>
    <w:p w:rsidR="00144EAB" w:rsidRDefault="001C6DC3" w:rsidP="001C6DC3">
      <w:pPr>
        <w:pStyle w:val="af"/>
      </w:pPr>
      <w:r>
        <w:t>ИН - 1</w:t>
      </w:r>
    </w:p>
    <w:p w:rsidR="00144EAB" w:rsidRDefault="00144EAB" w:rsidP="00144EAB">
      <w:pPr>
        <w:pStyle w:val="a"/>
      </w:pPr>
      <w:r w:rsidRPr="00144EAB">
        <w:rPr>
          <w:lang w:val="de-DE"/>
        </w:rPr>
        <w:t xml:space="preserve">23371 2180*2181*2182 811.112.2(075.8) H 91 </w:t>
      </w:r>
      <w:r w:rsidRPr="00144EAB">
        <w:rPr>
          <w:b/>
          <w:lang w:val="de-DE"/>
        </w:rPr>
        <w:t>Hummler-Hille, Claudia</w:t>
      </w:r>
      <w:r w:rsidRPr="00144EAB">
        <w:rPr>
          <w:lang w:val="de-DE"/>
        </w:rPr>
        <w:t xml:space="preserve"> Horen Sie mal! : Ubungen zum Horverstandnis / Claudia Hummler-Hille, Eduard von Jan Eduard von Jan : Hueber.--92 S. </w:t>
      </w:r>
      <w:r>
        <w:t>нем</w:t>
      </w:r>
      <w:r w:rsidRPr="00144EAB">
        <w:rPr>
          <w:lang w:val="de-DE"/>
        </w:rPr>
        <w:t xml:space="preserve">. </w:t>
      </w:r>
      <w:r>
        <w:t xml:space="preserve">Языкознание*Язык немецкий*Упражнение 4 </w:t>
      </w:r>
    </w:p>
    <w:p w:rsidR="00144EAB" w:rsidRDefault="00144EAB" w:rsidP="00144EAB">
      <w:pPr>
        <w:pStyle w:val="af"/>
      </w:pPr>
      <w:r>
        <w:t>УДК   811.112.2(075.8)</w:t>
      </w:r>
    </w:p>
    <w:p w:rsidR="00144EAB" w:rsidRDefault="00144EAB" w:rsidP="00144EAB">
      <w:pPr>
        <w:pStyle w:val="af"/>
      </w:pPr>
      <w:r>
        <w:t>ИН - 9</w:t>
      </w:r>
    </w:p>
    <w:p w:rsidR="00144EAB" w:rsidRDefault="00144EAB" w:rsidP="00144EAB">
      <w:pPr>
        <w:pStyle w:val="a"/>
      </w:pPr>
      <w:r w:rsidRPr="00144EAB">
        <w:rPr>
          <w:lang w:val="de-DE"/>
        </w:rPr>
        <w:t xml:space="preserve">23372 2189 811.112.2(075.8) H 91 </w:t>
      </w:r>
      <w:r w:rsidRPr="00144EAB">
        <w:rPr>
          <w:b/>
          <w:lang w:val="de-DE"/>
        </w:rPr>
        <w:t>Hummler-Hille, Claudia</w:t>
      </w:r>
      <w:r w:rsidRPr="00144EAB">
        <w:rPr>
          <w:lang w:val="de-DE"/>
        </w:rPr>
        <w:t xml:space="preserve"> Horen Sie mal! : Ubungen zum Horverstandnis / Claudia Hummler-Hille, Eduard von Jan Eduard von Jan : Hueber.--92 S. </w:t>
      </w:r>
      <w:r>
        <w:t>нем</w:t>
      </w:r>
      <w:r w:rsidRPr="00144EAB">
        <w:rPr>
          <w:lang w:val="de-DE"/>
        </w:rPr>
        <w:t xml:space="preserve">. </w:t>
      </w:r>
      <w:r>
        <w:t xml:space="preserve">Языкознание*Язык немецкий*Упражнение 4 </w:t>
      </w:r>
    </w:p>
    <w:p w:rsidR="00144EAB" w:rsidRDefault="00144EAB" w:rsidP="00144EAB">
      <w:pPr>
        <w:pStyle w:val="af"/>
      </w:pPr>
      <w:r>
        <w:t>УДК   811.112.2(075.8)</w:t>
      </w:r>
    </w:p>
    <w:p w:rsidR="00144EAB" w:rsidRDefault="00144EAB" w:rsidP="00144EAB">
      <w:pPr>
        <w:pStyle w:val="af"/>
      </w:pPr>
      <w:r>
        <w:t>ИН - 1</w:t>
      </w:r>
    </w:p>
    <w:p w:rsidR="00144EAB" w:rsidRPr="00144EAB" w:rsidRDefault="00144EAB" w:rsidP="00144EAB">
      <w:pPr>
        <w:pStyle w:val="a"/>
        <w:rPr>
          <w:lang w:val="de-DE"/>
        </w:rPr>
      </w:pPr>
      <w:r w:rsidRPr="00144EAB">
        <w:rPr>
          <w:lang w:val="de-DE"/>
        </w:rPr>
        <w:t xml:space="preserve">238 81 UN 1462 </w:t>
      </w:r>
      <w:r w:rsidRPr="00144EAB">
        <w:rPr>
          <w:b/>
          <w:lang w:val="de-DE"/>
        </w:rPr>
        <w:t xml:space="preserve">Impulse </w:t>
      </w:r>
      <w:r w:rsidRPr="00144EAB">
        <w:rPr>
          <w:lang w:val="de-DE"/>
        </w:rPr>
        <w:t xml:space="preserve">4 : Photos zur Motivation und Differenzierung / Photos: Michael Kunne/ Manfred Kwiran.--Gemany,1998.--40 S. 1462 IN01 </w:t>
      </w:r>
    </w:p>
    <w:p w:rsidR="00144EAB" w:rsidRDefault="00144EAB" w:rsidP="00144EAB">
      <w:pPr>
        <w:pStyle w:val="af"/>
      </w:pPr>
      <w:r>
        <w:t>УДК   81</w:t>
      </w:r>
    </w:p>
    <w:p w:rsidR="00144EAB" w:rsidRDefault="00144EAB" w:rsidP="00144EAB">
      <w:pPr>
        <w:pStyle w:val="af"/>
      </w:pPr>
      <w:r>
        <w:t>хр - 1</w:t>
      </w:r>
    </w:p>
    <w:p w:rsidR="00144EAB" w:rsidRDefault="00144EAB" w:rsidP="00144EAB">
      <w:pPr>
        <w:pStyle w:val="a"/>
      </w:pPr>
      <w:r w:rsidRPr="00144EAB">
        <w:rPr>
          <w:lang w:val="en-US"/>
        </w:rPr>
        <w:t xml:space="preserve">28077 3945 81'374.822(076.3)=135.1=161.1 I-98 </w:t>
      </w:r>
      <w:r w:rsidRPr="00144EAB">
        <w:rPr>
          <w:b/>
          <w:lang w:val="en-US"/>
        </w:rPr>
        <w:t>Ivanov Andrei</w:t>
      </w:r>
      <w:r w:rsidRPr="00144EAB">
        <w:rPr>
          <w:lang w:val="en-US"/>
        </w:rPr>
        <w:t xml:space="preserve"> Ghid de conversatie : Roman-rus / Andrei Ivanov.--Bucuresti : Niculescu,2003.--223</w:t>
      </w:r>
      <w:r>
        <w:t>с</w:t>
      </w:r>
      <w:r w:rsidRPr="00144EAB">
        <w:rPr>
          <w:lang w:val="en-US"/>
        </w:rPr>
        <w:t xml:space="preserve">. .--ISBN 973-568-682-1 </w:t>
      </w:r>
      <w:r>
        <w:t>Рум</w:t>
      </w:r>
      <w:r w:rsidRPr="00144EAB">
        <w:rPr>
          <w:lang w:val="en-US"/>
        </w:rPr>
        <w:t>.*</w:t>
      </w:r>
      <w:r>
        <w:t>Рус</w:t>
      </w:r>
      <w:r w:rsidRPr="00144EAB">
        <w:rPr>
          <w:lang w:val="en-US"/>
        </w:rPr>
        <w:t xml:space="preserve">. </w:t>
      </w:r>
      <w:r>
        <w:t xml:space="preserve">Разговорник*Румынский*Русский 4 </w:t>
      </w:r>
    </w:p>
    <w:p w:rsidR="00144EAB" w:rsidRDefault="00144EAB" w:rsidP="00144EAB">
      <w:pPr>
        <w:pStyle w:val="af"/>
      </w:pPr>
      <w:r>
        <w:t>УДК   81'374.822(076.3)=135.1=161.1</w:t>
      </w:r>
    </w:p>
    <w:p w:rsidR="00144EAB" w:rsidRDefault="00144EAB" w:rsidP="00144EAB">
      <w:pPr>
        <w:pStyle w:val="af"/>
      </w:pPr>
      <w:r>
        <w:t>ИН - 1</w:t>
      </w:r>
    </w:p>
    <w:p w:rsidR="00144EAB" w:rsidRDefault="00144EAB" w:rsidP="00144EAB">
      <w:pPr>
        <w:pStyle w:val="a"/>
      </w:pPr>
      <w:r>
        <w:t xml:space="preserve">27206 14742 81'374.822=112.28=161.3 I-99 </w:t>
      </w:r>
      <w:r w:rsidRPr="00144EAB">
        <w:rPr>
          <w:b/>
        </w:rPr>
        <w:t xml:space="preserve">Iдыш-Беларускі </w:t>
      </w:r>
      <w:r>
        <w:t xml:space="preserve">слоўнік : З прыказкамі, прымаўкамі, прыгаворкамі, выслоўямі,фразэмамі, параўнаньнямі, зычаньнямі, вітаньнямі, дражнілкамі-кепікамі, пракленамі, загадкамі, скорагаворкамі, каламбурамі, цытатамі з жыдоўскіх песень, анэкдотаў і літаратурных твораў / Сабраў і переклаў на бел. мову А. Астравух.--Мн. : Медисонт,2008.--928с. .--ISBN 978-985-6530-86-2 бел., идиш Словарь*Идиш*Еврей 5 </w:t>
      </w:r>
    </w:p>
    <w:p w:rsidR="00144EAB" w:rsidRDefault="00144EAB" w:rsidP="00144EAB">
      <w:pPr>
        <w:pStyle w:val="af"/>
      </w:pPr>
      <w:r>
        <w:t>УДК   81'374.822=112.28=161.3</w:t>
      </w:r>
    </w:p>
    <w:p w:rsidR="00144EAB" w:rsidRDefault="00144EAB" w:rsidP="00144EAB">
      <w:pPr>
        <w:pStyle w:val="af"/>
      </w:pPr>
      <w:r>
        <w:t>хр - 1</w:t>
      </w:r>
    </w:p>
    <w:p w:rsidR="00144EAB" w:rsidRPr="00144EAB" w:rsidRDefault="00144EAB" w:rsidP="00144EAB">
      <w:pPr>
        <w:pStyle w:val="a"/>
        <w:rPr>
          <w:lang w:val="en-US"/>
        </w:rPr>
      </w:pPr>
      <w:r w:rsidRPr="00144EAB">
        <w:rPr>
          <w:lang w:val="en-US"/>
        </w:rPr>
        <w:t xml:space="preserve">33841 4774 811.111 J 74 </w:t>
      </w:r>
      <w:r w:rsidRPr="00144EAB">
        <w:rPr>
          <w:b/>
          <w:lang w:val="en-US"/>
        </w:rPr>
        <w:t>Johnson, David W.</w:t>
      </w:r>
      <w:r w:rsidRPr="00144EAB">
        <w:rPr>
          <w:lang w:val="en-US"/>
        </w:rPr>
        <w:t xml:space="preserve"> Advanced Cooperative Learning / David W. Johnson, Roger T. Johnson, Edythe Johnson Holubec Johnson Roger T.*Holube Edythe Johnson.--Edina : Interaction Book Company,1988.--360 </w:t>
      </w:r>
      <w:r>
        <w:t>р</w:t>
      </w:r>
      <w:r w:rsidRPr="00144EAB">
        <w:rPr>
          <w:lang w:val="en-US"/>
        </w:rPr>
        <w:t xml:space="preserve">. : il. .--ISBN 0-939603-07-1 eng. </w:t>
      </w:r>
      <w:r>
        <w:t>Обучение</w:t>
      </w:r>
      <w:r w:rsidRPr="00144EAB">
        <w:rPr>
          <w:lang w:val="en-US"/>
        </w:rPr>
        <w:t>*</w:t>
      </w:r>
      <w:r>
        <w:t>Учитель</w:t>
      </w:r>
      <w:r w:rsidRPr="00144EAB">
        <w:rPr>
          <w:lang w:val="en-US"/>
        </w:rPr>
        <w:t>*</w:t>
      </w:r>
      <w:r>
        <w:t>Тренинг</w:t>
      </w:r>
      <w:r w:rsidRPr="00144EAB">
        <w:rPr>
          <w:lang w:val="en-US"/>
        </w:rPr>
        <w:t>*</w:t>
      </w:r>
      <w:r>
        <w:t>Среда</w:t>
      </w:r>
      <w:r w:rsidRPr="00144EAB">
        <w:rPr>
          <w:lang w:val="en-US"/>
        </w:rPr>
        <w:t xml:space="preserve"> </w:t>
      </w:r>
      <w:r>
        <w:t>обучения</w:t>
      </w:r>
      <w:r w:rsidRPr="00144EAB">
        <w:rPr>
          <w:lang w:val="en-US"/>
        </w:rPr>
        <w:t xml:space="preserve"> Teaching*Teacher*Training*Learning environment 3 </w:t>
      </w:r>
    </w:p>
    <w:p w:rsidR="00144EAB" w:rsidRDefault="00144EAB" w:rsidP="00144EAB">
      <w:pPr>
        <w:pStyle w:val="af"/>
      </w:pPr>
      <w:r>
        <w:t>УДК   811.111</w:t>
      </w:r>
    </w:p>
    <w:p w:rsidR="00144EAB" w:rsidRDefault="00144EAB" w:rsidP="00144EAB">
      <w:pPr>
        <w:pStyle w:val="af"/>
      </w:pPr>
      <w:r>
        <w:t>ИН - 1</w:t>
      </w:r>
    </w:p>
    <w:p w:rsidR="00144EAB" w:rsidRPr="00100071" w:rsidRDefault="00144EAB" w:rsidP="00144EAB">
      <w:pPr>
        <w:pStyle w:val="a"/>
        <w:rPr>
          <w:lang w:val="en-US"/>
        </w:rPr>
      </w:pPr>
      <w:r w:rsidRPr="00144EAB">
        <w:rPr>
          <w:lang w:val="en-US"/>
        </w:rPr>
        <w:t xml:space="preserve">34267 4873 811.111(075.8) J 89 </w:t>
      </w:r>
      <w:r w:rsidRPr="00144EAB">
        <w:rPr>
          <w:b/>
          <w:lang w:val="en-US"/>
        </w:rPr>
        <w:t>Judd, J.O.</w:t>
      </w:r>
      <w:r w:rsidRPr="00144EAB">
        <w:rPr>
          <w:lang w:val="en-US"/>
        </w:rPr>
        <w:t xml:space="preserve"> Exercises in English : For Foreing Students / J.O. Judd.--London : Longmans,1963.--186p. </w:t>
      </w:r>
      <w:r w:rsidRPr="00100071">
        <w:rPr>
          <w:lang w:val="en-US"/>
        </w:rPr>
        <w:t xml:space="preserve">Eng. Textbook*Rule*Grammar*Essay*Dictionary*Preposition*Idiom*Proverb </w:t>
      </w:r>
      <w:r>
        <w:t>Учебник</w:t>
      </w:r>
      <w:r w:rsidRPr="00100071">
        <w:rPr>
          <w:lang w:val="en-US"/>
        </w:rPr>
        <w:t>*</w:t>
      </w:r>
      <w:r>
        <w:t>Правило</w:t>
      </w:r>
      <w:r w:rsidRPr="00100071">
        <w:rPr>
          <w:lang w:val="en-US"/>
        </w:rPr>
        <w:t>*</w:t>
      </w:r>
      <w:r>
        <w:t>Грамматика</w:t>
      </w:r>
      <w:r w:rsidRPr="00100071">
        <w:rPr>
          <w:lang w:val="en-US"/>
        </w:rPr>
        <w:t>*</w:t>
      </w:r>
      <w:r>
        <w:t>Сочинение</w:t>
      </w:r>
      <w:r w:rsidRPr="00100071">
        <w:rPr>
          <w:lang w:val="en-US"/>
        </w:rPr>
        <w:t>*</w:t>
      </w:r>
      <w:r>
        <w:t>Словарь</w:t>
      </w:r>
      <w:r w:rsidRPr="00100071">
        <w:rPr>
          <w:lang w:val="en-US"/>
        </w:rPr>
        <w:t>*</w:t>
      </w:r>
      <w:r>
        <w:t>Предлог</w:t>
      </w:r>
      <w:r w:rsidRPr="00100071">
        <w:rPr>
          <w:lang w:val="en-US"/>
        </w:rPr>
        <w:t>*</w:t>
      </w:r>
      <w:r>
        <w:t>Идиома</w:t>
      </w:r>
      <w:r w:rsidRPr="00100071">
        <w:rPr>
          <w:lang w:val="en-US"/>
        </w:rPr>
        <w:t>*</w:t>
      </w:r>
      <w:r>
        <w:t>Пословиц</w:t>
      </w:r>
    </w:p>
    <w:p w:rsidR="00144EAB" w:rsidRDefault="00144EAB" w:rsidP="00144EAB">
      <w:pPr>
        <w:pStyle w:val="af"/>
      </w:pPr>
      <w:r>
        <w:t>УДК   811.111(075.8)</w:t>
      </w:r>
    </w:p>
    <w:p w:rsidR="00100071" w:rsidRDefault="00144EAB" w:rsidP="00144EAB">
      <w:pPr>
        <w:pStyle w:val="af"/>
      </w:pPr>
      <w:r>
        <w:t>ИН - 1</w:t>
      </w:r>
    </w:p>
    <w:p w:rsidR="00100071" w:rsidRPr="00100071" w:rsidRDefault="00100071" w:rsidP="00100071">
      <w:pPr>
        <w:pStyle w:val="a"/>
        <w:rPr>
          <w:lang w:val="de-DE"/>
        </w:rPr>
      </w:pPr>
      <w:r w:rsidRPr="00100071">
        <w:rPr>
          <w:lang w:val="de-DE"/>
        </w:rPr>
        <w:t xml:space="preserve">31867 4200 811.112.2(075) K 81 </w:t>
      </w:r>
      <w:r w:rsidRPr="00100071">
        <w:rPr>
          <w:b/>
          <w:lang w:val="de-DE"/>
        </w:rPr>
        <w:t>Krause, W.</w:t>
      </w:r>
      <w:r w:rsidRPr="00100071">
        <w:rPr>
          <w:lang w:val="de-DE"/>
        </w:rPr>
        <w:t xml:space="preserve"> Geschafts-Verhandlungen : Begleitbuch / W. Krause, H. Schneider Schneider H.--Berlin : Langenscheidt,1995.--144s. : ill.--(Videosprachkurs fur Wirtschaftsdeutsch) .--ISBN 3-468-90510-6 </w:t>
      </w:r>
      <w:r>
        <w:t>нем</w:t>
      </w:r>
      <w:r w:rsidRPr="00100071">
        <w:rPr>
          <w:lang w:val="de-DE"/>
        </w:rPr>
        <w:t xml:space="preserve">. </w:t>
      </w:r>
      <w:r>
        <w:t>Деловые</w:t>
      </w:r>
      <w:r w:rsidRPr="00100071">
        <w:rPr>
          <w:lang w:val="de-DE"/>
        </w:rPr>
        <w:t xml:space="preserve"> </w:t>
      </w:r>
      <w:r>
        <w:t>переговоры</w:t>
      </w:r>
      <w:r w:rsidRPr="00100071">
        <w:rPr>
          <w:lang w:val="de-DE"/>
        </w:rPr>
        <w:t>*</w:t>
      </w:r>
      <w:r>
        <w:t>Рабочая</w:t>
      </w:r>
      <w:r w:rsidRPr="00100071">
        <w:rPr>
          <w:lang w:val="de-DE"/>
        </w:rPr>
        <w:t xml:space="preserve"> </w:t>
      </w:r>
      <w:r>
        <w:t>тетрадь</w:t>
      </w:r>
      <w:r w:rsidRPr="00100071">
        <w:rPr>
          <w:lang w:val="de-DE"/>
        </w:rPr>
        <w:t>*</w:t>
      </w:r>
      <w:r>
        <w:t>Время</w:t>
      </w:r>
      <w:r w:rsidRPr="00100071">
        <w:rPr>
          <w:lang w:val="de-DE"/>
        </w:rPr>
        <w:t>*</w:t>
      </w:r>
      <w:r>
        <w:t>Правило</w:t>
      </w:r>
      <w:r w:rsidRPr="00100071">
        <w:rPr>
          <w:lang w:val="de-DE"/>
        </w:rPr>
        <w:t>*</w:t>
      </w:r>
      <w:r>
        <w:t>Упражнение</w:t>
      </w:r>
      <w:r w:rsidRPr="00100071">
        <w:rPr>
          <w:lang w:val="de-DE"/>
        </w:rPr>
        <w:t>*</w:t>
      </w:r>
      <w:r>
        <w:t>Предложение</w:t>
      </w:r>
      <w:r w:rsidRPr="00100071">
        <w:rPr>
          <w:lang w:val="de-DE"/>
        </w:rPr>
        <w:t xml:space="preserve"> Geschaftsverhandlungen*Arbeitsmappe*Zeit*Regel*Ubung*Angebot 4 </w:t>
      </w:r>
    </w:p>
    <w:p w:rsidR="00100071" w:rsidRDefault="00100071" w:rsidP="00100071">
      <w:pPr>
        <w:pStyle w:val="af"/>
      </w:pPr>
      <w:r>
        <w:lastRenderedPageBreak/>
        <w:t>УДК   811.112.2(075)</w:t>
      </w:r>
    </w:p>
    <w:p w:rsidR="00100071" w:rsidRDefault="00100071" w:rsidP="00100071">
      <w:pPr>
        <w:pStyle w:val="af"/>
      </w:pPr>
      <w:r>
        <w:t>ИН - 1</w:t>
      </w:r>
    </w:p>
    <w:p w:rsidR="00100071" w:rsidRDefault="00100071" w:rsidP="00100071">
      <w:pPr>
        <w:pStyle w:val="a"/>
      </w:pPr>
      <w:r>
        <w:t xml:space="preserve">23437 1679*1680*1681 811.112.2(075) L 58 </w:t>
      </w:r>
      <w:r w:rsidRPr="00100071">
        <w:rPr>
          <w:b/>
        </w:rPr>
        <w:t xml:space="preserve">Lesetexte </w:t>
      </w:r>
      <w:r>
        <w:t xml:space="preserve">fur deutsch lernende studenten : Учебно-методическое пособие на нем. яз. / Zusammengestellt von E.Kornijenko u.a. Kornijenko Е.--2. neu bearbeitete und erweiterte Aufl.--Мн. : ЕГУ,2003.--216 S. .--ISBN 985-6614-92-9 нем., рус. Язык немецкий*Языкознание*Упражнение*Грамматика 4 </w:t>
      </w:r>
    </w:p>
    <w:p w:rsidR="00100071" w:rsidRDefault="00100071" w:rsidP="00100071">
      <w:pPr>
        <w:pStyle w:val="af"/>
      </w:pPr>
      <w:r>
        <w:t>УДК   811.112.2(075)</w:t>
      </w:r>
    </w:p>
    <w:p w:rsidR="00100071" w:rsidRDefault="00100071" w:rsidP="00100071">
      <w:pPr>
        <w:pStyle w:val="af"/>
      </w:pPr>
      <w:r>
        <w:t>ИН - 25</w:t>
      </w:r>
    </w:p>
    <w:p w:rsidR="00100071" w:rsidRDefault="00100071" w:rsidP="00100071">
      <w:pPr>
        <w:pStyle w:val="a"/>
      </w:pPr>
      <w:r>
        <w:t xml:space="preserve">26051 3441*3442*3443 811.112.2(075) L 58 </w:t>
      </w:r>
      <w:r w:rsidRPr="00100071">
        <w:rPr>
          <w:b/>
        </w:rPr>
        <w:t xml:space="preserve">Lesetexte </w:t>
      </w:r>
      <w:r>
        <w:t xml:space="preserve">fur deutsch lernende studenten : Учебно-методическое пособие на нем. яз. / Zusammengestellt von E.Kornijenko u.a. Kornijenko Е.--2. neu bearbeitete und erweiterte Aufl.--Мн. : ЕГУ,2003.--216 S. .--ISBN 985-6614-92-9 нем., рус. Язык немецкий*Языкознание*Упражнение*Грамматика 4 </w:t>
      </w:r>
    </w:p>
    <w:p w:rsidR="00100071" w:rsidRDefault="00100071" w:rsidP="00100071">
      <w:pPr>
        <w:pStyle w:val="af"/>
      </w:pPr>
      <w:r>
        <w:t>УДК   811.112.2(075)</w:t>
      </w:r>
    </w:p>
    <w:p w:rsidR="00100071" w:rsidRDefault="00100071" w:rsidP="00100071">
      <w:pPr>
        <w:pStyle w:val="af"/>
      </w:pPr>
      <w:r>
        <w:t>ИН - 20</w:t>
      </w:r>
    </w:p>
    <w:p w:rsidR="00100071" w:rsidRDefault="00100071" w:rsidP="00100071">
      <w:pPr>
        <w:pStyle w:val="a"/>
      </w:pPr>
      <w:r w:rsidRPr="00100071">
        <w:rPr>
          <w:lang w:val="en-US"/>
        </w:rPr>
        <w:t xml:space="preserve">27422 3749 81'374.822=135.1=111 L 96 </w:t>
      </w:r>
      <w:r w:rsidRPr="00100071">
        <w:rPr>
          <w:b/>
          <w:lang w:val="en-US"/>
        </w:rPr>
        <w:t>Lungu, Mariana, prof.</w:t>
      </w:r>
      <w:r w:rsidRPr="00100071">
        <w:rPr>
          <w:lang w:val="en-US"/>
        </w:rPr>
        <w:t xml:space="preserve"> Dictionar Roman-Englez.Englez-Roman / Prof.M.Lungu.--Romania : Steaua Nordului.--672</w:t>
      </w:r>
      <w:r>
        <w:t>с</w:t>
      </w:r>
      <w:r w:rsidRPr="00100071">
        <w:rPr>
          <w:lang w:val="en-US"/>
        </w:rPr>
        <w:t xml:space="preserve">. .--ISBN 973-85415-0-6 </w:t>
      </w:r>
      <w:r>
        <w:t>рум</w:t>
      </w:r>
      <w:r w:rsidRPr="00100071">
        <w:rPr>
          <w:lang w:val="en-US"/>
        </w:rPr>
        <w:t>.,</w:t>
      </w:r>
      <w:r>
        <w:t>англ</w:t>
      </w:r>
      <w:r w:rsidRPr="00100071">
        <w:rPr>
          <w:lang w:val="en-US"/>
        </w:rPr>
        <w:t xml:space="preserve">. </w:t>
      </w:r>
      <w:r>
        <w:t xml:space="preserve">Словарь*Язык румынский*Язык английский 5 </w:t>
      </w:r>
    </w:p>
    <w:p w:rsidR="00100071" w:rsidRDefault="00100071" w:rsidP="00100071">
      <w:pPr>
        <w:pStyle w:val="af"/>
      </w:pPr>
      <w:r>
        <w:t>УДК   81'374.822=135.1=111</w:t>
      </w:r>
    </w:p>
    <w:p w:rsidR="00100071" w:rsidRDefault="00100071" w:rsidP="00100071">
      <w:pPr>
        <w:pStyle w:val="af"/>
      </w:pPr>
      <w:r>
        <w:t>ИН - 1</w:t>
      </w:r>
    </w:p>
    <w:p w:rsidR="00100071" w:rsidRDefault="00100071" w:rsidP="00100071">
      <w:pPr>
        <w:pStyle w:val="a"/>
      </w:pPr>
      <w:r w:rsidRPr="00100071">
        <w:rPr>
          <w:lang w:val="de-DE"/>
        </w:rPr>
        <w:t xml:space="preserve">22622 2446 811.112.2'36(075) L 96 </w:t>
      </w:r>
      <w:r w:rsidRPr="00100071">
        <w:rPr>
          <w:b/>
          <w:lang w:val="de-DE"/>
        </w:rPr>
        <w:t>Luscher, Renate</w:t>
      </w:r>
      <w:r w:rsidRPr="00100071">
        <w:rPr>
          <w:lang w:val="de-DE"/>
        </w:rPr>
        <w:t xml:space="preserve"> Ubungsgrammatik fur Anfanger : Deutsch als Fremdsprache / R.Luscher.--Germany : Max Hueber Verlag,2001.--319 S. .--ISBN 3-19-007447-X </w:t>
      </w:r>
      <w:r>
        <w:t>нем</w:t>
      </w:r>
      <w:r w:rsidRPr="00100071">
        <w:rPr>
          <w:lang w:val="de-DE"/>
        </w:rPr>
        <w:t xml:space="preserve">. </w:t>
      </w:r>
      <w:r>
        <w:t xml:space="preserve">Грамматика*Язык немецкий*Лингвистика 4 </w:t>
      </w:r>
    </w:p>
    <w:p w:rsidR="00100071" w:rsidRDefault="00100071" w:rsidP="00100071">
      <w:pPr>
        <w:pStyle w:val="af"/>
      </w:pPr>
      <w:r>
        <w:t>УДК   811.112.2'36(075)</w:t>
      </w:r>
    </w:p>
    <w:p w:rsidR="00100071" w:rsidRDefault="00100071" w:rsidP="00100071">
      <w:pPr>
        <w:pStyle w:val="af"/>
      </w:pPr>
      <w:r>
        <w:t>ИН - 1</w:t>
      </w:r>
    </w:p>
    <w:p w:rsidR="00100071" w:rsidRDefault="00100071" w:rsidP="00100071">
      <w:pPr>
        <w:pStyle w:val="a"/>
      </w:pPr>
      <w:r>
        <w:t xml:space="preserve">23365 2223*2224*2225 811.133.1(075) M 41 </w:t>
      </w:r>
      <w:r w:rsidRPr="00100071">
        <w:rPr>
          <w:b/>
        </w:rPr>
        <w:t>Mauger, G.</w:t>
      </w:r>
      <w:r>
        <w:t xml:space="preserve"> Le Francais accelere : Интенсивный курс французского языка / G.Mauger, M.Brueziere Brueziere M.--М. : "Международные отношения",1992.--188 р. : ill. .--ISBN 5-7133-0536-8 (Россия)*2.01.000800.6 (Франция) фр. Языкознание*Язык французский*Пособие учебное*Грамматика*Упражнение 4 </w:t>
      </w:r>
    </w:p>
    <w:p w:rsidR="00100071" w:rsidRDefault="00100071" w:rsidP="00100071">
      <w:pPr>
        <w:pStyle w:val="af"/>
      </w:pPr>
      <w:r>
        <w:t>УДК   811.133.1(075)</w:t>
      </w:r>
    </w:p>
    <w:p w:rsidR="00100071" w:rsidRDefault="00100071" w:rsidP="00100071">
      <w:pPr>
        <w:pStyle w:val="af"/>
      </w:pPr>
      <w:r>
        <w:t>ИН - 14</w:t>
      </w:r>
    </w:p>
    <w:p w:rsidR="00100071" w:rsidRDefault="00100071" w:rsidP="00100071">
      <w:pPr>
        <w:pStyle w:val="a"/>
      </w:pPr>
      <w:r w:rsidRPr="00061BFB">
        <w:rPr>
          <w:lang w:val="en-US"/>
        </w:rPr>
        <w:t xml:space="preserve">22619 2440 811.111(075) M 44 </w:t>
      </w:r>
      <w:r w:rsidRPr="00061BFB">
        <w:rPr>
          <w:b/>
          <w:lang w:val="en-US"/>
        </w:rPr>
        <w:t>McCarthy, Michael</w:t>
      </w:r>
      <w:r w:rsidRPr="00061BFB">
        <w:rPr>
          <w:lang w:val="en-US"/>
        </w:rPr>
        <w:t xml:space="preserve"> English Vocabulary in Use. Elementary : 60 units of vocabulary reference and practice self-study and classroom use / Michael McCarthy, Felicity O'Dell O'Dell F.--Cambridge : Cambridge University Press,2001.--168 p. : ill. .--ISBN 0-521-59957-1*0-521-65625-7 </w:t>
      </w:r>
      <w:r>
        <w:t>англ</w:t>
      </w:r>
      <w:r w:rsidRPr="00061BFB">
        <w:rPr>
          <w:lang w:val="en-US"/>
        </w:rPr>
        <w:t xml:space="preserve">. </w:t>
      </w:r>
      <w:r>
        <w:t xml:space="preserve">Грамматика*Язык*Язык английский*Упражнение*Лексика 4 </w:t>
      </w:r>
    </w:p>
    <w:p w:rsidR="00100071" w:rsidRDefault="00100071" w:rsidP="00100071">
      <w:pPr>
        <w:pStyle w:val="af"/>
      </w:pPr>
      <w:r>
        <w:t>УДК   811.111(075)</w:t>
      </w:r>
    </w:p>
    <w:p w:rsidR="00061BFB" w:rsidRDefault="00100071" w:rsidP="00100071">
      <w:pPr>
        <w:pStyle w:val="af"/>
      </w:pPr>
      <w:r>
        <w:t>ИН - 1</w:t>
      </w:r>
    </w:p>
    <w:p w:rsidR="00061BFB" w:rsidRDefault="00061BFB" w:rsidP="00061BFB">
      <w:pPr>
        <w:pStyle w:val="a"/>
      </w:pPr>
      <w:r w:rsidRPr="00061BFB">
        <w:rPr>
          <w:lang w:val="en-US"/>
        </w:rPr>
        <w:t xml:space="preserve">22620 2441 811.111(075) M 44 </w:t>
      </w:r>
      <w:r w:rsidRPr="00061BFB">
        <w:rPr>
          <w:b/>
          <w:lang w:val="en-US"/>
        </w:rPr>
        <w:t>McCarthy, Michael</w:t>
      </w:r>
      <w:r w:rsidRPr="00061BFB">
        <w:rPr>
          <w:lang w:val="en-US"/>
        </w:rPr>
        <w:t xml:space="preserve"> English Vocabulary in Use. Upper-intermediate : Self-study and classroom use / Michael McCarthy, Felicity O'Dell O'Dell F.--Cambridge : Cambridge University Press,2003.--309 p. : ill. .--ISBN 0-521-66435-7 </w:t>
      </w:r>
      <w:r>
        <w:t>англ</w:t>
      </w:r>
      <w:r w:rsidRPr="00061BFB">
        <w:rPr>
          <w:lang w:val="en-US"/>
        </w:rPr>
        <w:t xml:space="preserve">. </w:t>
      </w:r>
      <w:r>
        <w:t xml:space="preserve">Грамматика*Язык*Язык английский*Упражнение*Лексика 4 </w:t>
      </w:r>
    </w:p>
    <w:p w:rsidR="00061BFB" w:rsidRDefault="00061BFB" w:rsidP="00061BFB">
      <w:pPr>
        <w:pStyle w:val="af"/>
      </w:pPr>
      <w:r>
        <w:t>УДК   811.111(075)</w:t>
      </w:r>
    </w:p>
    <w:p w:rsidR="00061BFB" w:rsidRDefault="00061BFB" w:rsidP="00061BFB">
      <w:pPr>
        <w:pStyle w:val="af"/>
      </w:pPr>
      <w:r>
        <w:t>ИН - 1</w:t>
      </w:r>
    </w:p>
    <w:p w:rsidR="00061BFB" w:rsidRDefault="00061BFB" w:rsidP="00061BFB">
      <w:pPr>
        <w:pStyle w:val="a"/>
      </w:pPr>
      <w:r w:rsidRPr="00061BFB">
        <w:rPr>
          <w:lang w:val="de-DE"/>
        </w:rPr>
        <w:t xml:space="preserve">33165 4696 811.112.2 M 50 </w:t>
      </w:r>
      <w:r w:rsidRPr="00061BFB">
        <w:rPr>
          <w:b/>
          <w:lang w:val="de-DE"/>
        </w:rPr>
        <w:t xml:space="preserve">Mein </w:t>
      </w:r>
      <w:r w:rsidRPr="00061BFB">
        <w:rPr>
          <w:lang w:val="de-DE"/>
        </w:rPr>
        <w:t xml:space="preserve">sprachbuch fur Norddeutschland : Wege zur Selbsttatigkeit und Differenzierung im muttersprachlichen : Sechstes Schuljahr / Hrsg. von Prof. Otto Holm, Prof. Martha Steinert, Prof. Dr. Walter Henze, Hans J. Sawallisch Holm O.*Steinert M.*Henze W.*Sawallisch H.J.--Hannover : Hermann Schroedel Verlag KG,1968.--88 p. </w:t>
      </w:r>
      <w:r>
        <w:t>нем</w:t>
      </w:r>
      <w:r w:rsidRPr="00061BFB">
        <w:rPr>
          <w:lang w:val="de-DE"/>
        </w:rPr>
        <w:t xml:space="preserve">. </w:t>
      </w:r>
      <w:r>
        <w:t xml:space="preserve">Языковая книга Sprachbuch 2 </w:t>
      </w:r>
    </w:p>
    <w:p w:rsidR="00061BFB" w:rsidRDefault="00061BFB" w:rsidP="00061BFB">
      <w:pPr>
        <w:pStyle w:val="af"/>
      </w:pPr>
      <w:r>
        <w:t>УДК   811.112.2</w:t>
      </w:r>
    </w:p>
    <w:p w:rsidR="00061BFB" w:rsidRDefault="00061BFB" w:rsidP="00061BFB">
      <w:pPr>
        <w:pStyle w:val="af"/>
      </w:pPr>
      <w:r>
        <w:lastRenderedPageBreak/>
        <w:t>ИН - 1</w:t>
      </w:r>
    </w:p>
    <w:p w:rsidR="00061BFB" w:rsidRDefault="00061BFB" w:rsidP="00061BFB">
      <w:pPr>
        <w:pStyle w:val="a"/>
      </w:pPr>
      <w:r w:rsidRPr="00061BFB">
        <w:rPr>
          <w:lang w:val="en-US"/>
        </w:rPr>
        <w:t xml:space="preserve">22737 2351 811.111'36(075) M 96 </w:t>
      </w:r>
      <w:r w:rsidRPr="00061BFB">
        <w:rPr>
          <w:b/>
          <w:lang w:val="en-US"/>
        </w:rPr>
        <w:t>Murphy, Raymond</w:t>
      </w:r>
      <w:r w:rsidRPr="00061BFB">
        <w:rPr>
          <w:lang w:val="en-US"/>
        </w:rPr>
        <w:t xml:space="preserve"> English Grammar in Use : A self-study reference and practice book for intermediate students of English with answers / R.Murphy.--Third ed.--Cambridge : Cambridge University Press,2004.--379 p. : ill. .--ISBN 0-521-53289-2 </w:t>
      </w:r>
      <w:r>
        <w:t>англ</w:t>
      </w:r>
      <w:r w:rsidRPr="00061BFB">
        <w:rPr>
          <w:lang w:val="en-US"/>
        </w:rPr>
        <w:t xml:space="preserve">. </w:t>
      </w:r>
      <w:r>
        <w:t xml:space="preserve">Грамматика*Язык*Язык английский*Упражнение 4 </w:t>
      </w:r>
    </w:p>
    <w:p w:rsidR="00061BFB" w:rsidRDefault="00061BFB" w:rsidP="00061BFB">
      <w:pPr>
        <w:pStyle w:val="af"/>
      </w:pPr>
      <w:r>
        <w:t>УДК   811.111'36(075)</w:t>
      </w:r>
    </w:p>
    <w:p w:rsidR="00061BFB" w:rsidRDefault="00061BFB" w:rsidP="00061BFB">
      <w:pPr>
        <w:pStyle w:val="af"/>
      </w:pPr>
      <w:r>
        <w:t>ИН - 1</w:t>
      </w:r>
    </w:p>
    <w:p w:rsidR="00061BFB" w:rsidRDefault="00061BFB" w:rsidP="00061BFB">
      <w:pPr>
        <w:pStyle w:val="a"/>
      </w:pPr>
      <w:r w:rsidRPr="00061BFB">
        <w:rPr>
          <w:lang w:val="en-US"/>
        </w:rPr>
        <w:t xml:space="preserve">23354 2237*2238*2239 811.111'36(075) M 96 </w:t>
      </w:r>
      <w:r w:rsidRPr="00061BFB">
        <w:rPr>
          <w:b/>
          <w:lang w:val="en-US"/>
        </w:rPr>
        <w:t>Murphy, Raymond</w:t>
      </w:r>
      <w:r w:rsidRPr="00061BFB">
        <w:rPr>
          <w:lang w:val="en-US"/>
        </w:rPr>
        <w:t xml:space="preserve"> Grammar in use : Reference and  practice for intermediate students of English / R.Murphy with Roann Altman; Consultant William E.Rutherford Altman R.--Cambridge : Cambridge University Press,1989.--267</w:t>
      </w:r>
      <w:r>
        <w:t>с</w:t>
      </w:r>
      <w:r w:rsidRPr="00061BFB">
        <w:rPr>
          <w:lang w:val="en-US"/>
        </w:rPr>
        <w:t xml:space="preserve">. : ill. .--ISBN 0-521-34843-9 (Student's Book)*0-521-35701-2 (Answer Key) </w:t>
      </w:r>
      <w:r>
        <w:t>англ</w:t>
      </w:r>
      <w:r w:rsidRPr="00061BFB">
        <w:rPr>
          <w:lang w:val="en-US"/>
        </w:rPr>
        <w:t xml:space="preserve">. </w:t>
      </w:r>
      <w:r>
        <w:t xml:space="preserve">Грамматика*Язык английский*Упражнение 4 </w:t>
      </w:r>
    </w:p>
    <w:p w:rsidR="00061BFB" w:rsidRDefault="00061BFB" w:rsidP="00061BFB">
      <w:pPr>
        <w:pStyle w:val="af"/>
      </w:pPr>
      <w:r>
        <w:t>УДК   811.111'36(075)</w:t>
      </w:r>
    </w:p>
    <w:p w:rsidR="00061BFB" w:rsidRDefault="00061BFB" w:rsidP="00061BFB">
      <w:pPr>
        <w:pStyle w:val="af"/>
      </w:pPr>
      <w:r>
        <w:t>ИН - 6</w:t>
      </w:r>
    </w:p>
    <w:p w:rsidR="00061BFB" w:rsidRDefault="00061BFB" w:rsidP="00061BFB">
      <w:pPr>
        <w:pStyle w:val="a"/>
      </w:pPr>
      <w:r w:rsidRPr="00061BFB">
        <w:rPr>
          <w:lang w:val="en-US"/>
        </w:rPr>
        <w:t xml:space="preserve">26245 3573*3574*3575 811.111'36(075) M 96 </w:t>
      </w:r>
      <w:r w:rsidRPr="00061BFB">
        <w:rPr>
          <w:b/>
          <w:lang w:val="en-US"/>
        </w:rPr>
        <w:t>Murphy, Raymond</w:t>
      </w:r>
      <w:r w:rsidRPr="00061BFB">
        <w:rPr>
          <w:lang w:val="en-US"/>
        </w:rPr>
        <w:t xml:space="preserve"> Grammar in use : Reference and  practice for intermediate students of English / R.Murphy with Roann Altman; Consultant William E.Rutherford Altman R.--Cambridge : Cambridge University Press,1989.--IX;267</w:t>
      </w:r>
      <w:r>
        <w:t>с</w:t>
      </w:r>
      <w:r w:rsidRPr="00061BFB">
        <w:rPr>
          <w:lang w:val="en-US"/>
        </w:rPr>
        <w:t xml:space="preserve">. : ill. .--ISBN 0-521-34843-9 (Student's Book)*0-521-35701-2 (Answer Key) </w:t>
      </w:r>
      <w:r>
        <w:t>англ</w:t>
      </w:r>
      <w:r w:rsidRPr="00061BFB">
        <w:rPr>
          <w:lang w:val="en-US"/>
        </w:rPr>
        <w:t xml:space="preserve">. </w:t>
      </w:r>
      <w:r>
        <w:t xml:space="preserve">Грамматика*Язык английский*Упражнение 4 </w:t>
      </w:r>
    </w:p>
    <w:p w:rsidR="00061BFB" w:rsidRDefault="00061BFB" w:rsidP="00061BFB">
      <w:pPr>
        <w:pStyle w:val="af"/>
      </w:pPr>
      <w:r>
        <w:t>УДК   811.111'36(075)</w:t>
      </w:r>
    </w:p>
    <w:p w:rsidR="00061BFB" w:rsidRDefault="00061BFB" w:rsidP="00061BFB">
      <w:pPr>
        <w:pStyle w:val="af"/>
      </w:pPr>
      <w:r>
        <w:t>ИН - 10</w:t>
      </w:r>
    </w:p>
    <w:p w:rsidR="00061BFB" w:rsidRDefault="00061BFB" w:rsidP="00061BFB">
      <w:pPr>
        <w:pStyle w:val="a"/>
      </w:pPr>
      <w:r w:rsidRPr="00061BFB">
        <w:rPr>
          <w:lang w:val="de-DE"/>
        </w:rPr>
        <w:t xml:space="preserve">22617 2407*2408*2409 811.112.2(075.8) P 44 </w:t>
      </w:r>
      <w:r w:rsidRPr="00061BFB">
        <w:rPr>
          <w:b/>
          <w:lang w:val="de-DE"/>
        </w:rPr>
        <w:t>Perlmann-Balme, Michaela</w:t>
      </w:r>
      <w:r w:rsidRPr="00061BFB">
        <w:rPr>
          <w:lang w:val="de-DE"/>
        </w:rPr>
        <w:t xml:space="preserve"> Themen neu. </w:t>
      </w:r>
      <w:r w:rsidRPr="00537DB6">
        <w:rPr>
          <w:lang w:val="de-DE"/>
        </w:rPr>
        <w:t xml:space="preserve">Zertifikatsband. Kursbuch : Lehrwerk fur Deutsch als Fremdsprache / Michaela Perlmann-Balme, Andreas Tomaszewski, Dorte Weers; Gastautor: Franz Specht Tomaszewski A.*Weers D.--Germany : Max Hueber Verlag,2002.--168S. .--ISBN 3-19-301523-7 </w:t>
      </w:r>
      <w:r>
        <w:t>нем</w:t>
      </w:r>
      <w:r w:rsidRPr="00537DB6">
        <w:rPr>
          <w:lang w:val="de-DE"/>
        </w:rPr>
        <w:t xml:space="preserve">. </w:t>
      </w:r>
      <w:r>
        <w:t xml:space="preserve">Язык*Язык немецкий*Упражнение 4 </w:t>
      </w:r>
    </w:p>
    <w:p w:rsidR="00061BFB" w:rsidRDefault="00061BFB" w:rsidP="00061BFB">
      <w:pPr>
        <w:pStyle w:val="af"/>
      </w:pPr>
      <w:r>
        <w:t>УДК   811.112.2(075.8)</w:t>
      </w:r>
    </w:p>
    <w:p w:rsidR="00061BFB" w:rsidRDefault="00061BFB" w:rsidP="00061BFB">
      <w:pPr>
        <w:pStyle w:val="af"/>
      </w:pPr>
      <w:r>
        <w:t>ИН - 7</w:t>
      </w:r>
    </w:p>
    <w:p w:rsidR="00061BFB" w:rsidRDefault="00061BFB" w:rsidP="00061BFB">
      <w:pPr>
        <w:pStyle w:val="a"/>
      </w:pPr>
      <w:r w:rsidRPr="00537DB6">
        <w:rPr>
          <w:lang w:val="de-DE"/>
        </w:rPr>
        <w:t xml:space="preserve">22629 2443 811.112.2(072) P 44 </w:t>
      </w:r>
      <w:r w:rsidRPr="00537DB6">
        <w:rPr>
          <w:b/>
          <w:lang w:val="de-DE"/>
        </w:rPr>
        <w:t>Perlmann-Balme, Michaela</w:t>
      </w:r>
      <w:r w:rsidRPr="00537DB6">
        <w:rPr>
          <w:lang w:val="de-DE"/>
        </w:rPr>
        <w:t xml:space="preserve"> Themen neu. Zertifikatsband. Lehrerhandbuch : Lehrwerk fur Deutsch als Fremdsprache / Michaela Perlmann-Balme, Andreas Tomaszewski, Dorte Weers Tomaszewski A.*Weers D.--Germany : Max Hueber Verlag,2003 Teil A : Unterrichtspraktische Hinweise, Losungen (Kursbuch), Transkriptionen der Hortexte, Hinweise zum Modelltest "Zertifikat Deutsch" (Arbeitsbuch).--118S.--ISBN 3-19-321523-6 </w:t>
      </w:r>
      <w:r>
        <w:t>нем</w:t>
      </w:r>
      <w:r w:rsidRPr="00537DB6">
        <w:rPr>
          <w:lang w:val="de-DE"/>
        </w:rPr>
        <w:t xml:space="preserve">. </w:t>
      </w:r>
      <w:r>
        <w:t xml:space="preserve">Язык*Язык немецкиq 4 </w:t>
      </w:r>
    </w:p>
    <w:p w:rsidR="00061BFB" w:rsidRDefault="00061BFB" w:rsidP="00061BFB">
      <w:pPr>
        <w:pStyle w:val="af"/>
      </w:pPr>
      <w:r>
        <w:t>УДК   811.112.2(072)</w:t>
      </w:r>
    </w:p>
    <w:p w:rsidR="00537DB6" w:rsidRDefault="00061BFB" w:rsidP="00061BFB">
      <w:pPr>
        <w:pStyle w:val="af"/>
      </w:pPr>
      <w:r>
        <w:t>ИН - 1</w:t>
      </w:r>
    </w:p>
    <w:p w:rsidR="00537DB6" w:rsidRDefault="00537DB6" w:rsidP="00537DB6">
      <w:pPr>
        <w:pStyle w:val="a"/>
      </w:pPr>
      <w:r w:rsidRPr="00537DB6">
        <w:rPr>
          <w:lang w:val="de-DE"/>
        </w:rPr>
        <w:t xml:space="preserve">22749 2385*2386*2387 811.112.2(075.8) P 44 </w:t>
      </w:r>
      <w:r w:rsidRPr="00537DB6">
        <w:rPr>
          <w:b/>
          <w:lang w:val="de-DE"/>
        </w:rPr>
        <w:t>Perlmann-Balme, Michaela</w:t>
      </w:r>
      <w:r w:rsidRPr="00537DB6">
        <w:rPr>
          <w:lang w:val="de-DE"/>
        </w:rPr>
        <w:t xml:space="preserve"> Themen neu. Zertifikatsband. Kursbuch : Lehrwerk fur Deutsch als Fremdsprache / Michaela Perlmann-Balme, Andreas Tomaszewski, Dorte Weers; Gastautor: Franz Specht Tomaszewski A.*Weers D.--Germany : Max Hueber Verlag,2002.--168S. .--ISBN 3-19-301523-7 </w:t>
      </w:r>
      <w:r>
        <w:t>нем</w:t>
      </w:r>
      <w:r w:rsidRPr="00537DB6">
        <w:rPr>
          <w:lang w:val="de-DE"/>
        </w:rPr>
        <w:t xml:space="preserve">. </w:t>
      </w:r>
      <w:r>
        <w:t xml:space="preserve">Язык*Язык немецкий*Упражнение 4 </w:t>
      </w:r>
    </w:p>
    <w:p w:rsidR="00537DB6" w:rsidRDefault="00537DB6" w:rsidP="00537DB6">
      <w:pPr>
        <w:pStyle w:val="af"/>
      </w:pPr>
      <w:r>
        <w:t>УДК   811.112.2(075.8)</w:t>
      </w:r>
    </w:p>
    <w:p w:rsidR="00537DB6" w:rsidRDefault="00537DB6" w:rsidP="00537DB6">
      <w:pPr>
        <w:pStyle w:val="af"/>
      </w:pPr>
      <w:r>
        <w:t>ИН - 5</w:t>
      </w:r>
    </w:p>
    <w:p w:rsidR="00537DB6" w:rsidRDefault="00537DB6" w:rsidP="00537DB6">
      <w:pPr>
        <w:pStyle w:val="a"/>
      </w:pPr>
      <w:r w:rsidRPr="00537DB6">
        <w:rPr>
          <w:lang w:val="de-DE"/>
        </w:rPr>
        <w:t xml:space="preserve">24439 2086*2087*2088 811.112.2(075.8) P 44 </w:t>
      </w:r>
      <w:r w:rsidRPr="00537DB6">
        <w:rPr>
          <w:b/>
          <w:lang w:val="de-DE"/>
        </w:rPr>
        <w:t>Perlmann-Balme, Michaela</w:t>
      </w:r>
      <w:r w:rsidRPr="00537DB6">
        <w:rPr>
          <w:lang w:val="de-DE"/>
        </w:rPr>
        <w:t xml:space="preserve"> Themen neu. Zertifikatsband. Kursbuch : Lehrwerk fur Deutsch als Fremdsprache / Michaela Perlmann-Balme; Andreas Tomaszewski, Dorte Weers; Gastautor: Franz Specht Tomaszewski A.*Weers D.--Germany : Max Hueber Verlag,2002.--168S. .--ISBN 3-19-301523-7 </w:t>
      </w:r>
      <w:r>
        <w:t>нем</w:t>
      </w:r>
      <w:r w:rsidRPr="00537DB6">
        <w:rPr>
          <w:lang w:val="de-DE"/>
        </w:rPr>
        <w:t xml:space="preserve">. </w:t>
      </w:r>
      <w:r>
        <w:t xml:space="preserve">Язык*Язык немецкий*Упражнение 4 </w:t>
      </w:r>
    </w:p>
    <w:p w:rsidR="00537DB6" w:rsidRDefault="00537DB6" w:rsidP="00537DB6">
      <w:pPr>
        <w:pStyle w:val="af"/>
      </w:pPr>
      <w:r>
        <w:t>УДК   811.112.2(075.8)</w:t>
      </w:r>
    </w:p>
    <w:p w:rsidR="00537DB6" w:rsidRDefault="00537DB6" w:rsidP="00537DB6">
      <w:pPr>
        <w:pStyle w:val="af"/>
      </w:pPr>
      <w:r>
        <w:t>ИН - 6</w:t>
      </w:r>
    </w:p>
    <w:p w:rsidR="00537DB6" w:rsidRPr="00537DB6" w:rsidRDefault="00537DB6" w:rsidP="00537DB6">
      <w:pPr>
        <w:pStyle w:val="a"/>
        <w:rPr>
          <w:lang w:val="de-DE"/>
        </w:rPr>
      </w:pPr>
      <w:r w:rsidRPr="00537DB6">
        <w:rPr>
          <w:lang w:val="de-DE"/>
        </w:rPr>
        <w:t xml:space="preserve">26781 3597*3598*3599 811.112.2(075.8) P 44 </w:t>
      </w:r>
      <w:r w:rsidRPr="00537DB6">
        <w:rPr>
          <w:b/>
          <w:lang w:val="de-DE"/>
        </w:rPr>
        <w:t>Perlmann, Michael</w:t>
      </w:r>
      <w:r w:rsidRPr="00537DB6">
        <w:rPr>
          <w:lang w:val="de-DE"/>
        </w:rPr>
        <w:t xml:space="preserve"> Themen neu 3 aktuell. Zertifikatsband. Kusbuch / Michael Perlmann, Andreas Tomaszewski, Duerte Weers F. Sprecht.--1. </w:t>
      </w:r>
      <w:r w:rsidRPr="00537DB6">
        <w:rPr>
          <w:lang w:val="de-DE"/>
        </w:rPr>
        <w:lastRenderedPageBreak/>
        <w:t xml:space="preserve">Aufl.--Germany : Hueber Verlag,2008.--168S. : ill. .--ISBN 3-19-001692-5 </w:t>
      </w:r>
      <w:r>
        <w:t>нем</w:t>
      </w:r>
      <w:r w:rsidRPr="00537DB6">
        <w:rPr>
          <w:lang w:val="de-DE"/>
        </w:rPr>
        <w:t xml:space="preserve">. </w:t>
      </w:r>
      <w:r>
        <w:t>Язык</w:t>
      </w:r>
      <w:r w:rsidRPr="00537DB6">
        <w:rPr>
          <w:lang w:val="de-DE"/>
        </w:rPr>
        <w:t>*</w:t>
      </w:r>
      <w:r>
        <w:t>Язык</w:t>
      </w:r>
      <w:r w:rsidRPr="00537DB6">
        <w:rPr>
          <w:lang w:val="de-DE"/>
        </w:rPr>
        <w:t xml:space="preserve"> </w:t>
      </w:r>
      <w:r>
        <w:t>немецкий</w:t>
      </w:r>
      <w:r w:rsidRPr="00537DB6">
        <w:rPr>
          <w:lang w:val="de-DE"/>
        </w:rPr>
        <w:t>*</w:t>
      </w:r>
      <w:r>
        <w:t>Упражнение</w:t>
      </w:r>
      <w:r w:rsidRPr="00537DB6">
        <w:rPr>
          <w:lang w:val="de-DE"/>
        </w:rPr>
        <w:t xml:space="preserve"> 4 </w:t>
      </w:r>
    </w:p>
    <w:p w:rsidR="00537DB6" w:rsidRDefault="00537DB6" w:rsidP="00537DB6">
      <w:pPr>
        <w:pStyle w:val="af"/>
      </w:pPr>
      <w:r>
        <w:t>УДК   811.112.2(075.8)</w:t>
      </w:r>
    </w:p>
    <w:p w:rsidR="00537DB6" w:rsidRDefault="00537DB6" w:rsidP="00537DB6">
      <w:pPr>
        <w:pStyle w:val="af"/>
      </w:pPr>
      <w:r>
        <w:t>ИН - 15</w:t>
      </w:r>
    </w:p>
    <w:p w:rsidR="00537DB6" w:rsidRDefault="00537DB6" w:rsidP="00537DB6">
      <w:pPr>
        <w:pStyle w:val="a"/>
      </w:pPr>
      <w:r w:rsidRPr="00537DB6">
        <w:rPr>
          <w:lang w:val="en-US"/>
        </w:rPr>
        <w:t xml:space="preserve">23044 2172*2173*2174 811.111(075) P 56 </w:t>
      </w:r>
      <w:r w:rsidRPr="00537DB6">
        <w:rPr>
          <w:b/>
          <w:lang w:val="en-US"/>
        </w:rPr>
        <w:t>Phillips, Deborah</w:t>
      </w:r>
      <w:r w:rsidRPr="00537DB6">
        <w:rPr>
          <w:lang w:val="en-US"/>
        </w:rPr>
        <w:t xml:space="preserve"> Longman complete course for the TOEFL test : Preparation for the Computer and Paper Tests / D.Philips.--New York : Longman,2001.--682 p. : il. Longman student CD-ROM 3.0 for the TOEFL Test .--ISBN 0-13-040895-6 (with Answer Key) </w:t>
      </w:r>
      <w:r>
        <w:t>англ</w:t>
      </w:r>
      <w:r w:rsidRPr="00537DB6">
        <w:rPr>
          <w:lang w:val="en-US"/>
        </w:rPr>
        <w:t xml:space="preserve">. </w:t>
      </w:r>
      <w:r>
        <w:t xml:space="preserve">Язык английский*Тест*Упражнение*Грамматика 4 </w:t>
      </w:r>
    </w:p>
    <w:p w:rsidR="00537DB6" w:rsidRDefault="00537DB6" w:rsidP="00537DB6">
      <w:pPr>
        <w:pStyle w:val="af"/>
      </w:pPr>
      <w:r>
        <w:t>УДК   811.111(075)</w:t>
      </w:r>
    </w:p>
    <w:p w:rsidR="00537DB6" w:rsidRDefault="00537DB6" w:rsidP="00537DB6">
      <w:pPr>
        <w:pStyle w:val="af"/>
      </w:pPr>
      <w:r>
        <w:t>ИН - 8</w:t>
      </w:r>
    </w:p>
    <w:p w:rsidR="00537DB6" w:rsidRDefault="00537DB6" w:rsidP="00537DB6">
      <w:pPr>
        <w:pStyle w:val="a"/>
      </w:pPr>
      <w:r w:rsidRPr="00537DB6">
        <w:rPr>
          <w:lang w:val="en-US"/>
        </w:rPr>
        <w:t xml:space="preserve">23089 CD 1 P 56 </w:t>
      </w:r>
      <w:r w:rsidRPr="00537DB6">
        <w:rPr>
          <w:b/>
          <w:lang w:val="en-US"/>
        </w:rPr>
        <w:t>Phillips, Deborah</w:t>
      </w:r>
      <w:r w:rsidRPr="00537DB6">
        <w:rPr>
          <w:lang w:val="en-US"/>
        </w:rPr>
        <w:t xml:space="preserve"> Longman student CD-ROM 3.0 for the TOEFL Test [Electronic resource] / Deborah Phillips.--New York : Longman,2002 </w:t>
      </w:r>
      <w:r>
        <w:t>Приложен</w:t>
      </w:r>
      <w:r w:rsidRPr="00537DB6">
        <w:rPr>
          <w:lang w:val="en-US"/>
        </w:rPr>
        <w:t xml:space="preserve"> </w:t>
      </w:r>
      <w:r>
        <w:t>учебник</w:t>
      </w:r>
      <w:r w:rsidRPr="00537DB6">
        <w:rPr>
          <w:lang w:val="en-US"/>
        </w:rPr>
        <w:t xml:space="preserve"> </w:t>
      </w:r>
      <w:r>
        <w:t>англ</w:t>
      </w:r>
      <w:r w:rsidRPr="00537DB6">
        <w:rPr>
          <w:lang w:val="en-US"/>
        </w:rPr>
        <w:t xml:space="preserve">. </w:t>
      </w:r>
      <w:r>
        <w:t xml:space="preserve">Язык английский*Тест*Упражнение*Грамматика 4 </w:t>
      </w:r>
    </w:p>
    <w:p w:rsidR="00537DB6" w:rsidRDefault="00537DB6" w:rsidP="00537DB6">
      <w:pPr>
        <w:pStyle w:val="af"/>
      </w:pPr>
      <w:r>
        <w:t>УДК   811.111(075)</w:t>
      </w:r>
    </w:p>
    <w:p w:rsidR="00537DB6" w:rsidRDefault="00537DB6" w:rsidP="00537DB6">
      <w:pPr>
        <w:pStyle w:val="af"/>
      </w:pPr>
      <w:r>
        <w:t>хр - 8</w:t>
      </w:r>
    </w:p>
    <w:p w:rsidR="00537DB6" w:rsidRDefault="00537DB6" w:rsidP="00537DB6">
      <w:pPr>
        <w:pStyle w:val="a"/>
      </w:pPr>
      <w:r w:rsidRPr="00537DB6">
        <w:rPr>
          <w:lang w:val="en-US"/>
        </w:rPr>
        <w:t xml:space="preserve">22621 2442 811.111(075) R 32 </w:t>
      </w:r>
      <w:r w:rsidRPr="00537DB6">
        <w:rPr>
          <w:b/>
          <w:lang w:val="en-US"/>
        </w:rPr>
        <w:t>Redman, Stuart</w:t>
      </w:r>
      <w:r w:rsidRPr="00537DB6">
        <w:rPr>
          <w:lang w:val="en-US"/>
        </w:rPr>
        <w:t xml:space="preserve"> English Vocabulary in Use. Pre-intermediate &amp; intermediate : Self-study and classroom use / Stuart Redman.--Cambridge : Cambridge University Press,2003.--263p. : ill. .--ISBN 0-521-01171-X </w:t>
      </w:r>
      <w:r>
        <w:t>англ</w:t>
      </w:r>
      <w:r w:rsidRPr="00537DB6">
        <w:rPr>
          <w:lang w:val="en-US"/>
        </w:rPr>
        <w:t xml:space="preserve">. </w:t>
      </w:r>
      <w:r>
        <w:t xml:space="preserve">Грамматика*Язык*Язык английский*Упражнение*Лексика 4 </w:t>
      </w:r>
    </w:p>
    <w:p w:rsidR="00537DB6" w:rsidRDefault="00537DB6" w:rsidP="00537DB6">
      <w:pPr>
        <w:pStyle w:val="af"/>
      </w:pPr>
      <w:r>
        <w:t>УДК   811.111(075)</w:t>
      </w:r>
    </w:p>
    <w:p w:rsidR="00537DB6" w:rsidRDefault="00537DB6" w:rsidP="00537DB6">
      <w:pPr>
        <w:pStyle w:val="af"/>
      </w:pPr>
      <w:r>
        <w:t>ИН - 1</w:t>
      </w:r>
    </w:p>
    <w:p w:rsidR="00537DB6" w:rsidRDefault="00537DB6" w:rsidP="00537DB6">
      <w:pPr>
        <w:pStyle w:val="a"/>
      </w:pPr>
      <w:r w:rsidRPr="00A97BE8">
        <w:rPr>
          <w:lang w:val="de-DE"/>
        </w:rPr>
        <w:t xml:space="preserve">22624 2190 811.112.2'36(075) R 38 </w:t>
      </w:r>
      <w:r w:rsidRPr="00A97BE8">
        <w:rPr>
          <w:b/>
          <w:lang w:val="de-DE"/>
        </w:rPr>
        <w:t>Reimann, Monika</w:t>
      </w:r>
      <w:r w:rsidRPr="00A97BE8">
        <w:rPr>
          <w:lang w:val="de-DE"/>
        </w:rPr>
        <w:t xml:space="preserve"> Grundstufen-Grammatik fur Deutsch als Fremdsprache : Schlussel / M.Reimann.--Germany : Max Hueber Verlag,2004.--48 S. .--ISBN 3-19-011575-3 </w:t>
      </w:r>
      <w:r>
        <w:t>нем</w:t>
      </w:r>
      <w:r w:rsidRPr="00A97BE8">
        <w:rPr>
          <w:lang w:val="de-DE"/>
        </w:rPr>
        <w:t xml:space="preserve">. </w:t>
      </w:r>
      <w:r>
        <w:t xml:space="preserve">Грамматика*Язык немецкий*Лингвистика 4 </w:t>
      </w:r>
    </w:p>
    <w:p w:rsidR="00537DB6" w:rsidRDefault="00537DB6" w:rsidP="00537DB6">
      <w:pPr>
        <w:pStyle w:val="af"/>
      </w:pPr>
      <w:r>
        <w:t>УДК   811.112.2'36(075)</w:t>
      </w:r>
    </w:p>
    <w:p w:rsidR="00A97BE8" w:rsidRDefault="00537DB6" w:rsidP="00537DB6">
      <w:pPr>
        <w:pStyle w:val="af"/>
      </w:pPr>
      <w:r>
        <w:t>ИН - 1</w:t>
      </w:r>
    </w:p>
    <w:p w:rsidR="00A97BE8" w:rsidRDefault="00A97BE8" w:rsidP="00A97BE8">
      <w:pPr>
        <w:pStyle w:val="a"/>
      </w:pPr>
      <w:r w:rsidRPr="00A97BE8">
        <w:rPr>
          <w:lang w:val="de-DE"/>
        </w:rPr>
        <w:t xml:space="preserve">22623 11662 811.112.2'36(075) R 38 </w:t>
      </w:r>
      <w:r w:rsidRPr="00A97BE8">
        <w:rPr>
          <w:b/>
          <w:lang w:val="de-DE"/>
        </w:rPr>
        <w:t>Reimann, Monika</w:t>
      </w:r>
      <w:r w:rsidRPr="00A97BE8">
        <w:rPr>
          <w:lang w:val="de-DE"/>
        </w:rPr>
        <w:t xml:space="preserve"> </w:t>
      </w:r>
      <w:r>
        <w:t>Основной</w:t>
      </w:r>
      <w:r w:rsidRPr="00A97BE8">
        <w:rPr>
          <w:lang w:val="de-DE"/>
        </w:rPr>
        <w:t xml:space="preserve"> </w:t>
      </w:r>
      <w:r>
        <w:t>курс</w:t>
      </w:r>
      <w:r w:rsidRPr="00A97BE8">
        <w:rPr>
          <w:lang w:val="de-DE"/>
        </w:rPr>
        <w:t xml:space="preserve"> </w:t>
      </w:r>
      <w:r>
        <w:t>грамматики</w:t>
      </w:r>
      <w:r w:rsidRPr="00A97BE8">
        <w:rPr>
          <w:lang w:val="de-DE"/>
        </w:rPr>
        <w:t xml:space="preserve"> --- Grundstufen-Grammatik. Russische Version : </w:t>
      </w:r>
      <w:r>
        <w:t>Немецкий</w:t>
      </w:r>
      <w:r w:rsidRPr="00A97BE8">
        <w:rPr>
          <w:lang w:val="de-DE"/>
        </w:rPr>
        <w:t xml:space="preserve"> </w:t>
      </w:r>
      <w:r>
        <w:t>язык</w:t>
      </w:r>
      <w:r w:rsidRPr="00A97BE8">
        <w:rPr>
          <w:lang w:val="de-DE"/>
        </w:rPr>
        <w:t xml:space="preserve"> </w:t>
      </w:r>
      <w:r>
        <w:t>как</w:t>
      </w:r>
      <w:r w:rsidRPr="00A97BE8">
        <w:rPr>
          <w:lang w:val="de-DE"/>
        </w:rPr>
        <w:t xml:space="preserve"> </w:t>
      </w:r>
      <w:r>
        <w:t>иностранный</w:t>
      </w:r>
      <w:r w:rsidRPr="00A97BE8">
        <w:rPr>
          <w:lang w:val="de-DE"/>
        </w:rPr>
        <w:t xml:space="preserve">. </w:t>
      </w:r>
      <w:r>
        <w:t>Объяснения</w:t>
      </w:r>
      <w:r w:rsidRPr="00A97BE8">
        <w:rPr>
          <w:lang w:val="de-DE"/>
        </w:rPr>
        <w:t xml:space="preserve"> </w:t>
      </w:r>
      <w:r>
        <w:t>и</w:t>
      </w:r>
      <w:r w:rsidRPr="00A97BE8">
        <w:rPr>
          <w:lang w:val="de-DE"/>
        </w:rPr>
        <w:t xml:space="preserve"> </w:t>
      </w:r>
      <w:r>
        <w:t>упражнения</w:t>
      </w:r>
      <w:r w:rsidRPr="00A97BE8">
        <w:rPr>
          <w:lang w:val="de-DE"/>
        </w:rPr>
        <w:t xml:space="preserve"> / M.Reimann; </w:t>
      </w:r>
      <w:r>
        <w:t>Пер</w:t>
      </w:r>
      <w:r w:rsidRPr="00A97BE8">
        <w:rPr>
          <w:lang w:val="de-DE"/>
        </w:rPr>
        <w:t xml:space="preserve">. </w:t>
      </w:r>
      <w:r>
        <w:t>Е</w:t>
      </w:r>
      <w:r w:rsidRPr="00A97BE8">
        <w:rPr>
          <w:lang w:val="de-DE"/>
        </w:rPr>
        <w:t>.</w:t>
      </w:r>
      <w:r>
        <w:t>Лясковской</w:t>
      </w:r>
      <w:r w:rsidRPr="00A97BE8">
        <w:rPr>
          <w:lang w:val="de-DE"/>
        </w:rPr>
        <w:t xml:space="preserve">.--Germany : Max Hueber Verlag,2000.--239 S. .--ISBN 3-19-091575-X </w:t>
      </w:r>
      <w:r>
        <w:t>нем</w:t>
      </w:r>
      <w:r w:rsidRPr="00A97BE8">
        <w:rPr>
          <w:lang w:val="de-DE"/>
        </w:rPr>
        <w:t xml:space="preserve">., </w:t>
      </w:r>
      <w:r>
        <w:t>рус</w:t>
      </w:r>
      <w:r w:rsidRPr="00A97BE8">
        <w:rPr>
          <w:lang w:val="de-DE"/>
        </w:rPr>
        <w:t xml:space="preserve">. </w:t>
      </w:r>
      <w:r>
        <w:t xml:space="preserve">Грамматика*Язык немецкий*Лингвистика 4 </w:t>
      </w:r>
    </w:p>
    <w:p w:rsidR="00A97BE8" w:rsidRDefault="00A97BE8" w:rsidP="00A97BE8">
      <w:pPr>
        <w:pStyle w:val="af"/>
      </w:pPr>
      <w:r>
        <w:t>УДК   811.112.2'36(075)</w:t>
      </w:r>
    </w:p>
    <w:p w:rsidR="00A97BE8" w:rsidRDefault="00A97BE8" w:rsidP="00A97BE8">
      <w:pPr>
        <w:pStyle w:val="af"/>
      </w:pPr>
      <w:r>
        <w:t>хр - 1</w:t>
      </w:r>
    </w:p>
    <w:p w:rsidR="00A97BE8" w:rsidRDefault="00A97BE8" w:rsidP="00A97BE8">
      <w:pPr>
        <w:pStyle w:val="a"/>
      </w:pPr>
      <w:r w:rsidRPr="00A97BE8">
        <w:rPr>
          <w:lang w:val="de-DE"/>
        </w:rPr>
        <w:t xml:space="preserve">23106 12190*12191*12192 811.112.2'36(075) R 38 </w:t>
      </w:r>
      <w:r w:rsidRPr="00A97BE8">
        <w:rPr>
          <w:b/>
          <w:lang w:val="de-DE"/>
        </w:rPr>
        <w:t>Reimann, Monika</w:t>
      </w:r>
      <w:r w:rsidRPr="00A97BE8">
        <w:rPr>
          <w:lang w:val="de-DE"/>
        </w:rPr>
        <w:t xml:space="preserve"> </w:t>
      </w:r>
      <w:r>
        <w:t>Основной</w:t>
      </w:r>
      <w:r w:rsidRPr="00A97BE8">
        <w:rPr>
          <w:lang w:val="de-DE"/>
        </w:rPr>
        <w:t xml:space="preserve"> </w:t>
      </w:r>
      <w:r>
        <w:t>курс</w:t>
      </w:r>
      <w:r w:rsidRPr="00A97BE8">
        <w:rPr>
          <w:lang w:val="de-DE"/>
        </w:rPr>
        <w:t xml:space="preserve"> </w:t>
      </w:r>
      <w:r>
        <w:t>грамматики</w:t>
      </w:r>
      <w:r w:rsidRPr="00A97BE8">
        <w:rPr>
          <w:lang w:val="de-DE"/>
        </w:rPr>
        <w:t xml:space="preserve"> --- Grundstufen-Grammatik. Russische Version : </w:t>
      </w:r>
      <w:r>
        <w:t>Немецкий</w:t>
      </w:r>
      <w:r w:rsidRPr="00A97BE8">
        <w:rPr>
          <w:lang w:val="de-DE"/>
        </w:rPr>
        <w:t xml:space="preserve"> </w:t>
      </w:r>
      <w:r>
        <w:t>язык</w:t>
      </w:r>
      <w:r w:rsidRPr="00A97BE8">
        <w:rPr>
          <w:lang w:val="de-DE"/>
        </w:rPr>
        <w:t xml:space="preserve"> </w:t>
      </w:r>
      <w:r>
        <w:t>как</w:t>
      </w:r>
      <w:r w:rsidRPr="00A97BE8">
        <w:rPr>
          <w:lang w:val="de-DE"/>
        </w:rPr>
        <w:t xml:space="preserve"> </w:t>
      </w:r>
      <w:r>
        <w:t>иностранный</w:t>
      </w:r>
      <w:r w:rsidRPr="00A97BE8">
        <w:rPr>
          <w:lang w:val="de-DE"/>
        </w:rPr>
        <w:t xml:space="preserve">. </w:t>
      </w:r>
      <w:r>
        <w:t>Объяснения</w:t>
      </w:r>
      <w:r w:rsidRPr="00A97BE8">
        <w:rPr>
          <w:lang w:val="de-DE"/>
        </w:rPr>
        <w:t xml:space="preserve"> </w:t>
      </w:r>
      <w:r>
        <w:t>и</w:t>
      </w:r>
      <w:r w:rsidRPr="00A97BE8">
        <w:rPr>
          <w:lang w:val="de-DE"/>
        </w:rPr>
        <w:t xml:space="preserve"> </w:t>
      </w:r>
      <w:r>
        <w:t>упражнения</w:t>
      </w:r>
      <w:r w:rsidRPr="00A97BE8">
        <w:rPr>
          <w:lang w:val="de-DE"/>
        </w:rPr>
        <w:t xml:space="preserve"> / M.Reimann; </w:t>
      </w:r>
      <w:r>
        <w:t>Пер</w:t>
      </w:r>
      <w:r w:rsidRPr="00A97BE8">
        <w:rPr>
          <w:lang w:val="de-DE"/>
        </w:rPr>
        <w:t xml:space="preserve">. </w:t>
      </w:r>
      <w:r>
        <w:t>Е</w:t>
      </w:r>
      <w:r w:rsidRPr="00A97BE8">
        <w:rPr>
          <w:lang w:val="de-DE"/>
        </w:rPr>
        <w:t>.</w:t>
      </w:r>
      <w:r>
        <w:t>Лясковской</w:t>
      </w:r>
      <w:r w:rsidRPr="00A97BE8">
        <w:rPr>
          <w:lang w:val="de-DE"/>
        </w:rPr>
        <w:t xml:space="preserve">.--Germany : Max Hueber Verlag,2000.--239 S. .--ISBN 3-19-091575-X </w:t>
      </w:r>
      <w:r>
        <w:t>нем</w:t>
      </w:r>
      <w:r w:rsidRPr="00A97BE8">
        <w:rPr>
          <w:lang w:val="de-DE"/>
        </w:rPr>
        <w:t xml:space="preserve">., </w:t>
      </w:r>
      <w:r>
        <w:t>рус</w:t>
      </w:r>
      <w:r w:rsidRPr="00A97BE8">
        <w:rPr>
          <w:lang w:val="de-DE"/>
        </w:rPr>
        <w:t xml:space="preserve">. </w:t>
      </w:r>
      <w:r>
        <w:t xml:space="preserve">Грамматика*Язык немецкий*Лингвистика 4 </w:t>
      </w:r>
    </w:p>
    <w:p w:rsidR="00A97BE8" w:rsidRDefault="00A97BE8" w:rsidP="00A97BE8">
      <w:pPr>
        <w:pStyle w:val="af"/>
      </w:pPr>
      <w:r>
        <w:t>УДК   811.112.2'36(075)</w:t>
      </w:r>
    </w:p>
    <w:p w:rsidR="00A97BE8" w:rsidRDefault="00A97BE8" w:rsidP="00A97BE8">
      <w:pPr>
        <w:pStyle w:val="af"/>
      </w:pPr>
      <w:r>
        <w:t>хр - 3</w:t>
      </w:r>
    </w:p>
    <w:p w:rsidR="00A97BE8" w:rsidRDefault="00A97BE8" w:rsidP="00A97BE8">
      <w:pPr>
        <w:pStyle w:val="a"/>
      </w:pPr>
      <w:r w:rsidRPr="00A97BE8">
        <w:rPr>
          <w:lang w:val="de-DE"/>
        </w:rPr>
        <w:t xml:space="preserve">32931 4552 811.411.21 S 11 </w:t>
      </w:r>
      <w:r w:rsidRPr="00A97BE8">
        <w:rPr>
          <w:b/>
          <w:lang w:val="de-DE"/>
        </w:rPr>
        <w:t>Sabuni, Abdulghafur</w:t>
      </w:r>
      <w:r w:rsidRPr="00A97BE8">
        <w:rPr>
          <w:lang w:val="de-DE"/>
        </w:rPr>
        <w:t xml:space="preserve"> Arabische grammatik : Ein Lernbuch anhand moderner Lekture / Abdulghafur Sabuni.--Hamburg : Helmut Buske Verlag Hamburg,1987.--254p. .--ISBN 3-87118-829-8 </w:t>
      </w:r>
      <w:r>
        <w:t>нем</w:t>
      </w:r>
      <w:r w:rsidRPr="00A97BE8">
        <w:rPr>
          <w:lang w:val="de-DE"/>
        </w:rPr>
        <w:t>.,*</w:t>
      </w:r>
      <w:r>
        <w:t>арабск</w:t>
      </w:r>
      <w:r w:rsidRPr="00A97BE8">
        <w:rPr>
          <w:lang w:val="de-DE"/>
        </w:rPr>
        <w:t xml:space="preserve">. </w:t>
      </w:r>
      <w:r>
        <w:t xml:space="preserve">Грамматика*Язык арабский*Учебник Grammar*Language Arabic*Textbook 4 </w:t>
      </w:r>
    </w:p>
    <w:p w:rsidR="00A97BE8" w:rsidRDefault="00A97BE8" w:rsidP="00A97BE8">
      <w:pPr>
        <w:pStyle w:val="af"/>
      </w:pPr>
      <w:r>
        <w:t>УДК   811.411.21</w:t>
      </w:r>
    </w:p>
    <w:p w:rsidR="00A97BE8" w:rsidRDefault="00A97BE8" w:rsidP="00A97BE8">
      <w:pPr>
        <w:pStyle w:val="af"/>
      </w:pPr>
      <w:r>
        <w:t>ИН - 1</w:t>
      </w:r>
    </w:p>
    <w:p w:rsidR="00A97BE8" w:rsidRDefault="00A97BE8" w:rsidP="00A97BE8">
      <w:pPr>
        <w:pStyle w:val="a"/>
      </w:pPr>
      <w:r w:rsidRPr="00A97BE8">
        <w:rPr>
          <w:lang w:val="de-DE"/>
        </w:rPr>
        <w:t xml:space="preserve">32702 20258 81'374.822=112.2=161.1 S 11 </w:t>
      </w:r>
      <w:r w:rsidRPr="00A97BE8">
        <w:rPr>
          <w:b/>
          <w:lang w:val="de-DE"/>
        </w:rPr>
        <w:t>Sachs, R.</w:t>
      </w:r>
      <w:r w:rsidRPr="00A97BE8">
        <w:rPr>
          <w:lang w:val="de-DE"/>
        </w:rPr>
        <w:t xml:space="preserve"> Deutsche Handelskorrespondenz --- </w:t>
      </w:r>
      <w:r>
        <w:t>Немецко</w:t>
      </w:r>
      <w:r w:rsidRPr="00A97BE8">
        <w:rPr>
          <w:lang w:val="de-DE"/>
        </w:rPr>
        <w:t>-</w:t>
      </w:r>
      <w:r>
        <w:t>русский</w:t>
      </w:r>
      <w:r w:rsidRPr="00A97BE8">
        <w:rPr>
          <w:lang w:val="de-DE"/>
        </w:rPr>
        <w:t xml:space="preserve"> </w:t>
      </w:r>
      <w:r>
        <w:t>словарь</w:t>
      </w:r>
      <w:r w:rsidRPr="00A97BE8">
        <w:rPr>
          <w:lang w:val="de-DE"/>
        </w:rPr>
        <w:t xml:space="preserve"> : Der Briefechsel in Export und Import / R. Sachs.--Munchen : Max Hueber Verlag,1992.--41</w:t>
      </w:r>
      <w:r>
        <w:t>с</w:t>
      </w:r>
      <w:r w:rsidRPr="00A97BE8">
        <w:rPr>
          <w:lang w:val="de-DE"/>
        </w:rPr>
        <w:t xml:space="preserve">. .--ISBN 3-19-021497-2 </w:t>
      </w:r>
      <w:r>
        <w:t>нем</w:t>
      </w:r>
      <w:r w:rsidRPr="00A97BE8">
        <w:rPr>
          <w:lang w:val="de-DE"/>
        </w:rPr>
        <w:t>.*</w:t>
      </w:r>
      <w:r>
        <w:t>рус</w:t>
      </w:r>
      <w:r w:rsidRPr="00A97BE8">
        <w:rPr>
          <w:lang w:val="de-DE"/>
        </w:rPr>
        <w:t xml:space="preserve">. </w:t>
      </w:r>
      <w:r>
        <w:t xml:space="preserve">Словарь немецко-русский*Лексика 5 </w:t>
      </w:r>
    </w:p>
    <w:p w:rsidR="00A97BE8" w:rsidRDefault="00A97BE8" w:rsidP="00A97BE8">
      <w:pPr>
        <w:pStyle w:val="af"/>
      </w:pPr>
      <w:r>
        <w:t>УДК   81'374.822=112.2=161.1</w:t>
      </w:r>
    </w:p>
    <w:p w:rsidR="00A97BE8" w:rsidRDefault="00A97BE8" w:rsidP="00A97BE8">
      <w:pPr>
        <w:pStyle w:val="af"/>
      </w:pPr>
      <w:r>
        <w:lastRenderedPageBreak/>
        <w:t>хр - 1</w:t>
      </w:r>
    </w:p>
    <w:p w:rsidR="00A97BE8" w:rsidRPr="00A97BE8" w:rsidRDefault="00A97BE8" w:rsidP="00A97BE8">
      <w:pPr>
        <w:pStyle w:val="a"/>
        <w:rPr>
          <w:lang w:val="de-DE"/>
        </w:rPr>
      </w:pPr>
      <w:r w:rsidRPr="00A97BE8">
        <w:rPr>
          <w:lang w:val="de-DE"/>
        </w:rPr>
        <w:t xml:space="preserve">32773 4423 811.112.2 S 11 </w:t>
      </w:r>
      <w:r w:rsidRPr="00A97BE8">
        <w:rPr>
          <w:b/>
          <w:lang w:val="de-DE"/>
        </w:rPr>
        <w:t>Sachs, R.</w:t>
      </w:r>
      <w:r w:rsidRPr="00A97BE8">
        <w:rPr>
          <w:lang w:val="de-DE"/>
        </w:rPr>
        <w:t xml:space="preserve"> Deutsche Handelskorrespondenz : Der Briefwechsel in Export und Import: Neubearbeitung / R. Sachs.--</w:t>
      </w:r>
      <w:r>
        <w:t>Б</w:t>
      </w:r>
      <w:r w:rsidRPr="00A97BE8">
        <w:rPr>
          <w:lang w:val="de-DE"/>
        </w:rPr>
        <w:t>.</w:t>
      </w:r>
      <w:r>
        <w:t>м</w:t>
      </w:r>
      <w:r w:rsidRPr="00A97BE8">
        <w:rPr>
          <w:lang w:val="de-DE"/>
        </w:rPr>
        <w:t>. : Max Hueber Verlag,</w:t>
      </w:r>
      <w:r>
        <w:t>Б</w:t>
      </w:r>
      <w:r w:rsidRPr="00A97BE8">
        <w:rPr>
          <w:lang w:val="de-DE"/>
        </w:rPr>
        <w:t>.</w:t>
      </w:r>
      <w:r>
        <w:t>д</w:t>
      </w:r>
      <w:r w:rsidRPr="00A97BE8">
        <w:rPr>
          <w:lang w:val="de-DE"/>
        </w:rPr>
        <w:t xml:space="preserve">.--163S. </w:t>
      </w:r>
      <w:r>
        <w:t>нем</w:t>
      </w:r>
      <w:r w:rsidRPr="00A97BE8">
        <w:rPr>
          <w:lang w:val="de-DE"/>
        </w:rPr>
        <w:t>.*</w:t>
      </w:r>
      <w:r>
        <w:t>рус</w:t>
      </w:r>
      <w:r w:rsidRPr="00A97BE8">
        <w:rPr>
          <w:lang w:val="de-DE"/>
        </w:rPr>
        <w:t xml:space="preserve">. </w:t>
      </w:r>
      <w:r>
        <w:t>Немецкая</w:t>
      </w:r>
      <w:r w:rsidRPr="00A97BE8">
        <w:rPr>
          <w:lang w:val="de-DE"/>
        </w:rPr>
        <w:t xml:space="preserve"> </w:t>
      </w:r>
      <w:r>
        <w:t>торговая</w:t>
      </w:r>
      <w:r w:rsidRPr="00A97BE8">
        <w:rPr>
          <w:lang w:val="de-DE"/>
        </w:rPr>
        <w:t xml:space="preserve"> </w:t>
      </w:r>
      <w:r>
        <w:t>переписка</w:t>
      </w:r>
      <w:r w:rsidRPr="00A97BE8">
        <w:rPr>
          <w:lang w:val="de-DE"/>
        </w:rPr>
        <w:t>*</w:t>
      </w:r>
      <w:r>
        <w:t>Обмен</w:t>
      </w:r>
      <w:r w:rsidRPr="00A97BE8">
        <w:rPr>
          <w:lang w:val="de-DE"/>
        </w:rPr>
        <w:t xml:space="preserve"> </w:t>
      </w:r>
      <w:r>
        <w:t>письмами</w:t>
      </w:r>
      <w:r w:rsidRPr="00A97BE8">
        <w:rPr>
          <w:lang w:val="de-DE"/>
        </w:rPr>
        <w:t>*</w:t>
      </w:r>
      <w:r>
        <w:t>Экспорт</w:t>
      </w:r>
      <w:r w:rsidRPr="00A97BE8">
        <w:rPr>
          <w:lang w:val="de-DE"/>
        </w:rPr>
        <w:t>*</w:t>
      </w:r>
      <w:r>
        <w:t>Импорт</w:t>
      </w:r>
      <w:r w:rsidRPr="00A97BE8">
        <w:rPr>
          <w:lang w:val="de-DE"/>
        </w:rPr>
        <w:t xml:space="preserve"> Deutsche Handelskorrespondenz*Der Briefwechsel*Export*Import 2 </w:t>
      </w:r>
    </w:p>
    <w:p w:rsidR="00A97BE8" w:rsidRDefault="00A97BE8" w:rsidP="00A97BE8">
      <w:pPr>
        <w:pStyle w:val="af"/>
      </w:pPr>
      <w:r>
        <w:t>УДК   811.112.2:33</w:t>
      </w:r>
    </w:p>
    <w:p w:rsidR="00A97BE8" w:rsidRDefault="00A97BE8" w:rsidP="00A97BE8">
      <w:pPr>
        <w:pStyle w:val="af"/>
      </w:pPr>
      <w:r>
        <w:t>ИН - 1</w:t>
      </w:r>
    </w:p>
    <w:p w:rsidR="00A97BE8" w:rsidRPr="00A97BE8" w:rsidRDefault="00A97BE8" w:rsidP="00A97BE8">
      <w:pPr>
        <w:pStyle w:val="a"/>
        <w:rPr>
          <w:lang w:val="de-DE"/>
        </w:rPr>
      </w:pPr>
      <w:r w:rsidRPr="00A97BE8">
        <w:rPr>
          <w:lang w:val="de-DE"/>
        </w:rPr>
        <w:t xml:space="preserve">191 81 UN1478 </w:t>
      </w:r>
      <w:r w:rsidRPr="00A97BE8">
        <w:rPr>
          <w:b/>
          <w:lang w:val="de-DE"/>
        </w:rPr>
        <w:t>Schmitt Dreyer</w:t>
      </w:r>
      <w:r w:rsidRPr="00A97BE8">
        <w:rPr>
          <w:lang w:val="de-DE"/>
        </w:rPr>
        <w:t xml:space="preserve"> Lehr- und Ubungsbuch der deutschen Grammatik : Neubearbeitung.--Germany : Verlag fur Deutsch,1996.--359 S. 1478 IN01 </w:t>
      </w:r>
    </w:p>
    <w:p w:rsidR="00A97BE8" w:rsidRDefault="00A97BE8" w:rsidP="00A97BE8">
      <w:pPr>
        <w:pStyle w:val="af"/>
      </w:pPr>
      <w:r>
        <w:t>УДК   81</w:t>
      </w:r>
    </w:p>
    <w:p w:rsidR="00A97BE8" w:rsidRDefault="00A97BE8" w:rsidP="00A97BE8">
      <w:pPr>
        <w:pStyle w:val="af"/>
      </w:pPr>
      <w:r>
        <w:t>хр - 1</w:t>
      </w:r>
    </w:p>
    <w:p w:rsidR="00A97BE8" w:rsidRDefault="00A97BE8" w:rsidP="00A97BE8">
      <w:pPr>
        <w:pStyle w:val="a"/>
      </w:pPr>
      <w:r w:rsidRPr="005036DD">
        <w:rPr>
          <w:lang w:val="de-DE"/>
        </w:rPr>
        <w:t xml:space="preserve">30282 4170 811.112.2(075) S 37 </w:t>
      </w:r>
      <w:r w:rsidRPr="005036DD">
        <w:rPr>
          <w:b/>
          <w:lang w:val="de-DE"/>
        </w:rPr>
        <w:t xml:space="preserve">Schritte </w:t>
      </w:r>
      <w:r w:rsidRPr="005036DD">
        <w:rPr>
          <w:lang w:val="de-DE"/>
        </w:rPr>
        <w:t xml:space="preserve">6 international : Kursbuch, Arbeitsbuch / Silke Hilpert, Anne Robert, Franz Specht Hilpert S.*Robert </w:t>
      </w:r>
      <w:r>
        <w:t>А</w:t>
      </w:r>
      <w:r w:rsidRPr="005036DD">
        <w:rPr>
          <w:lang w:val="de-DE"/>
        </w:rPr>
        <w:t xml:space="preserve">.*Specht  F.--Germany : Hueber Verlag,2008.--199S. : </w:t>
      </w:r>
      <w:r>
        <w:t>ил</w:t>
      </w:r>
      <w:r w:rsidRPr="005036DD">
        <w:rPr>
          <w:lang w:val="de-DE"/>
        </w:rPr>
        <w:t xml:space="preserve">.--(Deutsch als Fremdsprache) .--ISBN 978-3-19-001856-7 </w:t>
      </w:r>
      <w:r>
        <w:t>рус</w:t>
      </w:r>
      <w:r w:rsidRPr="005036DD">
        <w:rPr>
          <w:lang w:val="de-DE"/>
        </w:rPr>
        <w:t>.*</w:t>
      </w:r>
      <w:r>
        <w:t>нем</w:t>
      </w:r>
      <w:r w:rsidRPr="005036DD">
        <w:rPr>
          <w:lang w:val="de-DE"/>
        </w:rPr>
        <w:t xml:space="preserve">. </w:t>
      </w:r>
      <w:r>
        <w:t xml:space="preserve">Язык немецкий*Лингвистика*Лексика 4 </w:t>
      </w:r>
    </w:p>
    <w:p w:rsidR="00A97BE8" w:rsidRDefault="00A97BE8" w:rsidP="00A97BE8">
      <w:pPr>
        <w:pStyle w:val="af"/>
      </w:pPr>
      <w:r>
        <w:t>УДК   811.112.2(075)</w:t>
      </w:r>
    </w:p>
    <w:p w:rsidR="005036DD" w:rsidRDefault="00A97BE8" w:rsidP="00A97BE8">
      <w:pPr>
        <w:pStyle w:val="af"/>
      </w:pPr>
      <w:r>
        <w:t>ИН - 1</w:t>
      </w:r>
    </w:p>
    <w:p w:rsidR="005036DD" w:rsidRDefault="005036DD" w:rsidP="005036DD">
      <w:pPr>
        <w:pStyle w:val="a"/>
      </w:pPr>
      <w:r w:rsidRPr="005036DD">
        <w:rPr>
          <w:lang w:val="en-US"/>
        </w:rPr>
        <w:t xml:space="preserve">34098 4819 811.111 S 50 </w:t>
      </w:r>
      <w:r w:rsidRPr="005036DD">
        <w:rPr>
          <w:b/>
          <w:lang w:val="en-US"/>
        </w:rPr>
        <w:t>Seuss Dr.</w:t>
      </w:r>
      <w:r w:rsidRPr="005036DD">
        <w:rPr>
          <w:lang w:val="en-US"/>
        </w:rPr>
        <w:t xml:space="preserve"> The Foot Book / Dr. Seuss.--New York : Random House,1968 : ill.--(A Bright &amp; Early Books for Beginning Beginners) </w:t>
      </w:r>
      <w:r>
        <w:t>англ</w:t>
      </w:r>
      <w:r w:rsidRPr="005036DD">
        <w:rPr>
          <w:lang w:val="en-US"/>
        </w:rPr>
        <w:t xml:space="preserve">. </w:t>
      </w:r>
      <w:r>
        <w:t xml:space="preserve">Children's literature*Children*Reading Литература детская*Дети*Чтение 6 </w:t>
      </w:r>
    </w:p>
    <w:p w:rsidR="005036DD" w:rsidRDefault="005036DD" w:rsidP="005036DD">
      <w:pPr>
        <w:pStyle w:val="af"/>
      </w:pPr>
      <w:r>
        <w:t>УДК   811.111</w:t>
      </w:r>
    </w:p>
    <w:p w:rsidR="005036DD" w:rsidRDefault="005036DD" w:rsidP="005036DD">
      <w:pPr>
        <w:pStyle w:val="af"/>
      </w:pPr>
      <w:r>
        <w:t>ИН - 1</w:t>
      </w:r>
    </w:p>
    <w:p w:rsidR="005036DD" w:rsidRDefault="005036DD" w:rsidP="005036DD">
      <w:pPr>
        <w:pStyle w:val="a"/>
      </w:pPr>
      <w:r w:rsidRPr="005036DD">
        <w:rPr>
          <w:lang w:val="en-US"/>
        </w:rPr>
        <w:t xml:space="preserve">26792 3666 811.111(075) S 53 </w:t>
      </w:r>
      <w:r w:rsidRPr="005036DD">
        <w:rPr>
          <w:b/>
          <w:lang w:val="en-US"/>
        </w:rPr>
        <w:t>Sharman, E.</w:t>
      </w:r>
      <w:r w:rsidRPr="005036DD">
        <w:rPr>
          <w:lang w:val="en-US"/>
        </w:rPr>
        <w:t xml:space="preserve"> Across cultures : Culture, literature, music, language E.Sharman.--England : Longman,2006 : ill. .--ISBN 978-0-582-81797-5 </w:t>
      </w:r>
      <w:r>
        <w:t>англ</w:t>
      </w:r>
      <w:r w:rsidRPr="005036DD">
        <w:rPr>
          <w:lang w:val="en-US"/>
        </w:rPr>
        <w:t xml:space="preserve">. </w:t>
      </w:r>
      <w:r>
        <w:t xml:space="preserve">Язык*Язык английский*Лингвистика*Культура*Литература*Музыка 4 </w:t>
      </w:r>
    </w:p>
    <w:p w:rsidR="005036DD" w:rsidRDefault="005036DD" w:rsidP="005036DD">
      <w:pPr>
        <w:pStyle w:val="af"/>
      </w:pPr>
      <w:r>
        <w:t>УДК   811.111(075)</w:t>
      </w:r>
    </w:p>
    <w:p w:rsidR="005036DD" w:rsidRDefault="005036DD" w:rsidP="005036DD">
      <w:pPr>
        <w:pStyle w:val="af"/>
      </w:pPr>
      <w:r>
        <w:t>ИН - 1</w:t>
      </w:r>
    </w:p>
    <w:p w:rsidR="005036DD" w:rsidRPr="005036DD" w:rsidRDefault="005036DD" w:rsidP="005036DD">
      <w:pPr>
        <w:pStyle w:val="a"/>
        <w:rPr>
          <w:lang w:val="en-US"/>
        </w:rPr>
      </w:pPr>
      <w:r w:rsidRPr="005036DD">
        <w:rPr>
          <w:lang w:val="en-US"/>
        </w:rPr>
        <w:t xml:space="preserve">26793 3667 811.111(075) S 53 </w:t>
      </w:r>
      <w:r w:rsidRPr="005036DD">
        <w:rPr>
          <w:b/>
          <w:lang w:val="en-US"/>
        </w:rPr>
        <w:t>Sharman, E.</w:t>
      </w:r>
      <w:r w:rsidRPr="005036DD">
        <w:rPr>
          <w:lang w:val="en-US"/>
        </w:rPr>
        <w:t xml:space="preserve"> Across cultures : Culture, literature, music, language. Tacher's book E.Sharman.--England : Longman,2006 : ill. .--ISBN 978-0-582-81797-2 </w:t>
      </w:r>
      <w:r>
        <w:t>англ</w:t>
      </w:r>
      <w:r w:rsidRPr="005036DD">
        <w:rPr>
          <w:lang w:val="en-US"/>
        </w:rPr>
        <w:t xml:space="preserve">. </w:t>
      </w:r>
      <w:r>
        <w:t>Язык</w:t>
      </w:r>
      <w:r w:rsidRPr="005036DD">
        <w:rPr>
          <w:lang w:val="en-US"/>
        </w:rPr>
        <w:t>*</w:t>
      </w:r>
      <w:r>
        <w:t>Язык</w:t>
      </w:r>
      <w:r w:rsidRPr="005036DD">
        <w:rPr>
          <w:lang w:val="en-US"/>
        </w:rPr>
        <w:t xml:space="preserve"> </w:t>
      </w:r>
      <w:r>
        <w:t>английский</w:t>
      </w:r>
      <w:r w:rsidRPr="005036DD">
        <w:rPr>
          <w:lang w:val="en-US"/>
        </w:rPr>
        <w:t>*</w:t>
      </w:r>
      <w:r>
        <w:t>Лингвистика</w:t>
      </w:r>
      <w:r w:rsidRPr="005036DD">
        <w:rPr>
          <w:lang w:val="en-US"/>
        </w:rPr>
        <w:t>*</w:t>
      </w:r>
      <w:r>
        <w:t>Культура</w:t>
      </w:r>
      <w:r w:rsidRPr="005036DD">
        <w:rPr>
          <w:lang w:val="en-US"/>
        </w:rPr>
        <w:t>*</w:t>
      </w:r>
      <w:r>
        <w:t>Литература</w:t>
      </w:r>
      <w:r w:rsidRPr="005036DD">
        <w:rPr>
          <w:lang w:val="en-US"/>
        </w:rPr>
        <w:t>*</w:t>
      </w:r>
      <w:r>
        <w:t>Музыка</w:t>
      </w:r>
      <w:r w:rsidRPr="005036DD">
        <w:rPr>
          <w:lang w:val="en-US"/>
        </w:rPr>
        <w:t xml:space="preserve"> 4 </w:t>
      </w:r>
    </w:p>
    <w:p w:rsidR="005036DD" w:rsidRDefault="005036DD" w:rsidP="005036DD">
      <w:pPr>
        <w:pStyle w:val="af"/>
      </w:pPr>
      <w:r>
        <w:t>УДК   811.111(075)</w:t>
      </w:r>
    </w:p>
    <w:p w:rsidR="005036DD" w:rsidRDefault="005036DD" w:rsidP="005036DD">
      <w:pPr>
        <w:pStyle w:val="af"/>
      </w:pPr>
      <w:r>
        <w:t>ИН - 1</w:t>
      </w:r>
    </w:p>
    <w:p w:rsidR="005036DD" w:rsidRPr="005036DD" w:rsidRDefault="005036DD" w:rsidP="005036DD">
      <w:pPr>
        <w:pStyle w:val="a"/>
        <w:rPr>
          <w:lang w:val="en-US"/>
        </w:rPr>
      </w:pPr>
      <w:r w:rsidRPr="005036DD">
        <w:rPr>
          <w:lang w:val="en-US"/>
        </w:rPr>
        <w:t xml:space="preserve">34097 4818 811.111 S 55 </w:t>
      </w:r>
      <w:r w:rsidRPr="005036DD">
        <w:rPr>
          <w:b/>
          <w:lang w:val="en-US"/>
        </w:rPr>
        <w:t xml:space="preserve">Short </w:t>
      </w:r>
      <w:r w:rsidRPr="005036DD">
        <w:rPr>
          <w:lang w:val="en-US"/>
        </w:rPr>
        <w:t xml:space="preserve">stories for adult students / </w:t>
      </w:r>
      <w:r>
        <w:t>Сост</w:t>
      </w:r>
      <w:r w:rsidRPr="005036DD">
        <w:rPr>
          <w:lang w:val="en-US"/>
        </w:rPr>
        <w:t xml:space="preserve">. N.M. Ryabova Ryabova N.M.--Minsk : Ministry of Higher, Secondary Special and Professional Education of the BSSR,1962.--90 p. Speech*Vocabulary*Verb*Story*Anegdote </w:t>
      </w:r>
      <w:r>
        <w:t>Речь</w:t>
      </w:r>
      <w:r w:rsidRPr="005036DD">
        <w:rPr>
          <w:lang w:val="en-US"/>
        </w:rPr>
        <w:t>*</w:t>
      </w:r>
      <w:r>
        <w:t>Лексика</w:t>
      </w:r>
      <w:r w:rsidRPr="005036DD">
        <w:rPr>
          <w:lang w:val="en-US"/>
        </w:rPr>
        <w:t>*</w:t>
      </w:r>
      <w:r>
        <w:t>Глагол</w:t>
      </w:r>
      <w:r w:rsidRPr="005036DD">
        <w:rPr>
          <w:lang w:val="en-US"/>
        </w:rPr>
        <w:t>*</w:t>
      </w:r>
      <w:r>
        <w:t>Рассказ</w:t>
      </w:r>
      <w:r w:rsidRPr="005036DD">
        <w:rPr>
          <w:lang w:val="en-US"/>
        </w:rPr>
        <w:t>*</w:t>
      </w:r>
      <w:r>
        <w:t>Анекдот</w:t>
      </w:r>
      <w:r w:rsidRPr="005036DD">
        <w:rPr>
          <w:lang w:val="en-US"/>
        </w:rPr>
        <w:t xml:space="preserve"> 4 </w:t>
      </w:r>
    </w:p>
    <w:p w:rsidR="005036DD" w:rsidRDefault="005036DD" w:rsidP="005036DD">
      <w:pPr>
        <w:pStyle w:val="af"/>
      </w:pPr>
      <w:r>
        <w:t>УДК   811.111</w:t>
      </w:r>
    </w:p>
    <w:p w:rsidR="005036DD" w:rsidRDefault="005036DD" w:rsidP="005036DD">
      <w:pPr>
        <w:pStyle w:val="af"/>
      </w:pPr>
      <w:r>
        <w:t>ИН - 1</w:t>
      </w:r>
    </w:p>
    <w:p w:rsidR="005036DD" w:rsidRDefault="005036DD" w:rsidP="005036DD">
      <w:pPr>
        <w:pStyle w:val="a"/>
      </w:pPr>
      <w:r w:rsidRPr="005036DD">
        <w:rPr>
          <w:lang w:val="en-US"/>
        </w:rPr>
        <w:t xml:space="preserve">32072 4291 811.111(075.8) S 70 </w:t>
      </w:r>
      <w:r w:rsidRPr="005036DD">
        <w:rPr>
          <w:b/>
          <w:lang w:val="en-US"/>
        </w:rPr>
        <w:t>Soars, John &amp; Liz</w:t>
      </w:r>
      <w:r w:rsidRPr="005036DD">
        <w:rPr>
          <w:lang w:val="en-US"/>
        </w:rPr>
        <w:t xml:space="preserve"> Headway : Pre-Intermediate. Woorkbook with key / John &amp; Liz Soars.--Oxford : Oxford University Press,1991.--94s. : ill. .--ISBN 0-19-433988-2 </w:t>
      </w:r>
      <w:r>
        <w:t>англ</w:t>
      </w:r>
      <w:r w:rsidRPr="005036DD">
        <w:rPr>
          <w:lang w:val="en-US"/>
        </w:rPr>
        <w:t xml:space="preserve">. </w:t>
      </w:r>
      <w:r>
        <w:t xml:space="preserve">Язык*Язык английский*Лингвистика*Упражнение Language*English*Grammar*Vocabulary 4 </w:t>
      </w:r>
    </w:p>
    <w:p w:rsidR="005036DD" w:rsidRDefault="005036DD" w:rsidP="005036DD">
      <w:pPr>
        <w:pStyle w:val="af"/>
      </w:pPr>
      <w:r>
        <w:t>УДК   811.111(075.8)</w:t>
      </w:r>
    </w:p>
    <w:p w:rsidR="005036DD" w:rsidRDefault="005036DD" w:rsidP="005036DD">
      <w:pPr>
        <w:pStyle w:val="af"/>
      </w:pPr>
      <w:r>
        <w:t>ИН - 1</w:t>
      </w:r>
    </w:p>
    <w:p w:rsidR="005036DD" w:rsidRDefault="005036DD" w:rsidP="005036DD">
      <w:pPr>
        <w:pStyle w:val="a"/>
      </w:pPr>
      <w:r w:rsidRPr="005036DD">
        <w:rPr>
          <w:lang w:val="en-US"/>
        </w:rPr>
        <w:t xml:space="preserve">32076 4292 811.111(075.8) S 70 </w:t>
      </w:r>
      <w:r w:rsidRPr="005036DD">
        <w:rPr>
          <w:b/>
          <w:lang w:val="en-US"/>
        </w:rPr>
        <w:t>Soars, John &amp; Liz</w:t>
      </w:r>
      <w:r w:rsidRPr="005036DD">
        <w:rPr>
          <w:lang w:val="en-US"/>
        </w:rPr>
        <w:t xml:space="preserve"> Headway : Intermediate. Student's book with key / John &amp; Liz Soars.--Oxford : Oxford University Press,1997.--120s. : ill. .--ISBN 0-19-433555-0 </w:t>
      </w:r>
      <w:r>
        <w:t>англ</w:t>
      </w:r>
      <w:r w:rsidRPr="005036DD">
        <w:rPr>
          <w:lang w:val="en-US"/>
        </w:rPr>
        <w:t xml:space="preserve">. </w:t>
      </w:r>
      <w:r>
        <w:t xml:space="preserve">Язык*Язык английский*Лингвистика*Упражнение Language*English*Grammar*Vocabulary 4 </w:t>
      </w:r>
    </w:p>
    <w:p w:rsidR="005036DD" w:rsidRDefault="005036DD" w:rsidP="005036DD">
      <w:pPr>
        <w:pStyle w:val="af"/>
      </w:pPr>
      <w:r>
        <w:t>УДК   811.111(075.8)</w:t>
      </w:r>
    </w:p>
    <w:p w:rsidR="005036DD" w:rsidRDefault="005036DD" w:rsidP="005036DD">
      <w:pPr>
        <w:pStyle w:val="af"/>
      </w:pPr>
      <w:r>
        <w:lastRenderedPageBreak/>
        <w:t>ИН - 1</w:t>
      </w:r>
    </w:p>
    <w:p w:rsidR="005036DD" w:rsidRDefault="005036DD" w:rsidP="005036DD">
      <w:pPr>
        <w:pStyle w:val="a"/>
      </w:pPr>
      <w:r w:rsidRPr="00B12CBE">
        <w:rPr>
          <w:lang w:val="en-US"/>
        </w:rPr>
        <w:t xml:space="preserve">22625 1631*1632*1633 811.111(075.8) S 70 </w:t>
      </w:r>
      <w:r w:rsidRPr="00B12CBE">
        <w:rPr>
          <w:b/>
          <w:lang w:val="en-US"/>
        </w:rPr>
        <w:t>Soars, John &amp; Liz</w:t>
      </w:r>
      <w:r w:rsidRPr="00B12CBE">
        <w:rPr>
          <w:lang w:val="en-US"/>
        </w:rPr>
        <w:t xml:space="preserve"> New Headway English Course : Pre-Intermediate. Student's Book / John &amp; Liz Soars.--Oxford : Oxford University Press,2004.--144p. : ill. .--ISBN 0-19-436670-7 </w:t>
      </w:r>
      <w:r>
        <w:t>англ</w:t>
      </w:r>
      <w:r w:rsidRPr="00B12CBE">
        <w:rPr>
          <w:lang w:val="en-US"/>
        </w:rPr>
        <w:t xml:space="preserve">. </w:t>
      </w:r>
      <w:r>
        <w:t xml:space="preserve">Язык*Язык английский*Лингвистика*Упражнение 4 </w:t>
      </w:r>
    </w:p>
    <w:p w:rsidR="005036DD" w:rsidRDefault="005036DD" w:rsidP="005036DD">
      <w:pPr>
        <w:pStyle w:val="af"/>
      </w:pPr>
      <w:r>
        <w:t>УДК   811.111(075.8)</w:t>
      </w:r>
    </w:p>
    <w:p w:rsidR="00B12CBE" w:rsidRDefault="005036DD" w:rsidP="005036DD">
      <w:pPr>
        <w:pStyle w:val="af"/>
      </w:pPr>
      <w:r>
        <w:t>ИН - 7</w:t>
      </w:r>
    </w:p>
    <w:p w:rsidR="00B12CBE" w:rsidRDefault="00B12CBE" w:rsidP="00B12CBE">
      <w:pPr>
        <w:pStyle w:val="a"/>
      </w:pPr>
      <w:r w:rsidRPr="00B12CBE">
        <w:rPr>
          <w:lang w:val="en-US"/>
        </w:rPr>
        <w:t xml:space="preserve">22626 2191 811.111(072) S 70 </w:t>
      </w:r>
      <w:r w:rsidRPr="00B12CBE">
        <w:rPr>
          <w:b/>
          <w:lang w:val="en-US"/>
        </w:rPr>
        <w:t>Soars, John &amp; Liz</w:t>
      </w:r>
      <w:r w:rsidRPr="00B12CBE">
        <w:rPr>
          <w:lang w:val="en-US"/>
        </w:rPr>
        <w:t xml:space="preserve"> New Headway English Course : Pre-Intermediate. Teacher's Book / John &amp; Liz Soars, Mike Sayer Sayer M.--Oxford : Oxford University Press,2001.--159p. : ill. .--ISBN 0-19-436671-5 </w:t>
      </w:r>
      <w:r>
        <w:t>англ</w:t>
      </w:r>
      <w:r w:rsidRPr="00B12CBE">
        <w:rPr>
          <w:lang w:val="en-US"/>
        </w:rPr>
        <w:t xml:space="preserve">. </w:t>
      </w:r>
      <w:r>
        <w:t xml:space="preserve">Язык*Язык английский*Лингвистика*Упражнение 4 </w:t>
      </w:r>
    </w:p>
    <w:p w:rsidR="00B12CBE" w:rsidRDefault="00B12CBE" w:rsidP="00B12CBE">
      <w:pPr>
        <w:pStyle w:val="af"/>
      </w:pPr>
      <w:r>
        <w:t>УДК   811.111(072)</w:t>
      </w:r>
    </w:p>
    <w:p w:rsidR="00B12CBE" w:rsidRDefault="00B12CBE" w:rsidP="00B12CBE">
      <w:pPr>
        <w:pStyle w:val="af"/>
      </w:pPr>
      <w:r>
        <w:t>ИН - 1</w:t>
      </w:r>
    </w:p>
    <w:p w:rsidR="00B12CBE" w:rsidRDefault="00B12CBE" w:rsidP="00B12CBE">
      <w:pPr>
        <w:pStyle w:val="a"/>
      </w:pPr>
      <w:r w:rsidRPr="00B12CBE">
        <w:rPr>
          <w:lang w:val="en-US"/>
        </w:rPr>
        <w:t xml:space="preserve">22721 2360*2361*2362 811.111(075.8) S 70 </w:t>
      </w:r>
      <w:r w:rsidRPr="00B12CBE">
        <w:rPr>
          <w:b/>
          <w:lang w:val="en-US"/>
        </w:rPr>
        <w:t>Soars, John &amp; Liz</w:t>
      </w:r>
      <w:r w:rsidRPr="00B12CBE">
        <w:rPr>
          <w:lang w:val="en-US"/>
        </w:rPr>
        <w:t xml:space="preserve"> New Headway English Course : Pre-Intermediate. Student's Book / John &amp; Liz Soars.--Oxford : Oxford University Press,2004.--144p. : ill. .--ISBN 0-19-436670-7 </w:t>
      </w:r>
      <w:r>
        <w:t>англ</w:t>
      </w:r>
      <w:r w:rsidRPr="00B12CBE">
        <w:rPr>
          <w:lang w:val="en-US"/>
        </w:rPr>
        <w:t xml:space="preserve">. </w:t>
      </w:r>
      <w:r>
        <w:t xml:space="preserve">Язык*Язык английский*Лингвистика*Упражнение 4 </w:t>
      </w:r>
    </w:p>
    <w:p w:rsidR="00B12CBE" w:rsidRDefault="00B12CBE" w:rsidP="00B12CBE">
      <w:pPr>
        <w:pStyle w:val="af"/>
      </w:pPr>
      <w:r>
        <w:t>УДК   811.111(075.8)</w:t>
      </w:r>
    </w:p>
    <w:p w:rsidR="00B12CBE" w:rsidRDefault="00B12CBE" w:rsidP="00B12CBE">
      <w:pPr>
        <w:pStyle w:val="af"/>
      </w:pPr>
      <w:r>
        <w:t>ИН - 5</w:t>
      </w:r>
    </w:p>
    <w:p w:rsidR="00B12CBE" w:rsidRDefault="00B12CBE" w:rsidP="00B12CBE">
      <w:pPr>
        <w:pStyle w:val="a"/>
      </w:pPr>
      <w:r w:rsidRPr="00B12CBE">
        <w:rPr>
          <w:lang w:val="en-US"/>
        </w:rPr>
        <w:t xml:space="preserve">22722 2328*2329*2330 811.111(075.8) S 70 </w:t>
      </w:r>
      <w:r w:rsidRPr="00B12CBE">
        <w:rPr>
          <w:b/>
          <w:lang w:val="en-US"/>
        </w:rPr>
        <w:t>Soars, John &amp; Liz</w:t>
      </w:r>
      <w:r w:rsidRPr="00B12CBE">
        <w:rPr>
          <w:lang w:val="en-US"/>
        </w:rPr>
        <w:t xml:space="preserve"> New Headway English Course : Pre-Intermediate. Woorkbook with key / John &amp; Liz Soars.--Oxford : Oxford University Press,2003.--96p. : ill. .--ISBN 0-19-436672-3 </w:t>
      </w:r>
      <w:r>
        <w:t>англ</w:t>
      </w:r>
      <w:r w:rsidRPr="00B12CBE">
        <w:rPr>
          <w:lang w:val="en-US"/>
        </w:rPr>
        <w:t xml:space="preserve">. </w:t>
      </w:r>
      <w:r>
        <w:t xml:space="preserve">Язык*Язык английский*Лингвистика*Упражнение 4 </w:t>
      </w:r>
    </w:p>
    <w:p w:rsidR="00B12CBE" w:rsidRDefault="00B12CBE" w:rsidP="00B12CBE">
      <w:pPr>
        <w:pStyle w:val="af"/>
      </w:pPr>
      <w:r>
        <w:t>УДК   811.111(075.8)</w:t>
      </w:r>
    </w:p>
    <w:p w:rsidR="00B12CBE" w:rsidRDefault="00B12CBE" w:rsidP="00B12CBE">
      <w:pPr>
        <w:pStyle w:val="af"/>
      </w:pPr>
      <w:r>
        <w:t>ИН - 10</w:t>
      </w:r>
    </w:p>
    <w:p w:rsidR="00B12CBE" w:rsidRDefault="00B12CBE" w:rsidP="00B12CBE">
      <w:pPr>
        <w:pStyle w:val="a"/>
      </w:pPr>
      <w:r w:rsidRPr="00B12CBE">
        <w:rPr>
          <w:lang w:val="en-US"/>
        </w:rPr>
        <w:t xml:space="preserve">22751 2353*2355 811.111(075.8) S 70 </w:t>
      </w:r>
      <w:r w:rsidRPr="00B12CBE">
        <w:rPr>
          <w:b/>
          <w:lang w:val="en-US"/>
        </w:rPr>
        <w:t>Soars, John &amp; Liz</w:t>
      </w:r>
      <w:r w:rsidRPr="00B12CBE">
        <w:rPr>
          <w:lang w:val="en-US"/>
        </w:rPr>
        <w:t xml:space="preserve"> New Headway English Course : Pre-Intermediate. Student's Book / John &amp; Liz Soars.--Oxford : Oxford University Press,2004.--144p. : ill. .--ISBN 0-19-436670-7 </w:t>
      </w:r>
      <w:r>
        <w:t>англ</w:t>
      </w:r>
      <w:r w:rsidRPr="00B12CBE">
        <w:rPr>
          <w:lang w:val="en-US"/>
        </w:rPr>
        <w:t xml:space="preserve">. </w:t>
      </w:r>
      <w:r>
        <w:t xml:space="preserve">Язык*Язык английский*Лингвистика*Упражнение 4 </w:t>
      </w:r>
    </w:p>
    <w:p w:rsidR="00B12CBE" w:rsidRDefault="00B12CBE" w:rsidP="00B12CBE">
      <w:pPr>
        <w:pStyle w:val="af"/>
      </w:pPr>
      <w:r>
        <w:t>УДК   811.111(075.8)</w:t>
      </w:r>
    </w:p>
    <w:p w:rsidR="00B12CBE" w:rsidRDefault="00B12CBE" w:rsidP="00B12CBE">
      <w:pPr>
        <w:pStyle w:val="af"/>
      </w:pPr>
      <w:r>
        <w:t>ИН - 4</w:t>
      </w:r>
    </w:p>
    <w:p w:rsidR="00B12CBE" w:rsidRDefault="00B12CBE" w:rsidP="00B12CBE">
      <w:pPr>
        <w:pStyle w:val="a"/>
      </w:pPr>
      <w:r w:rsidRPr="00B12CBE">
        <w:rPr>
          <w:lang w:val="en-US"/>
        </w:rPr>
        <w:t xml:space="preserve">22752 2356*2357*2358 811.111(075.8) S 70 </w:t>
      </w:r>
      <w:r w:rsidRPr="00B12CBE">
        <w:rPr>
          <w:b/>
          <w:lang w:val="en-US"/>
        </w:rPr>
        <w:t>Soars, John &amp; Liz</w:t>
      </w:r>
      <w:r w:rsidRPr="00B12CBE">
        <w:rPr>
          <w:lang w:val="en-US"/>
        </w:rPr>
        <w:t xml:space="preserve"> New Headway English Course : Pre-Intermediate. </w:t>
      </w:r>
      <w:r w:rsidRPr="004941EA">
        <w:rPr>
          <w:lang w:val="en-US"/>
        </w:rPr>
        <w:t xml:space="preserve">Woorkbook with key / John &amp; Liz Soars.--Oxford : Oxford University Press,2003.--96p. : ill. .--ISBN 0-19-436672-3 </w:t>
      </w:r>
      <w:r>
        <w:t>англ</w:t>
      </w:r>
      <w:r w:rsidRPr="004941EA">
        <w:rPr>
          <w:lang w:val="en-US"/>
        </w:rPr>
        <w:t xml:space="preserve">. </w:t>
      </w:r>
      <w:r>
        <w:t xml:space="preserve">Язык*Язык английский*Лингвистика*Упражнение 4 </w:t>
      </w:r>
    </w:p>
    <w:p w:rsidR="00B12CBE" w:rsidRDefault="00B12CBE" w:rsidP="00B12CBE">
      <w:pPr>
        <w:pStyle w:val="af"/>
      </w:pPr>
      <w:r>
        <w:t>УДК   811.111(075.8)</w:t>
      </w:r>
    </w:p>
    <w:p w:rsidR="00B12CBE" w:rsidRDefault="00B12CBE" w:rsidP="00B12CBE">
      <w:pPr>
        <w:pStyle w:val="af"/>
      </w:pPr>
      <w:r>
        <w:t>ИН - 4</w:t>
      </w:r>
    </w:p>
    <w:p w:rsidR="00B12CBE" w:rsidRDefault="00B12CBE" w:rsidP="00B12CBE">
      <w:pPr>
        <w:pStyle w:val="a"/>
      </w:pPr>
      <w:r w:rsidRPr="004941EA">
        <w:rPr>
          <w:lang w:val="en-US"/>
        </w:rPr>
        <w:t xml:space="preserve">22864 811.111(075.8) S 70 </w:t>
      </w:r>
      <w:r w:rsidRPr="004941EA">
        <w:rPr>
          <w:b/>
          <w:lang w:val="en-US"/>
        </w:rPr>
        <w:t>Soars, John &amp; Liz</w:t>
      </w:r>
      <w:r w:rsidRPr="004941EA">
        <w:rPr>
          <w:lang w:val="en-US"/>
        </w:rPr>
        <w:t xml:space="preserve"> New Headway English Course : Pre-Intermediate. Student's Book / John &amp; Liz Soars.--Oxford : Oxford University Press,1991.--143p. : ill. .--ISBN 0-19-433987-4 </w:t>
      </w:r>
      <w:r>
        <w:t>англ</w:t>
      </w:r>
      <w:r w:rsidRPr="004941EA">
        <w:rPr>
          <w:lang w:val="en-US"/>
        </w:rPr>
        <w:t xml:space="preserve">. </w:t>
      </w:r>
      <w:r>
        <w:t xml:space="preserve">Язык*Language*Язык английский*English*Лингвистика*Упражнение*Grammar*Vocabulary 4 </w:t>
      </w:r>
    </w:p>
    <w:p w:rsidR="00B12CBE" w:rsidRDefault="00B12CBE" w:rsidP="00B12CBE">
      <w:pPr>
        <w:pStyle w:val="af"/>
      </w:pPr>
      <w:r>
        <w:t>УДК   811.111(075.8)</w:t>
      </w:r>
    </w:p>
    <w:p w:rsidR="00B12CBE" w:rsidRDefault="00B12CBE" w:rsidP="00B12CBE">
      <w:pPr>
        <w:pStyle w:val="af"/>
      </w:pPr>
      <w:r>
        <w:t>ИН - 1</w:t>
      </w:r>
    </w:p>
    <w:p w:rsidR="00B12CBE" w:rsidRDefault="00B12CBE" w:rsidP="00B12CBE">
      <w:pPr>
        <w:pStyle w:val="a"/>
      </w:pPr>
      <w:r w:rsidRPr="004941EA">
        <w:rPr>
          <w:lang w:val="en-US"/>
        </w:rPr>
        <w:t xml:space="preserve">24431 2108*2109*2110 811.111(075.8) S 70 </w:t>
      </w:r>
      <w:r w:rsidRPr="004941EA">
        <w:rPr>
          <w:b/>
          <w:lang w:val="en-US"/>
        </w:rPr>
        <w:t>Soars, John and Liz</w:t>
      </w:r>
      <w:r w:rsidRPr="004941EA">
        <w:rPr>
          <w:lang w:val="en-US"/>
        </w:rPr>
        <w:t xml:space="preserve"> New Headway English Course : Pre-Intermediate. Workbook with key / John and Liz Soars.--Oxford : Oxford University Press,2003.--96p. : ill. .--ISBN 0-19-436672-3 </w:t>
      </w:r>
      <w:r>
        <w:t>англ</w:t>
      </w:r>
      <w:r w:rsidRPr="004941EA">
        <w:rPr>
          <w:lang w:val="en-US"/>
        </w:rPr>
        <w:t xml:space="preserve">. </w:t>
      </w:r>
      <w:r>
        <w:t xml:space="preserve">Язык*Язык английский*Лингвистика*Упражнение*Тетрадь рабочая 4 </w:t>
      </w:r>
    </w:p>
    <w:p w:rsidR="00B12CBE" w:rsidRDefault="00B12CBE" w:rsidP="00B12CBE">
      <w:pPr>
        <w:pStyle w:val="af"/>
      </w:pPr>
      <w:r>
        <w:t>УДК   811.111(075.8)</w:t>
      </w:r>
    </w:p>
    <w:p w:rsidR="004941EA" w:rsidRDefault="00B12CBE" w:rsidP="00B12CBE">
      <w:pPr>
        <w:pStyle w:val="af"/>
      </w:pPr>
      <w:r>
        <w:t>ИН - 10</w:t>
      </w:r>
    </w:p>
    <w:p w:rsidR="004941EA" w:rsidRDefault="004941EA" w:rsidP="004941EA">
      <w:pPr>
        <w:pStyle w:val="a"/>
      </w:pPr>
      <w:r w:rsidRPr="004941EA">
        <w:rPr>
          <w:lang w:val="en-US"/>
        </w:rPr>
        <w:t xml:space="preserve">24432 2098*2099*2100 811.111(075.8) S 70 </w:t>
      </w:r>
      <w:r w:rsidRPr="004941EA">
        <w:rPr>
          <w:b/>
          <w:lang w:val="en-US"/>
        </w:rPr>
        <w:t>Soars, John &amp; Liz</w:t>
      </w:r>
      <w:r w:rsidRPr="004941EA">
        <w:rPr>
          <w:lang w:val="en-US"/>
        </w:rPr>
        <w:t xml:space="preserve"> New Headway English Course : Pre-Intermediate. Student's Book / John &amp; Liz Soars.--Oxford : Oxford University Press,2004.--143p. : ill. .--ISBN 0-19-436670-7 </w:t>
      </w:r>
      <w:r>
        <w:t>англ</w:t>
      </w:r>
      <w:r w:rsidRPr="004941EA">
        <w:rPr>
          <w:lang w:val="en-US"/>
        </w:rPr>
        <w:t xml:space="preserve">. </w:t>
      </w:r>
      <w:r>
        <w:t xml:space="preserve">Язык*Язык английский*Лингвистика*Упражнение 4 </w:t>
      </w:r>
    </w:p>
    <w:p w:rsidR="004941EA" w:rsidRDefault="004941EA" w:rsidP="004941EA">
      <w:pPr>
        <w:pStyle w:val="af"/>
      </w:pPr>
      <w:r>
        <w:lastRenderedPageBreak/>
        <w:t>УДК   811.111(075.8)</w:t>
      </w:r>
    </w:p>
    <w:p w:rsidR="004941EA" w:rsidRDefault="004941EA" w:rsidP="004941EA">
      <w:pPr>
        <w:pStyle w:val="af"/>
      </w:pPr>
      <w:r>
        <w:t>ИН - 10</w:t>
      </w:r>
    </w:p>
    <w:p w:rsidR="004941EA" w:rsidRDefault="004941EA" w:rsidP="004941EA">
      <w:pPr>
        <w:pStyle w:val="a"/>
      </w:pPr>
      <w:r w:rsidRPr="004941EA">
        <w:rPr>
          <w:lang w:val="en-US"/>
        </w:rPr>
        <w:t xml:space="preserve">26790 3657*3658*3659 811.111(075.8) S 70 </w:t>
      </w:r>
      <w:r w:rsidRPr="004941EA">
        <w:rPr>
          <w:b/>
          <w:lang w:val="en-US"/>
        </w:rPr>
        <w:t>Soars, John &amp; Liz</w:t>
      </w:r>
      <w:r w:rsidRPr="004941EA">
        <w:rPr>
          <w:lang w:val="en-US"/>
        </w:rPr>
        <w:t xml:space="preserve"> New Headway English Course : Pre-Intermediate. Student's Book / John &amp; Liz Soars.--Oxford : Oxford University Press,2007.--144p. : ill. .--ISBN 978-019-436670-0 </w:t>
      </w:r>
      <w:r>
        <w:t>англ</w:t>
      </w:r>
      <w:r w:rsidRPr="004941EA">
        <w:rPr>
          <w:lang w:val="en-US"/>
        </w:rPr>
        <w:t xml:space="preserve">. </w:t>
      </w:r>
      <w:r>
        <w:t xml:space="preserve">Язык*Язык английский*Лингвистика*Упражнение 4 </w:t>
      </w:r>
    </w:p>
    <w:p w:rsidR="004941EA" w:rsidRDefault="004941EA" w:rsidP="004941EA">
      <w:pPr>
        <w:pStyle w:val="af"/>
      </w:pPr>
      <w:r>
        <w:t>УДК   811.111(075.8)</w:t>
      </w:r>
    </w:p>
    <w:p w:rsidR="004941EA" w:rsidRDefault="004941EA" w:rsidP="004941EA">
      <w:pPr>
        <w:pStyle w:val="af"/>
      </w:pPr>
      <w:r>
        <w:t>ИН - 6</w:t>
      </w:r>
    </w:p>
    <w:p w:rsidR="004941EA" w:rsidRDefault="004941EA" w:rsidP="004941EA">
      <w:pPr>
        <w:pStyle w:val="a"/>
      </w:pPr>
      <w:r w:rsidRPr="004941EA">
        <w:rPr>
          <w:lang w:val="en-US"/>
        </w:rPr>
        <w:t xml:space="preserve">26803 3683*3684*3685 811.111(075.8) S 70 </w:t>
      </w:r>
      <w:r w:rsidRPr="004941EA">
        <w:rPr>
          <w:b/>
          <w:lang w:val="en-US"/>
        </w:rPr>
        <w:t>Soars, John &amp; Liz</w:t>
      </w:r>
      <w:r w:rsidRPr="004941EA">
        <w:rPr>
          <w:lang w:val="en-US"/>
        </w:rPr>
        <w:t xml:space="preserve"> New Headway English Course : Pre-Intermediate. Woorkbook with key / John &amp; Liz Soars.--Oxford : Oxford University Press,2007.--96p. : ill. .--ISBN 978-0-19-436672-4 </w:t>
      </w:r>
      <w:r>
        <w:t>англ</w:t>
      </w:r>
      <w:r w:rsidRPr="004941EA">
        <w:rPr>
          <w:lang w:val="en-US"/>
        </w:rPr>
        <w:t xml:space="preserve">. </w:t>
      </w:r>
      <w:r>
        <w:t xml:space="preserve">Язык*Язык английский*Лингвистика*Упражнение 4 </w:t>
      </w:r>
    </w:p>
    <w:p w:rsidR="004941EA" w:rsidRDefault="004941EA" w:rsidP="004941EA">
      <w:pPr>
        <w:pStyle w:val="af"/>
      </w:pPr>
      <w:r>
        <w:t>УДК   811.111(075.8)</w:t>
      </w:r>
    </w:p>
    <w:p w:rsidR="004941EA" w:rsidRDefault="004941EA" w:rsidP="004941EA">
      <w:pPr>
        <w:pStyle w:val="af"/>
      </w:pPr>
      <w:r>
        <w:t>ИН - 6</w:t>
      </w:r>
    </w:p>
    <w:p w:rsidR="004941EA" w:rsidRPr="004941EA" w:rsidRDefault="004941EA" w:rsidP="004941EA">
      <w:pPr>
        <w:pStyle w:val="a"/>
        <w:rPr>
          <w:lang w:val="en-US"/>
        </w:rPr>
      </w:pPr>
      <w:r w:rsidRPr="004941EA">
        <w:rPr>
          <w:lang w:val="en-US"/>
        </w:rPr>
        <w:t xml:space="preserve">30208 4172 811.111(075.8) S 70 </w:t>
      </w:r>
      <w:r w:rsidRPr="004941EA">
        <w:rPr>
          <w:b/>
          <w:lang w:val="en-US"/>
        </w:rPr>
        <w:t>Soars, John &amp; Liz</w:t>
      </w:r>
      <w:r w:rsidRPr="004941EA">
        <w:rPr>
          <w:lang w:val="en-US"/>
        </w:rPr>
        <w:t xml:space="preserve"> New Headway English Course : Pre-Intermediate. Woorkbook with key / John &amp; Liz Soars.--Oxford : Oxford University Press.--96s. : ill. .--ISBN 978-0-19-471586-7 </w:t>
      </w:r>
      <w:r>
        <w:t>англ</w:t>
      </w:r>
      <w:r w:rsidRPr="004941EA">
        <w:rPr>
          <w:lang w:val="en-US"/>
        </w:rPr>
        <w:t xml:space="preserve">. </w:t>
      </w:r>
      <w:r>
        <w:t>Язык</w:t>
      </w:r>
      <w:r w:rsidRPr="004941EA">
        <w:rPr>
          <w:lang w:val="en-US"/>
        </w:rPr>
        <w:t>*</w:t>
      </w:r>
      <w:r>
        <w:t>Язык</w:t>
      </w:r>
      <w:r w:rsidRPr="004941EA">
        <w:rPr>
          <w:lang w:val="en-US"/>
        </w:rPr>
        <w:t xml:space="preserve"> </w:t>
      </w:r>
      <w:r>
        <w:t>английский</w:t>
      </w:r>
      <w:r w:rsidRPr="004941EA">
        <w:rPr>
          <w:lang w:val="en-US"/>
        </w:rPr>
        <w:t>*</w:t>
      </w:r>
      <w:r>
        <w:t>Лингвистика</w:t>
      </w:r>
      <w:r w:rsidRPr="004941EA">
        <w:rPr>
          <w:lang w:val="en-US"/>
        </w:rPr>
        <w:t>*</w:t>
      </w:r>
      <w:r>
        <w:t>Упражнение</w:t>
      </w:r>
      <w:r w:rsidRPr="004941EA">
        <w:rPr>
          <w:lang w:val="en-US"/>
        </w:rPr>
        <w:t xml:space="preserve">*Ckjdfhm Language*English*Grammar*Vocabulary 4 </w:t>
      </w:r>
    </w:p>
    <w:p w:rsidR="004941EA" w:rsidRDefault="004941EA" w:rsidP="004941EA">
      <w:pPr>
        <w:pStyle w:val="af"/>
      </w:pPr>
      <w:r>
        <w:t>УДК   811.111(075.8)</w:t>
      </w:r>
    </w:p>
    <w:p w:rsidR="004941EA" w:rsidRDefault="004941EA" w:rsidP="004941EA">
      <w:pPr>
        <w:pStyle w:val="af"/>
      </w:pPr>
      <w:r>
        <w:t>ИН - 1</w:t>
      </w:r>
    </w:p>
    <w:p w:rsidR="004941EA" w:rsidRPr="004941EA" w:rsidRDefault="004941EA" w:rsidP="004941EA">
      <w:pPr>
        <w:pStyle w:val="a"/>
        <w:rPr>
          <w:lang w:val="en-US"/>
        </w:rPr>
      </w:pPr>
      <w:r w:rsidRPr="004941EA">
        <w:rPr>
          <w:lang w:val="en-US"/>
        </w:rPr>
        <w:t xml:space="preserve">30209 4171 811.111(075.8) S 70 </w:t>
      </w:r>
      <w:r w:rsidRPr="004941EA">
        <w:rPr>
          <w:b/>
          <w:lang w:val="en-US"/>
        </w:rPr>
        <w:t>Soars, John &amp; Liz</w:t>
      </w:r>
      <w:r w:rsidRPr="004941EA">
        <w:rPr>
          <w:lang w:val="en-US"/>
        </w:rPr>
        <w:t xml:space="preserve"> New Headway English Course : Pre-Intermediate. Student's Book / John &amp; Liz Soars.--Oxford : Oxford University Press.--159s. : ill. .--ISBN 978-0-19-471585-0 </w:t>
      </w:r>
      <w:r>
        <w:t>англ</w:t>
      </w:r>
      <w:r w:rsidRPr="004941EA">
        <w:rPr>
          <w:lang w:val="en-US"/>
        </w:rPr>
        <w:t xml:space="preserve">. </w:t>
      </w:r>
      <w:r>
        <w:t>Язык</w:t>
      </w:r>
      <w:r w:rsidRPr="004941EA">
        <w:rPr>
          <w:lang w:val="en-US"/>
        </w:rPr>
        <w:t>*</w:t>
      </w:r>
      <w:r>
        <w:t>Язык</w:t>
      </w:r>
      <w:r w:rsidRPr="004941EA">
        <w:rPr>
          <w:lang w:val="en-US"/>
        </w:rPr>
        <w:t xml:space="preserve"> </w:t>
      </w:r>
      <w:r>
        <w:t>английский</w:t>
      </w:r>
      <w:r w:rsidRPr="004941EA">
        <w:rPr>
          <w:lang w:val="en-US"/>
        </w:rPr>
        <w:t>*</w:t>
      </w:r>
      <w:r>
        <w:t>Лингвистика</w:t>
      </w:r>
      <w:r w:rsidRPr="004941EA">
        <w:rPr>
          <w:lang w:val="en-US"/>
        </w:rPr>
        <w:t>*</w:t>
      </w:r>
      <w:r>
        <w:t>Упражнение</w:t>
      </w:r>
      <w:r w:rsidRPr="004941EA">
        <w:rPr>
          <w:lang w:val="en-US"/>
        </w:rPr>
        <w:t>*</w:t>
      </w:r>
      <w:r>
        <w:t>Словарь</w:t>
      </w:r>
      <w:r w:rsidRPr="004941EA">
        <w:rPr>
          <w:lang w:val="en-US"/>
        </w:rPr>
        <w:t xml:space="preserve"> Language*English*Grammar*Vocabulary 4 </w:t>
      </w:r>
    </w:p>
    <w:p w:rsidR="004941EA" w:rsidRDefault="004941EA" w:rsidP="004941EA">
      <w:pPr>
        <w:pStyle w:val="af"/>
      </w:pPr>
      <w:r>
        <w:t>УДК   811.111(075.8)</w:t>
      </w:r>
    </w:p>
    <w:p w:rsidR="004941EA" w:rsidRDefault="004941EA" w:rsidP="004941EA">
      <w:pPr>
        <w:pStyle w:val="af"/>
      </w:pPr>
      <w:r>
        <w:t>ИН - 1</w:t>
      </w:r>
    </w:p>
    <w:p w:rsidR="004941EA" w:rsidRDefault="004941EA" w:rsidP="004941EA">
      <w:pPr>
        <w:pStyle w:val="a"/>
      </w:pPr>
      <w:r w:rsidRPr="004941EA">
        <w:rPr>
          <w:lang w:val="en-US"/>
        </w:rPr>
        <w:t xml:space="preserve">30319 4173 811.111(075.8) S 70 </w:t>
      </w:r>
      <w:r w:rsidRPr="004941EA">
        <w:rPr>
          <w:b/>
          <w:lang w:val="en-US"/>
        </w:rPr>
        <w:t>Soars, John &amp; Liz</w:t>
      </w:r>
      <w:r w:rsidRPr="004941EA">
        <w:rPr>
          <w:lang w:val="en-US"/>
        </w:rPr>
        <w:t xml:space="preserve"> New Headway English Course : Pre-Intermediate. Woorkbook with key / John &amp; Liz Soars.--3 ed.--Oxford : Oxford University Press,2015.--93 p. : ill. .--ISBN 978-019-471586-7 (with key) </w:t>
      </w:r>
      <w:r>
        <w:t>англ</w:t>
      </w:r>
      <w:r w:rsidRPr="004941EA">
        <w:rPr>
          <w:lang w:val="en-US"/>
        </w:rPr>
        <w:t xml:space="preserve">. </w:t>
      </w:r>
      <w:r>
        <w:t xml:space="preserve">Язык*Язык английский*Лингвистика*Упражнение 4 </w:t>
      </w:r>
    </w:p>
    <w:p w:rsidR="004941EA" w:rsidRDefault="004941EA" w:rsidP="004941EA">
      <w:pPr>
        <w:pStyle w:val="af"/>
      </w:pPr>
      <w:r>
        <w:t>УДК   811.111(075.8)</w:t>
      </w:r>
    </w:p>
    <w:p w:rsidR="004941EA" w:rsidRDefault="004941EA" w:rsidP="004941EA">
      <w:pPr>
        <w:pStyle w:val="af"/>
      </w:pPr>
      <w:r>
        <w:t>ИН - 1</w:t>
      </w:r>
    </w:p>
    <w:p w:rsidR="004941EA" w:rsidRDefault="004941EA" w:rsidP="004941EA">
      <w:pPr>
        <w:pStyle w:val="a"/>
      </w:pPr>
      <w:r w:rsidRPr="00AB7FE0">
        <w:rPr>
          <w:lang w:val="en-US"/>
        </w:rPr>
        <w:t xml:space="preserve">32067 4288 811.111(075.8) S 70 </w:t>
      </w:r>
      <w:r w:rsidRPr="00AB7FE0">
        <w:rPr>
          <w:b/>
          <w:lang w:val="en-US"/>
        </w:rPr>
        <w:t>Soars, John &amp; Liz</w:t>
      </w:r>
      <w:r w:rsidRPr="00AB7FE0">
        <w:rPr>
          <w:lang w:val="en-US"/>
        </w:rPr>
        <w:t xml:space="preserve"> New Headway English Course : Pre-Intermediate. Student's Book / John &amp; Liz Soars.--Oxford : Oxford University Press,1991.--144p. : ill. .--ISBN 0-19-436670-7 </w:t>
      </w:r>
      <w:r>
        <w:t>англ</w:t>
      </w:r>
      <w:r w:rsidRPr="00AB7FE0">
        <w:rPr>
          <w:lang w:val="en-US"/>
        </w:rPr>
        <w:t xml:space="preserve">. </w:t>
      </w:r>
      <w:r>
        <w:t xml:space="preserve">Язык*Language*Язык английский*English*Лингвистика*Упражнение*Grammar*Vocabulary 4 </w:t>
      </w:r>
    </w:p>
    <w:p w:rsidR="004941EA" w:rsidRDefault="004941EA" w:rsidP="004941EA">
      <w:pPr>
        <w:pStyle w:val="af"/>
      </w:pPr>
      <w:r>
        <w:t>УДК   811.111(075.8)</w:t>
      </w:r>
    </w:p>
    <w:p w:rsidR="00AB7FE0" w:rsidRDefault="004941EA" w:rsidP="004941EA">
      <w:pPr>
        <w:pStyle w:val="af"/>
      </w:pPr>
      <w:r>
        <w:t>ИН - 1</w:t>
      </w:r>
    </w:p>
    <w:p w:rsidR="00AB7FE0" w:rsidRDefault="00AB7FE0" w:rsidP="00AB7FE0">
      <w:pPr>
        <w:pStyle w:val="a"/>
      </w:pPr>
      <w:r w:rsidRPr="00AB7FE0">
        <w:rPr>
          <w:lang w:val="en-US"/>
        </w:rPr>
        <w:t xml:space="preserve">22609 2368*2369*2370 811.111(075.8) S 70 </w:t>
      </w:r>
      <w:r w:rsidRPr="00AB7FE0">
        <w:rPr>
          <w:b/>
          <w:lang w:val="en-US"/>
        </w:rPr>
        <w:t>Soars, Liz &amp; John</w:t>
      </w:r>
      <w:r w:rsidRPr="00AB7FE0">
        <w:rPr>
          <w:lang w:val="en-US"/>
        </w:rPr>
        <w:t xml:space="preserve"> New Headway English Course : Upper-Intermediate. Student's Book / Liz &amp; John Soars.--Oxford : Oxford University Press,2004.--159p. : ill. .--ISBN 0-19-435800-3 </w:t>
      </w:r>
      <w:r>
        <w:t>англ</w:t>
      </w:r>
      <w:r w:rsidRPr="00AB7FE0">
        <w:rPr>
          <w:lang w:val="en-US"/>
        </w:rPr>
        <w:t xml:space="preserve">. </w:t>
      </w:r>
      <w:r>
        <w:t xml:space="preserve">Язык*Язык английский*Лингвистика*Упражнение 4 </w:t>
      </w:r>
    </w:p>
    <w:p w:rsidR="00AB7FE0" w:rsidRDefault="00AB7FE0" w:rsidP="00AB7FE0">
      <w:pPr>
        <w:pStyle w:val="af"/>
      </w:pPr>
      <w:r>
        <w:t>УДК   811.111(075.8)</w:t>
      </w:r>
    </w:p>
    <w:p w:rsidR="00AB7FE0" w:rsidRDefault="00AB7FE0" w:rsidP="00AB7FE0">
      <w:pPr>
        <w:pStyle w:val="af"/>
      </w:pPr>
      <w:r>
        <w:t>ИН - 7</w:t>
      </w:r>
    </w:p>
    <w:p w:rsidR="00AB7FE0" w:rsidRDefault="00AB7FE0" w:rsidP="00AB7FE0">
      <w:pPr>
        <w:pStyle w:val="a"/>
      </w:pPr>
      <w:r w:rsidRPr="00AB7FE0">
        <w:rPr>
          <w:lang w:val="en-US"/>
        </w:rPr>
        <w:t xml:space="preserve">22610 2218*2219*2221 811.111(075.8) S 70 </w:t>
      </w:r>
      <w:r w:rsidRPr="00AB7FE0">
        <w:rPr>
          <w:b/>
          <w:lang w:val="en-US"/>
        </w:rPr>
        <w:t>Soars, Liz &amp; John</w:t>
      </w:r>
      <w:r w:rsidRPr="00AB7FE0">
        <w:rPr>
          <w:lang w:val="en-US"/>
        </w:rPr>
        <w:t xml:space="preserve"> New Headway English Course : Intermediate. Student's Book / Liz &amp; John Soars.--Oxford : Oxford University Press,2003.--159p. : ill. .--ISBN 0-19-470223-5 </w:t>
      </w:r>
      <w:r>
        <w:t>англ</w:t>
      </w:r>
      <w:r w:rsidRPr="00AB7FE0">
        <w:rPr>
          <w:lang w:val="en-US"/>
        </w:rPr>
        <w:t xml:space="preserve">. </w:t>
      </w:r>
      <w:r>
        <w:t xml:space="preserve">Язык*Язык английский*Лингвистика*Упражнение 4 </w:t>
      </w:r>
    </w:p>
    <w:p w:rsidR="00AB7FE0" w:rsidRDefault="00AB7FE0" w:rsidP="00AB7FE0">
      <w:pPr>
        <w:pStyle w:val="af"/>
      </w:pPr>
      <w:r>
        <w:t>УДК   811.111(075.8)</w:t>
      </w:r>
    </w:p>
    <w:p w:rsidR="00AB7FE0" w:rsidRDefault="00AB7FE0" w:rsidP="00AB7FE0">
      <w:pPr>
        <w:pStyle w:val="af"/>
      </w:pPr>
      <w:r>
        <w:t>ИН - 5</w:t>
      </w:r>
    </w:p>
    <w:p w:rsidR="00AB7FE0" w:rsidRDefault="00AB7FE0" w:rsidP="00AB7FE0">
      <w:pPr>
        <w:pStyle w:val="a"/>
      </w:pPr>
      <w:r w:rsidRPr="00AB7FE0">
        <w:rPr>
          <w:lang w:val="en-US"/>
        </w:rPr>
        <w:lastRenderedPageBreak/>
        <w:t xml:space="preserve">22611 2367 811.111(075.8) S 70 </w:t>
      </w:r>
      <w:r w:rsidRPr="00AB7FE0">
        <w:rPr>
          <w:b/>
          <w:lang w:val="en-US"/>
        </w:rPr>
        <w:t>Soars, Liz &amp; John</w:t>
      </w:r>
      <w:r w:rsidRPr="00AB7FE0">
        <w:rPr>
          <w:lang w:val="en-US"/>
        </w:rPr>
        <w:t xml:space="preserve"> New Headway English Course : Intermediate. Workbook with key / Liz &amp; John Soars.--Oxford : Oxford University Press,2003.--95p. : ill. .--ISBN 0-19-470225-1 </w:t>
      </w:r>
      <w:r>
        <w:t>англ</w:t>
      </w:r>
      <w:r w:rsidRPr="00AB7FE0">
        <w:rPr>
          <w:lang w:val="en-US"/>
        </w:rPr>
        <w:t xml:space="preserve">. </w:t>
      </w:r>
      <w:r>
        <w:t xml:space="preserve">Язык*Язык английский*Лингвистика*Упражнение*Тетрадь рабочая 4 </w:t>
      </w:r>
    </w:p>
    <w:p w:rsidR="00AB7FE0" w:rsidRDefault="00AB7FE0" w:rsidP="00AB7FE0">
      <w:pPr>
        <w:pStyle w:val="af"/>
      </w:pPr>
      <w:r>
        <w:t>УДК   811.111(075.8)</w:t>
      </w:r>
    </w:p>
    <w:p w:rsidR="00AB7FE0" w:rsidRDefault="00AB7FE0" w:rsidP="00AB7FE0">
      <w:pPr>
        <w:pStyle w:val="af"/>
      </w:pPr>
      <w:r>
        <w:t>ИН - 3</w:t>
      </w:r>
    </w:p>
    <w:p w:rsidR="00AB7FE0" w:rsidRDefault="00AB7FE0" w:rsidP="00AB7FE0">
      <w:pPr>
        <w:pStyle w:val="a"/>
      </w:pPr>
      <w:r w:rsidRPr="00AB7FE0">
        <w:rPr>
          <w:lang w:val="en-US"/>
        </w:rPr>
        <w:t xml:space="preserve">22612 21279 811.111(075.8) S 70 </w:t>
      </w:r>
      <w:r w:rsidRPr="00AB7FE0">
        <w:rPr>
          <w:b/>
          <w:lang w:val="en-US"/>
        </w:rPr>
        <w:t>Soars, Liz &amp; John</w:t>
      </w:r>
      <w:r w:rsidRPr="00AB7FE0">
        <w:rPr>
          <w:lang w:val="en-US"/>
        </w:rPr>
        <w:t xml:space="preserve"> New Headway English Course : Pre-Intermediate. Workbook with key / Liz &amp; John Soars.--Oxford : Oxford University Press,2003.--96p. : ill. .--ISBN 0-19-436672-3 </w:t>
      </w:r>
      <w:r>
        <w:t>англ</w:t>
      </w:r>
      <w:r w:rsidRPr="00AB7FE0">
        <w:rPr>
          <w:lang w:val="en-US"/>
        </w:rPr>
        <w:t xml:space="preserve">. </w:t>
      </w:r>
      <w:r>
        <w:t xml:space="preserve">Язык*Язык английский*Лингвистика*Упражнение*Тетрадь рабочая 4 </w:t>
      </w:r>
    </w:p>
    <w:p w:rsidR="00AB7FE0" w:rsidRDefault="00AB7FE0" w:rsidP="00AB7FE0">
      <w:pPr>
        <w:pStyle w:val="af"/>
      </w:pPr>
      <w:r>
        <w:t>УДК   811.111(075.8)</w:t>
      </w:r>
    </w:p>
    <w:p w:rsidR="00AB7FE0" w:rsidRDefault="00AB7FE0" w:rsidP="00AB7FE0">
      <w:pPr>
        <w:pStyle w:val="af"/>
      </w:pPr>
      <w:r>
        <w:t>ИН - 1</w:t>
      </w:r>
    </w:p>
    <w:p w:rsidR="00AB7FE0" w:rsidRDefault="00AB7FE0" w:rsidP="00AB7FE0">
      <w:pPr>
        <w:pStyle w:val="a"/>
      </w:pPr>
      <w:r w:rsidRPr="00AB7FE0">
        <w:rPr>
          <w:lang w:val="en-US"/>
        </w:rPr>
        <w:t xml:space="preserve">22613 2338 811.111(072) S 70 </w:t>
      </w:r>
      <w:r w:rsidRPr="00AB7FE0">
        <w:rPr>
          <w:b/>
          <w:lang w:val="en-US"/>
        </w:rPr>
        <w:t>Soars, Liz &amp; John</w:t>
      </w:r>
      <w:r w:rsidRPr="00AB7FE0">
        <w:rPr>
          <w:lang w:val="en-US"/>
        </w:rPr>
        <w:t xml:space="preserve"> New Headway English Course : Upper-Intermediate. Teacher's Book / Liz &amp; John Soars.--Oxford : Oxford University Press,2004.--176p. : ill. .--ISBN 0-19-435803-8 </w:t>
      </w:r>
      <w:r>
        <w:t>англ</w:t>
      </w:r>
      <w:r w:rsidRPr="00AB7FE0">
        <w:rPr>
          <w:lang w:val="en-US"/>
        </w:rPr>
        <w:t xml:space="preserve">. </w:t>
      </w:r>
      <w:r>
        <w:t xml:space="preserve">Язык*Язык английский*Лингвистика*Пособие методическое 4 </w:t>
      </w:r>
    </w:p>
    <w:p w:rsidR="00AB7FE0" w:rsidRDefault="00AB7FE0" w:rsidP="00AB7FE0">
      <w:pPr>
        <w:pStyle w:val="af"/>
      </w:pPr>
      <w:r>
        <w:t>УДК   811.111(072)</w:t>
      </w:r>
    </w:p>
    <w:p w:rsidR="00AB7FE0" w:rsidRDefault="00AB7FE0" w:rsidP="00AB7FE0">
      <w:pPr>
        <w:pStyle w:val="af"/>
      </w:pPr>
      <w:r>
        <w:t>ИН - 1</w:t>
      </w:r>
    </w:p>
    <w:p w:rsidR="00AB7FE0" w:rsidRDefault="00AB7FE0" w:rsidP="00AB7FE0">
      <w:pPr>
        <w:pStyle w:val="a"/>
      </w:pPr>
      <w:r w:rsidRPr="00AB7FE0">
        <w:rPr>
          <w:lang w:val="en-US"/>
        </w:rPr>
        <w:t xml:space="preserve">22614 811.111(072) S 70 </w:t>
      </w:r>
      <w:r w:rsidRPr="00AB7FE0">
        <w:rPr>
          <w:b/>
          <w:lang w:val="en-US"/>
        </w:rPr>
        <w:t>Soars, Liz &amp; John</w:t>
      </w:r>
      <w:r w:rsidRPr="00AB7FE0">
        <w:rPr>
          <w:lang w:val="en-US"/>
        </w:rPr>
        <w:t xml:space="preserve"> New Headway English Course : Elementary. Teacher's Book / Liz &amp; John Soars, Amanda Maris Maris A.--Oxford : Oxford University Press,2001.--160p. : ill. .--ISBN 0-19-436665-0 </w:t>
      </w:r>
      <w:r>
        <w:t>англ</w:t>
      </w:r>
      <w:r w:rsidRPr="00AB7FE0">
        <w:rPr>
          <w:lang w:val="en-US"/>
        </w:rPr>
        <w:t xml:space="preserve">. </w:t>
      </w:r>
      <w:r>
        <w:t xml:space="preserve">Язык*Язык английский*Лингвистика*Пособие методическое 4 </w:t>
      </w:r>
    </w:p>
    <w:p w:rsidR="00AB7FE0" w:rsidRDefault="00AB7FE0" w:rsidP="00AB7FE0">
      <w:pPr>
        <w:pStyle w:val="af"/>
      </w:pPr>
      <w:r>
        <w:t>УДК   811.111(072)</w:t>
      </w:r>
    </w:p>
    <w:p w:rsidR="00AB7FE0" w:rsidRDefault="00AB7FE0" w:rsidP="00AB7FE0">
      <w:pPr>
        <w:pStyle w:val="af"/>
      </w:pPr>
      <w:r>
        <w:t>ИН - 1</w:t>
      </w:r>
    </w:p>
    <w:p w:rsidR="00AB7FE0" w:rsidRDefault="00AB7FE0" w:rsidP="00AB7FE0">
      <w:pPr>
        <w:pStyle w:val="a"/>
      </w:pPr>
      <w:r w:rsidRPr="00130119">
        <w:rPr>
          <w:lang w:val="en-US"/>
        </w:rPr>
        <w:t xml:space="preserve">22615 21280 811.111(072) S 70 </w:t>
      </w:r>
      <w:r w:rsidRPr="00130119">
        <w:rPr>
          <w:b/>
          <w:lang w:val="en-US"/>
        </w:rPr>
        <w:t>Soars, Liz &amp; John</w:t>
      </w:r>
      <w:r w:rsidRPr="00130119">
        <w:rPr>
          <w:lang w:val="en-US"/>
        </w:rPr>
        <w:t xml:space="preserve"> New Headway English Course : Intermediate. Teacher's Book / Liz &amp; John Soars.--Oxford : Oxford University Press,2003.--167p. : ill. .--ISBN 0-19-470224-3 </w:t>
      </w:r>
      <w:r>
        <w:t>англ</w:t>
      </w:r>
      <w:r w:rsidRPr="00130119">
        <w:rPr>
          <w:lang w:val="en-US"/>
        </w:rPr>
        <w:t xml:space="preserve">. </w:t>
      </w:r>
      <w:r>
        <w:t xml:space="preserve">Язык*Язык английский*Лингвистика*Пособие методическое 4 </w:t>
      </w:r>
    </w:p>
    <w:p w:rsidR="00AB7FE0" w:rsidRDefault="00AB7FE0" w:rsidP="00AB7FE0">
      <w:pPr>
        <w:pStyle w:val="af"/>
      </w:pPr>
      <w:r>
        <w:t>УДК   811.111(072)</w:t>
      </w:r>
    </w:p>
    <w:p w:rsidR="00130119" w:rsidRDefault="00AB7FE0" w:rsidP="00AB7FE0">
      <w:pPr>
        <w:pStyle w:val="af"/>
      </w:pPr>
      <w:r>
        <w:t>ИН - 1</w:t>
      </w:r>
    </w:p>
    <w:p w:rsidR="00130119" w:rsidRDefault="00130119" w:rsidP="00130119">
      <w:pPr>
        <w:pStyle w:val="a"/>
      </w:pPr>
      <w:r w:rsidRPr="00130119">
        <w:rPr>
          <w:lang w:val="en-US"/>
        </w:rPr>
        <w:t xml:space="preserve">22627 1638*1639*1640 811.111(075.8) S 70 </w:t>
      </w:r>
      <w:r w:rsidRPr="00130119">
        <w:rPr>
          <w:b/>
          <w:lang w:val="en-US"/>
        </w:rPr>
        <w:t>Soars, Liz &amp; John</w:t>
      </w:r>
      <w:r w:rsidRPr="00130119">
        <w:rPr>
          <w:lang w:val="en-US"/>
        </w:rPr>
        <w:t xml:space="preserve"> New Headway English Course : Upper-Intermediate. Wookbook with key / Liz &amp; John Soars with Jo Devoy Devoy J.--Oxford : Oxford University Press,2003.--104p. : ill. .--ISBN 0-19-435801-1 </w:t>
      </w:r>
      <w:r>
        <w:t>англ</w:t>
      </w:r>
      <w:r w:rsidRPr="00130119">
        <w:rPr>
          <w:lang w:val="en-US"/>
        </w:rPr>
        <w:t xml:space="preserve">. </w:t>
      </w:r>
      <w:r>
        <w:t xml:space="preserve">Язык*Язык английский*Лингвистика*Упражнение 4 </w:t>
      </w:r>
    </w:p>
    <w:p w:rsidR="00130119" w:rsidRDefault="00130119" w:rsidP="00130119">
      <w:pPr>
        <w:pStyle w:val="af"/>
      </w:pPr>
      <w:r>
        <w:t>УДК   811.111(075.8)</w:t>
      </w:r>
    </w:p>
    <w:p w:rsidR="00130119" w:rsidRDefault="00130119" w:rsidP="00130119">
      <w:pPr>
        <w:pStyle w:val="af"/>
      </w:pPr>
      <w:r>
        <w:t>ИН - 7</w:t>
      </w:r>
    </w:p>
    <w:p w:rsidR="00130119" w:rsidRDefault="00130119" w:rsidP="00130119">
      <w:pPr>
        <w:pStyle w:val="a"/>
      </w:pPr>
      <w:r w:rsidRPr="00130119">
        <w:rPr>
          <w:lang w:val="en-US"/>
        </w:rPr>
        <w:t xml:space="preserve">22720 3776 811.111(075.8) S 70 </w:t>
      </w:r>
      <w:r w:rsidRPr="00130119">
        <w:rPr>
          <w:b/>
          <w:lang w:val="en-US"/>
        </w:rPr>
        <w:t>Soars, Liz &amp; John</w:t>
      </w:r>
      <w:r w:rsidRPr="00130119">
        <w:rPr>
          <w:lang w:val="en-US"/>
        </w:rPr>
        <w:t xml:space="preserve"> New Headway English Course : Intermediate. Workbook with key / Liz &amp; John Soars.--Oxford : Oxford University Press,2003.--95p. : ill. .--ISBN 0-19-470225-1 </w:t>
      </w:r>
      <w:r>
        <w:t>англ</w:t>
      </w:r>
      <w:r w:rsidRPr="00130119">
        <w:rPr>
          <w:lang w:val="en-US"/>
        </w:rPr>
        <w:t xml:space="preserve">. </w:t>
      </w:r>
      <w:r>
        <w:t xml:space="preserve">Язык*Язык английский*Лингвистика*Упражнение*Тетрадь рабочая 4 </w:t>
      </w:r>
    </w:p>
    <w:p w:rsidR="00130119" w:rsidRDefault="00130119" w:rsidP="00130119">
      <w:pPr>
        <w:pStyle w:val="af"/>
      </w:pPr>
      <w:r>
        <w:t>УДК   811.111(075.8)</w:t>
      </w:r>
    </w:p>
    <w:p w:rsidR="00130119" w:rsidRDefault="00130119" w:rsidP="00130119">
      <w:pPr>
        <w:pStyle w:val="af"/>
      </w:pPr>
      <w:r>
        <w:t>ИН - 2</w:t>
      </w:r>
    </w:p>
    <w:p w:rsidR="00130119" w:rsidRDefault="00130119" w:rsidP="00130119">
      <w:pPr>
        <w:pStyle w:val="a"/>
      </w:pPr>
      <w:r w:rsidRPr="00130119">
        <w:rPr>
          <w:lang w:val="en-US"/>
        </w:rPr>
        <w:t xml:space="preserve">22723 2316*2317*2318 811.111(075.8) S 70 </w:t>
      </w:r>
      <w:r w:rsidRPr="00130119">
        <w:rPr>
          <w:b/>
          <w:lang w:val="en-US"/>
        </w:rPr>
        <w:t>Soars, Liz &amp; John</w:t>
      </w:r>
      <w:r w:rsidRPr="00130119">
        <w:rPr>
          <w:lang w:val="en-US"/>
        </w:rPr>
        <w:t xml:space="preserve"> New Headway English Course : Upper-Intermediate. Student's Book / Liz &amp; John Soars.--Oxford : Oxford University Press,2004.--159p. : ill. .--ISBN 0-19-435800-3 </w:t>
      </w:r>
      <w:r>
        <w:t>англ</w:t>
      </w:r>
      <w:r w:rsidRPr="00130119">
        <w:rPr>
          <w:lang w:val="en-US"/>
        </w:rPr>
        <w:t xml:space="preserve">. </w:t>
      </w:r>
      <w:r>
        <w:t xml:space="preserve">Язык*Язык английский*Лингвистика*Упражнение 4 </w:t>
      </w:r>
    </w:p>
    <w:p w:rsidR="00130119" w:rsidRDefault="00130119" w:rsidP="00130119">
      <w:pPr>
        <w:pStyle w:val="af"/>
      </w:pPr>
      <w:r>
        <w:t>УДК   811.111(075.8)</w:t>
      </w:r>
    </w:p>
    <w:p w:rsidR="00130119" w:rsidRDefault="00130119" w:rsidP="00130119">
      <w:pPr>
        <w:pStyle w:val="af"/>
      </w:pPr>
      <w:r>
        <w:t>ИН - 5</w:t>
      </w:r>
    </w:p>
    <w:p w:rsidR="00130119" w:rsidRDefault="00130119" w:rsidP="00130119">
      <w:pPr>
        <w:pStyle w:val="a"/>
      </w:pPr>
      <w:r w:rsidRPr="00130119">
        <w:rPr>
          <w:lang w:val="en-US"/>
        </w:rPr>
        <w:t xml:space="preserve">22724 2321*2322*2323 811.111(075.8) S 70 </w:t>
      </w:r>
      <w:r w:rsidRPr="00130119">
        <w:rPr>
          <w:b/>
          <w:lang w:val="en-US"/>
        </w:rPr>
        <w:t>Soars, Liz &amp; John</w:t>
      </w:r>
      <w:r w:rsidRPr="00130119">
        <w:rPr>
          <w:lang w:val="en-US"/>
        </w:rPr>
        <w:t xml:space="preserve"> New Headway English Course : Intermediate. </w:t>
      </w:r>
      <w:r w:rsidRPr="00F64FA5">
        <w:rPr>
          <w:lang w:val="en-US"/>
        </w:rPr>
        <w:t xml:space="preserve">Student's Book / Liz &amp; John Soars.--Oxford : Oxford University Press,2003.--159p. : ill. .--ISBN 0-19-470223-5 </w:t>
      </w:r>
      <w:r>
        <w:t>англ</w:t>
      </w:r>
      <w:r w:rsidRPr="00F64FA5">
        <w:rPr>
          <w:lang w:val="en-US"/>
        </w:rPr>
        <w:t xml:space="preserve">. </w:t>
      </w:r>
      <w:r>
        <w:t xml:space="preserve">Язык*Язык английский*Лингвистика*Упражнение 4 </w:t>
      </w:r>
    </w:p>
    <w:p w:rsidR="00130119" w:rsidRDefault="00130119" w:rsidP="00130119">
      <w:pPr>
        <w:pStyle w:val="af"/>
      </w:pPr>
      <w:r>
        <w:lastRenderedPageBreak/>
        <w:t>УДК   811.111(075.8)</w:t>
      </w:r>
    </w:p>
    <w:p w:rsidR="00130119" w:rsidRDefault="00130119" w:rsidP="00130119">
      <w:pPr>
        <w:pStyle w:val="af"/>
      </w:pPr>
      <w:r>
        <w:t>ИН - 7</w:t>
      </w:r>
    </w:p>
    <w:p w:rsidR="00130119" w:rsidRDefault="00130119" w:rsidP="00130119">
      <w:pPr>
        <w:pStyle w:val="a"/>
      </w:pPr>
      <w:r w:rsidRPr="00F64FA5">
        <w:rPr>
          <w:lang w:val="en-US"/>
        </w:rPr>
        <w:t xml:space="preserve">22725 2375*2376*2377 811.111(075.8) S 70 </w:t>
      </w:r>
      <w:r w:rsidRPr="00F64FA5">
        <w:rPr>
          <w:b/>
          <w:lang w:val="en-US"/>
        </w:rPr>
        <w:t>Soars, Liz &amp; John</w:t>
      </w:r>
      <w:r w:rsidRPr="00F64FA5">
        <w:rPr>
          <w:lang w:val="en-US"/>
        </w:rPr>
        <w:t xml:space="preserve"> New Headway English Course : Upper-Intermediate. Wookbook with key / Liz &amp; John Soars with Jo Devoy Devoy J.--Oxford : Oxford University Press,2003.--104p. : ill. .--ISBN 0-19-435801-1 </w:t>
      </w:r>
      <w:r>
        <w:t>англ</w:t>
      </w:r>
      <w:r w:rsidRPr="00F64FA5">
        <w:rPr>
          <w:lang w:val="en-US"/>
        </w:rPr>
        <w:t xml:space="preserve">. </w:t>
      </w:r>
      <w:r>
        <w:t xml:space="preserve">Язык*Язык английский*Лингвистика*Упражнение 4 </w:t>
      </w:r>
    </w:p>
    <w:p w:rsidR="00130119" w:rsidRDefault="00130119" w:rsidP="00130119">
      <w:pPr>
        <w:pStyle w:val="af"/>
      </w:pPr>
      <w:r>
        <w:t>УДК   811.111(075.8)</w:t>
      </w:r>
    </w:p>
    <w:p w:rsidR="00130119" w:rsidRDefault="00130119" w:rsidP="00130119">
      <w:pPr>
        <w:pStyle w:val="af"/>
      </w:pPr>
      <w:r>
        <w:t>ИН - 5</w:t>
      </w:r>
    </w:p>
    <w:p w:rsidR="00130119" w:rsidRDefault="00130119" w:rsidP="00130119">
      <w:pPr>
        <w:pStyle w:val="a"/>
      </w:pPr>
      <w:r w:rsidRPr="00130119">
        <w:rPr>
          <w:lang w:val="en-US"/>
        </w:rPr>
        <w:t xml:space="preserve">22726 2209*2210*2211 811.111(075.8) S 70 </w:t>
      </w:r>
      <w:r w:rsidRPr="00130119">
        <w:rPr>
          <w:b/>
          <w:lang w:val="en-US"/>
        </w:rPr>
        <w:t>Soars, Liz &amp; John</w:t>
      </w:r>
      <w:r w:rsidRPr="00130119">
        <w:rPr>
          <w:lang w:val="en-US"/>
        </w:rPr>
        <w:t xml:space="preserve"> New Headway English Course : Intermediate. </w:t>
      </w:r>
      <w:r w:rsidRPr="00F64FA5">
        <w:rPr>
          <w:lang w:val="en-US"/>
        </w:rPr>
        <w:t xml:space="preserve">Workbook with key / Liz &amp; John Soars.--Oxford : Oxford University Press,2003.--95p. : ill. .--ISBN 0-19-470225-1 </w:t>
      </w:r>
      <w:r>
        <w:t>англ</w:t>
      </w:r>
      <w:r w:rsidRPr="00F64FA5">
        <w:rPr>
          <w:lang w:val="en-US"/>
        </w:rPr>
        <w:t xml:space="preserve">. </w:t>
      </w:r>
      <w:r>
        <w:t xml:space="preserve">Язык*Язык английский*Лингвистика*Упражнение*Тетрадь рабочая 4 </w:t>
      </w:r>
    </w:p>
    <w:p w:rsidR="00130119" w:rsidRDefault="00130119" w:rsidP="00130119">
      <w:pPr>
        <w:pStyle w:val="af"/>
      </w:pPr>
      <w:r>
        <w:t>УДК   811.111(075.8)</w:t>
      </w:r>
    </w:p>
    <w:p w:rsidR="00130119" w:rsidRDefault="00130119" w:rsidP="00130119">
      <w:pPr>
        <w:pStyle w:val="af"/>
      </w:pPr>
      <w:r>
        <w:t>ИН - 9</w:t>
      </w:r>
    </w:p>
    <w:p w:rsidR="00130119" w:rsidRDefault="00130119" w:rsidP="00130119">
      <w:pPr>
        <w:pStyle w:val="a"/>
      </w:pPr>
      <w:r w:rsidRPr="00130119">
        <w:rPr>
          <w:lang w:val="en-US"/>
        </w:rPr>
        <w:t xml:space="preserve">22727 1623*1624*1625 811.111(072) S 70 </w:t>
      </w:r>
      <w:r w:rsidRPr="00130119">
        <w:rPr>
          <w:b/>
          <w:lang w:val="en-US"/>
        </w:rPr>
        <w:t>Soars, Liz &amp; John</w:t>
      </w:r>
      <w:r w:rsidRPr="00130119">
        <w:rPr>
          <w:lang w:val="en-US"/>
        </w:rPr>
        <w:t xml:space="preserve"> New Headway English Course : Elementary. </w:t>
      </w:r>
      <w:r w:rsidRPr="00F64FA5">
        <w:rPr>
          <w:lang w:val="en-US"/>
        </w:rPr>
        <w:t xml:space="preserve">Student's Book / Liz &amp; John Soars.--Oxford : Oxford University Press,2004.--143p. : ill. .--ISBN 0-19-436677-4 </w:t>
      </w:r>
      <w:r>
        <w:t>англ</w:t>
      </w:r>
      <w:r w:rsidRPr="00F64FA5">
        <w:rPr>
          <w:lang w:val="en-US"/>
        </w:rPr>
        <w:t xml:space="preserve">. </w:t>
      </w:r>
      <w:r>
        <w:t xml:space="preserve">Язык*Язык английский*Лингвистика*Пособие методическое 4 </w:t>
      </w:r>
    </w:p>
    <w:p w:rsidR="00130119" w:rsidRDefault="00130119" w:rsidP="00130119">
      <w:pPr>
        <w:pStyle w:val="af"/>
      </w:pPr>
      <w:r>
        <w:t>УДК   811.111(072)</w:t>
      </w:r>
    </w:p>
    <w:p w:rsidR="00F64FA5" w:rsidRDefault="00130119" w:rsidP="00130119">
      <w:pPr>
        <w:pStyle w:val="af"/>
      </w:pPr>
      <w:r>
        <w:t>ИН - 7</w:t>
      </w:r>
    </w:p>
    <w:p w:rsidR="00F64FA5" w:rsidRDefault="00F64FA5" w:rsidP="00F64FA5">
      <w:pPr>
        <w:pStyle w:val="a"/>
      </w:pPr>
      <w:r w:rsidRPr="00F64FA5">
        <w:rPr>
          <w:lang w:val="en-US"/>
        </w:rPr>
        <w:t xml:space="preserve">22728 1616*1617*1618 811.111(075) S 70 </w:t>
      </w:r>
      <w:r w:rsidRPr="00F64FA5">
        <w:rPr>
          <w:b/>
          <w:lang w:val="en-US"/>
        </w:rPr>
        <w:t>Soars, Liz &amp; John</w:t>
      </w:r>
      <w:r w:rsidRPr="00F64FA5">
        <w:rPr>
          <w:lang w:val="en-US"/>
        </w:rPr>
        <w:t xml:space="preserve"> New Headway English Course : Elementary. Workbook with key / Liz &amp; John Soars.--Oxford : Oxford University Press,2004.--96p. : ill. .--ISBN 0-19-436666-9 </w:t>
      </w:r>
      <w:r>
        <w:t>англ</w:t>
      </w:r>
      <w:r w:rsidRPr="00F64FA5">
        <w:rPr>
          <w:lang w:val="en-US"/>
        </w:rPr>
        <w:t xml:space="preserve">. </w:t>
      </w:r>
      <w:r>
        <w:t xml:space="preserve">Язык*Язык английский*Лингвистика*Пособие методическое 4 </w:t>
      </w:r>
    </w:p>
    <w:p w:rsidR="00F64FA5" w:rsidRDefault="00F64FA5" w:rsidP="00F64FA5">
      <w:pPr>
        <w:pStyle w:val="af"/>
      </w:pPr>
      <w:r>
        <w:t>УДК   811.111(075)</w:t>
      </w:r>
    </w:p>
    <w:p w:rsidR="00F64FA5" w:rsidRDefault="00F64FA5" w:rsidP="00F64FA5">
      <w:pPr>
        <w:pStyle w:val="af"/>
      </w:pPr>
      <w:r>
        <w:t>ИН - 7</w:t>
      </w:r>
    </w:p>
    <w:p w:rsidR="00F64FA5" w:rsidRDefault="00F64FA5" w:rsidP="00F64FA5">
      <w:pPr>
        <w:pStyle w:val="a"/>
      </w:pPr>
      <w:r w:rsidRPr="00F64FA5">
        <w:rPr>
          <w:lang w:val="en-US"/>
        </w:rPr>
        <w:t xml:space="preserve">22837 811.111(075.8) S 70 </w:t>
      </w:r>
      <w:r w:rsidRPr="00F64FA5">
        <w:rPr>
          <w:b/>
          <w:lang w:val="en-US"/>
        </w:rPr>
        <w:t>Soars, Liz &amp; John</w:t>
      </w:r>
      <w:r w:rsidRPr="00F64FA5">
        <w:rPr>
          <w:lang w:val="en-US"/>
        </w:rPr>
        <w:t xml:space="preserve"> New Headway English Course : Intermediate. Student's Book / Liz &amp; John Soars.--Oxford : Oxford University Press,1999.--159p. : ill. .--ISBN 0-19-470223-5 </w:t>
      </w:r>
      <w:r>
        <w:t>англ</w:t>
      </w:r>
      <w:r w:rsidRPr="00F64FA5">
        <w:rPr>
          <w:lang w:val="en-US"/>
        </w:rPr>
        <w:t xml:space="preserve">. </w:t>
      </w:r>
      <w:r>
        <w:t xml:space="preserve">Язык*Язык английский*Лингвистика*Упражнение 4 </w:t>
      </w:r>
    </w:p>
    <w:p w:rsidR="00F64FA5" w:rsidRDefault="00F64FA5" w:rsidP="00F64FA5">
      <w:pPr>
        <w:pStyle w:val="af"/>
      </w:pPr>
      <w:r>
        <w:t>УДК   811.111(075.8)</w:t>
      </w:r>
    </w:p>
    <w:p w:rsidR="00F64FA5" w:rsidRDefault="00F64FA5" w:rsidP="00F64FA5">
      <w:pPr>
        <w:pStyle w:val="af"/>
      </w:pPr>
      <w:r>
        <w:t>ИН - 1</w:t>
      </w:r>
    </w:p>
    <w:p w:rsidR="00F64FA5" w:rsidRDefault="00F64FA5" w:rsidP="00F64FA5">
      <w:pPr>
        <w:pStyle w:val="a"/>
      </w:pPr>
      <w:r w:rsidRPr="00F64FA5">
        <w:rPr>
          <w:lang w:val="en-US"/>
        </w:rPr>
        <w:t xml:space="preserve">22838 21282 811.111(072) S 70 </w:t>
      </w:r>
      <w:r w:rsidRPr="00F64FA5">
        <w:rPr>
          <w:b/>
          <w:lang w:val="en-US"/>
        </w:rPr>
        <w:t>Soars, Liz &amp; John</w:t>
      </w:r>
      <w:r w:rsidRPr="00F64FA5">
        <w:rPr>
          <w:lang w:val="en-US"/>
        </w:rPr>
        <w:t xml:space="preserve"> New Headway English Course : Intermediate. Teacher's Book / Liz &amp; John Soars.--Oxford : Oxford University Press,1999.--167p. : ill. .--ISBN 0-19-470224-3 </w:t>
      </w:r>
      <w:r>
        <w:t>англ</w:t>
      </w:r>
      <w:r w:rsidRPr="00F64FA5">
        <w:rPr>
          <w:lang w:val="en-US"/>
        </w:rPr>
        <w:t xml:space="preserve">. </w:t>
      </w:r>
      <w:r>
        <w:t xml:space="preserve">Язык*Язык английский*Лингвистика*Пособие методическое 4 </w:t>
      </w:r>
    </w:p>
    <w:p w:rsidR="00F64FA5" w:rsidRDefault="00F64FA5" w:rsidP="00F64FA5">
      <w:pPr>
        <w:pStyle w:val="af"/>
      </w:pPr>
      <w:r>
        <w:t>УДК   811.111(072)</w:t>
      </w:r>
    </w:p>
    <w:p w:rsidR="00F64FA5" w:rsidRDefault="00F64FA5" w:rsidP="00F64FA5">
      <w:pPr>
        <w:pStyle w:val="af"/>
      </w:pPr>
      <w:r>
        <w:t>ИН - 1</w:t>
      </w:r>
    </w:p>
    <w:p w:rsidR="00F64FA5" w:rsidRDefault="00F64FA5" w:rsidP="00F64FA5">
      <w:pPr>
        <w:pStyle w:val="a"/>
      </w:pPr>
      <w:r w:rsidRPr="00F64FA5">
        <w:rPr>
          <w:lang w:val="en-US"/>
        </w:rPr>
        <w:t xml:space="preserve">24403 2138*2139*2140 811.111(075) S 70 </w:t>
      </w:r>
      <w:r w:rsidRPr="00F64FA5">
        <w:rPr>
          <w:b/>
          <w:lang w:val="en-US"/>
        </w:rPr>
        <w:t>Soars, Liz &amp; John</w:t>
      </w:r>
      <w:r w:rsidRPr="00F64FA5">
        <w:rPr>
          <w:lang w:val="en-US"/>
        </w:rPr>
        <w:t xml:space="preserve"> New Headway English Course : Elementary. Student's Book / Liz &amp; John Soars.--Oxford : Oxford University Press,2004.--143p. : ill. .--ISBN 0-19-436677-4 </w:t>
      </w:r>
      <w:r>
        <w:t>англ</w:t>
      </w:r>
      <w:r w:rsidRPr="00F64FA5">
        <w:rPr>
          <w:lang w:val="en-US"/>
        </w:rPr>
        <w:t xml:space="preserve">. </w:t>
      </w:r>
      <w:r>
        <w:t xml:space="preserve">Язык*Язык английский*Лингвистика 4 </w:t>
      </w:r>
    </w:p>
    <w:p w:rsidR="00F64FA5" w:rsidRDefault="00F64FA5" w:rsidP="00F64FA5">
      <w:pPr>
        <w:pStyle w:val="af"/>
      </w:pPr>
      <w:r>
        <w:t>УДК   811.111(075)</w:t>
      </w:r>
    </w:p>
    <w:p w:rsidR="00F64FA5" w:rsidRDefault="00F64FA5" w:rsidP="00F64FA5">
      <w:pPr>
        <w:pStyle w:val="af"/>
      </w:pPr>
      <w:r>
        <w:t>ИН - 10</w:t>
      </w:r>
    </w:p>
    <w:p w:rsidR="00F64FA5" w:rsidRDefault="00F64FA5" w:rsidP="00F64FA5">
      <w:pPr>
        <w:pStyle w:val="a"/>
      </w:pPr>
      <w:r w:rsidRPr="00470E5B">
        <w:rPr>
          <w:lang w:val="en-US"/>
        </w:rPr>
        <w:t xml:space="preserve">24409 2128*2129*2130 811.111(075) S 70 </w:t>
      </w:r>
      <w:r w:rsidRPr="00470E5B">
        <w:rPr>
          <w:b/>
          <w:lang w:val="en-US"/>
        </w:rPr>
        <w:t>Soars, Liz &amp; John</w:t>
      </w:r>
      <w:r w:rsidRPr="00470E5B">
        <w:rPr>
          <w:lang w:val="en-US"/>
        </w:rPr>
        <w:t xml:space="preserve"> New Headway English Course : Elementary. Workbook with key / Liz &amp; John Soars.--Oxford : Oxford University Press,2004.--96p. : ill. .--ISBN 0-19-436666-9 </w:t>
      </w:r>
      <w:r>
        <w:t>англ</w:t>
      </w:r>
      <w:r w:rsidRPr="00470E5B">
        <w:rPr>
          <w:lang w:val="en-US"/>
        </w:rPr>
        <w:t xml:space="preserve">. </w:t>
      </w:r>
      <w:r>
        <w:t xml:space="preserve">Язык*Язык английский*Лингвистика 4 </w:t>
      </w:r>
    </w:p>
    <w:p w:rsidR="00F64FA5" w:rsidRDefault="00F64FA5" w:rsidP="00F64FA5">
      <w:pPr>
        <w:pStyle w:val="af"/>
      </w:pPr>
      <w:r>
        <w:t>УДК   811.111(075)</w:t>
      </w:r>
    </w:p>
    <w:p w:rsidR="00F64FA5" w:rsidRDefault="00F64FA5" w:rsidP="00F64FA5">
      <w:pPr>
        <w:pStyle w:val="af"/>
      </w:pPr>
      <w:r>
        <w:t>ИН - 10</w:t>
      </w:r>
    </w:p>
    <w:p w:rsidR="00F64FA5" w:rsidRDefault="00F64FA5" w:rsidP="00F64FA5">
      <w:pPr>
        <w:pStyle w:val="a"/>
      </w:pPr>
      <w:r w:rsidRPr="00F64FA5">
        <w:rPr>
          <w:lang w:val="en-US"/>
        </w:rPr>
        <w:t xml:space="preserve">24416 2118*2119*2120 811.111(075.8) S 70 </w:t>
      </w:r>
      <w:r w:rsidRPr="00F64FA5">
        <w:rPr>
          <w:b/>
          <w:lang w:val="en-US"/>
        </w:rPr>
        <w:t>Soars, Liz &amp; John</w:t>
      </w:r>
      <w:r w:rsidRPr="00F64FA5">
        <w:rPr>
          <w:lang w:val="en-US"/>
        </w:rPr>
        <w:t xml:space="preserve"> New Headway English Course : Intermediate. Student's Book / Liz &amp; John Soars.--Oxford : Oxford University Press,2003.--159p. : ill. .--ISBN 0-19-470223-5 </w:t>
      </w:r>
      <w:r>
        <w:t>англ</w:t>
      </w:r>
      <w:r w:rsidRPr="00F64FA5">
        <w:rPr>
          <w:lang w:val="en-US"/>
        </w:rPr>
        <w:t xml:space="preserve">. </w:t>
      </w:r>
      <w:r>
        <w:t xml:space="preserve">Язык*Язык английский*Лингвистика*Упражнение 4 </w:t>
      </w:r>
    </w:p>
    <w:p w:rsidR="00F64FA5" w:rsidRDefault="00F64FA5" w:rsidP="00F64FA5">
      <w:pPr>
        <w:pStyle w:val="af"/>
      </w:pPr>
      <w:r>
        <w:t>УДК   811.111(075.8)</w:t>
      </w:r>
    </w:p>
    <w:p w:rsidR="00F64FA5" w:rsidRDefault="00F64FA5" w:rsidP="00F64FA5">
      <w:pPr>
        <w:pStyle w:val="af"/>
      </w:pPr>
      <w:r>
        <w:lastRenderedPageBreak/>
        <w:t>ИН - 10</w:t>
      </w:r>
    </w:p>
    <w:p w:rsidR="00F64FA5" w:rsidRDefault="00F64FA5" w:rsidP="00F64FA5">
      <w:pPr>
        <w:pStyle w:val="a"/>
      </w:pPr>
      <w:r w:rsidRPr="00F64FA5">
        <w:rPr>
          <w:lang w:val="en-US"/>
        </w:rPr>
        <w:t xml:space="preserve">24599 3346*3347*3348 811.111(075.8) S 70 </w:t>
      </w:r>
      <w:r w:rsidRPr="00F64FA5">
        <w:rPr>
          <w:b/>
          <w:lang w:val="en-US"/>
        </w:rPr>
        <w:t>Soars, Liz &amp; John</w:t>
      </w:r>
      <w:r w:rsidRPr="00F64FA5">
        <w:rPr>
          <w:lang w:val="en-US"/>
        </w:rPr>
        <w:t xml:space="preserve"> New Headway English Course : Intermediate. Workbook with key / Liz &amp; John Soars.--Oxford : Oxford University Press,2003.--95p. : ill. .--ISBN 0-19-470225-1 </w:t>
      </w:r>
      <w:r>
        <w:t>англ</w:t>
      </w:r>
      <w:r w:rsidRPr="00F64FA5">
        <w:rPr>
          <w:lang w:val="en-US"/>
        </w:rPr>
        <w:t xml:space="preserve">. </w:t>
      </w:r>
      <w:r>
        <w:t xml:space="preserve">Язык*Язык английский*Лингвистика*Упражнение*Тетрадь рабочая 4 </w:t>
      </w:r>
    </w:p>
    <w:p w:rsidR="00F64FA5" w:rsidRDefault="00F64FA5" w:rsidP="00F64FA5">
      <w:pPr>
        <w:pStyle w:val="af"/>
      </w:pPr>
      <w:r>
        <w:t>УДК   811.111(075.8)</w:t>
      </w:r>
    </w:p>
    <w:p w:rsidR="00470E5B" w:rsidRDefault="00F64FA5" w:rsidP="00F64FA5">
      <w:pPr>
        <w:pStyle w:val="af"/>
      </w:pPr>
      <w:r>
        <w:t>ИН - 10</w:t>
      </w:r>
    </w:p>
    <w:p w:rsidR="00470E5B" w:rsidRDefault="00470E5B" w:rsidP="00470E5B">
      <w:pPr>
        <w:pStyle w:val="a"/>
      </w:pPr>
      <w:r w:rsidRPr="00470E5B">
        <w:rPr>
          <w:lang w:val="en-US"/>
        </w:rPr>
        <w:t xml:space="preserve">25869 1233 811.111(075.8) S 70 </w:t>
      </w:r>
      <w:r w:rsidRPr="00470E5B">
        <w:rPr>
          <w:b/>
          <w:lang w:val="en-US"/>
        </w:rPr>
        <w:t>Soars, Liz &amp; John</w:t>
      </w:r>
      <w:r w:rsidRPr="00470E5B">
        <w:rPr>
          <w:lang w:val="en-US"/>
        </w:rPr>
        <w:t xml:space="preserve"> New Headway English Course : Intermediate. Workbook with key / Liz &amp; John Soars.--Oxford : Oxford University Press,2003.--95p. : ill. .--ISBN 0-19-470225-1 </w:t>
      </w:r>
      <w:r>
        <w:t>англ</w:t>
      </w:r>
      <w:r w:rsidRPr="00470E5B">
        <w:rPr>
          <w:lang w:val="en-US"/>
        </w:rPr>
        <w:t xml:space="preserve">. </w:t>
      </w:r>
      <w:r>
        <w:t xml:space="preserve">Язык*Язык английский*Лингвистика*Упражнение*Тетрадь рабочая 4 </w:t>
      </w:r>
    </w:p>
    <w:p w:rsidR="00470E5B" w:rsidRDefault="00470E5B" w:rsidP="00470E5B">
      <w:pPr>
        <w:pStyle w:val="af"/>
      </w:pPr>
      <w:r>
        <w:t>УДК   811.111(075.8)</w:t>
      </w:r>
    </w:p>
    <w:p w:rsidR="00470E5B" w:rsidRDefault="00470E5B" w:rsidP="00470E5B">
      <w:pPr>
        <w:pStyle w:val="af"/>
      </w:pPr>
      <w:r>
        <w:t>ИН - 1</w:t>
      </w:r>
    </w:p>
    <w:p w:rsidR="00470E5B" w:rsidRDefault="00470E5B" w:rsidP="00470E5B">
      <w:pPr>
        <w:pStyle w:val="a"/>
      </w:pPr>
      <w:r w:rsidRPr="00470E5B">
        <w:rPr>
          <w:lang w:val="en-US"/>
        </w:rPr>
        <w:t xml:space="preserve">25870 1234 811.111(075.8) S 70 </w:t>
      </w:r>
      <w:r w:rsidRPr="00470E5B">
        <w:rPr>
          <w:b/>
          <w:lang w:val="en-US"/>
        </w:rPr>
        <w:t>Soars, Liz &amp; John</w:t>
      </w:r>
      <w:r w:rsidRPr="00470E5B">
        <w:rPr>
          <w:lang w:val="en-US"/>
        </w:rPr>
        <w:t xml:space="preserve"> New Headway English Course : Intermediate. Student's Book / Liz &amp; John Soars.--Oxford : Oxford University Press,1999.--159p. : ill. .--ISBN 0-19-470223-5 </w:t>
      </w:r>
      <w:r>
        <w:t>англ</w:t>
      </w:r>
      <w:r w:rsidRPr="00470E5B">
        <w:rPr>
          <w:lang w:val="en-US"/>
        </w:rPr>
        <w:t xml:space="preserve">. </w:t>
      </w:r>
      <w:r>
        <w:t xml:space="preserve">Язык*Язык английский*Лингвистика*Упражнение 4 </w:t>
      </w:r>
    </w:p>
    <w:p w:rsidR="00470E5B" w:rsidRDefault="00470E5B" w:rsidP="00470E5B">
      <w:pPr>
        <w:pStyle w:val="af"/>
      </w:pPr>
      <w:r>
        <w:t>УДК   811.111(075.8)</w:t>
      </w:r>
    </w:p>
    <w:p w:rsidR="00470E5B" w:rsidRDefault="00470E5B" w:rsidP="00470E5B">
      <w:pPr>
        <w:pStyle w:val="af"/>
      </w:pPr>
      <w:r>
        <w:t>ИН - 1</w:t>
      </w:r>
    </w:p>
    <w:p w:rsidR="00470E5B" w:rsidRDefault="00470E5B" w:rsidP="00470E5B">
      <w:pPr>
        <w:pStyle w:val="a"/>
      </w:pPr>
      <w:r w:rsidRPr="00470E5B">
        <w:rPr>
          <w:lang w:val="en-US"/>
        </w:rPr>
        <w:t xml:space="preserve">26035 1236*1237*1238 811.111(075.8) S 70 </w:t>
      </w:r>
      <w:r w:rsidRPr="00470E5B">
        <w:rPr>
          <w:b/>
          <w:lang w:val="en-US"/>
        </w:rPr>
        <w:t>Soars, Liz &amp; John</w:t>
      </w:r>
      <w:r w:rsidRPr="00470E5B">
        <w:rPr>
          <w:lang w:val="en-US"/>
        </w:rPr>
        <w:t xml:space="preserve"> New Headway English Course : Intermediate. Student's Book / Liz &amp; John Soars.--Oxford : Oxford University Press,2000.--159p. : ill. .--ISBN 0-19-470223-5 </w:t>
      </w:r>
      <w:r>
        <w:t>англ</w:t>
      </w:r>
      <w:r w:rsidRPr="00470E5B">
        <w:rPr>
          <w:lang w:val="en-US"/>
        </w:rPr>
        <w:t xml:space="preserve">. </w:t>
      </w:r>
      <w:r>
        <w:t xml:space="preserve">Язык*Язык английский*Лингвистика*Упражнение 4 </w:t>
      </w:r>
    </w:p>
    <w:p w:rsidR="00470E5B" w:rsidRDefault="00470E5B" w:rsidP="00470E5B">
      <w:pPr>
        <w:pStyle w:val="af"/>
      </w:pPr>
      <w:r>
        <w:t>УДК   811.111(075.8)</w:t>
      </w:r>
    </w:p>
    <w:p w:rsidR="00470E5B" w:rsidRDefault="00470E5B" w:rsidP="00470E5B">
      <w:pPr>
        <w:pStyle w:val="af"/>
      </w:pPr>
      <w:r>
        <w:t>ИН - 7</w:t>
      </w:r>
    </w:p>
    <w:p w:rsidR="00470E5B" w:rsidRDefault="00470E5B" w:rsidP="00470E5B">
      <w:pPr>
        <w:pStyle w:val="a"/>
      </w:pPr>
      <w:r w:rsidRPr="00470E5B">
        <w:rPr>
          <w:lang w:val="en-US"/>
        </w:rPr>
        <w:t xml:space="preserve">26036 1235 811.111(075.8) S 70 </w:t>
      </w:r>
      <w:r w:rsidRPr="00470E5B">
        <w:rPr>
          <w:b/>
          <w:lang w:val="en-US"/>
        </w:rPr>
        <w:t>Soars, Liz &amp; John</w:t>
      </w:r>
      <w:r w:rsidRPr="00470E5B">
        <w:rPr>
          <w:lang w:val="en-US"/>
        </w:rPr>
        <w:t xml:space="preserve"> New Headway English Course : Intermediate. Student's Book / Liz &amp; John Soars.--Oxford : Oxford University Press,1998.--159p. : ill. .--ISBN 0-19-470223-5 </w:t>
      </w:r>
      <w:r>
        <w:t>англ</w:t>
      </w:r>
      <w:r w:rsidRPr="00470E5B">
        <w:rPr>
          <w:lang w:val="en-US"/>
        </w:rPr>
        <w:t xml:space="preserve">. </w:t>
      </w:r>
      <w:r>
        <w:t xml:space="preserve">Язык*Язык английский*Лингвистика*Упражнение 4 </w:t>
      </w:r>
    </w:p>
    <w:p w:rsidR="00470E5B" w:rsidRDefault="00470E5B" w:rsidP="00470E5B">
      <w:pPr>
        <w:pStyle w:val="af"/>
      </w:pPr>
      <w:r>
        <w:t>УДК   811.111(075.8)</w:t>
      </w:r>
    </w:p>
    <w:p w:rsidR="00470E5B" w:rsidRDefault="00470E5B" w:rsidP="00470E5B">
      <w:pPr>
        <w:pStyle w:val="af"/>
      </w:pPr>
      <w:r>
        <w:t>ИН - 1</w:t>
      </w:r>
    </w:p>
    <w:p w:rsidR="00470E5B" w:rsidRDefault="00470E5B" w:rsidP="00470E5B">
      <w:pPr>
        <w:pStyle w:val="a"/>
      </w:pPr>
      <w:r w:rsidRPr="00470E5B">
        <w:rPr>
          <w:lang w:val="en-US"/>
        </w:rPr>
        <w:t xml:space="preserve">26037 1243*1244 811.111(075.8) S 70 </w:t>
      </w:r>
      <w:r w:rsidRPr="00470E5B">
        <w:rPr>
          <w:b/>
          <w:lang w:val="en-US"/>
        </w:rPr>
        <w:t>Soars, Liz &amp; John</w:t>
      </w:r>
      <w:r w:rsidRPr="00470E5B">
        <w:rPr>
          <w:lang w:val="en-US"/>
        </w:rPr>
        <w:t xml:space="preserve"> New Headway English Course : Intermediate. Workbook with key / Liz &amp; John Soars.--Oxford : Oxford University Press,2002.--95p. : ill. .--ISBN 0-19-470225-1 </w:t>
      </w:r>
      <w:r>
        <w:t>англ</w:t>
      </w:r>
      <w:r w:rsidRPr="00470E5B">
        <w:rPr>
          <w:lang w:val="en-US"/>
        </w:rPr>
        <w:t xml:space="preserve">. </w:t>
      </w:r>
      <w:r>
        <w:t xml:space="preserve">Язык*Язык английский*Лингвистика*Упражнение*Тетрадь рабочая 4 </w:t>
      </w:r>
    </w:p>
    <w:p w:rsidR="00470E5B" w:rsidRDefault="00470E5B" w:rsidP="00470E5B">
      <w:pPr>
        <w:pStyle w:val="af"/>
      </w:pPr>
      <w:r>
        <w:t>УДК   811.111(075.8)</w:t>
      </w:r>
    </w:p>
    <w:p w:rsidR="00470E5B" w:rsidRDefault="00470E5B" w:rsidP="00470E5B">
      <w:pPr>
        <w:pStyle w:val="af"/>
      </w:pPr>
      <w:r>
        <w:t>ИН - 2</w:t>
      </w:r>
    </w:p>
    <w:p w:rsidR="00470E5B" w:rsidRDefault="00470E5B" w:rsidP="00470E5B">
      <w:pPr>
        <w:pStyle w:val="a"/>
      </w:pPr>
      <w:r w:rsidRPr="00470E5B">
        <w:rPr>
          <w:lang w:val="en-US"/>
        </w:rPr>
        <w:t xml:space="preserve">26038 1245*1246*1247 811.111(075.8) S 70 </w:t>
      </w:r>
      <w:r w:rsidRPr="00470E5B">
        <w:rPr>
          <w:b/>
          <w:lang w:val="en-US"/>
        </w:rPr>
        <w:t>Soars, Liz &amp; John</w:t>
      </w:r>
      <w:r w:rsidRPr="00470E5B">
        <w:rPr>
          <w:lang w:val="en-US"/>
        </w:rPr>
        <w:t xml:space="preserve"> New Headway English Course : Intermediate. </w:t>
      </w:r>
      <w:r w:rsidRPr="004B0F17">
        <w:rPr>
          <w:lang w:val="en-US"/>
        </w:rPr>
        <w:t xml:space="preserve">Workbook with key / Liz &amp; John Soars.--Oxford : Oxford University Press,2003.--95p. : ill. .--ISBN 0-19-470225-1 </w:t>
      </w:r>
      <w:r>
        <w:t>англ</w:t>
      </w:r>
      <w:r w:rsidRPr="004B0F17">
        <w:rPr>
          <w:lang w:val="en-US"/>
        </w:rPr>
        <w:t xml:space="preserve">. </w:t>
      </w:r>
      <w:r>
        <w:t xml:space="preserve">Язык*Язык английский*Лингвистика*Упражнение*Тетрадь рабочая 4 </w:t>
      </w:r>
    </w:p>
    <w:p w:rsidR="00470E5B" w:rsidRDefault="00470E5B" w:rsidP="00470E5B">
      <w:pPr>
        <w:pStyle w:val="af"/>
      </w:pPr>
      <w:r>
        <w:t>УДК   811.111(075.8)</w:t>
      </w:r>
    </w:p>
    <w:p w:rsidR="00470E5B" w:rsidRDefault="00470E5B" w:rsidP="00470E5B">
      <w:pPr>
        <w:pStyle w:val="af"/>
      </w:pPr>
      <w:r>
        <w:t>ИН - 8</w:t>
      </w:r>
    </w:p>
    <w:p w:rsidR="00470E5B" w:rsidRDefault="00470E5B" w:rsidP="00470E5B">
      <w:pPr>
        <w:pStyle w:val="a"/>
      </w:pPr>
      <w:r w:rsidRPr="004B0F17">
        <w:rPr>
          <w:lang w:val="en-US"/>
        </w:rPr>
        <w:t xml:space="preserve">26039 1256*1257*1529 811.111(075.8) S 70 </w:t>
      </w:r>
      <w:r w:rsidRPr="004B0F17">
        <w:rPr>
          <w:b/>
          <w:lang w:val="en-US"/>
        </w:rPr>
        <w:t>Soars, Liz &amp; John</w:t>
      </w:r>
      <w:r w:rsidRPr="004B0F17">
        <w:rPr>
          <w:lang w:val="en-US"/>
        </w:rPr>
        <w:t xml:space="preserve"> New Headway English Course : Upper-Intermediate. Student's Book / Liz &amp; John Soars.--Oxford : Oxford University Press,2003.--159p. : ill. .--ISBN 0-19-435800-3 </w:t>
      </w:r>
      <w:r>
        <w:t>англ</w:t>
      </w:r>
      <w:r w:rsidRPr="004B0F17">
        <w:rPr>
          <w:lang w:val="en-US"/>
        </w:rPr>
        <w:t xml:space="preserve">. </w:t>
      </w:r>
      <w:r>
        <w:t xml:space="preserve">Язык*Язык английский*Лингвистика*Упражнение 4 </w:t>
      </w:r>
    </w:p>
    <w:p w:rsidR="00470E5B" w:rsidRDefault="00470E5B" w:rsidP="00470E5B">
      <w:pPr>
        <w:pStyle w:val="af"/>
      </w:pPr>
      <w:r>
        <w:t>УДК   811.111(075.8)</w:t>
      </w:r>
    </w:p>
    <w:p w:rsidR="004B0F17" w:rsidRDefault="00470E5B" w:rsidP="00470E5B">
      <w:pPr>
        <w:pStyle w:val="af"/>
      </w:pPr>
      <w:r>
        <w:t>ИН - 20</w:t>
      </w:r>
    </w:p>
    <w:p w:rsidR="004B0F17" w:rsidRDefault="004B0F17" w:rsidP="004B0F17">
      <w:pPr>
        <w:pStyle w:val="a"/>
      </w:pPr>
      <w:r w:rsidRPr="004B0F17">
        <w:rPr>
          <w:lang w:val="en-US"/>
        </w:rPr>
        <w:t xml:space="preserve">26040 1226*2814*2896 811.111(075.8) S 70 </w:t>
      </w:r>
      <w:r w:rsidRPr="004B0F17">
        <w:rPr>
          <w:b/>
          <w:lang w:val="en-US"/>
        </w:rPr>
        <w:t>Soars, Liz &amp; John</w:t>
      </w:r>
      <w:r w:rsidRPr="004B0F17">
        <w:rPr>
          <w:lang w:val="en-US"/>
        </w:rPr>
        <w:t xml:space="preserve"> New Headway English Course : Upper-Intermediate. Wookbook with key / Liz &amp; John Soars with Jo Devoy Devoy J.--Oxford </w:t>
      </w:r>
      <w:r w:rsidRPr="004B0F17">
        <w:rPr>
          <w:lang w:val="en-US"/>
        </w:rPr>
        <w:lastRenderedPageBreak/>
        <w:t xml:space="preserve">: Oxford University Press,2003.--104p. : ill. .--ISBN 0-19-435801-1 </w:t>
      </w:r>
      <w:r>
        <w:t>англ</w:t>
      </w:r>
      <w:r w:rsidRPr="004B0F17">
        <w:rPr>
          <w:lang w:val="en-US"/>
        </w:rPr>
        <w:t xml:space="preserve">. </w:t>
      </w:r>
      <w:r>
        <w:t xml:space="preserve">Язык*Язык английский*Лингвистика*Упражнение 4 </w:t>
      </w:r>
    </w:p>
    <w:p w:rsidR="004B0F17" w:rsidRDefault="004B0F17" w:rsidP="004B0F17">
      <w:pPr>
        <w:pStyle w:val="af"/>
      </w:pPr>
      <w:r>
        <w:t>УДК   811.111(075.8)</w:t>
      </w:r>
    </w:p>
    <w:p w:rsidR="004B0F17" w:rsidRDefault="004B0F17" w:rsidP="004B0F17">
      <w:pPr>
        <w:pStyle w:val="af"/>
      </w:pPr>
      <w:r>
        <w:t>ИН - 19</w:t>
      </w:r>
    </w:p>
    <w:p w:rsidR="004B0F17" w:rsidRDefault="004B0F17" w:rsidP="004B0F17">
      <w:pPr>
        <w:pStyle w:val="a"/>
      </w:pPr>
      <w:r w:rsidRPr="004B0F17">
        <w:rPr>
          <w:lang w:val="en-US"/>
        </w:rPr>
        <w:t xml:space="preserve">26787 3628*3629*3630 811.111(075) S 70 </w:t>
      </w:r>
      <w:r w:rsidRPr="004B0F17">
        <w:rPr>
          <w:b/>
          <w:lang w:val="en-US"/>
        </w:rPr>
        <w:t>Soars, Liz &amp; John</w:t>
      </w:r>
      <w:r w:rsidRPr="004B0F17">
        <w:rPr>
          <w:lang w:val="en-US"/>
        </w:rPr>
        <w:t xml:space="preserve"> New Headway English Course : Elementary. Workbook with key / Liz &amp; John Soars.--Oxford : Oxford University Press,2004.--96p. : ill. .--ISBN 0-19-436666-3 </w:t>
      </w:r>
      <w:r>
        <w:t>англ</w:t>
      </w:r>
      <w:r w:rsidRPr="004B0F17">
        <w:rPr>
          <w:lang w:val="en-US"/>
        </w:rPr>
        <w:t xml:space="preserve">. </w:t>
      </w:r>
      <w:r>
        <w:t xml:space="preserve">Язык*Язык английский*Лингвистика 4 </w:t>
      </w:r>
    </w:p>
    <w:p w:rsidR="004B0F17" w:rsidRDefault="004B0F17" w:rsidP="004B0F17">
      <w:pPr>
        <w:pStyle w:val="af"/>
      </w:pPr>
      <w:r>
        <w:t>УДК   811.111(075)</w:t>
      </w:r>
    </w:p>
    <w:p w:rsidR="004B0F17" w:rsidRDefault="004B0F17" w:rsidP="004B0F17">
      <w:pPr>
        <w:pStyle w:val="af"/>
      </w:pPr>
      <w:r>
        <w:t>ИН - 17</w:t>
      </w:r>
    </w:p>
    <w:p w:rsidR="004B0F17" w:rsidRDefault="004B0F17" w:rsidP="004B0F17">
      <w:pPr>
        <w:pStyle w:val="a"/>
      </w:pPr>
      <w:r w:rsidRPr="004B0F17">
        <w:rPr>
          <w:lang w:val="en-US"/>
        </w:rPr>
        <w:t xml:space="preserve">26791 3664*3665 811.111(072) S 70 </w:t>
      </w:r>
      <w:r w:rsidRPr="004B0F17">
        <w:rPr>
          <w:b/>
          <w:lang w:val="en-US"/>
        </w:rPr>
        <w:t>Soars, Liz &amp; John</w:t>
      </w:r>
      <w:r w:rsidRPr="004B0F17">
        <w:rPr>
          <w:lang w:val="en-US"/>
        </w:rPr>
        <w:t xml:space="preserve"> New Headway English Course : Elementary. Student's Book / Liz &amp; John Soars.--Oxford : Oxford University Press,2007.--143p. : ill. .--ISBN 978-019-436677-9 </w:t>
      </w:r>
      <w:r>
        <w:t>англ</w:t>
      </w:r>
      <w:r w:rsidRPr="004B0F17">
        <w:rPr>
          <w:lang w:val="en-US"/>
        </w:rPr>
        <w:t xml:space="preserve">. </w:t>
      </w:r>
      <w:r>
        <w:t xml:space="preserve">Язык*Язык английский*Лингвистика*Пособие методическое 4 </w:t>
      </w:r>
    </w:p>
    <w:p w:rsidR="004B0F17" w:rsidRDefault="004B0F17" w:rsidP="004B0F17">
      <w:pPr>
        <w:pStyle w:val="af"/>
      </w:pPr>
      <w:r>
        <w:t>УДК   811.111(072)</w:t>
      </w:r>
    </w:p>
    <w:p w:rsidR="004B0F17" w:rsidRDefault="004B0F17" w:rsidP="004B0F17">
      <w:pPr>
        <w:pStyle w:val="af"/>
      </w:pPr>
      <w:r>
        <w:t>ИН - 2</w:t>
      </w:r>
    </w:p>
    <w:p w:rsidR="004B0F17" w:rsidRDefault="004B0F17" w:rsidP="004B0F17">
      <w:pPr>
        <w:pStyle w:val="a"/>
      </w:pPr>
      <w:r w:rsidRPr="004B0F17">
        <w:rPr>
          <w:lang w:val="en-US"/>
        </w:rPr>
        <w:t xml:space="preserve">26795 3668*3669*3670 811.111(072) S 70 </w:t>
      </w:r>
      <w:r w:rsidRPr="004B0F17">
        <w:rPr>
          <w:b/>
          <w:lang w:val="en-US"/>
        </w:rPr>
        <w:t>Soars, Liz &amp; John</w:t>
      </w:r>
      <w:r w:rsidRPr="004B0F17">
        <w:rPr>
          <w:lang w:val="en-US"/>
        </w:rPr>
        <w:t xml:space="preserve"> New Headway English Course : Elementary. Student's Book / Liz &amp; John Soars.--Oxford : Oxford University Press,2007.--143p. : ill. .--ISBN 978-019-436677-9 </w:t>
      </w:r>
      <w:r>
        <w:t>англ</w:t>
      </w:r>
      <w:r w:rsidRPr="004B0F17">
        <w:rPr>
          <w:lang w:val="en-US"/>
        </w:rPr>
        <w:t xml:space="preserve">. </w:t>
      </w:r>
      <w:r>
        <w:t xml:space="preserve">Язык*Язык английский*Лингвистика*Пособие методическое 4 </w:t>
      </w:r>
    </w:p>
    <w:p w:rsidR="004B0F17" w:rsidRDefault="004B0F17" w:rsidP="004B0F17">
      <w:pPr>
        <w:pStyle w:val="af"/>
      </w:pPr>
      <w:r>
        <w:t>УДК   811.111(072)</w:t>
      </w:r>
    </w:p>
    <w:p w:rsidR="004B0F17" w:rsidRDefault="004B0F17" w:rsidP="004B0F17">
      <w:pPr>
        <w:pStyle w:val="af"/>
      </w:pPr>
      <w:r>
        <w:t>ИН - 15</w:t>
      </w:r>
    </w:p>
    <w:p w:rsidR="004B0F17" w:rsidRDefault="004B0F17" w:rsidP="004B0F17">
      <w:pPr>
        <w:pStyle w:val="a"/>
      </w:pPr>
      <w:r w:rsidRPr="004B0F17">
        <w:rPr>
          <w:lang w:val="en-US"/>
        </w:rPr>
        <w:t xml:space="preserve">27257 3739 811.111(075.8) S 70 </w:t>
      </w:r>
      <w:r w:rsidRPr="004B0F17">
        <w:rPr>
          <w:b/>
          <w:lang w:val="en-US"/>
        </w:rPr>
        <w:t>Soars, Liz &amp; John</w:t>
      </w:r>
      <w:r w:rsidRPr="004B0F17">
        <w:rPr>
          <w:lang w:val="en-US"/>
        </w:rPr>
        <w:t xml:space="preserve"> New Headway English Course : Upper-Intermediate. Student's Book / Liz &amp; John Soars.--Oxford : Oxford University Press,2003.--159p. : ill. .--ISBN 0-19-435800-3 </w:t>
      </w:r>
      <w:r>
        <w:t>англ</w:t>
      </w:r>
      <w:r w:rsidRPr="004B0F17">
        <w:rPr>
          <w:lang w:val="en-US"/>
        </w:rPr>
        <w:t xml:space="preserve">. </w:t>
      </w:r>
      <w:r>
        <w:t xml:space="preserve">Язык*Язык английский*Лингвистика*Упражнение 4 </w:t>
      </w:r>
    </w:p>
    <w:p w:rsidR="004B0F17" w:rsidRDefault="004B0F17" w:rsidP="004B0F17">
      <w:pPr>
        <w:pStyle w:val="af"/>
      </w:pPr>
      <w:r>
        <w:t>УДК   811.111(075.8)</w:t>
      </w:r>
    </w:p>
    <w:p w:rsidR="004B0F17" w:rsidRDefault="004B0F17" w:rsidP="004B0F17">
      <w:pPr>
        <w:pStyle w:val="af"/>
      </w:pPr>
      <w:r>
        <w:t>ИН - 1</w:t>
      </w:r>
    </w:p>
    <w:p w:rsidR="004B0F17" w:rsidRDefault="004B0F17" w:rsidP="004B0F17">
      <w:pPr>
        <w:pStyle w:val="a"/>
      </w:pPr>
      <w:r w:rsidRPr="004B0F17">
        <w:rPr>
          <w:lang w:val="en-US"/>
        </w:rPr>
        <w:t xml:space="preserve">27286 3741 811.111(072) S 70 </w:t>
      </w:r>
      <w:r w:rsidRPr="004B0F17">
        <w:rPr>
          <w:b/>
          <w:lang w:val="en-US"/>
        </w:rPr>
        <w:t>Soars, Liz &amp; John</w:t>
      </w:r>
      <w:r w:rsidRPr="004B0F17">
        <w:rPr>
          <w:lang w:val="en-US"/>
        </w:rPr>
        <w:t xml:space="preserve"> New Headway English Course : Elementary. Student's Book / Liz &amp; John Soars.--Oxford : Oxford University Press,2007.--143p. : ill. .--ISBN 978-019-436677-9 </w:t>
      </w:r>
      <w:r>
        <w:t>англ</w:t>
      </w:r>
      <w:r w:rsidRPr="004B0F17">
        <w:rPr>
          <w:lang w:val="en-US"/>
        </w:rPr>
        <w:t xml:space="preserve">. </w:t>
      </w:r>
      <w:r>
        <w:t xml:space="preserve">Язык*Язык английский*Лингвистика*Пособие методическое 4 </w:t>
      </w:r>
    </w:p>
    <w:p w:rsidR="004B0F17" w:rsidRDefault="004B0F17" w:rsidP="004B0F17">
      <w:pPr>
        <w:pStyle w:val="af"/>
      </w:pPr>
      <w:r>
        <w:t>УДК   811.111(072)</w:t>
      </w:r>
    </w:p>
    <w:p w:rsidR="004B0F17" w:rsidRDefault="004B0F17" w:rsidP="004B0F17">
      <w:pPr>
        <w:pStyle w:val="af"/>
      </w:pPr>
      <w:r>
        <w:t>ИН - 1</w:t>
      </w:r>
    </w:p>
    <w:p w:rsidR="004B0F17" w:rsidRDefault="004B0F17" w:rsidP="004B0F17">
      <w:pPr>
        <w:pStyle w:val="a"/>
      </w:pPr>
      <w:r w:rsidRPr="004B0F17">
        <w:rPr>
          <w:lang w:val="en-US"/>
        </w:rPr>
        <w:t xml:space="preserve">27426 3750 811.111(075.8) S 70 </w:t>
      </w:r>
      <w:r w:rsidRPr="004B0F17">
        <w:rPr>
          <w:b/>
          <w:lang w:val="en-US"/>
        </w:rPr>
        <w:t>Soars, Liz &amp; John</w:t>
      </w:r>
      <w:r w:rsidRPr="004B0F17">
        <w:rPr>
          <w:lang w:val="en-US"/>
        </w:rPr>
        <w:t xml:space="preserve"> New Headway English Course : Intermediate. </w:t>
      </w:r>
      <w:r w:rsidRPr="00E07A72">
        <w:rPr>
          <w:lang w:val="en-US"/>
        </w:rPr>
        <w:t xml:space="preserve">Student's Book / Liz &amp; John Soars.--Oxford : Oxford University Press,1998.--159p. : ill. .--ISBN 0-19-470223-5 </w:t>
      </w:r>
      <w:r>
        <w:t>англ</w:t>
      </w:r>
      <w:r w:rsidRPr="00E07A72">
        <w:rPr>
          <w:lang w:val="en-US"/>
        </w:rPr>
        <w:t xml:space="preserve">. </w:t>
      </w:r>
      <w:r>
        <w:t xml:space="preserve">Язык*Язык английский*Лингвистика*Упражнение 4 </w:t>
      </w:r>
    </w:p>
    <w:p w:rsidR="004B0F17" w:rsidRDefault="004B0F17" w:rsidP="004B0F17">
      <w:pPr>
        <w:pStyle w:val="af"/>
      </w:pPr>
      <w:r>
        <w:t>УДК   811.111(075.8)</w:t>
      </w:r>
    </w:p>
    <w:p w:rsidR="00E07A72" w:rsidRDefault="004B0F17" w:rsidP="004B0F17">
      <w:pPr>
        <w:pStyle w:val="af"/>
      </w:pPr>
      <w:r>
        <w:t>ИН - 1</w:t>
      </w:r>
    </w:p>
    <w:p w:rsidR="00E07A72" w:rsidRDefault="00E07A72" w:rsidP="00E07A72">
      <w:pPr>
        <w:pStyle w:val="a"/>
      </w:pPr>
      <w:r w:rsidRPr="00E07A72">
        <w:rPr>
          <w:lang w:val="en-US"/>
        </w:rPr>
        <w:t xml:space="preserve">28367 3956 811.111(075.8) S 70 </w:t>
      </w:r>
      <w:r w:rsidRPr="00E07A72">
        <w:rPr>
          <w:b/>
          <w:lang w:val="en-US"/>
        </w:rPr>
        <w:t>Soars, Liz &amp; John</w:t>
      </w:r>
      <w:r w:rsidRPr="00E07A72">
        <w:rPr>
          <w:lang w:val="en-US"/>
        </w:rPr>
        <w:t xml:space="preserve"> New Headway English Course : Intermediate. Student's Book / Liz &amp; John Soars.--Oxford : Oxford University Press,2003.--159, [1]p. : ill. .--ISBN 0-19-470223-5 </w:t>
      </w:r>
      <w:r>
        <w:t>Англ</w:t>
      </w:r>
      <w:r w:rsidRPr="00E07A72">
        <w:rPr>
          <w:lang w:val="en-US"/>
        </w:rPr>
        <w:t xml:space="preserve">. </w:t>
      </w:r>
      <w:r>
        <w:t xml:space="preserve">Язык*Язык английский*Лингвистика*Упражнение 4 </w:t>
      </w:r>
    </w:p>
    <w:p w:rsidR="00E07A72" w:rsidRDefault="00E07A72" w:rsidP="00E07A72">
      <w:pPr>
        <w:pStyle w:val="af"/>
      </w:pPr>
      <w:r>
        <w:t>УДК   811.111(075.8)</w:t>
      </w:r>
    </w:p>
    <w:p w:rsidR="00E07A72" w:rsidRDefault="00E07A72" w:rsidP="00E07A72">
      <w:pPr>
        <w:pStyle w:val="af"/>
      </w:pPr>
      <w:r>
        <w:t>ИН - 1</w:t>
      </w:r>
    </w:p>
    <w:p w:rsidR="00E07A72" w:rsidRDefault="00E07A72" w:rsidP="00E07A72">
      <w:pPr>
        <w:pStyle w:val="a"/>
      </w:pPr>
      <w:r w:rsidRPr="00E07A72">
        <w:rPr>
          <w:lang w:val="en-US"/>
        </w:rPr>
        <w:t xml:space="preserve">29211 2438 811.111(075.8) S 70 </w:t>
      </w:r>
      <w:r w:rsidRPr="00E07A72">
        <w:rPr>
          <w:b/>
          <w:lang w:val="en-US"/>
        </w:rPr>
        <w:t>Soars, Liz &amp; John</w:t>
      </w:r>
      <w:r w:rsidRPr="00E07A72">
        <w:rPr>
          <w:lang w:val="en-US"/>
        </w:rPr>
        <w:t xml:space="preserve"> New Headway English Course : Intermediate. Teacher's Book / Liz &amp; John Soars.--Oxford : Oxford University Press,1999.--168p. : ill. .--ISBN 0-19-470224-3 </w:t>
      </w:r>
      <w:r>
        <w:t>англ</w:t>
      </w:r>
      <w:r w:rsidRPr="00E07A72">
        <w:rPr>
          <w:lang w:val="en-US"/>
        </w:rPr>
        <w:t xml:space="preserve">. </w:t>
      </w:r>
      <w:r>
        <w:t xml:space="preserve">Язык*Язык английский*Лингвистика*Упражнение 4 </w:t>
      </w:r>
    </w:p>
    <w:p w:rsidR="00E07A72" w:rsidRDefault="00E07A72" w:rsidP="00E07A72">
      <w:pPr>
        <w:pStyle w:val="af"/>
      </w:pPr>
      <w:r>
        <w:t>УДК   811.111(075.8)</w:t>
      </w:r>
    </w:p>
    <w:p w:rsidR="00E07A72" w:rsidRDefault="00E07A72" w:rsidP="00E07A72">
      <w:pPr>
        <w:pStyle w:val="af"/>
      </w:pPr>
      <w:r>
        <w:t>ИН - 1</w:t>
      </w:r>
    </w:p>
    <w:p w:rsidR="00E07A72" w:rsidRDefault="00E07A72" w:rsidP="00E07A72">
      <w:pPr>
        <w:pStyle w:val="a"/>
      </w:pPr>
      <w:r w:rsidRPr="00E07A72">
        <w:rPr>
          <w:lang w:val="en-US"/>
        </w:rPr>
        <w:t xml:space="preserve">32068 4289 811.111(075.8) S 70 </w:t>
      </w:r>
      <w:r w:rsidRPr="00E07A72">
        <w:rPr>
          <w:b/>
          <w:lang w:val="en-US"/>
        </w:rPr>
        <w:t>Soars, Liz &amp; John</w:t>
      </w:r>
      <w:r w:rsidRPr="00E07A72">
        <w:rPr>
          <w:lang w:val="en-US"/>
        </w:rPr>
        <w:t xml:space="preserve"> New Headway English Course : Intermediate. Student's Book / Liz &amp; John Soars.--Oxford : Oxford University Press,2003.--159p. : ill. .--ISBN 0-19-470223-5 </w:t>
      </w:r>
      <w:r>
        <w:t>англ</w:t>
      </w:r>
      <w:r w:rsidRPr="00E07A72">
        <w:rPr>
          <w:lang w:val="en-US"/>
        </w:rPr>
        <w:t xml:space="preserve">. </w:t>
      </w:r>
      <w:r>
        <w:t xml:space="preserve">Язык*Язык английский*Лингвистика*Упражнение 4 </w:t>
      </w:r>
    </w:p>
    <w:p w:rsidR="00E07A72" w:rsidRDefault="00E07A72" w:rsidP="00E07A72">
      <w:pPr>
        <w:pStyle w:val="af"/>
      </w:pPr>
      <w:r>
        <w:t>УДК   811.111(075.8)</w:t>
      </w:r>
    </w:p>
    <w:p w:rsidR="00E07A72" w:rsidRDefault="00E07A72" w:rsidP="00E07A72">
      <w:pPr>
        <w:pStyle w:val="af"/>
      </w:pPr>
      <w:r>
        <w:lastRenderedPageBreak/>
        <w:t>ИН - 1</w:t>
      </w:r>
    </w:p>
    <w:p w:rsidR="00E07A72" w:rsidRPr="00E07A72" w:rsidRDefault="00E07A72" w:rsidP="00E07A72">
      <w:pPr>
        <w:pStyle w:val="a"/>
        <w:rPr>
          <w:lang w:val="en-US"/>
        </w:rPr>
      </w:pPr>
      <w:r w:rsidRPr="00E07A72">
        <w:rPr>
          <w:lang w:val="en-US"/>
        </w:rPr>
        <w:t xml:space="preserve">32806 4453 811.163.1(075) S 88 </w:t>
      </w:r>
      <w:r w:rsidRPr="00E07A72">
        <w:rPr>
          <w:b/>
          <w:lang w:val="en-US"/>
        </w:rPr>
        <w:t>Strach. Stanislaw. ks. prot.</w:t>
      </w:r>
      <w:r w:rsidRPr="00E07A72">
        <w:rPr>
          <w:lang w:val="en-US"/>
        </w:rPr>
        <w:t xml:space="preserve"> Krotka Gramatyka Jezyka Cerkiewnoslowianskiego / Ks. prot. Stanislaw Strach.--Bialystok : Prawoslawna Diecezja Bialostocko-Gdanska,1994.--108 s. +  [62]s. .--ISBN 83-902896-0-1 </w:t>
      </w:r>
      <w:r>
        <w:t>польск</w:t>
      </w:r>
      <w:r w:rsidRPr="00E07A72">
        <w:rPr>
          <w:lang w:val="en-US"/>
        </w:rPr>
        <w:t xml:space="preserve">. Krotka Gramatyka Jezyka Cerkiewnoslowianskiego*Gramatyka*Jezyk Cerkiewnoslowianski </w:t>
      </w:r>
      <w:r>
        <w:t>Краткая</w:t>
      </w:r>
      <w:r w:rsidRPr="00E07A72">
        <w:rPr>
          <w:lang w:val="en-US"/>
        </w:rPr>
        <w:t xml:space="preserve"> </w:t>
      </w:r>
      <w:r>
        <w:t>грамматика</w:t>
      </w:r>
      <w:r w:rsidRPr="00E07A72">
        <w:rPr>
          <w:lang w:val="en-US"/>
        </w:rPr>
        <w:t xml:space="preserve"> </w:t>
      </w:r>
      <w:r>
        <w:t>церковнославянского</w:t>
      </w:r>
      <w:r w:rsidRPr="00E07A72">
        <w:rPr>
          <w:lang w:val="en-US"/>
        </w:rPr>
        <w:t xml:space="preserve"> </w:t>
      </w:r>
      <w:r>
        <w:t>языка</w:t>
      </w:r>
      <w:r w:rsidRPr="00E07A72">
        <w:rPr>
          <w:lang w:val="en-US"/>
        </w:rPr>
        <w:t>*</w:t>
      </w:r>
      <w:r>
        <w:t>Грамматика</w:t>
      </w:r>
      <w:r w:rsidRPr="00E07A72">
        <w:rPr>
          <w:lang w:val="en-US"/>
        </w:rPr>
        <w:t>*</w:t>
      </w:r>
      <w:r>
        <w:t>Язык</w:t>
      </w:r>
      <w:r w:rsidRPr="00E07A72">
        <w:rPr>
          <w:lang w:val="en-US"/>
        </w:rPr>
        <w:t xml:space="preserve"> </w:t>
      </w:r>
      <w:r>
        <w:t>церковнославянский</w:t>
      </w:r>
      <w:r w:rsidRPr="00E07A72">
        <w:rPr>
          <w:lang w:val="en-US"/>
        </w:rPr>
        <w:t xml:space="preserve"> 4 </w:t>
      </w:r>
    </w:p>
    <w:p w:rsidR="00E07A72" w:rsidRDefault="00E07A72" w:rsidP="00E07A72">
      <w:pPr>
        <w:pStyle w:val="af"/>
      </w:pPr>
      <w:r>
        <w:t>УДК   811.163.1(075)</w:t>
      </w:r>
    </w:p>
    <w:p w:rsidR="00E07A72" w:rsidRDefault="00E07A72" w:rsidP="00E07A72">
      <w:pPr>
        <w:pStyle w:val="af"/>
      </w:pPr>
      <w:r>
        <w:t>ИН - 1</w:t>
      </w:r>
    </w:p>
    <w:p w:rsidR="00E07A72" w:rsidRDefault="00E07A72" w:rsidP="00E07A72">
      <w:pPr>
        <w:pStyle w:val="a"/>
      </w:pPr>
      <w:r w:rsidRPr="00E07A72">
        <w:rPr>
          <w:lang w:val="de-DE"/>
        </w:rPr>
        <w:t xml:space="preserve">23102 2309 811.112.2(072) T 19 </w:t>
      </w:r>
      <w:r w:rsidRPr="00E07A72">
        <w:rPr>
          <w:b/>
          <w:lang w:val="de-DE"/>
        </w:rPr>
        <w:t>Tangram</w:t>
      </w:r>
      <w:r w:rsidRPr="00E07A72">
        <w:rPr>
          <w:lang w:val="de-DE"/>
        </w:rPr>
        <w:t xml:space="preserve"> : Deutsch als Fremdsprache: Lehrerbuch: mit Kursbuch und Arbeitsbuch sowie Kopiervorlagen / Ina Alke, Rosa-Maria Dallapiazza, Eduard von Jan, Dieter Maenner Alke Ina*Dallapiazza Rosa-Maria*Eduard von Jan*Maenner Dieter.--2. Aufl.--Deutschland : Max Hueber Verlag,1998 1A.--76, G 16, 88, L 5, W 17, T 11, [38] S.--ISBN 3-19-011613-</w:t>
      </w:r>
      <w:r>
        <w:t>Х</w:t>
      </w:r>
      <w:r w:rsidRPr="00E07A72">
        <w:rPr>
          <w:lang w:val="de-DE"/>
        </w:rPr>
        <w:t xml:space="preserve"> </w:t>
      </w:r>
      <w:r>
        <w:t>нем</w:t>
      </w:r>
      <w:r w:rsidRPr="00E07A72">
        <w:rPr>
          <w:lang w:val="de-DE"/>
        </w:rPr>
        <w:t xml:space="preserve">. </w:t>
      </w:r>
      <w:r>
        <w:t xml:space="preserve">Язык немецкий*Языкознание*Грамматика 4 </w:t>
      </w:r>
    </w:p>
    <w:p w:rsidR="00E07A72" w:rsidRDefault="00E07A72" w:rsidP="00E07A72">
      <w:pPr>
        <w:pStyle w:val="af"/>
      </w:pPr>
      <w:r>
        <w:t>УДК   811.112.2(072)</w:t>
      </w:r>
    </w:p>
    <w:p w:rsidR="00E07A72" w:rsidRDefault="00E07A72" w:rsidP="00E07A72">
      <w:pPr>
        <w:pStyle w:val="af"/>
      </w:pPr>
      <w:r>
        <w:t>ИН - 1</w:t>
      </w:r>
    </w:p>
    <w:p w:rsidR="00E07A72" w:rsidRDefault="00E07A72" w:rsidP="00E07A72">
      <w:pPr>
        <w:pStyle w:val="a"/>
      </w:pPr>
      <w:r w:rsidRPr="00E07A72">
        <w:rPr>
          <w:lang w:val="de-DE"/>
        </w:rPr>
        <w:t xml:space="preserve">23103 2313 811.112.2(072) T 19 </w:t>
      </w:r>
      <w:r w:rsidRPr="00E07A72">
        <w:rPr>
          <w:b/>
          <w:lang w:val="de-DE"/>
        </w:rPr>
        <w:t>Tangram</w:t>
      </w:r>
      <w:r w:rsidRPr="00E07A72">
        <w:rPr>
          <w:lang w:val="de-DE"/>
        </w:rPr>
        <w:t xml:space="preserve"> : Deutsch als Fremdsprache: Lehrerbuch: mit Kursbuch und Arbeitsbuch sowie Kopiervorlagen / Rosa-Maria Dallapiazza, Eduard von Jan, Sabine Dinsel, Anja Schumann Dallapiazza Rosa-Maria*Eduard von Jan*Dinsel Sabine*Schumann Anja.--2. Aufl.--Deutschland : Max Hueber Verlag,1999 1B.--XI, 71, G 22, 79, L 4, W 33, T 9, [40] S.--ISBN 3-19-011614-8 </w:t>
      </w:r>
      <w:r>
        <w:t>нем</w:t>
      </w:r>
      <w:r w:rsidRPr="00E07A72">
        <w:rPr>
          <w:lang w:val="de-DE"/>
        </w:rPr>
        <w:t xml:space="preserve">. </w:t>
      </w:r>
      <w:r>
        <w:t xml:space="preserve">Язык немецкий*Языкознание*Грамматика 4 </w:t>
      </w:r>
    </w:p>
    <w:p w:rsidR="00E07A72" w:rsidRDefault="00E07A72" w:rsidP="00E07A72">
      <w:pPr>
        <w:pStyle w:val="af"/>
      </w:pPr>
      <w:r>
        <w:t>УДК   811.112.2(072)</w:t>
      </w:r>
    </w:p>
    <w:p w:rsidR="00E07A72" w:rsidRDefault="00E07A72" w:rsidP="00E07A72">
      <w:pPr>
        <w:pStyle w:val="af"/>
      </w:pPr>
      <w:r>
        <w:t>ИН - 1</w:t>
      </w:r>
    </w:p>
    <w:p w:rsidR="00E07A72" w:rsidRDefault="00E07A72" w:rsidP="00E07A72">
      <w:pPr>
        <w:pStyle w:val="a"/>
      </w:pPr>
      <w:r w:rsidRPr="00B20311">
        <w:rPr>
          <w:lang w:val="de-DE"/>
        </w:rPr>
        <w:t xml:space="preserve">23104 2314 811.112.2(072) T 19 </w:t>
      </w:r>
      <w:r w:rsidRPr="00B20311">
        <w:rPr>
          <w:b/>
          <w:lang w:val="de-DE"/>
        </w:rPr>
        <w:t>Tangram</w:t>
      </w:r>
      <w:r w:rsidRPr="00B20311">
        <w:rPr>
          <w:lang w:val="de-DE"/>
        </w:rPr>
        <w:t xml:space="preserve"> : Deutsch als Fremdsprache: Lehrerbuch: mit Kursbuch und Arbeitsbuch sowie Kopiervorlagen / Rosa-Maria Dallapiazza, Eduard von Jan, Beate Bluggel, Anja Schumann u.a. Dallapiazza Rosa-Maria*Eduard von Jan*Bluggel Beate*Schumann Anja.--2. Aufl.--Deutschland : Max Hueber Verlag,2002 2 A.--XI, 72, G 26, 86, L 4, W 23, T 9, [30] S.--ISBN 3-19-011615-6 </w:t>
      </w:r>
      <w:r>
        <w:t>нем</w:t>
      </w:r>
      <w:r w:rsidRPr="00B20311">
        <w:rPr>
          <w:lang w:val="de-DE"/>
        </w:rPr>
        <w:t xml:space="preserve">. </w:t>
      </w:r>
      <w:r>
        <w:t xml:space="preserve">Язык немецкий*Языкознание*Грамматика 4 </w:t>
      </w:r>
    </w:p>
    <w:p w:rsidR="00E07A72" w:rsidRDefault="00E07A72" w:rsidP="00E07A72">
      <w:pPr>
        <w:pStyle w:val="af"/>
      </w:pPr>
      <w:r>
        <w:t>УДК   811.112.2(072)</w:t>
      </w:r>
    </w:p>
    <w:p w:rsidR="00B20311" w:rsidRDefault="00E07A72" w:rsidP="00E07A72">
      <w:pPr>
        <w:pStyle w:val="af"/>
      </w:pPr>
      <w:r>
        <w:t>ИН - 1</w:t>
      </w:r>
    </w:p>
    <w:p w:rsidR="00B20311" w:rsidRDefault="00B20311" w:rsidP="00B20311">
      <w:pPr>
        <w:pStyle w:val="a"/>
      </w:pPr>
      <w:r w:rsidRPr="00B20311">
        <w:rPr>
          <w:lang w:val="de-DE"/>
        </w:rPr>
        <w:t xml:space="preserve">23105 2315 811.112.2(072) T 19 </w:t>
      </w:r>
      <w:r w:rsidRPr="00B20311">
        <w:rPr>
          <w:b/>
          <w:lang w:val="de-DE"/>
        </w:rPr>
        <w:t>Tangram</w:t>
      </w:r>
      <w:r w:rsidRPr="00B20311">
        <w:rPr>
          <w:lang w:val="de-DE"/>
        </w:rPr>
        <w:t xml:space="preserve"> : Deutsch als Fremdsprache: Lehrerbuch: mit Kursbuch und Arbeitsbuch sowie Kopiervorlagen / Rosa-Maria Dallapiazza, Eduard von Jan, Beate Bluggel, Anja Schumann u.a. Dallapiazza Rosa-Maria*Eduard von Jan*Bluggel Beate*Schumann Anja.--1. Aufl.--Deutschland : Max Hueber Verlag,2002 2 B.--XI, 67, G 38, 72, L 6, W 25, T 7, [30] S.--ISBN 3-19-011616-6 </w:t>
      </w:r>
      <w:r>
        <w:t>нем</w:t>
      </w:r>
      <w:r w:rsidRPr="00B20311">
        <w:rPr>
          <w:lang w:val="de-DE"/>
        </w:rPr>
        <w:t xml:space="preserve">. </w:t>
      </w:r>
      <w:r>
        <w:t xml:space="preserve">Язык немецкий*Языкознание*Грамматика 4 </w:t>
      </w:r>
    </w:p>
    <w:p w:rsidR="00B20311" w:rsidRDefault="00B20311" w:rsidP="00B20311">
      <w:pPr>
        <w:pStyle w:val="af"/>
      </w:pPr>
      <w:r>
        <w:t>УДК   811.112.2(072)</w:t>
      </w:r>
    </w:p>
    <w:p w:rsidR="00B20311" w:rsidRDefault="00B20311" w:rsidP="00B20311">
      <w:pPr>
        <w:pStyle w:val="af"/>
      </w:pPr>
      <w:r>
        <w:t>ИН - 1</w:t>
      </w:r>
    </w:p>
    <w:p w:rsidR="00B20311" w:rsidRDefault="00B20311" w:rsidP="00B20311">
      <w:pPr>
        <w:pStyle w:val="a"/>
      </w:pPr>
      <w:r w:rsidRPr="00B20311">
        <w:rPr>
          <w:lang w:val="de-DE"/>
        </w:rPr>
        <w:t xml:space="preserve">23117 184 811.112.2(075) T 19 </w:t>
      </w:r>
      <w:r w:rsidRPr="00B20311">
        <w:rPr>
          <w:b/>
          <w:lang w:val="de-DE"/>
        </w:rPr>
        <w:t xml:space="preserve">Tangram </w:t>
      </w:r>
      <w:r w:rsidRPr="00B20311">
        <w:rPr>
          <w:lang w:val="de-DE"/>
        </w:rPr>
        <w:t xml:space="preserve">1B : Deutsch als Fremdsprache.--Deutschland : Max Hueber Verlag Cassette 1 : Kursbuch: Hortexte und Ubungen zur Phonetik: Lektionen 7-12.--ISBN 5-93390-278-0 </w:t>
      </w:r>
      <w:r>
        <w:t>нем</w:t>
      </w:r>
      <w:r w:rsidRPr="00B20311">
        <w:rPr>
          <w:lang w:val="de-DE"/>
        </w:rPr>
        <w:t xml:space="preserve">. </w:t>
      </w:r>
      <w:r>
        <w:t xml:space="preserve">Язык немецкий*Языкознание*Грамматика 4 </w:t>
      </w:r>
    </w:p>
    <w:p w:rsidR="00B20311" w:rsidRDefault="00B20311" w:rsidP="00B20311">
      <w:pPr>
        <w:pStyle w:val="af"/>
      </w:pPr>
      <w:r>
        <w:t>УДК   811.112.2(075)</w:t>
      </w:r>
    </w:p>
    <w:p w:rsidR="00B20311" w:rsidRDefault="00B20311" w:rsidP="00B20311">
      <w:pPr>
        <w:pStyle w:val="af"/>
      </w:pPr>
      <w:r>
        <w:t>хр - 1</w:t>
      </w:r>
    </w:p>
    <w:p w:rsidR="00B20311" w:rsidRDefault="00B20311" w:rsidP="00B20311">
      <w:pPr>
        <w:pStyle w:val="a"/>
      </w:pPr>
      <w:r w:rsidRPr="00B20311">
        <w:rPr>
          <w:lang w:val="de-DE"/>
        </w:rPr>
        <w:t xml:space="preserve">23118 185 811.112.2(075) T 19 </w:t>
      </w:r>
      <w:r w:rsidRPr="00B20311">
        <w:rPr>
          <w:b/>
          <w:lang w:val="de-DE"/>
        </w:rPr>
        <w:t xml:space="preserve">Tangram </w:t>
      </w:r>
      <w:r w:rsidRPr="00B20311">
        <w:rPr>
          <w:lang w:val="de-DE"/>
        </w:rPr>
        <w:t xml:space="preserve">1B : Deutsch als Fremdsprache.--Deutschland : Max Hueber Verlag Cassette 2 : Arbeitsbuch: Hortexte und Ubungen zur Phonetik: Lektionen 7-9.--ISBN 5-93390-279-9 </w:t>
      </w:r>
      <w:r>
        <w:t>нем</w:t>
      </w:r>
      <w:r w:rsidRPr="00B20311">
        <w:rPr>
          <w:lang w:val="de-DE"/>
        </w:rPr>
        <w:t xml:space="preserve">. </w:t>
      </w:r>
      <w:r>
        <w:t xml:space="preserve">Язык немецкий*Языкознание*Грамматика 4 </w:t>
      </w:r>
    </w:p>
    <w:p w:rsidR="00B20311" w:rsidRDefault="00B20311" w:rsidP="00B20311">
      <w:pPr>
        <w:pStyle w:val="af"/>
      </w:pPr>
      <w:r>
        <w:t>УДК   811.112.2(075)</w:t>
      </w:r>
    </w:p>
    <w:p w:rsidR="00B20311" w:rsidRDefault="00B20311" w:rsidP="00B20311">
      <w:pPr>
        <w:pStyle w:val="af"/>
      </w:pPr>
      <w:r>
        <w:t>хр - 1</w:t>
      </w:r>
    </w:p>
    <w:p w:rsidR="00B20311" w:rsidRDefault="00B20311" w:rsidP="00B20311">
      <w:pPr>
        <w:pStyle w:val="a"/>
      </w:pPr>
      <w:r w:rsidRPr="00B20311">
        <w:rPr>
          <w:lang w:val="de-DE"/>
        </w:rPr>
        <w:t xml:space="preserve">23119 186 811.112.2(075) T 19 </w:t>
      </w:r>
      <w:r w:rsidRPr="00B20311">
        <w:rPr>
          <w:b/>
          <w:lang w:val="de-DE"/>
        </w:rPr>
        <w:t xml:space="preserve">Tangram </w:t>
      </w:r>
      <w:r w:rsidRPr="00B20311">
        <w:rPr>
          <w:lang w:val="de-DE"/>
        </w:rPr>
        <w:t xml:space="preserve">1B : Deutsch als Fremdsprache.--Deutschland : Max Hueber Verlag Cassette 3 : Arbeitsbuch: Hortexte und Ubungen zur Phonetik: Lektionen 10-12.--ISBN 5-93390-280-2 </w:t>
      </w:r>
      <w:r>
        <w:t>нем</w:t>
      </w:r>
      <w:r w:rsidRPr="00B20311">
        <w:rPr>
          <w:lang w:val="de-DE"/>
        </w:rPr>
        <w:t xml:space="preserve">. </w:t>
      </w:r>
      <w:r>
        <w:t xml:space="preserve">Язык немецкий*Языкознание*Грамматика 4 </w:t>
      </w:r>
    </w:p>
    <w:p w:rsidR="00B20311" w:rsidRDefault="00B20311" w:rsidP="00B20311">
      <w:pPr>
        <w:pStyle w:val="af"/>
      </w:pPr>
      <w:r>
        <w:lastRenderedPageBreak/>
        <w:t>УДК   811.112.2(075)</w:t>
      </w:r>
    </w:p>
    <w:p w:rsidR="00B20311" w:rsidRDefault="00B20311" w:rsidP="00B20311">
      <w:pPr>
        <w:pStyle w:val="af"/>
      </w:pPr>
      <w:r>
        <w:t>хр - 1</w:t>
      </w:r>
    </w:p>
    <w:p w:rsidR="00B20311" w:rsidRDefault="00B20311" w:rsidP="00B20311">
      <w:pPr>
        <w:pStyle w:val="a"/>
      </w:pPr>
      <w:r w:rsidRPr="00B20311">
        <w:rPr>
          <w:lang w:val="de-DE"/>
        </w:rPr>
        <w:t xml:space="preserve">23108 176 811.112.2(075) T 19 </w:t>
      </w:r>
      <w:r w:rsidRPr="00B20311">
        <w:rPr>
          <w:b/>
          <w:lang w:val="de-DE"/>
        </w:rPr>
        <w:t xml:space="preserve">Tangram </w:t>
      </w:r>
      <w:r w:rsidRPr="00B20311">
        <w:rPr>
          <w:lang w:val="de-DE"/>
        </w:rPr>
        <w:t>1</w:t>
      </w:r>
      <w:r>
        <w:t>А</w:t>
      </w:r>
      <w:r w:rsidRPr="00B20311">
        <w:rPr>
          <w:lang w:val="de-DE"/>
        </w:rPr>
        <w:t xml:space="preserve"> : Deutsch als Fremdsprache.--Deutschland : Max Hueber Verlag Cassette 1 : Kursbuch: Hortexte, Sprechubungen und Ubungen zur Phonetik: Lektionen 1-2.--ISBN 5-93390-275-6 </w:t>
      </w:r>
      <w:r>
        <w:t>нем</w:t>
      </w:r>
      <w:r w:rsidRPr="00B20311">
        <w:rPr>
          <w:lang w:val="de-DE"/>
        </w:rPr>
        <w:t xml:space="preserve">. </w:t>
      </w:r>
      <w:r>
        <w:t xml:space="preserve">Язык немецкий*Языкознание*Грамматика 4 </w:t>
      </w:r>
    </w:p>
    <w:p w:rsidR="00B20311" w:rsidRDefault="00B20311" w:rsidP="00B20311">
      <w:pPr>
        <w:pStyle w:val="af"/>
      </w:pPr>
      <w:r>
        <w:t>УДК   811.112.2(075)</w:t>
      </w:r>
    </w:p>
    <w:p w:rsidR="00B20311" w:rsidRDefault="00B20311" w:rsidP="00B20311">
      <w:pPr>
        <w:pStyle w:val="af"/>
      </w:pPr>
      <w:r>
        <w:t>хр - 1</w:t>
      </w:r>
    </w:p>
    <w:p w:rsidR="00B20311" w:rsidRDefault="00B20311" w:rsidP="00B20311">
      <w:pPr>
        <w:pStyle w:val="a"/>
      </w:pPr>
      <w:r w:rsidRPr="00B20311">
        <w:rPr>
          <w:lang w:val="de-DE"/>
        </w:rPr>
        <w:t xml:space="preserve">23109 811.112.2(075) T 19 </w:t>
      </w:r>
      <w:r w:rsidRPr="00B20311">
        <w:rPr>
          <w:b/>
          <w:lang w:val="de-DE"/>
        </w:rPr>
        <w:t xml:space="preserve">Tangram </w:t>
      </w:r>
      <w:r w:rsidRPr="00B20311">
        <w:rPr>
          <w:lang w:val="de-DE"/>
        </w:rPr>
        <w:t>1</w:t>
      </w:r>
      <w:r>
        <w:t>А</w:t>
      </w:r>
      <w:r w:rsidRPr="00B20311">
        <w:rPr>
          <w:lang w:val="de-DE"/>
        </w:rPr>
        <w:t xml:space="preserve"> : Deutsch als Fremdsprache.--Deutschland : Max Hueber Verlag Cassette 2 : Kursbuch: Hortexte, Sprechubungen und Ubungen zur Phonetik: Lektionen 3-6.--ISBN 5-93390-276-4 </w:t>
      </w:r>
      <w:r>
        <w:t>нем</w:t>
      </w:r>
      <w:r w:rsidRPr="00B20311">
        <w:rPr>
          <w:lang w:val="de-DE"/>
        </w:rPr>
        <w:t xml:space="preserve">. </w:t>
      </w:r>
      <w:r>
        <w:t xml:space="preserve">Язык немецкий*Языкознание*Грамматика 4 </w:t>
      </w:r>
    </w:p>
    <w:p w:rsidR="00B20311" w:rsidRDefault="00B20311" w:rsidP="00B20311">
      <w:pPr>
        <w:pStyle w:val="af"/>
      </w:pPr>
      <w:r>
        <w:t>УДК   811.112.2(075)</w:t>
      </w:r>
    </w:p>
    <w:p w:rsidR="00B20311" w:rsidRDefault="00B20311" w:rsidP="00B20311">
      <w:pPr>
        <w:pStyle w:val="af"/>
      </w:pPr>
      <w:r>
        <w:t>хр - 1</w:t>
      </w:r>
    </w:p>
    <w:p w:rsidR="00B20311" w:rsidRDefault="00B20311" w:rsidP="00B20311">
      <w:pPr>
        <w:pStyle w:val="a"/>
      </w:pPr>
      <w:r w:rsidRPr="00B20311">
        <w:rPr>
          <w:lang w:val="de-DE"/>
        </w:rPr>
        <w:t xml:space="preserve">23110 178 811.112.2(075) T 19 </w:t>
      </w:r>
      <w:r w:rsidRPr="00B20311">
        <w:rPr>
          <w:b/>
          <w:lang w:val="de-DE"/>
        </w:rPr>
        <w:t xml:space="preserve">Tangram </w:t>
      </w:r>
      <w:r w:rsidRPr="00B20311">
        <w:rPr>
          <w:lang w:val="de-DE"/>
        </w:rPr>
        <w:t>1</w:t>
      </w:r>
      <w:r>
        <w:t>А</w:t>
      </w:r>
      <w:r w:rsidRPr="00B20311">
        <w:rPr>
          <w:lang w:val="de-DE"/>
        </w:rPr>
        <w:t xml:space="preserve"> : Deutsch als Fremdsprache.--Deutschland : Max Hueber Verlag Cassette 3 : Arbeitsbuch: Hortexte, Sprechubungen und Ubungen zur Phonetik: Lektionen 1-6.--ISBN 5-93390-277-2 </w:t>
      </w:r>
      <w:r>
        <w:t>нем</w:t>
      </w:r>
      <w:r w:rsidRPr="00B20311">
        <w:rPr>
          <w:lang w:val="de-DE"/>
        </w:rPr>
        <w:t xml:space="preserve">. </w:t>
      </w:r>
      <w:r>
        <w:t xml:space="preserve">Язык немецкий*Языкознание*Грамматика 4 </w:t>
      </w:r>
    </w:p>
    <w:p w:rsidR="00B20311" w:rsidRDefault="00B20311" w:rsidP="00B20311">
      <w:pPr>
        <w:pStyle w:val="af"/>
      </w:pPr>
      <w:r>
        <w:t>УДК   811.112.2(075)</w:t>
      </w:r>
    </w:p>
    <w:p w:rsidR="002C7170" w:rsidRDefault="00B20311" w:rsidP="00B20311">
      <w:pPr>
        <w:pStyle w:val="af"/>
      </w:pPr>
      <w:r>
        <w:t>хр - 1</w:t>
      </w:r>
    </w:p>
    <w:p w:rsidR="002C7170" w:rsidRDefault="002C7170" w:rsidP="002C7170">
      <w:pPr>
        <w:pStyle w:val="a"/>
      </w:pPr>
      <w:r w:rsidRPr="002C7170">
        <w:rPr>
          <w:lang w:val="de-DE"/>
        </w:rPr>
        <w:t xml:space="preserve">23111 811.112.2(075) T 19 </w:t>
      </w:r>
      <w:r w:rsidRPr="002C7170">
        <w:rPr>
          <w:b/>
          <w:lang w:val="de-DE"/>
        </w:rPr>
        <w:t xml:space="preserve">Tangram </w:t>
      </w:r>
      <w:r w:rsidRPr="002C7170">
        <w:rPr>
          <w:lang w:val="de-DE"/>
        </w:rPr>
        <w:t>1</w:t>
      </w:r>
      <w:r>
        <w:t>А</w:t>
      </w:r>
      <w:r w:rsidRPr="002C7170">
        <w:rPr>
          <w:lang w:val="de-DE"/>
        </w:rPr>
        <w:t xml:space="preserve"> : Deutsch als Fremdsprache.--Deutschland : Max Hueber Verlag Cassette 4 : Arbeitsbuch: Hortexte, Sprechubungen und Ubungen zur Phonetik: Lektionen 4-6.--ISBN 5-93390-413-9 </w:t>
      </w:r>
      <w:r>
        <w:t>нем</w:t>
      </w:r>
      <w:r w:rsidRPr="002C7170">
        <w:rPr>
          <w:lang w:val="de-DE"/>
        </w:rPr>
        <w:t xml:space="preserve">. </w:t>
      </w:r>
      <w:r>
        <w:t xml:space="preserve">Язык немецкий*Языкознание*Грамматика 4 </w:t>
      </w:r>
    </w:p>
    <w:p w:rsidR="002C7170" w:rsidRDefault="002C7170" w:rsidP="002C7170">
      <w:pPr>
        <w:pStyle w:val="af"/>
      </w:pPr>
      <w:r>
        <w:t>УДК   811.112.2(075)</w:t>
      </w:r>
    </w:p>
    <w:p w:rsidR="002C7170" w:rsidRDefault="002C7170" w:rsidP="002C7170">
      <w:pPr>
        <w:pStyle w:val="af"/>
      </w:pPr>
      <w:r>
        <w:t>хр - 1</w:t>
      </w:r>
    </w:p>
    <w:p w:rsidR="002C7170" w:rsidRDefault="002C7170" w:rsidP="002C7170">
      <w:pPr>
        <w:pStyle w:val="a"/>
      </w:pPr>
      <w:r w:rsidRPr="002C7170">
        <w:rPr>
          <w:lang w:val="de-DE"/>
        </w:rPr>
        <w:t xml:space="preserve">23120 187 811.112.2(075) T 19 </w:t>
      </w:r>
      <w:r w:rsidRPr="002C7170">
        <w:rPr>
          <w:b/>
          <w:lang w:val="de-DE"/>
        </w:rPr>
        <w:t xml:space="preserve">Tangram </w:t>
      </w:r>
      <w:r w:rsidRPr="002C7170">
        <w:rPr>
          <w:lang w:val="de-DE"/>
        </w:rPr>
        <w:t xml:space="preserve">2B : Deutsch als Fremdsprache.--Deutschland : Max Hueber Verlag Cassette 1 : Kursbuch: Hortexte und Ubungen zur Phonetik: Lektionen 7-12.--ISBN 5-93390-284-5 </w:t>
      </w:r>
      <w:r>
        <w:t>нем</w:t>
      </w:r>
      <w:r w:rsidRPr="002C7170">
        <w:rPr>
          <w:lang w:val="de-DE"/>
        </w:rPr>
        <w:t xml:space="preserve">. </w:t>
      </w:r>
      <w:r>
        <w:t xml:space="preserve">Язык немецкий*Языкознание*Грамматика 4 </w:t>
      </w:r>
    </w:p>
    <w:p w:rsidR="002C7170" w:rsidRDefault="002C7170" w:rsidP="002C7170">
      <w:pPr>
        <w:pStyle w:val="af"/>
      </w:pPr>
      <w:r>
        <w:t>УДК   811.112.2(075)</w:t>
      </w:r>
    </w:p>
    <w:p w:rsidR="002C7170" w:rsidRDefault="002C7170" w:rsidP="002C7170">
      <w:pPr>
        <w:pStyle w:val="af"/>
      </w:pPr>
      <w:r>
        <w:t>хр - 1</w:t>
      </w:r>
    </w:p>
    <w:p w:rsidR="002C7170" w:rsidRDefault="002C7170" w:rsidP="002C7170">
      <w:pPr>
        <w:pStyle w:val="a"/>
      </w:pPr>
      <w:r w:rsidRPr="002C7170">
        <w:rPr>
          <w:lang w:val="de-DE"/>
        </w:rPr>
        <w:t xml:space="preserve">23121 811.112.2(075) T 19 </w:t>
      </w:r>
      <w:r w:rsidRPr="002C7170">
        <w:rPr>
          <w:b/>
          <w:lang w:val="de-DE"/>
        </w:rPr>
        <w:t xml:space="preserve">Tangram </w:t>
      </w:r>
      <w:r w:rsidRPr="002C7170">
        <w:rPr>
          <w:lang w:val="de-DE"/>
        </w:rPr>
        <w:t xml:space="preserve">2B : Deutsch als Fremdsprache.--Deutschland : Max Hueber Verlag Cassette 2 : Arbeitsbuch: Hortexte und Ubungen zur Phonetik: Lektionen 7-9.--ISBN 5-93390-285-3 </w:t>
      </w:r>
      <w:r>
        <w:t>нем</w:t>
      </w:r>
      <w:r w:rsidRPr="002C7170">
        <w:rPr>
          <w:lang w:val="de-DE"/>
        </w:rPr>
        <w:t xml:space="preserve">. </w:t>
      </w:r>
      <w:r>
        <w:t xml:space="preserve">Язык немецкий*Языкознание*Грамматика 4 </w:t>
      </w:r>
    </w:p>
    <w:p w:rsidR="002C7170" w:rsidRDefault="002C7170" w:rsidP="002C7170">
      <w:pPr>
        <w:pStyle w:val="af"/>
      </w:pPr>
      <w:r>
        <w:t>УДК   811.112.2(075)</w:t>
      </w:r>
    </w:p>
    <w:p w:rsidR="002C7170" w:rsidRDefault="002C7170" w:rsidP="002C7170">
      <w:pPr>
        <w:pStyle w:val="af"/>
      </w:pPr>
      <w:r>
        <w:t>хр - 1</w:t>
      </w:r>
    </w:p>
    <w:p w:rsidR="002C7170" w:rsidRDefault="002C7170" w:rsidP="002C7170">
      <w:pPr>
        <w:pStyle w:val="a"/>
      </w:pPr>
      <w:r w:rsidRPr="002C7170">
        <w:rPr>
          <w:lang w:val="de-DE"/>
        </w:rPr>
        <w:t xml:space="preserve">23122 811.112.2(075) T 19 </w:t>
      </w:r>
      <w:r w:rsidRPr="002C7170">
        <w:rPr>
          <w:b/>
          <w:lang w:val="de-DE"/>
        </w:rPr>
        <w:t xml:space="preserve">Tangram </w:t>
      </w:r>
      <w:r w:rsidRPr="002C7170">
        <w:rPr>
          <w:lang w:val="de-DE"/>
        </w:rPr>
        <w:t xml:space="preserve">2B : Deutsch als Fremdsprache.--Deutschland : Max Hueber Verlag Cassette 3 : Arbeitsbuch: Hortexte und Ubungen zur Phonetik: Lektionen 10-12.--ISBN 5-93390-286-1 </w:t>
      </w:r>
      <w:r>
        <w:t>нем</w:t>
      </w:r>
      <w:r w:rsidRPr="002C7170">
        <w:rPr>
          <w:lang w:val="de-DE"/>
        </w:rPr>
        <w:t xml:space="preserve">. </w:t>
      </w:r>
      <w:r>
        <w:t xml:space="preserve">Язык немецкий*Языкознание*Грамматика 4 </w:t>
      </w:r>
    </w:p>
    <w:p w:rsidR="002C7170" w:rsidRDefault="002C7170" w:rsidP="002C7170">
      <w:pPr>
        <w:pStyle w:val="af"/>
      </w:pPr>
      <w:r>
        <w:t>УДК   811.112.2(075)</w:t>
      </w:r>
    </w:p>
    <w:p w:rsidR="002C7170" w:rsidRDefault="002C7170" w:rsidP="002C7170">
      <w:pPr>
        <w:pStyle w:val="af"/>
      </w:pPr>
      <w:r>
        <w:t>хр - 1</w:t>
      </w:r>
    </w:p>
    <w:p w:rsidR="002C7170" w:rsidRDefault="002C7170" w:rsidP="002C7170">
      <w:pPr>
        <w:pStyle w:val="a"/>
      </w:pPr>
      <w:r w:rsidRPr="002C7170">
        <w:rPr>
          <w:lang w:val="de-DE"/>
        </w:rPr>
        <w:t xml:space="preserve">23112 180 811.112.2(075) T 19 </w:t>
      </w:r>
      <w:r w:rsidRPr="002C7170">
        <w:rPr>
          <w:b/>
          <w:lang w:val="de-DE"/>
        </w:rPr>
        <w:t xml:space="preserve">Tangram </w:t>
      </w:r>
      <w:r w:rsidRPr="002C7170">
        <w:rPr>
          <w:lang w:val="de-DE"/>
        </w:rPr>
        <w:t>2</w:t>
      </w:r>
      <w:r>
        <w:t>А</w:t>
      </w:r>
      <w:r w:rsidRPr="002C7170">
        <w:rPr>
          <w:lang w:val="de-DE"/>
        </w:rPr>
        <w:t xml:space="preserve"> : Deutsch als Fremdsprache.--Deutschland : Max Hueber Verlag Cassette 1 : Kursbuch: Hortexte, Sprechubungen und Ubungen zur Phonetik: Lektionen 1-3.--ISBN 5-93390-281-0 </w:t>
      </w:r>
      <w:r>
        <w:t>нем</w:t>
      </w:r>
      <w:r w:rsidRPr="002C7170">
        <w:rPr>
          <w:lang w:val="de-DE"/>
        </w:rPr>
        <w:t xml:space="preserve">. </w:t>
      </w:r>
      <w:r>
        <w:t xml:space="preserve">Язык немецкий*Языкознание*Грамматика 4 </w:t>
      </w:r>
    </w:p>
    <w:p w:rsidR="002C7170" w:rsidRDefault="002C7170" w:rsidP="002C7170">
      <w:pPr>
        <w:pStyle w:val="af"/>
      </w:pPr>
      <w:r>
        <w:t>УДК   811.112.2(075)</w:t>
      </w:r>
    </w:p>
    <w:p w:rsidR="002C7170" w:rsidRDefault="002C7170" w:rsidP="002C7170">
      <w:pPr>
        <w:pStyle w:val="af"/>
      </w:pPr>
      <w:r>
        <w:t>хр - 1</w:t>
      </w:r>
    </w:p>
    <w:p w:rsidR="002C7170" w:rsidRDefault="002C7170" w:rsidP="002C7170">
      <w:pPr>
        <w:pStyle w:val="a"/>
      </w:pPr>
      <w:r w:rsidRPr="002C7170">
        <w:rPr>
          <w:lang w:val="de-DE"/>
        </w:rPr>
        <w:t xml:space="preserve">23113 181 811.112.2(075) T 19 </w:t>
      </w:r>
      <w:r w:rsidRPr="002C7170">
        <w:rPr>
          <w:b/>
          <w:lang w:val="de-DE"/>
        </w:rPr>
        <w:t xml:space="preserve">Tangram </w:t>
      </w:r>
      <w:r w:rsidRPr="002C7170">
        <w:rPr>
          <w:lang w:val="de-DE"/>
        </w:rPr>
        <w:t>2</w:t>
      </w:r>
      <w:r>
        <w:t>А</w:t>
      </w:r>
      <w:r w:rsidRPr="002C7170">
        <w:rPr>
          <w:lang w:val="de-DE"/>
        </w:rPr>
        <w:t xml:space="preserve"> : Deutsch als Fremdsprache.--Deutschland : Max Hueber Verlag Cassette 2 : Kursbuch: Hortexte, Sprechubungen und Ubungen zur Phonetik: Lektionen 4-6.--ISBN 5-93390-282-9 </w:t>
      </w:r>
      <w:r>
        <w:t>нем</w:t>
      </w:r>
      <w:r w:rsidRPr="002C7170">
        <w:rPr>
          <w:lang w:val="de-DE"/>
        </w:rPr>
        <w:t xml:space="preserve">. </w:t>
      </w:r>
      <w:r>
        <w:t xml:space="preserve">Язык немецкий*Языкознание*Грамматика 4 </w:t>
      </w:r>
    </w:p>
    <w:p w:rsidR="002C7170" w:rsidRDefault="002C7170" w:rsidP="002C7170">
      <w:pPr>
        <w:pStyle w:val="af"/>
      </w:pPr>
      <w:r>
        <w:t>УДК   811.112.2(075)</w:t>
      </w:r>
    </w:p>
    <w:p w:rsidR="002C7170" w:rsidRDefault="002C7170" w:rsidP="002C7170">
      <w:pPr>
        <w:pStyle w:val="af"/>
      </w:pPr>
      <w:r>
        <w:t>хр - 1</w:t>
      </w:r>
    </w:p>
    <w:p w:rsidR="002C7170" w:rsidRDefault="002C7170" w:rsidP="002C7170">
      <w:pPr>
        <w:pStyle w:val="a"/>
      </w:pPr>
      <w:r w:rsidRPr="008530FA">
        <w:rPr>
          <w:lang w:val="de-DE"/>
        </w:rPr>
        <w:lastRenderedPageBreak/>
        <w:t xml:space="preserve">23114 182 811.112.2(075) T 19 </w:t>
      </w:r>
      <w:r w:rsidRPr="008530FA">
        <w:rPr>
          <w:b/>
          <w:lang w:val="de-DE"/>
        </w:rPr>
        <w:t xml:space="preserve">Tangram </w:t>
      </w:r>
      <w:r w:rsidRPr="008530FA">
        <w:rPr>
          <w:lang w:val="de-DE"/>
        </w:rPr>
        <w:t>2</w:t>
      </w:r>
      <w:r>
        <w:t>А</w:t>
      </w:r>
      <w:r w:rsidRPr="008530FA">
        <w:rPr>
          <w:lang w:val="de-DE"/>
        </w:rPr>
        <w:t xml:space="preserve"> : Deutsch als Fremdsprache.--Deutschland : Max Hueber Verlag Cassette 3 : Arbeitsbuch: Hortexte, Sprechubungen und Ubungen zur Phonetik: Lektionen 1-6.--ISBN 5-93390-283-7 </w:t>
      </w:r>
      <w:r>
        <w:t>нем</w:t>
      </w:r>
      <w:r w:rsidRPr="008530FA">
        <w:rPr>
          <w:lang w:val="de-DE"/>
        </w:rPr>
        <w:t xml:space="preserve">. </w:t>
      </w:r>
      <w:r>
        <w:t xml:space="preserve">Язык немецкий*Языкознание*Грамматика 4 </w:t>
      </w:r>
    </w:p>
    <w:p w:rsidR="002C7170" w:rsidRDefault="002C7170" w:rsidP="002C7170">
      <w:pPr>
        <w:pStyle w:val="af"/>
      </w:pPr>
      <w:r>
        <w:t>УДК   811.112.2(075)</w:t>
      </w:r>
    </w:p>
    <w:p w:rsidR="008530FA" w:rsidRDefault="002C7170" w:rsidP="002C7170">
      <w:pPr>
        <w:pStyle w:val="af"/>
      </w:pPr>
      <w:r>
        <w:t>хр - 1</w:t>
      </w:r>
    </w:p>
    <w:p w:rsidR="008530FA" w:rsidRDefault="008530FA" w:rsidP="008530FA">
      <w:pPr>
        <w:pStyle w:val="a"/>
      </w:pPr>
      <w:r w:rsidRPr="008530FA">
        <w:rPr>
          <w:lang w:val="de-DE"/>
        </w:rPr>
        <w:t xml:space="preserve">23115 183 811.112.2(075) T 19 </w:t>
      </w:r>
      <w:r w:rsidRPr="008530FA">
        <w:rPr>
          <w:b/>
          <w:lang w:val="de-DE"/>
        </w:rPr>
        <w:t xml:space="preserve">Tangram </w:t>
      </w:r>
      <w:r w:rsidRPr="008530FA">
        <w:rPr>
          <w:lang w:val="de-DE"/>
        </w:rPr>
        <w:t>2</w:t>
      </w:r>
      <w:r>
        <w:t>А</w:t>
      </w:r>
      <w:r w:rsidRPr="008530FA">
        <w:rPr>
          <w:lang w:val="de-DE"/>
        </w:rPr>
        <w:t xml:space="preserve"> : Deutsch als Fremdsprache.--Deutschland : Max Hueber Verlag Cassette 4 : Arbeitsbuch: Hortexte, Sprechubungen und Ubungen zur Phonetik: Lektionen 4-6.--ISBN 5-93390-414-7 </w:t>
      </w:r>
      <w:r>
        <w:t>нем</w:t>
      </w:r>
      <w:r w:rsidRPr="008530FA">
        <w:rPr>
          <w:lang w:val="de-DE"/>
        </w:rPr>
        <w:t xml:space="preserve">. </w:t>
      </w:r>
      <w:r>
        <w:t xml:space="preserve">Язык немецкий*Языкознание*Грамматика 4 </w:t>
      </w:r>
    </w:p>
    <w:p w:rsidR="008530FA" w:rsidRDefault="008530FA" w:rsidP="008530FA">
      <w:pPr>
        <w:pStyle w:val="af"/>
      </w:pPr>
      <w:r>
        <w:t>УДК   811.112.2(075)</w:t>
      </w:r>
    </w:p>
    <w:p w:rsidR="008530FA" w:rsidRDefault="008530FA" w:rsidP="008530FA">
      <w:pPr>
        <w:pStyle w:val="af"/>
      </w:pPr>
      <w:r>
        <w:t>хр - 1</w:t>
      </w:r>
    </w:p>
    <w:p w:rsidR="008530FA" w:rsidRDefault="008530FA" w:rsidP="008530FA">
      <w:pPr>
        <w:pStyle w:val="a"/>
      </w:pPr>
      <w:r>
        <w:t xml:space="preserve">26049 3779*3780*3781 811.111.(075.8) T 38 </w:t>
      </w:r>
      <w:r w:rsidRPr="008530FA">
        <w:rPr>
          <w:b/>
        </w:rPr>
        <w:t xml:space="preserve">Tests </w:t>
      </w:r>
      <w:r>
        <w:t xml:space="preserve">for Independent Work (Intermediate-Upper-Intermediate) : Учебное пособие / М.Г. Богова, Т.В. Караичева Караичева Т.В.--Мн. : ЕГУ,2001.--104с. : ил. .--ISBN 985-6614-55-4 нем., рус. Язык*Язык английский*Упражнение*Пособие 4 </w:t>
      </w:r>
    </w:p>
    <w:p w:rsidR="008530FA" w:rsidRDefault="008530FA" w:rsidP="008530FA">
      <w:pPr>
        <w:pStyle w:val="af"/>
      </w:pPr>
      <w:r>
        <w:t>УДК   811.111.(075.8)</w:t>
      </w:r>
    </w:p>
    <w:p w:rsidR="008530FA" w:rsidRDefault="008530FA" w:rsidP="008530FA">
      <w:pPr>
        <w:pStyle w:val="af"/>
      </w:pPr>
      <w:r>
        <w:t>ИН - 16</w:t>
      </w:r>
    </w:p>
    <w:p w:rsidR="008530FA" w:rsidRDefault="008530FA" w:rsidP="008530FA">
      <w:pPr>
        <w:pStyle w:val="a"/>
      </w:pPr>
      <w:r w:rsidRPr="008530FA">
        <w:rPr>
          <w:lang w:val="en-US"/>
        </w:rPr>
        <w:t xml:space="preserve">26050 3432*3433*3434 811.111.(075.8) T 38 </w:t>
      </w:r>
      <w:r w:rsidRPr="008530FA">
        <w:rPr>
          <w:b/>
          <w:lang w:val="en-US"/>
        </w:rPr>
        <w:t xml:space="preserve">Tests </w:t>
      </w:r>
      <w:r w:rsidRPr="008530FA">
        <w:rPr>
          <w:lang w:val="en-US"/>
        </w:rPr>
        <w:t xml:space="preserve">for Independent Work (Intermediate-Upper-Intermediate). </w:t>
      </w:r>
      <w:r>
        <w:t xml:space="preserve">Keys / М.Г. Богова, Т.В. Караичева Караичева Т.В.--Мн. : ЕГУ,2002.--16с. : ил. .--ISBN 985-6614-55-4 нем., рус. Язык*Язык английский*Упражнение*Пособие 4 </w:t>
      </w:r>
    </w:p>
    <w:p w:rsidR="008530FA" w:rsidRDefault="008530FA" w:rsidP="008530FA">
      <w:pPr>
        <w:pStyle w:val="af"/>
      </w:pPr>
      <w:r>
        <w:t>УДК   811.111.(075.8)</w:t>
      </w:r>
    </w:p>
    <w:p w:rsidR="008530FA" w:rsidRDefault="008530FA" w:rsidP="008530FA">
      <w:pPr>
        <w:pStyle w:val="af"/>
      </w:pPr>
      <w:r>
        <w:t>ИН - 16</w:t>
      </w:r>
    </w:p>
    <w:p w:rsidR="008530FA" w:rsidRDefault="008530FA" w:rsidP="008530FA">
      <w:pPr>
        <w:pStyle w:val="a"/>
      </w:pPr>
      <w:r w:rsidRPr="008530FA">
        <w:rPr>
          <w:lang w:val="en-US"/>
        </w:rPr>
        <w:t xml:space="preserve">33960 4783 811.111()3) T 44 </w:t>
      </w:r>
      <w:r w:rsidRPr="008530FA">
        <w:rPr>
          <w:b/>
          <w:lang w:val="en-US"/>
        </w:rPr>
        <w:t xml:space="preserve">The english </w:t>
      </w:r>
      <w:r w:rsidRPr="008530FA">
        <w:rPr>
          <w:lang w:val="en-US"/>
        </w:rPr>
        <w:t xml:space="preserve">illustrated dictionary / Text edited by J. Coulson, C.T.Carr, Lucy Hutchinson, Dorothy Eagle Coulson J.*Carr C.T.*Hutchinson Lucy*Eagle Dorothy.--2 ed.--London : Award Publications,1975.--998p. : ill. .--ISBN 0-86163-109-9 engl. </w:t>
      </w:r>
      <w:r>
        <w:t xml:space="preserve">Произношение*Словарь*Приложения*Английский язык Pronunciation*Dictionary*Appendices*English 5 </w:t>
      </w:r>
    </w:p>
    <w:p w:rsidR="008530FA" w:rsidRDefault="008530FA" w:rsidP="008530FA">
      <w:pPr>
        <w:pStyle w:val="af"/>
      </w:pPr>
      <w:r>
        <w:t>УДК   811.111(03)</w:t>
      </w:r>
    </w:p>
    <w:p w:rsidR="008530FA" w:rsidRDefault="008530FA" w:rsidP="008530FA">
      <w:pPr>
        <w:pStyle w:val="af"/>
      </w:pPr>
      <w:r>
        <w:t>ИН - 1</w:t>
      </w:r>
    </w:p>
    <w:p w:rsidR="008530FA" w:rsidRDefault="008530FA" w:rsidP="008530FA">
      <w:pPr>
        <w:pStyle w:val="a"/>
      </w:pPr>
      <w:r w:rsidRPr="008530FA">
        <w:rPr>
          <w:lang w:val="de-DE"/>
        </w:rPr>
        <w:t xml:space="preserve">23370 1968*1969*1970 811.112.2(075.8) T 44 </w:t>
      </w:r>
      <w:r w:rsidRPr="008530FA">
        <w:rPr>
          <w:b/>
          <w:lang w:val="de-DE"/>
        </w:rPr>
        <w:t xml:space="preserve">Thematische </w:t>
      </w:r>
      <w:r w:rsidRPr="008530FA">
        <w:rPr>
          <w:lang w:val="de-DE"/>
        </w:rPr>
        <w:t xml:space="preserve">lesetexte fur das II. </w:t>
      </w:r>
      <w:r>
        <w:t xml:space="preserve">Studienjahr --- Тематические тексты для чтения на 2 курсе : Учеб.-метод. пособие / Сост. Е.В.Корниенко и др. Корниенко Е.В.--Мн. : ЕГУ,1999.--202 с. нем. Языкознание*Язык немецкий*Лексика*Тема 4 </w:t>
      </w:r>
    </w:p>
    <w:p w:rsidR="008530FA" w:rsidRDefault="008530FA" w:rsidP="008530FA">
      <w:pPr>
        <w:pStyle w:val="af"/>
      </w:pPr>
      <w:r>
        <w:t>УДК   811.112.2(075.8)</w:t>
      </w:r>
    </w:p>
    <w:p w:rsidR="008530FA" w:rsidRDefault="008530FA" w:rsidP="008530FA">
      <w:pPr>
        <w:pStyle w:val="af"/>
      </w:pPr>
      <w:r>
        <w:t>ИН - 19</w:t>
      </w:r>
    </w:p>
    <w:p w:rsidR="008530FA" w:rsidRDefault="008530FA" w:rsidP="008530FA">
      <w:pPr>
        <w:pStyle w:val="a"/>
      </w:pPr>
      <w:r w:rsidRPr="008530FA">
        <w:rPr>
          <w:lang w:val="de-DE"/>
        </w:rPr>
        <w:t xml:space="preserve">24440 2076*2077*2078 811.112.2(075.8) T 44 </w:t>
      </w:r>
      <w:r w:rsidRPr="008530FA">
        <w:rPr>
          <w:b/>
          <w:lang w:val="de-DE"/>
        </w:rPr>
        <w:t xml:space="preserve">Themen </w:t>
      </w:r>
      <w:r w:rsidRPr="008530FA">
        <w:rPr>
          <w:lang w:val="de-DE"/>
        </w:rPr>
        <w:t xml:space="preserve">aktuell 1. Kursbuch : Deutsch als Fremdsprache. Niveaustufe A1 / Hartmut  Aufderstrabe, Heiko Bock, Mechthild Gerdes, Jutta Muller und Helmut Muller Bock H.*Gerdes M.*Muller J.*Muller H.--Germany : Max Hueber Verlag,2003.--160 S. : ill. .--ISBN 3-19-001690-9 </w:t>
      </w:r>
      <w:r>
        <w:t>нем</w:t>
      </w:r>
      <w:r w:rsidRPr="008530FA">
        <w:rPr>
          <w:lang w:val="de-DE"/>
        </w:rPr>
        <w:t xml:space="preserve">. </w:t>
      </w:r>
      <w:r>
        <w:t xml:space="preserve">Язык*Язык немецкий*Упражнение 4 </w:t>
      </w:r>
    </w:p>
    <w:p w:rsidR="008530FA" w:rsidRDefault="008530FA" w:rsidP="008530FA">
      <w:pPr>
        <w:pStyle w:val="af"/>
      </w:pPr>
      <w:r>
        <w:t>УДК   811.112.2(075.8)</w:t>
      </w:r>
    </w:p>
    <w:p w:rsidR="008530FA" w:rsidRDefault="008530FA" w:rsidP="008530FA">
      <w:pPr>
        <w:pStyle w:val="af"/>
      </w:pPr>
      <w:r>
        <w:t>ИН - 10</w:t>
      </w:r>
    </w:p>
    <w:p w:rsidR="008530FA" w:rsidRDefault="008530FA" w:rsidP="008530FA">
      <w:pPr>
        <w:pStyle w:val="a"/>
      </w:pPr>
      <w:r w:rsidRPr="006665C7">
        <w:rPr>
          <w:lang w:val="de-DE"/>
        </w:rPr>
        <w:t xml:space="preserve">24444 2066*2067*2068 811.112.2(075.8) T 44 </w:t>
      </w:r>
      <w:r w:rsidRPr="006665C7">
        <w:rPr>
          <w:b/>
          <w:lang w:val="de-DE"/>
        </w:rPr>
        <w:t xml:space="preserve">Themen </w:t>
      </w:r>
      <w:r w:rsidRPr="006665C7">
        <w:rPr>
          <w:lang w:val="de-DE"/>
        </w:rPr>
        <w:t xml:space="preserve">aktuell 1. Arbeitsbuch : Deutsch als Fremdsprache. Niveaustufe A1 / Heiko Bock, Karl-Heinz Eisfeld, Hanni Holthaus und Uthild Schutze-Nohmke Bock H.*Eisfeld K.-H.*Holthaus H.*Schutze-Nohmke U.--Germany : Max Hueber Verlag,2003.--143 S. : ill. .--ISBN 3-19-011690-3 </w:t>
      </w:r>
      <w:r>
        <w:t>нем</w:t>
      </w:r>
      <w:r w:rsidRPr="006665C7">
        <w:rPr>
          <w:lang w:val="de-DE"/>
        </w:rPr>
        <w:t xml:space="preserve">. </w:t>
      </w:r>
      <w:r>
        <w:t xml:space="preserve">Язык*Язык немецкий*Упражнение 4 </w:t>
      </w:r>
    </w:p>
    <w:p w:rsidR="008530FA" w:rsidRDefault="008530FA" w:rsidP="008530FA">
      <w:pPr>
        <w:pStyle w:val="af"/>
      </w:pPr>
      <w:r>
        <w:t>УДК   811.112.2(075.8)</w:t>
      </w:r>
    </w:p>
    <w:p w:rsidR="006665C7" w:rsidRDefault="008530FA" w:rsidP="008530FA">
      <w:pPr>
        <w:pStyle w:val="af"/>
      </w:pPr>
      <w:r>
        <w:t>ИН - 10</w:t>
      </w:r>
    </w:p>
    <w:p w:rsidR="006665C7" w:rsidRPr="006665C7" w:rsidRDefault="006665C7" w:rsidP="006665C7">
      <w:pPr>
        <w:pStyle w:val="a"/>
        <w:rPr>
          <w:lang w:val="de-DE"/>
        </w:rPr>
      </w:pPr>
      <w:r w:rsidRPr="006665C7">
        <w:rPr>
          <w:lang w:val="de-DE"/>
        </w:rPr>
        <w:t xml:space="preserve">24450 2046*2047*2048 811.112.2(075.8) T 44 </w:t>
      </w:r>
      <w:r w:rsidRPr="006665C7">
        <w:rPr>
          <w:b/>
          <w:lang w:val="de-DE"/>
        </w:rPr>
        <w:t xml:space="preserve">Themen </w:t>
      </w:r>
      <w:r w:rsidRPr="006665C7">
        <w:rPr>
          <w:lang w:val="de-DE"/>
        </w:rPr>
        <w:t xml:space="preserve">aktuell 2. Kursbuch : Deutsch als Fremdsprache. Niveaustufe A2 / Hartmut Aufderstrabe, Heiko Bock, Jutta Muller und Helmut Muller Aufderstrabe H.*Bock H.*Muller J.*Muller H.--2. Aufl.--Germany : Max Hueber Verlag,2005.--160 S. : ill. .--ISBN 3-19-001691-7 </w:t>
      </w:r>
      <w:r>
        <w:t>нем</w:t>
      </w:r>
      <w:r w:rsidRPr="006665C7">
        <w:rPr>
          <w:lang w:val="de-DE"/>
        </w:rPr>
        <w:t xml:space="preserve">. </w:t>
      </w:r>
      <w:r>
        <w:t>Язык</w:t>
      </w:r>
      <w:r w:rsidRPr="006665C7">
        <w:rPr>
          <w:lang w:val="de-DE"/>
        </w:rPr>
        <w:t>*</w:t>
      </w:r>
      <w:r>
        <w:t>Язык</w:t>
      </w:r>
      <w:r w:rsidRPr="006665C7">
        <w:rPr>
          <w:lang w:val="de-DE"/>
        </w:rPr>
        <w:t xml:space="preserve"> </w:t>
      </w:r>
      <w:r>
        <w:t>немецкий</w:t>
      </w:r>
      <w:r w:rsidRPr="006665C7">
        <w:rPr>
          <w:lang w:val="de-DE"/>
        </w:rPr>
        <w:t>*</w:t>
      </w:r>
      <w:r>
        <w:t>Упражнение</w:t>
      </w:r>
      <w:r w:rsidRPr="006665C7">
        <w:rPr>
          <w:lang w:val="de-DE"/>
        </w:rPr>
        <w:t xml:space="preserve"> 4 </w:t>
      </w:r>
    </w:p>
    <w:p w:rsidR="006665C7" w:rsidRDefault="006665C7" w:rsidP="006665C7">
      <w:pPr>
        <w:pStyle w:val="af"/>
      </w:pPr>
      <w:r>
        <w:lastRenderedPageBreak/>
        <w:t>УДК   811.112.2(075.8)</w:t>
      </w:r>
    </w:p>
    <w:p w:rsidR="006665C7" w:rsidRDefault="006665C7" w:rsidP="006665C7">
      <w:pPr>
        <w:pStyle w:val="af"/>
      </w:pPr>
      <w:r>
        <w:t>ИН - 10</w:t>
      </w:r>
    </w:p>
    <w:p w:rsidR="006665C7" w:rsidRDefault="006665C7" w:rsidP="006665C7">
      <w:pPr>
        <w:pStyle w:val="a"/>
      </w:pPr>
      <w:r w:rsidRPr="006665C7">
        <w:rPr>
          <w:lang w:val="de-DE"/>
        </w:rPr>
        <w:t xml:space="preserve">27254 3737 811.112.2(075.8) T 44 </w:t>
      </w:r>
      <w:r w:rsidRPr="006665C7">
        <w:rPr>
          <w:b/>
          <w:lang w:val="de-DE"/>
        </w:rPr>
        <w:t xml:space="preserve">Themen </w:t>
      </w:r>
      <w:r w:rsidRPr="006665C7">
        <w:rPr>
          <w:lang w:val="de-DE"/>
        </w:rPr>
        <w:t xml:space="preserve">aktuell 1. Arbeitsbuch : Deutsch als Fremdsprache. Niveaustufe A1 / Heiko Bock, Karl-Heinz Eisfeld, Hanni Holthaus und Uthild Schutze-Nohmke Bock H.*Eisfeld K.-H.*Holthaus H.*Schutze-Nohmke U.--Germany : Max Hueber Verlag,2003.--143 S. : ill. .--ISBN 3-19-011690-3 </w:t>
      </w:r>
      <w:r>
        <w:t>нем</w:t>
      </w:r>
      <w:r w:rsidRPr="006665C7">
        <w:rPr>
          <w:lang w:val="de-DE"/>
        </w:rPr>
        <w:t xml:space="preserve">. </w:t>
      </w:r>
      <w:r>
        <w:t xml:space="preserve">Язык*Язык немецкий*Упражнение 4 </w:t>
      </w:r>
    </w:p>
    <w:p w:rsidR="006665C7" w:rsidRDefault="006665C7" w:rsidP="006665C7">
      <w:pPr>
        <w:pStyle w:val="af"/>
      </w:pPr>
      <w:r>
        <w:t>УДК   811.112.2(075.8)</w:t>
      </w:r>
    </w:p>
    <w:p w:rsidR="006665C7" w:rsidRDefault="006665C7" w:rsidP="006665C7">
      <w:pPr>
        <w:pStyle w:val="af"/>
      </w:pPr>
      <w:r>
        <w:t>ИН - 1</w:t>
      </w:r>
    </w:p>
    <w:p w:rsidR="006665C7" w:rsidRDefault="006665C7" w:rsidP="006665C7">
      <w:pPr>
        <w:pStyle w:val="a"/>
      </w:pPr>
      <w:r w:rsidRPr="006665C7">
        <w:rPr>
          <w:lang w:val="de-DE"/>
        </w:rPr>
        <w:t xml:space="preserve">27255 3738 811.112.2(075.8) T 44 </w:t>
      </w:r>
      <w:r w:rsidRPr="006665C7">
        <w:rPr>
          <w:b/>
          <w:lang w:val="de-DE"/>
        </w:rPr>
        <w:t xml:space="preserve">Themen </w:t>
      </w:r>
      <w:r w:rsidRPr="006665C7">
        <w:rPr>
          <w:lang w:val="de-DE"/>
        </w:rPr>
        <w:t xml:space="preserve">aktuell 1. Kursbuch : Deutsch als Fremdsprache. Niveaustufe A1 / Hartmut  Aufderstrabe, Heiko Bock, Mechthild Gerdes, Jutta Muller und Helmut Muller Bock H.*Gerdes M.*Muller J.*Muller H.--Germany : Max Hueber Verlag,2003.--160 S. : ill. .--ISBN 3-19-001690-9 </w:t>
      </w:r>
      <w:r>
        <w:t>нем</w:t>
      </w:r>
      <w:r w:rsidRPr="006665C7">
        <w:rPr>
          <w:lang w:val="de-DE"/>
        </w:rPr>
        <w:t xml:space="preserve">. </w:t>
      </w:r>
      <w:r>
        <w:t xml:space="preserve">Язык*Язык немецкий*Упражнение 4 </w:t>
      </w:r>
    </w:p>
    <w:p w:rsidR="006665C7" w:rsidRDefault="006665C7" w:rsidP="006665C7">
      <w:pPr>
        <w:pStyle w:val="af"/>
      </w:pPr>
      <w:r>
        <w:t>УДК   811.112.2(075.8)</w:t>
      </w:r>
    </w:p>
    <w:p w:rsidR="006665C7" w:rsidRDefault="006665C7" w:rsidP="006665C7">
      <w:pPr>
        <w:pStyle w:val="af"/>
      </w:pPr>
      <w:r>
        <w:t>ИН - 1</w:t>
      </w:r>
    </w:p>
    <w:p w:rsidR="006665C7" w:rsidRDefault="006665C7" w:rsidP="006665C7">
      <w:pPr>
        <w:pStyle w:val="a"/>
      </w:pPr>
      <w:r w:rsidRPr="006665C7">
        <w:rPr>
          <w:lang w:val="de-DE"/>
        </w:rPr>
        <w:t xml:space="preserve">28366 3955 811.112.2(075.8) T 44 </w:t>
      </w:r>
      <w:r w:rsidRPr="006665C7">
        <w:rPr>
          <w:b/>
          <w:lang w:val="de-DE"/>
        </w:rPr>
        <w:t xml:space="preserve">Themen </w:t>
      </w:r>
      <w:r w:rsidRPr="006665C7">
        <w:rPr>
          <w:lang w:val="de-DE"/>
        </w:rPr>
        <w:t xml:space="preserve">aktuell 1. </w:t>
      </w:r>
      <w:r>
        <w:t>Рабочая</w:t>
      </w:r>
      <w:r w:rsidRPr="006665C7">
        <w:rPr>
          <w:lang w:val="de-DE"/>
        </w:rPr>
        <w:t xml:space="preserve"> </w:t>
      </w:r>
      <w:r>
        <w:t>тетрадь</w:t>
      </w:r>
      <w:r w:rsidRPr="006665C7">
        <w:rPr>
          <w:lang w:val="de-DE"/>
        </w:rPr>
        <w:t xml:space="preserve"> : Deutsch als Fremdsprache. Niveaustufe A1 / Heiko Bock, Karl-Heinz Eisfeld, Hanni Holthaus und Uthild Schutze-Nohmke Bock H.*Eisfeld K.-H.*Holthaus H.*Schutze-Nohmke U.--Germany : Hueber Verlag,2005.--200S. : ill. .--ISBN 978-3-19-261690-7 </w:t>
      </w:r>
      <w:r>
        <w:t>Нем</w:t>
      </w:r>
      <w:r w:rsidRPr="006665C7">
        <w:rPr>
          <w:lang w:val="de-DE"/>
        </w:rPr>
        <w:t xml:space="preserve">. </w:t>
      </w:r>
      <w:r>
        <w:t xml:space="preserve">Язык*Язык немецкий*Упражнение 4 </w:t>
      </w:r>
    </w:p>
    <w:p w:rsidR="006665C7" w:rsidRDefault="006665C7" w:rsidP="006665C7">
      <w:pPr>
        <w:pStyle w:val="af"/>
      </w:pPr>
      <w:r>
        <w:t>УДК   811.112.2(075.8)</w:t>
      </w:r>
    </w:p>
    <w:p w:rsidR="006665C7" w:rsidRDefault="006665C7" w:rsidP="006665C7">
      <w:pPr>
        <w:pStyle w:val="af"/>
      </w:pPr>
      <w:r>
        <w:t>ИН - 1</w:t>
      </w:r>
    </w:p>
    <w:p w:rsidR="006665C7" w:rsidRDefault="006665C7" w:rsidP="006665C7">
      <w:pPr>
        <w:pStyle w:val="a"/>
      </w:pPr>
      <w:r w:rsidRPr="006665C7">
        <w:rPr>
          <w:lang w:val="de-DE"/>
        </w:rPr>
        <w:t xml:space="preserve">32066 4287 811.112.2(075.8) T 44 </w:t>
      </w:r>
      <w:r w:rsidRPr="006665C7">
        <w:rPr>
          <w:b/>
          <w:lang w:val="de-DE"/>
        </w:rPr>
        <w:t xml:space="preserve">Themen </w:t>
      </w:r>
      <w:r w:rsidRPr="006665C7">
        <w:rPr>
          <w:lang w:val="de-DE"/>
        </w:rPr>
        <w:t xml:space="preserve">aktuell 1. Kursbuch : Deutsch als Fremdsprache. Niveaustufe A1 / Hartmut  Aufderstrabe, Heiko Bock, Mechthild Gerdes, Jutta Muller und Helmut Muller Bock H.*Gerdes M.*Muller J.*Muller H.--Germany : Max Hueber Verlag,2003.--160 S. : ill. .--ISBN 3-19-001690-9 </w:t>
      </w:r>
      <w:r>
        <w:t>нем</w:t>
      </w:r>
      <w:r w:rsidRPr="006665C7">
        <w:rPr>
          <w:lang w:val="de-DE"/>
        </w:rPr>
        <w:t xml:space="preserve">. </w:t>
      </w:r>
      <w:r>
        <w:t xml:space="preserve">Язык*Язык немецкий*Упражнение 4 </w:t>
      </w:r>
    </w:p>
    <w:p w:rsidR="006665C7" w:rsidRDefault="006665C7" w:rsidP="006665C7">
      <w:pPr>
        <w:pStyle w:val="af"/>
      </w:pPr>
      <w:r>
        <w:t>УДК   811.112.2(075.8)</w:t>
      </w:r>
    </w:p>
    <w:p w:rsidR="006665C7" w:rsidRDefault="006665C7" w:rsidP="006665C7">
      <w:pPr>
        <w:pStyle w:val="af"/>
      </w:pPr>
      <w:r>
        <w:t>ИН - 1</w:t>
      </w:r>
    </w:p>
    <w:p w:rsidR="006665C7" w:rsidRDefault="006665C7" w:rsidP="006665C7">
      <w:pPr>
        <w:pStyle w:val="a"/>
      </w:pPr>
      <w:r w:rsidRPr="0022478D">
        <w:rPr>
          <w:lang w:val="de-DE"/>
        </w:rPr>
        <w:t xml:space="preserve">32071 4290 811.112.2(075.8) T 44 </w:t>
      </w:r>
      <w:r w:rsidRPr="0022478D">
        <w:rPr>
          <w:b/>
          <w:lang w:val="de-DE"/>
        </w:rPr>
        <w:t xml:space="preserve">Themen </w:t>
      </w:r>
      <w:r w:rsidRPr="0022478D">
        <w:rPr>
          <w:lang w:val="de-DE"/>
        </w:rPr>
        <w:t xml:space="preserve">aktuell 1. </w:t>
      </w:r>
      <w:r>
        <w:t>Рабочая</w:t>
      </w:r>
      <w:r w:rsidRPr="0022478D">
        <w:rPr>
          <w:lang w:val="de-DE"/>
        </w:rPr>
        <w:t xml:space="preserve"> </w:t>
      </w:r>
      <w:r>
        <w:t>тетрадь</w:t>
      </w:r>
      <w:r w:rsidRPr="0022478D">
        <w:rPr>
          <w:lang w:val="de-DE"/>
        </w:rPr>
        <w:t xml:space="preserve"> : Deutsch als Fremdsprache. Niveaustufe A1 / Heiko Bock, Karl-Heinz Eisfeld, Hanni Holthaus und Uthild Schutze-Nohmke Bock H.*Eisfeld K.-H.*Holthaus H.*Schutze-Nohmke U.--Germany : Hueber Verlag,2005.--200S. : ill. .--ISBN 978-3-19-261690-7 </w:t>
      </w:r>
      <w:r>
        <w:t>Нем</w:t>
      </w:r>
      <w:r w:rsidRPr="0022478D">
        <w:rPr>
          <w:lang w:val="de-DE"/>
        </w:rPr>
        <w:t xml:space="preserve">. </w:t>
      </w:r>
      <w:r>
        <w:t xml:space="preserve">Язык*Язык немецкий*Упражнение 4 </w:t>
      </w:r>
    </w:p>
    <w:p w:rsidR="006665C7" w:rsidRDefault="006665C7" w:rsidP="006665C7">
      <w:pPr>
        <w:pStyle w:val="af"/>
      </w:pPr>
      <w:r>
        <w:t>УДК   811.112.2(075.8)</w:t>
      </w:r>
    </w:p>
    <w:p w:rsidR="006665C7" w:rsidRDefault="006665C7" w:rsidP="006665C7">
      <w:pPr>
        <w:pStyle w:val="af"/>
      </w:pPr>
      <w:r>
        <w:t>ИН - 1</w:t>
      </w:r>
    </w:p>
    <w:p w:rsidR="006665C7" w:rsidRPr="0022478D" w:rsidRDefault="006665C7" w:rsidP="006665C7">
      <w:pPr>
        <w:pStyle w:val="a"/>
        <w:rPr>
          <w:lang w:val="de-DE"/>
        </w:rPr>
      </w:pPr>
      <w:r w:rsidRPr="0022478D">
        <w:rPr>
          <w:lang w:val="de-DE"/>
        </w:rPr>
        <w:t xml:space="preserve">23386 1645*1646*1647 811.112.2(075.8) T 44 </w:t>
      </w:r>
      <w:r w:rsidRPr="0022478D">
        <w:rPr>
          <w:b/>
          <w:lang w:val="de-DE"/>
        </w:rPr>
        <w:t xml:space="preserve">Themen </w:t>
      </w:r>
      <w:r w:rsidRPr="0022478D">
        <w:rPr>
          <w:lang w:val="de-DE"/>
        </w:rPr>
        <w:t xml:space="preserve">neu 2 --- </w:t>
      </w:r>
      <w:r>
        <w:t>Немецко</w:t>
      </w:r>
      <w:r w:rsidRPr="0022478D">
        <w:rPr>
          <w:lang w:val="de-DE"/>
        </w:rPr>
        <w:t>-</w:t>
      </w:r>
      <w:r>
        <w:t>русский</w:t>
      </w:r>
      <w:r w:rsidRPr="0022478D">
        <w:rPr>
          <w:lang w:val="de-DE"/>
        </w:rPr>
        <w:t xml:space="preserve"> </w:t>
      </w:r>
      <w:r>
        <w:t>словарь</w:t>
      </w:r>
      <w:r w:rsidRPr="0022478D">
        <w:rPr>
          <w:lang w:val="de-DE"/>
        </w:rPr>
        <w:t xml:space="preserve"> : Lehrwek fur Deutsch als Fremdsprache: Glossar Deutsch-Russisch / Bearbeitet von Susanne Pampuch Pampuch S.--2. Aufl.--Germany : Max Hueber Verlag,1997.--68 S. .--ISBN 3-19-111522-6 </w:t>
      </w:r>
      <w:r>
        <w:t>нем</w:t>
      </w:r>
      <w:r w:rsidRPr="0022478D">
        <w:rPr>
          <w:lang w:val="de-DE"/>
        </w:rPr>
        <w:t xml:space="preserve">., </w:t>
      </w:r>
      <w:r>
        <w:t>рус</w:t>
      </w:r>
      <w:r w:rsidRPr="0022478D">
        <w:rPr>
          <w:lang w:val="de-DE"/>
        </w:rPr>
        <w:t xml:space="preserve">. </w:t>
      </w:r>
      <w:r>
        <w:t>Словарь</w:t>
      </w:r>
      <w:r w:rsidRPr="0022478D">
        <w:rPr>
          <w:lang w:val="de-DE"/>
        </w:rPr>
        <w:t>*</w:t>
      </w:r>
      <w:r>
        <w:t>Глоссарий</w:t>
      </w:r>
      <w:r w:rsidRPr="0022478D">
        <w:rPr>
          <w:lang w:val="de-DE"/>
        </w:rPr>
        <w:t>*</w:t>
      </w:r>
      <w:r>
        <w:t>Язык</w:t>
      </w:r>
      <w:r w:rsidRPr="0022478D">
        <w:rPr>
          <w:lang w:val="de-DE"/>
        </w:rPr>
        <w:t xml:space="preserve"> </w:t>
      </w:r>
      <w:r>
        <w:t>русский</w:t>
      </w:r>
      <w:r w:rsidRPr="0022478D">
        <w:rPr>
          <w:lang w:val="de-DE"/>
        </w:rPr>
        <w:t>*</w:t>
      </w:r>
      <w:r>
        <w:t>Язык</w:t>
      </w:r>
      <w:r w:rsidRPr="0022478D">
        <w:rPr>
          <w:lang w:val="de-DE"/>
        </w:rPr>
        <w:t xml:space="preserve"> </w:t>
      </w:r>
      <w:r>
        <w:t>немецкий</w:t>
      </w:r>
      <w:r w:rsidRPr="0022478D">
        <w:rPr>
          <w:lang w:val="de-DE"/>
        </w:rPr>
        <w:t xml:space="preserve"> 4 </w:t>
      </w:r>
    </w:p>
    <w:p w:rsidR="006665C7" w:rsidRDefault="006665C7" w:rsidP="006665C7">
      <w:pPr>
        <w:pStyle w:val="af"/>
      </w:pPr>
      <w:r>
        <w:t>УДК   811.112.2(075.8)</w:t>
      </w:r>
    </w:p>
    <w:p w:rsidR="0022478D" w:rsidRDefault="006665C7" w:rsidP="006665C7">
      <w:pPr>
        <w:pStyle w:val="af"/>
      </w:pPr>
      <w:r>
        <w:t>ИН - 13</w:t>
      </w:r>
    </w:p>
    <w:p w:rsidR="0022478D" w:rsidRDefault="0022478D" w:rsidP="0022478D">
      <w:pPr>
        <w:pStyle w:val="a"/>
      </w:pPr>
      <w:r w:rsidRPr="0022478D">
        <w:rPr>
          <w:lang w:val="de-DE"/>
        </w:rPr>
        <w:t xml:space="preserve">22760 2192 811.112.2(072) T 44 </w:t>
      </w:r>
      <w:r w:rsidRPr="0022478D">
        <w:rPr>
          <w:b/>
          <w:lang w:val="de-DE"/>
        </w:rPr>
        <w:t xml:space="preserve">Themen </w:t>
      </w:r>
      <w:r w:rsidRPr="0022478D">
        <w:rPr>
          <w:lang w:val="de-DE"/>
        </w:rPr>
        <w:t xml:space="preserve">neu. 1 : Lehrwerk fur Deutsch als Fremdsprache. Lehrerhandbuch / Hartmut  Aufderstrabe, Heiko Bock, Mechthild Gerdes, Jutta Muller Aufderstrabe H.*Bock H.*Gerdes M.*Muller J.--3. Aufl.--Germany : Max Hueber Verlag,2001 Teil B : Vorlagen, Hinweise zu Grammatik und Landeskunde, Tests, Hortexte und Losungen.--139 S.--ISBN 3-19-141521-1 </w:t>
      </w:r>
      <w:r>
        <w:t>нем</w:t>
      </w:r>
      <w:r w:rsidRPr="0022478D">
        <w:rPr>
          <w:lang w:val="de-DE"/>
        </w:rPr>
        <w:t xml:space="preserve">. </w:t>
      </w:r>
      <w:r>
        <w:t xml:space="preserve">Язык*Язык немецкий*Упражнение 4 </w:t>
      </w:r>
    </w:p>
    <w:p w:rsidR="0022478D" w:rsidRDefault="0022478D" w:rsidP="0022478D">
      <w:pPr>
        <w:pStyle w:val="af"/>
      </w:pPr>
      <w:r>
        <w:t>УДК   811.112.2(072)</w:t>
      </w:r>
    </w:p>
    <w:p w:rsidR="0022478D" w:rsidRDefault="0022478D" w:rsidP="0022478D">
      <w:pPr>
        <w:pStyle w:val="af"/>
      </w:pPr>
      <w:r>
        <w:t>ИН - 1</w:t>
      </w:r>
    </w:p>
    <w:p w:rsidR="0022478D" w:rsidRDefault="0022478D" w:rsidP="0022478D">
      <w:pPr>
        <w:pStyle w:val="a"/>
      </w:pPr>
      <w:r w:rsidRPr="0022478D">
        <w:rPr>
          <w:lang w:val="de-DE"/>
        </w:rPr>
        <w:t xml:space="preserve">26047 3790*3791*3792 811.112.2(075.8) T 44 </w:t>
      </w:r>
      <w:r w:rsidRPr="0022478D">
        <w:rPr>
          <w:b/>
          <w:lang w:val="de-DE"/>
        </w:rPr>
        <w:t xml:space="preserve">Themen </w:t>
      </w:r>
      <w:r w:rsidRPr="0022478D">
        <w:rPr>
          <w:lang w:val="de-DE"/>
        </w:rPr>
        <w:t xml:space="preserve">neu. 3 : Lehrwerk fur Deutsch als Fremdsprache. Kursbuch / Hartmut  Aufderstrabe, Werner Bonzli, Walter Lohfert Bonzli W.*Lohfert W.--1 Aufl.--Germany : Max Hueber Verlag,1994.--160 S. : ill. .--ISBN 3-19-001523-6 </w:t>
      </w:r>
      <w:r>
        <w:t>нем</w:t>
      </w:r>
      <w:r w:rsidRPr="0022478D">
        <w:rPr>
          <w:lang w:val="de-DE"/>
        </w:rPr>
        <w:t xml:space="preserve">. </w:t>
      </w:r>
      <w:r>
        <w:t xml:space="preserve">Язык*Язык немецкий*Упражнение 4 </w:t>
      </w:r>
    </w:p>
    <w:p w:rsidR="0022478D" w:rsidRDefault="0022478D" w:rsidP="0022478D">
      <w:pPr>
        <w:pStyle w:val="af"/>
      </w:pPr>
      <w:r>
        <w:lastRenderedPageBreak/>
        <w:t>УДК   811.112.2(075.8)</w:t>
      </w:r>
    </w:p>
    <w:p w:rsidR="0022478D" w:rsidRDefault="0022478D" w:rsidP="0022478D">
      <w:pPr>
        <w:pStyle w:val="af"/>
      </w:pPr>
      <w:r>
        <w:t>ИН - 8</w:t>
      </w:r>
    </w:p>
    <w:p w:rsidR="0022478D" w:rsidRDefault="0022478D" w:rsidP="0022478D">
      <w:pPr>
        <w:pStyle w:val="a"/>
      </w:pPr>
      <w:r w:rsidRPr="0022478D">
        <w:rPr>
          <w:lang w:val="de-DE"/>
        </w:rPr>
        <w:t xml:space="preserve">26048 3777*3778*3798 811.112.2(075) T 44 </w:t>
      </w:r>
      <w:r w:rsidRPr="0022478D">
        <w:rPr>
          <w:b/>
          <w:lang w:val="de-DE"/>
        </w:rPr>
        <w:t xml:space="preserve">Themen </w:t>
      </w:r>
      <w:r w:rsidRPr="0022478D">
        <w:rPr>
          <w:lang w:val="de-DE"/>
        </w:rPr>
        <w:t xml:space="preserve">neu. 3 : Lehrwerk fur Deutsch als Fremdsprache. Kursbuch / Hartmut  Aufderstrabe, Werner Bonzli, Walter Lohfert Bonzli W.*Lohfert W.--2 Aufl.--Germany : Max Hueber Verlag,1998.--160 S. : ill. .--ISBN 3-19-001523-6 </w:t>
      </w:r>
      <w:r>
        <w:t>нем</w:t>
      </w:r>
      <w:r w:rsidRPr="0022478D">
        <w:rPr>
          <w:lang w:val="de-DE"/>
        </w:rPr>
        <w:t xml:space="preserve">. </w:t>
      </w:r>
      <w:r>
        <w:t xml:space="preserve">Язык*Язык немецкий*Упражнение 4 </w:t>
      </w:r>
    </w:p>
    <w:p w:rsidR="0022478D" w:rsidRDefault="0022478D" w:rsidP="0022478D">
      <w:pPr>
        <w:pStyle w:val="af"/>
      </w:pPr>
      <w:r>
        <w:t>УДК   811.112.2(075)</w:t>
      </w:r>
    </w:p>
    <w:p w:rsidR="0022478D" w:rsidRDefault="0022478D" w:rsidP="0022478D">
      <w:pPr>
        <w:pStyle w:val="af"/>
      </w:pPr>
      <w:r>
        <w:t>ИН - 3</w:t>
      </w:r>
    </w:p>
    <w:p w:rsidR="0022478D" w:rsidRPr="0022478D" w:rsidRDefault="0022478D" w:rsidP="0022478D">
      <w:pPr>
        <w:pStyle w:val="a"/>
        <w:rPr>
          <w:lang w:val="de-DE"/>
        </w:rPr>
      </w:pPr>
      <w:r w:rsidRPr="0022478D">
        <w:rPr>
          <w:lang w:val="de-DE"/>
        </w:rPr>
        <w:t xml:space="preserve">23433 2473*2474*2475 811.112.2(075.8) T 44 </w:t>
      </w:r>
      <w:r w:rsidRPr="0022478D">
        <w:rPr>
          <w:b/>
          <w:lang w:val="de-DE"/>
        </w:rPr>
        <w:t xml:space="preserve">Themen </w:t>
      </w:r>
      <w:r w:rsidRPr="0022478D">
        <w:rPr>
          <w:lang w:val="de-DE"/>
        </w:rPr>
        <w:t xml:space="preserve">neu. Arbeitsbuch 1 : Lehrwerk fur Deutsch als Fremdsprache / Heiko Bock, Karl-Heinz Eisfeld, Hanni Holthaus, Uthild Schutze-Nohmke Bock H.*Eisfeld K.-H.* Holthaus H.*Schutze-Nohmke U.--2. Aufl.--Germany : Max Hueber Verlag,1993.--144 S. .--ISBN 3-19-011521-4 </w:t>
      </w:r>
      <w:r>
        <w:t>нем</w:t>
      </w:r>
      <w:r w:rsidRPr="0022478D">
        <w:rPr>
          <w:lang w:val="de-DE"/>
        </w:rPr>
        <w:t xml:space="preserve">., </w:t>
      </w:r>
      <w:r>
        <w:t>рус</w:t>
      </w:r>
      <w:r w:rsidRPr="0022478D">
        <w:rPr>
          <w:lang w:val="de-DE"/>
        </w:rPr>
        <w:t xml:space="preserve">. </w:t>
      </w:r>
      <w:r>
        <w:t>Язык</w:t>
      </w:r>
      <w:r w:rsidRPr="0022478D">
        <w:rPr>
          <w:lang w:val="de-DE"/>
        </w:rPr>
        <w:t>*</w:t>
      </w:r>
      <w:r>
        <w:t>Язык</w:t>
      </w:r>
      <w:r w:rsidRPr="0022478D">
        <w:rPr>
          <w:lang w:val="de-DE"/>
        </w:rPr>
        <w:t xml:space="preserve"> </w:t>
      </w:r>
      <w:r>
        <w:t>немецкий</w:t>
      </w:r>
      <w:r w:rsidRPr="0022478D">
        <w:rPr>
          <w:lang w:val="de-DE"/>
        </w:rPr>
        <w:t>*</w:t>
      </w:r>
      <w:r>
        <w:t>Упражнение</w:t>
      </w:r>
      <w:r w:rsidRPr="0022478D">
        <w:rPr>
          <w:lang w:val="de-DE"/>
        </w:rPr>
        <w:t xml:space="preserve"> 4 </w:t>
      </w:r>
    </w:p>
    <w:p w:rsidR="0022478D" w:rsidRDefault="0022478D" w:rsidP="0022478D">
      <w:pPr>
        <w:pStyle w:val="af"/>
      </w:pPr>
      <w:r>
        <w:t>УДК   811.112.2(075.8)</w:t>
      </w:r>
    </w:p>
    <w:p w:rsidR="0022478D" w:rsidRDefault="0022478D" w:rsidP="0022478D">
      <w:pPr>
        <w:pStyle w:val="af"/>
      </w:pPr>
      <w:r>
        <w:t>ИН - 5</w:t>
      </w:r>
    </w:p>
    <w:p w:rsidR="0022478D" w:rsidRPr="0022478D" w:rsidRDefault="0022478D" w:rsidP="0022478D">
      <w:pPr>
        <w:pStyle w:val="a"/>
        <w:rPr>
          <w:lang w:val="de-DE"/>
        </w:rPr>
      </w:pPr>
      <w:r w:rsidRPr="0022478D">
        <w:rPr>
          <w:lang w:val="de-DE"/>
        </w:rPr>
        <w:t xml:space="preserve">26042 1194*1195*1196 811.112.2(075.8) T 44 </w:t>
      </w:r>
      <w:r w:rsidRPr="0022478D">
        <w:rPr>
          <w:b/>
          <w:lang w:val="de-DE"/>
        </w:rPr>
        <w:t xml:space="preserve">Themen </w:t>
      </w:r>
      <w:r w:rsidRPr="0022478D">
        <w:rPr>
          <w:lang w:val="de-DE"/>
        </w:rPr>
        <w:t xml:space="preserve">neu. Arbeitsbuch 2 : Ausgabe in zwei Baenden. Lehrwerk fur Deutsch als Fremdsprache / Hartmut  Aufderstrabe, Heiko Bock, Jutta Muller Bock H.*Muller J.--2. Aufl.--Germany : Max Hueber Verlag,1998.--232S. : ill. .--ISBN 3-19-011567-2 </w:t>
      </w:r>
      <w:r>
        <w:t>нем</w:t>
      </w:r>
      <w:r w:rsidRPr="0022478D">
        <w:rPr>
          <w:lang w:val="de-DE"/>
        </w:rPr>
        <w:t xml:space="preserve">. </w:t>
      </w:r>
      <w:r>
        <w:t>Язык</w:t>
      </w:r>
      <w:r w:rsidRPr="0022478D">
        <w:rPr>
          <w:lang w:val="de-DE"/>
        </w:rPr>
        <w:t>*</w:t>
      </w:r>
      <w:r>
        <w:t>Язык</w:t>
      </w:r>
      <w:r w:rsidRPr="0022478D">
        <w:rPr>
          <w:lang w:val="de-DE"/>
        </w:rPr>
        <w:t xml:space="preserve"> </w:t>
      </w:r>
      <w:r>
        <w:t>немецкий</w:t>
      </w:r>
      <w:r w:rsidRPr="0022478D">
        <w:rPr>
          <w:lang w:val="de-DE"/>
        </w:rPr>
        <w:t>*</w:t>
      </w:r>
      <w:r>
        <w:t>Упражнение</w:t>
      </w:r>
      <w:r w:rsidRPr="0022478D">
        <w:rPr>
          <w:lang w:val="de-DE"/>
        </w:rPr>
        <w:t xml:space="preserve"> 4 </w:t>
      </w:r>
    </w:p>
    <w:p w:rsidR="0022478D" w:rsidRDefault="0022478D" w:rsidP="0022478D">
      <w:pPr>
        <w:pStyle w:val="af"/>
      </w:pPr>
      <w:r>
        <w:t>УДК   811.112.2(075.8)</w:t>
      </w:r>
    </w:p>
    <w:p w:rsidR="0022478D" w:rsidRDefault="0022478D" w:rsidP="0022478D">
      <w:pPr>
        <w:pStyle w:val="af"/>
      </w:pPr>
      <w:r>
        <w:t>ИН - 10</w:t>
      </w:r>
    </w:p>
    <w:p w:rsidR="0022478D" w:rsidRPr="0022478D" w:rsidRDefault="0022478D" w:rsidP="0022478D">
      <w:pPr>
        <w:pStyle w:val="a"/>
        <w:rPr>
          <w:lang w:val="de-DE"/>
        </w:rPr>
      </w:pPr>
      <w:r w:rsidRPr="0022478D">
        <w:rPr>
          <w:lang w:val="de-DE"/>
        </w:rPr>
        <w:t xml:space="preserve">26046 2878*2940*2941 811.112.2(075.8) T 44 </w:t>
      </w:r>
      <w:r w:rsidRPr="0022478D">
        <w:rPr>
          <w:b/>
          <w:lang w:val="de-DE"/>
        </w:rPr>
        <w:t xml:space="preserve">Themen </w:t>
      </w:r>
      <w:r w:rsidRPr="0022478D">
        <w:rPr>
          <w:lang w:val="de-DE"/>
        </w:rPr>
        <w:t xml:space="preserve">neu. Arbeitsbuch 1 : Ausgabe in zwei Baenden.Lehrwerk fur Deutsch als Fremdsprache / Heiko Bock, Karl-Heinz Eisfeld, Hanni Holthaus, Jutta Mueller, Uthild Schutze-Nohmke Bock H.*Eisfeld K.-H.* Holthaus H.*Schutze-Nohmke U.--3. Aufl.--Germany : Max Hueber Verlag,2000.--220S. : ill. .--ISBN 3-19-011566-4 </w:t>
      </w:r>
      <w:r>
        <w:t>нем</w:t>
      </w:r>
      <w:r w:rsidRPr="0022478D">
        <w:rPr>
          <w:lang w:val="de-DE"/>
        </w:rPr>
        <w:t xml:space="preserve">. </w:t>
      </w:r>
      <w:r>
        <w:t>Язык</w:t>
      </w:r>
      <w:r w:rsidRPr="0022478D">
        <w:rPr>
          <w:lang w:val="de-DE"/>
        </w:rPr>
        <w:t>*</w:t>
      </w:r>
      <w:r>
        <w:t>Язык</w:t>
      </w:r>
      <w:r w:rsidRPr="0022478D">
        <w:rPr>
          <w:lang w:val="de-DE"/>
        </w:rPr>
        <w:t xml:space="preserve"> </w:t>
      </w:r>
      <w:r>
        <w:t>немецкий</w:t>
      </w:r>
      <w:r w:rsidRPr="0022478D">
        <w:rPr>
          <w:lang w:val="de-DE"/>
        </w:rPr>
        <w:t>*</w:t>
      </w:r>
      <w:r>
        <w:t>Упражнение</w:t>
      </w:r>
      <w:r w:rsidRPr="0022478D">
        <w:rPr>
          <w:lang w:val="de-DE"/>
        </w:rPr>
        <w:t xml:space="preserve"> 4 </w:t>
      </w:r>
    </w:p>
    <w:p w:rsidR="0022478D" w:rsidRDefault="0022478D" w:rsidP="0022478D">
      <w:pPr>
        <w:pStyle w:val="af"/>
      </w:pPr>
      <w:r>
        <w:t>УДК   811.112.2(075.8)</w:t>
      </w:r>
    </w:p>
    <w:p w:rsidR="0022478D" w:rsidRDefault="0022478D" w:rsidP="0022478D">
      <w:pPr>
        <w:pStyle w:val="af"/>
      </w:pPr>
      <w:r>
        <w:t>ИН - 10</w:t>
      </w:r>
    </w:p>
    <w:p w:rsidR="0022478D" w:rsidRPr="0083220A" w:rsidRDefault="0022478D" w:rsidP="0022478D">
      <w:pPr>
        <w:pStyle w:val="a"/>
        <w:rPr>
          <w:lang w:val="de-DE"/>
        </w:rPr>
      </w:pPr>
      <w:r w:rsidRPr="0022478D">
        <w:rPr>
          <w:lang w:val="de-DE"/>
        </w:rPr>
        <w:t xml:space="preserve">28365 3954 811.112.2(075.8) T 44 </w:t>
      </w:r>
      <w:r w:rsidRPr="0022478D">
        <w:rPr>
          <w:b/>
          <w:lang w:val="de-DE"/>
        </w:rPr>
        <w:t xml:space="preserve">Themen </w:t>
      </w:r>
      <w:r w:rsidRPr="0022478D">
        <w:rPr>
          <w:lang w:val="de-DE"/>
        </w:rPr>
        <w:t xml:space="preserve">neu. Arbeitsbuch 2 : Ausgabe in zwei Baenden. </w:t>
      </w:r>
      <w:r w:rsidRPr="0083220A">
        <w:rPr>
          <w:lang w:val="de-DE"/>
        </w:rPr>
        <w:t xml:space="preserve">Lehrwerk fur Deutsch als Fremdsprache / Hartmut  Aufderstrabe, Heiko Bock, Jutta Muller Bock H.*Muller J.--2. Aufl.--Germany : Max Hueber Verlag,1998.--232S. : ill. .--ISBN 3-19-011567-2 </w:t>
      </w:r>
      <w:r>
        <w:t>Нем</w:t>
      </w:r>
      <w:r w:rsidRPr="0083220A">
        <w:rPr>
          <w:lang w:val="de-DE"/>
        </w:rPr>
        <w:t xml:space="preserve">. </w:t>
      </w:r>
      <w:r>
        <w:t>Язык</w:t>
      </w:r>
      <w:r w:rsidRPr="0083220A">
        <w:rPr>
          <w:lang w:val="de-DE"/>
        </w:rPr>
        <w:t>*</w:t>
      </w:r>
      <w:r>
        <w:t>Язык</w:t>
      </w:r>
      <w:r w:rsidRPr="0083220A">
        <w:rPr>
          <w:lang w:val="de-DE"/>
        </w:rPr>
        <w:t xml:space="preserve"> </w:t>
      </w:r>
      <w:r>
        <w:t>немецкий</w:t>
      </w:r>
      <w:r w:rsidRPr="0083220A">
        <w:rPr>
          <w:lang w:val="de-DE"/>
        </w:rPr>
        <w:t>*</w:t>
      </w:r>
      <w:r>
        <w:t>Упражнение</w:t>
      </w:r>
      <w:r w:rsidRPr="0083220A">
        <w:rPr>
          <w:lang w:val="de-DE"/>
        </w:rPr>
        <w:t xml:space="preserve"> 4 </w:t>
      </w:r>
    </w:p>
    <w:p w:rsidR="0022478D" w:rsidRDefault="0022478D" w:rsidP="0022478D">
      <w:pPr>
        <w:pStyle w:val="af"/>
      </w:pPr>
      <w:r>
        <w:t>УДК   811.112.2(075.8)</w:t>
      </w:r>
    </w:p>
    <w:p w:rsidR="0083220A" w:rsidRDefault="0022478D" w:rsidP="0022478D">
      <w:pPr>
        <w:pStyle w:val="af"/>
      </w:pPr>
      <w:r>
        <w:t>ИН - 1</w:t>
      </w:r>
    </w:p>
    <w:p w:rsidR="0083220A" w:rsidRPr="0083220A" w:rsidRDefault="0083220A" w:rsidP="0083220A">
      <w:pPr>
        <w:pStyle w:val="a"/>
        <w:rPr>
          <w:lang w:val="de-DE"/>
        </w:rPr>
      </w:pPr>
      <w:r w:rsidRPr="0083220A">
        <w:rPr>
          <w:lang w:val="de-DE"/>
        </w:rPr>
        <w:t xml:space="preserve">29112 4120*4121 811.112.2(075.8) T 44 </w:t>
      </w:r>
      <w:r w:rsidRPr="0083220A">
        <w:rPr>
          <w:b/>
          <w:lang w:val="de-DE"/>
        </w:rPr>
        <w:t xml:space="preserve">Themen </w:t>
      </w:r>
      <w:r w:rsidRPr="0083220A">
        <w:rPr>
          <w:lang w:val="de-DE"/>
        </w:rPr>
        <w:t xml:space="preserve">neu. Arbeitsbuch 1 : Ausgabe in zwei Baenden.Lehrwerk fur Deutsch als Fremdsprache / Heiko Bock, Karl-Heinz Eisfeld, Hanni Holthaus, Jutta Mueller, Uthild Schutze-Nohmke Bock H.*Eisfeld K.-H.* Holthaus H.*Schutze-Nohmke U.--3. Aufl.--Germany : Max Hueber Verlag,2000.--220S. : ill. .--ISBN 3-19-011566-4 </w:t>
      </w:r>
      <w:r>
        <w:t>нем</w:t>
      </w:r>
      <w:r w:rsidRPr="0083220A">
        <w:rPr>
          <w:lang w:val="de-DE"/>
        </w:rPr>
        <w:t xml:space="preserve">. </w:t>
      </w:r>
      <w:r>
        <w:t>Язык</w:t>
      </w:r>
      <w:r w:rsidRPr="0083220A">
        <w:rPr>
          <w:lang w:val="de-DE"/>
        </w:rPr>
        <w:t>*</w:t>
      </w:r>
      <w:r>
        <w:t>Язык</w:t>
      </w:r>
      <w:r w:rsidRPr="0083220A">
        <w:rPr>
          <w:lang w:val="de-DE"/>
        </w:rPr>
        <w:t xml:space="preserve"> </w:t>
      </w:r>
      <w:r>
        <w:t>немецкий</w:t>
      </w:r>
      <w:r w:rsidRPr="0083220A">
        <w:rPr>
          <w:lang w:val="de-DE"/>
        </w:rPr>
        <w:t>*</w:t>
      </w:r>
      <w:r>
        <w:t>Упражнение</w:t>
      </w:r>
      <w:r w:rsidRPr="0083220A">
        <w:rPr>
          <w:lang w:val="de-DE"/>
        </w:rPr>
        <w:t xml:space="preserve"> 4 </w:t>
      </w:r>
    </w:p>
    <w:p w:rsidR="0083220A" w:rsidRDefault="0083220A" w:rsidP="0083220A">
      <w:pPr>
        <w:pStyle w:val="af"/>
      </w:pPr>
      <w:r>
        <w:t>УДК   811.112.2(075.8)</w:t>
      </w:r>
    </w:p>
    <w:p w:rsidR="0083220A" w:rsidRDefault="0083220A" w:rsidP="0083220A">
      <w:pPr>
        <w:pStyle w:val="af"/>
      </w:pPr>
      <w:r>
        <w:t>ИН - 2</w:t>
      </w:r>
    </w:p>
    <w:p w:rsidR="0083220A" w:rsidRPr="0083220A" w:rsidRDefault="0083220A" w:rsidP="0083220A">
      <w:pPr>
        <w:pStyle w:val="a"/>
        <w:rPr>
          <w:lang w:val="de-DE"/>
        </w:rPr>
      </w:pPr>
      <w:r w:rsidRPr="0083220A">
        <w:rPr>
          <w:lang w:val="de-DE"/>
        </w:rPr>
        <w:t xml:space="preserve">22618 2427*2429 811.112.2(075.8) T 44 </w:t>
      </w:r>
      <w:r w:rsidRPr="0083220A">
        <w:rPr>
          <w:b/>
          <w:lang w:val="de-DE"/>
        </w:rPr>
        <w:t xml:space="preserve">Themen </w:t>
      </w:r>
      <w:r w:rsidRPr="0083220A">
        <w:rPr>
          <w:lang w:val="de-DE"/>
        </w:rPr>
        <w:t xml:space="preserve">neu. Kursbuch 1 : Lehrwerk fur Deutsch als Fremdsprache / Hartmut  Aufderstrabe, Heiko Bock, Mechthild Gerdes, Jutta Muller, Helmut Muller Aufderstrabe H.*Bock H.*Gerdes M.*Muller J.*Muller H.--3. Aufl.--Germany : Max Hueber Verlag,2001.--160S. .--ISBN 3-19-001521-X </w:t>
      </w:r>
      <w:r>
        <w:t>нем</w:t>
      </w:r>
      <w:r w:rsidRPr="0083220A">
        <w:rPr>
          <w:lang w:val="de-DE"/>
        </w:rPr>
        <w:t xml:space="preserve">. </w:t>
      </w:r>
      <w:r>
        <w:t>Язык</w:t>
      </w:r>
      <w:r w:rsidRPr="0083220A">
        <w:rPr>
          <w:lang w:val="de-DE"/>
        </w:rPr>
        <w:t>*</w:t>
      </w:r>
      <w:r>
        <w:t>Язык</w:t>
      </w:r>
      <w:r w:rsidRPr="0083220A">
        <w:rPr>
          <w:lang w:val="de-DE"/>
        </w:rPr>
        <w:t xml:space="preserve"> </w:t>
      </w:r>
      <w:r>
        <w:t>немецкий</w:t>
      </w:r>
      <w:r w:rsidRPr="0083220A">
        <w:rPr>
          <w:lang w:val="de-DE"/>
        </w:rPr>
        <w:t>*</w:t>
      </w:r>
      <w:r>
        <w:t>Упражнение</w:t>
      </w:r>
      <w:r w:rsidRPr="0083220A">
        <w:rPr>
          <w:lang w:val="de-DE"/>
        </w:rPr>
        <w:t xml:space="preserve"> 4 </w:t>
      </w:r>
    </w:p>
    <w:p w:rsidR="0083220A" w:rsidRDefault="0083220A" w:rsidP="0083220A">
      <w:pPr>
        <w:pStyle w:val="af"/>
      </w:pPr>
      <w:r>
        <w:t>УДК   811.112.2(075.8)</w:t>
      </w:r>
    </w:p>
    <w:p w:rsidR="0083220A" w:rsidRDefault="0083220A" w:rsidP="0083220A">
      <w:pPr>
        <w:pStyle w:val="af"/>
      </w:pPr>
      <w:r>
        <w:t>ИН - 3</w:t>
      </w:r>
    </w:p>
    <w:p w:rsidR="0083220A" w:rsidRPr="0083220A" w:rsidRDefault="0083220A" w:rsidP="0083220A">
      <w:pPr>
        <w:pStyle w:val="a"/>
        <w:rPr>
          <w:lang w:val="de-DE"/>
        </w:rPr>
      </w:pPr>
      <w:r w:rsidRPr="0083220A">
        <w:rPr>
          <w:lang w:val="de-DE"/>
        </w:rPr>
        <w:t xml:space="preserve">22732 2339*2340*2341 811.112.2(075.8) T 44 </w:t>
      </w:r>
      <w:r w:rsidRPr="0083220A">
        <w:rPr>
          <w:b/>
          <w:lang w:val="de-DE"/>
        </w:rPr>
        <w:t xml:space="preserve">Themen </w:t>
      </w:r>
      <w:r w:rsidRPr="0083220A">
        <w:rPr>
          <w:lang w:val="de-DE"/>
        </w:rPr>
        <w:t xml:space="preserve">neu. Kursbuch 1 : Lehrwerk fur Deutsch als Fremdsprache / Hartmut  Aufderstrabe, Heiko Bock, Mechthild Gerdes, Jutta Muller, </w:t>
      </w:r>
      <w:r w:rsidRPr="0083220A">
        <w:rPr>
          <w:lang w:val="de-DE"/>
        </w:rPr>
        <w:lastRenderedPageBreak/>
        <w:t xml:space="preserve">Helmut Muller Aufderstrabe H.*Bock H.*Gerdes M.*Muller J.*Muller H.--3. Aufl.--Germany : Max Hueber Verlag,2001.--160S. .--ISBN 3-19-001521-X </w:t>
      </w:r>
      <w:r>
        <w:t>нем</w:t>
      </w:r>
      <w:r w:rsidRPr="0083220A">
        <w:rPr>
          <w:lang w:val="de-DE"/>
        </w:rPr>
        <w:t xml:space="preserve">. </w:t>
      </w:r>
      <w:r>
        <w:t>Язык</w:t>
      </w:r>
      <w:r w:rsidRPr="0083220A">
        <w:rPr>
          <w:lang w:val="de-DE"/>
        </w:rPr>
        <w:t>*</w:t>
      </w:r>
      <w:r>
        <w:t>Язык</w:t>
      </w:r>
      <w:r w:rsidRPr="0083220A">
        <w:rPr>
          <w:lang w:val="de-DE"/>
        </w:rPr>
        <w:t xml:space="preserve"> </w:t>
      </w:r>
      <w:r>
        <w:t>немецкий</w:t>
      </w:r>
      <w:r w:rsidRPr="0083220A">
        <w:rPr>
          <w:lang w:val="de-DE"/>
        </w:rPr>
        <w:t>*</w:t>
      </w:r>
      <w:r>
        <w:t>Упражнение</w:t>
      </w:r>
      <w:r w:rsidRPr="0083220A">
        <w:rPr>
          <w:lang w:val="de-DE"/>
        </w:rPr>
        <w:t xml:space="preserve"> 4 </w:t>
      </w:r>
    </w:p>
    <w:p w:rsidR="0083220A" w:rsidRDefault="0083220A" w:rsidP="0083220A">
      <w:pPr>
        <w:pStyle w:val="af"/>
      </w:pPr>
      <w:r>
        <w:t>УДК   811.112.2(075.8)</w:t>
      </w:r>
    </w:p>
    <w:p w:rsidR="0083220A" w:rsidRDefault="0083220A" w:rsidP="0083220A">
      <w:pPr>
        <w:pStyle w:val="af"/>
      </w:pPr>
      <w:r>
        <w:t>ИН - 10</w:t>
      </w:r>
    </w:p>
    <w:p w:rsidR="0083220A" w:rsidRPr="0083220A" w:rsidRDefault="0083220A" w:rsidP="0083220A">
      <w:pPr>
        <w:pStyle w:val="a"/>
        <w:rPr>
          <w:lang w:val="de-DE"/>
        </w:rPr>
      </w:pPr>
      <w:r w:rsidRPr="0083220A">
        <w:rPr>
          <w:lang w:val="de-DE"/>
        </w:rPr>
        <w:t xml:space="preserve">22754 2395*2396*2397 811.112.2(075.8) T 44 </w:t>
      </w:r>
      <w:r w:rsidRPr="0083220A">
        <w:rPr>
          <w:b/>
          <w:lang w:val="de-DE"/>
        </w:rPr>
        <w:t xml:space="preserve">Themen </w:t>
      </w:r>
      <w:r w:rsidRPr="0083220A">
        <w:rPr>
          <w:lang w:val="de-DE"/>
        </w:rPr>
        <w:t xml:space="preserve">neu. Kursbuch 2 : Lehrwerk fur Deutsch als Fremdsprache / Hartmut  Aufderstrabe, Heiko Bock, Jutta Muller, Helmut Muller Aufderstrabe H.*Bock H.*Muller J.*Muller H.--3. Aufl.--Germany : Max Hueber Verlag,2002.--160S. .--ISBN 3-19-001522-8 </w:t>
      </w:r>
      <w:r>
        <w:t>нем</w:t>
      </w:r>
      <w:r w:rsidRPr="0083220A">
        <w:rPr>
          <w:lang w:val="de-DE"/>
        </w:rPr>
        <w:t xml:space="preserve">. </w:t>
      </w:r>
      <w:r>
        <w:t>Язык</w:t>
      </w:r>
      <w:r w:rsidRPr="0083220A">
        <w:rPr>
          <w:lang w:val="de-DE"/>
        </w:rPr>
        <w:t>*</w:t>
      </w:r>
      <w:r>
        <w:t>Язык</w:t>
      </w:r>
      <w:r w:rsidRPr="0083220A">
        <w:rPr>
          <w:lang w:val="de-DE"/>
        </w:rPr>
        <w:t xml:space="preserve"> </w:t>
      </w:r>
      <w:r>
        <w:t>немецкий</w:t>
      </w:r>
      <w:r w:rsidRPr="0083220A">
        <w:rPr>
          <w:lang w:val="de-DE"/>
        </w:rPr>
        <w:t>*</w:t>
      </w:r>
      <w:r>
        <w:t>Упражнение</w:t>
      </w:r>
      <w:r w:rsidRPr="0083220A">
        <w:rPr>
          <w:lang w:val="de-DE"/>
        </w:rPr>
        <w:t xml:space="preserve"> 4 </w:t>
      </w:r>
    </w:p>
    <w:p w:rsidR="0083220A" w:rsidRDefault="0083220A" w:rsidP="0083220A">
      <w:pPr>
        <w:pStyle w:val="af"/>
      </w:pPr>
      <w:r>
        <w:t>УДК   811.112.2(075.8)</w:t>
      </w:r>
    </w:p>
    <w:p w:rsidR="0083220A" w:rsidRDefault="0083220A" w:rsidP="0083220A">
      <w:pPr>
        <w:pStyle w:val="af"/>
      </w:pPr>
      <w:r>
        <w:t>ИН - 5</w:t>
      </w:r>
    </w:p>
    <w:p w:rsidR="0083220A" w:rsidRPr="0008715D" w:rsidRDefault="0083220A" w:rsidP="0083220A">
      <w:pPr>
        <w:pStyle w:val="a"/>
        <w:rPr>
          <w:lang w:val="de-DE"/>
        </w:rPr>
      </w:pPr>
      <w:r w:rsidRPr="0083220A">
        <w:rPr>
          <w:lang w:val="de-DE"/>
        </w:rPr>
        <w:t xml:space="preserve">23427 2447*2448 811.112.2(075.8) T 44 </w:t>
      </w:r>
      <w:r w:rsidRPr="0083220A">
        <w:rPr>
          <w:b/>
          <w:lang w:val="de-DE"/>
        </w:rPr>
        <w:t xml:space="preserve">Themen </w:t>
      </w:r>
      <w:r w:rsidRPr="0083220A">
        <w:rPr>
          <w:lang w:val="de-DE"/>
        </w:rPr>
        <w:t xml:space="preserve">neu. Kursbuch 2 : Lehrwerk fur Deutsch als Fremdsprache / Hartmut  Aufderstrabe, Heiko Bock, Jutta Muller, Helmut Muller Aufderstrabe H.*Bock H.*Muller J.*Muller H.--1. </w:t>
      </w:r>
      <w:r w:rsidRPr="0008715D">
        <w:rPr>
          <w:lang w:val="de-DE"/>
        </w:rPr>
        <w:t xml:space="preserve">Aufl.--Germany : Max Hueber Verlag,1993.--160S. .--ISBN 3-19-001522-8 </w:t>
      </w:r>
      <w:r>
        <w:t>нем</w:t>
      </w:r>
      <w:r w:rsidRPr="0008715D">
        <w:rPr>
          <w:lang w:val="de-DE"/>
        </w:rPr>
        <w:t xml:space="preserve">. </w:t>
      </w:r>
      <w:r>
        <w:t>Язык</w:t>
      </w:r>
      <w:r w:rsidRPr="0008715D">
        <w:rPr>
          <w:lang w:val="de-DE"/>
        </w:rPr>
        <w:t>*</w:t>
      </w:r>
      <w:r>
        <w:t>Язык</w:t>
      </w:r>
      <w:r w:rsidRPr="0008715D">
        <w:rPr>
          <w:lang w:val="de-DE"/>
        </w:rPr>
        <w:t xml:space="preserve"> </w:t>
      </w:r>
      <w:r>
        <w:t>немецкий</w:t>
      </w:r>
      <w:r w:rsidRPr="0008715D">
        <w:rPr>
          <w:lang w:val="de-DE"/>
        </w:rPr>
        <w:t>*</w:t>
      </w:r>
      <w:r>
        <w:t>Упражнение</w:t>
      </w:r>
      <w:r w:rsidRPr="0008715D">
        <w:rPr>
          <w:lang w:val="de-DE"/>
        </w:rPr>
        <w:t xml:space="preserve"> 4 </w:t>
      </w:r>
    </w:p>
    <w:p w:rsidR="0083220A" w:rsidRDefault="0083220A" w:rsidP="0083220A">
      <w:pPr>
        <w:pStyle w:val="af"/>
      </w:pPr>
      <w:r>
        <w:t>УДК   811.112.2(075.8)</w:t>
      </w:r>
    </w:p>
    <w:p w:rsidR="0083220A" w:rsidRDefault="0083220A" w:rsidP="0083220A">
      <w:pPr>
        <w:pStyle w:val="af"/>
      </w:pPr>
      <w:r>
        <w:t>ИН - 2</w:t>
      </w:r>
    </w:p>
    <w:p w:rsidR="0083220A" w:rsidRPr="0008715D" w:rsidRDefault="0083220A" w:rsidP="0083220A">
      <w:pPr>
        <w:pStyle w:val="a"/>
        <w:rPr>
          <w:lang w:val="de-DE"/>
        </w:rPr>
      </w:pPr>
      <w:r w:rsidRPr="0008715D">
        <w:rPr>
          <w:lang w:val="de-DE"/>
        </w:rPr>
        <w:t xml:space="preserve">23428 2449 811.112.2(075.8) T 44 </w:t>
      </w:r>
      <w:r w:rsidRPr="0008715D">
        <w:rPr>
          <w:b/>
          <w:lang w:val="de-DE"/>
        </w:rPr>
        <w:t xml:space="preserve">Themen </w:t>
      </w:r>
      <w:r w:rsidRPr="0008715D">
        <w:rPr>
          <w:lang w:val="de-DE"/>
        </w:rPr>
        <w:t xml:space="preserve">neu. Kursbuch 2 : Lehrwerk fur Deutsch als Fremdsprache / Hartmut  Aufderstrabe, Heiko Bock, Jutta Muller, Helmut Muller Aufderstrabe H.*Bock H.*Muller J.*Muller H.--1. Aufl.--Germany : Max Hueber Verlag,1993.--160S. .--ISBN 3-19-001522-8 </w:t>
      </w:r>
      <w:r>
        <w:t>нем</w:t>
      </w:r>
      <w:r w:rsidRPr="0008715D">
        <w:rPr>
          <w:lang w:val="de-DE"/>
        </w:rPr>
        <w:t xml:space="preserve">. </w:t>
      </w:r>
      <w:r>
        <w:t>Язык</w:t>
      </w:r>
      <w:r w:rsidRPr="0008715D">
        <w:rPr>
          <w:lang w:val="de-DE"/>
        </w:rPr>
        <w:t>*</w:t>
      </w:r>
      <w:r>
        <w:t>Язык</w:t>
      </w:r>
      <w:r w:rsidRPr="0008715D">
        <w:rPr>
          <w:lang w:val="de-DE"/>
        </w:rPr>
        <w:t xml:space="preserve"> </w:t>
      </w:r>
      <w:r>
        <w:t>немецкий</w:t>
      </w:r>
      <w:r w:rsidRPr="0008715D">
        <w:rPr>
          <w:lang w:val="de-DE"/>
        </w:rPr>
        <w:t>*</w:t>
      </w:r>
      <w:r>
        <w:t>Упражнение</w:t>
      </w:r>
      <w:r w:rsidRPr="0008715D">
        <w:rPr>
          <w:lang w:val="de-DE"/>
        </w:rPr>
        <w:t xml:space="preserve"> 4 </w:t>
      </w:r>
    </w:p>
    <w:p w:rsidR="0083220A" w:rsidRDefault="0083220A" w:rsidP="0083220A">
      <w:pPr>
        <w:pStyle w:val="af"/>
      </w:pPr>
      <w:r>
        <w:t>УДК   811.112.2(075.8)</w:t>
      </w:r>
    </w:p>
    <w:p w:rsidR="0083220A" w:rsidRDefault="0083220A" w:rsidP="0083220A">
      <w:pPr>
        <w:pStyle w:val="af"/>
      </w:pPr>
      <w:r>
        <w:t>ИН - 1</w:t>
      </w:r>
    </w:p>
    <w:p w:rsidR="0083220A" w:rsidRPr="0008715D" w:rsidRDefault="0083220A" w:rsidP="0083220A">
      <w:pPr>
        <w:pStyle w:val="a"/>
        <w:rPr>
          <w:lang w:val="de-DE"/>
        </w:rPr>
      </w:pPr>
      <w:r w:rsidRPr="0008715D">
        <w:rPr>
          <w:lang w:val="de-DE"/>
        </w:rPr>
        <w:t xml:space="preserve">23429 811.112.2(075.8) T 44 </w:t>
      </w:r>
      <w:r w:rsidRPr="0008715D">
        <w:rPr>
          <w:b/>
          <w:lang w:val="de-DE"/>
        </w:rPr>
        <w:t xml:space="preserve">Themen </w:t>
      </w:r>
      <w:r w:rsidRPr="0008715D">
        <w:rPr>
          <w:lang w:val="de-DE"/>
        </w:rPr>
        <w:t xml:space="preserve">neu. Kursbuch 2 : Lehrwerk fur Deutsch als Fremdsprache / Hartmut  Aufderstrabe, Heiko Bock, Jutta Muller, Helmut Muller Aufderstrabe H.*Bock H.*Muller J.*Muller H.--1. Aufl.--Germany : Max Hueber Verlag,1993.--160S. .--ISBN 3-19-001522-8 </w:t>
      </w:r>
      <w:r>
        <w:t>нем</w:t>
      </w:r>
      <w:r w:rsidRPr="0008715D">
        <w:rPr>
          <w:lang w:val="de-DE"/>
        </w:rPr>
        <w:t xml:space="preserve">. </w:t>
      </w:r>
      <w:r>
        <w:t>Язык</w:t>
      </w:r>
      <w:r w:rsidRPr="0008715D">
        <w:rPr>
          <w:lang w:val="de-DE"/>
        </w:rPr>
        <w:t>*</w:t>
      </w:r>
      <w:r>
        <w:t>Язык</w:t>
      </w:r>
      <w:r w:rsidRPr="0008715D">
        <w:rPr>
          <w:lang w:val="de-DE"/>
        </w:rPr>
        <w:t xml:space="preserve"> </w:t>
      </w:r>
      <w:r>
        <w:t>немецкий</w:t>
      </w:r>
      <w:r w:rsidRPr="0008715D">
        <w:rPr>
          <w:lang w:val="de-DE"/>
        </w:rPr>
        <w:t>*</w:t>
      </w:r>
      <w:r>
        <w:t>Упражнение</w:t>
      </w:r>
      <w:r w:rsidRPr="0008715D">
        <w:rPr>
          <w:lang w:val="de-DE"/>
        </w:rPr>
        <w:t xml:space="preserve"> 4 </w:t>
      </w:r>
    </w:p>
    <w:p w:rsidR="0083220A" w:rsidRDefault="0083220A" w:rsidP="0083220A">
      <w:pPr>
        <w:pStyle w:val="af"/>
      </w:pPr>
      <w:r>
        <w:t>УДК   811.112.2(075.8)</w:t>
      </w:r>
    </w:p>
    <w:p w:rsidR="0008715D" w:rsidRDefault="0083220A" w:rsidP="0083220A">
      <w:pPr>
        <w:pStyle w:val="af"/>
      </w:pPr>
      <w:r>
        <w:t>ИН - 1</w:t>
      </w:r>
    </w:p>
    <w:p w:rsidR="0008715D" w:rsidRPr="00DE1381" w:rsidRDefault="0008715D" w:rsidP="0008715D">
      <w:pPr>
        <w:pStyle w:val="a"/>
        <w:rPr>
          <w:lang w:val="de-DE"/>
        </w:rPr>
      </w:pPr>
      <w:r w:rsidRPr="0008715D">
        <w:rPr>
          <w:lang w:val="de-DE"/>
        </w:rPr>
        <w:t xml:space="preserve">23430 2451*2452*2453 811.112.2(075.8) T 44 </w:t>
      </w:r>
      <w:r w:rsidRPr="0008715D">
        <w:rPr>
          <w:b/>
          <w:lang w:val="de-DE"/>
        </w:rPr>
        <w:t xml:space="preserve">Themen </w:t>
      </w:r>
      <w:r w:rsidRPr="0008715D">
        <w:rPr>
          <w:lang w:val="de-DE"/>
        </w:rPr>
        <w:t xml:space="preserve">neu. Kursbuch 2 : Lehrwerk fur Deutsch als Fremdsprache / Hartmut  Aufderstrabe, Heiko Bock, Jutta Muller, Helmut Muller Aufderstrabe H.*Bock H.*Muller J.*Muller H.--1. </w:t>
      </w:r>
      <w:r w:rsidRPr="00DE1381">
        <w:rPr>
          <w:lang w:val="de-DE"/>
        </w:rPr>
        <w:t xml:space="preserve">Aufl.--Germany : Max Hueber Verlag,1993.--160S. .--ISBN 3-19-001522-8 </w:t>
      </w:r>
      <w:r>
        <w:t>нем</w:t>
      </w:r>
      <w:r w:rsidRPr="00DE1381">
        <w:rPr>
          <w:lang w:val="de-DE"/>
        </w:rPr>
        <w:t xml:space="preserve">. </w:t>
      </w:r>
      <w:r>
        <w:t>Язык</w:t>
      </w:r>
      <w:r w:rsidRPr="00DE1381">
        <w:rPr>
          <w:lang w:val="de-DE"/>
        </w:rPr>
        <w:t>*</w:t>
      </w:r>
      <w:r>
        <w:t>Язык</w:t>
      </w:r>
      <w:r w:rsidRPr="00DE1381">
        <w:rPr>
          <w:lang w:val="de-DE"/>
        </w:rPr>
        <w:t xml:space="preserve"> </w:t>
      </w:r>
      <w:r>
        <w:t>немецкий</w:t>
      </w:r>
      <w:r w:rsidRPr="00DE1381">
        <w:rPr>
          <w:lang w:val="de-DE"/>
        </w:rPr>
        <w:t>*</w:t>
      </w:r>
      <w:r>
        <w:t>Упражнение</w:t>
      </w:r>
      <w:r w:rsidRPr="00DE1381">
        <w:rPr>
          <w:lang w:val="de-DE"/>
        </w:rPr>
        <w:t xml:space="preserve"> 4 </w:t>
      </w:r>
    </w:p>
    <w:p w:rsidR="0008715D" w:rsidRDefault="0008715D" w:rsidP="0008715D">
      <w:pPr>
        <w:pStyle w:val="af"/>
      </w:pPr>
      <w:r>
        <w:t>УДК   811.112.2(075.8)</w:t>
      </w:r>
    </w:p>
    <w:p w:rsidR="0008715D" w:rsidRDefault="0008715D" w:rsidP="0008715D">
      <w:pPr>
        <w:pStyle w:val="af"/>
      </w:pPr>
      <w:r>
        <w:t>ИН - 7</w:t>
      </w:r>
    </w:p>
    <w:p w:rsidR="0008715D" w:rsidRPr="0008715D" w:rsidRDefault="0008715D" w:rsidP="0008715D">
      <w:pPr>
        <w:pStyle w:val="a"/>
        <w:rPr>
          <w:lang w:val="de-DE"/>
        </w:rPr>
      </w:pPr>
      <w:r w:rsidRPr="0008715D">
        <w:rPr>
          <w:lang w:val="de-DE"/>
        </w:rPr>
        <w:t xml:space="preserve">23432 2468*2469*2470 811.112.2(075.8) T 44 </w:t>
      </w:r>
      <w:r w:rsidRPr="0008715D">
        <w:rPr>
          <w:b/>
          <w:lang w:val="de-DE"/>
        </w:rPr>
        <w:t xml:space="preserve">Themen </w:t>
      </w:r>
      <w:r w:rsidRPr="0008715D">
        <w:rPr>
          <w:lang w:val="de-DE"/>
        </w:rPr>
        <w:t xml:space="preserve">neu. Kursbuch 1 : Lehrwerk fur Deutsch als Fremdsprache / Hartmut  Aufderstrabe, Heiko Bock, Mechthild Gerdes, Jutta Muller, Helmut Muller Aufderstrabe H.*Bock H.*Gerdes M.*Muller J.*Muller H.--1. Aufl.--Germany : Max Hueber Verlag,1992.--160S. .--ISBN 3-19-001521-X </w:t>
      </w:r>
      <w:r>
        <w:t>нем</w:t>
      </w:r>
      <w:r w:rsidRPr="0008715D">
        <w:rPr>
          <w:lang w:val="de-DE"/>
        </w:rPr>
        <w:t xml:space="preserve">. </w:t>
      </w:r>
      <w:r>
        <w:t>Язык</w:t>
      </w:r>
      <w:r w:rsidRPr="0008715D">
        <w:rPr>
          <w:lang w:val="de-DE"/>
        </w:rPr>
        <w:t>*</w:t>
      </w:r>
      <w:r>
        <w:t>Язык</w:t>
      </w:r>
      <w:r w:rsidRPr="0008715D">
        <w:rPr>
          <w:lang w:val="de-DE"/>
        </w:rPr>
        <w:t xml:space="preserve"> </w:t>
      </w:r>
      <w:r>
        <w:t>немецкий</w:t>
      </w:r>
      <w:r w:rsidRPr="0008715D">
        <w:rPr>
          <w:lang w:val="de-DE"/>
        </w:rPr>
        <w:t>*</w:t>
      </w:r>
      <w:r>
        <w:t>Упражнение</w:t>
      </w:r>
      <w:r w:rsidRPr="0008715D">
        <w:rPr>
          <w:lang w:val="de-DE"/>
        </w:rPr>
        <w:t xml:space="preserve"> 4 </w:t>
      </w:r>
    </w:p>
    <w:p w:rsidR="0008715D" w:rsidRDefault="0008715D" w:rsidP="0008715D">
      <w:pPr>
        <w:pStyle w:val="af"/>
      </w:pPr>
      <w:r>
        <w:t>УДК   811.112.2(075.8)</w:t>
      </w:r>
    </w:p>
    <w:p w:rsidR="0008715D" w:rsidRDefault="0008715D" w:rsidP="0008715D">
      <w:pPr>
        <w:pStyle w:val="af"/>
      </w:pPr>
      <w:r>
        <w:t>ИН - 5</w:t>
      </w:r>
    </w:p>
    <w:p w:rsidR="0008715D" w:rsidRPr="0008715D" w:rsidRDefault="0008715D" w:rsidP="0008715D">
      <w:pPr>
        <w:pStyle w:val="a"/>
        <w:rPr>
          <w:lang w:val="de-DE"/>
        </w:rPr>
      </w:pPr>
      <w:r w:rsidRPr="0008715D">
        <w:rPr>
          <w:lang w:val="de-DE"/>
        </w:rPr>
        <w:t xml:space="preserve">23987 2150 811.112.2(075.8) T 44 </w:t>
      </w:r>
      <w:r w:rsidRPr="0008715D">
        <w:rPr>
          <w:b/>
          <w:lang w:val="de-DE"/>
        </w:rPr>
        <w:t xml:space="preserve">Themen </w:t>
      </w:r>
      <w:r w:rsidRPr="0008715D">
        <w:rPr>
          <w:lang w:val="de-DE"/>
        </w:rPr>
        <w:t xml:space="preserve">neu. Kursbuch 1 : Lehrwerk fur Deutsch als Fremdsprache / Hartmut  Aufderstrabe, Heiko Bock, Mechthild Gerdes, Jutta Muller, Helmut Muller Aufderstrabe H.*Bock H.*Gerdes M.*Muller J.*Muller H.--2. Aufl.--Germany : Max Hueber Verlag,1997.--160S. .--ISBN 3-19-001521-X </w:t>
      </w:r>
      <w:r>
        <w:t>нем</w:t>
      </w:r>
      <w:r w:rsidRPr="0008715D">
        <w:rPr>
          <w:lang w:val="de-DE"/>
        </w:rPr>
        <w:t xml:space="preserve">. </w:t>
      </w:r>
      <w:r>
        <w:t>Язык</w:t>
      </w:r>
      <w:r w:rsidRPr="0008715D">
        <w:rPr>
          <w:lang w:val="de-DE"/>
        </w:rPr>
        <w:t>*</w:t>
      </w:r>
      <w:r>
        <w:t>Язык</w:t>
      </w:r>
      <w:r w:rsidRPr="0008715D">
        <w:rPr>
          <w:lang w:val="de-DE"/>
        </w:rPr>
        <w:t xml:space="preserve"> </w:t>
      </w:r>
      <w:r>
        <w:t>немецкий</w:t>
      </w:r>
      <w:r w:rsidRPr="0008715D">
        <w:rPr>
          <w:lang w:val="de-DE"/>
        </w:rPr>
        <w:t>*</w:t>
      </w:r>
      <w:r>
        <w:t>Упражнение</w:t>
      </w:r>
      <w:r w:rsidRPr="0008715D">
        <w:rPr>
          <w:lang w:val="de-DE"/>
        </w:rPr>
        <w:t xml:space="preserve"> 4 </w:t>
      </w:r>
    </w:p>
    <w:p w:rsidR="0008715D" w:rsidRDefault="0008715D" w:rsidP="0008715D">
      <w:pPr>
        <w:pStyle w:val="af"/>
      </w:pPr>
      <w:r>
        <w:t>УДК   811.112.2(075.8)</w:t>
      </w:r>
    </w:p>
    <w:p w:rsidR="0008715D" w:rsidRDefault="0008715D" w:rsidP="0008715D">
      <w:pPr>
        <w:pStyle w:val="af"/>
      </w:pPr>
      <w:r>
        <w:t>ИН - 1</w:t>
      </w:r>
    </w:p>
    <w:p w:rsidR="0008715D" w:rsidRPr="001E2A41" w:rsidRDefault="0008715D" w:rsidP="0008715D">
      <w:pPr>
        <w:pStyle w:val="a"/>
        <w:rPr>
          <w:lang w:val="de-DE"/>
        </w:rPr>
      </w:pPr>
      <w:r w:rsidRPr="001E2A41">
        <w:rPr>
          <w:lang w:val="de-DE"/>
        </w:rPr>
        <w:t xml:space="preserve">26041 1189*1190*1191 811.112.2(075.8) T 44 </w:t>
      </w:r>
      <w:r w:rsidRPr="001E2A41">
        <w:rPr>
          <w:b/>
          <w:lang w:val="de-DE"/>
        </w:rPr>
        <w:t xml:space="preserve">Themen </w:t>
      </w:r>
      <w:r w:rsidRPr="001E2A41">
        <w:rPr>
          <w:lang w:val="de-DE"/>
        </w:rPr>
        <w:t>neu. Kursbuch 2 : Ausgabe in zwei Baenden.Lehrwerk fur Deutsch als Fremdsprache / Hartmut  Aufderstrabe, Heiko Bock, Boenzli Werner, Jutta Muller, Helmut Muller Aufderstrabe H.*Bock H.*Werner B.*Muller H.--3. Aufl.--</w:t>
      </w:r>
      <w:r w:rsidRPr="001E2A41">
        <w:rPr>
          <w:lang w:val="de-DE"/>
        </w:rPr>
        <w:lastRenderedPageBreak/>
        <w:t xml:space="preserve">Germany : Max Hueber Verlag,2002.--239S. : ill. .--ISBN 3-19-001567-8 </w:t>
      </w:r>
      <w:r>
        <w:t>нем</w:t>
      </w:r>
      <w:r w:rsidRPr="001E2A41">
        <w:rPr>
          <w:lang w:val="de-DE"/>
        </w:rPr>
        <w:t xml:space="preserve">. </w:t>
      </w:r>
      <w:r>
        <w:t>Язык</w:t>
      </w:r>
      <w:r w:rsidRPr="001E2A41">
        <w:rPr>
          <w:lang w:val="de-DE"/>
        </w:rPr>
        <w:t>*</w:t>
      </w:r>
      <w:r>
        <w:t>Язык</w:t>
      </w:r>
      <w:r w:rsidRPr="001E2A41">
        <w:rPr>
          <w:lang w:val="de-DE"/>
        </w:rPr>
        <w:t xml:space="preserve"> </w:t>
      </w:r>
      <w:r>
        <w:t>немецкий</w:t>
      </w:r>
      <w:r w:rsidRPr="001E2A41">
        <w:rPr>
          <w:lang w:val="de-DE"/>
        </w:rPr>
        <w:t>*</w:t>
      </w:r>
      <w:r>
        <w:t>Упражнение</w:t>
      </w:r>
      <w:r w:rsidRPr="001E2A41">
        <w:rPr>
          <w:lang w:val="de-DE"/>
        </w:rPr>
        <w:t>*</w:t>
      </w:r>
      <w:r>
        <w:t>Грамматика</w:t>
      </w:r>
      <w:r w:rsidRPr="001E2A41">
        <w:rPr>
          <w:lang w:val="de-DE"/>
        </w:rPr>
        <w:t xml:space="preserve"> 4 </w:t>
      </w:r>
    </w:p>
    <w:p w:rsidR="0008715D" w:rsidRDefault="0008715D" w:rsidP="0008715D">
      <w:pPr>
        <w:pStyle w:val="af"/>
      </w:pPr>
      <w:r>
        <w:t>УДК   811.112.2(075.8)</w:t>
      </w:r>
    </w:p>
    <w:p w:rsidR="0008715D" w:rsidRDefault="0008715D" w:rsidP="0008715D">
      <w:pPr>
        <w:pStyle w:val="af"/>
      </w:pPr>
      <w:r>
        <w:t>ИН - 10</w:t>
      </w:r>
    </w:p>
    <w:p w:rsidR="0008715D" w:rsidRDefault="0008715D" w:rsidP="0008715D">
      <w:pPr>
        <w:pStyle w:val="a"/>
      </w:pPr>
      <w:r w:rsidRPr="001E2A41">
        <w:rPr>
          <w:lang w:val="de-DE"/>
        </w:rPr>
        <w:t xml:space="preserve">26043 1204*1205*1206 811.112.2(075.8) T 44 </w:t>
      </w:r>
      <w:r w:rsidRPr="001E2A41">
        <w:rPr>
          <w:b/>
          <w:lang w:val="de-DE"/>
        </w:rPr>
        <w:t xml:space="preserve">Themen </w:t>
      </w:r>
      <w:r w:rsidRPr="001E2A41">
        <w:rPr>
          <w:lang w:val="de-DE"/>
        </w:rPr>
        <w:t xml:space="preserve">neu. Kursbuch 1 : Ausgabe in zwei Baenden.Lehrwerk fur Deutsch als Fremdsprache / Hartmut  Aufderstrabe, Heiko Bock, Mechthild Gerdes, Jutta Muller, Helmut Muller Aufderstrabe H.*Bock H.*Gerdes M.*Muller J.*Muller H.--2. Aufl.--Germany : Max Hueber Verlag,1998.--240S. : ill. .--ISBN 3-19-001566-X </w:t>
      </w:r>
      <w:r>
        <w:t>нем</w:t>
      </w:r>
      <w:r w:rsidRPr="001E2A41">
        <w:rPr>
          <w:lang w:val="de-DE"/>
        </w:rPr>
        <w:t xml:space="preserve">. </w:t>
      </w:r>
      <w:r>
        <w:t xml:space="preserve">Язык*Язык немецкий*Упражнение 4 </w:t>
      </w:r>
    </w:p>
    <w:p w:rsidR="0008715D" w:rsidRDefault="0008715D" w:rsidP="0008715D">
      <w:pPr>
        <w:pStyle w:val="af"/>
      </w:pPr>
      <w:r>
        <w:t>УДК   811.112.2(075.8)</w:t>
      </w:r>
    </w:p>
    <w:p w:rsidR="0008715D" w:rsidRDefault="0008715D" w:rsidP="0008715D">
      <w:pPr>
        <w:pStyle w:val="af"/>
      </w:pPr>
      <w:r>
        <w:t>ИН - 6</w:t>
      </w:r>
    </w:p>
    <w:p w:rsidR="0008715D" w:rsidRDefault="0008715D" w:rsidP="0008715D">
      <w:pPr>
        <w:pStyle w:val="a"/>
      </w:pPr>
      <w:r w:rsidRPr="001E2A41">
        <w:rPr>
          <w:lang w:val="de-DE"/>
        </w:rPr>
        <w:t xml:space="preserve">26044 1210 811.112.2(075.8) T 44 </w:t>
      </w:r>
      <w:r w:rsidRPr="001E2A41">
        <w:rPr>
          <w:b/>
          <w:lang w:val="de-DE"/>
        </w:rPr>
        <w:t xml:space="preserve">Themen </w:t>
      </w:r>
      <w:r w:rsidRPr="001E2A41">
        <w:rPr>
          <w:lang w:val="de-DE"/>
        </w:rPr>
        <w:t xml:space="preserve">neu. Kursbuch 1 : Ausgabe in zwei Baenden.Lehrwerk fur Deutsch als Fremdsprache / Hartmut  Aufderstrabe, Heiko Bock, Mechthild Gerdes, Jutta Muller, Helmut Muller Aufderstrabe H.*Bock H.*Gerdes M.*Muller J.*Muller H.--3. Aufl.--Germany : Max Hueber Verlag,2002.--240S. : ill. .--ISBN 3-19-001566-X </w:t>
      </w:r>
      <w:r>
        <w:t>нем</w:t>
      </w:r>
      <w:r w:rsidRPr="001E2A41">
        <w:rPr>
          <w:lang w:val="de-DE"/>
        </w:rPr>
        <w:t xml:space="preserve">. </w:t>
      </w:r>
      <w:r>
        <w:t xml:space="preserve">Язык*Язык немецкий*Упражнение 4 </w:t>
      </w:r>
    </w:p>
    <w:p w:rsidR="0008715D" w:rsidRDefault="0008715D" w:rsidP="0008715D">
      <w:pPr>
        <w:pStyle w:val="af"/>
      </w:pPr>
      <w:r>
        <w:t>УДК   811.112.2(075.8)</w:t>
      </w:r>
    </w:p>
    <w:p w:rsidR="0008715D" w:rsidRDefault="0008715D" w:rsidP="0008715D">
      <w:pPr>
        <w:pStyle w:val="af"/>
      </w:pPr>
      <w:r>
        <w:t>ИН - 1</w:t>
      </w:r>
    </w:p>
    <w:p w:rsidR="0008715D" w:rsidRDefault="0008715D" w:rsidP="0008715D">
      <w:pPr>
        <w:pStyle w:val="a"/>
      </w:pPr>
      <w:r w:rsidRPr="001E2A41">
        <w:rPr>
          <w:lang w:val="de-DE"/>
        </w:rPr>
        <w:t xml:space="preserve">26045 1211*2867*2868 811.112.2(075.8) T 44 </w:t>
      </w:r>
      <w:r w:rsidRPr="001E2A41">
        <w:rPr>
          <w:b/>
          <w:lang w:val="de-DE"/>
        </w:rPr>
        <w:t xml:space="preserve">Themen </w:t>
      </w:r>
      <w:r w:rsidRPr="001E2A41">
        <w:rPr>
          <w:lang w:val="de-DE"/>
        </w:rPr>
        <w:t xml:space="preserve">neu. Kursbuch 1 : Ausgabe in zwei Baenden.Lehrwerk fur Deutsch als Fremdsprache / Hartmut  Aufderstrabe, Heiko Bock, Mechthild Gerdes, Jutta Muller, Helmut Muller Aufderstrabe H.*Bock H.*Gerdes M.*Muller J.*Muller H.--3. Aufl.--Germany : Max Hueber Verlag,2002.--240S. : ill. .--ISBN 3-19-001566-X </w:t>
      </w:r>
      <w:r>
        <w:t>нем</w:t>
      </w:r>
      <w:r w:rsidRPr="001E2A41">
        <w:rPr>
          <w:lang w:val="de-DE"/>
        </w:rPr>
        <w:t xml:space="preserve">. </w:t>
      </w:r>
      <w:r>
        <w:t xml:space="preserve">Язык*Язык немецкий*Упражнение 4 </w:t>
      </w:r>
    </w:p>
    <w:p w:rsidR="0008715D" w:rsidRDefault="0008715D" w:rsidP="0008715D">
      <w:pPr>
        <w:pStyle w:val="af"/>
      </w:pPr>
      <w:r>
        <w:t>УДК   811.112.2(075.8)</w:t>
      </w:r>
    </w:p>
    <w:p w:rsidR="001E2A41" w:rsidRDefault="0008715D" w:rsidP="0008715D">
      <w:pPr>
        <w:pStyle w:val="af"/>
      </w:pPr>
      <w:r>
        <w:t>ИН - 3</w:t>
      </w:r>
    </w:p>
    <w:p w:rsidR="001E2A41" w:rsidRPr="00DE1381" w:rsidRDefault="001E2A41" w:rsidP="001E2A41">
      <w:pPr>
        <w:pStyle w:val="a"/>
        <w:rPr>
          <w:lang w:val="de-DE"/>
        </w:rPr>
      </w:pPr>
      <w:r w:rsidRPr="001E2A41">
        <w:rPr>
          <w:lang w:val="de-DE"/>
        </w:rPr>
        <w:t xml:space="preserve">27285 3740 811.112.2(075.8) T 44 </w:t>
      </w:r>
      <w:r w:rsidRPr="001E2A41">
        <w:rPr>
          <w:b/>
          <w:lang w:val="de-DE"/>
        </w:rPr>
        <w:t xml:space="preserve">Themen </w:t>
      </w:r>
      <w:r w:rsidRPr="001E2A41">
        <w:rPr>
          <w:lang w:val="de-DE"/>
        </w:rPr>
        <w:t xml:space="preserve">neu. Kursbuch 1 : Lehrwerk fur Deutsch als Fremdsprache / Hartmut  Aufderstrabe, Heiko Bock, Mechthild Gerdes, Jutta Muller, Helmut Muller Aufderstrabe H.*Bock H.*Gerdes M.*Muller J.*Muller H.--3. </w:t>
      </w:r>
      <w:r w:rsidRPr="00DE1381">
        <w:rPr>
          <w:lang w:val="de-DE"/>
        </w:rPr>
        <w:t xml:space="preserve">Aufl.--Germany : Max Hueber Verlag,2001.--160S. .--ISBN 3-19-001521-X </w:t>
      </w:r>
      <w:r>
        <w:t>нем</w:t>
      </w:r>
      <w:r w:rsidRPr="00DE1381">
        <w:rPr>
          <w:lang w:val="de-DE"/>
        </w:rPr>
        <w:t xml:space="preserve">. </w:t>
      </w:r>
      <w:r>
        <w:t>Язык</w:t>
      </w:r>
      <w:r w:rsidRPr="00DE1381">
        <w:rPr>
          <w:lang w:val="de-DE"/>
        </w:rPr>
        <w:t>*</w:t>
      </w:r>
      <w:r>
        <w:t>Язык</w:t>
      </w:r>
      <w:r w:rsidRPr="00DE1381">
        <w:rPr>
          <w:lang w:val="de-DE"/>
        </w:rPr>
        <w:t xml:space="preserve"> </w:t>
      </w:r>
      <w:r>
        <w:t>немецкий</w:t>
      </w:r>
      <w:r w:rsidRPr="00DE1381">
        <w:rPr>
          <w:lang w:val="de-DE"/>
        </w:rPr>
        <w:t>*</w:t>
      </w:r>
      <w:r>
        <w:t>Упражнение</w:t>
      </w:r>
      <w:r w:rsidRPr="00DE1381">
        <w:rPr>
          <w:lang w:val="de-DE"/>
        </w:rPr>
        <w:t xml:space="preserve"> 4 </w:t>
      </w:r>
    </w:p>
    <w:p w:rsidR="001E2A41" w:rsidRDefault="001E2A41" w:rsidP="001E2A41">
      <w:pPr>
        <w:pStyle w:val="af"/>
      </w:pPr>
      <w:r>
        <w:t>УДК   811.112.2(075.8)</w:t>
      </w:r>
    </w:p>
    <w:p w:rsidR="001E2A41" w:rsidRDefault="001E2A41" w:rsidP="001E2A41">
      <w:pPr>
        <w:pStyle w:val="af"/>
      </w:pPr>
      <w:r>
        <w:t>ИН - 1</w:t>
      </w:r>
    </w:p>
    <w:p w:rsidR="001E2A41" w:rsidRDefault="001E2A41" w:rsidP="001E2A41">
      <w:pPr>
        <w:pStyle w:val="a"/>
      </w:pPr>
      <w:r w:rsidRPr="001E2A41">
        <w:rPr>
          <w:lang w:val="de-DE"/>
        </w:rPr>
        <w:t xml:space="preserve">2711 803.0(038)=83 T 44 </w:t>
      </w:r>
      <w:r w:rsidRPr="001E2A41">
        <w:rPr>
          <w:b/>
          <w:lang w:val="de-DE"/>
        </w:rPr>
        <w:t xml:space="preserve">Themen </w:t>
      </w:r>
      <w:r w:rsidRPr="001E2A41">
        <w:rPr>
          <w:lang w:val="de-DE"/>
        </w:rPr>
        <w:t xml:space="preserve">neu. Lehrwerk fur Deutsch als Fremdsprache. 1 : Glossar Deutsch-Russisch bearbeitet von Otar Tschumburidse.--Germany : Max Hueber Verlag,1994.--72 c. </w:t>
      </w:r>
      <w:r>
        <w:t>Замена</w:t>
      </w:r>
      <w:r w:rsidRPr="001E2A41">
        <w:rPr>
          <w:lang w:val="de-DE"/>
        </w:rPr>
        <w:t xml:space="preserve"> .--ISBN 3-19-101521-3 </w:t>
      </w:r>
      <w:r>
        <w:t>рус</w:t>
      </w:r>
      <w:r w:rsidRPr="001E2A41">
        <w:rPr>
          <w:lang w:val="de-DE"/>
        </w:rPr>
        <w:t xml:space="preserve">., </w:t>
      </w:r>
      <w:r>
        <w:t>нем</w:t>
      </w:r>
      <w:r w:rsidRPr="001E2A41">
        <w:rPr>
          <w:lang w:val="de-DE"/>
        </w:rPr>
        <w:t xml:space="preserve">. </w:t>
      </w:r>
      <w:r>
        <w:t xml:space="preserve">Языкознание*Языкознание. Язык. Глоссарий. Словарь. Язык немецкий. Учебник. Грамматика. Слово. Лексика. Упражнение. 8896, 8900, 8901 хр. RU01 </w:t>
      </w:r>
    </w:p>
    <w:p w:rsidR="001E2A41" w:rsidRDefault="001E2A41" w:rsidP="001E2A41">
      <w:pPr>
        <w:pStyle w:val="af"/>
      </w:pPr>
      <w:r>
        <w:t>УДК   803.0(038)=83</w:t>
      </w:r>
    </w:p>
    <w:p w:rsidR="001E2A41" w:rsidRDefault="001E2A41" w:rsidP="001E2A41">
      <w:pPr>
        <w:pStyle w:val="af"/>
      </w:pPr>
      <w:r>
        <w:t>хр - 3</w:t>
      </w:r>
    </w:p>
    <w:p w:rsidR="001E2A41" w:rsidRDefault="001E2A41" w:rsidP="001E2A41">
      <w:pPr>
        <w:pStyle w:val="a"/>
      </w:pPr>
      <w:r>
        <w:t xml:space="preserve">22756 2414*2415*2416 811.112.2(075.8) T 44 </w:t>
      </w:r>
      <w:r w:rsidRPr="001E2A41">
        <w:rPr>
          <w:b/>
        </w:rPr>
        <w:t xml:space="preserve">Themen </w:t>
      </w:r>
      <w:r>
        <w:t xml:space="preserve">neu. Рабочая тетрадь 1 : Lehrwerk fur Deutsch als Fremdsprache / Heiko Bock, Karl-Heinz Eisfeld, Hanni Holthaus, Uthild Schutze-Nohmke bearbeitet von Ines Timtschenko, Viktor Timtschenko Bock H.*Eisfeld K.-H.* Holthaus H.*Schutze-Nohmke U.*Timtschenko I.*Timtschenko V.--2. Aufl.--Germany : Max Hueber Verlag,2001.--203S. .--ISBN 3-19-511521-2 нем., рус. Язык*Язык немецкий*Упражнение 4 </w:t>
      </w:r>
    </w:p>
    <w:p w:rsidR="001E2A41" w:rsidRDefault="001E2A41" w:rsidP="001E2A41">
      <w:pPr>
        <w:pStyle w:val="af"/>
      </w:pPr>
      <w:r>
        <w:t>УДК   811.112.2(075.8)</w:t>
      </w:r>
    </w:p>
    <w:p w:rsidR="001E2A41" w:rsidRDefault="001E2A41" w:rsidP="001E2A41">
      <w:pPr>
        <w:pStyle w:val="af"/>
      </w:pPr>
      <w:r>
        <w:t>ИН - 13</w:t>
      </w:r>
    </w:p>
    <w:p w:rsidR="001E2A41" w:rsidRDefault="001E2A41" w:rsidP="001E2A41">
      <w:pPr>
        <w:pStyle w:val="a"/>
      </w:pPr>
      <w:r w:rsidRPr="001E2A41">
        <w:rPr>
          <w:lang w:val="de-DE"/>
        </w:rPr>
        <w:t xml:space="preserve">26785 3627 811.112.2(072) T 72 </w:t>
      </w:r>
      <w:r w:rsidRPr="001E2A41">
        <w:rPr>
          <w:b/>
          <w:lang w:val="de-DE"/>
        </w:rPr>
        <w:t>Tomaszewski, Andreas</w:t>
      </w:r>
      <w:r w:rsidRPr="001E2A41">
        <w:rPr>
          <w:lang w:val="de-DE"/>
        </w:rPr>
        <w:t xml:space="preserve"> Themen neu 3 aktuell. </w:t>
      </w:r>
      <w:r w:rsidRPr="008B0E60">
        <w:rPr>
          <w:lang w:val="de-DE"/>
        </w:rPr>
        <w:t xml:space="preserve">Zertifikatsband. Lehrerhandbuch : Lehrwerk fur Deutsch als Fremdsprache / Andreas Tomaszewski, Marion Hollerung Tomaszewski A.--Germany : Max Hueber Verlag,2007 Teil B : Vorlagen, Hinweise zur Grammatik und Landeskunde, Tests.--104S.--ISBN 3-19-051692-8 </w:t>
      </w:r>
      <w:r>
        <w:t>нем</w:t>
      </w:r>
      <w:r w:rsidRPr="008B0E60">
        <w:rPr>
          <w:lang w:val="de-DE"/>
        </w:rPr>
        <w:t xml:space="preserve">. </w:t>
      </w:r>
      <w:r>
        <w:t xml:space="preserve">Язык*Язык немецкий 4 </w:t>
      </w:r>
    </w:p>
    <w:p w:rsidR="001E2A41" w:rsidRDefault="001E2A41" w:rsidP="001E2A41">
      <w:pPr>
        <w:pStyle w:val="af"/>
      </w:pPr>
      <w:r>
        <w:t>УДК   811.112.2(072)</w:t>
      </w:r>
    </w:p>
    <w:p w:rsidR="001E2A41" w:rsidRDefault="001E2A41" w:rsidP="001E2A41">
      <w:pPr>
        <w:pStyle w:val="af"/>
      </w:pPr>
      <w:r>
        <w:lastRenderedPageBreak/>
        <w:t>ИН - 1</w:t>
      </w:r>
    </w:p>
    <w:p w:rsidR="001E2A41" w:rsidRDefault="001E2A41" w:rsidP="001E2A41">
      <w:pPr>
        <w:pStyle w:val="a"/>
      </w:pPr>
      <w:r w:rsidRPr="008B0E60">
        <w:rPr>
          <w:lang w:val="de-DE"/>
        </w:rPr>
        <w:t xml:space="preserve">22630 2444 811.112.2(072) T 72 </w:t>
      </w:r>
      <w:r w:rsidRPr="008B0E60">
        <w:rPr>
          <w:b/>
          <w:lang w:val="de-DE"/>
        </w:rPr>
        <w:t>Tomaszewski, Andreas</w:t>
      </w:r>
      <w:r w:rsidRPr="008B0E60">
        <w:rPr>
          <w:lang w:val="de-DE"/>
        </w:rPr>
        <w:t xml:space="preserve"> Themen neu. Zertifikatsband. Lehrerhandbuch : Lehrwerk fur Deutsch als Fremdsprache / Andreas Tomaszewski, Marion Hollerung Hollerung M.--Germany : Max Hueber Verlag,2003 Teil B : Vorlagen, Hinweise zu Grammatik und Landeskunde.--104S.--ISBN 3-19-161522-9 </w:t>
      </w:r>
      <w:r>
        <w:t>нем</w:t>
      </w:r>
      <w:r w:rsidRPr="008B0E60">
        <w:rPr>
          <w:lang w:val="de-DE"/>
        </w:rPr>
        <w:t xml:space="preserve">. </w:t>
      </w:r>
      <w:r>
        <w:t xml:space="preserve">Язык*Язык немецкий 4 </w:t>
      </w:r>
    </w:p>
    <w:p w:rsidR="001E2A41" w:rsidRDefault="001E2A41" w:rsidP="001E2A41">
      <w:pPr>
        <w:pStyle w:val="af"/>
      </w:pPr>
      <w:r>
        <w:t>УДК   811.112.2(072)</w:t>
      </w:r>
    </w:p>
    <w:p w:rsidR="001E2A41" w:rsidRDefault="001E2A41" w:rsidP="001E2A41">
      <w:pPr>
        <w:pStyle w:val="af"/>
      </w:pPr>
      <w:r>
        <w:t>ИН - 1</w:t>
      </w:r>
    </w:p>
    <w:p w:rsidR="001E2A41" w:rsidRDefault="001E2A41" w:rsidP="001E2A41">
      <w:pPr>
        <w:pStyle w:val="a"/>
      </w:pPr>
      <w:r>
        <w:t xml:space="preserve">32849 4494 81 U 95 </w:t>
      </w:r>
      <w:r w:rsidRPr="001E2A41">
        <w:rPr>
          <w:b/>
        </w:rPr>
        <w:t xml:space="preserve">Uurimusi </w:t>
      </w:r>
      <w:r>
        <w:t>uld- Ja korvutava keeleteaduse alalt : Исследования по общему и сопоставительному языкознанию: Ученые записки Тартуского университета. Вып. 911 / Tartu Ulikooli Toimetised.--Tartu : Universitas tartuensis,1990.--137 p.--(Linguistica ; Вып. 23) эстон.*рус. Языкознание общее*Языкознание сопоставительное*Лингвистика Uldkeeleteadus*Vordlev keeleteadus*Keeleteadus</w:t>
      </w:r>
    </w:p>
    <w:p w:rsidR="001E2A41" w:rsidRDefault="001E2A41" w:rsidP="001E2A41">
      <w:pPr>
        <w:pStyle w:val="af"/>
      </w:pPr>
      <w:r>
        <w:t>УДК   81</w:t>
      </w:r>
    </w:p>
    <w:p w:rsidR="001E2A41" w:rsidRDefault="001E2A41" w:rsidP="001E2A41">
      <w:pPr>
        <w:pStyle w:val="af"/>
      </w:pPr>
      <w:r>
        <w:t>ИН - 1</w:t>
      </w:r>
    </w:p>
    <w:p w:rsidR="001E2A41" w:rsidRDefault="001E2A41" w:rsidP="001E2A41">
      <w:pPr>
        <w:pStyle w:val="a"/>
      </w:pPr>
      <w:r>
        <w:t xml:space="preserve">32406 4343 81'374.822=111=163.6 V 96 </w:t>
      </w:r>
      <w:r w:rsidRPr="001E2A41">
        <w:rPr>
          <w:b/>
        </w:rPr>
        <w:t xml:space="preserve">Vreckovy </w:t>
      </w:r>
      <w:r>
        <w:t xml:space="preserve">anglicko slovensky а Slovensko anglicky slovnik / Zost. M. Zambory ; Editor P. Zoltan Zambory М.--Kosice : Pezolt,2000.--1023с. .--ISBN 80-88797-10-1 англ.*словен. Языкознание*Язык*Язык английский*Словенский язык*Словарь*Слово*Значение*Перевод*Форма грамматическая*Статья*Грамматика*Словарь англо-словенский Lingvistika*Jezik*Jezik anglescina*Slovenscina*Slovar*Beseda*Pomen*Prevod*Slovnica*Clanek*Slovnica*Slovar anglesko-slovenski 5 </w:t>
      </w:r>
    </w:p>
    <w:p w:rsidR="001E2A41" w:rsidRDefault="001E2A41" w:rsidP="001E2A41">
      <w:pPr>
        <w:pStyle w:val="af"/>
      </w:pPr>
      <w:r>
        <w:t>УДК   81'374.822=111=163.6</w:t>
      </w:r>
    </w:p>
    <w:p w:rsidR="008B0E60" w:rsidRDefault="001E2A41" w:rsidP="001E2A41">
      <w:pPr>
        <w:pStyle w:val="af"/>
      </w:pPr>
      <w:r>
        <w:t>ИН - 1</w:t>
      </w:r>
    </w:p>
    <w:p w:rsidR="008B0E60" w:rsidRDefault="008B0E60" w:rsidP="008B0E60">
      <w:pPr>
        <w:pStyle w:val="a"/>
      </w:pPr>
      <w:r>
        <w:t xml:space="preserve">8521 3181 </w:t>
      </w:r>
      <w:r w:rsidRPr="008B0E60">
        <w:rPr>
          <w:b/>
        </w:rPr>
        <w:t>Алигьери Данте</w:t>
      </w:r>
      <w:r>
        <w:t xml:space="preserve"> Божественная комедия.Чистилище.--С.пб. : Азбука,Терра,1996.--367с. : Илл. 3181 RUSB </w:t>
      </w:r>
    </w:p>
    <w:p w:rsidR="008B0E60" w:rsidRDefault="008B0E60" w:rsidP="008B0E60">
      <w:pPr>
        <w:pStyle w:val="af"/>
      </w:pPr>
      <w:r>
        <w:t>УДК   850</w:t>
      </w:r>
    </w:p>
    <w:p w:rsidR="008B0E60" w:rsidRDefault="008B0E60" w:rsidP="008B0E60">
      <w:pPr>
        <w:pStyle w:val="af"/>
      </w:pPr>
      <w:r>
        <w:t>хр - 1</w:t>
      </w:r>
    </w:p>
    <w:p w:rsidR="008B0E60" w:rsidRDefault="008B0E60" w:rsidP="008B0E60">
      <w:pPr>
        <w:pStyle w:val="a"/>
      </w:pPr>
      <w:r>
        <w:t xml:space="preserve">8529 3185 </w:t>
      </w:r>
      <w:r w:rsidRPr="008B0E60">
        <w:rPr>
          <w:b/>
        </w:rPr>
        <w:t>Алигьери Данте</w:t>
      </w:r>
      <w:r>
        <w:t xml:space="preserve"> Божественная комедия.Рай.--С.пб. : Азбука,Терра,1996.--396с. : Илл. 3185 RUSB </w:t>
      </w:r>
    </w:p>
    <w:p w:rsidR="008B0E60" w:rsidRDefault="008B0E60" w:rsidP="008B0E60">
      <w:pPr>
        <w:pStyle w:val="af"/>
      </w:pPr>
      <w:r>
        <w:t>УДК   850</w:t>
      </w:r>
    </w:p>
    <w:p w:rsidR="008B0E60" w:rsidRDefault="008B0E60" w:rsidP="008B0E60">
      <w:pPr>
        <w:pStyle w:val="af"/>
      </w:pPr>
      <w:r>
        <w:t>хр - 1</w:t>
      </w:r>
    </w:p>
    <w:p w:rsidR="008B0E60" w:rsidRDefault="008B0E60" w:rsidP="008B0E60">
      <w:pPr>
        <w:pStyle w:val="a"/>
      </w:pPr>
      <w:r>
        <w:t xml:space="preserve">8523 3182 </w:t>
      </w:r>
      <w:r w:rsidRPr="008B0E60">
        <w:rPr>
          <w:b/>
        </w:rPr>
        <w:t>Алигьери Данте</w:t>
      </w:r>
      <w:r>
        <w:t xml:space="preserve"> Малые произведения.Новая жизнь стихотворения.--С.пб. : Азбука,Терра,1996.--462с. : Илл. 3182 RUSB </w:t>
      </w:r>
    </w:p>
    <w:p w:rsidR="008B0E60" w:rsidRDefault="008B0E60" w:rsidP="008B0E60">
      <w:pPr>
        <w:pStyle w:val="af"/>
      </w:pPr>
      <w:r>
        <w:t>УДК   850</w:t>
      </w:r>
    </w:p>
    <w:p w:rsidR="008B0E60" w:rsidRDefault="008B0E60" w:rsidP="008B0E60">
      <w:pPr>
        <w:pStyle w:val="af"/>
      </w:pPr>
      <w:r>
        <w:t>хр - 1</w:t>
      </w:r>
    </w:p>
    <w:p w:rsidR="008B0E60" w:rsidRDefault="008B0E60" w:rsidP="008B0E60">
      <w:pPr>
        <w:pStyle w:val="a"/>
      </w:pPr>
      <w:r>
        <w:t xml:space="preserve">8525 3183 </w:t>
      </w:r>
      <w:r w:rsidRPr="008B0E60">
        <w:rPr>
          <w:b/>
        </w:rPr>
        <w:t>Алигьери Данте</w:t>
      </w:r>
      <w:r>
        <w:t xml:space="preserve"> Малые произведения.Пир о народном красноречии Монархия.--С.пб. : Азбука,Терра,1996.--462с. 3183 RUSB </w:t>
      </w:r>
    </w:p>
    <w:p w:rsidR="008B0E60" w:rsidRDefault="008B0E60" w:rsidP="008B0E60">
      <w:pPr>
        <w:pStyle w:val="af"/>
      </w:pPr>
      <w:r>
        <w:t>УДК   850</w:t>
      </w:r>
    </w:p>
    <w:p w:rsidR="008B0E60" w:rsidRDefault="008B0E60" w:rsidP="008B0E60">
      <w:pPr>
        <w:pStyle w:val="af"/>
      </w:pPr>
      <w:r>
        <w:t>хр - 1</w:t>
      </w:r>
    </w:p>
    <w:p w:rsidR="008B0E60" w:rsidRDefault="008B0E60" w:rsidP="008B0E60">
      <w:pPr>
        <w:pStyle w:val="a"/>
      </w:pPr>
      <w:r>
        <w:t xml:space="preserve">23498 11876 811.163.1'36 А 50 </w:t>
      </w:r>
      <w:r w:rsidRPr="008B0E60">
        <w:rPr>
          <w:b/>
        </w:rPr>
        <w:t>Алипий (Гаманович), иеромон.</w:t>
      </w:r>
      <w:r>
        <w:t xml:space="preserve"> Грамматика церковно-славянского языка / Иеромон. Алипий (Гаманович).--М. : МП "Паломник",1991.--271с. рус. Грамматика*Язык церковно-славянский*Языкознание 2 </w:t>
      </w:r>
    </w:p>
    <w:p w:rsidR="008B0E60" w:rsidRDefault="008B0E60" w:rsidP="008B0E60">
      <w:pPr>
        <w:pStyle w:val="af"/>
      </w:pPr>
      <w:r>
        <w:t>УДК   811.163.1'36</w:t>
      </w:r>
    </w:p>
    <w:p w:rsidR="008B0E60" w:rsidRDefault="008B0E60" w:rsidP="008B0E60">
      <w:pPr>
        <w:pStyle w:val="af"/>
      </w:pPr>
      <w:r>
        <w:t>хр - 1</w:t>
      </w:r>
    </w:p>
    <w:p w:rsidR="008B0E60" w:rsidRDefault="008B0E60" w:rsidP="008B0E60">
      <w:pPr>
        <w:pStyle w:val="a"/>
      </w:pPr>
      <w:r>
        <w:t xml:space="preserve">23867 13037 811.163.1'36 А 50 </w:t>
      </w:r>
      <w:r w:rsidRPr="008B0E60">
        <w:rPr>
          <w:b/>
        </w:rPr>
        <w:t>Алипий (Гаманович), иеромон.</w:t>
      </w:r>
      <w:r>
        <w:t xml:space="preserve"> Грамматика церковно-славянского языка / Иеромон. Алипий (Гаманович).--К. : Общество любителей православной литературы; Изд-во имени свт. Льва, папы Римского,2004.--271с. .--ISBN 485-789 рус. Грамматика*Язык церковно-славянский*Языкознание 2 </w:t>
      </w:r>
    </w:p>
    <w:p w:rsidR="008B0E60" w:rsidRDefault="008B0E60" w:rsidP="008B0E60">
      <w:pPr>
        <w:pStyle w:val="af"/>
      </w:pPr>
      <w:r>
        <w:lastRenderedPageBreak/>
        <w:t>УДК   811.163.1'36</w:t>
      </w:r>
    </w:p>
    <w:p w:rsidR="008B0E60" w:rsidRDefault="008B0E60" w:rsidP="008B0E60">
      <w:pPr>
        <w:pStyle w:val="af"/>
      </w:pPr>
      <w:r>
        <w:t>хр - 1</w:t>
      </w:r>
    </w:p>
    <w:p w:rsidR="008B0E60" w:rsidRDefault="008B0E60" w:rsidP="008B0E60">
      <w:pPr>
        <w:pStyle w:val="a"/>
      </w:pPr>
      <w:r>
        <w:t xml:space="preserve">27562 15062 811.163.1'36 А 50 </w:t>
      </w:r>
      <w:r w:rsidRPr="008B0E60">
        <w:rPr>
          <w:b/>
        </w:rPr>
        <w:t>Алипий (Гаманович), иеромон.</w:t>
      </w:r>
      <w:r>
        <w:t xml:space="preserve"> Грамматика церковно-славянского языка / Иеромон. Алипий (Гаманович).--М. : Художественная литература,1991.--271с. .--ISBN 5-280-02437-6 рус. Грамматика*Язык церковно-славянский*Языкознание*Часть речи*Звук*Синтаксис 2 </w:t>
      </w:r>
    </w:p>
    <w:p w:rsidR="008B0E60" w:rsidRDefault="008B0E60" w:rsidP="008B0E60">
      <w:pPr>
        <w:pStyle w:val="af"/>
      </w:pPr>
      <w:r>
        <w:t>УДК   811.163.1'36</w:t>
      </w:r>
    </w:p>
    <w:p w:rsidR="00AD7DA9" w:rsidRDefault="008B0E60" w:rsidP="008B0E60">
      <w:pPr>
        <w:pStyle w:val="af"/>
      </w:pPr>
      <w:r>
        <w:t>хр - 1</w:t>
      </w:r>
    </w:p>
    <w:p w:rsidR="00AD7DA9" w:rsidRDefault="00AD7DA9" w:rsidP="00AD7DA9">
      <w:pPr>
        <w:pStyle w:val="a"/>
      </w:pPr>
      <w:r>
        <w:t xml:space="preserve">30188 17777 811.163.1'36 А 50 </w:t>
      </w:r>
      <w:r w:rsidRPr="00AD7DA9">
        <w:rPr>
          <w:b/>
        </w:rPr>
        <w:t>Алипий (Гаманович), иеромон.</w:t>
      </w:r>
      <w:r>
        <w:t xml:space="preserve"> Грамматика церковно-славянского языка / Иеромон. Алипий (Гаманович).--М. : МП "Паломник",1991.--271с. рус. Грамматика*Язык церковно-славянский*Языкознание 2 </w:t>
      </w:r>
    </w:p>
    <w:p w:rsidR="00AD7DA9" w:rsidRDefault="00AD7DA9" w:rsidP="00AD7DA9">
      <w:pPr>
        <w:pStyle w:val="af"/>
      </w:pPr>
      <w:r>
        <w:t>УДК   811.163.1'36</w:t>
      </w:r>
    </w:p>
    <w:p w:rsidR="00AD7DA9" w:rsidRDefault="00AD7DA9" w:rsidP="00AD7DA9">
      <w:pPr>
        <w:pStyle w:val="af"/>
      </w:pPr>
      <w:r>
        <w:t>хр - 1</w:t>
      </w:r>
    </w:p>
    <w:p w:rsidR="00AD7DA9" w:rsidRDefault="00AD7DA9" w:rsidP="00AD7DA9">
      <w:pPr>
        <w:pStyle w:val="a"/>
      </w:pPr>
      <w:r>
        <w:t xml:space="preserve">9483 808.101 Г18 </w:t>
      </w:r>
      <w:r w:rsidRPr="00AD7DA9">
        <w:rPr>
          <w:b/>
        </w:rPr>
        <w:t>Алипий(Гаманович),Иеромонах</w:t>
      </w:r>
      <w:r>
        <w:t xml:space="preserve"> Грамматика церковно-славянского языка.--М. : Худ.лит.,1991.--271с. 3856 RUSB </w:t>
      </w:r>
    </w:p>
    <w:p w:rsidR="00AD7DA9" w:rsidRDefault="00AD7DA9" w:rsidP="00AD7DA9">
      <w:pPr>
        <w:pStyle w:val="af"/>
      </w:pPr>
      <w:r>
        <w:t>УДК   808.101</w:t>
      </w:r>
    </w:p>
    <w:p w:rsidR="00AD7DA9" w:rsidRDefault="00AD7DA9" w:rsidP="00AD7DA9">
      <w:pPr>
        <w:pStyle w:val="af"/>
      </w:pPr>
      <w:r>
        <w:t>хр - 1</w:t>
      </w:r>
    </w:p>
    <w:p w:rsidR="00AD7DA9" w:rsidRDefault="00AD7DA9" w:rsidP="00AD7DA9">
      <w:pPr>
        <w:pStyle w:val="a"/>
      </w:pPr>
      <w:r>
        <w:t xml:space="preserve">24213 13261 811.133.1(091)(075) А 50 </w:t>
      </w:r>
      <w:r w:rsidRPr="00AD7DA9">
        <w:rPr>
          <w:b/>
        </w:rPr>
        <w:t>Аллендорф, К.А.</w:t>
      </w:r>
      <w:r>
        <w:t xml:space="preserve"> Очерк истории французского языка : Пособие для преподавателей / К.А.Аллендорф.--М. : Гос. учебно-пед. изд-во Мин-ва Просвещения РСФСР,1959.--181с. рус., фр. История языка*Языкознание*Язык французский*Грамматика 4 </w:t>
      </w:r>
    </w:p>
    <w:p w:rsidR="00AD7DA9" w:rsidRDefault="00AD7DA9" w:rsidP="00AD7DA9">
      <w:pPr>
        <w:pStyle w:val="af"/>
      </w:pPr>
      <w:r>
        <w:t>УДК   811.133.1(091)(075)</w:t>
      </w:r>
    </w:p>
    <w:p w:rsidR="00AD7DA9" w:rsidRDefault="00AD7DA9" w:rsidP="00AD7DA9">
      <w:pPr>
        <w:pStyle w:val="af"/>
      </w:pPr>
      <w:r>
        <w:t>хр - 1</w:t>
      </w:r>
    </w:p>
    <w:p w:rsidR="00AD7DA9" w:rsidRDefault="00AD7DA9" w:rsidP="00AD7DA9">
      <w:pPr>
        <w:pStyle w:val="a"/>
      </w:pPr>
      <w:r>
        <w:t xml:space="preserve">28588 16197 811.163.1(075) А 61 </w:t>
      </w:r>
      <w:r w:rsidRPr="00AD7DA9">
        <w:rPr>
          <w:b/>
        </w:rPr>
        <w:t>Амвросий (Диденко), игумен</w:t>
      </w:r>
      <w:r>
        <w:t xml:space="preserve"> Да - малая частица великого церковнославянского языка: Опыт семантики и прагматики : Учебное пособие / Иг. Амвросий (Диденко).--Екатеринодар (Краснодар) : Периодика Кубани,2009.--403с. Рус.*Церковнослав. Языкознание*Семантика*Прагматика*Молитва*Молитвословие*Язык церковнославянский 4 </w:t>
      </w:r>
    </w:p>
    <w:p w:rsidR="00AD7DA9" w:rsidRDefault="00AD7DA9" w:rsidP="00AD7DA9">
      <w:pPr>
        <w:pStyle w:val="af"/>
      </w:pPr>
      <w:r>
        <w:t>УДК   811.163.1(075)</w:t>
      </w:r>
    </w:p>
    <w:p w:rsidR="00AD7DA9" w:rsidRDefault="00AD7DA9" w:rsidP="00AD7DA9">
      <w:pPr>
        <w:pStyle w:val="af"/>
      </w:pPr>
      <w:r>
        <w:t>хр - 1</w:t>
      </w:r>
    </w:p>
    <w:p w:rsidR="00AD7DA9" w:rsidRDefault="00AD7DA9" w:rsidP="00AD7DA9">
      <w:pPr>
        <w:pStyle w:val="a"/>
      </w:pPr>
      <w:r>
        <w:t xml:space="preserve">28607 16217 811.163.1(075) А 61 </w:t>
      </w:r>
      <w:r w:rsidRPr="00AD7DA9">
        <w:rPr>
          <w:b/>
        </w:rPr>
        <w:t>Амвросий (Диденко), игумен</w:t>
      </w:r>
      <w:r>
        <w:t xml:space="preserve"> Опыт семантики и прагматики церковнославянского языка : Учебное пособие / Иг. Амвросий (Диденко).--Екатеринодар (Краснодар) : Периодика Кубани,2010.--335с. Рус. Языкознание*Язык церковнославянский*Язык*Семантика*Молитва Господня*Троица*Богородица*Крест 4 </w:t>
      </w:r>
    </w:p>
    <w:p w:rsidR="00AD7DA9" w:rsidRDefault="00AD7DA9" w:rsidP="00AD7DA9">
      <w:pPr>
        <w:pStyle w:val="af"/>
      </w:pPr>
      <w:r>
        <w:t>УДК   811.163.1(075)</w:t>
      </w:r>
    </w:p>
    <w:p w:rsidR="00AD7DA9" w:rsidRDefault="00AD7DA9" w:rsidP="00AD7DA9">
      <w:pPr>
        <w:pStyle w:val="af"/>
      </w:pPr>
      <w:r>
        <w:t>хр - 1</w:t>
      </w:r>
    </w:p>
    <w:p w:rsidR="00AD7DA9" w:rsidRDefault="00AD7DA9" w:rsidP="00AD7DA9">
      <w:pPr>
        <w:pStyle w:val="a"/>
      </w:pPr>
      <w:r>
        <w:t xml:space="preserve">11324 6074 882 А65 </w:t>
      </w:r>
      <w:r w:rsidRPr="00AD7DA9">
        <w:rPr>
          <w:b/>
        </w:rPr>
        <w:t>Андреева-Бальмонт Е.А.</w:t>
      </w:r>
      <w:r>
        <w:t xml:space="preserve"> Воспоминания.--М. : Изд-во им. Сабашниковых,1997.--560с. : Илл. 6074 RUSB </w:t>
      </w:r>
    </w:p>
    <w:p w:rsidR="00AD7DA9" w:rsidRDefault="00AD7DA9" w:rsidP="00AD7DA9">
      <w:pPr>
        <w:pStyle w:val="af"/>
      </w:pPr>
      <w:r>
        <w:t>УДК   882</w:t>
      </w:r>
    </w:p>
    <w:p w:rsidR="00AD7DA9" w:rsidRDefault="00AD7DA9" w:rsidP="00AD7DA9">
      <w:pPr>
        <w:pStyle w:val="af"/>
      </w:pPr>
      <w:r>
        <w:t>хр - 1</w:t>
      </w:r>
    </w:p>
    <w:p w:rsidR="00AD7DA9" w:rsidRDefault="00AD7DA9" w:rsidP="00AD7DA9">
      <w:pPr>
        <w:pStyle w:val="a"/>
      </w:pPr>
      <w:r>
        <w:t xml:space="preserve">11383 6157 882 А67 </w:t>
      </w:r>
      <w:r w:rsidRPr="00AD7DA9">
        <w:rPr>
          <w:b/>
        </w:rPr>
        <w:t>Аничков В.П.</w:t>
      </w:r>
      <w:r>
        <w:t xml:space="preserve"> Екатеренбург - Владивосток. 1917 - 1922.--М. : Русский путь,1998.--368с. 6157 RUSB </w:t>
      </w:r>
    </w:p>
    <w:p w:rsidR="00AD7DA9" w:rsidRDefault="00AD7DA9" w:rsidP="00AD7DA9">
      <w:pPr>
        <w:pStyle w:val="af"/>
      </w:pPr>
      <w:r>
        <w:t>УДК   882</w:t>
      </w:r>
    </w:p>
    <w:p w:rsidR="00D53062" w:rsidRDefault="00AD7DA9" w:rsidP="00AD7DA9">
      <w:pPr>
        <w:pStyle w:val="af"/>
      </w:pPr>
      <w:r>
        <w:t>хр - 1</w:t>
      </w:r>
    </w:p>
    <w:p w:rsidR="00D53062" w:rsidRDefault="00D53062" w:rsidP="00D53062">
      <w:pPr>
        <w:pStyle w:val="a"/>
      </w:pPr>
      <w:r>
        <w:t xml:space="preserve">1526 80 А 68-6 </w:t>
      </w:r>
      <w:r w:rsidRPr="00D53062">
        <w:rPr>
          <w:b/>
        </w:rPr>
        <w:t xml:space="preserve">Аннотации </w:t>
      </w:r>
      <w:r>
        <w:t xml:space="preserve">курсов : Центр переподготовки и повышения квалификации научно-педагогических кадров по филологии и лингвострановедению СПбГУ / Отв. ред. А.С.Асиновский.--СПб. : СПбГУ,2001.--142 с. Дар рус. Языкознание*Языкознание. Аннотации курсов. Филология. Лингвострановедение. Программа. Язык. Методика. 8114 хр. 0003 </w:t>
      </w:r>
    </w:p>
    <w:p w:rsidR="00D53062" w:rsidRDefault="00D53062" w:rsidP="00D53062">
      <w:pPr>
        <w:pStyle w:val="af"/>
      </w:pPr>
      <w:r>
        <w:lastRenderedPageBreak/>
        <w:t>УДК   80</w:t>
      </w:r>
    </w:p>
    <w:p w:rsidR="00D53062" w:rsidRDefault="00D53062" w:rsidP="00D53062">
      <w:pPr>
        <w:pStyle w:val="af"/>
      </w:pPr>
      <w:r>
        <w:t>хр - 1</w:t>
      </w:r>
    </w:p>
    <w:p w:rsidR="00D53062" w:rsidRDefault="00D53062" w:rsidP="00D53062">
      <w:pPr>
        <w:pStyle w:val="a"/>
      </w:pPr>
      <w:r>
        <w:t xml:space="preserve">11406 6188 882 А85 </w:t>
      </w:r>
      <w:r w:rsidRPr="00D53062">
        <w:rPr>
          <w:b/>
        </w:rPr>
        <w:t>Арсеньев Алексей</w:t>
      </w:r>
      <w:r>
        <w:t xml:space="preserve"> У излучины Дуная : Очерки жизни и деятельности русских в новом саду.--М. : Русский путь,1999.--256с. : Илл. 6188 RUSB </w:t>
      </w:r>
    </w:p>
    <w:p w:rsidR="00D53062" w:rsidRDefault="00D53062" w:rsidP="00D53062">
      <w:pPr>
        <w:pStyle w:val="af"/>
      </w:pPr>
      <w:r>
        <w:t>УДК   882</w:t>
      </w:r>
    </w:p>
    <w:p w:rsidR="00D53062" w:rsidRDefault="00D53062" w:rsidP="00D53062">
      <w:pPr>
        <w:pStyle w:val="af"/>
      </w:pPr>
      <w:r>
        <w:t>хр - 1</w:t>
      </w:r>
    </w:p>
    <w:p w:rsidR="00D53062" w:rsidRDefault="00D53062" w:rsidP="00D53062">
      <w:pPr>
        <w:pStyle w:val="a"/>
      </w:pPr>
      <w:r>
        <w:t xml:space="preserve">9943 800 А79 </w:t>
      </w:r>
      <w:r w:rsidRPr="00D53062">
        <w:rPr>
          <w:b/>
        </w:rPr>
        <w:t>Арутюнова Н.Д.</w:t>
      </w:r>
      <w:r>
        <w:t xml:space="preserve"> Язык и мир человека.--М. : "Языки русской культуры",1998.--896с. 4191 RUSB </w:t>
      </w:r>
    </w:p>
    <w:p w:rsidR="00D53062" w:rsidRDefault="00D53062" w:rsidP="00D53062">
      <w:pPr>
        <w:pStyle w:val="af"/>
      </w:pPr>
      <w:r>
        <w:t>УДК   800</w:t>
      </w:r>
    </w:p>
    <w:p w:rsidR="00D53062" w:rsidRDefault="00D53062" w:rsidP="00D53062">
      <w:pPr>
        <w:pStyle w:val="af"/>
      </w:pPr>
      <w:r>
        <w:t>хр - 1</w:t>
      </w:r>
    </w:p>
    <w:p w:rsidR="00D53062" w:rsidRDefault="00D53062" w:rsidP="00D53062">
      <w:pPr>
        <w:pStyle w:val="a"/>
      </w:pPr>
      <w:r>
        <w:t xml:space="preserve">27539 15039 81'374.822=161.1=111 А 95 </w:t>
      </w:r>
      <w:r w:rsidRPr="00D53062">
        <w:rPr>
          <w:b/>
        </w:rPr>
        <w:t>Ахманова, О. С.</w:t>
      </w:r>
      <w:r>
        <w:t xml:space="preserve"> Русско-английский словарь --- Russian-English Dictionary: 25 000 entries and 60 000 senses approx. : Около 25 000 слов и 60 значений / Под ред Е. А. М. Уилсон Уилсон Е. А. М.--8-е изд., стериотип.--М. : Рус.яз.,2000.--295с. .--ISBN 5-200-02805-1 рус.*англ. Языкознание*Язык русский*Язык английский*Словарь*Перевод*Слово*Значение*Грамматика*Орфоэпия 5 </w:t>
      </w:r>
    </w:p>
    <w:p w:rsidR="00D53062" w:rsidRDefault="00D53062" w:rsidP="00D53062">
      <w:pPr>
        <w:pStyle w:val="af"/>
      </w:pPr>
      <w:r>
        <w:t>УДК   81'374.822=161.1=111</w:t>
      </w:r>
    </w:p>
    <w:p w:rsidR="00D53062" w:rsidRDefault="00D53062" w:rsidP="00D53062">
      <w:pPr>
        <w:pStyle w:val="af"/>
      </w:pPr>
      <w:r>
        <w:t>хр - 1</w:t>
      </w:r>
    </w:p>
    <w:p w:rsidR="00D53062" w:rsidRDefault="00D53062" w:rsidP="00D53062">
      <w:pPr>
        <w:pStyle w:val="a"/>
      </w:pPr>
      <w:r>
        <w:t xml:space="preserve">11420 6205 882+82-1 А95 </w:t>
      </w:r>
      <w:r w:rsidRPr="00D53062">
        <w:rPr>
          <w:b/>
        </w:rPr>
        <w:t xml:space="preserve">Ахматовский </w:t>
      </w:r>
      <w:r>
        <w:t xml:space="preserve">сборник : Материалы международного симпозиума к 400-летию со дня рождения Я.А. Коменского / сост. Дедюлин Сергей (Париж), Суперфин Габриэль (Мюнхен).--Париж : Ин-т славяноведения,1989.--281с. ; 1 6205 RUSB </w:t>
      </w:r>
    </w:p>
    <w:p w:rsidR="00D53062" w:rsidRDefault="00D53062" w:rsidP="00D53062">
      <w:pPr>
        <w:pStyle w:val="af"/>
      </w:pPr>
      <w:r>
        <w:t>УДК   882+82-1</w:t>
      </w:r>
    </w:p>
    <w:p w:rsidR="00D53062" w:rsidRDefault="00D53062" w:rsidP="00D53062">
      <w:pPr>
        <w:pStyle w:val="af"/>
      </w:pPr>
      <w:r>
        <w:t>хр - 1</w:t>
      </w:r>
    </w:p>
    <w:p w:rsidR="00D53062" w:rsidRDefault="00D53062" w:rsidP="00D53062">
      <w:pPr>
        <w:pStyle w:val="a"/>
      </w:pPr>
      <w:r>
        <w:t xml:space="preserve">9609 809.31 Б15 </w:t>
      </w:r>
      <w:r w:rsidRPr="00D53062">
        <w:rPr>
          <w:b/>
        </w:rPr>
        <w:t>Бадж Эрнест А.Уоллис</w:t>
      </w:r>
      <w:r>
        <w:t xml:space="preserve"> История Древнего Египта;Цауцих Карл Теодор.Очерк иероглифической системы древнеегипетского языка. Египетский сборник : Египетский сборник.--1997 : Шар,1997.--129с. : Илл. 3944 RUSB </w:t>
      </w:r>
    </w:p>
    <w:p w:rsidR="00D53062" w:rsidRDefault="00D53062" w:rsidP="00D53062">
      <w:pPr>
        <w:pStyle w:val="af"/>
      </w:pPr>
      <w:r>
        <w:t>УДК   809.31</w:t>
      </w:r>
    </w:p>
    <w:p w:rsidR="00D53062" w:rsidRDefault="00D53062" w:rsidP="00D53062">
      <w:pPr>
        <w:pStyle w:val="af"/>
      </w:pPr>
      <w:r>
        <w:t>хр - 1</w:t>
      </w:r>
    </w:p>
    <w:p w:rsidR="00D53062" w:rsidRDefault="00D53062" w:rsidP="00D53062">
      <w:pPr>
        <w:pStyle w:val="a"/>
      </w:pPr>
      <w:r>
        <w:t xml:space="preserve">22860 11982 811.112.2(075) Б 21 </w:t>
      </w:r>
      <w:r w:rsidRPr="00D53062">
        <w:rPr>
          <w:b/>
        </w:rPr>
        <w:t>Бальтцер, А.</w:t>
      </w:r>
      <w:r>
        <w:t xml:space="preserve"> Всего наилучшего! Телевизионный курс немецкого языка --- Alles Gute! Ein deutscher Fernsehsprachkurs Begleitbuch von Ralf A.Baltzer und Dieter Strauss in Zusammenarbeit mit Mechthild Gerdes und Barbara Stenzel : Сопроводительное пособие / А.Бальтцер, Д.Штраус при участии Мехтхильд Гердес и Барбары Штенцель Штраус Д.--М. : "Март",1997.--175с. : ил. .--ISBN 3-468-96879-5 (ФРГ)*5-88505-063-5 рус., нем. Язык немецкий*Пособие учебное*Диалог 4 </w:t>
      </w:r>
    </w:p>
    <w:p w:rsidR="00D53062" w:rsidRDefault="00D53062" w:rsidP="00D53062">
      <w:pPr>
        <w:pStyle w:val="af"/>
      </w:pPr>
      <w:r>
        <w:t>УДК   811.112.2(075)</w:t>
      </w:r>
    </w:p>
    <w:p w:rsidR="00354C11" w:rsidRDefault="00D53062" w:rsidP="00D53062">
      <w:pPr>
        <w:pStyle w:val="af"/>
      </w:pPr>
      <w:r>
        <w:t>хр - 1</w:t>
      </w:r>
    </w:p>
    <w:p w:rsidR="00354C11" w:rsidRDefault="00354C11" w:rsidP="00354C11">
      <w:pPr>
        <w:pStyle w:val="a"/>
      </w:pPr>
      <w:r>
        <w:t xml:space="preserve">24002 13097 811.111(075.8) Б 24 </w:t>
      </w:r>
      <w:r w:rsidRPr="00354C11">
        <w:rPr>
          <w:b/>
        </w:rPr>
        <w:t>Барановский, Л.С.</w:t>
      </w:r>
      <w:r>
        <w:t xml:space="preserve"> Добрый день, Британия! --- L.S.Baranovski, D.D.Kozikis. How Do You Do, Britain! : Учеб. пособие для школ (классов) с углубленным изучением английского языка (9-11 кл.), для колледжей, лицеев, гимназий / Л.С.Барановский, Козикис, Д.Д. Козикис Д.Д.--Мн. : Агентство САДИ,1997.--335с. : [8л.]ил. .--ISBN 985-6177-03-0 англ., рус. Язык английский*Великобритания*Культура Англии*История Англии*География Англии 4 </w:t>
      </w:r>
    </w:p>
    <w:p w:rsidR="00354C11" w:rsidRDefault="00354C11" w:rsidP="00354C11">
      <w:pPr>
        <w:pStyle w:val="af"/>
      </w:pPr>
      <w:r>
        <w:t>УДК   811.111(075)</w:t>
      </w:r>
    </w:p>
    <w:p w:rsidR="00354C11" w:rsidRDefault="00354C11" w:rsidP="00354C11">
      <w:pPr>
        <w:pStyle w:val="af"/>
      </w:pPr>
      <w:r>
        <w:t>хр - 1</w:t>
      </w:r>
    </w:p>
    <w:p w:rsidR="00354C11" w:rsidRDefault="00354C11" w:rsidP="00354C11">
      <w:pPr>
        <w:pStyle w:val="a"/>
      </w:pPr>
      <w:r w:rsidRPr="00354C11">
        <w:rPr>
          <w:lang w:val="de-DE"/>
        </w:rPr>
        <w:t xml:space="preserve">27215 14749 811.112.2(075) </w:t>
      </w:r>
      <w:r>
        <w:t>Б</w:t>
      </w:r>
      <w:r w:rsidRPr="00354C11">
        <w:rPr>
          <w:lang w:val="de-DE"/>
        </w:rPr>
        <w:t xml:space="preserve"> 24 </w:t>
      </w:r>
      <w:r w:rsidRPr="00354C11">
        <w:rPr>
          <w:b/>
        </w:rPr>
        <w:t>Барген</w:t>
      </w:r>
      <w:r w:rsidRPr="00354C11">
        <w:rPr>
          <w:b/>
          <w:lang w:val="de-DE"/>
        </w:rPr>
        <w:t xml:space="preserve">, </w:t>
      </w:r>
      <w:r w:rsidRPr="00354C11">
        <w:rPr>
          <w:b/>
        </w:rPr>
        <w:t>Хольгер</w:t>
      </w:r>
      <w:r w:rsidRPr="00354C11">
        <w:rPr>
          <w:lang w:val="de-DE"/>
        </w:rPr>
        <w:t xml:space="preserve"> Deutsch fuer dich. </w:t>
      </w:r>
      <w:r>
        <w:t xml:space="preserve">Немецкий язык для начинающих / Х. Барген, Ю.Варзонин.--Изд-е второе, перераб.,1995.--199с. : ил. .--ISBN 5-87065-067-4 рус., нем. Язык немецкий*Лингвистика 4 </w:t>
      </w:r>
    </w:p>
    <w:p w:rsidR="00354C11" w:rsidRDefault="00354C11" w:rsidP="00354C11">
      <w:pPr>
        <w:pStyle w:val="af"/>
      </w:pPr>
      <w:r>
        <w:t>УДК   811.112.2(075)</w:t>
      </w:r>
    </w:p>
    <w:p w:rsidR="00354C11" w:rsidRDefault="00354C11" w:rsidP="00354C11">
      <w:pPr>
        <w:pStyle w:val="af"/>
      </w:pPr>
      <w:r>
        <w:t>хр - 1</w:t>
      </w:r>
    </w:p>
    <w:p w:rsidR="00354C11" w:rsidRDefault="00354C11" w:rsidP="00354C11">
      <w:pPr>
        <w:pStyle w:val="a"/>
      </w:pPr>
      <w:r>
        <w:lastRenderedPageBreak/>
        <w:t xml:space="preserve">2057 802.0 Б39 </w:t>
      </w:r>
      <w:r w:rsidRPr="00354C11">
        <w:rPr>
          <w:b/>
        </w:rPr>
        <w:t>Бездидько А.В.,Сидоренко С.А.</w:t>
      </w:r>
      <w:r>
        <w:t xml:space="preserve"> Пособие для изучающих английский язык.The Nicene Creed Никео-Цареградский Символ Веры.--М. : Издательство Свято-Владимирского Братства,1996.--47с. 6932-6934 0704 </w:t>
      </w:r>
    </w:p>
    <w:p w:rsidR="00354C11" w:rsidRDefault="00354C11" w:rsidP="00354C11">
      <w:pPr>
        <w:pStyle w:val="af"/>
      </w:pPr>
      <w:r>
        <w:t>УДК   802.0</w:t>
      </w:r>
    </w:p>
    <w:p w:rsidR="00354C11" w:rsidRDefault="00354C11" w:rsidP="00354C11">
      <w:pPr>
        <w:pStyle w:val="af"/>
      </w:pPr>
      <w:r>
        <w:t>хр - 3</w:t>
      </w:r>
    </w:p>
    <w:p w:rsidR="00354C11" w:rsidRDefault="00354C11" w:rsidP="00354C11">
      <w:pPr>
        <w:pStyle w:val="a"/>
      </w:pPr>
      <w:r>
        <w:t xml:space="preserve">26217 13747 81'374.822=161.3=161.1(03) Б 43 </w:t>
      </w:r>
      <w:r w:rsidRPr="00354C11">
        <w:rPr>
          <w:b/>
        </w:rPr>
        <w:t xml:space="preserve">Беларуска-рускі </w:t>
      </w:r>
      <w:r>
        <w:t xml:space="preserve">слоўнік : У трох тамах. Больш за 110000 слоў / Рэд. К.К. Атраховіч.--Выд.3-е, папр. і дап. Пад. рэд. А.І. Падлужнага.--Мн. : БелЭн,2003 Т.1. : А-З.--1120с.--ISBN 985-11-0271-7 бел.,рус. Лингвистика*Языкознание*Язык белорусский*Словарь 5 </w:t>
      </w:r>
    </w:p>
    <w:p w:rsidR="00354C11" w:rsidRDefault="00354C11" w:rsidP="00354C11">
      <w:pPr>
        <w:pStyle w:val="af"/>
      </w:pPr>
      <w:r>
        <w:t>УДК   81'374.822=161.3=161.1(03)</w:t>
      </w:r>
    </w:p>
    <w:p w:rsidR="00354C11" w:rsidRDefault="00354C11" w:rsidP="00354C11">
      <w:pPr>
        <w:pStyle w:val="af"/>
      </w:pPr>
      <w:r>
        <w:t>хр - 1</w:t>
      </w:r>
    </w:p>
    <w:p w:rsidR="00354C11" w:rsidRDefault="00354C11" w:rsidP="00354C11">
      <w:pPr>
        <w:pStyle w:val="a"/>
      </w:pPr>
      <w:r>
        <w:t xml:space="preserve">26218 13748 81'374.822=161.3=161.1(03) Б 43 </w:t>
      </w:r>
      <w:r w:rsidRPr="00354C11">
        <w:rPr>
          <w:b/>
        </w:rPr>
        <w:t xml:space="preserve">Беларуска-рускі </w:t>
      </w:r>
      <w:r>
        <w:t xml:space="preserve">слоўнік : У трох тамах. Больш за 110000 слоў / Рэд. К.К. Атраховіч.--Выд.3-е, папр. і дап. Пад. рэд. А.І. Падлужнага.--Мн. : БелЭн,2003 Т.2. : З-П.--1120с.--ISBN 985-11-0274--1 бел.,рус. Лингвистика*Языкознание*Язык белорусский*Словарь 5 </w:t>
      </w:r>
    </w:p>
    <w:p w:rsidR="00354C11" w:rsidRDefault="00354C11" w:rsidP="00354C11">
      <w:pPr>
        <w:pStyle w:val="af"/>
      </w:pPr>
      <w:r>
        <w:t>УДК   81'374.822=161.3=161.1(03)</w:t>
      </w:r>
    </w:p>
    <w:p w:rsidR="00354C11" w:rsidRDefault="00354C11" w:rsidP="00354C11">
      <w:pPr>
        <w:pStyle w:val="af"/>
      </w:pPr>
      <w:r>
        <w:t>хр - 1</w:t>
      </w:r>
    </w:p>
    <w:p w:rsidR="00354C11" w:rsidRDefault="00354C11" w:rsidP="00354C11">
      <w:pPr>
        <w:pStyle w:val="a"/>
      </w:pPr>
      <w:r>
        <w:t xml:space="preserve">26219 13749 81'374.822=161.3=161.1(03) Б 43 </w:t>
      </w:r>
      <w:r w:rsidRPr="00354C11">
        <w:rPr>
          <w:b/>
        </w:rPr>
        <w:t xml:space="preserve">Беларуска-рускі </w:t>
      </w:r>
      <w:r>
        <w:t xml:space="preserve">слоўнік : У трох тамах. Больш за 110000 слоў / Рэд. К.К. Атраховіч.--Выд.3-е, папр. і дап. Пад. рэд. А.І. Падлужнага.--Мн. : БелЭн,2003 Т.3. : П-Я.--1120с.--ISBN 985-11-0275--Х бел.,рус. Лингвистика*Языкознание*Язык белорусский*Словарь 5 </w:t>
      </w:r>
    </w:p>
    <w:p w:rsidR="00354C11" w:rsidRDefault="00354C11" w:rsidP="00354C11">
      <w:pPr>
        <w:pStyle w:val="af"/>
      </w:pPr>
      <w:r>
        <w:t>УДК   81'374.822=161.3=161.1(03)</w:t>
      </w:r>
    </w:p>
    <w:p w:rsidR="00354C11" w:rsidRDefault="00354C11" w:rsidP="00354C11">
      <w:pPr>
        <w:pStyle w:val="af"/>
      </w:pPr>
      <w:r>
        <w:t>хр - 1</w:t>
      </w:r>
    </w:p>
    <w:p w:rsidR="00354C11" w:rsidRDefault="00354C11" w:rsidP="00354C11">
      <w:pPr>
        <w:pStyle w:val="a"/>
      </w:pPr>
      <w:r>
        <w:t xml:space="preserve">22604 11615*11616*11617 811.161.3(075) Б 43 </w:t>
      </w:r>
      <w:r w:rsidRPr="00354C11">
        <w:rPr>
          <w:b/>
        </w:rPr>
        <w:t xml:space="preserve">Беларуская </w:t>
      </w:r>
      <w:r>
        <w:t xml:space="preserve">мова : Падручнiк: У 2 ч. / Я.М.Адамовiч, Л.А.Акаловiч, Г.Ф.Андарала i iнш.; Пад агул. рэд. Л.М.Грыгор'евай Грыгор'ева Л.М.--5-е выд., выпр.--Мн. : Выш. шк.,2004 Ч.1 : Фанетыка. Арфаэпiя. Графiка. Арфаграфiя. Лексiкалогiя. Фразеалогiя. Марфемная будова слова i словаутварэнне. Марфалогiя.--318с.--ISBN 985-06-0974-5 бел. Язык*Язык белорусский*Фонетика*Орфоэпия*Графика*Орфография*Лексикология*Фразеология*Морфема*Словообразование*Морфология 4 </w:t>
      </w:r>
    </w:p>
    <w:p w:rsidR="00354C11" w:rsidRDefault="00354C11" w:rsidP="00354C11">
      <w:pPr>
        <w:pStyle w:val="af"/>
      </w:pPr>
      <w:r>
        <w:t>УДК   811.161.3(075)</w:t>
      </w:r>
    </w:p>
    <w:p w:rsidR="00C5655F" w:rsidRDefault="00354C11" w:rsidP="00354C11">
      <w:pPr>
        <w:pStyle w:val="af"/>
      </w:pPr>
      <w:r>
        <w:t>хр - 3</w:t>
      </w:r>
    </w:p>
    <w:p w:rsidR="00C5655F" w:rsidRDefault="00C5655F" w:rsidP="00C5655F">
      <w:pPr>
        <w:pStyle w:val="a"/>
      </w:pPr>
      <w:r>
        <w:t xml:space="preserve">22605 11618*11619*11620 811.161.3(075) Б 43 </w:t>
      </w:r>
      <w:r w:rsidRPr="00C5655F">
        <w:rPr>
          <w:b/>
        </w:rPr>
        <w:t xml:space="preserve">Беларуская </w:t>
      </w:r>
      <w:r>
        <w:t xml:space="preserve">мова : Падручнiк: У 2 ч. / Я.М.Адамовiч, Н.I.Бурака, Л.М. Грыгор'ева i iнш.; Пад агул. рэд. Л.М.Грыгор'евай Грыгор'ева Л.М.--4-е выд.--Мн. : Выш. шк.,2004 Ч.2 : Сiнтаксiс.--222с.--ISBN 985-06-0973-7 бел. Язык*Язык белорусский*Синтаксис 4 </w:t>
      </w:r>
    </w:p>
    <w:p w:rsidR="00C5655F" w:rsidRDefault="00C5655F" w:rsidP="00C5655F">
      <w:pPr>
        <w:pStyle w:val="af"/>
      </w:pPr>
      <w:r>
        <w:t>УДК   811.161.3(075)</w:t>
      </w:r>
    </w:p>
    <w:p w:rsidR="00C5655F" w:rsidRDefault="00C5655F" w:rsidP="00C5655F">
      <w:pPr>
        <w:pStyle w:val="af"/>
      </w:pPr>
      <w:r>
        <w:t>хр - 3</w:t>
      </w:r>
    </w:p>
    <w:p w:rsidR="00C5655F" w:rsidRDefault="00C5655F" w:rsidP="00C5655F">
      <w:pPr>
        <w:pStyle w:val="a"/>
      </w:pPr>
      <w:r>
        <w:t xml:space="preserve">25159 5095 811.161.3(075) Б 43 </w:t>
      </w:r>
      <w:r w:rsidRPr="00C5655F">
        <w:rPr>
          <w:b/>
        </w:rPr>
        <w:t xml:space="preserve">Беларуская </w:t>
      </w:r>
      <w:r>
        <w:t xml:space="preserve">мова.Дапаможнік для абітурыентау : Дапаможнік для абітурыентаў / Э.Д.Блінава, Н.В.Гаурош,М.Ц.Кавалева.--Мн. ; Вышэйшая школа,1992.--189с. .--ISBN 5-339-00811-8 бел. Лингвистика*Языкознание*Язык белорусский*Учебник 4 </w:t>
      </w:r>
    </w:p>
    <w:p w:rsidR="00C5655F" w:rsidRDefault="00C5655F" w:rsidP="00C5655F">
      <w:pPr>
        <w:pStyle w:val="af"/>
      </w:pPr>
      <w:r>
        <w:t>УДК   811.161.3(075)</w:t>
      </w:r>
    </w:p>
    <w:p w:rsidR="00C5655F" w:rsidRDefault="00C5655F" w:rsidP="00C5655F">
      <w:pPr>
        <w:pStyle w:val="af"/>
      </w:pPr>
      <w:r>
        <w:t>хр - 1</w:t>
      </w:r>
    </w:p>
    <w:p w:rsidR="00C5655F" w:rsidRDefault="00C5655F" w:rsidP="00C5655F">
      <w:pPr>
        <w:pStyle w:val="a"/>
      </w:pPr>
      <w:r>
        <w:t xml:space="preserve">25315 3833 811.161.3(075) К 18 </w:t>
      </w:r>
      <w:r w:rsidRPr="00C5655F">
        <w:rPr>
          <w:b/>
        </w:rPr>
        <w:t xml:space="preserve">Беларуская </w:t>
      </w:r>
      <w:r>
        <w:t xml:space="preserve">мова : Сінтаксіс. Пунктуацыя: Вучэбны дапаможнік для студэнтау фак. педагогікі і методыкі пачатк. навучання / Пад рэд. Я.М.Адамовіча.--Мн. : Выш. шк.,1989.--303с. : іл. .--ISBN 5-339-00179-2 бел. Лингвистика*Языкознание*Синтаксис*Пунктуация*Учебник 4 </w:t>
      </w:r>
    </w:p>
    <w:p w:rsidR="00C5655F" w:rsidRDefault="00C5655F" w:rsidP="00C5655F">
      <w:pPr>
        <w:pStyle w:val="af"/>
      </w:pPr>
      <w:r>
        <w:t>УДК   811.161.3(075)</w:t>
      </w:r>
    </w:p>
    <w:p w:rsidR="00C5655F" w:rsidRDefault="00C5655F" w:rsidP="00C5655F">
      <w:pPr>
        <w:pStyle w:val="af"/>
      </w:pPr>
      <w:r>
        <w:lastRenderedPageBreak/>
        <w:t>хр - 1</w:t>
      </w:r>
    </w:p>
    <w:p w:rsidR="00C5655F" w:rsidRDefault="00C5655F" w:rsidP="00C5655F">
      <w:pPr>
        <w:pStyle w:val="a"/>
      </w:pPr>
      <w:r>
        <w:t xml:space="preserve">24227 13274 81'373.21 Б 43 </w:t>
      </w:r>
      <w:r w:rsidRPr="00C5655F">
        <w:rPr>
          <w:b/>
        </w:rPr>
        <w:t>Белы, Алесь</w:t>
      </w:r>
      <w:r>
        <w:t xml:space="preserve"> Хронiка Белай Русi --- Chronicon Russiae Albae : Нарыс гiсторыi адной геаграфiчнай назвы / А.Белы.--Мн. : Энцыклапедыс,2000.--235с. : ил. .--ISBN 985-6599-12-1 бел. История*Беларусь*Топонимика*Белая Русь 2 </w:t>
      </w:r>
    </w:p>
    <w:p w:rsidR="00C5655F" w:rsidRDefault="00C5655F" w:rsidP="00C5655F">
      <w:pPr>
        <w:pStyle w:val="af"/>
      </w:pPr>
      <w:r>
        <w:t>УДК   81'373.21 + 910(091) + 94(476)</w:t>
      </w:r>
    </w:p>
    <w:p w:rsidR="00C5655F" w:rsidRDefault="00C5655F" w:rsidP="00C5655F">
      <w:pPr>
        <w:pStyle w:val="af"/>
      </w:pPr>
      <w:r>
        <w:t>хр - 1</w:t>
      </w:r>
    </w:p>
    <w:p w:rsidR="00C5655F" w:rsidRDefault="00C5655F" w:rsidP="00C5655F">
      <w:pPr>
        <w:pStyle w:val="a"/>
      </w:pPr>
      <w:r>
        <w:t xml:space="preserve">10674 882 Б48 </w:t>
      </w:r>
      <w:r w:rsidRPr="00C5655F">
        <w:rPr>
          <w:b/>
        </w:rPr>
        <w:t>Берберова Н.</w:t>
      </w:r>
      <w:r>
        <w:t xml:space="preserve"> Александр Блок и его время : Биография.--М. : Независимая газета,1999.--256с. 4750 RUSB </w:t>
      </w:r>
    </w:p>
    <w:p w:rsidR="00C5655F" w:rsidRDefault="00C5655F" w:rsidP="00C5655F">
      <w:pPr>
        <w:pStyle w:val="af"/>
      </w:pPr>
      <w:r>
        <w:t>УДК   882</w:t>
      </w:r>
    </w:p>
    <w:p w:rsidR="00C5655F" w:rsidRDefault="00C5655F" w:rsidP="00C5655F">
      <w:pPr>
        <w:pStyle w:val="af"/>
      </w:pPr>
      <w:r>
        <w:t>хр - 1</w:t>
      </w:r>
    </w:p>
    <w:p w:rsidR="00C5655F" w:rsidRDefault="00C5655F" w:rsidP="00C5655F">
      <w:pPr>
        <w:pStyle w:val="a"/>
      </w:pPr>
      <w:r>
        <w:t xml:space="preserve">11328 6078 882 Б48 </w:t>
      </w:r>
      <w:r w:rsidRPr="00C5655F">
        <w:rPr>
          <w:b/>
        </w:rPr>
        <w:t>Берберова Н.</w:t>
      </w:r>
      <w:r>
        <w:t xml:space="preserve"> Чайковский.Железная женщина.--М. : Издательство имени Сабашниковых,1999.--576с. 6078 RUSB </w:t>
      </w:r>
    </w:p>
    <w:p w:rsidR="00C5655F" w:rsidRDefault="00C5655F" w:rsidP="00C5655F">
      <w:pPr>
        <w:pStyle w:val="af"/>
      </w:pPr>
      <w:r>
        <w:t>УДК   882</w:t>
      </w:r>
    </w:p>
    <w:p w:rsidR="00C5655F" w:rsidRDefault="00C5655F" w:rsidP="00C5655F">
      <w:pPr>
        <w:pStyle w:val="af"/>
      </w:pPr>
      <w:r>
        <w:t>хр - 1</w:t>
      </w:r>
    </w:p>
    <w:p w:rsidR="00C5655F" w:rsidRDefault="00C5655F" w:rsidP="00C5655F">
      <w:pPr>
        <w:pStyle w:val="a"/>
      </w:pPr>
      <w:r>
        <w:t xml:space="preserve">10294 882 Б59 </w:t>
      </w:r>
      <w:r w:rsidRPr="00C5655F">
        <w:rPr>
          <w:b/>
        </w:rPr>
        <w:t xml:space="preserve">Библиотека </w:t>
      </w:r>
      <w:r>
        <w:t xml:space="preserve">Древней Руси.Т.1.XI-XII века.--С.Пб. : Наука,1997.--542с. 4479,4480 RUSB </w:t>
      </w:r>
    </w:p>
    <w:p w:rsidR="00C5655F" w:rsidRDefault="00C5655F" w:rsidP="00C5655F">
      <w:pPr>
        <w:pStyle w:val="af"/>
      </w:pPr>
      <w:r>
        <w:t>УДК   882</w:t>
      </w:r>
    </w:p>
    <w:p w:rsidR="0052648E" w:rsidRDefault="00C5655F" w:rsidP="00C5655F">
      <w:pPr>
        <w:pStyle w:val="af"/>
      </w:pPr>
      <w:r>
        <w:t>хр - 2</w:t>
      </w:r>
    </w:p>
    <w:p w:rsidR="0052648E" w:rsidRDefault="0052648E" w:rsidP="0052648E">
      <w:pPr>
        <w:pStyle w:val="a"/>
      </w:pPr>
      <w:r>
        <w:t xml:space="preserve">10296 4481 882 Б59 </w:t>
      </w:r>
      <w:r w:rsidRPr="0052648E">
        <w:rPr>
          <w:b/>
        </w:rPr>
        <w:t xml:space="preserve">Библиотека </w:t>
      </w:r>
      <w:r>
        <w:t xml:space="preserve">Древней Руси.Т.4. XII век.--С.Пб. : Наука,1997.--665с. 4481,4482 RUSB </w:t>
      </w:r>
    </w:p>
    <w:p w:rsidR="0052648E" w:rsidRDefault="0052648E" w:rsidP="0052648E">
      <w:pPr>
        <w:pStyle w:val="af"/>
      </w:pPr>
      <w:r>
        <w:t>УДК   882</w:t>
      </w:r>
    </w:p>
    <w:p w:rsidR="0052648E" w:rsidRDefault="0052648E" w:rsidP="0052648E">
      <w:pPr>
        <w:pStyle w:val="af"/>
      </w:pPr>
      <w:r>
        <w:t>хр - 2</w:t>
      </w:r>
    </w:p>
    <w:p w:rsidR="0052648E" w:rsidRDefault="0052648E" w:rsidP="0052648E">
      <w:pPr>
        <w:pStyle w:val="a"/>
      </w:pPr>
      <w:r>
        <w:t xml:space="preserve">11465 881.01 Б59 </w:t>
      </w:r>
      <w:r w:rsidRPr="0052648E">
        <w:rPr>
          <w:b/>
        </w:rPr>
        <w:t xml:space="preserve">Библиотека </w:t>
      </w:r>
      <w:r>
        <w:t xml:space="preserve">литературы Древней Руси.XIII век.--СПб. : "Наука",1997.--526с. ; Т.5 6290 RUSB </w:t>
      </w:r>
    </w:p>
    <w:p w:rsidR="0052648E" w:rsidRDefault="0052648E" w:rsidP="0052648E">
      <w:pPr>
        <w:pStyle w:val="af"/>
      </w:pPr>
      <w:r>
        <w:t>УДК   881.01</w:t>
      </w:r>
    </w:p>
    <w:p w:rsidR="0052648E" w:rsidRDefault="0052648E" w:rsidP="0052648E">
      <w:pPr>
        <w:pStyle w:val="af"/>
      </w:pPr>
      <w:r>
        <w:t>хр - 1</w:t>
      </w:r>
    </w:p>
    <w:p w:rsidR="0052648E" w:rsidRDefault="0052648E" w:rsidP="0052648E">
      <w:pPr>
        <w:pStyle w:val="a"/>
      </w:pPr>
      <w:r>
        <w:t xml:space="preserve">11466 881.01 Б59 </w:t>
      </w:r>
      <w:r w:rsidRPr="0052648E">
        <w:rPr>
          <w:b/>
        </w:rPr>
        <w:t xml:space="preserve">Библиотека </w:t>
      </w:r>
      <w:r>
        <w:t xml:space="preserve">литературы Древней Руси.XI-XII века.--СПб. : "Наука",1997.--542с. ; Т.1. 6291 RUSB </w:t>
      </w:r>
    </w:p>
    <w:p w:rsidR="0052648E" w:rsidRDefault="0052648E" w:rsidP="0052648E">
      <w:pPr>
        <w:pStyle w:val="af"/>
      </w:pPr>
      <w:r>
        <w:t>УДК   881.01</w:t>
      </w:r>
    </w:p>
    <w:p w:rsidR="0052648E" w:rsidRDefault="0052648E" w:rsidP="0052648E">
      <w:pPr>
        <w:pStyle w:val="af"/>
      </w:pPr>
      <w:r>
        <w:t>хр - 1</w:t>
      </w:r>
    </w:p>
    <w:p w:rsidR="0052648E" w:rsidRDefault="0052648E" w:rsidP="0052648E">
      <w:pPr>
        <w:pStyle w:val="a"/>
      </w:pPr>
      <w:r>
        <w:t xml:space="preserve">11467 881.01 Б59 </w:t>
      </w:r>
      <w:r w:rsidRPr="0052648E">
        <w:rPr>
          <w:b/>
        </w:rPr>
        <w:t xml:space="preserve">Библиотека </w:t>
      </w:r>
      <w:r>
        <w:t xml:space="preserve">литературы Древней Руси.XI-XII века.--СПб. : "Наука",1999.--555с. ; Т.2 6292 RUSB </w:t>
      </w:r>
    </w:p>
    <w:p w:rsidR="0052648E" w:rsidRDefault="0052648E" w:rsidP="0052648E">
      <w:pPr>
        <w:pStyle w:val="af"/>
      </w:pPr>
      <w:r>
        <w:t>УДК   881.01</w:t>
      </w:r>
    </w:p>
    <w:p w:rsidR="0052648E" w:rsidRDefault="0052648E" w:rsidP="0052648E">
      <w:pPr>
        <w:pStyle w:val="af"/>
      </w:pPr>
      <w:r>
        <w:t>хр - 1</w:t>
      </w:r>
    </w:p>
    <w:p w:rsidR="0052648E" w:rsidRDefault="0052648E" w:rsidP="0052648E">
      <w:pPr>
        <w:pStyle w:val="a"/>
      </w:pPr>
      <w:r>
        <w:t xml:space="preserve">11468 881.01 Б59 </w:t>
      </w:r>
      <w:r w:rsidRPr="0052648E">
        <w:rPr>
          <w:b/>
        </w:rPr>
        <w:t xml:space="preserve">Библиотека </w:t>
      </w:r>
      <w:r>
        <w:t xml:space="preserve">литературы Древней Руси.XIV- середина XV века.--СПб. : "Наука",1999.--583с. ; Т.6 6293 RUSB </w:t>
      </w:r>
    </w:p>
    <w:p w:rsidR="0052648E" w:rsidRDefault="0052648E" w:rsidP="0052648E">
      <w:pPr>
        <w:pStyle w:val="af"/>
      </w:pPr>
      <w:r>
        <w:t>УДК   881.01</w:t>
      </w:r>
    </w:p>
    <w:p w:rsidR="0052648E" w:rsidRDefault="0052648E" w:rsidP="0052648E">
      <w:pPr>
        <w:pStyle w:val="af"/>
      </w:pPr>
      <w:r>
        <w:t>хр - 1</w:t>
      </w:r>
    </w:p>
    <w:p w:rsidR="0052648E" w:rsidRDefault="0052648E" w:rsidP="0052648E">
      <w:pPr>
        <w:pStyle w:val="a"/>
      </w:pPr>
      <w:r>
        <w:t xml:space="preserve">11469 881.01 Б59 </w:t>
      </w:r>
      <w:r w:rsidRPr="0052648E">
        <w:rPr>
          <w:b/>
        </w:rPr>
        <w:t xml:space="preserve">Библиотека </w:t>
      </w:r>
      <w:r>
        <w:t xml:space="preserve">литературы Древней Руси.XI-XII века.--СПб. : "Наука",1999.--413с. ; Т.3 6294 RUSB </w:t>
      </w:r>
    </w:p>
    <w:p w:rsidR="0052648E" w:rsidRDefault="0052648E" w:rsidP="0052648E">
      <w:pPr>
        <w:pStyle w:val="af"/>
      </w:pPr>
      <w:r>
        <w:t>УДК   881.01</w:t>
      </w:r>
    </w:p>
    <w:p w:rsidR="0052648E" w:rsidRDefault="0052648E" w:rsidP="0052648E">
      <w:pPr>
        <w:pStyle w:val="af"/>
      </w:pPr>
      <w:r>
        <w:t>хр - 1</w:t>
      </w:r>
    </w:p>
    <w:p w:rsidR="0052648E" w:rsidRDefault="0052648E" w:rsidP="0052648E">
      <w:pPr>
        <w:pStyle w:val="a"/>
      </w:pPr>
      <w:r>
        <w:t xml:space="preserve">11470 881.01 Б59 </w:t>
      </w:r>
      <w:r w:rsidRPr="0052648E">
        <w:rPr>
          <w:b/>
        </w:rPr>
        <w:t xml:space="preserve">Библиотека </w:t>
      </w:r>
      <w:r>
        <w:t xml:space="preserve">литературы Древней Руси.Вторая половина XV века.--СПб. : "Наука",1999.--579с. ; Т.7 6295 RUSB </w:t>
      </w:r>
    </w:p>
    <w:p w:rsidR="0052648E" w:rsidRDefault="0052648E" w:rsidP="0052648E">
      <w:pPr>
        <w:pStyle w:val="af"/>
      </w:pPr>
      <w:r>
        <w:t>УДК   881.01</w:t>
      </w:r>
    </w:p>
    <w:p w:rsidR="00D366F0" w:rsidRDefault="0052648E" w:rsidP="0052648E">
      <w:pPr>
        <w:pStyle w:val="af"/>
      </w:pPr>
      <w:r>
        <w:t>хр - 1</w:t>
      </w:r>
    </w:p>
    <w:p w:rsidR="00D366F0" w:rsidRDefault="00D366F0" w:rsidP="00D366F0">
      <w:pPr>
        <w:pStyle w:val="a"/>
      </w:pPr>
      <w:r>
        <w:lastRenderedPageBreak/>
        <w:t xml:space="preserve">11471 881.01 Б59 </w:t>
      </w:r>
      <w:r w:rsidRPr="00D366F0">
        <w:rPr>
          <w:b/>
        </w:rPr>
        <w:t xml:space="preserve">Библиотека </w:t>
      </w:r>
      <w:r>
        <w:t xml:space="preserve">литературы Древней Руси.Вторая половина XV века.--СПб. : "Наука",1999.--579с. ; Т.7 6296 RUSB </w:t>
      </w:r>
    </w:p>
    <w:p w:rsidR="00D366F0" w:rsidRDefault="00D366F0" w:rsidP="00D366F0">
      <w:pPr>
        <w:pStyle w:val="af"/>
      </w:pPr>
      <w:r>
        <w:t>УДК   881.01</w:t>
      </w:r>
    </w:p>
    <w:p w:rsidR="00D366F0" w:rsidRDefault="00D366F0" w:rsidP="00D366F0">
      <w:pPr>
        <w:pStyle w:val="af"/>
      </w:pPr>
      <w:r>
        <w:t>хр - 1</w:t>
      </w:r>
    </w:p>
    <w:p w:rsidR="00D366F0" w:rsidRDefault="00D366F0" w:rsidP="00D366F0">
      <w:pPr>
        <w:pStyle w:val="a"/>
      </w:pPr>
      <w:r>
        <w:t xml:space="preserve">11472 881.01 Б59 </w:t>
      </w:r>
      <w:r w:rsidRPr="00D366F0">
        <w:rPr>
          <w:b/>
        </w:rPr>
        <w:t xml:space="preserve">Библиотека </w:t>
      </w:r>
      <w:r>
        <w:t xml:space="preserve">литературы Древней Руси.XI-XII века.--СПб. : "Наука",1999.--555с. ; Т.2 6297 RUSB </w:t>
      </w:r>
    </w:p>
    <w:p w:rsidR="00D366F0" w:rsidRDefault="00D366F0" w:rsidP="00D366F0">
      <w:pPr>
        <w:pStyle w:val="af"/>
      </w:pPr>
      <w:r>
        <w:t>УДК   881.01</w:t>
      </w:r>
    </w:p>
    <w:p w:rsidR="00D366F0" w:rsidRDefault="00D366F0" w:rsidP="00D366F0">
      <w:pPr>
        <w:pStyle w:val="af"/>
      </w:pPr>
      <w:r>
        <w:t>хр - 1</w:t>
      </w:r>
    </w:p>
    <w:p w:rsidR="00D366F0" w:rsidRDefault="00D366F0" w:rsidP="00D366F0">
      <w:pPr>
        <w:pStyle w:val="a"/>
      </w:pPr>
      <w:r>
        <w:t xml:space="preserve">1848 881.01 Б59 </w:t>
      </w:r>
      <w:r w:rsidRPr="00D366F0">
        <w:rPr>
          <w:b/>
        </w:rPr>
        <w:t xml:space="preserve">Библиотека </w:t>
      </w:r>
      <w:r>
        <w:t xml:space="preserve">литературы Древней Руси : XVI в.--СПб. : Наука,2000.--617 с. ; Т. 10 7447, 7435 0301 </w:t>
      </w:r>
    </w:p>
    <w:p w:rsidR="00D366F0" w:rsidRDefault="00D366F0" w:rsidP="00D366F0">
      <w:pPr>
        <w:pStyle w:val="af"/>
      </w:pPr>
      <w:r>
        <w:t>УДК   881.01</w:t>
      </w:r>
    </w:p>
    <w:p w:rsidR="00D366F0" w:rsidRDefault="00D366F0" w:rsidP="00D366F0">
      <w:pPr>
        <w:pStyle w:val="af"/>
      </w:pPr>
      <w:r>
        <w:t>хр - 2</w:t>
      </w:r>
    </w:p>
    <w:p w:rsidR="00D366F0" w:rsidRDefault="00D366F0" w:rsidP="00D366F0">
      <w:pPr>
        <w:pStyle w:val="a"/>
      </w:pPr>
      <w:r>
        <w:t xml:space="preserve">22911 12034 811.111:201 Б 59 </w:t>
      </w:r>
      <w:r w:rsidRPr="00D366F0">
        <w:rPr>
          <w:b/>
        </w:rPr>
        <w:t xml:space="preserve">Библия </w:t>
      </w:r>
      <w:r>
        <w:t xml:space="preserve">изучающего английский --- The Gospel according to Saint Matthew / Авт.-сост. В.К.Погоцкий Погоцкий В.К.--Мн. : ЗАО "Белбизнеспресс",1999.--336с. рус., англ. Язык английский*Библия*Библеистика*Перевод*Евангелие*Евангелие от Матфея 2 </w:t>
      </w:r>
    </w:p>
    <w:p w:rsidR="00D366F0" w:rsidRDefault="00D366F0" w:rsidP="00D366F0">
      <w:pPr>
        <w:pStyle w:val="af"/>
      </w:pPr>
      <w:r>
        <w:t>УДК   811.111:201</w:t>
      </w:r>
    </w:p>
    <w:p w:rsidR="00D366F0" w:rsidRDefault="00D366F0" w:rsidP="00D366F0">
      <w:pPr>
        <w:pStyle w:val="af"/>
      </w:pPr>
      <w:r>
        <w:t>хр - 1</w:t>
      </w:r>
    </w:p>
    <w:p w:rsidR="00D366F0" w:rsidRDefault="00D366F0" w:rsidP="00D366F0">
      <w:pPr>
        <w:pStyle w:val="a"/>
      </w:pPr>
      <w:r>
        <w:t xml:space="preserve">11211 5889 801.2 Б72 </w:t>
      </w:r>
      <w:r w:rsidRPr="00D366F0">
        <w:rPr>
          <w:b/>
        </w:rPr>
        <w:t>Бобкова А.Ф., Лесскис Г.А.</w:t>
      </w:r>
      <w:r>
        <w:t xml:space="preserve"> Сборник диктантов для средней школы : Пособие для учителей.--М. : Из-во Министерства просвещения РСФСР,1951.--303с. 5889 RUSB </w:t>
      </w:r>
    </w:p>
    <w:p w:rsidR="00D366F0" w:rsidRDefault="00D366F0" w:rsidP="00D366F0">
      <w:pPr>
        <w:pStyle w:val="af"/>
      </w:pPr>
      <w:r>
        <w:t>УДК   801.2</w:t>
      </w:r>
    </w:p>
    <w:p w:rsidR="00D366F0" w:rsidRDefault="00D366F0" w:rsidP="00D366F0">
      <w:pPr>
        <w:pStyle w:val="af"/>
      </w:pPr>
      <w:r>
        <w:t>хр - 1</w:t>
      </w:r>
    </w:p>
    <w:p w:rsidR="00D366F0" w:rsidRDefault="00D366F0" w:rsidP="00D366F0">
      <w:pPr>
        <w:pStyle w:val="a"/>
      </w:pPr>
      <w:r>
        <w:t xml:space="preserve">25868 5921 801.2 Б72 </w:t>
      </w:r>
      <w:r w:rsidRPr="00D366F0">
        <w:rPr>
          <w:b/>
        </w:rPr>
        <w:t>Бобкова А.Ф., Лесскис Г.А.</w:t>
      </w:r>
      <w:r>
        <w:t xml:space="preserve"> Сборник диктантов для средней школы : Пособие для учителей.--М. : Из-во Министерства просвещения РСФСР,1949.--199с. 5890 RUSB </w:t>
      </w:r>
    </w:p>
    <w:p w:rsidR="00D366F0" w:rsidRDefault="00D366F0" w:rsidP="00D366F0">
      <w:pPr>
        <w:pStyle w:val="af"/>
      </w:pPr>
      <w:r>
        <w:t>УДК   801.2</w:t>
      </w:r>
    </w:p>
    <w:p w:rsidR="00D366F0" w:rsidRDefault="00D366F0" w:rsidP="00D366F0">
      <w:pPr>
        <w:pStyle w:val="af"/>
      </w:pPr>
      <w:r>
        <w:t>хр - 1</w:t>
      </w:r>
    </w:p>
    <w:p w:rsidR="00D366F0" w:rsidRDefault="00D366F0" w:rsidP="00D366F0">
      <w:pPr>
        <w:pStyle w:val="a"/>
      </w:pPr>
      <w:r>
        <w:t xml:space="preserve">22854 11976 81'374.822=811.922=161.1 Б 78 </w:t>
      </w:r>
      <w:r w:rsidRPr="00D366F0">
        <w:rPr>
          <w:b/>
        </w:rPr>
        <w:t>Бокарев, Е.А.</w:t>
      </w:r>
      <w:r>
        <w:t xml:space="preserve"> Эсперанто-русский словарь --- Esperanta-Rusa vortaro: Preskau 26000 vortoj : Около 26000 слов с приложением краткого грамматического очерка эсперанто / Е.А.Бокарев Бокарев Е.А.--2-е изд., стереотип.--М. : Русский язык,1982.--488с. рус, эсперанто Словарь*Эсперанто*Язык*Грамматика 5 </w:t>
      </w:r>
    </w:p>
    <w:p w:rsidR="00D366F0" w:rsidRDefault="00D366F0" w:rsidP="00D366F0">
      <w:pPr>
        <w:pStyle w:val="af"/>
      </w:pPr>
      <w:r>
        <w:t>УДК   81'374.822=811.922=161.1</w:t>
      </w:r>
    </w:p>
    <w:p w:rsidR="009169EE" w:rsidRDefault="00D366F0" w:rsidP="00D366F0">
      <w:pPr>
        <w:pStyle w:val="af"/>
      </w:pPr>
      <w:r>
        <w:t>хр - 1</w:t>
      </w:r>
    </w:p>
    <w:p w:rsidR="009169EE" w:rsidRDefault="009169EE" w:rsidP="009169EE">
      <w:pPr>
        <w:pStyle w:val="a"/>
      </w:pPr>
      <w:r>
        <w:t xml:space="preserve">11027 5665*5666*5667 801.3=30=82 Б79 </w:t>
      </w:r>
      <w:r w:rsidRPr="009169EE">
        <w:rPr>
          <w:b/>
        </w:rPr>
        <w:t xml:space="preserve">Большой </w:t>
      </w:r>
      <w:r>
        <w:t xml:space="preserve">немецко-русский словарь : В трех томах / Под. общ. рук. О.И.Москальской.--М. : Рус. яз.,1998.--365с. ; Т.3 (дополнение) 5667, 5666, 5665 RUSB </w:t>
      </w:r>
    </w:p>
    <w:p w:rsidR="009169EE" w:rsidRDefault="009169EE" w:rsidP="009169EE">
      <w:pPr>
        <w:pStyle w:val="af"/>
      </w:pPr>
      <w:r>
        <w:t>УДК   801.3=30=82</w:t>
      </w:r>
    </w:p>
    <w:p w:rsidR="009169EE" w:rsidRDefault="009169EE" w:rsidP="009169EE">
      <w:pPr>
        <w:pStyle w:val="af"/>
      </w:pPr>
      <w:r>
        <w:t>хр - 3</w:t>
      </w:r>
    </w:p>
    <w:p w:rsidR="009169EE" w:rsidRDefault="009169EE" w:rsidP="009169EE">
      <w:pPr>
        <w:pStyle w:val="a"/>
      </w:pPr>
      <w:r>
        <w:t xml:space="preserve">11028 5668*5670*5672 801.3=30=82 Б79 </w:t>
      </w:r>
      <w:r w:rsidRPr="009169EE">
        <w:rPr>
          <w:b/>
        </w:rPr>
        <w:t xml:space="preserve">Большой </w:t>
      </w:r>
      <w:r>
        <w:t xml:space="preserve">немецко-русский словарь : В трех томах / Под. общ. рук. О.И.Москальской.--М. : Рус. яз.,1998.--760с. ; Т.1 5672, 5670, 5668 RUSB </w:t>
      </w:r>
    </w:p>
    <w:p w:rsidR="009169EE" w:rsidRDefault="009169EE" w:rsidP="009169EE">
      <w:pPr>
        <w:pStyle w:val="af"/>
      </w:pPr>
      <w:r>
        <w:t>УДК   801.3=30=82</w:t>
      </w:r>
    </w:p>
    <w:p w:rsidR="009169EE" w:rsidRDefault="009169EE" w:rsidP="009169EE">
      <w:pPr>
        <w:pStyle w:val="af"/>
      </w:pPr>
      <w:r>
        <w:t>хр - 3</w:t>
      </w:r>
    </w:p>
    <w:p w:rsidR="009169EE" w:rsidRDefault="009169EE" w:rsidP="009169EE">
      <w:pPr>
        <w:pStyle w:val="a"/>
      </w:pPr>
      <w:r>
        <w:t xml:space="preserve">11029 5669*5671*5673 801.3=30=82 Б79 </w:t>
      </w:r>
      <w:r w:rsidRPr="009169EE">
        <w:rPr>
          <w:b/>
        </w:rPr>
        <w:t xml:space="preserve">Большой </w:t>
      </w:r>
      <w:r>
        <w:t xml:space="preserve">немецко-русский словарь : В трех томах / Под. общ. рук. О.И.Москальской.--М. : Рус. яз.,1998.--760с. ; Т.2 5673, 5671, 5669 RUSB </w:t>
      </w:r>
    </w:p>
    <w:p w:rsidR="009169EE" w:rsidRDefault="009169EE" w:rsidP="009169EE">
      <w:pPr>
        <w:pStyle w:val="af"/>
      </w:pPr>
      <w:r>
        <w:t>УДК   801.3=30=82</w:t>
      </w:r>
    </w:p>
    <w:p w:rsidR="009169EE" w:rsidRDefault="009169EE" w:rsidP="009169EE">
      <w:pPr>
        <w:pStyle w:val="af"/>
      </w:pPr>
      <w:r>
        <w:t>хр - 3</w:t>
      </w:r>
    </w:p>
    <w:p w:rsidR="009169EE" w:rsidRDefault="009169EE" w:rsidP="009169EE">
      <w:pPr>
        <w:pStyle w:val="a"/>
      </w:pPr>
      <w:r>
        <w:lastRenderedPageBreak/>
        <w:t xml:space="preserve">25065 3832*4859 81'374.822=112.2=161.1 Б79 </w:t>
      </w:r>
      <w:r w:rsidRPr="009169EE">
        <w:rPr>
          <w:b/>
        </w:rPr>
        <w:t xml:space="preserve">Большой </w:t>
      </w:r>
      <w:r>
        <w:t xml:space="preserve">немецко-русский словарь : В трех томах / Под. общ. рук. О.И.Москальской.--М. : Рус. яз.,1998.--365с. ; Т.3 (дополнение) 5667, 5666, 5665 RUSB </w:t>
      </w:r>
    </w:p>
    <w:p w:rsidR="009169EE" w:rsidRDefault="009169EE" w:rsidP="009169EE">
      <w:pPr>
        <w:pStyle w:val="af"/>
      </w:pPr>
      <w:r>
        <w:t>УДК   801.3=30=82</w:t>
      </w:r>
    </w:p>
    <w:p w:rsidR="009169EE" w:rsidRDefault="009169EE" w:rsidP="009169EE">
      <w:pPr>
        <w:pStyle w:val="af"/>
      </w:pPr>
      <w:r>
        <w:t>хр - 2</w:t>
      </w:r>
    </w:p>
    <w:p w:rsidR="009169EE" w:rsidRDefault="009169EE" w:rsidP="009169EE">
      <w:pPr>
        <w:pStyle w:val="a"/>
      </w:pPr>
      <w:r w:rsidRPr="009169EE">
        <w:rPr>
          <w:lang w:val="de-DE"/>
        </w:rPr>
        <w:t xml:space="preserve">25232 4857 81'374.822=112.2=161.1 </w:t>
      </w:r>
      <w:r>
        <w:t>Б</w:t>
      </w:r>
      <w:r w:rsidRPr="009169EE">
        <w:rPr>
          <w:lang w:val="de-DE"/>
        </w:rPr>
        <w:t xml:space="preserve"> 79 </w:t>
      </w:r>
      <w:r w:rsidRPr="009169EE">
        <w:rPr>
          <w:b/>
        </w:rPr>
        <w:t>Большой</w:t>
      </w:r>
      <w:r w:rsidRPr="009169EE">
        <w:rPr>
          <w:b/>
          <w:lang w:val="de-DE"/>
        </w:rPr>
        <w:t xml:space="preserve"> </w:t>
      </w:r>
      <w:r>
        <w:t>немецко</w:t>
      </w:r>
      <w:r w:rsidRPr="009169EE">
        <w:rPr>
          <w:lang w:val="de-DE"/>
        </w:rPr>
        <w:t>-</w:t>
      </w:r>
      <w:r>
        <w:t>русский</w:t>
      </w:r>
      <w:r w:rsidRPr="009169EE">
        <w:rPr>
          <w:lang w:val="de-DE"/>
        </w:rPr>
        <w:t xml:space="preserve"> </w:t>
      </w:r>
      <w:r>
        <w:t>словарь</w:t>
      </w:r>
      <w:r w:rsidRPr="009169EE">
        <w:rPr>
          <w:lang w:val="de-DE"/>
        </w:rPr>
        <w:t xml:space="preserve"> = Das grosse Deutsch-Russische Woerterbuch. </w:t>
      </w:r>
      <w:r>
        <w:t xml:space="preserve">Erster band A-K. Moskau. Verlag Russische Sprache.1997 : В трех томах содержится около 180 000 лексических единиц, 260 000 значений, 200 000 примеров упоотребления и 550 000 переводов / Под. общ. рук. О.И.Москальской Москальская О.И.--Изд-е 3-е, исправ., и доп.--М. : "Русский язык",1997 Т.1 : А - К.--760с. рус.-нем. Языкознание*Язык*Словарь немецко-русский*Слово*Перевод*Словосочетание*Грамматика*Стилистика 5 </w:t>
      </w:r>
    </w:p>
    <w:p w:rsidR="009169EE" w:rsidRDefault="009169EE" w:rsidP="009169EE">
      <w:pPr>
        <w:pStyle w:val="af"/>
      </w:pPr>
      <w:r>
        <w:t>УДК   81'374.822=112.2=161.1</w:t>
      </w:r>
    </w:p>
    <w:p w:rsidR="009169EE" w:rsidRDefault="009169EE" w:rsidP="009169EE">
      <w:pPr>
        <w:pStyle w:val="af"/>
      </w:pPr>
      <w:r>
        <w:t>хр - 1</w:t>
      </w:r>
    </w:p>
    <w:p w:rsidR="009169EE" w:rsidRDefault="009169EE" w:rsidP="009169EE">
      <w:pPr>
        <w:pStyle w:val="a"/>
      </w:pPr>
      <w:r w:rsidRPr="009169EE">
        <w:rPr>
          <w:lang w:val="de-DE"/>
        </w:rPr>
        <w:t xml:space="preserve">25895 4858 81'374.822=112.2=161.1 </w:t>
      </w:r>
      <w:r>
        <w:t>Б</w:t>
      </w:r>
      <w:r w:rsidRPr="009169EE">
        <w:rPr>
          <w:lang w:val="de-DE"/>
        </w:rPr>
        <w:t xml:space="preserve"> 79 </w:t>
      </w:r>
      <w:r w:rsidRPr="009169EE">
        <w:rPr>
          <w:b/>
        </w:rPr>
        <w:t>Большой</w:t>
      </w:r>
      <w:r w:rsidRPr="009169EE">
        <w:rPr>
          <w:b/>
          <w:lang w:val="de-DE"/>
        </w:rPr>
        <w:t xml:space="preserve"> </w:t>
      </w:r>
      <w:r>
        <w:t>немецко</w:t>
      </w:r>
      <w:r w:rsidRPr="009169EE">
        <w:rPr>
          <w:lang w:val="de-DE"/>
        </w:rPr>
        <w:t>-</w:t>
      </w:r>
      <w:r>
        <w:t>русский</w:t>
      </w:r>
      <w:r w:rsidRPr="009169EE">
        <w:rPr>
          <w:lang w:val="de-DE"/>
        </w:rPr>
        <w:t xml:space="preserve"> </w:t>
      </w:r>
      <w:r>
        <w:t>словарь</w:t>
      </w:r>
      <w:r w:rsidRPr="009169EE">
        <w:rPr>
          <w:lang w:val="de-DE"/>
        </w:rPr>
        <w:t xml:space="preserve"> = Das grosse Deutsch-Russische Woerterbuch. </w:t>
      </w:r>
      <w:r>
        <w:t xml:space="preserve">Erster band A-K. Moskau. Verlag Russische Sprache.1997 : В трех томах содержится около 180 000 лексических единиц, 260 000 значений, 200 000 примеров упоотребления и 550 000 переводов / Под. общ. рук. О.И.Москальской Москальская О.И.--Изд-е 3-е, исправ., и доп.--М. : "Русский язык",1997 Т.II : L - Z.--680с. рус.-нем. Языкознание*Язык*Словарь немецко-русский*Слово*Перевод*Словосочетание*Грамматика*Стилистика 5 </w:t>
      </w:r>
    </w:p>
    <w:p w:rsidR="009169EE" w:rsidRDefault="009169EE" w:rsidP="009169EE">
      <w:pPr>
        <w:pStyle w:val="af"/>
      </w:pPr>
      <w:r>
        <w:t>УДК   81'374.822=112.2=161.1</w:t>
      </w:r>
    </w:p>
    <w:p w:rsidR="009169EE" w:rsidRDefault="009169EE" w:rsidP="009169EE">
      <w:pPr>
        <w:pStyle w:val="af"/>
      </w:pPr>
      <w:r>
        <w:t>хр - 1</w:t>
      </w:r>
    </w:p>
    <w:p w:rsidR="009169EE" w:rsidRDefault="009169EE" w:rsidP="009169EE">
      <w:pPr>
        <w:pStyle w:val="a"/>
      </w:pPr>
      <w:r>
        <w:t xml:space="preserve">2952 9086 81'374.822=112.2=161.1 Б 79 </w:t>
      </w:r>
      <w:r w:rsidRPr="009169EE">
        <w:rPr>
          <w:b/>
        </w:rPr>
        <w:t xml:space="preserve">Большой </w:t>
      </w:r>
      <w:r>
        <w:t xml:space="preserve">немецко-русский словарь --- Grossworterbuch Deutsch-Russisch : Около 95 000 слов и 200 000 словосочетаний.--8-е изд., стереотип.--М. : Рус.яз.,2001.--1040 с. .--ISBN 5-200-02921-Х рус., нем. Языкознание*Язык*Словарь*Язык немецкий*Словарь немецко-русский*Слово*Словосочетание*Грамматика*Неологизм*Фразеология*Терминология*Значение 5 </w:t>
      </w:r>
    </w:p>
    <w:p w:rsidR="009169EE" w:rsidRDefault="009169EE" w:rsidP="009169EE">
      <w:pPr>
        <w:pStyle w:val="af"/>
      </w:pPr>
      <w:r>
        <w:t>УДК   81'374.822=112.2=161.1=112.2=161.1</w:t>
      </w:r>
    </w:p>
    <w:p w:rsidR="00832A8D" w:rsidRDefault="009169EE" w:rsidP="009169EE">
      <w:pPr>
        <w:pStyle w:val="af"/>
      </w:pPr>
      <w:r>
        <w:t>чз - 1</w:t>
      </w:r>
    </w:p>
    <w:p w:rsidR="00832A8D" w:rsidRDefault="00832A8D" w:rsidP="00832A8D">
      <w:pPr>
        <w:pStyle w:val="a"/>
      </w:pPr>
      <w:r>
        <w:t xml:space="preserve">9443 3830*3831 801.3=30=82 Б79 </w:t>
      </w:r>
      <w:r w:rsidRPr="00832A8D">
        <w:rPr>
          <w:b/>
        </w:rPr>
        <w:t xml:space="preserve">Большой </w:t>
      </w:r>
      <w:r>
        <w:t xml:space="preserve">немецко-русский словарь.--М. : Русский язык,1997 ; В 3-х т. 3830,3831,3832 RUSB </w:t>
      </w:r>
    </w:p>
    <w:p w:rsidR="00832A8D" w:rsidRDefault="00832A8D" w:rsidP="00832A8D">
      <w:pPr>
        <w:pStyle w:val="af"/>
      </w:pPr>
      <w:r>
        <w:t>УДК   801.3</w:t>
      </w:r>
    </w:p>
    <w:p w:rsidR="00832A8D" w:rsidRDefault="00832A8D" w:rsidP="00832A8D">
      <w:pPr>
        <w:pStyle w:val="af"/>
      </w:pPr>
      <w:r>
        <w:t>хр - 2</w:t>
      </w:r>
    </w:p>
    <w:p w:rsidR="00832A8D" w:rsidRDefault="00832A8D" w:rsidP="00832A8D">
      <w:pPr>
        <w:pStyle w:val="a"/>
      </w:pPr>
      <w:r>
        <w:t xml:space="preserve">2431 8461 81'374.822=161.1=112.2 Б 79 </w:t>
      </w:r>
      <w:r w:rsidRPr="00832A8D">
        <w:rPr>
          <w:b/>
        </w:rPr>
        <w:t xml:space="preserve">Большой </w:t>
      </w:r>
      <w:r>
        <w:t xml:space="preserve">русско-немецкий словарь --- Grossworterbuch Russisch-Deutsch : Около 53 000 слов и 160 000 словосочетаний / Под ред. К.Лейна Лейн К.--15-е изд.--М. : Рус. яз.,2001.--736 с. .--ISBN 5-200-02922-8 рус., нем. Языкознание*Язык*Словарь русско-немецкий*Слово*Перевод*Словосочетание*Грамматика*Стилистика 5 8461 ч/з стереотип. RU01 </w:t>
      </w:r>
    </w:p>
    <w:p w:rsidR="00832A8D" w:rsidRDefault="00832A8D" w:rsidP="00832A8D">
      <w:pPr>
        <w:pStyle w:val="af"/>
      </w:pPr>
      <w:r>
        <w:t>УДК   81'374.822=161.1=112.2</w:t>
      </w:r>
    </w:p>
    <w:p w:rsidR="00832A8D" w:rsidRDefault="00832A8D" w:rsidP="00832A8D">
      <w:pPr>
        <w:pStyle w:val="af"/>
      </w:pPr>
      <w:r>
        <w:t>чз - 1</w:t>
      </w:r>
    </w:p>
    <w:p w:rsidR="00832A8D" w:rsidRDefault="00832A8D" w:rsidP="00832A8D">
      <w:pPr>
        <w:pStyle w:val="a"/>
      </w:pPr>
      <w:r>
        <w:t xml:space="preserve">2432 8462 81'374.822=161.1=112.2 Б 79 </w:t>
      </w:r>
      <w:r w:rsidRPr="00832A8D">
        <w:rPr>
          <w:b/>
        </w:rPr>
        <w:t xml:space="preserve">Большой </w:t>
      </w:r>
      <w:r>
        <w:t xml:space="preserve">русско-немецкий словарь --- Grossworterbuch Deutsch-Russisch : Около 95 000 слов и 200 000 словосочетаний.--8-е изд.--М. : Рус. яз.,2001.--1040 с. .--ISBN 5-200-02921-Х рус., нем. Языкознание*Язык*Словарь немецко-русский*Слово*Перевод*Словосочетание*Грамматика*Стилистика 5 8462 ч/з стереотип. RU01 </w:t>
      </w:r>
    </w:p>
    <w:p w:rsidR="00832A8D" w:rsidRDefault="00832A8D" w:rsidP="00832A8D">
      <w:pPr>
        <w:pStyle w:val="af"/>
      </w:pPr>
      <w:r>
        <w:t>УДК   81'374.822=161.1=112.2</w:t>
      </w:r>
    </w:p>
    <w:p w:rsidR="00832A8D" w:rsidRDefault="00832A8D" w:rsidP="00832A8D">
      <w:pPr>
        <w:pStyle w:val="af"/>
      </w:pPr>
      <w:r>
        <w:t>чз - 1</w:t>
      </w:r>
    </w:p>
    <w:p w:rsidR="00832A8D" w:rsidRDefault="00832A8D" w:rsidP="00832A8D">
      <w:pPr>
        <w:pStyle w:val="a"/>
      </w:pPr>
      <w:r>
        <w:lastRenderedPageBreak/>
        <w:t xml:space="preserve">9441 3828*3829 801.3=50=82 М14 </w:t>
      </w:r>
      <w:r w:rsidRPr="00832A8D">
        <w:rPr>
          <w:b/>
        </w:rPr>
        <w:t xml:space="preserve">Большой </w:t>
      </w:r>
      <w:r>
        <w:t xml:space="preserve">русско-итальянский словарь.--М. : Русский язык,1995 3829,3828 RUSB </w:t>
      </w:r>
    </w:p>
    <w:p w:rsidR="00832A8D" w:rsidRDefault="00832A8D" w:rsidP="00832A8D">
      <w:pPr>
        <w:pStyle w:val="af"/>
      </w:pPr>
      <w:r>
        <w:t>УДК   801.3</w:t>
      </w:r>
    </w:p>
    <w:p w:rsidR="00832A8D" w:rsidRDefault="00832A8D" w:rsidP="00832A8D">
      <w:pPr>
        <w:pStyle w:val="af"/>
      </w:pPr>
      <w:r>
        <w:t>хр - 2</w:t>
      </w:r>
    </w:p>
    <w:p w:rsidR="00832A8D" w:rsidRDefault="00832A8D" w:rsidP="00832A8D">
      <w:pPr>
        <w:pStyle w:val="a"/>
      </w:pPr>
      <w:r>
        <w:t xml:space="preserve">28514 16101 811.111(075) Б 81 </w:t>
      </w:r>
      <w:r w:rsidRPr="00832A8D">
        <w:rPr>
          <w:b/>
        </w:rPr>
        <w:t>Бонк, Н. А.</w:t>
      </w:r>
      <w:r>
        <w:t xml:space="preserve"> Учебник английского языка : В двух частях / Н. А. Бонк, Г. А. Котий, Н. А. Лукьянова Котий, Г. А.*Лукьянова, Н. А.--Мн. : Вышэйшая школа,1991 Часть1.--638с. : ил.--ISBN 5-339-00636-0 Рус.*Англ. Языкознание*Язык английский*Учебник*Лингвистика 4 </w:t>
      </w:r>
    </w:p>
    <w:p w:rsidR="00832A8D" w:rsidRDefault="00832A8D" w:rsidP="00832A8D">
      <w:pPr>
        <w:pStyle w:val="af"/>
      </w:pPr>
      <w:r>
        <w:t>УДК   811.111(075)</w:t>
      </w:r>
    </w:p>
    <w:p w:rsidR="00832A8D" w:rsidRDefault="00832A8D" w:rsidP="00832A8D">
      <w:pPr>
        <w:pStyle w:val="af"/>
      </w:pPr>
      <w:r>
        <w:t>хр - 1</w:t>
      </w:r>
    </w:p>
    <w:p w:rsidR="00832A8D" w:rsidRDefault="00832A8D" w:rsidP="00832A8D">
      <w:pPr>
        <w:pStyle w:val="a"/>
      </w:pPr>
      <w:r>
        <w:t xml:space="preserve">11301 6051 840 Б88 </w:t>
      </w:r>
      <w:r w:rsidRPr="00832A8D">
        <w:rPr>
          <w:b/>
        </w:rPr>
        <w:t>Бродель Фернан</w:t>
      </w:r>
      <w:r>
        <w:t xml:space="preserve"> Что такое Франция? : Пространство и история.--М. : имени Сабашниковых,1994.--405с. : ил. ; 1. 6051 RUSB </w:t>
      </w:r>
    </w:p>
    <w:p w:rsidR="00832A8D" w:rsidRDefault="00832A8D" w:rsidP="00832A8D">
      <w:pPr>
        <w:pStyle w:val="af"/>
      </w:pPr>
      <w:r>
        <w:t>УДК   840</w:t>
      </w:r>
    </w:p>
    <w:p w:rsidR="00832A8D" w:rsidRDefault="00832A8D" w:rsidP="00832A8D">
      <w:pPr>
        <w:pStyle w:val="af"/>
      </w:pPr>
      <w:r>
        <w:t>хр - 1</w:t>
      </w:r>
    </w:p>
    <w:p w:rsidR="00832A8D" w:rsidRDefault="00832A8D" w:rsidP="00832A8D">
      <w:pPr>
        <w:pStyle w:val="a"/>
      </w:pPr>
      <w:r>
        <w:t xml:space="preserve">11302 6052 840 Б88 </w:t>
      </w:r>
      <w:r w:rsidRPr="00832A8D">
        <w:rPr>
          <w:b/>
        </w:rPr>
        <w:t>Бродель Фернан</w:t>
      </w:r>
      <w:r>
        <w:t xml:space="preserve"> Что такое Франция? : Люди и вещи.--М. : имени Сабашниковых,1994.--244с. : ил. ; 2.1 6052 RUSB </w:t>
      </w:r>
    </w:p>
    <w:p w:rsidR="00832A8D" w:rsidRDefault="00832A8D" w:rsidP="00832A8D">
      <w:pPr>
        <w:pStyle w:val="af"/>
      </w:pPr>
      <w:r>
        <w:t>УДК   840</w:t>
      </w:r>
    </w:p>
    <w:p w:rsidR="00C21476" w:rsidRDefault="00832A8D" w:rsidP="00832A8D">
      <w:pPr>
        <w:pStyle w:val="af"/>
      </w:pPr>
      <w:r>
        <w:t>хр - 1</w:t>
      </w:r>
    </w:p>
    <w:p w:rsidR="00C21476" w:rsidRDefault="00C21476" w:rsidP="00C21476">
      <w:pPr>
        <w:pStyle w:val="a"/>
      </w:pPr>
      <w:r>
        <w:t xml:space="preserve">11303 6053 840 Б88 </w:t>
      </w:r>
      <w:r w:rsidRPr="00C21476">
        <w:rPr>
          <w:b/>
        </w:rPr>
        <w:t>Бродель Фернан</w:t>
      </w:r>
      <w:r>
        <w:t xml:space="preserve"> Что такое Франция? : Люди и вещи.--М. : имени Сабашниковых,1994.--511с. : ил. ; 2.2 6053 RUSB </w:t>
      </w:r>
    </w:p>
    <w:p w:rsidR="00C21476" w:rsidRDefault="00C21476" w:rsidP="00C21476">
      <w:pPr>
        <w:pStyle w:val="af"/>
      </w:pPr>
      <w:r>
        <w:t>УДК   840</w:t>
      </w:r>
    </w:p>
    <w:p w:rsidR="00C21476" w:rsidRDefault="00C21476" w:rsidP="00C21476">
      <w:pPr>
        <w:pStyle w:val="af"/>
      </w:pPr>
      <w:r>
        <w:t>хр - 1</w:t>
      </w:r>
    </w:p>
    <w:p w:rsidR="00C21476" w:rsidRDefault="00C21476" w:rsidP="00C21476">
      <w:pPr>
        <w:pStyle w:val="a"/>
      </w:pPr>
      <w:r>
        <w:t xml:space="preserve">6145 1446 801.73:159.9 Б89 </w:t>
      </w:r>
      <w:r w:rsidRPr="00C21476">
        <w:rPr>
          <w:b/>
        </w:rPr>
        <w:t>Брудный А.А.</w:t>
      </w:r>
      <w:r>
        <w:t xml:space="preserve"> Психологическая герменевтика.--М. : Лабиринт,1998.--336с. 1446 RUSB </w:t>
      </w:r>
    </w:p>
    <w:p w:rsidR="00C21476" w:rsidRDefault="00C21476" w:rsidP="00C21476">
      <w:pPr>
        <w:pStyle w:val="af"/>
      </w:pPr>
      <w:r>
        <w:t>УДК   801.73</w:t>
      </w:r>
    </w:p>
    <w:p w:rsidR="00C21476" w:rsidRDefault="00C21476" w:rsidP="00C21476">
      <w:pPr>
        <w:pStyle w:val="af"/>
      </w:pPr>
      <w:r>
        <w:t>хр - 1</w:t>
      </w:r>
    </w:p>
    <w:p w:rsidR="00C21476" w:rsidRDefault="00C21476" w:rsidP="00C21476">
      <w:pPr>
        <w:pStyle w:val="a"/>
      </w:pPr>
      <w:r>
        <w:t xml:space="preserve">11340 6095*6096 882 Б90 </w:t>
      </w:r>
      <w:r w:rsidRPr="00C21476">
        <w:rPr>
          <w:b/>
        </w:rPr>
        <w:t>Булгаков М.А.</w:t>
      </w:r>
      <w:r>
        <w:t xml:space="preserve"> Белая гвардия.--М. : Наш дом - L'Age d'Homme,1998.--288c. : Илл. 6095, 6096 RUSB </w:t>
      </w:r>
    </w:p>
    <w:p w:rsidR="00C21476" w:rsidRDefault="00C21476" w:rsidP="00C21476">
      <w:pPr>
        <w:pStyle w:val="af"/>
      </w:pPr>
      <w:r>
        <w:t>УДК   882</w:t>
      </w:r>
    </w:p>
    <w:p w:rsidR="00C21476" w:rsidRDefault="00C21476" w:rsidP="00C21476">
      <w:pPr>
        <w:pStyle w:val="af"/>
      </w:pPr>
      <w:r>
        <w:t>хр - 2</w:t>
      </w:r>
    </w:p>
    <w:p w:rsidR="00C21476" w:rsidRDefault="00C21476" w:rsidP="00C21476">
      <w:pPr>
        <w:pStyle w:val="a"/>
      </w:pPr>
      <w:r>
        <w:t xml:space="preserve">1992 882 Б92 </w:t>
      </w:r>
      <w:r w:rsidRPr="00C21476">
        <w:rPr>
          <w:b/>
        </w:rPr>
        <w:t>Бычкова М.Е.</w:t>
      </w:r>
      <w:r>
        <w:t xml:space="preserve"> "Что значит именно родные".--М. : Богородский печатник,2000.--145с. : Илл. 6665 0704 </w:t>
      </w:r>
    </w:p>
    <w:p w:rsidR="00C21476" w:rsidRDefault="00C21476" w:rsidP="00C21476">
      <w:pPr>
        <w:pStyle w:val="af"/>
      </w:pPr>
      <w:r>
        <w:t>УДК   882</w:t>
      </w:r>
    </w:p>
    <w:p w:rsidR="00C21476" w:rsidRDefault="00C21476" w:rsidP="00C21476">
      <w:pPr>
        <w:pStyle w:val="af"/>
      </w:pPr>
      <w:r>
        <w:t>хр - 1</w:t>
      </w:r>
    </w:p>
    <w:p w:rsidR="00C21476" w:rsidRDefault="00C21476" w:rsidP="00C21476">
      <w:pPr>
        <w:pStyle w:val="a"/>
      </w:pPr>
      <w:r>
        <w:t xml:space="preserve">25003 5220 811.161.1"36 В 19 </w:t>
      </w:r>
      <w:r w:rsidRPr="00C21476">
        <w:rPr>
          <w:b/>
        </w:rPr>
        <w:t>Василенко, И.А.</w:t>
      </w:r>
      <w:r>
        <w:t xml:space="preserve"> Историческая грамматика русского языка : Сборник упражнений / И.А.Василенко.--3-е изд. пераб. и доп.--М. : Просвещение,1984.--240с. : ил. рус. Языкознание*Грамматика*Язык*Язык русский*Учебник*Морфология*Орфография*Язык старославянский 4 </w:t>
      </w:r>
    </w:p>
    <w:p w:rsidR="00C21476" w:rsidRDefault="00C21476" w:rsidP="00C21476">
      <w:pPr>
        <w:pStyle w:val="af"/>
      </w:pPr>
      <w:r>
        <w:t>УДК   811.161.1"36</w:t>
      </w:r>
    </w:p>
    <w:p w:rsidR="00C21476" w:rsidRDefault="00C21476" w:rsidP="00C21476">
      <w:pPr>
        <w:pStyle w:val="af"/>
      </w:pPr>
      <w:r>
        <w:t>хр - 1</w:t>
      </w:r>
    </w:p>
    <w:p w:rsidR="00C21476" w:rsidRDefault="00C21476" w:rsidP="00C21476">
      <w:pPr>
        <w:pStyle w:val="a"/>
      </w:pPr>
      <w:r>
        <w:t xml:space="preserve">10750 80 В20 </w:t>
      </w:r>
      <w:r w:rsidRPr="00C21476">
        <w:rPr>
          <w:b/>
        </w:rPr>
        <w:t>Васюкова И.А.</w:t>
      </w:r>
      <w:r>
        <w:t xml:space="preserve"> Словарь иностранных слов : С грамматическими формами, синонимами, примерами употребления.--М. : Аст-Пресс,1998.--640с. 4855 RUSB </w:t>
      </w:r>
    </w:p>
    <w:p w:rsidR="00C21476" w:rsidRDefault="00C21476" w:rsidP="00C21476">
      <w:pPr>
        <w:pStyle w:val="af"/>
      </w:pPr>
      <w:r>
        <w:t>УДК   80</w:t>
      </w:r>
    </w:p>
    <w:p w:rsidR="00C21476" w:rsidRDefault="00C21476" w:rsidP="00C21476">
      <w:pPr>
        <w:pStyle w:val="af"/>
      </w:pPr>
      <w:r>
        <w:t>хр - 1</w:t>
      </w:r>
    </w:p>
    <w:p w:rsidR="00C21476" w:rsidRDefault="00C21476" w:rsidP="00C21476">
      <w:pPr>
        <w:pStyle w:val="a"/>
      </w:pPr>
      <w:r>
        <w:t xml:space="preserve">26862 14402 81(08) В 24 </w:t>
      </w:r>
      <w:r w:rsidRPr="00C21476">
        <w:rPr>
          <w:b/>
        </w:rPr>
        <w:t xml:space="preserve">Введение </w:t>
      </w:r>
      <w:r>
        <w:t xml:space="preserve">в языковедение : Хрестоматия / Сост. А.В. Блинов, И.И. Богатырёва, В.П. Мурат, Г.И. Рапова.--М. : Аспект Пресс,2000.--342 с. .--ISBN 5-7567-0252-0 рус. Языкознание*Хрестоматия*Лингвистика*Язык*Фонема 4 </w:t>
      </w:r>
    </w:p>
    <w:p w:rsidR="00C21476" w:rsidRDefault="00C21476" w:rsidP="00C21476">
      <w:pPr>
        <w:pStyle w:val="af"/>
      </w:pPr>
      <w:r>
        <w:lastRenderedPageBreak/>
        <w:t>УДК   81(08)</w:t>
      </w:r>
    </w:p>
    <w:p w:rsidR="006C7CF6" w:rsidRDefault="00C21476" w:rsidP="00C21476">
      <w:pPr>
        <w:pStyle w:val="af"/>
      </w:pPr>
      <w:r>
        <w:t>хр - 1</w:t>
      </w:r>
    </w:p>
    <w:p w:rsidR="006C7CF6" w:rsidRDefault="006C7CF6" w:rsidP="006C7CF6">
      <w:pPr>
        <w:pStyle w:val="a"/>
      </w:pPr>
      <w:r>
        <w:t xml:space="preserve">11405 6187 882 В26 </w:t>
      </w:r>
      <w:r w:rsidRPr="006C7CF6">
        <w:rPr>
          <w:b/>
        </w:rPr>
        <w:t>Вейдле В.</w:t>
      </w:r>
      <w:r>
        <w:t xml:space="preserve"> Безымянная страна.--Paris : YMCA-PRESS,1968.--166с. 6187 RUSB </w:t>
      </w:r>
    </w:p>
    <w:p w:rsidR="006C7CF6" w:rsidRDefault="006C7CF6" w:rsidP="006C7CF6">
      <w:pPr>
        <w:pStyle w:val="af"/>
      </w:pPr>
      <w:r>
        <w:t>УДК   882</w:t>
      </w:r>
    </w:p>
    <w:p w:rsidR="006C7CF6" w:rsidRDefault="006C7CF6" w:rsidP="006C7CF6">
      <w:pPr>
        <w:pStyle w:val="af"/>
      </w:pPr>
      <w:r>
        <w:t>хр - 1</w:t>
      </w:r>
    </w:p>
    <w:p w:rsidR="006C7CF6" w:rsidRDefault="006C7CF6" w:rsidP="006C7CF6">
      <w:pPr>
        <w:pStyle w:val="a"/>
      </w:pPr>
      <w:r>
        <w:t xml:space="preserve">25167 1483 81'374.822=14=161.1 В 26 </w:t>
      </w:r>
      <w:r w:rsidRPr="006C7CF6">
        <w:rPr>
          <w:b/>
        </w:rPr>
        <w:t>Вейсман, А.Д.</w:t>
      </w:r>
      <w:r>
        <w:t xml:space="preserve"> Греческо-русский словарь / А.Д.Вейсман, Греко-латинский кабинет Ю.А.Шичалина.--Репринт 5-го изд-я 1899г.--М.,1991.--1370с. .--ISBN 5-01-003637-1 рус., греч. Языкознание*Язык греческий*Словарь*Перевод 5 </w:t>
      </w:r>
    </w:p>
    <w:p w:rsidR="006C7CF6" w:rsidRDefault="006C7CF6" w:rsidP="006C7CF6">
      <w:pPr>
        <w:pStyle w:val="af"/>
      </w:pPr>
      <w:r>
        <w:t>УДК   81'374.822=14=161.1</w:t>
      </w:r>
    </w:p>
    <w:p w:rsidR="006C7CF6" w:rsidRDefault="006C7CF6" w:rsidP="006C7CF6">
      <w:pPr>
        <w:pStyle w:val="af"/>
      </w:pPr>
      <w:r>
        <w:t>хр - 1</w:t>
      </w:r>
    </w:p>
    <w:p w:rsidR="006C7CF6" w:rsidRDefault="006C7CF6" w:rsidP="006C7CF6">
      <w:pPr>
        <w:pStyle w:val="a"/>
      </w:pPr>
      <w:r>
        <w:t xml:space="preserve">27418 14904 81'374.822=14=161.1 В 26 </w:t>
      </w:r>
      <w:r w:rsidRPr="006C7CF6">
        <w:rPr>
          <w:b/>
        </w:rPr>
        <w:t>Вейсман, А.Д.</w:t>
      </w:r>
      <w:r>
        <w:t xml:space="preserve"> Греческо-русский словарь / А.Д.Вейсман, Греко-латинский кабинет Ю.А.Шичалина.--Репринт 5-го изд-я 1899г.--М.,1991.--1370с. .--ISBN 5-01-003637-1 рус., греч. Языкознание*Язык греческий*Словарь*Перевод 5 </w:t>
      </w:r>
    </w:p>
    <w:p w:rsidR="006C7CF6" w:rsidRDefault="006C7CF6" w:rsidP="006C7CF6">
      <w:pPr>
        <w:pStyle w:val="af"/>
      </w:pPr>
      <w:r>
        <w:t>УДК   81'374.822=14=161.1</w:t>
      </w:r>
    </w:p>
    <w:p w:rsidR="006C7CF6" w:rsidRDefault="006C7CF6" w:rsidP="006C7CF6">
      <w:pPr>
        <w:pStyle w:val="af"/>
      </w:pPr>
      <w:r>
        <w:t>хр - 1</w:t>
      </w:r>
    </w:p>
    <w:p w:rsidR="006C7CF6" w:rsidRDefault="006C7CF6" w:rsidP="006C7CF6">
      <w:pPr>
        <w:pStyle w:val="a"/>
      </w:pPr>
      <w:r>
        <w:t xml:space="preserve">26065 20776 811.111(075) В 31 </w:t>
      </w:r>
      <w:r w:rsidRPr="006C7CF6">
        <w:rPr>
          <w:b/>
        </w:rPr>
        <w:t>Верба, Л.Г.</w:t>
      </w:r>
      <w:r>
        <w:t xml:space="preserve"> Грамматика современного английского языка --- Modern English Grammar (reference book) : Справочник / Л.Г. Верба, Г.В. Верба ; Отв. за вып. А.Б. Рассомахин Верба Г.В.*Рассомахин А.Б.--М. : ЗАО "Славянский дом книги" ; ИП Логос,2001.--365с. .--ISBN 966-509-065-8 рус.*англ. Язык английский*Языкознание*Грамматика*Упражнение 4 </w:t>
      </w:r>
    </w:p>
    <w:p w:rsidR="006C7CF6" w:rsidRDefault="006C7CF6" w:rsidP="006C7CF6">
      <w:pPr>
        <w:pStyle w:val="af"/>
      </w:pPr>
      <w:r>
        <w:t>УДК   811.111(075)</w:t>
      </w:r>
    </w:p>
    <w:p w:rsidR="006C7CF6" w:rsidRDefault="006C7CF6" w:rsidP="006C7CF6">
      <w:pPr>
        <w:pStyle w:val="af"/>
      </w:pPr>
      <w:r>
        <w:t>хр - 1</w:t>
      </w:r>
    </w:p>
    <w:p w:rsidR="006C7CF6" w:rsidRDefault="006C7CF6" w:rsidP="006C7CF6">
      <w:pPr>
        <w:pStyle w:val="a"/>
      </w:pPr>
      <w:r>
        <w:t xml:space="preserve">6247 1580*1588 801(091) В31 </w:t>
      </w:r>
      <w:r w:rsidRPr="006C7CF6">
        <w:rPr>
          <w:b/>
        </w:rPr>
        <w:t>Верещагин Е.М.</w:t>
      </w:r>
      <w:r>
        <w:t xml:space="preserve"> История возникновения древнего общеславянского литературного языка : Переводческая деятельность Кирилла и Мефодия и их учеников.--М. : Мартис,1997.--315с. 1580,1588 RUSB </w:t>
      </w:r>
    </w:p>
    <w:p w:rsidR="006C7CF6" w:rsidRDefault="006C7CF6" w:rsidP="006C7CF6">
      <w:pPr>
        <w:pStyle w:val="af"/>
      </w:pPr>
      <w:r>
        <w:t>УДК   801(091)</w:t>
      </w:r>
    </w:p>
    <w:p w:rsidR="006C7CF6" w:rsidRDefault="006C7CF6" w:rsidP="006C7CF6">
      <w:pPr>
        <w:pStyle w:val="af"/>
      </w:pPr>
      <w:r>
        <w:t>хр - 2</w:t>
      </w:r>
    </w:p>
    <w:p w:rsidR="006C7CF6" w:rsidRDefault="006C7CF6" w:rsidP="006C7CF6">
      <w:pPr>
        <w:pStyle w:val="a"/>
      </w:pPr>
      <w:r>
        <w:t xml:space="preserve">3081 9534 81 + 821.0 В 31 </w:t>
      </w:r>
      <w:r w:rsidRPr="006C7CF6">
        <w:rPr>
          <w:b/>
        </w:rPr>
        <w:t>Верещагин Е.М.</w:t>
      </w:r>
      <w:r>
        <w:t xml:space="preserve"> Церковнославянская книжность на Руси : Лингвотекстологические разыскания / Е.М.Верещагин; Под ред. и с предисл. акад. О.Н.Трубачева.--М. : "Индрик",2001.--608 с. .--ISBN 5-85759-132-5 рус. Языкознание*Литературоведение*Лингвистика*Книжность церковнославянская*Русь*Текст*Св. Кирилл*Метод билинеарный*Григорий Богослов*Канон*Св.Мефодий*Гебраизм*Танах*Перевод*Епифаний Кипрский*Источник богослужебный*Гимнография*Стихира*Парафраз*Феофан Затворник 2 9534 хр. RU02 </w:t>
      </w:r>
    </w:p>
    <w:p w:rsidR="006C7CF6" w:rsidRDefault="006C7CF6" w:rsidP="006C7CF6">
      <w:pPr>
        <w:pStyle w:val="af"/>
      </w:pPr>
      <w:r>
        <w:t>УДК   81 + 821.0</w:t>
      </w:r>
    </w:p>
    <w:p w:rsidR="006C7CF6" w:rsidRDefault="006C7CF6" w:rsidP="006C7CF6">
      <w:pPr>
        <w:pStyle w:val="af"/>
      </w:pPr>
      <w:r>
        <w:t>хр - 1</w:t>
      </w:r>
    </w:p>
    <w:p w:rsidR="006C7CF6" w:rsidRDefault="006C7CF6" w:rsidP="006C7CF6">
      <w:pPr>
        <w:pStyle w:val="a"/>
      </w:pPr>
      <w:r>
        <w:t xml:space="preserve">6789 1932 830(436) В31 </w:t>
      </w:r>
      <w:r w:rsidRPr="006C7CF6">
        <w:rPr>
          <w:b/>
        </w:rPr>
        <w:t>Верфель Ф.</w:t>
      </w:r>
      <w:r>
        <w:t xml:space="preserve"> Песнь Бернадетте.--М. : Энигма,1997.--464с. 1932 RUSB </w:t>
      </w:r>
    </w:p>
    <w:p w:rsidR="006C7CF6" w:rsidRDefault="006C7CF6" w:rsidP="006C7CF6">
      <w:pPr>
        <w:pStyle w:val="af"/>
      </w:pPr>
      <w:r>
        <w:t>УДК   830(436)</w:t>
      </w:r>
    </w:p>
    <w:p w:rsidR="001601D4" w:rsidRDefault="006C7CF6" w:rsidP="006C7CF6">
      <w:pPr>
        <w:pStyle w:val="af"/>
      </w:pPr>
      <w:r>
        <w:t>хр - 1</w:t>
      </w:r>
    </w:p>
    <w:p w:rsidR="001601D4" w:rsidRDefault="001601D4" w:rsidP="001601D4">
      <w:pPr>
        <w:pStyle w:val="a"/>
      </w:pPr>
      <w:r>
        <w:t xml:space="preserve">2230 840 В45 </w:t>
      </w:r>
      <w:r w:rsidRPr="001601D4">
        <w:rPr>
          <w:b/>
        </w:rPr>
        <w:t>Виолле-Ле-Дюк Эжен Э.</w:t>
      </w:r>
      <w:r>
        <w:t xml:space="preserve"> Жизнь и развлечения в средние века.--СПб. : Евразия,1999.--384с. 7163 2605 </w:t>
      </w:r>
    </w:p>
    <w:p w:rsidR="001601D4" w:rsidRDefault="001601D4" w:rsidP="001601D4">
      <w:pPr>
        <w:pStyle w:val="af"/>
      </w:pPr>
      <w:r>
        <w:t>УДК   840</w:t>
      </w:r>
    </w:p>
    <w:p w:rsidR="001601D4" w:rsidRDefault="001601D4" w:rsidP="001601D4">
      <w:pPr>
        <w:pStyle w:val="af"/>
      </w:pPr>
      <w:r>
        <w:t>хр - 1</w:t>
      </w:r>
    </w:p>
    <w:p w:rsidR="001601D4" w:rsidRDefault="001601D4" w:rsidP="001601D4">
      <w:pPr>
        <w:pStyle w:val="a"/>
      </w:pPr>
      <w:r>
        <w:t xml:space="preserve">11382 6156 882 В84 </w:t>
      </w:r>
      <w:r w:rsidRPr="001601D4">
        <w:rPr>
          <w:b/>
        </w:rPr>
        <w:t>Волков-Муромцев</w:t>
      </w:r>
      <w:r>
        <w:t xml:space="preserve"> Юность. От Вязьмы до Феодосии (1997 - 1920).--М. : Русский путь, Грааль,1997.--432с. : Илл. 6156 RUSB </w:t>
      </w:r>
    </w:p>
    <w:p w:rsidR="001601D4" w:rsidRDefault="001601D4" w:rsidP="001601D4">
      <w:pPr>
        <w:pStyle w:val="af"/>
      </w:pPr>
      <w:r>
        <w:t>УДК   882</w:t>
      </w:r>
    </w:p>
    <w:p w:rsidR="001601D4" w:rsidRDefault="001601D4" w:rsidP="001601D4">
      <w:pPr>
        <w:pStyle w:val="af"/>
      </w:pPr>
      <w:r>
        <w:lastRenderedPageBreak/>
        <w:t>хр - 1</w:t>
      </w:r>
    </w:p>
    <w:p w:rsidR="001601D4" w:rsidRDefault="001601D4" w:rsidP="001601D4">
      <w:pPr>
        <w:pStyle w:val="a"/>
      </w:pPr>
      <w:r>
        <w:t xml:space="preserve">11616 882 В67 </w:t>
      </w:r>
      <w:r w:rsidRPr="001601D4">
        <w:rPr>
          <w:b/>
        </w:rPr>
        <w:t>Волков А.</w:t>
      </w:r>
      <w:r>
        <w:t xml:space="preserve"> Видишь ли свет своей звезды?.--Рига : 1992.--244с. 6524 RUSB </w:t>
      </w:r>
    </w:p>
    <w:p w:rsidR="001601D4" w:rsidRDefault="001601D4" w:rsidP="001601D4">
      <w:pPr>
        <w:pStyle w:val="af"/>
      </w:pPr>
      <w:r>
        <w:t>УДК   882</w:t>
      </w:r>
    </w:p>
    <w:p w:rsidR="001601D4" w:rsidRDefault="001601D4" w:rsidP="001601D4">
      <w:pPr>
        <w:pStyle w:val="af"/>
      </w:pPr>
      <w:r>
        <w:t>хр - 1</w:t>
      </w:r>
    </w:p>
    <w:p w:rsidR="001601D4" w:rsidRDefault="001601D4" w:rsidP="001601D4">
      <w:pPr>
        <w:pStyle w:val="a"/>
      </w:pPr>
      <w:r>
        <w:t xml:space="preserve">34558 21696*21697*21698 80(075) В 67 </w:t>
      </w:r>
      <w:r w:rsidRPr="001601D4">
        <w:rPr>
          <w:b/>
        </w:rPr>
        <w:t>Волков, А.А.</w:t>
      </w:r>
      <w:r>
        <w:t xml:space="preserve"> Курс русской риторики : Пособие для учебных заведений / А.А. Волков ; Ред. М.П. Мартынова.--М. : Издательство храма св. муч. Татианы при МГУ,2001.--474 с. .--ISBN 5-901836-01-4 рус. Риторика*Аргумент*Стиль*Слог*Речь*Диалог*Проблема*Тема*Композиция*Текст*Искусство речи 4 </w:t>
      </w:r>
    </w:p>
    <w:p w:rsidR="001601D4" w:rsidRDefault="001601D4" w:rsidP="001601D4">
      <w:pPr>
        <w:pStyle w:val="af"/>
      </w:pPr>
      <w:r>
        <w:t>УДК   80(075)</w:t>
      </w:r>
    </w:p>
    <w:p w:rsidR="001601D4" w:rsidRDefault="001601D4" w:rsidP="001601D4">
      <w:pPr>
        <w:pStyle w:val="af"/>
      </w:pPr>
      <w:r>
        <w:t>хр - 4</w:t>
      </w:r>
    </w:p>
    <w:p w:rsidR="001601D4" w:rsidRDefault="001601D4" w:rsidP="001601D4">
      <w:pPr>
        <w:pStyle w:val="a"/>
      </w:pPr>
      <w:r>
        <w:t xml:space="preserve">2006 801.3=20=82 А64 </w:t>
      </w:r>
      <w:r w:rsidRPr="001601D4">
        <w:rPr>
          <w:b/>
        </w:rPr>
        <w:t>Волкович М.,Зоркий К.,Макаров М.</w:t>
      </w:r>
      <w:r>
        <w:t xml:space="preserve"> Англо-Русский словарь в помощь христианскому переводчику.--М. : Духовное возрождение,1997.--389с. 6737,6736 0704 </w:t>
      </w:r>
    </w:p>
    <w:p w:rsidR="001601D4" w:rsidRDefault="001601D4" w:rsidP="001601D4">
      <w:pPr>
        <w:pStyle w:val="af"/>
      </w:pPr>
      <w:r>
        <w:t>УДК   801.3=20=82</w:t>
      </w:r>
    </w:p>
    <w:p w:rsidR="001601D4" w:rsidRDefault="001601D4" w:rsidP="001601D4">
      <w:pPr>
        <w:pStyle w:val="af"/>
      </w:pPr>
      <w:r>
        <w:t>хр - 2</w:t>
      </w:r>
    </w:p>
    <w:p w:rsidR="001601D4" w:rsidRDefault="001601D4" w:rsidP="001601D4">
      <w:pPr>
        <w:pStyle w:val="a"/>
      </w:pPr>
      <w:r>
        <w:t xml:space="preserve">11641 882 В76 </w:t>
      </w:r>
      <w:r w:rsidRPr="001601D4">
        <w:rPr>
          <w:b/>
        </w:rPr>
        <w:t>Восток-Запад</w:t>
      </w:r>
      <w:r>
        <w:t xml:space="preserve"> : Исследования.Переводы.Публикации.--М. : Наука,1985.--272с. 6553 RUSB </w:t>
      </w:r>
    </w:p>
    <w:p w:rsidR="001601D4" w:rsidRDefault="001601D4" w:rsidP="001601D4">
      <w:pPr>
        <w:pStyle w:val="af"/>
      </w:pPr>
      <w:r>
        <w:t>УДК   882</w:t>
      </w:r>
    </w:p>
    <w:p w:rsidR="001601D4" w:rsidRDefault="001601D4" w:rsidP="001601D4">
      <w:pPr>
        <w:pStyle w:val="af"/>
      </w:pPr>
      <w:r>
        <w:t>хр - 1</w:t>
      </w:r>
    </w:p>
    <w:p w:rsidR="001601D4" w:rsidRDefault="001601D4" w:rsidP="001601D4">
      <w:pPr>
        <w:pStyle w:val="a"/>
      </w:pPr>
      <w:r>
        <w:t xml:space="preserve">11032 5677*5678 801.3=40=82 </w:t>
      </w:r>
      <w:r w:rsidRPr="001601D4">
        <w:rPr>
          <w:b/>
        </w:rPr>
        <w:t>Гак В.Г., Ганшина</w:t>
      </w:r>
      <w:r>
        <w:t xml:space="preserve"> Новый французко-русский словарь.--М. : Рус. яз.,1999.--1195с. 5678,5677 RUSB </w:t>
      </w:r>
    </w:p>
    <w:p w:rsidR="001601D4" w:rsidRDefault="001601D4" w:rsidP="001601D4">
      <w:pPr>
        <w:pStyle w:val="af"/>
      </w:pPr>
      <w:r>
        <w:t>УДК   801.3=40=82</w:t>
      </w:r>
    </w:p>
    <w:p w:rsidR="004C588D" w:rsidRDefault="001601D4" w:rsidP="001601D4">
      <w:pPr>
        <w:pStyle w:val="af"/>
      </w:pPr>
      <w:r>
        <w:t>хр - 2</w:t>
      </w:r>
    </w:p>
    <w:p w:rsidR="004C588D" w:rsidRDefault="004C588D" w:rsidP="004C588D">
      <w:pPr>
        <w:pStyle w:val="a"/>
      </w:pPr>
      <w:r>
        <w:t xml:space="preserve">1819 808.101 Г18 </w:t>
      </w:r>
      <w:r w:rsidRPr="004C588D">
        <w:rPr>
          <w:b/>
        </w:rPr>
        <w:t>Гаманович Алипий, иеромонах</w:t>
      </w:r>
      <w:r>
        <w:t xml:space="preserve"> Грамматика церковно-славянского языка : Учебное пособие / Отв. ред. О.Афанасьева.--Репринт. воспроизведение с изд. 1964 г.--М. : Художественная литература,1991.--271 с. 7686, 7685 0301 </w:t>
      </w:r>
    </w:p>
    <w:p w:rsidR="004C588D" w:rsidRDefault="004C588D" w:rsidP="004C588D">
      <w:pPr>
        <w:pStyle w:val="af"/>
      </w:pPr>
      <w:r>
        <w:t>УДК   808.101</w:t>
      </w:r>
    </w:p>
    <w:p w:rsidR="004C588D" w:rsidRDefault="004C588D" w:rsidP="004C588D">
      <w:pPr>
        <w:pStyle w:val="af"/>
      </w:pPr>
      <w:r>
        <w:t>хр - 2</w:t>
      </w:r>
    </w:p>
    <w:p w:rsidR="004C588D" w:rsidRDefault="004C588D" w:rsidP="004C588D">
      <w:pPr>
        <w:pStyle w:val="a"/>
      </w:pPr>
      <w:r>
        <w:t xml:space="preserve">33320 20542 81'374.822=112.2=161.1 Г 19 </w:t>
      </w:r>
      <w:r w:rsidRPr="004C588D">
        <w:rPr>
          <w:b/>
        </w:rPr>
        <w:t>Гандельман, В.А.</w:t>
      </w:r>
      <w:r>
        <w:t xml:space="preserve"> Новый русско-немецкий, немецко-русский словарь --- Neues russisch-deutsches, deutsch-russisches worterbuch : 30 000 слов / В.А. Гандельман.--М. : Эксмо,2007.--686с. .--ISBN 5-699-20204-8 рус.*нем. Языкознание*Язык*Словарь*Язык немецкий*Словарь немецко-русский*Слово*Словосочетание*Грамматика*Неологизм*Фразеология*Терминология*Значение 5 </w:t>
      </w:r>
    </w:p>
    <w:p w:rsidR="004C588D" w:rsidRDefault="004C588D" w:rsidP="004C588D">
      <w:pPr>
        <w:pStyle w:val="af"/>
      </w:pPr>
      <w:r>
        <w:t>УДК   81'374.822=112.2=161.1</w:t>
      </w:r>
    </w:p>
    <w:p w:rsidR="004C588D" w:rsidRDefault="004C588D" w:rsidP="004C588D">
      <w:pPr>
        <w:pStyle w:val="af"/>
      </w:pPr>
      <w:r>
        <w:t>хр - 1</w:t>
      </w:r>
    </w:p>
    <w:p w:rsidR="004C588D" w:rsidRDefault="004C588D" w:rsidP="004C588D">
      <w:pPr>
        <w:pStyle w:val="a"/>
      </w:pPr>
      <w:r>
        <w:t xml:space="preserve">24186 13245 811.133.1'34(03) Г 19 </w:t>
      </w:r>
      <w:r w:rsidRPr="004C588D">
        <w:rPr>
          <w:b/>
        </w:rPr>
        <w:t>Ганцкая, Т.</w:t>
      </w:r>
      <w:r>
        <w:t xml:space="preserve"> От буквы к звуку : Справочник по французской орфоэпии / Т.Ганцкая.--М. : Издательство литературы на иностранных языках,1960.--64с. рус., фр. Язык французский*Языкознание*Орфоэпия*Справочник* 2 </w:t>
      </w:r>
    </w:p>
    <w:p w:rsidR="004C588D" w:rsidRDefault="004C588D" w:rsidP="004C588D">
      <w:pPr>
        <w:pStyle w:val="af"/>
      </w:pPr>
      <w:r>
        <w:t>УДК   811.133.1'34(03)</w:t>
      </w:r>
    </w:p>
    <w:p w:rsidR="004C588D" w:rsidRDefault="004C588D" w:rsidP="004C588D">
      <w:pPr>
        <w:pStyle w:val="af"/>
      </w:pPr>
      <w:r>
        <w:t>хр - 1</w:t>
      </w:r>
    </w:p>
    <w:p w:rsidR="004C588D" w:rsidRDefault="004C588D" w:rsidP="004C588D">
      <w:pPr>
        <w:pStyle w:val="a"/>
      </w:pPr>
      <w:r>
        <w:t xml:space="preserve">11214 5891 801.2 Г19 </w:t>
      </w:r>
      <w:r w:rsidRPr="004C588D">
        <w:rPr>
          <w:b/>
        </w:rPr>
        <w:t>Ганшина Ю.А., Рудякова М.И.</w:t>
      </w:r>
      <w:r>
        <w:t xml:space="preserve"> Сборник диктантов по орфографии и пунктуации : Пособие для преподавателей V-VII классов.--М. : Из-во Министерства просвещения РСФСР,1950.--278с. 5891 RUSB </w:t>
      </w:r>
    </w:p>
    <w:p w:rsidR="004C588D" w:rsidRDefault="004C588D" w:rsidP="004C588D">
      <w:pPr>
        <w:pStyle w:val="af"/>
      </w:pPr>
      <w:r>
        <w:t>УДК   801.2</w:t>
      </w:r>
    </w:p>
    <w:p w:rsidR="004C588D" w:rsidRDefault="004C588D" w:rsidP="004C588D">
      <w:pPr>
        <w:pStyle w:val="af"/>
      </w:pPr>
      <w:r>
        <w:t>хр - 1</w:t>
      </w:r>
    </w:p>
    <w:p w:rsidR="004C588D" w:rsidRDefault="004C588D" w:rsidP="004C588D">
      <w:pPr>
        <w:pStyle w:val="a"/>
      </w:pPr>
      <w:r>
        <w:t xml:space="preserve">31991 19580*19581*19582 811.124(075.8) Г 21 </w:t>
      </w:r>
      <w:r w:rsidRPr="004C588D">
        <w:rPr>
          <w:b/>
        </w:rPr>
        <w:t>Гарник, А.В.</w:t>
      </w:r>
      <w:r>
        <w:t xml:space="preserve"> Латинский язык --- Lingua  Latina : Учебно-методическое пособие по специальности 1-21 01 01 "Теология" / А.В. Гарник, </w:t>
      </w:r>
      <w:r>
        <w:lastRenderedPageBreak/>
        <w:t xml:space="preserve">Г.И. Шевченко ; Науч. ред. С.А. Гордун Шевченко  Г.И.--Мн. : БГУ,2020.--211с.--(Теология в университетах ; Вып. 2) .--ISBN 978-985-566-797-2 рус. Язык латинский*Пособие учебное*Фонетика*Морфология*Словообразование*Синтаксис*Словарь латинско-русский 4 </w:t>
      </w:r>
    </w:p>
    <w:p w:rsidR="004C588D" w:rsidRDefault="004C588D" w:rsidP="004C588D">
      <w:pPr>
        <w:pStyle w:val="af"/>
      </w:pPr>
      <w:r>
        <w:t>УДК   811.124(075.8)</w:t>
      </w:r>
    </w:p>
    <w:p w:rsidR="004C588D" w:rsidRDefault="004C588D" w:rsidP="004C588D">
      <w:pPr>
        <w:pStyle w:val="af"/>
      </w:pPr>
      <w:r>
        <w:t>хр - 35</w:t>
      </w:r>
    </w:p>
    <w:p w:rsidR="004C588D" w:rsidRDefault="004C588D" w:rsidP="004C588D">
      <w:pPr>
        <w:pStyle w:val="a"/>
      </w:pPr>
      <w:r>
        <w:t xml:space="preserve">24865 5733*5734*5735 811.14(075) Г 21 </w:t>
      </w:r>
      <w:r w:rsidRPr="004C588D">
        <w:rPr>
          <w:b/>
        </w:rPr>
        <w:t>Гарник, А.В.</w:t>
      </w:r>
      <w:r>
        <w:t xml:space="preserve"> Практическое пособие по древнегреческому языку / А.В.Гарник.--Мн. : БГУ,1999.--92с. .--ISBN 985-445-145-3 рус., др.греч. Языкознание*Язык древнегреческий*Грамматика*Лексика*Словарь 4 </w:t>
      </w:r>
    </w:p>
    <w:p w:rsidR="004C588D" w:rsidRDefault="004C588D" w:rsidP="004C588D">
      <w:pPr>
        <w:pStyle w:val="af"/>
      </w:pPr>
      <w:r>
        <w:t>УДК   811.14(075)</w:t>
      </w:r>
    </w:p>
    <w:p w:rsidR="004C588D" w:rsidRDefault="004C588D" w:rsidP="004C588D">
      <w:pPr>
        <w:pStyle w:val="af"/>
      </w:pPr>
      <w:r>
        <w:t>хр - 38</w:t>
      </w:r>
    </w:p>
    <w:p w:rsidR="004C588D" w:rsidRDefault="004C588D" w:rsidP="004C588D">
      <w:pPr>
        <w:pStyle w:val="a"/>
      </w:pPr>
      <w:r>
        <w:t xml:space="preserve">24940 5742 811.14(075) Г 21 </w:t>
      </w:r>
      <w:r w:rsidRPr="004C588D">
        <w:rPr>
          <w:b/>
        </w:rPr>
        <w:t>Гарник, А.В.</w:t>
      </w:r>
      <w:r>
        <w:t xml:space="preserve"> Практическое пособие по древнегреческому языку / А.В.Гарник.--Мн. : БГУ,1999.--92с. .--ISBN 985-445-145-3 рус., др.греч. Языкознание*Язык древнегреческий*Грамматика*Лексика*Словарь 4 </w:t>
      </w:r>
    </w:p>
    <w:p w:rsidR="004C588D" w:rsidRDefault="004C588D" w:rsidP="004C588D">
      <w:pPr>
        <w:pStyle w:val="af"/>
      </w:pPr>
      <w:r>
        <w:t>УДК   811.14(075)</w:t>
      </w:r>
    </w:p>
    <w:p w:rsidR="00BA25B1" w:rsidRDefault="004C588D" w:rsidP="004C588D">
      <w:pPr>
        <w:pStyle w:val="af"/>
      </w:pPr>
      <w:r>
        <w:t>хр - 1</w:t>
      </w:r>
    </w:p>
    <w:p w:rsidR="00BA25B1" w:rsidRDefault="00BA25B1" w:rsidP="00BA25B1">
      <w:pPr>
        <w:pStyle w:val="a"/>
      </w:pPr>
      <w:r>
        <w:t xml:space="preserve">27425 811.14(075) Г 21 </w:t>
      </w:r>
      <w:r w:rsidRPr="00BA25B1">
        <w:rPr>
          <w:b/>
        </w:rPr>
        <w:t>Гарник, А.В.</w:t>
      </w:r>
      <w:r>
        <w:t xml:space="preserve"> Практическое пособие по древнегреческому языку / А.В.Гарник.--Мн. : БГУ,1999.--92с. .--ISBN 985-445-145-3 рус., др.греч. Языкознание*Язык древнегреческий*Грамматика*Лексика*Словарь 4 </w:t>
      </w:r>
    </w:p>
    <w:p w:rsidR="00BA25B1" w:rsidRDefault="00BA25B1" w:rsidP="00BA25B1">
      <w:pPr>
        <w:pStyle w:val="af"/>
      </w:pPr>
      <w:r>
        <w:t>УДК   811.14(075)</w:t>
      </w:r>
    </w:p>
    <w:p w:rsidR="00BA25B1" w:rsidRDefault="00BA25B1" w:rsidP="00BA25B1">
      <w:pPr>
        <w:pStyle w:val="af"/>
      </w:pPr>
      <w:r>
        <w:t>хр - 1</w:t>
      </w:r>
    </w:p>
    <w:p w:rsidR="00BA25B1" w:rsidRDefault="00BA25B1" w:rsidP="00BA25B1">
      <w:pPr>
        <w:pStyle w:val="a"/>
      </w:pPr>
      <w:r>
        <w:t xml:space="preserve">30218 17810 811.14(075) Г 21 </w:t>
      </w:r>
      <w:r w:rsidRPr="00BA25B1">
        <w:rPr>
          <w:b/>
        </w:rPr>
        <w:t>Гарник, А.В.</w:t>
      </w:r>
      <w:r>
        <w:t xml:space="preserve"> Практическое пособие по древнегреческому языку / А.В. Гарник.--Мн. : БГУ,1999.--92с. .--ISBN 985-445-145-3 рус.*др.греч. Языкознание*Язык древнегреческий*Грамматика*Лексика*Словарь 4 </w:t>
      </w:r>
    </w:p>
    <w:p w:rsidR="00BA25B1" w:rsidRDefault="00BA25B1" w:rsidP="00BA25B1">
      <w:pPr>
        <w:pStyle w:val="af"/>
      </w:pPr>
      <w:r>
        <w:t>УДК   811.14(075)</w:t>
      </w:r>
    </w:p>
    <w:p w:rsidR="00BA25B1" w:rsidRDefault="00BA25B1" w:rsidP="00BA25B1">
      <w:pPr>
        <w:pStyle w:val="af"/>
      </w:pPr>
      <w:r>
        <w:t>хр - 1</w:t>
      </w:r>
    </w:p>
    <w:p w:rsidR="00BA25B1" w:rsidRDefault="00BA25B1" w:rsidP="00BA25B1">
      <w:pPr>
        <w:pStyle w:val="a"/>
      </w:pPr>
      <w:r>
        <w:t xml:space="preserve">24993 7117 811.161.3((03) Г 24 </w:t>
      </w:r>
      <w:r w:rsidRPr="00BA25B1">
        <w:rPr>
          <w:b/>
        </w:rPr>
        <w:t>Гаўрош, Н.В.</w:t>
      </w:r>
      <w:r>
        <w:t xml:space="preserve"> Слоўнік эпітэтаў беларускай мовы / Н.В.Гаурош, пад рэд.Ф.М.Янкоускага Янкоускі Ф.М.--Мн. : Нар. асвета,1991 : 175с. .--ISBN 5-341-00471-Х бел. Лингвистика*Языкознание*Язык*Словарь*Эпитет 5 </w:t>
      </w:r>
    </w:p>
    <w:p w:rsidR="00BA25B1" w:rsidRDefault="00BA25B1" w:rsidP="00BA25B1">
      <w:pPr>
        <w:pStyle w:val="af"/>
      </w:pPr>
      <w:r>
        <w:t>УДК   811.161.3((03)</w:t>
      </w:r>
    </w:p>
    <w:p w:rsidR="00BA25B1" w:rsidRDefault="00BA25B1" w:rsidP="00BA25B1">
      <w:pPr>
        <w:pStyle w:val="af"/>
      </w:pPr>
      <w:r>
        <w:t>хр - 1</w:t>
      </w:r>
    </w:p>
    <w:p w:rsidR="00BA25B1" w:rsidRDefault="00BA25B1" w:rsidP="00BA25B1">
      <w:pPr>
        <w:pStyle w:val="a"/>
      </w:pPr>
      <w:r w:rsidRPr="00BA25B1">
        <w:rPr>
          <w:lang w:val="de-DE"/>
        </w:rPr>
        <w:t xml:space="preserve">29578 17112 85.3 </w:t>
      </w:r>
      <w:r>
        <w:t>Г</w:t>
      </w:r>
      <w:r w:rsidRPr="00BA25B1">
        <w:rPr>
          <w:lang w:val="de-DE"/>
        </w:rPr>
        <w:t xml:space="preserve"> 38 </w:t>
      </w:r>
      <w:r w:rsidRPr="00BA25B1">
        <w:rPr>
          <w:b/>
        </w:rPr>
        <w:t>Германский</w:t>
      </w:r>
      <w:r w:rsidRPr="00BA25B1">
        <w:rPr>
          <w:b/>
          <w:lang w:val="de-DE"/>
        </w:rPr>
        <w:t xml:space="preserve"> </w:t>
      </w:r>
      <w:r>
        <w:t>Аполлон</w:t>
      </w:r>
      <w:r w:rsidRPr="00BA25B1">
        <w:rPr>
          <w:lang w:val="de-DE"/>
        </w:rPr>
        <w:t xml:space="preserve"> --- Der germanische Apollo. Die Opernlibretti und die Texte der vokal-symphonischen Werke : </w:t>
      </w:r>
      <w:r>
        <w:t>Оперные</w:t>
      </w:r>
      <w:r w:rsidRPr="00BA25B1">
        <w:rPr>
          <w:lang w:val="de-DE"/>
        </w:rPr>
        <w:t xml:space="preserve"> </w:t>
      </w:r>
      <w:r>
        <w:t>либретто</w:t>
      </w:r>
      <w:r w:rsidRPr="00BA25B1">
        <w:rPr>
          <w:lang w:val="de-DE"/>
        </w:rPr>
        <w:t xml:space="preserve"> </w:t>
      </w:r>
      <w:r>
        <w:t>и</w:t>
      </w:r>
      <w:r w:rsidRPr="00BA25B1">
        <w:rPr>
          <w:lang w:val="de-DE"/>
        </w:rPr>
        <w:t xml:space="preserve"> </w:t>
      </w:r>
      <w:r>
        <w:t>тексты</w:t>
      </w:r>
      <w:r w:rsidRPr="00BA25B1">
        <w:rPr>
          <w:lang w:val="de-DE"/>
        </w:rPr>
        <w:t xml:space="preserve"> </w:t>
      </w:r>
      <w:r>
        <w:t>вокально</w:t>
      </w:r>
      <w:r w:rsidRPr="00BA25B1">
        <w:rPr>
          <w:lang w:val="de-DE"/>
        </w:rPr>
        <w:t>-</w:t>
      </w:r>
      <w:r>
        <w:t>симфонических</w:t>
      </w:r>
      <w:r w:rsidRPr="00BA25B1">
        <w:rPr>
          <w:lang w:val="de-DE"/>
        </w:rPr>
        <w:t xml:space="preserve"> </w:t>
      </w:r>
      <w:r>
        <w:t>произведений</w:t>
      </w:r>
      <w:r w:rsidRPr="00BA25B1">
        <w:rPr>
          <w:lang w:val="de-DE"/>
        </w:rPr>
        <w:t xml:space="preserve"> / </w:t>
      </w:r>
      <w:r>
        <w:t>Пер</w:t>
      </w:r>
      <w:r w:rsidRPr="00BA25B1">
        <w:rPr>
          <w:lang w:val="de-DE"/>
        </w:rPr>
        <w:t xml:space="preserve">. </w:t>
      </w:r>
      <w:r>
        <w:t>с</w:t>
      </w:r>
      <w:r w:rsidRPr="00BA25B1">
        <w:rPr>
          <w:lang w:val="de-DE"/>
        </w:rPr>
        <w:t xml:space="preserve"> </w:t>
      </w:r>
      <w:r>
        <w:t>нем</w:t>
      </w:r>
      <w:r w:rsidRPr="00BA25B1">
        <w:rPr>
          <w:lang w:val="de-DE"/>
        </w:rPr>
        <w:t xml:space="preserve">. </w:t>
      </w:r>
      <w:r>
        <w:t>Ю</w:t>
      </w:r>
      <w:r w:rsidRPr="00BA25B1">
        <w:rPr>
          <w:lang w:val="de-DE"/>
        </w:rPr>
        <w:t>.</w:t>
      </w:r>
      <w:r>
        <w:t>Смирнова</w:t>
      </w:r>
      <w:r w:rsidRPr="00BA25B1">
        <w:rPr>
          <w:lang w:val="de-DE"/>
        </w:rPr>
        <w:t xml:space="preserve"> </w:t>
      </w:r>
      <w:r>
        <w:t>Смирнов</w:t>
      </w:r>
      <w:r w:rsidRPr="00BA25B1">
        <w:rPr>
          <w:lang w:val="de-DE"/>
        </w:rPr>
        <w:t xml:space="preserve">, </w:t>
      </w:r>
      <w:r>
        <w:t>Ю</w:t>
      </w:r>
      <w:r w:rsidRPr="00BA25B1">
        <w:rPr>
          <w:lang w:val="de-DE"/>
        </w:rPr>
        <w:t>.--</w:t>
      </w:r>
      <w:r>
        <w:t>СПб</w:t>
      </w:r>
      <w:r w:rsidRPr="00BA25B1">
        <w:rPr>
          <w:lang w:val="de-DE"/>
        </w:rPr>
        <w:t xml:space="preserve">. : </w:t>
      </w:r>
      <w:r>
        <w:t>Изд</w:t>
      </w:r>
      <w:r w:rsidRPr="00BA25B1">
        <w:rPr>
          <w:lang w:val="de-DE"/>
        </w:rPr>
        <w:t xml:space="preserve">. </w:t>
      </w:r>
      <w:r>
        <w:t>проект</w:t>
      </w:r>
      <w:r w:rsidRPr="00BA25B1">
        <w:rPr>
          <w:lang w:val="de-DE"/>
        </w:rPr>
        <w:t xml:space="preserve"> "Quadrivium"; </w:t>
      </w:r>
      <w:r>
        <w:t>Изд</w:t>
      </w:r>
      <w:r w:rsidRPr="00BA25B1">
        <w:rPr>
          <w:lang w:val="de-DE"/>
        </w:rPr>
        <w:t>-</w:t>
      </w:r>
      <w:r>
        <w:t>во</w:t>
      </w:r>
      <w:r w:rsidRPr="00BA25B1">
        <w:rPr>
          <w:lang w:val="de-DE"/>
        </w:rPr>
        <w:t xml:space="preserve"> "</w:t>
      </w:r>
      <w:r>
        <w:t>Деметра</w:t>
      </w:r>
      <w:r w:rsidRPr="00BA25B1">
        <w:rPr>
          <w:lang w:val="de-DE"/>
        </w:rPr>
        <w:t>",2015.--431</w:t>
      </w:r>
      <w:r>
        <w:t>с</w:t>
      </w:r>
      <w:r w:rsidRPr="00BA25B1">
        <w:rPr>
          <w:lang w:val="de-DE"/>
        </w:rPr>
        <w:t xml:space="preserve">.--(Seria Gothica) .--ISBN 978-5-94459-060-2 </w:t>
      </w:r>
      <w:r>
        <w:t>рус</w:t>
      </w:r>
      <w:r w:rsidRPr="00BA25B1">
        <w:rPr>
          <w:lang w:val="de-DE"/>
        </w:rPr>
        <w:t xml:space="preserve">. </w:t>
      </w:r>
      <w:r>
        <w:t xml:space="preserve">Музыка*Либретто*Опера*Симфония*Бах*Вебер*Мендельсон*Вагнер*Штраус*Хиндемит 6 </w:t>
      </w:r>
    </w:p>
    <w:p w:rsidR="00BA25B1" w:rsidRDefault="00BA25B1" w:rsidP="00BA25B1">
      <w:pPr>
        <w:pStyle w:val="af"/>
      </w:pPr>
      <w:r>
        <w:t>УДК   85.3</w:t>
      </w:r>
    </w:p>
    <w:p w:rsidR="00BA25B1" w:rsidRDefault="00BA25B1" w:rsidP="00BA25B1">
      <w:pPr>
        <w:pStyle w:val="af"/>
      </w:pPr>
      <w:r>
        <w:t>хр - 1</w:t>
      </w:r>
    </w:p>
    <w:p w:rsidR="00BA25B1" w:rsidRDefault="00BA25B1" w:rsidP="00BA25B1">
      <w:pPr>
        <w:pStyle w:val="a"/>
      </w:pPr>
      <w:r>
        <w:t xml:space="preserve">29580 17114 85.3 Г 38 </w:t>
      </w:r>
      <w:r w:rsidRPr="00BA25B1">
        <w:rPr>
          <w:b/>
        </w:rPr>
        <w:t xml:space="preserve">Германский </w:t>
      </w:r>
      <w:r>
        <w:t xml:space="preserve">Орфей --- Deutsch Orpheus. Opernlibretti und vokal-symphonische Werke Deutsch und Oesterreichischer Komponisten : Либретто опер и вокально-симфонических произведений немецких и австрийских композиторов / Пер. с нем. Ю.Е. Смирновf Смирнов, Ю.Е.--СПб. : Свое изд-во; Изд. проект "Quadrivium",2013.--603с.--(Seria Gothica) .--ISBN 978-5-4386-0256-9 рус. Музыка*Опера*Либретто*Оратория*Бах*Гайдн*Моцарт*Шуберт*Бетховен*Мендельсон*Вагнер*Штраус*Малер*Шиллер 6 </w:t>
      </w:r>
    </w:p>
    <w:p w:rsidR="00BA25B1" w:rsidRDefault="00BA25B1" w:rsidP="00BA25B1">
      <w:pPr>
        <w:pStyle w:val="af"/>
      </w:pPr>
      <w:r>
        <w:t>УДК   85.3</w:t>
      </w:r>
    </w:p>
    <w:p w:rsidR="00BA25B1" w:rsidRDefault="00BA25B1" w:rsidP="00BA25B1">
      <w:pPr>
        <w:pStyle w:val="af"/>
      </w:pPr>
      <w:r>
        <w:t>хр - 1</w:t>
      </w:r>
    </w:p>
    <w:p w:rsidR="00BA25B1" w:rsidRDefault="00BA25B1" w:rsidP="00BA25B1">
      <w:pPr>
        <w:pStyle w:val="a"/>
      </w:pPr>
      <w:r>
        <w:t xml:space="preserve">30293 17898 85.3 Г 38 </w:t>
      </w:r>
      <w:r w:rsidRPr="00BA25B1">
        <w:rPr>
          <w:b/>
        </w:rPr>
        <w:t xml:space="preserve">Германский </w:t>
      </w:r>
      <w:r>
        <w:t xml:space="preserve">Орфей --- Deutsch Orpheus. Opernlibretti und vokal-symphonische Werke Deutsch und Oesterreichischer Komponisten : Либретто опер и вокально-симфонических произведений немецких и австрийских композиторов / Пер. с нем. Ю.Е. </w:t>
      </w:r>
      <w:r>
        <w:lastRenderedPageBreak/>
        <w:t xml:space="preserve">Смирновf Смирнов, Ю.Е.--СПб. : Свое изд-во; Изд. проект "Quadrivium",2013.--603с.--(Seria Gothica) .--ISBN 978-5-4386-0256-9 рус. Музыка*Опера*Либретто*Оратория*Бах*Гайдн*Моцарт*Шуберт*Бетховен*Мендельсон*Вагнер*Штраус*Малер*Шиллер 6 </w:t>
      </w:r>
    </w:p>
    <w:p w:rsidR="00BA25B1" w:rsidRDefault="00BA25B1" w:rsidP="00BA25B1">
      <w:pPr>
        <w:pStyle w:val="af"/>
      </w:pPr>
      <w:r>
        <w:t>УДК   85.3</w:t>
      </w:r>
    </w:p>
    <w:p w:rsidR="00BA25B1" w:rsidRDefault="00BA25B1" w:rsidP="00BA25B1">
      <w:pPr>
        <w:pStyle w:val="af"/>
      </w:pPr>
      <w:r>
        <w:t>хр - 1</w:t>
      </w:r>
    </w:p>
    <w:p w:rsidR="00BA25B1" w:rsidRDefault="00BA25B1" w:rsidP="00BA25B1">
      <w:pPr>
        <w:pStyle w:val="a"/>
      </w:pPr>
      <w:r>
        <w:t xml:space="preserve">26447 13930 81'374.822=161.1=161.1 Г 43 </w:t>
      </w:r>
      <w:r w:rsidRPr="00BA25B1">
        <w:rPr>
          <w:b/>
        </w:rPr>
        <w:t>Гессен, Д</w:t>
      </w:r>
      <w:r>
        <w:t xml:space="preserve"> Большой польско-русский словарь = Hessen.D. Wielki slownik Polsko-Rosyjski : В 2 т., ок.80000 слов. / Д.Гессен,Р.Стыпула.--3-е изд., испр. и доп.--М., Варшава : Русский язык; Ведза повшехна,1988 Т.1. : А-О.--656с.--ISBN 5-200-00295-8 Польск.,рус. Словарь*Язык польский*Язык русский 5 </w:t>
      </w:r>
    </w:p>
    <w:p w:rsidR="00BA25B1" w:rsidRDefault="00BA25B1" w:rsidP="00BA25B1">
      <w:pPr>
        <w:pStyle w:val="af"/>
      </w:pPr>
      <w:r>
        <w:t>УДК   81'374.822=161.1=161.1</w:t>
      </w:r>
    </w:p>
    <w:p w:rsidR="00740E73" w:rsidRDefault="00BA25B1" w:rsidP="00BA25B1">
      <w:pPr>
        <w:pStyle w:val="af"/>
      </w:pPr>
      <w:r>
        <w:t>хр - 1</w:t>
      </w:r>
    </w:p>
    <w:p w:rsidR="00740E73" w:rsidRDefault="00740E73" w:rsidP="00740E73">
      <w:pPr>
        <w:pStyle w:val="a"/>
      </w:pPr>
      <w:r>
        <w:t xml:space="preserve">26448 13931 81'374.822=161.1=161.1 Г 43 </w:t>
      </w:r>
      <w:r w:rsidRPr="00740E73">
        <w:rPr>
          <w:b/>
        </w:rPr>
        <w:t>Гессен, Д</w:t>
      </w:r>
      <w:r>
        <w:t xml:space="preserve"> Большой польско-русский словарь = Hessen.D. Wielki slownik Polsko-Rosyjski : В 2 т., ок.80000 слов. / Д.Гессен,Р.Стыпула.--3-е изд., испр. и доп.--М., Варшава : Русский язык; Ведза повшехна,1988 Т.2. : Р-Z.--793с.--ISBN 5-200-00039-4 Польск.,рус. Словарь*Язык польский*Язык русский 5 </w:t>
      </w:r>
    </w:p>
    <w:p w:rsidR="00740E73" w:rsidRDefault="00740E73" w:rsidP="00740E73">
      <w:pPr>
        <w:pStyle w:val="af"/>
      </w:pPr>
      <w:r>
        <w:t>УДК   81'374.822=161.1=161.1</w:t>
      </w:r>
    </w:p>
    <w:p w:rsidR="00740E73" w:rsidRDefault="00740E73" w:rsidP="00740E73">
      <w:pPr>
        <w:pStyle w:val="af"/>
      </w:pPr>
      <w:r>
        <w:t>хр - 1</w:t>
      </w:r>
    </w:p>
    <w:p w:rsidR="00740E73" w:rsidRDefault="00740E73" w:rsidP="00740E73">
      <w:pPr>
        <w:pStyle w:val="a"/>
      </w:pPr>
      <w:r>
        <w:t xml:space="preserve">24000 13094 800(075.8) Г 51 </w:t>
      </w:r>
      <w:r w:rsidRPr="00740E73">
        <w:rPr>
          <w:b/>
        </w:rPr>
        <w:t>Гируцкий, А.А.</w:t>
      </w:r>
      <w:r>
        <w:t xml:space="preserve"> Введение в языкознание : Учеб. пособие / А.А.Гируцкий.--2-е изд., стереотип.--Мн. : ТетраСистемс,2003.--286с. .--ISBN 985-470-090-9 рус. Языкознание*Язык*Фонетика*Фонология*Морфемика*Словообразование*Лексикология*Семасиология*Грамматика*Письмо*Классификация языков 4 </w:t>
      </w:r>
    </w:p>
    <w:p w:rsidR="00740E73" w:rsidRDefault="00740E73" w:rsidP="00740E73">
      <w:pPr>
        <w:pStyle w:val="af"/>
      </w:pPr>
      <w:r>
        <w:t>УДК   800(075.8)</w:t>
      </w:r>
    </w:p>
    <w:p w:rsidR="00740E73" w:rsidRDefault="00740E73" w:rsidP="00740E73">
      <w:pPr>
        <w:pStyle w:val="af"/>
      </w:pPr>
      <w:r>
        <w:t>хр - 1</w:t>
      </w:r>
    </w:p>
    <w:p w:rsidR="00740E73" w:rsidRDefault="00740E73" w:rsidP="00740E73">
      <w:pPr>
        <w:pStyle w:val="a"/>
      </w:pPr>
      <w:r>
        <w:t xml:space="preserve">32647 20198 811.161.1(08) Г 52 </w:t>
      </w:r>
      <w:r w:rsidRPr="00740E73">
        <w:rPr>
          <w:b/>
        </w:rPr>
        <w:t xml:space="preserve">Глабалізацыя </w:t>
      </w:r>
      <w:r>
        <w:t xml:space="preserve">і славянскае словаўтварэнне XVI Міжнародны з'езд славістаў (Сербія, Бялград, 19-27.08.2018) --- Globalization and Slavic word formation XVI International Congress of Slavists (Serbia, Belgrade, 19-27. 08.2018) : Тэматычны блок / Нацыянальная акадэмія навук Беларусі ; Інстытут мовазнауства імя Якуба Коласа ; Беларускі Камітэт славістау ; Камісія па славянскім словаутварэнні пры Міжнародным камітэце славістау.--Мн. : Права і эканоміка,2019.--178с. .--ISBN 978-985-552-878-5 рус*бел.англ*пол. Наука*Глобализация языка*Язык*Словообразование Навука*Глабалізацыя моўная*Мова*Словаўтварэнне 2 </w:t>
      </w:r>
    </w:p>
    <w:p w:rsidR="00740E73" w:rsidRDefault="00740E73" w:rsidP="00740E73">
      <w:pPr>
        <w:pStyle w:val="af"/>
      </w:pPr>
      <w:r>
        <w:t>УДК   811.161.1(08)</w:t>
      </w:r>
    </w:p>
    <w:p w:rsidR="00740E73" w:rsidRDefault="00740E73" w:rsidP="00740E73">
      <w:pPr>
        <w:pStyle w:val="af"/>
      </w:pPr>
      <w:r>
        <w:t>хр - 1</w:t>
      </w:r>
    </w:p>
    <w:p w:rsidR="00740E73" w:rsidRDefault="00740E73" w:rsidP="00740E73">
      <w:pPr>
        <w:pStyle w:val="a"/>
      </w:pPr>
      <w:r>
        <w:t xml:space="preserve">28512 16099 811.111(038) Г 60 </w:t>
      </w:r>
      <w:r w:rsidRPr="00740E73">
        <w:rPr>
          <w:b/>
        </w:rPr>
        <w:t>Голденков, М</w:t>
      </w:r>
      <w:r>
        <w:t xml:space="preserve"> Cool english : Американский слэнг / М. Голденков.--Мн. : "Галаксиас",1996.--93с. : ил. .--ISBN 958-6269-07-5 Рус. Языкознание*Лингвистика*Язык английский*Слэнг*Слэнг Американский 4 </w:t>
      </w:r>
    </w:p>
    <w:p w:rsidR="00740E73" w:rsidRDefault="00740E73" w:rsidP="00740E73">
      <w:pPr>
        <w:pStyle w:val="af"/>
      </w:pPr>
      <w:r>
        <w:t>УДК   811.111(038)</w:t>
      </w:r>
    </w:p>
    <w:p w:rsidR="00740E73" w:rsidRDefault="00740E73" w:rsidP="00740E73">
      <w:pPr>
        <w:pStyle w:val="af"/>
      </w:pPr>
      <w:r>
        <w:t>хр - 1</w:t>
      </w:r>
    </w:p>
    <w:p w:rsidR="00740E73" w:rsidRDefault="00740E73" w:rsidP="00740E73">
      <w:pPr>
        <w:pStyle w:val="a"/>
      </w:pPr>
      <w:r>
        <w:t xml:space="preserve">31071 18735 808 Г 62 </w:t>
      </w:r>
      <w:r w:rsidRPr="00740E73">
        <w:rPr>
          <w:b/>
        </w:rPr>
        <w:t>Голубев, В.Л.</w:t>
      </w:r>
      <w:r>
        <w:t xml:space="preserve"> Риторика : Ответы на экзаменационные вопросы / В.Л. Голубев.--Мн. : "ТетраСистемс",2008.--223с. .--ISBN 978-985-470-659-7 рус. Речь*Риторика*Искусство ораторское*Оратор*Искусство речи*Диспут*Дискуссия*Монолог*Спор*Этика 4 </w:t>
      </w:r>
    </w:p>
    <w:p w:rsidR="00740E73" w:rsidRDefault="00740E73" w:rsidP="00740E73">
      <w:pPr>
        <w:pStyle w:val="af"/>
      </w:pPr>
      <w:r>
        <w:t>УДК   808</w:t>
      </w:r>
    </w:p>
    <w:p w:rsidR="00740E73" w:rsidRDefault="00740E73" w:rsidP="00740E73">
      <w:pPr>
        <w:pStyle w:val="af"/>
      </w:pPr>
      <w:r>
        <w:t>хр - 1</w:t>
      </w:r>
    </w:p>
    <w:p w:rsidR="00740E73" w:rsidRDefault="00740E73" w:rsidP="00740E73">
      <w:pPr>
        <w:pStyle w:val="a"/>
      </w:pPr>
      <w:r>
        <w:t xml:space="preserve">32415 19982 811.134.2(075) Г 65 </w:t>
      </w:r>
      <w:r w:rsidRPr="00740E73">
        <w:rPr>
          <w:b/>
        </w:rPr>
        <w:t>Гонсалес-Фернандес,  А.</w:t>
      </w:r>
      <w:r>
        <w:t xml:space="preserve"> Самоучитель испанского языка : Учебное пособие / А. Гонсалес-Фернандес, Н.М. Шидловская, А.В. Дементьев Шидловская Н.М.*Дементьев А.В.--М. : Высшая школа,1991.--320с. : ил. .--ISBN 5-06-001580-7 рус. Язык*Лингвистика*Коммуникация*Язык испанский*Справочник грамматический 4 </w:t>
      </w:r>
    </w:p>
    <w:p w:rsidR="00740E73" w:rsidRDefault="00740E73" w:rsidP="00740E73">
      <w:pPr>
        <w:pStyle w:val="af"/>
      </w:pPr>
      <w:r>
        <w:lastRenderedPageBreak/>
        <w:t>УДК   811.134.2(075)</w:t>
      </w:r>
    </w:p>
    <w:p w:rsidR="00740E73" w:rsidRDefault="00740E73" w:rsidP="00740E73">
      <w:pPr>
        <w:pStyle w:val="af"/>
      </w:pPr>
      <w:r>
        <w:t>хр - 1</w:t>
      </w:r>
    </w:p>
    <w:p w:rsidR="00740E73" w:rsidRDefault="00740E73" w:rsidP="00740E73">
      <w:pPr>
        <w:pStyle w:val="a"/>
      </w:pPr>
      <w:r>
        <w:t xml:space="preserve">24988 6585 811.133.1(075) Г 65 </w:t>
      </w:r>
      <w:r w:rsidRPr="00740E73">
        <w:rPr>
          <w:b/>
        </w:rPr>
        <w:t>Гончар, Л.А.</w:t>
      </w:r>
      <w:r>
        <w:t xml:space="preserve"> Французский язык : Для поступающих в вузы / Л.А.Гончар, Т.Ю.Тетеньктна,Т.Н.Михальчук ТетеньктнаТ.Ю.,МихальчукТ.Н.--Мн. : Вышэйшая школа,1999.--426с. .--ISBN 985-06-0272-4 рус.,фр. Лингвистика*Языкознание*Словарь*Перевод 5 </w:t>
      </w:r>
    </w:p>
    <w:p w:rsidR="00740E73" w:rsidRDefault="00740E73" w:rsidP="00740E73">
      <w:pPr>
        <w:pStyle w:val="af"/>
      </w:pPr>
      <w:r>
        <w:t>УДК   811.133.1(075)</w:t>
      </w:r>
    </w:p>
    <w:p w:rsidR="00DE1381" w:rsidRDefault="00740E73" w:rsidP="00740E73">
      <w:pPr>
        <w:pStyle w:val="af"/>
      </w:pPr>
      <w:r>
        <w:t>хр - 1</w:t>
      </w:r>
    </w:p>
    <w:p w:rsidR="00DE1381" w:rsidRDefault="00DE1381" w:rsidP="00DE1381">
      <w:pPr>
        <w:pStyle w:val="a"/>
      </w:pPr>
      <w:r>
        <w:t xml:space="preserve">25151 5101 81'374.822=161.3=161.1(03) Г 75 </w:t>
      </w:r>
      <w:r w:rsidRPr="00DE1381">
        <w:rPr>
          <w:b/>
        </w:rPr>
        <w:t>Грабчыкаў, С. М.</w:t>
      </w:r>
      <w:r>
        <w:t xml:space="preserve"> Беларуска-Рускі слоўнік / С. М. Грабчыкаў.--3-е изд., доп. и перераб.--Мн. : Нар. асвета,1991.--349с. .--ISBN 5-341-00611-9 бел.,рус. Лингвистика*Языкознание*Язык белорусский*Словарь 5 </w:t>
      </w:r>
    </w:p>
    <w:p w:rsidR="00DE1381" w:rsidRDefault="00DE1381" w:rsidP="00DE1381">
      <w:pPr>
        <w:pStyle w:val="af"/>
      </w:pPr>
      <w:r>
        <w:t>УДК   81'374.822=161.3=161.1(03)</w:t>
      </w:r>
    </w:p>
    <w:p w:rsidR="00DE1381" w:rsidRDefault="00DE1381" w:rsidP="00DE1381">
      <w:pPr>
        <w:pStyle w:val="af"/>
      </w:pPr>
      <w:r>
        <w:t>хр - 1</w:t>
      </w:r>
    </w:p>
    <w:p w:rsidR="00DE1381" w:rsidRDefault="00DE1381" w:rsidP="00DE1381">
      <w:pPr>
        <w:pStyle w:val="a"/>
      </w:pPr>
      <w:r>
        <w:t xml:space="preserve">27677 15174 81'374.822=161.3=161.1(03) Г 75 </w:t>
      </w:r>
      <w:r w:rsidRPr="00DE1381">
        <w:rPr>
          <w:b/>
        </w:rPr>
        <w:t>Грабчыкаў, С. М.</w:t>
      </w:r>
      <w:r>
        <w:t xml:space="preserve"> Беларуска-рускі слоўнік : 20000 слоў / С. М. Грабчыкаў.--Мн. : Інтэрпрэссэрвiс : Кнiжны Дом,2002.--349с.--(У дапамогу школьніку) .--ISBN 985-6656-67-2*985-428-550-2 бел.*рус. Лингвистика*Языкознание*Язык белорусский*Словарь белорусско-русский 5 </w:t>
      </w:r>
    </w:p>
    <w:p w:rsidR="00DE1381" w:rsidRDefault="00DE1381" w:rsidP="00DE1381">
      <w:pPr>
        <w:pStyle w:val="af"/>
      </w:pPr>
      <w:r>
        <w:t>УДК   81'374.822=161.3=161.1(03)</w:t>
      </w:r>
    </w:p>
    <w:p w:rsidR="00DE1381" w:rsidRDefault="00DE1381" w:rsidP="00DE1381">
      <w:pPr>
        <w:pStyle w:val="af"/>
      </w:pPr>
      <w:r>
        <w:t>хр - 1</w:t>
      </w:r>
    </w:p>
    <w:p w:rsidR="00DE1381" w:rsidRDefault="00DE1381" w:rsidP="00DE1381">
      <w:pPr>
        <w:pStyle w:val="a"/>
      </w:pPr>
      <w:r>
        <w:t xml:space="preserve">11215 5892 801.2 Г79 </w:t>
      </w:r>
      <w:r w:rsidRPr="00DE1381">
        <w:rPr>
          <w:b/>
        </w:rPr>
        <w:t>Греков В.ф., Горбушина Л.А.</w:t>
      </w:r>
      <w:r>
        <w:t xml:space="preserve"> Сборник диктантов : Пособие для преподавателей педагогических училищ.--М. : Из-во Министерства просвещения РСФСР,1950.--214с. 5892 RUSB </w:t>
      </w:r>
    </w:p>
    <w:p w:rsidR="00DE1381" w:rsidRDefault="00DE1381" w:rsidP="00DE1381">
      <w:pPr>
        <w:pStyle w:val="af"/>
      </w:pPr>
      <w:r>
        <w:t>УДК   801.2</w:t>
      </w:r>
    </w:p>
    <w:p w:rsidR="00DE1381" w:rsidRDefault="00DE1381" w:rsidP="00DE1381">
      <w:pPr>
        <w:pStyle w:val="af"/>
      </w:pPr>
      <w:r>
        <w:t>хр - 1</w:t>
      </w:r>
    </w:p>
    <w:p w:rsidR="00DE1381" w:rsidRDefault="00DE1381" w:rsidP="00DE1381">
      <w:pPr>
        <w:pStyle w:val="a"/>
      </w:pPr>
      <w:r>
        <w:t xml:space="preserve">32042 19666 81'374.822=14=161.1(038) Г 81 </w:t>
      </w:r>
      <w:r w:rsidRPr="00DE1381">
        <w:rPr>
          <w:b/>
        </w:rPr>
        <w:t xml:space="preserve">Греческо-русский </w:t>
      </w:r>
      <w:r>
        <w:t xml:space="preserve">словарь Нового Завета : Перевод краткого греческо-английского словаря Нового Завета Баркли М. Ньюмана / Пер. и ред. В.Н. Кузнецовой при участии Е.Б. Смагиной и И.С. Козырева Ньюман Б.М.*Кузнецова В.Н.--М. : Российское Библейское общество,1997.--238с. .--ISBN 5-85524-030-4 (рус.)*3-438-6008-6 (англ.) рус.*греч. Словарь греческо-русский*Лексика Нового Завета 5 </w:t>
      </w:r>
    </w:p>
    <w:p w:rsidR="00DE1381" w:rsidRDefault="00DE1381" w:rsidP="00DE1381">
      <w:pPr>
        <w:pStyle w:val="af"/>
      </w:pPr>
      <w:r>
        <w:t>УДК   81'374.822=14=161.1(038)</w:t>
      </w:r>
    </w:p>
    <w:p w:rsidR="00DE1381" w:rsidRDefault="00DE1381" w:rsidP="00DE1381">
      <w:pPr>
        <w:pStyle w:val="af"/>
      </w:pPr>
      <w:r>
        <w:t>хр - 1</w:t>
      </w:r>
    </w:p>
    <w:p w:rsidR="00DE1381" w:rsidRDefault="00DE1381" w:rsidP="00DE1381">
      <w:pPr>
        <w:pStyle w:val="a"/>
      </w:pPr>
      <w:r>
        <w:t xml:space="preserve">6531 1771 801.3=773=82 Г81 </w:t>
      </w:r>
      <w:r w:rsidRPr="00DE1381">
        <w:rPr>
          <w:b/>
        </w:rPr>
        <w:t xml:space="preserve">Греческо-русский </w:t>
      </w:r>
      <w:r>
        <w:t xml:space="preserve">словарь Нового Завета.--М. : Российское библейское общество,1997.--240с. 1771 RUSB </w:t>
      </w:r>
    </w:p>
    <w:p w:rsidR="00DE1381" w:rsidRDefault="00DE1381" w:rsidP="00DE1381">
      <w:pPr>
        <w:pStyle w:val="af"/>
      </w:pPr>
      <w:r>
        <w:t>УДК   801.3=773=82</w:t>
      </w:r>
    </w:p>
    <w:p w:rsidR="00DE1381" w:rsidRDefault="00DE1381" w:rsidP="00DE1381">
      <w:pPr>
        <w:pStyle w:val="af"/>
      </w:pPr>
      <w:r>
        <w:t>хр - 1</w:t>
      </w:r>
    </w:p>
    <w:p w:rsidR="00DE1381" w:rsidRDefault="00DE1381" w:rsidP="00DE1381">
      <w:pPr>
        <w:pStyle w:val="a"/>
      </w:pPr>
      <w:r>
        <w:t xml:space="preserve">10456 4580*4581 809.221.2 Г 83 </w:t>
      </w:r>
      <w:r w:rsidRPr="00DE1381">
        <w:rPr>
          <w:b/>
        </w:rPr>
        <w:t>Грилихес Леонид,Свящ.</w:t>
      </w:r>
      <w:r>
        <w:t xml:space="preserve"> Практический курс библейско-арамейского языка.--М. : Изд.Свято-Владимирского братства,1998.--172с. 4580,4581 RUSB </w:t>
      </w:r>
    </w:p>
    <w:p w:rsidR="00DE1381" w:rsidRDefault="00DE1381" w:rsidP="00DE1381">
      <w:pPr>
        <w:pStyle w:val="af"/>
      </w:pPr>
      <w:r>
        <w:t>УДК   809.221.2</w:t>
      </w:r>
    </w:p>
    <w:p w:rsidR="00DE1381" w:rsidRDefault="00DE1381" w:rsidP="00DE1381">
      <w:pPr>
        <w:pStyle w:val="af"/>
      </w:pPr>
      <w:r>
        <w:t>хр - 2</w:t>
      </w:r>
    </w:p>
    <w:p w:rsidR="00DE1381" w:rsidRDefault="00DE1381" w:rsidP="00DE1381">
      <w:pPr>
        <w:pStyle w:val="a"/>
      </w:pPr>
      <w:r>
        <w:t xml:space="preserve">25270 5091 81'374.822=133.1=161.1 Г 85 </w:t>
      </w:r>
      <w:r w:rsidRPr="00DE1381">
        <w:rPr>
          <w:b/>
        </w:rPr>
        <w:t>Гринева, Е.Ф.</w:t>
      </w:r>
      <w:r>
        <w:t xml:space="preserve"> Французско-русский словарь --- E.F.Griniova,T.N.Gromova. dictionare francais-russe. Pres de 25000 mots et pres de 30000 locutions. Moscou "Tsitadel" 1996 : Французско-русский словарь:Около25000слов и около 30000 словосочетаний / Е.Ф.Гринева, Т.Н.Громова.--М. : Цитадель,1996.--576с. .--ISBN 5-7657-0007-1*5-86344-041-4 рус; франц. Языкознание*Лингвистика*Язык*Словарь*Франция*Перевод 5 </w:t>
      </w:r>
    </w:p>
    <w:p w:rsidR="00DE1381" w:rsidRDefault="00DE1381" w:rsidP="00DE1381">
      <w:pPr>
        <w:pStyle w:val="af"/>
      </w:pPr>
      <w:r>
        <w:t>УДК   81'374.822=133.1=161.1</w:t>
      </w:r>
    </w:p>
    <w:p w:rsidR="00BB52C5" w:rsidRDefault="00DE1381" w:rsidP="00DE1381">
      <w:pPr>
        <w:pStyle w:val="af"/>
      </w:pPr>
      <w:r>
        <w:t>хр - 1</w:t>
      </w:r>
    </w:p>
    <w:p w:rsidR="00BB52C5" w:rsidRDefault="00BB52C5" w:rsidP="00BB52C5">
      <w:pPr>
        <w:pStyle w:val="a"/>
      </w:pPr>
      <w:r>
        <w:t xml:space="preserve">24086 13157 81'374.822=133.1=161.1 Г 87 </w:t>
      </w:r>
      <w:r w:rsidRPr="00BB52C5">
        <w:rPr>
          <w:b/>
        </w:rPr>
        <w:t>Громова, Т.Н.</w:t>
      </w:r>
      <w:r>
        <w:t xml:space="preserve"> Французско-русский и русско-французский словарь для всех --- T.N.Gromova. Dictionnaire francais-russe et russe-francais pour </w:t>
      </w:r>
      <w:r>
        <w:lastRenderedPageBreak/>
        <w:t xml:space="preserve">tous / Т.Н.Громова.--М. : "Цитадель",2001.--863с. .--ISBN 5-7657-0142-6 рус., фр. Словарь*Словарь французско-русский*Языкознание*Язык французский*Перевод 5 </w:t>
      </w:r>
    </w:p>
    <w:p w:rsidR="00BB52C5" w:rsidRDefault="00BB52C5" w:rsidP="00BB52C5">
      <w:pPr>
        <w:pStyle w:val="af"/>
      </w:pPr>
      <w:r>
        <w:t>УДК   81'374.822=133.1=161.1</w:t>
      </w:r>
    </w:p>
    <w:p w:rsidR="00BB52C5" w:rsidRDefault="00BB52C5" w:rsidP="00BB52C5">
      <w:pPr>
        <w:pStyle w:val="af"/>
      </w:pPr>
      <w:r>
        <w:t>хр - 1</w:t>
      </w:r>
    </w:p>
    <w:p w:rsidR="00BB52C5" w:rsidRDefault="00BB52C5" w:rsidP="00BB52C5">
      <w:pPr>
        <w:pStyle w:val="a"/>
      </w:pPr>
      <w:r>
        <w:t xml:space="preserve">23868 13038 811.163.1(075.8) Г 90 </w:t>
      </w:r>
      <w:r w:rsidRPr="00BB52C5">
        <w:rPr>
          <w:b/>
        </w:rPr>
        <w:t>Груцо, А.П.</w:t>
      </w:r>
      <w:r>
        <w:t xml:space="preserve"> Старославянский язык : Учеб. пособие для студентов вузов / А.П.Груцо.--Мн. : ТетраСистемс,2004.--335с. .--ISBN 985-470-147-6 рус. Языкознание*Язык старославянский*Фонетика*Морфология*Синтаксис*Грамматика*Лексика*Фразеология 4 </w:t>
      </w:r>
    </w:p>
    <w:p w:rsidR="00BB52C5" w:rsidRDefault="00BB52C5" w:rsidP="00BB52C5">
      <w:pPr>
        <w:pStyle w:val="af"/>
      </w:pPr>
      <w:r>
        <w:t>УДК   811.163.1(075.8)</w:t>
      </w:r>
    </w:p>
    <w:p w:rsidR="00BB52C5" w:rsidRDefault="00BB52C5" w:rsidP="00BB52C5">
      <w:pPr>
        <w:pStyle w:val="af"/>
      </w:pPr>
      <w:r>
        <w:t>хр - 1</w:t>
      </w:r>
    </w:p>
    <w:p w:rsidR="00BB52C5" w:rsidRDefault="00BB52C5" w:rsidP="00BB52C5">
      <w:pPr>
        <w:pStyle w:val="a"/>
      </w:pPr>
      <w:r>
        <w:t xml:space="preserve">25051 7109 811.111(03) Г 93 </w:t>
      </w:r>
      <w:r w:rsidRPr="00BB52C5">
        <w:rPr>
          <w:b/>
        </w:rPr>
        <w:t>Гузеева, К.А.</w:t>
      </w:r>
      <w:r>
        <w:t xml:space="preserve"> Английский язык : Справочные материалы. Книга для учащихся / К.А.Гузеева, Т.Г.Трошко.--М. : Просвещение,1992.--288с. .--ISBN 5-09-003105-3 рус., англ. Лингвистика*Языкознание*Язык английский*Справочник 5 </w:t>
      </w:r>
    </w:p>
    <w:p w:rsidR="00BB52C5" w:rsidRDefault="00BB52C5" w:rsidP="00BB52C5">
      <w:pPr>
        <w:pStyle w:val="af"/>
      </w:pPr>
      <w:r>
        <w:t>УДК   811.111(03)</w:t>
      </w:r>
    </w:p>
    <w:p w:rsidR="00BB52C5" w:rsidRDefault="00BB52C5" w:rsidP="00BB52C5">
      <w:pPr>
        <w:pStyle w:val="af"/>
      </w:pPr>
      <w:r>
        <w:t>хр - 1</w:t>
      </w:r>
    </w:p>
    <w:p w:rsidR="00BB52C5" w:rsidRDefault="00BB52C5" w:rsidP="00BB52C5">
      <w:pPr>
        <w:pStyle w:val="a"/>
      </w:pPr>
      <w:r>
        <w:t xml:space="preserve">10849 5077 886.7 Г94 </w:t>
      </w:r>
      <w:r w:rsidRPr="00BB52C5">
        <w:rPr>
          <w:b/>
        </w:rPr>
        <w:t>Гуляшки Андрей</w:t>
      </w:r>
      <w:r>
        <w:t xml:space="preserve"> Приключения Аввакума Захова.--Мн. : изд-во "Университетское",1985.--528с. 5077 RUSB </w:t>
      </w:r>
    </w:p>
    <w:p w:rsidR="00BB52C5" w:rsidRDefault="00BB52C5" w:rsidP="00BB52C5">
      <w:pPr>
        <w:pStyle w:val="af"/>
      </w:pPr>
      <w:r>
        <w:t>УДК   886.7</w:t>
      </w:r>
    </w:p>
    <w:p w:rsidR="00BB52C5" w:rsidRDefault="00BB52C5" w:rsidP="00BB52C5">
      <w:pPr>
        <w:pStyle w:val="af"/>
      </w:pPr>
      <w:r>
        <w:t>хр - 1</w:t>
      </w:r>
    </w:p>
    <w:p w:rsidR="00BB52C5" w:rsidRDefault="00BB52C5" w:rsidP="00BB52C5">
      <w:pPr>
        <w:pStyle w:val="a"/>
      </w:pPr>
      <w:r>
        <w:t xml:space="preserve">24888 3375 811.161.1(038) Д 15 </w:t>
      </w:r>
      <w:r w:rsidRPr="00BB52C5">
        <w:rPr>
          <w:b/>
        </w:rPr>
        <w:t>Даль, Владимир</w:t>
      </w:r>
      <w:r>
        <w:t xml:space="preserve"> Толковый словарь живого великорусского языка : В 4-х т. / В.Даль.--М. : "ТЕРРА" - "ТЕRRA",1995 Т.1 : А-З.--699с.--ISBN 5-85255-490-1(т.1)*5-85255-489-8 рус. Языкознание*Язык русский*Словарь толковый*Значение слова 5 </w:t>
      </w:r>
    </w:p>
    <w:p w:rsidR="00BB52C5" w:rsidRDefault="00BB52C5" w:rsidP="00BB52C5">
      <w:pPr>
        <w:pStyle w:val="af"/>
      </w:pPr>
      <w:r>
        <w:t>УДК   811.161.1(038)</w:t>
      </w:r>
    </w:p>
    <w:p w:rsidR="00BB52C5" w:rsidRDefault="00BB52C5" w:rsidP="00BB52C5">
      <w:pPr>
        <w:pStyle w:val="af"/>
      </w:pPr>
      <w:r>
        <w:t>хр - 1</w:t>
      </w:r>
    </w:p>
    <w:p w:rsidR="00BB52C5" w:rsidRDefault="00BB52C5" w:rsidP="00BB52C5">
      <w:pPr>
        <w:pStyle w:val="a"/>
      </w:pPr>
      <w:r>
        <w:t xml:space="preserve">24889 3376 811.161.1(038) Д 15 </w:t>
      </w:r>
      <w:r w:rsidRPr="00BB52C5">
        <w:rPr>
          <w:b/>
        </w:rPr>
        <w:t>Даль, Владимир</w:t>
      </w:r>
      <w:r>
        <w:t xml:space="preserve"> Толковый словарь живого великорусского языка : В 4-х т. / В.Даль.--М. : "ТЕРРА" - "ТЕRRA",1995 Т.2 : И-О.--779с.--ISBN 5-85255-491-Х(т.2)*5-85255-489-8 рус. Языкознание*Язык русский*Словарь толковый*Значение слова 5 </w:t>
      </w:r>
    </w:p>
    <w:p w:rsidR="00BB52C5" w:rsidRDefault="00BB52C5" w:rsidP="00BB52C5">
      <w:pPr>
        <w:pStyle w:val="af"/>
      </w:pPr>
      <w:r>
        <w:t>УДК   811.161.1(038)</w:t>
      </w:r>
    </w:p>
    <w:p w:rsidR="00BB52C5" w:rsidRDefault="00BB52C5" w:rsidP="00BB52C5">
      <w:pPr>
        <w:pStyle w:val="af"/>
      </w:pPr>
      <w:r>
        <w:t>хр - 1</w:t>
      </w:r>
    </w:p>
    <w:p w:rsidR="00BB52C5" w:rsidRDefault="00BB52C5" w:rsidP="00BB52C5">
      <w:pPr>
        <w:pStyle w:val="a"/>
      </w:pPr>
      <w:r>
        <w:t xml:space="preserve">24890 3377 811.161.1(038) Д 15 </w:t>
      </w:r>
      <w:r w:rsidRPr="00BB52C5">
        <w:rPr>
          <w:b/>
        </w:rPr>
        <w:t>Даль, Владимир</w:t>
      </w:r>
      <w:r>
        <w:t xml:space="preserve"> Толковый словарь живого великорусского языка : В 4-х т. / В.Даль.--М. : "ТЕРРА" - "ТЕRRA",1995 Т.3 : П.--555с.--ISBN 5-85255-492-8(т.3)*5-85255-489-8 рус. Языкознание*Язык русский*Словарь толковый*Значение слова 5 </w:t>
      </w:r>
    </w:p>
    <w:p w:rsidR="00BB52C5" w:rsidRDefault="00BB52C5" w:rsidP="00BB52C5">
      <w:pPr>
        <w:pStyle w:val="af"/>
      </w:pPr>
      <w:r>
        <w:t>УДК   811.161.1(038)</w:t>
      </w:r>
    </w:p>
    <w:p w:rsidR="00865EBD" w:rsidRDefault="00BB52C5" w:rsidP="00BB52C5">
      <w:pPr>
        <w:pStyle w:val="af"/>
      </w:pPr>
      <w:r>
        <w:t>хр - 1</w:t>
      </w:r>
    </w:p>
    <w:p w:rsidR="00865EBD" w:rsidRDefault="00865EBD" w:rsidP="00865EBD">
      <w:pPr>
        <w:pStyle w:val="a"/>
      </w:pPr>
      <w:r>
        <w:t xml:space="preserve">24891 3378 811.161.1(038) Д 15 </w:t>
      </w:r>
      <w:r w:rsidRPr="00865EBD">
        <w:rPr>
          <w:b/>
        </w:rPr>
        <w:t>Даль, Владимир</w:t>
      </w:r>
      <w:r>
        <w:t xml:space="preserve"> Толковый словарь живого великорусского языка : В 4-х т. / В.Даль.--М. : "ТЕРРА" - "ТЕRRA",1995 Т.4 : Р-V.--683с.--ISBN 5-85255-493-6(т.4)*5-85255-489-8 рус. Языкознание*Язык русский*Словарь толковый*Значение слова 5 </w:t>
      </w:r>
    </w:p>
    <w:p w:rsidR="00865EBD" w:rsidRDefault="00865EBD" w:rsidP="00865EBD">
      <w:pPr>
        <w:pStyle w:val="af"/>
      </w:pPr>
      <w:r>
        <w:t>УДК   811.161.1(038)</w:t>
      </w:r>
    </w:p>
    <w:p w:rsidR="00865EBD" w:rsidRDefault="00865EBD" w:rsidP="00865EBD">
      <w:pPr>
        <w:pStyle w:val="af"/>
      </w:pPr>
      <w:r>
        <w:t>хр - 1</w:t>
      </w:r>
    </w:p>
    <w:p w:rsidR="00865EBD" w:rsidRDefault="00865EBD" w:rsidP="00865EBD">
      <w:pPr>
        <w:pStyle w:val="a"/>
      </w:pPr>
      <w:r>
        <w:t xml:space="preserve">11336 6089*6090 850 Д19 </w:t>
      </w:r>
      <w:r w:rsidRPr="00865EBD">
        <w:rPr>
          <w:b/>
        </w:rPr>
        <w:t>Данте Алигиери</w:t>
      </w:r>
      <w:r>
        <w:t xml:space="preserve"> Божественная комедия. Ад</w:t>
      </w:r>
      <w:r w:rsidRPr="00865EBD">
        <w:rPr>
          <w:lang w:val="en-US"/>
        </w:rPr>
        <w:t>.--</w:t>
      </w:r>
      <w:r>
        <w:t>Париж</w:t>
      </w:r>
      <w:r w:rsidRPr="00865EBD">
        <w:rPr>
          <w:lang w:val="en-US"/>
        </w:rPr>
        <w:t xml:space="preserve"> : YMCA-PRESS,1961.--337c. </w:t>
      </w:r>
      <w:r>
        <w:t xml:space="preserve">6089, 6090 RUSB </w:t>
      </w:r>
    </w:p>
    <w:p w:rsidR="00865EBD" w:rsidRDefault="00865EBD" w:rsidP="00865EBD">
      <w:pPr>
        <w:pStyle w:val="af"/>
      </w:pPr>
      <w:r>
        <w:t>УДК   850</w:t>
      </w:r>
    </w:p>
    <w:p w:rsidR="00865EBD" w:rsidRDefault="00865EBD" w:rsidP="00865EBD">
      <w:pPr>
        <w:pStyle w:val="af"/>
      </w:pPr>
      <w:r>
        <w:t>хр - 2</w:t>
      </w:r>
    </w:p>
    <w:p w:rsidR="00865EBD" w:rsidRDefault="00865EBD" w:rsidP="00865EBD">
      <w:pPr>
        <w:pStyle w:val="a"/>
      </w:pPr>
      <w:r>
        <w:lastRenderedPageBreak/>
        <w:t xml:space="preserve">23107 12193*12194 811.124'374=161.1 Д 24 </w:t>
      </w:r>
      <w:r w:rsidRPr="00865EBD">
        <w:rPr>
          <w:b/>
        </w:rPr>
        <w:t>Дворецкий, И.Х.</w:t>
      </w:r>
      <w:r>
        <w:t xml:space="preserve"> Латинско-русский словарь : Около 200 000 слов и словосочетаний / И.Х.Дворецкий.--М. : Русский язык-Медиа,2003.--846с. .--ISBN 5-9576-0021-0 рус., латин. Лингвистика*Языкознание*Словарь*Словарь латинско-русский*Латынь*Лексика*Язык латинский 5 </w:t>
      </w:r>
    </w:p>
    <w:p w:rsidR="00865EBD" w:rsidRDefault="00865EBD" w:rsidP="00865EBD">
      <w:pPr>
        <w:pStyle w:val="af"/>
      </w:pPr>
      <w:r>
        <w:t>УДК   811.124'374=161.1</w:t>
      </w:r>
    </w:p>
    <w:p w:rsidR="00865EBD" w:rsidRDefault="00865EBD" w:rsidP="00865EBD">
      <w:pPr>
        <w:pStyle w:val="af"/>
      </w:pPr>
      <w:r>
        <w:t>хр - 2</w:t>
      </w:r>
    </w:p>
    <w:p w:rsidR="00865EBD" w:rsidRDefault="00865EBD" w:rsidP="00865EBD">
      <w:pPr>
        <w:pStyle w:val="a"/>
      </w:pPr>
      <w:r>
        <w:t xml:space="preserve">27284 14784 811.124'374=161.1 Д 24 </w:t>
      </w:r>
      <w:r w:rsidRPr="00865EBD">
        <w:rPr>
          <w:b/>
        </w:rPr>
        <w:t>Дворецкий, И.Х.</w:t>
      </w:r>
      <w:r>
        <w:t xml:space="preserve"> Латинско-русский словарь : Около 200 000 слов и словосочетаний / И.Х.Дворецкий.--Изд-е 3-е., испр.--М. : Русский язык-Медиа,1986.--840с. рус., латин. Лингвистика*Языкознание*Словарь*Словарь латинско-русский*Латынь*Лексика*Язык латинский 5 </w:t>
      </w:r>
    </w:p>
    <w:p w:rsidR="00865EBD" w:rsidRDefault="00865EBD" w:rsidP="00865EBD">
      <w:pPr>
        <w:pStyle w:val="af"/>
      </w:pPr>
      <w:r>
        <w:t>УДК   811.124'374=161.1</w:t>
      </w:r>
    </w:p>
    <w:p w:rsidR="00865EBD" w:rsidRDefault="00865EBD" w:rsidP="00865EBD">
      <w:pPr>
        <w:pStyle w:val="af"/>
      </w:pPr>
      <w:r>
        <w:t>хр - 1</w:t>
      </w:r>
    </w:p>
    <w:p w:rsidR="00865EBD" w:rsidRDefault="00865EBD" w:rsidP="00865EBD">
      <w:pPr>
        <w:pStyle w:val="a"/>
      </w:pPr>
      <w:r>
        <w:t xml:space="preserve">1648 809.245 Д30 </w:t>
      </w:r>
      <w:r w:rsidRPr="00865EBD">
        <w:rPr>
          <w:b/>
        </w:rPr>
        <w:t>Демидова Г.М.</w:t>
      </w:r>
      <w:r>
        <w:t xml:space="preserve"> Грамматика библейско-еврейского языка.--СПб. : ООО"Береста",1999.--246 с. 7549-7573 0301 </w:t>
      </w:r>
    </w:p>
    <w:p w:rsidR="00865EBD" w:rsidRDefault="00865EBD" w:rsidP="00865EBD">
      <w:pPr>
        <w:pStyle w:val="af"/>
      </w:pPr>
      <w:r>
        <w:t>УДК   809.245</w:t>
      </w:r>
    </w:p>
    <w:p w:rsidR="00865EBD" w:rsidRDefault="00865EBD" w:rsidP="00865EBD">
      <w:pPr>
        <w:pStyle w:val="af"/>
      </w:pPr>
      <w:r>
        <w:t>хр - 25</w:t>
      </w:r>
    </w:p>
    <w:p w:rsidR="00865EBD" w:rsidRDefault="00865EBD" w:rsidP="00865EBD">
      <w:pPr>
        <w:pStyle w:val="a"/>
      </w:pPr>
      <w:r>
        <w:t xml:space="preserve">10280 808.2-085:1(091)(470) Д33 </w:t>
      </w:r>
      <w:r w:rsidRPr="00865EBD">
        <w:rPr>
          <w:b/>
        </w:rPr>
        <w:t>Денисов П.Н.</w:t>
      </w:r>
      <w:r>
        <w:t xml:space="preserve"> Язык русской общественной мысли конца ХIХ-первой четверти ХХ вв.--М. : МАЛП,1998.--185с. 4471 RUSB </w:t>
      </w:r>
    </w:p>
    <w:p w:rsidR="00865EBD" w:rsidRDefault="00865EBD" w:rsidP="00865EBD">
      <w:pPr>
        <w:pStyle w:val="af"/>
      </w:pPr>
      <w:r>
        <w:t>УДК   808.2</w:t>
      </w:r>
    </w:p>
    <w:p w:rsidR="00865EBD" w:rsidRDefault="00865EBD" w:rsidP="00865EBD">
      <w:pPr>
        <w:pStyle w:val="af"/>
      </w:pPr>
      <w:r>
        <w:t>хр - 1</w:t>
      </w:r>
    </w:p>
    <w:p w:rsidR="00865EBD" w:rsidRDefault="00865EBD" w:rsidP="00865EBD">
      <w:pPr>
        <w:pStyle w:val="a"/>
      </w:pPr>
      <w:r>
        <w:t xml:space="preserve">8496 3164 </w:t>
      </w:r>
      <w:r w:rsidRPr="00865EBD">
        <w:rPr>
          <w:b/>
        </w:rPr>
        <w:t>Джованни дель Плано Карпини</w:t>
      </w:r>
      <w:r>
        <w:t xml:space="preserve"> История монгалов / Путешествие в восточные страны/Г.де Рубрук.-Книга МаркоПоло.--М. : Мысль,1997.--460с. : Илл. 3164 RUSB </w:t>
      </w:r>
    </w:p>
    <w:p w:rsidR="00865EBD" w:rsidRDefault="00865EBD" w:rsidP="00865EBD">
      <w:pPr>
        <w:pStyle w:val="af"/>
      </w:pPr>
      <w:r>
        <w:t>УДК   850</w:t>
      </w:r>
    </w:p>
    <w:p w:rsidR="00FF1802" w:rsidRDefault="00865EBD" w:rsidP="00865EBD">
      <w:pPr>
        <w:pStyle w:val="af"/>
      </w:pPr>
      <w:r>
        <w:t>хр - 1</w:t>
      </w:r>
    </w:p>
    <w:p w:rsidR="00FF1802" w:rsidRDefault="00FF1802" w:rsidP="00FF1802">
      <w:pPr>
        <w:pStyle w:val="a"/>
      </w:pPr>
      <w:r>
        <w:t xml:space="preserve">8925 </w:t>
      </w:r>
      <w:r w:rsidRPr="00FF1802">
        <w:rPr>
          <w:b/>
        </w:rPr>
        <w:t>Джохадзе Д.В.</w:t>
      </w:r>
      <w:r>
        <w:t xml:space="preserve"> Философия античного диалога.--М. : Далог-МГУ,1997.--224с. 3423 RUSB </w:t>
      </w:r>
    </w:p>
    <w:p w:rsidR="00FF1802" w:rsidRDefault="00FF1802" w:rsidP="00FF1802">
      <w:pPr>
        <w:pStyle w:val="af"/>
      </w:pPr>
      <w:r>
        <w:t>УДК   800/801</w:t>
      </w:r>
    </w:p>
    <w:p w:rsidR="00FF1802" w:rsidRDefault="00FF1802" w:rsidP="00FF1802">
      <w:pPr>
        <w:pStyle w:val="af"/>
      </w:pPr>
      <w:r>
        <w:t>хр - 1</w:t>
      </w:r>
    </w:p>
    <w:p w:rsidR="00FF1802" w:rsidRDefault="00FF1802" w:rsidP="00FF1802">
      <w:pPr>
        <w:pStyle w:val="a"/>
      </w:pPr>
      <w:r>
        <w:t xml:space="preserve">8927 </w:t>
      </w:r>
      <w:r w:rsidRPr="00FF1802">
        <w:rPr>
          <w:b/>
        </w:rPr>
        <w:t>Джохадзе Д.В.</w:t>
      </w:r>
      <w:r>
        <w:t xml:space="preserve"> Философия античного диалога.--М. : Далог-МГУ,1997.--224с. 3424 RUSB </w:t>
      </w:r>
    </w:p>
    <w:p w:rsidR="00FF1802" w:rsidRDefault="00FF1802" w:rsidP="00FF1802">
      <w:pPr>
        <w:pStyle w:val="af"/>
      </w:pPr>
      <w:r>
        <w:t>УДК   800/801</w:t>
      </w:r>
    </w:p>
    <w:p w:rsidR="00FF1802" w:rsidRDefault="00FF1802" w:rsidP="00FF1802">
      <w:pPr>
        <w:pStyle w:val="af"/>
      </w:pPr>
      <w:r>
        <w:t>хр - 1</w:t>
      </w:r>
    </w:p>
    <w:p w:rsidR="00FF1802" w:rsidRDefault="00FF1802" w:rsidP="00FF1802">
      <w:pPr>
        <w:pStyle w:val="a"/>
      </w:pPr>
      <w:r>
        <w:t xml:space="preserve">8929 </w:t>
      </w:r>
      <w:r w:rsidRPr="00FF1802">
        <w:rPr>
          <w:b/>
        </w:rPr>
        <w:t>Джохадзе Д.В.</w:t>
      </w:r>
      <w:r>
        <w:t xml:space="preserve"> Философия античного диалога.--М. : Далог-МГУ,1997.--224с. 3425 RUSB </w:t>
      </w:r>
    </w:p>
    <w:p w:rsidR="00FF1802" w:rsidRDefault="00FF1802" w:rsidP="00FF1802">
      <w:pPr>
        <w:pStyle w:val="af"/>
      </w:pPr>
      <w:r>
        <w:t>УДК   800/801</w:t>
      </w:r>
    </w:p>
    <w:p w:rsidR="00FF1802" w:rsidRDefault="00FF1802" w:rsidP="00FF1802">
      <w:pPr>
        <w:pStyle w:val="af"/>
      </w:pPr>
      <w:r>
        <w:t>хр - 1</w:t>
      </w:r>
    </w:p>
    <w:p w:rsidR="00FF1802" w:rsidRDefault="00FF1802" w:rsidP="00FF1802">
      <w:pPr>
        <w:pStyle w:val="a"/>
      </w:pPr>
      <w:r>
        <w:t xml:space="preserve">27420 14906 811.14(075) Д 73 </w:t>
      </w:r>
      <w:r w:rsidRPr="00FF1802">
        <w:rPr>
          <w:b/>
        </w:rPr>
        <w:t xml:space="preserve">Древнегреческий </w:t>
      </w:r>
      <w:r>
        <w:t xml:space="preserve">язык : Сборник упражнений и текстов. Учеб. пособие для студ.гумнит.фак.высш.учеб.заведений / Сост. Т.Б.Путилова, И.Г. Неустроева.--2-е изд., испр. и доп.--Спб.,М. : Филологический фак. СПбГУ*Академия,2003.--128с. .--ISBN 5-8465-0158-3(Филол.фак. СПбГУ)*5-7695-1535-Х(Академия) рус.,греч. Язык древнегреческий*Грамматика*Учебник*Языкознание 4 </w:t>
      </w:r>
    </w:p>
    <w:p w:rsidR="00FF1802" w:rsidRDefault="00FF1802" w:rsidP="00FF1802">
      <w:pPr>
        <w:pStyle w:val="af"/>
      </w:pPr>
      <w:r>
        <w:t>УДК   811.14(075)</w:t>
      </w:r>
    </w:p>
    <w:p w:rsidR="00FF1802" w:rsidRDefault="00FF1802" w:rsidP="00FF1802">
      <w:pPr>
        <w:pStyle w:val="af"/>
      </w:pPr>
      <w:r>
        <w:t>хр - 1</w:t>
      </w:r>
    </w:p>
    <w:p w:rsidR="00FF1802" w:rsidRDefault="00FF1802" w:rsidP="00FF1802">
      <w:pPr>
        <w:pStyle w:val="a"/>
      </w:pPr>
      <w:r>
        <w:t xml:space="preserve">10731 82(091) Д10 </w:t>
      </w:r>
      <w:r w:rsidRPr="00FF1802">
        <w:rPr>
          <w:b/>
        </w:rPr>
        <w:t>Дудаков Савелий</w:t>
      </w:r>
      <w:r>
        <w:t xml:space="preserve"> История одного мифа : Очерки русской литературы XIX-XX века.--М. : Наука,1993.--282с. 4807 RUSB </w:t>
      </w:r>
    </w:p>
    <w:p w:rsidR="00FF1802" w:rsidRDefault="00FF1802" w:rsidP="00FF1802">
      <w:pPr>
        <w:pStyle w:val="af"/>
      </w:pPr>
      <w:r>
        <w:t>УДК   882</w:t>
      </w:r>
    </w:p>
    <w:p w:rsidR="00FF1802" w:rsidRDefault="00FF1802" w:rsidP="00FF1802">
      <w:pPr>
        <w:pStyle w:val="af"/>
      </w:pPr>
      <w:r>
        <w:t>хр - 1</w:t>
      </w:r>
    </w:p>
    <w:p w:rsidR="00FF1802" w:rsidRDefault="00FF1802" w:rsidP="00FF1802">
      <w:pPr>
        <w:pStyle w:val="a"/>
      </w:pPr>
      <w:r>
        <w:lastRenderedPageBreak/>
        <w:t xml:space="preserve">29852 17419 811.512.161(075) Д 81 </w:t>
      </w:r>
      <w:r w:rsidRPr="00FF1802">
        <w:rPr>
          <w:b/>
        </w:rPr>
        <w:t>Дудина, Л.Н.</w:t>
      </w:r>
      <w:r>
        <w:t xml:space="preserve"> Турецкий язык : Учебное пособие / Л.Н. Дудина.--Баку : Издательство "Азербайджан",1993.--274с. Рус.*Тур. Словарь*Язык турецкий*Фонетика*Грамматика 4 </w:t>
      </w:r>
    </w:p>
    <w:p w:rsidR="00FF1802" w:rsidRDefault="00FF1802" w:rsidP="00FF1802">
      <w:pPr>
        <w:pStyle w:val="af"/>
      </w:pPr>
      <w:r>
        <w:t>УДК   811.512.161(075)</w:t>
      </w:r>
    </w:p>
    <w:p w:rsidR="00FF1802" w:rsidRDefault="00FF1802" w:rsidP="00FF1802">
      <w:pPr>
        <w:pStyle w:val="af"/>
      </w:pPr>
      <w:r>
        <w:t>хр - 1</w:t>
      </w:r>
    </w:p>
    <w:p w:rsidR="00FF1802" w:rsidRDefault="00FF1802" w:rsidP="00FF1802">
      <w:pPr>
        <w:pStyle w:val="a"/>
      </w:pPr>
      <w:r>
        <w:t xml:space="preserve">25248 4914*4915*896 81'374.822=163.1=161.1 Д 93 </w:t>
      </w:r>
      <w:r w:rsidRPr="00FF1802">
        <w:rPr>
          <w:b/>
        </w:rPr>
        <w:t>Дьяченко, Григорий, прот.</w:t>
      </w:r>
      <w:r>
        <w:t xml:space="preserve"> Полный церковно-славянский словарь : Co внесением в него важнейших древне-русских слов и выражений / Прот. Григорий Дьяченко.--М. : Изд. отдел Московского Птриархата,1993.--XXXVIII;1120с. .--ISBN 5-87301-068-4 рус. Словарь*Язык Церковно-славянский*Лингвистика*Языкознание 5 </w:t>
      </w:r>
    </w:p>
    <w:p w:rsidR="00FF1802" w:rsidRDefault="00FF1802" w:rsidP="00FF1802">
      <w:pPr>
        <w:pStyle w:val="af"/>
      </w:pPr>
      <w:r>
        <w:t>УДК   81'374.822=163.1=161.1</w:t>
      </w:r>
    </w:p>
    <w:p w:rsidR="007471B1" w:rsidRDefault="00FF1802" w:rsidP="00FF1802">
      <w:pPr>
        <w:pStyle w:val="af"/>
      </w:pPr>
      <w:r>
        <w:t>хр - 3</w:t>
      </w:r>
    </w:p>
    <w:p w:rsidR="007471B1" w:rsidRDefault="007471B1" w:rsidP="007471B1">
      <w:pPr>
        <w:pStyle w:val="a"/>
      </w:pPr>
      <w:r>
        <w:t xml:space="preserve">1464 882-3 Е 78 </w:t>
      </w:r>
      <w:r w:rsidRPr="007471B1">
        <w:rPr>
          <w:b/>
        </w:rPr>
        <w:t>Ерофеев В.</w:t>
      </w:r>
      <w:r>
        <w:t xml:space="preserve"> Москва-Петушки : Поэма / Худож Т.Гусейнова.--М. : Вагриус,2001.--188 с. Дар .--ISBN 5-264-00372-6 рус. Художественная литература*Литература художественная. Поэма. Москва. Петушки. Ерофеев. 8048 хр. 0003 </w:t>
      </w:r>
    </w:p>
    <w:p w:rsidR="007471B1" w:rsidRDefault="007471B1" w:rsidP="007471B1">
      <w:pPr>
        <w:pStyle w:val="af"/>
      </w:pPr>
      <w:r>
        <w:t>УДК   882-3</w:t>
      </w:r>
    </w:p>
    <w:p w:rsidR="007471B1" w:rsidRDefault="007471B1" w:rsidP="007471B1">
      <w:pPr>
        <w:pStyle w:val="af"/>
      </w:pPr>
      <w:r>
        <w:t>хр - 1</w:t>
      </w:r>
    </w:p>
    <w:p w:rsidR="007471B1" w:rsidRDefault="007471B1" w:rsidP="007471B1">
      <w:pPr>
        <w:pStyle w:val="a"/>
      </w:pPr>
      <w:r>
        <w:t xml:space="preserve">32504 20058 8070(476) Ж 91 </w:t>
      </w:r>
      <w:r w:rsidRPr="007471B1">
        <w:rPr>
          <w:b/>
        </w:rPr>
        <w:t xml:space="preserve">"Журналистика </w:t>
      </w:r>
      <w:r>
        <w:t xml:space="preserve"> - это..." : К 75-летию журфака БГУ / Сост. Л. Саенкова-Мельницкая, Н. Федотова Саенкова-Мельницкая Л.*Федотова Н.--Мн. : Мастацкая літаратура,2019.--222с.--(Родом с журфака). .--ISBN 978-985-02-1960-2 рус.*бел. Журналистика*Интервью*История*Профессия журналиста 3 </w:t>
      </w:r>
    </w:p>
    <w:p w:rsidR="007471B1" w:rsidRDefault="007471B1" w:rsidP="007471B1">
      <w:pPr>
        <w:pStyle w:val="af"/>
      </w:pPr>
      <w:r>
        <w:t>УДК   8070(476)</w:t>
      </w:r>
    </w:p>
    <w:p w:rsidR="007471B1" w:rsidRDefault="007471B1" w:rsidP="007471B1">
      <w:pPr>
        <w:pStyle w:val="af"/>
      </w:pPr>
      <w:r>
        <w:t>хр - 1</w:t>
      </w:r>
    </w:p>
    <w:p w:rsidR="007471B1" w:rsidRDefault="007471B1" w:rsidP="007471B1">
      <w:pPr>
        <w:pStyle w:val="a"/>
      </w:pPr>
      <w:r>
        <w:t xml:space="preserve">11386 6161 882 З-12 </w:t>
      </w:r>
      <w:r w:rsidRPr="007471B1">
        <w:rPr>
          <w:b/>
        </w:rPr>
        <w:t>За что?</w:t>
      </w:r>
      <w:r>
        <w:t xml:space="preserve"> : Проза, поэзия, документы.--М. : Новый ключ,1999.--540с. 6161 RUSB </w:t>
      </w:r>
    </w:p>
    <w:p w:rsidR="007471B1" w:rsidRDefault="007471B1" w:rsidP="007471B1">
      <w:pPr>
        <w:pStyle w:val="af"/>
      </w:pPr>
      <w:r>
        <w:t>УДК   882</w:t>
      </w:r>
    </w:p>
    <w:p w:rsidR="007471B1" w:rsidRDefault="007471B1" w:rsidP="007471B1">
      <w:pPr>
        <w:pStyle w:val="af"/>
      </w:pPr>
      <w:r>
        <w:t>хр - 1</w:t>
      </w:r>
    </w:p>
    <w:p w:rsidR="007471B1" w:rsidRDefault="007471B1" w:rsidP="007471B1">
      <w:pPr>
        <w:pStyle w:val="a"/>
      </w:pPr>
      <w:r>
        <w:t xml:space="preserve">32051 19675 811.112.2(075.8) З-13 </w:t>
      </w:r>
      <w:r w:rsidRPr="007471B1">
        <w:rPr>
          <w:b/>
        </w:rPr>
        <w:t>Завьялова, В.М.</w:t>
      </w:r>
      <w:r>
        <w:t xml:space="preserve"> Практический курс немецкого языка (для начинающих) / В.М. Завьялова, Л.В. Ильина Завьялова В.М.*Ильина Л.В.--Изд. испр. и доп.--М. : ЧеРо,1998.--334с. .--ISBN 5-88711-002-3 рус.*нем. Немецкий язык*Учебник*Грамматика 4 </w:t>
      </w:r>
    </w:p>
    <w:p w:rsidR="007471B1" w:rsidRDefault="007471B1" w:rsidP="007471B1">
      <w:pPr>
        <w:pStyle w:val="af"/>
      </w:pPr>
      <w:r>
        <w:t>УДК   811.112.2(075.8)</w:t>
      </w:r>
    </w:p>
    <w:p w:rsidR="007471B1" w:rsidRDefault="007471B1" w:rsidP="007471B1">
      <w:pPr>
        <w:pStyle w:val="af"/>
      </w:pPr>
      <w:r>
        <w:t>хр - 1</w:t>
      </w:r>
    </w:p>
    <w:p w:rsidR="007471B1" w:rsidRDefault="007471B1" w:rsidP="007471B1">
      <w:pPr>
        <w:pStyle w:val="a"/>
      </w:pPr>
      <w:r>
        <w:t xml:space="preserve">11391 6168 882 З-14 </w:t>
      </w:r>
      <w:r w:rsidRPr="007471B1">
        <w:rPr>
          <w:b/>
        </w:rPr>
        <w:t>Загоскин М.Н.</w:t>
      </w:r>
      <w:r>
        <w:t xml:space="preserve"> Юрий Милославский : Исторический роман в трех частях.--Paris : YMCA-PRESS,Б.г.--345с. 6168 RUSB </w:t>
      </w:r>
    </w:p>
    <w:p w:rsidR="007471B1" w:rsidRDefault="007471B1" w:rsidP="007471B1">
      <w:pPr>
        <w:pStyle w:val="af"/>
      </w:pPr>
      <w:r>
        <w:t>УДК   882</w:t>
      </w:r>
    </w:p>
    <w:p w:rsidR="007471B1" w:rsidRDefault="007471B1" w:rsidP="007471B1">
      <w:pPr>
        <w:pStyle w:val="af"/>
      </w:pPr>
      <w:r>
        <w:t>хр - 1</w:t>
      </w:r>
    </w:p>
    <w:p w:rsidR="007471B1" w:rsidRDefault="007471B1" w:rsidP="007471B1">
      <w:pPr>
        <w:pStyle w:val="a"/>
      </w:pPr>
      <w:r>
        <w:t xml:space="preserve">10156 882 З-17 </w:t>
      </w:r>
      <w:r w:rsidRPr="007471B1">
        <w:rPr>
          <w:b/>
        </w:rPr>
        <w:t>Зайцев Борис</w:t>
      </w:r>
      <w:r>
        <w:t xml:space="preserve"> Избранное.--М. : Сретенский монастырь,1998.--319с. 4399 RUSB </w:t>
      </w:r>
    </w:p>
    <w:p w:rsidR="007471B1" w:rsidRDefault="007471B1" w:rsidP="007471B1">
      <w:pPr>
        <w:pStyle w:val="af"/>
      </w:pPr>
      <w:r>
        <w:t>УДК   882</w:t>
      </w:r>
    </w:p>
    <w:p w:rsidR="007471B1" w:rsidRDefault="007471B1" w:rsidP="007471B1">
      <w:pPr>
        <w:pStyle w:val="af"/>
      </w:pPr>
      <w:r>
        <w:t>хр - 1</w:t>
      </w:r>
    </w:p>
    <w:p w:rsidR="007471B1" w:rsidRDefault="007471B1" w:rsidP="007471B1">
      <w:pPr>
        <w:pStyle w:val="a"/>
      </w:pPr>
      <w:r>
        <w:t xml:space="preserve">10356 882 З-17 </w:t>
      </w:r>
      <w:r w:rsidRPr="007471B1">
        <w:rPr>
          <w:b/>
        </w:rPr>
        <w:t>Зайцев Борис</w:t>
      </w:r>
      <w:r>
        <w:t xml:space="preserve"> Избранное.--М. : Сретенский монастырь,1998.--319с. 4515 RUSB </w:t>
      </w:r>
    </w:p>
    <w:p w:rsidR="007471B1" w:rsidRDefault="007471B1" w:rsidP="007471B1">
      <w:pPr>
        <w:pStyle w:val="af"/>
      </w:pPr>
      <w:r>
        <w:t>УДК   882</w:t>
      </w:r>
    </w:p>
    <w:p w:rsidR="0035321E" w:rsidRDefault="007471B1" w:rsidP="007471B1">
      <w:pPr>
        <w:pStyle w:val="af"/>
      </w:pPr>
      <w:r>
        <w:t>хр - 1</w:t>
      </w:r>
    </w:p>
    <w:p w:rsidR="0035321E" w:rsidRDefault="0035321E" w:rsidP="0035321E">
      <w:pPr>
        <w:pStyle w:val="a"/>
      </w:pPr>
      <w:r>
        <w:t xml:space="preserve">10845 5062 81'374.822=112.2=161.1:1(03) З-17 </w:t>
      </w:r>
      <w:r w:rsidRPr="0035321E">
        <w:rPr>
          <w:b/>
        </w:rPr>
        <w:t>Зайцева, З. Н.</w:t>
      </w:r>
      <w:r>
        <w:t xml:space="preserve"> Немецко-русский и русско-немецкий философский словарь --- Deutsch-Russisches und Russisch-Deutsches Philosophisches Woerterbuch / З.  Н. Зайцева.--М. : Изд.Московского Университета,1998.--317, [2]с. .--ISBN 5-211-</w:t>
      </w:r>
      <w:r>
        <w:lastRenderedPageBreak/>
        <w:t xml:space="preserve">03435-X рус. Словарь*Философия*Язык немецкий*Лексика философская*Термин*Логика*Этика*Эстетика*Кант*Фихте*Шеллинг 5 </w:t>
      </w:r>
    </w:p>
    <w:p w:rsidR="0035321E" w:rsidRDefault="0035321E" w:rsidP="0035321E">
      <w:pPr>
        <w:pStyle w:val="af"/>
      </w:pPr>
      <w:r>
        <w:t>УДК   81'374.822=112.2=161.1:1(03)</w:t>
      </w:r>
    </w:p>
    <w:p w:rsidR="0035321E" w:rsidRDefault="0035321E" w:rsidP="0035321E">
      <w:pPr>
        <w:pStyle w:val="af"/>
      </w:pPr>
      <w:r>
        <w:t>хр - 1</w:t>
      </w:r>
    </w:p>
    <w:p w:rsidR="0035321E" w:rsidRDefault="0035321E" w:rsidP="0035321E">
      <w:pPr>
        <w:pStyle w:val="a"/>
      </w:pPr>
      <w:r>
        <w:t xml:space="preserve">11400 6181 882 С12 </w:t>
      </w:r>
      <w:r w:rsidRPr="0035321E">
        <w:rPr>
          <w:b/>
        </w:rPr>
        <w:t xml:space="preserve">Записки </w:t>
      </w:r>
      <w:r>
        <w:t xml:space="preserve">Михаила Васильевича Сабашникова : Под ред. А.Л.Паниной.--М. : Издательство имени Сабашниковых,1995.--588с. : Илл. 6181 RUSB </w:t>
      </w:r>
    </w:p>
    <w:p w:rsidR="0035321E" w:rsidRDefault="0035321E" w:rsidP="0035321E">
      <w:pPr>
        <w:pStyle w:val="af"/>
      </w:pPr>
      <w:r>
        <w:t>УДК   882</w:t>
      </w:r>
    </w:p>
    <w:p w:rsidR="0035321E" w:rsidRDefault="0035321E" w:rsidP="0035321E">
      <w:pPr>
        <w:pStyle w:val="af"/>
      </w:pPr>
      <w:r>
        <w:t>хр - 1</w:t>
      </w:r>
    </w:p>
    <w:p w:rsidR="0035321E" w:rsidRDefault="0035321E" w:rsidP="0035321E">
      <w:pPr>
        <w:pStyle w:val="a"/>
      </w:pPr>
      <w:r>
        <w:t xml:space="preserve">27761 15241 811.14 (075) З-34 </w:t>
      </w:r>
      <w:r w:rsidRPr="0035321E">
        <w:rPr>
          <w:b/>
        </w:rPr>
        <w:t>Зарембо, О. С.</w:t>
      </w:r>
      <w:r>
        <w:t xml:space="preserve"> Древнегреческий язык / О. С. Зарембо, К. А. Тананушко ; под ред. А. В. Гарник Тананушко К. А.--Мн. : БГУ,2006.--193, [1]с. .--ISBN 985-485-497-3 Рус.*Древнегреч. Язык древнегреческий*Учебник*Словарь 4 </w:t>
      </w:r>
    </w:p>
    <w:p w:rsidR="0035321E" w:rsidRDefault="0035321E" w:rsidP="0035321E">
      <w:pPr>
        <w:pStyle w:val="af"/>
      </w:pPr>
      <w:r>
        <w:t>УДК   811.14 (075)</w:t>
      </w:r>
    </w:p>
    <w:p w:rsidR="0035321E" w:rsidRDefault="0035321E" w:rsidP="0035321E">
      <w:pPr>
        <w:pStyle w:val="af"/>
      </w:pPr>
      <w:r>
        <w:t>хр - 1</w:t>
      </w:r>
    </w:p>
    <w:p w:rsidR="0035321E" w:rsidRDefault="0035321E" w:rsidP="0035321E">
      <w:pPr>
        <w:pStyle w:val="a"/>
      </w:pPr>
      <w:r>
        <w:t xml:space="preserve">11394 6171 882 З-63 </w:t>
      </w:r>
      <w:r w:rsidRPr="0035321E">
        <w:rPr>
          <w:b/>
        </w:rPr>
        <w:t>Зиновьев А.</w:t>
      </w:r>
      <w:r>
        <w:t xml:space="preserve"> Без иллюзий.--Б.м. : l'age d'Homme,1979.--123с. 6171 RUSB </w:t>
      </w:r>
    </w:p>
    <w:p w:rsidR="0035321E" w:rsidRDefault="0035321E" w:rsidP="0035321E">
      <w:pPr>
        <w:pStyle w:val="af"/>
      </w:pPr>
      <w:r>
        <w:t>УДК   882</w:t>
      </w:r>
    </w:p>
    <w:p w:rsidR="0035321E" w:rsidRDefault="0035321E" w:rsidP="0035321E">
      <w:pPr>
        <w:pStyle w:val="af"/>
      </w:pPr>
      <w:r>
        <w:t>хр - 1</w:t>
      </w:r>
    </w:p>
    <w:p w:rsidR="0035321E" w:rsidRDefault="0035321E" w:rsidP="0035321E">
      <w:pPr>
        <w:pStyle w:val="a"/>
      </w:pPr>
      <w:r>
        <w:t xml:space="preserve">11396 6173 882 З-63 </w:t>
      </w:r>
      <w:r w:rsidRPr="0035321E">
        <w:rPr>
          <w:b/>
        </w:rPr>
        <w:t>Зиновьев А.</w:t>
      </w:r>
      <w:r>
        <w:t xml:space="preserve"> Иди на Голгофу.--Б.м. : l'age d'Homme,1985.--183с. 6173 RUSB </w:t>
      </w:r>
    </w:p>
    <w:p w:rsidR="0035321E" w:rsidRDefault="0035321E" w:rsidP="0035321E">
      <w:pPr>
        <w:pStyle w:val="af"/>
      </w:pPr>
      <w:r>
        <w:t>УДК   882</w:t>
      </w:r>
    </w:p>
    <w:p w:rsidR="0035321E" w:rsidRDefault="0035321E" w:rsidP="0035321E">
      <w:pPr>
        <w:pStyle w:val="af"/>
      </w:pPr>
      <w:r>
        <w:t>хр - 1</w:t>
      </w:r>
    </w:p>
    <w:p w:rsidR="0035321E" w:rsidRDefault="0035321E" w:rsidP="0035321E">
      <w:pPr>
        <w:pStyle w:val="a"/>
      </w:pPr>
      <w:r>
        <w:t xml:space="preserve">11397 6174 882 З-63 </w:t>
      </w:r>
      <w:r w:rsidRPr="0035321E">
        <w:rPr>
          <w:b/>
        </w:rPr>
        <w:t>Зиновьев А.</w:t>
      </w:r>
      <w:r>
        <w:t xml:space="preserve"> Коммунизм как реальность.--Б.м. : l'age d'Homme,1981.--230с. 6174 RUSB </w:t>
      </w:r>
    </w:p>
    <w:p w:rsidR="0035321E" w:rsidRDefault="0035321E" w:rsidP="0035321E">
      <w:pPr>
        <w:pStyle w:val="af"/>
      </w:pPr>
      <w:r>
        <w:t>УДК   882</w:t>
      </w:r>
    </w:p>
    <w:p w:rsidR="0035321E" w:rsidRDefault="0035321E" w:rsidP="0035321E">
      <w:pPr>
        <w:pStyle w:val="af"/>
      </w:pPr>
      <w:r>
        <w:t>хр - 1</w:t>
      </w:r>
    </w:p>
    <w:p w:rsidR="0035321E" w:rsidRDefault="0035321E" w:rsidP="0035321E">
      <w:pPr>
        <w:pStyle w:val="a"/>
      </w:pPr>
      <w:r>
        <w:t xml:space="preserve">11335 6088 882 З-63 </w:t>
      </w:r>
      <w:r w:rsidRPr="0035321E">
        <w:rPr>
          <w:b/>
        </w:rPr>
        <w:t>Зиновьев Александр</w:t>
      </w:r>
      <w:r>
        <w:t xml:space="preserve"> Мой дом - моя чужбина.--Lausanne : Наш дом - L'Age d'Homme,1982.--120c. 6088 RUSB </w:t>
      </w:r>
    </w:p>
    <w:p w:rsidR="0035321E" w:rsidRDefault="0035321E" w:rsidP="0035321E">
      <w:pPr>
        <w:pStyle w:val="af"/>
      </w:pPr>
      <w:r>
        <w:t>УДК   882</w:t>
      </w:r>
    </w:p>
    <w:p w:rsidR="00ED6866" w:rsidRDefault="0035321E" w:rsidP="0035321E">
      <w:pPr>
        <w:pStyle w:val="af"/>
      </w:pPr>
      <w:r>
        <w:t>хр - 1</w:t>
      </w:r>
    </w:p>
    <w:p w:rsidR="00ED6866" w:rsidRDefault="00ED6866" w:rsidP="00ED6866">
      <w:pPr>
        <w:pStyle w:val="a"/>
      </w:pPr>
      <w:r>
        <w:t xml:space="preserve">11395 6172 882 З-63 </w:t>
      </w:r>
      <w:r w:rsidRPr="00ED6866">
        <w:rPr>
          <w:b/>
        </w:rPr>
        <w:t>Зиновьев А.</w:t>
      </w:r>
      <w:r>
        <w:t xml:space="preserve"> Ни свободы,ни равенства,ни братства.--Б.м. : l'age d'Homme,1983.--107с. 6172 RUSB </w:t>
      </w:r>
    </w:p>
    <w:p w:rsidR="00ED6866" w:rsidRDefault="00ED6866" w:rsidP="00ED6866">
      <w:pPr>
        <w:pStyle w:val="af"/>
      </w:pPr>
      <w:r>
        <w:t>УДК   882</w:t>
      </w:r>
    </w:p>
    <w:p w:rsidR="00ED6866" w:rsidRDefault="00ED6866" w:rsidP="00ED6866">
      <w:pPr>
        <w:pStyle w:val="af"/>
      </w:pPr>
      <w:r>
        <w:t>хр - 1</w:t>
      </w:r>
    </w:p>
    <w:p w:rsidR="00ED6866" w:rsidRDefault="00ED6866" w:rsidP="00ED6866">
      <w:pPr>
        <w:pStyle w:val="a"/>
      </w:pPr>
      <w:r>
        <w:t xml:space="preserve">11393 6170 882 З-63 </w:t>
      </w:r>
      <w:r w:rsidRPr="00ED6866">
        <w:rPr>
          <w:b/>
        </w:rPr>
        <w:t>Зиновьев А.</w:t>
      </w:r>
      <w:r>
        <w:t xml:space="preserve"> Русский эксперимент.--М. : Наш дом-l'age d'Homme,1995.--444с. 6170 RUSB </w:t>
      </w:r>
    </w:p>
    <w:p w:rsidR="00ED6866" w:rsidRDefault="00ED6866" w:rsidP="00ED6866">
      <w:pPr>
        <w:pStyle w:val="af"/>
      </w:pPr>
      <w:r>
        <w:t>УДК   882</w:t>
      </w:r>
    </w:p>
    <w:p w:rsidR="00ED6866" w:rsidRDefault="00ED6866" w:rsidP="00ED6866">
      <w:pPr>
        <w:pStyle w:val="af"/>
      </w:pPr>
      <w:r>
        <w:t>хр - 1</w:t>
      </w:r>
    </w:p>
    <w:p w:rsidR="00ED6866" w:rsidRDefault="00ED6866" w:rsidP="00ED6866">
      <w:pPr>
        <w:pStyle w:val="a"/>
      </w:pPr>
      <w:r>
        <w:t xml:space="preserve">11427 6214 840 З-81 </w:t>
      </w:r>
      <w:r w:rsidRPr="00ED6866">
        <w:rPr>
          <w:b/>
        </w:rPr>
        <w:t>Золя Эмиль</w:t>
      </w:r>
      <w:r>
        <w:t xml:space="preserve"> Жерминаль : Роман.--М. : Голос,1997.--464с. 6214 RUSB </w:t>
      </w:r>
    </w:p>
    <w:p w:rsidR="00ED6866" w:rsidRDefault="00ED6866" w:rsidP="00ED6866">
      <w:pPr>
        <w:pStyle w:val="af"/>
      </w:pPr>
      <w:r>
        <w:t>УДК   840</w:t>
      </w:r>
    </w:p>
    <w:p w:rsidR="00ED6866" w:rsidRDefault="00ED6866" w:rsidP="00ED6866">
      <w:pPr>
        <w:pStyle w:val="af"/>
      </w:pPr>
      <w:r>
        <w:t>хр - 1</w:t>
      </w:r>
    </w:p>
    <w:p w:rsidR="00ED6866" w:rsidRDefault="00ED6866" w:rsidP="00ED6866">
      <w:pPr>
        <w:pStyle w:val="a"/>
      </w:pPr>
      <w:r>
        <w:t xml:space="preserve">11425 6212 840 З-81 </w:t>
      </w:r>
      <w:r w:rsidRPr="00ED6866">
        <w:rPr>
          <w:b/>
        </w:rPr>
        <w:t>Золя Эмиль</w:t>
      </w:r>
      <w:r>
        <w:t xml:space="preserve"> Земля : Роман.--М. : Голос,1997.--464с. 6212 RUSB </w:t>
      </w:r>
    </w:p>
    <w:p w:rsidR="00ED6866" w:rsidRDefault="00ED6866" w:rsidP="00ED6866">
      <w:pPr>
        <w:pStyle w:val="af"/>
      </w:pPr>
      <w:r>
        <w:t>УДК   840</w:t>
      </w:r>
    </w:p>
    <w:p w:rsidR="00ED6866" w:rsidRDefault="00ED6866" w:rsidP="00ED6866">
      <w:pPr>
        <w:pStyle w:val="af"/>
      </w:pPr>
      <w:r>
        <w:t>хр - 1</w:t>
      </w:r>
    </w:p>
    <w:p w:rsidR="00ED6866" w:rsidRDefault="00ED6866" w:rsidP="00ED6866">
      <w:pPr>
        <w:pStyle w:val="a"/>
      </w:pPr>
      <w:r>
        <w:t xml:space="preserve">11426 6213 840 З-81 </w:t>
      </w:r>
      <w:r w:rsidRPr="00ED6866">
        <w:rPr>
          <w:b/>
        </w:rPr>
        <w:t>Золя Эмиль</w:t>
      </w:r>
      <w:r>
        <w:t xml:space="preserve"> Человек-зверь : Роман.--М. : Голос,1997.--560с. 6213 RUSB </w:t>
      </w:r>
    </w:p>
    <w:p w:rsidR="00ED6866" w:rsidRDefault="00ED6866" w:rsidP="00ED6866">
      <w:pPr>
        <w:pStyle w:val="af"/>
      </w:pPr>
      <w:r>
        <w:t>УДК   840</w:t>
      </w:r>
    </w:p>
    <w:p w:rsidR="00ED6866" w:rsidRDefault="00ED6866" w:rsidP="00ED6866">
      <w:pPr>
        <w:pStyle w:val="af"/>
      </w:pPr>
      <w:r>
        <w:lastRenderedPageBreak/>
        <w:t>хр - 1</w:t>
      </w:r>
    </w:p>
    <w:p w:rsidR="00ED6866" w:rsidRDefault="00ED6866" w:rsidP="00ED6866">
      <w:pPr>
        <w:pStyle w:val="a"/>
      </w:pPr>
      <w:r>
        <w:t xml:space="preserve">3938 10715 811.111:20 И 39 </w:t>
      </w:r>
      <w:r w:rsidRPr="00ED6866">
        <w:rPr>
          <w:b/>
        </w:rPr>
        <w:t xml:space="preserve">Изучаем </w:t>
      </w:r>
      <w:r>
        <w:t xml:space="preserve">английский, читая Библию / Отв. за выпуск Е.А.Логвинович Логвинович Е.А.--Мн. : Дикта,1999.--("Новая методика обучения иностранным языкам") Вып.1 : Библия. Ветхий Завет. Первая книга Моисея. Бытие : Главы 1-10 рус., англ. Языкознание*Библеистика*Библия*Библеистика*Язык*Язык английский*Словарь*Транскрипция*Перевод*Методика 3 112 с. 985-6567-01-7 10715 хр. RU04 </w:t>
      </w:r>
    </w:p>
    <w:p w:rsidR="00ED6866" w:rsidRDefault="00ED6866" w:rsidP="00ED6866">
      <w:pPr>
        <w:pStyle w:val="af"/>
      </w:pPr>
      <w:r>
        <w:t>УДК   811.111:20</w:t>
      </w:r>
    </w:p>
    <w:p w:rsidR="00ED6866" w:rsidRDefault="00ED6866" w:rsidP="00ED6866">
      <w:pPr>
        <w:pStyle w:val="af"/>
      </w:pPr>
      <w:r>
        <w:t>хр - 1</w:t>
      </w:r>
    </w:p>
    <w:p w:rsidR="00ED6866" w:rsidRDefault="00ED6866" w:rsidP="00ED6866">
      <w:pPr>
        <w:pStyle w:val="a"/>
      </w:pPr>
      <w:r>
        <w:t xml:space="preserve">3939 10716 811.111:20 И 39 </w:t>
      </w:r>
      <w:r w:rsidRPr="00ED6866">
        <w:rPr>
          <w:b/>
        </w:rPr>
        <w:t xml:space="preserve">Изучаем </w:t>
      </w:r>
      <w:r>
        <w:t xml:space="preserve">английский, читая Библию / Отв. за выпуск Е.А.Логвинович Логвинович Е.А.--Мн. : Дикта,1999.--("Новая методика обучения иностранным языкам" Вып.2 : Библия. Ветхий Завет. Первая книга Моисея. Бытие : Главы 11-24 рус., англ. Языкознание*Библеистика*Библия*Библеистика*Язык*Язык английский*Словарь*Транскрипция*Перевод*Методика 3 110 с. 985-6567-03-3 (вып.2)*985-6567-01-7 (общ.) 10716 хр. RU04 </w:t>
      </w:r>
    </w:p>
    <w:p w:rsidR="00ED6866" w:rsidRDefault="00ED6866" w:rsidP="00ED6866">
      <w:pPr>
        <w:pStyle w:val="af"/>
      </w:pPr>
      <w:r>
        <w:t>УДК   811.111:20</w:t>
      </w:r>
    </w:p>
    <w:p w:rsidR="00D42778" w:rsidRDefault="00ED6866" w:rsidP="00ED6866">
      <w:pPr>
        <w:pStyle w:val="af"/>
      </w:pPr>
      <w:r>
        <w:t>хр - 1</w:t>
      </w:r>
    </w:p>
    <w:p w:rsidR="00D42778" w:rsidRDefault="00D42778" w:rsidP="00D42778">
      <w:pPr>
        <w:pStyle w:val="a"/>
      </w:pPr>
      <w:r>
        <w:t xml:space="preserve">1629 882 И43 </w:t>
      </w:r>
      <w:r w:rsidRPr="00D42778">
        <w:rPr>
          <w:b/>
        </w:rPr>
        <w:t>Иларион</w:t>
      </w:r>
      <w:r>
        <w:t xml:space="preserve"> Слово о законе и благодати / Сост., вступ.ст.,пер. В.Я.Дерягина. Реконстр. древнерус. текста Л.П.Жуковской. Коммент. В.Я.Дерягина, А.К.Светозарского.--М. : Столица, Скрипторий,1994.--146с. 7475-7477 0301 </w:t>
      </w:r>
    </w:p>
    <w:p w:rsidR="00D42778" w:rsidRDefault="00D42778" w:rsidP="00D42778">
      <w:pPr>
        <w:pStyle w:val="af"/>
      </w:pPr>
      <w:r>
        <w:t>УДК   882</w:t>
      </w:r>
    </w:p>
    <w:p w:rsidR="00D42778" w:rsidRDefault="00D42778" w:rsidP="00D42778">
      <w:pPr>
        <w:pStyle w:val="af"/>
      </w:pPr>
      <w:r>
        <w:t>хр - 3</w:t>
      </w:r>
    </w:p>
    <w:p w:rsidR="00D42778" w:rsidRDefault="00D42778" w:rsidP="00D42778">
      <w:pPr>
        <w:pStyle w:val="a"/>
      </w:pPr>
      <w:r>
        <w:t xml:space="preserve">26657 81(073) И 68 </w:t>
      </w:r>
      <w:r w:rsidRPr="00D42778">
        <w:rPr>
          <w:b/>
        </w:rPr>
        <w:t xml:space="preserve">Иностранный </w:t>
      </w:r>
      <w:r>
        <w:t xml:space="preserve">язык : Типовая учеб. программа для высш. учеб.заведений / Сост. Л. В. Хведченя, И. М. Андреасян, О. И. Васючкова Хведченя Л.В.*Андреасян И.М.*Васючкова О.И.--Мн. : РИВШ,2008.--32 с. рус. Язык*Программа 4 ИТ </w:t>
      </w:r>
    </w:p>
    <w:p w:rsidR="00D42778" w:rsidRDefault="00D42778" w:rsidP="00D42778">
      <w:pPr>
        <w:pStyle w:val="af"/>
      </w:pPr>
      <w:r>
        <w:t>УДК   81(073)</w:t>
      </w:r>
    </w:p>
    <w:p w:rsidR="00D42778" w:rsidRDefault="00D42778" w:rsidP="00D42778">
      <w:pPr>
        <w:pStyle w:val="af"/>
      </w:pPr>
      <w:r>
        <w:t>хр - 5</w:t>
      </w:r>
    </w:p>
    <w:p w:rsidR="00D42778" w:rsidRDefault="00D42778" w:rsidP="00D42778">
      <w:pPr>
        <w:pStyle w:val="a"/>
      </w:pPr>
      <w:r>
        <w:t xml:space="preserve">6873 1993 882(091) И90 </w:t>
      </w:r>
      <w:r w:rsidRPr="00D42778">
        <w:rPr>
          <w:b/>
        </w:rPr>
        <w:t xml:space="preserve">История </w:t>
      </w:r>
      <w:r>
        <w:t xml:space="preserve">русской литературы ХХ век.Серебряный век.--М. : Изд.группа"Прогресс",1995.--704с. 1993 RUSB </w:t>
      </w:r>
    </w:p>
    <w:p w:rsidR="00D42778" w:rsidRDefault="00D42778" w:rsidP="00D42778">
      <w:pPr>
        <w:pStyle w:val="af"/>
      </w:pPr>
      <w:r>
        <w:t>УДК   882(091)</w:t>
      </w:r>
    </w:p>
    <w:p w:rsidR="00D42778" w:rsidRDefault="00D42778" w:rsidP="00D42778">
      <w:pPr>
        <w:pStyle w:val="af"/>
      </w:pPr>
      <w:r>
        <w:t>хр - 1</w:t>
      </w:r>
    </w:p>
    <w:p w:rsidR="00D42778" w:rsidRDefault="00D42778" w:rsidP="00D42778">
      <w:pPr>
        <w:pStyle w:val="a"/>
      </w:pPr>
      <w:r>
        <w:t xml:space="preserve">31955 19556 8(08) И 91 </w:t>
      </w:r>
      <w:r w:rsidRPr="00D42778">
        <w:rPr>
          <w:b/>
        </w:rPr>
        <w:t xml:space="preserve">Источниковедение </w:t>
      </w:r>
      <w:r>
        <w:t xml:space="preserve">культурных традиций Востока: гебраистика - эллинистика - сирология - славистика = Studies in the Cultural Traditions of the East. Hebrew - Greek - Syriac - Slavonic : Сборник научных статей / Отв. ред. К.А. Битнер, Н.С. Смелова Битнер  К.А., Смелова Н.С.--СПб. : Петербургский ин-т иудаистики,2016.--(Труды по иудаике. Сер. "Филология и культурология") Вып. 4.--377с.--ISBN 978-5-906841-64-3 рус. Культура Востока*Традиция Востока*Гебраистика*Эллинистика*Сирология*Славистика*Филология*Культурология*Иудаика*Перевод Пятикнижия*Ефрем Сирин 2 </w:t>
      </w:r>
    </w:p>
    <w:p w:rsidR="00D42778" w:rsidRDefault="00D42778" w:rsidP="00D42778">
      <w:pPr>
        <w:pStyle w:val="af"/>
      </w:pPr>
      <w:r>
        <w:t>УДК   8(08) + 2(08)</w:t>
      </w:r>
    </w:p>
    <w:p w:rsidR="00D42778" w:rsidRDefault="00D42778" w:rsidP="00D42778">
      <w:pPr>
        <w:pStyle w:val="af"/>
      </w:pPr>
      <w:r>
        <w:t>хр - 1</w:t>
      </w:r>
    </w:p>
    <w:p w:rsidR="00D42778" w:rsidRDefault="00D42778" w:rsidP="00D42778">
      <w:pPr>
        <w:pStyle w:val="a"/>
      </w:pPr>
      <w:r>
        <w:t xml:space="preserve">31010 18670 811.512.161 К 12 </w:t>
      </w:r>
      <w:r w:rsidRPr="00D42778">
        <w:rPr>
          <w:b/>
        </w:rPr>
        <w:t>Кабардин, О.Ф.</w:t>
      </w:r>
      <w:r>
        <w:t xml:space="preserve"> Самоучитель турецкого языка : Учебное пособие / О.Ф. Кабардин.--М. : Высшая школа,2002.--125с. .--ISBN 5-06-004001-1 Рус.*Тур. Самоучитель*Турецкий язык*Лингвистика 4 </w:t>
      </w:r>
    </w:p>
    <w:p w:rsidR="00D42778" w:rsidRDefault="00D42778" w:rsidP="00D42778">
      <w:pPr>
        <w:pStyle w:val="af"/>
      </w:pPr>
      <w:r>
        <w:t>УДК   811.512.161</w:t>
      </w:r>
    </w:p>
    <w:p w:rsidR="00D42778" w:rsidRDefault="00D42778" w:rsidP="00D42778">
      <w:pPr>
        <w:pStyle w:val="af"/>
      </w:pPr>
      <w:r>
        <w:t>хр - 1</w:t>
      </w:r>
    </w:p>
    <w:p w:rsidR="00D42778" w:rsidRDefault="00D42778" w:rsidP="00D42778">
      <w:pPr>
        <w:pStyle w:val="a"/>
      </w:pPr>
      <w:r>
        <w:t xml:space="preserve">25259 5082 811.161.3(075) К 12 </w:t>
      </w:r>
      <w:r w:rsidRPr="00D42778">
        <w:rPr>
          <w:b/>
        </w:rPr>
        <w:t>Кавалева, М.Ц.</w:t>
      </w:r>
      <w:r>
        <w:t xml:space="preserve"> Беларуская мова : Дапаможнiк для вучняу старэйшых класау / М.Ц.Кавалева, Л.П.Падгайскi Падгайскi Л.П.--5-е выд.--Мн. : Народная асвета,1991.--271с. .--ISBN 5-341-00746-8 рус. Лингвистика*Языкознание*Учебник*Язык белорусский*Фонетика*Морфология*Синтаксис*Пунктуация*Словообразование 4 </w:t>
      </w:r>
    </w:p>
    <w:p w:rsidR="00D42778" w:rsidRDefault="00D42778" w:rsidP="00D42778">
      <w:pPr>
        <w:pStyle w:val="af"/>
      </w:pPr>
      <w:r>
        <w:lastRenderedPageBreak/>
        <w:t>УДК   811.161.3(075)</w:t>
      </w:r>
    </w:p>
    <w:p w:rsidR="00D42778" w:rsidRDefault="00D42778" w:rsidP="00D42778">
      <w:pPr>
        <w:pStyle w:val="af"/>
      </w:pPr>
      <w:r>
        <w:t>хр - 1</w:t>
      </w:r>
    </w:p>
    <w:p w:rsidR="00D42778" w:rsidRDefault="00D42778" w:rsidP="00D42778">
      <w:pPr>
        <w:pStyle w:val="a"/>
      </w:pPr>
      <w:r>
        <w:t xml:space="preserve">22884 12000*12001*12002 811.111(075.8) К 14 </w:t>
      </w:r>
      <w:r w:rsidRPr="00D42778">
        <w:rPr>
          <w:b/>
        </w:rPr>
        <w:t>Казакова, Т.А.</w:t>
      </w:r>
      <w:r>
        <w:t xml:space="preserve"> Практические основы перевода. English-Russian : Учебное пособие / Т.А.Казакова.--СПб. : Издательство "Союз",2004.--320с.--(Изучаем иностранные языки) .--ISBN 5-94033-049-5 рус., англ. Перевод*Язык английский*Язык русский*Текст*Калькирование*Грамматика*Стилистика*Синтаксис 4 </w:t>
      </w:r>
    </w:p>
    <w:p w:rsidR="00D42778" w:rsidRDefault="00D42778" w:rsidP="00D42778">
      <w:pPr>
        <w:pStyle w:val="af"/>
      </w:pPr>
      <w:r>
        <w:t>УДК   811.111(075.8)</w:t>
      </w:r>
    </w:p>
    <w:p w:rsidR="00B86582" w:rsidRDefault="00D42778" w:rsidP="00D42778">
      <w:pPr>
        <w:pStyle w:val="af"/>
      </w:pPr>
      <w:r>
        <w:t>хр - 15</w:t>
      </w:r>
    </w:p>
    <w:p w:rsidR="00B86582" w:rsidRDefault="00B86582" w:rsidP="00B86582">
      <w:pPr>
        <w:pStyle w:val="a"/>
      </w:pPr>
      <w:r>
        <w:t xml:space="preserve">28777 16400 81'373.21 К 14 </w:t>
      </w:r>
      <w:r w:rsidRPr="00B86582">
        <w:rPr>
          <w:b/>
        </w:rPr>
        <w:t>Казлова, Р. М.</w:t>
      </w:r>
      <w:r>
        <w:t xml:space="preserve"> Славянская гідранімія : Праславянскі фонд / Р. М. Казлова.--Гомель : ГГУ,2003 Т. III.--361с.--ISBN 985-439-085-3 Бел. Лингвістыка*Лингвистика*Фанетыка*Фонетика*Этымалогія*Этимология*Анамастыка*Ономастика 2 </w:t>
      </w:r>
    </w:p>
    <w:p w:rsidR="00B86582" w:rsidRDefault="00B86582" w:rsidP="00B86582">
      <w:pPr>
        <w:pStyle w:val="af"/>
      </w:pPr>
      <w:r>
        <w:t>УДК   81'373.21</w:t>
      </w:r>
    </w:p>
    <w:p w:rsidR="00B86582" w:rsidRDefault="00B86582" w:rsidP="00B86582">
      <w:pPr>
        <w:pStyle w:val="af"/>
      </w:pPr>
      <w:r>
        <w:t>хр - 1</w:t>
      </w:r>
    </w:p>
    <w:p w:rsidR="00B86582" w:rsidRDefault="00B86582" w:rsidP="00B86582">
      <w:pPr>
        <w:pStyle w:val="a"/>
      </w:pPr>
      <w:r>
        <w:t xml:space="preserve">25314 5081 811.161.3(075) К 18 </w:t>
      </w:r>
      <w:r w:rsidRPr="00B86582">
        <w:rPr>
          <w:b/>
        </w:rPr>
        <w:t>Камароускі, Я.М.</w:t>
      </w:r>
      <w:r>
        <w:t xml:space="preserve"> Беларуская мова : Дапаможнік для абітурыентау / Я.М.Камароускі, Е.С.Мяцельская Мяцельская Е.С.--2-е выд., перапрац. і дап.--Мн. : Універсітэцкае,1993.--332с. .--ISBN 5-7855-0684-Х бел. Лингвистика*Языкознание*Лексика*Фонетика*Синтаксис*Пунктуация*Учебник 4 </w:t>
      </w:r>
    </w:p>
    <w:p w:rsidR="00B86582" w:rsidRDefault="00B86582" w:rsidP="00B86582">
      <w:pPr>
        <w:pStyle w:val="af"/>
      </w:pPr>
      <w:r>
        <w:t>УДК   811.161.3(075)</w:t>
      </w:r>
    </w:p>
    <w:p w:rsidR="00B86582" w:rsidRDefault="00B86582" w:rsidP="00B86582">
      <w:pPr>
        <w:pStyle w:val="af"/>
      </w:pPr>
      <w:r>
        <w:t>хр - 1</w:t>
      </w:r>
    </w:p>
    <w:p w:rsidR="00B86582" w:rsidRDefault="00B86582" w:rsidP="00B86582">
      <w:pPr>
        <w:pStyle w:val="a"/>
      </w:pPr>
      <w:r>
        <w:t xml:space="preserve">26703 14224*14225*14226 800(075.8) К 18 </w:t>
      </w:r>
      <w:r w:rsidRPr="00B86582">
        <w:rPr>
          <w:b/>
        </w:rPr>
        <w:t>Камчатнов, А.М.</w:t>
      </w:r>
      <w:r>
        <w:t xml:space="preserve"> Введение в языкознание : Учеб. пособие для фил. фак-в университетов и пед. вузов / А. М. Камчатнов, Н.А. Николина.--М. : Флинта, Наука,1999.--232 с. .--ISBN 5-89349-149-1, 5-02-011720-х рус. Языкознание*Язык*Фонетика*Фонология*Морфемика*Словообразование*Лексикология*Семасиология*Грамматика*Письмо*Классификация языков 4 </w:t>
      </w:r>
    </w:p>
    <w:p w:rsidR="00B86582" w:rsidRDefault="00B86582" w:rsidP="00B86582">
      <w:pPr>
        <w:pStyle w:val="af"/>
      </w:pPr>
      <w:r>
        <w:t>УДК   800(075.8)</w:t>
      </w:r>
    </w:p>
    <w:p w:rsidR="00B86582" w:rsidRDefault="00B86582" w:rsidP="00B86582">
      <w:pPr>
        <w:pStyle w:val="af"/>
      </w:pPr>
      <w:r>
        <w:t>хр - 10</w:t>
      </w:r>
    </w:p>
    <w:p w:rsidR="00B86582" w:rsidRDefault="00B86582" w:rsidP="00B86582">
      <w:pPr>
        <w:pStyle w:val="a"/>
      </w:pPr>
      <w:r>
        <w:t xml:space="preserve">11392 6169 882 К19 </w:t>
      </w:r>
      <w:r w:rsidRPr="00B86582">
        <w:rPr>
          <w:b/>
        </w:rPr>
        <w:t>Каннак Е.</w:t>
      </w:r>
      <w:r>
        <w:t xml:space="preserve"> Верность : Воспоминани.Рассказы.Очерки.--Paris : YMCA-PRESS,1992.--256с. 6169 RUSB </w:t>
      </w:r>
    </w:p>
    <w:p w:rsidR="00B86582" w:rsidRDefault="00B86582" w:rsidP="00B86582">
      <w:pPr>
        <w:pStyle w:val="af"/>
      </w:pPr>
      <w:r>
        <w:t>УДК   882</w:t>
      </w:r>
    </w:p>
    <w:p w:rsidR="00B86582" w:rsidRDefault="00B86582" w:rsidP="00B86582">
      <w:pPr>
        <w:pStyle w:val="af"/>
      </w:pPr>
      <w:r>
        <w:t>хр - 1</w:t>
      </w:r>
    </w:p>
    <w:p w:rsidR="00B86582" w:rsidRDefault="00B86582" w:rsidP="00B86582">
      <w:pPr>
        <w:pStyle w:val="a"/>
      </w:pPr>
      <w:r>
        <w:t xml:space="preserve">25056 7115 811.111(075) К 20 </w:t>
      </w:r>
      <w:r w:rsidRPr="00B86582">
        <w:rPr>
          <w:b/>
        </w:rPr>
        <w:t>Капневская, Е</w:t>
      </w:r>
      <w:r>
        <w:t xml:space="preserve"> Успех на вступительных экзаменах --- Success at Entrance examinations / Е.Карневская, З.Курочкина, Е.Мисуно, Ю.Стулов.--4-е изд.--Мн. : УП "Бестпринт",2001.--162с. .--ISBN 985-6633-09-5 рус., англ. Лингвистика*Языкознание*Язык английский*Пособие*Экзамен*Тест 4 </w:t>
      </w:r>
    </w:p>
    <w:p w:rsidR="00B86582" w:rsidRDefault="00B86582" w:rsidP="00B86582">
      <w:pPr>
        <w:pStyle w:val="af"/>
      </w:pPr>
      <w:r>
        <w:t>УДК   811.111(075)</w:t>
      </w:r>
    </w:p>
    <w:p w:rsidR="00B86582" w:rsidRDefault="00B86582" w:rsidP="00B86582">
      <w:pPr>
        <w:pStyle w:val="af"/>
      </w:pPr>
      <w:r>
        <w:t>хр - 1</w:t>
      </w:r>
    </w:p>
    <w:p w:rsidR="00B86582" w:rsidRDefault="00B86582" w:rsidP="00B86582">
      <w:pPr>
        <w:pStyle w:val="a"/>
      </w:pPr>
      <w:r>
        <w:t xml:space="preserve">24976 5466 811.111(075) К 24 </w:t>
      </w:r>
      <w:r w:rsidRPr="00B86582">
        <w:rPr>
          <w:b/>
        </w:rPr>
        <w:t>Карневская, Е.Б</w:t>
      </w:r>
      <w:r>
        <w:t xml:space="preserve"> Комплексные тесты по английскому языку для различных уровней подготовки. : Производственно-практическое издание / Е.Б.Карневская, З.Д.Курочкина, Е.А.Мисуно.--Мн. : Беспринт,1999 Ч III.--80с.--ISBN 985-6227-71-2 рус., англ. Лингвистика*Языкознание*Язык английский*Тест*Учебник 4 </w:t>
      </w:r>
    </w:p>
    <w:p w:rsidR="00B86582" w:rsidRDefault="00B86582" w:rsidP="00B86582">
      <w:pPr>
        <w:pStyle w:val="af"/>
      </w:pPr>
      <w:r>
        <w:t>УДК   811.111(075)</w:t>
      </w:r>
    </w:p>
    <w:p w:rsidR="00B86582" w:rsidRDefault="00B86582" w:rsidP="00B86582">
      <w:pPr>
        <w:pStyle w:val="af"/>
      </w:pPr>
      <w:r>
        <w:t>хр - 1</w:t>
      </w:r>
    </w:p>
    <w:p w:rsidR="00B86582" w:rsidRDefault="00B86582" w:rsidP="00B86582">
      <w:pPr>
        <w:pStyle w:val="a"/>
      </w:pPr>
      <w:r>
        <w:t xml:space="preserve">24977 5473 811.111(075) К 24 </w:t>
      </w:r>
      <w:r w:rsidRPr="00B86582">
        <w:rPr>
          <w:b/>
        </w:rPr>
        <w:t>Карневская, Е.Б</w:t>
      </w:r>
      <w:r>
        <w:t xml:space="preserve"> Комплексные тесты по английскому языку : Комплексные тесты по английскому языку для различных уровней языковой подготовки / Е.Б.Карневская, З.Д.Курочкина, Н.А.Павлович, Л.В.Шимук.--Мн. : Бестпринт,1997 Ч. 1.--80с.--ISBN 985-6227-16-Х рус., англ. Лингвистика*Языкознание*Язык английский*Тест*Пособие*Учебник 4 </w:t>
      </w:r>
    </w:p>
    <w:p w:rsidR="00B86582" w:rsidRDefault="00B86582" w:rsidP="00B86582">
      <w:pPr>
        <w:pStyle w:val="af"/>
      </w:pPr>
      <w:r>
        <w:t>УДК   811.111(075)</w:t>
      </w:r>
    </w:p>
    <w:p w:rsidR="0007109E" w:rsidRDefault="00B86582" w:rsidP="00B86582">
      <w:pPr>
        <w:pStyle w:val="af"/>
      </w:pPr>
      <w:r>
        <w:lastRenderedPageBreak/>
        <w:t>хр - 1</w:t>
      </w:r>
    </w:p>
    <w:p w:rsidR="0007109E" w:rsidRDefault="0007109E" w:rsidP="0007109E">
      <w:pPr>
        <w:pStyle w:val="a"/>
      </w:pPr>
      <w:r>
        <w:t xml:space="preserve">24978 5468 811.111(075) К 24 </w:t>
      </w:r>
      <w:r w:rsidRPr="0007109E">
        <w:rPr>
          <w:b/>
        </w:rPr>
        <w:t>Карневская, Е.Б</w:t>
      </w:r>
      <w:r>
        <w:t xml:space="preserve"> Комплексные тесты по английскому языку для различных уровней языковой подготовки. / Е.Б.Карневская, З.Д.Курочкина, Е.А.Мисуно.--Мн. : Бестпринт,1997 Ч. II.--75с.--ISBN 985-6227-27-5 рус., англ. Лингвистика*Языкознание*Язык английский*Тест*Учебник 4 </w:t>
      </w:r>
    </w:p>
    <w:p w:rsidR="0007109E" w:rsidRDefault="0007109E" w:rsidP="0007109E">
      <w:pPr>
        <w:pStyle w:val="af"/>
      </w:pPr>
      <w:r>
        <w:t>УДК   811.111(075)</w:t>
      </w:r>
    </w:p>
    <w:p w:rsidR="0007109E" w:rsidRDefault="0007109E" w:rsidP="0007109E">
      <w:pPr>
        <w:pStyle w:val="af"/>
      </w:pPr>
      <w:r>
        <w:t>хр - 1</w:t>
      </w:r>
    </w:p>
    <w:p w:rsidR="0007109E" w:rsidRDefault="0007109E" w:rsidP="0007109E">
      <w:pPr>
        <w:pStyle w:val="a"/>
      </w:pPr>
      <w:r>
        <w:t xml:space="preserve">10801 4998 800/801 К24 </w:t>
      </w:r>
      <w:r w:rsidRPr="0007109E">
        <w:rPr>
          <w:b/>
        </w:rPr>
        <w:t>Карнеги Дейл</w:t>
      </w:r>
      <w:r>
        <w:t xml:space="preserve"> Как завоевать друзей и оказывать влияние на людей. Как выработать уверенность в себе и влиять на людей выступая публично. Как перестать беспокоиться и начать жить.--Мн. : Беларусь,1990.--670с. 4998 RUSB </w:t>
      </w:r>
    </w:p>
    <w:p w:rsidR="0007109E" w:rsidRDefault="0007109E" w:rsidP="0007109E">
      <w:pPr>
        <w:pStyle w:val="af"/>
      </w:pPr>
      <w:r>
        <w:t>УДК   800/801</w:t>
      </w:r>
    </w:p>
    <w:p w:rsidR="0007109E" w:rsidRDefault="0007109E" w:rsidP="0007109E">
      <w:pPr>
        <w:pStyle w:val="af"/>
      </w:pPr>
      <w:r>
        <w:t>хр - 1</w:t>
      </w:r>
    </w:p>
    <w:p w:rsidR="0007109E" w:rsidRDefault="0007109E" w:rsidP="0007109E">
      <w:pPr>
        <w:pStyle w:val="a"/>
      </w:pPr>
      <w:r>
        <w:t xml:space="preserve">25356 5226 811.124(075) К 30 </w:t>
      </w:r>
      <w:r w:rsidRPr="0007109E">
        <w:rPr>
          <w:b/>
        </w:rPr>
        <w:t>Кацман, Н.Л.</w:t>
      </w:r>
      <w:r>
        <w:t xml:space="preserve"> Учебник латинского языка для лицеев и гимназий. ЧII. / Н.Л.Кацман, И.С.Култышева, И.Л.Ульянова.--М. : Изд-во Братства святителя Алексия. Греко-Латинский Кабинет Ю.А.Шичалина,1995 Ч.2.--192с. : ил.--ISBN 5-8606010-0 рус., латин. Лингвистика*Языкознание*Язык*Латынь*Учебник 4 </w:t>
      </w:r>
    </w:p>
    <w:p w:rsidR="0007109E" w:rsidRDefault="0007109E" w:rsidP="0007109E">
      <w:pPr>
        <w:pStyle w:val="af"/>
      </w:pPr>
      <w:r>
        <w:t>УДК   811.124(075)</w:t>
      </w:r>
    </w:p>
    <w:p w:rsidR="0007109E" w:rsidRDefault="0007109E" w:rsidP="0007109E">
      <w:pPr>
        <w:pStyle w:val="af"/>
      </w:pPr>
      <w:r>
        <w:t>хр - 1</w:t>
      </w:r>
    </w:p>
    <w:p w:rsidR="0007109E" w:rsidRDefault="0007109E" w:rsidP="0007109E">
      <w:pPr>
        <w:pStyle w:val="a"/>
      </w:pPr>
      <w:r>
        <w:t xml:space="preserve">23435 1672*1673*1674 811.112.2(075.8) К 32 </w:t>
      </w:r>
      <w:r w:rsidRPr="0007109E">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07109E" w:rsidRDefault="0007109E" w:rsidP="0007109E">
      <w:pPr>
        <w:pStyle w:val="af"/>
      </w:pPr>
      <w:r>
        <w:t>УДК   811.112.2(075.8)</w:t>
      </w:r>
    </w:p>
    <w:p w:rsidR="0007109E" w:rsidRDefault="0007109E" w:rsidP="0007109E">
      <w:pPr>
        <w:pStyle w:val="af"/>
      </w:pPr>
      <w:r>
        <w:t>ИН - 10</w:t>
      </w:r>
    </w:p>
    <w:p w:rsidR="0007109E" w:rsidRDefault="0007109E" w:rsidP="0007109E">
      <w:pPr>
        <w:pStyle w:val="a"/>
      </w:pPr>
      <w:r>
        <w:t xml:space="preserve">23439 1717*1718*1719 811.112.2(075.8) К 32 </w:t>
      </w:r>
      <w:r w:rsidRPr="0007109E">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Пропилеи,1998.--99 с. нем., рус. Язык*Пособие*Грамматика*Лексика*Диалог*Текст*Языкознание*Лингвистика*Язык немецкий 4 </w:t>
      </w:r>
    </w:p>
    <w:p w:rsidR="0007109E" w:rsidRDefault="0007109E" w:rsidP="0007109E">
      <w:pPr>
        <w:pStyle w:val="af"/>
      </w:pPr>
      <w:r>
        <w:t>УДК   811.112.2(075.8)</w:t>
      </w:r>
    </w:p>
    <w:p w:rsidR="0007109E" w:rsidRDefault="0007109E" w:rsidP="0007109E">
      <w:pPr>
        <w:pStyle w:val="af"/>
      </w:pPr>
      <w:r>
        <w:t>ИН - 8</w:t>
      </w:r>
    </w:p>
    <w:p w:rsidR="0007109E" w:rsidRDefault="0007109E" w:rsidP="0007109E">
      <w:pPr>
        <w:pStyle w:val="a"/>
      </w:pPr>
      <w:r>
        <w:t xml:space="preserve">2915 9356*9357*9358 811.112.2(075) К 32 </w:t>
      </w:r>
      <w:r w:rsidRPr="0007109E">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9356-9365 хр. RU02 </w:t>
      </w:r>
    </w:p>
    <w:p w:rsidR="0007109E" w:rsidRDefault="0007109E" w:rsidP="0007109E">
      <w:pPr>
        <w:pStyle w:val="af"/>
      </w:pPr>
      <w:r>
        <w:t>УДК   811.112.2(075)</w:t>
      </w:r>
    </w:p>
    <w:p w:rsidR="0007109E" w:rsidRDefault="0007109E" w:rsidP="0007109E">
      <w:pPr>
        <w:pStyle w:val="af"/>
      </w:pPr>
      <w:r>
        <w:t>хр - 10</w:t>
      </w:r>
    </w:p>
    <w:p w:rsidR="0007109E" w:rsidRDefault="0007109E" w:rsidP="0007109E">
      <w:pPr>
        <w:pStyle w:val="a"/>
      </w:pPr>
      <w:r>
        <w:t xml:space="preserve">23986 2151 811.112.2(075.8) К 32 </w:t>
      </w:r>
      <w:r w:rsidRPr="0007109E">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07109E" w:rsidRDefault="0007109E" w:rsidP="0007109E">
      <w:pPr>
        <w:pStyle w:val="af"/>
      </w:pPr>
      <w:r>
        <w:t>УДК   811.112.2(075.8)</w:t>
      </w:r>
    </w:p>
    <w:p w:rsidR="00290E40" w:rsidRDefault="0007109E" w:rsidP="0007109E">
      <w:pPr>
        <w:pStyle w:val="af"/>
      </w:pPr>
      <w:r>
        <w:t>ИН - 1</w:t>
      </w:r>
    </w:p>
    <w:p w:rsidR="00290E40" w:rsidRDefault="00290E40" w:rsidP="00290E40">
      <w:pPr>
        <w:pStyle w:val="a"/>
      </w:pPr>
      <w:r>
        <w:lastRenderedPageBreak/>
        <w:t xml:space="preserve">26052 3461*3462*3463 811.112.2(075.8) К 32 </w:t>
      </w:r>
      <w:r w:rsidRPr="00290E40">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290E40" w:rsidRDefault="00290E40" w:rsidP="00290E40">
      <w:pPr>
        <w:pStyle w:val="af"/>
      </w:pPr>
      <w:r>
        <w:t>УДК   811.112.2(075.8)</w:t>
      </w:r>
    </w:p>
    <w:p w:rsidR="00290E40" w:rsidRDefault="00290E40" w:rsidP="00290E40">
      <w:pPr>
        <w:pStyle w:val="af"/>
      </w:pPr>
      <w:r>
        <w:t>ИН - 3</w:t>
      </w:r>
    </w:p>
    <w:p w:rsidR="00290E40" w:rsidRDefault="00290E40" w:rsidP="00290E40">
      <w:pPr>
        <w:pStyle w:val="a"/>
      </w:pPr>
      <w:r>
        <w:t xml:space="preserve">26053 3464*3465 811.112.2(075.8) К 32 </w:t>
      </w:r>
      <w:r w:rsidRPr="00290E40">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290E40" w:rsidRDefault="00290E40" w:rsidP="00290E40">
      <w:pPr>
        <w:pStyle w:val="af"/>
      </w:pPr>
      <w:r>
        <w:t>УДК   811.112.2(075.8)</w:t>
      </w:r>
    </w:p>
    <w:p w:rsidR="00290E40" w:rsidRDefault="00290E40" w:rsidP="00290E40">
      <w:pPr>
        <w:pStyle w:val="af"/>
      </w:pPr>
      <w:r>
        <w:t>ИН - 2</w:t>
      </w:r>
    </w:p>
    <w:p w:rsidR="00290E40" w:rsidRDefault="00290E40" w:rsidP="00290E40">
      <w:pPr>
        <w:pStyle w:val="a"/>
      </w:pPr>
      <w:r>
        <w:t xml:space="preserve">26054 3466*3467 811.112.2(075.8) К 32 </w:t>
      </w:r>
      <w:r w:rsidRPr="00290E40">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290E40" w:rsidRDefault="00290E40" w:rsidP="00290E40">
      <w:pPr>
        <w:pStyle w:val="af"/>
      </w:pPr>
      <w:r>
        <w:t>УДК   811.112.2(075.8)</w:t>
      </w:r>
    </w:p>
    <w:p w:rsidR="00290E40" w:rsidRDefault="00290E40" w:rsidP="00290E40">
      <w:pPr>
        <w:pStyle w:val="af"/>
      </w:pPr>
      <w:r>
        <w:t>ИН - 2</w:t>
      </w:r>
    </w:p>
    <w:p w:rsidR="00290E40" w:rsidRDefault="00290E40" w:rsidP="00290E40">
      <w:pPr>
        <w:pStyle w:val="a"/>
      </w:pPr>
      <w:r>
        <w:t xml:space="preserve">26055 3468*3469*3470 811.112.2(075.8) К 32 </w:t>
      </w:r>
      <w:r w:rsidRPr="00290E40">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нем., рус. Язык*Пособие*Грамматика*Лексика*Диалог*Текст*Языкознание*Лингвистика*Язык немецкий 4 </w:t>
      </w:r>
    </w:p>
    <w:p w:rsidR="00290E40" w:rsidRDefault="00290E40" w:rsidP="00290E40">
      <w:pPr>
        <w:pStyle w:val="af"/>
      </w:pPr>
      <w:r>
        <w:t>УДК   811.112.2(075.8)</w:t>
      </w:r>
    </w:p>
    <w:p w:rsidR="00290E40" w:rsidRDefault="00290E40" w:rsidP="00290E40">
      <w:pPr>
        <w:pStyle w:val="af"/>
      </w:pPr>
      <w:r>
        <w:t>ИН - 3</w:t>
      </w:r>
    </w:p>
    <w:p w:rsidR="00290E40" w:rsidRDefault="00290E40" w:rsidP="00290E40">
      <w:pPr>
        <w:pStyle w:val="a"/>
      </w:pPr>
      <w:r>
        <w:t xml:space="preserve">26056 3471 811.112.2(075.8) К 32 </w:t>
      </w:r>
      <w:r w:rsidRPr="00290E40">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нем., рус. Язык*Пособие*Грамматика*Лексика*Диалог*Текст*Языкознание*Лингвистика*Язык немецкий 4 </w:t>
      </w:r>
    </w:p>
    <w:p w:rsidR="00290E40" w:rsidRDefault="00290E40" w:rsidP="00290E40">
      <w:pPr>
        <w:pStyle w:val="af"/>
      </w:pPr>
      <w:r>
        <w:t>УДК   811.112.2(075.8)</w:t>
      </w:r>
    </w:p>
    <w:p w:rsidR="00290E40" w:rsidRDefault="00290E40" w:rsidP="00290E40">
      <w:pPr>
        <w:pStyle w:val="af"/>
      </w:pPr>
      <w:r>
        <w:t>ИН - 1</w:t>
      </w:r>
    </w:p>
    <w:p w:rsidR="00290E40" w:rsidRDefault="00290E40" w:rsidP="00290E40">
      <w:pPr>
        <w:pStyle w:val="a"/>
      </w:pPr>
      <w:r>
        <w:t xml:space="preserve">26057 3472*3473*3474 811.112.2(075.8) К 32 </w:t>
      </w:r>
      <w:r w:rsidRPr="00290E40">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нем., рус. Язык*Пособие*Грамматика*Лексика*Диалог*Текст*Языкознание*Лингвистика*Язык немецкий 4 </w:t>
      </w:r>
    </w:p>
    <w:p w:rsidR="00290E40" w:rsidRDefault="00290E40" w:rsidP="00290E40">
      <w:pPr>
        <w:pStyle w:val="af"/>
      </w:pPr>
      <w:r>
        <w:t>УДК   811.112.2(075.8)</w:t>
      </w:r>
    </w:p>
    <w:p w:rsidR="00290E40" w:rsidRDefault="00290E40" w:rsidP="00290E40">
      <w:pPr>
        <w:pStyle w:val="af"/>
      </w:pPr>
      <w:r>
        <w:t>ИН - 4</w:t>
      </w:r>
    </w:p>
    <w:p w:rsidR="00290E40" w:rsidRDefault="00290E40" w:rsidP="00290E40">
      <w:pPr>
        <w:pStyle w:val="a"/>
      </w:pPr>
      <w:r>
        <w:t xml:space="preserve">26058 3476*3477*3478 811.112.2(075.8) К 32 </w:t>
      </w:r>
      <w:r w:rsidRPr="00290E40">
        <w:rPr>
          <w:b/>
        </w:rPr>
        <w:t>Квасов, Я.Я.</w:t>
      </w:r>
      <w:r>
        <w:t xml:space="preserve"> Unterrichtshilfe (Lesetexte, Dialoge, Gedichte und Lieder fur das I. Studienjahr (mit Ubungen) : Вспомогательные материалы по </w:t>
      </w:r>
      <w:r>
        <w:lastRenderedPageBreak/>
        <w:t xml:space="preserve">немецкому языку для студентов 1 курса обучения / Я.Я.Квасов.--Мн. : Европейский гуманитарный университет,1998.--100 с. .--ISBN 985-6614-02-3 нем., рус. Язык*Пособие*Грамматика*Лексика*Диалог*Текст*Языкознание*Лингвистика*Язык немецкий 4 </w:t>
      </w:r>
    </w:p>
    <w:p w:rsidR="00290E40" w:rsidRDefault="00290E40" w:rsidP="00290E40">
      <w:pPr>
        <w:pStyle w:val="af"/>
      </w:pPr>
      <w:r>
        <w:t>УДК   811.112.2(075.8)</w:t>
      </w:r>
    </w:p>
    <w:p w:rsidR="00F57B37" w:rsidRDefault="00290E40" w:rsidP="00290E40">
      <w:pPr>
        <w:pStyle w:val="af"/>
      </w:pPr>
      <w:r>
        <w:t>ИН - 5</w:t>
      </w:r>
    </w:p>
    <w:p w:rsidR="00F57B37" w:rsidRDefault="00F57B37" w:rsidP="00F57B37">
      <w:pPr>
        <w:pStyle w:val="a"/>
      </w:pPr>
      <w:r>
        <w:t xml:space="preserve">31099 18768 811.14(075.8) К 43 </w:t>
      </w:r>
      <w:r w:rsidRPr="00F57B37">
        <w:rPr>
          <w:b/>
        </w:rPr>
        <w:t>Кириченко, А.В.</w:t>
      </w:r>
      <w:r>
        <w:t xml:space="preserve"> Древнегреческий язык : Учебное пособие для студентов специальности "Богословие" / А.В. Кириченко, К.А. Тананушко Тананушко К.А.--Мн. : Издательство Минской духовной академии,2017.--398с.--(Учебные издания Минской духовной академии ; №2) .--ISBN 978-985-7145-16-4 Рус.**Греч. Древнегреческий язык*Грамматика*Словарь*Язык древнегреческий 4 </w:t>
      </w:r>
    </w:p>
    <w:p w:rsidR="00F57B37" w:rsidRDefault="00F57B37" w:rsidP="00F57B37">
      <w:pPr>
        <w:pStyle w:val="af"/>
      </w:pPr>
      <w:r>
        <w:t>УДК   811.14(075.8)</w:t>
      </w:r>
    </w:p>
    <w:p w:rsidR="00F57B37" w:rsidRDefault="00F57B37" w:rsidP="00F57B37">
      <w:pPr>
        <w:pStyle w:val="af"/>
      </w:pPr>
      <w:r>
        <w:t>хр - 1</w:t>
      </w:r>
    </w:p>
    <w:p w:rsidR="00F57B37" w:rsidRDefault="00F57B37" w:rsidP="00F57B37">
      <w:pPr>
        <w:pStyle w:val="a"/>
      </w:pPr>
      <w:r>
        <w:t xml:space="preserve">31100 18769 811.14(075.8) К 43 </w:t>
      </w:r>
      <w:r w:rsidRPr="00F57B37">
        <w:rPr>
          <w:b/>
        </w:rPr>
        <w:t>Кириченко, А.В.</w:t>
      </w:r>
      <w:r>
        <w:t xml:space="preserve"> Древнегреческий язык : Учебное пособие для студентов заочной формы получения образования по специальности "Богословие" / А.В. Кириченко, К.А. Тананушко Тананушко К.А.--Мн. : Издательство Минской духовной академии,2016.--107с.--(Учебные издания Минской духовной академии) ; №1 .--ISBN 978-985-7145-05-8 Рус.**Греч. Древнегреческий язык*Грамматика*Словарь*Язык древнегреческий 4 </w:t>
      </w:r>
    </w:p>
    <w:p w:rsidR="00F57B37" w:rsidRDefault="00F57B37" w:rsidP="00F57B37">
      <w:pPr>
        <w:pStyle w:val="af"/>
      </w:pPr>
      <w:r>
        <w:t>УДК   811.14(075.8)</w:t>
      </w:r>
    </w:p>
    <w:p w:rsidR="00F57B37" w:rsidRDefault="00F57B37" w:rsidP="00F57B37">
      <w:pPr>
        <w:pStyle w:val="af"/>
      </w:pPr>
      <w:r>
        <w:t>хр - 1</w:t>
      </w:r>
    </w:p>
    <w:p w:rsidR="00F57B37" w:rsidRDefault="00F57B37" w:rsidP="00F57B37">
      <w:pPr>
        <w:pStyle w:val="a"/>
      </w:pPr>
      <w:r>
        <w:t xml:space="preserve">25152 5099 81'374.822=161.1=161.3'373.72(03) К 44 </w:t>
      </w:r>
      <w:r w:rsidRPr="00F57B37">
        <w:rPr>
          <w:b/>
        </w:rPr>
        <w:t>Киселёв, И.А.</w:t>
      </w:r>
      <w:r>
        <w:t xml:space="preserve"> Русско-белорусский фразеологический словарь : Для средней школы / И.А.Киселев.--Мн. : Нар. асвета,1991.--192с. .--ISBN 5-341-00472-8 рус., бел. Лингвистика*Языкознание*Словарь*Фразеологизм 5 </w:t>
      </w:r>
    </w:p>
    <w:p w:rsidR="00F57B37" w:rsidRDefault="00F57B37" w:rsidP="00F57B37">
      <w:pPr>
        <w:pStyle w:val="af"/>
      </w:pPr>
      <w:r>
        <w:t>УДК   81'374.822=161.1=161.3'373.72(03)</w:t>
      </w:r>
    </w:p>
    <w:p w:rsidR="00F57B37" w:rsidRDefault="00F57B37" w:rsidP="00F57B37">
      <w:pPr>
        <w:pStyle w:val="af"/>
      </w:pPr>
      <w:r>
        <w:t>хр - 1</w:t>
      </w:r>
    </w:p>
    <w:p w:rsidR="00F57B37" w:rsidRDefault="00F57B37" w:rsidP="00F57B37">
      <w:pPr>
        <w:pStyle w:val="a"/>
      </w:pPr>
      <w:r>
        <w:t xml:space="preserve">25917 5242 811.133.1(075.8) К 45 </w:t>
      </w:r>
      <w:r w:rsidRPr="00F57B37">
        <w:rPr>
          <w:b/>
        </w:rPr>
        <w:t>Китайгородская, Г.А.</w:t>
      </w:r>
      <w:r>
        <w:t xml:space="preserve"> Французский язык / Г.А.Китайгородская.--Изд-е 3-е, исправ. и доп.--М. : Высшая школа,1992.--318с. : ил.--(Интенсивный курс) .--ISBN 5-06-002501-2 Рус;франц. Языкознание*Лингвистика*Язык французский*Чтение*Грамматика*Учебник 4 </w:t>
      </w:r>
    </w:p>
    <w:p w:rsidR="00F57B37" w:rsidRDefault="00F57B37" w:rsidP="00F57B37">
      <w:pPr>
        <w:pStyle w:val="af"/>
      </w:pPr>
      <w:r>
        <w:t>УДК   811.133.1(075.8)</w:t>
      </w:r>
    </w:p>
    <w:p w:rsidR="00F57B37" w:rsidRDefault="00F57B37" w:rsidP="00F57B37">
      <w:pPr>
        <w:pStyle w:val="af"/>
      </w:pPr>
      <w:r>
        <w:t>хр - 1</w:t>
      </w:r>
    </w:p>
    <w:p w:rsidR="00F57B37" w:rsidRDefault="00F57B37" w:rsidP="00F57B37">
      <w:pPr>
        <w:pStyle w:val="a"/>
      </w:pPr>
      <w:r>
        <w:t xml:space="preserve">28368 15968 811.133.1(075.8) К 45 </w:t>
      </w:r>
      <w:r w:rsidRPr="00F57B37">
        <w:rPr>
          <w:b/>
        </w:rPr>
        <w:t>Китайгородская, Г. А.</w:t>
      </w:r>
      <w:r>
        <w:t xml:space="preserve"> Французский язык --- Le Francais. Cours accelere : Интенсивный курс обучения. Продвинутый этап: Учеб. пособие для вузов / Г. А. Китайгородская, А. А. Крашенников, Я. В. Гольдштейн Крашенников А. А.*Гольдштейн Я. В.--М. : Высш. шк.,1992.--302, [2]с. : ил. .--ISBN 5-06-000239-Х Фр.*рус. Язык французский*Учебник 4 </w:t>
      </w:r>
    </w:p>
    <w:p w:rsidR="00F57B37" w:rsidRDefault="00F57B37" w:rsidP="00F57B37">
      <w:pPr>
        <w:pStyle w:val="af"/>
      </w:pPr>
      <w:r>
        <w:t>УДК   811.133.1(075.8)</w:t>
      </w:r>
    </w:p>
    <w:p w:rsidR="00F57B37" w:rsidRDefault="00F57B37" w:rsidP="00F57B37">
      <w:pPr>
        <w:pStyle w:val="af"/>
      </w:pPr>
      <w:r>
        <w:t>хр - 1</w:t>
      </w:r>
    </w:p>
    <w:p w:rsidR="00F57B37" w:rsidRDefault="00F57B37" w:rsidP="00F57B37">
      <w:pPr>
        <w:pStyle w:val="a"/>
      </w:pPr>
      <w:r>
        <w:t xml:space="preserve">24228 13275 80 К 47 </w:t>
      </w:r>
      <w:r w:rsidRPr="00F57B37">
        <w:rPr>
          <w:b/>
        </w:rPr>
        <w:t>Клайэм, Ральф</w:t>
      </w:r>
      <w:r>
        <w:t xml:space="preserve"> Встать и выступить --- Ralph L.Kliem, Irwin S.Ludin. Stand and deliver: The fine art of presentation : Высокое искусство презентации / Р.Клайэм, И.Лудин; Пер. с англ. М.Ю.Смолина Лудин И.--СПб. : ИД "Весь",2002.--287с.--(Экономический роман) .--ISBN 5-94435-237-Х рус. Риторика*Искусство ораторское*Презентация*Инвестор*Красноречие*Внимание*Нервозность 3 </w:t>
      </w:r>
    </w:p>
    <w:p w:rsidR="00F57B37" w:rsidRDefault="00F57B37" w:rsidP="00F57B37">
      <w:pPr>
        <w:pStyle w:val="af"/>
      </w:pPr>
      <w:r>
        <w:t>УДК   80</w:t>
      </w:r>
    </w:p>
    <w:p w:rsidR="00F57B37" w:rsidRDefault="00F57B37" w:rsidP="00F57B37">
      <w:pPr>
        <w:pStyle w:val="af"/>
      </w:pPr>
      <w:r>
        <w:t>хр - 1</w:t>
      </w:r>
    </w:p>
    <w:p w:rsidR="00F57B37" w:rsidRDefault="00F57B37" w:rsidP="00F57B37">
      <w:pPr>
        <w:pStyle w:val="a"/>
      </w:pPr>
      <w:r>
        <w:t xml:space="preserve">11385 6159 882 К47 </w:t>
      </w:r>
      <w:r w:rsidRPr="00F57B37">
        <w:rPr>
          <w:b/>
        </w:rPr>
        <w:t>Клементьев В.Ф.</w:t>
      </w:r>
      <w:r>
        <w:t xml:space="preserve"> В большевицкой Москве (1918-1920).--М. : Русский путь,1998.--448с. 6159 RUSB </w:t>
      </w:r>
    </w:p>
    <w:p w:rsidR="00F57B37" w:rsidRDefault="00F57B37" w:rsidP="00F57B37">
      <w:pPr>
        <w:pStyle w:val="af"/>
      </w:pPr>
      <w:r>
        <w:t>УДК   882</w:t>
      </w:r>
    </w:p>
    <w:p w:rsidR="009D7752" w:rsidRDefault="00F57B37" w:rsidP="00F57B37">
      <w:pPr>
        <w:pStyle w:val="af"/>
      </w:pPr>
      <w:r>
        <w:t>хр - 1</w:t>
      </w:r>
    </w:p>
    <w:p w:rsidR="009D7752" w:rsidRDefault="009D7752" w:rsidP="009D7752">
      <w:pPr>
        <w:pStyle w:val="a"/>
      </w:pPr>
      <w:r>
        <w:lastRenderedPageBreak/>
        <w:t xml:space="preserve">9939 840 К50 </w:t>
      </w:r>
      <w:r w:rsidRPr="009D7752">
        <w:rPr>
          <w:b/>
        </w:rPr>
        <w:t>Клодель Поль</w:t>
      </w:r>
      <w:r>
        <w:t xml:space="preserve"> Полуденный раздел.--М. : ГИТИС,1998.--182с. 4189 RUSB </w:t>
      </w:r>
    </w:p>
    <w:p w:rsidR="009D7752" w:rsidRDefault="009D7752" w:rsidP="009D7752">
      <w:pPr>
        <w:pStyle w:val="af"/>
      </w:pPr>
      <w:r>
        <w:t>УДК   840</w:t>
      </w:r>
    </w:p>
    <w:p w:rsidR="009D7752" w:rsidRDefault="009D7752" w:rsidP="009D7752">
      <w:pPr>
        <w:pStyle w:val="af"/>
      </w:pPr>
      <w:r>
        <w:t>хр - 1</w:t>
      </w:r>
    </w:p>
    <w:p w:rsidR="009D7752" w:rsidRDefault="009D7752" w:rsidP="009D7752">
      <w:pPr>
        <w:pStyle w:val="a"/>
      </w:pPr>
      <w:r>
        <w:t xml:space="preserve">2236 7178 840 К 50 </w:t>
      </w:r>
      <w:r w:rsidRPr="009D7752">
        <w:rPr>
          <w:b/>
        </w:rPr>
        <w:t>Клодель, Поль</w:t>
      </w:r>
      <w:r>
        <w:t xml:space="preserve"> Извещение Марии : Окончательная сценическая версия / П. Клодель ; Пер. О. Седаковой.--М. : Христианская Россия,1999.--238с. .--ISBN 5-87468-044-6 Рус. Клодель*Извещение Марии 6 </w:t>
      </w:r>
    </w:p>
    <w:p w:rsidR="009D7752" w:rsidRDefault="009D7752" w:rsidP="009D7752">
      <w:pPr>
        <w:pStyle w:val="af"/>
      </w:pPr>
      <w:r>
        <w:t>УДК   840</w:t>
      </w:r>
    </w:p>
    <w:p w:rsidR="009D7752" w:rsidRDefault="009D7752" w:rsidP="009D7752">
      <w:pPr>
        <w:pStyle w:val="af"/>
      </w:pPr>
      <w:r>
        <w:t>хр - 2</w:t>
      </w:r>
    </w:p>
    <w:p w:rsidR="009D7752" w:rsidRDefault="009D7752" w:rsidP="009D7752">
      <w:pPr>
        <w:pStyle w:val="a"/>
      </w:pPr>
      <w:r>
        <w:t xml:space="preserve">22418 11476 81(075.8) К 56 </w:t>
      </w:r>
      <w:r w:rsidRPr="009D7752">
        <w:rPr>
          <w:b/>
        </w:rPr>
        <w:t>Ковалевская, Е.Г.</w:t>
      </w:r>
      <w:r>
        <w:t xml:space="preserve"> История русского литературного языка / Е.Г.Ковалевская.--М. : Просвещение,1978.--283с. рус. Языкознание*Язык*История*Язык русский*Язык литературный*Стиль 4 </w:t>
      </w:r>
    </w:p>
    <w:p w:rsidR="009D7752" w:rsidRDefault="009D7752" w:rsidP="009D7752">
      <w:pPr>
        <w:pStyle w:val="af"/>
      </w:pPr>
      <w:r>
        <w:t>УДК   81(075.8)</w:t>
      </w:r>
    </w:p>
    <w:p w:rsidR="009D7752" w:rsidRDefault="009D7752" w:rsidP="009D7752">
      <w:pPr>
        <w:pStyle w:val="af"/>
      </w:pPr>
      <w:r>
        <w:t>хр - 1</w:t>
      </w:r>
    </w:p>
    <w:p w:rsidR="009D7752" w:rsidRDefault="009D7752" w:rsidP="009D7752">
      <w:pPr>
        <w:pStyle w:val="a"/>
      </w:pPr>
      <w:r>
        <w:t xml:space="preserve">10793 808.101.3 К58 </w:t>
      </w:r>
      <w:r w:rsidRPr="009D7752">
        <w:rPr>
          <w:b/>
        </w:rPr>
        <w:t>Кожинова А.А.</w:t>
      </w:r>
      <w:r>
        <w:t xml:space="preserve"> Интровертированный образ мира в текстах Кирилла Туровского.--МН. : БГУ,1999.--200с. 4927 RUSB </w:t>
      </w:r>
    </w:p>
    <w:p w:rsidR="009D7752" w:rsidRDefault="009D7752" w:rsidP="009D7752">
      <w:pPr>
        <w:pStyle w:val="af"/>
      </w:pPr>
      <w:r>
        <w:t>УДК   808.101.3</w:t>
      </w:r>
    </w:p>
    <w:p w:rsidR="009D7752" w:rsidRDefault="009D7752" w:rsidP="009D7752">
      <w:pPr>
        <w:pStyle w:val="af"/>
      </w:pPr>
      <w:r>
        <w:t>хр - 1</w:t>
      </w:r>
    </w:p>
    <w:p w:rsidR="009D7752" w:rsidRDefault="009D7752" w:rsidP="009D7752">
      <w:pPr>
        <w:pStyle w:val="a"/>
      </w:pPr>
      <w:r>
        <w:t xml:space="preserve">25126 7098 8111.111(075) К 63 </w:t>
      </w:r>
      <w:r w:rsidRPr="009D7752">
        <w:rPr>
          <w:b/>
        </w:rPr>
        <w:t>Комаров, А.Н.</w:t>
      </w:r>
      <w:r>
        <w:t xml:space="preserve"> Учебник современного английского языка : Elementary-Intermidiate. Новейший системный комплексный 2 курс.--Издание в 2 т.--М. : Рольф,2001.--448с. .--ISBN 5-7836-0469-0*5-7836-0451-8 (Т.2) рус. Учебник*Язык английский*Курс*Грамматика*Обучение*Лексика 4 </w:t>
      </w:r>
    </w:p>
    <w:p w:rsidR="009D7752" w:rsidRDefault="009D7752" w:rsidP="009D7752">
      <w:pPr>
        <w:pStyle w:val="af"/>
      </w:pPr>
      <w:r>
        <w:t>УДК   8111.111(075)</w:t>
      </w:r>
    </w:p>
    <w:p w:rsidR="009D7752" w:rsidRDefault="009D7752" w:rsidP="009D7752">
      <w:pPr>
        <w:pStyle w:val="af"/>
      </w:pPr>
      <w:r>
        <w:t>хр - 1</w:t>
      </w:r>
    </w:p>
    <w:p w:rsidR="009D7752" w:rsidRDefault="009D7752" w:rsidP="009D7752">
      <w:pPr>
        <w:pStyle w:val="a"/>
      </w:pPr>
      <w:r>
        <w:t xml:space="preserve">25898 7099 8111.111(075) К 63 </w:t>
      </w:r>
      <w:r w:rsidRPr="009D7752">
        <w:rPr>
          <w:b/>
        </w:rPr>
        <w:t>Комаров, А.Н.</w:t>
      </w:r>
      <w:r>
        <w:t xml:space="preserve"> Учебник современного английского языка : Elementary-Intermidiate. Новейший системный комплексный 1 курс.--Издание в 2 т.--М. : Рольф,2001.--368с. .--ISBN 5-7836-0469-0*5-7836-0442-9 (Т.1) рус. Учебник*Язык английский*Курс*Грамматика*Обучение*Лексика 4 </w:t>
      </w:r>
    </w:p>
    <w:p w:rsidR="009D7752" w:rsidRDefault="009D7752" w:rsidP="009D7752">
      <w:pPr>
        <w:pStyle w:val="af"/>
      </w:pPr>
      <w:r>
        <w:t>УДК   8111.111(075)</w:t>
      </w:r>
    </w:p>
    <w:p w:rsidR="009D7752" w:rsidRDefault="009D7752" w:rsidP="009D7752">
      <w:pPr>
        <w:pStyle w:val="af"/>
      </w:pPr>
      <w:r>
        <w:t>хр - 1</w:t>
      </w:r>
    </w:p>
    <w:p w:rsidR="009D7752" w:rsidRDefault="009D7752" w:rsidP="009D7752">
      <w:pPr>
        <w:pStyle w:val="a"/>
      </w:pPr>
      <w:r>
        <w:t xml:space="preserve">28118 15624 811.581(075) К 64 </w:t>
      </w:r>
      <w:r w:rsidRPr="009D7752">
        <w:rPr>
          <w:b/>
        </w:rPr>
        <w:t>Кондрашевский, А. Ф.</w:t>
      </w:r>
      <w:r>
        <w:t xml:space="preserve"> Практический курс китайского языка : Пособие по иероглифике: в 2 ч. / А. Ф. Кондрашевский.--5-е изд.--М. : АСТ: Восток -Запад,2009 Ч.1 : Теория.--139с.--ISBN 978-5-17-032493-4(Ч.1)*978-5-17-013723-7(ООО "изд-во АСТ")*978-5-478-00370-8(Ч.1)*978-5-478-00001-4(ООО "Восток-Запад") рус.*кит. Китай*Китайский язык*Иероглиф*Пропись*Учебник 4 </w:t>
      </w:r>
    </w:p>
    <w:p w:rsidR="009D7752" w:rsidRDefault="009D7752" w:rsidP="009D7752">
      <w:pPr>
        <w:pStyle w:val="af"/>
      </w:pPr>
      <w:r>
        <w:t>УДК   811.581(075)</w:t>
      </w:r>
    </w:p>
    <w:p w:rsidR="00002AC2" w:rsidRDefault="009D7752" w:rsidP="009D7752">
      <w:pPr>
        <w:pStyle w:val="af"/>
      </w:pPr>
      <w:r>
        <w:t>хр - 1</w:t>
      </w:r>
    </w:p>
    <w:p w:rsidR="00002AC2" w:rsidRDefault="00002AC2" w:rsidP="00002AC2">
      <w:pPr>
        <w:pStyle w:val="a"/>
      </w:pPr>
      <w:r>
        <w:t xml:space="preserve">7667 801.3=912=82 К75 </w:t>
      </w:r>
      <w:r w:rsidRPr="00002AC2">
        <w:rPr>
          <w:b/>
        </w:rPr>
        <w:t>Кочергина В.А.</w:t>
      </w:r>
      <w:r>
        <w:t xml:space="preserve"> Санскритско-русский словарь / Под ред.Кальянова В.И.--М. : Филология,1996.--943с. 2565 RUSB </w:t>
      </w:r>
    </w:p>
    <w:p w:rsidR="00002AC2" w:rsidRDefault="00002AC2" w:rsidP="00002AC2">
      <w:pPr>
        <w:pStyle w:val="af"/>
      </w:pPr>
      <w:r>
        <w:t>УДК   801.3</w:t>
      </w:r>
    </w:p>
    <w:p w:rsidR="00002AC2" w:rsidRDefault="00002AC2" w:rsidP="00002AC2">
      <w:pPr>
        <w:pStyle w:val="af"/>
      </w:pPr>
      <w:r>
        <w:t>хр - 1</w:t>
      </w:r>
    </w:p>
    <w:p w:rsidR="00002AC2" w:rsidRDefault="00002AC2" w:rsidP="00002AC2">
      <w:pPr>
        <w:pStyle w:val="a"/>
      </w:pPr>
      <w:r>
        <w:t xml:space="preserve">25132 7101 811.111'36 К 78 </w:t>
      </w:r>
      <w:r w:rsidRPr="00002AC2">
        <w:rPr>
          <w:b/>
        </w:rPr>
        <w:t>Кравченко, О.Ф.</w:t>
      </w:r>
      <w:r>
        <w:t xml:space="preserve"> 516 упражнений по грамматике английского языка / О.Ф.Кравченко, А.В.Ермолюк.--М. : Лист,2000.--384с. .--ISBN 5-7871-0117-0 рус., англ. Лингвистика*Языкознание*Язык английский*Грамматика*Упражнение 4 </w:t>
      </w:r>
    </w:p>
    <w:p w:rsidR="00002AC2" w:rsidRDefault="00002AC2" w:rsidP="00002AC2">
      <w:pPr>
        <w:pStyle w:val="af"/>
      </w:pPr>
      <w:r>
        <w:t>УДК   811.111'36</w:t>
      </w:r>
    </w:p>
    <w:p w:rsidR="00002AC2" w:rsidRDefault="00002AC2" w:rsidP="00002AC2">
      <w:pPr>
        <w:pStyle w:val="af"/>
      </w:pPr>
      <w:r>
        <w:t>хр - 1</w:t>
      </w:r>
    </w:p>
    <w:p w:rsidR="00002AC2" w:rsidRDefault="00002AC2" w:rsidP="00002AC2">
      <w:pPr>
        <w:pStyle w:val="a"/>
      </w:pPr>
      <w:r>
        <w:t xml:space="preserve">28055 15523 811.112.2'36 К 78 </w:t>
      </w:r>
      <w:r w:rsidRPr="00002AC2">
        <w:rPr>
          <w:b/>
        </w:rPr>
        <w:t>Кравченко, М. К.</w:t>
      </w:r>
      <w:r>
        <w:t xml:space="preserve"> Краткий справочник по грамматике немецкого языка / М. К. Кравченко, И. М. Булдык, Л. И. Лаврентьева Булдык И. М.*Лаврентьева </w:t>
      </w:r>
      <w:r>
        <w:lastRenderedPageBreak/>
        <w:t xml:space="preserve">Л. И.--Мн. : Навука і тэхніка,1990.--103с. .--ISBN 5-343-00560-8 рус.*нем. Немецкий язык*Грамматика 4 </w:t>
      </w:r>
    </w:p>
    <w:p w:rsidR="00002AC2" w:rsidRDefault="00002AC2" w:rsidP="00002AC2">
      <w:pPr>
        <w:pStyle w:val="af"/>
      </w:pPr>
      <w:r>
        <w:t>УДК   811.112.2'36</w:t>
      </w:r>
    </w:p>
    <w:p w:rsidR="00002AC2" w:rsidRDefault="00002AC2" w:rsidP="00002AC2">
      <w:pPr>
        <w:pStyle w:val="af"/>
      </w:pPr>
      <w:r>
        <w:t>хр - 1</w:t>
      </w:r>
    </w:p>
    <w:p w:rsidR="00002AC2" w:rsidRDefault="00002AC2" w:rsidP="00002AC2">
      <w:pPr>
        <w:pStyle w:val="a"/>
      </w:pPr>
      <w:r>
        <w:t xml:space="preserve">11381 6155 882 К82 </w:t>
      </w:r>
      <w:r w:rsidRPr="00002AC2">
        <w:rPr>
          <w:b/>
        </w:rPr>
        <w:t>Кривошеина Н.А.</w:t>
      </w:r>
      <w:r>
        <w:t xml:space="preserve"> Четыре трети нашей жизни.--М. : Русский путь,1999.--288с. : Илл. 6155 RUSB </w:t>
      </w:r>
    </w:p>
    <w:p w:rsidR="00002AC2" w:rsidRDefault="00002AC2" w:rsidP="00002AC2">
      <w:pPr>
        <w:pStyle w:val="af"/>
      </w:pPr>
      <w:r>
        <w:t>УДК   882</w:t>
      </w:r>
    </w:p>
    <w:p w:rsidR="00002AC2" w:rsidRDefault="00002AC2" w:rsidP="00002AC2">
      <w:pPr>
        <w:pStyle w:val="af"/>
      </w:pPr>
      <w:r>
        <w:t>хр - 1</w:t>
      </w:r>
    </w:p>
    <w:p w:rsidR="00002AC2" w:rsidRDefault="00002AC2" w:rsidP="00002AC2">
      <w:pPr>
        <w:pStyle w:val="a"/>
      </w:pPr>
      <w:r>
        <w:t xml:space="preserve">11338 6092 882 К82 </w:t>
      </w:r>
      <w:r w:rsidRPr="00002AC2">
        <w:rPr>
          <w:b/>
        </w:rPr>
        <w:t xml:space="preserve">Кригер-Войновский </w:t>
      </w:r>
      <w:r>
        <w:t xml:space="preserve">Э.Б./Записки инженера/.Спроге В.Э./Записки инженера/.--М. : Русский путь,1999.--520с. : Илл. 6092 RUSB </w:t>
      </w:r>
    </w:p>
    <w:p w:rsidR="00002AC2" w:rsidRDefault="00002AC2" w:rsidP="00002AC2">
      <w:pPr>
        <w:pStyle w:val="af"/>
      </w:pPr>
      <w:r>
        <w:t>УДК   882</w:t>
      </w:r>
    </w:p>
    <w:p w:rsidR="00002AC2" w:rsidRDefault="00002AC2" w:rsidP="00002AC2">
      <w:pPr>
        <w:pStyle w:val="af"/>
      </w:pPr>
      <w:r>
        <w:t>хр - 1</w:t>
      </w:r>
    </w:p>
    <w:p w:rsidR="00002AC2" w:rsidRDefault="00002AC2" w:rsidP="00002AC2">
      <w:pPr>
        <w:pStyle w:val="a"/>
      </w:pPr>
      <w:r>
        <w:t xml:space="preserve">2913 9315*9316*9317 811.112.2'34(075.8) К 90 </w:t>
      </w:r>
      <w:r w:rsidRPr="00002AC2">
        <w:rPr>
          <w:b/>
        </w:rPr>
        <w:t>Кулагина Л.М.</w:t>
      </w:r>
      <w:r>
        <w:t xml:space="preserve"> Вводно-фонетический курс немецкого языка --- L.M.Kulagina. Phonetischer Einfuhrungskurs der deutschen Sprache : Учеб.-метод. пособие / Л.М.Кулагина.--Мн. : ЕГУ,2002.--48 с. .--ISBN 985-6614-40-6 рус., нем. Языкознание*Язык немецкий*Пособие учебное*Фонетика*Упражнение*Грамматика*Звук*Интонация*Ударение*Произношение 4 9315-9325 хр. RU02 </w:t>
      </w:r>
    </w:p>
    <w:p w:rsidR="00002AC2" w:rsidRDefault="00002AC2" w:rsidP="00002AC2">
      <w:pPr>
        <w:pStyle w:val="af"/>
      </w:pPr>
      <w:r>
        <w:t>УДК   811.112.2'34(075.8)</w:t>
      </w:r>
    </w:p>
    <w:p w:rsidR="00002AC2" w:rsidRDefault="00002AC2" w:rsidP="00002AC2">
      <w:pPr>
        <w:pStyle w:val="af"/>
      </w:pPr>
      <w:r>
        <w:t>хр - 11</w:t>
      </w:r>
    </w:p>
    <w:p w:rsidR="00002AC2" w:rsidRDefault="00002AC2" w:rsidP="00002AC2">
      <w:pPr>
        <w:pStyle w:val="a"/>
      </w:pPr>
      <w:r>
        <w:t xml:space="preserve">11290 6035 882 К90 </w:t>
      </w:r>
      <w:r w:rsidRPr="00002AC2">
        <w:rPr>
          <w:b/>
        </w:rPr>
        <w:t>Кулаев И.В.</w:t>
      </w:r>
      <w:r>
        <w:t xml:space="preserve"> Под счастливой звездой.--М. : Русский путь,1999.--294с. 6035 RUSB </w:t>
      </w:r>
    </w:p>
    <w:p w:rsidR="00002AC2" w:rsidRDefault="00002AC2" w:rsidP="00002AC2">
      <w:pPr>
        <w:pStyle w:val="af"/>
      </w:pPr>
      <w:r>
        <w:t>УДК   882</w:t>
      </w:r>
    </w:p>
    <w:p w:rsidR="00042EDA" w:rsidRDefault="00002AC2" w:rsidP="00002AC2">
      <w:pPr>
        <w:pStyle w:val="af"/>
      </w:pPr>
      <w:r>
        <w:t>хр - 1</w:t>
      </w:r>
    </w:p>
    <w:p w:rsidR="00042EDA" w:rsidRDefault="00042EDA" w:rsidP="00042EDA">
      <w:pPr>
        <w:pStyle w:val="a"/>
      </w:pPr>
      <w:r>
        <w:t xml:space="preserve">10204 881.01 К94 </w:t>
      </w:r>
      <w:r w:rsidRPr="00042EDA">
        <w:rPr>
          <w:b/>
        </w:rPr>
        <w:t>Кусков В.В.</w:t>
      </w:r>
      <w:r>
        <w:t xml:space="preserve"> История древнерусской литературы.--М. : Высшая школа,1998.--336с. 4426,4427 RUSB </w:t>
      </w:r>
    </w:p>
    <w:p w:rsidR="00042EDA" w:rsidRDefault="00042EDA" w:rsidP="00042EDA">
      <w:pPr>
        <w:pStyle w:val="af"/>
      </w:pPr>
      <w:r>
        <w:t>УДК   881.01</w:t>
      </w:r>
    </w:p>
    <w:p w:rsidR="00042EDA" w:rsidRDefault="00042EDA" w:rsidP="00042EDA">
      <w:pPr>
        <w:pStyle w:val="af"/>
      </w:pPr>
      <w:r>
        <w:t>хр - 2</w:t>
      </w:r>
    </w:p>
    <w:p w:rsidR="00042EDA" w:rsidRDefault="00042EDA" w:rsidP="00042EDA">
      <w:pPr>
        <w:pStyle w:val="a"/>
      </w:pPr>
      <w:r>
        <w:t xml:space="preserve">24037 13110 811.521(075) Л 13 </w:t>
      </w:r>
      <w:r w:rsidRPr="00042EDA">
        <w:rPr>
          <w:b/>
        </w:rPr>
        <w:t>Лаврентьев, Б.П.</w:t>
      </w:r>
      <w:r>
        <w:t xml:space="preserve"> Самоучитель японского языка / Б.П.Лаврентьев.--М. : МП "Поликоп", ИПО "Полигран", СП "Маркетинг-ХХI",1992.--350с. .--ISBN 5-86840-068-2 рус., яп. Языкознание*Язык японский*Самоучитель*Пособие учебное*Фонетика*Грамматика*Лексика 4 </w:t>
      </w:r>
    </w:p>
    <w:p w:rsidR="00042EDA" w:rsidRDefault="00042EDA" w:rsidP="00042EDA">
      <w:pPr>
        <w:pStyle w:val="af"/>
      </w:pPr>
      <w:r>
        <w:t>УДК   811.521(075)</w:t>
      </w:r>
    </w:p>
    <w:p w:rsidR="00042EDA" w:rsidRDefault="00042EDA" w:rsidP="00042EDA">
      <w:pPr>
        <w:pStyle w:val="af"/>
      </w:pPr>
      <w:r>
        <w:t>хр - 1</w:t>
      </w:r>
    </w:p>
    <w:p w:rsidR="00042EDA" w:rsidRDefault="00042EDA" w:rsidP="00042EDA">
      <w:pPr>
        <w:pStyle w:val="a"/>
      </w:pPr>
      <w:r>
        <w:t xml:space="preserve">25158 5777 811.161.3'373.422(038) Л 17 </w:t>
      </w:r>
      <w:r w:rsidRPr="00042EDA">
        <w:rPr>
          <w:b/>
        </w:rPr>
        <w:t>Лазоўскі,У.М.</w:t>
      </w:r>
      <w:r>
        <w:t xml:space="preserve"> Слоунік антонімаў беларускай мовы.Канкрэтныя выпадкі ужывання : Канкрэтныя  выпадкі ўжывання / У.М.Лазоускі.--Мн. : Універсітэцкае,1994.--293с. .--ISBN 5-7855-0564-9 бел. Лингвистика*Языкознание*Язык белорусский*Антоним*Словарь 5 </w:t>
      </w:r>
    </w:p>
    <w:p w:rsidR="00042EDA" w:rsidRDefault="00042EDA" w:rsidP="00042EDA">
      <w:pPr>
        <w:pStyle w:val="af"/>
      </w:pPr>
      <w:r>
        <w:t>УДК   811.161.3'373.422(038)</w:t>
      </w:r>
    </w:p>
    <w:p w:rsidR="00042EDA" w:rsidRDefault="00042EDA" w:rsidP="00042EDA">
      <w:pPr>
        <w:pStyle w:val="af"/>
      </w:pPr>
      <w:r>
        <w:t>хр - 1</w:t>
      </w:r>
    </w:p>
    <w:p w:rsidR="00042EDA" w:rsidRDefault="00042EDA" w:rsidP="00042EDA">
      <w:pPr>
        <w:pStyle w:val="a"/>
      </w:pPr>
      <w:r>
        <w:t xml:space="preserve">30261 17852 811.124'374=161.1 Л 27 </w:t>
      </w:r>
      <w:r w:rsidRPr="00042EDA">
        <w:rPr>
          <w:b/>
        </w:rPr>
        <w:t xml:space="preserve">Латино-русский </w:t>
      </w:r>
      <w:r>
        <w:t xml:space="preserve">словобразовательный словарь / Авт.-сост. Г. Вс. Петрова Петрова Г.В.--М. : ООО "Издательство ОНИКС"; ООО "Издательство "Мир и образование",2008.--701 с. .--ISBN 978-5-488-01801-3*978-5-94666-488-2 рус.*лат. Словарь*Латинский язык*Русский язык*Словарь словообразовательный 5 </w:t>
      </w:r>
    </w:p>
    <w:p w:rsidR="00042EDA" w:rsidRDefault="00042EDA" w:rsidP="00042EDA">
      <w:pPr>
        <w:pStyle w:val="af"/>
      </w:pPr>
      <w:r>
        <w:t>УДК   811.124'374=161.1</w:t>
      </w:r>
    </w:p>
    <w:p w:rsidR="00042EDA" w:rsidRDefault="00042EDA" w:rsidP="00042EDA">
      <w:pPr>
        <w:pStyle w:val="af"/>
      </w:pPr>
      <w:r>
        <w:t>хр - 1</w:t>
      </w:r>
    </w:p>
    <w:p w:rsidR="00042EDA" w:rsidRDefault="00042EDA" w:rsidP="00042EDA">
      <w:pPr>
        <w:pStyle w:val="a"/>
      </w:pPr>
      <w:r>
        <w:t xml:space="preserve">30650 18293 811.124*36(075) Л 27 </w:t>
      </w:r>
      <w:r w:rsidRPr="00042EDA">
        <w:rPr>
          <w:b/>
        </w:rPr>
        <w:t xml:space="preserve">Латинская </w:t>
      </w:r>
      <w:r>
        <w:t xml:space="preserve">грамматика по Штегману : Ученым Комитетом Министерства Народного Просвещения допущено в качестве руководства / Сост. В. </w:t>
      </w:r>
      <w:r>
        <w:lastRenderedPageBreak/>
        <w:t xml:space="preserve">Никифоров Никифоров В.--22-е изд.--М. ; СПб. : Изд. т-ва "В.В. Думновъ, Наследники Бр. Салаевыхъ",1916.--278с. Рус.*Латин. Латынь*Язык латинский*Грамматика*Морфология*Фонетика*Синтаксис*Учебник 4 </w:t>
      </w:r>
    </w:p>
    <w:p w:rsidR="00042EDA" w:rsidRDefault="00042EDA" w:rsidP="00042EDA">
      <w:pPr>
        <w:pStyle w:val="af"/>
      </w:pPr>
      <w:r>
        <w:t>УДК   811.124*36(075)</w:t>
      </w:r>
    </w:p>
    <w:p w:rsidR="00042EDA" w:rsidRDefault="00042EDA" w:rsidP="00042EDA">
      <w:pPr>
        <w:pStyle w:val="af"/>
      </w:pPr>
      <w:r>
        <w:t>хр - 1</w:t>
      </w:r>
    </w:p>
    <w:p w:rsidR="00042EDA" w:rsidRDefault="00042EDA" w:rsidP="00042EDA">
      <w:pPr>
        <w:pStyle w:val="a"/>
      </w:pPr>
      <w:r>
        <w:t xml:space="preserve">23219 12440*12441*12442 811.124(075.8) Л 27 </w:t>
      </w:r>
      <w:r w:rsidRPr="00042EDA">
        <w:rPr>
          <w:b/>
        </w:rPr>
        <w:t xml:space="preserve">Латинский </w:t>
      </w:r>
      <w:r>
        <w:t xml:space="preserve">язык : Учебник для пед. ин-тов по спец. "Иностр. яз." / В.Н.Ярхо; З.А.Покровская, Н.Л.Кацман и др.; Под ред. В.Н.Ярхо, В.И.Лободы Ярхо В.Н.*Лобода В.И.--4-е изд., испр. и доп.--М. : Высшая школа,1994.--383с. .--ISBN 5-06-001694-3 рус., лат. Латынь*Язык латинский*Грамматика*Морфология*Фонетика*Синтаксис*Учебник 4 </w:t>
      </w:r>
    </w:p>
    <w:p w:rsidR="00042EDA" w:rsidRDefault="00042EDA" w:rsidP="00042EDA">
      <w:pPr>
        <w:pStyle w:val="af"/>
      </w:pPr>
      <w:r>
        <w:t>УДК   811.124(075.8)</w:t>
      </w:r>
    </w:p>
    <w:p w:rsidR="00042EDA" w:rsidRDefault="00042EDA" w:rsidP="00042EDA">
      <w:pPr>
        <w:pStyle w:val="af"/>
      </w:pPr>
      <w:r>
        <w:t>хр - 20</w:t>
      </w:r>
    </w:p>
    <w:p w:rsidR="00042EDA" w:rsidRDefault="00042EDA" w:rsidP="00042EDA">
      <w:pPr>
        <w:pStyle w:val="a"/>
      </w:pPr>
      <w:r>
        <w:t xml:space="preserve">23220 12460*12461*12462 811.124(075.8) Л 27 </w:t>
      </w:r>
      <w:r w:rsidRPr="00042EDA">
        <w:rPr>
          <w:b/>
        </w:rPr>
        <w:t xml:space="preserve">Латинский </w:t>
      </w:r>
      <w:r>
        <w:t xml:space="preserve">язык : Учебник для пед. ин-тов по спец. "Иностр. яз." / В.Н.Ярхо, Н.Л.Кацман и др.; Под ред. В.Н.Ярхо, В.И.Лободы Ярхо В.Н.*Лобода В.И.--7-е изд., стереотип.--М. : Высшая школа,2002.--383с. .--ISBN 5-06-004216-2 рус., лат. Латынь*Язык латинский*Грамматика*Морфология*Фонетика*Синтаксис*Учебник 4 </w:t>
      </w:r>
    </w:p>
    <w:p w:rsidR="00042EDA" w:rsidRDefault="00042EDA" w:rsidP="00042EDA">
      <w:pPr>
        <w:pStyle w:val="af"/>
      </w:pPr>
      <w:r>
        <w:t>УДК   811.124(075.8)</w:t>
      </w:r>
    </w:p>
    <w:p w:rsidR="00863821" w:rsidRDefault="00042EDA" w:rsidP="00042EDA">
      <w:pPr>
        <w:pStyle w:val="af"/>
      </w:pPr>
      <w:r>
        <w:t>хр - 5</w:t>
      </w:r>
    </w:p>
    <w:p w:rsidR="00863821" w:rsidRDefault="00863821" w:rsidP="00863821">
      <w:pPr>
        <w:pStyle w:val="a"/>
      </w:pPr>
      <w:r>
        <w:t xml:space="preserve">28398 15998*15999 811.124(075.8) Л 27 </w:t>
      </w:r>
      <w:r w:rsidRPr="00863821">
        <w:rPr>
          <w:b/>
        </w:rPr>
        <w:t xml:space="preserve">Латинский </w:t>
      </w:r>
      <w:r>
        <w:t xml:space="preserve">язык : Учебник для пед. ин-тов по спец. "Иностр. яз." / В.Н.Ярхо; З.А.Покровская, Н.Л.Кацман и др.; Под ред. В.Н.Ярхо, В.И.Лободы Ярхо В.Н.*Лобода В.И.--4-е изд., испр. и доп.--М. : Высшая школа,1994.--383с. .--ISBN 5-06-001694-3 рус.*лат. Латынь*Язык латинский*Грамматика*Морфология*Фонетика*Синтаксис*Учебник 4 </w:t>
      </w:r>
    </w:p>
    <w:p w:rsidR="00863821" w:rsidRDefault="00863821" w:rsidP="00863821">
      <w:pPr>
        <w:pStyle w:val="af"/>
      </w:pPr>
      <w:r>
        <w:t>УДК   811.124(075.8)</w:t>
      </w:r>
    </w:p>
    <w:p w:rsidR="00863821" w:rsidRDefault="00863821" w:rsidP="00863821">
      <w:pPr>
        <w:pStyle w:val="af"/>
      </w:pPr>
      <w:r>
        <w:t>хр - 2</w:t>
      </w:r>
    </w:p>
    <w:p w:rsidR="00863821" w:rsidRDefault="00863821" w:rsidP="00863821">
      <w:pPr>
        <w:pStyle w:val="a"/>
      </w:pPr>
      <w:r>
        <w:t xml:space="preserve">28594 16202*16203 811.124(075.8) Л 27 </w:t>
      </w:r>
      <w:r w:rsidRPr="00863821">
        <w:rPr>
          <w:b/>
        </w:rPr>
        <w:t xml:space="preserve">Латинский </w:t>
      </w:r>
      <w:r>
        <w:t xml:space="preserve">язык : Учебник для пед. ин-тов по спец. "Иностр. яз." / В. Н. Ярхо; З. А. Покровская, Н. Л. Кацман и др.; Под ред. В. Н.Ярхо, В. И.Лободы Ярхо, В. Н.*Лобода, В. И.--5-е изд., стереотип.--М. : Высшая школа,1998.--383с. .--ISBN 5-06-003473-9 Рус.*Латин. Латынь*Язык латинский*Грамматика*Морфология*Фонетика*Синтаксис*Учебник 4 </w:t>
      </w:r>
    </w:p>
    <w:p w:rsidR="00863821" w:rsidRDefault="00863821" w:rsidP="00863821">
      <w:pPr>
        <w:pStyle w:val="af"/>
      </w:pPr>
      <w:r>
        <w:t>УДК   811.124(075.8)</w:t>
      </w:r>
    </w:p>
    <w:p w:rsidR="00863821" w:rsidRDefault="00863821" w:rsidP="00863821">
      <w:pPr>
        <w:pStyle w:val="af"/>
      </w:pPr>
      <w:r>
        <w:t>хр - 2</w:t>
      </w:r>
    </w:p>
    <w:p w:rsidR="00863821" w:rsidRDefault="00863821" w:rsidP="00863821">
      <w:pPr>
        <w:pStyle w:val="a"/>
      </w:pPr>
      <w:r>
        <w:t xml:space="preserve">32075 19695 811.124'374=161.1 Л 27 </w:t>
      </w:r>
      <w:r w:rsidRPr="00863821">
        <w:rPr>
          <w:b/>
        </w:rPr>
        <w:t xml:space="preserve">Латинско-русский </w:t>
      </w:r>
      <w:r>
        <w:t xml:space="preserve">словарь / Авт.-сост. К.А. Тананушко Тананушко К.А.--Мн. : Харвест,2008.--1037 с. .--ISBN 978-985-13-2603-3*978-985-16-4866-1 рус.*лат. Словарь*Латинский язык*Русский язык*Грамматика*Пословицы 5 </w:t>
      </w:r>
    </w:p>
    <w:p w:rsidR="00863821" w:rsidRDefault="00863821" w:rsidP="00863821">
      <w:pPr>
        <w:pStyle w:val="af"/>
      </w:pPr>
      <w:r>
        <w:t>УДК   811.124'374=161.1</w:t>
      </w:r>
    </w:p>
    <w:p w:rsidR="00863821" w:rsidRDefault="00863821" w:rsidP="00863821">
      <w:pPr>
        <w:pStyle w:val="af"/>
      </w:pPr>
      <w:r>
        <w:t>хр - 1</w:t>
      </w:r>
    </w:p>
    <w:p w:rsidR="00863821" w:rsidRDefault="00863821" w:rsidP="00863821">
      <w:pPr>
        <w:pStyle w:val="a"/>
      </w:pPr>
      <w:r>
        <w:t xml:space="preserve">9701 4003 801.3=924.5=82=40 Л28 </w:t>
      </w:r>
      <w:r w:rsidRPr="00863821">
        <w:rPr>
          <w:b/>
        </w:rPr>
        <w:t>Лауден Эдна,Вайнбах Лиора</w:t>
      </w:r>
      <w:r>
        <w:t xml:space="preserve"> Super словарь иврит-русский-английский : Израильский фонд культуры и просвещения в диаспоре.--849с. 4003 RUSB </w:t>
      </w:r>
    </w:p>
    <w:p w:rsidR="00863821" w:rsidRDefault="00863821" w:rsidP="00863821">
      <w:pPr>
        <w:pStyle w:val="af"/>
      </w:pPr>
      <w:r>
        <w:t>УДК   801.3</w:t>
      </w:r>
    </w:p>
    <w:p w:rsidR="00863821" w:rsidRDefault="00863821" w:rsidP="00863821">
      <w:pPr>
        <w:pStyle w:val="af"/>
      </w:pPr>
      <w:r>
        <w:t>хр - 1</w:t>
      </w:r>
    </w:p>
    <w:p w:rsidR="00863821" w:rsidRDefault="00863821" w:rsidP="00863821">
      <w:pPr>
        <w:pStyle w:val="a"/>
      </w:pPr>
      <w:r>
        <w:t xml:space="preserve">9707 4006 801.3=924.5=82=40 Л28 </w:t>
      </w:r>
      <w:r w:rsidRPr="00863821">
        <w:rPr>
          <w:b/>
        </w:rPr>
        <w:t>Лауден Эдна,Вайнбах Лиора</w:t>
      </w:r>
      <w:r>
        <w:t xml:space="preserve"> Super словарь иврит-русский-английский : Израильский фонд культуры и просвещения в диаспоре.--849с. 4006 RUSB </w:t>
      </w:r>
    </w:p>
    <w:p w:rsidR="00863821" w:rsidRDefault="00863821" w:rsidP="00863821">
      <w:pPr>
        <w:pStyle w:val="af"/>
      </w:pPr>
      <w:r>
        <w:t>УДК   801.3</w:t>
      </w:r>
    </w:p>
    <w:p w:rsidR="00863821" w:rsidRDefault="00863821" w:rsidP="00863821">
      <w:pPr>
        <w:pStyle w:val="af"/>
      </w:pPr>
      <w:r>
        <w:t>хр - 1</w:t>
      </w:r>
    </w:p>
    <w:p w:rsidR="00863821" w:rsidRDefault="00863821" w:rsidP="00863821">
      <w:pPr>
        <w:pStyle w:val="a"/>
      </w:pPr>
      <w:r>
        <w:t xml:space="preserve">29656 17195 811.411.21(075) Л 33 </w:t>
      </w:r>
      <w:r w:rsidRPr="00863821">
        <w:rPr>
          <w:b/>
        </w:rPr>
        <w:t>Лебедев, В.Г.</w:t>
      </w:r>
      <w:r>
        <w:t xml:space="preserve"> Учебник арабского языка для культурологов : Нормативный курс / В.Г. Лебедев, Л.С. Тюрева, В.Н. Болотов Тюрева, Л.С.*Болотов, В.Н.--М. : ООО "ГК ИТЛ",2007.--951с. рус.*араб. Язык арабский*Грамматика*Фонетика*Учебник 4 </w:t>
      </w:r>
    </w:p>
    <w:p w:rsidR="00863821" w:rsidRDefault="00863821" w:rsidP="00863821">
      <w:pPr>
        <w:pStyle w:val="af"/>
      </w:pPr>
      <w:r>
        <w:lastRenderedPageBreak/>
        <w:t>УДК   811.411.21(075)</w:t>
      </w:r>
    </w:p>
    <w:p w:rsidR="00863821" w:rsidRDefault="00863821" w:rsidP="00863821">
      <w:pPr>
        <w:pStyle w:val="af"/>
      </w:pPr>
      <w:r>
        <w:t>хр - 1</w:t>
      </w:r>
    </w:p>
    <w:p w:rsidR="00863821" w:rsidRDefault="00863821" w:rsidP="00863821">
      <w:pPr>
        <w:pStyle w:val="a"/>
      </w:pPr>
      <w:r>
        <w:t xml:space="preserve">23440 12594*12595*12596 811.111(075.8) Л 43 </w:t>
      </w:r>
      <w:r w:rsidRPr="00863821">
        <w:rPr>
          <w:b/>
        </w:rPr>
        <w:t xml:space="preserve">Лексические </w:t>
      </w:r>
      <w:r>
        <w:t xml:space="preserve">задания, уровень Intermediate --- Lexis Intermediate : Учеб.-метод. пособие / Т.В.Караичева, З.М.Ромашко, Л.М.Нехай и др. Караичева Т.В.*Ромашко З.М.*Нехай Л.М.--Мн. : БГУ,2002.--219с. .--ISBN 985-445-598-Х англ., рус. Язык английский*Лексика*Методика 4 </w:t>
      </w:r>
    </w:p>
    <w:p w:rsidR="00863821" w:rsidRDefault="00863821" w:rsidP="00863821">
      <w:pPr>
        <w:pStyle w:val="af"/>
      </w:pPr>
      <w:r>
        <w:t>УДК   811.111(075.8)</w:t>
      </w:r>
    </w:p>
    <w:p w:rsidR="007E0AEA" w:rsidRDefault="00863821" w:rsidP="00863821">
      <w:pPr>
        <w:pStyle w:val="af"/>
      </w:pPr>
      <w:r>
        <w:t>хр - 50</w:t>
      </w:r>
    </w:p>
    <w:p w:rsidR="007E0AEA" w:rsidRDefault="007E0AEA" w:rsidP="007E0AEA">
      <w:pPr>
        <w:pStyle w:val="a"/>
      </w:pPr>
      <w:r>
        <w:t xml:space="preserve">23441 12644*12645*12646 811.111(075.8) Л 43 </w:t>
      </w:r>
      <w:r w:rsidRPr="007E0AEA">
        <w:rPr>
          <w:b/>
        </w:rPr>
        <w:t xml:space="preserve">Лексические </w:t>
      </w:r>
      <w:r>
        <w:t xml:space="preserve">задания, уровень Intermediate. Ключи --- Lexis Intermediate. Keys / Авт.-сост. Т.В.Караичева, З.М.Ромашко, Л.М.Нехай и др.; Под ред Т.В.Караичевой Караичева Т.В.*Ромашко З.М.*Нехай Л.М.--Учеб. изд.--Мн. : БГУ,2003.--25с. англ., рус. Язык английский*Лексика 4 </w:t>
      </w:r>
    </w:p>
    <w:p w:rsidR="007E0AEA" w:rsidRDefault="007E0AEA" w:rsidP="007E0AEA">
      <w:pPr>
        <w:pStyle w:val="af"/>
      </w:pPr>
      <w:r>
        <w:t>УДК   811.111(075.8)</w:t>
      </w:r>
    </w:p>
    <w:p w:rsidR="007E0AEA" w:rsidRDefault="007E0AEA" w:rsidP="007E0AEA">
      <w:pPr>
        <w:pStyle w:val="af"/>
      </w:pPr>
      <w:r>
        <w:t>хр - 5</w:t>
      </w:r>
    </w:p>
    <w:p w:rsidR="007E0AEA" w:rsidRDefault="007E0AEA" w:rsidP="007E0AEA">
      <w:pPr>
        <w:pStyle w:val="a"/>
      </w:pPr>
      <w:r>
        <w:t xml:space="preserve">25042 7116 811.161.3'373 Л 43 </w:t>
      </w:r>
      <w:r w:rsidRPr="007E0AEA">
        <w:rPr>
          <w:b/>
        </w:rPr>
        <w:t xml:space="preserve">Лексікалогія </w:t>
      </w:r>
      <w:r>
        <w:t xml:space="preserve">сучаснай беларускай літаратурнай мовы / Пад.рэд. д.ф.н. А.Я.Баханькова Баханькова А.Я.--Мн. : Навука і тэхніка,1994.--463с. .--ISBN 5-343-01219-1 бел. Языкознание*Лингвистика*Язык*Лексика 4 </w:t>
      </w:r>
    </w:p>
    <w:p w:rsidR="007E0AEA" w:rsidRDefault="007E0AEA" w:rsidP="007E0AEA">
      <w:pPr>
        <w:pStyle w:val="af"/>
      </w:pPr>
      <w:r>
        <w:t>УДК   811.161.3'373</w:t>
      </w:r>
    </w:p>
    <w:p w:rsidR="007E0AEA" w:rsidRDefault="007E0AEA" w:rsidP="007E0AEA">
      <w:pPr>
        <w:pStyle w:val="af"/>
      </w:pPr>
      <w:r>
        <w:t>хр - 1</w:t>
      </w:r>
    </w:p>
    <w:p w:rsidR="007E0AEA" w:rsidRDefault="007E0AEA" w:rsidP="007E0AEA">
      <w:pPr>
        <w:pStyle w:val="a"/>
      </w:pPr>
      <w:r>
        <w:t xml:space="preserve">24952 80(075) Л 44 </w:t>
      </w:r>
      <w:r w:rsidRPr="007E0AEA">
        <w:rPr>
          <w:b/>
        </w:rPr>
        <w:t>Леммерман, Хайнц</w:t>
      </w:r>
      <w:r>
        <w:t xml:space="preserve"> Учебник риторики --- Heinz Lemmermann. Lehrbuch der rhetorik: Redertraining mit Ubungen : Тренировка речи с упражнениями / Х.Леммерман; пер. с нем..--2-е изд., перераб.--М. : АО "Интерэксперт",1999.--253с. .--ISBN 3-478-81100-7 (Германия)*5-85523-041-4 (Россия) рус. Риторика*Языкознание*Речь*Красноречие 4 </w:t>
      </w:r>
    </w:p>
    <w:p w:rsidR="007E0AEA" w:rsidRDefault="007E0AEA" w:rsidP="007E0AEA">
      <w:pPr>
        <w:pStyle w:val="af"/>
      </w:pPr>
      <w:r>
        <w:t>УДК   80(075)</w:t>
      </w:r>
    </w:p>
    <w:p w:rsidR="007E0AEA" w:rsidRDefault="007E0AEA" w:rsidP="007E0AEA">
      <w:pPr>
        <w:pStyle w:val="af"/>
      </w:pPr>
      <w:r>
        <w:t>хр - 1</w:t>
      </w:r>
    </w:p>
    <w:p w:rsidR="007E0AEA" w:rsidRDefault="007E0AEA" w:rsidP="007E0AEA">
      <w:pPr>
        <w:pStyle w:val="a"/>
      </w:pPr>
      <w:r>
        <w:t xml:space="preserve">8160 2884 882 Л50 </w:t>
      </w:r>
      <w:r w:rsidRPr="007E0AEA">
        <w:rPr>
          <w:b/>
        </w:rPr>
        <w:t>Лесков Н.</w:t>
      </w:r>
      <w:r>
        <w:t xml:space="preserve"> Соборяне : Роман-хроника.--М. : Издание Сретенского монастыря,1998.--523с. 2884 RUSB </w:t>
      </w:r>
    </w:p>
    <w:p w:rsidR="007E0AEA" w:rsidRDefault="007E0AEA" w:rsidP="007E0AEA">
      <w:pPr>
        <w:pStyle w:val="af"/>
      </w:pPr>
      <w:r>
        <w:t>УДК   882</w:t>
      </w:r>
    </w:p>
    <w:p w:rsidR="007E0AEA" w:rsidRDefault="007E0AEA" w:rsidP="007E0AEA">
      <w:pPr>
        <w:pStyle w:val="af"/>
      </w:pPr>
      <w:r>
        <w:t>хр - 1</w:t>
      </w:r>
    </w:p>
    <w:p w:rsidR="007E0AEA" w:rsidRDefault="007E0AEA" w:rsidP="007E0AEA">
      <w:pPr>
        <w:pStyle w:val="a"/>
      </w:pPr>
      <w:r>
        <w:t xml:space="preserve">8164 2886 882 Л50 </w:t>
      </w:r>
      <w:r w:rsidRPr="007E0AEA">
        <w:rPr>
          <w:b/>
        </w:rPr>
        <w:t>Лесков Н.</w:t>
      </w:r>
      <w:r>
        <w:t xml:space="preserve"> Соборяне : Роман-хроника.--М. : Издание Сретенского монастыря,1998.--523с. 2886 RUSB </w:t>
      </w:r>
    </w:p>
    <w:p w:rsidR="007E0AEA" w:rsidRDefault="007E0AEA" w:rsidP="007E0AEA">
      <w:pPr>
        <w:pStyle w:val="af"/>
      </w:pPr>
      <w:r>
        <w:t>УДК   882</w:t>
      </w:r>
    </w:p>
    <w:p w:rsidR="007E0AEA" w:rsidRDefault="007E0AEA" w:rsidP="007E0AEA">
      <w:pPr>
        <w:pStyle w:val="af"/>
      </w:pPr>
      <w:r>
        <w:t>хр - 1</w:t>
      </w:r>
    </w:p>
    <w:p w:rsidR="007E0AEA" w:rsidRDefault="007E0AEA" w:rsidP="007E0AEA">
      <w:pPr>
        <w:pStyle w:val="a"/>
      </w:pPr>
      <w:r>
        <w:t xml:space="preserve">25059 5125 811.161.3'36 Л 54 </w:t>
      </w:r>
      <w:r w:rsidRPr="007E0AEA">
        <w:rPr>
          <w:b/>
        </w:rPr>
        <w:t>Лёсік, Язэп</w:t>
      </w:r>
      <w:r>
        <w:t xml:space="preserve"> Граматыка беларускае мовы : Фонэтыка.--Факсімільнае выданне.--Мн. : Народная асвета,1926.--132с.--(Беларуская мова: гісторыя і сучаснасць) .--ISBN 985-03-0249-6 бел. Лингвистика*Языкознание*Язык белорусский*Грамматика*Фонетика 2 </w:t>
      </w:r>
    </w:p>
    <w:p w:rsidR="007E0AEA" w:rsidRDefault="007E0AEA" w:rsidP="007E0AEA">
      <w:pPr>
        <w:pStyle w:val="af"/>
      </w:pPr>
      <w:r>
        <w:t>УДК   811.161.3'36</w:t>
      </w:r>
    </w:p>
    <w:p w:rsidR="007E0AEA" w:rsidRDefault="007E0AEA" w:rsidP="007E0AEA">
      <w:pPr>
        <w:pStyle w:val="af"/>
      </w:pPr>
      <w:r>
        <w:t>хр - 1</w:t>
      </w:r>
    </w:p>
    <w:p w:rsidR="007E0AEA" w:rsidRDefault="007E0AEA" w:rsidP="007E0AEA">
      <w:pPr>
        <w:pStyle w:val="a"/>
      </w:pPr>
      <w:r>
        <w:t xml:space="preserve">33381 20561 811.124(075.8) Л 59 </w:t>
      </w:r>
      <w:r w:rsidRPr="007E0AEA">
        <w:rPr>
          <w:b/>
        </w:rPr>
        <w:t>Лин, С.А.</w:t>
      </w:r>
      <w:r>
        <w:t xml:space="preserve"> Латинский язык --- Lingua latina : Учебник / С.А. Лин ; Ред. О.В. Ракицкая.--Мн. : Высшэйшая школа,2017.--365с. .--ISBN 978-985-06-2799-5 рус.*лат. Латынь*Язык латинский*Грамматика*Морфология*Фонетика*Синтаксис*Учебник 4 </w:t>
      </w:r>
    </w:p>
    <w:p w:rsidR="007E0AEA" w:rsidRDefault="007E0AEA" w:rsidP="007E0AEA">
      <w:pPr>
        <w:pStyle w:val="af"/>
      </w:pPr>
      <w:r>
        <w:t>УДК   811.124(075.8)</w:t>
      </w:r>
    </w:p>
    <w:p w:rsidR="00796C18" w:rsidRDefault="007E0AEA" w:rsidP="007E0AEA">
      <w:pPr>
        <w:pStyle w:val="af"/>
      </w:pPr>
      <w:r>
        <w:t>хр - 1</w:t>
      </w:r>
    </w:p>
    <w:p w:rsidR="00796C18" w:rsidRDefault="00796C18" w:rsidP="00796C18">
      <w:pPr>
        <w:pStyle w:val="a"/>
      </w:pPr>
      <w:r>
        <w:t xml:space="preserve">10252 89"65" Л64 </w:t>
      </w:r>
      <w:r w:rsidRPr="00796C18">
        <w:rPr>
          <w:b/>
        </w:rPr>
        <w:t xml:space="preserve">Литература </w:t>
      </w:r>
      <w:r>
        <w:t xml:space="preserve">востока в средние века : Тексты / Под ред.Сазоновой.--М. : Изд.Московского университета,1996.--480с. 4453 RUSB </w:t>
      </w:r>
    </w:p>
    <w:p w:rsidR="00796C18" w:rsidRDefault="00796C18" w:rsidP="00796C18">
      <w:pPr>
        <w:pStyle w:val="af"/>
      </w:pPr>
      <w:r>
        <w:t>УДК   89</w:t>
      </w:r>
    </w:p>
    <w:p w:rsidR="00796C18" w:rsidRDefault="00796C18" w:rsidP="00796C18">
      <w:pPr>
        <w:pStyle w:val="af"/>
      </w:pPr>
      <w:r>
        <w:lastRenderedPageBreak/>
        <w:t>хр - 1</w:t>
      </w:r>
    </w:p>
    <w:p w:rsidR="00796C18" w:rsidRDefault="00796C18" w:rsidP="00796C18">
      <w:pPr>
        <w:pStyle w:val="a"/>
      </w:pPr>
      <w:r>
        <w:t xml:space="preserve">6965 2120 82.0 Л64 </w:t>
      </w:r>
      <w:r w:rsidRPr="00796C18">
        <w:rPr>
          <w:b/>
        </w:rPr>
        <w:t xml:space="preserve">Литература </w:t>
      </w:r>
      <w:r>
        <w:t xml:space="preserve">Древней Руси : Хрестоматия / Сост. Л.А. Дмитриев.--С.Пб. : Академический проект,1997.--544с. 2120 RUSB </w:t>
      </w:r>
    </w:p>
    <w:p w:rsidR="00796C18" w:rsidRDefault="00796C18" w:rsidP="00796C18">
      <w:pPr>
        <w:pStyle w:val="af"/>
      </w:pPr>
      <w:r>
        <w:t>УДК   882</w:t>
      </w:r>
    </w:p>
    <w:p w:rsidR="00796C18" w:rsidRDefault="00796C18" w:rsidP="00796C18">
      <w:pPr>
        <w:pStyle w:val="af"/>
      </w:pPr>
      <w:r>
        <w:t>хр - 1</w:t>
      </w:r>
    </w:p>
    <w:p w:rsidR="00796C18" w:rsidRDefault="00796C18" w:rsidP="00796C18">
      <w:pPr>
        <w:pStyle w:val="a"/>
      </w:pPr>
      <w:r>
        <w:t xml:space="preserve">6977 2126 82.0 Л64 </w:t>
      </w:r>
      <w:r w:rsidRPr="00796C18">
        <w:rPr>
          <w:b/>
        </w:rPr>
        <w:t xml:space="preserve">Литература </w:t>
      </w:r>
      <w:r>
        <w:t xml:space="preserve">Древней Руси : Хрестоматия / Сост. Л.А. Дмитриев.--С.Пб. : Академический проект,1997.--544с. 2126 RUSB </w:t>
      </w:r>
    </w:p>
    <w:p w:rsidR="00796C18" w:rsidRDefault="00796C18" w:rsidP="00796C18">
      <w:pPr>
        <w:pStyle w:val="af"/>
      </w:pPr>
      <w:r>
        <w:t>УДК   882</w:t>
      </w:r>
    </w:p>
    <w:p w:rsidR="00796C18" w:rsidRDefault="00796C18" w:rsidP="00796C18">
      <w:pPr>
        <w:pStyle w:val="af"/>
      </w:pPr>
      <w:r>
        <w:t>хр - 1</w:t>
      </w:r>
    </w:p>
    <w:p w:rsidR="00796C18" w:rsidRDefault="00796C18" w:rsidP="00796C18">
      <w:pPr>
        <w:pStyle w:val="a"/>
      </w:pPr>
      <w:r>
        <w:t xml:space="preserve">1991 882 Л65 </w:t>
      </w:r>
      <w:r w:rsidRPr="00796C18">
        <w:rPr>
          <w:b/>
        </w:rPr>
        <w:t>Лихачев Д.С.</w:t>
      </w:r>
      <w:r>
        <w:t xml:space="preserve"> Письма о добром.--СПб. : Блиц,1999.--189с. 6666 0704 </w:t>
      </w:r>
    </w:p>
    <w:p w:rsidR="00796C18" w:rsidRDefault="00796C18" w:rsidP="00796C18">
      <w:pPr>
        <w:pStyle w:val="af"/>
      </w:pPr>
      <w:r>
        <w:t>УДК   882</w:t>
      </w:r>
    </w:p>
    <w:p w:rsidR="00796C18" w:rsidRDefault="00796C18" w:rsidP="00796C18">
      <w:pPr>
        <w:pStyle w:val="af"/>
      </w:pPr>
      <w:r>
        <w:t>хр - 1</w:t>
      </w:r>
    </w:p>
    <w:p w:rsidR="00796C18" w:rsidRDefault="00796C18" w:rsidP="00796C18">
      <w:pPr>
        <w:pStyle w:val="a"/>
      </w:pPr>
      <w:r>
        <w:t xml:space="preserve">8913 </w:t>
      </w:r>
      <w:r w:rsidRPr="00796C18">
        <w:rPr>
          <w:b/>
        </w:rPr>
        <w:t>Лихачев Д.С.</w:t>
      </w:r>
      <w:r>
        <w:t xml:space="preserve"> Письма о добром и прекрасном.--М. : Детская литература,1989.--238с. 3417 RUSB </w:t>
      </w:r>
    </w:p>
    <w:p w:rsidR="00796C18" w:rsidRDefault="00796C18" w:rsidP="00796C18">
      <w:pPr>
        <w:pStyle w:val="af"/>
      </w:pPr>
      <w:r>
        <w:t>УДК   882</w:t>
      </w:r>
    </w:p>
    <w:p w:rsidR="00796C18" w:rsidRDefault="00796C18" w:rsidP="00796C18">
      <w:pPr>
        <w:pStyle w:val="af"/>
      </w:pPr>
      <w:r>
        <w:t>хр - 1</w:t>
      </w:r>
    </w:p>
    <w:p w:rsidR="00796C18" w:rsidRDefault="00796C18" w:rsidP="00796C18">
      <w:pPr>
        <w:pStyle w:val="a"/>
      </w:pPr>
      <w:r>
        <w:t xml:space="preserve">3080 9533 801.73 Л 65 </w:t>
      </w:r>
      <w:r w:rsidRPr="00796C18">
        <w:rPr>
          <w:b/>
        </w:rPr>
        <w:t>Лихачев Д.С.</w:t>
      </w:r>
      <w:r>
        <w:t xml:space="preserve"> Текстология (на материале русской литературы X-XVII вв.) / Д.С.Лихачев при участии А.А.Алексеева и А.Г.Боброва.--3-е изд., перераб. и доп.--СПб. : "Алетейя",2001.--758 с.--(Славянская библиотека. Bibliotheca slavica) .--ISBN 5-89329-430-0 рус. Языкознание*Филология*Текстология*Литература русская*Текст*Летопись*Летописание*Жанр литературный*Книжник*Текстология механистическая*Стиль*Цензура*Список*Произведение*Рукопись*Автограф*Редакция*Копия*Протограф*Сличение*Подделка*Атрибуция*Перевод*Реконструкция 2 9533 хр. RU02 </w:t>
      </w:r>
    </w:p>
    <w:p w:rsidR="00796C18" w:rsidRDefault="00796C18" w:rsidP="00796C18">
      <w:pPr>
        <w:pStyle w:val="af"/>
      </w:pPr>
      <w:r>
        <w:t>УДК   801.73</w:t>
      </w:r>
    </w:p>
    <w:p w:rsidR="00796C18" w:rsidRDefault="00796C18" w:rsidP="00796C18">
      <w:pPr>
        <w:pStyle w:val="af"/>
      </w:pPr>
      <w:r>
        <w:t>хр - 1</w:t>
      </w:r>
    </w:p>
    <w:p w:rsidR="00796C18" w:rsidRDefault="00796C18" w:rsidP="00796C18">
      <w:pPr>
        <w:pStyle w:val="a"/>
      </w:pPr>
      <w:r>
        <w:t xml:space="preserve">25268 5083 811.161.3'35(038) Л 68 </w:t>
      </w:r>
      <w:r w:rsidRPr="00796C18">
        <w:rPr>
          <w:b/>
        </w:rPr>
        <w:t>Лобан, М.П.</w:t>
      </w:r>
      <w:r>
        <w:t xml:space="preserve"> Арфаграфiчны слоунiк : Для сярэдняй школы / М.П.Лобан, М.Р.Суднiк; пад. рэд. акадэміка АН БССР К.К,Крапівы.--5-е выд., перапрац., і дап.--Мн. : Нар. асвета,1982.--239с. бел. Лингвистика*Языкознание*Язык*Орфография*Словарь 5 </w:t>
      </w:r>
    </w:p>
    <w:p w:rsidR="00796C18" w:rsidRDefault="00796C18" w:rsidP="00796C18">
      <w:pPr>
        <w:pStyle w:val="af"/>
      </w:pPr>
      <w:r>
        <w:t>УДК   811.161.3'35(038)</w:t>
      </w:r>
    </w:p>
    <w:p w:rsidR="0065754A" w:rsidRDefault="00796C18" w:rsidP="00796C18">
      <w:pPr>
        <w:pStyle w:val="af"/>
      </w:pPr>
      <w:r>
        <w:t>хр - 1</w:t>
      </w:r>
    </w:p>
    <w:p w:rsidR="0065754A" w:rsidRDefault="0065754A" w:rsidP="0065754A">
      <w:pPr>
        <w:pStyle w:val="a"/>
      </w:pPr>
      <w:r>
        <w:t xml:space="preserve">29614 17152 811.161.3'35(038) Л 68 </w:t>
      </w:r>
      <w:r w:rsidRPr="0065754A">
        <w:rPr>
          <w:b/>
        </w:rPr>
        <w:t>Лобан, М.П.</w:t>
      </w:r>
      <w:r>
        <w:t xml:space="preserve"> Арфаграфічны слоунік / М.П. Лобан, М.Р. Суднік ; Пад рэд. К.К. Атраховіча Суднік М.Р.--6-е выд., дап. і удакл.--Мн. : Народная асвета,1990.--255с. : іл. .--ISBN 5-341-00373-Х бел. Словарь*Словарь орфографический*Алфавит белорусский*Правила правописания*Язык белорусский Слоунік*Слоунік арфаграфічны*Алфавіт беларускі*Правілы правапісу*Беларуская мова 5 </w:t>
      </w:r>
    </w:p>
    <w:p w:rsidR="0065754A" w:rsidRDefault="0065754A" w:rsidP="0065754A">
      <w:pPr>
        <w:pStyle w:val="af"/>
      </w:pPr>
      <w:r>
        <w:t>УДК   811.161.3'35(038)</w:t>
      </w:r>
    </w:p>
    <w:p w:rsidR="0065754A" w:rsidRDefault="0065754A" w:rsidP="0065754A">
      <w:pPr>
        <w:pStyle w:val="af"/>
      </w:pPr>
      <w:r>
        <w:t>хр - 1</w:t>
      </w:r>
    </w:p>
    <w:p w:rsidR="0065754A" w:rsidRDefault="0065754A" w:rsidP="0065754A">
      <w:pPr>
        <w:pStyle w:val="a"/>
      </w:pPr>
      <w:r>
        <w:t xml:space="preserve">2507 8609 80 + 008 Л 80 </w:t>
      </w:r>
      <w:r w:rsidRPr="0065754A">
        <w:rPr>
          <w:b/>
        </w:rPr>
        <w:t>Лотман Ю.М.</w:t>
      </w:r>
      <w:r>
        <w:t xml:space="preserve"> Семиосфера : Культура и взрыв. Внутри мыслящих миров. Статьи. Исследования. Заметки / Ю.М.Лотман.--СПб. : "Искусство-СПБ",2001.--704 с. .--ISBN 5-210-01562-9 рус. Языкознание*Семиосфера*Язык*Культура*Взрыв*Мир*Лотман*Миф*Имя*Прогресс*Символ*Семиотика*Типология*Информация*Семантика*Культурология*Феномен 2 8609 хр. RU01 </w:t>
      </w:r>
    </w:p>
    <w:p w:rsidR="0065754A" w:rsidRDefault="0065754A" w:rsidP="0065754A">
      <w:pPr>
        <w:pStyle w:val="af"/>
      </w:pPr>
      <w:r>
        <w:t>УДК   80 + 008</w:t>
      </w:r>
    </w:p>
    <w:p w:rsidR="0065754A" w:rsidRDefault="0065754A" w:rsidP="0065754A">
      <w:pPr>
        <w:pStyle w:val="af"/>
      </w:pPr>
      <w:r>
        <w:t>хр - 1</w:t>
      </w:r>
    </w:p>
    <w:p w:rsidR="0065754A" w:rsidRDefault="0065754A" w:rsidP="0065754A">
      <w:pPr>
        <w:pStyle w:val="a"/>
      </w:pPr>
      <w:r>
        <w:t xml:space="preserve">7739 2601 80 Л 80 </w:t>
      </w:r>
      <w:r w:rsidRPr="0065754A">
        <w:rPr>
          <w:b/>
        </w:rPr>
        <w:t>Лотман, Ю. М.</w:t>
      </w:r>
      <w:r>
        <w:t xml:space="preserve"> Внутри мыслящих миров : Человек  - текст - семиосфера - история / Ю. М. Лотман.--М. : Языки русской культуры,1996.--XIV;447с.--(Язык. Семиотика. Культура) .--ISBN 5-7859-0006-8 рус. Литературоведение*Семиосфера*Культурология*Соссюр*Текст*Автокоммуникация*Я*Друго</w:t>
      </w:r>
      <w:r>
        <w:lastRenderedPageBreak/>
        <w:t xml:space="preserve">й*Риторика*Иконическая риторика*Автор*Аудитория*Символ*Семиотика*Улисс*Данте*Память культуры*Эко У.*Память*Интеллект*Семиотика культуры*Речь*Символ 2 </w:t>
      </w:r>
    </w:p>
    <w:p w:rsidR="0065754A" w:rsidRDefault="0065754A" w:rsidP="0065754A">
      <w:pPr>
        <w:pStyle w:val="af"/>
      </w:pPr>
      <w:r>
        <w:t>УДК   80 + 008 + 003</w:t>
      </w:r>
    </w:p>
    <w:p w:rsidR="0065754A" w:rsidRDefault="0065754A" w:rsidP="0065754A">
      <w:pPr>
        <w:pStyle w:val="af"/>
      </w:pPr>
      <w:r>
        <w:t>хр - 1</w:t>
      </w:r>
    </w:p>
    <w:p w:rsidR="0065754A" w:rsidRDefault="0065754A" w:rsidP="0065754A">
      <w:pPr>
        <w:pStyle w:val="a"/>
      </w:pPr>
      <w:r>
        <w:t xml:space="preserve">11411 6195 882 Л99 </w:t>
      </w:r>
      <w:r w:rsidRPr="0065754A">
        <w:rPr>
          <w:b/>
        </w:rPr>
        <w:t>Львов Г.Е., Кн.</w:t>
      </w:r>
      <w:r>
        <w:t xml:space="preserve"> Воспоминания.--М. : Русский путь,1998.--313с. 6195 RUSB </w:t>
      </w:r>
    </w:p>
    <w:p w:rsidR="0065754A" w:rsidRDefault="0065754A" w:rsidP="0065754A">
      <w:pPr>
        <w:pStyle w:val="af"/>
      </w:pPr>
      <w:r>
        <w:t>УДК   882</w:t>
      </w:r>
    </w:p>
    <w:p w:rsidR="0065754A" w:rsidRDefault="0065754A" w:rsidP="0065754A">
      <w:pPr>
        <w:pStyle w:val="af"/>
      </w:pPr>
      <w:r>
        <w:t>хр - 1</w:t>
      </w:r>
    </w:p>
    <w:p w:rsidR="0065754A" w:rsidRDefault="0065754A" w:rsidP="0065754A">
      <w:pPr>
        <w:pStyle w:val="a"/>
      </w:pPr>
      <w:r>
        <w:t xml:space="preserve">24200 13254 81'373.422(03) Л 89 </w:t>
      </w:r>
      <w:r w:rsidRPr="0065754A">
        <w:rPr>
          <w:b/>
        </w:rPr>
        <w:t>Львов, М.Р.</w:t>
      </w:r>
      <w:r>
        <w:t xml:space="preserve"> Школьный словарь антонимов русского языка : Пособие для учащихся / М.Р.Львов.--2-е изд., перераб.--М. : Просвещение,1987.--239с. рус. Словарь*Антоним*Словарь антонимов*Язык русский 5 </w:t>
      </w:r>
    </w:p>
    <w:p w:rsidR="0065754A" w:rsidRDefault="0065754A" w:rsidP="0065754A">
      <w:pPr>
        <w:pStyle w:val="af"/>
      </w:pPr>
      <w:r>
        <w:t>УДК   81'373.422(03)</w:t>
      </w:r>
    </w:p>
    <w:p w:rsidR="0065754A" w:rsidRDefault="0065754A" w:rsidP="0065754A">
      <w:pPr>
        <w:pStyle w:val="af"/>
      </w:pPr>
      <w:r>
        <w:t>хр - 1</w:t>
      </w:r>
    </w:p>
    <w:p w:rsidR="0065754A" w:rsidRDefault="0065754A" w:rsidP="0065754A">
      <w:pPr>
        <w:pStyle w:val="a"/>
      </w:pPr>
      <w:r>
        <w:t xml:space="preserve">30264 17855 811.124'02(075) Л 93 </w:t>
      </w:r>
      <w:r w:rsidRPr="0065754A">
        <w:rPr>
          <w:b/>
        </w:rPr>
        <w:t>Любанец,, И.И.</w:t>
      </w:r>
      <w:r>
        <w:t xml:space="preserve"> Латинский язык : Учеб. пособие / И.И. Любанец.--Мн. : Вышэйшая школа,2015.--216с. .--ISBN 978-985-06-2630-1 рус.*лат. Латинский язык*Учебник*Фонетика*Морфология*Прилагательное*Существительное*Наречие*Глагол*Времена*Местоимение*Числительное*Причастие*Залог*Наклонение*Синтаксис 4 </w:t>
      </w:r>
    </w:p>
    <w:p w:rsidR="0065754A" w:rsidRDefault="0065754A" w:rsidP="0065754A">
      <w:pPr>
        <w:pStyle w:val="af"/>
      </w:pPr>
      <w:r>
        <w:t>УДК   811.124'02(075)</w:t>
      </w:r>
    </w:p>
    <w:p w:rsidR="0065754A" w:rsidRDefault="0065754A" w:rsidP="0065754A">
      <w:pPr>
        <w:pStyle w:val="af"/>
      </w:pPr>
      <w:r>
        <w:t>хр - 1</w:t>
      </w:r>
    </w:p>
    <w:p w:rsidR="0065754A" w:rsidRDefault="0065754A" w:rsidP="0065754A">
      <w:pPr>
        <w:pStyle w:val="a"/>
      </w:pPr>
      <w:r>
        <w:t xml:space="preserve">33962 21177 811.111(075) М 12 </w:t>
      </w:r>
      <w:r w:rsidRPr="0065754A">
        <w:rPr>
          <w:b/>
        </w:rPr>
        <w:t>Маг</w:t>
      </w:r>
      <w:r>
        <w:t xml:space="preserve"> --- Magican : Сборник фантастических рассказов: Для начального чтения / Сост., обраб. текста, коммент., словарь Н.И. Кролик Кролик Н.И.--М. : Высшая школа,1990.--76с. .--ISBN 5-06-002027-4 англ.*рус. Рассказ фантастический*Литература английская*Литература американская*Фокусник*Человек и змея*Собачья Звезда Fantastic story*English literature*American literature*Magician*The man and the snake*Dog Star 4 </w:t>
      </w:r>
    </w:p>
    <w:p w:rsidR="0065754A" w:rsidRDefault="0065754A" w:rsidP="0065754A">
      <w:pPr>
        <w:pStyle w:val="af"/>
      </w:pPr>
      <w:r>
        <w:t>УДК   811.111(075)</w:t>
      </w:r>
    </w:p>
    <w:p w:rsidR="003215E5" w:rsidRDefault="0065754A" w:rsidP="0065754A">
      <w:pPr>
        <w:pStyle w:val="af"/>
      </w:pPr>
      <w:r>
        <w:t>хр - 1</w:t>
      </w:r>
    </w:p>
    <w:p w:rsidR="003215E5" w:rsidRDefault="003215E5" w:rsidP="003215E5">
      <w:pPr>
        <w:pStyle w:val="a"/>
      </w:pPr>
      <w:r>
        <w:t xml:space="preserve">2229 840 М13 </w:t>
      </w:r>
      <w:r w:rsidRPr="003215E5">
        <w:rPr>
          <w:b/>
        </w:rPr>
        <w:t>Мадоль Жан</w:t>
      </w:r>
      <w:r>
        <w:t xml:space="preserve"> Альбигойская драма и судьбы Франции.--СПб. : Евразия,2000.--320с. 7161 2605 </w:t>
      </w:r>
    </w:p>
    <w:p w:rsidR="003215E5" w:rsidRDefault="003215E5" w:rsidP="003215E5">
      <w:pPr>
        <w:pStyle w:val="af"/>
      </w:pPr>
      <w:r>
        <w:t>УДК   840</w:t>
      </w:r>
    </w:p>
    <w:p w:rsidR="003215E5" w:rsidRDefault="003215E5" w:rsidP="003215E5">
      <w:pPr>
        <w:pStyle w:val="af"/>
      </w:pPr>
      <w:r>
        <w:t>хр - 1</w:t>
      </w:r>
    </w:p>
    <w:p w:rsidR="003215E5" w:rsidRDefault="003215E5" w:rsidP="003215E5">
      <w:pPr>
        <w:pStyle w:val="a"/>
      </w:pPr>
      <w:r>
        <w:t xml:space="preserve">10192 4420 882 М 31 </w:t>
      </w:r>
      <w:r w:rsidRPr="003215E5">
        <w:rPr>
          <w:b/>
        </w:rPr>
        <w:t>Масленикова, Зоя</w:t>
      </w:r>
      <w:r>
        <w:t xml:space="preserve"> Дух дышит, где хочет : Из духовных дневников.--М. : Присцельс,1998.--445с. 4420 RUSB </w:t>
      </w:r>
    </w:p>
    <w:p w:rsidR="003215E5" w:rsidRDefault="003215E5" w:rsidP="003215E5">
      <w:pPr>
        <w:pStyle w:val="af"/>
      </w:pPr>
      <w:r>
        <w:t>УДК   882</w:t>
      </w:r>
    </w:p>
    <w:p w:rsidR="003215E5" w:rsidRDefault="003215E5" w:rsidP="003215E5">
      <w:pPr>
        <w:pStyle w:val="af"/>
      </w:pPr>
      <w:r>
        <w:t>хр - 1</w:t>
      </w:r>
    </w:p>
    <w:p w:rsidR="003215E5" w:rsidRDefault="003215E5" w:rsidP="003215E5">
      <w:pPr>
        <w:pStyle w:val="a"/>
      </w:pPr>
      <w:r>
        <w:t xml:space="preserve">26860 14398*14399 81(075) М 31 </w:t>
      </w:r>
      <w:r w:rsidRPr="003215E5">
        <w:rPr>
          <w:b/>
        </w:rPr>
        <w:t>Маслов, Ю.С.</w:t>
      </w:r>
      <w:r>
        <w:t xml:space="preserve"> Введение в языкознание : Учебн. для филол. спец. вузов / Ю. С. Маслов.--3-е изд., испр.--М. : Высш. шк.,1998.--272 с. : ил. .--ISBN 5-06-003376-7 рус. Языкознание*Язык*Речь*Слово*Грамматика*Лексика*Фонетика 4 </w:t>
      </w:r>
    </w:p>
    <w:p w:rsidR="003215E5" w:rsidRDefault="003215E5" w:rsidP="003215E5">
      <w:pPr>
        <w:pStyle w:val="af"/>
      </w:pPr>
      <w:r>
        <w:t>УДК   81(075)</w:t>
      </w:r>
    </w:p>
    <w:p w:rsidR="003215E5" w:rsidRDefault="003215E5" w:rsidP="003215E5">
      <w:pPr>
        <w:pStyle w:val="af"/>
      </w:pPr>
      <w:r>
        <w:t>хр - 2</w:t>
      </w:r>
    </w:p>
    <w:p w:rsidR="003215E5" w:rsidRDefault="003215E5" w:rsidP="003215E5">
      <w:pPr>
        <w:pStyle w:val="a"/>
      </w:pPr>
      <w:r>
        <w:t xml:space="preserve">28511 16098 811.111(072) М 31 </w:t>
      </w:r>
      <w:r w:rsidRPr="003215E5">
        <w:rPr>
          <w:b/>
        </w:rPr>
        <w:t>Маслыко, Е. А.</w:t>
      </w:r>
      <w:r>
        <w:t xml:space="preserve"> Настольная книга преподавателя иностранного языка : Справочное пособие / Е. А. Маслыко, П. К. Бабинская, А. Ф. Будько, С. И. Петрова Бабинская,  П. К.*Будько, А. Ф.*Петрова, С. И.--7-е изд., стер.--Мн. : Вышэйшая школа,2001.--522с. .--ISBN 985-06-0743-2 Рус. Языкознание*Иностранный язык*Обучение*Лексика*Грамматика*Преподавание 4 </w:t>
      </w:r>
    </w:p>
    <w:p w:rsidR="003215E5" w:rsidRDefault="003215E5" w:rsidP="003215E5">
      <w:pPr>
        <w:pStyle w:val="af"/>
      </w:pPr>
      <w:r>
        <w:t>УДК   811.111(072)</w:t>
      </w:r>
    </w:p>
    <w:p w:rsidR="003215E5" w:rsidRDefault="003215E5" w:rsidP="003215E5">
      <w:pPr>
        <w:pStyle w:val="af"/>
      </w:pPr>
      <w:r>
        <w:t>хр - 1</w:t>
      </w:r>
    </w:p>
    <w:p w:rsidR="003215E5" w:rsidRDefault="003215E5" w:rsidP="003215E5">
      <w:pPr>
        <w:pStyle w:val="a"/>
      </w:pPr>
      <w:r>
        <w:lastRenderedPageBreak/>
        <w:t xml:space="preserve">33697 20875 811.111(072) М 31 </w:t>
      </w:r>
      <w:r w:rsidRPr="003215E5">
        <w:rPr>
          <w:b/>
        </w:rPr>
        <w:t>Маслыко, Е.А.</w:t>
      </w:r>
      <w:r>
        <w:t xml:space="preserve"> Настольная книга преподавателя иностранного языка / Е.А. Маслыко, П.К. Бабинская, А.Ф. Бубько, С.И.Петрова, А.И. Попов Бабинская П.К.*Бубько А.Ф.*Петрова С.И.*Попов А.И.--Мн. : "Вышэйшая школа",1992.--445с. .--ISBN 5-339-00622-0 рус. Обучение*Тестирование*Игра*Методика преподавания*Язык иностранный*Аудирование 4 </w:t>
      </w:r>
    </w:p>
    <w:p w:rsidR="003215E5" w:rsidRDefault="003215E5" w:rsidP="003215E5">
      <w:pPr>
        <w:pStyle w:val="af"/>
      </w:pPr>
      <w:r>
        <w:t>УДК   811.111(072)</w:t>
      </w:r>
    </w:p>
    <w:p w:rsidR="003215E5" w:rsidRDefault="003215E5" w:rsidP="003215E5">
      <w:pPr>
        <w:pStyle w:val="af"/>
      </w:pPr>
      <w:r>
        <w:t>хр - 1</w:t>
      </w:r>
    </w:p>
    <w:p w:rsidR="003215E5" w:rsidRDefault="003215E5" w:rsidP="003215E5">
      <w:pPr>
        <w:pStyle w:val="a"/>
      </w:pPr>
      <w:r>
        <w:t xml:space="preserve">25145 5107 811.111(03) М 31 </w:t>
      </w:r>
      <w:r w:rsidRPr="003215E5">
        <w:rPr>
          <w:b/>
        </w:rPr>
        <w:t>Маслыко, Е.А.</w:t>
      </w:r>
      <w:r>
        <w:t xml:space="preserve"> Учебное общение на уроке английского языка --- Communicating while teaching/ learning english / Е.А.Маслыко.--Мн. : Вышэйшая школа,1990.--316с. .--ISBN 5-339-00429-5 рус., англ. Лингвистика*Языкознание*Язык английский*Общение 4 </w:t>
      </w:r>
    </w:p>
    <w:p w:rsidR="003215E5" w:rsidRDefault="003215E5" w:rsidP="003215E5">
      <w:pPr>
        <w:pStyle w:val="af"/>
      </w:pPr>
      <w:r>
        <w:t>УДК   811.111(03)</w:t>
      </w:r>
    </w:p>
    <w:p w:rsidR="003215E5" w:rsidRDefault="003215E5" w:rsidP="003215E5">
      <w:pPr>
        <w:pStyle w:val="af"/>
      </w:pPr>
      <w:r>
        <w:t>хр - 1</w:t>
      </w:r>
    </w:p>
    <w:p w:rsidR="003215E5" w:rsidRDefault="003215E5" w:rsidP="003215E5">
      <w:pPr>
        <w:pStyle w:val="a"/>
      </w:pPr>
      <w:r w:rsidRPr="003215E5">
        <w:rPr>
          <w:lang w:val="de-DE"/>
        </w:rPr>
        <w:t xml:space="preserve">32821 20277 811.112.2(075) </w:t>
      </w:r>
      <w:r>
        <w:t>М</w:t>
      </w:r>
      <w:r w:rsidRPr="003215E5">
        <w:rPr>
          <w:lang w:val="de-DE"/>
        </w:rPr>
        <w:t xml:space="preserve"> 42 </w:t>
      </w:r>
      <w:r w:rsidRPr="003215E5">
        <w:rPr>
          <w:b/>
        </w:rPr>
        <w:t>Меезе</w:t>
      </w:r>
      <w:r w:rsidRPr="003215E5">
        <w:rPr>
          <w:b/>
          <w:lang w:val="de-DE"/>
        </w:rPr>
        <w:t xml:space="preserve">, </w:t>
      </w:r>
      <w:r w:rsidRPr="003215E5">
        <w:rPr>
          <w:b/>
        </w:rPr>
        <w:t>Х</w:t>
      </w:r>
      <w:r w:rsidRPr="003215E5">
        <w:rPr>
          <w:b/>
          <w:lang w:val="de-DE"/>
        </w:rPr>
        <w:t>.</w:t>
      </w:r>
      <w:r w:rsidRPr="003215E5">
        <w:rPr>
          <w:lang w:val="de-DE"/>
        </w:rPr>
        <w:t xml:space="preserve"> Deutsch - warum nicht? </w:t>
      </w:r>
      <w:r>
        <w:t xml:space="preserve">"По-немецки? - Ну, конечно!" : Сопроводительный учебник к радиокурсу немецкого языка / Х. Меезе ; Рус обработка Э. Вибе.--Германия : Kollen Druck + Verlag GmbH,Б.д. Ч. 4.--172с. рус.*нем. Литература учебная*Грамматика немецкая*Язык немецкий Bildungsliteratur*Grammatik Deutsch*Sprache Deutsch 4 </w:t>
      </w:r>
    </w:p>
    <w:p w:rsidR="003215E5" w:rsidRDefault="003215E5" w:rsidP="003215E5">
      <w:pPr>
        <w:pStyle w:val="af"/>
      </w:pPr>
      <w:r>
        <w:t>УДК   811.112.2(075)</w:t>
      </w:r>
    </w:p>
    <w:p w:rsidR="00DE0EDE" w:rsidRDefault="003215E5" w:rsidP="003215E5">
      <w:pPr>
        <w:pStyle w:val="af"/>
      </w:pPr>
      <w:r>
        <w:t>хр - 1</w:t>
      </w:r>
    </w:p>
    <w:p w:rsidR="00DE0EDE" w:rsidRDefault="00DE0EDE" w:rsidP="00DE0EDE">
      <w:pPr>
        <w:pStyle w:val="a"/>
      </w:pPr>
      <w:r w:rsidRPr="00DE0EDE">
        <w:rPr>
          <w:lang w:val="de-DE"/>
        </w:rPr>
        <w:t xml:space="preserve">32823 20278 811.112.2(075) </w:t>
      </w:r>
      <w:r>
        <w:t>М</w:t>
      </w:r>
      <w:r w:rsidRPr="00DE0EDE">
        <w:rPr>
          <w:lang w:val="de-DE"/>
        </w:rPr>
        <w:t xml:space="preserve"> 42 </w:t>
      </w:r>
      <w:r w:rsidRPr="00DE0EDE">
        <w:rPr>
          <w:b/>
        </w:rPr>
        <w:t>Меезе</w:t>
      </w:r>
      <w:r w:rsidRPr="00DE0EDE">
        <w:rPr>
          <w:b/>
          <w:lang w:val="de-DE"/>
        </w:rPr>
        <w:t xml:space="preserve">, </w:t>
      </w:r>
      <w:r w:rsidRPr="00DE0EDE">
        <w:rPr>
          <w:b/>
        </w:rPr>
        <w:t>Х</w:t>
      </w:r>
      <w:r w:rsidRPr="00DE0EDE">
        <w:rPr>
          <w:b/>
          <w:lang w:val="de-DE"/>
        </w:rPr>
        <w:t>.</w:t>
      </w:r>
      <w:r w:rsidRPr="00DE0EDE">
        <w:rPr>
          <w:lang w:val="de-DE"/>
        </w:rPr>
        <w:t xml:space="preserve"> Deutsch - warum nicht? </w:t>
      </w:r>
      <w:r>
        <w:t xml:space="preserve">"По-немецки? - Ну, конечно!" : Сопроводительный учебник к радиокурсу немецкого языка / Х. Меезе ; Рус обработка Э. Вибе.--Германия : Kollen Druck + Verlag GmbH,Б.д. Ч. 3.--214с. рус.*нем. Литература учебная*Грамматика немецкая*Язык немецкий Bildungsliteratur*Grammatik Deutsch*Sprache Deutsch 4 </w:t>
      </w:r>
    </w:p>
    <w:p w:rsidR="00DE0EDE" w:rsidRDefault="00DE0EDE" w:rsidP="00DE0EDE">
      <w:pPr>
        <w:pStyle w:val="af"/>
      </w:pPr>
      <w:r>
        <w:t>УДК   811.112.2(075)</w:t>
      </w:r>
    </w:p>
    <w:p w:rsidR="00DE0EDE" w:rsidRDefault="00DE0EDE" w:rsidP="00DE0EDE">
      <w:pPr>
        <w:pStyle w:val="af"/>
      </w:pPr>
      <w:r>
        <w:t>хр - 1</w:t>
      </w:r>
    </w:p>
    <w:p w:rsidR="00DE0EDE" w:rsidRDefault="00DE0EDE" w:rsidP="00DE0EDE">
      <w:pPr>
        <w:pStyle w:val="a"/>
      </w:pPr>
      <w:r>
        <w:t xml:space="preserve">11412 6196 882 М44 </w:t>
      </w:r>
      <w:r w:rsidRPr="00DE0EDE">
        <w:rPr>
          <w:b/>
        </w:rPr>
        <w:t>Мезенцева Н.С.</w:t>
      </w:r>
      <w:r>
        <w:t xml:space="preserve"> " В них обретает сердце пищу...".--М. : Русский путь,1999.--210с. 6196 RUSB </w:t>
      </w:r>
    </w:p>
    <w:p w:rsidR="00DE0EDE" w:rsidRDefault="00DE0EDE" w:rsidP="00DE0EDE">
      <w:pPr>
        <w:pStyle w:val="af"/>
      </w:pPr>
      <w:r>
        <w:t>УДК   882</w:t>
      </w:r>
    </w:p>
    <w:p w:rsidR="00DE0EDE" w:rsidRDefault="00DE0EDE" w:rsidP="00DE0EDE">
      <w:pPr>
        <w:pStyle w:val="af"/>
      </w:pPr>
      <w:r>
        <w:t>хр - 1</w:t>
      </w:r>
    </w:p>
    <w:p w:rsidR="00DE0EDE" w:rsidRDefault="00DE0EDE" w:rsidP="00DE0EDE">
      <w:pPr>
        <w:pStyle w:val="a"/>
      </w:pPr>
      <w:r>
        <w:t xml:space="preserve">1392 80 М 45-9 </w:t>
      </w:r>
      <w:r w:rsidRPr="00DE0EDE">
        <w:rPr>
          <w:b/>
        </w:rPr>
        <w:t>Мейе А.</w:t>
      </w:r>
      <w:r>
        <w:t xml:space="preserve"> Общеславянский язык --- A.Meillet. Le Slave Commun; Seconde edition revue et augmentee avec le concours de A.Vaillant : Перевод со второго французского издания, просмотренного и дополненного в сотрудничестве с А.Вайаном / Общ. ред. С.Б. Берштейна.--2-е изд.--М. : Издательская группа "Прогресс",2000.--500 с. УП"Белкнига" ДК"Знание" .--ISBN 5-01-004660-1 рус. Языкознание*Языкознание. Язык общеславянский. 7945 хр. 0002 </w:t>
      </w:r>
    </w:p>
    <w:p w:rsidR="00DE0EDE" w:rsidRDefault="00DE0EDE" w:rsidP="00DE0EDE">
      <w:pPr>
        <w:pStyle w:val="af"/>
      </w:pPr>
      <w:r>
        <w:t>УДК   80</w:t>
      </w:r>
    </w:p>
    <w:p w:rsidR="00DE0EDE" w:rsidRDefault="00DE0EDE" w:rsidP="00DE0EDE">
      <w:pPr>
        <w:pStyle w:val="af"/>
      </w:pPr>
      <w:r>
        <w:t>хр - 1</w:t>
      </w:r>
    </w:p>
    <w:p w:rsidR="00DE0EDE" w:rsidRDefault="00DE0EDE" w:rsidP="00DE0EDE">
      <w:pPr>
        <w:pStyle w:val="a"/>
      </w:pPr>
      <w:r>
        <w:t xml:space="preserve">11046 5708*5710*5712 807.5 М45 </w:t>
      </w:r>
      <w:r w:rsidRPr="00DE0EDE">
        <w:rPr>
          <w:b/>
        </w:rPr>
        <w:t>Мейчен Дж.Грешем</w:t>
      </w:r>
      <w:r>
        <w:t xml:space="preserve"> Учебник греческого языка нового завета.--М. : Российское библейское общество,1995.--236с. 5708-5719 RUSB </w:t>
      </w:r>
    </w:p>
    <w:p w:rsidR="00DE0EDE" w:rsidRDefault="00DE0EDE" w:rsidP="00DE0EDE">
      <w:pPr>
        <w:pStyle w:val="af"/>
      </w:pPr>
      <w:r>
        <w:t>УДК   807.5</w:t>
      </w:r>
    </w:p>
    <w:p w:rsidR="00DE0EDE" w:rsidRDefault="00DE0EDE" w:rsidP="00DE0EDE">
      <w:pPr>
        <w:pStyle w:val="af"/>
      </w:pPr>
      <w:r>
        <w:t>хр - 12</w:t>
      </w:r>
    </w:p>
    <w:p w:rsidR="00DE0EDE" w:rsidRDefault="00DE0EDE" w:rsidP="00DE0EDE">
      <w:pPr>
        <w:pStyle w:val="a"/>
      </w:pPr>
      <w:r>
        <w:t xml:space="preserve">30215 17807 811.14(075) М 45 </w:t>
      </w:r>
      <w:r w:rsidRPr="00DE0EDE">
        <w:rPr>
          <w:b/>
        </w:rPr>
        <w:t>Мейчен, Дж. Грешем</w:t>
      </w:r>
      <w:r>
        <w:t xml:space="preserve"> Учебник греческого языка Нового Завета / Дж. Грешем Мейчен ; Пер. на рус. яз. и адаптация текста А.А. Руденко ; Научн. ред. Е.Б. Смагина.--3-е изд., испр. и доп.--М. : Российское Библейское Общество,2002.--239с. .--ISBN 5-85524-151-3 рус.*греч. Греческий язык*Учебник*Грамматика*История греческого языка 4 </w:t>
      </w:r>
    </w:p>
    <w:p w:rsidR="00DE0EDE" w:rsidRDefault="00DE0EDE" w:rsidP="00DE0EDE">
      <w:pPr>
        <w:pStyle w:val="af"/>
      </w:pPr>
      <w:r>
        <w:t>УДК   811.14 (075)</w:t>
      </w:r>
    </w:p>
    <w:p w:rsidR="00DE0EDE" w:rsidRDefault="00DE0EDE" w:rsidP="00DE0EDE">
      <w:pPr>
        <w:pStyle w:val="af"/>
      </w:pPr>
      <w:r>
        <w:t>хр - 1</w:t>
      </w:r>
    </w:p>
    <w:p w:rsidR="00DE0EDE" w:rsidRDefault="00DE0EDE" w:rsidP="00DE0EDE">
      <w:pPr>
        <w:pStyle w:val="a"/>
      </w:pPr>
      <w:r>
        <w:lastRenderedPageBreak/>
        <w:t xml:space="preserve">32038 19661 811.14(075) М 45 </w:t>
      </w:r>
      <w:r w:rsidRPr="00DE0EDE">
        <w:rPr>
          <w:b/>
        </w:rPr>
        <w:t>Мейчен, Дж. Грешем</w:t>
      </w:r>
      <w:r>
        <w:t xml:space="preserve"> Учебник греческого языка Нового Завета / Дж. Грешем Мейчен ; Пер. на рус. яз. и адаптация текста А.А. Руденко ; Науч. ред. Е.Б. Смагина.--М. : Российское Библейское Общество,1994.--222с. рус.*др.греч. Греческий язык*Учебник*Грамматика*История греческого языка*Древнегреческий язык 4 </w:t>
      </w:r>
    </w:p>
    <w:p w:rsidR="00DE0EDE" w:rsidRDefault="00DE0EDE" w:rsidP="00DE0EDE">
      <w:pPr>
        <w:pStyle w:val="af"/>
      </w:pPr>
      <w:r>
        <w:t>УДК   811.14 (075)</w:t>
      </w:r>
    </w:p>
    <w:p w:rsidR="00DE0EDE" w:rsidRDefault="00DE0EDE" w:rsidP="00DE0EDE">
      <w:pPr>
        <w:pStyle w:val="af"/>
      </w:pPr>
      <w:r>
        <w:t>хр - 1</w:t>
      </w:r>
    </w:p>
    <w:p w:rsidR="00DE0EDE" w:rsidRDefault="00DE0EDE" w:rsidP="00DE0EDE">
      <w:pPr>
        <w:pStyle w:val="a"/>
      </w:pPr>
      <w:r>
        <w:t xml:space="preserve">34498 21580 811.14(075) М 45 </w:t>
      </w:r>
      <w:r w:rsidRPr="00DE0EDE">
        <w:rPr>
          <w:b/>
        </w:rPr>
        <w:t>Мейчен, Дж. Грешем</w:t>
      </w:r>
      <w:r>
        <w:t xml:space="preserve"> Учебник греческого языка Нового Завета / Дж. Грешем Мейчен ; Пер. на рус. яз. и адаптация текста А.А. Руденко ; Научн. ред. Е.Б. Смагина.--М. : Российское Библейское Общество,1994.--222с. .--ISBN 5-85524-013-4 рус.*греч. Греческий язык*Учебник*Грамматика*История греческого языка 4 </w:t>
      </w:r>
    </w:p>
    <w:p w:rsidR="00DE0EDE" w:rsidRDefault="00DE0EDE" w:rsidP="00DE0EDE">
      <w:pPr>
        <w:pStyle w:val="af"/>
      </w:pPr>
      <w:r>
        <w:t>УДК   811.14 (075)</w:t>
      </w:r>
    </w:p>
    <w:p w:rsidR="005725DB" w:rsidRDefault="00DE0EDE" w:rsidP="00DE0EDE">
      <w:pPr>
        <w:pStyle w:val="af"/>
      </w:pPr>
      <w:r>
        <w:t>хр - 1</w:t>
      </w:r>
    </w:p>
    <w:p w:rsidR="005725DB" w:rsidRDefault="005725DB" w:rsidP="005725DB">
      <w:pPr>
        <w:pStyle w:val="a"/>
      </w:pPr>
      <w:r>
        <w:t xml:space="preserve">34499 21581 811.14(075) М 45 </w:t>
      </w:r>
      <w:r w:rsidRPr="005725DB">
        <w:rPr>
          <w:b/>
        </w:rPr>
        <w:t>Мейчен, Дж. Грешем</w:t>
      </w:r>
      <w:r>
        <w:t xml:space="preserve"> Учебник греческого языка Нового Завета / Дж. Грешем Мейчен ; Пер. на рус. яз. и адаптация текста А.А. Руденко ; Научн. ред. Е.Б. Смагина.--2-е изд., испр. и доп.--М. : Российское Библейское Общество,1995.--236с. .--ISBN 5-85524-029-0 рус.*греч. Греческий язык*Учебник*Грамматика*История греческого языка 4 </w:t>
      </w:r>
    </w:p>
    <w:p w:rsidR="005725DB" w:rsidRDefault="005725DB" w:rsidP="005725DB">
      <w:pPr>
        <w:pStyle w:val="af"/>
      </w:pPr>
      <w:r>
        <w:t>УДК   811.14 (075)</w:t>
      </w:r>
    </w:p>
    <w:p w:rsidR="005725DB" w:rsidRDefault="005725DB" w:rsidP="005725DB">
      <w:pPr>
        <w:pStyle w:val="af"/>
      </w:pPr>
      <w:r>
        <w:t>хр - 1</w:t>
      </w:r>
    </w:p>
    <w:p w:rsidR="005725DB" w:rsidRDefault="005725DB" w:rsidP="005725DB">
      <w:pPr>
        <w:pStyle w:val="a"/>
      </w:pPr>
      <w:r>
        <w:t xml:space="preserve">31957 19558 811.111(075) М 47 </w:t>
      </w:r>
      <w:r w:rsidRPr="005725DB">
        <w:rPr>
          <w:b/>
        </w:rPr>
        <w:t>Мелех, И.Я.</w:t>
      </w:r>
      <w:r>
        <w:t xml:space="preserve"> Как писать письма на английском языке --- Writing letters in english : Справочно-учебное пособие / И.Я. Мелех.--2-е изд., перераб. и доп.--М : ООО " Издательство АСТ" : ООО " Издательство Астрель",2003.--110с. .--ISBN 5-17-008726-8 рус. Письмо по-английски*Правило*Грамматика*Пунктуация*Язык английский*Электронная почта*Деловая переписка*Авторское право*Корреспонденция 4 </w:t>
      </w:r>
    </w:p>
    <w:p w:rsidR="005725DB" w:rsidRDefault="005725DB" w:rsidP="005725DB">
      <w:pPr>
        <w:pStyle w:val="af"/>
      </w:pPr>
      <w:r>
        <w:t>УДК   811.111(075)</w:t>
      </w:r>
    </w:p>
    <w:p w:rsidR="005725DB" w:rsidRDefault="005725DB" w:rsidP="005725DB">
      <w:pPr>
        <w:pStyle w:val="af"/>
      </w:pPr>
      <w:r>
        <w:t>хр - 1</w:t>
      </w:r>
    </w:p>
    <w:p w:rsidR="005725DB" w:rsidRDefault="005725DB" w:rsidP="005725DB">
      <w:pPr>
        <w:pStyle w:val="a"/>
      </w:pPr>
      <w:r>
        <w:t xml:space="preserve">11413 6197 882 М51 </w:t>
      </w:r>
      <w:r w:rsidRPr="005725DB">
        <w:rPr>
          <w:b/>
        </w:rPr>
        <w:t>Меньшиков М.О.</w:t>
      </w:r>
      <w:r>
        <w:t xml:space="preserve"> Выше свободы.--М. : Современный писатель,1998.--464с. 6197 RUSB </w:t>
      </w:r>
    </w:p>
    <w:p w:rsidR="005725DB" w:rsidRDefault="005725DB" w:rsidP="005725DB">
      <w:pPr>
        <w:pStyle w:val="af"/>
      </w:pPr>
      <w:r>
        <w:t>УДК   882</w:t>
      </w:r>
    </w:p>
    <w:p w:rsidR="005725DB" w:rsidRDefault="005725DB" w:rsidP="005725DB">
      <w:pPr>
        <w:pStyle w:val="af"/>
      </w:pPr>
      <w:r>
        <w:t>хр - 1</w:t>
      </w:r>
    </w:p>
    <w:p w:rsidR="005725DB" w:rsidRDefault="005725DB" w:rsidP="005725DB">
      <w:pPr>
        <w:pStyle w:val="a"/>
      </w:pPr>
      <w:r>
        <w:t xml:space="preserve">6143 1445 882 М52 </w:t>
      </w:r>
      <w:r w:rsidRPr="005725DB">
        <w:rPr>
          <w:b/>
        </w:rPr>
        <w:t>Мережковский Д.С.</w:t>
      </w:r>
      <w:r>
        <w:t xml:space="preserve"> Испанские мистики : Св.Тереза Авильская.Св.Иоанн Креста.--М. : Водолей,1998.--288с. 1445 RUSB </w:t>
      </w:r>
    </w:p>
    <w:p w:rsidR="005725DB" w:rsidRDefault="005725DB" w:rsidP="005725DB">
      <w:pPr>
        <w:pStyle w:val="af"/>
      </w:pPr>
      <w:r>
        <w:t>УДК   882</w:t>
      </w:r>
    </w:p>
    <w:p w:rsidR="005725DB" w:rsidRDefault="005725DB" w:rsidP="005725DB">
      <w:pPr>
        <w:pStyle w:val="af"/>
      </w:pPr>
      <w:r>
        <w:t>хр - 1</w:t>
      </w:r>
    </w:p>
    <w:p w:rsidR="005725DB" w:rsidRDefault="005725DB" w:rsidP="005725DB">
      <w:pPr>
        <w:pStyle w:val="a"/>
      </w:pPr>
      <w:r>
        <w:t xml:space="preserve">6767 1918 882 М52 </w:t>
      </w:r>
      <w:r w:rsidRPr="005725DB">
        <w:rPr>
          <w:b/>
        </w:rPr>
        <w:t>Мережковский Д.</w:t>
      </w:r>
      <w:r>
        <w:t xml:space="preserve"> Лица Святых : От Иисуса к нам.--М. : республика,1997.--366с. 1918 RUSB </w:t>
      </w:r>
    </w:p>
    <w:p w:rsidR="005725DB" w:rsidRDefault="005725DB" w:rsidP="005725DB">
      <w:pPr>
        <w:pStyle w:val="af"/>
      </w:pPr>
      <w:r>
        <w:t>УДК   882</w:t>
      </w:r>
    </w:p>
    <w:p w:rsidR="005725DB" w:rsidRDefault="005725DB" w:rsidP="005725DB">
      <w:pPr>
        <w:pStyle w:val="af"/>
      </w:pPr>
      <w:r>
        <w:t>хр - 1</w:t>
      </w:r>
    </w:p>
    <w:p w:rsidR="005725DB" w:rsidRDefault="005725DB" w:rsidP="005725DB">
      <w:pPr>
        <w:pStyle w:val="a"/>
      </w:pPr>
      <w:r>
        <w:t xml:space="preserve">25131 7100 811.112.2'36(072) М 54 </w:t>
      </w:r>
      <w:r w:rsidRPr="005725DB">
        <w:rPr>
          <w:b/>
        </w:rPr>
        <w:t xml:space="preserve">Методическое </w:t>
      </w:r>
      <w:r>
        <w:t xml:space="preserve">пособие по праактической грамматике немецкого языка : Для студентов 1-2 курсов по специальности "Немецкий язык". Ч.1. / Сост. Н.К.Романова, Н.А.Иорина; Под. ред. С.А.Носкова Иорина Н.А,Носкова С.А.--Могилев : Изд-во МГУ им.А.А.Кулешова,2000.--60с. рус., нем. Лингвистика*Языкознание*Язык немецкий*Грамматика 4 </w:t>
      </w:r>
    </w:p>
    <w:p w:rsidR="005725DB" w:rsidRDefault="005725DB" w:rsidP="005725DB">
      <w:pPr>
        <w:pStyle w:val="af"/>
      </w:pPr>
      <w:r>
        <w:t>УДК   811.112.2'36(072)</w:t>
      </w:r>
    </w:p>
    <w:p w:rsidR="005725DB" w:rsidRDefault="005725DB" w:rsidP="005725DB">
      <w:pPr>
        <w:pStyle w:val="af"/>
      </w:pPr>
      <w:r>
        <w:t>хр - 1</w:t>
      </w:r>
    </w:p>
    <w:p w:rsidR="005725DB" w:rsidRDefault="005725DB" w:rsidP="005725DB">
      <w:pPr>
        <w:pStyle w:val="a"/>
      </w:pPr>
      <w:r>
        <w:t xml:space="preserve">11675 807.5 М60 </w:t>
      </w:r>
      <w:r w:rsidRPr="005725DB">
        <w:rPr>
          <w:b/>
        </w:rPr>
        <w:t>Милев А.,Михайлов А.</w:t>
      </w:r>
      <w:r>
        <w:t xml:space="preserve"> Учебник по гръцки език за духовните училища.--София : Синодално издателство,1956.--83с. 6594 RUSB </w:t>
      </w:r>
    </w:p>
    <w:p w:rsidR="005725DB" w:rsidRDefault="005725DB" w:rsidP="005725DB">
      <w:pPr>
        <w:pStyle w:val="af"/>
      </w:pPr>
      <w:r>
        <w:t>УДК   807.5</w:t>
      </w:r>
    </w:p>
    <w:p w:rsidR="00826D56" w:rsidRDefault="005725DB" w:rsidP="005725DB">
      <w:pPr>
        <w:pStyle w:val="af"/>
      </w:pPr>
      <w:r>
        <w:t>хр - 1</w:t>
      </w:r>
    </w:p>
    <w:p w:rsidR="00826D56" w:rsidRDefault="00826D56" w:rsidP="00826D56">
      <w:pPr>
        <w:pStyle w:val="a"/>
      </w:pPr>
      <w:r>
        <w:lastRenderedPageBreak/>
        <w:t xml:space="preserve">23195 12378*12379*12380 811.14(075) М 60 </w:t>
      </w:r>
      <w:r w:rsidRPr="00826D56">
        <w:rPr>
          <w:b/>
        </w:rPr>
        <w:t>Милев, Ал.</w:t>
      </w:r>
      <w:r>
        <w:t xml:space="preserve"> Учебник по гръцки език за духовните училища / Ал.Милев, Ап.Михайлов Михайлов А.--София : Синодално издателство,1956.--83с. болг., др.греч. Языкознание*Язык древнегреческий*Упражнение 4 </w:t>
      </w:r>
    </w:p>
    <w:p w:rsidR="00826D56" w:rsidRDefault="00826D56" w:rsidP="00826D56">
      <w:pPr>
        <w:pStyle w:val="af"/>
      </w:pPr>
      <w:r>
        <w:t>УДК   811.14(075)</w:t>
      </w:r>
    </w:p>
    <w:p w:rsidR="00826D56" w:rsidRDefault="00826D56" w:rsidP="00826D56">
      <w:pPr>
        <w:pStyle w:val="af"/>
      </w:pPr>
      <w:r>
        <w:t>хр - 25</w:t>
      </w:r>
    </w:p>
    <w:p w:rsidR="00826D56" w:rsidRDefault="00826D56" w:rsidP="00826D56">
      <w:pPr>
        <w:pStyle w:val="a"/>
      </w:pPr>
      <w:r>
        <w:t xml:space="preserve">2069 882 М60 </w:t>
      </w:r>
      <w:r w:rsidRPr="00826D56">
        <w:rPr>
          <w:b/>
        </w:rPr>
        <w:t>Мильков В.В.</w:t>
      </w:r>
      <w:r>
        <w:t xml:space="preserve"> Древнерусские апокрифы.--СПб. : РХГИ,1999.--896с. 6857 0704 </w:t>
      </w:r>
    </w:p>
    <w:p w:rsidR="00826D56" w:rsidRDefault="00826D56" w:rsidP="00826D56">
      <w:pPr>
        <w:pStyle w:val="af"/>
      </w:pPr>
      <w:r>
        <w:t>УДК   882</w:t>
      </w:r>
    </w:p>
    <w:p w:rsidR="00826D56" w:rsidRDefault="00826D56" w:rsidP="00826D56">
      <w:pPr>
        <w:pStyle w:val="af"/>
      </w:pPr>
      <w:r>
        <w:t>хр - 1</w:t>
      </w:r>
    </w:p>
    <w:p w:rsidR="00826D56" w:rsidRDefault="00826D56" w:rsidP="00826D56">
      <w:pPr>
        <w:pStyle w:val="a"/>
      </w:pPr>
      <w:r>
        <w:t xml:space="preserve">34575 21719*21720 811.163.1(075.8) М 64 </w:t>
      </w:r>
      <w:r w:rsidRPr="00826D56">
        <w:rPr>
          <w:b/>
        </w:rPr>
        <w:t>Миронова, Т.Л.</w:t>
      </w:r>
      <w:r>
        <w:t xml:space="preserve"> Церковнославянский язык. Грамматика, упражнения, контрольные работы. Словарь : Учебное пособие / Т.Л. Миронова ; Международный фонд славянской письменности и культуры. ; Ред. Ю.Б. Камчатнова.--2-е изд., доп. и перераб.--М.,2008.--302 с. рус. Церковнославянский язык*Грамматика*Упражнения*Контрольные работы*Словарь 4 </w:t>
      </w:r>
    </w:p>
    <w:p w:rsidR="00826D56" w:rsidRDefault="00826D56" w:rsidP="00826D56">
      <w:pPr>
        <w:pStyle w:val="af"/>
      </w:pPr>
      <w:r>
        <w:t>УДК   811.163.1(075.8)</w:t>
      </w:r>
    </w:p>
    <w:p w:rsidR="00826D56" w:rsidRDefault="00826D56" w:rsidP="00826D56">
      <w:pPr>
        <w:pStyle w:val="af"/>
      </w:pPr>
      <w:r>
        <w:t>хр - 2</w:t>
      </w:r>
    </w:p>
    <w:p w:rsidR="00826D56" w:rsidRDefault="00826D56" w:rsidP="00826D56">
      <w:pPr>
        <w:pStyle w:val="a"/>
      </w:pPr>
      <w:r>
        <w:t xml:space="preserve">33684 20861 811.111(075.8) М 67 </w:t>
      </w:r>
      <w:r w:rsidRPr="00826D56">
        <w:rPr>
          <w:b/>
        </w:rPr>
        <w:t>Митрошкина, Т.В.</w:t>
      </w:r>
      <w:r>
        <w:t xml:space="preserve"> Грамматика английского языка : Учебно-методическое пособие для студентов высших учебных заведений экономического профиля / Т.В. Митрошкина.--2-е изд., перераб. и доп.--Мн. : ТетраСистемс,2013.--304с. .--ISBN 978-985-536-372-0 рус.*англ. Грамматика английского языка*Язык английский*Глагол*Части речи 4 </w:t>
      </w:r>
    </w:p>
    <w:p w:rsidR="00826D56" w:rsidRDefault="00826D56" w:rsidP="00826D56">
      <w:pPr>
        <w:pStyle w:val="af"/>
      </w:pPr>
      <w:r>
        <w:t>УДК   811.111(075.8)</w:t>
      </w:r>
    </w:p>
    <w:p w:rsidR="00826D56" w:rsidRDefault="00826D56" w:rsidP="00826D56">
      <w:pPr>
        <w:pStyle w:val="af"/>
      </w:pPr>
      <w:r>
        <w:t>хр - 1</w:t>
      </w:r>
    </w:p>
    <w:p w:rsidR="00826D56" w:rsidRDefault="00826D56" w:rsidP="00826D56">
      <w:pPr>
        <w:pStyle w:val="a"/>
      </w:pPr>
      <w:r>
        <w:t xml:space="preserve">11326 6076 882 М69 </w:t>
      </w:r>
      <w:r w:rsidRPr="00826D56">
        <w:rPr>
          <w:b/>
        </w:rPr>
        <w:t>Михайлова Н.И.</w:t>
      </w:r>
      <w:r>
        <w:t xml:space="preserve"> "Витийства грозный дар..." : А.С.Пушкин и русская ораторская культура его времени.--М. : Русский путь,1999.--416с. : Илл. 6076 RUSB </w:t>
      </w:r>
    </w:p>
    <w:p w:rsidR="00826D56" w:rsidRDefault="00826D56" w:rsidP="00826D56">
      <w:pPr>
        <w:pStyle w:val="af"/>
      </w:pPr>
      <w:r>
        <w:t>УДК   882</w:t>
      </w:r>
    </w:p>
    <w:p w:rsidR="00826D56" w:rsidRDefault="00826D56" w:rsidP="00826D56">
      <w:pPr>
        <w:pStyle w:val="af"/>
      </w:pPr>
      <w:r>
        <w:t>хр - 1</w:t>
      </w:r>
    </w:p>
    <w:p w:rsidR="00826D56" w:rsidRDefault="00826D56" w:rsidP="00826D56">
      <w:pPr>
        <w:pStyle w:val="a"/>
      </w:pPr>
      <w:r>
        <w:t xml:space="preserve">10971 5576*5577 882 М86 </w:t>
      </w:r>
      <w:r w:rsidRPr="00826D56">
        <w:rPr>
          <w:b/>
        </w:rPr>
        <w:t>Мочульский К.</w:t>
      </w:r>
      <w:r>
        <w:t xml:space="preserve"> Александр Блок,Андрей Белый,Валерий Брюсов.--М. : Республика,1997.--479с. 5576,5577 RUSB </w:t>
      </w:r>
    </w:p>
    <w:p w:rsidR="00826D56" w:rsidRDefault="00826D56" w:rsidP="00826D56">
      <w:pPr>
        <w:pStyle w:val="af"/>
      </w:pPr>
      <w:r>
        <w:t>УДК   882</w:t>
      </w:r>
    </w:p>
    <w:p w:rsidR="00826D56" w:rsidRDefault="00826D56" w:rsidP="00826D56">
      <w:pPr>
        <w:pStyle w:val="af"/>
      </w:pPr>
      <w:r>
        <w:t>хр - 2</w:t>
      </w:r>
    </w:p>
    <w:p w:rsidR="00826D56" w:rsidRDefault="00826D56" w:rsidP="00826D56">
      <w:pPr>
        <w:pStyle w:val="a"/>
      </w:pPr>
      <w:r>
        <w:t xml:space="preserve">25149 5103 811.161.1'27 М 87 </w:t>
      </w:r>
      <w:r w:rsidRPr="00826D56">
        <w:rPr>
          <w:b/>
        </w:rPr>
        <w:t>Мощенская, Л.Г.</w:t>
      </w:r>
      <w:r>
        <w:t xml:space="preserve"> Как белорусы говорят по-русски? : Варианты рода имен существительных в русской речи белорусов / Л.Г.Мощенская, под ред. П.П.Шубы.--Мн. : Университетское,1992.--157с. .--ISBN 5-7855-0574-6 рус. Языкознание*Лингвистика*Язык русский*Теория*Функционирование*Преподавание*Существительное 2 </w:t>
      </w:r>
    </w:p>
    <w:p w:rsidR="00826D56" w:rsidRDefault="00826D56" w:rsidP="00826D56">
      <w:pPr>
        <w:pStyle w:val="af"/>
      </w:pPr>
      <w:r>
        <w:t>УДК   811.161.1'27</w:t>
      </w:r>
    </w:p>
    <w:p w:rsidR="00061ECC" w:rsidRDefault="00826D56" w:rsidP="00826D56">
      <w:pPr>
        <w:pStyle w:val="af"/>
      </w:pPr>
      <w:r>
        <w:t>хр - 1</w:t>
      </w:r>
    </w:p>
    <w:p w:rsidR="00061ECC" w:rsidRDefault="00061ECC" w:rsidP="00061ECC">
      <w:pPr>
        <w:pStyle w:val="a"/>
      </w:pPr>
      <w:r>
        <w:t xml:space="preserve">10314 882 М91 </w:t>
      </w:r>
      <w:r w:rsidRPr="00061ECC">
        <w:rPr>
          <w:b/>
        </w:rPr>
        <w:t>Муравьев В.</w:t>
      </w:r>
      <w:r>
        <w:t xml:space="preserve"> Улочки-шкатулочки, московские дворы : Возвращенные названия.--М. : Тверская,13,1998.--272с. : Илл. 4491 RUSB </w:t>
      </w:r>
    </w:p>
    <w:p w:rsidR="00061ECC" w:rsidRDefault="00061ECC" w:rsidP="00061ECC">
      <w:pPr>
        <w:pStyle w:val="af"/>
      </w:pPr>
      <w:r>
        <w:t>УДК   882</w:t>
      </w:r>
    </w:p>
    <w:p w:rsidR="00061ECC" w:rsidRDefault="00061ECC" w:rsidP="00061ECC">
      <w:pPr>
        <w:pStyle w:val="af"/>
      </w:pPr>
      <w:r>
        <w:t>хр - 1</w:t>
      </w:r>
    </w:p>
    <w:p w:rsidR="00061ECC" w:rsidRDefault="00061ECC" w:rsidP="00061ECC">
      <w:pPr>
        <w:pStyle w:val="a"/>
      </w:pPr>
      <w:r>
        <w:t xml:space="preserve">23965 13068 80 М 91 </w:t>
      </w:r>
      <w:r w:rsidRPr="00061ECC">
        <w:rPr>
          <w:b/>
        </w:rPr>
        <w:t>Мурина, Л.А.</w:t>
      </w:r>
      <w:r>
        <w:t xml:space="preserve"> Риторика : Учебник для 10-11 классов общеобразовательной школы / Л.А.Мурина.--Мн. : "Универсiтэцкае",1994.--272с. .--ISBN 5-7855-0637-8 рус. Речь*Риторика*Искусство ораторское*Оратор*Искусство речи*Диспут*Дискуссия*Монолог 4 </w:t>
      </w:r>
    </w:p>
    <w:p w:rsidR="00061ECC" w:rsidRDefault="00061ECC" w:rsidP="00061ECC">
      <w:pPr>
        <w:pStyle w:val="af"/>
      </w:pPr>
      <w:r>
        <w:t>УДК   80</w:t>
      </w:r>
    </w:p>
    <w:p w:rsidR="00061ECC" w:rsidRDefault="00061ECC" w:rsidP="00061ECC">
      <w:pPr>
        <w:pStyle w:val="af"/>
      </w:pPr>
      <w:r>
        <w:t>хр - 1</w:t>
      </w:r>
    </w:p>
    <w:p w:rsidR="00061ECC" w:rsidRDefault="00061ECC" w:rsidP="00061ECC">
      <w:pPr>
        <w:pStyle w:val="a"/>
      </w:pPr>
      <w:r>
        <w:lastRenderedPageBreak/>
        <w:t xml:space="preserve">24001 13095 811.133.1(075.8) М 91 </w:t>
      </w:r>
      <w:r w:rsidRPr="00061ECC">
        <w:rPr>
          <w:b/>
        </w:rPr>
        <w:t>Мусницкая, Е.В.</w:t>
      </w:r>
      <w:r>
        <w:t xml:space="preserve"> Учебник французского языка : Учеб. для вузов: Для студентов-юристов / Е.В.Мусницкая, М.В.Озерова Озерова М.В.--М. : Юристъ,1995.--207с. .--ISBN 5-7357-0070-7 рус., фр. Язык французский*Языкознание*Грамматика 4 </w:t>
      </w:r>
    </w:p>
    <w:p w:rsidR="00061ECC" w:rsidRDefault="00061ECC" w:rsidP="00061ECC">
      <w:pPr>
        <w:pStyle w:val="af"/>
      </w:pPr>
      <w:r>
        <w:t>УДК   811.133.1(075.8)</w:t>
      </w:r>
    </w:p>
    <w:p w:rsidR="00061ECC" w:rsidRDefault="00061ECC" w:rsidP="00061ECC">
      <w:pPr>
        <w:pStyle w:val="af"/>
      </w:pPr>
      <w:r>
        <w:t>хр - 1</w:t>
      </w:r>
    </w:p>
    <w:p w:rsidR="00061ECC" w:rsidRDefault="00061ECC" w:rsidP="00061ECC">
      <w:pPr>
        <w:pStyle w:val="a"/>
      </w:pPr>
      <w:r>
        <w:t xml:space="preserve">24946 5778 811.133.1(075.8) М 91 </w:t>
      </w:r>
      <w:r w:rsidRPr="00061ECC">
        <w:rPr>
          <w:b/>
        </w:rPr>
        <w:t>Мусницкая, Е.В.</w:t>
      </w:r>
      <w:r>
        <w:t xml:space="preserve"> Учебник французского языка : Учеб. для вузов: Для студентов-юристов / Е.В.Мусницкая, М.В.Озерова Озерова М.В.--М. : Юристъ,1995.--207с. .--ISBN 5-7357-0070-7 рус., фр. Язык французский*Языкознание*Грамматика 4 </w:t>
      </w:r>
    </w:p>
    <w:p w:rsidR="00061ECC" w:rsidRDefault="00061ECC" w:rsidP="00061ECC">
      <w:pPr>
        <w:pStyle w:val="af"/>
      </w:pPr>
      <w:r>
        <w:t>УДК   811.133.1(075.8)</w:t>
      </w:r>
    </w:p>
    <w:p w:rsidR="00061ECC" w:rsidRDefault="00061ECC" w:rsidP="00061ECC">
      <w:pPr>
        <w:pStyle w:val="af"/>
      </w:pPr>
      <w:r>
        <w:t>хр - 1</w:t>
      </w:r>
    </w:p>
    <w:p w:rsidR="00061ECC" w:rsidRDefault="00061ECC" w:rsidP="00061ECC">
      <w:pPr>
        <w:pStyle w:val="a"/>
      </w:pPr>
      <w:r>
        <w:t xml:space="preserve">11423 6209*6210 882 М95 </w:t>
      </w:r>
      <w:r w:rsidRPr="00061ECC">
        <w:rPr>
          <w:b/>
        </w:rPr>
        <w:t xml:space="preserve">Мысли, </w:t>
      </w:r>
      <w:r>
        <w:t xml:space="preserve">высказывания и афоризмы Достоевского / сост. Гришин Д.--Париж : Пять континентов,1975.--271с. 6209, 6210 RUSB </w:t>
      </w:r>
    </w:p>
    <w:p w:rsidR="00061ECC" w:rsidRDefault="00061ECC" w:rsidP="00061ECC">
      <w:pPr>
        <w:pStyle w:val="af"/>
      </w:pPr>
      <w:r>
        <w:t>УДК   882</w:t>
      </w:r>
    </w:p>
    <w:p w:rsidR="00061ECC" w:rsidRDefault="00061ECC" w:rsidP="00061ECC">
      <w:pPr>
        <w:pStyle w:val="af"/>
      </w:pPr>
      <w:r>
        <w:t>хр - 2</w:t>
      </w:r>
    </w:p>
    <w:p w:rsidR="00061ECC" w:rsidRDefault="00061ECC" w:rsidP="00061ECC">
      <w:pPr>
        <w:pStyle w:val="a"/>
      </w:pPr>
      <w:r>
        <w:t xml:space="preserve">11033 5679*5680*5681 801.3=20=82 М76 </w:t>
      </w:r>
      <w:r w:rsidRPr="00061ECC">
        <w:rPr>
          <w:b/>
        </w:rPr>
        <w:t>Мюллер В.К.</w:t>
      </w:r>
      <w:r>
        <w:t xml:space="preserve"> Новый англо-русский словарь.--М. : Рус.яз.,1999.--880с. 5682,5681,5680,5679 RUSB </w:t>
      </w:r>
    </w:p>
    <w:p w:rsidR="00061ECC" w:rsidRDefault="00061ECC" w:rsidP="00061ECC">
      <w:pPr>
        <w:pStyle w:val="af"/>
      </w:pPr>
      <w:r>
        <w:t>УДК   801.3=20=82</w:t>
      </w:r>
    </w:p>
    <w:p w:rsidR="00061ECC" w:rsidRDefault="00061ECC" w:rsidP="00061ECC">
      <w:pPr>
        <w:pStyle w:val="af"/>
      </w:pPr>
      <w:r>
        <w:t>хр - 4</w:t>
      </w:r>
    </w:p>
    <w:p w:rsidR="00061ECC" w:rsidRDefault="00061ECC" w:rsidP="00061ECC">
      <w:pPr>
        <w:pStyle w:val="a"/>
      </w:pPr>
      <w:r>
        <w:t xml:space="preserve">2945 9077*9078 81'374.822=111=161.1 М 98 </w:t>
      </w:r>
      <w:r w:rsidRPr="00061ECC">
        <w:rPr>
          <w:b/>
        </w:rPr>
        <w:t>Мюллер В.К.</w:t>
      </w:r>
      <w:r>
        <w:t xml:space="preserve"> Новый англо-русский словарь --- V.K.Muller. Modern English-Russian dictionary : 160 000 слов и словосочетаний / В.К.Мюллер.--М. : Рус.яз.,2001.--880 с. .--ISBN 5-200-02982-1 рус., англ. Языкознание*Язык*Язык английский*Словарь*Слово*Значение*Перевод*Форма грамматическая*Статья*Грамматика 5 9077-9078 ч/з RU02 </w:t>
      </w:r>
    </w:p>
    <w:p w:rsidR="00061ECC" w:rsidRDefault="00061ECC" w:rsidP="00061ECC">
      <w:pPr>
        <w:pStyle w:val="af"/>
      </w:pPr>
      <w:r>
        <w:t>УДК   81'374.822=111=161.1</w:t>
      </w:r>
    </w:p>
    <w:p w:rsidR="00077BBA" w:rsidRDefault="00061ECC" w:rsidP="00061ECC">
      <w:pPr>
        <w:pStyle w:val="af"/>
      </w:pPr>
      <w:r>
        <w:t>чз - 2</w:t>
      </w:r>
    </w:p>
    <w:p w:rsidR="00077BBA" w:rsidRDefault="00077BBA" w:rsidP="00077BBA">
      <w:pPr>
        <w:pStyle w:val="a"/>
      </w:pPr>
      <w:r>
        <w:t xml:space="preserve">32053 19677 81'374.822=14=161.1 Н 19 </w:t>
      </w:r>
      <w:r w:rsidRPr="00077BBA">
        <w:rPr>
          <w:b/>
        </w:rPr>
        <w:t>Назаренко, А.А., свящ</w:t>
      </w:r>
      <w:r>
        <w:t xml:space="preserve"> Греческо-русский словарь христианской церковной лексики (с толковыми статьями) : 4 500 слов и выражений / Свящ., А.А. Назаренко.--М. : Издательство Московской Патриархии Русской Православной Церкви,2016.--192с. .--ISBN 978-5-88017-448-5 рус.,*греч. Языкознание*Язык греческий*Словарь*Перевод 5 </w:t>
      </w:r>
    </w:p>
    <w:p w:rsidR="00077BBA" w:rsidRDefault="00077BBA" w:rsidP="00077BBA">
      <w:pPr>
        <w:pStyle w:val="af"/>
      </w:pPr>
      <w:r>
        <w:t>УДК   81'374.822=14=161.1</w:t>
      </w:r>
    </w:p>
    <w:p w:rsidR="00077BBA" w:rsidRDefault="00077BBA" w:rsidP="00077BBA">
      <w:pPr>
        <w:pStyle w:val="af"/>
      </w:pPr>
      <w:r>
        <w:t>хр - 1</w:t>
      </w:r>
    </w:p>
    <w:p w:rsidR="00077BBA" w:rsidRDefault="00077BBA" w:rsidP="00077BBA">
      <w:pPr>
        <w:pStyle w:val="a"/>
      </w:pPr>
      <w:r>
        <w:t xml:space="preserve">34536 21672*21673 811.124(075.8) Н 23 </w:t>
      </w:r>
      <w:r w:rsidRPr="00077BBA">
        <w:rPr>
          <w:b/>
        </w:rPr>
        <w:t>Наливайко, Г.Р.</w:t>
      </w:r>
      <w:r>
        <w:t xml:space="preserve"> Краткая грамматика латинского языка: Учебное пособие для студентов заочных отделений филологического и исторического факультетов / Г.Р. Наливайко ; Под общ. ред. Г.И. Шевченко; Ред. Г.В. Лозовская ; Отв. за вып. Г.И. Шевченко Шевченко Г.И.--Мн. : БГУ,1997.--78с. рус. Латинский язык*Грамматика*Фонетика*Морфология*Синтаксис 4 </w:t>
      </w:r>
    </w:p>
    <w:p w:rsidR="00077BBA" w:rsidRDefault="00077BBA" w:rsidP="00077BBA">
      <w:pPr>
        <w:pStyle w:val="af"/>
      </w:pPr>
      <w:r>
        <w:t>УДК   811.124(075.8)</w:t>
      </w:r>
    </w:p>
    <w:p w:rsidR="00077BBA" w:rsidRDefault="00077BBA" w:rsidP="00077BBA">
      <w:pPr>
        <w:pStyle w:val="af"/>
      </w:pPr>
      <w:r>
        <w:t>хр - 2</w:t>
      </w:r>
    </w:p>
    <w:p w:rsidR="00077BBA" w:rsidRDefault="00077BBA" w:rsidP="00077BBA">
      <w:pPr>
        <w:pStyle w:val="a"/>
      </w:pPr>
      <w:r>
        <w:t xml:space="preserve">34537 21674*21675*21676 811.124(075.8) Н 23 </w:t>
      </w:r>
      <w:r w:rsidRPr="00077BBA">
        <w:rPr>
          <w:b/>
        </w:rPr>
        <w:t>Наливайко, Г.Р.</w:t>
      </w:r>
      <w:r>
        <w:t xml:space="preserve"> Краткая грамматика латинского языка : Учебное пособие для студентов заочных отделений филологического и исторического факультетов / Г.Р. Наливайко ; Под общ. ред. Г.И. Шевченко; Ред. Г.В. Лозовская ; Отв. за вып. Г.И. Шевченко.--Мн. : БГУ,1997.--78с. рус. Латинский язык*Грамматика*Фонетика*Морфология*Синтаксис 4 </w:t>
      </w:r>
    </w:p>
    <w:p w:rsidR="00077BBA" w:rsidRDefault="00077BBA" w:rsidP="00077BBA">
      <w:pPr>
        <w:pStyle w:val="af"/>
      </w:pPr>
      <w:r>
        <w:t>УДК   811.124(075.8)</w:t>
      </w:r>
    </w:p>
    <w:p w:rsidR="00077BBA" w:rsidRDefault="00077BBA" w:rsidP="00077BBA">
      <w:pPr>
        <w:pStyle w:val="af"/>
      </w:pPr>
      <w:r>
        <w:t>хр - 3</w:t>
      </w:r>
    </w:p>
    <w:p w:rsidR="00077BBA" w:rsidRDefault="00077BBA" w:rsidP="00077BBA">
      <w:pPr>
        <w:pStyle w:val="a"/>
      </w:pPr>
      <w:r>
        <w:t xml:space="preserve">6537 1774 807.1(075) Н23 </w:t>
      </w:r>
      <w:r w:rsidRPr="00077BBA">
        <w:rPr>
          <w:b/>
        </w:rPr>
        <w:t>Наливайко Г.Р.</w:t>
      </w:r>
      <w:r>
        <w:t xml:space="preserve"> Краткая грамматика латинского языка.--Мн. : БГУ,1997.--78с. 1774 RUSB </w:t>
      </w:r>
    </w:p>
    <w:p w:rsidR="00077BBA" w:rsidRDefault="00077BBA" w:rsidP="00077BBA">
      <w:pPr>
        <w:pStyle w:val="af"/>
      </w:pPr>
      <w:r>
        <w:lastRenderedPageBreak/>
        <w:t>УДК   807.1</w:t>
      </w:r>
    </w:p>
    <w:p w:rsidR="00077BBA" w:rsidRDefault="00077BBA" w:rsidP="00077BBA">
      <w:pPr>
        <w:pStyle w:val="af"/>
      </w:pPr>
      <w:r>
        <w:t>хр - 1</w:t>
      </w:r>
    </w:p>
    <w:p w:rsidR="00077BBA" w:rsidRDefault="00077BBA" w:rsidP="00077BBA">
      <w:pPr>
        <w:pStyle w:val="a"/>
      </w:pPr>
      <w:r>
        <w:t xml:space="preserve">6539 1775 807.1(075) Н23 </w:t>
      </w:r>
      <w:r w:rsidRPr="00077BBA">
        <w:rPr>
          <w:b/>
        </w:rPr>
        <w:t>Наливайко Г.Р.</w:t>
      </w:r>
      <w:r>
        <w:t xml:space="preserve"> Краткая грамматика латинского языка.--Мн. : БГУ,1997.--78с. 1775 RUSB </w:t>
      </w:r>
    </w:p>
    <w:p w:rsidR="00077BBA" w:rsidRDefault="00077BBA" w:rsidP="00077BBA">
      <w:pPr>
        <w:pStyle w:val="af"/>
      </w:pPr>
      <w:r>
        <w:t>УДК   807.1</w:t>
      </w:r>
    </w:p>
    <w:p w:rsidR="00077BBA" w:rsidRDefault="00077BBA" w:rsidP="00077BBA">
      <w:pPr>
        <w:pStyle w:val="af"/>
      </w:pPr>
      <w:r>
        <w:t>хр - 1</w:t>
      </w:r>
    </w:p>
    <w:p w:rsidR="00077BBA" w:rsidRDefault="00077BBA" w:rsidP="00077BBA">
      <w:pPr>
        <w:pStyle w:val="a"/>
      </w:pPr>
      <w:r>
        <w:t xml:space="preserve">1393 882.6-1 Н 32-8 </w:t>
      </w:r>
      <w:r w:rsidRPr="00077BBA">
        <w:rPr>
          <w:b/>
        </w:rPr>
        <w:t xml:space="preserve">Насустрач </w:t>
      </w:r>
      <w:r>
        <w:t xml:space="preserve">духу : Анталогiя беларускай хрысцiянскай паэзii / Уклад. i прадм. I.А.Чароты.--Лiт.-маст. выд.--Мн. : Ураджай,2001.--238 с. : iл. УП"Белкнига" ДК"Знание" .--ISBN 985-04-0260-1 бел. Художественная литература*Поэзия белорусская. Антология. Поэзия христианская. Литература. 7942 хр. 0002 </w:t>
      </w:r>
    </w:p>
    <w:p w:rsidR="00077BBA" w:rsidRDefault="00077BBA" w:rsidP="00077BBA">
      <w:pPr>
        <w:pStyle w:val="af"/>
      </w:pPr>
      <w:r>
        <w:t>УДК   882.6-1</w:t>
      </w:r>
    </w:p>
    <w:p w:rsidR="00077BBA" w:rsidRDefault="00077BBA" w:rsidP="00077BBA">
      <w:pPr>
        <w:pStyle w:val="af"/>
      </w:pPr>
      <w:r>
        <w:t>хр - 1</w:t>
      </w:r>
    </w:p>
    <w:p w:rsidR="00077BBA" w:rsidRDefault="00077BBA" w:rsidP="00077BBA">
      <w:pPr>
        <w:pStyle w:val="a"/>
      </w:pPr>
      <w:r>
        <w:t xml:space="preserve">25863 2197 81'374.822=521=161.1(03) Н 40 </w:t>
      </w:r>
      <w:r w:rsidRPr="00077BBA">
        <w:rPr>
          <w:b/>
        </w:rPr>
        <w:t>Неверова, Н.Д.</w:t>
      </w:r>
      <w:r>
        <w:t xml:space="preserve"> Японско-русский словарь иероглифов / Сост. Н.Д.Неверова;Р.Б.Ноздрева,Т.А.Розанова,Т.И.Тарасова РозановаТ.А.,Т.И.Тарасова.--3-е изд.--Москва : "Русский язык",1996.--416с. .--ISBN 5-200-02368-8 рус. Словарь*Иероглиф*Языкознание*Лингвистика 5 </w:t>
      </w:r>
    </w:p>
    <w:p w:rsidR="00077BBA" w:rsidRDefault="00077BBA" w:rsidP="00077BBA">
      <w:pPr>
        <w:pStyle w:val="af"/>
      </w:pPr>
      <w:r>
        <w:t>УДК   81"374,822=521=161,1(03)</w:t>
      </w:r>
    </w:p>
    <w:p w:rsidR="00A13EA1" w:rsidRDefault="00077BBA" w:rsidP="00077BBA">
      <w:pPr>
        <w:pStyle w:val="af"/>
      </w:pPr>
      <w:r>
        <w:t>хр - 1</w:t>
      </w:r>
    </w:p>
    <w:p w:rsidR="00A13EA1" w:rsidRDefault="00A13EA1" w:rsidP="00A13EA1">
      <w:pPr>
        <w:pStyle w:val="a"/>
      </w:pPr>
      <w:r>
        <w:t xml:space="preserve">22956 12075*12076 811.14(072) Н 49 </w:t>
      </w:r>
      <w:r w:rsidRPr="00A13EA1">
        <w:rPr>
          <w:b/>
        </w:rPr>
        <w:t>Нелюбов Б.А.</w:t>
      </w:r>
      <w:r>
        <w:t xml:space="preserve"> Методическое пособие по греческому языку для Духовных школ Русской Православной Церкви / Б.А.Нелюбов.--М. : Круглый стол по религиозному образованию РПЦ,1996.--83с. .--ISBN 5-7429-0032-5 рус., др.греч. Язык древнегреческий*Методика*Грамматика*Фонетика*Морфология*Синтаксис 4 </w:t>
      </w:r>
    </w:p>
    <w:p w:rsidR="00A13EA1" w:rsidRDefault="00A13EA1" w:rsidP="00A13EA1">
      <w:pPr>
        <w:pStyle w:val="af"/>
      </w:pPr>
      <w:r>
        <w:t>УДК   811.14(072)</w:t>
      </w:r>
    </w:p>
    <w:p w:rsidR="00A13EA1" w:rsidRDefault="00A13EA1" w:rsidP="00A13EA1">
      <w:pPr>
        <w:pStyle w:val="af"/>
      </w:pPr>
      <w:r>
        <w:t>хр - 2</w:t>
      </w:r>
    </w:p>
    <w:p w:rsidR="00A13EA1" w:rsidRDefault="00A13EA1" w:rsidP="00A13EA1">
      <w:pPr>
        <w:pStyle w:val="a"/>
      </w:pPr>
      <w:r>
        <w:t xml:space="preserve">27540 15040 81'374.822=112.2=161.1 Н 50 </w:t>
      </w:r>
      <w:r w:rsidRPr="00A13EA1">
        <w:rPr>
          <w:b/>
        </w:rPr>
        <w:t xml:space="preserve">Немецко-русский </w:t>
      </w:r>
      <w:r>
        <w:t xml:space="preserve">словарь : 20 000 слов / Сост. Н. В. Глен-Шестакова, В. Б. Линднер, А. О. Орлова и др. Глен-Шестакова*Линднер В. Б.*Орлова А. О.--30-е изд., стереотип.--М. : Рус.яз.,1981.--526с. рус.*нем. Языкознание*Язык*Словарь*Язык немецкий*Словарь немецко-русский*Слово*Словосочетание*Грамматика*Неологизм*Фразеология*Терминология*Значение 5 </w:t>
      </w:r>
    </w:p>
    <w:p w:rsidR="00A13EA1" w:rsidRDefault="00A13EA1" w:rsidP="00A13EA1">
      <w:pPr>
        <w:pStyle w:val="af"/>
      </w:pPr>
      <w:r>
        <w:t>УДК   81'374.822=112.2=161.1</w:t>
      </w:r>
    </w:p>
    <w:p w:rsidR="00A13EA1" w:rsidRDefault="00A13EA1" w:rsidP="00A13EA1">
      <w:pPr>
        <w:pStyle w:val="af"/>
      </w:pPr>
      <w:r>
        <w:t>хр - 1</w:t>
      </w:r>
    </w:p>
    <w:p w:rsidR="00A13EA1" w:rsidRDefault="00A13EA1" w:rsidP="00A13EA1">
      <w:pPr>
        <w:pStyle w:val="a"/>
      </w:pPr>
      <w:r>
        <w:t xml:space="preserve">22829 11953 80 Н 64 </w:t>
      </w:r>
      <w:r w:rsidRPr="00A13EA1">
        <w:rPr>
          <w:b/>
        </w:rPr>
        <w:t>Никольская С.Т.</w:t>
      </w:r>
      <w:r>
        <w:t xml:space="preserve"> Техника речи : Методические рекомендации и упражнения для лекторов / С.Т.Никольская.--М. : Знание,1978.--80с. : ил.--(Методика лекторского мастерства и ораторского искусства) рус. Речь*Техника речи*Оратор*Постановка голоса*Дыхание речевое*Дикция*Голос*Методика*Лектор*Искусство ораторское 2 </w:t>
      </w:r>
    </w:p>
    <w:p w:rsidR="00A13EA1" w:rsidRDefault="00A13EA1" w:rsidP="00A13EA1">
      <w:pPr>
        <w:pStyle w:val="af"/>
      </w:pPr>
      <w:r>
        <w:t>УДК   80</w:t>
      </w:r>
    </w:p>
    <w:p w:rsidR="00A13EA1" w:rsidRDefault="00A13EA1" w:rsidP="00A13EA1">
      <w:pPr>
        <w:pStyle w:val="af"/>
      </w:pPr>
      <w:r>
        <w:t>хр - 1</w:t>
      </w:r>
    </w:p>
    <w:p w:rsidR="00A13EA1" w:rsidRDefault="00A13EA1" w:rsidP="00A13EA1">
      <w:pPr>
        <w:pStyle w:val="a"/>
      </w:pPr>
      <w:r>
        <w:t xml:space="preserve">33318 20540 81'374.822=111=161.1 Н 72 </w:t>
      </w:r>
      <w:r w:rsidRPr="00A13EA1">
        <w:rPr>
          <w:b/>
        </w:rPr>
        <w:t xml:space="preserve">Новейший </w:t>
      </w:r>
      <w:r>
        <w:t xml:space="preserve">англо-русский, русско-английский словарь --- Modern English-Russian,  Russian-English dictionary : 100 000 слов / Сост. С.М. Крысенко Крысенко С.М.--К. : Арий ; Екатеринбург : У-Фактория,2006.--959 с. .--ISBN 5-9757-0062-0 (У-Фактория)*966-8959-04-3 (Арий) рус.*англ. Языкознание*Язык*Язык английский*Словарь*Слово*Значение*Перевод*Форма грамматическая*Статья*Грамматика*Англо-русский словарь*Русско-английский словарь 5 </w:t>
      </w:r>
    </w:p>
    <w:p w:rsidR="00A13EA1" w:rsidRDefault="00A13EA1" w:rsidP="00A13EA1">
      <w:pPr>
        <w:pStyle w:val="af"/>
      </w:pPr>
      <w:r>
        <w:t>УДК   81'374.822=111=161.1</w:t>
      </w:r>
    </w:p>
    <w:p w:rsidR="00A13EA1" w:rsidRDefault="00A13EA1" w:rsidP="00A13EA1">
      <w:pPr>
        <w:pStyle w:val="af"/>
      </w:pPr>
      <w:r>
        <w:t>хр - 1</w:t>
      </w:r>
    </w:p>
    <w:p w:rsidR="00A13EA1" w:rsidRDefault="00A13EA1" w:rsidP="00A13EA1">
      <w:pPr>
        <w:pStyle w:val="a"/>
      </w:pPr>
      <w:r>
        <w:t xml:space="preserve">25371 120 81(08) Н 76 </w:t>
      </w:r>
      <w:r w:rsidRPr="00A13EA1">
        <w:rPr>
          <w:b/>
        </w:rPr>
        <w:t xml:space="preserve">Новые </w:t>
      </w:r>
      <w:r>
        <w:t xml:space="preserve">исследования в зарубежной лингвистике / Науч. ред. А.Е.Супрун.--Мн. : Красико-принт,1996.--148с. .--ISBN 985-6261-10-4 рус. </w:t>
      </w:r>
      <w:r>
        <w:lastRenderedPageBreak/>
        <w:t xml:space="preserve">Языкознание*Лингвистика зарубежная*Исследование*Сборник*Литература*Грамматика*Лексикология 2 </w:t>
      </w:r>
    </w:p>
    <w:p w:rsidR="00A13EA1" w:rsidRDefault="00A13EA1" w:rsidP="00A13EA1">
      <w:pPr>
        <w:pStyle w:val="af"/>
      </w:pPr>
      <w:r>
        <w:t>УДК   81(08)</w:t>
      </w:r>
    </w:p>
    <w:p w:rsidR="00A13EA1" w:rsidRDefault="00A13EA1" w:rsidP="00A13EA1">
      <w:pPr>
        <w:pStyle w:val="af"/>
      </w:pPr>
      <w:r>
        <w:t>хр - 1</w:t>
      </w:r>
    </w:p>
    <w:p w:rsidR="00A13EA1" w:rsidRDefault="00A13EA1" w:rsidP="00A13EA1">
      <w:pPr>
        <w:pStyle w:val="a"/>
      </w:pPr>
      <w:r>
        <w:t xml:space="preserve">9703 801.3=40=82 Н76 </w:t>
      </w:r>
      <w:r w:rsidRPr="00A13EA1">
        <w:rPr>
          <w:b/>
        </w:rPr>
        <w:t xml:space="preserve">Новый </w:t>
      </w:r>
      <w:r>
        <w:t xml:space="preserve">англо-русский словарь.--3-е изд.,стереотип.--М. : Русский язык,1996.--880с. 4004 RUSB </w:t>
      </w:r>
    </w:p>
    <w:p w:rsidR="00A13EA1" w:rsidRDefault="00A13EA1" w:rsidP="00A13EA1">
      <w:pPr>
        <w:pStyle w:val="af"/>
      </w:pPr>
      <w:r>
        <w:t>УДК   801.3</w:t>
      </w:r>
    </w:p>
    <w:p w:rsidR="00A13EA1" w:rsidRDefault="00A13EA1" w:rsidP="00A13EA1">
      <w:pPr>
        <w:pStyle w:val="af"/>
      </w:pPr>
      <w:r>
        <w:t>хр - 1</w:t>
      </w:r>
    </w:p>
    <w:p w:rsidR="00A13EA1" w:rsidRDefault="00A13EA1" w:rsidP="00A13EA1">
      <w:pPr>
        <w:pStyle w:val="a"/>
      </w:pPr>
      <w:r>
        <w:t xml:space="preserve">24981 5147 81(075) Н 83 </w:t>
      </w:r>
      <w:r w:rsidRPr="00A13EA1">
        <w:rPr>
          <w:b/>
        </w:rPr>
        <w:t>Норман, Б.Ю.</w:t>
      </w:r>
      <w:r>
        <w:t xml:space="preserve"> Основы языкознания : Учебное пособие для учащихся старших классов / Б.Ю.Норман.--Мн. : Белорусский Фонд Сороса,1996 : ил. .--ISBN 985-440-002-6 рус. Языкознание*Лингвистика*Язык*Синтаксис*Лексикология*Морфология*Фонетика*Фонология*Взаимодействие языков 4 </w:t>
      </w:r>
    </w:p>
    <w:p w:rsidR="00A13EA1" w:rsidRDefault="00A13EA1" w:rsidP="00A13EA1">
      <w:pPr>
        <w:pStyle w:val="af"/>
      </w:pPr>
      <w:r>
        <w:t>УДК   81(075)</w:t>
      </w:r>
    </w:p>
    <w:p w:rsidR="00E3714F" w:rsidRDefault="00A13EA1" w:rsidP="00A13EA1">
      <w:pPr>
        <w:pStyle w:val="af"/>
      </w:pPr>
      <w:r>
        <w:t>хр - 1</w:t>
      </w:r>
    </w:p>
    <w:p w:rsidR="00E3714F" w:rsidRDefault="00E3714F" w:rsidP="00E3714F">
      <w:pPr>
        <w:pStyle w:val="a"/>
      </w:pPr>
      <w:r>
        <w:t xml:space="preserve">11344 6102 882 О-21 </w:t>
      </w:r>
      <w:r w:rsidRPr="00E3714F">
        <w:rPr>
          <w:b/>
        </w:rPr>
        <w:t>Оболенский В.А.</w:t>
      </w:r>
      <w:r>
        <w:t xml:space="preserve"> Моя жизнь. Мои современники.--Paris : YMCA-PRESS,1988.--574с. 6102 RUSB </w:t>
      </w:r>
    </w:p>
    <w:p w:rsidR="00E3714F" w:rsidRDefault="00E3714F" w:rsidP="00E3714F">
      <w:pPr>
        <w:pStyle w:val="af"/>
      </w:pPr>
      <w:r>
        <w:t>УДК   882</w:t>
      </w:r>
    </w:p>
    <w:p w:rsidR="00E3714F" w:rsidRDefault="00E3714F" w:rsidP="00E3714F">
      <w:pPr>
        <w:pStyle w:val="af"/>
      </w:pPr>
      <w:r>
        <w:t>хр - 1</w:t>
      </w:r>
    </w:p>
    <w:p w:rsidR="00E3714F" w:rsidRDefault="00E3714F" w:rsidP="00E3714F">
      <w:pPr>
        <w:pStyle w:val="a"/>
      </w:pPr>
      <w:r>
        <w:t xml:space="preserve">2276 7788 811.161.1(038) О-45 </w:t>
      </w:r>
      <w:r w:rsidRPr="00E3714F">
        <w:rPr>
          <w:b/>
        </w:rPr>
        <w:t>Ожегов, С. И.</w:t>
      </w:r>
      <w:r>
        <w:t xml:space="preserve"> Толковый словарь русского языка : 80 000 слов и фразеологических выражений / С. И. Ожегов ; Н. Ю. Шведова ; Институт русского языка им. В. В. Виноградова РАН Шведова Н. Ю.--4-е изд., доп.--М. : Азбуковник,1999.--939 с. .--ISBN 5-89385-003-Х рус. Языкознание*Язык русский*Словарь толковый*Значение слова 5 </w:t>
      </w:r>
    </w:p>
    <w:p w:rsidR="00E3714F" w:rsidRDefault="00E3714F" w:rsidP="00E3714F">
      <w:pPr>
        <w:pStyle w:val="af"/>
      </w:pPr>
      <w:r>
        <w:t>УДК   811.161.1(038)</w:t>
      </w:r>
    </w:p>
    <w:p w:rsidR="00E3714F" w:rsidRDefault="00E3714F" w:rsidP="00E3714F">
      <w:pPr>
        <w:pStyle w:val="af"/>
      </w:pPr>
      <w:r>
        <w:t>хр - 1</w:t>
      </w:r>
    </w:p>
    <w:p w:rsidR="00E3714F" w:rsidRDefault="00E3714F" w:rsidP="00E3714F">
      <w:pPr>
        <w:pStyle w:val="a"/>
      </w:pPr>
      <w:r>
        <w:t xml:space="preserve">27671 15165 811.161.1(038) О-45 </w:t>
      </w:r>
      <w:r w:rsidRPr="00E3714F">
        <w:rPr>
          <w:b/>
        </w:rPr>
        <w:t>Ожегов, С. И.</w:t>
      </w:r>
      <w:r>
        <w:t xml:space="preserve"> Толковый словарь русского языка : 80 000 слов и фразеологических выражений / С. И. Ожегов ; Н. Ю. Шведова ; Институт русского языка им. В. В. Виноградова РАН Шведова Н. Ю.--4-е изд., доп.--М. : Азбуковник,1997.--939 с. .--ISBN 5-89285-003-Х рус. Языкознание*Язык русский*Словарь толковый*Значение слова 5 </w:t>
      </w:r>
    </w:p>
    <w:p w:rsidR="00E3714F" w:rsidRDefault="00E3714F" w:rsidP="00E3714F">
      <w:pPr>
        <w:pStyle w:val="af"/>
      </w:pPr>
      <w:r>
        <w:t>УДК   811.161.1(038)</w:t>
      </w:r>
    </w:p>
    <w:p w:rsidR="00E3714F" w:rsidRDefault="00E3714F" w:rsidP="00E3714F">
      <w:pPr>
        <w:pStyle w:val="af"/>
      </w:pPr>
      <w:r>
        <w:t>хр - 1</w:t>
      </w:r>
    </w:p>
    <w:p w:rsidR="00E3714F" w:rsidRDefault="00E3714F" w:rsidP="00E3714F">
      <w:pPr>
        <w:pStyle w:val="a"/>
      </w:pPr>
      <w:r>
        <w:t xml:space="preserve">11384 6158 882 О-50 </w:t>
      </w:r>
      <w:r w:rsidRPr="00E3714F">
        <w:rPr>
          <w:b/>
        </w:rPr>
        <w:t>Окнинский А.Л.</w:t>
      </w:r>
      <w:r>
        <w:t xml:space="preserve"> Два года среди крестьян.--М. : Русский путь,1998.--272с. 6158 RUSB </w:t>
      </w:r>
    </w:p>
    <w:p w:rsidR="00E3714F" w:rsidRDefault="00E3714F" w:rsidP="00E3714F">
      <w:pPr>
        <w:pStyle w:val="af"/>
      </w:pPr>
      <w:r>
        <w:t>УДК   882</w:t>
      </w:r>
    </w:p>
    <w:p w:rsidR="00E3714F" w:rsidRDefault="00E3714F" w:rsidP="00E3714F">
      <w:pPr>
        <w:pStyle w:val="af"/>
      </w:pPr>
      <w:r>
        <w:t>хр - 1</w:t>
      </w:r>
    </w:p>
    <w:p w:rsidR="00E3714F" w:rsidRDefault="00E3714F" w:rsidP="00E3714F">
      <w:pPr>
        <w:pStyle w:val="a"/>
      </w:pPr>
      <w:r>
        <w:t xml:space="preserve">6411 1684 801.3=40=82 О-52 </w:t>
      </w:r>
      <w:r w:rsidRPr="00E3714F">
        <w:rPr>
          <w:b/>
        </w:rPr>
        <w:t xml:space="preserve">Оксфордский </w:t>
      </w:r>
      <w:r>
        <w:t xml:space="preserve">русско-английский словарь / Сост.Маркус Уилер.--М. : Престиж Баркалая и К,1997.--913с. 1684 RUSB </w:t>
      </w:r>
    </w:p>
    <w:p w:rsidR="00E3714F" w:rsidRDefault="00E3714F" w:rsidP="00E3714F">
      <w:pPr>
        <w:pStyle w:val="af"/>
      </w:pPr>
      <w:r>
        <w:t>УДК   801.3</w:t>
      </w:r>
    </w:p>
    <w:p w:rsidR="00E3714F" w:rsidRDefault="00E3714F" w:rsidP="00E3714F">
      <w:pPr>
        <w:pStyle w:val="af"/>
      </w:pPr>
      <w:r>
        <w:t>хр - 1</w:t>
      </w:r>
    </w:p>
    <w:p w:rsidR="00E3714F" w:rsidRDefault="00E3714F" w:rsidP="00E3714F">
      <w:pPr>
        <w:pStyle w:val="a"/>
      </w:pPr>
      <w:r>
        <w:t xml:space="preserve">7759 2613 801.3=40=82 О-52 </w:t>
      </w:r>
      <w:r w:rsidRPr="00E3714F">
        <w:rPr>
          <w:b/>
        </w:rPr>
        <w:t xml:space="preserve">Оксфордский </w:t>
      </w:r>
      <w:r>
        <w:t xml:space="preserve">русско-английский словарь / Сост.Маркус Уилер.--М. : Престиж Баркалая и К,1997.--913с. 2613 RUSB </w:t>
      </w:r>
    </w:p>
    <w:p w:rsidR="00E3714F" w:rsidRDefault="00E3714F" w:rsidP="00E3714F">
      <w:pPr>
        <w:pStyle w:val="af"/>
      </w:pPr>
      <w:r>
        <w:t>УДК   801.3</w:t>
      </w:r>
    </w:p>
    <w:p w:rsidR="00E3714F" w:rsidRDefault="00E3714F" w:rsidP="00E3714F">
      <w:pPr>
        <w:pStyle w:val="af"/>
      </w:pPr>
      <w:r>
        <w:t>хр - 1</w:t>
      </w:r>
    </w:p>
    <w:p w:rsidR="00E3714F" w:rsidRDefault="00E3714F" w:rsidP="00E3714F">
      <w:pPr>
        <w:pStyle w:val="a"/>
      </w:pPr>
      <w:r>
        <w:t xml:space="preserve">8631 3256 801.3=40=82 О-52 </w:t>
      </w:r>
      <w:r w:rsidRPr="00E3714F">
        <w:rPr>
          <w:b/>
        </w:rPr>
        <w:t xml:space="preserve">Оксфордский </w:t>
      </w:r>
      <w:r>
        <w:t xml:space="preserve">русско-английский словарь / Сост.Маркус Уилер.--М. : Престиж Баркалая и К,1997.--913с. 3256 RUSB </w:t>
      </w:r>
    </w:p>
    <w:p w:rsidR="00E3714F" w:rsidRDefault="00E3714F" w:rsidP="00E3714F">
      <w:pPr>
        <w:pStyle w:val="af"/>
      </w:pPr>
      <w:r>
        <w:t>УДК   801.3</w:t>
      </w:r>
    </w:p>
    <w:p w:rsidR="007E01BF" w:rsidRDefault="00E3714F" w:rsidP="00E3714F">
      <w:pPr>
        <w:pStyle w:val="af"/>
      </w:pPr>
      <w:r>
        <w:t>хр - 1</w:t>
      </w:r>
    </w:p>
    <w:p w:rsidR="007E01BF" w:rsidRDefault="007E01BF" w:rsidP="007E01BF">
      <w:pPr>
        <w:pStyle w:val="a"/>
      </w:pPr>
      <w:r>
        <w:lastRenderedPageBreak/>
        <w:t xml:space="preserve">32887 4509 811.14(075.8) О-53 </w:t>
      </w:r>
      <w:r w:rsidRPr="007E01BF">
        <w:rPr>
          <w:b/>
        </w:rPr>
        <w:t>Олiщук, Р.</w:t>
      </w:r>
      <w:r>
        <w:t xml:space="preserve"> Грецька мова : Синтаксис / Р. Олiщук.--Львiв : Видавництво ЛБА,1996.--273с.--(Львiвська Богословська Академiя. Серiя фiлологiчних выдань ; № 2) .--ISBN 966-7034-00-3 укр. Пособие учебное*Язык греческий*Синтаксис Посібник навчальний*Мова грецький*Синтаксис 4 </w:t>
      </w:r>
    </w:p>
    <w:p w:rsidR="007E01BF" w:rsidRDefault="007E01BF" w:rsidP="007E01BF">
      <w:pPr>
        <w:pStyle w:val="af"/>
      </w:pPr>
      <w:r>
        <w:t>УДК   811.14(075.8)</w:t>
      </w:r>
    </w:p>
    <w:p w:rsidR="007E01BF" w:rsidRDefault="007E01BF" w:rsidP="007E01BF">
      <w:pPr>
        <w:pStyle w:val="af"/>
      </w:pPr>
      <w:r>
        <w:t>ИН - 1</w:t>
      </w:r>
    </w:p>
    <w:p w:rsidR="007E01BF" w:rsidRDefault="007E01BF" w:rsidP="007E01BF">
      <w:pPr>
        <w:pStyle w:val="a"/>
      </w:pPr>
      <w:r>
        <w:t xml:space="preserve">11429 6248 808.2=321.3 О70 </w:t>
      </w:r>
      <w:r w:rsidRPr="007E01BF">
        <w:rPr>
          <w:b/>
        </w:rPr>
        <w:t xml:space="preserve">Орфографический </w:t>
      </w:r>
      <w:r>
        <w:t xml:space="preserve">словарь русского языка : Около 100000 слов.--33-е издание стереотипное.--М. : "Русский язык",1998.--416с. 6248 RUSB </w:t>
      </w:r>
    </w:p>
    <w:p w:rsidR="007E01BF" w:rsidRDefault="007E01BF" w:rsidP="007E01BF">
      <w:pPr>
        <w:pStyle w:val="af"/>
      </w:pPr>
      <w:r>
        <w:t>УДК   808.2=321.3</w:t>
      </w:r>
    </w:p>
    <w:p w:rsidR="007E01BF" w:rsidRDefault="007E01BF" w:rsidP="007E01BF">
      <w:pPr>
        <w:pStyle w:val="af"/>
      </w:pPr>
      <w:r>
        <w:t>хр - 1</w:t>
      </w:r>
    </w:p>
    <w:p w:rsidR="007E01BF" w:rsidRDefault="007E01BF" w:rsidP="007E01BF">
      <w:pPr>
        <w:pStyle w:val="a"/>
      </w:pPr>
      <w:r>
        <w:t xml:space="preserve">33991 21149 811.161.1(038) О70 </w:t>
      </w:r>
      <w:r w:rsidRPr="007E01BF">
        <w:rPr>
          <w:b/>
        </w:rPr>
        <w:t xml:space="preserve">Орфографический </w:t>
      </w:r>
      <w:r>
        <w:t xml:space="preserve">словарь русского языка : 70000 слов.--СПб. : Виктория плюс,2003.--735с. .--ISBN 5-89173-969-0 рус. Словарь*Словарь орфографический*Язык русский 5 </w:t>
      </w:r>
    </w:p>
    <w:p w:rsidR="007E01BF" w:rsidRDefault="007E01BF" w:rsidP="007E01BF">
      <w:pPr>
        <w:pStyle w:val="af"/>
      </w:pPr>
      <w:r>
        <w:t>УДК   811.161.1(038)</w:t>
      </w:r>
    </w:p>
    <w:p w:rsidR="007E01BF" w:rsidRDefault="007E01BF" w:rsidP="007E01BF">
      <w:pPr>
        <w:pStyle w:val="af"/>
      </w:pPr>
      <w:r>
        <w:t>хр - 1</w:t>
      </w:r>
    </w:p>
    <w:p w:rsidR="007E01BF" w:rsidRDefault="007E01BF" w:rsidP="007E01BF">
      <w:pPr>
        <w:pStyle w:val="a"/>
      </w:pPr>
      <w:r>
        <w:t xml:space="preserve">10698 871"653" П15 </w:t>
      </w:r>
      <w:r w:rsidRPr="007E01BF">
        <w:rPr>
          <w:b/>
        </w:rPr>
        <w:t xml:space="preserve">Памятники </w:t>
      </w:r>
      <w:r>
        <w:t xml:space="preserve">средневековой латинской литературы IV-VII веков.--М. : Наследие,1998.--469с. 4773 RUSB </w:t>
      </w:r>
    </w:p>
    <w:p w:rsidR="007E01BF" w:rsidRDefault="007E01BF" w:rsidP="007E01BF">
      <w:pPr>
        <w:pStyle w:val="af"/>
      </w:pPr>
      <w:r>
        <w:t>УДК   871"653"</w:t>
      </w:r>
    </w:p>
    <w:p w:rsidR="007E01BF" w:rsidRDefault="007E01BF" w:rsidP="007E01BF">
      <w:pPr>
        <w:pStyle w:val="af"/>
      </w:pPr>
      <w:r>
        <w:t>хр - 1</w:t>
      </w:r>
    </w:p>
    <w:p w:rsidR="007E01BF" w:rsidRDefault="007E01BF" w:rsidP="007E01BF">
      <w:pPr>
        <w:pStyle w:val="a"/>
      </w:pPr>
      <w:r>
        <w:t xml:space="preserve">25000 7200 811.111.(075) П 16 </w:t>
      </w:r>
      <w:r w:rsidRPr="007E01BF">
        <w:rPr>
          <w:b/>
        </w:rPr>
        <w:t>Панова, И.И.</w:t>
      </w:r>
      <w:r>
        <w:t xml:space="preserve"> Английский язык : Устные темы и тексты для чтения.Пособие для подготовки к экзаменам / И.И.Панова; Е.Б.Карневская; Е.А.Мисуно Карневская Е.Б.,Мисуно Е.А.--Мн. : ООО Юнипресс,2002.--240с.--(Для школьников и абитуриентов) .--ISBN 985-474-004-8 рус. Лингвистика*Языкознание*Язык английский*Пособие*Экзамен 4 </w:t>
      </w:r>
    </w:p>
    <w:p w:rsidR="007E01BF" w:rsidRDefault="007E01BF" w:rsidP="007E01BF">
      <w:pPr>
        <w:pStyle w:val="af"/>
      </w:pPr>
      <w:r>
        <w:t>УДК   811.111.(075)</w:t>
      </w:r>
    </w:p>
    <w:p w:rsidR="007E01BF" w:rsidRDefault="007E01BF" w:rsidP="007E01BF">
      <w:pPr>
        <w:pStyle w:val="af"/>
      </w:pPr>
      <w:r>
        <w:t>хр - 1</w:t>
      </w:r>
    </w:p>
    <w:p w:rsidR="007E01BF" w:rsidRDefault="007E01BF" w:rsidP="007E01BF">
      <w:pPr>
        <w:pStyle w:val="a"/>
      </w:pPr>
      <w:r>
        <w:t xml:space="preserve">23369 12558*12559*12560 811.112.2'36(075.8) П 18 </w:t>
      </w:r>
      <w:r w:rsidRPr="007E01BF">
        <w:rPr>
          <w:b/>
        </w:rPr>
        <w:t>Паремская Д.А.</w:t>
      </w:r>
      <w:r>
        <w:t xml:space="preserve"> Практическая грамматика (немецкий язык) / Д. А. Паремская.--Мн. : Высш.шк.,1999.--350 с. .--ISBN 985-06-0355-0 рус., 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7E01BF" w:rsidRDefault="007E01BF" w:rsidP="007E01BF">
      <w:pPr>
        <w:pStyle w:val="af"/>
      </w:pPr>
      <w:r>
        <w:t>УДК   811.112.2'36(075.8)</w:t>
      </w:r>
    </w:p>
    <w:p w:rsidR="007E01BF" w:rsidRDefault="007E01BF" w:rsidP="007E01BF">
      <w:pPr>
        <w:pStyle w:val="af"/>
      </w:pPr>
      <w:r>
        <w:t>хр - 27</w:t>
      </w:r>
    </w:p>
    <w:p w:rsidR="007E01BF" w:rsidRDefault="007E01BF" w:rsidP="007E01BF">
      <w:pPr>
        <w:pStyle w:val="a"/>
      </w:pPr>
      <w:r>
        <w:t xml:space="preserve">28369 15969 811.112.2'36(075.8) П 18 </w:t>
      </w:r>
      <w:r w:rsidRPr="007E01BF">
        <w:rPr>
          <w:b/>
        </w:rPr>
        <w:t>Паремская, Д. А.</w:t>
      </w:r>
      <w:r>
        <w:t xml:space="preserve"> Практическая грамматика (немецкий язык) : Учеб. пособие / Д. А. Паремская.--9-е изд., испр.--Мн. : Высш.шк.,2002.--351с. .--ISBN 978-985-06-1782-8 Рус.*нем.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7E01BF" w:rsidRDefault="007E01BF" w:rsidP="007E01BF">
      <w:pPr>
        <w:pStyle w:val="af"/>
      </w:pPr>
      <w:r>
        <w:t>УДК   811.112.2'36(075.8)</w:t>
      </w:r>
    </w:p>
    <w:p w:rsidR="005A3430" w:rsidRDefault="007E01BF" w:rsidP="007E01BF">
      <w:pPr>
        <w:pStyle w:val="af"/>
      </w:pPr>
      <w:r>
        <w:t>хр - 1</w:t>
      </w:r>
    </w:p>
    <w:p w:rsidR="005A3430" w:rsidRDefault="005A3430" w:rsidP="005A3430">
      <w:pPr>
        <w:pStyle w:val="a"/>
      </w:pPr>
      <w:r>
        <w:t xml:space="preserve">2914 9326*9327*9328 811.112.2'36(075.8) П 18 </w:t>
      </w:r>
      <w:r w:rsidRPr="005A3430">
        <w:rPr>
          <w:b/>
        </w:rPr>
        <w:t>Паремская, Д. А.</w:t>
      </w:r>
      <w:r>
        <w:t xml:space="preserve"> Практическая грамматика (немецкий язык) / Д.А.Паремская.--2-е изд., испр.--Мн. : Высш.шк.,2002.--350 с. .--ISBN 985-06-0765-3 рус., 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9326-9355 хр. RU02 </w:t>
      </w:r>
    </w:p>
    <w:p w:rsidR="005A3430" w:rsidRDefault="005A3430" w:rsidP="005A3430">
      <w:pPr>
        <w:pStyle w:val="af"/>
      </w:pPr>
      <w:r>
        <w:t>УДК   811.112.2'36(075.8)</w:t>
      </w:r>
    </w:p>
    <w:p w:rsidR="005A3430" w:rsidRDefault="005A3430" w:rsidP="005A3430">
      <w:pPr>
        <w:pStyle w:val="af"/>
      </w:pPr>
      <w:r>
        <w:t>хр - 30</w:t>
      </w:r>
    </w:p>
    <w:p w:rsidR="005A3430" w:rsidRDefault="005A3430" w:rsidP="005A3430">
      <w:pPr>
        <w:pStyle w:val="a"/>
      </w:pPr>
      <w:r>
        <w:lastRenderedPageBreak/>
        <w:t xml:space="preserve">30199 17793 811.112.2(075) П 18 </w:t>
      </w:r>
      <w:r w:rsidRPr="005A3430">
        <w:rPr>
          <w:b/>
        </w:rPr>
        <w:t>Паремская, Д.А.</w:t>
      </w:r>
      <w:r>
        <w:t xml:space="preserve"> Практическая грамматика немецкого языка : Учеб. пособие: с электрон. прил. / Д.А. Паремская.--15-е изд., стереотип.--Мн. : Высш.шк.,2016.--351 с. .--ISBN 978-985-06-2621-9*978-985-06-2620-2 рус.*нем.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5A3430" w:rsidRDefault="005A3430" w:rsidP="005A3430">
      <w:pPr>
        <w:pStyle w:val="af"/>
      </w:pPr>
      <w:r>
        <w:t>УДК   811.112.2(075)</w:t>
      </w:r>
    </w:p>
    <w:p w:rsidR="005A3430" w:rsidRDefault="005A3430" w:rsidP="005A3430">
      <w:pPr>
        <w:pStyle w:val="af"/>
      </w:pPr>
      <w:r>
        <w:t>хр - 1</w:t>
      </w:r>
    </w:p>
    <w:p w:rsidR="005A3430" w:rsidRDefault="005A3430" w:rsidP="005A3430">
      <w:pPr>
        <w:pStyle w:val="a"/>
      </w:pPr>
      <w:r>
        <w:t xml:space="preserve">30221 17813 811.112.2'36(075.8) П 18 </w:t>
      </w:r>
      <w:r w:rsidRPr="005A3430">
        <w:rPr>
          <w:b/>
        </w:rPr>
        <w:t>Паремская, Д. А.</w:t>
      </w:r>
      <w:r>
        <w:t xml:space="preserve"> Практическая грамматика немецкого языка : Учеб. пособие / Д.А. Паремская.--10-е изд., испр.--Мн. : Высш.шк.,2010.--351 с. .--ISBN 978-985-06-0879-5 рус.*нем.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5A3430" w:rsidRDefault="005A3430" w:rsidP="005A3430">
      <w:pPr>
        <w:pStyle w:val="af"/>
      </w:pPr>
      <w:r>
        <w:t>УДК   811.112.2'36(075.8)</w:t>
      </w:r>
    </w:p>
    <w:p w:rsidR="005A3430" w:rsidRDefault="005A3430" w:rsidP="005A3430">
      <w:pPr>
        <w:pStyle w:val="af"/>
      </w:pPr>
      <w:r>
        <w:t>хр - 1</w:t>
      </w:r>
    </w:p>
    <w:p w:rsidR="005A3430" w:rsidRDefault="005A3430" w:rsidP="005A3430">
      <w:pPr>
        <w:pStyle w:val="a"/>
      </w:pPr>
      <w:r>
        <w:t xml:space="preserve">30222 17814 811.112.2'36(075.8) П 18 </w:t>
      </w:r>
      <w:r w:rsidRPr="005A3430">
        <w:rPr>
          <w:b/>
        </w:rPr>
        <w:t>Паремская, Д. А.</w:t>
      </w:r>
      <w:r>
        <w:t xml:space="preserve"> Практическая грамматика (немецкий язык) : Учеб. пособие / Д.А. Паремская.--9-е изд., перераб.--Мн. : Высш.шк.,2010.--351 с. .--ISBN 978-985-06-1782-8 рус., 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5A3430" w:rsidRDefault="005A3430" w:rsidP="005A3430">
      <w:pPr>
        <w:pStyle w:val="af"/>
      </w:pPr>
      <w:r>
        <w:t>УДК   811.112.2'36(075.8)</w:t>
      </w:r>
    </w:p>
    <w:p w:rsidR="005A3430" w:rsidRDefault="005A3430" w:rsidP="005A3430">
      <w:pPr>
        <w:pStyle w:val="af"/>
      </w:pPr>
      <w:r>
        <w:t>хр - 1</w:t>
      </w:r>
    </w:p>
    <w:p w:rsidR="005A3430" w:rsidRDefault="005A3430" w:rsidP="005A3430">
      <w:pPr>
        <w:pStyle w:val="a"/>
      </w:pPr>
      <w:r>
        <w:t xml:space="preserve">32040 19663 811.112.2'36(075.8) П 18 </w:t>
      </w:r>
      <w:r w:rsidRPr="005A3430">
        <w:rPr>
          <w:b/>
        </w:rPr>
        <w:t>Паремская, Д. А.</w:t>
      </w:r>
      <w:r>
        <w:t xml:space="preserve"> Практическая грамматика немецкого языка : Учеб. пособие / Д.А. Паремская.--13-е изд., перераб.--Мн. : Высш.шк.,2013.--351 с. .--ISBN 978-985-06-2217-4 рус., нем. Языкознание*Язык немецкий*Грамматика*Слово*Значение*Лексика*Морфология*Синтаксис*Упражнение*Правило*Справочник*Артикль*Время*Глагол*Местоимение*Предлог*Предложение 4 </w:t>
      </w:r>
    </w:p>
    <w:p w:rsidR="005A3430" w:rsidRDefault="005A3430" w:rsidP="005A3430">
      <w:pPr>
        <w:pStyle w:val="af"/>
      </w:pPr>
      <w:r>
        <w:t>УДК   811.112.2'36(075.8)</w:t>
      </w:r>
    </w:p>
    <w:p w:rsidR="005A3430" w:rsidRDefault="005A3430" w:rsidP="005A3430">
      <w:pPr>
        <w:pStyle w:val="af"/>
      </w:pPr>
      <w:r>
        <w:t>хр - 1</w:t>
      </w:r>
    </w:p>
    <w:p w:rsidR="005A3430" w:rsidRDefault="005A3430" w:rsidP="005A3430">
      <w:pPr>
        <w:pStyle w:val="a"/>
      </w:pPr>
      <w:r>
        <w:t xml:space="preserve">11331 6081 840 П27 </w:t>
      </w:r>
      <w:r w:rsidRPr="005A3430">
        <w:rPr>
          <w:b/>
        </w:rPr>
        <w:t>Перс Сен-Жон</w:t>
      </w:r>
      <w:r>
        <w:t xml:space="preserve"> Избранное.--М. : Русский путь,1996.--256с. 6081 RUSB </w:t>
      </w:r>
    </w:p>
    <w:p w:rsidR="005A3430" w:rsidRDefault="005A3430" w:rsidP="005A3430">
      <w:pPr>
        <w:pStyle w:val="af"/>
      </w:pPr>
      <w:r>
        <w:t>УДК   840</w:t>
      </w:r>
    </w:p>
    <w:p w:rsidR="005A3430" w:rsidRDefault="005A3430" w:rsidP="005A3430">
      <w:pPr>
        <w:pStyle w:val="af"/>
      </w:pPr>
      <w:r>
        <w:t>хр - 1</w:t>
      </w:r>
    </w:p>
    <w:p w:rsidR="005A3430" w:rsidRDefault="005A3430" w:rsidP="005A3430">
      <w:pPr>
        <w:pStyle w:val="a"/>
      </w:pPr>
      <w:r>
        <w:t xml:space="preserve">25063 1477 81'374,822=124=161.1 П 31 </w:t>
      </w:r>
      <w:r w:rsidRPr="005A3430">
        <w:rPr>
          <w:b/>
        </w:rPr>
        <w:t>Петрученко, О.</w:t>
      </w:r>
      <w:r>
        <w:t xml:space="preserve"> Латинско-русский словарь / О.Петрученко.--Репринт IX изд. 1914г.--М.,1994.--810с.--(Греко-латинский кабинет Ю.А.Шичалина) .--ISBN 5-87245-009-5 рус., латинск. Лингвистика*Языкознание*Словарь 5 </w:t>
      </w:r>
    </w:p>
    <w:p w:rsidR="005A3430" w:rsidRDefault="005A3430" w:rsidP="005A3430">
      <w:pPr>
        <w:pStyle w:val="af"/>
      </w:pPr>
      <w:r>
        <w:t>УДК   81'374,822=124=161.1</w:t>
      </w:r>
    </w:p>
    <w:p w:rsidR="008F3B20" w:rsidRDefault="005A3430" w:rsidP="005A3430">
      <w:pPr>
        <w:pStyle w:val="af"/>
      </w:pPr>
      <w:r>
        <w:t>хр - 1</w:t>
      </w:r>
    </w:p>
    <w:p w:rsidR="008F3B20" w:rsidRDefault="008F3B20" w:rsidP="008F3B20">
      <w:pPr>
        <w:pStyle w:val="a"/>
      </w:pPr>
      <w:r>
        <w:t xml:space="preserve">25893 1478*1481 81'374,822=124=161.1 П 31 </w:t>
      </w:r>
      <w:r w:rsidRPr="008F3B20">
        <w:rPr>
          <w:b/>
        </w:rPr>
        <w:t>Петрученко, О.</w:t>
      </w:r>
      <w:r>
        <w:t xml:space="preserve"> Латинско-русский словарь / О.Петрученко.--Репринт IX изд. 1914г.--М.,1994.--810с.--(Греко-латинский кабинет Ю.А.Шичалина) .--ISBN 5-87245-009-5 рус., латинск. Лингвистика*Языкознание*Словарь 5 </w:t>
      </w:r>
    </w:p>
    <w:p w:rsidR="008F3B20" w:rsidRDefault="008F3B20" w:rsidP="008F3B20">
      <w:pPr>
        <w:pStyle w:val="af"/>
      </w:pPr>
      <w:r>
        <w:t>УДК   81'374,822=124=161.1</w:t>
      </w:r>
    </w:p>
    <w:p w:rsidR="008F3B20" w:rsidRDefault="008F3B20" w:rsidP="008F3B20">
      <w:pPr>
        <w:pStyle w:val="af"/>
      </w:pPr>
      <w:r>
        <w:t>хр - 2</w:t>
      </w:r>
    </w:p>
    <w:p w:rsidR="008F3B20" w:rsidRDefault="008F3B20" w:rsidP="008F3B20">
      <w:pPr>
        <w:pStyle w:val="a"/>
      </w:pPr>
      <w:r>
        <w:t xml:space="preserve">25897 1480 81'374,822=124=161.1 П 31 </w:t>
      </w:r>
      <w:r w:rsidRPr="008F3B20">
        <w:rPr>
          <w:b/>
        </w:rPr>
        <w:t>Петрученко, О.</w:t>
      </w:r>
      <w:r>
        <w:t xml:space="preserve"> Латинско-русский словарь / О.Петрученко.--Репринт IX изд. 1914г.--М.,1994.--810с.--(Греко-латинский кабинет Ю.А.Шичалина) .--ISBN 5-87245-009-5 рус., латинск. Лингвистика*Языкознание*Словарь 5 </w:t>
      </w:r>
    </w:p>
    <w:p w:rsidR="008F3B20" w:rsidRDefault="008F3B20" w:rsidP="008F3B20">
      <w:pPr>
        <w:pStyle w:val="af"/>
      </w:pPr>
      <w:r>
        <w:t>УДК   81'374,822=124=161.1</w:t>
      </w:r>
    </w:p>
    <w:p w:rsidR="008F3B20" w:rsidRDefault="008F3B20" w:rsidP="008F3B20">
      <w:pPr>
        <w:pStyle w:val="af"/>
      </w:pPr>
      <w:r>
        <w:t>хр - 1</w:t>
      </w:r>
    </w:p>
    <w:p w:rsidR="008F3B20" w:rsidRDefault="008F3B20" w:rsidP="008F3B20">
      <w:pPr>
        <w:pStyle w:val="a"/>
      </w:pPr>
      <w:r>
        <w:lastRenderedPageBreak/>
        <w:t xml:space="preserve">23866 13036 811.163.1(075) П 38 </w:t>
      </w:r>
      <w:r w:rsidRPr="008F3B20">
        <w:rPr>
          <w:b/>
        </w:rPr>
        <w:t>Плетнева А.А.</w:t>
      </w:r>
      <w:r>
        <w:t xml:space="preserve"> Церковнославянский язык : Учебное издание для общеобразовательных учебных заведений, духовных училищ, гимназий, воскресных школ и самообразования / А.А.Плетнева, А.Г.Кравецкий Кравецкий А.Г.--3-е изд., перераб. и доп.--М. : Издательский Совет Русской Православной Церкви,2005.--271 с. : ил. .--ISBN 5-88017-079-9 рус. Языкознание*Язык*Язык церковнославянский*Пособие учебное*Учебник*Богослужение*Грамматика*Алфавит*Упражнение*Лексика*Поэтика*Хрестоматия*Писание Священное*Житие*Текст богослужебный*Словарь*Справочник 4 </w:t>
      </w:r>
    </w:p>
    <w:p w:rsidR="008F3B20" w:rsidRDefault="008F3B20" w:rsidP="008F3B20">
      <w:pPr>
        <w:pStyle w:val="af"/>
      </w:pPr>
      <w:r>
        <w:t>УДК   811.163.1(075)</w:t>
      </w:r>
    </w:p>
    <w:p w:rsidR="008F3B20" w:rsidRDefault="008F3B20" w:rsidP="008F3B20">
      <w:pPr>
        <w:pStyle w:val="af"/>
      </w:pPr>
      <w:r>
        <w:t>хр - 1</w:t>
      </w:r>
    </w:p>
    <w:p w:rsidR="008F3B20" w:rsidRDefault="008F3B20" w:rsidP="008F3B20">
      <w:pPr>
        <w:pStyle w:val="a"/>
      </w:pPr>
      <w:r>
        <w:t xml:space="preserve">25461 811.163.1(075) П 38 </w:t>
      </w:r>
      <w:r w:rsidRPr="008F3B20">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 Кравецкий А.Г.--2-е изд., доп. и перераб.--М. : РОПО "Древо добра",2001.--288 с. : ил.--(2000 лет Христианства. Библиотечка воскресной школы) .--ISBN 5-93688-002-8 рус. Языкознание*Язык*Язык церковнославянский*Пособие учебное*Грамматика*Словарь*Упражнение*Текст*Лексика*Поэтика*Житие*Богослужение 4 . </w:t>
      </w:r>
    </w:p>
    <w:p w:rsidR="008F3B20" w:rsidRDefault="008F3B20" w:rsidP="008F3B20">
      <w:pPr>
        <w:pStyle w:val="af"/>
      </w:pPr>
      <w:r>
        <w:t>УДК   811.163.1(075)</w:t>
      </w:r>
    </w:p>
    <w:p w:rsidR="008F3B20" w:rsidRDefault="008F3B20" w:rsidP="008F3B20">
      <w:pPr>
        <w:pStyle w:val="af"/>
      </w:pPr>
      <w:r>
        <w:t>хр - 24</w:t>
      </w:r>
    </w:p>
    <w:p w:rsidR="008F3B20" w:rsidRDefault="008F3B20" w:rsidP="008F3B20">
      <w:pPr>
        <w:pStyle w:val="a"/>
      </w:pPr>
      <w:r>
        <w:t xml:space="preserve">3138 9433*9434 811.163.1(075) П 38 </w:t>
      </w:r>
      <w:r w:rsidRPr="008F3B20">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 Кравецкий А.Г.--2-е изд., доп. и перераб.--М. : Изд-во "Древо добра",2001.--286 с. : ил.--(2000 лет Христианства. Библиотечка воскресной школы) .--ISBN 5-93688-002-8 рус. Языкознание*Язык*Язык церковнославянский*Пособие учебное*Учебник*Богослужение*Грамматика*Алфавит*Упражнение*Лексика*Поэтика*Хрестоматия*Писание Священное*Житие*Текст богослужебный*Словарь*Справочник 4 9433-9434 хр. RU02 </w:t>
      </w:r>
    </w:p>
    <w:p w:rsidR="008F3B20" w:rsidRDefault="008F3B20" w:rsidP="008F3B20">
      <w:pPr>
        <w:pStyle w:val="af"/>
      </w:pPr>
      <w:r>
        <w:t>УДК   811.163.1(075)</w:t>
      </w:r>
    </w:p>
    <w:p w:rsidR="008F3B20" w:rsidRDefault="008F3B20" w:rsidP="008F3B20">
      <w:pPr>
        <w:pStyle w:val="af"/>
      </w:pPr>
      <w:r>
        <w:t>хр - 2</w:t>
      </w:r>
    </w:p>
    <w:p w:rsidR="008F3B20" w:rsidRDefault="008F3B20" w:rsidP="008F3B20">
      <w:pPr>
        <w:pStyle w:val="a"/>
      </w:pPr>
      <w:r>
        <w:t xml:space="preserve">3293 9809 811.163.1(075) П 38 </w:t>
      </w:r>
      <w:r w:rsidRPr="008F3B20">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 Кравецкий А.Г.--2-е изд., доп. и перераб.--М. : РОПО "Древо добра",2001.--288 с. : ил.--(2000 лет Христианства. Библиотечка воскресной школы) .--ISBN 5-93688-002-8 рус. Языкознание*Язык*Язык церковнославянский*Пособие учебное*Грамматика*Словарь*Упражнение*Текст*Лексика*Поэтика*Житие*Богослужение 4 9809 хр. RU03 </w:t>
      </w:r>
    </w:p>
    <w:p w:rsidR="008F3B20" w:rsidRDefault="008F3B20" w:rsidP="008F3B20">
      <w:pPr>
        <w:pStyle w:val="af"/>
      </w:pPr>
      <w:r>
        <w:t>УДК   811.163.1(075)</w:t>
      </w:r>
    </w:p>
    <w:p w:rsidR="008F3B20" w:rsidRDefault="008F3B20" w:rsidP="008F3B20">
      <w:pPr>
        <w:pStyle w:val="af"/>
      </w:pPr>
      <w:r>
        <w:t>хр - 1</w:t>
      </w:r>
    </w:p>
    <w:p w:rsidR="008F3B20" w:rsidRDefault="008F3B20" w:rsidP="008F3B20">
      <w:pPr>
        <w:pStyle w:val="a"/>
      </w:pPr>
      <w:r>
        <w:t xml:space="preserve">11069 5796 882 П42 </w:t>
      </w:r>
      <w:r w:rsidRPr="008F3B20">
        <w:rPr>
          <w:b/>
        </w:rPr>
        <w:t xml:space="preserve">Повесть </w:t>
      </w:r>
      <w:r>
        <w:t xml:space="preserve">о боярыне Морозовой.--М. : Художественная литература,1991.--154с. 5796 RUSB </w:t>
      </w:r>
    </w:p>
    <w:p w:rsidR="008F3B20" w:rsidRDefault="008F3B20" w:rsidP="008F3B20">
      <w:pPr>
        <w:pStyle w:val="af"/>
      </w:pPr>
      <w:r>
        <w:t>УДК   882</w:t>
      </w:r>
    </w:p>
    <w:p w:rsidR="006C517D" w:rsidRDefault="008F3B20" w:rsidP="008F3B20">
      <w:pPr>
        <w:pStyle w:val="af"/>
      </w:pPr>
      <w:r>
        <w:t>хр - 1</w:t>
      </w:r>
    </w:p>
    <w:p w:rsidR="006C517D" w:rsidRDefault="006C517D" w:rsidP="006C517D">
      <w:pPr>
        <w:pStyle w:val="a"/>
      </w:pPr>
      <w:r>
        <w:t xml:space="preserve">10328 4499 807.1 П44 </w:t>
      </w:r>
      <w:r w:rsidRPr="006C517D">
        <w:rPr>
          <w:b/>
        </w:rPr>
        <w:t>Подосинов А.В.,Щавелева Н.И.</w:t>
      </w:r>
      <w:r>
        <w:t xml:space="preserve"> Lingua Latina : Введение в латинский язык и античную культуру.Ч.2.--М. : Прогресс-Юниор,1995.--248с. 4499 RUSB </w:t>
      </w:r>
    </w:p>
    <w:p w:rsidR="006C517D" w:rsidRDefault="006C517D" w:rsidP="006C517D">
      <w:pPr>
        <w:pStyle w:val="af"/>
      </w:pPr>
      <w:r>
        <w:t>УДК   807.1</w:t>
      </w:r>
    </w:p>
    <w:p w:rsidR="006C517D" w:rsidRDefault="006C517D" w:rsidP="006C517D">
      <w:pPr>
        <w:pStyle w:val="af"/>
      </w:pPr>
      <w:r>
        <w:t>хр - 1</w:t>
      </w:r>
    </w:p>
    <w:p w:rsidR="006C517D" w:rsidRDefault="006C517D" w:rsidP="006C517D">
      <w:pPr>
        <w:pStyle w:val="a"/>
      </w:pPr>
      <w:r>
        <w:t xml:space="preserve">10330 4500 807.1 П44 </w:t>
      </w:r>
      <w:r w:rsidRPr="006C517D">
        <w:rPr>
          <w:b/>
        </w:rPr>
        <w:t>Подосинов А.В.,Щавелева Н.И.</w:t>
      </w:r>
      <w:r>
        <w:t xml:space="preserve"> Lingua Latina : Введение в латинский язык и античную культуру.Ч.3.--М. : Прогресс-Юниор,1995.--229с. 4500 RUSB </w:t>
      </w:r>
    </w:p>
    <w:p w:rsidR="006C517D" w:rsidRDefault="006C517D" w:rsidP="006C517D">
      <w:pPr>
        <w:pStyle w:val="af"/>
      </w:pPr>
      <w:r>
        <w:t>УДК   807.1</w:t>
      </w:r>
    </w:p>
    <w:p w:rsidR="006C517D" w:rsidRDefault="006C517D" w:rsidP="006C517D">
      <w:pPr>
        <w:pStyle w:val="af"/>
      </w:pPr>
      <w:r>
        <w:t>хр - 1</w:t>
      </w:r>
    </w:p>
    <w:p w:rsidR="006C517D" w:rsidRDefault="006C517D" w:rsidP="006C517D">
      <w:pPr>
        <w:pStyle w:val="a"/>
      </w:pPr>
      <w:r>
        <w:lastRenderedPageBreak/>
        <w:t xml:space="preserve">10332 4501 807.1 П44 </w:t>
      </w:r>
      <w:r w:rsidRPr="006C517D">
        <w:rPr>
          <w:b/>
        </w:rPr>
        <w:t>Подосинов А.В.</w:t>
      </w:r>
      <w:r>
        <w:t xml:space="preserve"> Lingua Latina : Хрестоматия латинских текстов.Ч.IV.Кн.2.--М. : Прогресс-Юниор,1995.--556с. 4501 RUSB </w:t>
      </w:r>
    </w:p>
    <w:p w:rsidR="006C517D" w:rsidRDefault="006C517D" w:rsidP="006C517D">
      <w:pPr>
        <w:pStyle w:val="af"/>
      </w:pPr>
      <w:r>
        <w:t>УДК   807.1</w:t>
      </w:r>
    </w:p>
    <w:p w:rsidR="006C517D" w:rsidRDefault="006C517D" w:rsidP="006C517D">
      <w:pPr>
        <w:pStyle w:val="af"/>
      </w:pPr>
      <w:r>
        <w:t>хр - 1</w:t>
      </w:r>
    </w:p>
    <w:p w:rsidR="006C517D" w:rsidRDefault="006C517D" w:rsidP="006C517D">
      <w:pPr>
        <w:pStyle w:val="a"/>
      </w:pPr>
      <w:r>
        <w:t xml:space="preserve">10336 4503 807.1 П44 </w:t>
      </w:r>
      <w:r w:rsidRPr="006C517D">
        <w:rPr>
          <w:b/>
        </w:rPr>
        <w:t>Подосинов А.В.</w:t>
      </w:r>
      <w:r>
        <w:t xml:space="preserve"> Lingua Latina : Хрестоматия латинских текстов.Ч.IV.Кн.1.--М. : Прогресс-Юниор,1995.--300с. 4503 RUSB </w:t>
      </w:r>
    </w:p>
    <w:p w:rsidR="006C517D" w:rsidRDefault="006C517D" w:rsidP="006C517D">
      <w:pPr>
        <w:pStyle w:val="af"/>
      </w:pPr>
      <w:r>
        <w:t>УДК   807.1</w:t>
      </w:r>
    </w:p>
    <w:p w:rsidR="006C517D" w:rsidRDefault="006C517D" w:rsidP="006C517D">
      <w:pPr>
        <w:pStyle w:val="af"/>
      </w:pPr>
      <w:r>
        <w:t>хр - 1</w:t>
      </w:r>
    </w:p>
    <w:p w:rsidR="006C517D" w:rsidRDefault="006C517D" w:rsidP="006C517D">
      <w:pPr>
        <w:pStyle w:val="a"/>
      </w:pPr>
      <w:r>
        <w:t xml:space="preserve">10334 4502 807.1 П44 </w:t>
      </w:r>
      <w:r w:rsidRPr="006C517D">
        <w:rPr>
          <w:b/>
        </w:rPr>
        <w:t>Подосинов А.В.</w:t>
      </w:r>
      <w:r>
        <w:t xml:space="preserve"> Латинский язык в школе : История,задачи и методика преподавания.--М. : Русское слово,1996.--91с. 4502 RUSB </w:t>
      </w:r>
    </w:p>
    <w:p w:rsidR="006C517D" w:rsidRDefault="006C517D" w:rsidP="006C517D">
      <w:pPr>
        <w:pStyle w:val="af"/>
      </w:pPr>
      <w:r>
        <w:t>УДК   807.1</w:t>
      </w:r>
    </w:p>
    <w:p w:rsidR="006C517D" w:rsidRDefault="006C517D" w:rsidP="006C517D">
      <w:pPr>
        <w:pStyle w:val="af"/>
      </w:pPr>
      <w:r>
        <w:t>хр - 1</w:t>
      </w:r>
    </w:p>
    <w:p w:rsidR="006C517D" w:rsidRDefault="006C517D" w:rsidP="006C517D">
      <w:pPr>
        <w:pStyle w:val="a"/>
      </w:pPr>
      <w:r>
        <w:t xml:space="preserve">2722 8895 811.124(075) П 48 </w:t>
      </w:r>
      <w:r w:rsidRPr="006C517D">
        <w:rPr>
          <w:b/>
        </w:rPr>
        <w:t>Покровская, З.А.</w:t>
      </w:r>
      <w:r>
        <w:t xml:space="preserve"> Учебник латинского языка : Для вечерних и заочных отделений гуманитарных факультетов высших учебных заведений / З.А.Покровская; Н.Л.Кацман Кацман Н.Л.--2-е изд., перераб.--М. : Высш. школа,1981.--351 с. рус. Языкознание*Язык латинский*Учебник*Язык*Латынь*Грамматика*Спряжение*Глагол*Лексика*Склонение*Текст*Синтаксис*Контроль*Перфект*Словарь 4 </w:t>
      </w:r>
    </w:p>
    <w:p w:rsidR="006C517D" w:rsidRDefault="006C517D" w:rsidP="006C517D">
      <w:pPr>
        <w:pStyle w:val="af"/>
      </w:pPr>
      <w:r>
        <w:t>УДК   811.124(075)</w:t>
      </w:r>
    </w:p>
    <w:p w:rsidR="006C517D" w:rsidRDefault="006C517D" w:rsidP="006C517D">
      <w:pPr>
        <w:pStyle w:val="af"/>
      </w:pPr>
      <w:r>
        <w:t>хр - 1</w:t>
      </w:r>
    </w:p>
    <w:p w:rsidR="006C517D" w:rsidRDefault="006C517D" w:rsidP="006C517D">
      <w:pPr>
        <w:pStyle w:val="a"/>
      </w:pPr>
      <w:r>
        <w:t xml:space="preserve">1454 882-3 П 54-2 </w:t>
      </w:r>
      <w:r w:rsidRPr="006C517D">
        <w:rPr>
          <w:b/>
        </w:rPr>
        <w:t>Поляков Ю.</w:t>
      </w:r>
      <w:r>
        <w:t xml:space="preserve"> Козленок в молоке : Роман и повести / Предисл. Н.Н.Скатова; Худож. М.Ф.Петров.--М. : Мол.гвардия,2001.--527[1] с. : ил.--(Проза века Дар .--ISBN 5-235-02409-5 рус. Художественная литература*Литература художественная. Роман. Повести. Проза. 8038 хр. 0003 </w:t>
      </w:r>
    </w:p>
    <w:p w:rsidR="006C517D" w:rsidRDefault="006C517D" w:rsidP="006C517D">
      <w:pPr>
        <w:pStyle w:val="af"/>
      </w:pPr>
      <w:r>
        <w:t>УДК   882-3</w:t>
      </w:r>
    </w:p>
    <w:p w:rsidR="000859FB" w:rsidRDefault="006C517D" w:rsidP="006C517D">
      <w:pPr>
        <w:pStyle w:val="af"/>
      </w:pPr>
      <w:r>
        <w:t>хр - 1</w:t>
      </w:r>
    </w:p>
    <w:p w:rsidR="000859FB" w:rsidRDefault="000859FB" w:rsidP="000859FB">
      <w:pPr>
        <w:pStyle w:val="a"/>
      </w:pPr>
      <w:r>
        <w:t xml:space="preserve">9367 3748*3749*3750 801.5=40 П28 </w:t>
      </w:r>
      <w:r w:rsidRPr="000859FB">
        <w:rPr>
          <w:b/>
        </w:rPr>
        <w:t>Попова И.Н.,Казакова Ж.А.</w:t>
      </w:r>
      <w:r>
        <w:t xml:space="preserve"> Грамматика французского языка : Практический курс.--М. : NESTOR,1997.--480с. 3748-3752,3753-3762 RUSB </w:t>
      </w:r>
    </w:p>
    <w:p w:rsidR="000859FB" w:rsidRDefault="000859FB" w:rsidP="000859FB">
      <w:pPr>
        <w:pStyle w:val="af"/>
      </w:pPr>
      <w:r>
        <w:t>УДК   801.5=40</w:t>
      </w:r>
    </w:p>
    <w:p w:rsidR="000859FB" w:rsidRDefault="000859FB" w:rsidP="000859FB">
      <w:pPr>
        <w:pStyle w:val="af"/>
      </w:pPr>
      <w:r>
        <w:t>хр - 15</w:t>
      </w:r>
    </w:p>
    <w:p w:rsidR="000859FB" w:rsidRDefault="000859FB" w:rsidP="000859FB">
      <w:pPr>
        <w:pStyle w:val="a"/>
      </w:pPr>
      <w:r>
        <w:t xml:space="preserve">9375 3763*3764*3765 811.133.1(075) П 58 </w:t>
      </w:r>
      <w:r w:rsidRPr="000859FB">
        <w:rPr>
          <w:b/>
        </w:rPr>
        <w:t>Попова И.Н.</w:t>
      </w:r>
      <w:r>
        <w:t xml:space="preserve"> Французский язык / И.Н.Попова, Ж.А.Казакова , Г.М.Ковальчук ПоповаИ.Н.--10-е изд., испр. и перераб.--М. : NESTOR,1996.--556c. .--ISBN 5-87759-023-5 рус.,фр. Язык французский*Языкознание*Грамматика*Упражнение 4 </w:t>
      </w:r>
    </w:p>
    <w:p w:rsidR="000859FB" w:rsidRDefault="000859FB" w:rsidP="000859FB">
      <w:pPr>
        <w:pStyle w:val="af"/>
      </w:pPr>
      <w:r>
        <w:t>УДК   811.133.1(075)</w:t>
      </w:r>
    </w:p>
    <w:p w:rsidR="000859FB" w:rsidRDefault="000859FB" w:rsidP="000859FB">
      <w:pPr>
        <w:pStyle w:val="af"/>
      </w:pPr>
      <w:r>
        <w:t>хр - 10</w:t>
      </w:r>
    </w:p>
    <w:p w:rsidR="000859FB" w:rsidRDefault="000859FB" w:rsidP="000859FB">
      <w:pPr>
        <w:pStyle w:val="a"/>
      </w:pPr>
      <w:r>
        <w:t xml:space="preserve">23380 11639*11827*11828 811.133.1'36(075) П 58 </w:t>
      </w:r>
      <w:r w:rsidRPr="000859FB">
        <w:rPr>
          <w:b/>
        </w:rPr>
        <w:t>Попова, И.Н.</w:t>
      </w:r>
      <w:r>
        <w:t xml:space="preserve"> Грамматика французского языка : Практический курс: Учебник для институтов и факультетов иностранных языков / И.Н.Попова, Ж.А.Казакова Казакова Ж.А.--12-е изд., стереотип.--М. : NESTOR,2003.--474с. .--ISBN 5-901074-24-6 рус., фр. Язык французский*Языкознание*Грамматика*Упражнение 4 </w:t>
      </w:r>
    </w:p>
    <w:p w:rsidR="000859FB" w:rsidRDefault="000859FB" w:rsidP="000859FB">
      <w:pPr>
        <w:pStyle w:val="af"/>
      </w:pPr>
      <w:r>
        <w:t>УДК   811.133.1'36(075)</w:t>
      </w:r>
    </w:p>
    <w:p w:rsidR="000859FB" w:rsidRDefault="000859FB" w:rsidP="000859FB">
      <w:pPr>
        <w:pStyle w:val="af"/>
      </w:pPr>
      <w:r>
        <w:t>хр - 15</w:t>
      </w:r>
    </w:p>
    <w:p w:rsidR="000859FB" w:rsidRDefault="000859FB" w:rsidP="000859FB">
      <w:pPr>
        <w:pStyle w:val="a"/>
      </w:pPr>
      <w:r>
        <w:t xml:space="preserve">26066 3563*3564*3565 811.133.1(075) П 58 </w:t>
      </w:r>
      <w:r w:rsidRPr="000859FB">
        <w:rPr>
          <w:b/>
        </w:rPr>
        <w:t>Попова, И.Н.</w:t>
      </w:r>
      <w:r>
        <w:t xml:space="preserve"> Французский язык : Учебник для 1 курса ВУЗов и факультетов иностранных языков / И.Н.Попова, Ж.А.Казакова, Г.М. Ковальчук Казакова Ж.А.--19-е изд., стереотип.--М. : NESTOR,2003.--576с. .--ISBN 5-901074-23-8 рус., фр. Язык французский*Языкознание*Грамматика*Упражнение 4 </w:t>
      </w:r>
    </w:p>
    <w:p w:rsidR="000859FB" w:rsidRDefault="000859FB" w:rsidP="000859FB">
      <w:pPr>
        <w:pStyle w:val="af"/>
      </w:pPr>
      <w:r>
        <w:lastRenderedPageBreak/>
        <w:t>УДК   811.133.1(075)</w:t>
      </w:r>
    </w:p>
    <w:p w:rsidR="000859FB" w:rsidRDefault="000859FB" w:rsidP="000859FB">
      <w:pPr>
        <w:pStyle w:val="af"/>
      </w:pPr>
      <w:r>
        <w:t>ИН - 10</w:t>
      </w:r>
    </w:p>
    <w:p w:rsidR="000859FB" w:rsidRDefault="000859FB" w:rsidP="000859FB">
      <w:pPr>
        <w:pStyle w:val="a"/>
      </w:pPr>
      <w:r>
        <w:t xml:space="preserve">23996 13091 811.124(075.8) П 62 </w:t>
      </w:r>
      <w:r w:rsidRPr="000859FB">
        <w:rPr>
          <w:b/>
        </w:rPr>
        <w:t xml:space="preserve">Пособие </w:t>
      </w:r>
      <w:r>
        <w:t xml:space="preserve">по латинскому языку : Для самостоятельной работы студентов / Под ред. Т.Г.Казаченок Казаченок Т.Г.--Мн. : Вышэйшая школа,1989.--142с. .--ISBN 5-339-00073-7 рус. Латынь*Язык латинский*Беларусь*Латынь медицинская*Латынь средневековая*Письменность актовая 4 </w:t>
      </w:r>
    </w:p>
    <w:p w:rsidR="000859FB" w:rsidRDefault="000859FB" w:rsidP="000859FB">
      <w:pPr>
        <w:pStyle w:val="af"/>
      </w:pPr>
      <w:r>
        <w:t>УДК   811.124(075.8)</w:t>
      </w:r>
    </w:p>
    <w:p w:rsidR="000859FB" w:rsidRDefault="000859FB" w:rsidP="000859FB">
      <w:pPr>
        <w:pStyle w:val="af"/>
      </w:pPr>
      <w:r>
        <w:t>хр - 1</w:t>
      </w:r>
    </w:p>
    <w:p w:rsidR="000859FB" w:rsidRDefault="000859FB" w:rsidP="000859FB">
      <w:pPr>
        <w:pStyle w:val="a"/>
      </w:pPr>
      <w:r>
        <w:t xml:space="preserve">11642 89 П67 </w:t>
      </w:r>
      <w:r w:rsidRPr="000859FB">
        <w:rPr>
          <w:b/>
        </w:rPr>
        <w:t xml:space="preserve">Поэзия </w:t>
      </w:r>
      <w:r>
        <w:t xml:space="preserve">и проза Древнего Востока.--М. : Худож.литература,1973.--726с. 6554 RUSB </w:t>
      </w:r>
    </w:p>
    <w:p w:rsidR="000859FB" w:rsidRDefault="000859FB" w:rsidP="000859FB">
      <w:pPr>
        <w:pStyle w:val="af"/>
      </w:pPr>
      <w:r>
        <w:t>УДК   89</w:t>
      </w:r>
    </w:p>
    <w:p w:rsidR="000859FB" w:rsidRDefault="000859FB" w:rsidP="000859FB">
      <w:pPr>
        <w:pStyle w:val="af"/>
      </w:pPr>
      <w:r>
        <w:t>хр - 1</w:t>
      </w:r>
    </w:p>
    <w:p w:rsidR="000859FB" w:rsidRDefault="000859FB" w:rsidP="000859FB">
      <w:pPr>
        <w:pStyle w:val="a"/>
      </w:pPr>
      <w:r>
        <w:t xml:space="preserve">29620 17157 811.111'36(075) П 69 </w:t>
      </w:r>
      <w:r w:rsidRPr="000859FB">
        <w:rPr>
          <w:b/>
        </w:rPr>
        <w:t xml:space="preserve">Практическая </w:t>
      </w:r>
      <w:r>
        <w:t xml:space="preserve">грамматика английского языка --- English Grammar Practice. First Year : 1 курс / Под. общ. ред. Г.П. Богуславской ; З.А. Николаева, Т.А. Делендик, Л.С. Иващенко, А.Ф. Захарова Богуславская, Г.П.*Николаева, З.А.*Делендик, Т.А.*Иващенко, Л.С.*Захарова, А.Ф.--2-е изд.--Мн. : Вышэйшая школа,1992.--223с. .--ISBN 5-339-00547-Х рус.*англ. Английский язык*Грамматика*Учебное пособие 4 </w:t>
      </w:r>
    </w:p>
    <w:p w:rsidR="000859FB" w:rsidRDefault="000859FB" w:rsidP="000859FB">
      <w:pPr>
        <w:pStyle w:val="af"/>
      </w:pPr>
      <w:r>
        <w:t>УДК   811.111'36(075)</w:t>
      </w:r>
    </w:p>
    <w:p w:rsidR="007F7A00" w:rsidRDefault="000859FB" w:rsidP="000859FB">
      <w:pPr>
        <w:pStyle w:val="af"/>
      </w:pPr>
      <w:r>
        <w:t>хр - 1</w:t>
      </w:r>
    </w:p>
    <w:p w:rsidR="007F7A00" w:rsidRDefault="007F7A00" w:rsidP="007F7A00">
      <w:pPr>
        <w:pStyle w:val="a"/>
      </w:pPr>
      <w:r>
        <w:t xml:space="preserve">25039 7124 811.111.(075.8) П 69 </w:t>
      </w:r>
      <w:r w:rsidRPr="007F7A00">
        <w:rPr>
          <w:b/>
        </w:rPr>
        <w:t xml:space="preserve">Практический </w:t>
      </w:r>
      <w:r>
        <w:t xml:space="preserve">курс английского языка.5 курс : Учеб. для высш. учеб. заведений / Ред. В.Д. Аракин Аракин В.Д.--4-е изд. перераб. и доп.--М. : Гуманит. изд. центр ВЛАДОС,2000.--240с. .--ISBN 5-691-00399-2 рус., англ. Лингвистика*Языкознание*Язык английский*Учебник*Институт 4 </w:t>
      </w:r>
    </w:p>
    <w:p w:rsidR="007F7A00" w:rsidRDefault="007F7A00" w:rsidP="007F7A00">
      <w:pPr>
        <w:pStyle w:val="af"/>
      </w:pPr>
      <w:r>
        <w:t>УДК   811.111.(075.8)</w:t>
      </w:r>
    </w:p>
    <w:p w:rsidR="007F7A00" w:rsidRDefault="007F7A00" w:rsidP="007F7A00">
      <w:pPr>
        <w:pStyle w:val="af"/>
      </w:pPr>
      <w:r>
        <w:t>хр - 1</w:t>
      </w:r>
    </w:p>
    <w:p w:rsidR="007F7A00" w:rsidRDefault="007F7A00" w:rsidP="007F7A00">
      <w:pPr>
        <w:pStyle w:val="a"/>
      </w:pPr>
      <w:r>
        <w:t xml:space="preserve">25046 7111 811.111.(075.8) П 69 </w:t>
      </w:r>
      <w:r w:rsidRPr="007F7A00">
        <w:rPr>
          <w:b/>
        </w:rPr>
        <w:t xml:space="preserve">Практический </w:t>
      </w:r>
      <w:r>
        <w:t xml:space="preserve">курс английского языка. : 4 курс: Учеб. для педвузов по спец."Иностр.яз." / Ред. В.Д. Аракина Аракин В.Д.--4-е изд., перераб. и доп.--М. : Гуманит. изд. центр ВЛАДОС,2000.--336с. : ил. .--ISBN 5-691-00222-8 рус., англ. Языкознание*Лингвистика*Язык английский* Практика 4 </w:t>
      </w:r>
    </w:p>
    <w:p w:rsidR="007F7A00" w:rsidRDefault="007F7A00" w:rsidP="007F7A00">
      <w:pPr>
        <w:pStyle w:val="af"/>
      </w:pPr>
      <w:r>
        <w:t>УДК   811.111.(075.8)</w:t>
      </w:r>
    </w:p>
    <w:p w:rsidR="007F7A00" w:rsidRDefault="007F7A00" w:rsidP="007F7A00">
      <w:pPr>
        <w:pStyle w:val="af"/>
      </w:pPr>
      <w:r>
        <w:t>хр - 1</w:t>
      </w:r>
    </w:p>
    <w:p w:rsidR="007F7A00" w:rsidRDefault="007F7A00" w:rsidP="007F7A00">
      <w:pPr>
        <w:pStyle w:val="a"/>
      </w:pPr>
      <w:r>
        <w:t xml:space="preserve">25047 7108 811.111.(075.8) П 69 </w:t>
      </w:r>
      <w:r w:rsidRPr="007F7A00">
        <w:rPr>
          <w:b/>
        </w:rPr>
        <w:t xml:space="preserve">Практический </w:t>
      </w:r>
      <w:r>
        <w:t xml:space="preserve">курс английского языка. : 3 курс. Учебник для педвузов по спец. "Иностр. яз." / Ред. В.Д. Аракин Аракин В.Д.--4-е изд. . перераб. и доп.--М. : Гуманит. изд. центр "ВЛАДОС",2000.--432с. : ил. .--ISBN 5-691-00046-2 рус., англ. Лингвистика*Языкознание*Язык*Англия*Учебник*Практика 4 </w:t>
      </w:r>
    </w:p>
    <w:p w:rsidR="007F7A00" w:rsidRDefault="007F7A00" w:rsidP="007F7A00">
      <w:pPr>
        <w:pStyle w:val="af"/>
      </w:pPr>
      <w:r>
        <w:t>УДК   811.111.(075.8)</w:t>
      </w:r>
    </w:p>
    <w:p w:rsidR="007F7A00" w:rsidRDefault="007F7A00" w:rsidP="007F7A00">
      <w:pPr>
        <w:pStyle w:val="af"/>
      </w:pPr>
      <w:r>
        <w:t>хр - 1</w:t>
      </w:r>
    </w:p>
    <w:p w:rsidR="007F7A00" w:rsidRDefault="007F7A00" w:rsidP="007F7A00">
      <w:pPr>
        <w:pStyle w:val="a"/>
      </w:pPr>
      <w:r>
        <w:t xml:space="preserve">25048 7113 811.111(075.8) П 69 </w:t>
      </w:r>
      <w:r w:rsidRPr="007F7A00">
        <w:rPr>
          <w:b/>
        </w:rPr>
        <w:t xml:space="preserve">Практический </w:t>
      </w:r>
      <w:r>
        <w:t xml:space="preserve">курс английского языка. : 2 курс: Учебник для пед. вузов по спец. Иностр. яз" / Ред. В.Д. Аракин Аракин В.Д.--5-е изд., перераб. и доп.--М. : Гуманит. изд. центр ВЛАДОС,2001.--520с. .--ISBN 5-691-00199-Х рус., англ. Языкознание*Язык английский*Учебник*Практика 4 </w:t>
      </w:r>
    </w:p>
    <w:p w:rsidR="007F7A00" w:rsidRDefault="007F7A00" w:rsidP="007F7A00">
      <w:pPr>
        <w:pStyle w:val="af"/>
      </w:pPr>
      <w:r>
        <w:t>УДК   811.111(075.8)</w:t>
      </w:r>
    </w:p>
    <w:p w:rsidR="007F7A00" w:rsidRDefault="007F7A00" w:rsidP="007F7A00">
      <w:pPr>
        <w:pStyle w:val="af"/>
      </w:pPr>
      <w:r>
        <w:t>хр - 1</w:t>
      </w:r>
    </w:p>
    <w:p w:rsidR="007F7A00" w:rsidRDefault="007F7A00" w:rsidP="007F7A00">
      <w:pPr>
        <w:pStyle w:val="a"/>
      </w:pPr>
      <w:r>
        <w:t xml:space="preserve">25049 7112 811.111(075.8) П 69 </w:t>
      </w:r>
      <w:r w:rsidRPr="007F7A00">
        <w:rPr>
          <w:b/>
        </w:rPr>
        <w:t xml:space="preserve">Практический </w:t>
      </w:r>
      <w:r>
        <w:t xml:space="preserve">курс английского языка. : 1 курс: Учеб. для педвузов по спец "Иностр. яз." / Ред. В.Д. Аракина ; 5-е изд., испр. Аракина В.Д.--М. : Гуманит. изд. центр ВЛАДОС,2000.--544с. : ил. .--ISBN 5-691-00030-6 рус., англ. Лингвистика*Языкознание*Язык английский*Практика*Учебник 4 </w:t>
      </w:r>
    </w:p>
    <w:p w:rsidR="007F7A00" w:rsidRDefault="007F7A00" w:rsidP="007F7A00">
      <w:pPr>
        <w:pStyle w:val="af"/>
      </w:pPr>
      <w:r>
        <w:t>УДК   811.111(075.8)</w:t>
      </w:r>
    </w:p>
    <w:p w:rsidR="007F7A00" w:rsidRDefault="007F7A00" w:rsidP="007F7A00">
      <w:pPr>
        <w:pStyle w:val="af"/>
      </w:pPr>
      <w:r>
        <w:lastRenderedPageBreak/>
        <w:t>хр - 1</w:t>
      </w:r>
    </w:p>
    <w:p w:rsidR="007F7A00" w:rsidRDefault="007F7A00" w:rsidP="007F7A00">
      <w:pPr>
        <w:pStyle w:val="a"/>
      </w:pPr>
      <w:r>
        <w:t xml:space="preserve">29676 17215 81'35 П 83 </w:t>
      </w:r>
      <w:r w:rsidRPr="007F7A00">
        <w:rPr>
          <w:b/>
        </w:rPr>
        <w:t>Протасовицкая, Т.Л.</w:t>
      </w:r>
      <w:r>
        <w:t xml:space="preserve"> Орфография : Пособие для абитуриентов / Т.Л. Протасовицкая ; Ред. М.А. Трифоненкова.--Мн. : БГУ,2003.--147с. .--ISBN 985-445-868-7 рус. Орфография*Пособие учебное*Язык русский*Языкознание*Правописание 4 </w:t>
      </w:r>
    </w:p>
    <w:p w:rsidR="007F7A00" w:rsidRDefault="007F7A00" w:rsidP="007F7A00">
      <w:pPr>
        <w:pStyle w:val="af"/>
      </w:pPr>
      <w:r>
        <w:t>УДК   81'35</w:t>
      </w:r>
    </w:p>
    <w:p w:rsidR="007F7A00" w:rsidRDefault="007F7A00" w:rsidP="007F7A00">
      <w:pPr>
        <w:pStyle w:val="af"/>
      </w:pPr>
      <w:r>
        <w:t>хр - 1</w:t>
      </w:r>
    </w:p>
    <w:p w:rsidR="007F7A00" w:rsidRDefault="007F7A00" w:rsidP="007F7A00">
      <w:pPr>
        <w:pStyle w:val="a"/>
      </w:pPr>
      <w:r>
        <w:t xml:space="preserve">34459 21539 811.111(075.8) П 84 </w:t>
      </w:r>
      <w:r w:rsidRPr="007F7A00">
        <w:rPr>
          <w:b/>
        </w:rPr>
        <w:t xml:space="preserve">Профессиональный </w:t>
      </w:r>
      <w:r>
        <w:t xml:space="preserve">английский язык для теологов : Учебное пособие для бакалавриата теологии / Д.А. Демина, Т.А. Женодарова, М.В. Михайлова, Е.А. Ставицкая, Д.А. Фурсова ; Под ред. прот. Христофора Хилла Хилл Х.*Демина Д.А.*Женодарова Т.А.*Михайлова М.В.*Ставицкая Е.А.*Фурсова Д.А.--М. : Общецерковная аспирантура и докторантура им. святых равноап. Кирилла и Мефодия ; Издат. дом "Познание",2022.--207с. : ил.--(Учебник бакалавра теологии) .--ISBN 978-5-6044877-0-9 рус.*англ. Английский язык*Коммуникация*Теология*Профессиональная лексика*Тексты*Церковь*Библия*История христианская*Искусство христианское*Теология*Богословие 4 </w:t>
      </w:r>
    </w:p>
    <w:p w:rsidR="007F7A00" w:rsidRDefault="007F7A00" w:rsidP="007F7A00">
      <w:pPr>
        <w:pStyle w:val="af"/>
      </w:pPr>
      <w:r>
        <w:t>УДК   811.111(075.8):2</w:t>
      </w:r>
    </w:p>
    <w:p w:rsidR="000267E2" w:rsidRDefault="007F7A00" w:rsidP="007F7A00">
      <w:pPr>
        <w:pStyle w:val="af"/>
      </w:pPr>
      <w:r>
        <w:t>хр - 1</w:t>
      </w:r>
    </w:p>
    <w:p w:rsidR="000267E2" w:rsidRDefault="000267E2" w:rsidP="000267E2">
      <w:pPr>
        <w:pStyle w:val="a"/>
      </w:pPr>
      <w:r>
        <w:t xml:space="preserve">34630 21772 811.111(075.8) П 84 </w:t>
      </w:r>
      <w:r w:rsidRPr="000267E2">
        <w:rPr>
          <w:b/>
        </w:rPr>
        <w:t xml:space="preserve">Профессиональный </w:t>
      </w:r>
      <w:r>
        <w:t xml:space="preserve">английский язык для теологов : Учебное пособие для бакалавриата теологии / Д.А. Демина, Т.А. Женодарова, М.В. Михайлова, Е.А. Ставицкая, Д.А. Фурсова ; Отв. ред. А.С. Савельева; Под ред. прот. Христофора Хилла Хилл Х.*Демина Д.А.*Женодарова Т.А.*Михайлова М.В.*Ставицкая Е.А.*Фурсова Д.А.--М. : Общецерковная аспирантура и докторантура им. святых равноапостольных Кирилла и Мефодия, Издательский дом "Познание",2022.--207 с. : ил.--(Учебник бакалавра теологии) .--ISBN 978-5-6044877-0-9 англ.*рус. Английский язык*Коммуникация*Теология*Профессиональная лексика*Тексты*Церковь*Библия*История христианская*Искусство христианское*Теология*Богословие 4 </w:t>
      </w:r>
    </w:p>
    <w:p w:rsidR="000267E2" w:rsidRDefault="000267E2" w:rsidP="000267E2">
      <w:pPr>
        <w:pStyle w:val="af"/>
      </w:pPr>
      <w:r>
        <w:t>УДК   811.111(075.8):2</w:t>
      </w:r>
    </w:p>
    <w:p w:rsidR="000267E2" w:rsidRDefault="000267E2" w:rsidP="000267E2">
      <w:pPr>
        <w:pStyle w:val="af"/>
      </w:pPr>
      <w:r>
        <w:t>хр - 1</w:t>
      </w:r>
    </w:p>
    <w:p w:rsidR="000267E2" w:rsidRDefault="000267E2" w:rsidP="000267E2">
      <w:pPr>
        <w:pStyle w:val="a"/>
      </w:pPr>
      <w:r>
        <w:t xml:space="preserve">6317 882 П90 </w:t>
      </w:r>
      <w:r w:rsidRPr="000267E2">
        <w:rPr>
          <w:b/>
        </w:rPr>
        <w:t xml:space="preserve">Пути </w:t>
      </w:r>
      <w:r>
        <w:t xml:space="preserve">и миражи русской культуры.--С.Пб. : Северо-Запад,1994.--509с. 1624 RUSB </w:t>
      </w:r>
    </w:p>
    <w:p w:rsidR="000267E2" w:rsidRDefault="000267E2" w:rsidP="000267E2">
      <w:pPr>
        <w:pStyle w:val="af"/>
      </w:pPr>
      <w:r>
        <w:t>УДК   882</w:t>
      </w:r>
    </w:p>
    <w:p w:rsidR="000267E2" w:rsidRDefault="000267E2" w:rsidP="000267E2">
      <w:pPr>
        <w:pStyle w:val="af"/>
      </w:pPr>
      <w:r>
        <w:t>хр - 1</w:t>
      </w:r>
    </w:p>
    <w:p w:rsidR="000267E2" w:rsidRDefault="000267E2" w:rsidP="000267E2">
      <w:pPr>
        <w:pStyle w:val="a"/>
      </w:pPr>
      <w:r>
        <w:t xml:space="preserve">9729 4029 882 П91 </w:t>
      </w:r>
      <w:r w:rsidRPr="000267E2">
        <w:rPr>
          <w:b/>
        </w:rPr>
        <w:t>Пушкин</w:t>
      </w:r>
      <w:r>
        <w:t xml:space="preserve"> Полное собрание сочинений... : Рукою Пушкина.Выписки и записи разного содержания. Официальные документы.--М. : Воскресенье,1997.--737с. : Илл. ; Т.17 4029 RUSB </w:t>
      </w:r>
    </w:p>
    <w:p w:rsidR="000267E2" w:rsidRDefault="000267E2" w:rsidP="000267E2">
      <w:pPr>
        <w:pStyle w:val="af"/>
      </w:pPr>
      <w:r>
        <w:t>УДК   882</w:t>
      </w:r>
    </w:p>
    <w:p w:rsidR="000267E2" w:rsidRDefault="000267E2" w:rsidP="000267E2">
      <w:pPr>
        <w:pStyle w:val="af"/>
      </w:pPr>
      <w:r>
        <w:t>хр - 1</w:t>
      </w:r>
    </w:p>
    <w:p w:rsidR="000267E2" w:rsidRDefault="000267E2" w:rsidP="000267E2">
      <w:pPr>
        <w:pStyle w:val="a"/>
      </w:pPr>
      <w:r>
        <w:t xml:space="preserve">9731 882 П91 </w:t>
      </w:r>
      <w:r w:rsidRPr="000267E2">
        <w:rPr>
          <w:b/>
        </w:rPr>
        <w:t>Пушкин</w:t>
      </w:r>
      <w:r>
        <w:t xml:space="preserve"> Полное собрание сочинений... : Дополнения и исправления.Указатели.Каталог рисунков.Путеводитель по Пушкину.--Изд.2-е.--М. : Воскресенье,1997.--1340с. : Илл. ; Т.19 доп. 4030 RUSB </w:t>
      </w:r>
    </w:p>
    <w:p w:rsidR="000267E2" w:rsidRDefault="000267E2" w:rsidP="000267E2">
      <w:pPr>
        <w:pStyle w:val="af"/>
      </w:pPr>
      <w:r>
        <w:t>УДК   882</w:t>
      </w:r>
    </w:p>
    <w:p w:rsidR="000267E2" w:rsidRDefault="000267E2" w:rsidP="000267E2">
      <w:pPr>
        <w:pStyle w:val="af"/>
      </w:pPr>
      <w:r>
        <w:t>хр - 1</w:t>
      </w:r>
    </w:p>
    <w:p w:rsidR="000267E2" w:rsidRDefault="000267E2" w:rsidP="000267E2">
      <w:pPr>
        <w:pStyle w:val="a"/>
      </w:pPr>
      <w:r>
        <w:t xml:space="preserve">1290 882 Р 15-2 </w:t>
      </w:r>
      <w:r w:rsidRPr="000267E2">
        <w:rPr>
          <w:b/>
        </w:rPr>
        <w:t>Радзинский Э.</w:t>
      </w:r>
      <w:r>
        <w:t xml:space="preserve"> Распутин: жизнь и смерть.--М. : Вагриус,2000.--574 с. : ил. Дар .--ISBN 5-264-00555-9 рус. Художественная литература*Роман. История. Распутин. 7831 хр. 0001 </w:t>
      </w:r>
    </w:p>
    <w:p w:rsidR="000267E2" w:rsidRDefault="000267E2" w:rsidP="000267E2">
      <w:pPr>
        <w:pStyle w:val="af"/>
      </w:pPr>
      <w:r>
        <w:t>УДК   882-94</w:t>
      </w:r>
    </w:p>
    <w:p w:rsidR="000267E2" w:rsidRDefault="000267E2" w:rsidP="000267E2">
      <w:pPr>
        <w:pStyle w:val="af"/>
      </w:pPr>
      <w:r>
        <w:t>хр - 1</w:t>
      </w:r>
    </w:p>
    <w:p w:rsidR="000267E2" w:rsidRDefault="000267E2" w:rsidP="000267E2">
      <w:pPr>
        <w:pStyle w:val="a"/>
      </w:pPr>
      <w:r>
        <w:t xml:space="preserve">10850 5078 886.7 Р18 </w:t>
      </w:r>
      <w:r w:rsidRPr="000267E2">
        <w:rPr>
          <w:b/>
        </w:rPr>
        <w:t>Райнов Богомил</w:t>
      </w:r>
      <w:r>
        <w:t xml:space="preserve"> Только для мужчин.--София : государственное издательство СВЯТ,1984.--420с. 5078 RUSB </w:t>
      </w:r>
    </w:p>
    <w:p w:rsidR="000267E2" w:rsidRDefault="000267E2" w:rsidP="000267E2">
      <w:pPr>
        <w:pStyle w:val="af"/>
      </w:pPr>
      <w:r>
        <w:lastRenderedPageBreak/>
        <w:t>УДК   886.7</w:t>
      </w:r>
    </w:p>
    <w:p w:rsidR="000267E2" w:rsidRDefault="000267E2" w:rsidP="000267E2">
      <w:pPr>
        <w:pStyle w:val="af"/>
      </w:pPr>
      <w:r>
        <w:t>хр - 1</w:t>
      </w:r>
    </w:p>
    <w:p w:rsidR="000267E2" w:rsidRDefault="000267E2" w:rsidP="000267E2">
      <w:pPr>
        <w:pStyle w:val="a"/>
      </w:pPr>
      <w:r>
        <w:t xml:space="preserve">11314 6067 882 Р27 </w:t>
      </w:r>
      <w:r w:rsidRPr="000267E2">
        <w:rPr>
          <w:b/>
        </w:rPr>
        <w:t>Рачинская Елизавета</w:t>
      </w:r>
      <w:r>
        <w:t xml:space="preserve"> Калейдоскоп жизни : Воспоминания.--Paris : YMCA-PRESS,1990.--429с. : Илл. 6067 RUSB </w:t>
      </w:r>
    </w:p>
    <w:p w:rsidR="000267E2" w:rsidRDefault="000267E2" w:rsidP="000267E2">
      <w:pPr>
        <w:pStyle w:val="af"/>
      </w:pPr>
      <w:r>
        <w:t>УДК   882</w:t>
      </w:r>
    </w:p>
    <w:p w:rsidR="006F7646" w:rsidRDefault="000267E2" w:rsidP="000267E2">
      <w:pPr>
        <w:pStyle w:val="af"/>
      </w:pPr>
      <w:r>
        <w:t>хр - 1</w:t>
      </w:r>
    </w:p>
    <w:p w:rsidR="006F7646" w:rsidRDefault="006F7646" w:rsidP="006F7646">
      <w:pPr>
        <w:pStyle w:val="a"/>
      </w:pPr>
      <w:r>
        <w:t xml:space="preserve">9513 3875 81 Р 45 </w:t>
      </w:r>
      <w:r w:rsidRPr="006F7646">
        <w:rPr>
          <w:b/>
        </w:rPr>
        <w:t>Реферовская, Е. А.</w:t>
      </w:r>
      <w:r>
        <w:t xml:space="preserve"> Философия лингвистики Гюстава Гийома : Курс лекций по языкознанию / Е. А. Реферовская ; РАН Институт лингвистических исследований.--СПб. : Академический проект,1997.--124, [3]с. : ил. .--ISBN 5-7331-0101-6 рус. Языкознание*Лингвистика*Язык*Философия языка*Психосистематика*Речь*Морфология*Синтаксис*Глагол*Императив*Артикль*Гийом Гюстав 2 </w:t>
      </w:r>
    </w:p>
    <w:p w:rsidR="006F7646" w:rsidRDefault="006F7646" w:rsidP="006F7646">
      <w:pPr>
        <w:pStyle w:val="af"/>
      </w:pPr>
      <w:r>
        <w:t>УДК   81:1</w:t>
      </w:r>
    </w:p>
    <w:p w:rsidR="006F7646" w:rsidRDefault="006F7646" w:rsidP="006F7646">
      <w:pPr>
        <w:pStyle w:val="af"/>
      </w:pPr>
      <w:r>
        <w:t>хр - 1</w:t>
      </w:r>
    </w:p>
    <w:p w:rsidR="006F7646" w:rsidRDefault="006F7646" w:rsidP="006F7646">
      <w:pPr>
        <w:pStyle w:val="a"/>
      </w:pPr>
      <w:r>
        <w:t xml:space="preserve">26854 14392 81(075) Р 45 </w:t>
      </w:r>
      <w:r w:rsidRPr="006F7646">
        <w:rPr>
          <w:b/>
        </w:rPr>
        <w:t>Реформатский, А.А.</w:t>
      </w:r>
      <w:r>
        <w:t xml:space="preserve"> Введенеие в языковедение / А.А. Реформатский, Под ред. В.А. Виноградова.--М. : Аспект Пресс,1999.--536 с. .--ISBN 5-7567-0202-4 рус. Языковедение*Язык*Речь*Лексикология*Фонетика*Грамматика 2 </w:t>
      </w:r>
    </w:p>
    <w:p w:rsidR="006F7646" w:rsidRDefault="006F7646" w:rsidP="006F7646">
      <w:pPr>
        <w:pStyle w:val="af"/>
      </w:pPr>
      <w:r>
        <w:t>УДК   81(075)</w:t>
      </w:r>
    </w:p>
    <w:p w:rsidR="006F7646" w:rsidRDefault="006F7646" w:rsidP="006F7646">
      <w:pPr>
        <w:pStyle w:val="af"/>
      </w:pPr>
      <w:r>
        <w:t>хр - 1</w:t>
      </w:r>
    </w:p>
    <w:p w:rsidR="006F7646" w:rsidRDefault="006F7646" w:rsidP="006F7646">
      <w:pPr>
        <w:pStyle w:val="a"/>
      </w:pPr>
      <w:r>
        <w:t xml:space="preserve">26861 14400*14401 81(075) Р 45 </w:t>
      </w:r>
      <w:r w:rsidRPr="006F7646">
        <w:rPr>
          <w:b/>
        </w:rPr>
        <w:t>Реформатский, А.А.</w:t>
      </w:r>
      <w:r>
        <w:t xml:space="preserve"> Введенеие в языковедение / А.А. Реформатский, Под ред. В.А. Виноградова.--М. : Аспект Пресс,1999.--536 с. .--ISBN 5-7567-0202-4 рус. Языковедение*Язык*Речь*Лексикология*Фонетика*Грамматика 2 </w:t>
      </w:r>
    </w:p>
    <w:p w:rsidR="006F7646" w:rsidRDefault="006F7646" w:rsidP="006F7646">
      <w:pPr>
        <w:pStyle w:val="af"/>
      </w:pPr>
      <w:r>
        <w:t>УДК   81(075)</w:t>
      </w:r>
    </w:p>
    <w:p w:rsidR="006F7646" w:rsidRDefault="006F7646" w:rsidP="006F7646">
      <w:pPr>
        <w:pStyle w:val="af"/>
      </w:pPr>
      <w:r>
        <w:t>хр - 2</w:t>
      </w:r>
    </w:p>
    <w:p w:rsidR="006F7646" w:rsidRDefault="006F7646" w:rsidP="006F7646">
      <w:pPr>
        <w:pStyle w:val="a"/>
      </w:pPr>
      <w:r>
        <w:t xml:space="preserve">6209 800 Р45 </w:t>
      </w:r>
      <w:r w:rsidRPr="006F7646">
        <w:rPr>
          <w:b/>
        </w:rPr>
        <w:t>Реформатский А.А.</w:t>
      </w:r>
      <w:r>
        <w:t xml:space="preserve"> Введенеие в языковедение.--М. : Аспект-пресс,1997.--536с. 1522-1528 RUSB </w:t>
      </w:r>
    </w:p>
    <w:p w:rsidR="006F7646" w:rsidRDefault="006F7646" w:rsidP="006F7646">
      <w:pPr>
        <w:pStyle w:val="af"/>
      </w:pPr>
      <w:r>
        <w:t>УДК   800</w:t>
      </w:r>
    </w:p>
    <w:p w:rsidR="006F7646" w:rsidRDefault="006F7646" w:rsidP="006F7646">
      <w:pPr>
        <w:pStyle w:val="af"/>
      </w:pPr>
      <w:r>
        <w:t>хр - 7</w:t>
      </w:r>
    </w:p>
    <w:p w:rsidR="006F7646" w:rsidRDefault="006F7646" w:rsidP="006F7646">
      <w:pPr>
        <w:pStyle w:val="a"/>
      </w:pPr>
      <w:r>
        <w:t xml:space="preserve">27496 15001 81(075) Р 45 </w:t>
      </w:r>
      <w:r w:rsidRPr="006F7646">
        <w:rPr>
          <w:b/>
        </w:rPr>
        <w:t>Реформатский, Александр Александрович</w:t>
      </w:r>
      <w:r>
        <w:t xml:space="preserve"> Введение в языковедение : Учебник для вузов / А. А. Реформатский ; под ред. В. А. Виноградова.--М. : Аспект Пресс,2001.--536 с.--(Классический учебник) .--ISBN 5-7567-0202-4 рус. Языковедение*Язык*Речь*Лексикология*Фонетика*Грамматика*Происхождение языка*Классификация языков*Письмо*Структура языка*Синхрония*Диахрония 2 </w:t>
      </w:r>
    </w:p>
    <w:p w:rsidR="006F7646" w:rsidRDefault="006F7646" w:rsidP="006F7646">
      <w:pPr>
        <w:pStyle w:val="af"/>
      </w:pPr>
      <w:r>
        <w:t>УДК   81(075)</w:t>
      </w:r>
    </w:p>
    <w:p w:rsidR="006F7646" w:rsidRDefault="006F7646" w:rsidP="006F7646">
      <w:pPr>
        <w:pStyle w:val="af"/>
      </w:pPr>
      <w:r>
        <w:t>хр - 1</w:t>
      </w:r>
    </w:p>
    <w:p w:rsidR="006F7646" w:rsidRDefault="006F7646" w:rsidP="006F7646">
      <w:pPr>
        <w:pStyle w:val="a"/>
      </w:pPr>
      <w:r>
        <w:t xml:space="preserve">4966 496*727*728 807.1 Р 51 </w:t>
      </w:r>
      <w:r w:rsidRPr="006F7646">
        <w:rPr>
          <w:b/>
        </w:rPr>
        <w:t xml:space="preserve">Римский </w:t>
      </w:r>
      <w:r>
        <w:t xml:space="preserve">мир в картинках --- Orbis romanus pictus : Начальная латинская хрестоматия для гимназий и лицеев / Сост. А. Адольф, С. Любомудровым Адольф, А.*Любомудровым, С.--М. : Греко-латинский кабинет Ю. А. Шичалина,1994.--143с. : ил. .--ISBN 5-87245-013-3 Латин. Хрестоматия*Латинский язык*Словарь 4 </w:t>
      </w:r>
    </w:p>
    <w:p w:rsidR="006F7646" w:rsidRDefault="006F7646" w:rsidP="006F7646">
      <w:pPr>
        <w:pStyle w:val="af"/>
      </w:pPr>
      <w:r>
        <w:t>УДК   807.1</w:t>
      </w:r>
    </w:p>
    <w:p w:rsidR="006F7646" w:rsidRDefault="006F7646" w:rsidP="006F7646">
      <w:pPr>
        <w:pStyle w:val="af"/>
      </w:pPr>
      <w:r>
        <w:t>хр - 15</w:t>
      </w:r>
    </w:p>
    <w:p w:rsidR="006F7646" w:rsidRDefault="006F7646" w:rsidP="006F7646">
      <w:pPr>
        <w:pStyle w:val="a"/>
      </w:pPr>
      <w:r>
        <w:t xml:space="preserve">11191 5857 886.7 Р60 </w:t>
      </w:r>
      <w:r w:rsidRPr="006F7646">
        <w:rPr>
          <w:b/>
        </w:rPr>
        <w:t xml:space="preserve">Родник </w:t>
      </w:r>
      <w:r>
        <w:t xml:space="preserve">златоструйный : Памятники болгарской литературы IX-XVIII веков.--М. : Художественная литература,1990.--526с. : ил. 5857 RUSB </w:t>
      </w:r>
    </w:p>
    <w:p w:rsidR="006F7646" w:rsidRDefault="006F7646" w:rsidP="006F7646">
      <w:pPr>
        <w:pStyle w:val="af"/>
      </w:pPr>
      <w:r>
        <w:t>УДК   886.7</w:t>
      </w:r>
    </w:p>
    <w:p w:rsidR="0013412F" w:rsidRDefault="006F7646" w:rsidP="006F7646">
      <w:pPr>
        <w:pStyle w:val="af"/>
      </w:pPr>
      <w:r>
        <w:t>хр - 1</w:t>
      </w:r>
    </w:p>
    <w:p w:rsidR="0013412F" w:rsidRDefault="0013412F" w:rsidP="0013412F">
      <w:pPr>
        <w:pStyle w:val="a"/>
      </w:pPr>
      <w:r>
        <w:t xml:space="preserve">9164 </w:t>
      </w:r>
      <w:r w:rsidRPr="0013412F">
        <w:rPr>
          <w:b/>
        </w:rPr>
        <w:t>Рождественский Ю.В.</w:t>
      </w:r>
      <w:r>
        <w:t xml:space="preserve"> Теория риторики.--М. : Добросвет,1997.--957с. 3548 RUSB </w:t>
      </w:r>
    </w:p>
    <w:p w:rsidR="0013412F" w:rsidRDefault="0013412F" w:rsidP="0013412F">
      <w:pPr>
        <w:pStyle w:val="af"/>
      </w:pPr>
      <w:r>
        <w:t>УДК   800</w:t>
      </w:r>
    </w:p>
    <w:p w:rsidR="0013412F" w:rsidRDefault="0013412F" w:rsidP="0013412F">
      <w:pPr>
        <w:pStyle w:val="af"/>
      </w:pPr>
      <w:r>
        <w:t>хр - 1</w:t>
      </w:r>
    </w:p>
    <w:p w:rsidR="0013412F" w:rsidRDefault="0013412F" w:rsidP="0013412F">
      <w:pPr>
        <w:pStyle w:val="a"/>
      </w:pPr>
      <w:r>
        <w:lastRenderedPageBreak/>
        <w:t xml:space="preserve">23366 11629*11630*11631 811.133.1'36(075) Р 81 </w:t>
      </w:r>
      <w:r w:rsidRPr="0013412F">
        <w:rPr>
          <w:b/>
        </w:rPr>
        <w:t>Рощупкина, Е.А.</w:t>
      </w:r>
      <w:r>
        <w:t xml:space="preserve"> Краткий справочник по грамматике французского языка / Е.А.Рощупкина.--М. : Высшая школа,1990.--238 с. рус., фр. Грамматика*Язык французский*Языкознание 4 </w:t>
      </w:r>
    </w:p>
    <w:p w:rsidR="0013412F" w:rsidRDefault="0013412F" w:rsidP="0013412F">
      <w:pPr>
        <w:pStyle w:val="af"/>
      </w:pPr>
      <w:r>
        <w:t>УДК   811.133.1'36(075)</w:t>
      </w:r>
    </w:p>
    <w:p w:rsidR="0013412F" w:rsidRDefault="0013412F" w:rsidP="0013412F">
      <w:pPr>
        <w:pStyle w:val="af"/>
      </w:pPr>
      <w:r>
        <w:t>хр - 14</w:t>
      </w:r>
    </w:p>
    <w:p w:rsidR="0013412F" w:rsidRDefault="0013412F" w:rsidP="0013412F">
      <w:pPr>
        <w:pStyle w:val="a"/>
      </w:pPr>
      <w:r>
        <w:t xml:space="preserve">23999 13093 811.133.1'36(075) Р 81 </w:t>
      </w:r>
      <w:r w:rsidRPr="0013412F">
        <w:rPr>
          <w:b/>
        </w:rPr>
        <w:t>Рощупкина, Е.А.</w:t>
      </w:r>
      <w:r>
        <w:t xml:space="preserve"> Краткий справочник по грамматике французского языка / Е.А.Рощупкина.--М. : Высшая школа,1990.--238 с. рус., фр. Грамматика*Язык французский*Языкознание 4 </w:t>
      </w:r>
    </w:p>
    <w:p w:rsidR="0013412F" w:rsidRDefault="0013412F" w:rsidP="0013412F">
      <w:pPr>
        <w:pStyle w:val="af"/>
      </w:pPr>
      <w:r>
        <w:t>УДК   811.133.1'36(075)</w:t>
      </w:r>
    </w:p>
    <w:p w:rsidR="0013412F" w:rsidRDefault="0013412F" w:rsidP="0013412F">
      <w:pPr>
        <w:pStyle w:val="af"/>
      </w:pPr>
      <w:r>
        <w:t>хр - 1</w:t>
      </w:r>
    </w:p>
    <w:p w:rsidR="0013412F" w:rsidRDefault="0013412F" w:rsidP="0013412F">
      <w:pPr>
        <w:pStyle w:val="a"/>
      </w:pPr>
      <w:r>
        <w:t xml:space="preserve">24204 13256 81'374.822=135.1=161.1 Р 86 </w:t>
      </w:r>
      <w:r w:rsidRPr="0013412F">
        <w:rPr>
          <w:b/>
        </w:rPr>
        <w:t xml:space="preserve">Румынско-русский </w:t>
      </w:r>
      <w:r>
        <w:t xml:space="preserve">словарь : Около 35 000 слов и выражений с приложением краткой грамматики румынского языка / Под ред. проф. М.В.Сергиевского, К.А.Марцишевской Марцишевская К.А.--2-е изд.--М. : ОГИЗ Гос. изд. иностранных и национальных словарей,1948.--454с. рус., румын. Языкознание*Язык румынский*Словарь*Лексика 5 </w:t>
      </w:r>
    </w:p>
    <w:p w:rsidR="0013412F" w:rsidRDefault="0013412F" w:rsidP="0013412F">
      <w:pPr>
        <w:pStyle w:val="af"/>
      </w:pPr>
      <w:r>
        <w:t>УДК   81'374.822=135.1=161.1</w:t>
      </w:r>
    </w:p>
    <w:p w:rsidR="0013412F" w:rsidRDefault="0013412F" w:rsidP="0013412F">
      <w:pPr>
        <w:pStyle w:val="af"/>
      </w:pPr>
      <w:r>
        <w:t>хр - 1</w:t>
      </w:r>
    </w:p>
    <w:p w:rsidR="0013412F" w:rsidRDefault="0013412F" w:rsidP="0013412F">
      <w:pPr>
        <w:pStyle w:val="a"/>
      </w:pPr>
      <w:r>
        <w:t xml:space="preserve">6605 1811 87801.54 Р89 </w:t>
      </w:r>
      <w:r w:rsidRPr="0013412F">
        <w:rPr>
          <w:b/>
        </w:rPr>
        <w:t xml:space="preserve">Русская </w:t>
      </w:r>
      <w:r>
        <w:t xml:space="preserve">и церковно-славянская этимология / Сост. Лев Поливанов.--М. : Гос.публичеая историч.библиотека России,1997.--129с. 1811 RUSB </w:t>
      </w:r>
    </w:p>
    <w:p w:rsidR="0013412F" w:rsidRDefault="0013412F" w:rsidP="0013412F">
      <w:pPr>
        <w:pStyle w:val="af"/>
      </w:pPr>
      <w:r>
        <w:t>УДК   801.54</w:t>
      </w:r>
    </w:p>
    <w:p w:rsidR="0013412F" w:rsidRDefault="0013412F" w:rsidP="0013412F">
      <w:pPr>
        <w:pStyle w:val="af"/>
      </w:pPr>
      <w:r>
        <w:t>хр - 1</w:t>
      </w:r>
    </w:p>
    <w:p w:rsidR="0013412F" w:rsidRDefault="0013412F" w:rsidP="0013412F">
      <w:pPr>
        <w:pStyle w:val="a"/>
      </w:pPr>
      <w:r>
        <w:t xml:space="preserve">9170 </w:t>
      </w:r>
      <w:r w:rsidRPr="0013412F">
        <w:rPr>
          <w:b/>
        </w:rPr>
        <w:t xml:space="preserve">Русская </w:t>
      </w:r>
      <w:r>
        <w:t xml:space="preserve">словесность : От теории словесности к структуре текста / Под ред.Нерознака В.П.--М. : Academia,1997.--320с. 3551 RUSB </w:t>
      </w:r>
    </w:p>
    <w:p w:rsidR="0013412F" w:rsidRDefault="0013412F" w:rsidP="0013412F">
      <w:pPr>
        <w:pStyle w:val="af"/>
      </w:pPr>
      <w:r>
        <w:t>УДК   800</w:t>
      </w:r>
    </w:p>
    <w:p w:rsidR="0013412F" w:rsidRDefault="0013412F" w:rsidP="0013412F">
      <w:pPr>
        <w:pStyle w:val="af"/>
      </w:pPr>
      <w:r>
        <w:t>хр - 1</w:t>
      </w:r>
    </w:p>
    <w:p w:rsidR="0013412F" w:rsidRDefault="0013412F" w:rsidP="0013412F">
      <w:pPr>
        <w:pStyle w:val="a"/>
      </w:pPr>
      <w:r>
        <w:t xml:space="preserve">11431 808.2 Р 89 </w:t>
      </w:r>
      <w:r w:rsidRPr="0013412F">
        <w:rPr>
          <w:b/>
        </w:rPr>
        <w:t xml:space="preserve">Русский </w:t>
      </w:r>
      <w:r>
        <w:t xml:space="preserve">семантический словарь. : Толковый словарь,систематизированный по классам слов и значений. / Под общей ред.Н.Ю.Шведовой.--М. : Азбуковник,1998.--800с. ; Т.1. 6250 RUSB </w:t>
      </w:r>
    </w:p>
    <w:p w:rsidR="0013412F" w:rsidRDefault="0013412F" w:rsidP="0013412F">
      <w:pPr>
        <w:pStyle w:val="af"/>
      </w:pPr>
      <w:r>
        <w:t>УДК   808.2</w:t>
      </w:r>
    </w:p>
    <w:p w:rsidR="00E04B23" w:rsidRDefault="0013412F" w:rsidP="0013412F">
      <w:pPr>
        <w:pStyle w:val="af"/>
      </w:pPr>
      <w:r>
        <w:t>хр - 1</w:t>
      </w:r>
    </w:p>
    <w:p w:rsidR="00E04B23" w:rsidRDefault="00E04B23" w:rsidP="00E04B23">
      <w:pPr>
        <w:pStyle w:val="a"/>
      </w:pPr>
      <w:r>
        <w:t xml:space="preserve">11349 6108 882 С60 </w:t>
      </w:r>
      <w:r w:rsidRPr="00E04B23">
        <w:rPr>
          <w:b/>
        </w:rPr>
        <w:t xml:space="preserve">Русский </w:t>
      </w:r>
      <w:r>
        <w:t xml:space="preserve">словарь языкового расширения / Сост. А.Солженицын.--М. : Голос,1995.--272с. 6108 RUSB </w:t>
      </w:r>
    </w:p>
    <w:p w:rsidR="00E04B23" w:rsidRDefault="00E04B23" w:rsidP="00E04B23">
      <w:pPr>
        <w:pStyle w:val="af"/>
      </w:pPr>
      <w:r>
        <w:t>УДК   882</w:t>
      </w:r>
    </w:p>
    <w:p w:rsidR="00E04B23" w:rsidRDefault="00E04B23" w:rsidP="00E04B23">
      <w:pPr>
        <w:pStyle w:val="af"/>
      </w:pPr>
      <w:r>
        <w:t>хр - 1</w:t>
      </w:r>
    </w:p>
    <w:p w:rsidR="00E04B23" w:rsidRDefault="00E04B23" w:rsidP="00E04B23">
      <w:pPr>
        <w:pStyle w:val="a"/>
      </w:pPr>
      <w:r>
        <w:t xml:space="preserve">25212 6109 811.161.1(03) Р 89 </w:t>
      </w:r>
      <w:r w:rsidRPr="00E04B23">
        <w:rPr>
          <w:b/>
        </w:rPr>
        <w:t xml:space="preserve">Русский </w:t>
      </w:r>
      <w:r>
        <w:t xml:space="preserve">словарь языкового расширения / Сост. А.И.Солженицын; ред. А.Меньков.--М. : Голос,1995.--272с. .--ISBN 5-7117-0316-1 рус. Лингвистика*Языкознание*Словарь*Лексика*Язык 5 </w:t>
      </w:r>
    </w:p>
    <w:p w:rsidR="00E04B23" w:rsidRDefault="00E04B23" w:rsidP="00E04B23">
      <w:pPr>
        <w:pStyle w:val="af"/>
      </w:pPr>
      <w:r>
        <w:t>УДК   811.161.1(03)</w:t>
      </w:r>
    </w:p>
    <w:p w:rsidR="00E04B23" w:rsidRDefault="00E04B23" w:rsidP="00E04B23">
      <w:pPr>
        <w:pStyle w:val="af"/>
      </w:pPr>
      <w:r>
        <w:t>хр - 1</w:t>
      </w:r>
    </w:p>
    <w:p w:rsidR="00E04B23" w:rsidRDefault="00E04B23" w:rsidP="00E04B23">
      <w:pPr>
        <w:pStyle w:val="a"/>
      </w:pPr>
      <w:r>
        <w:t xml:space="preserve">11571 6436*6437*6438 801.3=20=89 Р89 </w:t>
      </w:r>
      <w:r w:rsidRPr="00E04B23">
        <w:rPr>
          <w:b/>
        </w:rPr>
        <w:t xml:space="preserve">Русско-английский </w:t>
      </w:r>
      <w:r>
        <w:t xml:space="preserve">глоссарий религиозной лексики.--М. : Путь,2000.--56с. .--ISBN 5-86748-114-Х рус., англ. Языкознание*Лингвистика*Словарь*Глоссарий*Религия*Лексика*Перевод 5 </w:t>
      </w:r>
    </w:p>
    <w:p w:rsidR="00E04B23" w:rsidRDefault="00E04B23" w:rsidP="00E04B23">
      <w:pPr>
        <w:pStyle w:val="af"/>
      </w:pPr>
      <w:r>
        <w:t>УДК   801.3=20=89</w:t>
      </w:r>
    </w:p>
    <w:p w:rsidR="00E04B23" w:rsidRDefault="00E04B23" w:rsidP="00E04B23">
      <w:pPr>
        <w:pStyle w:val="af"/>
      </w:pPr>
      <w:r>
        <w:t>хр - 10</w:t>
      </w:r>
    </w:p>
    <w:p w:rsidR="00E04B23" w:rsidRDefault="00E04B23" w:rsidP="00E04B23">
      <w:pPr>
        <w:pStyle w:val="a"/>
      </w:pPr>
      <w:r w:rsidRPr="00E04B23">
        <w:rPr>
          <w:lang w:val="en-US"/>
        </w:rPr>
        <w:t xml:space="preserve">2391 8496 81'374.822=161.1=111 </w:t>
      </w:r>
      <w:r>
        <w:t>Р</w:t>
      </w:r>
      <w:r w:rsidRPr="00E04B23">
        <w:rPr>
          <w:lang w:val="en-US"/>
        </w:rPr>
        <w:t xml:space="preserve"> 89 </w:t>
      </w:r>
      <w:r w:rsidRPr="00E04B23">
        <w:rPr>
          <w:b/>
        </w:rPr>
        <w:t>Русско</w:t>
      </w:r>
      <w:r w:rsidRPr="00E04B23">
        <w:rPr>
          <w:b/>
          <w:lang w:val="en-US"/>
        </w:rPr>
        <w:t>-</w:t>
      </w:r>
      <w:r w:rsidRPr="00E04B23">
        <w:rPr>
          <w:b/>
        </w:rPr>
        <w:t>английский</w:t>
      </w:r>
      <w:r w:rsidRPr="00E04B23">
        <w:rPr>
          <w:b/>
          <w:lang w:val="en-US"/>
        </w:rPr>
        <w:t xml:space="preserve"> </w:t>
      </w:r>
      <w:r>
        <w:t>словарь</w:t>
      </w:r>
      <w:r w:rsidRPr="00E04B23">
        <w:rPr>
          <w:lang w:val="en-US"/>
        </w:rPr>
        <w:t xml:space="preserve"> --- Russian-English Dictionary: 55 000 entries approx. : </w:t>
      </w:r>
      <w:r>
        <w:t>Около</w:t>
      </w:r>
      <w:r w:rsidRPr="00E04B23">
        <w:rPr>
          <w:lang w:val="en-US"/>
        </w:rPr>
        <w:t xml:space="preserve"> 55 000 </w:t>
      </w:r>
      <w:r>
        <w:t>слов</w:t>
      </w:r>
      <w:r w:rsidRPr="00E04B23">
        <w:rPr>
          <w:lang w:val="en-US"/>
        </w:rPr>
        <w:t xml:space="preserve">. </w:t>
      </w:r>
      <w:r>
        <w:t xml:space="preserve">С приложением кратких сведений по английской грамматике и орфоэпии, сост. А.И.Смирницким / Сост. О.С.Ахманова, З.С.Выгодская, Т.П.Горбунова и др.; Под общ. рук. А.И.Смирницкого Смирницкий А.И.--15-е </w:t>
      </w:r>
      <w:r>
        <w:lastRenderedPageBreak/>
        <w:t xml:space="preserve">изд., стереотип., под ред. О.С.Ахмановой.--М. : Рус.яз.,1990.--768 с. .--ISBN 5-200-00-609-0 рус., англ. Языкознание*Язык русский*Язык английский*Словарь*Перевод*Слово*Значение 5 8496 ч/з RU01 </w:t>
      </w:r>
    </w:p>
    <w:p w:rsidR="00E04B23" w:rsidRDefault="00E04B23" w:rsidP="00E04B23">
      <w:pPr>
        <w:pStyle w:val="af"/>
      </w:pPr>
      <w:r>
        <w:t>УДК   81'374.822=161.1=111</w:t>
      </w:r>
    </w:p>
    <w:p w:rsidR="00E04B23" w:rsidRDefault="00E04B23" w:rsidP="00E04B23">
      <w:pPr>
        <w:pStyle w:val="af"/>
      </w:pPr>
      <w:r>
        <w:t>чз - 1</w:t>
      </w:r>
    </w:p>
    <w:p w:rsidR="00E04B23" w:rsidRDefault="00E04B23" w:rsidP="00E04B23">
      <w:pPr>
        <w:pStyle w:val="a"/>
      </w:pPr>
      <w:r w:rsidRPr="00E04B23">
        <w:rPr>
          <w:lang w:val="en-US"/>
        </w:rPr>
        <w:t xml:space="preserve">2392 8497 81'374.822=161.1=111 </w:t>
      </w:r>
      <w:r>
        <w:t>Р</w:t>
      </w:r>
      <w:r w:rsidRPr="00E04B23">
        <w:rPr>
          <w:lang w:val="en-US"/>
        </w:rPr>
        <w:t xml:space="preserve"> 89 </w:t>
      </w:r>
      <w:r w:rsidRPr="00E04B23">
        <w:rPr>
          <w:b/>
        </w:rPr>
        <w:t>Русско</w:t>
      </w:r>
      <w:r w:rsidRPr="00E04B23">
        <w:rPr>
          <w:b/>
          <w:lang w:val="en-US"/>
        </w:rPr>
        <w:t>-</w:t>
      </w:r>
      <w:r w:rsidRPr="00E04B23">
        <w:rPr>
          <w:b/>
        </w:rPr>
        <w:t>английский</w:t>
      </w:r>
      <w:r w:rsidRPr="00E04B23">
        <w:rPr>
          <w:b/>
          <w:lang w:val="en-US"/>
        </w:rPr>
        <w:t xml:space="preserve"> </w:t>
      </w:r>
      <w:r>
        <w:t>словарь</w:t>
      </w:r>
      <w:r w:rsidRPr="00E04B23">
        <w:rPr>
          <w:lang w:val="en-US"/>
        </w:rPr>
        <w:t xml:space="preserve"> --- Russian-English Dictionary: 55 000 entries approx. : </w:t>
      </w:r>
      <w:r>
        <w:t>Около</w:t>
      </w:r>
      <w:r w:rsidRPr="00E04B23">
        <w:rPr>
          <w:lang w:val="en-US"/>
        </w:rPr>
        <w:t xml:space="preserve"> 55 000 </w:t>
      </w:r>
      <w:r>
        <w:t>слов</w:t>
      </w:r>
      <w:r w:rsidRPr="00E04B23">
        <w:rPr>
          <w:lang w:val="en-US"/>
        </w:rPr>
        <w:t xml:space="preserve">. </w:t>
      </w:r>
      <w:r>
        <w:t xml:space="preserve">С приложением кратких сведений по английской грамматике и орфоэпии, сост. А.И.Смирницким / Сост. О.С.Ахманова, З.С.Выгодская, Т.П.Горбунова и др.; Под общ. рук. А.И.Смирницкого Смирницкий А.И.--16-е изд., испр., под ред. О.С.Ахмановой.--М. : Рус.яз.,1992.--768 с. .--ISBN 5-200-01374-7 рус., англ. Языкознание*Язык русский*Язык английский*Словарь*Перевод*Слово*Значение*Грамматика*Орфоэпия 5 8497 ч/з RU01 </w:t>
      </w:r>
    </w:p>
    <w:p w:rsidR="00E04B23" w:rsidRDefault="00E04B23" w:rsidP="00E04B23">
      <w:pPr>
        <w:pStyle w:val="af"/>
      </w:pPr>
      <w:r>
        <w:t>УДК   81'374.822=161.1=111</w:t>
      </w:r>
    </w:p>
    <w:p w:rsidR="00E04B23" w:rsidRDefault="00E04B23" w:rsidP="00E04B23">
      <w:pPr>
        <w:pStyle w:val="af"/>
      </w:pPr>
      <w:r>
        <w:t>чз - 1</w:t>
      </w:r>
    </w:p>
    <w:p w:rsidR="00E04B23" w:rsidRDefault="00E04B23" w:rsidP="00E04B23">
      <w:pPr>
        <w:pStyle w:val="a"/>
      </w:pPr>
      <w:r>
        <w:t xml:space="preserve">30273 17864 81'374.822=161.1=111 Р 89 </w:t>
      </w:r>
      <w:r w:rsidRPr="00E04B23">
        <w:rPr>
          <w:b/>
        </w:rPr>
        <w:t xml:space="preserve">Русско-английский </w:t>
      </w:r>
      <w:r>
        <w:t xml:space="preserve">словарь --- Russian-English Dictionary: 25 000 entries approx. : 25 000 слов.--М. : Лист,1997.--429 с. .--ISBN 5-7871-0008-5 рус.*англ. Языкознание*Язык русский*Язык английский*Словарь*Перевод*Слово*Значение 5 </w:t>
      </w:r>
    </w:p>
    <w:p w:rsidR="00E04B23" w:rsidRDefault="00E04B23" w:rsidP="00E04B23">
      <w:pPr>
        <w:pStyle w:val="af"/>
      </w:pPr>
      <w:r>
        <w:t>УДК   81'374.822=161.1=111</w:t>
      </w:r>
    </w:p>
    <w:p w:rsidR="00E04B23" w:rsidRDefault="00E04B23" w:rsidP="00E04B23">
      <w:pPr>
        <w:pStyle w:val="af"/>
      </w:pPr>
      <w:r>
        <w:t>хр - 1</w:t>
      </w:r>
    </w:p>
    <w:p w:rsidR="00E04B23" w:rsidRDefault="00E04B23" w:rsidP="00E04B23">
      <w:pPr>
        <w:pStyle w:val="a"/>
      </w:pPr>
      <w:r>
        <w:t xml:space="preserve">1409 801.323.2 Р 89-5 </w:t>
      </w:r>
      <w:r w:rsidRPr="00E04B23">
        <w:rPr>
          <w:b/>
        </w:rPr>
        <w:t xml:space="preserve">Русско-белорусский </w:t>
      </w:r>
      <w:r>
        <w:t xml:space="preserve">словарь : В 3 т.: Около 110 000 слов.--4-е изд., испр. и доп.--Мн. : БелЭн,1993.--783 с. Дар .--ISBN 5-85700-145-5 (Т.2)*5-85700-143-9 рус. и бел. Языкознание*Языкознание. Словарь русско-белорусский. 7970 ч/з Т. 2 Л-П 0002 </w:t>
      </w:r>
    </w:p>
    <w:p w:rsidR="00E04B23" w:rsidRDefault="00E04B23" w:rsidP="00E04B23">
      <w:pPr>
        <w:pStyle w:val="af"/>
      </w:pPr>
      <w:r>
        <w:t>УДК   801.323.2</w:t>
      </w:r>
    </w:p>
    <w:p w:rsidR="002D2BA1" w:rsidRDefault="00E04B23" w:rsidP="00E04B23">
      <w:pPr>
        <w:pStyle w:val="af"/>
      </w:pPr>
      <w:r>
        <w:t>чз - 1</w:t>
      </w:r>
    </w:p>
    <w:p w:rsidR="002D2BA1" w:rsidRDefault="002D2BA1" w:rsidP="002D2BA1">
      <w:pPr>
        <w:pStyle w:val="a"/>
      </w:pPr>
      <w:r>
        <w:t xml:space="preserve">1410 801.323.2 Р 89-5 </w:t>
      </w:r>
      <w:r w:rsidRPr="002D2BA1">
        <w:rPr>
          <w:b/>
        </w:rPr>
        <w:t xml:space="preserve">Русско-белорусский </w:t>
      </w:r>
      <w:r>
        <w:t xml:space="preserve">словарь : В 3 т.: Около 110 000 слов.--4-е изд., испр. и доп.--Мн. : БелЭн,1993.--800 с. Дар .--ISBN 5-85700-146-3 (Т.3)*5-85700-143-9 рус. и бел. Языкознание*Языкознание. Словарь русско-белорусский. 7969 ч/з Т. 3 П-Я 0002 </w:t>
      </w:r>
    </w:p>
    <w:p w:rsidR="002D2BA1" w:rsidRDefault="002D2BA1" w:rsidP="002D2BA1">
      <w:pPr>
        <w:pStyle w:val="af"/>
      </w:pPr>
      <w:r>
        <w:t>УДК   801.323.2</w:t>
      </w:r>
    </w:p>
    <w:p w:rsidR="002D2BA1" w:rsidRDefault="002D2BA1" w:rsidP="002D2BA1">
      <w:pPr>
        <w:pStyle w:val="af"/>
      </w:pPr>
      <w:r>
        <w:t>чз - 1</w:t>
      </w:r>
    </w:p>
    <w:p w:rsidR="002D2BA1" w:rsidRDefault="002D2BA1" w:rsidP="002D2BA1">
      <w:pPr>
        <w:pStyle w:val="a"/>
      </w:pPr>
      <w:r>
        <w:t xml:space="preserve">1411 801.323.2 Р 89-5 </w:t>
      </w:r>
      <w:r w:rsidRPr="002D2BA1">
        <w:rPr>
          <w:b/>
        </w:rPr>
        <w:t xml:space="preserve">Русско-белорусский </w:t>
      </w:r>
      <w:r>
        <w:t xml:space="preserve">словарь : В 3 т.: Около 110 000 слов.--4-е изд., испр. и доп.--Мн. : БелЭн,1993.--735 с. Дар .--ISBN 5-85700-144-7 (Т.1)*5-85700-143-9 рус. и бел. Языкознание*Языкознание. Словарь русско-белорусский. 7968 ч/з Т. 1 А-Л 0002 </w:t>
      </w:r>
    </w:p>
    <w:p w:rsidR="002D2BA1" w:rsidRDefault="002D2BA1" w:rsidP="002D2BA1">
      <w:pPr>
        <w:pStyle w:val="af"/>
      </w:pPr>
      <w:r>
        <w:t>УДК   801.323.2</w:t>
      </w:r>
    </w:p>
    <w:p w:rsidR="002D2BA1" w:rsidRDefault="002D2BA1" w:rsidP="002D2BA1">
      <w:pPr>
        <w:pStyle w:val="af"/>
      </w:pPr>
      <w:r>
        <w:t>чз - 1</w:t>
      </w:r>
    </w:p>
    <w:p w:rsidR="002D2BA1" w:rsidRDefault="002D2BA1" w:rsidP="002D2BA1">
      <w:pPr>
        <w:pStyle w:val="a"/>
      </w:pPr>
      <w:r>
        <w:t xml:space="preserve">7979 2766 801.3=82=30-088 Р89 </w:t>
      </w:r>
      <w:r w:rsidRPr="002D2BA1">
        <w:rPr>
          <w:b/>
        </w:rPr>
        <w:t xml:space="preserve">Русско-еврейский(идиш) </w:t>
      </w:r>
      <w:r>
        <w:t xml:space="preserve">словарь / под ред.М.А.Шапиро,И.Г.Спивака и М.А.Шульмана.--Изд.2-е,стереотипное.--М. : Русский язык,1989.--719с. 2766 RUSB </w:t>
      </w:r>
    </w:p>
    <w:p w:rsidR="002D2BA1" w:rsidRDefault="002D2BA1" w:rsidP="002D2BA1">
      <w:pPr>
        <w:pStyle w:val="af"/>
      </w:pPr>
      <w:r>
        <w:t>УДК   801.3</w:t>
      </w:r>
    </w:p>
    <w:p w:rsidR="002D2BA1" w:rsidRDefault="002D2BA1" w:rsidP="002D2BA1">
      <w:pPr>
        <w:pStyle w:val="af"/>
      </w:pPr>
      <w:r>
        <w:t>хр - 1</w:t>
      </w:r>
    </w:p>
    <w:p w:rsidR="002D2BA1" w:rsidRDefault="002D2BA1" w:rsidP="002D2BA1">
      <w:pPr>
        <w:pStyle w:val="a"/>
      </w:pPr>
      <w:r>
        <w:t xml:space="preserve">26141 13663 801.3=82=30 Р 89 </w:t>
      </w:r>
      <w:r w:rsidRPr="002D2BA1">
        <w:rPr>
          <w:b/>
        </w:rPr>
        <w:t xml:space="preserve">Русско-немецкий </w:t>
      </w:r>
      <w:r>
        <w:t xml:space="preserve">словарь : Около 40000 слов / Сост. О.Н. Никонова.--Изд-е 6-е, стереотип.--М. : Советская энциклопедия,1973.--1040с. рус., нем. Языкознание*Словарь*Язык немецкий*Перевод*Слово*Значение*Грамматика 5 </w:t>
      </w:r>
    </w:p>
    <w:p w:rsidR="002D2BA1" w:rsidRDefault="002D2BA1" w:rsidP="002D2BA1">
      <w:pPr>
        <w:pStyle w:val="af"/>
      </w:pPr>
      <w:r>
        <w:t>УДК   801.3=82=30</w:t>
      </w:r>
    </w:p>
    <w:p w:rsidR="002D2BA1" w:rsidRDefault="002D2BA1" w:rsidP="002D2BA1">
      <w:pPr>
        <w:pStyle w:val="af"/>
      </w:pPr>
      <w:r>
        <w:t>хр - 1</w:t>
      </w:r>
    </w:p>
    <w:p w:rsidR="002D2BA1" w:rsidRDefault="002D2BA1" w:rsidP="002D2BA1">
      <w:pPr>
        <w:pStyle w:val="a"/>
      </w:pPr>
      <w:r>
        <w:t xml:space="preserve">27542 15045 81'374.822=112.2=161.1 Р 89 </w:t>
      </w:r>
      <w:r w:rsidRPr="002D2BA1">
        <w:rPr>
          <w:b/>
        </w:rPr>
        <w:t xml:space="preserve">Русско-немецкий </w:t>
      </w:r>
      <w:r>
        <w:t xml:space="preserve">и немецко-русский карманный словарь --- Langenwoerter-buch Russisch-Deutsch Deutsch-Russisch / Cост. Станислав Валевски, Эрвин Ведель Валевски С.*Ведель Э.--М. : Астрель : АСТ,2008.--1200с. .--ISBN 978-5-17-009947-4 (АСТ)*978-5-271-02668-3 (Астрель)*3-468-11291-2 (нем) рус.*нем. Языкознание*Словарь*Язык*Языкознание*Язык русский*Язык </w:t>
      </w:r>
      <w:r>
        <w:lastRenderedPageBreak/>
        <w:t xml:space="preserve">немецкий*Христианство*Лексика*Религия*Лексика христианская*Писание Священное*Алфавит 5 </w:t>
      </w:r>
    </w:p>
    <w:p w:rsidR="002D2BA1" w:rsidRDefault="002D2BA1" w:rsidP="002D2BA1">
      <w:pPr>
        <w:pStyle w:val="af"/>
      </w:pPr>
      <w:r>
        <w:t>УДК   81'374.822=112.2=161.1</w:t>
      </w:r>
    </w:p>
    <w:p w:rsidR="002D2BA1" w:rsidRDefault="002D2BA1" w:rsidP="002D2BA1">
      <w:pPr>
        <w:pStyle w:val="af"/>
      </w:pPr>
      <w:r>
        <w:t>хр - 1</w:t>
      </w:r>
    </w:p>
    <w:p w:rsidR="002D2BA1" w:rsidRDefault="002D2BA1" w:rsidP="002D2BA1">
      <w:pPr>
        <w:pStyle w:val="a"/>
      </w:pPr>
      <w:r>
        <w:t xml:space="preserve">33321 20543 81'374.822=161.1=112.2 Р 89 </w:t>
      </w:r>
      <w:r w:rsidRPr="002D2BA1">
        <w:rPr>
          <w:b/>
        </w:rPr>
        <w:t xml:space="preserve">Русско-немецкий </w:t>
      </w:r>
      <w:r>
        <w:t xml:space="preserve">словарь : 22 000 слов / Под ред. А. А. Лепинга Лепинг А. А.--10-е изд., стереотипное.--М. : Государственное издательство иностранных и национальных словарей,1957.--568с. рус.*нем. Языкознание*Язык*Словарь*Язык немецкий*Словарь русско-немецкий*Слово*Словосочетание*Грамматика*Неологизм*Фразеология*Терминология*Значение 5 </w:t>
      </w:r>
    </w:p>
    <w:p w:rsidR="002D2BA1" w:rsidRDefault="002D2BA1" w:rsidP="002D2BA1">
      <w:pPr>
        <w:pStyle w:val="af"/>
      </w:pPr>
      <w:r>
        <w:t>УДК   81'374.822=161.1=112.2</w:t>
      </w:r>
    </w:p>
    <w:p w:rsidR="002D2BA1" w:rsidRDefault="002D2BA1" w:rsidP="002D2BA1">
      <w:pPr>
        <w:pStyle w:val="af"/>
      </w:pPr>
      <w:r>
        <w:t>хр - 1</w:t>
      </w:r>
    </w:p>
    <w:p w:rsidR="002D2BA1" w:rsidRDefault="002D2BA1" w:rsidP="002D2BA1">
      <w:pPr>
        <w:pStyle w:val="a"/>
      </w:pPr>
      <w:r>
        <w:t xml:space="preserve">32082 19697 811.14'374 Р 89 </w:t>
      </w:r>
      <w:r w:rsidRPr="002D2BA1">
        <w:rPr>
          <w:b/>
        </w:rPr>
        <w:t xml:space="preserve">Русско-новогреческий. </w:t>
      </w:r>
      <w:r>
        <w:t xml:space="preserve">Новогреческо-русский словарь : Около 10 000 слов и выражений / Ред. Л.А. Голубева.--М. : АСТ; Астрель; Хранитель,2007.--475, [5]с. .--ISBN 978-5-17-044072-6*978-5-271-16924-3*978-5-9762-3763-6 рус.*новогреч. Языкознание*Лингвистика*Язык*Словарь*Греция*Перевод*Словарь русско-новогреческий*Словарь новогреческо-русский 5 </w:t>
      </w:r>
    </w:p>
    <w:p w:rsidR="002D2BA1" w:rsidRDefault="002D2BA1" w:rsidP="002D2BA1">
      <w:pPr>
        <w:pStyle w:val="af"/>
      </w:pPr>
      <w:r>
        <w:t>УДК   811.14'374</w:t>
      </w:r>
    </w:p>
    <w:p w:rsidR="00B92644" w:rsidRDefault="002D2BA1" w:rsidP="002D2BA1">
      <w:pPr>
        <w:pStyle w:val="af"/>
      </w:pPr>
      <w:r>
        <w:t>хр - 1</w:t>
      </w:r>
    </w:p>
    <w:p w:rsidR="00B92644" w:rsidRDefault="00B92644" w:rsidP="00B92644">
      <w:pPr>
        <w:pStyle w:val="a"/>
      </w:pPr>
      <w:r>
        <w:t xml:space="preserve">28117 15623 811.581(075) Р 97 </w:t>
      </w:r>
      <w:r w:rsidRPr="00B92644">
        <w:rPr>
          <w:b/>
        </w:rPr>
        <w:t>Рюнин, Ю. В.</w:t>
      </w:r>
      <w:r>
        <w:t xml:space="preserve"> Прописи по китайскому иероглифическому письму : 1-й этап обучения: Учебное пособие / Ю. В. Рюнин.--3-е изд., испр.--М. : АСТ: Восток -Запад,2009.--158, [2]с. .--ISBN 978-5-17-039257-5(ООО "изд-во АСТ")*978-5-478-00389-0(ООО "Восток-Запад") рус.*кит. Китай*Китайский язык*Иероглиф*Пропись*Учебник 4 </w:t>
      </w:r>
    </w:p>
    <w:p w:rsidR="00B92644" w:rsidRDefault="00B92644" w:rsidP="00B92644">
      <w:pPr>
        <w:pStyle w:val="af"/>
      </w:pPr>
      <w:r>
        <w:t>УДК   811.581(075)</w:t>
      </w:r>
    </w:p>
    <w:p w:rsidR="00B92644" w:rsidRDefault="00B92644" w:rsidP="00B92644">
      <w:pPr>
        <w:pStyle w:val="af"/>
      </w:pPr>
      <w:r>
        <w:t>хр - 1</w:t>
      </w:r>
    </w:p>
    <w:p w:rsidR="00B92644" w:rsidRDefault="00B92644" w:rsidP="00B92644">
      <w:pPr>
        <w:pStyle w:val="a"/>
      </w:pPr>
      <w:r>
        <w:t xml:space="preserve">27675 15172 81'374.822=14=161.1 С 16 </w:t>
      </w:r>
      <w:r w:rsidRPr="00B92644">
        <w:rPr>
          <w:b/>
        </w:rPr>
        <w:t>Сальнова, А. В.</w:t>
      </w:r>
      <w:r>
        <w:t xml:space="preserve"> Греческо-русский и русско-греческий словарь : Около 22 000 слов / А. В. Сальнова.--3-е изд., стереотип.--М. : Рус. яз.,2000.--589с. .--ISBN 5-200-02814-0 рус.*греч. Языкознание*Язык греческий*Словарь греческо-русский*Перевод*Словарь русско-греческий 5 </w:t>
      </w:r>
    </w:p>
    <w:p w:rsidR="00B92644" w:rsidRDefault="00B92644" w:rsidP="00B92644">
      <w:pPr>
        <w:pStyle w:val="af"/>
      </w:pPr>
      <w:r>
        <w:t>УДК   81'374.822=14=161.1</w:t>
      </w:r>
    </w:p>
    <w:p w:rsidR="00B92644" w:rsidRDefault="00B92644" w:rsidP="00B92644">
      <w:pPr>
        <w:pStyle w:val="af"/>
      </w:pPr>
      <w:r>
        <w:t>хр - 1</w:t>
      </w:r>
    </w:p>
    <w:p w:rsidR="00B92644" w:rsidRDefault="00B92644" w:rsidP="00B92644">
      <w:pPr>
        <w:pStyle w:val="a"/>
      </w:pPr>
      <w:r>
        <w:t xml:space="preserve">23381 11664*11665*11666 811.133.1(075) С 17 </w:t>
      </w:r>
      <w:r w:rsidRPr="00B92644">
        <w:rPr>
          <w:b/>
        </w:rPr>
        <w:t>Самохотская, И.С.</w:t>
      </w:r>
      <w:r>
        <w:t xml:space="preserve"> Давайте изучать французский язык : Пособие для начинающих / И.С.Самохотская.--2-е изд.--М. : ВЛАДОС,1995.--192с. : ил. .--ISBN 5-87065-073-9 рус. Языкознание*Язык французский*Грамматика*Фонетика*Упражнение 4 </w:t>
      </w:r>
    </w:p>
    <w:p w:rsidR="00B92644" w:rsidRDefault="00B92644" w:rsidP="00B92644">
      <w:pPr>
        <w:pStyle w:val="af"/>
      </w:pPr>
      <w:r>
        <w:t>УДК   811.133.1(075)</w:t>
      </w:r>
    </w:p>
    <w:p w:rsidR="00B92644" w:rsidRDefault="00B92644" w:rsidP="00B92644">
      <w:pPr>
        <w:pStyle w:val="af"/>
      </w:pPr>
      <w:r>
        <w:t>хр - 14</w:t>
      </w:r>
    </w:p>
    <w:p w:rsidR="00B92644" w:rsidRDefault="00B92644" w:rsidP="00B92644">
      <w:pPr>
        <w:pStyle w:val="a"/>
      </w:pPr>
      <w:r>
        <w:t xml:space="preserve">32720 4381 811.14(075) С 24 </w:t>
      </w:r>
      <w:r w:rsidRPr="00B92644">
        <w:rPr>
          <w:b/>
        </w:rPr>
        <w:t>Светнам, Дж.</w:t>
      </w:r>
      <w:r>
        <w:t xml:space="preserve"> Вступ до грецькоi мови Нового Заповiту : Морфологiя / Дж. Светнам ; Пер. з англ. У. Головач.--Львив : Видавництво ЛБА,1995.--400с.--(Львівська Богословська Академія. Серiя філологічних видань № 1 ; № 1) .--ISBN 5-7707-8797-Х укр. Язык греческий*Учебник греческого языка*Правило*Морфология Мова грецька*Підручник грецької мови*Правило*Морфологія 4 </w:t>
      </w:r>
    </w:p>
    <w:p w:rsidR="00B92644" w:rsidRDefault="00B92644" w:rsidP="00B92644">
      <w:pPr>
        <w:pStyle w:val="af"/>
      </w:pPr>
      <w:r>
        <w:t>УДК   811.14(075)</w:t>
      </w:r>
    </w:p>
    <w:p w:rsidR="00B92644" w:rsidRDefault="00B92644" w:rsidP="00B92644">
      <w:pPr>
        <w:pStyle w:val="af"/>
      </w:pPr>
      <w:r>
        <w:t>ИН - 1</w:t>
      </w:r>
    </w:p>
    <w:p w:rsidR="00B92644" w:rsidRDefault="00B92644" w:rsidP="00B92644">
      <w:pPr>
        <w:pStyle w:val="a"/>
      </w:pPr>
      <w:r>
        <w:t xml:space="preserve">32888 4510 811.14(075) С 24 </w:t>
      </w:r>
      <w:r w:rsidRPr="00B92644">
        <w:rPr>
          <w:b/>
        </w:rPr>
        <w:t>Светнам, Дж.</w:t>
      </w:r>
      <w:r>
        <w:t xml:space="preserve"> Вступ до грецькоi мови Нового Завiту : Морфологiя. / Дж. Светнам.--Львив : Видавництво ЛБА,2001.--(Львівська Богословська Академія. Серiя філологічних видань № 1а ; № 1а) Ч. 2 : Списки, парадигми, реестри, тематичний пакажчик.--200с.--ISBN 966-7034-15-1 укр. Язык греческий*Учебник греческого языка*Правило*Морфология Мова грецька*Підручник грецької мови*Правило*Морфологія 4 </w:t>
      </w:r>
    </w:p>
    <w:p w:rsidR="00B92644" w:rsidRDefault="00B92644" w:rsidP="00B92644">
      <w:pPr>
        <w:pStyle w:val="af"/>
      </w:pPr>
      <w:r>
        <w:lastRenderedPageBreak/>
        <w:t>УДК   811.14(075)</w:t>
      </w:r>
    </w:p>
    <w:p w:rsidR="00B92644" w:rsidRDefault="00B92644" w:rsidP="00B92644">
      <w:pPr>
        <w:pStyle w:val="af"/>
      </w:pPr>
      <w:r>
        <w:t>ИН - 1</w:t>
      </w:r>
    </w:p>
    <w:p w:rsidR="00B92644" w:rsidRDefault="00B92644" w:rsidP="00B92644">
      <w:pPr>
        <w:pStyle w:val="a"/>
      </w:pPr>
      <w:r>
        <w:t xml:space="preserve">11404 6186 882 С24 </w:t>
      </w:r>
      <w:r w:rsidRPr="00B92644">
        <w:rPr>
          <w:b/>
        </w:rPr>
        <w:t>Светов Феликс</w:t>
      </w:r>
      <w:r>
        <w:t xml:space="preserve"> Опыт биографии.--Paris : YMCA-PRESS,1985.--436с. 6186 RUSB </w:t>
      </w:r>
    </w:p>
    <w:p w:rsidR="00B92644" w:rsidRDefault="00B92644" w:rsidP="00B92644">
      <w:pPr>
        <w:pStyle w:val="af"/>
      </w:pPr>
      <w:r>
        <w:t>УДК   882</w:t>
      </w:r>
    </w:p>
    <w:p w:rsidR="00B92644" w:rsidRDefault="00B92644" w:rsidP="00B92644">
      <w:pPr>
        <w:pStyle w:val="af"/>
      </w:pPr>
      <w:r>
        <w:t>хр - 1</w:t>
      </w:r>
    </w:p>
    <w:p w:rsidR="00B92644" w:rsidRDefault="00B92644" w:rsidP="00B92644">
      <w:pPr>
        <w:pStyle w:val="a"/>
      </w:pPr>
      <w:r>
        <w:t xml:space="preserve">27760 15240 811.163.1(03) С 24 </w:t>
      </w:r>
      <w:r w:rsidRPr="00B92644">
        <w:rPr>
          <w:b/>
        </w:rPr>
        <w:t>Свирелин, А, протоиерей</w:t>
      </w:r>
      <w:r>
        <w:t xml:space="preserve"> Церковно-славянский словарь : Для толкового чтения Св. Евангелия, Часослова, Псалтири, Октоиха (учебных) и других Богослужебных книг / Прот. А. Свирелин.--Репр. воспр. изд. 1916 (М., Петроград).--Воронеж : Град Китеж,1991.--200с. Рус.*Церковнославян. Язык церковнославянский*Словарь церковнославянский*Псалтирь*Октоих*Часослов*Евангелие 5 </w:t>
      </w:r>
    </w:p>
    <w:p w:rsidR="00B92644" w:rsidRDefault="00B92644" w:rsidP="00B92644">
      <w:pPr>
        <w:pStyle w:val="af"/>
      </w:pPr>
      <w:r>
        <w:t>УДК   811.163.1(03)</w:t>
      </w:r>
    </w:p>
    <w:p w:rsidR="00147CDD" w:rsidRDefault="00B92644" w:rsidP="00B92644">
      <w:pPr>
        <w:pStyle w:val="af"/>
      </w:pPr>
      <w:r>
        <w:t>хр - 1</w:t>
      </w:r>
    </w:p>
    <w:p w:rsidR="00147CDD" w:rsidRDefault="00147CDD" w:rsidP="00147CDD">
      <w:pPr>
        <w:pStyle w:val="a"/>
      </w:pPr>
      <w:r>
        <w:t xml:space="preserve">24073 13143*13144*16379 811.124(03) С 28 </w:t>
      </w:r>
      <w:r w:rsidRPr="00147CDD">
        <w:rPr>
          <w:b/>
        </w:rPr>
        <w:t>Сединина, Ю. А.</w:t>
      </w:r>
      <w:r>
        <w:t xml:space="preserve"> Словарь латинских дериватов в английском, немецком, французском и итальянском языках / Ю. А.Сединина, Н. В. Протасевич, Д. Н. Гомон ; Под. ред. Г. И. Шевченко Протасевич, Н. В.*Гомон ,Д. Н.--Мн. : БГУ,2002.--112с. .--ISBN 985-445-756-7 Рус. Словарь*Дериват*Язык латинский*Языкознание 5 </w:t>
      </w:r>
    </w:p>
    <w:p w:rsidR="00147CDD" w:rsidRDefault="00147CDD" w:rsidP="00147CDD">
      <w:pPr>
        <w:pStyle w:val="af"/>
      </w:pPr>
      <w:r>
        <w:t>УДК   811.124(03)</w:t>
      </w:r>
    </w:p>
    <w:p w:rsidR="00147CDD" w:rsidRDefault="00147CDD" w:rsidP="00147CDD">
      <w:pPr>
        <w:pStyle w:val="af"/>
      </w:pPr>
      <w:r>
        <w:t>хр - 3</w:t>
      </w:r>
    </w:p>
    <w:p w:rsidR="00147CDD" w:rsidRDefault="00147CDD" w:rsidP="00147CDD">
      <w:pPr>
        <w:pStyle w:val="a"/>
      </w:pPr>
      <w:r>
        <w:t xml:space="preserve">31939 19546 811.111 С 29 </w:t>
      </w:r>
      <w:r w:rsidRPr="00147CDD">
        <w:rPr>
          <w:b/>
        </w:rPr>
        <w:t>Селсдон, Эстер</w:t>
      </w:r>
      <w:r>
        <w:t xml:space="preserve"> Как писать письмо по-английски --- Letter writing / Эстер Селсдон ; Пер. с англ.--М : ООО " Издательство Астрель" : ООО " Издательство АСТ",2004.--239с. : ил. .--ISBN 5-17-021854-0*5-217-08797-2 рус. Письмо по-английски*Правило*Грамматика*Пунктуация*Язык английский*Электронная почта*Деловая переписка*Авторское право*Корреспонденция 4 </w:t>
      </w:r>
    </w:p>
    <w:p w:rsidR="00147CDD" w:rsidRDefault="00147CDD" w:rsidP="00147CDD">
      <w:pPr>
        <w:pStyle w:val="af"/>
      </w:pPr>
      <w:r>
        <w:t>УДК   811.111</w:t>
      </w:r>
    </w:p>
    <w:p w:rsidR="00147CDD" w:rsidRDefault="00147CDD" w:rsidP="00147CDD">
      <w:pPr>
        <w:pStyle w:val="af"/>
      </w:pPr>
      <w:r>
        <w:t>хр - 1</w:t>
      </w:r>
    </w:p>
    <w:p w:rsidR="00147CDD" w:rsidRDefault="00147CDD" w:rsidP="00147CDD">
      <w:pPr>
        <w:pStyle w:val="a"/>
      </w:pPr>
      <w:r>
        <w:t xml:space="preserve">4115 10956 801.73 С 32 </w:t>
      </w:r>
      <w:r w:rsidRPr="00147CDD">
        <w:rPr>
          <w:b/>
        </w:rPr>
        <w:t>Сергеева Е.В.</w:t>
      </w:r>
      <w:r>
        <w:t xml:space="preserve"> Бог и человек в русском религиозно-философском дискурсе / Е.В.Сергеева.--СПб. : Наука, САГА,2002.--192 с. .--ISBN 5-02-027421-6 ("Наука")*5-901609-16-6 ("САГА") рус. Язык*Философия*Религия*Бог*Россия*Номинация*Соловьев В.*Трубецкой Е.Н.*Булгаков С.Н.*Флоренский П.А.*Вербализация*Лексикология*Семантика*Всеединство*Языкознание*Лингвистика*Концепт 2 10956 хр. RU05 </w:t>
      </w:r>
    </w:p>
    <w:p w:rsidR="00147CDD" w:rsidRDefault="00147CDD" w:rsidP="00147CDD">
      <w:pPr>
        <w:pStyle w:val="af"/>
      </w:pPr>
      <w:r>
        <w:t>УДК   801.73</w:t>
      </w:r>
    </w:p>
    <w:p w:rsidR="00147CDD" w:rsidRDefault="00147CDD" w:rsidP="00147CDD">
      <w:pPr>
        <w:pStyle w:val="af"/>
      </w:pPr>
      <w:r>
        <w:t>хр - 1</w:t>
      </w:r>
    </w:p>
    <w:p w:rsidR="00147CDD" w:rsidRDefault="00147CDD" w:rsidP="00147CDD">
      <w:pPr>
        <w:pStyle w:val="a"/>
      </w:pPr>
      <w:r>
        <w:t xml:space="preserve">25057 7114 811.111 С 34 </w:t>
      </w:r>
      <w:r w:rsidRPr="00147CDD">
        <w:rPr>
          <w:b/>
        </w:rPr>
        <w:t>Сидоренко, Г.И.</w:t>
      </w:r>
      <w:r>
        <w:t xml:space="preserve"> Shot stories to read and discuss:Короткие рассказы для чтения и обсуждения / Г.И. Сидоренко, И.А Клыс.--Мн. : ИП "Экоперспектива",1998.--256с. .--ISBN 985-6102-15-4 англ. Язык английский*Чтение*Рассказ*История*Учебник 4 </w:t>
      </w:r>
    </w:p>
    <w:p w:rsidR="00147CDD" w:rsidRDefault="00147CDD" w:rsidP="00147CDD">
      <w:pPr>
        <w:pStyle w:val="af"/>
      </w:pPr>
      <w:r>
        <w:t>УДК   811.111</w:t>
      </w:r>
    </w:p>
    <w:p w:rsidR="00147CDD" w:rsidRDefault="00147CDD" w:rsidP="00147CDD">
      <w:pPr>
        <w:pStyle w:val="af"/>
      </w:pPr>
      <w:r>
        <w:t>хр - 1</w:t>
      </w:r>
    </w:p>
    <w:p w:rsidR="00147CDD" w:rsidRDefault="00147CDD" w:rsidP="00147CDD">
      <w:pPr>
        <w:pStyle w:val="a"/>
      </w:pPr>
      <w:r>
        <w:t xml:space="preserve">29609 17147 811.511.141(075) С 34 </w:t>
      </w:r>
      <w:r w:rsidRPr="00147CDD">
        <w:rPr>
          <w:b/>
        </w:rPr>
        <w:t>Сий, Энико</w:t>
      </w:r>
      <w:r>
        <w:t xml:space="preserve"> Курс венгерского языка --- Szij Eniko. Magyar nyelvkonyv / Энико Сий.--2-е изд.--Будапешт : Танкеньвкиадо,1981.--630с. : ил. .--ISBN 963-17-6044-8 рус.*венг. Язык венгерский*Фонетика*Грамматика*Система спряжения*Падежи*Словарь венгерско-русский*Словарь русско-венгерский 4 </w:t>
      </w:r>
    </w:p>
    <w:p w:rsidR="00147CDD" w:rsidRDefault="00147CDD" w:rsidP="00147CDD">
      <w:pPr>
        <w:pStyle w:val="af"/>
      </w:pPr>
      <w:r>
        <w:t>УДК   811.511.141(075)</w:t>
      </w:r>
    </w:p>
    <w:p w:rsidR="00147CDD" w:rsidRDefault="00147CDD" w:rsidP="00147CDD">
      <w:pPr>
        <w:pStyle w:val="af"/>
      </w:pPr>
      <w:r>
        <w:t>хр - 1</w:t>
      </w:r>
    </w:p>
    <w:p w:rsidR="00147CDD" w:rsidRDefault="00147CDD" w:rsidP="00147CDD">
      <w:pPr>
        <w:pStyle w:val="a"/>
      </w:pPr>
      <w:r>
        <w:t xml:space="preserve">22909 12032 811.111(075) С 38 </w:t>
      </w:r>
      <w:r w:rsidRPr="00147CDD">
        <w:rPr>
          <w:b/>
        </w:rPr>
        <w:t>Синько, Л.В.</w:t>
      </w:r>
      <w:r>
        <w:t xml:space="preserve"> Американский английский язык / Л.В.Синько, Г.В.Пахомова Пахомова Г.В.--К. : "Экспресс",1992.--336с. .--ISBN 5-8292-0016-3 рус., англ. Язык*Язык английский*Язык американский*Лексика 4 </w:t>
      </w:r>
    </w:p>
    <w:p w:rsidR="00147CDD" w:rsidRDefault="00147CDD" w:rsidP="00147CDD">
      <w:pPr>
        <w:pStyle w:val="af"/>
      </w:pPr>
      <w:r>
        <w:lastRenderedPageBreak/>
        <w:t>УДК   811.111(075)</w:t>
      </w:r>
    </w:p>
    <w:p w:rsidR="00147CDD" w:rsidRDefault="00147CDD" w:rsidP="00147CDD">
      <w:pPr>
        <w:pStyle w:val="af"/>
      </w:pPr>
      <w:r>
        <w:t>хр - 1</w:t>
      </w:r>
    </w:p>
    <w:p w:rsidR="00147CDD" w:rsidRDefault="00147CDD" w:rsidP="00147CDD">
      <w:pPr>
        <w:pStyle w:val="a"/>
      </w:pPr>
      <w:r>
        <w:t xml:space="preserve">28513 16100 811.111'36 С 41 </w:t>
      </w:r>
      <w:r w:rsidRPr="00147CDD">
        <w:rPr>
          <w:b/>
        </w:rPr>
        <w:t>Сімховіч, В. А.</w:t>
      </w:r>
      <w:r>
        <w:t xml:space="preserve"> Практычная граматыка англійскай мовы --- V. A. Simkhovich. English grammar in communication : Вучэбны дапаможнік / В. А. Сімховіч.--Мн. : НКФ "ЭКАПЕРСПЕКТЫВА",1995.--287с. .--ISBN 985-6102-03-0 Бел.*Англ. Языкознание*Лингвистика*Язык английский*Грамматика 4 </w:t>
      </w:r>
    </w:p>
    <w:p w:rsidR="00147CDD" w:rsidRDefault="00147CDD" w:rsidP="00147CDD">
      <w:pPr>
        <w:pStyle w:val="af"/>
      </w:pPr>
      <w:r>
        <w:t>УДК   811.111'36</w:t>
      </w:r>
    </w:p>
    <w:p w:rsidR="001A174F" w:rsidRDefault="00147CDD" w:rsidP="00147CDD">
      <w:pPr>
        <w:pStyle w:val="af"/>
      </w:pPr>
      <w:r>
        <w:t>хр - 1</w:t>
      </w:r>
    </w:p>
    <w:p w:rsidR="001A174F" w:rsidRDefault="001A174F" w:rsidP="001A174F">
      <w:pPr>
        <w:pStyle w:val="a"/>
      </w:pPr>
      <w:r>
        <w:t xml:space="preserve">33958 21175 811.111(075.8) С 42 </w:t>
      </w:r>
      <w:r w:rsidRPr="001A174F">
        <w:rPr>
          <w:b/>
        </w:rPr>
        <w:t>Скалкин, В. Л.</w:t>
      </w:r>
      <w:r>
        <w:t xml:space="preserve"> Английский язык для общения : Учебное пособие для неяз. вузов / В.Л. Скалкин.--М. : Высшая школа,1986.--191 с. англ. Первичные  контакты между людьми*Прием иностранных коллег в СССР*Профессиональные контакты в англоязычной стране Initial contacts between people*Receiving foreign colleagues in the USSR*Professional contacts in an English-speaking country 4 </w:t>
      </w:r>
    </w:p>
    <w:p w:rsidR="001A174F" w:rsidRDefault="001A174F" w:rsidP="001A174F">
      <w:pPr>
        <w:pStyle w:val="af"/>
      </w:pPr>
      <w:r>
        <w:t>УДК   811.111(075.8)</w:t>
      </w:r>
    </w:p>
    <w:p w:rsidR="001A174F" w:rsidRDefault="001A174F" w:rsidP="001A174F">
      <w:pPr>
        <w:pStyle w:val="af"/>
      </w:pPr>
      <w:r>
        <w:t>хр - 1</w:t>
      </w:r>
    </w:p>
    <w:p w:rsidR="001A174F" w:rsidRDefault="001A174F" w:rsidP="001A174F">
      <w:pPr>
        <w:pStyle w:val="a"/>
      </w:pPr>
      <w:r>
        <w:t xml:space="preserve">1321 882(092) С 44-4 </w:t>
      </w:r>
      <w:r w:rsidRPr="001A174F">
        <w:rPr>
          <w:b/>
        </w:rPr>
        <w:t>Скорятин В.</w:t>
      </w:r>
      <w:r>
        <w:t xml:space="preserve"> Тайна гибели Владимира Маяковского : Новая версия трагических событий, основанная на послед-них находках в секретных архивах.--М. : Звонница-МГ,1998.--272 с. : ил.--(XX век: история. Лица, лики и личины ЗАО "Лучи Софии" .--ISBN 5-88093-044-0 рус. Литературоведение*Литературоведение. Маяковский. Тайна гибели. Расследование. Материал документальный. Факты сенсационные. Фото-иллюстрации. 7910 хр. 0001 </w:t>
      </w:r>
    </w:p>
    <w:p w:rsidR="001A174F" w:rsidRDefault="001A174F" w:rsidP="001A174F">
      <w:pPr>
        <w:pStyle w:val="af"/>
      </w:pPr>
      <w:r>
        <w:t>УДК   882(092)</w:t>
      </w:r>
    </w:p>
    <w:p w:rsidR="001A174F" w:rsidRDefault="001A174F" w:rsidP="001A174F">
      <w:pPr>
        <w:pStyle w:val="af"/>
      </w:pPr>
      <w:r>
        <w:t>хр - 1</w:t>
      </w:r>
    </w:p>
    <w:p w:rsidR="001A174F" w:rsidRDefault="001A174F" w:rsidP="001A174F">
      <w:pPr>
        <w:pStyle w:val="a"/>
      </w:pPr>
      <w:r>
        <w:t xml:space="preserve">34552 21661 811.163.1(03) С 48 </w:t>
      </w:r>
      <w:r w:rsidRPr="001A174F">
        <w:rPr>
          <w:b/>
        </w:rPr>
        <w:t xml:space="preserve">Словарь </w:t>
      </w:r>
      <w:r>
        <w:t xml:space="preserve">древнерусского языка (XI-XIV вв.) : В 10-ти т. / Академия наук СССР Институт русского языка ; Гл. ред. член-корреспондент АН СССР Р.И. Аванесов Аванесов Р.И.--М. : Русский язык,1988 Т. I : (а - възаконатиса).--525с.--ISBN 5-200-00050-5 (т.1)*5-200-00049-1 рус.*др.рус. Словарь*Древнерусский язык*Словарь древнерусского языка 5 </w:t>
      </w:r>
    </w:p>
    <w:p w:rsidR="001A174F" w:rsidRDefault="001A174F" w:rsidP="001A174F">
      <w:pPr>
        <w:pStyle w:val="af"/>
      </w:pPr>
      <w:r>
        <w:t>УДК   811.163.1(03)</w:t>
      </w:r>
    </w:p>
    <w:p w:rsidR="001A174F" w:rsidRDefault="001A174F" w:rsidP="001A174F">
      <w:pPr>
        <w:pStyle w:val="af"/>
      </w:pPr>
      <w:r>
        <w:t>хр - 1</w:t>
      </w:r>
    </w:p>
    <w:p w:rsidR="001A174F" w:rsidRDefault="001A174F" w:rsidP="001A174F">
      <w:pPr>
        <w:pStyle w:val="a"/>
      </w:pPr>
      <w:r>
        <w:t xml:space="preserve">34553 21662 811.163.1(03) С 48 </w:t>
      </w:r>
      <w:r w:rsidRPr="001A174F">
        <w:rPr>
          <w:b/>
        </w:rPr>
        <w:t xml:space="preserve">Словарь </w:t>
      </w:r>
      <w:r>
        <w:t xml:space="preserve">древнерусского языка (XI-XIV вв.) : В 10-ти т. / Академия наук СССР Институт русского языка ; Гл. ред. член-корреспондент АН СССР Р.И. Аванесов Аванесов Р.И.--М. : Русский язык,1989 Т. II : (възалкати - добродетельникъ).--493с.--ISBN 5-200-00332-6 (т.2)*5-200-00049-1 рус.*др.рус. Словарь*Древнерусский язык*Словарь древнерусского языка 5 </w:t>
      </w:r>
    </w:p>
    <w:p w:rsidR="001A174F" w:rsidRDefault="001A174F" w:rsidP="001A174F">
      <w:pPr>
        <w:pStyle w:val="af"/>
      </w:pPr>
      <w:r>
        <w:t>УДК   811.163.1(03)</w:t>
      </w:r>
    </w:p>
    <w:p w:rsidR="001A174F" w:rsidRDefault="001A174F" w:rsidP="001A174F">
      <w:pPr>
        <w:pStyle w:val="af"/>
      </w:pPr>
      <w:r>
        <w:t>хр - 1</w:t>
      </w:r>
    </w:p>
    <w:p w:rsidR="001A174F" w:rsidRDefault="001A174F" w:rsidP="001A174F">
      <w:pPr>
        <w:pStyle w:val="a"/>
      </w:pPr>
      <w:r>
        <w:t xml:space="preserve">34554 21663 811.163.1(03) С 48 </w:t>
      </w:r>
      <w:r w:rsidRPr="001A174F">
        <w:rPr>
          <w:b/>
        </w:rPr>
        <w:t xml:space="preserve">Словарь </w:t>
      </w:r>
      <w:r>
        <w:t xml:space="preserve">древнерусского языка (XI-XIV вв.) : В 10-ти т. / Академия наук СССР Институт русского языка ; Гл. ред. член-корреспондент АН СССР Р.И. Аванесов Аванесов Р.И.--М. : Русский язык,1990 Т. III : (добродетельно - изжечиса).--510с.--ISBN 5-200-01082-9 (т.3)*5-200-00049-1 рус.*др.рус. Словарь*Древнерусский язык*Словарь древнерусского языка 5 </w:t>
      </w:r>
    </w:p>
    <w:p w:rsidR="001A174F" w:rsidRDefault="001A174F" w:rsidP="001A174F">
      <w:pPr>
        <w:pStyle w:val="af"/>
      </w:pPr>
      <w:r>
        <w:t>УДК   811.163.1(03)</w:t>
      </w:r>
    </w:p>
    <w:p w:rsidR="001A174F" w:rsidRDefault="001A174F" w:rsidP="001A174F">
      <w:pPr>
        <w:pStyle w:val="af"/>
      </w:pPr>
      <w:r>
        <w:t>хр - 1</w:t>
      </w:r>
    </w:p>
    <w:p w:rsidR="001A174F" w:rsidRDefault="001A174F" w:rsidP="001A174F">
      <w:pPr>
        <w:pStyle w:val="a"/>
      </w:pPr>
      <w:r>
        <w:t xml:space="preserve">34555 21664 811.163.1(03) С 48 </w:t>
      </w:r>
      <w:r w:rsidRPr="001A174F">
        <w:rPr>
          <w:b/>
        </w:rPr>
        <w:t xml:space="preserve">Словарь </w:t>
      </w:r>
      <w:r>
        <w:t xml:space="preserve">древнерусского языка (XI-XIV вв.) : В 10-ти т. / Академия наук СССР Институт русского языка ; Гл. ред. член-корреспондент АН СССР Р.И. Аванесов Аванесов Р.И.--М. : Русский язык,1990 Т. IV : (изживати - моление).--557с.--ISBN 5-200-00596-5 (т.4)*5-200-00049-1 рус.*др.рус. Словарь*Древнерусский язык*Словарь древнерусского языка 5 </w:t>
      </w:r>
    </w:p>
    <w:p w:rsidR="001A174F" w:rsidRDefault="001A174F" w:rsidP="001A174F">
      <w:pPr>
        <w:pStyle w:val="af"/>
      </w:pPr>
      <w:r>
        <w:t>УДК   811.163.1(03)</w:t>
      </w:r>
    </w:p>
    <w:p w:rsidR="001A174F" w:rsidRDefault="001A174F" w:rsidP="001A174F">
      <w:pPr>
        <w:pStyle w:val="af"/>
      </w:pPr>
      <w:r>
        <w:lastRenderedPageBreak/>
        <w:t>хр - 1</w:t>
      </w:r>
    </w:p>
    <w:p w:rsidR="001A174F" w:rsidRDefault="001A174F" w:rsidP="001A174F">
      <w:pPr>
        <w:pStyle w:val="a"/>
      </w:pPr>
      <w:r>
        <w:t xml:space="preserve">3929 10703*10704*10705 81'374.822=163.1 С 48 </w:t>
      </w:r>
      <w:r w:rsidRPr="001A174F">
        <w:rPr>
          <w:b/>
        </w:rPr>
        <w:t xml:space="preserve">Словарь </w:t>
      </w:r>
      <w:r>
        <w:t xml:space="preserve">малопонятных слов, встречающихся при чтении Псалтири и молитв.--71 с. рус.,церк.сл Языкознание*Словарь*Язык*Язык церковно-славянский*Псалтирь*Молитва*Лексика*Церковь*Лексика церковная*Писание Священное 5 10703-10705 хр. RU04 </w:t>
      </w:r>
    </w:p>
    <w:p w:rsidR="001A174F" w:rsidRDefault="001A174F" w:rsidP="001A174F">
      <w:pPr>
        <w:pStyle w:val="af"/>
      </w:pPr>
      <w:r>
        <w:t>УДК   81'374.822=163.1</w:t>
      </w:r>
    </w:p>
    <w:p w:rsidR="00AD18A0" w:rsidRDefault="001A174F" w:rsidP="001A174F">
      <w:pPr>
        <w:pStyle w:val="af"/>
      </w:pPr>
      <w:r>
        <w:t>хр - 3</w:t>
      </w:r>
    </w:p>
    <w:p w:rsidR="00AD18A0" w:rsidRDefault="00AD18A0" w:rsidP="00AD18A0">
      <w:pPr>
        <w:pStyle w:val="a"/>
      </w:pPr>
      <w:r>
        <w:t xml:space="preserve">34556 21665 811.163.1(03) С 48 </w:t>
      </w:r>
      <w:r w:rsidRPr="00AD18A0">
        <w:rPr>
          <w:b/>
        </w:rPr>
        <w:t xml:space="preserve">Словарь </w:t>
      </w:r>
      <w:r>
        <w:t xml:space="preserve">русского языка XI-XVII вв. / Академия наук СССР Институт русского языка ; Гл. ред. член-корреспондент АН СССР Г.А. Богатова Богатов Г.А.--М. : Наука,1991 Вып. I7 : (Помаранецъ - Потишати).--295с.--ISBN 5-02-011057-4 рус.*др.рус. Словарь*Древнерусский язык*Словарь древнерусского языка*Церковнославянский язык 5 </w:t>
      </w:r>
    </w:p>
    <w:p w:rsidR="00AD18A0" w:rsidRDefault="00AD18A0" w:rsidP="00AD18A0">
      <w:pPr>
        <w:pStyle w:val="af"/>
      </w:pPr>
      <w:r>
        <w:t>УДК   811.163.1(03)</w:t>
      </w:r>
    </w:p>
    <w:p w:rsidR="00AD18A0" w:rsidRDefault="00AD18A0" w:rsidP="00AD18A0">
      <w:pPr>
        <w:pStyle w:val="af"/>
      </w:pPr>
      <w:r>
        <w:t>хр - 1</w:t>
      </w:r>
    </w:p>
    <w:p w:rsidR="00AD18A0" w:rsidRDefault="00AD18A0" w:rsidP="00AD18A0">
      <w:pPr>
        <w:pStyle w:val="a"/>
      </w:pPr>
      <w:r>
        <w:t xml:space="preserve">34557 21656 811.161.1(03) С 48 </w:t>
      </w:r>
      <w:r w:rsidRPr="00AD18A0">
        <w:rPr>
          <w:b/>
        </w:rPr>
        <w:t xml:space="preserve">Словарь </w:t>
      </w:r>
      <w:r>
        <w:t xml:space="preserve">русского языка XVIII века / Академия наук СССР Институт русского языка ; Гл. ред. член-корреспондент АН СССР Ю.С. Сорокин Сорокин Ю.С.--Л. : "Наука" Ленинградское отд.,1991 Вып. 6 : (Грызться - Древный).--256с.--ISBN 5-02-027969-2 (Вып. 6)*5-02-027920-Х рус.*церк.сл. Словарь*Словарь русского языка*Церковнославянский язык 5 </w:t>
      </w:r>
    </w:p>
    <w:p w:rsidR="00AD18A0" w:rsidRDefault="00AD18A0" w:rsidP="00AD18A0">
      <w:pPr>
        <w:pStyle w:val="af"/>
      </w:pPr>
      <w:r>
        <w:t>УДК   811.161.1(03)</w:t>
      </w:r>
    </w:p>
    <w:p w:rsidR="00AD18A0" w:rsidRDefault="00AD18A0" w:rsidP="00AD18A0">
      <w:pPr>
        <w:pStyle w:val="af"/>
      </w:pPr>
      <w:r>
        <w:t>хр - 1</w:t>
      </w:r>
    </w:p>
    <w:p w:rsidR="00AD18A0" w:rsidRDefault="00AD18A0" w:rsidP="00AD18A0">
      <w:pPr>
        <w:pStyle w:val="a"/>
      </w:pPr>
      <w:r>
        <w:t xml:space="preserve">34559 21657 811.163.1(03) С 48 </w:t>
      </w:r>
      <w:r w:rsidRPr="00AD18A0">
        <w:rPr>
          <w:b/>
        </w:rPr>
        <w:t xml:space="preserve">Словарь </w:t>
      </w:r>
      <w:r>
        <w:t xml:space="preserve">русского языка XI-XVII вв. / Академия наук СССР Институт русского языка ; Гл. ред. член-корреспондент АН СССР Д.Н. Шмелев Шмелев Д.Н.--М. : Наука,1987 Вып. I3 : (Опасъ - Отработыватися).--316с. рус.*др.рус. Словарь*Древнерусский язык*Словарь русского языка*Церковнославянский язык 5 </w:t>
      </w:r>
    </w:p>
    <w:p w:rsidR="00AD18A0" w:rsidRDefault="00AD18A0" w:rsidP="00AD18A0">
      <w:pPr>
        <w:pStyle w:val="af"/>
      </w:pPr>
      <w:r>
        <w:t>УДК   811.163.1(03)</w:t>
      </w:r>
    </w:p>
    <w:p w:rsidR="00AD18A0" w:rsidRDefault="00AD18A0" w:rsidP="00AD18A0">
      <w:pPr>
        <w:pStyle w:val="af"/>
      </w:pPr>
      <w:r>
        <w:t>хр - 1</w:t>
      </w:r>
    </w:p>
    <w:p w:rsidR="00AD18A0" w:rsidRDefault="00AD18A0" w:rsidP="00AD18A0">
      <w:pPr>
        <w:pStyle w:val="a"/>
      </w:pPr>
      <w:r>
        <w:t xml:space="preserve">9439 80 С48 </w:t>
      </w:r>
      <w:r w:rsidRPr="00AD18A0">
        <w:rPr>
          <w:b/>
        </w:rPr>
        <w:t xml:space="preserve">Словарь </w:t>
      </w:r>
      <w:r>
        <w:t xml:space="preserve">синонимов.--М. : Том,1997.--648с. 3827 RUSB </w:t>
      </w:r>
    </w:p>
    <w:p w:rsidR="00AD18A0" w:rsidRDefault="00AD18A0" w:rsidP="00AD18A0">
      <w:pPr>
        <w:pStyle w:val="af"/>
      </w:pPr>
      <w:r>
        <w:t>УДК   80</w:t>
      </w:r>
    </w:p>
    <w:p w:rsidR="00AD18A0" w:rsidRDefault="00AD18A0" w:rsidP="00AD18A0">
      <w:pPr>
        <w:pStyle w:val="af"/>
      </w:pPr>
      <w:r>
        <w:t>хр - 1</w:t>
      </w:r>
    </w:p>
    <w:p w:rsidR="00AD18A0" w:rsidRDefault="00AD18A0" w:rsidP="00AD18A0">
      <w:pPr>
        <w:pStyle w:val="a"/>
      </w:pPr>
      <w:r>
        <w:t xml:space="preserve">11366 6135 882 С48 </w:t>
      </w:r>
      <w:r w:rsidRPr="00AD18A0">
        <w:rPr>
          <w:b/>
        </w:rPr>
        <w:t xml:space="preserve">Слово </w:t>
      </w:r>
      <w:r>
        <w:t xml:space="preserve">пробивает себе дорогу : Сборник статей и документов об А.И.Солженицыне. 1962 - 1974.--М. : Русский путь,1998.--494с. 6135 RUSB </w:t>
      </w:r>
    </w:p>
    <w:p w:rsidR="00AD18A0" w:rsidRDefault="00AD18A0" w:rsidP="00AD18A0">
      <w:pPr>
        <w:pStyle w:val="af"/>
      </w:pPr>
      <w:r>
        <w:t>УДК   882</w:t>
      </w:r>
    </w:p>
    <w:p w:rsidR="00AD18A0" w:rsidRDefault="00AD18A0" w:rsidP="00AD18A0">
      <w:pPr>
        <w:pStyle w:val="af"/>
      </w:pPr>
      <w:r>
        <w:t>хр - 1</w:t>
      </w:r>
    </w:p>
    <w:p w:rsidR="00AD18A0" w:rsidRDefault="00AD18A0" w:rsidP="00AD18A0">
      <w:pPr>
        <w:pStyle w:val="a"/>
      </w:pPr>
      <w:r>
        <w:t xml:space="preserve">27617 15121 811.163.1(075) С 54 </w:t>
      </w:r>
      <w:r w:rsidRPr="00AD18A0">
        <w:rPr>
          <w:b/>
        </w:rPr>
        <w:t>Соболева, Л. И.</w:t>
      </w:r>
      <w:r>
        <w:t xml:space="preserve"> Старославянский язык в таблицах : Фонетика, морфология: Учебное пособие для студентов филологического факультета / Л. И. Соболева.--Мн. : БГУ,2006.--294с. .--ISBN 985-485-606-2 рус. Лингвистика*Язык Старославянский*Фонетика*Морфология 4 </w:t>
      </w:r>
    </w:p>
    <w:p w:rsidR="00AD18A0" w:rsidRDefault="00AD18A0" w:rsidP="00AD18A0">
      <w:pPr>
        <w:pStyle w:val="af"/>
      </w:pPr>
      <w:r>
        <w:t>УДК   811.163.1(075)</w:t>
      </w:r>
    </w:p>
    <w:p w:rsidR="00AD18A0" w:rsidRDefault="00AD18A0" w:rsidP="00AD18A0">
      <w:pPr>
        <w:pStyle w:val="af"/>
      </w:pPr>
      <w:r>
        <w:t>хр - 1</w:t>
      </w:r>
    </w:p>
    <w:p w:rsidR="00AD18A0" w:rsidRDefault="00AD18A0" w:rsidP="00AD18A0">
      <w:pPr>
        <w:pStyle w:val="a"/>
      </w:pPr>
      <w:r>
        <w:t xml:space="preserve">21960 11068 811.14(075.8) С 54 </w:t>
      </w:r>
      <w:r w:rsidRPr="00AD18A0">
        <w:rPr>
          <w:b/>
        </w:rPr>
        <w:t>Соболевский С.И.</w:t>
      </w:r>
      <w:r>
        <w:t xml:space="preserve"> Древнегреческий язык : Учеб. для вузов / С.И.Соболевский.--Фототип. изд.--СПб. : Алетейя,2003.--616с. .--ISBN 5-89329-484-Х рус. Языкознание*Язык*Язык древнегреческий*Учебник*Грамматика*Фонетика*Морфология*Синтаксис 4 </w:t>
      </w:r>
    </w:p>
    <w:p w:rsidR="00AD18A0" w:rsidRDefault="00AD18A0" w:rsidP="00AD18A0">
      <w:pPr>
        <w:pStyle w:val="af"/>
      </w:pPr>
      <w:r>
        <w:t>УДК   811.14(075.8)</w:t>
      </w:r>
    </w:p>
    <w:p w:rsidR="00847EC5" w:rsidRDefault="00AD18A0" w:rsidP="00AD18A0">
      <w:pPr>
        <w:pStyle w:val="af"/>
      </w:pPr>
      <w:r>
        <w:t>хр - 1</w:t>
      </w:r>
    </w:p>
    <w:p w:rsidR="00847EC5" w:rsidRDefault="00847EC5" w:rsidP="00847EC5">
      <w:pPr>
        <w:pStyle w:val="a"/>
      </w:pPr>
      <w:r>
        <w:t xml:space="preserve">22910 12033 811.111(075) С 56 </w:t>
      </w:r>
      <w:r w:rsidRPr="00847EC5">
        <w:rPr>
          <w:b/>
        </w:rPr>
        <w:t xml:space="preserve">Совершенствуйте </w:t>
      </w:r>
      <w:r>
        <w:t xml:space="preserve">свой английский --- Keep up your English : Учеб. пособие для ин-тов и фак. иностр. яз. / Э.П.Ельникова, З.В.Зарубина, </w:t>
      </w:r>
      <w:r>
        <w:lastRenderedPageBreak/>
        <w:t xml:space="preserve">Л.А.Кудрявцева, М.Ф.Ширманова Ельникова Э.П.*Зарубина З.В.*Кудрявцева Л.А.*Ширманова М.Ф.--2-е изд., испр. и доп.--Рига : "Авотс",1992.--270с. .--ISBN 5-401-00785-Х рус., англ. Язык английский*Пособие учебное*Грамматика*Лексика*Упражнение 4 </w:t>
      </w:r>
    </w:p>
    <w:p w:rsidR="00847EC5" w:rsidRDefault="00847EC5" w:rsidP="00847EC5">
      <w:pPr>
        <w:pStyle w:val="af"/>
      </w:pPr>
      <w:r>
        <w:t>УДК   811.111(075)</w:t>
      </w:r>
    </w:p>
    <w:p w:rsidR="00847EC5" w:rsidRDefault="00847EC5" w:rsidP="00847EC5">
      <w:pPr>
        <w:pStyle w:val="af"/>
      </w:pPr>
      <w:r>
        <w:t>хр - 1</w:t>
      </w:r>
    </w:p>
    <w:p w:rsidR="00847EC5" w:rsidRDefault="00847EC5" w:rsidP="00847EC5">
      <w:pPr>
        <w:pStyle w:val="a"/>
      </w:pPr>
      <w:r>
        <w:t xml:space="preserve">11358 6126 882 С60 </w:t>
      </w:r>
      <w:r w:rsidRPr="00847EC5">
        <w:rPr>
          <w:b/>
        </w:rPr>
        <w:t>Солженицин Александр</w:t>
      </w:r>
      <w:r>
        <w:t xml:space="preserve"> Красное колесо : Повествование в отмеренных сроках.--Париж : YMCA-PRESS,1989.--591с. ; узел II 6126 RUSB </w:t>
      </w:r>
    </w:p>
    <w:p w:rsidR="00847EC5" w:rsidRDefault="00847EC5" w:rsidP="00847EC5">
      <w:pPr>
        <w:pStyle w:val="af"/>
      </w:pPr>
      <w:r>
        <w:t>УДК   882</w:t>
      </w:r>
    </w:p>
    <w:p w:rsidR="00847EC5" w:rsidRDefault="00847EC5" w:rsidP="00847EC5">
      <w:pPr>
        <w:pStyle w:val="af"/>
      </w:pPr>
      <w:r>
        <w:t>хр - 1</w:t>
      </w:r>
    </w:p>
    <w:p w:rsidR="00847EC5" w:rsidRDefault="00847EC5" w:rsidP="00847EC5">
      <w:pPr>
        <w:pStyle w:val="a"/>
      </w:pPr>
      <w:r>
        <w:t xml:space="preserve">11359 6127 882 С60 </w:t>
      </w:r>
      <w:r w:rsidRPr="00847EC5">
        <w:rPr>
          <w:b/>
        </w:rPr>
        <w:t>Солженицин Александр</w:t>
      </w:r>
      <w:r>
        <w:t xml:space="preserve"> Красное колесо : Повествование в отмеренных сроках.--Париж : YMCA-PRESS,1988.--679с. ; узел III 6127 RUSB </w:t>
      </w:r>
    </w:p>
    <w:p w:rsidR="00847EC5" w:rsidRDefault="00847EC5" w:rsidP="00847EC5">
      <w:pPr>
        <w:pStyle w:val="af"/>
      </w:pPr>
      <w:r>
        <w:t>УДК   882</w:t>
      </w:r>
    </w:p>
    <w:p w:rsidR="00847EC5" w:rsidRDefault="00847EC5" w:rsidP="00847EC5">
      <w:pPr>
        <w:pStyle w:val="af"/>
      </w:pPr>
      <w:r>
        <w:t>хр - 1</w:t>
      </w:r>
    </w:p>
    <w:p w:rsidR="00847EC5" w:rsidRDefault="00847EC5" w:rsidP="00847EC5">
      <w:pPr>
        <w:pStyle w:val="a"/>
      </w:pPr>
      <w:r>
        <w:t xml:space="preserve">11360 6128 882 С60 </w:t>
      </w:r>
      <w:r w:rsidRPr="00847EC5">
        <w:rPr>
          <w:b/>
        </w:rPr>
        <w:t>Солженицин Александр</w:t>
      </w:r>
      <w:r>
        <w:t xml:space="preserve"> Красное колесо : Повествование в отмеренных сроках.--Париж : YMCA-PRESS,1991.--596с. ; узел IV, 1 6128 RUSB </w:t>
      </w:r>
    </w:p>
    <w:p w:rsidR="00847EC5" w:rsidRDefault="00847EC5" w:rsidP="00847EC5">
      <w:pPr>
        <w:pStyle w:val="af"/>
      </w:pPr>
      <w:r>
        <w:t>УДК   882</w:t>
      </w:r>
    </w:p>
    <w:p w:rsidR="00847EC5" w:rsidRDefault="00847EC5" w:rsidP="00847EC5">
      <w:pPr>
        <w:pStyle w:val="af"/>
      </w:pPr>
      <w:r>
        <w:t>хр - 1</w:t>
      </w:r>
    </w:p>
    <w:p w:rsidR="00847EC5" w:rsidRDefault="00847EC5" w:rsidP="00847EC5">
      <w:pPr>
        <w:pStyle w:val="a"/>
      </w:pPr>
      <w:r>
        <w:t xml:space="preserve">11361 6129 882 С60 </w:t>
      </w:r>
      <w:r w:rsidRPr="00847EC5">
        <w:rPr>
          <w:b/>
        </w:rPr>
        <w:t>Солженицин Александр</w:t>
      </w:r>
      <w:r>
        <w:t xml:space="preserve"> Красное колесо : Повествование в отмеренных сроках.--Париж : YMCA-PRESS,1991 ; узел IV, 2 6129 RUSB </w:t>
      </w:r>
    </w:p>
    <w:p w:rsidR="00847EC5" w:rsidRDefault="00847EC5" w:rsidP="00847EC5">
      <w:pPr>
        <w:pStyle w:val="af"/>
      </w:pPr>
      <w:r>
        <w:t>УДК   882</w:t>
      </w:r>
    </w:p>
    <w:p w:rsidR="00847EC5" w:rsidRDefault="00847EC5" w:rsidP="00847EC5">
      <w:pPr>
        <w:pStyle w:val="af"/>
      </w:pPr>
      <w:r>
        <w:t>хр - 1</w:t>
      </w:r>
    </w:p>
    <w:p w:rsidR="00847EC5" w:rsidRDefault="00847EC5" w:rsidP="00847EC5">
      <w:pPr>
        <w:pStyle w:val="a"/>
      </w:pPr>
      <w:r>
        <w:t xml:space="preserve">11362 6130 882 С60 </w:t>
      </w:r>
      <w:r w:rsidRPr="00847EC5">
        <w:rPr>
          <w:b/>
        </w:rPr>
        <w:t>Солженицин Александр</w:t>
      </w:r>
      <w:r>
        <w:t xml:space="preserve"> На изломах,1998 6130 RUSB </w:t>
      </w:r>
    </w:p>
    <w:p w:rsidR="00847EC5" w:rsidRDefault="00847EC5" w:rsidP="00847EC5">
      <w:pPr>
        <w:pStyle w:val="af"/>
      </w:pPr>
      <w:r>
        <w:t>УДК   882</w:t>
      </w:r>
    </w:p>
    <w:p w:rsidR="00847EC5" w:rsidRDefault="00847EC5" w:rsidP="00847EC5">
      <w:pPr>
        <w:pStyle w:val="af"/>
      </w:pPr>
      <w:r>
        <w:t>хр - 1</w:t>
      </w:r>
    </w:p>
    <w:p w:rsidR="00847EC5" w:rsidRDefault="00847EC5" w:rsidP="00847EC5">
      <w:pPr>
        <w:pStyle w:val="a"/>
      </w:pPr>
      <w:r>
        <w:t xml:space="preserve">11364 6133 882 С60 </w:t>
      </w:r>
      <w:r w:rsidRPr="00847EC5">
        <w:rPr>
          <w:b/>
        </w:rPr>
        <w:t>Солженицин Александр</w:t>
      </w:r>
      <w:r>
        <w:t xml:space="preserve"> Один день Ивана Денисовича.--М. : Русский путь,1997.--174с. 6133 RUSB </w:t>
      </w:r>
    </w:p>
    <w:p w:rsidR="00847EC5" w:rsidRDefault="00847EC5" w:rsidP="00847EC5">
      <w:pPr>
        <w:pStyle w:val="af"/>
      </w:pPr>
      <w:r>
        <w:t>УДК   882</w:t>
      </w:r>
    </w:p>
    <w:p w:rsidR="006A3658" w:rsidRDefault="00847EC5" w:rsidP="00847EC5">
      <w:pPr>
        <w:pStyle w:val="af"/>
      </w:pPr>
      <w:r>
        <w:t>хр - 1</w:t>
      </w:r>
    </w:p>
    <w:p w:rsidR="006A3658" w:rsidRDefault="006A3658" w:rsidP="006A3658">
      <w:pPr>
        <w:pStyle w:val="a"/>
      </w:pPr>
      <w:r>
        <w:t xml:space="preserve">11369 6140*6141*6142 882 С60 </w:t>
      </w:r>
      <w:r w:rsidRPr="006A3658">
        <w:rPr>
          <w:b/>
        </w:rPr>
        <w:t>Солженицин Александр</w:t>
      </w:r>
      <w:r>
        <w:t xml:space="preserve"> Письмо вождям Советского Союза.--Париж : YMCA-PRESS.--51с. 6140, 6141, 6142 RUSB </w:t>
      </w:r>
    </w:p>
    <w:p w:rsidR="006A3658" w:rsidRDefault="006A3658" w:rsidP="006A3658">
      <w:pPr>
        <w:pStyle w:val="af"/>
      </w:pPr>
      <w:r>
        <w:t>УДК   882</w:t>
      </w:r>
    </w:p>
    <w:p w:rsidR="006A3658" w:rsidRDefault="006A3658" w:rsidP="006A3658">
      <w:pPr>
        <w:pStyle w:val="af"/>
      </w:pPr>
      <w:r>
        <w:t>хр - 3</w:t>
      </w:r>
    </w:p>
    <w:p w:rsidR="006A3658" w:rsidRDefault="006A3658" w:rsidP="006A3658">
      <w:pPr>
        <w:pStyle w:val="a"/>
      </w:pPr>
      <w:r>
        <w:t xml:space="preserve">11357 6124*6125 882 С60 </w:t>
      </w:r>
      <w:r w:rsidRPr="006A3658">
        <w:rPr>
          <w:b/>
        </w:rPr>
        <w:t>Солженицин Александр</w:t>
      </w:r>
      <w:r>
        <w:t xml:space="preserve"> Протеревши глаза.--М. : Наш дом - L'Age d'Homme,1999.--368с. : Илл. 6124, 6125 RUSB </w:t>
      </w:r>
    </w:p>
    <w:p w:rsidR="006A3658" w:rsidRDefault="006A3658" w:rsidP="006A3658">
      <w:pPr>
        <w:pStyle w:val="af"/>
      </w:pPr>
      <w:r>
        <w:t>УДК   882</w:t>
      </w:r>
    </w:p>
    <w:p w:rsidR="006A3658" w:rsidRDefault="006A3658" w:rsidP="006A3658">
      <w:pPr>
        <w:pStyle w:val="af"/>
      </w:pPr>
      <w:r>
        <w:t>хр - 2</w:t>
      </w:r>
    </w:p>
    <w:p w:rsidR="006A3658" w:rsidRDefault="006A3658" w:rsidP="006A3658">
      <w:pPr>
        <w:pStyle w:val="a"/>
      </w:pPr>
      <w:r>
        <w:t xml:space="preserve">11365 6134 882 С60 </w:t>
      </w:r>
      <w:r w:rsidRPr="006A3658">
        <w:rPr>
          <w:b/>
        </w:rPr>
        <w:t>Солженицин Александр</w:t>
      </w:r>
      <w:r>
        <w:t xml:space="preserve"> Публицистика (в трех томах) : Общественные заявления, письма, интервью.--Ярославль : Верх.-Волж. кн. изд-во,1996.--624с. ; Т.2 6134 RUSB </w:t>
      </w:r>
    </w:p>
    <w:p w:rsidR="006A3658" w:rsidRDefault="006A3658" w:rsidP="006A3658">
      <w:pPr>
        <w:pStyle w:val="af"/>
      </w:pPr>
      <w:r>
        <w:t>УДК   882</w:t>
      </w:r>
    </w:p>
    <w:p w:rsidR="006A3658" w:rsidRDefault="006A3658" w:rsidP="006A3658">
      <w:pPr>
        <w:pStyle w:val="af"/>
      </w:pPr>
      <w:r>
        <w:t>хр - 1</w:t>
      </w:r>
    </w:p>
    <w:p w:rsidR="006A3658" w:rsidRDefault="006A3658" w:rsidP="006A3658">
      <w:pPr>
        <w:pStyle w:val="a"/>
      </w:pPr>
      <w:r>
        <w:t xml:space="preserve">11368 6137*6138*6139 882 С60 </w:t>
      </w:r>
      <w:r w:rsidRPr="006A3658">
        <w:rPr>
          <w:b/>
        </w:rPr>
        <w:t>Солженицин Александр</w:t>
      </w:r>
      <w:r>
        <w:t xml:space="preserve"> Россия в обвале.--М. : Русский путь,1998.--208с. 6137, 6138, 6139 RUSB </w:t>
      </w:r>
    </w:p>
    <w:p w:rsidR="006A3658" w:rsidRDefault="006A3658" w:rsidP="006A3658">
      <w:pPr>
        <w:pStyle w:val="af"/>
      </w:pPr>
      <w:r>
        <w:t>УДК   882</w:t>
      </w:r>
    </w:p>
    <w:p w:rsidR="006A3658" w:rsidRDefault="006A3658" w:rsidP="006A3658">
      <w:pPr>
        <w:pStyle w:val="af"/>
      </w:pPr>
      <w:r>
        <w:t>хр - 3</w:t>
      </w:r>
    </w:p>
    <w:p w:rsidR="006A3658" w:rsidRDefault="006A3658" w:rsidP="006A3658">
      <w:pPr>
        <w:pStyle w:val="a"/>
      </w:pPr>
      <w:r>
        <w:lastRenderedPageBreak/>
        <w:t xml:space="preserve">11363 6131*6132 882 С60 </w:t>
      </w:r>
      <w:r w:rsidRPr="006A3658">
        <w:rPr>
          <w:b/>
        </w:rPr>
        <w:t>Солженицин Александр</w:t>
      </w:r>
      <w:r>
        <w:t xml:space="preserve"> "Русский вопрос" к концу XX века.--М. : Голос,1995.--112с. 6131, 6132 RUSB </w:t>
      </w:r>
    </w:p>
    <w:p w:rsidR="006A3658" w:rsidRDefault="006A3658" w:rsidP="006A3658">
      <w:pPr>
        <w:pStyle w:val="af"/>
      </w:pPr>
      <w:r>
        <w:t>УДК   882</w:t>
      </w:r>
    </w:p>
    <w:p w:rsidR="006A3658" w:rsidRDefault="006A3658" w:rsidP="006A3658">
      <w:pPr>
        <w:pStyle w:val="af"/>
      </w:pPr>
      <w:r>
        <w:t>хр - 2</w:t>
      </w:r>
    </w:p>
    <w:p w:rsidR="006A3658" w:rsidRDefault="006A3658" w:rsidP="006A3658">
      <w:pPr>
        <w:pStyle w:val="a"/>
      </w:pPr>
      <w:r>
        <w:t xml:space="preserve">11356 6123 882 С60 </w:t>
      </w:r>
      <w:r w:rsidRPr="006A3658">
        <w:rPr>
          <w:b/>
        </w:rPr>
        <w:t>Солженицин Александр</w:t>
      </w:r>
      <w:r>
        <w:t xml:space="preserve"> Собрание сочинений : Рассказы.--М. : Терра,1999.--624с. ; Т.1 6123 RUSB </w:t>
      </w:r>
    </w:p>
    <w:p w:rsidR="006A3658" w:rsidRDefault="006A3658" w:rsidP="006A3658">
      <w:pPr>
        <w:pStyle w:val="af"/>
      </w:pPr>
      <w:r>
        <w:t>УДК   882</w:t>
      </w:r>
    </w:p>
    <w:p w:rsidR="006A3658" w:rsidRDefault="006A3658" w:rsidP="006A3658">
      <w:pPr>
        <w:pStyle w:val="af"/>
      </w:pPr>
      <w:r>
        <w:t>хр - 1</w:t>
      </w:r>
    </w:p>
    <w:p w:rsidR="006A3658" w:rsidRDefault="006A3658" w:rsidP="006A3658">
      <w:pPr>
        <w:pStyle w:val="a"/>
      </w:pPr>
      <w:r>
        <w:t xml:space="preserve">8853 882 С60 </w:t>
      </w:r>
      <w:r w:rsidRPr="006A3658">
        <w:rPr>
          <w:b/>
        </w:rPr>
        <w:t>Солженицын Александр</w:t>
      </w:r>
      <w:r>
        <w:t xml:space="preserve"> В круге первом.--М. : Книжная палата,1990.--591с. 3386 RUSB </w:t>
      </w:r>
    </w:p>
    <w:p w:rsidR="006A3658" w:rsidRDefault="006A3658" w:rsidP="006A3658">
      <w:pPr>
        <w:pStyle w:val="af"/>
      </w:pPr>
      <w:r>
        <w:t>УДК   882</w:t>
      </w:r>
    </w:p>
    <w:p w:rsidR="006149F9" w:rsidRDefault="006A3658" w:rsidP="006A3658">
      <w:pPr>
        <w:pStyle w:val="af"/>
      </w:pPr>
      <w:r>
        <w:t>хр - 1</w:t>
      </w:r>
    </w:p>
    <w:p w:rsidR="006149F9" w:rsidRDefault="006149F9" w:rsidP="006149F9">
      <w:pPr>
        <w:pStyle w:val="a"/>
      </w:pPr>
      <w:r>
        <w:t xml:space="preserve">10007 882 С60 </w:t>
      </w:r>
      <w:r w:rsidRPr="006149F9">
        <w:rPr>
          <w:b/>
        </w:rPr>
        <w:t>Солженицын Александр</w:t>
      </w:r>
      <w:r>
        <w:t xml:space="preserve"> Красное колесо.Повествование в отмеренных сроках.Т.4 : Узел II:Октябрь шестнадцатого.--М. : Военное издательство,1993.--583с. 4306 RUSB </w:t>
      </w:r>
    </w:p>
    <w:p w:rsidR="006149F9" w:rsidRDefault="006149F9" w:rsidP="006149F9">
      <w:pPr>
        <w:pStyle w:val="af"/>
      </w:pPr>
      <w:r>
        <w:t>УДК   882</w:t>
      </w:r>
    </w:p>
    <w:p w:rsidR="006149F9" w:rsidRDefault="006149F9" w:rsidP="006149F9">
      <w:pPr>
        <w:pStyle w:val="af"/>
      </w:pPr>
      <w:r>
        <w:t>хр - 1</w:t>
      </w:r>
    </w:p>
    <w:p w:rsidR="006149F9" w:rsidRDefault="006149F9" w:rsidP="006149F9">
      <w:pPr>
        <w:pStyle w:val="a"/>
      </w:pPr>
      <w:r>
        <w:t xml:space="preserve">10009 882 С60 </w:t>
      </w:r>
      <w:r w:rsidRPr="006149F9">
        <w:rPr>
          <w:b/>
        </w:rPr>
        <w:t>Солженицын Александр</w:t>
      </w:r>
      <w:r>
        <w:t xml:space="preserve"> Красное колесо.Повествование в отмеренных сроках.Т.5 : Узел III:Март семнадцатого.--М. : Военное издательство,1994.--709с. 4307 RUSB </w:t>
      </w:r>
    </w:p>
    <w:p w:rsidR="006149F9" w:rsidRDefault="006149F9" w:rsidP="006149F9">
      <w:pPr>
        <w:pStyle w:val="af"/>
      </w:pPr>
      <w:r>
        <w:t>УДК   882</w:t>
      </w:r>
    </w:p>
    <w:p w:rsidR="006149F9" w:rsidRDefault="006149F9" w:rsidP="006149F9">
      <w:pPr>
        <w:pStyle w:val="af"/>
      </w:pPr>
      <w:r>
        <w:t>хр - 1</w:t>
      </w:r>
    </w:p>
    <w:p w:rsidR="006149F9" w:rsidRDefault="006149F9" w:rsidP="006149F9">
      <w:pPr>
        <w:pStyle w:val="a"/>
      </w:pPr>
      <w:r>
        <w:t xml:space="preserve">10011 882 С60 </w:t>
      </w:r>
      <w:r w:rsidRPr="006149F9">
        <w:rPr>
          <w:b/>
        </w:rPr>
        <w:t>Солженицын Александр</w:t>
      </w:r>
      <w:r>
        <w:t xml:space="preserve"> Красное колесо.Повествование в отмеренных сроках.Т.6 : Узел III:Март семнадцатого.--М. : Военное издательство,1994.--768с. 4308 RUSB </w:t>
      </w:r>
    </w:p>
    <w:p w:rsidR="006149F9" w:rsidRDefault="006149F9" w:rsidP="006149F9">
      <w:pPr>
        <w:pStyle w:val="af"/>
      </w:pPr>
      <w:r>
        <w:t>УДК   882</w:t>
      </w:r>
    </w:p>
    <w:p w:rsidR="006149F9" w:rsidRDefault="006149F9" w:rsidP="006149F9">
      <w:pPr>
        <w:pStyle w:val="af"/>
      </w:pPr>
      <w:r>
        <w:t>хр - 1</w:t>
      </w:r>
    </w:p>
    <w:p w:rsidR="006149F9" w:rsidRDefault="006149F9" w:rsidP="006149F9">
      <w:pPr>
        <w:pStyle w:val="a"/>
      </w:pPr>
      <w:r>
        <w:t xml:space="preserve">10013 882 С60 </w:t>
      </w:r>
      <w:r w:rsidRPr="006149F9">
        <w:rPr>
          <w:b/>
        </w:rPr>
        <w:t>Солженицын Александр</w:t>
      </w:r>
      <w:r>
        <w:t xml:space="preserve"> Красное колесо.Повествование в отмеренных сроках.Т.9 : Узел IV:Апрель семнадцатого.--М. : Военное издательство,1996.--583с. 4309 RUSB </w:t>
      </w:r>
    </w:p>
    <w:p w:rsidR="006149F9" w:rsidRDefault="006149F9" w:rsidP="006149F9">
      <w:pPr>
        <w:pStyle w:val="af"/>
      </w:pPr>
      <w:r>
        <w:t>УДК   882</w:t>
      </w:r>
    </w:p>
    <w:p w:rsidR="006149F9" w:rsidRDefault="006149F9" w:rsidP="006149F9">
      <w:pPr>
        <w:pStyle w:val="af"/>
      </w:pPr>
      <w:r>
        <w:t>хр - 1</w:t>
      </w:r>
    </w:p>
    <w:p w:rsidR="006149F9" w:rsidRDefault="006149F9" w:rsidP="006149F9">
      <w:pPr>
        <w:pStyle w:val="a"/>
      </w:pPr>
      <w:r>
        <w:t xml:space="preserve">10015 882 С60 </w:t>
      </w:r>
      <w:r w:rsidRPr="006149F9">
        <w:rPr>
          <w:b/>
        </w:rPr>
        <w:t>Солженицын Александр</w:t>
      </w:r>
      <w:r>
        <w:t xml:space="preserve"> Красное колесо.Повествование в отмеренных сроках.Т.10 : Узел IV:Апрель семнадцатого.--М. : Военное издательство,1997.--703с. 4310 RUSB </w:t>
      </w:r>
    </w:p>
    <w:p w:rsidR="006149F9" w:rsidRDefault="006149F9" w:rsidP="006149F9">
      <w:pPr>
        <w:pStyle w:val="af"/>
      </w:pPr>
      <w:r>
        <w:t>УДК   882</w:t>
      </w:r>
    </w:p>
    <w:p w:rsidR="006149F9" w:rsidRDefault="006149F9" w:rsidP="006149F9">
      <w:pPr>
        <w:pStyle w:val="af"/>
      </w:pPr>
      <w:r>
        <w:t>хр - 1</w:t>
      </w:r>
    </w:p>
    <w:p w:rsidR="006149F9" w:rsidRDefault="006149F9" w:rsidP="006149F9">
      <w:pPr>
        <w:pStyle w:val="a"/>
      </w:pPr>
      <w:r>
        <w:t xml:space="preserve">10953 882 С60 </w:t>
      </w:r>
      <w:r w:rsidRPr="006149F9">
        <w:rPr>
          <w:b/>
        </w:rPr>
        <w:t>Солженицын А.</w:t>
      </w:r>
      <w:r>
        <w:t xml:space="preserve"> На изломах : Малая проза.--Ярославль : Верхняя Волга,1998.--608с. 5551 RUSB </w:t>
      </w:r>
    </w:p>
    <w:p w:rsidR="006149F9" w:rsidRDefault="006149F9" w:rsidP="006149F9">
      <w:pPr>
        <w:pStyle w:val="af"/>
      </w:pPr>
      <w:r>
        <w:t>УДК   882</w:t>
      </w:r>
    </w:p>
    <w:p w:rsidR="006149F9" w:rsidRDefault="006149F9" w:rsidP="006149F9">
      <w:pPr>
        <w:pStyle w:val="af"/>
      </w:pPr>
      <w:r>
        <w:t>хр - 1</w:t>
      </w:r>
    </w:p>
    <w:p w:rsidR="006149F9" w:rsidRDefault="006149F9" w:rsidP="006149F9">
      <w:pPr>
        <w:pStyle w:val="a"/>
      </w:pPr>
      <w:r>
        <w:t xml:space="preserve">23891 13063 811.112.2(075) С 60 </w:t>
      </w:r>
      <w:r w:rsidRPr="006149F9">
        <w:rPr>
          <w:b/>
        </w:rPr>
        <w:t>Солоухина, И.П.</w:t>
      </w:r>
      <w:r>
        <w:t xml:space="preserve"> Deutsch. Geistigkeit im Gesprach. Говорим о духовном : Сборник текстов на немецком языке: Учеб. пособие / И.П.Солоухина.--Мн. : Част. ин-т упр. и предпр.,2005.--69с. нем., рус. Языкознание*Язык немецкий*Текст*Религия*Духовность*Вера 4 </w:t>
      </w:r>
    </w:p>
    <w:p w:rsidR="006149F9" w:rsidRDefault="006149F9" w:rsidP="006149F9">
      <w:pPr>
        <w:pStyle w:val="af"/>
      </w:pPr>
      <w:r>
        <w:t>УДК   811.112.2(075)</w:t>
      </w:r>
    </w:p>
    <w:p w:rsidR="00294994" w:rsidRDefault="006149F9" w:rsidP="006149F9">
      <w:pPr>
        <w:pStyle w:val="af"/>
      </w:pPr>
      <w:r>
        <w:t>хр - 1</w:t>
      </w:r>
    </w:p>
    <w:p w:rsidR="00294994" w:rsidRDefault="00294994" w:rsidP="00294994">
      <w:pPr>
        <w:pStyle w:val="a"/>
      </w:pPr>
      <w:r>
        <w:t xml:space="preserve">11430 808.101-321.1 С77 </w:t>
      </w:r>
      <w:r w:rsidRPr="00294994">
        <w:rPr>
          <w:b/>
        </w:rPr>
        <w:t xml:space="preserve">Старославянский </w:t>
      </w:r>
      <w:r>
        <w:t xml:space="preserve">словарь (по рукописям X-XI веков) : Около 10000 слов / Под ред. Р.М.Цейтлин,Р.Вечерки и Э.Благовой.--М. : Русский язык.,1999.--842с 6249 RUSB </w:t>
      </w:r>
    </w:p>
    <w:p w:rsidR="00294994" w:rsidRDefault="00294994" w:rsidP="00294994">
      <w:pPr>
        <w:pStyle w:val="af"/>
      </w:pPr>
      <w:r>
        <w:t>УДК   808.101-321.1</w:t>
      </w:r>
    </w:p>
    <w:p w:rsidR="00294994" w:rsidRDefault="00294994" w:rsidP="00294994">
      <w:pPr>
        <w:pStyle w:val="af"/>
      </w:pPr>
      <w:r>
        <w:lastRenderedPageBreak/>
        <w:t>хр - 1</w:t>
      </w:r>
    </w:p>
    <w:p w:rsidR="00294994" w:rsidRDefault="00294994" w:rsidP="00294994">
      <w:pPr>
        <w:pStyle w:val="a"/>
      </w:pPr>
      <w:r>
        <w:t xml:space="preserve">11402 6184 882 С77 </w:t>
      </w:r>
      <w:r w:rsidRPr="00294994">
        <w:rPr>
          <w:b/>
        </w:rPr>
        <w:t>Стахович Н.</w:t>
      </w:r>
      <w:r>
        <w:t xml:space="preserve"> Афоризмы Гральфа.--Орел : Почечикин,1996.--101с. 6184 RUSB </w:t>
      </w:r>
    </w:p>
    <w:p w:rsidR="00294994" w:rsidRDefault="00294994" w:rsidP="00294994">
      <w:pPr>
        <w:pStyle w:val="af"/>
      </w:pPr>
      <w:r>
        <w:t>УДК   882</w:t>
      </w:r>
    </w:p>
    <w:p w:rsidR="00294994" w:rsidRDefault="00294994" w:rsidP="00294994">
      <w:pPr>
        <w:pStyle w:val="af"/>
      </w:pPr>
      <w:r>
        <w:t>хр - 1</w:t>
      </w:r>
    </w:p>
    <w:p w:rsidR="00294994" w:rsidRDefault="00294994" w:rsidP="00294994">
      <w:pPr>
        <w:pStyle w:val="a"/>
      </w:pPr>
      <w:r>
        <w:t xml:space="preserve">6861 1987 801 С79 </w:t>
      </w:r>
      <w:r w:rsidRPr="00294994">
        <w:rPr>
          <w:b/>
        </w:rPr>
        <w:t>Степанов Ю.С.</w:t>
      </w:r>
      <w:r>
        <w:t xml:space="preserve"> Язык и метод : К современной философии языка.--М. : Языки русской культуры,1998.--784с. 1987 RUSB </w:t>
      </w:r>
    </w:p>
    <w:p w:rsidR="00294994" w:rsidRDefault="00294994" w:rsidP="00294994">
      <w:pPr>
        <w:pStyle w:val="af"/>
      </w:pPr>
      <w:r>
        <w:t>УДК   801</w:t>
      </w:r>
    </w:p>
    <w:p w:rsidR="00294994" w:rsidRDefault="00294994" w:rsidP="00294994">
      <w:pPr>
        <w:pStyle w:val="af"/>
      </w:pPr>
      <w:r>
        <w:t>хр - 1</w:t>
      </w:r>
    </w:p>
    <w:p w:rsidR="00294994" w:rsidRDefault="00294994" w:rsidP="00294994">
      <w:pPr>
        <w:pStyle w:val="a"/>
      </w:pPr>
      <w:r>
        <w:t xml:space="preserve">22419 11477 81(075.8) С 80 </w:t>
      </w:r>
      <w:r w:rsidRPr="00294994">
        <w:rPr>
          <w:b/>
        </w:rPr>
        <w:t xml:space="preserve">Стилистика </w:t>
      </w:r>
      <w:r>
        <w:t xml:space="preserve">русского языка : Учеб. пособие для студентов пед. ин-тов по спец. "Рус. яз. и лит. в нац. школе" / В.Д.Бондалетов, С.С.Вартапетов, Э.Н.Кушлина, Н.А.Леонова; Под ред. Н.М.Шанского Бондалетов В.Д.*Вартапетов С.С.*Кушлина Э.Н.*Леонова Н.А.*Шанский Н.М.--2-е изд., дораб.--Л. : "Просвещение",1989.--223с. .--ISBN 5-09-000020-4 рус. Стилистика*Язык русский*Язык*Стиль*Язык литературный 4 </w:t>
      </w:r>
    </w:p>
    <w:p w:rsidR="00294994" w:rsidRDefault="00294994" w:rsidP="00294994">
      <w:pPr>
        <w:pStyle w:val="af"/>
      </w:pPr>
      <w:r>
        <w:t>УДК   81(075.8)</w:t>
      </w:r>
    </w:p>
    <w:p w:rsidR="00294994" w:rsidRDefault="00294994" w:rsidP="00294994">
      <w:pPr>
        <w:pStyle w:val="af"/>
      </w:pPr>
      <w:r>
        <w:t>хр - 1</w:t>
      </w:r>
    </w:p>
    <w:p w:rsidR="00294994" w:rsidRDefault="00294994" w:rsidP="00294994">
      <w:pPr>
        <w:pStyle w:val="a"/>
      </w:pPr>
      <w:r>
        <w:t xml:space="preserve">11389 6166 882 С85 </w:t>
      </w:r>
      <w:r w:rsidRPr="00294994">
        <w:rPr>
          <w:b/>
        </w:rPr>
        <w:t>Стрижевская Н.</w:t>
      </w:r>
      <w:r>
        <w:t xml:space="preserve"> Письмена перспективы.--М. : Грааль,1997.--375с. 6166 RUSB </w:t>
      </w:r>
    </w:p>
    <w:p w:rsidR="00294994" w:rsidRDefault="00294994" w:rsidP="00294994">
      <w:pPr>
        <w:pStyle w:val="af"/>
      </w:pPr>
      <w:r>
        <w:t>УДК   882</w:t>
      </w:r>
    </w:p>
    <w:p w:rsidR="00294994" w:rsidRDefault="00294994" w:rsidP="00294994">
      <w:pPr>
        <w:pStyle w:val="af"/>
      </w:pPr>
      <w:r>
        <w:t>хр - 1</w:t>
      </w:r>
    </w:p>
    <w:p w:rsidR="00294994" w:rsidRDefault="00294994" w:rsidP="00294994">
      <w:pPr>
        <w:pStyle w:val="a"/>
      </w:pPr>
      <w:r>
        <w:t xml:space="preserve">11325 6075 882 С 87 </w:t>
      </w:r>
      <w:r w:rsidRPr="00294994">
        <w:rPr>
          <w:b/>
        </w:rPr>
        <w:t>Струве, П. Б.</w:t>
      </w:r>
      <w:r>
        <w:t xml:space="preserve"> Дух и слово : Сборник статей.--Paris : YMCA-PRESS,1981.--386с. 6075 RUSB </w:t>
      </w:r>
    </w:p>
    <w:p w:rsidR="00294994" w:rsidRDefault="00294994" w:rsidP="00294994">
      <w:pPr>
        <w:pStyle w:val="af"/>
      </w:pPr>
      <w:r>
        <w:t>УДК   882</w:t>
      </w:r>
    </w:p>
    <w:p w:rsidR="00294994" w:rsidRDefault="00294994" w:rsidP="00294994">
      <w:pPr>
        <w:pStyle w:val="af"/>
      </w:pPr>
      <w:r>
        <w:t>хр - 1</w:t>
      </w:r>
    </w:p>
    <w:p w:rsidR="00294994" w:rsidRDefault="00294994" w:rsidP="00294994">
      <w:pPr>
        <w:pStyle w:val="a"/>
      </w:pPr>
      <w:r>
        <w:t xml:space="preserve">6883 1998 882 С89 </w:t>
      </w:r>
      <w:r w:rsidRPr="00294994">
        <w:rPr>
          <w:b/>
        </w:rPr>
        <w:t>Султан-Гирей Н.</w:t>
      </w:r>
      <w:r>
        <w:t xml:space="preserve"> Флорентийский изгнанник.Т.1 : Кн.1.Золотые лилии.--М. : Терра-Книжный клуб,1998.--288с. 1998 RUSB </w:t>
      </w:r>
    </w:p>
    <w:p w:rsidR="00294994" w:rsidRDefault="00294994" w:rsidP="00294994">
      <w:pPr>
        <w:pStyle w:val="af"/>
      </w:pPr>
      <w:r>
        <w:t>УДК   882</w:t>
      </w:r>
    </w:p>
    <w:p w:rsidR="000417D0" w:rsidRDefault="00294994" w:rsidP="00294994">
      <w:pPr>
        <w:pStyle w:val="af"/>
      </w:pPr>
      <w:r>
        <w:t>хр - 1</w:t>
      </w:r>
    </w:p>
    <w:p w:rsidR="000417D0" w:rsidRDefault="000417D0" w:rsidP="000417D0">
      <w:pPr>
        <w:pStyle w:val="a"/>
      </w:pPr>
      <w:r>
        <w:t xml:space="preserve">6885 1999 882 С89 </w:t>
      </w:r>
      <w:r w:rsidRPr="000417D0">
        <w:rPr>
          <w:b/>
        </w:rPr>
        <w:t>Султан-Гирей Н.</w:t>
      </w:r>
      <w:r>
        <w:t xml:space="preserve"> Флорентийский изгнанник.Т.2 : Кн.2.Тернии.Кн.3.Лавры.--М. : Терра-Книжный клуб,1998.--288с. 1999 RUSB </w:t>
      </w:r>
    </w:p>
    <w:p w:rsidR="000417D0" w:rsidRDefault="000417D0" w:rsidP="000417D0">
      <w:pPr>
        <w:pStyle w:val="af"/>
      </w:pPr>
      <w:r>
        <w:t>УДК   882</w:t>
      </w:r>
    </w:p>
    <w:p w:rsidR="000417D0" w:rsidRDefault="000417D0" w:rsidP="000417D0">
      <w:pPr>
        <w:pStyle w:val="af"/>
      </w:pPr>
      <w:r>
        <w:t>хр - 1</w:t>
      </w:r>
    </w:p>
    <w:p w:rsidR="000417D0" w:rsidRDefault="000417D0" w:rsidP="000417D0">
      <w:pPr>
        <w:pStyle w:val="a"/>
      </w:pPr>
      <w:r>
        <w:t xml:space="preserve">9239 3599 800.1(075.8) С89 </w:t>
      </w:r>
      <w:r w:rsidRPr="000417D0">
        <w:rPr>
          <w:b/>
        </w:rPr>
        <w:t>Супрун А.Е.</w:t>
      </w:r>
      <w:r>
        <w:t xml:space="preserve"> Лекции по теории речевой деятельности.--Мн. : Белорусский фонд Сороса,1996.--287с. 3599 RUSB </w:t>
      </w:r>
    </w:p>
    <w:p w:rsidR="000417D0" w:rsidRDefault="000417D0" w:rsidP="000417D0">
      <w:pPr>
        <w:pStyle w:val="af"/>
      </w:pPr>
      <w:r>
        <w:t>УДК   800.1</w:t>
      </w:r>
    </w:p>
    <w:p w:rsidR="000417D0" w:rsidRDefault="000417D0" w:rsidP="000417D0">
      <w:pPr>
        <w:pStyle w:val="af"/>
      </w:pPr>
      <w:r>
        <w:t>хр - 1</w:t>
      </w:r>
    </w:p>
    <w:p w:rsidR="000417D0" w:rsidRDefault="000417D0" w:rsidP="000417D0">
      <w:pPr>
        <w:pStyle w:val="a"/>
      </w:pPr>
      <w:r>
        <w:t xml:space="preserve">10846 5063 800 С89 </w:t>
      </w:r>
      <w:r w:rsidRPr="000417D0">
        <w:rPr>
          <w:b/>
        </w:rPr>
        <w:t>Супрун Адам</w:t>
      </w:r>
      <w:r>
        <w:t xml:space="preserve"> Текстовые реминистенции как часть языка.--Мн. : БГУ,1994.--12с. 5063 RUSB </w:t>
      </w:r>
    </w:p>
    <w:p w:rsidR="000417D0" w:rsidRDefault="000417D0" w:rsidP="000417D0">
      <w:pPr>
        <w:pStyle w:val="af"/>
      </w:pPr>
      <w:r>
        <w:t>УДК   800</w:t>
      </w:r>
    </w:p>
    <w:p w:rsidR="000417D0" w:rsidRDefault="000417D0" w:rsidP="000417D0">
      <w:pPr>
        <w:pStyle w:val="af"/>
      </w:pPr>
      <w:r>
        <w:t>хр - 1</w:t>
      </w:r>
    </w:p>
    <w:p w:rsidR="000417D0" w:rsidRDefault="000417D0" w:rsidP="000417D0">
      <w:pPr>
        <w:pStyle w:val="a"/>
      </w:pPr>
      <w:r>
        <w:t xml:space="preserve">10736 4812*4813*4814 811.163.1(075) С 89 </w:t>
      </w:r>
      <w:r w:rsidRPr="000417D0">
        <w:rPr>
          <w:b/>
        </w:rPr>
        <w:t>Супрун, А.Е.</w:t>
      </w:r>
      <w:r>
        <w:t xml:space="preserve"> Церковнославянский язык / А.Е. Супрун.--Мн. : Пропилеи,1999.--51с. .--ISBN 985-63-29-17-5 рус. Языкознание*Язык церковнославянский*Грамматика*Культура*Духовность*Язбука*Алфавит 4 4812-4832 RUSB </w:t>
      </w:r>
    </w:p>
    <w:p w:rsidR="000417D0" w:rsidRDefault="000417D0" w:rsidP="000417D0">
      <w:pPr>
        <w:pStyle w:val="af"/>
      </w:pPr>
      <w:r>
        <w:t>УДК   811.163.1(075)</w:t>
      </w:r>
    </w:p>
    <w:p w:rsidR="000417D0" w:rsidRDefault="000417D0" w:rsidP="000417D0">
      <w:pPr>
        <w:pStyle w:val="af"/>
      </w:pPr>
      <w:r>
        <w:t>хр - 28</w:t>
      </w:r>
    </w:p>
    <w:p w:rsidR="000417D0" w:rsidRDefault="000417D0" w:rsidP="000417D0">
      <w:pPr>
        <w:pStyle w:val="a"/>
      </w:pPr>
      <w:r>
        <w:lastRenderedPageBreak/>
        <w:t xml:space="preserve">4676 477 808.101 С 90 </w:t>
      </w:r>
      <w:r w:rsidRPr="000417D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417D0" w:rsidRDefault="000417D0" w:rsidP="000417D0">
      <w:pPr>
        <w:pStyle w:val="af"/>
      </w:pPr>
      <w:r>
        <w:t>УДК   808.101</w:t>
      </w:r>
    </w:p>
    <w:p w:rsidR="000417D0" w:rsidRDefault="000417D0" w:rsidP="000417D0">
      <w:pPr>
        <w:pStyle w:val="af"/>
      </w:pPr>
      <w:r>
        <w:t>хр - 1</w:t>
      </w:r>
    </w:p>
    <w:p w:rsidR="000417D0" w:rsidRDefault="000417D0" w:rsidP="000417D0">
      <w:pPr>
        <w:pStyle w:val="a"/>
      </w:pPr>
      <w:r>
        <w:t xml:space="preserve">4902 694 808.101 С 90 </w:t>
      </w:r>
      <w:r w:rsidRPr="000417D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417D0" w:rsidRDefault="000417D0" w:rsidP="000417D0">
      <w:pPr>
        <w:pStyle w:val="af"/>
      </w:pPr>
      <w:r>
        <w:t>УДК   808.101</w:t>
      </w:r>
    </w:p>
    <w:p w:rsidR="000417D0" w:rsidRDefault="000417D0" w:rsidP="000417D0">
      <w:pPr>
        <w:pStyle w:val="af"/>
      </w:pPr>
      <w:r>
        <w:t>хр - 1</w:t>
      </w:r>
    </w:p>
    <w:p w:rsidR="000417D0" w:rsidRDefault="000417D0" w:rsidP="000417D0">
      <w:pPr>
        <w:pStyle w:val="a"/>
      </w:pPr>
      <w:r>
        <w:t xml:space="preserve">4956 722 808.101 С 90 </w:t>
      </w:r>
      <w:r w:rsidRPr="000417D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0417D0" w:rsidRDefault="000417D0" w:rsidP="000417D0">
      <w:pPr>
        <w:pStyle w:val="af"/>
      </w:pPr>
      <w:r>
        <w:t>УДК   808.101</w:t>
      </w:r>
    </w:p>
    <w:p w:rsidR="008A2F10" w:rsidRDefault="000417D0" w:rsidP="000417D0">
      <w:pPr>
        <w:pStyle w:val="af"/>
      </w:pPr>
      <w:r>
        <w:t>хр - 1</w:t>
      </w:r>
    </w:p>
    <w:p w:rsidR="008A2F10" w:rsidRDefault="008A2F10" w:rsidP="008A2F10">
      <w:pPr>
        <w:pStyle w:val="a"/>
      </w:pPr>
      <w:r>
        <w:t xml:space="preserve">4958 723 808.101 С 90 </w:t>
      </w:r>
      <w:r w:rsidRPr="008A2F1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8A2F10" w:rsidRDefault="008A2F10" w:rsidP="008A2F10">
      <w:pPr>
        <w:pStyle w:val="af"/>
      </w:pPr>
      <w:r>
        <w:t>УДК   808.101</w:t>
      </w:r>
    </w:p>
    <w:p w:rsidR="008A2F10" w:rsidRDefault="008A2F10" w:rsidP="008A2F10">
      <w:pPr>
        <w:pStyle w:val="af"/>
      </w:pPr>
      <w:r>
        <w:t>хр - 1</w:t>
      </w:r>
    </w:p>
    <w:p w:rsidR="008A2F10" w:rsidRDefault="008A2F10" w:rsidP="008A2F10">
      <w:pPr>
        <w:pStyle w:val="a"/>
      </w:pPr>
      <w:r>
        <w:t xml:space="preserve">4980 747 808.101 С 90 </w:t>
      </w:r>
      <w:r w:rsidRPr="008A2F1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8A2F10" w:rsidRDefault="008A2F10" w:rsidP="008A2F10">
      <w:pPr>
        <w:pStyle w:val="af"/>
      </w:pPr>
      <w:r>
        <w:t>УДК   808.101</w:t>
      </w:r>
    </w:p>
    <w:p w:rsidR="008A2F10" w:rsidRDefault="008A2F10" w:rsidP="008A2F10">
      <w:pPr>
        <w:pStyle w:val="af"/>
      </w:pPr>
      <w:r>
        <w:t>хр - 1</w:t>
      </w:r>
    </w:p>
    <w:p w:rsidR="008A2F10" w:rsidRDefault="008A2F10" w:rsidP="008A2F10">
      <w:pPr>
        <w:pStyle w:val="a"/>
      </w:pPr>
      <w:r>
        <w:t xml:space="preserve">4982 748 808.101 С 90 </w:t>
      </w:r>
      <w:r w:rsidRPr="008A2F1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8A2F10" w:rsidRDefault="008A2F10" w:rsidP="008A2F10">
      <w:pPr>
        <w:pStyle w:val="af"/>
      </w:pPr>
      <w:r>
        <w:t>УДК   808.101</w:t>
      </w:r>
    </w:p>
    <w:p w:rsidR="008A2F10" w:rsidRDefault="008A2F10" w:rsidP="008A2F10">
      <w:pPr>
        <w:pStyle w:val="af"/>
      </w:pPr>
      <w:r>
        <w:t>хр - 1</w:t>
      </w:r>
    </w:p>
    <w:p w:rsidR="008A2F10" w:rsidRDefault="008A2F10" w:rsidP="008A2F10">
      <w:pPr>
        <w:pStyle w:val="a"/>
      </w:pPr>
      <w:r>
        <w:t xml:space="preserve">4992 808.101 С 90 </w:t>
      </w:r>
      <w:r w:rsidRPr="008A2F1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8A2F10" w:rsidRDefault="008A2F10" w:rsidP="008A2F10">
      <w:pPr>
        <w:pStyle w:val="af"/>
      </w:pPr>
      <w:r>
        <w:t>УДК   808.101</w:t>
      </w:r>
    </w:p>
    <w:p w:rsidR="008A2F10" w:rsidRDefault="008A2F10" w:rsidP="008A2F10">
      <w:pPr>
        <w:pStyle w:val="af"/>
      </w:pPr>
      <w:r>
        <w:t>хр - 1</w:t>
      </w:r>
    </w:p>
    <w:p w:rsidR="008A2F10" w:rsidRDefault="008A2F10" w:rsidP="008A2F10">
      <w:pPr>
        <w:pStyle w:val="a"/>
      </w:pPr>
      <w:r>
        <w:t xml:space="preserve">5002 760 808.101 С 90 </w:t>
      </w:r>
      <w:r w:rsidRPr="008A2F1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8A2F10" w:rsidRDefault="008A2F10" w:rsidP="008A2F10">
      <w:pPr>
        <w:pStyle w:val="af"/>
      </w:pPr>
      <w:r>
        <w:t>УДК   808.101</w:t>
      </w:r>
    </w:p>
    <w:p w:rsidR="008A2F10" w:rsidRDefault="008A2F10" w:rsidP="008A2F10">
      <w:pPr>
        <w:pStyle w:val="af"/>
      </w:pPr>
      <w:r>
        <w:t>хр - 1</w:t>
      </w:r>
    </w:p>
    <w:p w:rsidR="008A2F10" w:rsidRDefault="008A2F10" w:rsidP="008A2F10">
      <w:pPr>
        <w:pStyle w:val="a"/>
      </w:pPr>
      <w:r>
        <w:t xml:space="preserve">5014 766*767 808.101 С 90 </w:t>
      </w:r>
      <w:r w:rsidRPr="008A2F1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8A2F10" w:rsidRDefault="008A2F10" w:rsidP="008A2F10">
      <w:pPr>
        <w:pStyle w:val="af"/>
      </w:pPr>
      <w:r>
        <w:t>УДК   808.101</w:t>
      </w:r>
    </w:p>
    <w:p w:rsidR="008A2F10" w:rsidRDefault="008A2F10" w:rsidP="008A2F10">
      <w:pPr>
        <w:pStyle w:val="af"/>
      </w:pPr>
      <w:r>
        <w:t>хр - 2</w:t>
      </w:r>
    </w:p>
    <w:p w:rsidR="008A2F10" w:rsidRDefault="008A2F10" w:rsidP="008A2F10">
      <w:pPr>
        <w:pStyle w:val="a"/>
      </w:pPr>
      <w:r>
        <w:t xml:space="preserve">5016 768 808.101 С 90 </w:t>
      </w:r>
      <w:r w:rsidRPr="008A2F10">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8A2F10" w:rsidRDefault="008A2F10" w:rsidP="008A2F10">
      <w:pPr>
        <w:pStyle w:val="af"/>
      </w:pPr>
      <w:r>
        <w:lastRenderedPageBreak/>
        <w:t>УДК   808.101</w:t>
      </w:r>
    </w:p>
    <w:p w:rsidR="00AB052F" w:rsidRDefault="008A2F10" w:rsidP="008A2F10">
      <w:pPr>
        <w:pStyle w:val="af"/>
      </w:pPr>
      <w:r>
        <w:t>хр - 1</w:t>
      </w:r>
    </w:p>
    <w:p w:rsidR="00AB052F" w:rsidRDefault="00AB052F" w:rsidP="00AB052F">
      <w:pPr>
        <w:pStyle w:val="a"/>
      </w:pPr>
      <w:r>
        <w:t xml:space="preserve">5062 793 808.101 С 90 </w:t>
      </w:r>
      <w:r w:rsidRPr="00AB052F">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AB052F" w:rsidRDefault="00AB052F" w:rsidP="00AB052F">
      <w:pPr>
        <w:pStyle w:val="af"/>
      </w:pPr>
      <w:r>
        <w:t>УДК   808.101</w:t>
      </w:r>
    </w:p>
    <w:p w:rsidR="00AB052F" w:rsidRDefault="00AB052F" w:rsidP="00AB052F">
      <w:pPr>
        <w:pStyle w:val="af"/>
      </w:pPr>
      <w:r>
        <w:t>хр - 1</w:t>
      </w:r>
    </w:p>
    <w:p w:rsidR="00AB052F" w:rsidRDefault="00AB052F" w:rsidP="00AB052F">
      <w:pPr>
        <w:pStyle w:val="a"/>
      </w:pPr>
      <w:r>
        <w:t xml:space="preserve">5843 1233 808.101 С 90 </w:t>
      </w:r>
      <w:r w:rsidRPr="00AB052F">
        <w:rPr>
          <w:b/>
        </w:rPr>
        <w:t>Суркова, Е. С.</w:t>
      </w:r>
      <w:r>
        <w:t xml:space="preserve"> Тексты для практических занятий по церковнославянскому языку / Е. С. Суркова.--Минск. : ЕГУ,2000.--28с. Церковнославян. Текст*Упражнение*Церковнославянский язык 4 </w:t>
      </w:r>
    </w:p>
    <w:p w:rsidR="00AB052F" w:rsidRDefault="00AB052F" w:rsidP="00AB052F">
      <w:pPr>
        <w:pStyle w:val="af"/>
      </w:pPr>
      <w:r>
        <w:t>УДК   808.101</w:t>
      </w:r>
    </w:p>
    <w:p w:rsidR="00AB052F" w:rsidRDefault="00AB052F" w:rsidP="00AB052F">
      <w:pPr>
        <w:pStyle w:val="af"/>
      </w:pPr>
      <w:r>
        <w:t>хр - 1</w:t>
      </w:r>
    </w:p>
    <w:p w:rsidR="00AB052F" w:rsidRDefault="00AB052F" w:rsidP="00AB052F">
      <w:pPr>
        <w:pStyle w:val="a"/>
      </w:pPr>
      <w:r>
        <w:t xml:space="preserve">2045 839.3 С98 </w:t>
      </w:r>
      <w:r w:rsidRPr="00AB052F">
        <w:rPr>
          <w:b/>
        </w:rPr>
        <w:t>Сюнэнс Лео,Кардинал</w:t>
      </w:r>
      <w:r>
        <w:t xml:space="preserve"> Король Бодуэн : Жизнь как свидетельство.--М. : Истина и Жизнь,1999.--213с. 6864 0704 </w:t>
      </w:r>
    </w:p>
    <w:p w:rsidR="00AB052F" w:rsidRDefault="00AB052F" w:rsidP="00AB052F">
      <w:pPr>
        <w:pStyle w:val="af"/>
      </w:pPr>
      <w:r>
        <w:t>УДК   839.3</w:t>
      </w:r>
    </w:p>
    <w:p w:rsidR="00AB052F" w:rsidRDefault="00AB052F" w:rsidP="00AB052F">
      <w:pPr>
        <w:pStyle w:val="af"/>
      </w:pPr>
      <w:r>
        <w:t>хр - 1</w:t>
      </w:r>
    </w:p>
    <w:p w:rsidR="00AB052F" w:rsidRDefault="00AB052F" w:rsidP="00AB052F">
      <w:pPr>
        <w:pStyle w:val="a"/>
      </w:pPr>
      <w:r>
        <w:t xml:space="preserve">11684 808.26(075) С99 </w:t>
      </w:r>
      <w:r w:rsidRPr="00AB052F">
        <w:rPr>
          <w:b/>
        </w:rPr>
        <w:t>Сямешка Л.I,Шкраба I.Р.,Бадзевiч З.I.</w:t>
      </w:r>
      <w:r>
        <w:t xml:space="preserve"> Курс беларускай мовы.--Мн. : Унiверсiтэцкае,1996.--654с. 6604 RUSB </w:t>
      </w:r>
    </w:p>
    <w:p w:rsidR="00AB052F" w:rsidRDefault="00AB052F" w:rsidP="00AB052F">
      <w:pPr>
        <w:pStyle w:val="af"/>
      </w:pPr>
      <w:r>
        <w:t>УДК   808.26(075)</w:t>
      </w:r>
    </w:p>
    <w:p w:rsidR="00AB052F" w:rsidRDefault="00AB052F" w:rsidP="00AB052F">
      <w:pPr>
        <w:pStyle w:val="af"/>
      </w:pPr>
      <w:r>
        <w:t>хр - 1</w:t>
      </w:r>
    </w:p>
    <w:p w:rsidR="00AB052F" w:rsidRDefault="00AB052F" w:rsidP="00AB052F">
      <w:pPr>
        <w:pStyle w:val="a"/>
      </w:pPr>
      <w:r>
        <w:t xml:space="preserve">33993 21153 811.163.1 Т 30 </w:t>
      </w:r>
      <w:r w:rsidRPr="00AB052F">
        <w:rPr>
          <w:b/>
        </w:rPr>
        <w:t xml:space="preserve">Тексты </w:t>
      </w:r>
      <w:r>
        <w:t xml:space="preserve">для практических занятий по старославянскому языку / Отв. за вып. проф. А.К. Супрун Супрун А.К.--Мн. : БГУ,1969.--29с. старославян. Текст*Упражнение*Старославянский язык*Словарь 4 </w:t>
      </w:r>
    </w:p>
    <w:p w:rsidR="00AB052F" w:rsidRDefault="00AB052F" w:rsidP="00AB052F">
      <w:pPr>
        <w:pStyle w:val="af"/>
      </w:pPr>
      <w:r>
        <w:t>УДК   811.163.1</w:t>
      </w:r>
    </w:p>
    <w:p w:rsidR="00AB052F" w:rsidRDefault="00AB052F" w:rsidP="00AB052F">
      <w:pPr>
        <w:pStyle w:val="af"/>
      </w:pPr>
      <w:r>
        <w:t>хр - 1</w:t>
      </w:r>
    </w:p>
    <w:p w:rsidR="00AB052F" w:rsidRDefault="00AB052F" w:rsidP="00AB052F">
      <w:pPr>
        <w:pStyle w:val="a"/>
      </w:pPr>
      <w:r>
        <w:t xml:space="preserve">23994 13090 811.133.1(075) Т 33 </w:t>
      </w:r>
      <w:r w:rsidRPr="00AB052F">
        <w:rPr>
          <w:b/>
        </w:rPr>
        <w:t xml:space="preserve">Теория </w:t>
      </w:r>
      <w:r>
        <w:t xml:space="preserve">и практика перевода с французского языка на русский --- Theorie et pratique de la traduction du francais en russe : Учеб. пособие / С.М.Батура, М.И.Захаркевич, О.П.Морозова, В.В.Колесников Батура С.М.*Захаркевич М.И.*Морозова О.П.*Колесников В.В.--Мн. : Вышэйшая школа,1987.--234с. рус., фр. Язык французский*Перевод*Теория перевода*Практика перевода 4 </w:t>
      </w:r>
    </w:p>
    <w:p w:rsidR="00AB052F" w:rsidRDefault="00AB052F" w:rsidP="00AB052F">
      <w:pPr>
        <w:pStyle w:val="af"/>
      </w:pPr>
      <w:r>
        <w:t>УДК   811.133.1(075)</w:t>
      </w:r>
    </w:p>
    <w:p w:rsidR="00AB052F" w:rsidRDefault="00AB052F" w:rsidP="00AB052F">
      <w:pPr>
        <w:pStyle w:val="af"/>
      </w:pPr>
      <w:r>
        <w:t>хр - 1</w:t>
      </w:r>
    </w:p>
    <w:p w:rsidR="00AB052F" w:rsidRDefault="00AB052F" w:rsidP="00AB052F">
      <w:pPr>
        <w:pStyle w:val="a"/>
      </w:pPr>
      <w:r>
        <w:t xml:space="preserve">10678 882-312.6 Т35 </w:t>
      </w:r>
      <w:r w:rsidRPr="00AB052F">
        <w:rPr>
          <w:b/>
        </w:rPr>
        <w:t>Терц Абрам,Синявский Андрей</w:t>
      </w:r>
      <w:r>
        <w:t xml:space="preserve"> Путешествие на черную речку и другие произведения.--М. : Захаров,1999.--478с. 4754 RUSB </w:t>
      </w:r>
    </w:p>
    <w:p w:rsidR="00AB052F" w:rsidRDefault="00AB052F" w:rsidP="00AB052F">
      <w:pPr>
        <w:pStyle w:val="af"/>
      </w:pPr>
      <w:r>
        <w:t>УДК   882</w:t>
      </w:r>
    </w:p>
    <w:p w:rsidR="00841326" w:rsidRDefault="00AB052F" w:rsidP="00AB052F">
      <w:pPr>
        <w:pStyle w:val="af"/>
      </w:pPr>
      <w:r>
        <w:t>хр - 1</w:t>
      </w:r>
    </w:p>
    <w:p w:rsidR="00841326" w:rsidRDefault="00841326" w:rsidP="00841326">
      <w:pPr>
        <w:pStyle w:val="a"/>
      </w:pPr>
      <w:r>
        <w:t xml:space="preserve">11662 882 Т46 </w:t>
      </w:r>
      <w:r w:rsidRPr="00841326">
        <w:rPr>
          <w:b/>
        </w:rPr>
        <w:t>Тихонов Н.</w:t>
      </w:r>
      <w:r>
        <w:t xml:space="preserve"> Шесть колонн : Книга повестей и рассказов.--М. : Сов. писатель,1970.--316с. 6575 RUSB </w:t>
      </w:r>
    </w:p>
    <w:p w:rsidR="00841326" w:rsidRDefault="00841326" w:rsidP="00841326">
      <w:pPr>
        <w:pStyle w:val="af"/>
      </w:pPr>
      <w:r>
        <w:t>УДК   882</w:t>
      </w:r>
    </w:p>
    <w:p w:rsidR="00841326" w:rsidRDefault="00841326" w:rsidP="00841326">
      <w:pPr>
        <w:pStyle w:val="af"/>
      </w:pPr>
      <w:r>
        <w:t>хр - 1</w:t>
      </w:r>
    </w:p>
    <w:p w:rsidR="00841326" w:rsidRDefault="00841326" w:rsidP="00841326">
      <w:pPr>
        <w:pStyle w:val="a"/>
      </w:pPr>
      <w:r>
        <w:t xml:space="preserve">6319 1625 808.1 Т53 </w:t>
      </w:r>
      <w:r w:rsidRPr="00841326">
        <w:rPr>
          <w:b/>
        </w:rPr>
        <w:t>Толстой Н.И.</w:t>
      </w:r>
      <w:r>
        <w:t xml:space="preserve"> Избранные труды.Т.2 : Славянская литературно-языковая ситуация.--М. : Языки русской культуры,1998.--544с. 1625 RUSB </w:t>
      </w:r>
    </w:p>
    <w:p w:rsidR="00841326" w:rsidRDefault="00841326" w:rsidP="00841326">
      <w:pPr>
        <w:pStyle w:val="af"/>
      </w:pPr>
      <w:r>
        <w:t>УДК   808.1</w:t>
      </w:r>
    </w:p>
    <w:p w:rsidR="00841326" w:rsidRDefault="00841326" w:rsidP="00841326">
      <w:pPr>
        <w:pStyle w:val="af"/>
      </w:pPr>
      <w:r>
        <w:t>хр - 1</w:t>
      </w:r>
    </w:p>
    <w:p w:rsidR="00841326" w:rsidRDefault="00841326" w:rsidP="00841326">
      <w:pPr>
        <w:pStyle w:val="a"/>
      </w:pPr>
      <w:r>
        <w:t xml:space="preserve">9873 4155 809.245 Л21 </w:t>
      </w:r>
      <w:r w:rsidRPr="00841326">
        <w:rPr>
          <w:b/>
        </w:rPr>
        <w:t>Томас О.Ламбдин</w:t>
      </w:r>
      <w:r>
        <w:t xml:space="preserve"> Учебник древнееврейского языка.--М. : Российское библейское общество,1998.--508с. 4155 RUSB </w:t>
      </w:r>
    </w:p>
    <w:p w:rsidR="00841326" w:rsidRDefault="00841326" w:rsidP="00841326">
      <w:pPr>
        <w:pStyle w:val="af"/>
      </w:pPr>
      <w:r>
        <w:t>УДК   809.245</w:t>
      </w:r>
    </w:p>
    <w:p w:rsidR="00841326" w:rsidRDefault="00841326" w:rsidP="00841326">
      <w:pPr>
        <w:pStyle w:val="af"/>
      </w:pPr>
      <w:r>
        <w:lastRenderedPageBreak/>
        <w:t>хр - 1</w:t>
      </w:r>
    </w:p>
    <w:p w:rsidR="00841326" w:rsidRDefault="00841326" w:rsidP="00841326">
      <w:pPr>
        <w:pStyle w:val="a"/>
      </w:pPr>
      <w:r>
        <w:t xml:space="preserve">9999 4236*4237*4238 809.245 Л21 </w:t>
      </w:r>
      <w:r w:rsidRPr="00841326">
        <w:rPr>
          <w:b/>
        </w:rPr>
        <w:t>Томас О.Ламбдин</w:t>
      </w:r>
      <w:r>
        <w:t xml:space="preserve"> Учебник древнееврейского языка.--М. : Российское библейское общество,1998.--508с. 4236-4255 RUSB </w:t>
      </w:r>
    </w:p>
    <w:p w:rsidR="00841326" w:rsidRDefault="00841326" w:rsidP="00841326">
      <w:pPr>
        <w:pStyle w:val="af"/>
      </w:pPr>
      <w:r>
        <w:t>УДК   809.245</w:t>
      </w:r>
    </w:p>
    <w:p w:rsidR="00841326" w:rsidRDefault="00841326" w:rsidP="00841326">
      <w:pPr>
        <w:pStyle w:val="af"/>
      </w:pPr>
      <w:r>
        <w:t>хр - 20</w:t>
      </w:r>
    </w:p>
    <w:p w:rsidR="00841326" w:rsidRDefault="00841326" w:rsidP="00841326">
      <w:pPr>
        <w:pStyle w:val="a"/>
      </w:pPr>
      <w:r>
        <w:t xml:space="preserve">10709 4784 80 Т 58 </w:t>
      </w:r>
      <w:r w:rsidRPr="00841326">
        <w:rPr>
          <w:b/>
        </w:rPr>
        <w:t>Топоров, В. Н.</w:t>
      </w:r>
      <w:r>
        <w:t xml:space="preserve"> Эней - человек судьбы : К "средиземноморской" персонологии / В. Н. Топоров.--М. : Радикс,1993 Ч.1.--193, [3]с.--ISBN 5-86463-004-7 рус. Литературоведение*Античность*Антропология*Эней*Вергилий*Средиземноморье*Энеида*Время*Пространство*Свобода*Море*Древняя Греция*Греция*Мифология 2 </w:t>
      </w:r>
    </w:p>
    <w:p w:rsidR="00841326" w:rsidRDefault="00841326" w:rsidP="00841326">
      <w:pPr>
        <w:pStyle w:val="af"/>
      </w:pPr>
      <w:r>
        <w:t>УДК   80</w:t>
      </w:r>
    </w:p>
    <w:p w:rsidR="00841326" w:rsidRDefault="00841326" w:rsidP="00841326">
      <w:pPr>
        <w:pStyle w:val="af"/>
      </w:pPr>
      <w:r>
        <w:t>хр - 1</w:t>
      </w:r>
    </w:p>
    <w:p w:rsidR="00841326" w:rsidRDefault="00841326" w:rsidP="00841326">
      <w:pPr>
        <w:pStyle w:val="a"/>
      </w:pPr>
      <w:r>
        <w:t xml:space="preserve">11463 881.01 Т78 </w:t>
      </w:r>
      <w:r w:rsidRPr="00841326">
        <w:rPr>
          <w:b/>
        </w:rPr>
        <w:t xml:space="preserve">Труды </w:t>
      </w:r>
      <w:r>
        <w:t xml:space="preserve">Отдела древнерусской литературы.--СПб. : Изд-во "Дмитрий Буланин",1999.--508с. ; Т.LI 6288 RUSB </w:t>
      </w:r>
    </w:p>
    <w:p w:rsidR="00841326" w:rsidRDefault="00841326" w:rsidP="00841326">
      <w:pPr>
        <w:pStyle w:val="af"/>
      </w:pPr>
      <w:r>
        <w:t>УДК   881.01</w:t>
      </w:r>
    </w:p>
    <w:p w:rsidR="00841326" w:rsidRDefault="00841326" w:rsidP="00841326">
      <w:pPr>
        <w:pStyle w:val="af"/>
      </w:pPr>
      <w:r>
        <w:t>хр - 1</w:t>
      </w:r>
    </w:p>
    <w:p w:rsidR="00841326" w:rsidRDefault="00841326" w:rsidP="00841326">
      <w:pPr>
        <w:pStyle w:val="a"/>
      </w:pPr>
      <w:r>
        <w:t xml:space="preserve">11464 881.01 Т 78 </w:t>
      </w:r>
      <w:r w:rsidRPr="00841326">
        <w:rPr>
          <w:b/>
        </w:rPr>
        <w:t xml:space="preserve">Труды </w:t>
      </w:r>
      <w:r>
        <w:t xml:space="preserve">Отдела древнерусской литературы / Российская АН институт   русской литературы (ПушкинскийДом).--СПб. : Изд."Дмитрий Буланин",1997.--863с. ; Т.L 6289 RUSB </w:t>
      </w:r>
    </w:p>
    <w:p w:rsidR="00841326" w:rsidRDefault="00841326" w:rsidP="00841326">
      <w:pPr>
        <w:pStyle w:val="af"/>
      </w:pPr>
      <w:r>
        <w:t>УДК   881.01</w:t>
      </w:r>
    </w:p>
    <w:p w:rsidR="00307A23" w:rsidRDefault="00841326" w:rsidP="00841326">
      <w:pPr>
        <w:pStyle w:val="af"/>
      </w:pPr>
      <w:r>
        <w:t>хр - 1</w:t>
      </w:r>
    </w:p>
    <w:p w:rsidR="00307A23" w:rsidRDefault="00307A23" w:rsidP="00307A23">
      <w:pPr>
        <w:pStyle w:val="a"/>
      </w:pPr>
      <w:r>
        <w:t xml:space="preserve">10164 4404 800(091)=82 У58 </w:t>
      </w:r>
      <w:r w:rsidRPr="00307A23">
        <w:rPr>
          <w:b/>
        </w:rPr>
        <w:t>Успенский Б.А.</w:t>
      </w:r>
      <w:r>
        <w:t xml:space="preserve"> Краткий очерк истории русского литературного языка( ХI-XIX вв.).--М. : Гнозис,1994.--239с. 4404 RUSB </w:t>
      </w:r>
    </w:p>
    <w:p w:rsidR="00307A23" w:rsidRDefault="00307A23" w:rsidP="00307A23">
      <w:pPr>
        <w:pStyle w:val="af"/>
      </w:pPr>
      <w:r>
        <w:t>УДК   800(091)</w:t>
      </w:r>
    </w:p>
    <w:p w:rsidR="00307A23" w:rsidRDefault="00307A23" w:rsidP="00307A23">
      <w:pPr>
        <w:pStyle w:val="af"/>
      </w:pPr>
      <w:r>
        <w:t>хр - 1</w:t>
      </w:r>
    </w:p>
    <w:p w:rsidR="00307A23" w:rsidRDefault="00307A23" w:rsidP="00307A23">
      <w:pPr>
        <w:pStyle w:val="a"/>
      </w:pPr>
      <w:r>
        <w:t xml:space="preserve">11460 881.01 У89 </w:t>
      </w:r>
      <w:r w:rsidRPr="00307A23">
        <w:rPr>
          <w:b/>
        </w:rPr>
        <w:t>Уханова Е.В.</w:t>
      </w:r>
      <w:r>
        <w:t xml:space="preserve"> У истоков славянской письменности.--М. : ИД"Муравей",1998.--240с 6281 RUSB </w:t>
      </w:r>
    </w:p>
    <w:p w:rsidR="00307A23" w:rsidRDefault="00307A23" w:rsidP="00307A23">
      <w:pPr>
        <w:pStyle w:val="af"/>
      </w:pPr>
      <w:r>
        <w:t>УДК   881.01</w:t>
      </w:r>
    </w:p>
    <w:p w:rsidR="00307A23" w:rsidRDefault="00307A23" w:rsidP="00307A23">
      <w:pPr>
        <w:pStyle w:val="af"/>
      </w:pPr>
      <w:r>
        <w:t>хр - 1</w:t>
      </w:r>
    </w:p>
    <w:p w:rsidR="00307A23" w:rsidRDefault="00307A23" w:rsidP="00307A23">
      <w:pPr>
        <w:pStyle w:val="a"/>
      </w:pPr>
      <w:r>
        <w:t xml:space="preserve">22875 11990 811.111(075.8) У 91 </w:t>
      </w:r>
      <w:r w:rsidRPr="00307A23">
        <w:rPr>
          <w:b/>
        </w:rPr>
        <w:t xml:space="preserve">Учебник </w:t>
      </w:r>
      <w:r>
        <w:t xml:space="preserve">английского языка для делового общения / И.Ф.Жданова, Г.А.Дудкина, М.В.Павлова и др.; Под руководством к-та филологич.наук И.Ф.Жданова Жданова И.Ф.*Дудкина Г.А.*Павлова М.В.--М. : Высш.шк.,1982 Ч.1.--375с. рус., англ. Учебник*Язык английский*Общение деловое*Фонетика*Грамматика 4 </w:t>
      </w:r>
    </w:p>
    <w:p w:rsidR="00307A23" w:rsidRDefault="00307A23" w:rsidP="00307A23">
      <w:pPr>
        <w:pStyle w:val="af"/>
      </w:pPr>
      <w:r>
        <w:t>УДК   811.111(075.8)</w:t>
      </w:r>
    </w:p>
    <w:p w:rsidR="00307A23" w:rsidRDefault="00307A23" w:rsidP="00307A23">
      <w:pPr>
        <w:pStyle w:val="af"/>
      </w:pPr>
      <w:r>
        <w:t>хр - 1</w:t>
      </w:r>
    </w:p>
    <w:p w:rsidR="00307A23" w:rsidRDefault="00307A23" w:rsidP="00307A23">
      <w:pPr>
        <w:pStyle w:val="a"/>
      </w:pPr>
      <w:r>
        <w:t xml:space="preserve">1565 80 У 92-4 </w:t>
      </w:r>
      <w:r w:rsidRPr="00307A23">
        <w:rPr>
          <w:b/>
        </w:rPr>
        <w:t xml:space="preserve">Учитесь </w:t>
      </w:r>
      <w:r>
        <w:t xml:space="preserve">читать и молиться по церковно-славянски.--5 с. Дар рус. Языкознание*Языкознание. Язык церковно-славянский. Молитва. 8196-8197 хр. 0004 </w:t>
      </w:r>
    </w:p>
    <w:p w:rsidR="00307A23" w:rsidRDefault="00307A23" w:rsidP="00307A23">
      <w:pPr>
        <w:pStyle w:val="af"/>
      </w:pPr>
      <w:r>
        <w:t>УДК   80</w:t>
      </w:r>
    </w:p>
    <w:p w:rsidR="00307A23" w:rsidRDefault="00307A23" w:rsidP="00307A23">
      <w:pPr>
        <w:pStyle w:val="af"/>
      </w:pPr>
      <w:r>
        <w:t>хр - 2</w:t>
      </w:r>
    </w:p>
    <w:p w:rsidR="00307A23" w:rsidRDefault="00307A23" w:rsidP="00307A23">
      <w:pPr>
        <w:pStyle w:val="a"/>
      </w:pPr>
      <w:r>
        <w:t xml:space="preserve">9733 4031 882.32.2=82 Ф26 </w:t>
      </w:r>
      <w:r w:rsidRPr="00307A23">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Азбука,1996.--576с. ; Т.1 4031 RUSB </w:t>
      </w:r>
    </w:p>
    <w:p w:rsidR="00307A23" w:rsidRDefault="00307A23" w:rsidP="00307A23">
      <w:pPr>
        <w:pStyle w:val="af"/>
      </w:pPr>
      <w:r>
        <w:t>УДК   882.32.2=82</w:t>
      </w:r>
    </w:p>
    <w:p w:rsidR="00307A23" w:rsidRDefault="00307A23" w:rsidP="00307A23">
      <w:pPr>
        <w:pStyle w:val="af"/>
      </w:pPr>
      <w:r>
        <w:t>хр - 1</w:t>
      </w:r>
    </w:p>
    <w:p w:rsidR="00307A23" w:rsidRDefault="00307A23" w:rsidP="00307A23">
      <w:pPr>
        <w:pStyle w:val="a"/>
      </w:pPr>
      <w:r>
        <w:t xml:space="preserve">9735 4032 882.32.2=82 Ф26 </w:t>
      </w:r>
      <w:r w:rsidRPr="00307A23">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Азбука,1996.--671с. ; Т.2 4032 RUSB </w:t>
      </w:r>
    </w:p>
    <w:p w:rsidR="00307A23" w:rsidRDefault="00307A23" w:rsidP="00307A23">
      <w:pPr>
        <w:pStyle w:val="af"/>
      </w:pPr>
      <w:r>
        <w:t>УДК   882.32.2=82</w:t>
      </w:r>
    </w:p>
    <w:p w:rsidR="00307A23" w:rsidRDefault="00307A23" w:rsidP="00307A23">
      <w:pPr>
        <w:pStyle w:val="af"/>
      </w:pPr>
      <w:r>
        <w:lastRenderedPageBreak/>
        <w:t>хр - 1</w:t>
      </w:r>
    </w:p>
    <w:p w:rsidR="00307A23" w:rsidRDefault="00307A23" w:rsidP="00307A23">
      <w:pPr>
        <w:pStyle w:val="a"/>
      </w:pPr>
      <w:r>
        <w:t xml:space="preserve">9737 4033 882.32.2=82 Ф26 </w:t>
      </w:r>
      <w:r w:rsidRPr="00307A23">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Азбука,1996.--830с. ; Т.3 4033 RUSB </w:t>
      </w:r>
    </w:p>
    <w:p w:rsidR="00307A23" w:rsidRDefault="00307A23" w:rsidP="00307A23">
      <w:pPr>
        <w:pStyle w:val="af"/>
      </w:pPr>
      <w:r>
        <w:t>УДК   882.32.2=82</w:t>
      </w:r>
    </w:p>
    <w:p w:rsidR="00CC2FAA" w:rsidRDefault="00307A23" w:rsidP="00307A23">
      <w:pPr>
        <w:pStyle w:val="af"/>
      </w:pPr>
      <w:r>
        <w:t>хр - 1</w:t>
      </w:r>
    </w:p>
    <w:p w:rsidR="00CC2FAA" w:rsidRDefault="00CC2FAA" w:rsidP="00CC2FAA">
      <w:pPr>
        <w:pStyle w:val="a"/>
      </w:pPr>
      <w:r>
        <w:t xml:space="preserve">9739 4034 882.32.2=82 Ф26 </w:t>
      </w:r>
      <w:r w:rsidRPr="00CC2FAA">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проф.Б.А.Ларина.--Изд.3-е,стереотипное.--С.Пб. : Азбука,1996.--860с. ; Т.4 4034 RUSB </w:t>
      </w:r>
    </w:p>
    <w:p w:rsidR="00CC2FAA" w:rsidRDefault="00CC2FAA" w:rsidP="00CC2FAA">
      <w:pPr>
        <w:pStyle w:val="af"/>
      </w:pPr>
      <w:r>
        <w:t>УДК   882.32.2=82</w:t>
      </w:r>
    </w:p>
    <w:p w:rsidR="00CC2FAA" w:rsidRDefault="00CC2FAA" w:rsidP="00CC2FAA">
      <w:pPr>
        <w:pStyle w:val="af"/>
      </w:pPr>
      <w:r>
        <w:t>хр - 1</w:t>
      </w:r>
    </w:p>
    <w:p w:rsidR="00CC2FAA" w:rsidRDefault="00CC2FAA" w:rsidP="00CC2FAA">
      <w:pPr>
        <w:pStyle w:val="a"/>
      </w:pPr>
      <w:r>
        <w:t xml:space="preserve">11459 881.01 Ф43 </w:t>
      </w:r>
      <w:r w:rsidRPr="00CC2FAA">
        <w:rPr>
          <w:b/>
        </w:rPr>
        <w:t>Ферран Марсель</w:t>
      </w:r>
      <w:r>
        <w:t xml:space="preserve"> Монументальная фраза древнерусских писателей.--М. : "Индрик",1999.--144с. 6280 RUSB </w:t>
      </w:r>
    </w:p>
    <w:p w:rsidR="00CC2FAA" w:rsidRDefault="00CC2FAA" w:rsidP="00CC2FAA">
      <w:pPr>
        <w:pStyle w:val="af"/>
      </w:pPr>
      <w:r>
        <w:t>УДК   881.01</w:t>
      </w:r>
    </w:p>
    <w:p w:rsidR="00CC2FAA" w:rsidRDefault="00CC2FAA" w:rsidP="00CC2FAA">
      <w:pPr>
        <w:pStyle w:val="af"/>
      </w:pPr>
      <w:r>
        <w:t>хр - 1</w:t>
      </w:r>
    </w:p>
    <w:p w:rsidR="00CC2FAA" w:rsidRDefault="00CC2FAA" w:rsidP="00CC2FAA">
      <w:pPr>
        <w:pStyle w:val="a"/>
      </w:pPr>
      <w:r>
        <w:t xml:space="preserve">2127 808.1 Ф73 </w:t>
      </w:r>
      <w:r w:rsidRPr="00CC2FAA">
        <w:rPr>
          <w:b/>
        </w:rPr>
        <w:t>Флоря Б.Н.,Турилов А.А.,Иванов С.А.</w:t>
      </w:r>
      <w:r>
        <w:t xml:space="preserve"> Судьбы Кирилло-Мефодиевской традиции после Кирилла и Мефодия.--Алетейя : СПб.,2000.--314с. 6779 0704 </w:t>
      </w:r>
    </w:p>
    <w:p w:rsidR="00CC2FAA" w:rsidRDefault="00CC2FAA" w:rsidP="00CC2FAA">
      <w:pPr>
        <w:pStyle w:val="af"/>
      </w:pPr>
      <w:r>
        <w:t>УДК   808.1</w:t>
      </w:r>
    </w:p>
    <w:p w:rsidR="00CC2FAA" w:rsidRDefault="00CC2FAA" w:rsidP="00CC2FAA">
      <w:pPr>
        <w:pStyle w:val="af"/>
      </w:pPr>
      <w:r>
        <w:t>хр - 1</w:t>
      </w:r>
    </w:p>
    <w:p w:rsidR="00CC2FAA" w:rsidRDefault="00CC2FAA" w:rsidP="00CC2FAA">
      <w:pPr>
        <w:pStyle w:val="a"/>
      </w:pPr>
      <w:r>
        <w:t xml:space="preserve">30915 18576 81 Ф 79 </w:t>
      </w:r>
      <w:r w:rsidRPr="00CC2FAA">
        <w:rPr>
          <w:b/>
        </w:rPr>
        <w:t>Формановская Н.И.</w:t>
      </w:r>
      <w:r>
        <w:t xml:space="preserve"> Речевой этикет и культура общения / Н.И. Формановская.--М. : Высшая школа,1989.--156с. .--ISBN 5-06-000181-4 Рус. Этикет*Общение*Речь*Поведение*Стереотип 3 </w:t>
      </w:r>
    </w:p>
    <w:p w:rsidR="00CC2FAA" w:rsidRDefault="00CC2FAA" w:rsidP="00CC2FAA">
      <w:pPr>
        <w:pStyle w:val="af"/>
      </w:pPr>
      <w:r>
        <w:t>УДК   81</w:t>
      </w:r>
    </w:p>
    <w:p w:rsidR="00CC2FAA" w:rsidRDefault="00CC2FAA" w:rsidP="00CC2FAA">
      <w:pPr>
        <w:pStyle w:val="af"/>
      </w:pPr>
      <w:r>
        <w:t>хр - 1</w:t>
      </w:r>
    </w:p>
    <w:p w:rsidR="00CC2FAA" w:rsidRDefault="00CC2FAA" w:rsidP="00CC2FAA">
      <w:pPr>
        <w:pStyle w:val="a"/>
      </w:pPr>
      <w:r>
        <w:t xml:space="preserve">32081 19696 81'374.822=133.1=161.1 Г 85 </w:t>
      </w:r>
      <w:r w:rsidRPr="00CC2FAA">
        <w:rPr>
          <w:b/>
        </w:rPr>
        <w:t xml:space="preserve">Французско-русский </w:t>
      </w:r>
      <w:r>
        <w:t xml:space="preserve">словарь --- Dictionare francais-russe. Environ 25 000 mots : Около 25000слов и около 30000 словосочетаний / Сост. В.В. Потоцкая, Н.П. Потоцкая Потоцкая В.В.*Потоцкая Н.П.--14-е изд., испр. и доп.--М. : Советская энциклопедия,1972.--671с. рус.*франц. Языкознание*Лингвистика*Язык*Словарь*Франция*Перевод*Словарь французско-русский 5 </w:t>
      </w:r>
    </w:p>
    <w:p w:rsidR="00CC2FAA" w:rsidRDefault="00CC2FAA" w:rsidP="00CC2FAA">
      <w:pPr>
        <w:pStyle w:val="af"/>
      </w:pPr>
      <w:r>
        <w:t>УДК   81'374.822=133.1=161.1</w:t>
      </w:r>
    </w:p>
    <w:p w:rsidR="00CC2FAA" w:rsidRDefault="00CC2FAA" w:rsidP="00CC2FAA">
      <w:pPr>
        <w:pStyle w:val="af"/>
      </w:pPr>
      <w:r>
        <w:t>хр - 1</w:t>
      </w:r>
    </w:p>
    <w:p w:rsidR="00CC2FAA" w:rsidRDefault="00CC2FAA" w:rsidP="00CC2FAA">
      <w:pPr>
        <w:pStyle w:val="a"/>
      </w:pPr>
      <w:r>
        <w:t xml:space="preserve">10308 4488 882 Ф94 </w:t>
      </w:r>
      <w:r w:rsidRPr="00CC2FAA">
        <w:rPr>
          <w:b/>
        </w:rPr>
        <w:t>Фудель С.И.</w:t>
      </w:r>
      <w:r>
        <w:t xml:space="preserve"> Наследство Достоевского.--М. : Русский путь,1998.--288с. 4488 RUSB </w:t>
      </w:r>
    </w:p>
    <w:p w:rsidR="00CC2FAA" w:rsidRDefault="00CC2FAA" w:rsidP="00CC2FAA">
      <w:pPr>
        <w:pStyle w:val="af"/>
      </w:pPr>
      <w:r>
        <w:t>УДК   882</w:t>
      </w:r>
    </w:p>
    <w:p w:rsidR="00CC2FAA" w:rsidRDefault="00CC2FAA" w:rsidP="00CC2FAA">
      <w:pPr>
        <w:pStyle w:val="af"/>
      </w:pPr>
      <w:r>
        <w:t>хр - 1</w:t>
      </w:r>
    </w:p>
    <w:p w:rsidR="00CC2FAA" w:rsidRDefault="00CC2FAA" w:rsidP="00CC2FAA">
      <w:pPr>
        <w:pStyle w:val="a"/>
      </w:pPr>
      <w:r>
        <w:t xml:space="preserve">24066 13137 811.163.1 Х 12 </w:t>
      </w:r>
      <w:r w:rsidRPr="00CC2FAA">
        <w:rPr>
          <w:b/>
        </w:rPr>
        <w:t>Хабургаев, Г.А.</w:t>
      </w:r>
      <w:r>
        <w:t xml:space="preserve"> Старославянский язык : Учеб. пособие для студентов пед. ин-та по специальности № 2101 "Русский язык и литература" / Г.А.Хабургаев.--М. : Просвещение,1974.--431с. рус., ст.слав. Язык старославянский*Языкознание*Фонетика*Морфология*Синтаксис 4 </w:t>
      </w:r>
    </w:p>
    <w:p w:rsidR="00CC2FAA" w:rsidRDefault="00CC2FAA" w:rsidP="00CC2FAA">
      <w:pPr>
        <w:pStyle w:val="af"/>
      </w:pPr>
      <w:r>
        <w:t>УДК   811.163.1</w:t>
      </w:r>
    </w:p>
    <w:p w:rsidR="008E3F54" w:rsidRDefault="00CC2FAA" w:rsidP="00CC2FAA">
      <w:pPr>
        <w:pStyle w:val="af"/>
      </w:pPr>
      <w:r>
        <w:t>хр - 1</w:t>
      </w:r>
    </w:p>
    <w:p w:rsidR="008E3F54" w:rsidRDefault="008E3F54" w:rsidP="008E3F54">
      <w:pPr>
        <w:pStyle w:val="a"/>
      </w:pPr>
      <w:r>
        <w:t xml:space="preserve">31607 19258 811.163.1 Х 12 </w:t>
      </w:r>
      <w:r w:rsidRPr="008E3F54">
        <w:rPr>
          <w:b/>
        </w:rPr>
        <w:t>Хабургаев, Г.А.</w:t>
      </w:r>
      <w:r>
        <w:t xml:space="preserve"> Старославянский язык : Учеб. пособие для студентов пед. ин-та по специальности № 2101 "Русский язык и литература" / Г.А. Хабургаев.--2-е изд., перераб. и доп.--М. : Просвещение,1986.--287с. рус.,*ст.слав. Язык старославянский*Языкознание*Фонетика*Морфология*Синтаксис 4 </w:t>
      </w:r>
    </w:p>
    <w:p w:rsidR="008E3F54" w:rsidRDefault="008E3F54" w:rsidP="008E3F54">
      <w:pPr>
        <w:pStyle w:val="af"/>
      </w:pPr>
      <w:r>
        <w:t>УДК   811.163.1</w:t>
      </w:r>
    </w:p>
    <w:p w:rsidR="008E3F54" w:rsidRDefault="008E3F54" w:rsidP="008E3F54">
      <w:pPr>
        <w:pStyle w:val="af"/>
      </w:pPr>
      <w:r>
        <w:t>хр - 1</w:t>
      </w:r>
    </w:p>
    <w:p w:rsidR="008E3F54" w:rsidRDefault="008E3F54" w:rsidP="008E3F54">
      <w:pPr>
        <w:pStyle w:val="a"/>
      </w:pPr>
      <w:r>
        <w:lastRenderedPageBreak/>
        <w:t xml:space="preserve">6719 1890 800/801 Х91 </w:t>
      </w:r>
      <w:r w:rsidRPr="008E3F54">
        <w:rPr>
          <w:b/>
        </w:rPr>
        <w:t>Ханин М.</w:t>
      </w:r>
      <w:r>
        <w:t xml:space="preserve"> Риторика для детей и взрослых:Как научиться красиво и праильно говорить.--С.Пб : Корона-принт,1997.--245с. 1890 RUSB </w:t>
      </w:r>
    </w:p>
    <w:p w:rsidR="008E3F54" w:rsidRDefault="008E3F54" w:rsidP="008E3F54">
      <w:pPr>
        <w:pStyle w:val="af"/>
      </w:pPr>
      <w:r>
        <w:t>УДК   800/801</w:t>
      </w:r>
    </w:p>
    <w:p w:rsidR="008E3F54" w:rsidRDefault="008E3F54" w:rsidP="008E3F54">
      <w:pPr>
        <w:pStyle w:val="af"/>
      </w:pPr>
      <w:r>
        <w:t>хр - 1</w:t>
      </w:r>
    </w:p>
    <w:p w:rsidR="008E3F54" w:rsidRDefault="008E3F54" w:rsidP="008E3F54">
      <w:pPr>
        <w:pStyle w:val="a"/>
      </w:pPr>
      <w:r>
        <w:t xml:space="preserve">25050 7110 811.111'373(075.8) Х 20 </w:t>
      </w:r>
      <w:r w:rsidRPr="008E3F54">
        <w:rPr>
          <w:b/>
        </w:rPr>
        <w:t>Харитончик, З.А.</w:t>
      </w:r>
      <w:r>
        <w:t xml:space="preserve"> Лексикология английского языка : Учебное пособие.--Мн. : Выш. шк.,1992.--229с. .--ISBN 5-339-00772-3 рус. Языкознание*Лингвистика*Учебник*Язык английский*Лексикология 4 </w:t>
      </w:r>
    </w:p>
    <w:p w:rsidR="008E3F54" w:rsidRDefault="008E3F54" w:rsidP="008E3F54">
      <w:pPr>
        <w:pStyle w:val="af"/>
      </w:pPr>
      <w:r>
        <w:t>УДК   811.111'373(075.8)</w:t>
      </w:r>
    </w:p>
    <w:p w:rsidR="008E3F54" w:rsidRDefault="008E3F54" w:rsidP="008E3F54">
      <w:pPr>
        <w:pStyle w:val="af"/>
      </w:pPr>
      <w:r>
        <w:t>хр - 1</w:t>
      </w:r>
    </w:p>
    <w:p w:rsidR="008E3F54" w:rsidRDefault="008E3F54" w:rsidP="008E3F54">
      <w:pPr>
        <w:pStyle w:val="a"/>
      </w:pPr>
      <w:r w:rsidRPr="008E3F54">
        <w:rPr>
          <w:lang w:val="de-DE"/>
        </w:rPr>
        <w:t xml:space="preserve">25343 5164 811.124'36(075) </w:t>
      </w:r>
      <w:r>
        <w:t>Х</w:t>
      </w:r>
      <w:r w:rsidRPr="008E3F54">
        <w:rPr>
          <w:lang w:val="de-DE"/>
        </w:rPr>
        <w:t xml:space="preserve"> 75 </w:t>
      </w:r>
      <w:r w:rsidRPr="008E3F54">
        <w:rPr>
          <w:b/>
        </w:rPr>
        <w:t>Хольтерманн</w:t>
      </w:r>
      <w:r w:rsidRPr="008E3F54">
        <w:rPr>
          <w:b/>
          <w:lang w:val="de-DE"/>
        </w:rPr>
        <w:t xml:space="preserve">, </w:t>
      </w:r>
      <w:r w:rsidRPr="008E3F54">
        <w:rPr>
          <w:b/>
        </w:rPr>
        <w:t>Х</w:t>
      </w:r>
      <w:r w:rsidRPr="008E3F54">
        <w:rPr>
          <w:lang w:val="de-DE"/>
        </w:rPr>
        <w:t xml:space="preserve"> Ianua nova --- Horst Holtermann,Hans Baumgarten. Ianua Nova.Fusgabe A und B.Begleitgrammatik zu Teil I und II : </w:t>
      </w:r>
      <w:r>
        <w:t>Грамматика</w:t>
      </w:r>
      <w:r w:rsidRPr="008E3F54">
        <w:rPr>
          <w:lang w:val="de-DE"/>
        </w:rPr>
        <w:t xml:space="preserve"> </w:t>
      </w:r>
      <w:r>
        <w:t>латинского</w:t>
      </w:r>
      <w:r w:rsidRPr="008E3F54">
        <w:rPr>
          <w:lang w:val="de-DE"/>
        </w:rPr>
        <w:t xml:space="preserve"> </w:t>
      </w:r>
      <w:r>
        <w:t>языка</w:t>
      </w:r>
      <w:r w:rsidRPr="008E3F54">
        <w:rPr>
          <w:lang w:val="de-DE"/>
        </w:rPr>
        <w:t xml:space="preserve"> </w:t>
      </w:r>
      <w:r>
        <w:t>к</w:t>
      </w:r>
      <w:r w:rsidRPr="008E3F54">
        <w:rPr>
          <w:lang w:val="de-DE"/>
        </w:rPr>
        <w:t xml:space="preserve"> </w:t>
      </w:r>
      <w:r>
        <w:t>частям</w:t>
      </w:r>
      <w:r w:rsidRPr="008E3F54">
        <w:rPr>
          <w:lang w:val="de-DE"/>
        </w:rPr>
        <w:t xml:space="preserve"> I </w:t>
      </w:r>
      <w:r>
        <w:t>и</w:t>
      </w:r>
      <w:r w:rsidRPr="008E3F54">
        <w:rPr>
          <w:lang w:val="de-DE"/>
        </w:rPr>
        <w:t xml:space="preserve"> II / </w:t>
      </w:r>
      <w:r>
        <w:t>Х</w:t>
      </w:r>
      <w:r w:rsidRPr="008E3F54">
        <w:rPr>
          <w:lang w:val="de-DE"/>
        </w:rPr>
        <w:t>.</w:t>
      </w:r>
      <w:r>
        <w:t>Хольтерман</w:t>
      </w:r>
      <w:r w:rsidRPr="008E3F54">
        <w:rPr>
          <w:lang w:val="de-DE"/>
        </w:rPr>
        <w:t xml:space="preserve">, </w:t>
      </w:r>
      <w:r>
        <w:t>Г</w:t>
      </w:r>
      <w:r w:rsidRPr="008E3F54">
        <w:rPr>
          <w:lang w:val="de-DE"/>
        </w:rPr>
        <w:t>.</w:t>
      </w:r>
      <w:r>
        <w:t>Баумгартен</w:t>
      </w:r>
      <w:r w:rsidRPr="008E3F54">
        <w:rPr>
          <w:lang w:val="de-DE"/>
        </w:rPr>
        <w:t xml:space="preserve">, </w:t>
      </w:r>
      <w:r>
        <w:t>пер</w:t>
      </w:r>
      <w:r w:rsidRPr="008E3F54">
        <w:rPr>
          <w:lang w:val="de-DE"/>
        </w:rPr>
        <w:t xml:space="preserve">. </w:t>
      </w:r>
      <w:r>
        <w:t xml:space="preserve">А.Я.Тыжова, А.К.Черноглазова, под ред. А.И.Зайцева.--СПб : Санкт-Петербургская классическая гимназия,1993.--174с. .--ISBN 5-88560-094-5 рус., лат. Лингвистика*Языкознание*Язык*Латынь*Грамматика*Учебник 4 </w:t>
      </w:r>
    </w:p>
    <w:p w:rsidR="008E3F54" w:rsidRDefault="008E3F54" w:rsidP="008E3F54">
      <w:pPr>
        <w:pStyle w:val="af"/>
      </w:pPr>
      <w:r>
        <w:t>УДК   811.124'36(075)</w:t>
      </w:r>
    </w:p>
    <w:p w:rsidR="008E3F54" w:rsidRDefault="008E3F54" w:rsidP="008E3F54">
      <w:pPr>
        <w:pStyle w:val="af"/>
      </w:pPr>
      <w:r>
        <w:t>хр - 1</w:t>
      </w:r>
    </w:p>
    <w:p w:rsidR="008E3F54" w:rsidRDefault="008E3F54" w:rsidP="008E3F54">
      <w:pPr>
        <w:pStyle w:val="a"/>
      </w:pPr>
      <w:r>
        <w:t xml:space="preserve">5341 830 Х75 </w:t>
      </w:r>
      <w:r w:rsidRPr="008E3F54">
        <w:rPr>
          <w:b/>
        </w:rPr>
        <w:t>Хольтхузен Ганс Эгон</w:t>
      </w:r>
      <w:r>
        <w:t xml:space="preserve"> Райнер Мария Рильке : сам свидетельствующий о себе и о своей жизни : Урал LTD,1998.--392с. : Илл. 941 RUSB </w:t>
      </w:r>
    </w:p>
    <w:p w:rsidR="008E3F54" w:rsidRDefault="008E3F54" w:rsidP="008E3F54">
      <w:pPr>
        <w:pStyle w:val="af"/>
      </w:pPr>
      <w:r>
        <w:t>УДК   830</w:t>
      </w:r>
    </w:p>
    <w:p w:rsidR="008E3F54" w:rsidRDefault="008E3F54" w:rsidP="008E3F54">
      <w:pPr>
        <w:pStyle w:val="af"/>
      </w:pPr>
      <w:r>
        <w:t>хр - 1</w:t>
      </w:r>
    </w:p>
    <w:p w:rsidR="008E3F54" w:rsidRDefault="008E3F54" w:rsidP="008E3F54">
      <w:pPr>
        <w:pStyle w:val="a"/>
      </w:pPr>
      <w:r>
        <w:t xml:space="preserve">11034 5683 801,3=774=82 X79 </w:t>
      </w:r>
      <w:r w:rsidRPr="008E3F54">
        <w:rPr>
          <w:b/>
        </w:rPr>
        <w:t>Хориков И.П., Малев М.Г.</w:t>
      </w:r>
      <w:r>
        <w:t xml:space="preserve"> Новогреческо-русский словарь.--М. : культура и традиции,1993.--856с. 5683 RUSB </w:t>
      </w:r>
    </w:p>
    <w:p w:rsidR="008E3F54" w:rsidRDefault="008E3F54" w:rsidP="008E3F54">
      <w:pPr>
        <w:pStyle w:val="af"/>
      </w:pPr>
      <w:r>
        <w:t>УДК   801,3=774=82</w:t>
      </w:r>
    </w:p>
    <w:p w:rsidR="008E3F54" w:rsidRDefault="008E3F54" w:rsidP="008E3F54">
      <w:pPr>
        <w:pStyle w:val="af"/>
      </w:pPr>
      <w:r>
        <w:t>хр - 1</w:t>
      </w:r>
    </w:p>
    <w:p w:rsidR="008E3F54" w:rsidRDefault="008E3F54" w:rsidP="008E3F54">
      <w:pPr>
        <w:pStyle w:val="a"/>
      </w:pPr>
      <w:r>
        <w:t xml:space="preserve">23134 12293*12294*12295 811.124(075) Х 91 </w:t>
      </w:r>
      <w:r w:rsidRPr="008E3F54">
        <w:rPr>
          <w:b/>
        </w:rPr>
        <w:t xml:space="preserve">Хрестоматия </w:t>
      </w:r>
      <w:r>
        <w:t xml:space="preserve">по латинскому языку : Ксерокопия.--Б.м. : Б.и.,Б.г.--165с. лат., рус. Язык латинский*Латынь*Хрестоматия*Лексика*Упражнение 4 </w:t>
      </w:r>
    </w:p>
    <w:p w:rsidR="008E3F54" w:rsidRDefault="008E3F54" w:rsidP="008E3F54">
      <w:pPr>
        <w:pStyle w:val="af"/>
      </w:pPr>
      <w:r>
        <w:t>УДК   811.124(075)</w:t>
      </w:r>
    </w:p>
    <w:p w:rsidR="00B95D83" w:rsidRDefault="008E3F54" w:rsidP="008E3F54">
      <w:pPr>
        <w:pStyle w:val="af"/>
      </w:pPr>
      <w:r>
        <w:t>хр - 25</w:t>
      </w:r>
    </w:p>
    <w:p w:rsidR="00B95D83" w:rsidRDefault="00B95D83" w:rsidP="00B95D83">
      <w:pPr>
        <w:pStyle w:val="a"/>
      </w:pPr>
      <w:r>
        <w:t xml:space="preserve">23367 2194*2195*2196 811.14(075) Х 91 </w:t>
      </w:r>
      <w:r w:rsidRPr="00B95D83">
        <w:rPr>
          <w:b/>
        </w:rPr>
        <w:t xml:space="preserve">Хрестоматия </w:t>
      </w:r>
      <w:r>
        <w:t xml:space="preserve">по греческому языку : Ксерокопия.--111 с. греч., нем. Язык греческий*Хрестоматия*Текст*Языкознание 4 </w:t>
      </w:r>
    </w:p>
    <w:p w:rsidR="00B95D83" w:rsidRDefault="00B95D83" w:rsidP="00B95D83">
      <w:pPr>
        <w:pStyle w:val="af"/>
      </w:pPr>
      <w:r>
        <w:t>УДК   811.14(075)</w:t>
      </w:r>
    </w:p>
    <w:p w:rsidR="00B95D83" w:rsidRDefault="00B95D83" w:rsidP="00B95D83">
      <w:pPr>
        <w:pStyle w:val="af"/>
      </w:pPr>
      <w:r>
        <w:t>ИН - 15</w:t>
      </w:r>
    </w:p>
    <w:p w:rsidR="00B95D83" w:rsidRDefault="00B95D83" w:rsidP="00B95D83">
      <w:pPr>
        <w:pStyle w:val="a"/>
      </w:pPr>
      <w:r>
        <w:t xml:space="preserve">10851 5079 882-1 Ц27 </w:t>
      </w:r>
      <w:r w:rsidRPr="00B95D83">
        <w:rPr>
          <w:b/>
        </w:rPr>
        <w:t>Цветаева Марина</w:t>
      </w:r>
      <w:r>
        <w:t xml:space="preserve"> Через сотни разделяющих лет...--Свердловск : Издательство Уральского университета,1989.--415с. 5079 RUSB </w:t>
      </w:r>
    </w:p>
    <w:p w:rsidR="00B95D83" w:rsidRDefault="00B95D83" w:rsidP="00B95D83">
      <w:pPr>
        <w:pStyle w:val="af"/>
      </w:pPr>
      <w:r>
        <w:t>УДК   882-1</w:t>
      </w:r>
    </w:p>
    <w:p w:rsidR="00B95D83" w:rsidRDefault="00B95D83" w:rsidP="00B95D83">
      <w:pPr>
        <w:pStyle w:val="af"/>
      </w:pPr>
      <w:r>
        <w:t>хр - 1</w:t>
      </w:r>
    </w:p>
    <w:p w:rsidR="00B95D83" w:rsidRDefault="00B95D83" w:rsidP="00B95D83">
      <w:pPr>
        <w:pStyle w:val="a"/>
      </w:pPr>
      <w:r>
        <w:t xml:space="preserve">9752 801.3=82=30 Ц28 </w:t>
      </w:r>
      <w:r w:rsidRPr="00B95D83">
        <w:rPr>
          <w:b/>
        </w:rPr>
        <w:t>Цвиллинг М.Я.</w:t>
      </w:r>
      <w:r>
        <w:t xml:space="preserve"> Русско-немецкий словарь.--М. : Русский язык,1997.--686с. 4039 RUSB </w:t>
      </w:r>
    </w:p>
    <w:p w:rsidR="00B95D83" w:rsidRDefault="00B95D83" w:rsidP="00B95D83">
      <w:pPr>
        <w:pStyle w:val="af"/>
      </w:pPr>
      <w:r>
        <w:t>УДК   801.3</w:t>
      </w:r>
    </w:p>
    <w:p w:rsidR="00B95D83" w:rsidRDefault="00B95D83" w:rsidP="00B95D83">
      <w:pPr>
        <w:pStyle w:val="af"/>
      </w:pPr>
      <w:r>
        <w:t>хр - 1</w:t>
      </w:r>
    </w:p>
    <w:p w:rsidR="00B95D83" w:rsidRDefault="00B95D83" w:rsidP="00B95D83">
      <w:pPr>
        <w:pStyle w:val="a"/>
      </w:pPr>
      <w:r>
        <w:t xml:space="preserve">25865 4837 811.163.1(038) Ц 44 </w:t>
      </w:r>
      <w:r w:rsidRPr="00B95D83">
        <w:rPr>
          <w:b/>
        </w:rPr>
        <w:t xml:space="preserve">Церковно-славянский </w:t>
      </w:r>
      <w:r>
        <w:t xml:space="preserve">словарь : Для толкового чтения св.Евангелия, часослова, псалтири, октоиха (учебных) и других богослужебных книг.--М. : Паломник,2003.--192 с. .--ISBN 5-87468-099-3 рус. Языкознание*Язык церковно-славянский*Словарь*Слово*Перевод*Значение*Толкование*Азбука*Грамматика*Число*Буква 5 </w:t>
      </w:r>
    </w:p>
    <w:p w:rsidR="00B95D83" w:rsidRDefault="00B95D83" w:rsidP="00B95D83">
      <w:pPr>
        <w:pStyle w:val="af"/>
      </w:pPr>
      <w:r>
        <w:t>УДК   811.163.1(038)</w:t>
      </w:r>
    </w:p>
    <w:p w:rsidR="00B95D83" w:rsidRDefault="00B95D83" w:rsidP="00B95D83">
      <w:pPr>
        <w:pStyle w:val="af"/>
      </w:pPr>
      <w:r>
        <w:lastRenderedPageBreak/>
        <w:t>хр - 1</w:t>
      </w:r>
    </w:p>
    <w:p w:rsidR="00B95D83" w:rsidRDefault="00B95D83" w:rsidP="00B95D83">
      <w:pPr>
        <w:pStyle w:val="a"/>
      </w:pPr>
      <w:r>
        <w:t xml:space="preserve">2718 8878 811.163.1(038) Ц 44 </w:t>
      </w:r>
      <w:r w:rsidRPr="00B95D83">
        <w:rPr>
          <w:b/>
        </w:rPr>
        <w:t xml:space="preserve">Церковно-славянский </w:t>
      </w:r>
      <w:r>
        <w:t xml:space="preserve">словарь : Для толкового чтения св.Евангелия, часослова, псалтири, октоиха (учебных) и других богослужебных книг.--М. : Паломник,2000.--192 с. .--ISBN 5-87468-099-3 рус. Языкознание*Язык церковно-славянский*Словарь*Слово*Перевод*Значение*Толкование*Азбука*Грамматика*Число*Буква 5 8878 хр. RU01 </w:t>
      </w:r>
    </w:p>
    <w:p w:rsidR="00B95D83" w:rsidRDefault="00B95D83" w:rsidP="00B95D83">
      <w:pPr>
        <w:pStyle w:val="af"/>
      </w:pPr>
      <w:r>
        <w:t>УДК   811.163.1(038)</w:t>
      </w:r>
    </w:p>
    <w:p w:rsidR="00B95D83" w:rsidRDefault="00B95D83" w:rsidP="00B95D83">
      <w:pPr>
        <w:pStyle w:val="af"/>
      </w:pPr>
      <w:r>
        <w:t>хр - 1</w:t>
      </w:r>
    </w:p>
    <w:p w:rsidR="00B95D83" w:rsidRDefault="00B95D83" w:rsidP="00B95D83">
      <w:pPr>
        <w:pStyle w:val="a"/>
      </w:pPr>
      <w:r>
        <w:t xml:space="preserve">26813 14354 811.163.1'36 Ц 44 </w:t>
      </w:r>
      <w:r w:rsidRPr="00B95D83">
        <w:rPr>
          <w:b/>
        </w:rPr>
        <w:t xml:space="preserve">Церковнославянская </w:t>
      </w:r>
      <w:r>
        <w:t xml:space="preserve">грамота : Учебные очерки.--СПб. : Православное общество почитателей преп. Иосифа Волоцкого,1998.--588 с. .--ISBN 5-86263-015-5 рус. Грамота церковнославянская*Глаголица*Кирилица*Буква*Славянизм 2 </w:t>
      </w:r>
    </w:p>
    <w:p w:rsidR="00B95D83" w:rsidRDefault="00B95D83" w:rsidP="00B95D83">
      <w:pPr>
        <w:pStyle w:val="af"/>
      </w:pPr>
      <w:r>
        <w:t>УДК   811.163.1'36</w:t>
      </w:r>
    </w:p>
    <w:p w:rsidR="00B95D83" w:rsidRDefault="00B95D83" w:rsidP="00B95D83">
      <w:pPr>
        <w:pStyle w:val="af"/>
      </w:pPr>
      <w:r>
        <w:t>хр - 1</w:t>
      </w:r>
    </w:p>
    <w:p w:rsidR="00B95D83" w:rsidRDefault="00B95D83" w:rsidP="00B95D83">
      <w:pPr>
        <w:pStyle w:val="a"/>
      </w:pPr>
      <w:r>
        <w:t xml:space="preserve">2225 886.1.09(075.8) Ч20 </w:t>
      </w:r>
      <w:r w:rsidRPr="00B95D83">
        <w:rPr>
          <w:b/>
        </w:rPr>
        <w:t>Чарота I.А.,Трус М.В.</w:t>
      </w:r>
      <w:r>
        <w:t xml:space="preserve"> Югаславянская лiтаратуры i культуры.--Мн. : БДУ,1999.--73с. 7157 2605 </w:t>
      </w:r>
    </w:p>
    <w:p w:rsidR="00B95D83" w:rsidRDefault="00B95D83" w:rsidP="00B95D83">
      <w:pPr>
        <w:pStyle w:val="af"/>
      </w:pPr>
      <w:r>
        <w:t>УДК   886.1.09(075.8)</w:t>
      </w:r>
    </w:p>
    <w:p w:rsidR="000B38FB" w:rsidRDefault="00B95D83" w:rsidP="00B95D83">
      <w:pPr>
        <w:pStyle w:val="af"/>
      </w:pPr>
      <w:r>
        <w:t>хр - 1</w:t>
      </w:r>
    </w:p>
    <w:p w:rsidR="000B38FB" w:rsidRDefault="000B38FB" w:rsidP="000B38FB">
      <w:pPr>
        <w:pStyle w:val="a"/>
      </w:pPr>
      <w:r>
        <w:t xml:space="preserve">25128 6326 811.111(075) Ч-45 </w:t>
      </w:r>
      <w:r w:rsidRPr="000B38FB">
        <w:rPr>
          <w:b/>
        </w:rPr>
        <w:t>Червякова, Л.Д.</w:t>
      </w:r>
      <w:r>
        <w:t xml:space="preserve"> Английский язык для поступающих в вузы : Учебное пособие / Л.Д.Червякова.--М. : Компания "Евразийский регион"; Уникум-центр,1997.--244с.--(Как стать студентом) .--ISBN 5-86217-025-1 рус., англ. Лингвистика*Языкознание*Язык английский*Пособие*Абитуриент 4 </w:t>
      </w:r>
    </w:p>
    <w:p w:rsidR="000B38FB" w:rsidRDefault="000B38FB" w:rsidP="000B38FB">
      <w:pPr>
        <w:pStyle w:val="af"/>
      </w:pPr>
      <w:r>
        <w:t>УДК   811.111(075)</w:t>
      </w:r>
    </w:p>
    <w:p w:rsidR="000B38FB" w:rsidRDefault="000B38FB" w:rsidP="000B38FB">
      <w:pPr>
        <w:pStyle w:val="af"/>
      </w:pPr>
      <w:r>
        <w:t>хр - 1</w:t>
      </w:r>
    </w:p>
    <w:p w:rsidR="000B38FB" w:rsidRDefault="000B38FB" w:rsidP="000B38FB">
      <w:pPr>
        <w:pStyle w:val="a"/>
      </w:pPr>
      <w:r>
        <w:t xml:space="preserve">33961 21176 811.111(075.8) Ч-58 </w:t>
      </w:r>
      <w:r w:rsidRPr="000B38FB">
        <w:rPr>
          <w:b/>
        </w:rPr>
        <w:t>Чивер, Д.</w:t>
      </w:r>
      <w:r>
        <w:t xml:space="preserve"> Рассказы --- Книга для чтения на анг. яз. на ст. курсах: Учебное пособие для студентов пед. институтов по специальности № 2103 "Ин.яз" / Д. Чивер ; Обраб. и коммент. Н. Г. Гутерман, Н. К. Полонская.--М. : Просвещение,1982.--157с. : ил. англ.*рус. Чивер Д.*Писатель американский*Литература*Рассказ*Английский язык Cheever J.*American writer*Literature*Story*English 4 </w:t>
      </w:r>
    </w:p>
    <w:p w:rsidR="000B38FB" w:rsidRDefault="000B38FB" w:rsidP="000B38FB">
      <w:pPr>
        <w:pStyle w:val="af"/>
      </w:pPr>
      <w:r>
        <w:t>УДК   811.111(075.8)</w:t>
      </w:r>
    </w:p>
    <w:p w:rsidR="000B38FB" w:rsidRDefault="000B38FB" w:rsidP="000B38FB">
      <w:pPr>
        <w:pStyle w:val="af"/>
      </w:pPr>
      <w:r>
        <w:t>хр - 1</w:t>
      </w:r>
    </w:p>
    <w:p w:rsidR="000B38FB" w:rsidRDefault="000B38FB" w:rsidP="000B38FB">
      <w:pPr>
        <w:pStyle w:val="a"/>
      </w:pPr>
      <w:r>
        <w:t xml:space="preserve">11347 6106 882 Ч-88 </w:t>
      </w:r>
      <w:r w:rsidRPr="000B38FB">
        <w:rPr>
          <w:b/>
        </w:rPr>
        <w:t>Чуковский, К.</w:t>
      </w:r>
      <w:r>
        <w:t xml:space="preserve"> Книга об Александре Блоке.--Paris : YMCA-PRESS,1976.--168с. 6106 RUSB </w:t>
      </w:r>
    </w:p>
    <w:p w:rsidR="000B38FB" w:rsidRDefault="000B38FB" w:rsidP="000B38FB">
      <w:pPr>
        <w:pStyle w:val="af"/>
      </w:pPr>
      <w:r>
        <w:t>УДК   882</w:t>
      </w:r>
    </w:p>
    <w:p w:rsidR="000B38FB" w:rsidRDefault="000B38FB" w:rsidP="000B38FB">
      <w:pPr>
        <w:pStyle w:val="af"/>
      </w:pPr>
      <w:r>
        <w:t>хр - 1</w:t>
      </w:r>
    </w:p>
    <w:p w:rsidR="000B38FB" w:rsidRDefault="000B38FB" w:rsidP="000B38FB">
      <w:pPr>
        <w:pStyle w:val="a"/>
      </w:pPr>
      <w:r>
        <w:t xml:space="preserve">10051 882 Ш18 </w:t>
      </w:r>
      <w:r w:rsidRPr="000B38FB">
        <w:rPr>
          <w:b/>
        </w:rPr>
        <w:t>Шаламов Варлам</w:t>
      </w:r>
      <w:r>
        <w:t xml:space="preserve"> Собрание сочинений.Т.1 : Колымские рассказы.--М. : Художественная литература,1998.--620с. 4328 RUSB </w:t>
      </w:r>
    </w:p>
    <w:p w:rsidR="000B38FB" w:rsidRDefault="000B38FB" w:rsidP="000B38FB">
      <w:pPr>
        <w:pStyle w:val="af"/>
      </w:pPr>
      <w:r>
        <w:t>УДК   882</w:t>
      </w:r>
    </w:p>
    <w:p w:rsidR="000B38FB" w:rsidRDefault="000B38FB" w:rsidP="000B38FB">
      <w:pPr>
        <w:pStyle w:val="af"/>
      </w:pPr>
      <w:r>
        <w:t>хр - 1</w:t>
      </w:r>
    </w:p>
    <w:p w:rsidR="000B38FB" w:rsidRDefault="000B38FB" w:rsidP="000B38FB">
      <w:pPr>
        <w:pStyle w:val="a"/>
      </w:pPr>
      <w:r>
        <w:t xml:space="preserve">10053 882 Ш18 </w:t>
      </w:r>
      <w:r w:rsidRPr="000B38FB">
        <w:rPr>
          <w:b/>
        </w:rPr>
        <w:t>Шаламов Варлам</w:t>
      </w:r>
      <w:r>
        <w:t xml:space="preserve"> Собрание сочинений.Т.2 : Колымские рассказы.--М. : Художественная литература,1998.--509с. 4329 RUSB </w:t>
      </w:r>
    </w:p>
    <w:p w:rsidR="000B38FB" w:rsidRDefault="000B38FB" w:rsidP="000B38FB">
      <w:pPr>
        <w:pStyle w:val="af"/>
      </w:pPr>
      <w:r>
        <w:t>УДК   882</w:t>
      </w:r>
    </w:p>
    <w:p w:rsidR="000B38FB" w:rsidRDefault="000B38FB" w:rsidP="000B38FB">
      <w:pPr>
        <w:pStyle w:val="af"/>
      </w:pPr>
      <w:r>
        <w:t>хр - 1</w:t>
      </w:r>
    </w:p>
    <w:p w:rsidR="000B38FB" w:rsidRDefault="000B38FB" w:rsidP="000B38FB">
      <w:pPr>
        <w:pStyle w:val="a"/>
      </w:pPr>
      <w:r>
        <w:t xml:space="preserve">10055 882 Ш18 </w:t>
      </w:r>
      <w:r w:rsidRPr="000B38FB">
        <w:rPr>
          <w:b/>
        </w:rPr>
        <w:t>Шаламов Варлам</w:t>
      </w:r>
      <w:r>
        <w:t xml:space="preserve"> Собрание сочинений.Т.3 : Стихотворения.--М. : Художественная литература,1998.--526с. 4330 RUSB </w:t>
      </w:r>
    </w:p>
    <w:p w:rsidR="000B38FB" w:rsidRDefault="000B38FB" w:rsidP="000B38FB">
      <w:pPr>
        <w:pStyle w:val="af"/>
      </w:pPr>
      <w:r>
        <w:t>УДК   882</w:t>
      </w:r>
    </w:p>
    <w:p w:rsidR="000B38FB" w:rsidRDefault="000B38FB" w:rsidP="000B38FB">
      <w:pPr>
        <w:pStyle w:val="af"/>
      </w:pPr>
      <w:r>
        <w:t>хр - 1</w:t>
      </w:r>
    </w:p>
    <w:p w:rsidR="000B38FB" w:rsidRDefault="000B38FB" w:rsidP="000B38FB">
      <w:pPr>
        <w:pStyle w:val="a"/>
      </w:pPr>
      <w:r>
        <w:t xml:space="preserve">10057 882 Ш18 </w:t>
      </w:r>
      <w:r w:rsidRPr="000B38FB">
        <w:rPr>
          <w:b/>
        </w:rPr>
        <w:t>Шаламов Варлам</w:t>
      </w:r>
      <w:r>
        <w:t xml:space="preserve"> Собрание сочинений.Т.4.--М. : Художественная литература,1998.--494с. 4331 RUSB </w:t>
      </w:r>
    </w:p>
    <w:p w:rsidR="000B38FB" w:rsidRDefault="000B38FB" w:rsidP="000B38FB">
      <w:pPr>
        <w:pStyle w:val="af"/>
      </w:pPr>
      <w:r>
        <w:lastRenderedPageBreak/>
        <w:t>УДК   882</w:t>
      </w:r>
    </w:p>
    <w:p w:rsidR="009A1BC2" w:rsidRDefault="000B38FB" w:rsidP="000B38FB">
      <w:pPr>
        <w:pStyle w:val="af"/>
      </w:pPr>
      <w:r>
        <w:t>хр - 1</w:t>
      </w:r>
    </w:p>
    <w:p w:rsidR="009A1BC2" w:rsidRDefault="009A1BC2" w:rsidP="009A1BC2">
      <w:pPr>
        <w:pStyle w:val="a"/>
      </w:pPr>
      <w:r>
        <w:t xml:space="preserve">10757 4866 882 Ш50 </w:t>
      </w:r>
      <w:r w:rsidRPr="009A1BC2">
        <w:rPr>
          <w:b/>
        </w:rPr>
        <w:t>Шафаревич Игорь</w:t>
      </w:r>
      <w:r>
        <w:t xml:space="preserve"> Есть ли будущее у России : Публицистика.--М. : Советский писатель,1991.--560с. 4866 RUSB </w:t>
      </w:r>
    </w:p>
    <w:p w:rsidR="009A1BC2" w:rsidRDefault="009A1BC2" w:rsidP="009A1BC2">
      <w:pPr>
        <w:pStyle w:val="af"/>
      </w:pPr>
      <w:r>
        <w:t>УДК   882</w:t>
      </w:r>
    </w:p>
    <w:p w:rsidR="009A1BC2" w:rsidRDefault="009A1BC2" w:rsidP="009A1BC2">
      <w:pPr>
        <w:pStyle w:val="af"/>
      </w:pPr>
      <w:r>
        <w:t>хр - 1</w:t>
      </w:r>
    </w:p>
    <w:p w:rsidR="009A1BC2" w:rsidRDefault="009A1BC2" w:rsidP="009A1BC2">
      <w:pPr>
        <w:pStyle w:val="a"/>
      </w:pPr>
      <w:r>
        <w:t xml:space="preserve">30062 17640 811.16(038) Ш 37 </w:t>
      </w:r>
      <w:r w:rsidRPr="009A1BC2">
        <w:rPr>
          <w:b/>
        </w:rPr>
        <w:t>Шевченко, Г.И.</w:t>
      </w:r>
      <w:r>
        <w:t xml:space="preserve"> Словарь латинских дериватов в языках восточных и западных славян / Г.И. Шевченко, А.В. Гарник, А.В. Кириченко ; Под ред. Г.И. Шевченко Гарник А.В.*Кириченко А.В.--Мн. : БГУ,2007.--108с. .--ISBN 978-985-485-700-8 Рус.*лат. Словарь*Слово*Латинский язык*Русский язык*Дериваты 5 </w:t>
      </w:r>
    </w:p>
    <w:p w:rsidR="009A1BC2" w:rsidRDefault="009A1BC2" w:rsidP="009A1BC2">
      <w:pPr>
        <w:pStyle w:val="af"/>
      </w:pPr>
      <w:r>
        <w:t>УДК   811.16(038)</w:t>
      </w:r>
    </w:p>
    <w:p w:rsidR="009A1BC2" w:rsidRDefault="009A1BC2" w:rsidP="009A1BC2">
      <w:pPr>
        <w:pStyle w:val="af"/>
      </w:pPr>
      <w:r>
        <w:t>хр - 1</w:t>
      </w:r>
    </w:p>
    <w:p w:rsidR="009A1BC2" w:rsidRDefault="009A1BC2" w:rsidP="009A1BC2">
      <w:pPr>
        <w:pStyle w:val="a"/>
      </w:pPr>
      <w:r>
        <w:t xml:space="preserve">11323 6073 882 Ш31 </w:t>
      </w:r>
      <w:r w:rsidRPr="009A1BC2">
        <w:rPr>
          <w:b/>
        </w:rPr>
        <w:t>Шевченко Дмитрий</w:t>
      </w:r>
      <w:r>
        <w:t xml:space="preserve"> "Прошу меня расстрелять..." : Рассказы и очерки.--М. : Грааль,1998.--271с. 6073 RUSB </w:t>
      </w:r>
    </w:p>
    <w:p w:rsidR="009A1BC2" w:rsidRDefault="009A1BC2" w:rsidP="009A1BC2">
      <w:pPr>
        <w:pStyle w:val="af"/>
      </w:pPr>
      <w:r>
        <w:t>УДК   882</w:t>
      </w:r>
    </w:p>
    <w:p w:rsidR="009A1BC2" w:rsidRDefault="009A1BC2" w:rsidP="009A1BC2">
      <w:pPr>
        <w:pStyle w:val="af"/>
      </w:pPr>
      <w:r>
        <w:t>хр - 1</w:t>
      </w:r>
    </w:p>
    <w:p w:rsidR="009A1BC2" w:rsidRDefault="009A1BC2" w:rsidP="009A1BC2">
      <w:pPr>
        <w:pStyle w:val="a"/>
      </w:pPr>
      <w:r>
        <w:t xml:space="preserve">10152 882 Ш64 </w:t>
      </w:r>
      <w:r w:rsidRPr="009A1BC2">
        <w:rPr>
          <w:b/>
        </w:rPr>
        <w:t>Ширяев Борис</w:t>
      </w:r>
      <w:r>
        <w:t xml:space="preserve"> Неугасимая лампада.--М. : Сретенский монастырь,1998.--431с. 4397,4398 RUSB </w:t>
      </w:r>
    </w:p>
    <w:p w:rsidR="009A1BC2" w:rsidRDefault="009A1BC2" w:rsidP="009A1BC2">
      <w:pPr>
        <w:pStyle w:val="af"/>
      </w:pPr>
      <w:r>
        <w:t>УДК   882</w:t>
      </w:r>
    </w:p>
    <w:p w:rsidR="009A1BC2" w:rsidRDefault="009A1BC2" w:rsidP="009A1BC2">
      <w:pPr>
        <w:pStyle w:val="af"/>
      </w:pPr>
      <w:r>
        <w:t>хр - 2</w:t>
      </w:r>
    </w:p>
    <w:p w:rsidR="009A1BC2" w:rsidRDefault="009A1BC2" w:rsidP="009A1BC2">
      <w:pPr>
        <w:pStyle w:val="a"/>
      </w:pPr>
      <w:r>
        <w:t xml:space="preserve">8214 2918*2919 882 Ш72 </w:t>
      </w:r>
      <w:r w:rsidRPr="009A1BC2">
        <w:rPr>
          <w:b/>
        </w:rPr>
        <w:t>Шмелев И.</w:t>
      </w:r>
      <w:r>
        <w:t xml:space="preserve"> Лето Господне.--М. : Издание Сретенского монастыря,1998.--623с. 2918,2919 RUSB </w:t>
      </w:r>
    </w:p>
    <w:p w:rsidR="009A1BC2" w:rsidRDefault="009A1BC2" w:rsidP="009A1BC2">
      <w:pPr>
        <w:pStyle w:val="af"/>
      </w:pPr>
      <w:r>
        <w:t>УДК   882</w:t>
      </w:r>
    </w:p>
    <w:p w:rsidR="009A1BC2" w:rsidRDefault="009A1BC2" w:rsidP="009A1BC2">
      <w:pPr>
        <w:pStyle w:val="af"/>
      </w:pPr>
      <w:r>
        <w:t>хр - 2</w:t>
      </w:r>
    </w:p>
    <w:p w:rsidR="009A1BC2" w:rsidRDefault="009A1BC2" w:rsidP="009A1BC2">
      <w:pPr>
        <w:pStyle w:val="a"/>
      </w:pPr>
      <w:r>
        <w:t xml:space="preserve">6871 1992 882 Ш72 </w:t>
      </w:r>
      <w:r w:rsidRPr="009A1BC2">
        <w:rPr>
          <w:b/>
        </w:rPr>
        <w:t>Шмелев И.В.</w:t>
      </w:r>
      <w:r>
        <w:t xml:space="preserve"> Солнце мертвых.--М. : Русская книга,1998.--640с. 1992 RUSB </w:t>
      </w:r>
    </w:p>
    <w:p w:rsidR="009A1BC2" w:rsidRDefault="009A1BC2" w:rsidP="009A1BC2">
      <w:pPr>
        <w:pStyle w:val="af"/>
      </w:pPr>
      <w:r>
        <w:t>УДК   882</w:t>
      </w:r>
    </w:p>
    <w:p w:rsidR="009A1BC2" w:rsidRDefault="009A1BC2" w:rsidP="009A1BC2">
      <w:pPr>
        <w:pStyle w:val="af"/>
      </w:pPr>
      <w:r>
        <w:t>хр - 1</w:t>
      </w:r>
    </w:p>
    <w:p w:rsidR="009A1BC2" w:rsidRDefault="009A1BC2" w:rsidP="009A1BC2">
      <w:pPr>
        <w:pStyle w:val="a"/>
      </w:pPr>
      <w:r>
        <w:t xml:space="preserve">11031 5675*5676 801.3=82=40 Щ61 </w:t>
      </w:r>
      <w:r w:rsidRPr="009A1BC2">
        <w:rPr>
          <w:b/>
        </w:rPr>
        <w:t>Щерба Л.В., Матусевич М.И.</w:t>
      </w:r>
      <w:r>
        <w:t xml:space="preserve"> Русско-французский словарь.--м. : Рус. яз.,1999.--848с. 5676,5675 RUSB </w:t>
      </w:r>
    </w:p>
    <w:p w:rsidR="009A1BC2" w:rsidRDefault="009A1BC2" w:rsidP="009A1BC2">
      <w:pPr>
        <w:pStyle w:val="af"/>
      </w:pPr>
      <w:r>
        <w:t>УДК   801.3=82=40</w:t>
      </w:r>
    </w:p>
    <w:p w:rsidR="00F2262B" w:rsidRDefault="009A1BC2" w:rsidP="009A1BC2">
      <w:pPr>
        <w:pStyle w:val="af"/>
      </w:pPr>
      <w:r>
        <w:t>хр - 2</w:t>
      </w:r>
    </w:p>
    <w:p w:rsidR="00F2262B" w:rsidRDefault="00F2262B" w:rsidP="00F2262B">
      <w:pPr>
        <w:pStyle w:val="a"/>
      </w:pPr>
      <w:r>
        <w:t xml:space="preserve">9755 801.3=82=40 Щ61 </w:t>
      </w:r>
      <w:r w:rsidRPr="00F2262B">
        <w:rPr>
          <w:b/>
        </w:rPr>
        <w:t>Щерба Л.В.,Матусевич М.И.</w:t>
      </w:r>
      <w:r>
        <w:t xml:space="preserve"> Русско-французский словарь.--М. : Русский язык,1997.--848с. 4040 RUSB </w:t>
      </w:r>
    </w:p>
    <w:p w:rsidR="00F2262B" w:rsidRDefault="00F2262B" w:rsidP="00F2262B">
      <w:pPr>
        <w:pStyle w:val="af"/>
      </w:pPr>
      <w:r>
        <w:t>УДК   801.3</w:t>
      </w:r>
    </w:p>
    <w:p w:rsidR="00F2262B" w:rsidRDefault="00F2262B" w:rsidP="00F2262B">
      <w:pPr>
        <w:pStyle w:val="af"/>
      </w:pPr>
      <w:r>
        <w:t>хр - 1</w:t>
      </w:r>
    </w:p>
    <w:p w:rsidR="00F2262B" w:rsidRDefault="00F2262B" w:rsidP="00F2262B">
      <w:pPr>
        <w:pStyle w:val="a"/>
      </w:pPr>
      <w:r>
        <w:t xml:space="preserve">26510 14062 81 Э 40 </w:t>
      </w:r>
      <w:r w:rsidRPr="00F2262B">
        <w:rPr>
          <w:b/>
        </w:rPr>
        <w:t>Эко, Умберто</w:t>
      </w:r>
      <w:r>
        <w:t xml:space="preserve"> Поиски совершенного языка в европейской культуре --- Umberto eco. </w:t>
      </w:r>
      <w:r w:rsidRPr="00F2262B">
        <w:rPr>
          <w:lang w:val="en-US"/>
        </w:rPr>
        <w:t xml:space="preserve">La ricerca della lingua perfetta nella cultura europa / </w:t>
      </w:r>
      <w:r>
        <w:t>У</w:t>
      </w:r>
      <w:r w:rsidRPr="00F2262B">
        <w:rPr>
          <w:lang w:val="en-US"/>
        </w:rPr>
        <w:t>.</w:t>
      </w:r>
      <w:r>
        <w:t>Эко</w:t>
      </w:r>
      <w:r w:rsidRPr="00F2262B">
        <w:rPr>
          <w:lang w:val="en-US"/>
        </w:rPr>
        <w:t xml:space="preserve">, </w:t>
      </w:r>
      <w:r>
        <w:t>пер</w:t>
      </w:r>
      <w:r w:rsidRPr="00F2262B">
        <w:rPr>
          <w:lang w:val="en-US"/>
        </w:rPr>
        <w:t xml:space="preserve">. </w:t>
      </w:r>
      <w:r>
        <w:t>с</w:t>
      </w:r>
      <w:r w:rsidRPr="00F2262B">
        <w:rPr>
          <w:lang w:val="en-US"/>
        </w:rPr>
        <w:t xml:space="preserve"> </w:t>
      </w:r>
      <w:r>
        <w:t>ит</w:t>
      </w:r>
      <w:r w:rsidRPr="00F2262B">
        <w:rPr>
          <w:lang w:val="en-US"/>
        </w:rPr>
        <w:t xml:space="preserve">. </w:t>
      </w:r>
      <w:r>
        <w:t xml:space="preserve">Анастасии Миролюбовой.--СПб. : Alexandria,2007.--423 с.--(Становление Евролы) .--ISBN 978-5-903445-05-9 рус. Культура*Язык*Слово*Европа*Семиотика*Каббала*Луллизм*Полиграфия*Эсперанто 2 </w:t>
      </w:r>
    </w:p>
    <w:p w:rsidR="00F2262B" w:rsidRDefault="00F2262B" w:rsidP="00F2262B">
      <w:pPr>
        <w:pStyle w:val="af"/>
      </w:pPr>
      <w:r>
        <w:t>УДК   81 + 004</w:t>
      </w:r>
    </w:p>
    <w:p w:rsidR="00F2262B" w:rsidRDefault="00F2262B" w:rsidP="00F2262B">
      <w:pPr>
        <w:pStyle w:val="af"/>
      </w:pPr>
      <w:r>
        <w:t>хр - 1</w:t>
      </w:r>
    </w:p>
    <w:p w:rsidR="00F2262B" w:rsidRDefault="00F2262B" w:rsidP="00F2262B">
      <w:pPr>
        <w:pStyle w:val="a"/>
      </w:pPr>
      <w:r>
        <w:t xml:space="preserve">11298 6046 882 Э44 </w:t>
      </w:r>
      <w:r w:rsidRPr="00F2262B">
        <w:rPr>
          <w:b/>
        </w:rPr>
        <w:t>Экштут Семен</w:t>
      </w:r>
      <w:r>
        <w:t xml:space="preserve"> На службе российскому Левиафану : историософские опыты.--М. : Прогресс-традиция,1998.--328с. : Илл. 6046 RUSB </w:t>
      </w:r>
    </w:p>
    <w:p w:rsidR="00F2262B" w:rsidRDefault="00F2262B" w:rsidP="00F2262B">
      <w:pPr>
        <w:pStyle w:val="af"/>
      </w:pPr>
      <w:r>
        <w:t>УДК   882</w:t>
      </w:r>
    </w:p>
    <w:p w:rsidR="00F2262B" w:rsidRDefault="00F2262B" w:rsidP="00F2262B">
      <w:pPr>
        <w:pStyle w:val="af"/>
      </w:pPr>
      <w:r>
        <w:t>хр - 1</w:t>
      </w:r>
    </w:p>
    <w:p w:rsidR="00F2262B" w:rsidRDefault="00F2262B" w:rsidP="00F2262B">
      <w:pPr>
        <w:pStyle w:val="a"/>
      </w:pPr>
      <w:r>
        <w:lastRenderedPageBreak/>
        <w:t xml:space="preserve">9501 840-1 Э46 </w:t>
      </w:r>
      <w:r w:rsidRPr="00F2262B">
        <w:rPr>
          <w:b/>
        </w:rPr>
        <w:t>Элиот Томас Стернс</w:t>
      </w:r>
      <w:r>
        <w:t xml:space="preserve"> Камень : Избранные стихотворения и поэмы.--М. : Христианская росссия,1997.--254с. 3867 RUSB </w:t>
      </w:r>
    </w:p>
    <w:p w:rsidR="00F2262B" w:rsidRDefault="00F2262B" w:rsidP="00F2262B">
      <w:pPr>
        <w:pStyle w:val="af"/>
      </w:pPr>
      <w:r>
        <w:t>УДК   840-1</w:t>
      </w:r>
    </w:p>
    <w:p w:rsidR="00F2262B" w:rsidRDefault="00F2262B" w:rsidP="00F2262B">
      <w:pPr>
        <w:pStyle w:val="af"/>
      </w:pPr>
      <w:r>
        <w:t>хр - 1</w:t>
      </w:r>
    </w:p>
    <w:p w:rsidR="00F2262B" w:rsidRDefault="00F2262B" w:rsidP="00F2262B">
      <w:pPr>
        <w:pStyle w:val="a"/>
      </w:pPr>
      <w:r>
        <w:t xml:space="preserve">24036 13109 811.521(075) Я 70 </w:t>
      </w:r>
      <w:r w:rsidRPr="00F2262B">
        <w:rPr>
          <w:b/>
        </w:rPr>
        <w:t xml:space="preserve">Японский </w:t>
      </w:r>
      <w:r>
        <w:t xml:space="preserve">для всех : Пособие по изучению разговорного языка / Сост. А.Н.Колесников Колесников А.Н.--Новосибирск : ВО "Наука". Сибирская издательская фирма,1993.--303с. : ил. .--ISBN 5-03-030406-9 рус., яп. Языкознание*Язык японский*Грамматика*Лексика 4 </w:t>
      </w:r>
    </w:p>
    <w:p w:rsidR="00F2262B" w:rsidRDefault="00F2262B" w:rsidP="00F2262B">
      <w:pPr>
        <w:pStyle w:val="af"/>
      </w:pPr>
      <w:r>
        <w:t>УДК   811.521(075)</w:t>
      </w:r>
    </w:p>
    <w:p w:rsidR="00F2262B" w:rsidRDefault="00F2262B" w:rsidP="00F2262B">
      <w:pPr>
        <w:pStyle w:val="af"/>
      </w:pPr>
      <w:r>
        <w:t>хр - 1</w:t>
      </w:r>
    </w:p>
    <w:p w:rsidR="00F2262B" w:rsidRDefault="00F2262B" w:rsidP="00F2262B">
      <w:pPr>
        <w:pStyle w:val="a"/>
      </w:pPr>
      <w:r>
        <w:t xml:space="preserve">24082 13153 811.161.3'36 Я 81 </w:t>
      </w:r>
      <w:r w:rsidRPr="00F2262B">
        <w:rPr>
          <w:b/>
        </w:rPr>
        <w:t>Яскевiч, А.А.</w:t>
      </w:r>
      <w:r>
        <w:t xml:space="preserve"> Старабеларускiя граматыкi : Да праблемы агульнафiлалагiчнай цэласнасцi / А.А.Яскевiч.--Мн. : "Беларуская навука",1996.--350с. .--ISBN 985-08-0012-7 бел. Грамматика*Грамматика старобелорусская*Лаврентий Зизаний*Письменность*Иван Федоров*История 2 </w:t>
      </w:r>
    </w:p>
    <w:p w:rsidR="00F2262B" w:rsidRDefault="00F2262B" w:rsidP="00F2262B">
      <w:pPr>
        <w:pStyle w:val="af"/>
      </w:pPr>
      <w:r>
        <w:t>УДК   811.161.3'36</w:t>
      </w:r>
    </w:p>
    <w:p w:rsidR="00F2262B" w:rsidRDefault="00F2262B" w:rsidP="00F2262B">
      <w:pPr>
        <w:pStyle w:val="af"/>
      </w:pPr>
      <w:r>
        <w:t>хр - 1</w:t>
      </w:r>
    </w:p>
    <w:p w:rsidR="00F2262B" w:rsidRDefault="00F2262B" w:rsidP="00F2262B">
      <w:pPr>
        <w:pStyle w:val="af"/>
      </w:pPr>
      <w:r>
        <w:t>82       Литература. Литературоведение.</w:t>
      </w:r>
      <w:r>
        <w:fldChar w:fldCharType="begin"/>
      </w:r>
      <w:r>
        <w:instrText xml:space="preserve"> TC "82       Литература. Литературоведение." \l 2 </w:instrText>
      </w:r>
      <w:r>
        <w:fldChar w:fldCharType="end"/>
      </w:r>
    </w:p>
    <w:p w:rsidR="00F2262B" w:rsidRDefault="00F2262B" w:rsidP="00F2262B">
      <w:pPr>
        <w:pStyle w:val="a"/>
      </w:pPr>
      <w:r>
        <w:t xml:space="preserve">25214 7090 82-93:398 Т 93 </w:t>
      </w:r>
      <w:r w:rsidRPr="00F2262B">
        <w:rPr>
          <w:b/>
        </w:rPr>
        <w:t xml:space="preserve">1000 </w:t>
      </w:r>
      <w:r>
        <w:t xml:space="preserve">загадок : Популярное пособие для родителей и педагогов / Сост.Н.В.Елкина, Т.И.Тарабарина.--Ярославль : Академия развития:Академия К,1999.--224с. : ил.--(Игра, обучение, развитие, развлечение) .--ISBN 5-8133-0044-9 рус. Школа*Воспитание*Литература*Литературоведение*Загадка*Обучение*Развтие*Игра*Развлечение*Досуг 4 </w:t>
      </w:r>
    </w:p>
    <w:p w:rsidR="00770A1A" w:rsidRDefault="00F2262B" w:rsidP="00F2262B">
      <w:pPr>
        <w:pStyle w:val="af"/>
      </w:pPr>
      <w:r>
        <w:t>УДК   82-93:398</w:t>
      </w:r>
    </w:p>
    <w:p w:rsidR="00770A1A" w:rsidRDefault="00770A1A" w:rsidP="00770A1A">
      <w:pPr>
        <w:pStyle w:val="af"/>
      </w:pPr>
      <w:r>
        <w:t>хр - 1</w:t>
      </w:r>
    </w:p>
    <w:p w:rsidR="00770A1A" w:rsidRDefault="00770A1A" w:rsidP="00770A1A">
      <w:pPr>
        <w:pStyle w:val="a"/>
      </w:pPr>
      <w:r w:rsidRPr="00770A1A">
        <w:rPr>
          <w:lang w:val="de-DE"/>
        </w:rPr>
        <w:t xml:space="preserve">34034 4796 821.112.2 A 81 </w:t>
      </w:r>
      <w:r w:rsidRPr="00770A1A">
        <w:rPr>
          <w:b/>
          <w:lang w:val="de-DE"/>
        </w:rPr>
        <w:t>Aruego Jose</w:t>
      </w:r>
      <w:r w:rsidRPr="00770A1A">
        <w:rPr>
          <w:lang w:val="de-DE"/>
        </w:rPr>
        <w:t xml:space="preserve"> Tom der Fruhaufsteher / Jose Aruego, Robert Kraus Kraus Robert.--Oldenburg : Stalling,1972 : ill. .--ISBN 3 7979 2222-1 Deut. </w:t>
      </w:r>
      <w:r>
        <w:t xml:space="preserve">Marchen*Tom*Traum Сказка*Том*Сон 6 </w:t>
      </w:r>
    </w:p>
    <w:p w:rsidR="00770A1A" w:rsidRDefault="00770A1A" w:rsidP="00770A1A">
      <w:pPr>
        <w:pStyle w:val="af"/>
      </w:pPr>
      <w:r>
        <w:t>УДК   821.112.2</w:t>
      </w:r>
    </w:p>
    <w:p w:rsidR="00770A1A" w:rsidRDefault="00770A1A" w:rsidP="00770A1A">
      <w:pPr>
        <w:pStyle w:val="af"/>
      </w:pPr>
      <w:r>
        <w:t>ИН - 1</w:t>
      </w:r>
    </w:p>
    <w:p w:rsidR="00770A1A" w:rsidRPr="00770A1A" w:rsidRDefault="00770A1A" w:rsidP="00770A1A">
      <w:pPr>
        <w:pStyle w:val="a"/>
        <w:rPr>
          <w:lang w:val="en-US"/>
        </w:rPr>
      </w:pPr>
      <w:r w:rsidRPr="00770A1A">
        <w:rPr>
          <w:lang w:val="en-US"/>
        </w:rPr>
        <w:t xml:space="preserve">34251 4867 821.111 B 30 </w:t>
      </w:r>
      <w:r w:rsidRPr="00770A1A">
        <w:rPr>
          <w:b/>
          <w:lang w:val="en-US"/>
        </w:rPr>
        <w:t>Bates Angie</w:t>
      </w:r>
      <w:r w:rsidRPr="00770A1A">
        <w:rPr>
          <w:lang w:val="en-US"/>
        </w:rPr>
        <w:t xml:space="preserve"> The Sleepover Club Bridesmaids / Angie Bates.--London : Collins,1997.--153p .--ISBN 0-00675506-2 Eng. </w:t>
      </w:r>
      <w:r>
        <w:t>Подросток</w:t>
      </w:r>
      <w:r w:rsidRPr="00770A1A">
        <w:rPr>
          <w:lang w:val="en-US"/>
        </w:rPr>
        <w:t>*</w:t>
      </w:r>
      <w:r>
        <w:t>Ночевка</w:t>
      </w:r>
      <w:r w:rsidRPr="00770A1A">
        <w:rPr>
          <w:lang w:val="en-US"/>
        </w:rPr>
        <w:t>*</w:t>
      </w:r>
      <w:r>
        <w:t>Вечеринка</w:t>
      </w:r>
      <w:r w:rsidRPr="00770A1A">
        <w:rPr>
          <w:lang w:val="en-US"/>
        </w:rPr>
        <w:t>*</w:t>
      </w:r>
      <w:r>
        <w:t>Дружба</w:t>
      </w:r>
      <w:r w:rsidRPr="00770A1A">
        <w:rPr>
          <w:lang w:val="en-US"/>
        </w:rPr>
        <w:t>*</w:t>
      </w:r>
      <w:r>
        <w:t>Клуб</w:t>
      </w:r>
      <w:r w:rsidRPr="00770A1A">
        <w:rPr>
          <w:lang w:val="en-US"/>
        </w:rPr>
        <w:t xml:space="preserve"> </w:t>
      </w:r>
      <w:r>
        <w:t>подростков</w:t>
      </w:r>
      <w:r w:rsidRPr="00770A1A">
        <w:rPr>
          <w:lang w:val="en-US"/>
        </w:rPr>
        <w:t xml:space="preserve"> Teen*Sleepover*Party*Friendship*Teen Club 7 </w:t>
      </w:r>
    </w:p>
    <w:p w:rsidR="00770A1A" w:rsidRDefault="00770A1A" w:rsidP="00770A1A">
      <w:pPr>
        <w:pStyle w:val="af"/>
      </w:pPr>
      <w:r>
        <w:t>УДК   821.111</w:t>
      </w:r>
    </w:p>
    <w:p w:rsidR="00770A1A" w:rsidRDefault="00770A1A" w:rsidP="00770A1A">
      <w:pPr>
        <w:pStyle w:val="af"/>
      </w:pPr>
      <w:r>
        <w:t>ИН - 1</w:t>
      </w:r>
    </w:p>
    <w:p w:rsidR="00770A1A" w:rsidRDefault="00770A1A" w:rsidP="00770A1A">
      <w:pPr>
        <w:pStyle w:val="a"/>
      </w:pPr>
      <w:r w:rsidRPr="00770A1A">
        <w:rPr>
          <w:lang w:val="de-DE"/>
        </w:rPr>
        <w:t xml:space="preserve">31451 4197 82(73) B 92 </w:t>
      </w:r>
      <w:r w:rsidRPr="00770A1A">
        <w:rPr>
          <w:b/>
          <w:lang w:val="de-DE"/>
        </w:rPr>
        <w:t>Buck,P.S.</w:t>
      </w:r>
      <w:r w:rsidRPr="00770A1A">
        <w:rPr>
          <w:lang w:val="de-DE"/>
        </w:rPr>
        <w:t xml:space="preserve"> Die schonsten Erzahlungen der Bibel / P.S. Buck.--Hamburg : Veroffentlicht im Rowohlt Taschenbuch Verlag GmbH,1975.--345s. .--ISBN 3-499-11793-2 </w:t>
      </w:r>
      <w:r>
        <w:t>нем</w:t>
      </w:r>
      <w:r w:rsidRPr="00770A1A">
        <w:rPr>
          <w:lang w:val="de-DE"/>
        </w:rPr>
        <w:t xml:space="preserve">. </w:t>
      </w:r>
      <w:r>
        <w:t>Библия*Ветхий Завет*Новый Заве</w:t>
      </w:r>
    </w:p>
    <w:p w:rsidR="00770A1A" w:rsidRDefault="00770A1A" w:rsidP="00770A1A">
      <w:pPr>
        <w:pStyle w:val="af"/>
      </w:pPr>
      <w:r>
        <w:t>УДК   82(73)</w:t>
      </w:r>
    </w:p>
    <w:p w:rsidR="00770A1A" w:rsidRDefault="00770A1A" w:rsidP="00770A1A">
      <w:pPr>
        <w:pStyle w:val="af"/>
      </w:pPr>
      <w:r>
        <w:t>ИН - 1</w:t>
      </w:r>
    </w:p>
    <w:p w:rsidR="00770A1A" w:rsidRDefault="00770A1A" w:rsidP="00770A1A">
      <w:pPr>
        <w:pStyle w:val="a"/>
      </w:pPr>
      <w:r w:rsidRPr="00770A1A">
        <w:rPr>
          <w:lang w:val="de-DE"/>
        </w:rPr>
        <w:t xml:space="preserve">33112 4657 82(430) C 29 </w:t>
      </w:r>
      <w:r w:rsidRPr="00770A1A">
        <w:rPr>
          <w:b/>
          <w:lang w:val="de-DE"/>
        </w:rPr>
        <w:t>Caspari, T.</w:t>
      </w:r>
      <w:r w:rsidRPr="00770A1A">
        <w:rPr>
          <w:lang w:val="de-DE"/>
        </w:rPr>
        <w:t xml:space="preserve"> Bille und Zottel : Pferdeliebe auf den ersten Blick / T. Caspari.--Munchen : F. Schneider,1993.--122S. .--ISBN 3-505-07657-0 </w:t>
      </w:r>
      <w:r>
        <w:t>нем</w:t>
      </w:r>
      <w:r w:rsidRPr="00770A1A">
        <w:rPr>
          <w:lang w:val="de-DE"/>
        </w:rPr>
        <w:t xml:space="preserve">. </w:t>
      </w:r>
      <w:r>
        <w:t xml:space="preserve">Литература художественная*Лошади*Ферма Literatur*Pferde*Bauernhof 6 </w:t>
      </w:r>
    </w:p>
    <w:p w:rsidR="00770A1A" w:rsidRDefault="00770A1A" w:rsidP="00770A1A">
      <w:pPr>
        <w:pStyle w:val="af"/>
      </w:pPr>
      <w:r>
        <w:t>УДК   82(430)</w:t>
      </w:r>
    </w:p>
    <w:p w:rsidR="00770A1A" w:rsidRDefault="00770A1A" w:rsidP="00770A1A">
      <w:pPr>
        <w:pStyle w:val="af"/>
      </w:pPr>
      <w:r>
        <w:t>ИН - 1</w:t>
      </w:r>
    </w:p>
    <w:p w:rsidR="00770A1A" w:rsidRPr="00770A1A" w:rsidRDefault="00770A1A" w:rsidP="00770A1A">
      <w:pPr>
        <w:pStyle w:val="a"/>
        <w:rPr>
          <w:lang w:val="en-US"/>
        </w:rPr>
      </w:pPr>
      <w:r w:rsidRPr="00770A1A">
        <w:rPr>
          <w:lang w:val="en-US"/>
        </w:rPr>
        <w:t xml:space="preserve">34223 4860 82(410) C 90 </w:t>
      </w:r>
      <w:r w:rsidRPr="00770A1A">
        <w:rPr>
          <w:b/>
          <w:lang w:val="en-US"/>
        </w:rPr>
        <w:t>Cronin, A.J.</w:t>
      </w:r>
      <w:r w:rsidRPr="00770A1A">
        <w:rPr>
          <w:lang w:val="en-US"/>
        </w:rPr>
        <w:t xml:space="preserve"> Hatter's castle / A.J. Cronin.--Moscow : Foreign languages publishing house,1963.--668p. Eng*Rus </w:t>
      </w:r>
      <w:r>
        <w:lastRenderedPageBreak/>
        <w:t>Роман</w:t>
      </w:r>
      <w:r w:rsidRPr="00770A1A">
        <w:rPr>
          <w:lang w:val="en-US"/>
        </w:rPr>
        <w:t>*</w:t>
      </w:r>
      <w:r>
        <w:t>Семья</w:t>
      </w:r>
      <w:r w:rsidRPr="00770A1A">
        <w:rPr>
          <w:lang w:val="en-US"/>
        </w:rPr>
        <w:t>*</w:t>
      </w:r>
      <w:r>
        <w:t>Нарциссизм</w:t>
      </w:r>
      <w:r w:rsidRPr="00770A1A">
        <w:rPr>
          <w:lang w:val="en-US"/>
        </w:rPr>
        <w:t>*</w:t>
      </w:r>
      <w:r>
        <w:t>Жестокость</w:t>
      </w:r>
      <w:r w:rsidRPr="00770A1A">
        <w:rPr>
          <w:lang w:val="en-US"/>
        </w:rPr>
        <w:t>*</w:t>
      </w:r>
      <w:r>
        <w:t>Торговец</w:t>
      </w:r>
      <w:r w:rsidRPr="00770A1A">
        <w:rPr>
          <w:lang w:val="en-US"/>
        </w:rPr>
        <w:t>*</w:t>
      </w:r>
      <w:r>
        <w:t>Шляпа</w:t>
      </w:r>
      <w:r w:rsidRPr="00770A1A">
        <w:rPr>
          <w:lang w:val="en-US"/>
        </w:rPr>
        <w:t>*</w:t>
      </w:r>
      <w:r>
        <w:t>Любовь</w:t>
      </w:r>
      <w:r w:rsidRPr="00770A1A">
        <w:rPr>
          <w:lang w:val="en-US"/>
        </w:rPr>
        <w:t xml:space="preserve"> Romance*Family*Narcissism*Cruelty*Merchant*Hat*Love 6 </w:t>
      </w:r>
    </w:p>
    <w:p w:rsidR="00770A1A" w:rsidRDefault="00770A1A" w:rsidP="00770A1A">
      <w:pPr>
        <w:pStyle w:val="af"/>
      </w:pPr>
      <w:r>
        <w:t>УДК   82(410)</w:t>
      </w:r>
    </w:p>
    <w:p w:rsidR="00770A1A" w:rsidRDefault="00770A1A" w:rsidP="00770A1A">
      <w:pPr>
        <w:pStyle w:val="af"/>
      </w:pPr>
      <w:r>
        <w:t>ИН - 1</w:t>
      </w:r>
    </w:p>
    <w:p w:rsidR="00770A1A" w:rsidRPr="00770A1A" w:rsidRDefault="00770A1A" w:rsidP="00770A1A">
      <w:pPr>
        <w:pStyle w:val="a"/>
      </w:pPr>
      <w:r w:rsidRPr="00770A1A">
        <w:rPr>
          <w:lang w:val="en-US"/>
        </w:rPr>
        <w:t xml:space="preserve">33384 4760 82(94) C 96 </w:t>
      </w:r>
      <w:r w:rsidRPr="00770A1A">
        <w:rPr>
          <w:b/>
          <w:lang w:val="en-US"/>
        </w:rPr>
        <w:t>Cusack, Dymphna</w:t>
      </w:r>
      <w:r w:rsidRPr="00770A1A">
        <w:rPr>
          <w:lang w:val="en-US"/>
        </w:rPr>
        <w:t xml:space="preserve"> Say No to Death / Dymphna Cusack.--Kiev : Dnipro Publishers,1976.--380 p. </w:t>
      </w:r>
      <w:r>
        <w:t>англ</w:t>
      </w:r>
      <w:r w:rsidRPr="00770A1A">
        <w:rPr>
          <w:lang w:val="en-US"/>
        </w:rPr>
        <w:t xml:space="preserve">. </w:t>
      </w:r>
      <w:r>
        <w:t xml:space="preserve">Novel*Man*Social injustice*Heroism*Sympathy Роман*Человек*Несправедливость социальная*Героизм*Сочувствие 6 </w:t>
      </w:r>
    </w:p>
    <w:p w:rsidR="00770A1A" w:rsidRDefault="00770A1A" w:rsidP="00770A1A">
      <w:pPr>
        <w:pStyle w:val="af"/>
      </w:pPr>
      <w:r>
        <w:t>УДК   82(94)</w:t>
      </w:r>
    </w:p>
    <w:p w:rsidR="00770A1A" w:rsidRDefault="00770A1A" w:rsidP="00770A1A">
      <w:pPr>
        <w:pStyle w:val="af"/>
      </w:pPr>
      <w:r>
        <w:t>ИН - 1</w:t>
      </w:r>
    </w:p>
    <w:p w:rsidR="00770A1A" w:rsidRPr="00B4031B" w:rsidRDefault="00770A1A" w:rsidP="00770A1A">
      <w:pPr>
        <w:pStyle w:val="a"/>
        <w:rPr>
          <w:lang w:val="en-US"/>
        </w:rPr>
      </w:pPr>
      <w:r w:rsidRPr="00770A1A">
        <w:rPr>
          <w:lang w:val="en-US"/>
        </w:rPr>
        <w:t xml:space="preserve">33607 4761 82(44).111 D 89 </w:t>
      </w:r>
      <w:r w:rsidRPr="00770A1A">
        <w:rPr>
          <w:b/>
          <w:lang w:val="en-US"/>
        </w:rPr>
        <w:t>Dumas, A.</w:t>
      </w:r>
      <w:r w:rsidRPr="00770A1A">
        <w:rPr>
          <w:lang w:val="en-US"/>
        </w:rPr>
        <w:t xml:space="preserve"> The three musketeers / A. Dumas.--Great Britain : Harper Press,2011.--830</w:t>
      </w:r>
      <w:r>
        <w:t>с</w:t>
      </w:r>
      <w:r w:rsidRPr="00770A1A">
        <w:rPr>
          <w:lang w:val="en-US"/>
        </w:rPr>
        <w:t xml:space="preserve">.--(Collins classics) .--ISBN 978-0-00-790215-6 </w:t>
      </w:r>
      <w:r>
        <w:t>англ</w:t>
      </w:r>
      <w:r w:rsidRPr="00770A1A">
        <w:rPr>
          <w:lang w:val="en-US"/>
        </w:rPr>
        <w:t xml:space="preserve">. </w:t>
      </w:r>
      <w:r>
        <w:t>Литература</w:t>
      </w:r>
      <w:r w:rsidRPr="00B4031B">
        <w:rPr>
          <w:lang w:val="en-US"/>
        </w:rPr>
        <w:t xml:space="preserve"> </w:t>
      </w:r>
      <w:r>
        <w:t>художественная</w:t>
      </w:r>
      <w:r w:rsidRPr="00B4031B">
        <w:rPr>
          <w:lang w:val="en-US"/>
        </w:rPr>
        <w:t>*</w:t>
      </w:r>
      <w:r>
        <w:t>Роман</w:t>
      </w:r>
      <w:r w:rsidRPr="00B4031B">
        <w:rPr>
          <w:lang w:val="en-US"/>
        </w:rPr>
        <w:t>*</w:t>
      </w:r>
      <w:r>
        <w:t>Проза</w:t>
      </w:r>
      <w:r w:rsidRPr="00B4031B">
        <w:rPr>
          <w:lang w:val="en-US"/>
        </w:rPr>
        <w:t>*</w:t>
      </w:r>
      <w:r>
        <w:t>Дюма</w:t>
      </w:r>
      <w:r w:rsidRPr="00B4031B">
        <w:rPr>
          <w:lang w:val="en-US"/>
        </w:rPr>
        <w:t>*</w:t>
      </w:r>
      <w:r>
        <w:t>Приключение</w:t>
      </w:r>
      <w:r w:rsidRPr="00B4031B">
        <w:rPr>
          <w:lang w:val="en-US"/>
        </w:rPr>
        <w:t xml:space="preserve"> Literature fiction *Novel*Prose*Dumas*Switching 6 </w:t>
      </w:r>
    </w:p>
    <w:p w:rsidR="00B4031B" w:rsidRDefault="00770A1A" w:rsidP="00770A1A">
      <w:pPr>
        <w:pStyle w:val="af"/>
      </w:pPr>
      <w:r>
        <w:t>УДК   82(44).111</w:t>
      </w:r>
    </w:p>
    <w:p w:rsidR="00B4031B" w:rsidRDefault="00B4031B" w:rsidP="00B4031B">
      <w:pPr>
        <w:pStyle w:val="af"/>
      </w:pPr>
      <w:r>
        <w:t>ИН - 1</w:t>
      </w:r>
    </w:p>
    <w:p w:rsidR="00B4031B" w:rsidRPr="00770A1A" w:rsidRDefault="00B4031B" w:rsidP="00B4031B">
      <w:pPr>
        <w:pStyle w:val="a"/>
      </w:pPr>
      <w:r>
        <w:t xml:space="preserve">32436 4352 82(438) E 24 </w:t>
      </w:r>
      <w:r w:rsidRPr="00B4031B">
        <w:rPr>
          <w:b/>
        </w:rPr>
        <w:t>Edme, E.</w:t>
      </w:r>
      <w:r>
        <w:t xml:space="preserve"> Restif de la Bretonne Ostiatnia przygoda czterdziestopiecioletniego mezczyzny : Opowiesc pozyteczna dla niejednego czytelnika / E. Edme ; Przeklad, wstep i przypisy  R. Engelking: Red E. Gewartowska.--Warszawa : RSW "Prasa-Ksiazka-Ruch",1989.--381с. : ил. польск. Художественная литература*Роман Literatura beletrystyczna*Roman 6 </w:t>
      </w:r>
    </w:p>
    <w:p w:rsidR="00B4031B" w:rsidRDefault="00B4031B" w:rsidP="00B4031B">
      <w:pPr>
        <w:pStyle w:val="af"/>
      </w:pPr>
      <w:r>
        <w:t>УДК   82(438)</w:t>
      </w:r>
    </w:p>
    <w:p w:rsidR="00B4031B" w:rsidRDefault="00B4031B" w:rsidP="00B4031B">
      <w:pPr>
        <w:pStyle w:val="af"/>
      </w:pPr>
      <w:r>
        <w:t>ИН - 1</w:t>
      </w:r>
    </w:p>
    <w:p w:rsidR="00B4031B" w:rsidRPr="00B4031B" w:rsidRDefault="00B4031B" w:rsidP="00B4031B">
      <w:pPr>
        <w:pStyle w:val="a"/>
        <w:rPr>
          <w:lang w:val="en-US"/>
        </w:rPr>
      </w:pPr>
      <w:r w:rsidRPr="00B4031B">
        <w:rPr>
          <w:lang w:val="en-US"/>
        </w:rPr>
        <w:t xml:space="preserve">33845 4776 82(410) E 56 </w:t>
      </w:r>
      <w:r w:rsidRPr="00B4031B">
        <w:rPr>
          <w:b/>
          <w:lang w:val="en-US"/>
        </w:rPr>
        <w:t xml:space="preserve">English </w:t>
      </w:r>
      <w:r w:rsidRPr="00B4031B">
        <w:rPr>
          <w:lang w:val="en-US"/>
        </w:rPr>
        <w:t>verse : In 5 vol. / Editor W. Peacock Peacock W.--Great Britain : Oxford University Press.--(The World's Classics) Volume V : Longfellow to Rupert Brook</w:t>
      </w:r>
    </w:p>
    <w:p w:rsidR="00B4031B" w:rsidRDefault="00B4031B" w:rsidP="00B4031B">
      <w:pPr>
        <w:pStyle w:val="af"/>
      </w:pPr>
      <w:r>
        <w:t>УДК   82(410)</w:t>
      </w:r>
    </w:p>
    <w:p w:rsidR="00B4031B" w:rsidRDefault="00B4031B" w:rsidP="00B4031B">
      <w:pPr>
        <w:pStyle w:val="af"/>
      </w:pPr>
      <w:r>
        <w:t>ИН - 1</w:t>
      </w:r>
    </w:p>
    <w:p w:rsidR="00B4031B" w:rsidRPr="00B4031B" w:rsidRDefault="00B4031B" w:rsidP="00B4031B">
      <w:pPr>
        <w:pStyle w:val="a"/>
        <w:rPr>
          <w:lang w:val="en-US"/>
        </w:rPr>
      </w:pPr>
      <w:r w:rsidRPr="00B4031B">
        <w:rPr>
          <w:lang w:val="en-US"/>
        </w:rPr>
        <w:t xml:space="preserve">33382 4758 82(73) F 61 </w:t>
      </w:r>
      <w:r w:rsidRPr="00B4031B">
        <w:rPr>
          <w:b/>
          <w:lang w:val="en-US"/>
        </w:rPr>
        <w:t>Fitzgerald, F. Scott</w:t>
      </w:r>
      <w:r w:rsidRPr="00B4031B">
        <w:rPr>
          <w:lang w:val="en-US"/>
        </w:rPr>
        <w:t xml:space="preserve"> Tender Is the Nigh</w:t>
      </w:r>
    </w:p>
    <w:p w:rsidR="00B4031B" w:rsidRDefault="00B4031B" w:rsidP="00B4031B">
      <w:pPr>
        <w:pStyle w:val="af"/>
      </w:pPr>
      <w:r>
        <w:t>УДК   82(73)</w:t>
      </w:r>
    </w:p>
    <w:p w:rsidR="00B4031B" w:rsidRDefault="00B4031B" w:rsidP="00B4031B">
      <w:pPr>
        <w:pStyle w:val="af"/>
      </w:pPr>
      <w:r>
        <w:t>ИН - 1</w:t>
      </w:r>
    </w:p>
    <w:p w:rsidR="00B4031B" w:rsidRDefault="00B4031B" w:rsidP="00B4031B">
      <w:pPr>
        <w:pStyle w:val="a"/>
      </w:pPr>
      <w:r w:rsidRPr="00B4031B">
        <w:rPr>
          <w:lang w:val="de-DE"/>
        </w:rPr>
        <w:t xml:space="preserve">33015 4588 821.112.2 G 58 </w:t>
      </w:r>
      <w:r w:rsidRPr="00B4031B">
        <w:rPr>
          <w:b/>
          <w:lang w:val="de-DE"/>
        </w:rPr>
        <w:t>Goetbe, J.W. v.</w:t>
      </w:r>
      <w:r w:rsidRPr="00B4031B">
        <w:rPr>
          <w:lang w:val="de-DE"/>
        </w:rPr>
        <w:t xml:space="preserve"> Alles Vergangliche ist nur ein Gleichnis... / J.W. v. Goethe.--Leipzig : Satz und Druck,1978.--215S. : ill. </w:t>
      </w:r>
      <w:r>
        <w:t>нем</w:t>
      </w:r>
      <w:r w:rsidRPr="00B4031B">
        <w:rPr>
          <w:lang w:val="de-DE"/>
        </w:rPr>
        <w:t xml:space="preserve">. </w:t>
      </w:r>
      <w:r>
        <w:t>Литература художественная*Стихи*Проза Literatur*Gedichte*Prosa</w:t>
      </w:r>
    </w:p>
    <w:p w:rsidR="00B4031B" w:rsidRDefault="00B4031B" w:rsidP="00B4031B">
      <w:pPr>
        <w:pStyle w:val="af"/>
      </w:pPr>
      <w:r>
        <w:t>УДК   821.112.2</w:t>
      </w:r>
    </w:p>
    <w:p w:rsidR="00B4031B" w:rsidRDefault="00B4031B" w:rsidP="00B4031B">
      <w:pPr>
        <w:pStyle w:val="af"/>
      </w:pPr>
      <w:r>
        <w:t>ИН - 1</w:t>
      </w:r>
    </w:p>
    <w:p w:rsidR="00B4031B" w:rsidRPr="00B4031B" w:rsidRDefault="00B4031B" w:rsidP="00B4031B">
      <w:pPr>
        <w:pStyle w:val="a"/>
        <w:rPr>
          <w:lang w:val="de-DE"/>
        </w:rPr>
      </w:pPr>
      <w:r w:rsidRPr="00B4031B">
        <w:rPr>
          <w:lang w:val="de-DE"/>
        </w:rPr>
        <w:t xml:space="preserve">32776 4426 821.112.2 G 84 </w:t>
      </w:r>
      <w:r w:rsidRPr="00B4031B">
        <w:rPr>
          <w:b/>
          <w:lang w:val="de-DE"/>
        </w:rPr>
        <w:t>Grimm, bruder</w:t>
      </w:r>
      <w:r w:rsidRPr="00B4031B">
        <w:rPr>
          <w:lang w:val="de-DE"/>
        </w:rPr>
        <w:t xml:space="preserve"> Kinder-und Hausmarchen / Bruder Grimm ; Mit vielen bildern von J. Grabianski.--Wien-Heidelber</w:t>
      </w:r>
    </w:p>
    <w:p w:rsidR="00B4031B" w:rsidRDefault="00B4031B" w:rsidP="00B4031B">
      <w:pPr>
        <w:pStyle w:val="af"/>
      </w:pPr>
      <w:r>
        <w:t>УДК   821.112.2</w:t>
      </w:r>
    </w:p>
    <w:p w:rsidR="00B4031B" w:rsidRDefault="00B4031B" w:rsidP="00B4031B">
      <w:pPr>
        <w:pStyle w:val="af"/>
      </w:pPr>
      <w:r>
        <w:t>ИН - 1</w:t>
      </w:r>
    </w:p>
    <w:p w:rsidR="00B4031B" w:rsidRDefault="00B4031B" w:rsidP="00B4031B">
      <w:pPr>
        <w:pStyle w:val="a"/>
      </w:pPr>
      <w:r w:rsidRPr="00B4031B">
        <w:rPr>
          <w:lang w:val="de-DE"/>
        </w:rPr>
        <w:t xml:space="preserve">32905 4527 821.430 G 90 </w:t>
      </w:r>
      <w:r w:rsidRPr="00B4031B">
        <w:rPr>
          <w:b/>
          <w:lang w:val="de-DE"/>
        </w:rPr>
        <w:t>Grust, E.</w:t>
      </w:r>
      <w:r w:rsidRPr="00B4031B">
        <w:rPr>
          <w:lang w:val="de-DE"/>
        </w:rPr>
        <w:t xml:space="preserve"> Die neue Silberfracht / E. Grust, H. Mann, G. Schweizer, C. Sporn, R. Stielow, H. Thiel Mann H.*Schweizer G.*Sporn C.*Stielow R.*Thiel H.--Frankfurt am Main : Hirschgraben-Verlag,1965.--208s. : ill.--(6. </w:t>
      </w:r>
      <w:r>
        <w:t xml:space="preserve">Schuljahr) нем. Литература художественная*Поэзия Literatur Belletristik*Poesie 6 </w:t>
      </w:r>
    </w:p>
    <w:p w:rsidR="00B4031B" w:rsidRDefault="00B4031B" w:rsidP="00B4031B">
      <w:pPr>
        <w:pStyle w:val="af"/>
      </w:pPr>
      <w:r>
        <w:t>УДК   821.430</w:t>
      </w:r>
    </w:p>
    <w:p w:rsidR="00B4031B" w:rsidRDefault="00B4031B" w:rsidP="00B4031B">
      <w:pPr>
        <w:pStyle w:val="af"/>
      </w:pPr>
      <w:r>
        <w:t>ИН - 1</w:t>
      </w:r>
    </w:p>
    <w:p w:rsidR="00B4031B" w:rsidRDefault="00B4031B" w:rsidP="00B4031B">
      <w:pPr>
        <w:pStyle w:val="a"/>
      </w:pPr>
      <w:r>
        <w:t xml:space="preserve">33831 4767 821.111(73) H 31 </w:t>
      </w:r>
      <w:r w:rsidRPr="00B4031B">
        <w:rPr>
          <w:b/>
        </w:rPr>
        <w:t>Harte, Bret</w:t>
      </w:r>
      <w:r>
        <w:t xml:space="preserve"> Three Stories --- (Три рассказа) : Книга для чтения на англ. яз. в VII классе сред. школы / Hart Bret ; Адаптация, примеч. и словарь Л.Р. Тодд.--2-е изд.--М. : "Просвещение",1968.--64с. : ил. англ.*рус. </w:t>
      </w:r>
      <w:r>
        <w:lastRenderedPageBreak/>
        <w:t xml:space="preserve">Рассказ*Золотоискатель*Бесстрашие*Юмор*Калифорния*Колонизация Story*Gold Digger*Fearlessness*Humor*California*Colonization 6 </w:t>
      </w:r>
    </w:p>
    <w:p w:rsidR="000E4C1C" w:rsidRDefault="00B4031B" w:rsidP="00B4031B">
      <w:pPr>
        <w:pStyle w:val="af"/>
      </w:pPr>
      <w:r>
        <w:t>УДК   821.111(73)</w:t>
      </w:r>
    </w:p>
    <w:p w:rsidR="000E4C1C" w:rsidRDefault="000E4C1C" w:rsidP="000E4C1C">
      <w:pPr>
        <w:pStyle w:val="af"/>
      </w:pPr>
      <w:r>
        <w:t>ИН - 1</w:t>
      </w:r>
    </w:p>
    <w:p w:rsidR="000E4C1C" w:rsidRDefault="000E4C1C" w:rsidP="000E4C1C">
      <w:pPr>
        <w:pStyle w:val="a"/>
      </w:pPr>
      <w:r>
        <w:t xml:space="preserve">31871 4278 82'01 H 75 </w:t>
      </w:r>
      <w:r w:rsidRPr="000E4C1C">
        <w:rPr>
          <w:b/>
        </w:rPr>
        <w:t>Homerus</w:t>
      </w:r>
      <w:r>
        <w:t xml:space="preserve"> Ilias / Homerus ; Edidit Guilielmus Dindorf ; Editio quinta correctior quam curavit C. Hentze.--5 ed. : Lipsiae,1904 P. II : Iliadis XIII-XXIV / Editio stereotypa.--264p. греч.*латинск. Эпос*Миф*Герой*Троя*Война*Гомер*Элиада Epos*Myth*Hero*Troy*War*Homer*Eliad 6 </w:t>
      </w:r>
    </w:p>
    <w:p w:rsidR="000E4C1C" w:rsidRDefault="000E4C1C" w:rsidP="000E4C1C">
      <w:pPr>
        <w:pStyle w:val="af"/>
      </w:pPr>
      <w:r>
        <w:t>УДК   82'01</w:t>
      </w:r>
    </w:p>
    <w:p w:rsidR="000E4C1C" w:rsidRDefault="000E4C1C" w:rsidP="000E4C1C">
      <w:pPr>
        <w:pStyle w:val="af"/>
      </w:pPr>
      <w:r>
        <w:t>ИН - 1</w:t>
      </w:r>
    </w:p>
    <w:p w:rsidR="000E4C1C" w:rsidRDefault="000E4C1C" w:rsidP="000E4C1C">
      <w:pPr>
        <w:pStyle w:val="a"/>
      </w:pPr>
      <w:r>
        <w:t xml:space="preserve">31680 19326 821.161.3 I-99 </w:t>
      </w:r>
      <w:r w:rsidRPr="000E4C1C">
        <w:rPr>
          <w:b/>
        </w:rPr>
        <w:t>Iвашчанка, А</w:t>
      </w:r>
      <w:r>
        <w:t xml:space="preserve"> Вершnіск / А. Івашчанка.--Мн. : Беллітфонд,2006.--92с. : іл. .--ISBN 985-6576-79-2 бел. Стих*Литература*Литература художественная Верш*Літаратура*Літаратура мастацкая 6 </w:t>
      </w:r>
    </w:p>
    <w:p w:rsidR="000E4C1C" w:rsidRDefault="000E4C1C" w:rsidP="000E4C1C">
      <w:pPr>
        <w:pStyle w:val="af"/>
      </w:pPr>
      <w:r>
        <w:t>УДК   821.161.3</w:t>
      </w:r>
    </w:p>
    <w:p w:rsidR="000E4C1C" w:rsidRDefault="000E4C1C" w:rsidP="000E4C1C">
      <w:pPr>
        <w:pStyle w:val="af"/>
      </w:pPr>
      <w:r>
        <w:t>хр - 1</w:t>
      </w:r>
    </w:p>
    <w:p w:rsidR="000E4C1C" w:rsidRPr="000E4C1C" w:rsidRDefault="000E4C1C" w:rsidP="000E4C1C">
      <w:pPr>
        <w:pStyle w:val="a"/>
        <w:rPr>
          <w:lang w:val="en-US"/>
        </w:rPr>
      </w:pPr>
      <w:r w:rsidRPr="000E4C1C">
        <w:rPr>
          <w:lang w:val="en-US"/>
        </w:rPr>
        <w:t xml:space="preserve">34203 4849 821.410 J 82 </w:t>
      </w:r>
      <w:r w:rsidRPr="000E4C1C">
        <w:rPr>
          <w:b/>
          <w:lang w:val="en-US"/>
        </w:rPr>
        <w:t>Joyce, James</w:t>
      </w:r>
      <w:r w:rsidRPr="000E4C1C">
        <w:rPr>
          <w:lang w:val="en-US"/>
        </w:rPr>
        <w:t xml:space="preserve"> Dubliners; A Portrait of the Artist as a Young Man; Ulysses : Three Acclaimed Classics In One Volume / James Joyce.--London : Chancellor press,1993.--721p. .--ISBN 1-85152-380-4 Eng. </w:t>
      </w:r>
      <w:r>
        <w:t>Литература</w:t>
      </w:r>
      <w:r w:rsidRPr="000E4C1C">
        <w:rPr>
          <w:lang w:val="en-US"/>
        </w:rPr>
        <w:t>*</w:t>
      </w:r>
      <w:r>
        <w:t>Жизнь</w:t>
      </w:r>
      <w:r w:rsidRPr="000E4C1C">
        <w:rPr>
          <w:lang w:val="en-US"/>
        </w:rPr>
        <w:t>*</w:t>
      </w:r>
      <w:r>
        <w:t>Дублин</w:t>
      </w:r>
      <w:r w:rsidRPr="000E4C1C">
        <w:rPr>
          <w:lang w:val="en-US"/>
        </w:rPr>
        <w:t>*</w:t>
      </w:r>
      <w:r>
        <w:t>Город</w:t>
      </w:r>
      <w:r w:rsidRPr="000E4C1C">
        <w:rPr>
          <w:lang w:val="en-US"/>
        </w:rPr>
        <w:t>*</w:t>
      </w:r>
      <w:r>
        <w:t>Стивен</w:t>
      </w:r>
      <w:r w:rsidRPr="000E4C1C">
        <w:rPr>
          <w:lang w:val="en-US"/>
        </w:rPr>
        <w:t xml:space="preserve"> </w:t>
      </w:r>
      <w:r>
        <w:t>Дедал</w:t>
      </w:r>
      <w:r w:rsidRPr="000E4C1C">
        <w:rPr>
          <w:lang w:val="en-US"/>
        </w:rPr>
        <w:t>*</w:t>
      </w:r>
      <w:r>
        <w:t>Взросление</w:t>
      </w:r>
      <w:r w:rsidRPr="000E4C1C">
        <w:rPr>
          <w:lang w:val="en-US"/>
        </w:rPr>
        <w:t xml:space="preserve"> </w:t>
      </w:r>
      <w:r>
        <w:t>Церковь</w:t>
      </w:r>
      <w:r w:rsidRPr="000E4C1C">
        <w:rPr>
          <w:lang w:val="en-US"/>
        </w:rPr>
        <w:t>*</w:t>
      </w:r>
      <w:r>
        <w:t>Леопольд</w:t>
      </w:r>
      <w:r w:rsidRPr="000E4C1C">
        <w:rPr>
          <w:lang w:val="en-US"/>
        </w:rPr>
        <w:t xml:space="preserve"> </w:t>
      </w:r>
      <w:r>
        <w:t>Блум</w:t>
      </w:r>
      <w:r w:rsidRPr="000E4C1C">
        <w:rPr>
          <w:lang w:val="en-US"/>
        </w:rPr>
        <w:t>*</w:t>
      </w:r>
      <w:r>
        <w:t>Молли</w:t>
      </w:r>
      <w:r w:rsidRPr="000E4C1C">
        <w:rPr>
          <w:lang w:val="en-US"/>
        </w:rPr>
        <w:t xml:space="preserve"> </w:t>
      </w:r>
      <w:r>
        <w:t>Блум</w:t>
      </w:r>
      <w:r w:rsidRPr="000E4C1C">
        <w:rPr>
          <w:lang w:val="en-US"/>
        </w:rPr>
        <w:t>*</w:t>
      </w:r>
      <w:r>
        <w:t>Герой</w:t>
      </w:r>
      <w:r w:rsidRPr="000E4C1C">
        <w:rPr>
          <w:lang w:val="en-US"/>
        </w:rPr>
        <w:t xml:space="preserve"> Literature*Life*Dublin*City*Stephen Dedalus*Growing Up Church*Leopold Bloom*Molly Bloom*Hero 6 </w:t>
      </w:r>
    </w:p>
    <w:p w:rsidR="000E4C1C" w:rsidRDefault="000E4C1C" w:rsidP="000E4C1C">
      <w:pPr>
        <w:pStyle w:val="af"/>
      </w:pPr>
      <w:r>
        <w:t>УДК   821.410</w:t>
      </w:r>
    </w:p>
    <w:p w:rsidR="000E4C1C" w:rsidRDefault="000E4C1C" w:rsidP="000E4C1C">
      <w:pPr>
        <w:pStyle w:val="af"/>
      </w:pPr>
      <w:r>
        <w:t>ИН - 1</w:t>
      </w:r>
    </w:p>
    <w:p w:rsidR="000E4C1C" w:rsidRPr="000E4C1C" w:rsidRDefault="000E4C1C" w:rsidP="000E4C1C">
      <w:pPr>
        <w:pStyle w:val="a"/>
        <w:rPr>
          <w:lang w:val="en-US"/>
        </w:rPr>
      </w:pPr>
      <w:r w:rsidRPr="000E4C1C">
        <w:rPr>
          <w:lang w:val="en-US"/>
        </w:rPr>
        <w:t xml:space="preserve">34220 4857 821.111 K 27 </w:t>
      </w:r>
      <w:r w:rsidRPr="000E4C1C">
        <w:rPr>
          <w:b/>
          <w:lang w:val="en-US"/>
        </w:rPr>
        <w:t>Keats, John</w:t>
      </w:r>
      <w:r w:rsidRPr="000E4C1C">
        <w:rPr>
          <w:lang w:val="en-US"/>
        </w:rPr>
        <w:t xml:space="preserve"> Poems / John Keats ; With an Introduction by Sir Henry Newbolt.--Edinburgh : Thomas Nelson &amp; Sons LTD.--408p. Eng. </w:t>
      </w:r>
      <w:r>
        <w:t>Стих</w:t>
      </w:r>
      <w:r w:rsidRPr="000E4C1C">
        <w:rPr>
          <w:lang w:val="en-US"/>
        </w:rPr>
        <w:t>*</w:t>
      </w:r>
      <w:r>
        <w:t>Ода</w:t>
      </w:r>
      <w:r w:rsidRPr="000E4C1C">
        <w:rPr>
          <w:lang w:val="en-US"/>
        </w:rPr>
        <w:t>*</w:t>
      </w:r>
      <w:r>
        <w:t>Сонет</w:t>
      </w:r>
      <w:r w:rsidRPr="000E4C1C">
        <w:rPr>
          <w:lang w:val="en-US"/>
        </w:rPr>
        <w:t>*</w:t>
      </w:r>
      <w:r>
        <w:t>Поэма</w:t>
      </w:r>
      <w:r w:rsidRPr="000E4C1C">
        <w:rPr>
          <w:lang w:val="en-US"/>
        </w:rPr>
        <w:t>*</w:t>
      </w:r>
      <w:r>
        <w:t>Джон</w:t>
      </w:r>
      <w:r w:rsidRPr="000E4C1C">
        <w:rPr>
          <w:lang w:val="en-US"/>
        </w:rPr>
        <w:t xml:space="preserve"> </w:t>
      </w:r>
      <w:r>
        <w:t>Китс</w:t>
      </w:r>
      <w:r w:rsidRPr="000E4C1C">
        <w:rPr>
          <w:lang w:val="en-US"/>
        </w:rPr>
        <w:t xml:space="preserve">Verse*Ode*Sonnet*Poem Verse*Ode*Sonnet*Poem*John Keats 6 </w:t>
      </w:r>
    </w:p>
    <w:p w:rsidR="000E4C1C" w:rsidRDefault="000E4C1C" w:rsidP="000E4C1C">
      <w:pPr>
        <w:pStyle w:val="af"/>
      </w:pPr>
      <w:r>
        <w:t>УДК   821.111</w:t>
      </w:r>
    </w:p>
    <w:p w:rsidR="000E4C1C" w:rsidRDefault="000E4C1C" w:rsidP="000E4C1C">
      <w:pPr>
        <w:pStyle w:val="af"/>
      </w:pPr>
      <w:r>
        <w:t>ИН - 1</w:t>
      </w:r>
    </w:p>
    <w:p w:rsidR="000E4C1C" w:rsidRPr="000E4C1C" w:rsidRDefault="000E4C1C" w:rsidP="000E4C1C">
      <w:pPr>
        <w:pStyle w:val="a"/>
        <w:rPr>
          <w:lang w:val="en-US"/>
        </w:rPr>
      </w:pPr>
      <w:r w:rsidRPr="000E4C1C">
        <w:rPr>
          <w:lang w:val="en-US"/>
        </w:rPr>
        <w:t xml:space="preserve">33100 4645 821.410 L 41 </w:t>
      </w:r>
      <w:r w:rsidRPr="000E4C1C">
        <w:rPr>
          <w:b/>
          <w:lang w:val="en-US"/>
        </w:rPr>
        <w:t>Lawrence, D.H.</w:t>
      </w:r>
      <w:r w:rsidRPr="000E4C1C">
        <w:rPr>
          <w:lang w:val="en-US"/>
        </w:rPr>
        <w:t xml:space="preserve"> Odour of chrysanthemums and Other Stories / D.H. Lawrence ; </w:t>
      </w:r>
      <w:r>
        <w:t>Сост</w:t>
      </w:r>
      <w:r w:rsidRPr="000E4C1C">
        <w:rPr>
          <w:lang w:val="en-US"/>
        </w:rPr>
        <w:t xml:space="preserve">. </w:t>
      </w:r>
      <w:r>
        <w:t>сб</w:t>
      </w:r>
      <w:r w:rsidRPr="000E4C1C">
        <w:rPr>
          <w:lang w:val="en-US"/>
        </w:rPr>
        <w:t xml:space="preserve">. </w:t>
      </w:r>
      <w:r>
        <w:t>и</w:t>
      </w:r>
      <w:r w:rsidRPr="000E4C1C">
        <w:rPr>
          <w:lang w:val="en-US"/>
        </w:rPr>
        <w:t xml:space="preserve"> </w:t>
      </w:r>
      <w:r>
        <w:t>авт</w:t>
      </w:r>
      <w:r w:rsidRPr="000E4C1C">
        <w:rPr>
          <w:lang w:val="en-US"/>
        </w:rPr>
        <w:t xml:space="preserve">. </w:t>
      </w:r>
      <w:r>
        <w:t>предисл</w:t>
      </w:r>
      <w:r w:rsidRPr="000E4C1C">
        <w:rPr>
          <w:lang w:val="en-US"/>
        </w:rPr>
        <w:t xml:space="preserve">. </w:t>
      </w:r>
      <w:r>
        <w:t>Н</w:t>
      </w:r>
      <w:r w:rsidRPr="000E4C1C">
        <w:rPr>
          <w:lang w:val="en-US"/>
        </w:rPr>
        <w:t>.</w:t>
      </w:r>
      <w:r>
        <w:t>М</w:t>
      </w:r>
      <w:r w:rsidRPr="000E4C1C">
        <w:rPr>
          <w:lang w:val="en-US"/>
        </w:rPr>
        <w:t xml:space="preserve">. </w:t>
      </w:r>
      <w:r>
        <w:t>Пальцев</w:t>
      </w:r>
      <w:r w:rsidRPr="000E4C1C">
        <w:rPr>
          <w:lang w:val="en-US"/>
        </w:rPr>
        <w:t xml:space="preserve">.--Moscow : Progress Publishers,1977.--292 </w:t>
      </w:r>
      <w:r>
        <w:t>р</w:t>
      </w:r>
      <w:r w:rsidRPr="000E4C1C">
        <w:rPr>
          <w:lang w:val="en-US"/>
        </w:rPr>
        <w:t xml:space="preserve">. </w:t>
      </w:r>
      <w:r>
        <w:t>англ</w:t>
      </w:r>
      <w:r w:rsidRPr="000E4C1C">
        <w:rPr>
          <w:lang w:val="en-US"/>
        </w:rPr>
        <w:t xml:space="preserve">. </w:t>
      </w:r>
      <w:r>
        <w:t>Литература</w:t>
      </w:r>
      <w:r w:rsidRPr="000E4C1C">
        <w:rPr>
          <w:lang w:val="en-US"/>
        </w:rPr>
        <w:t xml:space="preserve"> </w:t>
      </w:r>
      <w:r>
        <w:t>художественная</w:t>
      </w:r>
      <w:r w:rsidRPr="000E4C1C">
        <w:rPr>
          <w:lang w:val="en-US"/>
        </w:rPr>
        <w:t>*</w:t>
      </w:r>
      <w:r>
        <w:t>Литература</w:t>
      </w:r>
      <w:r w:rsidRPr="000E4C1C">
        <w:rPr>
          <w:lang w:val="en-US"/>
        </w:rPr>
        <w:t xml:space="preserve"> </w:t>
      </w:r>
      <w:r>
        <w:t>английская</w:t>
      </w:r>
      <w:r w:rsidRPr="000E4C1C">
        <w:rPr>
          <w:lang w:val="en-US"/>
        </w:rPr>
        <w:t xml:space="preserve"> Fiction literature*English literature 6 </w:t>
      </w:r>
    </w:p>
    <w:p w:rsidR="000E4C1C" w:rsidRDefault="000E4C1C" w:rsidP="000E4C1C">
      <w:pPr>
        <w:pStyle w:val="af"/>
      </w:pPr>
      <w:r>
        <w:t>УДК   821.410</w:t>
      </w:r>
    </w:p>
    <w:p w:rsidR="000E4C1C" w:rsidRDefault="000E4C1C" w:rsidP="000E4C1C">
      <w:pPr>
        <w:pStyle w:val="af"/>
      </w:pPr>
      <w:r>
        <w:t>ИН - 1</w:t>
      </w:r>
    </w:p>
    <w:p w:rsidR="000E4C1C" w:rsidRPr="000E4C1C" w:rsidRDefault="000E4C1C" w:rsidP="000E4C1C">
      <w:pPr>
        <w:pStyle w:val="a"/>
        <w:rPr>
          <w:lang w:val="de-DE"/>
        </w:rPr>
      </w:pPr>
      <w:r w:rsidRPr="000E4C1C">
        <w:rPr>
          <w:lang w:val="de-DE"/>
        </w:rPr>
        <w:t xml:space="preserve">34070 4811 821.112.2 L 59 </w:t>
      </w:r>
      <w:r w:rsidRPr="000E4C1C">
        <w:rPr>
          <w:b/>
          <w:lang w:val="de-DE"/>
        </w:rPr>
        <w:t>Lessing, Gottbold Epbraim</w:t>
      </w:r>
      <w:r w:rsidRPr="000E4C1C">
        <w:rPr>
          <w:lang w:val="de-DE"/>
        </w:rPr>
        <w:t xml:space="preserve"> Minna von barnhelm oder Das Soldatengluck : Ein Lustspiel / Gottbold Epbraim Lessing.--German : Verlag Pbilipp Reclam jun. Leipzig,1966.--103 S. Deut Krieg*Major*Liebe*Braut*Aufklarung </w:t>
      </w:r>
      <w:r>
        <w:t>Война</w:t>
      </w:r>
      <w:r w:rsidRPr="000E4C1C">
        <w:rPr>
          <w:lang w:val="de-DE"/>
        </w:rPr>
        <w:t>*</w:t>
      </w:r>
      <w:r>
        <w:t>Майор</w:t>
      </w:r>
      <w:r w:rsidRPr="000E4C1C">
        <w:rPr>
          <w:lang w:val="de-DE"/>
        </w:rPr>
        <w:t>*</w:t>
      </w:r>
      <w:r>
        <w:t>Любовь</w:t>
      </w:r>
      <w:r w:rsidRPr="000E4C1C">
        <w:rPr>
          <w:lang w:val="de-DE"/>
        </w:rPr>
        <w:t>*</w:t>
      </w:r>
      <w:r>
        <w:t>Невеста</w:t>
      </w:r>
      <w:r w:rsidRPr="000E4C1C">
        <w:rPr>
          <w:lang w:val="de-DE"/>
        </w:rPr>
        <w:t>*</w:t>
      </w:r>
      <w:r>
        <w:t>Просвещение</w:t>
      </w:r>
      <w:r w:rsidRPr="000E4C1C">
        <w:rPr>
          <w:lang w:val="de-DE"/>
        </w:rPr>
        <w:t xml:space="preserve"> 2 </w:t>
      </w:r>
    </w:p>
    <w:p w:rsidR="000E4C1C" w:rsidRDefault="000E4C1C" w:rsidP="000E4C1C">
      <w:pPr>
        <w:pStyle w:val="af"/>
      </w:pPr>
      <w:r>
        <w:t>УДК   821.112.2</w:t>
      </w:r>
    </w:p>
    <w:p w:rsidR="000E4C1C" w:rsidRDefault="000E4C1C" w:rsidP="000E4C1C">
      <w:pPr>
        <w:pStyle w:val="af"/>
      </w:pPr>
      <w:r>
        <w:t>ИН - 1</w:t>
      </w:r>
    </w:p>
    <w:p w:rsidR="000E4C1C" w:rsidRDefault="000E4C1C" w:rsidP="000E4C1C">
      <w:pPr>
        <w:pStyle w:val="a"/>
      </w:pPr>
      <w:r w:rsidRPr="00DF4623">
        <w:rPr>
          <w:lang w:val="de-DE"/>
        </w:rPr>
        <w:t xml:space="preserve">1248 82(73).112.2 L 84 </w:t>
      </w:r>
      <w:r w:rsidRPr="00DF4623">
        <w:rPr>
          <w:b/>
          <w:lang w:val="de-DE"/>
        </w:rPr>
        <w:t>Llewellyn Carolyn</w:t>
      </w:r>
      <w:r w:rsidRPr="00DF4623">
        <w:rPr>
          <w:lang w:val="de-DE"/>
        </w:rPr>
        <w:t xml:space="preserve"> Bitterer Wein : Roman / Deutsch von Anne Rademacher und Birgit Moosmuller.--Munchen : Wilhelm Goldmann Verlag,2002.--348 S. </w:t>
      </w:r>
      <w:r>
        <w:t>Дар</w:t>
      </w:r>
      <w:r w:rsidRPr="00DF4623">
        <w:rPr>
          <w:lang w:val="de-DE"/>
        </w:rPr>
        <w:t xml:space="preserve"> .--ISBN 3-442-72852-5 </w:t>
      </w:r>
      <w:r>
        <w:t>нем</w:t>
      </w:r>
      <w:r w:rsidRPr="00DF4623">
        <w:rPr>
          <w:lang w:val="de-DE"/>
        </w:rPr>
        <w:t xml:space="preserve">. </w:t>
      </w:r>
      <w:r>
        <w:t xml:space="preserve">Художественная литература 1544 хр. LIT6 </w:t>
      </w:r>
    </w:p>
    <w:p w:rsidR="00DF4623" w:rsidRDefault="000E4C1C" w:rsidP="000E4C1C">
      <w:pPr>
        <w:pStyle w:val="af"/>
      </w:pPr>
      <w:r>
        <w:t>УДК   82(73).112.2</w:t>
      </w:r>
    </w:p>
    <w:p w:rsidR="00DF4623" w:rsidRDefault="00DF4623" w:rsidP="00DF4623">
      <w:pPr>
        <w:pStyle w:val="af"/>
      </w:pPr>
      <w:r>
        <w:t>хр - 1</w:t>
      </w:r>
    </w:p>
    <w:p w:rsidR="00DF4623" w:rsidRPr="00DF4623" w:rsidRDefault="00DF4623" w:rsidP="00DF4623">
      <w:pPr>
        <w:pStyle w:val="a"/>
        <w:rPr>
          <w:lang w:val="en-US"/>
        </w:rPr>
      </w:pPr>
      <w:r w:rsidRPr="00DF4623">
        <w:rPr>
          <w:lang w:val="en-US"/>
        </w:rPr>
        <w:t xml:space="preserve">27463 3663*3752*3753 821(40) M 22 </w:t>
      </w:r>
      <w:r w:rsidRPr="00DF4623">
        <w:rPr>
          <w:b/>
          <w:lang w:val="en-US"/>
        </w:rPr>
        <w:t>Malot, Hektor</w:t>
      </w:r>
      <w:r w:rsidRPr="00DF4623">
        <w:rPr>
          <w:lang w:val="en-US"/>
        </w:rPr>
        <w:t xml:space="preserve"> En famille / H.Malot.--France : CLE International,1997.--62 p. : ill.--(Lectures CLE en francais facile) .--ISBN 209-031-972-0 </w:t>
      </w:r>
      <w:r>
        <w:t>фр</w:t>
      </w:r>
      <w:r w:rsidRPr="00DF4623">
        <w:rPr>
          <w:lang w:val="en-US"/>
        </w:rPr>
        <w:t xml:space="preserve">. 6 </w:t>
      </w:r>
    </w:p>
    <w:p w:rsidR="00DF4623" w:rsidRDefault="00DF4623" w:rsidP="00DF4623">
      <w:pPr>
        <w:pStyle w:val="af"/>
      </w:pPr>
      <w:r>
        <w:t>УДК   821(40)</w:t>
      </w:r>
    </w:p>
    <w:p w:rsidR="00DF4623" w:rsidRDefault="00DF4623" w:rsidP="00DF4623">
      <w:pPr>
        <w:pStyle w:val="af"/>
      </w:pPr>
      <w:r>
        <w:t>ИН - 11</w:t>
      </w:r>
    </w:p>
    <w:p w:rsidR="00DF4623" w:rsidRPr="00DF4623" w:rsidRDefault="00DF4623" w:rsidP="00DF4623">
      <w:pPr>
        <w:pStyle w:val="a"/>
        <w:rPr>
          <w:lang w:val="en-US"/>
        </w:rPr>
      </w:pPr>
      <w:r w:rsidRPr="00DF4623">
        <w:rPr>
          <w:lang w:val="en-US"/>
        </w:rPr>
        <w:lastRenderedPageBreak/>
        <w:t xml:space="preserve">34208 4852 82(410) M 41 </w:t>
      </w:r>
      <w:r w:rsidRPr="00DF4623">
        <w:rPr>
          <w:b/>
          <w:lang w:val="en-US"/>
        </w:rPr>
        <w:t>Maugham, William Somerset</w:t>
      </w:r>
      <w:r w:rsidRPr="00DF4623">
        <w:rPr>
          <w:lang w:val="en-US"/>
        </w:rPr>
        <w:t xml:space="preserve"> : A novel / William Somerset Maugham.--Moskov : </w:t>
      </w:r>
      <w:r>
        <w:t>Международные</w:t>
      </w:r>
      <w:r w:rsidRPr="00DF4623">
        <w:rPr>
          <w:lang w:val="en-US"/>
        </w:rPr>
        <w:t xml:space="preserve"> </w:t>
      </w:r>
      <w:r>
        <w:t>отношения</w:t>
      </w:r>
      <w:r w:rsidRPr="00DF4623">
        <w:rPr>
          <w:lang w:val="en-US"/>
        </w:rPr>
        <w:t>,1979.--288 p. Eng.*</w:t>
      </w:r>
      <w:r>
        <w:t>Рус</w:t>
      </w:r>
      <w:r w:rsidRPr="00DF4623">
        <w:rPr>
          <w:lang w:val="en-US"/>
        </w:rPr>
        <w:t xml:space="preserve">. </w:t>
      </w:r>
      <w:r>
        <w:t>Роман</w:t>
      </w:r>
      <w:r w:rsidRPr="00DF4623">
        <w:rPr>
          <w:lang w:val="en-US"/>
        </w:rPr>
        <w:t>*</w:t>
      </w:r>
      <w:r>
        <w:t>Язык</w:t>
      </w:r>
      <w:r w:rsidRPr="00DF4623">
        <w:rPr>
          <w:lang w:val="en-US"/>
        </w:rPr>
        <w:t>*</w:t>
      </w:r>
      <w:r>
        <w:t>Изучение</w:t>
      </w:r>
      <w:r w:rsidRPr="00DF4623">
        <w:rPr>
          <w:lang w:val="en-US"/>
        </w:rPr>
        <w:t>*</w:t>
      </w:r>
      <w:r>
        <w:t>Комментарий</w:t>
      </w:r>
      <w:r w:rsidRPr="00DF4623">
        <w:rPr>
          <w:lang w:val="en-US"/>
        </w:rPr>
        <w:t xml:space="preserve"> </w:t>
      </w:r>
      <w:r>
        <w:t>подстрочный</w:t>
      </w:r>
      <w:r w:rsidRPr="00DF4623">
        <w:rPr>
          <w:lang w:val="en-US"/>
        </w:rPr>
        <w:t>*</w:t>
      </w:r>
      <w:r>
        <w:t>Литература</w:t>
      </w:r>
      <w:r w:rsidRPr="00DF4623">
        <w:rPr>
          <w:lang w:val="en-US"/>
        </w:rPr>
        <w:t xml:space="preserve">Novel*Language*Study*Comments interlinear Novel*Language*Study*Comments interlinear*Literature 6 </w:t>
      </w:r>
    </w:p>
    <w:p w:rsidR="00DF4623" w:rsidRDefault="00DF4623" w:rsidP="00DF4623">
      <w:pPr>
        <w:pStyle w:val="af"/>
      </w:pPr>
      <w:r>
        <w:t>УДК   82(410)</w:t>
      </w:r>
    </w:p>
    <w:p w:rsidR="00DF4623" w:rsidRDefault="00DF4623" w:rsidP="00DF4623">
      <w:pPr>
        <w:pStyle w:val="af"/>
      </w:pPr>
      <w:r>
        <w:t>ИН - 1</w:t>
      </w:r>
    </w:p>
    <w:p w:rsidR="00DF4623" w:rsidRDefault="00DF4623" w:rsidP="00DF4623">
      <w:pPr>
        <w:pStyle w:val="a"/>
      </w:pPr>
      <w:r w:rsidRPr="00DF4623">
        <w:rPr>
          <w:lang w:val="en-US"/>
        </w:rPr>
        <w:t xml:space="preserve">33383 4759 82(410) M 41 </w:t>
      </w:r>
      <w:r w:rsidRPr="00DF4623">
        <w:rPr>
          <w:b/>
          <w:lang w:val="en-US"/>
        </w:rPr>
        <w:t>Maugham, W. Somerset</w:t>
      </w:r>
      <w:r w:rsidRPr="00DF4623">
        <w:rPr>
          <w:lang w:val="en-US"/>
        </w:rPr>
        <w:t xml:space="preserve"> Of Human Bondage / W. Somerset Maugham.--London : Mandarin,1990.--699 p. .--ISBN 0-7493-0344-1 </w:t>
      </w:r>
      <w:r>
        <w:t>англ</w:t>
      </w:r>
      <w:r w:rsidRPr="00DF4623">
        <w:rPr>
          <w:lang w:val="en-US"/>
        </w:rPr>
        <w:t xml:space="preserve">. </w:t>
      </w:r>
      <w:r>
        <w:t xml:space="preserve">Literature*Novel*Autobiographical novel Литература*Роман*Роман автобиографический 6 </w:t>
      </w:r>
    </w:p>
    <w:p w:rsidR="00DF4623" w:rsidRDefault="00DF4623" w:rsidP="00DF4623">
      <w:pPr>
        <w:pStyle w:val="af"/>
      </w:pPr>
      <w:r>
        <w:t>УДК   82(410)</w:t>
      </w:r>
    </w:p>
    <w:p w:rsidR="00DF4623" w:rsidRDefault="00DF4623" w:rsidP="00DF4623">
      <w:pPr>
        <w:pStyle w:val="af"/>
      </w:pPr>
      <w:r>
        <w:t>ИН - 1</w:t>
      </w:r>
    </w:p>
    <w:p w:rsidR="00DF4623" w:rsidRPr="00DF4623" w:rsidRDefault="00DF4623" w:rsidP="00DF4623">
      <w:pPr>
        <w:pStyle w:val="a"/>
        <w:rPr>
          <w:lang w:val="en-US"/>
        </w:rPr>
      </w:pPr>
      <w:r w:rsidRPr="00DF4623">
        <w:rPr>
          <w:lang w:val="en-US"/>
        </w:rPr>
        <w:t xml:space="preserve">34264 4870 82(410) M 41 </w:t>
      </w:r>
      <w:r w:rsidRPr="00DF4623">
        <w:rPr>
          <w:b/>
          <w:lang w:val="en-US"/>
        </w:rPr>
        <w:t>Maugham, W. Somerset</w:t>
      </w:r>
      <w:r w:rsidRPr="00DF4623">
        <w:rPr>
          <w:lang w:val="en-US"/>
        </w:rPr>
        <w:t xml:space="preserve"> Of Human Bondage / W. Somerset Maugham.--London : Pan Books in association with William Heinemann,1975.--606p. .--ISBN 0-330-24434-5 Eng. </w:t>
      </w:r>
      <w:r>
        <w:t>Роман</w:t>
      </w:r>
      <w:r w:rsidRPr="00DF4623">
        <w:rPr>
          <w:lang w:val="en-US"/>
        </w:rPr>
        <w:t>*</w:t>
      </w:r>
      <w:r>
        <w:t>Свобода</w:t>
      </w:r>
      <w:r w:rsidRPr="00DF4623">
        <w:rPr>
          <w:lang w:val="en-US"/>
        </w:rPr>
        <w:t>*</w:t>
      </w:r>
      <w:r>
        <w:t>Совершенство</w:t>
      </w:r>
      <w:r w:rsidRPr="00DF4623">
        <w:rPr>
          <w:lang w:val="en-US"/>
        </w:rPr>
        <w:t>*</w:t>
      </w:r>
      <w:r>
        <w:t>Несовершенство</w:t>
      </w:r>
      <w:r w:rsidRPr="00DF4623">
        <w:rPr>
          <w:lang w:val="en-US"/>
        </w:rPr>
        <w:t>*</w:t>
      </w:r>
      <w:r>
        <w:t>Желание</w:t>
      </w:r>
      <w:r w:rsidRPr="00DF4623">
        <w:rPr>
          <w:lang w:val="en-US"/>
        </w:rPr>
        <w:t>*</w:t>
      </w:r>
      <w:r>
        <w:t>Цель</w:t>
      </w:r>
      <w:r w:rsidRPr="00DF4623">
        <w:rPr>
          <w:lang w:val="en-US"/>
        </w:rPr>
        <w:t>*</w:t>
      </w:r>
      <w:r>
        <w:t>Литература</w:t>
      </w:r>
      <w:r w:rsidRPr="00DF4623">
        <w:rPr>
          <w:lang w:val="en-US"/>
        </w:rPr>
        <w:t xml:space="preserve"> Romance*Freedom*Perfection*Imperfection*Desire*Goal*Literature 6 </w:t>
      </w:r>
    </w:p>
    <w:p w:rsidR="00DF4623" w:rsidRDefault="00DF4623" w:rsidP="00DF4623">
      <w:pPr>
        <w:pStyle w:val="af"/>
      </w:pPr>
      <w:r>
        <w:t>УДК   82(410)</w:t>
      </w:r>
    </w:p>
    <w:p w:rsidR="00DF4623" w:rsidRDefault="00DF4623" w:rsidP="00DF4623">
      <w:pPr>
        <w:pStyle w:val="af"/>
      </w:pPr>
      <w:r>
        <w:t>ИН - 1</w:t>
      </w:r>
    </w:p>
    <w:p w:rsidR="00DF4623" w:rsidRDefault="00DF4623" w:rsidP="00DF4623">
      <w:pPr>
        <w:pStyle w:val="a"/>
      </w:pPr>
      <w:r w:rsidRPr="00DF4623">
        <w:rPr>
          <w:lang w:val="en-US"/>
        </w:rPr>
        <w:t xml:space="preserve">34252 4868 82(410) M 41 </w:t>
      </w:r>
      <w:r w:rsidRPr="00DF4623">
        <w:rPr>
          <w:b/>
          <w:lang w:val="en-US"/>
        </w:rPr>
        <w:t>Maugham, William Somerset</w:t>
      </w:r>
      <w:r w:rsidRPr="00DF4623">
        <w:rPr>
          <w:lang w:val="en-US"/>
        </w:rPr>
        <w:t xml:space="preserve"> The Razor's Edge / William Somerset Maugham.--London : Pan Books,1976.--313p. .--ISBN 0-330-24461-2 Eng. </w:t>
      </w:r>
      <w:r>
        <w:t xml:space="preserve">Мир*Война*Общество*Характеристика*Литература World*War*Society*Characteristics*Literature 6 </w:t>
      </w:r>
    </w:p>
    <w:p w:rsidR="00DF4623" w:rsidRDefault="00DF4623" w:rsidP="00DF4623">
      <w:pPr>
        <w:pStyle w:val="af"/>
      </w:pPr>
      <w:r>
        <w:t>УДК   82(410)</w:t>
      </w:r>
    </w:p>
    <w:p w:rsidR="00DF4623" w:rsidRDefault="00DF4623" w:rsidP="00DF4623">
      <w:pPr>
        <w:pStyle w:val="af"/>
      </w:pPr>
      <w:r>
        <w:t>ИН - 1</w:t>
      </w:r>
    </w:p>
    <w:p w:rsidR="00DF4623" w:rsidRDefault="00DF4623" w:rsidP="00DF4623">
      <w:pPr>
        <w:pStyle w:val="a"/>
      </w:pPr>
      <w:r>
        <w:t xml:space="preserve">33959 4782 821.111(73) M 44 </w:t>
      </w:r>
      <w:r w:rsidRPr="00DF4623">
        <w:rPr>
          <w:b/>
        </w:rPr>
        <w:t>McConochie, Jean A.</w:t>
      </w:r>
      <w:r>
        <w:t xml:space="preserve"> 20th century american short stories --- Короткие рассказы американских писателей 20-го в. : Учеб. пособие для ин-тов и фак. иностр. яз / Дж. А. Макконоки ; Учеб. аппарат М.В. Ляховицкого и М.П. Дворжецкой ; Ред. В.И. Киселева.--М. : Высшая школа,1979.--175 p. англ. American literature*Story Литература американская*Рассказ 4 </w:t>
      </w:r>
    </w:p>
    <w:p w:rsidR="00DF4623" w:rsidRDefault="00DF4623" w:rsidP="00DF4623">
      <w:pPr>
        <w:pStyle w:val="af"/>
      </w:pPr>
      <w:r>
        <w:t>УДК   821.111(73)</w:t>
      </w:r>
    </w:p>
    <w:p w:rsidR="00DF4623" w:rsidRDefault="00DF4623" w:rsidP="00DF4623">
      <w:pPr>
        <w:pStyle w:val="af"/>
      </w:pPr>
      <w:r>
        <w:t>ИН - 1</w:t>
      </w:r>
    </w:p>
    <w:p w:rsidR="00DF4623" w:rsidRDefault="00DF4623" w:rsidP="00DF4623">
      <w:pPr>
        <w:pStyle w:val="a"/>
      </w:pPr>
      <w:r w:rsidRPr="00DE1DCE">
        <w:rPr>
          <w:lang w:val="en-US"/>
        </w:rPr>
        <w:t xml:space="preserve">31508 4234 82(410) O-83 </w:t>
      </w:r>
      <w:r w:rsidRPr="00DE1DCE">
        <w:rPr>
          <w:b/>
          <w:lang w:val="en-US"/>
        </w:rPr>
        <w:t>Osborn, J.</w:t>
      </w:r>
      <w:r w:rsidRPr="00DE1DCE">
        <w:rPr>
          <w:lang w:val="en-US"/>
        </w:rPr>
        <w:t xml:space="preserve"> Time Present and The Hotel in Amsterdam / J. Osborn.--London : Faber and faber,1968.--143</w:t>
      </w:r>
      <w:r>
        <w:t>с</w:t>
      </w:r>
      <w:r w:rsidRPr="00DE1DCE">
        <w:rPr>
          <w:lang w:val="en-US"/>
        </w:rPr>
        <w:t xml:space="preserve">. .--ISBN 571 08537 7 (Paper covers)*571 08536 9 (Cloth) </w:t>
      </w:r>
      <w:r>
        <w:t>англ</w:t>
      </w:r>
      <w:r w:rsidRPr="00DE1DCE">
        <w:rPr>
          <w:lang w:val="en-US"/>
        </w:rPr>
        <w:t xml:space="preserve">. </w:t>
      </w:r>
      <w:r>
        <w:t xml:space="preserve">Пьеса*Литература Play*Literature 6 </w:t>
      </w:r>
    </w:p>
    <w:p w:rsidR="00DE1DCE" w:rsidRDefault="00DF4623" w:rsidP="00DF4623">
      <w:pPr>
        <w:pStyle w:val="af"/>
      </w:pPr>
      <w:r>
        <w:t>УДК   82(410)</w:t>
      </w:r>
    </w:p>
    <w:p w:rsidR="00DE1DCE" w:rsidRDefault="00DE1DCE" w:rsidP="00DE1DCE">
      <w:pPr>
        <w:pStyle w:val="af"/>
      </w:pPr>
      <w:r>
        <w:t>ИН - 1</w:t>
      </w:r>
    </w:p>
    <w:p w:rsidR="00DE1DCE" w:rsidRDefault="00DE1DCE" w:rsidP="00DE1DCE">
      <w:pPr>
        <w:pStyle w:val="a"/>
      </w:pPr>
      <w:r w:rsidRPr="00DE1DCE">
        <w:rPr>
          <w:lang w:val="en-US"/>
        </w:rPr>
        <w:t xml:space="preserve">33088 4635 821.438 P 25 </w:t>
      </w:r>
      <w:r w:rsidRPr="00DE1DCE">
        <w:rPr>
          <w:b/>
          <w:lang w:val="en-US"/>
        </w:rPr>
        <w:t>Parandowski, Jan</w:t>
      </w:r>
      <w:r w:rsidRPr="00DE1DCE">
        <w:rPr>
          <w:lang w:val="en-US"/>
        </w:rPr>
        <w:t xml:space="preserve"> Niebo w plomieniach / Jan Parandowski.--Warszawa : Czytelnik,1970.--339s. </w:t>
      </w:r>
      <w:r>
        <w:t>пол</w:t>
      </w:r>
      <w:r w:rsidRPr="00DE1DCE">
        <w:rPr>
          <w:lang w:val="en-US"/>
        </w:rPr>
        <w:t xml:space="preserve">. </w:t>
      </w:r>
      <w:r>
        <w:t>Литература*Ян Парандовский Literatura*Yan Parandovsk</w:t>
      </w:r>
    </w:p>
    <w:p w:rsidR="00DE1DCE" w:rsidRDefault="00DE1DCE" w:rsidP="00DE1DCE">
      <w:pPr>
        <w:pStyle w:val="af"/>
      </w:pPr>
      <w:r>
        <w:t>УДК   821.438</w:t>
      </w:r>
    </w:p>
    <w:p w:rsidR="00DE1DCE" w:rsidRDefault="00DE1DCE" w:rsidP="00DE1DCE">
      <w:pPr>
        <w:pStyle w:val="af"/>
      </w:pPr>
      <w:r>
        <w:t>ИН - 1</w:t>
      </w:r>
    </w:p>
    <w:p w:rsidR="00DE1DCE" w:rsidRPr="00DE1DCE" w:rsidRDefault="00DE1DCE" w:rsidP="00DE1DCE">
      <w:pPr>
        <w:pStyle w:val="a"/>
        <w:rPr>
          <w:lang w:val="de-DE"/>
        </w:rPr>
      </w:pPr>
      <w:r w:rsidRPr="00DE1DCE">
        <w:rPr>
          <w:lang w:val="de-DE"/>
        </w:rPr>
        <w:t xml:space="preserve">34169 4837 821.430 P 72 </w:t>
      </w:r>
      <w:r w:rsidRPr="00DE1DCE">
        <w:rPr>
          <w:b/>
          <w:lang w:val="de-DE"/>
        </w:rPr>
        <w:t>Plate, Herbert</w:t>
      </w:r>
      <w:r w:rsidRPr="00DE1DCE">
        <w:rPr>
          <w:lang w:val="de-DE"/>
        </w:rPr>
        <w:t xml:space="preserve"> Halla : Beruhmt und unvergessen / Herbert Plate.--Germany : Kibu - Verlag GmbH,1978.--155 s. : ill. .--ISBN 3 88101 577 9 Deu. </w:t>
      </w:r>
      <w:r>
        <w:t>Кобыла</w:t>
      </w:r>
      <w:r w:rsidRPr="00DE1DCE">
        <w:rPr>
          <w:lang w:val="de-DE"/>
        </w:rPr>
        <w:t>*</w:t>
      </w:r>
      <w:r>
        <w:t>Всадник</w:t>
      </w:r>
      <w:r w:rsidRPr="00DE1DCE">
        <w:rPr>
          <w:lang w:val="de-DE"/>
        </w:rPr>
        <w:t>*</w:t>
      </w:r>
      <w:r>
        <w:t>Мастер</w:t>
      </w:r>
      <w:r w:rsidRPr="00DE1DCE">
        <w:rPr>
          <w:lang w:val="de-DE"/>
        </w:rPr>
        <w:t>*</w:t>
      </w:r>
      <w:r>
        <w:t>Спорт</w:t>
      </w:r>
      <w:r w:rsidRPr="00DE1DCE">
        <w:rPr>
          <w:lang w:val="de-DE"/>
        </w:rPr>
        <w:t>*</w:t>
      </w:r>
      <w:r>
        <w:t>Цель</w:t>
      </w:r>
      <w:r w:rsidRPr="00DE1DCE">
        <w:rPr>
          <w:lang w:val="de-DE"/>
        </w:rPr>
        <w:t>*</w:t>
      </w:r>
      <w:r>
        <w:t>Жизнь</w:t>
      </w:r>
      <w:r w:rsidRPr="00DE1DCE">
        <w:rPr>
          <w:lang w:val="de-DE"/>
        </w:rPr>
        <w:t>*</w:t>
      </w:r>
      <w:r>
        <w:t>Лошадь</w:t>
      </w:r>
      <w:r w:rsidRPr="00DE1DCE">
        <w:rPr>
          <w:lang w:val="de-DE"/>
        </w:rPr>
        <w:t xml:space="preserve"> Stute*Reiter*Meister*Sport*Ziel*Leben*Pferd 3 </w:t>
      </w:r>
    </w:p>
    <w:p w:rsidR="00DE1DCE" w:rsidRDefault="00DE1DCE" w:rsidP="00DE1DCE">
      <w:pPr>
        <w:pStyle w:val="af"/>
      </w:pPr>
      <w:r>
        <w:t>УДК   821.430</w:t>
      </w:r>
    </w:p>
    <w:p w:rsidR="00DE1DCE" w:rsidRDefault="00DE1DCE" w:rsidP="00DE1DCE">
      <w:pPr>
        <w:pStyle w:val="af"/>
      </w:pPr>
      <w:r>
        <w:t>ИН - 1</w:t>
      </w:r>
    </w:p>
    <w:p w:rsidR="00DE1DCE" w:rsidRPr="00DE1DCE" w:rsidRDefault="00DE1DCE" w:rsidP="00DE1DCE">
      <w:pPr>
        <w:pStyle w:val="a"/>
        <w:rPr>
          <w:lang w:val="en-US"/>
        </w:rPr>
      </w:pPr>
      <w:r w:rsidRPr="00DE1DCE">
        <w:rPr>
          <w:lang w:val="en-US"/>
        </w:rPr>
        <w:t xml:space="preserve">34270 4876 821.111(73) P 78 </w:t>
      </w:r>
      <w:r w:rsidRPr="00DE1DCE">
        <w:rPr>
          <w:b/>
          <w:lang w:val="en-US"/>
        </w:rPr>
        <w:t>Poe, Edgar Allan</w:t>
      </w:r>
      <w:r w:rsidRPr="00DE1DCE">
        <w:rPr>
          <w:lang w:val="en-US"/>
        </w:rPr>
        <w:t xml:space="preserve"> Selected Tales / Edgar Allan Poe.--London : Penguin Group,1994.--405p. .--ISBN 0-14-062116-4 Eng. </w:t>
      </w:r>
      <w:r>
        <w:t>Рассказ</w:t>
      </w:r>
      <w:r w:rsidRPr="00DE1DCE">
        <w:rPr>
          <w:lang w:val="en-US"/>
        </w:rPr>
        <w:t>*</w:t>
      </w:r>
      <w:r>
        <w:t>Лига</w:t>
      </w:r>
      <w:r w:rsidRPr="00DE1DCE">
        <w:rPr>
          <w:lang w:val="en-US"/>
        </w:rPr>
        <w:t>*</w:t>
      </w:r>
      <w:r>
        <w:t>Назначение</w:t>
      </w:r>
      <w:r w:rsidRPr="00DE1DCE">
        <w:rPr>
          <w:lang w:val="en-US"/>
        </w:rPr>
        <w:t>*</w:t>
      </w:r>
      <w:r>
        <w:t>Уильям</w:t>
      </w:r>
      <w:r w:rsidRPr="00DE1DCE">
        <w:rPr>
          <w:lang w:val="en-US"/>
        </w:rPr>
        <w:t xml:space="preserve"> </w:t>
      </w:r>
      <w:r>
        <w:lastRenderedPageBreak/>
        <w:t>Уилсон</w:t>
      </w:r>
      <w:r w:rsidRPr="00DE1DCE">
        <w:rPr>
          <w:lang w:val="en-US"/>
        </w:rPr>
        <w:t>*</w:t>
      </w:r>
      <w:r>
        <w:t>Черный</w:t>
      </w:r>
      <w:r w:rsidRPr="00DE1DCE">
        <w:rPr>
          <w:lang w:val="en-US"/>
        </w:rPr>
        <w:t xml:space="preserve"> </w:t>
      </w:r>
      <w:r>
        <w:t>кот</w:t>
      </w:r>
      <w:r w:rsidRPr="00DE1DCE">
        <w:rPr>
          <w:lang w:val="en-US"/>
        </w:rPr>
        <w:t>*</w:t>
      </w:r>
      <w:r>
        <w:t>Золотой</w:t>
      </w:r>
      <w:r w:rsidRPr="00DE1DCE">
        <w:rPr>
          <w:lang w:val="en-US"/>
        </w:rPr>
        <w:t xml:space="preserve"> </w:t>
      </w:r>
      <w:r>
        <w:t>жук</w:t>
      </w:r>
      <w:r w:rsidRPr="00DE1DCE">
        <w:rPr>
          <w:lang w:val="en-US"/>
        </w:rPr>
        <w:t xml:space="preserve"> Story*League*Destination*William Wilson*Black Cat*Golden Bug 6 </w:t>
      </w:r>
    </w:p>
    <w:p w:rsidR="00DE1DCE" w:rsidRDefault="00DE1DCE" w:rsidP="00DE1DCE">
      <w:pPr>
        <w:pStyle w:val="af"/>
      </w:pPr>
      <w:r>
        <w:t>УДК   821.111(73)</w:t>
      </w:r>
    </w:p>
    <w:p w:rsidR="00DE1DCE" w:rsidRDefault="00DE1DCE" w:rsidP="00DE1DCE">
      <w:pPr>
        <w:pStyle w:val="af"/>
      </w:pPr>
      <w:r>
        <w:t>ИН - 1</w:t>
      </w:r>
    </w:p>
    <w:p w:rsidR="00DE1DCE" w:rsidRDefault="00DE1DCE" w:rsidP="00DE1DCE">
      <w:pPr>
        <w:pStyle w:val="a"/>
      </w:pPr>
      <w:r>
        <w:t xml:space="preserve">34113 4825 821.133.1 P 93 </w:t>
      </w:r>
      <w:r w:rsidRPr="00DE1DCE">
        <w:rPr>
          <w:b/>
        </w:rPr>
        <w:t>Proust, Marcel</w:t>
      </w:r>
      <w:r>
        <w:t xml:space="preserve"> A la recherche du temps perdu : Du cote de chez swann / Marcel Proust.--Moscou : Editions du progres,1970.--434 p. Franc Литература*Память*Время*Размышление Litterature*Memoire*Temps*Reflexion 6 </w:t>
      </w:r>
    </w:p>
    <w:p w:rsidR="00DE1DCE" w:rsidRDefault="00DE1DCE" w:rsidP="00DE1DCE">
      <w:pPr>
        <w:pStyle w:val="af"/>
      </w:pPr>
      <w:r>
        <w:t>УДК   821.133.1</w:t>
      </w:r>
    </w:p>
    <w:p w:rsidR="00DE1DCE" w:rsidRDefault="00DE1DCE" w:rsidP="00DE1DCE">
      <w:pPr>
        <w:pStyle w:val="af"/>
      </w:pPr>
      <w:r>
        <w:t>ИН - 1</w:t>
      </w:r>
    </w:p>
    <w:p w:rsidR="00DE1DCE" w:rsidRPr="00DE1DCE" w:rsidRDefault="00DE1DCE" w:rsidP="00DE1DCE">
      <w:pPr>
        <w:pStyle w:val="a"/>
        <w:rPr>
          <w:lang w:val="en-US"/>
        </w:rPr>
      </w:pPr>
      <w:r w:rsidRPr="00DE1DCE">
        <w:rPr>
          <w:lang w:val="en-US"/>
        </w:rPr>
        <w:t xml:space="preserve">34222 4859 821.111 R 37 </w:t>
      </w:r>
      <w:r w:rsidRPr="00DE1DCE">
        <w:rPr>
          <w:b/>
          <w:lang w:val="en-US"/>
        </w:rPr>
        <w:t>Reid, Adrian</w:t>
      </w:r>
      <w:r w:rsidRPr="00DE1DCE">
        <w:rPr>
          <w:lang w:val="en-US"/>
        </w:rPr>
        <w:t xml:space="preserve"> Confessions of a hitch-hiker : The adventures of two teenage girl drop-outs "on the road" / Adrian Reid.--Great Britain : Pan Books Ltd,1972.--195p. .--ISBN 0-330-02945-2 Engl. Travel*Hitchhiking*Adventure*London*India </w:t>
      </w:r>
      <w:r>
        <w:t>Путешествие</w:t>
      </w:r>
      <w:r w:rsidRPr="00DE1DCE">
        <w:rPr>
          <w:lang w:val="en-US"/>
        </w:rPr>
        <w:t>*</w:t>
      </w:r>
      <w:r>
        <w:t>Автостоп</w:t>
      </w:r>
      <w:r w:rsidRPr="00DE1DCE">
        <w:rPr>
          <w:lang w:val="en-US"/>
        </w:rPr>
        <w:t>*</w:t>
      </w:r>
      <w:r>
        <w:t>Приключение</w:t>
      </w:r>
      <w:r w:rsidRPr="00DE1DCE">
        <w:rPr>
          <w:lang w:val="en-US"/>
        </w:rPr>
        <w:t>*</w:t>
      </w:r>
      <w:r>
        <w:t>Лондон</w:t>
      </w:r>
      <w:r w:rsidRPr="00DE1DCE">
        <w:rPr>
          <w:lang w:val="en-US"/>
        </w:rPr>
        <w:t>*</w:t>
      </w:r>
      <w:r>
        <w:t>Индия</w:t>
      </w:r>
      <w:r w:rsidRPr="00DE1DCE">
        <w:rPr>
          <w:lang w:val="en-US"/>
        </w:rPr>
        <w:t xml:space="preserve"> 6 </w:t>
      </w:r>
    </w:p>
    <w:p w:rsidR="00DE1DCE" w:rsidRDefault="00DE1DCE" w:rsidP="00DE1DCE">
      <w:pPr>
        <w:pStyle w:val="af"/>
      </w:pPr>
      <w:r>
        <w:t>УДК   821.111</w:t>
      </w:r>
    </w:p>
    <w:p w:rsidR="00DE1DCE" w:rsidRDefault="00DE1DCE" w:rsidP="00DE1DCE">
      <w:pPr>
        <w:pStyle w:val="af"/>
      </w:pPr>
      <w:r>
        <w:t>ИН - 1</w:t>
      </w:r>
    </w:p>
    <w:p w:rsidR="00DE1DCE" w:rsidRDefault="00DE1DCE" w:rsidP="00DE1DCE">
      <w:pPr>
        <w:pStyle w:val="a"/>
      </w:pPr>
      <w:r w:rsidRPr="00DE1DCE">
        <w:rPr>
          <w:lang w:val="en-US"/>
        </w:rPr>
        <w:t xml:space="preserve">34253 4869 821.111(73) R 53 </w:t>
      </w:r>
      <w:r w:rsidRPr="00DE1DCE">
        <w:rPr>
          <w:b/>
          <w:lang w:val="en-US"/>
        </w:rPr>
        <w:t>Richards, Kitty</w:t>
      </w:r>
      <w:r w:rsidRPr="00DE1DCE">
        <w:rPr>
          <w:lang w:val="en-US"/>
        </w:rPr>
        <w:t xml:space="preserve"> The Rugrats Files A Time Travel Adventure Series : YO HO HO and a Bottle of milk / Kitty Richards.--USA : Simon Spotlight/Nickelodeon,2000.--140p. .--ISBN 0-689-83335-0 Eng. </w:t>
      </w:r>
      <w:r>
        <w:t xml:space="preserve">Приключение*Пираты*Принцесса*Спасение Adventure*Pirates*Princess*Rescue 6 </w:t>
      </w:r>
    </w:p>
    <w:p w:rsidR="00DE1DCE" w:rsidRDefault="00DE1DCE" w:rsidP="00DE1DCE">
      <w:pPr>
        <w:pStyle w:val="af"/>
      </w:pPr>
      <w:r>
        <w:t>УДК   821.111(73)</w:t>
      </w:r>
    </w:p>
    <w:p w:rsidR="00DE1DCE" w:rsidRDefault="00DE1DCE" w:rsidP="00DE1DCE">
      <w:pPr>
        <w:pStyle w:val="af"/>
      </w:pPr>
      <w:r>
        <w:t>ИН - 1</w:t>
      </w:r>
    </w:p>
    <w:p w:rsidR="00DE1DCE" w:rsidRDefault="00DE1DCE" w:rsidP="00DE1DCE">
      <w:pPr>
        <w:pStyle w:val="a"/>
      </w:pPr>
      <w:r w:rsidRPr="00DA1E1F">
        <w:rPr>
          <w:lang w:val="en-US"/>
        </w:rPr>
        <w:t xml:space="preserve">34214 4856 82(410).111 S 53 </w:t>
      </w:r>
      <w:r w:rsidRPr="00DA1E1F">
        <w:rPr>
          <w:b/>
          <w:lang w:val="en-US"/>
        </w:rPr>
        <w:t>Shakespeare, William</w:t>
      </w:r>
      <w:r w:rsidRPr="00DA1E1F">
        <w:rPr>
          <w:lang w:val="en-US"/>
        </w:rPr>
        <w:t xml:space="preserve"> Songs and sonnets / William Shakespeare ; Ed. by F.T. Palgrave.--London : Macmillan and CO.,1879.--248p. </w:t>
      </w:r>
      <w:r>
        <w:t xml:space="preserve">Eng. Poetry*Sonnet*Song*Shakespeare Поэзия*Сонет*Песня*Шекспир 6 </w:t>
      </w:r>
    </w:p>
    <w:p w:rsidR="00DA1E1F" w:rsidRDefault="00DE1DCE" w:rsidP="00DE1DCE">
      <w:pPr>
        <w:pStyle w:val="af"/>
      </w:pPr>
      <w:r>
        <w:t>УДК   82(410).111</w:t>
      </w:r>
    </w:p>
    <w:p w:rsidR="00DA1E1F" w:rsidRDefault="00DA1E1F" w:rsidP="00DA1E1F">
      <w:pPr>
        <w:pStyle w:val="af"/>
      </w:pPr>
      <w:r>
        <w:t>ИН - 1</w:t>
      </w:r>
    </w:p>
    <w:p w:rsidR="00DA1E1F" w:rsidRPr="00DA1E1F" w:rsidRDefault="00DA1E1F" w:rsidP="00DA1E1F">
      <w:pPr>
        <w:pStyle w:val="a"/>
        <w:rPr>
          <w:lang w:val="en-US"/>
        </w:rPr>
      </w:pPr>
      <w:r w:rsidRPr="00DA1E1F">
        <w:rPr>
          <w:lang w:val="en-US"/>
        </w:rPr>
        <w:t xml:space="preserve">32740 4396 82(73) S 68 </w:t>
      </w:r>
      <w:r w:rsidRPr="00DA1E1F">
        <w:rPr>
          <w:b/>
          <w:lang w:val="en-US"/>
        </w:rPr>
        <w:t>Smith, L.M.</w:t>
      </w:r>
      <w:r w:rsidRPr="00DA1E1F">
        <w:rPr>
          <w:lang w:val="en-US"/>
        </w:rPr>
        <w:t xml:space="preserve"> The history of Joseph Smith by His Mother / L.M. Smith.--USA : Covenant Communications,2000.--322p. .--ISBN 1-57734-720-X </w:t>
      </w:r>
      <w:r>
        <w:t>англ</w:t>
      </w:r>
      <w:r w:rsidRPr="00DA1E1F">
        <w:rPr>
          <w:lang w:val="en-US"/>
        </w:rPr>
        <w:t xml:space="preserve">. </w:t>
      </w:r>
      <w:r>
        <w:t>Джосеф</w:t>
      </w:r>
      <w:r w:rsidRPr="00DA1E1F">
        <w:rPr>
          <w:lang w:val="en-US"/>
        </w:rPr>
        <w:t xml:space="preserve"> </w:t>
      </w:r>
      <w:r>
        <w:t>Смит</w:t>
      </w:r>
      <w:r w:rsidRPr="00DA1E1F">
        <w:rPr>
          <w:lang w:val="en-US"/>
        </w:rPr>
        <w:t xml:space="preserve"> Joseph Smith </w:t>
      </w:r>
      <w:r>
        <w:t>Литература</w:t>
      </w:r>
      <w:r w:rsidRPr="00DA1E1F">
        <w:rPr>
          <w:lang w:val="en-US"/>
        </w:rPr>
        <w:t xml:space="preserve"> </w:t>
      </w:r>
      <w:r>
        <w:t>художественная</w:t>
      </w:r>
      <w:r w:rsidRPr="00DA1E1F">
        <w:rPr>
          <w:lang w:val="en-US"/>
        </w:rPr>
        <w:t>*</w:t>
      </w:r>
      <w:r>
        <w:t>Литература</w:t>
      </w:r>
      <w:r w:rsidRPr="00DA1E1F">
        <w:rPr>
          <w:lang w:val="en-US"/>
        </w:rPr>
        <w:t xml:space="preserve"> </w:t>
      </w:r>
      <w:r>
        <w:t>биографическая</w:t>
      </w:r>
      <w:r w:rsidRPr="00DA1E1F">
        <w:rPr>
          <w:lang w:val="en-US"/>
        </w:rPr>
        <w:t>*</w:t>
      </w:r>
      <w:r>
        <w:t>Джосеф</w:t>
      </w:r>
      <w:r w:rsidRPr="00DA1E1F">
        <w:rPr>
          <w:lang w:val="en-US"/>
        </w:rPr>
        <w:t xml:space="preserve"> </w:t>
      </w:r>
      <w:r>
        <w:t>Смит</w:t>
      </w:r>
      <w:r w:rsidRPr="00DA1E1F">
        <w:rPr>
          <w:lang w:val="en-US"/>
        </w:rPr>
        <w:t xml:space="preserve"> Fiction Literature*Biographical Literature*Joseph Smith 6 </w:t>
      </w:r>
    </w:p>
    <w:p w:rsidR="00DA1E1F" w:rsidRDefault="00DA1E1F" w:rsidP="00DA1E1F">
      <w:pPr>
        <w:pStyle w:val="af"/>
      </w:pPr>
      <w:r>
        <w:t>УДК   82(73)</w:t>
      </w:r>
    </w:p>
    <w:p w:rsidR="00DA1E1F" w:rsidRDefault="00DA1E1F" w:rsidP="00DA1E1F">
      <w:pPr>
        <w:pStyle w:val="af"/>
      </w:pPr>
      <w:r>
        <w:t>ИН - 1</w:t>
      </w:r>
    </w:p>
    <w:p w:rsidR="00DA1E1F" w:rsidRDefault="00DA1E1F" w:rsidP="00DA1E1F">
      <w:pPr>
        <w:pStyle w:val="a"/>
      </w:pPr>
      <w:r w:rsidRPr="00DA1E1F">
        <w:rPr>
          <w:lang w:val="en-US"/>
        </w:rPr>
        <w:t xml:space="preserve">33166 4697 821.111 S 79 </w:t>
      </w:r>
      <w:r w:rsidRPr="00DA1E1F">
        <w:rPr>
          <w:b/>
          <w:lang w:val="en-US"/>
        </w:rPr>
        <w:t>Spufford, Francis</w:t>
      </w:r>
      <w:r w:rsidRPr="00DA1E1F">
        <w:rPr>
          <w:lang w:val="en-US"/>
        </w:rPr>
        <w:t xml:space="preserve"> The Child that Books Built / Francis Spufford : Faber and faber,2002.--214</w:t>
      </w:r>
      <w:r>
        <w:t>с</w:t>
      </w:r>
      <w:r w:rsidRPr="00DA1E1F">
        <w:rPr>
          <w:lang w:val="en-US"/>
        </w:rPr>
        <w:t xml:space="preserve">. .--ISBN 0-571-21467-3 </w:t>
      </w:r>
      <w:r>
        <w:t>англ</w:t>
      </w:r>
      <w:r w:rsidRPr="00DA1E1F">
        <w:rPr>
          <w:lang w:val="en-US"/>
        </w:rPr>
        <w:t xml:space="preserve">. </w:t>
      </w:r>
      <w:r>
        <w:t xml:space="preserve">Книга*Ребенок*Чтение Book*Child*Reading 3 </w:t>
      </w:r>
    </w:p>
    <w:p w:rsidR="00DA1E1F" w:rsidRDefault="00DA1E1F" w:rsidP="00DA1E1F">
      <w:pPr>
        <w:pStyle w:val="af"/>
      </w:pPr>
      <w:r>
        <w:t>УДК   821.111</w:t>
      </w:r>
    </w:p>
    <w:p w:rsidR="00DA1E1F" w:rsidRDefault="00DA1E1F" w:rsidP="00DA1E1F">
      <w:pPr>
        <w:pStyle w:val="af"/>
      </w:pPr>
      <w:r>
        <w:t>ИН - 1</w:t>
      </w:r>
    </w:p>
    <w:p w:rsidR="00DA1E1F" w:rsidRDefault="00DA1E1F" w:rsidP="00DA1E1F">
      <w:pPr>
        <w:pStyle w:val="a"/>
      </w:pPr>
      <w:r w:rsidRPr="00DA1E1F">
        <w:rPr>
          <w:lang w:val="en-US"/>
        </w:rPr>
        <w:t xml:space="preserve">33332 4726 821.111 S 83 </w:t>
      </w:r>
      <w:r w:rsidRPr="00DA1E1F">
        <w:rPr>
          <w:b/>
          <w:lang w:val="en-US"/>
        </w:rPr>
        <w:t>Sterne. Laurence</w:t>
      </w:r>
      <w:r w:rsidRPr="00DA1E1F">
        <w:rPr>
          <w:lang w:val="en-US"/>
        </w:rPr>
        <w:t xml:space="preserve"> Selected Prose and Letters = </w:t>
      </w:r>
      <w:r>
        <w:t>Стерн</w:t>
      </w:r>
      <w:r w:rsidRPr="00DA1E1F">
        <w:rPr>
          <w:lang w:val="en-US"/>
        </w:rPr>
        <w:t xml:space="preserve"> </w:t>
      </w:r>
      <w:r>
        <w:t>Л</w:t>
      </w:r>
      <w:r w:rsidRPr="00DA1E1F">
        <w:rPr>
          <w:lang w:val="en-US"/>
        </w:rPr>
        <w:t xml:space="preserve">. </w:t>
      </w:r>
      <w:r>
        <w:t>Избранное</w:t>
      </w:r>
      <w:r w:rsidRPr="00DA1E1F">
        <w:rPr>
          <w:lang w:val="en-US"/>
        </w:rPr>
        <w:t xml:space="preserve"> / Laurence Sterne.--Moscow : Progress Publishers,1981 T. I.--501 p. </w:t>
      </w:r>
      <w:r>
        <w:t>англ</w:t>
      </w:r>
      <w:r w:rsidRPr="00DA1E1F">
        <w:rPr>
          <w:lang w:val="en-US"/>
        </w:rPr>
        <w:t xml:space="preserve">. </w:t>
      </w:r>
      <w:r>
        <w:t xml:space="preserve">Стерн Л.*Проза*Письма Sterne Laurence*Prose*Letters 6 </w:t>
      </w:r>
    </w:p>
    <w:p w:rsidR="00DA1E1F" w:rsidRDefault="00DA1E1F" w:rsidP="00DA1E1F">
      <w:pPr>
        <w:pStyle w:val="af"/>
      </w:pPr>
      <w:r>
        <w:t>УДК   821.111</w:t>
      </w:r>
    </w:p>
    <w:p w:rsidR="00DA1E1F" w:rsidRDefault="00DA1E1F" w:rsidP="00DA1E1F">
      <w:pPr>
        <w:pStyle w:val="af"/>
      </w:pPr>
      <w:r>
        <w:t>ИН - 1</w:t>
      </w:r>
    </w:p>
    <w:p w:rsidR="00DA1E1F" w:rsidRDefault="00DA1E1F" w:rsidP="00DA1E1F">
      <w:pPr>
        <w:pStyle w:val="a"/>
      </w:pPr>
      <w:r w:rsidRPr="00DA1E1F">
        <w:rPr>
          <w:lang w:val="en-US"/>
        </w:rPr>
        <w:t xml:space="preserve">33333 4727 821.111 S 83 </w:t>
      </w:r>
      <w:r w:rsidRPr="00DA1E1F">
        <w:rPr>
          <w:b/>
          <w:lang w:val="en-US"/>
        </w:rPr>
        <w:t>Sterne. Laurence</w:t>
      </w:r>
      <w:r w:rsidRPr="00DA1E1F">
        <w:rPr>
          <w:lang w:val="en-US"/>
        </w:rPr>
        <w:t xml:space="preserve"> Selected Prose and Letters = </w:t>
      </w:r>
      <w:r>
        <w:t>Стерн</w:t>
      </w:r>
      <w:r w:rsidRPr="00DA1E1F">
        <w:rPr>
          <w:lang w:val="en-US"/>
        </w:rPr>
        <w:t xml:space="preserve"> </w:t>
      </w:r>
      <w:r>
        <w:t>Л</w:t>
      </w:r>
      <w:r w:rsidRPr="00DA1E1F">
        <w:rPr>
          <w:lang w:val="en-US"/>
        </w:rPr>
        <w:t xml:space="preserve">. </w:t>
      </w:r>
      <w:r>
        <w:t>Избранное</w:t>
      </w:r>
      <w:r w:rsidRPr="00DA1E1F">
        <w:rPr>
          <w:lang w:val="en-US"/>
        </w:rPr>
        <w:t xml:space="preserve"> / Laurence Sterne.--Moscow : Progress Publishers,1981 T. II.--476 p. </w:t>
      </w:r>
      <w:r>
        <w:t>англ</w:t>
      </w:r>
      <w:r w:rsidRPr="00DA1E1F">
        <w:rPr>
          <w:lang w:val="en-US"/>
        </w:rPr>
        <w:t xml:space="preserve">. </w:t>
      </w:r>
      <w:r>
        <w:t xml:space="preserve">Стерн Л.*Проза*Письма Sterne Laurence*Prose*Letters 6 </w:t>
      </w:r>
    </w:p>
    <w:p w:rsidR="00DA1E1F" w:rsidRDefault="00DA1E1F" w:rsidP="00DA1E1F">
      <w:pPr>
        <w:pStyle w:val="af"/>
      </w:pPr>
      <w:r>
        <w:t>УДК   821.111</w:t>
      </w:r>
    </w:p>
    <w:p w:rsidR="00DA1E1F" w:rsidRDefault="00DA1E1F" w:rsidP="00DA1E1F">
      <w:pPr>
        <w:pStyle w:val="af"/>
      </w:pPr>
      <w:r>
        <w:t>ИН - 1</w:t>
      </w:r>
    </w:p>
    <w:p w:rsidR="00DA1E1F" w:rsidRDefault="00DA1E1F" w:rsidP="00DA1E1F">
      <w:pPr>
        <w:pStyle w:val="a"/>
      </w:pPr>
      <w:r w:rsidRPr="00DA1E1F">
        <w:rPr>
          <w:lang w:val="en-US"/>
        </w:rPr>
        <w:lastRenderedPageBreak/>
        <w:t xml:space="preserve">32808 4455 82(410) T 35 </w:t>
      </w:r>
      <w:r w:rsidRPr="00DA1E1F">
        <w:rPr>
          <w:b/>
          <w:lang w:val="en-US"/>
        </w:rPr>
        <w:t>Ten Twentieth-century</w:t>
      </w:r>
      <w:r w:rsidRPr="00DA1E1F">
        <w:rPr>
          <w:lang w:val="en-US"/>
        </w:rPr>
        <w:t xml:space="preserve"> : Poets / Edited by M.A. Wollman Wollman  M.A.--London : George G. Harrap&amp;CO.LTD,1957.--224p. .--ISBN 0 245 55891 8 </w:t>
      </w:r>
      <w:r>
        <w:t>англ</w:t>
      </w:r>
      <w:r w:rsidRPr="00DA1E1F">
        <w:rPr>
          <w:lang w:val="en-US"/>
        </w:rPr>
        <w:t xml:space="preserve">. </w:t>
      </w:r>
      <w:r>
        <w:t xml:space="preserve">Литература Художественная*Поэзия*Стихотворение Literature Fiction*Poetry*Poem 6 </w:t>
      </w:r>
    </w:p>
    <w:p w:rsidR="00DA1E1F" w:rsidRDefault="00DA1E1F" w:rsidP="00DA1E1F">
      <w:pPr>
        <w:pStyle w:val="af"/>
      </w:pPr>
      <w:r>
        <w:t>УДК   82(410)</w:t>
      </w:r>
    </w:p>
    <w:p w:rsidR="00DA1E1F" w:rsidRDefault="00DA1E1F" w:rsidP="00DA1E1F">
      <w:pPr>
        <w:pStyle w:val="af"/>
      </w:pPr>
      <w:r>
        <w:t>ИН - 1</w:t>
      </w:r>
    </w:p>
    <w:p w:rsidR="00DA1E1F" w:rsidRDefault="00DA1E1F" w:rsidP="00DA1E1F">
      <w:pPr>
        <w:pStyle w:val="a"/>
      </w:pPr>
      <w:r w:rsidRPr="00DA1E1F">
        <w:rPr>
          <w:lang w:val="de-DE"/>
        </w:rPr>
        <w:t xml:space="preserve">29227 4132 821.112.5 V 41 </w:t>
      </w:r>
      <w:r w:rsidRPr="00DA1E1F">
        <w:rPr>
          <w:b/>
          <w:lang w:val="de-DE"/>
        </w:rPr>
        <w:t>Verbaas, F. W.</w:t>
      </w:r>
      <w:r w:rsidRPr="00DA1E1F">
        <w:rPr>
          <w:lang w:val="de-DE"/>
        </w:rPr>
        <w:t xml:space="preserve"> Goettliches Feuer : Roman / F. W. Verbaas.--Leseprobe.--Germany : Neukirchener Verlagsgesellschaft mbH, Neukirchen-Vluin,2012.--21s. .--ISBN 978-3-7615-5889-8 </w:t>
      </w:r>
      <w:r>
        <w:t>Нем</w:t>
      </w:r>
      <w:r w:rsidRPr="00DA1E1F">
        <w:rPr>
          <w:lang w:val="de-DE"/>
        </w:rPr>
        <w:t xml:space="preserve">. </w:t>
      </w:r>
      <w:r>
        <w:t xml:space="preserve">Roman*Роман*Glaube*Вера*Reformation*Реформация*Calvin*Кальвин 6 </w:t>
      </w:r>
    </w:p>
    <w:p w:rsidR="00DA1E1F" w:rsidRDefault="00DA1E1F" w:rsidP="00DA1E1F">
      <w:pPr>
        <w:pStyle w:val="af"/>
      </w:pPr>
      <w:r>
        <w:t>УДК   821.112.5</w:t>
      </w:r>
    </w:p>
    <w:p w:rsidR="00DA1E1F" w:rsidRDefault="00DA1E1F" w:rsidP="00DA1E1F">
      <w:pPr>
        <w:pStyle w:val="af"/>
      </w:pPr>
      <w:r>
        <w:t>ИН - 1</w:t>
      </w:r>
    </w:p>
    <w:p w:rsidR="00DA1E1F" w:rsidRPr="008A2E20" w:rsidRDefault="00DA1E1F" w:rsidP="00DA1E1F">
      <w:pPr>
        <w:pStyle w:val="a"/>
        <w:rPr>
          <w:lang w:val="en-US"/>
        </w:rPr>
      </w:pPr>
      <w:r w:rsidRPr="008A2E20">
        <w:rPr>
          <w:lang w:val="en-US"/>
        </w:rPr>
        <w:t xml:space="preserve">33322 4716 821.111 W 69 </w:t>
      </w:r>
      <w:r w:rsidRPr="008A2E20">
        <w:rPr>
          <w:b/>
          <w:lang w:val="en-US"/>
        </w:rPr>
        <w:t>Williams. Charles</w:t>
      </w:r>
      <w:r w:rsidRPr="008A2E20">
        <w:rPr>
          <w:lang w:val="en-US"/>
        </w:rPr>
        <w:t xml:space="preserve"> Selected writings : Chosen by Anne Ridler / Charles Williams.--London : Oxford University Press,1961.--244 p. </w:t>
      </w:r>
      <w:r>
        <w:t>англ</w:t>
      </w:r>
      <w:r w:rsidRPr="008A2E20">
        <w:rPr>
          <w:lang w:val="en-US"/>
        </w:rPr>
        <w:t xml:space="preserve">. </w:t>
      </w:r>
      <w:r>
        <w:t>Литература</w:t>
      </w:r>
      <w:r w:rsidRPr="008A2E20">
        <w:rPr>
          <w:lang w:val="en-US"/>
        </w:rPr>
        <w:t xml:space="preserve"> </w:t>
      </w:r>
      <w:r>
        <w:t>английская</w:t>
      </w:r>
      <w:r w:rsidRPr="008A2E20">
        <w:rPr>
          <w:lang w:val="en-US"/>
        </w:rPr>
        <w:t>*</w:t>
      </w:r>
      <w:r>
        <w:t>Критика</w:t>
      </w:r>
      <w:r w:rsidRPr="008A2E20">
        <w:rPr>
          <w:lang w:val="en-US"/>
        </w:rPr>
        <w:t>*</w:t>
      </w:r>
      <w:r>
        <w:t>Драма</w:t>
      </w:r>
      <w:r w:rsidRPr="008A2E20">
        <w:rPr>
          <w:lang w:val="en-US"/>
        </w:rPr>
        <w:t>*</w:t>
      </w:r>
      <w:r>
        <w:t>Религия</w:t>
      </w:r>
      <w:r w:rsidRPr="008A2E20">
        <w:rPr>
          <w:lang w:val="en-US"/>
        </w:rPr>
        <w:t>*</w:t>
      </w:r>
      <w:r>
        <w:t>Поэзия</w:t>
      </w:r>
      <w:r w:rsidRPr="008A2E20">
        <w:rPr>
          <w:lang w:val="en-US"/>
        </w:rPr>
        <w:t xml:space="preserve"> English literature*Criticism*Drama*Religion*Poesia 6 </w:t>
      </w:r>
    </w:p>
    <w:p w:rsidR="008A2E20" w:rsidRDefault="00DA1E1F" w:rsidP="00DA1E1F">
      <w:pPr>
        <w:pStyle w:val="af"/>
      </w:pPr>
      <w:r>
        <w:t>УДК   821.111</w:t>
      </w:r>
    </w:p>
    <w:p w:rsidR="008A2E20" w:rsidRDefault="008A2E20" w:rsidP="008A2E20">
      <w:pPr>
        <w:pStyle w:val="af"/>
      </w:pPr>
      <w:r>
        <w:t>ИН - 1</w:t>
      </w:r>
    </w:p>
    <w:p w:rsidR="008A2E20" w:rsidRPr="008A2E20" w:rsidRDefault="008A2E20" w:rsidP="008A2E20">
      <w:pPr>
        <w:pStyle w:val="a"/>
        <w:rPr>
          <w:lang w:val="en-US"/>
        </w:rPr>
      </w:pPr>
      <w:r w:rsidRPr="008A2E20">
        <w:rPr>
          <w:lang w:val="en-US"/>
        </w:rPr>
        <w:t xml:space="preserve">34202 4848 821.111 W 71 </w:t>
      </w:r>
      <w:r w:rsidRPr="008A2E20">
        <w:rPr>
          <w:b/>
          <w:lang w:val="en-US"/>
        </w:rPr>
        <w:t xml:space="preserve">Winnie </w:t>
      </w:r>
      <w:r w:rsidRPr="008A2E20">
        <w:rPr>
          <w:lang w:val="en-US"/>
        </w:rPr>
        <w:t xml:space="preserve">the Pooh and Tigger too / The Walt Disney Company The Walt Disney Company.--England : Ladybird Books,1991.--46p. : ill. .--ISBN 0-7214-4084-3 Eng. Fairytale*Adventure*Magic*Winnie the Pooh*Christopher Robin </w:t>
      </w:r>
      <w:r>
        <w:t>Сказка</w:t>
      </w:r>
      <w:r w:rsidRPr="008A2E20">
        <w:rPr>
          <w:lang w:val="en-US"/>
        </w:rPr>
        <w:t>*</w:t>
      </w:r>
      <w:r>
        <w:t>Приключение</w:t>
      </w:r>
      <w:r w:rsidRPr="008A2E20">
        <w:rPr>
          <w:lang w:val="en-US"/>
        </w:rPr>
        <w:t>*</w:t>
      </w:r>
      <w:r>
        <w:t>Волшебство</w:t>
      </w:r>
      <w:r w:rsidRPr="008A2E20">
        <w:rPr>
          <w:lang w:val="en-US"/>
        </w:rPr>
        <w:t>*</w:t>
      </w:r>
      <w:r>
        <w:t>Винни</w:t>
      </w:r>
      <w:r w:rsidRPr="008A2E20">
        <w:rPr>
          <w:lang w:val="en-US"/>
        </w:rPr>
        <w:t xml:space="preserve"> </w:t>
      </w:r>
      <w:r>
        <w:t>Пух</w:t>
      </w:r>
      <w:r w:rsidRPr="008A2E20">
        <w:rPr>
          <w:lang w:val="en-US"/>
        </w:rPr>
        <w:t>*</w:t>
      </w:r>
      <w:r>
        <w:t>Кристофер</w:t>
      </w:r>
      <w:r w:rsidRPr="008A2E20">
        <w:rPr>
          <w:lang w:val="en-US"/>
        </w:rPr>
        <w:t xml:space="preserve"> </w:t>
      </w:r>
      <w:r>
        <w:t>Робин</w:t>
      </w:r>
      <w:r w:rsidRPr="008A2E20">
        <w:rPr>
          <w:lang w:val="en-US"/>
        </w:rPr>
        <w:t xml:space="preserve"> 6 </w:t>
      </w:r>
    </w:p>
    <w:p w:rsidR="008A2E20" w:rsidRDefault="008A2E20" w:rsidP="008A2E20">
      <w:pPr>
        <w:pStyle w:val="af"/>
      </w:pPr>
      <w:r>
        <w:t>УДК   821.111</w:t>
      </w:r>
    </w:p>
    <w:p w:rsidR="008A2E20" w:rsidRDefault="008A2E20" w:rsidP="008A2E20">
      <w:pPr>
        <w:pStyle w:val="af"/>
      </w:pPr>
      <w:r>
        <w:t>ИН - 1</w:t>
      </w:r>
    </w:p>
    <w:p w:rsidR="008A2E20" w:rsidRPr="008A2E20" w:rsidRDefault="008A2E20" w:rsidP="008A2E20">
      <w:pPr>
        <w:pStyle w:val="a"/>
        <w:rPr>
          <w:lang w:val="de-DE"/>
        </w:rPr>
      </w:pPr>
      <w:r w:rsidRPr="008A2E20">
        <w:rPr>
          <w:lang w:val="de-DE"/>
        </w:rPr>
        <w:t xml:space="preserve">31719 4263 82.311-6 Y 16 </w:t>
      </w:r>
      <w:r w:rsidRPr="008A2E20">
        <w:rPr>
          <w:b/>
          <w:lang w:val="de-DE"/>
        </w:rPr>
        <w:t>Yallop A.D.</w:t>
      </w:r>
      <w:r w:rsidRPr="008A2E20">
        <w:rPr>
          <w:lang w:val="de-DE"/>
        </w:rPr>
        <w:t xml:space="preserve"> Die Verschworung der Lugner / A.D. Yallop ; Aus dem Englischen von Andrea Galler, Thomas Preiffer und Renate Weitbrecht.--Austria : Droemer Knaur,1993.--660S. .--ISBN 3-426-26291-6 </w:t>
      </w:r>
      <w:r>
        <w:t>нем</w:t>
      </w:r>
      <w:r w:rsidRPr="008A2E20">
        <w:rPr>
          <w:lang w:val="de-DE"/>
        </w:rPr>
        <w:t xml:space="preserve">. </w:t>
      </w:r>
      <w:r>
        <w:t>Бог</w:t>
      </w:r>
      <w:r w:rsidRPr="008A2E20">
        <w:rPr>
          <w:lang w:val="de-DE"/>
        </w:rPr>
        <w:t>*</w:t>
      </w:r>
      <w:r>
        <w:t>Заговор</w:t>
      </w:r>
      <w:r w:rsidRPr="008A2E20">
        <w:rPr>
          <w:lang w:val="de-DE"/>
        </w:rPr>
        <w:t>*</w:t>
      </w:r>
      <w:r>
        <w:t>История</w:t>
      </w:r>
      <w:r w:rsidRPr="008A2E20">
        <w:rPr>
          <w:lang w:val="de-DE"/>
        </w:rPr>
        <w:t>*</w:t>
      </w:r>
      <w:r>
        <w:t>Карлос</w:t>
      </w:r>
      <w:r w:rsidRPr="008A2E20">
        <w:rPr>
          <w:lang w:val="de-DE"/>
        </w:rPr>
        <w:t>*</w:t>
      </w:r>
      <w:r>
        <w:t>Каддафи</w:t>
      </w:r>
      <w:r w:rsidRPr="008A2E20">
        <w:rPr>
          <w:lang w:val="de-DE"/>
        </w:rPr>
        <w:t>*</w:t>
      </w:r>
      <w:r>
        <w:t>Дамаск</w:t>
      </w:r>
      <w:r w:rsidRPr="008A2E20">
        <w:rPr>
          <w:lang w:val="de-DE"/>
        </w:rPr>
        <w:t xml:space="preserve"> Gott*Verschworung*Geschichte*Carlos*Gaddafi* Damaskus 2 </w:t>
      </w:r>
    </w:p>
    <w:p w:rsidR="008A2E20" w:rsidRDefault="008A2E20" w:rsidP="008A2E20">
      <w:pPr>
        <w:pStyle w:val="af"/>
      </w:pPr>
      <w:r>
        <w:t>УДК   82.311-6</w:t>
      </w:r>
    </w:p>
    <w:p w:rsidR="008A2E20" w:rsidRDefault="008A2E20" w:rsidP="008A2E20">
      <w:pPr>
        <w:pStyle w:val="af"/>
      </w:pPr>
      <w:r>
        <w:t>ИН - 1</w:t>
      </w:r>
    </w:p>
    <w:p w:rsidR="008A2E20" w:rsidRDefault="008A2E20" w:rsidP="008A2E20">
      <w:pPr>
        <w:pStyle w:val="a"/>
      </w:pPr>
      <w:r>
        <w:t xml:space="preserve">24076 13147 821.0 А 19 </w:t>
      </w:r>
      <w:r w:rsidRPr="008A2E20">
        <w:rPr>
          <w:b/>
        </w:rPr>
        <w:t>Аверинцев, Сергей</w:t>
      </w:r>
      <w:r>
        <w:t xml:space="preserve"> Образ античности / С.Аверинцев.--СПб. : Издательство "Азбука-классика",2004.--477с. .--ISBN 5-352-00742-1 рус. Античность*Литературоведение*Словесность*Философия*Культура*Плутарх*Неоплатонизм*Философия греческая*Вергилий*Риторика античная 2 </w:t>
      </w:r>
    </w:p>
    <w:p w:rsidR="008A2E20" w:rsidRDefault="008A2E20" w:rsidP="008A2E20">
      <w:pPr>
        <w:pStyle w:val="af"/>
      </w:pPr>
      <w:r>
        <w:t>УДК   821.0</w:t>
      </w:r>
    </w:p>
    <w:p w:rsidR="008A2E20" w:rsidRDefault="008A2E20" w:rsidP="008A2E20">
      <w:pPr>
        <w:pStyle w:val="af"/>
      </w:pPr>
      <w:r>
        <w:t>хр - 1</w:t>
      </w:r>
    </w:p>
    <w:p w:rsidR="008A2E20" w:rsidRDefault="008A2E20" w:rsidP="008A2E20">
      <w:pPr>
        <w:pStyle w:val="a"/>
      </w:pPr>
      <w:r>
        <w:t xml:space="preserve">2041 82 А86 </w:t>
      </w:r>
      <w:r w:rsidRPr="008A2E20">
        <w:rPr>
          <w:b/>
        </w:rPr>
        <w:t>Аверинцев С.С.</w:t>
      </w:r>
      <w:r>
        <w:t xml:space="preserve"> Поэты.--М. : Школа"Языки русской культуры",1996.--364с. 6852 0704 </w:t>
      </w:r>
    </w:p>
    <w:p w:rsidR="008A2E20" w:rsidRDefault="008A2E20" w:rsidP="008A2E20">
      <w:pPr>
        <w:pStyle w:val="af"/>
      </w:pPr>
      <w:r>
        <w:t>УДК   82</w:t>
      </w:r>
    </w:p>
    <w:p w:rsidR="008A2E20" w:rsidRDefault="008A2E20" w:rsidP="008A2E20">
      <w:pPr>
        <w:pStyle w:val="af"/>
      </w:pPr>
      <w:r>
        <w:t>хр - 1</w:t>
      </w:r>
    </w:p>
    <w:p w:rsidR="008A2E20" w:rsidRDefault="008A2E20" w:rsidP="008A2E20">
      <w:pPr>
        <w:pStyle w:val="a"/>
      </w:pPr>
      <w:r>
        <w:t xml:space="preserve">2506 8604 821.161.1.0 А 19 </w:t>
      </w:r>
      <w:r w:rsidRPr="008A2E20">
        <w:rPr>
          <w:b/>
        </w:rPr>
        <w:t>Аверинцев С.С.</w:t>
      </w:r>
      <w:r>
        <w:t xml:space="preserve"> "Скворешниц вольных гражданин..." : Вячеслав Иванов: путь поэта между мирами / С.С.Аверинцев.--СПб. : Алетейя,2001.--167 с. .--ISBN 5-89329-452-1 рус. Литературоведение*Литература*Иванов Вячеслав*Поэт*Поэзия*Символизм*Анализ 2 8604 хр. RU01 </w:t>
      </w:r>
    </w:p>
    <w:p w:rsidR="008A2E20" w:rsidRDefault="008A2E20" w:rsidP="008A2E20">
      <w:pPr>
        <w:pStyle w:val="af"/>
      </w:pPr>
      <w:r>
        <w:t>УДК   821.161.1.0</w:t>
      </w:r>
    </w:p>
    <w:p w:rsidR="008A2E20" w:rsidRDefault="008A2E20" w:rsidP="008A2E20">
      <w:pPr>
        <w:pStyle w:val="af"/>
      </w:pPr>
      <w:r>
        <w:t>хр - 1</w:t>
      </w:r>
    </w:p>
    <w:p w:rsidR="008A2E20" w:rsidRDefault="008A2E20" w:rsidP="008A2E20">
      <w:pPr>
        <w:pStyle w:val="a"/>
      </w:pPr>
      <w:r>
        <w:t xml:space="preserve">29572 17107 821.161.1 А 19 </w:t>
      </w:r>
      <w:r w:rsidRPr="008A2E20">
        <w:rPr>
          <w:b/>
        </w:rPr>
        <w:t>Аверченко, Аркадий</w:t>
      </w:r>
      <w:r>
        <w:t xml:space="preserve"> Юмористические рассказы / Аркадий Аверченко, Тэффи Тэффи.--Мн. : "Мастацкая літаратура",1990.--508с. : ил. .--ISBN 5-340-00599-2 рус. Юмористические рассказы*Широкая масленица*Робинзоны*Поэт*Здание на песке*Рыцарь индустрии*Проворство рук*Взамен политики 6 </w:t>
      </w:r>
    </w:p>
    <w:p w:rsidR="008A2E20" w:rsidRDefault="008A2E20" w:rsidP="008A2E20">
      <w:pPr>
        <w:pStyle w:val="af"/>
      </w:pPr>
      <w:r>
        <w:lastRenderedPageBreak/>
        <w:t>УДК   821.161.1</w:t>
      </w:r>
    </w:p>
    <w:p w:rsidR="008A2E20" w:rsidRDefault="008A2E20" w:rsidP="008A2E20">
      <w:pPr>
        <w:pStyle w:val="af"/>
      </w:pPr>
      <w:r>
        <w:t>хр - 1</w:t>
      </w:r>
    </w:p>
    <w:p w:rsidR="008A2E20" w:rsidRDefault="008A2E20" w:rsidP="008A2E20">
      <w:pPr>
        <w:pStyle w:val="a"/>
      </w:pPr>
      <w:r>
        <w:t xml:space="preserve">30089 17668*17669 821.161.1 А 19 </w:t>
      </w:r>
      <w:r w:rsidRPr="008A2E20">
        <w:rPr>
          <w:b/>
        </w:rPr>
        <w:t>Аверченко, А.,</w:t>
      </w:r>
      <w:r>
        <w:t xml:space="preserve"> Юмористические рассказы / А. Аверченко,Тэффи Тэффи.--Мн. : Маст. літ.,1990.--508с. .--ISBN 5-340-00599-2 рус. Юмор*Рассказ*Тэффи*Аверченко*Литература художественная* 6 </w:t>
      </w:r>
    </w:p>
    <w:p w:rsidR="00FB3A2F" w:rsidRDefault="008A2E20" w:rsidP="008A2E20">
      <w:pPr>
        <w:pStyle w:val="af"/>
      </w:pPr>
      <w:r>
        <w:t>УДК   821.161.1</w:t>
      </w:r>
    </w:p>
    <w:p w:rsidR="00FB3A2F" w:rsidRDefault="00FB3A2F" w:rsidP="00FB3A2F">
      <w:pPr>
        <w:pStyle w:val="af"/>
      </w:pPr>
      <w:r>
        <w:t>хр - 2</w:t>
      </w:r>
    </w:p>
    <w:p w:rsidR="00FB3A2F" w:rsidRDefault="00FB3A2F" w:rsidP="00FB3A2F">
      <w:pPr>
        <w:pStyle w:val="a"/>
      </w:pPr>
      <w:r>
        <w:t xml:space="preserve">28266 15802 82(476).161.1 А 28 </w:t>
      </w:r>
      <w:r w:rsidRPr="00FB3A2F">
        <w:rPr>
          <w:b/>
        </w:rPr>
        <w:t>Адамович , Алесь</w:t>
      </w:r>
      <w:r>
        <w:t xml:space="preserve"> Избранные произведения : В 2-х т. / А. Адамович.--Мн. : Мастацкая литература,1977 Т. 1 : Романы.--589, [2]с. рус. Литература*Литература художественная*Роман*Война*Беларусь 6 </w:t>
      </w:r>
    </w:p>
    <w:p w:rsidR="00FB3A2F" w:rsidRDefault="00FB3A2F" w:rsidP="00FB3A2F">
      <w:pPr>
        <w:pStyle w:val="af"/>
      </w:pPr>
      <w:r>
        <w:t>УДК   82(476).161.1</w:t>
      </w:r>
    </w:p>
    <w:p w:rsidR="00FB3A2F" w:rsidRDefault="00FB3A2F" w:rsidP="00FB3A2F">
      <w:pPr>
        <w:pStyle w:val="af"/>
      </w:pPr>
      <w:r>
        <w:t>хр - 1</w:t>
      </w:r>
    </w:p>
    <w:p w:rsidR="00FB3A2F" w:rsidRDefault="00FB3A2F" w:rsidP="00FB3A2F">
      <w:pPr>
        <w:pStyle w:val="a"/>
      </w:pPr>
      <w:r>
        <w:t xml:space="preserve">31031 18692 82(476).161.1 А 28 </w:t>
      </w:r>
      <w:r w:rsidRPr="00FB3A2F">
        <w:rPr>
          <w:b/>
        </w:rPr>
        <w:t>Адамович , Алесь</w:t>
      </w:r>
      <w:r>
        <w:t xml:space="preserve"> Избранные произведения : В 2-х т. / А. Адамович.--Мн. : Мастацкая литература,1977 Т. 2 : Повести, интервью, статьи, выступления.--493с. рус. Литература*Литература художественная*Повесть*Статья*Выступление 6 </w:t>
      </w:r>
    </w:p>
    <w:p w:rsidR="00FB3A2F" w:rsidRDefault="00FB3A2F" w:rsidP="00FB3A2F">
      <w:pPr>
        <w:pStyle w:val="af"/>
      </w:pPr>
      <w:r>
        <w:t>УДК   82(476).161.1</w:t>
      </w:r>
    </w:p>
    <w:p w:rsidR="00FB3A2F" w:rsidRDefault="00FB3A2F" w:rsidP="00FB3A2F">
      <w:pPr>
        <w:pStyle w:val="af"/>
      </w:pPr>
      <w:r>
        <w:t>хр - 1</w:t>
      </w:r>
    </w:p>
    <w:p w:rsidR="00FB3A2F" w:rsidRDefault="00FB3A2F" w:rsidP="00FB3A2F">
      <w:pPr>
        <w:pStyle w:val="a"/>
      </w:pPr>
      <w:r>
        <w:t xml:space="preserve">31157 18827 82(476).161.1 А 28 </w:t>
      </w:r>
      <w:r w:rsidRPr="00FB3A2F">
        <w:rPr>
          <w:b/>
        </w:rPr>
        <w:t>Адамович, А.</w:t>
      </w:r>
      <w:r>
        <w:t xml:space="preserve"> Хатынская повесть; Каратели : Повести / А. Адамович.--Л. : Худож. лит.,1986.--398с. : ил. рус. Адамович А.*Литература*Повесть 6 </w:t>
      </w:r>
    </w:p>
    <w:p w:rsidR="00FB3A2F" w:rsidRDefault="00FB3A2F" w:rsidP="00FB3A2F">
      <w:pPr>
        <w:pStyle w:val="af"/>
      </w:pPr>
      <w:r>
        <w:t>УДК   82(476).161.1</w:t>
      </w:r>
    </w:p>
    <w:p w:rsidR="00FB3A2F" w:rsidRDefault="00FB3A2F" w:rsidP="00FB3A2F">
      <w:pPr>
        <w:pStyle w:val="af"/>
      </w:pPr>
      <w:r>
        <w:t>хр - 1</w:t>
      </w:r>
    </w:p>
    <w:p w:rsidR="00FB3A2F" w:rsidRDefault="00FB3A2F" w:rsidP="00FB3A2F">
      <w:pPr>
        <w:pStyle w:val="a"/>
      </w:pPr>
      <w:r>
        <w:t xml:space="preserve">31613 19264 82(438) А 34 </w:t>
      </w:r>
      <w:r w:rsidRPr="00FB3A2F">
        <w:rPr>
          <w:b/>
        </w:rPr>
        <w:t>Ажэшка, Эліза</w:t>
      </w:r>
      <w:r>
        <w:t xml:space="preserve"> Над Нёманам : Раман / Э. Ажэшка ; Пер. з польск. А. Бутэвіч.--Мн. : Мастацкая літаратура,2003.--442с. : ил.--(Скарбы сусветнай літаратуры) .--ISBN 985-02-0584-9 бел. Художественная литература*Роман*Ажешка Мастацкая літаратура*Раман*Ажэшка 6 </w:t>
      </w:r>
    </w:p>
    <w:p w:rsidR="00FB3A2F" w:rsidRDefault="00FB3A2F" w:rsidP="00FB3A2F">
      <w:pPr>
        <w:pStyle w:val="af"/>
      </w:pPr>
      <w:r>
        <w:t>УДК   82(438)</w:t>
      </w:r>
    </w:p>
    <w:p w:rsidR="00FB3A2F" w:rsidRDefault="00FB3A2F" w:rsidP="00FB3A2F">
      <w:pPr>
        <w:pStyle w:val="af"/>
      </w:pPr>
      <w:r>
        <w:t>хр - 1</w:t>
      </w:r>
    </w:p>
    <w:p w:rsidR="00FB3A2F" w:rsidRDefault="00FB3A2F" w:rsidP="00FB3A2F">
      <w:pPr>
        <w:pStyle w:val="a"/>
      </w:pPr>
      <w:r>
        <w:t xml:space="preserve">32049 19673 821.161.1 А 37 </w:t>
      </w:r>
      <w:r w:rsidRPr="00FB3A2F">
        <w:rPr>
          <w:b/>
        </w:rPr>
        <w:t>Айтматов, Ч.</w:t>
      </w:r>
      <w:r>
        <w:t xml:space="preserve"> Белый пароход (После сказки). Буранный полустанок (И дольше века длится день...) : Роман / Ч. Айтматов.--Мн. : Юнацтва,1990.--428с. : ил.--(Школьная библиотека) рус. Литература художественная*Чингиз Айтматов*Роман 6 </w:t>
      </w:r>
    </w:p>
    <w:p w:rsidR="00FB3A2F" w:rsidRDefault="00FB3A2F" w:rsidP="00FB3A2F">
      <w:pPr>
        <w:pStyle w:val="af"/>
      </w:pPr>
      <w:r>
        <w:t>УДК   821.161.1</w:t>
      </w:r>
    </w:p>
    <w:p w:rsidR="00FB3A2F" w:rsidRDefault="00FB3A2F" w:rsidP="00FB3A2F">
      <w:pPr>
        <w:pStyle w:val="af"/>
      </w:pPr>
      <w:r>
        <w:t>хр - 1</w:t>
      </w:r>
    </w:p>
    <w:p w:rsidR="00FB3A2F" w:rsidRDefault="00FB3A2F" w:rsidP="00FB3A2F">
      <w:pPr>
        <w:pStyle w:val="a"/>
      </w:pPr>
      <w:r>
        <w:t xml:space="preserve">27803 15284 821.161.1 А 41 </w:t>
      </w:r>
      <w:r w:rsidRPr="00FB3A2F">
        <w:rPr>
          <w:b/>
        </w:rPr>
        <w:t>Аксаков, И. С.</w:t>
      </w:r>
      <w:r>
        <w:t xml:space="preserve"> Еврейский вопрос : Статьи из газет "День", "Москва" и "Русь" (1862-1883гг.) / И. С. Аксаков.--М. : Социздат,2001.--156с.--(Потаенная русская литература) .--ISBN 5-8184-0114-6 рус. Публицистика*Евреи*Статья газетная 7 </w:t>
      </w:r>
    </w:p>
    <w:p w:rsidR="00FB3A2F" w:rsidRDefault="00FB3A2F" w:rsidP="00FB3A2F">
      <w:pPr>
        <w:pStyle w:val="af"/>
      </w:pPr>
      <w:r>
        <w:t>УДК   821.161.1</w:t>
      </w:r>
    </w:p>
    <w:p w:rsidR="00FB3A2F" w:rsidRDefault="00FB3A2F" w:rsidP="00FB3A2F">
      <w:pPr>
        <w:pStyle w:val="af"/>
      </w:pPr>
      <w:r>
        <w:t>хр - 1</w:t>
      </w:r>
    </w:p>
    <w:p w:rsidR="00FB3A2F" w:rsidRDefault="00FB3A2F" w:rsidP="00FB3A2F">
      <w:pPr>
        <w:pStyle w:val="a"/>
      </w:pPr>
      <w:r>
        <w:t xml:space="preserve">28261 15797 821.161.1 А 41 </w:t>
      </w:r>
      <w:r w:rsidRPr="00FB3A2F">
        <w:rPr>
          <w:b/>
        </w:rPr>
        <w:t>Аксаков, С. Т.</w:t>
      </w:r>
      <w:r>
        <w:t xml:space="preserve"> Семейная хроника. Детские годы Багрова-внука / С. Т. Аксаков ; предисл. и примеч. С. Машинского.--М. : Художественная литература,1982.--541, [2]с.--(Классики и современники. Русская классическая литература) рус. Литература*Художественная литература*Аксаков С.Т. 2 </w:t>
      </w:r>
    </w:p>
    <w:p w:rsidR="002E700B" w:rsidRDefault="00FB3A2F" w:rsidP="00FB3A2F">
      <w:pPr>
        <w:pStyle w:val="af"/>
      </w:pPr>
      <w:r>
        <w:t>УДК   821.161.1</w:t>
      </w:r>
    </w:p>
    <w:p w:rsidR="002E700B" w:rsidRDefault="002E700B" w:rsidP="002E700B">
      <w:pPr>
        <w:pStyle w:val="af"/>
      </w:pPr>
      <w:r>
        <w:t>хр - 1</w:t>
      </w:r>
    </w:p>
    <w:p w:rsidR="002E700B" w:rsidRDefault="002E700B" w:rsidP="002E700B">
      <w:pPr>
        <w:pStyle w:val="a"/>
      </w:pPr>
      <w:r>
        <w:t xml:space="preserve">34403 21479 821.161.1 А 47 </w:t>
      </w:r>
      <w:r w:rsidRPr="002E700B">
        <w:rPr>
          <w:b/>
        </w:rPr>
        <w:t>Алексеев, С.П.</w:t>
      </w:r>
      <w:r>
        <w:t xml:space="preserve"> Московская битва. 1941-1942 : Рассказы для детей / С.П. Алексеев ; Худож. А. Лурье ; Отв. ред. Н.Е. Дубань.--М. : "Детская литература",2010.--118 с. : ил.--(Великие битвы Великой Отечественной ) .--ISBN 978-5-08-004551-6 (отд. изд.)*978-5-08-004530-1 рус. ВОВ*Московская </w:t>
      </w:r>
      <w:r>
        <w:lastRenderedPageBreak/>
        <w:t xml:space="preserve">битва*Подвиг*Отечество*Мужество*Фашизм*Победа*Литература художественная*Литература детская*Рассказы 6 </w:t>
      </w:r>
    </w:p>
    <w:p w:rsidR="002E700B" w:rsidRDefault="002E700B" w:rsidP="002E700B">
      <w:pPr>
        <w:pStyle w:val="af"/>
      </w:pPr>
      <w:r>
        <w:t>УДК   821.161.1</w:t>
      </w:r>
    </w:p>
    <w:p w:rsidR="002E700B" w:rsidRDefault="002E700B" w:rsidP="002E700B">
      <w:pPr>
        <w:pStyle w:val="af"/>
      </w:pPr>
      <w:r>
        <w:t>хр - 1</w:t>
      </w:r>
    </w:p>
    <w:p w:rsidR="002E700B" w:rsidRDefault="002E700B" w:rsidP="002E700B">
      <w:pPr>
        <w:pStyle w:val="a"/>
      </w:pPr>
      <w:r>
        <w:t xml:space="preserve">34405 21481 821.161.1 А 47 </w:t>
      </w:r>
      <w:r w:rsidRPr="002E700B">
        <w:rPr>
          <w:b/>
        </w:rPr>
        <w:t>Алексеев, С.П.</w:t>
      </w:r>
      <w:r>
        <w:t xml:space="preserve"> Московская битва. 1941-1942 : Рассказы для детей / С.П. Алексеев ; Худож. А. Лурье ; Отв. ред. Н.Е. Дубань.--М. : "Детская литература",2010.--118 с. : ил.--(Великие битвы Великой Отечественной ) .--ISBN 978-5-08-004551-6 (отд. изд.)*978-5-08-004530-1 рус. ВОВ*Московская битва*Подвиг*Отечество*Мужество*Фашизм*Победа*Литература художественная*Литература детская*Рассказы 6 </w:t>
      </w:r>
    </w:p>
    <w:p w:rsidR="002E700B" w:rsidRDefault="002E700B" w:rsidP="002E700B">
      <w:pPr>
        <w:pStyle w:val="af"/>
      </w:pPr>
      <w:r>
        <w:t>УДК   821.161.1</w:t>
      </w:r>
    </w:p>
    <w:p w:rsidR="002E700B" w:rsidRDefault="002E700B" w:rsidP="002E700B">
      <w:pPr>
        <w:pStyle w:val="af"/>
      </w:pPr>
      <w:r>
        <w:t>хр - 1</w:t>
      </w:r>
    </w:p>
    <w:p w:rsidR="002E700B" w:rsidRDefault="002E700B" w:rsidP="002E700B">
      <w:pPr>
        <w:pStyle w:val="a"/>
      </w:pPr>
      <w:r>
        <w:t xml:space="preserve">34404 21480 821.161.1 А 47 </w:t>
      </w:r>
      <w:r w:rsidRPr="002E700B">
        <w:rPr>
          <w:b/>
        </w:rPr>
        <w:t>Алексеев, С.П.</w:t>
      </w:r>
      <w:r>
        <w:t xml:space="preserve"> Сталинградское сражение. 1942-1943 : Рассказы для детей / С.П. Алексеев ; Худож. А. Лурье ; Отв. ред. Н.Е. Дубань.--М. : "Детская литература",2010.--106 с. : ил.--(Великие битвы Великой Отечественной ) .--ISBN 978-5-08-004552-3 (отд. изд.)*978-5-08-004530-1 рус. ВОВ*Сталинградская битва*Подвиг*Отечество*Мужество*Фашизм*Победа*Литература художественная*Литература детская*Рассказы 6 </w:t>
      </w:r>
    </w:p>
    <w:p w:rsidR="002E700B" w:rsidRDefault="002E700B" w:rsidP="002E700B">
      <w:pPr>
        <w:pStyle w:val="af"/>
      </w:pPr>
      <w:r>
        <w:t>УДК   821.161.1</w:t>
      </w:r>
    </w:p>
    <w:p w:rsidR="002E700B" w:rsidRDefault="002E700B" w:rsidP="002E700B">
      <w:pPr>
        <w:pStyle w:val="af"/>
      </w:pPr>
      <w:r>
        <w:t>хр - 1</w:t>
      </w:r>
    </w:p>
    <w:p w:rsidR="002E700B" w:rsidRDefault="002E700B" w:rsidP="002E700B">
      <w:pPr>
        <w:pStyle w:val="a"/>
      </w:pPr>
      <w:r>
        <w:t xml:space="preserve">8527 3184 82(450).161.1 А 50 </w:t>
      </w:r>
      <w:r w:rsidRPr="002E700B">
        <w:rPr>
          <w:b/>
        </w:rPr>
        <w:t>Алигьери, Данте</w:t>
      </w:r>
      <w:r>
        <w:t xml:space="preserve"> Собр. соч. : В 5-ти т. / Данте Алигьери ; пер. с итал., ст. и комм. М. Л. Лозинского.--СПб. : Азбука ; Терра,1996 Т.1 : Божественная комедия. Ад.--542с.--ISBN 5-300-00023-1(Т.1)*5-300-00022-Х Рус. Божественная комедия*Ад*Данте*Литература 6 </w:t>
      </w:r>
    </w:p>
    <w:p w:rsidR="002E700B" w:rsidRDefault="002E700B" w:rsidP="002E700B">
      <w:pPr>
        <w:pStyle w:val="af"/>
      </w:pPr>
      <w:r>
        <w:t>УДК   82(450).161.1</w:t>
      </w:r>
    </w:p>
    <w:p w:rsidR="002E700B" w:rsidRDefault="002E700B" w:rsidP="002E700B">
      <w:pPr>
        <w:pStyle w:val="af"/>
      </w:pPr>
      <w:r>
        <w:t>хр - 1</w:t>
      </w:r>
    </w:p>
    <w:p w:rsidR="002E700B" w:rsidRDefault="002E700B" w:rsidP="002E700B">
      <w:pPr>
        <w:pStyle w:val="a"/>
      </w:pPr>
      <w:r>
        <w:t xml:space="preserve">32452 20009 82(410) А 64 </w:t>
      </w:r>
      <w:r w:rsidRPr="002E700B">
        <w:rPr>
          <w:b/>
        </w:rPr>
        <w:t xml:space="preserve">Английская </w:t>
      </w:r>
      <w:r>
        <w:t xml:space="preserve">комедия XVII-XVIII веков : Антология / Сост., предисл., коммент. И.В. Ступникова Ступникова И.В.--М. : Высшая школа,1989.--812с. : ил. .--ISBN 5-06-000264-0 рус. Литература художественная*Литературоведение*Комедия английская 4 </w:t>
      </w:r>
    </w:p>
    <w:p w:rsidR="002E700B" w:rsidRDefault="002E700B" w:rsidP="002E700B">
      <w:pPr>
        <w:pStyle w:val="af"/>
      </w:pPr>
      <w:r>
        <w:t>УДК   82(410)</w:t>
      </w:r>
    </w:p>
    <w:p w:rsidR="002E700B" w:rsidRDefault="002E700B" w:rsidP="002E700B">
      <w:pPr>
        <w:pStyle w:val="af"/>
      </w:pPr>
      <w:r>
        <w:t>хр - 1</w:t>
      </w:r>
    </w:p>
    <w:p w:rsidR="002E700B" w:rsidRDefault="002E700B" w:rsidP="002E700B">
      <w:pPr>
        <w:pStyle w:val="a"/>
      </w:pPr>
      <w:r>
        <w:t xml:space="preserve">33596 20773 82(410) А 64 </w:t>
      </w:r>
      <w:r w:rsidRPr="002E700B">
        <w:rPr>
          <w:b/>
        </w:rPr>
        <w:t xml:space="preserve">Английский </w:t>
      </w:r>
      <w:r>
        <w:t xml:space="preserve">сонет XVI-XIX веков --- English sonnets 16th to 19th centuries : Сборник / Сост. А.Л. Зорин Зорин  А.Л.--М. : Радуга,1990.--698с. .--ISBN 5-05-002424-2 рус.*англ. Поэзия*Творчество*Сонет*Литература английская*Шекспир В.*Мильтон Дж.*Байрон Дж.Г. Poetry*Creativity*Sonnets*English literature*Shakespeare W.*Milton J.*Byron G.G. 6 </w:t>
      </w:r>
    </w:p>
    <w:p w:rsidR="002E700B" w:rsidRDefault="002E700B" w:rsidP="002E700B">
      <w:pPr>
        <w:pStyle w:val="af"/>
      </w:pPr>
      <w:r>
        <w:t>УДК   82(410)</w:t>
      </w:r>
    </w:p>
    <w:p w:rsidR="002E700B" w:rsidRDefault="002E700B" w:rsidP="002E700B">
      <w:pPr>
        <w:pStyle w:val="af"/>
      </w:pPr>
      <w:r>
        <w:t>хр - 1</w:t>
      </w:r>
    </w:p>
    <w:p w:rsidR="002E700B" w:rsidRDefault="002E700B" w:rsidP="002E700B">
      <w:pPr>
        <w:pStyle w:val="a"/>
      </w:pPr>
      <w:r>
        <w:t xml:space="preserve">28267 15803 82(489).161.1 А 65 </w:t>
      </w:r>
      <w:r w:rsidRPr="002E700B">
        <w:rPr>
          <w:b/>
        </w:rPr>
        <w:t>Андерсен, Ганс Христиан</w:t>
      </w:r>
      <w:r>
        <w:t xml:space="preserve"> Сказки и истории / Г. Х. Андерсен ; вступ. ст. К. Паустовского ; послесл. В. Неустроева ; пер. с датск.--М. : Государственное издательство художественной литературы,1955.--363, [3]с. : ил. рус. Литература*Литература детская*Сказка*История*Детство*Христианство 6 </w:t>
      </w:r>
    </w:p>
    <w:p w:rsidR="003332DF" w:rsidRDefault="002E700B" w:rsidP="002E700B">
      <w:pPr>
        <w:pStyle w:val="af"/>
      </w:pPr>
      <w:r>
        <w:t>УДК   82(489).161.1</w:t>
      </w:r>
    </w:p>
    <w:p w:rsidR="003332DF" w:rsidRDefault="003332DF" w:rsidP="003332DF">
      <w:pPr>
        <w:pStyle w:val="af"/>
      </w:pPr>
      <w:r>
        <w:t>хр - 1</w:t>
      </w:r>
    </w:p>
    <w:p w:rsidR="003332DF" w:rsidRDefault="003332DF" w:rsidP="003332DF">
      <w:pPr>
        <w:pStyle w:val="a"/>
      </w:pPr>
      <w:r>
        <w:t xml:space="preserve">22412 11470 821.161.1 А 65 </w:t>
      </w:r>
      <w:r w:rsidRPr="003332DF">
        <w:rPr>
          <w:b/>
        </w:rPr>
        <w:t>Андреев, Леонид</w:t>
      </w:r>
      <w:r>
        <w:t xml:space="preserve"> Красный смех : Избранные рассказы и повести / Л.Андреев; Авт. вступ. ст.и примеч. Ф.И.Кулешов.--Мн. : Изд-во БГУ им. В.И.Ленина,1981.--430с. рус. Литература*Литература художественная*Рассказ*Повесть 6 </w:t>
      </w:r>
    </w:p>
    <w:p w:rsidR="003332DF" w:rsidRDefault="003332DF" w:rsidP="003332DF">
      <w:pPr>
        <w:pStyle w:val="af"/>
      </w:pPr>
      <w:r>
        <w:t>УДК   821.161.1</w:t>
      </w:r>
    </w:p>
    <w:p w:rsidR="003332DF" w:rsidRDefault="003332DF" w:rsidP="003332DF">
      <w:pPr>
        <w:pStyle w:val="af"/>
      </w:pPr>
      <w:r>
        <w:lastRenderedPageBreak/>
        <w:t>хр - 1</w:t>
      </w:r>
    </w:p>
    <w:p w:rsidR="003332DF" w:rsidRDefault="003332DF" w:rsidP="003332DF">
      <w:pPr>
        <w:pStyle w:val="a"/>
      </w:pPr>
      <w:r>
        <w:t xml:space="preserve">28276 15812 82(497.1).161.3 А 66 </w:t>
      </w:r>
      <w:r w:rsidRPr="003332DF">
        <w:rPr>
          <w:b/>
        </w:rPr>
        <w:t>Андрыч, Ива</w:t>
      </w:r>
      <w:r>
        <w:t xml:space="preserve"> Мост на дрыне. Пракляты двор : Раман, апавяданні / І. Андрыч ; пер. з сербскахарв. мовы  Б. Сачанкі і І. Чароты ; прадм. І. Чароты.--Мн. : Маст. літ.,1993.--589, [3]с.--(Скарбы сусветнай літаратуры / Рэд. кал. С. Андраюк, Я. Брыль, А. Бутэвіч і інш.) .--ISBN 5-340-00952-1 бел. Літаратура*Литература*Літаратура мастацкая*Литература художественная*Раман*Роман*Апавяданне*Рассказ 6 </w:t>
      </w:r>
    </w:p>
    <w:p w:rsidR="003332DF" w:rsidRDefault="003332DF" w:rsidP="003332DF">
      <w:pPr>
        <w:pStyle w:val="af"/>
      </w:pPr>
      <w:r>
        <w:t>УДК   82(497.1).161.3</w:t>
      </w:r>
    </w:p>
    <w:p w:rsidR="003332DF" w:rsidRDefault="003332DF" w:rsidP="003332DF">
      <w:pPr>
        <w:pStyle w:val="af"/>
      </w:pPr>
      <w:r>
        <w:t>хр - 1</w:t>
      </w:r>
    </w:p>
    <w:p w:rsidR="003332DF" w:rsidRDefault="003332DF" w:rsidP="003332DF">
      <w:pPr>
        <w:pStyle w:val="a"/>
      </w:pPr>
      <w:r>
        <w:t xml:space="preserve">33473 20651 821.161.3 А 72 </w:t>
      </w:r>
      <w:r w:rsidRPr="003332DF">
        <w:rPr>
          <w:b/>
        </w:rPr>
        <w:t xml:space="preserve">Анталогія </w:t>
      </w:r>
      <w:r>
        <w:t xml:space="preserve">любоўнай лірыкі / Уклад. Я. Сіпакоў ; Рэд. З.К. Прыгодзіч Сіпакоў Я.*Прыгодзіч З.К.--Мн. : ЧІУП "Деловая печать",2006.--(Библиотека журнала "Гаспадыня") Кн. 4 : Свет на дваіх.--239с. : іл.--ISBN 985-6363-60-8 бел. Лірыка любоўная* Паэзія*Акулін*Багдановіч*Валодзька*Галавач*Дайнека*Жуковіч*Законнікаў*Ігнацюк*Кабаковіч*Лайкоў*Маеўская*Новік*Пазнякоў*Рублеўская*Салтук*Тарасюк*Федзюковіч*Цехановіч*Чэрня*Шабовіч*Явар 6 </w:t>
      </w:r>
    </w:p>
    <w:p w:rsidR="003332DF" w:rsidRDefault="003332DF" w:rsidP="003332DF">
      <w:pPr>
        <w:pStyle w:val="af"/>
      </w:pPr>
      <w:r>
        <w:t>УДК   821.161.3</w:t>
      </w:r>
    </w:p>
    <w:p w:rsidR="003332DF" w:rsidRDefault="003332DF" w:rsidP="003332DF">
      <w:pPr>
        <w:pStyle w:val="af"/>
      </w:pPr>
      <w:r>
        <w:t>хр - 1</w:t>
      </w:r>
    </w:p>
    <w:p w:rsidR="003332DF" w:rsidRDefault="003332DF" w:rsidP="003332DF">
      <w:pPr>
        <w:pStyle w:val="a"/>
      </w:pPr>
      <w:r>
        <w:t xml:space="preserve">33453 20631 821.161.1 А 72 </w:t>
      </w:r>
      <w:r w:rsidRPr="003332DF">
        <w:rPr>
          <w:b/>
        </w:rPr>
        <w:t>Антарова, К.Е.</w:t>
      </w:r>
      <w:r>
        <w:t xml:space="preserve"> Две жизни / К.Е. Антарова ; Ред. А. Некрасов Некрасов А.--М. : Сиринъ према,2010 Ч. I.--509с. : ил.--ISBN 978-5-98505-031-8*978-5-98505-032-5 рус. Литература художественная*Антарова К.*Живая этика 6 </w:t>
      </w:r>
    </w:p>
    <w:p w:rsidR="003332DF" w:rsidRDefault="003332DF" w:rsidP="003332DF">
      <w:pPr>
        <w:pStyle w:val="af"/>
      </w:pPr>
      <w:r>
        <w:t>УДК   821.161.1</w:t>
      </w:r>
    </w:p>
    <w:p w:rsidR="003332DF" w:rsidRDefault="003332DF" w:rsidP="003332DF">
      <w:pPr>
        <w:pStyle w:val="af"/>
      </w:pPr>
      <w:r>
        <w:t>хр - 1</w:t>
      </w:r>
    </w:p>
    <w:p w:rsidR="003332DF" w:rsidRDefault="003332DF" w:rsidP="003332DF">
      <w:pPr>
        <w:pStyle w:val="a"/>
      </w:pPr>
      <w:r>
        <w:t xml:space="preserve">33454 20632 821.161.1 А 72 </w:t>
      </w:r>
      <w:r w:rsidRPr="003332DF">
        <w:rPr>
          <w:b/>
        </w:rPr>
        <w:t>Антарова, К.Е.</w:t>
      </w:r>
      <w:r>
        <w:t xml:space="preserve"> Две жизни / К.Е. Антарова ; Ред. А. Некрасов Некрасов А.--М. : Сиринъ према,2010 Ч. II.--498с. : ил.--ISBN 978-5-98505-031-8*978-5-98505-033-2 рус. Литература художественная*Антарова К.Е.*Живая этика 6 </w:t>
      </w:r>
    </w:p>
    <w:p w:rsidR="003332DF" w:rsidRDefault="003332DF" w:rsidP="003332DF">
      <w:pPr>
        <w:pStyle w:val="af"/>
      </w:pPr>
      <w:r>
        <w:t>УДК   821.161.1</w:t>
      </w:r>
    </w:p>
    <w:p w:rsidR="003332DF" w:rsidRDefault="003332DF" w:rsidP="003332DF">
      <w:pPr>
        <w:pStyle w:val="af"/>
      </w:pPr>
      <w:r>
        <w:t>хр - 1</w:t>
      </w:r>
    </w:p>
    <w:p w:rsidR="003332DF" w:rsidRDefault="003332DF" w:rsidP="003332DF">
      <w:pPr>
        <w:pStyle w:val="a"/>
      </w:pPr>
      <w:r>
        <w:t xml:space="preserve">33455 20633 821.161.1 А 72 </w:t>
      </w:r>
      <w:r w:rsidRPr="003332DF">
        <w:rPr>
          <w:b/>
        </w:rPr>
        <w:t>Антарова, К.Е.</w:t>
      </w:r>
      <w:r>
        <w:t xml:space="preserve"> Две жизни / К.Е. Антарова ; Ред. А. Некрасов Некрасов А.--М. : Сиринъ према,2010 Ч. III, Кн. 1.--418с. : ил.--ISBN 978-5-98505-031-8*978-5-98505-034-9 рус. Литература художественная*Антарова К.*Живая этика 6 </w:t>
      </w:r>
    </w:p>
    <w:p w:rsidR="003332DF" w:rsidRDefault="003332DF" w:rsidP="003332DF">
      <w:pPr>
        <w:pStyle w:val="af"/>
      </w:pPr>
      <w:r>
        <w:t>УДК   821.161.1</w:t>
      </w:r>
    </w:p>
    <w:p w:rsidR="003332DF" w:rsidRDefault="003332DF" w:rsidP="003332DF">
      <w:pPr>
        <w:pStyle w:val="af"/>
      </w:pPr>
      <w:r>
        <w:t>хр - 1</w:t>
      </w:r>
    </w:p>
    <w:p w:rsidR="003332DF" w:rsidRDefault="003332DF" w:rsidP="003332DF">
      <w:pPr>
        <w:pStyle w:val="a"/>
      </w:pPr>
      <w:r>
        <w:t xml:space="preserve">33456 20634 821.161.1 А 72 </w:t>
      </w:r>
      <w:r w:rsidRPr="003332DF">
        <w:rPr>
          <w:b/>
        </w:rPr>
        <w:t>Антарова, К.Е.</w:t>
      </w:r>
      <w:r>
        <w:t xml:space="preserve"> Две жизни / К.Е. Антарова ; Ред. А. Некрасов Некрасов А.--М. : Сиринъ према,2010 Ч. III, Кн. 2.--537с. : ил.--ISBN 978-5-98505-031-8*978-5-98505-035-6 рус. Литература художественная*Антарова К.*Живая этика 6 </w:t>
      </w:r>
    </w:p>
    <w:p w:rsidR="00930013" w:rsidRDefault="003332DF" w:rsidP="003332DF">
      <w:pPr>
        <w:pStyle w:val="af"/>
      </w:pPr>
      <w:r>
        <w:t>УДК   821.161.1</w:t>
      </w:r>
    </w:p>
    <w:p w:rsidR="00930013" w:rsidRDefault="00930013" w:rsidP="00930013">
      <w:pPr>
        <w:pStyle w:val="af"/>
      </w:pPr>
      <w:r>
        <w:t>хр - 1</w:t>
      </w:r>
    </w:p>
    <w:p w:rsidR="00930013" w:rsidRDefault="00930013" w:rsidP="00930013">
      <w:pPr>
        <w:pStyle w:val="a"/>
      </w:pPr>
      <w:r>
        <w:t xml:space="preserve">31583 19231*19232 821.512.122 А 72 </w:t>
      </w:r>
      <w:r w:rsidRPr="00930013">
        <w:rPr>
          <w:b/>
        </w:rPr>
        <w:t xml:space="preserve">Антология </w:t>
      </w:r>
      <w:r>
        <w:t xml:space="preserve">современной казахской поэзии / Ред. И.И. Жиброва Жиброва И.И.--М. : Издательство Московского университета,2019.--750с. : ил. .--ISBN 978-5-19-011387-7 рус. Казахстан*Поэзия*Антология*Литература казахская 6 </w:t>
      </w:r>
    </w:p>
    <w:p w:rsidR="00930013" w:rsidRDefault="00930013" w:rsidP="00930013">
      <w:pPr>
        <w:pStyle w:val="af"/>
      </w:pPr>
      <w:r>
        <w:t>УДК   821.512.122</w:t>
      </w:r>
    </w:p>
    <w:p w:rsidR="00930013" w:rsidRDefault="00930013" w:rsidP="00930013">
      <w:pPr>
        <w:pStyle w:val="af"/>
      </w:pPr>
      <w:r>
        <w:t>хр - 2</w:t>
      </w:r>
    </w:p>
    <w:p w:rsidR="00930013" w:rsidRDefault="00930013" w:rsidP="00930013">
      <w:pPr>
        <w:pStyle w:val="a"/>
      </w:pPr>
      <w:r>
        <w:t xml:space="preserve">31584 19233*19234 821.512.122 А 72 </w:t>
      </w:r>
      <w:r w:rsidRPr="00930013">
        <w:rPr>
          <w:b/>
        </w:rPr>
        <w:t xml:space="preserve">Антология </w:t>
      </w:r>
      <w:r>
        <w:t xml:space="preserve">современной казахской прозы / Ред. Е.А. Певак Певак Е.А.--М. : Издательство Московского университета,2019.--855с. : ил. .--ISBN 978-5-19-011388-4 рус. Казахстан*Проза*Антология*Литература казахская 6 </w:t>
      </w:r>
    </w:p>
    <w:p w:rsidR="00930013" w:rsidRDefault="00930013" w:rsidP="00930013">
      <w:pPr>
        <w:pStyle w:val="af"/>
      </w:pPr>
      <w:r>
        <w:t>УДК   821.512.122</w:t>
      </w:r>
    </w:p>
    <w:p w:rsidR="00930013" w:rsidRDefault="00930013" w:rsidP="00930013">
      <w:pPr>
        <w:pStyle w:val="af"/>
      </w:pPr>
      <w:r>
        <w:t>хр - 2</w:t>
      </w:r>
    </w:p>
    <w:p w:rsidR="00930013" w:rsidRDefault="00930013" w:rsidP="00930013">
      <w:pPr>
        <w:pStyle w:val="a"/>
      </w:pPr>
      <w:r>
        <w:t xml:space="preserve">31784 19395 82-311.6 А 72 </w:t>
      </w:r>
      <w:r w:rsidRPr="00930013">
        <w:rPr>
          <w:b/>
        </w:rPr>
        <w:t>Антонов, А.И.</w:t>
      </w:r>
      <w:r>
        <w:t xml:space="preserve"> Великий государь. Загоскин, М.Н.  Юрий Мстиславский: Исторические романы / А.И. Антонов, М.Н. Загоскин Антонов А.И.*Загоскин </w:t>
      </w:r>
      <w:r>
        <w:lastRenderedPageBreak/>
        <w:t xml:space="preserve">М.Н.--М, : ТЕРРА,1995.--557с.--(Тайны истории в романах, повестях и документах) .--ISBN 5-300-00161-9 рус. Художественная литература*Роман*История*Антонов А.И.*Загоскин М.Н. 6 </w:t>
      </w:r>
    </w:p>
    <w:p w:rsidR="00930013" w:rsidRDefault="00930013" w:rsidP="00930013">
      <w:pPr>
        <w:pStyle w:val="af"/>
      </w:pPr>
      <w:r>
        <w:t>УДК   82-311.6</w:t>
      </w:r>
    </w:p>
    <w:p w:rsidR="00930013" w:rsidRDefault="00930013" w:rsidP="00930013">
      <w:pPr>
        <w:pStyle w:val="af"/>
      </w:pPr>
      <w:r>
        <w:t>хр - 1</w:t>
      </w:r>
    </w:p>
    <w:p w:rsidR="00930013" w:rsidRDefault="00930013" w:rsidP="00930013">
      <w:pPr>
        <w:pStyle w:val="a"/>
      </w:pPr>
      <w:r>
        <w:t xml:space="preserve">8915 А79 </w:t>
      </w:r>
      <w:r w:rsidRPr="00930013">
        <w:rPr>
          <w:b/>
        </w:rPr>
        <w:t>Ардов Михаил,прот.</w:t>
      </w:r>
      <w:r>
        <w:t xml:space="preserve"> Мелочи Архи..,прото.. и просто иерейской жизни : Картинки с натуры.--М. : Издательство им.Сабашниковых,1995.--254с. 3418 RUSB </w:t>
      </w:r>
    </w:p>
    <w:p w:rsidR="00930013" w:rsidRDefault="00930013" w:rsidP="00930013">
      <w:pPr>
        <w:pStyle w:val="af"/>
      </w:pPr>
      <w:r>
        <w:t>УДК   82-7</w:t>
      </w:r>
    </w:p>
    <w:p w:rsidR="00930013" w:rsidRDefault="00930013" w:rsidP="00930013">
      <w:pPr>
        <w:pStyle w:val="af"/>
      </w:pPr>
      <w:r>
        <w:t>хр - 1</w:t>
      </w:r>
    </w:p>
    <w:p w:rsidR="00930013" w:rsidRDefault="00930013" w:rsidP="00930013">
      <w:pPr>
        <w:pStyle w:val="a"/>
      </w:pPr>
      <w:r>
        <w:t xml:space="preserve">30183 17772 82'01 А 81 </w:t>
      </w:r>
      <w:r w:rsidRPr="00930013">
        <w:rPr>
          <w:b/>
        </w:rPr>
        <w:t>Аристофан</w:t>
      </w:r>
      <w:r>
        <w:t xml:space="preserve"> Комедии : В 2-х т. / Аристофан ; Пер. с др.греч. ; Общ. ред. пер. Ф.А. Петровского и В.Н. Ярхо.--М. : Государственное издательство художественной литературы,1954 Т.II.---1954.--500с. : ил. Рус. Аристофан*Комедия*Литература античная 6 </w:t>
      </w:r>
    </w:p>
    <w:p w:rsidR="00930013" w:rsidRDefault="00930013" w:rsidP="00930013">
      <w:pPr>
        <w:pStyle w:val="af"/>
      </w:pPr>
      <w:r>
        <w:t>УДК   82'01</w:t>
      </w:r>
    </w:p>
    <w:p w:rsidR="00930013" w:rsidRDefault="00930013" w:rsidP="00930013">
      <w:pPr>
        <w:pStyle w:val="af"/>
      </w:pPr>
      <w:r>
        <w:t>хр - 1</w:t>
      </w:r>
    </w:p>
    <w:p w:rsidR="00930013" w:rsidRDefault="00930013" w:rsidP="00930013">
      <w:pPr>
        <w:pStyle w:val="a"/>
      </w:pPr>
      <w:r>
        <w:t xml:space="preserve">32623 20174 82-311.6 А 82 </w:t>
      </w:r>
      <w:r w:rsidRPr="00930013">
        <w:rPr>
          <w:b/>
        </w:rPr>
        <w:t>Арлоў, У.В.</w:t>
      </w:r>
      <w:r>
        <w:t xml:space="preserve"> Ля дзікага Поля : Гістарычныя апавяданні. Аповесць. Эсэ / У.В. Арлоў.--Мн. : І.П. Логвінаў,2010.--299с. .--ISBN 978-985-6901-80-8 бел. Литература художественная*Литература историческая*Орлов В. Літаратура мастацкая*Літаратура гістарычная*Арлоў У. 6 </w:t>
      </w:r>
    </w:p>
    <w:p w:rsidR="00930013" w:rsidRDefault="00930013" w:rsidP="00930013">
      <w:pPr>
        <w:pStyle w:val="af"/>
      </w:pPr>
      <w:r>
        <w:t>УДК   82-311.6</w:t>
      </w:r>
    </w:p>
    <w:p w:rsidR="00930013" w:rsidRDefault="00930013" w:rsidP="00930013">
      <w:pPr>
        <w:pStyle w:val="af"/>
      </w:pPr>
      <w:r>
        <w:t>хр - 1</w:t>
      </w:r>
    </w:p>
    <w:p w:rsidR="00930013" w:rsidRDefault="00930013" w:rsidP="00930013">
      <w:pPr>
        <w:pStyle w:val="a"/>
      </w:pPr>
      <w:r>
        <w:t xml:space="preserve">32111 19719 82-94 А 87 </w:t>
      </w:r>
      <w:r w:rsidRPr="00930013">
        <w:rPr>
          <w:b/>
        </w:rPr>
        <w:t>Архангельский, А.</w:t>
      </w:r>
      <w:r>
        <w:t xml:space="preserve"> Базовые ценности : Инструкции по применению / А. Архангельский.--СПб. : Амфора, ТИД "Амфора",2006.--286с.--(Личное мнение) .--ISBN 5-367-00127-0 рус. Литература историческая*Литература исследовательская*Архангельский*Россия*История*Политика 3 </w:t>
      </w:r>
    </w:p>
    <w:p w:rsidR="008F6780" w:rsidRDefault="00930013" w:rsidP="00930013">
      <w:pPr>
        <w:pStyle w:val="af"/>
      </w:pPr>
      <w:r>
        <w:t>УДК   82-94</w:t>
      </w:r>
    </w:p>
    <w:p w:rsidR="008F6780" w:rsidRDefault="008F6780" w:rsidP="008F6780">
      <w:pPr>
        <w:pStyle w:val="af"/>
      </w:pPr>
      <w:r>
        <w:t>хр - 1</w:t>
      </w:r>
    </w:p>
    <w:p w:rsidR="008F6780" w:rsidRDefault="008F6780" w:rsidP="008F6780">
      <w:pPr>
        <w:pStyle w:val="a"/>
      </w:pPr>
      <w:r>
        <w:t xml:space="preserve">24051 13124 821.161.1 А 95 </w:t>
      </w:r>
      <w:r w:rsidRPr="008F6780">
        <w:rPr>
          <w:b/>
        </w:rPr>
        <w:t>Ахматова, Анна</w:t>
      </w:r>
      <w:r>
        <w:t xml:space="preserve"> Сочинения : В 2-х т. / А.Ахматова; Вступ. ст. М.Дудина; Сост., подгот. текста и коммент. В.Черных.--М. : Панорама,1990 Т.1 : Стихотворения и поэмы.--525с.--ISBN 5-85220-040-9 рус. Ахматова*Поэзия*Стихотворение*Поэма 6 </w:t>
      </w:r>
    </w:p>
    <w:p w:rsidR="008F6780" w:rsidRDefault="008F6780" w:rsidP="008F6780">
      <w:pPr>
        <w:pStyle w:val="af"/>
      </w:pPr>
      <w:r>
        <w:t>УДК   821.161.1</w:t>
      </w:r>
    </w:p>
    <w:p w:rsidR="008F6780" w:rsidRDefault="008F6780" w:rsidP="008F6780">
      <w:pPr>
        <w:pStyle w:val="af"/>
      </w:pPr>
      <w:r>
        <w:t>хр - 1</w:t>
      </w:r>
    </w:p>
    <w:p w:rsidR="008F6780" w:rsidRDefault="008F6780" w:rsidP="008F6780">
      <w:pPr>
        <w:pStyle w:val="a"/>
      </w:pPr>
      <w:r>
        <w:t xml:space="preserve">24052 13125 821.161.1 А 95 </w:t>
      </w:r>
      <w:r w:rsidRPr="008F6780">
        <w:rPr>
          <w:b/>
        </w:rPr>
        <w:t>Ахматова, Анна</w:t>
      </w:r>
      <w:r>
        <w:t xml:space="preserve"> Сочинения : В 2-х т. / А.Ахматова; Вступ. ст. Э.Герштейн; Сост., подгот. текста и коммент. Э.Герштейн и др.--М. : Панорама,1990 Т.1 : Проза. Переводы.--525с.--ISBN 5-85220-041-7 рус. Ахматова*Поэзия*Стихотворение*Проза 6 </w:t>
      </w:r>
    </w:p>
    <w:p w:rsidR="008F6780" w:rsidRDefault="008F6780" w:rsidP="008F6780">
      <w:pPr>
        <w:pStyle w:val="af"/>
      </w:pPr>
      <w:r>
        <w:t>УДК   821.161.1</w:t>
      </w:r>
    </w:p>
    <w:p w:rsidR="008F6780" w:rsidRDefault="008F6780" w:rsidP="008F6780">
      <w:pPr>
        <w:pStyle w:val="af"/>
      </w:pPr>
      <w:r>
        <w:t>хр - 1</w:t>
      </w:r>
    </w:p>
    <w:p w:rsidR="008F6780" w:rsidRDefault="008F6780" w:rsidP="008F6780">
      <w:pPr>
        <w:pStyle w:val="a"/>
      </w:pPr>
      <w:r>
        <w:t xml:space="preserve">28634 16249 821.161.1 А 95 </w:t>
      </w:r>
      <w:r w:rsidRPr="008F6780">
        <w:rPr>
          <w:b/>
        </w:rPr>
        <w:t>Ахматова, Анна</w:t>
      </w:r>
      <w:r>
        <w:t xml:space="preserve"> Стихотворения и поэмы / А. Ахматова ; Вступ. ст. А. А. Суркова ; cост., подгот. текста и прим. В. М. Жирмунского.--Ленинград : Советский писатель,1976.--557с.--(Библиотека поэта : Основана М. Горьким) Рус. Ахматова*Поэзия*Стихотворение*Поэма 6 </w:t>
      </w:r>
    </w:p>
    <w:p w:rsidR="008F6780" w:rsidRDefault="008F6780" w:rsidP="008F6780">
      <w:pPr>
        <w:pStyle w:val="af"/>
      </w:pPr>
      <w:r>
        <w:t>УДК   821.161.1</w:t>
      </w:r>
    </w:p>
    <w:p w:rsidR="008F6780" w:rsidRDefault="008F6780" w:rsidP="008F6780">
      <w:pPr>
        <w:pStyle w:val="af"/>
      </w:pPr>
      <w:r>
        <w:t>хр - 1</w:t>
      </w:r>
    </w:p>
    <w:p w:rsidR="008F6780" w:rsidRDefault="008F6780" w:rsidP="008F6780">
      <w:pPr>
        <w:pStyle w:val="a"/>
      </w:pPr>
      <w:r>
        <w:t xml:space="preserve">33980 21135 821.161.3 Б 14 </w:t>
      </w:r>
      <w:r w:rsidRPr="008F6780">
        <w:rPr>
          <w:b/>
        </w:rPr>
        <w:t>Багдановіч, Максім</w:t>
      </w:r>
      <w:r>
        <w:t xml:space="preserve"> Вянок : Кніжка выбраных вершау / М. Багдановіч.--Факсім. выд.--Мн. : Мастацкая літаратура,1984.--117 с. бел. Литература художественная*Литература белорусская*Поэзия Літаратура мастацкая*Літаратура беларуская*Паэзія 6 </w:t>
      </w:r>
    </w:p>
    <w:p w:rsidR="008F6780" w:rsidRDefault="008F6780" w:rsidP="008F6780">
      <w:pPr>
        <w:pStyle w:val="af"/>
      </w:pPr>
      <w:r>
        <w:t>УДК   821.161.3</w:t>
      </w:r>
    </w:p>
    <w:p w:rsidR="008F6780" w:rsidRDefault="008F6780" w:rsidP="008F6780">
      <w:pPr>
        <w:pStyle w:val="af"/>
      </w:pPr>
      <w:r>
        <w:t>хр - 1</w:t>
      </w:r>
    </w:p>
    <w:p w:rsidR="008F6780" w:rsidRDefault="008F6780" w:rsidP="008F6780">
      <w:pPr>
        <w:pStyle w:val="a"/>
      </w:pPr>
      <w:r>
        <w:lastRenderedPageBreak/>
        <w:t xml:space="preserve">25156 5096 821.161.1-34-93 Б 16 </w:t>
      </w:r>
      <w:r w:rsidRPr="008F6780">
        <w:rPr>
          <w:b/>
        </w:rPr>
        <w:t>Бажов, П.П.</w:t>
      </w:r>
      <w:r>
        <w:t xml:space="preserve"> Малахитовая шкатулка : Избранные сказы / П.П.Бажов,.--Мн. : Юнацтва,1985.--271с. : ил. рус. Литература детская*Сказка*Бажов*Чтение 6 </w:t>
      </w:r>
    </w:p>
    <w:p w:rsidR="008F6780" w:rsidRDefault="008F6780" w:rsidP="008F6780">
      <w:pPr>
        <w:pStyle w:val="af"/>
      </w:pPr>
      <w:r>
        <w:t>УДК   821.161.1-34-93</w:t>
      </w:r>
    </w:p>
    <w:p w:rsidR="008F6780" w:rsidRDefault="008F6780" w:rsidP="008F6780">
      <w:pPr>
        <w:pStyle w:val="af"/>
      </w:pPr>
      <w:r>
        <w:t>хр - 1</w:t>
      </w:r>
    </w:p>
    <w:p w:rsidR="008F6780" w:rsidRDefault="008F6780" w:rsidP="008F6780">
      <w:pPr>
        <w:pStyle w:val="a"/>
      </w:pPr>
      <w:r>
        <w:t xml:space="preserve">30971 18632 82(44) Б 17 </w:t>
      </w:r>
      <w:r w:rsidRPr="008F6780">
        <w:rPr>
          <w:b/>
        </w:rPr>
        <w:t>Базен, Эрве</w:t>
      </w:r>
      <w:r>
        <w:t xml:space="preserve"> Супружеская жизнь : Роман / Э. Базен Пер. с франц. Ю. Жукова.--М. : Прогресс,1972.--346с. : ил. рус. Роман*Базен*Художественная литература 6 </w:t>
      </w:r>
    </w:p>
    <w:p w:rsidR="008F6780" w:rsidRDefault="008F6780" w:rsidP="008F6780">
      <w:pPr>
        <w:pStyle w:val="af"/>
      </w:pPr>
      <w:r>
        <w:t>УДК   82(44)</w:t>
      </w:r>
    </w:p>
    <w:p w:rsidR="008F6780" w:rsidRDefault="008F6780" w:rsidP="008F6780">
      <w:pPr>
        <w:pStyle w:val="af"/>
      </w:pPr>
      <w:r>
        <w:t>хр - 1</w:t>
      </w:r>
    </w:p>
    <w:p w:rsidR="008F6780" w:rsidRDefault="008F6780" w:rsidP="008F6780">
      <w:pPr>
        <w:pStyle w:val="a"/>
      </w:pPr>
      <w:r>
        <w:t xml:space="preserve">32199 19805 82(410) Б 18 </w:t>
      </w:r>
      <w:r w:rsidRPr="008F6780">
        <w:rPr>
          <w:b/>
        </w:rPr>
        <w:t>Байрон, Джордж Гордон</w:t>
      </w:r>
      <w:r>
        <w:t xml:space="preserve"> Избранные сочинения / Дж.Г. Байрон.--Мн. : Народная асвета,1978.--160с.--(Школьная б-ка, Библ. серия). рус. Литература*Поэма*Стих*Байрон Дж.Г. 6 </w:t>
      </w:r>
    </w:p>
    <w:p w:rsidR="00BC72A0" w:rsidRDefault="008F6780" w:rsidP="008F6780">
      <w:pPr>
        <w:pStyle w:val="af"/>
      </w:pPr>
      <w:r>
        <w:t>УДК   82(410)</w:t>
      </w:r>
    </w:p>
    <w:p w:rsidR="00BC72A0" w:rsidRDefault="00BC72A0" w:rsidP="00BC72A0">
      <w:pPr>
        <w:pStyle w:val="af"/>
      </w:pPr>
      <w:r>
        <w:t>хр - 1</w:t>
      </w:r>
    </w:p>
    <w:p w:rsidR="00BC72A0" w:rsidRDefault="00BC72A0" w:rsidP="00BC72A0">
      <w:pPr>
        <w:pStyle w:val="a"/>
      </w:pPr>
      <w:r>
        <w:t xml:space="preserve">33941 21101 82-311.6 Б 20 </w:t>
      </w:r>
      <w:r w:rsidRPr="00BC72A0">
        <w:rPr>
          <w:b/>
        </w:rPr>
        <w:t>Балашов, Д.М.</w:t>
      </w:r>
      <w:r>
        <w:t xml:space="preserve"> Бремя власти : Роман / Д.М. Балашов.--Петрозаводск : Карелия,1982.--404с. рус. Роман*Художественная литература*Исторический роман 6 </w:t>
      </w:r>
    </w:p>
    <w:p w:rsidR="00BC72A0" w:rsidRDefault="00BC72A0" w:rsidP="00BC72A0">
      <w:pPr>
        <w:pStyle w:val="af"/>
      </w:pPr>
      <w:r>
        <w:t>УДК   82-311.6</w:t>
      </w:r>
    </w:p>
    <w:p w:rsidR="00BC72A0" w:rsidRDefault="00BC72A0" w:rsidP="00BC72A0">
      <w:pPr>
        <w:pStyle w:val="af"/>
      </w:pPr>
      <w:r>
        <w:t>хр - 1</w:t>
      </w:r>
    </w:p>
    <w:p w:rsidR="00BC72A0" w:rsidRDefault="00BC72A0" w:rsidP="00BC72A0">
      <w:pPr>
        <w:pStyle w:val="a"/>
      </w:pPr>
      <w:r>
        <w:t xml:space="preserve">31239 18906 82-311.6 Б 20 </w:t>
      </w:r>
      <w:r w:rsidRPr="00BC72A0">
        <w:rPr>
          <w:b/>
        </w:rPr>
        <w:t>Балашов, Д.М.</w:t>
      </w:r>
      <w:r>
        <w:t xml:space="preserve"> Великий стол : Роман / Д.М. Балашов.--Петрозаводск : Карелия,1980.--446с. Рус. Роман*Художественная литература*Исторический роман 6 </w:t>
      </w:r>
    </w:p>
    <w:p w:rsidR="00BC72A0" w:rsidRDefault="00BC72A0" w:rsidP="00BC72A0">
      <w:pPr>
        <w:pStyle w:val="af"/>
      </w:pPr>
      <w:r>
        <w:t>УДК   82-311.6</w:t>
      </w:r>
    </w:p>
    <w:p w:rsidR="00BC72A0" w:rsidRDefault="00BC72A0" w:rsidP="00BC72A0">
      <w:pPr>
        <w:pStyle w:val="af"/>
      </w:pPr>
      <w:r>
        <w:t>хр - 1</w:t>
      </w:r>
    </w:p>
    <w:p w:rsidR="00BC72A0" w:rsidRDefault="00BC72A0" w:rsidP="00BC72A0">
      <w:pPr>
        <w:pStyle w:val="a"/>
      </w:pPr>
      <w:r>
        <w:t xml:space="preserve">31228 18895 82-311.6 Б 20 </w:t>
      </w:r>
      <w:r w:rsidRPr="00BC72A0">
        <w:rPr>
          <w:b/>
        </w:rPr>
        <w:t>Балашов, Д.М.</w:t>
      </w:r>
      <w:r>
        <w:t xml:space="preserve"> Симеон Гордый : Роман / Д.М. Балашов.--Петразаводск : Карелия,1984.--511с. Рус. Роман*Исторический роман 6 </w:t>
      </w:r>
    </w:p>
    <w:p w:rsidR="00BC72A0" w:rsidRDefault="00BC72A0" w:rsidP="00BC72A0">
      <w:pPr>
        <w:pStyle w:val="af"/>
      </w:pPr>
      <w:r>
        <w:t>УДК   82-311.6</w:t>
      </w:r>
    </w:p>
    <w:p w:rsidR="00BC72A0" w:rsidRDefault="00BC72A0" w:rsidP="00BC72A0">
      <w:pPr>
        <w:pStyle w:val="af"/>
      </w:pPr>
      <w:r>
        <w:t>хр - 1</w:t>
      </w:r>
    </w:p>
    <w:p w:rsidR="00BC72A0" w:rsidRDefault="00BC72A0" w:rsidP="00BC72A0">
      <w:pPr>
        <w:pStyle w:val="a"/>
      </w:pPr>
      <w:r>
        <w:t xml:space="preserve">30950 18611 82(44) Б 21 </w:t>
      </w:r>
      <w:r w:rsidRPr="00BC72A0">
        <w:rPr>
          <w:b/>
        </w:rPr>
        <w:t>Бальзак Оноре де</w:t>
      </w:r>
      <w:r>
        <w:t xml:space="preserve"> Утраченные иллюзии : Роман / Оноре де Бальзак ; Пер. с фр. Н. Яковлевой.--Мн. : Мастацкая літаратура,1984.--602с.--(Библиотека отечественной и зарубежной классики) Рус. Роман*Проза*Художественная литература 6 </w:t>
      </w:r>
    </w:p>
    <w:p w:rsidR="00BC72A0" w:rsidRDefault="00BC72A0" w:rsidP="00BC72A0">
      <w:pPr>
        <w:pStyle w:val="af"/>
      </w:pPr>
      <w:r>
        <w:t>УДК   82(44)</w:t>
      </w:r>
    </w:p>
    <w:p w:rsidR="00BC72A0" w:rsidRDefault="00BC72A0" w:rsidP="00BC72A0">
      <w:pPr>
        <w:pStyle w:val="af"/>
      </w:pPr>
      <w:r>
        <w:t>хр - 1</w:t>
      </w:r>
    </w:p>
    <w:p w:rsidR="00BC72A0" w:rsidRDefault="00BC72A0" w:rsidP="00BC72A0">
      <w:pPr>
        <w:pStyle w:val="a"/>
      </w:pPr>
      <w:r>
        <w:t xml:space="preserve">22442 11499 82(44).161.1 Б 21 </w:t>
      </w:r>
      <w:r w:rsidRPr="00BC72A0">
        <w:rPr>
          <w:b/>
        </w:rPr>
        <w:t>Бальзак, Оноре де</w:t>
      </w:r>
      <w:r>
        <w:t xml:space="preserve"> Гобсек. Евгения Гранде. Отец Горио / Оноре де Бальзак.--Мн. : Юнацтва,1981.--510с.--(Школьная библиотека) рус. Литература*Литература художественная*Бальзак 6 </w:t>
      </w:r>
    </w:p>
    <w:p w:rsidR="00BC72A0" w:rsidRDefault="00BC72A0" w:rsidP="00BC72A0">
      <w:pPr>
        <w:pStyle w:val="af"/>
      </w:pPr>
      <w:r>
        <w:t>УДК   82(44).161.1</w:t>
      </w:r>
    </w:p>
    <w:p w:rsidR="00BC72A0" w:rsidRDefault="00BC72A0" w:rsidP="00BC72A0">
      <w:pPr>
        <w:pStyle w:val="af"/>
      </w:pPr>
      <w:r>
        <w:t>хр - 1</w:t>
      </w:r>
    </w:p>
    <w:p w:rsidR="00BC72A0" w:rsidRDefault="00BC72A0" w:rsidP="00BC72A0">
      <w:pPr>
        <w:pStyle w:val="a"/>
      </w:pPr>
      <w:r>
        <w:t xml:space="preserve">28268 15804 82(44).161.1 Б 21 </w:t>
      </w:r>
      <w:r w:rsidRPr="00BC72A0">
        <w:rPr>
          <w:b/>
        </w:rPr>
        <w:t>Бальзак, Оноре де</w:t>
      </w:r>
      <w:r>
        <w:t xml:space="preserve"> Собрание сочинений : В 24-х т. / Оноре де Бальзак.--М. : ПРАВДА,1960.--(Библиотека "Огонек") Том 8 : Человеческая комедия : Этюды о нравах. Сцены из провинциальной жизни.--439, [1]с., [2]л. ил. рус. Литература*Литература художественная*Бальзак 6 </w:t>
      </w:r>
    </w:p>
    <w:p w:rsidR="00BC72A0" w:rsidRDefault="00BC72A0" w:rsidP="00BC72A0">
      <w:pPr>
        <w:pStyle w:val="af"/>
      </w:pPr>
      <w:r>
        <w:t>УДК   82(44).161.1</w:t>
      </w:r>
    </w:p>
    <w:p w:rsidR="00BC72A0" w:rsidRDefault="00BC72A0" w:rsidP="00BC72A0">
      <w:pPr>
        <w:pStyle w:val="af"/>
      </w:pPr>
      <w:r>
        <w:t>хр - 1</w:t>
      </w:r>
    </w:p>
    <w:p w:rsidR="00BC72A0" w:rsidRDefault="00BC72A0" w:rsidP="00BC72A0">
      <w:pPr>
        <w:pStyle w:val="a"/>
      </w:pPr>
      <w:r>
        <w:t xml:space="preserve">31818 19428 82(44).161.1 Б 21 </w:t>
      </w:r>
      <w:r w:rsidRPr="00BC72A0">
        <w:rPr>
          <w:b/>
        </w:rPr>
        <w:t>Бальзак, Оноре де</w:t>
      </w:r>
      <w:r>
        <w:t xml:space="preserve"> Собрание сочинений : В 24-х т. / Оноре де Бальзак.--М. : Издательство "Правда",1960.--(Библиотека "Огонек") Т. 3 : Человеческая комедия : Этюды о нравах. Сцены частной жизни.--509с. рус. Литература*Литература художественная*Поручение*Человеческая комедия*Брачный контракт 6 </w:t>
      </w:r>
    </w:p>
    <w:p w:rsidR="00272D26" w:rsidRDefault="00BC72A0" w:rsidP="00BC72A0">
      <w:pPr>
        <w:pStyle w:val="af"/>
      </w:pPr>
      <w:r>
        <w:lastRenderedPageBreak/>
        <w:t>УДК   82(44).161.1</w:t>
      </w:r>
    </w:p>
    <w:p w:rsidR="00272D26" w:rsidRDefault="00272D26" w:rsidP="00272D26">
      <w:pPr>
        <w:pStyle w:val="af"/>
      </w:pPr>
      <w:r>
        <w:t>хр - 1</w:t>
      </w:r>
    </w:p>
    <w:p w:rsidR="00272D26" w:rsidRDefault="00272D26" w:rsidP="00272D26">
      <w:pPr>
        <w:pStyle w:val="a"/>
      </w:pPr>
      <w:r>
        <w:t xml:space="preserve">31819 19429 82(44).161.1 Б 21 </w:t>
      </w:r>
      <w:r w:rsidRPr="00272D26">
        <w:rPr>
          <w:b/>
        </w:rPr>
        <w:t>Бальзак, Оноре де</w:t>
      </w:r>
      <w:r>
        <w:t xml:space="preserve"> Собрание сочинений : В 24-х т. / Оноре де Бальзак.--М. : Издательство "Правда",1960.--(Библиотека" Огонек") Т. 4 : Человеческая комедия : Этюды о нравах. Сцены частной жизни.--509с. рус. Литература*Литература художественная*Человеческая комедия 6 </w:t>
      </w:r>
    </w:p>
    <w:p w:rsidR="00272D26" w:rsidRDefault="00272D26" w:rsidP="00272D26">
      <w:pPr>
        <w:pStyle w:val="af"/>
      </w:pPr>
      <w:r>
        <w:t>УДК   82(44).161.1</w:t>
      </w:r>
    </w:p>
    <w:p w:rsidR="00272D26" w:rsidRDefault="00272D26" w:rsidP="00272D26">
      <w:pPr>
        <w:pStyle w:val="af"/>
      </w:pPr>
      <w:r>
        <w:t>хр - 1</w:t>
      </w:r>
    </w:p>
    <w:p w:rsidR="00272D26" w:rsidRDefault="00272D26" w:rsidP="00272D26">
      <w:pPr>
        <w:pStyle w:val="a"/>
      </w:pPr>
      <w:r>
        <w:t xml:space="preserve">34177 21279 82(44).161.1 Б 21 </w:t>
      </w:r>
      <w:r w:rsidRPr="00272D26">
        <w:rPr>
          <w:b/>
        </w:rPr>
        <w:t>Бальзак, Оноре</w:t>
      </w:r>
      <w:r>
        <w:t xml:space="preserve"> Сцены частной жизни: Отец Горио; Гобсек; Полковник Шабер; Покинутая женщина; Брачный контракт; Обедня безбожника / Оноре Бальзак; Пер. с фр. ; Вступ. ст. Р. Резник.--М. : "Художественная литература",1981.--525 с., [9] л. ил.--(Библиотека классики : Зарубежная литература) рус. Литература художественная*Оноре Бальзак*Повести*Критический реализм*Литература французская*Человеческая комедия*Буржуазное общество*Частная жизнь 6 </w:t>
      </w:r>
    </w:p>
    <w:p w:rsidR="00272D26" w:rsidRDefault="00272D26" w:rsidP="00272D26">
      <w:pPr>
        <w:pStyle w:val="af"/>
      </w:pPr>
      <w:r>
        <w:t>УДК   82(44).161.1</w:t>
      </w:r>
    </w:p>
    <w:p w:rsidR="00272D26" w:rsidRDefault="00272D26" w:rsidP="00272D26">
      <w:pPr>
        <w:pStyle w:val="af"/>
      </w:pPr>
      <w:r>
        <w:t>хр - 1</w:t>
      </w:r>
    </w:p>
    <w:p w:rsidR="00272D26" w:rsidRDefault="00272D26" w:rsidP="00272D26">
      <w:pPr>
        <w:pStyle w:val="a"/>
      </w:pPr>
      <w:r>
        <w:t xml:space="preserve">22443 11500 82(44).161.1 Б 21 </w:t>
      </w:r>
      <w:r w:rsidRPr="00272D26">
        <w:rPr>
          <w:b/>
        </w:rPr>
        <w:t>Бальзак, Оноре де</w:t>
      </w:r>
      <w:r>
        <w:t xml:space="preserve"> Шагреневая кожа / Оноре де Бальзак; Пер. с фр. Б.А.Грифцова.--Мн. : Выш. школа,1980.--240с. рус. Литература*Литература художественная*Бальзак 6 </w:t>
      </w:r>
    </w:p>
    <w:p w:rsidR="00272D26" w:rsidRDefault="00272D26" w:rsidP="00272D26">
      <w:pPr>
        <w:pStyle w:val="af"/>
      </w:pPr>
      <w:r>
        <w:t>УДК   82(44).161.1</w:t>
      </w:r>
    </w:p>
    <w:p w:rsidR="00272D26" w:rsidRDefault="00272D26" w:rsidP="00272D26">
      <w:pPr>
        <w:pStyle w:val="af"/>
      </w:pPr>
      <w:r>
        <w:t>хр - 1</w:t>
      </w:r>
    </w:p>
    <w:p w:rsidR="00272D26" w:rsidRDefault="00272D26" w:rsidP="00272D26">
      <w:pPr>
        <w:pStyle w:val="a"/>
      </w:pPr>
      <w:r>
        <w:t xml:space="preserve">31652 19300 82(44).161.1 Б 21 </w:t>
      </w:r>
      <w:r w:rsidRPr="00272D26">
        <w:rPr>
          <w:b/>
        </w:rPr>
        <w:t>Бальзак, Оноре де</w:t>
      </w:r>
      <w:r>
        <w:t xml:space="preserve"> Шагреневая кожа / Оноре де Бальзак; Пер. с фр. Б.А.Грифцова.--Мн. : Выш. школа,1980.--240с. рус. Литература*Литература художественная*Бальзак 6 </w:t>
      </w:r>
    </w:p>
    <w:p w:rsidR="00272D26" w:rsidRDefault="00272D26" w:rsidP="00272D26">
      <w:pPr>
        <w:pStyle w:val="af"/>
      </w:pPr>
      <w:r>
        <w:t>УДК   82(44).161.1</w:t>
      </w:r>
    </w:p>
    <w:p w:rsidR="00272D26" w:rsidRDefault="00272D26" w:rsidP="00272D26">
      <w:pPr>
        <w:pStyle w:val="af"/>
      </w:pPr>
      <w:r>
        <w:t>хр - 1</w:t>
      </w:r>
    </w:p>
    <w:p w:rsidR="00272D26" w:rsidRDefault="00272D26" w:rsidP="00272D26">
      <w:pPr>
        <w:pStyle w:val="a"/>
      </w:pPr>
      <w:r>
        <w:t xml:space="preserve">32624 20175 821.161.3 Б 24 </w:t>
      </w:r>
      <w:r w:rsidRPr="00272D26">
        <w:rPr>
          <w:b/>
        </w:rPr>
        <w:t>Барадулін, Р.</w:t>
      </w:r>
      <w:r>
        <w:t xml:space="preserve"> Ксты / Р. Барадулін ; Рэд. А.С. Сакалоўская.--Мн. : Рымска-каталіцкая парафія Святога Сымона і Святой Алены,2005.--470с. : іл. .--ISBN 985-6652-05-7 бел. Литература художественная*Барадулин Р.*Поэзия Літаратура мастацкая*Барадулін Р.*Паэзія 6 </w:t>
      </w:r>
    </w:p>
    <w:p w:rsidR="00272D26" w:rsidRDefault="00272D26" w:rsidP="00272D26">
      <w:pPr>
        <w:pStyle w:val="af"/>
      </w:pPr>
      <w:r>
        <w:t>УДК   821.161.3 + 280.42</w:t>
      </w:r>
    </w:p>
    <w:p w:rsidR="00272D26" w:rsidRDefault="00272D26" w:rsidP="00272D26">
      <w:pPr>
        <w:pStyle w:val="af"/>
      </w:pPr>
      <w:r>
        <w:t>хр - 1</w:t>
      </w:r>
    </w:p>
    <w:p w:rsidR="00272D26" w:rsidRDefault="00272D26" w:rsidP="00272D26">
      <w:pPr>
        <w:pStyle w:val="a"/>
      </w:pPr>
      <w:r>
        <w:t xml:space="preserve">33022 20360 821.161.3 Б 24 </w:t>
      </w:r>
      <w:r w:rsidRPr="00272D26">
        <w:rPr>
          <w:b/>
        </w:rPr>
        <w:t>Барадулін, Р.</w:t>
      </w:r>
      <w:r>
        <w:t xml:space="preserve"> Ксты / Р. Барадулін ; Рэд. А.С. Сакалоўская.--Мн. : Рымска-каталіцкая парафія Святога Сымона і Святой Алены,2005.--470с. : іл. .--ISBN 985-6652-05-7 бел. Литература художественная*Барадулин Р.*Поэзия Літаратура мастацкая*Барадулін Р.*Паэзія 6 </w:t>
      </w:r>
    </w:p>
    <w:p w:rsidR="00272D26" w:rsidRDefault="00272D26" w:rsidP="00272D26">
      <w:pPr>
        <w:pStyle w:val="af"/>
      </w:pPr>
      <w:r>
        <w:t>УДК   821.161.3 + 280.42</w:t>
      </w:r>
    </w:p>
    <w:p w:rsidR="00272D26" w:rsidRDefault="00272D26" w:rsidP="00272D26">
      <w:pPr>
        <w:pStyle w:val="af"/>
      </w:pPr>
      <w:r>
        <w:t>хр - 1</w:t>
      </w:r>
    </w:p>
    <w:p w:rsidR="00272D26" w:rsidRDefault="00272D26" w:rsidP="00272D26">
      <w:pPr>
        <w:pStyle w:val="a"/>
      </w:pPr>
      <w:r>
        <w:t xml:space="preserve">32241 19846 821.161.3 Б 26 </w:t>
      </w:r>
      <w:r w:rsidRPr="00272D26">
        <w:rPr>
          <w:b/>
        </w:rPr>
        <w:t>Баршчэўскі, Ян</w:t>
      </w:r>
      <w:r>
        <w:t xml:space="preserve"> Шляхціц Завальня, або Беларусь у фантастычных апавяданнях / Я. Баршчэўскі ; Уклад., пер. з польск. М. Хаўстовіч.--Мн. : Мастацкая літаратура,1990.--383с. : ил.--(Спадчына) .--ISBN 5-340-00526-7 бел. Литература художественная*Фантастіка*Фольклор Літаратура мастацкая*Фантастыка*Фальклор 6 </w:t>
      </w:r>
    </w:p>
    <w:p w:rsidR="005E601F" w:rsidRDefault="00272D26" w:rsidP="00272D26">
      <w:pPr>
        <w:pStyle w:val="af"/>
      </w:pPr>
      <w:r>
        <w:t>УДК   821.161.3</w:t>
      </w:r>
    </w:p>
    <w:p w:rsidR="005E601F" w:rsidRDefault="005E601F" w:rsidP="005E601F">
      <w:pPr>
        <w:pStyle w:val="af"/>
      </w:pPr>
      <w:r>
        <w:t>хр - 1</w:t>
      </w:r>
    </w:p>
    <w:p w:rsidR="005E601F" w:rsidRDefault="005E601F" w:rsidP="005E601F">
      <w:pPr>
        <w:pStyle w:val="a"/>
      </w:pPr>
      <w:r>
        <w:t xml:space="preserve">33403 20580 82(73) Б 30 </w:t>
      </w:r>
      <w:r w:rsidRPr="005E601F">
        <w:rPr>
          <w:b/>
        </w:rPr>
        <w:t>Бах, Р.</w:t>
      </w:r>
      <w:r>
        <w:t xml:space="preserve"> Чайка Джонатан Ливингстон. Иллюзии / Р. Бах ; Ред. И. Старых.--М. : София,1999.--222с. : ил. .--ISBN 5-220-00178-7 рус. Литература художественная*Бах Р.*Проза 6 </w:t>
      </w:r>
    </w:p>
    <w:p w:rsidR="005E601F" w:rsidRDefault="005E601F" w:rsidP="005E601F">
      <w:pPr>
        <w:pStyle w:val="af"/>
      </w:pPr>
      <w:r>
        <w:t>УДК   82(73)</w:t>
      </w:r>
    </w:p>
    <w:p w:rsidR="005E601F" w:rsidRDefault="005E601F" w:rsidP="005E601F">
      <w:pPr>
        <w:pStyle w:val="af"/>
      </w:pPr>
      <w:r>
        <w:lastRenderedPageBreak/>
        <w:t>хр - 1</w:t>
      </w:r>
    </w:p>
    <w:p w:rsidR="005E601F" w:rsidRDefault="005E601F" w:rsidP="005E601F">
      <w:pPr>
        <w:pStyle w:val="a"/>
      </w:pPr>
      <w:r>
        <w:t xml:space="preserve">31986 19577 821.161.3 Б 34 </w:t>
      </w:r>
      <w:r w:rsidRPr="005E601F">
        <w:rPr>
          <w:b/>
        </w:rPr>
        <w:t>Баярын, М.</w:t>
      </w:r>
      <w:r>
        <w:t xml:space="preserve"> Самабыцьцё : Эсэ, пераклады / М. Баярын.--Вільня : ЛОГВІНАЎ,2014.--191с. : iл. .--ISBN 978-609-8147-02-5 бел. Литература*Язык*Родина*Герменевтика Літаратура*Мова*Спадчына*Гермэнэўтыка 2 </w:t>
      </w:r>
    </w:p>
    <w:p w:rsidR="005E601F" w:rsidRDefault="005E601F" w:rsidP="005E601F">
      <w:pPr>
        <w:pStyle w:val="af"/>
      </w:pPr>
      <w:r>
        <w:t>УДК   821.161.3</w:t>
      </w:r>
    </w:p>
    <w:p w:rsidR="005E601F" w:rsidRDefault="005E601F" w:rsidP="005E601F">
      <w:pPr>
        <w:pStyle w:val="af"/>
      </w:pPr>
      <w:r>
        <w:t>хр - 1</w:t>
      </w:r>
    </w:p>
    <w:p w:rsidR="005E601F" w:rsidRDefault="005E601F" w:rsidP="005E601F">
      <w:pPr>
        <w:pStyle w:val="a"/>
      </w:pPr>
      <w:r>
        <w:t xml:space="preserve">33475 20653 821.161.3 Б 43 </w:t>
      </w:r>
      <w:r w:rsidRPr="005E601F">
        <w:rPr>
          <w:b/>
        </w:rPr>
        <w:t xml:space="preserve">Беларускія </w:t>
      </w:r>
      <w:r>
        <w:t xml:space="preserve">Александрыя, Троя, Трышчан... : Перакладная белетрыстыка Беларусі XV-XVII СТСТ. / Уклад., расчытанне, пер. з старабеларус., прадм., камент. Алеся Бразгунова ; Адк. за вып. Г. Кісялёў ; Гал. рэд. К. Цвірка Кісялёў Г.*Цвірка К.--Мн. : Беларуская навука,2009.--730с. : іл.--(Беларускі кнігазбор : Серыя 1, Мастацкая літаратура) .--ISBN 978-985-08-1057-1 бел. История*Александрия*Троя*Тристан*Литература белорусская*Проза историческая*Рыцарский роман Гісторыя*Александрыя*Троя*Трышчан*Літаратура беларуская*Проза гістарычная*Рыцарскі раман 6 </w:t>
      </w:r>
    </w:p>
    <w:p w:rsidR="005E601F" w:rsidRDefault="005E601F" w:rsidP="005E601F">
      <w:pPr>
        <w:pStyle w:val="af"/>
      </w:pPr>
      <w:r>
        <w:t>УДК   821.161.3</w:t>
      </w:r>
    </w:p>
    <w:p w:rsidR="005E601F" w:rsidRDefault="005E601F" w:rsidP="005E601F">
      <w:pPr>
        <w:pStyle w:val="af"/>
      </w:pPr>
      <w:r>
        <w:t>хр - 1</w:t>
      </w:r>
    </w:p>
    <w:p w:rsidR="005E601F" w:rsidRDefault="005E601F" w:rsidP="005E601F">
      <w:pPr>
        <w:pStyle w:val="a"/>
      </w:pPr>
      <w:r>
        <w:t xml:space="preserve">31153 18823 821.161.1(476) Б 43 </w:t>
      </w:r>
      <w:r w:rsidRPr="005E601F">
        <w:rPr>
          <w:b/>
        </w:rPr>
        <w:t>Белоусов, О.П.</w:t>
      </w:r>
      <w:r>
        <w:t xml:space="preserve"> Казантипская тетрадь : Избранное / Олег Белоусов.--Мн. : Юнипак,2006.--294с. : ил. .--ISBN 985-6745-70-5 Рус. Русская литература*Поэзия*Сказки*Поэмы 6 </w:t>
      </w:r>
    </w:p>
    <w:p w:rsidR="005E601F" w:rsidRDefault="005E601F" w:rsidP="005E601F">
      <w:pPr>
        <w:pStyle w:val="af"/>
      </w:pPr>
      <w:r>
        <w:t>УДК   821.161.1(476)</w:t>
      </w:r>
    </w:p>
    <w:p w:rsidR="005E601F" w:rsidRDefault="005E601F" w:rsidP="005E601F">
      <w:pPr>
        <w:pStyle w:val="af"/>
      </w:pPr>
      <w:r>
        <w:t>хр - 1</w:t>
      </w:r>
    </w:p>
    <w:p w:rsidR="005E601F" w:rsidRDefault="005E601F" w:rsidP="005E601F">
      <w:pPr>
        <w:pStyle w:val="a"/>
      </w:pPr>
      <w:r>
        <w:t xml:space="preserve">1645 82.09 Б43 </w:t>
      </w:r>
      <w:r w:rsidRPr="005E601F">
        <w:rPr>
          <w:b/>
        </w:rPr>
        <w:t>Белый А.</w:t>
      </w:r>
      <w:r>
        <w:t xml:space="preserve"> Символизм как миропонимание / Сост., вступ. ст. и прим. Л.А.Стругай.--М. : Республика,1994.--528 с. 7675 0301 </w:t>
      </w:r>
    </w:p>
    <w:p w:rsidR="005E601F" w:rsidRDefault="005E601F" w:rsidP="005E601F">
      <w:pPr>
        <w:pStyle w:val="af"/>
      </w:pPr>
      <w:r>
        <w:t>УДК   82.09</w:t>
      </w:r>
    </w:p>
    <w:p w:rsidR="005E601F" w:rsidRDefault="005E601F" w:rsidP="005E601F">
      <w:pPr>
        <w:pStyle w:val="af"/>
      </w:pPr>
      <w:r>
        <w:t>хр - 1</w:t>
      </w:r>
    </w:p>
    <w:p w:rsidR="005E601F" w:rsidRDefault="005E601F" w:rsidP="005E601F">
      <w:pPr>
        <w:pStyle w:val="a"/>
      </w:pPr>
      <w:r>
        <w:t xml:space="preserve">28635 16250 821.0 Б 43 </w:t>
      </w:r>
      <w:r w:rsidRPr="005E601F">
        <w:rPr>
          <w:b/>
        </w:rPr>
        <w:t>Белый, А.</w:t>
      </w:r>
      <w:r>
        <w:t xml:space="preserve"> Символизм как миропонимание / А. Белый ; Сост., вступ. ст. и прим. Л. А. Стругай.--М. : Республика,1994.--525с.--(Мыслители ХХ века) .--ISBN 5-250-02224-3 Рус. Философия*Культурология*Символизм*Эстетика*Эссе*Искусство*Слово*Театр*Драма*Ибсен*Достоевский*Цвет*Культура*Философия культуры*Творчество*Гоголь*Чехов*Мережковский*Сологуб Ф.*Брюсов*Бальмонт*Апокалипсис*Поэзия 2 </w:t>
      </w:r>
    </w:p>
    <w:p w:rsidR="005E601F" w:rsidRDefault="005E601F" w:rsidP="005E601F">
      <w:pPr>
        <w:pStyle w:val="af"/>
      </w:pPr>
      <w:r>
        <w:t>УДК   821.0 + 008.1</w:t>
      </w:r>
    </w:p>
    <w:p w:rsidR="005E601F" w:rsidRDefault="005E601F" w:rsidP="005E601F">
      <w:pPr>
        <w:pStyle w:val="af"/>
      </w:pPr>
      <w:r>
        <w:t>хр - 1</w:t>
      </w:r>
    </w:p>
    <w:p w:rsidR="005E601F" w:rsidRDefault="005E601F" w:rsidP="005E601F">
      <w:pPr>
        <w:pStyle w:val="a"/>
      </w:pPr>
      <w:r>
        <w:t xml:space="preserve">28263 15799 82(44).161.1 Б 48 </w:t>
      </w:r>
      <w:r w:rsidRPr="005E601F">
        <w:rPr>
          <w:b/>
        </w:rPr>
        <w:t>Беранже, Пьер-Жан</w:t>
      </w:r>
      <w:r>
        <w:t xml:space="preserve"> Избранное / П-Ж. Беранже ; сост. В. В. Евгеньев ; предисл. и примеч. Ю. И. Данилина ; рис. Е. Бургункера.--М. : Правда,1972.--590, [2]с. : ил. рус. Литература*Художественная литература*Французская литература*Песня*Стихотворение 6 </w:t>
      </w:r>
    </w:p>
    <w:p w:rsidR="00AC07EB" w:rsidRDefault="005E601F" w:rsidP="005E601F">
      <w:pPr>
        <w:pStyle w:val="af"/>
      </w:pPr>
      <w:r>
        <w:t>УДК   82(44).161.1</w:t>
      </w:r>
    </w:p>
    <w:p w:rsidR="00AC07EB" w:rsidRDefault="00AC07EB" w:rsidP="00AC07EB">
      <w:pPr>
        <w:pStyle w:val="af"/>
      </w:pPr>
      <w:r>
        <w:t>хр - 1</w:t>
      </w:r>
    </w:p>
    <w:p w:rsidR="00AC07EB" w:rsidRDefault="00AC07EB" w:rsidP="00AC07EB">
      <w:pPr>
        <w:pStyle w:val="a"/>
      </w:pPr>
      <w:r>
        <w:t xml:space="preserve">24055 13126 82(430).161.1 Б 57 </w:t>
      </w:r>
      <w:r w:rsidRPr="00AC07EB">
        <w:rPr>
          <w:b/>
        </w:rPr>
        <w:t>Бёлль, Генрих</w:t>
      </w:r>
      <w:r>
        <w:t xml:space="preserve"> Самовольная отлучка : Романы, повести / Г.Бёлль; Пер. с нем.--Мн. : Мастацкая лiтаратура,1989.--461с. : ил. .--ISBN 5-340-00403-1 рус. Литература*Литература художественная*Роман*Повесть 6 </w:t>
      </w:r>
    </w:p>
    <w:p w:rsidR="00AC07EB" w:rsidRDefault="00AC07EB" w:rsidP="00AC07EB">
      <w:pPr>
        <w:pStyle w:val="af"/>
      </w:pPr>
      <w:r>
        <w:t>УДК   82(430).161.1</w:t>
      </w:r>
    </w:p>
    <w:p w:rsidR="00AC07EB" w:rsidRDefault="00AC07EB" w:rsidP="00AC07EB">
      <w:pPr>
        <w:pStyle w:val="af"/>
      </w:pPr>
      <w:r>
        <w:t>хр - 1</w:t>
      </w:r>
    </w:p>
    <w:p w:rsidR="00AC07EB" w:rsidRDefault="00AC07EB" w:rsidP="00AC07EB">
      <w:pPr>
        <w:pStyle w:val="a"/>
      </w:pPr>
      <w:r>
        <w:t xml:space="preserve">3082 9535 821.161.1 Б 59 </w:t>
      </w:r>
      <w:r w:rsidRPr="00AC07EB">
        <w:rPr>
          <w:b/>
        </w:rPr>
        <w:t xml:space="preserve">Библиотека </w:t>
      </w:r>
      <w:r>
        <w:t xml:space="preserve">литературы Древней Руси / Под ред. Д.С.Лихачева и др. Лихачев Д.С.--СПб. : Наука,2001 Т.11 рус. Литература*Текст*Русь Древняя*Литература Древней Руси*Переписка*Послание*Иван Грозный*Гимнография*Канон*Молитва*Стихира*Тропарь*Кондак*Курбский 6 681 с. 5-02-028407-6 (Т.11)*5-02-028307-Х 9535 хр. RU02 </w:t>
      </w:r>
    </w:p>
    <w:p w:rsidR="00AC07EB" w:rsidRDefault="00AC07EB" w:rsidP="00AC07EB">
      <w:pPr>
        <w:pStyle w:val="af"/>
      </w:pPr>
      <w:r>
        <w:lastRenderedPageBreak/>
        <w:t>УДК   821.161.1</w:t>
      </w:r>
    </w:p>
    <w:p w:rsidR="00AC07EB" w:rsidRDefault="00AC07EB" w:rsidP="00AC07EB">
      <w:pPr>
        <w:pStyle w:val="af"/>
      </w:pPr>
      <w:r>
        <w:t>хр - 1</w:t>
      </w:r>
    </w:p>
    <w:p w:rsidR="00AC07EB" w:rsidRDefault="00AC07EB" w:rsidP="00AC07EB">
      <w:pPr>
        <w:pStyle w:val="a"/>
      </w:pPr>
      <w:r>
        <w:t xml:space="preserve">3083 9536 821.161.1 Б-59 </w:t>
      </w:r>
      <w:r w:rsidRPr="00AC07EB">
        <w:rPr>
          <w:b/>
        </w:rPr>
        <w:t xml:space="preserve">Библиотека </w:t>
      </w:r>
      <w:r>
        <w:t xml:space="preserve">литературы Древней Руси / Под ред. Д.С.Лихачева и др. Лихачев Д.С.--СПб. : Наука,2000 617 с. 5-02-028406-8 (Т.10)*5-02-028307-Х рус. Литература*Текст*Русь Древняя*Литература Древней Руси*Повесть*Хождение*Измарагд*Домострой*Чин свадебный*История* Казань*Перевод*Комментарий 6 9536 хр. Т.10 RU02 </w:t>
      </w:r>
    </w:p>
    <w:p w:rsidR="00AC07EB" w:rsidRDefault="00AC07EB" w:rsidP="00AC07EB">
      <w:pPr>
        <w:pStyle w:val="af"/>
      </w:pPr>
      <w:r>
        <w:t>УДК   821.161.1</w:t>
      </w:r>
    </w:p>
    <w:p w:rsidR="00AC07EB" w:rsidRDefault="00AC07EB" w:rsidP="00AC07EB">
      <w:pPr>
        <w:pStyle w:val="af"/>
      </w:pPr>
      <w:r>
        <w:t>хр - 1</w:t>
      </w:r>
    </w:p>
    <w:p w:rsidR="00AC07EB" w:rsidRDefault="00AC07EB" w:rsidP="00AC07EB">
      <w:pPr>
        <w:pStyle w:val="a"/>
      </w:pPr>
      <w:r>
        <w:t xml:space="preserve">3084 9537 821.161.1 Б 59 </w:t>
      </w:r>
      <w:r w:rsidRPr="00AC07EB">
        <w:rPr>
          <w:b/>
        </w:rPr>
        <w:t xml:space="preserve">Библиотека </w:t>
      </w:r>
      <w:r>
        <w:t xml:space="preserve">литературы Древней Руси / Под ред. Д.С.Лихачева  др. Лихачев Д.С.--СПб. : Наука,2000 Т.9 рус. Литература*Текст*Русь Древняя*Литература Древней Руси*Повесть*Перевод*Комментарий*Патерик Волоколамский*Хроника*Послание*Завещание*Слово*Хронограф*Сказание*Сочинение*Поучение 6 566 с. 5-02-028387-8 (Т.9)*5-02-028307-Х 9537 хр. RU02 </w:t>
      </w:r>
    </w:p>
    <w:p w:rsidR="00AC07EB" w:rsidRDefault="00AC07EB" w:rsidP="00AC07EB">
      <w:pPr>
        <w:pStyle w:val="af"/>
      </w:pPr>
      <w:r>
        <w:t>УДК   821.161.1</w:t>
      </w:r>
    </w:p>
    <w:p w:rsidR="00AC07EB" w:rsidRDefault="00AC07EB" w:rsidP="00AC07EB">
      <w:pPr>
        <w:pStyle w:val="af"/>
      </w:pPr>
      <w:r>
        <w:t>хр - 1</w:t>
      </w:r>
    </w:p>
    <w:p w:rsidR="00AC07EB" w:rsidRDefault="00AC07EB" w:rsidP="00AC07EB">
      <w:pPr>
        <w:pStyle w:val="a"/>
      </w:pPr>
      <w:r>
        <w:t xml:space="preserve">1504 82 Б 66-3 </w:t>
      </w:r>
      <w:r w:rsidRPr="00AC07EB">
        <w:rPr>
          <w:b/>
        </w:rPr>
        <w:t>Битов А.</w:t>
      </w:r>
      <w:r>
        <w:t xml:space="preserve"> Пушкинский дом : Призрак романа.--СПб. : Изд-во Ивана Лимбаха,1999.--558 с. Дар .--ISBN 5-89059-018-9 рус. Художественная литература*Литература художественная. Роман. Битов. Постмодернизм. 8092 хр. 0003 </w:t>
      </w:r>
    </w:p>
    <w:p w:rsidR="00AC07EB" w:rsidRDefault="00AC07EB" w:rsidP="00AC07EB">
      <w:pPr>
        <w:pStyle w:val="af"/>
      </w:pPr>
      <w:r>
        <w:t>УДК   82</w:t>
      </w:r>
    </w:p>
    <w:p w:rsidR="00AC07EB" w:rsidRDefault="00AC07EB" w:rsidP="00AC07EB">
      <w:pPr>
        <w:pStyle w:val="af"/>
      </w:pPr>
      <w:r>
        <w:t>хр - 1</w:t>
      </w:r>
    </w:p>
    <w:p w:rsidR="00AC07EB" w:rsidRDefault="00AC07EB" w:rsidP="00AC07EB">
      <w:pPr>
        <w:pStyle w:val="a"/>
      </w:pPr>
      <w:r>
        <w:t xml:space="preserve">2508 8612 821.161.1.0 + 008 Б 66 </w:t>
      </w:r>
      <w:r w:rsidRPr="00AC07EB">
        <w:rPr>
          <w:b/>
        </w:rPr>
        <w:t>Бицилли П.М.</w:t>
      </w:r>
      <w:r>
        <w:t xml:space="preserve"> Трагедия русской культуры : Исследования. Статьи. Рецензии / П.М.Бицилли; Вступ. ст., сост. и коммент. М.Васильевой.--М. : Русский путь,2000.--605 с. .--ISBN 5-85887-073-2 рус. Литературоведение*Культура*Исследование*Статья*Рецензия*Трагедия*Пушкин*Поэзия*Гоголь*Чехов*Толстой*Достоевский*Бунин*Тургенев 2 8612 хр. RU01 </w:t>
      </w:r>
    </w:p>
    <w:p w:rsidR="00AC07EB" w:rsidRDefault="00AC07EB" w:rsidP="00AC07EB">
      <w:pPr>
        <w:pStyle w:val="af"/>
      </w:pPr>
      <w:r>
        <w:t>УДК   821.161.1.0 + 008</w:t>
      </w:r>
    </w:p>
    <w:p w:rsidR="00AC07EB" w:rsidRDefault="00AC07EB" w:rsidP="00AC07EB">
      <w:pPr>
        <w:pStyle w:val="af"/>
      </w:pPr>
      <w:r>
        <w:t>хр - 1</w:t>
      </w:r>
    </w:p>
    <w:p w:rsidR="00AC07EB" w:rsidRDefault="00AC07EB" w:rsidP="00AC07EB">
      <w:pPr>
        <w:pStyle w:val="a"/>
      </w:pPr>
      <w:r>
        <w:t xml:space="preserve">33664 20842 821.161.1 Б 69 </w:t>
      </w:r>
      <w:r w:rsidRPr="00AC07EB">
        <w:rPr>
          <w:b/>
        </w:rPr>
        <w:t xml:space="preserve">Блики </w:t>
      </w:r>
      <w:r>
        <w:t xml:space="preserve">пямяти / Ред. кол. В. Лившиц, Л. Дерюжкова, С. Киселев, С. Скоромная, А. Пугач Лившиц  В.*Дерюжкова Л.*Киселев С.*Скоромная С.*Пугач А.--Могилев : УПКП "Могилевская областная укрупненная типография имени Спиридона Соболя",2005.--128с. рус. Песня о войне*Ветеран*Победа*Родина*Стихи на военную тематику*Воспоминания 6 </w:t>
      </w:r>
    </w:p>
    <w:p w:rsidR="00AA16A9" w:rsidRDefault="00AC07EB" w:rsidP="00AC07EB">
      <w:pPr>
        <w:pStyle w:val="af"/>
      </w:pPr>
      <w:r>
        <w:t>УДК   821.161.1 + 821.161.3</w:t>
      </w:r>
    </w:p>
    <w:p w:rsidR="00AA16A9" w:rsidRDefault="00AA16A9" w:rsidP="00AA16A9">
      <w:pPr>
        <w:pStyle w:val="af"/>
      </w:pPr>
      <w:r>
        <w:t>хр - 1</w:t>
      </w:r>
    </w:p>
    <w:p w:rsidR="00AA16A9" w:rsidRDefault="00AA16A9" w:rsidP="00AA16A9">
      <w:pPr>
        <w:pStyle w:val="a"/>
      </w:pPr>
      <w:r>
        <w:t xml:space="preserve">29277 16768 821.161.1 Б 70 </w:t>
      </w:r>
      <w:r w:rsidRPr="00AA16A9">
        <w:rPr>
          <w:b/>
        </w:rPr>
        <w:t>Блок, А.</w:t>
      </w:r>
      <w:r>
        <w:t xml:space="preserve"> Стихотворения и поэмы / А. Блок.--Л. : "Советский писатель",1961.--578с.--(Библиотека поэта) Рус. Литература*Литература художественная*Литература русская*Блок*Поэзия*Стихотворение*Поэма 6 </w:t>
      </w:r>
    </w:p>
    <w:p w:rsidR="00AA16A9" w:rsidRDefault="00AA16A9" w:rsidP="00AA16A9">
      <w:pPr>
        <w:pStyle w:val="af"/>
      </w:pPr>
      <w:r>
        <w:t>УДК   821.161.1</w:t>
      </w:r>
    </w:p>
    <w:p w:rsidR="00AA16A9" w:rsidRDefault="00AA16A9" w:rsidP="00AA16A9">
      <w:pPr>
        <w:pStyle w:val="af"/>
      </w:pPr>
      <w:r>
        <w:t>хр - 1</w:t>
      </w:r>
    </w:p>
    <w:p w:rsidR="00AA16A9" w:rsidRDefault="00AA16A9" w:rsidP="00AA16A9">
      <w:pPr>
        <w:pStyle w:val="a"/>
      </w:pPr>
      <w:r>
        <w:t xml:space="preserve">30725 18371 821.161.1 Б 70 </w:t>
      </w:r>
      <w:r w:rsidRPr="00AA16A9">
        <w:rPr>
          <w:b/>
        </w:rPr>
        <w:t>Блок, А.</w:t>
      </w:r>
      <w:r>
        <w:t xml:space="preserve"> Стихотворения и поэмы / А. Блок.--Мн. : "Народная асвета",1977.--190с.--(Школьная библиотека) рус. Литература*Литература художественная*Литература русская*Блок А.*Поэзия*Стихотворение*Поэма 6 </w:t>
      </w:r>
    </w:p>
    <w:p w:rsidR="00AA16A9" w:rsidRDefault="00AA16A9" w:rsidP="00AA16A9">
      <w:pPr>
        <w:pStyle w:val="af"/>
      </w:pPr>
      <w:r>
        <w:t>УДК   821.161.1</w:t>
      </w:r>
    </w:p>
    <w:p w:rsidR="00AA16A9" w:rsidRDefault="00AA16A9" w:rsidP="00AA16A9">
      <w:pPr>
        <w:pStyle w:val="af"/>
      </w:pPr>
      <w:r>
        <w:t>хр - 1</w:t>
      </w:r>
    </w:p>
    <w:p w:rsidR="00AA16A9" w:rsidRDefault="00AA16A9" w:rsidP="00AA16A9">
      <w:pPr>
        <w:pStyle w:val="a"/>
      </w:pPr>
      <w:r>
        <w:t xml:space="preserve">30788 18441 821.161.1 Б 70 </w:t>
      </w:r>
      <w:r w:rsidRPr="00AA16A9">
        <w:rPr>
          <w:b/>
        </w:rPr>
        <w:t>Блок, А.</w:t>
      </w:r>
      <w:r>
        <w:t xml:space="preserve"> Стихотворения и поэмы / А. Блок.--Мн. : "Мастацкая літаратура",1989.--461с. : ил. 5-340-00160-1 Рус. Литература*Литература художественная*Литература русская*Блок А.*Поэзия*Стихотворение*Поэма 6 </w:t>
      </w:r>
    </w:p>
    <w:p w:rsidR="00AA16A9" w:rsidRDefault="00AA16A9" w:rsidP="00AA16A9">
      <w:pPr>
        <w:pStyle w:val="af"/>
      </w:pPr>
      <w:r>
        <w:t>УДК   821.161.1</w:t>
      </w:r>
    </w:p>
    <w:p w:rsidR="00AA16A9" w:rsidRDefault="00AA16A9" w:rsidP="00AA16A9">
      <w:pPr>
        <w:pStyle w:val="af"/>
      </w:pPr>
      <w:r>
        <w:lastRenderedPageBreak/>
        <w:t>хр - 1</w:t>
      </w:r>
    </w:p>
    <w:p w:rsidR="00AA16A9" w:rsidRDefault="00AA16A9" w:rsidP="00AA16A9">
      <w:pPr>
        <w:pStyle w:val="a"/>
      </w:pPr>
      <w:r>
        <w:t xml:space="preserve">22467 11520*11521 821.161.1 Б 70 </w:t>
      </w:r>
      <w:r w:rsidRPr="00AA16A9">
        <w:rPr>
          <w:b/>
        </w:rPr>
        <w:t>Блок, Александр</w:t>
      </w:r>
      <w:r>
        <w:t xml:space="preserve"> Стихотворения и поэмы / А. Блок.--Мн : Народная асвета,1980.--190с. рус. Литература*Литература художественная*Литература русская*Блок*Поэзия*Стихотворение*Поэма 6 </w:t>
      </w:r>
    </w:p>
    <w:p w:rsidR="00AA16A9" w:rsidRDefault="00AA16A9" w:rsidP="00AA16A9">
      <w:pPr>
        <w:pStyle w:val="af"/>
      </w:pPr>
      <w:r>
        <w:t>УДК   821.161.1</w:t>
      </w:r>
    </w:p>
    <w:p w:rsidR="00AA16A9" w:rsidRDefault="00AA16A9" w:rsidP="00AA16A9">
      <w:pPr>
        <w:pStyle w:val="af"/>
      </w:pPr>
      <w:r>
        <w:t>хр - 2</w:t>
      </w:r>
    </w:p>
    <w:p w:rsidR="00AA16A9" w:rsidRDefault="00AA16A9" w:rsidP="00AA16A9">
      <w:pPr>
        <w:pStyle w:val="a"/>
      </w:pPr>
      <w:r>
        <w:t xml:space="preserve">29569 17108 821.161.1 Б 70 </w:t>
      </w:r>
      <w:r w:rsidRPr="00AA16A9">
        <w:rPr>
          <w:b/>
        </w:rPr>
        <w:t>Блок, Александр</w:t>
      </w:r>
      <w:r>
        <w:t xml:space="preserve"> Стихотворения и поэмы / А. Блок.--Мн. : "Народная асвета",1980.--191с. Литература художественная*Поэзия*Поэмы* Стихотворения*Блок 6 </w:t>
      </w:r>
    </w:p>
    <w:p w:rsidR="00AA16A9" w:rsidRDefault="00AA16A9" w:rsidP="00AA16A9">
      <w:pPr>
        <w:pStyle w:val="af"/>
      </w:pPr>
      <w:r>
        <w:t>УДК   821.161.1</w:t>
      </w:r>
    </w:p>
    <w:p w:rsidR="00AA16A9" w:rsidRDefault="00AA16A9" w:rsidP="00AA16A9">
      <w:pPr>
        <w:pStyle w:val="af"/>
      </w:pPr>
      <w:r>
        <w:t>хр - 1</w:t>
      </w:r>
    </w:p>
    <w:p w:rsidR="00AA16A9" w:rsidRDefault="00AA16A9" w:rsidP="00AA16A9">
      <w:pPr>
        <w:pStyle w:val="a"/>
      </w:pPr>
      <w:r>
        <w:t xml:space="preserve">29636 17174 821.161.1 Б 70 </w:t>
      </w:r>
      <w:r w:rsidRPr="00AA16A9">
        <w:rPr>
          <w:b/>
        </w:rPr>
        <w:t>Блок, Александр</w:t>
      </w:r>
      <w:r>
        <w:t xml:space="preserve"> Стихотворения и поэмы / Александр Блок.--Мн. : "Мастацкая літаратура",1989.--464с. : ил. .--ISBN 5-340-00160-1 рус. Литература художественная*Стихотворения*Поэмы 6 </w:t>
      </w:r>
    </w:p>
    <w:p w:rsidR="00AA16A9" w:rsidRDefault="00AA16A9" w:rsidP="00AA16A9">
      <w:pPr>
        <w:pStyle w:val="af"/>
      </w:pPr>
      <w:r>
        <w:t>УДК   821.161.1</w:t>
      </w:r>
    </w:p>
    <w:p w:rsidR="00AA16A9" w:rsidRDefault="00AA16A9" w:rsidP="00AA16A9">
      <w:pPr>
        <w:pStyle w:val="af"/>
      </w:pPr>
      <w:r>
        <w:t>хр - 1</w:t>
      </w:r>
    </w:p>
    <w:p w:rsidR="00AA16A9" w:rsidRDefault="00AA16A9" w:rsidP="00AA16A9">
      <w:pPr>
        <w:pStyle w:val="a"/>
      </w:pPr>
      <w:r>
        <w:t xml:space="preserve">30155 17739 821.161.1 Б 81 </w:t>
      </w:r>
      <w:r w:rsidRPr="00AA16A9">
        <w:rPr>
          <w:b/>
        </w:rPr>
        <w:t>Бондарев, Юрий</w:t>
      </w:r>
      <w:r>
        <w:t xml:space="preserve"> Игра : Роман / Ю. Бондарев.--М. : Молодая гвардия,1985.--331с. Рус. Бондарев Ю.*Роман*Игра*Литература художественная 6 </w:t>
      </w:r>
    </w:p>
    <w:p w:rsidR="0010135D" w:rsidRDefault="00AA16A9" w:rsidP="00AA16A9">
      <w:pPr>
        <w:pStyle w:val="af"/>
      </w:pPr>
      <w:r>
        <w:t>УДК   821.161.1</w:t>
      </w:r>
    </w:p>
    <w:p w:rsidR="0010135D" w:rsidRDefault="0010135D" w:rsidP="0010135D">
      <w:pPr>
        <w:pStyle w:val="af"/>
      </w:pPr>
      <w:r>
        <w:t>хр - 1</w:t>
      </w:r>
    </w:p>
    <w:p w:rsidR="0010135D" w:rsidRDefault="0010135D" w:rsidP="0010135D">
      <w:pPr>
        <w:pStyle w:val="a"/>
      </w:pPr>
      <w:r>
        <w:t xml:space="preserve">32816 4462 82.0 Б 81 </w:t>
      </w:r>
      <w:r w:rsidRPr="0010135D">
        <w:rPr>
          <w:b/>
        </w:rPr>
        <w:t>Бондарева, О.</w:t>
      </w:r>
      <w:r>
        <w:t xml:space="preserve"> Драматизм мiфу i мiфологiзм драми / О. Бондарева ; Зав. ред. Ю.С. Гаврилюк.--Херсон : Персей,2000.--183с. .--ISBN 966-7578-18-6 укр. Миф*Мифологизм*Литературоведение Міф*Мифологизм*Літературознавство 2 </w:t>
      </w:r>
    </w:p>
    <w:p w:rsidR="0010135D" w:rsidRDefault="0010135D" w:rsidP="0010135D">
      <w:pPr>
        <w:pStyle w:val="af"/>
      </w:pPr>
      <w:r>
        <w:t>УДК   82.0</w:t>
      </w:r>
    </w:p>
    <w:p w:rsidR="0010135D" w:rsidRDefault="0010135D" w:rsidP="0010135D">
      <w:pPr>
        <w:pStyle w:val="af"/>
      </w:pPr>
      <w:r>
        <w:t>ИН - 1</w:t>
      </w:r>
    </w:p>
    <w:p w:rsidR="0010135D" w:rsidRDefault="0010135D" w:rsidP="0010135D">
      <w:pPr>
        <w:pStyle w:val="a"/>
      </w:pPr>
      <w:r>
        <w:t xml:space="preserve">22522 11547 82(477).161.1 Б 81 </w:t>
      </w:r>
      <w:r w:rsidRPr="0010135D">
        <w:rPr>
          <w:b/>
        </w:rPr>
        <w:t>Бондарева, Елена</w:t>
      </w:r>
      <w:r>
        <w:t xml:space="preserve"> Река забвения : Поэзия / Е.Бондарева.--Херсон : Айлант,2001.--148с. .--ISBN 966-7403-88-2 рус. Поэзия*Литература*Стихотворение 6 </w:t>
      </w:r>
    </w:p>
    <w:p w:rsidR="0010135D" w:rsidRDefault="0010135D" w:rsidP="0010135D">
      <w:pPr>
        <w:pStyle w:val="af"/>
      </w:pPr>
      <w:r>
        <w:t>УДК   82(477).161.1</w:t>
      </w:r>
    </w:p>
    <w:p w:rsidR="0010135D" w:rsidRDefault="0010135D" w:rsidP="0010135D">
      <w:pPr>
        <w:pStyle w:val="af"/>
      </w:pPr>
      <w:r>
        <w:t>хр - 1</w:t>
      </w:r>
    </w:p>
    <w:p w:rsidR="0010135D" w:rsidRDefault="0010135D" w:rsidP="0010135D">
      <w:pPr>
        <w:pStyle w:val="a"/>
      </w:pPr>
      <w:r>
        <w:t xml:space="preserve">31978 19569 82-311.6 Б 83 </w:t>
      </w:r>
      <w:r w:rsidRPr="0010135D">
        <w:rPr>
          <w:b/>
        </w:rPr>
        <w:t>Бородин, С.</w:t>
      </w:r>
      <w:r>
        <w:t xml:space="preserve"> Дмитрий Донской : Роман / С. Бородин.--Мн. : Беларусь,1987.--350с. рус. Роман исторический*Дмитрий Донской*Литература художественная 6 </w:t>
      </w:r>
    </w:p>
    <w:p w:rsidR="0010135D" w:rsidRDefault="0010135D" w:rsidP="0010135D">
      <w:pPr>
        <w:pStyle w:val="af"/>
      </w:pPr>
      <w:r>
        <w:t>УДК   82-311.6</w:t>
      </w:r>
    </w:p>
    <w:p w:rsidR="0010135D" w:rsidRDefault="0010135D" w:rsidP="0010135D">
      <w:pPr>
        <w:pStyle w:val="af"/>
      </w:pPr>
      <w:r>
        <w:t>хр - 1</w:t>
      </w:r>
    </w:p>
    <w:p w:rsidR="0010135D" w:rsidRDefault="0010135D" w:rsidP="0010135D">
      <w:pPr>
        <w:pStyle w:val="a"/>
      </w:pPr>
      <w:r>
        <w:t xml:space="preserve">32954 20328 82-311.6 Б 85 </w:t>
      </w:r>
      <w:r w:rsidRPr="0010135D">
        <w:rPr>
          <w:b/>
        </w:rPr>
        <w:t>Босев, К.</w:t>
      </w:r>
      <w:r>
        <w:t xml:space="preserve"> Тайфун : Записки из Китая / К. Босев ; Науч. ред. М.Л. Алтайский.--М. : Полит-издат,1978.--343с. рус. Китай*История китайская*Революция культурная 2 </w:t>
      </w:r>
    </w:p>
    <w:p w:rsidR="0010135D" w:rsidRDefault="0010135D" w:rsidP="0010135D">
      <w:pPr>
        <w:pStyle w:val="af"/>
      </w:pPr>
      <w:r>
        <w:t>УДК   82-311.6</w:t>
      </w:r>
    </w:p>
    <w:p w:rsidR="0010135D" w:rsidRDefault="0010135D" w:rsidP="0010135D">
      <w:pPr>
        <w:pStyle w:val="af"/>
      </w:pPr>
      <w:r>
        <w:t>хр - 1</w:t>
      </w:r>
    </w:p>
    <w:p w:rsidR="0010135D" w:rsidRDefault="0010135D" w:rsidP="0010135D">
      <w:pPr>
        <w:pStyle w:val="a"/>
      </w:pPr>
      <w:r>
        <w:t xml:space="preserve">29574 17103 82(430) Б 87 </w:t>
      </w:r>
      <w:r w:rsidRPr="0010135D">
        <w:rPr>
          <w:b/>
        </w:rPr>
        <w:t>Брехт, Бертольт</w:t>
      </w:r>
      <w:r>
        <w:t xml:space="preserve"> Трехгрошовый роман / Бертольт Брехт ; Пер. с нем. В. Стенича.--Мн. : "Университетское",1986.--366с. : ил. рус. Роман*Капитализм*Буржуазное общество*Социалистический реализм*Литература немецкая 6 </w:t>
      </w:r>
    </w:p>
    <w:p w:rsidR="0010135D" w:rsidRDefault="0010135D" w:rsidP="0010135D">
      <w:pPr>
        <w:pStyle w:val="af"/>
      </w:pPr>
      <w:r>
        <w:t>УДК   82(430)</w:t>
      </w:r>
    </w:p>
    <w:p w:rsidR="0010135D" w:rsidRDefault="0010135D" w:rsidP="0010135D">
      <w:pPr>
        <w:pStyle w:val="af"/>
      </w:pPr>
      <w:r>
        <w:t>хр - 1</w:t>
      </w:r>
    </w:p>
    <w:p w:rsidR="0010135D" w:rsidRDefault="0010135D" w:rsidP="0010135D">
      <w:pPr>
        <w:pStyle w:val="a"/>
      </w:pPr>
      <w:r>
        <w:t xml:space="preserve">30733 18379 821.161.1 Б 89 </w:t>
      </w:r>
      <w:r w:rsidRPr="0010135D">
        <w:rPr>
          <w:b/>
        </w:rPr>
        <w:t>Брюсов, В.</w:t>
      </w:r>
      <w:r>
        <w:t xml:space="preserve"> Избранные стихотворения / В. Брюсов.--М. : ОГИЗ,1945.--450с. рус. Стихотверние*Литература художественная 6 </w:t>
      </w:r>
    </w:p>
    <w:p w:rsidR="0010135D" w:rsidRDefault="0010135D" w:rsidP="0010135D">
      <w:pPr>
        <w:pStyle w:val="af"/>
      </w:pPr>
      <w:r>
        <w:t>УДК   821.161.1</w:t>
      </w:r>
    </w:p>
    <w:p w:rsidR="0010135D" w:rsidRDefault="0010135D" w:rsidP="0010135D">
      <w:pPr>
        <w:pStyle w:val="af"/>
      </w:pPr>
      <w:r>
        <w:lastRenderedPageBreak/>
        <w:t>хр - 1</w:t>
      </w:r>
    </w:p>
    <w:p w:rsidR="0010135D" w:rsidRDefault="0010135D" w:rsidP="0010135D">
      <w:pPr>
        <w:pStyle w:val="a"/>
      </w:pPr>
      <w:r>
        <w:t xml:space="preserve">30743 18389 821.161.1 Б 89 </w:t>
      </w:r>
      <w:r w:rsidRPr="0010135D">
        <w:rPr>
          <w:b/>
        </w:rPr>
        <w:t>Брюсов, В.</w:t>
      </w:r>
      <w:r>
        <w:t xml:space="preserve"> Стихотворения / В. Брюсов.--Мн. : Наука и техника,1981.--557с. рус. Стихотверние*Литература русская 6 </w:t>
      </w:r>
    </w:p>
    <w:p w:rsidR="009162BB" w:rsidRDefault="0010135D" w:rsidP="0010135D">
      <w:pPr>
        <w:pStyle w:val="af"/>
      </w:pPr>
      <w:r>
        <w:t>УДК   821.161.1</w:t>
      </w:r>
    </w:p>
    <w:p w:rsidR="009162BB" w:rsidRDefault="009162BB" w:rsidP="009162BB">
      <w:pPr>
        <w:pStyle w:val="af"/>
      </w:pPr>
      <w:r>
        <w:t>хр - 1</w:t>
      </w:r>
    </w:p>
    <w:p w:rsidR="009162BB" w:rsidRDefault="009162BB" w:rsidP="009162BB">
      <w:pPr>
        <w:pStyle w:val="a"/>
      </w:pPr>
      <w:r>
        <w:t xml:space="preserve">32184 19790 821.161.1 Б 89 </w:t>
      </w:r>
      <w:r w:rsidRPr="009162BB">
        <w:rPr>
          <w:b/>
        </w:rPr>
        <w:t>Брюсов, В.Я.</w:t>
      </w:r>
      <w:r>
        <w:t xml:space="preserve"> Стихотворения / В.Я. Брюсов ; Ред. Г. Зайцев.--М. : Молодая гвардия,1989.--189с. : ил. .--ISBN 5-235-00045-5 рус. Литература художественная*Поэзия*Стихотворение*Брюсов В. 6 </w:t>
      </w:r>
    </w:p>
    <w:p w:rsidR="009162BB" w:rsidRDefault="009162BB" w:rsidP="009162BB">
      <w:pPr>
        <w:pStyle w:val="af"/>
      </w:pPr>
      <w:r>
        <w:t>УДК   821.161.1</w:t>
      </w:r>
    </w:p>
    <w:p w:rsidR="009162BB" w:rsidRDefault="009162BB" w:rsidP="009162BB">
      <w:pPr>
        <w:pStyle w:val="af"/>
      </w:pPr>
      <w:r>
        <w:t>хр - 1</w:t>
      </w:r>
    </w:p>
    <w:p w:rsidR="009162BB" w:rsidRDefault="009162BB" w:rsidP="009162BB">
      <w:pPr>
        <w:pStyle w:val="a"/>
      </w:pPr>
      <w:r>
        <w:t xml:space="preserve">22374 11445 82(569.4).161.1 Б 90 </w:t>
      </w:r>
      <w:r w:rsidRPr="009162BB">
        <w:rPr>
          <w:b/>
        </w:rPr>
        <w:t>Бубер, Мартин</w:t>
      </w:r>
      <w:r>
        <w:t xml:space="preserve"> Гог и Магог : Роман / М.Бубер; Пер. с нем. Елены Шварц.--Иерусалим : Гешарим ; СПб. : ООО "МОДЕРН",2002.--336с. .--ISBN 5-87135-138-7 рус. Литература*Религия*Бог*Еврей*Хасидизм*Роман*Литература художественная 6 </w:t>
      </w:r>
    </w:p>
    <w:p w:rsidR="009162BB" w:rsidRDefault="009162BB" w:rsidP="009162BB">
      <w:pPr>
        <w:pStyle w:val="af"/>
      </w:pPr>
      <w:r>
        <w:t>УДК   82(569.4).161.1</w:t>
      </w:r>
    </w:p>
    <w:p w:rsidR="009162BB" w:rsidRDefault="009162BB" w:rsidP="009162BB">
      <w:pPr>
        <w:pStyle w:val="af"/>
      </w:pPr>
      <w:r>
        <w:t>хр - 1</w:t>
      </w:r>
    </w:p>
    <w:p w:rsidR="009162BB" w:rsidRDefault="009162BB" w:rsidP="009162BB">
      <w:pPr>
        <w:pStyle w:val="a"/>
      </w:pPr>
      <w:r>
        <w:t xml:space="preserve">11403 6185 82-1 Б90 </w:t>
      </w:r>
      <w:r w:rsidRPr="009162BB">
        <w:rPr>
          <w:b/>
        </w:rPr>
        <w:t>Бузник Михаил</w:t>
      </w:r>
      <w:r>
        <w:t xml:space="preserve"> Красота Елены - летопись света.--Paris : YMCA-PRESS,1995.--103с. 6185 RUSB </w:t>
      </w:r>
    </w:p>
    <w:p w:rsidR="009162BB" w:rsidRDefault="009162BB" w:rsidP="009162BB">
      <w:pPr>
        <w:pStyle w:val="af"/>
      </w:pPr>
      <w:r>
        <w:t>УДК   82-1</w:t>
      </w:r>
    </w:p>
    <w:p w:rsidR="009162BB" w:rsidRDefault="009162BB" w:rsidP="009162BB">
      <w:pPr>
        <w:pStyle w:val="af"/>
      </w:pPr>
      <w:r>
        <w:t>хр - 1</w:t>
      </w:r>
    </w:p>
    <w:p w:rsidR="009162BB" w:rsidRDefault="009162BB" w:rsidP="009162BB">
      <w:pPr>
        <w:pStyle w:val="a"/>
      </w:pPr>
      <w:r>
        <w:t xml:space="preserve">22921 12044 821.161.1.0 Б 90 </w:t>
      </w:r>
      <w:r w:rsidRPr="009162BB">
        <w:rPr>
          <w:b/>
        </w:rPr>
        <w:t>Булахов, М.Г.</w:t>
      </w:r>
      <w:r>
        <w:t xml:space="preserve"> "Слово о полку Игореве" в литературе, искусстве, науке : Краткий энциклопедический словарь / М.Г.Булахов; Под ред. члена-корреспондента АН СССР Л.А.Дмитриева.--Мн. : Университетское,1989.--245с. : ил. .--ISBN 5-7855-0046-9 рус. Литературоведение*Литература*Литература древнерусская*Словарь*"Слово о полку Игореве"*Искусство*Наука 5 </w:t>
      </w:r>
    </w:p>
    <w:p w:rsidR="009162BB" w:rsidRDefault="009162BB" w:rsidP="009162BB">
      <w:pPr>
        <w:pStyle w:val="af"/>
      </w:pPr>
      <w:r>
        <w:t>УДК   821.161.1.0</w:t>
      </w:r>
    </w:p>
    <w:p w:rsidR="009162BB" w:rsidRDefault="009162BB" w:rsidP="009162BB">
      <w:pPr>
        <w:pStyle w:val="af"/>
      </w:pPr>
      <w:r>
        <w:t>хр - 1</w:t>
      </w:r>
    </w:p>
    <w:p w:rsidR="009162BB" w:rsidRDefault="009162BB" w:rsidP="009162BB">
      <w:pPr>
        <w:pStyle w:val="a"/>
      </w:pPr>
      <w:r>
        <w:t xml:space="preserve">28273 15809 82(47).161.3 Б 90 </w:t>
      </w:r>
      <w:r w:rsidRPr="009162BB">
        <w:rPr>
          <w:b/>
        </w:rPr>
        <w:t>Булгакаў, Міхаіл</w:t>
      </w:r>
      <w:r>
        <w:t xml:space="preserve"> Майстар і Маргарыта : Раман / М. Булгакаў ; пер. з рус. А. Жука ; прадм. М. Тычыны.--Мн. : Маст. літ.,1994.--365, [2]с. : іл.--(Скарбы сусветнай літаратуры) / Рэд. кал. С. Андраюк, С. А. Барадулін, Я. Брыль, А. Бутэвіч і інш.) .--ISBN 5-340-00971-8 бел. Літаратура*Литература*Літаратура мастацкая*Литература художественная*Булгакаў М.*Булгаков М. 6 </w:t>
      </w:r>
    </w:p>
    <w:p w:rsidR="009162BB" w:rsidRDefault="009162BB" w:rsidP="009162BB">
      <w:pPr>
        <w:pStyle w:val="af"/>
      </w:pPr>
      <w:r>
        <w:t>УДК   82(47).161.3</w:t>
      </w:r>
    </w:p>
    <w:p w:rsidR="009162BB" w:rsidRDefault="009162BB" w:rsidP="009162BB">
      <w:pPr>
        <w:pStyle w:val="af"/>
      </w:pPr>
      <w:r>
        <w:t>хр - 1</w:t>
      </w:r>
    </w:p>
    <w:p w:rsidR="009162BB" w:rsidRDefault="009162BB" w:rsidP="009162BB">
      <w:pPr>
        <w:pStyle w:val="a"/>
      </w:pPr>
      <w:r>
        <w:t xml:space="preserve">31191 18861 821.161.1 Б 90 </w:t>
      </w:r>
      <w:r w:rsidRPr="009162BB">
        <w:rPr>
          <w:b/>
        </w:rPr>
        <w:t>Булгаков, М.</w:t>
      </w:r>
      <w:r>
        <w:t xml:space="preserve"> Сочинения : Роман. Повести. Рассказы / М. Булгаков.--Мн. : Университетское,1988.--430с. : ил. .--ISBN 5-7855-0228-3 рус. Булгаков*Литература*Роман*Повесть*Рассказ 6 </w:t>
      </w:r>
    </w:p>
    <w:p w:rsidR="009162BB" w:rsidRDefault="009162BB" w:rsidP="009162BB">
      <w:pPr>
        <w:pStyle w:val="af"/>
      </w:pPr>
      <w:r>
        <w:t>УДК   821.161.1</w:t>
      </w:r>
    </w:p>
    <w:p w:rsidR="009162BB" w:rsidRDefault="009162BB" w:rsidP="009162BB">
      <w:pPr>
        <w:pStyle w:val="af"/>
      </w:pPr>
      <w:r>
        <w:t>хр - 1</w:t>
      </w:r>
    </w:p>
    <w:p w:rsidR="009162BB" w:rsidRDefault="009162BB" w:rsidP="009162BB">
      <w:pPr>
        <w:pStyle w:val="a"/>
      </w:pPr>
      <w:r>
        <w:t xml:space="preserve">2328 82.0 Б 90-7 </w:t>
      </w:r>
      <w:r w:rsidRPr="009162BB">
        <w:rPr>
          <w:b/>
        </w:rPr>
        <w:t>Булгаков М.</w:t>
      </w:r>
      <w:r>
        <w:t xml:space="preserve"> Мастер и Маргарита : Роман.--М. : Художественная литература,1988.--382 с. Дар рус. Художественная литература*Литература. Булгаков. Мастер. Маргарита. Роман. 8278 хр. 7772 </w:t>
      </w:r>
    </w:p>
    <w:p w:rsidR="004D5B43" w:rsidRDefault="009162BB" w:rsidP="009162BB">
      <w:pPr>
        <w:pStyle w:val="af"/>
      </w:pPr>
      <w:r>
        <w:t>УДК   82.0</w:t>
      </w:r>
    </w:p>
    <w:p w:rsidR="004D5B43" w:rsidRDefault="004D5B43" w:rsidP="004D5B43">
      <w:pPr>
        <w:pStyle w:val="af"/>
      </w:pPr>
      <w:r>
        <w:t>хр - 1</w:t>
      </w:r>
    </w:p>
    <w:p w:rsidR="004D5B43" w:rsidRDefault="004D5B43" w:rsidP="004D5B43">
      <w:pPr>
        <w:pStyle w:val="a"/>
      </w:pPr>
      <w:r>
        <w:t xml:space="preserve">29269 16762 821.161.1 Б 91 </w:t>
      </w:r>
      <w:r w:rsidRPr="004D5B43">
        <w:rPr>
          <w:b/>
        </w:rPr>
        <w:t>Бунин, И. А.</w:t>
      </w:r>
      <w:r>
        <w:t xml:space="preserve"> Собрание сочинений в пяти томах / И. А. Бунин.--М. : Изд-во "Правда",1956 Том 1.--454с. Рус. Бунин И. А.*Рассказ*Стихотворение 6 </w:t>
      </w:r>
    </w:p>
    <w:p w:rsidR="004D5B43" w:rsidRDefault="004D5B43" w:rsidP="004D5B43">
      <w:pPr>
        <w:pStyle w:val="af"/>
      </w:pPr>
      <w:r>
        <w:t>УДК   821.161.1</w:t>
      </w:r>
    </w:p>
    <w:p w:rsidR="004D5B43" w:rsidRDefault="004D5B43" w:rsidP="004D5B43">
      <w:pPr>
        <w:pStyle w:val="af"/>
      </w:pPr>
      <w:r>
        <w:t>хр - 1</w:t>
      </w:r>
    </w:p>
    <w:p w:rsidR="004D5B43" w:rsidRDefault="004D5B43" w:rsidP="004D5B43">
      <w:pPr>
        <w:pStyle w:val="a"/>
      </w:pPr>
      <w:r>
        <w:lastRenderedPageBreak/>
        <w:t xml:space="preserve">29270 16760 821.161.1 Б 91 </w:t>
      </w:r>
      <w:r w:rsidRPr="004D5B43">
        <w:rPr>
          <w:b/>
        </w:rPr>
        <w:t>Бунин, И. А.</w:t>
      </w:r>
      <w:r>
        <w:t xml:space="preserve"> Собрание сочинений в пяти томах / И. А. Бунин.--М. : Изд-во "Правда",1956 Том 2.---1956.--423с. Рус. Бунин И. А.*Повесть*Рассказ*Стихотворение 6 </w:t>
      </w:r>
    </w:p>
    <w:p w:rsidR="004D5B43" w:rsidRDefault="004D5B43" w:rsidP="004D5B43">
      <w:pPr>
        <w:pStyle w:val="af"/>
      </w:pPr>
      <w:r>
        <w:t>УДК   821.161.1</w:t>
      </w:r>
    </w:p>
    <w:p w:rsidR="004D5B43" w:rsidRDefault="004D5B43" w:rsidP="004D5B43">
      <w:pPr>
        <w:pStyle w:val="af"/>
      </w:pPr>
      <w:r>
        <w:t>хр - 1</w:t>
      </w:r>
    </w:p>
    <w:p w:rsidR="004D5B43" w:rsidRDefault="004D5B43" w:rsidP="004D5B43">
      <w:pPr>
        <w:pStyle w:val="a"/>
      </w:pPr>
      <w:r>
        <w:t xml:space="preserve">29271 16761 821.161.1 Б 91 </w:t>
      </w:r>
      <w:r w:rsidRPr="004D5B43">
        <w:rPr>
          <w:b/>
        </w:rPr>
        <w:t>Бунин, И. А.</w:t>
      </w:r>
      <w:r>
        <w:t xml:space="preserve"> Собрание сочинений в пяти томах / И. А. Бунин.--М. : Изд-во "Правда",1956 Том 3.--398с. Рус. Бунин И. А.*Рассказ*Стихотворение 6 </w:t>
      </w:r>
    </w:p>
    <w:p w:rsidR="004D5B43" w:rsidRDefault="004D5B43" w:rsidP="004D5B43">
      <w:pPr>
        <w:pStyle w:val="af"/>
      </w:pPr>
      <w:r>
        <w:t>УДК   821.161.1</w:t>
      </w:r>
    </w:p>
    <w:p w:rsidR="004D5B43" w:rsidRDefault="004D5B43" w:rsidP="004D5B43">
      <w:pPr>
        <w:pStyle w:val="af"/>
      </w:pPr>
      <w:r>
        <w:t>хр - 1</w:t>
      </w:r>
    </w:p>
    <w:p w:rsidR="004D5B43" w:rsidRDefault="004D5B43" w:rsidP="004D5B43">
      <w:pPr>
        <w:pStyle w:val="a"/>
      </w:pPr>
      <w:r>
        <w:t xml:space="preserve">29272 16763 821.161.1 Б 91 </w:t>
      </w:r>
      <w:r w:rsidRPr="004D5B43">
        <w:rPr>
          <w:b/>
        </w:rPr>
        <w:t>Бунин, И. А.</w:t>
      </w:r>
      <w:r>
        <w:t xml:space="preserve"> Собрание сочинений в пяти томах / И. А. Бунин.--М. : Изд-во "Правда",1956 Том 4.--470с. Рус. Бунин И. А.*Повесть*Рассказ*Стихотворение 6 </w:t>
      </w:r>
    </w:p>
    <w:p w:rsidR="004D5B43" w:rsidRDefault="004D5B43" w:rsidP="004D5B43">
      <w:pPr>
        <w:pStyle w:val="af"/>
      </w:pPr>
      <w:r>
        <w:t>УДК   821.161.1</w:t>
      </w:r>
    </w:p>
    <w:p w:rsidR="004D5B43" w:rsidRDefault="004D5B43" w:rsidP="004D5B43">
      <w:pPr>
        <w:pStyle w:val="af"/>
      </w:pPr>
      <w:r>
        <w:t>хр - 1</w:t>
      </w:r>
    </w:p>
    <w:p w:rsidR="004D5B43" w:rsidRDefault="004D5B43" w:rsidP="004D5B43">
      <w:pPr>
        <w:pStyle w:val="a"/>
      </w:pPr>
      <w:r>
        <w:t xml:space="preserve">29273 16764 821.161.1 Б 91 </w:t>
      </w:r>
      <w:r w:rsidRPr="004D5B43">
        <w:rPr>
          <w:b/>
        </w:rPr>
        <w:t>Бунин, И. А.</w:t>
      </w:r>
      <w:r>
        <w:t xml:space="preserve"> Собрание сочинений в пяти томах / И. А. Бунин.--М. : Изд-во "Правда",1956 Том 5.--327с. Рус. Бунин И. А.*Повесть*Рассказ*Воспоминание*Стихотворение*Перевод 6 </w:t>
      </w:r>
    </w:p>
    <w:p w:rsidR="004D5B43" w:rsidRDefault="004D5B43" w:rsidP="004D5B43">
      <w:pPr>
        <w:pStyle w:val="af"/>
      </w:pPr>
      <w:r>
        <w:t>УДК   821.161.1</w:t>
      </w:r>
    </w:p>
    <w:p w:rsidR="004D5B43" w:rsidRDefault="004D5B43" w:rsidP="004D5B43">
      <w:pPr>
        <w:pStyle w:val="af"/>
      </w:pPr>
      <w:r>
        <w:t>хр - 1</w:t>
      </w:r>
    </w:p>
    <w:p w:rsidR="004D5B43" w:rsidRDefault="004D5B43" w:rsidP="004D5B43">
      <w:pPr>
        <w:pStyle w:val="a"/>
      </w:pPr>
      <w:r>
        <w:t xml:space="preserve">30712 18357 821.161.1 Б 91 </w:t>
      </w:r>
      <w:r w:rsidRPr="004D5B43">
        <w:rPr>
          <w:b/>
        </w:rPr>
        <w:t>Бунин, И. А.</w:t>
      </w:r>
      <w:r>
        <w:t xml:space="preserve"> Стихотворения / И. А. Бунин ; Худож. В. Серебряков.--М. : Художественная литература,1985.--254с. : ил.--(Классики и современники. Поэтическая библиотека) Рус. Стихотворения*Поэзия*Литература художественная 6 </w:t>
      </w:r>
    </w:p>
    <w:p w:rsidR="004D5B43" w:rsidRDefault="004D5B43" w:rsidP="004D5B43">
      <w:pPr>
        <w:pStyle w:val="af"/>
      </w:pPr>
      <w:r>
        <w:t>УДК   821.161.1</w:t>
      </w:r>
    </w:p>
    <w:p w:rsidR="004D5B43" w:rsidRDefault="004D5B43" w:rsidP="004D5B43">
      <w:pPr>
        <w:pStyle w:val="af"/>
      </w:pPr>
      <w:r>
        <w:t>хр - 1</w:t>
      </w:r>
    </w:p>
    <w:p w:rsidR="004D5B43" w:rsidRDefault="004D5B43" w:rsidP="004D5B43">
      <w:pPr>
        <w:pStyle w:val="a"/>
      </w:pPr>
      <w:r>
        <w:t xml:space="preserve">31656 19304 821.161.1 Б 91 </w:t>
      </w:r>
      <w:r w:rsidRPr="004D5B43">
        <w:rPr>
          <w:b/>
        </w:rPr>
        <w:t>Бунин, И.А.</w:t>
      </w:r>
      <w:r>
        <w:t xml:space="preserve"> Последнее свидание / И.А. Бунин.--Мн. : Мастацкая література,1978.--316с. рус. Бунин И.А.*Художественная литература 6 </w:t>
      </w:r>
    </w:p>
    <w:p w:rsidR="008F5164" w:rsidRDefault="004D5B43" w:rsidP="004D5B43">
      <w:pPr>
        <w:pStyle w:val="af"/>
      </w:pPr>
      <w:r>
        <w:t>УДК   821.161.1</w:t>
      </w:r>
    </w:p>
    <w:p w:rsidR="008F5164" w:rsidRDefault="008F5164" w:rsidP="008F5164">
      <w:pPr>
        <w:pStyle w:val="af"/>
      </w:pPr>
      <w:r>
        <w:t>хр - 1</w:t>
      </w:r>
    </w:p>
    <w:p w:rsidR="008F5164" w:rsidRDefault="008F5164" w:rsidP="008F5164">
      <w:pPr>
        <w:pStyle w:val="a"/>
      </w:pPr>
      <w:r>
        <w:t xml:space="preserve">29570 17106 821.161.1 Б 91 </w:t>
      </w:r>
      <w:r w:rsidRPr="008F5164">
        <w:rPr>
          <w:b/>
        </w:rPr>
        <w:t>Бунин, И.А.</w:t>
      </w:r>
      <w:r>
        <w:t xml:space="preserve"> Рассказы / И.А. Бунин ; Сост., предисл., ком. А. Саакянц.--М. : "Правда",1983.--574с. : ил. рус. Литература художественная*Бунин*Федосевна*Первая любовь*Танька*На край света*Дело корнета Елагина*Темные аллеи 6 </w:t>
      </w:r>
    </w:p>
    <w:p w:rsidR="008F5164" w:rsidRDefault="008F5164" w:rsidP="008F5164">
      <w:pPr>
        <w:pStyle w:val="af"/>
      </w:pPr>
      <w:r>
        <w:t>УДК   821.161.1</w:t>
      </w:r>
    </w:p>
    <w:p w:rsidR="008F5164" w:rsidRDefault="008F5164" w:rsidP="008F5164">
      <w:pPr>
        <w:pStyle w:val="af"/>
      </w:pPr>
      <w:r>
        <w:t>хр - 1</w:t>
      </w:r>
    </w:p>
    <w:p w:rsidR="008F5164" w:rsidRDefault="008F5164" w:rsidP="008F5164">
      <w:pPr>
        <w:pStyle w:val="a"/>
      </w:pPr>
      <w:r>
        <w:t xml:space="preserve">28280 15816 82(47).161.3 Б 91 </w:t>
      </w:r>
      <w:r w:rsidRPr="008F5164">
        <w:rPr>
          <w:b/>
        </w:rPr>
        <w:t>Бунін, І.</w:t>
      </w:r>
      <w:r>
        <w:t xml:space="preserve"> А. Купрын. Выбраная проза / І. Бунін ; А. Купрын ; пер. з рус.. мовы Я. Скрыгана, Л. Слаўя ; прадм. Ф. Куляшова.--Мн. : Маст. літ.,1992.--586, [3]с.--(Скарбы сусветнай літаратуры / Рэд. кал. С. Андраюк, Я. Брыль, А. Бутэвіч і інш.) .--ISBN 5-340-00731-6 бел. Літаратура*Литература*Літаратура мастацкая*Литература художественная*Проза*Проза 6 </w:t>
      </w:r>
    </w:p>
    <w:p w:rsidR="008F5164" w:rsidRDefault="008F5164" w:rsidP="008F5164">
      <w:pPr>
        <w:pStyle w:val="af"/>
      </w:pPr>
      <w:r>
        <w:t>УДК   82(47).161.3</w:t>
      </w:r>
    </w:p>
    <w:p w:rsidR="008F5164" w:rsidRDefault="008F5164" w:rsidP="008F5164">
      <w:pPr>
        <w:pStyle w:val="af"/>
      </w:pPr>
      <w:r>
        <w:t>хр - 1</w:t>
      </w:r>
    </w:p>
    <w:p w:rsidR="008F5164" w:rsidRDefault="008F5164" w:rsidP="008F5164">
      <w:pPr>
        <w:pStyle w:val="a"/>
      </w:pPr>
      <w:r>
        <w:t xml:space="preserve">8979 3451 </w:t>
      </w:r>
      <w:r w:rsidRPr="008F5164">
        <w:rPr>
          <w:b/>
        </w:rPr>
        <w:t>Буньян Джон</w:t>
      </w:r>
      <w:r>
        <w:t xml:space="preserve"> Духовная война : Свет на востоке,1995.--132с. 3451 RUSB </w:t>
      </w:r>
    </w:p>
    <w:p w:rsidR="008F5164" w:rsidRDefault="008F5164" w:rsidP="008F5164">
      <w:pPr>
        <w:pStyle w:val="af"/>
      </w:pPr>
      <w:r>
        <w:t>УДК   820</w:t>
      </w:r>
    </w:p>
    <w:p w:rsidR="008F5164" w:rsidRDefault="008F5164" w:rsidP="008F5164">
      <w:pPr>
        <w:pStyle w:val="af"/>
      </w:pPr>
      <w:r>
        <w:t>хр - 1</w:t>
      </w:r>
    </w:p>
    <w:p w:rsidR="008F5164" w:rsidRDefault="008F5164" w:rsidP="008F5164">
      <w:pPr>
        <w:pStyle w:val="a"/>
      </w:pPr>
      <w:r>
        <w:t xml:space="preserve">34178 21280 82(44).161.1 Б 92 </w:t>
      </w:r>
      <w:r w:rsidRPr="008F5164">
        <w:rPr>
          <w:b/>
        </w:rPr>
        <w:t>Буссенар, Луи</w:t>
      </w:r>
      <w:r>
        <w:t xml:space="preserve"> Похитители бриллиантов : Роман / Л. Буссенар; Пер. с фр. ; Послесл. В. Финка.--Ереван : Издательство "Советакан грох",1982.--477 с., ил. рус. Литература художественная*Роман*Литература французская*Путешествия*Приключения*Колонизаторство*Гуманизм 6 </w:t>
      </w:r>
    </w:p>
    <w:p w:rsidR="008F5164" w:rsidRDefault="008F5164" w:rsidP="008F5164">
      <w:pPr>
        <w:pStyle w:val="af"/>
      </w:pPr>
      <w:r>
        <w:t>УДК   82(44).161.1</w:t>
      </w:r>
    </w:p>
    <w:p w:rsidR="008F5164" w:rsidRDefault="008F5164" w:rsidP="008F5164">
      <w:pPr>
        <w:pStyle w:val="af"/>
      </w:pPr>
      <w:r>
        <w:lastRenderedPageBreak/>
        <w:t>хр - 1</w:t>
      </w:r>
    </w:p>
    <w:p w:rsidR="008F5164" w:rsidRDefault="008F5164" w:rsidP="008F5164">
      <w:pPr>
        <w:pStyle w:val="a"/>
      </w:pPr>
      <w:r>
        <w:t xml:space="preserve">28104 15612 82.6-93 Б 93 </w:t>
      </w:r>
      <w:r w:rsidRPr="008F5164">
        <w:rPr>
          <w:b/>
        </w:rPr>
        <w:t>Бутэвіч, Анатоль</w:t>
      </w:r>
      <w:r>
        <w:t xml:space="preserve"> Адвечны покліч Радзімы / Бутэвіч А. ; іл. Татарнікава П.--Для мал. і сярэд. шк. узросту.--Мн. : УП "Мінская фабрыка каляровага друку",2004.--32с. : іл.--(Сем цудаў Беларусі ; Кн. V) .--ISBN 985-454-236-Х рус. Гісторыя Беларусі*История Белоруссии*Полацк*Полоцк*Нясвіж*Несвиж*Нарач*Нароч*Мінск*Минск*Гусоўскі Мікалай*Гусовский Николай*Сапега Леў*Сапега Лев*Літаратура гістарычная*Литература историческая*Літаратура дзіцячая*Литература детская 3 </w:t>
      </w:r>
    </w:p>
    <w:p w:rsidR="008F5164" w:rsidRDefault="008F5164" w:rsidP="008F5164">
      <w:pPr>
        <w:pStyle w:val="af"/>
      </w:pPr>
      <w:r>
        <w:t>УДК   82.6-93 + 94(476)</w:t>
      </w:r>
    </w:p>
    <w:p w:rsidR="008F5164" w:rsidRDefault="008F5164" w:rsidP="008F5164">
      <w:pPr>
        <w:pStyle w:val="af"/>
      </w:pPr>
      <w:r>
        <w:t>хр - 1</w:t>
      </w:r>
    </w:p>
    <w:p w:rsidR="008F5164" w:rsidRDefault="008F5164" w:rsidP="008F5164">
      <w:pPr>
        <w:pStyle w:val="a"/>
      </w:pPr>
      <w:r>
        <w:t xml:space="preserve">28105 15613 82.6-93 Б 93 </w:t>
      </w:r>
      <w:r w:rsidRPr="008F5164">
        <w:rPr>
          <w:b/>
        </w:rPr>
        <w:t>Бутэвіч, Анатоль</w:t>
      </w:r>
      <w:r>
        <w:t xml:space="preserve"> Званы Нямігі / Бутэвіч А. ; іл. Татарнікава П.--Для мал. і сярэд. шк. узросту.--Мн. : ВТАА "Кавалер Паблішэрс",2002.--32с. : іл.--(Сем цудаў Беларусі ; Кн. III) .--ISBN 985-6427-57-6 рус. Гісторыя Беларусі*История Белоруссии*Няміга*Немига*Жыровічы*Жировичи*Камянецкая вежа*Каменецкая башня*Мірскі замак*Мирский замок*Кітабы*Китабы*Смаргонь*Сморгонь*Брэст*Брест*Брэсцкая крэпасць*Брестская крепость*Літаратура гістарычная*Литература историческая*Літаратура дзіцячая*Литература детская 3 </w:t>
      </w:r>
    </w:p>
    <w:p w:rsidR="008F5164" w:rsidRDefault="008F5164" w:rsidP="008F5164">
      <w:pPr>
        <w:pStyle w:val="af"/>
      </w:pPr>
      <w:r>
        <w:t>УДК   82.6-93 + 94(476)</w:t>
      </w:r>
    </w:p>
    <w:p w:rsidR="008F5164" w:rsidRDefault="008F5164" w:rsidP="008F5164">
      <w:pPr>
        <w:pStyle w:val="af"/>
      </w:pPr>
      <w:r>
        <w:t>хр - 1</w:t>
      </w:r>
    </w:p>
    <w:p w:rsidR="008F5164" w:rsidRDefault="008F5164" w:rsidP="008F5164">
      <w:pPr>
        <w:pStyle w:val="a"/>
      </w:pPr>
      <w:r>
        <w:t xml:space="preserve">33446 20623 82(476).161.1 Б 95 </w:t>
      </w:r>
      <w:r w:rsidRPr="008F5164">
        <w:rPr>
          <w:b/>
        </w:rPr>
        <w:t>Быков, В.В.</w:t>
      </w:r>
      <w:r>
        <w:t xml:space="preserve"> Повести : Дожить до рассвета. Его батальон. Волчья стая. Сотников. Обелиск / В.В. Быков ; Пер. с бел. ; Ред. Т.А. Зарицкая.--Мн. : Мастацкая літаратурв,1985.--636с. : ил. рус. Литература художественная*Быков В.*Повесть военная*Война 6 </w:t>
      </w:r>
    </w:p>
    <w:p w:rsidR="00FC5753" w:rsidRDefault="008F5164" w:rsidP="008F5164">
      <w:pPr>
        <w:pStyle w:val="af"/>
      </w:pPr>
      <w:r>
        <w:t>УДК   82(476).161.1</w:t>
      </w:r>
    </w:p>
    <w:p w:rsidR="00FC5753" w:rsidRDefault="00FC5753" w:rsidP="00FC5753">
      <w:pPr>
        <w:pStyle w:val="af"/>
      </w:pPr>
      <w:r>
        <w:t>хр - 1</w:t>
      </w:r>
    </w:p>
    <w:p w:rsidR="00FC5753" w:rsidRDefault="00FC5753" w:rsidP="00FC5753">
      <w:pPr>
        <w:pStyle w:val="a"/>
      </w:pPr>
      <w:r>
        <w:t xml:space="preserve">30922 18583 821.161.3 Б 95 </w:t>
      </w:r>
      <w:r w:rsidRPr="00FC5753">
        <w:rPr>
          <w:b/>
        </w:rPr>
        <w:t>Быков, Василь</w:t>
      </w:r>
      <w:r>
        <w:t xml:space="preserve"> Повести : Дожить до рассвета; Его батальон; Волчья стая; Сотников; Обелиск / В. Быков ; Пер. с бел.--Мн. : Мастацкая літаратура,1985.--636с. : ил. Рус. Повести*Повесть*Война*Художественная литература*Литература белорусская 6 </w:t>
      </w:r>
    </w:p>
    <w:p w:rsidR="00FC5753" w:rsidRDefault="00FC5753" w:rsidP="00FC5753">
      <w:pPr>
        <w:pStyle w:val="af"/>
      </w:pPr>
      <w:r>
        <w:t>УДК   821.161.3</w:t>
      </w:r>
    </w:p>
    <w:p w:rsidR="00FC5753" w:rsidRDefault="00FC5753" w:rsidP="00FC5753">
      <w:pPr>
        <w:pStyle w:val="af"/>
      </w:pPr>
      <w:r>
        <w:t>хр - 1</w:t>
      </w:r>
    </w:p>
    <w:p w:rsidR="00FC5753" w:rsidRDefault="00FC5753" w:rsidP="00FC5753">
      <w:pPr>
        <w:pStyle w:val="a"/>
      </w:pPr>
      <w:r>
        <w:t xml:space="preserve">25146 5106 821.161.1-311.6 В 11 </w:t>
      </w:r>
      <w:r w:rsidRPr="00FC5753">
        <w:rPr>
          <w:b/>
        </w:rPr>
        <w:t xml:space="preserve">В огненном </w:t>
      </w:r>
      <w:r>
        <w:t xml:space="preserve">кольце : А.С. Серафимович, Железный поток; Булгаков М.А. Белая гвардия;Защитники революции. В стане противников совецкой власти. Дело трудящихся всего мира.--М. : Молодая гвардия,1988.--698с.--(История Отечества вроманах, повестях. Век XX .--ISBN 5-235-00050-1(2-й з-д) рус. Литература художественная*Война*Буржуазия*Антанта*Социализм*Партия* 6 </w:t>
      </w:r>
    </w:p>
    <w:p w:rsidR="00FC5753" w:rsidRDefault="00FC5753" w:rsidP="00FC5753">
      <w:pPr>
        <w:pStyle w:val="aa"/>
      </w:pPr>
      <w:r>
        <w:t xml:space="preserve"> А.С. Серафимович, Железный поток; Булгаков М.А. Белая гвардия;Защитники революции. В стане противников совецкой власти. Дело трудящихся всего мира)</w:t>
      </w:r>
    </w:p>
    <w:p w:rsidR="00FC5753" w:rsidRDefault="00FC5753" w:rsidP="00FC5753">
      <w:pPr>
        <w:pStyle w:val="af"/>
      </w:pPr>
      <w:r>
        <w:t>УДК   821.161.1-311.6 + 94(47)</w:t>
      </w:r>
    </w:p>
    <w:p w:rsidR="00FC5753" w:rsidRDefault="00FC5753" w:rsidP="00FC5753">
      <w:pPr>
        <w:pStyle w:val="af"/>
      </w:pPr>
      <w:r>
        <w:t>хр - 1</w:t>
      </w:r>
    </w:p>
    <w:p w:rsidR="00FC5753" w:rsidRDefault="00FC5753" w:rsidP="00FC5753">
      <w:pPr>
        <w:pStyle w:val="a"/>
      </w:pPr>
      <w:r>
        <w:t xml:space="preserve">8517 3179 821.161.1.0(08) В 11 </w:t>
      </w:r>
      <w:r w:rsidRPr="00FC5753">
        <w:rPr>
          <w:b/>
        </w:rPr>
        <w:t xml:space="preserve">В. В. </w:t>
      </w:r>
      <w:r>
        <w:t xml:space="preserve">Набоков: pro et contra : Личность и творчество Владимира Набокова в оценке русских и зарубежных мыслителей и исследователей: Антология / Сост. Б. Аверина, М. Маликовой, А. Долинина ; коммент. Е. Белодубровского, Г. Левинтона, М. Маликовой, В. Новикова ; библиогр. М. Маликовой Аверин Б.*Маликова М.*Долинина А.*Левинтон Г.*Белодубровский Е.--СПб. : РХГИ,1997.--973, [1]с.--(Русский путь) .--ISBN 5-88812-058-8 рус. Литературоведение*Литература русская*Набоков В.*Воспоминания*Биография*Критика литературная 2 </w:t>
      </w:r>
    </w:p>
    <w:p w:rsidR="00FC5753" w:rsidRDefault="00FC5753" w:rsidP="00FC5753">
      <w:pPr>
        <w:pStyle w:val="af"/>
      </w:pPr>
      <w:r>
        <w:t>УДК   821.161.1.0(08)</w:t>
      </w:r>
    </w:p>
    <w:p w:rsidR="00FC5753" w:rsidRDefault="00FC5753" w:rsidP="00FC5753">
      <w:pPr>
        <w:pStyle w:val="af"/>
      </w:pPr>
      <w:r>
        <w:t>хр - 1</w:t>
      </w:r>
    </w:p>
    <w:p w:rsidR="00FC5753" w:rsidRDefault="00FC5753" w:rsidP="00FC5753">
      <w:pPr>
        <w:pStyle w:val="a"/>
      </w:pPr>
      <w:r>
        <w:lastRenderedPageBreak/>
        <w:t xml:space="preserve">30324 17936 82(430) В 12 </w:t>
      </w:r>
      <w:r w:rsidRPr="00FC5753">
        <w:rPr>
          <w:b/>
        </w:rPr>
        <w:t>Вагнер, Рихард</w:t>
      </w:r>
      <w:r>
        <w:t xml:space="preserve"> Кольцо нибелунга --- Der Ring des Nibelungen : Сценическое действие в трех днях с предвечерием / Р. Вагнер ; Пер. с нем. Ю.Е. Смирнова.--СПб. : Издательский проект "Quadrivium",2016.--398с. : ил. .--ISBN 978-5-7164-0695-7 рус. Нибелунги*Валькирия*Зигфрид*Пьеса*Притча*Литература немецкая 6 </w:t>
      </w:r>
    </w:p>
    <w:p w:rsidR="00FC5753" w:rsidRDefault="00FC5753" w:rsidP="00FC5753">
      <w:pPr>
        <w:pStyle w:val="af"/>
      </w:pPr>
      <w:r>
        <w:t>УДК   82(430)</w:t>
      </w:r>
    </w:p>
    <w:p w:rsidR="00FC5753" w:rsidRDefault="00FC5753" w:rsidP="00FC5753">
      <w:pPr>
        <w:pStyle w:val="af"/>
      </w:pPr>
      <w:r>
        <w:t>хр - 1</w:t>
      </w:r>
    </w:p>
    <w:p w:rsidR="00FC5753" w:rsidRDefault="00FC5753" w:rsidP="00FC5753">
      <w:pPr>
        <w:pStyle w:val="a"/>
      </w:pPr>
      <w:r>
        <w:t xml:space="preserve">30598 18237 82(430) В 12 </w:t>
      </w:r>
      <w:r w:rsidRPr="00FC5753">
        <w:rPr>
          <w:b/>
        </w:rPr>
        <w:t>Вагнер, Рихард</w:t>
      </w:r>
      <w:r>
        <w:t xml:space="preserve"> Кольцо нибелунга --- Der Ring des Nibelungen : Сценическое действие в трех днях с предвечерием / Р. Вагнер ; Пер. с нем. Ю.Е. Смирнова.--СПб. : Издательский проект "Quadrivium",2016.--398с. : ил. .--ISBN 978-5-7164-0695-7 рус. Нибелунги*Валькирия*Зигфрид*Пьеса*Притча*Литература немецкая 6 </w:t>
      </w:r>
    </w:p>
    <w:p w:rsidR="00FC5753" w:rsidRDefault="00FC5753" w:rsidP="00FC5753">
      <w:pPr>
        <w:pStyle w:val="af"/>
      </w:pPr>
      <w:r>
        <w:t>УДК   82(430)</w:t>
      </w:r>
    </w:p>
    <w:p w:rsidR="00FC5753" w:rsidRDefault="00FC5753" w:rsidP="00FC5753">
      <w:pPr>
        <w:pStyle w:val="af"/>
      </w:pPr>
      <w:r>
        <w:t>хр - 1</w:t>
      </w:r>
    </w:p>
    <w:p w:rsidR="00FC5753" w:rsidRDefault="00FC5753" w:rsidP="00FC5753">
      <w:pPr>
        <w:pStyle w:val="a"/>
      </w:pPr>
      <w:r>
        <w:t xml:space="preserve">28275 15811 82(497.2).161.3 В 13 </w:t>
      </w:r>
      <w:r w:rsidRPr="00FC5753">
        <w:rPr>
          <w:b/>
        </w:rPr>
        <w:t>Вазаў, Іван</w:t>
      </w:r>
      <w:r>
        <w:t xml:space="preserve"> У ярме : Раман / І. Вазаў ; пер. з балг. мовы і камент. У. Анісковіча ; прадм. Н. Гілевіча.--Мн. : Маст. літ.,1991.--413, [2]с.--(Скарбы сусветнай літаратуры / Рэд. кал. С. Андраюк, Я. Брыль, А. Бутэвіч і інш.) .--ISBN 5-340-00741-3 бел. Літаратура*Литература*Літаратура мастацкая*Литература художественная*Раман*Роман 6 </w:t>
      </w:r>
    </w:p>
    <w:p w:rsidR="00FC5753" w:rsidRDefault="00FC5753" w:rsidP="00FC5753">
      <w:pPr>
        <w:pStyle w:val="af"/>
      </w:pPr>
      <w:r>
        <w:t>УДК   82(497.2).161.3</w:t>
      </w:r>
    </w:p>
    <w:p w:rsidR="00FC5753" w:rsidRDefault="00FC5753" w:rsidP="00FC5753">
      <w:pPr>
        <w:pStyle w:val="af"/>
      </w:pPr>
      <w:r>
        <w:t>хр - 1</w:t>
      </w:r>
    </w:p>
    <w:p w:rsidR="00B716AB" w:rsidRDefault="00FC5753" w:rsidP="00FC5753">
      <w:pPr>
        <w:pStyle w:val="a"/>
      </w:pPr>
      <w:r>
        <w:t xml:space="preserve">22536 11565 82(437).161.1-311.6 В 17 </w:t>
      </w:r>
      <w:r w:rsidRPr="00FC5753">
        <w:rPr>
          <w:b/>
        </w:rPr>
        <w:t>Ванчура, Владислав</w:t>
      </w:r>
      <w:r>
        <w:t xml:space="preserve"> Картины из истории народа чешского : Правдивое повествование о жизни, делах ратных и духа возвышении / В.Ванчура; Пер. с чеш.--М. : "Художественная литература",1991 Т.1.--350с.--ISBN 5-280-01392-7 (Т.1)*5-280-01393-5 рус. Литература*Литература художественная*История*Роман исторический*Чехия*Хроника*Моравия 6 </w:t>
      </w:r>
    </w:p>
    <w:p w:rsidR="00B716AB" w:rsidRDefault="00B716AB" w:rsidP="00B716AB">
      <w:pPr>
        <w:pStyle w:val="af"/>
      </w:pPr>
      <w:r>
        <w:t>УДК   82(437).161.1-311.6</w:t>
      </w:r>
    </w:p>
    <w:p w:rsidR="00B716AB" w:rsidRDefault="00B716AB" w:rsidP="00B716AB">
      <w:pPr>
        <w:pStyle w:val="af"/>
      </w:pPr>
      <w:r>
        <w:t>хр - 1</w:t>
      </w:r>
    </w:p>
    <w:p w:rsidR="00B716AB" w:rsidRDefault="00B716AB" w:rsidP="00B716AB">
      <w:pPr>
        <w:pStyle w:val="a"/>
      </w:pPr>
      <w:r>
        <w:t xml:space="preserve">22537 11566 82(437).161.1-311.6 В 17 </w:t>
      </w:r>
      <w:r w:rsidRPr="00B716AB">
        <w:rPr>
          <w:b/>
        </w:rPr>
        <w:t>Ванчура, Владислав</w:t>
      </w:r>
      <w:r>
        <w:t xml:space="preserve"> Картины из истории народа чешского : Правдивое повествование о жизни, делах ратных и духа возвышении / В.Ванчура; Пер. с чеш.--М. : "Художественная литература",1991 Т.2-3 : Три короля из рода Пршемысловичей. Последние Пршемысловичи.--413с.--ISBN 5-280-01394-3 (Т.2)*5-280-01393-5 рус. Литература*Литература художественная*История*Роман исторический*Чехия*Хроника*Моравия 6 </w:t>
      </w:r>
    </w:p>
    <w:p w:rsidR="00B716AB" w:rsidRDefault="00B716AB" w:rsidP="00B716AB">
      <w:pPr>
        <w:pStyle w:val="af"/>
      </w:pPr>
      <w:r>
        <w:t>УДК   82(437).161.1-311.6</w:t>
      </w:r>
    </w:p>
    <w:p w:rsidR="00B716AB" w:rsidRDefault="00B716AB" w:rsidP="00B716AB">
      <w:pPr>
        <w:pStyle w:val="af"/>
      </w:pPr>
      <w:r>
        <w:t>хр - 1</w:t>
      </w:r>
    </w:p>
    <w:p w:rsidR="00B716AB" w:rsidRDefault="00B716AB" w:rsidP="00B716AB">
      <w:pPr>
        <w:pStyle w:val="a"/>
      </w:pPr>
      <w:r>
        <w:t xml:space="preserve">31614 19265 82(73) В 26 </w:t>
      </w:r>
      <w:r w:rsidRPr="00B716AB">
        <w:rPr>
          <w:b/>
        </w:rPr>
        <w:t>Вейс, Дэвид</w:t>
      </w:r>
      <w:r>
        <w:t xml:space="preserve"> Возвышенное и земное --- Sacred and profane : Роман о жизни Моцарта и его времени / Д. Вейс ; Пер. с англ. Н. Ветошкиной, Э. Питерской.--Мн. : Вышэйшая школа,1986.--635с. рус. Художетсвенная литература*Роман*Моцарт*Вейс 6 </w:t>
      </w:r>
    </w:p>
    <w:p w:rsidR="00B716AB" w:rsidRDefault="00B716AB" w:rsidP="00B716AB">
      <w:pPr>
        <w:pStyle w:val="af"/>
      </w:pPr>
      <w:r>
        <w:t>УДК   82(73)</w:t>
      </w:r>
    </w:p>
    <w:p w:rsidR="00B716AB" w:rsidRDefault="00B716AB" w:rsidP="00B716AB">
      <w:pPr>
        <w:pStyle w:val="af"/>
      </w:pPr>
      <w:r>
        <w:t>хр - 1</w:t>
      </w:r>
    </w:p>
    <w:p w:rsidR="00B716AB" w:rsidRDefault="00B716AB" w:rsidP="00B716AB">
      <w:pPr>
        <w:pStyle w:val="a"/>
      </w:pPr>
      <w:r>
        <w:t xml:space="preserve">30172 17761 82(540).161.1 В 27 </w:t>
      </w:r>
      <w:r w:rsidRPr="00B716AB">
        <w:rPr>
          <w:b/>
        </w:rPr>
        <w:t xml:space="preserve">Великое </w:t>
      </w:r>
      <w:r>
        <w:t xml:space="preserve">дерево : Поэты Востока в переводах Сергея Северцева / Ред. А.А. Янгаева ; Вступ. ст. М. Курганцева ; Худож. Э.Л. Эрман.--М. : Гл. ред. восточной литературы изд-ва "Наука",1984.--606с. Рус. Стихотворение*Поэт*Литература художественная*Поэзия восточная 6 </w:t>
      </w:r>
    </w:p>
    <w:p w:rsidR="00B716AB" w:rsidRDefault="00B716AB" w:rsidP="00B716AB">
      <w:pPr>
        <w:pStyle w:val="af"/>
      </w:pPr>
      <w:r>
        <w:t>УДК   82(540).161.1</w:t>
      </w:r>
    </w:p>
    <w:p w:rsidR="00B716AB" w:rsidRDefault="00B716AB" w:rsidP="00B716AB">
      <w:pPr>
        <w:pStyle w:val="af"/>
      </w:pPr>
      <w:r>
        <w:t>хр - 1</w:t>
      </w:r>
    </w:p>
    <w:p w:rsidR="00B716AB" w:rsidRDefault="00B716AB" w:rsidP="00B716AB">
      <w:pPr>
        <w:pStyle w:val="a"/>
      </w:pPr>
      <w:r>
        <w:t xml:space="preserve">28265 15801 821.161.1 В 31 </w:t>
      </w:r>
      <w:r w:rsidRPr="00B716AB">
        <w:rPr>
          <w:b/>
        </w:rPr>
        <w:t>Вересаев, В. В.</w:t>
      </w:r>
      <w:r>
        <w:t xml:space="preserve"> Повести и рассказы / В. В. Вересаев ; сост. П. З. Шевцов : Мн. ; Мастацкая литература,1980.--396, [3]с. рус. Литература*Литература художественная*Повесть*Рассказ 6 </w:t>
      </w:r>
    </w:p>
    <w:p w:rsidR="00B716AB" w:rsidRDefault="00B716AB" w:rsidP="00B716AB">
      <w:pPr>
        <w:pStyle w:val="af"/>
      </w:pPr>
      <w:r>
        <w:t>УДК   821.161.1</w:t>
      </w:r>
    </w:p>
    <w:p w:rsidR="00B716AB" w:rsidRDefault="00B716AB" w:rsidP="00B716AB">
      <w:pPr>
        <w:pStyle w:val="af"/>
      </w:pPr>
      <w:r>
        <w:t>хр - 1</w:t>
      </w:r>
    </w:p>
    <w:p w:rsidR="00B716AB" w:rsidRDefault="00B716AB" w:rsidP="00B716AB">
      <w:pPr>
        <w:pStyle w:val="a"/>
      </w:pPr>
      <w:r>
        <w:lastRenderedPageBreak/>
        <w:t xml:space="preserve">28497 16084 82-311.6 В 35 </w:t>
      </w:r>
      <w:r w:rsidRPr="00B716AB">
        <w:rPr>
          <w:b/>
        </w:rPr>
        <w:t>Верфель, Франц</w:t>
      </w:r>
      <w:r>
        <w:t xml:space="preserve"> Сорок дней Муса-дага --- Franz Werfel. </w:t>
      </w:r>
      <w:r w:rsidRPr="00B716AB">
        <w:rPr>
          <w:lang w:val="de-DE"/>
        </w:rPr>
        <w:t xml:space="preserve">Die Vierzig Tage des Musa dagh : </w:t>
      </w:r>
      <w:r>
        <w:t>Роман</w:t>
      </w:r>
      <w:r w:rsidRPr="00B716AB">
        <w:rPr>
          <w:lang w:val="de-DE"/>
        </w:rPr>
        <w:t xml:space="preserve"> / </w:t>
      </w:r>
      <w:r>
        <w:t>Ф</w:t>
      </w:r>
      <w:r w:rsidRPr="00B716AB">
        <w:rPr>
          <w:lang w:val="de-DE"/>
        </w:rPr>
        <w:t xml:space="preserve">. </w:t>
      </w:r>
      <w:r>
        <w:t>Верфель</w:t>
      </w:r>
      <w:r w:rsidRPr="00B716AB">
        <w:rPr>
          <w:lang w:val="de-DE"/>
        </w:rPr>
        <w:t xml:space="preserve"> ; </w:t>
      </w:r>
      <w:r>
        <w:t>Пер</w:t>
      </w:r>
      <w:r w:rsidRPr="00B716AB">
        <w:rPr>
          <w:lang w:val="de-DE"/>
        </w:rPr>
        <w:t xml:space="preserve">. </w:t>
      </w:r>
      <w:r>
        <w:t>с</w:t>
      </w:r>
      <w:r w:rsidRPr="00B716AB">
        <w:rPr>
          <w:lang w:val="de-DE"/>
        </w:rPr>
        <w:t xml:space="preserve"> </w:t>
      </w:r>
      <w:r>
        <w:t>нем</w:t>
      </w:r>
      <w:r w:rsidRPr="00B716AB">
        <w:rPr>
          <w:lang w:val="de-DE"/>
        </w:rPr>
        <w:t xml:space="preserve">. </w:t>
      </w:r>
      <w:r>
        <w:t xml:space="preserve">Н. Гнединой, В. Розанова.--СПб. : Симпозиум,2010.--898с. .--ISBN 978-5-89091-437-8 Рус. Роман*Армяне*Осмыны*Муса-даг*Турция*Гитлер*Германия*Защитник 6 </w:t>
      </w:r>
    </w:p>
    <w:p w:rsidR="00B716AB" w:rsidRDefault="00B716AB" w:rsidP="00B716AB">
      <w:pPr>
        <w:pStyle w:val="af"/>
      </w:pPr>
      <w:r>
        <w:t>УДК   82-311.6</w:t>
      </w:r>
    </w:p>
    <w:p w:rsidR="00B716AB" w:rsidRDefault="00B716AB" w:rsidP="00B716AB">
      <w:pPr>
        <w:pStyle w:val="af"/>
      </w:pPr>
      <w:r>
        <w:t>хр - 1</w:t>
      </w:r>
    </w:p>
    <w:p w:rsidR="00B716AB" w:rsidRDefault="00B716AB" w:rsidP="00B716AB">
      <w:pPr>
        <w:pStyle w:val="a"/>
      </w:pPr>
      <w:r>
        <w:t xml:space="preserve">27196 14731 821.0 В 37 </w:t>
      </w:r>
      <w:r w:rsidRPr="00B716AB">
        <w:rPr>
          <w:b/>
        </w:rPr>
        <w:t>Вершинина, Н.Л.</w:t>
      </w:r>
      <w:r>
        <w:t xml:space="preserve"> Введение в литературоведение / Н.Л.Вершинина,Е.В. Волкова, А.А. Илюшин и.др. Под общ. ред. Л.М. Крупчанова.--М. : Оникс,2005.--416с. .--ISBN 5-488-00103-4 рус. Литературоведение*Учебник*Текстология*Литература художественная 4 </w:t>
      </w:r>
    </w:p>
    <w:p w:rsidR="00B716AB" w:rsidRDefault="00B716AB" w:rsidP="00B716AB">
      <w:pPr>
        <w:pStyle w:val="af"/>
      </w:pPr>
      <w:r>
        <w:t>УДК   821.0</w:t>
      </w:r>
    </w:p>
    <w:p w:rsidR="00B716AB" w:rsidRDefault="00B716AB" w:rsidP="00B716AB">
      <w:pPr>
        <w:pStyle w:val="af"/>
      </w:pPr>
      <w:r>
        <w:t>хр - 1</w:t>
      </w:r>
    </w:p>
    <w:p w:rsidR="009E38AE" w:rsidRDefault="00B716AB" w:rsidP="00B716AB">
      <w:pPr>
        <w:pStyle w:val="a"/>
      </w:pPr>
      <w:r>
        <w:t xml:space="preserve">9533 3886 82-6 В 40 </w:t>
      </w:r>
      <w:r w:rsidRPr="00B716AB">
        <w:rPr>
          <w:b/>
        </w:rPr>
        <w:t xml:space="preserve">Взыскующие </w:t>
      </w:r>
      <w:r>
        <w:t xml:space="preserve">града : Хроника частной жизни русских религиозных философов в письмах и дневниках / Сост., подгот. текста, вступ. ст. и коммент. В. И. Кейдана Кейдан В. И.--М. : Школа"Языки русской культуры",1997.--745, [7]с., [2]л. фот. .--ISBN 5-7859-0046-7 рус. Дневник*Письмо*Философия*Философия русская*Агеев К.М.*Аскольдов С.А.*Бердяева Л.Ю.*Бердяев Н.А.*Брихничев И.П.*Булгаков С.Н.*Габричевский А.Г.*Герцык А.К.*Герцык Е.К.*Гессен С.И.*Ельчанинов А.В.*Карташев А.В.*Лопатин Л.М.*Метнер Э.К.*Милюков П.Н.*Минцлова А.Р.*Морозова М.К.*Морозов М.М.*Новоселов М.А.*Рапп Е.Ю.*Рачинский Г.А.*Розанов В.В.*Соловьев С.М.*Трубецкой Е.Н.*Флоренский П.А.*Эрн В.Ф.*Яковенко Б.В.*Интеллигенция*Век Серебрянный*Христианство*Культура русская 7 </w:t>
      </w:r>
    </w:p>
    <w:p w:rsidR="009E38AE" w:rsidRDefault="009E38AE" w:rsidP="009E38AE">
      <w:pPr>
        <w:pStyle w:val="af"/>
      </w:pPr>
      <w:r>
        <w:t>УДК   82-6  + 1(470)</w:t>
      </w:r>
    </w:p>
    <w:p w:rsidR="009E38AE" w:rsidRDefault="009E38AE" w:rsidP="009E38AE">
      <w:pPr>
        <w:pStyle w:val="af"/>
      </w:pPr>
      <w:r>
        <w:t>хр - 1</w:t>
      </w:r>
    </w:p>
    <w:p w:rsidR="009E38AE" w:rsidRDefault="009E38AE" w:rsidP="009E38AE">
      <w:pPr>
        <w:pStyle w:val="a"/>
      </w:pPr>
      <w:r>
        <w:t xml:space="preserve">2467 82 В 48-8 </w:t>
      </w:r>
      <w:r w:rsidRPr="009E38AE">
        <w:rPr>
          <w:b/>
        </w:rPr>
        <w:t xml:space="preserve">Винни </w:t>
      </w:r>
      <w:r>
        <w:t xml:space="preserve">Пух и философия обыденного языка : Алан Александр Милн. Winnie Пух. Дом в Медвежьем Углу / Пер. с англ. Т.А.Михайловой и В.П.Руднева; Аналитич. ст. и коммент. В.П.Руднева.--3-е изд., доп., исправл. и перераб.--М. : Аграф,2000.--320 с.--("ХХ век+" ООО "Гуяр" .--ISBN 5-7784-0109-4 рус. Художественная литература*Винни Пух. Философия. Язык. Прагмасемантика. Модернизм. Литература. Семантика. Лингвистика. Поэтика. Характерология. Психоанализ. Психология. Текст. Контекст. Метод. Ассоциация. Миифологизм. 8520 хр. RU01 </w:t>
      </w:r>
    </w:p>
    <w:p w:rsidR="009E38AE" w:rsidRDefault="009E38AE" w:rsidP="009E38AE">
      <w:pPr>
        <w:pStyle w:val="af"/>
      </w:pPr>
      <w:r>
        <w:t>УДК   82</w:t>
      </w:r>
    </w:p>
    <w:p w:rsidR="009E38AE" w:rsidRDefault="009E38AE" w:rsidP="009E38AE">
      <w:pPr>
        <w:pStyle w:val="af"/>
      </w:pPr>
      <w:r>
        <w:t>хр - 1</w:t>
      </w:r>
    </w:p>
    <w:p w:rsidR="009E38AE" w:rsidRDefault="009E38AE" w:rsidP="009E38AE">
      <w:pPr>
        <w:pStyle w:val="a"/>
      </w:pPr>
      <w:r>
        <w:t xml:space="preserve">30364 17984 82(44) В 50 </w:t>
      </w:r>
      <w:r w:rsidRPr="009E38AE">
        <w:rPr>
          <w:b/>
        </w:rPr>
        <w:t>Виньи Альфред де</w:t>
      </w:r>
      <w:r>
        <w:t xml:space="preserve"> Сен-Мар, или Заговор во времена Людовика XIII : Роман / Альфред де Виньи ; Пер. с фр. Е. Гунста, О. Моисеенко.--Мн. : Маст. літ.,1989.--383с. .--ISBN 5-340-00602-6 Рус. Роман*Франция*Король*Кардинал*Заговор*Людовик XIII*Людовик*Литература художественная 6 </w:t>
      </w:r>
    </w:p>
    <w:p w:rsidR="009E38AE" w:rsidRDefault="009E38AE" w:rsidP="009E38AE">
      <w:pPr>
        <w:pStyle w:val="af"/>
      </w:pPr>
      <w:r>
        <w:t>УДК   82(44)</w:t>
      </w:r>
    </w:p>
    <w:p w:rsidR="009E38AE" w:rsidRDefault="009E38AE" w:rsidP="009E38AE">
      <w:pPr>
        <w:pStyle w:val="af"/>
      </w:pPr>
      <w:r>
        <w:t>хр - 1</w:t>
      </w:r>
    </w:p>
    <w:p w:rsidR="009E38AE" w:rsidRDefault="009E38AE" w:rsidP="009E38AE">
      <w:pPr>
        <w:pStyle w:val="a"/>
      </w:pPr>
      <w:r>
        <w:t xml:space="preserve">33990 21150 82(44) В 50 </w:t>
      </w:r>
      <w:r w:rsidRPr="009E38AE">
        <w:rPr>
          <w:b/>
        </w:rPr>
        <w:t>Виньи, Альфред де</w:t>
      </w:r>
      <w:r>
        <w:t xml:space="preserve"> Сен-Мар, или Заговор во времена Людовика XIII : Роман / Альфред де Виньи ; Пер. с фр. Е. Гунста, О. Моисеенко.--Мн. : Маст. літ.,1989.--383с. .--ISBN 5-340-00602-6 рус. Роман*Франция*Король*Кардинал*Заговор*Людовик XIII*Людовик*Литература художественная*Роман исторический 6 </w:t>
      </w:r>
    </w:p>
    <w:p w:rsidR="009E38AE" w:rsidRDefault="009E38AE" w:rsidP="009E38AE">
      <w:pPr>
        <w:pStyle w:val="af"/>
      </w:pPr>
      <w:r>
        <w:t>УДК   82(44)</w:t>
      </w:r>
    </w:p>
    <w:p w:rsidR="009E38AE" w:rsidRDefault="009E38AE" w:rsidP="009E38AE">
      <w:pPr>
        <w:pStyle w:val="af"/>
      </w:pPr>
      <w:r>
        <w:t>хр - 1</w:t>
      </w:r>
    </w:p>
    <w:p w:rsidR="009E38AE" w:rsidRDefault="009E38AE" w:rsidP="009E38AE">
      <w:pPr>
        <w:pStyle w:val="a"/>
      </w:pPr>
      <w:r>
        <w:t xml:space="preserve">22440 11497 82(410).161.1 В 65 </w:t>
      </w:r>
      <w:r w:rsidRPr="009E38AE">
        <w:rPr>
          <w:b/>
        </w:rPr>
        <w:t>Войнич, Э.</w:t>
      </w:r>
      <w:r>
        <w:t xml:space="preserve"> Овод : Роман / Э.Войнич; Пер. с англ. Н.Волжиной.--М. : Мысль,1981.--206с. рус. Литература*Литература зарубежная*Англия*Католичество*Революционер 6 </w:t>
      </w:r>
    </w:p>
    <w:p w:rsidR="009E38AE" w:rsidRDefault="009E38AE" w:rsidP="009E38AE">
      <w:pPr>
        <w:pStyle w:val="af"/>
      </w:pPr>
      <w:r>
        <w:t>УДК   82(410).161.1</w:t>
      </w:r>
    </w:p>
    <w:p w:rsidR="009E38AE" w:rsidRDefault="009E38AE" w:rsidP="009E38AE">
      <w:pPr>
        <w:pStyle w:val="af"/>
      </w:pPr>
      <w:r>
        <w:t>хр - 1</w:t>
      </w:r>
    </w:p>
    <w:p w:rsidR="009E38AE" w:rsidRDefault="009E38AE" w:rsidP="009E38AE">
      <w:pPr>
        <w:pStyle w:val="a"/>
      </w:pPr>
      <w:r>
        <w:lastRenderedPageBreak/>
        <w:t xml:space="preserve">28640 16256 82(410).161.1 В 65 </w:t>
      </w:r>
      <w:r w:rsidRPr="009E38AE">
        <w:rPr>
          <w:b/>
        </w:rPr>
        <w:t>Войнич, Э.</w:t>
      </w:r>
      <w:r>
        <w:t xml:space="preserve"> Овод : Роман / Э. Войнич ; Пер. с англ. Н. Волжиной, послесл. Е. А. Таратута.--Мн. : Народная асвета,1980.--285с. Рус. Литература*Литература зарубежная*Англия*Католичество*Революционер 6 </w:t>
      </w:r>
    </w:p>
    <w:p w:rsidR="009E38AE" w:rsidRDefault="009E38AE" w:rsidP="009E38AE">
      <w:pPr>
        <w:pStyle w:val="af"/>
      </w:pPr>
      <w:r>
        <w:t>УДК   82(410).161.1</w:t>
      </w:r>
    </w:p>
    <w:p w:rsidR="009E38AE" w:rsidRDefault="009E38AE" w:rsidP="009E38AE">
      <w:pPr>
        <w:pStyle w:val="af"/>
      </w:pPr>
      <w:r>
        <w:t>хр - 1</w:t>
      </w:r>
    </w:p>
    <w:p w:rsidR="009E38AE" w:rsidRDefault="009E38AE" w:rsidP="009E38AE">
      <w:pPr>
        <w:pStyle w:val="a"/>
      </w:pPr>
      <w:r>
        <w:t xml:space="preserve">31835 19445 821.161.1 В 65 </w:t>
      </w:r>
      <w:r w:rsidRPr="009E38AE">
        <w:rPr>
          <w:b/>
        </w:rPr>
        <w:t>Войнович, В. Н.</w:t>
      </w:r>
      <w:r>
        <w:t xml:space="preserve"> Малое собрание сочинений : В 5-ти т / В.Н. Войнович.--М. : АООТ "Фабула",1995 Том 1 : Повести и рассказы.--704с.--ISBN 5-86090-155-0 рус. Литература*Литература художественная*Повесть*Рассказ 6 </w:t>
      </w:r>
    </w:p>
    <w:p w:rsidR="009E38AE" w:rsidRDefault="009E38AE" w:rsidP="009E38AE">
      <w:pPr>
        <w:pStyle w:val="af"/>
      </w:pPr>
      <w:r>
        <w:t>УДК   821.161.1</w:t>
      </w:r>
    </w:p>
    <w:p w:rsidR="009E38AE" w:rsidRDefault="009E38AE" w:rsidP="009E38AE">
      <w:pPr>
        <w:pStyle w:val="af"/>
      </w:pPr>
      <w:r>
        <w:t>хр - 1</w:t>
      </w:r>
    </w:p>
    <w:p w:rsidR="0086225C" w:rsidRDefault="009E38AE" w:rsidP="009E38AE">
      <w:pPr>
        <w:pStyle w:val="a"/>
      </w:pPr>
      <w:r>
        <w:t xml:space="preserve">31836 19446 821.161.1 В 65 </w:t>
      </w:r>
      <w:r w:rsidRPr="009E38AE">
        <w:rPr>
          <w:b/>
        </w:rPr>
        <w:t>Войнович, В. Н.</w:t>
      </w:r>
      <w:r>
        <w:t xml:space="preserve"> Малое собрание сочинений : В 5-ти т / В.Н. Войнович.--М. : АООТ "Фабула",1995 Т.  2 : Жизнь и необычные приключения солдата Ивана Чонкина : Роман. Книга первая и вторая.---1995.--528с.--ISBN 5-86090-156-9 рус. Литература*Литература художественная*Роман 6 </w:t>
      </w:r>
    </w:p>
    <w:p w:rsidR="0086225C" w:rsidRDefault="0086225C" w:rsidP="0086225C">
      <w:pPr>
        <w:pStyle w:val="af"/>
      </w:pPr>
      <w:r>
        <w:t>УДК   821.161.1</w:t>
      </w:r>
    </w:p>
    <w:p w:rsidR="0086225C" w:rsidRDefault="0086225C" w:rsidP="0086225C">
      <w:pPr>
        <w:pStyle w:val="af"/>
      </w:pPr>
      <w:r>
        <w:t>хр - 1</w:t>
      </w:r>
    </w:p>
    <w:p w:rsidR="0086225C" w:rsidRDefault="0086225C" w:rsidP="0086225C">
      <w:pPr>
        <w:pStyle w:val="a"/>
      </w:pPr>
      <w:r>
        <w:t xml:space="preserve">31837 19447 821.161.1 В 65 </w:t>
      </w:r>
      <w:r w:rsidRPr="0086225C">
        <w:rPr>
          <w:b/>
        </w:rPr>
        <w:t>Войнович, В. Н.</w:t>
      </w:r>
      <w:r>
        <w:t xml:space="preserve"> Малое собрание сочинений : В 5-ти т. / В.Н. Войнович.--М. : АООТ "Фабула",1995 Т. 3 : Москва 2042. Шапка. Иванькиада : Повести.---1995.--544с.--ISBN 5-86090-157-7 рус. Литература*Литература художественная*Повесть 6 </w:t>
      </w:r>
    </w:p>
    <w:p w:rsidR="0086225C" w:rsidRDefault="0086225C" w:rsidP="0086225C">
      <w:pPr>
        <w:pStyle w:val="af"/>
      </w:pPr>
      <w:r>
        <w:t>УДК   821.161.1</w:t>
      </w:r>
    </w:p>
    <w:p w:rsidR="0086225C" w:rsidRDefault="0086225C" w:rsidP="0086225C">
      <w:pPr>
        <w:pStyle w:val="af"/>
      </w:pPr>
      <w:r>
        <w:t>хр - 1</w:t>
      </w:r>
    </w:p>
    <w:p w:rsidR="0086225C" w:rsidRDefault="0086225C" w:rsidP="0086225C">
      <w:pPr>
        <w:pStyle w:val="a"/>
      </w:pPr>
      <w:r>
        <w:t xml:space="preserve">31838 19448 821.161.1 В 65 </w:t>
      </w:r>
      <w:r w:rsidRPr="0086225C">
        <w:rPr>
          <w:b/>
        </w:rPr>
        <w:t>Войнович, В. Н.</w:t>
      </w:r>
      <w:r>
        <w:t xml:space="preserve"> Малое собрание сочинений : В 5-ти т. / В.Н. Войнович.--М. : АООТ "Фабула",1995 Т. 4 : Антисоветский Советский Союз : Сказки. Между жанрами.---1995.--576с. : ил.--ISBN 5-86090-158-5 рус. Литература*Литература художественная*Сказка 6 </w:t>
      </w:r>
    </w:p>
    <w:p w:rsidR="0086225C" w:rsidRDefault="0086225C" w:rsidP="0086225C">
      <w:pPr>
        <w:pStyle w:val="af"/>
      </w:pPr>
      <w:r>
        <w:t>УДК   821.161.1</w:t>
      </w:r>
    </w:p>
    <w:p w:rsidR="0086225C" w:rsidRDefault="0086225C" w:rsidP="0086225C">
      <w:pPr>
        <w:pStyle w:val="af"/>
      </w:pPr>
      <w:r>
        <w:t>хр - 1</w:t>
      </w:r>
    </w:p>
    <w:p w:rsidR="0086225C" w:rsidRDefault="0086225C" w:rsidP="0086225C">
      <w:pPr>
        <w:pStyle w:val="a"/>
      </w:pPr>
      <w:r>
        <w:t xml:space="preserve">31839 19449 821.161.1 В 65 </w:t>
      </w:r>
      <w:r w:rsidRPr="0086225C">
        <w:rPr>
          <w:b/>
        </w:rPr>
        <w:t>Войнович, В. Н.</w:t>
      </w:r>
      <w:r>
        <w:t xml:space="preserve"> Малое собрание сочинений : В 5-ти т. / В.Н. Войнович.--М. : АООТ "Фабула",1995 Т. 5 : Замысел. Дело №34840.---1995.--384с. : ил.--ISBN 5-86090-159-3 рус. Литература*Литература художественная 6 </w:t>
      </w:r>
    </w:p>
    <w:p w:rsidR="0086225C" w:rsidRDefault="0086225C" w:rsidP="0086225C">
      <w:pPr>
        <w:pStyle w:val="af"/>
      </w:pPr>
      <w:r>
        <w:t>УДК   821.161.1</w:t>
      </w:r>
    </w:p>
    <w:p w:rsidR="0086225C" w:rsidRDefault="0086225C" w:rsidP="0086225C">
      <w:pPr>
        <w:pStyle w:val="af"/>
      </w:pPr>
      <w:r>
        <w:t>хр - 1</w:t>
      </w:r>
    </w:p>
    <w:p w:rsidR="0086225C" w:rsidRDefault="0086225C" w:rsidP="0086225C">
      <w:pPr>
        <w:pStyle w:val="a"/>
      </w:pPr>
      <w:r>
        <w:t xml:space="preserve">2461 8506 821.161.1 В 65 </w:t>
      </w:r>
      <w:r w:rsidRPr="0086225C">
        <w:rPr>
          <w:b/>
        </w:rPr>
        <w:t>Войнович В.</w:t>
      </w:r>
      <w:r>
        <w:t xml:space="preserve"> Жизнь и необычайные приключения солдата Ивана Чонкина / В.Войнович.--М. : Изд-во ЭКСМО-Пресс, Изд-во Изографус,2002.--544 с. .--ISBN 5-04-009119-2 рус. Литература художественная*Роман*Войнович*Чонкин*Солдат*Приключение 6 8506 хр. RU01 </w:t>
      </w:r>
    </w:p>
    <w:p w:rsidR="0086225C" w:rsidRDefault="0086225C" w:rsidP="0086225C">
      <w:pPr>
        <w:pStyle w:val="af"/>
      </w:pPr>
      <w:r>
        <w:t>УДК   821.161.1</w:t>
      </w:r>
    </w:p>
    <w:p w:rsidR="0086225C" w:rsidRDefault="0086225C" w:rsidP="0086225C">
      <w:pPr>
        <w:pStyle w:val="af"/>
      </w:pPr>
      <w:r>
        <w:t>хр - 1</w:t>
      </w:r>
    </w:p>
    <w:p w:rsidR="0086225C" w:rsidRDefault="0086225C" w:rsidP="0086225C">
      <w:pPr>
        <w:pStyle w:val="a"/>
      </w:pPr>
      <w:r>
        <w:t xml:space="preserve">28073 15541 821.161.1.0 В 65 </w:t>
      </w:r>
      <w:r w:rsidRPr="0086225C">
        <w:rPr>
          <w:b/>
        </w:rPr>
        <w:t>Войцкая, Инна</w:t>
      </w:r>
      <w:r>
        <w:t xml:space="preserve"> Дерево и Царство : О поэтике богословия / И. Войцкая.--Мн. : Новые мехи,2003.--164с. рус. Поэтика богословия*Опыт мистический*Долг нравственный*Литература*Достоевский Ф. М.*Седакова О. 2 </w:t>
      </w:r>
    </w:p>
    <w:p w:rsidR="0086225C" w:rsidRDefault="0086225C" w:rsidP="0086225C">
      <w:pPr>
        <w:pStyle w:val="af"/>
      </w:pPr>
      <w:r>
        <w:t>УДК   821.161.1.0</w:t>
      </w:r>
    </w:p>
    <w:p w:rsidR="0086225C" w:rsidRDefault="0086225C" w:rsidP="0086225C">
      <w:pPr>
        <w:pStyle w:val="af"/>
      </w:pPr>
      <w:r>
        <w:t>хр - 1</w:t>
      </w:r>
    </w:p>
    <w:p w:rsidR="0086225C" w:rsidRDefault="0086225C" w:rsidP="0086225C">
      <w:pPr>
        <w:pStyle w:val="a"/>
      </w:pPr>
      <w:r>
        <w:t xml:space="preserve">31113 18781 821.161.1.0 В 65 </w:t>
      </w:r>
      <w:r w:rsidRPr="0086225C">
        <w:rPr>
          <w:b/>
        </w:rPr>
        <w:t>Войцкая, Инна</w:t>
      </w:r>
      <w:r>
        <w:t xml:space="preserve"> Дерево и Царство : О поэтике богословия / И. Войцкая.--Мн. : Новые мехи,2003.--164с. рус. Поэтика богословия*Опыт мистический*Долг нравственный*Литература*Достоевский Ф. М.*Седакова О. 2 </w:t>
      </w:r>
    </w:p>
    <w:p w:rsidR="0086225C" w:rsidRDefault="0086225C" w:rsidP="0086225C">
      <w:pPr>
        <w:pStyle w:val="af"/>
      </w:pPr>
      <w:r>
        <w:t>УДК   821.161.1.0</w:t>
      </w:r>
    </w:p>
    <w:p w:rsidR="0086225C" w:rsidRDefault="0086225C" w:rsidP="0086225C">
      <w:pPr>
        <w:pStyle w:val="af"/>
      </w:pPr>
      <w:r>
        <w:t>хр - 1</w:t>
      </w:r>
    </w:p>
    <w:p w:rsidR="00122953" w:rsidRDefault="0086225C" w:rsidP="0086225C">
      <w:pPr>
        <w:pStyle w:val="a"/>
      </w:pPr>
      <w:r>
        <w:lastRenderedPageBreak/>
        <w:t xml:space="preserve">30169 17758 821.161.1 В 68 </w:t>
      </w:r>
      <w:r w:rsidRPr="0086225C">
        <w:rPr>
          <w:b/>
        </w:rPr>
        <w:t>Волошин, Максимилиан</w:t>
      </w:r>
      <w:r>
        <w:t xml:space="preserve"> Избранное : Стихотворения, воспоминания, переписка / М. Волошин.--Мн. : Мастацкая літаратура,1993.--478с. Рус. Волошин М.*Стихотворение*Переписка*Воспоминание*Литература художественная 6 </w:t>
      </w:r>
    </w:p>
    <w:p w:rsidR="00122953" w:rsidRDefault="00122953" w:rsidP="00122953">
      <w:pPr>
        <w:pStyle w:val="af"/>
      </w:pPr>
      <w:r>
        <w:t>УДК   821.161.1</w:t>
      </w:r>
    </w:p>
    <w:p w:rsidR="00122953" w:rsidRDefault="00122953" w:rsidP="00122953">
      <w:pPr>
        <w:pStyle w:val="af"/>
      </w:pPr>
      <w:r>
        <w:t>хр - 1</w:t>
      </w:r>
    </w:p>
    <w:p w:rsidR="00122953" w:rsidRDefault="00122953" w:rsidP="00122953">
      <w:pPr>
        <w:pStyle w:val="a"/>
      </w:pPr>
      <w:r>
        <w:t xml:space="preserve">32455 20012 82(44).161.1 В 71 </w:t>
      </w:r>
      <w:r w:rsidRPr="00122953">
        <w:rPr>
          <w:b/>
        </w:rPr>
        <w:t>Вольтер</w:t>
      </w:r>
      <w:r>
        <w:t xml:space="preserve"> Поэмы. Философские повести. Памфлеты / Вольтер ; Ред. А.В. Чепурко.--К. : Политиздат Украины,1989.--491с. .--ISBN 5-319-00276-9 рус. Вольтер*Поэма*Повесть философская*Памфлет 6 </w:t>
      </w:r>
    </w:p>
    <w:p w:rsidR="00122953" w:rsidRDefault="00122953" w:rsidP="00122953">
      <w:pPr>
        <w:pStyle w:val="af"/>
      </w:pPr>
      <w:r>
        <w:t>УДК   82(44).161.1</w:t>
      </w:r>
    </w:p>
    <w:p w:rsidR="00122953" w:rsidRDefault="00122953" w:rsidP="00122953">
      <w:pPr>
        <w:pStyle w:val="af"/>
      </w:pPr>
      <w:r>
        <w:t>хр - 1</w:t>
      </w:r>
    </w:p>
    <w:p w:rsidR="00122953" w:rsidRDefault="00122953" w:rsidP="00122953">
      <w:pPr>
        <w:pStyle w:val="a"/>
      </w:pPr>
      <w:r>
        <w:t xml:space="preserve">28772 16395 82(44).161.1 В 71 </w:t>
      </w:r>
      <w:r w:rsidRPr="00122953">
        <w:rPr>
          <w:b/>
        </w:rPr>
        <w:t>Вольтер</w:t>
      </w:r>
      <w:r>
        <w:t xml:space="preserve"> Простодушный : Достоверная повесть извлеченная из рукописей отца Кенеля / Вольтер ; Пер. с фр. Г. Блока ; вступ. ст. М. Черневич.--М. : Государственное издательство художественной литературы,1956.--78с. Рус. Литература*Литература художественная*Повесть*Повесть философская*Ирония*Франция 6 </w:t>
      </w:r>
    </w:p>
    <w:p w:rsidR="00122953" w:rsidRDefault="00122953" w:rsidP="00122953">
      <w:pPr>
        <w:pStyle w:val="af"/>
      </w:pPr>
      <w:r>
        <w:t>УДК   82(44).161.1</w:t>
      </w:r>
    </w:p>
    <w:p w:rsidR="00122953" w:rsidRDefault="00122953" w:rsidP="00122953">
      <w:pPr>
        <w:pStyle w:val="af"/>
      </w:pPr>
      <w:r>
        <w:t>хр - 1</w:t>
      </w:r>
    </w:p>
    <w:p w:rsidR="00122953" w:rsidRDefault="00122953" w:rsidP="00122953">
      <w:pPr>
        <w:pStyle w:val="a"/>
      </w:pPr>
      <w:r>
        <w:t xml:space="preserve">30973 18634 82(44) В 71 </w:t>
      </w:r>
      <w:r w:rsidRPr="00122953">
        <w:rPr>
          <w:b/>
        </w:rPr>
        <w:t>Вольтер</w:t>
      </w:r>
      <w:r>
        <w:t xml:space="preserve"> Философские повести / Вольтер ; Пер. под ред. Е.Ф. Книпович.--М. : Государственное издательство художественной литературы,1954.--353с. рус. Философская литература*Вольтер*Повесть 6 </w:t>
      </w:r>
    </w:p>
    <w:p w:rsidR="00122953" w:rsidRDefault="00122953" w:rsidP="00122953">
      <w:pPr>
        <w:pStyle w:val="af"/>
      </w:pPr>
      <w:r>
        <w:t>УДК   82(44) + 1(091)"655"</w:t>
      </w:r>
    </w:p>
    <w:p w:rsidR="00122953" w:rsidRDefault="00122953" w:rsidP="00122953">
      <w:pPr>
        <w:pStyle w:val="af"/>
      </w:pPr>
      <w:r>
        <w:t>хр - 1</w:t>
      </w:r>
    </w:p>
    <w:p w:rsidR="00122953" w:rsidRDefault="00122953" w:rsidP="00122953">
      <w:pPr>
        <w:pStyle w:val="a"/>
      </w:pPr>
      <w:r>
        <w:t xml:space="preserve">32944 20318*20319 821.161.3 В 75 </w:t>
      </w:r>
      <w:r w:rsidRPr="00122953">
        <w:rPr>
          <w:b/>
        </w:rPr>
        <w:t>Ворса, С.</w:t>
      </w:r>
      <w:r>
        <w:t xml:space="preserve"> Рыба : Апавяданні / С. Ворса ; Пер. на бел. З. Падліпскай, рэд. П.В. Баранау Падліпская З.*Баранау П.В.--Мн. : Беларуская Энцыклапедыя імя Петруся Броўкі,2021.--104с. : ил. .--ISBN 978-985-11-1273-5 бел. Литература Художественная*Ворса С.*Рассказ Літаратура Мастацкая*Ворса С.*Апавяданне 6 </w:t>
      </w:r>
    </w:p>
    <w:p w:rsidR="00122953" w:rsidRDefault="00122953" w:rsidP="00122953">
      <w:pPr>
        <w:pStyle w:val="af"/>
      </w:pPr>
      <w:r>
        <w:t>УДК   821.161.3</w:t>
      </w:r>
    </w:p>
    <w:p w:rsidR="00122953" w:rsidRDefault="00122953" w:rsidP="00122953">
      <w:pPr>
        <w:pStyle w:val="af"/>
      </w:pPr>
      <w:r>
        <w:t>хр - 2</w:t>
      </w:r>
    </w:p>
    <w:p w:rsidR="00122953" w:rsidRDefault="00122953" w:rsidP="00122953">
      <w:pPr>
        <w:pStyle w:val="a"/>
      </w:pPr>
      <w:r>
        <w:t xml:space="preserve">33580 20757 821.161.1 В 93 </w:t>
      </w:r>
      <w:r w:rsidRPr="00122953">
        <w:rPr>
          <w:b/>
        </w:rPr>
        <w:t>Высоцкий, В.С.</w:t>
      </w:r>
      <w:r>
        <w:t xml:space="preserve"> Четыре четверти пути / В.С. Высоцкий ; Сост. А.Е. Крылов Высоцкий В.С.*Крылов А.Е.--М. : Физкультура и спорт,1988.--285с. : ил. рус. Литература художественная*Высоцкий В.*Поэзия*Песня 6 </w:t>
      </w:r>
    </w:p>
    <w:p w:rsidR="00122953" w:rsidRDefault="00122953" w:rsidP="00122953">
      <w:pPr>
        <w:pStyle w:val="af"/>
      </w:pPr>
      <w:r>
        <w:t>УДК   821.161.1</w:t>
      </w:r>
    </w:p>
    <w:p w:rsidR="00122953" w:rsidRDefault="00122953" w:rsidP="00122953">
      <w:pPr>
        <w:pStyle w:val="af"/>
      </w:pPr>
      <w:r>
        <w:t>хр - 1</w:t>
      </w:r>
    </w:p>
    <w:p w:rsidR="00122953" w:rsidRDefault="00122953" w:rsidP="00122953">
      <w:pPr>
        <w:pStyle w:val="a"/>
      </w:pPr>
      <w:r>
        <w:t xml:space="preserve">33365 20551 82(510) В 97 </w:t>
      </w:r>
      <w:r w:rsidRPr="00122953">
        <w:rPr>
          <w:b/>
        </w:rPr>
        <w:t>Вэй, Ван</w:t>
      </w:r>
      <w:r>
        <w:t xml:space="preserve"> Стихотворения : Стихотворные переложения Аркадия Штейнберга / В. Вэй ; Сост.,вступ. ст., коммент. и прозаические переводы стихов с китайск. В. Сухорукова.--М. : Художественная литература,1979.--236с. рус. Поэзия*Литература художественная*Литература китайская 6 </w:t>
      </w:r>
    </w:p>
    <w:p w:rsidR="00122953" w:rsidRDefault="00122953" w:rsidP="00122953">
      <w:pPr>
        <w:pStyle w:val="af"/>
      </w:pPr>
      <w:r>
        <w:t>УДК   82(510)</w:t>
      </w:r>
    </w:p>
    <w:p w:rsidR="00122953" w:rsidRDefault="00122953" w:rsidP="00122953">
      <w:pPr>
        <w:pStyle w:val="af"/>
      </w:pPr>
      <w:r>
        <w:t>хр - 1</w:t>
      </w:r>
    </w:p>
    <w:p w:rsidR="00905185" w:rsidRDefault="00122953" w:rsidP="00122953">
      <w:pPr>
        <w:pStyle w:val="a"/>
      </w:pPr>
      <w:r>
        <w:t xml:space="preserve">32593 20143 821.161.1(476) Г 12 </w:t>
      </w:r>
      <w:r w:rsidRPr="00122953">
        <w:rPr>
          <w:b/>
        </w:rPr>
        <w:t>Гаврилов, Ю.А.</w:t>
      </w:r>
      <w:r>
        <w:t xml:space="preserve"> Размышления о сокровенном : Стихи / Ю.А. Гаврилов.--Мн. : Парадокс,2019.--99с. : ил. .--ISBN 978-985-451-412-3 рус. Литература художественная*Поэзия*Гаврилов Ю. 6 </w:t>
      </w:r>
    </w:p>
    <w:p w:rsidR="00905185" w:rsidRDefault="00905185" w:rsidP="00905185">
      <w:pPr>
        <w:pStyle w:val="af"/>
      </w:pPr>
      <w:r>
        <w:t>УДК   821.161.1(476)</w:t>
      </w:r>
    </w:p>
    <w:p w:rsidR="00905185" w:rsidRDefault="00905185" w:rsidP="00905185">
      <w:pPr>
        <w:pStyle w:val="af"/>
      </w:pPr>
      <w:r>
        <w:t>хр - 1</w:t>
      </w:r>
    </w:p>
    <w:p w:rsidR="00905185" w:rsidRDefault="00905185" w:rsidP="00905185">
      <w:pPr>
        <w:pStyle w:val="a"/>
      </w:pPr>
      <w:r>
        <w:t xml:space="preserve">32649 20200 821.161.3 Г 13 </w:t>
      </w:r>
      <w:r w:rsidRPr="00905185">
        <w:rPr>
          <w:b/>
        </w:rPr>
        <w:t xml:space="preserve">Газеты </w:t>
      </w:r>
      <w:r>
        <w:t xml:space="preserve">"Бацькаўшчына" і "Беларус" : Выбранае: Да 70-годдзя газеты "Беларус" (1950-2020) / Уклад. Н. Гардзіенка; Л. Юрэвіч ; Адк. за вып. Г. Вінярскі; Рэд. Н. Гардзіенка, Л. Юрэвіч.--Мн. : Кнігазбор,2019.--616с.--(Бібліятэка Бацькаўшчыны; кн. 39; Спадчына: агледзіны) .--ISBN 978-985-7207-86-2 бел. Газета*Бацькаўшчына*Беларус Газета*Бацькаўшчына*Беларус 6 </w:t>
      </w:r>
    </w:p>
    <w:p w:rsidR="00905185" w:rsidRDefault="00905185" w:rsidP="00905185">
      <w:pPr>
        <w:pStyle w:val="af"/>
      </w:pPr>
      <w:r>
        <w:lastRenderedPageBreak/>
        <w:t>УДК   821.161.3</w:t>
      </w:r>
    </w:p>
    <w:p w:rsidR="00905185" w:rsidRDefault="00905185" w:rsidP="00905185">
      <w:pPr>
        <w:pStyle w:val="af"/>
      </w:pPr>
      <w:r>
        <w:t>хр - 1</w:t>
      </w:r>
    </w:p>
    <w:p w:rsidR="00905185" w:rsidRDefault="00905185" w:rsidP="00905185">
      <w:pPr>
        <w:pStyle w:val="a"/>
      </w:pPr>
      <w:r>
        <w:t xml:space="preserve">32074 19694 82(481) Г 18 </w:t>
      </w:r>
      <w:r w:rsidRPr="00905185">
        <w:rPr>
          <w:b/>
        </w:rPr>
        <w:t>Гамсун, Кнут</w:t>
      </w:r>
      <w:r>
        <w:t xml:space="preserve"> Голод.  Мистерии.  Пан.  Виктория : Романы / К. Гамсун ; Пер. с норвежск. ; Вступ. ст. Б. Сучкова.--Мн. : Маст. літ.,1989.--526с.--(Б-ка отеч. и зарубеж. классики) .--ISBN 5-340-00282-6 рус. Литература художественная*Гамсун К.*Проза*Роман 6 </w:t>
      </w:r>
    </w:p>
    <w:p w:rsidR="00905185" w:rsidRDefault="00905185" w:rsidP="00905185">
      <w:pPr>
        <w:pStyle w:val="af"/>
      </w:pPr>
      <w:r>
        <w:t>УДК   82(481)</w:t>
      </w:r>
    </w:p>
    <w:p w:rsidR="00905185" w:rsidRDefault="00905185" w:rsidP="00905185">
      <w:pPr>
        <w:pStyle w:val="af"/>
      </w:pPr>
      <w:r>
        <w:t>хр - 1</w:t>
      </w:r>
    </w:p>
    <w:p w:rsidR="00905185" w:rsidRDefault="00905185" w:rsidP="00905185">
      <w:pPr>
        <w:pStyle w:val="a"/>
      </w:pPr>
      <w:r>
        <w:t xml:space="preserve">32583 20134 821.161.3 Г 20 </w:t>
      </w:r>
      <w:r w:rsidRPr="00905185">
        <w:rPr>
          <w:b/>
        </w:rPr>
        <w:t>Гарбачоў, М.М.</w:t>
      </w:r>
      <w:r>
        <w:t xml:space="preserve"> Шлях да ісціны : Кніга прозы / М.М.  Гарбачоў ; Рэд. Т.К. Гайдук.--Мн. : Медысонт,2019.--130с. .--ISBN 978-985-7199-89-1 бел.*рус. Литература*Беларусь*Литератураведение Літаратура*Беларусь*Літаратуразнауства 6 </w:t>
      </w:r>
    </w:p>
    <w:p w:rsidR="00905185" w:rsidRDefault="00905185" w:rsidP="00905185">
      <w:pPr>
        <w:pStyle w:val="af"/>
      </w:pPr>
      <w:r>
        <w:t>УДК   821.161.3</w:t>
      </w:r>
    </w:p>
    <w:p w:rsidR="00905185" w:rsidRDefault="00905185" w:rsidP="00905185">
      <w:pPr>
        <w:pStyle w:val="af"/>
      </w:pPr>
      <w:r>
        <w:t>хр - 1</w:t>
      </w:r>
    </w:p>
    <w:p w:rsidR="00905185" w:rsidRDefault="00905185" w:rsidP="00905185">
      <w:pPr>
        <w:pStyle w:val="a"/>
      </w:pPr>
      <w:r>
        <w:t xml:space="preserve">34159 21267 82(73).161.1 Б 87 </w:t>
      </w:r>
      <w:r w:rsidRPr="00905185">
        <w:rPr>
          <w:b/>
        </w:rPr>
        <w:t>Гарт, Ф. Брет</w:t>
      </w:r>
      <w:r>
        <w:t xml:space="preserve"> Рассказы / Ф. Брет Гарт; Пер. с англ. ; Ред. А. Славинская.--Л. : "Художественная литература",1986.--428 с.--(Классики и современники : Зарубежная литература) рус. Литература художественная*Дикий запад*Ксенофобия*Калифорнийские колонисты*Романтика*Женские образы*Литература американская*Гарт 6 </w:t>
      </w:r>
    </w:p>
    <w:p w:rsidR="00905185" w:rsidRDefault="00905185" w:rsidP="00905185">
      <w:pPr>
        <w:pStyle w:val="af"/>
      </w:pPr>
      <w:r>
        <w:t>УДК   82(73).161.1</w:t>
      </w:r>
    </w:p>
    <w:p w:rsidR="00905185" w:rsidRDefault="00905185" w:rsidP="00905185">
      <w:pPr>
        <w:pStyle w:val="af"/>
      </w:pPr>
      <w:r>
        <w:t>хр - 1</w:t>
      </w:r>
    </w:p>
    <w:p w:rsidR="00905185" w:rsidRDefault="00905185" w:rsidP="00905185">
      <w:pPr>
        <w:pStyle w:val="a"/>
      </w:pPr>
      <w:r>
        <w:t xml:space="preserve">22464 11517 821.161.1 Г 21 </w:t>
      </w:r>
      <w:r w:rsidRPr="00905185">
        <w:rPr>
          <w:b/>
        </w:rPr>
        <w:t>Гаршин, В.М.</w:t>
      </w:r>
      <w:r>
        <w:t xml:space="preserve"> Сочинения : Рассказы. Очерки. Статьи. Письма / В.М.Гаршин.--М. : "Советская Россия",1984.--428с. рус. Литература*Литература русская*Классика*Литература художественная 6 </w:t>
      </w:r>
    </w:p>
    <w:p w:rsidR="00905185" w:rsidRDefault="00905185" w:rsidP="00905185">
      <w:pPr>
        <w:pStyle w:val="af"/>
      </w:pPr>
      <w:r>
        <w:t>УДК   821.161.1</w:t>
      </w:r>
    </w:p>
    <w:p w:rsidR="00905185" w:rsidRDefault="00905185" w:rsidP="00905185">
      <w:pPr>
        <w:pStyle w:val="af"/>
      </w:pPr>
      <w:r>
        <w:t>хр - 1</w:t>
      </w:r>
    </w:p>
    <w:p w:rsidR="00905185" w:rsidRDefault="00905185" w:rsidP="00905185">
      <w:pPr>
        <w:pStyle w:val="a"/>
      </w:pPr>
      <w:r>
        <w:t xml:space="preserve">26151 13676 82-4 Г 22 </w:t>
      </w:r>
      <w:r w:rsidRPr="00905185">
        <w:rPr>
          <w:b/>
        </w:rPr>
        <w:t>Гаспаров, М.Л.</w:t>
      </w:r>
      <w:r>
        <w:t xml:space="preserve"> Записи и выписки М.Л. Гаспаров.--М. : Новое литературное обозрение,2001.--416с. .--ISBN 5-86793-086-6 рус. Языкознание*Литературоведение*Запись*Филология*Стих*Статья*Эссе 7 </w:t>
      </w:r>
    </w:p>
    <w:p w:rsidR="00905185" w:rsidRDefault="00905185" w:rsidP="00905185">
      <w:pPr>
        <w:pStyle w:val="af"/>
      </w:pPr>
      <w:r>
        <w:t>УДК   82-4 + 821.0 + 82-94</w:t>
      </w:r>
    </w:p>
    <w:p w:rsidR="00905185" w:rsidRDefault="00905185" w:rsidP="00905185">
      <w:pPr>
        <w:pStyle w:val="af"/>
      </w:pPr>
      <w:r>
        <w:t>хр - 1</w:t>
      </w:r>
    </w:p>
    <w:p w:rsidR="0050123D" w:rsidRDefault="00905185" w:rsidP="00905185">
      <w:pPr>
        <w:pStyle w:val="a"/>
      </w:pPr>
      <w:r>
        <w:t xml:space="preserve">11000 5630 82(430).161.1 Г 28 </w:t>
      </w:r>
      <w:r w:rsidRPr="00905185">
        <w:rPr>
          <w:b/>
        </w:rPr>
        <w:t>Гейне, Генрих</w:t>
      </w:r>
      <w:r>
        <w:t xml:space="preserve"> К истории религии и философии в Германии / Г. Гейне ; пер. с нем. А. Горнфельда.--М. : Прогресс,1994.--232 с. .--ISBN 5-01-002448-7 рус. Германия*История*Философия*Религия*Проза 6 </w:t>
      </w:r>
    </w:p>
    <w:p w:rsidR="0050123D" w:rsidRDefault="0050123D" w:rsidP="0050123D">
      <w:pPr>
        <w:pStyle w:val="af"/>
      </w:pPr>
      <w:r>
        <w:t>УДК   82(430).161.1:1</w:t>
      </w:r>
    </w:p>
    <w:p w:rsidR="0050123D" w:rsidRDefault="0050123D" w:rsidP="0050123D">
      <w:pPr>
        <w:pStyle w:val="af"/>
      </w:pPr>
      <w:r>
        <w:t>хр - 1</w:t>
      </w:r>
    </w:p>
    <w:p w:rsidR="0050123D" w:rsidRDefault="0050123D" w:rsidP="0050123D">
      <w:pPr>
        <w:pStyle w:val="a"/>
      </w:pPr>
      <w:r>
        <w:t xml:space="preserve">25142 5092 82-34-93(08) Г 37 </w:t>
      </w:r>
      <w:r w:rsidRPr="0050123D">
        <w:rPr>
          <w:b/>
        </w:rPr>
        <w:t>Герланец, В.И.</w:t>
      </w:r>
      <w:r>
        <w:t xml:space="preserve"> Рукавичка / В.И.Герланец.--Донецк : Сталкер,1998.--320с. : ил.--(Загадки гномика) .--ISBN 966-596-105-5 рус. Литература*Загадка*Досуг*Развлечение*Сказка*Головоломка*Кроссворд*Скороговорка 7 </w:t>
      </w:r>
    </w:p>
    <w:p w:rsidR="0050123D" w:rsidRDefault="0050123D" w:rsidP="0050123D">
      <w:pPr>
        <w:pStyle w:val="af"/>
      </w:pPr>
      <w:r>
        <w:t>УДК   82-34-93(08)</w:t>
      </w:r>
    </w:p>
    <w:p w:rsidR="0050123D" w:rsidRDefault="0050123D" w:rsidP="0050123D">
      <w:pPr>
        <w:pStyle w:val="af"/>
      </w:pPr>
      <w:r>
        <w:t>хр - 1</w:t>
      </w:r>
    </w:p>
    <w:p w:rsidR="0050123D" w:rsidRDefault="0050123D" w:rsidP="0050123D">
      <w:pPr>
        <w:pStyle w:val="a"/>
      </w:pPr>
      <w:r>
        <w:t xml:space="preserve">30711 18356 821.161.1 Г 38 </w:t>
      </w:r>
      <w:r w:rsidRPr="0050123D">
        <w:rPr>
          <w:b/>
        </w:rPr>
        <w:t>Герман, Юрий</w:t>
      </w:r>
      <w:r>
        <w:t xml:space="preserve"> Дорогой мой человек : Роман: для среднего и старшего школьного возраста / Ю. Герман ; Худож. К. С. Ракицкий.--Мн. : Юнацтва,1991.--605с. : ил. .--ISBN 5-7880-0504-3 Рус. Роман*Литература художественная 6 </w:t>
      </w:r>
    </w:p>
    <w:p w:rsidR="0050123D" w:rsidRDefault="0050123D" w:rsidP="0050123D">
      <w:pPr>
        <w:pStyle w:val="af"/>
      </w:pPr>
      <w:r>
        <w:t>УДК   821.161.1</w:t>
      </w:r>
    </w:p>
    <w:p w:rsidR="0050123D" w:rsidRDefault="0050123D" w:rsidP="0050123D">
      <w:pPr>
        <w:pStyle w:val="af"/>
      </w:pPr>
      <w:r>
        <w:t>хр - 1</w:t>
      </w:r>
    </w:p>
    <w:p w:rsidR="0050123D" w:rsidRDefault="0050123D" w:rsidP="0050123D">
      <w:pPr>
        <w:pStyle w:val="a"/>
      </w:pPr>
      <w:r>
        <w:t xml:space="preserve">31616 19267 821.161.1 Г 41 </w:t>
      </w:r>
      <w:r w:rsidRPr="0050123D">
        <w:rPr>
          <w:b/>
        </w:rPr>
        <w:t>Герцен, А.И.</w:t>
      </w:r>
      <w:r>
        <w:t xml:space="preserve"> Кто виноват? Повести и рассказы / А.И. Герцен.--Л. : Художественная литература,1986.--331с. рус. Художетсвенная литература*Роман*Повесть*Рассказ*Герцен 6 </w:t>
      </w:r>
    </w:p>
    <w:p w:rsidR="0050123D" w:rsidRDefault="0050123D" w:rsidP="0050123D">
      <w:pPr>
        <w:pStyle w:val="af"/>
      </w:pPr>
      <w:r>
        <w:lastRenderedPageBreak/>
        <w:t>УДК   821.161.1</w:t>
      </w:r>
    </w:p>
    <w:p w:rsidR="0050123D" w:rsidRDefault="0050123D" w:rsidP="0050123D">
      <w:pPr>
        <w:pStyle w:val="af"/>
      </w:pPr>
      <w:r>
        <w:t>хр - 1</w:t>
      </w:r>
    </w:p>
    <w:p w:rsidR="0050123D" w:rsidRDefault="0050123D" w:rsidP="0050123D">
      <w:pPr>
        <w:pStyle w:val="a"/>
      </w:pPr>
      <w:r>
        <w:t xml:space="preserve">26508 14058 82-31(430.1)161.1 Г 43 </w:t>
      </w:r>
      <w:r w:rsidRPr="0050123D">
        <w:rPr>
          <w:b/>
        </w:rPr>
        <w:t>Гессе, Герман</w:t>
      </w:r>
      <w:r>
        <w:t xml:space="preserve"> Степной волк. Игра в бисер. Рассказы и очерки. / Г.Гессе.--М. : "Изд-во АСТ",2004.--749 с.--("Книжная полка) .--ISBN 5-17-026088-1 рус. Роман* Рассказ*Очерк*Литература 6 </w:t>
      </w:r>
    </w:p>
    <w:p w:rsidR="0050123D" w:rsidRDefault="0050123D" w:rsidP="0050123D">
      <w:pPr>
        <w:pStyle w:val="af"/>
      </w:pPr>
      <w:r>
        <w:t>УДК   82-31(430.1)161.1</w:t>
      </w:r>
    </w:p>
    <w:p w:rsidR="0050123D" w:rsidRDefault="0050123D" w:rsidP="0050123D">
      <w:pPr>
        <w:pStyle w:val="af"/>
      </w:pPr>
      <w:r>
        <w:t>хр - 1</w:t>
      </w:r>
    </w:p>
    <w:p w:rsidR="0050123D" w:rsidRDefault="0050123D" w:rsidP="0050123D">
      <w:pPr>
        <w:pStyle w:val="a"/>
      </w:pPr>
      <w:r>
        <w:t xml:space="preserve">28285 15821 82(476).161.3 Г 43 </w:t>
      </w:r>
      <w:r w:rsidRPr="0050123D">
        <w:rPr>
          <w:b/>
        </w:rPr>
        <w:t>Гесэ, Герман</w:t>
      </w:r>
      <w:r>
        <w:t xml:space="preserve"> Гульня шкляных перлаў : Спроба жыццёпісу Магістра Гульні Ёзэфа Кнэхта з дадаткам ягоных твораў: Раман / Г. Гесэ ; пер. з ням. мовы. В. Сёмухі ; іл. У. Бойкі.--Мн. : Маст. літ.--474, [4]с. : іл.--(Пілігрымам у краіну усходу) .--ISBN 5-340-00754-5 бел. Літаратура*Литература*Літаратура мастацкая*Литература художественная*Раман*Роман 6 </w:t>
      </w:r>
    </w:p>
    <w:p w:rsidR="0050123D" w:rsidRDefault="0050123D" w:rsidP="0050123D">
      <w:pPr>
        <w:pStyle w:val="af"/>
      </w:pPr>
      <w:r>
        <w:t>УДК   82(476).161.3</w:t>
      </w:r>
    </w:p>
    <w:p w:rsidR="0050123D" w:rsidRDefault="0050123D" w:rsidP="0050123D">
      <w:pPr>
        <w:pStyle w:val="af"/>
      </w:pPr>
      <w:r>
        <w:t>хр - 1</w:t>
      </w:r>
    </w:p>
    <w:p w:rsidR="0050123D" w:rsidRDefault="0050123D" w:rsidP="0050123D">
      <w:pPr>
        <w:pStyle w:val="a"/>
      </w:pPr>
      <w:r>
        <w:t xml:space="preserve">31126 18795 82(430).161.1 Г 44 </w:t>
      </w:r>
      <w:r w:rsidRPr="0050123D">
        <w:rPr>
          <w:b/>
        </w:rPr>
        <w:t>Гете Иоганн Вольфганг</w:t>
      </w:r>
      <w:r>
        <w:t xml:space="preserve"> Собрание сочинений : В 10-ти томах / И.В. Гете ; Пер. с нем. Б. Пастернака.--М. : Художественная литература,1976 Т. 2 : "Фауст": Трагедия.--507с. Рус. Зарубежная литература*Фауст*Трагедия*Гете 6 </w:t>
      </w:r>
    </w:p>
    <w:p w:rsidR="0050123D" w:rsidRDefault="0050123D" w:rsidP="0050123D">
      <w:pPr>
        <w:pStyle w:val="af"/>
      </w:pPr>
      <w:r>
        <w:t>УДК   82(430).161.1</w:t>
      </w:r>
    </w:p>
    <w:p w:rsidR="0050123D" w:rsidRDefault="0050123D" w:rsidP="0050123D">
      <w:pPr>
        <w:pStyle w:val="af"/>
      </w:pPr>
      <w:r>
        <w:t>хр - 1</w:t>
      </w:r>
    </w:p>
    <w:p w:rsidR="00A82201" w:rsidRDefault="0050123D" w:rsidP="0050123D">
      <w:pPr>
        <w:pStyle w:val="a"/>
      </w:pPr>
      <w:r>
        <w:t xml:space="preserve">22460 11513 82(430).161.1 Г 44 </w:t>
      </w:r>
      <w:r w:rsidRPr="0050123D">
        <w:rPr>
          <w:b/>
        </w:rPr>
        <w:t>Гете, Иоганн Вольфганг</w:t>
      </w:r>
      <w:r>
        <w:t xml:space="preserve"> Избранные произведения / И.В.Гете.--Мн. : Издательство БГУ им. В.И.Ленина,1978.--478с. рус. Литература*Литература художественная*Литература зарубежная 6 </w:t>
      </w:r>
    </w:p>
    <w:p w:rsidR="00A82201" w:rsidRDefault="00A82201" w:rsidP="00A82201">
      <w:pPr>
        <w:pStyle w:val="af"/>
      </w:pPr>
      <w:r>
        <w:t>УДК   82(430).161.1</w:t>
      </w:r>
    </w:p>
    <w:p w:rsidR="00A82201" w:rsidRDefault="00A82201" w:rsidP="00A82201">
      <w:pPr>
        <w:pStyle w:val="af"/>
      </w:pPr>
      <w:r>
        <w:t>хр - 1</w:t>
      </w:r>
    </w:p>
    <w:p w:rsidR="00A82201" w:rsidRDefault="00A82201" w:rsidP="00A82201">
      <w:pPr>
        <w:pStyle w:val="a"/>
      </w:pPr>
      <w:r>
        <w:t xml:space="preserve">28272 15808 82(430).161.3 Г 45 </w:t>
      </w:r>
      <w:r w:rsidRPr="00A82201">
        <w:rPr>
          <w:b/>
        </w:rPr>
        <w:t>Гётэ, Ё.-В.</w:t>
      </w:r>
      <w:r>
        <w:t xml:space="preserve"> Фаўст : Трагедыя: Першая і другая часткі / Ё.-В. Гётэ ; пер. з ням. і камент. В. Сёмухі ; прадм. А. Міхайлава ; мастак А. Кашкурэвіч.--Мн. : Маст. літ.,1991.--405, [2]с., [8]л. іл.--(Скарбы сусветнай літаратуры / Рэд. кал. С. Андраюк, Я. Брыль, А. Бутэвіч і інш.) .--ISBN 5-340-00284-5 бел. Літаратура*Литература*Літаратура мастацкая*Литература художественная*Літаратура нямецкая*Литература немецкая*Фаўст*Фауст*Сэнс жыцця*Смысл жизни 6 </w:t>
      </w:r>
    </w:p>
    <w:p w:rsidR="00A82201" w:rsidRDefault="00A82201" w:rsidP="00A82201">
      <w:pPr>
        <w:pStyle w:val="af"/>
      </w:pPr>
      <w:r>
        <w:t>УДК   82(430).161.3</w:t>
      </w:r>
    </w:p>
    <w:p w:rsidR="00A82201" w:rsidRDefault="00A82201" w:rsidP="00A82201">
      <w:pPr>
        <w:pStyle w:val="af"/>
      </w:pPr>
      <w:r>
        <w:t>хр - 1</w:t>
      </w:r>
    </w:p>
    <w:p w:rsidR="00A82201" w:rsidRDefault="00A82201" w:rsidP="00A82201">
      <w:pPr>
        <w:pStyle w:val="a"/>
      </w:pPr>
      <w:r>
        <w:t xml:space="preserve">28269 15805 82(430).161.3 Г 45 </w:t>
      </w:r>
      <w:r w:rsidRPr="00A82201">
        <w:rPr>
          <w:b/>
        </w:rPr>
        <w:t>Гётэ, Ёган Вольфганг</w:t>
      </w:r>
      <w:r>
        <w:t xml:space="preserve"> Выбраныя творы / Ё.-В. Гётэ ; уклад. і прадмов. Л. Баршчэўскага і П. Копанева ; камент. Л. Баршчэўскага і В. Сёмухі.--Мн. : Беларускі кнігазбор,1999.--634, [3]с., [2] л. іл.--(Беларускі кнігазбор : БК. Серыя 3, Замежная літаратура) .--ISBN 985-6318-55-6 бел. Літаратура*Литература*Літаратура мастацкая*Литература художественная*Літаратура нямецкая*Литература немецкая 6 </w:t>
      </w:r>
    </w:p>
    <w:p w:rsidR="00A82201" w:rsidRDefault="00A82201" w:rsidP="00A82201">
      <w:pPr>
        <w:pStyle w:val="af"/>
      </w:pPr>
      <w:r>
        <w:t>УДК   82(430).161.3</w:t>
      </w:r>
    </w:p>
    <w:p w:rsidR="00A82201" w:rsidRDefault="00A82201" w:rsidP="00A82201">
      <w:pPr>
        <w:pStyle w:val="af"/>
      </w:pPr>
      <w:r>
        <w:t>хр - 1</w:t>
      </w:r>
    </w:p>
    <w:p w:rsidR="00A82201" w:rsidRDefault="00A82201" w:rsidP="00A82201">
      <w:pPr>
        <w:pStyle w:val="a"/>
      </w:pPr>
      <w:r>
        <w:t xml:space="preserve">1550 82 Г 46-7 </w:t>
      </w:r>
      <w:r w:rsidRPr="00A82201">
        <w:rPr>
          <w:b/>
        </w:rPr>
        <w:t>Гизан-Деметриадес Элен</w:t>
      </w:r>
      <w:r>
        <w:t xml:space="preserve"> Незримое присутствие --- Helene Guisan-Demetriades. La tierce presence / Пер. с фр. И.Боролиной и А.Рыбакова.--М. : Библейско-Богословский институт св.апостола Андрея,2000.--105 с. Дар .--ISBN 5-89647-041-Х рус. Художественная литература*Литература. Эссе. Возрождение духовное. Человек. Прощение. Примирение. Проблемы. Материнство. Воскресение. 8164 хр. 0003 </w:t>
      </w:r>
    </w:p>
    <w:p w:rsidR="00A82201" w:rsidRDefault="00A82201" w:rsidP="00A82201">
      <w:pPr>
        <w:pStyle w:val="af"/>
      </w:pPr>
      <w:r>
        <w:t>УДК   82</w:t>
      </w:r>
    </w:p>
    <w:p w:rsidR="00A82201" w:rsidRDefault="00A82201" w:rsidP="00A82201">
      <w:pPr>
        <w:pStyle w:val="af"/>
      </w:pPr>
      <w:r>
        <w:t>хр - 1</w:t>
      </w:r>
    </w:p>
    <w:p w:rsidR="00A82201" w:rsidRDefault="00A82201" w:rsidP="00A82201">
      <w:pPr>
        <w:pStyle w:val="a"/>
      </w:pPr>
      <w:r>
        <w:t xml:space="preserve">31443 19121 821.161.1 Г 47 </w:t>
      </w:r>
      <w:r w:rsidRPr="00A82201">
        <w:rPr>
          <w:b/>
        </w:rPr>
        <w:t>Гиляровский, В.А.</w:t>
      </w:r>
      <w:r>
        <w:t xml:space="preserve"> Моска и москвичи / В. А. Гиляровский.--Ташкент : Узбекистан,1988.--383с. .--ISBN 5-640-00094-5 Рус. Художественная литература*Русская литература*Москва*Очерки 6 </w:t>
      </w:r>
    </w:p>
    <w:p w:rsidR="00A82201" w:rsidRDefault="00A82201" w:rsidP="00A82201">
      <w:pPr>
        <w:pStyle w:val="af"/>
      </w:pPr>
      <w:r>
        <w:lastRenderedPageBreak/>
        <w:t>УДК   821.161.1</w:t>
      </w:r>
    </w:p>
    <w:p w:rsidR="00A82201" w:rsidRDefault="00A82201" w:rsidP="00A82201">
      <w:pPr>
        <w:pStyle w:val="af"/>
      </w:pPr>
      <w:r>
        <w:t>хр - 1</w:t>
      </w:r>
    </w:p>
    <w:p w:rsidR="00A82201" w:rsidRDefault="00A82201" w:rsidP="00A82201">
      <w:pPr>
        <w:pStyle w:val="a"/>
      </w:pPr>
      <w:r>
        <w:t xml:space="preserve">28656 16268 821.161.1 Г 47 </w:t>
      </w:r>
      <w:r w:rsidRPr="00A82201">
        <w:rPr>
          <w:b/>
        </w:rPr>
        <w:t>Гиляровский, В. А.</w:t>
      </w:r>
      <w:r>
        <w:t xml:space="preserve"> Сочинения : В 4-х томах / В. А. Гиляровский ; Вступ. ст., сост. и прим. И. Б. Есина.--М. : "Правда",1989 Т. 1 : Мои скитания. Люди театра.--479, [8]с. : ил. Рус. Литература*Литература христианская*Писатель*Россия 6 </w:t>
      </w:r>
    </w:p>
    <w:p w:rsidR="00A82201" w:rsidRDefault="00A82201" w:rsidP="00A82201">
      <w:pPr>
        <w:pStyle w:val="af"/>
      </w:pPr>
      <w:r>
        <w:t>УДК   821.161.1</w:t>
      </w:r>
    </w:p>
    <w:p w:rsidR="00A82201" w:rsidRDefault="00A82201" w:rsidP="00A82201">
      <w:pPr>
        <w:pStyle w:val="af"/>
      </w:pPr>
      <w:r>
        <w:t>хр - 1</w:t>
      </w:r>
    </w:p>
    <w:p w:rsidR="00A82201" w:rsidRDefault="00A82201" w:rsidP="00A82201">
      <w:pPr>
        <w:pStyle w:val="a"/>
      </w:pPr>
      <w:r>
        <w:t xml:space="preserve">28519 16104 821.161.1 Г 49 </w:t>
      </w:r>
      <w:r w:rsidRPr="00A82201">
        <w:rPr>
          <w:b/>
        </w:rPr>
        <w:t>Гинзбург, Лев</w:t>
      </w:r>
      <w:r>
        <w:t xml:space="preserve"> Разбилось лишь сердце моё : Роман-эссе / Л. Гинзбург.--М. : Советский писатель,1983.--253с. Рус. Литература*Литература художественная*ГинзбургЛ. 6 </w:t>
      </w:r>
    </w:p>
    <w:p w:rsidR="00A82201" w:rsidRDefault="00A82201" w:rsidP="00A82201">
      <w:pPr>
        <w:pStyle w:val="af"/>
      </w:pPr>
      <w:r>
        <w:t>УДК   821.161.1</w:t>
      </w:r>
    </w:p>
    <w:p w:rsidR="00A82201" w:rsidRDefault="00A82201" w:rsidP="00A82201">
      <w:pPr>
        <w:pStyle w:val="af"/>
      </w:pPr>
      <w:r>
        <w:t>хр - 1</w:t>
      </w:r>
    </w:p>
    <w:p w:rsidR="009437DC" w:rsidRDefault="00A82201" w:rsidP="00A82201">
      <w:pPr>
        <w:pStyle w:val="a"/>
      </w:pPr>
      <w:r>
        <w:t xml:space="preserve">22449 11506 821.161.3 Г 54 </w:t>
      </w:r>
      <w:r w:rsidRPr="00A82201">
        <w:rPr>
          <w:b/>
        </w:rPr>
        <w:t>Глобус, Адам</w:t>
      </w:r>
      <w:r>
        <w:t xml:space="preserve"> Тэксты : Парк. Адзiнота на стадыёне. Смерць - мужчына. Скрыжаванне. Дамавiкамерон. Толькi не гавары маёй маме... Круглы год. Койданава. Новы дамавiкамерон. Post scriptum / А.Глобус.--М. : Выдавецтва АСТ,2000.--1086 .--ISBN 5-17-001749-9 бел. Литература*Поэзия*Беларусь*Литература белорусская*Проза 6 </w:t>
      </w:r>
    </w:p>
    <w:p w:rsidR="009437DC" w:rsidRDefault="009437DC" w:rsidP="009437DC">
      <w:pPr>
        <w:pStyle w:val="af"/>
      </w:pPr>
      <w:r>
        <w:t>УДК   821.161.3</w:t>
      </w:r>
    </w:p>
    <w:p w:rsidR="009437DC" w:rsidRDefault="009437DC" w:rsidP="009437DC">
      <w:pPr>
        <w:pStyle w:val="af"/>
      </w:pPr>
      <w:r>
        <w:t>хр - 1</w:t>
      </w:r>
    </w:p>
    <w:p w:rsidR="009437DC" w:rsidRDefault="009437DC" w:rsidP="009437DC">
      <w:pPr>
        <w:pStyle w:val="a"/>
      </w:pPr>
      <w:r>
        <w:t xml:space="preserve">34595 21732 821.161.1.0 Г 55 </w:t>
      </w:r>
      <w:r w:rsidRPr="009437DC">
        <w:rPr>
          <w:b/>
        </w:rPr>
        <w:t>Глухов, А.Г.</w:t>
      </w:r>
      <w:r>
        <w:t xml:space="preserve"> Русские книжники / А.Г. Глухов ; Ред. М.Я. Фильштейн.--М. : "Книга",1987.--267 с., ил.--(Всесоюзное добровольное общество любителей книги ) рус. Русские книжники*Труды*Древняя Русь*Культура*Духовная жизнь*Ярослав Мудрый*Владимир Мономах*Нестор-летописец*Кирик-новгородец*Максим Грек*Иван Федоров*Сильвестр Медведев*Славянская письменность*История 2 </w:t>
      </w:r>
    </w:p>
    <w:p w:rsidR="009437DC" w:rsidRDefault="009437DC" w:rsidP="009437DC">
      <w:pPr>
        <w:pStyle w:val="af"/>
      </w:pPr>
      <w:r>
        <w:t>УДК   821.161.1.0</w:t>
      </w:r>
    </w:p>
    <w:p w:rsidR="009437DC" w:rsidRDefault="009437DC" w:rsidP="009437DC">
      <w:pPr>
        <w:pStyle w:val="af"/>
      </w:pPr>
      <w:r>
        <w:t>хр - 1</w:t>
      </w:r>
    </w:p>
    <w:p w:rsidR="009437DC" w:rsidRDefault="009437DC" w:rsidP="009437DC">
      <w:pPr>
        <w:pStyle w:val="a"/>
      </w:pPr>
      <w:r>
        <w:t xml:space="preserve">28279 15815 82(47).161.3 Г 58 </w:t>
      </w:r>
      <w:r w:rsidRPr="009437DC">
        <w:rPr>
          <w:b/>
        </w:rPr>
        <w:t>Гогаль, М.</w:t>
      </w:r>
      <w:r>
        <w:t xml:space="preserve"> Тарас Бульба. Рэвізор. Мертвыя душы : Аповесць. Камедыя. Паэма / М. Гогаль ; прадм. і камент. Л. Зарэмбы ; пер. з рус. мовы.--Мн. : Маст. літ.,1990.--621, [3]с. : іл.--(Скарбы сусветнай літаратуры / Рэд. кал. С. Андраюк, Я. Брыль, А. Бутэвіч і інш.) .--ISBN 5-340-00240-3 бел. Літаратура*Литература*Літаратура мастацкая*Литература художественная*Аповесць*Повесть*Камедыя*Комедия*Паэма*Поэма 6 </w:t>
      </w:r>
    </w:p>
    <w:p w:rsidR="009437DC" w:rsidRDefault="009437DC" w:rsidP="009437DC">
      <w:pPr>
        <w:pStyle w:val="af"/>
      </w:pPr>
      <w:r>
        <w:t>УДК   82(47).161.3</w:t>
      </w:r>
    </w:p>
    <w:p w:rsidR="009437DC" w:rsidRDefault="009437DC" w:rsidP="009437DC">
      <w:pPr>
        <w:pStyle w:val="af"/>
      </w:pPr>
      <w:r>
        <w:t>хр - 1</w:t>
      </w:r>
    </w:p>
    <w:p w:rsidR="009437DC" w:rsidRDefault="009437DC" w:rsidP="009437DC">
      <w:pPr>
        <w:pStyle w:val="a"/>
      </w:pPr>
      <w:r>
        <w:t xml:space="preserve">31162 18832 821.161.1 Г 58 </w:t>
      </w:r>
      <w:r w:rsidRPr="009437DC">
        <w:rPr>
          <w:b/>
        </w:rPr>
        <w:t>Гоголь Н.В.</w:t>
      </w:r>
      <w:r>
        <w:t xml:space="preserve"> Размышления о Божественной Литургии / Н.В. Гоголь.--М. : Паломник,2000.--174с. .--ISBN 5-87468-057-8 рус. Литература*Литургика*Россия*Гоголь*Литература русская*Литургия*Православие*Церковь*Толкование*Причастие 6 </w:t>
      </w:r>
    </w:p>
    <w:p w:rsidR="009437DC" w:rsidRDefault="009437DC" w:rsidP="009437DC">
      <w:pPr>
        <w:pStyle w:val="af"/>
      </w:pPr>
      <w:r>
        <w:t>УДК   821.161.1</w:t>
      </w:r>
    </w:p>
    <w:p w:rsidR="009437DC" w:rsidRDefault="009437DC" w:rsidP="009437DC">
      <w:pPr>
        <w:pStyle w:val="af"/>
      </w:pPr>
      <w:r>
        <w:t>хр - 1</w:t>
      </w:r>
    </w:p>
    <w:p w:rsidR="009437DC" w:rsidRDefault="009437DC" w:rsidP="009437DC">
      <w:pPr>
        <w:pStyle w:val="a"/>
      </w:pPr>
      <w:r>
        <w:t xml:space="preserve">3979 10763 821.161.1 + 240 Г 58 </w:t>
      </w:r>
      <w:r w:rsidRPr="009437DC">
        <w:rPr>
          <w:b/>
        </w:rPr>
        <w:t>Гоголь Н.В.</w:t>
      </w:r>
      <w:r>
        <w:t xml:space="preserve"> Размышления о Божественной Литургии : Духовные сочинения / Н.В.Гоголь.--К. : Свято-Макариевская Церковь,1999.--143 с. : ил. .--ISBN 966-95652-0-0 рус., укр. Литература*Литургика*Россия*Гоголь*Литература русская*Литургия*Православие*Церковь*Толкование*Причастие 6 10763 хр. RU04 </w:t>
      </w:r>
    </w:p>
    <w:p w:rsidR="009437DC" w:rsidRDefault="009437DC" w:rsidP="009437DC">
      <w:pPr>
        <w:pStyle w:val="af"/>
      </w:pPr>
      <w:r>
        <w:t>УДК   821.161.1 + 240</w:t>
      </w:r>
    </w:p>
    <w:p w:rsidR="009437DC" w:rsidRDefault="009437DC" w:rsidP="009437DC">
      <w:pPr>
        <w:pStyle w:val="af"/>
      </w:pPr>
      <w:r>
        <w:t>хр - 1</w:t>
      </w:r>
    </w:p>
    <w:p w:rsidR="009437DC" w:rsidRDefault="009437DC" w:rsidP="009437DC">
      <w:pPr>
        <w:pStyle w:val="a"/>
      </w:pPr>
      <w:r>
        <w:t xml:space="preserve">3980 10764 821.161.1 + 240 Г 58 </w:t>
      </w:r>
      <w:r w:rsidRPr="009437DC">
        <w:rPr>
          <w:b/>
        </w:rPr>
        <w:t>Гоголь Н.В.</w:t>
      </w:r>
      <w:r>
        <w:t xml:space="preserve"> Размышления о Божественной Литургии (сокращенный текст) / Н.В.Гоголь.--Брюссель : Издательство "Жизнь с Богом",1976.--38 с. : ил. рус. Литература*Литургика*Россия*Гоголь*Литература русская*Литургия*Православие*Церковь*Толкование*Причастие 6 10764 хр. RU04 </w:t>
      </w:r>
    </w:p>
    <w:p w:rsidR="009437DC" w:rsidRDefault="009437DC" w:rsidP="009437DC">
      <w:pPr>
        <w:pStyle w:val="af"/>
      </w:pPr>
      <w:r>
        <w:t>УДК   821.161.1 + 240</w:t>
      </w:r>
    </w:p>
    <w:p w:rsidR="009437DC" w:rsidRDefault="009437DC" w:rsidP="009437DC">
      <w:pPr>
        <w:pStyle w:val="af"/>
      </w:pPr>
      <w:r>
        <w:lastRenderedPageBreak/>
        <w:t>хр - 1</w:t>
      </w:r>
    </w:p>
    <w:p w:rsidR="009437DC" w:rsidRDefault="009437DC" w:rsidP="009437DC">
      <w:pPr>
        <w:pStyle w:val="a"/>
      </w:pPr>
      <w:r>
        <w:t xml:space="preserve">30553 18193 821.161.1 Г 58 </w:t>
      </w:r>
      <w:r w:rsidRPr="009437DC">
        <w:rPr>
          <w:b/>
        </w:rPr>
        <w:t>Гоголь, Н.В.</w:t>
      </w:r>
      <w:r>
        <w:t xml:space="preserve"> Вечера на хуторе близ Диканьки. Миргород / Н.В. Гоголь.--М. : "Художественная литература",1982.--429с.--(Классики и современники. Русская классическая литература) рус. Вечера на хуторе близ Диканьки*Вий*Тарас Бульба*Старосветские помещики*Литература русская*Литература художественная*Гоголь Н.В. 6 </w:t>
      </w:r>
    </w:p>
    <w:p w:rsidR="009437DC" w:rsidRDefault="009437DC" w:rsidP="009437DC">
      <w:pPr>
        <w:pStyle w:val="af"/>
      </w:pPr>
      <w:r>
        <w:t>УДК   821.161.1</w:t>
      </w:r>
    </w:p>
    <w:p w:rsidR="009437DC" w:rsidRDefault="009437DC" w:rsidP="009437DC">
      <w:pPr>
        <w:pStyle w:val="af"/>
      </w:pPr>
      <w:r>
        <w:t>хр - 1</w:t>
      </w:r>
    </w:p>
    <w:p w:rsidR="00782E3D" w:rsidRDefault="009437DC" w:rsidP="009437DC">
      <w:pPr>
        <w:pStyle w:val="a"/>
      </w:pPr>
      <w:r>
        <w:t xml:space="preserve">29568 17109 821.161.1 Г 58 </w:t>
      </w:r>
      <w:r w:rsidRPr="009437DC">
        <w:rPr>
          <w:b/>
        </w:rPr>
        <w:t>Гоголь, Н.В.</w:t>
      </w:r>
      <w:r>
        <w:t xml:space="preserve"> ... К нам едет ревизор / Н.В. Гоголь.--М. : "Молодая гвардия",1979.--444, [2]с. : ил.--(Тебе в дорогу, романтик) рус. Вечера на хуторе близ Диканьки*Коляска*Утро делового человека*Нос*Ревизор*Письма 6 </w:t>
      </w:r>
    </w:p>
    <w:p w:rsidR="00782E3D" w:rsidRDefault="00782E3D" w:rsidP="00782E3D">
      <w:pPr>
        <w:pStyle w:val="af"/>
      </w:pPr>
      <w:r>
        <w:t>УДК   821.161.1</w:t>
      </w:r>
    </w:p>
    <w:p w:rsidR="00782E3D" w:rsidRDefault="00782E3D" w:rsidP="00782E3D">
      <w:pPr>
        <w:pStyle w:val="af"/>
      </w:pPr>
      <w:r>
        <w:t>хр - 1</w:t>
      </w:r>
    </w:p>
    <w:p w:rsidR="00782E3D" w:rsidRDefault="00782E3D" w:rsidP="00782E3D">
      <w:pPr>
        <w:pStyle w:val="a"/>
      </w:pPr>
      <w:r>
        <w:t xml:space="preserve">22470 11524 821.161.1 Г 58 </w:t>
      </w:r>
      <w:r w:rsidRPr="00782E3D">
        <w:rPr>
          <w:b/>
        </w:rPr>
        <w:t>Гоголь, Н.В.</w:t>
      </w:r>
      <w:r>
        <w:t xml:space="preserve"> Петербургские повести / Н.В.Гоголь.--Мн. : Народная асвета,1976.--173с.--(Школьная библиотека) рус. Литература*Литература художественная*Литература русская*Классика 6 </w:t>
      </w:r>
    </w:p>
    <w:p w:rsidR="00782E3D" w:rsidRDefault="00782E3D" w:rsidP="00782E3D">
      <w:pPr>
        <w:pStyle w:val="af"/>
      </w:pPr>
      <w:r>
        <w:t>УДК   821.161.1</w:t>
      </w:r>
    </w:p>
    <w:p w:rsidR="00782E3D" w:rsidRDefault="00782E3D" w:rsidP="00782E3D">
      <w:pPr>
        <w:pStyle w:val="af"/>
      </w:pPr>
      <w:r>
        <w:t>хр - 1</w:t>
      </w:r>
    </w:p>
    <w:p w:rsidR="00782E3D" w:rsidRDefault="00782E3D" w:rsidP="00782E3D">
      <w:pPr>
        <w:pStyle w:val="a"/>
      </w:pPr>
      <w:r>
        <w:t xml:space="preserve">29768 17328 821.161.1 Г 58 </w:t>
      </w:r>
      <w:r w:rsidRPr="00782E3D">
        <w:rPr>
          <w:b/>
        </w:rPr>
        <w:t>Гоголь, Н.В.</w:t>
      </w:r>
      <w:r>
        <w:t xml:space="preserve"> Размышления о Божественной Литургии / Н.В. Гоголь.--Мн. : БПЦ,2015.--125 с. .--ISBN 978-985-511-755-2 рус Литература*Литургика*Гоголь*Литература русская*Литургия*Православие*Церковь*Причастие 6 . </w:t>
      </w:r>
    </w:p>
    <w:p w:rsidR="00782E3D" w:rsidRDefault="00782E3D" w:rsidP="00782E3D">
      <w:pPr>
        <w:pStyle w:val="af"/>
      </w:pPr>
      <w:r>
        <w:t>УДК   821.161.1 + 240</w:t>
      </w:r>
    </w:p>
    <w:p w:rsidR="00782E3D" w:rsidRDefault="00782E3D" w:rsidP="00782E3D">
      <w:pPr>
        <w:pStyle w:val="af"/>
      </w:pPr>
      <w:r>
        <w:t>хр - 1</w:t>
      </w:r>
    </w:p>
    <w:p w:rsidR="00782E3D" w:rsidRDefault="00782E3D" w:rsidP="00782E3D">
      <w:pPr>
        <w:pStyle w:val="a"/>
      </w:pPr>
      <w:r>
        <w:t xml:space="preserve">29553 17089 821.161.1 Г 58 </w:t>
      </w:r>
      <w:r w:rsidRPr="00782E3D">
        <w:rPr>
          <w:b/>
        </w:rPr>
        <w:t>Гоголь, Н.В.</w:t>
      </w:r>
      <w:r>
        <w:t xml:space="preserve"> Сочинения в 2-х т. / Н.В. Гоголь ; ред. В. Панов.--М. : Художественная литература,1970 Т. 2.--622с. рус. Литература*Литература русская классическая*Литература художественная*Драма*"Мертвые души"Комедия 6 </w:t>
      </w:r>
    </w:p>
    <w:p w:rsidR="00782E3D" w:rsidRDefault="00782E3D" w:rsidP="00782E3D">
      <w:pPr>
        <w:pStyle w:val="af"/>
      </w:pPr>
      <w:r>
        <w:t>УДК   821.161.1</w:t>
      </w:r>
    </w:p>
    <w:p w:rsidR="00782E3D" w:rsidRDefault="00782E3D" w:rsidP="00782E3D">
      <w:pPr>
        <w:pStyle w:val="af"/>
      </w:pPr>
      <w:r>
        <w:t>хр - 1</w:t>
      </w:r>
    </w:p>
    <w:p w:rsidR="00782E3D" w:rsidRDefault="00782E3D" w:rsidP="00782E3D">
      <w:pPr>
        <w:pStyle w:val="a"/>
      </w:pPr>
      <w:r>
        <w:t xml:space="preserve">30372 17992 821.161.1 Г 58 </w:t>
      </w:r>
      <w:r w:rsidRPr="00782E3D">
        <w:rPr>
          <w:b/>
        </w:rPr>
        <w:t>Гоголь, Н.В.</w:t>
      </w:r>
      <w:r>
        <w:t xml:space="preserve"> Тарас Бульба : Повесть / Н.В. Гоголь ; Ред. А. Степанова.--СПб. : Издательский Дом "Азбука-классика",2009.--189с. .--ISBN 978-5-395-00473-4 Рус. Повесть*Классика русская*Литература художественная 6 </w:t>
      </w:r>
    </w:p>
    <w:p w:rsidR="00782E3D" w:rsidRDefault="00782E3D" w:rsidP="00782E3D">
      <w:pPr>
        <w:pStyle w:val="af"/>
      </w:pPr>
      <w:r>
        <w:t>УДК   821.161.1</w:t>
      </w:r>
    </w:p>
    <w:p w:rsidR="00782E3D" w:rsidRDefault="00782E3D" w:rsidP="00782E3D">
      <w:pPr>
        <w:pStyle w:val="af"/>
      </w:pPr>
      <w:r>
        <w:t>хр - 1</w:t>
      </w:r>
    </w:p>
    <w:p w:rsidR="00782E3D" w:rsidRDefault="00782E3D" w:rsidP="00782E3D">
      <w:pPr>
        <w:pStyle w:val="a"/>
      </w:pPr>
      <w:r>
        <w:t xml:space="preserve">31058 18722 821.161.1(476) Г 62 </w:t>
      </w:r>
      <w:r w:rsidRPr="00782E3D">
        <w:rPr>
          <w:b/>
        </w:rPr>
        <w:t>Голубева, Н.А.</w:t>
      </w:r>
      <w:r>
        <w:t xml:space="preserve"> Радимичи; Земля непокоренная : Повести / Н.А. Голубева.--Мн. : БПЦ,2009.--463с. : ил. .--ISBN 978-985-511-197-0 рус. Радимичи*История*Литература художественная 6 </w:t>
      </w:r>
    </w:p>
    <w:p w:rsidR="00782E3D" w:rsidRDefault="00782E3D" w:rsidP="00782E3D">
      <w:pPr>
        <w:pStyle w:val="af"/>
      </w:pPr>
      <w:r>
        <w:t>УДК   821.161.1(476)</w:t>
      </w:r>
    </w:p>
    <w:p w:rsidR="00782E3D" w:rsidRDefault="00782E3D" w:rsidP="00782E3D">
      <w:pPr>
        <w:pStyle w:val="af"/>
      </w:pPr>
      <w:r>
        <w:t>хр - 1</w:t>
      </w:r>
    </w:p>
    <w:p w:rsidR="00782E3D" w:rsidRDefault="00782E3D" w:rsidP="00782E3D">
      <w:pPr>
        <w:pStyle w:val="a"/>
      </w:pPr>
      <w:r>
        <w:t xml:space="preserve">27163 14697 82 Г 64 </w:t>
      </w:r>
      <w:r w:rsidRPr="00782E3D">
        <w:rPr>
          <w:b/>
        </w:rPr>
        <w:t>Гомер</w:t>
      </w:r>
      <w:r>
        <w:t xml:space="preserve"> Одиссея --- Homeri. Odysseia / Перевод В. А. Жуковского.--М. : Наука,2000.--482 c.--(Литературные памятники) .--ISBN 5-02-011652-1 рус. Гомер*Одиссея*Ахилес*Геракл*Итака 6 </w:t>
      </w:r>
    </w:p>
    <w:p w:rsidR="00782E3D" w:rsidRDefault="00782E3D" w:rsidP="00782E3D">
      <w:pPr>
        <w:pStyle w:val="af"/>
      </w:pPr>
      <w:r>
        <w:t>УДК   82</w:t>
      </w:r>
    </w:p>
    <w:p w:rsidR="00782E3D" w:rsidRDefault="00782E3D" w:rsidP="00782E3D">
      <w:pPr>
        <w:pStyle w:val="af"/>
      </w:pPr>
      <w:r>
        <w:t>хр - 1</w:t>
      </w:r>
    </w:p>
    <w:p w:rsidR="00F9110B" w:rsidRDefault="00782E3D" w:rsidP="00782E3D">
      <w:pPr>
        <w:pStyle w:val="a"/>
      </w:pPr>
      <w:r>
        <w:t xml:space="preserve">30963 18624 82'01 Г 64 </w:t>
      </w:r>
      <w:r w:rsidRPr="00782E3D">
        <w:rPr>
          <w:b/>
        </w:rPr>
        <w:t>Гомер</w:t>
      </w:r>
      <w:r>
        <w:t xml:space="preserve"> Одиссея / Гомер ; Пер. В. А. Жуковского ; Примеч. М. Томашевской ; Худож. Д. Бисти.--М. : Художественная литература,1986.--268 c.--(Классики и современники. Зарубеж. лит.) рус. Гомер*Одиссея*Ахилес*Геракл*Итака*Литература античная 6 </w:t>
      </w:r>
    </w:p>
    <w:p w:rsidR="00F9110B" w:rsidRDefault="00F9110B" w:rsidP="00F9110B">
      <w:pPr>
        <w:pStyle w:val="af"/>
      </w:pPr>
      <w:r>
        <w:lastRenderedPageBreak/>
        <w:t>УДК   82'01</w:t>
      </w:r>
    </w:p>
    <w:p w:rsidR="00F9110B" w:rsidRDefault="00F9110B" w:rsidP="00F9110B">
      <w:pPr>
        <w:pStyle w:val="af"/>
      </w:pPr>
      <w:r>
        <w:t>хр - 1</w:t>
      </w:r>
    </w:p>
    <w:p w:rsidR="00F9110B" w:rsidRDefault="00F9110B" w:rsidP="00F9110B">
      <w:pPr>
        <w:pStyle w:val="a"/>
      </w:pPr>
      <w:r>
        <w:t xml:space="preserve">30870 18530 821.161.1 Г 65 </w:t>
      </w:r>
      <w:r w:rsidRPr="00F9110B">
        <w:rPr>
          <w:b/>
        </w:rPr>
        <w:t>Гончаров, И.А.</w:t>
      </w:r>
      <w:r>
        <w:t xml:space="preserve"> Обрыв : Роман / И.А. Гончаров.--Мн. : "Народная асвета",1984.--734с. рус. Литература*Литература художественная*Классика*Гончаров И.А. 6 </w:t>
      </w:r>
    </w:p>
    <w:p w:rsidR="00F9110B" w:rsidRDefault="00F9110B" w:rsidP="00F9110B">
      <w:pPr>
        <w:pStyle w:val="af"/>
      </w:pPr>
      <w:r>
        <w:t>УДК   821.161.1</w:t>
      </w:r>
    </w:p>
    <w:p w:rsidR="00F9110B" w:rsidRDefault="00F9110B" w:rsidP="00F9110B">
      <w:pPr>
        <w:pStyle w:val="af"/>
      </w:pPr>
      <w:r>
        <w:t>хр - 1</w:t>
      </w:r>
    </w:p>
    <w:p w:rsidR="00F9110B" w:rsidRDefault="00F9110B" w:rsidP="00F9110B">
      <w:pPr>
        <w:pStyle w:val="a"/>
      </w:pPr>
      <w:r>
        <w:t xml:space="preserve">22409 11467 821.161.1 Г 65 </w:t>
      </w:r>
      <w:r w:rsidRPr="00F9110B">
        <w:rPr>
          <w:b/>
        </w:rPr>
        <w:t>Гончаров, И.А.</w:t>
      </w:r>
      <w:r>
        <w:t xml:space="preserve"> Обыкновенная история : Роман / И.А.Гончаров.--М. : "Художественная литература",1980.--334с.--(Классики и современники. Русская классическая литература) рус. Литература*Литература художественная*Классика*Гончаров 6 </w:t>
      </w:r>
    </w:p>
    <w:p w:rsidR="00F9110B" w:rsidRDefault="00F9110B" w:rsidP="00F9110B">
      <w:pPr>
        <w:pStyle w:val="af"/>
      </w:pPr>
      <w:r>
        <w:t>УДК   821.161.1</w:t>
      </w:r>
    </w:p>
    <w:p w:rsidR="00F9110B" w:rsidRDefault="00F9110B" w:rsidP="00F9110B">
      <w:pPr>
        <w:pStyle w:val="af"/>
      </w:pPr>
      <w:r>
        <w:t>хр - 1</w:t>
      </w:r>
    </w:p>
    <w:p w:rsidR="00F9110B" w:rsidRDefault="00F9110B" w:rsidP="00F9110B">
      <w:pPr>
        <w:pStyle w:val="a"/>
      </w:pPr>
      <w:r>
        <w:t xml:space="preserve">34317 21390 821.161.1 Г 67 </w:t>
      </w:r>
      <w:r w:rsidRPr="00F9110B">
        <w:rPr>
          <w:b/>
        </w:rPr>
        <w:t>Горбатов, Б.</w:t>
      </w:r>
      <w:r>
        <w:t xml:space="preserve"> Непокоренные : Избранные произведения / Б. Горбатов ; Ред. Н.А. Галахова ; Послесл. Б.Е. Галанова Горбатов Б.--М. : Издательство "Правда",1985.--428 с. : ил. рус. К 40-летию Победы советского народа в Великой Отечественной войне Горбатов Борис*Военная журналистика*Военная проза*Военная корреспонденция*Жизнь*Смерть*Власть*Донбасс*Дружба*ВОВ*Мужество*Подвиг*Победа*Война*Военные очерки 6 </w:t>
      </w:r>
    </w:p>
    <w:p w:rsidR="00F9110B" w:rsidRDefault="00F9110B" w:rsidP="00F9110B">
      <w:pPr>
        <w:pStyle w:val="af"/>
      </w:pPr>
      <w:r>
        <w:t>УДК   821.161.1</w:t>
      </w:r>
    </w:p>
    <w:p w:rsidR="00F9110B" w:rsidRDefault="00F9110B" w:rsidP="00F9110B">
      <w:pPr>
        <w:pStyle w:val="af"/>
      </w:pPr>
      <w:r>
        <w:t>хр - 1</w:t>
      </w:r>
    </w:p>
    <w:p w:rsidR="00F9110B" w:rsidRDefault="00F9110B" w:rsidP="00F9110B">
      <w:pPr>
        <w:pStyle w:val="a"/>
      </w:pPr>
      <w:r>
        <w:t xml:space="preserve">33926 21089 821.161.1 Г 67 </w:t>
      </w:r>
      <w:r w:rsidRPr="00F9110B">
        <w:rPr>
          <w:b/>
        </w:rPr>
        <w:t>Горбатов, Борис</w:t>
      </w:r>
      <w:r>
        <w:t xml:space="preserve"> Собрание сочинений : В 4-х т. / Б.Л. Горбатов ; Общ. ред. А. В. Терновский.--М. : Правда,1988 Т. 1 : Мое поколение. Очерки, корреспонденции 1932-1936 / Ред. тома Н.А. Самохвалова.--511с. : ил. рус. Мое поколение*Очерки*Корреспонденция*Автобиография*Литература советская 6 </w:t>
      </w:r>
    </w:p>
    <w:p w:rsidR="00F9110B" w:rsidRDefault="00F9110B" w:rsidP="00F9110B">
      <w:pPr>
        <w:pStyle w:val="af"/>
      </w:pPr>
      <w:r>
        <w:t>УДК   821.161.1</w:t>
      </w:r>
    </w:p>
    <w:p w:rsidR="00F9110B" w:rsidRDefault="00F9110B" w:rsidP="00F9110B">
      <w:pPr>
        <w:pStyle w:val="af"/>
      </w:pPr>
      <w:r>
        <w:t>хр - 1</w:t>
      </w:r>
    </w:p>
    <w:p w:rsidR="00F9110B" w:rsidRDefault="00F9110B" w:rsidP="00F9110B">
      <w:pPr>
        <w:pStyle w:val="a"/>
      </w:pPr>
      <w:r>
        <w:t xml:space="preserve">33927 21093 821.161.1 Г 67 </w:t>
      </w:r>
      <w:r w:rsidRPr="00F9110B">
        <w:rPr>
          <w:b/>
        </w:rPr>
        <w:t>Горбатов, Борис</w:t>
      </w:r>
      <w:r>
        <w:t xml:space="preserve"> Собрание сочинений : В 4-х т. / Б.Л.  Горбатов ; Общ. ред.  А. В. Терновский.--М. : Правда,1988.--(Библиотека "Огонек") Т.2 : Алексей Гайдаш. Обыкновенная Арктика. Рассказы. / Ред. тома Н.А. Самохвалова.--589с. : ил. рус. Алексей Гайдаш*Обыкновенная Арктика*Рассказы*Литература советская 6 </w:t>
      </w:r>
    </w:p>
    <w:p w:rsidR="00F9110B" w:rsidRDefault="00F9110B" w:rsidP="00F9110B">
      <w:pPr>
        <w:pStyle w:val="af"/>
      </w:pPr>
      <w:r>
        <w:t>УДК   821.161.1</w:t>
      </w:r>
    </w:p>
    <w:p w:rsidR="00F9110B" w:rsidRDefault="00F9110B" w:rsidP="00F9110B">
      <w:pPr>
        <w:pStyle w:val="af"/>
      </w:pPr>
      <w:r>
        <w:t>хр - 1</w:t>
      </w:r>
    </w:p>
    <w:p w:rsidR="00F9110B" w:rsidRDefault="00F9110B" w:rsidP="00F9110B">
      <w:pPr>
        <w:pStyle w:val="a"/>
      </w:pPr>
      <w:r>
        <w:t xml:space="preserve">25949 13519*13520 82 Г 68 </w:t>
      </w:r>
      <w:r w:rsidRPr="00F9110B">
        <w:rPr>
          <w:b/>
        </w:rPr>
        <w:t>Гордер, Юстейн</w:t>
      </w:r>
      <w:r>
        <w:t xml:space="preserve"> Мир Софии : Роман об истории философии / Ю. Гордер; пер с норв. Т.Доброницкой.--СПб. : Амфора,2006.--655с. .--ISBN 5-367-00030-4 рус. Литература*Детство*История философии*Роман*Философия 6 </w:t>
      </w:r>
    </w:p>
    <w:p w:rsidR="00F9110B" w:rsidRDefault="00F9110B" w:rsidP="00F9110B">
      <w:pPr>
        <w:pStyle w:val="af"/>
      </w:pPr>
      <w:r>
        <w:t>УДК   82 + 1(091)</w:t>
      </w:r>
    </w:p>
    <w:p w:rsidR="00F9110B" w:rsidRDefault="00F9110B" w:rsidP="00F9110B">
      <w:pPr>
        <w:pStyle w:val="af"/>
      </w:pPr>
      <w:r>
        <w:t>хр - 2</w:t>
      </w:r>
    </w:p>
    <w:p w:rsidR="000106A1" w:rsidRDefault="00F9110B" w:rsidP="00F9110B">
      <w:pPr>
        <w:pStyle w:val="a"/>
      </w:pPr>
      <w:r>
        <w:t xml:space="preserve">26237 13750*13751*13752 82-31(481).161.1 Г 68 </w:t>
      </w:r>
      <w:r w:rsidRPr="00F9110B">
        <w:rPr>
          <w:b/>
        </w:rPr>
        <w:t>Гордер, Юстейн</w:t>
      </w:r>
      <w:r>
        <w:t xml:space="preserve"> Мир Софии : Роман об истории философии / Ю. Гордер; пер с норв. Т. Доброницкой.--СПб. : Амфора,2007.--655с. .--ISBN 978-5-367-00342-0 рус. Литература*Детство*История философии*Роман*Философия 6 </w:t>
      </w:r>
    </w:p>
    <w:p w:rsidR="000106A1" w:rsidRDefault="000106A1" w:rsidP="000106A1">
      <w:pPr>
        <w:pStyle w:val="af"/>
      </w:pPr>
      <w:r>
        <w:t>УДК   82-31(481).161.1</w:t>
      </w:r>
    </w:p>
    <w:p w:rsidR="000106A1" w:rsidRDefault="000106A1" w:rsidP="000106A1">
      <w:pPr>
        <w:pStyle w:val="af"/>
      </w:pPr>
      <w:r>
        <w:t>хр - 10</w:t>
      </w:r>
    </w:p>
    <w:p w:rsidR="000106A1" w:rsidRDefault="000106A1" w:rsidP="000106A1">
      <w:pPr>
        <w:pStyle w:val="a"/>
      </w:pPr>
      <w:r>
        <w:t xml:space="preserve">33620 20798 821.161.1 Г 71 </w:t>
      </w:r>
      <w:r w:rsidRPr="000106A1">
        <w:rPr>
          <w:b/>
        </w:rPr>
        <w:t>Горький, М.</w:t>
      </w:r>
      <w:r>
        <w:t xml:space="preserve"> В людях / М. Горький.--Свердловск : Свердловское областное издательство,1936.--437с. рус. Литература*Повесть*Скитания 6 </w:t>
      </w:r>
    </w:p>
    <w:p w:rsidR="000106A1" w:rsidRDefault="000106A1" w:rsidP="000106A1">
      <w:pPr>
        <w:pStyle w:val="af"/>
      </w:pPr>
      <w:r>
        <w:t>УДК   821.161.1</w:t>
      </w:r>
    </w:p>
    <w:p w:rsidR="000106A1" w:rsidRDefault="000106A1" w:rsidP="000106A1">
      <w:pPr>
        <w:pStyle w:val="af"/>
      </w:pPr>
      <w:r>
        <w:t>хр - 1</w:t>
      </w:r>
    </w:p>
    <w:p w:rsidR="000106A1" w:rsidRDefault="000106A1" w:rsidP="000106A1">
      <w:pPr>
        <w:pStyle w:val="a"/>
      </w:pPr>
      <w:r>
        <w:lastRenderedPageBreak/>
        <w:t xml:space="preserve">33858 21024 821.161.1 Г 71 </w:t>
      </w:r>
      <w:r w:rsidRPr="000106A1">
        <w:rPr>
          <w:b/>
        </w:rPr>
        <w:t>Горький, М.</w:t>
      </w:r>
      <w:r>
        <w:t xml:space="preserve"> Полное собрание сочинений : В 25-ти т. / М. Горький.--М. : Издательство "Наука",1968 Том первый : Рассказы, очерки, наброски, стихи 1885- 1894 / Ред. А.И. Метченко.---1968.--589с. : ил. рус. Сказка*Повесть*Наброски*Записи фольклорные*Горький М. 6 </w:t>
      </w:r>
    </w:p>
    <w:p w:rsidR="000106A1" w:rsidRDefault="000106A1" w:rsidP="000106A1">
      <w:pPr>
        <w:pStyle w:val="af"/>
      </w:pPr>
      <w:r>
        <w:t>УДК   821.161.1</w:t>
      </w:r>
    </w:p>
    <w:p w:rsidR="000106A1" w:rsidRDefault="000106A1" w:rsidP="000106A1">
      <w:pPr>
        <w:pStyle w:val="af"/>
      </w:pPr>
      <w:r>
        <w:t>хр - 1</w:t>
      </w:r>
    </w:p>
    <w:p w:rsidR="000106A1" w:rsidRDefault="000106A1" w:rsidP="000106A1">
      <w:pPr>
        <w:pStyle w:val="a"/>
      </w:pPr>
      <w:r>
        <w:t xml:space="preserve">31786 19403 82-4 Г 74 </w:t>
      </w:r>
      <w:r w:rsidRPr="000106A1">
        <w:rPr>
          <w:b/>
        </w:rPr>
        <w:t>Готье, Т.</w:t>
      </w:r>
      <w:r>
        <w:t xml:space="preserve"> Путешествие на Восток --- En afrique constantinople / Т. Готье.--М. : Издательство им. Сабашниковых,2000.--341с. : ил. .--ISBN 5-8242-0072-6 рус. Художественная литература*Путешествие*Готье 6 </w:t>
      </w:r>
    </w:p>
    <w:p w:rsidR="000106A1" w:rsidRDefault="000106A1" w:rsidP="000106A1">
      <w:pPr>
        <w:pStyle w:val="af"/>
      </w:pPr>
      <w:r>
        <w:t>УДК   82-4</w:t>
      </w:r>
    </w:p>
    <w:p w:rsidR="000106A1" w:rsidRDefault="000106A1" w:rsidP="000106A1">
      <w:pPr>
        <w:pStyle w:val="af"/>
      </w:pPr>
      <w:r>
        <w:t>хр - 1</w:t>
      </w:r>
    </w:p>
    <w:p w:rsidR="000106A1" w:rsidRDefault="000106A1" w:rsidP="000106A1">
      <w:pPr>
        <w:pStyle w:val="a"/>
      </w:pPr>
      <w:r>
        <w:t xml:space="preserve">22413 11471 82(430).161.1 Г 74 </w:t>
      </w:r>
      <w:r w:rsidRPr="000106A1">
        <w:rPr>
          <w:b/>
        </w:rPr>
        <w:t>Гофман, Эрнст Теодор Амадей</w:t>
      </w:r>
      <w:r>
        <w:t xml:space="preserve"> Житейские воззрения кота Мурра: Роман. Золотой горшок; Щелкунчик и мышиный король: Повести / Э.Т.А.Гофман; Пер. с нем.; Вступ. ст. И.Миримского.--Мн. : Маст. лiт.,1989.--528с. : ил. .--ISBN 5-340-00292-6 рус. Литература*Гофман*Литература художественная*Германия 6 </w:t>
      </w:r>
    </w:p>
    <w:p w:rsidR="000106A1" w:rsidRDefault="000106A1" w:rsidP="000106A1">
      <w:pPr>
        <w:pStyle w:val="af"/>
      </w:pPr>
      <w:r>
        <w:t>УДК   82(430).161.1</w:t>
      </w:r>
    </w:p>
    <w:p w:rsidR="000106A1" w:rsidRDefault="000106A1" w:rsidP="000106A1">
      <w:pPr>
        <w:pStyle w:val="af"/>
      </w:pPr>
      <w:r>
        <w:t>хр - 1</w:t>
      </w:r>
    </w:p>
    <w:p w:rsidR="000106A1" w:rsidRDefault="000106A1" w:rsidP="000106A1">
      <w:pPr>
        <w:pStyle w:val="a"/>
      </w:pPr>
      <w:r>
        <w:t xml:space="preserve">33528 20705 82-84 Г 77 </w:t>
      </w:r>
      <w:r w:rsidRPr="000106A1">
        <w:rPr>
          <w:b/>
        </w:rPr>
        <w:t>Грасиан, Бальтасар</w:t>
      </w:r>
      <w:r>
        <w:t xml:space="preserve"> Карманный оракул, или Наука благоразумия / Бальтасар Грасиан.--Мн. : "Белорусская Советская Энциклопедия" имени Петруся Бровки,1991.--123с.--(Сокровища мудрости) .--ISBN 5-85700-090-4 рус. Мудрость житейская*Афоризм 3 </w:t>
      </w:r>
    </w:p>
    <w:p w:rsidR="000106A1" w:rsidRDefault="000106A1" w:rsidP="000106A1">
      <w:pPr>
        <w:pStyle w:val="af"/>
      </w:pPr>
      <w:r>
        <w:t>УДК   82-84</w:t>
      </w:r>
    </w:p>
    <w:p w:rsidR="000106A1" w:rsidRDefault="000106A1" w:rsidP="000106A1">
      <w:pPr>
        <w:pStyle w:val="af"/>
      </w:pPr>
      <w:r>
        <w:t>хр - 1</w:t>
      </w:r>
    </w:p>
    <w:p w:rsidR="000106A1" w:rsidRDefault="000106A1" w:rsidP="000106A1">
      <w:pPr>
        <w:pStyle w:val="a"/>
      </w:pPr>
      <w:r>
        <w:t xml:space="preserve">29644 17182 82-311.6 Г 79 </w:t>
      </w:r>
      <w:r w:rsidRPr="000106A1">
        <w:rPr>
          <w:b/>
        </w:rPr>
        <w:t>Грейвз, Роберт</w:t>
      </w:r>
      <w:r>
        <w:t xml:space="preserve"> Я, Клавдий --- I, Claudius : Из автобиографии Тиберия Клавдия, императора римлян, родившегося в 10 г. до н.э., убитого и обожествленного в 54 г. н.э. / Роберт Грейвз; пер. с англ. Г. Островской.--Мн. : "Сказ",1993.--416с. : ил.--(Лабиринты истории) .--ISBN 985-400-003-6 рус. Литература художественная*Роман*Тиберий Клавдий*Автобиография 6 </w:t>
      </w:r>
    </w:p>
    <w:p w:rsidR="000106A1" w:rsidRDefault="000106A1" w:rsidP="000106A1">
      <w:pPr>
        <w:pStyle w:val="af"/>
      </w:pPr>
      <w:r>
        <w:t>УДК   82-311.6</w:t>
      </w:r>
    </w:p>
    <w:p w:rsidR="000106A1" w:rsidRDefault="000106A1" w:rsidP="000106A1">
      <w:pPr>
        <w:pStyle w:val="af"/>
      </w:pPr>
      <w:r>
        <w:t>хр - 1</w:t>
      </w:r>
    </w:p>
    <w:p w:rsidR="00326F93" w:rsidRDefault="000106A1" w:rsidP="000106A1">
      <w:pPr>
        <w:pStyle w:val="a"/>
      </w:pPr>
      <w:r>
        <w:t xml:space="preserve">25138 5274 821.161.1 Г 82 </w:t>
      </w:r>
      <w:r w:rsidRPr="000106A1">
        <w:rPr>
          <w:b/>
        </w:rPr>
        <w:t>Грибоедов, А.С.</w:t>
      </w:r>
      <w:r>
        <w:t xml:space="preserve"> Горе от ума : Комедия в четырех действиях в стихах / А.С.Грибоедов, послесл. Вл. Орлов.--М. : Детская литература,1967.--188с. : ил.--(Школьная библиотека) рус. Литература*Поэзия*Комедия*Литература художетвенная 6 </w:t>
      </w:r>
    </w:p>
    <w:p w:rsidR="00326F93" w:rsidRDefault="00326F93" w:rsidP="00326F93">
      <w:pPr>
        <w:pStyle w:val="af"/>
      </w:pPr>
      <w:r>
        <w:t>УДК   821.161.1</w:t>
      </w:r>
    </w:p>
    <w:p w:rsidR="00326F93" w:rsidRDefault="00326F93" w:rsidP="00326F93">
      <w:pPr>
        <w:pStyle w:val="af"/>
      </w:pPr>
      <w:r>
        <w:t>хр - 1</w:t>
      </w:r>
    </w:p>
    <w:p w:rsidR="00326F93" w:rsidRDefault="00326F93" w:rsidP="00326F93">
      <w:pPr>
        <w:pStyle w:val="a"/>
      </w:pPr>
      <w:r>
        <w:t xml:space="preserve">27912 15374 821.161.1 Г 84 </w:t>
      </w:r>
      <w:r w:rsidRPr="00326F93">
        <w:rPr>
          <w:b/>
        </w:rPr>
        <w:t>Гримберг, Фаина</w:t>
      </w:r>
      <w:r>
        <w:t xml:space="preserve"> Клеопатра : Исторический роман / Ф. Гримберг.--М. : Астрель,2008.--524с. : ил. .--ISBN 978-5-15-041482-6 рус. История*Роман*Клеопатра 6 </w:t>
      </w:r>
    </w:p>
    <w:p w:rsidR="00326F93" w:rsidRDefault="00326F93" w:rsidP="00326F93">
      <w:pPr>
        <w:pStyle w:val="af"/>
      </w:pPr>
      <w:r>
        <w:t>УДК   821.161.1</w:t>
      </w:r>
    </w:p>
    <w:p w:rsidR="00326F93" w:rsidRDefault="00326F93" w:rsidP="00326F93">
      <w:pPr>
        <w:pStyle w:val="af"/>
      </w:pPr>
      <w:r>
        <w:t>хр - 1</w:t>
      </w:r>
    </w:p>
    <w:p w:rsidR="00326F93" w:rsidRDefault="00326F93" w:rsidP="00326F93">
      <w:pPr>
        <w:pStyle w:val="a"/>
      </w:pPr>
      <w:r>
        <w:t xml:space="preserve">22452 11509 821.161.1 Г 85 </w:t>
      </w:r>
      <w:r w:rsidRPr="00326F93">
        <w:rPr>
          <w:b/>
        </w:rPr>
        <w:t>Грин, А.С.</w:t>
      </w:r>
      <w:r>
        <w:t xml:space="preserve"> Избранное : Повесть, феерия, романы / А.С.Грин.--Мн. : "Мастацкая лiтаратура",1979.--480с. рус. Литература*Литература русская*Грин*Повесть*Феерия*Роман 6 </w:t>
      </w:r>
    </w:p>
    <w:p w:rsidR="00326F93" w:rsidRDefault="00326F93" w:rsidP="00326F93">
      <w:pPr>
        <w:pStyle w:val="af"/>
      </w:pPr>
      <w:r>
        <w:t>УДК   821.161.1</w:t>
      </w:r>
    </w:p>
    <w:p w:rsidR="00326F93" w:rsidRDefault="00326F93" w:rsidP="00326F93">
      <w:pPr>
        <w:pStyle w:val="af"/>
      </w:pPr>
      <w:r>
        <w:t>хр - 1</w:t>
      </w:r>
    </w:p>
    <w:p w:rsidR="00326F93" w:rsidRDefault="00326F93" w:rsidP="00326F93">
      <w:pPr>
        <w:pStyle w:val="a"/>
      </w:pPr>
      <w:r>
        <w:t xml:space="preserve">34389 21464 821.161.1 Г 85 </w:t>
      </w:r>
      <w:r w:rsidRPr="00326F93">
        <w:rPr>
          <w:b/>
        </w:rPr>
        <w:t>Грин, А.С.</w:t>
      </w:r>
      <w:r>
        <w:t xml:space="preserve"> Рассказы / А.С. Грин ; Ред. В.И. Савельева.--Мн. : "Наука и техника",1982.--350 с.--(Библиотека отечественной и зарубежной классики ) рус. Грин А.*Романтика*Гуманизм*Литература художественная*Русская литература*Нравственность*Ценности*Рассказы 6 </w:t>
      </w:r>
    </w:p>
    <w:p w:rsidR="00326F93" w:rsidRDefault="00326F93" w:rsidP="00326F93">
      <w:pPr>
        <w:pStyle w:val="af"/>
      </w:pPr>
      <w:r>
        <w:lastRenderedPageBreak/>
        <w:t>УДК   821.161.1</w:t>
      </w:r>
    </w:p>
    <w:p w:rsidR="00326F93" w:rsidRDefault="00326F93" w:rsidP="00326F93">
      <w:pPr>
        <w:pStyle w:val="af"/>
      </w:pPr>
      <w:r>
        <w:t>хр - 1</w:t>
      </w:r>
    </w:p>
    <w:p w:rsidR="00326F93" w:rsidRDefault="00326F93" w:rsidP="00326F93">
      <w:pPr>
        <w:pStyle w:val="a"/>
      </w:pPr>
      <w:r>
        <w:t xml:space="preserve">34179 21281 82(410).161.1 Г 85 </w:t>
      </w:r>
      <w:r w:rsidRPr="00326F93">
        <w:rPr>
          <w:b/>
        </w:rPr>
        <w:t>Грин, Грэм</w:t>
      </w:r>
      <w:r>
        <w:t xml:space="preserve"> Монсеньор Кихот --- Monsignor Quixote : Роман / Г. Грин; Пер. с англ, Т. Кудрявцевой ; Послесл. С. Бэлзы.--М. : "Молодая гвардия",1989.--238 с., ил. .--ISBN 5-235-00308-Х (2-й з-д) рус. Художественная литература*Роман*Литература английская*Дон Кихот*Парадокс*Диалог коммуниста и священника*Материализм*Идеализм*Свобода*Справедливость*Философия*Психология 6 </w:t>
      </w:r>
    </w:p>
    <w:p w:rsidR="00326F93" w:rsidRDefault="00326F93" w:rsidP="00326F93">
      <w:pPr>
        <w:pStyle w:val="af"/>
      </w:pPr>
      <w:r>
        <w:t>УДК   82(410).161.1</w:t>
      </w:r>
    </w:p>
    <w:p w:rsidR="00326F93" w:rsidRDefault="00326F93" w:rsidP="00326F93">
      <w:pPr>
        <w:pStyle w:val="af"/>
      </w:pPr>
      <w:r>
        <w:t>хр - 1</w:t>
      </w:r>
    </w:p>
    <w:p w:rsidR="00326F93" w:rsidRDefault="00326F93" w:rsidP="00326F93">
      <w:pPr>
        <w:pStyle w:val="a"/>
      </w:pPr>
      <w:r>
        <w:t xml:space="preserve">33374 20554 821.161.1 Г 93 </w:t>
      </w:r>
      <w:r w:rsidRPr="00326F93">
        <w:rPr>
          <w:b/>
        </w:rPr>
        <w:t>Гудзий, Н.К.</w:t>
      </w:r>
      <w:r>
        <w:t xml:space="preserve"> Хрестоматия по древней русской литературе : Учеб. пособие для студентов пед. ин-тов по спец. №2101 "Русский язык и литература" / Н.К. Гудзий ; Науч. ред. Н.И. Прокофьев Прокофьев Н.И.--М. : Просвещение,1973.--527с. : ил. рус. Литература древнерусская*Хрестоматия*Киевская Русь*Апокриф*Житие*Повесть временных лет 4 </w:t>
      </w:r>
    </w:p>
    <w:p w:rsidR="00326F93" w:rsidRDefault="00326F93" w:rsidP="00326F93">
      <w:pPr>
        <w:pStyle w:val="af"/>
      </w:pPr>
      <w:r>
        <w:t>УДК   821.161.1</w:t>
      </w:r>
    </w:p>
    <w:p w:rsidR="00326F93" w:rsidRDefault="00326F93" w:rsidP="00326F93">
      <w:pPr>
        <w:pStyle w:val="af"/>
      </w:pPr>
      <w:r>
        <w:t>хр - 1</w:t>
      </w:r>
    </w:p>
    <w:p w:rsidR="00326F93" w:rsidRDefault="00326F93" w:rsidP="00326F93">
      <w:pPr>
        <w:pStyle w:val="a"/>
      </w:pPr>
      <w:r>
        <w:t xml:space="preserve">31035 18697 821.161.3 Г 98 </w:t>
      </w:r>
      <w:r w:rsidRPr="00326F93">
        <w:rPr>
          <w:b/>
        </w:rPr>
        <w:t>Гэрмановіч, Язэп</w:t>
      </w:r>
      <w:r>
        <w:t xml:space="preserve"> Кітай - Сібір - Масква : Успамііны / Я. Гэрмановіч.--Мн. - СПб. : Неўскі прасьцяг,2003.--297с. .--ISBN 5-94716-033-1 бел. Я. Гэрмановіч Я. Гэрмановіч,О нем Китай*Сибирь*Москва*Литература*Биография Кітай*Сібір*Масква*Літаратура*Біяграфія 6 </w:t>
      </w:r>
    </w:p>
    <w:p w:rsidR="00326F93" w:rsidRDefault="00326F93" w:rsidP="00326F93">
      <w:pPr>
        <w:pStyle w:val="af"/>
      </w:pPr>
      <w:r>
        <w:t>УДК   821.161.3</w:t>
      </w:r>
    </w:p>
    <w:p w:rsidR="00326F93" w:rsidRDefault="00326F93" w:rsidP="00326F93">
      <w:pPr>
        <w:pStyle w:val="af"/>
      </w:pPr>
      <w:r>
        <w:t>хр - 1</w:t>
      </w:r>
    </w:p>
    <w:p w:rsidR="001C2579" w:rsidRDefault="00326F93" w:rsidP="00326F93">
      <w:pPr>
        <w:pStyle w:val="a"/>
      </w:pPr>
      <w:r>
        <w:t xml:space="preserve">25982 13542 82(44).161.1 Г 99 </w:t>
      </w:r>
      <w:r w:rsidRPr="00326F93">
        <w:rPr>
          <w:b/>
        </w:rPr>
        <w:t>Гюго, В.</w:t>
      </w:r>
      <w:r>
        <w:t xml:space="preserve"> Последний день приговоренного к смерти --- Victor Hugo. Le dernier jour d'un condamne : Повесть / В.Гюго, пер. с фр.Н. Косаткиной.--М. : FreeFly,2005.--176с.--(Винтаж) .--ISBN 5-98358-100-7 рус. Повесть*Смерть*Мука*Преступление*Литература 6 </w:t>
      </w:r>
    </w:p>
    <w:p w:rsidR="001C2579" w:rsidRDefault="001C2579" w:rsidP="001C2579">
      <w:pPr>
        <w:pStyle w:val="af"/>
      </w:pPr>
      <w:r>
        <w:t>УДК   82(44).161.1</w:t>
      </w:r>
    </w:p>
    <w:p w:rsidR="001C2579" w:rsidRDefault="001C2579" w:rsidP="001C2579">
      <w:pPr>
        <w:pStyle w:val="af"/>
      </w:pPr>
      <w:r>
        <w:t>хр - 1</w:t>
      </w:r>
    </w:p>
    <w:p w:rsidR="001C2579" w:rsidRDefault="001C2579" w:rsidP="001C2579">
      <w:pPr>
        <w:pStyle w:val="a"/>
      </w:pPr>
      <w:r>
        <w:t xml:space="preserve">29661 17200 82(44).161.1 Г 99 </w:t>
      </w:r>
      <w:r w:rsidRPr="001C2579">
        <w:rPr>
          <w:b/>
        </w:rPr>
        <w:t>Гюго, В.</w:t>
      </w:r>
      <w:r>
        <w:t xml:space="preserve"> Собор Парижской богоматери : Роман / В. Гюго ; Пер. с фр. Н. Коган.--Мн. : Беларусь,1978.--445с. : ил. рус. Литература*Гюго В.*Роман художественный*Литература художественная 6 </w:t>
      </w:r>
    </w:p>
    <w:p w:rsidR="001C2579" w:rsidRDefault="001C2579" w:rsidP="001C2579">
      <w:pPr>
        <w:pStyle w:val="af"/>
      </w:pPr>
      <w:r>
        <w:t>УДК   82(44).161.1</w:t>
      </w:r>
    </w:p>
    <w:p w:rsidR="001C2579" w:rsidRDefault="001C2579" w:rsidP="001C2579">
      <w:pPr>
        <w:pStyle w:val="af"/>
      </w:pPr>
      <w:r>
        <w:t>хр - 1</w:t>
      </w:r>
    </w:p>
    <w:p w:rsidR="001C2579" w:rsidRDefault="001C2579" w:rsidP="001C2579">
      <w:pPr>
        <w:pStyle w:val="a"/>
      </w:pPr>
      <w:r>
        <w:t xml:space="preserve">31593 19244 82(44).161.1 Г 99 </w:t>
      </w:r>
      <w:r w:rsidRPr="001C2579">
        <w:rPr>
          <w:b/>
        </w:rPr>
        <w:t>Гюго, В.</w:t>
      </w:r>
      <w:r>
        <w:t xml:space="preserve"> Собор Парижской богоматери : Роман / В. Гюго ;  Пер. с фр. Н. Коган ; Предисл. и прим. С. Брахман ; Ил. Г. Филипповского.--М. : Правда,1984.--557с. : ил. рус. Литература*Гюго В.*Роман художественный*Литература художественная 6 </w:t>
      </w:r>
    </w:p>
    <w:p w:rsidR="001C2579" w:rsidRDefault="001C2579" w:rsidP="001C2579">
      <w:pPr>
        <w:pStyle w:val="af"/>
      </w:pPr>
      <w:r>
        <w:t>УДК   82(44).161.1</w:t>
      </w:r>
    </w:p>
    <w:p w:rsidR="001C2579" w:rsidRDefault="001C2579" w:rsidP="001C2579">
      <w:pPr>
        <w:pStyle w:val="af"/>
      </w:pPr>
      <w:r>
        <w:t>хр - 1</w:t>
      </w:r>
    </w:p>
    <w:p w:rsidR="001C2579" w:rsidRDefault="001C2579" w:rsidP="001C2579">
      <w:pPr>
        <w:pStyle w:val="a"/>
      </w:pPr>
      <w:r>
        <w:t xml:space="preserve">30366 17986 82(44) Г 99 </w:t>
      </w:r>
      <w:r w:rsidRPr="001C2579">
        <w:rPr>
          <w:b/>
        </w:rPr>
        <w:t>Гюго, Виктор</w:t>
      </w:r>
      <w:r>
        <w:t xml:space="preserve"> Отверженные : Роман / В. Гюго ; Пер с фр. М. Толмачев.--Мн. : Народная асвета,1989 Т. 1.--718с.--ISBN 5-341-00232-6 Рус. Роман*Франция*Литература художественная 6 </w:t>
      </w:r>
    </w:p>
    <w:p w:rsidR="001C2579" w:rsidRDefault="001C2579" w:rsidP="001C2579">
      <w:pPr>
        <w:pStyle w:val="af"/>
      </w:pPr>
      <w:r>
        <w:t>УДК   82(44)</w:t>
      </w:r>
    </w:p>
    <w:p w:rsidR="001C2579" w:rsidRDefault="001C2579" w:rsidP="001C2579">
      <w:pPr>
        <w:pStyle w:val="af"/>
      </w:pPr>
      <w:r>
        <w:t>хр - 1</w:t>
      </w:r>
    </w:p>
    <w:p w:rsidR="001C2579" w:rsidRDefault="001C2579" w:rsidP="001C2579">
      <w:pPr>
        <w:pStyle w:val="a"/>
      </w:pPr>
      <w:r>
        <w:t xml:space="preserve">30703 18347 82(44) Г 99 </w:t>
      </w:r>
      <w:r w:rsidRPr="001C2579">
        <w:rPr>
          <w:b/>
        </w:rPr>
        <w:t>Гюго, Виктор</w:t>
      </w:r>
      <w:r>
        <w:t xml:space="preserve"> Отверженные : Роман: В 2-х т. / В. Гюго ; Пер с фр.--Мн. : Народная асвета,1989 Т. 2.--750с.--ISBN 5-341-00233-4*5-341-00391-8 Рус. Роман*Франция*Литература художественная 6 </w:t>
      </w:r>
    </w:p>
    <w:p w:rsidR="001C2579" w:rsidRDefault="001C2579" w:rsidP="001C2579">
      <w:pPr>
        <w:pStyle w:val="af"/>
      </w:pPr>
      <w:r>
        <w:t>УДК   82(44)</w:t>
      </w:r>
    </w:p>
    <w:p w:rsidR="001C2579" w:rsidRDefault="001C2579" w:rsidP="001C2579">
      <w:pPr>
        <w:pStyle w:val="af"/>
      </w:pPr>
      <w:r>
        <w:t>хр - 1</w:t>
      </w:r>
    </w:p>
    <w:p w:rsidR="001C2579" w:rsidRDefault="001C2579" w:rsidP="001C2579">
      <w:pPr>
        <w:pStyle w:val="a"/>
      </w:pPr>
      <w:r>
        <w:lastRenderedPageBreak/>
        <w:t xml:space="preserve">28789 16414 82(479.24).161.1 Г 99 </w:t>
      </w:r>
      <w:r w:rsidRPr="001C2579">
        <w:rPr>
          <w:b/>
        </w:rPr>
        <w:t>Гянджеви, Низами</w:t>
      </w:r>
      <w:r>
        <w:t xml:space="preserve"> Собрание сочинений : В пяти томах / Н. Гянджеви.--М. : "Художественная литература",1986 Т. 3. : Лейли и Меджун / Пер. с фарси Т. Стрешневой.--365с. : ил. Рус. Литература*Литература художественная*Азейбарджан*Любовь*Счастье 6 </w:t>
      </w:r>
    </w:p>
    <w:p w:rsidR="001C2579" w:rsidRDefault="001C2579" w:rsidP="001C2579">
      <w:pPr>
        <w:pStyle w:val="af"/>
      </w:pPr>
      <w:r>
        <w:t>УДК   82(479.24).161.1</w:t>
      </w:r>
    </w:p>
    <w:p w:rsidR="001C2579" w:rsidRDefault="001C2579" w:rsidP="001C2579">
      <w:pPr>
        <w:pStyle w:val="af"/>
      </w:pPr>
      <w:r>
        <w:t>хр - 1</w:t>
      </w:r>
    </w:p>
    <w:p w:rsidR="001C2579" w:rsidRDefault="001C2579" w:rsidP="001C2579">
      <w:pPr>
        <w:pStyle w:val="a"/>
      </w:pPr>
      <w:r>
        <w:t xml:space="preserve">28810 16441 82(479.24).161.1 Г 99 </w:t>
      </w:r>
      <w:r w:rsidRPr="001C2579">
        <w:rPr>
          <w:b/>
        </w:rPr>
        <w:t>Гянджеви, Низами</w:t>
      </w:r>
      <w:r>
        <w:t xml:space="preserve"> Собрание сочинений : В 5 т. / Н. Гянджеви ; Пер. с фарси К. Липскерова.--М. : "Художественная литература",1985 Т. 2. : Хосров и Ширин.--477с. : ил. Рус. Литература*Литература художественная*Азейбарджан*Любовь*Счастье 6 </w:t>
      </w:r>
    </w:p>
    <w:p w:rsidR="001C2579" w:rsidRDefault="001C2579" w:rsidP="001C2579">
      <w:pPr>
        <w:pStyle w:val="af"/>
      </w:pPr>
      <w:r>
        <w:t>УДК   82(479.24).161.1</w:t>
      </w:r>
    </w:p>
    <w:p w:rsidR="001C2579" w:rsidRDefault="001C2579" w:rsidP="001C2579">
      <w:pPr>
        <w:pStyle w:val="af"/>
      </w:pPr>
      <w:r>
        <w:t>хр - 1</w:t>
      </w:r>
    </w:p>
    <w:p w:rsidR="00DA7333" w:rsidRDefault="001C2579" w:rsidP="001C2579">
      <w:pPr>
        <w:pStyle w:val="a"/>
      </w:pPr>
      <w:r>
        <w:t xml:space="preserve">28812 16446 82(479.24).161.1 Г 99 </w:t>
      </w:r>
      <w:r w:rsidRPr="001C2579">
        <w:rPr>
          <w:b/>
        </w:rPr>
        <w:t>Гянджеви, Низами</w:t>
      </w:r>
      <w:r>
        <w:t xml:space="preserve"> Собрание сочинений : В 5 т. / Н. Гянджеви ; Пер. с фарси К. Липскерова.--М. : "Художественная литература",1986 Т. 5 : Икандер-Наме : В 2 кн.--781с. : ил. Рус. Литература*Литература художественная*Азейбарджан 6 </w:t>
      </w:r>
    </w:p>
    <w:p w:rsidR="00DA7333" w:rsidRDefault="00DA7333" w:rsidP="00DA7333">
      <w:pPr>
        <w:pStyle w:val="af"/>
      </w:pPr>
      <w:r>
        <w:t>УДК   82(479.24).161.1</w:t>
      </w:r>
    </w:p>
    <w:p w:rsidR="00DA7333" w:rsidRDefault="00DA7333" w:rsidP="00DA7333">
      <w:pPr>
        <w:pStyle w:val="af"/>
      </w:pPr>
      <w:r>
        <w:t>хр - 1</w:t>
      </w:r>
    </w:p>
    <w:p w:rsidR="00DA7333" w:rsidRDefault="00DA7333" w:rsidP="00DA7333">
      <w:pPr>
        <w:pStyle w:val="a"/>
      </w:pPr>
      <w:r>
        <w:t xml:space="preserve">28813 16447 82(479.24).161.1 Г 99 </w:t>
      </w:r>
      <w:r w:rsidRPr="00DA7333">
        <w:rPr>
          <w:b/>
        </w:rPr>
        <w:t>Гянджеви, Низами</w:t>
      </w:r>
      <w:r>
        <w:t xml:space="preserve"> Собрание сочинений : В 5 т. / Н. Гянджеви ; Пер. с фарси.--М. : "Художественная литература",1985 Т. 1. : Лирика. Сокровищница тайн.--381с. : ил. Рус. Литература*Литература художественная*Азейбарджан*Лирика 6 </w:t>
      </w:r>
    </w:p>
    <w:p w:rsidR="00DA7333" w:rsidRDefault="00DA7333" w:rsidP="00DA7333">
      <w:pPr>
        <w:pStyle w:val="af"/>
      </w:pPr>
      <w:r>
        <w:t>УДК   82(479.24).161.1</w:t>
      </w:r>
    </w:p>
    <w:p w:rsidR="00DA7333" w:rsidRDefault="00DA7333" w:rsidP="00DA7333">
      <w:pPr>
        <w:pStyle w:val="af"/>
      </w:pPr>
      <w:r>
        <w:t>хр - 1</w:t>
      </w:r>
    </w:p>
    <w:p w:rsidR="00DA7333" w:rsidRDefault="00DA7333" w:rsidP="00DA7333">
      <w:pPr>
        <w:pStyle w:val="a"/>
      </w:pPr>
      <w:r>
        <w:t xml:space="preserve">28814 16448 82(479.24).161.1 Г 99 </w:t>
      </w:r>
      <w:r w:rsidRPr="00DA7333">
        <w:rPr>
          <w:b/>
        </w:rPr>
        <w:t>Гянджеви, Низами</w:t>
      </w:r>
      <w:r>
        <w:t xml:space="preserve"> Собрание сочинений : В 5 т. / Н. Гянджеви ; Пер. с фарси В. Державина.--М. : "Художественная литература",1986 Т. 4. : Семь красавиц.--365с. : ил. Рус. Литература*Литература художественная*Азейбарджан 6 </w:t>
      </w:r>
    </w:p>
    <w:p w:rsidR="00DA7333" w:rsidRDefault="00DA7333" w:rsidP="00DA7333">
      <w:pPr>
        <w:pStyle w:val="af"/>
      </w:pPr>
      <w:r>
        <w:t>УДК   82(479.24).161.1</w:t>
      </w:r>
    </w:p>
    <w:p w:rsidR="00DA7333" w:rsidRDefault="00DA7333" w:rsidP="00DA7333">
      <w:pPr>
        <w:pStyle w:val="af"/>
      </w:pPr>
      <w:r>
        <w:t>хр - 1</w:t>
      </w:r>
    </w:p>
    <w:p w:rsidR="00DA7333" w:rsidRDefault="00DA7333" w:rsidP="00DA7333">
      <w:pPr>
        <w:pStyle w:val="a"/>
      </w:pPr>
      <w:r>
        <w:t xml:space="preserve">28778 16401 82-94 Д 13 </w:t>
      </w:r>
      <w:r w:rsidRPr="00DA7333">
        <w:rPr>
          <w:b/>
        </w:rPr>
        <w:t>Давыдов, Денис</w:t>
      </w:r>
      <w:r>
        <w:t xml:space="preserve"> Военные записки / Денис Давыдов ; Предисл. О. Михайлова.--М. : Военное издательство,1982.--357, [16]с. : ил. Рус. Литература*Литература русская*Статья*Очерк*Воспоминание 6 </w:t>
      </w:r>
    </w:p>
    <w:p w:rsidR="00DA7333" w:rsidRDefault="00DA7333" w:rsidP="00DA7333">
      <w:pPr>
        <w:pStyle w:val="af"/>
      </w:pPr>
      <w:r>
        <w:t>УДК   82-94</w:t>
      </w:r>
    </w:p>
    <w:p w:rsidR="00DA7333" w:rsidRDefault="00DA7333" w:rsidP="00DA7333">
      <w:pPr>
        <w:pStyle w:val="af"/>
      </w:pPr>
      <w:r>
        <w:t>хр - 1</w:t>
      </w:r>
    </w:p>
    <w:p w:rsidR="00DA7333" w:rsidRDefault="00DA7333" w:rsidP="00DA7333">
      <w:pPr>
        <w:pStyle w:val="a"/>
      </w:pPr>
      <w:r>
        <w:t xml:space="preserve">32248 19850 82-312.6 Д 15 </w:t>
      </w:r>
      <w:r w:rsidRPr="00DA7333">
        <w:rPr>
          <w:b/>
        </w:rPr>
        <w:t>Дали, Сальвадор</w:t>
      </w:r>
      <w:r>
        <w:t xml:space="preserve"> Дневник одного гения --- Journal d'un genie / С. Дали ; Пер. с франц. Н.О. Захаровой.--М. : Искусство,1991.--268с. : ил. .--ISBN 5-210-02295-1 рус. С. Дали,О нем Литература художественная*Дали Сальвадор*Дневник 6 </w:t>
      </w:r>
    </w:p>
    <w:p w:rsidR="00DA7333" w:rsidRDefault="00DA7333" w:rsidP="00DA7333">
      <w:pPr>
        <w:pStyle w:val="af"/>
      </w:pPr>
      <w:r>
        <w:t>УДК   82-312.6</w:t>
      </w:r>
    </w:p>
    <w:p w:rsidR="00DA7333" w:rsidRDefault="00DA7333" w:rsidP="00DA7333">
      <w:pPr>
        <w:pStyle w:val="af"/>
      </w:pPr>
      <w:r>
        <w:t>хр - 1</w:t>
      </w:r>
    </w:p>
    <w:p w:rsidR="00DA7333" w:rsidRDefault="00DA7333" w:rsidP="00DA7333">
      <w:pPr>
        <w:pStyle w:val="a"/>
      </w:pPr>
      <w:r>
        <w:t xml:space="preserve">22471 11525 821.161.1 Д 15 </w:t>
      </w:r>
      <w:r w:rsidRPr="00DA7333">
        <w:rPr>
          <w:b/>
        </w:rPr>
        <w:t>Даль, В.И. (Казак Луганский)</w:t>
      </w:r>
      <w:r>
        <w:t xml:space="preserve"> Избранные произведения / Даль В.И. (Казак Луганский).--М. : Изд-во "Правда",1987.--445с.--(Отечественная проза) рус. Литература*Литература русская*Литература художественная*Классика 6 </w:t>
      </w:r>
    </w:p>
    <w:p w:rsidR="00DA7333" w:rsidRDefault="00DA7333" w:rsidP="00DA7333">
      <w:pPr>
        <w:pStyle w:val="af"/>
      </w:pPr>
      <w:r>
        <w:t>УДК   821.161.1</w:t>
      </w:r>
    </w:p>
    <w:p w:rsidR="00DA7333" w:rsidRDefault="00DA7333" w:rsidP="00DA7333">
      <w:pPr>
        <w:pStyle w:val="af"/>
      </w:pPr>
      <w:r>
        <w:t>хр - 1</w:t>
      </w:r>
    </w:p>
    <w:p w:rsidR="00DA7333" w:rsidRDefault="00DA7333" w:rsidP="00DA7333">
      <w:pPr>
        <w:pStyle w:val="a"/>
      </w:pPr>
      <w:r>
        <w:t xml:space="preserve">29930 17503 82-311.6 Д 18 </w:t>
      </w:r>
      <w:r w:rsidRPr="00DA7333">
        <w:rPr>
          <w:b/>
        </w:rPr>
        <w:t>Данилевский, Г.П.</w:t>
      </w:r>
      <w:r>
        <w:t xml:space="preserve"> Мирович. Княжна Тараканова. Сожженная Москва : Романы / Г.П. Данилевский.--М. : "Художественная литература",1977.--618 с. рус. Литература*Литература художественная*Данилевский*Роман исторический 6 </w:t>
      </w:r>
    </w:p>
    <w:p w:rsidR="00DA7333" w:rsidRDefault="00DA7333" w:rsidP="00DA7333">
      <w:pPr>
        <w:pStyle w:val="af"/>
      </w:pPr>
      <w:r>
        <w:t>УДК   82-311.6</w:t>
      </w:r>
    </w:p>
    <w:p w:rsidR="00DA7333" w:rsidRDefault="00DA7333" w:rsidP="00DA7333">
      <w:pPr>
        <w:pStyle w:val="af"/>
      </w:pPr>
      <w:r>
        <w:t>хр - 1</w:t>
      </w:r>
    </w:p>
    <w:p w:rsidR="001F344F" w:rsidRDefault="00DA7333" w:rsidP="00DA7333">
      <w:pPr>
        <w:pStyle w:val="a"/>
      </w:pPr>
      <w:r>
        <w:lastRenderedPageBreak/>
        <w:t xml:space="preserve">31633 19284 82(450).161.1 Д 19 </w:t>
      </w:r>
      <w:r w:rsidRPr="00DA7333">
        <w:rPr>
          <w:b/>
        </w:rPr>
        <w:t>Данте, Алигьери</w:t>
      </w:r>
      <w:r>
        <w:t xml:space="preserve"> Божественная комедия / А. Данте ; Пер. с итал. М. Лозинский.--Мн. : Мастацкая літаратура,1987.--575с. рус. Данте*Комедия*Божественная комедия 6 </w:t>
      </w:r>
    </w:p>
    <w:p w:rsidR="001F344F" w:rsidRDefault="001F344F" w:rsidP="001F344F">
      <w:pPr>
        <w:pStyle w:val="af"/>
      </w:pPr>
      <w:r>
        <w:t>УДК   82(450).161.1</w:t>
      </w:r>
    </w:p>
    <w:p w:rsidR="001F344F" w:rsidRDefault="001F344F" w:rsidP="001F344F">
      <w:pPr>
        <w:pStyle w:val="af"/>
      </w:pPr>
      <w:r>
        <w:t>хр - 1</w:t>
      </w:r>
    </w:p>
    <w:p w:rsidR="001F344F" w:rsidRDefault="001F344F" w:rsidP="001F344F">
      <w:pPr>
        <w:pStyle w:val="a"/>
      </w:pPr>
      <w:r>
        <w:t xml:space="preserve">33213 20447 82-311.6 Д 23 </w:t>
      </w:r>
      <w:r w:rsidRPr="001F344F">
        <w:rPr>
          <w:b/>
        </w:rPr>
        <w:t>Двинская, Я.</w:t>
      </w:r>
      <w:r>
        <w:t xml:space="preserve"> Легенды Полоцкой земли / Я. Двинская.--Рига : Светлячок,1991.--138с. рус. Литература художественная*Литература духовная*Полоцк*История 6 </w:t>
      </w:r>
    </w:p>
    <w:p w:rsidR="001F344F" w:rsidRDefault="001F344F" w:rsidP="001F344F">
      <w:pPr>
        <w:pStyle w:val="af"/>
      </w:pPr>
      <w:r>
        <w:t>УДК   82-311.6</w:t>
      </w:r>
    </w:p>
    <w:p w:rsidR="001F344F" w:rsidRDefault="001F344F" w:rsidP="001F344F">
      <w:pPr>
        <w:pStyle w:val="af"/>
      </w:pPr>
      <w:r>
        <w:t>хр - 1</w:t>
      </w:r>
    </w:p>
    <w:p w:rsidR="001F344F" w:rsidRDefault="001F344F" w:rsidP="001F344F">
      <w:pPr>
        <w:pStyle w:val="a"/>
      </w:pPr>
      <w:r>
        <w:t xml:space="preserve">34790 21931 82-311.6 Д 23 </w:t>
      </w:r>
      <w:r w:rsidRPr="001F344F">
        <w:rPr>
          <w:b/>
        </w:rPr>
        <w:t>Двинская, Я.</w:t>
      </w:r>
      <w:r>
        <w:t xml:space="preserve"> Легенды Полоцкой земли / Я. Двинская.--Рига : Светлячок,1991.--138с. рус. Литература художественная*Литература духовная*Полоцк*История 6 </w:t>
      </w:r>
    </w:p>
    <w:p w:rsidR="001F344F" w:rsidRDefault="001F344F" w:rsidP="001F344F">
      <w:pPr>
        <w:pStyle w:val="af"/>
      </w:pPr>
      <w:r>
        <w:t>УДК   82-311.6</w:t>
      </w:r>
    </w:p>
    <w:p w:rsidR="001F344F" w:rsidRDefault="001F344F" w:rsidP="001F344F">
      <w:pPr>
        <w:pStyle w:val="af"/>
      </w:pPr>
      <w:r>
        <w:t>хр - 1</w:t>
      </w:r>
    </w:p>
    <w:p w:rsidR="001F344F" w:rsidRDefault="001F344F" w:rsidP="001F344F">
      <w:pPr>
        <w:pStyle w:val="a"/>
      </w:pPr>
      <w:r>
        <w:t xml:space="preserve">22370 11443 821.161.1 Д 36 </w:t>
      </w:r>
      <w:r w:rsidRPr="001F344F">
        <w:rPr>
          <w:b/>
        </w:rPr>
        <w:t>Державин, Г.Р.</w:t>
      </w:r>
      <w:r>
        <w:t xml:space="preserve"> Стихотворения / Г.Р.Державин; Вступ. ст. и прим. В.А.Западова.--М. : Правда,1983.--222с. : ил. рус. Литература*Литература художественная*Литература русская*Поэзия 6 </w:t>
      </w:r>
    </w:p>
    <w:p w:rsidR="001F344F" w:rsidRDefault="001F344F" w:rsidP="001F344F">
      <w:pPr>
        <w:pStyle w:val="af"/>
      </w:pPr>
      <w:r>
        <w:t>УДК   821.161.1</w:t>
      </w:r>
    </w:p>
    <w:p w:rsidR="001F344F" w:rsidRDefault="001F344F" w:rsidP="001F344F">
      <w:pPr>
        <w:pStyle w:val="af"/>
      </w:pPr>
      <w:r>
        <w:t>хр - 1</w:t>
      </w:r>
    </w:p>
    <w:p w:rsidR="001F344F" w:rsidRDefault="001F344F" w:rsidP="001F344F">
      <w:pPr>
        <w:pStyle w:val="a"/>
      </w:pPr>
      <w:r>
        <w:t xml:space="preserve">32109 19717 82(55) Д 40 </w:t>
      </w:r>
      <w:r w:rsidRPr="001F344F">
        <w:rPr>
          <w:b/>
        </w:rPr>
        <w:t>Джамаль-заде</w:t>
      </w:r>
      <w:r>
        <w:t xml:space="preserve"> Чудеса в решете / Джамаль-заде ; Ред. С. Прокунина ; Пер. с персидск. ; Сост. коммент Дж. Дорри.--М. : Худож. лит.,1989.--397с. .--ISBN 5-280-00703-Х рус. Литература художественная*Проза*Джамаль-заде 6 </w:t>
      </w:r>
    </w:p>
    <w:p w:rsidR="001F344F" w:rsidRDefault="001F344F" w:rsidP="001F344F">
      <w:pPr>
        <w:pStyle w:val="af"/>
      </w:pPr>
      <w:r>
        <w:t>УДК   82(55)</w:t>
      </w:r>
    </w:p>
    <w:p w:rsidR="001F344F" w:rsidRDefault="001F344F" w:rsidP="001F344F">
      <w:pPr>
        <w:pStyle w:val="af"/>
      </w:pPr>
      <w:r>
        <w:t>хр - 1</w:t>
      </w:r>
    </w:p>
    <w:p w:rsidR="001F344F" w:rsidRDefault="001F344F" w:rsidP="001F344F">
      <w:pPr>
        <w:pStyle w:val="a"/>
      </w:pPr>
      <w:r>
        <w:t xml:space="preserve">30536 18162 82(569.3).161.1 Д 41 </w:t>
      </w:r>
      <w:r w:rsidRPr="001F344F">
        <w:rPr>
          <w:b/>
        </w:rPr>
        <w:t>Джибран, Х.</w:t>
      </w:r>
      <w:r>
        <w:t xml:space="preserve"> Пророк / Х. Джибран ; Пер. И. Бессмертной ; Научн. ред. А. Журавский.--М. : Библейско-Богословский Институт св. апостола Андрея,2001.--111 с. : ил. .--ISBN 5-89647-018-5 рус. Пророк*Джибран*Притча*Литература художественная 6 </w:t>
      </w:r>
    </w:p>
    <w:p w:rsidR="001F344F" w:rsidRDefault="001F344F" w:rsidP="001F344F">
      <w:pPr>
        <w:pStyle w:val="af"/>
      </w:pPr>
      <w:r>
        <w:t>УДК   82(569.3).161.1</w:t>
      </w:r>
    </w:p>
    <w:p w:rsidR="001F344F" w:rsidRDefault="001F344F" w:rsidP="001F344F">
      <w:pPr>
        <w:pStyle w:val="af"/>
      </w:pPr>
      <w:r>
        <w:t>хр - 1</w:t>
      </w:r>
    </w:p>
    <w:p w:rsidR="001F344F" w:rsidRDefault="001F344F" w:rsidP="001F344F">
      <w:pPr>
        <w:pStyle w:val="a"/>
      </w:pPr>
      <w:r>
        <w:t xml:space="preserve">22880 11996 82(450).161.1-311.6 Д 42 </w:t>
      </w:r>
      <w:r w:rsidRPr="001F344F">
        <w:rPr>
          <w:b/>
        </w:rPr>
        <w:t>Джованьоли, Рафаэлло</w:t>
      </w:r>
      <w:r>
        <w:t xml:space="preserve"> Спартак / Р.Джованьоли; Пер. с итал. А.Ясной.--Мн. : Издательство БГУ им.В.И.Ленина,1978.--446с. рус. История*Литература*Роман исторический*Спартак*Восстание*Рим Древний*Рабство 6 </w:t>
      </w:r>
    </w:p>
    <w:p w:rsidR="001F344F" w:rsidRDefault="001F344F" w:rsidP="001F344F">
      <w:pPr>
        <w:pStyle w:val="af"/>
      </w:pPr>
      <w:r>
        <w:t>УДК   82(450).161.1-311.6</w:t>
      </w:r>
    </w:p>
    <w:p w:rsidR="001F344F" w:rsidRDefault="001F344F" w:rsidP="001F344F">
      <w:pPr>
        <w:pStyle w:val="af"/>
      </w:pPr>
      <w:r>
        <w:t>хр - 1</w:t>
      </w:r>
    </w:p>
    <w:p w:rsidR="00F939DB" w:rsidRDefault="001F344F" w:rsidP="001F344F">
      <w:pPr>
        <w:pStyle w:val="a"/>
      </w:pPr>
      <w:r>
        <w:t xml:space="preserve">25044 7817 82(410).161.1 Д 42 </w:t>
      </w:r>
      <w:r w:rsidRPr="001F344F">
        <w:rPr>
          <w:b/>
        </w:rPr>
        <w:t>Джойс, Джеймс</w:t>
      </w:r>
      <w:r>
        <w:t xml:space="preserve"> Улисс : Роман / Джеймс Джойс; пер. с англ. В.Хинкиса и С.Хоружего, комм. С.Хоружего.--М. : Республика,1993.--671с. : ил. .--ISBN 5-250-02181-6 рус. Литература*Роман*Литература зарубежная 6 </w:t>
      </w:r>
    </w:p>
    <w:p w:rsidR="00F939DB" w:rsidRDefault="00F939DB" w:rsidP="00F939DB">
      <w:pPr>
        <w:pStyle w:val="af"/>
      </w:pPr>
      <w:r>
        <w:t>УДК   82(410).161.1</w:t>
      </w:r>
    </w:p>
    <w:p w:rsidR="00F939DB" w:rsidRDefault="00F939DB" w:rsidP="00F939DB">
      <w:pPr>
        <w:pStyle w:val="af"/>
      </w:pPr>
      <w:r>
        <w:t>хр - 1</w:t>
      </w:r>
    </w:p>
    <w:p w:rsidR="00F939DB" w:rsidRDefault="00F939DB" w:rsidP="00F939DB">
      <w:pPr>
        <w:pStyle w:val="a"/>
      </w:pPr>
      <w:r>
        <w:t xml:space="preserve">1491 82.0 Д 45-4 </w:t>
      </w:r>
      <w:r w:rsidRPr="00F939DB">
        <w:rPr>
          <w:b/>
        </w:rPr>
        <w:t>Диккенс Чарльз</w:t>
      </w:r>
      <w:r>
        <w:t xml:space="preserve"> История Англии для юных --- Charles Dickens. A Child'a History of England / Пер. с англ. Т.Бердиковой, М.Тюнькиной.--М. : Изд-во Независимая газета,2001.--511 с. : ил.--(История великих цивилизаций Дар .--ISBN 5-86712-078-3 рус. Художественная литература*Литература художественная. Рассказы. Диккенс. Англия. История. 8079 хр. 0003 </w:t>
      </w:r>
    </w:p>
    <w:p w:rsidR="00F939DB" w:rsidRDefault="00F939DB" w:rsidP="00F939DB">
      <w:pPr>
        <w:pStyle w:val="af"/>
      </w:pPr>
      <w:r>
        <w:t>УДК   82.0</w:t>
      </w:r>
    </w:p>
    <w:p w:rsidR="00F939DB" w:rsidRDefault="00F939DB" w:rsidP="00F939DB">
      <w:pPr>
        <w:pStyle w:val="af"/>
      </w:pPr>
      <w:r>
        <w:t>хр - 1</w:t>
      </w:r>
    </w:p>
    <w:p w:rsidR="00F939DB" w:rsidRDefault="00F939DB" w:rsidP="00F939DB">
      <w:pPr>
        <w:pStyle w:val="a"/>
      </w:pPr>
      <w:r>
        <w:lastRenderedPageBreak/>
        <w:t xml:space="preserve">28227 15764 82(410).161.1 Д 45 </w:t>
      </w:r>
      <w:r w:rsidRPr="00F939DB">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17 : Холодный дом : Роман (Главы I-XXX) / Пер. с англ. М. И. Клягиной-Кондратьевой ; ил. "Физа" (Х. Н. Брауна).--563, [1]с. рус. Литература*Художественная литература*Литература английская*Диккенс Ч.*Роман*Холодный дом 6 </w:t>
      </w:r>
    </w:p>
    <w:p w:rsidR="00F939DB" w:rsidRDefault="00F939DB" w:rsidP="00F939DB">
      <w:pPr>
        <w:pStyle w:val="af"/>
      </w:pPr>
      <w:r>
        <w:t>УДК   82(410).161.1</w:t>
      </w:r>
    </w:p>
    <w:p w:rsidR="00F939DB" w:rsidRDefault="00F939DB" w:rsidP="00F939DB">
      <w:pPr>
        <w:pStyle w:val="af"/>
      </w:pPr>
      <w:r>
        <w:t>хр - 1</w:t>
      </w:r>
    </w:p>
    <w:p w:rsidR="00F939DB" w:rsidRDefault="00F939DB" w:rsidP="00F939DB">
      <w:pPr>
        <w:pStyle w:val="a"/>
      </w:pPr>
      <w:r>
        <w:t xml:space="preserve">28228 15765 82(410).161.1 Д 45 </w:t>
      </w:r>
      <w:r w:rsidRPr="00F939DB">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18 : Холодный дом : Роман (Главы XXXI-LXVII) / Пер. с англ. М. И. Клягиной-Кондратьевой ; ил. "Физа" (Х. Н. Брауна).--579, [1]с. : ил. рус. Литература*Художественная литература*Литература английская*Диккенс Ч.*Роман*Холодный дом 6 </w:t>
      </w:r>
    </w:p>
    <w:p w:rsidR="00F939DB" w:rsidRDefault="00F939DB" w:rsidP="00F939DB">
      <w:pPr>
        <w:pStyle w:val="af"/>
      </w:pPr>
      <w:r>
        <w:t>УДК   82(410).161.1</w:t>
      </w:r>
    </w:p>
    <w:p w:rsidR="00F939DB" w:rsidRDefault="00F939DB" w:rsidP="00F939DB">
      <w:pPr>
        <w:pStyle w:val="af"/>
      </w:pPr>
      <w:r>
        <w:t>хр - 1</w:t>
      </w:r>
    </w:p>
    <w:p w:rsidR="00F939DB" w:rsidRDefault="00F939DB" w:rsidP="00F939DB">
      <w:pPr>
        <w:pStyle w:val="a"/>
      </w:pPr>
      <w:r>
        <w:t xml:space="preserve">28229 15766 82(410).161.1 Д 45 </w:t>
      </w:r>
      <w:r w:rsidRPr="00F939DB">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Т. 7 : Лавка древностей : Роман / Пер. с англ. Н. Воложиной ;  ил. "Физа" (Х. Н. Брауна) и Джоржа Каттермола.--646, [1]с. : ил. рус. Литература*Художественная литература*Литература английская*Диккенс Ч.*Роман*Лавка древностей 6 </w:t>
      </w:r>
    </w:p>
    <w:p w:rsidR="00F939DB" w:rsidRDefault="00F939DB" w:rsidP="00F939DB">
      <w:pPr>
        <w:pStyle w:val="af"/>
      </w:pPr>
      <w:r>
        <w:t>УДК   82(410).161.1</w:t>
      </w:r>
    </w:p>
    <w:p w:rsidR="00F939DB" w:rsidRDefault="00F939DB" w:rsidP="00F939DB">
      <w:pPr>
        <w:pStyle w:val="af"/>
      </w:pPr>
      <w:r>
        <w:t>хр - 1</w:t>
      </w:r>
    </w:p>
    <w:p w:rsidR="00F939DB" w:rsidRDefault="00F939DB" w:rsidP="00F939DB">
      <w:pPr>
        <w:pStyle w:val="a"/>
      </w:pPr>
      <w:r>
        <w:t xml:space="preserve">28230 15767 82(410).161.1 Д 45 </w:t>
      </w:r>
      <w:r w:rsidRPr="00F939DB">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19 : Тяжелые времена. Рассказы и очерки (1850-1859) : Роман. Переводы  с англ. / Ил. Ф. Уокера и Х. Френча.--726, [1]с. рус. Литература*Художественная литература*Литература английская*Диккенс Ч.*Роман*Повесть*Рассказ*Очерк 6 </w:t>
      </w:r>
    </w:p>
    <w:p w:rsidR="00F939DB" w:rsidRDefault="00F939DB" w:rsidP="00F939DB">
      <w:pPr>
        <w:pStyle w:val="af"/>
      </w:pPr>
      <w:r>
        <w:t>УДК   82(410).161.1</w:t>
      </w:r>
    </w:p>
    <w:p w:rsidR="00F939DB" w:rsidRDefault="00F939DB" w:rsidP="00F939DB">
      <w:pPr>
        <w:pStyle w:val="af"/>
      </w:pPr>
      <w:r>
        <w:t>хр - 1</w:t>
      </w:r>
    </w:p>
    <w:p w:rsidR="00F939DB" w:rsidRDefault="00F939DB" w:rsidP="00F939DB">
      <w:pPr>
        <w:pStyle w:val="a"/>
      </w:pPr>
      <w:r>
        <w:t xml:space="preserve">28231 15768 82(410).161.1 Д 45 </w:t>
      </w:r>
      <w:r w:rsidRPr="00F939DB">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Т. 20 : Крошка Доррит : Роман. Книга первая / Пер. с англ. Е. Калашниковой ; ил. "Физа" (Х. Н. Брауна) ; ред. Н. Воложина.--557, [1]с. : ил. рус. Литература*Художественная литература*Литература английская*Диккенс Ч.*Роман*Крошка Доррит 6 </w:t>
      </w:r>
    </w:p>
    <w:p w:rsidR="00F939DB" w:rsidRDefault="00F939DB" w:rsidP="00F939DB">
      <w:pPr>
        <w:pStyle w:val="af"/>
      </w:pPr>
      <w:r>
        <w:t>УДК   82(410).161.1</w:t>
      </w:r>
    </w:p>
    <w:p w:rsidR="00F939DB" w:rsidRDefault="00F939DB" w:rsidP="00F939DB">
      <w:pPr>
        <w:pStyle w:val="af"/>
      </w:pPr>
      <w:r>
        <w:t>хр - 1</w:t>
      </w:r>
    </w:p>
    <w:p w:rsidR="0084635F" w:rsidRDefault="00F939DB" w:rsidP="00F939DB">
      <w:pPr>
        <w:pStyle w:val="a"/>
      </w:pPr>
      <w:r>
        <w:t xml:space="preserve">28233 15769 82(410).161.1 Д 45 </w:t>
      </w:r>
      <w:r w:rsidRPr="00F939DB">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Т. 5 : Жизнь и приключения Николаса Никльби : Роман (Главы I-XXXI) / Пер. с англ. А. В. Кривцовой ;  ил. "Физа" (Х. Н. Брауна).--507, [1]с. : ил. рус. Литература*Художественная литература*Литература английская*Диккенс Ч.*Роман*Никльби 6 </w:t>
      </w:r>
    </w:p>
    <w:p w:rsidR="0084635F" w:rsidRDefault="0084635F" w:rsidP="0084635F">
      <w:pPr>
        <w:pStyle w:val="af"/>
      </w:pPr>
      <w:r>
        <w:t>УДК   82(410).161.1</w:t>
      </w:r>
    </w:p>
    <w:p w:rsidR="0084635F" w:rsidRDefault="0084635F" w:rsidP="0084635F">
      <w:pPr>
        <w:pStyle w:val="af"/>
      </w:pPr>
      <w:r>
        <w:t>хр - 1</w:t>
      </w:r>
    </w:p>
    <w:p w:rsidR="0084635F" w:rsidRDefault="0084635F" w:rsidP="0084635F">
      <w:pPr>
        <w:pStyle w:val="a"/>
      </w:pPr>
      <w:r>
        <w:t xml:space="preserve">28234 15770 82(410).161.1 Д 45 </w:t>
      </w:r>
      <w:r w:rsidRPr="0084635F">
        <w:rPr>
          <w:b/>
        </w:rPr>
        <w:t>Диккенс, Чарльз</w:t>
      </w:r>
      <w:r>
        <w:t xml:space="preserve"> Собрание сочинений : В 30-ти т. / Ч. Диккенс ; под. общ. ред. А. А. Аникста и В. В. Ивашевой, Евгения Ланна.--М. : Государственное </w:t>
      </w:r>
      <w:r>
        <w:lastRenderedPageBreak/>
        <w:t xml:space="preserve">издательство художественной литературы,1958 Т. 6 : Жизнь и приключения Николаса Никльби : Роман (Главы XXXII-LXV) / Пер. с англ. А. В. Кривцовой ;  ил. "Физа" (Х. Н. Брауна).--510, [1]с. : ил. рус. Литература*Художественная литература*Литература английская*Диккенс Ч.*Роман*Никльби 6 </w:t>
      </w:r>
    </w:p>
    <w:p w:rsidR="0084635F" w:rsidRDefault="0084635F" w:rsidP="0084635F">
      <w:pPr>
        <w:pStyle w:val="af"/>
      </w:pPr>
      <w:r>
        <w:t>УДК   82(410).161.1</w:t>
      </w:r>
    </w:p>
    <w:p w:rsidR="0084635F" w:rsidRDefault="0084635F" w:rsidP="0084635F">
      <w:pPr>
        <w:pStyle w:val="af"/>
      </w:pPr>
      <w:r>
        <w:t>хр - 1</w:t>
      </w:r>
    </w:p>
    <w:p w:rsidR="0084635F" w:rsidRDefault="0084635F" w:rsidP="0084635F">
      <w:pPr>
        <w:pStyle w:val="a"/>
      </w:pPr>
      <w:r>
        <w:t xml:space="preserve">28235 15771 82(410).161.1 Д 45 </w:t>
      </w:r>
      <w:r w:rsidRPr="0084635F">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Т. 8 : Барнеби Радж : Роман / Пер. с англ. М. Е. Абкиной ;  ил. Ф. Барнарда.--766, [1]с. : ил. рус. Литература*Художественная литература*Литература английская*Диккенс Ч.*Роман*Барнеби Радж 6 </w:t>
      </w:r>
    </w:p>
    <w:p w:rsidR="0084635F" w:rsidRDefault="0084635F" w:rsidP="0084635F">
      <w:pPr>
        <w:pStyle w:val="af"/>
      </w:pPr>
      <w:r>
        <w:t>УДК   82(410).161.1</w:t>
      </w:r>
    </w:p>
    <w:p w:rsidR="0084635F" w:rsidRDefault="0084635F" w:rsidP="0084635F">
      <w:pPr>
        <w:pStyle w:val="af"/>
      </w:pPr>
      <w:r>
        <w:t>хр - 1</w:t>
      </w:r>
    </w:p>
    <w:p w:rsidR="0084635F" w:rsidRDefault="0084635F" w:rsidP="0084635F">
      <w:pPr>
        <w:pStyle w:val="a"/>
      </w:pPr>
      <w:r>
        <w:t xml:space="preserve">31388 19072 82(410).161.1 Д 45 </w:t>
      </w:r>
      <w:r w:rsidRPr="0084635F">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литературы,1957 Т. 2 : Посмертные записки Пиквикского клуба : Роман (Главы I-XXX) / Пер. с англ. А. В. Кривцовой ; Е. Ланна.--518, [1]с. : ил. рус. Литература*Художественная литература*Литература английская*Диккенс Ч.*Роман 6 </w:t>
      </w:r>
    </w:p>
    <w:p w:rsidR="0084635F" w:rsidRDefault="0084635F" w:rsidP="0084635F">
      <w:pPr>
        <w:pStyle w:val="af"/>
      </w:pPr>
      <w:r>
        <w:t>УДК   82(410).161.1</w:t>
      </w:r>
    </w:p>
    <w:p w:rsidR="0084635F" w:rsidRDefault="0084635F" w:rsidP="0084635F">
      <w:pPr>
        <w:pStyle w:val="af"/>
      </w:pPr>
      <w:r>
        <w:t>хр - 1</w:t>
      </w:r>
    </w:p>
    <w:p w:rsidR="0084635F" w:rsidRDefault="0084635F" w:rsidP="0084635F">
      <w:pPr>
        <w:pStyle w:val="a"/>
      </w:pPr>
      <w:r>
        <w:t xml:space="preserve">31610 19261 82(410).161.1 Д 45 </w:t>
      </w:r>
      <w:r w:rsidRPr="0084635F">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литературы,1957 Т. 3 : Посмертные записки Пиквикского клуба : Роман (Главы XXXI-LVII) / Пер. с англ. А. В. Кривцовой ; Е. Ланна.--502с. : ил. рус. Литература*Художественная литература*Литература английская*Диккенс Ч.*Роман 6 </w:t>
      </w:r>
    </w:p>
    <w:p w:rsidR="0084635F" w:rsidRDefault="0084635F" w:rsidP="0084635F">
      <w:pPr>
        <w:pStyle w:val="af"/>
      </w:pPr>
      <w:r>
        <w:t>УДК   82(410).161.1</w:t>
      </w:r>
    </w:p>
    <w:p w:rsidR="0084635F" w:rsidRDefault="0084635F" w:rsidP="0084635F">
      <w:pPr>
        <w:pStyle w:val="af"/>
      </w:pPr>
      <w:r>
        <w:t>хр - 1</w:t>
      </w:r>
    </w:p>
    <w:p w:rsidR="0084635F" w:rsidRDefault="0084635F" w:rsidP="0084635F">
      <w:pPr>
        <w:pStyle w:val="a"/>
      </w:pPr>
      <w:r>
        <w:t xml:space="preserve">33953 21113 82(410) Д 62 </w:t>
      </w:r>
      <w:r w:rsidRPr="0084635F">
        <w:rPr>
          <w:b/>
        </w:rPr>
        <w:t>Дойл,  Артур Конан</w:t>
      </w:r>
      <w:r>
        <w:t xml:space="preserve"> Записки о Шерлоке Холмсе : В двух томах / Артур Конан Дойл.--Мн. : Маст. лит,1993.--(Зарубежный детектив) Т. 2 : Возвращение Шерлока Холмса : Для сред. и ст. шк. возраста.---1993.--462с.--ISBN 5-340-01150-Х рус. Детектив*Шерлок Холмс*Литература художественная 6 </w:t>
      </w:r>
    </w:p>
    <w:p w:rsidR="0084635F" w:rsidRDefault="0084635F" w:rsidP="0084635F">
      <w:pPr>
        <w:pStyle w:val="af"/>
      </w:pPr>
      <w:r>
        <w:t>УДК   82(410)</w:t>
      </w:r>
    </w:p>
    <w:p w:rsidR="0084635F" w:rsidRDefault="0084635F" w:rsidP="0084635F">
      <w:pPr>
        <w:pStyle w:val="af"/>
      </w:pPr>
      <w:r>
        <w:t>хр - 1</w:t>
      </w:r>
    </w:p>
    <w:p w:rsidR="0084635F" w:rsidRDefault="0084635F" w:rsidP="0084635F">
      <w:pPr>
        <w:pStyle w:val="a"/>
      </w:pPr>
      <w:r>
        <w:t xml:space="preserve">33985 21143 82-94 Д 70 </w:t>
      </w:r>
      <w:r w:rsidRPr="0084635F">
        <w:rPr>
          <w:b/>
        </w:rPr>
        <w:t>Достоевская, А.Г.</w:t>
      </w:r>
      <w:r>
        <w:t xml:space="preserve"> Воспоминания / А.Г. Достоевская ; Вступ. ст., подгот. текста и примеч. С.В. Белова и В.А. Туниманова.--М. : Изд-во "Правда",1987.--541с. рус. Мемуары*Воспоминания*Достоевский Ф.М.*Биография*Жизнеописание 3 </w:t>
      </w:r>
    </w:p>
    <w:p w:rsidR="0084635F" w:rsidRDefault="0084635F" w:rsidP="0084635F">
      <w:pPr>
        <w:pStyle w:val="af"/>
      </w:pPr>
      <w:r>
        <w:t>УДК   82-94</w:t>
      </w:r>
    </w:p>
    <w:p w:rsidR="0084635F" w:rsidRDefault="0084635F" w:rsidP="0084635F">
      <w:pPr>
        <w:pStyle w:val="af"/>
      </w:pPr>
      <w:r>
        <w:t>хр - 1</w:t>
      </w:r>
    </w:p>
    <w:p w:rsidR="006D047E" w:rsidRDefault="0084635F" w:rsidP="0084635F">
      <w:pPr>
        <w:pStyle w:val="a"/>
      </w:pPr>
      <w:r>
        <w:t xml:space="preserve">22402 11465 821.161.1 Д 70 </w:t>
      </w:r>
      <w:r w:rsidRPr="0084635F">
        <w:rPr>
          <w:b/>
        </w:rPr>
        <w:t>Достоевский, Ф.М.</w:t>
      </w:r>
      <w:r>
        <w:t xml:space="preserve"> Бедные люди. Белые ночи. Неточка Незванова. Кроткая / Ф.М.Достоевский.--Л. : "Художественная литература",1984.--328с.--(Классики и современники. Русская классическая литература) рус. Литература*Литература  художественная*Классика*Достоевский 6 </w:t>
      </w:r>
    </w:p>
    <w:p w:rsidR="006D047E" w:rsidRDefault="006D047E" w:rsidP="006D047E">
      <w:pPr>
        <w:pStyle w:val="af"/>
      </w:pPr>
      <w:r>
        <w:t>УДК   821.161.1</w:t>
      </w:r>
    </w:p>
    <w:p w:rsidR="006D047E" w:rsidRDefault="006D047E" w:rsidP="006D047E">
      <w:pPr>
        <w:pStyle w:val="af"/>
      </w:pPr>
      <w:r>
        <w:t>хр - 1</w:t>
      </w:r>
    </w:p>
    <w:p w:rsidR="006D047E" w:rsidRDefault="006D047E" w:rsidP="006D047E">
      <w:pPr>
        <w:pStyle w:val="a"/>
      </w:pPr>
      <w:r>
        <w:t xml:space="preserve">2326 82.0 Д 70-6 </w:t>
      </w:r>
      <w:r w:rsidRPr="006D047E">
        <w:rPr>
          <w:b/>
        </w:rPr>
        <w:t>Достоевский Ф.М.</w:t>
      </w:r>
      <w:r>
        <w:t xml:space="preserve"> Белые ночи : Роман и повести.--Мн. : Юнацтва,1988.--318 с. Дар .--ISBN 5-7880-0090-4 рус. Художественная литература*Литература. Классика. Достоевский. Роман. Повесть 8276 хр. 7772 </w:t>
      </w:r>
    </w:p>
    <w:p w:rsidR="006D047E" w:rsidRDefault="006D047E" w:rsidP="006D047E">
      <w:pPr>
        <w:pStyle w:val="af"/>
      </w:pPr>
      <w:r>
        <w:t>УДК   82.0</w:t>
      </w:r>
    </w:p>
    <w:p w:rsidR="006D047E" w:rsidRDefault="006D047E" w:rsidP="006D047E">
      <w:pPr>
        <w:pStyle w:val="af"/>
      </w:pPr>
      <w:r>
        <w:t>хр - 1</w:t>
      </w:r>
    </w:p>
    <w:p w:rsidR="006D047E" w:rsidRDefault="006D047E" w:rsidP="006D047E">
      <w:pPr>
        <w:pStyle w:val="a"/>
      </w:pPr>
      <w:r>
        <w:lastRenderedPageBreak/>
        <w:t xml:space="preserve">22417 11475 821.161.1 Д 70 </w:t>
      </w:r>
      <w:r w:rsidRPr="006D047E">
        <w:rPr>
          <w:b/>
        </w:rPr>
        <w:t>Достоевский, Ф.М.</w:t>
      </w:r>
      <w:r>
        <w:t xml:space="preserve"> Белые ночи. Неточка Незванова / Ф.М.Достоевский.--Л. : "Художественная литература",1968.--253с.--(Народная библиотека) рус. Литература*Литература художественная*Классика*Достоевский 6 </w:t>
      </w:r>
    </w:p>
    <w:p w:rsidR="006D047E" w:rsidRDefault="006D047E" w:rsidP="006D047E">
      <w:pPr>
        <w:pStyle w:val="af"/>
      </w:pPr>
      <w:r>
        <w:t>УДК   821.161.1</w:t>
      </w:r>
    </w:p>
    <w:p w:rsidR="006D047E" w:rsidRDefault="006D047E" w:rsidP="006D047E">
      <w:pPr>
        <w:pStyle w:val="af"/>
      </w:pPr>
      <w:r>
        <w:t>хр - 1</w:t>
      </w:r>
    </w:p>
    <w:p w:rsidR="006D047E" w:rsidRDefault="006D047E" w:rsidP="006D047E">
      <w:pPr>
        <w:pStyle w:val="a"/>
      </w:pPr>
      <w:r>
        <w:t xml:space="preserve">24045 13120 821.161.1 Д 70 </w:t>
      </w:r>
      <w:r w:rsidRPr="006D047E">
        <w:rPr>
          <w:b/>
        </w:rPr>
        <w:t>Достоевский, Ф.М.</w:t>
      </w:r>
      <w:r>
        <w:t xml:space="preserve"> Бесы / Ф.М.Достоевский.--Мн. : Народная асвета,1990.--682с. .--ISBN 5-341-00632-1 рус. Литература*Литература художественная*Нечаев 6 </w:t>
      </w:r>
    </w:p>
    <w:p w:rsidR="006D047E" w:rsidRDefault="006D047E" w:rsidP="006D047E">
      <w:pPr>
        <w:pStyle w:val="af"/>
      </w:pPr>
      <w:r>
        <w:t>УДК   821.161.1</w:t>
      </w:r>
    </w:p>
    <w:p w:rsidR="006D047E" w:rsidRDefault="006D047E" w:rsidP="006D047E">
      <w:pPr>
        <w:pStyle w:val="af"/>
      </w:pPr>
      <w:r>
        <w:t>хр - 1</w:t>
      </w:r>
    </w:p>
    <w:p w:rsidR="006D047E" w:rsidRDefault="006D047E" w:rsidP="006D047E">
      <w:pPr>
        <w:pStyle w:val="a"/>
      </w:pPr>
      <w:r>
        <w:t xml:space="preserve">24929 1114 821.161.1 Д 70 </w:t>
      </w:r>
      <w:r w:rsidRPr="006D047E">
        <w:rPr>
          <w:b/>
        </w:rPr>
        <w:t>Достоевский, Ф.М.</w:t>
      </w:r>
      <w:r>
        <w:t xml:space="preserve"> Бесы / Ф.М.Достоевский.--Мн. : Народная асвета,1990.--682с. .--ISBN 5-341-00632-1 рус. Литература*Литература художественная*Нечаев 6 </w:t>
      </w:r>
    </w:p>
    <w:p w:rsidR="006D047E" w:rsidRDefault="006D047E" w:rsidP="006D047E">
      <w:pPr>
        <w:pStyle w:val="af"/>
      </w:pPr>
      <w:r>
        <w:t>УДК   821.161.1</w:t>
      </w:r>
    </w:p>
    <w:p w:rsidR="006D047E" w:rsidRDefault="006D047E" w:rsidP="006D047E">
      <w:pPr>
        <w:pStyle w:val="af"/>
      </w:pPr>
      <w:r>
        <w:t>хр - 1</w:t>
      </w:r>
    </w:p>
    <w:p w:rsidR="006D047E" w:rsidRDefault="006D047E" w:rsidP="006D047E">
      <w:pPr>
        <w:pStyle w:val="a"/>
      </w:pPr>
      <w:r>
        <w:t xml:space="preserve">30054 17632 821.161.1 Д 70 </w:t>
      </w:r>
      <w:r w:rsidRPr="006D047E">
        <w:rPr>
          <w:b/>
        </w:rPr>
        <w:t>Достоевский, Ф.М.</w:t>
      </w:r>
      <w:r>
        <w:t xml:space="preserve"> Братья Карамазовы : Роман в четырех частях с эпилогом / Ф.М. Достоевский.--Мн. : "Белорусская Советская Энциклопедия" имени Петруся Бровки,1981 Ч. I и II.--367с. : ил. Рус. Братья Карамазовы*Роман*Литература художественная 6 </w:t>
      </w:r>
    </w:p>
    <w:p w:rsidR="006D047E" w:rsidRDefault="006D047E" w:rsidP="006D047E">
      <w:pPr>
        <w:pStyle w:val="af"/>
      </w:pPr>
      <w:r>
        <w:t>УДК   821.161.1</w:t>
      </w:r>
    </w:p>
    <w:p w:rsidR="006D047E" w:rsidRDefault="006D047E" w:rsidP="006D047E">
      <w:pPr>
        <w:pStyle w:val="af"/>
      </w:pPr>
      <w:r>
        <w:t>хр - 1</w:t>
      </w:r>
    </w:p>
    <w:p w:rsidR="006D047E" w:rsidRDefault="006D047E" w:rsidP="006D047E">
      <w:pPr>
        <w:pStyle w:val="a"/>
      </w:pPr>
      <w:r>
        <w:t xml:space="preserve">33113 20388 821.161.1 Д 70 </w:t>
      </w:r>
      <w:r w:rsidRPr="006D047E">
        <w:rPr>
          <w:b/>
        </w:rPr>
        <w:t>Достоевский, Ф.М.</w:t>
      </w:r>
      <w:r>
        <w:t xml:space="preserve"> Братья Карамазовы : Роман в четырех частях с эпилогом / Ф.М. Достоевский.--Мн. : "Белорусская Советская Энциклопедия" имени Петруся Бровки,1981 Т.1 : Ч. I и II.--367с. : ил. Рус. Братья Карамазовы*Роман*Литература художественная 6 </w:t>
      </w:r>
    </w:p>
    <w:p w:rsidR="006D047E" w:rsidRDefault="006D047E" w:rsidP="006D047E">
      <w:pPr>
        <w:pStyle w:val="af"/>
      </w:pPr>
      <w:r>
        <w:t>УДК   821.161.1</w:t>
      </w:r>
    </w:p>
    <w:p w:rsidR="006D047E" w:rsidRDefault="006D047E" w:rsidP="006D047E">
      <w:pPr>
        <w:pStyle w:val="af"/>
      </w:pPr>
      <w:r>
        <w:t>хр - 1</w:t>
      </w:r>
    </w:p>
    <w:p w:rsidR="00361102" w:rsidRDefault="006D047E" w:rsidP="006D047E">
      <w:pPr>
        <w:pStyle w:val="a"/>
      </w:pPr>
      <w:r>
        <w:t xml:space="preserve">33114 20389 821.161.1 Д 70 </w:t>
      </w:r>
      <w:r w:rsidRPr="006D047E">
        <w:rPr>
          <w:b/>
        </w:rPr>
        <w:t>Достоевский, Ф.М.</w:t>
      </w:r>
      <w:r>
        <w:t xml:space="preserve"> Братья Карамазовы : Роман в четырех частях с эпилогом / Ф.М. Достоевский.--Мн. : "Белорусская Советская Энциклопедия" имени Петруся Бровки,1981 Т. 2 : Ч. III, IV и эпилог.--508с. : ил. Рус. Братья Карамазовы*Роман*Литература художественная 6 </w:t>
      </w:r>
    </w:p>
    <w:p w:rsidR="00361102" w:rsidRDefault="00361102" w:rsidP="00361102">
      <w:pPr>
        <w:pStyle w:val="af"/>
      </w:pPr>
      <w:r>
        <w:t>УДК   821.161.1</w:t>
      </w:r>
    </w:p>
    <w:p w:rsidR="00361102" w:rsidRDefault="00361102" w:rsidP="00361102">
      <w:pPr>
        <w:pStyle w:val="af"/>
      </w:pPr>
      <w:r>
        <w:t>хр - 1</w:t>
      </w:r>
    </w:p>
    <w:p w:rsidR="00361102" w:rsidRDefault="00361102" w:rsidP="00361102">
      <w:pPr>
        <w:pStyle w:val="a"/>
      </w:pPr>
      <w:r>
        <w:t xml:space="preserve">22006 11140 821.161.1.0 + 280.41 Д 70 </w:t>
      </w:r>
      <w:r w:rsidRPr="00361102">
        <w:rPr>
          <w:b/>
        </w:rPr>
        <w:t xml:space="preserve">Достоевский </w:t>
      </w:r>
      <w:r>
        <w:t xml:space="preserve">в XXI веке : Сб. научн. ст. / Под ред. И.И.Морозовой.--Гомель : ГГУ им. Ф.Скорины,2002.--131с. .--ISBN 985-439-103-5 рус. Достоевский*Литература*Литературоведение*Достоевсковедение*Религия*Духовность*Творчество*Православие*Философия*Гуманизм 2 Изд. сб. осуществлено при финансовой поддержке МОО "Христианский Образовательный Центр им. свв.Мефодия и Кирилла" </w:t>
      </w:r>
    </w:p>
    <w:p w:rsidR="00361102" w:rsidRDefault="00361102" w:rsidP="00361102">
      <w:pPr>
        <w:pStyle w:val="af"/>
      </w:pPr>
      <w:r>
        <w:t>УДК   821.161.1.0 + 280.41</w:t>
      </w:r>
    </w:p>
    <w:p w:rsidR="00361102" w:rsidRDefault="00361102" w:rsidP="00361102">
      <w:pPr>
        <w:pStyle w:val="af"/>
      </w:pPr>
      <w:r>
        <w:t>хр - 1</w:t>
      </w:r>
    </w:p>
    <w:p w:rsidR="00361102" w:rsidRDefault="00361102" w:rsidP="00361102">
      <w:pPr>
        <w:pStyle w:val="a"/>
      </w:pPr>
      <w:r>
        <w:t xml:space="preserve">22468 11522 821.161.1 Д 70 </w:t>
      </w:r>
      <w:r w:rsidRPr="00361102">
        <w:rPr>
          <w:b/>
        </w:rPr>
        <w:t>Достоевский, Ф.М.</w:t>
      </w:r>
      <w:r>
        <w:t xml:space="preserve"> Идиот : Роман в четырех частях / Ф.М.Достоевский.--Мн. : Беларусь,1981.--623с. рус. Литература*Литература русская*Литература художественная 6 </w:t>
      </w:r>
    </w:p>
    <w:p w:rsidR="00361102" w:rsidRDefault="00361102" w:rsidP="00361102">
      <w:pPr>
        <w:pStyle w:val="af"/>
      </w:pPr>
      <w:r>
        <w:t>УДК   821.161.1</w:t>
      </w:r>
    </w:p>
    <w:p w:rsidR="00361102" w:rsidRDefault="00361102" w:rsidP="00361102">
      <w:pPr>
        <w:pStyle w:val="af"/>
      </w:pPr>
      <w:r>
        <w:t>хр - 1</w:t>
      </w:r>
    </w:p>
    <w:p w:rsidR="00361102" w:rsidRDefault="00361102" w:rsidP="00361102">
      <w:pPr>
        <w:pStyle w:val="a"/>
      </w:pPr>
      <w:r>
        <w:t xml:space="preserve">32055 19679 821.161.1 Д 70 </w:t>
      </w:r>
      <w:r w:rsidRPr="00361102">
        <w:rPr>
          <w:b/>
        </w:rPr>
        <w:t>Достоевский, Ф.М.</w:t>
      </w:r>
      <w:r>
        <w:t xml:space="preserve"> Идиот : Роман в четырех частях / Ф.М. Достоевский.--М. : Художественная литература,1983.--605с. : ил.--(Биб-ка классики. Русская лит-ра) рус. Литература*Литература русская*Литература художественная 6 </w:t>
      </w:r>
    </w:p>
    <w:p w:rsidR="00361102" w:rsidRDefault="00361102" w:rsidP="00361102">
      <w:pPr>
        <w:pStyle w:val="af"/>
      </w:pPr>
      <w:r>
        <w:lastRenderedPageBreak/>
        <w:t>УДК   821.161.1</w:t>
      </w:r>
    </w:p>
    <w:p w:rsidR="00361102" w:rsidRDefault="00361102" w:rsidP="00361102">
      <w:pPr>
        <w:pStyle w:val="af"/>
      </w:pPr>
      <w:r>
        <w:t>хр - 1</w:t>
      </w:r>
    </w:p>
    <w:p w:rsidR="00361102" w:rsidRDefault="00361102" w:rsidP="00361102">
      <w:pPr>
        <w:pStyle w:val="a"/>
      </w:pPr>
      <w:r>
        <w:t xml:space="preserve">22410 11468 821.161.1 Д 70 </w:t>
      </w:r>
      <w:r w:rsidRPr="00361102">
        <w:rPr>
          <w:b/>
        </w:rPr>
        <w:t>Достоевский, Ф.М.</w:t>
      </w:r>
      <w:r>
        <w:t xml:space="preserve"> Подросток : Роман в трех частях / Ф.М.Достоевский.--М. : "Художественная литература",1972.--588с. Литература*Литература художественная*Классика*Достоевский 6 </w:t>
      </w:r>
    </w:p>
    <w:p w:rsidR="00361102" w:rsidRDefault="00361102" w:rsidP="00361102">
      <w:pPr>
        <w:pStyle w:val="af"/>
      </w:pPr>
      <w:r>
        <w:t>УДК   821.161.1</w:t>
      </w:r>
    </w:p>
    <w:p w:rsidR="00361102" w:rsidRDefault="00361102" w:rsidP="00361102">
      <w:pPr>
        <w:pStyle w:val="af"/>
      </w:pPr>
      <w:r>
        <w:t>хр - 1</w:t>
      </w:r>
    </w:p>
    <w:p w:rsidR="00361102" w:rsidRDefault="00361102" w:rsidP="00361102">
      <w:pPr>
        <w:pStyle w:val="a"/>
      </w:pPr>
      <w:r>
        <w:t xml:space="preserve">22358 11439 821.161.1 Д 70 </w:t>
      </w:r>
      <w:r w:rsidRPr="00361102">
        <w:rPr>
          <w:b/>
        </w:rPr>
        <w:t>Достоевский, Ф.М.</w:t>
      </w:r>
      <w:r>
        <w:t xml:space="preserve"> Преступление и наказание : Роман в шести частях с эпилогом / Ф.М.Достоевский.--Мн. : "Беларусь",1976.--540с. рус. Литература*Литература художественная*Достоевский*Христианство*Преступление*Наказание 6 </w:t>
      </w:r>
    </w:p>
    <w:p w:rsidR="00361102" w:rsidRDefault="00361102" w:rsidP="00361102">
      <w:pPr>
        <w:pStyle w:val="af"/>
      </w:pPr>
      <w:r>
        <w:t>УДК   821.161.1</w:t>
      </w:r>
    </w:p>
    <w:p w:rsidR="00361102" w:rsidRDefault="00361102" w:rsidP="00361102">
      <w:pPr>
        <w:pStyle w:val="af"/>
      </w:pPr>
      <w:r>
        <w:t>хр - 1</w:t>
      </w:r>
    </w:p>
    <w:p w:rsidR="00361102" w:rsidRDefault="00361102" w:rsidP="00361102">
      <w:pPr>
        <w:pStyle w:val="a"/>
      </w:pPr>
      <w:r>
        <w:t xml:space="preserve">22376 11447 821.161.1 Д 70 </w:t>
      </w:r>
      <w:r w:rsidRPr="00361102">
        <w:rPr>
          <w:b/>
        </w:rPr>
        <w:t>Достоевский, Ф.М.</w:t>
      </w:r>
      <w:r>
        <w:t xml:space="preserve"> Преступление и наказание : Роман в шести частях с эпилогом / Ф.М.Достоевский.--М. : Издательство "Правда",1988.--460с. рус. Литература*Литература художественная*Достоевский*Христианство*Преступление*Наказание 6 </w:t>
      </w:r>
    </w:p>
    <w:p w:rsidR="00361102" w:rsidRDefault="00361102" w:rsidP="00361102">
      <w:pPr>
        <w:pStyle w:val="af"/>
      </w:pPr>
      <w:r>
        <w:t>УДК   821.161.1</w:t>
      </w:r>
    </w:p>
    <w:p w:rsidR="00361102" w:rsidRDefault="00361102" w:rsidP="00361102">
      <w:pPr>
        <w:pStyle w:val="af"/>
      </w:pPr>
      <w:r>
        <w:t>хр - 1</w:t>
      </w:r>
    </w:p>
    <w:p w:rsidR="002829A0" w:rsidRDefault="00361102" w:rsidP="00361102">
      <w:pPr>
        <w:pStyle w:val="a"/>
      </w:pPr>
      <w:r>
        <w:t xml:space="preserve">29282 16773 821.161.1 Д 70 </w:t>
      </w:r>
      <w:r w:rsidRPr="00361102">
        <w:rPr>
          <w:b/>
        </w:rPr>
        <w:t>Достоевский, Ф. М.</w:t>
      </w:r>
      <w:r>
        <w:t xml:space="preserve"> Преступление и наказание : Роман в шести частях с эпилогом / Ф. М. Достоевский.--М. : "Художественная литература",1983.--525с.--(Классики и современники : Русская классическая литература) Рус. Литература*Литература художественная*Достоевский*Христианство*Преступление*Наказание 6 </w:t>
      </w:r>
    </w:p>
    <w:p w:rsidR="002829A0" w:rsidRDefault="002829A0" w:rsidP="002829A0">
      <w:pPr>
        <w:pStyle w:val="af"/>
      </w:pPr>
      <w:r>
        <w:t>УДК   821.161.1</w:t>
      </w:r>
    </w:p>
    <w:p w:rsidR="002829A0" w:rsidRDefault="002829A0" w:rsidP="002829A0">
      <w:pPr>
        <w:pStyle w:val="af"/>
      </w:pPr>
      <w:r>
        <w:t>хр - 1</w:t>
      </w:r>
    </w:p>
    <w:p w:rsidR="002829A0" w:rsidRDefault="002829A0" w:rsidP="002829A0">
      <w:pPr>
        <w:pStyle w:val="a"/>
      </w:pPr>
      <w:r>
        <w:t xml:space="preserve">30283 17874 821.161.1 Д 70 </w:t>
      </w:r>
      <w:r w:rsidRPr="002829A0">
        <w:rPr>
          <w:b/>
        </w:rPr>
        <w:t>Достоевский, Ф. М.</w:t>
      </w:r>
      <w:r>
        <w:t xml:space="preserve"> Преступление и наказание : Роман / Ф. М. Достоевский ; Худож. В.Ф. Александрович.--М. : Юнацтва,1983.--510с. Рус. Литература*Литература художественная*Достоевский*Христианство*Преступление*Наказание 6 </w:t>
      </w:r>
    </w:p>
    <w:p w:rsidR="002829A0" w:rsidRDefault="002829A0" w:rsidP="002829A0">
      <w:pPr>
        <w:pStyle w:val="af"/>
      </w:pPr>
      <w:r>
        <w:t>УДК   821.161.1</w:t>
      </w:r>
    </w:p>
    <w:p w:rsidR="002829A0" w:rsidRDefault="002829A0" w:rsidP="002829A0">
      <w:pPr>
        <w:pStyle w:val="af"/>
      </w:pPr>
      <w:r>
        <w:t>хр - 1</w:t>
      </w:r>
    </w:p>
    <w:p w:rsidR="002829A0" w:rsidRDefault="002829A0" w:rsidP="002829A0">
      <w:pPr>
        <w:pStyle w:val="a"/>
      </w:pPr>
      <w:r>
        <w:t xml:space="preserve">22317 11386 821.161.1 Д 70 </w:t>
      </w:r>
      <w:r w:rsidRPr="002829A0">
        <w:rPr>
          <w:b/>
        </w:rPr>
        <w:t>Достоевский, Ф.М.</w:t>
      </w:r>
      <w:r>
        <w:t xml:space="preserve"> Собрание сочинений : В 15-ти т. / Ф.М.Достоевский.--Л. : "Наука",1988 Т.1 : Повести и рассказы. 1848-1859.--462с.--ISBN 5-02-027899-8 (Т.1)*5-02-027898-Х рус. Литература*Достоевский*Литература художественная*Двойник*Хозяйка 6 </w:t>
      </w:r>
    </w:p>
    <w:p w:rsidR="002829A0" w:rsidRDefault="002829A0" w:rsidP="002829A0">
      <w:pPr>
        <w:pStyle w:val="af"/>
      </w:pPr>
      <w:r>
        <w:t>УДК   821.161.1</w:t>
      </w:r>
    </w:p>
    <w:p w:rsidR="002829A0" w:rsidRDefault="002829A0" w:rsidP="002829A0">
      <w:pPr>
        <w:pStyle w:val="af"/>
      </w:pPr>
      <w:r>
        <w:t>хр - 1</w:t>
      </w:r>
    </w:p>
    <w:p w:rsidR="002829A0" w:rsidRDefault="002829A0" w:rsidP="002829A0">
      <w:pPr>
        <w:pStyle w:val="a"/>
      </w:pPr>
      <w:r>
        <w:t xml:space="preserve">22318 11387 821.161.1 Д 70 </w:t>
      </w:r>
      <w:r w:rsidRPr="002829A0">
        <w:rPr>
          <w:b/>
        </w:rPr>
        <w:t>Достоевский, Ф.М.</w:t>
      </w:r>
      <w:r>
        <w:t xml:space="preserve"> Собрание сочинений : В 15-ти т. / Ф.М.Достоевский.--Л. : "Наука",1988 Т.2 : Повести и рассказы. 1848-1859.--590с.--ISBN 5-02-027922-6 (Т.2)*5-02-027898-Х рус. Литература*Достоевский*Литература художественная*Двойник*Хозяйка 6 </w:t>
      </w:r>
    </w:p>
    <w:p w:rsidR="002829A0" w:rsidRDefault="002829A0" w:rsidP="002829A0">
      <w:pPr>
        <w:pStyle w:val="af"/>
      </w:pPr>
      <w:r>
        <w:t>УДК   821.161.1</w:t>
      </w:r>
    </w:p>
    <w:p w:rsidR="002829A0" w:rsidRDefault="002829A0" w:rsidP="002829A0">
      <w:pPr>
        <w:pStyle w:val="af"/>
      </w:pPr>
      <w:r>
        <w:t>хр - 1</w:t>
      </w:r>
    </w:p>
    <w:p w:rsidR="002829A0" w:rsidRDefault="002829A0" w:rsidP="002829A0">
      <w:pPr>
        <w:pStyle w:val="a"/>
      </w:pPr>
      <w:r>
        <w:t xml:space="preserve">22319 11389 821.161.1 Д 70 </w:t>
      </w:r>
      <w:r w:rsidRPr="002829A0">
        <w:rPr>
          <w:b/>
        </w:rPr>
        <w:t>Достоевский, Ф.М.</w:t>
      </w:r>
      <w:r>
        <w:t xml:space="preserve"> Собрание сочинений : В 15-ти т. / Ф.М.Достоевский.--Л. : "Наука",1988 Т.3 : Село Степанчиково и его обитатели. Записки из Мертвого дома. Петербургские сновидения в стихах и прозе.--573с.--ISBN 5-02-027946-3 (Т.3)*5-02-027898-Х рус. Литература*Достоевский*Литература художественная*Двойник*Хозяйка 6 </w:t>
      </w:r>
    </w:p>
    <w:p w:rsidR="002829A0" w:rsidRDefault="002829A0" w:rsidP="002829A0">
      <w:pPr>
        <w:pStyle w:val="af"/>
      </w:pPr>
      <w:r>
        <w:t>УДК   821.161.1</w:t>
      </w:r>
    </w:p>
    <w:p w:rsidR="002829A0" w:rsidRDefault="002829A0" w:rsidP="002829A0">
      <w:pPr>
        <w:pStyle w:val="af"/>
      </w:pPr>
      <w:r>
        <w:lastRenderedPageBreak/>
        <w:t>хр - 1</w:t>
      </w:r>
    </w:p>
    <w:p w:rsidR="002829A0" w:rsidRDefault="002829A0" w:rsidP="002829A0">
      <w:pPr>
        <w:pStyle w:val="a"/>
      </w:pPr>
      <w:r>
        <w:t xml:space="preserve">22320 821.161.1 Д 70 </w:t>
      </w:r>
      <w:r w:rsidRPr="002829A0">
        <w:rPr>
          <w:b/>
        </w:rPr>
        <w:t>Достоевский, Ф.М.</w:t>
      </w:r>
      <w:r>
        <w:t xml:space="preserve"> Собрание сочинений : В 15-ти т. / Ф.М.Достоевский.--Л. : "Наука",1989 Т.4 : Униженные и оскорбленные. Повести и рассказы. 1862-1866. Игрок.--781с.--ISBN 5-02-27965-Х (Т.4)*5-02-027898-Х рус. Литература*Достоевский*Литература художественная*Двойник*Хозяйка 6 </w:t>
      </w:r>
    </w:p>
    <w:p w:rsidR="002829A0" w:rsidRDefault="002829A0" w:rsidP="002829A0">
      <w:pPr>
        <w:pStyle w:val="af"/>
      </w:pPr>
      <w:r>
        <w:t>УДК   821.161.1</w:t>
      </w:r>
    </w:p>
    <w:p w:rsidR="002829A0" w:rsidRDefault="002829A0" w:rsidP="002829A0">
      <w:pPr>
        <w:pStyle w:val="af"/>
      </w:pPr>
      <w:r>
        <w:t>хр - 1</w:t>
      </w:r>
    </w:p>
    <w:p w:rsidR="002829A0" w:rsidRDefault="002829A0" w:rsidP="002829A0">
      <w:pPr>
        <w:pStyle w:val="a"/>
      </w:pPr>
      <w:r>
        <w:t xml:space="preserve">22321 11390 821.161.1 Д 70 </w:t>
      </w:r>
      <w:r w:rsidRPr="002829A0">
        <w:rPr>
          <w:b/>
        </w:rPr>
        <w:t>Достоевский, Ф.М.</w:t>
      </w:r>
      <w:r>
        <w:t xml:space="preserve"> Собрание сочинений : В 15-ти т. / Ф.М.Достоевский.--Л. : "Наука",1989 Т.5 : Преступление и наказание.--573с.--ISBN 5-02-027983-8 (Т.5)*5-02-027898-Х рус. Литература*Достоевский*Литература художественная*Двойник*Хозяйка 6 </w:t>
      </w:r>
    </w:p>
    <w:p w:rsidR="002829A0" w:rsidRDefault="002829A0" w:rsidP="002829A0">
      <w:pPr>
        <w:pStyle w:val="af"/>
      </w:pPr>
      <w:r>
        <w:t>УДК   821.161.1</w:t>
      </w:r>
    </w:p>
    <w:p w:rsidR="002829A0" w:rsidRDefault="002829A0" w:rsidP="002829A0">
      <w:pPr>
        <w:pStyle w:val="af"/>
      </w:pPr>
      <w:r>
        <w:t>хр - 1</w:t>
      </w:r>
    </w:p>
    <w:p w:rsidR="00C06D95" w:rsidRDefault="002829A0" w:rsidP="002829A0">
      <w:pPr>
        <w:pStyle w:val="a"/>
      </w:pPr>
      <w:r>
        <w:t xml:space="preserve">22322 11391 821.161.1 Д 70 </w:t>
      </w:r>
      <w:r w:rsidRPr="002829A0">
        <w:rPr>
          <w:b/>
        </w:rPr>
        <w:t>Достоевский, Ф.М.</w:t>
      </w:r>
      <w:r>
        <w:t xml:space="preserve"> Собрание сочинений : В 15-ти т. / Ф.М.Достоевский.--Л. : "Наука",1989 Т.6 : Идиот.--669с.--ISBN 5-02-028026-7 (Т.6)*5-02-027898-Х рус. Литература*Достоевский*Литература художественная*Двойник*Хозяйка 6 </w:t>
      </w:r>
    </w:p>
    <w:p w:rsidR="00C06D95" w:rsidRDefault="00C06D95" w:rsidP="00C06D95">
      <w:pPr>
        <w:pStyle w:val="af"/>
      </w:pPr>
      <w:r>
        <w:t>УДК   821.161.1</w:t>
      </w:r>
    </w:p>
    <w:p w:rsidR="00C06D95" w:rsidRDefault="00C06D95" w:rsidP="00C06D95">
      <w:pPr>
        <w:pStyle w:val="af"/>
      </w:pPr>
      <w:r>
        <w:t>хр - 1</w:t>
      </w:r>
    </w:p>
    <w:p w:rsidR="00C06D95" w:rsidRDefault="00C06D95" w:rsidP="00C06D95">
      <w:pPr>
        <w:pStyle w:val="a"/>
      </w:pPr>
      <w:r>
        <w:t xml:space="preserve">22323 11392 821.161.1 Д 70 </w:t>
      </w:r>
      <w:r w:rsidRPr="00C06D95">
        <w:rPr>
          <w:b/>
        </w:rPr>
        <w:t>Достоевский, Ф.М.</w:t>
      </w:r>
      <w:r>
        <w:t xml:space="preserve"> Собрание сочинений : В 15-ти т. / Ф.М.Достоевский.--Л. : "Наука",1990 Т.7 : "Бесы". Глава "У Тихона".--845с.--ISBN 5-02-028039-9 (Т.7)*5-02-027898-Х рус. Литература*Достоевский*Литература художественная*Двойник*Хозяйка 6 </w:t>
      </w:r>
    </w:p>
    <w:p w:rsidR="00C06D95" w:rsidRDefault="00C06D95" w:rsidP="00C06D95">
      <w:pPr>
        <w:pStyle w:val="af"/>
      </w:pPr>
      <w:r>
        <w:t>УДК   821.161.1</w:t>
      </w:r>
    </w:p>
    <w:p w:rsidR="00C06D95" w:rsidRDefault="00C06D95" w:rsidP="00C06D95">
      <w:pPr>
        <w:pStyle w:val="af"/>
      </w:pPr>
      <w:r>
        <w:t>хр - 1</w:t>
      </w:r>
    </w:p>
    <w:p w:rsidR="00C06D95" w:rsidRDefault="00C06D95" w:rsidP="00C06D95">
      <w:pPr>
        <w:pStyle w:val="a"/>
      </w:pPr>
      <w:r>
        <w:t xml:space="preserve">22324 11393 821.161.1 Д 70 </w:t>
      </w:r>
      <w:r w:rsidRPr="00C06D95">
        <w:rPr>
          <w:b/>
        </w:rPr>
        <w:t>Достоевский, Ф.М.</w:t>
      </w:r>
      <w:r>
        <w:t xml:space="preserve"> Собрание сочинений : В 15-ти т. / Ф.М.Достоевский.--Л. : "Наука",1990 Т.8 : Вечный муж. Подросток.--814с.--ISBN 5-02-028068-2 (Т.8)*5-02-027898-Х рус. Литература*Достоевский*Литература художественная*Двойник*Хозяйка 6 </w:t>
      </w:r>
    </w:p>
    <w:p w:rsidR="00C06D95" w:rsidRDefault="00C06D95" w:rsidP="00C06D95">
      <w:pPr>
        <w:pStyle w:val="af"/>
      </w:pPr>
      <w:r>
        <w:t>УДК   821.161.1</w:t>
      </w:r>
    </w:p>
    <w:p w:rsidR="00C06D95" w:rsidRDefault="00C06D95" w:rsidP="00C06D95">
      <w:pPr>
        <w:pStyle w:val="af"/>
      </w:pPr>
      <w:r>
        <w:t>хр - 1</w:t>
      </w:r>
    </w:p>
    <w:p w:rsidR="00C06D95" w:rsidRDefault="00C06D95" w:rsidP="00C06D95">
      <w:pPr>
        <w:pStyle w:val="a"/>
      </w:pPr>
      <w:r>
        <w:t xml:space="preserve">22325 11394 821.161.1 Д 70 </w:t>
      </w:r>
      <w:r w:rsidRPr="00C06D95">
        <w:rPr>
          <w:b/>
        </w:rPr>
        <w:t>Достоевский, Ф.М.</w:t>
      </w:r>
      <w:r>
        <w:t xml:space="preserve"> Собрание сочинений : В 15-ти т. / Ф.М.Достоевский.--Л. : "Наука",1991 Т.9 : Братья Карамазовы. Ч. I-III.--696с.--ISBN 5-02-028078-2 (Т.9)*5-02-027898-Х рус. Литература*Достоевский*Литература художественная*Двойник*Хозяйка 6 </w:t>
      </w:r>
    </w:p>
    <w:p w:rsidR="00C06D95" w:rsidRDefault="00C06D95" w:rsidP="00C06D95">
      <w:pPr>
        <w:pStyle w:val="af"/>
      </w:pPr>
      <w:r>
        <w:t>УДК   821.161.1</w:t>
      </w:r>
    </w:p>
    <w:p w:rsidR="00C06D95" w:rsidRDefault="00C06D95" w:rsidP="00C06D95">
      <w:pPr>
        <w:pStyle w:val="af"/>
      </w:pPr>
      <w:r>
        <w:t>хр - 1</w:t>
      </w:r>
    </w:p>
    <w:p w:rsidR="00C06D95" w:rsidRDefault="00C06D95" w:rsidP="00C06D95">
      <w:pPr>
        <w:pStyle w:val="a"/>
      </w:pPr>
      <w:r>
        <w:t xml:space="preserve">22326 11395 821.161.1 Д 70 </w:t>
      </w:r>
      <w:r w:rsidRPr="00C06D95">
        <w:rPr>
          <w:b/>
        </w:rPr>
        <w:t>Достоевский, Ф. М.</w:t>
      </w:r>
      <w:r>
        <w:t xml:space="preserve"> Собрание сочинений : В 15-ти т. / Ф. М. Достоевский.--Л. : "Наука",1991 Т.10 : Братья Карамазовы (Ч. IV. Эпилог). Незаконченные повествовательные произведения. Стихотворения и стихотворные наброски.--447с.--ISBN 5-02-028126-3 (Т.10)*5-02-027898-Х рус. Литература*Достоевский*Литература художественная*Двойник*Хозяйка 6 </w:t>
      </w:r>
    </w:p>
    <w:p w:rsidR="00C06D95" w:rsidRDefault="00C06D95" w:rsidP="00C06D95">
      <w:pPr>
        <w:pStyle w:val="af"/>
      </w:pPr>
      <w:r>
        <w:t>УДК   821.161.1</w:t>
      </w:r>
    </w:p>
    <w:p w:rsidR="00C06D95" w:rsidRDefault="00C06D95" w:rsidP="00C06D95">
      <w:pPr>
        <w:pStyle w:val="af"/>
      </w:pPr>
      <w:r>
        <w:t>хр - 1</w:t>
      </w:r>
    </w:p>
    <w:p w:rsidR="00C06D95" w:rsidRDefault="00C06D95" w:rsidP="00C06D95">
      <w:pPr>
        <w:pStyle w:val="a"/>
      </w:pPr>
      <w:r>
        <w:t xml:space="preserve">33984 21142 821.161.1 Д 70 </w:t>
      </w:r>
      <w:r w:rsidRPr="00C06D95">
        <w:rPr>
          <w:b/>
        </w:rPr>
        <w:t>Достоевский, Ф.М.</w:t>
      </w:r>
      <w:r>
        <w:t xml:space="preserve"> Собрание сочинений : В 10-ти т. / Ф.М. Достоевский.--М. : Гос. изд-во худож. лит-ры,1957 Т.5 : Преступление и наказание.--596с. рус. Литература*Достоевский Ф.М.*Литература художественная 6 </w:t>
      </w:r>
    </w:p>
    <w:p w:rsidR="00C06D95" w:rsidRDefault="00C06D95" w:rsidP="00C06D95">
      <w:pPr>
        <w:pStyle w:val="af"/>
      </w:pPr>
      <w:r>
        <w:t>УДК   821.161.1</w:t>
      </w:r>
    </w:p>
    <w:p w:rsidR="00C06D95" w:rsidRDefault="00C06D95" w:rsidP="00C06D95">
      <w:pPr>
        <w:pStyle w:val="af"/>
      </w:pPr>
      <w:r>
        <w:t>хр - 1</w:t>
      </w:r>
    </w:p>
    <w:p w:rsidR="00C06D95" w:rsidRDefault="00C06D95" w:rsidP="00C06D95">
      <w:pPr>
        <w:pStyle w:val="a"/>
      </w:pPr>
      <w:r>
        <w:lastRenderedPageBreak/>
        <w:t xml:space="preserve">22373 11444 821.161.1 Д 70 </w:t>
      </w:r>
      <w:r w:rsidRPr="00C06D95">
        <w:rPr>
          <w:b/>
        </w:rPr>
        <w:t>Достоевский, Ф.М.</w:t>
      </w:r>
      <w:r>
        <w:t xml:space="preserve"> Униженные и оскорбленные : Роман в четырех частях с эпилогом / Ф.М.Достоевский.--Мн. : Беларусь,1977.--370с. рус. Литература*Литература художественная*Литература русская 6 </w:t>
      </w:r>
    </w:p>
    <w:p w:rsidR="00C06D95" w:rsidRDefault="00C06D95" w:rsidP="00C06D95">
      <w:pPr>
        <w:pStyle w:val="af"/>
      </w:pPr>
      <w:r>
        <w:t>УДК   821.161.1</w:t>
      </w:r>
    </w:p>
    <w:p w:rsidR="00C06D95" w:rsidRDefault="00C06D95" w:rsidP="00C06D95">
      <w:pPr>
        <w:pStyle w:val="af"/>
      </w:pPr>
      <w:r>
        <w:t>хр - 1</w:t>
      </w:r>
    </w:p>
    <w:p w:rsidR="00146727" w:rsidRDefault="00C06D95" w:rsidP="00C06D95">
      <w:pPr>
        <w:pStyle w:val="a"/>
      </w:pPr>
      <w:r>
        <w:t xml:space="preserve">22524 11549 821.161.1 Д 70 </w:t>
      </w:r>
      <w:r w:rsidRPr="00C06D95">
        <w:rPr>
          <w:b/>
        </w:rPr>
        <w:t>Достоевский, Ф.М.</w:t>
      </w:r>
      <w:r>
        <w:t xml:space="preserve"> Униженные и оскорбленные : Роман в четырех частых с эпилогом / Ф.М.Достоевский.--Мн. : Беларусь,1979.--348с. рус. Литература*Литература художественная*Достоевский*Роман 6 </w:t>
      </w:r>
    </w:p>
    <w:p w:rsidR="00146727" w:rsidRDefault="00146727" w:rsidP="00146727">
      <w:pPr>
        <w:pStyle w:val="af"/>
      </w:pPr>
      <w:r>
        <w:t>УДК   821.161.1</w:t>
      </w:r>
    </w:p>
    <w:p w:rsidR="00146727" w:rsidRDefault="00146727" w:rsidP="00146727">
      <w:pPr>
        <w:pStyle w:val="af"/>
      </w:pPr>
      <w:r>
        <w:t>хр - 1</w:t>
      </w:r>
    </w:p>
    <w:p w:rsidR="00146727" w:rsidRDefault="00146727" w:rsidP="00146727">
      <w:pPr>
        <w:pStyle w:val="a"/>
      </w:pPr>
      <w:r>
        <w:t xml:space="preserve">30705 18349 82(73) Д 72 </w:t>
      </w:r>
      <w:r w:rsidRPr="00146727">
        <w:rPr>
          <w:b/>
        </w:rPr>
        <w:t>Драйзер, Теодор</w:t>
      </w:r>
      <w:r>
        <w:t xml:space="preserve"> Гений : Роман / Т. Драйзер ; Пер. с англ. М. Волосова.--Мн. : Ураджай,1989.--607с. : ил. .--ISBN 5-7860-0322-1 рус. Литература художественная*Литература американская 6 </w:t>
      </w:r>
    </w:p>
    <w:p w:rsidR="00146727" w:rsidRDefault="00146727" w:rsidP="00146727">
      <w:pPr>
        <w:pStyle w:val="af"/>
      </w:pPr>
      <w:r>
        <w:t>УДК   82(73)</w:t>
      </w:r>
    </w:p>
    <w:p w:rsidR="00146727" w:rsidRDefault="00146727" w:rsidP="00146727">
      <w:pPr>
        <w:pStyle w:val="af"/>
      </w:pPr>
      <w:r>
        <w:t>хр - 1</w:t>
      </w:r>
    </w:p>
    <w:p w:rsidR="00146727" w:rsidRDefault="00146727" w:rsidP="00146727">
      <w:pPr>
        <w:pStyle w:val="a"/>
      </w:pPr>
      <w:r>
        <w:t xml:space="preserve">30976 18637 82(73) Д 72 </w:t>
      </w:r>
      <w:r w:rsidRPr="00146727">
        <w:rPr>
          <w:b/>
        </w:rPr>
        <w:t>Драйзер, Теодор</w:t>
      </w:r>
      <w:r>
        <w:t xml:space="preserve"> Дженни Герхардт : Роман / Т. Драйзер.--Мн. : Вышэйшая школа,1987.--334с. рус. Драйзер Т.*Литература художественная*Роман 6 </w:t>
      </w:r>
    </w:p>
    <w:p w:rsidR="00146727" w:rsidRDefault="00146727" w:rsidP="00146727">
      <w:pPr>
        <w:pStyle w:val="af"/>
      </w:pPr>
      <w:r>
        <w:t>УДК   82(73)</w:t>
      </w:r>
    </w:p>
    <w:p w:rsidR="00146727" w:rsidRDefault="00146727" w:rsidP="00146727">
      <w:pPr>
        <w:pStyle w:val="af"/>
      </w:pPr>
      <w:r>
        <w:t>хр - 1</w:t>
      </w:r>
    </w:p>
    <w:p w:rsidR="00146727" w:rsidRDefault="00146727" w:rsidP="00146727">
      <w:pPr>
        <w:pStyle w:val="a"/>
      </w:pPr>
      <w:r>
        <w:t xml:space="preserve">33978 21138 82(73) Д 72 </w:t>
      </w:r>
      <w:r w:rsidRPr="00146727">
        <w:rPr>
          <w:b/>
        </w:rPr>
        <w:t>Драйзер, Теодор</w:t>
      </w:r>
      <w:r>
        <w:t xml:space="preserve"> Дженни Герхардт : Роман / Т. Драйзер.--М. : Финансы и статистика,1981.--343с. рус. Драйзер Т.*Литература художественная*Роман 6 </w:t>
      </w:r>
    </w:p>
    <w:p w:rsidR="00146727" w:rsidRDefault="00146727" w:rsidP="00146727">
      <w:pPr>
        <w:pStyle w:val="af"/>
      </w:pPr>
      <w:r>
        <w:t>УДК   82(73)</w:t>
      </w:r>
    </w:p>
    <w:p w:rsidR="00146727" w:rsidRDefault="00146727" w:rsidP="00146727">
      <w:pPr>
        <w:pStyle w:val="af"/>
      </w:pPr>
      <w:r>
        <w:t>хр - 1</w:t>
      </w:r>
    </w:p>
    <w:p w:rsidR="00146727" w:rsidRDefault="00146727" w:rsidP="00146727">
      <w:pPr>
        <w:pStyle w:val="a"/>
      </w:pPr>
      <w:r>
        <w:t xml:space="preserve">34148 21258 82(73).161.1 Д 72 </w:t>
      </w:r>
      <w:r w:rsidRPr="00146727">
        <w:rPr>
          <w:b/>
        </w:rPr>
        <w:t>Драйзер, Теодор</w:t>
      </w:r>
      <w:r>
        <w:t xml:space="preserve"> Дженни Герхардт : Роман / Т. Драйзер; Пер. с англ. Н. Галь и М. Лорие.--М. : "Книга",1981.--271 с. рус. Литература художественная*Роман*Социальные проблемы*Капитализм*Пессимизм*Фаталим*Реализм*Литература американская 6 </w:t>
      </w:r>
    </w:p>
    <w:p w:rsidR="00146727" w:rsidRDefault="00146727" w:rsidP="00146727">
      <w:pPr>
        <w:pStyle w:val="af"/>
      </w:pPr>
      <w:r>
        <w:t>УДК   82(73).161.1</w:t>
      </w:r>
    </w:p>
    <w:p w:rsidR="00146727" w:rsidRDefault="00146727" w:rsidP="00146727">
      <w:pPr>
        <w:pStyle w:val="af"/>
      </w:pPr>
      <w:r>
        <w:t>хр - 1</w:t>
      </w:r>
    </w:p>
    <w:p w:rsidR="00146727" w:rsidRDefault="00146727" w:rsidP="00146727">
      <w:pPr>
        <w:pStyle w:val="a"/>
      </w:pPr>
      <w:r>
        <w:t xml:space="preserve">34142 21252 82(73).161.1 Д 72 </w:t>
      </w:r>
      <w:r w:rsidRPr="00146727">
        <w:rPr>
          <w:b/>
        </w:rPr>
        <w:t>Драйзер, Теодор</w:t>
      </w:r>
      <w:r>
        <w:t xml:space="preserve"> Сестра Керри --- Sister Carrie : Роман / Т. Драйзер ; Пер. с англ. М. Волосова.--Мн. : "Мастацкая літаратура",1988.--494 с.--(Библиотека отечественной и зарубежной классики) .--ISBN 5-340-00178-4 (рус) рус. Роман*Фальшивые ценности*Эгоцентризм*Индивидуализм*Литература американская 6 </w:t>
      </w:r>
    </w:p>
    <w:p w:rsidR="00146727" w:rsidRDefault="00146727" w:rsidP="00146727">
      <w:pPr>
        <w:pStyle w:val="af"/>
      </w:pPr>
      <w:r>
        <w:t>УДК   82(73).161.1</w:t>
      </w:r>
    </w:p>
    <w:p w:rsidR="00146727" w:rsidRDefault="00146727" w:rsidP="00146727">
      <w:pPr>
        <w:pStyle w:val="af"/>
      </w:pPr>
      <w:r>
        <w:t>хр - 1</w:t>
      </w:r>
    </w:p>
    <w:p w:rsidR="00146727" w:rsidRDefault="00146727" w:rsidP="00146727">
      <w:pPr>
        <w:pStyle w:val="a"/>
      </w:pPr>
      <w:r>
        <w:t xml:space="preserve">28246 15782 82(73).161.1 Д 72 </w:t>
      </w:r>
      <w:r w:rsidRPr="00146727">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Т.12 : Статьи и выступления.--396, [1]с.,[4]л. ил. рус. Литература*Американская литература*Драйзер Т.*Публицистика*Статья 6 </w:t>
      </w:r>
    </w:p>
    <w:p w:rsidR="00146727" w:rsidRDefault="00146727" w:rsidP="00146727">
      <w:pPr>
        <w:pStyle w:val="af"/>
      </w:pPr>
      <w:r>
        <w:t>УДК   82(73).161.1</w:t>
      </w:r>
    </w:p>
    <w:p w:rsidR="00146727" w:rsidRDefault="00146727" w:rsidP="00146727">
      <w:pPr>
        <w:pStyle w:val="af"/>
      </w:pPr>
      <w:r>
        <w:t>хр - 1</w:t>
      </w:r>
    </w:p>
    <w:p w:rsidR="00B84EB8" w:rsidRDefault="00146727" w:rsidP="00146727">
      <w:pPr>
        <w:pStyle w:val="a"/>
      </w:pPr>
      <w:r>
        <w:t xml:space="preserve">28247 15783 82(73).161.1 Д 72 </w:t>
      </w:r>
      <w:r w:rsidRPr="00146727">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 : Сестра Керри.--478, [1]с.,[4]л. ил. рус. Литература*Художественная литература*Американская литература*Драйзер Т. 6 </w:t>
      </w:r>
    </w:p>
    <w:p w:rsidR="00B84EB8" w:rsidRDefault="00B84EB8" w:rsidP="00B84EB8">
      <w:pPr>
        <w:pStyle w:val="af"/>
      </w:pPr>
      <w:r>
        <w:t>УДК   82(73).161.1</w:t>
      </w:r>
    </w:p>
    <w:p w:rsidR="00B84EB8" w:rsidRDefault="00B84EB8" w:rsidP="00B84EB8">
      <w:pPr>
        <w:pStyle w:val="af"/>
      </w:pPr>
      <w:r>
        <w:t>хр - 1</w:t>
      </w:r>
    </w:p>
    <w:p w:rsidR="00B84EB8" w:rsidRDefault="00B84EB8" w:rsidP="00B84EB8">
      <w:pPr>
        <w:pStyle w:val="a"/>
      </w:pPr>
      <w:r>
        <w:lastRenderedPageBreak/>
        <w:t xml:space="preserve">28248 15784 82(73).161.1 Д 72 </w:t>
      </w:r>
      <w:r w:rsidRPr="00B84EB8">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Т.10 : Оплот / Пер. с англ. Е. Калашниковой.--396, [1]с.,[4]л. ил. рус. Литература*Американская литература*Драйзер Т.*Публицистика*Статья 6 </w:t>
      </w:r>
    </w:p>
    <w:p w:rsidR="00B84EB8" w:rsidRDefault="00B84EB8" w:rsidP="00B84EB8">
      <w:pPr>
        <w:pStyle w:val="af"/>
      </w:pPr>
      <w:r>
        <w:t>УДК   82(73).161.1</w:t>
      </w:r>
    </w:p>
    <w:p w:rsidR="00B84EB8" w:rsidRDefault="00B84EB8" w:rsidP="00B84EB8">
      <w:pPr>
        <w:pStyle w:val="af"/>
      </w:pPr>
      <w:r>
        <w:t>хр - 1</w:t>
      </w:r>
    </w:p>
    <w:p w:rsidR="00B84EB8" w:rsidRDefault="00B84EB8" w:rsidP="00B84EB8">
      <w:pPr>
        <w:pStyle w:val="a"/>
      </w:pPr>
      <w:r>
        <w:t xml:space="preserve">28249 15785 82(73).161.1 Д 72 </w:t>
      </w:r>
      <w:r w:rsidRPr="00B84EB8">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Т.9 : Американская трагедия : Часть вторая / Пер. с англ. З. Вершининой и Н. Галь.--389, [2]с.,[4]л. ил. рус. Литература*Художественная литература*Американская литература*Драйзер Т. 6 </w:t>
      </w:r>
    </w:p>
    <w:p w:rsidR="00B84EB8" w:rsidRDefault="00B84EB8" w:rsidP="00B84EB8">
      <w:pPr>
        <w:pStyle w:val="af"/>
      </w:pPr>
      <w:r>
        <w:t>УДК   82(73).161.1</w:t>
      </w:r>
    </w:p>
    <w:p w:rsidR="00B84EB8" w:rsidRDefault="00B84EB8" w:rsidP="00B84EB8">
      <w:pPr>
        <w:pStyle w:val="af"/>
      </w:pPr>
      <w:r>
        <w:t>хр - 1</w:t>
      </w:r>
    </w:p>
    <w:p w:rsidR="00B84EB8" w:rsidRDefault="00B84EB8" w:rsidP="00B84EB8">
      <w:pPr>
        <w:pStyle w:val="a"/>
      </w:pPr>
      <w:r>
        <w:t xml:space="preserve">28250 15786 82(73).161.1 Д 72 </w:t>
      </w:r>
      <w:r w:rsidRPr="00B84EB8">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Т.6 : Гений / Пер. с англ. М. Волосова ; под ред. Р. Гальпериной.--386, [2]с.,[4]л. ил. рус. Литература*Художественная литература*Американская литература*Драйзер Т. 6 </w:t>
      </w:r>
    </w:p>
    <w:p w:rsidR="00B84EB8" w:rsidRDefault="00B84EB8" w:rsidP="00B84EB8">
      <w:pPr>
        <w:pStyle w:val="af"/>
      </w:pPr>
      <w:r>
        <w:t>УДК   82(73).161.1</w:t>
      </w:r>
    </w:p>
    <w:p w:rsidR="00B84EB8" w:rsidRDefault="00B84EB8" w:rsidP="00B84EB8">
      <w:pPr>
        <w:pStyle w:val="af"/>
      </w:pPr>
      <w:r>
        <w:t>хр - 1</w:t>
      </w:r>
    </w:p>
    <w:p w:rsidR="00B84EB8" w:rsidRDefault="00B84EB8" w:rsidP="00B84EB8">
      <w:pPr>
        <w:pStyle w:val="a"/>
      </w:pPr>
      <w:r>
        <w:t xml:space="preserve">28251 15787 82(73).161.1 Д 72 </w:t>
      </w:r>
      <w:r w:rsidRPr="00B84EB8">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Т.5 : Стоик / Пер. с англ. М. Богословской и Т. Кудрявцевой.--321, [2]с.,[4]л. ил. рус. Литература*Художественная литература*Американская литература*Драйзер Т. 6 </w:t>
      </w:r>
    </w:p>
    <w:p w:rsidR="00B84EB8" w:rsidRDefault="00B84EB8" w:rsidP="00B84EB8">
      <w:pPr>
        <w:pStyle w:val="af"/>
      </w:pPr>
      <w:r>
        <w:t>УДК   82(73).161.1</w:t>
      </w:r>
    </w:p>
    <w:p w:rsidR="00B84EB8" w:rsidRDefault="00B84EB8" w:rsidP="00B84EB8">
      <w:pPr>
        <w:pStyle w:val="af"/>
      </w:pPr>
      <w:r>
        <w:t>хр - 1</w:t>
      </w:r>
    </w:p>
    <w:p w:rsidR="00B84EB8" w:rsidRDefault="00B84EB8" w:rsidP="00B84EB8">
      <w:pPr>
        <w:pStyle w:val="a"/>
      </w:pPr>
      <w:r>
        <w:t xml:space="preserve">28252 15788 82(73).161.1 Д 72 </w:t>
      </w:r>
      <w:r w:rsidRPr="00B84EB8">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Т.7 : Гений / Пер. с англ. М. Волосова ; под ред. Р. Гальпериной.--354, [2]с.,[4]л. ил. рус. Литература*Художественная литература*Американская литература*Драйзер Т. 6 </w:t>
      </w:r>
    </w:p>
    <w:p w:rsidR="00B84EB8" w:rsidRDefault="00B84EB8" w:rsidP="00B84EB8">
      <w:pPr>
        <w:pStyle w:val="af"/>
      </w:pPr>
      <w:r>
        <w:t>УДК   82(73).161.1</w:t>
      </w:r>
    </w:p>
    <w:p w:rsidR="00B84EB8" w:rsidRDefault="00B84EB8" w:rsidP="00B84EB8">
      <w:pPr>
        <w:pStyle w:val="af"/>
      </w:pPr>
      <w:r>
        <w:t>хр - 1</w:t>
      </w:r>
    </w:p>
    <w:p w:rsidR="00B84EB8" w:rsidRDefault="00B84EB8" w:rsidP="00B84EB8">
      <w:pPr>
        <w:pStyle w:val="a"/>
      </w:pPr>
      <w:r>
        <w:t xml:space="preserve">28253 15789 82(73).161.1 Д 72 </w:t>
      </w:r>
      <w:r w:rsidRPr="00B84EB8">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Т.8 : Американская трагедия / Пер. с англ. З. Вершининой и Н. Галь.--389, [2]с.,[4]л. ил. рус. Литература*Художественная литература*Американская литература*Драйзер Т. 6 </w:t>
      </w:r>
    </w:p>
    <w:p w:rsidR="00B84EB8" w:rsidRDefault="00B84EB8" w:rsidP="00B84EB8">
      <w:pPr>
        <w:pStyle w:val="af"/>
      </w:pPr>
      <w:r>
        <w:t>УДК   82(73).161.1</w:t>
      </w:r>
    </w:p>
    <w:p w:rsidR="00B84EB8" w:rsidRDefault="00B84EB8" w:rsidP="00B84EB8">
      <w:pPr>
        <w:pStyle w:val="af"/>
      </w:pPr>
      <w:r>
        <w:t>хр - 1</w:t>
      </w:r>
    </w:p>
    <w:p w:rsidR="00A04D86" w:rsidRDefault="00B84EB8" w:rsidP="00B84EB8">
      <w:pPr>
        <w:pStyle w:val="a"/>
      </w:pPr>
      <w:r>
        <w:t xml:space="preserve">28254 15790 82(73).161.1 Д 72 </w:t>
      </w:r>
      <w:r w:rsidRPr="00B84EB8">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Т.3 : Финансист / Пер. с англ. М. Волосова ; под ред. Н. Ман.--466, [2]с.,[4]л. ил. рус. Литература*Художественная литература*Американская литература*Драйзер Т. 6 </w:t>
      </w:r>
    </w:p>
    <w:p w:rsidR="00A04D86" w:rsidRDefault="00A04D86" w:rsidP="00A04D86">
      <w:pPr>
        <w:pStyle w:val="af"/>
      </w:pPr>
      <w:r>
        <w:t>УДК   82(73).161.1</w:t>
      </w:r>
    </w:p>
    <w:p w:rsidR="00A04D86" w:rsidRDefault="00A04D86" w:rsidP="00A04D86">
      <w:pPr>
        <w:pStyle w:val="af"/>
      </w:pPr>
      <w:r>
        <w:t>хр - 1</w:t>
      </w:r>
    </w:p>
    <w:p w:rsidR="00A04D86" w:rsidRDefault="00A04D86" w:rsidP="00A04D86">
      <w:pPr>
        <w:pStyle w:val="a"/>
      </w:pPr>
      <w:r>
        <w:lastRenderedPageBreak/>
        <w:t xml:space="preserve">28255 15791 82(73).161.1 Д 72 </w:t>
      </w:r>
      <w:r w:rsidRPr="00A04D86">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Т.11 : Рассказы / Пер. с англ. М. Волосова ; под ред. Н. Ман.--627, [1]с.,[4]л. ил. рус. Литература*Художественная литература*Американская литература*Драйзер Т.*Рассказ 6 </w:t>
      </w:r>
    </w:p>
    <w:p w:rsidR="00A04D86" w:rsidRDefault="00A04D86" w:rsidP="00A04D86">
      <w:pPr>
        <w:pStyle w:val="af"/>
      </w:pPr>
      <w:r>
        <w:t>УДК   82(73).161.1</w:t>
      </w:r>
    </w:p>
    <w:p w:rsidR="00A04D86" w:rsidRDefault="00A04D86" w:rsidP="00A04D86">
      <w:pPr>
        <w:pStyle w:val="af"/>
      </w:pPr>
      <w:r>
        <w:t>хр - 1</w:t>
      </w:r>
    </w:p>
    <w:p w:rsidR="00A04D86" w:rsidRDefault="00A04D86" w:rsidP="00A04D86">
      <w:pPr>
        <w:pStyle w:val="a"/>
      </w:pPr>
      <w:r>
        <w:t xml:space="preserve">28256 15792 82(73).161.1 Д 72 </w:t>
      </w:r>
      <w:r w:rsidRPr="00A04D86">
        <w:rPr>
          <w:b/>
        </w:rPr>
        <w:t>Драйзер, Теодор</w:t>
      </w:r>
      <w:r>
        <w:t xml:space="preserve"> Собрание сочинений : В 12-ти т. / Т. Драйзер ; собр. сочинений осуществляется под наблюдением И. И. Анисимова.--М. : ПРАВДА,1955.--(Библиотека  "Огонек") Т.2 : Дженни Герхардт / Пер. с англ. Н. Галь и М. Лорше.--294, [2]с.,[4]л. ил. рус. Литература*Художественная литература*Американская литература*Драйзер Т.*Рассказ 6 </w:t>
      </w:r>
    </w:p>
    <w:p w:rsidR="00A04D86" w:rsidRDefault="00A04D86" w:rsidP="00A04D86">
      <w:pPr>
        <w:pStyle w:val="af"/>
      </w:pPr>
      <w:r>
        <w:t>УДК   82(73).161.1</w:t>
      </w:r>
    </w:p>
    <w:p w:rsidR="00A04D86" w:rsidRDefault="00A04D86" w:rsidP="00A04D86">
      <w:pPr>
        <w:pStyle w:val="af"/>
      </w:pPr>
      <w:r>
        <w:t>хр - 1</w:t>
      </w:r>
    </w:p>
    <w:p w:rsidR="00A04D86" w:rsidRDefault="00A04D86" w:rsidP="00A04D86">
      <w:pPr>
        <w:pStyle w:val="a"/>
      </w:pPr>
      <w:r>
        <w:t xml:space="preserve">29630 17168 82(73) Д 72 </w:t>
      </w:r>
      <w:r w:rsidRPr="00A04D86">
        <w:rPr>
          <w:b/>
        </w:rPr>
        <w:t>Драйзер, Теодор</w:t>
      </w:r>
      <w:r>
        <w:t xml:space="preserve"> Стоик : Роман / Т. Драйзер ; Пер. с англ. М. Богословской иТ. Кудрявцевой.--Мн. : Народная асвета,1987.--366с. рус. Литература художественная*Литература американская 6 </w:t>
      </w:r>
    </w:p>
    <w:p w:rsidR="00A04D86" w:rsidRDefault="00A04D86" w:rsidP="00A04D86">
      <w:pPr>
        <w:pStyle w:val="af"/>
      </w:pPr>
      <w:r>
        <w:t>УДК   82(73)</w:t>
      </w:r>
    </w:p>
    <w:p w:rsidR="00A04D86" w:rsidRDefault="00A04D86" w:rsidP="00A04D86">
      <w:pPr>
        <w:pStyle w:val="af"/>
      </w:pPr>
      <w:r>
        <w:t>хр - 1</w:t>
      </w:r>
    </w:p>
    <w:p w:rsidR="00A04D86" w:rsidRDefault="00A04D86" w:rsidP="00A04D86">
      <w:pPr>
        <w:pStyle w:val="a"/>
      </w:pPr>
      <w:r>
        <w:t xml:space="preserve">29629 17167 82(73) Д 72 </w:t>
      </w:r>
      <w:r w:rsidRPr="00A04D86">
        <w:rPr>
          <w:b/>
        </w:rPr>
        <w:t>Драйзер, Теодор</w:t>
      </w:r>
      <w:r>
        <w:t xml:space="preserve"> Титан : Роман / Т. Драйзер ; Пер. с англ. В. Куреллы и Т. Озерской.--Мн. : Народная асвета,1987.--570с. рус. Литература художественная*Литература американская 6 </w:t>
      </w:r>
    </w:p>
    <w:p w:rsidR="00A04D86" w:rsidRDefault="00A04D86" w:rsidP="00A04D86">
      <w:pPr>
        <w:pStyle w:val="af"/>
      </w:pPr>
      <w:r>
        <w:t>УДК   82(73)</w:t>
      </w:r>
    </w:p>
    <w:p w:rsidR="00A04D86" w:rsidRDefault="00A04D86" w:rsidP="00A04D86">
      <w:pPr>
        <w:pStyle w:val="af"/>
      </w:pPr>
      <w:r>
        <w:t>хр - 1</w:t>
      </w:r>
    </w:p>
    <w:p w:rsidR="00A04D86" w:rsidRDefault="00A04D86" w:rsidP="00A04D86">
      <w:pPr>
        <w:pStyle w:val="a"/>
      </w:pPr>
      <w:r>
        <w:t xml:space="preserve">29628 17166 82(73) Д 72 </w:t>
      </w:r>
      <w:r w:rsidRPr="00A04D86">
        <w:rPr>
          <w:b/>
        </w:rPr>
        <w:t>Драйзер, Теодор</w:t>
      </w:r>
      <w:r>
        <w:t xml:space="preserve"> Финансист : Роман / Т. Драйзер ; Пер. с англ. М. Волосова.--Мн. : Народная асвета,1987 530с. рус. Литература художественная*Литература американская 6 </w:t>
      </w:r>
    </w:p>
    <w:p w:rsidR="00A04D86" w:rsidRDefault="00A04D86" w:rsidP="00A04D86">
      <w:pPr>
        <w:pStyle w:val="af"/>
      </w:pPr>
      <w:r>
        <w:t>УДК   82(73)</w:t>
      </w:r>
    </w:p>
    <w:p w:rsidR="00A04D86" w:rsidRDefault="00A04D86" w:rsidP="00A04D86">
      <w:pPr>
        <w:pStyle w:val="af"/>
      </w:pPr>
      <w:r>
        <w:t>хр - 1</w:t>
      </w:r>
    </w:p>
    <w:p w:rsidR="00A04D86" w:rsidRDefault="00A04D86" w:rsidP="00A04D86">
      <w:pPr>
        <w:pStyle w:val="a"/>
      </w:pPr>
      <w:r>
        <w:t xml:space="preserve">8923 Д73 </w:t>
      </w:r>
      <w:r w:rsidRPr="00A04D86">
        <w:rPr>
          <w:b/>
        </w:rPr>
        <w:t xml:space="preserve">Древнегреческая </w:t>
      </w:r>
      <w:r>
        <w:t xml:space="preserve">застольная,шутливая и эротическая эпиграмма.--СПБ : Академический проект,1997.--176с. 3422 RUSB </w:t>
      </w:r>
    </w:p>
    <w:p w:rsidR="00A04D86" w:rsidRDefault="00A04D86" w:rsidP="00A04D86">
      <w:pPr>
        <w:pStyle w:val="af"/>
      </w:pPr>
      <w:r>
        <w:t>УДК   82-7</w:t>
      </w:r>
    </w:p>
    <w:p w:rsidR="00A04D86" w:rsidRDefault="00A04D86" w:rsidP="00A04D86">
      <w:pPr>
        <w:pStyle w:val="af"/>
      </w:pPr>
      <w:r>
        <w:t>хр - 1</w:t>
      </w:r>
    </w:p>
    <w:p w:rsidR="00A40818" w:rsidRDefault="00A04D86" w:rsidP="00A04D86">
      <w:pPr>
        <w:pStyle w:val="a"/>
      </w:pPr>
      <w:r>
        <w:t xml:space="preserve">24845 13446 821.161.1 Д 73 </w:t>
      </w:r>
      <w:r w:rsidRPr="00A04D86">
        <w:rPr>
          <w:b/>
        </w:rPr>
        <w:t xml:space="preserve">Древнерусская </w:t>
      </w:r>
      <w:r>
        <w:t xml:space="preserve">духовная литература. Сказания православные : В 3-х т. / Под ред. О.Славина Славин О.--М. : Издательский Дом "Фавор - XXI",2004 Т.I : XI-XII вв.--511с. : ил. рус. Литература*Литература художественная*Литература древнерусская*Сказание*Житие 6 </w:t>
      </w:r>
    </w:p>
    <w:p w:rsidR="00A40818" w:rsidRDefault="00A40818" w:rsidP="00A40818">
      <w:pPr>
        <w:pStyle w:val="af"/>
      </w:pPr>
      <w:r>
        <w:t>УДК   821.161.1</w:t>
      </w:r>
    </w:p>
    <w:p w:rsidR="00A40818" w:rsidRDefault="00A40818" w:rsidP="00A40818">
      <w:pPr>
        <w:pStyle w:val="af"/>
      </w:pPr>
      <w:r>
        <w:t>хр - 1</w:t>
      </w:r>
    </w:p>
    <w:p w:rsidR="00A40818" w:rsidRDefault="00A40818" w:rsidP="00A40818">
      <w:pPr>
        <w:pStyle w:val="a"/>
      </w:pPr>
      <w:r>
        <w:t xml:space="preserve">24846 13447 821.161.1 Д 73 </w:t>
      </w:r>
      <w:r w:rsidRPr="00A40818">
        <w:rPr>
          <w:b/>
        </w:rPr>
        <w:t xml:space="preserve">Древнерусская </w:t>
      </w:r>
      <w:r>
        <w:t xml:space="preserve">духовная литература. Сказания православные : В 3-х т. / Под ред. О.Славина Славин О.--М. : Издательский Дом "Фавор - XXI",2004 Т.II : XIII-XV вв.--479с. : ил. рус. Литература*Литература художественная*Литература древнерусская*Сказание*Житие*Повесть*Легенда*Послание 6 </w:t>
      </w:r>
    </w:p>
    <w:p w:rsidR="00A40818" w:rsidRDefault="00A40818" w:rsidP="00A40818">
      <w:pPr>
        <w:pStyle w:val="af"/>
      </w:pPr>
      <w:r>
        <w:t>УДК   821.161.1</w:t>
      </w:r>
    </w:p>
    <w:p w:rsidR="00A40818" w:rsidRDefault="00A40818" w:rsidP="00A40818">
      <w:pPr>
        <w:pStyle w:val="af"/>
      </w:pPr>
      <w:r>
        <w:t>хр - 1</w:t>
      </w:r>
    </w:p>
    <w:p w:rsidR="00A40818" w:rsidRDefault="00A40818" w:rsidP="00A40818">
      <w:pPr>
        <w:pStyle w:val="a"/>
      </w:pPr>
      <w:r>
        <w:t xml:space="preserve">34580 21725 821.161.1 Д 73 </w:t>
      </w:r>
      <w:r w:rsidRPr="00A40818">
        <w:rPr>
          <w:b/>
        </w:rPr>
        <w:t xml:space="preserve">Древнерусская </w:t>
      </w:r>
      <w:r>
        <w:t xml:space="preserve">литература : Книга для чтения 5-9 классы / Сост. Е.Б. Рогачевская ; Ред. М.А. Злобина.--М. : "ШКОЛА-ПРЕСС",1993.--319 с.--(Круг чтения: Школьная программа ) .--ISBN 5-88527-015-5 рус. Древнерусская литература*Школьная программа*Произведения*Тексты*Жанры*Комментарии 4 </w:t>
      </w:r>
    </w:p>
    <w:p w:rsidR="00A40818" w:rsidRDefault="00A40818" w:rsidP="00A40818">
      <w:pPr>
        <w:pStyle w:val="af"/>
      </w:pPr>
      <w:r>
        <w:lastRenderedPageBreak/>
        <w:t>УДК   821.161.1</w:t>
      </w:r>
    </w:p>
    <w:p w:rsidR="00A40818" w:rsidRDefault="00A40818" w:rsidP="00A40818">
      <w:pPr>
        <w:pStyle w:val="af"/>
      </w:pPr>
      <w:r>
        <w:t>хр - 1</w:t>
      </w:r>
    </w:p>
    <w:p w:rsidR="00A40818" w:rsidRDefault="00A40818" w:rsidP="00A40818">
      <w:pPr>
        <w:pStyle w:val="a"/>
      </w:pPr>
      <w:r>
        <w:t xml:space="preserve">6555 1783 82.0 Д73 </w:t>
      </w:r>
      <w:r w:rsidRPr="00A40818">
        <w:rPr>
          <w:b/>
        </w:rPr>
        <w:t xml:space="preserve">Древнерусские </w:t>
      </w:r>
      <w:r>
        <w:t xml:space="preserve">повести.--Тула : Приоксое книжное издательство,1987.--478с. 1783 RUSB </w:t>
      </w:r>
    </w:p>
    <w:p w:rsidR="00A40818" w:rsidRDefault="00A40818" w:rsidP="00A40818">
      <w:pPr>
        <w:pStyle w:val="af"/>
      </w:pPr>
      <w:r>
        <w:t>УДК   82.0</w:t>
      </w:r>
    </w:p>
    <w:p w:rsidR="00A40818" w:rsidRDefault="00A40818" w:rsidP="00A40818">
      <w:pPr>
        <w:pStyle w:val="af"/>
      </w:pPr>
      <w:r>
        <w:t>хр - 1</w:t>
      </w:r>
    </w:p>
    <w:p w:rsidR="00A40818" w:rsidRDefault="00A40818" w:rsidP="00A40818">
      <w:pPr>
        <w:pStyle w:val="a"/>
      </w:pPr>
      <w:r>
        <w:t xml:space="preserve">30710 18355 280.25 Д 75 </w:t>
      </w:r>
      <w:r w:rsidRPr="00A40818">
        <w:rPr>
          <w:b/>
        </w:rPr>
        <w:t>Дробышевская, Н.А.</w:t>
      </w:r>
      <w:r>
        <w:t xml:space="preserve"> Не должны быть потеряны дети : Из опыта работы с трудными детьми / Н. А. Дробышевская.--М. : Издательство Московской Патриархии Русской Православной Церкви,2013.--174с. : ил. .--ISBN 978-5-88017-360-0 Рус. Воспитание*Семья*Школа*Материнство*Дети*Ребенок*Школа*Авторитет*Трудные дети*Понимание*Приемные родители*Приемный ребенок*Формы*Методы*Депривация*Конфликты*Развитие*Конфликт*Психология*Психотерапия 2 </w:t>
      </w:r>
    </w:p>
    <w:p w:rsidR="00A40818" w:rsidRDefault="00A40818" w:rsidP="00A40818">
      <w:pPr>
        <w:pStyle w:val="af"/>
      </w:pPr>
      <w:r>
        <w:t>УДК   820.25 + 159.9 + 37</w:t>
      </w:r>
    </w:p>
    <w:p w:rsidR="00A40818" w:rsidRDefault="00A40818" w:rsidP="00A40818">
      <w:pPr>
        <w:pStyle w:val="af"/>
      </w:pPr>
      <w:r>
        <w:t>хр - 1</w:t>
      </w:r>
    </w:p>
    <w:p w:rsidR="00A40818" w:rsidRDefault="00A40818" w:rsidP="00A40818">
      <w:pPr>
        <w:pStyle w:val="a"/>
      </w:pPr>
      <w:r>
        <w:t xml:space="preserve">30879 18539 82(44) Д 78 </w:t>
      </w:r>
      <w:r w:rsidRPr="00A40818">
        <w:rPr>
          <w:b/>
        </w:rPr>
        <w:t>Дрюон, Морис</w:t>
      </w:r>
      <w:r>
        <w:t xml:space="preserve"> Лилия и лев : Роман / М. Дрюон ; Пер. с фр. Н. Жарковой.--Мн. : Мастацкая літаратура,1984.--(Проклятые короли) Книга шестая : Лилия и лев.--286с. Рус. Роман*Проза*Зарубежная литература 6 </w:t>
      </w:r>
    </w:p>
    <w:p w:rsidR="00A40818" w:rsidRDefault="00A40818" w:rsidP="00A40818">
      <w:pPr>
        <w:pStyle w:val="af"/>
      </w:pPr>
      <w:r>
        <w:t>УДК   82(44)</w:t>
      </w:r>
    </w:p>
    <w:p w:rsidR="00A40818" w:rsidRDefault="00A40818" w:rsidP="00A40818">
      <w:pPr>
        <w:pStyle w:val="af"/>
      </w:pPr>
      <w:r>
        <w:t>хр - 1</w:t>
      </w:r>
    </w:p>
    <w:p w:rsidR="00A40818" w:rsidRDefault="00A40818" w:rsidP="00A40818">
      <w:pPr>
        <w:pStyle w:val="a"/>
      </w:pPr>
      <w:r>
        <w:t xml:space="preserve">10174 4409 82.091 Д10 </w:t>
      </w:r>
      <w:r w:rsidRPr="00A40818">
        <w:rPr>
          <w:b/>
        </w:rPr>
        <w:t>Дудаков Савелий</w:t>
      </w:r>
      <w:r>
        <w:t xml:space="preserve"> История одного мифа : Очерки русской литературы XIX-XX вв.--М. : Наука,1993.--282с. 4409 RUSB </w:t>
      </w:r>
    </w:p>
    <w:p w:rsidR="00A40818" w:rsidRDefault="00A40818" w:rsidP="00A40818">
      <w:pPr>
        <w:pStyle w:val="af"/>
      </w:pPr>
      <w:r>
        <w:t>УДК   82.091</w:t>
      </w:r>
    </w:p>
    <w:p w:rsidR="00A40818" w:rsidRDefault="00A40818" w:rsidP="00A40818">
      <w:pPr>
        <w:pStyle w:val="af"/>
      </w:pPr>
      <w:r>
        <w:t>хр - 1</w:t>
      </w:r>
    </w:p>
    <w:p w:rsidR="001078BD" w:rsidRDefault="00A40818" w:rsidP="00A40818">
      <w:pPr>
        <w:pStyle w:val="a"/>
      </w:pPr>
      <w:r>
        <w:t xml:space="preserve">25902 11746 821.161.3 Д 81 </w:t>
      </w:r>
      <w:r w:rsidRPr="00A40818">
        <w:rPr>
          <w:b/>
        </w:rPr>
        <w:t>Дудараў, А.</w:t>
      </w:r>
      <w:r>
        <w:t xml:space="preserve"> Князь Вітаўт : П'есы / А.Дудараў.--Мн. : Мастацкая літаратура,2005.--318с. .--ISBN 985-02-0739-6 бел. Литература*Беларусь*Дударев*Пьеса 6 </w:t>
      </w:r>
    </w:p>
    <w:p w:rsidR="001078BD" w:rsidRDefault="001078BD" w:rsidP="001078BD">
      <w:pPr>
        <w:pStyle w:val="af"/>
      </w:pPr>
      <w:r>
        <w:t>УДК   821.161.3</w:t>
      </w:r>
    </w:p>
    <w:p w:rsidR="001078BD" w:rsidRDefault="001078BD" w:rsidP="001078BD">
      <w:pPr>
        <w:pStyle w:val="af"/>
      </w:pPr>
      <w:r>
        <w:t>хр - 1</w:t>
      </w:r>
    </w:p>
    <w:p w:rsidR="001078BD" w:rsidRDefault="001078BD" w:rsidP="001078BD">
      <w:pPr>
        <w:pStyle w:val="a"/>
      </w:pPr>
      <w:r>
        <w:t xml:space="preserve">22527 11552 82(410.1).161.1 Д 93 </w:t>
      </w:r>
      <w:r w:rsidRPr="001078BD">
        <w:rPr>
          <w:b/>
        </w:rPr>
        <w:t>Дьяконова, Н.Я.</w:t>
      </w:r>
      <w:r>
        <w:t xml:space="preserve"> Из истории английской литературы --- Diakonova Nina Y. Studies in English literature : Статьи разных лет / Н.Я.Дьяконова.--СПб. : Алетейя,2001.--190с.--(Pax Britannica) .--ISBN 5-89329-264-2 рус. Литературоведение*Литература*Литература художественная*Англия*Литература английская*Байрон*Диккенс*Стивенсон*Шелли*Шоу*Хаксли* 2 </w:t>
      </w:r>
    </w:p>
    <w:p w:rsidR="001078BD" w:rsidRDefault="001078BD" w:rsidP="001078BD">
      <w:pPr>
        <w:pStyle w:val="af"/>
      </w:pPr>
      <w:r>
        <w:t>УДК   82(410.1).161.1</w:t>
      </w:r>
    </w:p>
    <w:p w:rsidR="001078BD" w:rsidRDefault="001078BD" w:rsidP="001078BD">
      <w:pPr>
        <w:pStyle w:val="af"/>
      </w:pPr>
      <w:r>
        <w:t>хр - 1</w:t>
      </w:r>
    </w:p>
    <w:p w:rsidR="001078BD" w:rsidRDefault="001078BD" w:rsidP="001078BD">
      <w:pPr>
        <w:pStyle w:val="a"/>
      </w:pPr>
      <w:r>
        <w:t xml:space="preserve">34147 21257 82(44).161.1 Д 96 </w:t>
      </w:r>
      <w:r w:rsidRPr="001078BD">
        <w:rPr>
          <w:b/>
        </w:rPr>
        <w:t>Дюма, Александр</w:t>
      </w:r>
      <w:r>
        <w:t xml:space="preserve"> Асканио : Роман / А. Дюма; Пер. с фр. А. Худадовой и Г. Еременко ; Ил. А. Иткина.--М. : Правда,1982.--477 с., ил. рус. Бенвенуто Челлини и его ученик Асканио,О них Бенвенуто Челлини*Литература художественная*Исторический роман*Приключения*Торжество добра*Нравственнсть*Благородство*Любовь к жизни*Челлини*Асканио 6 </w:t>
      </w:r>
    </w:p>
    <w:p w:rsidR="001078BD" w:rsidRDefault="001078BD" w:rsidP="001078BD">
      <w:pPr>
        <w:pStyle w:val="af"/>
      </w:pPr>
      <w:r>
        <w:t>УДК   82(44).161.1</w:t>
      </w:r>
    </w:p>
    <w:p w:rsidR="001078BD" w:rsidRDefault="001078BD" w:rsidP="001078BD">
      <w:pPr>
        <w:pStyle w:val="af"/>
      </w:pPr>
      <w:r>
        <w:t>хр - 1</w:t>
      </w:r>
    </w:p>
    <w:p w:rsidR="001078BD" w:rsidRDefault="001078BD" w:rsidP="001078BD">
      <w:pPr>
        <w:pStyle w:val="a"/>
      </w:pPr>
      <w:r>
        <w:t xml:space="preserve">28801 16431 82(44).161.1 Д 96 </w:t>
      </w:r>
      <w:r w:rsidRPr="001078BD">
        <w:rPr>
          <w:b/>
        </w:rPr>
        <w:t>Дюма, Александр</w:t>
      </w:r>
      <w:r>
        <w:t xml:space="preserve"> Кавказ --- Alexndre Dumas. Impressions de voyage le Caucase / А. Дюма ; Пер. недостающих частей, вступ. ст., послесл., примеч., коммент. и подбор илл. М. И. Буянова.--Тбилиси : "Мерани",1988.--285, [16]с. : ил. Рус. Литература*Кавказ*Дюма*Кизляр*Горец*Баня 6 </w:t>
      </w:r>
    </w:p>
    <w:p w:rsidR="001078BD" w:rsidRDefault="001078BD" w:rsidP="001078BD">
      <w:pPr>
        <w:pStyle w:val="af"/>
      </w:pPr>
      <w:r>
        <w:t>УДК   82(44).161.1</w:t>
      </w:r>
    </w:p>
    <w:p w:rsidR="001078BD" w:rsidRDefault="001078BD" w:rsidP="001078BD">
      <w:pPr>
        <w:pStyle w:val="af"/>
      </w:pPr>
      <w:r>
        <w:lastRenderedPageBreak/>
        <w:t>хр - 1</w:t>
      </w:r>
    </w:p>
    <w:p w:rsidR="001078BD" w:rsidRDefault="001078BD" w:rsidP="001078BD">
      <w:pPr>
        <w:pStyle w:val="a"/>
      </w:pPr>
      <w:r>
        <w:t xml:space="preserve">29684 17223 82(410) Д 96 </w:t>
      </w:r>
      <w:r w:rsidRPr="001078BD">
        <w:rPr>
          <w:b/>
        </w:rPr>
        <w:t>Дюморье, Дафна</w:t>
      </w:r>
      <w:r>
        <w:t xml:space="preserve"> Козел отпущения : Роман / Д. Дюморье ; Пер. с англ. Г. Островской ; Ред. Т.А. Зарицкая.--Мн. : Мастацкая літаратура,1993.--331с. .--ISBN 5-340-01409-6 рус. Роман*Литература художественная 6 </w:t>
      </w:r>
    </w:p>
    <w:p w:rsidR="001078BD" w:rsidRDefault="001078BD" w:rsidP="001078BD">
      <w:pPr>
        <w:pStyle w:val="af"/>
      </w:pPr>
      <w:r>
        <w:t>УДК   82(410)</w:t>
      </w:r>
    </w:p>
    <w:p w:rsidR="001078BD" w:rsidRDefault="001078BD" w:rsidP="001078BD">
      <w:pPr>
        <w:pStyle w:val="af"/>
      </w:pPr>
      <w:r>
        <w:t>хр - 1</w:t>
      </w:r>
    </w:p>
    <w:p w:rsidR="001078BD" w:rsidRDefault="001078BD" w:rsidP="001078BD">
      <w:pPr>
        <w:pStyle w:val="a"/>
      </w:pPr>
      <w:r>
        <w:t xml:space="preserve">28703 16318 821.161.1 Е 27 </w:t>
      </w:r>
      <w:r w:rsidRPr="001078BD">
        <w:rPr>
          <w:b/>
        </w:rPr>
        <w:t>Евтушенко, Евгений</w:t>
      </w:r>
      <w:r>
        <w:t xml:space="preserve"> Избранные произведения : В 2-х томах / Е. Евтушенко.--М. : Худож. лит.,1980 Т.1. : 1952-1965. Стихотворения и поэмы.--509с. Рус. Литература*Поэзия*Литература русская*Поэма*Евтушенко 6 </w:t>
      </w:r>
    </w:p>
    <w:p w:rsidR="001078BD" w:rsidRDefault="001078BD" w:rsidP="001078BD">
      <w:pPr>
        <w:pStyle w:val="af"/>
      </w:pPr>
      <w:r>
        <w:t>УДК   821.161.1</w:t>
      </w:r>
    </w:p>
    <w:p w:rsidR="001078BD" w:rsidRDefault="001078BD" w:rsidP="001078BD">
      <w:pPr>
        <w:pStyle w:val="af"/>
      </w:pPr>
      <w:r>
        <w:t>хр - 1</w:t>
      </w:r>
    </w:p>
    <w:p w:rsidR="001078BD" w:rsidRDefault="001078BD" w:rsidP="001078BD">
      <w:pPr>
        <w:pStyle w:val="a"/>
      </w:pPr>
      <w:r>
        <w:t xml:space="preserve">26835 14372 821.161.1 Е 67 </w:t>
      </w:r>
      <w:r w:rsidRPr="001078BD">
        <w:rPr>
          <w:b/>
        </w:rPr>
        <w:t>Епифанов, Петр</w:t>
      </w:r>
      <w:r>
        <w:t xml:space="preserve"> О жизни и смерти П.Епифанов.--СПб. : Воскресеніе,2006.--221с. : илл. рус. Литература*Старообрядчество*Рассказ 6 </w:t>
      </w:r>
    </w:p>
    <w:p w:rsidR="001078BD" w:rsidRDefault="001078BD" w:rsidP="001078BD">
      <w:pPr>
        <w:pStyle w:val="af"/>
      </w:pPr>
      <w:r>
        <w:t>УДК   821.161.1 + 225.51</w:t>
      </w:r>
    </w:p>
    <w:p w:rsidR="001078BD" w:rsidRDefault="001078BD" w:rsidP="001078BD">
      <w:pPr>
        <w:pStyle w:val="af"/>
      </w:pPr>
      <w:r>
        <w:t>хр - 1</w:t>
      </w:r>
    </w:p>
    <w:p w:rsidR="00020F9B" w:rsidRDefault="001078BD" w:rsidP="001078BD">
      <w:pPr>
        <w:pStyle w:val="a"/>
      </w:pPr>
      <w:r>
        <w:t xml:space="preserve">26827 14371 821.161.1 Е 67 </w:t>
      </w:r>
      <w:r w:rsidRPr="001078BD">
        <w:rPr>
          <w:b/>
        </w:rPr>
        <w:t>Епифанов, Петр</w:t>
      </w:r>
      <w:r>
        <w:t xml:space="preserve"> Странники под куполом осеннего неба П.Епифанов.--СПб. : Воскресеніе,2007.--285с. : илл. рус. Литература*Старообрядчество 6 </w:t>
      </w:r>
    </w:p>
    <w:p w:rsidR="00020F9B" w:rsidRDefault="00020F9B" w:rsidP="00020F9B">
      <w:pPr>
        <w:pStyle w:val="af"/>
      </w:pPr>
      <w:r>
        <w:t>УДК   821.161.1 + 225.51</w:t>
      </w:r>
    </w:p>
    <w:p w:rsidR="00020F9B" w:rsidRDefault="00020F9B" w:rsidP="00020F9B">
      <w:pPr>
        <w:pStyle w:val="af"/>
      </w:pPr>
      <w:r>
        <w:t>хр - 1</w:t>
      </w:r>
    </w:p>
    <w:p w:rsidR="00020F9B" w:rsidRDefault="00020F9B" w:rsidP="00020F9B">
      <w:pPr>
        <w:pStyle w:val="a"/>
      </w:pPr>
      <w:r>
        <w:t xml:space="preserve">28621 16237 821.161.1 Е 82 </w:t>
      </w:r>
      <w:r w:rsidRPr="00020F9B">
        <w:rPr>
          <w:b/>
        </w:rPr>
        <w:t>Есенин, Сергей</w:t>
      </w:r>
      <w:r>
        <w:t xml:space="preserve"> Сочинения : В двух томах / С. Есенин ; Сост., подгот. текста и примеч. К. Зелинского, П. Чагина ; вступ. ст. К. Зелинский.--М. : Гос. изд-во Художественной литературы,1956 Том первый : Стихотворения.--347с. Рус. Поэзия*Литература*Литература художественная*Есенин, С.*Стихотворение 6 </w:t>
      </w:r>
    </w:p>
    <w:p w:rsidR="00020F9B" w:rsidRDefault="00020F9B" w:rsidP="00020F9B">
      <w:pPr>
        <w:pStyle w:val="af"/>
      </w:pPr>
      <w:r>
        <w:t>УДК   821.161.1</w:t>
      </w:r>
    </w:p>
    <w:p w:rsidR="00020F9B" w:rsidRDefault="00020F9B" w:rsidP="00020F9B">
      <w:pPr>
        <w:pStyle w:val="af"/>
      </w:pPr>
      <w:r>
        <w:t>хр - 1</w:t>
      </w:r>
    </w:p>
    <w:p w:rsidR="00020F9B" w:rsidRDefault="00020F9B" w:rsidP="00020F9B">
      <w:pPr>
        <w:pStyle w:val="a"/>
      </w:pPr>
      <w:r>
        <w:t xml:space="preserve">28622 16238 821.161.1 Е 82 </w:t>
      </w:r>
      <w:r w:rsidRPr="00020F9B">
        <w:rPr>
          <w:b/>
        </w:rPr>
        <w:t>Есенин, Сергей</w:t>
      </w:r>
      <w:r>
        <w:t xml:space="preserve"> Сочинения : В двух томах / С. Есенин ; Сост., подгот. текста и примеч. К. Зелинского, П. Чагина.--М. : Гос. изд-во Художественной литературы,1956 Том второй : Стихотворения, поэмы.--234с. Рус. Поэзия*Поэма*Литература*Литература художественная*Есенин, С.*Стихотворение 6 </w:t>
      </w:r>
    </w:p>
    <w:p w:rsidR="00020F9B" w:rsidRDefault="00020F9B" w:rsidP="00020F9B">
      <w:pPr>
        <w:pStyle w:val="af"/>
      </w:pPr>
      <w:r>
        <w:t>УДК   821.161.1</w:t>
      </w:r>
    </w:p>
    <w:p w:rsidR="00020F9B" w:rsidRDefault="00020F9B" w:rsidP="00020F9B">
      <w:pPr>
        <w:pStyle w:val="af"/>
      </w:pPr>
      <w:r>
        <w:t>хр - 1</w:t>
      </w:r>
    </w:p>
    <w:p w:rsidR="00020F9B" w:rsidRDefault="00020F9B" w:rsidP="00020F9B">
      <w:pPr>
        <w:pStyle w:val="a"/>
      </w:pPr>
      <w:r>
        <w:t xml:space="preserve">28680 16289 821.161.1 Е 92 </w:t>
      </w:r>
      <w:r w:rsidRPr="00020F9B">
        <w:rPr>
          <w:b/>
        </w:rPr>
        <w:t>Ефремов, Иван</w:t>
      </w:r>
      <w:r>
        <w:t xml:space="preserve"> Звездные корабли. Повесть. Туманность Андромеды. Роман / И. Ефремов ; Предисл. А. Казанцева.--М. : Художественная литература,1987.--397с. : ил.--(Библиотека фантастики ; Т.5) Рус. Литература*Литература художественная*Роман*Повесть*Фантастика 6 </w:t>
      </w:r>
    </w:p>
    <w:p w:rsidR="00020F9B" w:rsidRDefault="00020F9B" w:rsidP="00020F9B">
      <w:pPr>
        <w:pStyle w:val="af"/>
      </w:pPr>
      <w:r>
        <w:t>УДК   821.161.1</w:t>
      </w:r>
    </w:p>
    <w:p w:rsidR="00020F9B" w:rsidRDefault="00020F9B" w:rsidP="00020F9B">
      <w:pPr>
        <w:pStyle w:val="af"/>
      </w:pPr>
      <w:r>
        <w:t>хр - 1</w:t>
      </w:r>
    </w:p>
    <w:p w:rsidR="00020F9B" w:rsidRDefault="00020F9B" w:rsidP="00020F9B">
      <w:pPr>
        <w:pStyle w:val="a"/>
      </w:pPr>
      <w:r>
        <w:t xml:space="preserve">29571 17104 821.161.1 Е 92 </w:t>
      </w:r>
      <w:r w:rsidRPr="00020F9B">
        <w:rPr>
          <w:b/>
        </w:rPr>
        <w:t>Ефремов, Иван</w:t>
      </w:r>
      <w:r>
        <w:t xml:space="preserve"> Лезвие бритвы : Роман приключений / Иван Ефремов.--М. : "Правда",1986.--669с. : ил. рус. Роман приключенческий*Хатха-йога*Литература художественная 6 </w:t>
      </w:r>
    </w:p>
    <w:p w:rsidR="00020F9B" w:rsidRDefault="00020F9B" w:rsidP="00020F9B">
      <w:pPr>
        <w:pStyle w:val="af"/>
      </w:pPr>
      <w:r>
        <w:t>УДК   821.161.1</w:t>
      </w:r>
    </w:p>
    <w:p w:rsidR="00020F9B" w:rsidRDefault="00020F9B" w:rsidP="00020F9B">
      <w:pPr>
        <w:pStyle w:val="af"/>
      </w:pPr>
      <w:r>
        <w:t>хр - 1</w:t>
      </w:r>
    </w:p>
    <w:p w:rsidR="00020F9B" w:rsidRDefault="00020F9B" w:rsidP="00020F9B">
      <w:pPr>
        <w:pStyle w:val="a"/>
      </w:pPr>
      <w:r>
        <w:t xml:space="preserve">34158 21266 821.161.1 Е 92 </w:t>
      </w:r>
      <w:r w:rsidRPr="00020F9B">
        <w:rPr>
          <w:b/>
        </w:rPr>
        <w:t>Ефремов, И.</w:t>
      </w:r>
      <w:r>
        <w:t xml:space="preserve"> На краю Ойкумены : Повесть. Рассказы. / И. Ефремов ; Послесл. Ю.М. Медведева.--М. : "ПРАВДА",1988.--475 с., ил.--(Мир приключений) рус. Художественная литература*Повесть*Рассказы*Научная фантастика*Свобода*Долг*Дружба*История Древнего мира*Нравственное восхождение*Единство цивилизаций*Связь времен*Ответственность перед будущим 6 </w:t>
      </w:r>
    </w:p>
    <w:p w:rsidR="00020F9B" w:rsidRDefault="00020F9B" w:rsidP="00020F9B">
      <w:pPr>
        <w:pStyle w:val="af"/>
      </w:pPr>
      <w:r>
        <w:t>УДК   821.161.1</w:t>
      </w:r>
    </w:p>
    <w:p w:rsidR="00020F9B" w:rsidRDefault="00020F9B" w:rsidP="00020F9B">
      <w:pPr>
        <w:pStyle w:val="af"/>
      </w:pPr>
      <w:r>
        <w:lastRenderedPageBreak/>
        <w:t>хр - 1</w:t>
      </w:r>
    </w:p>
    <w:p w:rsidR="00020F9B" w:rsidRDefault="00020F9B" w:rsidP="00020F9B">
      <w:pPr>
        <w:pStyle w:val="a"/>
      </w:pPr>
      <w:r>
        <w:t xml:space="preserve">34146 21256 821.161.1 Е 92 </w:t>
      </w:r>
      <w:r w:rsidRPr="00020F9B">
        <w:rPr>
          <w:b/>
        </w:rPr>
        <w:t>Ефремов, И.</w:t>
      </w:r>
      <w:r>
        <w:t xml:space="preserve"> Сердце змеи: Повесть; Час Быка: Науч.-фантаст. роман : Для ст. шк. возраста / И. Ефремов ; Худож. В. Малахов.--Мн. : "ЮНАЦТВА",1989.--541 с., ил.--(Библиотека приключений и фантастики) .--ISBN 5-7880-0272-9 рус. Литература художественная*Повесть*Роман*Научная фантастика*Оптимизм*Разум человека*Творчество 6 </w:t>
      </w:r>
    </w:p>
    <w:p w:rsidR="00020F9B" w:rsidRDefault="00020F9B" w:rsidP="00020F9B">
      <w:pPr>
        <w:pStyle w:val="af"/>
      </w:pPr>
      <w:r>
        <w:t>УДК   821.161.1</w:t>
      </w:r>
    </w:p>
    <w:p w:rsidR="00020F9B" w:rsidRDefault="00020F9B" w:rsidP="00020F9B">
      <w:pPr>
        <w:pStyle w:val="af"/>
      </w:pPr>
      <w:r>
        <w:t>хр - 1</w:t>
      </w:r>
    </w:p>
    <w:p w:rsidR="004F5BE1" w:rsidRDefault="00020F9B" w:rsidP="00020F9B">
      <w:pPr>
        <w:pStyle w:val="a"/>
      </w:pPr>
      <w:r>
        <w:t xml:space="preserve">31351 19026 821.161.1 Е 92 </w:t>
      </w:r>
      <w:r w:rsidRPr="00020F9B">
        <w:rPr>
          <w:b/>
        </w:rPr>
        <w:t>Ефремов, И.</w:t>
      </w:r>
      <w:r>
        <w:t xml:space="preserve"> Таис Афинская : Исторический роман / И. Ефремов.--М. : Дет. лит.,1981.--365с. рус. Роман*История*Литература*Ефремов И.*Таис Афинская 6 </w:t>
      </w:r>
    </w:p>
    <w:p w:rsidR="004F5BE1" w:rsidRDefault="004F5BE1" w:rsidP="004F5BE1">
      <w:pPr>
        <w:pStyle w:val="af"/>
      </w:pPr>
      <w:r>
        <w:t>УДК   821.161.1</w:t>
      </w:r>
    </w:p>
    <w:p w:rsidR="004F5BE1" w:rsidRDefault="004F5BE1" w:rsidP="004F5BE1">
      <w:pPr>
        <w:pStyle w:val="af"/>
      </w:pPr>
      <w:r>
        <w:t>хр - 1</w:t>
      </w:r>
    </w:p>
    <w:p w:rsidR="004F5BE1" w:rsidRDefault="004F5BE1" w:rsidP="004F5BE1">
      <w:pPr>
        <w:pStyle w:val="a"/>
      </w:pPr>
      <w:r>
        <w:t xml:space="preserve">11327 6077 82.076 </w:t>
      </w:r>
      <w:r w:rsidRPr="004F5BE1">
        <w:rPr>
          <w:b/>
        </w:rPr>
        <w:t>Женетт Жерар</w:t>
      </w:r>
      <w:r>
        <w:t xml:space="preserve"> Фигуры.Т.2.--М. : Издательство имени Сабашниковых,1998.--469с. 6077 RUSB </w:t>
      </w:r>
    </w:p>
    <w:p w:rsidR="004F5BE1" w:rsidRDefault="004F5BE1" w:rsidP="004F5BE1">
      <w:pPr>
        <w:pStyle w:val="af"/>
      </w:pPr>
      <w:r>
        <w:t>УДК   82.076</w:t>
      </w:r>
    </w:p>
    <w:p w:rsidR="004F5BE1" w:rsidRDefault="004F5BE1" w:rsidP="004F5BE1">
      <w:pPr>
        <w:pStyle w:val="af"/>
      </w:pPr>
      <w:r>
        <w:t>хр - 1</w:t>
      </w:r>
    </w:p>
    <w:p w:rsidR="004F5BE1" w:rsidRDefault="004F5BE1" w:rsidP="004F5BE1">
      <w:pPr>
        <w:pStyle w:val="a"/>
      </w:pPr>
      <w:r>
        <w:t xml:space="preserve">11367 6136 82.4 Ж 74 </w:t>
      </w:r>
      <w:r w:rsidRPr="004F5BE1">
        <w:rPr>
          <w:b/>
        </w:rPr>
        <w:t xml:space="preserve">Жить </w:t>
      </w:r>
      <w:r>
        <w:t xml:space="preserve">не по лжи : Сборник материалов / Август 1973 - Февраль 1974/ Самиздат - Москва.--Париж : YMCA-PRESS,1975.--203, [5]с. рус. История России*Публицистика*ГУЛАГ*Солженицын*Травля*Арест*Лагерь*Расстрел*Литература 7 </w:t>
      </w:r>
    </w:p>
    <w:p w:rsidR="004F5BE1" w:rsidRDefault="004F5BE1" w:rsidP="004F5BE1">
      <w:pPr>
        <w:pStyle w:val="af"/>
      </w:pPr>
      <w:r>
        <w:t>УДК   82.4 + 929</w:t>
      </w:r>
    </w:p>
    <w:p w:rsidR="004F5BE1" w:rsidRDefault="004F5BE1" w:rsidP="004F5BE1">
      <w:pPr>
        <w:pStyle w:val="af"/>
      </w:pPr>
      <w:r>
        <w:t>хр - 1</w:t>
      </w:r>
    </w:p>
    <w:p w:rsidR="004F5BE1" w:rsidRDefault="004F5BE1" w:rsidP="004F5BE1">
      <w:pPr>
        <w:pStyle w:val="a"/>
      </w:pPr>
      <w:r>
        <w:t xml:space="preserve">30977 18638 82(81) Ж 81 </w:t>
      </w:r>
      <w:r w:rsidRPr="004F5BE1">
        <w:rPr>
          <w:b/>
        </w:rPr>
        <w:t>Жоржи, Амаду</w:t>
      </w:r>
      <w:r>
        <w:t xml:space="preserve"> Дона Флор и два ее мужа; Пастыри ночи: Старые моряки: [Романы] / Жоржи Амаду ; Пер. с португвльск. Ю. Калугиной.--Кишинев : Картя Молдовеняскэ,1983.--766с. : ил. рус. Литература*Роман 6 </w:t>
      </w:r>
    </w:p>
    <w:p w:rsidR="004F5BE1" w:rsidRDefault="004F5BE1" w:rsidP="004F5BE1">
      <w:pPr>
        <w:pStyle w:val="af"/>
      </w:pPr>
      <w:r>
        <w:t>УДК   82(81)</w:t>
      </w:r>
    </w:p>
    <w:p w:rsidR="004F5BE1" w:rsidRDefault="004F5BE1" w:rsidP="004F5BE1">
      <w:pPr>
        <w:pStyle w:val="af"/>
      </w:pPr>
      <w:r>
        <w:t>хр - 1</w:t>
      </w:r>
    </w:p>
    <w:p w:rsidR="004F5BE1" w:rsidRDefault="004F5BE1" w:rsidP="004F5BE1">
      <w:pPr>
        <w:pStyle w:val="a"/>
      </w:pPr>
      <w:r>
        <w:t xml:space="preserve">30231 17823 821.161.1 З-12 </w:t>
      </w:r>
      <w:r w:rsidRPr="004F5BE1">
        <w:rPr>
          <w:b/>
        </w:rPr>
        <w:t>Заболоцкий, Н.Н.</w:t>
      </w:r>
      <w:r>
        <w:t xml:space="preserve"> Столбцы и поэмы. Стихотворения / Н.Н. Заболоцкий.--М. : Художественная литература,1989.--352с. : ил.--(Классики и современники. Поэтическая б-ка) .--ISBN 5-280-00582-7 Рус. Литература*Стихотворение*Заболоцкий Н.А. 6 </w:t>
      </w:r>
    </w:p>
    <w:p w:rsidR="004F5BE1" w:rsidRDefault="004F5BE1" w:rsidP="004F5BE1">
      <w:pPr>
        <w:pStyle w:val="af"/>
      </w:pPr>
      <w:r>
        <w:t>УДК   821.161.1</w:t>
      </w:r>
    </w:p>
    <w:p w:rsidR="004F5BE1" w:rsidRDefault="004F5BE1" w:rsidP="004F5BE1">
      <w:pPr>
        <w:pStyle w:val="af"/>
      </w:pPr>
      <w:r>
        <w:t>хр - 1</w:t>
      </w:r>
    </w:p>
    <w:p w:rsidR="004F5BE1" w:rsidRDefault="004F5BE1" w:rsidP="004F5BE1">
      <w:pPr>
        <w:pStyle w:val="a"/>
      </w:pPr>
      <w:r>
        <w:t xml:space="preserve">25191 7089 82-93:398 З-14 </w:t>
      </w:r>
      <w:r w:rsidRPr="004F5BE1">
        <w:rPr>
          <w:b/>
        </w:rPr>
        <w:t xml:space="preserve">Загадки. </w:t>
      </w:r>
      <w:r>
        <w:t xml:space="preserve">Пословицы. Поговорки / Сост. К. и Д.Солертовские.--М. : ООО "Гамма С.А."*ООО"Гамма Пресс 2000",2000.--256с. .--ISBN 5-9223-0015-6 рус. Загадки*Пословицы*Поговорки*Творчество народное*Литературоведение 7 </w:t>
      </w:r>
    </w:p>
    <w:p w:rsidR="004F5BE1" w:rsidRDefault="004F5BE1" w:rsidP="004F5BE1">
      <w:pPr>
        <w:pStyle w:val="af"/>
      </w:pPr>
      <w:r>
        <w:t>УДК   82-93:398</w:t>
      </w:r>
    </w:p>
    <w:p w:rsidR="004F5BE1" w:rsidRDefault="004F5BE1" w:rsidP="004F5BE1">
      <w:pPr>
        <w:pStyle w:val="af"/>
      </w:pPr>
      <w:r>
        <w:t>хр - 1</w:t>
      </w:r>
    </w:p>
    <w:p w:rsidR="004F5BE1" w:rsidRDefault="004F5BE1" w:rsidP="004F5BE1">
      <w:pPr>
        <w:pStyle w:val="a"/>
      </w:pPr>
      <w:r>
        <w:t xml:space="preserve">25153 5098 82-311.6 З-14 </w:t>
      </w:r>
      <w:r w:rsidRPr="004F5BE1">
        <w:rPr>
          <w:b/>
        </w:rPr>
        <w:t>Загоскин, М.Н.</w:t>
      </w:r>
      <w:r>
        <w:t xml:space="preserve"> Рославлев. или русские в 1812 году : Роман / М.Н.Загоскин, вст. ст и комм. А.Пескова.--Мн. : Мастацкая літаратура,1987.--303с. рус. Литература*Роман*Война*Россия*Наполеон 6 </w:t>
      </w:r>
    </w:p>
    <w:p w:rsidR="004F5BE1" w:rsidRDefault="004F5BE1" w:rsidP="004F5BE1">
      <w:pPr>
        <w:pStyle w:val="af"/>
      </w:pPr>
      <w:r>
        <w:t>УДК   82-311.6</w:t>
      </w:r>
    </w:p>
    <w:p w:rsidR="004F5BE1" w:rsidRDefault="004F5BE1" w:rsidP="004F5BE1">
      <w:pPr>
        <w:pStyle w:val="af"/>
      </w:pPr>
      <w:r>
        <w:t>хр - 1</w:t>
      </w:r>
    </w:p>
    <w:p w:rsidR="00F7107B" w:rsidRDefault="004F5BE1" w:rsidP="004F5BE1">
      <w:pPr>
        <w:pStyle w:val="a"/>
      </w:pPr>
      <w:r>
        <w:t xml:space="preserve">27465 15025*15026*15027 821.40(075) З-14 </w:t>
      </w:r>
      <w:r w:rsidRPr="004F5BE1">
        <w:rPr>
          <w:b/>
        </w:rPr>
        <w:t>Загрязкина, Т. Ю.</w:t>
      </w:r>
      <w:r>
        <w:t xml:space="preserve"> Франция сегодня / Т. Ю. Загрязкина ; Под ред. Е. Заниной.--2-е изд., испр.--М. : Айрис-пресс,2002.--235с. : ил.--(Клуб иностранных языков) .--ISBN 5-8112-0219-9 фр., рус. Языкознание*Язык французский*Учебник*Чтение 4 </w:t>
      </w:r>
    </w:p>
    <w:p w:rsidR="00F7107B" w:rsidRDefault="00F7107B" w:rsidP="00F7107B">
      <w:pPr>
        <w:pStyle w:val="af"/>
      </w:pPr>
      <w:r>
        <w:t>УДК   821.40(075)</w:t>
      </w:r>
    </w:p>
    <w:p w:rsidR="00F7107B" w:rsidRDefault="00F7107B" w:rsidP="00F7107B">
      <w:pPr>
        <w:pStyle w:val="af"/>
      </w:pPr>
      <w:r>
        <w:t>хр - 13</w:t>
      </w:r>
    </w:p>
    <w:p w:rsidR="00F7107B" w:rsidRDefault="00F7107B" w:rsidP="00F7107B">
      <w:pPr>
        <w:pStyle w:val="a"/>
      </w:pPr>
      <w:r>
        <w:lastRenderedPageBreak/>
        <w:t xml:space="preserve">3435 10077 821.161.1 З-17 </w:t>
      </w:r>
      <w:r w:rsidRPr="00F7107B">
        <w:rPr>
          <w:b/>
        </w:rPr>
        <w:t>Зайцев Б.</w:t>
      </w:r>
      <w:r>
        <w:t xml:space="preserve"> Знак Креста : Роман. Очерки. Публицистика / Б.Зайцев; Сост., вступ. ст. и коммент. А.М.Любомудрова.--М. : Паломникъ,1999.--560 с. .--ISBN 5-87468-064-0 рус. Литература*Литература художественная*Роман*Очерк*Публицистика*Эмиграция*Эссе*Православие*Святость*Святой*Подвижник*Вера 6 10077 хр. RU03 </w:t>
      </w:r>
    </w:p>
    <w:p w:rsidR="00F7107B" w:rsidRDefault="00F7107B" w:rsidP="00F7107B">
      <w:pPr>
        <w:pStyle w:val="af"/>
      </w:pPr>
      <w:r>
        <w:t>УДК   821.161.1</w:t>
      </w:r>
    </w:p>
    <w:p w:rsidR="00F7107B" w:rsidRDefault="00F7107B" w:rsidP="00F7107B">
      <w:pPr>
        <w:pStyle w:val="af"/>
      </w:pPr>
      <w:r>
        <w:t>хр - 1</w:t>
      </w:r>
    </w:p>
    <w:p w:rsidR="00F7107B" w:rsidRDefault="00F7107B" w:rsidP="00F7107B">
      <w:pPr>
        <w:pStyle w:val="a"/>
      </w:pPr>
      <w:r>
        <w:t xml:space="preserve">31072 18736 821.161.1 З-17 </w:t>
      </w:r>
      <w:r w:rsidRPr="00F7107B">
        <w:rPr>
          <w:b/>
        </w:rPr>
        <w:t>Зайцев, Б.К.</w:t>
      </w:r>
      <w:r>
        <w:t xml:space="preserve"> Преподобный Сергий Радонежский : Рассказы. Повесть / Б.К. Зайцев.--М. : Современник,1991.--126с. .--ISBN 5-270-01507-2 рус. Рассказ*Повесть*Литература*Сергий Радонежский 6 </w:t>
      </w:r>
    </w:p>
    <w:p w:rsidR="00F7107B" w:rsidRDefault="00F7107B" w:rsidP="00F7107B">
      <w:pPr>
        <w:pStyle w:val="af"/>
      </w:pPr>
      <w:r>
        <w:t>УДК   821.161.1</w:t>
      </w:r>
    </w:p>
    <w:p w:rsidR="00F7107B" w:rsidRDefault="00F7107B" w:rsidP="00F7107B">
      <w:pPr>
        <w:pStyle w:val="af"/>
      </w:pPr>
      <w:r>
        <w:t>хр - 1</w:t>
      </w:r>
    </w:p>
    <w:p w:rsidR="00F7107B" w:rsidRDefault="00F7107B" w:rsidP="00F7107B">
      <w:pPr>
        <w:pStyle w:val="a"/>
      </w:pPr>
      <w:r>
        <w:t xml:space="preserve">30077 17655 821.161.1 З-63 </w:t>
      </w:r>
      <w:r w:rsidRPr="00F7107B">
        <w:rPr>
          <w:b/>
        </w:rPr>
        <w:t>Зиновьев, Александр</w:t>
      </w:r>
      <w:r>
        <w:t xml:space="preserve"> Иди на Голгофу / А. Зиновьев.--Lausanne : L'Age d'Homme,1985.--183с. Рус. Литература*Вера*Философия 6 </w:t>
      </w:r>
    </w:p>
    <w:p w:rsidR="00F7107B" w:rsidRDefault="00F7107B" w:rsidP="00F7107B">
      <w:pPr>
        <w:pStyle w:val="af"/>
      </w:pPr>
      <w:r>
        <w:t>УДК   821.161.1</w:t>
      </w:r>
    </w:p>
    <w:p w:rsidR="00F7107B" w:rsidRDefault="00F7107B" w:rsidP="00F7107B">
      <w:pPr>
        <w:pStyle w:val="af"/>
      </w:pPr>
      <w:r>
        <w:t>хр - 1</w:t>
      </w:r>
    </w:p>
    <w:p w:rsidR="00F7107B" w:rsidRDefault="00F7107B" w:rsidP="00F7107B">
      <w:pPr>
        <w:pStyle w:val="a"/>
      </w:pPr>
      <w:r>
        <w:t xml:space="preserve">23455 11814 821.161.1 З-67 </w:t>
      </w:r>
      <w:r w:rsidRPr="00F7107B">
        <w:rPr>
          <w:b/>
        </w:rPr>
        <w:t>Златоструй</w:t>
      </w:r>
      <w:r>
        <w:t xml:space="preserve"> : Древняя Русь X-XI веков / Сост., авторский текст, коммент. А.Г.Кузьмина, А.Ю.Карпова; ; Оформл. худож. Ю.В.Игнатьева, В.В.Ситникова Кузьмин А.Г.*Карпов А.Ю.--М. : Мол. гвардия,1990.--302 [2]с. : ил.--(Дороги человеческой мысли) .--ISBN 5-235-01092-2 рус. Литература*Литература древнерусская*Изборник*Повесть временных лет*Апокриф*Патерик 6 </w:t>
      </w:r>
    </w:p>
    <w:p w:rsidR="00F7107B" w:rsidRDefault="00F7107B" w:rsidP="00F7107B">
      <w:pPr>
        <w:pStyle w:val="af"/>
      </w:pPr>
      <w:r>
        <w:t>УДК   821.161.1</w:t>
      </w:r>
    </w:p>
    <w:p w:rsidR="00F7107B" w:rsidRDefault="00F7107B" w:rsidP="00F7107B">
      <w:pPr>
        <w:pStyle w:val="af"/>
      </w:pPr>
      <w:r>
        <w:t>хр - 1</w:t>
      </w:r>
    </w:p>
    <w:p w:rsidR="00F7107B" w:rsidRDefault="00F7107B" w:rsidP="00F7107B">
      <w:pPr>
        <w:pStyle w:val="a"/>
      </w:pPr>
      <w:r>
        <w:t xml:space="preserve">27013 14549 821.161.1 З-67 </w:t>
      </w:r>
      <w:r w:rsidRPr="00F7107B">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 Кузьмин А.Г.*Карпов А.Ю.--М. : Мол. гвардия,1990.--303 с. : ил.--("Дороги человеческой мысли") .--ISBN 5-235-01092-2 рус. Литература*Русь Древняя*Златоструй*Повесть временных лет*Слово*Поучение*Письмо*Притча*Патерик*Шестоднев*Изборник*Апокриф*Сказание*Хождение*Христианство 6 </w:t>
      </w:r>
    </w:p>
    <w:p w:rsidR="00F7107B" w:rsidRDefault="00F7107B" w:rsidP="00F7107B">
      <w:pPr>
        <w:pStyle w:val="af"/>
      </w:pPr>
      <w:r>
        <w:t>УДК   821.161.1</w:t>
      </w:r>
    </w:p>
    <w:p w:rsidR="00F7107B" w:rsidRDefault="00F7107B" w:rsidP="00F7107B">
      <w:pPr>
        <w:pStyle w:val="af"/>
      </w:pPr>
      <w:r>
        <w:t>хр - 1</w:t>
      </w:r>
    </w:p>
    <w:p w:rsidR="00F7107B" w:rsidRDefault="00F7107B" w:rsidP="00F7107B">
      <w:pPr>
        <w:pStyle w:val="a"/>
      </w:pPr>
      <w:r>
        <w:t xml:space="preserve">2877 9004 821.161.1 З-67 </w:t>
      </w:r>
      <w:r w:rsidRPr="00F7107B">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 Кузьмин А.Г.*Карпов А.Ю.--М. : Мол. гвардия,1990.--303 с. : ил.--("Дороги человеческой мысли") .--ISBN 5-235-01092-2 рус. Литература*Русь Древняя*Златоструй*Повесть временных лет*Слово*Поучение*Письмо*Притча*Патерик*Шестоднев*Изборник*Апокриф*Сказание*Хождение*Христианство 6 9004 хр. RU01 </w:t>
      </w:r>
    </w:p>
    <w:p w:rsidR="00F7107B" w:rsidRDefault="00F7107B" w:rsidP="00F7107B">
      <w:pPr>
        <w:pStyle w:val="af"/>
      </w:pPr>
      <w:r>
        <w:t>УДК   821.161.1</w:t>
      </w:r>
    </w:p>
    <w:p w:rsidR="00F7107B" w:rsidRDefault="00F7107B" w:rsidP="00F7107B">
      <w:pPr>
        <w:pStyle w:val="af"/>
      </w:pPr>
      <w:r>
        <w:t>хр - 1</w:t>
      </w:r>
    </w:p>
    <w:p w:rsidR="0063455D" w:rsidRDefault="00F7107B" w:rsidP="00F7107B">
      <w:pPr>
        <w:pStyle w:val="a"/>
      </w:pPr>
      <w:r>
        <w:t xml:space="preserve">31785 19396 821.161.1 З-67 </w:t>
      </w:r>
      <w:r w:rsidRPr="00F7107B">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 Кузьмин А.Г.*Карпов А.Ю.--М. : Молодая гвардия,1990.--303 с. : ил.--("Дороги человеческой мысли") .--ISBN 5-235-01092-2 рус. Литература*Русь Древняя*Златоструй*Повесть временных лет*Слово*Поучение*Письмо*Притча*Патерик*Шестоднев*Изборник*Апокриф*Сказание*Хождение*Христианство 6 </w:t>
      </w:r>
    </w:p>
    <w:p w:rsidR="0063455D" w:rsidRDefault="0063455D" w:rsidP="0063455D">
      <w:pPr>
        <w:pStyle w:val="af"/>
      </w:pPr>
      <w:r>
        <w:t>УДК   821.161.1</w:t>
      </w:r>
    </w:p>
    <w:p w:rsidR="0063455D" w:rsidRDefault="0063455D" w:rsidP="0063455D">
      <w:pPr>
        <w:pStyle w:val="af"/>
      </w:pPr>
      <w:r>
        <w:t>хр - 1</w:t>
      </w:r>
    </w:p>
    <w:p w:rsidR="0063455D" w:rsidRDefault="0063455D" w:rsidP="0063455D">
      <w:pPr>
        <w:pStyle w:val="a"/>
      </w:pPr>
      <w:r>
        <w:lastRenderedPageBreak/>
        <w:t xml:space="preserve">32264 19866 82(44) З-81 </w:t>
      </w:r>
      <w:r w:rsidRPr="0063455D">
        <w:rPr>
          <w:b/>
        </w:rPr>
        <w:t>Золя, Э.</w:t>
      </w:r>
      <w:r>
        <w:t xml:space="preserve"> : Собр. соч. в 18-ти т. / Э. Золя ; Под общ. ред. А. Пузикова ; Вступ. ст. А. Пузикова ; Ред. С. Емельяников.--М. : Правда,1957 Т. 1 : Карьера Ругонов. Добыча.--528с. рус. Литература художественная*Золя Э. 6 </w:t>
      </w:r>
    </w:p>
    <w:p w:rsidR="0063455D" w:rsidRDefault="0063455D" w:rsidP="0063455D">
      <w:pPr>
        <w:pStyle w:val="af"/>
      </w:pPr>
      <w:r>
        <w:t>УДК   82(44)</w:t>
      </w:r>
    </w:p>
    <w:p w:rsidR="0063455D" w:rsidRDefault="0063455D" w:rsidP="0063455D">
      <w:pPr>
        <w:pStyle w:val="af"/>
      </w:pPr>
      <w:r>
        <w:t>хр - 1</w:t>
      </w:r>
    </w:p>
    <w:p w:rsidR="0063455D" w:rsidRDefault="0063455D" w:rsidP="0063455D">
      <w:pPr>
        <w:pStyle w:val="a"/>
      </w:pPr>
      <w:r>
        <w:t xml:space="preserve">32265 19867 82(44) З-81 </w:t>
      </w:r>
      <w:r w:rsidRPr="0063455D">
        <w:rPr>
          <w:b/>
        </w:rPr>
        <w:t>Золя, Э.</w:t>
      </w:r>
      <w:r>
        <w:t xml:space="preserve"> : Собр. соч. в 18-ти т. / Э. Золя ; Под общ. ред. А. Пузикова ; Пер. с фр. К.М. Жихаревой и А.П. Зельдович ; Ред. С. Емельяников.--М. : Правда,1957 Т. 3 : Завоевание Плассана.--286с. рус. Литература художественная*Золя Э. 6 </w:t>
      </w:r>
    </w:p>
    <w:p w:rsidR="0063455D" w:rsidRDefault="0063455D" w:rsidP="0063455D">
      <w:pPr>
        <w:pStyle w:val="af"/>
      </w:pPr>
      <w:r>
        <w:t>УДК   82(44)</w:t>
      </w:r>
    </w:p>
    <w:p w:rsidR="0063455D" w:rsidRDefault="0063455D" w:rsidP="0063455D">
      <w:pPr>
        <w:pStyle w:val="af"/>
      </w:pPr>
      <w:r>
        <w:t>хр - 1</w:t>
      </w:r>
    </w:p>
    <w:p w:rsidR="0063455D" w:rsidRDefault="0063455D" w:rsidP="0063455D">
      <w:pPr>
        <w:pStyle w:val="a"/>
      </w:pPr>
      <w:r>
        <w:t xml:space="preserve">32266 19868 82(44) З-81 </w:t>
      </w:r>
      <w:r w:rsidRPr="0063455D">
        <w:rPr>
          <w:b/>
        </w:rPr>
        <w:t>Золя, Э.</w:t>
      </w:r>
      <w:r>
        <w:t xml:space="preserve"> : Собр. соч. в 18-ти т. / Э. Золя ; Под общ. ред. А. Пузикова ; Пер. с фр. Вл. Пяста ; Ред. Я.И. Лесюк.--М. : Правда,1957 Т. 4 : Проступок аббата Муре.--283с. рус. Литература художественная*Золя Э. 6 </w:t>
      </w:r>
    </w:p>
    <w:p w:rsidR="0063455D" w:rsidRDefault="0063455D" w:rsidP="0063455D">
      <w:pPr>
        <w:pStyle w:val="af"/>
      </w:pPr>
      <w:r>
        <w:t>УДК   82(44)</w:t>
      </w:r>
    </w:p>
    <w:p w:rsidR="0063455D" w:rsidRDefault="0063455D" w:rsidP="0063455D">
      <w:pPr>
        <w:pStyle w:val="af"/>
      </w:pPr>
      <w:r>
        <w:t>хр - 1</w:t>
      </w:r>
    </w:p>
    <w:p w:rsidR="0063455D" w:rsidRDefault="0063455D" w:rsidP="0063455D">
      <w:pPr>
        <w:pStyle w:val="a"/>
      </w:pPr>
      <w:r>
        <w:t xml:space="preserve">32267 19870 82(44) З-81 </w:t>
      </w:r>
      <w:r w:rsidRPr="0063455D">
        <w:rPr>
          <w:b/>
        </w:rPr>
        <w:t>Золя, Э.</w:t>
      </w:r>
      <w:r>
        <w:t xml:space="preserve"> : Собр. соч. в 18-ти т. / Э. Золя ; Под общ. ред. А. Пузикова ; Пер. с фр. М. Столярова ; Ред. Н.И. Хуцишвили, С.П. Емельяноков.--М. : Правда,1957 Т. 7 : Страница любви.--605с. рус. Литература художественная*Золя Э. 6 </w:t>
      </w:r>
    </w:p>
    <w:p w:rsidR="0063455D" w:rsidRDefault="0063455D" w:rsidP="0063455D">
      <w:pPr>
        <w:pStyle w:val="af"/>
      </w:pPr>
      <w:r>
        <w:t>УДК   82(44)</w:t>
      </w:r>
    </w:p>
    <w:p w:rsidR="0063455D" w:rsidRDefault="0063455D" w:rsidP="0063455D">
      <w:pPr>
        <w:pStyle w:val="af"/>
      </w:pPr>
      <w:r>
        <w:t>хр - 1</w:t>
      </w:r>
    </w:p>
    <w:p w:rsidR="0063455D" w:rsidRDefault="0063455D" w:rsidP="0063455D">
      <w:pPr>
        <w:pStyle w:val="a"/>
      </w:pPr>
      <w:r>
        <w:t xml:space="preserve">32268 19871 82(44) З-81 </w:t>
      </w:r>
      <w:r w:rsidRPr="0063455D">
        <w:rPr>
          <w:b/>
        </w:rPr>
        <w:t>Золя, Э.</w:t>
      </w:r>
      <w:r>
        <w:t xml:space="preserve"> : Собр. соч. в 18-ти т. / Э. Золя ; под общ. ред. А. Пузикова ; Пер. с фр. А.П. Зельдович и Н.С. Надеждиной ; Ред. В.Е. Шор.--М. : Правда,1957 Т. 8 : Накипь.--366с. рус. Литература художественная*Золя Э. 6 </w:t>
      </w:r>
    </w:p>
    <w:p w:rsidR="0063455D" w:rsidRDefault="0063455D" w:rsidP="0063455D">
      <w:pPr>
        <w:pStyle w:val="af"/>
      </w:pPr>
      <w:r>
        <w:t>УДК   82(44)</w:t>
      </w:r>
    </w:p>
    <w:p w:rsidR="0063455D" w:rsidRDefault="0063455D" w:rsidP="0063455D">
      <w:pPr>
        <w:pStyle w:val="af"/>
      </w:pPr>
      <w:r>
        <w:t>хр - 1</w:t>
      </w:r>
    </w:p>
    <w:p w:rsidR="0063455D" w:rsidRDefault="0063455D" w:rsidP="0063455D">
      <w:pPr>
        <w:pStyle w:val="a"/>
      </w:pPr>
      <w:r>
        <w:t xml:space="preserve">32269 19872 82(44) З-81 </w:t>
      </w:r>
      <w:r w:rsidRPr="0063455D">
        <w:rPr>
          <w:b/>
        </w:rPr>
        <w:t>Золя, Э.</w:t>
      </w:r>
      <w:r>
        <w:t xml:space="preserve"> : Собр. соч. в 18-ти т. / Э. Золя ; Под общ. ред. А. Пузикова ; Пер. с фр. М. Ромма ; Ред. С.А. Ляндрес.--М. : Правда,1957 Т. 6 : Западня.--365с. рус. Литература художественная*Золя Э. 6 </w:t>
      </w:r>
    </w:p>
    <w:p w:rsidR="0063455D" w:rsidRDefault="0063455D" w:rsidP="0063455D">
      <w:pPr>
        <w:pStyle w:val="af"/>
      </w:pPr>
      <w:r>
        <w:t>УДК   82(44)</w:t>
      </w:r>
    </w:p>
    <w:p w:rsidR="0063455D" w:rsidRDefault="0063455D" w:rsidP="0063455D">
      <w:pPr>
        <w:pStyle w:val="af"/>
      </w:pPr>
      <w:r>
        <w:t>хр - 1</w:t>
      </w:r>
    </w:p>
    <w:p w:rsidR="008C2FD2" w:rsidRDefault="0063455D" w:rsidP="0063455D">
      <w:pPr>
        <w:pStyle w:val="a"/>
      </w:pPr>
      <w:r>
        <w:t xml:space="preserve">32270 19873 82(44) З-81 </w:t>
      </w:r>
      <w:r w:rsidRPr="0063455D">
        <w:rPr>
          <w:b/>
        </w:rPr>
        <w:t>Золя, Э.</w:t>
      </w:r>
      <w:r>
        <w:t xml:space="preserve"> : Собр. соч. в 18-ти т. / Э. Золя ; Под общ. ред. А. Пузикова ; Пер. с фр. Ю.И. Данилина ; Ред. Е.А. Гунст, Н.М. Гнедина, Е.М. Шишмарева.--М. : Правда,1957 Т. 9 : Дамское счастье. Радость жизни.--657с. рус. Литература художественная*Золя Э. 6 </w:t>
      </w:r>
    </w:p>
    <w:p w:rsidR="008C2FD2" w:rsidRDefault="008C2FD2" w:rsidP="008C2FD2">
      <w:pPr>
        <w:pStyle w:val="af"/>
      </w:pPr>
      <w:r>
        <w:t>УДК   82(44)</w:t>
      </w:r>
    </w:p>
    <w:p w:rsidR="008C2FD2" w:rsidRDefault="008C2FD2" w:rsidP="008C2FD2">
      <w:pPr>
        <w:pStyle w:val="af"/>
      </w:pPr>
      <w:r>
        <w:t>хр - 1</w:t>
      </w:r>
    </w:p>
    <w:p w:rsidR="008C2FD2" w:rsidRDefault="008C2FD2" w:rsidP="008C2FD2">
      <w:pPr>
        <w:pStyle w:val="a"/>
      </w:pPr>
      <w:r>
        <w:t xml:space="preserve">32271 19874 82(44) З-81 </w:t>
      </w:r>
      <w:r w:rsidRPr="008C2FD2">
        <w:rPr>
          <w:b/>
        </w:rPr>
        <w:t>Золя, Э.</w:t>
      </w:r>
      <w:r>
        <w:t xml:space="preserve"> : Собр. соч. в 18-ти т. / Э. Золя ; Под общ. ред. А. Пузикова ; Пер. с фр. А. Дмитриевского ; Ред. С.П. Емельяников.--М. : Правда,1957 Т. 10 : Жерминаль.--401с. рус. Литература художественная*Золя Э. 6 </w:t>
      </w:r>
    </w:p>
    <w:p w:rsidR="008C2FD2" w:rsidRDefault="008C2FD2" w:rsidP="008C2FD2">
      <w:pPr>
        <w:pStyle w:val="af"/>
      </w:pPr>
      <w:r>
        <w:t>УДК   82(44)</w:t>
      </w:r>
    </w:p>
    <w:p w:rsidR="008C2FD2" w:rsidRDefault="008C2FD2" w:rsidP="008C2FD2">
      <w:pPr>
        <w:pStyle w:val="af"/>
      </w:pPr>
      <w:r>
        <w:t>хр - 1</w:t>
      </w:r>
    </w:p>
    <w:p w:rsidR="008C2FD2" w:rsidRDefault="008C2FD2" w:rsidP="008C2FD2">
      <w:pPr>
        <w:pStyle w:val="a"/>
      </w:pPr>
      <w:r>
        <w:t xml:space="preserve">32272 19875 82(44) З-81 </w:t>
      </w:r>
      <w:r w:rsidRPr="008C2FD2">
        <w:rPr>
          <w:b/>
        </w:rPr>
        <w:t>Золя, Э.</w:t>
      </w:r>
      <w:r>
        <w:t xml:space="preserve"> : Собр. соч. в 18-ти т. / Э. Золя ; Под общ. ред. А. Пузикова ; Пер. с фр. Т.В. Ивановой и Е.И. Яхниной ; Ред. В.М. Вахтерова, М.Н. Черневич.--М. : Правда,1957 Т. 11 : Творчество.--321с. рус. Литература художественная*Золя Э. 6 </w:t>
      </w:r>
    </w:p>
    <w:p w:rsidR="008C2FD2" w:rsidRDefault="008C2FD2" w:rsidP="008C2FD2">
      <w:pPr>
        <w:pStyle w:val="af"/>
      </w:pPr>
      <w:r>
        <w:t>УДК   82(44)</w:t>
      </w:r>
    </w:p>
    <w:p w:rsidR="008C2FD2" w:rsidRDefault="008C2FD2" w:rsidP="008C2FD2">
      <w:pPr>
        <w:pStyle w:val="af"/>
      </w:pPr>
      <w:r>
        <w:t>хр - 1</w:t>
      </w:r>
    </w:p>
    <w:p w:rsidR="008C2FD2" w:rsidRDefault="008C2FD2" w:rsidP="008C2FD2">
      <w:pPr>
        <w:pStyle w:val="a"/>
      </w:pPr>
      <w:r>
        <w:lastRenderedPageBreak/>
        <w:t xml:space="preserve">32273 19876 82(44) З-81 </w:t>
      </w:r>
      <w:r w:rsidRPr="008C2FD2">
        <w:rPr>
          <w:b/>
        </w:rPr>
        <w:t>Золя, Э.</w:t>
      </w:r>
      <w:r>
        <w:t xml:space="preserve"> : Собр. соч. в 18-ти т. / Э. Золя ; Под общ. ред. А. Пузикова ; Пер. с фр. Б.В. Горнунга ; Ред. Б.А. Никонов; Б.С. Вайсман.--М. : Правда,1957 Т. 12 : Земля.--409с. рус. Литература художественная*Золя Э. 6 </w:t>
      </w:r>
    </w:p>
    <w:p w:rsidR="008C2FD2" w:rsidRDefault="008C2FD2" w:rsidP="008C2FD2">
      <w:pPr>
        <w:pStyle w:val="af"/>
      </w:pPr>
      <w:r>
        <w:t>УДК   82(44)</w:t>
      </w:r>
    </w:p>
    <w:p w:rsidR="008C2FD2" w:rsidRDefault="008C2FD2" w:rsidP="008C2FD2">
      <w:pPr>
        <w:pStyle w:val="af"/>
      </w:pPr>
      <w:r>
        <w:t>хр - 1</w:t>
      </w:r>
    </w:p>
    <w:p w:rsidR="008C2FD2" w:rsidRDefault="008C2FD2" w:rsidP="008C2FD2">
      <w:pPr>
        <w:pStyle w:val="a"/>
      </w:pPr>
      <w:r>
        <w:t xml:space="preserve">32274 19877 82(44) З-81 </w:t>
      </w:r>
      <w:r w:rsidRPr="008C2FD2">
        <w:rPr>
          <w:b/>
        </w:rPr>
        <w:t>Золя, Э.</w:t>
      </w:r>
      <w:r>
        <w:t xml:space="preserve"> : Собр. соч. в 18-ти т. / Э. Золя ; Под общ. ред. А. Пузикова ; Пер. с фр. М. Ромма ; Ред. С.Р. Брахман; Е.Ф. Брук.--М. : Правда,1957 Т. 13 : Мечта. Человек-зверь.--481с. рус. Литература художественная*Золя Э. 6 </w:t>
      </w:r>
    </w:p>
    <w:p w:rsidR="008C2FD2" w:rsidRDefault="008C2FD2" w:rsidP="008C2FD2">
      <w:pPr>
        <w:pStyle w:val="af"/>
      </w:pPr>
      <w:r>
        <w:t>УДК   82(44)</w:t>
      </w:r>
    </w:p>
    <w:p w:rsidR="008C2FD2" w:rsidRDefault="008C2FD2" w:rsidP="008C2FD2">
      <w:pPr>
        <w:pStyle w:val="af"/>
      </w:pPr>
      <w:r>
        <w:t>хр - 1</w:t>
      </w:r>
    </w:p>
    <w:p w:rsidR="008C2FD2" w:rsidRDefault="008C2FD2" w:rsidP="008C2FD2">
      <w:pPr>
        <w:pStyle w:val="a"/>
      </w:pPr>
      <w:r>
        <w:t xml:space="preserve">32275 19878 82(44) З-81 </w:t>
      </w:r>
      <w:r w:rsidRPr="008C2FD2">
        <w:rPr>
          <w:b/>
        </w:rPr>
        <w:t>Золя, Э.</w:t>
      </w:r>
      <w:r>
        <w:t xml:space="preserve"> : Собр. соч. в 18-ти т. / Э. Золя ; Под общ. ред. А. Пузикова ; Пер. с фр. А.Н. Тетеревниковой и Д.Г. Лившиц ; Ред. Н. Кудрявцева.--М. : Правда,1957 Т. 14 : Деньги.--349с. рус. Литература художественная*Золя Э. 6 </w:t>
      </w:r>
    </w:p>
    <w:p w:rsidR="008C2FD2" w:rsidRDefault="008C2FD2" w:rsidP="008C2FD2">
      <w:pPr>
        <w:pStyle w:val="af"/>
      </w:pPr>
      <w:r>
        <w:t>УДК   82(44)</w:t>
      </w:r>
    </w:p>
    <w:p w:rsidR="008C2FD2" w:rsidRDefault="008C2FD2" w:rsidP="008C2FD2">
      <w:pPr>
        <w:pStyle w:val="af"/>
      </w:pPr>
      <w:r>
        <w:t>хр - 1</w:t>
      </w:r>
    </w:p>
    <w:p w:rsidR="008C2FD2" w:rsidRDefault="008C2FD2" w:rsidP="008C2FD2">
      <w:pPr>
        <w:pStyle w:val="a"/>
      </w:pPr>
      <w:r>
        <w:t xml:space="preserve">32276 19879 82(44) З-81 </w:t>
      </w:r>
      <w:r w:rsidRPr="008C2FD2">
        <w:rPr>
          <w:b/>
        </w:rPr>
        <w:t>Золя, Э.</w:t>
      </w:r>
      <w:r>
        <w:t xml:space="preserve"> : Собр. соч. в 18-ти т. / Э. Золя ; Под общ. ред. А. Пузикова ; Пер. с фр. В. Парнаха ; Ред. О.С. Лозовецкий.--М. : Правда,1957 Т. 15 : Разгром.--413с. рус. Литература художественная*Золя Э. 6 </w:t>
      </w:r>
    </w:p>
    <w:p w:rsidR="008C2FD2" w:rsidRDefault="008C2FD2" w:rsidP="008C2FD2">
      <w:pPr>
        <w:pStyle w:val="af"/>
      </w:pPr>
      <w:r>
        <w:t>УДК   82(44)</w:t>
      </w:r>
    </w:p>
    <w:p w:rsidR="008C2FD2" w:rsidRDefault="008C2FD2" w:rsidP="008C2FD2">
      <w:pPr>
        <w:pStyle w:val="af"/>
      </w:pPr>
      <w:r>
        <w:t>хр - 1</w:t>
      </w:r>
    </w:p>
    <w:p w:rsidR="005726C7" w:rsidRDefault="008C2FD2" w:rsidP="008C2FD2">
      <w:pPr>
        <w:pStyle w:val="a"/>
      </w:pPr>
      <w:r>
        <w:t xml:space="preserve">32277 19880 82(44) З-81 </w:t>
      </w:r>
      <w:r w:rsidRPr="008C2FD2">
        <w:rPr>
          <w:b/>
        </w:rPr>
        <w:t>Золя, Э.</w:t>
      </w:r>
      <w:r>
        <w:t xml:space="preserve"> : Собр. соч. в 18-ти т. / Э. Золя ; Под общ. ред. А. Пузикова ; Пер. с фр. К.Г. Локса ; Ред. С.И. Рошаль.--М. : Правда,1957 Т. 16 : Доктор Паскаль.--273с. рус. Литература художественная*Золя Э. 6 </w:t>
      </w:r>
    </w:p>
    <w:p w:rsidR="005726C7" w:rsidRDefault="005726C7" w:rsidP="005726C7">
      <w:pPr>
        <w:pStyle w:val="af"/>
      </w:pPr>
      <w:r>
        <w:t>УДК   82(44)</w:t>
      </w:r>
    </w:p>
    <w:p w:rsidR="005726C7" w:rsidRDefault="005726C7" w:rsidP="005726C7">
      <w:pPr>
        <w:pStyle w:val="af"/>
      </w:pPr>
      <w:r>
        <w:t>хр - 1</w:t>
      </w:r>
    </w:p>
    <w:p w:rsidR="005726C7" w:rsidRDefault="005726C7" w:rsidP="005726C7">
      <w:pPr>
        <w:pStyle w:val="a"/>
      </w:pPr>
      <w:r>
        <w:t xml:space="preserve">32278 19881 82(44) З-81 </w:t>
      </w:r>
      <w:r w:rsidRPr="005726C7">
        <w:rPr>
          <w:b/>
        </w:rPr>
        <w:t>Золя, Э.</w:t>
      </w:r>
      <w:r>
        <w:t xml:space="preserve"> : Собр. соч. в 18-ти т. / Э. Золя ; Под общ. ред. А. Пузикова ; Пер. с фр. Т. Ириновой ; Ред. С.Л. Лейбович.--М. : Правда,1957 Т. 17 : Лурд.--381с. рус. Литература художественная*Золя Э. 6 </w:t>
      </w:r>
    </w:p>
    <w:p w:rsidR="005726C7" w:rsidRDefault="005726C7" w:rsidP="005726C7">
      <w:pPr>
        <w:pStyle w:val="af"/>
      </w:pPr>
      <w:r>
        <w:t>УДК   82(44)</w:t>
      </w:r>
    </w:p>
    <w:p w:rsidR="005726C7" w:rsidRDefault="005726C7" w:rsidP="005726C7">
      <w:pPr>
        <w:pStyle w:val="af"/>
      </w:pPr>
      <w:r>
        <w:t>хр - 1</w:t>
      </w:r>
    </w:p>
    <w:p w:rsidR="005726C7" w:rsidRDefault="005726C7" w:rsidP="005726C7">
      <w:pPr>
        <w:pStyle w:val="a"/>
      </w:pPr>
      <w:r>
        <w:t xml:space="preserve">32279 19882 82(44) З-81 </w:t>
      </w:r>
      <w:r w:rsidRPr="005726C7">
        <w:rPr>
          <w:b/>
        </w:rPr>
        <w:t>Золя, Э.</w:t>
      </w:r>
      <w:r>
        <w:t xml:space="preserve"> : Собр. соч. в 18-ти т. / Э. Золя ; Под общ. ред. А. Пузикова ; Пер. с фр. М. Столярова ; Ред. Я.З. Лесюк, М.С. Эфрос.--М. : Правда,1957 Т. 18 : Труд.--480с. рус. Литература художественная*Золя Э. 6 </w:t>
      </w:r>
    </w:p>
    <w:p w:rsidR="005726C7" w:rsidRDefault="005726C7" w:rsidP="005726C7">
      <w:pPr>
        <w:pStyle w:val="af"/>
      </w:pPr>
      <w:r>
        <w:t>УДК   82(44)</w:t>
      </w:r>
    </w:p>
    <w:p w:rsidR="005726C7" w:rsidRDefault="005726C7" w:rsidP="005726C7">
      <w:pPr>
        <w:pStyle w:val="af"/>
      </w:pPr>
      <w:r>
        <w:t>хр - 1</w:t>
      </w:r>
    </w:p>
    <w:p w:rsidR="005726C7" w:rsidRDefault="005726C7" w:rsidP="005726C7">
      <w:pPr>
        <w:pStyle w:val="a"/>
      </w:pPr>
      <w:r>
        <w:t xml:space="preserve">2327 82.0 З-88-8 </w:t>
      </w:r>
      <w:r w:rsidRPr="005726C7">
        <w:rPr>
          <w:b/>
        </w:rPr>
        <w:t>Зощенко М.</w:t>
      </w:r>
      <w:r>
        <w:t xml:space="preserve"> Рассказы. Фельетоны. Повести. 1923-1956.--Мн. : "Вышэйшая школа",1979.--447 с. Дар рус. Художественная литература*Литература. Зощенко. Рассказ. Фельетон. Повесть. 8277 хр. 7772 </w:t>
      </w:r>
    </w:p>
    <w:p w:rsidR="005726C7" w:rsidRDefault="005726C7" w:rsidP="005726C7">
      <w:pPr>
        <w:pStyle w:val="af"/>
      </w:pPr>
      <w:r>
        <w:t>УДК   82.0</w:t>
      </w:r>
    </w:p>
    <w:p w:rsidR="005726C7" w:rsidRDefault="005726C7" w:rsidP="005726C7">
      <w:pPr>
        <w:pStyle w:val="af"/>
      </w:pPr>
      <w:r>
        <w:t>хр - 1</w:t>
      </w:r>
    </w:p>
    <w:p w:rsidR="005726C7" w:rsidRDefault="005726C7" w:rsidP="005726C7">
      <w:pPr>
        <w:pStyle w:val="a"/>
      </w:pPr>
      <w:r>
        <w:t xml:space="preserve">30554 18194 821.161.1 И 11 </w:t>
      </w:r>
      <w:r w:rsidRPr="005726C7">
        <w:rPr>
          <w:b/>
        </w:rPr>
        <w:t xml:space="preserve">"... </w:t>
      </w:r>
      <w:r>
        <w:t xml:space="preserve">И пробуждается поэзия во мне..." --- "...And poetry is born..." Russian classical poetry : Из русской классической поэзии: А. Пушкин, М. Лермонтов, Ф. Тютчев, И. Бунин, А. Блок, А. Ахматова, В. Маяковский / Сост. и пер. И. Железнова Железнова И.--М. : "Радуга",1984.--201с. : ил. рус. Поэзия*Пушкин А.С.*Лермонтов М.Ю.*Тютчев Ф.*Бунин И.*Блок А.*Ахматова А.*Маяковский В. 6 </w:t>
      </w:r>
    </w:p>
    <w:p w:rsidR="005726C7" w:rsidRDefault="005726C7" w:rsidP="005726C7">
      <w:pPr>
        <w:pStyle w:val="af"/>
      </w:pPr>
      <w:r>
        <w:t>УДК   821.161.1</w:t>
      </w:r>
    </w:p>
    <w:p w:rsidR="005726C7" w:rsidRDefault="005726C7" w:rsidP="005726C7">
      <w:pPr>
        <w:pStyle w:val="af"/>
      </w:pPr>
      <w:r>
        <w:t>хр - 1</w:t>
      </w:r>
    </w:p>
    <w:p w:rsidR="005726C7" w:rsidRDefault="005726C7" w:rsidP="005726C7">
      <w:pPr>
        <w:pStyle w:val="a"/>
      </w:pPr>
      <w:r>
        <w:lastRenderedPageBreak/>
        <w:t xml:space="preserve">31820 19430 82(481).161.1 И 16 </w:t>
      </w:r>
      <w:r w:rsidRPr="005726C7">
        <w:rPr>
          <w:b/>
        </w:rPr>
        <w:t>Ибсен, Генрик</w:t>
      </w:r>
      <w:r>
        <w:t xml:space="preserve"> Собрание сочинений : В 4-х т. / Генрик Ибсен.--М. : Искусство,1956 Т.1 : Пьесы 1849-1862.--728с. : ил. рус. Литература*Пьеса*Ибсен Г.*Литература художественная 6 </w:t>
      </w:r>
    </w:p>
    <w:p w:rsidR="005726C7" w:rsidRDefault="005726C7" w:rsidP="005726C7">
      <w:pPr>
        <w:pStyle w:val="af"/>
      </w:pPr>
      <w:r>
        <w:t>УДК   82(481).161.1</w:t>
      </w:r>
    </w:p>
    <w:p w:rsidR="005726C7" w:rsidRDefault="005726C7" w:rsidP="005726C7">
      <w:pPr>
        <w:pStyle w:val="af"/>
      </w:pPr>
      <w:r>
        <w:t>хр - 1</w:t>
      </w:r>
    </w:p>
    <w:p w:rsidR="005726C7" w:rsidRDefault="005726C7" w:rsidP="005726C7">
      <w:pPr>
        <w:pStyle w:val="a"/>
      </w:pPr>
      <w:r>
        <w:t xml:space="preserve">31821 19431 82(481).161.1 И 16 </w:t>
      </w:r>
      <w:r w:rsidRPr="005726C7">
        <w:rPr>
          <w:b/>
        </w:rPr>
        <w:t>Ибсен, Генрик</w:t>
      </w:r>
      <w:r>
        <w:t xml:space="preserve"> Собрание сочинений : В 4-х т. / Генрик Ибсен.--М. : Искусство,1957 Т.3 : Пьесы 1973-1890.--855с. : ил. рус. Литература*Драма*Ибсен Г. 6 </w:t>
      </w:r>
    </w:p>
    <w:p w:rsidR="005726C7" w:rsidRDefault="005726C7" w:rsidP="005726C7">
      <w:pPr>
        <w:pStyle w:val="af"/>
      </w:pPr>
      <w:r>
        <w:t>УДК   82(481).161.1</w:t>
      </w:r>
    </w:p>
    <w:p w:rsidR="005726C7" w:rsidRDefault="005726C7" w:rsidP="005726C7">
      <w:pPr>
        <w:pStyle w:val="af"/>
      </w:pPr>
      <w:r>
        <w:t>хр - 1</w:t>
      </w:r>
    </w:p>
    <w:p w:rsidR="004842A4" w:rsidRDefault="005726C7" w:rsidP="005726C7">
      <w:pPr>
        <w:pStyle w:val="a"/>
      </w:pPr>
      <w:r>
        <w:t xml:space="preserve">31822 19432 82(481).161.1 И 16 </w:t>
      </w:r>
      <w:r w:rsidRPr="005726C7">
        <w:rPr>
          <w:b/>
        </w:rPr>
        <w:t>Ибсен, Генрик</w:t>
      </w:r>
      <w:r>
        <w:t xml:space="preserve"> Собрание сочинений : В 4-х т. / Генрик Ибсен.--М. : Искусство,1958 Т.4 : Пьесы (1888-1899), стихотворения, статьи и речи, письма.--823с. : ил. рус. Литература*Драма*Ибсен Г. 6 </w:t>
      </w:r>
    </w:p>
    <w:p w:rsidR="004842A4" w:rsidRDefault="004842A4" w:rsidP="004842A4">
      <w:pPr>
        <w:pStyle w:val="af"/>
      </w:pPr>
      <w:r>
        <w:t>УДК   82(481).161.1</w:t>
      </w:r>
    </w:p>
    <w:p w:rsidR="004842A4" w:rsidRDefault="004842A4" w:rsidP="004842A4">
      <w:pPr>
        <w:pStyle w:val="af"/>
      </w:pPr>
      <w:r>
        <w:t>хр - 1</w:t>
      </w:r>
    </w:p>
    <w:p w:rsidR="004842A4" w:rsidRDefault="004842A4" w:rsidP="004842A4">
      <w:pPr>
        <w:pStyle w:val="a"/>
      </w:pPr>
      <w:r>
        <w:t xml:space="preserve">33972 21130 82(481).161.1 И 16 </w:t>
      </w:r>
      <w:r w:rsidRPr="004842A4">
        <w:rPr>
          <w:b/>
        </w:rPr>
        <w:t>Ибсен, Генрик</w:t>
      </w:r>
      <w:r>
        <w:t xml:space="preserve"> Собрание сочинений : В 4-х т. / Генрик Ибсен.--М. : Искусство,1956 Т.2 : Пьесы 1863-1869.--769с. : ил. рус. Литература*Пьеса*Ибсен Г.*Литература художественная 6 </w:t>
      </w:r>
    </w:p>
    <w:p w:rsidR="004842A4" w:rsidRDefault="004842A4" w:rsidP="004842A4">
      <w:pPr>
        <w:pStyle w:val="af"/>
      </w:pPr>
      <w:r>
        <w:t>УДК   82(481).161.1</w:t>
      </w:r>
    </w:p>
    <w:p w:rsidR="004842A4" w:rsidRDefault="004842A4" w:rsidP="004842A4">
      <w:pPr>
        <w:pStyle w:val="af"/>
      </w:pPr>
      <w:r>
        <w:t>хр - 1</w:t>
      </w:r>
    </w:p>
    <w:p w:rsidR="004842A4" w:rsidRDefault="004842A4" w:rsidP="004842A4">
      <w:pPr>
        <w:pStyle w:val="a"/>
      </w:pPr>
      <w:r>
        <w:t xml:space="preserve">29274 16765 821.161.1 И 20 </w:t>
      </w:r>
      <w:r w:rsidRPr="004842A4">
        <w:rPr>
          <w:b/>
        </w:rPr>
        <w:t>Иванов, В.</w:t>
      </w:r>
      <w:r>
        <w:t xml:space="preserve"> Стихотворения и поэмы / В. Иванов.--Л. : Советский писатель,1978.--557с.--(Библиотека поэта) Рус. Иванов В.*Стихотворение*Поэма*Перевод 6 </w:t>
      </w:r>
    </w:p>
    <w:p w:rsidR="004842A4" w:rsidRDefault="004842A4" w:rsidP="004842A4">
      <w:pPr>
        <w:pStyle w:val="af"/>
      </w:pPr>
      <w:r>
        <w:t>УДК   821.161.1</w:t>
      </w:r>
    </w:p>
    <w:p w:rsidR="004842A4" w:rsidRDefault="004842A4" w:rsidP="004842A4">
      <w:pPr>
        <w:pStyle w:val="af"/>
      </w:pPr>
      <w:r>
        <w:t>хр - 1</w:t>
      </w:r>
    </w:p>
    <w:p w:rsidR="004842A4" w:rsidRDefault="004842A4" w:rsidP="004842A4">
      <w:pPr>
        <w:pStyle w:val="a"/>
      </w:pPr>
      <w:r>
        <w:t xml:space="preserve">28601 16210*16211 821.161.1 И 20 </w:t>
      </w:r>
      <w:r w:rsidRPr="004842A4">
        <w:rPr>
          <w:b/>
        </w:rPr>
        <w:t>Иванов, Вячеслав</w:t>
      </w:r>
      <w:r>
        <w:t xml:space="preserve"> Собрание сочинений / В. Иванов ; Под. ред. Д. В. Иванова и И. О. Дешарт ; введ. и примеч. О. Дешарт.--Брюссель : Foyer oriental chretien,1987 Т. IV.--800с. Рус. Литература*Поэзия*Вячеслав Иванов*Шиллер*Байрон*Новалис*Пушкин*Лермонтов*Достоевский*Андрей Белый*Славянство*Толстой*Мессианизм 2 </w:t>
      </w:r>
    </w:p>
    <w:p w:rsidR="004842A4" w:rsidRDefault="004842A4" w:rsidP="004842A4">
      <w:pPr>
        <w:pStyle w:val="af"/>
      </w:pPr>
      <w:r>
        <w:t>УДК   821.161.1 + 821.161.1.0</w:t>
      </w:r>
    </w:p>
    <w:p w:rsidR="004842A4" w:rsidRDefault="004842A4" w:rsidP="004842A4">
      <w:pPr>
        <w:pStyle w:val="af"/>
      </w:pPr>
      <w:r>
        <w:t>хр - 2</w:t>
      </w:r>
    </w:p>
    <w:p w:rsidR="004842A4" w:rsidRDefault="004842A4" w:rsidP="004842A4">
      <w:pPr>
        <w:pStyle w:val="a"/>
      </w:pPr>
      <w:r>
        <w:t xml:space="preserve">6075 1390*1391 821.161.1 И 20 </w:t>
      </w:r>
      <w:r w:rsidRPr="004842A4">
        <w:rPr>
          <w:b/>
        </w:rPr>
        <w:t>Иванов, Вячеслав</w:t>
      </w:r>
      <w:r>
        <w:t xml:space="preserve"> Собрание сочинений / В. Иванов ; под. ред. Д. В. Иванова и И. О. Дешарт ; введение и примеч. О. Дешарт.--Брюссель : Foyer oriental chretien,1987.--800с. ; Т.IV рус. Литература*Поэзия*Вячеслав Иванов*Шиллер*Байрон*Новалис*Пушкин*Лермонтов*Достоевский*Андрей Белый*Славянство*Толстой*Мессианизм 2 </w:t>
      </w:r>
    </w:p>
    <w:p w:rsidR="004842A4" w:rsidRDefault="004842A4" w:rsidP="004842A4">
      <w:pPr>
        <w:pStyle w:val="af"/>
      </w:pPr>
      <w:r>
        <w:t>УДК   821.161.1 + 821.0 + 008</w:t>
      </w:r>
    </w:p>
    <w:p w:rsidR="004842A4" w:rsidRDefault="004842A4" w:rsidP="004842A4">
      <w:pPr>
        <w:pStyle w:val="af"/>
      </w:pPr>
      <w:r>
        <w:t>хр - 2</w:t>
      </w:r>
    </w:p>
    <w:p w:rsidR="004842A4" w:rsidRDefault="004842A4" w:rsidP="004842A4">
      <w:pPr>
        <w:pStyle w:val="a"/>
      </w:pPr>
      <w:r>
        <w:t xml:space="preserve">8454 3130*3131 821.161.1 И 20 </w:t>
      </w:r>
      <w:r w:rsidRPr="004842A4">
        <w:rPr>
          <w:b/>
        </w:rPr>
        <w:t>Иванов, Вячеслав</w:t>
      </w:r>
      <w:r>
        <w:t xml:space="preserve"> Собрание сочинений / В. Иванов ; под. ред. Д. В. Иванова и И. О. Дешарт ; введение и примеч. О. Дешарт.--Брюссель : Foyer oriental chretien,1979 ; Т.III Философия*Русская философия*Литература*Поэзия*Вячеслав Иванов*Культура*Литературоведение 2 </w:t>
      </w:r>
    </w:p>
    <w:p w:rsidR="004842A4" w:rsidRDefault="004842A4" w:rsidP="004842A4">
      <w:pPr>
        <w:pStyle w:val="af"/>
      </w:pPr>
      <w:r>
        <w:t>УДК   821.161.1 + 008 + 821.0</w:t>
      </w:r>
    </w:p>
    <w:p w:rsidR="004842A4" w:rsidRDefault="004842A4" w:rsidP="004842A4">
      <w:pPr>
        <w:pStyle w:val="af"/>
      </w:pPr>
      <w:r>
        <w:t>хр - 2</w:t>
      </w:r>
    </w:p>
    <w:p w:rsidR="004842A4" w:rsidRDefault="004842A4" w:rsidP="004842A4">
      <w:pPr>
        <w:pStyle w:val="a"/>
      </w:pPr>
      <w:r>
        <w:t xml:space="preserve">8456 3132*3133 821.161.1 И 20 </w:t>
      </w:r>
      <w:r w:rsidRPr="004842A4">
        <w:rPr>
          <w:b/>
        </w:rPr>
        <w:t>Иванов, Вячеслав</w:t>
      </w:r>
      <w:r>
        <w:t xml:space="preserve"> Собрание сочинений / В. Иванов ; под. ред. Д. В. Иванова и И. О. Дешарт ; введение и примеч. О. Дешарт.--Брюссель : Foyer oriental chretien,1971 Т.I.--871, [1]с. : ил. рус. Литература*Поэзия*Вячеслав Иванов*Литература русская 6 </w:t>
      </w:r>
    </w:p>
    <w:p w:rsidR="004842A4" w:rsidRDefault="004842A4" w:rsidP="004842A4">
      <w:pPr>
        <w:pStyle w:val="af"/>
      </w:pPr>
      <w:r>
        <w:lastRenderedPageBreak/>
        <w:t>УДК   821.161.1</w:t>
      </w:r>
    </w:p>
    <w:p w:rsidR="004842A4" w:rsidRDefault="004842A4" w:rsidP="004842A4">
      <w:pPr>
        <w:pStyle w:val="af"/>
      </w:pPr>
      <w:r>
        <w:t>хр - 2</w:t>
      </w:r>
    </w:p>
    <w:p w:rsidR="00C4736D" w:rsidRDefault="004842A4" w:rsidP="004842A4">
      <w:pPr>
        <w:pStyle w:val="a"/>
      </w:pPr>
      <w:r>
        <w:t xml:space="preserve">8458 3134*3135 821.161.1 И 20 </w:t>
      </w:r>
      <w:r w:rsidRPr="004842A4">
        <w:rPr>
          <w:b/>
        </w:rPr>
        <w:t>Иванов, Вячеслав</w:t>
      </w:r>
      <w:r>
        <w:t xml:space="preserve"> Собрание сочинений / В. Иванов ; под. ред. Д. В. Иванова и И. О. Дешарт ; введение и примеч. О. Дешарт.--Брюссель : Foyer oriental chretien,1974 Т.II.--851, [1]с. рус. Литература*Поэзия*Вячеслав Иванов*Литература русская*Литературоведение*Символизм 2 </w:t>
      </w:r>
    </w:p>
    <w:p w:rsidR="00C4736D" w:rsidRDefault="00C4736D" w:rsidP="00C4736D">
      <w:pPr>
        <w:pStyle w:val="af"/>
      </w:pPr>
      <w:r>
        <w:t>УДК   821.161.1 + 821.0</w:t>
      </w:r>
    </w:p>
    <w:p w:rsidR="00C4736D" w:rsidRDefault="00C4736D" w:rsidP="00C4736D">
      <w:pPr>
        <w:pStyle w:val="af"/>
      </w:pPr>
      <w:r>
        <w:t>хр - 2</w:t>
      </w:r>
    </w:p>
    <w:p w:rsidR="00C4736D" w:rsidRDefault="00C4736D" w:rsidP="00C4736D">
      <w:pPr>
        <w:pStyle w:val="a"/>
      </w:pPr>
      <w:r>
        <w:t xml:space="preserve">9275 3685*3686 821.161.1.0 И 20 </w:t>
      </w:r>
      <w:r w:rsidRPr="00C4736D">
        <w:rPr>
          <w:b/>
        </w:rPr>
        <w:t>Иванов, Вячеслав</w:t>
      </w:r>
      <w:r>
        <w:t xml:space="preserve"> Эссе, статьи, переводы : Сборник заменяет: №45, 1985 богословского-философского журнала ЛОГОС / В. Иванов.--Брюссель,1985.--221с. рус. Философия*Русская философия*Эссе*Славянство*Достоевский Ф.М.*Толстой Л.Н.*Лермонтов М.Ю.*Пушкин А.С.*Новалис*Литературоведение 2 </w:t>
      </w:r>
    </w:p>
    <w:p w:rsidR="00C4736D" w:rsidRDefault="00C4736D" w:rsidP="00C4736D">
      <w:pPr>
        <w:pStyle w:val="af"/>
      </w:pPr>
      <w:r>
        <w:t>УДК   821.161.1.0 + 1(470)</w:t>
      </w:r>
    </w:p>
    <w:p w:rsidR="00C4736D" w:rsidRDefault="00C4736D" w:rsidP="00C4736D">
      <w:pPr>
        <w:pStyle w:val="af"/>
      </w:pPr>
      <w:r>
        <w:t>хр - 2</w:t>
      </w:r>
    </w:p>
    <w:p w:rsidR="00C4736D" w:rsidRDefault="00C4736D" w:rsidP="00C4736D">
      <w:pPr>
        <w:pStyle w:val="a"/>
      </w:pPr>
      <w:r>
        <w:t xml:space="preserve">23561 12705 210.3 И 39 </w:t>
      </w:r>
      <w:r w:rsidRPr="00C4736D">
        <w:rPr>
          <w:b/>
        </w:rPr>
        <w:t xml:space="preserve">Изречения </w:t>
      </w:r>
      <w:r>
        <w:t xml:space="preserve">египетских отцов : Памятники литературы на коптском языке / Введ., пер. с коптск. и комм. А. И. Еланской Еланская А. И.--СПб. : Изд-во Чернышева,1993.--350с. .--ISBN 5-85555-014-1 Рус. Литература*Литература египетская*Египет*Житие*Апокриф*Апокалипсис*Легенда*Гностицизм*Патрология 2 </w:t>
      </w:r>
    </w:p>
    <w:p w:rsidR="00C4736D" w:rsidRDefault="00C4736D" w:rsidP="00C4736D">
      <w:pPr>
        <w:pStyle w:val="af"/>
      </w:pPr>
      <w:r>
        <w:t>УДК   821.412 + 203 + 210.3</w:t>
      </w:r>
    </w:p>
    <w:p w:rsidR="00C4736D" w:rsidRDefault="00C4736D" w:rsidP="00C4736D">
      <w:pPr>
        <w:pStyle w:val="af"/>
      </w:pPr>
      <w:r>
        <w:t>хр - 1</w:t>
      </w:r>
    </w:p>
    <w:p w:rsidR="00C4736D" w:rsidRDefault="00C4736D" w:rsidP="00C4736D">
      <w:pPr>
        <w:pStyle w:val="a"/>
      </w:pPr>
      <w:r>
        <w:t xml:space="preserve">33659 20837 821.161.1 И 56 </w:t>
      </w:r>
      <w:r w:rsidRPr="00C4736D">
        <w:rPr>
          <w:b/>
        </w:rPr>
        <w:t>Имшенецкая, М.В.</w:t>
      </w:r>
      <w:r>
        <w:t xml:space="preserve"> Забытая сказка : Письма об ушедшей любви об ушедшей России : Роман / М.В. Имшенецкая.--М. : Русский Хронограф,2013.--349с.--(Женские судьбы) .--ISBN 5-85134-092-4 рус. Роман*Россия*История*Эмиграция 6 </w:t>
      </w:r>
    </w:p>
    <w:p w:rsidR="00C4736D" w:rsidRDefault="00C4736D" w:rsidP="00C4736D">
      <w:pPr>
        <w:pStyle w:val="af"/>
      </w:pPr>
      <w:r>
        <w:t>УДК   821.161.1</w:t>
      </w:r>
    </w:p>
    <w:p w:rsidR="00C4736D" w:rsidRDefault="00C4736D" w:rsidP="00C4736D">
      <w:pPr>
        <w:pStyle w:val="af"/>
      </w:pPr>
      <w:r>
        <w:t>хр - 1</w:t>
      </w:r>
    </w:p>
    <w:p w:rsidR="00C4736D" w:rsidRDefault="00C4736D" w:rsidP="00C4736D">
      <w:pPr>
        <w:pStyle w:val="a"/>
      </w:pPr>
      <w:r>
        <w:t xml:space="preserve">2453 8481 82(73).161.1 + 290.113.2 + 929 И 78 </w:t>
      </w:r>
      <w:r w:rsidRPr="00C4736D">
        <w:rPr>
          <w:b/>
        </w:rPr>
        <w:t>Ирвинг В.</w:t>
      </w:r>
      <w:r>
        <w:t xml:space="preserve"> Жизнь Магомета / В.Ирвинг; Пер. с англ. Л.П.Никифорова.--Мн. : Унiверсiтэцкае,1995.--221 с. .--ISBN 985-09-0046-6 рус. Религиоведение*Религиоведение историческое*Литература художественная*Ислам*Магомет*Жизнь*Мухаммед*Пророк*Коран*Мекка*Кааба*Кадиджа*Реформа религиозная*Али*Осман*Иерусалим*Медина*Ибрагим*Мечеть 6 8481 хр. RU01 </w:t>
      </w:r>
    </w:p>
    <w:p w:rsidR="00C4736D" w:rsidRDefault="00C4736D" w:rsidP="00C4736D">
      <w:pPr>
        <w:pStyle w:val="af"/>
      </w:pPr>
      <w:r>
        <w:t>УДК   82(73).161.1 + 290.113.2 + 929</w:t>
      </w:r>
    </w:p>
    <w:p w:rsidR="00C4736D" w:rsidRDefault="00C4736D" w:rsidP="00C4736D">
      <w:pPr>
        <w:pStyle w:val="af"/>
      </w:pPr>
      <w:r>
        <w:t>хр - 1</w:t>
      </w:r>
    </w:p>
    <w:p w:rsidR="00C4736D" w:rsidRDefault="00C4736D" w:rsidP="00C4736D">
      <w:pPr>
        <w:pStyle w:val="a"/>
      </w:pPr>
      <w:r>
        <w:t xml:space="preserve">29552 17088 82(73) И 78 </w:t>
      </w:r>
      <w:r w:rsidRPr="00C4736D">
        <w:rPr>
          <w:b/>
        </w:rPr>
        <w:t>Ирвинг, Вашингтон</w:t>
      </w:r>
      <w:r>
        <w:t xml:space="preserve"> Жизнь и путешествия Христофора Колумба / В. Ирвинг.--Харьков : "Око",1992.--603с. .--ISBN 5-7098-0026-0 рус. Колумб Христофор*Путешествие*Новый Свет*История*Америка*Атлантический океан 6 </w:t>
      </w:r>
    </w:p>
    <w:p w:rsidR="00C4736D" w:rsidRDefault="00C4736D" w:rsidP="00C4736D">
      <w:pPr>
        <w:pStyle w:val="af"/>
      </w:pPr>
      <w:r>
        <w:t>УДК   82(73)</w:t>
      </w:r>
    </w:p>
    <w:p w:rsidR="00C4736D" w:rsidRDefault="00C4736D" w:rsidP="00C4736D">
      <w:pPr>
        <w:pStyle w:val="af"/>
      </w:pPr>
      <w:r>
        <w:t>хр - 1</w:t>
      </w:r>
    </w:p>
    <w:p w:rsidR="00C4736D" w:rsidRDefault="00C4736D" w:rsidP="00C4736D">
      <w:pPr>
        <w:pStyle w:val="a"/>
      </w:pPr>
      <w:r>
        <w:t xml:space="preserve">31754 19362 821.161.1 И 84 </w:t>
      </w:r>
      <w:r w:rsidRPr="00C4736D">
        <w:rPr>
          <w:b/>
        </w:rPr>
        <w:t>Иртенина, Н.</w:t>
      </w:r>
      <w:r>
        <w:t xml:space="preserve"> Культурный слой : Повесть / Н. Иртенина.--М : Лепта Книга,2006.--192с. .--ISBN 5-91173-014-6 рус. Метафора*Культура*Мир*Эпоха*История*Общество*Адепт*Хозяин*Человек*Разум 6 </w:t>
      </w:r>
    </w:p>
    <w:p w:rsidR="00C4736D" w:rsidRDefault="00C4736D" w:rsidP="00C4736D">
      <w:pPr>
        <w:pStyle w:val="af"/>
      </w:pPr>
      <w:r>
        <w:t>УДК   821.161.1</w:t>
      </w:r>
    </w:p>
    <w:p w:rsidR="00C4736D" w:rsidRDefault="00C4736D" w:rsidP="00C4736D">
      <w:pPr>
        <w:pStyle w:val="af"/>
      </w:pPr>
      <w:r>
        <w:t>хр - 1</w:t>
      </w:r>
    </w:p>
    <w:p w:rsidR="00D830DF" w:rsidRDefault="00C4736D" w:rsidP="00C4736D">
      <w:pPr>
        <w:pStyle w:val="a"/>
      </w:pPr>
      <w:r>
        <w:t xml:space="preserve">30173 17762 82(460).161.1 И 88 </w:t>
      </w:r>
      <w:r w:rsidRPr="00C4736D">
        <w:rPr>
          <w:b/>
        </w:rPr>
        <w:t xml:space="preserve">Испанская </w:t>
      </w:r>
      <w:r>
        <w:t xml:space="preserve">поэзия 1792-1976 в русских переводах : На испанском и русском языках / Сост. С.Ф. Гончаренко ; Ред. Т.Н. Шишкина, Н.Т. Беляева Гончаренко С.Ф.*Шишкина Т.Н.*Беляева Н.Т.--М. : Прогресс,1978.--1022с. Рус. Стихотворение*Поэт*Литература художественная 6 </w:t>
      </w:r>
    </w:p>
    <w:p w:rsidR="00D830DF" w:rsidRDefault="00D830DF" w:rsidP="00D830DF">
      <w:pPr>
        <w:pStyle w:val="af"/>
      </w:pPr>
      <w:r>
        <w:t>УДК   82(460).161.1</w:t>
      </w:r>
    </w:p>
    <w:p w:rsidR="00D830DF" w:rsidRDefault="00D830DF" w:rsidP="00D830DF">
      <w:pPr>
        <w:pStyle w:val="af"/>
      </w:pPr>
      <w:r>
        <w:t>хр - 1</w:t>
      </w:r>
    </w:p>
    <w:p w:rsidR="00D830DF" w:rsidRDefault="00D830DF" w:rsidP="00D830DF">
      <w:pPr>
        <w:pStyle w:val="a"/>
      </w:pPr>
      <w:r>
        <w:lastRenderedPageBreak/>
        <w:t xml:space="preserve">32788 20274 82:398 И 90 </w:t>
      </w:r>
      <w:r w:rsidRPr="00D830DF">
        <w:rPr>
          <w:b/>
        </w:rPr>
        <w:t xml:space="preserve">История </w:t>
      </w:r>
      <w:r>
        <w:t xml:space="preserve">мировой литературы. --- Ветхий Завет. Калевала. Фольклор древних славян / Сост.: З.Н. Новлянская, Г.Н. Кудина Новлянская З.Н.*Кудина Г.Н.--М. : ИНТОР,1997.--283с. : ил. .--ISBN 5-89404-021-3 рус. Библия*Культура древнееврейская*Культура карело-финская *Культура древнеславянская*Бытие*Исход*Числа*Второзаконие*Навин*Судьи*Царство*Иудифь*Иов*Псалтирь*Екклесиаст*Эпос*Мифология*Калевала*Фольклор*Эпос финский*Мифология древних славян*Сказки русские народные*Былины русские*Песни южных славян*Литература русская 4 </w:t>
      </w:r>
    </w:p>
    <w:p w:rsidR="00D830DF" w:rsidRDefault="00D830DF" w:rsidP="00D830DF">
      <w:pPr>
        <w:pStyle w:val="af"/>
      </w:pPr>
      <w:r>
        <w:t>УДК   82:398 + 201.2 + 290.121</w:t>
      </w:r>
    </w:p>
    <w:p w:rsidR="00D830DF" w:rsidRDefault="00D830DF" w:rsidP="00D830DF">
      <w:pPr>
        <w:pStyle w:val="af"/>
      </w:pPr>
      <w:r>
        <w:t>хр - 1</w:t>
      </w:r>
    </w:p>
    <w:p w:rsidR="00D830DF" w:rsidRDefault="00D830DF" w:rsidP="00D830DF">
      <w:pPr>
        <w:pStyle w:val="a"/>
      </w:pPr>
      <w:r>
        <w:t xml:space="preserve">25147 5105 821.161.1.0(091) И 90 </w:t>
      </w:r>
      <w:r w:rsidRPr="00D830DF">
        <w:rPr>
          <w:b/>
        </w:rPr>
        <w:t xml:space="preserve">История </w:t>
      </w:r>
      <w:r>
        <w:t xml:space="preserve">русской литературы XIX века (вторая половина) : Учебник для студентов пед. ин-тов по спец. "Рус. яз. и лит." / Под ред. проф. С.М.Петрова Петров С.М.--4-е изд., испр.--М. : Просвещение,1978.--608с. рус. Литература*Языкознание*История литературы*Чернышевский*Добролюбов*Писарев*Некрасов*Тургенев*Островский*Салтыков-Щедрин*Успенский*Достоевский*Толстой*Чехов*Короленко 4 </w:t>
      </w:r>
    </w:p>
    <w:p w:rsidR="00D830DF" w:rsidRDefault="00D830DF" w:rsidP="00D830DF">
      <w:pPr>
        <w:pStyle w:val="af"/>
      </w:pPr>
      <w:r>
        <w:t>УДК   821.161.1.0(091)</w:t>
      </w:r>
    </w:p>
    <w:p w:rsidR="00D830DF" w:rsidRDefault="00D830DF" w:rsidP="00D830DF">
      <w:pPr>
        <w:pStyle w:val="af"/>
      </w:pPr>
      <w:r>
        <w:t>хр - 1</w:t>
      </w:r>
    </w:p>
    <w:p w:rsidR="00D830DF" w:rsidRDefault="00D830DF" w:rsidP="00D830DF">
      <w:pPr>
        <w:pStyle w:val="a"/>
      </w:pPr>
      <w:r>
        <w:t xml:space="preserve">30726 18372 82(450) И 92 </w:t>
      </w:r>
      <w:r w:rsidRPr="00D830DF">
        <w:rPr>
          <w:b/>
        </w:rPr>
        <w:t xml:space="preserve">Итальянская </w:t>
      </w:r>
      <w:r>
        <w:t xml:space="preserve">новелла Возрождения / Сост., вступ. ст. и примеч.  Н.Б. Томашевского Томашевский Н.Б.--Мн. : Мастацкая літаратура,1985.--318с. рус. Новелла*Возрождение*Италия*Литература художественная 6 </w:t>
      </w:r>
    </w:p>
    <w:p w:rsidR="00D830DF" w:rsidRDefault="00D830DF" w:rsidP="00D830DF">
      <w:pPr>
        <w:pStyle w:val="af"/>
      </w:pPr>
      <w:r>
        <w:t>УДК   82(450)</w:t>
      </w:r>
    </w:p>
    <w:p w:rsidR="00D830DF" w:rsidRDefault="00D830DF" w:rsidP="00D830DF">
      <w:pPr>
        <w:pStyle w:val="af"/>
      </w:pPr>
      <w:r>
        <w:t>хр - 1</w:t>
      </w:r>
    </w:p>
    <w:p w:rsidR="00D830DF" w:rsidRDefault="00D830DF" w:rsidP="00D830DF">
      <w:pPr>
        <w:pStyle w:val="a"/>
      </w:pPr>
      <w:r>
        <w:t xml:space="preserve">31067 18731 82(44) К 18 </w:t>
      </w:r>
      <w:r w:rsidRPr="00D830DF">
        <w:rPr>
          <w:b/>
        </w:rPr>
        <w:t>Камю, Альбер</w:t>
      </w:r>
      <w:r>
        <w:t xml:space="preserve"> Избранное : Повести; Роман; Рассказы и очерки / А. Камю ; Пер. с фр.; Предисл. С. Великовского.--Мн. : Нар. асвета,1989.--495с. : ил. .--ISBN 5-341-00234-2 рус. Роман*Рассказ*Рассказы*Повести*Счастье*Свобода*Зарубежная литература 6 </w:t>
      </w:r>
    </w:p>
    <w:p w:rsidR="00D830DF" w:rsidRDefault="00D830DF" w:rsidP="00D830DF">
      <w:pPr>
        <w:pStyle w:val="af"/>
      </w:pPr>
      <w:r>
        <w:t>УДК   82(44)</w:t>
      </w:r>
    </w:p>
    <w:p w:rsidR="00D830DF" w:rsidRDefault="00D830DF" w:rsidP="00D830DF">
      <w:pPr>
        <w:pStyle w:val="af"/>
      </w:pPr>
      <w:r>
        <w:t>хр - 1</w:t>
      </w:r>
    </w:p>
    <w:p w:rsidR="00D830DF" w:rsidRDefault="00D830DF" w:rsidP="00D830DF">
      <w:pPr>
        <w:pStyle w:val="a"/>
      </w:pPr>
      <w:r>
        <w:t xml:space="preserve">34143 21253 82(44).161.1 К 18 </w:t>
      </w:r>
      <w:r w:rsidRPr="00D830DF">
        <w:rPr>
          <w:b/>
        </w:rPr>
        <w:t>Камю, Альбер</w:t>
      </w:r>
      <w:r>
        <w:t xml:space="preserve"> Избранное : Повести; Роман; Рассказы и очерки / А, Камю ; Пер. с фр.--Мн. : "Народная асвета",1989.--495 с., ил. .--ISBN 5-341-00234-2 рус. Человек и общество*Свобода*Счастье*Буржуазный уклад*Гуманизм*Нравственность*Веяния *Литература 6 </w:t>
      </w:r>
    </w:p>
    <w:p w:rsidR="00D830DF" w:rsidRDefault="00D830DF" w:rsidP="00D830DF">
      <w:pPr>
        <w:pStyle w:val="af"/>
      </w:pPr>
      <w:r>
        <w:t>УДК   82(44).161.1</w:t>
      </w:r>
    </w:p>
    <w:p w:rsidR="00D830DF" w:rsidRDefault="00D830DF" w:rsidP="00D830DF">
      <w:pPr>
        <w:pStyle w:val="af"/>
      </w:pPr>
      <w:r>
        <w:t>хр - 1</w:t>
      </w:r>
    </w:p>
    <w:p w:rsidR="00D830DF" w:rsidRDefault="00D830DF" w:rsidP="00D830DF">
      <w:pPr>
        <w:pStyle w:val="a"/>
      </w:pPr>
      <w:r>
        <w:t xml:space="preserve">30839 18498 821.161.3 К 21 </w:t>
      </w:r>
      <w:r w:rsidRPr="00D830DF">
        <w:rPr>
          <w:b/>
        </w:rPr>
        <w:t>Караткевіч, У.</w:t>
      </w:r>
      <w:r>
        <w:t xml:space="preserve"> Быў. Есць. Буду. : Кніга паэзіі / У. Караткевіч.--Мн. : Мастацкая літаратура,1986.--173с. : ил. бел. Стихотворение*Короткевич В.*Литература художественная Твор*Караткевіч У.*Літаратура мастацкая 6 </w:t>
      </w:r>
    </w:p>
    <w:p w:rsidR="00D830DF" w:rsidRDefault="00D830DF" w:rsidP="00D830DF">
      <w:pPr>
        <w:pStyle w:val="af"/>
      </w:pPr>
      <w:r>
        <w:t>УДК   821.161.3</w:t>
      </w:r>
    </w:p>
    <w:p w:rsidR="00D830DF" w:rsidRDefault="00D830DF" w:rsidP="00D830DF">
      <w:pPr>
        <w:pStyle w:val="af"/>
      </w:pPr>
      <w:r>
        <w:t>хр - 1</w:t>
      </w:r>
    </w:p>
    <w:p w:rsidR="00137641" w:rsidRDefault="00D830DF" w:rsidP="00D830DF">
      <w:pPr>
        <w:pStyle w:val="a"/>
      </w:pPr>
      <w:r>
        <w:t xml:space="preserve">30827 18486 821.161.3 К 21 </w:t>
      </w:r>
      <w:r w:rsidRPr="00D830DF">
        <w:rPr>
          <w:b/>
        </w:rPr>
        <w:t>Караткевіч, Уладзімір</w:t>
      </w:r>
      <w:r>
        <w:t xml:space="preserve"> З вякоў мінулых : Апавяданні, аповесці / У. Караткевіч.--Мн. : Мастацкая літаратура,1978.--436с.--(Бібліятэка беларускай прозы) Бел. Проза*Рассказ*Повесть*Легенда Проза*Апавяданнне*Аповесць*Легенда 6 </w:t>
      </w:r>
    </w:p>
    <w:p w:rsidR="00137641" w:rsidRDefault="00137641" w:rsidP="00137641">
      <w:pPr>
        <w:pStyle w:val="af"/>
      </w:pPr>
      <w:r>
        <w:t>УДК   821.161.3</w:t>
      </w:r>
    </w:p>
    <w:p w:rsidR="00137641" w:rsidRDefault="00137641" w:rsidP="00137641">
      <w:pPr>
        <w:pStyle w:val="af"/>
      </w:pPr>
      <w:r>
        <w:t>хр - 1</w:t>
      </w:r>
    </w:p>
    <w:p w:rsidR="00137641" w:rsidRDefault="00137641" w:rsidP="00137641">
      <w:pPr>
        <w:pStyle w:val="a"/>
      </w:pPr>
      <w:r>
        <w:t xml:space="preserve">25033 5286 821.161.3 К 21 </w:t>
      </w:r>
      <w:r w:rsidRPr="00137641">
        <w:rPr>
          <w:b/>
        </w:rPr>
        <w:t>Караткевіч, Уладзімір</w:t>
      </w:r>
      <w:r>
        <w:t xml:space="preserve"> Збор твораў : У 8-мі т.Т. 1. Вершы, паэмы / У.Караткевіч, аўт. прадм. В.Быкаў, рэд. тома Р.І.Барадулін.--Мн. : Мастацкая літаратура,1989 Т. 1 : Вершы.Паэмы.--431с., 4л. іл. бел. Литература*Беларусь*Короткевич*Поэма*Поэзия 6 </w:t>
      </w:r>
    </w:p>
    <w:p w:rsidR="00137641" w:rsidRDefault="00137641" w:rsidP="00137641">
      <w:pPr>
        <w:pStyle w:val="af"/>
      </w:pPr>
      <w:r>
        <w:t>УДК   821.161.3</w:t>
      </w:r>
    </w:p>
    <w:p w:rsidR="00137641" w:rsidRDefault="00137641" w:rsidP="00137641">
      <w:pPr>
        <w:pStyle w:val="af"/>
      </w:pPr>
      <w:r>
        <w:lastRenderedPageBreak/>
        <w:t>хр - 1</w:t>
      </w:r>
    </w:p>
    <w:p w:rsidR="00137641" w:rsidRDefault="00137641" w:rsidP="00137641">
      <w:pPr>
        <w:pStyle w:val="a"/>
      </w:pPr>
      <w:r>
        <w:t xml:space="preserve">25019 6545 821.161.3 К 21 </w:t>
      </w:r>
      <w:r w:rsidRPr="00137641">
        <w:rPr>
          <w:b/>
        </w:rPr>
        <w:t>Караткевіч, Ул.</w:t>
      </w:r>
      <w:r>
        <w:t xml:space="preserve"> Збор твораў у васьмі тамах. / У. Караткевіч ; рэд. тома Г. В. Кісялеў.--Мн. : Мастацкая літаратура,1989 Т.5 : Каласы пад сярпом тваім. Зброя.--525с. : 4л.--ISBN 5-340-00298-5 бел. Літаратура*Беларусь*Караткевіч*Раман*Аповесць 6 </w:t>
      </w:r>
    </w:p>
    <w:p w:rsidR="00137641" w:rsidRDefault="00137641" w:rsidP="00137641">
      <w:pPr>
        <w:pStyle w:val="af"/>
      </w:pPr>
      <w:r>
        <w:t>УДК   821.161.3</w:t>
      </w:r>
    </w:p>
    <w:p w:rsidR="00137641" w:rsidRDefault="00137641" w:rsidP="00137641">
      <w:pPr>
        <w:pStyle w:val="af"/>
      </w:pPr>
      <w:r>
        <w:t>хр - 1</w:t>
      </w:r>
    </w:p>
    <w:p w:rsidR="00137641" w:rsidRDefault="00137641" w:rsidP="00137641">
      <w:pPr>
        <w:pStyle w:val="a"/>
      </w:pPr>
      <w:r>
        <w:t xml:space="preserve">25030 6542 821.161.3 К 21 </w:t>
      </w:r>
      <w:r w:rsidRPr="00137641">
        <w:rPr>
          <w:b/>
        </w:rPr>
        <w:t>Караткевіч, Уладзімір</w:t>
      </w:r>
      <w:r>
        <w:t xml:space="preserve"> Збор твораў у васьмі тамах. Т.4 : Каласы пад сярпом тваім. Раман / У. Караткевіч, рэд. тома Г.В.Кісялеў, падрыхтоўка Н.С.Кучкоўскай.--Мн. : Мастацкая літаратура,1989 4 : Каласы пад сярпом тваім.--399, 4л.іл. : іл.--ISBN 5-340-00095-8 бел. Литература*Беларусь*Короткевич*Роман 6 </w:t>
      </w:r>
    </w:p>
    <w:p w:rsidR="00137641" w:rsidRDefault="00137641" w:rsidP="00137641">
      <w:pPr>
        <w:pStyle w:val="af"/>
      </w:pPr>
      <w:r>
        <w:t>УДК   821.161.3</w:t>
      </w:r>
    </w:p>
    <w:p w:rsidR="00137641" w:rsidRDefault="00137641" w:rsidP="00137641">
      <w:pPr>
        <w:pStyle w:val="af"/>
      </w:pPr>
      <w:r>
        <w:t>хр - 1</w:t>
      </w:r>
    </w:p>
    <w:p w:rsidR="00137641" w:rsidRDefault="00137641" w:rsidP="00137641">
      <w:pPr>
        <w:pStyle w:val="a"/>
      </w:pPr>
      <w:r>
        <w:t xml:space="preserve">25031 5383 821.161.3 К 21 </w:t>
      </w:r>
      <w:r w:rsidRPr="00137641">
        <w:rPr>
          <w:b/>
        </w:rPr>
        <w:t>Караткевіч, Уладзімір</w:t>
      </w:r>
      <w:r>
        <w:t xml:space="preserve"> Збор твораў у васьмі тамах. Т. 3 : Раман, аповесці / У.Караткевіч,рэд. тома А.І.Мальдзіс, кам. Н.С.Кучкоўскай.--Мн. : Мастацкая літаратура,1988 3 : Раман. Аповесці.--543с.,4 л.іл.--ISBN 5-340-00094-х бел. Литература*Беларусь*Короткевич*Роман*Повесть 6 </w:t>
      </w:r>
    </w:p>
    <w:p w:rsidR="00137641" w:rsidRDefault="00137641" w:rsidP="00137641">
      <w:pPr>
        <w:pStyle w:val="af"/>
      </w:pPr>
      <w:r>
        <w:t>УДК   821.161.3</w:t>
      </w:r>
    </w:p>
    <w:p w:rsidR="00137641" w:rsidRDefault="00137641" w:rsidP="00137641">
      <w:pPr>
        <w:pStyle w:val="af"/>
      </w:pPr>
      <w:r>
        <w:t>хр - 1</w:t>
      </w:r>
    </w:p>
    <w:p w:rsidR="00137641" w:rsidRDefault="00137641" w:rsidP="00137641">
      <w:pPr>
        <w:pStyle w:val="a"/>
      </w:pPr>
      <w:r>
        <w:t xml:space="preserve">25032 5292 821.161.3 К 21 </w:t>
      </w:r>
      <w:r w:rsidRPr="00137641">
        <w:rPr>
          <w:b/>
        </w:rPr>
        <w:t>Караткевіч, Уладзімір</w:t>
      </w:r>
      <w:r>
        <w:t xml:space="preserve"> Збор твораў у васьмі тамах : Аповесці, апавяданні, казкі / У.Караткевіч, Рэд. тома С.А.Андраюк, кам. Г.У.Пойманавай.--Мн. : Мастацкая літаратура,1988 Т.2 : Аповесці. Апавяданні. Казкі.).--511с., 4л.іл.--ISBN 5-340-00402-3 бел. Литература*Беларусь*Короткевич*Повесть*Рассказ*Сказка 6 </w:t>
      </w:r>
    </w:p>
    <w:p w:rsidR="00137641" w:rsidRDefault="00137641" w:rsidP="00137641">
      <w:pPr>
        <w:pStyle w:val="af"/>
      </w:pPr>
      <w:r>
        <w:t>УДК   821.161.3</w:t>
      </w:r>
    </w:p>
    <w:p w:rsidR="00137641" w:rsidRDefault="00137641" w:rsidP="00137641">
      <w:pPr>
        <w:pStyle w:val="af"/>
      </w:pPr>
      <w:r>
        <w:t>хр - 1</w:t>
      </w:r>
    </w:p>
    <w:p w:rsidR="00137641" w:rsidRDefault="00137641" w:rsidP="00137641">
      <w:pPr>
        <w:pStyle w:val="a"/>
      </w:pPr>
      <w:r>
        <w:t xml:space="preserve">28031 15493 821.161.3 К 21 </w:t>
      </w:r>
      <w:r w:rsidRPr="00137641">
        <w:rPr>
          <w:b/>
        </w:rPr>
        <w:t>Караткевіч, Уладзімір</w:t>
      </w:r>
      <w:r>
        <w:t xml:space="preserve"> Збор твораў у васьмі тамах / У. Караткевіч ; аўт. прадм. В. Быкаў ; рэд. тома Р. І. Барадулін.--Мн. : Мастацкая літаратура,1989 Т. 1 : Вершы. Паэмы.--430с. : 4л. бел. Літаратура*Беларусь*Караткевіч*Паэма*Паэзія 6 </w:t>
      </w:r>
    </w:p>
    <w:p w:rsidR="00137641" w:rsidRDefault="00137641" w:rsidP="00137641">
      <w:pPr>
        <w:pStyle w:val="af"/>
      </w:pPr>
      <w:r>
        <w:t>УДК   821.161.3</w:t>
      </w:r>
    </w:p>
    <w:p w:rsidR="00137641" w:rsidRDefault="00137641" w:rsidP="00137641">
      <w:pPr>
        <w:pStyle w:val="af"/>
      </w:pPr>
      <w:r>
        <w:t>хр - 1</w:t>
      </w:r>
    </w:p>
    <w:p w:rsidR="00065FB0" w:rsidRDefault="00137641" w:rsidP="00137641">
      <w:pPr>
        <w:pStyle w:val="a"/>
      </w:pPr>
      <w:r>
        <w:t xml:space="preserve">28032 15494 821.161.3 К 21 </w:t>
      </w:r>
      <w:r w:rsidRPr="00137641">
        <w:rPr>
          <w:b/>
        </w:rPr>
        <w:t>Караткевіч, Ул.</w:t>
      </w:r>
      <w:r>
        <w:t xml:space="preserve"> Збор твораў у васьмі тамах. / У. Караткевіч ; рэд. тома Г. В. Кісялеў.--Мн. : Мастацкая літаратура,1989 Т.5 : Каласы пад сярпом тваім. Зброя.--525с. : 4л.--ISBN 5-340-00298-5 бел. Літаратура*Беларусь*Караткевіч*Раман*Аповесць 6 </w:t>
      </w:r>
    </w:p>
    <w:p w:rsidR="00065FB0" w:rsidRDefault="00065FB0" w:rsidP="00065FB0">
      <w:pPr>
        <w:pStyle w:val="af"/>
      </w:pPr>
      <w:r>
        <w:t>УДК   821.161.3</w:t>
      </w:r>
    </w:p>
    <w:p w:rsidR="00065FB0" w:rsidRDefault="00065FB0" w:rsidP="00065FB0">
      <w:pPr>
        <w:pStyle w:val="af"/>
      </w:pPr>
      <w:r>
        <w:t>хр - 1</w:t>
      </w:r>
    </w:p>
    <w:p w:rsidR="00065FB0" w:rsidRDefault="00065FB0" w:rsidP="00065FB0">
      <w:pPr>
        <w:pStyle w:val="a"/>
      </w:pPr>
      <w:r>
        <w:t xml:space="preserve">28033 15495 821.161.3 К 21 </w:t>
      </w:r>
      <w:r w:rsidRPr="00065FB0">
        <w:rPr>
          <w:b/>
        </w:rPr>
        <w:t>Караткевіч, Уладзімір</w:t>
      </w:r>
      <w:r>
        <w:t xml:space="preserve"> Збор твораў у васьмі тамах / У. Караткевіч ; рэд. тома І. А. Брыль.--Мн. : Мастацкая літаратура,1990 Т.6 : Хрыстос прызямліуся у Гародні (Евангелле ад Iуды) : Раман.--492с. : [4]л. iл.--ISBN 5-340-00299-3 бел. Літаратура*Беларусь*Караткевіч*Раман 6 </w:t>
      </w:r>
    </w:p>
    <w:p w:rsidR="00065FB0" w:rsidRDefault="00065FB0" w:rsidP="00065FB0">
      <w:pPr>
        <w:pStyle w:val="af"/>
      </w:pPr>
      <w:r>
        <w:t>УДК   821.161.3</w:t>
      </w:r>
    </w:p>
    <w:p w:rsidR="00065FB0" w:rsidRDefault="00065FB0" w:rsidP="00065FB0">
      <w:pPr>
        <w:pStyle w:val="af"/>
      </w:pPr>
      <w:r>
        <w:t>хр - 1</w:t>
      </w:r>
    </w:p>
    <w:p w:rsidR="00065FB0" w:rsidRDefault="00065FB0" w:rsidP="00065FB0">
      <w:pPr>
        <w:pStyle w:val="a"/>
      </w:pPr>
      <w:r>
        <w:t xml:space="preserve">33869 21036 82(476) К 26 </w:t>
      </w:r>
      <w:r w:rsidRPr="00065FB0">
        <w:rPr>
          <w:b/>
        </w:rPr>
        <w:t>Карпюк, А.</w:t>
      </w:r>
      <w:r>
        <w:t xml:space="preserve"> Данута : Повесть: Для ст. шк. возраста / А. Карпюк ; Пер. с бел. Н. Кислика.--2-е изд.--Мн. : Юнацтва,1989.--319с. : ил.--(Б-ка юношества) .--ISBN 5-7880-0192-7 рус. Повесть*Любовь*Политика*Польша*Оккупация*Беларусь*Романтика 6 </w:t>
      </w:r>
    </w:p>
    <w:p w:rsidR="00065FB0" w:rsidRDefault="00065FB0" w:rsidP="00065FB0">
      <w:pPr>
        <w:pStyle w:val="af"/>
      </w:pPr>
      <w:r>
        <w:t>УДК   82(476)</w:t>
      </w:r>
    </w:p>
    <w:p w:rsidR="00065FB0" w:rsidRDefault="00065FB0" w:rsidP="00065FB0">
      <w:pPr>
        <w:pStyle w:val="af"/>
      </w:pPr>
      <w:r>
        <w:t>хр - 1</w:t>
      </w:r>
    </w:p>
    <w:p w:rsidR="00065FB0" w:rsidRDefault="00065FB0" w:rsidP="00065FB0">
      <w:pPr>
        <w:pStyle w:val="a"/>
      </w:pPr>
      <w:r>
        <w:t xml:space="preserve">32202 19808 82(436) К 30 </w:t>
      </w:r>
      <w:r w:rsidRPr="00065FB0">
        <w:rPr>
          <w:b/>
        </w:rPr>
        <w:t>Кафка, Франц</w:t>
      </w:r>
      <w:r>
        <w:t xml:space="preserve"> Замок --- Das schlob / Ф. Кафка ; Подгот. изд. А.В. Гулыга, Р.Я. Райт-Ковалева ; Отв. ред. А.В. Гулыга.--М. : Наука,1990.--221с. : ил. .--ISBN 5-02-012742-6 рус. Литература художественная*Проза*Кафка Ф. 6 </w:t>
      </w:r>
    </w:p>
    <w:p w:rsidR="00065FB0" w:rsidRDefault="00065FB0" w:rsidP="00065FB0">
      <w:pPr>
        <w:pStyle w:val="af"/>
      </w:pPr>
      <w:r>
        <w:lastRenderedPageBreak/>
        <w:t>УДК   82(436)</w:t>
      </w:r>
    </w:p>
    <w:p w:rsidR="00065FB0" w:rsidRDefault="00065FB0" w:rsidP="00065FB0">
      <w:pPr>
        <w:pStyle w:val="af"/>
      </w:pPr>
      <w:r>
        <w:t>хр - 1</w:t>
      </w:r>
    </w:p>
    <w:p w:rsidR="00065FB0" w:rsidRDefault="00065FB0" w:rsidP="00065FB0">
      <w:pPr>
        <w:pStyle w:val="a"/>
      </w:pPr>
      <w:r>
        <w:t xml:space="preserve">31619 19270 82(73) К 38 </w:t>
      </w:r>
      <w:r w:rsidRPr="00065FB0">
        <w:rPr>
          <w:b/>
        </w:rPr>
        <w:t>Кизи, Кен</w:t>
      </w:r>
      <w:r>
        <w:t xml:space="preserve"> Над кукушкиным гнездом --- One flew over the cuckoo's nest / Кен Кизи ; Пер с англ. В. Голышева ; Отв ред. М. Яновская.--М. : Эксмо,2014.--384с.--(Pocket book) .--ISBN 978-5-699-37380-2 рус. Роман*Литература американская 6 </w:t>
      </w:r>
    </w:p>
    <w:p w:rsidR="00065FB0" w:rsidRDefault="00065FB0" w:rsidP="00065FB0">
      <w:pPr>
        <w:pStyle w:val="af"/>
      </w:pPr>
      <w:r>
        <w:t>УДК   82(73)</w:t>
      </w:r>
    </w:p>
    <w:p w:rsidR="00065FB0" w:rsidRDefault="00065FB0" w:rsidP="00065FB0">
      <w:pPr>
        <w:pStyle w:val="af"/>
      </w:pPr>
      <w:r>
        <w:t>хр - 1</w:t>
      </w:r>
    </w:p>
    <w:p w:rsidR="00065FB0" w:rsidRDefault="00065FB0" w:rsidP="00065FB0">
      <w:pPr>
        <w:pStyle w:val="a"/>
      </w:pPr>
      <w:r>
        <w:t xml:space="preserve">21955 11063 821.0 К 43 </w:t>
      </w:r>
      <w:r w:rsidRPr="00065FB0">
        <w:rPr>
          <w:b/>
        </w:rPr>
        <w:t>Кириллин В.М.</w:t>
      </w:r>
      <w:r>
        <w:t xml:space="preserve"> Символика чисел в литературе Древней Руси (XI - XVI века) / В.М.Кириллин.--СПб. : Алетейя,2000.--320с. .--ISBN 5-89329-271-5 рус. Литература*Древняя Русь*Символика*Число*Литературоведение*Библия*Нумерология 2 </w:t>
      </w:r>
    </w:p>
    <w:p w:rsidR="00065FB0" w:rsidRDefault="00065FB0" w:rsidP="00065FB0">
      <w:pPr>
        <w:pStyle w:val="af"/>
      </w:pPr>
      <w:r>
        <w:t>УДК   821.0</w:t>
      </w:r>
    </w:p>
    <w:p w:rsidR="00065FB0" w:rsidRDefault="00065FB0" w:rsidP="00065FB0">
      <w:pPr>
        <w:pStyle w:val="af"/>
      </w:pPr>
      <w:r>
        <w:t>хр - 1</w:t>
      </w:r>
    </w:p>
    <w:p w:rsidR="00065FB0" w:rsidRDefault="00065FB0" w:rsidP="00065FB0">
      <w:pPr>
        <w:pStyle w:val="a"/>
      </w:pPr>
      <w:r>
        <w:t xml:space="preserve">30336 17948 82(410) К 45 </w:t>
      </w:r>
      <w:r w:rsidRPr="00065FB0">
        <w:rPr>
          <w:b/>
        </w:rPr>
        <w:t>Китс, Дж.</w:t>
      </w:r>
      <w:r>
        <w:t xml:space="preserve"> Стихотворения и поэмы / Дж. Китс : Пер. с англ. ; Сост., вступ. ст., коммент. И. Шайтанова ; Худож. И. Шипулин.--М. : Худож. лит.,1989.--318с. : ил.--("Классики и современники.  Поэтическая б-ка") .--ISBN 5-280-00654-8 рус. Литература художественная*Стихотворения*Поэмы 6 </w:t>
      </w:r>
    </w:p>
    <w:p w:rsidR="00065FB0" w:rsidRDefault="00065FB0" w:rsidP="00065FB0">
      <w:pPr>
        <w:pStyle w:val="af"/>
      </w:pPr>
      <w:r>
        <w:t>УДК   82(410)</w:t>
      </w:r>
    </w:p>
    <w:p w:rsidR="00065FB0" w:rsidRDefault="00065FB0" w:rsidP="00065FB0">
      <w:pPr>
        <w:pStyle w:val="af"/>
      </w:pPr>
      <w:r>
        <w:t>хр - 1</w:t>
      </w:r>
    </w:p>
    <w:p w:rsidR="005E5FC5" w:rsidRDefault="00065FB0" w:rsidP="00065FB0">
      <w:pPr>
        <w:pStyle w:val="a"/>
      </w:pPr>
      <w:r>
        <w:t xml:space="preserve">31285 18962 82(44).161.1 К 50 </w:t>
      </w:r>
      <w:r w:rsidRPr="00065FB0">
        <w:rPr>
          <w:b/>
        </w:rPr>
        <w:t>Клодель, П.</w:t>
      </w:r>
      <w:r>
        <w:t xml:space="preserve"> Извещение Марии : Окончательная сценическая версия / П. Клодель ; Пер. О. Седаковой.--М. : Христианская Россия "La Casa di Matriona",1999.--238с. .--ISBN 5-87468-044-6 Рус. Литература*Литература художественная*Пьеса*Религиозность*Творчество*Справедливость*Мария*Извещение 6 </w:t>
      </w:r>
    </w:p>
    <w:p w:rsidR="005E5FC5" w:rsidRDefault="005E5FC5" w:rsidP="005E5FC5">
      <w:pPr>
        <w:pStyle w:val="af"/>
      </w:pPr>
      <w:r>
        <w:t>УДК   82(44).161.1</w:t>
      </w:r>
    </w:p>
    <w:p w:rsidR="005E5FC5" w:rsidRDefault="005E5FC5" w:rsidP="005E5FC5">
      <w:pPr>
        <w:pStyle w:val="af"/>
      </w:pPr>
      <w:r>
        <w:t>хр - 1</w:t>
      </w:r>
    </w:p>
    <w:p w:rsidR="005E5FC5" w:rsidRDefault="005E5FC5" w:rsidP="005E5FC5">
      <w:pPr>
        <w:pStyle w:val="a"/>
      </w:pPr>
      <w:r>
        <w:t xml:space="preserve">3367 9980 82(44).161.1 К 50 </w:t>
      </w:r>
      <w:r w:rsidRPr="005E5FC5">
        <w:rPr>
          <w:b/>
        </w:rPr>
        <w:t>Клодель, П.</w:t>
      </w:r>
      <w:r>
        <w:t xml:space="preserve"> Извещение Марии : Окончательная сценическая версия / П. Клодель ; Пер. О. Седаковой.--М. : Христианская Россия "La Casa di Matriona",1999.--238с. .--ISBN 5-87468-044-6 Рус. Литература*Литература художественная*Пьеса*Религиозность*Творчество*Справедливость*Мария*Извещение 6 </w:t>
      </w:r>
    </w:p>
    <w:p w:rsidR="005E5FC5" w:rsidRDefault="005E5FC5" w:rsidP="005E5FC5">
      <w:pPr>
        <w:pStyle w:val="af"/>
      </w:pPr>
      <w:r>
        <w:t>УДК   82(44).161.1</w:t>
      </w:r>
    </w:p>
    <w:p w:rsidR="005E5FC5" w:rsidRDefault="005E5FC5" w:rsidP="005E5FC5">
      <w:pPr>
        <w:pStyle w:val="af"/>
      </w:pPr>
      <w:r>
        <w:t>хр - 1</w:t>
      </w:r>
    </w:p>
    <w:p w:rsidR="005E5FC5" w:rsidRDefault="005E5FC5" w:rsidP="005E5FC5">
      <w:pPr>
        <w:pStyle w:val="a"/>
      </w:pPr>
      <w:r>
        <w:t xml:space="preserve">23878 13048 82(44).161.1 К 50 </w:t>
      </w:r>
      <w:r w:rsidRPr="005E5FC5">
        <w:rPr>
          <w:b/>
        </w:rPr>
        <w:t>Клодель, Поль</w:t>
      </w:r>
      <w:r>
        <w:t xml:space="preserve"> Капля божественного меда : Проза, стихи / П. Клодель ; Пер. с фр. А. Курт и А. Райской ; Предисл. о.Георгия Чистякова.--М. : Общедоступный православный университет, основанный протоиереем Александром Менем,2003.--195, [4 л.]с. : ил. .--ISBN 5-87507-23-6 рус. Литература*Литература художественная*Поэзия*Театр*Религия*Христианство*Страсть*Искусство*Искусство религиозное*Брак*Церковь*Культура 6 </w:t>
      </w:r>
    </w:p>
    <w:p w:rsidR="005E5FC5" w:rsidRDefault="005E5FC5" w:rsidP="005E5FC5">
      <w:pPr>
        <w:pStyle w:val="af"/>
      </w:pPr>
      <w:r>
        <w:t>УДК   82(44).161.1 + 280.43 + 280.5</w:t>
      </w:r>
    </w:p>
    <w:p w:rsidR="005E5FC5" w:rsidRDefault="005E5FC5" w:rsidP="005E5FC5">
      <w:pPr>
        <w:pStyle w:val="af"/>
      </w:pPr>
      <w:r>
        <w:t>хр - 1</w:t>
      </w:r>
    </w:p>
    <w:p w:rsidR="005E5FC5" w:rsidRDefault="005E5FC5" w:rsidP="005E5FC5">
      <w:pPr>
        <w:pStyle w:val="a"/>
      </w:pPr>
      <w:r>
        <w:t xml:space="preserve">29276 16767 821.161.1 К 52 </w:t>
      </w:r>
      <w:r w:rsidRPr="005E5FC5">
        <w:rPr>
          <w:b/>
        </w:rPr>
        <w:t>Клюев, Н.</w:t>
      </w:r>
      <w:r>
        <w:t xml:space="preserve"> Стихотворения и поэмы / Н. Клюев.--Л. : "Советский писатель",1982.--558с.--(Библиотека поэта) Рус. Клюев, Н.*Стихотворение*Поэма 6 </w:t>
      </w:r>
    </w:p>
    <w:p w:rsidR="005E5FC5" w:rsidRDefault="005E5FC5" w:rsidP="005E5FC5">
      <w:pPr>
        <w:pStyle w:val="af"/>
      </w:pPr>
      <w:r>
        <w:t>УДК   821.161.1</w:t>
      </w:r>
    </w:p>
    <w:p w:rsidR="005E5FC5" w:rsidRDefault="005E5FC5" w:rsidP="005E5FC5">
      <w:pPr>
        <w:pStyle w:val="af"/>
      </w:pPr>
      <w:r>
        <w:t>хр - 1</w:t>
      </w:r>
    </w:p>
    <w:p w:rsidR="005E5FC5" w:rsidRDefault="005E5FC5" w:rsidP="005E5FC5">
      <w:pPr>
        <w:pStyle w:val="a"/>
      </w:pPr>
      <w:r>
        <w:t xml:space="preserve">3897 10659 821.161.3 + 211.61 К 53 </w:t>
      </w:r>
      <w:r w:rsidRPr="005E5FC5">
        <w:rPr>
          <w:b/>
        </w:rPr>
        <w:t xml:space="preserve">Кнiга </w:t>
      </w:r>
      <w:r>
        <w:t xml:space="preserve">жыцiй i хаджэнняу : Пер. са старажытнарус., старабеларус. i польск. / Уклад., прадм. i каментарыi А.Мельнiкава А.Мельников.--Мн. : Маст. лiт.,1994.--503 с., [16] л. iл.--(Лiтаратурныя помнiкi Беларусi) .--ISBN 5-340-00760-Х бел. Житие*Жизнеописание*Агиография*Святость*Хождение*Литература*Беларусь*Литература белорусская 6 10659 хр. RU04 </w:t>
      </w:r>
    </w:p>
    <w:p w:rsidR="005E5FC5" w:rsidRDefault="005E5FC5" w:rsidP="005E5FC5">
      <w:pPr>
        <w:pStyle w:val="af"/>
      </w:pPr>
      <w:r>
        <w:t>УДК   821.161.3 + 211.61</w:t>
      </w:r>
    </w:p>
    <w:p w:rsidR="005E5FC5" w:rsidRDefault="005E5FC5" w:rsidP="005E5FC5">
      <w:pPr>
        <w:pStyle w:val="af"/>
      </w:pPr>
      <w:r>
        <w:lastRenderedPageBreak/>
        <w:t>хр - 1</w:t>
      </w:r>
    </w:p>
    <w:p w:rsidR="005E5FC5" w:rsidRDefault="005E5FC5" w:rsidP="005E5FC5">
      <w:pPr>
        <w:pStyle w:val="a"/>
      </w:pPr>
      <w:r>
        <w:t xml:space="preserve">1501 82 К 53-2 </w:t>
      </w:r>
      <w:r w:rsidRPr="005E5FC5">
        <w:rPr>
          <w:b/>
        </w:rPr>
        <w:t xml:space="preserve">Книга </w:t>
      </w:r>
      <w:r>
        <w:t xml:space="preserve">Екклесиаста.--М. : Изд-во ЭКСМО-Пресс,2000.--384 с.--(Антология мудрости Дар .--ISBN 5-04-005255-3 рус. Художественная литература*Литература художественная. Книга Екклесиаста. Комментарии. Толстой. Чехов. Бунин. Поэзия. 8089 хр. Лит.-худож. изд. 0003 </w:t>
      </w:r>
    </w:p>
    <w:p w:rsidR="005E5FC5" w:rsidRDefault="005E5FC5" w:rsidP="005E5FC5">
      <w:pPr>
        <w:pStyle w:val="af"/>
      </w:pPr>
      <w:r>
        <w:t>УДК   82</w:t>
      </w:r>
    </w:p>
    <w:p w:rsidR="005E5FC5" w:rsidRDefault="005E5FC5" w:rsidP="005E5FC5">
      <w:pPr>
        <w:pStyle w:val="af"/>
      </w:pPr>
      <w:r>
        <w:t>хр - 1</w:t>
      </w:r>
    </w:p>
    <w:p w:rsidR="005E5FC5" w:rsidRDefault="005E5FC5" w:rsidP="005E5FC5">
      <w:pPr>
        <w:pStyle w:val="a"/>
      </w:pPr>
      <w:r>
        <w:t xml:space="preserve">7029 2152 82'01 К 53 </w:t>
      </w:r>
      <w:r w:rsidRPr="005E5FC5">
        <w:rPr>
          <w:b/>
        </w:rPr>
        <w:t xml:space="preserve">Книги </w:t>
      </w:r>
      <w:r>
        <w:t xml:space="preserve">Сивилл --- Oraculorum Sibyllinorum / Пер. с древнегреч. М. Витковской и В. Витковского Витковская М.*Витковский В.--М. : Энигма,1996.--284с.--(История духовной культуры) .--ISBN 5-7808-0004-9 рус. Грядущее*Ясновидение*Песнь*Пророчество*Эзотерика*Античность*Литература*Сивилла*Литература античная 2 </w:t>
      </w:r>
    </w:p>
    <w:p w:rsidR="005E5FC5" w:rsidRDefault="005E5FC5" w:rsidP="005E5FC5">
      <w:pPr>
        <w:pStyle w:val="af"/>
      </w:pPr>
      <w:r>
        <w:t>УДК   82'01</w:t>
      </w:r>
    </w:p>
    <w:p w:rsidR="005E5FC5" w:rsidRDefault="005E5FC5" w:rsidP="005E5FC5">
      <w:pPr>
        <w:pStyle w:val="af"/>
      </w:pPr>
      <w:r>
        <w:t>хр - 1</w:t>
      </w:r>
    </w:p>
    <w:p w:rsidR="00E6465A" w:rsidRDefault="005E5FC5" w:rsidP="005E5FC5">
      <w:pPr>
        <w:pStyle w:val="a"/>
      </w:pPr>
      <w:r>
        <w:t xml:space="preserve">30749 18395 82(410) К 60 </w:t>
      </w:r>
      <w:r w:rsidRPr="005E5FC5">
        <w:rPr>
          <w:b/>
        </w:rPr>
        <w:t>Коллинз, У.</w:t>
      </w:r>
      <w:r>
        <w:t xml:space="preserve"> Лунный камень : Роман / У. Коллинз.--Ташкент : Издательско-полиграфическое объединение имени Ибн Сины,1993.--412с. .--ISBN 5-638-01054-8 рус. Роман*Литература художественная 6 </w:t>
      </w:r>
    </w:p>
    <w:p w:rsidR="00E6465A" w:rsidRDefault="00E6465A" w:rsidP="00E6465A">
      <w:pPr>
        <w:pStyle w:val="af"/>
      </w:pPr>
      <w:r>
        <w:t>УДК   82(410)</w:t>
      </w:r>
    </w:p>
    <w:p w:rsidR="00E6465A" w:rsidRDefault="00E6465A" w:rsidP="00E6465A">
      <w:pPr>
        <w:pStyle w:val="af"/>
      </w:pPr>
      <w:r>
        <w:t>хр - 1</w:t>
      </w:r>
    </w:p>
    <w:p w:rsidR="00E6465A" w:rsidRDefault="00E6465A" w:rsidP="00E6465A">
      <w:pPr>
        <w:pStyle w:val="a"/>
      </w:pPr>
      <w:r>
        <w:t xml:space="preserve">10726 820(73) К61 </w:t>
      </w:r>
      <w:r w:rsidRPr="00E6465A">
        <w:rPr>
          <w:b/>
        </w:rPr>
        <w:t>Колсон Чарльз</w:t>
      </w:r>
      <w:r>
        <w:t xml:space="preserve"> Рожденный заново.--С.Пб. : Кредо,1997.--400с. : Илл. 4801 RUSB </w:t>
      </w:r>
    </w:p>
    <w:p w:rsidR="00E6465A" w:rsidRDefault="00E6465A" w:rsidP="00E6465A">
      <w:pPr>
        <w:pStyle w:val="af"/>
      </w:pPr>
      <w:r>
        <w:t>УДК   820(73)</w:t>
      </w:r>
    </w:p>
    <w:p w:rsidR="00E6465A" w:rsidRDefault="00E6465A" w:rsidP="00E6465A">
      <w:pPr>
        <w:pStyle w:val="af"/>
      </w:pPr>
      <w:r>
        <w:t>хр - 1</w:t>
      </w:r>
    </w:p>
    <w:p w:rsidR="00E6465A" w:rsidRDefault="00E6465A" w:rsidP="00E6465A">
      <w:pPr>
        <w:pStyle w:val="a"/>
      </w:pPr>
      <w:r>
        <w:t xml:space="preserve">33988 21146 821.161.1 К 62 </w:t>
      </w:r>
      <w:r w:rsidRPr="00E6465A">
        <w:rPr>
          <w:b/>
        </w:rPr>
        <w:t>Кольцов, А.В.</w:t>
      </w:r>
      <w:r>
        <w:t xml:space="preserve"> Стихотворения / А.В. Кольцов.--3-е изд.--Л. : Советский писатель,1953.--326с. рус. Поэзия*Стих*Песня*Кольцов А.В.*Литература русская 6 </w:t>
      </w:r>
    </w:p>
    <w:p w:rsidR="00E6465A" w:rsidRDefault="00E6465A" w:rsidP="00E6465A">
      <w:pPr>
        <w:pStyle w:val="af"/>
      </w:pPr>
      <w:r>
        <w:t>УДК   821.161.1</w:t>
      </w:r>
    </w:p>
    <w:p w:rsidR="00E6465A" w:rsidRDefault="00E6465A" w:rsidP="00E6465A">
      <w:pPr>
        <w:pStyle w:val="af"/>
      </w:pPr>
      <w:r>
        <w:t>хр - 1</w:t>
      </w:r>
    </w:p>
    <w:p w:rsidR="00E6465A" w:rsidRDefault="00E6465A" w:rsidP="00E6465A">
      <w:pPr>
        <w:pStyle w:val="a"/>
      </w:pPr>
      <w:r>
        <w:t xml:space="preserve">33678 20855 82(410) К 64 </w:t>
      </w:r>
      <w:r w:rsidRPr="00E6465A">
        <w:rPr>
          <w:b/>
        </w:rPr>
        <w:t>Конан Дойль А.</w:t>
      </w:r>
      <w:r>
        <w:t xml:space="preserve"> Затерянный мир : Научно-фантастическая повесть / А. Конан Дойль ; Пер. с англ. Н.А. Волжиной Волжина Н.А.--Тольятти : П/п "Современник",1994.--208с. : ил. .--ISBN 5-85234-013-8 рус. Фантастика*Приключение*Литература 6 </w:t>
      </w:r>
    </w:p>
    <w:p w:rsidR="00E6465A" w:rsidRDefault="00E6465A" w:rsidP="00E6465A">
      <w:pPr>
        <w:pStyle w:val="af"/>
      </w:pPr>
      <w:r>
        <w:t>УДК   82(410)</w:t>
      </w:r>
    </w:p>
    <w:p w:rsidR="00E6465A" w:rsidRDefault="00E6465A" w:rsidP="00E6465A">
      <w:pPr>
        <w:pStyle w:val="af"/>
      </w:pPr>
      <w:r>
        <w:t>хр - 1</w:t>
      </w:r>
    </w:p>
    <w:p w:rsidR="00E6465A" w:rsidRDefault="00E6465A" w:rsidP="00E6465A">
      <w:pPr>
        <w:pStyle w:val="a"/>
      </w:pPr>
      <w:r>
        <w:t xml:space="preserve">30532 18158 821.161.1 К 64 </w:t>
      </w:r>
      <w:r w:rsidRPr="00E6465A">
        <w:rPr>
          <w:b/>
        </w:rPr>
        <w:t>Кондаленко, Л.К.</w:t>
      </w:r>
      <w:r>
        <w:t xml:space="preserve"> Луч любви : Сборник стихотворений / Л.К. Кондаленко.--Мн. : Адукацыя і выхаванне,2012.--71с. : ил. .--ISBN 978-985-471-490-5 рус. Стихотворение*Литература*Лирика любовная 6 </w:t>
      </w:r>
    </w:p>
    <w:p w:rsidR="00E6465A" w:rsidRDefault="00E6465A" w:rsidP="00E6465A">
      <w:pPr>
        <w:pStyle w:val="af"/>
      </w:pPr>
      <w:r>
        <w:t>УДК   821.161.1</w:t>
      </w:r>
    </w:p>
    <w:p w:rsidR="00E6465A" w:rsidRDefault="00E6465A" w:rsidP="00E6465A">
      <w:pPr>
        <w:pStyle w:val="af"/>
      </w:pPr>
      <w:r>
        <w:t>хр - 1</w:t>
      </w:r>
    </w:p>
    <w:p w:rsidR="00E6465A" w:rsidRDefault="00E6465A" w:rsidP="00E6465A">
      <w:pPr>
        <w:pStyle w:val="a"/>
      </w:pPr>
      <w:r>
        <w:t xml:space="preserve">31040 18702 821.0 К 65 </w:t>
      </w:r>
      <w:r w:rsidRPr="00E6465A">
        <w:rPr>
          <w:b/>
        </w:rPr>
        <w:t>Контекст</w:t>
      </w:r>
      <w:r>
        <w:t xml:space="preserve"> : Литературно-теоретические исследования / Отв. ред. А.В. Михайлов Михайлов А.В.--М. : Наука,1991.--254с. : ил. .--ISBN 0208-3019 рус. Литература*Исследование*Флоренский П. 2 </w:t>
      </w:r>
    </w:p>
    <w:p w:rsidR="00E6465A" w:rsidRDefault="00E6465A" w:rsidP="00E6465A">
      <w:pPr>
        <w:pStyle w:val="af"/>
      </w:pPr>
      <w:r>
        <w:t>УДК   821.0 + 1(470)</w:t>
      </w:r>
    </w:p>
    <w:p w:rsidR="00E6465A" w:rsidRDefault="00E6465A" w:rsidP="00E6465A">
      <w:pPr>
        <w:pStyle w:val="af"/>
      </w:pPr>
      <w:r>
        <w:t>хр - 1</w:t>
      </w:r>
    </w:p>
    <w:p w:rsidR="00E6465A" w:rsidRDefault="00E6465A" w:rsidP="00E6465A">
      <w:pPr>
        <w:pStyle w:val="a"/>
      </w:pPr>
      <w:r>
        <w:t xml:space="preserve">4131 10976 821.161.1.0 + 211.7 К 67 </w:t>
      </w:r>
      <w:r w:rsidRPr="00E6465A">
        <w:rPr>
          <w:b/>
        </w:rPr>
        <w:t>Корнилов С.В.</w:t>
      </w:r>
      <w:r>
        <w:t xml:space="preserve"> Древнерусское паломничество / С.В.Корнилов.--Калининград : Кн. изд-во,1995.--104 с. .--ISBN 5-85500-442-2 рус. Литературоведение*Агиография*Литература*Русь Древняя*Паломничество*Христианство*Восток*Палестина*Афон*Царьград*Странствие*Путешествие*Подвижничество*Хождение*Литература древнерусская 7 10976 хр. RU05 </w:t>
      </w:r>
    </w:p>
    <w:p w:rsidR="00E6465A" w:rsidRDefault="00E6465A" w:rsidP="00E6465A">
      <w:pPr>
        <w:pStyle w:val="af"/>
      </w:pPr>
      <w:r>
        <w:lastRenderedPageBreak/>
        <w:t>УДК   821.161.1.0 + 211.7</w:t>
      </w:r>
    </w:p>
    <w:p w:rsidR="00E6465A" w:rsidRDefault="00E6465A" w:rsidP="00E6465A">
      <w:pPr>
        <w:pStyle w:val="af"/>
      </w:pPr>
      <w:r>
        <w:t>хр - 1</w:t>
      </w:r>
    </w:p>
    <w:p w:rsidR="004B5B22" w:rsidRDefault="00E6465A" w:rsidP="00E6465A">
      <w:pPr>
        <w:pStyle w:val="a"/>
      </w:pPr>
      <w:r>
        <w:t xml:space="preserve">22368 11441 821.161.1 К 68 </w:t>
      </w:r>
      <w:r w:rsidRPr="00E6465A">
        <w:rPr>
          <w:b/>
        </w:rPr>
        <w:t>Короленко, В.Г.</w:t>
      </w:r>
      <w:r>
        <w:t xml:space="preserve"> Слепой музыкант : Повесть / В.Г.Короленко.--Мн. : Юнацтва,1981.--143с. рус. Литература*Литература художественная*Классика*Литература русская 6 </w:t>
      </w:r>
    </w:p>
    <w:p w:rsidR="004B5B22" w:rsidRDefault="004B5B22" w:rsidP="004B5B22">
      <w:pPr>
        <w:pStyle w:val="af"/>
      </w:pPr>
      <w:r>
        <w:t>УДК   821.161.1</w:t>
      </w:r>
    </w:p>
    <w:p w:rsidR="004B5B22" w:rsidRDefault="004B5B22" w:rsidP="004B5B22">
      <w:pPr>
        <w:pStyle w:val="af"/>
      </w:pPr>
      <w:r>
        <w:t>хр - 1</w:t>
      </w:r>
    </w:p>
    <w:p w:rsidR="004B5B22" w:rsidRDefault="004B5B22" w:rsidP="004B5B22">
      <w:pPr>
        <w:pStyle w:val="a"/>
      </w:pPr>
      <w:r>
        <w:t xml:space="preserve">30925 18586 82-311.6 К 68 </w:t>
      </w:r>
      <w:r w:rsidRPr="004B5B22">
        <w:rPr>
          <w:b/>
        </w:rPr>
        <w:t>Корольков Юрий</w:t>
      </w:r>
      <w:r>
        <w:t xml:space="preserve"> Кио ку мицу! Совершенно секретно - при опасности сжечь! : Роман-хроника / Ю. Корольков.--Мн. : Беларусь,1986.--670с. Рус. Роман*Художественная литература 6 </w:t>
      </w:r>
    </w:p>
    <w:p w:rsidR="004B5B22" w:rsidRDefault="004B5B22" w:rsidP="004B5B22">
      <w:pPr>
        <w:pStyle w:val="af"/>
      </w:pPr>
      <w:r>
        <w:t>УДК   82-311.6</w:t>
      </w:r>
    </w:p>
    <w:p w:rsidR="004B5B22" w:rsidRDefault="004B5B22" w:rsidP="004B5B22">
      <w:pPr>
        <w:pStyle w:val="af"/>
      </w:pPr>
      <w:r>
        <w:t>хр - 1</w:t>
      </w:r>
    </w:p>
    <w:p w:rsidR="004B5B22" w:rsidRDefault="004B5B22" w:rsidP="004B5B22">
      <w:pPr>
        <w:pStyle w:val="a"/>
      </w:pPr>
      <w:r>
        <w:t xml:space="preserve">25054 5128 82-311.6 К 72 </w:t>
      </w:r>
      <w:r w:rsidRPr="004B5B22">
        <w:rPr>
          <w:b/>
        </w:rPr>
        <w:t>Костылев, В.И.</w:t>
      </w:r>
      <w:r>
        <w:t xml:space="preserve"> Питирим : Роман / И.В.Костылев.--Мн. : Наука и техника,1988.--383с. .--ISBN 5-343-00002-9 рус. Литература*Роман*Петр 1* Реформа*Церковь*Старообрядчество*Епископ Питирим 6 </w:t>
      </w:r>
    </w:p>
    <w:p w:rsidR="004B5B22" w:rsidRDefault="004B5B22" w:rsidP="004B5B22">
      <w:pPr>
        <w:pStyle w:val="af"/>
      </w:pPr>
      <w:r>
        <w:t>УДК   82-311.6</w:t>
      </w:r>
    </w:p>
    <w:p w:rsidR="004B5B22" w:rsidRDefault="004B5B22" w:rsidP="004B5B22">
      <w:pPr>
        <w:pStyle w:val="af"/>
      </w:pPr>
      <w:r>
        <w:t>хр - 1</w:t>
      </w:r>
    </w:p>
    <w:p w:rsidR="004B5B22" w:rsidRDefault="004B5B22" w:rsidP="004B5B22">
      <w:pPr>
        <w:pStyle w:val="a"/>
      </w:pPr>
      <w:r>
        <w:t xml:space="preserve">28821 16456 821.161.1 К 78 </w:t>
      </w:r>
      <w:r w:rsidRPr="004B5B22">
        <w:rPr>
          <w:b/>
        </w:rPr>
        <w:t>Краснов, П. Н.</w:t>
      </w:r>
      <w:r>
        <w:t xml:space="preserve"> Сочинения : В двух книгах / П. Н. Краснов ; Сост. и вступ. ст. М. Д. Филина.--Воспр. изд. 1922 г. (Берлин).--М. : НПК "Интелвак",2000.--(Литература русской эмиграции) Т.1 : За чертополохом.--605с.--ISBN 5-93264-013-8*5-93264-014-6(кн.1) Рус. Литература*Литература художественная*Роман-утопия*Роман 6 </w:t>
      </w:r>
    </w:p>
    <w:p w:rsidR="004B5B22" w:rsidRDefault="004B5B22" w:rsidP="004B5B22">
      <w:pPr>
        <w:pStyle w:val="af"/>
      </w:pPr>
      <w:r>
        <w:t>УДК   821.161.1</w:t>
      </w:r>
    </w:p>
    <w:p w:rsidR="004B5B22" w:rsidRDefault="004B5B22" w:rsidP="004B5B22">
      <w:pPr>
        <w:pStyle w:val="af"/>
      </w:pPr>
      <w:r>
        <w:t>хр - 1</w:t>
      </w:r>
    </w:p>
    <w:p w:rsidR="004B5B22" w:rsidRDefault="004B5B22" w:rsidP="004B5B22">
      <w:pPr>
        <w:pStyle w:val="a"/>
      </w:pPr>
      <w:r>
        <w:t xml:space="preserve">28822 16457 821.161.1 К 78 </w:t>
      </w:r>
      <w:r w:rsidRPr="004B5B22">
        <w:rPr>
          <w:b/>
        </w:rPr>
        <w:t>Краснов, П. Н.</w:t>
      </w:r>
      <w:r>
        <w:t xml:space="preserve"> Сочинения : В двух книгах / П. Н. Краснов ; Сост. и вступ. ст. М. Д. Филина.--Воспр. изд. 1924 г. (Мюнхен).--М. : НПК "Интелвак",2000.--(Литература русской эмиграции) Т.2 : Понять-простить.--652с.--ISBN 5-93264-013-8*5-93264-015-4(кн.2) Рус. Литература*Литература художественная*Роман 6 </w:t>
      </w:r>
    </w:p>
    <w:p w:rsidR="004B5B22" w:rsidRDefault="004B5B22" w:rsidP="004B5B22">
      <w:pPr>
        <w:pStyle w:val="af"/>
      </w:pPr>
      <w:r>
        <w:t>УДК   821.161.1</w:t>
      </w:r>
    </w:p>
    <w:p w:rsidR="004B5B22" w:rsidRDefault="004B5B22" w:rsidP="004B5B22">
      <w:pPr>
        <w:pStyle w:val="af"/>
      </w:pPr>
      <w:r>
        <w:t>хр - 1</w:t>
      </w:r>
    </w:p>
    <w:p w:rsidR="004B5B22" w:rsidRDefault="004B5B22" w:rsidP="004B5B22">
      <w:pPr>
        <w:pStyle w:val="a"/>
      </w:pPr>
      <w:r>
        <w:t xml:space="preserve">29645 17183 82(438) К 78 </w:t>
      </w:r>
      <w:r w:rsidRPr="004B5B22">
        <w:rPr>
          <w:b/>
        </w:rPr>
        <w:t>Крашевский, Юзеф Игнаций</w:t>
      </w:r>
      <w:r>
        <w:t xml:space="preserve"> Графиня Козель. Брюль : Романы / Юзеф Игнаций Крашевский; Пер. с польск. Е. Живовой и С. Тонконоговой.--Мн. : Мастацкая літаратура,1993.--668с. .--ISBN 5-340-01203-4 рус. Литература художественная*Роман исторический 6 </w:t>
      </w:r>
    </w:p>
    <w:p w:rsidR="004B5B22" w:rsidRDefault="004B5B22" w:rsidP="004B5B22">
      <w:pPr>
        <w:pStyle w:val="af"/>
      </w:pPr>
      <w:r>
        <w:t>УДК   82(438)</w:t>
      </w:r>
    </w:p>
    <w:p w:rsidR="004B5B22" w:rsidRDefault="004B5B22" w:rsidP="004B5B22">
      <w:pPr>
        <w:pStyle w:val="af"/>
      </w:pPr>
      <w:r>
        <w:t>хр - 1</w:t>
      </w:r>
    </w:p>
    <w:p w:rsidR="004B5B22" w:rsidRDefault="004B5B22" w:rsidP="004B5B22">
      <w:pPr>
        <w:pStyle w:val="a"/>
      </w:pPr>
      <w:r>
        <w:t xml:space="preserve">29380 16884 821.161.1 К 83 </w:t>
      </w:r>
      <w:r w:rsidRPr="004B5B22">
        <w:rPr>
          <w:b/>
        </w:rPr>
        <w:t>Кронгауз, Максим</w:t>
      </w:r>
      <w:r>
        <w:t xml:space="preserve"> Самоучитель олбанского / М. Кронгауз ; Худож. оформ. А. Бондаренко.--М. : ООО "Издательство АСТ": CORPUS,2013.--412с. : 12 л. ил. .--ISBN 978-5-17-077807-2 (ООО "Издательство АСТ") рус. Язык*Лингвистика*Язык интернета*Интернет*Коммуникация*Аббревиатура*Язык олбанский*Безграмотность*Субкультура сетевая*Лексика жарганная 7 </w:t>
      </w:r>
    </w:p>
    <w:p w:rsidR="004B5B22" w:rsidRDefault="004B5B22" w:rsidP="004B5B22">
      <w:pPr>
        <w:pStyle w:val="af"/>
      </w:pPr>
      <w:r>
        <w:t>УДК   821.161.1 + 004.7</w:t>
      </w:r>
    </w:p>
    <w:p w:rsidR="004B5B22" w:rsidRDefault="004B5B22" w:rsidP="004B5B22">
      <w:pPr>
        <w:pStyle w:val="af"/>
      </w:pPr>
      <w:r>
        <w:t>хр - 1</w:t>
      </w:r>
    </w:p>
    <w:p w:rsidR="00166FCC" w:rsidRDefault="004B5B22" w:rsidP="004B5B22">
      <w:pPr>
        <w:pStyle w:val="a"/>
      </w:pPr>
      <w:r>
        <w:t xml:space="preserve">33397 20574 82(410) К 83 </w:t>
      </w:r>
      <w:r w:rsidRPr="004B5B22">
        <w:rPr>
          <w:b/>
        </w:rPr>
        <w:t>Кронин, А.Д.</w:t>
      </w:r>
      <w:r>
        <w:t xml:space="preserve"> Замок Броуди : Роман / А.Д. Кронин ; Отв. за вып. Р.М. Малиновская.--Мн. : Народная асвета,1990.--606с. : ил. .--ISBN 5-341-00479-5 рус. Литература художественная*Роман 6 </w:t>
      </w:r>
    </w:p>
    <w:p w:rsidR="00166FCC" w:rsidRDefault="00166FCC" w:rsidP="00166FCC">
      <w:pPr>
        <w:pStyle w:val="af"/>
      </w:pPr>
      <w:r>
        <w:t>УДК   82(410)</w:t>
      </w:r>
    </w:p>
    <w:p w:rsidR="00166FCC" w:rsidRDefault="00166FCC" w:rsidP="00166FCC">
      <w:pPr>
        <w:pStyle w:val="af"/>
      </w:pPr>
      <w:r>
        <w:t>хр - 1</w:t>
      </w:r>
    </w:p>
    <w:p w:rsidR="00166FCC" w:rsidRDefault="00166FCC" w:rsidP="00166FCC">
      <w:pPr>
        <w:pStyle w:val="a"/>
      </w:pPr>
      <w:r>
        <w:lastRenderedPageBreak/>
        <w:t xml:space="preserve">33977 21137 82(410) К 83 </w:t>
      </w:r>
      <w:r w:rsidRPr="00166FCC">
        <w:rPr>
          <w:b/>
        </w:rPr>
        <w:t>Кронин, А.Д.</w:t>
      </w:r>
      <w:r>
        <w:t xml:space="preserve"> Замок Броуди : Роман / А.Д. Кронин ; Отв. за вып. Р.М. Малиновская.--Мн. : Народная асвета,1990.--606с. : ил. .--ISBN 5-341-00479-5 рус. Литература художественная*Роман 6 </w:t>
      </w:r>
    </w:p>
    <w:p w:rsidR="00166FCC" w:rsidRDefault="00166FCC" w:rsidP="00166FCC">
      <w:pPr>
        <w:pStyle w:val="af"/>
      </w:pPr>
      <w:r>
        <w:t>УДК   82(410)</w:t>
      </w:r>
    </w:p>
    <w:p w:rsidR="00166FCC" w:rsidRDefault="00166FCC" w:rsidP="00166FCC">
      <w:pPr>
        <w:pStyle w:val="af"/>
      </w:pPr>
      <w:r>
        <w:t>хр - 1</w:t>
      </w:r>
    </w:p>
    <w:p w:rsidR="00166FCC" w:rsidRDefault="00166FCC" w:rsidP="00166FCC">
      <w:pPr>
        <w:pStyle w:val="a"/>
      </w:pPr>
      <w:r>
        <w:t xml:space="preserve">33567 20744 82(410) К 83 </w:t>
      </w:r>
      <w:r w:rsidRPr="00166FCC">
        <w:rPr>
          <w:b/>
        </w:rPr>
        <w:t>Кронин, А.</w:t>
      </w:r>
      <w:r>
        <w:t xml:space="preserve"> Цитадель / А. Кронин ; Ред. Е.И. Корженевич, Пер. с англ. М.Е. Абкиной Корженевич Е.И.*Абкиной М.Е.--Киев : Державное видавництво художньоi лiтератури,1955.--394с. рус. Литература художественная 6 </w:t>
      </w:r>
    </w:p>
    <w:p w:rsidR="00166FCC" w:rsidRDefault="00166FCC" w:rsidP="00166FCC">
      <w:pPr>
        <w:pStyle w:val="af"/>
      </w:pPr>
      <w:r>
        <w:t>УДК   82(410)</w:t>
      </w:r>
    </w:p>
    <w:p w:rsidR="00166FCC" w:rsidRDefault="00166FCC" w:rsidP="00166FCC">
      <w:pPr>
        <w:pStyle w:val="af"/>
      </w:pPr>
      <w:r>
        <w:t>хр - 1</w:t>
      </w:r>
    </w:p>
    <w:p w:rsidR="00166FCC" w:rsidRDefault="00166FCC" w:rsidP="00166FCC">
      <w:pPr>
        <w:pStyle w:val="a"/>
      </w:pPr>
      <w:r>
        <w:t xml:space="preserve">6253 1585*1586*1587 82(410)161.1 К 83 </w:t>
      </w:r>
      <w:r w:rsidRPr="00166FCC">
        <w:rPr>
          <w:b/>
        </w:rPr>
        <w:t>Кронин, Арчибальд</w:t>
      </w:r>
      <w:r>
        <w:t xml:space="preserve"> Ключи Царства / Арчибальд Кронин ; Пер. с англ. Н. Протопопова ; под. ред. Н. Черняковой и И. Пашковой.--М. : Путь,1995.--398с. .--ISBN 5-86748-021-6 Рус. Литература*Литература художественная*Литература  христианская 6 </w:t>
      </w:r>
    </w:p>
    <w:p w:rsidR="00166FCC" w:rsidRDefault="00166FCC" w:rsidP="00166FCC">
      <w:pPr>
        <w:pStyle w:val="af"/>
      </w:pPr>
      <w:r>
        <w:t>УДК   82(410)161.1</w:t>
      </w:r>
    </w:p>
    <w:p w:rsidR="00166FCC" w:rsidRDefault="00166FCC" w:rsidP="00166FCC">
      <w:pPr>
        <w:pStyle w:val="af"/>
      </w:pPr>
      <w:r>
        <w:t>хр - 4</w:t>
      </w:r>
    </w:p>
    <w:p w:rsidR="00166FCC" w:rsidRDefault="00166FCC" w:rsidP="00166FCC">
      <w:pPr>
        <w:pStyle w:val="a"/>
      </w:pPr>
      <w:r>
        <w:t xml:space="preserve">34209 21299 82(73).161.1 К 92 </w:t>
      </w:r>
      <w:r w:rsidRPr="00166FCC">
        <w:rPr>
          <w:b/>
        </w:rPr>
        <w:t>Купер, Джеймс Фенимор</w:t>
      </w:r>
      <w:r>
        <w:t xml:space="preserve"> Зверобой, или Первая тропа войны : Роман / Дж. Ф. Купер; Пер. с англ. Т. Грица ; Предисл. Н. Эйшискиной.--Кишинев : "Лумина",1982.--315 с. : ил. рус. Художественная литература*Роман*Купер*Литература американская*Приключения*Индейцы*Мужество*Благородство*Дружба 6 </w:t>
      </w:r>
    </w:p>
    <w:p w:rsidR="00166FCC" w:rsidRDefault="00166FCC" w:rsidP="00166FCC">
      <w:pPr>
        <w:pStyle w:val="af"/>
      </w:pPr>
      <w:r>
        <w:t>УДК   82(73).161.1</w:t>
      </w:r>
    </w:p>
    <w:p w:rsidR="00166FCC" w:rsidRDefault="00166FCC" w:rsidP="00166FCC">
      <w:pPr>
        <w:pStyle w:val="af"/>
      </w:pPr>
      <w:r>
        <w:t>хр - 1</w:t>
      </w:r>
    </w:p>
    <w:p w:rsidR="00166FCC" w:rsidRDefault="00166FCC" w:rsidP="00166FCC">
      <w:pPr>
        <w:pStyle w:val="a"/>
      </w:pPr>
      <w:r>
        <w:t xml:space="preserve">22441 11498 821.161.1 К 92 </w:t>
      </w:r>
      <w:r w:rsidRPr="00166FCC">
        <w:rPr>
          <w:b/>
        </w:rPr>
        <w:t>Куприн, А.И.</w:t>
      </w:r>
      <w:r>
        <w:t xml:space="preserve"> Олеся. Поединок. Гранатовый браслет / А.И.Куприн.--М. : Художественная литература,1984.--126с. рус. Литература*Литература художественная*Куприн*Повесть 6 </w:t>
      </w:r>
    </w:p>
    <w:p w:rsidR="00166FCC" w:rsidRDefault="00166FCC" w:rsidP="00166FCC">
      <w:pPr>
        <w:pStyle w:val="af"/>
      </w:pPr>
      <w:r>
        <w:t>УДК   821.161.1</w:t>
      </w:r>
    </w:p>
    <w:p w:rsidR="00166FCC" w:rsidRDefault="00166FCC" w:rsidP="00166FCC">
      <w:pPr>
        <w:pStyle w:val="af"/>
      </w:pPr>
      <w:r>
        <w:t>хр - 1</w:t>
      </w:r>
    </w:p>
    <w:p w:rsidR="00166FCC" w:rsidRDefault="00166FCC" w:rsidP="00166FCC">
      <w:pPr>
        <w:pStyle w:val="a"/>
      </w:pPr>
      <w:r>
        <w:t xml:space="preserve">28704 16319 821.161.1 К 92 </w:t>
      </w:r>
      <w:r w:rsidRPr="00166FCC">
        <w:rPr>
          <w:b/>
        </w:rPr>
        <w:t>Куприн, А. И.</w:t>
      </w:r>
      <w:r>
        <w:t xml:space="preserve"> Собрание сочинений в девяти томах / А. И. Куприн.--М. : Библиотека "Огонёк" ; "Правда",1964 Т.8 : Произведения 1930-1934.--437, [8]с. : ил. Рус. Литература*Литература художественная*Куприн*Повесть 6 </w:t>
      </w:r>
    </w:p>
    <w:p w:rsidR="00166FCC" w:rsidRDefault="00166FCC" w:rsidP="00166FCC">
      <w:pPr>
        <w:pStyle w:val="af"/>
      </w:pPr>
      <w:r>
        <w:t>УДК   821.161.1</w:t>
      </w:r>
    </w:p>
    <w:p w:rsidR="00166FCC" w:rsidRDefault="00166FCC" w:rsidP="00166FCC">
      <w:pPr>
        <w:pStyle w:val="af"/>
      </w:pPr>
      <w:r>
        <w:t>хр - 1</w:t>
      </w:r>
    </w:p>
    <w:p w:rsidR="00D22210" w:rsidRDefault="00166FCC" w:rsidP="00166FCC">
      <w:pPr>
        <w:pStyle w:val="a"/>
      </w:pPr>
      <w:r>
        <w:t xml:space="preserve">22397 11461 821.0 К 93 </w:t>
      </w:r>
      <w:r w:rsidRPr="00166FCC">
        <w:rPr>
          <w:b/>
        </w:rPr>
        <w:t>Курганов, Ефим</w:t>
      </w:r>
      <w:r>
        <w:t xml:space="preserve"> Анекдот. Символ. Миф : Этюды по теории литературы / Е.Курганов.--СПб. : Издательство журнала "Звезда",2002.--127с. .--ISBN 5-94214-026-Х рус. Литература*Литературоведение*Анекдот*Символ*Миф*Теория литературы 2 </w:t>
      </w:r>
    </w:p>
    <w:p w:rsidR="00D22210" w:rsidRDefault="00D22210" w:rsidP="00D22210">
      <w:pPr>
        <w:pStyle w:val="af"/>
      </w:pPr>
      <w:r>
        <w:t>УДК   821.0</w:t>
      </w:r>
    </w:p>
    <w:p w:rsidR="00D22210" w:rsidRDefault="00D22210" w:rsidP="00D22210">
      <w:pPr>
        <w:pStyle w:val="af"/>
      </w:pPr>
      <w:r>
        <w:t>хр - 1</w:t>
      </w:r>
    </w:p>
    <w:p w:rsidR="00D22210" w:rsidRDefault="00D22210" w:rsidP="00D22210">
      <w:pPr>
        <w:pStyle w:val="a"/>
      </w:pPr>
      <w:r>
        <w:t xml:space="preserve">27107 14639 82:398 К 93 </w:t>
      </w:r>
      <w:r w:rsidRPr="00D22210">
        <w:rPr>
          <w:b/>
        </w:rPr>
        <w:t>Курганов, Е.</w:t>
      </w:r>
      <w:r>
        <w:t xml:space="preserve"> Русские пословицы и Талмуд : Пять этюдов / Е. Курганов.--СПб. : Издательство журнала "Звезда",2003.--104 с. .--ISBN 5-94214-047-2 рус. Культура*Пословица*Талмуд*Летопись*Письменность 7 </w:t>
      </w:r>
    </w:p>
    <w:p w:rsidR="00D22210" w:rsidRDefault="00D22210" w:rsidP="00D22210">
      <w:pPr>
        <w:pStyle w:val="af"/>
      </w:pPr>
      <w:r>
        <w:t>УДК   82:398 + 290.112</w:t>
      </w:r>
    </w:p>
    <w:p w:rsidR="00D22210" w:rsidRDefault="00D22210" w:rsidP="00D22210">
      <w:pPr>
        <w:pStyle w:val="af"/>
      </w:pPr>
      <w:r>
        <w:t>хр - 1</w:t>
      </w:r>
    </w:p>
    <w:p w:rsidR="00D22210" w:rsidRDefault="00D22210" w:rsidP="00D22210">
      <w:pPr>
        <w:pStyle w:val="a"/>
      </w:pPr>
      <w:r>
        <w:t xml:space="preserve">2503 8601 821.161.1.0 К 93 </w:t>
      </w:r>
      <w:r w:rsidRPr="00D22210">
        <w:rPr>
          <w:b/>
        </w:rPr>
        <w:t>Курицын В.</w:t>
      </w:r>
      <w:r>
        <w:t xml:space="preserve"> Русский литературный постмодернизм / В.Курицын.--М. : ОГИ,2001.--288 с. .--ISBN 5-900241-14-9 рус. Литературоведение*Литература*Постмодернизм*Авангард*Концептуализм*Соц-арт*Виртуальность*Миф*Деконструкция*Бродский*Интертекстуальность 2 8601 хр. RU01 </w:t>
      </w:r>
    </w:p>
    <w:p w:rsidR="00D22210" w:rsidRDefault="00D22210" w:rsidP="00D22210">
      <w:pPr>
        <w:pStyle w:val="af"/>
      </w:pPr>
      <w:r>
        <w:t>УДК   821.161.1.0</w:t>
      </w:r>
    </w:p>
    <w:p w:rsidR="00D22210" w:rsidRDefault="00D22210" w:rsidP="00D22210">
      <w:pPr>
        <w:pStyle w:val="af"/>
      </w:pPr>
      <w:r>
        <w:t>хр - 1</w:t>
      </w:r>
    </w:p>
    <w:p w:rsidR="00D22210" w:rsidRDefault="00D22210" w:rsidP="00D22210">
      <w:pPr>
        <w:pStyle w:val="a"/>
      </w:pPr>
      <w:r>
        <w:lastRenderedPageBreak/>
        <w:t xml:space="preserve">27200 14735 821.161.1.0(091) К 94 </w:t>
      </w:r>
      <w:r w:rsidRPr="00D22210">
        <w:rPr>
          <w:b/>
        </w:rPr>
        <w:t>Кусков, В.В.</w:t>
      </w:r>
      <w:r>
        <w:t xml:space="preserve"> История древнерусской литературы : Учеб. для филол. спец. вузов.--Изд-е., 7-е.--М. : Высшая школа,2003.--336с. : ил. .--ISBN 5-06-004219-7 рус. Литературоведение*Литература древнерусская*Учебник 4 </w:t>
      </w:r>
    </w:p>
    <w:p w:rsidR="00D22210" w:rsidRDefault="00D22210" w:rsidP="00D22210">
      <w:pPr>
        <w:pStyle w:val="af"/>
      </w:pPr>
      <w:r>
        <w:t>УДК   821.161.1.0(091)</w:t>
      </w:r>
    </w:p>
    <w:p w:rsidR="00D22210" w:rsidRDefault="00D22210" w:rsidP="00D22210">
      <w:pPr>
        <w:pStyle w:val="af"/>
      </w:pPr>
      <w:r>
        <w:t>хр - 1</w:t>
      </w:r>
    </w:p>
    <w:p w:rsidR="00D22210" w:rsidRDefault="00D22210" w:rsidP="00D22210">
      <w:pPr>
        <w:pStyle w:val="a"/>
      </w:pPr>
      <w:r>
        <w:t xml:space="preserve">33570 20747 82(94) К 97 </w:t>
      </w:r>
      <w:r w:rsidRPr="00D22210">
        <w:rPr>
          <w:b/>
        </w:rPr>
        <w:t>Кьюсак, Д.</w:t>
      </w:r>
      <w:r>
        <w:t xml:space="preserve"> Скажи смерти "нет!". Черная молния. Полусожженное дерево : Романы / Д. Кьюсак ; Пер. с англ. Б.М. Коткина, Б.М. Носика ; Ред. Г.Ф. Дыченкова Дыченкова Г.Ф.--М. : Правда,1984.--700с. : ил. рус. Литература художественная*Литература австралийская 6 </w:t>
      </w:r>
    </w:p>
    <w:p w:rsidR="00D22210" w:rsidRDefault="00D22210" w:rsidP="00D22210">
      <w:pPr>
        <w:pStyle w:val="af"/>
      </w:pPr>
      <w:r>
        <w:t>УДК   82(94)</w:t>
      </w:r>
    </w:p>
    <w:p w:rsidR="00D22210" w:rsidRDefault="00D22210" w:rsidP="00D22210">
      <w:pPr>
        <w:pStyle w:val="af"/>
      </w:pPr>
      <w:r>
        <w:t>хр - 1</w:t>
      </w:r>
    </w:p>
    <w:p w:rsidR="00D22210" w:rsidRDefault="00D22210" w:rsidP="00D22210">
      <w:pPr>
        <w:pStyle w:val="a"/>
      </w:pPr>
      <w:r>
        <w:t xml:space="preserve">33790 20968 82(44) Л 12 </w:t>
      </w:r>
      <w:r w:rsidRPr="00D22210">
        <w:rPr>
          <w:b/>
        </w:rPr>
        <w:t>Лабрюйер, Жан де</w:t>
      </w:r>
      <w:r>
        <w:t xml:space="preserve"> Характеры, или Нравы нынешнего века / Жан де Лабрюйер.--М. : Изд-во АСТ ; Транзиткнига,2005.--412 с.--(Мировая классика) .--ISBN 5-17-026511-5 (ООО "Издательство АСТ")*5-9578-1204-8 (ООО "Транзиткнига") рус. Характер*Разум*Женщина*Искусство вести беседу*Общество*Мода*Церковное красноречие*Вольнодумство 2 </w:t>
      </w:r>
    </w:p>
    <w:p w:rsidR="00D22210" w:rsidRDefault="00D22210" w:rsidP="00D22210">
      <w:pPr>
        <w:pStyle w:val="af"/>
      </w:pPr>
      <w:r>
        <w:t>УДК   82(44)</w:t>
      </w:r>
    </w:p>
    <w:p w:rsidR="00D22210" w:rsidRDefault="00D22210" w:rsidP="00D22210">
      <w:pPr>
        <w:pStyle w:val="af"/>
      </w:pPr>
      <w:r>
        <w:t>хр - 1</w:t>
      </w:r>
    </w:p>
    <w:p w:rsidR="00D22210" w:rsidRDefault="00D22210" w:rsidP="00D22210">
      <w:pPr>
        <w:pStyle w:val="a"/>
      </w:pPr>
      <w:r>
        <w:t xml:space="preserve">11538 82.08 Л12 </w:t>
      </w:r>
      <w:r w:rsidRPr="00D22210">
        <w:rPr>
          <w:b/>
        </w:rPr>
        <w:t>Лабынцев Ю.А.,Щавинская Л.Л.</w:t>
      </w:r>
      <w:r>
        <w:t xml:space="preserve"> Белорусско-украинско-русская православная книжность межвоенной Польши: : Исследования ипубликации по материалам экспедиции 1996г.--М. : "Индрик",1999.--312с. 6390 RUSB </w:t>
      </w:r>
    </w:p>
    <w:p w:rsidR="00D22210" w:rsidRDefault="00D22210" w:rsidP="00D22210">
      <w:pPr>
        <w:pStyle w:val="af"/>
      </w:pPr>
      <w:r>
        <w:t>УДК   82.08</w:t>
      </w:r>
    </w:p>
    <w:p w:rsidR="00D22210" w:rsidRDefault="00D22210" w:rsidP="00D22210">
      <w:pPr>
        <w:pStyle w:val="af"/>
      </w:pPr>
      <w:r>
        <w:t>хр - 1</w:t>
      </w:r>
    </w:p>
    <w:p w:rsidR="00E247E5" w:rsidRDefault="00D22210" w:rsidP="00D22210">
      <w:pPr>
        <w:pStyle w:val="a"/>
      </w:pPr>
      <w:r>
        <w:t xml:space="preserve">33967 21123 821.161.1 Л 14 </w:t>
      </w:r>
      <w:r w:rsidRPr="00D22210">
        <w:rPr>
          <w:b/>
        </w:rPr>
        <w:t>Лагин, Л.</w:t>
      </w:r>
      <w:r>
        <w:t xml:space="preserve"> Старик Хоттабыч. Патент АВ. Остров Разочарования / Л. Лагин.--М. : Советский писатель,1956.--815с. рус. Литература художественная*Литература детская 6 </w:t>
      </w:r>
    </w:p>
    <w:p w:rsidR="00E247E5" w:rsidRDefault="00E247E5" w:rsidP="00E247E5">
      <w:pPr>
        <w:pStyle w:val="af"/>
      </w:pPr>
      <w:r>
        <w:t>УДК   821.161.1</w:t>
      </w:r>
    </w:p>
    <w:p w:rsidR="00E247E5" w:rsidRDefault="00E247E5" w:rsidP="00E247E5">
      <w:pPr>
        <w:pStyle w:val="af"/>
      </w:pPr>
      <w:r>
        <w:t>хр - 1</w:t>
      </w:r>
    </w:p>
    <w:p w:rsidR="00E247E5" w:rsidRDefault="00E247E5" w:rsidP="00E247E5">
      <w:pPr>
        <w:pStyle w:val="a"/>
      </w:pPr>
      <w:r>
        <w:t xml:space="preserve">33879 21047 82-3-93 Л 14 </w:t>
      </w:r>
      <w:r w:rsidRPr="00E247E5">
        <w:rPr>
          <w:b/>
        </w:rPr>
        <w:t>Лагунов, Константин</w:t>
      </w:r>
      <w:r>
        <w:t xml:space="preserve"> Как искали тюменскую нефть : Для младшего школьного возраста / К. Лагунов ; Фото А. Лехмуса и В. Панова.--М. : Малыш,1981.--29с. : ил. рус. Литература художественная*Добыча нефти*Тюмень 6 </w:t>
      </w:r>
    </w:p>
    <w:p w:rsidR="00E247E5" w:rsidRDefault="00E247E5" w:rsidP="00E247E5">
      <w:pPr>
        <w:pStyle w:val="af"/>
      </w:pPr>
      <w:r>
        <w:t>УДК   82-3-93</w:t>
      </w:r>
    </w:p>
    <w:p w:rsidR="00E247E5" w:rsidRDefault="00E247E5" w:rsidP="00E247E5">
      <w:pPr>
        <w:pStyle w:val="af"/>
      </w:pPr>
      <w:r>
        <w:t>хр - 1</w:t>
      </w:r>
    </w:p>
    <w:p w:rsidR="00E247E5" w:rsidRDefault="00E247E5" w:rsidP="00E247E5">
      <w:pPr>
        <w:pStyle w:val="a"/>
      </w:pPr>
      <w:r>
        <w:t xml:space="preserve">34441 21517 82-311.6 Л 15 </w:t>
      </w:r>
      <w:r w:rsidRPr="00E247E5">
        <w:rPr>
          <w:b/>
        </w:rPr>
        <w:t>Ладинский, А.</w:t>
      </w:r>
      <w:r>
        <w:t xml:space="preserve"> Когда пал Херсонес; Анна Ярославна -- королева Франции : Исторические романы / А. Ладинский ; Отв. за вып. И.В. Благодарова.--Мн. : "Народная асвета",1987.--589 с. рус. Исторический роман*Древняя Русь*Византия*Личность*Нравственность*История*Франция*Анна Ярославна 6 </w:t>
      </w:r>
    </w:p>
    <w:p w:rsidR="00E247E5" w:rsidRDefault="00E247E5" w:rsidP="00E247E5">
      <w:pPr>
        <w:pStyle w:val="af"/>
      </w:pPr>
      <w:r>
        <w:t>УДК   82-311.6</w:t>
      </w:r>
    </w:p>
    <w:p w:rsidR="00E247E5" w:rsidRDefault="00E247E5" w:rsidP="00E247E5">
      <w:pPr>
        <w:pStyle w:val="af"/>
      </w:pPr>
      <w:r>
        <w:t>хр - 1</w:t>
      </w:r>
    </w:p>
    <w:p w:rsidR="00E247E5" w:rsidRDefault="00E247E5" w:rsidP="00E247E5">
      <w:pPr>
        <w:pStyle w:val="a"/>
      </w:pPr>
      <w:r>
        <w:t xml:space="preserve">1528 82.0 Л 29-7 </w:t>
      </w:r>
      <w:r w:rsidRPr="00E247E5">
        <w:rPr>
          <w:b/>
        </w:rPr>
        <w:t>Лахманн Рената</w:t>
      </w:r>
      <w:r>
        <w:t xml:space="preserve"> Демонтаж красноречия --- R.Lachmann. Die zerstorung der schonen rede: Rhetorische Tradition und Konzepte des Poetischen : Риторическая традиция и понятие поэтического / Пер. с нем. Е.Аккермана и Ф.Полякова.--СПб. : Академический проект,2001.--366 с.--(Современная западная русистика Дар .--ISBN 5-7331-0218-7 рус. Литературоведение*Риторика. Литературоведение. Русистика. Языкознание. Традиция. Поэтическое. Литература. 17-18 века. Античность. Лингвистика текста. Канон. Антиканон. Культура. Оксюморон. Ломоносов. Красноречие. 8116 хр. 0003 </w:t>
      </w:r>
    </w:p>
    <w:p w:rsidR="00E247E5" w:rsidRDefault="00E247E5" w:rsidP="00E247E5">
      <w:pPr>
        <w:pStyle w:val="af"/>
      </w:pPr>
      <w:r>
        <w:t>УДК   82.0</w:t>
      </w:r>
    </w:p>
    <w:p w:rsidR="00E247E5" w:rsidRDefault="00E247E5" w:rsidP="00E247E5">
      <w:pPr>
        <w:pStyle w:val="af"/>
      </w:pPr>
      <w:r>
        <w:t>хр - 1</w:t>
      </w:r>
    </w:p>
    <w:p w:rsidR="00E247E5" w:rsidRDefault="00E247E5" w:rsidP="00E247E5">
      <w:pPr>
        <w:pStyle w:val="a"/>
      </w:pPr>
      <w:r>
        <w:lastRenderedPageBreak/>
        <w:t xml:space="preserve">3944 10721 82-311.6 Л 33 </w:t>
      </w:r>
      <w:r w:rsidRPr="00E247E5">
        <w:rPr>
          <w:b/>
        </w:rPr>
        <w:t>Лебедев В.П.</w:t>
      </w:r>
      <w:r>
        <w:t xml:space="preserve"> Царский духовник : Историческая повесть / В.П.Лебедев.--М. : Издательство Московского Подворья Свято-Троицкой Сергиевой Лавры,2002.--235 с. .--ISBN 5-7789-0124-0 рус. Литература*Повесть*История*Повесть историческая*Царь*Иван Грозный*Духовник*Казань*Старец Сильвестр*Россия 6 10721 хр. RU04 </w:t>
      </w:r>
    </w:p>
    <w:p w:rsidR="00E247E5" w:rsidRDefault="00E247E5" w:rsidP="00E247E5">
      <w:pPr>
        <w:pStyle w:val="af"/>
      </w:pPr>
      <w:r>
        <w:t>УДК   82-311.6</w:t>
      </w:r>
    </w:p>
    <w:p w:rsidR="00E247E5" w:rsidRDefault="00E247E5" w:rsidP="00E247E5">
      <w:pPr>
        <w:pStyle w:val="af"/>
      </w:pPr>
      <w:r>
        <w:t>хр - 1</w:t>
      </w:r>
    </w:p>
    <w:p w:rsidR="00E247E5" w:rsidRDefault="00E247E5" w:rsidP="00E247E5">
      <w:pPr>
        <w:pStyle w:val="a"/>
      </w:pPr>
      <w:r>
        <w:t xml:space="preserve">9835 4109*4110*4111 82.0(091) Л38 </w:t>
      </w:r>
      <w:r w:rsidRPr="00E247E5">
        <w:rPr>
          <w:b/>
        </w:rPr>
        <w:t>Левшун Л.В.</w:t>
      </w:r>
      <w:r>
        <w:t xml:space="preserve"> История восточнославянской средневековой словесности : Учебное пособие.--Мн. : Центр Православного просвещения Прп.Евфросинии Пол,1998.--100с. 4109-4128 RUSB </w:t>
      </w:r>
    </w:p>
    <w:p w:rsidR="00E247E5" w:rsidRDefault="00E247E5" w:rsidP="00E247E5">
      <w:pPr>
        <w:pStyle w:val="af"/>
      </w:pPr>
      <w:r>
        <w:t>УДК   82.0(091)</w:t>
      </w:r>
    </w:p>
    <w:p w:rsidR="00E247E5" w:rsidRDefault="00E247E5" w:rsidP="00E247E5">
      <w:pPr>
        <w:pStyle w:val="af"/>
      </w:pPr>
      <w:r>
        <w:t>хр - 20</w:t>
      </w:r>
    </w:p>
    <w:p w:rsidR="00E247E5" w:rsidRDefault="00E247E5" w:rsidP="00E247E5">
      <w:pPr>
        <w:pStyle w:val="a"/>
      </w:pPr>
      <w:r>
        <w:t xml:space="preserve">2300 82.01(091) Л38 </w:t>
      </w:r>
      <w:r w:rsidRPr="00E247E5">
        <w:rPr>
          <w:b/>
        </w:rPr>
        <w:t>Левшун Л.В.</w:t>
      </w:r>
      <w:r>
        <w:t xml:space="preserve"> Очерки истории восточнославянской средневековой книжности : Эволюция творческих методов.--Мн. : ЕГУ,2000.--266с. 7270-7297 2709 </w:t>
      </w:r>
    </w:p>
    <w:p w:rsidR="00E247E5" w:rsidRDefault="00E247E5" w:rsidP="00E247E5">
      <w:pPr>
        <w:pStyle w:val="af"/>
      </w:pPr>
      <w:r>
        <w:t>УДК   82.01(091)</w:t>
      </w:r>
    </w:p>
    <w:p w:rsidR="00E247E5" w:rsidRDefault="00E247E5" w:rsidP="00E247E5">
      <w:pPr>
        <w:pStyle w:val="af"/>
      </w:pPr>
      <w:r>
        <w:t>хр - 28</w:t>
      </w:r>
    </w:p>
    <w:p w:rsidR="00A10367" w:rsidRDefault="00E247E5" w:rsidP="00E247E5">
      <w:pPr>
        <w:pStyle w:val="a"/>
      </w:pPr>
      <w:r>
        <w:t xml:space="preserve">2930 9400 821.0 Л 38 </w:t>
      </w:r>
      <w:r w:rsidRPr="00E247E5">
        <w:rPr>
          <w:b/>
        </w:rPr>
        <w:t>Левшун, Л.В.</w:t>
      </w:r>
      <w:r>
        <w:t xml:space="preserve"> История восточнославянского книжного слова XI-XVII вв. / Л.В.Левшун.--Мн. : Экономпресс,2001.--352 с. .--ISBN 985-6479-21-5 рус. Литературоведение*Литература*Слово*Культура*Славяне восточные*Культура восточнославянская*Средневековье*Литература древнерусская*Древняя Русь*Книжность*Творчество*Словесность*Иконопись*Антропология христианская*Метод*Философия творчества*Книжность богослужебная*Круг типикарный*Изборник*Апокриф*Жанр*Проповедь*Агиография*Канон житийный*Житие*Летопись*Хождение*Исихазм*Минеи-Четьи*Свод летописный*Домострой*Публицистика*Иван Грозный*Традиция исихазма*Сатира демократическая*Протороман 2 </w:t>
      </w:r>
    </w:p>
    <w:p w:rsidR="00A10367" w:rsidRDefault="00A10367" w:rsidP="00A10367">
      <w:pPr>
        <w:pStyle w:val="af"/>
      </w:pPr>
      <w:r>
        <w:t>УДК   821.0</w:t>
      </w:r>
    </w:p>
    <w:p w:rsidR="00A10367" w:rsidRDefault="00A10367" w:rsidP="00A10367">
      <w:pPr>
        <w:pStyle w:val="af"/>
      </w:pPr>
      <w:r>
        <w:t>хр - 1</w:t>
      </w:r>
    </w:p>
    <w:p w:rsidR="00A10367" w:rsidRDefault="00A10367" w:rsidP="00A10367">
      <w:pPr>
        <w:pStyle w:val="a"/>
      </w:pPr>
      <w:r>
        <w:t xml:space="preserve">3467 9885*9886*9887 821.0 Л 38 </w:t>
      </w:r>
      <w:r w:rsidRPr="00A10367">
        <w:rPr>
          <w:b/>
        </w:rPr>
        <w:t>Левшун, Л.В.</w:t>
      </w:r>
      <w:r>
        <w:t xml:space="preserve"> История восточнославянского книжного слова XI-XVII вв. / Л.В.Левшун.--Мн. : Экономпресс,2001.--352 с. .--ISBN 985-6479-21-5 рус. Литературоведение*Литература*Книга*Восток*Агиография*Проповедь*Апокриф*Хождение*Летопись*Исихазм*Домострой*Публицистика*Творчество*Русь Древняя*Средневековье*Словесность*Образ*Изборник*Житие*Культура 2 </w:t>
      </w:r>
    </w:p>
    <w:p w:rsidR="00A10367" w:rsidRDefault="00A10367" w:rsidP="00A10367">
      <w:pPr>
        <w:pStyle w:val="af"/>
      </w:pPr>
      <w:r>
        <w:t>УДК   821.0</w:t>
      </w:r>
    </w:p>
    <w:p w:rsidR="00A10367" w:rsidRDefault="00A10367" w:rsidP="00A10367">
      <w:pPr>
        <w:pStyle w:val="af"/>
      </w:pPr>
      <w:r>
        <w:t>хр - 9</w:t>
      </w:r>
    </w:p>
    <w:p w:rsidR="00A10367" w:rsidRDefault="00A10367" w:rsidP="00A10367">
      <w:pPr>
        <w:pStyle w:val="a"/>
      </w:pPr>
      <w:r>
        <w:t xml:space="preserve">27116 14646 82.0(091) Л 38 </w:t>
      </w:r>
      <w:r w:rsidRPr="00A10367">
        <w:rPr>
          <w:b/>
        </w:rPr>
        <w:t>Левшун, Л.В.</w:t>
      </w:r>
      <w:r>
        <w:t xml:space="preserve"> О слове преображенном и ослове преображающем : Теореотико-аналитический очерк истории восточнославянского книжного слова ХI-XVII веков / Л.В. Левшун.--Мн. : Белорусская Православная Церковь,2009.--896 с. .--ISBN 978-985-511-180-2 рус История*Литература*Сотериология*Гнозис*Аксиология*Книжность*Агиобиография*Исихазм афонский*Русь*Иконология 2 </w:t>
      </w:r>
    </w:p>
    <w:p w:rsidR="00A10367" w:rsidRDefault="00A10367" w:rsidP="00A10367">
      <w:pPr>
        <w:pStyle w:val="af"/>
      </w:pPr>
      <w:r>
        <w:t>УДК   82.0(091)</w:t>
      </w:r>
    </w:p>
    <w:p w:rsidR="00A10367" w:rsidRDefault="00A10367" w:rsidP="00A10367">
      <w:pPr>
        <w:pStyle w:val="af"/>
      </w:pPr>
      <w:r>
        <w:t>хр - 1</w:t>
      </w:r>
    </w:p>
    <w:p w:rsidR="00A10367" w:rsidRDefault="00A10367" w:rsidP="00A10367">
      <w:pPr>
        <w:pStyle w:val="a"/>
      </w:pPr>
      <w:r>
        <w:t xml:space="preserve">27123 14652 82.0(091) Л38 </w:t>
      </w:r>
      <w:r w:rsidRPr="00A10367">
        <w:rPr>
          <w:b/>
        </w:rPr>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рус История*Литература*Сотериология*Гнозис*Аксиология*Книжность*Агиобиография*Исихазм афонский*Русь*Иконология 2 </w:t>
      </w:r>
    </w:p>
    <w:p w:rsidR="00A10367" w:rsidRDefault="00A10367" w:rsidP="00A10367">
      <w:pPr>
        <w:pStyle w:val="af"/>
      </w:pPr>
      <w:r>
        <w:t>УДК   82.0(091)</w:t>
      </w:r>
    </w:p>
    <w:p w:rsidR="00A10367" w:rsidRDefault="00A10367" w:rsidP="00A10367">
      <w:pPr>
        <w:pStyle w:val="af"/>
      </w:pPr>
      <w:r>
        <w:lastRenderedPageBreak/>
        <w:t>хр - 1</w:t>
      </w:r>
    </w:p>
    <w:p w:rsidR="00A10367" w:rsidRDefault="00A10367" w:rsidP="00A10367">
      <w:pPr>
        <w:pStyle w:val="a"/>
      </w:pPr>
      <w:r>
        <w:t xml:space="preserve">30876 18535 82.0(091) Л38 </w:t>
      </w:r>
      <w:r w:rsidRPr="00A10367">
        <w:rPr>
          <w:b/>
        </w:rPr>
        <w:t>Левшун, Л.В.</w:t>
      </w:r>
      <w:r>
        <w:t xml:space="preserve"> О слове преображенном и слове преображающем : Теоретико-аналитический очерк истории восточнославянского книжного слова ХI-XVII веков / Л.В. Левшун.--Мн. : Белорусская Православная Церковь,2009.--896 с. .--ISBN 978-985-511-180-2 рус История*Литература*Сотериология*Гнозис*Аксиология*Книжность*Агиобиография*Исихазм афонский*Русь*Иконология 2 </w:t>
      </w:r>
    </w:p>
    <w:p w:rsidR="00A10367" w:rsidRDefault="00A10367" w:rsidP="00A10367">
      <w:pPr>
        <w:pStyle w:val="af"/>
      </w:pPr>
      <w:r>
        <w:t>УДК   82.0(091)</w:t>
      </w:r>
    </w:p>
    <w:p w:rsidR="00A10367" w:rsidRDefault="00A10367" w:rsidP="00A10367">
      <w:pPr>
        <w:pStyle w:val="af"/>
      </w:pPr>
      <w:r>
        <w:t>хр - 1</w:t>
      </w:r>
    </w:p>
    <w:p w:rsidR="00A10367" w:rsidRDefault="00A10367" w:rsidP="00A10367">
      <w:pPr>
        <w:pStyle w:val="a"/>
      </w:pPr>
      <w:r>
        <w:t xml:space="preserve">31874 19478 82.0(091) Л38 </w:t>
      </w:r>
      <w:r w:rsidRPr="00A10367">
        <w:rPr>
          <w:b/>
        </w:rPr>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рус История*Литература*Сотериология*Гнозис*Аксиология*Книжность*Агиобиография*Исихазм афонский*Русь*Иконология 2 </w:t>
      </w:r>
    </w:p>
    <w:p w:rsidR="00A10367" w:rsidRDefault="00A10367" w:rsidP="00A10367">
      <w:pPr>
        <w:pStyle w:val="af"/>
      </w:pPr>
      <w:r>
        <w:t>УДК   82.0(091)</w:t>
      </w:r>
    </w:p>
    <w:p w:rsidR="00A10367" w:rsidRDefault="00A10367" w:rsidP="00A10367">
      <w:pPr>
        <w:pStyle w:val="af"/>
      </w:pPr>
      <w:r>
        <w:t>хр - 1</w:t>
      </w:r>
    </w:p>
    <w:p w:rsidR="00A10367" w:rsidRDefault="00A10367" w:rsidP="00A10367">
      <w:pPr>
        <w:pStyle w:val="a"/>
      </w:pPr>
      <w:r>
        <w:t xml:space="preserve">31911 19520 82.0(091) Л38 </w:t>
      </w:r>
      <w:r w:rsidRPr="00A10367">
        <w:rPr>
          <w:b/>
        </w:rPr>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рус История*Литература*Сотериология*Гнозис*Аксиология*Книжность*Агиобиография*Исихазм афонский*Русь*Иконология 2 </w:t>
      </w:r>
    </w:p>
    <w:p w:rsidR="00A10367" w:rsidRDefault="00A10367" w:rsidP="00A10367">
      <w:pPr>
        <w:pStyle w:val="af"/>
      </w:pPr>
      <w:r>
        <w:t>УДК   82.0(091)</w:t>
      </w:r>
    </w:p>
    <w:p w:rsidR="00A10367" w:rsidRDefault="00A10367" w:rsidP="00A10367">
      <w:pPr>
        <w:pStyle w:val="af"/>
      </w:pPr>
      <w:r>
        <w:t>хр - 1</w:t>
      </w:r>
    </w:p>
    <w:p w:rsidR="00B61AFF" w:rsidRDefault="00A10367" w:rsidP="00A10367">
      <w:pPr>
        <w:pStyle w:val="a"/>
      </w:pPr>
      <w:r>
        <w:t xml:space="preserve">8877 </w:t>
      </w:r>
      <w:r w:rsidRPr="00A10367">
        <w:rPr>
          <w:b/>
        </w:rPr>
        <w:t>Леонович В.</w:t>
      </w:r>
      <w:r>
        <w:t xml:space="preserve"> Хозяин и гость : Книга стихов.--СПБ : Формика,1997.--294с. 3398 RUSB </w:t>
      </w:r>
    </w:p>
    <w:p w:rsidR="00B61AFF" w:rsidRDefault="00B61AFF" w:rsidP="00B61AFF">
      <w:pPr>
        <w:pStyle w:val="af"/>
      </w:pPr>
      <w:r>
        <w:t>УДК   82-1</w:t>
      </w:r>
    </w:p>
    <w:p w:rsidR="00B61AFF" w:rsidRDefault="00B61AFF" w:rsidP="00B61AFF">
      <w:pPr>
        <w:pStyle w:val="af"/>
      </w:pPr>
      <w:r>
        <w:t>хр - 1</w:t>
      </w:r>
    </w:p>
    <w:p w:rsidR="00B61AFF" w:rsidRDefault="00B61AFF" w:rsidP="00B61AFF">
      <w:pPr>
        <w:pStyle w:val="a"/>
      </w:pPr>
      <w:r>
        <w:t xml:space="preserve">21970 11082 821.161.1 Л 47 </w:t>
      </w:r>
      <w:r w:rsidRPr="00B61AFF">
        <w:rPr>
          <w:b/>
        </w:rPr>
        <w:t>Леонтьев К.Н.</w:t>
      </w:r>
      <w:r>
        <w:t xml:space="preserve"> Полн. собр. соч. и писем : В 12-ти т. / К.Н.Леонтьев.--СПб. : Издательство "Владимир Даль",2003 Т. 5 : Произведения конца 1860-х - 1891 годов.--930с.--ISBN 5-93615-023-2 (Т.5); 5-93615-011-9 рус. Литература*Литература русская*Повесть*Рассказ 6 </w:t>
      </w:r>
    </w:p>
    <w:p w:rsidR="00B61AFF" w:rsidRDefault="00B61AFF" w:rsidP="00B61AFF">
      <w:pPr>
        <w:pStyle w:val="af"/>
      </w:pPr>
      <w:r>
        <w:t>УДК   821.161.1</w:t>
      </w:r>
    </w:p>
    <w:p w:rsidR="00B61AFF" w:rsidRDefault="00B61AFF" w:rsidP="00B61AFF">
      <w:pPr>
        <w:pStyle w:val="af"/>
      </w:pPr>
      <w:r>
        <w:t>хр - 1</w:t>
      </w:r>
    </w:p>
    <w:p w:rsidR="00B61AFF" w:rsidRDefault="00B61AFF" w:rsidP="00B61AFF">
      <w:pPr>
        <w:pStyle w:val="a"/>
      </w:pPr>
      <w:r>
        <w:t xml:space="preserve">33901 21065 82-94 Л 49 </w:t>
      </w:r>
      <w:r w:rsidRPr="00B61AFF">
        <w:rPr>
          <w:b/>
        </w:rPr>
        <w:t xml:space="preserve">Лермонтов </w:t>
      </w:r>
      <w:r>
        <w:t xml:space="preserve">М.Ю. в воспоминаниях современников / Редкол.; В.Вацуро, Н. Гей, Г. Елизаветина и др. ; Сост., подгот. текста и коммент. М. Гиллельсона и О. Миллер ; Вступ. ст. М. Гиллельсона.--М. : Художественная литература,1989.--671с.--(Литературные мемуары) .--ISBN 5-280-00501-0 рус. Лермонтов М.Ю.*Литературоведение*Мемуары*Воспоминания*Биография 2 </w:t>
      </w:r>
    </w:p>
    <w:p w:rsidR="00B61AFF" w:rsidRDefault="00B61AFF" w:rsidP="00B61AFF">
      <w:pPr>
        <w:pStyle w:val="af"/>
      </w:pPr>
      <w:r>
        <w:t>УДК   82-94</w:t>
      </w:r>
    </w:p>
    <w:p w:rsidR="00B61AFF" w:rsidRDefault="00B61AFF" w:rsidP="00B61AFF">
      <w:pPr>
        <w:pStyle w:val="af"/>
      </w:pPr>
      <w:r>
        <w:t>хр - 1</w:t>
      </w:r>
    </w:p>
    <w:p w:rsidR="00B61AFF" w:rsidRDefault="00B61AFF" w:rsidP="00B61AFF">
      <w:pPr>
        <w:pStyle w:val="a"/>
      </w:pPr>
      <w:r>
        <w:t xml:space="preserve">29573 17105 821.161.1 Л 49 </w:t>
      </w:r>
      <w:r w:rsidRPr="00B61AFF">
        <w:rPr>
          <w:b/>
        </w:rPr>
        <w:t>Лермонтов, М.Ю.</w:t>
      </w:r>
      <w:r>
        <w:t xml:space="preserve"> Сочинения в 2-х т. / М.Ю. Лермонтов ; Сост. и коммент. И.С. Чистовой ; ил. В.А. Носкова.--М. : "Правда",1990 Т. 2.--704 с. : ил. рус. Литература художественная*Драмы*Странный человек*Люди и страсти*Маскарад*Два брата*Герой нашего времени*Княгиня Лиговская*Кавказец*Литература русская*Проза 6 703с. ил. </w:t>
      </w:r>
    </w:p>
    <w:p w:rsidR="00B61AFF" w:rsidRDefault="00B61AFF" w:rsidP="00B61AFF">
      <w:pPr>
        <w:pStyle w:val="af"/>
      </w:pPr>
      <w:r>
        <w:t>УДК   821.161.1</w:t>
      </w:r>
    </w:p>
    <w:p w:rsidR="00B61AFF" w:rsidRDefault="00B61AFF" w:rsidP="00B61AFF">
      <w:pPr>
        <w:pStyle w:val="af"/>
      </w:pPr>
      <w:r>
        <w:t>хр - 1</w:t>
      </w:r>
    </w:p>
    <w:p w:rsidR="00B61AFF" w:rsidRDefault="00B61AFF" w:rsidP="00B61AFF">
      <w:pPr>
        <w:pStyle w:val="a"/>
      </w:pPr>
      <w:r>
        <w:lastRenderedPageBreak/>
        <w:t xml:space="preserve">24970 5170 82-4 Л 50 </w:t>
      </w:r>
      <w:r w:rsidRPr="00B61AFF">
        <w:rPr>
          <w:b/>
        </w:rPr>
        <w:t>Лесков, Н.С.</w:t>
      </w:r>
      <w:r>
        <w:t xml:space="preserve"> Евреи в России : Несколько замечаний по еврейскому вопросу / Н.С.Лесков.--М. : Путь,1994.--79с. .--ISBN 5-86748-016-X рус. Риссия*История*Евреи*Христианство*История России* 7 </w:t>
      </w:r>
    </w:p>
    <w:p w:rsidR="00B61AFF" w:rsidRDefault="00B61AFF" w:rsidP="00B61AFF">
      <w:pPr>
        <w:pStyle w:val="af"/>
      </w:pPr>
      <w:r>
        <w:t>УДК   82-4</w:t>
      </w:r>
    </w:p>
    <w:p w:rsidR="00B61AFF" w:rsidRDefault="00B61AFF" w:rsidP="00B61AFF">
      <w:pPr>
        <w:pStyle w:val="af"/>
      </w:pPr>
      <w:r>
        <w:t>хр - 1</w:t>
      </w:r>
    </w:p>
    <w:p w:rsidR="00B61AFF" w:rsidRDefault="00B61AFF" w:rsidP="00B61AFF">
      <w:pPr>
        <w:pStyle w:val="a"/>
      </w:pPr>
      <w:r>
        <w:t xml:space="preserve">32016 19638 821.161.1 Л 50 </w:t>
      </w:r>
      <w:r w:rsidRPr="00B61AFF">
        <w:rPr>
          <w:b/>
        </w:rPr>
        <w:t>Лесков, Н.С.</w:t>
      </w:r>
      <w:r>
        <w:t xml:space="preserve"> Собрание сочинений : В пяти томах / Н.С. Лесков.--М. : Правда,1981.--(Отечественная классика) Т. 1.--494с. : ил. рус. Литература художественная*Лесков Н.С.*Соборяне*Запечатанный ангел 6 </w:t>
      </w:r>
    </w:p>
    <w:p w:rsidR="00B61AFF" w:rsidRDefault="00B61AFF" w:rsidP="00B61AFF">
      <w:pPr>
        <w:pStyle w:val="af"/>
      </w:pPr>
      <w:r>
        <w:t>УДК   821.161.1</w:t>
      </w:r>
    </w:p>
    <w:p w:rsidR="00B61AFF" w:rsidRDefault="00B61AFF" w:rsidP="00B61AFF">
      <w:pPr>
        <w:pStyle w:val="af"/>
      </w:pPr>
      <w:r>
        <w:t>хр - 1</w:t>
      </w:r>
    </w:p>
    <w:p w:rsidR="00B61AFF" w:rsidRDefault="00B61AFF" w:rsidP="00B61AFF">
      <w:pPr>
        <w:pStyle w:val="a"/>
      </w:pPr>
      <w:r>
        <w:t xml:space="preserve">32017 19639 821.161.1 Л 50 </w:t>
      </w:r>
      <w:r w:rsidRPr="00B61AFF">
        <w:rPr>
          <w:b/>
        </w:rPr>
        <w:t>Лесков, Н.С.</w:t>
      </w:r>
      <w:r>
        <w:t xml:space="preserve"> Собрание сочинений : В пяти томах / Н.С. Лесков.--М. : Правда,1981.--(Отечественная классика) Т. 2.--508с. : ил. рус. Литература художественная*Лесков Н.С. 6 </w:t>
      </w:r>
    </w:p>
    <w:p w:rsidR="00B61AFF" w:rsidRDefault="00B61AFF" w:rsidP="00B61AFF">
      <w:pPr>
        <w:pStyle w:val="af"/>
      </w:pPr>
      <w:r>
        <w:t>УДК   821.161.1</w:t>
      </w:r>
    </w:p>
    <w:p w:rsidR="00B61AFF" w:rsidRDefault="00B61AFF" w:rsidP="00B61AFF">
      <w:pPr>
        <w:pStyle w:val="af"/>
      </w:pPr>
      <w:r>
        <w:t>хр - 1</w:t>
      </w:r>
    </w:p>
    <w:p w:rsidR="00882FB4" w:rsidRDefault="00B61AFF" w:rsidP="00B61AFF">
      <w:pPr>
        <w:pStyle w:val="a"/>
      </w:pPr>
      <w:r>
        <w:t xml:space="preserve">32018 19640 821.161.1 Л 50 </w:t>
      </w:r>
      <w:r w:rsidRPr="00B61AFF">
        <w:rPr>
          <w:b/>
        </w:rPr>
        <w:t>Лесков, Н.С.</w:t>
      </w:r>
      <w:r>
        <w:t xml:space="preserve"> Собрание сочинений : В пяти томах / Н.С. Лесков.--М. : Правда,1981.--(Отечественная классика) Т. 3.--494с. : ил. рус. Литература художественная*Лесков Н.С. 6 </w:t>
      </w:r>
    </w:p>
    <w:p w:rsidR="00882FB4" w:rsidRDefault="00882FB4" w:rsidP="00882FB4">
      <w:pPr>
        <w:pStyle w:val="af"/>
      </w:pPr>
      <w:r>
        <w:t>УДК   821.161.1</w:t>
      </w:r>
    </w:p>
    <w:p w:rsidR="00882FB4" w:rsidRDefault="00882FB4" w:rsidP="00882FB4">
      <w:pPr>
        <w:pStyle w:val="af"/>
      </w:pPr>
      <w:r>
        <w:t>хр - 1</w:t>
      </w:r>
    </w:p>
    <w:p w:rsidR="00882FB4" w:rsidRDefault="00882FB4" w:rsidP="00882FB4">
      <w:pPr>
        <w:pStyle w:val="a"/>
      </w:pPr>
      <w:r>
        <w:t xml:space="preserve">32019 19641 821.161.1 Л 50 </w:t>
      </w:r>
      <w:r w:rsidRPr="00882FB4">
        <w:rPr>
          <w:b/>
        </w:rPr>
        <w:t>Лесков, Н.С.</w:t>
      </w:r>
      <w:r>
        <w:t xml:space="preserve"> Собрание сочинений : В пяти томах / Н.С. Лесков.--М. : Правда,1981.--(Отечественная классика) Т. 4.--319с. : ил. рус. Литература художественная*Лесков Н.С. 6 </w:t>
      </w:r>
    </w:p>
    <w:p w:rsidR="00882FB4" w:rsidRDefault="00882FB4" w:rsidP="00882FB4">
      <w:pPr>
        <w:pStyle w:val="af"/>
      </w:pPr>
      <w:r>
        <w:t>УДК   821.161.1</w:t>
      </w:r>
    </w:p>
    <w:p w:rsidR="00882FB4" w:rsidRDefault="00882FB4" w:rsidP="00882FB4">
      <w:pPr>
        <w:pStyle w:val="af"/>
      </w:pPr>
      <w:r>
        <w:t>хр - 1</w:t>
      </w:r>
    </w:p>
    <w:p w:rsidR="00882FB4" w:rsidRDefault="00882FB4" w:rsidP="00882FB4">
      <w:pPr>
        <w:pStyle w:val="a"/>
      </w:pPr>
      <w:r>
        <w:t xml:space="preserve">32020 19642 821.161.1 Л 50 </w:t>
      </w:r>
      <w:r w:rsidRPr="00882FB4">
        <w:rPr>
          <w:b/>
        </w:rPr>
        <w:t>Лесков, Н.С.</w:t>
      </w:r>
      <w:r>
        <w:t xml:space="preserve"> Собрание сочинений : В пяти томах / Н.С. Лесков.--М. : Правда,1981.--(Отечественная классика) Т. 5.--383с. : ил. рус. Литература художественная*Лесков Н.С. 6 </w:t>
      </w:r>
    </w:p>
    <w:p w:rsidR="00882FB4" w:rsidRDefault="00882FB4" w:rsidP="00882FB4">
      <w:pPr>
        <w:pStyle w:val="af"/>
      </w:pPr>
      <w:r>
        <w:t>УДК   821.161.1</w:t>
      </w:r>
    </w:p>
    <w:p w:rsidR="00882FB4" w:rsidRDefault="00882FB4" w:rsidP="00882FB4">
      <w:pPr>
        <w:pStyle w:val="af"/>
      </w:pPr>
      <w:r>
        <w:t>хр - 1</w:t>
      </w:r>
    </w:p>
    <w:p w:rsidR="00882FB4" w:rsidRDefault="00882FB4" w:rsidP="00882FB4">
      <w:pPr>
        <w:pStyle w:val="a"/>
      </w:pPr>
      <w:r>
        <w:t xml:space="preserve">26814 14359 821.161.1 Л 52 </w:t>
      </w:r>
      <w:r w:rsidRPr="00882FB4">
        <w:rPr>
          <w:b/>
        </w:rPr>
        <w:t>Летуновский, Денис</w:t>
      </w:r>
      <w:r>
        <w:t xml:space="preserve"> Айона : Повести, очерки / Д.Летуновский,.--Мн. : Логвинов,2008.--390с. : илл. .--ISBN 978-985-6800-95-8 рус. Литература*Повесть*Синай*Стамбул 6 </w:t>
      </w:r>
    </w:p>
    <w:p w:rsidR="00882FB4" w:rsidRDefault="00882FB4" w:rsidP="00882FB4">
      <w:pPr>
        <w:pStyle w:val="af"/>
      </w:pPr>
      <w:r>
        <w:t>УДК   821.161.1</w:t>
      </w:r>
    </w:p>
    <w:p w:rsidR="00882FB4" w:rsidRDefault="00882FB4" w:rsidP="00882FB4">
      <w:pPr>
        <w:pStyle w:val="af"/>
      </w:pPr>
      <w:r>
        <w:t>хр - 1</w:t>
      </w:r>
    </w:p>
    <w:p w:rsidR="00882FB4" w:rsidRDefault="00882FB4" w:rsidP="00882FB4">
      <w:pPr>
        <w:pStyle w:val="a"/>
      </w:pPr>
      <w:r>
        <w:t xml:space="preserve">22386 11456 821.161.1.0 Л 53 </w:t>
      </w:r>
      <w:r w:rsidRPr="00882FB4">
        <w:rPr>
          <w:b/>
        </w:rPr>
        <w:t>Лефстранд, Элисабет</w:t>
      </w:r>
      <w:r>
        <w:t xml:space="preserve"> Хождение игумена Даниила в Святую Землю : Рукопись Стокгольмской Королевской библиотеки / Э.Лефстранд.--Стокгольм : Almqvist &amp; Wiksell International,1993.--91с. : ил.--(Acta Universitatis Stockholmiensis. Stockholm Slavic Studies 22) .--ISBN 91-22-01562-0 рус., церк.сл. Литература*Литературоведение*Хождение*Рукопись*Текстология*Палеография 2 </w:t>
      </w:r>
    </w:p>
    <w:p w:rsidR="00882FB4" w:rsidRDefault="00882FB4" w:rsidP="00882FB4">
      <w:pPr>
        <w:pStyle w:val="af"/>
      </w:pPr>
      <w:r>
        <w:t>УДК   821.161.1.0</w:t>
      </w:r>
    </w:p>
    <w:p w:rsidR="00882FB4" w:rsidRDefault="00882FB4" w:rsidP="00882FB4">
      <w:pPr>
        <w:pStyle w:val="af"/>
      </w:pPr>
      <w:r>
        <w:t>хр - 1</w:t>
      </w:r>
    </w:p>
    <w:p w:rsidR="00882FB4" w:rsidRDefault="00882FB4" w:rsidP="00882FB4">
      <w:pPr>
        <w:pStyle w:val="a"/>
      </w:pPr>
      <w:r>
        <w:t xml:space="preserve">30234 17826 821.161.1 Л 61 </w:t>
      </w:r>
      <w:r w:rsidRPr="00882FB4">
        <w:rPr>
          <w:b/>
        </w:rPr>
        <w:t>Липай, Е.М.</w:t>
      </w:r>
      <w:r>
        <w:t xml:space="preserve"> Кошки, мышки и другие... : Стихи, сказки, загадки / Е.М. Липай.--Мн. : Издатель А.Н. Вараксин,2006.--45с. : ил. .--ISBN 985-6822-01-7 Рус.*Бел. Стихотворение*Сказка*Загадка*Липай*Литература 6 </w:t>
      </w:r>
    </w:p>
    <w:p w:rsidR="00882FB4" w:rsidRDefault="00882FB4" w:rsidP="00882FB4">
      <w:pPr>
        <w:pStyle w:val="af"/>
      </w:pPr>
      <w:r>
        <w:t>УДК   821.161.1 + 821.161.3</w:t>
      </w:r>
    </w:p>
    <w:p w:rsidR="00882FB4" w:rsidRDefault="00882FB4" w:rsidP="00882FB4">
      <w:pPr>
        <w:pStyle w:val="af"/>
      </w:pPr>
      <w:r>
        <w:t>хр - 1</w:t>
      </w:r>
    </w:p>
    <w:p w:rsidR="00882FB4" w:rsidRDefault="00882FB4" w:rsidP="00882FB4">
      <w:pPr>
        <w:pStyle w:val="a"/>
      </w:pPr>
      <w:r>
        <w:lastRenderedPageBreak/>
        <w:t xml:space="preserve">22541 11570 821.161.1 Л 63 </w:t>
      </w:r>
      <w:r w:rsidRPr="00882FB4">
        <w:rPr>
          <w:b/>
        </w:rPr>
        <w:t>Лисицын, Александр</w:t>
      </w:r>
      <w:r>
        <w:t xml:space="preserve"> Кириллические святцы : Книга поэзии / А.Лисицын.--Тула,2001.--187с. .--ISBN 5-86963-086-Х рус. Литература*Поэзия*Стихотворение*Литература художественная*Поэма 6 </w:t>
      </w:r>
    </w:p>
    <w:p w:rsidR="00882FB4" w:rsidRDefault="00882FB4" w:rsidP="00882FB4">
      <w:pPr>
        <w:pStyle w:val="af"/>
      </w:pPr>
      <w:r>
        <w:t>УДК   821.161.1 + 280.42</w:t>
      </w:r>
    </w:p>
    <w:p w:rsidR="00882FB4" w:rsidRDefault="00882FB4" w:rsidP="00882FB4">
      <w:pPr>
        <w:pStyle w:val="af"/>
      </w:pPr>
      <w:r>
        <w:t>хр - 1</w:t>
      </w:r>
    </w:p>
    <w:p w:rsidR="00082030" w:rsidRDefault="00882FB4" w:rsidP="00882FB4">
      <w:pPr>
        <w:pStyle w:val="a"/>
      </w:pPr>
      <w:r>
        <w:t xml:space="preserve">24937 6636 821.161.1(075) Л 64 </w:t>
      </w:r>
      <w:r w:rsidRPr="00882FB4">
        <w:rPr>
          <w:b/>
        </w:rPr>
        <w:t xml:space="preserve">Литература </w:t>
      </w:r>
      <w:r>
        <w:t xml:space="preserve">Древней Руси : Хрестоматия / Сост. Л.А.Дмитриев; Под ред. Д.С.Лихачева Дмитриев Л.А.*Лихачев Д.С.--М. : Высшая школа,1990.--541с. .--ISBN 5-06-001585-8 рус. Литература*Литература древнерусская*Патерик*Домострой 6 </w:t>
      </w:r>
    </w:p>
    <w:p w:rsidR="00082030" w:rsidRDefault="00082030" w:rsidP="00082030">
      <w:pPr>
        <w:pStyle w:val="af"/>
      </w:pPr>
      <w:r>
        <w:t>УДК   821.161.1(075)</w:t>
      </w:r>
    </w:p>
    <w:p w:rsidR="00082030" w:rsidRDefault="00082030" w:rsidP="00082030">
      <w:pPr>
        <w:pStyle w:val="af"/>
      </w:pPr>
      <w:r>
        <w:t>хр - 1</w:t>
      </w:r>
    </w:p>
    <w:p w:rsidR="00082030" w:rsidRDefault="00082030" w:rsidP="00082030">
      <w:pPr>
        <w:pStyle w:val="a"/>
      </w:pPr>
      <w:r>
        <w:t xml:space="preserve">9699 4002 82.0(091) Л64 </w:t>
      </w:r>
      <w:r w:rsidRPr="00082030">
        <w:rPr>
          <w:b/>
        </w:rPr>
        <w:t xml:space="preserve">Литература </w:t>
      </w:r>
      <w:r>
        <w:t xml:space="preserve">Древней Руси : Хрестоматия / Сост.Л.А.Дмитриев.--М. : Высш.шк.,1990.--543с. 4002 RUSB </w:t>
      </w:r>
    </w:p>
    <w:p w:rsidR="00082030" w:rsidRDefault="00082030" w:rsidP="00082030">
      <w:pPr>
        <w:pStyle w:val="af"/>
      </w:pPr>
      <w:r>
        <w:t>УДК   82.0(091)</w:t>
      </w:r>
    </w:p>
    <w:p w:rsidR="00082030" w:rsidRDefault="00082030" w:rsidP="00082030">
      <w:pPr>
        <w:pStyle w:val="af"/>
      </w:pPr>
      <w:r>
        <w:t>хр - 1</w:t>
      </w:r>
    </w:p>
    <w:p w:rsidR="00082030" w:rsidRDefault="00082030" w:rsidP="00082030">
      <w:pPr>
        <w:pStyle w:val="a"/>
      </w:pPr>
      <w:r>
        <w:t xml:space="preserve">32163 19770 82(08) Л 64 </w:t>
      </w:r>
      <w:r w:rsidRPr="00082030">
        <w:rPr>
          <w:b/>
        </w:rPr>
        <w:t xml:space="preserve">Литературная </w:t>
      </w:r>
      <w:r>
        <w:t xml:space="preserve">энциклопедия русского зарубежья (1918-1940) / Сост. А.Н. Николюкин Николюкин А.Н.--М. : ИНИОН РАН,2001 Т. 4, ч. 1 : Русское зарубежье и всемирная литература : А-Д.--338с.--ISBN 5-248-00090-4 рус. Литература*Эмиграция*Литературоведение*Справочник*Биография 5 </w:t>
      </w:r>
    </w:p>
    <w:p w:rsidR="00082030" w:rsidRDefault="00082030" w:rsidP="00082030">
      <w:pPr>
        <w:pStyle w:val="af"/>
      </w:pPr>
      <w:r>
        <w:t>УДК   82(08)</w:t>
      </w:r>
    </w:p>
    <w:p w:rsidR="00082030" w:rsidRDefault="00082030" w:rsidP="00082030">
      <w:pPr>
        <w:pStyle w:val="af"/>
      </w:pPr>
      <w:r>
        <w:t>хр - 1</w:t>
      </w:r>
    </w:p>
    <w:p w:rsidR="00082030" w:rsidRDefault="00082030" w:rsidP="00082030">
      <w:pPr>
        <w:pStyle w:val="a"/>
      </w:pPr>
      <w:r>
        <w:t xml:space="preserve">8953 3438 </w:t>
      </w:r>
      <w:r w:rsidRPr="00082030">
        <w:rPr>
          <w:b/>
        </w:rPr>
        <w:t xml:space="preserve">Литературно-художествнный,историко-культурный </w:t>
      </w:r>
      <w:r>
        <w:t xml:space="preserve">альманах.--М. : Прометей,1990.--357с. 3438 RUSB </w:t>
      </w:r>
    </w:p>
    <w:p w:rsidR="00082030" w:rsidRDefault="00082030" w:rsidP="00082030">
      <w:pPr>
        <w:pStyle w:val="af"/>
      </w:pPr>
      <w:r>
        <w:t>УДК   82-8</w:t>
      </w:r>
    </w:p>
    <w:p w:rsidR="00082030" w:rsidRDefault="00082030" w:rsidP="00082030">
      <w:pPr>
        <w:pStyle w:val="af"/>
      </w:pPr>
      <w:r>
        <w:t>хр - 1</w:t>
      </w:r>
    </w:p>
    <w:p w:rsidR="00082030" w:rsidRDefault="00082030" w:rsidP="00082030">
      <w:pPr>
        <w:pStyle w:val="a"/>
      </w:pPr>
      <w:r>
        <w:t xml:space="preserve">24679 13320*13321*13322 821.161.1.0 Л 65 </w:t>
      </w:r>
      <w:r w:rsidRPr="00082030">
        <w:rPr>
          <w:b/>
        </w:rPr>
        <w:t>Лихачев, Д.С.</w:t>
      </w:r>
      <w:r>
        <w:t xml:space="preserve"> Введение к чтению памятников древнерусской литературы / Д.С.Лихачев; Отв. ред. С.О.Шмидт ; Сост. А.В.Топычканов.--М. : Русский путь,2004.--336с. .--ISBN 5-85887-153-4 рус. Литература*Литературоведение*Литература древнерусская 2 </w:t>
      </w:r>
    </w:p>
    <w:p w:rsidR="00082030" w:rsidRDefault="00082030" w:rsidP="00082030">
      <w:pPr>
        <w:pStyle w:val="af"/>
      </w:pPr>
      <w:r>
        <w:t>УДК   821.161.1.0</w:t>
      </w:r>
    </w:p>
    <w:p w:rsidR="00082030" w:rsidRDefault="00082030" w:rsidP="00082030">
      <w:pPr>
        <w:pStyle w:val="af"/>
      </w:pPr>
      <w:r>
        <w:t>хр - 3</w:t>
      </w:r>
    </w:p>
    <w:p w:rsidR="00082030" w:rsidRDefault="00082030" w:rsidP="00082030">
      <w:pPr>
        <w:pStyle w:val="a"/>
      </w:pPr>
      <w:r>
        <w:t xml:space="preserve">31741 19349 821.0 Л 65 </w:t>
      </w:r>
      <w:r w:rsidRPr="00082030">
        <w:rPr>
          <w:b/>
        </w:rPr>
        <w:t>Лихачев, Д.С.</w:t>
      </w:r>
      <w:r>
        <w:t xml:space="preserve"> Поэтика древнерусской литературы / Д.С. Лихачев.--3-е изд., доп.--М. : Наука,1979.--357с. : ил. рус. Поэтика*Правило*Литература*Древняя Русь 4 </w:t>
      </w:r>
    </w:p>
    <w:p w:rsidR="00082030" w:rsidRDefault="00082030" w:rsidP="00082030">
      <w:pPr>
        <w:pStyle w:val="af"/>
      </w:pPr>
      <w:r>
        <w:t>УДК   821.0</w:t>
      </w:r>
    </w:p>
    <w:p w:rsidR="00082030" w:rsidRDefault="00082030" w:rsidP="00082030">
      <w:pPr>
        <w:pStyle w:val="af"/>
      </w:pPr>
      <w:r>
        <w:t>хр - 1</w:t>
      </w:r>
    </w:p>
    <w:p w:rsidR="00082030" w:rsidRDefault="00082030" w:rsidP="00082030">
      <w:pPr>
        <w:pStyle w:val="a"/>
      </w:pPr>
      <w:r>
        <w:t xml:space="preserve">30001 17577 821.161.3 Л 72 </w:t>
      </w:r>
      <w:r w:rsidRPr="00082030">
        <w:rPr>
          <w:b/>
        </w:rPr>
        <w:t>Лойка, Алег</w:t>
      </w:r>
      <w:r>
        <w:t xml:space="preserve"> Францыск Скарына, або Сонца Маладзіковае : Раман-эсэ / А. Лойка.--Мн. : Мастацкая літаратура,1990.--381с. : іл. .--ISBN 5-340-00223-3 бел. Скорина Ф.*Первопечатник Скарына Ф.*Першадрукар 6 </w:t>
      </w:r>
    </w:p>
    <w:p w:rsidR="00082030" w:rsidRDefault="00082030" w:rsidP="00082030">
      <w:pPr>
        <w:pStyle w:val="af"/>
      </w:pPr>
      <w:r>
        <w:t>УДК   821.161.3</w:t>
      </w:r>
    </w:p>
    <w:p w:rsidR="00082030" w:rsidRDefault="00082030" w:rsidP="00082030">
      <w:pPr>
        <w:pStyle w:val="af"/>
      </w:pPr>
      <w:r>
        <w:t>хр - 1</w:t>
      </w:r>
    </w:p>
    <w:p w:rsidR="003F2C05" w:rsidRDefault="00082030" w:rsidP="00082030">
      <w:pPr>
        <w:pStyle w:val="a"/>
      </w:pPr>
      <w:r>
        <w:t xml:space="preserve">28270 15806 82'01 Л 76 </w:t>
      </w:r>
      <w:r w:rsidRPr="00082030">
        <w:rPr>
          <w:b/>
        </w:rPr>
        <w:t>Лонг</w:t>
      </w:r>
      <w:r>
        <w:t xml:space="preserve"> Пастушыная гісторыя пра Дафніса і Хлою. Апулей. Метамарфозы і залаты асёл : Раман / Лонг, Апулей ; пер. са старажытнагрэц. мовы, прадм. і камент. А. Клышкі.--Мн. : Маст. літ.,1991.--283,[3]с., [8]л. іл.--(Скарбы сусветнай літаратуры / Рэд. кал. С. Андраюк, Я. Брыль, А. Бутэвіч і інш.) .--ISBN 5-340-00568-2 бел. Літаратура*Литература*Антычнасть*Античность*Літаратура антычная*Литература  античная 6 </w:t>
      </w:r>
    </w:p>
    <w:p w:rsidR="003F2C05" w:rsidRDefault="003F2C05" w:rsidP="003F2C05">
      <w:pPr>
        <w:pStyle w:val="af"/>
      </w:pPr>
      <w:r>
        <w:t>УДК   82'01</w:t>
      </w:r>
    </w:p>
    <w:p w:rsidR="003F2C05" w:rsidRDefault="003F2C05" w:rsidP="003F2C05">
      <w:pPr>
        <w:pStyle w:val="af"/>
      </w:pPr>
      <w:r>
        <w:t>хр - 1</w:t>
      </w:r>
    </w:p>
    <w:p w:rsidR="003F2C05" w:rsidRDefault="003F2C05" w:rsidP="003F2C05">
      <w:pPr>
        <w:pStyle w:val="a"/>
      </w:pPr>
      <w:r>
        <w:lastRenderedPageBreak/>
        <w:t xml:space="preserve">32445 20002 82(73) Л 76 </w:t>
      </w:r>
      <w:r w:rsidRPr="003F2C05">
        <w:rPr>
          <w:b/>
        </w:rPr>
        <w:t>Лондон, Дж.</w:t>
      </w:r>
      <w:r>
        <w:t xml:space="preserve"> Маленькая хозяйка Большого дома; Сердца трех : Романы / Дж. Лондон ; Пер. В.О. Станевич, Т.А. Кудрявцевой ; Ред. О.В. Назаревская.--Мн. : Народная асвета,1986.--477с. Рус. Литература зарубежная*Роман*Литература художественная 6 </w:t>
      </w:r>
    </w:p>
    <w:p w:rsidR="003F2C05" w:rsidRDefault="003F2C05" w:rsidP="003F2C05">
      <w:pPr>
        <w:pStyle w:val="af"/>
      </w:pPr>
      <w:r>
        <w:t>УДК   82(73)</w:t>
      </w:r>
    </w:p>
    <w:p w:rsidR="003F2C05" w:rsidRDefault="003F2C05" w:rsidP="003F2C05">
      <w:pPr>
        <w:pStyle w:val="af"/>
      </w:pPr>
      <w:r>
        <w:t>хр - 1</w:t>
      </w:r>
    </w:p>
    <w:p w:rsidR="003F2C05" w:rsidRDefault="003F2C05" w:rsidP="003F2C05">
      <w:pPr>
        <w:pStyle w:val="a"/>
      </w:pPr>
      <w:r>
        <w:t xml:space="preserve">30947 18608 82(73) Л 76 </w:t>
      </w:r>
      <w:r w:rsidRPr="003F2C05">
        <w:rPr>
          <w:b/>
        </w:rPr>
        <w:t>Лондон, Джек</w:t>
      </w:r>
      <w:r>
        <w:t xml:space="preserve"> Мартин Иден : Роман, рассказы / Вступ. ст. и сост. Р.  Самарина ; Пер. с англ.--Мн. : Мастацкая літаратура,1985.--573с.--(Библиотека отечественной и зарубежной классики) Рус. Роман*Рассказ*Проза*Зарубежная классика 6 </w:t>
      </w:r>
    </w:p>
    <w:p w:rsidR="003F2C05" w:rsidRDefault="003F2C05" w:rsidP="003F2C05">
      <w:pPr>
        <w:pStyle w:val="af"/>
      </w:pPr>
      <w:r>
        <w:t>УДК   82(73)</w:t>
      </w:r>
    </w:p>
    <w:p w:rsidR="003F2C05" w:rsidRDefault="003F2C05" w:rsidP="003F2C05">
      <w:pPr>
        <w:pStyle w:val="af"/>
      </w:pPr>
      <w:r>
        <w:t>хр - 1</w:t>
      </w:r>
    </w:p>
    <w:p w:rsidR="003F2C05" w:rsidRDefault="003F2C05" w:rsidP="003F2C05">
      <w:pPr>
        <w:pStyle w:val="a"/>
      </w:pPr>
      <w:r>
        <w:t xml:space="preserve">34194 21291 82(73).161.1 Л 76 </w:t>
      </w:r>
      <w:r w:rsidRPr="003F2C05">
        <w:rPr>
          <w:b/>
        </w:rPr>
        <w:t>Лондон, Джек</w:t>
      </w:r>
      <w:r>
        <w:t xml:space="preserve"> Морской волк; Зов предков; Белый Клык / Дж. Лондон; Пер. с англ. ; Под ред. Г.П. Злобина.--М. : Издательство "Правда",1984.--556 с., ил. рус. Художественная литература*Романтика*Приключения*Литература американская 6 </w:t>
      </w:r>
    </w:p>
    <w:p w:rsidR="003F2C05" w:rsidRDefault="003F2C05" w:rsidP="003F2C05">
      <w:pPr>
        <w:pStyle w:val="af"/>
      </w:pPr>
      <w:r>
        <w:t>УДК   82(73).161.1</w:t>
      </w:r>
    </w:p>
    <w:p w:rsidR="003F2C05" w:rsidRDefault="003F2C05" w:rsidP="003F2C05">
      <w:pPr>
        <w:pStyle w:val="af"/>
      </w:pPr>
      <w:r>
        <w:t>хр - 1</w:t>
      </w:r>
    </w:p>
    <w:p w:rsidR="003F2C05" w:rsidRDefault="003F2C05" w:rsidP="003F2C05">
      <w:pPr>
        <w:pStyle w:val="a"/>
      </w:pPr>
      <w:r>
        <w:t xml:space="preserve">30861 18520 82(73) Л 76 </w:t>
      </w:r>
      <w:r w:rsidRPr="003F2C05">
        <w:rPr>
          <w:b/>
        </w:rPr>
        <w:t>Лондон, Джек</w:t>
      </w:r>
      <w:r>
        <w:t xml:space="preserve"> Повести и рассказы / Джек Лондон ; Предисл. Е. Петровой.--Мн. : Народная асвета,1988.--684с. .--ISBN 5-341-00133-8 Рус. Литература зарубежная*Повести*Рассказы*Литература художественная 6 </w:t>
      </w:r>
    </w:p>
    <w:p w:rsidR="003F2C05" w:rsidRDefault="003F2C05" w:rsidP="003F2C05">
      <w:pPr>
        <w:pStyle w:val="af"/>
      </w:pPr>
      <w:r>
        <w:t>УДК   82(73)</w:t>
      </w:r>
    </w:p>
    <w:p w:rsidR="003F2C05" w:rsidRDefault="003F2C05" w:rsidP="003F2C05">
      <w:pPr>
        <w:pStyle w:val="af"/>
      </w:pPr>
      <w:r>
        <w:t>хр - 1</w:t>
      </w:r>
    </w:p>
    <w:p w:rsidR="003F2C05" w:rsidRDefault="003F2C05" w:rsidP="003F2C05">
      <w:pPr>
        <w:pStyle w:val="a"/>
      </w:pPr>
      <w:r>
        <w:t xml:space="preserve">32392 19962 82(460) Л 77 </w:t>
      </w:r>
      <w:r w:rsidRPr="003F2C05">
        <w:rPr>
          <w:b/>
        </w:rPr>
        <w:t>Лопе де Вега</w:t>
      </w:r>
      <w:r>
        <w:t xml:space="preserve"> Новеллы / Лопе де Вега.--Л. : Государственное издательство художественной литературы,1960.--302с. : ил. рус. Литература художественная*Новелла*Лопе де Вега 6 </w:t>
      </w:r>
    </w:p>
    <w:p w:rsidR="003F2C05" w:rsidRDefault="003F2C05" w:rsidP="003F2C05">
      <w:pPr>
        <w:pStyle w:val="af"/>
      </w:pPr>
      <w:r>
        <w:t>УДК   82(460)</w:t>
      </w:r>
    </w:p>
    <w:p w:rsidR="003F2C05" w:rsidRDefault="003F2C05" w:rsidP="003F2C05">
      <w:pPr>
        <w:pStyle w:val="af"/>
      </w:pPr>
      <w:r>
        <w:t>хр - 1</w:t>
      </w:r>
    </w:p>
    <w:p w:rsidR="003F2C05" w:rsidRDefault="003F2C05" w:rsidP="003F2C05">
      <w:pPr>
        <w:pStyle w:val="a"/>
      </w:pPr>
      <w:r>
        <w:t xml:space="preserve">32441 19998 82(460) Л 78 </w:t>
      </w:r>
      <w:r w:rsidRPr="003F2C05">
        <w:rPr>
          <w:b/>
        </w:rPr>
        <w:t>Лорка, Федерико Гарсиа</w:t>
      </w:r>
      <w:r>
        <w:t xml:space="preserve"> Избранное / Ф.Г. Лорка ; Пер. с испанск. ; Ред. Ю.Д. Тарасов.--М. : Просвещение,1987.--255с. : ил. рус. Литература художественная*Поэзия*Стихотворение 6 </w:t>
      </w:r>
    </w:p>
    <w:p w:rsidR="003F2C05" w:rsidRDefault="003F2C05" w:rsidP="003F2C05">
      <w:pPr>
        <w:pStyle w:val="af"/>
      </w:pPr>
      <w:r>
        <w:t>УДК   82(460)</w:t>
      </w:r>
    </w:p>
    <w:p w:rsidR="003F2C05" w:rsidRDefault="003F2C05" w:rsidP="003F2C05">
      <w:pPr>
        <w:pStyle w:val="af"/>
      </w:pPr>
      <w:r>
        <w:t>хр - 1</w:t>
      </w:r>
    </w:p>
    <w:p w:rsidR="004B272F" w:rsidRDefault="003F2C05" w:rsidP="003F2C05">
      <w:pPr>
        <w:pStyle w:val="a"/>
      </w:pPr>
      <w:r>
        <w:t xml:space="preserve">33280 20508 82:01(075.8) Л 79 </w:t>
      </w:r>
      <w:r w:rsidRPr="003F2C05">
        <w:rPr>
          <w:b/>
        </w:rPr>
        <w:t>Лосев, А.Ф.</w:t>
      </w:r>
      <w:r>
        <w:t xml:space="preserve"> Античная литература : Учебник для пединститутов / А.Ф. Лосев, Г.А. Сонкина, А.А. Тахо-Годи, Н.А. Тимофеева, Н.М. Черемухина ; Под общ. ред. проф. А.А. Тахо-Годи Сонкина Г.А.*Тахо-Годи А.А.*Тимофеева Н.А.*Черемухина Н.М.--М. : Гос. учебно-педагогическое изд-во Мин-ва Просвещения РСФСР,1963.--375с. рус. Античная литература*Литература античная*Гомер*Гесиод*Софокл*Эсхил*Еврипид*Философия*Аристотель*Цицерон*Вергилий*Овидий 4 </w:t>
      </w:r>
    </w:p>
    <w:p w:rsidR="004B272F" w:rsidRDefault="004B272F" w:rsidP="004B272F">
      <w:pPr>
        <w:pStyle w:val="af"/>
      </w:pPr>
      <w:r>
        <w:t>УДК   82:01(075.8)</w:t>
      </w:r>
    </w:p>
    <w:p w:rsidR="004B272F" w:rsidRDefault="004B272F" w:rsidP="004B272F">
      <w:pPr>
        <w:pStyle w:val="af"/>
      </w:pPr>
      <w:r>
        <w:t>хр - 1</w:t>
      </w:r>
    </w:p>
    <w:p w:rsidR="004B272F" w:rsidRDefault="004B272F" w:rsidP="004B272F">
      <w:pPr>
        <w:pStyle w:val="a"/>
      </w:pPr>
      <w:r>
        <w:t xml:space="preserve">24682 13325 82-6 Л 79 </w:t>
      </w:r>
      <w:r w:rsidRPr="004B272F">
        <w:rPr>
          <w:b/>
        </w:rPr>
        <w:t>Лосев, А.Ф.</w:t>
      </w:r>
      <w:r>
        <w:t xml:space="preserve"> "Радость на веки" : Переписка лагерных времен / А.Ф.Лосев, В.М.Лосева; Сост., подгот. текста и коммент. А.А.Тахо-Годи и В.П.Троицкого ; Предисл. А.А.Тахо-Годи; Послесл. Е.Тахо-Годи Лосева В.М.--М. : Русский путь,2005.--261с., [12] л. : ил. .--ISBN 5-85887-184-4 рус. Лагерь*Мемуары*Переписка*Литература*Поэзия*Свирлаг*Сиблаг*Белбалтлаг*Сталин*Концлагерь 7 </w:t>
      </w:r>
    </w:p>
    <w:p w:rsidR="004B272F" w:rsidRDefault="004B272F" w:rsidP="004B272F">
      <w:pPr>
        <w:pStyle w:val="af"/>
      </w:pPr>
      <w:r>
        <w:t>УДК   82-6 + 82-94</w:t>
      </w:r>
    </w:p>
    <w:p w:rsidR="004B272F" w:rsidRDefault="004B272F" w:rsidP="004B272F">
      <w:pPr>
        <w:pStyle w:val="af"/>
      </w:pPr>
      <w:r>
        <w:t>хр - 1</w:t>
      </w:r>
    </w:p>
    <w:p w:rsidR="004B272F" w:rsidRDefault="004B272F" w:rsidP="004B272F">
      <w:pPr>
        <w:pStyle w:val="a"/>
      </w:pPr>
      <w:r>
        <w:t xml:space="preserve">1490 82.0 Л 80-3 </w:t>
      </w:r>
      <w:r w:rsidRPr="004B272F">
        <w:rPr>
          <w:b/>
        </w:rPr>
        <w:t>Лотман Ю.М.</w:t>
      </w:r>
      <w:r>
        <w:t xml:space="preserve"> Собрание сочинений.--2-е изд., испр.--М. : ОГИ,2000.--536 с. Дар .--ISBN 5-900241-37-8*5-94282-003-1 рус. Литературоведение*Литературоведение. </w:t>
      </w:r>
      <w:r>
        <w:lastRenderedPageBreak/>
        <w:t xml:space="preserve">Литература русская. Культура. Просвещение. 8078 хр. Т.1 Русская литература и культура Просвещения 0003 </w:t>
      </w:r>
    </w:p>
    <w:p w:rsidR="004B272F" w:rsidRDefault="004B272F" w:rsidP="004B272F">
      <w:pPr>
        <w:pStyle w:val="af"/>
      </w:pPr>
      <w:r>
        <w:t>УДК   82.0</w:t>
      </w:r>
    </w:p>
    <w:p w:rsidR="004B272F" w:rsidRDefault="004B272F" w:rsidP="004B272F">
      <w:pPr>
        <w:pStyle w:val="af"/>
      </w:pPr>
      <w:r>
        <w:t>хр - 1</w:t>
      </w:r>
    </w:p>
    <w:p w:rsidR="004B272F" w:rsidRDefault="004B272F" w:rsidP="004B272F">
      <w:pPr>
        <w:pStyle w:val="a"/>
      </w:pPr>
      <w:r>
        <w:t xml:space="preserve">1962 82 Л80 </w:t>
      </w:r>
      <w:r w:rsidRPr="004B272F">
        <w:rPr>
          <w:b/>
        </w:rPr>
        <w:t>Лотман Ю.М.</w:t>
      </w:r>
      <w:r>
        <w:t xml:space="preserve"> Учебник по русской литературе для средней школы.--М. : Языки русской культуры,2000.--256с. 6824 0704 </w:t>
      </w:r>
    </w:p>
    <w:p w:rsidR="004B272F" w:rsidRDefault="004B272F" w:rsidP="004B272F">
      <w:pPr>
        <w:pStyle w:val="af"/>
      </w:pPr>
      <w:r>
        <w:t>УДК   82</w:t>
      </w:r>
    </w:p>
    <w:p w:rsidR="004B272F" w:rsidRDefault="004B272F" w:rsidP="004B272F">
      <w:pPr>
        <w:pStyle w:val="af"/>
      </w:pPr>
      <w:r>
        <w:t>хр - 1</w:t>
      </w:r>
    </w:p>
    <w:p w:rsidR="004B272F" w:rsidRDefault="004B272F" w:rsidP="004B272F">
      <w:pPr>
        <w:pStyle w:val="a"/>
      </w:pPr>
      <w:r>
        <w:t xml:space="preserve">2480 8552 821.161.1.0 Л 80 </w:t>
      </w:r>
      <w:r w:rsidRPr="004B272F">
        <w:rPr>
          <w:b/>
        </w:rPr>
        <w:t>Лотман, Ю.М.</w:t>
      </w:r>
      <w:r>
        <w:t xml:space="preserve"> О поэтах и поэзии : Анализ поэтического текста. Статьи. Исследования. Заметки / Ю.М.Лотман.--СПб. : "Искусство-СПБ",2001.--848 с. .--ISBN 5-210-01563-7 рус. Литературоведение*Поэзия*Поэт*Лотман*Исследование*Статья*Заметка*Анализ*Ломоносов*Радищев*Карамзин*Жуковский*Мерзляков*Воейков*Баратынский*Лермонтов*Тютчев*Блок*Пастернак*Бродский 2 8552 хр. RU01 </w:t>
      </w:r>
    </w:p>
    <w:p w:rsidR="004B272F" w:rsidRDefault="004B272F" w:rsidP="004B272F">
      <w:pPr>
        <w:pStyle w:val="af"/>
      </w:pPr>
      <w:r>
        <w:t>УДК   821.161.1.0</w:t>
      </w:r>
    </w:p>
    <w:p w:rsidR="004B272F" w:rsidRDefault="004B272F" w:rsidP="004B272F">
      <w:pPr>
        <w:pStyle w:val="af"/>
      </w:pPr>
      <w:r>
        <w:t>хр - 1</w:t>
      </w:r>
    </w:p>
    <w:p w:rsidR="004B272F" w:rsidRDefault="004B272F" w:rsidP="004B272F">
      <w:pPr>
        <w:pStyle w:val="a"/>
      </w:pPr>
      <w:r>
        <w:t xml:space="preserve">21939 11034 82'01 Л 84 </w:t>
      </w:r>
      <w:r w:rsidRPr="004B272F">
        <w:rPr>
          <w:b/>
        </w:rPr>
        <w:t>Лукиан Самосатский</w:t>
      </w:r>
      <w:r>
        <w:t xml:space="preserve"> Сочинения : В 2 т. / Лукиан Самосатский; Под общ. ред. А.И.Зайцева Лукиан Самосатский.--СПб. : Алетейя,2001.--(Античная библиотека. Античная литература) Т. II рус. История*Античность*Литература*Памфлет*Эпиграмма*Трагедия*Культура 2 538 с. 5-89329-315-0 </w:t>
      </w:r>
    </w:p>
    <w:p w:rsidR="004B272F" w:rsidRDefault="004B272F" w:rsidP="004B272F">
      <w:pPr>
        <w:pStyle w:val="af"/>
      </w:pPr>
      <w:r>
        <w:t>УДК   82'01</w:t>
      </w:r>
    </w:p>
    <w:p w:rsidR="004B272F" w:rsidRDefault="004B272F" w:rsidP="004B272F">
      <w:pPr>
        <w:pStyle w:val="af"/>
      </w:pPr>
      <w:r>
        <w:t>хр - 1</w:t>
      </w:r>
    </w:p>
    <w:p w:rsidR="004B272F" w:rsidRDefault="004B272F" w:rsidP="004B272F">
      <w:pPr>
        <w:pStyle w:val="a"/>
      </w:pPr>
      <w:r>
        <w:t xml:space="preserve">21940 11035 82'01 Л 84 </w:t>
      </w:r>
      <w:r w:rsidRPr="004B272F">
        <w:rPr>
          <w:b/>
        </w:rPr>
        <w:t>Лукиан Самосатский</w:t>
      </w:r>
      <w:r>
        <w:t xml:space="preserve"> Сочинения : В 2 т. / Лукиан Самосатский; Под общ. ред. А.И.Зайцева.--СПб. : Алетейя,2001.--(Античная библиотека. Античная литература) Т. I рус. История*Античность*Литература*Памфлет*Эпиграмма*Трагедия*Культура 2 480 с. 5-89329-314-2 </w:t>
      </w:r>
    </w:p>
    <w:p w:rsidR="004B272F" w:rsidRDefault="004B272F" w:rsidP="004B272F">
      <w:pPr>
        <w:pStyle w:val="af"/>
      </w:pPr>
      <w:r>
        <w:t>УДК   82'01</w:t>
      </w:r>
    </w:p>
    <w:p w:rsidR="004B272F" w:rsidRDefault="004B272F" w:rsidP="004B272F">
      <w:pPr>
        <w:pStyle w:val="af"/>
      </w:pPr>
      <w:r>
        <w:t>хр - 1</w:t>
      </w:r>
    </w:p>
    <w:p w:rsidR="0079120F" w:rsidRDefault="004B272F" w:rsidP="004B272F">
      <w:pPr>
        <w:pStyle w:val="a"/>
      </w:pPr>
      <w:r>
        <w:t xml:space="preserve">32498 20052 821.161.3 Л 99 </w:t>
      </w:r>
      <w:r w:rsidRPr="004B272F">
        <w:rPr>
          <w:b/>
        </w:rPr>
        <w:t>Ляшчун, М.М.</w:t>
      </w:r>
      <w:r>
        <w:t xml:space="preserve"> Мая душа начуе дома : Вершы розных гадоу / М.М. Ляшчун ; Адк. за вып. Т.А. Фалалеева.--Мн. : Регистр,2020.--173с. .--ISBN 978-985-7215-25-6 бел. Литература художественная*Поэзия*Стихотворение Літаратура мастацкая*Паэзія*Верш 6 </w:t>
      </w:r>
    </w:p>
    <w:p w:rsidR="0079120F" w:rsidRDefault="0079120F" w:rsidP="0079120F">
      <w:pPr>
        <w:pStyle w:val="af"/>
      </w:pPr>
      <w:r>
        <w:t>УДК   821.161.3</w:t>
      </w:r>
    </w:p>
    <w:p w:rsidR="0079120F" w:rsidRDefault="0079120F" w:rsidP="0079120F">
      <w:pPr>
        <w:pStyle w:val="af"/>
      </w:pPr>
      <w:r>
        <w:t>хр - 1</w:t>
      </w:r>
    </w:p>
    <w:p w:rsidR="0079120F" w:rsidRDefault="0079120F" w:rsidP="0079120F">
      <w:pPr>
        <w:pStyle w:val="a"/>
      </w:pPr>
      <w:r>
        <w:t xml:space="preserve">32953 20327 82(73).161.1 М 15 </w:t>
      </w:r>
      <w:r w:rsidRPr="0079120F">
        <w:rPr>
          <w:b/>
        </w:rPr>
        <w:t>Маккалоу, К.</w:t>
      </w:r>
      <w:r>
        <w:t xml:space="preserve"> Поющие в терновнике : Роман / К. Маккалоу ; Пер. с англ. Н. Галь.--М. : Художественная литература,1988.--620с. .--ISBN 5-280-00341-7 рус. Литература художественная*Роман*Проза 6 </w:t>
      </w:r>
    </w:p>
    <w:p w:rsidR="0079120F" w:rsidRDefault="0079120F" w:rsidP="0079120F">
      <w:pPr>
        <w:pStyle w:val="af"/>
      </w:pPr>
      <w:r>
        <w:t>УДК   82(73).161.1</w:t>
      </w:r>
    </w:p>
    <w:p w:rsidR="0079120F" w:rsidRDefault="0079120F" w:rsidP="0079120F">
      <w:pPr>
        <w:pStyle w:val="af"/>
      </w:pPr>
      <w:r>
        <w:t>хр - 1</w:t>
      </w:r>
    </w:p>
    <w:p w:rsidR="0079120F" w:rsidRDefault="0079120F" w:rsidP="0079120F">
      <w:pPr>
        <w:pStyle w:val="a"/>
      </w:pPr>
      <w:r>
        <w:t xml:space="preserve">30707 18351 82(410.5) М 17 </w:t>
      </w:r>
      <w:r w:rsidRPr="0079120F">
        <w:rPr>
          <w:b/>
        </w:rPr>
        <w:t>Макферсон, Дж.</w:t>
      </w:r>
      <w:r>
        <w:t xml:space="preserve"> Поэмы Оссиана : J. Macpherson. </w:t>
      </w:r>
      <w:r w:rsidRPr="0079120F">
        <w:rPr>
          <w:lang w:val="en-US"/>
        </w:rPr>
        <w:t xml:space="preserve">The poems of Ossian / </w:t>
      </w:r>
      <w:r>
        <w:t>Дж</w:t>
      </w:r>
      <w:r w:rsidRPr="0079120F">
        <w:rPr>
          <w:lang w:val="en-US"/>
        </w:rPr>
        <w:t xml:space="preserve">. </w:t>
      </w:r>
      <w:r>
        <w:t>Макферсон</w:t>
      </w:r>
      <w:r w:rsidRPr="0079120F">
        <w:rPr>
          <w:lang w:val="en-US"/>
        </w:rPr>
        <w:t xml:space="preserve"> ; </w:t>
      </w:r>
      <w:r>
        <w:t>Отв</w:t>
      </w:r>
      <w:r w:rsidRPr="0079120F">
        <w:rPr>
          <w:lang w:val="en-US"/>
        </w:rPr>
        <w:t xml:space="preserve">. </w:t>
      </w:r>
      <w:r>
        <w:t>ред</w:t>
      </w:r>
      <w:r w:rsidRPr="0079120F">
        <w:rPr>
          <w:lang w:val="en-US"/>
        </w:rPr>
        <w:t xml:space="preserve">. </w:t>
      </w:r>
      <w:r>
        <w:t>М</w:t>
      </w:r>
      <w:r w:rsidRPr="0079120F">
        <w:rPr>
          <w:lang w:val="en-US"/>
        </w:rPr>
        <w:t>.</w:t>
      </w:r>
      <w:r>
        <w:t>П</w:t>
      </w:r>
      <w:r w:rsidRPr="0079120F">
        <w:rPr>
          <w:lang w:val="en-US"/>
        </w:rPr>
        <w:t xml:space="preserve">.  </w:t>
      </w:r>
      <w:r>
        <w:t xml:space="preserve">Алексеев.--Л. : Наука,1983.--589с. : ил. рус. Оссиан*Поэзия*Литература художественная 6 </w:t>
      </w:r>
    </w:p>
    <w:p w:rsidR="0079120F" w:rsidRDefault="0079120F" w:rsidP="0079120F">
      <w:pPr>
        <w:pStyle w:val="af"/>
      </w:pPr>
      <w:r>
        <w:t>УДК   82(410.5)</w:t>
      </w:r>
    </w:p>
    <w:p w:rsidR="0079120F" w:rsidRDefault="0079120F" w:rsidP="0079120F">
      <w:pPr>
        <w:pStyle w:val="af"/>
      </w:pPr>
      <w:r>
        <w:t>хр - 1</w:t>
      </w:r>
    </w:p>
    <w:p w:rsidR="0079120F" w:rsidRDefault="0079120F" w:rsidP="0079120F">
      <w:pPr>
        <w:pStyle w:val="a"/>
      </w:pPr>
      <w:r>
        <w:t xml:space="preserve">28264 15800 821.161.1 М 22 </w:t>
      </w:r>
      <w:r w:rsidRPr="0079120F">
        <w:rPr>
          <w:b/>
        </w:rPr>
        <w:t>Мамин-Сибиряк, Д. Н.</w:t>
      </w:r>
      <w:r>
        <w:t xml:space="preserve"> Золото : Роман, рассказы, повесть / Д. Н. Мамин-Сибиряк.--Мн. : Наука и техника,1984.--431, [1]с. : ил.--(Библиотека отечественной и зарубежной классики) рус. Литература*Художественная литература*Литература детская*Мамин-Сибиряк*Сказка*История*Роман 6 </w:t>
      </w:r>
    </w:p>
    <w:p w:rsidR="0079120F" w:rsidRDefault="0079120F" w:rsidP="0079120F">
      <w:pPr>
        <w:pStyle w:val="af"/>
      </w:pPr>
      <w:r>
        <w:lastRenderedPageBreak/>
        <w:t>УДК   821.161.1</w:t>
      </w:r>
    </w:p>
    <w:p w:rsidR="0079120F" w:rsidRDefault="0079120F" w:rsidP="0079120F">
      <w:pPr>
        <w:pStyle w:val="af"/>
      </w:pPr>
      <w:r>
        <w:t>хр - 1</w:t>
      </w:r>
    </w:p>
    <w:p w:rsidR="0079120F" w:rsidRDefault="0079120F" w:rsidP="0079120F">
      <w:pPr>
        <w:pStyle w:val="a"/>
      </w:pPr>
      <w:r>
        <w:t xml:space="preserve">28683 16292 821.161.1 М 22 </w:t>
      </w:r>
      <w:r w:rsidRPr="0079120F">
        <w:rPr>
          <w:b/>
        </w:rPr>
        <w:t>Мамин-Сибиряк, Д. Н.</w:t>
      </w:r>
      <w:r>
        <w:t xml:space="preserve"> Приваловские миллионы : Роман / Д. Н. Мамин-Сибиряк.--Мн. : Вышэйшая школа,1983.--332с. : ил.--(Библиотека отечественной и зарубежной классики) Рус. Литература*Литература художественная*Урал 6 </w:t>
      </w:r>
    </w:p>
    <w:p w:rsidR="0079120F" w:rsidRDefault="0079120F" w:rsidP="0079120F">
      <w:pPr>
        <w:pStyle w:val="af"/>
      </w:pPr>
      <w:r>
        <w:t>УДК   821.161.1</w:t>
      </w:r>
    </w:p>
    <w:p w:rsidR="0079120F" w:rsidRDefault="0079120F" w:rsidP="0079120F">
      <w:pPr>
        <w:pStyle w:val="af"/>
      </w:pPr>
      <w:r>
        <w:t>хр - 1</w:t>
      </w:r>
    </w:p>
    <w:p w:rsidR="0079120F" w:rsidRDefault="0079120F" w:rsidP="0079120F">
      <w:pPr>
        <w:pStyle w:val="a"/>
      </w:pPr>
      <w:r>
        <w:t xml:space="preserve">25910 11686 821.161.1-34-93 М 22 </w:t>
      </w:r>
      <w:r w:rsidRPr="0079120F">
        <w:rPr>
          <w:b/>
        </w:rPr>
        <w:t>Мамин-Сибиряк, Д.Н.</w:t>
      </w:r>
      <w:r>
        <w:t xml:space="preserve"> Серая Шейка : Сказки / Д.Н.Мамин-Сибиряк.--М. : ИТРК,2003.--32с. : ил. .--ISBN 5-88010-176-2 рус. Литература детская*Мамин-Сибиряк*Сказка*История 6 </w:t>
      </w:r>
    </w:p>
    <w:p w:rsidR="0079120F" w:rsidRDefault="0079120F" w:rsidP="0079120F">
      <w:pPr>
        <w:pStyle w:val="af"/>
      </w:pPr>
      <w:r>
        <w:t>УДК   821.161.1-34-93</w:t>
      </w:r>
    </w:p>
    <w:p w:rsidR="0079120F" w:rsidRDefault="0079120F" w:rsidP="0079120F">
      <w:pPr>
        <w:pStyle w:val="af"/>
      </w:pPr>
      <w:r>
        <w:t>хр - 1</w:t>
      </w:r>
    </w:p>
    <w:p w:rsidR="0079120F" w:rsidRDefault="0079120F" w:rsidP="0079120F">
      <w:pPr>
        <w:pStyle w:val="a"/>
      </w:pPr>
      <w:r>
        <w:t xml:space="preserve">28277 15813 82(430).161.3 М 23 </w:t>
      </w:r>
      <w:r w:rsidRPr="0079120F">
        <w:rPr>
          <w:b/>
        </w:rPr>
        <w:t>Ман, Т.</w:t>
      </w:r>
      <w:r>
        <w:t xml:space="preserve"> Доктар Фаўстус : Жыццё нямецкага кампазітара Адрыяна Леверкюна, пра якое рассказаў яго сябр: Раман / Т. Ман ; пер. з ням. мовы і камент. В. Сёмухі ; прадм. А. Міхайлава.--Мн. : Маст. літ.,1989.--539, [4]с., [4]л. іл.--(Скарбы сусветнай літаратуры / Рэд. кал. С. Андраюк, Я. Брыль, А. Бутэвіч і інш.) .--ISBN 5-340-00169-5 бел. Літаратура*Литература*Літаратура мастацкая*Литература художественная*Раман*Роман 6 </w:t>
      </w:r>
    </w:p>
    <w:p w:rsidR="0079120F" w:rsidRDefault="0079120F" w:rsidP="0079120F">
      <w:pPr>
        <w:pStyle w:val="af"/>
      </w:pPr>
      <w:r>
        <w:t>УДК   82(430).161.3</w:t>
      </w:r>
    </w:p>
    <w:p w:rsidR="0079120F" w:rsidRDefault="0079120F" w:rsidP="0079120F">
      <w:pPr>
        <w:pStyle w:val="af"/>
      </w:pPr>
      <w:r>
        <w:t>хр - 1</w:t>
      </w:r>
    </w:p>
    <w:p w:rsidR="00450ADB" w:rsidRDefault="0079120F" w:rsidP="0079120F">
      <w:pPr>
        <w:pStyle w:val="a"/>
      </w:pPr>
      <w:r>
        <w:t xml:space="preserve">34068 21199 821.161.1 М 23 </w:t>
      </w:r>
      <w:r w:rsidRPr="0079120F">
        <w:rPr>
          <w:b/>
        </w:rPr>
        <w:t>Мандельштам, О.Э.</w:t>
      </w:r>
      <w:r>
        <w:t xml:space="preserve"> Сочинения / О.Э. Мандельштам ; Сост. и подгот. текста С. Аверинцева и П. Нерлера; Коммент. П. Нерлера.--М. : Художественная литература,1990 Т. 2.--463 с. : ил. рус. Поэзия*Переводы*Очерки*Литература русская*Стихотворения 6 </w:t>
      </w:r>
    </w:p>
    <w:p w:rsidR="00450ADB" w:rsidRDefault="00450ADB" w:rsidP="00450ADB">
      <w:pPr>
        <w:pStyle w:val="af"/>
      </w:pPr>
      <w:r>
        <w:t>УДК   821.161.1</w:t>
      </w:r>
    </w:p>
    <w:p w:rsidR="00450ADB" w:rsidRDefault="00450ADB" w:rsidP="00450ADB">
      <w:pPr>
        <w:pStyle w:val="af"/>
      </w:pPr>
      <w:r>
        <w:t>хр - 1</w:t>
      </w:r>
    </w:p>
    <w:p w:rsidR="00450ADB" w:rsidRDefault="00450ADB" w:rsidP="00450ADB">
      <w:pPr>
        <w:pStyle w:val="a"/>
      </w:pPr>
      <w:r>
        <w:t xml:space="preserve">34051 21189 821.161.1 М 23 </w:t>
      </w:r>
      <w:r w:rsidRPr="00450ADB">
        <w:rPr>
          <w:b/>
        </w:rPr>
        <w:t>Мандельштам, О.Э.</w:t>
      </w:r>
      <w:r>
        <w:t xml:space="preserve"> Стихотворения. Переводы. Очерки. Статьи. / О.Э. Мандельштам ; Сост. Г.Г. Маргвелашвили; Ред. кол. М.И. Бирюкова и др.--Тбилиси : "МЕРАНИ",1990.--414 с. : ил. рус. Поэзия*Переводы*Очерки*Литература русская*Стихотворения 6 </w:t>
      </w:r>
    </w:p>
    <w:p w:rsidR="00450ADB" w:rsidRDefault="00450ADB" w:rsidP="00450ADB">
      <w:pPr>
        <w:pStyle w:val="af"/>
      </w:pPr>
      <w:r>
        <w:t>УДК   821.161.1</w:t>
      </w:r>
    </w:p>
    <w:p w:rsidR="00450ADB" w:rsidRDefault="00450ADB" w:rsidP="00450ADB">
      <w:pPr>
        <w:pStyle w:val="af"/>
      </w:pPr>
      <w:r>
        <w:t>хр - 1</w:t>
      </w:r>
    </w:p>
    <w:p w:rsidR="00450ADB" w:rsidRDefault="00450ADB" w:rsidP="00450ADB">
      <w:pPr>
        <w:pStyle w:val="a"/>
      </w:pPr>
      <w:r>
        <w:t xml:space="preserve">30780 18431 82(430) М 23 </w:t>
      </w:r>
      <w:r w:rsidRPr="00450ADB">
        <w:rPr>
          <w:b/>
        </w:rPr>
        <w:t>Манн, Генрих</w:t>
      </w:r>
      <w:r>
        <w:t xml:space="preserve"> Зрелые годы короля Генриха IV --- H. Mann. </w:t>
      </w:r>
      <w:r w:rsidRPr="00450ADB">
        <w:rPr>
          <w:lang w:val="de-DE"/>
        </w:rPr>
        <w:t xml:space="preserve">Die vollendung des konigs Henry Quatre / </w:t>
      </w:r>
      <w:r>
        <w:t>Г</w:t>
      </w:r>
      <w:r w:rsidRPr="00450ADB">
        <w:rPr>
          <w:lang w:val="de-DE"/>
        </w:rPr>
        <w:t xml:space="preserve">. </w:t>
      </w:r>
      <w:r>
        <w:t>Манн</w:t>
      </w:r>
      <w:r w:rsidRPr="00450ADB">
        <w:rPr>
          <w:lang w:val="de-DE"/>
        </w:rPr>
        <w:t xml:space="preserve"> ; </w:t>
      </w:r>
      <w:r>
        <w:t>Пер</w:t>
      </w:r>
      <w:r w:rsidRPr="00450ADB">
        <w:rPr>
          <w:lang w:val="de-DE"/>
        </w:rPr>
        <w:t xml:space="preserve">. </w:t>
      </w:r>
      <w:r>
        <w:t>с</w:t>
      </w:r>
      <w:r w:rsidRPr="00450ADB">
        <w:rPr>
          <w:lang w:val="de-DE"/>
        </w:rPr>
        <w:t xml:space="preserve"> </w:t>
      </w:r>
      <w:r>
        <w:t>нем</w:t>
      </w:r>
      <w:r w:rsidRPr="00450ADB">
        <w:rPr>
          <w:lang w:val="de-DE"/>
        </w:rPr>
        <w:t xml:space="preserve">. </w:t>
      </w:r>
      <w:r>
        <w:t xml:space="preserve">Н. Касаткиной.--Мн. : Вышэйшая школа,1984.--622с. : ил.--(Библиотека отечественной и зарубежной классики) рус. Литература*История*Генрих IV*Роман исторический 6 </w:t>
      </w:r>
    </w:p>
    <w:p w:rsidR="00450ADB" w:rsidRDefault="00450ADB" w:rsidP="00450ADB">
      <w:pPr>
        <w:pStyle w:val="af"/>
      </w:pPr>
      <w:r>
        <w:t>УДК   82(430)</w:t>
      </w:r>
    </w:p>
    <w:p w:rsidR="00450ADB" w:rsidRDefault="00450ADB" w:rsidP="00450ADB">
      <w:pPr>
        <w:pStyle w:val="af"/>
      </w:pPr>
      <w:r>
        <w:t>хр - 1</w:t>
      </w:r>
    </w:p>
    <w:p w:rsidR="00450ADB" w:rsidRDefault="00450ADB" w:rsidP="00450ADB">
      <w:pPr>
        <w:pStyle w:val="a"/>
      </w:pPr>
      <w:r>
        <w:t xml:space="preserve">30795 18448 82(430) М 23 </w:t>
      </w:r>
      <w:r w:rsidRPr="00450ADB">
        <w:rPr>
          <w:b/>
        </w:rPr>
        <w:t>Манн, Генрих</w:t>
      </w:r>
      <w:r>
        <w:t xml:space="preserve"> Молодые  годы короля Генриха IV --- H. Mann. </w:t>
      </w:r>
      <w:r w:rsidRPr="00450ADB">
        <w:rPr>
          <w:lang w:val="de-DE"/>
        </w:rPr>
        <w:t xml:space="preserve">Die jugend des konigs Henry Quatre / </w:t>
      </w:r>
      <w:r>
        <w:t>Г</w:t>
      </w:r>
      <w:r w:rsidRPr="00450ADB">
        <w:rPr>
          <w:lang w:val="de-DE"/>
        </w:rPr>
        <w:t xml:space="preserve">. </w:t>
      </w:r>
      <w:r>
        <w:t>Манн</w:t>
      </w:r>
      <w:r w:rsidRPr="00450ADB">
        <w:rPr>
          <w:lang w:val="de-DE"/>
        </w:rPr>
        <w:t xml:space="preserve"> ; </w:t>
      </w:r>
      <w:r>
        <w:t>Пер</w:t>
      </w:r>
      <w:r w:rsidRPr="00450ADB">
        <w:rPr>
          <w:lang w:val="de-DE"/>
        </w:rPr>
        <w:t xml:space="preserve">. </w:t>
      </w:r>
      <w:r>
        <w:t>с</w:t>
      </w:r>
      <w:r w:rsidRPr="00450ADB">
        <w:rPr>
          <w:lang w:val="de-DE"/>
        </w:rPr>
        <w:t xml:space="preserve"> </w:t>
      </w:r>
      <w:r>
        <w:t>нем</w:t>
      </w:r>
      <w:r w:rsidRPr="00450ADB">
        <w:rPr>
          <w:lang w:val="de-DE"/>
        </w:rPr>
        <w:t xml:space="preserve">. </w:t>
      </w:r>
      <w:r>
        <w:t xml:space="preserve">В. Станевич.--Мн. : Вышэйшая школа,1983.--523с. : ил.--(Зарубежный роман ХХ века) рус. Литература*История*Генрих IV*Роман исторический 6 </w:t>
      </w:r>
    </w:p>
    <w:p w:rsidR="00450ADB" w:rsidRDefault="00450ADB" w:rsidP="00450ADB">
      <w:pPr>
        <w:pStyle w:val="af"/>
      </w:pPr>
      <w:r>
        <w:t>УДК   82(430)</w:t>
      </w:r>
    </w:p>
    <w:p w:rsidR="00450ADB" w:rsidRDefault="00450ADB" w:rsidP="00450ADB">
      <w:pPr>
        <w:pStyle w:val="af"/>
      </w:pPr>
      <w:r>
        <w:t>хр - 1</w:t>
      </w:r>
    </w:p>
    <w:p w:rsidR="00450ADB" w:rsidRDefault="00450ADB" w:rsidP="00450ADB">
      <w:pPr>
        <w:pStyle w:val="a"/>
      </w:pPr>
      <w:r>
        <w:t xml:space="preserve">30937 18598 82(430) М 23 </w:t>
      </w:r>
      <w:r w:rsidRPr="00450ADB">
        <w:rPr>
          <w:b/>
        </w:rPr>
        <w:t>Манн, Томас</w:t>
      </w:r>
      <w:r>
        <w:t xml:space="preserve"> Будденброки : История гибели одного семейства / Т. Манн ; Пер. с нем. Н. Ман.--М. : Правда,1985.--701с. : ил. Рус. Роман*Проза*Зарубежная проза*Художественная литература 6 </w:t>
      </w:r>
    </w:p>
    <w:p w:rsidR="00450ADB" w:rsidRDefault="00450ADB" w:rsidP="00450ADB">
      <w:pPr>
        <w:pStyle w:val="af"/>
      </w:pPr>
      <w:r>
        <w:t>УДК   82(430)</w:t>
      </w:r>
    </w:p>
    <w:p w:rsidR="00450ADB" w:rsidRDefault="00450ADB" w:rsidP="00450ADB">
      <w:pPr>
        <w:pStyle w:val="af"/>
      </w:pPr>
      <w:r>
        <w:t>хр - 1</w:t>
      </w:r>
    </w:p>
    <w:p w:rsidR="00450ADB" w:rsidRDefault="00450ADB" w:rsidP="00450ADB">
      <w:pPr>
        <w:pStyle w:val="a"/>
      </w:pPr>
      <w:r>
        <w:lastRenderedPageBreak/>
        <w:t xml:space="preserve">28764 16386 821.161.1 М 26 </w:t>
      </w:r>
      <w:r w:rsidRPr="00450ADB">
        <w:rPr>
          <w:b/>
        </w:rPr>
        <w:t>Марич, Мария</w:t>
      </w:r>
      <w:r>
        <w:t xml:space="preserve"> Севеное сияние : Исторический роман / М. Марич ; Предисл. А. Борщаговского.--Мн. : Вышэйшая школа,1987 Кн. 1.--351с. Рус. Литература*Литература художественная*Роман*Роман исторический 6 </w:t>
      </w:r>
    </w:p>
    <w:p w:rsidR="00450ADB" w:rsidRDefault="00450ADB" w:rsidP="00450ADB">
      <w:pPr>
        <w:pStyle w:val="af"/>
      </w:pPr>
      <w:r>
        <w:t>УДК   821.161.1</w:t>
      </w:r>
    </w:p>
    <w:p w:rsidR="00450ADB" w:rsidRDefault="00450ADB" w:rsidP="00450ADB">
      <w:pPr>
        <w:pStyle w:val="af"/>
      </w:pPr>
      <w:r>
        <w:t>хр - 1</w:t>
      </w:r>
    </w:p>
    <w:p w:rsidR="00450ADB" w:rsidRDefault="00450ADB" w:rsidP="00450ADB">
      <w:pPr>
        <w:pStyle w:val="a"/>
      </w:pPr>
      <w:r>
        <w:t xml:space="preserve">33593 20770 821.161.3 М 28 </w:t>
      </w:r>
      <w:r w:rsidRPr="00450ADB">
        <w:rPr>
          <w:b/>
        </w:rPr>
        <w:t>Марозаў, З.З.</w:t>
      </w:r>
      <w:r>
        <w:t xml:space="preserve"> Апакаліпсіс душы : Вянок вянкоў санетаў / З.З. Марозаў.--Мн.,1991.--100с. бел. Стихотворение*Поэзия*Сонет Верш*Паэзія*Санет 6 </w:t>
      </w:r>
    </w:p>
    <w:p w:rsidR="00450ADB" w:rsidRDefault="00450ADB" w:rsidP="00450ADB">
      <w:pPr>
        <w:pStyle w:val="af"/>
      </w:pPr>
      <w:r>
        <w:t>УДК   821.161.3</w:t>
      </w:r>
    </w:p>
    <w:p w:rsidR="00450ADB" w:rsidRDefault="00450ADB" w:rsidP="00450ADB">
      <w:pPr>
        <w:pStyle w:val="af"/>
      </w:pPr>
      <w:r>
        <w:t>хр - 1</w:t>
      </w:r>
    </w:p>
    <w:p w:rsidR="009E2161" w:rsidRDefault="00450ADB" w:rsidP="00450ADB">
      <w:pPr>
        <w:pStyle w:val="a"/>
      </w:pPr>
      <w:r>
        <w:t xml:space="preserve">33592 20769 821.161.3 М 28 </w:t>
      </w:r>
      <w:r w:rsidRPr="00450ADB">
        <w:rPr>
          <w:b/>
        </w:rPr>
        <w:t>Марозаў, З</w:t>
      </w:r>
      <w:r>
        <w:t xml:space="preserve"> Храм : Вершы, санеты, вянкі санетаў / З. Марозаў.--Мн. : Чатыры чвэрці,2017.--178с. .--ISBN 978-985-581-137-5 бел. Литература белорусская*Стихи*Сонеты*Венки сонетов Літаратура беларуская*Вершы*Санеты*Вянкі санетаў 6 </w:t>
      </w:r>
    </w:p>
    <w:p w:rsidR="009E2161" w:rsidRDefault="009E2161" w:rsidP="009E2161">
      <w:pPr>
        <w:pStyle w:val="af"/>
      </w:pPr>
      <w:r>
        <w:t>УДК   821.161.3</w:t>
      </w:r>
    </w:p>
    <w:p w:rsidR="009E2161" w:rsidRDefault="009E2161" w:rsidP="009E2161">
      <w:pPr>
        <w:pStyle w:val="af"/>
      </w:pPr>
      <w:r>
        <w:t>хр - 1</w:t>
      </w:r>
    </w:p>
    <w:p w:rsidR="009E2161" w:rsidRDefault="009E2161" w:rsidP="009E2161">
      <w:pPr>
        <w:pStyle w:val="a"/>
      </w:pPr>
      <w:r>
        <w:t xml:space="preserve">33700 20878 821.161.3 М 38 </w:t>
      </w:r>
      <w:r w:rsidRPr="009E2161">
        <w:rPr>
          <w:b/>
        </w:rPr>
        <w:t>Мая Радзіма</w:t>
      </w:r>
      <w:r>
        <w:t xml:space="preserve"> : Зборнік прозы і паэзіі / Уклад. і аутар прадмовы Алена Стэльмах ; Фота Яугена Пясецкага і Уладзіслава Цыдзіка Стэльмах А.--Мн. : Выдавецкі лом "Звязда",2019.--199с. : іл. .--ISBN 978-985-575-209-8 бел. Родина*Стихотворения*Поэзия белорусская*Проза Радзіма*Вершы*Паэзія беларуская*Проза 6 </w:t>
      </w:r>
    </w:p>
    <w:p w:rsidR="009E2161" w:rsidRDefault="009E2161" w:rsidP="009E2161">
      <w:pPr>
        <w:pStyle w:val="af"/>
      </w:pPr>
      <w:r>
        <w:t>УДК   821.161.3</w:t>
      </w:r>
    </w:p>
    <w:p w:rsidR="009E2161" w:rsidRDefault="009E2161" w:rsidP="009E2161">
      <w:pPr>
        <w:pStyle w:val="af"/>
      </w:pPr>
      <w:r>
        <w:t>хр - 1</w:t>
      </w:r>
    </w:p>
    <w:p w:rsidR="009E2161" w:rsidRDefault="009E2161" w:rsidP="009E2161">
      <w:pPr>
        <w:pStyle w:val="a"/>
      </w:pPr>
      <w:r>
        <w:t xml:space="preserve">30163 17751 82(73).161.1 М 47 </w:t>
      </w:r>
      <w:r w:rsidRPr="009E2161">
        <w:rPr>
          <w:b/>
        </w:rPr>
        <w:t>Мелвилл, Герман</w:t>
      </w:r>
      <w:r>
        <w:t xml:space="preserve"> Моби Дик, или Белый кит = Herman Melville. Moby Dick or The White Whale : В 2-х т. / Г. Мелвилл.--Калининград : Калининградское книжное изд-во,1978 Т. 2.--382с. Рус. Мелвилл Г.*Литература художественная 6 </w:t>
      </w:r>
    </w:p>
    <w:p w:rsidR="009E2161" w:rsidRDefault="009E2161" w:rsidP="009E2161">
      <w:pPr>
        <w:pStyle w:val="af"/>
      </w:pPr>
      <w:r>
        <w:t>УДК   82(73).161.1</w:t>
      </w:r>
    </w:p>
    <w:p w:rsidR="009E2161" w:rsidRDefault="009E2161" w:rsidP="009E2161">
      <w:pPr>
        <w:pStyle w:val="af"/>
      </w:pPr>
      <w:r>
        <w:t>хр - 1</w:t>
      </w:r>
    </w:p>
    <w:p w:rsidR="009E2161" w:rsidRDefault="009E2161" w:rsidP="009E2161">
      <w:pPr>
        <w:pStyle w:val="a"/>
      </w:pPr>
      <w:r>
        <w:t xml:space="preserve">30164 17752 82(73).161.1 М 47 </w:t>
      </w:r>
      <w:r w:rsidRPr="009E2161">
        <w:rPr>
          <w:b/>
        </w:rPr>
        <w:t>Мелвилл, Герман</w:t>
      </w:r>
      <w:r>
        <w:t xml:space="preserve"> Моби Дик, или Белый кит = Herman Melville. Moby Dick or The White Whale : В 2-х т. / Г. Мелвилл.--Калининград : Калининградское книжное изд-во,1978 Т. 1.--397с. Рус. Мелвилл Г.*Литература художественная </w:t>
      </w:r>
    </w:p>
    <w:p w:rsidR="009E2161" w:rsidRDefault="009E2161" w:rsidP="009E2161">
      <w:pPr>
        <w:pStyle w:val="af"/>
      </w:pPr>
      <w:r>
        <w:t>УДК   82(73).161.1</w:t>
      </w:r>
    </w:p>
    <w:p w:rsidR="009E2161" w:rsidRDefault="009E2161" w:rsidP="009E2161">
      <w:pPr>
        <w:pStyle w:val="af"/>
      </w:pPr>
      <w:r>
        <w:t>хр - 1</w:t>
      </w:r>
    </w:p>
    <w:p w:rsidR="009E2161" w:rsidRDefault="009E2161" w:rsidP="009E2161">
      <w:pPr>
        <w:pStyle w:val="a"/>
      </w:pPr>
      <w:r>
        <w:t xml:space="preserve">30930 18591 82-4 М 52 </w:t>
      </w:r>
      <w:r w:rsidRPr="009E2161">
        <w:rPr>
          <w:b/>
        </w:rPr>
        <w:t>Мережковский, Дмитрий</w:t>
      </w:r>
      <w:r>
        <w:t xml:space="preserve"> Больная Россия / Д. Мережковский.--Л. : Изд-во Ленинградского университета,1991.--267с.--(История российской культуры) .--ISBN 5-288-00964-3 Рус. История*Россия*Дневник*Гиппиус З. 3 </w:t>
      </w:r>
    </w:p>
    <w:p w:rsidR="009E2161" w:rsidRDefault="009E2161" w:rsidP="009E2161">
      <w:pPr>
        <w:pStyle w:val="af"/>
      </w:pPr>
      <w:r>
        <w:t>УДК   82-4</w:t>
      </w:r>
    </w:p>
    <w:p w:rsidR="009E2161" w:rsidRDefault="009E2161" w:rsidP="009E2161">
      <w:pPr>
        <w:pStyle w:val="af"/>
      </w:pPr>
      <w:r>
        <w:t>хр - 1</w:t>
      </w:r>
    </w:p>
    <w:p w:rsidR="009E2161" w:rsidRDefault="009E2161" w:rsidP="009E2161">
      <w:pPr>
        <w:pStyle w:val="a"/>
      </w:pPr>
      <w:r>
        <w:t xml:space="preserve">31393 19077 821.161.1 М 52 </w:t>
      </w:r>
      <w:r w:rsidRPr="009E2161">
        <w:rPr>
          <w:b/>
        </w:rPr>
        <w:t>Мережковский, Д.С.</w:t>
      </w:r>
      <w:r>
        <w:t xml:space="preserve"> Воскресшие боги Леонардо да Винчи / Д.С. Мережковский ; Подгот. текста М. Безродного.--М. : Худож. лит.,1990.--429с. рус. Литература*Роман*Леонардо да Винчи 6 </w:t>
      </w:r>
    </w:p>
    <w:p w:rsidR="009E2161" w:rsidRDefault="009E2161" w:rsidP="009E2161">
      <w:pPr>
        <w:pStyle w:val="af"/>
      </w:pPr>
      <w:r>
        <w:t>УДК   821.161.1</w:t>
      </w:r>
    </w:p>
    <w:p w:rsidR="009E2161" w:rsidRDefault="009E2161" w:rsidP="009E2161">
      <w:pPr>
        <w:pStyle w:val="af"/>
      </w:pPr>
      <w:r>
        <w:t>хр - 1</w:t>
      </w:r>
    </w:p>
    <w:p w:rsidR="009E2161" w:rsidRDefault="009E2161" w:rsidP="009E2161">
      <w:pPr>
        <w:pStyle w:val="a"/>
      </w:pPr>
      <w:r>
        <w:t xml:space="preserve">3844 10580 821.161.1 М 52 </w:t>
      </w:r>
      <w:r w:rsidRPr="009E2161">
        <w:rPr>
          <w:b/>
        </w:rPr>
        <w:t>Мережковский Д.</w:t>
      </w:r>
      <w:r>
        <w:t xml:space="preserve"> Лица святых от Иисуса к нам / Д.Мережковский; Редкол.: О.А.Коростелев, А.Н.Николюкин, С.Р.Федякин.--М. : Республика,1997.--366 с. .--ISBN 5-250-02635-4 рус. Литература*Литература художественная*Литература русская*Мережковский Дмитрий*Августин*Франциск Ассизский*Жанна д'Арк*Иисус Христос*Христианство*Философия*Трилогия*Павел*Жизнеописание 6 10580 хр. RU04 </w:t>
      </w:r>
    </w:p>
    <w:p w:rsidR="009E2161" w:rsidRDefault="009E2161" w:rsidP="009E2161">
      <w:pPr>
        <w:pStyle w:val="af"/>
      </w:pPr>
      <w:r>
        <w:t>УДК   821.161.1</w:t>
      </w:r>
    </w:p>
    <w:p w:rsidR="009E2161" w:rsidRDefault="009E2161" w:rsidP="009E2161">
      <w:pPr>
        <w:pStyle w:val="af"/>
      </w:pPr>
      <w:r>
        <w:lastRenderedPageBreak/>
        <w:t>хр - 1</w:t>
      </w:r>
    </w:p>
    <w:p w:rsidR="004027A2" w:rsidRDefault="009E2161" w:rsidP="009E2161">
      <w:pPr>
        <w:pStyle w:val="a"/>
      </w:pPr>
      <w:r>
        <w:t xml:space="preserve">30852 18511 821.161.1 М 52 </w:t>
      </w:r>
      <w:r w:rsidRPr="009E2161">
        <w:rPr>
          <w:b/>
        </w:rPr>
        <w:t>Мережковский, Д.</w:t>
      </w:r>
      <w:r>
        <w:t xml:space="preserve"> Христос и антихрист : Трилогия / Д. Мережковский.--3-е изд.--СПб. : Герольд,1906.--365 с. рус. Литература *Иисус Христос*Христианство*Антихрист 6 </w:t>
      </w:r>
    </w:p>
    <w:p w:rsidR="004027A2" w:rsidRDefault="004027A2" w:rsidP="004027A2">
      <w:pPr>
        <w:pStyle w:val="af"/>
      </w:pPr>
      <w:r>
        <w:t>УДК   821.161.1</w:t>
      </w:r>
    </w:p>
    <w:p w:rsidR="004027A2" w:rsidRDefault="004027A2" w:rsidP="004027A2">
      <w:pPr>
        <w:pStyle w:val="af"/>
      </w:pPr>
      <w:r>
        <w:t>хр - 1</w:t>
      </w:r>
    </w:p>
    <w:p w:rsidR="004027A2" w:rsidRDefault="004027A2" w:rsidP="004027A2">
      <w:pPr>
        <w:pStyle w:val="a"/>
      </w:pPr>
      <w:r>
        <w:t xml:space="preserve">31093 18758 821.161.1 М 52 </w:t>
      </w:r>
      <w:r w:rsidRPr="004027A2">
        <w:rPr>
          <w:b/>
        </w:rPr>
        <w:t>Мережковский, Д.</w:t>
      </w:r>
      <w:r>
        <w:t xml:space="preserve"> Христос и антихрист : Трилогия: Петр и Алексей / Д. Мережковский.--2-е изд.--СПб. : Издание М.В. Пирожкова,1905.--608 с. рус. Литература *Иисус Христос*Христианство*Антихрист 6 </w:t>
      </w:r>
    </w:p>
    <w:p w:rsidR="004027A2" w:rsidRDefault="004027A2" w:rsidP="004027A2">
      <w:pPr>
        <w:pStyle w:val="af"/>
      </w:pPr>
      <w:r>
        <w:t>УДК   821.161.1</w:t>
      </w:r>
    </w:p>
    <w:p w:rsidR="004027A2" w:rsidRDefault="004027A2" w:rsidP="004027A2">
      <w:pPr>
        <w:pStyle w:val="af"/>
      </w:pPr>
      <w:r>
        <w:t>хр - 1</w:t>
      </w:r>
    </w:p>
    <w:p w:rsidR="004027A2" w:rsidRDefault="004027A2" w:rsidP="004027A2">
      <w:pPr>
        <w:pStyle w:val="a"/>
      </w:pPr>
      <w:r>
        <w:t xml:space="preserve">30727 18373 82(44).111 М 52 </w:t>
      </w:r>
      <w:r w:rsidRPr="004027A2">
        <w:rPr>
          <w:b/>
        </w:rPr>
        <w:t>Мериме, Проспер</w:t>
      </w:r>
      <w:r>
        <w:t xml:space="preserve"> Избранное / Проспер Мериме ; Пер. с фр. ; Ред.-сост. А.Л. Иванченко.--Мн : Издательство БГУ им. В.И. Ленина,1983.--445с. : ил. Рус. Литература художественная 6 </w:t>
      </w:r>
    </w:p>
    <w:p w:rsidR="004027A2" w:rsidRDefault="004027A2" w:rsidP="004027A2">
      <w:pPr>
        <w:pStyle w:val="af"/>
      </w:pPr>
      <w:r>
        <w:t>УДК   82(44).111</w:t>
      </w:r>
    </w:p>
    <w:p w:rsidR="004027A2" w:rsidRDefault="004027A2" w:rsidP="004027A2">
      <w:pPr>
        <w:pStyle w:val="af"/>
      </w:pPr>
      <w:r>
        <w:t>хр - 1</w:t>
      </w:r>
    </w:p>
    <w:p w:rsidR="004027A2" w:rsidRDefault="004027A2" w:rsidP="004027A2">
      <w:pPr>
        <w:pStyle w:val="a"/>
      </w:pPr>
      <w:r>
        <w:t xml:space="preserve">30158 17742 82(44).111 М 52 </w:t>
      </w:r>
      <w:r w:rsidRPr="004027A2">
        <w:rPr>
          <w:b/>
        </w:rPr>
        <w:t>Мериме, Проспер</w:t>
      </w:r>
      <w:r>
        <w:t xml:space="preserve"> Новеллы / Проспер Мериме ; Пер. с фр.; Коммент. А. Михайлова.--М. : Художественная литература,1978.--347с. Рус. Новелла*Литература художественная 6 </w:t>
      </w:r>
    </w:p>
    <w:p w:rsidR="004027A2" w:rsidRDefault="004027A2" w:rsidP="004027A2">
      <w:pPr>
        <w:pStyle w:val="af"/>
      </w:pPr>
      <w:r>
        <w:t>УДК   82(44).111</w:t>
      </w:r>
    </w:p>
    <w:p w:rsidR="004027A2" w:rsidRDefault="004027A2" w:rsidP="004027A2">
      <w:pPr>
        <w:pStyle w:val="af"/>
      </w:pPr>
      <w:r>
        <w:t>хр - 1</w:t>
      </w:r>
    </w:p>
    <w:p w:rsidR="004027A2" w:rsidRDefault="004027A2" w:rsidP="004027A2">
      <w:pPr>
        <w:pStyle w:val="a"/>
      </w:pPr>
      <w:r>
        <w:t xml:space="preserve">28271 15807 82(44).161.3 М 52 </w:t>
      </w:r>
      <w:r w:rsidRPr="004027A2">
        <w:rPr>
          <w:b/>
        </w:rPr>
        <w:t>Мерымэ, Праспэр</w:t>
      </w:r>
      <w:r>
        <w:t xml:space="preserve"> Навелы / П. Мерымэ ; уклад., прадм., камент. і пер. з фр. А. Істоміна і С. Шупы.--Мн. : Маст. літ.,1990.--365, [2]с., [8]л. іл.--(Скарбы сусветнай літаратуры / Рэд. кал. С. Андраюк, Я. Брыль, А. Бутэвіч і інш.) .--ISBN 5-340-00285-3 бел. Літаратура*Литература*Літаратура мастацкая*Литература художественная*Літаратура французская*Литература французская*Навела*Новелла 6 </w:t>
      </w:r>
    </w:p>
    <w:p w:rsidR="004027A2" w:rsidRDefault="004027A2" w:rsidP="004027A2">
      <w:pPr>
        <w:pStyle w:val="af"/>
      </w:pPr>
      <w:r>
        <w:t>УДК   82(44).161.3</w:t>
      </w:r>
    </w:p>
    <w:p w:rsidR="004027A2" w:rsidRDefault="004027A2" w:rsidP="004027A2">
      <w:pPr>
        <w:pStyle w:val="af"/>
      </w:pPr>
      <w:r>
        <w:t>хр - 1</w:t>
      </w:r>
    </w:p>
    <w:p w:rsidR="004027A2" w:rsidRDefault="004027A2" w:rsidP="004027A2">
      <w:pPr>
        <w:pStyle w:val="a"/>
      </w:pPr>
      <w:r>
        <w:t xml:space="preserve">1497 82 М 60-7 </w:t>
      </w:r>
      <w:r w:rsidRPr="004027A2">
        <w:rPr>
          <w:b/>
        </w:rPr>
        <w:t>Мильтон Джон</w:t>
      </w:r>
      <w:r>
        <w:t xml:space="preserve"> Возвращенный рай : Поэма / Пер. с англ. С.Александровского.--М. : Время,2001.--189 с. : ил.--(Триумфы Дар .--ISBN 5-94117-015-7 рус. Художественная литература*Литература художественная. Мильтон. Поэма. Сонеты. 8085 хр. 0003 </w:t>
      </w:r>
    </w:p>
    <w:p w:rsidR="004027A2" w:rsidRDefault="004027A2" w:rsidP="004027A2">
      <w:pPr>
        <w:pStyle w:val="af"/>
      </w:pPr>
      <w:r>
        <w:t>УДК   82</w:t>
      </w:r>
    </w:p>
    <w:p w:rsidR="004027A2" w:rsidRDefault="004027A2" w:rsidP="004027A2">
      <w:pPr>
        <w:pStyle w:val="af"/>
      </w:pPr>
      <w:r>
        <w:t>хр - 1</w:t>
      </w:r>
    </w:p>
    <w:p w:rsidR="004027A2" w:rsidRDefault="004027A2" w:rsidP="004027A2">
      <w:pPr>
        <w:pStyle w:val="a"/>
      </w:pPr>
      <w:r>
        <w:t xml:space="preserve">26154 13679 821.0 М 69 </w:t>
      </w:r>
      <w:r w:rsidRPr="004027A2">
        <w:rPr>
          <w:b/>
        </w:rPr>
        <w:t>Михайлов, А. Д.</w:t>
      </w:r>
      <w:r>
        <w:t xml:space="preserve"> Средневековые легенды и западноевропейские литературы / А . Д. Михайлов.--М. : Языки славянской культуры,2006.--264с.--(Studia philologica. Series minor) .--ISBN 5-9551-0150-0 рус. Миф*Легенда*Литература*Средневековье*Культура*Литературоведение*Тристан*Изольда 2 </w:t>
      </w:r>
    </w:p>
    <w:p w:rsidR="004027A2" w:rsidRDefault="004027A2" w:rsidP="004027A2">
      <w:pPr>
        <w:pStyle w:val="af"/>
      </w:pPr>
      <w:r>
        <w:t>УДК   821.0</w:t>
      </w:r>
    </w:p>
    <w:p w:rsidR="004027A2" w:rsidRDefault="004027A2" w:rsidP="004027A2">
      <w:pPr>
        <w:pStyle w:val="af"/>
      </w:pPr>
      <w:r>
        <w:t>хр - 1</w:t>
      </w:r>
    </w:p>
    <w:p w:rsidR="008F00CD" w:rsidRDefault="004027A2" w:rsidP="004027A2">
      <w:pPr>
        <w:pStyle w:val="a"/>
      </w:pPr>
      <w:r>
        <w:t xml:space="preserve">31383 19067 82(44) М 76 </w:t>
      </w:r>
      <w:r w:rsidRPr="004027A2">
        <w:rPr>
          <w:b/>
        </w:rPr>
        <w:t>Мольер, Ж.-Б.</w:t>
      </w:r>
      <w:r>
        <w:t xml:space="preserve"> Комедии / Ж.-Б. Мольер.--М. : Правда,1983.--477с. : ил. рус. Литература*Комедия*Пьеса 6 </w:t>
      </w:r>
    </w:p>
    <w:p w:rsidR="008F00CD" w:rsidRDefault="008F00CD" w:rsidP="008F00CD">
      <w:pPr>
        <w:pStyle w:val="af"/>
      </w:pPr>
      <w:r>
        <w:t>УДК   82(44)</w:t>
      </w:r>
    </w:p>
    <w:p w:rsidR="008F00CD" w:rsidRDefault="008F00CD" w:rsidP="008F00CD">
      <w:pPr>
        <w:pStyle w:val="af"/>
      </w:pPr>
      <w:r>
        <w:t>хр - 1</w:t>
      </w:r>
    </w:p>
    <w:p w:rsidR="008F00CD" w:rsidRDefault="008F00CD" w:rsidP="008F00CD">
      <w:pPr>
        <w:pStyle w:val="a"/>
      </w:pPr>
      <w:r>
        <w:t xml:space="preserve">3372 82 М 77-5 </w:t>
      </w:r>
      <w:r w:rsidRPr="008F00CD">
        <w:rPr>
          <w:b/>
        </w:rPr>
        <w:t>Монолог</w:t>
      </w:r>
      <w:r>
        <w:t xml:space="preserve"> : Свободное творчество.--Мн.,2003.--206 с. : ил. Дар рус. Художественная литература*Литература*Литература художественная*Творчество*Монолог*Проза*Поэзия*Театр*Живопись 9987 хр. Вып.7 RU03 </w:t>
      </w:r>
    </w:p>
    <w:p w:rsidR="008F00CD" w:rsidRDefault="008F00CD" w:rsidP="008F00CD">
      <w:pPr>
        <w:pStyle w:val="af"/>
      </w:pPr>
      <w:r>
        <w:t>УДК   82</w:t>
      </w:r>
    </w:p>
    <w:p w:rsidR="008F00CD" w:rsidRDefault="008F00CD" w:rsidP="008F00CD">
      <w:pPr>
        <w:pStyle w:val="af"/>
      </w:pPr>
      <w:r>
        <w:lastRenderedPageBreak/>
        <w:t>хр - 1</w:t>
      </w:r>
    </w:p>
    <w:p w:rsidR="008F00CD" w:rsidRDefault="008F00CD" w:rsidP="008F00CD">
      <w:pPr>
        <w:pStyle w:val="a"/>
      </w:pPr>
      <w:r>
        <w:t xml:space="preserve">3373 82 М 77-5 </w:t>
      </w:r>
      <w:r w:rsidRPr="008F00CD">
        <w:rPr>
          <w:b/>
        </w:rPr>
        <w:t>Монолог</w:t>
      </w:r>
      <w:r>
        <w:t xml:space="preserve"> : Свободное творчество.--Мн.,2002.--191 с. : ил. Дар рус. Художественная литература*Литература*Литература художественная*Творчество*Монолог*Проза*Поэзия*Театр*Живопись 9988 хр. Вып.6 RU03 </w:t>
      </w:r>
    </w:p>
    <w:p w:rsidR="008F00CD" w:rsidRDefault="008F00CD" w:rsidP="008F00CD">
      <w:pPr>
        <w:pStyle w:val="af"/>
      </w:pPr>
      <w:r>
        <w:t>УДК   82</w:t>
      </w:r>
    </w:p>
    <w:p w:rsidR="008F00CD" w:rsidRDefault="008F00CD" w:rsidP="008F00CD">
      <w:pPr>
        <w:pStyle w:val="af"/>
      </w:pPr>
      <w:r>
        <w:t>хр - 1</w:t>
      </w:r>
    </w:p>
    <w:p w:rsidR="008F00CD" w:rsidRDefault="008F00CD" w:rsidP="008F00CD">
      <w:pPr>
        <w:pStyle w:val="a"/>
      </w:pPr>
      <w:r>
        <w:t xml:space="preserve">27258 14763 821.161.1 М 77 </w:t>
      </w:r>
      <w:r w:rsidRPr="008F00CD">
        <w:rPr>
          <w:b/>
        </w:rPr>
        <w:t xml:space="preserve">Монолог </w:t>
      </w:r>
      <w:r>
        <w:t xml:space="preserve">(№2) : Свободное творчество.--Мн.,1997.--156с. : ил. рус. Художественная литература*Литература*Литература художественная*Творчество*Монолог*Проза*Поэзия*Театр*Живопись </w:t>
      </w:r>
    </w:p>
    <w:p w:rsidR="008F00CD" w:rsidRDefault="008F00CD" w:rsidP="008F00CD">
      <w:pPr>
        <w:pStyle w:val="af"/>
      </w:pPr>
      <w:r>
        <w:t>УДК   821.161.1</w:t>
      </w:r>
    </w:p>
    <w:p w:rsidR="008F00CD" w:rsidRDefault="008F00CD" w:rsidP="008F00CD">
      <w:pPr>
        <w:pStyle w:val="af"/>
      </w:pPr>
      <w:r>
        <w:t>хр - 1</w:t>
      </w:r>
    </w:p>
    <w:p w:rsidR="008F00CD" w:rsidRDefault="008F00CD" w:rsidP="008F00CD">
      <w:pPr>
        <w:pStyle w:val="a"/>
      </w:pPr>
      <w:r>
        <w:t xml:space="preserve">28504 16093 82(71).161.1 М 77 </w:t>
      </w:r>
      <w:r w:rsidRPr="008F00CD">
        <w:rPr>
          <w:b/>
        </w:rPr>
        <w:t>Монтгомери, Люси Мод</w:t>
      </w:r>
      <w:r>
        <w:t xml:space="preserve"> Аня из Авонлеи / Л. М. Монтгомери.--СПб. : Лениздат,1995.--381с.--(Незнакомая классика. Книга для души) .--ISBN 5-289-01829-8 Рус. Литература*Ходожественная литература*Роман 6 </w:t>
      </w:r>
    </w:p>
    <w:p w:rsidR="008F00CD" w:rsidRDefault="008F00CD" w:rsidP="008F00CD">
      <w:pPr>
        <w:pStyle w:val="af"/>
      </w:pPr>
      <w:r>
        <w:t>УДК   82(71).161.1</w:t>
      </w:r>
    </w:p>
    <w:p w:rsidR="008F00CD" w:rsidRDefault="008F00CD" w:rsidP="008F00CD">
      <w:pPr>
        <w:pStyle w:val="af"/>
      </w:pPr>
      <w:r>
        <w:t>хр - 1</w:t>
      </w:r>
    </w:p>
    <w:p w:rsidR="008F00CD" w:rsidRDefault="008F00CD" w:rsidP="008F00CD">
      <w:pPr>
        <w:pStyle w:val="a"/>
      </w:pPr>
      <w:r>
        <w:t xml:space="preserve">30935 18596 82(44).161.1 М 77 </w:t>
      </w:r>
      <w:r w:rsidRPr="008F00CD">
        <w:rPr>
          <w:b/>
        </w:rPr>
        <w:t>Монтень, Мишель</w:t>
      </w:r>
      <w:r>
        <w:t xml:space="preserve"> Опыты = Less essais : В трех книгах / Мишель Монтень, Ред. Ю.Б. Виппер.--2-ое изд.--М. : Наука,1979 Книга третья.--534с. : ил. Рус. Раскаяние*Общение*Вергилий*Искуство*Физиогномия*Самонаблюдение*Самоанализ 2 </w:t>
      </w:r>
    </w:p>
    <w:p w:rsidR="008F00CD" w:rsidRDefault="008F00CD" w:rsidP="008F00CD">
      <w:pPr>
        <w:pStyle w:val="af"/>
      </w:pPr>
      <w:r>
        <w:t>УДК   82(44). 161.1</w:t>
      </w:r>
    </w:p>
    <w:p w:rsidR="008F00CD" w:rsidRDefault="008F00CD" w:rsidP="008F00CD">
      <w:pPr>
        <w:pStyle w:val="af"/>
      </w:pPr>
      <w:r>
        <w:t>хр - 1</w:t>
      </w:r>
    </w:p>
    <w:p w:rsidR="008F00CD" w:rsidRDefault="008F00CD" w:rsidP="008F00CD">
      <w:pPr>
        <w:pStyle w:val="a"/>
      </w:pPr>
      <w:r>
        <w:t xml:space="preserve">33523 20700 82(44).161.1 М 77 </w:t>
      </w:r>
      <w:r w:rsidRPr="008F00CD">
        <w:rPr>
          <w:b/>
        </w:rPr>
        <w:t>Монтень, М.</w:t>
      </w:r>
      <w:r>
        <w:t xml:space="preserve"> Опыты. Избранные главы / М. Монтень; Сост., вступ. ст., примеч. В.П. Яковлева ; Пер. с. фр. Яковлев В.П.--Ростов-на-Дону : "Феникс",1998.--544с.--(Выдающиеся мыслители) .--ISBN 5-222-00247-0 рус. Размышление*Пример*Анекдот*Возрождение*Раскаяние*Общение*Вергилий*Искуство*Физиогномия*Самонаблюдение*Самоанализ 6 </w:t>
      </w:r>
    </w:p>
    <w:p w:rsidR="008F00CD" w:rsidRDefault="008F00CD" w:rsidP="008F00CD">
      <w:pPr>
        <w:pStyle w:val="af"/>
      </w:pPr>
      <w:r>
        <w:t>УДК   82(44).161.1</w:t>
      </w:r>
    </w:p>
    <w:p w:rsidR="008F00CD" w:rsidRDefault="008F00CD" w:rsidP="008F00CD">
      <w:pPr>
        <w:pStyle w:val="af"/>
      </w:pPr>
      <w:r>
        <w:t>хр - 1</w:t>
      </w:r>
    </w:p>
    <w:p w:rsidR="00890209" w:rsidRDefault="008F00CD" w:rsidP="008F00CD">
      <w:pPr>
        <w:pStyle w:val="a"/>
      </w:pPr>
      <w:r>
        <w:t xml:space="preserve">1982 820(71) М77 </w:t>
      </w:r>
      <w:r w:rsidRPr="008F00CD">
        <w:rPr>
          <w:b/>
        </w:rPr>
        <w:t>Монтомери Люси Мод</w:t>
      </w:r>
      <w:r>
        <w:t xml:space="preserve"> Аня из зеленых Мезонинов.--СПб. : Лениздат,1995.--431с. 6720 0704 </w:t>
      </w:r>
    </w:p>
    <w:p w:rsidR="00890209" w:rsidRDefault="00890209" w:rsidP="00890209">
      <w:pPr>
        <w:pStyle w:val="af"/>
      </w:pPr>
      <w:r>
        <w:t>УДК   820(71)</w:t>
      </w:r>
    </w:p>
    <w:p w:rsidR="00890209" w:rsidRDefault="00890209" w:rsidP="00890209">
      <w:pPr>
        <w:pStyle w:val="af"/>
      </w:pPr>
      <w:r>
        <w:t>хр - 1</w:t>
      </w:r>
    </w:p>
    <w:p w:rsidR="00890209" w:rsidRDefault="00890209" w:rsidP="00890209">
      <w:pPr>
        <w:pStyle w:val="a"/>
      </w:pPr>
      <w:r>
        <w:t xml:space="preserve">7659 82(410).161.1 М 79 </w:t>
      </w:r>
      <w:r w:rsidRPr="00890209">
        <w:rPr>
          <w:b/>
        </w:rPr>
        <w:t>Мор, Томас</w:t>
      </w:r>
      <w:r>
        <w:t xml:space="preserve"> Утопия. Эпиграммы. История Ричарда III --- Thomas More. </w:t>
      </w:r>
      <w:r w:rsidRPr="00890209">
        <w:rPr>
          <w:lang w:val="en-US"/>
        </w:rPr>
        <w:t xml:space="preserve">Utopia. Epigrammata. The history of King Richard III / </w:t>
      </w:r>
      <w:r>
        <w:t>Т</w:t>
      </w:r>
      <w:r w:rsidRPr="00890209">
        <w:rPr>
          <w:lang w:val="en-US"/>
        </w:rPr>
        <w:t xml:space="preserve">. </w:t>
      </w:r>
      <w:r>
        <w:t>Мор</w:t>
      </w:r>
      <w:r w:rsidRPr="00890209">
        <w:rPr>
          <w:lang w:val="en-US"/>
        </w:rPr>
        <w:t xml:space="preserve"> ; </w:t>
      </w:r>
      <w:r>
        <w:t>подгот</w:t>
      </w:r>
      <w:r w:rsidRPr="00890209">
        <w:rPr>
          <w:lang w:val="en-US"/>
        </w:rPr>
        <w:t xml:space="preserve">. </w:t>
      </w:r>
      <w:r>
        <w:t>изд</w:t>
      </w:r>
      <w:r w:rsidRPr="00890209">
        <w:rPr>
          <w:lang w:val="en-US"/>
        </w:rPr>
        <w:t xml:space="preserve">. </w:t>
      </w:r>
      <w:r>
        <w:t xml:space="preserve">М. А. Гаспаров, Ю. М. Каган, Е. В. Кузнецов, И.Н. Осиновский, Ю. Ф. Шульц.--2-е изд., исправ. и допол.--М. : "Ладомир" ; "Наука",1998.--463с.--(Литературные памятники) .--ISBN 5-86218-233-3 рус. Литература английская*Политика*Государство*Утопия*Город*Раб*Гуманизм*Общество*Труд*Хозяйство 6 </w:t>
      </w:r>
    </w:p>
    <w:p w:rsidR="00890209" w:rsidRDefault="00890209" w:rsidP="00890209">
      <w:pPr>
        <w:pStyle w:val="af"/>
      </w:pPr>
      <w:r>
        <w:t>УДК   82(410).161.1</w:t>
      </w:r>
    </w:p>
    <w:p w:rsidR="00890209" w:rsidRDefault="00890209" w:rsidP="00890209">
      <w:pPr>
        <w:pStyle w:val="af"/>
      </w:pPr>
      <w:r>
        <w:t>хр - 1</w:t>
      </w:r>
    </w:p>
    <w:p w:rsidR="00890209" w:rsidRDefault="00890209" w:rsidP="00890209">
      <w:pPr>
        <w:pStyle w:val="a"/>
      </w:pPr>
      <w:r>
        <w:t xml:space="preserve">31037 18699 82(450) М 79 </w:t>
      </w:r>
      <w:r w:rsidRPr="00890209">
        <w:rPr>
          <w:b/>
        </w:rPr>
        <w:t>Моравиа, Альберто</w:t>
      </w:r>
      <w:r>
        <w:t xml:space="preserve"> Равнодушные : Роман / А. Моравиа ; Пер. с итал. Л. Вершинина.--М. : Художественная литература,1976.--300с. : ил. рус. Роман*Литература художественная 6 </w:t>
      </w:r>
    </w:p>
    <w:p w:rsidR="00890209" w:rsidRDefault="00890209" w:rsidP="00890209">
      <w:pPr>
        <w:pStyle w:val="af"/>
      </w:pPr>
      <w:r>
        <w:t>УДК   82(450)</w:t>
      </w:r>
    </w:p>
    <w:p w:rsidR="00890209" w:rsidRDefault="00890209" w:rsidP="00890209">
      <w:pPr>
        <w:pStyle w:val="af"/>
      </w:pPr>
      <w:r>
        <w:t>хр - 1</w:t>
      </w:r>
    </w:p>
    <w:p w:rsidR="00890209" w:rsidRDefault="00890209" w:rsidP="00890209">
      <w:pPr>
        <w:pStyle w:val="a"/>
      </w:pPr>
      <w:r>
        <w:t xml:space="preserve">28286 15822 821.161.1(08) М 79 </w:t>
      </w:r>
      <w:r w:rsidRPr="00890209">
        <w:rPr>
          <w:b/>
        </w:rPr>
        <w:t>Море</w:t>
      </w:r>
      <w:r>
        <w:t xml:space="preserve"> : Сборник / Сост. и автор вступ. ст. Н. Флёров Флёров Н.--М. : Молодая гвардия,1987.--404, [12]с. : ил. рус. Литература*Поэзия*Море*Флот*Литература русская 6 </w:t>
      </w:r>
    </w:p>
    <w:p w:rsidR="00890209" w:rsidRDefault="00890209" w:rsidP="00890209">
      <w:pPr>
        <w:pStyle w:val="af"/>
      </w:pPr>
      <w:r>
        <w:lastRenderedPageBreak/>
        <w:t>УДК   821.161.1(08) + 82(476).161.1(08)</w:t>
      </w:r>
    </w:p>
    <w:p w:rsidR="00890209" w:rsidRDefault="00890209" w:rsidP="00890209">
      <w:pPr>
        <w:pStyle w:val="af"/>
      </w:pPr>
      <w:r>
        <w:t>хр - 1</w:t>
      </w:r>
    </w:p>
    <w:p w:rsidR="00890209" w:rsidRDefault="00890209" w:rsidP="00890209">
      <w:pPr>
        <w:pStyle w:val="a"/>
      </w:pPr>
      <w:r>
        <w:t xml:space="preserve">32569 20121 821.161.1(476) М 80 </w:t>
      </w:r>
      <w:r w:rsidRPr="00890209">
        <w:rPr>
          <w:b/>
        </w:rPr>
        <w:t>Морозов, В.</w:t>
      </w:r>
      <w:r>
        <w:t xml:space="preserve"> Восхождение в себя (Избранное) : Поэзия / В. Морозов.--Мн. : Ковчег,2020.--99с. .--ISBN 978-985-7246-46-5 рус. Поэзия*Вера*Любовь*Природа*Родина*Семья 6 </w:t>
      </w:r>
    </w:p>
    <w:p w:rsidR="00890209" w:rsidRDefault="00890209" w:rsidP="00890209">
      <w:pPr>
        <w:pStyle w:val="af"/>
      </w:pPr>
      <w:r>
        <w:t>УДК   821.161.1(476)</w:t>
      </w:r>
    </w:p>
    <w:p w:rsidR="00890209" w:rsidRDefault="00890209" w:rsidP="00890209">
      <w:pPr>
        <w:pStyle w:val="af"/>
      </w:pPr>
      <w:r>
        <w:t>хр - 1</w:t>
      </w:r>
    </w:p>
    <w:p w:rsidR="00890209" w:rsidRDefault="00890209" w:rsidP="00890209">
      <w:pPr>
        <w:pStyle w:val="a"/>
      </w:pPr>
      <w:r>
        <w:t xml:space="preserve">2466 8519 82(73).161.1 М 80 </w:t>
      </w:r>
      <w:r w:rsidRPr="00890209">
        <w:rPr>
          <w:b/>
        </w:rPr>
        <w:t>Моррис Д.</w:t>
      </w:r>
      <w:r>
        <w:t xml:space="preserve"> Голая обезьяна --- Desmond Morris. The naked ape : Человек с точки зрения зоолога / Д.Моррис; Пер. с англ. В.Кузнецова.--СПб. : Амфора,2001.--269 с. .--ISBN 5-94278-155-9 рус. Литература*Обезьяна*Происхождение*Брак*Отношения*Потомство*Среда окружающая*Самоутверждение*Питание*Здоровье*Животное*Человек*Зоолог 6 8519 хр. RU01 </w:t>
      </w:r>
    </w:p>
    <w:p w:rsidR="00890209" w:rsidRDefault="00890209" w:rsidP="00890209">
      <w:pPr>
        <w:pStyle w:val="af"/>
      </w:pPr>
      <w:r>
        <w:t>УДК   82(73).161.1</w:t>
      </w:r>
    </w:p>
    <w:p w:rsidR="00890209" w:rsidRDefault="00890209" w:rsidP="00890209">
      <w:pPr>
        <w:pStyle w:val="af"/>
      </w:pPr>
      <w:r>
        <w:t>хр - 1</w:t>
      </w:r>
    </w:p>
    <w:p w:rsidR="00890209" w:rsidRDefault="00890209" w:rsidP="00890209">
      <w:pPr>
        <w:pStyle w:val="a"/>
      </w:pPr>
      <w:r>
        <w:t xml:space="preserve">32295 19895 82(44).161.1 М 80 </w:t>
      </w:r>
      <w:r w:rsidRPr="00890209">
        <w:rPr>
          <w:b/>
        </w:rPr>
        <w:t>Моруа, А.</w:t>
      </w:r>
      <w:r>
        <w:t xml:space="preserve"> Олимпио, или Жизнь Виктора Гюго / А. Моруа ; Пер. с франц. Н. Немчиновой; М. Трескуновой ; Ред. В.Т. Башкирова.--М. : Правда,1987.--573с. рус. Литература художественная*Моруа А.*Гюго В. 6 </w:t>
      </w:r>
    </w:p>
    <w:p w:rsidR="00890209" w:rsidRDefault="00890209" w:rsidP="00890209">
      <w:pPr>
        <w:pStyle w:val="af"/>
      </w:pPr>
      <w:r>
        <w:t>УДК   82(44).161.1</w:t>
      </w:r>
    </w:p>
    <w:p w:rsidR="00890209" w:rsidRDefault="00890209" w:rsidP="00890209">
      <w:pPr>
        <w:pStyle w:val="af"/>
      </w:pPr>
      <w:r>
        <w:t>хр - 1</w:t>
      </w:r>
    </w:p>
    <w:p w:rsidR="002809D7" w:rsidRDefault="00890209" w:rsidP="00890209">
      <w:pPr>
        <w:pStyle w:val="a"/>
      </w:pPr>
      <w:r>
        <w:t xml:space="preserve">30894 18556 82(44) М 80 </w:t>
      </w:r>
      <w:r w:rsidRPr="00890209">
        <w:rPr>
          <w:b/>
        </w:rPr>
        <w:t>Моруа, Андре</w:t>
      </w:r>
      <w:r>
        <w:t xml:space="preserve"> Байрон / Андре Моруа ; Пер. с фр. М. Богословской.--Мн. : Полымя,1986.--413с. : ил. Рус. Проза*Литература зарубежная 6 </w:t>
      </w:r>
    </w:p>
    <w:p w:rsidR="002809D7" w:rsidRDefault="002809D7" w:rsidP="002809D7">
      <w:pPr>
        <w:pStyle w:val="af"/>
      </w:pPr>
      <w:r>
        <w:t>УДК   82(44)</w:t>
      </w:r>
    </w:p>
    <w:p w:rsidR="002809D7" w:rsidRDefault="002809D7" w:rsidP="002809D7">
      <w:pPr>
        <w:pStyle w:val="af"/>
      </w:pPr>
      <w:r>
        <w:t>хр - 1</w:t>
      </w:r>
    </w:p>
    <w:p w:rsidR="002809D7" w:rsidRDefault="002809D7" w:rsidP="002809D7">
      <w:pPr>
        <w:pStyle w:val="a"/>
      </w:pPr>
      <w:r>
        <w:t xml:space="preserve">30943 18604 82(44)161.1 М 80 </w:t>
      </w:r>
      <w:r w:rsidRPr="002809D7">
        <w:rPr>
          <w:b/>
        </w:rPr>
        <w:t>Моруа, Андре</w:t>
      </w:r>
      <w:r>
        <w:t xml:space="preserve"> Жорж Санд / Андре Моруа ; Пер. с фр. Е.С, Булгаковой.--Мн. : Беларусь,1983.--451с. Рус. Проза*Зарубежная литература*Роман*Биографический роман 6 </w:t>
      </w:r>
    </w:p>
    <w:p w:rsidR="002809D7" w:rsidRDefault="002809D7" w:rsidP="002809D7">
      <w:pPr>
        <w:pStyle w:val="af"/>
      </w:pPr>
      <w:r>
        <w:t>УДК   82(44).161.1</w:t>
      </w:r>
    </w:p>
    <w:p w:rsidR="002809D7" w:rsidRDefault="002809D7" w:rsidP="002809D7">
      <w:pPr>
        <w:pStyle w:val="af"/>
      </w:pPr>
      <w:r>
        <w:t>хр - 1</w:t>
      </w:r>
    </w:p>
    <w:p w:rsidR="002809D7" w:rsidRDefault="002809D7" w:rsidP="002809D7">
      <w:pPr>
        <w:pStyle w:val="a"/>
      </w:pPr>
      <w:r>
        <w:t xml:space="preserve">22465 11518 82(44).161.1 М 80 </w:t>
      </w:r>
      <w:r w:rsidRPr="002809D7">
        <w:rPr>
          <w:b/>
        </w:rPr>
        <w:t>Моруа, Андре</w:t>
      </w:r>
      <w:r>
        <w:t xml:space="preserve"> Превратности любви. Три новеллы. Письма незнакомке / А.Моруа; Пер. с фр.--Мн. : Маст. лiт.,1988.--352с. .--ISBN 5-340-00375-2 рус. Литература*Литература художественная*Литература зарубежная*Роман*Новелла 6 </w:t>
      </w:r>
    </w:p>
    <w:p w:rsidR="002809D7" w:rsidRDefault="002809D7" w:rsidP="002809D7">
      <w:pPr>
        <w:pStyle w:val="af"/>
      </w:pPr>
      <w:r>
        <w:t>УДК   82(44).161.1</w:t>
      </w:r>
    </w:p>
    <w:p w:rsidR="002809D7" w:rsidRDefault="002809D7" w:rsidP="002809D7">
      <w:pPr>
        <w:pStyle w:val="af"/>
      </w:pPr>
      <w:r>
        <w:t>хр - 1</w:t>
      </w:r>
    </w:p>
    <w:p w:rsidR="002809D7" w:rsidRDefault="002809D7" w:rsidP="002809D7">
      <w:pPr>
        <w:pStyle w:val="a"/>
      </w:pPr>
      <w:r>
        <w:t xml:space="preserve">30860 18519 82(44).161.1 М 80 </w:t>
      </w:r>
      <w:r w:rsidRPr="002809D7">
        <w:rPr>
          <w:b/>
        </w:rPr>
        <w:t>Моруа, Андре</w:t>
      </w:r>
      <w:r>
        <w:t xml:space="preserve"> Три Дюма / А. Моруа ; Пер. с фр. Л. Беспаловой и С. Шлапоберской ; Послесл. К. Андреева.--Мн. : Беларусь,1982.--446с. : ил. рус. Литература*Литература художественная*Литература зарубежная*Роман 6 </w:t>
      </w:r>
    </w:p>
    <w:p w:rsidR="002809D7" w:rsidRDefault="002809D7" w:rsidP="002809D7">
      <w:pPr>
        <w:pStyle w:val="af"/>
      </w:pPr>
      <w:r>
        <w:t>УДК   82(44).161.1</w:t>
      </w:r>
    </w:p>
    <w:p w:rsidR="002809D7" w:rsidRDefault="002809D7" w:rsidP="002809D7">
      <w:pPr>
        <w:pStyle w:val="af"/>
      </w:pPr>
      <w:r>
        <w:t>хр - 1</w:t>
      </w:r>
    </w:p>
    <w:p w:rsidR="002809D7" w:rsidRDefault="002809D7" w:rsidP="002809D7">
      <w:pPr>
        <w:pStyle w:val="a"/>
      </w:pPr>
      <w:r>
        <w:t xml:space="preserve">31234 18901 82-94 М 82 </w:t>
      </w:r>
      <w:r w:rsidRPr="002809D7">
        <w:rPr>
          <w:b/>
        </w:rPr>
        <w:t xml:space="preserve">Московский </w:t>
      </w:r>
      <w:r>
        <w:t xml:space="preserve">университет в воспоминаниях современников : Сборник / Сост. Ю.Н. Емельянов Емельянов Ю.Н.--М. : Современник,1989.--734с.--(Память) .--ISBN 5-270-00686-3 рус. Образование*Университет московский*Воспоминания 6 </w:t>
      </w:r>
    </w:p>
    <w:p w:rsidR="002809D7" w:rsidRDefault="002809D7" w:rsidP="002809D7">
      <w:pPr>
        <w:pStyle w:val="af"/>
      </w:pPr>
      <w:r>
        <w:t>УДК   82-94</w:t>
      </w:r>
    </w:p>
    <w:p w:rsidR="002809D7" w:rsidRDefault="002809D7" w:rsidP="002809D7">
      <w:pPr>
        <w:pStyle w:val="af"/>
      </w:pPr>
      <w:r>
        <w:t>хр - 1</w:t>
      </w:r>
    </w:p>
    <w:p w:rsidR="002809D7" w:rsidRDefault="002809D7" w:rsidP="002809D7">
      <w:pPr>
        <w:pStyle w:val="a"/>
      </w:pPr>
      <w:r>
        <w:t xml:space="preserve">33400 20577 82(410) М 87 </w:t>
      </w:r>
      <w:r w:rsidRPr="002809D7">
        <w:rPr>
          <w:b/>
        </w:rPr>
        <w:t>Моэм, С.</w:t>
      </w:r>
      <w:r>
        <w:t xml:space="preserve"> Острие бритвы : Роман / С. Моэм ; Пер. с англ. М. Лорие.--М. : Хранитель,2007.--350с.--(Классическая и современная проза) .--ISBN 5-17-018212-0*5-9713-3281-3*5-9762-1090-2 рус. Литература художественная*Моэм С.*Роман 6 </w:t>
      </w:r>
    </w:p>
    <w:p w:rsidR="002809D7" w:rsidRDefault="002809D7" w:rsidP="002809D7">
      <w:pPr>
        <w:pStyle w:val="af"/>
      </w:pPr>
      <w:r>
        <w:t>УДК   82(410)</w:t>
      </w:r>
    </w:p>
    <w:p w:rsidR="002809D7" w:rsidRDefault="002809D7" w:rsidP="002809D7">
      <w:pPr>
        <w:pStyle w:val="af"/>
      </w:pPr>
      <w:r>
        <w:lastRenderedPageBreak/>
        <w:t>хр - 1</w:t>
      </w:r>
    </w:p>
    <w:p w:rsidR="002809D7" w:rsidRDefault="002809D7" w:rsidP="002809D7">
      <w:pPr>
        <w:pStyle w:val="a"/>
      </w:pPr>
      <w:r>
        <w:t xml:space="preserve">33510 20688 82(410) М 87 </w:t>
      </w:r>
      <w:r w:rsidRPr="002809D7">
        <w:rPr>
          <w:b/>
        </w:rPr>
        <w:t>Моэм, Сомерсет</w:t>
      </w:r>
      <w:r>
        <w:t xml:space="preserve"> Рассказы / Сомерсет Моэм.--М : Правда,1979.--528с. : ил. рус. Литература художественная*Рассказ*Моэм С. 6 </w:t>
      </w:r>
    </w:p>
    <w:p w:rsidR="002809D7" w:rsidRDefault="002809D7" w:rsidP="002809D7">
      <w:pPr>
        <w:pStyle w:val="af"/>
      </w:pPr>
      <w:r>
        <w:t>УДК   82(410)</w:t>
      </w:r>
    </w:p>
    <w:p w:rsidR="002809D7" w:rsidRDefault="002809D7" w:rsidP="002809D7">
      <w:pPr>
        <w:pStyle w:val="af"/>
      </w:pPr>
      <w:r>
        <w:t>хр - 1</w:t>
      </w:r>
    </w:p>
    <w:p w:rsidR="008568F4" w:rsidRDefault="002809D7" w:rsidP="002809D7">
      <w:pPr>
        <w:pStyle w:val="a"/>
      </w:pPr>
      <w:r>
        <w:t xml:space="preserve">29643 17181 82(410) М 87 </w:t>
      </w:r>
      <w:r w:rsidRPr="002809D7">
        <w:rPr>
          <w:b/>
        </w:rPr>
        <w:t>Моэм, Уильям Сомерсет</w:t>
      </w:r>
      <w:r>
        <w:t xml:space="preserve"> Бремя страстей человеческих : Роман / Уильям Сомерсет Моэм; Пер. с англ. Е. Голышевой и Б. Изакова.--Мн. : "Мастацкая літаратура",1988.--638с. .--ISBN 5-340-00250-0 рус. Литература художественная 6 </w:t>
      </w:r>
    </w:p>
    <w:p w:rsidR="008568F4" w:rsidRDefault="008568F4" w:rsidP="008568F4">
      <w:pPr>
        <w:pStyle w:val="af"/>
      </w:pPr>
      <w:r>
        <w:t>УДК   82(410)</w:t>
      </w:r>
    </w:p>
    <w:p w:rsidR="008568F4" w:rsidRDefault="008568F4" w:rsidP="008568F4">
      <w:pPr>
        <w:pStyle w:val="af"/>
      </w:pPr>
      <w:r>
        <w:t>хр - 1</w:t>
      </w:r>
    </w:p>
    <w:p w:rsidR="008568F4" w:rsidRDefault="008568F4" w:rsidP="008568F4">
      <w:pPr>
        <w:pStyle w:val="a"/>
      </w:pPr>
      <w:r>
        <w:t xml:space="preserve">30872 18532 82(410) М 87 </w:t>
      </w:r>
      <w:r w:rsidRPr="008568F4">
        <w:rPr>
          <w:b/>
        </w:rPr>
        <w:t>Моэм, Уильям Сомерсет</w:t>
      </w:r>
      <w:r>
        <w:t xml:space="preserve"> Малый уголок. Театр : Романы / Уильям Сомерсет Моэм ; Пер. с англ. Г. Островской.--Мн. : "Мастацкая літаратура",1979.--366с. рус. Литература художественная 6 </w:t>
      </w:r>
    </w:p>
    <w:p w:rsidR="008568F4" w:rsidRDefault="008568F4" w:rsidP="008568F4">
      <w:pPr>
        <w:pStyle w:val="af"/>
      </w:pPr>
      <w:r>
        <w:t>УДК   82(410)</w:t>
      </w:r>
    </w:p>
    <w:p w:rsidR="008568F4" w:rsidRDefault="008568F4" w:rsidP="008568F4">
      <w:pPr>
        <w:pStyle w:val="af"/>
      </w:pPr>
      <w:r>
        <w:t>хр - 1</w:t>
      </w:r>
    </w:p>
    <w:p w:rsidR="008568F4" w:rsidRDefault="008568F4" w:rsidP="008568F4">
      <w:pPr>
        <w:pStyle w:val="a"/>
      </w:pPr>
      <w:r>
        <w:t xml:space="preserve">33992 21151 82(410) М 87 </w:t>
      </w:r>
      <w:r w:rsidRPr="008568F4">
        <w:rPr>
          <w:b/>
        </w:rPr>
        <w:t>Моэм, Уильям Сомерсет</w:t>
      </w:r>
      <w:r>
        <w:t xml:space="preserve"> Малый уголок. Театр : Романы / Уильям Сомерсет Моэм ; Пер. с англ. Г. Островской.--Мн. : "Мастацкая літаратура",1980.--366с. рус. Литература художественная*Роман*Литература английская 6 </w:t>
      </w:r>
    </w:p>
    <w:p w:rsidR="008568F4" w:rsidRDefault="008568F4" w:rsidP="008568F4">
      <w:pPr>
        <w:pStyle w:val="af"/>
      </w:pPr>
      <w:r>
        <w:t>УДК   82(410)</w:t>
      </w:r>
    </w:p>
    <w:p w:rsidR="008568F4" w:rsidRDefault="008568F4" w:rsidP="008568F4">
      <w:pPr>
        <w:pStyle w:val="af"/>
      </w:pPr>
      <w:r>
        <w:t>хр - 1</w:t>
      </w:r>
    </w:p>
    <w:p w:rsidR="008568F4" w:rsidRDefault="008568F4" w:rsidP="008568F4">
      <w:pPr>
        <w:pStyle w:val="a"/>
      </w:pPr>
      <w:r>
        <w:t xml:space="preserve">26524 14057 82(1-87) М 91 </w:t>
      </w:r>
      <w:r w:rsidRPr="008568F4">
        <w:rPr>
          <w:b/>
        </w:rPr>
        <w:t>Мураками, Х.</w:t>
      </w:r>
      <w:r>
        <w:t xml:space="preserve"> Подземка --- Haruki Murakami. Andaguraundo. / Х. Мураками, пер. с яп. А. Замилова и Ф. Тумаховича.--М. : Из-во Эксмо,2007.--592 с. : ил. .--ISBN 978-5-699-15770-9 рус. Метро*Трагедия*Жертва*Интервью*Анализ*Секта*Япония 7 </w:t>
      </w:r>
    </w:p>
    <w:p w:rsidR="008568F4" w:rsidRDefault="008568F4" w:rsidP="008568F4">
      <w:pPr>
        <w:pStyle w:val="af"/>
      </w:pPr>
      <w:r>
        <w:t>УДК   82(1-87)</w:t>
      </w:r>
    </w:p>
    <w:p w:rsidR="008568F4" w:rsidRDefault="008568F4" w:rsidP="008568F4">
      <w:pPr>
        <w:pStyle w:val="af"/>
      </w:pPr>
      <w:r>
        <w:t>хр - 1</w:t>
      </w:r>
    </w:p>
    <w:p w:rsidR="008568F4" w:rsidRDefault="008568F4" w:rsidP="008568F4">
      <w:pPr>
        <w:pStyle w:val="a"/>
      </w:pPr>
      <w:r>
        <w:t xml:space="preserve">30130 17711 821.161.1 Н 14 </w:t>
      </w:r>
      <w:r w:rsidRPr="008568F4">
        <w:rPr>
          <w:b/>
        </w:rPr>
        <w:t>Набоков, Владимир</w:t>
      </w:r>
      <w:r>
        <w:t xml:space="preserve"> Истребление тиранов : Избранная проза / В. Набоков ; Сост. Б.И. Саченко ; Вступ. ст. О.Н. Михайлова.--Мн. : Маст.літ.,1989.--638с. .--ISBN 5-340-00562-3 Рус. Повесть*Набоков*Проза*Литература художественная 6 </w:t>
      </w:r>
    </w:p>
    <w:p w:rsidR="008568F4" w:rsidRDefault="008568F4" w:rsidP="008568F4">
      <w:pPr>
        <w:pStyle w:val="af"/>
      </w:pPr>
      <w:r>
        <w:t>УДК   821.161.1</w:t>
      </w:r>
    </w:p>
    <w:p w:rsidR="008568F4" w:rsidRDefault="008568F4" w:rsidP="008568F4">
      <w:pPr>
        <w:pStyle w:val="af"/>
      </w:pPr>
      <w:r>
        <w:t>хр - 1</w:t>
      </w:r>
    </w:p>
    <w:p w:rsidR="008568F4" w:rsidRDefault="008568F4" w:rsidP="008568F4">
      <w:pPr>
        <w:pStyle w:val="a"/>
      </w:pPr>
      <w:r>
        <w:t xml:space="preserve">30794 18447 821.161.1 Н 14 </w:t>
      </w:r>
      <w:r w:rsidRPr="008568F4">
        <w:rPr>
          <w:b/>
        </w:rPr>
        <w:t>Набоков, Владимир</w:t>
      </w:r>
      <w:r>
        <w:t xml:space="preserve"> Истребление тиранов : Избранная проза / В. Набоков ; Сост. Б.И. Саченко ; Вступ. ст. О.Н. Михайлова.--Мн. : Маст.літ.,1989.--638с. .--ISBN 5-340-00562-3 Рус. Повесть*Набоков В.*Проза*Литература художественная 6 </w:t>
      </w:r>
    </w:p>
    <w:p w:rsidR="008568F4" w:rsidRDefault="008568F4" w:rsidP="008568F4">
      <w:pPr>
        <w:pStyle w:val="af"/>
      </w:pPr>
      <w:r>
        <w:t>УДК   821.161.1</w:t>
      </w:r>
    </w:p>
    <w:p w:rsidR="008568F4" w:rsidRDefault="008568F4" w:rsidP="008568F4">
      <w:pPr>
        <w:pStyle w:val="af"/>
      </w:pPr>
      <w:r>
        <w:t>хр - 1</w:t>
      </w:r>
    </w:p>
    <w:p w:rsidR="008568F4" w:rsidRDefault="008568F4" w:rsidP="008568F4">
      <w:pPr>
        <w:pStyle w:val="a"/>
      </w:pPr>
      <w:r>
        <w:t xml:space="preserve">32655 20206 82(460). 0(075) Н 14 </w:t>
      </w:r>
      <w:r w:rsidRPr="008568F4">
        <w:rPr>
          <w:b/>
        </w:rPr>
        <w:t>Набоков, В.</w:t>
      </w:r>
      <w:r>
        <w:t xml:space="preserve"> Лекции о "Дон Кихоте" --- Lectures on Don Quixote / В. Набоков ; Пер. с англ. И. Бернштейн, М. Дадяна, Г. Дашевская, Н. Кротовской ; Под общ. ред. М. Дадяна.--СПб. : Азбука, Азбука-Аттикус,2018.--384с.--(Новый культурный код). .--ISBN 978-5-389-13582-6 рус. Набоков В.*Литература*Русская литература*Лекция*Дон Кихот 6 </w:t>
      </w:r>
    </w:p>
    <w:p w:rsidR="008568F4" w:rsidRDefault="008568F4" w:rsidP="008568F4">
      <w:pPr>
        <w:pStyle w:val="af"/>
      </w:pPr>
      <w:r>
        <w:t>УДК   82(460). 0(075)</w:t>
      </w:r>
    </w:p>
    <w:p w:rsidR="008568F4" w:rsidRDefault="008568F4" w:rsidP="008568F4">
      <w:pPr>
        <w:pStyle w:val="af"/>
      </w:pPr>
      <w:r>
        <w:t>хр - 1</w:t>
      </w:r>
    </w:p>
    <w:p w:rsidR="0085799D" w:rsidRDefault="008568F4" w:rsidP="008568F4">
      <w:pPr>
        <w:pStyle w:val="a"/>
      </w:pPr>
      <w:r>
        <w:t xml:space="preserve">32665 20216 82(1-87).0 Н 14 </w:t>
      </w:r>
      <w:r w:rsidRPr="008568F4">
        <w:rPr>
          <w:b/>
        </w:rPr>
        <w:t>Набоков, В.</w:t>
      </w:r>
      <w:r>
        <w:t xml:space="preserve"> Лекции по зарубежной литературе --- Lectures on  literature / В. Набоков ; Пер. с англ. С. Антонова, И. Бернштейн, В. Голышева и др.--СПб. : Азбука, Азбука-Аттикус,2019.--480с.--(Новый культурный код). .--ISBN 978-5-389-15660-9 рус. Набоков В.*Литература*Литература зарубежная*Диккенс Ч.*Остен Дж.*Флобер Г.*Стивенсон Р.Л.*Пруст М.*Кафка Ф.*Джойс Дж. 6 </w:t>
      </w:r>
    </w:p>
    <w:p w:rsidR="0085799D" w:rsidRDefault="0085799D" w:rsidP="0085799D">
      <w:pPr>
        <w:pStyle w:val="af"/>
      </w:pPr>
      <w:r>
        <w:t>УДК   82(1-87).0</w:t>
      </w:r>
    </w:p>
    <w:p w:rsidR="0085799D" w:rsidRDefault="0085799D" w:rsidP="0085799D">
      <w:pPr>
        <w:pStyle w:val="af"/>
      </w:pPr>
      <w:r>
        <w:t>хр - 1</w:t>
      </w:r>
    </w:p>
    <w:p w:rsidR="0085799D" w:rsidRDefault="0085799D" w:rsidP="0085799D">
      <w:pPr>
        <w:pStyle w:val="a"/>
      </w:pPr>
      <w:r>
        <w:lastRenderedPageBreak/>
        <w:t xml:space="preserve">32654 20205 821.161.1.0 (075) Н 14 </w:t>
      </w:r>
      <w:r w:rsidRPr="0085799D">
        <w:rPr>
          <w:b/>
        </w:rPr>
        <w:t>Набоков, В.</w:t>
      </w:r>
      <w:r>
        <w:t xml:space="preserve"> Лекции по русской литературе --- Lectures on russian literature / В. Набоков ; Пер. с англ. С. Антонова, Е. Голышевой, Г. Дашевская и др.--СПб. : Азбука, Азбука-Аттикус,2020.--384с.--(Новый культурный код). .--ISBN 978-5-389-13439-3 рус. Набоков В.*Литература*Русская литература*Писатель*Цензура*Русская классическая литература 6 </w:t>
      </w:r>
    </w:p>
    <w:p w:rsidR="0085799D" w:rsidRDefault="0085799D" w:rsidP="0085799D">
      <w:pPr>
        <w:pStyle w:val="af"/>
      </w:pPr>
      <w:r>
        <w:t>УДК   821.161.1.0 (075)</w:t>
      </w:r>
    </w:p>
    <w:p w:rsidR="0085799D" w:rsidRDefault="0085799D" w:rsidP="0085799D">
      <w:pPr>
        <w:pStyle w:val="af"/>
      </w:pPr>
      <w:r>
        <w:t>хр - 1</w:t>
      </w:r>
    </w:p>
    <w:p w:rsidR="0085799D" w:rsidRDefault="0085799D" w:rsidP="0085799D">
      <w:pPr>
        <w:pStyle w:val="a"/>
      </w:pPr>
      <w:r>
        <w:t xml:space="preserve">29275 16766 821.161.1 Н 17 </w:t>
      </w:r>
      <w:r w:rsidRPr="0085799D">
        <w:rPr>
          <w:b/>
        </w:rPr>
        <w:t>Надсон, С.</w:t>
      </w:r>
      <w:r>
        <w:t xml:space="preserve"> Стихотворения / С. Надсон.--2-ое изд.--Л. : "Советский писатель",1949.--218с.--(Библиотека поэта) Рус. Надсон, С.*Стихотворение 6 </w:t>
      </w:r>
    </w:p>
    <w:p w:rsidR="0085799D" w:rsidRDefault="0085799D" w:rsidP="0085799D">
      <w:pPr>
        <w:pStyle w:val="af"/>
      </w:pPr>
      <w:r>
        <w:t>УДК   821.161.1</w:t>
      </w:r>
    </w:p>
    <w:p w:rsidR="0085799D" w:rsidRDefault="0085799D" w:rsidP="0085799D">
      <w:pPr>
        <w:pStyle w:val="af"/>
      </w:pPr>
      <w:r>
        <w:t>хр - 1</w:t>
      </w:r>
    </w:p>
    <w:p w:rsidR="0085799D" w:rsidRDefault="0085799D" w:rsidP="0085799D">
      <w:pPr>
        <w:pStyle w:val="a"/>
      </w:pPr>
      <w:r>
        <w:t xml:space="preserve">33881 21035 821.161.1 Н 30 </w:t>
      </w:r>
      <w:r w:rsidRPr="0085799D">
        <w:rPr>
          <w:b/>
        </w:rPr>
        <w:t>Нароков, Николай</w:t>
      </w:r>
      <w:r>
        <w:t xml:space="preserve"> Мнимые величины : Роман / Н. Нароков.--М. : Художественная литература,1990.--332с. .--ISBN 5-280-01808-2 рус. Литература художественная*Роман психологический 6 </w:t>
      </w:r>
    </w:p>
    <w:p w:rsidR="0085799D" w:rsidRDefault="0085799D" w:rsidP="0085799D">
      <w:pPr>
        <w:pStyle w:val="af"/>
      </w:pPr>
      <w:r>
        <w:t>УДК   821.161.1</w:t>
      </w:r>
    </w:p>
    <w:p w:rsidR="0085799D" w:rsidRDefault="0085799D" w:rsidP="0085799D">
      <w:pPr>
        <w:pStyle w:val="af"/>
      </w:pPr>
      <w:r>
        <w:t>хр - 1</w:t>
      </w:r>
    </w:p>
    <w:p w:rsidR="0085799D" w:rsidRDefault="0085799D" w:rsidP="0085799D">
      <w:pPr>
        <w:pStyle w:val="a"/>
      </w:pPr>
      <w:r>
        <w:t xml:space="preserve">32263 19865 82(73).0 Н 30 </w:t>
      </w:r>
      <w:r w:rsidRPr="0085799D">
        <w:rPr>
          <w:b/>
        </w:rPr>
        <w:t xml:space="preserve">Нарысы </w:t>
      </w:r>
      <w:r>
        <w:t xml:space="preserve">аб амерыканскай літаратуры / Аутар тэкста Кэтрын Ван Спанкерэн ; Пер. Людміла Калабан : Выдадзена Інфармацыйным Агенствам Злучаных Штатаў.--119с. : ил. бел. Литературоведение*Ранний американский период*Писатель-революционер*Поэт*Проза Літаратуразнаўства*Раннеамерыканскі перыяд*Пісьменнік рэвалюцыйный*Паэт*Проза 3 </w:t>
      </w:r>
    </w:p>
    <w:p w:rsidR="0085799D" w:rsidRDefault="0085799D" w:rsidP="0085799D">
      <w:pPr>
        <w:pStyle w:val="af"/>
      </w:pPr>
      <w:r>
        <w:t>УДК   82(73).0</w:t>
      </w:r>
    </w:p>
    <w:p w:rsidR="0085799D" w:rsidRDefault="0085799D" w:rsidP="0085799D">
      <w:pPr>
        <w:pStyle w:val="af"/>
      </w:pPr>
      <w:r>
        <w:t>хр - 1</w:t>
      </w:r>
    </w:p>
    <w:p w:rsidR="0085799D" w:rsidRDefault="0085799D" w:rsidP="0085799D">
      <w:pPr>
        <w:pStyle w:val="a"/>
      </w:pPr>
      <w:r>
        <w:t xml:space="preserve">33821 21000 821.161.3 Н 32 </w:t>
      </w:r>
      <w:r w:rsidRPr="0085799D">
        <w:rPr>
          <w:b/>
        </w:rPr>
        <w:t xml:space="preserve">Насустрач </w:t>
      </w:r>
      <w:r>
        <w:t xml:space="preserve">духу : Анталогiя беларускай хрысцiянскай паэзii / Уклад. i прадм. I.А. Чароты Чарота  I.А.--Лiт.-маст. выд.--Мн. : Ураджай,2001.--237 с. : iл. .--ISBN 985-04-0260-1 бел. Художественная литература*Поэзия белорусская*Антология*Поэзия христианская*Литература. Мастацкая літаратура*Паэзія беларуская*Анталогія*Паэзія хрысціянская*Літаратура 6 </w:t>
      </w:r>
    </w:p>
    <w:p w:rsidR="0085799D" w:rsidRDefault="0085799D" w:rsidP="0085799D">
      <w:pPr>
        <w:pStyle w:val="af"/>
      </w:pPr>
      <w:r>
        <w:t>УДК   821.161.3</w:t>
      </w:r>
    </w:p>
    <w:p w:rsidR="0085799D" w:rsidRDefault="0085799D" w:rsidP="0085799D">
      <w:pPr>
        <w:pStyle w:val="af"/>
      </w:pPr>
      <w:r>
        <w:t>хр - 1</w:t>
      </w:r>
    </w:p>
    <w:p w:rsidR="0085799D" w:rsidRDefault="0085799D" w:rsidP="0085799D">
      <w:pPr>
        <w:pStyle w:val="a"/>
      </w:pPr>
      <w:r>
        <w:t xml:space="preserve">22381 11449 82-311.6 Н 34 </w:t>
      </w:r>
      <w:r w:rsidRPr="0085799D">
        <w:rPr>
          <w:b/>
        </w:rPr>
        <w:t>Наумов, М.</w:t>
      </w:r>
      <w:r>
        <w:t xml:space="preserve"> Исход : Роман / М.Наумов.--М. : Цимелиа,1991.--170с. .--ISBN 5-7025-0007-5 рус. Литература*Роман*Литература художественная*Ветхий Завет*Исход*Евреи*Египет 6 </w:t>
      </w:r>
    </w:p>
    <w:p w:rsidR="0085799D" w:rsidRDefault="0085799D" w:rsidP="0085799D">
      <w:pPr>
        <w:pStyle w:val="af"/>
      </w:pPr>
      <w:r>
        <w:t>УДК   82-311.6</w:t>
      </w:r>
    </w:p>
    <w:p w:rsidR="0085799D" w:rsidRDefault="0085799D" w:rsidP="0085799D">
      <w:pPr>
        <w:pStyle w:val="af"/>
      </w:pPr>
      <w:r>
        <w:t>хр - 1</w:t>
      </w:r>
    </w:p>
    <w:p w:rsidR="0005293A" w:rsidRDefault="0085799D" w:rsidP="0085799D">
      <w:pPr>
        <w:pStyle w:val="a"/>
      </w:pPr>
      <w:r>
        <w:t xml:space="preserve">29651 17189*17190 821.411.21.09(075.8) Н 63 </w:t>
      </w:r>
      <w:r w:rsidRPr="0085799D">
        <w:rPr>
          <w:b/>
        </w:rPr>
        <w:t>Николаева, М.В.</w:t>
      </w:r>
      <w:r>
        <w:t xml:space="preserve"> История арабской литературы : Хрестоматия / М.В. Николаева, В.Н. Иванов Иванов, В.Н.--М. : ООО "ГК ИТЛ",2007.--146с. араб. Литература арабская*Хрестоматия 4 </w:t>
      </w:r>
    </w:p>
    <w:p w:rsidR="0005293A" w:rsidRDefault="0005293A" w:rsidP="0005293A">
      <w:pPr>
        <w:pStyle w:val="af"/>
      </w:pPr>
      <w:r>
        <w:t>УДК   821.411.21.09(075.8)</w:t>
      </w:r>
    </w:p>
    <w:p w:rsidR="0005293A" w:rsidRDefault="0005293A" w:rsidP="0005293A">
      <w:pPr>
        <w:pStyle w:val="af"/>
      </w:pPr>
      <w:r>
        <w:t>хр - 2</w:t>
      </w:r>
    </w:p>
    <w:p w:rsidR="0005293A" w:rsidRDefault="0005293A" w:rsidP="0005293A">
      <w:pPr>
        <w:pStyle w:val="a"/>
      </w:pPr>
      <w:r>
        <w:t xml:space="preserve">29652 17191 821.411.21.09(075.8) Н 63 </w:t>
      </w:r>
      <w:r w:rsidRPr="0005293A">
        <w:rPr>
          <w:b/>
        </w:rPr>
        <w:t>Николаева, М.В.</w:t>
      </w:r>
      <w:r>
        <w:t xml:space="preserve"> История арабской литературы : Двуязычное учебное пособие пособие по курсу "История арабской литературы" / М.В. Николаева ; Пер. В.А. Волосатова.--М. : ООО "ГК ИТЛ",2007.--235.с. араб. Литература арабская*Аль-Газали*Аль-Мутанабби*Джебран*Амин ар-Рейхани*Идрис 4 </w:t>
      </w:r>
    </w:p>
    <w:p w:rsidR="0005293A" w:rsidRDefault="0005293A" w:rsidP="0005293A">
      <w:pPr>
        <w:pStyle w:val="af"/>
      </w:pPr>
      <w:r>
        <w:t>УДК   821.411.21.09(075.8)</w:t>
      </w:r>
    </w:p>
    <w:p w:rsidR="0005293A" w:rsidRDefault="0005293A" w:rsidP="0005293A">
      <w:pPr>
        <w:pStyle w:val="af"/>
      </w:pPr>
      <w:r>
        <w:t>хр - 1</w:t>
      </w:r>
    </w:p>
    <w:p w:rsidR="0005293A" w:rsidRDefault="0005293A" w:rsidP="0005293A">
      <w:pPr>
        <w:pStyle w:val="a"/>
      </w:pPr>
      <w:r>
        <w:t xml:space="preserve">33933 21098 82-94 Н 73 </w:t>
      </w:r>
      <w:r w:rsidRPr="0005293A">
        <w:rPr>
          <w:b/>
        </w:rPr>
        <w:t xml:space="preserve">Ново-Басманная, </w:t>
      </w:r>
      <w:r>
        <w:t xml:space="preserve">19 / Сост. Н. Богомолова ; Вступ. ст. Г. Анджапаридзе Богомолова Н.--М. : Худож. лит.,1990.--750с. : ил. .--ISBN 5-280-01320-Х рус. Литературоведение*Акмеизм*Литература русская*Футуризм*Русское зарубежье*Театр </w:t>
      </w:r>
      <w:r>
        <w:lastRenderedPageBreak/>
        <w:t xml:space="preserve">абсурда*Воспоминания*Пастернак Б.*Ахматова А.*Нарбут Т.*Ходасевич А.*Литература русская*Литература ХХ века 6 </w:t>
      </w:r>
    </w:p>
    <w:p w:rsidR="0005293A" w:rsidRDefault="0005293A" w:rsidP="0005293A">
      <w:pPr>
        <w:pStyle w:val="af"/>
      </w:pPr>
      <w:r>
        <w:t>УДК   82-94</w:t>
      </w:r>
    </w:p>
    <w:p w:rsidR="0005293A" w:rsidRDefault="0005293A" w:rsidP="0005293A">
      <w:pPr>
        <w:pStyle w:val="af"/>
      </w:pPr>
      <w:r>
        <w:t>хр - 1</w:t>
      </w:r>
    </w:p>
    <w:p w:rsidR="0005293A" w:rsidRDefault="0005293A" w:rsidP="0005293A">
      <w:pPr>
        <w:pStyle w:val="a"/>
      </w:pPr>
      <w:r>
        <w:t xml:space="preserve">28696 16309 821.0 Н 74 </w:t>
      </w:r>
      <w:r w:rsidRPr="0005293A">
        <w:rPr>
          <w:b/>
        </w:rPr>
        <w:t xml:space="preserve">Новое </w:t>
      </w:r>
      <w:r>
        <w:t xml:space="preserve">в современной классической филологии / Отв. ред. С. С. Аверинцев.--М. : "Наука",1979.--167с. Рус. Филология*Языкознание*Античность*Греческая философия*Трагедия греческая 2 </w:t>
      </w:r>
    </w:p>
    <w:p w:rsidR="0005293A" w:rsidRDefault="0005293A" w:rsidP="0005293A">
      <w:pPr>
        <w:pStyle w:val="af"/>
      </w:pPr>
      <w:r>
        <w:t>УДК   821.0 + 1(091)(37+38)</w:t>
      </w:r>
    </w:p>
    <w:p w:rsidR="0005293A" w:rsidRDefault="0005293A" w:rsidP="0005293A">
      <w:pPr>
        <w:pStyle w:val="af"/>
      </w:pPr>
      <w:r>
        <w:t>хр - 1</w:t>
      </w:r>
    </w:p>
    <w:p w:rsidR="0005293A" w:rsidRDefault="0005293A" w:rsidP="0005293A">
      <w:pPr>
        <w:pStyle w:val="a"/>
      </w:pPr>
      <w:r>
        <w:t xml:space="preserve">24044 13119 82(73).161.1 О-11 </w:t>
      </w:r>
      <w:r w:rsidRPr="0005293A">
        <w:rPr>
          <w:b/>
        </w:rPr>
        <w:t>О.Генри</w:t>
      </w:r>
      <w:r>
        <w:t xml:space="preserve"> Избранные новеллы / О.Генри.--Мн. : Вышэйшая школа,1979.--365с. рус. Литература*Литература художественная*Новелла 6 </w:t>
      </w:r>
    </w:p>
    <w:p w:rsidR="0005293A" w:rsidRDefault="0005293A" w:rsidP="0005293A">
      <w:pPr>
        <w:pStyle w:val="af"/>
      </w:pPr>
      <w:r>
        <w:t>УДК   82(73).161.1</w:t>
      </w:r>
    </w:p>
    <w:p w:rsidR="0005293A" w:rsidRDefault="0005293A" w:rsidP="0005293A">
      <w:pPr>
        <w:pStyle w:val="af"/>
      </w:pPr>
      <w:r>
        <w:t>хр - 1</w:t>
      </w:r>
    </w:p>
    <w:p w:rsidR="0005293A" w:rsidRDefault="0005293A" w:rsidP="0005293A">
      <w:pPr>
        <w:pStyle w:val="a"/>
      </w:pPr>
      <w:r>
        <w:t xml:space="preserve">30154 17738 82(73).161.1 О-11 </w:t>
      </w:r>
      <w:r w:rsidRPr="0005293A">
        <w:rPr>
          <w:b/>
        </w:rPr>
        <w:t>О.Генри</w:t>
      </w:r>
      <w:r>
        <w:t xml:space="preserve"> Избранные новеллы / О.Генри ; Сост. Б.П. Мицкевич.--Мн. : Вышэйшая школа,1979.--365с. рус. Литература*Литература художественная*Новелла 6 </w:t>
      </w:r>
    </w:p>
    <w:p w:rsidR="0005293A" w:rsidRDefault="0005293A" w:rsidP="0005293A">
      <w:pPr>
        <w:pStyle w:val="af"/>
      </w:pPr>
      <w:r>
        <w:t>УДК   82(73).161.1</w:t>
      </w:r>
    </w:p>
    <w:p w:rsidR="0005293A" w:rsidRDefault="0005293A" w:rsidP="0005293A">
      <w:pPr>
        <w:pStyle w:val="af"/>
      </w:pPr>
      <w:r>
        <w:t>хр - 1</w:t>
      </w:r>
    </w:p>
    <w:p w:rsidR="0005293A" w:rsidRDefault="0005293A" w:rsidP="0005293A">
      <w:pPr>
        <w:pStyle w:val="a"/>
      </w:pPr>
      <w:r>
        <w:t xml:space="preserve">30157 17741 82(73).111 О-11 </w:t>
      </w:r>
      <w:r w:rsidRPr="0005293A">
        <w:rPr>
          <w:b/>
        </w:rPr>
        <w:t>О.Генри</w:t>
      </w:r>
      <w:r>
        <w:t xml:space="preserve"> Короли и капуста : Рассказы / О.Генри ; Пер. с англ.--М. : Художественная литература,1977.--368с. Рус. Генри*Рассказ*Литература художественная 6 </w:t>
      </w:r>
    </w:p>
    <w:p w:rsidR="0005293A" w:rsidRDefault="0005293A" w:rsidP="0005293A">
      <w:pPr>
        <w:pStyle w:val="af"/>
      </w:pPr>
      <w:r>
        <w:t>УДК   82(73).111</w:t>
      </w:r>
    </w:p>
    <w:p w:rsidR="0005293A" w:rsidRDefault="0005293A" w:rsidP="0005293A">
      <w:pPr>
        <w:pStyle w:val="af"/>
      </w:pPr>
      <w:r>
        <w:t>хр - 1</w:t>
      </w:r>
    </w:p>
    <w:p w:rsidR="00A61C04" w:rsidRDefault="0005293A" w:rsidP="0005293A">
      <w:pPr>
        <w:pStyle w:val="a"/>
      </w:pPr>
      <w:r>
        <w:t xml:space="preserve">31193 18863 82-311.6 О-34 </w:t>
      </w:r>
      <w:r w:rsidRPr="0005293A">
        <w:rPr>
          <w:b/>
        </w:rPr>
        <w:t>Овсянников, Ю.М.</w:t>
      </w:r>
      <w:r>
        <w:t xml:space="preserve"> Ради братий своих... : Историческая повесть (Иван Федоров) / Ю.М. Овсянников.--М. : Молодая гвардия,1975.--141с. : ил. Рус. Иван Федоров,О нем Иван Федоров*Книгопечатание*Первопечатник*Повесть*Художественная литература*Проза 6 </w:t>
      </w:r>
    </w:p>
    <w:p w:rsidR="00A61C04" w:rsidRDefault="00A61C04" w:rsidP="00A61C04">
      <w:pPr>
        <w:pStyle w:val="af"/>
      </w:pPr>
      <w:r>
        <w:t>УДК   82-311.6</w:t>
      </w:r>
    </w:p>
    <w:p w:rsidR="00A61C04" w:rsidRDefault="00A61C04" w:rsidP="00A61C04">
      <w:pPr>
        <w:pStyle w:val="af"/>
      </w:pPr>
      <w:r>
        <w:t>хр - 1</w:t>
      </w:r>
    </w:p>
    <w:p w:rsidR="00A61C04" w:rsidRDefault="00A61C04" w:rsidP="00A61C04">
      <w:pPr>
        <w:pStyle w:val="a"/>
      </w:pPr>
      <w:r>
        <w:t xml:space="preserve">29554 17090 82(438) О-45 </w:t>
      </w:r>
      <w:r w:rsidRPr="00A61C04">
        <w:rPr>
          <w:b/>
        </w:rPr>
        <w:t>Ожешко, Элиза</w:t>
      </w:r>
      <w:r>
        <w:t xml:space="preserve"> Над Неманом : Роман / Элиза Ожешко ; Пер. с польск. В. Лаврова.--Мн : "Народная асвета",1985.--383с. : ил. рус. Литература художественная*Литература польская*Дружба*Любовь 6 </w:t>
      </w:r>
    </w:p>
    <w:p w:rsidR="00A61C04" w:rsidRDefault="00A61C04" w:rsidP="00A61C04">
      <w:pPr>
        <w:pStyle w:val="af"/>
      </w:pPr>
      <w:r>
        <w:t>УДК   82(438)</w:t>
      </w:r>
    </w:p>
    <w:p w:rsidR="00A61C04" w:rsidRDefault="00A61C04" w:rsidP="00A61C04">
      <w:pPr>
        <w:pStyle w:val="af"/>
      </w:pPr>
      <w:r>
        <w:t>хр - 1</w:t>
      </w:r>
    </w:p>
    <w:p w:rsidR="00A61C04" w:rsidRDefault="00A61C04" w:rsidP="00A61C04">
      <w:pPr>
        <w:pStyle w:val="a"/>
      </w:pPr>
      <w:r>
        <w:t xml:space="preserve">30942 18603 82(438).161.1 О-45 </w:t>
      </w:r>
      <w:r w:rsidRPr="00A61C04">
        <w:rPr>
          <w:b/>
        </w:rPr>
        <w:t>Ожешко, Элиза</w:t>
      </w:r>
      <w:r>
        <w:t xml:space="preserve"> Над Неманом : Роман / Элиза Ожешко ; Пер. с польск. В. Лаврова.--Мн : "Народная асвета",1985.--383с. : ил. рус. Литература художественная*Литература польская*Дружба*Любовь 6 </w:t>
      </w:r>
    </w:p>
    <w:p w:rsidR="00A61C04" w:rsidRDefault="00A61C04" w:rsidP="00A61C04">
      <w:pPr>
        <w:pStyle w:val="af"/>
      </w:pPr>
      <w:r>
        <w:t>УДК   82(438).161.1</w:t>
      </w:r>
    </w:p>
    <w:p w:rsidR="00A61C04" w:rsidRDefault="00A61C04" w:rsidP="00A61C04">
      <w:pPr>
        <w:pStyle w:val="af"/>
      </w:pPr>
      <w:r>
        <w:t>хр - 1</w:t>
      </w:r>
    </w:p>
    <w:p w:rsidR="00A61C04" w:rsidRDefault="00A61C04" w:rsidP="00A61C04">
      <w:pPr>
        <w:pStyle w:val="a"/>
      </w:pPr>
      <w:r>
        <w:t xml:space="preserve">29387 16890 821.161.1.0 О-66 </w:t>
      </w:r>
      <w:r w:rsidRPr="00A61C04">
        <w:rPr>
          <w:b/>
        </w:rPr>
        <w:t>Орлов, А.С.</w:t>
      </w:r>
      <w:r>
        <w:t xml:space="preserve"> Древняя русская литература XI-XVII веков / А.С. Орлов ; Отв. ред. Д.М. Буланин.--СПб. : Дмитрий Буланин,2014.--426с. : ил. .--ISBN 978-5-86007-774-4 Рус. Русская литература*Повесть*Хроника*Слово*Сказание*Ересь*Летопись*Агиография*Владимир Мономах*Киево-печерский патерик*Кирилл Туровский*Домострой*Максим Грек*Древнерусская литература 4 </w:t>
      </w:r>
    </w:p>
    <w:p w:rsidR="00A61C04" w:rsidRDefault="00A61C04" w:rsidP="00A61C04">
      <w:pPr>
        <w:pStyle w:val="af"/>
      </w:pPr>
      <w:r>
        <w:t>УДК   821.161.1.0</w:t>
      </w:r>
    </w:p>
    <w:p w:rsidR="00A61C04" w:rsidRDefault="00A61C04" w:rsidP="00A61C04">
      <w:pPr>
        <w:pStyle w:val="af"/>
      </w:pPr>
      <w:r>
        <w:t>хр - 1</w:t>
      </w:r>
    </w:p>
    <w:p w:rsidR="00A61C04" w:rsidRDefault="00A61C04" w:rsidP="00A61C04">
      <w:pPr>
        <w:pStyle w:val="a"/>
      </w:pPr>
      <w:r>
        <w:lastRenderedPageBreak/>
        <w:t xml:space="preserve">1467 82/89 О-70-5 </w:t>
      </w:r>
      <w:r w:rsidRPr="00A61C04">
        <w:rPr>
          <w:b/>
        </w:rPr>
        <w:t>Оруэлл Дж.</w:t>
      </w:r>
      <w:r>
        <w:t xml:space="preserve"> Скотный двор: Сказка / Пер. с англ. Л.Беспаловой; 1984:Роман /Пер. с англ. В.Голышева; Эссе / Пер. с англ.; Вступ. ст. А.Зверева.--М. : ТЕРРА,2000.--464 с.--(Библиотека английской литературы Дар .--ISBN 5-273-00135-8 рус. Художественная литература*Литература художественная. Англия. Оруэлл. Проза. Сказка. Роман-антиутопия. Эссе. 8051 хр. 0003 </w:t>
      </w:r>
    </w:p>
    <w:p w:rsidR="00A61C04" w:rsidRDefault="00A61C04" w:rsidP="00A61C04">
      <w:pPr>
        <w:pStyle w:val="af"/>
      </w:pPr>
      <w:r>
        <w:t>УДК   82/89</w:t>
      </w:r>
    </w:p>
    <w:p w:rsidR="00A61C04" w:rsidRDefault="00A61C04" w:rsidP="00A61C04">
      <w:pPr>
        <w:pStyle w:val="af"/>
      </w:pPr>
      <w:r>
        <w:t>хр - 1</w:t>
      </w:r>
    </w:p>
    <w:p w:rsidR="00A61C04" w:rsidRDefault="00A61C04" w:rsidP="00A61C04">
      <w:pPr>
        <w:pStyle w:val="a"/>
      </w:pPr>
      <w:r>
        <w:t xml:space="preserve">31342 19015 82/89 О-70 </w:t>
      </w:r>
      <w:r w:rsidRPr="00A61C04">
        <w:rPr>
          <w:b/>
        </w:rPr>
        <w:t>Оруэлл, Джордж</w:t>
      </w:r>
      <w:r>
        <w:t xml:space="preserve"> "1984" и эссе разных лет : Роман и художественная публицистика / Джордж Оруэлл ;  Пер. с англ. ; Сост. В.С. Муравьев.--М. : Прогресс,1989.--377с. : ил.--(Зарубежная художественная публицистика и документальная проза) .--ISBN 5-01-002094-7 рус. Художественная литература*Литература художественная*Англия*Оруэлл*Проза*Роман-антиутопия*Эссе*Автобиография*Роман 6 </w:t>
      </w:r>
    </w:p>
    <w:p w:rsidR="00A61C04" w:rsidRDefault="00A61C04" w:rsidP="00A61C04">
      <w:pPr>
        <w:pStyle w:val="af"/>
      </w:pPr>
      <w:r>
        <w:t>УДК   82/89</w:t>
      </w:r>
    </w:p>
    <w:p w:rsidR="00A61C04" w:rsidRDefault="00A61C04" w:rsidP="00A61C04">
      <w:pPr>
        <w:pStyle w:val="af"/>
      </w:pPr>
      <w:r>
        <w:t>хр - 1</w:t>
      </w:r>
    </w:p>
    <w:p w:rsidR="00A61C04" w:rsidRDefault="00A61C04" w:rsidP="00A61C04">
      <w:pPr>
        <w:pStyle w:val="a"/>
      </w:pPr>
      <w:r>
        <w:t xml:space="preserve">6327 82.0 О-75 </w:t>
      </w:r>
      <w:r w:rsidRPr="00A61C04">
        <w:rPr>
          <w:b/>
        </w:rPr>
        <w:t xml:space="preserve">Основные </w:t>
      </w:r>
      <w:r>
        <w:t xml:space="preserve">произведения иностранной художественной литературы : Азия.Африка.--М. : Терра,1998.--608с. 1629 RUSB </w:t>
      </w:r>
    </w:p>
    <w:p w:rsidR="00A61C04" w:rsidRDefault="00A61C04" w:rsidP="00A61C04">
      <w:pPr>
        <w:pStyle w:val="af"/>
      </w:pPr>
      <w:r>
        <w:t>УДК   82.0</w:t>
      </w:r>
    </w:p>
    <w:p w:rsidR="00A61C04" w:rsidRDefault="00A61C04" w:rsidP="00A61C04">
      <w:pPr>
        <w:pStyle w:val="af"/>
      </w:pPr>
      <w:r>
        <w:t>хр - 1</w:t>
      </w:r>
    </w:p>
    <w:p w:rsidR="00090B5A" w:rsidRDefault="00A61C04" w:rsidP="00A61C04">
      <w:pPr>
        <w:pStyle w:val="a"/>
      </w:pPr>
      <w:r>
        <w:t xml:space="preserve">6875 1994 82.0 О-75 </w:t>
      </w:r>
      <w:r w:rsidRPr="00A61C04">
        <w:rPr>
          <w:b/>
        </w:rPr>
        <w:t xml:space="preserve">Основные </w:t>
      </w:r>
      <w:r>
        <w:t xml:space="preserve">произведения иностранной художественной литературы : Европа.Америка.Австралия.--М. : Терра,1998.--608с. 1994 RUSB </w:t>
      </w:r>
    </w:p>
    <w:p w:rsidR="00090B5A" w:rsidRDefault="00090B5A" w:rsidP="00090B5A">
      <w:pPr>
        <w:pStyle w:val="af"/>
      </w:pPr>
      <w:r>
        <w:t>УДК   82.0</w:t>
      </w:r>
    </w:p>
    <w:p w:rsidR="00090B5A" w:rsidRDefault="00090B5A" w:rsidP="00090B5A">
      <w:pPr>
        <w:pStyle w:val="af"/>
      </w:pPr>
      <w:r>
        <w:t>хр - 1</w:t>
      </w:r>
    </w:p>
    <w:p w:rsidR="00090B5A" w:rsidRDefault="00090B5A" w:rsidP="00090B5A">
      <w:pPr>
        <w:pStyle w:val="a"/>
      </w:pPr>
      <w:r>
        <w:t xml:space="preserve">22451 11508 821.161.1 О-80 </w:t>
      </w:r>
      <w:r w:rsidRPr="00090B5A">
        <w:rPr>
          <w:b/>
        </w:rPr>
        <w:t xml:space="preserve">От Некрасова </w:t>
      </w:r>
      <w:r>
        <w:t xml:space="preserve">до Чехова : Русская драматургия второй половины XIX века / Сост., вступ. ст. и коммент. Н.Тарховой; Оформ. Р.Вейлерта Тархова Н.--М. : Правда,1984.--560с. рус. Литература*Литература русская*Драматургия*Пьеса*Некрасов*Тургенев*Прутков*Островский*Чехов 6 </w:t>
      </w:r>
    </w:p>
    <w:p w:rsidR="00090B5A" w:rsidRDefault="00090B5A" w:rsidP="00090B5A">
      <w:pPr>
        <w:pStyle w:val="af"/>
      </w:pPr>
      <w:r>
        <w:t>УДК   821.161.1</w:t>
      </w:r>
    </w:p>
    <w:p w:rsidR="00090B5A" w:rsidRDefault="00090B5A" w:rsidP="00090B5A">
      <w:pPr>
        <w:pStyle w:val="af"/>
      </w:pPr>
      <w:r>
        <w:t>хр - 1</w:t>
      </w:r>
    </w:p>
    <w:p w:rsidR="00090B5A" w:rsidRDefault="00090B5A" w:rsidP="00090B5A">
      <w:pPr>
        <w:pStyle w:val="a"/>
      </w:pPr>
      <w:r>
        <w:t xml:space="preserve">22173 11232 821.161.1 П 14 </w:t>
      </w:r>
      <w:r w:rsidRPr="00090B5A">
        <w:rPr>
          <w:b/>
        </w:rPr>
        <w:t xml:space="preserve">Палея </w:t>
      </w:r>
      <w:r>
        <w:t xml:space="preserve">толковая / Ред. Ю.Камчатнова Камчатнова Ю.--М. : ЗАО "Согласие",2002.--647с. .--ISBN 5-86884-100-Х др.рус.*рус. Палея толковая*Литература*Древняя Русь*Словесность*Мироздание*История*Богословие*Завет Новый*Завет Ветхий*Христианство*Иудаизм 2 </w:t>
      </w:r>
    </w:p>
    <w:p w:rsidR="00090B5A" w:rsidRDefault="00090B5A" w:rsidP="00090B5A">
      <w:pPr>
        <w:pStyle w:val="af"/>
      </w:pPr>
      <w:r>
        <w:t>УДК   821.161.1</w:t>
      </w:r>
    </w:p>
    <w:p w:rsidR="00090B5A" w:rsidRDefault="00090B5A" w:rsidP="00090B5A">
      <w:pPr>
        <w:pStyle w:val="af"/>
      </w:pPr>
      <w:r>
        <w:t>чз - 1</w:t>
      </w:r>
    </w:p>
    <w:p w:rsidR="00090B5A" w:rsidRDefault="00090B5A" w:rsidP="00090B5A">
      <w:pPr>
        <w:pStyle w:val="a"/>
      </w:pPr>
      <w:r>
        <w:t xml:space="preserve">11418 6203 82-1 П15 </w:t>
      </w:r>
      <w:r w:rsidRPr="00090B5A">
        <w:rPr>
          <w:b/>
        </w:rPr>
        <w:t xml:space="preserve">Памяти </w:t>
      </w:r>
      <w:r>
        <w:t xml:space="preserve">А.А.Ахматовой : Стихи,письма,воспоминания.--Paris : YMCA-PRESS,1974.--220с. 6203 RUSB </w:t>
      </w:r>
    </w:p>
    <w:p w:rsidR="00090B5A" w:rsidRDefault="00090B5A" w:rsidP="00090B5A">
      <w:pPr>
        <w:pStyle w:val="af"/>
      </w:pPr>
      <w:r>
        <w:t>УДК   82-1</w:t>
      </w:r>
    </w:p>
    <w:p w:rsidR="00090B5A" w:rsidRDefault="00090B5A" w:rsidP="00090B5A">
      <w:pPr>
        <w:pStyle w:val="af"/>
      </w:pPr>
      <w:r>
        <w:t>хр - 1</w:t>
      </w:r>
    </w:p>
    <w:p w:rsidR="00090B5A" w:rsidRDefault="00090B5A" w:rsidP="00090B5A">
      <w:pPr>
        <w:pStyle w:val="a"/>
      </w:pPr>
      <w:r>
        <w:t xml:space="preserve">29278 16769 821.161.1 П 15 </w:t>
      </w:r>
      <w:r w:rsidRPr="00090B5A">
        <w:rPr>
          <w:b/>
        </w:rPr>
        <w:t xml:space="preserve">Памятники </w:t>
      </w:r>
      <w:r>
        <w:t xml:space="preserve">литературы древней руси : XII век / Общ. ред.: Л. А. Дмитриева, Д. С. Лихачева Дмитриев, Л. А.*Лихачева, Д. С.--М. : "Художественная литература",1980.--704с. : ил. Рус. Литература*Эпоха*Древняя русь*Хождение 6 </w:t>
      </w:r>
    </w:p>
    <w:p w:rsidR="00090B5A" w:rsidRDefault="00090B5A" w:rsidP="00090B5A">
      <w:pPr>
        <w:pStyle w:val="af"/>
      </w:pPr>
      <w:r>
        <w:t>УДК   821.161.1</w:t>
      </w:r>
    </w:p>
    <w:p w:rsidR="00090B5A" w:rsidRDefault="00090B5A" w:rsidP="00090B5A">
      <w:pPr>
        <w:pStyle w:val="af"/>
      </w:pPr>
      <w:r>
        <w:t>хр - 1</w:t>
      </w:r>
    </w:p>
    <w:p w:rsidR="00090B5A" w:rsidRDefault="00090B5A" w:rsidP="00090B5A">
      <w:pPr>
        <w:pStyle w:val="a"/>
      </w:pPr>
      <w:r>
        <w:t xml:space="preserve">29633 17171 821.161.1 П 19 </w:t>
      </w:r>
      <w:r w:rsidRPr="00090B5A">
        <w:rPr>
          <w:b/>
        </w:rPr>
        <w:t>Пастернак, Борис</w:t>
      </w:r>
      <w:r>
        <w:t xml:space="preserve"> Доктор Живаго : Роман / Борис Пастернак.--Мн. : "Ураджай",1991.--576с. .--ISBN 5-7860-0555-0 рус. Литература художественная*Революция 6 </w:t>
      </w:r>
    </w:p>
    <w:p w:rsidR="00090B5A" w:rsidRDefault="00090B5A" w:rsidP="00090B5A">
      <w:pPr>
        <w:pStyle w:val="af"/>
      </w:pPr>
      <w:r>
        <w:t>УДК   821.161.1</w:t>
      </w:r>
    </w:p>
    <w:p w:rsidR="00090B5A" w:rsidRDefault="00090B5A" w:rsidP="00090B5A">
      <w:pPr>
        <w:pStyle w:val="af"/>
      </w:pPr>
      <w:r>
        <w:t>хр - 1</w:t>
      </w:r>
    </w:p>
    <w:p w:rsidR="00090B5A" w:rsidRDefault="00090B5A" w:rsidP="00090B5A">
      <w:pPr>
        <w:pStyle w:val="a"/>
      </w:pPr>
      <w:r>
        <w:lastRenderedPageBreak/>
        <w:t xml:space="preserve">22300 11374 821.161.1 П 19 </w:t>
      </w:r>
      <w:r w:rsidRPr="00090B5A">
        <w:rPr>
          <w:b/>
        </w:rPr>
        <w:t>Пастернак Б.</w:t>
      </w:r>
      <w:r>
        <w:t xml:space="preserve"> Роман. Очерк / Б.Пастернак.--Екатеринбург : У-Фактория,2003.--928с. .--ISBN 5-94799-215-9 рус. Литература*Пастернак*Роман*Поэзия 6 </w:t>
      </w:r>
    </w:p>
    <w:p w:rsidR="00090B5A" w:rsidRDefault="00090B5A" w:rsidP="00090B5A">
      <w:pPr>
        <w:pStyle w:val="af"/>
      </w:pPr>
      <w:r>
        <w:t>УДК   821.161.1</w:t>
      </w:r>
    </w:p>
    <w:p w:rsidR="00090B5A" w:rsidRDefault="00090B5A" w:rsidP="00090B5A">
      <w:pPr>
        <w:pStyle w:val="af"/>
      </w:pPr>
      <w:r>
        <w:t>хр - 1</w:t>
      </w:r>
    </w:p>
    <w:p w:rsidR="006B7719" w:rsidRDefault="00090B5A" w:rsidP="00090B5A">
      <w:pPr>
        <w:pStyle w:val="a"/>
      </w:pPr>
      <w:r>
        <w:t xml:space="preserve">30949 18610 821.161.1 П 19 </w:t>
      </w:r>
      <w:r w:rsidRPr="00090B5A">
        <w:rPr>
          <w:b/>
        </w:rPr>
        <w:t>Пастернак, Борис</w:t>
      </w:r>
      <w:r>
        <w:t xml:space="preserve"> Стихотворения и поэмы. / Б. Пастернак.--Москва : Правда,1990.--558с. : ил. Рус. Поэзия*Русская поэзия 6 </w:t>
      </w:r>
    </w:p>
    <w:p w:rsidR="006B7719" w:rsidRDefault="006B7719" w:rsidP="006B7719">
      <w:pPr>
        <w:pStyle w:val="af"/>
      </w:pPr>
      <w:r>
        <w:t>УДК   821.161.1</w:t>
      </w:r>
    </w:p>
    <w:p w:rsidR="006B7719" w:rsidRDefault="006B7719" w:rsidP="006B7719">
      <w:pPr>
        <w:pStyle w:val="af"/>
      </w:pPr>
      <w:r>
        <w:t>хр - 1</w:t>
      </w:r>
    </w:p>
    <w:p w:rsidR="006B7719" w:rsidRDefault="006B7719" w:rsidP="006B7719">
      <w:pPr>
        <w:pStyle w:val="a"/>
      </w:pPr>
      <w:r>
        <w:t xml:space="preserve">32054 19678 821.161.1 П 19 </w:t>
      </w:r>
      <w:r w:rsidRPr="006B7719">
        <w:rPr>
          <w:b/>
        </w:rPr>
        <w:t>Пастернак, Борис</w:t>
      </w:r>
      <w:r>
        <w:t xml:space="preserve"> Стихотворения и поэмы. Переводы / Б. Пастернак.--М. : Правда,1990.--558с. : ил. .--ISBN 5-253-00031-3 Рус. Поэзия*Русская поэзия*Пастернак Б. 6 </w:t>
      </w:r>
    </w:p>
    <w:p w:rsidR="006B7719" w:rsidRDefault="006B7719" w:rsidP="006B7719">
      <w:pPr>
        <w:pStyle w:val="af"/>
      </w:pPr>
      <w:r>
        <w:t>УДК   821.161.1</w:t>
      </w:r>
    </w:p>
    <w:p w:rsidR="006B7719" w:rsidRDefault="006B7719" w:rsidP="006B7719">
      <w:pPr>
        <w:pStyle w:val="af"/>
      </w:pPr>
      <w:r>
        <w:t>хр - 1</w:t>
      </w:r>
    </w:p>
    <w:p w:rsidR="006B7719" w:rsidRDefault="006B7719" w:rsidP="006B7719">
      <w:pPr>
        <w:pStyle w:val="a"/>
      </w:pPr>
      <w:r>
        <w:t xml:space="preserve">22448 11505 821.161.1 П 21 </w:t>
      </w:r>
      <w:r w:rsidRPr="006B7719">
        <w:rPr>
          <w:b/>
        </w:rPr>
        <w:t>Паустовский, К.</w:t>
      </w:r>
      <w:r>
        <w:t xml:space="preserve"> Избранное : Повести. Рассказы / К.Паустовский.--Мн. : Изд-во БГУ им. В.И.Ленина,1980.--368с. рус. Литература*Литература художественная*Природа*Повесть*Рассказ 6 </w:t>
      </w:r>
    </w:p>
    <w:p w:rsidR="006B7719" w:rsidRDefault="006B7719" w:rsidP="006B7719">
      <w:pPr>
        <w:pStyle w:val="af"/>
      </w:pPr>
      <w:r>
        <w:t>УДК   821.161.1</w:t>
      </w:r>
    </w:p>
    <w:p w:rsidR="006B7719" w:rsidRDefault="006B7719" w:rsidP="006B7719">
      <w:pPr>
        <w:pStyle w:val="af"/>
      </w:pPr>
      <w:r>
        <w:t>хр - 1</w:t>
      </w:r>
    </w:p>
    <w:p w:rsidR="006B7719" w:rsidRDefault="006B7719" w:rsidP="006B7719">
      <w:pPr>
        <w:pStyle w:val="a"/>
      </w:pPr>
      <w:r>
        <w:t xml:space="preserve">30951 18612 821.161.1 П 21 </w:t>
      </w:r>
      <w:r w:rsidRPr="006B7719">
        <w:rPr>
          <w:b/>
        </w:rPr>
        <w:t>Паустовский, К.</w:t>
      </w:r>
      <w:r>
        <w:t xml:space="preserve"> Избранное. Повести. Рассказы / К. Паустовский.--Мн. : Изд-во БГУ им. В.И.Ленина,1980.--366с. рус. Литература*Литература художественная*Природа*Повесть*Рассказ 6 </w:t>
      </w:r>
    </w:p>
    <w:p w:rsidR="006B7719" w:rsidRDefault="006B7719" w:rsidP="006B7719">
      <w:pPr>
        <w:pStyle w:val="af"/>
      </w:pPr>
      <w:r>
        <w:t>УДК   821.161.1</w:t>
      </w:r>
    </w:p>
    <w:p w:rsidR="006B7719" w:rsidRDefault="006B7719" w:rsidP="006B7719">
      <w:pPr>
        <w:pStyle w:val="af"/>
      </w:pPr>
      <w:r>
        <w:t>хр - 1</w:t>
      </w:r>
    </w:p>
    <w:p w:rsidR="006B7719" w:rsidRDefault="006B7719" w:rsidP="006B7719">
      <w:pPr>
        <w:pStyle w:val="a"/>
      </w:pPr>
      <w:r>
        <w:t xml:space="preserve">30233 17825 82(44).161.1 П 25 </w:t>
      </w:r>
      <w:r w:rsidRPr="006B7719">
        <w:rPr>
          <w:b/>
        </w:rPr>
        <w:t>Пеннак, Даниэль</w:t>
      </w:r>
      <w:r>
        <w:t xml:space="preserve"> Глаз волка --- Daniel Pennac. L'OEil du loup : Пер. с фр. Н. Шаховской / Д. Пеннак.--М. : Самокат,2003.--93с. : ил. .--ISBN 5-902326-03-6 Рус. Литература художественная*Пеннак Д. 6 </w:t>
      </w:r>
    </w:p>
    <w:p w:rsidR="006B7719" w:rsidRDefault="006B7719" w:rsidP="006B7719">
      <w:pPr>
        <w:pStyle w:val="af"/>
      </w:pPr>
      <w:r>
        <w:t>УДК   82(44).161.1</w:t>
      </w:r>
    </w:p>
    <w:p w:rsidR="006B7719" w:rsidRDefault="006B7719" w:rsidP="006B7719">
      <w:pPr>
        <w:pStyle w:val="af"/>
      </w:pPr>
      <w:r>
        <w:t>хр - 1</w:t>
      </w:r>
    </w:p>
    <w:p w:rsidR="006B7719" w:rsidRDefault="006B7719" w:rsidP="006B7719">
      <w:pPr>
        <w:pStyle w:val="a"/>
      </w:pPr>
      <w:r>
        <w:t xml:space="preserve">32550 20102 82-4 П 27 </w:t>
      </w:r>
      <w:r w:rsidRPr="006B7719">
        <w:rPr>
          <w:b/>
        </w:rPr>
        <w:t>Перейра Пинто, П.А</w:t>
      </w:r>
      <w:r>
        <w:t xml:space="preserve"> От Китая до Азербайджана : Дорогой шелка, ковров и заморских рассказов / Пауло Антонио Перейра Пинто ; Пер. с португ. А.А. Голец.--Мн. : Четыре четверти,2016.--178с. .--ISBN 978-985-581-065-1 Китай*Азия*Тайвань*Индия*Азербайджан*История*Культура*Политика*Эссе 6 </w:t>
      </w:r>
    </w:p>
    <w:p w:rsidR="006B7719" w:rsidRDefault="006B7719" w:rsidP="006B7719">
      <w:pPr>
        <w:pStyle w:val="af"/>
      </w:pPr>
      <w:r>
        <w:t>УДК   82-4</w:t>
      </w:r>
    </w:p>
    <w:p w:rsidR="006B7719" w:rsidRDefault="006B7719" w:rsidP="006B7719">
      <w:pPr>
        <w:pStyle w:val="af"/>
      </w:pPr>
      <w:r>
        <w:t>хр - 1</w:t>
      </w:r>
    </w:p>
    <w:p w:rsidR="006B7719" w:rsidRDefault="006B7719" w:rsidP="006B7719">
      <w:pPr>
        <w:pStyle w:val="a"/>
      </w:pPr>
      <w:r>
        <w:t xml:space="preserve">31739 19347 821.161.1(08) П 29 </w:t>
      </w:r>
      <w:r w:rsidRPr="006B7719">
        <w:rPr>
          <w:b/>
        </w:rPr>
        <w:t xml:space="preserve">Петербургские </w:t>
      </w:r>
      <w:r>
        <w:t xml:space="preserve">строфы / Ред-сост. М.А. Аникин Аникин М.А.--СПб. : Издательский дом "МИРС",2011.--507с. : ил. .--ISBN 978-5-91395-068-0 рус. Литература*Стихотворение*Аникин*Ахматов*Добровольский*Кравченко*Поршняков*Родосский*Козлов*Петухов*Козлов*Трохин*Лебедев*Серб 6 </w:t>
      </w:r>
    </w:p>
    <w:p w:rsidR="006B7719" w:rsidRDefault="006B7719" w:rsidP="006B7719">
      <w:pPr>
        <w:pStyle w:val="af"/>
      </w:pPr>
      <w:r>
        <w:t>УДК   821.161.1(08)</w:t>
      </w:r>
    </w:p>
    <w:p w:rsidR="006B7719" w:rsidRDefault="006B7719" w:rsidP="006B7719">
      <w:pPr>
        <w:pStyle w:val="af"/>
      </w:pPr>
      <w:r>
        <w:t>хр - 1</w:t>
      </w:r>
    </w:p>
    <w:p w:rsidR="0061496C" w:rsidRDefault="006B7719" w:rsidP="006B7719">
      <w:pPr>
        <w:pStyle w:val="a"/>
      </w:pPr>
      <w:r>
        <w:t xml:space="preserve">30563 18203 82(450) П 30 </w:t>
      </w:r>
      <w:r w:rsidRPr="006B7719">
        <w:rPr>
          <w:b/>
        </w:rPr>
        <w:t>Петрарка, Франческо</w:t>
      </w:r>
      <w:r>
        <w:t xml:space="preserve"> Сонеты / Ф. Петрарка ; Пер. с итал. ; Ред. О. Лозовецкий.--М. : Художественная литература,1981.--189с. : ил. рус. Поэма*Литература*Петрарка Ф. 6 </w:t>
      </w:r>
    </w:p>
    <w:p w:rsidR="0061496C" w:rsidRDefault="0061496C" w:rsidP="0061496C">
      <w:pPr>
        <w:pStyle w:val="af"/>
      </w:pPr>
      <w:r>
        <w:t>УДК   82(450)</w:t>
      </w:r>
    </w:p>
    <w:p w:rsidR="0061496C" w:rsidRDefault="0061496C" w:rsidP="0061496C">
      <w:pPr>
        <w:pStyle w:val="af"/>
      </w:pPr>
      <w:r>
        <w:t>хр - 1</w:t>
      </w:r>
    </w:p>
    <w:p w:rsidR="0061496C" w:rsidRDefault="0061496C" w:rsidP="0061496C">
      <w:pPr>
        <w:pStyle w:val="a"/>
      </w:pPr>
      <w:r>
        <w:t xml:space="preserve">1496 82 П 30 </w:t>
      </w:r>
      <w:r w:rsidRPr="0061496C">
        <w:rPr>
          <w:b/>
        </w:rPr>
        <w:t>Петрарка Франческо</w:t>
      </w:r>
      <w:r>
        <w:t xml:space="preserve"> Триумфы / Пер. с итал. В.Б.Микушевича.--М. : Время,2000.--253 с. : ил.--(Триумфы Дар .--ISBN 5-94117-007-6 рус. Художественная </w:t>
      </w:r>
      <w:r>
        <w:lastRenderedPageBreak/>
        <w:t xml:space="preserve">литература*Литература художественная. Петрарка. Триумфы. Стихотворения 8084 хр. Лит.-худож. изд. 0003 </w:t>
      </w:r>
    </w:p>
    <w:p w:rsidR="0061496C" w:rsidRDefault="0061496C" w:rsidP="0061496C">
      <w:pPr>
        <w:pStyle w:val="af"/>
      </w:pPr>
      <w:r>
        <w:t>УДК   82</w:t>
      </w:r>
    </w:p>
    <w:p w:rsidR="0061496C" w:rsidRDefault="0061496C" w:rsidP="0061496C">
      <w:pPr>
        <w:pStyle w:val="af"/>
      </w:pPr>
      <w:r>
        <w:t>хр - 1</w:t>
      </w:r>
    </w:p>
    <w:p w:rsidR="0061496C" w:rsidRDefault="0061496C" w:rsidP="0061496C">
      <w:pPr>
        <w:pStyle w:val="a"/>
      </w:pPr>
      <w:r>
        <w:t xml:space="preserve">22171 11230 821.161.1.0 П 31 </w:t>
      </w:r>
      <w:r w:rsidRPr="0061496C">
        <w:rPr>
          <w:b/>
        </w:rPr>
        <w:t>Петроченков В.В.</w:t>
      </w:r>
      <w:r>
        <w:t xml:space="preserve"> Драма страстей Христовых (К.Р. "Царь Иудейский") / В.В.Петроченков.--СПб. : Журнал "Нева",2002.--288с. : ил. .--ISBN 5-87516-239-2 рус. Литература*Литературоведение*Драма*Константин Романов*Литература русская*Иисус Христос*Евангелие*Постановка 6 </w:t>
      </w:r>
    </w:p>
    <w:p w:rsidR="0061496C" w:rsidRDefault="0061496C" w:rsidP="0061496C">
      <w:pPr>
        <w:pStyle w:val="af"/>
      </w:pPr>
      <w:r>
        <w:t>УДК   821.161.1.0</w:t>
      </w:r>
    </w:p>
    <w:p w:rsidR="0061496C" w:rsidRDefault="0061496C" w:rsidP="0061496C">
      <w:pPr>
        <w:pStyle w:val="af"/>
      </w:pPr>
      <w:r>
        <w:t>хр - 1</w:t>
      </w:r>
    </w:p>
    <w:p w:rsidR="0061496C" w:rsidRDefault="0061496C" w:rsidP="0061496C">
      <w:pPr>
        <w:pStyle w:val="a"/>
      </w:pPr>
      <w:r>
        <w:t xml:space="preserve">11006 5637 821.161.1.0 П 32 </w:t>
      </w:r>
      <w:r w:rsidRPr="0061496C">
        <w:rPr>
          <w:b/>
        </w:rPr>
        <w:t>Пигин, А. В.</w:t>
      </w:r>
      <w:r>
        <w:t xml:space="preserve"> Из истории русской демонологии XVII века --- A. V. Pigin. Aus der geschichte der russischen Damonologie des 17 Jahrhunderts. Erzalung von der besessenen Frau Solomonija : Повесть о бесноватой жене Соломонии: Исследование и тексты / А. В. Пигин ; отв. ред. Н. В. Понырко.--СПб. : Изд-во "Дмитрий Буланин",1998.--266с. : ил. .--ISBN 5-86007-094-2*3-412-01797-3 Рус. Литература русская*Фольклор*Мифология*Демонология*Повесть*Жена Соломония*Литературоведение 3 </w:t>
      </w:r>
    </w:p>
    <w:p w:rsidR="0061496C" w:rsidRDefault="0061496C" w:rsidP="0061496C">
      <w:pPr>
        <w:pStyle w:val="af"/>
      </w:pPr>
      <w:r>
        <w:t>УДК   821.161.1.0</w:t>
      </w:r>
    </w:p>
    <w:p w:rsidR="0061496C" w:rsidRDefault="0061496C" w:rsidP="0061496C">
      <w:pPr>
        <w:pStyle w:val="af"/>
      </w:pPr>
      <w:r>
        <w:t>хр - 1</w:t>
      </w:r>
    </w:p>
    <w:p w:rsidR="0061496C" w:rsidRDefault="0061496C" w:rsidP="0061496C">
      <w:pPr>
        <w:pStyle w:val="a"/>
      </w:pPr>
      <w:r>
        <w:t xml:space="preserve">3898 10660 821.161.1.0 П 32 </w:t>
      </w:r>
      <w:r w:rsidRPr="0061496C">
        <w:rPr>
          <w:b/>
        </w:rPr>
        <w:t>Пиккио Р.</w:t>
      </w:r>
      <w:r>
        <w:t xml:space="preserve"> Древнерусская литература --- Riccardo Picchio. La Letteratura Russa Antica / Р.Пиккио; Пер. с итал. М.Ю.Кругловой, И.В.Михайловой, Е.Ю.Сапрыкиной, А.В.Ямпольской; Предисл. А.С.Демина; Отв. ред. Д.С.Менделеева.--М. : Языки славянской культуры,2002.--352 с.--(Studia Philologica) .--ISBN 5-94457-024-5 рус. Литература*Литературоведение*Русь Древняя*Агиография*Апокриф*Житие*История*Поэзия*Повесть*Фольклор*Театр*Христианство 2 10660 хр. RU04 </w:t>
      </w:r>
    </w:p>
    <w:p w:rsidR="0061496C" w:rsidRDefault="0061496C" w:rsidP="0061496C">
      <w:pPr>
        <w:pStyle w:val="af"/>
      </w:pPr>
      <w:r>
        <w:t>УДК   821.161.1.0</w:t>
      </w:r>
    </w:p>
    <w:p w:rsidR="0061496C" w:rsidRDefault="0061496C" w:rsidP="0061496C">
      <w:pPr>
        <w:pStyle w:val="af"/>
      </w:pPr>
      <w:r>
        <w:t>хр - 1</w:t>
      </w:r>
    </w:p>
    <w:p w:rsidR="0061496C" w:rsidRDefault="0061496C" w:rsidP="0061496C">
      <w:pPr>
        <w:pStyle w:val="a"/>
      </w:pPr>
      <w:r>
        <w:t xml:space="preserve">22256 11302 821.161.1.0 + 811.163.1 П 32 </w:t>
      </w:r>
      <w:r w:rsidRPr="0061496C">
        <w:rPr>
          <w:b/>
        </w:rPr>
        <w:t>Пиккио, Риккардо</w:t>
      </w:r>
      <w:r>
        <w:t xml:space="preserve"> Slavia Orthodoxa : Литература и язык / Р.Пиккио; Отв. ред. Н.Н.Запольская, В.В.Калугин; Ред. М.М.Сокольская; Предисл. В.В.Калугина.--М. : Знак,2003.--720с., разд. паг.(XVI, 704с.).--(Studia Philologica) .--ISBN 5-94457-025-3 рус. Литература*Язык*Литература древнерусская*Язык церковнославянский*Культура*Церковь*Поэтика*Агиография*Стихосложение 2 </w:t>
      </w:r>
    </w:p>
    <w:p w:rsidR="0061496C" w:rsidRDefault="0061496C" w:rsidP="0061496C">
      <w:pPr>
        <w:pStyle w:val="af"/>
      </w:pPr>
      <w:r>
        <w:t>УДК   821.161.1.0 + 811.163.1</w:t>
      </w:r>
    </w:p>
    <w:p w:rsidR="0061496C" w:rsidRDefault="0061496C" w:rsidP="0061496C">
      <w:pPr>
        <w:pStyle w:val="af"/>
      </w:pPr>
      <w:r>
        <w:t>хр - 1</w:t>
      </w:r>
    </w:p>
    <w:p w:rsidR="0061496C" w:rsidRDefault="0061496C" w:rsidP="0061496C">
      <w:pPr>
        <w:pStyle w:val="a"/>
      </w:pPr>
      <w:r>
        <w:t xml:space="preserve">2479 8551 821.161.1.0 П 32 </w:t>
      </w:r>
      <w:r w:rsidRPr="0061496C">
        <w:rPr>
          <w:b/>
        </w:rPr>
        <w:t>Пиккио, Риккардо</w:t>
      </w:r>
      <w:r>
        <w:t xml:space="preserve"> Древнерусская литература --- Riccardo Picchio. La letteratura Russa Antica / Р.Пиккио; Пер. с итал. М.Ю.Кругловой, И.В.Михайловой, Е.Ю.Сапрыкиной, А.В.Ямпольской; Предисл. А.С.Демина; Отв. ред. Д.С.Менделеева.--М. : Языки славянской культуры,2002.--352 с.--(Studia Philologica) .--ISBN 5-94457-024-5 рус. Литературоведение*История литературы*Литература*Русь Древняя*Книга*Христианство*Апокриф*Агиография*Хрестоматия*Летопись*Иларион*Владимир Мономах*Житие*Слово*Стиль*Аввакум*Театр*Былина*Сказка 2 8551 хр. RU01 </w:t>
      </w:r>
    </w:p>
    <w:p w:rsidR="0061496C" w:rsidRDefault="0061496C" w:rsidP="0061496C">
      <w:pPr>
        <w:pStyle w:val="af"/>
      </w:pPr>
      <w:r>
        <w:t>УДК   821.161.1.0</w:t>
      </w:r>
    </w:p>
    <w:p w:rsidR="0061496C" w:rsidRDefault="0061496C" w:rsidP="0061496C">
      <w:pPr>
        <w:pStyle w:val="af"/>
      </w:pPr>
      <w:r>
        <w:t>хр - 1</w:t>
      </w:r>
    </w:p>
    <w:p w:rsidR="00036869" w:rsidRDefault="0061496C" w:rsidP="0061496C">
      <w:pPr>
        <w:pStyle w:val="a"/>
      </w:pPr>
      <w:r>
        <w:t xml:space="preserve">31229 18896 82-311.6 П 32 </w:t>
      </w:r>
      <w:r w:rsidRPr="0061496C">
        <w:rPr>
          <w:b/>
        </w:rPr>
        <w:t>Пикуль, В.</w:t>
      </w:r>
      <w:r>
        <w:t xml:space="preserve"> Битва железных канцлеров : Два романа из истории русской дипломатии / В. Пикуль.--Л. : Лениздат,1977.--766с. : ил. рус. Литература*Роман исторический*Пикуль В. 6 </w:t>
      </w:r>
    </w:p>
    <w:p w:rsidR="00036869" w:rsidRDefault="00036869" w:rsidP="00036869">
      <w:pPr>
        <w:pStyle w:val="af"/>
      </w:pPr>
      <w:r>
        <w:t>УДК   82-311.6</w:t>
      </w:r>
    </w:p>
    <w:p w:rsidR="00036869" w:rsidRDefault="00036869" w:rsidP="00036869">
      <w:pPr>
        <w:pStyle w:val="af"/>
      </w:pPr>
      <w:r>
        <w:t>хр - 1</w:t>
      </w:r>
    </w:p>
    <w:p w:rsidR="00036869" w:rsidRDefault="00036869" w:rsidP="00036869">
      <w:pPr>
        <w:pStyle w:val="a"/>
      </w:pPr>
      <w:r>
        <w:lastRenderedPageBreak/>
        <w:t xml:space="preserve">31236 18903 82-311.6 П 32 </w:t>
      </w:r>
      <w:r w:rsidRPr="00036869">
        <w:rPr>
          <w:b/>
        </w:rPr>
        <w:t>Пикуль, В.С.</w:t>
      </w:r>
      <w:r>
        <w:t xml:space="preserve"> Избранные произведения : В 4-х томах / В.С. Пикуль.--М. : Современник,1988 Т. 2 : Слово и дело. Роман-хроника времен Анны Иоанновны.--622с.--ISBN 5-270-00134-9*5-270-00132-2 Рус. Роман*Художественная литература*Исторический роман*Россия*История России*Императрица Анна Иоанновна 6 </w:t>
      </w:r>
    </w:p>
    <w:p w:rsidR="00036869" w:rsidRDefault="00036869" w:rsidP="00036869">
      <w:pPr>
        <w:pStyle w:val="af"/>
      </w:pPr>
      <w:r>
        <w:t>УДК   82-311.6</w:t>
      </w:r>
    </w:p>
    <w:p w:rsidR="00036869" w:rsidRDefault="00036869" w:rsidP="00036869">
      <w:pPr>
        <w:pStyle w:val="af"/>
      </w:pPr>
      <w:r>
        <w:t>хр - 1</w:t>
      </w:r>
    </w:p>
    <w:p w:rsidR="00036869" w:rsidRDefault="00036869" w:rsidP="00036869">
      <w:pPr>
        <w:pStyle w:val="a"/>
      </w:pPr>
      <w:r>
        <w:t xml:space="preserve">31237 18904 82-311.6 П 32 </w:t>
      </w:r>
      <w:r w:rsidRPr="00036869">
        <w:rPr>
          <w:b/>
        </w:rPr>
        <w:t>Пикуль, В.С.</w:t>
      </w:r>
      <w:r>
        <w:t xml:space="preserve"> Избранные произведения : В 4-х томах / В.С. Пикуль.--М. : Современник,1988 Т. 3 : Пером и шпагой. Париж на три часа.--508с.--ISBN 5-270-00135-7*5-270-00132-2 Рус. Роман*Художественная литература*Исторический роман*Семилетняя война 6 </w:t>
      </w:r>
    </w:p>
    <w:p w:rsidR="00036869" w:rsidRDefault="00036869" w:rsidP="00036869">
      <w:pPr>
        <w:pStyle w:val="af"/>
      </w:pPr>
      <w:r>
        <w:t>УДК   82-311.6</w:t>
      </w:r>
    </w:p>
    <w:p w:rsidR="00036869" w:rsidRDefault="00036869" w:rsidP="00036869">
      <w:pPr>
        <w:pStyle w:val="af"/>
      </w:pPr>
      <w:r>
        <w:t>хр - 1</w:t>
      </w:r>
    </w:p>
    <w:p w:rsidR="00036869" w:rsidRDefault="00036869" w:rsidP="00036869">
      <w:pPr>
        <w:pStyle w:val="a"/>
      </w:pPr>
      <w:r>
        <w:t xml:space="preserve">31745 19353 82-311.6 П 32 </w:t>
      </w:r>
      <w:r w:rsidRPr="00036869">
        <w:rPr>
          <w:b/>
        </w:rPr>
        <w:t>Пикуль, В.С.</w:t>
      </w:r>
      <w:r>
        <w:t xml:space="preserve"> Каждому свое : Роман / В.С. Пикуль.--Фрунзе : Кыргызстан,1988.--398с. .--ISBN 5-655-00453-4 рус. Литература*Роман*Пикуль 6 </w:t>
      </w:r>
    </w:p>
    <w:p w:rsidR="00036869" w:rsidRDefault="00036869" w:rsidP="00036869">
      <w:pPr>
        <w:pStyle w:val="af"/>
      </w:pPr>
      <w:r>
        <w:t>УДК   82-311.6</w:t>
      </w:r>
    </w:p>
    <w:p w:rsidR="00036869" w:rsidRDefault="00036869" w:rsidP="00036869">
      <w:pPr>
        <w:pStyle w:val="af"/>
      </w:pPr>
      <w:r>
        <w:t>хр - 1</w:t>
      </w:r>
    </w:p>
    <w:p w:rsidR="00036869" w:rsidRDefault="00036869" w:rsidP="00036869">
      <w:pPr>
        <w:pStyle w:val="a"/>
      </w:pPr>
      <w:r>
        <w:t xml:space="preserve">30728 18374 82-311.6 П 32 </w:t>
      </w:r>
      <w:r w:rsidRPr="00036869">
        <w:rPr>
          <w:b/>
        </w:rPr>
        <w:t>Пикуль, В.С.</w:t>
      </w:r>
      <w:r>
        <w:t xml:space="preserve"> Нечистая сила / В.С. Пикуль.--М. : Вече,2003.--653с. .--ISBN 5-7838-0199-2 рус. Литература художественная*Роман исторический 6 </w:t>
      </w:r>
    </w:p>
    <w:p w:rsidR="00036869" w:rsidRDefault="00036869" w:rsidP="00036869">
      <w:pPr>
        <w:pStyle w:val="af"/>
      </w:pPr>
      <w:r>
        <w:t>УДК   82-311.6</w:t>
      </w:r>
    </w:p>
    <w:p w:rsidR="00036869" w:rsidRDefault="00036869" w:rsidP="00036869">
      <w:pPr>
        <w:pStyle w:val="af"/>
      </w:pPr>
      <w:r>
        <w:t>хр - 1</w:t>
      </w:r>
    </w:p>
    <w:p w:rsidR="00036869" w:rsidRDefault="00036869" w:rsidP="00036869">
      <w:pPr>
        <w:pStyle w:val="a"/>
      </w:pPr>
      <w:r>
        <w:t xml:space="preserve">31230 18897 82-311.6 П 32 </w:t>
      </w:r>
      <w:r w:rsidRPr="00036869">
        <w:rPr>
          <w:b/>
        </w:rPr>
        <w:t>Пикуль, В.</w:t>
      </w:r>
      <w:r>
        <w:t xml:space="preserve"> Слово и дело : Роман-хроника времен Анны Иоанновны / В. Пикуль.--М. : Современник,1991 К. 2 : Мои любезные конфиденты.--622с.--ISBN 5-270-01378-9*5-270-01379-7 рус. Литература*Роман исторический*Пикуль В. 6 </w:t>
      </w:r>
    </w:p>
    <w:p w:rsidR="00036869" w:rsidRDefault="00036869" w:rsidP="00036869">
      <w:pPr>
        <w:pStyle w:val="af"/>
      </w:pPr>
      <w:r>
        <w:t>УДК   82-311.6</w:t>
      </w:r>
    </w:p>
    <w:p w:rsidR="00036869" w:rsidRDefault="00036869" w:rsidP="00036869">
      <w:pPr>
        <w:pStyle w:val="af"/>
      </w:pPr>
      <w:r>
        <w:t>хр - 1</w:t>
      </w:r>
    </w:p>
    <w:p w:rsidR="00036869" w:rsidRDefault="00036869" w:rsidP="00036869">
      <w:pPr>
        <w:pStyle w:val="a"/>
      </w:pPr>
      <w:r>
        <w:t xml:space="preserve">31233 18900 82-311.6 П 32 </w:t>
      </w:r>
      <w:r w:rsidRPr="00036869">
        <w:rPr>
          <w:b/>
        </w:rPr>
        <w:t>Пикуль, В.</w:t>
      </w:r>
      <w:r>
        <w:t xml:space="preserve"> Слово и дело : Роман-хроника времен Анны Иоанновны / В. Пикуль.--М. : Современник,1991 К. 1 : Царица престрашного зраку.--587с.--ISBN 5-270-01379-7 рус. Литература*Роман исторический*Пикуль В.*Анна Иоанновна 6 </w:t>
      </w:r>
    </w:p>
    <w:p w:rsidR="00036869" w:rsidRDefault="00036869" w:rsidP="00036869">
      <w:pPr>
        <w:pStyle w:val="af"/>
      </w:pPr>
      <w:r>
        <w:t>УДК   82-311.6</w:t>
      </w:r>
    </w:p>
    <w:p w:rsidR="00036869" w:rsidRDefault="00036869" w:rsidP="00036869">
      <w:pPr>
        <w:pStyle w:val="af"/>
      </w:pPr>
      <w:r>
        <w:t>хр - 1</w:t>
      </w:r>
    </w:p>
    <w:p w:rsidR="00D91043" w:rsidRDefault="00036869" w:rsidP="00036869">
      <w:pPr>
        <w:pStyle w:val="a"/>
      </w:pPr>
      <w:r>
        <w:t xml:space="preserve">31781 19392 82-311.6 П 32 </w:t>
      </w:r>
      <w:r w:rsidRPr="00036869">
        <w:rPr>
          <w:b/>
        </w:rPr>
        <w:t>Пикуль, В.</w:t>
      </w:r>
      <w:r>
        <w:t xml:space="preserve"> Слово и дело : Роман-хроника времен Анны Иоанновны / В. Пикуль.--М. : Современник,1988 Т. 1.--587с.--ISBN 5-270-00133-0*5-270-00132-2 рус. Художетсвенная литература*Роман*Пикуль*Роман історіческій 6 </w:t>
      </w:r>
    </w:p>
    <w:p w:rsidR="00D91043" w:rsidRDefault="00D91043" w:rsidP="00D91043">
      <w:pPr>
        <w:pStyle w:val="af"/>
      </w:pPr>
      <w:r>
        <w:t>УДК   82-311.6</w:t>
      </w:r>
    </w:p>
    <w:p w:rsidR="00D91043" w:rsidRDefault="00D91043" w:rsidP="00D91043">
      <w:pPr>
        <w:pStyle w:val="af"/>
      </w:pPr>
      <w:r>
        <w:t>хр - 1</w:t>
      </w:r>
    </w:p>
    <w:p w:rsidR="00D91043" w:rsidRDefault="00D91043" w:rsidP="00D91043">
      <w:pPr>
        <w:pStyle w:val="a"/>
      </w:pPr>
      <w:r>
        <w:t xml:space="preserve">30729 18375 82-311.6 П 32 </w:t>
      </w:r>
      <w:r w:rsidRPr="00D91043">
        <w:rPr>
          <w:b/>
        </w:rPr>
        <w:t>Пикуль, В.С.</w:t>
      </w:r>
      <w:r>
        <w:t xml:space="preserve"> Фаворит / В.С. Пикуль.--М. : Вече,2003 К. 1 : Его императрица.--509с.--ISBN 5-7838-0216-6 рус. Литература художественная*Роман исторический 6 </w:t>
      </w:r>
    </w:p>
    <w:p w:rsidR="00D91043" w:rsidRDefault="00D91043" w:rsidP="00D91043">
      <w:pPr>
        <w:pStyle w:val="af"/>
      </w:pPr>
      <w:r>
        <w:t>УДК   82-311.6</w:t>
      </w:r>
    </w:p>
    <w:p w:rsidR="00D91043" w:rsidRDefault="00D91043" w:rsidP="00D91043">
      <w:pPr>
        <w:pStyle w:val="af"/>
      </w:pPr>
      <w:r>
        <w:t>хр - 1</w:t>
      </w:r>
    </w:p>
    <w:p w:rsidR="00D91043" w:rsidRDefault="00D91043" w:rsidP="00D91043">
      <w:pPr>
        <w:pStyle w:val="a"/>
      </w:pPr>
      <w:r>
        <w:t xml:space="preserve">30730 18376 82-311.6 П 32 </w:t>
      </w:r>
      <w:r w:rsidRPr="00D91043">
        <w:rPr>
          <w:b/>
        </w:rPr>
        <w:t>Пикуль, В.С.</w:t>
      </w:r>
      <w:r>
        <w:t xml:space="preserve"> Фаворит / В.С. Пикуль.--М. : Вече,2003 К. 2 : Его Таврида: Роман-хроника.--572с.--ISBN 5-7838-0217-4 рус. Литература художественная*Роман исторический 6 </w:t>
      </w:r>
    </w:p>
    <w:p w:rsidR="00D91043" w:rsidRDefault="00D91043" w:rsidP="00D91043">
      <w:pPr>
        <w:pStyle w:val="af"/>
      </w:pPr>
      <w:r>
        <w:t>УДК   82-311.6</w:t>
      </w:r>
    </w:p>
    <w:p w:rsidR="00D91043" w:rsidRDefault="00D91043" w:rsidP="00D91043">
      <w:pPr>
        <w:pStyle w:val="af"/>
      </w:pPr>
      <w:r>
        <w:t>хр - 1</w:t>
      </w:r>
    </w:p>
    <w:p w:rsidR="00D91043" w:rsidRDefault="00D91043" w:rsidP="00D91043">
      <w:pPr>
        <w:pStyle w:val="a"/>
      </w:pPr>
      <w:r>
        <w:t xml:space="preserve">29576 17110 82(439).0 П 34 </w:t>
      </w:r>
      <w:r w:rsidRPr="00D91043">
        <w:rPr>
          <w:b/>
        </w:rPr>
        <w:t xml:space="preserve">Писатели </w:t>
      </w:r>
      <w:r>
        <w:t xml:space="preserve">Венгрии : Очерки, статьи, эссе: Сборник / Пер. с венг. ; Предисл. Ю. Гусева.--М. : Радуга,1989.--304с. .--ISBN 5-05-002418-8 рус. Венгрия*Литература венгерская*Критика*Литературоведение 2 </w:t>
      </w:r>
    </w:p>
    <w:p w:rsidR="00D91043" w:rsidRDefault="00D91043" w:rsidP="00D91043">
      <w:pPr>
        <w:pStyle w:val="af"/>
      </w:pPr>
      <w:r>
        <w:lastRenderedPageBreak/>
        <w:t>УДК   82(439).0</w:t>
      </w:r>
    </w:p>
    <w:p w:rsidR="00D91043" w:rsidRDefault="00D91043" w:rsidP="00D91043">
      <w:pPr>
        <w:pStyle w:val="af"/>
      </w:pPr>
      <w:r>
        <w:t>хр - 1</w:t>
      </w:r>
    </w:p>
    <w:p w:rsidR="00D91043" w:rsidRDefault="00D91043" w:rsidP="00D91043">
      <w:pPr>
        <w:pStyle w:val="a"/>
      </w:pPr>
      <w:r>
        <w:t xml:space="preserve">22375 11446 821.161.1 П 37 </w:t>
      </w:r>
      <w:r w:rsidRPr="00D91043">
        <w:rPr>
          <w:b/>
        </w:rPr>
        <w:t>Платонов, Андрей</w:t>
      </w:r>
      <w:r>
        <w:t xml:space="preserve"> Государственный житель : Проза. Ранние сочинения. Письма / А.Платонов.--Мн. : Мастацкая лiтаратура,1990.--700с. рус. Литература*Литература художественная*Проза*Литература русская 6 </w:t>
      </w:r>
    </w:p>
    <w:p w:rsidR="00D91043" w:rsidRDefault="00D91043" w:rsidP="00D91043">
      <w:pPr>
        <w:pStyle w:val="af"/>
      </w:pPr>
      <w:r>
        <w:t>УДК   821.161.1</w:t>
      </w:r>
    </w:p>
    <w:p w:rsidR="00D91043" w:rsidRDefault="00D91043" w:rsidP="00D91043">
      <w:pPr>
        <w:pStyle w:val="af"/>
      </w:pPr>
      <w:r>
        <w:t>хр - 1</w:t>
      </w:r>
    </w:p>
    <w:p w:rsidR="00D91043" w:rsidRDefault="00D91043" w:rsidP="00D91043">
      <w:pPr>
        <w:pStyle w:val="a"/>
      </w:pPr>
      <w:r>
        <w:t xml:space="preserve">28709 16324 821.161.1 П 37 </w:t>
      </w:r>
      <w:r w:rsidRPr="00D91043">
        <w:rPr>
          <w:b/>
        </w:rPr>
        <w:t>Платонов, Андрей</w:t>
      </w:r>
      <w:r>
        <w:t xml:space="preserve"> Избранное : Повести и рассказы / А. Платонов ; Сост. и послесл. В. А. Акимова.--М. : Правда,1983.--444с. Рус. Литература*Литература художественная*Проза*Литература русская*Повесть*Рассказ 6 </w:t>
      </w:r>
    </w:p>
    <w:p w:rsidR="00D91043" w:rsidRDefault="00D91043" w:rsidP="00D91043">
      <w:pPr>
        <w:pStyle w:val="af"/>
      </w:pPr>
      <w:r>
        <w:t>УДК   821.161.1</w:t>
      </w:r>
    </w:p>
    <w:p w:rsidR="00D91043" w:rsidRDefault="00D91043" w:rsidP="00D91043">
      <w:pPr>
        <w:pStyle w:val="af"/>
      </w:pPr>
      <w:r>
        <w:t>хр - 1</w:t>
      </w:r>
    </w:p>
    <w:p w:rsidR="00D91043" w:rsidRDefault="00D91043" w:rsidP="00D91043">
      <w:pPr>
        <w:pStyle w:val="a"/>
      </w:pPr>
      <w:r>
        <w:t xml:space="preserve">32217 19823 821.161.1 П 37 </w:t>
      </w:r>
      <w:r w:rsidRPr="00D91043">
        <w:rPr>
          <w:b/>
        </w:rPr>
        <w:t>Платонов, А.П.</w:t>
      </w:r>
      <w:r>
        <w:t xml:space="preserve"> Котлован; Ювенильное море : Повести / А.П. Платонов.--М. : Худож. лит.,1987.--192с. рус. Литература*Повесть*Художественная литература 6 </w:t>
      </w:r>
    </w:p>
    <w:p w:rsidR="00D91043" w:rsidRDefault="00D91043" w:rsidP="00D91043">
      <w:pPr>
        <w:pStyle w:val="af"/>
      </w:pPr>
      <w:r>
        <w:t>УДК   821.161.1</w:t>
      </w:r>
    </w:p>
    <w:p w:rsidR="00D91043" w:rsidRDefault="00D91043" w:rsidP="00D91043">
      <w:pPr>
        <w:pStyle w:val="af"/>
      </w:pPr>
      <w:r>
        <w:t>хр - 1</w:t>
      </w:r>
    </w:p>
    <w:p w:rsidR="00555958" w:rsidRDefault="00D91043" w:rsidP="00D91043">
      <w:pPr>
        <w:pStyle w:val="a"/>
      </w:pPr>
      <w:r>
        <w:t xml:space="preserve">31159 18829 821.161.1 П 37 </w:t>
      </w:r>
      <w:r w:rsidRPr="00D91043">
        <w:rPr>
          <w:b/>
        </w:rPr>
        <w:t>Платонов, А.П.</w:t>
      </w:r>
      <w:r>
        <w:t xml:space="preserve"> Чевенгур : Роман / А.П. Платонов.--М. : Художественная литература,1988.--411с. .--ISBN 5-280-00477-4 рус. Литература*Роман*Платонов*Литература художественная 6 </w:t>
      </w:r>
    </w:p>
    <w:p w:rsidR="00555958" w:rsidRDefault="00555958" w:rsidP="00555958">
      <w:pPr>
        <w:pStyle w:val="af"/>
      </w:pPr>
      <w:r>
        <w:t>УДК   821.161.1</w:t>
      </w:r>
    </w:p>
    <w:p w:rsidR="00555958" w:rsidRDefault="00555958" w:rsidP="00555958">
      <w:pPr>
        <w:pStyle w:val="af"/>
      </w:pPr>
      <w:r>
        <w:t>хр - 1</w:t>
      </w:r>
    </w:p>
    <w:p w:rsidR="00555958" w:rsidRDefault="00555958" w:rsidP="00555958">
      <w:pPr>
        <w:pStyle w:val="a"/>
      </w:pPr>
      <w:r>
        <w:t xml:space="preserve">23870 13040 821.161.1 П 42 </w:t>
      </w:r>
      <w:r w:rsidRPr="00555958">
        <w:rPr>
          <w:b/>
        </w:rPr>
        <w:t xml:space="preserve">Повести </w:t>
      </w:r>
      <w:r>
        <w:t xml:space="preserve">Древней Руси / Координатор серии О.Гладкова Гладкова О.--М. : Издательство БАЛУЕВ,2002.--396с. .--ISBN 5-9289-0002-3 рус. Литература*Литература древнерусская*Апокриф*Повесть временных лет*Житие*Голубиная книга 6 </w:t>
      </w:r>
    </w:p>
    <w:p w:rsidR="00555958" w:rsidRDefault="00555958" w:rsidP="00555958">
      <w:pPr>
        <w:pStyle w:val="af"/>
      </w:pPr>
      <w:r>
        <w:t>УДК   821.161.1 + 203</w:t>
      </w:r>
    </w:p>
    <w:p w:rsidR="00555958" w:rsidRDefault="00555958" w:rsidP="00555958">
      <w:pPr>
        <w:pStyle w:val="af"/>
      </w:pPr>
      <w:r>
        <w:t>хр - 1</w:t>
      </w:r>
    </w:p>
    <w:p w:rsidR="00555958" w:rsidRDefault="00555958" w:rsidP="00555958">
      <w:pPr>
        <w:pStyle w:val="a"/>
      </w:pPr>
      <w:r>
        <w:t xml:space="preserve">25015 7266 821.161.1 П 42 </w:t>
      </w:r>
      <w:r w:rsidRPr="00555958">
        <w:rPr>
          <w:b/>
        </w:rPr>
        <w:t xml:space="preserve">Повесть </w:t>
      </w:r>
      <w:r>
        <w:t xml:space="preserve">временных лет / Под. ред. Адриановой-Перетц, В.П.; Подг. текста,перевод,ст. и комм. Д.П.Лихачева.--2-е испр. и дополн.--Спб : Наука,1996.--667с.--(Литературные памятники) .--ISBN 5-02-028305-3 рус. Литература*Литературоведение*Летопись*Текст*Русь Древняя*Литература Древней Руси*Повесть*Перевод*Комментарий 2 </w:t>
      </w:r>
    </w:p>
    <w:p w:rsidR="00555958" w:rsidRDefault="00555958" w:rsidP="00555958">
      <w:pPr>
        <w:pStyle w:val="af"/>
      </w:pPr>
      <w:r>
        <w:t>УДК   821.161.1</w:t>
      </w:r>
    </w:p>
    <w:p w:rsidR="00555958" w:rsidRDefault="00555958" w:rsidP="00555958">
      <w:pPr>
        <w:pStyle w:val="af"/>
      </w:pPr>
      <w:r>
        <w:t>хр - 1</w:t>
      </w:r>
    </w:p>
    <w:p w:rsidR="00555958" w:rsidRDefault="00555958" w:rsidP="00555958">
      <w:pPr>
        <w:pStyle w:val="a"/>
      </w:pPr>
      <w:r>
        <w:t xml:space="preserve">33847 21013 821.161.3 П 43 </w:t>
      </w:r>
      <w:r w:rsidRPr="00555958">
        <w:rPr>
          <w:b/>
        </w:rPr>
        <w:t>Поглазов, И.</w:t>
      </w:r>
      <w:r>
        <w:t xml:space="preserve"> Стихотворения / И. Поглазов.--Мн. : Издательско-творческая лаборатория БК,1994.--77с. .--ISBN 985-406-005-5 рус Поэзия*Сборник*Стихотворения*Поглазов И. 6 </w:t>
      </w:r>
    </w:p>
    <w:p w:rsidR="00555958" w:rsidRDefault="00555958" w:rsidP="00555958">
      <w:pPr>
        <w:pStyle w:val="af"/>
      </w:pPr>
      <w:r>
        <w:t>УДК   821.161.3</w:t>
      </w:r>
    </w:p>
    <w:p w:rsidR="00555958" w:rsidRDefault="00555958" w:rsidP="00555958">
      <w:pPr>
        <w:pStyle w:val="af"/>
      </w:pPr>
      <w:r>
        <w:t>хр - 1</w:t>
      </w:r>
    </w:p>
    <w:p w:rsidR="00555958" w:rsidRDefault="00555958" w:rsidP="00555958">
      <w:pPr>
        <w:pStyle w:val="a"/>
      </w:pPr>
      <w:r>
        <w:t xml:space="preserve">26710 14242 821.0 П 44 </w:t>
      </w:r>
      <w:r w:rsidRPr="00555958">
        <w:rPr>
          <w:b/>
        </w:rPr>
        <w:t>Подскальски, Герхард</w:t>
      </w:r>
      <w:r>
        <w:t xml:space="preserve"> Христианство и богословская литература в Киевской Руси (988-1237гг.) --- Gerhard Podskalsky. </w:t>
      </w:r>
      <w:r w:rsidRPr="00555958">
        <w:rPr>
          <w:lang w:val="de-DE"/>
        </w:rPr>
        <w:t xml:space="preserve">Christentum und Theologische Literatur in der Kiewer Rus (988-1237) / </w:t>
      </w:r>
      <w:r>
        <w:t>Г</w:t>
      </w:r>
      <w:r w:rsidRPr="00555958">
        <w:rPr>
          <w:lang w:val="de-DE"/>
        </w:rPr>
        <w:t xml:space="preserve">. </w:t>
      </w:r>
      <w:r>
        <w:t>Подскальски</w:t>
      </w:r>
      <w:r w:rsidRPr="00555958">
        <w:rPr>
          <w:lang w:val="de-DE"/>
        </w:rPr>
        <w:t xml:space="preserve"> ; </w:t>
      </w:r>
      <w:r>
        <w:t>пер</w:t>
      </w:r>
      <w:r w:rsidRPr="00555958">
        <w:rPr>
          <w:lang w:val="de-DE"/>
        </w:rPr>
        <w:t xml:space="preserve">. </w:t>
      </w:r>
      <w:r>
        <w:t>А</w:t>
      </w:r>
      <w:r w:rsidRPr="00555958">
        <w:rPr>
          <w:lang w:val="de-DE"/>
        </w:rPr>
        <w:t xml:space="preserve">. </w:t>
      </w:r>
      <w:r>
        <w:t>В</w:t>
      </w:r>
      <w:r w:rsidRPr="00555958">
        <w:rPr>
          <w:lang w:val="de-DE"/>
        </w:rPr>
        <w:t xml:space="preserve">. </w:t>
      </w:r>
      <w:r>
        <w:t>Назаренко</w:t>
      </w:r>
      <w:r w:rsidRPr="00555958">
        <w:rPr>
          <w:lang w:val="de-DE"/>
        </w:rPr>
        <w:t xml:space="preserve">, </w:t>
      </w:r>
      <w:r>
        <w:t>ред</w:t>
      </w:r>
      <w:r w:rsidRPr="00555958">
        <w:rPr>
          <w:lang w:val="de-DE"/>
        </w:rPr>
        <w:t xml:space="preserve">. </w:t>
      </w:r>
      <w:r>
        <w:t>К</w:t>
      </w:r>
      <w:r w:rsidRPr="00555958">
        <w:rPr>
          <w:lang w:val="de-DE"/>
        </w:rPr>
        <w:t xml:space="preserve">. </w:t>
      </w:r>
      <w:r>
        <w:t>К</w:t>
      </w:r>
      <w:r w:rsidRPr="00555958">
        <w:rPr>
          <w:lang w:val="de-DE"/>
        </w:rPr>
        <w:t xml:space="preserve">. </w:t>
      </w:r>
      <w:r>
        <w:t>Акентьева</w:t>
      </w:r>
      <w:r w:rsidRPr="00555958">
        <w:rPr>
          <w:lang w:val="de-DE"/>
        </w:rPr>
        <w:t>.--</w:t>
      </w:r>
      <w:r>
        <w:t>Изд</w:t>
      </w:r>
      <w:r w:rsidRPr="00555958">
        <w:rPr>
          <w:lang w:val="de-DE"/>
        </w:rPr>
        <w:t xml:space="preserve">. </w:t>
      </w:r>
      <w:r>
        <w:t>второе</w:t>
      </w:r>
      <w:r w:rsidRPr="00555958">
        <w:rPr>
          <w:lang w:val="de-DE"/>
        </w:rPr>
        <w:t xml:space="preserve">, </w:t>
      </w:r>
      <w:r>
        <w:t>испр</w:t>
      </w:r>
      <w:r w:rsidRPr="00555958">
        <w:rPr>
          <w:lang w:val="de-DE"/>
        </w:rPr>
        <w:t xml:space="preserve">. </w:t>
      </w:r>
      <w:r>
        <w:t>и</w:t>
      </w:r>
      <w:r w:rsidRPr="00555958">
        <w:rPr>
          <w:lang w:val="de-DE"/>
        </w:rPr>
        <w:t xml:space="preserve"> </w:t>
      </w:r>
      <w:r>
        <w:t>доп</w:t>
      </w:r>
      <w:r w:rsidRPr="00555958">
        <w:rPr>
          <w:lang w:val="de-DE"/>
        </w:rPr>
        <w:t>.--</w:t>
      </w:r>
      <w:r>
        <w:t>СПб</w:t>
      </w:r>
      <w:r w:rsidRPr="00555958">
        <w:rPr>
          <w:lang w:val="de-DE"/>
        </w:rPr>
        <w:t xml:space="preserve">. : </w:t>
      </w:r>
      <w:r>
        <w:t>Византинороссика</w:t>
      </w:r>
      <w:r w:rsidRPr="00555958">
        <w:rPr>
          <w:lang w:val="de-DE"/>
        </w:rPr>
        <w:t>,1996.--572</w:t>
      </w:r>
      <w:r>
        <w:t>с</w:t>
      </w:r>
      <w:r w:rsidRPr="00555958">
        <w:rPr>
          <w:lang w:val="de-DE"/>
        </w:rPr>
        <w:t xml:space="preserve">.--(Subsidia Byzantinorossica T.1) .--ISBN 5-7684-0237-3 </w:t>
      </w:r>
      <w:r>
        <w:t>Рус</w:t>
      </w:r>
      <w:r w:rsidRPr="00555958">
        <w:rPr>
          <w:lang w:val="de-DE"/>
        </w:rPr>
        <w:t xml:space="preserve">. </w:t>
      </w:r>
      <w:r>
        <w:t xml:space="preserve">История*Киевская Русь*Богословие*Христианство*Литература*Владимир*Кирилл*Мефодий*Гимнография*Монашество*Литература русская*Литература древнерусская 2 </w:t>
      </w:r>
    </w:p>
    <w:p w:rsidR="00555958" w:rsidRDefault="00555958" w:rsidP="00555958">
      <w:pPr>
        <w:pStyle w:val="af"/>
      </w:pPr>
      <w:r>
        <w:t>УДК   821.0</w:t>
      </w:r>
    </w:p>
    <w:p w:rsidR="00555958" w:rsidRDefault="00555958" w:rsidP="00555958">
      <w:pPr>
        <w:pStyle w:val="af"/>
      </w:pPr>
      <w:r>
        <w:lastRenderedPageBreak/>
        <w:t>хр - 1</w:t>
      </w:r>
    </w:p>
    <w:p w:rsidR="00555958" w:rsidRDefault="00555958" w:rsidP="00555958">
      <w:pPr>
        <w:pStyle w:val="a"/>
      </w:pPr>
      <w:r>
        <w:t xml:space="preserve">6625 1822 821.0 П 44 </w:t>
      </w:r>
      <w:r w:rsidRPr="00555958">
        <w:rPr>
          <w:b/>
        </w:rPr>
        <w:t>Подскальски, Герхард</w:t>
      </w:r>
      <w:r>
        <w:t xml:space="preserve"> Христианство и богословская литература в Киевской Руси (988-1237 гг.) </w:t>
      </w:r>
      <w:r w:rsidRPr="00555958">
        <w:rPr>
          <w:lang w:val="de-DE"/>
        </w:rPr>
        <w:t xml:space="preserve">= Gerhard Podskalsky. Christentum und Theologische Literatur in der Kiever Rus (988-1237) / </w:t>
      </w:r>
      <w:r>
        <w:t>Г</w:t>
      </w:r>
      <w:r w:rsidRPr="00555958">
        <w:rPr>
          <w:lang w:val="de-DE"/>
        </w:rPr>
        <w:t xml:space="preserve">. </w:t>
      </w:r>
      <w:r>
        <w:t>Подскальски</w:t>
      </w:r>
      <w:r w:rsidRPr="00555958">
        <w:rPr>
          <w:lang w:val="de-DE"/>
        </w:rPr>
        <w:t xml:space="preserve"> ; </w:t>
      </w:r>
      <w:r>
        <w:t>Пер</w:t>
      </w:r>
      <w:r w:rsidRPr="00555958">
        <w:rPr>
          <w:lang w:val="de-DE"/>
        </w:rPr>
        <w:t xml:space="preserve">. </w:t>
      </w:r>
      <w:r>
        <w:t>А</w:t>
      </w:r>
      <w:r w:rsidRPr="00555958">
        <w:rPr>
          <w:lang w:val="de-DE"/>
        </w:rPr>
        <w:t xml:space="preserve">. </w:t>
      </w:r>
      <w:r>
        <w:t>В</w:t>
      </w:r>
      <w:r w:rsidRPr="00555958">
        <w:rPr>
          <w:lang w:val="de-DE"/>
        </w:rPr>
        <w:t xml:space="preserve">. </w:t>
      </w:r>
      <w:r>
        <w:t>Назаренко</w:t>
      </w:r>
      <w:r w:rsidRPr="00555958">
        <w:rPr>
          <w:lang w:val="de-DE"/>
        </w:rPr>
        <w:t xml:space="preserve">, </w:t>
      </w:r>
      <w:r>
        <w:t>ред</w:t>
      </w:r>
      <w:r w:rsidRPr="00555958">
        <w:rPr>
          <w:lang w:val="de-DE"/>
        </w:rPr>
        <w:t xml:space="preserve">. </w:t>
      </w:r>
      <w:r>
        <w:t>К</w:t>
      </w:r>
      <w:r w:rsidRPr="00555958">
        <w:rPr>
          <w:lang w:val="de-DE"/>
        </w:rPr>
        <w:t xml:space="preserve">. </w:t>
      </w:r>
      <w:r>
        <w:t>К</w:t>
      </w:r>
      <w:r w:rsidRPr="00555958">
        <w:rPr>
          <w:lang w:val="de-DE"/>
        </w:rPr>
        <w:t xml:space="preserve">. </w:t>
      </w:r>
      <w:r>
        <w:t>Акентьева</w:t>
      </w:r>
      <w:r w:rsidRPr="00555958">
        <w:rPr>
          <w:lang w:val="de-DE"/>
        </w:rPr>
        <w:t>.--</w:t>
      </w:r>
      <w:r>
        <w:t>Изд</w:t>
      </w:r>
      <w:r w:rsidRPr="00555958">
        <w:rPr>
          <w:lang w:val="de-DE"/>
        </w:rPr>
        <w:t>. 2-</w:t>
      </w:r>
      <w:r>
        <w:t>е</w:t>
      </w:r>
      <w:r w:rsidRPr="00555958">
        <w:rPr>
          <w:lang w:val="de-DE"/>
        </w:rPr>
        <w:t xml:space="preserve">, </w:t>
      </w:r>
      <w:r>
        <w:t>испр</w:t>
      </w:r>
      <w:r w:rsidRPr="00555958">
        <w:rPr>
          <w:lang w:val="de-DE"/>
        </w:rPr>
        <w:t xml:space="preserve">. </w:t>
      </w:r>
      <w:r>
        <w:t>и</w:t>
      </w:r>
      <w:r w:rsidRPr="00555958">
        <w:rPr>
          <w:lang w:val="de-DE"/>
        </w:rPr>
        <w:t xml:space="preserve"> </w:t>
      </w:r>
      <w:r>
        <w:t>доп</w:t>
      </w:r>
      <w:r w:rsidRPr="00555958">
        <w:rPr>
          <w:lang w:val="de-DE"/>
        </w:rPr>
        <w:t>.--</w:t>
      </w:r>
      <w:r>
        <w:t>СПб</w:t>
      </w:r>
      <w:r w:rsidRPr="00555958">
        <w:rPr>
          <w:lang w:val="de-DE"/>
        </w:rPr>
        <w:t xml:space="preserve">. : </w:t>
      </w:r>
      <w:r>
        <w:t>Византинороссика</w:t>
      </w:r>
      <w:r w:rsidRPr="00555958">
        <w:rPr>
          <w:lang w:val="de-DE"/>
        </w:rPr>
        <w:t>,1996.--(Subsidia Byzantinorossica) T.1.--572</w:t>
      </w:r>
      <w:r>
        <w:t>с</w:t>
      </w:r>
      <w:r w:rsidRPr="00555958">
        <w:rPr>
          <w:lang w:val="de-DE"/>
        </w:rPr>
        <w:t xml:space="preserve">.--ISBN 5-7684-0237-3 </w:t>
      </w:r>
      <w:r>
        <w:t>Рус</w:t>
      </w:r>
      <w:r w:rsidRPr="00555958">
        <w:rPr>
          <w:lang w:val="de-DE"/>
        </w:rPr>
        <w:t xml:space="preserve">. </w:t>
      </w:r>
      <w:r>
        <w:t xml:space="preserve">История*История Руси*Киевская Русь*Богословие*Христианство*Литература*Владимир*Кирилл*Мефодий*Гимнография*Монашество*Литература русская*Литература древнерусская*Гомилетика*Агиография*Аскетика*Полемика*Паломничество*Летописание*Византия*Император 2 </w:t>
      </w:r>
    </w:p>
    <w:p w:rsidR="00555958" w:rsidRDefault="00555958" w:rsidP="00555958">
      <w:pPr>
        <w:pStyle w:val="af"/>
      </w:pPr>
      <w:r>
        <w:t>УДК   821.0</w:t>
      </w:r>
    </w:p>
    <w:p w:rsidR="00555958" w:rsidRDefault="00555958" w:rsidP="00555958">
      <w:pPr>
        <w:pStyle w:val="af"/>
      </w:pPr>
      <w:r>
        <w:t>хр - 1</w:t>
      </w:r>
    </w:p>
    <w:p w:rsidR="00555958" w:rsidRDefault="00555958" w:rsidP="00555958">
      <w:pPr>
        <w:pStyle w:val="a"/>
      </w:pPr>
      <w:r>
        <w:t xml:space="preserve">28722 16338 821.161.1 П 51 </w:t>
      </w:r>
      <w:r w:rsidRPr="00555958">
        <w:rPr>
          <w:b/>
        </w:rPr>
        <w:t xml:space="preserve">Полное </w:t>
      </w:r>
      <w:r>
        <w:t xml:space="preserve">собрание сочинений Ф. М. Достоевского / Ф. М. Достоевский.--СПб. : Издание А. Ф. Маркса,1895 Том десятый. Часть первая : Дневник писателя за 1876 г.--444, IIс. Рус. Литература*Достоевский*Литература художественная*Дневник*Дневник писателя 6 </w:t>
      </w:r>
    </w:p>
    <w:p w:rsidR="00555958" w:rsidRDefault="00555958" w:rsidP="00555958">
      <w:pPr>
        <w:pStyle w:val="af"/>
      </w:pPr>
      <w:r>
        <w:t>УДК   821.161.1</w:t>
      </w:r>
    </w:p>
    <w:p w:rsidR="00555958" w:rsidRDefault="00555958" w:rsidP="00555958">
      <w:pPr>
        <w:pStyle w:val="af"/>
      </w:pPr>
      <w:r>
        <w:t>хр - 1</w:t>
      </w:r>
    </w:p>
    <w:p w:rsidR="0079492E" w:rsidRDefault="00555958" w:rsidP="00555958">
      <w:pPr>
        <w:pStyle w:val="a"/>
      </w:pPr>
      <w:r>
        <w:t xml:space="preserve">25350 5205 82(476).161.1 П 52 </w:t>
      </w:r>
      <w:r w:rsidRPr="00555958">
        <w:rPr>
          <w:b/>
        </w:rPr>
        <w:t>Полоцкий, Симеон</w:t>
      </w:r>
      <w:r>
        <w:t xml:space="preserve"> Вирши / Симеон Полоцкий, Сост., подгот. текстов, вступ. ст. и комм. В.К.Былинина, Л.У.Звонаревой; Науч. ред. В.Г.Короткий Звонарева Л.У.;Короткий В.Г.--Мн. : Мастацкая літаратура,1990.--447с. : ил. .--ISBN 5-340-00115-6 рус. Литература*Поэзия*Симеон Полоцкий 7 </w:t>
      </w:r>
    </w:p>
    <w:p w:rsidR="0079492E" w:rsidRDefault="0079492E" w:rsidP="0079492E">
      <w:pPr>
        <w:pStyle w:val="af"/>
      </w:pPr>
      <w:r>
        <w:t>УДК   82(476).161.1</w:t>
      </w:r>
    </w:p>
    <w:p w:rsidR="0079492E" w:rsidRDefault="0079492E" w:rsidP="0079492E">
      <w:pPr>
        <w:pStyle w:val="af"/>
      </w:pPr>
      <w:r>
        <w:t>хр - 1</w:t>
      </w:r>
    </w:p>
    <w:p w:rsidR="0079492E" w:rsidRDefault="0079492E" w:rsidP="0079492E">
      <w:pPr>
        <w:pStyle w:val="a"/>
      </w:pPr>
      <w:r>
        <w:t xml:space="preserve">30789 18442 82(476) П 52 </w:t>
      </w:r>
      <w:r w:rsidRPr="0079492E">
        <w:rPr>
          <w:b/>
        </w:rPr>
        <w:t>Полоцкий, Симеон</w:t>
      </w:r>
      <w:r>
        <w:t xml:space="preserve"> Вирши / С.  Полоцкий.--Мн. : Мастацкая літаратура,1990.--446с. : ил. .--ISBN 5-340-00115-6 рус. Стихотворение*Поэзия*Симеон Полоцкий 6 </w:t>
      </w:r>
    </w:p>
    <w:p w:rsidR="0079492E" w:rsidRDefault="0079492E" w:rsidP="0079492E">
      <w:pPr>
        <w:pStyle w:val="af"/>
      </w:pPr>
      <w:r>
        <w:t>УДК   82(476)</w:t>
      </w:r>
    </w:p>
    <w:p w:rsidR="0079492E" w:rsidRDefault="0079492E" w:rsidP="0079492E">
      <w:pPr>
        <w:pStyle w:val="af"/>
      </w:pPr>
      <w:r>
        <w:t>хр - 1</w:t>
      </w:r>
    </w:p>
    <w:p w:rsidR="0079492E" w:rsidRDefault="0079492E" w:rsidP="0079492E">
      <w:pPr>
        <w:pStyle w:val="a"/>
      </w:pPr>
      <w:r>
        <w:t xml:space="preserve">30807 18460 82(476).161.1 П 52 </w:t>
      </w:r>
      <w:r w:rsidRPr="0079492E">
        <w:rPr>
          <w:b/>
        </w:rPr>
        <w:t>Полоцкий, Симеон</w:t>
      </w:r>
      <w:r>
        <w:t xml:space="preserve"> Вирши / Симеон Полоцкий, Сост., подгот. текстов, вступ. ст. и комм. В.К.Былинина, Л.У.Звонаревой; Науч. ред. В.Г.Короткий Звонарева Л.У.;Короткий В.Г.--Мн. : Мастацкая літаратура,1990.--447с. : ил. .--ISBN 5-340-00115-6 рус. Литература*Поэзия*Симеон Полоцкий 7 </w:t>
      </w:r>
    </w:p>
    <w:p w:rsidR="0079492E" w:rsidRDefault="0079492E" w:rsidP="0079492E">
      <w:pPr>
        <w:pStyle w:val="af"/>
      </w:pPr>
      <w:r>
        <w:t>УДК   82(476).161.1</w:t>
      </w:r>
    </w:p>
    <w:p w:rsidR="0079492E" w:rsidRDefault="0079492E" w:rsidP="0079492E">
      <w:pPr>
        <w:pStyle w:val="af"/>
      </w:pPr>
      <w:r>
        <w:t>хр - 1</w:t>
      </w:r>
    </w:p>
    <w:p w:rsidR="0079492E" w:rsidRDefault="0079492E" w:rsidP="0079492E">
      <w:pPr>
        <w:pStyle w:val="a"/>
      </w:pPr>
      <w:r>
        <w:t xml:space="preserve">4021 10823 821.161.1 П 55 </w:t>
      </w:r>
      <w:r w:rsidRPr="0079492E">
        <w:rPr>
          <w:b/>
        </w:rPr>
        <w:t>Помяловский Н.Г.</w:t>
      </w:r>
      <w:r>
        <w:t xml:space="preserve"> Мещанское счастье. Молотов. Очерки бурсы / Н.Г.Помяловский; Вступ. ст. и примеч. Н.И.Якушина; худож. Б.Косульников.--М. : Современник,1984.--446 с.--(Сельская библиотека Нечерноземья) рус. Литература*Литература художественная*Помяловский*Россия*Бурса*Семинария*Воспитание*Образование 6 10823 хр. RU05 </w:t>
      </w:r>
    </w:p>
    <w:p w:rsidR="0079492E" w:rsidRDefault="0079492E" w:rsidP="0079492E">
      <w:pPr>
        <w:pStyle w:val="af"/>
      </w:pPr>
      <w:r>
        <w:t>УДК   821.161.1</w:t>
      </w:r>
    </w:p>
    <w:p w:rsidR="0079492E" w:rsidRDefault="0079492E" w:rsidP="0079492E">
      <w:pPr>
        <w:pStyle w:val="af"/>
      </w:pPr>
      <w:r>
        <w:t>хр - 1</w:t>
      </w:r>
    </w:p>
    <w:p w:rsidR="0079492E" w:rsidRDefault="0079492E" w:rsidP="0079492E">
      <w:pPr>
        <w:pStyle w:val="a"/>
      </w:pPr>
      <w:r>
        <w:t xml:space="preserve">29567 17101 82(438) П 85 </w:t>
      </w:r>
      <w:r w:rsidRPr="0079492E">
        <w:rPr>
          <w:b/>
        </w:rPr>
        <w:t xml:space="preserve">Прус, </w:t>
      </w:r>
      <w:r>
        <w:t xml:space="preserve">Болеслав --- Фараон : Роман / Б. Прус ; Пер. с польск. Е. Троповского ; Предисл. Е. Цыбенко ; Послесл. и примеч. И. Кацнельсона.--Мн. : Нар. асвета,1984.--668с. рус. Роман исторический*Фараон*Древний Египет*Рамзес ХIII 6 </w:t>
      </w:r>
    </w:p>
    <w:p w:rsidR="0079492E" w:rsidRDefault="0079492E" w:rsidP="0079492E">
      <w:pPr>
        <w:pStyle w:val="af"/>
      </w:pPr>
      <w:r>
        <w:t>УДК   82(438)</w:t>
      </w:r>
    </w:p>
    <w:p w:rsidR="0079492E" w:rsidRDefault="0079492E" w:rsidP="0079492E">
      <w:pPr>
        <w:pStyle w:val="af"/>
      </w:pPr>
      <w:r>
        <w:t>хр - 1</w:t>
      </w:r>
    </w:p>
    <w:p w:rsidR="0079492E" w:rsidRDefault="0079492E" w:rsidP="0079492E">
      <w:pPr>
        <w:pStyle w:val="a"/>
      </w:pPr>
      <w:r>
        <w:t xml:space="preserve">33844 21011 82(476) П 90 </w:t>
      </w:r>
      <w:r w:rsidRPr="0079492E">
        <w:rPr>
          <w:b/>
        </w:rPr>
        <w:t>Путырский, Леонид</w:t>
      </w:r>
      <w:r>
        <w:t xml:space="preserve"> Я приду... : Избранные стихи / Л. Путырский.--Мн. : Белорусский Дом печати,1997.--125с. : ил. рус. Стихи*Поэзия 6 </w:t>
      </w:r>
    </w:p>
    <w:p w:rsidR="0079492E" w:rsidRDefault="0079492E" w:rsidP="0079492E">
      <w:pPr>
        <w:pStyle w:val="af"/>
      </w:pPr>
      <w:r>
        <w:lastRenderedPageBreak/>
        <w:t>УДК   82(476)</w:t>
      </w:r>
    </w:p>
    <w:p w:rsidR="0079492E" w:rsidRDefault="0079492E" w:rsidP="0079492E">
      <w:pPr>
        <w:pStyle w:val="af"/>
      </w:pPr>
      <w:r>
        <w:t>хр - 1</w:t>
      </w:r>
    </w:p>
    <w:p w:rsidR="0079492E" w:rsidRDefault="0079492E" w:rsidP="0079492E">
      <w:pPr>
        <w:pStyle w:val="a"/>
      </w:pPr>
      <w:r>
        <w:t xml:space="preserve">28705 16320 821.161.1 П 91 </w:t>
      </w:r>
      <w:r w:rsidRPr="0079492E">
        <w:rPr>
          <w:b/>
        </w:rPr>
        <w:t>Пушкин,  А. С.</w:t>
      </w:r>
      <w:r>
        <w:t xml:space="preserve"> Поэмы. Сказки. Евгений Онегин / А. С. Пушкин.--М.-Ленинград : Гос. изд. детской литературы министерства просвещения РСФСР,1949 Т.2.--701с. : ил. Рус. Литература*Художественная литература*Стихотворение*Повесть*Пушкин А. С. 6 </w:t>
      </w:r>
    </w:p>
    <w:p w:rsidR="0079492E" w:rsidRDefault="0079492E" w:rsidP="0079492E">
      <w:pPr>
        <w:pStyle w:val="af"/>
      </w:pPr>
      <w:r>
        <w:t>УДК   821.161.1</w:t>
      </w:r>
    </w:p>
    <w:p w:rsidR="0079492E" w:rsidRDefault="0079492E" w:rsidP="0079492E">
      <w:pPr>
        <w:pStyle w:val="af"/>
      </w:pPr>
      <w:r>
        <w:t>хр - 1</w:t>
      </w:r>
    </w:p>
    <w:p w:rsidR="00052B4E" w:rsidRDefault="0079492E" w:rsidP="0079492E">
      <w:pPr>
        <w:pStyle w:val="a"/>
      </w:pPr>
      <w:r>
        <w:t xml:space="preserve">28259 15795 821.161.1 П 91 </w:t>
      </w:r>
      <w:r w:rsidRPr="0079492E">
        <w:rPr>
          <w:b/>
        </w:rPr>
        <w:t>Пушкин,  А. С.</w:t>
      </w:r>
      <w:r>
        <w:t xml:space="preserve"> Сквозь магический кристалл : Избранное / А. С. Пушкин ; сост. В. Спринчана ; вступ. слово Р. Бородулина ; худож. В. Клименко.--Мн. : Юнацтва,1982.--142, [2]с., 6 л. ил. рус. Литература*Художественная литература*Стихотворение*Повесть*Пушкин А. С. 6 </w:t>
      </w:r>
    </w:p>
    <w:p w:rsidR="00052B4E" w:rsidRDefault="00052B4E" w:rsidP="00052B4E">
      <w:pPr>
        <w:pStyle w:val="af"/>
      </w:pPr>
      <w:r>
        <w:t>УДК   821.161.1</w:t>
      </w:r>
    </w:p>
    <w:p w:rsidR="00052B4E" w:rsidRDefault="00052B4E" w:rsidP="00052B4E">
      <w:pPr>
        <w:pStyle w:val="af"/>
      </w:pPr>
      <w:r>
        <w:t>хр - 1</w:t>
      </w:r>
    </w:p>
    <w:p w:rsidR="00052B4E" w:rsidRDefault="00052B4E" w:rsidP="00052B4E">
      <w:pPr>
        <w:pStyle w:val="a"/>
      </w:pPr>
      <w:r>
        <w:t xml:space="preserve">30702 18346 821.161.1 П 91 </w:t>
      </w:r>
      <w:r w:rsidRPr="00052B4E">
        <w:rPr>
          <w:b/>
        </w:rPr>
        <w:t>Пушкин, А.С.</w:t>
      </w:r>
      <w:r>
        <w:t xml:space="preserve"> Евгений Онегин --- Яўгеній Анегін : Роман в стихах / А.С. Пушкин ; Пер. на бел. А. Куляшоў.--Мн. : БФК,1999.--508с. : ил. .--ISBN 985-6523-04-4 рус.*бел. Евгений Онегин*Пушкин*Литература*Поэзия*Роман 6 </w:t>
      </w:r>
    </w:p>
    <w:p w:rsidR="00052B4E" w:rsidRDefault="00052B4E" w:rsidP="00052B4E">
      <w:pPr>
        <w:pStyle w:val="af"/>
      </w:pPr>
      <w:r>
        <w:t>УДК   821.161.1</w:t>
      </w:r>
    </w:p>
    <w:p w:rsidR="00052B4E" w:rsidRDefault="00052B4E" w:rsidP="00052B4E">
      <w:pPr>
        <w:pStyle w:val="af"/>
      </w:pPr>
      <w:r>
        <w:t>хр - 1</w:t>
      </w:r>
    </w:p>
    <w:p w:rsidR="00052B4E" w:rsidRDefault="00052B4E" w:rsidP="00052B4E">
      <w:pPr>
        <w:pStyle w:val="a"/>
      </w:pPr>
      <w:r>
        <w:t xml:space="preserve">34402 21478 821.161.1 П 91 </w:t>
      </w:r>
      <w:r w:rsidRPr="00052B4E">
        <w:rPr>
          <w:b/>
        </w:rPr>
        <w:t>Пушкин, А.</w:t>
      </w:r>
      <w:r>
        <w:t xml:space="preserve"> Египетские ночи : Стихотворения. Поэмы. Проза / А. Пушкин ; Отв. ред. А.Ю. Бирюкова.--М. : Издательство "РОСМЭН-ПРЕСС",2002.--254 с.--(Смятение чувств ) .--ISBN 5-383-00555-4 рус. Пушкин  А.*Стихотворения*Поэмы*Проза*Лирика любовная*Любовь*Литература русская*Классика 6 </w:t>
      </w:r>
    </w:p>
    <w:p w:rsidR="00052B4E" w:rsidRDefault="00052B4E" w:rsidP="00052B4E">
      <w:pPr>
        <w:pStyle w:val="af"/>
      </w:pPr>
      <w:r>
        <w:t>УДК   821.161.1</w:t>
      </w:r>
    </w:p>
    <w:p w:rsidR="00052B4E" w:rsidRDefault="00052B4E" w:rsidP="00052B4E">
      <w:pPr>
        <w:pStyle w:val="af"/>
      </w:pPr>
      <w:r>
        <w:t>хр - 1</w:t>
      </w:r>
    </w:p>
    <w:p w:rsidR="00052B4E" w:rsidRDefault="00052B4E" w:rsidP="00052B4E">
      <w:pPr>
        <w:pStyle w:val="a"/>
      </w:pPr>
      <w:r>
        <w:t xml:space="preserve">30385 18004 821.161.1 П 91 </w:t>
      </w:r>
      <w:r w:rsidRPr="00052B4E">
        <w:rPr>
          <w:b/>
        </w:rPr>
        <w:t>Пушкин, А.С.</w:t>
      </w:r>
      <w:r>
        <w:t xml:space="preserve"> Избранные сочинения : В 2-х т. / А.С. Пушкин ; Вступит. ст. и примеч. Г. Макогоненко.--М. : Художественная литература,1980.--(Библиотека классики : Русская литература) / Ред. кол.: М.П. Алексеев, Л.Г. Андреев, Г.П. Бердников и др. Т. 1.--813с. : ил. Рус. Пушкин*Стихотворения*Поэмы*Сказки 6 </w:t>
      </w:r>
    </w:p>
    <w:p w:rsidR="00052B4E" w:rsidRDefault="00052B4E" w:rsidP="00052B4E">
      <w:pPr>
        <w:pStyle w:val="af"/>
      </w:pPr>
      <w:r>
        <w:t>УДК   821.161.1</w:t>
      </w:r>
    </w:p>
    <w:p w:rsidR="00052B4E" w:rsidRDefault="00052B4E" w:rsidP="00052B4E">
      <w:pPr>
        <w:pStyle w:val="af"/>
      </w:pPr>
      <w:r>
        <w:t>хр - 1</w:t>
      </w:r>
    </w:p>
    <w:p w:rsidR="00052B4E" w:rsidRDefault="00052B4E" w:rsidP="00052B4E">
      <w:pPr>
        <w:pStyle w:val="a"/>
      </w:pPr>
      <w:r>
        <w:t xml:space="preserve">32307 19906 821.161.1 П 91 </w:t>
      </w:r>
      <w:r w:rsidRPr="00052B4E">
        <w:rPr>
          <w:b/>
        </w:rPr>
        <w:t>Пушкин, А.С.</w:t>
      </w:r>
      <w:r>
        <w:t xml:space="preserve"> Стихотворения; Поэмы; Проза / А.С. Пушкин ; Сост. В.Н. Колосова.--М. : Панорама,1995.--781с. .--ISBN 5-85220-439-0 рус. Пушкин*Стихотворение*Проза*Поэма*Литература художественная 6 </w:t>
      </w:r>
    </w:p>
    <w:p w:rsidR="00052B4E" w:rsidRDefault="00052B4E" w:rsidP="00052B4E">
      <w:pPr>
        <w:pStyle w:val="af"/>
      </w:pPr>
      <w:r>
        <w:t>УДК   821.161.1</w:t>
      </w:r>
    </w:p>
    <w:p w:rsidR="00052B4E" w:rsidRDefault="00052B4E" w:rsidP="00052B4E">
      <w:pPr>
        <w:pStyle w:val="af"/>
      </w:pPr>
      <w:r>
        <w:t>хр - 1</w:t>
      </w:r>
    </w:p>
    <w:p w:rsidR="00052B4E" w:rsidRDefault="00052B4E" w:rsidP="00052B4E">
      <w:pPr>
        <w:pStyle w:val="a"/>
      </w:pPr>
      <w:r>
        <w:t xml:space="preserve">31810 19420 82(44).161.1 Р 12 </w:t>
      </w:r>
      <w:r w:rsidRPr="00052B4E">
        <w:rPr>
          <w:b/>
        </w:rPr>
        <w:t>Рабле, Франсуа</w:t>
      </w:r>
      <w:r>
        <w:t xml:space="preserve"> Гаргантюа и Пантагрюэль / Ф. Рабле ; Пер. с фр. Н. Любимова.--М. : Правда,1981.--560с. : ил. рус. Роман*Ренессанс*Фольклор*Сатира*Рабле Ф. 6 </w:t>
      </w:r>
    </w:p>
    <w:p w:rsidR="00052B4E" w:rsidRDefault="00052B4E" w:rsidP="00052B4E">
      <w:pPr>
        <w:pStyle w:val="af"/>
      </w:pPr>
      <w:r>
        <w:t>УДК   82(44).161.1</w:t>
      </w:r>
    </w:p>
    <w:p w:rsidR="00052B4E" w:rsidRDefault="00052B4E" w:rsidP="00052B4E">
      <w:pPr>
        <w:pStyle w:val="af"/>
      </w:pPr>
      <w:r>
        <w:t>хр - 1</w:t>
      </w:r>
    </w:p>
    <w:p w:rsidR="00052B4E" w:rsidRDefault="00052B4E" w:rsidP="00052B4E">
      <w:pPr>
        <w:pStyle w:val="a"/>
      </w:pPr>
      <w:r>
        <w:t xml:space="preserve">30151 17735 82-94 Р 15 </w:t>
      </w:r>
      <w:r w:rsidRPr="00052B4E">
        <w:rPr>
          <w:b/>
        </w:rPr>
        <w:t>Радзинский , Эдвард</w:t>
      </w:r>
      <w:r>
        <w:t xml:space="preserve"> Загадки истории / Э. Радзинский.--М. : Вагриус,2004.--1039с. .--ISBN 5-264-00861-2 Рус. Сократ*Нерон*Сенека*Дом Романовых*Моцарт*Наполеон*История*Литература художественная 6 </w:t>
      </w:r>
    </w:p>
    <w:p w:rsidR="00052B4E" w:rsidRDefault="00052B4E" w:rsidP="00052B4E">
      <w:pPr>
        <w:pStyle w:val="af"/>
      </w:pPr>
      <w:r>
        <w:t>УДК   82(94)</w:t>
      </w:r>
    </w:p>
    <w:p w:rsidR="00052B4E" w:rsidRDefault="00052B4E" w:rsidP="00052B4E">
      <w:pPr>
        <w:pStyle w:val="af"/>
      </w:pPr>
      <w:r>
        <w:t>хр - 1</w:t>
      </w:r>
    </w:p>
    <w:p w:rsidR="00311DE9" w:rsidRDefault="00052B4E" w:rsidP="00052B4E">
      <w:pPr>
        <w:pStyle w:val="a"/>
      </w:pPr>
      <w:r>
        <w:lastRenderedPageBreak/>
        <w:t xml:space="preserve">31226 18893 821.161.1 Р 15 </w:t>
      </w:r>
      <w:r w:rsidRPr="00052B4E">
        <w:rPr>
          <w:b/>
        </w:rPr>
        <w:t>Радзинский, Эдвард</w:t>
      </w:r>
      <w:r>
        <w:t xml:space="preserve"> Загадки истории / Эдвард Радзинский.--М. : Аргументы и Факты. Экспресс-Сервис Зебра Е,2006.--559с. .--ISBN 5-94663-278-7 Рус. Роман*Художественная литература*Исторический роман 6 </w:t>
      </w:r>
    </w:p>
    <w:p w:rsidR="00311DE9" w:rsidRDefault="00311DE9" w:rsidP="00311DE9">
      <w:pPr>
        <w:pStyle w:val="af"/>
      </w:pPr>
      <w:r>
        <w:t>УДК   821.161.1</w:t>
      </w:r>
    </w:p>
    <w:p w:rsidR="00311DE9" w:rsidRDefault="00311DE9" w:rsidP="00311DE9">
      <w:pPr>
        <w:pStyle w:val="af"/>
      </w:pPr>
      <w:r>
        <w:t>хр - 1</w:t>
      </w:r>
    </w:p>
    <w:p w:rsidR="00311DE9" w:rsidRDefault="00311DE9" w:rsidP="00311DE9">
      <w:pPr>
        <w:pStyle w:val="a"/>
      </w:pPr>
      <w:r>
        <w:t xml:space="preserve">23550 12695 821.161.1 Р 17 </w:t>
      </w:r>
      <w:r w:rsidRPr="00311DE9">
        <w:rPr>
          <w:b/>
        </w:rPr>
        <w:t xml:space="preserve">Размышления </w:t>
      </w:r>
      <w:r>
        <w:t xml:space="preserve">о Божественной Литургии Н.В.Гоголя : Духовные сочинения / Н.В.Гоголь.--Репринт. изд.--М. : Современник,1990.--124 с. .--ISBN 5-270-01442-4 рус. Литература*Литургика*Россия*Гоголь*Литература русская*Литургия*Православие*Церковь*Толкование*Причастие 6 </w:t>
      </w:r>
    </w:p>
    <w:p w:rsidR="00311DE9" w:rsidRDefault="00311DE9" w:rsidP="00311DE9">
      <w:pPr>
        <w:pStyle w:val="af"/>
      </w:pPr>
      <w:r>
        <w:t>УДК   821.161.1 + 240</w:t>
      </w:r>
    </w:p>
    <w:p w:rsidR="00311DE9" w:rsidRDefault="00311DE9" w:rsidP="00311DE9">
      <w:pPr>
        <w:pStyle w:val="af"/>
      </w:pPr>
      <w:r>
        <w:t>хр - 1</w:t>
      </w:r>
    </w:p>
    <w:p w:rsidR="00311DE9" w:rsidRDefault="00311DE9" w:rsidP="00311DE9">
      <w:pPr>
        <w:pStyle w:val="a"/>
      </w:pPr>
      <w:r>
        <w:t xml:space="preserve">28278 15814 82(474.3).161.3 Р 18 </w:t>
      </w:r>
      <w:r w:rsidRPr="00311DE9">
        <w:rPr>
          <w:b/>
        </w:rPr>
        <w:t>Райніс, Ян</w:t>
      </w:r>
      <w:r>
        <w:t xml:space="preserve"> Выбранае / Я. Райніс ; уклад., прадм. і камент. М. А. Абала ; пер. з латыш. мовы.--Мн. : Маст. літ.,1993.--461, [2]с.--(Скарбы сусветнай літаратуры / Рэд. кал. С. Андраюк, Я. Брыль, А. Бутэвіч і інш.) .--ISBN 5-340-00555-0 бел. Літаратура*Литература*Літаратура мастацкая*Литература художественная 6 </w:t>
      </w:r>
    </w:p>
    <w:p w:rsidR="00311DE9" w:rsidRDefault="00311DE9" w:rsidP="00311DE9">
      <w:pPr>
        <w:pStyle w:val="af"/>
      </w:pPr>
      <w:r>
        <w:t>УДК   82(474.3).161.3</w:t>
      </w:r>
    </w:p>
    <w:p w:rsidR="00311DE9" w:rsidRDefault="00311DE9" w:rsidP="00311DE9">
      <w:pPr>
        <w:pStyle w:val="af"/>
      </w:pPr>
      <w:r>
        <w:t>хр - 1</w:t>
      </w:r>
    </w:p>
    <w:p w:rsidR="00311DE9" w:rsidRDefault="00311DE9" w:rsidP="00311DE9">
      <w:pPr>
        <w:pStyle w:val="a"/>
      </w:pPr>
      <w:r>
        <w:t xml:space="preserve">30948 18609 821.161.1 Р 24 </w:t>
      </w:r>
      <w:r w:rsidRPr="00311DE9">
        <w:rPr>
          <w:b/>
        </w:rPr>
        <w:t>Распутин, В.Г.</w:t>
      </w:r>
      <w:r>
        <w:t xml:space="preserve"> Век живи - век люби : Повести. Рассказы / В.Г. Распутин.--М. : Известия,1985.--541с. : ил.--(Библиотека "Дружбы народов") Рус. Повесть*Рассказ*Проза*Русская литература 6 </w:t>
      </w:r>
    </w:p>
    <w:p w:rsidR="00311DE9" w:rsidRDefault="00311DE9" w:rsidP="00311DE9">
      <w:pPr>
        <w:pStyle w:val="af"/>
      </w:pPr>
      <w:r>
        <w:t>УДК   821.161.1</w:t>
      </w:r>
    </w:p>
    <w:p w:rsidR="00311DE9" w:rsidRDefault="00311DE9" w:rsidP="00311DE9">
      <w:pPr>
        <w:pStyle w:val="af"/>
      </w:pPr>
      <w:r>
        <w:t>хр - 1</w:t>
      </w:r>
    </w:p>
    <w:p w:rsidR="00311DE9" w:rsidRDefault="00311DE9" w:rsidP="00311DE9">
      <w:pPr>
        <w:pStyle w:val="a"/>
      </w:pPr>
      <w:r>
        <w:t xml:space="preserve">22555 11581 821.161.1 Р 24 </w:t>
      </w:r>
      <w:r w:rsidRPr="00311DE9">
        <w:rPr>
          <w:b/>
        </w:rPr>
        <w:t>Распутин, Валентин</w:t>
      </w:r>
      <w:r>
        <w:t xml:space="preserve"> Повести : Пожар; Прощание с Матерой; Живи и помни; Последний срок; Деньги для Марии / В.Распутин.--Мн. : "Народная асвета",1989.--672с. : ил. .--ISBN 5-341-00236-9 рус. Литература*Литература художественная*Повесть*Экология 6 </w:t>
      </w:r>
    </w:p>
    <w:p w:rsidR="00311DE9" w:rsidRDefault="00311DE9" w:rsidP="00311DE9">
      <w:pPr>
        <w:pStyle w:val="af"/>
      </w:pPr>
      <w:r>
        <w:t>УДК   821.161.1</w:t>
      </w:r>
    </w:p>
    <w:p w:rsidR="00311DE9" w:rsidRDefault="00311DE9" w:rsidP="00311DE9">
      <w:pPr>
        <w:pStyle w:val="af"/>
      </w:pPr>
      <w:r>
        <w:t>хр - 1</w:t>
      </w:r>
    </w:p>
    <w:p w:rsidR="00311DE9" w:rsidRDefault="00311DE9" w:rsidP="00311DE9">
      <w:pPr>
        <w:pStyle w:val="a"/>
      </w:pPr>
      <w:r>
        <w:t xml:space="preserve">27587 15086 82-311.6 Р 24 </w:t>
      </w:r>
      <w:r w:rsidRPr="00311DE9">
        <w:rPr>
          <w:b/>
        </w:rPr>
        <w:t>Рассолов, М. М.</w:t>
      </w:r>
      <w:r>
        <w:t xml:space="preserve"> Белорус на Московском Патриаршем престоле : Исторический роман / М. М. Рассолов.--М. : "Парад",2005.--241с. .--ISBN 5-7734-0045-4 рус. История*Беларусь*Святитель Иоасаф*Патриарх*Роман исторический 6 </w:t>
      </w:r>
    </w:p>
    <w:p w:rsidR="00311DE9" w:rsidRDefault="00311DE9" w:rsidP="00311DE9">
      <w:pPr>
        <w:pStyle w:val="af"/>
      </w:pPr>
      <w:r>
        <w:t>УДК   82-311.6</w:t>
      </w:r>
    </w:p>
    <w:p w:rsidR="00311DE9" w:rsidRDefault="00311DE9" w:rsidP="00311DE9">
      <w:pPr>
        <w:pStyle w:val="af"/>
      </w:pPr>
      <w:r>
        <w:t>хр - 1</w:t>
      </w:r>
    </w:p>
    <w:p w:rsidR="00311DE9" w:rsidRDefault="00311DE9" w:rsidP="00311DE9">
      <w:pPr>
        <w:pStyle w:val="a"/>
      </w:pPr>
      <w:r>
        <w:t xml:space="preserve">30986 18647 82-94 Р 25 </w:t>
      </w:r>
      <w:r w:rsidRPr="00311DE9">
        <w:rPr>
          <w:b/>
        </w:rPr>
        <w:t>Раушенбах, Х.</w:t>
      </w:r>
      <w:r>
        <w:t xml:space="preserve"> Ссылка в Сибирь : Ich war versschleppt nach Sibirien / Х. Раушенбах.--Шадринск : Gerhard Rautenberg - Leer,2000.--113с. : ил. .--ISBN 5-7142-0305-4 рус. Война*Сибирь*Россия*Германия*Церковь*Воспоминания 6 </w:t>
      </w:r>
    </w:p>
    <w:p w:rsidR="00311DE9" w:rsidRDefault="00311DE9" w:rsidP="00311DE9">
      <w:pPr>
        <w:pStyle w:val="af"/>
      </w:pPr>
      <w:r>
        <w:t>УДК   82-94</w:t>
      </w:r>
    </w:p>
    <w:p w:rsidR="00311DE9" w:rsidRDefault="00311DE9" w:rsidP="00311DE9">
      <w:pPr>
        <w:pStyle w:val="af"/>
      </w:pPr>
      <w:r>
        <w:t>хр - 1</w:t>
      </w:r>
    </w:p>
    <w:p w:rsidR="009D226F" w:rsidRDefault="00311DE9" w:rsidP="00311DE9">
      <w:pPr>
        <w:pStyle w:val="a"/>
      </w:pPr>
      <w:r>
        <w:t xml:space="preserve">32620 20170 821.161.1 Р 36 </w:t>
      </w:r>
      <w:r w:rsidRPr="00311DE9">
        <w:rPr>
          <w:b/>
        </w:rPr>
        <w:t>Рекеда, И.П.</w:t>
      </w:r>
      <w:r>
        <w:t xml:space="preserve"> Стихи-повествования : Сборник стихов в триннадцати томах / И.П. Рекеда.--Гродно : Гродненская типография,2020 Том XIII : Жизнь - река времени...---2020.--103с.--ISBN 978-985-7230-05-1*978-985-985-7037-13-0 рус. Литература*Стих*Рекеда И. 6 </w:t>
      </w:r>
    </w:p>
    <w:p w:rsidR="009D226F" w:rsidRDefault="009D226F" w:rsidP="009D226F">
      <w:pPr>
        <w:pStyle w:val="af"/>
      </w:pPr>
      <w:r>
        <w:t>УДК   821.161.1</w:t>
      </w:r>
    </w:p>
    <w:p w:rsidR="009D226F" w:rsidRDefault="009D226F" w:rsidP="009D226F">
      <w:pPr>
        <w:pStyle w:val="af"/>
      </w:pPr>
      <w:r>
        <w:t>хр - 1</w:t>
      </w:r>
    </w:p>
    <w:p w:rsidR="009D226F" w:rsidRDefault="009D226F" w:rsidP="009D226F">
      <w:pPr>
        <w:pStyle w:val="a"/>
      </w:pPr>
      <w:r>
        <w:t xml:space="preserve">2870 8997 82(430).161.1 Р 37 </w:t>
      </w:r>
      <w:r w:rsidRPr="009D226F">
        <w:rPr>
          <w:b/>
        </w:rPr>
        <w:t>Ремарк Э.М.</w:t>
      </w:r>
      <w:r>
        <w:t xml:space="preserve"> На Западном фронте без перемен. Три товарища / Э.М.Ремарк; Пер. с нем. Ю.Н.Афонькина, И.М.Шрайбера, Л.З.Яковенко.--М. : А/О "Книга и бизнес", СП "Лексика",1992.--541 с. .--ISBN 5-212-00709-7 рус. Литература*Ремарк*Роман*Война*Любовь*Дружба*Литература художественная 6 8997 хр. RU01 </w:t>
      </w:r>
    </w:p>
    <w:p w:rsidR="009D226F" w:rsidRDefault="009D226F" w:rsidP="009D226F">
      <w:pPr>
        <w:pStyle w:val="af"/>
      </w:pPr>
      <w:r>
        <w:lastRenderedPageBreak/>
        <w:t>УДК   82(430).161.1</w:t>
      </w:r>
    </w:p>
    <w:p w:rsidR="009D226F" w:rsidRDefault="009D226F" w:rsidP="009D226F">
      <w:pPr>
        <w:pStyle w:val="af"/>
      </w:pPr>
      <w:r>
        <w:t>хр - 1</w:t>
      </w:r>
    </w:p>
    <w:p w:rsidR="009D226F" w:rsidRDefault="009D226F" w:rsidP="009D226F">
      <w:pPr>
        <w:pStyle w:val="a"/>
      </w:pPr>
      <w:r>
        <w:t xml:space="preserve">31344 19019 82(430).161.1 Р 37 </w:t>
      </w:r>
      <w:r w:rsidRPr="009D226F">
        <w:rPr>
          <w:b/>
        </w:rPr>
        <w:t>Ремарк, Э.М.</w:t>
      </w:r>
      <w:r>
        <w:t xml:space="preserve"> Тени в Раю. Жизнь взаймы (История одной любви) / Э.М. Ремарк.--Мн. : Беларусь,1990.--603 с. .--ISBN 5-338-00577-8 рус. Литература*Ремарк*Роман*Любовь*Литература художественная 6 </w:t>
      </w:r>
    </w:p>
    <w:p w:rsidR="009D226F" w:rsidRDefault="009D226F" w:rsidP="009D226F">
      <w:pPr>
        <w:pStyle w:val="af"/>
      </w:pPr>
      <w:r>
        <w:t>УДК   82(430).161.1</w:t>
      </w:r>
    </w:p>
    <w:p w:rsidR="009D226F" w:rsidRDefault="009D226F" w:rsidP="009D226F">
      <w:pPr>
        <w:pStyle w:val="af"/>
      </w:pPr>
      <w:r>
        <w:t>хр - 1</w:t>
      </w:r>
    </w:p>
    <w:p w:rsidR="009D226F" w:rsidRDefault="009D226F" w:rsidP="009D226F">
      <w:pPr>
        <w:pStyle w:val="a"/>
      </w:pPr>
      <w:r>
        <w:t xml:space="preserve">22415 11473 82(430).161.1 Р 37 </w:t>
      </w:r>
      <w:r w:rsidRPr="009D226F">
        <w:rPr>
          <w:b/>
        </w:rPr>
        <w:t>Ремарк, Эрих Мария</w:t>
      </w:r>
      <w:r>
        <w:t xml:space="preserve"> На западном фронте без перемен. Возвращение : Романы / Э.М.Ремарк; Пер. с нем.--Мн. : Вышэйшая школа,1982.--379с. рус. Литература*Литература художественная*Германия*Ремарк 6 </w:t>
      </w:r>
    </w:p>
    <w:p w:rsidR="009D226F" w:rsidRDefault="009D226F" w:rsidP="009D226F">
      <w:pPr>
        <w:pStyle w:val="af"/>
      </w:pPr>
      <w:r>
        <w:t>УДК   82(430).161.1</w:t>
      </w:r>
    </w:p>
    <w:p w:rsidR="009D226F" w:rsidRDefault="009D226F" w:rsidP="009D226F">
      <w:pPr>
        <w:pStyle w:val="af"/>
      </w:pPr>
      <w:r>
        <w:t>хр - 1</w:t>
      </w:r>
    </w:p>
    <w:p w:rsidR="009D226F" w:rsidRDefault="009D226F" w:rsidP="009D226F">
      <w:pPr>
        <w:pStyle w:val="a"/>
      </w:pPr>
      <w:r>
        <w:t xml:space="preserve">22416 82(430).161.1 Р 37 </w:t>
      </w:r>
      <w:r w:rsidRPr="009D226F">
        <w:rPr>
          <w:b/>
        </w:rPr>
        <w:t>Ремарк, Эрих Мария</w:t>
      </w:r>
      <w:r>
        <w:t xml:space="preserve"> Три товарища / Э.М.Ремарк.--Мн. : Вышэйшая школа,1980.--416с. рус. Литература*Литература художественная*Германия 6 </w:t>
      </w:r>
    </w:p>
    <w:p w:rsidR="009D226F" w:rsidRDefault="009D226F" w:rsidP="009D226F">
      <w:pPr>
        <w:pStyle w:val="af"/>
      </w:pPr>
      <w:r>
        <w:t>УДК   82(430).161.1</w:t>
      </w:r>
    </w:p>
    <w:p w:rsidR="009D226F" w:rsidRDefault="009D226F" w:rsidP="009D226F">
      <w:pPr>
        <w:pStyle w:val="af"/>
      </w:pPr>
      <w:r>
        <w:t>хр - 1</w:t>
      </w:r>
    </w:p>
    <w:p w:rsidR="009D226F" w:rsidRDefault="009D226F" w:rsidP="009D226F">
      <w:pPr>
        <w:pStyle w:val="a"/>
      </w:pPr>
      <w:r>
        <w:t xml:space="preserve">32065 19690 82(430).161.1 Р 37 </w:t>
      </w:r>
      <w:r w:rsidRPr="009D226F">
        <w:rPr>
          <w:b/>
        </w:rPr>
        <w:t>Ремарк, Эрих Мария</w:t>
      </w:r>
      <w:r>
        <w:t xml:space="preserve"> Три товарища : Время жить и время умирать / Э.М.Ремарк.--Саратов : Издательство Саратовского университета,1960.--612с. рус. Литература*Литература художественная*Германия*Литература немецкая 6 </w:t>
      </w:r>
    </w:p>
    <w:p w:rsidR="009D226F" w:rsidRDefault="009D226F" w:rsidP="009D226F">
      <w:pPr>
        <w:pStyle w:val="af"/>
      </w:pPr>
      <w:r>
        <w:t>УДК   82(430).161.1</w:t>
      </w:r>
    </w:p>
    <w:p w:rsidR="009D226F" w:rsidRDefault="009D226F" w:rsidP="009D226F">
      <w:pPr>
        <w:pStyle w:val="af"/>
      </w:pPr>
      <w:r>
        <w:t>хр - 1</w:t>
      </w:r>
    </w:p>
    <w:p w:rsidR="009D226F" w:rsidRDefault="009D226F" w:rsidP="009D226F">
      <w:pPr>
        <w:pStyle w:val="a"/>
      </w:pPr>
      <w:r>
        <w:t xml:space="preserve">28420 16056 82(73).161.1 Р 49 </w:t>
      </w:r>
      <w:r w:rsidRPr="009D226F">
        <w:rPr>
          <w:b/>
        </w:rPr>
        <w:t>Риверс, Ф.</w:t>
      </w:r>
      <w:r>
        <w:t xml:space="preserve"> Веяние тихого ветра --- Francine Rivers. </w:t>
      </w:r>
      <w:r w:rsidRPr="009D226F">
        <w:rPr>
          <w:lang w:val="en-US"/>
        </w:rPr>
        <w:t xml:space="preserve">A voice in the wind / </w:t>
      </w:r>
      <w:r>
        <w:t>Ф</w:t>
      </w:r>
      <w:r w:rsidRPr="009D226F">
        <w:rPr>
          <w:lang w:val="en-US"/>
        </w:rPr>
        <w:t xml:space="preserve">. </w:t>
      </w:r>
      <w:r>
        <w:t>Риверс</w:t>
      </w:r>
      <w:r w:rsidRPr="009D226F">
        <w:rPr>
          <w:lang w:val="en-US"/>
        </w:rPr>
        <w:t xml:space="preserve"> ; </w:t>
      </w:r>
      <w:r>
        <w:t>пер</w:t>
      </w:r>
      <w:r w:rsidRPr="009D226F">
        <w:rPr>
          <w:lang w:val="en-US"/>
        </w:rPr>
        <w:t xml:space="preserve">. </w:t>
      </w:r>
      <w:r>
        <w:t>с</w:t>
      </w:r>
      <w:r w:rsidRPr="009D226F">
        <w:rPr>
          <w:lang w:val="en-US"/>
        </w:rPr>
        <w:t xml:space="preserve"> </w:t>
      </w:r>
      <w:r>
        <w:t>англ</w:t>
      </w:r>
      <w:r w:rsidRPr="009D226F">
        <w:rPr>
          <w:lang w:val="en-US"/>
        </w:rPr>
        <w:t xml:space="preserve">. </w:t>
      </w:r>
      <w:r>
        <w:t xml:space="preserve">М. А. Думчева.--СПб. : Христианское общество "Библия для всех",2006.--525, [2]с. : ил.--(Под знаком льва) .--ISBN 5-7454-0941-Х Рус. Литература*Литература художественная*Рим*Христианство*Роман 6 </w:t>
      </w:r>
    </w:p>
    <w:p w:rsidR="009D226F" w:rsidRDefault="009D226F" w:rsidP="009D226F">
      <w:pPr>
        <w:pStyle w:val="af"/>
      </w:pPr>
      <w:r>
        <w:t>УДК   82(73).161.1</w:t>
      </w:r>
    </w:p>
    <w:p w:rsidR="009D226F" w:rsidRDefault="009D226F" w:rsidP="009D226F">
      <w:pPr>
        <w:pStyle w:val="af"/>
      </w:pPr>
      <w:r>
        <w:t>хр - 1</w:t>
      </w:r>
    </w:p>
    <w:p w:rsidR="00C450A8" w:rsidRDefault="009D226F" w:rsidP="009D226F">
      <w:pPr>
        <w:pStyle w:val="a"/>
      </w:pPr>
      <w:r>
        <w:t xml:space="preserve">28422 16058 82(73).161.1 Р 49 </w:t>
      </w:r>
      <w:r w:rsidRPr="009D226F">
        <w:rPr>
          <w:b/>
        </w:rPr>
        <w:t>Риверс, Ф.</w:t>
      </w:r>
      <w:r>
        <w:t xml:space="preserve"> Рассвет наступит неизбежно --- Francine Rivers. </w:t>
      </w:r>
      <w:r w:rsidRPr="00C450A8">
        <w:rPr>
          <w:lang w:val="en-US"/>
        </w:rPr>
        <w:t xml:space="preserve">As sure as the dawn / </w:t>
      </w:r>
      <w:r>
        <w:t>Ф</w:t>
      </w:r>
      <w:r w:rsidRPr="00C450A8">
        <w:rPr>
          <w:lang w:val="en-US"/>
        </w:rPr>
        <w:t xml:space="preserve">. </w:t>
      </w:r>
      <w:r>
        <w:t>Риверс</w:t>
      </w:r>
      <w:r w:rsidRPr="00C450A8">
        <w:rPr>
          <w:lang w:val="en-US"/>
        </w:rPr>
        <w:t xml:space="preserve"> ; </w:t>
      </w:r>
      <w:r>
        <w:t>пер</w:t>
      </w:r>
      <w:r w:rsidRPr="00C450A8">
        <w:rPr>
          <w:lang w:val="en-US"/>
        </w:rPr>
        <w:t xml:space="preserve">. </w:t>
      </w:r>
      <w:r>
        <w:t>с</w:t>
      </w:r>
      <w:r w:rsidRPr="00C450A8">
        <w:rPr>
          <w:lang w:val="en-US"/>
        </w:rPr>
        <w:t xml:space="preserve"> </w:t>
      </w:r>
      <w:r>
        <w:t>англ</w:t>
      </w:r>
      <w:r w:rsidRPr="00C450A8">
        <w:rPr>
          <w:lang w:val="en-US"/>
        </w:rPr>
        <w:t xml:space="preserve">. </w:t>
      </w:r>
      <w:r>
        <w:t xml:space="preserve">М. А. Думчева.--СПб. : Христианское общество "Библия для всех",2007.--500, [2]с. : ил.--(Под знаком льва) .--ISBN 5-7454-0969-1 Рус. Литература*Литература художественная*Германия*Гладиатор*Христианство*Роман 6 </w:t>
      </w:r>
    </w:p>
    <w:p w:rsidR="00C450A8" w:rsidRDefault="00C450A8" w:rsidP="00C450A8">
      <w:pPr>
        <w:pStyle w:val="af"/>
      </w:pPr>
      <w:r>
        <w:t>УДК   82(73).161.1</w:t>
      </w:r>
    </w:p>
    <w:p w:rsidR="00C450A8" w:rsidRDefault="00C450A8" w:rsidP="00C450A8">
      <w:pPr>
        <w:pStyle w:val="af"/>
      </w:pPr>
      <w:r>
        <w:t>хр - 1</w:t>
      </w:r>
    </w:p>
    <w:p w:rsidR="00C450A8" w:rsidRDefault="00C450A8" w:rsidP="00C450A8">
      <w:pPr>
        <w:pStyle w:val="a"/>
      </w:pPr>
      <w:r w:rsidRPr="00C450A8">
        <w:rPr>
          <w:lang w:val="en-US"/>
        </w:rPr>
        <w:t xml:space="preserve">28421 16057 82(73).161.1 </w:t>
      </w:r>
      <w:r>
        <w:t>Р</w:t>
      </w:r>
      <w:r w:rsidRPr="00C450A8">
        <w:rPr>
          <w:lang w:val="en-US"/>
        </w:rPr>
        <w:t xml:space="preserve"> 49 </w:t>
      </w:r>
      <w:r w:rsidRPr="00C450A8">
        <w:rPr>
          <w:b/>
        </w:rPr>
        <w:t>Риверс</w:t>
      </w:r>
      <w:r w:rsidRPr="00C450A8">
        <w:rPr>
          <w:b/>
          <w:lang w:val="en-US"/>
        </w:rPr>
        <w:t xml:space="preserve">, </w:t>
      </w:r>
      <w:r w:rsidRPr="00C450A8">
        <w:rPr>
          <w:b/>
        </w:rPr>
        <w:t>Ф</w:t>
      </w:r>
      <w:r w:rsidRPr="00C450A8">
        <w:rPr>
          <w:b/>
          <w:lang w:val="en-US"/>
        </w:rPr>
        <w:t>.</w:t>
      </w:r>
      <w:r w:rsidRPr="00C450A8">
        <w:rPr>
          <w:lang w:val="en-US"/>
        </w:rPr>
        <w:t xml:space="preserve"> </w:t>
      </w:r>
      <w:r>
        <w:t>Эхо</w:t>
      </w:r>
      <w:r w:rsidRPr="00C450A8">
        <w:rPr>
          <w:lang w:val="en-US"/>
        </w:rPr>
        <w:t xml:space="preserve"> </w:t>
      </w:r>
      <w:r>
        <w:t>во</w:t>
      </w:r>
      <w:r w:rsidRPr="00C450A8">
        <w:rPr>
          <w:lang w:val="en-US"/>
        </w:rPr>
        <w:t xml:space="preserve"> </w:t>
      </w:r>
      <w:r>
        <w:t>тьме</w:t>
      </w:r>
      <w:r w:rsidRPr="00C450A8">
        <w:rPr>
          <w:lang w:val="en-US"/>
        </w:rPr>
        <w:t xml:space="preserve"> --- Francine Rivers. An echo in the darkness / </w:t>
      </w:r>
      <w:r>
        <w:t>Ф</w:t>
      </w:r>
      <w:r w:rsidRPr="00C450A8">
        <w:rPr>
          <w:lang w:val="en-US"/>
        </w:rPr>
        <w:t xml:space="preserve">. </w:t>
      </w:r>
      <w:r>
        <w:t>Риверс</w:t>
      </w:r>
      <w:r w:rsidRPr="00C450A8">
        <w:rPr>
          <w:lang w:val="en-US"/>
        </w:rPr>
        <w:t xml:space="preserve"> ; </w:t>
      </w:r>
      <w:r>
        <w:t>пер</w:t>
      </w:r>
      <w:r w:rsidRPr="00C450A8">
        <w:rPr>
          <w:lang w:val="en-US"/>
        </w:rPr>
        <w:t xml:space="preserve">. </w:t>
      </w:r>
      <w:r>
        <w:t>с</w:t>
      </w:r>
      <w:r w:rsidRPr="00C450A8">
        <w:rPr>
          <w:lang w:val="en-US"/>
        </w:rPr>
        <w:t xml:space="preserve"> </w:t>
      </w:r>
      <w:r>
        <w:t>англ</w:t>
      </w:r>
      <w:r w:rsidRPr="00C450A8">
        <w:rPr>
          <w:lang w:val="en-US"/>
        </w:rPr>
        <w:t xml:space="preserve">. </w:t>
      </w:r>
      <w:r>
        <w:t xml:space="preserve">М. А. Думчева.--СПб. : Христианское общество "Библия для всех",2006.--466, [2]с. : ил.--(Под знаком льва) .--ISBN 5-7454-0953-3 Рус. Литература*Литература художественная*Эфес*Христианство*Роман 6 </w:t>
      </w:r>
    </w:p>
    <w:p w:rsidR="00C450A8" w:rsidRDefault="00C450A8" w:rsidP="00C450A8">
      <w:pPr>
        <w:pStyle w:val="af"/>
      </w:pPr>
      <w:r>
        <w:t>УДК   82(73).161.1</w:t>
      </w:r>
    </w:p>
    <w:p w:rsidR="00C450A8" w:rsidRDefault="00C450A8" w:rsidP="00C450A8">
      <w:pPr>
        <w:pStyle w:val="af"/>
      </w:pPr>
      <w:r>
        <w:t>хр - 1</w:t>
      </w:r>
    </w:p>
    <w:p w:rsidR="00C450A8" w:rsidRDefault="00C450A8" w:rsidP="00C450A8">
      <w:pPr>
        <w:pStyle w:val="a"/>
      </w:pPr>
      <w:r>
        <w:t xml:space="preserve">6307 1619 82-1-1 Р50 </w:t>
      </w:r>
      <w:r w:rsidRPr="00C450A8">
        <w:rPr>
          <w:b/>
        </w:rPr>
        <w:t>Рильке Райнер Мария</w:t>
      </w:r>
      <w:r>
        <w:t xml:space="preserve"> Часослов.--С.Пб. : Азбука,1998.--187с. 1619 RUSB </w:t>
      </w:r>
    </w:p>
    <w:p w:rsidR="00C450A8" w:rsidRDefault="00C450A8" w:rsidP="00C450A8">
      <w:pPr>
        <w:pStyle w:val="af"/>
      </w:pPr>
      <w:r>
        <w:t>УДК   82-1-1</w:t>
      </w:r>
    </w:p>
    <w:p w:rsidR="00C450A8" w:rsidRDefault="00C450A8" w:rsidP="00C450A8">
      <w:pPr>
        <w:pStyle w:val="af"/>
      </w:pPr>
      <w:r>
        <w:t>хр - 1</w:t>
      </w:r>
    </w:p>
    <w:p w:rsidR="00C450A8" w:rsidRDefault="00C450A8" w:rsidP="00C450A8">
      <w:pPr>
        <w:pStyle w:val="a"/>
      </w:pPr>
      <w:r>
        <w:t xml:space="preserve">28790 16415 82(497.2).161.1 Р 60 </w:t>
      </w:r>
      <w:r w:rsidRPr="00C450A8">
        <w:rPr>
          <w:b/>
        </w:rPr>
        <w:t xml:space="preserve">Родник </w:t>
      </w:r>
      <w:r>
        <w:t xml:space="preserve">златоструйный : Памятники болгарской литературы IX-XVIII веков: Сборник / Сост., пер. И. Калиганова, Д. Полывянного ; предисл. И. Калиганова Калиганов, И. * Полывянный, Д.--М. : Художественная литература,1990.--526, [32]с. : ил. .--ISBN 5-280-00631-9 Рус. Литература*Литература Болгарская*Болгария 6 </w:t>
      </w:r>
    </w:p>
    <w:p w:rsidR="00C450A8" w:rsidRDefault="00C450A8" w:rsidP="00C450A8">
      <w:pPr>
        <w:pStyle w:val="af"/>
      </w:pPr>
      <w:r>
        <w:t>УДК   82(497.2).161.1</w:t>
      </w:r>
    </w:p>
    <w:p w:rsidR="00C450A8" w:rsidRDefault="00C450A8" w:rsidP="00C450A8">
      <w:pPr>
        <w:pStyle w:val="af"/>
      </w:pPr>
      <w:r>
        <w:lastRenderedPageBreak/>
        <w:t>хр - 1</w:t>
      </w:r>
    </w:p>
    <w:p w:rsidR="00C450A8" w:rsidRDefault="00C450A8" w:rsidP="00C450A8">
      <w:pPr>
        <w:pStyle w:val="a"/>
      </w:pPr>
      <w:r>
        <w:t xml:space="preserve">2854 8981 821.161.1 + 1(470) Р 64 </w:t>
      </w:r>
      <w:r w:rsidRPr="00C450A8">
        <w:rPr>
          <w:b/>
        </w:rPr>
        <w:t>Розанов В.В.</w:t>
      </w:r>
      <w:r>
        <w:t xml:space="preserve"> Апокалипсис нашего времени / В.В.Розанов; Сост. И.В.Захаров.--М. : Захаров,2001.--253 с. .--ISBN 5-8159-0114-8 рус. Литература*Розанов*Апокалипсис*Христианство*Душа*Христос*Искушение*Грех*Достоевский*Философия 6 8981 хр. RU01 </w:t>
      </w:r>
    </w:p>
    <w:p w:rsidR="00C450A8" w:rsidRDefault="00C450A8" w:rsidP="00C450A8">
      <w:pPr>
        <w:pStyle w:val="af"/>
      </w:pPr>
      <w:r>
        <w:t>УДК   821.161.1 + 1(470)</w:t>
      </w:r>
    </w:p>
    <w:p w:rsidR="00C450A8" w:rsidRDefault="00C450A8" w:rsidP="00C450A8">
      <w:pPr>
        <w:pStyle w:val="af"/>
      </w:pPr>
      <w:r>
        <w:t>хр - 1</w:t>
      </w:r>
    </w:p>
    <w:p w:rsidR="00C450A8" w:rsidRDefault="00C450A8" w:rsidP="00C450A8">
      <w:pPr>
        <w:pStyle w:val="a"/>
      </w:pPr>
      <w:r>
        <w:t xml:space="preserve">7735 2599 821.161.1.0 Р 64 </w:t>
      </w:r>
      <w:r w:rsidRPr="00C450A8">
        <w:rPr>
          <w:b/>
        </w:rPr>
        <w:t>Розанов, В. В.</w:t>
      </w:r>
      <w:r>
        <w:t xml:space="preserve"> Собрание сочинений. Легенда о Великом инквизиторе Ф. М. Достоевского. Литературные очерки. О писательстве и писателях / В. В. Розанов ; сост. А. Н. Николюкина ; подгот. текста Е. Н. Горбуновой и А. Н. Николюкина ; коммент. А. Н. Николюкина, А. В. Панова и С. Р. Федякина ; указ. им. В . М. Персонова.--М. : Республика,1996.--701, [2]с. .--ISBN 5-250-02509-9 рус. Философия*Литературоведение*Литература*Достоевский*Гоголь*Статья*Славянофильство*Данилевский Н.Я.*Леонтьев К.Н.*Декаданс*Пушкин*Соловьев*Мережковский*Письмо*Горький М.*Кронштадский И.*Чехов А.*Самоубийство 2 </w:t>
      </w:r>
    </w:p>
    <w:p w:rsidR="00C450A8" w:rsidRDefault="00C450A8" w:rsidP="00C450A8">
      <w:pPr>
        <w:pStyle w:val="af"/>
      </w:pPr>
      <w:r>
        <w:t>УДК   821.161.1.0</w:t>
      </w:r>
    </w:p>
    <w:p w:rsidR="00C450A8" w:rsidRDefault="00C450A8" w:rsidP="00C450A8">
      <w:pPr>
        <w:pStyle w:val="af"/>
      </w:pPr>
      <w:r>
        <w:t>хр - 1</w:t>
      </w:r>
    </w:p>
    <w:p w:rsidR="00C450A8" w:rsidRDefault="00C450A8" w:rsidP="00C450A8">
      <w:pPr>
        <w:pStyle w:val="a"/>
      </w:pPr>
      <w:r>
        <w:t xml:space="preserve">34388 21463 82-311.6 Р 65 </w:t>
      </w:r>
      <w:r w:rsidRPr="00C450A8">
        <w:rPr>
          <w:b/>
        </w:rPr>
        <w:t>Роидис, Э.</w:t>
      </w:r>
      <w:r>
        <w:t xml:space="preserve"> Женщина-папа : Папесса Иоанна. А. Парадисис. Жизнь и деятельность Балтазара Коссы: Папа Иоанн XXIII / Э. Роидис, А. Парадисис ; Пер. с греч. П. Мисаилиди, А. Сенкевича; Ред. С.А. Корень; Авт. послесл. Д.М. Матяс.--Мн. : "Беларусь",1991.--331 с. .--ISBN 5-338-00660-Х рус. Историческая повесть*Папесса Иоанна*Роман*Балтазар Косса*Папа Иоанн XXIII*Литература художественная 6 </w:t>
      </w:r>
    </w:p>
    <w:p w:rsidR="00C450A8" w:rsidRDefault="00C450A8" w:rsidP="00C450A8">
      <w:pPr>
        <w:pStyle w:val="af"/>
      </w:pPr>
      <w:r>
        <w:t>УДК   82-311.6</w:t>
      </w:r>
    </w:p>
    <w:p w:rsidR="00C450A8" w:rsidRDefault="00C450A8" w:rsidP="00C450A8">
      <w:pPr>
        <w:pStyle w:val="af"/>
      </w:pPr>
      <w:r>
        <w:t>хр - 1</w:t>
      </w:r>
    </w:p>
    <w:p w:rsidR="00D160E8" w:rsidRDefault="00C450A8" w:rsidP="00C450A8">
      <w:pPr>
        <w:pStyle w:val="a"/>
      </w:pPr>
      <w:r>
        <w:t xml:space="preserve">22530 11555 82(44).161.1 Р 67 </w:t>
      </w:r>
      <w:r w:rsidRPr="00C450A8">
        <w:rPr>
          <w:b/>
        </w:rPr>
        <w:t>Роллан, Ромен</w:t>
      </w:r>
      <w:r>
        <w:t xml:space="preserve"> Кола Брюньон : Жив Курилка / Р.Роллан.--Мн. : Народная асвета,1982.--190с. рус. Литература*Литература художественная*Роман 6 </w:t>
      </w:r>
    </w:p>
    <w:p w:rsidR="00D160E8" w:rsidRDefault="00D160E8" w:rsidP="00D160E8">
      <w:pPr>
        <w:pStyle w:val="af"/>
      </w:pPr>
      <w:r>
        <w:t>УДК   82(44).161.1</w:t>
      </w:r>
    </w:p>
    <w:p w:rsidR="00D160E8" w:rsidRDefault="00D160E8" w:rsidP="00D160E8">
      <w:pPr>
        <w:pStyle w:val="af"/>
      </w:pPr>
      <w:r>
        <w:t>хр - 1</w:t>
      </w:r>
    </w:p>
    <w:p w:rsidR="00D160E8" w:rsidRDefault="00D160E8" w:rsidP="00D160E8">
      <w:pPr>
        <w:pStyle w:val="a"/>
      </w:pPr>
      <w:r>
        <w:t xml:space="preserve">31840 19450 82(44).161.1 Р 67 </w:t>
      </w:r>
      <w:r w:rsidRPr="00D160E8">
        <w:rPr>
          <w:b/>
        </w:rPr>
        <w:t>Роллан, Ромен</w:t>
      </w:r>
      <w:r>
        <w:t xml:space="preserve"> Собрание сочинений : В 9-ти т. / Ромен Роллан.--М. : Издательство "Правда",1974.--(Библиотека зарубежной классики) Т. 1 : Жан-Кристоф.---1974.--430с. : ил. рус. Литература*Литература художественная 6 </w:t>
      </w:r>
    </w:p>
    <w:p w:rsidR="00D160E8" w:rsidRDefault="00D160E8" w:rsidP="00D160E8">
      <w:pPr>
        <w:pStyle w:val="af"/>
      </w:pPr>
      <w:r>
        <w:t>УДК   82(44).161.1</w:t>
      </w:r>
    </w:p>
    <w:p w:rsidR="00D160E8" w:rsidRDefault="00D160E8" w:rsidP="00D160E8">
      <w:pPr>
        <w:pStyle w:val="af"/>
      </w:pPr>
      <w:r>
        <w:t>хр - 1</w:t>
      </w:r>
    </w:p>
    <w:p w:rsidR="00D160E8" w:rsidRDefault="00D160E8" w:rsidP="00D160E8">
      <w:pPr>
        <w:pStyle w:val="a"/>
      </w:pPr>
      <w:r>
        <w:t xml:space="preserve">31841 19451 82(44).161.1 Р 67 </w:t>
      </w:r>
      <w:r w:rsidRPr="00D160E8">
        <w:rPr>
          <w:b/>
        </w:rPr>
        <w:t>Роллан, Ромен</w:t>
      </w:r>
      <w:r>
        <w:t xml:space="preserve"> Собрание сочинений : В 9-ти т. / Ромен Роллан.--М. : Издательство "Правда",1974.--(Библиотека зарубежной классики) Т. 2 : Жан-Кристоф.---1974.--445с. : ил. рус. Литература*Литература художественная 6 </w:t>
      </w:r>
    </w:p>
    <w:p w:rsidR="00D160E8" w:rsidRDefault="00D160E8" w:rsidP="00D160E8">
      <w:pPr>
        <w:pStyle w:val="af"/>
      </w:pPr>
      <w:r>
        <w:t>УДК   82(44).161.1</w:t>
      </w:r>
    </w:p>
    <w:p w:rsidR="00D160E8" w:rsidRDefault="00D160E8" w:rsidP="00D160E8">
      <w:pPr>
        <w:pStyle w:val="af"/>
      </w:pPr>
      <w:r>
        <w:t>хр - 1</w:t>
      </w:r>
    </w:p>
    <w:p w:rsidR="00D160E8" w:rsidRDefault="00D160E8" w:rsidP="00D160E8">
      <w:pPr>
        <w:pStyle w:val="a"/>
      </w:pPr>
      <w:r>
        <w:t xml:space="preserve">31842 19452 82(44).161.1 Р 67 </w:t>
      </w:r>
      <w:r w:rsidRPr="00D160E8">
        <w:rPr>
          <w:b/>
        </w:rPr>
        <w:t>Роллан, Ромен</w:t>
      </w:r>
      <w:r>
        <w:t xml:space="preserve"> Собрание сочинений : В 9-ти т. / Ромен Роллан.--М. : Издательство "Правда",1974.--(Библиотека зарубежной классики) Том 3 : Жан-Кристоф.---1974.--414с. : ил. рус. Литература*Литература художественная 6 </w:t>
      </w:r>
    </w:p>
    <w:p w:rsidR="00D160E8" w:rsidRDefault="00D160E8" w:rsidP="00D160E8">
      <w:pPr>
        <w:pStyle w:val="af"/>
      </w:pPr>
      <w:r>
        <w:t>УДК   82(44).161.1</w:t>
      </w:r>
    </w:p>
    <w:p w:rsidR="00D160E8" w:rsidRDefault="00D160E8" w:rsidP="00D160E8">
      <w:pPr>
        <w:pStyle w:val="af"/>
      </w:pPr>
      <w:r>
        <w:t>хр - 1</w:t>
      </w:r>
    </w:p>
    <w:p w:rsidR="00D160E8" w:rsidRDefault="00D160E8" w:rsidP="00D160E8">
      <w:pPr>
        <w:pStyle w:val="a"/>
      </w:pPr>
      <w:r>
        <w:t xml:space="preserve">31843 19453 82(44).161.1 Р 67 </w:t>
      </w:r>
      <w:r w:rsidRPr="00D160E8">
        <w:rPr>
          <w:b/>
        </w:rPr>
        <w:t>Роллан, Ромен</w:t>
      </w:r>
      <w:r>
        <w:t xml:space="preserve"> Собрание сочинений : В 9-ти т. / Ромен Роллан.--М. : Издательство "Правда",1974.--(Библиотека зарубежной классики) Т. 4 : Жан-Кристоф.---1974.--357с. : ил. рус. Литература*Литература художественная 6 </w:t>
      </w:r>
    </w:p>
    <w:p w:rsidR="00D160E8" w:rsidRDefault="00D160E8" w:rsidP="00D160E8">
      <w:pPr>
        <w:pStyle w:val="af"/>
      </w:pPr>
      <w:r>
        <w:t>УДК   82(44).161.1</w:t>
      </w:r>
    </w:p>
    <w:p w:rsidR="00D160E8" w:rsidRDefault="00D160E8" w:rsidP="00D160E8">
      <w:pPr>
        <w:pStyle w:val="af"/>
      </w:pPr>
      <w:r>
        <w:t>хр - 1</w:t>
      </w:r>
    </w:p>
    <w:p w:rsidR="00D160E8" w:rsidRDefault="00D160E8" w:rsidP="00D160E8">
      <w:pPr>
        <w:pStyle w:val="a"/>
      </w:pPr>
      <w:r>
        <w:lastRenderedPageBreak/>
        <w:t xml:space="preserve">31844 19454 82(44).161.1 Р 67 </w:t>
      </w:r>
      <w:r w:rsidRPr="00D160E8">
        <w:rPr>
          <w:b/>
        </w:rPr>
        <w:t>Роллан, Ромен</w:t>
      </w:r>
      <w:r>
        <w:t xml:space="preserve"> Собрание сочинений : В 9-ти т. / Ромен Роллан.--М. : Издательство "Правда",1974.--(Библиотека зарубежной классики) Т. 5 : Кола Брюньон. Лилюли. Пьер и Люс.--334с. : ил. рус. Литература*Литература художественная 6 </w:t>
      </w:r>
    </w:p>
    <w:p w:rsidR="00D160E8" w:rsidRDefault="00D160E8" w:rsidP="00D160E8">
      <w:pPr>
        <w:pStyle w:val="af"/>
      </w:pPr>
      <w:r>
        <w:t>УДК   82(44).161.1</w:t>
      </w:r>
    </w:p>
    <w:p w:rsidR="00D160E8" w:rsidRDefault="00D160E8" w:rsidP="00D160E8">
      <w:pPr>
        <w:pStyle w:val="af"/>
      </w:pPr>
      <w:r>
        <w:t>хр - 1</w:t>
      </w:r>
    </w:p>
    <w:p w:rsidR="00D160E8" w:rsidRDefault="00D160E8" w:rsidP="00D160E8">
      <w:pPr>
        <w:pStyle w:val="a"/>
      </w:pPr>
      <w:r>
        <w:t xml:space="preserve">31845 19455 82(44).161.1 Р 67 </w:t>
      </w:r>
      <w:r w:rsidRPr="00D160E8">
        <w:rPr>
          <w:b/>
        </w:rPr>
        <w:t>Роллан, Ромен</w:t>
      </w:r>
      <w:r>
        <w:t xml:space="preserve"> Собрание сочинений : В 9-ти т. / Ромен Роллан.--М. : Издательство "Правда",1974.--(Библиотека зарубежной классики) Т.  6 : Очарованная душа.--461с. : ил. рус. Литература*Литература художественная 6 </w:t>
      </w:r>
    </w:p>
    <w:p w:rsidR="00D160E8" w:rsidRDefault="00D160E8" w:rsidP="00D160E8">
      <w:pPr>
        <w:pStyle w:val="af"/>
      </w:pPr>
      <w:r>
        <w:t>УДК   82(44).161.1</w:t>
      </w:r>
    </w:p>
    <w:p w:rsidR="00D160E8" w:rsidRDefault="00D160E8" w:rsidP="00D160E8">
      <w:pPr>
        <w:pStyle w:val="af"/>
      </w:pPr>
      <w:r>
        <w:t>хр - 1</w:t>
      </w:r>
    </w:p>
    <w:p w:rsidR="004665FE" w:rsidRDefault="00D160E8" w:rsidP="00D160E8">
      <w:pPr>
        <w:pStyle w:val="a"/>
      </w:pPr>
      <w:r>
        <w:t xml:space="preserve">31846 19456 82(44).161.1 Р 67 </w:t>
      </w:r>
      <w:r w:rsidRPr="00D160E8">
        <w:rPr>
          <w:b/>
        </w:rPr>
        <w:t>Роллан, Ромен</w:t>
      </w:r>
      <w:r>
        <w:t xml:space="preserve"> Собрание сочинений : В 9-ти т. / Ромен Роллан.--М. : Издательство "Правда",1974.--(Библиотека зарубежной классики) Т. 7 : Очарованная душа.--589с. : ил. рус. Литература*Литература художественная 6 </w:t>
      </w:r>
    </w:p>
    <w:p w:rsidR="004665FE" w:rsidRDefault="004665FE" w:rsidP="004665FE">
      <w:pPr>
        <w:pStyle w:val="af"/>
      </w:pPr>
      <w:r>
        <w:t>УДК   82(44).161.1</w:t>
      </w:r>
    </w:p>
    <w:p w:rsidR="004665FE" w:rsidRDefault="004665FE" w:rsidP="004665FE">
      <w:pPr>
        <w:pStyle w:val="af"/>
      </w:pPr>
      <w:r>
        <w:t>хр - 1</w:t>
      </w:r>
    </w:p>
    <w:p w:rsidR="004665FE" w:rsidRDefault="004665FE" w:rsidP="004665FE">
      <w:pPr>
        <w:pStyle w:val="a"/>
      </w:pPr>
      <w:r>
        <w:t xml:space="preserve">31847 19457 82(44).161.1 Р 67 </w:t>
      </w:r>
      <w:r w:rsidRPr="004665FE">
        <w:rPr>
          <w:b/>
        </w:rPr>
        <w:t>Роллан, Ромен</w:t>
      </w:r>
      <w:r>
        <w:t xml:space="preserve"> Собрание сочинений : В 9-ти т. / Ромен Роллан.--М. : Издательство "Правда",1974.--(Библиотека зарубежной классики) Т. 8 : Очарованная душа.--482с. : ил. рус. Литература*Литература художественная 6 </w:t>
      </w:r>
    </w:p>
    <w:p w:rsidR="004665FE" w:rsidRDefault="004665FE" w:rsidP="004665FE">
      <w:pPr>
        <w:pStyle w:val="af"/>
      </w:pPr>
      <w:r>
        <w:t>УДК   82(44).161.1</w:t>
      </w:r>
    </w:p>
    <w:p w:rsidR="004665FE" w:rsidRDefault="004665FE" w:rsidP="004665FE">
      <w:pPr>
        <w:pStyle w:val="af"/>
      </w:pPr>
      <w:r>
        <w:t>хр - 1</w:t>
      </w:r>
    </w:p>
    <w:p w:rsidR="004665FE" w:rsidRDefault="004665FE" w:rsidP="004665FE">
      <w:pPr>
        <w:pStyle w:val="a"/>
      </w:pPr>
      <w:r>
        <w:t xml:space="preserve">31848 19458 82(44).161.1 Р 67 </w:t>
      </w:r>
      <w:r w:rsidRPr="004665FE">
        <w:rPr>
          <w:b/>
        </w:rPr>
        <w:t>Роллан, Ромен</w:t>
      </w:r>
      <w:r>
        <w:t xml:space="preserve"> Собрание сочинений : В 9-ти т. / Ромен Роллан.--М. : Издательство "Правда",1974.--(Библиотека зарубежной классики) Т. 9 : Драмы революции.--414с. : ил. рус. Литература*Литература художественная 6 </w:t>
      </w:r>
    </w:p>
    <w:p w:rsidR="004665FE" w:rsidRDefault="004665FE" w:rsidP="004665FE">
      <w:pPr>
        <w:pStyle w:val="af"/>
      </w:pPr>
      <w:r>
        <w:t>УДК   82(44).161.1</w:t>
      </w:r>
    </w:p>
    <w:p w:rsidR="004665FE" w:rsidRDefault="004665FE" w:rsidP="004665FE">
      <w:pPr>
        <w:pStyle w:val="af"/>
      </w:pPr>
      <w:r>
        <w:t>хр - 1</w:t>
      </w:r>
    </w:p>
    <w:p w:rsidR="004665FE" w:rsidRDefault="004665FE" w:rsidP="004665FE">
      <w:pPr>
        <w:pStyle w:val="a"/>
      </w:pPr>
      <w:r>
        <w:t xml:space="preserve">33867 21038 821.161.1 Р 82 </w:t>
      </w:r>
      <w:r w:rsidRPr="004665FE">
        <w:rPr>
          <w:b/>
        </w:rPr>
        <w:t>Рубинов, А.Н.</w:t>
      </w:r>
      <w:r>
        <w:t xml:space="preserve"> Вот она, наша жизнь / А.Н. Рубинов.--Мн. : Літаратура і мастацтва,2010.--176с. .--ISBN 978-985-6941-96-5 рус. Поэзия*Судьба*История 6 </w:t>
      </w:r>
    </w:p>
    <w:p w:rsidR="004665FE" w:rsidRDefault="004665FE" w:rsidP="004665FE">
      <w:pPr>
        <w:pStyle w:val="af"/>
      </w:pPr>
      <w:r>
        <w:t>УДК   821.161.1</w:t>
      </w:r>
    </w:p>
    <w:p w:rsidR="004665FE" w:rsidRDefault="004665FE" w:rsidP="004665FE">
      <w:pPr>
        <w:pStyle w:val="af"/>
      </w:pPr>
      <w:r>
        <w:t>хр - 1</w:t>
      </w:r>
    </w:p>
    <w:p w:rsidR="004665FE" w:rsidRDefault="004665FE" w:rsidP="004665FE">
      <w:pPr>
        <w:pStyle w:val="a"/>
      </w:pPr>
      <w:r>
        <w:t xml:space="preserve">33866 21039 821.161.1 Р 82 </w:t>
      </w:r>
      <w:r w:rsidRPr="004665FE">
        <w:rPr>
          <w:b/>
        </w:rPr>
        <w:t>Рубинов, А.Н.</w:t>
      </w:r>
      <w:r>
        <w:t xml:space="preserve"> Сердце и память : Лирика разных лет / А.Н. Рубинов.--Мн. : Літаратура і мастацтва,2010.--224с. : ил. .--ISBN 978-985-6941-97-2 рус. Мир*Родина*Любовь*Лирика*Природа*Поэзия 6 </w:t>
      </w:r>
    </w:p>
    <w:p w:rsidR="004665FE" w:rsidRDefault="004665FE" w:rsidP="004665FE">
      <w:pPr>
        <w:pStyle w:val="af"/>
      </w:pPr>
      <w:r>
        <w:t>УДК   821.161.1</w:t>
      </w:r>
    </w:p>
    <w:p w:rsidR="004665FE" w:rsidRDefault="004665FE" w:rsidP="004665FE">
      <w:pPr>
        <w:pStyle w:val="af"/>
      </w:pPr>
      <w:r>
        <w:t>хр - 1</w:t>
      </w:r>
    </w:p>
    <w:p w:rsidR="004665FE" w:rsidRDefault="004665FE" w:rsidP="004665FE">
      <w:pPr>
        <w:pStyle w:val="a"/>
      </w:pPr>
      <w:r>
        <w:t xml:space="preserve">30171 17760 821.161.1 Р 89 </w:t>
      </w:r>
      <w:r w:rsidRPr="004665FE">
        <w:rPr>
          <w:b/>
        </w:rPr>
        <w:t xml:space="preserve">Русская </w:t>
      </w:r>
      <w:r>
        <w:t xml:space="preserve">лирика XIX  века / Вступит. ст. и сост. Вл. Орлова Орлов В.--М. : Худож. лит.,1981.--511с.--(Классики и современники. Поэтическая библиотека) Рус. Стихотворение*Поэт*Литература художественная*Поэзия 6 </w:t>
      </w:r>
    </w:p>
    <w:p w:rsidR="004665FE" w:rsidRDefault="004665FE" w:rsidP="004665FE">
      <w:pPr>
        <w:pStyle w:val="af"/>
      </w:pPr>
      <w:r>
        <w:t>УДК   821.161.1</w:t>
      </w:r>
    </w:p>
    <w:p w:rsidR="004665FE" w:rsidRDefault="004665FE" w:rsidP="004665FE">
      <w:pPr>
        <w:pStyle w:val="af"/>
      </w:pPr>
      <w:r>
        <w:t>хр - 1</w:t>
      </w:r>
    </w:p>
    <w:p w:rsidR="004665FE" w:rsidRDefault="004665FE" w:rsidP="004665FE">
      <w:pPr>
        <w:pStyle w:val="a"/>
      </w:pPr>
      <w:r>
        <w:t xml:space="preserve">33168 20402 821.161.1.0 Р 89 </w:t>
      </w:r>
      <w:r w:rsidRPr="004665FE">
        <w:rPr>
          <w:b/>
        </w:rPr>
        <w:t xml:space="preserve">Русская </w:t>
      </w:r>
      <w:r>
        <w:t xml:space="preserve">литература ХХ века : Очерки. Портреты. Эссе: Книга для учащихся 11 класса средней школы: В 2-х ч. / Л.А. Смирнова, А.М. Турков, А.М. Марченко и др. ; Сост. Е.П. Пронина; Под ред. Ф.Ф. Кузнецова Кузнецов Ф.Ф.--М. : Просвещение,1991 Ч. I.--349 с.--ISBN )5-09-003228-9 (ч.I*5-09-002953-9 рус. Литература русская*Литературоведение*Горький М.*Блок А.*Гумилев Н.*Есенин С.*Маяковский В.*Серафимович А.*Русское Зарубежье 3 </w:t>
      </w:r>
    </w:p>
    <w:p w:rsidR="004665FE" w:rsidRDefault="004665FE" w:rsidP="004665FE">
      <w:pPr>
        <w:pStyle w:val="af"/>
      </w:pPr>
      <w:r>
        <w:t>УДК   821.161.1.0</w:t>
      </w:r>
    </w:p>
    <w:p w:rsidR="004665FE" w:rsidRDefault="004665FE" w:rsidP="004665FE">
      <w:pPr>
        <w:pStyle w:val="af"/>
      </w:pPr>
      <w:r>
        <w:t>хр - 1</w:t>
      </w:r>
    </w:p>
    <w:p w:rsidR="004B4FDC" w:rsidRDefault="004665FE" w:rsidP="004665FE">
      <w:pPr>
        <w:pStyle w:val="a"/>
      </w:pPr>
      <w:r>
        <w:lastRenderedPageBreak/>
        <w:t xml:space="preserve">33169 20403 821.161.1.0 Р 89 </w:t>
      </w:r>
      <w:r w:rsidRPr="004665FE">
        <w:rPr>
          <w:b/>
        </w:rPr>
        <w:t xml:space="preserve">Русская </w:t>
      </w:r>
      <w:r>
        <w:t xml:space="preserve">литература ХХ века : Очерки. Портреты. Эссе: Книга для учащихся 11 класса средней школы: В 2-х ч. / В.А. Чалмаев, В.Г. Боборыкин, А.И. Павловский.и др. ; Сост. Е.П. Пронина; Под ред. Ф.Ф. Кузнецова Кузнецов Ф.Ф.*Пронина Е.П.--М. : Просвещение,1991 Ч. II.--350 с.--ISBN )5-09-004192-Х (ч.II)*5-09-002953-9 рус. Литература русская*Литературоведение*Платонов А.*Булгаков М.*Цветаева М.*Мандельштам О.*Островский Н.*Пришвин М.*Паустовский К.*Пастернак Б.*Ахматова А.*Шолохов М.*Твардовский А. 3 </w:t>
      </w:r>
    </w:p>
    <w:p w:rsidR="004B4FDC" w:rsidRDefault="004B4FDC" w:rsidP="004B4FDC">
      <w:pPr>
        <w:pStyle w:val="af"/>
      </w:pPr>
      <w:r>
        <w:t>УДК   821.161.1.0</w:t>
      </w:r>
    </w:p>
    <w:p w:rsidR="004B4FDC" w:rsidRDefault="004B4FDC" w:rsidP="004B4FDC">
      <w:pPr>
        <w:pStyle w:val="af"/>
      </w:pPr>
      <w:r>
        <w:t>хр - 1</w:t>
      </w:r>
    </w:p>
    <w:p w:rsidR="004B4FDC" w:rsidRDefault="004B4FDC" w:rsidP="004B4FDC">
      <w:pPr>
        <w:pStyle w:val="a"/>
      </w:pPr>
      <w:r>
        <w:t xml:space="preserve">2874 9001 821.161.1 Р 93 </w:t>
      </w:r>
      <w:r w:rsidRPr="004B4FDC">
        <w:rPr>
          <w:b/>
        </w:rPr>
        <w:t>Рыбаков А.</w:t>
      </w:r>
      <w:r>
        <w:t xml:space="preserve"> Дети Арбата : Роман / А.Рыбаков.--Мн. : Выш. шк.,1988.--592 с., [1] л. портр. .--ISBN 5-339-00281-0 рус. Литература*Рыбаков*Роман*Культ личности*Сталин*Арбат 6 9001 хр. RU01 </w:t>
      </w:r>
    </w:p>
    <w:p w:rsidR="004B4FDC" w:rsidRDefault="004B4FDC" w:rsidP="004B4FDC">
      <w:pPr>
        <w:pStyle w:val="af"/>
      </w:pPr>
      <w:r>
        <w:t>УДК   821.161.1</w:t>
      </w:r>
    </w:p>
    <w:p w:rsidR="004B4FDC" w:rsidRDefault="004B4FDC" w:rsidP="004B4FDC">
      <w:pPr>
        <w:pStyle w:val="af"/>
      </w:pPr>
      <w:r>
        <w:t>хр - 1</w:t>
      </w:r>
    </w:p>
    <w:p w:rsidR="004B4FDC" w:rsidRDefault="004B4FDC" w:rsidP="004B4FDC">
      <w:pPr>
        <w:pStyle w:val="a"/>
      </w:pPr>
      <w:r>
        <w:t xml:space="preserve">31173 18843 821.161.3 С 15 </w:t>
      </w:r>
      <w:r w:rsidRPr="004B4FDC">
        <w:rPr>
          <w:b/>
        </w:rPr>
        <w:t>Сакалоў, Алесь</w:t>
      </w:r>
      <w:r>
        <w:t xml:space="preserve"> Арэлі менестрэля : Вершаваныя творы на бел. і рус. мовах / А. Сакалоў.--Мн. : Выд. В. Хурсік,2012.--195с. .--ISBN 978-985-6888-97-0 бел.*рус. Литература*Стихотворение*Соколов*Духовность Літаратура*Твор*Сакалоў А.*Духоўнасць 6 </w:t>
      </w:r>
    </w:p>
    <w:p w:rsidR="004B4FDC" w:rsidRDefault="004B4FDC" w:rsidP="004B4FDC">
      <w:pPr>
        <w:pStyle w:val="af"/>
      </w:pPr>
      <w:r>
        <w:t>УДК   821.161.3 + 280.42</w:t>
      </w:r>
    </w:p>
    <w:p w:rsidR="004B4FDC" w:rsidRDefault="004B4FDC" w:rsidP="004B4FDC">
      <w:pPr>
        <w:pStyle w:val="af"/>
      </w:pPr>
      <w:r>
        <w:t>хр - 1</w:t>
      </w:r>
    </w:p>
    <w:p w:rsidR="004B4FDC" w:rsidRDefault="004B4FDC" w:rsidP="004B4FDC">
      <w:pPr>
        <w:pStyle w:val="a"/>
      </w:pPr>
      <w:r>
        <w:t xml:space="preserve">22466 11519 821.161.1 С 16 </w:t>
      </w:r>
      <w:r w:rsidRPr="004B4FDC">
        <w:rPr>
          <w:b/>
        </w:rPr>
        <w:t>Салтыков-Щедрин, М.Е.</w:t>
      </w:r>
      <w:r>
        <w:t xml:space="preserve"> Господа Головлевы. Сказки / Салтыков-Щедрин М.Е.--Мн. : Изд-во БГУ им. В.И.Ленина,1976.--380с. рус. Литература*Литература русская*Литература художественная*Классика 6 </w:t>
      </w:r>
    </w:p>
    <w:p w:rsidR="004B4FDC" w:rsidRDefault="004B4FDC" w:rsidP="004B4FDC">
      <w:pPr>
        <w:pStyle w:val="af"/>
      </w:pPr>
      <w:r>
        <w:t>УДК   821.161.1</w:t>
      </w:r>
    </w:p>
    <w:p w:rsidR="004B4FDC" w:rsidRDefault="004B4FDC" w:rsidP="004B4FDC">
      <w:pPr>
        <w:pStyle w:val="af"/>
      </w:pPr>
      <w:r>
        <w:t>хр - 1</w:t>
      </w:r>
    </w:p>
    <w:p w:rsidR="004B4FDC" w:rsidRDefault="004B4FDC" w:rsidP="004B4FDC">
      <w:pPr>
        <w:pStyle w:val="a"/>
      </w:pPr>
      <w:r>
        <w:t xml:space="preserve">28717 16332 821.161.1 С 16 </w:t>
      </w:r>
      <w:r w:rsidRPr="004B4FDC">
        <w:rPr>
          <w:b/>
        </w:rPr>
        <w:t>Салтыков-Щедрин, М. Е.</w:t>
      </w:r>
      <w:r>
        <w:t xml:space="preserve"> Собрание сочинений : В 20 т. / Салтыков-Щедрин М. Е. ; Подг. текста К. И. Соколовой, примеч. С. А. Макашина.--М. : "Художественная литература",1975 Т.17 : Пошехонская старина 1887-1889. Забытые слова 1889. Автобиографии 1858-1889.--623с. Рус. Литература*Литература русская*Литература художественная*Классика 6 </w:t>
      </w:r>
    </w:p>
    <w:p w:rsidR="004B4FDC" w:rsidRDefault="004B4FDC" w:rsidP="004B4FDC">
      <w:pPr>
        <w:pStyle w:val="af"/>
      </w:pPr>
      <w:r>
        <w:t>УДК   821.161.1</w:t>
      </w:r>
    </w:p>
    <w:p w:rsidR="004B4FDC" w:rsidRDefault="004B4FDC" w:rsidP="004B4FDC">
      <w:pPr>
        <w:pStyle w:val="af"/>
      </w:pPr>
      <w:r>
        <w:t>хр - 1</w:t>
      </w:r>
    </w:p>
    <w:p w:rsidR="004B4FDC" w:rsidRDefault="004B4FDC" w:rsidP="004B4FDC">
      <w:pPr>
        <w:pStyle w:val="a"/>
      </w:pPr>
      <w:r>
        <w:t xml:space="preserve">28720 16334 821.161.1 С 16 </w:t>
      </w:r>
      <w:r w:rsidRPr="004B4FDC">
        <w:rPr>
          <w:b/>
        </w:rPr>
        <w:t>Салтыков-Щедрин, М. Е.</w:t>
      </w:r>
      <w:r>
        <w:t xml:space="preserve"> Собрание сочинений : В двадцати томах / Салтыков-Щедрин М. Е. ; Подг. текста В. Э. Бограда, примеч. А. А. Жук, Г. В. Иванова, С. А.Макашина.--М. : "Художественная литература",1973 Т.15. Кн. 2 : Пошехонские рассказы 1883-1884. Недоконченные беседы 1873-1884.--398с. Рус. Литература*Литература русская*Литература художественная*Классика 6 </w:t>
      </w:r>
    </w:p>
    <w:p w:rsidR="004B4FDC" w:rsidRDefault="004B4FDC" w:rsidP="004B4FDC">
      <w:pPr>
        <w:pStyle w:val="af"/>
      </w:pPr>
      <w:r>
        <w:t>УДК   821.161.1</w:t>
      </w:r>
    </w:p>
    <w:p w:rsidR="004B4FDC" w:rsidRDefault="004B4FDC" w:rsidP="004B4FDC">
      <w:pPr>
        <w:pStyle w:val="af"/>
      </w:pPr>
      <w:r>
        <w:t>хр - 1</w:t>
      </w:r>
    </w:p>
    <w:p w:rsidR="004B4FDC" w:rsidRDefault="004B4FDC" w:rsidP="004B4FDC">
      <w:pPr>
        <w:pStyle w:val="a"/>
      </w:pPr>
      <w:r>
        <w:t xml:space="preserve">28724 16341 821.161.1 С 16 </w:t>
      </w:r>
      <w:r w:rsidRPr="004B4FDC">
        <w:rPr>
          <w:b/>
        </w:rPr>
        <w:t>Салтыков-Щедрин, М. Е.</w:t>
      </w:r>
      <w:r>
        <w:t xml:space="preserve"> Собрание сочинений : В 20 т. / М. Е. Салтыков-Щедрин ; Подг. текста и примеч. А. А. Жук и К. И. Соколовой.--М. : "Художественная литература",1973 Т.15. Кн. 1. : Современная идиллия 1877-1883.--379с. Рус. Литература*Литература русская*Литература художественная*Классика 6 </w:t>
      </w:r>
    </w:p>
    <w:p w:rsidR="004B4FDC" w:rsidRDefault="004B4FDC" w:rsidP="004B4FDC">
      <w:pPr>
        <w:pStyle w:val="af"/>
      </w:pPr>
      <w:r>
        <w:t>УДК   821.161.1</w:t>
      </w:r>
    </w:p>
    <w:p w:rsidR="004B4FDC" w:rsidRDefault="004B4FDC" w:rsidP="004B4FDC">
      <w:pPr>
        <w:pStyle w:val="af"/>
      </w:pPr>
      <w:r>
        <w:t>хр - 1</w:t>
      </w:r>
    </w:p>
    <w:p w:rsidR="00E9221E" w:rsidRDefault="004B4FDC" w:rsidP="004B4FDC">
      <w:pPr>
        <w:pStyle w:val="a"/>
      </w:pPr>
      <w:r>
        <w:t xml:space="preserve">28725 16342 821.161.1 С 16 </w:t>
      </w:r>
      <w:r w:rsidRPr="004B4FDC">
        <w:rPr>
          <w:b/>
        </w:rPr>
        <w:t>Салтыков-Щедрин, М. Е.</w:t>
      </w:r>
      <w:r>
        <w:t xml:space="preserve"> Собрание сочинений : В двадцати томах / М. Е. Салтыков-Щедрин ; Подг. текста Т. М. Велембовской и М. И. Маловой ; примеч. С. А. Макашина.--М. : "Художественная литература",1972 Т.14. : За рубежом  1881. Письма к </w:t>
      </w:r>
      <w:r>
        <w:lastRenderedPageBreak/>
        <w:t xml:space="preserve">тетеньке 1881-1882.--703с. Рус. Литература*Литература русская*Литература художественная*Классика 6 </w:t>
      </w:r>
    </w:p>
    <w:p w:rsidR="00E9221E" w:rsidRDefault="00E9221E" w:rsidP="00E9221E">
      <w:pPr>
        <w:pStyle w:val="af"/>
      </w:pPr>
      <w:r>
        <w:t>УДК   821.161.1</w:t>
      </w:r>
    </w:p>
    <w:p w:rsidR="00E9221E" w:rsidRDefault="00E9221E" w:rsidP="00E9221E">
      <w:pPr>
        <w:pStyle w:val="af"/>
      </w:pPr>
      <w:r>
        <w:t>хр - 1</w:t>
      </w:r>
    </w:p>
    <w:p w:rsidR="00E9221E" w:rsidRDefault="00E9221E" w:rsidP="00E9221E">
      <w:pPr>
        <w:pStyle w:val="a"/>
      </w:pPr>
      <w:r>
        <w:t xml:space="preserve">28736 16356 821.161.1 С 16 </w:t>
      </w:r>
      <w:r w:rsidRPr="00E9221E">
        <w:rPr>
          <w:b/>
        </w:rPr>
        <w:t>Салтыков-Щедрин, М. Е.</w:t>
      </w:r>
      <w:r>
        <w:t xml:space="preserve"> Собрание сочинений : В 20 т. / Салтыков-Щедрин М. Е. ; Подг. текста В.Н. Баскакова, В. Э. Бограда, примеч. В.Н. Баскакова, А. С. Бушмина, К. И. Тюнькина.--М. : "Художественная литература",1974 Т.16. Кн. 1 : Сказки 1869-1886. Пестрые письма 1884-1886.--526с. Рус. Литература*Литература русская*Литература художественная*Классика*Сказка 6 </w:t>
      </w:r>
    </w:p>
    <w:p w:rsidR="00E9221E" w:rsidRDefault="00E9221E" w:rsidP="00E9221E">
      <w:pPr>
        <w:pStyle w:val="af"/>
      </w:pPr>
      <w:r>
        <w:t>УДК   821.161.1</w:t>
      </w:r>
    </w:p>
    <w:p w:rsidR="00E9221E" w:rsidRDefault="00E9221E" w:rsidP="00E9221E">
      <w:pPr>
        <w:pStyle w:val="af"/>
      </w:pPr>
      <w:r>
        <w:t>хр - 1</w:t>
      </w:r>
    </w:p>
    <w:p w:rsidR="00E9221E" w:rsidRDefault="00E9221E" w:rsidP="00E9221E">
      <w:pPr>
        <w:pStyle w:val="a"/>
      </w:pPr>
      <w:r>
        <w:t xml:space="preserve">31793 19404 821.161.1 С 16 </w:t>
      </w:r>
      <w:r w:rsidRPr="00E9221E">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"Правда",1988.--(Библиотека "Огонек") Т.1 : Губернские очерки.--541с. : ил. Рус. Литература*Литература русская*Литература художественная*Классика*Салтыков-Щедрин М.Е. 6 </w:t>
      </w:r>
    </w:p>
    <w:p w:rsidR="00E9221E" w:rsidRDefault="00E9221E" w:rsidP="00E9221E">
      <w:pPr>
        <w:pStyle w:val="af"/>
      </w:pPr>
      <w:r>
        <w:t>УДК   821.161.1</w:t>
      </w:r>
    </w:p>
    <w:p w:rsidR="00E9221E" w:rsidRDefault="00E9221E" w:rsidP="00E9221E">
      <w:pPr>
        <w:pStyle w:val="af"/>
      </w:pPr>
      <w:r>
        <w:t>хр - 1</w:t>
      </w:r>
    </w:p>
    <w:p w:rsidR="00E9221E" w:rsidRDefault="00E9221E" w:rsidP="00E9221E">
      <w:pPr>
        <w:pStyle w:val="a"/>
      </w:pPr>
      <w:r>
        <w:t xml:space="preserve">31794 19405 821.161.1 С 16 </w:t>
      </w:r>
      <w:r w:rsidRPr="00E9221E">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"Правда",1988.--(Библиотека "Огонек") Т.2 : Помпадуры и помпадурши. История одного города.--541с. : ил. рус. Литература*Литература русская*Литература художественная*Классика*Салтыков-Щедрин М.Е. 6 </w:t>
      </w:r>
    </w:p>
    <w:p w:rsidR="00E9221E" w:rsidRDefault="00E9221E" w:rsidP="00E9221E">
      <w:pPr>
        <w:pStyle w:val="af"/>
      </w:pPr>
      <w:r>
        <w:t>УДК   821.161.1</w:t>
      </w:r>
    </w:p>
    <w:p w:rsidR="00E9221E" w:rsidRDefault="00E9221E" w:rsidP="00E9221E">
      <w:pPr>
        <w:pStyle w:val="af"/>
      </w:pPr>
      <w:r>
        <w:t>хр - 1</w:t>
      </w:r>
    </w:p>
    <w:p w:rsidR="00E9221E" w:rsidRDefault="00E9221E" w:rsidP="00E9221E">
      <w:pPr>
        <w:pStyle w:val="a"/>
      </w:pPr>
      <w:r>
        <w:t xml:space="preserve">31795 19406 821.161.1 С 16 </w:t>
      </w:r>
      <w:r w:rsidRPr="00E9221E">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"Правда",1988.--(Библиотека "Огонек") Т.3 : Для детей. Господа ташкентцы. Господа Молчалины.--573с. : ил. рус. Литература*Литература русская*Литература художественная*Классика*Салтыков-Щедрин М.Е. 6 </w:t>
      </w:r>
    </w:p>
    <w:p w:rsidR="00E9221E" w:rsidRDefault="00E9221E" w:rsidP="00E9221E">
      <w:pPr>
        <w:pStyle w:val="af"/>
      </w:pPr>
      <w:r>
        <w:t>УДК   821.161.1</w:t>
      </w:r>
    </w:p>
    <w:p w:rsidR="00E9221E" w:rsidRDefault="00E9221E" w:rsidP="00E9221E">
      <w:pPr>
        <w:pStyle w:val="af"/>
      </w:pPr>
      <w:r>
        <w:t>хр - 1</w:t>
      </w:r>
    </w:p>
    <w:p w:rsidR="00E9221E" w:rsidRDefault="00E9221E" w:rsidP="00E9221E">
      <w:pPr>
        <w:pStyle w:val="a"/>
      </w:pPr>
      <w:r>
        <w:t xml:space="preserve">31796 19407 821.161.1 С 16 </w:t>
      </w:r>
      <w:r w:rsidRPr="00E9221E">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"Правда",1988.--(Библиотека "Огонек") Т.4 : Дневник провинциала в Петербурге. Из "Сборника". Из "Отголосков".--572с. : ил. рус. Литература*Литература русская*Литература художественная*Классика*Салтыков-Щедрин М.Е. 6 </w:t>
      </w:r>
    </w:p>
    <w:p w:rsidR="00E9221E" w:rsidRDefault="00E9221E" w:rsidP="00E9221E">
      <w:pPr>
        <w:pStyle w:val="af"/>
      </w:pPr>
      <w:r>
        <w:t>УДК   821.161.1</w:t>
      </w:r>
    </w:p>
    <w:p w:rsidR="00E9221E" w:rsidRDefault="00E9221E" w:rsidP="00E9221E">
      <w:pPr>
        <w:pStyle w:val="af"/>
      </w:pPr>
      <w:r>
        <w:t>хр - 1</w:t>
      </w:r>
    </w:p>
    <w:p w:rsidR="00E9221E" w:rsidRDefault="00E9221E" w:rsidP="00E9221E">
      <w:pPr>
        <w:pStyle w:val="a"/>
      </w:pPr>
      <w:r>
        <w:t xml:space="preserve">31797 19408 821.161.1 С 16 </w:t>
      </w:r>
      <w:r w:rsidRPr="00E9221E">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"Правда",1988.--(Библиотека "Огонек") Т.5 : Благонамеренные речи.--573с. : ил. рус. Литература*Литература русская*Литература художественная*Классика*Салтыков-Щедрин М.Е.*Благонамеренные речи 6 </w:t>
      </w:r>
    </w:p>
    <w:p w:rsidR="00E9221E" w:rsidRDefault="00E9221E" w:rsidP="00E9221E">
      <w:pPr>
        <w:pStyle w:val="af"/>
      </w:pPr>
      <w:r>
        <w:t>УДК   821.161.1</w:t>
      </w:r>
    </w:p>
    <w:p w:rsidR="00E9221E" w:rsidRDefault="00E9221E" w:rsidP="00E9221E">
      <w:pPr>
        <w:pStyle w:val="af"/>
      </w:pPr>
      <w:r>
        <w:t>хр - 1</w:t>
      </w:r>
    </w:p>
    <w:p w:rsidR="00BE7F5F" w:rsidRDefault="00E9221E" w:rsidP="00E9221E">
      <w:pPr>
        <w:pStyle w:val="a"/>
      </w:pPr>
      <w:r>
        <w:t xml:space="preserve">31798 19409 821.161.1 С 16 </w:t>
      </w:r>
      <w:r w:rsidRPr="00E9221E">
        <w:rPr>
          <w:b/>
        </w:rPr>
        <w:t>Салтыков-Щедрин, М. Е.</w:t>
      </w:r>
      <w:r>
        <w:t xml:space="preserve"> Собрание сочинений : В 10-ти т. / Салтыков-Щедрин М. Е.; Под общ. ред. С.А. Макашина и К.И. Тюнькина ; Сост. С.А.Макашина.--М. : "Правда",1988.--(Библиотека "Огонек") Т.6 : Господа Головлевы. Убежище </w:t>
      </w:r>
      <w:r>
        <w:lastRenderedPageBreak/>
        <w:t xml:space="preserve">Монрепо.--493с. : ил. рус. Литература*Литература русская*Литература художественная*Классика*Господа Головлевы*Убежище Монрепо*Салтыков-Щедрин М.Е. 6 </w:t>
      </w:r>
    </w:p>
    <w:p w:rsidR="00BE7F5F" w:rsidRDefault="00BE7F5F" w:rsidP="00BE7F5F">
      <w:pPr>
        <w:pStyle w:val="af"/>
      </w:pPr>
      <w:r>
        <w:t>УДК   821.161.1</w:t>
      </w:r>
    </w:p>
    <w:p w:rsidR="00BE7F5F" w:rsidRDefault="00BE7F5F" w:rsidP="00BE7F5F">
      <w:pPr>
        <w:pStyle w:val="af"/>
      </w:pPr>
      <w:r>
        <w:t>хр - 1</w:t>
      </w:r>
    </w:p>
    <w:p w:rsidR="00BE7F5F" w:rsidRDefault="00BE7F5F" w:rsidP="00BE7F5F">
      <w:pPr>
        <w:pStyle w:val="a"/>
      </w:pPr>
      <w:r>
        <w:t xml:space="preserve">31799 19410 821.161.1 С 16 </w:t>
      </w:r>
      <w:r w:rsidRPr="00BE7F5F">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 Библиотека "Огонек") Т.7 : За рубежом. Письма к тетеньке.--574с. : ил. Рус. Литература*Литература русская*Литература художественная*Классика*Салтыков-Щедрин М.Е.*Письма 6 </w:t>
      </w:r>
    </w:p>
    <w:p w:rsidR="00BE7F5F" w:rsidRDefault="00BE7F5F" w:rsidP="00BE7F5F">
      <w:pPr>
        <w:pStyle w:val="af"/>
      </w:pPr>
      <w:r>
        <w:t>УДК   821.161.1</w:t>
      </w:r>
    </w:p>
    <w:p w:rsidR="00BE7F5F" w:rsidRDefault="00BE7F5F" w:rsidP="00BE7F5F">
      <w:pPr>
        <w:pStyle w:val="af"/>
      </w:pPr>
      <w:r>
        <w:t>хр - 1</w:t>
      </w:r>
    </w:p>
    <w:p w:rsidR="00BE7F5F" w:rsidRDefault="00BE7F5F" w:rsidP="00BE7F5F">
      <w:pPr>
        <w:pStyle w:val="a"/>
      </w:pPr>
      <w:r>
        <w:t xml:space="preserve">31800 19411 821.161.1 С 16 </w:t>
      </w:r>
      <w:r w:rsidRPr="00BE7F5F">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"Правда",1988.--(Библиотека "Огонек") Т.8 : Современная идиллия. Сказки.--573с. : ил. Рус. Литература*Литература русская*Литература художественная*Классика*Салтыков-Щедрин М.Е.*Сказки*Современная идиллия 6 </w:t>
      </w:r>
    </w:p>
    <w:p w:rsidR="00BE7F5F" w:rsidRDefault="00BE7F5F" w:rsidP="00BE7F5F">
      <w:pPr>
        <w:pStyle w:val="af"/>
      </w:pPr>
      <w:r>
        <w:t>УДК   821.161.1</w:t>
      </w:r>
    </w:p>
    <w:p w:rsidR="00BE7F5F" w:rsidRDefault="00BE7F5F" w:rsidP="00BE7F5F">
      <w:pPr>
        <w:pStyle w:val="af"/>
      </w:pPr>
      <w:r>
        <w:t>хр - 1</w:t>
      </w:r>
    </w:p>
    <w:p w:rsidR="00BE7F5F" w:rsidRDefault="00BE7F5F" w:rsidP="00BE7F5F">
      <w:pPr>
        <w:pStyle w:val="a"/>
      </w:pPr>
      <w:r>
        <w:t xml:space="preserve">31801 19412 821.161.1 С 16 </w:t>
      </w:r>
      <w:r w:rsidRPr="00BE7F5F">
        <w:rPr>
          <w:b/>
        </w:rPr>
        <w:t>Салтыков-Щедрин, М. Е.</w:t>
      </w:r>
      <w:r>
        <w:t xml:space="preserve"> Собрание сочинений : В 10-ти т. / Салтыков-Щедрин М. Е.; Под общ. ред. С.А. Макашина и К.И. Тюнькина ; Сост. С.А.Макашина.--М. : "Правда",1988.--(Библиотека "Огонек") Т.9 : Сказки. Мелочи жизни.--558с. : ил. Рус. Литература*Литература русская*Литература художественная*Классика*Сказки*Салтыков-Щедрин М.Е. 6 </w:t>
      </w:r>
    </w:p>
    <w:p w:rsidR="00BE7F5F" w:rsidRDefault="00BE7F5F" w:rsidP="00BE7F5F">
      <w:pPr>
        <w:pStyle w:val="af"/>
      </w:pPr>
      <w:r>
        <w:t>УДК   821.161.1</w:t>
      </w:r>
    </w:p>
    <w:p w:rsidR="00BE7F5F" w:rsidRDefault="00BE7F5F" w:rsidP="00BE7F5F">
      <w:pPr>
        <w:pStyle w:val="af"/>
      </w:pPr>
      <w:r>
        <w:t>хр - 1</w:t>
      </w:r>
    </w:p>
    <w:p w:rsidR="00BE7F5F" w:rsidRDefault="00BE7F5F" w:rsidP="00BE7F5F">
      <w:pPr>
        <w:pStyle w:val="a"/>
      </w:pPr>
      <w:r>
        <w:t xml:space="preserve">31802 19413 821.161.1 С 16 </w:t>
      </w:r>
      <w:r w:rsidRPr="00BE7F5F">
        <w:rPr>
          <w:b/>
        </w:rPr>
        <w:t>Салтыков-Щедрин, М. Е.</w:t>
      </w:r>
      <w:r>
        <w:t xml:space="preserve"> Собрание сочинений : В 10-ти т. / Салтыков-Щедрин М. Е.; Сост. С.А.Макашина ; Под общ. ред. С.А. Макашина и К.И. Тюнькина.--М. : "Правда",1988.--(Библиотека "Огонек") Т.10 : Пошехонская старина.--574с. : ил. Рус. Литература*Литература русская*Литература художественная*Классика*Салтыков-Щедрин М.Е.*Пошехонская старина 6 </w:t>
      </w:r>
    </w:p>
    <w:p w:rsidR="00BE7F5F" w:rsidRDefault="00BE7F5F" w:rsidP="00BE7F5F">
      <w:pPr>
        <w:pStyle w:val="af"/>
      </w:pPr>
      <w:r>
        <w:t>УДК   821.161.1</w:t>
      </w:r>
    </w:p>
    <w:p w:rsidR="00BE7F5F" w:rsidRDefault="00BE7F5F" w:rsidP="00BE7F5F">
      <w:pPr>
        <w:pStyle w:val="af"/>
      </w:pPr>
      <w:r>
        <w:t>хр - 1</w:t>
      </w:r>
    </w:p>
    <w:p w:rsidR="00BE7F5F" w:rsidRDefault="00BE7F5F" w:rsidP="00BE7F5F">
      <w:pPr>
        <w:pStyle w:val="a"/>
      </w:pPr>
      <w:r>
        <w:t xml:space="preserve">33949 21109 82(44) С 18 </w:t>
      </w:r>
      <w:r w:rsidRPr="00BE7F5F">
        <w:rPr>
          <w:b/>
        </w:rPr>
        <w:t>Санд , Жорж</w:t>
      </w:r>
      <w:r>
        <w:t xml:space="preserve"> Мопра / Ж. Санд ; Ред. Б. Вайсман.--М. : Гос. .изд-во худож. лит-ры,1958.--326с. : ил. рус. Бернар Мопра*Замок Рош-Мопра*Франция*Эдмея*Литература художественная*Литература французская 6 </w:t>
      </w:r>
    </w:p>
    <w:p w:rsidR="00BE7F5F" w:rsidRDefault="00BE7F5F" w:rsidP="00BE7F5F">
      <w:pPr>
        <w:pStyle w:val="af"/>
      </w:pPr>
      <w:r>
        <w:t>УДК   82(44)</w:t>
      </w:r>
    </w:p>
    <w:p w:rsidR="00BE7F5F" w:rsidRDefault="00BE7F5F" w:rsidP="00BE7F5F">
      <w:pPr>
        <w:pStyle w:val="af"/>
      </w:pPr>
      <w:r>
        <w:t>хр - 1</w:t>
      </w:r>
    </w:p>
    <w:p w:rsidR="00BE7F5F" w:rsidRDefault="00BE7F5F" w:rsidP="00BE7F5F">
      <w:pPr>
        <w:pStyle w:val="a"/>
      </w:pPr>
      <w:r>
        <w:t xml:space="preserve">31429 19112 821.161.1 С 19 </w:t>
      </w:r>
      <w:r w:rsidRPr="00BE7F5F">
        <w:rPr>
          <w:b/>
        </w:rPr>
        <w:t>Сапожникова, Э.Г.</w:t>
      </w:r>
      <w:r>
        <w:t xml:space="preserve"> Я радости служу / Э.Г. Сапожникова.--СПб. : Литография Принт,2019.--110с. : ил. рус. Литература*Стихотворение 6 </w:t>
      </w:r>
    </w:p>
    <w:p w:rsidR="00BE7F5F" w:rsidRDefault="00BE7F5F" w:rsidP="00BE7F5F">
      <w:pPr>
        <w:pStyle w:val="af"/>
      </w:pPr>
      <w:r>
        <w:t>УДК   821.161.1</w:t>
      </w:r>
    </w:p>
    <w:p w:rsidR="00BE7F5F" w:rsidRDefault="00BE7F5F" w:rsidP="00BE7F5F">
      <w:pPr>
        <w:pStyle w:val="af"/>
      </w:pPr>
      <w:r>
        <w:t>хр - 1</w:t>
      </w:r>
    </w:p>
    <w:p w:rsidR="003A0D81" w:rsidRDefault="00BE7F5F" w:rsidP="00BE7F5F">
      <w:pPr>
        <w:pStyle w:val="a"/>
      </w:pPr>
      <w:r>
        <w:t xml:space="preserve">24068 13139 82(44).161.1 С 20 </w:t>
      </w:r>
      <w:r w:rsidRPr="00BE7F5F">
        <w:rPr>
          <w:b/>
        </w:rPr>
        <w:t>Сартр, Жан Поль</w:t>
      </w:r>
      <w:r>
        <w:t xml:space="preserve"> Фрейд : Киносценарий. Первый вариант (1959 г.) / Жан Поль Сартр; Пер. с фр. Л.Токарева.--М. : Новости,1992.--301с. : ил.--("ЛГ-Бестселлер") рус. Литература*Литература художественная*Киносценарий*Фрейд 6 </w:t>
      </w:r>
    </w:p>
    <w:p w:rsidR="003A0D81" w:rsidRDefault="003A0D81" w:rsidP="003A0D81">
      <w:pPr>
        <w:pStyle w:val="af"/>
      </w:pPr>
      <w:r>
        <w:t>УДК   82(44).161.1</w:t>
      </w:r>
    </w:p>
    <w:p w:rsidR="003A0D81" w:rsidRDefault="003A0D81" w:rsidP="003A0D81">
      <w:pPr>
        <w:pStyle w:val="af"/>
      </w:pPr>
      <w:r>
        <w:t>хр - 1</w:t>
      </w:r>
    </w:p>
    <w:p w:rsidR="003A0D81" w:rsidRDefault="003A0D81" w:rsidP="003A0D81">
      <w:pPr>
        <w:pStyle w:val="a"/>
      </w:pPr>
      <w:r>
        <w:t xml:space="preserve">24142 13203 821.0 С 20 </w:t>
      </w:r>
      <w:r w:rsidRPr="003A0D81">
        <w:rPr>
          <w:b/>
        </w:rPr>
        <w:t>Сартр, Жан Поль</w:t>
      </w:r>
      <w:r>
        <w:t xml:space="preserve"> Что такое литература? Слова / Жан Поль Сартр; Пер. с фр. ; Худ. обл. М.В.Драко.--Мн. : ООО "Попурри",1999.--446с. .--ISBN 985-438-317-2 рус. Литература*Литературоведение*Писатель 2 </w:t>
      </w:r>
    </w:p>
    <w:p w:rsidR="003A0D81" w:rsidRDefault="003A0D81" w:rsidP="003A0D81">
      <w:pPr>
        <w:pStyle w:val="af"/>
      </w:pPr>
      <w:r>
        <w:lastRenderedPageBreak/>
        <w:t>УДК   821.0</w:t>
      </w:r>
    </w:p>
    <w:p w:rsidR="003A0D81" w:rsidRDefault="003A0D81" w:rsidP="003A0D81">
      <w:pPr>
        <w:pStyle w:val="af"/>
      </w:pPr>
      <w:r>
        <w:t>хр - 1</w:t>
      </w:r>
    </w:p>
    <w:p w:rsidR="003A0D81" w:rsidRDefault="003A0D81" w:rsidP="003A0D81">
      <w:pPr>
        <w:pStyle w:val="a"/>
      </w:pPr>
      <w:r>
        <w:t xml:space="preserve">3295 9811 821.161.1 С 28 </w:t>
      </w:r>
      <w:r w:rsidRPr="003A0D81">
        <w:rPr>
          <w:b/>
        </w:rPr>
        <w:t>Седакова О.</w:t>
      </w:r>
      <w:r>
        <w:t xml:space="preserve"> Проза / О.Седакова; Сост. А.Великановой.--М. : Эн Эф Кью/Ту Принт,2001.--960 с. .--ISBN 5-901515-02-1 рус. Литературоведение*Литература*Литература художественная*Проза*Эссе*Перевод*Мир художественный*Воспоминание*Филология*Литературоведение*Постмодернизм*Лирика*Словесность 6 9811 хр. RU03 </w:t>
      </w:r>
    </w:p>
    <w:p w:rsidR="003A0D81" w:rsidRDefault="003A0D81" w:rsidP="003A0D81">
      <w:pPr>
        <w:pStyle w:val="af"/>
      </w:pPr>
      <w:r>
        <w:t>УДК   821.161.1</w:t>
      </w:r>
    </w:p>
    <w:p w:rsidR="003A0D81" w:rsidRDefault="003A0D81" w:rsidP="003A0D81">
      <w:pPr>
        <w:pStyle w:val="af"/>
      </w:pPr>
      <w:r>
        <w:t>хр - 1</w:t>
      </w:r>
    </w:p>
    <w:p w:rsidR="003A0D81" w:rsidRDefault="003A0D81" w:rsidP="003A0D81">
      <w:pPr>
        <w:pStyle w:val="a"/>
      </w:pPr>
      <w:r>
        <w:t xml:space="preserve">3294 9810 821.161.1 С 28 </w:t>
      </w:r>
      <w:r w:rsidRPr="003A0D81">
        <w:rPr>
          <w:b/>
        </w:rPr>
        <w:t>Седакова О.</w:t>
      </w:r>
      <w:r>
        <w:t xml:space="preserve"> Стихи / О.Седакова; Сост. А.Великановой. Вступ. ст. С.Аверинцева.--М. : Эн Эф Кью/Ту Принт,2001.--576 с. .--ISBN 5-901515-01-3 рус. Литературоведение*Литература*Литература художественная*Стихотворение*Поэзия*Перевод*Мир художественный*Лирика 6 9810 хр. RU03 </w:t>
      </w:r>
    </w:p>
    <w:p w:rsidR="003A0D81" w:rsidRDefault="003A0D81" w:rsidP="003A0D81">
      <w:pPr>
        <w:pStyle w:val="af"/>
      </w:pPr>
      <w:r>
        <w:t>УДК   821.161.1</w:t>
      </w:r>
    </w:p>
    <w:p w:rsidR="003A0D81" w:rsidRDefault="003A0D81" w:rsidP="003A0D81">
      <w:pPr>
        <w:pStyle w:val="af"/>
      </w:pPr>
      <w:r>
        <w:t>хр - 1</w:t>
      </w:r>
    </w:p>
    <w:p w:rsidR="003A0D81" w:rsidRDefault="003A0D81" w:rsidP="003A0D81">
      <w:pPr>
        <w:pStyle w:val="a"/>
      </w:pPr>
      <w:r>
        <w:t xml:space="preserve">30170 17759 82(438).161.1 С 31 </w:t>
      </w:r>
      <w:r w:rsidRPr="003A0D81">
        <w:rPr>
          <w:b/>
        </w:rPr>
        <w:t>Сенкевич, Генрик</w:t>
      </w:r>
      <w:r>
        <w:t xml:space="preserve"> Quo vadis : Роман / Г. Сенкевич ; Пер. с польск. Е. Лысенко.--Мн. : Мастацкая літаратура,1990.--541с. .--ISBN 5-340-00575-5 Рус. Сенкевич Г.*Роман*Литература художественная 6 </w:t>
      </w:r>
    </w:p>
    <w:p w:rsidR="003A0D81" w:rsidRDefault="003A0D81" w:rsidP="003A0D81">
      <w:pPr>
        <w:pStyle w:val="af"/>
      </w:pPr>
      <w:r>
        <w:t>УДК   82(438).161.1</w:t>
      </w:r>
    </w:p>
    <w:p w:rsidR="003A0D81" w:rsidRDefault="003A0D81" w:rsidP="003A0D81">
      <w:pPr>
        <w:pStyle w:val="af"/>
      </w:pPr>
      <w:r>
        <w:t>хр - 1</w:t>
      </w:r>
    </w:p>
    <w:p w:rsidR="003A0D81" w:rsidRDefault="003A0D81" w:rsidP="003A0D81">
      <w:pPr>
        <w:pStyle w:val="a"/>
      </w:pPr>
      <w:r>
        <w:t xml:space="preserve">30367 17987 82(438).161.1 С 31 </w:t>
      </w:r>
      <w:r w:rsidRPr="003A0D81">
        <w:rPr>
          <w:b/>
        </w:rPr>
        <w:t>Сенкевич, Генрик</w:t>
      </w:r>
      <w:r>
        <w:t xml:space="preserve"> Крестоносцы : Роман / Г. Сенкевич ; Пер. с польск. Е. Егорова.--Мн. : Мастацкая літаратура,1983.--652с.--(Библиотека отечественной и зарубежной классики) Рус. Роман*Борьба*Польша*Тевтонский орден*Война*Грюнвальд*Роман исторический 6 </w:t>
      </w:r>
    </w:p>
    <w:p w:rsidR="003A0D81" w:rsidRDefault="003A0D81" w:rsidP="003A0D81">
      <w:pPr>
        <w:pStyle w:val="af"/>
      </w:pPr>
      <w:r>
        <w:t>УДК   82(438).161.1</w:t>
      </w:r>
    </w:p>
    <w:p w:rsidR="003A0D81" w:rsidRDefault="003A0D81" w:rsidP="003A0D81">
      <w:pPr>
        <w:pStyle w:val="af"/>
      </w:pPr>
      <w:r>
        <w:t>хр - 1</w:t>
      </w:r>
    </w:p>
    <w:p w:rsidR="003A0D81" w:rsidRDefault="003A0D81" w:rsidP="003A0D81">
      <w:pPr>
        <w:pStyle w:val="a"/>
      </w:pPr>
      <w:r>
        <w:t xml:space="preserve">33964 21120 82(438).161.1 С 31 </w:t>
      </w:r>
      <w:r w:rsidRPr="003A0D81">
        <w:rPr>
          <w:b/>
        </w:rPr>
        <w:t>Сенкевич, Г.</w:t>
      </w:r>
      <w:r>
        <w:t xml:space="preserve"> Крестоносцы : Роман / Г. Сенкевич ; Пер. с польск. Е. Егорова.--Мн. : Мастацкая літаратура,1983.--652с.--(Библиотека отечественной и зарубежной классики) рус. Роман*Борьба*Польша*Тевтонский орден*Война*Грюнвальд*Роман исторический 6 </w:t>
      </w:r>
    </w:p>
    <w:p w:rsidR="003A0D81" w:rsidRDefault="003A0D81" w:rsidP="003A0D81">
      <w:pPr>
        <w:pStyle w:val="af"/>
      </w:pPr>
      <w:r>
        <w:t>УДК   82(438).161.1</w:t>
      </w:r>
    </w:p>
    <w:p w:rsidR="003A0D81" w:rsidRDefault="003A0D81" w:rsidP="003A0D81">
      <w:pPr>
        <w:pStyle w:val="af"/>
      </w:pPr>
      <w:r>
        <w:t>хр - 1</w:t>
      </w:r>
    </w:p>
    <w:p w:rsidR="002363E7" w:rsidRDefault="003A0D81" w:rsidP="003A0D81">
      <w:pPr>
        <w:pStyle w:val="a"/>
      </w:pPr>
      <w:r>
        <w:t xml:space="preserve">3901 10672 82(438).161.1 С 31 </w:t>
      </w:r>
      <w:r w:rsidRPr="003A0D81">
        <w:rPr>
          <w:b/>
        </w:rPr>
        <w:t>Сенкевич Г.</w:t>
      </w:r>
      <w:r>
        <w:t xml:space="preserve"> Камо грядеши : Роман / Г.Сенкевич; Пер. с пол. Е.Лысенко.--М. : Лепта,2002.--1008 с. .--ISBN 5-94000-029-0 рус. Литература художественная*Литература*Польша*Литература польская*Сенкевич*Роман*Христианство*История*Рим Древний*Нерон*Церковь*Язычество*Мученичество 6 10672 хр. RU04 </w:t>
      </w:r>
    </w:p>
    <w:p w:rsidR="002363E7" w:rsidRDefault="002363E7" w:rsidP="002363E7">
      <w:pPr>
        <w:pStyle w:val="af"/>
      </w:pPr>
      <w:r>
        <w:t>УДК   82(438).161.1</w:t>
      </w:r>
    </w:p>
    <w:p w:rsidR="002363E7" w:rsidRDefault="002363E7" w:rsidP="002363E7">
      <w:pPr>
        <w:pStyle w:val="af"/>
      </w:pPr>
      <w:r>
        <w:t>хр - 1</w:t>
      </w:r>
    </w:p>
    <w:p w:rsidR="002363E7" w:rsidRDefault="002363E7" w:rsidP="002363E7">
      <w:pPr>
        <w:pStyle w:val="a"/>
      </w:pPr>
      <w:r>
        <w:t xml:space="preserve">26585 14103 821(44).161.1 С 31 </w:t>
      </w:r>
      <w:r w:rsidRPr="002363E7">
        <w:rPr>
          <w:b/>
        </w:rPr>
        <w:t>Сент-Экзюпери, А. де</w:t>
      </w:r>
      <w:r>
        <w:t xml:space="preserve"> Маленький принц / Антуан де Сент-Экзюпери.--Пер. с фр.--М. : АСТ: ХРАНИТЕЛЬ,2007.--442, [6] с. .--ISBN 978-5-17-051408-3* 978-5-9762-6793-0* 978-5-17-049817-8* 978-5-9762-5800-6 рус. Принц*Сказка*Классика*Франция*Экзистенциализм 6 </w:t>
      </w:r>
    </w:p>
    <w:p w:rsidR="002363E7" w:rsidRDefault="002363E7" w:rsidP="002363E7">
      <w:pPr>
        <w:pStyle w:val="af"/>
      </w:pPr>
      <w:r>
        <w:t>УДК   821(44).161.1</w:t>
      </w:r>
    </w:p>
    <w:p w:rsidR="002363E7" w:rsidRDefault="002363E7" w:rsidP="002363E7">
      <w:pPr>
        <w:pStyle w:val="af"/>
      </w:pPr>
      <w:r>
        <w:t>хр - 1</w:t>
      </w:r>
    </w:p>
    <w:p w:rsidR="002363E7" w:rsidRDefault="002363E7" w:rsidP="002363E7">
      <w:pPr>
        <w:pStyle w:val="a"/>
      </w:pPr>
      <w:r>
        <w:t xml:space="preserve">25932 11688 82-34-93 С 32 </w:t>
      </w:r>
      <w:r w:rsidRPr="002363E7">
        <w:rPr>
          <w:b/>
        </w:rPr>
        <w:t xml:space="preserve">Сербские </w:t>
      </w:r>
      <w:r>
        <w:t xml:space="preserve">народные сказки / Пер. с серб. Н.Феофановой.--М. : "Лодья", Храм св. муч. Татианы при МГУ,2004.--54с. : ил. .--ISBN 5-901836-15-4 рус. Литература*Сказка*Фольклор*Сербия*Литература детская 6 </w:t>
      </w:r>
    </w:p>
    <w:p w:rsidR="002363E7" w:rsidRDefault="002363E7" w:rsidP="002363E7">
      <w:pPr>
        <w:pStyle w:val="af"/>
      </w:pPr>
      <w:r>
        <w:lastRenderedPageBreak/>
        <w:t>УДК   82-34-93</w:t>
      </w:r>
    </w:p>
    <w:p w:rsidR="002363E7" w:rsidRDefault="002363E7" w:rsidP="002363E7">
      <w:pPr>
        <w:pStyle w:val="af"/>
      </w:pPr>
      <w:r>
        <w:t>хр - 1</w:t>
      </w:r>
    </w:p>
    <w:p w:rsidR="002363E7" w:rsidRDefault="002363E7" w:rsidP="002363E7">
      <w:pPr>
        <w:pStyle w:val="a"/>
      </w:pPr>
      <w:r>
        <w:t xml:space="preserve">24049 13123 82(460).161.1 С 32 </w:t>
      </w:r>
      <w:r w:rsidRPr="002363E7">
        <w:rPr>
          <w:b/>
        </w:rPr>
        <w:t>Сервантес, Мигель Сааведра</w:t>
      </w:r>
      <w:r>
        <w:t xml:space="preserve"> Дон-Кихот Ламанчский / Мигель де Сервантес Сааведра.--Мн. : Мастацкая литература,1977.--463с. рус. Литература*Литература художественная 6 </w:t>
      </w:r>
    </w:p>
    <w:p w:rsidR="002363E7" w:rsidRDefault="002363E7" w:rsidP="002363E7">
      <w:pPr>
        <w:pStyle w:val="af"/>
      </w:pPr>
      <w:r>
        <w:t>УДК   82(460).161.1</w:t>
      </w:r>
    </w:p>
    <w:p w:rsidR="002363E7" w:rsidRDefault="002363E7" w:rsidP="002363E7">
      <w:pPr>
        <w:pStyle w:val="af"/>
      </w:pPr>
      <w:r>
        <w:t>хр - 1</w:t>
      </w:r>
    </w:p>
    <w:p w:rsidR="002363E7" w:rsidRDefault="002363E7" w:rsidP="002363E7">
      <w:pPr>
        <w:pStyle w:val="a"/>
      </w:pPr>
      <w:r>
        <w:t xml:space="preserve">28809 16440 82(520).161.1 С 35 </w:t>
      </w:r>
      <w:r w:rsidRPr="002363E7">
        <w:rPr>
          <w:b/>
        </w:rPr>
        <w:t>Сикибу, Мурасаки</w:t>
      </w:r>
      <w:r>
        <w:t xml:space="preserve"> Повесть о Гэндзи (гэндзи-моногатари) : В 4-х книгах / М. Сикибу ; Пер. с японского Т. Соколовой-Делюсиной.--М. : Наука,1991 Кн. 1.--327с.--ISBN 5-02-016875-0 Рус. Литература*Литература художественная*Япония 6 </w:t>
      </w:r>
    </w:p>
    <w:p w:rsidR="002363E7" w:rsidRDefault="002363E7" w:rsidP="002363E7">
      <w:pPr>
        <w:pStyle w:val="af"/>
      </w:pPr>
      <w:r>
        <w:t>УДК   82(520).161.1</w:t>
      </w:r>
    </w:p>
    <w:p w:rsidR="002363E7" w:rsidRDefault="002363E7" w:rsidP="002363E7">
      <w:pPr>
        <w:pStyle w:val="af"/>
      </w:pPr>
      <w:r>
        <w:t>хр - 1</w:t>
      </w:r>
    </w:p>
    <w:p w:rsidR="002363E7" w:rsidRDefault="002363E7" w:rsidP="002363E7">
      <w:pPr>
        <w:pStyle w:val="a"/>
      </w:pPr>
      <w:r>
        <w:t xml:space="preserve">28811 16442 82(520).161.1 С 35 </w:t>
      </w:r>
      <w:r w:rsidRPr="002363E7">
        <w:rPr>
          <w:b/>
        </w:rPr>
        <w:t>Сикибу, Мурасаки</w:t>
      </w:r>
      <w:r>
        <w:t xml:space="preserve"> Повесть о Гэндзи (гэндзи-моногатари) : Приложение / М. Сикибу ; Вступ. ст., сост., пер. с яп. стихотворных текстов Т. Л. Соколовой-Делюсиной.--М. : Наука,1992.--190с. .--ISBN 5-02-016877-7 Рус. Литература*Литература художественная*Япония 6 </w:t>
      </w:r>
    </w:p>
    <w:p w:rsidR="002363E7" w:rsidRDefault="002363E7" w:rsidP="002363E7">
      <w:pPr>
        <w:pStyle w:val="af"/>
      </w:pPr>
      <w:r>
        <w:t>УДК   82(520).161.1</w:t>
      </w:r>
    </w:p>
    <w:p w:rsidR="002363E7" w:rsidRDefault="002363E7" w:rsidP="002363E7">
      <w:pPr>
        <w:pStyle w:val="af"/>
      </w:pPr>
      <w:r>
        <w:t>хр - 1</w:t>
      </w:r>
    </w:p>
    <w:p w:rsidR="002363E7" w:rsidRDefault="002363E7" w:rsidP="002363E7">
      <w:pPr>
        <w:pStyle w:val="a"/>
      </w:pPr>
      <w:r>
        <w:t xml:space="preserve">1989 6669 821.0 С 38 </w:t>
      </w:r>
      <w:r w:rsidRPr="002363E7">
        <w:rPr>
          <w:b/>
        </w:rPr>
        <w:t>Синило, Г. В.</w:t>
      </w:r>
      <w:r>
        <w:t xml:space="preserve"> Древние литературы Ближнего Востока и мир Танаха (Ветхого Завета) : Учебное пособие для студентов филологических факультетов вузов / Г. В. Синило.--Мн. : ЗАО Издательский центр "Экономпресс",1998.--471с. .--ISBN 985-6479-04-5 Рус. Филология*Литературоведение*Литература древняя*Литература египетская*Литература шумерская*Литература аккадская*Литература хеттская*Литература ханаанейская*Литература древнееврейская*Танах 4 </w:t>
      </w:r>
    </w:p>
    <w:p w:rsidR="002363E7" w:rsidRDefault="002363E7" w:rsidP="002363E7">
      <w:pPr>
        <w:pStyle w:val="af"/>
      </w:pPr>
      <w:r>
        <w:t>УДК   821.0 + 290.117.1 + 202.1 + 290.112.1</w:t>
      </w:r>
    </w:p>
    <w:p w:rsidR="002363E7" w:rsidRDefault="002363E7" w:rsidP="002363E7">
      <w:pPr>
        <w:pStyle w:val="af"/>
      </w:pPr>
      <w:r>
        <w:t>хр - 1</w:t>
      </w:r>
    </w:p>
    <w:p w:rsidR="006F6067" w:rsidRDefault="002363E7" w:rsidP="002363E7">
      <w:pPr>
        <w:pStyle w:val="a"/>
      </w:pPr>
      <w:r>
        <w:t xml:space="preserve">28079 15548 821.0 С 38 </w:t>
      </w:r>
      <w:r w:rsidRPr="002363E7">
        <w:rPr>
          <w:b/>
        </w:rPr>
        <w:t>Синило, Г. В.</w:t>
      </w:r>
      <w:r>
        <w:t xml:space="preserve"> Древние литературы Ближнего Востока и мир Танаха (Ветхого Завета) : Учебное пособие для студентов филологических факультетов вузов / Г. В. Синило.--Мн. : ЗАО Издательский центр "Экономпресс",1998.--471с. .--ISBN 985-6479-04-5 Рус. Филология*Литературоведение*Литература древняя*Литература египетская*Литература шумерская*Литература аккадская*Литература хеттская*Литература ханаанейская*Литература древнееврейская*Танах 4 </w:t>
      </w:r>
    </w:p>
    <w:p w:rsidR="006F6067" w:rsidRDefault="006F6067" w:rsidP="006F6067">
      <w:pPr>
        <w:pStyle w:val="af"/>
      </w:pPr>
      <w:r>
        <w:t>УДК   821.0 + 290.117.1 + 202.1 + 290.112.1</w:t>
      </w:r>
    </w:p>
    <w:p w:rsidR="006F6067" w:rsidRDefault="006F6067" w:rsidP="006F6067">
      <w:pPr>
        <w:pStyle w:val="af"/>
      </w:pPr>
      <w:r>
        <w:t>хр - 1</w:t>
      </w:r>
    </w:p>
    <w:p w:rsidR="006F6067" w:rsidRDefault="006F6067" w:rsidP="006F6067">
      <w:pPr>
        <w:pStyle w:val="a"/>
      </w:pPr>
      <w:r>
        <w:t xml:space="preserve">32642 20193 821.161.3 С 42 </w:t>
      </w:r>
      <w:r w:rsidRPr="006F6067">
        <w:rPr>
          <w:b/>
        </w:rPr>
        <w:t>Скарына, Ф.</w:t>
      </w:r>
      <w:r>
        <w:t xml:space="preserve"> Францыск Скарына на мовах народау свету / Ф. Скарына ; Уклад. А. Карлюкевіч.--4-е выд., дап.--Мн. : Паліграфкамбінат імя Я. Коласа,2019.--150с. : іл. .--ISBN 978-985-7101-58-0 бел. Скарина*Поэзия*Проза Скарына*Паэзія*Проза 6 </w:t>
      </w:r>
    </w:p>
    <w:p w:rsidR="006F6067" w:rsidRDefault="006F6067" w:rsidP="006F6067">
      <w:pPr>
        <w:pStyle w:val="af"/>
      </w:pPr>
      <w:r>
        <w:t>УДК   821.161.3</w:t>
      </w:r>
    </w:p>
    <w:p w:rsidR="006F6067" w:rsidRDefault="006F6067" w:rsidP="006F6067">
      <w:pPr>
        <w:pStyle w:val="af"/>
      </w:pPr>
      <w:r>
        <w:t>хр - 1</w:t>
      </w:r>
    </w:p>
    <w:p w:rsidR="006F6067" w:rsidRDefault="006F6067" w:rsidP="006F6067">
      <w:pPr>
        <w:pStyle w:val="a"/>
      </w:pPr>
      <w:r>
        <w:t xml:space="preserve">30380 17966 82-311.6 С 43 </w:t>
      </w:r>
      <w:r w:rsidRPr="006F6067">
        <w:rPr>
          <w:b/>
        </w:rPr>
        <w:t>Скляренко, С.Д.</w:t>
      </w:r>
      <w:r>
        <w:t xml:space="preserve"> Святослав : Роман / С.Д. Скляренко ;  Авториз. пер. с укр. Ал. Дейча и Ив. Дорбы.--Мн. : Наука и техника,1989.--667с. .--ISBN 5-343-00149-1 рус. Роман исторический*История*Князь Святослав*Киевская Русь 6 </w:t>
      </w:r>
    </w:p>
    <w:p w:rsidR="006F6067" w:rsidRDefault="006F6067" w:rsidP="006F6067">
      <w:pPr>
        <w:pStyle w:val="af"/>
      </w:pPr>
      <w:r>
        <w:t>УДК   82-311.6</w:t>
      </w:r>
    </w:p>
    <w:p w:rsidR="006F6067" w:rsidRDefault="006F6067" w:rsidP="006F6067">
      <w:pPr>
        <w:pStyle w:val="af"/>
      </w:pPr>
      <w:r>
        <w:t>хр - 1</w:t>
      </w:r>
    </w:p>
    <w:p w:rsidR="006F6067" w:rsidRDefault="006F6067" w:rsidP="006F6067">
      <w:pPr>
        <w:pStyle w:val="a"/>
      </w:pPr>
      <w:r>
        <w:t xml:space="preserve">31231 18898 821.161.1 С 44 </w:t>
      </w:r>
      <w:r w:rsidRPr="006F6067">
        <w:rPr>
          <w:b/>
        </w:rPr>
        <w:t>Скобелев, Э.</w:t>
      </w:r>
      <w:r>
        <w:t xml:space="preserve"> Беглец : Роман / Э. Скобелев.--Мн. : Мастацкая  літаратура,1989.--364с. .--ISBN 5-340-00552-6 рус. Скобелев Э.*Роман*Литература 6 </w:t>
      </w:r>
    </w:p>
    <w:p w:rsidR="006F6067" w:rsidRDefault="006F6067" w:rsidP="006F6067">
      <w:pPr>
        <w:pStyle w:val="af"/>
      </w:pPr>
      <w:r>
        <w:t>УДК   821.161.1</w:t>
      </w:r>
    </w:p>
    <w:p w:rsidR="006F6067" w:rsidRDefault="006F6067" w:rsidP="006F6067">
      <w:pPr>
        <w:pStyle w:val="af"/>
      </w:pPr>
      <w:r>
        <w:lastRenderedPageBreak/>
        <w:t>хр - 1</w:t>
      </w:r>
    </w:p>
    <w:p w:rsidR="006F6067" w:rsidRDefault="006F6067" w:rsidP="006F6067">
      <w:pPr>
        <w:pStyle w:val="a"/>
      </w:pPr>
      <w:r>
        <w:t xml:space="preserve">1941 820(075) С44 </w:t>
      </w:r>
      <w:r w:rsidRPr="006F6067">
        <w:rPr>
          <w:b/>
        </w:rPr>
        <w:t>Скоропанова И.С.</w:t>
      </w:r>
      <w:r>
        <w:t xml:space="preserve"> Русская постмодернистская литература.--М. : Флинта,Наука,1999.--608с. 6719 0704 </w:t>
      </w:r>
    </w:p>
    <w:p w:rsidR="006F6067" w:rsidRDefault="006F6067" w:rsidP="006F6067">
      <w:pPr>
        <w:pStyle w:val="af"/>
      </w:pPr>
      <w:r>
        <w:t>УДК   820(075)</w:t>
      </w:r>
    </w:p>
    <w:p w:rsidR="006F6067" w:rsidRDefault="006F6067" w:rsidP="006F6067">
      <w:pPr>
        <w:pStyle w:val="af"/>
      </w:pPr>
      <w:r>
        <w:t>хр - 1</w:t>
      </w:r>
    </w:p>
    <w:p w:rsidR="006F6067" w:rsidRDefault="006F6067" w:rsidP="006F6067">
      <w:pPr>
        <w:pStyle w:val="a"/>
      </w:pPr>
      <w:r>
        <w:t xml:space="preserve">11424 6211 820 С44 </w:t>
      </w:r>
      <w:r w:rsidRPr="006F6067">
        <w:rPr>
          <w:b/>
        </w:rPr>
        <w:t>Скотт Вальтер</w:t>
      </w:r>
      <w:r>
        <w:t xml:space="preserve"> Пират : Роман.--М. : Голос,1997.--496с. 6211 RUSB </w:t>
      </w:r>
    </w:p>
    <w:p w:rsidR="006F6067" w:rsidRDefault="006F6067" w:rsidP="006F6067">
      <w:pPr>
        <w:pStyle w:val="af"/>
      </w:pPr>
      <w:r>
        <w:t>УДК   820</w:t>
      </w:r>
    </w:p>
    <w:p w:rsidR="006F6067" w:rsidRDefault="006F6067" w:rsidP="006F6067">
      <w:pPr>
        <w:pStyle w:val="af"/>
      </w:pPr>
      <w:r>
        <w:t>хр - 1</w:t>
      </w:r>
    </w:p>
    <w:p w:rsidR="006F6067" w:rsidRDefault="006F6067" w:rsidP="006F6067">
      <w:pPr>
        <w:pStyle w:val="a"/>
      </w:pPr>
      <w:r>
        <w:t xml:space="preserve">24157 13215 82(410) С 44 </w:t>
      </w:r>
      <w:r w:rsidRPr="006F6067">
        <w:rPr>
          <w:b/>
        </w:rPr>
        <w:t>Скотт, Вальтер</w:t>
      </w:r>
      <w:r>
        <w:t xml:space="preserve"> Айвенго : Роман / В.Скотт; Пер. с англ. Е.Бекетовой.--Мн. : Ураджай,1984.--284с. рус. Литература*Литература художественная*Роман*Средневековье*Робин Гуд 6 </w:t>
      </w:r>
    </w:p>
    <w:p w:rsidR="006F6067" w:rsidRDefault="006F6067" w:rsidP="006F6067">
      <w:pPr>
        <w:pStyle w:val="af"/>
      </w:pPr>
      <w:r>
        <w:t>УДК   82(410)</w:t>
      </w:r>
    </w:p>
    <w:p w:rsidR="006F6067" w:rsidRDefault="006F6067" w:rsidP="006F6067">
      <w:pPr>
        <w:pStyle w:val="af"/>
      </w:pPr>
      <w:r>
        <w:t>хр - 1</w:t>
      </w:r>
    </w:p>
    <w:p w:rsidR="00274244" w:rsidRDefault="006F6067" w:rsidP="006F6067">
      <w:pPr>
        <w:pStyle w:val="a"/>
      </w:pPr>
      <w:r>
        <w:t xml:space="preserve">25217 3379*5290 821.161.1.0(03) С 48 </w:t>
      </w:r>
      <w:r w:rsidRPr="006F6067">
        <w:rPr>
          <w:b/>
        </w:rPr>
        <w:t xml:space="preserve">Словарь </w:t>
      </w:r>
      <w:r>
        <w:t xml:space="preserve">книжников и книжности Древней Руси : Вып.I (XI-первая половина XIV в) / Ред. Д.С. Лихачев.--Л. : Наука,1987.--493с. рус. Словарь* Книжность* Книжник* Русь Древня*Письменность* Памятник письменности* Библиофил* Рукопись*Апокриф*Житие 5 </w:t>
      </w:r>
    </w:p>
    <w:p w:rsidR="00274244" w:rsidRDefault="00274244" w:rsidP="00274244">
      <w:pPr>
        <w:pStyle w:val="af"/>
      </w:pPr>
      <w:r>
        <w:t>УДК   821.161.1.0(03)</w:t>
      </w:r>
    </w:p>
    <w:p w:rsidR="00274244" w:rsidRDefault="00274244" w:rsidP="00274244">
      <w:pPr>
        <w:pStyle w:val="af"/>
      </w:pPr>
      <w:r>
        <w:t>хр - 2</w:t>
      </w:r>
    </w:p>
    <w:p w:rsidR="00274244" w:rsidRDefault="00274244" w:rsidP="00274244">
      <w:pPr>
        <w:pStyle w:val="a"/>
      </w:pPr>
      <w:r>
        <w:t xml:space="preserve">5989 1338 82.0(091) С48 </w:t>
      </w:r>
      <w:r w:rsidRPr="00274244">
        <w:rPr>
          <w:b/>
        </w:rPr>
        <w:t xml:space="preserve">Словарь </w:t>
      </w:r>
      <w:r>
        <w:t xml:space="preserve">книжников и книжности Древней Руси : XVIIв.Ч.2(И-О).--С.Пб. : ДБ,1993.--438с. 1338 RUSB </w:t>
      </w:r>
    </w:p>
    <w:p w:rsidR="00274244" w:rsidRDefault="00274244" w:rsidP="00274244">
      <w:pPr>
        <w:pStyle w:val="af"/>
      </w:pPr>
      <w:r>
        <w:t>УДК   82.0(091)</w:t>
      </w:r>
    </w:p>
    <w:p w:rsidR="00274244" w:rsidRDefault="00274244" w:rsidP="00274244">
      <w:pPr>
        <w:pStyle w:val="af"/>
      </w:pPr>
      <w:r>
        <w:t>хр - 1</w:t>
      </w:r>
    </w:p>
    <w:p w:rsidR="00274244" w:rsidRDefault="00274244" w:rsidP="00274244">
      <w:pPr>
        <w:pStyle w:val="a"/>
      </w:pPr>
      <w:r>
        <w:t xml:space="preserve">5991 1339 82.0(091) С48 </w:t>
      </w:r>
      <w:r w:rsidRPr="00274244">
        <w:rPr>
          <w:b/>
        </w:rPr>
        <w:t xml:space="preserve">Словарь </w:t>
      </w:r>
      <w:r>
        <w:t xml:space="preserve">книжников и книжности Древней Руси : XVIIв.Ч.1(А-З).--С.Пб. : ДБ,1993.--410с. 1339 RUSB </w:t>
      </w:r>
    </w:p>
    <w:p w:rsidR="00274244" w:rsidRDefault="00274244" w:rsidP="00274244">
      <w:pPr>
        <w:pStyle w:val="af"/>
      </w:pPr>
      <w:r>
        <w:t>УДК   82.0(091)</w:t>
      </w:r>
    </w:p>
    <w:p w:rsidR="00274244" w:rsidRDefault="00274244" w:rsidP="00274244">
      <w:pPr>
        <w:pStyle w:val="af"/>
      </w:pPr>
      <w:r>
        <w:t>хр - 1</w:t>
      </w:r>
    </w:p>
    <w:p w:rsidR="00274244" w:rsidRDefault="00274244" w:rsidP="00274244">
      <w:pPr>
        <w:pStyle w:val="a"/>
      </w:pPr>
      <w:r>
        <w:t xml:space="preserve">30071 17649 821.161.1 С 48 </w:t>
      </w:r>
      <w:r w:rsidRPr="00274244">
        <w:rPr>
          <w:b/>
        </w:rPr>
        <w:t xml:space="preserve">Слово </w:t>
      </w:r>
      <w:r>
        <w:t xml:space="preserve">о полку Игореве / Ред. Т. Сумарокова ; Ред. текста и прозаич. пер. И.П. Еремина Сумарокова Т.--М. : Художественная литература,1968.--62с. : ил. Рус. Литература художественная 6 </w:t>
      </w:r>
    </w:p>
    <w:p w:rsidR="00274244" w:rsidRDefault="00274244" w:rsidP="00274244">
      <w:pPr>
        <w:pStyle w:val="af"/>
      </w:pPr>
      <w:r>
        <w:t>УДК   821.161.1</w:t>
      </w:r>
    </w:p>
    <w:p w:rsidR="00274244" w:rsidRDefault="00274244" w:rsidP="00274244">
      <w:pPr>
        <w:pStyle w:val="af"/>
      </w:pPr>
      <w:r>
        <w:t>хр - 1</w:t>
      </w:r>
    </w:p>
    <w:p w:rsidR="00274244" w:rsidRDefault="00274244" w:rsidP="00274244">
      <w:pPr>
        <w:pStyle w:val="a"/>
      </w:pPr>
      <w:r>
        <w:t xml:space="preserve">3985 10768 821.161.1 С 53 </w:t>
      </w:r>
      <w:r w:rsidRPr="00274244">
        <w:rPr>
          <w:b/>
        </w:rPr>
        <w:t>Снегирев Г.</w:t>
      </w:r>
      <w:r>
        <w:t xml:space="preserve"> Роман-донос / Г.Снегирев.--К. : Дух i Лiтера,2000.--494 с. .--ISBN 966-7888-01-0 рус. Литература*Литература художественная*Роман*Донос*Диссидент*Проза 6 10768 хр. RU05 </w:t>
      </w:r>
    </w:p>
    <w:p w:rsidR="00274244" w:rsidRDefault="00274244" w:rsidP="00274244">
      <w:pPr>
        <w:pStyle w:val="af"/>
      </w:pPr>
      <w:r>
        <w:t>УДК   821.161.1</w:t>
      </w:r>
    </w:p>
    <w:p w:rsidR="00274244" w:rsidRDefault="00274244" w:rsidP="00274244">
      <w:pPr>
        <w:pStyle w:val="af"/>
      </w:pPr>
      <w:r>
        <w:t>хр - 1</w:t>
      </w:r>
    </w:p>
    <w:p w:rsidR="00274244" w:rsidRDefault="00274244" w:rsidP="00274244">
      <w:pPr>
        <w:pStyle w:val="a"/>
      </w:pPr>
      <w:r>
        <w:t xml:space="preserve">22389 11458 82(410).161.1 С 58 </w:t>
      </w:r>
      <w:r w:rsidRPr="00274244">
        <w:rPr>
          <w:b/>
        </w:rPr>
        <w:t>Сойер, Рут</w:t>
      </w:r>
      <w:r>
        <w:t xml:space="preserve"> Одна в Нью-Йорке / Рут Сойер; Пер. с англ. А.Иванова и А.Устиновой.--М. : Глобулус; Изд-во НЦ ЭНАС,2002.--201с. : ил.--(Маленькие женщины) .--ISBN 5-94851-009-3 (ООО "Глобулус")*5-93196-193-3 (ЗАО "Издательство НЦ ЭНАС") рус. Литература*Литература художественная*Детство*Взросление 6 </w:t>
      </w:r>
    </w:p>
    <w:p w:rsidR="00274244" w:rsidRDefault="00274244" w:rsidP="00274244">
      <w:pPr>
        <w:pStyle w:val="af"/>
      </w:pPr>
      <w:r>
        <w:t>УДК   82(410).161.1</w:t>
      </w:r>
    </w:p>
    <w:p w:rsidR="00274244" w:rsidRDefault="00274244" w:rsidP="00274244">
      <w:pPr>
        <w:pStyle w:val="af"/>
      </w:pPr>
      <w:r>
        <w:t>хр - 1</w:t>
      </w:r>
    </w:p>
    <w:p w:rsidR="00274244" w:rsidRDefault="00274244" w:rsidP="00274244">
      <w:pPr>
        <w:pStyle w:val="a"/>
      </w:pPr>
      <w:r>
        <w:t xml:space="preserve">31238 18905 82-311.6 С 59 </w:t>
      </w:r>
      <w:r w:rsidRPr="00274244">
        <w:rPr>
          <w:b/>
        </w:rPr>
        <w:t>Соколова, А.И. (Синее Домино)</w:t>
      </w:r>
      <w:r>
        <w:t xml:space="preserve"> Царский каприз / А.И. Соколова ; Сост. Т. Прокопов.--М. : Терра,1995.--541с.--(Тайны истории в романах, повестях и документах) .--ISBN 5-300-00062-0 Рус. Роман*Художественая литература*Анна Иоановна*Николай I 6 </w:t>
      </w:r>
    </w:p>
    <w:p w:rsidR="00274244" w:rsidRDefault="00274244" w:rsidP="00274244">
      <w:pPr>
        <w:pStyle w:val="af"/>
      </w:pPr>
      <w:r>
        <w:t>УДК   82-311.6</w:t>
      </w:r>
    </w:p>
    <w:p w:rsidR="00274244" w:rsidRDefault="00274244" w:rsidP="00274244">
      <w:pPr>
        <w:pStyle w:val="af"/>
      </w:pPr>
      <w:r>
        <w:lastRenderedPageBreak/>
        <w:t>хр - 1</w:t>
      </w:r>
    </w:p>
    <w:p w:rsidR="003C402F" w:rsidRDefault="00274244" w:rsidP="00274244">
      <w:pPr>
        <w:pStyle w:val="a"/>
      </w:pPr>
      <w:r>
        <w:t xml:space="preserve">28706 16321 821.161.1 С 60 </w:t>
      </w:r>
      <w:r w:rsidRPr="00274244">
        <w:rPr>
          <w:b/>
        </w:rPr>
        <w:t>Солженицын, А.</w:t>
      </w:r>
      <w:r>
        <w:t xml:space="preserve"> Бодался теленок с дубом : Очерки литературной жизни / А. Солженицын.--Париж : YMCA-PRESS,1975.--629с. Рус. Литература*Публицистика*Солженицын 6 </w:t>
      </w:r>
    </w:p>
    <w:p w:rsidR="003C402F" w:rsidRDefault="003C402F" w:rsidP="003C402F">
      <w:pPr>
        <w:pStyle w:val="af"/>
      </w:pPr>
      <w:r>
        <w:t>УДК   821.161.1</w:t>
      </w:r>
    </w:p>
    <w:p w:rsidR="003C402F" w:rsidRDefault="003C402F" w:rsidP="003C402F">
      <w:pPr>
        <w:pStyle w:val="af"/>
      </w:pPr>
      <w:r>
        <w:t>хр - 1</w:t>
      </w:r>
    </w:p>
    <w:p w:rsidR="003C402F" w:rsidRDefault="003C402F" w:rsidP="003C402F">
      <w:pPr>
        <w:pStyle w:val="a"/>
      </w:pPr>
      <w:r>
        <w:t xml:space="preserve">2468 8521 821.161.1 С 60 </w:t>
      </w:r>
      <w:r w:rsidRPr="003C402F">
        <w:rPr>
          <w:b/>
        </w:rPr>
        <w:t>Солженицын А.И.</w:t>
      </w:r>
      <w:r>
        <w:t xml:space="preserve"> Двести лет вместе (1795-1995) / А.И.Солженицын.--М. : Русский путь,2001.--(Исследования новейшей русской истории ; Т.7) Ч.I рус. Литература*Солженицын*История*Народ еврейский*Россия*1795-1916*Александр I*Николай I*Реформа*Александр II*Сионизм 6 508 с. 5-85887-110-0 8521 хр. RU01 </w:t>
      </w:r>
    </w:p>
    <w:p w:rsidR="003C402F" w:rsidRDefault="003C402F" w:rsidP="003C402F">
      <w:pPr>
        <w:pStyle w:val="af"/>
      </w:pPr>
      <w:r>
        <w:t>УДК   821.161.1</w:t>
      </w:r>
    </w:p>
    <w:p w:rsidR="003C402F" w:rsidRDefault="003C402F" w:rsidP="003C402F">
      <w:pPr>
        <w:pStyle w:val="af"/>
      </w:pPr>
      <w:r>
        <w:t>хр - 1</w:t>
      </w:r>
    </w:p>
    <w:p w:rsidR="003C402F" w:rsidRDefault="003C402F" w:rsidP="003C402F">
      <w:pPr>
        <w:pStyle w:val="a"/>
      </w:pPr>
      <w:r>
        <w:t xml:space="preserve">26608 14329 821.161.1 С 60 </w:t>
      </w:r>
      <w:r w:rsidRPr="003C402F">
        <w:rPr>
          <w:b/>
        </w:rPr>
        <w:t>Солженицын, А.</w:t>
      </w:r>
      <w:r>
        <w:t xml:space="preserve"> На изломах : Рассказы. Крохотки. Публицистика / А. Солженицын.--Екатеринбург : У- Фактория,2008.--640 с. .--ISBN 978-5-9757-0212-8 рус. Рассказ*Публицистика*Солженицын 6 </w:t>
      </w:r>
    </w:p>
    <w:p w:rsidR="003C402F" w:rsidRDefault="003C402F" w:rsidP="003C402F">
      <w:pPr>
        <w:pStyle w:val="af"/>
      </w:pPr>
      <w:r>
        <w:t>УДК   821.161.1</w:t>
      </w:r>
    </w:p>
    <w:p w:rsidR="003C402F" w:rsidRDefault="003C402F" w:rsidP="003C402F">
      <w:pPr>
        <w:pStyle w:val="af"/>
      </w:pPr>
      <w:r>
        <w:t>хр - 1</w:t>
      </w:r>
    </w:p>
    <w:p w:rsidR="003C402F" w:rsidRDefault="003C402F" w:rsidP="003C402F">
      <w:pPr>
        <w:pStyle w:val="a"/>
      </w:pPr>
      <w:r>
        <w:t xml:space="preserve">25161 5094 821.161.1 С 60 </w:t>
      </w:r>
      <w:r w:rsidRPr="003C402F">
        <w:rPr>
          <w:b/>
        </w:rPr>
        <w:t>Солженицын, Александр</w:t>
      </w:r>
      <w:r>
        <w:t xml:space="preserve"> Публицистика : В трёх томах. Том 1. Статьи и речи. / А.И.Солженицын, сост. и пояснен. Н.Д.Солженицына.--Ярославль : Верхне-Волжское книжное изд-во,1995.--720с.--ISBN 5-7415-0459-0 рус. Литература*Публицистика*Солженицын*Статья*Выступление 6 </w:t>
      </w:r>
    </w:p>
    <w:p w:rsidR="003C402F" w:rsidRDefault="003C402F" w:rsidP="003C402F">
      <w:pPr>
        <w:pStyle w:val="af"/>
      </w:pPr>
      <w:r>
        <w:t>УДК   821.161.1</w:t>
      </w:r>
    </w:p>
    <w:p w:rsidR="003C402F" w:rsidRDefault="003C402F" w:rsidP="003C402F">
      <w:pPr>
        <w:pStyle w:val="af"/>
      </w:pPr>
      <w:r>
        <w:t>хр - 1</w:t>
      </w:r>
    </w:p>
    <w:p w:rsidR="003C402F" w:rsidRDefault="003C402F" w:rsidP="003C402F">
      <w:pPr>
        <w:pStyle w:val="a"/>
      </w:pPr>
      <w:r>
        <w:t xml:space="preserve">4141 10990 821.161.1 С 60 </w:t>
      </w:r>
      <w:r w:rsidRPr="003C402F">
        <w:rPr>
          <w:b/>
        </w:rPr>
        <w:t>Соловьев В.С.</w:t>
      </w:r>
      <w:r>
        <w:t xml:space="preserve"> Стихотворения и шуточные пьесы / В.С.Соловьев.--8-е изд., доп. с примеч. и алфавитным указ.--Брюссель : "Жизнь с Богом",1970.--241 с. рус. Литература*Литература художественная*Соловьев В.*Пьеса*Стихотворение 6 10990 хр. RU05 </w:t>
      </w:r>
    </w:p>
    <w:p w:rsidR="003C402F" w:rsidRDefault="003C402F" w:rsidP="003C402F">
      <w:pPr>
        <w:pStyle w:val="af"/>
      </w:pPr>
      <w:r>
        <w:t>УДК   821.161.1</w:t>
      </w:r>
    </w:p>
    <w:p w:rsidR="003C402F" w:rsidRDefault="003C402F" w:rsidP="003C402F">
      <w:pPr>
        <w:pStyle w:val="af"/>
      </w:pPr>
      <w:r>
        <w:t>хр - 1</w:t>
      </w:r>
    </w:p>
    <w:p w:rsidR="003C402F" w:rsidRDefault="003C402F" w:rsidP="003C402F">
      <w:pPr>
        <w:pStyle w:val="a"/>
      </w:pPr>
      <w:r>
        <w:t xml:space="preserve">30745 18391 821.161.1 С 60 </w:t>
      </w:r>
      <w:r w:rsidRPr="003C402F">
        <w:rPr>
          <w:b/>
        </w:rPr>
        <w:t>Солоухин, В.</w:t>
      </w:r>
      <w:r>
        <w:t xml:space="preserve"> Жить на земле : Стихи / В. Солоухин.--М. : Советский писатель,1965.--66с. : ил. рус. Литература*Поэзия 6 </w:t>
      </w:r>
    </w:p>
    <w:p w:rsidR="003C402F" w:rsidRDefault="003C402F" w:rsidP="003C402F">
      <w:pPr>
        <w:pStyle w:val="af"/>
      </w:pPr>
      <w:r>
        <w:t>УДК   821.161.1</w:t>
      </w:r>
    </w:p>
    <w:p w:rsidR="003C402F" w:rsidRDefault="003C402F" w:rsidP="003C402F">
      <w:pPr>
        <w:pStyle w:val="af"/>
      </w:pPr>
      <w:r>
        <w:t>хр - 1</w:t>
      </w:r>
    </w:p>
    <w:p w:rsidR="003C402F" w:rsidRDefault="003C402F" w:rsidP="003C402F">
      <w:pPr>
        <w:pStyle w:val="a"/>
      </w:pPr>
      <w:r>
        <w:t xml:space="preserve">30368 17988 821.161.1 С 60 </w:t>
      </w:r>
      <w:r w:rsidRPr="003C402F">
        <w:rPr>
          <w:b/>
        </w:rPr>
        <w:t>Солоухин,  В.А.</w:t>
      </w:r>
      <w:r>
        <w:t xml:space="preserve"> Камешки на ладони / В.А, Солоухин.--М. : Молодая гвардия,1982.--270с. : ил. Рус. Заметки*Миниатюры*Литература художественная 6 </w:t>
      </w:r>
    </w:p>
    <w:p w:rsidR="003C402F" w:rsidRDefault="003C402F" w:rsidP="003C402F">
      <w:pPr>
        <w:pStyle w:val="af"/>
      </w:pPr>
      <w:r>
        <w:t>УДК   821.161.1</w:t>
      </w:r>
    </w:p>
    <w:p w:rsidR="003C402F" w:rsidRDefault="003C402F" w:rsidP="003C402F">
      <w:pPr>
        <w:pStyle w:val="af"/>
      </w:pPr>
      <w:r>
        <w:t>хр - 1</w:t>
      </w:r>
    </w:p>
    <w:p w:rsidR="006D048E" w:rsidRDefault="003C402F" w:rsidP="003C402F">
      <w:pPr>
        <w:pStyle w:val="a"/>
      </w:pPr>
      <w:r>
        <w:t xml:space="preserve">31158 18828 821.161.1 С 69 </w:t>
      </w:r>
      <w:r w:rsidRPr="003C402F">
        <w:rPr>
          <w:b/>
        </w:rPr>
        <w:t xml:space="preserve">Сочинения </w:t>
      </w:r>
      <w:r>
        <w:t xml:space="preserve">Козьмы Пруткова / Ред. С. Чулков.--М. : Художественная литература,1987.--334с.--(Классики и современники) рус. Козьма Прутков*Литература*Пьеса*Стихотворение 6 </w:t>
      </w:r>
    </w:p>
    <w:p w:rsidR="006D048E" w:rsidRDefault="006D048E" w:rsidP="006D048E">
      <w:pPr>
        <w:pStyle w:val="af"/>
      </w:pPr>
      <w:r>
        <w:t>УДК   821.161.1</w:t>
      </w:r>
    </w:p>
    <w:p w:rsidR="006D048E" w:rsidRDefault="006D048E" w:rsidP="006D048E">
      <w:pPr>
        <w:pStyle w:val="af"/>
      </w:pPr>
      <w:r>
        <w:t>хр - 1</w:t>
      </w:r>
    </w:p>
    <w:p w:rsidR="006D048E" w:rsidRDefault="006D048E" w:rsidP="006D048E">
      <w:pPr>
        <w:pStyle w:val="a"/>
      </w:pPr>
      <w:r>
        <w:t xml:space="preserve">31787 19397 82=04 С 75 </w:t>
      </w:r>
      <w:r w:rsidRPr="006D048E">
        <w:rPr>
          <w:b/>
        </w:rPr>
        <w:t xml:space="preserve">Средневековые </w:t>
      </w:r>
      <w:r>
        <w:t xml:space="preserve">латинские новеллы XIII в. / Сост. С.В. Полякова Полякова  С.В.--Л. : Наука,1980.--382с. : ил. рус. Новелла*Художественная литература*Средневековье 6 </w:t>
      </w:r>
    </w:p>
    <w:p w:rsidR="006D048E" w:rsidRDefault="006D048E" w:rsidP="006D048E">
      <w:pPr>
        <w:pStyle w:val="af"/>
      </w:pPr>
      <w:r>
        <w:t>УДК   82=04</w:t>
      </w:r>
    </w:p>
    <w:p w:rsidR="006D048E" w:rsidRDefault="006D048E" w:rsidP="006D048E">
      <w:pPr>
        <w:pStyle w:val="af"/>
      </w:pPr>
      <w:r>
        <w:t>хр - 1</w:t>
      </w:r>
    </w:p>
    <w:p w:rsidR="006D048E" w:rsidRDefault="006D048E" w:rsidP="006D048E">
      <w:pPr>
        <w:pStyle w:val="a"/>
      </w:pPr>
      <w:r>
        <w:lastRenderedPageBreak/>
        <w:t xml:space="preserve">33945 21105 82(476). 161.1 С 76 </w:t>
      </w:r>
      <w:r w:rsidRPr="006D048E">
        <w:rPr>
          <w:b/>
        </w:rPr>
        <w:t>Стаднюк, И.Ф.</w:t>
      </w:r>
      <w:r>
        <w:t xml:space="preserve"> Война : Роман в 3-х книгах / И. Ф. Стаднюк ; Зав. ред. И.Н. Лаптенок.--Мн. : Беларусь,1985.--651с. рус. Война*Советское правительство*Смоленск*Западный фронт*Генеральный штаб*Литература белорусская*Литература художественная 6 </w:t>
      </w:r>
    </w:p>
    <w:p w:rsidR="006D048E" w:rsidRDefault="006D048E" w:rsidP="006D048E">
      <w:pPr>
        <w:pStyle w:val="af"/>
      </w:pPr>
      <w:r>
        <w:t>УДК   82(476). 161.1</w:t>
      </w:r>
    </w:p>
    <w:p w:rsidR="006D048E" w:rsidRDefault="006D048E" w:rsidP="006D048E">
      <w:pPr>
        <w:pStyle w:val="af"/>
      </w:pPr>
      <w:r>
        <w:t>хр - 1</w:t>
      </w:r>
    </w:p>
    <w:p w:rsidR="006D048E" w:rsidRDefault="006D048E" w:rsidP="006D048E">
      <w:pPr>
        <w:pStyle w:val="a"/>
      </w:pPr>
      <w:r>
        <w:t xml:space="preserve">31791 19401 82.311-6 С 76 </w:t>
      </w:r>
      <w:r w:rsidRPr="006D048E">
        <w:rPr>
          <w:b/>
        </w:rPr>
        <w:t xml:space="preserve">Сталин. </w:t>
      </w:r>
      <w:r>
        <w:t xml:space="preserve">Результат. Черчель. Де Голль : Политические портреты / Пер., сост. В. И. Велесько Велесько В.И.--Мн : Беларусь,1991.--367с. .--ISBN 5-338-00782-7 рус. Политика*Война*Сталин*Черчель*Рузвельд*Де Голль*Гитлер*Пакт*Запад 3 </w:t>
      </w:r>
    </w:p>
    <w:p w:rsidR="006D048E" w:rsidRDefault="006D048E" w:rsidP="006D048E">
      <w:pPr>
        <w:pStyle w:val="af"/>
      </w:pPr>
      <w:r>
        <w:t>УДК   82.311.6</w:t>
      </w:r>
    </w:p>
    <w:p w:rsidR="006D048E" w:rsidRDefault="006D048E" w:rsidP="006D048E">
      <w:pPr>
        <w:pStyle w:val="af"/>
      </w:pPr>
      <w:r>
        <w:t>хр - 1</w:t>
      </w:r>
    </w:p>
    <w:p w:rsidR="006D048E" w:rsidRDefault="006D048E" w:rsidP="006D048E">
      <w:pPr>
        <w:pStyle w:val="a"/>
      </w:pPr>
      <w:r>
        <w:t xml:space="preserve">30734 18380 821.161.1 С 76 </w:t>
      </w:r>
      <w:r w:rsidRPr="006D048E">
        <w:rPr>
          <w:b/>
        </w:rPr>
        <w:t>Станюкович, К.М.</w:t>
      </w:r>
      <w:r>
        <w:t xml:space="preserve"> Избранные произведения в двух томах / К.М. Станюкович.--М. : Художественная литература,1988 Т. 2 : Повести и рассказы. Жрецы.--492с. : ил.--ISBN 5-280-00088-4*5-280-00086-8 рус. Повесть*Рассказ*Литература художественная 6 </w:t>
      </w:r>
    </w:p>
    <w:p w:rsidR="006D048E" w:rsidRDefault="006D048E" w:rsidP="006D048E">
      <w:pPr>
        <w:pStyle w:val="af"/>
      </w:pPr>
      <w:r>
        <w:t>УДК   821.161.1</w:t>
      </w:r>
    </w:p>
    <w:p w:rsidR="006D048E" w:rsidRDefault="006D048E" w:rsidP="006D048E">
      <w:pPr>
        <w:pStyle w:val="af"/>
      </w:pPr>
      <w:r>
        <w:t>хр - 1</w:t>
      </w:r>
    </w:p>
    <w:p w:rsidR="006D048E" w:rsidRDefault="006D048E" w:rsidP="006D048E">
      <w:pPr>
        <w:pStyle w:val="a"/>
      </w:pPr>
      <w:r>
        <w:t xml:space="preserve">32656 20207 82-4 С 79 </w:t>
      </w:r>
      <w:r w:rsidRPr="006D048E">
        <w:rPr>
          <w:b/>
        </w:rPr>
        <w:t>Стейнбек, Джон</w:t>
      </w:r>
      <w:r>
        <w:t xml:space="preserve"> Русский дневник / Джон Стейнбек ; Фото Роберта Капы ; Пер. с англ. Е. Кручины.--М. : Эксмо,2021.--320с. : ил.--(Из личного архива) .--ISBN 978-5-699-93270-2 рус. Дневник*СССР*Журналистика 3 </w:t>
      </w:r>
    </w:p>
    <w:p w:rsidR="006D048E" w:rsidRDefault="006D048E" w:rsidP="006D048E">
      <w:pPr>
        <w:pStyle w:val="af"/>
      </w:pPr>
      <w:r>
        <w:t>УДК   82-4</w:t>
      </w:r>
    </w:p>
    <w:p w:rsidR="006D048E" w:rsidRDefault="006D048E" w:rsidP="006D048E">
      <w:pPr>
        <w:pStyle w:val="af"/>
      </w:pPr>
      <w:r>
        <w:t>хр - 1</w:t>
      </w:r>
    </w:p>
    <w:p w:rsidR="006D048E" w:rsidRDefault="006D048E" w:rsidP="006D048E">
      <w:pPr>
        <w:pStyle w:val="a"/>
      </w:pPr>
      <w:r>
        <w:t xml:space="preserve">28262 15798 82(44).161.1 С 79 </w:t>
      </w:r>
      <w:r w:rsidRPr="006D048E">
        <w:rPr>
          <w:b/>
        </w:rPr>
        <w:t>Стендаль</w:t>
      </w:r>
      <w:r>
        <w:t xml:space="preserve"> Собрание сочинений : В 15-ти т. / Стендаль ; под. общ. ред. Б. Г. Реизова.--М. : ПРАВДА,1959.--(Библиотека "ОГОНЕК") Т. 8.--678, [2]с., [8]л. ил. рус. Литература*Художественная литература*Французская литература*Гайдн*Моцарт*Метастазио*Россини 6 </w:t>
      </w:r>
    </w:p>
    <w:p w:rsidR="006D048E" w:rsidRDefault="006D048E" w:rsidP="006D048E">
      <w:pPr>
        <w:pStyle w:val="af"/>
      </w:pPr>
      <w:r>
        <w:t>УДК   82(44).161.1</w:t>
      </w:r>
    </w:p>
    <w:p w:rsidR="006D048E" w:rsidRDefault="006D048E" w:rsidP="006D048E">
      <w:pPr>
        <w:pStyle w:val="af"/>
      </w:pPr>
      <w:r>
        <w:t>хр - 1</w:t>
      </w:r>
    </w:p>
    <w:p w:rsidR="00DD5E0E" w:rsidRDefault="006D048E" w:rsidP="006D048E">
      <w:pPr>
        <w:pStyle w:val="a"/>
      </w:pPr>
      <w:r>
        <w:t xml:space="preserve">32110 19718 82-94 С 79 </w:t>
      </w:r>
      <w:r w:rsidRPr="006D048E">
        <w:rPr>
          <w:b/>
        </w:rPr>
        <w:t>Степанков, В.Н.</w:t>
      </w:r>
      <w:r>
        <w:t xml:space="preserve"> Чекисты Сталина / В.Н. Степанков, А.В. Киселев, Э.П. Шарапов ; Отв. за вып. С.З. Кодзова Степанков, В.Н.*Киселев А.В.*Шарапов Э.П.--СПб. : Издательский Дом "Нева",2006.--632с. .--ISBN 5-7654-4606-Х рус. Литература художественная*Литература историческая*Советский Союз*Сталин*Чекист 6 </w:t>
      </w:r>
    </w:p>
    <w:p w:rsidR="00DD5E0E" w:rsidRDefault="00DD5E0E" w:rsidP="00DD5E0E">
      <w:pPr>
        <w:pStyle w:val="af"/>
      </w:pPr>
      <w:r>
        <w:t>УДК   82-94</w:t>
      </w:r>
    </w:p>
    <w:p w:rsidR="00DD5E0E" w:rsidRDefault="00DD5E0E" w:rsidP="00DD5E0E">
      <w:pPr>
        <w:pStyle w:val="af"/>
      </w:pPr>
      <w:r>
        <w:t>хр - 1</w:t>
      </w:r>
    </w:p>
    <w:p w:rsidR="00DD5E0E" w:rsidRDefault="00DD5E0E" w:rsidP="00DD5E0E">
      <w:pPr>
        <w:pStyle w:val="a"/>
      </w:pPr>
      <w:r>
        <w:t xml:space="preserve">24180 13239 82-311.6 С 79 </w:t>
      </w:r>
      <w:r w:rsidRPr="00DD5E0E">
        <w:rPr>
          <w:b/>
        </w:rPr>
        <w:t>Степанов, Александр</w:t>
      </w:r>
      <w:r>
        <w:t xml:space="preserve"> Порт-Артур : Роман в 2-х кн. / А.Степанов.--Мн. : Мастацкая лiтаратура,1985 Кн.1.--605с. рус. Роман исторический*Порт-Артур*Война русско-японская*Литература художественная 6 </w:t>
      </w:r>
    </w:p>
    <w:p w:rsidR="00DD5E0E" w:rsidRDefault="00DD5E0E" w:rsidP="00DD5E0E">
      <w:pPr>
        <w:pStyle w:val="af"/>
      </w:pPr>
      <w:r>
        <w:t>УДК   82-311.6</w:t>
      </w:r>
    </w:p>
    <w:p w:rsidR="00DD5E0E" w:rsidRDefault="00DD5E0E" w:rsidP="00DD5E0E">
      <w:pPr>
        <w:pStyle w:val="af"/>
      </w:pPr>
      <w:r>
        <w:t>хр - 1</w:t>
      </w:r>
    </w:p>
    <w:p w:rsidR="00DD5E0E" w:rsidRDefault="00DD5E0E" w:rsidP="00DD5E0E">
      <w:pPr>
        <w:pStyle w:val="a"/>
      </w:pPr>
      <w:r>
        <w:t xml:space="preserve">24181 13240 82-311.6 С 79 </w:t>
      </w:r>
      <w:r w:rsidRPr="00DD5E0E">
        <w:rPr>
          <w:b/>
        </w:rPr>
        <w:t>Степанов, Александр</w:t>
      </w:r>
      <w:r>
        <w:t xml:space="preserve"> Порт-Артур : Роман в 2-х кн. / А.Степанов.--Мн. : Мастацкая лiтаратура,1985 Кн.2.--618с. рус. Роман исторический*Порт-Артур*Война русско-японская*Литература художественная 6 </w:t>
      </w:r>
    </w:p>
    <w:p w:rsidR="00DD5E0E" w:rsidRDefault="00DD5E0E" w:rsidP="00DD5E0E">
      <w:pPr>
        <w:pStyle w:val="af"/>
      </w:pPr>
      <w:r>
        <w:t>УДК   82-311.6</w:t>
      </w:r>
    </w:p>
    <w:p w:rsidR="00DD5E0E" w:rsidRDefault="00DD5E0E" w:rsidP="00DD5E0E">
      <w:pPr>
        <w:pStyle w:val="af"/>
      </w:pPr>
      <w:r>
        <w:t>хр - 1</w:t>
      </w:r>
    </w:p>
    <w:p w:rsidR="00DD5E0E" w:rsidRDefault="00DD5E0E" w:rsidP="00DD5E0E">
      <w:pPr>
        <w:pStyle w:val="a"/>
      </w:pPr>
      <w:r>
        <w:t xml:space="preserve">24143 13204 821.161.1.0 С 79 </w:t>
      </w:r>
      <w:r w:rsidRPr="00DD5E0E">
        <w:rPr>
          <w:b/>
        </w:rPr>
        <w:t>Степанова, Г.А.</w:t>
      </w:r>
      <w:r>
        <w:t xml:space="preserve"> Идея "соборного театра" в поэтической философии Вячеслава Иванова / Г.А.Степанова.--М. : "ГИТИС",2005.--138с. .--ISBN 5-7196-0230-5 рус. Литературоведение*Иванов Вячеслав*Театр*Драматургия*Теория театральная*Философия поэтическая*Символ*Символизм 2 </w:t>
      </w:r>
    </w:p>
    <w:p w:rsidR="00DD5E0E" w:rsidRDefault="00DD5E0E" w:rsidP="00DD5E0E">
      <w:pPr>
        <w:pStyle w:val="af"/>
      </w:pPr>
      <w:r>
        <w:lastRenderedPageBreak/>
        <w:t>УДК   821.161.1.0</w:t>
      </w:r>
    </w:p>
    <w:p w:rsidR="00DD5E0E" w:rsidRDefault="00DD5E0E" w:rsidP="00DD5E0E">
      <w:pPr>
        <w:pStyle w:val="af"/>
      </w:pPr>
      <w:r>
        <w:t>хр - 1</w:t>
      </w:r>
    </w:p>
    <w:p w:rsidR="00DD5E0E" w:rsidRDefault="00DD5E0E" w:rsidP="00DD5E0E">
      <w:pPr>
        <w:pStyle w:val="a"/>
      </w:pPr>
      <w:r>
        <w:t xml:space="preserve">30706 18350 82(73).161.1 С 82 </w:t>
      </w:r>
      <w:r w:rsidRPr="00DD5E0E">
        <w:rPr>
          <w:b/>
        </w:rPr>
        <w:t>Стоун, Ирвинг</w:t>
      </w:r>
      <w:r>
        <w:t xml:space="preserve"> Жажда жизни : Повесть о Винсенте Ван Гоге / И. Стоун ; Пер. с англ. Н. Банникова.--М. : Художественная литература,1991.--460с. : ил. .--ISBN 5-280-01423-0 рус. Повесть*Литература*Ван Гог*Литература художественная 6 </w:t>
      </w:r>
    </w:p>
    <w:p w:rsidR="00DD5E0E" w:rsidRDefault="00DD5E0E" w:rsidP="00DD5E0E">
      <w:pPr>
        <w:pStyle w:val="af"/>
      </w:pPr>
      <w:r>
        <w:t>УДК   82(73).161.1</w:t>
      </w:r>
    </w:p>
    <w:p w:rsidR="00DD5E0E" w:rsidRDefault="00DD5E0E" w:rsidP="00DD5E0E">
      <w:pPr>
        <w:pStyle w:val="af"/>
      </w:pPr>
      <w:r>
        <w:t>хр - 1</w:t>
      </w:r>
    </w:p>
    <w:p w:rsidR="00DD5E0E" w:rsidRDefault="00DD5E0E" w:rsidP="00DD5E0E">
      <w:pPr>
        <w:pStyle w:val="a"/>
      </w:pPr>
      <w:r>
        <w:t xml:space="preserve">22882 11998 82(73).161.1 С 82 </w:t>
      </w:r>
      <w:r w:rsidRPr="00DD5E0E">
        <w:rPr>
          <w:b/>
        </w:rPr>
        <w:t>Стоун, Ирвинг</w:t>
      </w:r>
      <w:r>
        <w:t xml:space="preserve"> Моряк в седле : Биография Джека Лондона / И.Стоун; Пер. с англ. М.Кан.--Мн. : Мастацкая лiтаратура,1984.--284с. рус. Литература*Литература художественная*Биография*Джек Лондон 6 </w:t>
      </w:r>
    </w:p>
    <w:p w:rsidR="00DD5E0E" w:rsidRDefault="00DD5E0E" w:rsidP="00DD5E0E">
      <w:pPr>
        <w:pStyle w:val="af"/>
      </w:pPr>
      <w:r>
        <w:t>УДК   82(73).161.1</w:t>
      </w:r>
    </w:p>
    <w:p w:rsidR="00DD5E0E" w:rsidRDefault="00DD5E0E" w:rsidP="00DD5E0E">
      <w:pPr>
        <w:pStyle w:val="af"/>
      </w:pPr>
      <w:r>
        <w:t>хр - 1</w:t>
      </w:r>
    </w:p>
    <w:p w:rsidR="00DD5E0E" w:rsidRDefault="00DD5E0E" w:rsidP="00DD5E0E">
      <w:pPr>
        <w:pStyle w:val="a"/>
      </w:pPr>
      <w:r>
        <w:t xml:space="preserve">30855 18514 82(73) С 82 </w:t>
      </w:r>
      <w:r w:rsidRPr="00DD5E0E">
        <w:rPr>
          <w:b/>
        </w:rPr>
        <w:t>Стоун, Ирвинг</w:t>
      </w:r>
      <w:r>
        <w:t xml:space="preserve"> Муки радости : Роман о Микеланджело / И. Стоун ; Пер. с англ. Н. Банникова.--М. : Художественная литература,1971.--757.с. : ил. рус. Роман*Литература*Микеланджело*Литература художественная 6 </w:t>
      </w:r>
    </w:p>
    <w:p w:rsidR="00DD5E0E" w:rsidRDefault="00DD5E0E" w:rsidP="00DD5E0E">
      <w:pPr>
        <w:pStyle w:val="af"/>
      </w:pPr>
      <w:r>
        <w:t>УДК   82(73)</w:t>
      </w:r>
    </w:p>
    <w:p w:rsidR="00DD5E0E" w:rsidRDefault="00DD5E0E" w:rsidP="00DD5E0E">
      <w:pPr>
        <w:pStyle w:val="af"/>
      </w:pPr>
      <w:r>
        <w:t>хр - 1</w:t>
      </w:r>
    </w:p>
    <w:p w:rsidR="00F760A5" w:rsidRDefault="00DD5E0E" w:rsidP="00DD5E0E">
      <w:pPr>
        <w:pStyle w:val="a"/>
      </w:pPr>
      <w:r>
        <w:t xml:space="preserve">34145 21255 82(73).161.1 С 82 </w:t>
      </w:r>
      <w:r w:rsidRPr="00DD5E0E">
        <w:rPr>
          <w:b/>
        </w:rPr>
        <w:t>Стоун, Ирвинг</w:t>
      </w:r>
      <w:r>
        <w:t xml:space="preserve"> Происхождение --- The Origin. A biographical Novel Charles Darwin : Роман-биография Чарлза Дарвина / И. Стоун ; Пер. с англ. М.И. Брука и Ю.С. Кацнельсона.--3-е изд.--М. : Издательство политической литературы,1989.--445 с., ил.--(Библиотека атеистической литературы) .--ISBN 5-250-00980-8 рус. Чарлз Дарвин,О нем Чарлз Дарвин*Художественная биография*Теория эволюции*Дарвин*Дарвинизм 6 </w:t>
      </w:r>
    </w:p>
    <w:p w:rsidR="00F760A5" w:rsidRDefault="00F760A5" w:rsidP="00F760A5">
      <w:pPr>
        <w:pStyle w:val="af"/>
      </w:pPr>
      <w:r>
        <w:t>УДК   82(73).161.1</w:t>
      </w:r>
    </w:p>
    <w:p w:rsidR="00F760A5" w:rsidRDefault="00F760A5" w:rsidP="00F760A5">
      <w:pPr>
        <w:pStyle w:val="af"/>
      </w:pPr>
      <w:r>
        <w:t>хр - 1</w:t>
      </w:r>
    </w:p>
    <w:p w:rsidR="00F760A5" w:rsidRDefault="00F760A5" w:rsidP="00F760A5">
      <w:pPr>
        <w:pStyle w:val="a"/>
      </w:pPr>
      <w:r>
        <w:t xml:space="preserve">1389 7930 82(73).161.1 С 82 </w:t>
      </w:r>
      <w:r w:rsidRPr="00F760A5">
        <w:rPr>
          <w:b/>
        </w:rPr>
        <w:t>Стоун, Ирвинг</w:t>
      </w:r>
      <w:r>
        <w:t xml:space="preserve"> Страсти ума, или жизнь Фрейда / И. Стоун ; пер. с англ. И. Г. Усачева.--М. : Мысль,1999.--748, [2]с.--(Всемирная история в лицах) .--ISBN 5-244-00892-7 рус. Зигмунд Фрейд,О нем Литература художественная*Литература документальная*Биография*Фрейд*Проза*Психология*Психоанализ 6 </w:t>
      </w:r>
    </w:p>
    <w:p w:rsidR="00F760A5" w:rsidRDefault="00F760A5" w:rsidP="00F760A5">
      <w:pPr>
        <w:pStyle w:val="af"/>
      </w:pPr>
      <w:r>
        <w:t>УДК   82(73).161.1 + 929 + 159.9</w:t>
      </w:r>
    </w:p>
    <w:p w:rsidR="00F760A5" w:rsidRDefault="00F760A5" w:rsidP="00F760A5">
      <w:pPr>
        <w:pStyle w:val="af"/>
      </w:pPr>
      <w:r>
        <w:t>хр - 1</w:t>
      </w:r>
    </w:p>
    <w:p w:rsidR="00F760A5" w:rsidRDefault="00F760A5" w:rsidP="00F760A5">
      <w:pPr>
        <w:pStyle w:val="a"/>
      </w:pPr>
      <w:r>
        <w:t xml:space="preserve">30826 18485 821.161.1 С 89 </w:t>
      </w:r>
      <w:r w:rsidRPr="00F760A5">
        <w:rPr>
          <w:b/>
        </w:rPr>
        <w:t>Суворин, А.С.</w:t>
      </w:r>
      <w:r>
        <w:t xml:space="preserve"> Труды и дни / Союз писателей России ; Сост., предисл. М.В. Ганичевой ; Отв. ред. С.А. Лыкошин Ганичева М.В.*Лыкошин С.А.--М. : Информационно-издательская продюсерская компания "ИХТИОС",2004.--263с. : ил.--(Славянский мір: Приложение к журналу "Новая книга России") Рус. Проза*Очерк*Портрет*Рассказ*Эссе*Письма*Дневник*Литература 6 </w:t>
      </w:r>
    </w:p>
    <w:p w:rsidR="00F760A5" w:rsidRDefault="00F760A5" w:rsidP="00F760A5">
      <w:pPr>
        <w:pStyle w:val="af"/>
      </w:pPr>
      <w:r>
        <w:t>УДК   821.161.1</w:t>
      </w:r>
    </w:p>
    <w:p w:rsidR="00F760A5" w:rsidRDefault="00F760A5" w:rsidP="00F760A5">
      <w:pPr>
        <w:pStyle w:val="af"/>
      </w:pPr>
      <w:r>
        <w:t>хр - 1</w:t>
      </w:r>
    </w:p>
    <w:p w:rsidR="00F760A5" w:rsidRDefault="00F760A5" w:rsidP="00F760A5">
      <w:pPr>
        <w:pStyle w:val="a"/>
      </w:pPr>
      <w:r>
        <w:t xml:space="preserve">1468 820(73) С 97-1 </w:t>
      </w:r>
      <w:r w:rsidRPr="00F760A5">
        <w:rPr>
          <w:b/>
        </w:rPr>
        <w:t>Сэлинджер Дж.</w:t>
      </w:r>
      <w:r>
        <w:t xml:space="preserve"> Над пропастью во ржи : Романы, повести, рассказы / Пер. с англ. Р.Райт-Ковалевой, Норы Галь и др.--М. : Изд-во ЭКСМО-Пресс,2001.--656 с.--(Зарубежная классика. ХХ век Дар .--ISBN 5-04-003247-1 рус. Художественная литература*Литература художественная. Сэлинджер. Роман. Повесть. Рассказ. 8052 хр. 0003 </w:t>
      </w:r>
    </w:p>
    <w:p w:rsidR="00F760A5" w:rsidRDefault="00F760A5" w:rsidP="00F760A5">
      <w:pPr>
        <w:pStyle w:val="af"/>
      </w:pPr>
      <w:r>
        <w:t>УДК   820(73)</w:t>
      </w:r>
    </w:p>
    <w:p w:rsidR="00F760A5" w:rsidRDefault="00F760A5" w:rsidP="00F760A5">
      <w:pPr>
        <w:pStyle w:val="af"/>
      </w:pPr>
      <w:r>
        <w:t>хр - 1</w:t>
      </w:r>
    </w:p>
    <w:p w:rsidR="00F760A5" w:rsidRDefault="00F760A5" w:rsidP="00F760A5">
      <w:pPr>
        <w:pStyle w:val="a"/>
      </w:pPr>
      <w:r>
        <w:t xml:space="preserve">32951 20325 82(73) С 97 </w:t>
      </w:r>
      <w:r w:rsidRPr="00F760A5">
        <w:rPr>
          <w:b/>
        </w:rPr>
        <w:t>Сэссон, Дж. П.</w:t>
      </w:r>
      <w:r>
        <w:t xml:space="preserve"> Дочери принцессы : Роман / Дж. П. Сэссон ; Пер. с англ. Т.Н. Замиловой.--Смоленск : Русич,1997.--396с.--(Женщина-миф) .--ISBN 5-88590-394-4 рус. Саудовская Аравия*Женщина*Литературное произведение*Роман*Литература художественная 6 </w:t>
      </w:r>
    </w:p>
    <w:p w:rsidR="00F760A5" w:rsidRDefault="00F760A5" w:rsidP="00F760A5">
      <w:pPr>
        <w:pStyle w:val="af"/>
      </w:pPr>
      <w:r>
        <w:t>УДК   82(73)</w:t>
      </w:r>
    </w:p>
    <w:p w:rsidR="00F760A5" w:rsidRDefault="00F760A5" w:rsidP="00F760A5">
      <w:pPr>
        <w:pStyle w:val="af"/>
      </w:pPr>
      <w:r>
        <w:lastRenderedPageBreak/>
        <w:t>хр - 1</w:t>
      </w:r>
    </w:p>
    <w:p w:rsidR="00F760A5" w:rsidRDefault="00F760A5" w:rsidP="00F760A5">
      <w:pPr>
        <w:pStyle w:val="a"/>
      </w:pPr>
      <w:r>
        <w:t xml:space="preserve">31654 19302 82(73) С 97 </w:t>
      </w:r>
      <w:r w:rsidRPr="00F760A5">
        <w:rPr>
          <w:b/>
        </w:rPr>
        <w:t>Сэссон, Дж. П.</w:t>
      </w:r>
      <w:r>
        <w:t xml:space="preserve"> Принцесса : Правдивая история жизни под чадрой в Саудовской Аравии / Дж. П. Сэссон.--Смоленск : Русич,1998.--349с. : ил.--(Женщина-миф) .--ISBN 5-88590-041-8 рус. Саудовская Аравия*Женщина*Литературное произведение*Роман*Литература художественная 6 </w:t>
      </w:r>
    </w:p>
    <w:p w:rsidR="00F760A5" w:rsidRDefault="00F760A5" w:rsidP="00F760A5">
      <w:pPr>
        <w:pStyle w:val="af"/>
      </w:pPr>
      <w:r>
        <w:t>УДК   82(73)</w:t>
      </w:r>
    </w:p>
    <w:p w:rsidR="00F760A5" w:rsidRDefault="00F760A5" w:rsidP="00F760A5">
      <w:pPr>
        <w:pStyle w:val="af"/>
      </w:pPr>
      <w:r>
        <w:t>хр - 1</w:t>
      </w:r>
    </w:p>
    <w:p w:rsidR="00F760A5" w:rsidRDefault="00F760A5" w:rsidP="00F760A5">
      <w:pPr>
        <w:pStyle w:val="a"/>
      </w:pPr>
      <w:r>
        <w:t xml:space="preserve">28502 16091 82(476).161.1 Т 19 </w:t>
      </w:r>
      <w:r w:rsidRPr="00F760A5">
        <w:rPr>
          <w:b/>
        </w:rPr>
        <w:t>Тарасов, К.</w:t>
      </w:r>
      <w:r>
        <w:t xml:space="preserve"> День рассеяния : Повесть / К. Тарасов.--Мн. : "Мастацкая літаратура",1980.--190с. Рус. Литература*Литература художественная*Повесть*Битва Грюнвальдская*История 6 </w:t>
      </w:r>
    </w:p>
    <w:p w:rsidR="00F760A5" w:rsidRDefault="00F760A5" w:rsidP="00F760A5">
      <w:pPr>
        <w:pStyle w:val="af"/>
      </w:pPr>
      <w:r>
        <w:t>УДК   82(476).161.1</w:t>
      </w:r>
    </w:p>
    <w:p w:rsidR="00F760A5" w:rsidRDefault="00F760A5" w:rsidP="00F760A5">
      <w:pPr>
        <w:pStyle w:val="af"/>
      </w:pPr>
      <w:r>
        <w:t>хр - 1</w:t>
      </w:r>
    </w:p>
    <w:p w:rsidR="002814F8" w:rsidRDefault="00F760A5" w:rsidP="00F760A5">
      <w:pPr>
        <w:pStyle w:val="a"/>
      </w:pPr>
      <w:r>
        <w:t xml:space="preserve">34242 21321 82(476).161.1 Т 19 </w:t>
      </w:r>
      <w:r w:rsidRPr="00F760A5">
        <w:rPr>
          <w:b/>
        </w:rPr>
        <w:t>Тарасов, К.</w:t>
      </w:r>
      <w:r>
        <w:t xml:space="preserve"> Странствие в тесном кругу : Повести / К. Тарасов.--Мн. : "Мастацкая літаратура",1986.--317 с. : ил. рус. Литература художественная*Исторические повести*Рогнеда*Матулевич*Лыщинский 6 </w:t>
      </w:r>
    </w:p>
    <w:p w:rsidR="002814F8" w:rsidRDefault="002814F8" w:rsidP="002814F8">
      <w:pPr>
        <w:pStyle w:val="af"/>
      </w:pPr>
      <w:r>
        <w:t>УДК   82(476).161.1</w:t>
      </w:r>
    </w:p>
    <w:p w:rsidR="002814F8" w:rsidRDefault="002814F8" w:rsidP="002814F8">
      <w:pPr>
        <w:pStyle w:val="af"/>
      </w:pPr>
      <w:r>
        <w:t>хр - 1</w:t>
      </w:r>
    </w:p>
    <w:p w:rsidR="002814F8" w:rsidRDefault="002814F8" w:rsidP="002814F8">
      <w:pPr>
        <w:pStyle w:val="a"/>
      </w:pPr>
      <w:r>
        <w:t xml:space="preserve">32151 19758 82(73) Т 26 </w:t>
      </w:r>
      <w:r w:rsidRPr="002814F8">
        <w:rPr>
          <w:b/>
        </w:rPr>
        <w:t>Твен, Марк</w:t>
      </w:r>
      <w:r>
        <w:t xml:space="preserve"> Письма с Земли / М. Твен.--Мн. : Вышэйшая школа,1981.--285с. : ил. рус. Литература художественная*Твен М.*Проза 6 </w:t>
      </w:r>
    </w:p>
    <w:p w:rsidR="002814F8" w:rsidRDefault="002814F8" w:rsidP="002814F8">
      <w:pPr>
        <w:pStyle w:val="af"/>
      </w:pPr>
      <w:r>
        <w:t>УДК   82(73)</w:t>
      </w:r>
    </w:p>
    <w:p w:rsidR="002814F8" w:rsidRDefault="002814F8" w:rsidP="002814F8">
      <w:pPr>
        <w:pStyle w:val="af"/>
      </w:pPr>
      <w:r>
        <w:t>хр - 1</w:t>
      </w:r>
    </w:p>
    <w:p w:rsidR="002814F8" w:rsidRDefault="002814F8" w:rsidP="002814F8">
      <w:pPr>
        <w:pStyle w:val="a"/>
      </w:pPr>
      <w:r>
        <w:t xml:space="preserve">29668 17228 82(410) Т 30 </w:t>
      </w:r>
      <w:r w:rsidRPr="002814F8">
        <w:rPr>
          <w:b/>
        </w:rPr>
        <w:t>Теккерей, Уильям</w:t>
      </w:r>
      <w:r>
        <w:t xml:space="preserve"> Ярмарка тщеславия : Роман без героя / У. Теккерей ; Пер. с англ. М. Дьяконова ; под ред. Р. Гальпериной.--М. : Правда,1990 Ч. 1.--430с. : ил.--ISBN 5-253-00102-6 рус. Роман*Художественная литература 6 </w:t>
      </w:r>
    </w:p>
    <w:p w:rsidR="002814F8" w:rsidRDefault="002814F8" w:rsidP="002814F8">
      <w:pPr>
        <w:pStyle w:val="af"/>
      </w:pPr>
      <w:r>
        <w:t>УДК   82(410)</w:t>
      </w:r>
    </w:p>
    <w:p w:rsidR="002814F8" w:rsidRDefault="002814F8" w:rsidP="002814F8">
      <w:pPr>
        <w:pStyle w:val="af"/>
      </w:pPr>
      <w:r>
        <w:t>хр - 1</w:t>
      </w:r>
    </w:p>
    <w:p w:rsidR="002814F8" w:rsidRDefault="002814F8" w:rsidP="002814F8">
      <w:pPr>
        <w:pStyle w:val="a"/>
      </w:pPr>
      <w:r>
        <w:t xml:space="preserve">29689 17229 82(410) Т 30 </w:t>
      </w:r>
      <w:r w:rsidRPr="002814F8">
        <w:rPr>
          <w:b/>
        </w:rPr>
        <w:t>Теккерей, Уильям</w:t>
      </w:r>
      <w:r>
        <w:t xml:space="preserve"> Ярмарка тщеславия : Роман без героя / У. Теккерей ; Пер. с англ. М. Дьяконова ; под ред. Р. Гальпериной, М. Лорие.--М. : Правда,1990 Ч. 2.--414с. : ил.--ISBN 5-253-00103-4 рус. Роман*Художественная литература 6 </w:t>
      </w:r>
    </w:p>
    <w:p w:rsidR="002814F8" w:rsidRDefault="002814F8" w:rsidP="002814F8">
      <w:pPr>
        <w:pStyle w:val="af"/>
      </w:pPr>
      <w:r>
        <w:t>УДК   82(410)</w:t>
      </w:r>
    </w:p>
    <w:p w:rsidR="002814F8" w:rsidRDefault="002814F8" w:rsidP="002814F8">
      <w:pPr>
        <w:pStyle w:val="af"/>
      </w:pPr>
      <w:r>
        <w:t>хр - 1</w:t>
      </w:r>
    </w:p>
    <w:p w:rsidR="002814F8" w:rsidRDefault="002814F8" w:rsidP="002814F8">
      <w:pPr>
        <w:pStyle w:val="a"/>
      </w:pPr>
      <w:r>
        <w:t xml:space="preserve">2462 8513 820 Т 52-2 </w:t>
      </w:r>
      <w:r w:rsidRPr="002814F8">
        <w:rPr>
          <w:b/>
        </w:rPr>
        <w:t>Толкиен Дж.Р.Р.</w:t>
      </w:r>
      <w:r>
        <w:t xml:space="preserve"> Властелин Колец --- J.R.R.Tolkien. The Fellowship of the Ring : Трилогия / Пер. с англ. В.Муравьева, А.Кистяковского.--М. : Изд-во ЭКСМО-Пресс, Изд-во Яуза,2002.--992 с. ООО "Гуяр" .--ISBN 5-04-008176-6 рус. Художественная литература*Литература* Толкиен*Трилогия* Фэнтези*Сказка*Средиземье*Хоббит*Гном. 8513 хр. RU01 </w:t>
      </w:r>
    </w:p>
    <w:p w:rsidR="002814F8" w:rsidRDefault="002814F8" w:rsidP="002814F8">
      <w:pPr>
        <w:pStyle w:val="af"/>
      </w:pPr>
      <w:r>
        <w:t>УДК   820</w:t>
      </w:r>
    </w:p>
    <w:p w:rsidR="002814F8" w:rsidRDefault="002814F8" w:rsidP="002814F8">
      <w:pPr>
        <w:pStyle w:val="af"/>
      </w:pPr>
      <w:r>
        <w:t>хр - 1</w:t>
      </w:r>
    </w:p>
    <w:p w:rsidR="002814F8" w:rsidRDefault="002814F8" w:rsidP="002814F8">
      <w:pPr>
        <w:pStyle w:val="a"/>
      </w:pPr>
      <w:r>
        <w:t xml:space="preserve">34000 21119 82-95 Т 52 </w:t>
      </w:r>
      <w:r w:rsidRPr="002814F8">
        <w:rPr>
          <w:b/>
        </w:rPr>
        <w:t>Толкин, Дж.Р.Р.</w:t>
      </w:r>
      <w:r>
        <w:t xml:space="preserve"> Профессор и чудовища : Эссе / Пер. с англ. и лат. Н. Горелова ; Пер. с др.-исл. Б. Ярхо.--СПб. : Азбука-классика,2006.--205 с. .--ISBN 5-352-01847-4 рус. Художественная литература*Литература* Толкин*Эссе*Литература древнеанглийская*Литература средневековая*Литературоведение 2 </w:t>
      </w:r>
    </w:p>
    <w:p w:rsidR="002814F8" w:rsidRDefault="002814F8" w:rsidP="002814F8">
      <w:pPr>
        <w:pStyle w:val="af"/>
      </w:pPr>
      <w:r>
        <w:t>УДК   82-95</w:t>
      </w:r>
    </w:p>
    <w:p w:rsidR="002814F8" w:rsidRDefault="002814F8" w:rsidP="002814F8">
      <w:pPr>
        <w:pStyle w:val="af"/>
      </w:pPr>
      <w:r>
        <w:t>хр - 1</w:t>
      </w:r>
    </w:p>
    <w:p w:rsidR="002814F8" w:rsidRDefault="002814F8" w:rsidP="002814F8">
      <w:pPr>
        <w:pStyle w:val="a"/>
      </w:pPr>
      <w:r>
        <w:t xml:space="preserve">1453 8037 82.161.1 Т 52-7 </w:t>
      </w:r>
      <w:r w:rsidRPr="002814F8">
        <w:rPr>
          <w:b/>
        </w:rPr>
        <w:t>Толстая Т.</w:t>
      </w:r>
      <w:r>
        <w:t xml:space="preserve"> Ночь : Рассказы.--М. : Подкова,2001.--432 с. Дар .--ISBN 5-89517-137-1 рус. Художественная литература*Литература. Рассказы. 8037 хр. 0003 </w:t>
      </w:r>
    </w:p>
    <w:p w:rsidR="002814F8" w:rsidRDefault="002814F8" w:rsidP="002814F8">
      <w:pPr>
        <w:pStyle w:val="af"/>
      </w:pPr>
      <w:r>
        <w:t>УДК   82.161.1</w:t>
      </w:r>
    </w:p>
    <w:p w:rsidR="002814F8" w:rsidRDefault="002814F8" w:rsidP="002814F8">
      <w:pPr>
        <w:pStyle w:val="af"/>
      </w:pPr>
      <w:r>
        <w:t>хр - 1</w:t>
      </w:r>
    </w:p>
    <w:p w:rsidR="00F20778" w:rsidRDefault="002814F8" w:rsidP="002814F8">
      <w:pPr>
        <w:pStyle w:val="a"/>
      </w:pPr>
      <w:r>
        <w:lastRenderedPageBreak/>
        <w:t xml:space="preserve">26526 14047 82.161.1 Т 52 </w:t>
      </w:r>
      <w:r w:rsidRPr="002814F8">
        <w:rPr>
          <w:b/>
        </w:rPr>
        <w:t>Толстая, Т.</w:t>
      </w:r>
      <w:r>
        <w:t xml:space="preserve"> Река. : Рассказы.--Испр. и доп.--М. : Из-во Эксмо,2007.--384 с. .--ISBN 978-5-699-22786-0 рус. Рассказ*Мир*Вещь*День*Город*Река*Любовь 6 </w:t>
      </w:r>
    </w:p>
    <w:p w:rsidR="00F20778" w:rsidRDefault="00F20778" w:rsidP="00F20778">
      <w:pPr>
        <w:pStyle w:val="af"/>
      </w:pPr>
      <w:r>
        <w:t>УДК   82.161.1</w:t>
      </w:r>
    </w:p>
    <w:p w:rsidR="00F20778" w:rsidRDefault="00F20778" w:rsidP="00F20778">
      <w:pPr>
        <w:pStyle w:val="af"/>
      </w:pPr>
      <w:r>
        <w:t>хр - 1</w:t>
      </w:r>
    </w:p>
    <w:p w:rsidR="00F20778" w:rsidRDefault="00F20778" w:rsidP="00F20778">
      <w:pPr>
        <w:pStyle w:val="a"/>
      </w:pPr>
      <w:r>
        <w:t xml:space="preserve">26527 14048 82.161.1 Т 52 </w:t>
      </w:r>
      <w:r w:rsidRPr="00F20778">
        <w:rPr>
          <w:b/>
        </w:rPr>
        <w:t>Толстая,Т.</w:t>
      </w:r>
      <w:r>
        <w:t xml:space="preserve"> День: Личное / Т.Толстая.--М. : Эксмо,2006.--416 с. .--ISBN 5-699-04515-5 рус. Сборник*Рассказ*Фельетон*Человек*Мир*Жизнь 6 </w:t>
      </w:r>
    </w:p>
    <w:p w:rsidR="00F20778" w:rsidRDefault="00F20778" w:rsidP="00F20778">
      <w:pPr>
        <w:pStyle w:val="af"/>
      </w:pPr>
      <w:r>
        <w:t>УДК   82.161.1</w:t>
      </w:r>
    </w:p>
    <w:p w:rsidR="00F20778" w:rsidRDefault="00F20778" w:rsidP="00F20778">
      <w:pPr>
        <w:pStyle w:val="af"/>
      </w:pPr>
      <w:r>
        <w:t>хр - 1</w:t>
      </w:r>
    </w:p>
    <w:p w:rsidR="00F20778" w:rsidRDefault="00F20778" w:rsidP="00F20778">
      <w:pPr>
        <w:pStyle w:val="a"/>
      </w:pPr>
      <w:r>
        <w:t xml:space="preserve">2325 82.0 Т 52-9 </w:t>
      </w:r>
      <w:r w:rsidRPr="00F20778">
        <w:rPr>
          <w:b/>
        </w:rPr>
        <w:t>Толстой Л.Н.</w:t>
      </w:r>
      <w:r>
        <w:t xml:space="preserve"> Анна Каренина : Роман в восьми частях.--М. : Художественная литература,1985.--764 с. Дар рус. Художественная литература*Классика. Литература. Толстой. Анна Каренина. Роман. 8275 хр. 7772 </w:t>
      </w:r>
    </w:p>
    <w:p w:rsidR="00F20778" w:rsidRDefault="00F20778" w:rsidP="00F20778">
      <w:pPr>
        <w:pStyle w:val="af"/>
      </w:pPr>
      <w:r>
        <w:t>УДК   82.0</w:t>
      </w:r>
    </w:p>
    <w:p w:rsidR="00F20778" w:rsidRDefault="00F20778" w:rsidP="00F20778">
      <w:pPr>
        <w:pStyle w:val="af"/>
      </w:pPr>
      <w:r>
        <w:t>хр - 1</w:t>
      </w:r>
    </w:p>
    <w:p w:rsidR="00F20778" w:rsidRDefault="00F20778" w:rsidP="00F20778">
      <w:pPr>
        <w:pStyle w:val="a"/>
      </w:pPr>
      <w:r>
        <w:t xml:space="preserve">2342 8290 82 Т 52-9 </w:t>
      </w:r>
      <w:r w:rsidRPr="00F20778">
        <w:rPr>
          <w:b/>
        </w:rPr>
        <w:t>Толстой Л.Н.</w:t>
      </w:r>
      <w:r>
        <w:t xml:space="preserve"> Смерть Ивана Ильича : Повести и рассказы / Сост., вступ. статья, коммент. Э.Бабаева.--Л. : Худож.лит.,1983.--288 с.--(Классики и современники. Русская классическая литература. Дар рус. Художественная литература*Литература художественная. Классика. Толстой. Повесть. Рассказ. 8290 хр. DES1 </w:t>
      </w:r>
    </w:p>
    <w:p w:rsidR="00F20778" w:rsidRDefault="00F20778" w:rsidP="00F20778">
      <w:pPr>
        <w:pStyle w:val="af"/>
      </w:pPr>
      <w:r>
        <w:t>УДК   82</w:t>
      </w:r>
    </w:p>
    <w:p w:rsidR="00F20778" w:rsidRDefault="00F20778" w:rsidP="00F20778">
      <w:pPr>
        <w:pStyle w:val="af"/>
      </w:pPr>
      <w:r>
        <w:t>хр - 1</w:t>
      </w:r>
    </w:p>
    <w:p w:rsidR="00F20778" w:rsidRDefault="00F20778" w:rsidP="00F20778">
      <w:pPr>
        <w:pStyle w:val="a"/>
      </w:pPr>
      <w:r>
        <w:t xml:space="preserve">28260 15796 821.161.1 Т 53 </w:t>
      </w:r>
      <w:r w:rsidRPr="00F20778">
        <w:rPr>
          <w:b/>
        </w:rPr>
        <w:t>Толстой, А. Н.</w:t>
      </w:r>
      <w:r>
        <w:t xml:space="preserve"> Князь Серебряный : Повесть времен Иоанна Грозного / А. Н. Толстой.--Мн. : Вышэйшая школа,1979.--313, [6]с. рус. Литература*Литература художественная*Литература русская*Повесть*Иван Грозный 6 </w:t>
      </w:r>
    </w:p>
    <w:p w:rsidR="00F20778" w:rsidRDefault="00F20778" w:rsidP="00F20778">
      <w:pPr>
        <w:pStyle w:val="af"/>
      </w:pPr>
      <w:r>
        <w:t>УДК   821.161.1</w:t>
      </w:r>
    </w:p>
    <w:p w:rsidR="00F20778" w:rsidRDefault="00F20778" w:rsidP="00F20778">
      <w:pPr>
        <w:pStyle w:val="af"/>
      </w:pPr>
      <w:r>
        <w:t>хр - 1</w:t>
      </w:r>
    </w:p>
    <w:p w:rsidR="00F20778" w:rsidRDefault="00F20778" w:rsidP="00F20778">
      <w:pPr>
        <w:pStyle w:val="a"/>
      </w:pPr>
      <w:r>
        <w:t xml:space="preserve">28644 16260 821.161.1 Т 53 </w:t>
      </w:r>
      <w:r w:rsidRPr="00F20778">
        <w:rPr>
          <w:b/>
        </w:rPr>
        <w:t>Толстой, А. Н.</w:t>
      </w:r>
      <w:r>
        <w:t xml:space="preserve"> Петр Первый : Роман / А. Н. Толстой.--Мн. : Народная асвета,1977.--604с.--(Школьная библиотека) Рус. Литература*Литература художественная*Роман 6 </w:t>
      </w:r>
    </w:p>
    <w:p w:rsidR="00F20778" w:rsidRDefault="00F20778" w:rsidP="00F20778">
      <w:pPr>
        <w:pStyle w:val="af"/>
      </w:pPr>
      <w:r>
        <w:t>УДК   821.161.1</w:t>
      </w:r>
    </w:p>
    <w:p w:rsidR="00F20778" w:rsidRDefault="00F20778" w:rsidP="00F20778">
      <w:pPr>
        <w:pStyle w:val="af"/>
      </w:pPr>
      <w:r>
        <w:t>хр - 1</w:t>
      </w:r>
    </w:p>
    <w:p w:rsidR="00F20778" w:rsidRDefault="00F20778" w:rsidP="00F20778">
      <w:pPr>
        <w:pStyle w:val="a"/>
      </w:pPr>
      <w:r>
        <w:t xml:space="preserve">22525 11550 821.161.1 Т 53 </w:t>
      </w:r>
      <w:r w:rsidRPr="00F20778">
        <w:rPr>
          <w:b/>
        </w:rPr>
        <w:t>Толстой, А.Н.</w:t>
      </w:r>
      <w:r>
        <w:t xml:space="preserve"> Повести. Романы / А.Н.Толстой.--М. : Художественная литература,1986.--302с. рус. Литература*Литература художественная*Повесть*Роман 6 </w:t>
      </w:r>
    </w:p>
    <w:p w:rsidR="00F20778" w:rsidRDefault="00F20778" w:rsidP="00F20778">
      <w:pPr>
        <w:pStyle w:val="af"/>
      </w:pPr>
      <w:r>
        <w:t>УДК   821.161.1</w:t>
      </w:r>
    </w:p>
    <w:p w:rsidR="00F20778" w:rsidRDefault="00F20778" w:rsidP="00F20778">
      <w:pPr>
        <w:pStyle w:val="af"/>
      </w:pPr>
      <w:r>
        <w:t>хр - 1</w:t>
      </w:r>
    </w:p>
    <w:p w:rsidR="00C26830" w:rsidRDefault="00F20778" w:rsidP="00F20778">
      <w:pPr>
        <w:pStyle w:val="a"/>
      </w:pPr>
      <w:r>
        <w:t xml:space="preserve">28236 15772 821.161.1 Т 53 </w:t>
      </w:r>
      <w:r w:rsidRPr="00F20778">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литературы,1960 Т. 8 : Стихотворения. Сказки. Сказки и рассказы для детей. Золотой ключик (пьеса). Русские народные сказки : Подгот. текста Ю. А. Крестинского ; коммент. А. Н. Нечаева.--566, [2]с. рус. Литература*Литература художественная*Русская литература*Стихотворение*Сказка*Сказка народная 6 </w:t>
      </w:r>
    </w:p>
    <w:p w:rsidR="00C26830" w:rsidRDefault="00C26830" w:rsidP="00C26830">
      <w:pPr>
        <w:pStyle w:val="af"/>
      </w:pPr>
      <w:r>
        <w:t>УДК   821.161.1</w:t>
      </w:r>
    </w:p>
    <w:p w:rsidR="00C26830" w:rsidRDefault="00C26830" w:rsidP="00C26830">
      <w:pPr>
        <w:pStyle w:val="af"/>
      </w:pPr>
      <w:r>
        <w:t>хр - 1</w:t>
      </w:r>
    </w:p>
    <w:p w:rsidR="00C26830" w:rsidRDefault="00C26830" w:rsidP="00C26830">
      <w:pPr>
        <w:pStyle w:val="a"/>
      </w:pPr>
      <w:r>
        <w:t xml:space="preserve">28237 15773 821.161.1 Т 53 </w:t>
      </w:r>
      <w:r w:rsidRPr="00C26830">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литературы,1959 Т. 7 : Петр Первый : Роман / Подгот. текста А. Л. Сокольской ; коммент. А. В. Алапова.--861, [3]с. рус. Литература*Литература художественная*Русская литература*Роман*Петр Первый 6 </w:t>
      </w:r>
    </w:p>
    <w:p w:rsidR="00C26830" w:rsidRDefault="00C26830" w:rsidP="00C26830">
      <w:pPr>
        <w:pStyle w:val="af"/>
      </w:pPr>
      <w:r>
        <w:lastRenderedPageBreak/>
        <w:t>УДК   821.161.1</w:t>
      </w:r>
    </w:p>
    <w:p w:rsidR="00C26830" w:rsidRDefault="00C26830" w:rsidP="00C26830">
      <w:pPr>
        <w:pStyle w:val="af"/>
      </w:pPr>
      <w:r>
        <w:t>хр - 1</w:t>
      </w:r>
    </w:p>
    <w:p w:rsidR="00C26830" w:rsidRDefault="00C26830" w:rsidP="00C26830">
      <w:pPr>
        <w:pStyle w:val="a"/>
      </w:pPr>
      <w:r>
        <w:t xml:space="preserve">28238 15774 821.161.1 Т 53 </w:t>
      </w:r>
      <w:r w:rsidRPr="00C26830">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литературы,1960 Т. 9 : Пьесы / Подгот. текста и коммент А. Л. Сокольской ; худ. В. Максин.--788, [3]с. рус. Литература*Литература художественная*Русская литература*Пьеса 6 </w:t>
      </w:r>
    </w:p>
    <w:p w:rsidR="00C26830" w:rsidRDefault="00C26830" w:rsidP="00C26830">
      <w:pPr>
        <w:pStyle w:val="af"/>
      </w:pPr>
      <w:r>
        <w:t>УДК   821.161.1</w:t>
      </w:r>
    </w:p>
    <w:p w:rsidR="00C26830" w:rsidRDefault="00C26830" w:rsidP="00C26830">
      <w:pPr>
        <w:pStyle w:val="af"/>
      </w:pPr>
      <w:r>
        <w:t>хр - 1</w:t>
      </w:r>
    </w:p>
    <w:p w:rsidR="00C26830" w:rsidRDefault="00C26830" w:rsidP="00C26830">
      <w:pPr>
        <w:pStyle w:val="a"/>
      </w:pPr>
      <w:r>
        <w:t xml:space="preserve">28239 15775 821.161.1 Т 53 </w:t>
      </w:r>
      <w:r w:rsidRPr="00C26830">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литературы,1958 Т. 1 : Повести и рассказы (1908-1911). Чудаки (роман) / Вступ. статья В. Р. Щербины ; подгот. текста и коммент Ю. А. Крестинского.--626, [2]с. рус. Литература*Литература художественная*Русская литература*Роман*Повесть*Рассказ 6 </w:t>
      </w:r>
    </w:p>
    <w:p w:rsidR="00C26830" w:rsidRDefault="00C26830" w:rsidP="00C26830">
      <w:pPr>
        <w:pStyle w:val="af"/>
      </w:pPr>
      <w:r>
        <w:t>УДК   821.161.1</w:t>
      </w:r>
    </w:p>
    <w:p w:rsidR="00C26830" w:rsidRDefault="00C26830" w:rsidP="00C26830">
      <w:pPr>
        <w:pStyle w:val="af"/>
      </w:pPr>
      <w:r>
        <w:t>хр - 1</w:t>
      </w:r>
    </w:p>
    <w:p w:rsidR="00C26830" w:rsidRDefault="00C26830" w:rsidP="00C26830">
      <w:pPr>
        <w:pStyle w:val="a"/>
      </w:pPr>
      <w:r>
        <w:t xml:space="preserve">28240 15776 821.161.1 Т 53 </w:t>
      </w:r>
      <w:r w:rsidRPr="00C26830">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литературы,1959 Т. 5 : Хождение по мукам : Трилогия. Книги первая и вторая / Подгот. текста Ю. А. Крестинского ; худ. В. Максин.--637, [2]с. рус. Литература*Литература художественная*Русская литература 6 </w:t>
      </w:r>
    </w:p>
    <w:p w:rsidR="00C26830" w:rsidRDefault="00C26830" w:rsidP="00C26830">
      <w:pPr>
        <w:pStyle w:val="af"/>
      </w:pPr>
      <w:r>
        <w:t>УДК   821.161.1</w:t>
      </w:r>
    </w:p>
    <w:p w:rsidR="00C26830" w:rsidRDefault="00C26830" w:rsidP="00C26830">
      <w:pPr>
        <w:pStyle w:val="af"/>
      </w:pPr>
      <w:r>
        <w:t>хр - 1</w:t>
      </w:r>
    </w:p>
    <w:p w:rsidR="00C26830" w:rsidRDefault="00C26830" w:rsidP="00C26830">
      <w:pPr>
        <w:pStyle w:val="a"/>
      </w:pPr>
      <w:r>
        <w:t xml:space="preserve">28241 15777 821.161.1 Т 53 </w:t>
      </w:r>
      <w:r w:rsidRPr="00C26830">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литературы,1959 Т. 6 : Хождение по мукам : Трилогия. Книги третья. Хлеб (Повесть) / Подгот. текста Ю. А. Крестинского ; коммент. А. В. Алпатова и Ю. А. Крестинского ; худ. В. Максин.--726, [2]с. рус. Литература*Литература художественная*Русская литература*Повесть 6 </w:t>
      </w:r>
    </w:p>
    <w:p w:rsidR="00C26830" w:rsidRDefault="00C26830" w:rsidP="00C26830">
      <w:pPr>
        <w:pStyle w:val="af"/>
      </w:pPr>
      <w:r>
        <w:t>УДК   821.161.1</w:t>
      </w:r>
    </w:p>
    <w:p w:rsidR="00C26830" w:rsidRDefault="00C26830" w:rsidP="00C26830">
      <w:pPr>
        <w:pStyle w:val="af"/>
      </w:pPr>
      <w:r>
        <w:t>хр - 1</w:t>
      </w:r>
    </w:p>
    <w:p w:rsidR="00C26830" w:rsidRDefault="00C26830" w:rsidP="00C26830">
      <w:pPr>
        <w:pStyle w:val="a"/>
      </w:pPr>
      <w:r>
        <w:t xml:space="preserve">28242 15778 821.161.1 Т 53 </w:t>
      </w:r>
      <w:r w:rsidRPr="00C26830">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литературы,1961 Т. 10 : Статьи, выступления, письма, очерки. Рассказы Ивана Сударева / Подгот. текста и коммент. Ю. А. Крестинского.--710, [2]с. рус. Литература*Литература художественная*Русская литература*Рассказ*Статья*Письмо*Очерк 6 </w:t>
      </w:r>
    </w:p>
    <w:p w:rsidR="00C26830" w:rsidRDefault="00C26830" w:rsidP="00C26830">
      <w:pPr>
        <w:pStyle w:val="af"/>
      </w:pPr>
      <w:r>
        <w:t>УДК   821.161.1</w:t>
      </w:r>
    </w:p>
    <w:p w:rsidR="00C26830" w:rsidRDefault="00C26830" w:rsidP="00C26830">
      <w:pPr>
        <w:pStyle w:val="af"/>
      </w:pPr>
      <w:r>
        <w:t>хр - 1</w:t>
      </w:r>
    </w:p>
    <w:p w:rsidR="009E296B" w:rsidRDefault="00C26830" w:rsidP="00C26830">
      <w:pPr>
        <w:pStyle w:val="a"/>
      </w:pPr>
      <w:r>
        <w:t xml:space="preserve">28243 15779 821.161.1 Т 53 </w:t>
      </w:r>
      <w:r w:rsidRPr="00C26830">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Т. 2 : Повести и рассказы 1912-1916. Хромой барин. Егор Абозов / Коммент. А. В. Алпатова и Ю. А. Крестинского ; подгот. текста Ю. А. Крестинского ; худ. В. Максимов.--758, [2]с. рус. Литература*Литература художественная*Русская литература*Рассказ*Повесть*Роман 6 </w:t>
      </w:r>
    </w:p>
    <w:p w:rsidR="009E296B" w:rsidRDefault="009E296B" w:rsidP="009E296B">
      <w:pPr>
        <w:pStyle w:val="af"/>
      </w:pPr>
      <w:r>
        <w:t>УДК   821.161.1</w:t>
      </w:r>
    </w:p>
    <w:p w:rsidR="009E296B" w:rsidRDefault="009E296B" w:rsidP="009E296B">
      <w:pPr>
        <w:pStyle w:val="af"/>
      </w:pPr>
      <w:r>
        <w:t>хр - 1</w:t>
      </w:r>
    </w:p>
    <w:p w:rsidR="009E296B" w:rsidRDefault="009E296B" w:rsidP="009E296B">
      <w:pPr>
        <w:pStyle w:val="a"/>
      </w:pPr>
      <w:r>
        <w:t xml:space="preserve">28244 15780 821.161.1 Т 53 </w:t>
      </w:r>
      <w:r w:rsidRPr="009E296B">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w:t>
      </w:r>
      <w:r>
        <w:lastRenderedPageBreak/>
        <w:t xml:space="preserve">Т. 3 : Повести и рассказы 1917-1924. Аэлита / Коммент. А. В. Алпатова ; подгот. текста Ю. А. Крестинского ; худ. В. Максин.--710, [2]с. рус. Литература*Литература художественная*Русская литература*Рассказ*Повесть*Роман 6 </w:t>
      </w:r>
    </w:p>
    <w:p w:rsidR="009E296B" w:rsidRDefault="009E296B" w:rsidP="009E296B">
      <w:pPr>
        <w:pStyle w:val="af"/>
      </w:pPr>
      <w:r>
        <w:t>УДК   821.161.1</w:t>
      </w:r>
    </w:p>
    <w:p w:rsidR="009E296B" w:rsidRDefault="009E296B" w:rsidP="009E296B">
      <w:pPr>
        <w:pStyle w:val="af"/>
      </w:pPr>
      <w:r>
        <w:t>хр - 1</w:t>
      </w:r>
    </w:p>
    <w:p w:rsidR="009E296B" w:rsidRDefault="009E296B" w:rsidP="009E296B">
      <w:pPr>
        <w:pStyle w:val="a"/>
      </w:pPr>
      <w:r>
        <w:t xml:space="preserve">28245 15781 821.161.1 Т 53 </w:t>
      </w:r>
      <w:r w:rsidRPr="009E296B">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Т. 4 : Повести и рассказы 1925-1928. Гиперболоид инженера Гарина / Коммент. Ю. А. Крестинского ; подгот. текста А. Л. Сокольской ; худ. В. Максин.--830, [2]с. рус. Литература*Литература художественная*Русская литература*Рассказ*Повесть*Роман 6 </w:t>
      </w:r>
    </w:p>
    <w:p w:rsidR="009E296B" w:rsidRDefault="009E296B" w:rsidP="009E296B">
      <w:pPr>
        <w:pStyle w:val="af"/>
      </w:pPr>
      <w:r>
        <w:t>УДК   821.161.1</w:t>
      </w:r>
    </w:p>
    <w:p w:rsidR="009E296B" w:rsidRDefault="009E296B" w:rsidP="009E296B">
      <w:pPr>
        <w:pStyle w:val="af"/>
      </w:pPr>
      <w:r>
        <w:t>хр - 1</w:t>
      </w:r>
    </w:p>
    <w:p w:rsidR="009E296B" w:rsidRDefault="009E296B" w:rsidP="009E296B">
      <w:pPr>
        <w:pStyle w:val="a"/>
      </w:pPr>
      <w:r>
        <w:t xml:space="preserve">28257 15793 821.161.1 Т 53 </w:t>
      </w:r>
      <w:r w:rsidRPr="009E296B">
        <w:rPr>
          <w:b/>
        </w:rPr>
        <w:t>Толстой, А. Н.</w:t>
      </w:r>
      <w:r>
        <w:t xml:space="preserve"> Собрание сочинений : В 4-х т. / А. Н. Толстой.--М. : Государственное издательство художественной литературы,1963 Т. 1 : Стихотворения / Вступ. ст. подгот. текста и примеч. И. Ямпольского.--798, [2]с. рус. Литература*Литература художественная*Русская литература*Стихотворение 6 </w:t>
      </w:r>
    </w:p>
    <w:p w:rsidR="009E296B" w:rsidRDefault="009E296B" w:rsidP="009E296B">
      <w:pPr>
        <w:pStyle w:val="af"/>
      </w:pPr>
      <w:r>
        <w:t>УДК   821.161.1</w:t>
      </w:r>
    </w:p>
    <w:p w:rsidR="009E296B" w:rsidRDefault="009E296B" w:rsidP="009E296B">
      <w:pPr>
        <w:pStyle w:val="af"/>
      </w:pPr>
      <w:r>
        <w:t>хр - 1</w:t>
      </w:r>
    </w:p>
    <w:p w:rsidR="009E296B" w:rsidRDefault="009E296B" w:rsidP="009E296B">
      <w:pPr>
        <w:pStyle w:val="a"/>
      </w:pPr>
      <w:r>
        <w:t xml:space="preserve">28258 15794 821.161.1 Т 53 </w:t>
      </w:r>
      <w:r w:rsidRPr="009E296B">
        <w:rPr>
          <w:b/>
        </w:rPr>
        <w:t>Толстой, А. Н.</w:t>
      </w:r>
      <w:r>
        <w:t xml:space="preserve"> Собрание сочинений : В 4-х т. / А. Н. Толстой.--М. : Государственное издательство художественной литературы,1963 Т. 2 : Драматические произведения / Вступ. ст. подгот. текста и примеч. И. Ямпольского.--693, [2]с. рус. Литература*Литература художественная*Русская литература*Драма 6 </w:t>
      </w:r>
    </w:p>
    <w:p w:rsidR="009E296B" w:rsidRDefault="009E296B" w:rsidP="009E296B">
      <w:pPr>
        <w:pStyle w:val="af"/>
      </w:pPr>
      <w:r>
        <w:t>УДК   821.161.1</w:t>
      </w:r>
    </w:p>
    <w:p w:rsidR="009E296B" w:rsidRDefault="009E296B" w:rsidP="009E296B">
      <w:pPr>
        <w:pStyle w:val="af"/>
      </w:pPr>
      <w:r>
        <w:t>хр - 1</w:t>
      </w:r>
    </w:p>
    <w:p w:rsidR="009E296B" w:rsidRDefault="009E296B" w:rsidP="009E296B">
      <w:pPr>
        <w:pStyle w:val="a"/>
      </w:pPr>
      <w:r>
        <w:t xml:space="preserve">24161 13216 821.161.1 Т 53 </w:t>
      </w:r>
      <w:r w:rsidRPr="009E296B">
        <w:rPr>
          <w:b/>
        </w:rPr>
        <w:t>Толстой, А.Н.</w:t>
      </w:r>
      <w:r>
        <w:t xml:space="preserve"> Чудаки. Хромой барин. Егор Абозов / А.Н.Толстой; Коммент. А.Алпатова, Ю.Крестинского.--М. : Издательство "Правда",1982.--381с. рус. Литература*Литература художественная*Роман 6 </w:t>
      </w:r>
    </w:p>
    <w:p w:rsidR="009E296B" w:rsidRDefault="009E296B" w:rsidP="009E296B">
      <w:pPr>
        <w:pStyle w:val="af"/>
      </w:pPr>
      <w:r>
        <w:t>УДК   821.161.1</w:t>
      </w:r>
    </w:p>
    <w:p w:rsidR="009E296B" w:rsidRDefault="009E296B" w:rsidP="009E296B">
      <w:pPr>
        <w:pStyle w:val="af"/>
      </w:pPr>
      <w:r>
        <w:t>хр - 1</w:t>
      </w:r>
    </w:p>
    <w:p w:rsidR="009E296B" w:rsidRDefault="009E296B" w:rsidP="009E296B">
      <w:pPr>
        <w:pStyle w:val="a"/>
      </w:pPr>
      <w:r>
        <w:t xml:space="preserve">29286 16777 821.161.1 Т 53 </w:t>
      </w:r>
      <w:r w:rsidRPr="009E296B">
        <w:rPr>
          <w:b/>
        </w:rPr>
        <w:t>Толстой, Л. Н.</w:t>
      </w:r>
      <w:r>
        <w:t xml:space="preserve"> Воскресение : Роман / Л. Н. Толстой.--Л. : "Художественная литература",1980.--434с.--(Классики и современники : Русская классическая литература) Рус. Литература*Роман*Толстой 6 </w:t>
      </w:r>
    </w:p>
    <w:p w:rsidR="009E296B" w:rsidRDefault="009E296B" w:rsidP="009E296B">
      <w:pPr>
        <w:pStyle w:val="af"/>
      </w:pPr>
      <w:r>
        <w:t>УДК   821.161.1</w:t>
      </w:r>
    </w:p>
    <w:p w:rsidR="009E296B" w:rsidRDefault="009E296B" w:rsidP="009E296B">
      <w:pPr>
        <w:pStyle w:val="af"/>
      </w:pPr>
      <w:r>
        <w:t>хр - 1</w:t>
      </w:r>
    </w:p>
    <w:p w:rsidR="00996917" w:rsidRDefault="009E296B" w:rsidP="009E296B">
      <w:pPr>
        <w:pStyle w:val="a"/>
      </w:pPr>
      <w:r>
        <w:t xml:space="preserve">30098 17679 821.161.1 Т 53 </w:t>
      </w:r>
      <w:r w:rsidRPr="009E296B">
        <w:rPr>
          <w:b/>
        </w:rPr>
        <w:t>Толстой, Л.Н.</w:t>
      </w:r>
      <w:r>
        <w:t xml:space="preserve"> Драматические произведения / Л.Н. Толстой.--М. : Правда,1983.--366с. Рус. Толстой Лев*Литература художественная*Драма 6 </w:t>
      </w:r>
    </w:p>
    <w:p w:rsidR="00996917" w:rsidRDefault="00996917" w:rsidP="00996917">
      <w:pPr>
        <w:pStyle w:val="af"/>
      </w:pPr>
      <w:r>
        <w:t>УДК   821.161.1</w:t>
      </w:r>
    </w:p>
    <w:p w:rsidR="00996917" w:rsidRDefault="00996917" w:rsidP="00996917">
      <w:pPr>
        <w:pStyle w:val="af"/>
      </w:pPr>
      <w:r>
        <w:t>хр - 1</w:t>
      </w:r>
    </w:p>
    <w:p w:rsidR="00996917" w:rsidRDefault="00996917" w:rsidP="00996917">
      <w:pPr>
        <w:pStyle w:val="a"/>
      </w:pPr>
      <w:r>
        <w:t xml:space="preserve">10710 82-1 Т56 </w:t>
      </w:r>
      <w:r w:rsidRPr="00996917">
        <w:rPr>
          <w:b/>
        </w:rPr>
        <w:t>Томашевский Б.В.</w:t>
      </w:r>
      <w:r>
        <w:t xml:space="preserve"> Теория литературы : Поэтика.--М. : Аспект-Пресс,1999.--334с. 4785 RUSB </w:t>
      </w:r>
    </w:p>
    <w:p w:rsidR="00996917" w:rsidRDefault="00996917" w:rsidP="00996917">
      <w:pPr>
        <w:pStyle w:val="af"/>
      </w:pPr>
      <w:r>
        <w:t>УДК   82-1</w:t>
      </w:r>
    </w:p>
    <w:p w:rsidR="00996917" w:rsidRDefault="00996917" w:rsidP="00996917">
      <w:pPr>
        <w:pStyle w:val="af"/>
      </w:pPr>
      <w:r>
        <w:t>хр - 1</w:t>
      </w:r>
    </w:p>
    <w:p w:rsidR="00996917" w:rsidRDefault="00996917" w:rsidP="00996917">
      <w:pPr>
        <w:pStyle w:val="a"/>
      </w:pPr>
      <w:r>
        <w:t xml:space="preserve">10708 4783 821.161.1.0 Т 58 </w:t>
      </w:r>
      <w:r w:rsidRPr="00996917">
        <w:rPr>
          <w:b/>
        </w:rPr>
        <w:t>Топоров, В. Н.</w:t>
      </w:r>
      <w:r>
        <w:t xml:space="preserve"> Миф. Ритуал. Символ. Образ : Исследования в области мифопоэтического. Избранное / В. Н. Топоров ; ред. В. П. Руднев.--М. : "Прогресс" ; "Культура",1995.--621, [3]с. .--ISBN 5-01-003942-7 рус. Языкознание*Литературоведение*Литература*Русская литература*Плюшкин*Достоевский*Гуро Е.*Мандельштам О.*Батеньков*Кржижановский 2 </w:t>
      </w:r>
    </w:p>
    <w:p w:rsidR="00996917" w:rsidRDefault="00996917" w:rsidP="00996917">
      <w:pPr>
        <w:pStyle w:val="af"/>
      </w:pPr>
      <w:r>
        <w:lastRenderedPageBreak/>
        <w:t>УДК   821.161.1.0</w:t>
      </w:r>
    </w:p>
    <w:p w:rsidR="00996917" w:rsidRDefault="00996917" w:rsidP="00996917">
      <w:pPr>
        <w:pStyle w:val="af"/>
      </w:pPr>
      <w:r>
        <w:t>хр - 1</w:t>
      </w:r>
    </w:p>
    <w:p w:rsidR="00996917" w:rsidRDefault="00996917" w:rsidP="00996917">
      <w:pPr>
        <w:pStyle w:val="a"/>
      </w:pPr>
      <w:r>
        <w:t xml:space="preserve">24060 13131 821.161.1 Т 69 </w:t>
      </w:r>
      <w:r w:rsidRPr="00996917">
        <w:rPr>
          <w:b/>
        </w:rPr>
        <w:t>Трифонов, Юрий</w:t>
      </w:r>
      <w:r>
        <w:t xml:space="preserve"> Старик. Другая жизнь / Ю.Трифонов.--М. : Советский писатель,1980.--349с. рус. Литература*Литература художественная*Одиночество*Роман*Повесть 6 </w:t>
      </w:r>
    </w:p>
    <w:p w:rsidR="00996917" w:rsidRDefault="00996917" w:rsidP="00996917">
      <w:pPr>
        <w:pStyle w:val="af"/>
      </w:pPr>
      <w:r>
        <w:t>УДК   821.161.1</w:t>
      </w:r>
    </w:p>
    <w:p w:rsidR="00996917" w:rsidRDefault="00996917" w:rsidP="00996917">
      <w:pPr>
        <w:pStyle w:val="af"/>
      </w:pPr>
      <w:r>
        <w:t>хр - 1</w:t>
      </w:r>
    </w:p>
    <w:p w:rsidR="00996917" w:rsidRDefault="00996917" w:rsidP="00996917">
      <w:pPr>
        <w:pStyle w:val="a"/>
      </w:pPr>
      <w:r>
        <w:t xml:space="preserve">11334 6086*6087 82.076 Т75 </w:t>
      </w:r>
      <w:r w:rsidRPr="00996917">
        <w:rPr>
          <w:b/>
        </w:rPr>
        <w:t>Тростников М.В.</w:t>
      </w:r>
      <w:r>
        <w:t xml:space="preserve"> Поэтология.--М. : Грааль,1997.--189с. 6086, 6087 RUSB </w:t>
      </w:r>
    </w:p>
    <w:p w:rsidR="00996917" w:rsidRDefault="00996917" w:rsidP="00996917">
      <w:pPr>
        <w:pStyle w:val="af"/>
      </w:pPr>
      <w:r>
        <w:t>УДК   82.076</w:t>
      </w:r>
    </w:p>
    <w:p w:rsidR="00996917" w:rsidRDefault="00996917" w:rsidP="00996917">
      <w:pPr>
        <w:pStyle w:val="af"/>
      </w:pPr>
      <w:r>
        <w:t>хр - 2</w:t>
      </w:r>
    </w:p>
    <w:p w:rsidR="00996917" w:rsidRDefault="00996917" w:rsidP="00996917">
      <w:pPr>
        <w:pStyle w:val="a"/>
      </w:pPr>
      <w:r>
        <w:t xml:space="preserve">32450 20007 821.161.3 Т 81 </w:t>
      </w:r>
      <w:r w:rsidRPr="00996917">
        <w:rPr>
          <w:b/>
        </w:rPr>
        <w:t xml:space="preserve">Туга </w:t>
      </w:r>
      <w:r>
        <w:t xml:space="preserve">па Радзіме : Паэзія беларускай эміграцыі / Уклад., прадмова і біяграфічныя даведкі  Б.І. Сачанкі Сачанка Б.І.--Мн. : Мастацкая літаратура,1992.--638с. .--ISBN 5-340-01086-6 бел. Поэзия белорусская*Эмиграция Паэзія беларуская*Эміграцыя 6 </w:t>
      </w:r>
    </w:p>
    <w:p w:rsidR="00996917" w:rsidRDefault="00996917" w:rsidP="00996917">
      <w:pPr>
        <w:pStyle w:val="af"/>
      </w:pPr>
      <w:r>
        <w:t>УДК   821.161.3</w:t>
      </w:r>
    </w:p>
    <w:p w:rsidR="00996917" w:rsidRDefault="00996917" w:rsidP="00996917">
      <w:pPr>
        <w:pStyle w:val="af"/>
      </w:pPr>
      <w:r>
        <w:t>хр - 1</w:t>
      </w:r>
    </w:p>
    <w:p w:rsidR="00996917" w:rsidRDefault="00996917" w:rsidP="00996917">
      <w:pPr>
        <w:pStyle w:val="a"/>
      </w:pPr>
      <w:r>
        <w:t xml:space="preserve">24136 13199 821.161.1 Т 87 </w:t>
      </w:r>
      <w:r w:rsidRPr="00996917">
        <w:rPr>
          <w:b/>
        </w:rPr>
        <w:t>Тургенев, И.С.</w:t>
      </w:r>
      <w:r>
        <w:t xml:space="preserve"> Записки охотника / И.С.Тургенев.--Мн. : Ураджай,1979.--318с. рус. Литература*Литература русская*Литература художественная*Тургенев 6 </w:t>
      </w:r>
    </w:p>
    <w:p w:rsidR="00996917" w:rsidRDefault="00996917" w:rsidP="00996917">
      <w:pPr>
        <w:pStyle w:val="af"/>
      </w:pPr>
      <w:r>
        <w:t>УДК   821.161.1</w:t>
      </w:r>
    </w:p>
    <w:p w:rsidR="00996917" w:rsidRDefault="00996917" w:rsidP="00996917">
      <w:pPr>
        <w:pStyle w:val="af"/>
      </w:pPr>
      <w:r>
        <w:t>хр - 1</w:t>
      </w:r>
    </w:p>
    <w:p w:rsidR="005D1A4D" w:rsidRDefault="00996917" w:rsidP="00996917">
      <w:pPr>
        <w:pStyle w:val="a"/>
      </w:pPr>
      <w:r>
        <w:t xml:space="preserve">31609 19260 821.161.1 Т 87 </w:t>
      </w:r>
      <w:r w:rsidRPr="00996917">
        <w:rPr>
          <w:b/>
        </w:rPr>
        <w:t>Тургенев, И.С.</w:t>
      </w:r>
      <w:r>
        <w:t xml:space="preserve"> Избранное / И.С.Тургенев.--М. : Правда,1983.--608с. : ил. рус. Литература*Литература русская*Литература художественная*Тургенев 6 </w:t>
      </w:r>
    </w:p>
    <w:p w:rsidR="005D1A4D" w:rsidRDefault="005D1A4D" w:rsidP="005D1A4D">
      <w:pPr>
        <w:pStyle w:val="af"/>
      </w:pPr>
      <w:r>
        <w:t>УДК   821.161.1</w:t>
      </w:r>
    </w:p>
    <w:p w:rsidR="005D1A4D" w:rsidRDefault="005D1A4D" w:rsidP="005D1A4D">
      <w:pPr>
        <w:pStyle w:val="af"/>
      </w:pPr>
      <w:r>
        <w:t>хр - 1</w:t>
      </w:r>
    </w:p>
    <w:p w:rsidR="005D1A4D" w:rsidRDefault="005D1A4D" w:rsidP="005D1A4D">
      <w:pPr>
        <w:pStyle w:val="a"/>
      </w:pPr>
      <w:r>
        <w:t xml:space="preserve">30166 17754 821.161.1 Т 98 </w:t>
      </w:r>
      <w:r w:rsidRPr="005D1A4D">
        <w:rPr>
          <w:b/>
        </w:rPr>
        <w:t>Тютчев, Ф.И.</w:t>
      </w:r>
      <w:r>
        <w:t xml:space="preserve"> Лирика / Ф.И. Тютчев.--Мн. : Вышэйшая школа,1977.--206с. : ил. Рус. Поэт*Стихотворение*Тютчев*Литература художественная 6 </w:t>
      </w:r>
    </w:p>
    <w:p w:rsidR="005D1A4D" w:rsidRDefault="005D1A4D" w:rsidP="005D1A4D">
      <w:pPr>
        <w:pStyle w:val="af"/>
      </w:pPr>
      <w:r>
        <w:t>УДК   821.161.1</w:t>
      </w:r>
    </w:p>
    <w:p w:rsidR="005D1A4D" w:rsidRDefault="005D1A4D" w:rsidP="005D1A4D">
      <w:pPr>
        <w:pStyle w:val="af"/>
      </w:pPr>
      <w:r>
        <w:t>хр - 1</w:t>
      </w:r>
    </w:p>
    <w:p w:rsidR="005D1A4D" w:rsidRDefault="005D1A4D" w:rsidP="005D1A4D">
      <w:pPr>
        <w:pStyle w:val="a"/>
      </w:pPr>
      <w:r>
        <w:t xml:space="preserve">22411 11469 82(410).161.1 У 13 </w:t>
      </w:r>
      <w:r w:rsidRPr="005D1A4D">
        <w:rPr>
          <w:b/>
        </w:rPr>
        <w:t>Уайльд, Оскар</w:t>
      </w:r>
      <w:r>
        <w:t xml:space="preserve"> Портрет Дориана Грея / О.Уайльд.--Мн. : Вышэйшая школа,1984.--205с.--(Библиотека отечественной и зарубежной классики) рус. Литература*Литература художественная*Искусство 6 </w:t>
      </w:r>
    </w:p>
    <w:p w:rsidR="005D1A4D" w:rsidRDefault="005D1A4D" w:rsidP="005D1A4D">
      <w:pPr>
        <w:pStyle w:val="af"/>
      </w:pPr>
      <w:r>
        <w:t>УДК   82(410).161.1</w:t>
      </w:r>
    </w:p>
    <w:p w:rsidR="005D1A4D" w:rsidRDefault="005D1A4D" w:rsidP="005D1A4D">
      <w:pPr>
        <w:pStyle w:val="af"/>
      </w:pPr>
      <w:r>
        <w:t>хр - 1</w:t>
      </w:r>
    </w:p>
    <w:p w:rsidR="005D1A4D" w:rsidRDefault="005D1A4D" w:rsidP="005D1A4D">
      <w:pPr>
        <w:pStyle w:val="a"/>
      </w:pPr>
      <w:r>
        <w:t xml:space="preserve">26521 14069 82.161.1 У 48 </w:t>
      </w:r>
      <w:r w:rsidRPr="005D1A4D">
        <w:rPr>
          <w:b/>
        </w:rPr>
        <w:t>Улицкая, Л.</w:t>
      </w:r>
      <w:r>
        <w:t xml:space="preserve"> Бедные родственники : Рассказы.--М. : Из-во Эксмо,2004.--256 с. .--ISBN 5-699-05737-4 рус. Рассказ*Родственник*Дочь*Бронька*Генеле-сумочница 6 </w:t>
      </w:r>
    </w:p>
    <w:p w:rsidR="005D1A4D" w:rsidRDefault="005D1A4D" w:rsidP="005D1A4D">
      <w:pPr>
        <w:pStyle w:val="af"/>
      </w:pPr>
      <w:r>
        <w:t>УДК   82.161.1</w:t>
      </w:r>
    </w:p>
    <w:p w:rsidR="005D1A4D" w:rsidRDefault="005D1A4D" w:rsidP="005D1A4D">
      <w:pPr>
        <w:pStyle w:val="af"/>
      </w:pPr>
      <w:r>
        <w:t>хр - 1</w:t>
      </w:r>
    </w:p>
    <w:p w:rsidR="005D1A4D" w:rsidRDefault="005D1A4D" w:rsidP="005D1A4D">
      <w:pPr>
        <w:pStyle w:val="a"/>
      </w:pPr>
      <w:r>
        <w:t xml:space="preserve">26522 14067 82.161.1 У 48 </w:t>
      </w:r>
      <w:r w:rsidRPr="005D1A4D">
        <w:rPr>
          <w:b/>
        </w:rPr>
        <w:t>Улицкая,Л.</w:t>
      </w:r>
      <w:r>
        <w:t xml:space="preserve"> Люди нашего царя : Рассказы.--М. : Из-во Эксмо,2007.--503 с. .--ISBN 978-5-699-18930-4 рус. Рассказ*Люди*Царь*Дама*Жизнь*История*Литература 6 </w:t>
      </w:r>
    </w:p>
    <w:p w:rsidR="005D1A4D" w:rsidRDefault="005D1A4D" w:rsidP="005D1A4D">
      <w:pPr>
        <w:pStyle w:val="af"/>
      </w:pPr>
      <w:r>
        <w:t>УДК   82.161.1</w:t>
      </w:r>
    </w:p>
    <w:p w:rsidR="005D1A4D" w:rsidRDefault="005D1A4D" w:rsidP="005D1A4D">
      <w:pPr>
        <w:pStyle w:val="af"/>
      </w:pPr>
      <w:r>
        <w:t>хр - 1</w:t>
      </w:r>
    </w:p>
    <w:p w:rsidR="005D1A4D" w:rsidRDefault="005D1A4D" w:rsidP="005D1A4D">
      <w:pPr>
        <w:pStyle w:val="a"/>
      </w:pPr>
      <w:r>
        <w:t xml:space="preserve">33746 20924 821.0 У 85 </w:t>
      </w:r>
      <w:r w:rsidRPr="005D1A4D">
        <w:rPr>
          <w:b/>
        </w:rPr>
        <w:t xml:space="preserve">Утопия </w:t>
      </w:r>
      <w:r>
        <w:t>и утопическое мышление : Аитология зарубежной литиратуры / Сост., общ. ред и предисл. В.А. Чаликовой Чаликова В.А.--М. : Прогресс,1991.--</w:t>
      </w:r>
      <w:r>
        <w:lastRenderedPageBreak/>
        <w:t xml:space="preserve">405с. .--ISBN 5-01-001592-7 Утопия*Сознание утопическое*Идея социальная*Диалектика*Фантазия*Литература зарубежная 3 </w:t>
      </w:r>
    </w:p>
    <w:p w:rsidR="005D1A4D" w:rsidRDefault="005D1A4D" w:rsidP="005D1A4D">
      <w:pPr>
        <w:pStyle w:val="af"/>
      </w:pPr>
      <w:r>
        <w:t>УДК   821.0</w:t>
      </w:r>
    </w:p>
    <w:p w:rsidR="005D1A4D" w:rsidRDefault="005D1A4D" w:rsidP="005D1A4D">
      <w:pPr>
        <w:pStyle w:val="af"/>
      </w:pPr>
      <w:r>
        <w:t>хр - 1</w:t>
      </w:r>
    </w:p>
    <w:p w:rsidR="005D1A4D" w:rsidRDefault="005D1A4D" w:rsidP="005D1A4D">
      <w:pPr>
        <w:pStyle w:val="a"/>
      </w:pPr>
      <w:r>
        <w:t xml:space="preserve">23509 5820 211.54 Ф 34 </w:t>
      </w:r>
      <w:r w:rsidRPr="005D1A4D">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 2 </w:t>
      </w:r>
    </w:p>
    <w:p w:rsidR="005D1A4D" w:rsidRDefault="005D1A4D" w:rsidP="005D1A4D">
      <w:pPr>
        <w:pStyle w:val="af"/>
      </w:pPr>
      <w:r>
        <w:t>УДК   821.161.1 + 211.54</w:t>
      </w:r>
    </w:p>
    <w:p w:rsidR="005D1A4D" w:rsidRDefault="005D1A4D" w:rsidP="005D1A4D">
      <w:pPr>
        <w:pStyle w:val="af"/>
      </w:pPr>
      <w:r>
        <w:t>хр - 1</w:t>
      </w:r>
    </w:p>
    <w:p w:rsidR="00D80E43" w:rsidRDefault="005D1A4D" w:rsidP="005D1A4D">
      <w:pPr>
        <w:pStyle w:val="a"/>
      </w:pPr>
      <w:r>
        <w:t xml:space="preserve">5371 956 211.54 Ф 34 </w:t>
      </w:r>
      <w:r w:rsidRPr="005D1A4D">
        <w:rPr>
          <w:b/>
        </w:rPr>
        <w:t>Федотов, Георгий</w:t>
      </w:r>
      <w:r>
        <w:t xml:space="preserve"> Святые Древней Руси / Г.Федотов; Предисл. Д.С.Лихачева и А.В.Меня ; Коммент. С.С.Бычкова.--М. : Московский рабочий,1990.--268с. : ил. .--ISBN 5-239-00919-8 рус. Святость*Житие*Подвижничество*Русь Древняя*Юродство 2 </w:t>
      </w:r>
    </w:p>
    <w:p w:rsidR="00D80E43" w:rsidRDefault="00D80E43" w:rsidP="00D80E43">
      <w:pPr>
        <w:pStyle w:val="af"/>
      </w:pPr>
      <w:r>
        <w:t>УДК   821.161.1 + 211.54</w:t>
      </w:r>
    </w:p>
    <w:p w:rsidR="00D80E43" w:rsidRDefault="00D80E43" w:rsidP="00D80E43">
      <w:pPr>
        <w:pStyle w:val="af"/>
      </w:pPr>
      <w:r>
        <w:t>хр - 1</w:t>
      </w:r>
    </w:p>
    <w:p w:rsidR="00D80E43" w:rsidRDefault="00D80E43" w:rsidP="00D80E43">
      <w:pPr>
        <w:pStyle w:val="a"/>
      </w:pPr>
      <w:r>
        <w:t xml:space="preserve">29531 17066 821.112.2 Ф 36 </w:t>
      </w:r>
      <w:r w:rsidRPr="00D80E43">
        <w:rPr>
          <w:b/>
        </w:rPr>
        <w:t>Фейхтвангер, Лион</w:t>
      </w:r>
      <w:r>
        <w:t xml:space="preserve"> Гойя, или Тяжкий путь познания / Л. Фейхтвангер ; Пер. с нем.  Н. Касаткиной и И. Татариновой.--Мн. : "Мастацкая літаратура",1985.--538с. рус. Гойя Франсиско*Роман*Художник 6 </w:t>
      </w:r>
    </w:p>
    <w:p w:rsidR="00D80E43" w:rsidRDefault="00D80E43" w:rsidP="00D80E43">
      <w:pPr>
        <w:pStyle w:val="af"/>
      </w:pPr>
      <w:r>
        <w:t>УДК   821.112.2</w:t>
      </w:r>
    </w:p>
    <w:p w:rsidR="00D80E43" w:rsidRDefault="00D80E43" w:rsidP="00D80E43">
      <w:pPr>
        <w:pStyle w:val="af"/>
      </w:pPr>
      <w:r>
        <w:t>хр - 1</w:t>
      </w:r>
    </w:p>
    <w:p w:rsidR="00D80E43" w:rsidRDefault="00D80E43" w:rsidP="00D80E43">
      <w:pPr>
        <w:pStyle w:val="a"/>
      </w:pPr>
      <w:r>
        <w:t xml:space="preserve">30285 17876 821.112.2 Ф 36 </w:t>
      </w:r>
      <w:r w:rsidRPr="00D80E43">
        <w:rPr>
          <w:b/>
        </w:rPr>
        <w:t>Фейхтвангер, Лион</w:t>
      </w:r>
      <w:r>
        <w:t xml:space="preserve"> Гойя, или Тяжкий путь познания / Л. Фейхтвангер ; Пер. с нем.  Н. Касаткиной и И. Татариновой ; Стихи в пер. А. Гинзбурга ; Предисл. Б. Сучкова.--Мн. : "Мастацкая літаратура",1985.--538с.--(Б-ка отеч. и зарубеж. классики) рус. Гойя Франсиско*Роман*Художник*Литература художественная 6 </w:t>
      </w:r>
    </w:p>
    <w:p w:rsidR="00D80E43" w:rsidRDefault="00D80E43" w:rsidP="00D80E43">
      <w:pPr>
        <w:pStyle w:val="af"/>
      </w:pPr>
      <w:r>
        <w:t>УДК   821.112.2</w:t>
      </w:r>
    </w:p>
    <w:p w:rsidR="00D80E43" w:rsidRDefault="00D80E43" w:rsidP="00D80E43">
      <w:pPr>
        <w:pStyle w:val="af"/>
      </w:pPr>
      <w:r>
        <w:t>хр - 1</w:t>
      </w:r>
    </w:p>
    <w:p w:rsidR="00D80E43" w:rsidRDefault="00D80E43" w:rsidP="00D80E43">
      <w:pPr>
        <w:pStyle w:val="a"/>
      </w:pPr>
      <w:r>
        <w:t xml:space="preserve">33975 21133 821.112.2 Ф 36 </w:t>
      </w:r>
      <w:r w:rsidRPr="00D80E43">
        <w:rPr>
          <w:b/>
        </w:rPr>
        <w:t>Фейхтвангер, Лион</w:t>
      </w:r>
      <w:r>
        <w:t xml:space="preserve"> Лисы в винограднике --- Die fuchse im weinberg / Л. Фейхтвангер ; Пер. с нем.  С. Апта и Б. Арон.--Мн. : "Мастацкая літаратура",1959.--693с. рус. Роман*Литература художественная 6 </w:t>
      </w:r>
    </w:p>
    <w:p w:rsidR="00D80E43" w:rsidRDefault="00D80E43" w:rsidP="00D80E43">
      <w:pPr>
        <w:pStyle w:val="af"/>
      </w:pPr>
      <w:r>
        <w:t>УДК   821.112.2</w:t>
      </w:r>
    </w:p>
    <w:p w:rsidR="00D80E43" w:rsidRDefault="00D80E43" w:rsidP="00D80E43">
      <w:pPr>
        <w:pStyle w:val="af"/>
      </w:pPr>
      <w:r>
        <w:t>хр - 1</w:t>
      </w:r>
    </w:p>
    <w:p w:rsidR="00D80E43" w:rsidRDefault="00D80E43" w:rsidP="00D80E43">
      <w:pPr>
        <w:pStyle w:val="a"/>
      </w:pPr>
      <w:r>
        <w:t xml:space="preserve">30153 17737 821.161.1 Ф 45 </w:t>
      </w:r>
      <w:r w:rsidRPr="00D80E43">
        <w:rPr>
          <w:b/>
        </w:rPr>
        <w:t>Фет, А.А.</w:t>
      </w:r>
      <w:r>
        <w:t xml:space="preserve"> Вечерние огни / А.А. Фет ; Подгот. изд. Д.Д. Благой, М.А. Соколова.--2-е изд.--М. : Наука,1979.--815с. Рус. Поэзия*Литература художественная 6 </w:t>
      </w:r>
    </w:p>
    <w:p w:rsidR="00D80E43" w:rsidRDefault="00D80E43" w:rsidP="00D80E43">
      <w:pPr>
        <w:pStyle w:val="af"/>
      </w:pPr>
      <w:r>
        <w:t>УДК   821.161.1</w:t>
      </w:r>
    </w:p>
    <w:p w:rsidR="00D80E43" w:rsidRDefault="00D80E43" w:rsidP="00D80E43">
      <w:pPr>
        <w:pStyle w:val="af"/>
      </w:pPr>
      <w:r>
        <w:t>хр - 1</w:t>
      </w:r>
    </w:p>
    <w:p w:rsidR="00D80E43" w:rsidRDefault="00D80E43" w:rsidP="00D80E43">
      <w:pPr>
        <w:pStyle w:val="a"/>
      </w:pPr>
      <w:r>
        <w:t xml:space="preserve">30720 18366 821.161.1 Ф 51 </w:t>
      </w:r>
      <w:r w:rsidRPr="00D80E43">
        <w:rPr>
          <w:b/>
        </w:rPr>
        <w:t>Филатов, Л.</w:t>
      </w:r>
      <w:r>
        <w:t xml:space="preserve"> Апельсины цвета беж / Л. Филатов.--М. : Эксмо,2005.--318с. : ил.--(Золотая серия поэзии) .--ISBN 5-699-07671-9 рус. Литература*Стихотворение*Поэзия 6 </w:t>
      </w:r>
    </w:p>
    <w:p w:rsidR="00D80E43" w:rsidRDefault="00D80E43" w:rsidP="00D80E43">
      <w:pPr>
        <w:pStyle w:val="af"/>
      </w:pPr>
      <w:r>
        <w:t>УДК   821.161.1</w:t>
      </w:r>
    </w:p>
    <w:p w:rsidR="00D80E43" w:rsidRDefault="00D80E43" w:rsidP="00D80E43">
      <w:pPr>
        <w:pStyle w:val="af"/>
      </w:pPr>
      <w:r>
        <w:t>хр - 1</w:t>
      </w:r>
    </w:p>
    <w:p w:rsidR="00D80E43" w:rsidRDefault="00D80E43" w:rsidP="00D80E43">
      <w:pPr>
        <w:pStyle w:val="a"/>
      </w:pPr>
      <w:r>
        <w:t xml:space="preserve">22876 11991 821.161.1.0 Ф 53 </w:t>
      </w:r>
      <w:r w:rsidRPr="00D80E43">
        <w:rPr>
          <w:b/>
        </w:rPr>
        <w:t>Филипповский, Г.Ю.</w:t>
      </w:r>
      <w:r>
        <w:t xml:space="preserve"> Столетие дерзаний : Владимирская Русь в литературе XII в. / Отв. ред. доктор филологич. наук А.Н.Робинсон Робинсон А.Н.--М. : Наука,1991.--158с.--("Литературоведение и языкознание") .--ISBN 5-02-011453-7 рус. Литературоведение*Литература*Русь Древняя*Литература древнерусская 2 </w:t>
      </w:r>
    </w:p>
    <w:p w:rsidR="00D80E43" w:rsidRDefault="00D80E43" w:rsidP="00D80E43">
      <w:pPr>
        <w:pStyle w:val="af"/>
      </w:pPr>
      <w:r>
        <w:t>УДК   821.161.1.0</w:t>
      </w:r>
    </w:p>
    <w:p w:rsidR="00D80E43" w:rsidRDefault="00D80E43" w:rsidP="00D80E43">
      <w:pPr>
        <w:pStyle w:val="af"/>
      </w:pPr>
      <w:r>
        <w:t>хр - 1</w:t>
      </w:r>
    </w:p>
    <w:p w:rsidR="009B062E" w:rsidRDefault="00D80E43" w:rsidP="00D80E43">
      <w:pPr>
        <w:pStyle w:val="a"/>
      </w:pPr>
      <w:r>
        <w:t xml:space="preserve">1854 7434 821.161.0 Ф 56 </w:t>
      </w:r>
      <w:r w:rsidRPr="00D80E43">
        <w:rPr>
          <w:b/>
        </w:rPr>
        <w:t xml:space="preserve">Философские </w:t>
      </w:r>
      <w:r>
        <w:t>и богословские идеи в памятниках древнерусской мысли / Отв. ред. М.Н.Громов, В.В.Мильков.--М. : Наука,2000.--376 с.[8]л. ил.--</w:t>
      </w:r>
      <w:r>
        <w:lastRenderedPageBreak/>
        <w:t xml:space="preserve">(Памятники религиозно-философской мысли Древней Руси / Ред. кол. Г.С.Баранкова,Е.М.Верещагин и др.) .--ISBN 5-02-013687-5 рус. Философия*Древняя Русь*Богословие Руси*Памятник*Шестоднев*Палея*Традици*Архетип*Космология*Онтология*Натурфилософия*Пасхалия*Астрология*Языкознание 2 </w:t>
      </w:r>
    </w:p>
    <w:p w:rsidR="009B062E" w:rsidRDefault="009B062E" w:rsidP="009B062E">
      <w:pPr>
        <w:pStyle w:val="af"/>
      </w:pPr>
      <w:r>
        <w:t>УДК   821.161.0</w:t>
      </w:r>
    </w:p>
    <w:p w:rsidR="009B062E" w:rsidRDefault="009B062E" w:rsidP="009B062E">
      <w:pPr>
        <w:pStyle w:val="af"/>
      </w:pPr>
      <w:r>
        <w:t>хр - 1</w:t>
      </w:r>
    </w:p>
    <w:p w:rsidR="009B062E" w:rsidRDefault="009B062E" w:rsidP="009B062E">
      <w:pPr>
        <w:pStyle w:val="a"/>
      </w:pPr>
      <w:r>
        <w:t xml:space="preserve">29577 17111 82(73) Ф 66 </w:t>
      </w:r>
      <w:r w:rsidRPr="009B062E">
        <w:rPr>
          <w:b/>
        </w:rPr>
        <w:t>Фицджеральд, Фрэнсис Скотт</w:t>
      </w:r>
      <w:r>
        <w:t xml:space="preserve"> Великий Гэтсби. Ночь нежна. Рассказы. / Фрэнсис Скотт Фицджеральд ; Пер. с англ.--Мн. : Маст. лiт.,1985.--685с. .--ISBN 5-340-00412-0 Рус. Литература американская*Рассказ*Фицджеральд*Гэтсби*Роман 6 </w:t>
      </w:r>
    </w:p>
    <w:p w:rsidR="009B062E" w:rsidRDefault="009B062E" w:rsidP="009B062E">
      <w:pPr>
        <w:pStyle w:val="af"/>
      </w:pPr>
      <w:r>
        <w:t>УДК   82(73)</w:t>
      </w:r>
    </w:p>
    <w:p w:rsidR="009B062E" w:rsidRDefault="009B062E" w:rsidP="009B062E">
      <w:pPr>
        <w:pStyle w:val="af"/>
      </w:pPr>
      <w:r>
        <w:t>хр - 1</w:t>
      </w:r>
    </w:p>
    <w:p w:rsidR="009B062E" w:rsidRDefault="009B062E" w:rsidP="009B062E">
      <w:pPr>
        <w:pStyle w:val="a"/>
      </w:pPr>
      <w:r>
        <w:t xml:space="preserve">34144 21254 82(44).161.1 Ф 73 </w:t>
      </w:r>
      <w:r w:rsidRPr="009B062E">
        <w:rPr>
          <w:b/>
        </w:rPr>
        <w:t>Флобер, Гюстав</w:t>
      </w:r>
      <w:r>
        <w:t xml:space="preserve"> Воспитание чувств : Роман / Г. Флобер ; Пер. с фр. А. Федорова.--Мн. : "Вышэйшая школа",1978.--428 с., ил. рус. Романтизм*Иллюзии*Человечность*Драматизм*Смена эпох*Флобер*Литература 6 </w:t>
      </w:r>
    </w:p>
    <w:p w:rsidR="009B062E" w:rsidRDefault="009B062E" w:rsidP="009B062E">
      <w:pPr>
        <w:pStyle w:val="af"/>
      </w:pPr>
      <w:r>
        <w:t>УДК   82(44).161.1</w:t>
      </w:r>
    </w:p>
    <w:p w:rsidR="009B062E" w:rsidRDefault="009B062E" w:rsidP="009B062E">
      <w:pPr>
        <w:pStyle w:val="af"/>
      </w:pPr>
      <w:r>
        <w:t>хр - 1</w:t>
      </w:r>
    </w:p>
    <w:p w:rsidR="009B062E" w:rsidRDefault="009B062E" w:rsidP="009B062E">
      <w:pPr>
        <w:pStyle w:val="a"/>
      </w:pPr>
      <w:r>
        <w:t xml:space="preserve">22421 11479 82(44).161.1 Ф 73 </w:t>
      </w:r>
      <w:r w:rsidRPr="009B062E">
        <w:rPr>
          <w:b/>
        </w:rPr>
        <w:t>Флобер, Гюстав</w:t>
      </w:r>
      <w:r>
        <w:t xml:space="preserve"> Госпожа Бовари / Г.Флобер.--Мн. : Беларусь,1980.--268с. рус. Литература*Литература художественная*Флобер 6 </w:t>
      </w:r>
    </w:p>
    <w:p w:rsidR="009B062E" w:rsidRDefault="009B062E" w:rsidP="009B062E">
      <w:pPr>
        <w:pStyle w:val="af"/>
      </w:pPr>
      <w:r>
        <w:t>УДК   82(44).161.1</w:t>
      </w:r>
    </w:p>
    <w:p w:rsidR="009B062E" w:rsidRDefault="009B062E" w:rsidP="009B062E">
      <w:pPr>
        <w:pStyle w:val="af"/>
      </w:pPr>
      <w:r>
        <w:t>хр - 1</w:t>
      </w:r>
    </w:p>
    <w:p w:rsidR="009B062E" w:rsidRDefault="009B062E" w:rsidP="009B062E">
      <w:pPr>
        <w:pStyle w:val="a"/>
      </w:pPr>
      <w:r>
        <w:t xml:space="preserve">34263 21338 82(44).161.1 Ф 73 </w:t>
      </w:r>
      <w:r w:rsidRPr="009B062E">
        <w:rPr>
          <w:b/>
        </w:rPr>
        <w:t>Флобер, Гюстав</w:t>
      </w:r>
      <w:r>
        <w:t xml:space="preserve"> Госпожа Бовари / Г.Флобер.--Мн. : Беларусь,1980.--268с. рус. Литература*Литература художественная*Флобер Г. 6 </w:t>
      </w:r>
    </w:p>
    <w:p w:rsidR="009B062E" w:rsidRDefault="009B062E" w:rsidP="009B062E">
      <w:pPr>
        <w:pStyle w:val="af"/>
      </w:pPr>
      <w:r>
        <w:t>УДК   82(44).161.1</w:t>
      </w:r>
    </w:p>
    <w:p w:rsidR="009B062E" w:rsidRDefault="009B062E" w:rsidP="009B062E">
      <w:pPr>
        <w:pStyle w:val="af"/>
      </w:pPr>
      <w:r>
        <w:t>хр - 1</w:t>
      </w:r>
    </w:p>
    <w:p w:rsidR="009B062E" w:rsidRDefault="009B062E" w:rsidP="009B062E">
      <w:pPr>
        <w:pStyle w:val="a"/>
      </w:pPr>
      <w:r>
        <w:t xml:space="preserve">9591 3933 821.161.1 Ф 73 </w:t>
      </w:r>
      <w:r w:rsidRPr="009B062E">
        <w:rPr>
          <w:b/>
        </w:rPr>
        <w:t>Флоренский, П.</w:t>
      </w:r>
      <w:r>
        <w:t xml:space="preserve"> Оро : Лирическая поэма. 1934-1937 / П. Флоренский ; сост., общ. ред. и художественная концепция книги П. В. Флоренского, А. И. Олексенко.--М. : PAIDEIA,1998.--220, [4]с. : ил. .--ISBN 5-7853-0047-8 рус. Философия*Литература русская*Поэма*Письмо*Переписка 6 </w:t>
      </w:r>
    </w:p>
    <w:p w:rsidR="009B062E" w:rsidRDefault="009B062E" w:rsidP="009B062E">
      <w:pPr>
        <w:pStyle w:val="af"/>
      </w:pPr>
      <w:r>
        <w:t>УДК   821.161.1</w:t>
      </w:r>
    </w:p>
    <w:p w:rsidR="009B062E" w:rsidRDefault="009B062E" w:rsidP="009B062E">
      <w:pPr>
        <w:pStyle w:val="af"/>
      </w:pPr>
      <w:r>
        <w:t>хр - 1</w:t>
      </w:r>
    </w:p>
    <w:p w:rsidR="009B062E" w:rsidRDefault="009B062E" w:rsidP="009B062E">
      <w:pPr>
        <w:pStyle w:val="a"/>
      </w:pPr>
      <w:r>
        <w:t xml:space="preserve">22414 11472 82(73).161.1 Ф 75 </w:t>
      </w:r>
      <w:r w:rsidRPr="009B062E">
        <w:rPr>
          <w:b/>
        </w:rPr>
        <w:t>Фолкнер, Уильям</w:t>
      </w:r>
      <w:r>
        <w:t xml:space="preserve"> Сарторис: Роман; Медведь: Повесть; Осквернитель праха: Роман / У.Фолкнер; Пер. с англ.; Сост. Ю.Палиевской; Предисл. Б.Грибанова.--Мн. : Маст. лiт.,1986.--567с. : ил.--(Библиотека отечественной и зарубежной классики) рус. Литература*Фолкнер*Литература художественная 6 </w:t>
      </w:r>
    </w:p>
    <w:p w:rsidR="009B062E" w:rsidRDefault="009B062E" w:rsidP="009B062E">
      <w:pPr>
        <w:pStyle w:val="af"/>
      </w:pPr>
      <w:r>
        <w:t>УДК   82(73).161.1</w:t>
      </w:r>
    </w:p>
    <w:p w:rsidR="009B062E" w:rsidRDefault="009B062E" w:rsidP="009B062E">
      <w:pPr>
        <w:pStyle w:val="af"/>
      </w:pPr>
      <w:r>
        <w:t>хр - 1</w:t>
      </w:r>
    </w:p>
    <w:p w:rsidR="00237737" w:rsidRDefault="009B062E" w:rsidP="009B062E">
      <w:pPr>
        <w:pStyle w:val="a"/>
      </w:pPr>
      <w:r>
        <w:t xml:space="preserve">22942 12061 82(44).161.3 Ф 84 </w:t>
      </w:r>
      <w:r w:rsidRPr="009B062E">
        <w:rPr>
          <w:b/>
        </w:rPr>
        <w:t xml:space="preserve">Французская </w:t>
      </w:r>
      <w:r>
        <w:t xml:space="preserve">навела ХХ стагоддзя / Уклад., прадм., звесткi пра аутарау Л.Казыры; Пер. з фр. А.Асташонак i iнш. Казыра Л.--Мн. : "Мастацкая лiтаратура",1992.--350с. .--ISBN 5-340-00280-2 бел. Новелла*Новелла французская*Литература*Литература художественная*Гюго В.*Камю А.*Моруа А. 6 </w:t>
      </w:r>
    </w:p>
    <w:p w:rsidR="00237737" w:rsidRDefault="00237737" w:rsidP="00237737">
      <w:pPr>
        <w:pStyle w:val="af"/>
      </w:pPr>
      <w:r>
        <w:t>УДК   82(44).161.3</w:t>
      </w:r>
    </w:p>
    <w:p w:rsidR="00237737" w:rsidRDefault="00237737" w:rsidP="00237737">
      <w:pPr>
        <w:pStyle w:val="af"/>
      </w:pPr>
      <w:r>
        <w:t>хр - 1</w:t>
      </w:r>
    </w:p>
    <w:p w:rsidR="00237737" w:rsidRDefault="00237737" w:rsidP="00237737">
      <w:pPr>
        <w:pStyle w:val="a"/>
      </w:pPr>
      <w:r>
        <w:t xml:space="preserve">32444 20001 82(44) Ф 84 </w:t>
      </w:r>
      <w:r w:rsidRPr="00237737">
        <w:rPr>
          <w:b/>
        </w:rPr>
        <w:t xml:space="preserve">Французская </w:t>
      </w:r>
      <w:r>
        <w:t xml:space="preserve">новелла XIX века / Сост. Б.П. Мицкевич Мицкевич Б.П.--Мн. : Университетское,1984.--350с. рус. Литература художественная*Новелла французская*Гюго В.*Стендаль Ф.*Бальзак О.*Мериме П.*Мюссе А.*Доде А.*Флобер Г.*Мопассан*Золя Э.*Франс А. 6 </w:t>
      </w:r>
    </w:p>
    <w:p w:rsidR="00237737" w:rsidRDefault="00237737" w:rsidP="00237737">
      <w:pPr>
        <w:pStyle w:val="af"/>
      </w:pPr>
      <w:r>
        <w:t>УДК   82(44)</w:t>
      </w:r>
    </w:p>
    <w:p w:rsidR="00237737" w:rsidRDefault="00237737" w:rsidP="00237737">
      <w:pPr>
        <w:pStyle w:val="af"/>
      </w:pPr>
      <w:r>
        <w:lastRenderedPageBreak/>
        <w:t>хр - 1</w:t>
      </w:r>
    </w:p>
    <w:p w:rsidR="00237737" w:rsidRDefault="00237737" w:rsidP="00237737">
      <w:pPr>
        <w:pStyle w:val="a"/>
      </w:pPr>
      <w:r>
        <w:t xml:space="preserve">27111 14643 821.0:5 Х 15 </w:t>
      </w:r>
      <w:r w:rsidRPr="00237737">
        <w:rPr>
          <w:b/>
        </w:rPr>
        <w:t>Хайфилд, Р.</w:t>
      </w:r>
      <w:r>
        <w:t xml:space="preserve"> "Гарри Поттер" и наука --- Roder Highfield. </w:t>
      </w:r>
      <w:r w:rsidRPr="00237737">
        <w:rPr>
          <w:lang w:val="en-US"/>
        </w:rPr>
        <w:t xml:space="preserve">The science of Harry Potter. How magic really works : </w:t>
      </w:r>
      <w:r>
        <w:t>Настоящее</w:t>
      </w:r>
      <w:r w:rsidRPr="00237737">
        <w:rPr>
          <w:lang w:val="en-US"/>
        </w:rPr>
        <w:t xml:space="preserve"> </w:t>
      </w:r>
      <w:r>
        <w:t>волшебство</w:t>
      </w:r>
      <w:r w:rsidRPr="00237737">
        <w:rPr>
          <w:lang w:val="en-US"/>
        </w:rPr>
        <w:t xml:space="preserve"> / </w:t>
      </w:r>
      <w:r>
        <w:t>Р</w:t>
      </w:r>
      <w:r w:rsidRPr="00237737">
        <w:rPr>
          <w:lang w:val="en-US"/>
        </w:rPr>
        <w:t xml:space="preserve">. </w:t>
      </w:r>
      <w:r>
        <w:t>Хайдегер</w:t>
      </w:r>
      <w:r w:rsidRPr="00237737">
        <w:rPr>
          <w:lang w:val="en-US"/>
        </w:rPr>
        <w:t>;</w:t>
      </w:r>
      <w:r>
        <w:t>Пер</w:t>
      </w:r>
      <w:r w:rsidRPr="00237737">
        <w:rPr>
          <w:lang w:val="en-US"/>
        </w:rPr>
        <w:t xml:space="preserve">. </w:t>
      </w:r>
      <w:r>
        <w:t>с</w:t>
      </w:r>
      <w:r w:rsidRPr="00237737">
        <w:rPr>
          <w:lang w:val="en-US"/>
        </w:rPr>
        <w:t xml:space="preserve"> </w:t>
      </w:r>
      <w:r>
        <w:t>англ</w:t>
      </w:r>
      <w:r w:rsidRPr="00237737">
        <w:rPr>
          <w:lang w:val="en-US"/>
        </w:rPr>
        <w:t xml:space="preserve">. </w:t>
      </w:r>
      <w:r>
        <w:t xml:space="preserve">Б. Кобрицова и М. Финогенова.--Екатеринбург : У-Фактория,2006.--448 с.--("Масскульт") .--ISBN 5-9709-0179-2 рус. Гарри Поттер*Наука*Магия*Волшебство 7 </w:t>
      </w:r>
    </w:p>
    <w:p w:rsidR="00237737" w:rsidRDefault="00237737" w:rsidP="00237737">
      <w:pPr>
        <w:pStyle w:val="af"/>
      </w:pPr>
      <w:r>
        <w:t>УДК   821.0:5 + 290.119.6</w:t>
      </w:r>
    </w:p>
    <w:p w:rsidR="00237737" w:rsidRDefault="00237737" w:rsidP="00237737">
      <w:pPr>
        <w:pStyle w:val="af"/>
      </w:pPr>
      <w:r>
        <w:t>хр - 1</w:t>
      </w:r>
    </w:p>
    <w:p w:rsidR="00237737" w:rsidRDefault="00237737" w:rsidP="00237737">
      <w:pPr>
        <w:pStyle w:val="a"/>
      </w:pPr>
      <w:r>
        <w:t xml:space="preserve">31803 19414 821.222.8 Х 15 </w:t>
      </w:r>
      <w:r w:rsidRPr="00237737">
        <w:rPr>
          <w:b/>
        </w:rPr>
        <w:t>Хайям, О.</w:t>
      </w:r>
      <w:r>
        <w:t xml:space="preserve"> Рубаи / О. Хайям ; Сост. Шаислам Шамухамедов ; Ред. Б. Пармузин.--Ташкент : Издательство ЦК КП Узбекистана,1978.--99с. : ил. рус. Стихотворение*Религия*Литература художественная*Лирика 6 </w:t>
      </w:r>
    </w:p>
    <w:p w:rsidR="00237737" w:rsidRDefault="00237737" w:rsidP="00237737">
      <w:pPr>
        <w:pStyle w:val="af"/>
      </w:pPr>
      <w:r>
        <w:t>УДК   821.222.8</w:t>
      </w:r>
    </w:p>
    <w:p w:rsidR="00237737" w:rsidRDefault="00237737" w:rsidP="00237737">
      <w:pPr>
        <w:pStyle w:val="af"/>
      </w:pPr>
      <w:r>
        <w:t>хр - 1</w:t>
      </w:r>
    </w:p>
    <w:p w:rsidR="00237737" w:rsidRDefault="00237737" w:rsidP="00237737">
      <w:pPr>
        <w:pStyle w:val="a"/>
      </w:pPr>
      <w:r>
        <w:t xml:space="preserve">31386 19070 821.161.1 Х 21 </w:t>
      </w:r>
      <w:r w:rsidRPr="00237737">
        <w:rPr>
          <w:b/>
        </w:rPr>
        <w:t>Хармс, Даниил</w:t>
      </w:r>
      <w:r>
        <w:t xml:space="preserve"> Полет в небеса : Стихи. Проза. Драма. Письма / Д. И.  Хармс.--Л. : Советский писатель,1988.--558с. : ил. .--ISBN 5-265-00255-3 Рус. Проза*Поэзия*Художественная литература*Русская литература 6 </w:t>
      </w:r>
    </w:p>
    <w:p w:rsidR="00237737" w:rsidRDefault="00237737" w:rsidP="00237737">
      <w:pPr>
        <w:pStyle w:val="af"/>
      </w:pPr>
      <w:r>
        <w:t>УДК   821.161.1</w:t>
      </w:r>
    </w:p>
    <w:p w:rsidR="00237737" w:rsidRDefault="00237737" w:rsidP="00237737">
      <w:pPr>
        <w:pStyle w:val="af"/>
      </w:pPr>
      <w:r>
        <w:t>хр - 1</w:t>
      </w:r>
    </w:p>
    <w:p w:rsidR="00237737" w:rsidRDefault="00237737" w:rsidP="00237737">
      <w:pPr>
        <w:pStyle w:val="a"/>
      </w:pPr>
      <w:r>
        <w:t xml:space="preserve">29624 17162 82 (22).161.1 Х 29 </w:t>
      </w:r>
      <w:r w:rsidRPr="00237737">
        <w:rPr>
          <w:b/>
        </w:rPr>
        <w:t>Хаям, Амар</w:t>
      </w:r>
      <w:r>
        <w:t xml:space="preserve"> Рубаі / Амар Хаям; уклад. і даслоўнікі В. Чамбарысава ; Пер. з фарсі-кабулі Р. Барадуліна.--Мн. : Мастацкая літаратура,1989.--96с. : іл. .--ISBN 5-340-00145-8 Литература художественная*Стихи Літаратура мастацкая* Вершы 6 </w:t>
      </w:r>
    </w:p>
    <w:p w:rsidR="00237737" w:rsidRDefault="00237737" w:rsidP="00237737">
      <w:pPr>
        <w:pStyle w:val="af"/>
      </w:pPr>
      <w:r>
        <w:t>УДК   82 (22).161.1</w:t>
      </w:r>
    </w:p>
    <w:p w:rsidR="00237737" w:rsidRDefault="00237737" w:rsidP="00237737">
      <w:pPr>
        <w:pStyle w:val="af"/>
      </w:pPr>
      <w:r>
        <w:t>хр - 1</w:t>
      </w:r>
    </w:p>
    <w:p w:rsidR="00237737" w:rsidRDefault="00237737" w:rsidP="00237737">
      <w:pPr>
        <w:pStyle w:val="a"/>
      </w:pPr>
      <w:r>
        <w:t xml:space="preserve">33974 21132 82(73) Х 35 </w:t>
      </w:r>
      <w:r w:rsidRPr="00237737">
        <w:rPr>
          <w:b/>
        </w:rPr>
        <w:t>Хейли, Артур</w:t>
      </w:r>
      <w:r>
        <w:t xml:space="preserve"> Детектив / А. Хейли ; Пер. с англ. Худож. П.С. Сацкий.--М. : ВАГРИУС,1999.--510с. .--ISBN 5-7027-0553-Х рус. Роман*Проза*Литература художественная*Детектив 6 </w:t>
      </w:r>
    </w:p>
    <w:p w:rsidR="00237737" w:rsidRDefault="00237737" w:rsidP="00237737">
      <w:pPr>
        <w:pStyle w:val="af"/>
      </w:pPr>
      <w:r>
        <w:t>УДК   82(73)</w:t>
      </w:r>
    </w:p>
    <w:p w:rsidR="00237737" w:rsidRDefault="00237737" w:rsidP="00237737">
      <w:pPr>
        <w:pStyle w:val="af"/>
      </w:pPr>
      <w:r>
        <w:t>хр - 1</w:t>
      </w:r>
    </w:p>
    <w:p w:rsidR="000C433B" w:rsidRDefault="00237737" w:rsidP="00237737">
      <w:pPr>
        <w:pStyle w:val="a"/>
      </w:pPr>
      <w:r>
        <w:t xml:space="preserve">30782 18433 82(73) Х 35 </w:t>
      </w:r>
      <w:r w:rsidRPr="00237737">
        <w:rPr>
          <w:b/>
        </w:rPr>
        <w:t>Хейли, Артур</w:t>
      </w:r>
      <w:r>
        <w:t xml:space="preserve"> Окончательный диагноз. Отель : Роман. Перевод с английского / А. Хейли ; Ред. В.Н. Янушков ; Перевод с англ.--Мн. : Вышэйшая школа,1990.--588с. .--ISBN 5-339-00434-1 Рус. Роман*Проза*Литература художественная 6 </w:t>
      </w:r>
    </w:p>
    <w:p w:rsidR="000C433B" w:rsidRDefault="000C433B" w:rsidP="000C433B">
      <w:pPr>
        <w:pStyle w:val="af"/>
      </w:pPr>
      <w:r>
        <w:t>УДК   82(73)</w:t>
      </w:r>
    </w:p>
    <w:p w:rsidR="000C433B" w:rsidRDefault="000C433B" w:rsidP="000C433B">
      <w:pPr>
        <w:pStyle w:val="af"/>
      </w:pPr>
      <w:r>
        <w:t>хр - 1</w:t>
      </w:r>
    </w:p>
    <w:p w:rsidR="000C433B" w:rsidRDefault="000C433B" w:rsidP="000C433B">
      <w:pPr>
        <w:pStyle w:val="a"/>
      </w:pPr>
      <w:r>
        <w:t xml:space="preserve">30939 18600 82(73) Х 37 </w:t>
      </w:r>
      <w:r w:rsidRPr="000C433B">
        <w:rPr>
          <w:b/>
        </w:rPr>
        <w:t>Хемингуэй, Эрнест</w:t>
      </w:r>
      <w:r>
        <w:t xml:space="preserve"> Избранное / Эрнест Хемингуэй ;  Послесл. сост. и примеч. Б. Грибанова ; Пер. с англ.--М. : Просвещение,1987.--303с. Рус. Зарубежная литература*Художественная литература 6 </w:t>
      </w:r>
    </w:p>
    <w:p w:rsidR="000C433B" w:rsidRDefault="000C433B" w:rsidP="000C433B">
      <w:pPr>
        <w:pStyle w:val="af"/>
      </w:pPr>
      <w:r>
        <w:t>УДК   82(73)</w:t>
      </w:r>
    </w:p>
    <w:p w:rsidR="000C433B" w:rsidRDefault="000C433B" w:rsidP="000C433B">
      <w:pPr>
        <w:pStyle w:val="af"/>
      </w:pPr>
      <w:r>
        <w:t>хр - 1</w:t>
      </w:r>
    </w:p>
    <w:p w:rsidR="000C433B" w:rsidRDefault="000C433B" w:rsidP="000C433B">
      <w:pPr>
        <w:pStyle w:val="a"/>
      </w:pPr>
      <w:r>
        <w:t xml:space="preserve">31025 18686 82(73) Х 37 </w:t>
      </w:r>
      <w:r w:rsidRPr="000C433B">
        <w:rPr>
          <w:b/>
        </w:rPr>
        <w:t>Хемингуэй, Эрнест</w:t>
      </w:r>
      <w:r>
        <w:t xml:space="preserve"> Избранное / Эрнест Хемингуэй ; Сост. и авт. вступ. ст. И.В. Шабловская.--Мн. : Вышэйшая школа,1980.--460 с. : ил. Рус. Зарубежная литература*Художественная литература*Рассказы*Репортажи*Повесть*Роман 6 </w:t>
      </w:r>
    </w:p>
    <w:p w:rsidR="000C433B" w:rsidRDefault="000C433B" w:rsidP="000C433B">
      <w:pPr>
        <w:pStyle w:val="af"/>
      </w:pPr>
      <w:r>
        <w:t>УДК   82(73)</w:t>
      </w:r>
    </w:p>
    <w:p w:rsidR="000C433B" w:rsidRDefault="000C433B" w:rsidP="000C433B">
      <w:pPr>
        <w:pStyle w:val="af"/>
      </w:pPr>
      <w:r>
        <w:t>хр - 1</w:t>
      </w:r>
    </w:p>
    <w:p w:rsidR="000C433B" w:rsidRDefault="000C433B" w:rsidP="000C433B">
      <w:pPr>
        <w:pStyle w:val="a"/>
      </w:pPr>
      <w:r>
        <w:t xml:space="preserve">30938 18599 82(73) Х 37 </w:t>
      </w:r>
      <w:r w:rsidRPr="000C433B">
        <w:rPr>
          <w:b/>
        </w:rPr>
        <w:t>Хемингуэй, Эрнест</w:t>
      </w:r>
      <w:r>
        <w:t xml:space="preserve"> По ком звонит колокол. Испанская земля : Сценарий документального фильма / Эрнест Хемингуэй ; Пер. а англ. Н.Воложиной, Е. Калашниковой, Р. Райт-Ковалевой.--Мн. : Мастацкая літаратура,1984.--365с. Рус. Зарубежная литература*Жудожественная литература*Роман 6 </w:t>
      </w:r>
    </w:p>
    <w:p w:rsidR="000C433B" w:rsidRDefault="000C433B" w:rsidP="000C433B">
      <w:pPr>
        <w:pStyle w:val="af"/>
      </w:pPr>
      <w:r>
        <w:t>УДК   82(73)</w:t>
      </w:r>
    </w:p>
    <w:p w:rsidR="000C433B" w:rsidRDefault="000C433B" w:rsidP="000C433B">
      <w:pPr>
        <w:pStyle w:val="af"/>
      </w:pPr>
      <w:r>
        <w:t>хр - 1</w:t>
      </w:r>
    </w:p>
    <w:p w:rsidR="000C433B" w:rsidRDefault="000C433B" w:rsidP="000C433B">
      <w:pPr>
        <w:pStyle w:val="a"/>
      </w:pPr>
      <w:r>
        <w:lastRenderedPageBreak/>
        <w:t xml:space="preserve">29575 17102 82(73) Х 37 </w:t>
      </w:r>
      <w:r w:rsidRPr="000C433B">
        <w:rPr>
          <w:b/>
        </w:rPr>
        <w:t>Хемингуэй, Эрнест</w:t>
      </w:r>
      <w:r>
        <w:t xml:space="preserve"> Праздник, который всегда с тобой. Острова в океане / Эрнест Хемингуэй.--Мн. : "Мастацкая літаратура",1988.--540с. : ил. .--ISBN 5-340-00179-2 рус. Литература художественная*Томас Хадсон*Литература американская 6 </w:t>
      </w:r>
    </w:p>
    <w:p w:rsidR="000C433B" w:rsidRDefault="000C433B" w:rsidP="000C433B">
      <w:pPr>
        <w:pStyle w:val="af"/>
      </w:pPr>
      <w:r>
        <w:t>УДК   82(73)</w:t>
      </w:r>
    </w:p>
    <w:p w:rsidR="000C433B" w:rsidRDefault="000C433B" w:rsidP="000C433B">
      <w:pPr>
        <w:pStyle w:val="af"/>
      </w:pPr>
      <w:r>
        <w:t>хр - 1</w:t>
      </w:r>
    </w:p>
    <w:p w:rsidR="000C433B" w:rsidRDefault="000C433B" w:rsidP="000C433B">
      <w:pPr>
        <w:pStyle w:val="a"/>
      </w:pPr>
      <w:r>
        <w:t xml:space="preserve">29642 17180 82 (73) Х 37 </w:t>
      </w:r>
      <w:r w:rsidRPr="000C433B">
        <w:rPr>
          <w:b/>
        </w:rPr>
        <w:t>Хемингуэй, Эрнест</w:t>
      </w:r>
      <w:r>
        <w:t xml:space="preserve"> Праздник, который всегда с тобой. Острова в океане : Романы / Эрнест Хемингуэй.--Мн. : "Мастацкая літаратура",1988.--542с. : ил. .--ISBN 5-340-00179-2 рус. Література художественная*Роман 6 </w:t>
      </w:r>
    </w:p>
    <w:p w:rsidR="000C433B" w:rsidRDefault="000C433B" w:rsidP="000C433B">
      <w:pPr>
        <w:pStyle w:val="af"/>
      </w:pPr>
      <w:r>
        <w:t>УДК   82(73)</w:t>
      </w:r>
    </w:p>
    <w:p w:rsidR="000C433B" w:rsidRDefault="000C433B" w:rsidP="000C433B">
      <w:pPr>
        <w:pStyle w:val="af"/>
      </w:pPr>
      <w:r>
        <w:t>хр - 1</w:t>
      </w:r>
    </w:p>
    <w:p w:rsidR="000C433B" w:rsidRDefault="000C433B" w:rsidP="000C433B">
      <w:pPr>
        <w:pStyle w:val="a"/>
      </w:pPr>
      <w:r>
        <w:t xml:space="preserve">22459 11512 82(73).161.1 Х 37 </w:t>
      </w:r>
      <w:r w:rsidRPr="000C433B">
        <w:rPr>
          <w:b/>
        </w:rPr>
        <w:t>Хемингуэй, Э.</w:t>
      </w:r>
      <w:r>
        <w:t xml:space="preserve"> Прощай, оружие! : Роман / Э.Хемингуэй.--Мн. : "Вышэйшая школа",1977.--269с. рус. Литература*Литература художественная*Литература зарубежная*Роман 6 </w:t>
      </w:r>
    </w:p>
    <w:p w:rsidR="000C433B" w:rsidRDefault="000C433B" w:rsidP="000C433B">
      <w:pPr>
        <w:pStyle w:val="af"/>
      </w:pPr>
      <w:r>
        <w:t>УДК   82(73).161.1</w:t>
      </w:r>
    </w:p>
    <w:p w:rsidR="000C433B" w:rsidRDefault="000C433B" w:rsidP="000C433B">
      <w:pPr>
        <w:pStyle w:val="af"/>
      </w:pPr>
      <w:r>
        <w:t>хр - 1</w:t>
      </w:r>
    </w:p>
    <w:p w:rsidR="00AF2845" w:rsidRDefault="000C433B" w:rsidP="000C433B">
      <w:pPr>
        <w:pStyle w:val="a"/>
      </w:pPr>
      <w:r>
        <w:t xml:space="preserve">28282 15818 82(73).161.3 Х 37 </w:t>
      </w:r>
      <w:r w:rsidRPr="000C433B">
        <w:rPr>
          <w:b/>
        </w:rPr>
        <w:t>Хемінгуэй, Э.</w:t>
      </w:r>
      <w:r>
        <w:t xml:space="preserve"> Па кім звоніць звон : Раман / Э. Хемінгуэй ; пер. з англ., прадм. і камент. В. Небышынца.--Мн. : Маст. літ.,1991.--475, [3]с.--(Скарбы сусветнай літаратуры / Рэд. кал. С. Андраюк, Я. Брыль, А. Бутэвіч і інш.) .--ISBN 5-340-00741-3 бел. Літаратура*Литература*Літаратура мастацкая*Литература художественная*Раман*Роман 6 </w:t>
      </w:r>
    </w:p>
    <w:p w:rsidR="00AF2845" w:rsidRDefault="00AF2845" w:rsidP="00AF2845">
      <w:pPr>
        <w:pStyle w:val="af"/>
      </w:pPr>
      <w:r>
        <w:t>УДК   82(73).161.3</w:t>
      </w:r>
    </w:p>
    <w:p w:rsidR="00AF2845" w:rsidRDefault="00AF2845" w:rsidP="00AF2845">
      <w:pPr>
        <w:pStyle w:val="af"/>
      </w:pPr>
      <w:r>
        <w:t>хр - 1</w:t>
      </w:r>
    </w:p>
    <w:p w:rsidR="00AF2845" w:rsidRDefault="00AF2845" w:rsidP="00AF2845">
      <w:pPr>
        <w:pStyle w:val="a"/>
      </w:pPr>
      <w:r>
        <w:t xml:space="preserve">25945 821(082.2) Х 91 </w:t>
      </w:r>
      <w:r w:rsidRPr="00AF2845">
        <w:rPr>
          <w:b/>
        </w:rPr>
        <w:t xml:space="preserve">Хрестоматия </w:t>
      </w:r>
      <w:r>
        <w:t xml:space="preserve">для детей 6-10 лет / Сост. И.М.Стремок.--Мн. : ООО "Юнипресс",2002.--528с.--(Хрестоматия) .--ISBN 985-6660-75-0 рус. Литература*Детство*Хрестоматия*Поэзия*Проза*Рассказ*Сказка 6 </w:t>
      </w:r>
    </w:p>
    <w:p w:rsidR="00AF2845" w:rsidRDefault="00AF2845" w:rsidP="00AF2845">
      <w:pPr>
        <w:pStyle w:val="af"/>
      </w:pPr>
      <w:r>
        <w:t>УДК   821(082.2)</w:t>
      </w:r>
    </w:p>
    <w:p w:rsidR="00AF2845" w:rsidRDefault="00AF2845" w:rsidP="00AF2845">
      <w:pPr>
        <w:pStyle w:val="af"/>
      </w:pPr>
      <w:r>
        <w:t>хр - 1</w:t>
      </w:r>
    </w:p>
    <w:p w:rsidR="00AF2845" w:rsidRDefault="00AF2845" w:rsidP="00AF2845">
      <w:pPr>
        <w:pStyle w:val="a"/>
      </w:pPr>
      <w:r>
        <w:t xml:space="preserve">4084 10923 821(082.2) Х 91-7 </w:t>
      </w:r>
      <w:r w:rsidRPr="00AF2845">
        <w:rPr>
          <w:b/>
        </w:rPr>
        <w:t xml:space="preserve">Хрестоматия </w:t>
      </w:r>
      <w:r>
        <w:t xml:space="preserve">по литературе. 6 класс / Сост. К.А.Александрова и др.--М. : "Мартис",2000.--427 с. .--ISBN 5-7248-0071-3 рус. Литература*Литература художественная*Хрестоматия*Текст*Пособие учебное*Фольклор*Былина*Летопись*Житие*Библия*Писание Священное*Миф*Античность*Гомер*Египет*Сказка*Лирика*Греция*Легенда*Илиада 4 </w:t>
      </w:r>
    </w:p>
    <w:p w:rsidR="00AF2845" w:rsidRDefault="00AF2845" w:rsidP="00AF2845">
      <w:pPr>
        <w:pStyle w:val="af"/>
      </w:pPr>
      <w:r>
        <w:t>УДК   821(082.2)</w:t>
      </w:r>
    </w:p>
    <w:p w:rsidR="00AF2845" w:rsidRDefault="00AF2845" w:rsidP="00AF2845">
      <w:pPr>
        <w:pStyle w:val="af"/>
      </w:pPr>
      <w:r>
        <w:t>хр - 1</w:t>
      </w:r>
    </w:p>
    <w:p w:rsidR="00AF2845" w:rsidRDefault="00AF2845" w:rsidP="00AF2845">
      <w:pPr>
        <w:pStyle w:val="a"/>
      </w:pPr>
      <w:r>
        <w:t xml:space="preserve">28746 16367 821.161.3 Х 98 </w:t>
      </w:r>
      <w:r w:rsidRPr="00AF2845">
        <w:rPr>
          <w:b/>
        </w:rPr>
        <w:t>Хурс, Михаил</w:t>
      </w:r>
      <w:r>
        <w:t xml:space="preserve"> Исповедь : Лирика, публицистика, ирония / М. Хурс.--Мн. : ООО "ФУА информ",2002.--179с. .--ISBN 985-6564-33-6 Рус. Литература*Лирика*Публицистика*Ирония*Сборник 6 </w:t>
      </w:r>
    </w:p>
    <w:p w:rsidR="00AF2845" w:rsidRDefault="00AF2845" w:rsidP="00AF2845">
      <w:pPr>
        <w:pStyle w:val="af"/>
      </w:pPr>
      <w:r>
        <w:t>УДК   821.161.3 + 82(476).161.1</w:t>
      </w:r>
    </w:p>
    <w:p w:rsidR="00AF2845" w:rsidRDefault="00AF2845" w:rsidP="00AF2845">
      <w:pPr>
        <w:pStyle w:val="af"/>
      </w:pPr>
      <w:r>
        <w:t>хр - 1</w:t>
      </w:r>
    </w:p>
    <w:p w:rsidR="00AF2845" w:rsidRDefault="00AF2845" w:rsidP="00AF2845">
      <w:pPr>
        <w:pStyle w:val="a"/>
      </w:pPr>
      <w:r>
        <w:t xml:space="preserve">30174 17763 82(410).161.1 Х 98 </w:t>
      </w:r>
      <w:r w:rsidRPr="00AF2845">
        <w:rPr>
          <w:b/>
        </w:rPr>
        <w:t>Хьюз, Ричард</w:t>
      </w:r>
      <w:r>
        <w:t xml:space="preserve"> Лисица на чердаке. Деревянная пастушка : Романы / Р. Хьюз ; Пер. с англ.--М. : Прогресс,1977.--638с. Рус. Роман*Литература художественная*Хьюз Р. 6 </w:t>
      </w:r>
    </w:p>
    <w:p w:rsidR="00AF2845" w:rsidRDefault="00AF2845" w:rsidP="00AF2845">
      <w:pPr>
        <w:pStyle w:val="af"/>
      </w:pPr>
      <w:r>
        <w:t>УДК   82(410).161.1</w:t>
      </w:r>
    </w:p>
    <w:p w:rsidR="00AF2845" w:rsidRDefault="00AF2845" w:rsidP="00AF2845">
      <w:pPr>
        <w:pStyle w:val="af"/>
      </w:pPr>
      <w:r>
        <w:t>хр - 1</w:t>
      </w:r>
    </w:p>
    <w:p w:rsidR="00AF2845" w:rsidRDefault="00AF2845" w:rsidP="00AF2845">
      <w:pPr>
        <w:pStyle w:val="a"/>
      </w:pPr>
      <w:r>
        <w:t xml:space="preserve">32098 19706 82(430).161.1 Ц 26 </w:t>
      </w:r>
      <w:r w:rsidRPr="00AF2845">
        <w:rPr>
          <w:b/>
        </w:rPr>
        <w:t>Цвейг, С.</w:t>
      </w:r>
      <w:r>
        <w:t xml:space="preserve"> Врачевание и психика : Франц Антон Месмер, Мери Бекер-Эдди, Зигмунд Фрейд / С. Цвейг.--СПб. : Гамма,1992.--235с. .--ISBN 5-87270-001-6 рус. Медицина*Психология*Литературоведение*Франц Антон Месмер*Мери Бекер-Эдди*Зигмунд Фрейд 3 </w:t>
      </w:r>
    </w:p>
    <w:p w:rsidR="00AF2845" w:rsidRDefault="00AF2845" w:rsidP="00AF2845">
      <w:pPr>
        <w:pStyle w:val="af"/>
      </w:pPr>
      <w:r>
        <w:t>УДК   82(430).161.1</w:t>
      </w:r>
    </w:p>
    <w:p w:rsidR="00AF2845" w:rsidRDefault="00AF2845" w:rsidP="00AF2845">
      <w:pPr>
        <w:pStyle w:val="af"/>
      </w:pPr>
      <w:r>
        <w:lastRenderedPageBreak/>
        <w:t>хр - 1</w:t>
      </w:r>
    </w:p>
    <w:p w:rsidR="00AF2845" w:rsidRDefault="00AF2845" w:rsidP="00AF2845">
      <w:pPr>
        <w:pStyle w:val="a"/>
      </w:pPr>
      <w:r>
        <w:t xml:space="preserve">22856 11978 82(430).161.1 Ц 26 </w:t>
      </w:r>
      <w:r w:rsidRPr="00AF2845">
        <w:rPr>
          <w:b/>
        </w:rPr>
        <w:t>Цвейг, Стефан</w:t>
      </w:r>
      <w:r>
        <w:t xml:space="preserve"> Бальзак / С.Цвейг; Пер. с нем. А.Голембы.--Мн. : Народная асвета,1984.--397с. рус. Литература*Литература художественная*Бальзак*Цвейг*Биография 6 </w:t>
      </w:r>
    </w:p>
    <w:p w:rsidR="00AF2845" w:rsidRDefault="00AF2845" w:rsidP="00AF2845">
      <w:pPr>
        <w:pStyle w:val="af"/>
      </w:pPr>
      <w:r>
        <w:t>УДК   82(430).161.1</w:t>
      </w:r>
    </w:p>
    <w:p w:rsidR="00AF2845" w:rsidRDefault="00AF2845" w:rsidP="00AF2845">
      <w:pPr>
        <w:pStyle w:val="af"/>
      </w:pPr>
      <w:r>
        <w:t>хр - 1</w:t>
      </w:r>
    </w:p>
    <w:p w:rsidR="006756B5" w:rsidRDefault="00AF2845" w:rsidP="00AF2845">
      <w:pPr>
        <w:pStyle w:val="a"/>
      </w:pPr>
      <w:r>
        <w:t xml:space="preserve">31196 18859 82(430).161.1 Ц 26 </w:t>
      </w:r>
      <w:r w:rsidRPr="00AF2845">
        <w:rPr>
          <w:b/>
        </w:rPr>
        <w:t>Цвейг, Стефан</w:t>
      </w:r>
      <w:r>
        <w:t xml:space="preserve"> Мария Стюарт / С. Цвейг ; Пер. с нем. Р. Гальпериной.--Мн. : Беларусь,1982.--319с.--(Библиотека отечественной и зарубежной классики) рус. Литература*Литература художественная*Роман исторический 6 </w:t>
      </w:r>
    </w:p>
    <w:p w:rsidR="006756B5" w:rsidRDefault="006756B5" w:rsidP="006756B5">
      <w:pPr>
        <w:pStyle w:val="af"/>
      </w:pPr>
      <w:r>
        <w:t>УДК   82(430).161.1</w:t>
      </w:r>
    </w:p>
    <w:p w:rsidR="006756B5" w:rsidRDefault="006756B5" w:rsidP="006756B5">
      <w:pPr>
        <w:pStyle w:val="af"/>
      </w:pPr>
      <w:r>
        <w:t>хр - 1</w:t>
      </w:r>
    </w:p>
    <w:p w:rsidR="006756B5" w:rsidRDefault="006756B5" w:rsidP="006756B5">
      <w:pPr>
        <w:pStyle w:val="a"/>
      </w:pPr>
      <w:r>
        <w:t xml:space="preserve">30936 18597 82(436) Ц 26 </w:t>
      </w:r>
      <w:r w:rsidRPr="006756B5">
        <w:rPr>
          <w:b/>
        </w:rPr>
        <w:t>Цвейг, Стефан</w:t>
      </w:r>
      <w:r>
        <w:t xml:space="preserve"> Нетерпение сердца. Исторические миниатюры : Исторические миниатюры / С. Цвейг ; Пер. с нем.--М. : Правда,1981.--414с. : ил. Рус. Роман*Проза*Зарубежная проза 6 </w:t>
      </w:r>
    </w:p>
    <w:p w:rsidR="006756B5" w:rsidRDefault="006756B5" w:rsidP="006756B5">
      <w:pPr>
        <w:pStyle w:val="af"/>
      </w:pPr>
      <w:r>
        <w:t>УДК   82(436)</w:t>
      </w:r>
    </w:p>
    <w:p w:rsidR="006756B5" w:rsidRDefault="006756B5" w:rsidP="006756B5">
      <w:pPr>
        <w:pStyle w:val="af"/>
      </w:pPr>
      <w:r>
        <w:t>хр - 1</w:t>
      </w:r>
    </w:p>
    <w:p w:rsidR="006756B5" w:rsidRDefault="006756B5" w:rsidP="006756B5">
      <w:pPr>
        <w:pStyle w:val="a"/>
      </w:pPr>
      <w:r>
        <w:t xml:space="preserve">31345 19020 82(436) Ц 26 </w:t>
      </w:r>
      <w:r w:rsidRPr="006756B5">
        <w:rPr>
          <w:b/>
        </w:rPr>
        <w:t>Цвейг, Стефан</w:t>
      </w:r>
      <w:r>
        <w:t xml:space="preserve"> Новеллы / С. Цвейг ; Пер. с нем.--Мн. : Вышэйшая школа,1987.--335с. Рус. Роман*Проза*Зарубежная проза 6 </w:t>
      </w:r>
    </w:p>
    <w:p w:rsidR="006756B5" w:rsidRDefault="006756B5" w:rsidP="006756B5">
      <w:pPr>
        <w:pStyle w:val="af"/>
      </w:pPr>
      <w:r>
        <w:t>УДК   82(436)</w:t>
      </w:r>
    </w:p>
    <w:p w:rsidR="006756B5" w:rsidRDefault="006756B5" w:rsidP="006756B5">
      <w:pPr>
        <w:pStyle w:val="af"/>
      </w:pPr>
      <w:r>
        <w:t>хр - 1</w:t>
      </w:r>
    </w:p>
    <w:p w:rsidR="006756B5" w:rsidRDefault="006756B5" w:rsidP="006756B5">
      <w:pPr>
        <w:pStyle w:val="a"/>
      </w:pPr>
      <w:r>
        <w:t xml:space="preserve">22457 11510 82(437).161.1 Ч-19 </w:t>
      </w:r>
      <w:r w:rsidRPr="006756B5">
        <w:rPr>
          <w:b/>
        </w:rPr>
        <w:t>Чапек, Карел</w:t>
      </w:r>
      <w:r>
        <w:t xml:space="preserve"> Избранное : Рассказы. Очерки. Афоризмы / К.Чапек.--Мн. : Изд-во БГУ им.В.И.Ленина,1982.--382с. рус. Литература*Литература художественная*Рассказ*Афоризм*Очерк 6 </w:t>
      </w:r>
    </w:p>
    <w:p w:rsidR="006756B5" w:rsidRDefault="006756B5" w:rsidP="006756B5">
      <w:pPr>
        <w:pStyle w:val="af"/>
      </w:pPr>
      <w:r>
        <w:t>УДК   82(437).161.1</w:t>
      </w:r>
    </w:p>
    <w:p w:rsidR="006756B5" w:rsidRDefault="006756B5" w:rsidP="006756B5">
      <w:pPr>
        <w:pStyle w:val="af"/>
      </w:pPr>
      <w:r>
        <w:t>хр - 1</w:t>
      </w:r>
    </w:p>
    <w:p w:rsidR="006756B5" w:rsidRDefault="006756B5" w:rsidP="006756B5">
      <w:pPr>
        <w:pStyle w:val="a"/>
      </w:pPr>
      <w:r>
        <w:t xml:space="preserve">31828 19438 82(437).161.1 Ч-19 </w:t>
      </w:r>
      <w:r w:rsidRPr="006756B5">
        <w:rPr>
          <w:b/>
        </w:rPr>
        <w:t>Чапек, Карел</w:t>
      </w:r>
      <w:r>
        <w:t xml:space="preserve"> Сочинения : В 5-ти т. / Карел Чапек ; Пер. с чешск.--М. : Государственное издательство художественной литературы,1958 Т.1 : Рассказы и очерки.---1958.--582с. : ил. рус. Литература*Литература художественная*Рассказ*Очерк 6 </w:t>
      </w:r>
    </w:p>
    <w:p w:rsidR="006756B5" w:rsidRDefault="006756B5" w:rsidP="006756B5">
      <w:pPr>
        <w:pStyle w:val="af"/>
      </w:pPr>
      <w:r>
        <w:t>УДК   82(437).161.1</w:t>
      </w:r>
    </w:p>
    <w:p w:rsidR="006756B5" w:rsidRDefault="006756B5" w:rsidP="006756B5">
      <w:pPr>
        <w:pStyle w:val="af"/>
      </w:pPr>
      <w:r>
        <w:t>хр - 1</w:t>
      </w:r>
    </w:p>
    <w:p w:rsidR="006756B5" w:rsidRDefault="006756B5" w:rsidP="006756B5">
      <w:pPr>
        <w:pStyle w:val="a"/>
      </w:pPr>
      <w:r>
        <w:t xml:space="preserve">31829 19439 82(437).161.1 Ч-19 </w:t>
      </w:r>
      <w:r w:rsidRPr="006756B5">
        <w:rPr>
          <w:b/>
        </w:rPr>
        <w:t>Чапек, Карел</w:t>
      </w:r>
      <w:r>
        <w:t xml:space="preserve"> Сочинения : В 5-ти т. / Карел Чапек ; Пер. с чешск.--М. : Государственное издательство художественной литературы,1958 Т. 3 : Пьесы.---1958.--458с. : ил. рус. Литература*Литература художественная*Пьеса 6 </w:t>
      </w:r>
    </w:p>
    <w:p w:rsidR="006756B5" w:rsidRDefault="006756B5" w:rsidP="006756B5">
      <w:pPr>
        <w:pStyle w:val="af"/>
      </w:pPr>
      <w:r>
        <w:t>УДК   82(437).161.1</w:t>
      </w:r>
    </w:p>
    <w:p w:rsidR="006756B5" w:rsidRDefault="006756B5" w:rsidP="006756B5">
      <w:pPr>
        <w:pStyle w:val="af"/>
      </w:pPr>
      <w:r>
        <w:t>хр - 1</w:t>
      </w:r>
    </w:p>
    <w:p w:rsidR="006756B5" w:rsidRDefault="006756B5" w:rsidP="006756B5">
      <w:pPr>
        <w:pStyle w:val="a"/>
      </w:pPr>
      <w:r>
        <w:t xml:space="preserve">31830 19440 82(437).161.1 Ч-19 </w:t>
      </w:r>
      <w:r w:rsidRPr="006756B5">
        <w:rPr>
          <w:b/>
        </w:rPr>
        <w:t>Чапек, Карел</w:t>
      </w:r>
      <w:r>
        <w:t xml:space="preserve"> Сочинения : В 5-ти т. / Карел Чапек ; Пер. с чешск.--М. : Государственное издательство художественной литературы,1959 Т. 4 : Кракатит.Гордубал.Метеор.---1959.--613с. : ил. рус. Литература*Литература художественная 6 </w:t>
      </w:r>
    </w:p>
    <w:p w:rsidR="006756B5" w:rsidRDefault="006756B5" w:rsidP="006756B5">
      <w:pPr>
        <w:pStyle w:val="af"/>
      </w:pPr>
      <w:r>
        <w:t>УДК   82(437).161.1</w:t>
      </w:r>
    </w:p>
    <w:p w:rsidR="006756B5" w:rsidRDefault="006756B5" w:rsidP="006756B5">
      <w:pPr>
        <w:pStyle w:val="af"/>
      </w:pPr>
      <w:r>
        <w:t>хр - 1</w:t>
      </w:r>
    </w:p>
    <w:p w:rsidR="00772700" w:rsidRDefault="006756B5" w:rsidP="006756B5">
      <w:pPr>
        <w:pStyle w:val="a"/>
      </w:pPr>
      <w:r>
        <w:t xml:space="preserve">31831 19441 82(437).161.1 Ч-19 </w:t>
      </w:r>
      <w:r w:rsidRPr="006756B5">
        <w:rPr>
          <w:b/>
        </w:rPr>
        <w:t>Чапек, Карел</w:t>
      </w:r>
      <w:r>
        <w:t xml:space="preserve"> Сочинения : В 5-ти т. / Карел Чапек.--М. : Государственное издательство художественной литературы,1959 Том 5 : Война с саламандрами. Первая спасательная.---1959.--486с. : ил. рус. Литература*Литература художественная 6 </w:t>
      </w:r>
    </w:p>
    <w:p w:rsidR="00772700" w:rsidRDefault="00772700" w:rsidP="00772700">
      <w:pPr>
        <w:pStyle w:val="af"/>
      </w:pPr>
      <w:r>
        <w:t>УДК   82(437).161.1</w:t>
      </w:r>
    </w:p>
    <w:p w:rsidR="00772700" w:rsidRDefault="00772700" w:rsidP="00772700">
      <w:pPr>
        <w:pStyle w:val="af"/>
      </w:pPr>
      <w:r>
        <w:t>хр - 1</w:t>
      </w:r>
    </w:p>
    <w:p w:rsidR="00772700" w:rsidRDefault="00772700" w:rsidP="00772700">
      <w:pPr>
        <w:pStyle w:val="a"/>
      </w:pPr>
      <w:r>
        <w:t xml:space="preserve">30101 17682 821.161.1 Ч-19 </w:t>
      </w:r>
      <w:r w:rsidRPr="00772700">
        <w:rPr>
          <w:b/>
        </w:rPr>
        <w:t>Чапыгин, А.</w:t>
      </w:r>
      <w:r>
        <w:t xml:space="preserve"> Степан Разин : Роман исторический / А. Чапыгин.--Мн. : Мастацкая літаратура,1986.--591с. : ил. Рус. Степан Разин*Чапыгин*Литература художественная*Роман исторический 6 </w:t>
      </w:r>
    </w:p>
    <w:p w:rsidR="00772700" w:rsidRDefault="00772700" w:rsidP="00772700">
      <w:pPr>
        <w:pStyle w:val="af"/>
      </w:pPr>
      <w:r>
        <w:lastRenderedPageBreak/>
        <w:t>УДК   821.161.1</w:t>
      </w:r>
    </w:p>
    <w:p w:rsidR="00772700" w:rsidRDefault="00772700" w:rsidP="00772700">
      <w:pPr>
        <w:pStyle w:val="af"/>
      </w:pPr>
      <w:r>
        <w:t>хр - 1</w:t>
      </w:r>
    </w:p>
    <w:p w:rsidR="00772700" w:rsidRDefault="00772700" w:rsidP="00772700">
      <w:pPr>
        <w:pStyle w:val="a"/>
      </w:pPr>
      <w:r>
        <w:t xml:space="preserve">2226 82.035.853(075.8) Ч20 </w:t>
      </w:r>
      <w:r w:rsidRPr="00772700">
        <w:rPr>
          <w:b/>
        </w:rPr>
        <w:t>Чарота I.А.</w:t>
      </w:r>
      <w:r>
        <w:t xml:space="preserve"> Мастацкi пераклад на беларускую мову(асновы тэорыi i практычныя рэкамендацыi).--Мн. : БДУ,1997.--47с. 7156 2605 </w:t>
      </w:r>
    </w:p>
    <w:p w:rsidR="00772700" w:rsidRDefault="00772700" w:rsidP="00772700">
      <w:pPr>
        <w:pStyle w:val="af"/>
      </w:pPr>
      <w:r>
        <w:t>УДК   82.035.853(075.8)</w:t>
      </w:r>
    </w:p>
    <w:p w:rsidR="00772700" w:rsidRDefault="00772700" w:rsidP="00772700">
      <w:pPr>
        <w:pStyle w:val="af"/>
      </w:pPr>
      <w:r>
        <w:t>хр - 1</w:t>
      </w:r>
    </w:p>
    <w:p w:rsidR="00772700" w:rsidRDefault="00772700" w:rsidP="00772700">
      <w:pPr>
        <w:pStyle w:val="a"/>
      </w:pPr>
      <w:r>
        <w:t xml:space="preserve">30952 18613 82(476).161.1 Ч-45 </w:t>
      </w:r>
      <w:r w:rsidRPr="00772700">
        <w:rPr>
          <w:b/>
        </w:rPr>
        <w:t>Чергинец, Николай</w:t>
      </w:r>
      <w:r>
        <w:t xml:space="preserve"> Сыновья : Роман.--Мн. : Мастацкая літаратура,1989.--430с. : ил. Рус. Художественная литература*Проза*Роман 6 </w:t>
      </w:r>
    </w:p>
    <w:p w:rsidR="00772700" w:rsidRDefault="00772700" w:rsidP="00772700">
      <w:pPr>
        <w:pStyle w:val="af"/>
      </w:pPr>
      <w:r>
        <w:t>УДК   82(476).161.1</w:t>
      </w:r>
    </w:p>
    <w:p w:rsidR="00772700" w:rsidRDefault="00772700" w:rsidP="00772700">
      <w:pPr>
        <w:pStyle w:val="af"/>
      </w:pPr>
      <w:r>
        <w:t>хр - 1</w:t>
      </w:r>
    </w:p>
    <w:p w:rsidR="00772700" w:rsidRDefault="00772700" w:rsidP="00772700">
      <w:pPr>
        <w:pStyle w:val="a"/>
      </w:pPr>
      <w:r>
        <w:t xml:space="preserve">3133 9452 821.161.1 Ч-56 </w:t>
      </w:r>
      <w:r w:rsidRPr="00772700">
        <w:rPr>
          <w:b/>
        </w:rPr>
        <w:t>Чехов А.П.</w:t>
      </w:r>
      <w:r>
        <w:t xml:space="preserve"> Архиерей : Избранные рассказы / А.П.Чехов.--Нижний Новгород : Изд-во Братства во имя св. князя Александра Невского,1999.--234 с. : ил. .--ISBN 5-88213-030-1 рус. Литература художественная*Литература*Чехов*Рассказ*Архиерей 6 9452 хр. RU02 </w:t>
      </w:r>
    </w:p>
    <w:p w:rsidR="00772700" w:rsidRDefault="00772700" w:rsidP="00772700">
      <w:pPr>
        <w:pStyle w:val="af"/>
      </w:pPr>
      <w:r>
        <w:t>УДК   821.161.1</w:t>
      </w:r>
    </w:p>
    <w:p w:rsidR="00772700" w:rsidRDefault="00772700" w:rsidP="00772700">
      <w:pPr>
        <w:pStyle w:val="af"/>
      </w:pPr>
      <w:r>
        <w:t>хр - 1</w:t>
      </w:r>
    </w:p>
    <w:p w:rsidR="00772700" w:rsidRDefault="00772700" w:rsidP="00772700">
      <w:pPr>
        <w:pStyle w:val="a"/>
      </w:pPr>
      <w:r>
        <w:t xml:space="preserve">29283 16774 821.161.1 Ч-56 </w:t>
      </w:r>
      <w:r w:rsidRPr="00772700">
        <w:rPr>
          <w:b/>
        </w:rPr>
        <w:t>Чехов, А. П.</w:t>
      </w:r>
      <w:r>
        <w:t xml:space="preserve"> Собрание сочинений в восьми томах / А. П. Чехов.--М. : "Правда",1970.--(Библиотека отечественной классики) Том 3.--510с. : ил. Рус. Чехов*Рассказ 6 </w:t>
      </w:r>
    </w:p>
    <w:p w:rsidR="00772700" w:rsidRDefault="00772700" w:rsidP="00772700">
      <w:pPr>
        <w:pStyle w:val="af"/>
      </w:pPr>
      <w:r>
        <w:t>УДК   821.161.1</w:t>
      </w:r>
    </w:p>
    <w:p w:rsidR="00772700" w:rsidRDefault="00772700" w:rsidP="00772700">
      <w:pPr>
        <w:pStyle w:val="af"/>
      </w:pPr>
      <w:r>
        <w:t>хр - 1</w:t>
      </w:r>
    </w:p>
    <w:p w:rsidR="00772700" w:rsidRDefault="00772700" w:rsidP="00772700">
      <w:pPr>
        <w:pStyle w:val="a"/>
      </w:pPr>
      <w:r>
        <w:t xml:space="preserve">29284 16775 821.161.1 Ч-56 </w:t>
      </w:r>
      <w:r w:rsidRPr="00772700">
        <w:rPr>
          <w:b/>
        </w:rPr>
        <w:t>Чехов, А. П.</w:t>
      </w:r>
      <w:r>
        <w:t xml:space="preserve"> Собрание сочинений в восьми томах / А. П. Чехов.--М. : "Правда",1970.--(Библиотека отечественной классики) Том 2.--542с. : ил. Рус. Чехов*Сочинения*Рассказ*Повесть 6 </w:t>
      </w:r>
    </w:p>
    <w:p w:rsidR="00772700" w:rsidRDefault="00772700" w:rsidP="00772700">
      <w:pPr>
        <w:pStyle w:val="af"/>
      </w:pPr>
      <w:r>
        <w:t>УДК   821.161.1</w:t>
      </w:r>
    </w:p>
    <w:p w:rsidR="00772700" w:rsidRDefault="00772700" w:rsidP="00772700">
      <w:pPr>
        <w:pStyle w:val="af"/>
      </w:pPr>
      <w:r>
        <w:t>хр - 1</w:t>
      </w:r>
    </w:p>
    <w:p w:rsidR="001B5C2D" w:rsidRDefault="00772700" w:rsidP="00772700">
      <w:pPr>
        <w:pStyle w:val="a"/>
      </w:pPr>
      <w:r>
        <w:t xml:space="preserve">29285 16776 821.161.1 Ч-56 </w:t>
      </w:r>
      <w:r w:rsidRPr="00772700">
        <w:rPr>
          <w:b/>
        </w:rPr>
        <w:t>Чехов, А. П.</w:t>
      </w:r>
      <w:r>
        <w:t xml:space="preserve"> Собрание сочинений в восьми томах / А. П. Чехов.--М. : "Правда",1970.--(Библиотека отечественной классики) Том 1.--446с. : ил. Рус. Чехов*Сочинения*Рассказ*Фельетон 6 </w:t>
      </w:r>
    </w:p>
    <w:p w:rsidR="001B5C2D" w:rsidRDefault="001B5C2D" w:rsidP="001B5C2D">
      <w:pPr>
        <w:pStyle w:val="af"/>
      </w:pPr>
      <w:r>
        <w:t>УДК   821.161.1</w:t>
      </w:r>
    </w:p>
    <w:p w:rsidR="001B5C2D" w:rsidRDefault="001B5C2D" w:rsidP="001B5C2D">
      <w:pPr>
        <w:pStyle w:val="af"/>
      </w:pPr>
      <w:r>
        <w:t>хр - 1</w:t>
      </w:r>
    </w:p>
    <w:p w:rsidR="001B5C2D" w:rsidRDefault="001B5C2D" w:rsidP="001B5C2D">
      <w:pPr>
        <w:pStyle w:val="a"/>
      </w:pPr>
      <w:r>
        <w:t xml:space="preserve">29288 16778 821.161.1 Ч-56 </w:t>
      </w:r>
      <w:r w:rsidRPr="001B5C2D">
        <w:rPr>
          <w:b/>
        </w:rPr>
        <w:t>Чехов, А. П.</w:t>
      </w:r>
      <w:r>
        <w:t xml:space="preserve"> Собрание сочинений в восьми томах / А. П. Чехов.--М. : "Правда",1970.--(Библиотека отечественной классики) Том 5.--527с. : ил. Рус. Чехов*Рассказ*Повесть*Статья 6 </w:t>
      </w:r>
    </w:p>
    <w:p w:rsidR="001B5C2D" w:rsidRDefault="001B5C2D" w:rsidP="001B5C2D">
      <w:pPr>
        <w:pStyle w:val="af"/>
      </w:pPr>
      <w:r>
        <w:t>УДК   821.161.1</w:t>
      </w:r>
    </w:p>
    <w:p w:rsidR="001B5C2D" w:rsidRDefault="001B5C2D" w:rsidP="001B5C2D">
      <w:pPr>
        <w:pStyle w:val="af"/>
      </w:pPr>
      <w:r>
        <w:t>хр - 1</w:t>
      </w:r>
    </w:p>
    <w:p w:rsidR="001B5C2D" w:rsidRDefault="001B5C2D" w:rsidP="001B5C2D">
      <w:pPr>
        <w:pStyle w:val="a"/>
      </w:pPr>
      <w:r>
        <w:t xml:space="preserve">31017 18678 821.161.1 Ч-56 </w:t>
      </w:r>
      <w:r w:rsidRPr="001B5C2D">
        <w:rPr>
          <w:b/>
        </w:rPr>
        <w:t>Чехов, А. П.</w:t>
      </w:r>
      <w:r>
        <w:t xml:space="preserve"> Сочинения : В 4-х т. / А. П. Чехов ; Под ред. Г.П. Бердникова ; Сост. З.С. Паперного ; Коммент. Е.М. Сахаровой ; Ил. С.А. Алимова.--М. : "Правда",1984 Т. 1 : Рассказы и повести 1880-1888.--572с. : ил. Рус. Чехов А.П.*Сочинения*Рассказ*Повесть*Литература художественная 6 </w:t>
      </w:r>
    </w:p>
    <w:p w:rsidR="001B5C2D" w:rsidRDefault="001B5C2D" w:rsidP="001B5C2D">
      <w:pPr>
        <w:pStyle w:val="af"/>
      </w:pPr>
      <w:r>
        <w:t>УДК   821.161.1</w:t>
      </w:r>
    </w:p>
    <w:p w:rsidR="001B5C2D" w:rsidRDefault="001B5C2D" w:rsidP="001B5C2D">
      <w:pPr>
        <w:pStyle w:val="af"/>
      </w:pPr>
      <w:r>
        <w:t>хр - 1</w:t>
      </w:r>
    </w:p>
    <w:p w:rsidR="001B5C2D" w:rsidRDefault="001B5C2D" w:rsidP="001B5C2D">
      <w:pPr>
        <w:pStyle w:val="a"/>
      </w:pPr>
      <w:r>
        <w:t xml:space="preserve">30739 18385 821.161.1 Ч-56 </w:t>
      </w:r>
      <w:r w:rsidRPr="001B5C2D">
        <w:rPr>
          <w:b/>
        </w:rPr>
        <w:t>Чехов, А. П.</w:t>
      </w:r>
      <w:r>
        <w:t xml:space="preserve"> Сочинения в четырех томах / А. П. Чехов ; Под ред. Г.П. Бердникова ; Сост. З.С. Паперного ; Коммент. Е.М. Сахаровой ; Ил. С.А. Алимова.--М. : "Правда",1984 Том 3 : Рассказы и повести 1895-1903. Статьи, фельетоны.--573 : ил. Рус. Чехов А.П.*Сочинения*Рассказ*Повесть*Статья*Фельетон*Автобиография 6 </w:t>
      </w:r>
    </w:p>
    <w:p w:rsidR="001B5C2D" w:rsidRDefault="001B5C2D" w:rsidP="001B5C2D">
      <w:pPr>
        <w:pStyle w:val="af"/>
      </w:pPr>
      <w:r>
        <w:t>УДК   821.161.1</w:t>
      </w:r>
    </w:p>
    <w:p w:rsidR="001B5C2D" w:rsidRDefault="001B5C2D" w:rsidP="001B5C2D">
      <w:pPr>
        <w:pStyle w:val="af"/>
      </w:pPr>
      <w:r>
        <w:t>хр - 1</w:t>
      </w:r>
    </w:p>
    <w:p w:rsidR="001B5C2D" w:rsidRDefault="001B5C2D" w:rsidP="001B5C2D">
      <w:pPr>
        <w:pStyle w:val="a"/>
      </w:pPr>
      <w:r>
        <w:lastRenderedPageBreak/>
        <w:t xml:space="preserve">22369 11442 821.161.1 Ч-56 </w:t>
      </w:r>
      <w:r w:rsidRPr="001B5C2D">
        <w:rPr>
          <w:b/>
        </w:rPr>
        <w:t>Чехов, А.П.</w:t>
      </w:r>
      <w:r>
        <w:t xml:space="preserve"> Дом с мезонином : Повести и рассказы / А.П.Чехов.--М. : Художественная литература,1983.--301с.--(Классики и современники : Русская классическая литература рус. Литература*Литература художественная*Классика 6 301с. </w:t>
      </w:r>
    </w:p>
    <w:p w:rsidR="001B5C2D" w:rsidRDefault="001B5C2D" w:rsidP="001B5C2D">
      <w:pPr>
        <w:pStyle w:val="af"/>
      </w:pPr>
      <w:r>
        <w:t>УДК   821.161.1</w:t>
      </w:r>
    </w:p>
    <w:p w:rsidR="001B5C2D" w:rsidRDefault="001B5C2D" w:rsidP="001B5C2D">
      <w:pPr>
        <w:pStyle w:val="af"/>
      </w:pPr>
      <w:r>
        <w:t>хр - 1</w:t>
      </w:r>
    </w:p>
    <w:p w:rsidR="001B5C2D" w:rsidRDefault="001B5C2D" w:rsidP="001B5C2D">
      <w:pPr>
        <w:pStyle w:val="a"/>
      </w:pPr>
      <w:r>
        <w:t xml:space="preserve">31130 18799 821.161.1 Ч-56 </w:t>
      </w:r>
      <w:r w:rsidRPr="001B5C2D">
        <w:rPr>
          <w:b/>
        </w:rPr>
        <w:t>Чехов, А.П.</w:t>
      </w:r>
      <w:r>
        <w:t xml:space="preserve"> Драма на охоте : Рассказы / А.П. Чехов ; Прим. Е.М. Сахаровой.--М. : Правда,1986.--461с. : ил. Рус. Рассказы*Литература*Русская литература 6 </w:t>
      </w:r>
    </w:p>
    <w:p w:rsidR="001B5C2D" w:rsidRDefault="001B5C2D" w:rsidP="001B5C2D">
      <w:pPr>
        <w:pStyle w:val="af"/>
      </w:pPr>
      <w:r>
        <w:t>УДК   821.161.1</w:t>
      </w:r>
    </w:p>
    <w:p w:rsidR="001B5C2D" w:rsidRDefault="001B5C2D" w:rsidP="001B5C2D">
      <w:pPr>
        <w:pStyle w:val="af"/>
      </w:pPr>
      <w:r>
        <w:t>хр - 1</w:t>
      </w:r>
    </w:p>
    <w:p w:rsidR="001B5C2D" w:rsidRDefault="001B5C2D" w:rsidP="001B5C2D">
      <w:pPr>
        <w:pStyle w:val="a"/>
      </w:pPr>
      <w:r>
        <w:t xml:space="preserve">22469 11523 821.161.1 Ч-56 </w:t>
      </w:r>
      <w:r w:rsidRPr="001B5C2D">
        <w:rPr>
          <w:b/>
        </w:rPr>
        <w:t>Чехов, А.П.</w:t>
      </w:r>
      <w:r>
        <w:t xml:space="preserve"> Избранное / А.П.Чехов.--Мн. : Юнацтва,1982.--318с. рус. Литература*Литература художественная*Литература русская 6 </w:t>
      </w:r>
    </w:p>
    <w:p w:rsidR="001B5C2D" w:rsidRDefault="001B5C2D" w:rsidP="001B5C2D">
      <w:pPr>
        <w:pStyle w:val="af"/>
      </w:pPr>
      <w:r>
        <w:t>УДК   821.161.1</w:t>
      </w:r>
    </w:p>
    <w:p w:rsidR="001B5C2D" w:rsidRDefault="001B5C2D" w:rsidP="001B5C2D">
      <w:pPr>
        <w:pStyle w:val="af"/>
      </w:pPr>
      <w:r>
        <w:t>хр - 1</w:t>
      </w:r>
    </w:p>
    <w:p w:rsidR="00AE2135" w:rsidRDefault="001B5C2D" w:rsidP="001B5C2D">
      <w:pPr>
        <w:pStyle w:val="a"/>
      </w:pPr>
      <w:r>
        <w:t xml:space="preserve">22444 11501 821.161.1 Ч-56 </w:t>
      </w:r>
      <w:r w:rsidRPr="001B5C2D">
        <w:rPr>
          <w:b/>
        </w:rPr>
        <w:t>Чехов, А.П.</w:t>
      </w:r>
      <w:r>
        <w:t xml:space="preserve"> Пьесы / А.П.Чехов.--М. : "Художественная литература",1982.--301с.--(Классики и современники. Русская классическая литература) рус. Литература*Литература художественная*Классика*Чехов*Драматургия*Пьеса 6 </w:t>
      </w:r>
    </w:p>
    <w:p w:rsidR="00AE2135" w:rsidRDefault="00AE2135" w:rsidP="00AE2135">
      <w:pPr>
        <w:pStyle w:val="af"/>
      </w:pPr>
      <w:r>
        <w:t>УДК   821.161.1</w:t>
      </w:r>
    </w:p>
    <w:p w:rsidR="00AE2135" w:rsidRDefault="00AE2135" w:rsidP="00AE2135">
      <w:pPr>
        <w:pStyle w:val="af"/>
      </w:pPr>
      <w:r>
        <w:t>хр - 1</w:t>
      </w:r>
    </w:p>
    <w:p w:rsidR="00AE2135" w:rsidRDefault="00AE2135" w:rsidP="00AE2135">
      <w:pPr>
        <w:pStyle w:val="a"/>
      </w:pPr>
      <w:r>
        <w:t xml:space="preserve">26095 13610 821.161.1 Ч-56 </w:t>
      </w:r>
      <w:r w:rsidRPr="00AE2135">
        <w:rPr>
          <w:b/>
        </w:rPr>
        <w:t>Чехов, А.П.</w:t>
      </w:r>
      <w:r>
        <w:t xml:space="preserve"> Святая простота / А.П.Чехов, Сост., предисл., примеч. Т.А.Соколовой.--М. : Изд-е. Сретенского монастыря,2005.--560с.--(Б-ка духовной прозы) .--ISBN 5-7533-0358-7 рус. Литература*Чехов*Литература художественная*Проза духовная 6 </w:t>
      </w:r>
    </w:p>
    <w:p w:rsidR="00AE2135" w:rsidRDefault="00AE2135" w:rsidP="00AE2135">
      <w:pPr>
        <w:pStyle w:val="af"/>
      </w:pPr>
      <w:r>
        <w:t>УДК   821.161.1</w:t>
      </w:r>
    </w:p>
    <w:p w:rsidR="00AE2135" w:rsidRDefault="00AE2135" w:rsidP="00AE2135">
      <w:pPr>
        <w:pStyle w:val="af"/>
      </w:pPr>
      <w:r>
        <w:t>хр - 1</w:t>
      </w:r>
    </w:p>
    <w:p w:rsidR="00AE2135" w:rsidRDefault="00AE2135" w:rsidP="00AE2135">
      <w:pPr>
        <w:pStyle w:val="a"/>
      </w:pPr>
      <w:r>
        <w:t xml:space="preserve">30049 17627 821.161.1 Ч-56 </w:t>
      </w:r>
      <w:r w:rsidRPr="00AE2135">
        <w:rPr>
          <w:b/>
        </w:rPr>
        <w:t>Чехов, А.П.</w:t>
      </w:r>
      <w:r>
        <w:t xml:space="preserve"> Собрание сочинений : В 8-ми т. / А.П. Чехов ; Общ. ред. М. Еремина.--М. : Правда,1970 Т.4.--525с. : ил. Рус. Чехов А.П.*Рассказ*Повесть*Статья*Фельетон*Литература русская 6 </w:t>
      </w:r>
    </w:p>
    <w:p w:rsidR="00AE2135" w:rsidRDefault="00AE2135" w:rsidP="00AE2135">
      <w:pPr>
        <w:pStyle w:val="af"/>
      </w:pPr>
      <w:r>
        <w:t>УДК   821.161.1</w:t>
      </w:r>
    </w:p>
    <w:p w:rsidR="00AE2135" w:rsidRDefault="00AE2135" w:rsidP="00AE2135">
      <w:pPr>
        <w:pStyle w:val="af"/>
      </w:pPr>
      <w:r>
        <w:t>хр - 1</w:t>
      </w:r>
    </w:p>
    <w:p w:rsidR="00AE2135" w:rsidRDefault="00AE2135" w:rsidP="00AE2135">
      <w:pPr>
        <w:pStyle w:val="a"/>
      </w:pPr>
      <w:r>
        <w:t xml:space="preserve">30972 18633 821.161.1 Ч-56 </w:t>
      </w:r>
      <w:r w:rsidRPr="00AE2135">
        <w:rPr>
          <w:b/>
        </w:rPr>
        <w:t>Чехов, А.П.</w:t>
      </w:r>
      <w:r>
        <w:t xml:space="preserve"> Сочинения : В 4-х т. / А.П. Чехов.--М. : Правда,1984 Т. 2 : Рассказы и повести. 1888-1895.--542с. : ил. рус. Чехов А.П.*Рассказ*Повесть*Литература художественная 6 </w:t>
      </w:r>
    </w:p>
    <w:p w:rsidR="00AE2135" w:rsidRDefault="00AE2135" w:rsidP="00AE2135">
      <w:pPr>
        <w:pStyle w:val="af"/>
      </w:pPr>
      <w:r>
        <w:t>УДК   821.161.1</w:t>
      </w:r>
    </w:p>
    <w:p w:rsidR="00AE2135" w:rsidRDefault="00AE2135" w:rsidP="00AE2135">
      <w:pPr>
        <w:pStyle w:val="af"/>
      </w:pPr>
      <w:r>
        <w:t>хр - 1</w:t>
      </w:r>
    </w:p>
    <w:p w:rsidR="00AE2135" w:rsidRDefault="00AE2135" w:rsidP="00AE2135">
      <w:pPr>
        <w:pStyle w:val="a"/>
      </w:pPr>
      <w:r>
        <w:t xml:space="preserve">31043 18705 821.161.1 Ч-56 </w:t>
      </w:r>
      <w:r w:rsidRPr="00AE2135">
        <w:rPr>
          <w:b/>
        </w:rPr>
        <w:t>Чехов, А.П.</w:t>
      </w:r>
      <w:r>
        <w:t xml:space="preserve"> Сочинения в 4-х т. / А.П. Чехов.--М. : "Правда",1984 Т. 4 : Пьесы и водевили.--574с. : ил. рус. Литература*Литература художественная*Классика*Чехов*Драматургия*Пьеса 6 </w:t>
      </w:r>
    </w:p>
    <w:p w:rsidR="00AE2135" w:rsidRDefault="00AE2135" w:rsidP="00AE2135">
      <w:pPr>
        <w:pStyle w:val="af"/>
      </w:pPr>
      <w:r>
        <w:t>УДК   821.161.1</w:t>
      </w:r>
    </w:p>
    <w:p w:rsidR="00AE2135" w:rsidRDefault="00AE2135" w:rsidP="00AE2135">
      <w:pPr>
        <w:pStyle w:val="af"/>
      </w:pPr>
      <w:r>
        <w:t>хр - 1</w:t>
      </w:r>
    </w:p>
    <w:p w:rsidR="00AE2135" w:rsidRDefault="00AE2135" w:rsidP="00AE2135">
      <w:pPr>
        <w:pStyle w:val="a"/>
      </w:pPr>
      <w:r>
        <w:t xml:space="preserve">23873 13043 821.161.1 Ч-68 </w:t>
      </w:r>
      <w:r w:rsidRPr="00AE2135">
        <w:rPr>
          <w:b/>
        </w:rPr>
        <w:t xml:space="preserve">Чиста </w:t>
      </w:r>
      <w:r>
        <w:t xml:space="preserve">молитва твоя : Поучение и послания древнерусским князьям Киевского митрополита Никифора / Митр. Киевский Никифор; Подгот. изд. Г.С.Баранкова ; Отв. ред. С.И.Котькало.--М. : ИИПК "ИХТИОС",2005.--405с. : ил.--(Памятники церковной письменности: Приложение к журналу "Новая книга России") .--ISBN 5-8402-263-0 рус. Литература*Литература древнерусская*Литературоведение*Текстология*Никифор, митрополит Киевский*Владимир Мономах*Книжность древнерусская 6 </w:t>
      </w:r>
    </w:p>
    <w:p w:rsidR="00AE2135" w:rsidRDefault="00AE2135" w:rsidP="00AE2135">
      <w:pPr>
        <w:pStyle w:val="af"/>
      </w:pPr>
      <w:r>
        <w:t>УДК   821.161.1 + 821.161.1.0</w:t>
      </w:r>
    </w:p>
    <w:p w:rsidR="00AE2135" w:rsidRDefault="00AE2135" w:rsidP="00AE2135">
      <w:pPr>
        <w:pStyle w:val="af"/>
      </w:pPr>
      <w:r>
        <w:t>хр - 1</w:t>
      </w:r>
    </w:p>
    <w:p w:rsidR="00AE2135" w:rsidRDefault="00AE2135" w:rsidP="00AE2135">
      <w:pPr>
        <w:pStyle w:val="a"/>
      </w:pPr>
      <w:r>
        <w:lastRenderedPageBreak/>
        <w:t xml:space="preserve">30165 17753 821.161.1 Ч-84 </w:t>
      </w:r>
      <w:r w:rsidRPr="00AE2135">
        <w:rPr>
          <w:b/>
        </w:rPr>
        <w:t xml:space="preserve">Чудное </w:t>
      </w:r>
      <w:r>
        <w:t xml:space="preserve">мгновенье : Любовная лирика русских поэтов / Сост. Л. Озерова Озерова Л.--М. : Художественная литература,1988.--431с. : ил. Рус. Поэзия*Стихотворение*Лирика любовная 6 </w:t>
      </w:r>
    </w:p>
    <w:p w:rsidR="00AE2135" w:rsidRDefault="00AE2135" w:rsidP="00AE2135">
      <w:pPr>
        <w:pStyle w:val="af"/>
      </w:pPr>
      <w:r>
        <w:t>УДК   821.161.1</w:t>
      </w:r>
    </w:p>
    <w:p w:rsidR="00AE2135" w:rsidRDefault="00AE2135" w:rsidP="00AE2135">
      <w:pPr>
        <w:pStyle w:val="af"/>
      </w:pPr>
      <w:r>
        <w:t>хр - 1</w:t>
      </w:r>
    </w:p>
    <w:p w:rsidR="00B555D8" w:rsidRDefault="00AE2135" w:rsidP="00AE2135">
      <w:pPr>
        <w:pStyle w:val="a"/>
      </w:pPr>
      <w:r>
        <w:t xml:space="preserve">28505 16094 821.161.1 Ч-88 </w:t>
      </w:r>
      <w:r w:rsidRPr="00AE2135">
        <w:rPr>
          <w:b/>
        </w:rPr>
        <w:t>Чуковский, Корней</w:t>
      </w:r>
      <w:r>
        <w:t xml:space="preserve"> Современники : Портреты и этюды / К. Чуковский.--Мн. : "Народная асвета",1985.--573, [32]с. : ил. Рус. Литературоведение*Чехов*Горький*Куприн*Гарин*Ахматова*Маяковский*Черный Саша*Зощенко*Луначарский*Репин И. 6 </w:t>
      </w:r>
    </w:p>
    <w:p w:rsidR="00B555D8" w:rsidRDefault="00B555D8" w:rsidP="00B555D8">
      <w:pPr>
        <w:pStyle w:val="af"/>
      </w:pPr>
      <w:r>
        <w:t>УДК   821.161.1</w:t>
      </w:r>
    </w:p>
    <w:p w:rsidR="00B555D8" w:rsidRDefault="00B555D8" w:rsidP="00B555D8">
      <w:pPr>
        <w:pStyle w:val="af"/>
      </w:pPr>
      <w:r>
        <w:t>хр - 1</w:t>
      </w:r>
    </w:p>
    <w:p w:rsidR="00B555D8" w:rsidRDefault="00B555D8" w:rsidP="00B555D8">
      <w:pPr>
        <w:pStyle w:val="a"/>
      </w:pPr>
      <w:r>
        <w:t xml:space="preserve">28283 15819 82(47).161.3 Ч-97 </w:t>
      </w:r>
      <w:r w:rsidRPr="00B555D8">
        <w:rPr>
          <w:b/>
        </w:rPr>
        <w:t>Чэхаў, Антон</w:t>
      </w:r>
      <w:r>
        <w:t xml:space="preserve"> Выбраныя творы : Аповесці, апавяданні, камедыя / А. Чэхаў ; пер. з рус. ;  уклад. Я. Брыля ; прадм. Г. Шупенькі.--Мн. : Маст. літ.,1994.--644, [2]с.--(Скарбы сусветнай літаратуры / Рэд. кал. С. Андраюк, Я. Брыль, А. Бутэвіч і інш.) .--ISBN 5-340-00075-0 бел. Літаратура*Литература*Літаратура мастацкая*Литература художественная*Аповесць*Повесть*Апавяданне*Рассказ*Камедыя*Комедия 6 </w:t>
      </w:r>
    </w:p>
    <w:p w:rsidR="00B555D8" w:rsidRDefault="00B555D8" w:rsidP="00B555D8">
      <w:pPr>
        <w:pStyle w:val="af"/>
      </w:pPr>
      <w:r>
        <w:t>УДК   82(47).161.3</w:t>
      </w:r>
    </w:p>
    <w:p w:rsidR="00B555D8" w:rsidRDefault="00B555D8" w:rsidP="00B555D8">
      <w:pPr>
        <w:pStyle w:val="af"/>
      </w:pPr>
      <w:r>
        <w:t>хр - 1</w:t>
      </w:r>
    </w:p>
    <w:p w:rsidR="00B555D8" w:rsidRDefault="00B555D8" w:rsidP="00B555D8">
      <w:pPr>
        <w:pStyle w:val="a"/>
      </w:pPr>
      <w:r>
        <w:t xml:space="preserve">27941 15402 821(569.4).161.1:20 Ш 18 </w:t>
      </w:r>
      <w:r w:rsidRPr="00B555D8">
        <w:rPr>
          <w:b/>
        </w:rPr>
        <w:t>Шалев, Меир</w:t>
      </w:r>
      <w:r>
        <w:t xml:space="preserve"> Библия сегодня --- Meir Shalev. The Bible for now / Меир Шалев ; пер. И. Гуровой.--М. : "Текст",2008.--266с. Иаков и Рахиль у колодца*Кармилский рэкет*Правительсто без замминистров*Адам, царь зверей*Михей и консенсус*Главный раввин Ездра*Прищучивание пророков*Из обездоленного ребенка в духовные лидеры*Гумно в Вифлееме*Герой чечевичного поля*Гордый еврей Мардохей*Бравый солдат Иоав*Человек из земли Уц*Долг призывает*Погребение оппозиции*Старый, но неразумный царь*Первая феминистка*Пещера патриархов*Пророческая реклама*У каждого терновника есть свой час*Сбор средств-древнейшая в мире профессия*Волосы .--ISBN 978-5-7516-0737-1 рус. Библия*Комментарий современный*Литература художественная 6 </w:t>
      </w:r>
    </w:p>
    <w:p w:rsidR="00B555D8" w:rsidRDefault="00B555D8" w:rsidP="00B555D8">
      <w:pPr>
        <w:pStyle w:val="af"/>
      </w:pPr>
      <w:r>
        <w:t>УДК   821(569.4).161.1:20</w:t>
      </w:r>
    </w:p>
    <w:p w:rsidR="00B555D8" w:rsidRDefault="00B555D8" w:rsidP="00B555D8">
      <w:pPr>
        <w:pStyle w:val="af"/>
      </w:pPr>
      <w:r>
        <w:t>хр - 1</w:t>
      </w:r>
    </w:p>
    <w:p w:rsidR="00B555D8" w:rsidRDefault="00B555D8" w:rsidP="00B555D8">
      <w:pPr>
        <w:pStyle w:val="a"/>
      </w:pPr>
      <w:r>
        <w:t xml:space="preserve">33401 20578 821.161.3 Ш 19 </w:t>
      </w:r>
      <w:r w:rsidRPr="00B555D8">
        <w:rPr>
          <w:b/>
        </w:rPr>
        <w:t>Шамякин, И.</w:t>
      </w:r>
      <w:r>
        <w:t xml:space="preserve"> Избранные произведения / И. Шамякин.--Мн. : Мастацкая лiтаратура,1980 Т. 1 : Снежные зимы. Торговка и поэт.--557с. рус. Литература художественная*Шамякин И.*Роман*Повесть 6 </w:t>
      </w:r>
    </w:p>
    <w:p w:rsidR="00B555D8" w:rsidRDefault="00B555D8" w:rsidP="00B555D8">
      <w:pPr>
        <w:pStyle w:val="af"/>
      </w:pPr>
      <w:r>
        <w:t>УДК   821.161.3</w:t>
      </w:r>
    </w:p>
    <w:p w:rsidR="00B555D8" w:rsidRDefault="00B555D8" w:rsidP="00B555D8">
      <w:pPr>
        <w:pStyle w:val="af"/>
      </w:pPr>
      <w:r>
        <w:t>хр - 1</w:t>
      </w:r>
    </w:p>
    <w:p w:rsidR="00B555D8" w:rsidRDefault="00B555D8" w:rsidP="00B555D8">
      <w:pPr>
        <w:pStyle w:val="a"/>
      </w:pPr>
      <w:r>
        <w:t xml:space="preserve">33402 20579 821.161.3 Ш 19 </w:t>
      </w:r>
      <w:r w:rsidRPr="00B555D8">
        <w:rPr>
          <w:b/>
        </w:rPr>
        <w:t>Шамякин, И.</w:t>
      </w:r>
      <w:r>
        <w:t xml:space="preserve"> Избранные произведения / И. Шамякин.--Мн. : Маст. лiт.,1980 Т. 2 : Атланты и Кариатиды. Брачная ночь.--476с. рус. Литература художественная*Шамякин И.*Роман*Повесть 6 </w:t>
      </w:r>
    </w:p>
    <w:p w:rsidR="00B555D8" w:rsidRDefault="00B555D8" w:rsidP="00B555D8">
      <w:pPr>
        <w:pStyle w:val="af"/>
      </w:pPr>
      <w:r>
        <w:t>УДК   821.161.3</w:t>
      </w:r>
    </w:p>
    <w:p w:rsidR="00B555D8" w:rsidRDefault="00B555D8" w:rsidP="00B555D8">
      <w:pPr>
        <w:pStyle w:val="af"/>
      </w:pPr>
      <w:r>
        <w:t>хр - 1</w:t>
      </w:r>
    </w:p>
    <w:p w:rsidR="00B555D8" w:rsidRDefault="00B555D8" w:rsidP="00B555D8">
      <w:pPr>
        <w:pStyle w:val="a"/>
      </w:pPr>
      <w:r>
        <w:t xml:space="preserve">11401 6182*6183 82(44).161.1 Ш 28 </w:t>
      </w:r>
      <w:r w:rsidRPr="00B555D8">
        <w:rPr>
          <w:b/>
        </w:rPr>
        <w:t>Шатобриан, Франсуа Рене де</w:t>
      </w:r>
      <w:r>
        <w:t xml:space="preserve"> Замогильные записки / Ф.Р. де Шатобриан; Пер. с фр.О.Гринберг, В.Мильчина Мильчина В.--М. : Издательство им. Сабашниковых,1995.--734с. .--ISBN 5-8242-0036-x рус. Литературоведение*Биография*Воспоминание*Дневник*Автобиография*Литература 7 </w:t>
      </w:r>
    </w:p>
    <w:p w:rsidR="00B555D8" w:rsidRDefault="00B555D8" w:rsidP="00B555D8">
      <w:pPr>
        <w:pStyle w:val="af"/>
      </w:pPr>
      <w:r>
        <w:t>УДК   82(44).161.1</w:t>
      </w:r>
    </w:p>
    <w:p w:rsidR="00B555D8" w:rsidRDefault="00B555D8" w:rsidP="00B555D8">
      <w:pPr>
        <w:pStyle w:val="af"/>
      </w:pPr>
      <w:r>
        <w:t>хр - 2</w:t>
      </w:r>
    </w:p>
    <w:p w:rsidR="00B555D8" w:rsidRDefault="00B555D8" w:rsidP="00B555D8">
      <w:pPr>
        <w:pStyle w:val="a"/>
      </w:pPr>
      <w:r>
        <w:t xml:space="preserve">28281 15817 82(477).161.3 Ш 29 </w:t>
      </w:r>
      <w:r w:rsidRPr="00B555D8">
        <w:rPr>
          <w:b/>
        </w:rPr>
        <w:t>Шаўчэнка, Тарас</w:t>
      </w:r>
      <w:r>
        <w:t xml:space="preserve"> Вершы. Паэмы / Т. Шаўчэнка ; уклад. і камент. Э. М. Мартынавай ; прадм. К. Р. Хромчанка ; пер. з укр. мовы.--Мн. : Маст. літ.,1989.--461, [2]с.--(Скарбы сусветнай літаратуры / Рэд. кал. С. Андраюк, Я. Брыль, А. Бутэвіч і інш.) .--</w:t>
      </w:r>
      <w:r>
        <w:lastRenderedPageBreak/>
        <w:t xml:space="preserve">ISBN 5-340-00241-6 бел. Літаратура*Литература*Літаратура мастацкая*Литература художественная*Верш*Стихотворение*Паэма*Поэма 6 </w:t>
      </w:r>
    </w:p>
    <w:p w:rsidR="00B555D8" w:rsidRDefault="00B555D8" w:rsidP="00B555D8">
      <w:pPr>
        <w:pStyle w:val="af"/>
      </w:pPr>
      <w:r>
        <w:t>УДК   82(477).161.3</w:t>
      </w:r>
    </w:p>
    <w:p w:rsidR="00B555D8" w:rsidRDefault="00B555D8" w:rsidP="00B555D8">
      <w:pPr>
        <w:pStyle w:val="af"/>
      </w:pPr>
      <w:r>
        <w:t>хр - 1</w:t>
      </w:r>
    </w:p>
    <w:p w:rsidR="00482A48" w:rsidRDefault="00B555D8" w:rsidP="00B555D8">
      <w:pPr>
        <w:pStyle w:val="a"/>
      </w:pPr>
      <w:r>
        <w:t xml:space="preserve">30253 17845 821.161.1 Ш 33 </w:t>
      </w:r>
      <w:r w:rsidRPr="00B555D8">
        <w:rPr>
          <w:b/>
        </w:rPr>
        <w:t>Шварц, Е.Л.</w:t>
      </w:r>
      <w:r>
        <w:t xml:space="preserve"> Пьесы / Е.Л. Шварц.--Л. : Советский писатель,1972.--652с. : ил. рус. Шварк*Литература*Пьеса 6 </w:t>
      </w:r>
    </w:p>
    <w:p w:rsidR="00482A48" w:rsidRDefault="00482A48" w:rsidP="00482A48">
      <w:pPr>
        <w:pStyle w:val="af"/>
      </w:pPr>
      <w:r>
        <w:t>УДК   821.161.1</w:t>
      </w:r>
    </w:p>
    <w:p w:rsidR="00482A48" w:rsidRDefault="00482A48" w:rsidP="00482A48">
      <w:pPr>
        <w:pStyle w:val="af"/>
      </w:pPr>
      <w:r>
        <w:t>хр - 1</w:t>
      </w:r>
    </w:p>
    <w:p w:rsidR="00482A48" w:rsidRDefault="00482A48" w:rsidP="00482A48">
      <w:pPr>
        <w:pStyle w:val="a"/>
      </w:pPr>
      <w:r>
        <w:t xml:space="preserve">2341 820 Ш 41-6 </w:t>
      </w:r>
      <w:r w:rsidRPr="00482A48">
        <w:rPr>
          <w:b/>
        </w:rPr>
        <w:t>Шекспир В.</w:t>
      </w:r>
      <w:r>
        <w:t xml:space="preserve"> Ромео и Джульетта : Трагедия в пяти актах / Пер. с англ. Б.Пастернака.--Мн. : Народная асвета,1980.--141 с. : ил. Дар рус. Художественная литература*Литература художественная. Шекспир. Ромео. Джульетта. Трагедия. 8289 хр. DES1 </w:t>
      </w:r>
    </w:p>
    <w:p w:rsidR="00482A48" w:rsidRDefault="00482A48" w:rsidP="00482A48">
      <w:pPr>
        <w:pStyle w:val="af"/>
      </w:pPr>
      <w:r>
        <w:t>УДК   820</w:t>
      </w:r>
    </w:p>
    <w:p w:rsidR="00482A48" w:rsidRDefault="00482A48" w:rsidP="00482A48">
      <w:pPr>
        <w:pStyle w:val="af"/>
      </w:pPr>
      <w:r>
        <w:t>хр - 1</w:t>
      </w:r>
    </w:p>
    <w:p w:rsidR="00482A48" w:rsidRDefault="00482A48" w:rsidP="00482A48">
      <w:pPr>
        <w:pStyle w:val="a"/>
      </w:pPr>
      <w:r>
        <w:t xml:space="preserve">30150 17734 82(410).111 Ш 41 </w:t>
      </w:r>
      <w:r w:rsidRPr="00482A48">
        <w:rPr>
          <w:b/>
        </w:rPr>
        <w:t>Шекспир, Уильям</w:t>
      </w:r>
      <w:r>
        <w:t xml:space="preserve"> Полное собрание сочинений : В 8-ми т. / У. Шекспир ; Ред. Т.А. Путинцева ; Под общ. ред. А. Смирнова и А. Аникста.--М. : Искусство,1960 Т. 8.--631с., [42] л. ил. рус. Литература*Литература художественная*Шекспир У.*Пьеса 6 </w:t>
      </w:r>
    </w:p>
    <w:p w:rsidR="00482A48" w:rsidRDefault="00482A48" w:rsidP="00482A48">
      <w:pPr>
        <w:pStyle w:val="af"/>
      </w:pPr>
      <w:r>
        <w:t>УДК   82(410).111</w:t>
      </w:r>
    </w:p>
    <w:p w:rsidR="00482A48" w:rsidRDefault="00482A48" w:rsidP="00482A48">
      <w:pPr>
        <w:pStyle w:val="af"/>
      </w:pPr>
      <w:r>
        <w:t>хр - 1</w:t>
      </w:r>
    </w:p>
    <w:p w:rsidR="00482A48" w:rsidRDefault="00482A48" w:rsidP="00482A48">
      <w:pPr>
        <w:pStyle w:val="a"/>
      </w:pPr>
      <w:r>
        <w:t xml:space="preserve">33396 20573 821.111 Ш 41 </w:t>
      </w:r>
      <w:r w:rsidRPr="00482A48">
        <w:rPr>
          <w:b/>
        </w:rPr>
        <w:t>Шекспир, Уильям</w:t>
      </w:r>
      <w:r>
        <w:t xml:space="preserve"> Сонеты --- W. Shakespeare. The Sonnets / В. Шекспир ; Пер. с англ. С. Маршака, Б. Пастернака, Н. Гербеля.--М. : Эксмо,2018.--336 с.--(Золотая коллекция поэзии) .--ISBN 978-5-699-95503-9*978-5-699-57782-8 рус. Художественная литература*Литература художественная*Шекспир*Сонет 6 </w:t>
      </w:r>
    </w:p>
    <w:p w:rsidR="00482A48" w:rsidRDefault="00482A48" w:rsidP="00482A48">
      <w:pPr>
        <w:pStyle w:val="af"/>
      </w:pPr>
      <w:r>
        <w:t>УДК   821.111</w:t>
      </w:r>
    </w:p>
    <w:p w:rsidR="00482A48" w:rsidRDefault="00482A48" w:rsidP="00482A48">
      <w:pPr>
        <w:pStyle w:val="af"/>
      </w:pPr>
      <w:r>
        <w:t>хр - 1</w:t>
      </w:r>
    </w:p>
    <w:p w:rsidR="00482A48" w:rsidRDefault="00482A48" w:rsidP="00482A48">
      <w:pPr>
        <w:pStyle w:val="a"/>
      </w:pPr>
      <w:r>
        <w:t xml:space="preserve">3174 9570 821.161.1.0(091) Ш 47 </w:t>
      </w:r>
      <w:r w:rsidRPr="00482A48">
        <w:rPr>
          <w:b/>
        </w:rPr>
        <w:t>Шенталинский В.</w:t>
      </w:r>
      <w:r>
        <w:t xml:space="preserve"> Донос на Сократа / В.Шенталинский.--М. : Формика-С,2001.--461 с. : ил. .--ISBN 5-8463-0081-2 рус. Литературоведение*Литература*Писатель*Россия*Сталин*История литературы*История*Репрессия*Тоталитаризм*Рукопись*Архив*Лубянка*Ленин*Толстой*Короленко*Савинков*Бердяев*Карсавин*Белый*Волошин*Булгаков*Цветаева*Кольцов*Платонов*Шолохов*Эрдман*Пастернак 2 9570 хр. RU02 </w:t>
      </w:r>
    </w:p>
    <w:p w:rsidR="00482A48" w:rsidRDefault="00482A48" w:rsidP="00482A48">
      <w:pPr>
        <w:pStyle w:val="af"/>
      </w:pPr>
      <w:r>
        <w:t>УДК   821.161.1.0(091)</w:t>
      </w:r>
    </w:p>
    <w:p w:rsidR="00482A48" w:rsidRDefault="00482A48" w:rsidP="00482A48">
      <w:pPr>
        <w:pStyle w:val="af"/>
      </w:pPr>
      <w:r>
        <w:t>хр - 1</w:t>
      </w:r>
    </w:p>
    <w:p w:rsidR="00482A48" w:rsidRDefault="00482A48" w:rsidP="00482A48">
      <w:pPr>
        <w:pStyle w:val="a"/>
      </w:pPr>
      <w:r>
        <w:t xml:space="preserve">25913 11735 821.16 Ш 52 </w:t>
      </w:r>
      <w:r w:rsidRPr="00482A48">
        <w:rPr>
          <w:b/>
        </w:rPr>
        <w:t xml:space="preserve">Шестоднев </w:t>
      </w:r>
      <w:r>
        <w:t xml:space="preserve">Иоанна экзарха Болгарского : Ранняя русская редакция / Изд. Г.С.Баранкова, отв.ред. А.М.Молдован Баранкова Г.С.--М. : Индрик,1998.--768с. .--ISBN 5-85759-079-5 рус., ст. слав. Шестоднев*Экзегетика*Библеистика*Бытие*Космология*Творение*Энциклопедия*Философия*Богословие*Текстология 2 </w:t>
      </w:r>
    </w:p>
    <w:p w:rsidR="00482A48" w:rsidRDefault="00482A48" w:rsidP="00482A48">
      <w:pPr>
        <w:pStyle w:val="af"/>
      </w:pPr>
      <w:r>
        <w:t>УДК   821.16 + 202.2</w:t>
      </w:r>
    </w:p>
    <w:p w:rsidR="00482A48" w:rsidRDefault="00482A48" w:rsidP="00482A48">
      <w:pPr>
        <w:pStyle w:val="af"/>
      </w:pPr>
      <w:r>
        <w:t>хр - 1</w:t>
      </w:r>
    </w:p>
    <w:p w:rsidR="00482A48" w:rsidRDefault="00482A48" w:rsidP="00482A48">
      <w:pPr>
        <w:pStyle w:val="a"/>
      </w:pPr>
      <w:r>
        <w:t xml:space="preserve">28639 16254 82(430)161.1 Ш 58 </w:t>
      </w:r>
      <w:r w:rsidRPr="00482A48">
        <w:rPr>
          <w:b/>
        </w:rPr>
        <w:t>Шиллер, Ф.</w:t>
      </w:r>
      <w:r>
        <w:t xml:space="preserve"> Разбойники. Коварство и любовь : Пьесы / Ф. Шиллер.--Мн. : Народная асвета,1978.--222с. Рус. Литература*Литература художественная*Шиллер*Пьеса*Стяжательство*Продажность*Интриганство 6 </w:t>
      </w:r>
    </w:p>
    <w:p w:rsidR="00482A48" w:rsidRDefault="00482A48" w:rsidP="00482A48">
      <w:pPr>
        <w:pStyle w:val="af"/>
      </w:pPr>
      <w:r>
        <w:t>УДК   82(430)161.1</w:t>
      </w:r>
    </w:p>
    <w:p w:rsidR="00482A48" w:rsidRDefault="00482A48" w:rsidP="00482A48">
      <w:pPr>
        <w:pStyle w:val="af"/>
      </w:pPr>
      <w:r>
        <w:t>хр - 1</w:t>
      </w:r>
    </w:p>
    <w:p w:rsidR="008863CB" w:rsidRDefault="00482A48" w:rsidP="00482A48">
      <w:pPr>
        <w:pStyle w:val="a"/>
      </w:pPr>
      <w:r>
        <w:t xml:space="preserve">30159 17743 82(430).161.1 Ш 58 </w:t>
      </w:r>
      <w:r w:rsidRPr="00482A48">
        <w:rPr>
          <w:b/>
        </w:rPr>
        <w:t>Шиллер, Фридрих</w:t>
      </w:r>
      <w:r>
        <w:t xml:space="preserve"> Валленштейн : Драматическая поэма / Ф. Шиллер ; Подгот. изд. Н.А. Славятинского.--М. : Наука,1980.--591с. Рус. Шиллер*Поэма*Литература художественная 6 </w:t>
      </w:r>
    </w:p>
    <w:p w:rsidR="008863CB" w:rsidRDefault="008863CB" w:rsidP="008863CB">
      <w:pPr>
        <w:pStyle w:val="af"/>
      </w:pPr>
      <w:r>
        <w:lastRenderedPageBreak/>
        <w:t>УДК   82(430).161.1</w:t>
      </w:r>
    </w:p>
    <w:p w:rsidR="008863CB" w:rsidRDefault="008863CB" w:rsidP="008863CB">
      <w:pPr>
        <w:pStyle w:val="af"/>
      </w:pPr>
      <w:r>
        <w:t>хр - 1</w:t>
      </w:r>
    </w:p>
    <w:p w:rsidR="008863CB" w:rsidRDefault="008863CB" w:rsidP="008863CB">
      <w:pPr>
        <w:pStyle w:val="a"/>
      </w:pPr>
      <w:r>
        <w:t xml:space="preserve">32666 20217 82-312.6 Ш 61 </w:t>
      </w:r>
      <w:r w:rsidRPr="008863CB">
        <w:rPr>
          <w:b/>
        </w:rPr>
        <w:t>Шимон, П.</w:t>
      </w:r>
      <w:r>
        <w:t xml:space="preserve"> Робким мечтам здесь не место --- No room for small dreams. Courage, imagination, and the making of modern Israel : О смелости, воображении и становлении современного Израиля / П. Шимон ; Пер. с англ. О. Чумичева; Ред. А. Степанов.--М. : Издательство "Манн, Иванов и Фербер",2020.--320с. .--ISBN 978-5-00146-274-3 рус. Шимон*Израиль*Политика 3 </w:t>
      </w:r>
    </w:p>
    <w:p w:rsidR="008863CB" w:rsidRDefault="008863CB" w:rsidP="008863CB">
      <w:pPr>
        <w:pStyle w:val="af"/>
      </w:pPr>
      <w:r>
        <w:t>УДК   82-312.6</w:t>
      </w:r>
    </w:p>
    <w:p w:rsidR="008863CB" w:rsidRDefault="008863CB" w:rsidP="008863CB">
      <w:pPr>
        <w:pStyle w:val="af"/>
      </w:pPr>
      <w:r>
        <w:t>хр - 1</w:t>
      </w:r>
    </w:p>
    <w:p w:rsidR="008863CB" w:rsidRDefault="008863CB" w:rsidP="008863CB">
      <w:pPr>
        <w:pStyle w:val="a"/>
      </w:pPr>
      <w:r>
        <w:t xml:space="preserve">22447 11504 821.161.1 Ш 64 </w:t>
      </w:r>
      <w:r w:rsidRPr="008863CB">
        <w:rPr>
          <w:b/>
        </w:rPr>
        <w:t>Ширяев, Борис</w:t>
      </w:r>
      <w:r>
        <w:t xml:space="preserve"> Неугасимая лампада / Б.Ширяев.--Репринт. воспроизведение с изд. 1954 г.--М. : Изд-во "Столица",1991.--415с. .--ISBN 5-7055-1167-1 рус. Литература*Литература художественная*Соловки*Каторга*Монастырь Соловецкий 6 </w:t>
      </w:r>
    </w:p>
    <w:p w:rsidR="008863CB" w:rsidRDefault="008863CB" w:rsidP="008863CB">
      <w:pPr>
        <w:pStyle w:val="af"/>
      </w:pPr>
      <w:r>
        <w:t>УДК   821.161.1</w:t>
      </w:r>
    </w:p>
    <w:p w:rsidR="008863CB" w:rsidRDefault="008863CB" w:rsidP="008863CB">
      <w:pPr>
        <w:pStyle w:val="af"/>
      </w:pPr>
      <w:r>
        <w:t>хр - 1</w:t>
      </w:r>
    </w:p>
    <w:p w:rsidR="008863CB" w:rsidRDefault="008863CB" w:rsidP="008863CB">
      <w:pPr>
        <w:pStyle w:val="a"/>
      </w:pPr>
      <w:r>
        <w:t xml:space="preserve">22526 11551 82-311.6 Ш 65 </w:t>
      </w:r>
      <w:r w:rsidRPr="008863CB">
        <w:rPr>
          <w:b/>
        </w:rPr>
        <w:t>Шишков, В.Я.</w:t>
      </w:r>
      <w:r>
        <w:t xml:space="preserve"> Емельян Пугачев : Историческое повествование / В.Я.Шишков.--М. : Издательство "Правда",1985 Кн. 2.--719с. рус. Литература*Роман исторический*Емельян Пугачев 6 </w:t>
      </w:r>
    </w:p>
    <w:p w:rsidR="008863CB" w:rsidRDefault="008863CB" w:rsidP="008863CB">
      <w:pPr>
        <w:pStyle w:val="af"/>
      </w:pPr>
      <w:r>
        <w:t>УДК   82-311.6</w:t>
      </w:r>
    </w:p>
    <w:p w:rsidR="008863CB" w:rsidRDefault="008863CB" w:rsidP="008863CB">
      <w:pPr>
        <w:pStyle w:val="af"/>
      </w:pPr>
      <w:r>
        <w:t>хр - 1</w:t>
      </w:r>
    </w:p>
    <w:p w:rsidR="008863CB" w:rsidRDefault="008863CB" w:rsidP="008863CB">
      <w:pPr>
        <w:pStyle w:val="a"/>
      </w:pPr>
      <w:r>
        <w:t xml:space="preserve">29962 17537 82-311.6 Ш 65 </w:t>
      </w:r>
      <w:r w:rsidRPr="008863CB">
        <w:rPr>
          <w:b/>
        </w:rPr>
        <w:t>Шишков, В.Я.</w:t>
      </w:r>
      <w:r>
        <w:t xml:space="preserve"> Емельян Пугачев : Историческое повествование / В.Я. Шишков.--Мн. : Белорусская советская энциклопедия,1984 К. 1.--559с. : ил. рус. Пугачев Емельян*Роман исторический*Литература*История 6 </w:t>
      </w:r>
    </w:p>
    <w:p w:rsidR="008863CB" w:rsidRDefault="008863CB" w:rsidP="008863CB">
      <w:pPr>
        <w:pStyle w:val="af"/>
      </w:pPr>
      <w:r>
        <w:t>УДК   82-311.6</w:t>
      </w:r>
    </w:p>
    <w:p w:rsidR="008863CB" w:rsidRDefault="008863CB" w:rsidP="008863CB">
      <w:pPr>
        <w:pStyle w:val="af"/>
      </w:pPr>
      <w:r>
        <w:t>хр - 1</w:t>
      </w:r>
    </w:p>
    <w:p w:rsidR="008863CB" w:rsidRDefault="008863CB" w:rsidP="008863CB">
      <w:pPr>
        <w:pStyle w:val="a"/>
      </w:pPr>
      <w:r>
        <w:t xml:space="preserve">29963 17538 82-311.6 Ш 65 </w:t>
      </w:r>
      <w:r w:rsidRPr="008863CB">
        <w:rPr>
          <w:b/>
        </w:rPr>
        <w:t>Шишков, В.Я.</w:t>
      </w:r>
      <w:r>
        <w:t xml:space="preserve"> Емельян Пугачев : Историческое повествование / В.Я. Шишков.--Мн. : Белорусская советская энциклопедия,1984 К. 2.--607с. : ил. рус. Пугачев Емельян*Роман исторический*Литература*История 6 </w:t>
      </w:r>
    </w:p>
    <w:p w:rsidR="008863CB" w:rsidRDefault="008863CB" w:rsidP="008863CB">
      <w:pPr>
        <w:pStyle w:val="af"/>
      </w:pPr>
      <w:r>
        <w:t>УДК   82-311.6</w:t>
      </w:r>
    </w:p>
    <w:p w:rsidR="008863CB" w:rsidRDefault="008863CB" w:rsidP="008863CB">
      <w:pPr>
        <w:pStyle w:val="af"/>
      </w:pPr>
      <w:r>
        <w:t>хр - 1</w:t>
      </w:r>
    </w:p>
    <w:p w:rsidR="008863CB" w:rsidRDefault="008863CB" w:rsidP="008863CB">
      <w:pPr>
        <w:pStyle w:val="a"/>
      </w:pPr>
      <w:r>
        <w:t xml:space="preserve">33942 21102 82-311.6 Ш 65 </w:t>
      </w:r>
      <w:r w:rsidRPr="008863CB">
        <w:rPr>
          <w:b/>
        </w:rPr>
        <w:t>Шишков, В.Я.</w:t>
      </w:r>
      <w:r>
        <w:t xml:space="preserve"> Емельян Пугачев : Историческое повествование / В.Я. Шишков.--Мн. : Белорусская советская энциклопедия им. Петруся Бровки,1984 Кн. 3.--462с. : ил. рус. Пугачев Емельян*Роман исторический*Литература*История 6 </w:t>
      </w:r>
    </w:p>
    <w:p w:rsidR="008863CB" w:rsidRDefault="008863CB" w:rsidP="008863CB">
      <w:pPr>
        <w:pStyle w:val="af"/>
      </w:pPr>
      <w:r>
        <w:t>УДК   82-311.6</w:t>
      </w:r>
    </w:p>
    <w:p w:rsidR="008863CB" w:rsidRDefault="008863CB" w:rsidP="008863CB">
      <w:pPr>
        <w:pStyle w:val="af"/>
      </w:pPr>
      <w:r>
        <w:t>хр - 1</w:t>
      </w:r>
    </w:p>
    <w:p w:rsidR="00CF70F8" w:rsidRDefault="008863CB" w:rsidP="008863CB">
      <w:pPr>
        <w:pStyle w:val="a"/>
      </w:pPr>
      <w:r>
        <w:t xml:space="preserve">33923 21091 821.161.1 Ш 65 </w:t>
      </w:r>
      <w:r w:rsidRPr="008863CB">
        <w:rPr>
          <w:b/>
        </w:rPr>
        <w:t>Шишков, В.Я.</w:t>
      </w:r>
      <w:r>
        <w:t xml:space="preserve"> Угрюм-река : Историческое повествование / В.Я. Шишков.--Мн. : Беларусь,1984 Т.2.--381с. : ил. рус. Угрюм-река*Роман исторический*Литература*История 6 </w:t>
      </w:r>
    </w:p>
    <w:p w:rsidR="00CF70F8" w:rsidRDefault="00CF70F8" w:rsidP="00CF70F8">
      <w:pPr>
        <w:pStyle w:val="af"/>
      </w:pPr>
      <w:r>
        <w:t>УДК   821.161.1</w:t>
      </w:r>
    </w:p>
    <w:p w:rsidR="00CF70F8" w:rsidRDefault="00CF70F8" w:rsidP="00CF70F8">
      <w:pPr>
        <w:pStyle w:val="af"/>
      </w:pPr>
      <w:r>
        <w:t>хр - 1</w:t>
      </w:r>
    </w:p>
    <w:p w:rsidR="00CF70F8" w:rsidRDefault="00CF70F8" w:rsidP="00CF70F8">
      <w:pPr>
        <w:pStyle w:val="a"/>
      </w:pPr>
      <w:r>
        <w:t xml:space="preserve">33924 21090 821.161.1 Ш 65 </w:t>
      </w:r>
      <w:r w:rsidRPr="00CF70F8">
        <w:rPr>
          <w:b/>
        </w:rPr>
        <w:t>Шишков, В.Я.</w:t>
      </w:r>
      <w:r>
        <w:t xml:space="preserve"> Угрюм-река : Роман в 2-х т. / В.Я. Шишков.--Мн. : Беларусь,1984 Т.2.--381с.--(Библиотека "Огонек") рус. Угрюм-река*Роман исторический*Литература*История 6 </w:t>
      </w:r>
    </w:p>
    <w:p w:rsidR="00CF70F8" w:rsidRDefault="00CF70F8" w:rsidP="00CF70F8">
      <w:pPr>
        <w:pStyle w:val="af"/>
      </w:pPr>
      <w:r>
        <w:t>УДК   821.161.1</w:t>
      </w:r>
    </w:p>
    <w:p w:rsidR="00CF70F8" w:rsidRDefault="00CF70F8" w:rsidP="00CF70F8">
      <w:pPr>
        <w:pStyle w:val="af"/>
      </w:pPr>
      <w:r>
        <w:t>хр - 1</w:t>
      </w:r>
    </w:p>
    <w:p w:rsidR="00CF70F8" w:rsidRDefault="00CF70F8" w:rsidP="00CF70F8">
      <w:pPr>
        <w:pStyle w:val="a"/>
      </w:pPr>
      <w:r>
        <w:t xml:space="preserve">3130 9438 821.161.1 + 280.42 Ш 72 </w:t>
      </w:r>
      <w:r w:rsidRPr="00CF70F8">
        <w:rPr>
          <w:b/>
        </w:rPr>
        <w:t>Шмелев И.</w:t>
      </w:r>
      <w:r>
        <w:t xml:space="preserve"> Душа Родины : Рассказы и воспоминания / И.Шмелев; Сост. А.Н.Стрижева, вступ. ст. А.М.Любомудрова.--М. : Паломникъ,2000.--560 с. .--ISBN 5-87468-105-1 рус. Литература*Христианство*Православие*Шмелев*Литература </w:t>
      </w:r>
      <w:r>
        <w:lastRenderedPageBreak/>
        <w:t xml:space="preserve">художественная*Паломничество*Монастырь*Рождество*Соловки*Воспоминание*Рассказ*Благочестие*Повесть*Святыня*Отечество*Валаам 6 9438 хр. RU02 </w:t>
      </w:r>
    </w:p>
    <w:p w:rsidR="00CF70F8" w:rsidRDefault="00CF70F8" w:rsidP="00CF70F8">
      <w:pPr>
        <w:pStyle w:val="af"/>
      </w:pPr>
      <w:r>
        <w:t>УДК   821.161.1 + 280.42</w:t>
      </w:r>
    </w:p>
    <w:p w:rsidR="00CF70F8" w:rsidRDefault="00CF70F8" w:rsidP="00CF70F8">
      <w:pPr>
        <w:pStyle w:val="af"/>
      </w:pPr>
      <w:r>
        <w:t>хр - 1</w:t>
      </w:r>
    </w:p>
    <w:p w:rsidR="00CF70F8" w:rsidRDefault="00CF70F8" w:rsidP="00CF70F8">
      <w:pPr>
        <w:pStyle w:val="a"/>
      </w:pPr>
      <w:r>
        <w:t xml:space="preserve">6047 1368 82 Ш72 </w:t>
      </w:r>
      <w:r w:rsidRPr="00CF70F8">
        <w:rPr>
          <w:b/>
        </w:rPr>
        <w:t>Шмелев И.С.</w:t>
      </w:r>
      <w:r>
        <w:t xml:space="preserve"> Лето Господне : Праздники-Радости-Скорби.--С.Пб. : ОЮ-92,1996.--480с. 1368 RUSB </w:t>
      </w:r>
    </w:p>
    <w:p w:rsidR="00CF70F8" w:rsidRDefault="00CF70F8" w:rsidP="00CF70F8">
      <w:pPr>
        <w:pStyle w:val="af"/>
      </w:pPr>
      <w:r>
        <w:t>УДК   82</w:t>
      </w:r>
    </w:p>
    <w:p w:rsidR="00CF70F8" w:rsidRDefault="00CF70F8" w:rsidP="00CF70F8">
      <w:pPr>
        <w:pStyle w:val="af"/>
      </w:pPr>
      <w:r>
        <w:t>хр - 1</w:t>
      </w:r>
    </w:p>
    <w:p w:rsidR="00CF70F8" w:rsidRDefault="00CF70F8" w:rsidP="00CF70F8">
      <w:pPr>
        <w:pStyle w:val="a"/>
      </w:pPr>
      <w:r>
        <w:t xml:space="preserve">28284 15820 82(569.4).161.3 Ш 78 </w:t>
      </w:r>
      <w:r w:rsidRPr="00CF70F8">
        <w:rPr>
          <w:b/>
        </w:rPr>
        <w:t>Шолам-Алейхем</w:t>
      </w:r>
      <w:r>
        <w:t xml:space="preserve"> Тэўе-малочнік : Аповесці, апавяданні, юнацкі раман / Шолам-Алейхем ; пер. з ідыш. ;  уклад. Ю. Канэ, Р. Рэлеса ; прадм. Ю. Канэ.--Мн. : Маст. літ.,1992.--509, [3]с., [12]л. іл.--(Скарбы сусветнай літаратуры / Рэд. кал. С. Андраюк, Я. Брыль, А. Бутэвіч і інш.) .--ISBN 5-340-00744-8 бел. Літаратура*Литература*Літаратура мастацкая*Литература художественная*Аповесць*Повесть*Апавяданне*Рассказ 6 </w:t>
      </w:r>
    </w:p>
    <w:p w:rsidR="00CF70F8" w:rsidRDefault="00CF70F8" w:rsidP="00CF70F8">
      <w:pPr>
        <w:pStyle w:val="af"/>
      </w:pPr>
      <w:r>
        <w:t>УДК   82(569.4).161.3</w:t>
      </w:r>
    </w:p>
    <w:p w:rsidR="00CF70F8" w:rsidRDefault="00CF70F8" w:rsidP="00CF70F8">
      <w:pPr>
        <w:pStyle w:val="af"/>
      </w:pPr>
      <w:r>
        <w:t>хр - 1</w:t>
      </w:r>
    </w:p>
    <w:p w:rsidR="00CF70F8" w:rsidRDefault="00CF70F8" w:rsidP="00CF70F8">
      <w:pPr>
        <w:pStyle w:val="a"/>
      </w:pPr>
      <w:r>
        <w:t xml:space="preserve">32200 19806 821.161.1 Ш 78 </w:t>
      </w:r>
      <w:r w:rsidRPr="00CF70F8">
        <w:rPr>
          <w:b/>
        </w:rPr>
        <w:t>Шолохов, М.А.</w:t>
      </w:r>
      <w:r>
        <w:t xml:space="preserve"> Тихий дон : Роман в четырех книгах / М.А. Шолохов ; Ред. Н. Сафонов.--М. : Современник,1975 Т. 1 : Книга первая. Книга вторая.---1975.--637с.--(Б-ка Российского романа) рус. Литература художественная*Роман*Шолохов М. 6 </w:t>
      </w:r>
    </w:p>
    <w:p w:rsidR="00CF70F8" w:rsidRDefault="00CF70F8" w:rsidP="00CF70F8">
      <w:pPr>
        <w:pStyle w:val="af"/>
      </w:pPr>
      <w:r>
        <w:t>УДК   821.161.1</w:t>
      </w:r>
    </w:p>
    <w:p w:rsidR="00CF70F8" w:rsidRDefault="00CF70F8" w:rsidP="00CF70F8">
      <w:pPr>
        <w:pStyle w:val="af"/>
      </w:pPr>
      <w:r>
        <w:t>хр - 1</w:t>
      </w:r>
    </w:p>
    <w:p w:rsidR="00CF70F8" w:rsidRDefault="00CF70F8" w:rsidP="00CF70F8">
      <w:pPr>
        <w:pStyle w:val="a"/>
      </w:pPr>
      <w:r>
        <w:t xml:space="preserve">32201 19807 821.161.1 Ш 78 </w:t>
      </w:r>
      <w:r w:rsidRPr="00CF70F8">
        <w:rPr>
          <w:b/>
        </w:rPr>
        <w:t>Шолохов, М.А.</w:t>
      </w:r>
      <w:r>
        <w:t xml:space="preserve"> Тихий дон : Роман в четырех книгах / М.А. Шолохов ; Ред. Н. Сафонов.--М. : Современник,1975 Т. 2 : Книга третья. Книга четвертая.---1975.--732с. рус. Литература художественная*Роман*Шолохов М. 6 </w:t>
      </w:r>
    </w:p>
    <w:p w:rsidR="00CF70F8" w:rsidRDefault="00CF70F8" w:rsidP="00CF70F8">
      <w:pPr>
        <w:pStyle w:val="af"/>
      </w:pPr>
      <w:r>
        <w:t>УДК   821.161.1</w:t>
      </w:r>
    </w:p>
    <w:p w:rsidR="00CF70F8" w:rsidRDefault="00CF70F8" w:rsidP="00CF70F8">
      <w:pPr>
        <w:pStyle w:val="af"/>
      </w:pPr>
      <w:r>
        <w:t>хр - 1</w:t>
      </w:r>
    </w:p>
    <w:p w:rsidR="00CE4665" w:rsidRDefault="00CF70F8" w:rsidP="00CF70F8">
      <w:pPr>
        <w:pStyle w:val="a"/>
      </w:pPr>
      <w:r>
        <w:t xml:space="preserve">1469 82.0 Ш 67-9 </w:t>
      </w:r>
      <w:r w:rsidRPr="00CF70F8">
        <w:rPr>
          <w:b/>
        </w:rPr>
        <w:t>Шраер М.Д.</w:t>
      </w:r>
      <w:r>
        <w:t xml:space="preserve"> Набоков --- Maxim D.Shrayer. Nabokov: Themes and variations : Темы и вариации / Пер. с англ. В.Полищук при участии автора.--СПб. : Академический проект,2000.--384 с. : ил.--(Современная западная русистика ; Т.31 Дар .--ISBN 5-7331-0197-0 рус. Литературоведение*Литературоведение. Набоков. Темы. Вариации. Поэтика. Текстобиография. Бунин. Чехов. 8053 хр. 0003 </w:t>
      </w:r>
    </w:p>
    <w:p w:rsidR="00CE4665" w:rsidRDefault="00CE4665" w:rsidP="00CE4665">
      <w:pPr>
        <w:pStyle w:val="af"/>
      </w:pPr>
      <w:r>
        <w:t>УДК   82.0</w:t>
      </w:r>
    </w:p>
    <w:p w:rsidR="00CE4665" w:rsidRDefault="00CE4665" w:rsidP="00CE4665">
      <w:pPr>
        <w:pStyle w:val="af"/>
      </w:pPr>
      <w:r>
        <w:t>хр - 1</w:t>
      </w:r>
    </w:p>
    <w:p w:rsidR="00CE4665" w:rsidRDefault="00CE4665" w:rsidP="00CE4665">
      <w:pPr>
        <w:pStyle w:val="a"/>
      </w:pPr>
      <w:r>
        <w:t xml:space="preserve">28274 15810 82(410).161.3 Ш 98 </w:t>
      </w:r>
      <w:r w:rsidRPr="00CE4665">
        <w:rPr>
          <w:b/>
        </w:rPr>
        <w:t>Шэкспір, Уільям</w:t>
      </w:r>
      <w:r>
        <w:t xml:space="preserve"> Санеты. Трагедыі / У. Шэкспір ; уклад., прадм. і камент. В. Небышынца.--Пер. з англ. мовы.--Мн. : Маст. літ.,1989.--478, [2]с., [8]л. іл.--(Скарбы сусветнай літаратуры / Рэд. кал. С. Андраюк, Я. Брыль, А. Бутэвіч і інш.) .--ISBN 5-340-00286-1 бел. Літаратура*Литература*Літаратура мастацкая*Литература художественная*Трагедыя*Трагедия*Санет*Сонет*Шэкспір*Шекспир 6 </w:t>
      </w:r>
    </w:p>
    <w:p w:rsidR="00CE4665" w:rsidRDefault="00CE4665" w:rsidP="00CE4665">
      <w:pPr>
        <w:pStyle w:val="af"/>
      </w:pPr>
      <w:r>
        <w:t>УДК   82(410).161.3</w:t>
      </w:r>
    </w:p>
    <w:p w:rsidR="00CE4665" w:rsidRDefault="00CE4665" w:rsidP="00CE4665">
      <w:pPr>
        <w:pStyle w:val="af"/>
      </w:pPr>
      <w:r>
        <w:t>хр - 1</w:t>
      </w:r>
    </w:p>
    <w:p w:rsidR="00CE4665" w:rsidRDefault="00CE4665" w:rsidP="00CE4665">
      <w:pPr>
        <w:pStyle w:val="a"/>
      </w:pPr>
      <w:r>
        <w:t xml:space="preserve">22878 11994 821.161.1.0 Щ 34 </w:t>
      </w:r>
      <w:r w:rsidRPr="00CE4665">
        <w:rPr>
          <w:b/>
        </w:rPr>
        <w:t>Щеголев, П.Е.</w:t>
      </w:r>
      <w:r>
        <w:t xml:space="preserve"> Дуэль и смерть Пушкина : Исследования и материалы: В 2-х кн. / П.Е.Щеголев.--М. : Книга,1987 Кн.1.--430с. рус. Литература*Литературоведение*Пушкин А.С.*Дуэль*Пушкиниана*Биография 2 </w:t>
      </w:r>
    </w:p>
    <w:p w:rsidR="00CE4665" w:rsidRDefault="00CE4665" w:rsidP="00CE4665">
      <w:pPr>
        <w:pStyle w:val="af"/>
      </w:pPr>
      <w:r>
        <w:t>УДК   821.161.1.0</w:t>
      </w:r>
    </w:p>
    <w:p w:rsidR="00CE4665" w:rsidRDefault="00CE4665" w:rsidP="00CE4665">
      <w:pPr>
        <w:pStyle w:val="af"/>
      </w:pPr>
      <w:r>
        <w:t>хр - 1</w:t>
      </w:r>
    </w:p>
    <w:p w:rsidR="00CE4665" w:rsidRDefault="00CE4665" w:rsidP="00CE4665">
      <w:pPr>
        <w:pStyle w:val="a"/>
      </w:pPr>
      <w:r>
        <w:t xml:space="preserve">22879 11995 821.161.1.0 Щ 34 </w:t>
      </w:r>
      <w:r w:rsidRPr="00CE4665">
        <w:rPr>
          <w:b/>
        </w:rPr>
        <w:t>Щеголев, П.Е.</w:t>
      </w:r>
      <w:r>
        <w:t xml:space="preserve"> Дуэль и смерть Пушкина : Исследования и материалы: В 2-х кн. / П.Е.Щеголев.--М. : Книга,1987 Кн.2.--348с. рус. Литература*Литературоведение*Пушкин А.С.*Дуэль*Пушкиниана*Биография 2 </w:t>
      </w:r>
    </w:p>
    <w:p w:rsidR="00CE4665" w:rsidRDefault="00CE4665" w:rsidP="00CE4665">
      <w:pPr>
        <w:pStyle w:val="af"/>
      </w:pPr>
      <w:r>
        <w:lastRenderedPageBreak/>
        <w:t>УДК   821.161.1.0</w:t>
      </w:r>
    </w:p>
    <w:p w:rsidR="00CE4665" w:rsidRDefault="00CE4665" w:rsidP="00CE4665">
      <w:pPr>
        <w:pStyle w:val="af"/>
      </w:pPr>
      <w:r>
        <w:t>хр - 1</w:t>
      </w:r>
    </w:p>
    <w:p w:rsidR="00CE4665" w:rsidRDefault="00CE4665" w:rsidP="00CE4665">
      <w:pPr>
        <w:pStyle w:val="a"/>
      </w:pPr>
      <w:r>
        <w:t xml:space="preserve">30805 18458 82(73) Э 18 </w:t>
      </w:r>
      <w:r w:rsidRPr="00CE4665">
        <w:rPr>
          <w:b/>
        </w:rPr>
        <w:t>Эдгард Аллан По</w:t>
      </w:r>
      <w:r>
        <w:t xml:space="preserve"> Стихотворения --- Edgard Allan Poe. Poems : Сборник / Эдгард Аллан По.--М. : Радуга,1988.--414с. : ил. .--ISBN 5-05-001854-4 рус.*англ. Эдгар По*Стих*Литература 6 </w:t>
      </w:r>
    </w:p>
    <w:p w:rsidR="00CE4665" w:rsidRDefault="00CE4665" w:rsidP="00CE4665">
      <w:pPr>
        <w:pStyle w:val="af"/>
      </w:pPr>
      <w:r>
        <w:t>УДК   82(73)</w:t>
      </w:r>
    </w:p>
    <w:p w:rsidR="00CE4665" w:rsidRDefault="00CE4665" w:rsidP="00CE4665">
      <w:pPr>
        <w:pStyle w:val="af"/>
      </w:pPr>
      <w:r>
        <w:t>хр - 1</w:t>
      </w:r>
    </w:p>
    <w:p w:rsidR="00CE4665" w:rsidRDefault="00CE4665" w:rsidP="00CE4665">
      <w:pPr>
        <w:pStyle w:val="a"/>
      </w:pPr>
      <w:r>
        <w:t xml:space="preserve">29230 16727 82-94(47) Э 34 </w:t>
      </w:r>
      <w:r w:rsidRPr="00CE4665">
        <w:rPr>
          <w:b/>
        </w:rPr>
        <w:t>Эйдельман, Н. Я.</w:t>
      </w:r>
      <w:r>
        <w:t xml:space="preserve"> Твой девятнадцатый век / Н. Я. Эйдельман.--М. : "Вагриус",2006.--368с. : ил. .--ISBN 5-9697-0138-6 Рус. Литература*Рассказ*Пушкин*Герцен*Россия 6 </w:t>
      </w:r>
    </w:p>
    <w:p w:rsidR="00CE4665" w:rsidRDefault="00CE4665" w:rsidP="00CE4665">
      <w:pPr>
        <w:pStyle w:val="af"/>
      </w:pPr>
      <w:r>
        <w:t>УДК   82-94(47)</w:t>
      </w:r>
    </w:p>
    <w:p w:rsidR="00CE4665" w:rsidRDefault="00CE4665" w:rsidP="00CE4665">
      <w:pPr>
        <w:pStyle w:val="af"/>
      </w:pPr>
      <w:r>
        <w:t>хр - 1</w:t>
      </w:r>
    </w:p>
    <w:p w:rsidR="00CE4665" w:rsidRDefault="00CE4665" w:rsidP="00CE4665">
      <w:pPr>
        <w:pStyle w:val="a"/>
      </w:pPr>
      <w:r>
        <w:t xml:space="preserve">2464 8516 82(450).161.1 Э 40 </w:t>
      </w:r>
      <w:r w:rsidRPr="00CE4665">
        <w:rPr>
          <w:b/>
        </w:rPr>
        <w:t>Эко У.</w:t>
      </w:r>
      <w:r>
        <w:t xml:space="preserve"> Имя Розы. Роман. Заметки на полях "Имени розы". Эссе. --- Umberto Eco. Il nome della Rosa / У.Эко; Пер. с итал. Е.Костюкович; Предисл. автора. Послесловия Е.Костюкович, Ю.Лотмана.--СПб. : "Симпозиум",2001.--677 с. .--ISBN 5-89091-038-8 (т.1)*5-89091-037-Х рус. Литература*Роман*Роза*Средневековье*Монастырь*Убийство*Детектив*Лабиринт*Модернизм*Символ*Роман исторический*Обитель*Знак 6 8516 хр. RU01 </w:t>
      </w:r>
    </w:p>
    <w:p w:rsidR="00CE4665" w:rsidRDefault="00CE4665" w:rsidP="00CE4665">
      <w:pPr>
        <w:pStyle w:val="af"/>
      </w:pPr>
      <w:r>
        <w:t>УДК   82(450).161.1</w:t>
      </w:r>
    </w:p>
    <w:p w:rsidR="00CE4665" w:rsidRDefault="00CE4665" w:rsidP="00CE4665">
      <w:pPr>
        <w:pStyle w:val="af"/>
      </w:pPr>
      <w:r>
        <w:t>хр - 1</w:t>
      </w:r>
    </w:p>
    <w:p w:rsidR="00874C26" w:rsidRDefault="00CE4665" w:rsidP="00CE4665">
      <w:pPr>
        <w:pStyle w:val="a"/>
      </w:pPr>
      <w:r>
        <w:t xml:space="preserve">1502 82 Э 46 </w:t>
      </w:r>
      <w:r w:rsidRPr="00CE4665">
        <w:rPr>
          <w:b/>
        </w:rPr>
        <w:t>Элиаде Мирча</w:t>
      </w:r>
      <w:r>
        <w:t xml:space="preserve"> Генеральские мундиры --- Mircea Eliade. Uniforme de general : Новеллы / Пер. с рум. С.В.Семчинского, Н.А.Стратановской.--К. : Ника-Центр,2000.--384 с.--(Серия 700 ; Вып. 36 Дар .--ISBN 966-521-086-6 рус. Литература художественная*Литература художественная. Элиаде. Новеллы. Сборник. 8090 хр. 0003 </w:t>
      </w:r>
    </w:p>
    <w:p w:rsidR="00874C26" w:rsidRDefault="00874C26" w:rsidP="00874C26">
      <w:pPr>
        <w:pStyle w:val="af"/>
      </w:pPr>
      <w:r>
        <w:t>УДК   82</w:t>
      </w:r>
    </w:p>
    <w:p w:rsidR="00874C26" w:rsidRDefault="00874C26" w:rsidP="00874C26">
      <w:pPr>
        <w:pStyle w:val="af"/>
      </w:pPr>
      <w:r>
        <w:t>хр - 1</w:t>
      </w:r>
    </w:p>
    <w:p w:rsidR="00874C26" w:rsidRDefault="00874C26" w:rsidP="00874C26">
      <w:pPr>
        <w:pStyle w:val="a"/>
      </w:pPr>
      <w:r>
        <w:t xml:space="preserve">26511 14053 82-94 Э 46 </w:t>
      </w:r>
      <w:r w:rsidRPr="00874C26">
        <w:rPr>
          <w:b/>
        </w:rPr>
        <w:t>Элиаде, Мирча</w:t>
      </w:r>
      <w:r>
        <w:t xml:space="preserve"> Посулы равноденствия. Мемуары. Том1.(1907-1937); Жатва солнцеворота. Мемуары. Том 2,( 1937-1960) , --- Mircea Eliade.  Promisiunile echinoctiului. Memorii 1(1907-1937). Recoltele solstitiului. Memorii 2(1937-1960) / М. Элиаде, пер. с рум. Анастасии Старостиной.--М. : Критерион,2008.--464 с. .--ISBN 978-5-901337-29-5 рус. Мемуары*Элиаде*Воспоминание 7 </w:t>
      </w:r>
    </w:p>
    <w:p w:rsidR="00874C26" w:rsidRDefault="00874C26" w:rsidP="00874C26">
      <w:pPr>
        <w:pStyle w:val="af"/>
      </w:pPr>
      <w:r>
        <w:t>УДК   82-94</w:t>
      </w:r>
    </w:p>
    <w:p w:rsidR="00874C26" w:rsidRDefault="00874C26" w:rsidP="00874C26">
      <w:pPr>
        <w:pStyle w:val="af"/>
      </w:pPr>
      <w:r>
        <w:t>хр - 1</w:t>
      </w:r>
    </w:p>
    <w:p w:rsidR="00874C26" w:rsidRDefault="00874C26" w:rsidP="00874C26">
      <w:pPr>
        <w:pStyle w:val="a"/>
      </w:pPr>
      <w:r>
        <w:t xml:space="preserve">27920 15383 82(498) Э 46 </w:t>
      </w:r>
      <w:r w:rsidRPr="00874C26">
        <w:rPr>
          <w:b/>
        </w:rPr>
        <w:t>Элиаде, Мирча</w:t>
      </w:r>
      <w:r>
        <w:t xml:space="preserve"> Гадальщик на камешках / М. Элиаде ; ред. Наталья Соколовская ; пер. с рум. и перд.Т.Ивановой, М.Кожевниковой, Ю. Кожевникова; пер. и посл. Т. Свешниковой.--СПб. : "Азбука",2000.--509с. У цыганок*Дочь капитана*На улице мынтулясы*Великан*Гадальщик на камешках*Змей*Двенадцать тысяч голов .--ISBN 5-267-00163-5 рус. Мирча Элиаде*Новелла*Литература художественная 6 </w:t>
      </w:r>
    </w:p>
    <w:p w:rsidR="00874C26" w:rsidRDefault="00874C26" w:rsidP="00874C26">
      <w:pPr>
        <w:pStyle w:val="af"/>
      </w:pPr>
      <w:r>
        <w:t>УДК   82(498)</w:t>
      </w:r>
    </w:p>
    <w:p w:rsidR="00874C26" w:rsidRDefault="00874C26" w:rsidP="00874C26">
      <w:pPr>
        <w:pStyle w:val="af"/>
      </w:pPr>
      <w:r>
        <w:t>хр - 1</w:t>
      </w:r>
    </w:p>
    <w:p w:rsidR="00874C26" w:rsidRDefault="00874C26" w:rsidP="00874C26">
      <w:pPr>
        <w:pStyle w:val="a"/>
      </w:pPr>
      <w:r>
        <w:t xml:space="preserve">3348 9944 82(410).161.1 Э 46 </w:t>
      </w:r>
      <w:r w:rsidRPr="00874C26">
        <w:rPr>
          <w:b/>
        </w:rPr>
        <w:t>Элиот Т.С.</w:t>
      </w:r>
      <w:r>
        <w:t xml:space="preserve"> Убийство в соборе / Т.С.Элиот; Пер. с англ. В.Топорова.--СПб. : Изд-во "Азбука",1999.--246 с. .--ISBN 5-267-00023-Х рус. Литература*Элиот*Литература художественная*Пьеса 6 9944 хр. RU03 </w:t>
      </w:r>
    </w:p>
    <w:p w:rsidR="00874C26" w:rsidRDefault="00874C26" w:rsidP="00874C26">
      <w:pPr>
        <w:pStyle w:val="af"/>
      </w:pPr>
      <w:r>
        <w:t>УДК   82(410).161.1</w:t>
      </w:r>
    </w:p>
    <w:p w:rsidR="00874C26" w:rsidRDefault="00874C26" w:rsidP="00874C26">
      <w:pPr>
        <w:pStyle w:val="af"/>
      </w:pPr>
      <w:r>
        <w:t>хр - 1</w:t>
      </w:r>
    </w:p>
    <w:p w:rsidR="00874C26" w:rsidRDefault="00874C26" w:rsidP="00874C26">
      <w:pPr>
        <w:pStyle w:val="a"/>
      </w:pPr>
      <w:r>
        <w:t xml:space="preserve">2132 820(73) Э46 </w:t>
      </w:r>
      <w:r w:rsidRPr="00874C26">
        <w:rPr>
          <w:b/>
        </w:rPr>
        <w:t>Элиот Томас Стернз</w:t>
      </w:r>
      <w:r>
        <w:t xml:space="preserve"> Назначение поэзии.--К.-М. : Airland,ЗАО"Совершенство",1999.--350с. 6923 0704 </w:t>
      </w:r>
    </w:p>
    <w:p w:rsidR="00874C26" w:rsidRDefault="00874C26" w:rsidP="00874C26">
      <w:pPr>
        <w:pStyle w:val="af"/>
      </w:pPr>
      <w:r>
        <w:t>УДК   820(73)</w:t>
      </w:r>
    </w:p>
    <w:p w:rsidR="00874C26" w:rsidRDefault="00874C26" w:rsidP="00874C26">
      <w:pPr>
        <w:pStyle w:val="af"/>
      </w:pPr>
      <w:r>
        <w:lastRenderedPageBreak/>
        <w:t>хр - 1</w:t>
      </w:r>
    </w:p>
    <w:p w:rsidR="00874C26" w:rsidRDefault="00874C26" w:rsidP="00874C26">
      <w:pPr>
        <w:pStyle w:val="a"/>
      </w:pPr>
      <w:r>
        <w:t xml:space="preserve">1965 82(100)(031) Э68 </w:t>
      </w:r>
      <w:r w:rsidRPr="00874C26">
        <w:rPr>
          <w:b/>
        </w:rPr>
        <w:t xml:space="preserve">Энциклопедия </w:t>
      </w:r>
      <w:r>
        <w:t xml:space="preserve">для детей : Всемирная литература.От зарождения словесности до Гете и Шиллера.--М. : Аванта+,2000.--672с. : Илл. ; Т.15(1) 6826 0704 </w:t>
      </w:r>
    </w:p>
    <w:p w:rsidR="00874C26" w:rsidRDefault="00874C26" w:rsidP="00874C26">
      <w:pPr>
        <w:pStyle w:val="af"/>
      </w:pPr>
      <w:r>
        <w:t>УДК   82(100)(031)</w:t>
      </w:r>
    </w:p>
    <w:p w:rsidR="00874C26" w:rsidRDefault="00874C26" w:rsidP="00874C26">
      <w:pPr>
        <w:pStyle w:val="af"/>
      </w:pPr>
      <w:r>
        <w:t>хр - 1</w:t>
      </w:r>
    </w:p>
    <w:p w:rsidR="00874C26" w:rsidRDefault="00874C26" w:rsidP="00874C26">
      <w:pPr>
        <w:pStyle w:val="a"/>
      </w:pPr>
      <w:r>
        <w:t xml:space="preserve">25416 821.0(03) Э 68 </w:t>
      </w:r>
      <w:r w:rsidRPr="00874C26">
        <w:rPr>
          <w:b/>
        </w:rPr>
        <w:t xml:space="preserve">Энциклопедия </w:t>
      </w:r>
      <w:r>
        <w:t xml:space="preserve">для детей / Глав. ред. В.А.Володин Володин В.А.--М. : Аванта+,2002 Т. 15 : Всемирная литература. Ч.2. XIX и XX века.--653с. : ил.--ISBN 5-8483-0039-9 (т.15, ч.2)*5-8483-0001-1 рус. Энциклопедия*Литература*Литература всемирная*Писатель*Поэзия*Проза*Литературоведение*Биография 5 </w:t>
      </w:r>
    </w:p>
    <w:p w:rsidR="00874C26" w:rsidRDefault="00874C26" w:rsidP="00874C26">
      <w:pPr>
        <w:pStyle w:val="af"/>
      </w:pPr>
      <w:r>
        <w:t>УДК   821.0(03)</w:t>
      </w:r>
    </w:p>
    <w:p w:rsidR="00874C26" w:rsidRDefault="00874C26" w:rsidP="00874C26">
      <w:pPr>
        <w:pStyle w:val="af"/>
      </w:pPr>
      <w:r>
        <w:t>хр - 1</w:t>
      </w:r>
    </w:p>
    <w:p w:rsidR="00004488" w:rsidRDefault="00874C26" w:rsidP="00874C26">
      <w:pPr>
        <w:pStyle w:val="a"/>
      </w:pPr>
      <w:r>
        <w:t xml:space="preserve">25417 821.0(03) Э 68 </w:t>
      </w:r>
      <w:r w:rsidRPr="00874C26">
        <w:rPr>
          <w:b/>
        </w:rPr>
        <w:t xml:space="preserve">Энциклопедия </w:t>
      </w:r>
      <w:r>
        <w:t xml:space="preserve">для детей / Глав. ред. Д.А.Аксенова Аксенова Д..А.--М. : Аванта+,2002 Т. 15 : Всемирная литература. Ч.1: От зарождения словесности до Гёте и Шиллера.--669с. : ил.--ISBN 5-94623-031-X (т.15, ч.1)*5-94623-001-8 рус. Энциклопедия*Литература*Литература всемирная*Писатель*Поэзия*Проза*Литературоведение*Биография 5 </w:t>
      </w:r>
    </w:p>
    <w:p w:rsidR="00004488" w:rsidRDefault="00004488" w:rsidP="00004488">
      <w:pPr>
        <w:pStyle w:val="af"/>
      </w:pPr>
      <w:r>
        <w:t>УДК   821.0(03)</w:t>
      </w:r>
    </w:p>
    <w:p w:rsidR="00004488" w:rsidRDefault="00004488" w:rsidP="00004488">
      <w:pPr>
        <w:pStyle w:val="af"/>
      </w:pPr>
      <w:r>
        <w:t>хр - 1</w:t>
      </w:r>
    </w:p>
    <w:p w:rsidR="00004488" w:rsidRDefault="00004488" w:rsidP="00004488">
      <w:pPr>
        <w:pStyle w:val="a"/>
      </w:pPr>
      <w:r>
        <w:t xml:space="preserve">25418 821.161.1.0(091)(03) Э 68 </w:t>
      </w:r>
      <w:r w:rsidRPr="00004488">
        <w:rPr>
          <w:b/>
        </w:rPr>
        <w:t xml:space="preserve">Энциклопедия </w:t>
      </w:r>
      <w:r>
        <w:t xml:space="preserve">для детей / Глав. ред. М.Аксенова; Метод. ред. Д.Володихин; Отв. ред. Л.Поликовская Аксенова Д..А.--М. : Аванта+,2004 Т. 9 : Русская литература. Ч.1: От былин и летописей до классики XIX века.--669с. : ил.--ISBN 5-94623-057-3 (т.9, ч.1)*5-94623-001-8 рус. Энциклопедия*Литература*Литература русская*Классика*Писатель*Поэзия*Проза*Литературоведение*Биография*Летопись*Былина*Литература древнерусская*Фольклор 5 </w:t>
      </w:r>
    </w:p>
    <w:p w:rsidR="00004488" w:rsidRDefault="00004488" w:rsidP="00004488">
      <w:pPr>
        <w:pStyle w:val="af"/>
      </w:pPr>
      <w:r>
        <w:t>УДК   821.161.1.0(091)(03)</w:t>
      </w:r>
    </w:p>
    <w:p w:rsidR="00004488" w:rsidRDefault="00004488" w:rsidP="00004488">
      <w:pPr>
        <w:pStyle w:val="af"/>
      </w:pPr>
      <w:r>
        <w:t>хр - 1</w:t>
      </w:r>
    </w:p>
    <w:p w:rsidR="00004488" w:rsidRDefault="00004488" w:rsidP="00004488">
      <w:pPr>
        <w:pStyle w:val="a"/>
      </w:pPr>
      <w:r>
        <w:t xml:space="preserve">25419 821.161.1.0(091)(03) Э 68 </w:t>
      </w:r>
      <w:r w:rsidRPr="00004488">
        <w:rPr>
          <w:b/>
        </w:rPr>
        <w:t xml:space="preserve">Энциклопедия </w:t>
      </w:r>
      <w:r>
        <w:t xml:space="preserve">для детей / Глав. ред. М.Д.Аксенова Аксенова М.Д.--М. : Аванта+,2003 Т. 9 : Русская литература. Ч.2: ХХ век.--685с. : ил.--ISBN 5-94623-070-0 (т.9, ч.2)*5-94623-001-8 рус. Энциклопедия*Литература*Литература русская*Писатель*Поэзия*Проза*Литературоведение*Биография 5 </w:t>
      </w:r>
    </w:p>
    <w:p w:rsidR="00004488" w:rsidRDefault="00004488" w:rsidP="00004488">
      <w:pPr>
        <w:pStyle w:val="af"/>
      </w:pPr>
      <w:r>
        <w:t>УДК   821.161.1.0(091)(03)</w:t>
      </w:r>
    </w:p>
    <w:p w:rsidR="00004488" w:rsidRDefault="00004488" w:rsidP="00004488">
      <w:pPr>
        <w:pStyle w:val="af"/>
      </w:pPr>
      <w:r>
        <w:t>хр - 1</w:t>
      </w:r>
    </w:p>
    <w:p w:rsidR="00004488" w:rsidRDefault="00004488" w:rsidP="00004488">
      <w:pPr>
        <w:pStyle w:val="a"/>
      </w:pPr>
      <w:r>
        <w:t xml:space="preserve">31611 19262 82-1(08) Э 69 </w:t>
      </w:r>
      <w:r w:rsidRPr="00004488">
        <w:rPr>
          <w:b/>
        </w:rPr>
        <w:t xml:space="preserve">Эолова </w:t>
      </w:r>
      <w:r>
        <w:t xml:space="preserve">Арфа : Антология баллады / Сост., предисл., коммент.  А.А. Гугнина Гугнин А.А.--М. : Высшая школа,1989.--670с. .--ISBN 5-06-000263-2 рус. Художественная литература*Баллада*Стихотворение*Романс 6 </w:t>
      </w:r>
    </w:p>
    <w:p w:rsidR="00004488" w:rsidRDefault="00004488" w:rsidP="00004488">
      <w:pPr>
        <w:pStyle w:val="af"/>
      </w:pPr>
      <w:r>
        <w:t>УДК   82-1(08)</w:t>
      </w:r>
    </w:p>
    <w:p w:rsidR="00004488" w:rsidRDefault="00004488" w:rsidP="00004488">
      <w:pPr>
        <w:pStyle w:val="af"/>
      </w:pPr>
      <w:r>
        <w:t>хр - 1</w:t>
      </w:r>
    </w:p>
    <w:p w:rsidR="00004488" w:rsidRDefault="00004488" w:rsidP="00004488">
      <w:pPr>
        <w:pStyle w:val="a"/>
      </w:pPr>
      <w:r>
        <w:t xml:space="preserve">33987 21145 821.161.1 Ю 81 </w:t>
      </w:r>
      <w:r w:rsidRPr="00004488">
        <w:rPr>
          <w:b/>
        </w:rPr>
        <w:t>Юрский, Сергей</w:t>
      </w:r>
      <w:r>
        <w:t xml:space="preserve"> В безвременье : Повести, рассказы / Сергей Юрский.--М. : Советский писатель,1989.--238с. .--ISBN 5-265-01222-2 рус. Интеллигенция*Артист*Литератор*Архитектор*Проза*Литература художественная 6 </w:t>
      </w:r>
    </w:p>
    <w:p w:rsidR="00004488" w:rsidRDefault="00004488" w:rsidP="00004488">
      <w:pPr>
        <w:pStyle w:val="af"/>
      </w:pPr>
      <w:r>
        <w:t>УДК   821.161.1</w:t>
      </w:r>
    </w:p>
    <w:p w:rsidR="00004488" w:rsidRDefault="00004488" w:rsidP="00004488">
      <w:pPr>
        <w:pStyle w:val="af"/>
      </w:pPr>
      <w:r>
        <w:t>хр - 1</w:t>
      </w:r>
    </w:p>
    <w:p w:rsidR="00004488" w:rsidRDefault="00004488" w:rsidP="00004488">
      <w:pPr>
        <w:pStyle w:val="a"/>
      </w:pPr>
      <w:r>
        <w:t xml:space="preserve">25359 7262 821.161.3-93 Я 30 </w:t>
      </w:r>
      <w:r w:rsidRPr="00004488">
        <w:rPr>
          <w:b/>
        </w:rPr>
        <w:t>Ягоудзiк, Уладзімір</w:t>
      </w:r>
      <w:r>
        <w:t xml:space="preserve"> Сем цудау Беларусі / У.Ягоудзік.--Мн. : ВТАА "Кавалер Паблішэрс",1999.--32с. : іл.--(Сем цудау Беларусі) .--ISBN 985-6427-20-7 бел. Литература*Беларусь*Пуща*Крест-святыня*Скорина Франциск*Слуцк*Несвиж 7 </w:t>
      </w:r>
    </w:p>
    <w:p w:rsidR="00004488" w:rsidRDefault="00004488" w:rsidP="00004488">
      <w:pPr>
        <w:pStyle w:val="af"/>
      </w:pPr>
      <w:r>
        <w:t>УДК   821.161.3-93</w:t>
      </w:r>
    </w:p>
    <w:p w:rsidR="00004488" w:rsidRDefault="00004488" w:rsidP="00004488">
      <w:pPr>
        <w:pStyle w:val="af"/>
      </w:pPr>
      <w:r>
        <w:t>хр - 1</w:t>
      </w:r>
    </w:p>
    <w:p w:rsidR="00004488" w:rsidRDefault="00004488" w:rsidP="00004488">
      <w:pPr>
        <w:pStyle w:val="a"/>
      </w:pPr>
      <w:r>
        <w:lastRenderedPageBreak/>
        <w:t xml:space="preserve">32563 20115 82-312.4 Я 51 </w:t>
      </w:r>
      <w:r w:rsidRPr="00004488">
        <w:rPr>
          <w:b/>
        </w:rPr>
        <w:t>Яллоп, Д.</w:t>
      </w:r>
      <w:r>
        <w:t xml:space="preserve"> Кто убил папу римского? --- In God's Name / Д. Яллоп ; Пер. с англ. Н.А. Мюрисеп ; Предисл. Н.А. Ковальского.--М. : Прогресс,1986.--312с. : ил. рус. Ватикан*Папа Римский*Запад*Иоанн Павел*История*Рим 6 </w:t>
      </w:r>
    </w:p>
    <w:p w:rsidR="00004488" w:rsidRDefault="00004488" w:rsidP="00004488">
      <w:pPr>
        <w:pStyle w:val="af"/>
      </w:pPr>
      <w:r>
        <w:t>УДК   82-312.4</w:t>
      </w:r>
    </w:p>
    <w:p w:rsidR="00004488" w:rsidRDefault="00004488" w:rsidP="00004488">
      <w:pPr>
        <w:pStyle w:val="af"/>
      </w:pPr>
      <w:r>
        <w:t>хр - 1</w:t>
      </w:r>
    </w:p>
    <w:p w:rsidR="007D6069" w:rsidRDefault="00004488" w:rsidP="00004488">
      <w:pPr>
        <w:pStyle w:val="a"/>
      </w:pPr>
      <w:r>
        <w:t xml:space="preserve">31746 19354 82-311.6 Я 60 </w:t>
      </w:r>
      <w:r w:rsidRPr="00004488">
        <w:rPr>
          <w:b/>
        </w:rPr>
        <w:t>Ян, В.</w:t>
      </w:r>
      <w:r>
        <w:t xml:space="preserve"> Батый : Роман / В. Ян.--Мн. : Вышэйшая школа,1981.--349с. рус. История*Художественная литература*Батый*Роман исторический 6 </w:t>
      </w:r>
    </w:p>
    <w:p w:rsidR="007D6069" w:rsidRDefault="007D6069" w:rsidP="007D6069">
      <w:pPr>
        <w:pStyle w:val="af"/>
      </w:pPr>
      <w:r>
        <w:t>УДК   82-311.6</w:t>
      </w:r>
    </w:p>
    <w:p w:rsidR="007D6069" w:rsidRDefault="007D6069" w:rsidP="007D6069">
      <w:pPr>
        <w:pStyle w:val="af"/>
      </w:pPr>
      <w:r>
        <w:t>хр - 1</w:t>
      </w:r>
    </w:p>
    <w:p w:rsidR="007D6069" w:rsidRDefault="007D6069" w:rsidP="007D6069">
      <w:pPr>
        <w:pStyle w:val="a"/>
      </w:pPr>
      <w:r>
        <w:t xml:space="preserve">31747 19355 82-311.6 Я 60 </w:t>
      </w:r>
      <w:r w:rsidRPr="007D6069">
        <w:rPr>
          <w:b/>
        </w:rPr>
        <w:t>Ян, В.Г.</w:t>
      </w:r>
      <w:r>
        <w:t xml:space="preserve"> К "последнему морю". Юность полководца / В.Г. Ян.--М. : Правда,1981.--510с. рус. Художественная литература*Проза*Ян*Роман исторический 6 </w:t>
      </w:r>
    </w:p>
    <w:p w:rsidR="007D6069" w:rsidRDefault="007D6069" w:rsidP="007D6069">
      <w:pPr>
        <w:pStyle w:val="af"/>
      </w:pPr>
      <w:r>
        <w:t>УДК   82-311.6</w:t>
      </w:r>
    </w:p>
    <w:p w:rsidR="007D6069" w:rsidRDefault="007D6069" w:rsidP="007D6069">
      <w:pPr>
        <w:pStyle w:val="af"/>
      </w:pPr>
      <w:r>
        <w:t>хр - 1</w:t>
      </w:r>
    </w:p>
    <w:p w:rsidR="007D6069" w:rsidRDefault="007D6069" w:rsidP="007D6069">
      <w:pPr>
        <w:pStyle w:val="a"/>
      </w:pPr>
      <w:r>
        <w:t xml:space="preserve">29634 17172 82-311.6 Я 60 </w:t>
      </w:r>
      <w:r w:rsidRPr="007D6069">
        <w:rPr>
          <w:b/>
        </w:rPr>
        <w:t>Ян, В.Г.</w:t>
      </w:r>
      <w:r>
        <w:t xml:space="preserve"> Чингиз-хан : Роман / В.Г. Ян.--Мн. : "Мастацкая літаратура",1981.--304с. рус. Литература художественная*Роман исторический 6 </w:t>
      </w:r>
    </w:p>
    <w:p w:rsidR="007D6069" w:rsidRDefault="007D6069" w:rsidP="007D6069">
      <w:pPr>
        <w:pStyle w:val="af"/>
      </w:pPr>
      <w:r>
        <w:t>УДК   82-311.6</w:t>
      </w:r>
    </w:p>
    <w:p w:rsidR="007D6069" w:rsidRDefault="007D6069" w:rsidP="007D6069">
      <w:pPr>
        <w:pStyle w:val="af"/>
      </w:pPr>
      <w:r>
        <w:t>хр - 1</w:t>
      </w:r>
    </w:p>
    <w:p w:rsidR="007D6069" w:rsidRDefault="007D6069" w:rsidP="007D6069">
      <w:pPr>
        <w:pStyle w:val="a"/>
      </w:pPr>
      <w:r>
        <w:t xml:space="preserve">6473 1738 82(520).161.1 Я 70 </w:t>
      </w:r>
      <w:r w:rsidRPr="007D6069">
        <w:rPr>
          <w:b/>
        </w:rPr>
        <w:t xml:space="preserve">Японские </w:t>
      </w:r>
      <w:r>
        <w:t xml:space="preserve">легенды --- Hiroschi Naito. Legends of Japan / Сост. Хироши Наито ; пер. Н. В. Капризиной.--М. : Муравей,1997.--94с. : ил.--(Историческая библиотека) .--ISBN 5-88739-026-3 Рус. Легенды японские*Памятник литературный*Литература японская 6 </w:t>
      </w:r>
    </w:p>
    <w:p w:rsidR="007D6069" w:rsidRDefault="007D6069" w:rsidP="007D6069">
      <w:pPr>
        <w:pStyle w:val="af"/>
      </w:pPr>
      <w:r>
        <w:t>УДК   82(520).161.1</w:t>
      </w:r>
    </w:p>
    <w:p w:rsidR="007D6069" w:rsidRDefault="007D6069" w:rsidP="007D6069">
      <w:pPr>
        <w:pStyle w:val="af"/>
      </w:pPr>
      <w:r>
        <w:t>хр - 1</w:t>
      </w:r>
    </w:p>
    <w:p w:rsidR="007D6069" w:rsidRDefault="007D6069" w:rsidP="007D6069">
      <w:pPr>
        <w:pStyle w:val="a"/>
      </w:pPr>
      <w:r>
        <w:t xml:space="preserve">4882 5200*684 821.161.3.0 Я 81 </w:t>
      </w:r>
      <w:r w:rsidRPr="007D6069">
        <w:rPr>
          <w:b/>
        </w:rPr>
        <w:t>Яскевiч, А. А.</w:t>
      </w:r>
      <w:r>
        <w:t xml:space="preserve"> Творы Ф. Скарыны : Жанравая структура. Філасофскія погляды. Мастацтва слова.--Мн. : "Навука і Тэхніка",1995.--143с. .--ISBN 5-343-01503-4 рус. Литературоведение*Філософия*Гимнография*Скорина*Ворождение славянское 2 </w:t>
      </w:r>
    </w:p>
    <w:p w:rsidR="007D6069" w:rsidRDefault="007D6069" w:rsidP="007D6069">
      <w:pPr>
        <w:pStyle w:val="af"/>
      </w:pPr>
      <w:r>
        <w:t>УДК   821.161.3.0 + 1(091)"654"(476)</w:t>
      </w:r>
    </w:p>
    <w:p w:rsidR="007D6069" w:rsidRDefault="007D6069" w:rsidP="007D6069">
      <w:pPr>
        <w:pStyle w:val="af"/>
      </w:pPr>
      <w:r>
        <w:t>хр - 2</w:t>
      </w:r>
    </w:p>
    <w:p w:rsidR="007D6069" w:rsidRDefault="007D6069" w:rsidP="007D6069">
      <w:pPr>
        <w:pStyle w:val="af"/>
      </w:pPr>
      <w:r>
        <w:t>9        География. Биографии. История.</w:t>
      </w:r>
      <w:r>
        <w:fldChar w:fldCharType="begin"/>
      </w:r>
      <w:r>
        <w:instrText xml:space="preserve"> TC "9        География. Биографии. История." \l 2 </w:instrText>
      </w:r>
      <w:r>
        <w:fldChar w:fldCharType="end"/>
      </w:r>
    </w:p>
    <w:p w:rsidR="007D6069" w:rsidRDefault="007D6069" w:rsidP="007D6069">
      <w:pPr>
        <w:pStyle w:val="a"/>
      </w:pPr>
      <w:r>
        <w:t xml:space="preserve">34444 21520 94(476) С 81 </w:t>
      </w:r>
      <w:r w:rsidRPr="007D6069">
        <w:rPr>
          <w:b/>
        </w:rPr>
        <w:t xml:space="preserve">100 пытанняў </w:t>
      </w:r>
      <w:r>
        <w:t>і адказаў з гісторыі Беларусі / Уклад. І. Саверчанка, Зм. Санько ; Гал. рэд. У. Андрыевіч; Рэд. А. Ціхановіч Саверчанка І.*Санько Зм.--Мн. : Рэдакцыя газеты "Звязда",1993.--80 с. : іл. бел. История Беларуси**События*Личности*Великое Княжество Литовское*Унии*Польш</w:t>
      </w:r>
    </w:p>
    <w:p w:rsidR="007D6069" w:rsidRDefault="007D6069" w:rsidP="007D6069">
      <w:pPr>
        <w:pStyle w:val="af"/>
      </w:pPr>
      <w:r>
        <w:t>УДК   94(476)</w:t>
      </w:r>
    </w:p>
    <w:p w:rsidR="007D6069" w:rsidRDefault="007D6069" w:rsidP="007D6069">
      <w:pPr>
        <w:pStyle w:val="af"/>
      </w:pPr>
      <w:r>
        <w:t>хр - 1</w:t>
      </w:r>
    </w:p>
    <w:p w:rsidR="007D6069" w:rsidRPr="005444EC" w:rsidRDefault="007D6069" w:rsidP="007D6069">
      <w:pPr>
        <w:pStyle w:val="a"/>
        <w:rPr>
          <w:lang w:val="en-US"/>
        </w:rPr>
      </w:pPr>
      <w:r w:rsidRPr="005444EC">
        <w:rPr>
          <w:lang w:val="en-US"/>
        </w:rPr>
        <w:t xml:space="preserve">33291 4709 94(476) A 12 </w:t>
      </w:r>
      <w:r w:rsidRPr="005444EC">
        <w:rPr>
          <w:b/>
          <w:lang w:val="en-US"/>
        </w:rPr>
        <w:t>Abamuszko, W.I.</w:t>
      </w:r>
      <w:r w:rsidRPr="005444EC">
        <w:rPr>
          <w:lang w:val="en-US"/>
        </w:rPr>
        <w:t xml:space="preserve"> Litosci... Represje w obwodzie wilejskim w dokumentach 1939-1941 / I. Abamuszko, N.W. Iwanowa Abamuszko I.*Iwanowa N.W.--Warszawa : Ministerstwo Spraw Wewnwtrznych,1996.--181s. .--ISBN 83-901333-3-4 </w:t>
      </w:r>
      <w:r>
        <w:t>пол</w:t>
      </w:r>
      <w:r w:rsidRPr="005444EC">
        <w:rPr>
          <w:lang w:val="en-US"/>
        </w:rPr>
        <w:t xml:space="preserve">. </w:t>
      </w:r>
      <w:r>
        <w:t>История</w:t>
      </w:r>
      <w:r w:rsidRPr="005444EC">
        <w:rPr>
          <w:lang w:val="en-US"/>
        </w:rPr>
        <w:t>*</w:t>
      </w:r>
      <w:r>
        <w:t>Милосердие</w:t>
      </w:r>
      <w:r w:rsidRPr="005444EC">
        <w:rPr>
          <w:lang w:val="en-US"/>
        </w:rPr>
        <w:t>*</w:t>
      </w:r>
      <w:r>
        <w:t>Репрессии</w:t>
      </w:r>
      <w:r w:rsidRPr="005444EC">
        <w:rPr>
          <w:lang w:val="en-US"/>
        </w:rPr>
        <w:t>*</w:t>
      </w:r>
      <w:r>
        <w:t>Вилейский</w:t>
      </w:r>
      <w:r w:rsidRPr="005444EC">
        <w:rPr>
          <w:lang w:val="en-US"/>
        </w:rPr>
        <w:t xml:space="preserve"> </w:t>
      </w:r>
      <w:r>
        <w:t>край</w:t>
      </w:r>
      <w:r w:rsidRPr="005444EC">
        <w:rPr>
          <w:lang w:val="en-US"/>
        </w:rPr>
        <w:t>*</w:t>
      </w:r>
      <w:r>
        <w:t>Документ</w:t>
      </w:r>
      <w:r w:rsidRPr="005444EC">
        <w:rPr>
          <w:lang w:val="en-US"/>
        </w:rPr>
        <w:t xml:space="preserve"> Historia*Milosierdzie*Represje*Wileika*Dokument 2 </w:t>
      </w:r>
    </w:p>
    <w:p w:rsidR="007D6069" w:rsidRDefault="007D6069" w:rsidP="007D6069">
      <w:pPr>
        <w:pStyle w:val="af"/>
      </w:pPr>
      <w:r>
        <w:t>УДК   94(476)</w:t>
      </w:r>
    </w:p>
    <w:p w:rsidR="005444EC" w:rsidRDefault="007D6069" w:rsidP="007D6069">
      <w:pPr>
        <w:pStyle w:val="af"/>
      </w:pPr>
      <w:r>
        <w:t>ИН - 1</w:t>
      </w:r>
    </w:p>
    <w:p w:rsidR="005444EC" w:rsidRDefault="005444EC" w:rsidP="005444EC">
      <w:pPr>
        <w:pStyle w:val="a"/>
      </w:pPr>
      <w:r>
        <w:t xml:space="preserve">29565 17099 94(470:476)"563" A 30 </w:t>
      </w:r>
      <w:r w:rsidRPr="005444EC">
        <w:rPr>
          <w:b/>
        </w:rPr>
        <w:t xml:space="preserve">Alba </w:t>
      </w:r>
      <w:r>
        <w:t xml:space="preserve">Ruscia : Белорусские земли на перекрестке культур и цивилизаций (X-XVI вв.) / Отв. ред. А.В. Мартынюк Мартынюк А.В.--М. : Квадрига,2015.--249c.,[8] : ил.--(Исторические исследования) .--ISBN 978-5-91791-182-3 рус. Рогволод*Рогнеда*Династия*Белая Русь*Константинополь*Филофей Коккин*Григорий Цамблак*Михайлушка Жигимонтович*Лаоник Халкокондил*Великое княжество Литовское*Стефан Зизаний*Якоб Кеттлер 2 </w:t>
      </w:r>
    </w:p>
    <w:p w:rsidR="005444EC" w:rsidRDefault="005444EC" w:rsidP="005444EC">
      <w:pPr>
        <w:pStyle w:val="af"/>
      </w:pPr>
      <w:r>
        <w:lastRenderedPageBreak/>
        <w:t>УДК   94(470:476)"563"</w:t>
      </w:r>
    </w:p>
    <w:p w:rsidR="005444EC" w:rsidRDefault="005444EC" w:rsidP="005444EC">
      <w:pPr>
        <w:pStyle w:val="af"/>
      </w:pPr>
      <w:r>
        <w:t>хр - 1</w:t>
      </w:r>
    </w:p>
    <w:p w:rsidR="005444EC" w:rsidRDefault="005444EC" w:rsidP="005444EC">
      <w:pPr>
        <w:pStyle w:val="a"/>
      </w:pPr>
      <w:r>
        <w:t xml:space="preserve">30300 17910 94(470:476)"563" A 30 </w:t>
      </w:r>
      <w:r w:rsidRPr="005444EC">
        <w:rPr>
          <w:b/>
        </w:rPr>
        <w:t xml:space="preserve">Alba </w:t>
      </w:r>
      <w:r>
        <w:t xml:space="preserve">Ruscia : Белорусские земли на перекрестке культур и цивилизаций (X-XVI вв.) / Отв. ред. А.В. Мартынюк Мартынюк А.В.--М. : Квадрига,2015.--249c.,[8] : ил.--(Исторические исследования) .--ISBN 978-5-91791-182-3 рус. Рогволод*Рогнеда*Династия*Белая Русь*Константинополь*Филофей Коккин*Григорий Цамблак*Михайлушка Жигимонтович*Лаоник Халкокондил*Великое княжество Литовское*Стефан Зизаний*Якоб Кеттлер 2 </w:t>
      </w:r>
    </w:p>
    <w:p w:rsidR="005444EC" w:rsidRDefault="005444EC" w:rsidP="005444EC">
      <w:pPr>
        <w:pStyle w:val="af"/>
      </w:pPr>
      <w:r>
        <w:t>УДК   94(470:476)"563"</w:t>
      </w:r>
    </w:p>
    <w:p w:rsidR="005444EC" w:rsidRDefault="005444EC" w:rsidP="005444EC">
      <w:pPr>
        <w:pStyle w:val="af"/>
      </w:pPr>
      <w:r>
        <w:t>хр - 1</w:t>
      </w:r>
    </w:p>
    <w:p w:rsidR="005444EC" w:rsidRDefault="005444EC" w:rsidP="005444EC">
      <w:pPr>
        <w:pStyle w:val="a"/>
      </w:pPr>
      <w:r w:rsidRPr="005444EC">
        <w:rPr>
          <w:lang w:val="en-US"/>
        </w:rPr>
        <w:t xml:space="preserve">2196 938 938 </w:t>
      </w:r>
      <w:r w:rsidRPr="005444EC">
        <w:rPr>
          <w:b/>
          <w:lang w:val="en-US"/>
        </w:rPr>
        <w:t xml:space="preserve">Conscience </w:t>
      </w:r>
      <w:r w:rsidRPr="005444EC">
        <w:rPr>
          <w:lang w:val="en-US"/>
        </w:rPr>
        <w:t xml:space="preserve">et liberte : Organe officiel de l'Association internationale pour la defense de la liberte religieuse / Red. </w:t>
      </w:r>
      <w:r>
        <w:t xml:space="preserve">Gianfranco Rossi.--Berne : Schoosshaldenstrasse 17, 3006,1991.--136 p. ; Nr. 42 938 1712 </w:t>
      </w:r>
    </w:p>
    <w:p w:rsidR="005444EC" w:rsidRDefault="005444EC" w:rsidP="005444EC">
      <w:pPr>
        <w:pStyle w:val="af"/>
      </w:pPr>
      <w:r>
        <w:t>УДК   938</w:t>
      </w:r>
    </w:p>
    <w:p w:rsidR="005444EC" w:rsidRDefault="005444EC" w:rsidP="005444EC">
      <w:pPr>
        <w:pStyle w:val="af"/>
      </w:pPr>
      <w:r>
        <w:t>хр - 1</w:t>
      </w:r>
    </w:p>
    <w:p w:rsidR="005444EC" w:rsidRDefault="005444EC" w:rsidP="005444EC">
      <w:pPr>
        <w:pStyle w:val="a"/>
      </w:pPr>
      <w:r>
        <w:t xml:space="preserve">6823 1949 947 С60 </w:t>
      </w:r>
      <w:r w:rsidRPr="005444EC">
        <w:rPr>
          <w:b/>
        </w:rPr>
        <w:t>Cоловьев С.М.</w:t>
      </w:r>
      <w:r>
        <w:t xml:space="preserve"> Сочинения. В 18 кн. : История России с древнейших времен.Кн.1.--М. : Мысль,1988.--797с. 1949 RUSB </w:t>
      </w:r>
    </w:p>
    <w:p w:rsidR="005444EC" w:rsidRDefault="005444EC" w:rsidP="005444EC">
      <w:pPr>
        <w:pStyle w:val="af"/>
      </w:pPr>
      <w:r>
        <w:t>УДК   947</w:t>
      </w:r>
    </w:p>
    <w:p w:rsidR="005444EC" w:rsidRDefault="005444EC" w:rsidP="005444EC">
      <w:pPr>
        <w:pStyle w:val="af"/>
      </w:pPr>
      <w:r>
        <w:t>хр - 1</w:t>
      </w:r>
    </w:p>
    <w:p w:rsidR="005444EC" w:rsidRDefault="005444EC" w:rsidP="005444EC">
      <w:pPr>
        <w:pStyle w:val="a"/>
      </w:pPr>
      <w:r>
        <w:t xml:space="preserve">6825 1950 947 С60 </w:t>
      </w:r>
      <w:r w:rsidRPr="005444EC">
        <w:rPr>
          <w:b/>
        </w:rPr>
        <w:t>Cоловьев С.М.</w:t>
      </w:r>
      <w:r>
        <w:t xml:space="preserve"> Сочинения. В 18 кн. : История России с древнейших времен.Кн.11.--М. : Мысль,1993.--620с. 1950 RUSB </w:t>
      </w:r>
    </w:p>
    <w:p w:rsidR="005444EC" w:rsidRDefault="005444EC" w:rsidP="005444EC">
      <w:pPr>
        <w:pStyle w:val="af"/>
      </w:pPr>
      <w:r>
        <w:t>УДК   947</w:t>
      </w:r>
    </w:p>
    <w:p w:rsidR="005444EC" w:rsidRDefault="005444EC" w:rsidP="005444EC">
      <w:pPr>
        <w:pStyle w:val="af"/>
      </w:pPr>
      <w:r>
        <w:t>хр - 1</w:t>
      </w:r>
    </w:p>
    <w:p w:rsidR="005444EC" w:rsidRDefault="005444EC" w:rsidP="005444EC">
      <w:pPr>
        <w:pStyle w:val="a"/>
      </w:pPr>
      <w:r>
        <w:t xml:space="preserve">6827 1951 947 С60 </w:t>
      </w:r>
      <w:r w:rsidRPr="005444EC">
        <w:rPr>
          <w:b/>
        </w:rPr>
        <w:t>Cоловьев С.М.</w:t>
      </w:r>
      <w:r>
        <w:t xml:space="preserve"> Сочинения. В 18 кн. : История России с древнейших времен.Кн.2.--М. : Мысль,1988.--765с. 1951 RUSB </w:t>
      </w:r>
    </w:p>
    <w:p w:rsidR="005444EC" w:rsidRDefault="005444EC" w:rsidP="005444EC">
      <w:pPr>
        <w:pStyle w:val="af"/>
      </w:pPr>
      <w:r>
        <w:t>УДК   947</w:t>
      </w:r>
    </w:p>
    <w:p w:rsidR="005444EC" w:rsidRDefault="005444EC" w:rsidP="005444EC">
      <w:pPr>
        <w:pStyle w:val="af"/>
      </w:pPr>
      <w:r>
        <w:t>хр - 1</w:t>
      </w:r>
    </w:p>
    <w:p w:rsidR="005444EC" w:rsidRDefault="005444EC" w:rsidP="005444EC">
      <w:pPr>
        <w:pStyle w:val="a"/>
      </w:pPr>
      <w:r>
        <w:t xml:space="preserve">6829 1952 947 С60 </w:t>
      </w:r>
      <w:r w:rsidRPr="005444EC">
        <w:rPr>
          <w:b/>
        </w:rPr>
        <w:t>Cоловьев С.М.</w:t>
      </w:r>
      <w:r>
        <w:t xml:space="preserve"> Сочинения. В 18 кн. : История России с древнейших времен.Кн.3.--М. : Мысль,1988.--783с. 1952 RUSB </w:t>
      </w:r>
    </w:p>
    <w:p w:rsidR="005444EC" w:rsidRDefault="005444EC" w:rsidP="005444EC">
      <w:pPr>
        <w:pStyle w:val="af"/>
      </w:pPr>
      <w:r>
        <w:t>УДК   947</w:t>
      </w:r>
    </w:p>
    <w:p w:rsidR="00B56B1F" w:rsidRDefault="005444EC" w:rsidP="005444EC">
      <w:pPr>
        <w:pStyle w:val="af"/>
      </w:pPr>
      <w:r>
        <w:t>хр - 1</w:t>
      </w:r>
    </w:p>
    <w:p w:rsidR="00B56B1F" w:rsidRDefault="00B56B1F" w:rsidP="00B56B1F">
      <w:pPr>
        <w:pStyle w:val="a"/>
      </w:pPr>
      <w:r>
        <w:t xml:space="preserve">6831 1953 947 С60 </w:t>
      </w:r>
      <w:r w:rsidRPr="00B56B1F">
        <w:rPr>
          <w:b/>
        </w:rPr>
        <w:t>Cоловьев С.М.</w:t>
      </w:r>
      <w:r>
        <w:t xml:space="preserve"> Сочинения. В 18 кн. : История России с древнейших времен.Кн.4.--М. : Мысль,1989.--752с. 1953 RUSB </w:t>
      </w:r>
    </w:p>
    <w:p w:rsidR="00B56B1F" w:rsidRDefault="00B56B1F" w:rsidP="00B56B1F">
      <w:pPr>
        <w:pStyle w:val="af"/>
      </w:pPr>
      <w:r>
        <w:t>УДК   947</w:t>
      </w:r>
    </w:p>
    <w:p w:rsidR="00B56B1F" w:rsidRDefault="00B56B1F" w:rsidP="00B56B1F">
      <w:pPr>
        <w:pStyle w:val="af"/>
      </w:pPr>
      <w:r>
        <w:t>хр - 1</w:t>
      </w:r>
    </w:p>
    <w:p w:rsidR="00B56B1F" w:rsidRDefault="00B56B1F" w:rsidP="00B56B1F">
      <w:pPr>
        <w:pStyle w:val="a"/>
      </w:pPr>
      <w:r>
        <w:t xml:space="preserve">6833 1954 947 С60 </w:t>
      </w:r>
      <w:r w:rsidRPr="00B56B1F">
        <w:rPr>
          <w:b/>
        </w:rPr>
        <w:t>Cоловьев С.М.</w:t>
      </w:r>
      <w:r>
        <w:t xml:space="preserve"> Сочинения. В 18 кн. : История России с древнейших времен.Кн.5.--М. : Мысль,1990.--718с. 1954 RUSB </w:t>
      </w:r>
    </w:p>
    <w:p w:rsidR="00B56B1F" w:rsidRDefault="00B56B1F" w:rsidP="00B56B1F">
      <w:pPr>
        <w:pStyle w:val="af"/>
      </w:pPr>
      <w:r>
        <w:t>УДК   947</w:t>
      </w:r>
    </w:p>
    <w:p w:rsidR="00B56B1F" w:rsidRDefault="00B56B1F" w:rsidP="00B56B1F">
      <w:pPr>
        <w:pStyle w:val="af"/>
      </w:pPr>
      <w:r>
        <w:t>хр - 1</w:t>
      </w:r>
    </w:p>
    <w:p w:rsidR="00B56B1F" w:rsidRDefault="00B56B1F" w:rsidP="00B56B1F">
      <w:pPr>
        <w:pStyle w:val="a"/>
      </w:pPr>
      <w:r>
        <w:t xml:space="preserve">6835 1955 947 С60 </w:t>
      </w:r>
      <w:r w:rsidRPr="00B56B1F">
        <w:rPr>
          <w:b/>
        </w:rPr>
        <w:t>Cоловьев С.М.</w:t>
      </w:r>
      <w:r>
        <w:t xml:space="preserve"> Сочинения. В 18 кн. : История России с древнейших времен.Кн.6.--М. : Мысль,1991.--671с. 1955 RUSB </w:t>
      </w:r>
    </w:p>
    <w:p w:rsidR="00B56B1F" w:rsidRDefault="00B56B1F" w:rsidP="00B56B1F">
      <w:pPr>
        <w:pStyle w:val="af"/>
      </w:pPr>
      <w:r>
        <w:t>УДК   947</w:t>
      </w:r>
    </w:p>
    <w:p w:rsidR="00B56B1F" w:rsidRDefault="00B56B1F" w:rsidP="00B56B1F">
      <w:pPr>
        <w:pStyle w:val="af"/>
      </w:pPr>
      <w:r>
        <w:t>хр - 1</w:t>
      </w:r>
    </w:p>
    <w:p w:rsidR="00B56B1F" w:rsidRDefault="00B56B1F" w:rsidP="00B56B1F">
      <w:pPr>
        <w:pStyle w:val="a"/>
      </w:pPr>
      <w:r>
        <w:t xml:space="preserve">6837 1956 947 С60 </w:t>
      </w:r>
      <w:r w:rsidRPr="00B56B1F">
        <w:rPr>
          <w:b/>
        </w:rPr>
        <w:t>Cоловьев С.М.</w:t>
      </w:r>
      <w:r>
        <w:t xml:space="preserve"> Сочинения. В 18 кн. : История России с древнейших времен.Кн.7.--М. : Мысль,1991.--701с. 1956 RUSB </w:t>
      </w:r>
    </w:p>
    <w:p w:rsidR="00B56B1F" w:rsidRDefault="00B56B1F" w:rsidP="00B56B1F">
      <w:pPr>
        <w:pStyle w:val="af"/>
      </w:pPr>
      <w:r>
        <w:t>УДК   947</w:t>
      </w:r>
    </w:p>
    <w:p w:rsidR="00B56B1F" w:rsidRDefault="00B56B1F" w:rsidP="00B56B1F">
      <w:pPr>
        <w:pStyle w:val="af"/>
      </w:pPr>
      <w:r>
        <w:t>хр - 1</w:t>
      </w:r>
    </w:p>
    <w:p w:rsidR="00B56B1F" w:rsidRDefault="00B56B1F" w:rsidP="00B56B1F">
      <w:pPr>
        <w:pStyle w:val="a"/>
      </w:pPr>
      <w:r>
        <w:lastRenderedPageBreak/>
        <w:t xml:space="preserve">6839 1957 947 С60 </w:t>
      </w:r>
      <w:r w:rsidRPr="00B56B1F">
        <w:rPr>
          <w:b/>
        </w:rPr>
        <w:t>Cоловьев С.М.</w:t>
      </w:r>
      <w:r>
        <w:t xml:space="preserve"> Сочинения. В 18 кн. : История России с древнейших времен.Кн.10.--М. : Мысль,1993.--751с. 1957 RUSB </w:t>
      </w:r>
    </w:p>
    <w:p w:rsidR="00B56B1F" w:rsidRDefault="00B56B1F" w:rsidP="00B56B1F">
      <w:pPr>
        <w:pStyle w:val="af"/>
      </w:pPr>
      <w:r>
        <w:t>УДК   947</w:t>
      </w:r>
    </w:p>
    <w:p w:rsidR="00B56B1F" w:rsidRDefault="00B56B1F" w:rsidP="00B56B1F">
      <w:pPr>
        <w:pStyle w:val="af"/>
      </w:pPr>
      <w:r>
        <w:t>хр - 1</w:t>
      </w:r>
    </w:p>
    <w:p w:rsidR="00B56B1F" w:rsidRDefault="00B56B1F" w:rsidP="00B56B1F">
      <w:pPr>
        <w:pStyle w:val="a"/>
      </w:pPr>
      <w:r>
        <w:t xml:space="preserve">6841 1958 947 С60 </w:t>
      </w:r>
      <w:r w:rsidRPr="00B56B1F">
        <w:rPr>
          <w:b/>
        </w:rPr>
        <w:t>Cоловьев С.М.</w:t>
      </w:r>
      <w:r>
        <w:t xml:space="preserve"> Сочинения. В 18 кн. : История России с древнейших времен.Кн.12.--М. : Мысль,1993.--688с. 1958 RUSB </w:t>
      </w:r>
    </w:p>
    <w:p w:rsidR="00B56B1F" w:rsidRDefault="00B56B1F" w:rsidP="00B56B1F">
      <w:pPr>
        <w:pStyle w:val="af"/>
      </w:pPr>
      <w:r>
        <w:t>УДК   947</w:t>
      </w:r>
    </w:p>
    <w:p w:rsidR="00B56B1F" w:rsidRDefault="00B56B1F" w:rsidP="00B56B1F">
      <w:pPr>
        <w:pStyle w:val="af"/>
      </w:pPr>
      <w:r>
        <w:t>хр - 1</w:t>
      </w:r>
    </w:p>
    <w:p w:rsidR="00B56B1F" w:rsidRDefault="00B56B1F" w:rsidP="00B56B1F">
      <w:pPr>
        <w:pStyle w:val="a"/>
      </w:pPr>
      <w:r>
        <w:t xml:space="preserve">6843 1959 947 С60 </w:t>
      </w:r>
      <w:r w:rsidRPr="00B56B1F">
        <w:rPr>
          <w:b/>
        </w:rPr>
        <w:t>Cоловьев С.М.</w:t>
      </w:r>
      <w:r>
        <w:t xml:space="preserve"> Сочинения. В 18 кн. : История России с древнейших времен.Кн.13.--М. : Мысль,1994.--621с. 1959 RUSB </w:t>
      </w:r>
    </w:p>
    <w:p w:rsidR="00B56B1F" w:rsidRDefault="00B56B1F" w:rsidP="00B56B1F">
      <w:pPr>
        <w:pStyle w:val="af"/>
      </w:pPr>
      <w:r>
        <w:t>УДК   947</w:t>
      </w:r>
    </w:p>
    <w:p w:rsidR="003E6B01" w:rsidRDefault="00B56B1F" w:rsidP="00B56B1F">
      <w:pPr>
        <w:pStyle w:val="af"/>
      </w:pPr>
      <w:r>
        <w:t>хр - 1</w:t>
      </w:r>
    </w:p>
    <w:p w:rsidR="003E6B01" w:rsidRDefault="003E6B01" w:rsidP="003E6B01">
      <w:pPr>
        <w:pStyle w:val="a"/>
      </w:pPr>
      <w:r>
        <w:t xml:space="preserve">6845 1960 947 С60 </w:t>
      </w:r>
      <w:r w:rsidRPr="003E6B01">
        <w:rPr>
          <w:b/>
        </w:rPr>
        <w:t>Cоловьев С.М.</w:t>
      </w:r>
      <w:r>
        <w:t xml:space="preserve"> Сочинения. В 18 кн. : История России с древнейших времен.Кн.14.--М. : Мысль,1994.--638с. 1960 RUSB </w:t>
      </w:r>
    </w:p>
    <w:p w:rsidR="003E6B01" w:rsidRDefault="003E6B01" w:rsidP="003E6B01">
      <w:pPr>
        <w:pStyle w:val="af"/>
      </w:pPr>
      <w:r>
        <w:t>УДК   947</w:t>
      </w:r>
    </w:p>
    <w:p w:rsidR="003E6B01" w:rsidRDefault="003E6B01" w:rsidP="003E6B01">
      <w:pPr>
        <w:pStyle w:val="af"/>
      </w:pPr>
      <w:r>
        <w:t>хр - 1</w:t>
      </w:r>
    </w:p>
    <w:p w:rsidR="003E6B01" w:rsidRDefault="003E6B01" w:rsidP="003E6B01">
      <w:pPr>
        <w:pStyle w:val="a"/>
      </w:pPr>
      <w:r>
        <w:t xml:space="preserve">6847 1961 947 С60 </w:t>
      </w:r>
      <w:r w:rsidRPr="003E6B01">
        <w:rPr>
          <w:b/>
        </w:rPr>
        <w:t>Cоловьев С.М.</w:t>
      </w:r>
      <w:r>
        <w:t xml:space="preserve"> Сочинения. В 18 кн. : История России с древнейших времен.Кн.15.--М. : Мысль,1995.--702с. 1961 RUSB </w:t>
      </w:r>
    </w:p>
    <w:p w:rsidR="003E6B01" w:rsidRDefault="003E6B01" w:rsidP="003E6B01">
      <w:pPr>
        <w:pStyle w:val="af"/>
      </w:pPr>
      <w:r>
        <w:t>УДК   947</w:t>
      </w:r>
    </w:p>
    <w:p w:rsidR="003E6B01" w:rsidRDefault="003E6B01" w:rsidP="003E6B01">
      <w:pPr>
        <w:pStyle w:val="af"/>
      </w:pPr>
      <w:r>
        <w:t>хр - 1</w:t>
      </w:r>
    </w:p>
    <w:p w:rsidR="003E6B01" w:rsidRDefault="003E6B01" w:rsidP="003E6B01">
      <w:pPr>
        <w:pStyle w:val="a"/>
      </w:pPr>
      <w:r>
        <w:t xml:space="preserve">6849 1962 947 С60 </w:t>
      </w:r>
      <w:r w:rsidRPr="003E6B01">
        <w:rPr>
          <w:b/>
        </w:rPr>
        <w:t>Cоловьев С.М.</w:t>
      </w:r>
      <w:r>
        <w:t xml:space="preserve"> Сочинения. В 18 кн. : Работы разных лет.Кн.16.--М. : Мысль,1995.--733с. 1962 RUSB </w:t>
      </w:r>
    </w:p>
    <w:p w:rsidR="003E6B01" w:rsidRDefault="003E6B01" w:rsidP="003E6B01">
      <w:pPr>
        <w:pStyle w:val="af"/>
      </w:pPr>
      <w:r>
        <w:t>УДК   947</w:t>
      </w:r>
    </w:p>
    <w:p w:rsidR="003E6B01" w:rsidRDefault="003E6B01" w:rsidP="003E6B01">
      <w:pPr>
        <w:pStyle w:val="af"/>
      </w:pPr>
      <w:r>
        <w:t>хр - 1</w:t>
      </w:r>
    </w:p>
    <w:p w:rsidR="003E6B01" w:rsidRDefault="003E6B01" w:rsidP="003E6B01">
      <w:pPr>
        <w:pStyle w:val="a"/>
      </w:pPr>
      <w:r>
        <w:t xml:space="preserve">6851 1963 947 С60 </w:t>
      </w:r>
      <w:r w:rsidRPr="003E6B01">
        <w:rPr>
          <w:b/>
        </w:rPr>
        <w:t>Cоловьев С.М.</w:t>
      </w:r>
      <w:r>
        <w:t xml:space="preserve"> Сочинения. В 18 кн. : Работы разных лет.Кн.17.--М. : Мысль,1996.--766с. 1963 RUSB </w:t>
      </w:r>
    </w:p>
    <w:p w:rsidR="003E6B01" w:rsidRDefault="003E6B01" w:rsidP="003E6B01">
      <w:pPr>
        <w:pStyle w:val="af"/>
      </w:pPr>
      <w:r>
        <w:t>УДК   947</w:t>
      </w:r>
    </w:p>
    <w:p w:rsidR="003E6B01" w:rsidRDefault="003E6B01" w:rsidP="003E6B01">
      <w:pPr>
        <w:pStyle w:val="af"/>
      </w:pPr>
      <w:r>
        <w:t>хр - 1</w:t>
      </w:r>
    </w:p>
    <w:p w:rsidR="003E6B01" w:rsidRDefault="003E6B01" w:rsidP="003E6B01">
      <w:pPr>
        <w:pStyle w:val="a"/>
      </w:pPr>
      <w:r>
        <w:t xml:space="preserve">6853 1964 947 С60 </w:t>
      </w:r>
      <w:r w:rsidRPr="003E6B01">
        <w:rPr>
          <w:b/>
        </w:rPr>
        <w:t>Cоловьев С.М.</w:t>
      </w:r>
      <w:r>
        <w:t xml:space="preserve"> Сочинения. В 18 кн. : Работы разных лет.Кн.18.--М. : Мысль,1995.--717с. 1964 RUSB </w:t>
      </w:r>
    </w:p>
    <w:p w:rsidR="003E6B01" w:rsidRDefault="003E6B01" w:rsidP="003E6B01">
      <w:pPr>
        <w:pStyle w:val="af"/>
      </w:pPr>
      <w:r>
        <w:t>УДК   947</w:t>
      </w:r>
    </w:p>
    <w:p w:rsidR="003E6B01" w:rsidRDefault="003E6B01" w:rsidP="003E6B01">
      <w:pPr>
        <w:pStyle w:val="af"/>
      </w:pPr>
      <w:r>
        <w:t>хр - 1</w:t>
      </w:r>
    </w:p>
    <w:p w:rsidR="003E6B01" w:rsidRDefault="003E6B01" w:rsidP="003E6B01">
      <w:pPr>
        <w:pStyle w:val="a"/>
      </w:pPr>
      <w:r>
        <w:t xml:space="preserve">2194 903 903 </w:t>
      </w:r>
      <w:r w:rsidRPr="003E6B01">
        <w:rPr>
          <w:b/>
        </w:rPr>
        <w:t xml:space="preserve">Dictionnaire </w:t>
      </w:r>
      <w:r>
        <w:t xml:space="preserve">d'histoire et de geographie ecclesiastiques : Fascicule 161: Jewel- Jonnart.--Paris : Letouzey et Ane.--1282-1511 p. 903 1712 </w:t>
      </w:r>
    </w:p>
    <w:p w:rsidR="003E6B01" w:rsidRDefault="003E6B01" w:rsidP="003E6B01">
      <w:pPr>
        <w:pStyle w:val="af"/>
      </w:pPr>
      <w:r>
        <w:t>УДК   903</w:t>
      </w:r>
    </w:p>
    <w:p w:rsidR="003E6B01" w:rsidRDefault="003E6B01" w:rsidP="003E6B01">
      <w:pPr>
        <w:pStyle w:val="af"/>
      </w:pPr>
      <w:r>
        <w:t>хр - 1</w:t>
      </w:r>
    </w:p>
    <w:p w:rsidR="003E6B01" w:rsidRDefault="003E6B01" w:rsidP="003E6B01">
      <w:pPr>
        <w:pStyle w:val="a"/>
      </w:pPr>
      <w:r w:rsidRPr="006E4789">
        <w:rPr>
          <w:lang w:val="en-US"/>
        </w:rPr>
        <w:t xml:space="preserve">32434 4350 91 D 54 </w:t>
      </w:r>
      <w:r w:rsidRPr="006E4789">
        <w:rPr>
          <w:b/>
          <w:lang w:val="en-US"/>
        </w:rPr>
        <w:t xml:space="preserve">Did you </w:t>
      </w:r>
      <w:r w:rsidRPr="006E4789">
        <w:rPr>
          <w:lang w:val="en-US"/>
        </w:rPr>
        <w:t>know? : This is Slovakia / Author: Black Tea advertising ; Photographs; Martin Crep, Tomas Hulik.--Slovakia : Slovak Presidency of the Council of the European Union,</w:t>
      </w:r>
      <w:r>
        <w:t>Б</w:t>
      </w:r>
      <w:r w:rsidRPr="006E4789">
        <w:rPr>
          <w:lang w:val="en-US"/>
        </w:rPr>
        <w:t>.</w:t>
      </w:r>
      <w:r>
        <w:t>д</w:t>
      </w:r>
      <w:r w:rsidRPr="006E4789">
        <w:rPr>
          <w:lang w:val="en-US"/>
        </w:rPr>
        <w:t>.--</w:t>
      </w:r>
      <w:r>
        <w:t>Б</w:t>
      </w:r>
      <w:r w:rsidRPr="006E4789">
        <w:rPr>
          <w:lang w:val="en-US"/>
        </w:rPr>
        <w:t>.</w:t>
      </w:r>
      <w:r>
        <w:t>с</w:t>
      </w:r>
      <w:r w:rsidRPr="006E4789">
        <w:rPr>
          <w:lang w:val="en-US"/>
        </w:rPr>
        <w:t xml:space="preserve">. : </w:t>
      </w:r>
      <w:r>
        <w:t>ил</w:t>
      </w:r>
      <w:r w:rsidRPr="006E4789">
        <w:rPr>
          <w:lang w:val="en-US"/>
        </w:rPr>
        <w:t xml:space="preserve">. </w:t>
      </w:r>
      <w:r>
        <w:t>англ</w:t>
      </w:r>
      <w:r w:rsidRPr="006E4789">
        <w:rPr>
          <w:lang w:val="en-US"/>
        </w:rPr>
        <w:t xml:space="preserve">. </w:t>
      </w:r>
      <w:r>
        <w:t xml:space="preserve">Словакия*Культура*Природа*Религия*Архитектура Slovakia*Culture*Nature*Religion*Architecture 5 </w:t>
      </w:r>
    </w:p>
    <w:p w:rsidR="003E6B01" w:rsidRDefault="003E6B01" w:rsidP="003E6B01">
      <w:pPr>
        <w:pStyle w:val="af"/>
      </w:pPr>
      <w:r>
        <w:t>УДК   91</w:t>
      </w:r>
    </w:p>
    <w:p w:rsidR="006E4789" w:rsidRDefault="003E6B01" w:rsidP="003E6B01">
      <w:pPr>
        <w:pStyle w:val="af"/>
      </w:pPr>
      <w:r>
        <w:t>ИН - 1</w:t>
      </w:r>
    </w:p>
    <w:p w:rsidR="006E4789" w:rsidRPr="006E4789" w:rsidRDefault="006E4789" w:rsidP="006E4789">
      <w:pPr>
        <w:pStyle w:val="a"/>
        <w:rPr>
          <w:lang w:val="de-DE"/>
        </w:rPr>
      </w:pPr>
      <w:r w:rsidRPr="006E4789">
        <w:rPr>
          <w:lang w:val="de-DE"/>
        </w:rPr>
        <w:t xml:space="preserve">32792 4439 94(476) D 55 </w:t>
      </w:r>
      <w:r w:rsidRPr="006E4789">
        <w:rPr>
          <w:b/>
          <w:lang w:val="de-DE"/>
        </w:rPr>
        <w:t xml:space="preserve">Die Spur </w:t>
      </w:r>
      <w:r w:rsidRPr="006E4789">
        <w:rPr>
          <w:lang w:val="de-DE"/>
        </w:rPr>
        <w:t xml:space="preserve">der schwarzen Wolke --- Die Katastrophe von Tschernobyl mit den Augen der betroffenen Kinder und Eindrucke einer deutsch-weibrussischen Reisegruppe / Herausgeber Vasil Jakawenka ; Aus dem Weibrussischen und Russischen von Igor Panasiuk, Holger Knauf und Rudi Meier u.a. Jakawenka Vasil*Panasiuk Igor*Knauf Holger*Meier Rudi.--Germany : </w:t>
      </w:r>
      <w:r w:rsidRPr="006E4789">
        <w:rPr>
          <w:lang w:val="de-DE"/>
        </w:rPr>
        <w:lastRenderedPageBreak/>
        <w:t xml:space="preserve">Elbe-Dnjepr-Verlag,2000.--100 s. : bild. .--ISBN 3-933395-15-1 </w:t>
      </w:r>
      <w:r>
        <w:t>нем</w:t>
      </w:r>
      <w:r w:rsidRPr="006E4789">
        <w:rPr>
          <w:lang w:val="de-DE"/>
        </w:rPr>
        <w:t xml:space="preserve"> </w:t>
      </w:r>
      <w:r>
        <w:t>Чернобыль</w:t>
      </w:r>
      <w:r w:rsidRPr="006E4789">
        <w:rPr>
          <w:lang w:val="de-DE"/>
        </w:rPr>
        <w:t>*</w:t>
      </w:r>
      <w:r>
        <w:t>Трагедия</w:t>
      </w:r>
      <w:r w:rsidRPr="006E4789">
        <w:rPr>
          <w:lang w:val="de-DE"/>
        </w:rPr>
        <w:t>*</w:t>
      </w:r>
      <w:r>
        <w:t>Воспоминание</w:t>
      </w:r>
      <w:r w:rsidRPr="006E4789">
        <w:rPr>
          <w:lang w:val="de-DE"/>
        </w:rPr>
        <w:t>*</w:t>
      </w:r>
      <w:r>
        <w:t>Дети</w:t>
      </w:r>
      <w:r w:rsidRPr="006E4789">
        <w:rPr>
          <w:lang w:val="de-DE"/>
        </w:rPr>
        <w:t xml:space="preserve"> Tschernobyl*Tragodie*Erinnerung*Kinder 3 </w:t>
      </w:r>
    </w:p>
    <w:p w:rsidR="006E4789" w:rsidRDefault="006E4789" w:rsidP="006E4789">
      <w:pPr>
        <w:pStyle w:val="af"/>
      </w:pPr>
      <w:r>
        <w:t>УДК   94(476)</w:t>
      </w:r>
    </w:p>
    <w:p w:rsidR="006E4789" w:rsidRDefault="006E4789" w:rsidP="006E4789">
      <w:pPr>
        <w:pStyle w:val="af"/>
      </w:pPr>
      <w:r>
        <w:t>ИН - 1</w:t>
      </w:r>
    </w:p>
    <w:p w:rsidR="006E4789" w:rsidRPr="006E4789" w:rsidRDefault="006E4789" w:rsidP="006E4789">
      <w:pPr>
        <w:pStyle w:val="a"/>
        <w:rPr>
          <w:lang w:val="de-DE"/>
        </w:rPr>
      </w:pPr>
      <w:r w:rsidRPr="006E4789">
        <w:rPr>
          <w:lang w:val="de-DE"/>
        </w:rPr>
        <w:t xml:space="preserve">32779 4429 94(430) D 55 </w:t>
      </w:r>
      <w:r w:rsidRPr="006E4789">
        <w:rPr>
          <w:b/>
          <w:lang w:val="de-DE"/>
        </w:rPr>
        <w:t xml:space="preserve">Dienst </w:t>
      </w:r>
      <w:r w:rsidRPr="006E4789">
        <w:rPr>
          <w:lang w:val="de-DE"/>
        </w:rPr>
        <w:t xml:space="preserve">am Menschen. Dienst am Frieden : 75 Jahre Volksbund Deutsche Kriegsgraberfursorge / An diesem Bildband arbeiteten mit: Ruth Feichtner, Gunter Apel, Dr. Philipp Brucker, Friedrich-Albrecht Hahnenfeld, Adolf Heimbauer, Dr. Julius Jessen. Hans-Otto Weber, Dr. Otto Wenzel ; Redaktion: Willi Kammerer, Detlef Kroll Kammerer Willi*Kroll Detlef.--Gutersloh : Mohndruck,1994.--222S. : ill. </w:t>
      </w:r>
      <w:r>
        <w:t>нем</w:t>
      </w:r>
      <w:r w:rsidRPr="006E4789">
        <w:rPr>
          <w:lang w:val="de-DE"/>
        </w:rPr>
        <w:t xml:space="preserve">. </w:t>
      </w:r>
      <w:r>
        <w:t>Служение</w:t>
      </w:r>
      <w:r w:rsidRPr="006E4789">
        <w:rPr>
          <w:lang w:val="de-DE"/>
        </w:rPr>
        <w:t xml:space="preserve"> </w:t>
      </w:r>
      <w:r>
        <w:t>человеку</w:t>
      </w:r>
      <w:r w:rsidRPr="006E4789">
        <w:rPr>
          <w:lang w:val="de-DE"/>
        </w:rPr>
        <w:t>*</w:t>
      </w:r>
      <w:r>
        <w:t>Служение</w:t>
      </w:r>
      <w:r w:rsidRPr="006E4789">
        <w:rPr>
          <w:lang w:val="de-DE"/>
        </w:rPr>
        <w:t xml:space="preserve"> </w:t>
      </w:r>
      <w:r>
        <w:t>миру</w:t>
      </w:r>
      <w:r w:rsidRPr="006E4789">
        <w:rPr>
          <w:lang w:val="de-DE"/>
        </w:rPr>
        <w:t>*</w:t>
      </w:r>
      <w:r>
        <w:t>Военная</w:t>
      </w:r>
      <w:r w:rsidRPr="006E4789">
        <w:rPr>
          <w:lang w:val="de-DE"/>
        </w:rPr>
        <w:t xml:space="preserve"> </w:t>
      </w:r>
      <w:r>
        <w:t>могила</w:t>
      </w:r>
      <w:r w:rsidRPr="006E4789">
        <w:rPr>
          <w:lang w:val="de-DE"/>
        </w:rPr>
        <w:t xml:space="preserve"> Dienst am Menschen*Dienst am Frieden*Kriegsgraberfursorge 3 </w:t>
      </w:r>
    </w:p>
    <w:p w:rsidR="006E4789" w:rsidRDefault="006E4789" w:rsidP="006E4789">
      <w:pPr>
        <w:pStyle w:val="af"/>
      </w:pPr>
      <w:r>
        <w:t>УДК   94(430)</w:t>
      </w:r>
    </w:p>
    <w:p w:rsidR="006E4789" w:rsidRDefault="006E4789" w:rsidP="006E4789">
      <w:pPr>
        <w:pStyle w:val="af"/>
      </w:pPr>
      <w:r>
        <w:t>ИН - 1</w:t>
      </w:r>
    </w:p>
    <w:p w:rsidR="006E4789" w:rsidRPr="006E4789" w:rsidRDefault="006E4789" w:rsidP="006E4789">
      <w:pPr>
        <w:pStyle w:val="a"/>
        <w:rPr>
          <w:lang w:val="en-US"/>
        </w:rPr>
      </w:pPr>
      <w:r w:rsidRPr="006E4789">
        <w:rPr>
          <w:lang w:val="en-US"/>
        </w:rPr>
        <w:t xml:space="preserve">22816 2575 91 E 97 </w:t>
      </w:r>
      <w:r w:rsidRPr="006E4789">
        <w:rPr>
          <w:b/>
          <w:lang w:val="en-US"/>
        </w:rPr>
        <w:t xml:space="preserve">Expositio </w:t>
      </w:r>
      <w:r w:rsidRPr="006E4789">
        <w:rPr>
          <w:lang w:val="en-US"/>
        </w:rPr>
        <w:t xml:space="preserve">totius mundi et gentium / Introd., texte crit., trad., notes et  comment.. par Jean Rouge.--Paris : Les Editions du Cerf,1966.--379p.--(Sources Chretiennes / Directeurs-fondateurs: H. de Lubac, s.j., et  J.Danielou, s. j.  Directeur: C. Mondesert, s. j. ; 124) </w:t>
      </w:r>
      <w:r>
        <w:t>фр</w:t>
      </w:r>
      <w:r w:rsidRPr="006E4789">
        <w:rPr>
          <w:lang w:val="en-US"/>
        </w:rPr>
        <w:t xml:space="preserve">., </w:t>
      </w:r>
      <w:r>
        <w:t>лат</w:t>
      </w:r>
      <w:r w:rsidRPr="006E4789">
        <w:rPr>
          <w:lang w:val="en-US"/>
        </w:rPr>
        <w:t>. Geografie*</w:t>
      </w:r>
      <w:r>
        <w:t>Геогр</w:t>
      </w:r>
      <w:r w:rsidRPr="006E4789">
        <w:rPr>
          <w:lang w:val="en-US"/>
        </w:rPr>
        <w:t>a</w:t>
      </w:r>
      <w:r>
        <w:t>фия</w:t>
      </w:r>
      <w:r w:rsidRPr="006E4789">
        <w:rPr>
          <w:lang w:val="en-US"/>
        </w:rPr>
        <w:t>*Mond*</w:t>
      </w:r>
      <w:r>
        <w:t>Мир</w:t>
      </w:r>
      <w:r w:rsidRPr="006E4789">
        <w:rPr>
          <w:lang w:val="en-US"/>
        </w:rPr>
        <w:t>*Description*</w:t>
      </w:r>
      <w:r>
        <w:t>Описание</w:t>
      </w:r>
      <w:r w:rsidRPr="006E4789">
        <w:rPr>
          <w:lang w:val="en-US"/>
        </w:rPr>
        <w:t>*Palestine*</w:t>
      </w:r>
      <w:r>
        <w:t>Палестина</w:t>
      </w:r>
      <w:r w:rsidRPr="006E4789">
        <w:rPr>
          <w:lang w:val="en-US"/>
        </w:rPr>
        <w:t xml:space="preserve">* 2 Serie annexe de texte non chretiens </w:t>
      </w:r>
    </w:p>
    <w:p w:rsidR="006E4789" w:rsidRDefault="006E4789" w:rsidP="006E4789">
      <w:pPr>
        <w:pStyle w:val="af"/>
      </w:pPr>
      <w:r>
        <w:t>УДК   91 + 94(3)</w:t>
      </w:r>
    </w:p>
    <w:p w:rsidR="006E4789" w:rsidRDefault="006E4789" w:rsidP="006E4789">
      <w:pPr>
        <w:pStyle w:val="af"/>
      </w:pPr>
      <w:r>
        <w:t>ИН - 1</w:t>
      </w:r>
    </w:p>
    <w:p w:rsidR="006E4789" w:rsidRDefault="006E4789" w:rsidP="006E4789">
      <w:pPr>
        <w:pStyle w:val="a"/>
      </w:pPr>
      <w:r>
        <w:t xml:space="preserve">32704 4365 94(47)(08) F 33 </w:t>
      </w:r>
      <w:r w:rsidRPr="006E4789">
        <w:rPr>
          <w:b/>
        </w:rPr>
        <w:t xml:space="preserve">Federacja </w:t>
      </w:r>
      <w:r>
        <w:t xml:space="preserve">Rosyjska w XXI wieku: separatyzmy i ruchy odsrodkowe, migracje i napiecia etnoreligijne : Rocznik Instytutu Europy Srodkowo-Wschodniej / Red. A. Paprocka Paprocka A.--Lublin : Instytut europy srodkowo-wschodniej,2014 Rok 12 (2014). Zeszyt 1.--150с. : ill.--ISBN 1732-1395 польск.*рус. Россия*Сепаратизм*Миграция*Напряженность этнорелигиозная Rosja*Separatyzm*Migracja*Napiecia etniczno-religijne 2 </w:t>
      </w:r>
    </w:p>
    <w:p w:rsidR="006E4789" w:rsidRDefault="006E4789" w:rsidP="006E4789">
      <w:pPr>
        <w:pStyle w:val="af"/>
      </w:pPr>
      <w:r>
        <w:t>УДК   94(47)(08)</w:t>
      </w:r>
    </w:p>
    <w:p w:rsidR="006E4789" w:rsidRDefault="006E4789" w:rsidP="006E4789">
      <w:pPr>
        <w:pStyle w:val="af"/>
      </w:pPr>
      <w:r>
        <w:t>ИН - 1</w:t>
      </w:r>
    </w:p>
    <w:p w:rsidR="006E4789" w:rsidRPr="006E4789" w:rsidRDefault="006E4789" w:rsidP="006E4789">
      <w:pPr>
        <w:pStyle w:val="a"/>
        <w:rPr>
          <w:lang w:val="de-DE"/>
        </w:rPr>
      </w:pPr>
      <w:r w:rsidRPr="006E4789">
        <w:rPr>
          <w:lang w:val="de-DE"/>
        </w:rPr>
        <w:t xml:space="preserve">34096 4817 94(430) G 56 </w:t>
      </w:r>
      <w:r w:rsidRPr="006E4789">
        <w:rPr>
          <w:b/>
          <w:lang w:val="de-DE"/>
        </w:rPr>
        <w:t>Gneist, Gisela</w:t>
      </w:r>
      <w:r w:rsidRPr="006E4789">
        <w:rPr>
          <w:lang w:val="de-DE"/>
        </w:rPr>
        <w:t xml:space="preserve"> "Allenfalls kommt man fur ein halbes Jahr in ein Umschulungslager" : Nachkriegsunrecht an Wittenberger Jugendlichen / Gisela Gneist , Gunther Heydemann Heydemann Gunther.--Germany : Gersone. Medienhaus GMBH,2002.--165 S. : ill. .--ISBN 3-00-011007-0 Deut. </w:t>
      </w:r>
      <w:r>
        <w:t>Лагерь</w:t>
      </w:r>
      <w:r w:rsidRPr="006E4789">
        <w:rPr>
          <w:lang w:val="de-DE"/>
        </w:rPr>
        <w:t>*</w:t>
      </w:r>
      <w:r>
        <w:t>Арест</w:t>
      </w:r>
      <w:r w:rsidRPr="006E4789">
        <w:rPr>
          <w:lang w:val="de-DE"/>
        </w:rPr>
        <w:t>*</w:t>
      </w:r>
      <w:r>
        <w:t>Подростки</w:t>
      </w:r>
      <w:r w:rsidRPr="006E4789">
        <w:rPr>
          <w:lang w:val="de-DE"/>
        </w:rPr>
        <w:t>*</w:t>
      </w:r>
      <w:r>
        <w:t>Война</w:t>
      </w:r>
      <w:r w:rsidRPr="006E4789">
        <w:rPr>
          <w:lang w:val="de-DE"/>
        </w:rPr>
        <w:t>*</w:t>
      </w:r>
      <w:r>
        <w:t>Трибунал</w:t>
      </w:r>
      <w:r w:rsidRPr="006E4789">
        <w:rPr>
          <w:lang w:val="de-DE"/>
        </w:rPr>
        <w:t xml:space="preserve"> Lager*Verhaftung*Jugendliche*Krieg*Tribunal 3 </w:t>
      </w:r>
    </w:p>
    <w:p w:rsidR="006E4789" w:rsidRDefault="006E4789" w:rsidP="006E4789">
      <w:pPr>
        <w:pStyle w:val="af"/>
      </w:pPr>
      <w:r>
        <w:t>УДК   94(430)</w:t>
      </w:r>
    </w:p>
    <w:p w:rsidR="006E4789" w:rsidRDefault="006E4789" w:rsidP="006E4789">
      <w:pPr>
        <w:pStyle w:val="af"/>
      </w:pPr>
      <w:r>
        <w:t>ИН - 1</w:t>
      </w:r>
    </w:p>
    <w:p w:rsidR="006E4789" w:rsidRPr="006E4789" w:rsidRDefault="006E4789" w:rsidP="006E4789">
      <w:pPr>
        <w:pStyle w:val="a"/>
        <w:rPr>
          <w:lang w:val="en-US"/>
        </w:rPr>
      </w:pPr>
      <w:r w:rsidRPr="006E4789">
        <w:rPr>
          <w:lang w:val="en-US"/>
        </w:rPr>
        <w:t xml:space="preserve">2195 21233 937 </w:t>
      </w:r>
      <w:r w:rsidRPr="006E4789">
        <w:rPr>
          <w:b/>
          <w:lang w:val="en-US"/>
        </w:rPr>
        <w:t>Gregoire de Nysse</w:t>
      </w:r>
      <w:r w:rsidRPr="006E4789">
        <w:rPr>
          <w:lang w:val="en-US"/>
        </w:rPr>
        <w:t xml:space="preserve"> Discours catechetique / Introd., trad. et notes par Raymond Winling.--Paris : Les editions du cerf,2000.--360 p. 937 1712 </w:t>
      </w:r>
    </w:p>
    <w:p w:rsidR="006E4789" w:rsidRDefault="006E4789" w:rsidP="006E4789">
      <w:pPr>
        <w:pStyle w:val="af"/>
      </w:pPr>
      <w:r>
        <w:t>УДК   937</w:t>
      </w:r>
    </w:p>
    <w:p w:rsidR="006E4789" w:rsidRDefault="006E4789" w:rsidP="006E4789">
      <w:pPr>
        <w:pStyle w:val="af"/>
      </w:pPr>
      <w:r>
        <w:t>хр - 1</w:t>
      </w:r>
    </w:p>
    <w:p w:rsidR="006E4789" w:rsidRPr="00C57A7C" w:rsidRDefault="006E4789" w:rsidP="006E4789">
      <w:pPr>
        <w:pStyle w:val="a"/>
        <w:rPr>
          <w:lang w:val="en-US"/>
        </w:rPr>
      </w:pPr>
      <w:r w:rsidRPr="00C57A7C">
        <w:rPr>
          <w:lang w:val="en-US"/>
        </w:rPr>
        <w:t xml:space="preserve">34027 4792 91 H 13 </w:t>
      </w:r>
      <w:r w:rsidRPr="00C57A7C">
        <w:rPr>
          <w:b/>
          <w:lang w:val="en-US"/>
        </w:rPr>
        <w:t>Haftlang Kiyanoosh Kiyani, Dr.</w:t>
      </w:r>
      <w:r w:rsidRPr="00C57A7C">
        <w:rPr>
          <w:lang w:val="en-US"/>
        </w:rPr>
        <w:t xml:space="preserve"> The book of Iran : A Survey of the Geography of Iran / Dr. Kiyanoosh Kiyani Haftlang ; Translated by Dr. Azita Rajabi.--Tahran : Center for International Cultural Studies,2003.--107 p. : ill. .--ISBN 964-94491-3-2 eng. Iran*Geography*Fossils*Terrain*Climate*Resources </w:t>
      </w:r>
      <w:r>
        <w:t>Иран</w:t>
      </w:r>
      <w:r w:rsidRPr="00C57A7C">
        <w:rPr>
          <w:lang w:val="en-US"/>
        </w:rPr>
        <w:t>*</w:t>
      </w:r>
      <w:r>
        <w:t>География</w:t>
      </w:r>
      <w:r w:rsidRPr="00C57A7C">
        <w:rPr>
          <w:lang w:val="en-US"/>
        </w:rPr>
        <w:t>*</w:t>
      </w:r>
      <w:r>
        <w:t>Ископаемые</w:t>
      </w:r>
      <w:r w:rsidRPr="00C57A7C">
        <w:rPr>
          <w:lang w:val="en-US"/>
        </w:rPr>
        <w:t>*</w:t>
      </w:r>
      <w:r>
        <w:t>Рельеф</w:t>
      </w:r>
      <w:r w:rsidRPr="00C57A7C">
        <w:rPr>
          <w:lang w:val="en-US"/>
        </w:rPr>
        <w:t>*</w:t>
      </w:r>
      <w:r>
        <w:t>Климат</w:t>
      </w:r>
      <w:r w:rsidRPr="00C57A7C">
        <w:rPr>
          <w:lang w:val="en-US"/>
        </w:rPr>
        <w:t>*</w:t>
      </w:r>
      <w:r>
        <w:t>Ресурсы</w:t>
      </w:r>
      <w:r w:rsidRPr="00C57A7C">
        <w:rPr>
          <w:lang w:val="en-US"/>
        </w:rPr>
        <w:t xml:space="preserve"> 2 </w:t>
      </w:r>
    </w:p>
    <w:p w:rsidR="006E4789" w:rsidRDefault="006E4789" w:rsidP="006E4789">
      <w:pPr>
        <w:pStyle w:val="af"/>
      </w:pPr>
      <w:r>
        <w:t>УДК   91</w:t>
      </w:r>
    </w:p>
    <w:p w:rsidR="00C57A7C" w:rsidRDefault="006E4789" w:rsidP="006E4789">
      <w:pPr>
        <w:pStyle w:val="af"/>
      </w:pPr>
      <w:r>
        <w:t>ИН - 1</w:t>
      </w:r>
    </w:p>
    <w:p w:rsidR="00C57A7C" w:rsidRDefault="00C57A7C" w:rsidP="00C57A7C">
      <w:pPr>
        <w:pStyle w:val="a"/>
      </w:pPr>
      <w:r>
        <w:t xml:space="preserve">32784 4434 94(438) H 57 </w:t>
      </w:r>
      <w:r w:rsidRPr="00C57A7C">
        <w:rPr>
          <w:b/>
        </w:rPr>
        <w:t>Hermanowicz, R., ks.</w:t>
      </w:r>
      <w:r>
        <w:t xml:space="preserve"> Chrzescijanski ruch zawodowy w Polsce 1918-1939 / Ks. R., Hermanowicz.--Rzym : Papieski instytut studiow koscielnych,1973.--239s.--(Studia ecclesiastica ; 15 Sociologica пол. Христианство*Движение христианское*Польша*История Chrzescijanstwo*Ruch chrzescijanski*Polska*Historia 2 </w:t>
      </w:r>
    </w:p>
    <w:p w:rsidR="00C57A7C" w:rsidRDefault="00C57A7C" w:rsidP="00C57A7C">
      <w:pPr>
        <w:pStyle w:val="af"/>
      </w:pPr>
      <w:r>
        <w:t>УДК   94(438):2 + 31</w:t>
      </w:r>
    </w:p>
    <w:p w:rsidR="00C57A7C" w:rsidRDefault="00C57A7C" w:rsidP="00C57A7C">
      <w:pPr>
        <w:pStyle w:val="af"/>
      </w:pPr>
      <w:r>
        <w:lastRenderedPageBreak/>
        <w:t>ИН - 1</w:t>
      </w:r>
    </w:p>
    <w:p w:rsidR="00C57A7C" w:rsidRDefault="00C57A7C" w:rsidP="00C57A7C">
      <w:pPr>
        <w:pStyle w:val="a"/>
      </w:pPr>
      <w:r>
        <w:t xml:space="preserve">11135 5829 947.6 И26 </w:t>
      </w:r>
      <w:r w:rsidRPr="00C57A7C">
        <w:rPr>
          <w:b/>
        </w:rPr>
        <w:t>Iгнатоускi У.Н.</w:t>
      </w:r>
      <w:r>
        <w:t xml:space="preserve"> Кароткi нарыс гiсторыi Беларусi.--Мн. : "Беларусь",1992.--188с. 5829 RUSB </w:t>
      </w:r>
    </w:p>
    <w:p w:rsidR="00C57A7C" w:rsidRDefault="00C57A7C" w:rsidP="00C57A7C">
      <w:pPr>
        <w:pStyle w:val="af"/>
      </w:pPr>
      <w:r>
        <w:t>УДК   947.6</w:t>
      </w:r>
    </w:p>
    <w:p w:rsidR="00C57A7C" w:rsidRDefault="00C57A7C" w:rsidP="00C57A7C">
      <w:pPr>
        <w:pStyle w:val="af"/>
      </w:pPr>
      <w:r>
        <w:t>хр - 1</w:t>
      </w:r>
    </w:p>
    <w:p w:rsidR="00C57A7C" w:rsidRDefault="00C57A7C" w:rsidP="00C57A7C">
      <w:pPr>
        <w:pStyle w:val="a"/>
      </w:pPr>
      <w:r>
        <w:t xml:space="preserve">27264 14768 94(476) I-99 </w:t>
      </w:r>
      <w:r w:rsidRPr="00C57A7C">
        <w:rPr>
          <w:b/>
        </w:rPr>
        <w:t>Iгнатоўскі, У.М.</w:t>
      </w:r>
      <w:r>
        <w:t xml:space="preserve"> Кароткі нарыс гісторыі Беларусі / У.М. Ігнатоўскі.--5-е выданне.--Мн. : Беларусь,1992.--190с. : іл;[12л.] .--ISBN 5-338-01079-8 бел. История*Беларусь*Учебник 4 </w:t>
      </w:r>
    </w:p>
    <w:p w:rsidR="00C57A7C" w:rsidRDefault="00C57A7C" w:rsidP="00C57A7C">
      <w:pPr>
        <w:pStyle w:val="af"/>
      </w:pPr>
      <w:r>
        <w:t>УДК   94(476)</w:t>
      </w:r>
    </w:p>
    <w:p w:rsidR="00C57A7C" w:rsidRDefault="00C57A7C" w:rsidP="00C57A7C">
      <w:pPr>
        <w:pStyle w:val="af"/>
      </w:pPr>
      <w:r>
        <w:t>хр - 1</w:t>
      </w:r>
    </w:p>
    <w:p w:rsidR="00C57A7C" w:rsidRDefault="00C57A7C" w:rsidP="00C57A7C">
      <w:pPr>
        <w:pStyle w:val="a"/>
      </w:pPr>
      <w:r w:rsidRPr="00C57A7C">
        <w:rPr>
          <w:lang w:val="de-DE"/>
        </w:rPr>
        <w:t xml:space="preserve">1282 UN 2300 </w:t>
      </w:r>
      <w:r w:rsidRPr="00C57A7C">
        <w:rPr>
          <w:b/>
          <w:lang w:val="de-DE"/>
        </w:rPr>
        <w:t>Kljashtchuk Anatol</w:t>
      </w:r>
      <w:r w:rsidRPr="00C57A7C">
        <w:rPr>
          <w:lang w:val="de-DE"/>
        </w:rPr>
        <w:t xml:space="preserve"> Kinder von Tschernobyl : Fotomappe mit Arbeitshilfe fur dem Unterricht / Hrsg. </w:t>
      </w:r>
      <w:r>
        <w:t xml:space="preserve">Paul Koch, Manfred Kwiran.--Germany 2300 SEPT </w:t>
      </w:r>
    </w:p>
    <w:p w:rsidR="00C57A7C" w:rsidRDefault="00C57A7C" w:rsidP="00C57A7C">
      <w:pPr>
        <w:pStyle w:val="af"/>
      </w:pPr>
      <w:r>
        <w:t>УДК   947.6</w:t>
      </w:r>
    </w:p>
    <w:p w:rsidR="00C57A7C" w:rsidRDefault="00C57A7C" w:rsidP="00C57A7C">
      <w:pPr>
        <w:pStyle w:val="af"/>
      </w:pPr>
      <w:r>
        <w:t>хр - 1</w:t>
      </w:r>
    </w:p>
    <w:p w:rsidR="00C57A7C" w:rsidRPr="00C57A7C" w:rsidRDefault="00C57A7C" w:rsidP="00C57A7C">
      <w:pPr>
        <w:pStyle w:val="a"/>
        <w:rPr>
          <w:lang w:val="de-DE"/>
        </w:rPr>
      </w:pPr>
      <w:r w:rsidRPr="00C57A7C">
        <w:rPr>
          <w:lang w:val="de-DE"/>
        </w:rPr>
        <w:t xml:space="preserve">24463 3340 930.1 L 81 </w:t>
      </w:r>
      <w:r w:rsidRPr="00C57A7C">
        <w:rPr>
          <w:b/>
          <w:lang w:val="de-DE"/>
        </w:rPr>
        <w:t>Litt, Theodor</w:t>
      </w:r>
      <w:r w:rsidRPr="00C57A7C">
        <w:rPr>
          <w:lang w:val="de-DE"/>
        </w:rPr>
        <w:t xml:space="preserve"> Wege und Irrwege geschichtlichen Denkens / Theodor Litt.--Muenchen : R.Piper &amp; Co.Verlag,1948.--155S. </w:t>
      </w:r>
      <w:r>
        <w:t>нем</w:t>
      </w:r>
      <w:r w:rsidRPr="00C57A7C">
        <w:rPr>
          <w:lang w:val="de-DE"/>
        </w:rPr>
        <w:t>. Geschichte*</w:t>
      </w:r>
      <w:r>
        <w:t>История</w:t>
      </w:r>
      <w:r w:rsidRPr="00C57A7C">
        <w:rPr>
          <w:lang w:val="de-DE"/>
        </w:rPr>
        <w:t>*Philosophie*</w:t>
      </w:r>
      <w:r>
        <w:t>Философия</w:t>
      </w:r>
      <w:r w:rsidRPr="00C57A7C">
        <w:rPr>
          <w:lang w:val="de-DE"/>
        </w:rPr>
        <w:t>*Geschichtlichkeit*</w:t>
      </w:r>
      <w:r>
        <w:t>Историчность</w:t>
      </w:r>
      <w:r w:rsidRPr="00C57A7C">
        <w:rPr>
          <w:lang w:val="de-DE"/>
        </w:rPr>
        <w:t>*Erinnerung*</w:t>
      </w:r>
      <w:r>
        <w:t>Воспоминание</w:t>
      </w:r>
      <w:r w:rsidRPr="00C57A7C">
        <w:rPr>
          <w:lang w:val="de-DE"/>
        </w:rPr>
        <w:t>*Gegenwart*</w:t>
      </w:r>
      <w:r>
        <w:t>Современность</w:t>
      </w:r>
      <w:r w:rsidRPr="00C57A7C">
        <w:rPr>
          <w:lang w:val="de-DE"/>
        </w:rPr>
        <w:t xml:space="preserve"> 2 </w:t>
      </w:r>
    </w:p>
    <w:p w:rsidR="00C57A7C" w:rsidRDefault="00C57A7C" w:rsidP="00C57A7C">
      <w:pPr>
        <w:pStyle w:val="af"/>
      </w:pPr>
      <w:r>
        <w:t>УДК   930.1</w:t>
      </w:r>
    </w:p>
    <w:p w:rsidR="00C57A7C" w:rsidRDefault="00C57A7C" w:rsidP="00C57A7C">
      <w:pPr>
        <w:pStyle w:val="af"/>
      </w:pPr>
      <w:r>
        <w:t>ИН - 1</w:t>
      </w:r>
    </w:p>
    <w:p w:rsidR="00C57A7C" w:rsidRPr="00C57A7C" w:rsidRDefault="00C57A7C" w:rsidP="00C57A7C">
      <w:pPr>
        <w:pStyle w:val="a"/>
        <w:rPr>
          <w:lang w:val="en-US"/>
        </w:rPr>
      </w:pPr>
      <w:r w:rsidRPr="00C57A7C">
        <w:rPr>
          <w:lang w:val="en-US"/>
        </w:rPr>
        <w:t xml:space="preserve">32924 4545 929 L 90 </w:t>
      </w:r>
      <w:r w:rsidRPr="00C57A7C">
        <w:rPr>
          <w:b/>
          <w:lang w:val="en-US"/>
        </w:rPr>
        <w:t>Lorenz. K.</w:t>
      </w:r>
      <w:r w:rsidRPr="00C57A7C">
        <w:rPr>
          <w:lang w:val="en-US"/>
        </w:rPr>
        <w:t xml:space="preserve"> A Biography by Alec Nisbett / K. Lorenz.--New York-London : A Helen and Kurt Wolff Book,1977.--240p. : ill. .--ISBN 0-15-147286-6 </w:t>
      </w:r>
      <w:r>
        <w:t>англ</w:t>
      </w:r>
      <w:r w:rsidRPr="00C57A7C">
        <w:rPr>
          <w:lang w:val="en-US"/>
        </w:rPr>
        <w:t xml:space="preserve">. </w:t>
      </w:r>
      <w:r>
        <w:t>Алекс</w:t>
      </w:r>
      <w:r w:rsidRPr="00C57A7C">
        <w:rPr>
          <w:lang w:val="en-US"/>
        </w:rPr>
        <w:t xml:space="preserve"> </w:t>
      </w:r>
      <w:r>
        <w:t>Нисбетт</w:t>
      </w:r>
      <w:r w:rsidRPr="00C57A7C">
        <w:rPr>
          <w:lang w:val="en-US"/>
        </w:rPr>
        <w:t xml:space="preserve"> Alex Nisbett,</w:t>
      </w:r>
      <w:r>
        <w:t>О</w:t>
      </w:r>
      <w:r w:rsidRPr="00C57A7C">
        <w:rPr>
          <w:lang w:val="en-US"/>
        </w:rPr>
        <w:t xml:space="preserve"> </w:t>
      </w:r>
      <w:r>
        <w:t>нем</w:t>
      </w:r>
      <w:r w:rsidRPr="00C57A7C">
        <w:rPr>
          <w:lang w:val="en-US"/>
        </w:rPr>
        <w:t xml:space="preserve"> </w:t>
      </w:r>
      <w:r>
        <w:t>Алекс</w:t>
      </w:r>
      <w:r w:rsidRPr="00C57A7C">
        <w:rPr>
          <w:lang w:val="en-US"/>
        </w:rPr>
        <w:t xml:space="preserve"> </w:t>
      </w:r>
      <w:r>
        <w:t>Нисбетт</w:t>
      </w:r>
      <w:r w:rsidRPr="00C57A7C">
        <w:rPr>
          <w:lang w:val="en-US"/>
        </w:rPr>
        <w:t>*</w:t>
      </w:r>
      <w:r>
        <w:t>Биография</w:t>
      </w:r>
      <w:r w:rsidRPr="00C57A7C">
        <w:rPr>
          <w:lang w:val="en-US"/>
        </w:rPr>
        <w:t xml:space="preserve"> Alex Nisbett*Biography 6 </w:t>
      </w:r>
    </w:p>
    <w:p w:rsidR="00C57A7C" w:rsidRDefault="00C57A7C" w:rsidP="00C57A7C">
      <w:pPr>
        <w:pStyle w:val="af"/>
      </w:pPr>
      <w:r>
        <w:t>УДК   929</w:t>
      </w:r>
    </w:p>
    <w:p w:rsidR="00C57A7C" w:rsidRDefault="00C57A7C" w:rsidP="00C57A7C">
      <w:pPr>
        <w:pStyle w:val="af"/>
      </w:pPr>
      <w:r>
        <w:t>ИН - 1</w:t>
      </w:r>
    </w:p>
    <w:p w:rsidR="00C57A7C" w:rsidRDefault="00C57A7C" w:rsidP="00C57A7C">
      <w:pPr>
        <w:pStyle w:val="a"/>
      </w:pPr>
      <w:r w:rsidRPr="00C57A7C">
        <w:rPr>
          <w:lang w:val="en-US"/>
        </w:rPr>
        <w:t xml:space="preserve">469 93 93 </w:t>
      </w:r>
      <w:r w:rsidRPr="00C57A7C">
        <w:rPr>
          <w:b/>
          <w:lang w:val="en-US"/>
        </w:rPr>
        <w:t>Lubac Henri de,s.j.</w:t>
      </w:r>
      <w:r w:rsidRPr="00C57A7C">
        <w:rPr>
          <w:lang w:val="en-US"/>
        </w:rPr>
        <w:t xml:space="preserve"> Catholicisme : Le aspects sociaux du dogme.--Paris : Du Cerf,1938.--393p. </w:t>
      </w:r>
      <w:r>
        <w:t xml:space="preserve">93 INOB </w:t>
      </w:r>
    </w:p>
    <w:p w:rsidR="00C57A7C" w:rsidRDefault="00C57A7C" w:rsidP="00C57A7C">
      <w:pPr>
        <w:pStyle w:val="af"/>
      </w:pPr>
      <w:r>
        <w:t>УДК   93</w:t>
      </w:r>
    </w:p>
    <w:p w:rsidR="00CE0A63" w:rsidRDefault="00C57A7C" w:rsidP="00C57A7C">
      <w:pPr>
        <w:pStyle w:val="af"/>
      </w:pPr>
      <w:r>
        <w:t>хр - 1</w:t>
      </w:r>
    </w:p>
    <w:p w:rsidR="00CE0A63" w:rsidRDefault="00CE0A63" w:rsidP="00CE0A63">
      <w:pPr>
        <w:pStyle w:val="a"/>
      </w:pPr>
      <w:r>
        <w:t xml:space="preserve">33162 4693 94(438) M 74 </w:t>
      </w:r>
      <w:r w:rsidRPr="00CE0A63">
        <w:rPr>
          <w:b/>
        </w:rPr>
        <w:t>Mironowicz, Antoni</w:t>
      </w:r>
      <w:r>
        <w:t xml:space="preserve"> Bialorusini na Podlasiu w wyborach parlamentarnych i samorzadowych w latach 1989-2011 / Antoni Mironowicz.--Bialystok : Libra,2014.--119s. : ill. .--ISBN 978-83-64811-00-5 польск. Белорусы в Подляске*Выборы в парламент*Самоуправление Bialorusini na Podlasiu* Wybory do Parlamentu*Samorzad 2 </w:t>
      </w:r>
    </w:p>
    <w:p w:rsidR="00CE0A63" w:rsidRDefault="00CE0A63" w:rsidP="00CE0A63">
      <w:pPr>
        <w:pStyle w:val="af"/>
      </w:pPr>
      <w:r>
        <w:t>УДК   94(438)</w:t>
      </w:r>
    </w:p>
    <w:p w:rsidR="00CE0A63" w:rsidRDefault="00CE0A63" w:rsidP="00CE0A63">
      <w:pPr>
        <w:pStyle w:val="af"/>
      </w:pPr>
      <w:r>
        <w:t>ИН - 1</w:t>
      </w:r>
    </w:p>
    <w:p w:rsidR="00CE0A63" w:rsidRDefault="00CE0A63" w:rsidP="00CE0A63">
      <w:pPr>
        <w:pStyle w:val="a"/>
      </w:pPr>
      <w:r>
        <w:t xml:space="preserve">34064 4810 929 M 74 </w:t>
      </w:r>
      <w:r w:rsidRPr="00CE0A63">
        <w:rPr>
          <w:b/>
        </w:rPr>
        <w:t>Mironowicz, Antoni</w:t>
      </w:r>
      <w:r>
        <w:t xml:space="preserve"> Hryn Iwanowicz : Nieznany malarz, grawer i drukarz / Antoni Mironowicz.--Bialystok : LIBRA s.c/ Wydawnictwo i Drukarnia PPHW,2016.--96 s. : ilu .--ISBN 978-83-64811-24-1 Pol. Гринь Иванович,О нем Гринь Иванович*Забудов*Острог*Вильнюс*Львов*Биография*Художник*Гравер*Печатник Hryn Iwanowicz*Zabudow*Ostrog*Wilno*Lwow*Biografia*Malarz*Grawer*Drukarz 3 </w:t>
      </w:r>
    </w:p>
    <w:p w:rsidR="00CE0A63" w:rsidRDefault="00CE0A63" w:rsidP="00CE0A63">
      <w:pPr>
        <w:pStyle w:val="af"/>
      </w:pPr>
      <w:r>
        <w:t>УДК   929</w:t>
      </w:r>
    </w:p>
    <w:p w:rsidR="00CE0A63" w:rsidRDefault="00CE0A63" w:rsidP="00CE0A63">
      <w:pPr>
        <w:pStyle w:val="af"/>
      </w:pPr>
      <w:r>
        <w:t>ИН - 1</w:t>
      </w:r>
    </w:p>
    <w:p w:rsidR="00CE0A63" w:rsidRPr="00CE0A63" w:rsidRDefault="00CE0A63" w:rsidP="00CE0A63">
      <w:pPr>
        <w:pStyle w:val="a"/>
        <w:rPr>
          <w:lang w:val="en-US"/>
        </w:rPr>
      </w:pPr>
      <w:r w:rsidRPr="00CE0A63">
        <w:rPr>
          <w:lang w:val="en-US"/>
        </w:rPr>
        <w:t xml:space="preserve">32910 4532 929 M 90 </w:t>
      </w:r>
      <w:r w:rsidRPr="00CE0A63">
        <w:rPr>
          <w:b/>
          <w:lang w:val="en-US"/>
        </w:rPr>
        <w:t>Mountbatten</w:t>
      </w:r>
      <w:r w:rsidRPr="00CE0A63">
        <w:rPr>
          <w:lang w:val="en-US"/>
        </w:rPr>
        <w:t xml:space="preserve"> : Eighty years in pictures / Designer Trevor Vincent ; Photography Derrick Witty Trevor Vincent*Derrick Witty.--London : Book Club Associates,1979.--224p. : ill. </w:t>
      </w:r>
      <w:r>
        <w:t>англ</w:t>
      </w:r>
      <w:r w:rsidRPr="00CE0A63">
        <w:rPr>
          <w:lang w:val="en-US"/>
        </w:rPr>
        <w:t xml:space="preserve">. </w:t>
      </w:r>
      <w:r>
        <w:t>Луис</w:t>
      </w:r>
      <w:r w:rsidRPr="00CE0A63">
        <w:rPr>
          <w:lang w:val="en-US"/>
        </w:rPr>
        <w:t xml:space="preserve"> </w:t>
      </w:r>
      <w:r>
        <w:t>Маунтбеттен</w:t>
      </w:r>
      <w:r w:rsidRPr="00CE0A63">
        <w:rPr>
          <w:lang w:val="en-US"/>
        </w:rPr>
        <w:t>*</w:t>
      </w:r>
      <w:r>
        <w:t>Эдвина</w:t>
      </w:r>
      <w:r w:rsidRPr="00CE0A63">
        <w:rPr>
          <w:lang w:val="en-US"/>
        </w:rPr>
        <w:t xml:space="preserve"> </w:t>
      </w:r>
      <w:r>
        <w:t>Эшли</w:t>
      </w:r>
      <w:r w:rsidRPr="00CE0A63">
        <w:rPr>
          <w:lang w:val="en-US"/>
        </w:rPr>
        <w:t xml:space="preserve"> Louis Mountbatten*Edwina Ashley,</w:t>
      </w:r>
      <w:r>
        <w:t>О</w:t>
      </w:r>
      <w:r w:rsidRPr="00CE0A63">
        <w:rPr>
          <w:lang w:val="en-US"/>
        </w:rPr>
        <w:t xml:space="preserve"> </w:t>
      </w:r>
      <w:r>
        <w:t>них</w:t>
      </w:r>
      <w:r w:rsidRPr="00CE0A63">
        <w:rPr>
          <w:lang w:val="en-US"/>
        </w:rPr>
        <w:t xml:space="preserve"> </w:t>
      </w:r>
      <w:r>
        <w:t>Маунтбеттены</w:t>
      </w:r>
      <w:r w:rsidRPr="00CE0A63">
        <w:rPr>
          <w:lang w:val="en-US"/>
        </w:rPr>
        <w:t>*</w:t>
      </w:r>
      <w:r>
        <w:t>Луис</w:t>
      </w:r>
      <w:r w:rsidRPr="00CE0A63">
        <w:rPr>
          <w:lang w:val="en-US"/>
        </w:rPr>
        <w:t xml:space="preserve"> </w:t>
      </w:r>
      <w:r>
        <w:t>Маунтбеттен</w:t>
      </w:r>
      <w:r w:rsidRPr="00CE0A63">
        <w:rPr>
          <w:lang w:val="en-US"/>
        </w:rPr>
        <w:t>*</w:t>
      </w:r>
      <w:r>
        <w:t>Эдвина</w:t>
      </w:r>
      <w:r w:rsidRPr="00CE0A63">
        <w:rPr>
          <w:lang w:val="en-US"/>
        </w:rPr>
        <w:t xml:space="preserve"> </w:t>
      </w:r>
      <w:r>
        <w:t>Эшли</w:t>
      </w:r>
      <w:r w:rsidRPr="00CE0A63">
        <w:rPr>
          <w:lang w:val="en-US"/>
        </w:rPr>
        <w:t xml:space="preserve"> Mountbatten*Louis Mountbatten*Edwina Ashley 3 </w:t>
      </w:r>
    </w:p>
    <w:p w:rsidR="00CE0A63" w:rsidRDefault="00CE0A63" w:rsidP="00CE0A63">
      <w:pPr>
        <w:pStyle w:val="af"/>
      </w:pPr>
      <w:r>
        <w:t>УДК   929</w:t>
      </w:r>
    </w:p>
    <w:p w:rsidR="00CE0A63" w:rsidRDefault="00CE0A63" w:rsidP="00CE0A63">
      <w:pPr>
        <w:pStyle w:val="af"/>
      </w:pPr>
      <w:r>
        <w:lastRenderedPageBreak/>
        <w:t>ИН - 1</w:t>
      </w:r>
    </w:p>
    <w:p w:rsidR="00CE0A63" w:rsidRPr="00CE0A63" w:rsidRDefault="00CE0A63" w:rsidP="00CE0A63">
      <w:pPr>
        <w:pStyle w:val="a"/>
        <w:rPr>
          <w:lang w:val="en-US"/>
        </w:rPr>
      </w:pPr>
      <w:r w:rsidRPr="00CE0A63">
        <w:rPr>
          <w:lang w:val="en-US"/>
        </w:rPr>
        <w:t xml:space="preserve">33127 4667 94 R 48 </w:t>
      </w:r>
      <w:r w:rsidRPr="00CE0A63">
        <w:rPr>
          <w:b/>
          <w:lang w:val="en-US"/>
        </w:rPr>
        <w:t xml:space="preserve">Revolutions </w:t>
      </w:r>
      <w:r w:rsidRPr="00CE0A63">
        <w:rPr>
          <w:lang w:val="en-US"/>
        </w:rPr>
        <w:t xml:space="preserve">1775-1830 / Ed. by M. Williams Williams M.--USA : The Open Unoversity,1971.--619p. : ill. </w:t>
      </w:r>
      <w:r>
        <w:t>англ</w:t>
      </w:r>
      <w:r w:rsidRPr="00CE0A63">
        <w:rPr>
          <w:lang w:val="en-US"/>
        </w:rPr>
        <w:t xml:space="preserve">. </w:t>
      </w:r>
      <w:r>
        <w:t>Революция</w:t>
      </w:r>
      <w:r w:rsidRPr="00CE0A63">
        <w:rPr>
          <w:lang w:val="en-US"/>
        </w:rPr>
        <w:t>*</w:t>
      </w:r>
      <w:r>
        <w:t>История</w:t>
      </w:r>
      <w:r w:rsidRPr="00CE0A63">
        <w:rPr>
          <w:lang w:val="en-US"/>
        </w:rPr>
        <w:t>*</w:t>
      </w:r>
      <w:r>
        <w:t>Религия</w:t>
      </w:r>
      <w:r w:rsidRPr="00CE0A63">
        <w:rPr>
          <w:lang w:val="en-US"/>
        </w:rPr>
        <w:t>*</w:t>
      </w:r>
      <w:r>
        <w:t>Революции</w:t>
      </w:r>
      <w:r w:rsidRPr="00CE0A63">
        <w:rPr>
          <w:lang w:val="en-US"/>
        </w:rPr>
        <w:t xml:space="preserve"> 1775-1830 </w:t>
      </w:r>
      <w:r>
        <w:t>годов</w:t>
      </w:r>
      <w:r w:rsidRPr="00CE0A63">
        <w:rPr>
          <w:lang w:val="en-US"/>
        </w:rPr>
        <w:t>*</w:t>
      </w:r>
      <w:r>
        <w:t>История</w:t>
      </w:r>
      <w:r w:rsidRPr="00CE0A63">
        <w:rPr>
          <w:lang w:val="en-US"/>
        </w:rPr>
        <w:t xml:space="preserve"> </w:t>
      </w:r>
      <w:r>
        <w:t>якобинства</w:t>
      </w:r>
      <w:r w:rsidRPr="00CE0A63">
        <w:rPr>
          <w:lang w:val="en-US"/>
        </w:rPr>
        <w:t xml:space="preserve"> Revolution*History*Religion*Revolutions 1775-1830*History of Jacobinis</w:t>
      </w:r>
    </w:p>
    <w:p w:rsidR="00CE0A63" w:rsidRDefault="00CE0A63" w:rsidP="00CE0A63">
      <w:pPr>
        <w:pStyle w:val="af"/>
      </w:pPr>
      <w:r>
        <w:t>УДК   94</w:t>
      </w:r>
    </w:p>
    <w:p w:rsidR="00CE0A63" w:rsidRDefault="00CE0A63" w:rsidP="00CE0A63">
      <w:pPr>
        <w:pStyle w:val="af"/>
      </w:pPr>
      <w:r>
        <w:t>ИН - 1</w:t>
      </w:r>
    </w:p>
    <w:p w:rsidR="00CE0A63" w:rsidRPr="00CE0A63" w:rsidRDefault="00CE0A63" w:rsidP="00CE0A63">
      <w:pPr>
        <w:pStyle w:val="a"/>
        <w:rPr>
          <w:lang w:val="de-DE"/>
        </w:rPr>
      </w:pPr>
      <w:r w:rsidRPr="00CE0A63">
        <w:rPr>
          <w:lang w:val="de-DE"/>
        </w:rPr>
        <w:t xml:space="preserve">2193 951 951 </w:t>
      </w:r>
      <w:r w:rsidRPr="00CE0A63">
        <w:rPr>
          <w:b/>
          <w:lang w:val="de-DE"/>
        </w:rPr>
        <w:t>Schaefer Gerhard</w:t>
      </w:r>
      <w:r w:rsidRPr="00CE0A63">
        <w:rPr>
          <w:lang w:val="de-DE"/>
        </w:rPr>
        <w:t xml:space="preserve"> Vom wort zur antwort : Dialog zwischen  Kirche und Welt in 5 Jahrhunderten.--Stuttgart : Theiss,1991.--205 s. 951 1712 </w:t>
      </w:r>
    </w:p>
    <w:p w:rsidR="00CE0A63" w:rsidRDefault="00CE0A63" w:rsidP="00CE0A63">
      <w:pPr>
        <w:pStyle w:val="af"/>
      </w:pPr>
      <w:r>
        <w:t>УДК   951</w:t>
      </w:r>
    </w:p>
    <w:p w:rsidR="00CE0A63" w:rsidRDefault="00CE0A63" w:rsidP="00CE0A63">
      <w:pPr>
        <w:pStyle w:val="af"/>
      </w:pPr>
      <w:r>
        <w:t>хр - 1</w:t>
      </w:r>
    </w:p>
    <w:p w:rsidR="00CE0A63" w:rsidRPr="00CE0A63" w:rsidRDefault="00CE0A63" w:rsidP="00CE0A63">
      <w:pPr>
        <w:pStyle w:val="a"/>
        <w:rPr>
          <w:lang w:val="de-DE"/>
        </w:rPr>
      </w:pPr>
      <w:r w:rsidRPr="00CE0A63">
        <w:rPr>
          <w:lang w:val="de-DE"/>
        </w:rPr>
        <w:t xml:space="preserve">32923 4544 91 T 12 </w:t>
      </w:r>
      <w:r w:rsidRPr="00CE0A63">
        <w:rPr>
          <w:b/>
          <w:lang w:val="de-DE"/>
        </w:rPr>
        <w:t>Taege Manfred</w:t>
      </w:r>
      <w:r w:rsidRPr="00CE0A63">
        <w:rPr>
          <w:lang w:val="de-DE"/>
        </w:rPr>
        <w:t xml:space="preserve"> Taucher am Korallenriff / Manfred Taege,Joachim Wagner Wagner Joachim.--Leipzig : VEB F. A. Brockhaus Verlag,1975.--153s. : il. </w:t>
      </w:r>
      <w:r>
        <w:t>нем</w:t>
      </w:r>
      <w:r w:rsidRPr="00CE0A63">
        <w:rPr>
          <w:lang w:val="de-DE"/>
        </w:rPr>
        <w:t xml:space="preserve">. </w:t>
      </w:r>
      <w:r>
        <w:t>Путешествие</w:t>
      </w:r>
      <w:r w:rsidRPr="00CE0A63">
        <w:rPr>
          <w:lang w:val="de-DE"/>
        </w:rPr>
        <w:t>*</w:t>
      </w:r>
      <w:r>
        <w:t>Корал</w:t>
      </w:r>
      <w:r w:rsidRPr="00CE0A63">
        <w:rPr>
          <w:lang w:val="de-DE"/>
        </w:rPr>
        <w:t>*</w:t>
      </w:r>
      <w:r>
        <w:t>Риф</w:t>
      </w:r>
      <w:r w:rsidRPr="00CE0A63">
        <w:rPr>
          <w:lang w:val="de-DE"/>
        </w:rPr>
        <w:t>*</w:t>
      </w:r>
      <w:r>
        <w:t>Акула</w:t>
      </w:r>
      <w:r w:rsidRPr="00CE0A63">
        <w:rPr>
          <w:lang w:val="de-DE"/>
        </w:rPr>
        <w:t>*</w:t>
      </w:r>
      <w:r>
        <w:t>Скат</w:t>
      </w:r>
      <w:r w:rsidRPr="00CE0A63">
        <w:rPr>
          <w:lang w:val="de-DE"/>
        </w:rPr>
        <w:t>*</w:t>
      </w:r>
      <w:r>
        <w:t>Оазис</w:t>
      </w:r>
      <w:r w:rsidRPr="00CE0A63">
        <w:rPr>
          <w:lang w:val="de-DE"/>
        </w:rPr>
        <w:t>*</w:t>
      </w:r>
      <w:r>
        <w:t>Океан</w:t>
      </w:r>
      <w:r w:rsidRPr="00CE0A63">
        <w:rPr>
          <w:lang w:val="de-DE"/>
        </w:rPr>
        <w:t xml:space="preserve"> Reisen*Korallen*Riff*Hai*Stachelrochen*Oase*Ozean 3 </w:t>
      </w:r>
    </w:p>
    <w:p w:rsidR="00CE0A63" w:rsidRDefault="00CE0A63" w:rsidP="00CE0A63">
      <w:pPr>
        <w:pStyle w:val="af"/>
      </w:pPr>
      <w:r>
        <w:t>УДК   91</w:t>
      </w:r>
    </w:p>
    <w:p w:rsidR="00CE0A63" w:rsidRDefault="00CE0A63" w:rsidP="00CE0A63">
      <w:pPr>
        <w:pStyle w:val="af"/>
      </w:pPr>
      <w:r>
        <w:t>ИН - 1</w:t>
      </w:r>
    </w:p>
    <w:p w:rsidR="00CE0A63" w:rsidRDefault="00CE0A63" w:rsidP="00CE0A63">
      <w:pPr>
        <w:pStyle w:val="a"/>
      </w:pPr>
      <w:r w:rsidRPr="00156B91">
        <w:rPr>
          <w:lang w:val="de-DE"/>
        </w:rPr>
        <w:t xml:space="preserve">195 947.6 UN 1420 </w:t>
      </w:r>
      <w:r w:rsidRPr="00156B91">
        <w:rPr>
          <w:b/>
          <w:lang w:val="de-DE"/>
        </w:rPr>
        <w:t>Tschernobye Anatol</w:t>
      </w:r>
      <w:r w:rsidRPr="00156B91">
        <w:rPr>
          <w:lang w:val="de-DE"/>
        </w:rPr>
        <w:t xml:space="preserve"> Kinder von Tschernobye : Fotomappe mit Arbeitshilfe fur dem Unterricht / Hrsg. </w:t>
      </w:r>
      <w:r>
        <w:t xml:space="preserve">Paul Koch, Manfred Kwiran.--Wolfenbuttel : Auflage,2000.--64 S. 1420 IN01 </w:t>
      </w:r>
    </w:p>
    <w:p w:rsidR="00CE0A63" w:rsidRDefault="00CE0A63" w:rsidP="00CE0A63">
      <w:pPr>
        <w:pStyle w:val="af"/>
      </w:pPr>
      <w:r>
        <w:t>УДК   947.6</w:t>
      </w:r>
    </w:p>
    <w:p w:rsidR="00156B91" w:rsidRDefault="00CE0A63" w:rsidP="00CE0A63">
      <w:pPr>
        <w:pStyle w:val="af"/>
      </w:pPr>
      <w:r>
        <w:t>хр - 1</w:t>
      </w:r>
    </w:p>
    <w:p w:rsidR="00156B91" w:rsidRDefault="00156B91" w:rsidP="00156B91">
      <w:pPr>
        <w:pStyle w:val="a"/>
      </w:pPr>
      <w:r>
        <w:t xml:space="preserve">33014 4587 94(476) T 92 </w:t>
      </w:r>
      <w:r w:rsidRPr="00156B91">
        <w:rPr>
          <w:b/>
        </w:rPr>
        <w:t>Turonek  J.</w:t>
      </w:r>
      <w:r>
        <w:t xml:space="preserve"> Waclaw Iwanowski i odrodzenie Bialorusi / J. Turonek.--Warszawa : Gryf,1992.--148s. : ill. .--ISBN 83-85209-12-3 польск. Вацлав Ивановский*Беларусь*Истори</w:t>
      </w:r>
    </w:p>
    <w:p w:rsidR="00156B91" w:rsidRDefault="00156B91" w:rsidP="00156B91">
      <w:pPr>
        <w:pStyle w:val="af"/>
      </w:pPr>
      <w:r>
        <w:t>УДК   94(476)</w:t>
      </w:r>
    </w:p>
    <w:p w:rsidR="00156B91" w:rsidRDefault="00156B91" w:rsidP="00156B91">
      <w:pPr>
        <w:pStyle w:val="af"/>
      </w:pPr>
      <w:r>
        <w:t>ИН - 1</w:t>
      </w:r>
    </w:p>
    <w:p w:rsidR="00156B91" w:rsidRPr="00156B91" w:rsidRDefault="00156B91" w:rsidP="00156B91">
      <w:pPr>
        <w:pStyle w:val="a"/>
        <w:rPr>
          <w:lang w:val="en-US"/>
        </w:rPr>
      </w:pPr>
      <w:r w:rsidRPr="00156B91">
        <w:rPr>
          <w:lang w:val="en-US"/>
        </w:rPr>
        <w:t xml:space="preserve">2192 924 924 </w:t>
      </w:r>
      <w:r w:rsidRPr="00156B91">
        <w:rPr>
          <w:b/>
          <w:lang w:val="en-US"/>
        </w:rPr>
        <w:t xml:space="preserve">Vatican </w:t>
      </w:r>
      <w:r w:rsidRPr="00156B91">
        <w:rPr>
          <w:lang w:val="en-US"/>
        </w:rPr>
        <w:t xml:space="preserve">Observatory : Annual Report 1996.--Vatican : Vatican Observatory Publications,1996.--41 pag. 924 1712 </w:t>
      </w:r>
    </w:p>
    <w:p w:rsidR="00156B91" w:rsidRDefault="00156B91" w:rsidP="00156B91">
      <w:pPr>
        <w:pStyle w:val="af"/>
      </w:pPr>
      <w:r>
        <w:t>УДК   924</w:t>
      </w:r>
    </w:p>
    <w:p w:rsidR="00156B91" w:rsidRDefault="00156B91" w:rsidP="00156B91">
      <w:pPr>
        <w:pStyle w:val="af"/>
      </w:pPr>
      <w:r>
        <w:t>хр - 1</w:t>
      </w:r>
    </w:p>
    <w:p w:rsidR="00156B91" w:rsidRDefault="00156B91" w:rsidP="00156B91">
      <w:pPr>
        <w:pStyle w:val="a"/>
      </w:pPr>
      <w:r>
        <w:t xml:space="preserve">34186 4841 94(32) Z 21 </w:t>
      </w:r>
      <w:r w:rsidRPr="00156B91">
        <w:rPr>
          <w:b/>
        </w:rPr>
        <w:t>Zamarovsky, Vojtech</w:t>
      </w:r>
      <w:r>
        <w:t xml:space="preserve"> Jejich velicenstva pyramidy / Vojtech Zamarovsky.--Ceskoslovensky spisovatel : Praha,1975.--402 s. : ilu. ces. Пирамида*Нил*Египет*Египтолог Pyramida*Nil*Egypt*Egyptolog 2 </w:t>
      </w:r>
    </w:p>
    <w:p w:rsidR="00156B91" w:rsidRDefault="00156B91" w:rsidP="00156B91">
      <w:pPr>
        <w:pStyle w:val="af"/>
      </w:pPr>
      <w:r>
        <w:t>УДК   94(32)</w:t>
      </w:r>
    </w:p>
    <w:p w:rsidR="00156B91" w:rsidRDefault="00156B91" w:rsidP="00156B91">
      <w:pPr>
        <w:pStyle w:val="af"/>
      </w:pPr>
      <w:r>
        <w:t>ИН - 1</w:t>
      </w:r>
    </w:p>
    <w:p w:rsidR="00156B91" w:rsidRDefault="00156B91" w:rsidP="00156B91">
      <w:pPr>
        <w:pStyle w:val="a"/>
      </w:pPr>
      <w:r>
        <w:t xml:space="preserve">33081 4628 94(476) Z 39 </w:t>
      </w:r>
      <w:r w:rsidRPr="00156B91">
        <w:rPr>
          <w:b/>
        </w:rPr>
        <w:t>Zavalniuk, Uladzislau, canonico</w:t>
      </w:r>
      <w:r>
        <w:t xml:space="preserve"> Frantsysks Skaryna - luce spirituale della Belarus : Documenti, materiali e testimonianze sulla sua fede e vita cristiana / Uladzislau Zavalniuk.--Minsk : Parrocchia cattolica romana dei SS. Simona e Elena,2021.--136 p. : ill. .--ISBN 978-985-6652-65-6 итал. Франциск Скорина*Документы Frantsysks Skaryna*Belarus*Documenti 3 </w:t>
      </w:r>
    </w:p>
    <w:p w:rsidR="00156B91" w:rsidRDefault="00156B91" w:rsidP="00156B91">
      <w:pPr>
        <w:pStyle w:val="af"/>
      </w:pPr>
      <w:r>
        <w:t>УДК   94(476)</w:t>
      </w:r>
    </w:p>
    <w:p w:rsidR="00156B91" w:rsidRDefault="00156B91" w:rsidP="00156B91">
      <w:pPr>
        <w:pStyle w:val="af"/>
      </w:pPr>
      <w:r>
        <w:t>ИН - 1</w:t>
      </w:r>
    </w:p>
    <w:p w:rsidR="00156B91" w:rsidRDefault="00156B91" w:rsidP="00156B91">
      <w:pPr>
        <w:pStyle w:val="a"/>
      </w:pPr>
      <w:r>
        <w:t xml:space="preserve">3008 9143 94(476) + 225.3 А 18 </w:t>
      </w:r>
      <w:r w:rsidRPr="00156B91">
        <w:rPr>
          <w:b/>
        </w:rPr>
        <w:t>Авакян Г.С. и др.</w:t>
      </w:r>
      <w:r>
        <w:t xml:space="preserve"> Палiтычныя мыслiцелi i гуманiсты Беларусi / Г.С.Авакян, М.В.Кузняцоу, М.П.Сiнькевiч Кузняцоу М.В.*Сiнькевiч М.П.--Мн. : Элайда,2002.--96 с. .--ISBN 985-6163-46-3 рус. История*Беларусь*Церковь*История церковная*История Беларуси*Гуманист*Мыслитель*Политика*Евфросиния Полоцкая*Кирилл Туровский*Симеон Полоцкий*Франциск Скорина*Лев Сапега*Кастусь Калиновский*Петр Скарга 2 9143 хр. RU02 </w:t>
      </w:r>
    </w:p>
    <w:p w:rsidR="00156B91" w:rsidRDefault="00156B91" w:rsidP="00156B91">
      <w:pPr>
        <w:pStyle w:val="af"/>
      </w:pPr>
      <w:r>
        <w:lastRenderedPageBreak/>
        <w:t>УДК   94(476) + 225.3</w:t>
      </w:r>
    </w:p>
    <w:p w:rsidR="00156B91" w:rsidRDefault="00156B91" w:rsidP="00156B91">
      <w:pPr>
        <w:pStyle w:val="af"/>
      </w:pPr>
      <w:r>
        <w:t>хр - 1</w:t>
      </w:r>
    </w:p>
    <w:p w:rsidR="00156B91" w:rsidRDefault="00156B91" w:rsidP="00156B91">
      <w:pPr>
        <w:pStyle w:val="a"/>
      </w:pPr>
      <w:r>
        <w:t xml:space="preserve">4328 180 </w:t>
      </w:r>
      <w:r w:rsidRPr="00156B91">
        <w:rPr>
          <w:b/>
        </w:rPr>
        <w:t>Августин(Никитин),арх.</w:t>
      </w:r>
      <w:r>
        <w:t xml:space="preserve"> Православный Петербург в записках иностранцев.--СПБ : ТОО"Журнал Нева",1995.--222с. 180 RUSB </w:t>
      </w:r>
    </w:p>
    <w:p w:rsidR="00156B91" w:rsidRDefault="00156B91" w:rsidP="00156B91">
      <w:pPr>
        <w:pStyle w:val="af"/>
      </w:pPr>
      <w:r>
        <w:t>УДК   947</w:t>
      </w:r>
    </w:p>
    <w:p w:rsidR="00156B91" w:rsidRDefault="00156B91" w:rsidP="00156B91">
      <w:pPr>
        <w:pStyle w:val="af"/>
      </w:pPr>
      <w:r>
        <w:t>хр - 1</w:t>
      </w:r>
    </w:p>
    <w:p w:rsidR="00156B91" w:rsidRDefault="00156B91" w:rsidP="00156B91">
      <w:pPr>
        <w:pStyle w:val="a"/>
      </w:pPr>
      <w:r>
        <w:t xml:space="preserve">8731 </w:t>
      </w:r>
      <w:r w:rsidRPr="00156B91">
        <w:rPr>
          <w:b/>
        </w:rPr>
        <w:t>Августин(Никитин),арх.</w:t>
      </w:r>
      <w:r>
        <w:t xml:space="preserve"> Православный Петербург в записках иностранцев.--СПБ : ТОО"Журнал Нева",1995.--222с. 3309 RUSB </w:t>
      </w:r>
    </w:p>
    <w:p w:rsidR="00156B91" w:rsidRDefault="00156B91" w:rsidP="00156B91">
      <w:pPr>
        <w:pStyle w:val="af"/>
      </w:pPr>
      <w:r>
        <w:t>УДК   947</w:t>
      </w:r>
    </w:p>
    <w:p w:rsidR="00EA4ECD" w:rsidRDefault="00156B91" w:rsidP="00156B91">
      <w:pPr>
        <w:pStyle w:val="af"/>
      </w:pPr>
      <w:r>
        <w:t>хр - 1</w:t>
      </w:r>
    </w:p>
    <w:p w:rsidR="00EA4ECD" w:rsidRDefault="00EA4ECD" w:rsidP="00EA4ECD">
      <w:pPr>
        <w:pStyle w:val="a"/>
      </w:pPr>
      <w:r>
        <w:t xml:space="preserve">9363 3739 947 А21 </w:t>
      </w:r>
      <w:r w:rsidRPr="00EA4ECD">
        <w:rPr>
          <w:b/>
        </w:rPr>
        <w:t>Аврех А.Я.</w:t>
      </w:r>
      <w:r>
        <w:t xml:space="preserve"> Царизм накануне свержения.--М. : Наука,1989.--256с. 3739 RUSB </w:t>
      </w:r>
    </w:p>
    <w:p w:rsidR="00EA4ECD" w:rsidRDefault="00EA4ECD" w:rsidP="00EA4ECD">
      <w:pPr>
        <w:pStyle w:val="af"/>
      </w:pPr>
      <w:r>
        <w:t>УДК   947</w:t>
      </w:r>
    </w:p>
    <w:p w:rsidR="00EA4ECD" w:rsidRDefault="00EA4ECD" w:rsidP="00EA4ECD">
      <w:pPr>
        <w:pStyle w:val="af"/>
      </w:pPr>
      <w:r>
        <w:t>хр - 1</w:t>
      </w:r>
    </w:p>
    <w:p w:rsidR="00EA4ECD" w:rsidRDefault="00EA4ECD" w:rsidP="00EA4ECD">
      <w:pPr>
        <w:pStyle w:val="a"/>
      </w:pPr>
      <w:r>
        <w:t xml:space="preserve">33239 20472 94(47) А 21 </w:t>
      </w:r>
      <w:r w:rsidRPr="00EA4ECD">
        <w:rPr>
          <w:b/>
        </w:rPr>
        <w:t>Аврех, А.Я.</w:t>
      </w:r>
      <w:r>
        <w:t xml:space="preserve"> П.А. Столыпин и судьбы реформ в России / А.Я. Аврех ; Ред. Т.Б. Рябикова Рябикова Т.Б.--М. : Политиздат,1991.--286с. .--ISBN 5-250-01703-7 рус. История*Столыпин П.А.*Реформа*Россия 2 </w:t>
      </w:r>
    </w:p>
    <w:p w:rsidR="00EA4ECD" w:rsidRDefault="00EA4ECD" w:rsidP="00EA4ECD">
      <w:pPr>
        <w:pStyle w:val="af"/>
      </w:pPr>
      <w:r>
        <w:t>УДК   94(47)</w:t>
      </w:r>
    </w:p>
    <w:p w:rsidR="00EA4ECD" w:rsidRDefault="00EA4ECD" w:rsidP="00EA4ECD">
      <w:pPr>
        <w:pStyle w:val="af"/>
      </w:pPr>
      <w:r>
        <w:t>хр - 1</w:t>
      </w:r>
    </w:p>
    <w:p w:rsidR="00EA4ECD" w:rsidRDefault="00EA4ECD" w:rsidP="00EA4ECD">
      <w:pPr>
        <w:pStyle w:val="a"/>
      </w:pPr>
      <w:r>
        <w:t xml:space="preserve">9695 937 А78 </w:t>
      </w:r>
      <w:r w:rsidRPr="00EA4ECD">
        <w:rPr>
          <w:b/>
        </w:rPr>
        <w:t>Агафий Миринейский</w:t>
      </w:r>
      <w:r>
        <w:t xml:space="preserve"> О царствовании Юстиниана.--М. : Арктос,1996.--252с. 4000 RUSB </w:t>
      </w:r>
    </w:p>
    <w:p w:rsidR="00EA4ECD" w:rsidRDefault="00EA4ECD" w:rsidP="00EA4ECD">
      <w:pPr>
        <w:pStyle w:val="af"/>
      </w:pPr>
      <w:r>
        <w:t>УДК   937</w:t>
      </w:r>
    </w:p>
    <w:p w:rsidR="00EA4ECD" w:rsidRDefault="00EA4ECD" w:rsidP="00EA4ECD">
      <w:pPr>
        <w:pStyle w:val="af"/>
      </w:pPr>
      <w:r>
        <w:t>хр - 1</w:t>
      </w:r>
    </w:p>
    <w:p w:rsidR="00EA4ECD" w:rsidRDefault="00EA4ECD" w:rsidP="00EA4ECD">
      <w:pPr>
        <w:pStyle w:val="a"/>
      </w:pPr>
      <w:r>
        <w:t xml:space="preserve">11421 6206*6207 94(47) А 27 </w:t>
      </w:r>
      <w:r w:rsidRPr="00EA4ECD">
        <w:rPr>
          <w:b/>
        </w:rPr>
        <w:t>Агурский, М.</w:t>
      </w:r>
      <w:r>
        <w:t xml:space="preserve"> Идеология национал-большевизма / М. Агурский.--Paris : YMCA-PRESS,1980.--321с. рус. Россия*Большевизм*Национал-большевизм*Блок*Белый*Волошин*Брюсов*Патриотизм*Ленин*Социализм*Сталин*Бухарин*Народничество*Национализм*Коммунизм 2 </w:t>
      </w:r>
    </w:p>
    <w:p w:rsidR="00EA4ECD" w:rsidRDefault="00EA4ECD" w:rsidP="00EA4ECD">
      <w:pPr>
        <w:pStyle w:val="af"/>
      </w:pPr>
      <w:r>
        <w:t>УДК   94(47)</w:t>
      </w:r>
    </w:p>
    <w:p w:rsidR="00EA4ECD" w:rsidRDefault="00EA4ECD" w:rsidP="00EA4ECD">
      <w:pPr>
        <w:pStyle w:val="af"/>
      </w:pPr>
      <w:r>
        <w:t>хр - 2</w:t>
      </w:r>
    </w:p>
    <w:p w:rsidR="00EA4ECD" w:rsidRDefault="00EA4ECD" w:rsidP="00EA4ECD">
      <w:pPr>
        <w:pStyle w:val="a"/>
      </w:pPr>
      <w:r>
        <w:t xml:space="preserve">32701 4361 94(44) А 28 </w:t>
      </w:r>
      <w:r w:rsidRPr="00EA4ECD">
        <w:rPr>
          <w:b/>
        </w:rPr>
        <w:t>Ададуров, В.</w:t>
      </w:r>
      <w:r>
        <w:t xml:space="preserve"> Королівська держава та ... створення націі (від почвтків до кінца XVIII ст.) / В. Ададуров ; Навук. ред. Я. Грицак ; Лiт. ред. М. Боянiвська.--Львiв : Видавництво Украiньскаго унiверситету,2002.--412с. : іл.--(Історія краін світу) .--ISBN 966-7034-29-1 укр. История*Франция*Религиозность Історія*Франція*Релігійність 2 </w:t>
      </w:r>
    </w:p>
    <w:p w:rsidR="00EA4ECD" w:rsidRDefault="00EA4ECD" w:rsidP="00EA4ECD">
      <w:pPr>
        <w:pStyle w:val="af"/>
      </w:pPr>
      <w:r>
        <w:t>УДК   94(44)</w:t>
      </w:r>
    </w:p>
    <w:p w:rsidR="00EA4ECD" w:rsidRDefault="00EA4ECD" w:rsidP="00EA4ECD">
      <w:pPr>
        <w:pStyle w:val="af"/>
      </w:pPr>
      <w:r>
        <w:t>ИН - 1</w:t>
      </w:r>
    </w:p>
    <w:p w:rsidR="00EA4ECD" w:rsidRDefault="00EA4ECD" w:rsidP="00EA4ECD">
      <w:pPr>
        <w:pStyle w:val="a"/>
      </w:pPr>
      <w:r>
        <w:t xml:space="preserve">34353 21427 94(476)(08) А 43 </w:t>
      </w:r>
      <w:r w:rsidRPr="00EA4ECD">
        <w:rPr>
          <w:b/>
        </w:rPr>
        <w:t xml:space="preserve">Актуальные </w:t>
      </w:r>
      <w:r>
        <w:t xml:space="preserve">проблемы истории и культуры : Сборник научных статей / Национальная академия наук Беларуси Институт истории ; Сост. И.В. Жилинская [и др.] ; Редкол. В.Л. Лакиза (гл. ред.) [и др.] Жилинская И.В.--Мн. : "Беларуская навука",2022 Вып. 4 : Беларусь в контексте европейской истории и культуры.--362 с.--ISBN 978-985-08-2931-3 рус.*бел. Беларусь*История Беларуси*Культура Беларуси*Европейская история*Политика*Право*Экономика*Конфессии 2 </w:t>
      </w:r>
    </w:p>
    <w:p w:rsidR="00EA4ECD" w:rsidRDefault="00EA4ECD" w:rsidP="00EA4ECD">
      <w:pPr>
        <w:pStyle w:val="af"/>
      </w:pPr>
      <w:r>
        <w:t>УДК   94(476)(08)</w:t>
      </w:r>
    </w:p>
    <w:p w:rsidR="00EA4ECD" w:rsidRDefault="00EA4ECD" w:rsidP="00EA4ECD">
      <w:pPr>
        <w:pStyle w:val="af"/>
      </w:pPr>
      <w:r>
        <w:t>хр - 1</w:t>
      </w:r>
    </w:p>
    <w:p w:rsidR="00EA4ECD" w:rsidRDefault="00EA4ECD" w:rsidP="00EA4ECD">
      <w:pPr>
        <w:pStyle w:val="a"/>
      </w:pPr>
      <w:r>
        <w:t xml:space="preserve">11009 5640*5641 930.9 А 47 </w:t>
      </w:r>
      <w:r w:rsidRPr="00EA4ECD">
        <w:rPr>
          <w:b/>
        </w:rPr>
        <w:t>Алексеев, В.П.</w:t>
      </w:r>
      <w:r>
        <w:t xml:space="preserve"> История первобытного общества / В. П. Алексев, А. И. Першиц.--М. : ВШ,1999.--318с. 5640,5641 RUSB </w:t>
      </w:r>
    </w:p>
    <w:p w:rsidR="00EA4ECD" w:rsidRDefault="00EA4ECD" w:rsidP="00EA4ECD">
      <w:pPr>
        <w:pStyle w:val="af"/>
      </w:pPr>
      <w:r>
        <w:t>УДК   930.9</w:t>
      </w:r>
    </w:p>
    <w:p w:rsidR="004F1349" w:rsidRDefault="00EA4ECD" w:rsidP="00EA4ECD">
      <w:pPr>
        <w:pStyle w:val="af"/>
      </w:pPr>
      <w:r>
        <w:t>хр - 2</w:t>
      </w:r>
    </w:p>
    <w:p w:rsidR="004F1349" w:rsidRDefault="004F1349" w:rsidP="004F1349">
      <w:pPr>
        <w:pStyle w:val="a"/>
      </w:pPr>
      <w:r>
        <w:lastRenderedPageBreak/>
        <w:t xml:space="preserve">6147 1447 947 А47 </w:t>
      </w:r>
      <w:r w:rsidRPr="004F1349">
        <w:rPr>
          <w:b/>
        </w:rPr>
        <w:t>Алексеев Н.</w:t>
      </w:r>
      <w:r>
        <w:t xml:space="preserve"> Русский народ и государство.--М. : Аграф,1998.--640с. 1447 RUSB </w:t>
      </w:r>
    </w:p>
    <w:p w:rsidR="004F1349" w:rsidRDefault="004F1349" w:rsidP="004F1349">
      <w:pPr>
        <w:pStyle w:val="af"/>
      </w:pPr>
      <w:r>
        <w:t>УДК   947</w:t>
      </w:r>
    </w:p>
    <w:p w:rsidR="004F1349" w:rsidRDefault="004F1349" w:rsidP="004F1349">
      <w:pPr>
        <w:pStyle w:val="af"/>
      </w:pPr>
      <w:r>
        <w:t>хр - 1</w:t>
      </w:r>
    </w:p>
    <w:p w:rsidR="004F1349" w:rsidRDefault="004F1349" w:rsidP="004F1349">
      <w:pPr>
        <w:pStyle w:val="a"/>
      </w:pPr>
      <w:r>
        <w:t xml:space="preserve">28528 16111 94(47) А 61 </w:t>
      </w:r>
      <w:r w:rsidRPr="004F1349">
        <w:rPr>
          <w:b/>
        </w:rPr>
        <w:t>Амельченко, В. В.</w:t>
      </w:r>
      <w:r>
        <w:t xml:space="preserve"> Дружины Древней Руси / В. В. Амельченко.--М. : Воениздат,1992.--142, [16]с. : ил.--(Героическое прошлое нашей Родины) .--ISBN 5-203-00988-0 Рус. История*Русь*Древняя Русь*Войско*Дружина 3 </w:t>
      </w:r>
    </w:p>
    <w:p w:rsidR="004F1349" w:rsidRDefault="004F1349" w:rsidP="004F1349">
      <w:pPr>
        <w:pStyle w:val="af"/>
      </w:pPr>
      <w:r>
        <w:t>УДК   94(47)</w:t>
      </w:r>
    </w:p>
    <w:p w:rsidR="004F1349" w:rsidRDefault="004F1349" w:rsidP="004F1349">
      <w:pPr>
        <w:pStyle w:val="af"/>
      </w:pPr>
      <w:r>
        <w:t>хр - 1</w:t>
      </w:r>
    </w:p>
    <w:p w:rsidR="004F1349" w:rsidRDefault="004F1349" w:rsidP="004F1349">
      <w:pPr>
        <w:pStyle w:val="a"/>
      </w:pPr>
      <w:r>
        <w:t xml:space="preserve">9069 3497 </w:t>
      </w:r>
      <w:r w:rsidRPr="004F1349">
        <w:rPr>
          <w:b/>
        </w:rPr>
        <w:t>Аммиан Марцелин</w:t>
      </w:r>
      <w:r>
        <w:t xml:space="preserve"> Римская история.--С.Пб. : Алетейя,1996.--558с. 3497 RUSB </w:t>
      </w:r>
    </w:p>
    <w:p w:rsidR="004F1349" w:rsidRDefault="004F1349" w:rsidP="004F1349">
      <w:pPr>
        <w:pStyle w:val="af"/>
      </w:pPr>
      <w:r>
        <w:t>УДК   937</w:t>
      </w:r>
    </w:p>
    <w:p w:rsidR="004F1349" w:rsidRDefault="004F1349" w:rsidP="004F1349">
      <w:pPr>
        <w:pStyle w:val="af"/>
      </w:pPr>
      <w:r>
        <w:t>хр - 1</w:t>
      </w:r>
    </w:p>
    <w:p w:rsidR="004F1349" w:rsidRDefault="004F1349" w:rsidP="004F1349">
      <w:pPr>
        <w:pStyle w:val="a"/>
      </w:pPr>
      <w:r>
        <w:t xml:space="preserve">32651 20202 929 А 65 </w:t>
      </w:r>
      <w:r w:rsidRPr="004F1349">
        <w:rPr>
          <w:b/>
        </w:rPr>
        <w:t>Андерсен, Йенс</w:t>
      </w:r>
      <w:r>
        <w:t xml:space="preserve"> Астрид Линдгрен. Этот день и есть жизнь / Йенс Андерсен ; Пер. с дат. Г. Орловой.--М. : КоЛибри, Азбука-Аттикус,2020.--464с. : ил. .--ISBN 978-5-389-10938-4 рус. Астрид Линдгрен,О ней Биография*Сказка*Швеция*Письмо*Дневник*Фотография*Астрид Линдгрен 6 </w:t>
      </w:r>
    </w:p>
    <w:p w:rsidR="004F1349" w:rsidRDefault="004F1349" w:rsidP="004F1349">
      <w:pPr>
        <w:pStyle w:val="af"/>
      </w:pPr>
      <w:r>
        <w:t>УДК   929</w:t>
      </w:r>
    </w:p>
    <w:p w:rsidR="004F1349" w:rsidRDefault="004F1349" w:rsidP="004F1349">
      <w:pPr>
        <w:pStyle w:val="af"/>
      </w:pPr>
      <w:r>
        <w:t>хр - 1</w:t>
      </w:r>
    </w:p>
    <w:p w:rsidR="004F1349" w:rsidRDefault="004F1349" w:rsidP="004F1349">
      <w:pPr>
        <w:pStyle w:val="a"/>
      </w:pPr>
      <w:r>
        <w:t xml:space="preserve">2659 8757 94(47) А 65 </w:t>
      </w:r>
      <w:r w:rsidRPr="004F1349">
        <w:rPr>
          <w:b/>
        </w:rPr>
        <w:t>Андреев,  Александр</w:t>
      </w:r>
      <w:r>
        <w:t xml:space="preserve"> Подхватившие щит : Митрополит Московский и Всея Руси Алексий. Владимир Храбрый. Дмитрий Боброк-Волынский. Олег Рязанский: Документальные жизнеописания героев XIV века / А. Андреев.--М. : Белый волк - Крафт,1999.--375 с. : ил. .--ISBN 5-93662-001-6 рус. История*История России*История Русской Православной Церкви*Митрополит Алексий*Князь Владимир*Князь Дмитрий Боброк-Волынский*Князь Олег Рязанский*Жизнеописание*Документ*Летопись*Патриархия*Переписка*Грамота*Государство*Митрополит*Москва*Тверь*Суздаль*Новгород*Орда Золотая*Рязань*Литва*Поле Куликово*Битва Куликовская*Тохтамыш*Тимур*Витовт*Едигей*Побоище*Задонщина*Побоище Мамаево*История церковная*История Церкви 3 </w:t>
      </w:r>
    </w:p>
    <w:p w:rsidR="004F1349" w:rsidRDefault="004F1349" w:rsidP="004F1349">
      <w:pPr>
        <w:pStyle w:val="af"/>
      </w:pPr>
      <w:r>
        <w:t>УДК   94(47) + 225.11 + 821.161.1 + 211.54</w:t>
      </w:r>
    </w:p>
    <w:p w:rsidR="004F1349" w:rsidRDefault="004F1349" w:rsidP="004F1349">
      <w:pPr>
        <w:pStyle w:val="af"/>
      </w:pPr>
      <w:r>
        <w:t>хр - 1</w:t>
      </w:r>
    </w:p>
    <w:p w:rsidR="004F1349" w:rsidRDefault="004F1349" w:rsidP="004F1349">
      <w:pPr>
        <w:pStyle w:val="a"/>
      </w:pPr>
      <w:r>
        <w:t xml:space="preserve">1869 947 А65 </w:t>
      </w:r>
      <w:r w:rsidRPr="004F1349">
        <w:rPr>
          <w:b/>
        </w:rPr>
        <w:t>Андреев А.</w:t>
      </w:r>
      <w:r>
        <w:t xml:space="preserve"> История власти в России. IX-XX века : Энциклопедическое издание.--М. : Белый волк - Крафт,1999.--352 с. : ил. 7784 0301 </w:t>
      </w:r>
    </w:p>
    <w:p w:rsidR="004F1349" w:rsidRDefault="004F1349" w:rsidP="004F1349">
      <w:pPr>
        <w:pStyle w:val="af"/>
      </w:pPr>
      <w:r>
        <w:t>УДК   947</w:t>
      </w:r>
    </w:p>
    <w:p w:rsidR="004F1349" w:rsidRDefault="004F1349" w:rsidP="004F1349">
      <w:pPr>
        <w:pStyle w:val="af"/>
      </w:pPr>
      <w:r>
        <w:t>хр - 1</w:t>
      </w:r>
    </w:p>
    <w:p w:rsidR="004F1349" w:rsidRDefault="004F1349" w:rsidP="004F1349">
      <w:pPr>
        <w:pStyle w:val="a"/>
      </w:pPr>
      <w:r>
        <w:t xml:space="preserve">1568 947 А 65-5 </w:t>
      </w:r>
      <w:r w:rsidRPr="004F1349">
        <w:rPr>
          <w:b/>
        </w:rPr>
        <w:t>Андреева Л.А.</w:t>
      </w:r>
      <w:r>
        <w:t xml:space="preserve"> Религия и власть в России : Религиозные и квазирелигиозные доктрины как способ легитимизации политической власти в России.--М. : Ладомир,2001.--251 с. Дар .--ISBN 5-86218-092-3 рус. История*История России*История. Россия. Власть. Христианство. Русь Древняя. Петр Первый. Православие. 8199 хр. 0005 </w:t>
      </w:r>
    </w:p>
    <w:p w:rsidR="004F1349" w:rsidRDefault="004F1349" w:rsidP="004F1349">
      <w:pPr>
        <w:pStyle w:val="af"/>
      </w:pPr>
      <w:r>
        <w:t>УДК   947</w:t>
      </w:r>
    </w:p>
    <w:p w:rsidR="00383004" w:rsidRDefault="004F1349" w:rsidP="004F1349">
      <w:pPr>
        <w:pStyle w:val="af"/>
      </w:pPr>
      <w:r>
        <w:t>хр - 1</w:t>
      </w:r>
    </w:p>
    <w:p w:rsidR="00383004" w:rsidRDefault="00383004" w:rsidP="00383004">
      <w:pPr>
        <w:pStyle w:val="a"/>
      </w:pPr>
      <w:r>
        <w:t xml:space="preserve">34657 21799 929 А 67 </w:t>
      </w:r>
      <w:r w:rsidRPr="00383004">
        <w:rPr>
          <w:b/>
        </w:rPr>
        <w:t>Аникст, А.А.</w:t>
      </w:r>
      <w:r>
        <w:t xml:space="preserve"> Шекспир / А.А. Аникст ; Ред. М. Брухнов.--.--М. : Изд-во ЦК ВЛКСМ "Молодая гвардия",1964.--367 с., [25] л. ил.--(Жизнь замечательных людей. Серия биографий ) : Основана в 1933 г. М. Горьким ; Вып. 3 (378) рус. Шекспир*Биография*Жизнь*Деятельность*Драматург*Театральная деятельность*Литературная деятельность*Возрождение*Библиография 3 </w:t>
      </w:r>
    </w:p>
    <w:p w:rsidR="00383004" w:rsidRDefault="00383004" w:rsidP="00383004">
      <w:pPr>
        <w:pStyle w:val="af"/>
      </w:pPr>
      <w:r>
        <w:t>УДК   929</w:t>
      </w:r>
    </w:p>
    <w:p w:rsidR="00383004" w:rsidRDefault="00383004" w:rsidP="00383004">
      <w:pPr>
        <w:pStyle w:val="af"/>
      </w:pPr>
      <w:r>
        <w:t>хр - 1</w:t>
      </w:r>
    </w:p>
    <w:p w:rsidR="00383004" w:rsidRDefault="00383004" w:rsidP="00383004">
      <w:pPr>
        <w:pStyle w:val="a"/>
      </w:pPr>
      <w:r>
        <w:lastRenderedPageBreak/>
        <w:t xml:space="preserve">2575 8684 947 А 67 </w:t>
      </w:r>
      <w:r w:rsidRPr="00383004">
        <w:rPr>
          <w:b/>
        </w:rPr>
        <w:t>Анисов Л.</w:t>
      </w:r>
      <w:r>
        <w:t xml:space="preserve"> Восшествие на престол : Борьба латинских иезуитов и протестантов за Московский православный престол: Опыт исследования / Л.Анисов.--М. : Паломник,2000.--461 с. .--ISBN 5-87468-095-0 рус. История*История России*Иезуит*Протестантизм*Православие*Престол*Москва*Государь 2 8684 хр. RU01 </w:t>
      </w:r>
    </w:p>
    <w:p w:rsidR="00383004" w:rsidRDefault="00383004" w:rsidP="00383004">
      <w:pPr>
        <w:pStyle w:val="af"/>
      </w:pPr>
      <w:r>
        <w:t>УДК   947</w:t>
      </w:r>
    </w:p>
    <w:p w:rsidR="00383004" w:rsidRDefault="00383004" w:rsidP="00383004">
      <w:pPr>
        <w:pStyle w:val="af"/>
      </w:pPr>
      <w:r>
        <w:t>хр - 1</w:t>
      </w:r>
    </w:p>
    <w:p w:rsidR="00383004" w:rsidRDefault="00383004" w:rsidP="00383004">
      <w:pPr>
        <w:pStyle w:val="a"/>
      </w:pPr>
      <w:r>
        <w:t xml:space="preserve">3808 10541 938 + 290.117.2 А 72 </w:t>
      </w:r>
      <w:r w:rsidRPr="00383004">
        <w:rPr>
          <w:b/>
        </w:rPr>
        <w:t xml:space="preserve">Антология </w:t>
      </w:r>
      <w:r>
        <w:t xml:space="preserve">источников по истории, культуре и религии Древней Греции : Учебное пособие / Под ред. В.И.Кузищина.--СПб. : Алетейя,2000.--608 с. .--ISBN 5-89329-334-7 рус. История*Религиоведение*Греция*Греция Древняя*Религия*Культура*Религиоведение историческое*Мифология 4 10541 хр. RU04 </w:t>
      </w:r>
    </w:p>
    <w:p w:rsidR="00383004" w:rsidRDefault="00383004" w:rsidP="00383004">
      <w:pPr>
        <w:pStyle w:val="af"/>
      </w:pPr>
      <w:r>
        <w:t>УДК   938 + 290.117.2</w:t>
      </w:r>
    </w:p>
    <w:p w:rsidR="00383004" w:rsidRDefault="00383004" w:rsidP="00383004">
      <w:pPr>
        <w:pStyle w:val="af"/>
      </w:pPr>
      <w:r>
        <w:t>хр - 1</w:t>
      </w:r>
    </w:p>
    <w:p w:rsidR="00383004" w:rsidRDefault="00383004" w:rsidP="00383004">
      <w:pPr>
        <w:pStyle w:val="a"/>
      </w:pPr>
      <w:r>
        <w:t xml:space="preserve">11437 935 А72 </w:t>
      </w:r>
      <w:r w:rsidRPr="00383004">
        <w:rPr>
          <w:b/>
        </w:rPr>
        <w:t>Антонова Е.В.</w:t>
      </w:r>
      <w:r>
        <w:t xml:space="preserve"> Месопотамия на пути к первым государствам.--М. : "Восточная литература",1998.--223с. : ил. 6256 RUSB </w:t>
      </w:r>
    </w:p>
    <w:p w:rsidR="00383004" w:rsidRDefault="00383004" w:rsidP="00383004">
      <w:pPr>
        <w:pStyle w:val="af"/>
      </w:pPr>
      <w:r>
        <w:t>УДК   935</w:t>
      </w:r>
    </w:p>
    <w:p w:rsidR="00383004" w:rsidRDefault="00383004" w:rsidP="00383004">
      <w:pPr>
        <w:pStyle w:val="af"/>
      </w:pPr>
      <w:r>
        <w:t>хр - 1</w:t>
      </w:r>
    </w:p>
    <w:p w:rsidR="00383004" w:rsidRDefault="00383004" w:rsidP="00383004">
      <w:pPr>
        <w:pStyle w:val="a"/>
      </w:pPr>
      <w:r>
        <w:t xml:space="preserve">34658 21800 929 А 77 </w:t>
      </w:r>
      <w:r w:rsidRPr="00383004">
        <w:rPr>
          <w:b/>
        </w:rPr>
        <w:t>Апт, С.</w:t>
      </w:r>
      <w:r>
        <w:t xml:space="preserve"> Томас Манн / С. Апт ; Ред. М. Брухнов.--.--М. : Изд-во ЦК ВЛКСМ "Молодая гвардия",1972.--349 с., [15] л. ил.--(Жизнь замечательных людей. Серия биографий ) : Основана в 1933 г. М. Горьким ; Вып. 7 (514) рус. Томас Манн*Биография*Жизнь*Творчество*Библиография 3 </w:t>
      </w:r>
    </w:p>
    <w:p w:rsidR="00383004" w:rsidRDefault="00383004" w:rsidP="00383004">
      <w:pPr>
        <w:pStyle w:val="af"/>
      </w:pPr>
      <w:r>
        <w:t>УДК   929</w:t>
      </w:r>
    </w:p>
    <w:p w:rsidR="00383004" w:rsidRDefault="00383004" w:rsidP="00383004">
      <w:pPr>
        <w:pStyle w:val="af"/>
      </w:pPr>
      <w:r>
        <w:t>хр - 1</w:t>
      </w:r>
    </w:p>
    <w:p w:rsidR="00383004" w:rsidRDefault="00383004" w:rsidP="00383004">
      <w:pPr>
        <w:pStyle w:val="a"/>
      </w:pPr>
      <w:r>
        <w:t xml:space="preserve">11341 6097*6098 947.6 А82 </w:t>
      </w:r>
      <w:r w:rsidRPr="00383004">
        <w:rPr>
          <w:b/>
        </w:rPr>
        <w:t>Арлоу У.,Сагановiч Г.</w:t>
      </w:r>
      <w:r>
        <w:t xml:space="preserve"> Дзесяць вякоу беларускай гiсторыi.862-1918 : Падзеi.Даты.Iлюстрацыi.--Вiльня : Наша будучыня,1999.--223с. 6097,6098 RUSB </w:t>
      </w:r>
    </w:p>
    <w:p w:rsidR="00383004" w:rsidRDefault="00383004" w:rsidP="00383004">
      <w:pPr>
        <w:pStyle w:val="af"/>
      </w:pPr>
      <w:r>
        <w:t>УДК   947.6</w:t>
      </w:r>
    </w:p>
    <w:p w:rsidR="00383004" w:rsidRDefault="00383004" w:rsidP="00383004">
      <w:pPr>
        <w:pStyle w:val="af"/>
      </w:pPr>
      <w:r>
        <w:t>хр - 2</w:t>
      </w:r>
    </w:p>
    <w:p w:rsidR="00383004" w:rsidRDefault="00383004" w:rsidP="00383004">
      <w:pPr>
        <w:pStyle w:val="a"/>
      </w:pPr>
      <w:r>
        <w:t xml:space="preserve">28761 16383 94(476) А 82 </w:t>
      </w:r>
      <w:r w:rsidRPr="00383004">
        <w:rPr>
          <w:b/>
        </w:rPr>
        <w:t>Арлоў, У. А.</w:t>
      </w:r>
      <w:r>
        <w:t xml:space="preserve"> Прысуд выканаў невядомы : Ігнат Грынявіцкі / Г. М. Сагановіч.--Мн. : Навука і Тэхніка,1992.--50, [16]с.--(Нашы славутыя землякі) .--ISBN 5-343-00883-6 Бел. Гриневицкий Игнат Грынявіцкі Ігнат,О нем Гісторыя*История*Беларусь*Грынявіцкі Ігнат*Гриневицкий Игнат*Рэвалюцыя*Революция 3 </w:t>
      </w:r>
    </w:p>
    <w:p w:rsidR="00383004" w:rsidRDefault="00383004" w:rsidP="00383004">
      <w:pPr>
        <w:pStyle w:val="af"/>
      </w:pPr>
      <w:r>
        <w:t>УДК   94(476)</w:t>
      </w:r>
    </w:p>
    <w:p w:rsidR="00EB7186" w:rsidRDefault="00383004" w:rsidP="00383004">
      <w:pPr>
        <w:pStyle w:val="af"/>
      </w:pPr>
      <w:r>
        <w:t>хр - 1</w:t>
      </w:r>
    </w:p>
    <w:p w:rsidR="00EB7186" w:rsidRDefault="00EB7186" w:rsidP="00EB7186">
      <w:pPr>
        <w:pStyle w:val="a"/>
      </w:pPr>
      <w:r>
        <w:t xml:space="preserve">28492 16077*16078*16079 94(476) А 86 </w:t>
      </w:r>
      <w:r w:rsidRPr="00EB7186">
        <w:rPr>
          <w:b/>
        </w:rPr>
        <w:t>Арутюнян, Климент</w:t>
      </w:r>
      <w:r>
        <w:t xml:space="preserve"> Армяне- герои Советского Союза в боях за Беларусь (1941-1944 гг.) / К. Арутюнян, А. Литвин Литвин, Алексей.--Мн. : "Альтиора - живые краски",2010.--63с. : ил. .--ISBN 978-985-6831-50-1 Рус. История*Беларусь*ВОВ*Армяне*Война*Герой*Советский союз 2 </w:t>
      </w:r>
    </w:p>
    <w:p w:rsidR="00EB7186" w:rsidRDefault="00EB7186" w:rsidP="00EB7186">
      <w:pPr>
        <w:pStyle w:val="af"/>
      </w:pPr>
      <w:r>
        <w:t>УДК   94(476)</w:t>
      </w:r>
    </w:p>
    <w:p w:rsidR="00EB7186" w:rsidRDefault="00EB7186" w:rsidP="00EB7186">
      <w:pPr>
        <w:pStyle w:val="af"/>
      </w:pPr>
      <w:r>
        <w:t>хр - 3</w:t>
      </w:r>
    </w:p>
    <w:p w:rsidR="00EB7186" w:rsidRDefault="00EB7186" w:rsidP="00EB7186">
      <w:pPr>
        <w:pStyle w:val="a"/>
      </w:pPr>
      <w:r>
        <w:t xml:space="preserve">6627 1823 929 А87 </w:t>
      </w:r>
      <w:r w:rsidRPr="00EB7186">
        <w:rPr>
          <w:b/>
        </w:rPr>
        <w:t xml:space="preserve">Архимандрит </w:t>
      </w:r>
      <w:r>
        <w:t xml:space="preserve">Феодор(А.М.Бухарев):PRO ET CONTRA.--С.Пб. : РХГИ,1997.--831с. 1823 RUSB </w:t>
      </w:r>
    </w:p>
    <w:p w:rsidR="00EB7186" w:rsidRDefault="00EB7186" w:rsidP="00EB7186">
      <w:pPr>
        <w:pStyle w:val="af"/>
      </w:pPr>
      <w:r>
        <w:t>УДК   929</w:t>
      </w:r>
    </w:p>
    <w:p w:rsidR="00EB7186" w:rsidRDefault="00EB7186" w:rsidP="00EB7186">
      <w:pPr>
        <w:pStyle w:val="af"/>
      </w:pPr>
      <w:r>
        <w:t>хр - 1</w:t>
      </w:r>
    </w:p>
    <w:p w:rsidR="00EB7186" w:rsidRDefault="00EB7186" w:rsidP="00EB7186">
      <w:pPr>
        <w:pStyle w:val="a"/>
      </w:pPr>
      <w:r>
        <w:t xml:space="preserve">2429 8459 94(476)(03) А 90 </w:t>
      </w:r>
      <w:r w:rsidRPr="00EB7186">
        <w:rPr>
          <w:b/>
        </w:rPr>
        <w:t xml:space="preserve">Асветнiкi </w:t>
      </w:r>
      <w:r>
        <w:t xml:space="preserve">зямлi Беларускай : Энцыкл. даведнiк / Рэдкал.: Г.П.Пашкоу i iнш.; Маст. У.М.Жук Пашкоу Г.П.--Мн. : БелЭн,2001.--496 с. : iл. .--ISBN 985-11-0205-9 бел. История*История Беларуси*Просвещение*Беларусь*Энциклопедия*Философия*Религия*Педагог*Писатель*Художник*Композитор*Музыка*Естествознание*Библиотекарь*Революционер*Справочник*Биография 5 8459 RU01 </w:t>
      </w:r>
    </w:p>
    <w:p w:rsidR="00EB7186" w:rsidRDefault="00EB7186" w:rsidP="00EB7186">
      <w:pPr>
        <w:pStyle w:val="af"/>
      </w:pPr>
      <w:r>
        <w:lastRenderedPageBreak/>
        <w:t>УДК   94(476)(03)</w:t>
      </w:r>
    </w:p>
    <w:p w:rsidR="00EB7186" w:rsidRDefault="00EB7186" w:rsidP="00EB7186">
      <w:pPr>
        <w:pStyle w:val="af"/>
      </w:pPr>
      <w:r>
        <w:t>чз - 1</w:t>
      </w:r>
    </w:p>
    <w:p w:rsidR="00EB7186" w:rsidRDefault="00EB7186" w:rsidP="00EB7186">
      <w:pPr>
        <w:pStyle w:val="a"/>
      </w:pPr>
      <w:r>
        <w:t xml:space="preserve">32989 20347 91(476)(084.4) А 92 </w:t>
      </w:r>
      <w:r w:rsidRPr="00EB7186">
        <w:rPr>
          <w:b/>
        </w:rPr>
        <w:t xml:space="preserve">Атлас </w:t>
      </w:r>
      <w:r>
        <w:t xml:space="preserve">па геаграфіі Беларусі : Карты / Рэд. А.А. Лукашоў.--Мн. : Выд. цэнтр БДУ,2005.--40с. : іл. .--ISBN 985-476-270-Х бел. Атлас*География*География Беларуси*Крта Атлас*Геаграфія*Геаграфія Беларусі*Карта 3 </w:t>
      </w:r>
    </w:p>
    <w:p w:rsidR="00EB7186" w:rsidRDefault="00EB7186" w:rsidP="00EB7186">
      <w:pPr>
        <w:pStyle w:val="af"/>
      </w:pPr>
      <w:r>
        <w:t>УДК   91(476)(084.4)</w:t>
      </w:r>
    </w:p>
    <w:p w:rsidR="00EB7186" w:rsidRDefault="00EB7186" w:rsidP="00EB7186">
      <w:pPr>
        <w:pStyle w:val="af"/>
      </w:pPr>
      <w:r>
        <w:t>хр - 1</w:t>
      </w:r>
    </w:p>
    <w:p w:rsidR="00EB7186" w:rsidRDefault="00EB7186" w:rsidP="00EB7186">
      <w:pPr>
        <w:pStyle w:val="a"/>
      </w:pPr>
      <w:r>
        <w:t xml:space="preserve">32988 20346 94(476)(084.4) А 92 </w:t>
      </w:r>
      <w:r w:rsidRPr="00EB7186">
        <w:rPr>
          <w:b/>
        </w:rPr>
        <w:t xml:space="preserve">Атлас: </w:t>
      </w:r>
      <w:r>
        <w:t xml:space="preserve">гісторыя Беларусі, XVI-XVIII стст. : Карты / Рэд. У.М. Храмаў ; Рэцензент П.А. Лойка.--Мн. : Выд. цэнтр БДУ,2005.--28с. : іл. .--ISBN 985-476-309-9 бел. Атлас*География*История Беларуси*Крта Атлас*Геаграфія*Гісторыя Беларусі*Карта 3 </w:t>
      </w:r>
    </w:p>
    <w:p w:rsidR="00EB7186" w:rsidRDefault="00EB7186" w:rsidP="00EB7186">
      <w:pPr>
        <w:pStyle w:val="af"/>
      </w:pPr>
      <w:r>
        <w:t>УДК   94(476)(084.4)</w:t>
      </w:r>
    </w:p>
    <w:p w:rsidR="00EB7186" w:rsidRDefault="00EB7186" w:rsidP="00EB7186">
      <w:pPr>
        <w:pStyle w:val="af"/>
      </w:pPr>
      <w:r>
        <w:t>хр - 1</w:t>
      </w:r>
    </w:p>
    <w:p w:rsidR="00EB7186" w:rsidRDefault="00EB7186" w:rsidP="00EB7186">
      <w:pPr>
        <w:pStyle w:val="a"/>
      </w:pPr>
      <w:r>
        <w:t xml:space="preserve">2587 8667*8668*8669 225.3 А 94 </w:t>
      </w:r>
      <w:r w:rsidRPr="00EB7186">
        <w:rPr>
          <w:b/>
        </w:rPr>
        <w:t>Афанасий (Мартос), архиеп.</w:t>
      </w:r>
      <w:r>
        <w:t xml:space="preserve"> Беларусь в исторической, государственной и церковной жизни / Архиеп. Афанасий (Мартос).--Мн. : Изд-во Белорусского Экзархата,2000.--351 с. .--ISBN 985-6503-30-2 рус. История*История Белоруссии*Белорусская Православная Церковь*История Римско-Католической Церкви*Беларусь*Государство*Церковь*Литва*Польша*Россия*Митрополия*Уния*Католичество*Православие*Оккупация*История Белоруссии*История Церкви*История церковная 4 </w:t>
      </w:r>
    </w:p>
    <w:p w:rsidR="00EB7186" w:rsidRDefault="00EB7186" w:rsidP="00EB7186">
      <w:pPr>
        <w:pStyle w:val="af"/>
      </w:pPr>
      <w:r>
        <w:t>УДК   94(476) + 225.3 + 226.3</w:t>
      </w:r>
    </w:p>
    <w:p w:rsidR="00EB7186" w:rsidRDefault="00EB7186" w:rsidP="00EB7186">
      <w:pPr>
        <w:pStyle w:val="af"/>
      </w:pPr>
      <w:r>
        <w:t>хр - 7</w:t>
      </w:r>
    </w:p>
    <w:p w:rsidR="00EB7186" w:rsidRDefault="00EB7186" w:rsidP="00EB7186">
      <w:pPr>
        <w:pStyle w:val="a"/>
      </w:pPr>
      <w:r>
        <w:t xml:space="preserve">2759 8859 225.3 А 94 </w:t>
      </w:r>
      <w:r w:rsidRPr="00EB7186">
        <w:rPr>
          <w:b/>
        </w:rPr>
        <w:t>Афанасий (Мартос), архиеп.</w:t>
      </w:r>
      <w:r>
        <w:t xml:space="preserve"> Беларусь в исторической, государственной и церковной жизни / Архиеп. Афанасий (Мартос).--Религ. изд.--Мн. : Изд-во Белорусского Экзархата,2000.--351 с. .--ISBN 985-6503-30-2 рус. История*История Беларуси*Белорусская Православная Церковь*История РКЦ*Беларусь*Церковь*Государство*Литва*Польша*Россия*Христианство*Храм*Монастырь*Митрополия*Католичество*Уния*Протестантизм*Оккупация*История Церкви*История церковная 2 </w:t>
      </w:r>
    </w:p>
    <w:p w:rsidR="00EB7186" w:rsidRDefault="00EB7186" w:rsidP="00EB7186">
      <w:pPr>
        <w:pStyle w:val="af"/>
      </w:pPr>
      <w:r>
        <w:t>УДК   94(476) + 225.3 + 226.3</w:t>
      </w:r>
    </w:p>
    <w:p w:rsidR="00376D1E" w:rsidRDefault="00EB7186" w:rsidP="00EB7186">
      <w:pPr>
        <w:pStyle w:val="af"/>
      </w:pPr>
      <w:r>
        <w:t>хр - 1</w:t>
      </w:r>
    </w:p>
    <w:p w:rsidR="00376D1E" w:rsidRDefault="00376D1E" w:rsidP="00376D1E">
      <w:pPr>
        <w:pStyle w:val="a"/>
      </w:pPr>
      <w:r>
        <w:t xml:space="preserve">27823 15304*15305*15306 225.3 А 94 </w:t>
      </w:r>
      <w:r w:rsidRPr="00376D1E">
        <w:rPr>
          <w:b/>
        </w:rPr>
        <w:t>Афанасий (Мартос), архиеп.</w:t>
      </w:r>
      <w:r>
        <w:t xml:space="preserve"> Беларусь в исторической, государственной и церковной жизни / Архиеп. Афанасий (Мартос).--Мн. : Изд-во Белорусского Экзархата,2000.--351 с. .--ISBN 985-6503-30-2 рус. История*История Беларуси*Белорусская Православная Церковь*История РКЦ*Беларусь*Церковь*Государство*Литва*Польша*Россия*Христианство*Храм*Монастырь*Митрополия*Католичество*Уния*Протестантизм*Оккупация*История Церкви*История церковная 2 </w:t>
      </w:r>
    </w:p>
    <w:p w:rsidR="00376D1E" w:rsidRDefault="00376D1E" w:rsidP="00376D1E">
      <w:pPr>
        <w:pStyle w:val="af"/>
      </w:pPr>
      <w:r>
        <w:t>УДК   94(476) + 225.3 + 226.3</w:t>
      </w:r>
    </w:p>
    <w:p w:rsidR="00376D1E" w:rsidRDefault="00376D1E" w:rsidP="00376D1E">
      <w:pPr>
        <w:pStyle w:val="af"/>
      </w:pPr>
      <w:r>
        <w:t>хр - 3</w:t>
      </w:r>
    </w:p>
    <w:p w:rsidR="00376D1E" w:rsidRDefault="00376D1E" w:rsidP="00376D1E">
      <w:pPr>
        <w:pStyle w:val="a"/>
      </w:pPr>
      <w:r>
        <w:t xml:space="preserve">34694 21839 929 А 94 </w:t>
      </w:r>
      <w:r w:rsidRPr="00376D1E">
        <w:rPr>
          <w:b/>
        </w:rPr>
        <w:t>Афанасьев, В.В.</w:t>
      </w:r>
      <w:r>
        <w:t xml:space="preserve"> Жуковский / В.В. Афанасьев ; Ред. В. Калугин.--М. : "Молодая гвардия",1986.--397 с., [16] л. ил.--(Жизнь замечательных людей. Серия биографий ) : Основана в 1933 г. М. Горьким ; Вып. 3 (665) рус. Жуковский*Русский поэт*Биография*Жизнь*Творчество*Библиография 3 </w:t>
      </w:r>
    </w:p>
    <w:p w:rsidR="00376D1E" w:rsidRDefault="00376D1E" w:rsidP="00376D1E">
      <w:pPr>
        <w:pStyle w:val="af"/>
      </w:pPr>
      <w:r>
        <w:t>УДК   929</w:t>
      </w:r>
    </w:p>
    <w:p w:rsidR="00376D1E" w:rsidRDefault="00376D1E" w:rsidP="00376D1E">
      <w:pPr>
        <w:pStyle w:val="af"/>
      </w:pPr>
      <w:r>
        <w:t>хр - 1</w:t>
      </w:r>
    </w:p>
    <w:p w:rsidR="00376D1E" w:rsidRDefault="00376D1E" w:rsidP="00376D1E">
      <w:pPr>
        <w:pStyle w:val="a"/>
      </w:pPr>
      <w:r>
        <w:t xml:space="preserve">7685 2574 970 Б14 </w:t>
      </w:r>
      <w:r w:rsidRPr="00376D1E">
        <w:rPr>
          <w:b/>
        </w:rPr>
        <w:t>Баглай В.Е.</w:t>
      </w:r>
      <w:r>
        <w:t xml:space="preserve"> Ацтеки : История,экономика, социально-политический строй(доколониальный период).--М. : "Восточная литература"РАН,1998.--432с. : Илл. 2574 RUSB </w:t>
      </w:r>
    </w:p>
    <w:p w:rsidR="00376D1E" w:rsidRDefault="00376D1E" w:rsidP="00376D1E">
      <w:pPr>
        <w:pStyle w:val="af"/>
      </w:pPr>
      <w:r>
        <w:t>УДК   970</w:t>
      </w:r>
    </w:p>
    <w:p w:rsidR="00376D1E" w:rsidRDefault="00376D1E" w:rsidP="00376D1E">
      <w:pPr>
        <w:pStyle w:val="af"/>
      </w:pPr>
      <w:r>
        <w:lastRenderedPageBreak/>
        <w:t>хр - 1</w:t>
      </w:r>
    </w:p>
    <w:p w:rsidR="00376D1E" w:rsidRDefault="00376D1E" w:rsidP="00376D1E">
      <w:pPr>
        <w:pStyle w:val="a"/>
      </w:pPr>
      <w:r>
        <w:t xml:space="preserve">29637 17175 94 (479.22) Б 14 </w:t>
      </w:r>
      <w:r w:rsidRPr="00376D1E">
        <w:rPr>
          <w:b/>
        </w:rPr>
        <w:t>Багратиони, Вахушти</w:t>
      </w:r>
      <w:r>
        <w:t xml:space="preserve"> История царства Грузинского / Вахушти Багратиони ; Пер. с грузинск., предисл. и указ.  Н.Т. Накашидзе.--Тбилиси : Мецниереба,1976.--340с. рус. История Грузии*Хроники*Род Багратионов 3 </w:t>
      </w:r>
    </w:p>
    <w:p w:rsidR="00376D1E" w:rsidRDefault="00376D1E" w:rsidP="00376D1E">
      <w:pPr>
        <w:pStyle w:val="af"/>
      </w:pPr>
      <w:r>
        <w:t>УДК   94 (479.22)</w:t>
      </w:r>
    </w:p>
    <w:p w:rsidR="00376D1E" w:rsidRDefault="00376D1E" w:rsidP="00376D1E">
      <w:pPr>
        <w:pStyle w:val="af"/>
      </w:pPr>
      <w:r>
        <w:t>хр - 1</w:t>
      </w:r>
    </w:p>
    <w:p w:rsidR="00376D1E" w:rsidRDefault="00376D1E" w:rsidP="00376D1E">
      <w:pPr>
        <w:pStyle w:val="a"/>
      </w:pPr>
      <w:r>
        <w:t xml:space="preserve">29187 16684*16685 94 Б 15 </w:t>
      </w:r>
      <w:r w:rsidRPr="00376D1E">
        <w:rPr>
          <w:b/>
        </w:rPr>
        <w:t>Бадюкова, Т. А.</w:t>
      </w:r>
      <w:r>
        <w:t xml:space="preserve"> История средних веков стран Азии, Африки и Латинской Америки : Пособие / Т. А. Бадюкова.--Гродно : ГРГУ им. Я. Купалы,2010.--136с. : ил. .--ISBN 978-985-515-235-5 Рус. История*Средние века*Азия*Африка*Латинская Америка 4 </w:t>
      </w:r>
    </w:p>
    <w:p w:rsidR="00376D1E" w:rsidRDefault="00376D1E" w:rsidP="00376D1E">
      <w:pPr>
        <w:pStyle w:val="af"/>
      </w:pPr>
      <w:r>
        <w:t>УДК   94 + 950 + 96 + 972</w:t>
      </w:r>
    </w:p>
    <w:p w:rsidR="00376D1E" w:rsidRDefault="00376D1E" w:rsidP="00376D1E">
      <w:pPr>
        <w:pStyle w:val="af"/>
      </w:pPr>
      <w:r>
        <w:t>хр - 2</w:t>
      </w:r>
    </w:p>
    <w:p w:rsidR="00376D1E" w:rsidRDefault="00376D1E" w:rsidP="00376D1E">
      <w:pPr>
        <w:pStyle w:val="a"/>
      </w:pPr>
      <w:r>
        <w:t xml:space="preserve">34705 21850 929 Б 18 </w:t>
      </w:r>
      <w:r w:rsidRPr="00376D1E">
        <w:rPr>
          <w:b/>
        </w:rPr>
        <w:t>Байдуков, Г.Ф.</w:t>
      </w:r>
      <w:r>
        <w:t xml:space="preserve"> Чкалов / Г.Ф. Байдуков ; Ред. Е. Любушкина, М. Фырнин.--4-е изд-е.--М. : "Молодая гвардия",1986.--350 с., [16] л. ил.--(Жизнь замечательных людей. Серия биографий ) : Основана в 1933 г. М. Горьким ; Вып. 16 (552) рус. Чкалов*Советская авиация*Воздушный бой*Тактика*Маневры*ВОВ*Перелеты*Биография*Жизнь*Деятельность*Библиография 3 </w:t>
      </w:r>
    </w:p>
    <w:p w:rsidR="00376D1E" w:rsidRDefault="00376D1E" w:rsidP="00376D1E">
      <w:pPr>
        <w:pStyle w:val="af"/>
      </w:pPr>
      <w:r>
        <w:t>УДК   929</w:t>
      </w:r>
    </w:p>
    <w:p w:rsidR="00376D1E" w:rsidRDefault="00376D1E" w:rsidP="00376D1E">
      <w:pPr>
        <w:pStyle w:val="af"/>
      </w:pPr>
      <w:r>
        <w:t>хр - 1</w:t>
      </w:r>
    </w:p>
    <w:p w:rsidR="00376D1E" w:rsidRDefault="00376D1E" w:rsidP="00376D1E">
      <w:pPr>
        <w:pStyle w:val="a"/>
      </w:pPr>
      <w:r>
        <w:t xml:space="preserve">29627 17165 94(35) Б 18 </w:t>
      </w:r>
      <w:r w:rsidRPr="00376D1E">
        <w:rPr>
          <w:b/>
        </w:rPr>
        <w:t>Байер, Рольф</w:t>
      </w:r>
      <w:r>
        <w:t xml:space="preserve"> Царица Савская / Р. Байер ; Пер. с нем. Д.Н. Вальяно.--Ростов-на-Дону : Феникс,1998.--316с. : ил.--(След в истории) .--ISBN 5-222-00421-х рус. История*Царица Савская 3 </w:t>
      </w:r>
    </w:p>
    <w:p w:rsidR="00376D1E" w:rsidRDefault="00376D1E" w:rsidP="00376D1E">
      <w:pPr>
        <w:pStyle w:val="af"/>
      </w:pPr>
      <w:r>
        <w:t>УДК   94(35)</w:t>
      </w:r>
    </w:p>
    <w:p w:rsidR="00D70308" w:rsidRDefault="00376D1E" w:rsidP="00376D1E">
      <w:pPr>
        <w:pStyle w:val="af"/>
      </w:pPr>
      <w:r>
        <w:t>хр - 1</w:t>
      </w:r>
    </w:p>
    <w:p w:rsidR="00D70308" w:rsidRDefault="00D70308" w:rsidP="00D70308">
      <w:pPr>
        <w:pStyle w:val="a"/>
      </w:pPr>
      <w:r>
        <w:t xml:space="preserve">3948 10725 930.23 + 947 Б 20 </w:t>
      </w:r>
      <w:r w:rsidRPr="00D70308">
        <w:rPr>
          <w:b/>
        </w:rPr>
        <w:t>Балуев Б.П.</w:t>
      </w:r>
      <w:r>
        <w:t xml:space="preserve"> Споры о судьбах России : Н.Я.Данилевский и его книга "Россия и Европа" / Б.П.Балуев.--Тверь : Издательский дом "Булат",2001.--414 с. .--ISBN 5-8109-0017-8 рус. История России*История*Россия*Историк*Данилевский*Историософия*Цивилизация*Европа*Славяне 2 10725 хр. RU04 </w:t>
      </w:r>
    </w:p>
    <w:p w:rsidR="00D70308" w:rsidRDefault="00D70308" w:rsidP="00D70308">
      <w:pPr>
        <w:pStyle w:val="af"/>
      </w:pPr>
      <w:r>
        <w:t>УДК   930.23 + 947</w:t>
      </w:r>
    </w:p>
    <w:p w:rsidR="00D70308" w:rsidRDefault="00D70308" w:rsidP="00D70308">
      <w:pPr>
        <w:pStyle w:val="af"/>
      </w:pPr>
      <w:r>
        <w:t>хр - 1</w:t>
      </w:r>
    </w:p>
    <w:p w:rsidR="00D70308" w:rsidRDefault="00D70308" w:rsidP="00D70308">
      <w:pPr>
        <w:pStyle w:val="a"/>
      </w:pPr>
      <w:r>
        <w:t xml:space="preserve">29166 16660 951 Б 22 </w:t>
      </w:r>
      <w:r w:rsidRPr="00D70308">
        <w:rPr>
          <w:b/>
        </w:rPr>
        <w:t>Бамбер, Гасконе</w:t>
      </w:r>
      <w:r>
        <w:t xml:space="preserve"> Краткая история династий Китая --- Bamber Gascoigne. </w:t>
      </w:r>
      <w:r w:rsidRPr="00D70308">
        <w:rPr>
          <w:lang w:val="en-US"/>
        </w:rPr>
        <w:t xml:space="preserve">A brief history of the dynasties of China / </w:t>
      </w:r>
      <w:r>
        <w:t>Гасконе</w:t>
      </w:r>
      <w:r w:rsidRPr="00D70308">
        <w:rPr>
          <w:lang w:val="en-US"/>
        </w:rPr>
        <w:t xml:space="preserve"> </w:t>
      </w:r>
      <w:r>
        <w:t>Бамбер</w:t>
      </w:r>
      <w:r w:rsidRPr="00D70308">
        <w:rPr>
          <w:lang w:val="en-US"/>
        </w:rPr>
        <w:t xml:space="preserve"> </w:t>
      </w:r>
      <w:r>
        <w:t>Пер</w:t>
      </w:r>
      <w:r w:rsidRPr="00D70308">
        <w:rPr>
          <w:lang w:val="en-US"/>
        </w:rPr>
        <w:t xml:space="preserve">. </w:t>
      </w:r>
      <w:r>
        <w:t>с</w:t>
      </w:r>
      <w:r w:rsidRPr="00D70308">
        <w:rPr>
          <w:lang w:val="en-US"/>
        </w:rPr>
        <w:t xml:space="preserve"> </w:t>
      </w:r>
      <w:r>
        <w:t>англ</w:t>
      </w:r>
      <w:r w:rsidRPr="00D70308">
        <w:rPr>
          <w:lang w:val="en-US"/>
        </w:rPr>
        <w:t xml:space="preserve">. </w:t>
      </w:r>
      <w:r>
        <w:t>под</w:t>
      </w:r>
      <w:r w:rsidRPr="00D70308">
        <w:rPr>
          <w:lang w:val="en-US"/>
        </w:rPr>
        <w:t xml:space="preserve"> </w:t>
      </w:r>
      <w:r>
        <w:t>ред</w:t>
      </w:r>
      <w:r w:rsidRPr="00D70308">
        <w:rPr>
          <w:lang w:val="en-US"/>
        </w:rPr>
        <w:t xml:space="preserve">. </w:t>
      </w:r>
      <w:r>
        <w:t xml:space="preserve">Е. А. Кия.--СПб. : Евразия,2009.--334с. .--ISBN 978-5-91852-009-3 Рус. История*Китай*Династия 2 </w:t>
      </w:r>
    </w:p>
    <w:p w:rsidR="00D70308" w:rsidRDefault="00D70308" w:rsidP="00D70308">
      <w:pPr>
        <w:pStyle w:val="af"/>
      </w:pPr>
      <w:r>
        <w:t>УДК   951</w:t>
      </w:r>
    </w:p>
    <w:p w:rsidR="00D70308" w:rsidRDefault="00D70308" w:rsidP="00D70308">
      <w:pPr>
        <w:pStyle w:val="af"/>
      </w:pPr>
      <w:r>
        <w:t>хр - 1</w:t>
      </w:r>
    </w:p>
    <w:p w:rsidR="00D70308" w:rsidRDefault="00D70308" w:rsidP="00D70308">
      <w:pPr>
        <w:pStyle w:val="a"/>
      </w:pPr>
      <w:r>
        <w:t xml:space="preserve">10144 94(44) Б24 </w:t>
      </w:r>
      <w:r w:rsidRPr="00D70308">
        <w:rPr>
          <w:b/>
        </w:rPr>
        <w:t>Барбер Малколм</w:t>
      </w:r>
      <w:r>
        <w:t xml:space="preserve"> Процесс Тамплиеров.--М. : Алетейа-Энигма,1998.--496с. 4391 RUSB </w:t>
      </w:r>
    </w:p>
    <w:p w:rsidR="00D70308" w:rsidRDefault="00D70308" w:rsidP="00D70308">
      <w:pPr>
        <w:pStyle w:val="af"/>
      </w:pPr>
      <w:r>
        <w:t>УДК   94(44)</w:t>
      </w:r>
    </w:p>
    <w:p w:rsidR="00D70308" w:rsidRDefault="00D70308" w:rsidP="00D70308">
      <w:pPr>
        <w:pStyle w:val="af"/>
      </w:pPr>
      <w:r>
        <w:t>хр - 1</w:t>
      </w:r>
    </w:p>
    <w:p w:rsidR="00D70308" w:rsidRDefault="00D70308" w:rsidP="00D70308">
      <w:pPr>
        <w:pStyle w:val="a"/>
      </w:pPr>
      <w:r>
        <w:t xml:space="preserve">26147 13671 902/904 Б 28 </w:t>
      </w:r>
      <w:r w:rsidRPr="00D70308">
        <w:rPr>
          <w:b/>
        </w:rPr>
        <w:t>Батлер, Алан</w:t>
      </w:r>
      <w:r>
        <w:t xml:space="preserve"> Компьютер Бронзового века : Расшифровка Фестского диска / А. Батлер.--М. : Эксмо,2005.--272с. : ил.--(Тайны древних цивилизаций) .--ISBN 5-699-11471-8 рус. История*Диск Фетский*Археология*Памятник*Астрономия*Мифология*Век Бронзовый 2 </w:t>
      </w:r>
    </w:p>
    <w:p w:rsidR="00D70308" w:rsidRDefault="00D70308" w:rsidP="00D70308">
      <w:pPr>
        <w:pStyle w:val="af"/>
      </w:pPr>
      <w:r>
        <w:t>УДК   902/904</w:t>
      </w:r>
    </w:p>
    <w:p w:rsidR="00D70308" w:rsidRDefault="00D70308" w:rsidP="00D70308">
      <w:pPr>
        <w:pStyle w:val="af"/>
      </w:pPr>
      <w:r>
        <w:t>хр - 1</w:t>
      </w:r>
    </w:p>
    <w:p w:rsidR="00D70308" w:rsidRDefault="00D70308" w:rsidP="00D70308">
      <w:pPr>
        <w:pStyle w:val="a"/>
      </w:pPr>
      <w:r>
        <w:t xml:space="preserve">6339 929 Б30 </w:t>
      </w:r>
      <w:r w:rsidRPr="00D70308">
        <w:rPr>
          <w:b/>
        </w:rPr>
        <w:t>Бах.Моцарт.Бетховен.Мейербер.Шопен.Шуман.Вагнер</w:t>
      </w:r>
      <w:r>
        <w:t xml:space="preserve">.--С.Пб. : ЛИО Редактор,1998.--576с. 1635 RUSB </w:t>
      </w:r>
    </w:p>
    <w:p w:rsidR="00D70308" w:rsidRDefault="00D70308" w:rsidP="00D70308">
      <w:pPr>
        <w:pStyle w:val="af"/>
      </w:pPr>
      <w:r>
        <w:t>УДК   929</w:t>
      </w:r>
    </w:p>
    <w:p w:rsidR="00D70308" w:rsidRDefault="00D70308" w:rsidP="00D70308">
      <w:pPr>
        <w:pStyle w:val="af"/>
      </w:pPr>
      <w:r>
        <w:lastRenderedPageBreak/>
        <w:t>хр - 1</w:t>
      </w:r>
    </w:p>
    <w:p w:rsidR="00D70308" w:rsidRDefault="00D70308" w:rsidP="00D70308">
      <w:pPr>
        <w:pStyle w:val="a"/>
      </w:pPr>
      <w:r>
        <w:t xml:space="preserve">32680 20242 94(3) Б 30 </w:t>
      </w:r>
      <w:r w:rsidRPr="00D70308">
        <w:rPr>
          <w:b/>
        </w:rPr>
        <w:t>Бахофен, И.Я.</w:t>
      </w:r>
      <w:r>
        <w:t xml:space="preserve"> Материальное право = Das Mutterrecht. Eine Untersuchung uber die Gynaikokratie der alten Welt nach ihrer religiosen und rechtlichen Natur : Исследование о гинекократии древнего мира в соответствии с ее религиозной и правовой природой: В 3 т. / И.Я. Бахофен ; Пер. с нем., англ., франц. Д.К. Трубчанинова; Пер с лат. А.В. Войцехович, Д.К. Трубчанинова; Пер. с древнегреч. Т.А. Сениной.--СПб. : Издательский проект "Quadrivium",2019 Т. II.--349с. : ил.--ISBN 978-5-7164-0980-4 рус.*греч. История древняя*История Древнего мира*Лемнос*Египет*Гинекократия*Мифология 2 </w:t>
      </w:r>
    </w:p>
    <w:p w:rsidR="00D70308" w:rsidRDefault="00D70308" w:rsidP="00D70308">
      <w:pPr>
        <w:pStyle w:val="af"/>
      </w:pPr>
      <w:r>
        <w:t>УДК   94(3)</w:t>
      </w:r>
    </w:p>
    <w:p w:rsidR="00D70308" w:rsidRDefault="00D70308" w:rsidP="00D70308">
      <w:pPr>
        <w:pStyle w:val="af"/>
      </w:pPr>
      <w:r>
        <w:t>хр - 1</w:t>
      </w:r>
    </w:p>
    <w:p w:rsidR="00D70308" w:rsidRDefault="00D70308" w:rsidP="00D70308">
      <w:pPr>
        <w:pStyle w:val="a"/>
      </w:pPr>
      <w:r>
        <w:t xml:space="preserve">33301 20524 94(3) Б 30 </w:t>
      </w:r>
      <w:r w:rsidRPr="00D70308">
        <w:rPr>
          <w:b/>
        </w:rPr>
        <w:t>Бахофен, И.Я.</w:t>
      </w:r>
      <w:r>
        <w:t xml:space="preserve"> Материальное право = Das Mutterrecht. Eine Untersuchung uber die Gynaikokratie der alten Welt nach ihrer religiosen und rechtlichen Natur : Исследование о гинекократии древнего мира в соответствии с ее религиозной и правовой природой: В 3 т. / И.Я. Бахофен ; Пер. с нем., англ., франц. Д.К. Трубчанинова; Пер с лат. А.В. Войцехович, Д.К. Трубчанинова; Пер. с древнегреч. Т.А. Сениной.--СПб. : Издательский проект "Quadrivium",2021 Т. III.--745с. : ил.--ISBN 978-5-7164-0984-8 рус.*греч. История древняя*История Древнего мира*Гинекократия*Мифология*Власть женщины*Индия*Азия*Элида*Египет*Орхомен*Лесбос*Пифагорейство 2 </w:t>
      </w:r>
    </w:p>
    <w:p w:rsidR="00D70308" w:rsidRDefault="00D70308" w:rsidP="00D70308">
      <w:pPr>
        <w:pStyle w:val="af"/>
      </w:pPr>
      <w:r>
        <w:t>УДК   94(3)</w:t>
      </w:r>
    </w:p>
    <w:p w:rsidR="00040865" w:rsidRDefault="00D70308" w:rsidP="00D70308">
      <w:pPr>
        <w:pStyle w:val="af"/>
      </w:pPr>
      <w:r>
        <w:t>хр - 1</w:t>
      </w:r>
    </w:p>
    <w:p w:rsidR="00040865" w:rsidRDefault="00040865" w:rsidP="00040865">
      <w:pPr>
        <w:pStyle w:val="a"/>
      </w:pPr>
      <w:r>
        <w:t xml:space="preserve">2568 8610 942 + 221.1 Б 38 </w:t>
      </w:r>
      <w:r w:rsidRPr="00040865">
        <w:rPr>
          <w:b/>
        </w:rPr>
        <w:t>Беда Достопочтенный</w:t>
      </w:r>
      <w:r>
        <w:t xml:space="preserve"> Церковная история народа англов --- Bede Venarabilis. Historia ecclesiastica gentis anglorum / Беда Достопочтенный; Пер. с лат., вступ. ст., коммент. В.В.Эрлихмана.--СПб. : Алетейя,2001.--363 с.--(Pax Britannica) .--ISBN 5-89329-429-7 рус. История*История Древней Церкви*Англы*Народ*Церковь*Средневековье*История церковная*Источник 2 8610 хр. RU01 </w:t>
      </w:r>
    </w:p>
    <w:p w:rsidR="00040865" w:rsidRDefault="00040865" w:rsidP="00040865">
      <w:pPr>
        <w:pStyle w:val="af"/>
      </w:pPr>
      <w:r>
        <w:t>УДК   942 + 221.1</w:t>
      </w:r>
    </w:p>
    <w:p w:rsidR="00040865" w:rsidRDefault="00040865" w:rsidP="00040865">
      <w:pPr>
        <w:pStyle w:val="af"/>
      </w:pPr>
      <w:r>
        <w:t>хр - 1</w:t>
      </w:r>
    </w:p>
    <w:p w:rsidR="00040865" w:rsidRDefault="00040865" w:rsidP="00040865">
      <w:pPr>
        <w:pStyle w:val="a"/>
      </w:pPr>
      <w:r>
        <w:t xml:space="preserve">10162 947 Б39 </w:t>
      </w:r>
      <w:r w:rsidRPr="00040865">
        <w:rPr>
          <w:b/>
        </w:rPr>
        <w:t>Безбородова И.В.</w:t>
      </w:r>
      <w:r>
        <w:t xml:space="preserve"> Генералы Вермахта в плену.--М. : РГГУ,1998.--208с. 4403 RUSB </w:t>
      </w:r>
    </w:p>
    <w:p w:rsidR="00040865" w:rsidRDefault="00040865" w:rsidP="00040865">
      <w:pPr>
        <w:pStyle w:val="af"/>
      </w:pPr>
      <w:r>
        <w:t>УДК   947</w:t>
      </w:r>
    </w:p>
    <w:p w:rsidR="00040865" w:rsidRDefault="00040865" w:rsidP="00040865">
      <w:pPr>
        <w:pStyle w:val="af"/>
      </w:pPr>
      <w:r>
        <w:t>хр - 1</w:t>
      </w:r>
    </w:p>
    <w:p w:rsidR="00040865" w:rsidRDefault="00040865" w:rsidP="00040865">
      <w:pPr>
        <w:pStyle w:val="a"/>
      </w:pPr>
      <w:r>
        <w:t xml:space="preserve">2385 8475 937 Б 42 </w:t>
      </w:r>
      <w:r w:rsidRPr="00040865">
        <w:rPr>
          <w:b/>
        </w:rPr>
        <w:t>Беккер К.Ф.</w:t>
      </w:r>
      <w:r>
        <w:t xml:space="preserve"> История Древнего мира : Древний Рим / К.Ф.Беккер.--М. : ОЛМА-ПРЕСС,2001.--448 с. : ил. .--ISBN 5-224-02114-6 рус. История*История Древнего Рима*Рим Древний*Император*Население*Республика*Италия*Война*Империя*Цезарь*Август*Падение Рима*Искусство 4 8475 хр. RU01 </w:t>
      </w:r>
    </w:p>
    <w:p w:rsidR="00040865" w:rsidRDefault="00040865" w:rsidP="00040865">
      <w:pPr>
        <w:pStyle w:val="af"/>
      </w:pPr>
      <w:r>
        <w:t>УДК   937</w:t>
      </w:r>
    </w:p>
    <w:p w:rsidR="00040865" w:rsidRDefault="00040865" w:rsidP="00040865">
      <w:pPr>
        <w:pStyle w:val="af"/>
      </w:pPr>
      <w:r>
        <w:t>хр - 1</w:t>
      </w:r>
    </w:p>
    <w:p w:rsidR="00040865" w:rsidRDefault="00040865" w:rsidP="00040865">
      <w:pPr>
        <w:pStyle w:val="a"/>
      </w:pPr>
      <w:r>
        <w:t xml:space="preserve">9417 947.6 Б43 </w:t>
      </w:r>
      <w:r w:rsidRPr="00040865">
        <w:rPr>
          <w:b/>
        </w:rPr>
        <w:t xml:space="preserve">Беларускi </w:t>
      </w:r>
      <w:r>
        <w:t xml:space="preserve">гiстарычны агляд.--Мн. : Рэдакцыя БГА,1997.--329с. ; Том 3 Cшытак 2,1996 3809 RUSB </w:t>
      </w:r>
    </w:p>
    <w:p w:rsidR="00040865" w:rsidRDefault="00040865" w:rsidP="00040865">
      <w:pPr>
        <w:pStyle w:val="af"/>
      </w:pPr>
      <w:r>
        <w:t>УДК   947.6</w:t>
      </w:r>
    </w:p>
    <w:p w:rsidR="00040865" w:rsidRDefault="00040865" w:rsidP="00040865">
      <w:pPr>
        <w:pStyle w:val="af"/>
      </w:pPr>
      <w:r>
        <w:t>хр - 1</w:t>
      </w:r>
    </w:p>
    <w:p w:rsidR="00040865" w:rsidRDefault="00040865" w:rsidP="00040865">
      <w:pPr>
        <w:pStyle w:val="a"/>
      </w:pPr>
      <w:r>
        <w:t xml:space="preserve">34466 21546 94(476)(08) Б 43 </w:t>
      </w:r>
      <w:r w:rsidRPr="00040865">
        <w:rPr>
          <w:b/>
        </w:rPr>
        <w:t xml:space="preserve">Беларусь </w:t>
      </w:r>
      <w:r>
        <w:t xml:space="preserve">і цюркска-ісламскі свет : З нагоды 65-годдзя узнікнення татарска-мусульманскай супольні на землях ВКЛ: Зборнік навуковых прац / Нац. акад. навук Беларусі, Цэнтр даслед. беларус. культуры, мовы і літ., філ. "Ін-т мовы і літ. імя Якуба Коласа і Янкі Купалы", Уклад. і прадм.: І.А. Сынкова, М.У. Тарэлка Сынкова І.А.*Тарэлка М.У.--Мн. : Беларуская навука,2015.--153с. : іл. .--ISBN 978-985-08-1800-3 бел. Беларусь*Ислам*Татары*История*Мечеть Беларусь*Іслам*Татары*Гісторыя*Мячэць 2 </w:t>
      </w:r>
    </w:p>
    <w:p w:rsidR="00040865" w:rsidRDefault="00040865" w:rsidP="00040865">
      <w:pPr>
        <w:pStyle w:val="af"/>
      </w:pPr>
      <w:r>
        <w:t>УДК   94(476)(08) + 290.113.6</w:t>
      </w:r>
    </w:p>
    <w:p w:rsidR="00040865" w:rsidRDefault="00040865" w:rsidP="00040865">
      <w:pPr>
        <w:pStyle w:val="af"/>
      </w:pPr>
      <w:r>
        <w:t>хр - 1</w:t>
      </w:r>
    </w:p>
    <w:p w:rsidR="00040865" w:rsidRDefault="00040865" w:rsidP="00040865">
      <w:pPr>
        <w:pStyle w:val="a"/>
      </w:pPr>
      <w:r>
        <w:lastRenderedPageBreak/>
        <w:t xml:space="preserve">32614 20165 94(476) Б 43 </w:t>
      </w:r>
      <w:r w:rsidRPr="00040865">
        <w:rPr>
          <w:b/>
        </w:rPr>
        <w:t xml:space="preserve">Беларусь </w:t>
      </w:r>
      <w:r>
        <w:t xml:space="preserve">созидающая = Belarus: The era of creation : Фотоальбом: В 2-х т. на русском и английском языках / Сост. Г.Н. Головатая [и др.] Головатая Г.Н.--Мн. : БЕЛТА,2010 Т.1.--575с. : ил.--ISBN 978-985-6828-59-4 (т.1)*978-985-6828-58-7 рус.*англ. Беларусь*Фотоальбом*История*Культура*Искусство*Религия*Медицина*Наука*Образование*Спорт*Жилищное строительство Belarus*Photoalbum*Culture*Art*Religion*Medicine*Science*Aducation*Sport*Home Construction 2 </w:t>
      </w:r>
    </w:p>
    <w:p w:rsidR="00040865" w:rsidRDefault="00040865" w:rsidP="00040865">
      <w:pPr>
        <w:pStyle w:val="af"/>
      </w:pPr>
      <w:r>
        <w:t>УДК   94(476)</w:t>
      </w:r>
    </w:p>
    <w:p w:rsidR="00040865" w:rsidRDefault="00040865" w:rsidP="00040865">
      <w:pPr>
        <w:pStyle w:val="af"/>
      </w:pPr>
      <w:r>
        <w:t>хр - 1</w:t>
      </w:r>
    </w:p>
    <w:p w:rsidR="00040865" w:rsidRDefault="00040865" w:rsidP="00040865">
      <w:pPr>
        <w:pStyle w:val="a"/>
      </w:pPr>
      <w:r>
        <w:t xml:space="preserve">32615 20166 94(476) Б 43 </w:t>
      </w:r>
      <w:r w:rsidRPr="00040865">
        <w:rPr>
          <w:b/>
        </w:rPr>
        <w:t xml:space="preserve">Беларусь </w:t>
      </w:r>
      <w:r>
        <w:t xml:space="preserve">созидающая = Belarus: The era of creation : Фотоальбом: В 2-х т. на русском и английском языках / Сост. Г.Н. Головатая [и др.] Головатая Г.Н.--Мн. : БЕЛТА,2010 Т.2.--592с. : ил.--ISBN 978-985-6828-59-4 (т.1)*978-985-6828-58-7 рус.*англ. Беларусь*Фотоальбом*Благоустройство городов*Межотраслевые комплексы*Промышленность*Топливно-энергетический комплекс*Агропромышленный комплекс*Лесное хозяйство*Строительный комплекс*Транспорт и дорожное хозяйство*Таможенная инфраструктура*Туризм Belarus*Photoalbum*Urban Accomplishment*Cross-Industry Complexes*Industry*Fuel and energy infrastructure*Agribusiness*Forestry*Civil Engineering*Transport and Roads*Customs  infrastructure*Tourism 2 </w:t>
      </w:r>
    </w:p>
    <w:p w:rsidR="00040865" w:rsidRDefault="00040865" w:rsidP="00040865">
      <w:pPr>
        <w:pStyle w:val="af"/>
      </w:pPr>
      <w:r>
        <w:t>УДК   94(476)</w:t>
      </w:r>
    </w:p>
    <w:p w:rsidR="00811B0B" w:rsidRDefault="00040865" w:rsidP="00040865">
      <w:pPr>
        <w:pStyle w:val="af"/>
      </w:pPr>
      <w:r>
        <w:t>хр - 1</w:t>
      </w:r>
    </w:p>
    <w:p w:rsidR="00811B0B" w:rsidRDefault="00811B0B" w:rsidP="00811B0B">
      <w:pPr>
        <w:pStyle w:val="a"/>
      </w:pPr>
      <w:r>
        <w:t xml:space="preserve">11377 6151 947 Б43 </w:t>
      </w:r>
      <w:r w:rsidRPr="00811B0B">
        <w:rPr>
          <w:b/>
        </w:rPr>
        <w:t xml:space="preserve">Белое </w:t>
      </w:r>
      <w:r>
        <w:t xml:space="preserve">дело : Добровольцы и партизаны.--М. : Голос - Сполохи,1996.--368с. 6151 RUSB </w:t>
      </w:r>
    </w:p>
    <w:p w:rsidR="00811B0B" w:rsidRDefault="00811B0B" w:rsidP="00811B0B">
      <w:pPr>
        <w:pStyle w:val="af"/>
      </w:pPr>
      <w:r>
        <w:t>УДК   947</w:t>
      </w:r>
    </w:p>
    <w:p w:rsidR="00811B0B" w:rsidRDefault="00811B0B" w:rsidP="00811B0B">
      <w:pPr>
        <w:pStyle w:val="af"/>
      </w:pPr>
      <w:r>
        <w:t>хр - 1</w:t>
      </w:r>
    </w:p>
    <w:p w:rsidR="00811B0B" w:rsidRDefault="00811B0B" w:rsidP="00811B0B">
      <w:pPr>
        <w:pStyle w:val="a"/>
      </w:pPr>
      <w:r>
        <w:t xml:space="preserve">11378 6152 947 Б43 </w:t>
      </w:r>
      <w:r w:rsidRPr="00811B0B">
        <w:rPr>
          <w:b/>
        </w:rPr>
        <w:t xml:space="preserve">Белое </w:t>
      </w:r>
      <w:r>
        <w:t xml:space="preserve">дело : Последний главком.--М. : Голос - Сполохи,1995.--345с. 6152 RUSB </w:t>
      </w:r>
    </w:p>
    <w:p w:rsidR="00811B0B" w:rsidRDefault="00811B0B" w:rsidP="00811B0B">
      <w:pPr>
        <w:pStyle w:val="af"/>
      </w:pPr>
      <w:r>
        <w:t>УДК   947</w:t>
      </w:r>
    </w:p>
    <w:p w:rsidR="00811B0B" w:rsidRDefault="00811B0B" w:rsidP="00811B0B">
      <w:pPr>
        <w:pStyle w:val="af"/>
      </w:pPr>
      <w:r>
        <w:t>хр - 1</w:t>
      </w:r>
    </w:p>
    <w:p w:rsidR="00811B0B" w:rsidRDefault="00811B0B" w:rsidP="00811B0B">
      <w:pPr>
        <w:pStyle w:val="a"/>
      </w:pPr>
      <w:r>
        <w:t xml:space="preserve">11379 6153 947 Б43 </w:t>
      </w:r>
      <w:r w:rsidRPr="00811B0B">
        <w:rPr>
          <w:b/>
        </w:rPr>
        <w:t xml:space="preserve">Белое </w:t>
      </w:r>
      <w:r>
        <w:t xml:space="preserve">дело : Кавказская армия.--М. : Голос - Сполохи,1995.--429с. 6153 RUSB </w:t>
      </w:r>
    </w:p>
    <w:p w:rsidR="00811B0B" w:rsidRDefault="00811B0B" w:rsidP="00811B0B">
      <w:pPr>
        <w:pStyle w:val="af"/>
      </w:pPr>
      <w:r>
        <w:t>УДК   947</w:t>
      </w:r>
    </w:p>
    <w:p w:rsidR="00811B0B" w:rsidRDefault="00811B0B" w:rsidP="00811B0B">
      <w:pPr>
        <w:pStyle w:val="af"/>
      </w:pPr>
      <w:r>
        <w:t>хр - 1</w:t>
      </w:r>
    </w:p>
    <w:p w:rsidR="00811B0B" w:rsidRDefault="00811B0B" w:rsidP="00811B0B">
      <w:pPr>
        <w:pStyle w:val="a"/>
      </w:pPr>
      <w:r>
        <w:t xml:space="preserve">11380 6154 947 Б43 </w:t>
      </w:r>
      <w:r w:rsidRPr="00811B0B">
        <w:rPr>
          <w:b/>
        </w:rPr>
        <w:t xml:space="preserve">Белое </w:t>
      </w:r>
      <w:r>
        <w:t xml:space="preserve">дело : Поход на Москву.--М. : Голос - Сполохи,1996.--368с. 6154 RUSB </w:t>
      </w:r>
    </w:p>
    <w:p w:rsidR="00811B0B" w:rsidRDefault="00811B0B" w:rsidP="00811B0B">
      <w:pPr>
        <w:pStyle w:val="af"/>
      </w:pPr>
      <w:r>
        <w:t>УДК   947</w:t>
      </w:r>
    </w:p>
    <w:p w:rsidR="00811B0B" w:rsidRDefault="00811B0B" w:rsidP="00811B0B">
      <w:pPr>
        <w:pStyle w:val="af"/>
      </w:pPr>
      <w:r>
        <w:t>хр - 1</w:t>
      </w:r>
    </w:p>
    <w:p w:rsidR="00811B0B" w:rsidRDefault="00811B0B" w:rsidP="00811B0B">
      <w:pPr>
        <w:pStyle w:val="a"/>
      </w:pPr>
      <w:r>
        <w:t xml:space="preserve">30767 18413*18414 94(476) Б 43 </w:t>
      </w:r>
      <w:r w:rsidRPr="00811B0B">
        <w:rPr>
          <w:b/>
        </w:rPr>
        <w:t xml:space="preserve">Белорусские </w:t>
      </w:r>
      <w:r>
        <w:t xml:space="preserve">мыслители XVI-XVII вв. : Избранные труды: Издание приурочено к 500-летию белорусского книгопечатания / Отв. за вып. Д.В. Доморацкий Доморацкий Д.В.--Мн. : Редакция журнала "Промышленно-торговое право",2017.--319с. : ил.--(Наследие права) .--ISBN 978-985-6789-32-1 Рус.*Бел. Философия*Право*Франциск Скорина*Михалон Литвин*Олизаровский А.*Лев Сапега*Книгопечатание*Беларусь*Волан А.*Христофор Филалет 2 </w:t>
      </w:r>
    </w:p>
    <w:p w:rsidR="00811B0B" w:rsidRDefault="00811B0B" w:rsidP="00811B0B">
      <w:pPr>
        <w:pStyle w:val="af"/>
      </w:pPr>
      <w:r>
        <w:t>УДК   94(476)</w:t>
      </w:r>
    </w:p>
    <w:p w:rsidR="00811B0B" w:rsidRDefault="00811B0B" w:rsidP="00811B0B">
      <w:pPr>
        <w:pStyle w:val="af"/>
      </w:pPr>
      <w:r>
        <w:t>хр - 2</w:t>
      </w:r>
    </w:p>
    <w:p w:rsidR="00811B0B" w:rsidRDefault="00811B0B" w:rsidP="00811B0B">
      <w:pPr>
        <w:pStyle w:val="a"/>
      </w:pPr>
      <w:r>
        <w:t xml:space="preserve">31953 19554 94(476) Б 43 </w:t>
      </w:r>
      <w:r w:rsidRPr="00811B0B">
        <w:rPr>
          <w:b/>
        </w:rPr>
        <w:t xml:space="preserve">Белорусские </w:t>
      </w:r>
      <w:r>
        <w:t xml:space="preserve">сокровища Юнеско --- Беларускія скарбы ЮНЕСКА. Belarusian Treasures of UNESCO. Tresors belarusses de l'UNESCO : На русском, белорусском, английском и французском языках / Сост. Л.Ф. Анцух ; Предисл. С.А. Егорейченко </w:t>
      </w:r>
      <w:r>
        <w:lastRenderedPageBreak/>
        <w:t xml:space="preserve">; Пер. на бел. М.Д. Липницкая ; Пер. на англ. Е.О. Машкарева, М.К. Кроули ; Пер. на фр. Л.А.Козыро, Е.А. Чижевская Анцух Л.Ф.--Мн. : Издательство "Четыре четверти",2018.--298с. : ил.--(Культурное наследие Беларуси) .--ISBN 978-985-581-213-6 Рус*Бел*Англ*Франц История*Культура*Архитектура*Юнеско*Беларусь History *Culture*Architecture*UNESCO*Belarus 3 </w:t>
      </w:r>
    </w:p>
    <w:p w:rsidR="00811B0B" w:rsidRDefault="00811B0B" w:rsidP="00811B0B">
      <w:pPr>
        <w:pStyle w:val="af"/>
      </w:pPr>
      <w:r>
        <w:t>УДК   94(476) + 008</w:t>
      </w:r>
    </w:p>
    <w:p w:rsidR="00811B0B" w:rsidRDefault="00811B0B" w:rsidP="00811B0B">
      <w:pPr>
        <w:pStyle w:val="af"/>
      </w:pPr>
      <w:r>
        <w:t>хр - 1</w:t>
      </w:r>
    </w:p>
    <w:p w:rsidR="00811B0B" w:rsidRDefault="00811B0B" w:rsidP="00811B0B">
      <w:pPr>
        <w:pStyle w:val="a"/>
      </w:pPr>
      <w:r>
        <w:t xml:space="preserve">28541 16142 94(47)(08) Б 43 </w:t>
      </w:r>
      <w:r w:rsidRPr="00811B0B">
        <w:rPr>
          <w:b/>
        </w:rPr>
        <w:t xml:space="preserve">Белорусское </w:t>
      </w:r>
      <w:r>
        <w:t xml:space="preserve">дворянское  собрание : Материалы I дворянской конференции "Историческая роль дворянства в культуре, государственном строительстве и гуманизации общества" 5-6 июня 1996 г. / Белорусское дворянское  собрание.--Мн.,1996.--51с. Рус. Дворянство*Конференция*История России*Монархия*Семья царская*Офицерство белое 2 </w:t>
      </w:r>
    </w:p>
    <w:p w:rsidR="00811B0B" w:rsidRDefault="00811B0B" w:rsidP="00811B0B">
      <w:pPr>
        <w:pStyle w:val="af"/>
      </w:pPr>
      <w:r>
        <w:t>УДК   94(47)(08)</w:t>
      </w:r>
    </w:p>
    <w:p w:rsidR="00CD2DF3" w:rsidRDefault="00811B0B" w:rsidP="00811B0B">
      <w:pPr>
        <w:pStyle w:val="af"/>
      </w:pPr>
      <w:r>
        <w:t>хр - 1</w:t>
      </w:r>
    </w:p>
    <w:p w:rsidR="00CD2DF3" w:rsidRDefault="00CD2DF3" w:rsidP="00CD2DF3">
      <w:pPr>
        <w:pStyle w:val="a"/>
      </w:pPr>
      <w:r>
        <w:t xml:space="preserve">4008 10792*10793*10794 947(08) Б 43 </w:t>
      </w:r>
      <w:r w:rsidRPr="00CD2DF3">
        <w:rPr>
          <w:b/>
        </w:rPr>
        <w:t xml:space="preserve">Белорусское </w:t>
      </w:r>
      <w:r>
        <w:t xml:space="preserve">дворянское собрание : Материалы I дворянской конференции "Историческая роль дворянства в культуре, государственном строительстве и гуманизации общества" (5-6 июня 1996 г.).--Мн.--51 с. рус. История России*История*Россия*Конференция*Дворяне*Дворянство*Культура*Общество*Монархия*Семья Царская*Канонизация*Офицерство белое 2 10792-10795 хр. RU05 </w:t>
      </w:r>
    </w:p>
    <w:p w:rsidR="00CD2DF3" w:rsidRDefault="00CD2DF3" w:rsidP="00CD2DF3">
      <w:pPr>
        <w:pStyle w:val="af"/>
      </w:pPr>
      <w:r>
        <w:t>УДК   947(08)</w:t>
      </w:r>
    </w:p>
    <w:p w:rsidR="00CD2DF3" w:rsidRDefault="00CD2DF3" w:rsidP="00CD2DF3">
      <w:pPr>
        <w:pStyle w:val="af"/>
      </w:pPr>
      <w:r>
        <w:t>хр - 4</w:t>
      </w:r>
    </w:p>
    <w:p w:rsidR="00CD2DF3" w:rsidRDefault="00CD2DF3" w:rsidP="00CD2DF3">
      <w:pPr>
        <w:pStyle w:val="a"/>
      </w:pPr>
      <w:r>
        <w:t xml:space="preserve">34670 21812 929 Б 44 </w:t>
      </w:r>
      <w:r w:rsidRPr="00CD2DF3">
        <w:rPr>
          <w:b/>
        </w:rPr>
        <w:t>Беляев, В.П.</w:t>
      </w:r>
      <w:r>
        <w:t xml:space="preserve"> Ярослав Галан / В.П. Беляев, А.С. Елкин ; Ред. Ю. Василькова, Г. Померанцева.--Изд-е 2-е, испр.--М. : "Молодая гвардия",1973.--238 с., [13] л. ил.--(Жизнь замечательных людей. Серия биографий ) : Основана в 1933 г. М. Горьким ; Вып. 10 (497) рус. Ярослав Галан*Писатель*Советская литература*Антифашизм*Биография*Жизнь*Творчество*Библиография 3 </w:t>
      </w:r>
    </w:p>
    <w:p w:rsidR="00CD2DF3" w:rsidRDefault="00CD2DF3" w:rsidP="00CD2DF3">
      <w:pPr>
        <w:pStyle w:val="af"/>
      </w:pPr>
      <w:r>
        <w:t>УДК   929</w:t>
      </w:r>
    </w:p>
    <w:p w:rsidR="00CD2DF3" w:rsidRDefault="00CD2DF3" w:rsidP="00CD2DF3">
      <w:pPr>
        <w:pStyle w:val="af"/>
      </w:pPr>
      <w:r>
        <w:t>хр - 1</w:t>
      </w:r>
    </w:p>
    <w:p w:rsidR="00CD2DF3" w:rsidRDefault="00CD2DF3" w:rsidP="00CD2DF3">
      <w:pPr>
        <w:pStyle w:val="a"/>
      </w:pPr>
      <w:r>
        <w:t xml:space="preserve">30741 18387 930.1 Б 48 </w:t>
      </w:r>
      <w:r w:rsidRPr="00CD2DF3">
        <w:rPr>
          <w:b/>
        </w:rPr>
        <w:t>Бердяев, Николай</w:t>
      </w:r>
      <w:r>
        <w:t xml:space="preserve"> Смысл истории / Н. Бердяев.--М. : Мысль,1990.--173с. рус. Философия*Философия русская*История*Вечность*Время*Христианство*Ренессанс*Гуманизм*Прогресс 2 </w:t>
      </w:r>
    </w:p>
    <w:p w:rsidR="00CD2DF3" w:rsidRDefault="00CD2DF3" w:rsidP="00CD2DF3">
      <w:pPr>
        <w:pStyle w:val="af"/>
      </w:pPr>
      <w:r>
        <w:t>УДК   930.1 + 1(470)</w:t>
      </w:r>
    </w:p>
    <w:p w:rsidR="00CD2DF3" w:rsidRDefault="00CD2DF3" w:rsidP="00CD2DF3">
      <w:pPr>
        <w:pStyle w:val="af"/>
      </w:pPr>
      <w:r>
        <w:t>хр - 1</w:t>
      </w:r>
    </w:p>
    <w:p w:rsidR="00CD2DF3" w:rsidRDefault="00CD2DF3" w:rsidP="00CD2DF3">
      <w:pPr>
        <w:pStyle w:val="a"/>
      </w:pPr>
      <w:r>
        <w:t xml:space="preserve">28201 15718*15719 225.2 Б 53 </w:t>
      </w:r>
      <w:r w:rsidRPr="00CD2DF3">
        <w:rPr>
          <w:b/>
        </w:rPr>
        <w:t>Бестужев-Рюмин, К.</w:t>
      </w:r>
      <w:r>
        <w:t xml:space="preserve"> Крещение Руси : О крещении Руси, о Владимире Святом, о сыновьях его и о монастыре Печерском / К. Н. Бестужев-Рюмин.--Воспр. 2-го изд. 1865 г. (СПб.).--Мн. : БПЦ,2009.--127с. : ил. .--ISBN 978-985-511-118-5 Рус. Крещение Руси*Владимир мвятой*История*История церковная*Киево-Печерская лавра*Феодосий Печерский*Антоний Печерский 7 </w:t>
      </w:r>
    </w:p>
    <w:p w:rsidR="00CD2DF3" w:rsidRDefault="00CD2DF3" w:rsidP="00CD2DF3">
      <w:pPr>
        <w:pStyle w:val="af"/>
      </w:pPr>
      <w:r>
        <w:t>УДК   94(47) + 225.2</w:t>
      </w:r>
    </w:p>
    <w:p w:rsidR="00CD2DF3" w:rsidRDefault="00CD2DF3" w:rsidP="00CD2DF3">
      <w:pPr>
        <w:pStyle w:val="af"/>
      </w:pPr>
      <w:r>
        <w:t>хр - 2</w:t>
      </w:r>
    </w:p>
    <w:p w:rsidR="00CD2DF3" w:rsidRDefault="00CD2DF3" w:rsidP="00CD2DF3">
      <w:pPr>
        <w:pStyle w:val="a"/>
      </w:pPr>
      <w:r>
        <w:t xml:space="preserve">9465 937 Б59 </w:t>
      </w:r>
      <w:r w:rsidRPr="00CD2DF3">
        <w:rPr>
          <w:b/>
        </w:rPr>
        <w:t>Бибиков М.В.</w:t>
      </w:r>
      <w:r>
        <w:t xml:space="preserve"> Византийский историк Иоанн Киннам : О Руси и народах восточной европы.--М. : Ладомир,1998.--186с. 3846 RUSB </w:t>
      </w:r>
    </w:p>
    <w:p w:rsidR="00CD2DF3" w:rsidRDefault="00CD2DF3" w:rsidP="00CD2DF3">
      <w:pPr>
        <w:pStyle w:val="af"/>
      </w:pPr>
      <w:r>
        <w:t>УДК   937</w:t>
      </w:r>
    </w:p>
    <w:p w:rsidR="00CD2DF3" w:rsidRDefault="00CD2DF3" w:rsidP="00CD2DF3">
      <w:pPr>
        <w:pStyle w:val="af"/>
      </w:pPr>
      <w:r>
        <w:t>хр - 1</w:t>
      </w:r>
    </w:p>
    <w:p w:rsidR="00CD2DF3" w:rsidRDefault="00CD2DF3" w:rsidP="00CD2DF3">
      <w:pPr>
        <w:pStyle w:val="a"/>
      </w:pPr>
      <w:r>
        <w:t xml:space="preserve">9601 3938 937 Б59 </w:t>
      </w:r>
      <w:r w:rsidRPr="00CD2DF3">
        <w:rPr>
          <w:b/>
        </w:rPr>
        <w:t>Бибиков М.В.</w:t>
      </w:r>
      <w:r>
        <w:t xml:space="preserve"> Историческая литература Византии.--С.Пб. : Алетейя,1998.--315с. 3938 RUSB </w:t>
      </w:r>
    </w:p>
    <w:p w:rsidR="00CD2DF3" w:rsidRDefault="00CD2DF3" w:rsidP="00CD2DF3">
      <w:pPr>
        <w:pStyle w:val="af"/>
      </w:pPr>
      <w:r>
        <w:t>УДК   937</w:t>
      </w:r>
    </w:p>
    <w:p w:rsidR="00CD2DF3" w:rsidRDefault="00CD2DF3" w:rsidP="00CD2DF3">
      <w:pPr>
        <w:pStyle w:val="af"/>
      </w:pPr>
      <w:r>
        <w:t>хр - 1</w:t>
      </w:r>
    </w:p>
    <w:p w:rsidR="00CD2DF3" w:rsidRDefault="00CD2DF3" w:rsidP="00CD2DF3">
      <w:pPr>
        <w:pStyle w:val="a"/>
      </w:pPr>
      <w:r>
        <w:lastRenderedPageBreak/>
        <w:t xml:space="preserve">29311 5388 937 Б 59 </w:t>
      </w:r>
      <w:r w:rsidRPr="00CD2DF3">
        <w:rPr>
          <w:b/>
        </w:rPr>
        <w:t>Бибиков, М. В.</w:t>
      </w:r>
      <w:r>
        <w:t xml:space="preserve"> Историческая литература Византии / М. В. Бибиков.--С.Пб. : Алетейя,1998.--315с.--(Византийская библиотека : Исследования) .--ISBN 5-89329-055-7 Рус. Византия*История*Империя*Литература*Проза 2 </w:t>
      </w:r>
    </w:p>
    <w:p w:rsidR="00CD2DF3" w:rsidRDefault="00CD2DF3" w:rsidP="00CD2DF3">
      <w:pPr>
        <w:pStyle w:val="af"/>
      </w:pPr>
      <w:r>
        <w:t>УДК   937</w:t>
      </w:r>
    </w:p>
    <w:p w:rsidR="003C4FC0" w:rsidRDefault="00CD2DF3" w:rsidP="00CD2DF3">
      <w:pPr>
        <w:pStyle w:val="af"/>
      </w:pPr>
      <w:r>
        <w:t>хр - 1</w:t>
      </w:r>
    </w:p>
    <w:p w:rsidR="003C4FC0" w:rsidRDefault="003C4FC0" w:rsidP="003C4FC0">
      <w:pPr>
        <w:pStyle w:val="a"/>
      </w:pPr>
      <w:r>
        <w:t xml:space="preserve">33031 20363 94(540)(01) Б 59 </w:t>
      </w:r>
      <w:r w:rsidRPr="003C4FC0">
        <w:rPr>
          <w:b/>
        </w:rPr>
        <w:t xml:space="preserve">Библиография </w:t>
      </w:r>
      <w:r>
        <w:t xml:space="preserve">Индии 1968-1975 : Советская и переводная литература / Сост. Н.Н. Сосина, С.И. Тансыкбаева ; Отв. ред. Г.Г. Котовский Сосина Н.Н.*Тансыкбаева С.И.--Москва : Издательство "Наука",1982.--164с. рус. Библиография*Индия*Литература*Наука 2 </w:t>
      </w:r>
    </w:p>
    <w:p w:rsidR="003C4FC0" w:rsidRDefault="003C4FC0" w:rsidP="003C4FC0">
      <w:pPr>
        <w:pStyle w:val="af"/>
      </w:pPr>
      <w:r>
        <w:t>УДК   94(540)(01)</w:t>
      </w:r>
    </w:p>
    <w:p w:rsidR="003C4FC0" w:rsidRDefault="003C4FC0" w:rsidP="003C4FC0">
      <w:pPr>
        <w:pStyle w:val="af"/>
      </w:pPr>
      <w:r>
        <w:t>хр - 1</w:t>
      </w:r>
    </w:p>
    <w:p w:rsidR="003C4FC0" w:rsidRDefault="003C4FC0" w:rsidP="003C4FC0">
      <w:pPr>
        <w:pStyle w:val="a"/>
      </w:pPr>
      <w:r>
        <w:t xml:space="preserve">33024 20361 94(476)(01) Б 67 </w:t>
      </w:r>
      <w:r w:rsidRPr="003C4FC0">
        <w:rPr>
          <w:b/>
        </w:rPr>
        <w:t xml:space="preserve">Бібліяграфія </w:t>
      </w:r>
      <w:r>
        <w:t xml:space="preserve">па гісторыі Беларусі : Феадалізм і капіталізм / Склад. М.Г. Крэнка, А.А. Сакольчык ; Пад рэд. У.І.Карнейчыка і С.А. Шчарбакова Крэнка М.Г.*Сакольчык А.А.--Мн. : Б.і.,1969.--437с. бел. Библиография*История Беларуси*Беларусь*Феодализм*Капитализм Бібліяграфія*Гісторыя Беларусі*Беларусь*Феадалізм*Капіталізм 2 </w:t>
      </w:r>
    </w:p>
    <w:p w:rsidR="003C4FC0" w:rsidRDefault="003C4FC0" w:rsidP="003C4FC0">
      <w:pPr>
        <w:pStyle w:val="af"/>
      </w:pPr>
      <w:r>
        <w:t>УДК   94(476)(01)</w:t>
      </w:r>
    </w:p>
    <w:p w:rsidR="003C4FC0" w:rsidRDefault="003C4FC0" w:rsidP="003C4FC0">
      <w:pPr>
        <w:pStyle w:val="af"/>
      </w:pPr>
      <w:r>
        <w:t>хр - 1</w:t>
      </w:r>
    </w:p>
    <w:p w:rsidR="003C4FC0" w:rsidRDefault="003C4FC0" w:rsidP="003C4FC0">
      <w:pPr>
        <w:pStyle w:val="a"/>
      </w:pPr>
      <w:r>
        <w:t xml:space="preserve">8899 </w:t>
      </w:r>
      <w:r w:rsidRPr="003C4FC0">
        <w:rPr>
          <w:b/>
        </w:rPr>
        <w:t>Бобровникова Т.</w:t>
      </w:r>
      <w:r>
        <w:t xml:space="preserve"> Сципион африканский : Картины жизни Рима эпохи Пунических войн.--Воронеж,1996.--239с. ; Кн.2:Мир 3410 RUSB </w:t>
      </w:r>
    </w:p>
    <w:p w:rsidR="003C4FC0" w:rsidRDefault="003C4FC0" w:rsidP="003C4FC0">
      <w:pPr>
        <w:pStyle w:val="af"/>
      </w:pPr>
      <w:r>
        <w:t>УДК   937</w:t>
      </w:r>
    </w:p>
    <w:p w:rsidR="003C4FC0" w:rsidRDefault="003C4FC0" w:rsidP="003C4FC0">
      <w:pPr>
        <w:pStyle w:val="af"/>
      </w:pPr>
      <w:r>
        <w:t>хр - 1</w:t>
      </w:r>
    </w:p>
    <w:p w:rsidR="003C4FC0" w:rsidRDefault="003C4FC0" w:rsidP="003C4FC0">
      <w:pPr>
        <w:pStyle w:val="a"/>
      </w:pPr>
      <w:r>
        <w:t xml:space="preserve">8901 </w:t>
      </w:r>
      <w:r w:rsidRPr="003C4FC0">
        <w:rPr>
          <w:b/>
        </w:rPr>
        <w:t>Бобровникова Т.</w:t>
      </w:r>
      <w:r>
        <w:t xml:space="preserve"> Сципион африканский : Картины жизни Рима эпохи Пунических войн.--Воронеж,1996.--207с. ; Кн.1:Война 3411 RUSB </w:t>
      </w:r>
    </w:p>
    <w:p w:rsidR="003C4FC0" w:rsidRDefault="003C4FC0" w:rsidP="003C4FC0">
      <w:pPr>
        <w:pStyle w:val="af"/>
      </w:pPr>
      <w:r>
        <w:t>УДК   937</w:t>
      </w:r>
    </w:p>
    <w:p w:rsidR="003C4FC0" w:rsidRDefault="003C4FC0" w:rsidP="003C4FC0">
      <w:pPr>
        <w:pStyle w:val="af"/>
      </w:pPr>
      <w:r>
        <w:t>хр - 1</w:t>
      </w:r>
    </w:p>
    <w:p w:rsidR="003C4FC0" w:rsidRDefault="003C4FC0" w:rsidP="003C4FC0">
      <w:pPr>
        <w:pStyle w:val="a"/>
      </w:pPr>
      <w:r>
        <w:t xml:space="preserve">2628 8736 947 Б 79 </w:t>
      </w:r>
      <w:r w:rsidRPr="003C4FC0">
        <w:rPr>
          <w:b/>
        </w:rPr>
        <w:t>Болдырев Н.В.</w:t>
      </w:r>
      <w:r>
        <w:t xml:space="preserve"> Смысл истории и революция / Н.В.Болдырев, Д.В.Болдырев; Сост., вступ. статья и примеч. М.Б.Смолина Болдырев Д.В.--М. : Изд-во журнала "Москва",2001.--400 с. : ил.--(Пути русского имперского сознания) .--ISBN 5-89097-036-4 рус. История*История России*Смысл*Революция*Философия*Империя*Православие*Историософия*Россия*Гуманизм*Интеллигенция*Заповедь*Страх Божий*Террор* Социология*Демократия*Религия*Пролеткульт*Общественность*Партия*Знание*Фантазия*Ощущение*Психическое*Вещь*Образ*Вождь 2 8736 хр. RU01 </w:t>
      </w:r>
    </w:p>
    <w:p w:rsidR="003C4FC0" w:rsidRDefault="003C4FC0" w:rsidP="003C4FC0">
      <w:pPr>
        <w:pStyle w:val="af"/>
      </w:pPr>
      <w:r>
        <w:t>УДК   947</w:t>
      </w:r>
    </w:p>
    <w:p w:rsidR="003C4FC0" w:rsidRDefault="003C4FC0" w:rsidP="003C4FC0">
      <w:pPr>
        <w:pStyle w:val="af"/>
      </w:pPr>
      <w:r>
        <w:t>хр - 1</w:t>
      </w:r>
    </w:p>
    <w:p w:rsidR="003C4FC0" w:rsidRDefault="003C4FC0" w:rsidP="003C4FC0">
      <w:pPr>
        <w:pStyle w:val="a"/>
      </w:pPr>
      <w:r>
        <w:t xml:space="preserve">1822 950 Б79 </w:t>
      </w:r>
      <w:r w:rsidRPr="003C4FC0">
        <w:rPr>
          <w:b/>
        </w:rPr>
        <w:t>Большаков О.Г.</w:t>
      </w:r>
      <w:r>
        <w:t xml:space="preserve"> История Халифата. Т. 1 : Ислам в Аравии (570-633).--М. : Изд. фирма "Восточная литература" РАН,2000.--312 с.: карт. 7452 0301 </w:t>
      </w:r>
    </w:p>
    <w:p w:rsidR="003C4FC0" w:rsidRDefault="003C4FC0" w:rsidP="003C4FC0">
      <w:pPr>
        <w:pStyle w:val="af"/>
      </w:pPr>
      <w:r>
        <w:t>УДК   950</w:t>
      </w:r>
    </w:p>
    <w:p w:rsidR="003C4FC0" w:rsidRDefault="003C4FC0" w:rsidP="003C4FC0">
      <w:pPr>
        <w:pStyle w:val="af"/>
      </w:pPr>
      <w:r>
        <w:t>хр - 1</w:t>
      </w:r>
    </w:p>
    <w:p w:rsidR="003C4FC0" w:rsidRDefault="003C4FC0" w:rsidP="003C4FC0">
      <w:pPr>
        <w:pStyle w:val="a"/>
      </w:pPr>
      <w:r>
        <w:t xml:space="preserve">1823 950 Б79 </w:t>
      </w:r>
      <w:r w:rsidRPr="003C4FC0">
        <w:rPr>
          <w:b/>
        </w:rPr>
        <w:t>Большаков О.Г.</w:t>
      </w:r>
      <w:r>
        <w:t xml:space="preserve"> История Халифата. Т. 2 : Эпоха великих завоеваний (633-656).--М. : Изд. фирма "Восточная литература" РАН,2000.--294 с. : ил., карт. 7453 0301 </w:t>
      </w:r>
    </w:p>
    <w:p w:rsidR="003C4FC0" w:rsidRDefault="003C4FC0" w:rsidP="003C4FC0">
      <w:pPr>
        <w:pStyle w:val="af"/>
      </w:pPr>
      <w:r>
        <w:t>УДК   950</w:t>
      </w:r>
    </w:p>
    <w:p w:rsidR="00444CA3" w:rsidRDefault="003C4FC0" w:rsidP="003C4FC0">
      <w:pPr>
        <w:pStyle w:val="af"/>
      </w:pPr>
      <w:r>
        <w:t>хр - 1</w:t>
      </w:r>
    </w:p>
    <w:p w:rsidR="00444CA3" w:rsidRDefault="00444CA3" w:rsidP="00444CA3">
      <w:pPr>
        <w:pStyle w:val="a"/>
      </w:pPr>
      <w:r>
        <w:t xml:space="preserve">1824 950 Б79 </w:t>
      </w:r>
      <w:r w:rsidRPr="00444CA3">
        <w:rPr>
          <w:b/>
        </w:rPr>
        <w:t>Большаков О.Г.</w:t>
      </w:r>
      <w:r>
        <w:t xml:space="preserve"> История Халифата. Т. 3 : Между двух гражданских войн (656-696).--М. : Изд. фирма "Восточная литература" РАН,1998.--382 с. : ил., карт. 7454 0301 </w:t>
      </w:r>
    </w:p>
    <w:p w:rsidR="00444CA3" w:rsidRDefault="00444CA3" w:rsidP="00444CA3">
      <w:pPr>
        <w:pStyle w:val="af"/>
      </w:pPr>
      <w:r>
        <w:t>УДК   950</w:t>
      </w:r>
    </w:p>
    <w:p w:rsidR="00444CA3" w:rsidRDefault="00444CA3" w:rsidP="00444CA3">
      <w:pPr>
        <w:pStyle w:val="af"/>
      </w:pPr>
      <w:r>
        <w:t>хр - 1</w:t>
      </w:r>
    </w:p>
    <w:p w:rsidR="00444CA3" w:rsidRDefault="00444CA3" w:rsidP="00444CA3">
      <w:pPr>
        <w:pStyle w:val="a"/>
      </w:pPr>
      <w:r>
        <w:lastRenderedPageBreak/>
        <w:t xml:space="preserve">1572 94(3) Б 81 </w:t>
      </w:r>
      <w:r w:rsidRPr="00444CA3">
        <w:rPr>
          <w:b/>
        </w:rPr>
        <w:t>Бонгард-Левин Г.М.</w:t>
      </w:r>
      <w:r>
        <w:t xml:space="preserve"> Древнеиндийская цивилизация : История. Религия.  Философия. Эпос. Литература. Наука. Встреча культур.--3-е изд., перераб. и доп.--М. : Издательская фирма "Восточная литература" РАН,2000.--495 с.--(Культура народов Востока Дар .--ISBN 5-02-018196-Х рус. История*История. Цивилизация. Индия Древняя. История. Религия. Философия. Эпос. Литература. Наука. Культура. 8204 хр. 0005 </w:t>
      </w:r>
    </w:p>
    <w:p w:rsidR="00444CA3" w:rsidRDefault="00444CA3" w:rsidP="00444CA3">
      <w:pPr>
        <w:pStyle w:val="af"/>
      </w:pPr>
      <w:r>
        <w:t>УДК   94(3)</w:t>
      </w:r>
    </w:p>
    <w:p w:rsidR="00444CA3" w:rsidRDefault="00444CA3" w:rsidP="00444CA3">
      <w:pPr>
        <w:pStyle w:val="af"/>
      </w:pPr>
      <w:r>
        <w:t>хр - 1</w:t>
      </w:r>
    </w:p>
    <w:p w:rsidR="00444CA3" w:rsidRDefault="00444CA3" w:rsidP="00444CA3">
      <w:pPr>
        <w:pStyle w:val="a"/>
      </w:pPr>
      <w:r>
        <w:t xml:space="preserve">27504 15003 94(34) Б 81 </w:t>
      </w:r>
      <w:r w:rsidRPr="00444CA3">
        <w:rPr>
          <w:b/>
        </w:rPr>
        <w:t>Бонгард-Левин, Г. М.</w:t>
      </w:r>
      <w:r>
        <w:t xml:space="preserve"> Древнеиндийская цивилизация : Философия, наука, религия / Г. М. Бонгард-Левин.--М. : Гл. ред. восточной литературы "Наука",1980.--331, [1] с. рус. История*Цивилизация*Индия Древняя*Философия Индии*Религия Индии*Наука Индии*Буддизм*Бхагавадгита*Культура Индии*Индуизм*Традиция пуран*Упанишады*Веды*Джайнизм*Локаята*Будда 2 </w:t>
      </w:r>
    </w:p>
    <w:p w:rsidR="00444CA3" w:rsidRDefault="00444CA3" w:rsidP="00444CA3">
      <w:pPr>
        <w:pStyle w:val="af"/>
      </w:pPr>
      <w:r>
        <w:t>УДК   94(34) + 1(091)5 + 290.115</w:t>
      </w:r>
    </w:p>
    <w:p w:rsidR="00444CA3" w:rsidRDefault="00444CA3" w:rsidP="00444CA3">
      <w:pPr>
        <w:pStyle w:val="af"/>
      </w:pPr>
      <w:r>
        <w:t>хр - 1</w:t>
      </w:r>
    </w:p>
    <w:p w:rsidR="00444CA3" w:rsidRDefault="00444CA3" w:rsidP="00444CA3">
      <w:pPr>
        <w:pStyle w:val="a"/>
      </w:pPr>
      <w:r>
        <w:t xml:space="preserve">1503 8091 94(34) Б 81 </w:t>
      </w:r>
      <w:r w:rsidRPr="00444CA3">
        <w:rPr>
          <w:b/>
        </w:rPr>
        <w:t>Бонгард-Левин Г.М., Ильин Г.Ф.</w:t>
      </w:r>
      <w:r>
        <w:t xml:space="preserve"> Индия в древности.--СПб. : Алетейя,2001.--813 с. Дар .--ISBN 5-89329-366-5 рус. История*История. Индия. Древность. Мифология. Религия. Философия. Искусство. Наука. 8091 хр. 0003 </w:t>
      </w:r>
    </w:p>
    <w:p w:rsidR="00444CA3" w:rsidRDefault="00444CA3" w:rsidP="00444CA3">
      <w:pPr>
        <w:pStyle w:val="af"/>
      </w:pPr>
      <w:r>
        <w:t>УДК   94(34) + 290.114 + 290.115</w:t>
      </w:r>
    </w:p>
    <w:p w:rsidR="00444CA3" w:rsidRDefault="00444CA3" w:rsidP="00444CA3">
      <w:pPr>
        <w:pStyle w:val="af"/>
      </w:pPr>
      <w:r>
        <w:t>хр - 1</w:t>
      </w:r>
    </w:p>
    <w:p w:rsidR="00444CA3" w:rsidRDefault="00444CA3" w:rsidP="00444CA3">
      <w:pPr>
        <w:pStyle w:val="a"/>
      </w:pPr>
      <w:r>
        <w:t xml:space="preserve">22176 11235 94(34) Б 81 </w:t>
      </w:r>
      <w:r w:rsidRPr="00444CA3">
        <w:rPr>
          <w:b/>
        </w:rPr>
        <w:t>Бонгард-Левин Г.М.</w:t>
      </w:r>
      <w:r>
        <w:t xml:space="preserve"> Индия в древности / Г.М.Бонгард-Левин, Ильин Г.Ф. Ильин Г.Ф.--Науч. изд.--СПб. : Алетейя,2001.--813с. : ил. .--ISBN 5-89329-366-5 рус. Индия*История*Древность*Религия*Индуизм*Джайнизм*Буддизм*Культура*Махаяна* 2 </w:t>
      </w:r>
    </w:p>
    <w:p w:rsidR="00444CA3" w:rsidRDefault="00444CA3" w:rsidP="00444CA3">
      <w:pPr>
        <w:pStyle w:val="af"/>
      </w:pPr>
      <w:r>
        <w:t>УДК   94(34) + 290.114 + 290.115</w:t>
      </w:r>
    </w:p>
    <w:p w:rsidR="00444CA3" w:rsidRDefault="00444CA3" w:rsidP="00444CA3">
      <w:pPr>
        <w:pStyle w:val="af"/>
      </w:pPr>
      <w:r>
        <w:t>хр - 1</w:t>
      </w:r>
    </w:p>
    <w:p w:rsidR="00444CA3" w:rsidRDefault="00444CA3" w:rsidP="00444CA3">
      <w:pPr>
        <w:pStyle w:val="a"/>
      </w:pPr>
      <w:r>
        <w:t xml:space="preserve">26834 14370 94(34) Б 81 </w:t>
      </w:r>
      <w:r w:rsidRPr="00444CA3">
        <w:rPr>
          <w:b/>
        </w:rPr>
        <w:t>Бонгард-Левин, Г.М.</w:t>
      </w:r>
      <w:r>
        <w:t xml:space="preserve"> Индия в древности / Г.М. Бонгард-Левин, Г.Ф. Ильин Г.М. Бонгард-Левин, Г.Ф. Ильин.--СПб. : Алетейя,2001.--813с. : илл. .--ISBN 5-89329-366-5 рус. История*История*Индия*Древность*Мифология*Религия*Философия*Искусство*Наука*Индоарии*Махаяна*Индуизм 2 </w:t>
      </w:r>
    </w:p>
    <w:p w:rsidR="00444CA3" w:rsidRDefault="00444CA3" w:rsidP="00444CA3">
      <w:pPr>
        <w:pStyle w:val="af"/>
      </w:pPr>
      <w:r>
        <w:t>УДК   94(34) + 290.114 + 290.115</w:t>
      </w:r>
    </w:p>
    <w:p w:rsidR="00444CA3" w:rsidRDefault="00444CA3" w:rsidP="00444CA3">
      <w:pPr>
        <w:pStyle w:val="af"/>
      </w:pPr>
      <w:r>
        <w:t>хр - 1</w:t>
      </w:r>
    </w:p>
    <w:p w:rsidR="00444CA3" w:rsidRDefault="00444CA3" w:rsidP="00444CA3">
      <w:pPr>
        <w:pStyle w:val="a"/>
      </w:pPr>
      <w:r>
        <w:t xml:space="preserve">5957 1321 94(34) Б81 </w:t>
      </w:r>
      <w:r w:rsidRPr="00444CA3">
        <w:rPr>
          <w:b/>
        </w:rPr>
        <w:t>Бонгард-Левин Г.М.,Ильин Г.Ф.</w:t>
      </w:r>
      <w:r>
        <w:t xml:space="preserve"> Индия в древности.--М. : Гл.ред.вост.лит.,1985.--758с. : Ил. 1321 RUSB </w:t>
      </w:r>
    </w:p>
    <w:p w:rsidR="00444CA3" w:rsidRDefault="00444CA3" w:rsidP="00444CA3">
      <w:pPr>
        <w:pStyle w:val="af"/>
      </w:pPr>
      <w:r>
        <w:t>УДК   94(34) + 290.114 + 290.115</w:t>
      </w:r>
    </w:p>
    <w:p w:rsidR="00984FEF" w:rsidRDefault="00444CA3" w:rsidP="00444CA3">
      <w:pPr>
        <w:pStyle w:val="af"/>
      </w:pPr>
      <w:r>
        <w:t>хр - 1</w:t>
      </w:r>
    </w:p>
    <w:p w:rsidR="00984FEF" w:rsidRDefault="00984FEF" w:rsidP="00984FEF">
      <w:pPr>
        <w:pStyle w:val="a"/>
      </w:pPr>
      <w:r>
        <w:t xml:space="preserve">26962 14512 94(38) Б 81 </w:t>
      </w:r>
      <w:r w:rsidRPr="00984FEF">
        <w:rPr>
          <w:b/>
        </w:rPr>
        <w:t>Боннар, А.</w:t>
      </w:r>
      <w:r>
        <w:t xml:space="preserve"> Греческая цивилизация / А. Боннар.--М. : Изд-во иностранной литературы,1958 Т.1 : От Илиады до Парфенона / Пер. с фр. О.В. Волкова.--254 с. : ил. рус. Греция*Илиада*Гомер*Архилох*Сафо*Илиада*Одиссей*Солон*Эсхил 3 </w:t>
      </w:r>
    </w:p>
    <w:p w:rsidR="00984FEF" w:rsidRDefault="00984FEF" w:rsidP="00984FEF">
      <w:pPr>
        <w:pStyle w:val="af"/>
      </w:pPr>
      <w:r>
        <w:t>УДК   94(38) + 1(091)"37+38"</w:t>
      </w:r>
    </w:p>
    <w:p w:rsidR="00984FEF" w:rsidRDefault="00984FEF" w:rsidP="00984FEF">
      <w:pPr>
        <w:pStyle w:val="af"/>
      </w:pPr>
      <w:r>
        <w:t>хр - 1</w:t>
      </w:r>
    </w:p>
    <w:p w:rsidR="00984FEF" w:rsidRDefault="00984FEF" w:rsidP="00984FEF">
      <w:pPr>
        <w:pStyle w:val="a"/>
      </w:pPr>
      <w:r>
        <w:t xml:space="preserve">26976 14513 94(38) Б 81 </w:t>
      </w:r>
      <w:r w:rsidRPr="00984FEF">
        <w:rPr>
          <w:b/>
        </w:rPr>
        <w:t>Боннар, А.</w:t>
      </w:r>
      <w:r>
        <w:t xml:space="preserve"> Греческая цивилизация / А. Боннар.--М. : Изд-во иностранной литературы,1959 Т.2 : От Антигоны до Сократа / Пер. с фр. О.В. Волкова.--316 с. : ил. рус. Греция*Антигона*Наука*Демокрит*Геродот*Аристофан*Сократ 3 </w:t>
      </w:r>
    </w:p>
    <w:p w:rsidR="00984FEF" w:rsidRDefault="00984FEF" w:rsidP="00984FEF">
      <w:pPr>
        <w:pStyle w:val="af"/>
      </w:pPr>
      <w:r>
        <w:t>УДК   94(38) + 1(091)"37+38"</w:t>
      </w:r>
    </w:p>
    <w:p w:rsidR="00984FEF" w:rsidRDefault="00984FEF" w:rsidP="00984FEF">
      <w:pPr>
        <w:pStyle w:val="af"/>
      </w:pPr>
      <w:r>
        <w:t>хр - 1</w:t>
      </w:r>
    </w:p>
    <w:p w:rsidR="00984FEF" w:rsidRDefault="00984FEF" w:rsidP="00984FEF">
      <w:pPr>
        <w:pStyle w:val="a"/>
      </w:pPr>
      <w:r>
        <w:t xml:space="preserve">26977 14514 94(38) Б 81 </w:t>
      </w:r>
      <w:r w:rsidRPr="00984FEF">
        <w:rPr>
          <w:b/>
        </w:rPr>
        <w:t>Боннар, А.</w:t>
      </w:r>
      <w:r>
        <w:t xml:space="preserve"> Греческая цивилизация / А. Боннар.--М. : Изд-во иностранной литературы,1962 Т. 3 : От Ерипида до Александрии / Пер. с фр. Е.Н. Елеонской.--384 с. : ил. рус. Греция*Еврипид*Платон*Александрия*Эпикур 3 </w:t>
      </w:r>
    </w:p>
    <w:p w:rsidR="00984FEF" w:rsidRDefault="00984FEF" w:rsidP="00984FEF">
      <w:pPr>
        <w:pStyle w:val="af"/>
      </w:pPr>
      <w:r>
        <w:lastRenderedPageBreak/>
        <w:t>УДК   94(38) + 1(091)"37+38"</w:t>
      </w:r>
    </w:p>
    <w:p w:rsidR="00984FEF" w:rsidRDefault="00984FEF" w:rsidP="00984FEF">
      <w:pPr>
        <w:pStyle w:val="af"/>
      </w:pPr>
      <w:r>
        <w:t>хр - 1</w:t>
      </w:r>
    </w:p>
    <w:p w:rsidR="00984FEF" w:rsidRDefault="00984FEF" w:rsidP="00984FEF">
      <w:pPr>
        <w:pStyle w:val="a"/>
      </w:pPr>
      <w:r>
        <w:t xml:space="preserve">27752 15235 94(47) Б 82 </w:t>
      </w:r>
      <w:r w:rsidRPr="00984FEF">
        <w:rPr>
          <w:b/>
        </w:rPr>
        <w:t>Борисов, Николай</w:t>
      </w:r>
      <w:r>
        <w:t xml:space="preserve"> Иван Калита / Н. Борисов.--2-е изд., испр.--М. : Молодая гвардия - ЖЗЛ ; Русское слово,1997.--299, [1]с., [16] л. ил.--(Жизнь замечательных людей ; Вып. 740 (728) .--ISBN 5-235-02297-1 Рус. Иван Калита, князь,О нем История*История России*Иван Калита 2 </w:t>
      </w:r>
    </w:p>
    <w:p w:rsidR="00984FEF" w:rsidRDefault="00984FEF" w:rsidP="00984FEF">
      <w:pPr>
        <w:pStyle w:val="af"/>
      </w:pPr>
      <w:r>
        <w:t>УДК   94(47)</w:t>
      </w:r>
    </w:p>
    <w:p w:rsidR="00984FEF" w:rsidRDefault="00984FEF" w:rsidP="00984FEF">
      <w:pPr>
        <w:pStyle w:val="af"/>
      </w:pPr>
      <w:r>
        <w:t>хр - 1</w:t>
      </w:r>
    </w:p>
    <w:p w:rsidR="00984FEF" w:rsidRDefault="00984FEF" w:rsidP="00984FEF">
      <w:pPr>
        <w:pStyle w:val="a"/>
      </w:pPr>
      <w:r>
        <w:t xml:space="preserve">29246 16742 94(47) Б 82 </w:t>
      </w:r>
      <w:r w:rsidRPr="00984FEF">
        <w:rPr>
          <w:b/>
        </w:rPr>
        <w:t>Борисов, Н.С.</w:t>
      </w:r>
      <w:r>
        <w:t xml:space="preserve"> Повседневная жизнь среднековой руси накануне конца света : Россия в 1492 г. от Рождества Христова, или в 7000 г. от Сотворения мира / Н.С. Борисов.--М. : Молодая гвардия,2004.--529, [32]с. : ил.--(Живая история : Повседневная жизнь человечества) .--ISBN 5-235-02752-3 Рус. История*Русь*Летопись*Крестьянин*Государь*Воевода*Инок*Летописец 2 </w:t>
      </w:r>
    </w:p>
    <w:p w:rsidR="00984FEF" w:rsidRDefault="00984FEF" w:rsidP="00984FEF">
      <w:pPr>
        <w:pStyle w:val="af"/>
      </w:pPr>
      <w:r>
        <w:t>УДК   94(47)</w:t>
      </w:r>
    </w:p>
    <w:p w:rsidR="00984FEF" w:rsidRDefault="00984FEF" w:rsidP="00984FEF">
      <w:pPr>
        <w:pStyle w:val="af"/>
      </w:pPr>
      <w:r>
        <w:t>хр - 1</w:t>
      </w:r>
    </w:p>
    <w:p w:rsidR="00984FEF" w:rsidRDefault="00984FEF" w:rsidP="00984FEF">
      <w:pPr>
        <w:pStyle w:val="a"/>
      </w:pPr>
      <w:r>
        <w:t xml:space="preserve">11048 929 Б84 </w:t>
      </w:r>
      <w:r w:rsidRPr="00984FEF">
        <w:rPr>
          <w:b/>
        </w:rPr>
        <w:t>Борухович В.Г.</w:t>
      </w:r>
      <w:r>
        <w:t xml:space="preserve"> Квинт Гораций Флакк : Поэзия и время.--Саратов : Изд.саратовского университета,1993.--376с. 5721 RUSB </w:t>
      </w:r>
    </w:p>
    <w:p w:rsidR="00984FEF" w:rsidRDefault="00984FEF" w:rsidP="00984FEF">
      <w:pPr>
        <w:pStyle w:val="af"/>
      </w:pPr>
      <w:r>
        <w:t>УДК   929</w:t>
      </w:r>
    </w:p>
    <w:p w:rsidR="00984FEF" w:rsidRDefault="00984FEF" w:rsidP="00984FEF">
      <w:pPr>
        <w:pStyle w:val="af"/>
      </w:pPr>
      <w:r>
        <w:t>хр - 1</w:t>
      </w:r>
    </w:p>
    <w:p w:rsidR="00984FEF" w:rsidRDefault="00984FEF" w:rsidP="00984FEF">
      <w:pPr>
        <w:pStyle w:val="a"/>
      </w:pPr>
      <w:r>
        <w:t xml:space="preserve">2905 9056 947 Б 86 </w:t>
      </w:r>
      <w:r w:rsidRPr="00984FEF">
        <w:rPr>
          <w:b/>
        </w:rPr>
        <w:t>Боханов А.</w:t>
      </w:r>
      <w:r>
        <w:t xml:space="preserve"> Император Александр III / А.Боханов.--М. : ООО "Торговоиздательский дом "Русское слово-РС",2001.--512 с. : ил. .--ISBN 5-8253-0153-4 рус. История*История России*Император*Александр III*Биография*Жизнеописание*Россия*Монархия*Самодержавие*Семья*Биография 2 9056 хр. RU01 </w:t>
      </w:r>
    </w:p>
    <w:p w:rsidR="00984FEF" w:rsidRDefault="00984FEF" w:rsidP="00984FEF">
      <w:pPr>
        <w:pStyle w:val="af"/>
      </w:pPr>
      <w:r>
        <w:t>УДК   947</w:t>
      </w:r>
    </w:p>
    <w:p w:rsidR="00345436" w:rsidRDefault="00984FEF" w:rsidP="00984FEF">
      <w:pPr>
        <w:pStyle w:val="af"/>
      </w:pPr>
      <w:r>
        <w:t>хр - 1</w:t>
      </w:r>
    </w:p>
    <w:p w:rsidR="00345436" w:rsidRDefault="00345436" w:rsidP="00345436">
      <w:pPr>
        <w:pStyle w:val="a"/>
      </w:pPr>
      <w:r>
        <w:t xml:space="preserve">32940 20314 947 Б 86 </w:t>
      </w:r>
      <w:r w:rsidRPr="00345436">
        <w:rPr>
          <w:b/>
        </w:rPr>
        <w:t>Боханов А.</w:t>
      </w:r>
      <w:r>
        <w:t xml:space="preserve"> Император Николай II / А. Боханов.--4- изд.--М. : Русское слово,2006.--565 с. : ил.--(История в лицах) .--ISBN 5-94853-538-Х рус. Николай II,  император,О нем История*История России*Император*Николай II*Биография*Жизнеописание*Россия*Монархия*Самодержавие*Семья*Биография 2 </w:t>
      </w:r>
    </w:p>
    <w:p w:rsidR="00345436" w:rsidRDefault="00345436" w:rsidP="00345436">
      <w:pPr>
        <w:pStyle w:val="af"/>
      </w:pPr>
      <w:r>
        <w:t>УДК   947</w:t>
      </w:r>
    </w:p>
    <w:p w:rsidR="00345436" w:rsidRDefault="00345436" w:rsidP="00345436">
      <w:pPr>
        <w:pStyle w:val="af"/>
      </w:pPr>
      <w:r>
        <w:t>хр - 1</w:t>
      </w:r>
    </w:p>
    <w:p w:rsidR="00345436" w:rsidRDefault="00345436" w:rsidP="00345436">
      <w:pPr>
        <w:pStyle w:val="a"/>
      </w:pPr>
      <w:r>
        <w:t xml:space="preserve">34666 21808 929 Б 86 </w:t>
      </w:r>
      <w:r w:rsidRPr="00345436">
        <w:rPr>
          <w:b/>
        </w:rPr>
        <w:t>Бочаров, И.Н.</w:t>
      </w:r>
      <w:r>
        <w:t xml:space="preserve"> Кипренский / И.Н. Бочаров, Ю.П. Глушакова ; Ред. Г. Сальникова.--М. : "Молодая гвардия",1990.--365 с., [24] л. ил.--(Жизнь замечательных людей. Серия биографий ) : Основана в 1933 г. М. Горьким ; Вып. 5 (481) .--ISBN 5-235-01383-2 рус. Кипренский*Художник русский*Биография*Жизнь*Творчество*Библиография 3 </w:t>
      </w:r>
    </w:p>
    <w:p w:rsidR="00345436" w:rsidRDefault="00345436" w:rsidP="00345436">
      <w:pPr>
        <w:pStyle w:val="af"/>
      </w:pPr>
      <w:r>
        <w:t>УДК   929</w:t>
      </w:r>
    </w:p>
    <w:p w:rsidR="00345436" w:rsidRDefault="00345436" w:rsidP="00345436">
      <w:pPr>
        <w:pStyle w:val="af"/>
      </w:pPr>
      <w:r>
        <w:t>хр - 1</w:t>
      </w:r>
    </w:p>
    <w:p w:rsidR="00345436" w:rsidRDefault="00345436" w:rsidP="00345436">
      <w:pPr>
        <w:pStyle w:val="a"/>
      </w:pPr>
      <w:r>
        <w:t xml:space="preserve">34665 21807 929 Б 87 </w:t>
      </w:r>
      <w:r w:rsidRPr="00345436">
        <w:rPr>
          <w:b/>
        </w:rPr>
        <w:t>Брагин, М.Г.</w:t>
      </w:r>
      <w:r>
        <w:t xml:space="preserve"> Кутузов / М.Г. Брагин ; Ред. Г. Померанцева.--Изд-е третье, доп.--М. : Изд-во ЦК ВЛКСМ "Молодая гвардия",1970.--222 с., ил.--(Жизнь замечательных людей. Серия биографий ) : Основана в 1933 г. М. Горьким ; Вып. 5 (481) рус. Кутузов*Полководец русский*Государственный деятель*Дипломат*Биография*Жизнь*Деятельность*Библиография 3 </w:t>
      </w:r>
    </w:p>
    <w:p w:rsidR="00345436" w:rsidRDefault="00345436" w:rsidP="00345436">
      <w:pPr>
        <w:pStyle w:val="af"/>
      </w:pPr>
      <w:r>
        <w:t>УДК   929</w:t>
      </w:r>
    </w:p>
    <w:p w:rsidR="00345436" w:rsidRDefault="00345436" w:rsidP="00345436">
      <w:pPr>
        <w:pStyle w:val="af"/>
      </w:pPr>
      <w:r>
        <w:t>хр - 1</w:t>
      </w:r>
    </w:p>
    <w:p w:rsidR="00345436" w:rsidRDefault="00345436" w:rsidP="00345436">
      <w:pPr>
        <w:pStyle w:val="a"/>
      </w:pPr>
      <w:r>
        <w:t xml:space="preserve">2522 8523 942 Б 87 </w:t>
      </w:r>
      <w:r w:rsidRPr="00345436">
        <w:rPr>
          <w:b/>
        </w:rPr>
        <w:t>Брайант А.</w:t>
      </w:r>
      <w:r>
        <w:t xml:space="preserve"> Эпоха рыцарства в истории Англии --- Arthur Bryant. </w:t>
      </w:r>
      <w:r w:rsidRPr="00345436">
        <w:rPr>
          <w:lang w:val="en-US"/>
        </w:rPr>
        <w:t xml:space="preserve">The age of chivalry. The story of England / </w:t>
      </w:r>
      <w:r>
        <w:t>А</w:t>
      </w:r>
      <w:r w:rsidRPr="00345436">
        <w:rPr>
          <w:lang w:val="en-US"/>
        </w:rPr>
        <w:t>.</w:t>
      </w:r>
      <w:r>
        <w:t>Брайант</w:t>
      </w:r>
      <w:r w:rsidRPr="00345436">
        <w:rPr>
          <w:lang w:val="en-US"/>
        </w:rPr>
        <w:t xml:space="preserve">; </w:t>
      </w:r>
      <w:r>
        <w:t>Пер</w:t>
      </w:r>
      <w:r w:rsidRPr="00345436">
        <w:rPr>
          <w:lang w:val="en-US"/>
        </w:rPr>
        <w:t xml:space="preserve">. </w:t>
      </w:r>
      <w:r>
        <w:t>с</w:t>
      </w:r>
      <w:r w:rsidRPr="00345436">
        <w:rPr>
          <w:lang w:val="en-US"/>
        </w:rPr>
        <w:t xml:space="preserve"> </w:t>
      </w:r>
      <w:r>
        <w:t>англ</w:t>
      </w:r>
      <w:r w:rsidRPr="00345436">
        <w:rPr>
          <w:lang w:val="en-US"/>
        </w:rPr>
        <w:t xml:space="preserve">. </w:t>
      </w:r>
      <w:r>
        <w:t>Ковалева Т.В., Муравьева М.Г.--СПб. : Изд. группа "Евразия",2001.--576 с. .--ISBN 5-8071-0085-9 рус. История*История Европы*Европа*Рыцарство*Англия*1272-</w:t>
      </w:r>
      <w:r>
        <w:lastRenderedPageBreak/>
        <w:t xml:space="preserve">1381*Парламент*Законодательство*Битва*Восстание*Церковь*Архитектура*Поэзия*Образование*Язык*Шотландия*Христос*Простолюдин*Уэльс 2 8523 хр. RU01 </w:t>
      </w:r>
    </w:p>
    <w:p w:rsidR="00345436" w:rsidRDefault="00345436" w:rsidP="00345436">
      <w:pPr>
        <w:pStyle w:val="af"/>
      </w:pPr>
      <w:r>
        <w:t>УДК   942</w:t>
      </w:r>
    </w:p>
    <w:p w:rsidR="00345436" w:rsidRDefault="00345436" w:rsidP="00345436">
      <w:pPr>
        <w:pStyle w:val="af"/>
      </w:pPr>
      <w:r>
        <w:t>хр - 1</w:t>
      </w:r>
    </w:p>
    <w:p w:rsidR="00345436" w:rsidRDefault="00345436" w:rsidP="00345436">
      <w:pPr>
        <w:pStyle w:val="a"/>
      </w:pPr>
      <w:r>
        <w:t xml:space="preserve">29145 16638 94(4)(08) Б 87 </w:t>
      </w:r>
      <w:r w:rsidRPr="00345436">
        <w:rPr>
          <w:b/>
        </w:rPr>
        <w:t>Бременский, Адам</w:t>
      </w:r>
      <w:r>
        <w:t xml:space="preserve"> Славянские хроники --- Magistri Adam Bremensis. </w:t>
      </w:r>
      <w:r w:rsidRPr="00345436">
        <w:rPr>
          <w:lang w:val="en-US"/>
        </w:rPr>
        <w:t xml:space="preserve">Gesta Hammaburgensis Ecclesiae Pontificum. Helmoldi Presbyteri Bozoviensis. Chronica slavorum. Arnoldi Abbatis Lubecensis. </w:t>
      </w:r>
      <w:r>
        <w:t xml:space="preserve">Chronica Slavorum / А. Бременский, Гельмонд из Босау, А. Любекский ; Пер. с лат. И. В. Дьяконова, Л. В. Разумовской ; Ред. сост. И. А. Настенко Бременский, А.*Гельмонд из Босау*Любекский,   А.--М. : "СПСЛ", "Русская панорама",2011.--583с. : ил.--(MEDIAEVALIA: средневековые литературные памятники и источники) .--ISBN 978-5-93165-201-6 Рус. Германия*История*Хроника*Сборник*Летопись*Хроники славянские 2 </w:t>
      </w:r>
    </w:p>
    <w:p w:rsidR="00345436" w:rsidRDefault="00345436" w:rsidP="00345436">
      <w:pPr>
        <w:pStyle w:val="af"/>
      </w:pPr>
      <w:r>
        <w:t>УДК   94(4)(08)</w:t>
      </w:r>
    </w:p>
    <w:p w:rsidR="00345436" w:rsidRDefault="00345436" w:rsidP="00345436">
      <w:pPr>
        <w:pStyle w:val="af"/>
      </w:pPr>
      <w:r>
        <w:t>хр - 1</w:t>
      </w:r>
    </w:p>
    <w:p w:rsidR="00345436" w:rsidRDefault="00345436" w:rsidP="00345436">
      <w:pPr>
        <w:pStyle w:val="a"/>
      </w:pPr>
      <w:r>
        <w:t xml:space="preserve">30075 17653 930.1 Б 87 </w:t>
      </w:r>
      <w:r w:rsidRPr="00345436">
        <w:rPr>
          <w:b/>
        </w:rPr>
        <w:t>Бринтон, Крейн</w:t>
      </w:r>
      <w:r>
        <w:t xml:space="preserve"> Истоки современного мира --- The shaping of modern thought : История западной мысли / К. Бринтон ; Пер. с англ. В. Франка.--Рим : Edizioni Aurora,1971.--467с. Рус. Гуманизм*Возрождение*Реформация*Протестантизм*Рационализм*Естествознание*Философия*Политика*Просвещение*Вера*Христианство 2 </w:t>
      </w:r>
    </w:p>
    <w:p w:rsidR="00345436" w:rsidRDefault="00345436" w:rsidP="00345436">
      <w:pPr>
        <w:pStyle w:val="af"/>
      </w:pPr>
      <w:r>
        <w:t>УДК   930.1</w:t>
      </w:r>
    </w:p>
    <w:p w:rsidR="00345436" w:rsidRDefault="00345436" w:rsidP="00345436">
      <w:pPr>
        <w:pStyle w:val="af"/>
      </w:pPr>
      <w:r>
        <w:t>хр - 1</w:t>
      </w:r>
    </w:p>
    <w:p w:rsidR="00345436" w:rsidRDefault="00345436" w:rsidP="00345436">
      <w:pPr>
        <w:pStyle w:val="a"/>
      </w:pPr>
      <w:r>
        <w:t xml:space="preserve">2011 6747 94(32) Б 89 </w:t>
      </w:r>
      <w:r w:rsidRPr="00345436">
        <w:rPr>
          <w:b/>
        </w:rPr>
        <w:t>Бругш, Генрих</w:t>
      </w:r>
      <w:r>
        <w:t xml:space="preserve"> Все о Египте / Г. Бругш ; гл. ред. Г. И. Царёва ; пер. Г. К. Властова.--М. : Ассоциация Духовного Единения "Золотой Век",2000.--672с. : ил. .--ISBN 5-900206-47-5 рус. История*Цивилизация*Египет*Династия*Иероглиф*Надпись*Письмо иератическое*Азбука коптская*Геродот*Манефо*Эфиопия*Ливия*Пирамида*Фараон*Манефо*Культ Пта*Пта*Сфинкс*Храм Изиды*Гробница*Гиксос*Рамзес*Амон*Древний Египет 3 </w:t>
      </w:r>
    </w:p>
    <w:p w:rsidR="00345436" w:rsidRDefault="00345436" w:rsidP="00345436">
      <w:pPr>
        <w:pStyle w:val="af"/>
      </w:pPr>
      <w:r>
        <w:t>УДК   94(32) + 290.117.1</w:t>
      </w:r>
    </w:p>
    <w:p w:rsidR="00080235" w:rsidRDefault="00345436" w:rsidP="00345436">
      <w:pPr>
        <w:pStyle w:val="af"/>
      </w:pPr>
      <w:r>
        <w:t>хр - 1</w:t>
      </w:r>
    </w:p>
    <w:p w:rsidR="00080235" w:rsidRDefault="00080235" w:rsidP="00080235">
      <w:pPr>
        <w:pStyle w:val="a"/>
      </w:pPr>
      <w:r>
        <w:t xml:space="preserve">30406 18024 94(476)(075.8) Б 89 </w:t>
      </w:r>
      <w:r w:rsidRPr="00080235">
        <w:rPr>
          <w:b/>
        </w:rPr>
        <w:t>Брыгадзін, П.І.</w:t>
      </w:r>
      <w:r>
        <w:t xml:space="preserve"> Гісторыя Беларусі ў кантэксце еўрапейскай цывілізацыі : Вучэбны дапаможнік / П.І. Брыгадзін.--Мн. : ДІКСТ БДУ,2015.--287с. : ил., карт. .--ISBN 978-985-491-135-9 Бел. История*Методология*Периодизация*Источники*Этнос*Балты*Народность*Феодализм*ВКЛ*РП*Великое Книжество Литовское*Речь Посполитая*Революция*Реформа*Война*БССР Гісторыя*Метадалогія*Перыядызацыя*Крыніцы*Этнас*Балты*Народнасць*Феадалізм*ВКЛ*Вялікае Княства Літоўскае*РП*Рэч Паспалітая*Рэвалюцыя*Рэформа*Вайна*БССР 4 </w:t>
      </w:r>
    </w:p>
    <w:p w:rsidR="00080235" w:rsidRDefault="00080235" w:rsidP="00080235">
      <w:pPr>
        <w:pStyle w:val="af"/>
      </w:pPr>
      <w:r>
        <w:t>УДК   94(476)(075.8)</w:t>
      </w:r>
    </w:p>
    <w:p w:rsidR="00080235" w:rsidRDefault="00080235" w:rsidP="00080235">
      <w:pPr>
        <w:pStyle w:val="af"/>
      </w:pPr>
      <w:r>
        <w:t>хр - 1</w:t>
      </w:r>
    </w:p>
    <w:p w:rsidR="00080235" w:rsidRDefault="00080235" w:rsidP="00080235">
      <w:pPr>
        <w:pStyle w:val="a"/>
      </w:pPr>
      <w:r>
        <w:t xml:space="preserve">1306 940 Б 89-9 </w:t>
      </w:r>
      <w:r w:rsidRPr="00080235">
        <w:rPr>
          <w:b/>
        </w:rPr>
        <w:t>Брянцев П.Д.</w:t>
      </w:r>
      <w:r>
        <w:t xml:space="preserve"> История Литовского государства с древнейших времен.--Репринт. воспроизведение с изд. 1889 г.--375 с. Дар рус. История*История. Литовское государство. Религия древних литовцев. Герои легендарные древних литовцев. Период легендарный. Князья литовские. Очерк истории Польши. Уния Люблинская. 7854 хр. Т. 1 0001 </w:t>
      </w:r>
    </w:p>
    <w:p w:rsidR="00080235" w:rsidRDefault="00080235" w:rsidP="00080235">
      <w:pPr>
        <w:pStyle w:val="af"/>
      </w:pPr>
      <w:r>
        <w:t>УДК   940</w:t>
      </w:r>
    </w:p>
    <w:p w:rsidR="00080235" w:rsidRDefault="00080235" w:rsidP="00080235">
      <w:pPr>
        <w:pStyle w:val="af"/>
      </w:pPr>
      <w:r>
        <w:t>хр - 1</w:t>
      </w:r>
    </w:p>
    <w:p w:rsidR="00080235" w:rsidRDefault="00080235" w:rsidP="00080235">
      <w:pPr>
        <w:pStyle w:val="a"/>
      </w:pPr>
      <w:r>
        <w:t xml:space="preserve">1307 940 Б 89-9 </w:t>
      </w:r>
      <w:r w:rsidRPr="00080235">
        <w:rPr>
          <w:b/>
        </w:rPr>
        <w:t>Брянцев П.Д.</w:t>
      </w:r>
      <w:r>
        <w:t xml:space="preserve"> История Литовского государства с древнейших времен.--Репринт. воспроизведение с изд. 1889 г.--657 с. Дар рус. История*История. Государство Литовское после Люблинской унии.  Князья литовские. 7855 хр. Т. 2 0001 </w:t>
      </w:r>
    </w:p>
    <w:p w:rsidR="00080235" w:rsidRDefault="00080235" w:rsidP="00080235">
      <w:pPr>
        <w:pStyle w:val="af"/>
      </w:pPr>
      <w:r>
        <w:t>УДК   940</w:t>
      </w:r>
    </w:p>
    <w:p w:rsidR="00080235" w:rsidRDefault="00080235" w:rsidP="00080235">
      <w:pPr>
        <w:pStyle w:val="af"/>
      </w:pPr>
      <w:r>
        <w:t>хр - 1</w:t>
      </w:r>
    </w:p>
    <w:p w:rsidR="00080235" w:rsidRDefault="00080235" w:rsidP="00080235">
      <w:pPr>
        <w:pStyle w:val="a"/>
      </w:pPr>
      <w:r>
        <w:lastRenderedPageBreak/>
        <w:t xml:space="preserve">34777 21918 929 Б 90 </w:t>
      </w:r>
      <w:r w:rsidRPr="00080235">
        <w:rPr>
          <w:b/>
        </w:rPr>
        <w:t>Буганов, Виктор</w:t>
      </w:r>
      <w:r>
        <w:t xml:space="preserve"> Пугачев.--М. : "Молодая гвардия",1984.--381с., ил.--(Жизнь замечательных людей. Серия биографий ) : Основана в 1933 г. М. Горьким ; Вып. 4 (645) рус. 3 </w:t>
      </w:r>
    </w:p>
    <w:p w:rsidR="00080235" w:rsidRDefault="00080235" w:rsidP="00080235">
      <w:pPr>
        <w:pStyle w:val="af"/>
      </w:pPr>
      <w:r>
        <w:t>УДК   929</w:t>
      </w:r>
    </w:p>
    <w:p w:rsidR="00080235" w:rsidRDefault="00080235" w:rsidP="00080235">
      <w:pPr>
        <w:pStyle w:val="af"/>
      </w:pPr>
      <w:r>
        <w:t>хр - 1</w:t>
      </w:r>
    </w:p>
    <w:p w:rsidR="00080235" w:rsidRDefault="00080235" w:rsidP="00080235">
      <w:pPr>
        <w:pStyle w:val="a"/>
      </w:pPr>
      <w:r>
        <w:t xml:space="preserve">10865 937 Б90 </w:t>
      </w:r>
      <w:r w:rsidRPr="00080235">
        <w:rPr>
          <w:b/>
        </w:rPr>
        <w:t>Буданова В.П.</w:t>
      </w:r>
      <w:r>
        <w:t xml:space="preserve"> Готы в эпоху Великого переселения народов.--С.Пб. : Алетейя,1999.--319с. 5406 RUSB </w:t>
      </w:r>
    </w:p>
    <w:p w:rsidR="00080235" w:rsidRDefault="00080235" w:rsidP="00080235">
      <w:pPr>
        <w:pStyle w:val="af"/>
      </w:pPr>
      <w:r>
        <w:t>УДК   937</w:t>
      </w:r>
    </w:p>
    <w:p w:rsidR="00080235" w:rsidRDefault="00080235" w:rsidP="00080235">
      <w:pPr>
        <w:pStyle w:val="af"/>
      </w:pPr>
      <w:r>
        <w:t>хр - 1</w:t>
      </w:r>
    </w:p>
    <w:p w:rsidR="00080235" w:rsidRDefault="00080235" w:rsidP="00080235">
      <w:pPr>
        <w:pStyle w:val="a"/>
      </w:pPr>
      <w:r>
        <w:t xml:space="preserve">6311 929 Б30 </w:t>
      </w:r>
      <w:r w:rsidRPr="00080235">
        <w:rPr>
          <w:b/>
        </w:rPr>
        <w:t>Будда.Конфуций.Саванарола.Торквемада.Лойола</w:t>
      </w:r>
      <w:r>
        <w:t xml:space="preserve">.--С.Пб. : ЛИО Редактор,1998.--392с. 1621 RUSB </w:t>
      </w:r>
    </w:p>
    <w:p w:rsidR="00080235" w:rsidRDefault="00080235" w:rsidP="00080235">
      <w:pPr>
        <w:pStyle w:val="af"/>
      </w:pPr>
      <w:r>
        <w:t>УДК   929</w:t>
      </w:r>
    </w:p>
    <w:p w:rsidR="00080235" w:rsidRDefault="00080235" w:rsidP="00080235">
      <w:pPr>
        <w:pStyle w:val="af"/>
      </w:pPr>
      <w:r>
        <w:t>хр - 1</w:t>
      </w:r>
    </w:p>
    <w:p w:rsidR="00080235" w:rsidRDefault="00080235" w:rsidP="00080235">
      <w:pPr>
        <w:pStyle w:val="a"/>
      </w:pPr>
      <w:r>
        <w:t xml:space="preserve">33946 21106 929 Б 90 </w:t>
      </w:r>
      <w:r w:rsidRPr="00080235">
        <w:rPr>
          <w:b/>
        </w:rPr>
        <w:t>Булгаков, В.Ф.</w:t>
      </w:r>
      <w:r>
        <w:t xml:space="preserve"> Л. Н. Толстой в последний год его жизни : Дневник секретаря Л.Н. Толстого / В.Ф. Булгаков.--М. : Гос. изд-во худож. лит-ры.--511с. : ил.--(Серия литературных мемуаров) / Под общ. ред. С.Н. Голубова, В.В. Григоренко, Н.К. Гудзия, С.А. Макашина, Ю.Г. Оксмана рус. Толстой Л.Н.*Булгаков В.Ф.*Биография*Воспоминания*Дневник 6 </w:t>
      </w:r>
    </w:p>
    <w:p w:rsidR="00080235" w:rsidRDefault="00080235" w:rsidP="00080235">
      <w:pPr>
        <w:pStyle w:val="af"/>
      </w:pPr>
      <w:r>
        <w:t>УДК   929 + 82-94</w:t>
      </w:r>
    </w:p>
    <w:p w:rsidR="0079408A" w:rsidRDefault="00080235" w:rsidP="00080235">
      <w:pPr>
        <w:pStyle w:val="af"/>
      </w:pPr>
      <w:r>
        <w:t>хр - 1</w:t>
      </w:r>
    </w:p>
    <w:p w:rsidR="0079408A" w:rsidRDefault="0079408A" w:rsidP="0079408A">
      <w:pPr>
        <w:pStyle w:val="a"/>
      </w:pPr>
      <w:r>
        <w:t xml:space="preserve">28632 16248 94(47) Б 93 </w:t>
      </w:r>
      <w:r w:rsidRPr="0079408A">
        <w:rPr>
          <w:b/>
        </w:rPr>
        <w:t>Бутромеев, В.</w:t>
      </w:r>
      <w:r>
        <w:t xml:space="preserve"> Русская история для всех : Опыт краткого описания в легендах, преданиях, именах и важнейших событиях / В. Бутромеев.--М. : "Роман-газета",1994.--143с. : ил. .--ISBN 5-7344-0071-8 Рус. История*История России*Русь*Русь Древняя*Древняя Русь*Русь Владимирская*Русь Московская*Орда*Крещение 7 </w:t>
      </w:r>
    </w:p>
    <w:p w:rsidR="0079408A" w:rsidRDefault="0079408A" w:rsidP="0079408A">
      <w:pPr>
        <w:pStyle w:val="af"/>
      </w:pPr>
      <w:r>
        <w:t>УДК   94(47)</w:t>
      </w:r>
    </w:p>
    <w:p w:rsidR="0079408A" w:rsidRDefault="0079408A" w:rsidP="0079408A">
      <w:pPr>
        <w:pStyle w:val="af"/>
      </w:pPr>
      <w:r>
        <w:t>хр - 1</w:t>
      </w:r>
    </w:p>
    <w:p w:rsidR="0079408A" w:rsidRDefault="0079408A" w:rsidP="0079408A">
      <w:pPr>
        <w:pStyle w:val="a"/>
      </w:pPr>
      <w:r>
        <w:t xml:space="preserve">34671 21813 929 Б 95 </w:t>
      </w:r>
      <w:r w:rsidRPr="0079408A">
        <w:rPr>
          <w:b/>
        </w:rPr>
        <w:t>Бычков, Ю.А.</w:t>
      </w:r>
      <w:r>
        <w:t xml:space="preserve"> Коненков / Ю.А. Бычков ; Ред. Г. Сальникова.--М. : "Молодая гвардия",1982.--313 с., [25] л. ил.--(Жизнь замечательных людей. Серия биографий ) : Основана в 1933 г. М. Горьким ; Вып. 11 (629) рус. Коненков С.Т.*Ваятель*Культура русская*Биография*Жизнь*Творчество*Библиография 3 </w:t>
      </w:r>
    </w:p>
    <w:p w:rsidR="0079408A" w:rsidRDefault="0079408A" w:rsidP="0079408A">
      <w:pPr>
        <w:pStyle w:val="af"/>
      </w:pPr>
      <w:r>
        <w:t>УДК   929</w:t>
      </w:r>
    </w:p>
    <w:p w:rsidR="0079408A" w:rsidRDefault="0079408A" w:rsidP="0079408A">
      <w:pPr>
        <w:pStyle w:val="af"/>
      </w:pPr>
      <w:r>
        <w:t>хр - 1</w:t>
      </w:r>
    </w:p>
    <w:p w:rsidR="0079408A" w:rsidRDefault="0079408A" w:rsidP="0079408A">
      <w:pPr>
        <w:pStyle w:val="a"/>
      </w:pPr>
      <w:r>
        <w:t xml:space="preserve">34731 21882 929 Б 95 </w:t>
      </w:r>
      <w:r w:rsidRPr="0079408A">
        <w:rPr>
          <w:b/>
        </w:rPr>
        <w:t>Бычков, Ю.А.</w:t>
      </w:r>
      <w:r>
        <w:t xml:space="preserve"> Коненков / Ю.А. Бычков ; Ред. Г. Сальникова.--2-е изд.--М. : "Молодая гвардия",1985.--311 с., [25] л. ил.--(Жизнь замечательных людей. Серия биографий ) : Основана в 1933 г. М. Горьким ; Вып. 15 (629) рус. Коненков С.Т.*Русский и советский скульптор*Педагог*Ваятель*Художник*СССР*Русская культура*Трацидии*Современность*Биография*Жизнь*Творчество*Библиография 3 </w:t>
      </w:r>
    </w:p>
    <w:p w:rsidR="0079408A" w:rsidRDefault="0079408A" w:rsidP="0079408A">
      <w:pPr>
        <w:pStyle w:val="af"/>
      </w:pPr>
      <w:r>
        <w:t>УДК   929</w:t>
      </w:r>
    </w:p>
    <w:p w:rsidR="0079408A" w:rsidRDefault="0079408A" w:rsidP="0079408A">
      <w:pPr>
        <w:pStyle w:val="af"/>
      </w:pPr>
      <w:r>
        <w:t>хр - 1</w:t>
      </w:r>
    </w:p>
    <w:p w:rsidR="0079408A" w:rsidRDefault="0079408A" w:rsidP="0079408A">
      <w:pPr>
        <w:pStyle w:val="a"/>
      </w:pPr>
      <w:r>
        <w:t xml:space="preserve">26453 13949 94(47)(08) Б 98 </w:t>
      </w:r>
      <w:r w:rsidRPr="0079408A">
        <w:rPr>
          <w:b/>
        </w:rPr>
        <w:t xml:space="preserve">Бюрократия </w:t>
      </w:r>
      <w:r>
        <w:t xml:space="preserve">и бюрократы в России в XIX и XX веках: общее и особенное : Материалы XII Всеросийской научно-теоретической конференции.М, РУДН, 29-30 мая 2008 г. / Ред.д.и.н., проф.акад.РАЕН В.М.Козьменко, В.В.Керов.--М. : РУДН,2008.--483с. .--ISBN 978-5-209-03266-3 рус. Бюрократия*Россия*Конференция*Статья 2 </w:t>
      </w:r>
    </w:p>
    <w:p w:rsidR="0079408A" w:rsidRDefault="0079408A" w:rsidP="0079408A">
      <w:pPr>
        <w:pStyle w:val="af"/>
      </w:pPr>
      <w:r>
        <w:t>УДК   94(47)(08)</w:t>
      </w:r>
    </w:p>
    <w:p w:rsidR="0079408A" w:rsidRDefault="0079408A" w:rsidP="0079408A">
      <w:pPr>
        <w:pStyle w:val="af"/>
      </w:pPr>
      <w:r>
        <w:t>хр - 1</w:t>
      </w:r>
    </w:p>
    <w:p w:rsidR="0079408A" w:rsidRDefault="0079408A" w:rsidP="0079408A">
      <w:pPr>
        <w:pStyle w:val="a"/>
      </w:pPr>
      <w:r>
        <w:t xml:space="preserve">1897 931 В11 </w:t>
      </w:r>
      <w:r w:rsidRPr="0079408A">
        <w:rPr>
          <w:b/>
        </w:rPr>
        <w:t xml:space="preserve">В поисках </w:t>
      </w:r>
      <w:r>
        <w:t xml:space="preserve">эльдорадо.--М. : Терра,1997.--168с. : Илл. 6685 0704 </w:t>
      </w:r>
    </w:p>
    <w:p w:rsidR="0079408A" w:rsidRDefault="0079408A" w:rsidP="0079408A">
      <w:pPr>
        <w:pStyle w:val="af"/>
      </w:pPr>
      <w:r>
        <w:t>УДК   931</w:t>
      </w:r>
    </w:p>
    <w:p w:rsidR="0079408A" w:rsidRDefault="0079408A" w:rsidP="0079408A">
      <w:pPr>
        <w:pStyle w:val="af"/>
      </w:pPr>
      <w:r>
        <w:t>хр - 1</w:t>
      </w:r>
    </w:p>
    <w:p w:rsidR="0079408A" w:rsidRDefault="0079408A" w:rsidP="0079408A">
      <w:pPr>
        <w:pStyle w:val="a"/>
      </w:pPr>
      <w:r>
        <w:lastRenderedPageBreak/>
        <w:t xml:space="preserve">21978 11094 947 В 11 </w:t>
      </w:r>
      <w:r w:rsidRPr="0079408A">
        <w:rPr>
          <w:b/>
        </w:rPr>
        <w:t>Вiшнеускi А.Ф.</w:t>
      </w:r>
      <w:r>
        <w:t xml:space="preserve"> Палiтыка-прававы рэжым савецкай дзяржавы (1917-1953 гг.) / А.Ф.Вiшнеускi.--Мн. : Тэсей,2003.--224с. .--ISBN 985-463-007-2 бел. Государство*Политика*История*Россия*Власть*Тоталитаризм*Репрессии*Номенклатура*Партия*Большевизм 2 </w:t>
      </w:r>
    </w:p>
    <w:p w:rsidR="0079408A" w:rsidRDefault="0079408A" w:rsidP="0079408A">
      <w:pPr>
        <w:pStyle w:val="af"/>
      </w:pPr>
      <w:r>
        <w:t>УДК   947</w:t>
      </w:r>
    </w:p>
    <w:p w:rsidR="0079408A" w:rsidRDefault="0079408A" w:rsidP="0079408A">
      <w:pPr>
        <w:pStyle w:val="af"/>
      </w:pPr>
      <w:r>
        <w:t>хр - 1</w:t>
      </w:r>
    </w:p>
    <w:p w:rsidR="0079408A" w:rsidRDefault="0079408A" w:rsidP="0079408A">
      <w:pPr>
        <w:pStyle w:val="a"/>
      </w:pPr>
      <w:r>
        <w:t xml:space="preserve">31778 19389 929 В 17 </w:t>
      </w:r>
      <w:r w:rsidRPr="0079408A">
        <w:rPr>
          <w:b/>
        </w:rPr>
        <w:t>Вандерберг, Ф</w:t>
      </w:r>
      <w:r>
        <w:t xml:space="preserve"> Золото Шлимана / Ф. Вандерберг ; Пер. с нем. Е.П. Лесниковой, А.Л. Уткина, В.В. Ток, Л.И. Некрасовой под ред. М.В. Ливановой; Худож. А.А. Барейшин.--Смоленск : Русич,1996.--592с. : ил. .--ISBN 5-88590-462-6 рус. Шлиман Генрих*Археология*Троя*История*Первооткрыватель*Герой*Сокровище*Тиринф*Смерть*Неаполь 3 </w:t>
      </w:r>
    </w:p>
    <w:p w:rsidR="0079408A" w:rsidRDefault="0079408A" w:rsidP="0079408A">
      <w:pPr>
        <w:pStyle w:val="af"/>
      </w:pPr>
      <w:r>
        <w:t>УДК   94 + 929</w:t>
      </w:r>
    </w:p>
    <w:p w:rsidR="00991B32" w:rsidRDefault="0079408A" w:rsidP="0079408A">
      <w:pPr>
        <w:pStyle w:val="af"/>
      </w:pPr>
      <w:r>
        <w:t>хр - 1</w:t>
      </w:r>
    </w:p>
    <w:p w:rsidR="00991B32" w:rsidRDefault="00991B32" w:rsidP="00991B32">
      <w:pPr>
        <w:pStyle w:val="a"/>
      </w:pPr>
      <w:r>
        <w:t xml:space="preserve">6069 1384 929 В 17 </w:t>
      </w:r>
      <w:r w:rsidRPr="00991B32">
        <w:rPr>
          <w:b/>
        </w:rPr>
        <w:t>Ванеев, А. А.</w:t>
      </w:r>
      <w:r>
        <w:t xml:space="preserve"> Два года в Абези : В память о Л. П. Карсавине / А. А. Ванеев.--Брюссель : Жизнь с Богом,1990.--386, 8 с. рус. Карсавин Л. П.,О нем Биография*Воспоминание*Карсавин Л.П.*Философия*Русская философия*Абезь*Лагерь*Душа*Молитва*Бессмертие души 2 </w:t>
      </w:r>
    </w:p>
    <w:p w:rsidR="00991B32" w:rsidRDefault="00991B32" w:rsidP="00991B32">
      <w:pPr>
        <w:pStyle w:val="af"/>
      </w:pPr>
      <w:r>
        <w:t>УДК   929 + 1(470) + 225.12</w:t>
      </w:r>
    </w:p>
    <w:p w:rsidR="00991B32" w:rsidRDefault="00991B32" w:rsidP="00991B32">
      <w:pPr>
        <w:pStyle w:val="af"/>
      </w:pPr>
      <w:r>
        <w:t>хр - 1</w:t>
      </w:r>
    </w:p>
    <w:p w:rsidR="00991B32" w:rsidRDefault="00991B32" w:rsidP="00991B32">
      <w:pPr>
        <w:pStyle w:val="a"/>
      </w:pPr>
      <w:r>
        <w:t xml:space="preserve">10857 5395 937 В 19 </w:t>
      </w:r>
      <w:r w:rsidRPr="00991B32">
        <w:rPr>
          <w:b/>
        </w:rPr>
        <w:t>Васильев, А.А.</w:t>
      </w:r>
      <w:r>
        <w:t xml:space="preserve"> История византийской империи : От начала Крестовых походов до падения Константинополя.--С.Пб. : Алетейя,1998.--580с. 5395 RUSB </w:t>
      </w:r>
    </w:p>
    <w:p w:rsidR="00991B32" w:rsidRDefault="00991B32" w:rsidP="00991B32">
      <w:pPr>
        <w:pStyle w:val="af"/>
      </w:pPr>
      <w:r>
        <w:t>УДК   937</w:t>
      </w:r>
    </w:p>
    <w:p w:rsidR="00991B32" w:rsidRDefault="00991B32" w:rsidP="00991B32">
      <w:pPr>
        <w:pStyle w:val="af"/>
      </w:pPr>
      <w:r>
        <w:t>хр - 1</w:t>
      </w:r>
    </w:p>
    <w:p w:rsidR="00991B32" w:rsidRDefault="00991B32" w:rsidP="00991B32">
      <w:pPr>
        <w:pStyle w:val="a"/>
      </w:pPr>
      <w:r>
        <w:t xml:space="preserve">11578 937 В19 </w:t>
      </w:r>
      <w:r w:rsidRPr="00991B32">
        <w:rPr>
          <w:b/>
        </w:rPr>
        <w:t>Васильев А.А.</w:t>
      </w:r>
      <w:r>
        <w:t xml:space="preserve"> История византийской империи,1998 ; Т.2 6464 RUSB </w:t>
      </w:r>
    </w:p>
    <w:p w:rsidR="00991B32" w:rsidRDefault="00991B32" w:rsidP="00991B32">
      <w:pPr>
        <w:pStyle w:val="af"/>
      </w:pPr>
      <w:r>
        <w:t>УДК   937</w:t>
      </w:r>
    </w:p>
    <w:p w:rsidR="00991B32" w:rsidRDefault="00991B32" w:rsidP="00991B32">
      <w:pPr>
        <w:pStyle w:val="af"/>
      </w:pPr>
      <w:r>
        <w:t>хр - 1</w:t>
      </w:r>
    </w:p>
    <w:p w:rsidR="00991B32" w:rsidRDefault="00991B32" w:rsidP="00991B32">
      <w:pPr>
        <w:pStyle w:val="a"/>
      </w:pPr>
      <w:r>
        <w:t xml:space="preserve">6187 1467 937 В19 </w:t>
      </w:r>
      <w:r w:rsidRPr="00991B32">
        <w:rPr>
          <w:b/>
        </w:rPr>
        <w:t>Васильев А.А.</w:t>
      </w:r>
      <w:r>
        <w:t xml:space="preserve"> История византийской империи : Время до Крестовых походов( до 1081г.).--С.Пб. : Алетейя,1998.--490с. 1467 RUSB </w:t>
      </w:r>
    </w:p>
    <w:p w:rsidR="00991B32" w:rsidRDefault="00991B32" w:rsidP="00991B32">
      <w:pPr>
        <w:pStyle w:val="af"/>
      </w:pPr>
      <w:r>
        <w:t>УДК   937</w:t>
      </w:r>
    </w:p>
    <w:p w:rsidR="00991B32" w:rsidRDefault="00991B32" w:rsidP="00991B32">
      <w:pPr>
        <w:pStyle w:val="af"/>
      </w:pPr>
      <w:r>
        <w:t>хр - 1</w:t>
      </w:r>
    </w:p>
    <w:p w:rsidR="00991B32" w:rsidRDefault="00991B32" w:rsidP="00991B32">
      <w:pPr>
        <w:pStyle w:val="a"/>
      </w:pPr>
      <w:r>
        <w:t xml:space="preserve">34702 21847 929 В 19 </w:t>
      </w:r>
      <w:r w:rsidRPr="00991B32">
        <w:rPr>
          <w:b/>
        </w:rPr>
        <w:t>Васильева, Е.Н.</w:t>
      </w:r>
      <w:r>
        <w:t xml:space="preserve"> Фабр / Е.Н. Васильева, И.А. Халифман ; Ред. С. Резник Васильева Е.Н.*Халифман И.А.--М. : Изд-во ЦК ВЛКСМ "Молодая гвардия",1966.--235 с., [17] л. ил.--(Жизнь замечательных людей. Серия биографий ) : Основана в 1933 г. М. Горьким ; Вып. 14 (428) рус. Фабр*Французский энтомолог*Зоология*Насекомые*Биография*Жизнь*Деятельность*Библиография 3 </w:t>
      </w:r>
    </w:p>
    <w:p w:rsidR="00991B32" w:rsidRDefault="00991B32" w:rsidP="00991B32">
      <w:pPr>
        <w:pStyle w:val="af"/>
      </w:pPr>
      <w:r>
        <w:t>УДК   929</w:t>
      </w:r>
    </w:p>
    <w:p w:rsidR="00991B32" w:rsidRDefault="00991B32" w:rsidP="00991B32">
      <w:pPr>
        <w:pStyle w:val="af"/>
      </w:pPr>
      <w:r>
        <w:t>хр - 1</w:t>
      </w:r>
    </w:p>
    <w:p w:rsidR="00991B32" w:rsidRDefault="00991B32" w:rsidP="00991B32">
      <w:pPr>
        <w:pStyle w:val="a"/>
      </w:pPr>
      <w:r>
        <w:t xml:space="preserve">6863 1988 94(3) В 19 </w:t>
      </w:r>
      <w:r w:rsidRPr="00991B32">
        <w:rPr>
          <w:b/>
        </w:rPr>
        <w:t>Вассоевич, А. Л.</w:t>
      </w:r>
      <w:r>
        <w:t xml:space="preserve"> Духовный мир народов классического востока : Историко-психологический метод в историко-философском исследовании / А. Л. Вассоевич.--СПб. : Алетейя,1998.--537с. : ил.--(Руководства по востоковедению) .--ISBN 8-89329-061-9 рус. История Востока*Психология историческая*Психология*Психолингвистика*Язык*Мышление*Сон*Пророчество*Время*Египет 2 </w:t>
      </w:r>
    </w:p>
    <w:p w:rsidR="00991B32" w:rsidRDefault="00991B32" w:rsidP="00991B32">
      <w:pPr>
        <w:pStyle w:val="af"/>
      </w:pPr>
      <w:r>
        <w:t>УДК   94(3) + 159.9</w:t>
      </w:r>
    </w:p>
    <w:p w:rsidR="00991B32" w:rsidRDefault="00991B32" w:rsidP="00991B32">
      <w:pPr>
        <w:pStyle w:val="af"/>
      </w:pPr>
      <w:r>
        <w:t>хр - 1</w:t>
      </w:r>
    </w:p>
    <w:p w:rsidR="00991B32" w:rsidRDefault="00991B32" w:rsidP="00991B32">
      <w:pPr>
        <w:pStyle w:val="a"/>
      </w:pPr>
      <w:r>
        <w:t xml:space="preserve">22823 11947 94(47)(075) В 27 </w:t>
      </w:r>
      <w:r w:rsidRPr="00991B32">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 Коваленя А.А.*Сташкевич Н.С.--</w:t>
      </w:r>
      <w:r>
        <w:lastRenderedPageBreak/>
        <w:t xml:space="preserve">Мн. : Издательский центр БГУ,2004.--230с. : ил. .--ISBN 985-476-239-4 рус. История*Великая Отечественная война*Вторая мировая война*Фашизм*Германия*Нацизм 4 </w:t>
      </w:r>
    </w:p>
    <w:p w:rsidR="00991B32" w:rsidRDefault="00991B32" w:rsidP="00991B32">
      <w:pPr>
        <w:pStyle w:val="af"/>
      </w:pPr>
      <w:r>
        <w:t>УДК   94(47)(075)</w:t>
      </w:r>
    </w:p>
    <w:p w:rsidR="003409FC" w:rsidRDefault="00991B32" w:rsidP="00991B32">
      <w:pPr>
        <w:pStyle w:val="af"/>
      </w:pPr>
      <w:r>
        <w:t>хр - 1</w:t>
      </w:r>
    </w:p>
    <w:p w:rsidR="003409FC" w:rsidRDefault="003409FC" w:rsidP="003409FC">
      <w:pPr>
        <w:pStyle w:val="a"/>
      </w:pPr>
      <w:r>
        <w:t xml:space="preserve">23036 12123 94(47)(075) В 27 </w:t>
      </w:r>
      <w:r w:rsidRPr="003409FC">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 Коваленя А.А.*Сташкевич Н.С.--Мн. : Издательский центр БГУ,2004.--230с. : ил. .--ISBN 985-476-239-4 рус. История*Великая Отечественная война*Вторая мировая война*Фашизм*Германия*Нацизм 4 </w:t>
      </w:r>
    </w:p>
    <w:p w:rsidR="003409FC" w:rsidRDefault="003409FC" w:rsidP="003409FC">
      <w:pPr>
        <w:pStyle w:val="af"/>
      </w:pPr>
      <w:r>
        <w:t>УДК   94(47)(075)</w:t>
      </w:r>
    </w:p>
    <w:p w:rsidR="003409FC" w:rsidRDefault="003409FC" w:rsidP="003409FC">
      <w:pPr>
        <w:pStyle w:val="af"/>
      </w:pPr>
      <w:r>
        <w:t>хр - 1</w:t>
      </w:r>
    </w:p>
    <w:p w:rsidR="003409FC" w:rsidRDefault="003409FC" w:rsidP="003409FC">
      <w:pPr>
        <w:pStyle w:val="a"/>
      </w:pPr>
      <w:r>
        <w:t xml:space="preserve">24182 13241 94(47)(075) В 27 </w:t>
      </w:r>
      <w:r w:rsidRPr="003409FC">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 Коваленя А.А.*Сташкевич Н.С.--Мн. : Издательский центр БГУ,2004.--230с. : ил. .--ISBN 985-476-239-4 рус. История*Великая Отечественная война*Вторая мировая война*Фашизм*Германия*Нацизм 4 </w:t>
      </w:r>
    </w:p>
    <w:p w:rsidR="003409FC" w:rsidRDefault="003409FC" w:rsidP="003409FC">
      <w:pPr>
        <w:pStyle w:val="af"/>
      </w:pPr>
      <w:r>
        <w:t>УДК   94(47)(075)</w:t>
      </w:r>
    </w:p>
    <w:p w:rsidR="003409FC" w:rsidRDefault="003409FC" w:rsidP="003409FC">
      <w:pPr>
        <w:pStyle w:val="af"/>
      </w:pPr>
      <w:r>
        <w:t>хр - 1</w:t>
      </w:r>
    </w:p>
    <w:p w:rsidR="003409FC" w:rsidRDefault="003409FC" w:rsidP="003409FC">
      <w:pPr>
        <w:pStyle w:val="a"/>
      </w:pPr>
      <w:r>
        <w:t xml:space="preserve">30076 17654 94(438) В 27 </w:t>
      </w:r>
      <w:r w:rsidRPr="003409FC">
        <w:rPr>
          <w:b/>
        </w:rPr>
        <w:t xml:space="preserve">"Великая </w:t>
      </w:r>
      <w:r>
        <w:t xml:space="preserve">хроника" о Польше, Руси и их соседях XI-XIII вв. : Chronica Poloniae Majoris / Под ред.  В.Л.Янина ; Сост. Л.М. Попова, Н.И. Щавелева Янин В.Л.*Попов Л.М.*Щавелева Н.И.--М. : Издательство Московского университета,1987.--259с. Рус. Польша*Древняя Русь*История*Монголо-татары*Крестоносцы*История Польши 2 </w:t>
      </w:r>
    </w:p>
    <w:p w:rsidR="003409FC" w:rsidRDefault="003409FC" w:rsidP="003409FC">
      <w:pPr>
        <w:pStyle w:val="af"/>
      </w:pPr>
      <w:r>
        <w:t>УДК   94(438) + 94(47)</w:t>
      </w:r>
    </w:p>
    <w:p w:rsidR="003409FC" w:rsidRDefault="003409FC" w:rsidP="003409FC">
      <w:pPr>
        <w:pStyle w:val="af"/>
      </w:pPr>
      <w:r>
        <w:t>хр - 1</w:t>
      </w:r>
    </w:p>
    <w:p w:rsidR="003409FC" w:rsidRDefault="003409FC" w:rsidP="003409FC">
      <w:pPr>
        <w:pStyle w:val="a"/>
      </w:pPr>
      <w:r>
        <w:t xml:space="preserve">27784 15264 94(47) В 27 </w:t>
      </w:r>
      <w:r w:rsidRPr="003409FC">
        <w:rPr>
          <w:b/>
        </w:rPr>
        <w:t>Величко, В. Л.</w:t>
      </w:r>
      <w:r>
        <w:t xml:space="preserve"> Кавказ. Черная книга : Русское дело и междуплеменные вопросы. Черная книга, или Кавказцы против русских. Хроника начала XXI века / Величко В. Л. ; сост. И.В. Дьяков.--М. : Фэри-В,2003.--326с. .--ISBN 5-94138-018-9 рус. Кавказ*Грузины*Армяне*Азербайджане*Разбои*Дагестан*Казачество*Сектанты*Хроника*Горцы*История Кавказа*Преступность кавказская*МВД 2 </w:t>
      </w:r>
    </w:p>
    <w:p w:rsidR="003409FC" w:rsidRDefault="003409FC" w:rsidP="003409FC">
      <w:pPr>
        <w:pStyle w:val="af"/>
      </w:pPr>
      <w:r>
        <w:t>УДК   94(47)</w:t>
      </w:r>
    </w:p>
    <w:p w:rsidR="003409FC" w:rsidRDefault="003409FC" w:rsidP="003409FC">
      <w:pPr>
        <w:pStyle w:val="af"/>
      </w:pPr>
      <w:r>
        <w:t>хр - 1</w:t>
      </w:r>
    </w:p>
    <w:p w:rsidR="003409FC" w:rsidRDefault="003409FC" w:rsidP="003409FC">
      <w:pPr>
        <w:pStyle w:val="a"/>
      </w:pPr>
      <w:r>
        <w:t xml:space="preserve">28199 15714 94(4) В 28 </w:t>
      </w:r>
      <w:r w:rsidRPr="003409FC">
        <w:rPr>
          <w:b/>
        </w:rPr>
        <w:t>Велько, Александр</w:t>
      </w:r>
      <w:r>
        <w:t xml:space="preserve"> Грюнвальдская битва 1410 / Александр Велько, Михаил Мартинович Мартинович М.--Мн. : БПЦ,2010.--79с. : ил. .--ISBN 978-985-511-289-2 Рус. История*История Беларуси*Битва Грюнвальдская*Ливонский орден*Тевтонский орден*Ягайло*Витовт*Великое княжество Литовское 3 </w:t>
      </w:r>
    </w:p>
    <w:p w:rsidR="003409FC" w:rsidRDefault="003409FC" w:rsidP="003409FC">
      <w:pPr>
        <w:pStyle w:val="af"/>
      </w:pPr>
      <w:r>
        <w:t>УДК   94(4) + 94(476)</w:t>
      </w:r>
    </w:p>
    <w:p w:rsidR="003409FC" w:rsidRDefault="003409FC" w:rsidP="003409FC">
      <w:pPr>
        <w:pStyle w:val="af"/>
      </w:pPr>
      <w:r>
        <w:t>хр - 1</w:t>
      </w:r>
    </w:p>
    <w:p w:rsidR="003409FC" w:rsidRDefault="003409FC" w:rsidP="003409FC">
      <w:pPr>
        <w:pStyle w:val="a"/>
      </w:pPr>
      <w:r>
        <w:t xml:space="preserve">9931 929 В31 </w:t>
      </w:r>
      <w:r w:rsidRPr="003409FC">
        <w:rPr>
          <w:b/>
        </w:rPr>
        <w:t>Вер Герхард</w:t>
      </w:r>
      <w:r>
        <w:t xml:space="preserve"> Якоб Беме : сам свидетельствующий о себе и освоей жизни.--Пермь : Урал LTD,1998.--300с. 4185 RUSB </w:t>
      </w:r>
    </w:p>
    <w:p w:rsidR="003409FC" w:rsidRDefault="003409FC" w:rsidP="003409FC">
      <w:pPr>
        <w:pStyle w:val="af"/>
      </w:pPr>
      <w:r>
        <w:t>УДК   929</w:t>
      </w:r>
    </w:p>
    <w:p w:rsidR="003409FC" w:rsidRDefault="003409FC" w:rsidP="003409FC">
      <w:pPr>
        <w:pStyle w:val="af"/>
      </w:pPr>
      <w:r>
        <w:t>хр - 1</w:t>
      </w:r>
    </w:p>
    <w:p w:rsidR="003409FC" w:rsidRDefault="003409FC" w:rsidP="003409FC">
      <w:pPr>
        <w:pStyle w:val="a"/>
      </w:pPr>
      <w:r>
        <w:t xml:space="preserve">6173 1460 947 В35 </w:t>
      </w:r>
      <w:r w:rsidRPr="003409FC">
        <w:rPr>
          <w:b/>
        </w:rPr>
        <w:t>Вернадский Георгий</w:t>
      </w:r>
      <w:r>
        <w:t xml:space="preserve"> Ленин-красный диктатор.--М. : Аграф,1998.--311с. 1460 RUSB </w:t>
      </w:r>
    </w:p>
    <w:p w:rsidR="003409FC" w:rsidRDefault="003409FC" w:rsidP="003409FC">
      <w:pPr>
        <w:pStyle w:val="af"/>
      </w:pPr>
      <w:r>
        <w:t>УДК   947</w:t>
      </w:r>
    </w:p>
    <w:p w:rsidR="005709EA" w:rsidRDefault="003409FC" w:rsidP="003409FC">
      <w:pPr>
        <w:pStyle w:val="af"/>
      </w:pPr>
      <w:r>
        <w:t>хр - 1</w:t>
      </w:r>
    </w:p>
    <w:p w:rsidR="005709EA" w:rsidRDefault="005709EA" w:rsidP="005709EA">
      <w:pPr>
        <w:pStyle w:val="a"/>
      </w:pPr>
      <w:r>
        <w:t xml:space="preserve">6333 947 В35 </w:t>
      </w:r>
      <w:r w:rsidRPr="005709EA">
        <w:rPr>
          <w:b/>
        </w:rPr>
        <w:t>Вернадский Г.В.</w:t>
      </w:r>
      <w:r>
        <w:t xml:space="preserve"> Русская историография.--М. : Аграф,1998.--447с. 1632 RUSB </w:t>
      </w:r>
    </w:p>
    <w:p w:rsidR="005709EA" w:rsidRDefault="005709EA" w:rsidP="005709EA">
      <w:pPr>
        <w:pStyle w:val="af"/>
      </w:pPr>
      <w:r>
        <w:t>УДК   947</w:t>
      </w:r>
    </w:p>
    <w:p w:rsidR="005709EA" w:rsidRDefault="005709EA" w:rsidP="005709EA">
      <w:pPr>
        <w:pStyle w:val="af"/>
      </w:pPr>
      <w:r>
        <w:lastRenderedPageBreak/>
        <w:t>хр - 1</w:t>
      </w:r>
    </w:p>
    <w:p w:rsidR="005709EA" w:rsidRDefault="005709EA" w:rsidP="005709EA">
      <w:pPr>
        <w:pStyle w:val="a"/>
      </w:pPr>
      <w:r>
        <w:t xml:space="preserve">28628 16244 94(47) В 41 </w:t>
      </w:r>
      <w:r w:rsidRPr="005709EA">
        <w:rPr>
          <w:b/>
        </w:rPr>
        <w:t>Вигилев, А. Н.</w:t>
      </w:r>
      <w:r>
        <w:t xml:space="preserve"> История отечественной почты / А. Н. Вигилев.--2-е изд., перераб. и доп.--М. : "Радио и связь",1990.--311с. : ил. .--ISBN 5-256-00345-3 Рус. История*Почта*Почта русская*Россия*Переписка*Почтальон*Гонец*История почты 2 </w:t>
      </w:r>
    </w:p>
    <w:p w:rsidR="005709EA" w:rsidRDefault="005709EA" w:rsidP="005709EA">
      <w:pPr>
        <w:pStyle w:val="af"/>
      </w:pPr>
      <w:r>
        <w:t>УДК   94(47)</w:t>
      </w:r>
    </w:p>
    <w:p w:rsidR="005709EA" w:rsidRDefault="005709EA" w:rsidP="005709EA">
      <w:pPr>
        <w:pStyle w:val="af"/>
      </w:pPr>
      <w:r>
        <w:t>хр - 1</w:t>
      </w:r>
    </w:p>
    <w:p w:rsidR="005709EA" w:rsidRDefault="005709EA" w:rsidP="005709EA">
      <w:pPr>
        <w:pStyle w:val="a"/>
      </w:pPr>
      <w:r>
        <w:t xml:space="preserve">34722 21873 929 В 42 </w:t>
      </w:r>
      <w:r w:rsidRPr="005709EA">
        <w:rPr>
          <w:b/>
        </w:rPr>
        <w:t>Видрашку, Ф.К.</w:t>
      </w:r>
      <w:r>
        <w:t xml:space="preserve"> Петру Гроза / Ф.К. Видрашку ; Ред. Е. Любушкина.--М. : "Молодая гвардия",1976.--301 с., [17] л. ил.--(Жизнь замечательных людей. Серия биографий ) : Основана в 1933 г. М. Горьким ; Вып. 14 (565) рус. Петру Гроза*Румыния*Государственный деятель*Политический деятель*Коммунизм*СССР*Фронт земледельцев*Демократическое правительство*Антифашист*Биография*Жизнь*Деятельность*Библиография 3 </w:t>
      </w:r>
    </w:p>
    <w:p w:rsidR="005709EA" w:rsidRDefault="005709EA" w:rsidP="005709EA">
      <w:pPr>
        <w:pStyle w:val="af"/>
      </w:pPr>
      <w:r>
        <w:t>УДК   929</w:t>
      </w:r>
    </w:p>
    <w:p w:rsidR="005709EA" w:rsidRDefault="005709EA" w:rsidP="005709EA">
      <w:pPr>
        <w:pStyle w:val="af"/>
      </w:pPr>
      <w:r>
        <w:t>хр - 1</w:t>
      </w:r>
    </w:p>
    <w:p w:rsidR="005709EA" w:rsidRDefault="005709EA" w:rsidP="005709EA">
      <w:pPr>
        <w:pStyle w:val="a"/>
      </w:pPr>
      <w:r>
        <w:t xml:space="preserve">10693 937 В 42 </w:t>
      </w:r>
      <w:r w:rsidRPr="005709EA">
        <w:rPr>
          <w:b/>
        </w:rPr>
        <w:t xml:space="preserve">Византийская </w:t>
      </w:r>
      <w:r>
        <w:t xml:space="preserve">цивилизация в освещении российских ученых 1894-1927 / Сост.П.И.Жаворонков,Г.Г.Литаврин.--М. : Ладомир,1999 4768 RUSB </w:t>
      </w:r>
    </w:p>
    <w:p w:rsidR="005709EA" w:rsidRDefault="005709EA" w:rsidP="005709EA">
      <w:pPr>
        <w:pStyle w:val="af"/>
      </w:pPr>
      <w:r>
        <w:t>УДК   937</w:t>
      </w:r>
    </w:p>
    <w:p w:rsidR="005709EA" w:rsidRDefault="005709EA" w:rsidP="005709EA">
      <w:pPr>
        <w:pStyle w:val="af"/>
      </w:pPr>
      <w:r>
        <w:t>хр - 1</w:t>
      </w:r>
    </w:p>
    <w:p w:rsidR="005709EA" w:rsidRDefault="005709EA" w:rsidP="005709EA">
      <w:pPr>
        <w:pStyle w:val="a"/>
      </w:pPr>
      <w:r>
        <w:t xml:space="preserve">10694 937 В 42 </w:t>
      </w:r>
      <w:r w:rsidRPr="005709EA">
        <w:rPr>
          <w:b/>
        </w:rPr>
        <w:t xml:space="preserve">Византийская </w:t>
      </w:r>
      <w:r>
        <w:t xml:space="preserve">цивилизация в освещении российских ученых 1947-1991 / Сост.П.И.Жаворонков,Г.Г.Литаврин.--М. : Ладомир,1999 4769 RUSB </w:t>
      </w:r>
    </w:p>
    <w:p w:rsidR="005709EA" w:rsidRDefault="005709EA" w:rsidP="005709EA">
      <w:pPr>
        <w:pStyle w:val="af"/>
      </w:pPr>
      <w:r>
        <w:t>УДК   937</w:t>
      </w:r>
    </w:p>
    <w:p w:rsidR="005709EA" w:rsidRDefault="005709EA" w:rsidP="005709EA">
      <w:pPr>
        <w:pStyle w:val="af"/>
      </w:pPr>
      <w:r>
        <w:t>хр - 1</w:t>
      </w:r>
    </w:p>
    <w:p w:rsidR="005709EA" w:rsidRDefault="005709EA" w:rsidP="005709EA">
      <w:pPr>
        <w:pStyle w:val="a"/>
      </w:pPr>
      <w:r>
        <w:t xml:space="preserve">6475 1739*1740 937 В42 </w:t>
      </w:r>
      <w:r w:rsidRPr="005709EA">
        <w:rPr>
          <w:b/>
        </w:rPr>
        <w:t xml:space="preserve">Византийские </w:t>
      </w:r>
      <w:r>
        <w:t xml:space="preserve">очерки.--М. : Индрик,1996.--268с. 1739,1740 RUSB </w:t>
      </w:r>
    </w:p>
    <w:p w:rsidR="005709EA" w:rsidRDefault="005709EA" w:rsidP="005709EA">
      <w:pPr>
        <w:pStyle w:val="af"/>
      </w:pPr>
      <w:r>
        <w:t>УДК   937</w:t>
      </w:r>
    </w:p>
    <w:p w:rsidR="005709EA" w:rsidRDefault="005709EA" w:rsidP="005709EA">
      <w:pPr>
        <w:pStyle w:val="af"/>
      </w:pPr>
      <w:r>
        <w:t>хр - 2</w:t>
      </w:r>
    </w:p>
    <w:p w:rsidR="005709EA" w:rsidRDefault="005709EA" w:rsidP="005709EA">
      <w:pPr>
        <w:pStyle w:val="a"/>
      </w:pPr>
      <w:r>
        <w:t xml:space="preserve">6745 1905 937 В42 </w:t>
      </w:r>
      <w:r w:rsidRPr="005709EA">
        <w:rPr>
          <w:b/>
        </w:rPr>
        <w:t xml:space="preserve">Византийский </w:t>
      </w:r>
      <w:r>
        <w:t xml:space="preserve">временник.N56.--М. : Индрик,1995 1905 RUSB </w:t>
      </w:r>
    </w:p>
    <w:p w:rsidR="005709EA" w:rsidRDefault="005709EA" w:rsidP="005709EA">
      <w:pPr>
        <w:pStyle w:val="af"/>
      </w:pPr>
      <w:r>
        <w:t>УДК   937</w:t>
      </w:r>
    </w:p>
    <w:p w:rsidR="004E3FD5" w:rsidRDefault="005709EA" w:rsidP="005709EA">
      <w:pPr>
        <w:pStyle w:val="af"/>
      </w:pPr>
      <w:r>
        <w:t>хр - 1</w:t>
      </w:r>
    </w:p>
    <w:p w:rsidR="004E3FD5" w:rsidRDefault="004E3FD5" w:rsidP="004E3FD5">
      <w:pPr>
        <w:pStyle w:val="a"/>
      </w:pPr>
      <w:r>
        <w:t xml:space="preserve">10864 937 В42 </w:t>
      </w:r>
      <w:r w:rsidRPr="004E3FD5">
        <w:rPr>
          <w:b/>
        </w:rPr>
        <w:t xml:space="preserve">Византия </w:t>
      </w:r>
      <w:r>
        <w:t xml:space="preserve">между Западом и Востоком.--С.Пб. : Алетейя,1999.--534с. 5404,5405 RUSB </w:t>
      </w:r>
    </w:p>
    <w:p w:rsidR="004E3FD5" w:rsidRDefault="004E3FD5" w:rsidP="004E3FD5">
      <w:pPr>
        <w:pStyle w:val="af"/>
      </w:pPr>
      <w:r>
        <w:t>УДК   937</w:t>
      </w:r>
    </w:p>
    <w:p w:rsidR="004E3FD5" w:rsidRDefault="004E3FD5" w:rsidP="004E3FD5">
      <w:pPr>
        <w:pStyle w:val="af"/>
      </w:pPr>
      <w:r>
        <w:t>хр - 2</w:t>
      </w:r>
    </w:p>
    <w:p w:rsidR="004E3FD5" w:rsidRDefault="004E3FD5" w:rsidP="004E3FD5">
      <w:pPr>
        <w:pStyle w:val="a"/>
      </w:pPr>
      <w:r>
        <w:t xml:space="preserve">34674 21816 929 В 42 </w:t>
      </w:r>
      <w:r w:rsidRPr="004E3FD5">
        <w:rPr>
          <w:b/>
        </w:rPr>
        <w:t>Визен, Л.И.</w:t>
      </w:r>
      <w:r>
        <w:t xml:space="preserve"> Хосе Марти : Хроника жизни повстанца / Л.И. Визен ; Ред. С. Резник.--М. : Изд-во ЦК ВЛКСМ "Молодая гвардия",1964.--300 с., [17] л. ил.--(Жизнь замечательных людей. Серия биографий ) : Основана в 1933 г. М. Горьким ; Вып. 14 (389) рус. Хосе Марти*Куба*Революция*Биография*Жизнь*Деятельность*Библиография 3 </w:t>
      </w:r>
    </w:p>
    <w:p w:rsidR="004E3FD5" w:rsidRDefault="004E3FD5" w:rsidP="004E3FD5">
      <w:pPr>
        <w:pStyle w:val="af"/>
      </w:pPr>
      <w:r>
        <w:t>УДК   929</w:t>
      </w:r>
    </w:p>
    <w:p w:rsidR="004E3FD5" w:rsidRDefault="004E3FD5" w:rsidP="004E3FD5">
      <w:pPr>
        <w:pStyle w:val="af"/>
      </w:pPr>
      <w:r>
        <w:t>хр - 1</w:t>
      </w:r>
    </w:p>
    <w:p w:rsidR="004E3FD5" w:rsidRDefault="004E3FD5" w:rsidP="004E3FD5">
      <w:pPr>
        <w:pStyle w:val="a"/>
      </w:pPr>
      <w:r>
        <w:t xml:space="preserve">8937 </w:t>
      </w:r>
      <w:r w:rsidRPr="004E3FD5">
        <w:rPr>
          <w:b/>
        </w:rPr>
        <w:t>Виппер Р.Ю.</w:t>
      </w:r>
      <w:r>
        <w:t xml:space="preserve"> История Древнего мира.--М. : Труд,1997.--207с. 3429 RUSB </w:t>
      </w:r>
    </w:p>
    <w:p w:rsidR="004E3FD5" w:rsidRDefault="004E3FD5" w:rsidP="004E3FD5">
      <w:pPr>
        <w:pStyle w:val="af"/>
      </w:pPr>
      <w:r>
        <w:t>УДК   931</w:t>
      </w:r>
    </w:p>
    <w:p w:rsidR="004E3FD5" w:rsidRDefault="004E3FD5" w:rsidP="004E3FD5">
      <w:pPr>
        <w:pStyle w:val="af"/>
      </w:pPr>
      <w:r>
        <w:t>хр - 1</w:t>
      </w:r>
    </w:p>
    <w:p w:rsidR="004E3FD5" w:rsidRDefault="004E3FD5" w:rsidP="004E3FD5">
      <w:pPr>
        <w:pStyle w:val="a"/>
      </w:pPr>
      <w:r>
        <w:t xml:space="preserve">8939 </w:t>
      </w:r>
      <w:r w:rsidRPr="004E3FD5">
        <w:rPr>
          <w:b/>
        </w:rPr>
        <w:t>Виппер Р.Ю.</w:t>
      </w:r>
      <w:r>
        <w:t xml:space="preserve"> История Древнего мира.--М. : Труд,1997.--207с. 3430 RUSB </w:t>
      </w:r>
    </w:p>
    <w:p w:rsidR="004E3FD5" w:rsidRDefault="004E3FD5" w:rsidP="004E3FD5">
      <w:pPr>
        <w:pStyle w:val="af"/>
      </w:pPr>
      <w:r>
        <w:t>УДК   931</w:t>
      </w:r>
    </w:p>
    <w:p w:rsidR="004E3FD5" w:rsidRDefault="004E3FD5" w:rsidP="004E3FD5">
      <w:pPr>
        <w:pStyle w:val="af"/>
      </w:pPr>
      <w:r>
        <w:t>хр - 1</w:t>
      </w:r>
    </w:p>
    <w:p w:rsidR="004E3FD5" w:rsidRDefault="004E3FD5" w:rsidP="004E3FD5">
      <w:pPr>
        <w:pStyle w:val="a"/>
      </w:pPr>
      <w:r>
        <w:t xml:space="preserve">6629 1824 940.2(075) В51 </w:t>
      </w:r>
      <w:r w:rsidRPr="004E3FD5">
        <w:rPr>
          <w:b/>
        </w:rPr>
        <w:t>Виппер Р.Ю.</w:t>
      </w:r>
      <w:r>
        <w:t xml:space="preserve"> История Нового Времени.--К. : Ника-центр,1997.--621с. 1824 RUSB </w:t>
      </w:r>
    </w:p>
    <w:p w:rsidR="004E3FD5" w:rsidRDefault="004E3FD5" w:rsidP="004E3FD5">
      <w:pPr>
        <w:pStyle w:val="af"/>
      </w:pPr>
      <w:r>
        <w:lastRenderedPageBreak/>
        <w:t>УДК   940.2(075)</w:t>
      </w:r>
    </w:p>
    <w:p w:rsidR="004E3FD5" w:rsidRDefault="004E3FD5" w:rsidP="004E3FD5">
      <w:pPr>
        <w:pStyle w:val="af"/>
      </w:pPr>
      <w:r>
        <w:t>хр - 1</w:t>
      </w:r>
    </w:p>
    <w:p w:rsidR="004E3FD5" w:rsidRDefault="004E3FD5" w:rsidP="004E3FD5">
      <w:pPr>
        <w:pStyle w:val="a"/>
      </w:pPr>
      <w:r>
        <w:t xml:space="preserve">24230 13277 929 В 57 </w:t>
      </w:r>
      <w:r w:rsidRPr="004E3FD5">
        <w:rPr>
          <w:b/>
        </w:rPr>
        <w:t>Влади, Марина</w:t>
      </w:r>
      <w:r>
        <w:t xml:space="preserve"> Владимир, или Прерванный полет --- Marina Vlady. Vladimir ou le vol arrete / М.Влади.--М. : Прогресс ; Мн. : Беларусь,1989.--174с. .--ISBN 5-01-001751-2 (Прогресс)*5-338-00613-8 (Беларусь) рус. Влади М.*Высоцкий В.*Биография*Творчество 3 </w:t>
      </w:r>
    </w:p>
    <w:p w:rsidR="004E3FD5" w:rsidRDefault="004E3FD5" w:rsidP="004E3FD5">
      <w:pPr>
        <w:pStyle w:val="af"/>
      </w:pPr>
      <w:r>
        <w:t>УДК   929</w:t>
      </w:r>
    </w:p>
    <w:p w:rsidR="004E3FD5" w:rsidRDefault="004E3FD5" w:rsidP="004E3FD5">
      <w:pPr>
        <w:pStyle w:val="af"/>
      </w:pPr>
      <w:r>
        <w:t>хр - 1</w:t>
      </w:r>
    </w:p>
    <w:p w:rsidR="004E3FD5" w:rsidRDefault="004E3FD5" w:rsidP="004E3FD5">
      <w:pPr>
        <w:pStyle w:val="a"/>
      </w:pPr>
      <w:r>
        <w:t xml:space="preserve">33994 21152 929 В 57 </w:t>
      </w:r>
      <w:r w:rsidRPr="004E3FD5">
        <w:rPr>
          <w:b/>
        </w:rPr>
        <w:t>Влади, Марина</w:t>
      </w:r>
      <w:r>
        <w:t xml:space="preserve"> Владимир, или Прерванный полет --- Marina Vlady. Vladimir ou le vol arrete / М. Влади.--М. : Прогресс ; Мн. : Беларусь,1989.--174с. .--ISBN 5-01-001751-2 (Прогресс)*5-338-00613-8 (Беларусь) рус. Влади М.*Высоцкий В.*Биография*Творчество 3 </w:t>
      </w:r>
    </w:p>
    <w:p w:rsidR="004E3FD5" w:rsidRDefault="004E3FD5" w:rsidP="004E3FD5">
      <w:pPr>
        <w:pStyle w:val="af"/>
      </w:pPr>
      <w:r>
        <w:t>УДК   929</w:t>
      </w:r>
    </w:p>
    <w:p w:rsidR="004545BB" w:rsidRDefault="004E3FD5" w:rsidP="004E3FD5">
      <w:pPr>
        <w:pStyle w:val="af"/>
      </w:pPr>
      <w:r>
        <w:t>хр - 1</w:t>
      </w:r>
    </w:p>
    <w:p w:rsidR="004545BB" w:rsidRDefault="004545BB" w:rsidP="004545BB">
      <w:pPr>
        <w:pStyle w:val="a"/>
      </w:pPr>
      <w:r>
        <w:t xml:space="preserve">2019 929 В58 </w:t>
      </w:r>
      <w:r w:rsidRPr="004545BB">
        <w:rPr>
          <w:b/>
        </w:rPr>
        <w:t>Власов С.</w:t>
      </w:r>
      <w:r>
        <w:t xml:space="preserve"> Деяния Константина Великого.--М. : РО международного Ордена св.Константина Великого,1999.--215с. 6739 0704 </w:t>
      </w:r>
    </w:p>
    <w:p w:rsidR="004545BB" w:rsidRDefault="004545BB" w:rsidP="004545BB">
      <w:pPr>
        <w:pStyle w:val="af"/>
      </w:pPr>
      <w:r>
        <w:t>УДК   929</w:t>
      </w:r>
    </w:p>
    <w:p w:rsidR="004545BB" w:rsidRDefault="004545BB" w:rsidP="004545BB">
      <w:pPr>
        <w:pStyle w:val="af"/>
      </w:pPr>
      <w:r>
        <w:t>хр - 1</w:t>
      </w:r>
    </w:p>
    <w:p w:rsidR="004545BB" w:rsidRDefault="004545BB" w:rsidP="004545BB">
      <w:pPr>
        <w:pStyle w:val="a"/>
      </w:pPr>
      <w:r>
        <w:t xml:space="preserve">2493 8581 937 В 58-2 </w:t>
      </w:r>
      <w:r w:rsidRPr="004545BB">
        <w:rPr>
          <w:b/>
        </w:rPr>
        <w:t xml:space="preserve">Властелины </w:t>
      </w:r>
      <w:r>
        <w:t xml:space="preserve">Рима : Биографии римских императоров от Адриана до Диоклетиана / Пер. С.Н.Кондратьева; под ред. А.И.Доватура Доватур А.И.--СПб. : Алетейя,2001.--384 с. .--ISBN 5-89329-262-6 рус. История*Античность*Рим*Император*Биография*Адриан*Диоклетиан*Жизнеописание*Север 2 8581 хр. RU01 </w:t>
      </w:r>
    </w:p>
    <w:p w:rsidR="004545BB" w:rsidRDefault="004545BB" w:rsidP="004545BB">
      <w:pPr>
        <w:pStyle w:val="af"/>
      </w:pPr>
      <w:r>
        <w:t>УДК   937</w:t>
      </w:r>
    </w:p>
    <w:p w:rsidR="004545BB" w:rsidRDefault="004545BB" w:rsidP="004545BB">
      <w:pPr>
        <w:pStyle w:val="af"/>
      </w:pPr>
      <w:r>
        <w:t>хр - 1</w:t>
      </w:r>
    </w:p>
    <w:p w:rsidR="004545BB" w:rsidRDefault="004545BB" w:rsidP="004545BB">
      <w:pPr>
        <w:pStyle w:val="a"/>
      </w:pPr>
      <w:r>
        <w:t xml:space="preserve">10996 5625*5626 94(3) В 61 </w:t>
      </w:r>
      <w:r w:rsidRPr="004545BB">
        <w:rPr>
          <w:b/>
        </w:rPr>
        <w:t>Вогэн, А. К.</w:t>
      </w:r>
      <w:r>
        <w:t xml:space="preserve"> Этруски --- A. C. Vaughan. The etruscans / А. К. Вогэн ; пер. с англ. А. Блейз.--М. : Крон-Пресс,1998.--233, [1]с.--(Таинственный мир) .--ISBN 5-232-01011-5 рус. История*Италия*Цивилизация*Этруски 3 </w:t>
      </w:r>
    </w:p>
    <w:p w:rsidR="004545BB" w:rsidRDefault="004545BB" w:rsidP="004545BB">
      <w:pPr>
        <w:pStyle w:val="af"/>
      </w:pPr>
      <w:r>
        <w:t>УДК   94(3) + 290.118.1</w:t>
      </w:r>
    </w:p>
    <w:p w:rsidR="004545BB" w:rsidRDefault="004545BB" w:rsidP="004545BB">
      <w:pPr>
        <w:pStyle w:val="af"/>
      </w:pPr>
      <w:r>
        <w:t>хр - 2</w:t>
      </w:r>
    </w:p>
    <w:p w:rsidR="004545BB" w:rsidRDefault="004545BB" w:rsidP="004545BB">
      <w:pPr>
        <w:pStyle w:val="a"/>
      </w:pPr>
      <w:r>
        <w:t xml:space="preserve">10510 4617 94(47) В 63 </w:t>
      </w:r>
      <w:r w:rsidRPr="004545BB">
        <w:rPr>
          <w:b/>
        </w:rPr>
        <w:t>Воейков, В. Н.</w:t>
      </w:r>
      <w:r>
        <w:t xml:space="preserve"> С Царем и без Царя : Воспоминания последнего Дворцового Коменданта Государя Императора Николая II / В. Н. Воейков.--Текст печ. по изд-ю Воейков В. Н. С царем и без Царя. Гельсингфорс.1936.--М. : Родник,1994.--271,[1]с. .--ISBN 5-86231-150-5 рус. История*История России*Россия*Император*Николай II*Воспоминания*Распутин*Семья царская*Наследник*Переворот октябрьский*Императрица*Одесса 7 </w:t>
      </w:r>
    </w:p>
    <w:p w:rsidR="004545BB" w:rsidRDefault="004545BB" w:rsidP="004545BB">
      <w:pPr>
        <w:pStyle w:val="af"/>
      </w:pPr>
      <w:r>
        <w:t>УДК   94(47)</w:t>
      </w:r>
    </w:p>
    <w:p w:rsidR="004545BB" w:rsidRDefault="004545BB" w:rsidP="004545BB">
      <w:pPr>
        <w:pStyle w:val="af"/>
      </w:pPr>
      <w:r>
        <w:t>хр - 1</w:t>
      </w:r>
    </w:p>
    <w:p w:rsidR="004545BB" w:rsidRDefault="004545BB" w:rsidP="004545BB">
      <w:pPr>
        <w:pStyle w:val="a"/>
      </w:pPr>
      <w:r>
        <w:t xml:space="preserve">34781 21922 929 В 63 </w:t>
      </w:r>
      <w:r w:rsidRPr="004545BB">
        <w:rPr>
          <w:b/>
        </w:rPr>
        <w:t xml:space="preserve">Вожаки </w:t>
      </w:r>
      <w:r>
        <w:t xml:space="preserve">комсомола : Сборник.--М. : "Молодая гвардия",1978.--381с., ил.--(Жизнь замечательных людей. Серия биографий ) : Основана в 1933 г. М. Горьким ; Вып. 2 (538) рус. 3 </w:t>
      </w:r>
    </w:p>
    <w:p w:rsidR="004545BB" w:rsidRDefault="004545BB" w:rsidP="004545BB">
      <w:pPr>
        <w:pStyle w:val="af"/>
      </w:pPr>
      <w:r>
        <w:t>УДК   929</w:t>
      </w:r>
    </w:p>
    <w:p w:rsidR="004545BB" w:rsidRDefault="004545BB" w:rsidP="004545BB">
      <w:pPr>
        <w:pStyle w:val="af"/>
      </w:pPr>
      <w:r>
        <w:t>хр - 1</w:t>
      </w:r>
    </w:p>
    <w:p w:rsidR="004545BB" w:rsidRDefault="004545BB" w:rsidP="004545BB">
      <w:pPr>
        <w:pStyle w:val="a"/>
      </w:pPr>
      <w:r>
        <w:t xml:space="preserve">11625 947 В75 </w:t>
      </w:r>
      <w:r w:rsidRPr="004545BB">
        <w:rPr>
          <w:b/>
        </w:rPr>
        <w:t>Воробьев М.Н.</w:t>
      </w:r>
      <w:r>
        <w:t xml:space="preserve"> Русская история.--М. : Православный Свято-Тихоновский Богословский ин-т,1999.--97с. ; Ч.2 6534 RUSB </w:t>
      </w:r>
    </w:p>
    <w:p w:rsidR="004545BB" w:rsidRDefault="004545BB" w:rsidP="004545BB">
      <w:pPr>
        <w:pStyle w:val="af"/>
      </w:pPr>
      <w:r>
        <w:t>УДК   947</w:t>
      </w:r>
    </w:p>
    <w:p w:rsidR="004545BB" w:rsidRDefault="004545BB" w:rsidP="004545BB">
      <w:pPr>
        <w:pStyle w:val="af"/>
      </w:pPr>
      <w:r>
        <w:t>хр - 1</w:t>
      </w:r>
    </w:p>
    <w:p w:rsidR="004545BB" w:rsidRDefault="004545BB" w:rsidP="004545BB">
      <w:pPr>
        <w:pStyle w:val="a"/>
      </w:pPr>
      <w:r>
        <w:lastRenderedPageBreak/>
        <w:t xml:space="preserve">27095 14630 94(476) В 77 </w:t>
      </w:r>
      <w:r w:rsidRPr="004545BB">
        <w:rPr>
          <w:b/>
        </w:rPr>
        <w:t xml:space="preserve">Воспоминание </w:t>
      </w:r>
      <w:r>
        <w:t xml:space="preserve">о городе : История Минска в фотографиях из коллекции В. Каледы / В. Каледа, автор текста Л. П. Полесская.--Мн. : Четыре четверти,2004.--183 с. : ил. рус.,бел. и англ. История*Минск*Воспоминание*Фотография*В. Каледа 7 </w:t>
      </w:r>
    </w:p>
    <w:p w:rsidR="004545BB" w:rsidRDefault="004545BB" w:rsidP="004545BB">
      <w:pPr>
        <w:pStyle w:val="af"/>
      </w:pPr>
      <w:r>
        <w:t>УДК   94(476)</w:t>
      </w:r>
    </w:p>
    <w:p w:rsidR="00D4090C" w:rsidRDefault="004545BB" w:rsidP="004545BB">
      <w:pPr>
        <w:pStyle w:val="af"/>
      </w:pPr>
      <w:r>
        <w:t>хр - 1</w:t>
      </w:r>
    </w:p>
    <w:p w:rsidR="00D4090C" w:rsidRDefault="00D4090C" w:rsidP="00D4090C">
      <w:pPr>
        <w:pStyle w:val="a"/>
      </w:pPr>
      <w:r>
        <w:t xml:space="preserve">8919 </w:t>
      </w:r>
      <w:r w:rsidRPr="00D4090C">
        <w:rPr>
          <w:b/>
        </w:rPr>
        <w:t>Вриенний Никифор</w:t>
      </w:r>
      <w:r>
        <w:t xml:space="preserve"> Исторические записки(976-1087).--М. : Посев,1997.--198с. 3420 RUSB </w:t>
      </w:r>
    </w:p>
    <w:p w:rsidR="00D4090C" w:rsidRDefault="00D4090C" w:rsidP="00D4090C">
      <w:pPr>
        <w:pStyle w:val="af"/>
      </w:pPr>
      <w:r>
        <w:t>УДК   937</w:t>
      </w:r>
    </w:p>
    <w:p w:rsidR="00D4090C" w:rsidRDefault="00D4090C" w:rsidP="00D4090C">
      <w:pPr>
        <w:pStyle w:val="af"/>
      </w:pPr>
      <w:r>
        <w:t>хр - 1</w:t>
      </w:r>
    </w:p>
    <w:p w:rsidR="00D4090C" w:rsidRDefault="00D4090C" w:rsidP="00D4090C">
      <w:pPr>
        <w:pStyle w:val="a"/>
      </w:pPr>
      <w:r>
        <w:t xml:space="preserve">11408 6191 94(47) В 85 </w:t>
      </w:r>
      <w:r w:rsidRPr="00D4090C">
        <w:rPr>
          <w:b/>
        </w:rPr>
        <w:t xml:space="preserve">Всероссийский </w:t>
      </w:r>
      <w:r>
        <w:t xml:space="preserve">Социал-Христианский Союз Освобождения Народа : Программа. Суд. В тюрьмах и лагерях.--Paris : YMCA-PRESS,1975.--214с. рус. Социал-Христианство*Марксизм*Марксизм-ленинизм*Тюрьма*Лагерь*Гинзбург*Политзаключённый*Россия*История России*Коммунизм*Тоталитаризм*Петров-Агатов А.*Садо М.*Бородин Л.*Гинзбург А.*Огурцов И. В. 2 </w:t>
      </w:r>
    </w:p>
    <w:p w:rsidR="00D4090C" w:rsidRDefault="00D4090C" w:rsidP="00D4090C">
      <w:pPr>
        <w:pStyle w:val="af"/>
      </w:pPr>
      <w:r>
        <w:t>УДК   94(47)</w:t>
      </w:r>
    </w:p>
    <w:p w:rsidR="00D4090C" w:rsidRDefault="00D4090C" w:rsidP="00D4090C">
      <w:pPr>
        <w:pStyle w:val="af"/>
      </w:pPr>
      <w:r>
        <w:t>хр - 1</w:t>
      </w:r>
    </w:p>
    <w:p w:rsidR="00D4090C" w:rsidRDefault="00D4090C" w:rsidP="00D4090C">
      <w:pPr>
        <w:pStyle w:val="a"/>
      </w:pPr>
      <w:r>
        <w:t xml:space="preserve">11409 6192 94(47) В 85 </w:t>
      </w:r>
      <w:r w:rsidRPr="00D4090C">
        <w:rPr>
          <w:b/>
        </w:rPr>
        <w:t xml:space="preserve">Всероссийский </w:t>
      </w:r>
      <w:r>
        <w:t xml:space="preserve">Социал-Христианский Союз Освобождения Народа : Программа. Суд. В тюрьмах и лагерях.--Paris : YMCA-PRESS,1975.--214с. рус. Социал-Христианство*Марксизм*Марксизм-ленинизм*Тюрьма*Лагерь*Гинзбург*Политзаключённый*Россия*История России*Тоталитаризм*Коммунизм*Петров-Агатов А.*Садо М.*Бородин Л.*Гинзбург А.*Огурцов И. В. 2 </w:t>
      </w:r>
    </w:p>
    <w:p w:rsidR="00D4090C" w:rsidRDefault="00D4090C" w:rsidP="00D4090C">
      <w:pPr>
        <w:pStyle w:val="af"/>
      </w:pPr>
      <w:r>
        <w:t>УДК   94(47)</w:t>
      </w:r>
    </w:p>
    <w:p w:rsidR="00D4090C" w:rsidRDefault="00D4090C" w:rsidP="00D4090C">
      <w:pPr>
        <w:pStyle w:val="af"/>
      </w:pPr>
      <w:r>
        <w:t>хр - 1</w:t>
      </w:r>
    </w:p>
    <w:p w:rsidR="00D4090C" w:rsidRDefault="00D4090C" w:rsidP="00D4090C">
      <w:pPr>
        <w:pStyle w:val="a"/>
      </w:pPr>
      <w:r>
        <w:t xml:space="preserve">23732 12912 94(47) В 93 </w:t>
      </w:r>
      <w:r w:rsidRPr="00D4090C">
        <w:rPr>
          <w:b/>
        </w:rPr>
        <w:t xml:space="preserve">Высылка </w:t>
      </w:r>
      <w:r>
        <w:t xml:space="preserve">вместо расстрела : Депортация интеллигенции в документах ВЧК-ГПУ. 1921-1923 / Вступ. ст., сост. В.Г.Макарова, В.С.Христофорова; коммент. В.Г.Макарова Макаров В.Г.--М. : Русский путь,2005.--544с. : ил. .--ISBN 5-85887-175-5 рус. История*Россия*История России*Интеллигенция*ВЧК*ГПУ*Депортация*Арест*Высылка 2 </w:t>
      </w:r>
    </w:p>
    <w:p w:rsidR="00D4090C" w:rsidRDefault="00D4090C" w:rsidP="00D4090C">
      <w:pPr>
        <w:pStyle w:val="af"/>
      </w:pPr>
      <w:r>
        <w:t>УДК   94(47)</w:t>
      </w:r>
    </w:p>
    <w:p w:rsidR="00D4090C" w:rsidRDefault="00D4090C" w:rsidP="00D4090C">
      <w:pPr>
        <w:pStyle w:val="af"/>
      </w:pPr>
      <w:r>
        <w:t>хр - 1</w:t>
      </w:r>
    </w:p>
    <w:p w:rsidR="00D4090C" w:rsidRDefault="00D4090C" w:rsidP="00D4090C">
      <w:pPr>
        <w:pStyle w:val="a"/>
      </w:pPr>
      <w:r>
        <w:t xml:space="preserve">28298 15863 94(476)(03) В 99 </w:t>
      </w:r>
      <w:r w:rsidRPr="00D4090C">
        <w:rPr>
          <w:b/>
        </w:rPr>
        <w:t xml:space="preserve">Вялікае </w:t>
      </w:r>
      <w:r>
        <w:t xml:space="preserve">княства Літоўскае : Энцыклапедыя: У 2-х т. / Рэд. кал. Г. П. Пашкоў (гал. рэд.), Ю. М. Бохан, Г. Я. Галенчанка і інш. Пашкоў Г. П.*Бохан Ю. М.*Галенчанка Г. Я.--2-е выданне.--Мн. : БелЭн,2007 Т. 2. : Кадэцкі корпус - Яцкевіч.--788, [4]с. : іл.--ISBN 978-985-11-0394-8 бел. Энциклопедия*Энцыклапедыя*ВКЛ*Литва*Літва 5 </w:t>
      </w:r>
    </w:p>
    <w:p w:rsidR="00D4090C" w:rsidRDefault="00D4090C" w:rsidP="00D4090C">
      <w:pPr>
        <w:pStyle w:val="af"/>
      </w:pPr>
      <w:r>
        <w:t>УДК   94(476)(03)</w:t>
      </w:r>
    </w:p>
    <w:p w:rsidR="00D4090C" w:rsidRDefault="00D4090C" w:rsidP="00D4090C">
      <w:pPr>
        <w:pStyle w:val="af"/>
      </w:pPr>
      <w:r>
        <w:t>хр - 1</w:t>
      </w:r>
    </w:p>
    <w:p w:rsidR="00D4090C" w:rsidRDefault="00D4090C" w:rsidP="00D4090C">
      <w:pPr>
        <w:pStyle w:val="a"/>
      </w:pPr>
      <w:r>
        <w:t xml:space="preserve">28299 15864 94(476)(03) В 99 </w:t>
      </w:r>
      <w:r w:rsidRPr="00D4090C">
        <w:rPr>
          <w:b/>
        </w:rPr>
        <w:t xml:space="preserve">Вялікае </w:t>
      </w:r>
      <w:r>
        <w:t xml:space="preserve">княства Літоўскае : Энцыклапедыя / Склад. В. С. Пазднякоў ; рэд. кал. Т. У. Бялова (гал. рэд.), У.І. Адамушка, Ю. М. Бохан, Г. Я. Галенчанка і інш. Пазднякоў В. С.*Бялова Т. У.*Бохан Ю. М.*Галенчанка Г. Я.--Мн. : БелЭн,2010 Т. 3 : Дадатак А-Я.--690, [5]с. : іл.--ISBN 978-985-11-0487-7 бел. Энциклопедия*Энцыклапедыя*ВКЛ*Литва*Літва 5 </w:t>
      </w:r>
    </w:p>
    <w:p w:rsidR="00D4090C" w:rsidRDefault="00D4090C" w:rsidP="00D4090C">
      <w:pPr>
        <w:pStyle w:val="af"/>
      </w:pPr>
      <w:r>
        <w:t>УДК   94(476)(03)</w:t>
      </w:r>
    </w:p>
    <w:p w:rsidR="00D4090C" w:rsidRDefault="00D4090C" w:rsidP="00D4090C">
      <w:pPr>
        <w:pStyle w:val="af"/>
      </w:pPr>
      <w:r>
        <w:t>хр - 1</w:t>
      </w:r>
    </w:p>
    <w:p w:rsidR="00D4090C" w:rsidRDefault="00D4090C" w:rsidP="00D4090C">
      <w:pPr>
        <w:pStyle w:val="a"/>
      </w:pPr>
      <w:r>
        <w:t xml:space="preserve">1387 947.6 Г 51-6 </w:t>
      </w:r>
      <w:r w:rsidRPr="00D4090C">
        <w:rPr>
          <w:b/>
        </w:rPr>
        <w:t xml:space="preserve">Гiсторыя </w:t>
      </w:r>
      <w:r>
        <w:t xml:space="preserve">Беларусi : У 6 т. / Рэдкал.; М.Касцюк (гал. рэд.) i iнш.--Мн. : Экаперспектыва,2000.--351 с. : iл. УП"Белкнига" ДК"Знание" .--ISBN 985-6598-17-6 бел. История*История. Беларусь. Эпоха первобытная. Средневековье. Этнос. Культура. Экономика. Хозяйство. Государственность. 7934 хр. Т. 1 Старажытная Беларусь: Ад першапачатковага засялення да сярэдзiны XIII ст. 0002 </w:t>
      </w:r>
    </w:p>
    <w:p w:rsidR="00D4090C" w:rsidRDefault="00D4090C" w:rsidP="00D4090C">
      <w:pPr>
        <w:pStyle w:val="af"/>
      </w:pPr>
      <w:r>
        <w:lastRenderedPageBreak/>
        <w:t>УДК   947.6</w:t>
      </w:r>
    </w:p>
    <w:p w:rsidR="00B70375" w:rsidRDefault="00D4090C" w:rsidP="00D4090C">
      <w:pPr>
        <w:pStyle w:val="af"/>
      </w:pPr>
      <w:r>
        <w:t>хр - 1</w:t>
      </w:r>
    </w:p>
    <w:p w:rsidR="00B70375" w:rsidRDefault="00B70375" w:rsidP="00B70375">
      <w:pPr>
        <w:pStyle w:val="a"/>
      </w:pPr>
      <w:r>
        <w:t xml:space="preserve">2425 8439 94(476)(075.8) Г 11 </w:t>
      </w:r>
      <w:r w:rsidRPr="00B70375">
        <w:rPr>
          <w:b/>
        </w:rPr>
        <w:t xml:space="preserve">Гiсторыя </w:t>
      </w:r>
      <w:r>
        <w:t xml:space="preserve">Беларусi з 1795 г. да вясны 1917 г. : Вучэбны дапаможнiк / I.I.Коукель, I.П.Крэнь, Л.У.Бярэйшык i iнш.; Рэд. кал.:I.П.Крэнь, I.I.Коукель Коукель I.I.*Крэнь I.П.*Бярэйшык Л.У.--Мн. : "Аверсэв",2001.--400 с. .--ISBN 985-6389-88-7 рус. История*История Беларуси*Беларусь*Пособие*Царизм*Политика*Культура*Экономика*Просвещение*Война*Хозяйство сельское*Право крепостное*Народничество*Нация*Революция*Промышленность 4 8439 хр. RU01 </w:t>
      </w:r>
    </w:p>
    <w:p w:rsidR="00B70375" w:rsidRDefault="00B70375" w:rsidP="00B70375">
      <w:pPr>
        <w:pStyle w:val="af"/>
      </w:pPr>
      <w:r>
        <w:t>УДК   94(476)(075.8)</w:t>
      </w:r>
    </w:p>
    <w:p w:rsidR="00B70375" w:rsidRDefault="00B70375" w:rsidP="00B70375">
      <w:pPr>
        <w:pStyle w:val="af"/>
      </w:pPr>
      <w:r>
        <w:t>хр - 1</w:t>
      </w:r>
    </w:p>
    <w:p w:rsidR="00B70375" w:rsidRDefault="00B70375" w:rsidP="00B70375">
      <w:pPr>
        <w:pStyle w:val="a"/>
      </w:pPr>
      <w:r>
        <w:t xml:space="preserve">7761 2614*2615*2616 947.6(075.8) Г46 </w:t>
      </w:r>
      <w:r w:rsidRPr="00B70375">
        <w:rPr>
          <w:b/>
        </w:rPr>
        <w:t xml:space="preserve">Гiсторыя </w:t>
      </w:r>
      <w:r>
        <w:t xml:space="preserve">Беларусi.У двух частках / Пад рэд.Я.К.Новiка i Г.С.Марцуля.--Мн. : Унiверсiтэцкае,1998.--415с. 2614-2616 RUSB </w:t>
      </w:r>
    </w:p>
    <w:p w:rsidR="00B70375" w:rsidRDefault="00B70375" w:rsidP="00B70375">
      <w:pPr>
        <w:pStyle w:val="af"/>
      </w:pPr>
      <w:r>
        <w:t>УДК   947.6</w:t>
      </w:r>
    </w:p>
    <w:p w:rsidR="00B70375" w:rsidRDefault="00B70375" w:rsidP="00B70375">
      <w:pPr>
        <w:pStyle w:val="af"/>
      </w:pPr>
      <w:r>
        <w:t>хр - 3</w:t>
      </w:r>
    </w:p>
    <w:p w:rsidR="00B70375" w:rsidRDefault="00B70375" w:rsidP="00B70375">
      <w:pPr>
        <w:pStyle w:val="a"/>
      </w:pPr>
      <w:r>
        <w:t xml:space="preserve">9757 947.6(075.8) Г46 </w:t>
      </w:r>
      <w:r w:rsidRPr="00B70375">
        <w:rPr>
          <w:b/>
        </w:rPr>
        <w:t xml:space="preserve">Гiсторыя </w:t>
      </w:r>
      <w:r>
        <w:t xml:space="preserve">Беларусi.У двух частках / Пад рэд.Я.К.Новiка i Г.С.Марцуля.--Мн. : Унiверсiтэцкае,1998.--465с. ; Ч.2 4041-4043 RUSB </w:t>
      </w:r>
    </w:p>
    <w:p w:rsidR="00B70375" w:rsidRDefault="00B70375" w:rsidP="00B70375">
      <w:pPr>
        <w:pStyle w:val="af"/>
      </w:pPr>
      <w:r>
        <w:t>УДК   947.6</w:t>
      </w:r>
    </w:p>
    <w:p w:rsidR="00B70375" w:rsidRDefault="00B70375" w:rsidP="00B70375">
      <w:pPr>
        <w:pStyle w:val="af"/>
      </w:pPr>
      <w:r>
        <w:t>хр - 3</w:t>
      </w:r>
    </w:p>
    <w:p w:rsidR="00B70375" w:rsidRDefault="00B70375" w:rsidP="00B70375">
      <w:pPr>
        <w:pStyle w:val="a"/>
      </w:pPr>
      <w:r>
        <w:t xml:space="preserve">10634 4699 947 Г 25 </w:t>
      </w:r>
      <w:r w:rsidRPr="00B70375">
        <w:rPr>
          <w:b/>
        </w:rPr>
        <w:t>Гваньини, А.</w:t>
      </w:r>
      <w:r>
        <w:t xml:space="preserve"> Описание московии / А. Гваньини ; Пер. с лат., вводн. ст. и комм. Г.Г. Козлова.--М. : Греко-Латинский кабинет Ю.А. Шичалина,1997.--172с.--(Museum graeco-latinum) .--ISBN 5-87245-026-5 рус.*лат. Гваньини*Источник 2 </w:t>
      </w:r>
    </w:p>
    <w:p w:rsidR="00B70375" w:rsidRDefault="00B70375" w:rsidP="00B70375">
      <w:pPr>
        <w:pStyle w:val="af"/>
      </w:pPr>
      <w:r>
        <w:t>УДК   947</w:t>
      </w:r>
    </w:p>
    <w:p w:rsidR="00B70375" w:rsidRDefault="00B70375" w:rsidP="00B70375">
      <w:pPr>
        <w:pStyle w:val="af"/>
      </w:pPr>
      <w:r>
        <w:t>хр - 1</w:t>
      </w:r>
    </w:p>
    <w:p w:rsidR="00B70375" w:rsidRDefault="00B70375" w:rsidP="00B70375">
      <w:pPr>
        <w:pStyle w:val="a"/>
      </w:pPr>
      <w:r>
        <w:t xml:space="preserve">26516 14065 930 Г 37 </w:t>
      </w:r>
      <w:r w:rsidRPr="00B70375">
        <w:rPr>
          <w:b/>
        </w:rPr>
        <w:t>Гердер,И.Г.</w:t>
      </w:r>
      <w:r>
        <w:t xml:space="preserve"> Идеи к философии истории человечества --- Iohann Gottfried Herder. </w:t>
      </w:r>
      <w:r w:rsidRPr="00D24244">
        <w:rPr>
          <w:lang w:val="de-DE"/>
        </w:rPr>
        <w:t xml:space="preserve">Ideen zur philosophie der geschichte der menschheit. / </w:t>
      </w:r>
      <w:r>
        <w:t>Пер</w:t>
      </w:r>
      <w:r w:rsidRPr="00D24244">
        <w:rPr>
          <w:lang w:val="de-DE"/>
        </w:rPr>
        <w:t xml:space="preserve">. </w:t>
      </w:r>
      <w:r>
        <w:t>и</w:t>
      </w:r>
      <w:r w:rsidRPr="00D24244">
        <w:rPr>
          <w:lang w:val="de-DE"/>
        </w:rPr>
        <w:t xml:space="preserve"> </w:t>
      </w:r>
      <w:r>
        <w:t>прим</w:t>
      </w:r>
      <w:r w:rsidRPr="00D24244">
        <w:rPr>
          <w:lang w:val="de-DE"/>
        </w:rPr>
        <w:t xml:space="preserve">. </w:t>
      </w:r>
      <w:r>
        <w:t xml:space="preserve">А. В. Михайлова.--М. : Наука,1977.--703 с. рус. Философия*История*Человечество*Народ*Разум 2 </w:t>
      </w:r>
    </w:p>
    <w:p w:rsidR="00B70375" w:rsidRDefault="00B70375" w:rsidP="00B70375">
      <w:pPr>
        <w:pStyle w:val="af"/>
      </w:pPr>
      <w:r>
        <w:t>УДК   930</w:t>
      </w:r>
    </w:p>
    <w:p w:rsidR="00B70375" w:rsidRDefault="00B70375" w:rsidP="00B70375">
      <w:pPr>
        <w:pStyle w:val="af"/>
      </w:pPr>
      <w:r>
        <w:t>хр - 1</w:t>
      </w:r>
    </w:p>
    <w:p w:rsidR="00B70375" w:rsidRDefault="00B70375" w:rsidP="00B70375">
      <w:pPr>
        <w:pStyle w:val="a"/>
      </w:pPr>
      <w:r>
        <w:t xml:space="preserve">24067 13138 929 Г 38 </w:t>
      </w:r>
      <w:r w:rsidRPr="00B70375">
        <w:rPr>
          <w:b/>
        </w:rPr>
        <w:t>Герман, Михаил</w:t>
      </w:r>
      <w:r>
        <w:t xml:space="preserve"> Давид / М.Герман.--М. : "Молодая гвардия",1964.--298с.--(Жизнь замечательных людей ; Вып. 6 (381) рус. Биография*Давид 7 </w:t>
      </w:r>
    </w:p>
    <w:p w:rsidR="00B70375" w:rsidRDefault="00B70375" w:rsidP="00B70375">
      <w:pPr>
        <w:pStyle w:val="af"/>
      </w:pPr>
      <w:r>
        <w:t>УДК   929</w:t>
      </w:r>
    </w:p>
    <w:p w:rsidR="00B70375" w:rsidRDefault="00B70375" w:rsidP="00B70375">
      <w:pPr>
        <w:pStyle w:val="af"/>
      </w:pPr>
      <w:r>
        <w:t>хр - 1</w:t>
      </w:r>
    </w:p>
    <w:p w:rsidR="00B70375" w:rsidRDefault="00B70375" w:rsidP="00B70375">
      <w:pPr>
        <w:pStyle w:val="a"/>
      </w:pPr>
      <w:r>
        <w:t xml:space="preserve">24925 5212 94(37) Г 39 </w:t>
      </w:r>
      <w:r w:rsidRPr="00B70375">
        <w:rPr>
          <w:b/>
        </w:rPr>
        <w:t>Геродиан</w:t>
      </w:r>
      <w:r>
        <w:t xml:space="preserve"> История императорской власти после Марка --- Herodiani. Ab excessu divi Marci libri octo / Геродиан; пер. Доватура А.И. и др.--М. : Российская политическая энциклопедия (РОССПЭН),1996.--270с. : ил.--(Классики Античности и средневековья) .--ISBN 5-86004-073-3 рус. История римская*Древний Рим*Империя римская*Имератор*Геродиан 2 </w:t>
      </w:r>
    </w:p>
    <w:p w:rsidR="00B70375" w:rsidRDefault="00B70375" w:rsidP="00B70375">
      <w:pPr>
        <w:pStyle w:val="af"/>
      </w:pPr>
      <w:r>
        <w:t>УДК   94(37)</w:t>
      </w:r>
    </w:p>
    <w:p w:rsidR="00D24244" w:rsidRDefault="00B70375" w:rsidP="00B70375">
      <w:pPr>
        <w:pStyle w:val="af"/>
      </w:pPr>
      <w:r>
        <w:t>хр - 1</w:t>
      </w:r>
    </w:p>
    <w:p w:rsidR="00D24244" w:rsidRDefault="00D24244" w:rsidP="00D24244">
      <w:pPr>
        <w:pStyle w:val="a"/>
      </w:pPr>
      <w:r>
        <w:t xml:space="preserve">34783 21924 929 Г 39 </w:t>
      </w:r>
      <w:r w:rsidRPr="00D24244">
        <w:rPr>
          <w:b/>
        </w:rPr>
        <w:t xml:space="preserve">Герои </w:t>
      </w:r>
      <w:r>
        <w:t xml:space="preserve">Шипки : Сборник.--М. : "Молодая гвардия",1979.--479с., ил.--(Жизнь замечательных людей. Серия биографий ) : Основана в 1933 г. М. Горьким ; Вып. 2 (588) рус. 3 </w:t>
      </w:r>
    </w:p>
    <w:p w:rsidR="00D24244" w:rsidRDefault="00D24244" w:rsidP="00D24244">
      <w:pPr>
        <w:pStyle w:val="af"/>
      </w:pPr>
      <w:r>
        <w:t>УДК   929</w:t>
      </w:r>
    </w:p>
    <w:p w:rsidR="00D24244" w:rsidRDefault="00D24244" w:rsidP="00D24244">
      <w:pPr>
        <w:pStyle w:val="af"/>
      </w:pPr>
      <w:r>
        <w:t>хр - 1</w:t>
      </w:r>
    </w:p>
    <w:p w:rsidR="00D24244" w:rsidRDefault="00D24244" w:rsidP="00D24244">
      <w:pPr>
        <w:pStyle w:val="a"/>
      </w:pPr>
      <w:r>
        <w:t xml:space="preserve">1664 937 Г41 </w:t>
      </w:r>
      <w:r w:rsidRPr="00D24244">
        <w:rPr>
          <w:b/>
        </w:rPr>
        <w:t>Герцман Е.В.</w:t>
      </w:r>
      <w:r>
        <w:t xml:space="preserve"> В поисках песнопений Греческой Церкви. Преосвященный Порфирий Успенский и его коллекция древних музыкальных рукописей.--СПб. : Алетейя,1996.--227 с., [139] л.ил. 7417, 7416 0301 </w:t>
      </w:r>
    </w:p>
    <w:p w:rsidR="00D24244" w:rsidRDefault="00D24244" w:rsidP="00D24244">
      <w:pPr>
        <w:pStyle w:val="af"/>
      </w:pPr>
      <w:r>
        <w:lastRenderedPageBreak/>
        <w:t>УДК   937</w:t>
      </w:r>
    </w:p>
    <w:p w:rsidR="00D24244" w:rsidRDefault="00D24244" w:rsidP="00D24244">
      <w:pPr>
        <w:pStyle w:val="af"/>
      </w:pPr>
      <w:r>
        <w:t>хр - 2</w:t>
      </w:r>
    </w:p>
    <w:p w:rsidR="00D24244" w:rsidRDefault="00D24244" w:rsidP="00D24244">
      <w:pPr>
        <w:pStyle w:val="a"/>
      </w:pPr>
      <w:r>
        <w:t xml:space="preserve">32679 20240*20241 929 Г 41 </w:t>
      </w:r>
      <w:r w:rsidRPr="00D24244">
        <w:rPr>
          <w:b/>
        </w:rPr>
        <w:t>Герцман, Е.В.</w:t>
      </w:r>
      <w:r>
        <w:t xml:space="preserve"> 62 года служения отечественной музыкальной науке и педагогике / Е.В. Герцман ; Ред. Е.П. Щеглова.--СПб. : Издательский проект "Кванривиум",2020.--269с. : ил. .--ISBN 978-5-7164-1041-1 рус. Исследование биографическое*Педагогика*Музыка*Наука музыкальная*Биография*Герцман Е.В. 3 </w:t>
      </w:r>
    </w:p>
    <w:p w:rsidR="00D24244" w:rsidRDefault="00D24244" w:rsidP="00D24244">
      <w:pPr>
        <w:pStyle w:val="af"/>
      </w:pPr>
      <w:r>
        <w:t>УДК   929</w:t>
      </w:r>
    </w:p>
    <w:p w:rsidR="00D24244" w:rsidRDefault="00D24244" w:rsidP="00D24244">
      <w:pPr>
        <w:pStyle w:val="af"/>
      </w:pPr>
      <w:r>
        <w:t>хр - 2</w:t>
      </w:r>
    </w:p>
    <w:p w:rsidR="00D24244" w:rsidRDefault="00D24244" w:rsidP="00D24244">
      <w:pPr>
        <w:pStyle w:val="a"/>
      </w:pPr>
      <w:r>
        <w:t xml:space="preserve">33297 20520 929 Г 41 </w:t>
      </w:r>
      <w:r w:rsidRPr="00D24244">
        <w:rPr>
          <w:b/>
        </w:rPr>
        <w:t>Герцман, Е.В.</w:t>
      </w:r>
      <w:r>
        <w:t xml:space="preserve"> 62 года служения отечественной музыкальной науке и педагогике / Е.В. Герцман ; Ред. Е.П. Щеглова.--СПб. : Издательский проект "Кванривиум",2020.--269с. : ил. .--ISBN 978-5-7164-1041-1 рус. Исследование биографическое*Педагогика*Музыка*Наука музыкальная*Биография*Герцман Е.В. 3 </w:t>
      </w:r>
    </w:p>
    <w:p w:rsidR="00D24244" w:rsidRDefault="00D24244" w:rsidP="00D24244">
      <w:pPr>
        <w:pStyle w:val="af"/>
      </w:pPr>
      <w:r>
        <w:t>УДК   929</w:t>
      </w:r>
    </w:p>
    <w:p w:rsidR="00D24244" w:rsidRDefault="00D24244" w:rsidP="00D24244">
      <w:pPr>
        <w:pStyle w:val="af"/>
      </w:pPr>
      <w:r>
        <w:t>хр - 1</w:t>
      </w:r>
    </w:p>
    <w:p w:rsidR="00D24244" w:rsidRDefault="00D24244" w:rsidP="00D24244">
      <w:pPr>
        <w:pStyle w:val="a"/>
      </w:pPr>
      <w:r>
        <w:t xml:space="preserve">6571 1791 937 Г46 </w:t>
      </w:r>
      <w:r w:rsidRPr="00D24244">
        <w:rPr>
          <w:b/>
        </w:rPr>
        <w:t xml:space="preserve">Гибель </w:t>
      </w:r>
      <w:r>
        <w:t xml:space="preserve">Византии.--М. : Новая книга,1994.--734с. 1791 RUSB </w:t>
      </w:r>
    </w:p>
    <w:p w:rsidR="00D24244" w:rsidRDefault="00D24244" w:rsidP="00D24244">
      <w:pPr>
        <w:pStyle w:val="af"/>
      </w:pPr>
      <w:r>
        <w:t>УДК   937</w:t>
      </w:r>
    </w:p>
    <w:p w:rsidR="00D24244" w:rsidRDefault="00D24244" w:rsidP="00D24244">
      <w:pPr>
        <w:pStyle w:val="af"/>
      </w:pPr>
      <w:r>
        <w:t>хр - 1</w:t>
      </w:r>
    </w:p>
    <w:p w:rsidR="00D24244" w:rsidRDefault="00D24244" w:rsidP="00D24244">
      <w:pPr>
        <w:pStyle w:val="a"/>
      </w:pPr>
      <w:r>
        <w:t xml:space="preserve">33752 20930 94(37) Г 51 </w:t>
      </w:r>
      <w:r w:rsidRPr="00D24244">
        <w:rPr>
          <w:b/>
        </w:rPr>
        <w:t>Гиро, Поль</w:t>
      </w:r>
      <w:r>
        <w:t xml:space="preserve"> Быт и нравы древних римлян / Поль Гиро.--Смоленск : Русич,2002.--571с. : ил.--(Популярная историческая библиотека) .--ISBN 5-8138-0111-1 рус. История*История Древнего Рима*Семья*Воспитание*Республиканский строй*Медицина*Погребение*Религия*Суд*Христианство 2 </w:t>
      </w:r>
    </w:p>
    <w:p w:rsidR="00D24244" w:rsidRDefault="00D24244" w:rsidP="00D24244">
      <w:pPr>
        <w:pStyle w:val="af"/>
      </w:pPr>
      <w:r>
        <w:t>УДК   94(37)</w:t>
      </w:r>
    </w:p>
    <w:p w:rsidR="00D24244" w:rsidRDefault="00D24244" w:rsidP="00D24244">
      <w:pPr>
        <w:pStyle w:val="af"/>
      </w:pPr>
      <w:r>
        <w:t>хр - 1</w:t>
      </w:r>
    </w:p>
    <w:p w:rsidR="00D24244" w:rsidRDefault="00D24244" w:rsidP="00D24244">
      <w:pPr>
        <w:pStyle w:val="a"/>
      </w:pPr>
      <w:r>
        <w:t xml:space="preserve">33806 20985 94(37) Г 51 </w:t>
      </w:r>
      <w:r w:rsidRPr="00D24244">
        <w:rPr>
          <w:b/>
        </w:rPr>
        <w:t>Гиро, Поль</w:t>
      </w:r>
      <w:r>
        <w:t xml:space="preserve"> Быт и нравы древних римлян / Поль Гиро.--Смоленск : Русич,2000.--571с. : ил.--(Популярная историческая библиотека) .--ISBN 5-8138-0111-1 рус. История*История Древнего Рима*Семья*Воспитание*Республиканский строй*Медицина*Погребение*Религия*Суд*Христианство 2 </w:t>
      </w:r>
    </w:p>
    <w:p w:rsidR="00D24244" w:rsidRDefault="00D24244" w:rsidP="00D24244">
      <w:pPr>
        <w:pStyle w:val="af"/>
      </w:pPr>
      <w:r>
        <w:t>УДК   94(37)</w:t>
      </w:r>
    </w:p>
    <w:p w:rsidR="00EE3ACA" w:rsidRDefault="00D24244" w:rsidP="00D24244">
      <w:pPr>
        <w:pStyle w:val="af"/>
      </w:pPr>
      <w:r>
        <w:t>хр - 1</w:t>
      </w:r>
    </w:p>
    <w:p w:rsidR="00EE3ACA" w:rsidRDefault="00EE3ACA" w:rsidP="00EE3ACA">
      <w:pPr>
        <w:pStyle w:val="a"/>
      </w:pPr>
      <w:r>
        <w:t xml:space="preserve">26666 94(476) Г 51 </w:t>
      </w:r>
      <w:r w:rsidRPr="00EE3ACA">
        <w:rPr>
          <w:b/>
        </w:rPr>
        <w:t xml:space="preserve">Гісторыя </w:t>
      </w:r>
      <w:r>
        <w:t xml:space="preserve">Беларусі : Тыпавая вучэб. праграма для вышэйшых навучальных устаноу / Склад. М. С. Сташкевіч і інш. ; пад рэд. М. С. Сташкевіча М.С. Сташкевіч.--Мн. : РІВШ,2008.--52 с. бел. Гісторыя*Праграма*План 4 ИТ </w:t>
      </w:r>
    </w:p>
    <w:p w:rsidR="00EE3ACA" w:rsidRDefault="00EE3ACA" w:rsidP="00EE3ACA">
      <w:pPr>
        <w:pStyle w:val="af"/>
      </w:pPr>
      <w:r>
        <w:t>УДК   94(476)</w:t>
      </w:r>
    </w:p>
    <w:p w:rsidR="00EE3ACA" w:rsidRDefault="00EE3ACA" w:rsidP="00EE3ACA">
      <w:pPr>
        <w:pStyle w:val="af"/>
      </w:pPr>
      <w:r>
        <w:t>хр - 5</w:t>
      </w:r>
    </w:p>
    <w:p w:rsidR="00EE3ACA" w:rsidRDefault="00EE3ACA" w:rsidP="00EE3ACA">
      <w:pPr>
        <w:pStyle w:val="a"/>
      </w:pPr>
      <w:r>
        <w:t xml:space="preserve">27545 15047 94(476) Г 51 </w:t>
      </w:r>
      <w:r w:rsidRPr="00EE3ACA">
        <w:rPr>
          <w:b/>
        </w:rPr>
        <w:t xml:space="preserve">Гісторыя </w:t>
      </w:r>
      <w:r>
        <w:t xml:space="preserve">Беларусі : У 6 т. / А. Вабішчэвіч i iнш.; Рэдкал.; М.Касцюк (гал. рэд.) i iнш. Касцюк М.*Вабішчэвіч А.--Мн. : Экаперспектыва : Современная школа,2007 Т. 5 : Беларусь у 1917-1945 гг.--615с. : iл.--ISBN 978-985-469-198-5 (Т. 5) (Экоперспектива)*978-985-513-104-6 (Т. 5) (Современная школа) бел. История*История Беларуси*Культура*Экономика*Хозяйство*Государственность*Революция*Гражданская война*БССР*Диктатура партии*Репрессии*ВОв*Фашизм 2 </w:t>
      </w:r>
    </w:p>
    <w:p w:rsidR="00EE3ACA" w:rsidRDefault="00EE3ACA" w:rsidP="00EE3ACA">
      <w:pPr>
        <w:pStyle w:val="af"/>
      </w:pPr>
      <w:r>
        <w:t>УДК   94(476)</w:t>
      </w:r>
    </w:p>
    <w:p w:rsidR="00EE3ACA" w:rsidRDefault="00EE3ACA" w:rsidP="00EE3ACA">
      <w:pPr>
        <w:pStyle w:val="af"/>
      </w:pPr>
      <w:r>
        <w:t>хр - 1</w:t>
      </w:r>
    </w:p>
    <w:p w:rsidR="00EE3ACA" w:rsidRDefault="00EE3ACA" w:rsidP="00EE3ACA">
      <w:pPr>
        <w:pStyle w:val="a"/>
      </w:pPr>
      <w:r>
        <w:t xml:space="preserve">29140 16633 94(476) Г 51 </w:t>
      </w:r>
      <w:r w:rsidRPr="00EE3ACA">
        <w:rPr>
          <w:b/>
        </w:rPr>
        <w:t xml:space="preserve">Гісторыя </w:t>
      </w:r>
      <w:r>
        <w:t xml:space="preserve">Беларусі : У шасці тамах / Гал. М. Касцюк, аўт.: Ю. Бохан, В. Голубеў, У. Емельянчык і інш. Касцюк, М.*Бохан, Ю.*Голубеў, В.*Емельянчык, У.--Мн. : Экаперспектыва,2004 Т. 3 : Беларусь у часы Рэчы Паспалітай (XVII-XVIII стст.).--343с. : ил.--ISBN 985-469-066-0(Т.3)*985-6598-19-2 Бел. Реч Посполитая*Война*Конфессия*Хозяйство*Политика*Культура*Просвещение 2 </w:t>
      </w:r>
    </w:p>
    <w:p w:rsidR="00EE3ACA" w:rsidRDefault="00EE3ACA" w:rsidP="00EE3ACA">
      <w:pPr>
        <w:pStyle w:val="af"/>
      </w:pPr>
      <w:r>
        <w:t>УДК   94(476)</w:t>
      </w:r>
    </w:p>
    <w:p w:rsidR="00EE3ACA" w:rsidRDefault="00EE3ACA" w:rsidP="00EE3ACA">
      <w:pPr>
        <w:pStyle w:val="af"/>
      </w:pPr>
      <w:r>
        <w:lastRenderedPageBreak/>
        <w:t>хр - 1</w:t>
      </w:r>
    </w:p>
    <w:p w:rsidR="00EE3ACA" w:rsidRDefault="00EE3ACA" w:rsidP="00EE3ACA">
      <w:pPr>
        <w:pStyle w:val="a"/>
      </w:pPr>
      <w:r>
        <w:t xml:space="preserve">29141 16634 94(476) Г 51 </w:t>
      </w:r>
      <w:r w:rsidRPr="00EE3ACA">
        <w:rPr>
          <w:b/>
        </w:rPr>
        <w:t xml:space="preserve">Гісторыя </w:t>
      </w:r>
      <w:r>
        <w:t xml:space="preserve">Беларусі : У шасці тамах / Гал. М. Касцюк, аўт.: Л. Лыч і інш. Касцюк, М.*Лыч , Л.--Мн. : Современная школа ;Экаперспектыва,2011 Т. 6 : Беларусь у 1946-2009 гг.--727с. : ил.--ISBN 978-985-539-243-0(Т.6)*978-985-513-105-3(Современная школа)*978-985-469-337-8(Т.6)*978-985-469-204-3(Экоперпектива) Бел. Беларусь*Война*Культура*Конфессия*Хозяйство*Политика*Просвещение 2 </w:t>
      </w:r>
    </w:p>
    <w:p w:rsidR="00EE3ACA" w:rsidRDefault="00EE3ACA" w:rsidP="00EE3ACA">
      <w:pPr>
        <w:pStyle w:val="af"/>
      </w:pPr>
      <w:r>
        <w:t>УДК   94(476)</w:t>
      </w:r>
    </w:p>
    <w:p w:rsidR="00EE3ACA" w:rsidRDefault="00EE3ACA" w:rsidP="00EE3ACA">
      <w:pPr>
        <w:pStyle w:val="af"/>
      </w:pPr>
      <w:r>
        <w:t>хр - 1</w:t>
      </w:r>
    </w:p>
    <w:p w:rsidR="00EE3ACA" w:rsidRDefault="00EE3ACA" w:rsidP="00EE3ACA">
      <w:pPr>
        <w:pStyle w:val="a"/>
      </w:pPr>
      <w:r>
        <w:t xml:space="preserve">32057 19681 94(476)(075) Г 51 </w:t>
      </w:r>
      <w:r w:rsidRPr="00EE3ACA">
        <w:rPr>
          <w:b/>
        </w:rPr>
        <w:t xml:space="preserve">Гісторыя </w:t>
      </w:r>
      <w:r>
        <w:t xml:space="preserve">Беларусі (у кантэксце сусветных цывілізацый) : Вучэбны дапаможнік / В.І. Галубовіч, З.В. Шыбека, Д.М. Чаркасау і інш. ; Пад рэд. В.І. Галубовіча і  Ю.М. Бохана Галубовіч В.І.*Шыбека З.В.--Мн. : Экаперспектыва,2005.--589с. .--ISBN 985-469-120-9 бел. История Беларуси*Учебное пособие Гісторыя Беларусі*Вучэбны дапаможнік 4 </w:t>
      </w:r>
    </w:p>
    <w:p w:rsidR="00EE3ACA" w:rsidRDefault="00EE3ACA" w:rsidP="00EE3ACA">
      <w:pPr>
        <w:pStyle w:val="af"/>
      </w:pPr>
      <w:r>
        <w:t>УДК   94(476)(075)</w:t>
      </w:r>
    </w:p>
    <w:p w:rsidR="00EE3ACA" w:rsidRDefault="00EE3ACA" w:rsidP="00EE3ACA">
      <w:pPr>
        <w:pStyle w:val="af"/>
      </w:pPr>
      <w:r>
        <w:t>хр - 1</w:t>
      </w:r>
    </w:p>
    <w:p w:rsidR="00EE3ACA" w:rsidRDefault="00EE3ACA" w:rsidP="00EE3ACA">
      <w:pPr>
        <w:pStyle w:val="a"/>
      </w:pPr>
      <w:r>
        <w:t xml:space="preserve">32210 19816 94(476)(08) Г 51 </w:t>
      </w:r>
      <w:r w:rsidRPr="00EE3ACA">
        <w:rPr>
          <w:b/>
        </w:rPr>
        <w:t xml:space="preserve">Гісторыя </w:t>
      </w:r>
      <w:r>
        <w:t xml:space="preserve">Беларусі: Новае ў даследаванні і выкладанні : Матэрыялы Рэспубліканскай навукова-практычной канферэнцыі 27 сакавіка 1999 года: У 2 ч. / Галоун. рэд. У.В. Тугай Тугай У.В.--Мн. : БДПУ імя М. Танка,1999 Ч. 2 / Рэк. кал. У.В. Тугай іінш.--133с.--ISBN 985-435-155-6 бел. История*Беларусь*История Беларуси*Археология*Культура Гісторыя*Беларусь*Гісторыя Беларусі*Археалогія*Культура 2 </w:t>
      </w:r>
    </w:p>
    <w:p w:rsidR="00EE3ACA" w:rsidRDefault="00EE3ACA" w:rsidP="00EE3ACA">
      <w:pPr>
        <w:pStyle w:val="af"/>
      </w:pPr>
      <w:r>
        <w:t>УДК   94(476)(08)</w:t>
      </w:r>
    </w:p>
    <w:p w:rsidR="00EE3ACA" w:rsidRDefault="00EE3ACA" w:rsidP="00EE3ACA">
      <w:pPr>
        <w:pStyle w:val="af"/>
      </w:pPr>
      <w:r>
        <w:t>хр - 1</w:t>
      </w:r>
    </w:p>
    <w:p w:rsidR="00EE3ACA" w:rsidRDefault="00EE3ACA" w:rsidP="00EE3ACA">
      <w:pPr>
        <w:pStyle w:val="a"/>
      </w:pPr>
      <w:r>
        <w:t xml:space="preserve">33837 21007 94(476)(075) Г 51 </w:t>
      </w:r>
      <w:r w:rsidRPr="00EE3ACA">
        <w:rPr>
          <w:b/>
        </w:rPr>
        <w:t xml:space="preserve">Гісторыя </w:t>
      </w:r>
      <w:r>
        <w:t xml:space="preserve">Беларускай Дзяржаўнасці : Вучэбны дапаможнік: Сацыяльна-гуманітарны цыкл. Базавы кампанент / Пад агульнай рэд. І. А. Марзалюка Марзалюк І. А.--Мн. : "Адукацыя і выхаванне",2022.--447с. : ил. .--ISBN 978-985-599-517-4 бел. История*Беларусь*Империя Римская*Княжество Литовское*Война*Государственность*Политика*Геополитика Гісторыя*Беларусь*Імперыя Рымская*Княства Літоўскае*Вайна*Дзяржаўнасць*Палітыка*Геапалітыка* 2 </w:t>
      </w:r>
    </w:p>
    <w:p w:rsidR="00EE3ACA" w:rsidRDefault="00EE3ACA" w:rsidP="00EE3ACA">
      <w:pPr>
        <w:pStyle w:val="af"/>
      </w:pPr>
      <w:r>
        <w:t>УДК   94(476)(075)</w:t>
      </w:r>
    </w:p>
    <w:p w:rsidR="00E55FB5" w:rsidRDefault="00EE3ACA" w:rsidP="00EE3ACA">
      <w:pPr>
        <w:pStyle w:val="af"/>
      </w:pPr>
      <w:r>
        <w:t>хр - 1</w:t>
      </w:r>
    </w:p>
    <w:p w:rsidR="00E55FB5" w:rsidRDefault="00E55FB5" w:rsidP="00E55FB5">
      <w:pPr>
        <w:pStyle w:val="a"/>
      </w:pPr>
      <w:r>
        <w:t xml:space="preserve">34029 21179 94(476)(075) Г 51 </w:t>
      </w:r>
      <w:r w:rsidRPr="00E55FB5">
        <w:rPr>
          <w:b/>
        </w:rPr>
        <w:t xml:space="preserve">Гісторыя </w:t>
      </w:r>
      <w:r>
        <w:t xml:space="preserve">беларускай дзяржаўнасці : Вучэбны дапаможнік / І.А. Марзалюк, А.Г. Каханоўскі, С.М.  Ходзін і інш. ; Пад агульн. рэд. І.А. Марзалюка Марзалюк І.А.*Каханоўскі А.Г.* Ходзін С.М.--Мн. : "Адукацыя і выхаванне",2022.--447 с., : іл. .--ISBN 978-985-599-517-4 бел. Беларусь*Этногенез*История государственностиі*Государственное устройство*Геополитика*Религия*Государственные символы Беларусь*Этнагенез*Гісторыя дзяржаўнасці*Дзяржауны лад*Геапалітыка*Рэлігія*Дзяржауныя сімвалы 4 </w:t>
      </w:r>
    </w:p>
    <w:p w:rsidR="00E55FB5" w:rsidRDefault="00E55FB5" w:rsidP="00E55FB5">
      <w:pPr>
        <w:pStyle w:val="af"/>
      </w:pPr>
      <w:r>
        <w:t>УДК   94(476)(075) + 321(476)(075)</w:t>
      </w:r>
    </w:p>
    <w:p w:rsidR="00E55FB5" w:rsidRDefault="00E55FB5" w:rsidP="00E55FB5">
      <w:pPr>
        <w:pStyle w:val="af"/>
      </w:pPr>
      <w:r>
        <w:t>хр - 1</w:t>
      </w:r>
    </w:p>
    <w:p w:rsidR="00E55FB5" w:rsidRDefault="00E55FB5" w:rsidP="00E55FB5">
      <w:pPr>
        <w:pStyle w:val="a"/>
      </w:pPr>
      <w:r>
        <w:t xml:space="preserve">26812 14353 94(476) Г 51 </w:t>
      </w:r>
      <w:r w:rsidRPr="00E55FB5">
        <w:rPr>
          <w:b/>
        </w:rPr>
        <w:t xml:space="preserve">Гісторыя </w:t>
      </w:r>
      <w:r>
        <w:t xml:space="preserve">Мінска. История Минска / Рэд. У.А. Бабкоў.--Мн. : БелЭН,2006.--696с. : іл. .--ISBN 985-11-0344-6 бел., рус. История*Минск*Беларусь 5 </w:t>
      </w:r>
    </w:p>
    <w:p w:rsidR="00E55FB5" w:rsidRDefault="00E55FB5" w:rsidP="00E55FB5">
      <w:pPr>
        <w:pStyle w:val="af"/>
      </w:pPr>
      <w:r>
        <w:t>УДК   94(476)</w:t>
      </w:r>
    </w:p>
    <w:p w:rsidR="00E55FB5" w:rsidRDefault="00E55FB5" w:rsidP="00E55FB5">
      <w:pPr>
        <w:pStyle w:val="af"/>
      </w:pPr>
      <w:r>
        <w:t>хр - 1</w:t>
      </w:r>
    </w:p>
    <w:p w:rsidR="00E55FB5" w:rsidRDefault="00E55FB5" w:rsidP="00E55FB5">
      <w:pPr>
        <w:pStyle w:val="a"/>
      </w:pPr>
      <w:r>
        <w:t xml:space="preserve">27793 15273 94(47) Г 56 </w:t>
      </w:r>
      <w:r w:rsidRPr="00E55FB5">
        <w:rPr>
          <w:b/>
        </w:rPr>
        <w:t>Гнеденко, А. М.</w:t>
      </w:r>
      <w:r>
        <w:t xml:space="preserve"> За други своя, или Все о казачестве : Книга написана на основании архивных материалов, неопубликованных материалов, рассказов очевидцев, а также трудов Ю. Венелина, И. Забелина, В. Ключевского, К. Абазы, А. Гордеева и др. / А. М. Гнеденко, В. М. Гнеденко Гнеденко В. М.--М. : Международный фонд славянской письменности и культуры,1993.--270с. : ил. .--ISBN 5-86288-009-7 рус. Казачество*История*Культура*Урал 2 </w:t>
      </w:r>
    </w:p>
    <w:p w:rsidR="00E55FB5" w:rsidRDefault="00E55FB5" w:rsidP="00E55FB5">
      <w:pPr>
        <w:pStyle w:val="af"/>
      </w:pPr>
      <w:r>
        <w:t>УДК   94(47)</w:t>
      </w:r>
    </w:p>
    <w:p w:rsidR="00E55FB5" w:rsidRDefault="00E55FB5" w:rsidP="00E55FB5">
      <w:pPr>
        <w:pStyle w:val="af"/>
      </w:pPr>
      <w:r>
        <w:t>хр - 1</w:t>
      </w:r>
    </w:p>
    <w:p w:rsidR="00E55FB5" w:rsidRDefault="00E55FB5" w:rsidP="00E55FB5">
      <w:pPr>
        <w:pStyle w:val="a"/>
      </w:pPr>
      <w:r>
        <w:lastRenderedPageBreak/>
        <w:t xml:space="preserve">28752 16373 94(47) Г 57 </w:t>
      </w:r>
      <w:r w:rsidRPr="00E55FB5">
        <w:rPr>
          <w:b/>
        </w:rPr>
        <w:t xml:space="preserve">Говорят </w:t>
      </w:r>
      <w:r>
        <w:t xml:space="preserve">погибшие герои : Предсмертные письма советских борцов против немецко-фашистских захватчиков (1941-1945 гг.) / Сост. В. А. Кондратьев, З. Н. Политов.--7-е изд., доп.--М. : Политиздат,1982.--286с. Рус. История*Россия*Война*Письмо*Фашизм*Гестапо*Концлагерь 7 </w:t>
      </w:r>
    </w:p>
    <w:p w:rsidR="00E55FB5" w:rsidRDefault="00E55FB5" w:rsidP="00E55FB5">
      <w:pPr>
        <w:pStyle w:val="af"/>
      </w:pPr>
      <w:r>
        <w:t>УДК   94(47)</w:t>
      </w:r>
    </w:p>
    <w:p w:rsidR="00E55FB5" w:rsidRDefault="00E55FB5" w:rsidP="00E55FB5">
      <w:pPr>
        <w:pStyle w:val="af"/>
      </w:pPr>
      <w:r>
        <w:t>хр - 1</w:t>
      </w:r>
    </w:p>
    <w:p w:rsidR="00E55FB5" w:rsidRDefault="00E55FB5" w:rsidP="00E55FB5">
      <w:pPr>
        <w:pStyle w:val="a"/>
      </w:pPr>
      <w:r>
        <w:t xml:space="preserve">29905 17477 94(47) Г 60 </w:t>
      </w:r>
      <w:r w:rsidRPr="00E55FB5">
        <w:rPr>
          <w:b/>
        </w:rPr>
        <w:t>Голденков, М.</w:t>
      </w:r>
      <w:r>
        <w:t xml:space="preserve"> Русь - другая история / М. Голденков ; Отв. за вып. В.В. Ивлева.--2-е изд.--Мн. : Современная школа,2009.--384с. : ил. .--ISBN 978-985-513-524-2 рус. История*Русь*Рогволод*Минск*Магдебургское право*Партизанское движение*Война*Чингисхан*Тамерлан*Батый*Петр Первый*Святослав*Иван Грозный*Олег Вещий*Кутузов 3 </w:t>
      </w:r>
    </w:p>
    <w:p w:rsidR="00E55FB5" w:rsidRDefault="00E55FB5" w:rsidP="00E55FB5">
      <w:pPr>
        <w:pStyle w:val="af"/>
      </w:pPr>
      <w:r>
        <w:t>УДК   94(47) + 94(476)</w:t>
      </w:r>
    </w:p>
    <w:p w:rsidR="00E55FB5" w:rsidRDefault="00E55FB5" w:rsidP="00E55FB5">
      <w:pPr>
        <w:pStyle w:val="af"/>
      </w:pPr>
      <w:r>
        <w:t>хр - 1</w:t>
      </w:r>
    </w:p>
    <w:p w:rsidR="00E55FB5" w:rsidRDefault="00E55FB5" w:rsidP="00E55FB5">
      <w:pPr>
        <w:pStyle w:val="a"/>
      </w:pPr>
      <w:r>
        <w:t xml:space="preserve">11346 6105 929 Г 60 </w:t>
      </w:r>
      <w:r w:rsidRPr="00E55FB5">
        <w:rPr>
          <w:b/>
        </w:rPr>
        <w:t>Голлербах, Э.</w:t>
      </w:r>
      <w:r>
        <w:t xml:space="preserve"> В. В. Розанов : Жизнь и творчество / Э. Голлербах.--Paris : YMCA-PRESS,1976.--109, [1]с. рус. Розанов В.В.,О нем Философия*Философия русская*Розанов В.В.*Жизнеописание*Творчество 2 </w:t>
      </w:r>
    </w:p>
    <w:p w:rsidR="00E55FB5" w:rsidRDefault="00E55FB5" w:rsidP="00E55FB5">
      <w:pPr>
        <w:pStyle w:val="af"/>
      </w:pPr>
      <w:r>
        <w:t>УДК   929 + 1(470)</w:t>
      </w:r>
    </w:p>
    <w:p w:rsidR="00E55FB5" w:rsidRDefault="00E55FB5" w:rsidP="00E55FB5">
      <w:pPr>
        <w:pStyle w:val="af"/>
      </w:pPr>
      <w:r>
        <w:t>хр - 1</w:t>
      </w:r>
    </w:p>
    <w:p w:rsidR="00E55FB5" w:rsidRDefault="00E55FB5" w:rsidP="00E55FB5">
      <w:pPr>
        <w:pStyle w:val="a"/>
      </w:pPr>
      <w:r>
        <w:t xml:space="preserve">32865 4498 94(477) Г 61 </w:t>
      </w:r>
      <w:r w:rsidRPr="00E55FB5">
        <w:rPr>
          <w:b/>
        </w:rPr>
        <w:t xml:space="preserve">Головна </w:t>
      </w:r>
      <w:r>
        <w:t xml:space="preserve">Руська Рада (1848-1851) : Протоколи засідань і книга кореспонденціі / За ред. О. Турія Турія О.--Львів : Інситут сторіі Церкви Украінського Католицького Університету,2002.--267с. .--ISBN 966-7034-34-8 укр. Украина*Церковь*Рада*Протокол*Словарь Україна*Церква*Рада*Протокол*Словник 2 </w:t>
      </w:r>
    </w:p>
    <w:p w:rsidR="00E55FB5" w:rsidRDefault="00E55FB5" w:rsidP="00E55FB5">
      <w:pPr>
        <w:pStyle w:val="af"/>
      </w:pPr>
      <w:r>
        <w:t>УДК   94(477)</w:t>
      </w:r>
    </w:p>
    <w:p w:rsidR="00137A21" w:rsidRDefault="00E55FB5" w:rsidP="00E55FB5">
      <w:pPr>
        <w:pStyle w:val="af"/>
      </w:pPr>
      <w:r>
        <w:t>ИН - 1</w:t>
      </w:r>
    </w:p>
    <w:p w:rsidR="00137A21" w:rsidRDefault="00137A21" w:rsidP="00137A21">
      <w:pPr>
        <w:pStyle w:val="a"/>
      </w:pPr>
      <w:r>
        <w:t xml:space="preserve">26525 14054 94(4) Г 74 </w:t>
      </w:r>
      <w:r w:rsidRPr="00137A21">
        <w:rPr>
          <w:b/>
        </w:rPr>
        <w:t>Гофф, Ж.</w:t>
      </w:r>
      <w:r>
        <w:t xml:space="preserve"> История тела в средние века --- Jacques le Goff  Nicolas Truong. </w:t>
      </w:r>
      <w:r w:rsidRPr="00137A21">
        <w:rPr>
          <w:lang w:val="en-US"/>
        </w:rPr>
        <w:t xml:space="preserve">Une hictoire du corps au moyen age / </w:t>
      </w:r>
      <w:r>
        <w:t>Пер</w:t>
      </w:r>
      <w:r w:rsidRPr="00137A21">
        <w:rPr>
          <w:lang w:val="en-US"/>
        </w:rPr>
        <w:t xml:space="preserve">. </w:t>
      </w:r>
      <w:r>
        <w:t>с</w:t>
      </w:r>
      <w:r w:rsidRPr="00137A21">
        <w:rPr>
          <w:lang w:val="en-US"/>
        </w:rPr>
        <w:t xml:space="preserve"> </w:t>
      </w:r>
      <w:r>
        <w:t>фр</w:t>
      </w:r>
      <w:r w:rsidRPr="00137A21">
        <w:rPr>
          <w:lang w:val="en-US"/>
        </w:rPr>
        <w:t xml:space="preserve">. </w:t>
      </w:r>
      <w:r>
        <w:t xml:space="preserve">Е. Лебедевой.--М. : "Текст",2008.--192 с.--(Краткий курс) .--ISBN 978-5-7516-0696-1 рус. Средневековье*Человек*Тело*История 2 </w:t>
      </w:r>
    </w:p>
    <w:p w:rsidR="00137A21" w:rsidRDefault="00137A21" w:rsidP="00137A21">
      <w:pPr>
        <w:pStyle w:val="af"/>
      </w:pPr>
      <w:r>
        <w:t>УДК   94(4)</w:t>
      </w:r>
    </w:p>
    <w:p w:rsidR="00137A21" w:rsidRDefault="00137A21" w:rsidP="00137A21">
      <w:pPr>
        <w:pStyle w:val="af"/>
      </w:pPr>
      <w:r>
        <w:t>хр - 1</w:t>
      </w:r>
    </w:p>
    <w:p w:rsidR="00137A21" w:rsidRDefault="00137A21" w:rsidP="00137A21">
      <w:pPr>
        <w:pStyle w:val="a"/>
      </w:pPr>
      <w:r>
        <w:t xml:space="preserve">32451 20008 94(4) Г 74 </w:t>
      </w:r>
      <w:r w:rsidRPr="00137A21">
        <w:rPr>
          <w:b/>
        </w:rPr>
        <w:t>Гофф, Жак Ле</w:t>
      </w:r>
      <w:r>
        <w:t xml:space="preserve"> Цивилизация средневекового Запада --- La civilisation de l'occident medieval / Ж. Ле Гофф ; Пер. с фр. ; Общ. ред. Ю.Л. Бессмертного ; Послесл. А.Я. Гуревича ; Ред. Ю.Л. Бессмертный.--М. : Издательская группа "Прогресс" "Прогресс-Академия",1992.--372с. : ил. .--ISBN 5-01-00-3617-7 рус. История Европы*Средневековье*Запад*Эволюция историческая*Цивилизация средневековая*История христианская 3 </w:t>
      </w:r>
    </w:p>
    <w:p w:rsidR="00137A21" w:rsidRDefault="00137A21" w:rsidP="00137A21">
      <w:pPr>
        <w:pStyle w:val="af"/>
      </w:pPr>
      <w:r>
        <w:t>УДК   94(4) + 220.1</w:t>
      </w:r>
    </w:p>
    <w:p w:rsidR="00137A21" w:rsidRDefault="00137A21" w:rsidP="00137A21">
      <w:pPr>
        <w:pStyle w:val="af"/>
      </w:pPr>
      <w:r>
        <w:t>хр - 1</w:t>
      </w:r>
    </w:p>
    <w:p w:rsidR="00137A21" w:rsidRDefault="00137A21" w:rsidP="00137A21">
      <w:pPr>
        <w:pStyle w:val="a"/>
      </w:pPr>
      <w:r>
        <w:t xml:space="preserve">29178 16675 943.8 Г 75 </w:t>
      </w:r>
      <w:r w:rsidRPr="00137A21">
        <w:rPr>
          <w:b/>
        </w:rPr>
        <w:t>Грабеньский, В.</w:t>
      </w:r>
      <w:r>
        <w:t xml:space="preserve"> История польского народа / В. Грабеньский.--Мн. : МФЦП,2006.--798с. : ил.--(Народы Земли) .--ISBN 985-454-300-5 Рус. История*Польша*Культура*Религия*Король 2 </w:t>
      </w:r>
    </w:p>
    <w:p w:rsidR="00137A21" w:rsidRDefault="00137A21" w:rsidP="00137A21">
      <w:pPr>
        <w:pStyle w:val="af"/>
      </w:pPr>
      <w:r>
        <w:t>УДК   943.8</w:t>
      </w:r>
    </w:p>
    <w:p w:rsidR="00137A21" w:rsidRDefault="00137A21" w:rsidP="00137A21">
      <w:pPr>
        <w:pStyle w:val="af"/>
      </w:pPr>
      <w:r>
        <w:t>хр - 1</w:t>
      </w:r>
    </w:p>
    <w:p w:rsidR="00137A21" w:rsidRDefault="00137A21" w:rsidP="00137A21">
      <w:pPr>
        <w:pStyle w:val="a"/>
      </w:pPr>
      <w:r>
        <w:t xml:space="preserve">10715 955 Г77 </w:t>
      </w:r>
      <w:r w:rsidRPr="00137A21">
        <w:rPr>
          <w:b/>
        </w:rPr>
        <w:t>Грантовский Э.А.</w:t>
      </w:r>
      <w:r>
        <w:t xml:space="preserve"> Иран и иранцы до ахеменидов.--М. : "Восточная литература" РАН,1998.--343с. 4790 RUSB </w:t>
      </w:r>
    </w:p>
    <w:p w:rsidR="00137A21" w:rsidRDefault="00137A21" w:rsidP="00137A21">
      <w:pPr>
        <w:pStyle w:val="af"/>
      </w:pPr>
      <w:r>
        <w:t>УДК   955</w:t>
      </w:r>
    </w:p>
    <w:p w:rsidR="00137A21" w:rsidRDefault="00137A21" w:rsidP="00137A21">
      <w:pPr>
        <w:pStyle w:val="af"/>
      </w:pPr>
      <w:r>
        <w:t>хр - 1</w:t>
      </w:r>
    </w:p>
    <w:p w:rsidR="00137A21" w:rsidRDefault="00137A21" w:rsidP="00137A21">
      <w:pPr>
        <w:pStyle w:val="a"/>
      </w:pPr>
      <w:r>
        <w:t xml:space="preserve">34778 21919 929 Г 82 </w:t>
      </w:r>
      <w:r w:rsidRPr="00137A21">
        <w:rPr>
          <w:b/>
        </w:rPr>
        <w:t>Грибанов, Б.</w:t>
      </w:r>
      <w:r>
        <w:t xml:space="preserve"> Фолкнер.--М. : "Молодая гвардия",1976.--348с., ил.--(Жизнь замечательных людей. Серия биографий ) : Основана в 1933 г. М. Горьким ; Вып. 10 (562) рус. 3 </w:t>
      </w:r>
    </w:p>
    <w:p w:rsidR="00137A21" w:rsidRDefault="00137A21" w:rsidP="00137A21">
      <w:pPr>
        <w:pStyle w:val="af"/>
      </w:pPr>
      <w:r>
        <w:lastRenderedPageBreak/>
        <w:t>УДК   929</w:t>
      </w:r>
    </w:p>
    <w:p w:rsidR="00137A21" w:rsidRDefault="00137A21" w:rsidP="00137A21">
      <w:pPr>
        <w:pStyle w:val="af"/>
      </w:pPr>
      <w:r>
        <w:t>хр - 1</w:t>
      </w:r>
    </w:p>
    <w:p w:rsidR="00137A21" w:rsidRDefault="00137A21" w:rsidP="00137A21">
      <w:pPr>
        <w:pStyle w:val="a"/>
      </w:pPr>
      <w:r>
        <w:t xml:space="preserve">31643 19291 94(47) Г 91 </w:t>
      </w:r>
      <w:r w:rsidRPr="00137A21">
        <w:rPr>
          <w:b/>
        </w:rPr>
        <w:t>Грэхэм, Р. Лорен</w:t>
      </w:r>
      <w:r>
        <w:t xml:space="preserve"> Естествознание, философия и наука о человеческом поведении в Советском Союзе / Лорен Р. Грэхэм.--М. : Политиздат,1991.--477с. .--ISBN 5-250-00727-9 рус. Естествознание*Философия*Наука*Человек*Психология*Советский Союз*Материализм 2 </w:t>
      </w:r>
    </w:p>
    <w:p w:rsidR="00137A21" w:rsidRDefault="00137A21" w:rsidP="00137A21">
      <w:pPr>
        <w:pStyle w:val="af"/>
      </w:pPr>
      <w:r>
        <w:t>УДК   94(47)</w:t>
      </w:r>
    </w:p>
    <w:p w:rsidR="00137A21" w:rsidRDefault="00137A21" w:rsidP="00137A21">
      <w:pPr>
        <w:pStyle w:val="af"/>
      </w:pPr>
      <w:r>
        <w:t>хр - 1</w:t>
      </w:r>
    </w:p>
    <w:p w:rsidR="00137A21" w:rsidRDefault="00137A21" w:rsidP="00137A21">
      <w:pPr>
        <w:pStyle w:val="a"/>
      </w:pPr>
      <w:r>
        <w:t xml:space="preserve">28800 16430 94(479.25) Г 93 </w:t>
      </w:r>
      <w:r w:rsidRPr="00137A21">
        <w:rPr>
          <w:b/>
        </w:rPr>
        <w:t>Гуайта, Джованни</w:t>
      </w:r>
      <w:r>
        <w:t xml:space="preserve"> Шейх Файез эль-Гусейн о геноциде армян : "Ислам непричастен к их деяниям!" / Джованни, Гуайта ; Пер. с итал. и англ. А. Рыжевской.--М. : ФАМ,2007.--356с. : ил. .--ISBN 978-5-98024-007-1 Рус. Армения*История*Геноцид*Резня 3 </w:t>
      </w:r>
    </w:p>
    <w:p w:rsidR="00137A21" w:rsidRDefault="00137A21" w:rsidP="00137A21">
      <w:pPr>
        <w:pStyle w:val="af"/>
      </w:pPr>
      <w:r>
        <w:t>УДК   94(479.25)</w:t>
      </w:r>
    </w:p>
    <w:p w:rsidR="00B84CCB" w:rsidRDefault="00137A21" w:rsidP="00137A21">
      <w:pPr>
        <w:pStyle w:val="af"/>
      </w:pPr>
      <w:r>
        <w:t>хр - 1</w:t>
      </w:r>
    </w:p>
    <w:p w:rsidR="00B84CCB" w:rsidRDefault="00B84CCB" w:rsidP="00B84CCB">
      <w:pPr>
        <w:pStyle w:val="a"/>
      </w:pPr>
      <w:r>
        <w:t xml:space="preserve">4652 465 94(430) Г 93 </w:t>
      </w:r>
      <w:r w:rsidRPr="00B84CCB">
        <w:rPr>
          <w:b/>
        </w:rPr>
        <w:t>Гудрик-Кларк, Н.</w:t>
      </w:r>
      <w:r>
        <w:t xml:space="preserve"> Оккультные корни нацизма --- The occult roots of nazism. Secret Aryan cults and their influence on nazi ideology.The ariosophists of Austria and Germany, 1890-1935 : Тайные арийские культы и их влияние на нацистскую идеологию / Н. Гудрик-Кларк.--СПб. : Евразия,1994.--243с.--(Подземелья истории) .--ISBN 5-85233-003-18 рус. История Германии*Нацизм*Идеология нацизма*Австрия*Пангерманизм*Оккультизм*Ариософия*Вена*Теософия немецкая*Теозоология*Орден тамплиеров*Гитлер*Лист 2 </w:t>
      </w:r>
    </w:p>
    <w:p w:rsidR="00B84CCB" w:rsidRDefault="00B84CCB" w:rsidP="00B84CCB">
      <w:pPr>
        <w:pStyle w:val="af"/>
      </w:pPr>
      <w:r>
        <w:t>УДК   94(430) + 291.8</w:t>
      </w:r>
    </w:p>
    <w:p w:rsidR="00B84CCB" w:rsidRDefault="00B84CCB" w:rsidP="00B84CCB">
      <w:pPr>
        <w:pStyle w:val="af"/>
      </w:pPr>
      <w:r>
        <w:t>хр - 1</w:t>
      </w:r>
    </w:p>
    <w:p w:rsidR="00B84CCB" w:rsidRDefault="00B84CCB" w:rsidP="00B84CCB">
      <w:pPr>
        <w:pStyle w:val="a"/>
      </w:pPr>
      <w:r>
        <w:t xml:space="preserve">1586 947 Г 94-6 </w:t>
      </w:r>
      <w:r w:rsidRPr="00B84CCB">
        <w:rPr>
          <w:b/>
        </w:rPr>
        <w:t>Гумилев Лев</w:t>
      </w:r>
      <w:r>
        <w:t xml:space="preserve"> Древняя Русь и великая степь.--М. : ООО "Издательство АСТ",2001.--848 с. Дар .--ISBN 5-17-004301-5 рус. История*История России*История. Русь Древняя. 8219 хр. 0005 </w:t>
      </w:r>
    </w:p>
    <w:p w:rsidR="00B84CCB" w:rsidRDefault="00B84CCB" w:rsidP="00B84CCB">
      <w:pPr>
        <w:pStyle w:val="af"/>
      </w:pPr>
      <w:r>
        <w:t>УДК   947</w:t>
      </w:r>
    </w:p>
    <w:p w:rsidR="00B84CCB" w:rsidRDefault="00B84CCB" w:rsidP="00B84CCB">
      <w:pPr>
        <w:pStyle w:val="af"/>
      </w:pPr>
      <w:r>
        <w:t>хр - 1</w:t>
      </w:r>
    </w:p>
    <w:p w:rsidR="00B84CCB" w:rsidRDefault="00B84CCB" w:rsidP="00B84CCB">
      <w:pPr>
        <w:pStyle w:val="a"/>
      </w:pPr>
      <w:r>
        <w:t xml:space="preserve">26765 14304 94(34) Г 94 </w:t>
      </w:r>
      <w:r w:rsidRPr="00B84CCB">
        <w:rPr>
          <w:b/>
        </w:rPr>
        <w:t>Гумилёв, Л. Н.</w:t>
      </w:r>
      <w:r>
        <w:t xml:space="preserve"> Хунны в Китае : Три века войны Китая со степными народами / Л. Н. Гумилёв.--СПб. : Абрис,1994.--271 с. .--ISBN 5-85333-010-1 рус. История*Китай*Война*Хунны 2 </w:t>
      </w:r>
    </w:p>
    <w:p w:rsidR="00B84CCB" w:rsidRDefault="00B84CCB" w:rsidP="00B84CCB">
      <w:pPr>
        <w:pStyle w:val="af"/>
      </w:pPr>
      <w:r>
        <w:t>УДК   94(34)</w:t>
      </w:r>
    </w:p>
    <w:p w:rsidR="00B84CCB" w:rsidRDefault="00B84CCB" w:rsidP="00B84CCB">
      <w:pPr>
        <w:pStyle w:val="af"/>
      </w:pPr>
      <w:r>
        <w:t>хр - 1</w:t>
      </w:r>
    </w:p>
    <w:p w:rsidR="00B84CCB" w:rsidRDefault="00B84CCB" w:rsidP="00B84CCB">
      <w:pPr>
        <w:pStyle w:val="a"/>
      </w:pPr>
      <w:r>
        <w:t xml:space="preserve">28509 16096 94(4) Г 95 </w:t>
      </w:r>
      <w:r w:rsidRPr="00B84CCB">
        <w:rPr>
          <w:b/>
        </w:rPr>
        <w:t>Гуревич, Арон</w:t>
      </w:r>
      <w:r>
        <w:t xml:space="preserve"> Избранные труды / А. Гуревич.--М.-СПб. : Университетская книга,1999.--(Российские Пропилеи) Т.1. : Древние германцы. Викинги.--350с.--ISBN 5-7914-0034-9(Российские Пропилеи)*5-7914-002-5 Рус. История*Викинг*Европа*Западная Европа*Феодализм*Цивилизация норманов 2 </w:t>
      </w:r>
    </w:p>
    <w:p w:rsidR="00B84CCB" w:rsidRDefault="00B84CCB" w:rsidP="00B84CCB">
      <w:pPr>
        <w:pStyle w:val="af"/>
      </w:pPr>
      <w:r>
        <w:t>УДК   94(4)</w:t>
      </w:r>
    </w:p>
    <w:p w:rsidR="00B84CCB" w:rsidRDefault="00B84CCB" w:rsidP="00B84CCB">
      <w:pPr>
        <w:pStyle w:val="af"/>
      </w:pPr>
      <w:r>
        <w:t>хр - 1</w:t>
      </w:r>
    </w:p>
    <w:p w:rsidR="00B84CCB" w:rsidRDefault="00B84CCB" w:rsidP="00B84CCB">
      <w:pPr>
        <w:pStyle w:val="a"/>
      </w:pPr>
      <w:r>
        <w:t xml:space="preserve">28510 16097 94(4) Г 95 </w:t>
      </w:r>
      <w:r w:rsidRPr="00B84CCB">
        <w:rPr>
          <w:b/>
        </w:rPr>
        <w:t>Гуревич, Арон</w:t>
      </w:r>
      <w:r>
        <w:t xml:space="preserve"> Избранные труды / А. Гуревич.--М.-СПб. : Университетская книга,1999.--(Российские Пропилеи) Т.2. : Средневековый мир.--559с.--ISBN 5-7914-0034-9(Российские Пропилеи)*5-7914-0023-3 Рус. История*Средневековье*Антропология*Культура средневековья*Макрокосм*Время*Право*Обычай*Труд*Свобода*Крестьянство*Судьба*Магия*Ритуал*Ведьма 2 </w:t>
      </w:r>
    </w:p>
    <w:p w:rsidR="00B84CCB" w:rsidRDefault="00B84CCB" w:rsidP="00B84CCB">
      <w:pPr>
        <w:pStyle w:val="af"/>
      </w:pPr>
      <w:r>
        <w:t>УДК   94(4)</w:t>
      </w:r>
    </w:p>
    <w:p w:rsidR="00B84CCB" w:rsidRDefault="00B84CCB" w:rsidP="00B84CCB">
      <w:pPr>
        <w:pStyle w:val="af"/>
      </w:pPr>
      <w:r>
        <w:t>хр - 1</w:t>
      </w:r>
    </w:p>
    <w:p w:rsidR="00B84CCB" w:rsidRDefault="00B84CCB" w:rsidP="00B84CCB">
      <w:pPr>
        <w:pStyle w:val="a"/>
      </w:pPr>
      <w:r>
        <w:t xml:space="preserve">10468 4590 94(47)(075) Д 18 </w:t>
      </w:r>
      <w:r w:rsidRPr="00B84CCB">
        <w:rPr>
          <w:b/>
        </w:rPr>
        <w:t>Данилевский, И. Н.</w:t>
      </w:r>
      <w:r>
        <w:t xml:space="preserve"> Древняя Русь глазами современников и потомков( IX-XII вв.) : Курс лекций / И. Н. Данилевский.--М. : Аспект-Пресс,1998.--399с.--</w:t>
      </w:r>
      <w:r>
        <w:lastRenderedPageBreak/>
        <w:t xml:space="preserve">(Открытая книга. Открытое сознание. Открытое общество) .--ISBN 5-7567-0219-9 рус. История*История России*Россия*Русь*Прародина индоевропейцев*Балтославяне*Государство древнерусское*Князь*Власть*Древняя Русь*Город*Село*Вече*Дружина*Дань*Полюдье*Киевская Русь*Язычество*Природа*Человек*Общество*Киев*Ярослав*Святополк 4 </w:t>
      </w:r>
    </w:p>
    <w:p w:rsidR="00B84CCB" w:rsidRDefault="00B84CCB" w:rsidP="00B84CCB">
      <w:pPr>
        <w:pStyle w:val="af"/>
      </w:pPr>
      <w:r>
        <w:t>УДК   94(47)(075)</w:t>
      </w:r>
    </w:p>
    <w:p w:rsidR="00B84CCB" w:rsidRDefault="00B84CCB" w:rsidP="00B84CCB">
      <w:pPr>
        <w:pStyle w:val="af"/>
      </w:pPr>
      <w:r>
        <w:t>хр - 1</w:t>
      </w:r>
    </w:p>
    <w:p w:rsidR="00B84CCB" w:rsidRDefault="00B84CCB" w:rsidP="00B84CCB">
      <w:pPr>
        <w:pStyle w:val="a"/>
      </w:pPr>
      <w:r>
        <w:t xml:space="preserve">10526 4632*4633 937 Д 21 </w:t>
      </w:r>
      <w:r w:rsidRPr="00B84CCB">
        <w:rPr>
          <w:b/>
        </w:rPr>
        <w:t>Дашков, С. Б.</w:t>
      </w:r>
      <w:r>
        <w:t xml:space="preserve"> Императоры Византии,1996 4632,4633 RUSB </w:t>
      </w:r>
    </w:p>
    <w:p w:rsidR="00B84CCB" w:rsidRDefault="00B84CCB" w:rsidP="00B84CCB">
      <w:pPr>
        <w:pStyle w:val="af"/>
      </w:pPr>
      <w:r>
        <w:t>УДК   937</w:t>
      </w:r>
    </w:p>
    <w:p w:rsidR="00E41232" w:rsidRDefault="00B84CCB" w:rsidP="00B84CCB">
      <w:pPr>
        <w:pStyle w:val="af"/>
      </w:pPr>
      <w:r>
        <w:t>хр - 2</w:t>
      </w:r>
    </w:p>
    <w:p w:rsidR="00E41232" w:rsidRDefault="00E41232" w:rsidP="00E41232">
      <w:pPr>
        <w:pStyle w:val="a"/>
      </w:pPr>
      <w:r>
        <w:t xml:space="preserve">2886 9013 94 Д 24 </w:t>
      </w:r>
      <w:r w:rsidRPr="00E41232">
        <w:rPr>
          <w:b/>
        </w:rPr>
        <w:t>Дворник Ф.</w:t>
      </w:r>
      <w:r>
        <w:t xml:space="preserve"> Славяне в европейской истории и цивилизации --- Francis Dvornik. The slavs in european history and civilization / Ф.Дворник; Пер. И.И.Соколовой при участии И.А.Аржанцевой и С.С.Никольского; под общ. ред. И.И.Соколовой.--М. : Языки славянской культуры,2001.--800 с.--("Studia historica") .--ISBN 5-7859-0222-2 рус. История*Славяне*Цивилизация*Монография*Народ*Европа*Болгария*Сербия*Чехия*Средневековье*Княжество*Литва*Москва*Балтика*Культура*Реформация*Самодержавие*Империя*Государство 2 9013 хр. RU01 </w:t>
      </w:r>
    </w:p>
    <w:p w:rsidR="00E41232" w:rsidRDefault="00E41232" w:rsidP="00E41232">
      <w:pPr>
        <w:pStyle w:val="af"/>
      </w:pPr>
      <w:r>
        <w:t>УДК   94</w:t>
      </w:r>
    </w:p>
    <w:p w:rsidR="00E41232" w:rsidRDefault="00E41232" w:rsidP="00E41232">
      <w:pPr>
        <w:pStyle w:val="af"/>
      </w:pPr>
      <w:r>
        <w:t>хр - 1</w:t>
      </w:r>
    </w:p>
    <w:p w:rsidR="00E41232" w:rsidRDefault="00E41232" w:rsidP="00E41232">
      <w:pPr>
        <w:pStyle w:val="a"/>
      </w:pPr>
      <w:r>
        <w:t xml:space="preserve">27014 14550 94(36) Д 24 </w:t>
      </w:r>
      <w:r w:rsidRPr="00E41232">
        <w:rPr>
          <w:b/>
        </w:rPr>
        <w:t>Дворник, Ф.</w:t>
      </w:r>
      <w:r>
        <w:t xml:space="preserve"> Славяне в европейской истории и цивилизации --- Francis Dvornik. The slavs in european history and civilization / Ф. Дворник; Пер. И.И.Соколовой при участии И.А.Аржанцевой и С.С.Никольского; под общ. ред. И.И.Соколовой.--М. : Языки славянской культуры,2001.--800 с.--("Studia historica") .--ISBN 5-7859-0222-2 рус. История*Славяне*Цивилизация*Монография*Народ*Европа*Болгария*Сербия*Чехия*Средневековье*Княжество*Литва*Москва*Балтика*Культура*Реформация*Самодержавие*Империя*Государство 2 </w:t>
      </w:r>
    </w:p>
    <w:p w:rsidR="00E41232" w:rsidRDefault="00E41232" w:rsidP="00E41232">
      <w:pPr>
        <w:pStyle w:val="af"/>
      </w:pPr>
      <w:r>
        <w:t>УДК   94(36)</w:t>
      </w:r>
    </w:p>
    <w:p w:rsidR="00E41232" w:rsidRDefault="00E41232" w:rsidP="00E41232">
      <w:pPr>
        <w:pStyle w:val="af"/>
      </w:pPr>
      <w:r>
        <w:t>хр - 1</w:t>
      </w:r>
    </w:p>
    <w:p w:rsidR="00E41232" w:rsidRDefault="00E41232" w:rsidP="00E41232">
      <w:pPr>
        <w:pStyle w:val="a"/>
      </w:pPr>
      <w:r>
        <w:t xml:space="preserve">11627 930.9 Д34 </w:t>
      </w:r>
      <w:r w:rsidRPr="00E41232">
        <w:rPr>
          <w:b/>
        </w:rPr>
        <w:t>Деопик Д.В.</w:t>
      </w:r>
      <w:r>
        <w:t xml:space="preserve"> История Древнего Востока.--М. : Православный Свято-Тихоновский Богословский ин-т,1998.--68с. 6536 RUSB </w:t>
      </w:r>
    </w:p>
    <w:p w:rsidR="00E41232" w:rsidRDefault="00E41232" w:rsidP="00E41232">
      <w:pPr>
        <w:pStyle w:val="af"/>
      </w:pPr>
      <w:r>
        <w:t>УДК   930.9</w:t>
      </w:r>
    </w:p>
    <w:p w:rsidR="00E41232" w:rsidRDefault="00E41232" w:rsidP="00E41232">
      <w:pPr>
        <w:pStyle w:val="af"/>
      </w:pPr>
      <w:r>
        <w:t>хр - 1</w:t>
      </w:r>
    </w:p>
    <w:p w:rsidR="00E41232" w:rsidRDefault="00E41232" w:rsidP="00E41232">
      <w:pPr>
        <w:pStyle w:val="a"/>
      </w:pPr>
      <w:r>
        <w:t xml:space="preserve">34472 21552 94(3) Д 34 </w:t>
      </w:r>
      <w:r w:rsidRPr="00E41232">
        <w:rPr>
          <w:b/>
        </w:rPr>
        <w:t>Деопик, Д.В.</w:t>
      </w:r>
      <w:r>
        <w:t xml:space="preserve"> История Древнего Востока : Учебное пособие / Д.В. Деопик ; ПСТГУ, исторический факультете, кафедра всеобщей истории Деопик Д.В.--6-е изд-е.--М. : Издательство ПСТГУ,2016.--302 с. .--ISBN 978-5-7429-1020-6 рус. Древний Восток*История*Плодородная дуга*Государства шумеров*Месопотамия*Египет*Святая Земля*Новоассирийское царство*Вавилония*Социальные структуры*Верования*Народы*Правители*Карты 4 </w:t>
      </w:r>
    </w:p>
    <w:p w:rsidR="00E41232" w:rsidRDefault="00E41232" w:rsidP="00E41232">
      <w:pPr>
        <w:pStyle w:val="af"/>
      </w:pPr>
      <w:r>
        <w:t>УДК   94(3)</w:t>
      </w:r>
    </w:p>
    <w:p w:rsidR="00E41232" w:rsidRDefault="00E41232" w:rsidP="00E41232">
      <w:pPr>
        <w:pStyle w:val="af"/>
      </w:pPr>
      <w:r>
        <w:t>хр - 1</w:t>
      </w:r>
    </w:p>
    <w:p w:rsidR="00E41232" w:rsidRDefault="00E41232" w:rsidP="00E41232">
      <w:pPr>
        <w:pStyle w:val="a"/>
      </w:pPr>
      <w:r>
        <w:t xml:space="preserve">32258 19860 94(47) Д 37 </w:t>
      </w:r>
      <w:r w:rsidRPr="00E41232">
        <w:rPr>
          <w:b/>
        </w:rPr>
        <w:t xml:space="preserve">Десятая </w:t>
      </w:r>
      <w:r>
        <w:t xml:space="preserve">ежегодная международная междисциплинарная конференция по иудаике : Секция "История евреев в Российской империи": Тезисы / Центр научных работников и преподавателей иудаики в вузах "Сэфер".--М. : Б.и.,2003.--22с. рус. История*Евреи*Российская империя*История евреев 2 </w:t>
      </w:r>
    </w:p>
    <w:p w:rsidR="00E41232" w:rsidRDefault="00E41232" w:rsidP="00E41232">
      <w:pPr>
        <w:pStyle w:val="af"/>
      </w:pPr>
      <w:r>
        <w:t>УДК   94(47)</w:t>
      </w:r>
    </w:p>
    <w:p w:rsidR="00E41232" w:rsidRDefault="00E41232" w:rsidP="00E41232">
      <w:pPr>
        <w:pStyle w:val="af"/>
      </w:pPr>
      <w:r>
        <w:t>хр - 1</w:t>
      </w:r>
    </w:p>
    <w:p w:rsidR="00E41232" w:rsidRDefault="00E41232" w:rsidP="00E41232">
      <w:pPr>
        <w:pStyle w:val="a"/>
      </w:pPr>
      <w:r>
        <w:t xml:space="preserve">2389 8492 937 Д 40 </w:t>
      </w:r>
      <w:r w:rsidRPr="00E41232">
        <w:rPr>
          <w:b/>
        </w:rPr>
        <w:t>Джеймс П.</w:t>
      </w:r>
      <w:r>
        <w:t xml:space="preserve"> Римская цивилизация --- Paula James. Roman civilization / П.Джеймс; Пер. с англ. М.Звонарева.--М. : ФАИР-ПРЕСС,2000.--272 с. : ил.--(Грандиозный мир) .--ISBN 5-8183-0169-9 (рус.)*0-340-71141-8 (англ.) рус. История*История Древнего </w:t>
      </w:r>
      <w:r>
        <w:lastRenderedPageBreak/>
        <w:t xml:space="preserve">Рима*Рим*Цивилизация*Культура*Август*Искусство*Литература*Архитектура*Религия*Политика 2 8492 хр. RU01 </w:t>
      </w:r>
    </w:p>
    <w:p w:rsidR="00E41232" w:rsidRDefault="00E41232" w:rsidP="00E41232">
      <w:pPr>
        <w:pStyle w:val="af"/>
      </w:pPr>
      <w:r>
        <w:t>УДК   937</w:t>
      </w:r>
    </w:p>
    <w:p w:rsidR="00E41232" w:rsidRDefault="00E41232" w:rsidP="00E41232">
      <w:pPr>
        <w:pStyle w:val="af"/>
      </w:pPr>
      <w:r>
        <w:t>хр - 1</w:t>
      </w:r>
    </w:p>
    <w:p w:rsidR="00E41232" w:rsidRDefault="00E41232" w:rsidP="00E41232">
      <w:pPr>
        <w:pStyle w:val="a"/>
      </w:pPr>
      <w:r>
        <w:t xml:space="preserve">2427 8456 937 Д 40 </w:t>
      </w:r>
      <w:r w:rsidRPr="00E41232">
        <w:rPr>
          <w:b/>
        </w:rPr>
        <w:t>Джеймс П.</w:t>
      </w:r>
      <w:r>
        <w:t xml:space="preserve"> Римская цивилизация --- Paula James. Roman civilization / П.Джеймс; Пер. с англ. М.Звонарева.--М. : ФАИР-ПРЕСС,2000.--272 с. : ил.--(Грандиозный мир) .--ISBN 5-8183-0169-9 (рус.)*0-340-71141-8 (англ.) рус. История*История Древнего Рима*Рим*Цивилизация*Культура*Август*Искусство*Литература*Архитектура*Религия*Политика 2 8456 хр. RU01 </w:t>
      </w:r>
    </w:p>
    <w:p w:rsidR="00E41232" w:rsidRDefault="00E41232" w:rsidP="00E41232">
      <w:pPr>
        <w:pStyle w:val="af"/>
      </w:pPr>
      <w:r>
        <w:t>УДК   937</w:t>
      </w:r>
    </w:p>
    <w:p w:rsidR="00677953" w:rsidRDefault="00E41232" w:rsidP="00E41232">
      <w:pPr>
        <w:pStyle w:val="af"/>
      </w:pPr>
      <w:r>
        <w:t>хр - 1</w:t>
      </w:r>
    </w:p>
    <w:p w:rsidR="00677953" w:rsidRDefault="00677953" w:rsidP="00677953">
      <w:pPr>
        <w:pStyle w:val="a"/>
      </w:pPr>
      <w:r>
        <w:t xml:space="preserve">6137 1442 947 Ф42 </w:t>
      </w:r>
      <w:r w:rsidRPr="00677953">
        <w:rPr>
          <w:b/>
        </w:rPr>
        <w:t>Джунковский В.Ф.</w:t>
      </w:r>
      <w:r>
        <w:t xml:space="preserve"> Воспоминания.Т.1.--М. : Изд. им.Сабашниковых,1997.--733с. 1442 RUSB </w:t>
      </w:r>
    </w:p>
    <w:p w:rsidR="00677953" w:rsidRDefault="00677953" w:rsidP="00677953">
      <w:pPr>
        <w:pStyle w:val="af"/>
      </w:pPr>
      <w:r>
        <w:t>УДК   947</w:t>
      </w:r>
    </w:p>
    <w:p w:rsidR="00677953" w:rsidRDefault="00677953" w:rsidP="00677953">
      <w:pPr>
        <w:pStyle w:val="af"/>
      </w:pPr>
      <w:r>
        <w:t>хр - 1</w:t>
      </w:r>
    </w:p>
    <w:p w:rsidR="00677953" w:rsidRDefault="00677953" w:rsidP="00677953">
      <w:pPr>
        <w:pStyle w:val="a"/>
      </w:pPr>
      <w:r>
        <w:t xml:space="preserve">6139 1443 947 Ф42 </w:t>
      </w:r>
      <w:r w:rsidRPr="00677953">
        <w:rPr>
          <w:b/>
        </w:rPr>
        <w:t>Джунковский В.Ф.</w:t>
      </w:r>
      <w:r>
        <w:t xml:space="preserve"> Воспоминания.Т.2.--М. : Изд. им.Сабашниковых,1997.--685с. 1443 RUSB </w:t>
      </w:r>
    </w:p>
    <w:p w:rsidR="00677953" w:rsidRDefault="00677953" w:rsidP="00677953">
      <w:pPr>
        <w:pStyle w:val="af"/>
      </w:pPr>
      <w:r>
        <w:t>УДК   947</w:t>
      </w:r>
    </w:p>
    <w:p w:rsidR="00677953" w:rsidRDefault="00677953" w:rsidP="00677953">
      <w:pPr>
        <w:pStyle w:val="af"/>
      </w:pPr>
      <w:r>
        <w:t>хр - 1</w:t>
      </w:r>
    </w:p>
    <w:p w:rsidR="00677953" w:rsidRDefault="00677953" w:rsidP="00677953">
      <w:pPr>
        <w:pStyle w:val="a"/>
      </w:pPr>
      <w:r>
        <w:t xml:space="preserve">28796 16426 94(4) Д 43 </w:t>
      </w:r>
      <w:r w:rsidRPr="00677953">
        <w:rPr>
          <w:b/>
        </w:rPr>
        <w:t>Дзюрасэль, Жан-Батыст</w:t>
      </w:r>
      <w:r>
        <w:t xml:space="preserve"> Еўропа з 1815 года да нашых дзён --- Jean-Baptiste Duroselle. L'europe de 1815 a nos jours : Палітычнае жыццё і міжнародныя адносіны / Жан-Батыст Дзюрасэль.--Мн. : Беларускі Фонд Сораса,1996.--375с. .--ISBN 5-87659-007-Х Бел. Еўропа*Европа*Палітыка*Политика*Манархія*Монархия*Рэвалюцыя*Революция*Дэмакратыя*Демократия*Вайна*Война*Ідэалогія*Идеология 2 </w:t>
      </w:r>
    </w:p>
    <w:p w:rsidR="00677953" w:rsidRDefault="00677953" w:rsidP="00677953">
      <w:pPr>
        <w:pStyle w:val="af"/>
      </w:pPr>
      <w:r>
        <w:t>УДК   94(4)</w:t>
      </w:r>
    </w:p>
    <w:p w:rsidR="00677953" w:rsidRDefault="00677953" w:rsidP="00677953">
      <w:pPr>
        <w:pStyle w:val="af"/>
      </w:pPr>
      <w:r>
        <w:t>хр - 1</w:t>
      </w:r>
    </w:p>
    <w:p w:rsidR="00677953" w:rsidRDefault="00677953" w:rsidP="00677953">
      <w:pPr>
        <w:pStyle w:val="a"/>
      </w:pPr>
      <w:r>
        <w:t xml:space="preserve">31137 18806 929 Д 44 </w:t>
      </w:r>
      <w:r w:rsidRPr="00677953">
        <w:rPr>
          <w:b/>
        </w:rPr>
        <w:t>Дианин-Хавард, А.</w:t>
      </w:r>
      <w:r>
        <w:t xml:space="preserve"> Мой русский путь : Духовная автобиография / А. Дианин-Хавард.--М. : Басманный форум,2014.--111с. : ил. .--ISBN 978-5-9905379-1-0 рус. А. Дианин-Хавард,О нем Дианин-Хавард*Биография 3 </w:t>
      </w:r>
    </w:p>
    <w:p w:rsidR="00677953" w:rsidRDefault="00677953" w:rsidP="00677953">
      <w:pPr>
        <w:pStyle w:val="af"/>
      </w:pPr>
      <w:r>
        <w:t>УДК   929</w:t>
      </w:r>
    </w:p>
    <w:p w:rsidR="00677953" w:rsidRDefault="00677953" w:rsidP="00677953">
      <w:pPr>
        <w:pStyle w:val="af"/>
      </w:pPr>
      <w:r>
        <w:t>хр - 1</w:t>
      </w:r>
    </w:p>
    <w:p w:rsidR="00677953" w:rsidRDefault="00677953" w:rsidP="00677953">
      <w:pPr>
        <w:pStyle w:val="a"/>
      </w:pPr>
      <w:r>
        <w:t xml:space="preserve">22959 12079 91 Д 49 </w:t>
      </w:r>
      <w:r w:rsidRPr="00677953">
        <w:rPr>
          <w:b/>
        </w:rPr>
        <w:t>Дитмар, А.Б.</w:t>
      </w:r>
      <w:r>
        <w:t xml:space="preserve"> От Птолемея до Колумба / А.Б.Дитмар.--М. : Мысль,1989.--253, [2]с. : ил., карт. .--ISBN 5-244-00314-3 рус. География*Путешествие*Карта*История географии 2 </w:t>
      </w:r>
    </w:p>
    <w:p w:rsidR="00677953" w:rsidRDefault="00677953" w:rsidP="00677953">
      <w:pPr>
        <w:pStyle w:val="af"/>
      </w:pPr>
      <w:r>
        <w:t>УДК   91</w:t>
      </w:r>
    </w:p>
    <w:p w:rsidR="00677953" w:rsidRDefault="00677953" w:rsidP="00677953">
      <w:pPr>
        <w:pStyle w:val="af"/>
      </w:pPr>
      <w:r>
        <w:t>хр - 1</w:t>
      </w:r>
    </w:p>
    <w:p w:rsidR="00677953" w:rsidRDefault="00677953" w:rsidP="00677953">
      <w:pPr>
        <w:pStyle w:val="a"/>
      </w:pPr>
      <w:r>
        <w:t xml:space="preserve">1759 929 Д53 </w:t>
      </w:r>
      <w:r w:rsidRPr="00677953">
        <w:rPr>
          <w:b/>
        </w:rPr>
        <w:t>Дмитриев И.С.</w:t>
      </w:r>
      <w:r>
        <w:t xml:space="preserve"> Неизвестный Ньютон : Силуэт на фоне эпохи.--Науч. изд.--СПб. : Алетейя,1999.--784 с. 7473 0301 </w:t>
      </w:r>
    </w:p>
    <w:p w:rsidR="00677953" w:rsidRDefault="00677953" w:rsidP="00677953">
      <w:pPr>
        <w:pStyle w:val="af"/>
      </w:pPr>
      <w:r>
        <w:t>УДК   929</w:t>
      </w:r>
    </w:p>
    <w:p w:rsidR="00677953" w:rsidRDefault="00677953" w:rsidP="00677953">
      <w:pPr>
        <w:pStyle w:val="af"/>
      </w:pPr>
      <w:r>
        <w:t>хр - 1</w:t>
      </w:r>
    </w:p>
    <w:p w:rsidR="00677953" w:rsidRDefault="00677953" w:rsidP="00677953">
      <w:pPr>
        <w:pStyle w:val="a"/>
      </w:pPr>
      <w:r>
        <w:t xml:space="preserve">22550 94(3)(075.8) Д 58 </w:t>
      </w:r>
      <w:r w:rsidRPr="00677953">
        <w:rPr>
          <w:b/>
        </w:rPr>
        <w:t>Довгяло, Г.И.</w:t>
      </w:r>
      <w:r>
        <w:t xml:space="preserve"> История Древнего Востока : Учебное пособие / Г.И.Довгяло, О.В.Перзашкевич, А.А.Прохоров Перзашкевич О.В.*Прохоров А.А.--Мн. : ТетраСистемс,2003.--191с. Дар К.Кабушева .--ISBN 985-470-051-8 рус. История*Восток Древний*Учебник*Египет*Месопотамия*Шумер*Ассирия*Вавилония*Сирия*Финикия*Палестина*Азия*Арии*Иран*Мидия*Персия*Религия*Культура*Китай Древний* 4 </w:t>
      </w:r>
    </w:p>
    <w:p w:rsidR="00677953" w:rsidRDefault="00677953" w:rsidP="00677953">
      <w:pPr>
        <w:pStyle w:val="af"/>
      </w:pPr>
      <w:r>
        <w:t>УДК   94(3)(075.8)</w:t>
      </w:r>
    </w:p>
    <w:p w:rsidR="004D00B7" w:rsidRDefault="00677953" w:rsidP="00677953">
      <w:pPr>
        <w:pStyle w:val="af"/>
      </w:pPr>
      <w:r>
        <w:t>хр - 1</w:t>
      </w:r>
    </w:p>
    <w:p w:rsidR="004D00B7" w:rsidRDefault="004D00B7" w:rsidP="004D00B7">
      <w:pPr>
        <w:pStyle w:val="a"/>
      </w:pPr>
      <w:r>
        <w:lastRenderedPageBreak/>
        <w:t xml:space="preserve">23887 13059 94(3)(075.8) Д 58 </w:t>
      </w:r>
      <w:r w:rsidRPr="004D00B7">
        <w:rPr>
          <w:b/>
        </w:rPr>
        <w:t>Довгяло, Г.И.</w:t>
      </w:r>
      <w:r>
        <w:t xml:space="preserve"> История Древнего Востока : Учеб. пособие / Г.И.Довгяло, О.В.Перзашкевич, А.А.Прохоров Перзашкевич О.В.*Прохоров А.А.--Мн. : ТетраСистемс,2002.--191с. .--ISBN 985-470-051-8 рус. История*Восток Древний*Египет*Китай*Месопотамия*Междуречье*Шумер*Вавилония*Ассирия*Сиия*Финикия*Палестина*Иран*Индия*Культура 4 </w:t>
      </w:r>
    </w:p>
    <w:p w:rsidR="004D00B7" w:rsidRDefault="004D00B7" w:rsidP="004D00B7">
      <w:pPr>
        <w:pStyle w:val="af"/>
      </w:pPr>
      <w:r>
        <w:t>УДК   94(3)(075.8)</w:t>
      </w:r>
    </w:p>
    <w:p w:rsidR="004D00B7" w:rsidRDefault="004D00B7" w:rsidP="004D00B7">
      <w:pPr>
        <w:pStyle w:val="af"/>
      </w:pPr>
      <w:r>
        <w:t>хр - 1</w:t>
      </w:r>
    </w:p>
    <w:p w:rsidR="004D00B7" w:rsidRDefault="004D00B7" w:rsidP="004D00B7">
      <w:pPr>
        <w:pStyle w:val="a"/>
      </w:pPr>
      <w:r>
        <w:t xml:space="preserve">21986 94(476) Д 58 </w:t>
      </w:r>
      <w:r w:rsidRPr="004D00B7">
        <w:rPr>
          <w:b/>
        </w:rPr>
        <w:t>Довнар-Запольский М.В.</w:t>
      </w:r>
      <w:r>
        <w:t xml:space="preserve"> История Белоруссии / М.В.Довнар-Запольский.--Мн. : Беларусь,2003.--680с. .--ISBN 985-01-0462-7 рус. История*Беларусь*Белоруссия*Княжество*Уния*Польша*Реформа*Конституция*Хозяйство*Культура*Просвещение*Политика*Революция*Государственность 3 </w:t>
      </w:r>
    </w:p>
    <w:p w:rsidR="004D00B7" w:rsidRDefault="004D00B7" w:rsidP="004D00B7">
      <w:pPr>
        <w:pStyle w:val="af"/>
      </w:pPr>
      <w:r>
        <w:t>УДК   94(476)</w:t>
      </w:r>
    </w:p>
    <w:p w:rsidR="004D00B7" w:rsidRDefault="004D00B7" w:rsidP="004D00B7">
      <w:pPr>
        <w:pStyle w:val="af"/>
      </w:pPr>
      <w:r>
        <w:t>хр - 1</w:t>
      </w:r>
    </w:p>
    <w:p w:rsidR="004D00B7" w:rsidRDefault="004D00B7" w:rsidP="004D00B7">
      <w:pPr>
        <w:pStyle w:val="a"/>
      </w:pPr>
      <w:r>
        <w:t xml:space="preserve">9146 3539 Д64 </w:t>
      </w:r>
      <w:r w:rsidRPr="004D00B7">
        <w:rPr>
          <w:b/>
        </w:rPr>
        <w:t>Долгов К.М.</w:t>
      </w:r>
      <w:r>
        <w:t xml:space="preserve"> Восхождение на Афон : Жизнь и миросозерцание Константина Леонтьева.--М. : Раритет,1997.--400с. 3539 RUSB </w:t>
      </w:r>
    </w:p>
    <w:p w:rsidR="004D00B7" w:rsidRDefault="004D00B7" w:rsidP="004D00B7">
      <w:pPr>
        <w:pStyle w:val="af"/>
      </w:pPr>
      <w:r>
        <w:t>УДК   929</w:t>
      </w:r>
    </w:p>
    <w:p w:rsidR="004D00B7" w:rsidRDefault="004D00B7" w:rsidP="004D00B7">
      <w:pPr>
        <w:pStyle w:val="af"/>
      </w:pPr>
      <w:r>
        <w:t>хр - 1</w:t>
      </w:r>
    </w:p>
    <w:p w:rsidR="004D00B7" w:rsidRDefault="004D00B7" w:rsidP="004D00B7">
      <w:pPr>
        <w:pStyle w:val="a"/>
      </w:pPr>
      <w:r>
        <w:t xml:space="preserve">2630 8741 929 + 821.161.1.0 Д 70 </w:t>
      </w:r>
      <w:r w:rsidRPr="004D00B7">
        <w:rPr>
          <w:b/>
        </w:rPr>
        <w:t>Достоевский</w:t>
      </w:r>
      <w:r>
        <w:t xml:space="preserve"> / Сост. М.В.Кузнецова Кузнецова М.В.--М. : Новатор,1997.--552 с. : ил.--(РОСС - Российские судьбы) .--ISBN 5-7898-0005-Х*5-7898-0028-9 рус. Литературоведение*Достоевский*Сборник*Критика*Дневник*Соловьев*Селезнев*Жизнеописание*Факт*Россия*Писатель*Литература 6 8741 хр. RU01 </w:t>
      </w:r>
    </w:p>
    <w:p w:rsidR="004D00B7" w:rsidRDefault="004D00B7" w:rsidP="004D00B7">
      <w:pPr>
        <w:pStyle w:val="af"/>
      </w:pPr>
      <w:r>
        <w:t>УДК   929 + 821.161.1.0</w:t>
      </w:r>
    </w:p>
    <w:p w:rsidR="004D00B7" w:rsidRDefault="004D00B7" w:rsidP="004D00B7">
      <w:pPr>
        <w:pStyle w:val="af"/>
      </w:pPr>
      <w:r>
        <w:t>хр - 1</w:t>
      </w:r>
    </w:p>
    <w:p w:rsidR="004D00B7" w:rsidRDefault="004D00B7" w:rsidP="004D00B7">
      <w:pPr>
        <w:pStyle w:val="a"/>
      </w:pPr>
      <w:r>
        <w:t xml:space="preserve">30106 17687 930.1 Д 71 </w:t>
      </w:r>
      <w:r w:rsidRPr="004D00B7">
        <w:rPr>
          <w:b/>
        </w:rPr>
        <w:t>Доусон, К.Г.</w:t>
      </w:r>
      <w:r>
        <w:t xml:space="preserve"> Боги революции / К.Г. Доусон ; Пер. с англ., вступит. ст. и коммент. К.Я. Кожурина.--СПб. : Алетрейя,2002.--330с. : ил.--(Миф, религия, культура) .--ISBN 5-89329-468-8 Рус. Французская революция*Революция*Идея*Либерализм*Религия*Европа*История 2 </w:t>
      </w:r>
    </w:p>
    <w:p w:rsidR="004D00B7" w:rsidRDefault="004D00B7" w:rsidP="004D00B7">
      <w:pPr>
        <w:pStyle w:val="af"/>
      </w:pPr>
      <w:r>
        <w:t>УДК   930.1</w:t>
      </w:r>
    </w:p>
    <w:p w:rsidR="004D00B7" w:rsidRDefault="004D00B7" w:rsidP="004D00B7">
      <w:pPr>
        <w:pStyle w:val="af"/>
      </w:pPr>
      <w:r>
        <w:t>хр - 1</w:t>
      </w:r>
    </w:p>
    <w:p w:rsidR="004D00B7" w:rsidRDefault="004D00B7" w:rsidP="004D00B7">
      <w:pPr>
        <w:pStyle w:val="a"/>
      </w:pPr>
      <w:r>
        <w:t xml:space="preserve">28745 16365 902/904 Д 72 </w:t>
      </w:r>
      <w:r w:rsidRPr="004D00B7">
        <w:rPr>
          <w:b/>
        </w:rPr>
        <w:t>Драчук, Виктор</w:t>
      </w:r>
      <w:r>
        <w:t xml:space="preserve"> Дорогами тысячелетий : О чем поведали письмена / В. Драчук ; Предисл. Б. Рыбакова.--М. : "Молодая Гвардия",1976.--254с.--(Эврика) Рус. История*Археология*Письмо*Рисунок*Дешифровка*Знак*Символ*Шумер*Русь*Глаголица*Кириллица*Береста 2 </w:t>
      </w:r>
    </w:p>
    <w:p w:rsidR="004D00B7" w:rsidRDefault="004D00B7" w:rsidP="004D00B7">
      <w:pPr>
        <w:pStyle w:val="af"/>
      </w:pPr>
      <w:r>
        <w:t>УДК   902/904</w:t>
      </w:r>
    </w:p>
    <w:p w:rsidR="004D00B7" w:rsidRDefault="004D00B7" w:rsidP="004D00B7">
      <w:pPr>
        <w:pStyle w:val="af"/>
      </w:pPr>
      <w:r>
        <w:t>хр - 1</w:t>
      </w:r>
    </w:p>
    <w:p w:rsidR="004D00B7" w:rsidRDefault="004D00B7" w:rsidP="004D00B7">
      <w:pPr>
        <w:pStyle w:val="a"/>
      </w:pPr>
      <w:r>
        <w:t xml:space="preserve">2224 7158 94(32)(08) Д 73 </w:t>
      </w:r>
      <w:r w:rsidRPr="004D00B7">
        <w:rPr>
          <w:b/>
        </w:rPr>
        <w:t xml:space="preserve">Древний </w:t>
      </w:r>
      <w:r>
        <w:t xml:space="preserve">Египет --- Ancient Egypt: Language-Culture-Consciousness : Язык - культура - сознание: По материалам египтологической конференции 12-13 марта 1998 г. / Отв. ред. О. И. Павлова Павлова О. И.--М. : Присцельс,1999.--304с. .--ISBN 5-85324-061-7 Рус. Египет*История Египта*Древний Египет*Язык*Египетская культура*Древний восток*Египтология*Религия 2 </w:t>
      </w:r>
    </w:p>
    <w:p w:rsidR="004D00B7" w:rsidRDefault="004D00B7" w:rsidP="004D00B7">
      <w:pPr>
        <w:pStyle w:val="af"/>
      </w:pPr>
      <w:r>
        <w:t>УДК   94(32)(08) + 290.117.1</w:t>
      </w:r>
    </w:p>
    <w:p w:rsidR="007832B5" w:rsidRDefault="004D00B7" w:rsidP="004D00B7">
      <w:pPr>
        <w:pStyle w:val="af"/>
      </w:pPr>
      <w:r>
        <w:t>хр - 1</w:t>
      </w:r>
    </w:p>
    <w:p w:rsidR="007832B5" w:rsidRDefault="007832B5" w:rsidP="007832B5">
      <w:pPr>
        <w:pStyle w:val="a"/>
      </w:pPr>
      <w:r>
        <w:t xml:space="preserve">8965 3444 </w:t>
      </w:r>
      <w:r w:rsidRPr="007832B5">
        <w:rPr>
          <w:b/>
        </w:rPr>
        <w:t xml:space="preserve">Древний </w:t>
      </w:r>
      <w:r>
        <w:t xml:space="preserve">Рим.--СПБ : Автограф,1996.--575с. 3444 RUSB </w:t>
      </w:r>
    </w:p>
    <w:p w:rsidR="007832B5" w:rsidRDefault="007832B5" w:rsidP="007832B5">
      <w:pPr>
        <w:pStyle w:val="af"/>
      </w:pPr>
      <w:r>
        <w:t>УДК   937</w:t>
      </w:r>
    </w:p>
    <w:p w:rsidR="007832B5" w:rsidRDefault="007832B5" w:rsidP="007832B5">
      <w:pPr>
        <w:pStyle w:val="af"/>
      </w:pPr>
      <w:r>
        <w:t>хр - 1</w:t>
      </w:r>
    </w:p>
    <w:p w:rsidR="007832B5" w:rsidRDefault="007832B5" w:rsidP="007832B5">
      <w:pPr>
        <w:pStyle w:val="a"/>
      </w:pPr>
      <w:r>
        <w:t xml:space="preserve">26831 14367 94(38) Д 73 </w:t>
      </w:r>
      <w:r w:rsidRPr="007832B5">
        <w:rPr>
          <w:b/>
        </w:rPr>
        <w:t xml:space="preserve">Древний </w:t>
      </w:r>
      <w:r>
        <w:t xml:space="preserve">Рим. История. Быт. Культура. : Из книг современных ученых / Сост., Л.С. Ильинская ; консульт., В.Н. Булаева Л.С. Ильинская, В.Н. Булаева.--М. : </w:t>
      </w:r>
      <w:r>
        <w:lastRenderedPageBreak/>
        <w:t xml:space="preserve">Московский Лицей,1997.--380с. .--ISBN 5-7611-0098-3 рус. История*Италия*Культура*Римская республика*Рабовладение*Цезарь*Рим*Октавиан 3 </w:t>
      </w:r>
    </w:p>
    <w:p w:rsidR="007832B5" w:rsidRDefault="007832B5" w:rsidP="007832B5">
      <w:pPr>
        <w:pStyle w:val="af"/>
      </w:pPr>
      <w:r>
        <w:t>УДК   94(38)</w:t>
      </w:r>
    </w:p>
    <w:p w:rsidR="007832B5" w:rsidRDefault="007832B5" w:rsidP="007832B5">
      <w:pPr>
        <w:pStyle w:val="af"/>
      </w:pPr>
      <w:r>
        <w:t>хр - 1</w:t>
      </w:r>
    </w:p>
    <w:p w:rsidR="007832B5" w:rsidRDefault="007832B5" w:rsidP="007832B5">
      <w:pPr>
        <w:pStyle w:val="a"/>
      </w:pPr>
      <w:r>
        <w:t xml:space="preserve">26828 14366 94(38) Д 73 </w:t>
      </w:r>
      <w:r w:rsidRPr="007832B5">
        <w:rPr>
          <w:b/>
        </w:rPr>
        <w:t xml:space="preserve">Древняя </w:t>
      </w:r>
      <w:r>
        <w:t xml:space="preserve">Греция. История. Быт. Культура. : Из книг современных ученых / Сост.Л.С. Ильинская; консульт, В.Н. Булаева Л.С. Ильинская, В.Н. Булаева.--М. : Московский Лицей,1997.--380с. .--ISBN 5-7611-0098-3 рус. История*Греция*Культура*Античность*Афины*Александр Македонский 3 </w:t>
      </w:r>
    </w:p>
    <w:p w:rsidR="007832B5" w:rsidRDefault="007832B5" w:rsidP="007832B5">
      <w:pPr>
        <w:pStyle w:val="af"/>
      </w:pPr>
      <w:r>
        <w:t>УДК   94(38)</w:t>
      </w:r>
    </w:p>
    <w:p w:rsidR="007832B5" w:rsidRDefault="007832B5" w:rsidP="007832B5">
      <w:pPr>
        <w:pStyle w:val="af"/>
      </w:pPr>
      <w:r>
        <w:t>хр - 1</w:t>
      </w:r>
    </w:p>
    <w:p w:rsidR="007832B5" w:rsidRDefault="007832B5" w:rsidP="007832B5">
      <w:pPr>
        <w:pStyle w:val="a"/>
      </w:pPr>
      <w:r>
        <w:t xml:space="preserve">1894 931 Д73 </w:t>
      </w:r>
      <w:r w:rsidRPr="007832B5">
        <w:rPr>
          <w:b/>
        </w:rPr>
        <w:t xml:space="preserve">Древняя </w:t>
      </w:r>
      <w:r>
        <w:t xml:space="preserve">Индия : Страна чудес.--М. : Терра,1997.--168с. : Илл. 6688 0704 </w:t>
      </w:r>
    </w:p>
    <w:p w:rsidR="007832B5" w:rsidRDefault="007832B5" w:rsidP="007832B5">
      <w:pPr>
        <w:pStyle w:val="af"/>
      </w:pPr>
      <w:r>
        <w:t>УДК   931</w:t>
      </w:r>
    </w:p>
    <w:p w:rsidR="007832B5" w:rsidRDefault="007832B5" w:rsidP="007832B5">
      <w:pPr>
        <w:pStyle w:val="af"/>
      </w:pPr>
      <w:r>
        <w:t>хр - 1</w:t>
      </w:r>
    </w:p>
    <w:p w:rsidR="007832B5" w:rsidRDefault="007832B5" w:rsidP="007832B5">
      <w:pPr>
        <w:pStyle w:val="a"/>
      </w:pPr>
      <w:r>
        <w:t xml:space="preserve">28194 15710 94(47) Д 73 </w:t>
      </w:r>
      <w:r w:rsidRPr="007832B5">
        <w:rPr>
          <w:b/>
        </w:rPr>
        <w:t xml:space="preserve">Древняя </w:t>
      </w:r>
      <w:r>
        <w:t xml:space="preserve">Русь : Первая книга для чтения по отечественной истории / Сост. В. Соколов, В. Хитров Соколов В.*Хитров В.--Воспр. изд. 1903 г. (М.).--М. : Современный писатель,1993.--287с. .--ISBN 5-265-02701-7 Рус. История*Русь*Русь Древняя*Князь Игорь*Княгиня Ольга*Святослав*Владимир святой*Крещение Руси*Монашество*Ярослав*Владимир Мономах*Андрей Боголюбский*Иго татарское*Москва 3 </w:t>
      </w:r>
    </w:p>
    <w:p w:rsidR="007832B5" w:rsidRDefault="007832B5" w:rsidP="007832B5">
      <w:pPr>
        <w:pStyle w:val="af"/>
      </w:pPr>
      <w:r>
        <w:t>УДК   94(47) + 225.2</w:t>
      </w:r>
    </w:p>
    <w:p w:rsidR="007832B5" w:rsidRDefault="007832B5" w:rsidP="007832B5">
      <w:pPr>
        <w:pStyle w:val="af"/>
      </w:pPr>
      <w:r>
        <w:t>хр - 1</w:t>
      </w:r>
    </w:p>
    <w:p w:rsidR="007832B5" w:rsidRDefault="007832B5" w:rsidP="007832B5">
      <w:pPr>
        <w:pStyle w:val="a"/>
      </w:pPr>
      <w:r>
        <w:t xml:space="preserve">9911 938 Д75 </w:t>
      </w:r>
      <w:r w:rsidRPr="007832B5">
        <w:rPr>
          <w:b/>
        </w:rPr>
        <w:t>Дройзен И.Г.</w:t>
      </w:r>
      <w:r>
        <w:t xml:space="preserve"> История эллинизма : История Александра Великого.Ч.1.--С.Пб. : Наука,1997.--446с. 4175 RUSB </w:t>
      </w:r>
    </w:p>
    <w:p w:rsidR="007832B5" w:rsidRDefault="007832B5" w:rsidP="007832B5">
      <w:pPr>
        <w:pStyle w:val="af"/>
      </w:pPr>
      <w:r>
        <w:t>УДК   938</w:t>
      </w:r>
    </w:p>
    <w:p w:rsidR="007832B5" w:rsidRDefault="007832B5" w:rsidP="007832B5">
      <w:pPr>
        <w:pStyle w:val="af"/>
      </w:pPr>
      <w:r>
        <w:t>хр - 1</w:t>
      </w:r>
    </w:p>
    <w:p w:rsidR="007832B5" w:rsidRDefault="007832B5" w:rsidP="007832B5">
      <w:pPr>
        <w:pStyle w:val="a"/>
      </w:pPr>
      <w:r>
        <w:t xml:space="preserve">9913 938 Д75 </w:t>
      </w:r>
      <w:r w:rsidRPr="007832B5">
        <w:rPr>
          <w:b/>
        </w:rPr>
        <w:t>Дройзен И.Г.</w:t>
      </w:r>
      <w:r>
        <w:t xml:space="preserve"> История эллинизма : История Диадохов.Ч.2.--С.Пб. : Наука,1997.--386с. 4176 RUSB </w:t>
      </w:r>
    </w:p>
    <w:p w:rsidR="007832B5" w:rsidRDefault="007832B5" w:rsidP="007832B5">
      <w:pPr>
        <w:pStyle w:val="af"/>
      </w:pPr>
      <w:r>
        <w:t>УДК   938</w:t>
      </w:r>
    </w:p>
    <w:p w:rsidR="007833AD" w:rsidRDefault="007832B5" w:rsidP="007832B5">
      <w:pPr>
        <w:pStyle w:val="af"/>
      </w:pPr>
      <w:r>
        <w:t>хр - 1</w:t>
      </w:r>
    </w:p>
    <w:p w:rsidR="007833AD" w:rsidRDefault="007833AD" w:rsidP="007833AD">
      <w:pPr>
        <w:pStyle w:val="a"/>
      </w:pPr>
      <w:r>
        <w:t xml:space="preserve">6115 1043 94(569.4)03 Д 75 </w:t>
      </w:r>
      <w:r w:rsidRPr="007833AD">
        <w:rPr>
          <w:b/>
        </w:rPr>
        <w:t>Дрори, Йосеф</w:t>
      </w:r>
      <w:r>
        <w:t xml:space="preserve"> Иерусалим в веках : Иерусалим под властью Айюбидов и Мамлюков.--Предварительное изд.--Израиль : Открытый университет ; Ч.7.--180с. : ил. рус. Иерусалим*История*Иудаизм*Евреи*Палестина 2 </w:t>
      </w:r>
    </w:p>
    <w:p w:rsidR="007833AD" w:rsidRDefault="007833AD" w:rsidP="007833AD">
      <w:pPr>
        <w:pStyle w:val="af"/>
      </w:pPr>
      <w:r>
        <w:t>УДК   94(569.4)03</w:t>
      </w:r>
    </w:p>
    <w:p w:rsidR="007833AD" w:rsidRDefault="007833AD" w:rsidP="007833AD">
      <w:pPr>
        <w:pStyle w:val="af"/>
      </w:pPr>
      <w:r>
        <w:t>хр - 1</w:t>
      </w:r>
    </w:p>
    <w:p w:rsidR="007833AD" w:rsidRDefault="007833AD" w:rsidP="007833AD">
      <w:pPr>
        <w:pStyle w:val="a"/>
      </w:pPr>
      <w:r>
        <w:t xml:space="preserve">28791 16417 94(44) Д 78 </w:t>
      </w:r>
      <w:r w:rsidRPr="007833AD">
        <w:rPr>
          <w:b/>
        </w:rPr>
        <w:t>Дрюмон, Эдуард</w:t>
      </w:r>
      <w:r>
        <w:t xml:space="preserve"> Еврейская Франция / Э. Дрюмон.--Воспр. изд. 1895 г. (Харьков).--Краснодар : "Пересвет",2001.--445с. .--ISBN 5-94539-001-1 Рус. История*Франция*Иудаизм*История Франции 3 </w:t>
      </w:r>
    </w:p>
    <w:p w:rsidR="007833AD" w:rsidRDefault="007833AD" w:rsidP="007833AD">
      <w:pPr>
        <w:pStyle w:val="af"/>
      </w:pPr>
      <w:r>
        <w:t>УДК   94(44)</w:t>
      </w:r>
    </w:p>
    <w:p w:rsidR="007833AD" w:rsidRDefault="007833AD" w:rsidP="007833AD">
      <w:pPr>
        <w:pStyle w:val="af"/>
      </w:pPr>
      <w:r>
        <w:t>хр - 1</w:t>
      </w:r>
    </w:p>
    <w:p w:rsidR="007833AD" w:rsidRDefault="007833AD" w:rsidP="007833AD">
      <w:pPr>
        <w:pStyle w:val="a"/>
      </w:pPr>
      <w:r>
        <w:t xml:space="preserve">22309 11382 940 Д 79 </w:t>
      </w:r>
      <w:r w:rsidRPr="007833AD">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Т.1 : Средние века до конца крестовых походов.--393с.--ISBN 5-93273-131-1 рус. История*Еврей*Европа*Средневековье*Поход крестовый 2 </w:t>
      </w:r>
    </w:p>
    <w:p w:rsidR="007833AD" w:rsidRDefault="007833AD" w:rsidP="007833AD">
      <w:pPr>
        <w:pStyle w:val="af"/>
      </w:pPr>
      <w:r>
        <w:t>УДК   940</w:t>
      </w:r>
    </w:p>
    <w:p w:rsidR="007833AD" w:rsidRDefault="007833AD" w:rsidP="007833AD">
      <w:pPr>
        <w:pStyle w:val="af"/>
      </w:pPr>
      <w:r>
        <w:t>хр - 1</w:t>
      </w:r>
    </w:p>
    <w:p w:rsidR="007833AD" w:rsidRDefault="007833AD" w:rsidP="007833AD">
      <w:pPr>
        <w:pStyle w:val="a"/>
      </w:pPr>
      <w:r>
        <w:t xml:space="preserve">22310 11383 940 Д 79 </w:t>
      </w:r>
      <w:r w:rsidRPr="007833AD">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Т.2 : Позднее средневековье до изгнания из </w:t>
      </w:r>
      <w:r>
        <w:lastRenderedPageBreak/>
        <w:t xml:space="preserve">Испании (XIII-XV век).--437с.--ISBN 5-93273-139-7 рус. История*Еврей*Европа*Испания*Франция*Германия*Италия*Восток 2 </w:t>
      </w:r>
    </w:p>
    <w:p w:rsidR="007833AD" w:rsidRDefault="007833AD" w:rsidP="007833AD">
      <w:pPr>
        <w:pStyle w:val="af"/>
      </w:pPr>
      <w:r>
        <w:t>УДК   940</w:t>
      </w:r>
    </w:p>
    <w:p w:rsidR="007833AD" w:rsidRDefault="007833AD" w:rsidP="007833AD">
      <w:pPr>
        <w:pStyle w:val="af"/>
      </w:pPr>
      <w:r>
        <w:t>хр - 1</w:t>
      </w:r>
    </w:p>
    <w:p w:rsidR="007833AD" w:rsidRDefault="007833AD" w:rsidP="007833AD">
      <w:pPr>
        <w:pStyle w:val="a"/>
      </w:pPr>
      <w:r>
        <w:t xml:space="preserve">22311 11384 940 Д 79 </w:t>
      </w:r>
      <w:r w:rsidRPr="007833AD">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Т.3 : Новое время (XVI-XVII). Рассеяние сефардов и гегемония ашкеназов.--380с.--ISBN 5-93273-143-5 рус. История*Еврей*Европа*Италия*Гегемония*Ашкеназы 2 </w:t>
      </w:r>
    </w:p>
    <w:p w:rsidR="007833AD" w:rsidRDefault="007833AD" w:rsidP="007833AD">
      <w:pPr>
        <w:pStyle w:val="af"/>
      </w:pPr>
      <w:r>
        <w:t>УДК   940</w:t>
      </w:r>
    </w:p>
    <w:p w:rsidR="007833AD" w:rsidRDefault="007833AD" w:rsidP="007833AD">
      <w:pPr>
        <w:pStyle w:val="af"/>
      </w:pPr>
      <w:r>
        <w:t>хр - 1</w:t>
      </w:r>
    </w:p>
    <w:p w:rsidR="007833AD" w:rsidRDefault="007833AD" w:rsidP="007833AD">
      <w:pPr>
        <w:pStyle w:val="a"/>
      </w:pPr>
      <w:r>
        <w:t xml:space="preserve">10697 947.081 Д79 </w:t>
      </w:r>
      <w:r w:rsidRPr="007833AD">
        <w:rPr>
          <w:b/>
        </w:rPr>
        <w:t>Дубнов С.М.</w:t>
      </w:r>
      <w:r>
        <w:t xml:space="preserve"> Книга жизни : Воспоминания и размышления.Материал для истории моего времени.--С.Пб. : Петербургское востоковедение,1998.--672с. 4772 RUSB </w:t>
      </w:r>
    </w:p>
    <w:p w:rsidR="007833AD" w:rsidRDefault="007833AD" w:rsidP="007833AD">
      <w:pPr>
        <w:pStyle w:val="af"/>
      </w:pPr>
      <w:r>
        <w:t>УДК   947.081</w:t>
      </w:r>
    </w:p>
    <w:p w:rsidR="007833AD" w:rsidRDefault="007833AD" w:rsidP="007833AD">
      <w:pPr>
        <w:pStyle w:val="af"/>
      </w:pPr>
      <w:r>
        <w:t>хр - 1</w:t>
      </w:r>
    </w:p>
    <w:p w:rsidR="007833AD" w:rsidRDefault="007833AD" w:rsidP="007833AD">
      <w:pPr>
        <w:pStyle w:val="a"/>
      </w:pPr>
      <w:r>
        <w:t xml:space="preserve">22312 11385 94(4) Д 79 </w:t>
      </w:r>
      <w:r w:rsidRPr="007833AD">
        <w:rPr>
          <w:b/>
        </w:rPr>
        <w:t>Дубнов, С.М.</w:t>
      </w:r>
      <w:r>
        <w:t xml:space="preserve"> История евреев в Европе от начала их поселения до конца XVIII века : В 4 т. / С.М.Дубнов.--М. : Мосты культуры ; Иерусалим : Гешарим,2003.--(Памятники еврейской исторической мысли) Т.4 : Новое время (XVII-XVIII). Переходная эпоха до французской революции 1789 г.--399с.--ISBN 5-93273-144-3 рус. История*Еврей*Европа*Италия*Гегемония*Польша 2 </w:t>
      </w:r>
    </w:p>
    <w:p w:rsidR="007833AD" w:rsidRDefault="007833AD" w:rsidP="007833AD">
      <w:pPr>
        <w:pStyle w:val="af"/>
      </w:pPr>
      <w:r>
        <w:t>УДК   94(4)</w:t>
      </w:r>
    </w:p>
    <w:p w:rsidR="0055187E" w:rsidRDefault="007833AD" w:rsidP="007833AD">
      <w:pPr>
        <w:pStyle w:val="af"/>
      </w:pPr>
      <w:r>
        <w:t>хр - 1</w:t>
      </w:r>
    </w:p>
    <w:p w:rsidR="0055187E" w:rsidRDefault="0055187E" w:rsidP="0055187E">
      <w:pPr>
        <w:pStyle w:val="a"/>
      </w:pPr>
      <w:r>
        <w:t xml:space="preserve">24966 6215 94(47) Д 80 </w:t>
      </w:r>
      <w:r w:rsidRPr="0055187E">
        <w:rPr>
          <w:b/>
        </w:rPr>
        <w:t>Дугас, И.А.</w:t>
      </w:r>
      <w:r>
        <w:t xml:space="preserve"> Вычеркнутые из памяти : Советские военнопленные между Гитлером и Сталиным / И.А.Дугас - Ф.Я.Черон.--Париж : YMCA-PRESS,1994.--433c.--(Исследования новейшей русской истории / Под  ред. А. И. Солженицына ; Т. 11) .--ISBN 2-85065-232-6 рус. Россия*История*История России*Война*Партия*Плен*Заключенный*Лагерь*Сталин*Гитлер*Народ 2 </w:t>
      </w:r>
    </w:p>
    <w:p w:rsidR="0055187E" w:rsidRDefault="0055187E" w:rsidP="0055187E">
      <w:pPr>
        <w:pStyle w:val="af"/>
      </w:pPr>
      <w:r>
        <w:t>УДК   94(47)</w:t>
      </w:r>
    </w:p>
    <w:p w:rsidR="0055187E" w:rsidRDefault="0055187E" w:rsidP="0055187E">
      <w:pPr>
        <w:pStyle w:val="af"/>
      </w:pPr>
      <w:r>
        <w:t>хр - 1</w:t>
      </w:r>
    </w:p>
    <w:p w:rsidR="0055187E" w:rsidRDefault="0055187E" w:rsidP="0055187E">
      <w:pPr>
        <w:pStyle w:val="a"/>
      </w:pPr>
      <w:r>
        <w:t xml:space="preserve">34724 21875 929 Д 84 </w:t>
      </w:r>
      <w:r w:rsidRPr="0055187E">
        <w:rPr>
          <w:b/>
        </w:rPr>
        <w:t>Дурылин, С.Н.</w:t>
      </w:r>
      <w:r>
        <w:t xml:space="preserve"> Нестеров в жизни и творчестве / С.Н. Дурылин ; Ред. Г. Померанцева; Вступ. ст. А.А. Сидорова.--2-е изд-е.--М. : "Молодая гвардия",1976.--461 с., [25] л. ил.--(Жизнь замечательных людей. Серия биографий ) : Основана в 1933 г. М. Горьким ; Вып. 4 (407) рус. Нестеров М.В.*Русский и советский художник*Мастер портрета*СССР*Живопись*Природа*Воспоминания*Дневники*Биография*Жизнь*Творчество*Библиография 3 </w:t>
      </w:r>
    </w:p>
    <w:p w:rsidR="0055187E" w:rsidRDefault="0055187E" w:rsidP="0055187E">
      <w:pPr>
        <w:pStyle w:val="af"/>
      </w:pPr>
      <w:r>
        <w:t>УДК   929</w:t>
      </w:r>
    </w:p>
    <w:p w:rsidR="0055187E" w:rsidRDefault="0055187E" w:rsidP="0055187E">
      <w:pPr>
        <w:pStyle w:val="af"/>
      </w:pPr>
      <w:r>
        <w:t>хр - 1</w:t>
      </w:r>
    </w:p>
    <w:p w:rsidR="0055187E" w:rsidRDefault="0055187E" w:rsidP="0055187E">
      <w:pPr>
        <w:pStyle w:val="a"/>
      </w:pPr>
      <w:r>
        <w:t xml:space="preserve">28116 94(438) Д 87 </w:t>
      </w:r>
      <w:r w:rsidRPr="0055187E">
        <w:rPr>
          <w:b/>
        </w:rPr>
        <w:t>Дыбковская, Алиция</w:t>
      </w:r>
      <w:r>
        <w:t xml:space="preserve"> История Польши : С древнейших времен до наших дней / А. Дыбковская, М. Жарын, Я. Жарын ; под. ред. А. Сухени-Грабовской и Э. Цезары Круля ; пер. Р. Амиряна и др. Жарын Я.*Жарын М.--Варшава : Научное издательство ПВН,1995.--380, [1]с. : ил., [12] л. карты .--ISBN 81-01-11764-8 рус. История*История Польши*Польша*Династия Пястов*Мешко*Болеслав Храбрый*Феодализм*Казимир Великий*Ягелло*Литва*Ягеллоны*Кревская уния*Сигизмунд Август*Люблинская уния*Стефан Батория*Ваза*Понятовский Станислав*Речь Посполитая*Костюшко*Вильно*Пилсудский Юзеф*СССР*Соцреализм*Гомулке Владислав*Герека Эдвард*ПНР*Валенса Лех 2 </w:t>
      </w:r>
    </w:p>
    <w:p w:rsidR="0055187E" w:rsidRDefault="0055187E" w:rsidP="0055187E">
      <w:pPr>
        <w:pStyle w:val="af"/>
      </w:pPr>
      <w:r>
        <w:t>УДК   94(438)</w:t>
      </w:r>
    </w:p>
    <w:p w:rsidR="0055187E" w:rsidRDefault="0055187E" w:rsidP="0055187E">
      <w:pPr>
        <w:pStyle w:val="af"/>
      </w:pPr>
      <w:r>
        <w:t>хр - 1</w:t>
      </w:r>
    </w:p>
    <w:p w:rsidR="0055187E" w:rsidRDefault="0055187E" w:rsidP="0055187E">
      <w:pPr>
        <w:pStyle w:val="a"/>
      </w:pPr>
      <w:r>
        <w:lastRenderedPageBreak/>
        <w:t xml:space="preserve">26763 14302 94(35) Д 93 </w:t>
      </w:r>
      <w:r w:rsidRPr="0055187E">
        <w:rPr>
          <w:b/>
        </w:rPr>
        <w:t>Дьяконов, И.М.</w:t>
      </w:r>
      <w:r>
        <w:t xml:space="preserve"> Люди города Ура / И. М. Дьяконов.--М. : Наука. Главная редакция восточной литературы,1990.--429 с. : ил. .--ISBN 5-02-016568-9 рус. Древний мир*Мир древний*Ур*История*Восток*Месопотамия 2 </w:t>
      </w:r>
    </w:p>
    <w:p w:rsidR="0055187E" w:rsidRDefault="0055187E" w:rsidP="0055187E">
      <w:pPr>
        <w:pStyle w:val="af"/>
      </w:pPr>
      <w:r>
        <w:t>УДК   94(35)</w:t>
      </w:r>
    </w:p>
    <w:p w:rsidR="0055187E" w:rsidRDefault="0055187E" w:rsidP="0055187E">
      <w:pPr>
        <w:pStyle w:val="af"/>
      </w:pPr>
      <w:r>
        <w:t>хр - 1</w:t>
      </w:r>
    </w:p>
    <w:p w:rsidR="0055187E" w:rsidRDefault="0055187E" w:rsidP="0055187E">
      <w:pPr>
        <w:pStyle w:val="a"/>
      </w:pPr>
      <w:r>
        <w:t xml:space="preserve">9567 3918 929 Д 94 </w:t>
      </w:r>
      <w:r w:rsidRPr="0055187E">
        <w:rPr>
          <w:b/>
        </w:rPr>
        <w:t xml:space="preserve">Дэвид </w:t>
      </w:r>
      <w:r>
        <w:t xml:space="preserve">Юм. Кант. Гегель. Шопэнгауэр. Огюст Конт / Сост. "ЛИО Редактор".--СПб. : ЛИО Редактор,1998.--494, [2]с. : ил.--(Жизнь замечательных людей : Биографическая библиотека Ф. Павленкова) .--ISBN 5-7058-0317-6 рус. Дэвид Юм*Кант*Гегель*Шопэнгауэр*Огюст Конт,О них Философия*Юм*Кант*Гегель*Шопенгауэр*Конт Огюст*Биография*Скептицизм*Скепсис*Метафизика*Императив*Воля*Позитивизм*Анархия*Нравственность*Религия*Личность 2 </w:t>
      </w:r>
    </w:p>
    <w:p w:rsidR="0055187E" w:rsidRDefault="0055187E" w:rsidP="0055187E">
      <w:pPr>
        <w:pStyle w:val="af"/>
      </w:pPr>
      <w:r>
        <w:t>УДК   929 + 1(091)"655" + 1(091)(430) + 1(091)"656"</w:t>
      </w:r>
    </w:p>
    <w:p w:rsidR="0055187E" w:rsidRDefault="0055187E" w:rsidP="0055187E">
      <w:pPr>
        <w:pStyle w:val="af"/>
      </w:pPr>
      <w:r>
        <w:t>хр - 1</w:t>
      </w:r>
    </w:p>
    <w:p w:rsidR="0055187E" w:rsidRDefault="0055187E" w:rsidP="0055187E">
      <w:pPr>
        <w:pStyle w:val="a"/>
      </w:pPr>
      <w:r>
        <w:t xml:space="preserve">33785 20963 9(03) Д 94 </w:t>
      </w:r>
      <w:r w:rsidRPr="0055187E">
        <w:rPr>
          <w:b/>
        </w:rPr>
        <w:t>Дэвис, Ли</w:t>
      </w:r>
      <w:r>
        <w:t xml:space="preserve"> Природные катастрофы : В 2-х т. / Ли Дэвис ; Пер. с англ. Н.Г. Диевой, Т.Н. Замиловой.--Смоленск : Русич,1996.--("Omnibus Rebus") Т. I.---1996.--384с.--("Omnibus Rebus").--ISBN 5-88590-651-3 рус. Бедствие*Вулкан*Наводнение*Ураган*Эпидемия 5 </w:t>
      </w:r>
    </w:p>
    <w:p w:rsidR="0055187E" w:rsidRDefault="0055187E" w:rsidP="0055187E">
      <w:pPr>
        <w:pStyle w:val="af"/>
      </w:pPr>
      <w:r>
        <w:t>УДК   9(03)</w:t>
      </w:r>
    </w:p>
    <w:p w:rsidR="0055187E" w:rsidRDefault="0055187E" w:rsidP="0055187E">
      <w:pPr>
        <w:pStyle w:val="af"/>
      </w:pPr>
      <w:r>
        <w:t>хр - 1</w:t>
      </w:r>
    </w:p>
    <w:p w:rsidR="0055187E" w:rsidRDefault="0055187E" w:rsidP="0055187E">
      <w:pPr>
        <w:pStyle w:val="a"/>
      </w:pPr>
      <w:r>
        <w:t xml:space="preserve">33786 20964 9(03) Д 94 </w:t>
      </w:r>
      <w:r w:rsidRPr="0055187E">
        <w:rPr>
          <w:b/>
        </w:rPr>
        <w:t>Дэвис, Ли</w:t>
      </w:r>
      <w:r>
        <w:t xml:space="preserve"> Природные катастрофы : В 2-х т. / Ли Дэвис, Пер. с англ. Н.Г. Диевой, Т.Н. Замиловой.--Смоленск : Русич,1996.--("Omnibus Rebus") Т. II.---1996.--400с.--("Omnibus Rebus").--ISBN 5-88590-651-3*5-88590-653-Х (том 2) рус. Бедствие*Вулкан*Наводнение*Ураган*Эпидемия*Циклон*Тайфун 5 </w:t>
      </w:r>
    </w:p>
    <w:p w:rsidR="0055187E" w:rsidRDefault="0055187E" w:rsidP="0055187E">
      <w:pPr>
        <w:pStyle w:val="af"/>
      </w:pPr>
      <w:r>
        <w:t>УДК   9(03)</w:t>
      </w:r>
    </w:p>
    <w:p w:rsidR="00871FC2" w:rsidRDefault="0055187E" w:rsidP="0055187E">
      <w:pPr>
        <w:pStyle w:val="af"/>
      </w:pPr>
      <w:r>
        <w:t>хр - 1</w:t>
      </w:r>
    </w:p>
    <w:p w:rsidR="00871FC2" w:rsidRDefault="00871FC2" w:rsidP="00871FC2">
      <w:pPr>
        <w:pStyle w:val="a"/>
      </w:pPr>
      <w:r>
        <w:t xml:space="preserve">10346 937 П15 </w:t>
      </w:r>
      <w:r w:rsidRPr="00871FC2">
        <w:rPr>
          <w:b/>
        </w:rPr>
        <w:t>Евсевий Памфил</w:t>
      </w:r>
      <w:r>
        <w:t xml:space="preserve"> Жизнь блаженного Василевса Константина.--М.,1998.--350с. 4508 RUSB </w:t>
      </w:r>
    </w:p>
    <w:p w:rsidR="00871FC2" w:rsidRDefault="00871FC2" w:rsidP="00871FC2">
      <w:pPr>
        <w:pStyle w:val="af"/>
      </w:pPr>
      <w:r>
        <w:t>УДК   937</w:t>
      </w:r>
    </w:p>
    <w:p w:rsidR="00871FC2" w:rsidRDefault="00871FC2" w:rsidP="00871FC2">
      <w:pPr>
        <w:pStyle w:val="af"/>
      </w:pPr>
      <w:r>
        <w:t>хр - 1</w:t>
      </w:r>
    </w:p>
    <w:p w:rsidR="00871FC2" w:rsidRDefault="00871FC2" w:rsidP="00871FC2">
      <w:pPr>
        <w:pStyle w:val="a"/>
      </w:pPr>
      <w:r>
        <w:t xml:space="preserve">1877 940.2 Е28 </w:t>
      </w:r>
      <w:r w:rsidRPr="00871FC2">
        <w:rPr>
          <w:b/>
        </w:rPr>
        <w:t>Егер О.</w:t>
      </w:r>
      <w:r>
        <w:t xml:space="preserve"> Новейшая история : Всемирная история.--СПб : ООО "Издательство Полигон",1999.--768с. : илл. ; Т.4 6640 0704 </w:t>
      </w:r>
    </w:p>
    <w:p w:rsidR="00871FC2" w:rsidRDefault="00871FC2" w:rsidP="00871FC2">
      <w:pPr>
        <w:pStyle w:val="af"/>
      </w:pPr>
      <w:r>
        <w:t>УДК   940.2</w:t>
      </w:r>
    </w:p>
    <w:p w:rsidR="00871FC2" w:rsidRDefault="00871FC2" w:rsidP="00871FC2">
      <w:pPr>
        <w:pStyle w:val="af"/>
      </w:pPr>
      <w:r>
        <w:t>хр - 1</w:t>
      </w:r>
    </w:p>
    <w:p w:rsidR="00871FC2" w:rsidRDefault="00871FC2" w:rsidP="00871FC2">
      <w:pPr>
        <w:pStyle w:val="a"/>
      </w:pPr>
      <w:r>
        <w:t xml:space="preserve">1878 940.2 Е28 </w:t>
      </w:r>
      <w:r w:rsidRPr="00871FC2">
        <w:rPr>
          <w:b/>
        </w:rPr>
        <w:t>Егер О.</w:t>
      </w:r>
      <w:r>
        <w:t xml:space="preserve"> Новейшая история : Всемирная история.--СПб : ООО "Издательство Полигон",1999.--768с. : илл. ; Т.4 6641 0704 </w:t>
      </w:r>
    </w:p>
    <w:p w:rsidR="00871FC2" w:rsidRDefault="00871FC2" w:rsidP="00871FC2">
      <w:pPr>
        <w:pStyle w:val="af"/>
      </w:pPr>
      <w:r>
        <w:t>УДК   940.2</w:t>
      </w:r>
    </w:p>
    <w:p w:rsidR="00871FC2" w:rsidRDefault="00871FC2" w:rsidP="00871FC2">
      <w:pPr>
        <w:pStyle w:val="af"/>
      </w:pPr>
      <w:r>
        <w:t>хр - 1</w:t>
      </w:r>
    </w:p>
    <w:p w:rsidR="00871FC2" w:rsidRDefault="00871FC2" w:rsidP="00871FC2">
      <w:pPr>
        <w:pStyle w:val="a"/>
      </w:pPr>
      <w:r>
        <w:t xml:space="preserve">9653 3975 930.9 Е28 </w:t>
      </w:r>
      <w:r w:rsidRPr="00871FC2">
        <w:rPr>
          <w:b/>
        </w:rPr>
        <w:t>Егер Оскар</w:t>
      </w:r>
      <w:r>
        <w:t xml:space="preserve"> Всемирная история : Древний мир.--С.Пб. : Специальная литература,1997.--824с. : Илл. 3975 RUSB </w:t>
      </w:r>
    </w:p>
    <w:p w:rsidR="00871FC2" w:rsidRDefault="00871FC2" w:rsidP="00871FC2">
      <w:pPr>
        <w:pStyle w:val="af"/>
      </w:pPr>
      <w:r>
        <w:t>УДК   930.9</w:t>
      </w:r>
    </w:p>
    <w:p w:rsidR="00871FC2" w:rsidRDefault="00871FC2" w:rsidP="00871FC2">
      <w:pPr>
        <w:pStyle w:val="af"/>
      </w:pPr>
      <w:r>
        <w:t>хр - 1</w:t>
      </w:r>
    </w:p>
    <w:p w:rsidR="00871FC2" w:rsidRDefault="00871FC2" w:rsidP="00871FC2">
      <w:pPr>
        <w:pStyle w:val="a"/>
      </w:pPr>
      <w:r>
        <w:t xml:space="preserve">9655 3976 930.9 Е28 </w:t>
      </w:r>
      <w:r w:rsidRPr="00871FC2">
        <w:rPr>
          <w:b/>
        </w:rPr>
        <w:t>Егер Оскар</w:t>
      </w:r>
      <w:r>
        <w:t xml:space="preserve"> Всемирная история : Средние века.--С.Пб. : Специальная литература,1997.--824с. : Илл. 3976 RUSB </w:t>
      </w:r>
    </w:p>
    <w:p w:rsidR="00871FC2" w:rsidRDefault="00871FC2" w:rsidP="00871FC2">
      <w:pPr>
        <w:pStyle w:val="af"/>
      </w:pPr>
      <w:r>
        <w:t>УДК   930.9</w:t>
      </w:r>
    </w:p>
    <w:p w:rsidR="00871FC2" w:rsidRDefault="00871FC2" w:rsidP="00871FC2">
      <w:pPr>
        <w:pStyle w:val="af"/>
      </w:pPr>
      <w:r>
        <w:t>хр - 1</w:t>
      </w:r>
    </w:p>
    <w:p w:rsidR="00871FC2" w:rsidRDefault="00871FC2" w:rsidP="00871FC2">
      <w:pPr>
        <w:pStyle w:val="a"/>
      </w:pPr>
      <w:r>
        <w:t xml:space="preserve">29525 17060 94(3) Е 28 </w:t>
      </w:r>
      <w:r w:rsidRPr="00871FC2">
        <w:rPr>
          <w:b/>
        </w:rPr>
        <w:t>Егер, Оскар</w:t>
      </w:r>
      <w:r>
        <w:t xml:space="preserve"> Всемирная история : В 4 т. / Оскар Егер.--СПб. : Изд-во АСТ,1999 Т. 1 : Древний мир.--821с. : ил.--ISBN 5-237-02917-5 (Т.1) рус. История*Древний </w:t>
      </w:r>
      <w:r>
        <w:lastRenderedPageBreak/>
        <w:t xml:space="preserve">мир*Семиты*Месопотамия*Сирия*Финикия*Персия*Александр Македонский*Италия*Рим*Карфаген*Римская империя*Константин Великий 2 </w:t>
      </w:r>
    </w:p>
    <w:p w:rsidR="00871FC2" w:rsidRDefault="00871FC2" w:rsidP="00871FC2">
      <w:pPr>
        <w:pStyle w:val="af"/>
      </w:pPr>
      <w:r>
        <w:t>УДК   94(3)</w:t>
      </w:r>
    </w:p>
    <w:p w:rsidR="00871FC2" w:rsidRDefault="00871FC2" w:rsidP="00871FC2">
      <w:pPr>
        <w:pStyle w:val="af"/>
      </w:pPr>
      <w:r>
        <w:t>хр - 1</w:t>
      </w:r>
    </w:p>
    <w:p w:rsidR="00871FC2" w:rsidRDefault="00871FC2" w:rsidP="00871FC2">
      <w:pPr>
        <w:pStyle w:val="a"/>
      </w:pPr>
      <w:r>
        <w:t xml:space="preserve">29397 16901 94(38) Е 30 </w:t>
      </w:r>
      <w:r w:rsidRPr="00871FC2">
        <w:rPr>
          <w:b/>
        </w:rPr>
        <w:t>Егоров, А.Б.</w:t>
      </w:r>
      <w:r>
        <w:t xml:space="preserve"> История Древней Греции : Учебное пособие / А.Б. Егоров.--СПб. : Изд-во Санкт-Петербургской православной духовной академии,2014.--239с. .--ISBN 978-5-906627-02-5 рус. История*История Древней Греции*Гомер*Пелопонесская война*Культура*Эпоха эллинизма*Философия*Наука*Театр 4 </w:t>
      </w:r>
    </w:p>
    <w:p w:rsidR="00871FC2" w:rsidRDefault="00871FC2" w:rsidP="00871FC2">
      <w:pPr>
        <w:pStyle w:val="af"/>
      </w:pPr>
      <w:r>
        <w:t>УДК   94(38)</w:t>
      </w:r>
    </w:p>
    <w:p w:rsidR="00DC3589" w:rsidRDefault="00871FC2" w:rsidP="00871FC2">
      <w:pPr>
        <w:pStyle w:val="af"/>
      </w:pPr>
      <w:r>
        <w:t>хр - 1</w:t>
      </w:r>
    </w:p>
    <w:p w:rsidR="00DC3589" w:rsidRDefault="00DC3589" w:rsidP="00DC3589">
      <w:pPr>
        <w:pStyle w:val="a"/>
      </w:pPr>
      <w:r>
        <w:t xml:space="preserve">3393 10020 94(476) + 225.3 Е 72 </w:t>
      </w:r>
      <w:r w:rsidRPr="00DC3589">
        <w:rPr>
          <w:b/>
        </w:rPr>
        <w:t>Ермаловiч М.</w:t>
      </w:r>
      <w:r>
        <w:t xml:space="preserve"> Беларуская дзяржава Вялiкае княства Лiтоускае / М.Ермаловiч.--Мн. : Беллiтфонд,2000.--448 с. .--ISBN 985-6576-08-3 бел. История*Беларусь*История церковная*Церковь*История Беларуси*Уния*Великое княжество Литовское*Речь Посполитая 2 10020 хр. RU03 </w:t>
      </w:r>
    </w:p>
    <w:p w:rsidR="00DC3589" w:rsidRDefault="00DC3589" w:rsidP="00DC3589">
      <w:pPr>
        <w:pStyle w:val="af"/>
      </w:pPr>
      <w:r>
        <w:t>УДК   94(476) + 225.3</w:t>
      </w:r>
    </w:p>
    <w:p w:rsidR="00DC3589" w:rsidRDefault="00DC3589" w:rsidP="00DC3589">
      <w:pPr>
        <w:pStyle w:val="af"/>
      </w:pPr>
      <w:r>
        <w:t>хр - 1</w:t>
      </w:r>
    </w:p>
    <w:p w:rsidR="00DC3589" w:rsidRDefault="00DC3589" w:rsidP="00DC3589">
      <w:pPr>
        <w:pStyle w:val="a"/>
      </w:pPr>
      <w:r>
        <w:t xml:space="preserve">11219 5896 94(37) Е 89 </w:t>
      </w:r>
      <w:r w:rsidRPr="00DC3589">
        <w:rPr>
          <w:b/>
        </w:rPr>
        <w:t>Еўтухоў, I. А.</w:t>
      </w:r>
      <w:r>
        <w:t xml:space="preserve"> Успрыняцце прасторы i часу ў познаантычным менталiтэце / І. А. Еўтухоў ; Рэд. В. А. Фядосік.--М. : БДУ,1999.--81с. .--ISBN 985-445-125-9 рус. История*Философия античная*Древний Рим*Рим*Пространство*Время*Космос*Загробный мир*Будущее*Настоящее*Прошлое 2 </w:t>
      </w:r>
    </w:p>
    <w:p w:rsidR="00DC3589" w:rsidRDefault="00DC3589" w:rsidP="00DC3589">
      <w:pPr>
        <w:pStyle w:val="af"/>
      </w:pPr>
      <w:r>
        <w:t>УДК   94(37) + 1(091)(37+38)</w:t>
      </w:r>
    </w:p>
    <w:p w:rsidR="00DC3589" w:rsidRDefault="00DC3589" w:rsidP="00DC3589">
      <w:pPr>
        <w:pStyle w:val="af"/>
      </w:pPr>
      <w:r>
        <w:t>хр - 1</w:t>
      </w:r>
    </w:p>
    <w:p w:rsidR="00DC3589" w:rsidRDefault="00DC3589" w:rsidP="00DC3589">
      <w:pPr>
        <w:pStyle w:val="a"/>
      </w:pPr>
      <w:r>
        <w:t xml:space="preserve">2074 929 Ж21 </w:t>
      </w:r>
      <w:r w:rsidRPr="00DC3589">
        <w:rPr>
          <w:b/>
        </w:rPr>
        <w:t>Жак Кристиан</w:t>
      </w:r>
      <w:r>
        <w:t xml:space="preserve"> Нефертити и Эхнатон.--М. : Молодая гвардия,1999.--215с. 6874 0704 </w:t>
      </w:r>
    </w:p>
    <w:p w:rsidR="00DC3589" w:rsidRDefault="00DC3589" w:rsidP="00DC3589">
      <w:pPr>
        <w:pStyle w:val="af"/>
      </w:pPr>
      <w:r>
        <w:t>УДК   929</w:t>
      </w:r>
    </w:p>
    <w:p w:rsidR="00DC3589" w:rsidRDefault="00DC3589" w:rsidP="00DC3589">
      <w:pPr>
        <w:pStyle w:val="af"/>
      </w:pPr>
      <w:r>
        <w:t>хр - 1</w:t>
      </w:r>
    </w:p>
    <w:p w:rsidR="00DC3589" w:rsidRDefault="00DC3589" w:rsidP="00DC3589">
      <w:pPr>
        <w:pStyle w:val="a"/>
      </w:pPr>
      <w:r>
        <w:t xml:space="preserve">2231 932 М77 </w:t>
      </w:r>
      <w:r w:rsidRPr="00DC3589">
        <w:rPr>
          <w:b/>
        </w:rPr>
        <w:t xml:space="preserve">Жизнь </w:t>
      </w:r>
      <w:r>
        <w:t xml:space="preserve">египтян во времена великих фараонов.--М. : Молодая гвардия,Палимпсест,2000.--465с. : Илл. 7162 2605 </w:t>
      </w:r>
    </w:p>
    <w:p w:rsidR="00DC3589" w:rsidRDefault="00DC3589" w:rsidP="00DC3589">
      <w:pPr>
        <w:pStyle w:val="af"/>
      </w:pPr>
      <w:r>
        <w:t>УДК   932</w:t>
      </w:r>
    </w:p>
    <w:p w:rsidR="00DC3589" w:rsidRDefault="00DC3589" w:rsidP="00DC3589">
      <w:pPr>
        <w:pStyle w:val="af"/>
      </w:pPr>
      <w:r>
        <w:t>хр - 1</w:t>
      </w:r>
    </w:p>
    <w:p w:rsidR="00DC3589" w:rsidRDefault="00DC3589" w:rsidP="00DC3589">
      <w:pPr>
        <w:pStyle w:val="a"/>
      </w:pPr>
      <w:r>
        <w:t xml:space="preserve">22808 11938 929 Ж 86 </w:t>
      </w:r>
      <w:r w:rsidRPr="00DC3589">
        <w:rPr>
          <w:b/>
        </w:rPr>
        <w:t>Жукова, М.Г.</w:t>
      </w:r>
      <w:r>
        <w:t xml:space="preserve"> Маршал Жуков - мой отец / М.Г.Жукова.--М. : Сретенский монастырь,2004.--192с. : ил. .--ISBN 5-7533-0309-9 рус. Маршал Жуков*Воспоминание*Биография*История 7 </w:t>
      </w:r>
    </w:p>
    <w:p w:rsidR="00DC3589" w:rsidRDefault="00DC3589" w:rsidP="00DC3589">
      <w:pPr>
        <w:pStyle w:val="af"/>
      </w:pPr>
      <w:r>
        <w:t>УДК   929 + 35</w:t>
      </w:r>
    </w:p>
    <w:p w:rsidR="00DC3589" w:rsidRDefault="00DC3589" w:rsidP="00DC3589">
      <w:pPr>
        <w:pStyle w:val="af"/>
      </w:pPr>
      <w:r>
        <w:t>хр - 1</w:t>
      </w:r>
    </w:p>
    <w:p w:rsidR="00DC3589" w:rsidRDefault="00DC3589" w:rsidP="00DC3589">
      <w:pPr>
        <w:pStyle w:val="a"/>
      </w:pPr>
      <w:r>
        <w:t xml:space="preserve">9741 4035 929 Ж91 </w:t>
      </w:r>
      <w:r w:rsidRPr="00DC3589">
        <w:rPr>
          <w:b/>
        </w:rPr>
        <w:t>Журавлева Л.</w:t>
      </w:r>
      <w:r>
        <w:t xml:space="preserve"> Княгиня Мария Тенишева.--Смоленск : Полиграмма,1994.--318с. : Илл. 4035 RUSB </w:t>
      </w:r>
    </w:p>
    <w:p w:rsidR="00DC3589" w:rsidRDefault="00DC3589" w:rsidP="00DC3589">
      <w:pPr>
        <w:pStyle w:val="af"/>
      </w:pPr>
      <w:r>
        <w:t>УДК   929</w:t>
      </w:r>
    </w:p>
    <w:p w:rsidR="00DC3589" w:rsidRDefault="00DC3589" w:rsidP="00DC3589">
      <w:pPr>
        <w:pStyle w:val="af"/>
      </w:pPr>
      <w:r>
        <w:t>хр - 1</w:t>
      </w:r>
    </w:p>
    <w:p w:rsidR="00DC3589" w:rsidRDefault="00DC3589" w:rsidP="00DC3589">
      <w:pPr>
        <w:pStyle w:val="a"/>
      </w:pPr>
      <w:r>
        <w:t xml:space="preserve">28826 16462 94(47) З-12 </w:t>
      </w:r>
      <w:r w:rsidRPr="00DC3589">
        <w:rPr>
          <w:b/>
        </w:rPr>
        <w:t>Забелин, Иван</w:t>
      </w:r>
      <w:r>
        <w:t xml:space="preserve"> История города Москвы / И. Забелин.--Репр. воспр. изд. 1905 г. (М.).--М. : "Столица",1990.--652, XXVIс. .--ISBN 5-7055-0001-7 Рус. История*Москва*Царь*Улица*Россия 2 </w:t>
      </w:r>
    </w:p>
    <w:p w:rsidR="00DC3589" w:rsidRDefault="00DC3589" w:rsidP="00DC3589">
      <w:pPr>
        <w:pStyle w:val="af"/>
      </w:pPr>
      <w:r>
        <w:t>УДК   94(47)</w:t>
      </w:r>
    </w:p>
    <w:p w:rsidR="00C84CB9" w:rsidRDefault="00DC3589" w:rsidP="00DC3589">
      <w:pPr>
        <w:pStyle w:val="af"/>
      </w:pPr>
      <w:r>
        <w:t>хр - 1</w:t>
      </w:r>
    </w:p>
    <w:p w:rsidR="00C84CB9" w:rsidRDefault="00C84CB9" w:rsidP="00C84CB9">
      <w:pPr>
        <w:pStyle w:val="a"/>
      </w:pPr>
      <w:r>
        <w:t xml:space="preserve">7977 2761*2762*2763 94(476)(075) З-14 </w:t>
      </w:r>
      <w:r w:rsidRPr="00C84CB9">
        <w:rPr>
          <w:b/>
        </w:rPr>
        <w:t>Загарульскi, Э. М.</w:t>
      </w:r>
      <w:r>
        <w:t xml:space="preserve"> Заходняя Русь : IX - XIIІ стст. / Э. М. Загарульскi.--Мн. : Унiверсiтэцкае,1998.--239с. : ил. .--ISBN 985-09-0152-7 Бел. Беларусь*Гісторыя*Землі Заходнія*Насельніцтва*Улада*Суд*Права*Аскольд*Дзір*Кій*Рурыкавічы*Алег*Русь*Усясла</w:t>
      </w:r>
      <w:r>
        <w:lastRenderedPageBreak/>
        <w:t xml:space="preserve">ў*Полацк*Смаленск*Літва*Тураў*Брачыслаў*Рэлігія*Войска*Земляробства*Жывёлагадоўля*Тэхніка*Рамёствы*Гандаль*Побыт*Пісьменнасць*Жывапіс*Архітэктура*Храм*Манастыр*Мова*Этнас 4 </w:t>
      </w:r>
    </w:p>
    <w:p w:rsidR="00C84CB9" w:rsidRDefault="00C84CB9" w:rsidP="00C84CB9">
      <w:pPr>
        <w:pStyle w:val="af"/>
      </w:pPr>
      <w:r>
        <w:t>УДК   94(476)(075)</w:t>
      </w:r>
    </w:p>
    <w:p w:rsidR="00C84CB9" w:rsidRDefault="00C84CB9" w:rsidP="00C84CB9">
      <w:pPr>
        <w:pStyle w:val="af"/>
      </w:pPr>
      <w:r>
        <w:t>хр - 5</w:t>
      </w:r>
    </w:p>
    <w:p w:rsidR="00C84CB9" w:rsidRDefault="00C84CB9" w:rsidP="00C84CB9">
      <w:pPr>
        <w:pStyle w:val="a"/>
      </w:pPr>
      <w:r>
        <w:t xml:space="preserve">29951 17525 94(476) З-14 </w:t>
      </w:r>
      <w:r w:rsidRPr="00C84CB9">
        <w:rPr>
          <w:b/>
        </w:rPr>
        <w:t>Загорульский, Э.М.</w:t>
      </w:r>
      <w:r>
        <w:t xml:space="preserve"> Белая Русь с середины I тысячелетия до середины XIII века / Э.М. Загорульский ; Вступ. ст. В.А. Теплова.--2-е изд, доп.--Мн. : Издательство "Четыре четверти",2014.--528.с. : ил. .--ISBN 978-985-7058-50-1 рус. История*Русь*Полоцк*Политика*Поселение*Хозяйство*Город*Архитектура*Живопись*Этнос*Белая Русь*Славяне*Киевская Русь*Полоцк*Туров 2 </w:t>
      </w:r>
    </w:p>
    <w:p w:rsidR="00C84CB9" w:rsidRDefault="00C84CB9" w:rsidP="00C84CB9">
      <w:pPr>
        <w:pStyle w:val="af"/>
      </w:pPr>
      <w:r>
        <w:t>УДК   94(476)</w:t>
      </w:r>
    </w:p>
    <w:p w:rsidR="00C84CB9" w:rsidRDefault="00C84CB9" w:rsidP="00C84CB9">
      <w:pPr>
        <w:pStyle w:val="af"/>
      </w:pPr>
      <w:r>
        <w:t>хр - 1</w:t>
      </w:r>
    </w:p>
    <w:p w:rsidR="00C84CB9" w:rsidRDefault="00C84CB9" w:rsidP="00C84CB9">
      <w:pPr>
        <w:pStyle w:val="a"/>
      </w:pPr>
      <w:r>
        <w:t xml:space="preserve">31903 19510*19511 94(476) З-14 </w:t>
      </w:r>
      <w:r w:rsidRPr="00C84CB9">
        <w:rPr>
          <w:b/>
        </w:rPr>
        <w:t>Загорульский, Э.М.</w:t>
      </w:r>
      <w:r>
        <w:t xml:space="preserve"> Белая Русь с середины I тысячелетия до середины XIII века / Э.М. Загорульский ; Вступ. ст. В.А. Тепловой.--2-е изд,, доп.--Мн. : Издательство "Четыре четверти",2014.--528.с. : ил. .--ISBN 978-985-7058-50-1 рус. История*Русь*Полоцк*Политика*Поселение*Хозяйство*Город*Архитектура*Живопись*Этнос*Белая Русь*Славяне*Киевская Русь*Полоцк*Туров*История Беларуси 2 </w:t>
      </w:r>
    </w:p>
    <w:p w:rsidR="00C84CB9" w:rsidRDefault="00C84CB9" w:rsidP="00C84CB9">
      <w:pPr>
        <w:pStyle w:val="af"/>
      </w:pPr>
      <w:r>
        <w:t>УДК   94(476) + 225.3</w:t>
      </w:r>
    </w:p>
    <w:p w:rsidR="00C84CB9" w:rsidRDefault="00C84CB9" w:rsidP="00C84CB9">
      <w:pPr>
        <w:pStyle w:val="af"/>
      </w:pPr>
      <w:r>
        <w:t>хр - 2</w:t>
      </w:r>
    </w:p>
    <w:p w:rsidR="00C84CB9" w:rsidRDefault="00C84CB9" w:rsidP="00C84CB9">
      <w:pPr>
        <w:pStyle w:val="a"/>
      </w:pPr>
      <w:r>
        <w:t xml:space="preserve">23005 12112 902(476) З-14 </w:t>
      </w:r>
      <w:r w:rsidRPr="00C84CB9">
        <w:rPr>
          <w:b/>
        </w:rPr>
        <w:t>Загорульский, Э.М.</w:t>
      </w:r>
      <w:r>
        <w:t xml:space="preserve"> Вищинский замок XII-XIII вв. / Э.М.Загорульский.--Мн. : БГУ,2004.--159с. : ил. .--ISBN 985-485-053-6 рус. История*Беларусь*Замок*Археология*Вищинский замок*Хозяйство*Оружие 2 </w:t>
      </w:r>
    </w:p>
    <w:p w:rsidR="00C84CB9" w:rsidRDefault="00C84CB9" w:rsidP="00C84CB9">
      <w:pPr>
        <w:pStyle w:val="af"/>
      </w:pPr>
      <w:r>
        <w:t>УДК   902(476)</w:t>
      </w:r>
    </w:p>
    <w:p w:rsidR="00C84CB9" w:rsidRDefault="00C84CB9" w:rsidP="00C84CB9">
      <w:pPr>
        <w:pStyle w:val="af"/>
      </w:pPr>
      <w:r>
        <w:t>хр - 1</w:t>
      </w:r>
    </w:p>
    <w:p w:rsidR="00C84CB9" w:rsidRDefault="00C84CB9" w:rsidP="00C84CB9">
      <w:pPr>
        <w:pStyle w:val="a"/>
      </w:pPr>
      <w:r>
        <w:t xml:space="preserve">22445 11502 94(476) З-14 </w:t>
      </w:r>
      <w:r w:rsidRPr="00C84CB9">
        <w:rPr>
          <w:b/>
        </w:rPr>
        <w:t>Загорульский, Э.М.</w:t>
      </w:r>
      <w:r>
        <w:t xml:space="preserve"> Возникновение Минска / Э.М.Загорульский.--Мн. : Изд-во БГУ им. В.И.Ленина,1982.--358с. : ил. рус. История*Беларусь*Минск*Археология 2 </w:t>
      </w:r>
    </w:p>
    <w:p w:rsidR="00C84CB9" w:rsidRDefault="00C84CB9" w:rsidP="00C84CB9">
      <w:pPr>
        <w:pStyle w:val="af"/>
      </w:pPr>
      <w:r>
        <w:t>УДК   94(476)</w:t>
      </w:r>
    </w:p>
    <w:p w:rsidR="00C84CB9" w:rsidRDefault="00C84CB9" w:rsidP="00C84CB9">
      <w:pPr>
        <w:pStyle w:val="af"/>
      </w:pPr>
      <w:r>
        <w:t>хр - 1</w:t>
      </w:r>
    </w:p>
    <w:p w:rsidR="00C84CB9" w:rsidRDefault="00C84CB9" w:rsidP="00C84CB9">
      <w:pPr>
        <w:pStyle w:val="a"/>
      </w:pPr>
      <w:r>
        <w:t xml:space="preserve">33916 21080 94(476) З-14 </w:t>
      </w:r>
      <w:r w:rsidRPr="00C84CB9">
        <w:rPr>
          <w:b/>
        </w:rPr>
        <w:t>Загорульский, Э.М.</w:t>
      </w:r>
      <w:r>
        <w:t xml:space="preserve"> Древний Минск / Э.М. Загорульский ; Под общ. ред. В.А.Тепловой.--Мн. : Четыре четверти,2023.--119с. : ил. .--ISBN 978-985-581-616-5 рус. История*Беларусь*Древний Минск*Археология 2 </w:t>
      </w:r>
    </w:p>
    <w:p w:rsidR="00C84CB9" w:rsidRDefault="00C84CB9" w:rsidP="00C84CB9">
      <w:pPr>
        <w:pStyle w:val="af"/>
      </w:pPr>
      <w:r>
        <w:t>УДК   94(476)</w:t>
      </w:r>
    </w:p>
    <w:p w:rsidR="00C84CB9" w:rsidRDefault="00C84CB9" w:rsidP="00C84CB9">
      <w:pPr>
        <w:pStyle w:val="af"/>
      </w:pPr>
      <w:r>
        <w:t>хр - 1</w:t>
      </w:r>
    </w:p>
    <w:p w:rsidR="00C84CB9" w:rsidRDefault="00C84CB9" w:rsidP="00C84CB9">
      <w:pPr>
        <w:pStyle w:val="a"/>
      </w:pPr>
      <w:r>
        <w:t xml:space="preserve">32187 19793 94(476) З-17 </w:t>
      </w:r>
      <w:r w:rsidRPr="00C84CB9">
        <w:rPr>
          <w:b/>
        </w:rPr>
        <w:t>Заикин, Н.А.</w:t>
      </w:r>
      <w:r>
        <w:t xml:space="preserve"> Формирование, охрана и прикрытие западной границы Российской империи (на примере белорусского участка) 1772-1822 гг. : Автореферат диссертации на соискание ученой степени кандидата исторических наук / Н.А. Заикин.--Мн. : "Издательский центр Белорусского государственного университета",2005.--20с. рус. История*История Белоруссии*Автореферат*История Беларуси 2 </w:t>
      </w:r>
    </w:p>
    <w:p w:rsidR="00C84CB9" w:rsidRDefault="00C84CB9" w:rsidP="00C84CB9">
      <w:pPr>
        <w:pStyle w:val="af"/>
      </w:pPr>
      <w:r>
        <w:t>УДК   94(476)</w:t>
      </w:r>
    </w:p>
    <w:p w:rsidR="008B0B61" w:rsidRDefault="00C84CB9" w:rsidP="00C84CB9">
      <w:pPr>
        <w:pStyle w:val="af"/>
      </w:pPr>
      <w:r>
        <w:t>хр - 1</w:t>
      </w:r>
    </w:p>
    <w:p w:rsidR="008B0B61" w:rsidRDefault="008B0B61" w:rsidP="008B0B61">
      <w:pPr>
        <w:pStyle w:val="a"/>
      </w:pPr>
      <w:r>
        <w:t xml:space="preserve">29543 17079 94(3) З-17 </w:t>
      </w:r>
      <w:r w:rsidRPr="008B0B61">
        <w:rPr>
          <w:b/>
        </w:rPr>
        <w:t>Зайцев, А.</w:t>
      </w:r>
      <w:r>
        <w:t xml:space="preserve"> Мировая культура : Шумерское царство. Вавилон и Ассирия. Древний Египет / А. Зайцев, В. Лаптева,  А. Порьяз Лаптева В.*Порьяз А.--М. : ОЛМА-ПРЕСС,2000.--447с. : ил.--(Мировая культура) .--ISBN 5-224-00937-5 рус. Культурология*История*Шумерское царство*Вавилон*Ассирия*Древний Египет*Древний мир*История древнего мира*Экономика*Культура*Социальное устройство*Религия*Наука*Искусство 2 </w:t>
      </w:r>
    </w:p>
    <w:p w:rsidR="008B0B61" w:rsidRDefault="008B0B61" w:rsidP="008B0B61">
      <w:pPr>
        <w:pStyle w:val="af"/>
      </w:pPr>
      <w:r>
        <w:t>УДК   94(3) + 008</w:t>
      </w:r>
    </w:p>
    <w:p w:rsidR="008B0B61" w:rsidRDefault="008B0B61" w:rsidP="008B0B61">
      <w:pPr>
        <w:pStyle w:val="af"/>
      </w:pPr>
      <w:r>
        <w:t>хр - 1</w:t>
      </w:r>
    </w:p>
    <w:p w:rsidR="008B0B61" w:rsidRDefault="008B0B61" w:rsidP="008B0B61">
      <w:pPr>
        <w:pStyle w:val="a"/>
      </w:pPr>
      <w:r>
        <w:lastRenderedPageBreak/>
        <w:t xml:space="preserve">34659 21801 929 З-34 </w:t>
      </w:r>
      <w:r w:rsidRPr="008B0B61">
        <w:rPr>
          <w:b/>
        </w:rPr>
        <w:t>Зарницкий, С.В.</w:t>
      </w:r>
      <w:r>
        <w:t xml:space="preserve"> Дюрер : Жизнеописание Альбрехта Дюрера, нюрнбергского мастера, повествование о времени, в котором он жил, и людях, которые его окружали, о его многотрудных поисках красоты, горестях и радостях, о смерти художника и бессмертии его труда / С.В. Зарницкий ; Ред. А. Иванов.--.--М. : "Молодая гвардия",1984.--350 с., [24] л. ил.--(Жизнь замечательных людей. Серия биографий ) : Основана в 1933 г. М. Горьким ; Вып. 7 (647) рус. Памяти отца Василия Петровича Зарницкого Альбрехт Дюрер*Художник*Искусство*Немецкое Возрождение*Биография*Жизнь*Деятельность*Библиография 3 </w:t>
      </w:r>
    </w:p>
    <w:p w:rsidR="008B0B61" w:rsidRDefault="008B0B61" w:rsidP="008B0B61">
      <w:pPr>
        <w:pStyle w:val="af"/>
      </w:pPr>
      <w:r>
        <w:t>УДК   929</w:t>
      </w:r>
    </w:p>
    <w:p w:rsidR="008B0B61" w:rsidRDefault="008B0B61" w:rsidP="008B0B61">
      <w:pPr>
        <w:pStyle w:val="af"/>
      </w:pPr>
      <w:r>
        <w:t>хр - 1</w:t>
      </w:r>
    </w:p>
    <w:p w:rsidR="008B0B61" w:rsidRDefault="008B0B61" w:rsidP="008B0B61">
      <w:pPr>
        <w:pStyle w:val="a"/>
      </w:pPr>
      <w:r>
        <w:t xml:space="preserve">1898 931 З-34 </w:t>
      </w:r>
      <w:r w:rsidRPr="008B0B61">
        <w:rPr>
          <w:b/>
        </w:rPr>
        <w:t xml:space="preserve">Заря </w:t>
      </w:r>
      <w:r>
        <w:t xml:space="preserve">человечества.--М. : Терра,1998.--168с. : Илл. 6684 0704 </w:t>
      </w:r>
    </w:p>
    <w:p w:rsidR="008B0B61" w:rsidRDefault="008B0B61" w:rsidP="008B0B61">
      <w:pPr>
        <w:pStyle w:val="af"/>
      </w:pPr>
      <w:r>
        <w:t>УДК   931</w:t>
      </w:r>
    </w:p>
    <w:p w:rsidR="008B0B61" w:rsidRDefault="008B0B61" w:rsidP="008B0B61">
      <w:pPr>
        <w:pStyle w:val="af"/>
      </w:pPr>
      <w:r>
        <w:t>хр - 1</w:t>
      </w:r>
    </w:p>
    <w:p w:rsidR="008B0B61" w:rsidRDefault="008B0B61" w:rsidP="008B0B61">
      <w:pPr>
        <w:pStyle w:val="a"/>
      </w:pPr>
      <w:r>
        <w:t xml:space="preserve">27488 14997 930 З-35 </w:t>
      </w:r>
      <w:r w:rsidRPr="008B0B61">
        <w:rPr>
          <w:b/>
        </w:rPr>
        <w:t xml:space="preserve">Заря </w:t>
      </w:r>
      <w:r>
        <w:t xml:space="preserve">человечества / Пер. с анг. В. Федяниной ; ред. С. Смирнов.--М. : ТЕРРА - Книжный клуб,1998.--176с. : ил.--(Энциклопедия "Всеобщая иллюстрированная история" / Ред. В. Мартов) .--ISBN 5-300-01895-3 рус. Цивилизация*Государство*Заселение земли*Земля*Палеонтология*Геология*Ископаемые*Происхождение человека 2 </w:t>
      </w:r>
    </w:p>
    <w:p w:rsidR="008B0B61" w:rsidRDefault="008B0B61" w:rsidP="008B0B61">
      <w:pPr>
        <w:pStyle w:val="af"/>
      </w:pPr>
      <w:r>
        <w:t>УДК   930</w:t>
      </w:r>
    </w:p>
    <w:p w:rsidR="008B0B61" w:rsidRDefault="008B0B61" w:rsidP="008B0B61">
      <w:pPr>
        <w:pStyle w:val="af"/>
      </w:pPr>
      <w:r>
        <w:t>хр - 1</w:t>
      </w:r>
    </w:p>
    <w:p w:rsidR="008B0B61" w:rsidRDefault="008B0B61" w:rsidP="008B0B61">
      <w:pPr>
        <w:pStyle w:val="a"/>
      </w:pPr>
      <w:r>
        <w:t xml:space="preserve">11351 6111 929(08) З-36 </w:t>
      </w:r>
      <w:r w:rsidRPr="008B0B61">
        <w:rPr>
          <w:b/>
        </w:rPr>
        <w:t>Заступница</w:t>
      </w:r>
      <w:r>
        <w:t xml:space="preserve"> : Адвокат С. В .Каллистратова (1907-1989) / Составитель Е. Э. Печуро Печуро Е.Э.--М. : Звенья,1997.--348, [4]с., [8]л. ил. .--ISBN 5-7870-0011-0 рус. Каллистратова С. В.,О ней История*Россия*Биография*Воспоминание*Каллистратова С.В.*Адвокат*Адвокатура*Амнистия*Сахаров А. 7 </w:t>
      </w:r>
    </w:p>
    <w:p w:rsidR="008B0B61" w:rsidRDefault="008B0B61" w:rsidP="008B0B61">
      <w:pPr>
        <w:pStyle w:val="af"/>
      </w:pPr>
      <w:r>
        <w:t>УДК   929(08) + 94(47)</w:t>
      </w:r>
    </w:p>
    <w:p w:rsidR="008B0B61" w:rsidRDefault="008B0B61" w:rsidP="008B0B61">
      <w:pPr>
        <w:pStyle w:val="af"/>
      </w:pPr>
      <w:r>
        <w:t>хр - 1</w:t>
      </w:r>
    </w:p>
    <w:p w:rsidR="008B0B61" w:rsidRDefault="008B0B61" w:rsidP="008B0B61">
      <w:pPr>
        <w:pStyle w:val="a"/>
      </w:pPr>
      <w:r>
        <w:t xml:space="preserve">24128 13194 94(476)(03) З-41 </w:t>
      </w:r>
      <w:r w:rsidRPr="008B0B61">
        <w:rPr>
          <w:b/>
        </w:rPr>
        <w:t xml:space="preserve">Збор </w:t>
      </w:r>
      <w:r>
        <w:t xml:space="preserve">помнiкау гiсторыi i культуры Беларусi. Мiнская вобласць / АН БССР. Iн-т мастацтвазнауства, этнаграфii i фальклору; Рэдкал.: С.В.Марцэлау (гал. рэд.) i iнш. Марцэлау С.В.--Мн. : БелСЭ,1987 Кн.2.--307с. : ил. бел. Энциклопедия*Памятник истории*Памятник культуры*Беларусь*Область минская 5 </w:t>
      </w:r>
    </w:p>
    <w:p w:rsidR="008B0B61" w:rsidRDefault="008B0B61" w:rsidP="008B0B61">
      <w:pPr>
        <w:pStyle w:val="af"/>
      </w:pPr>
      <w:r>
        <w:t>УДК   94(476)(03)</w:t>
      </w:r>
    </w:p>
    <w:p w:rsidR="008B0B61" w:rsidRDefault="008B0B61" w:rsidP="008B0B61">
      <w:pPr>
        <w:pStyle w:val="af"/>
      </w:pPr>
      <w:r>
        <w:t>хр - 1</w:t>
      </w:r>
    </w:p>
    <w:p w:rsidR="008B0B61" w:rsidRDefault="008B0B61" w:rsidP="008B0B61">
      <w:pPr>
        <w:pStyle w:val="a"/>
      </w:pPr>
      <w:r>
        <w:t xml:space="preserve">2104 929 З-43 </w:t>
      </w:r>
      <w:r w:rsidRPr="008B0B61">
        <w:rPr>
          <w:b/>
        </w:rPr>
        <w:t>Зверева С.</w:t>
      </w:r>
      <w:r>
        <w:t xml:space="preserve"> Александр Кастальский : Идеи.Творчество.Судьба.--М. : Вузовская книга,1999.--239с. 6976 0704 </w:t>
      </w:r>
    </w:p>
    <w:p w:rsidR="008B0B61" w:rsidRDefault="008B0B61" w:rsidP="008B0B61">
      <w:pPr>
        <w:pStyle w:val="af"/>
      </w:pPr>
      <w:r>
        <w:t>УДК   929</w:t>
      </w:r>
    </w:p>
    <w:p w:rsidR="00C56095" w:rsidRDefault="008B0B61" w:rsidP="008B0B61">
      <w:pPr>
        <w:pStyle w:val="af"/>
      </w:pPr>
      <w:r>
        <w:t>хр - 1</w:t>
      </w:r>
    </w:p>
    <w:p w:rsidR="00C56095" w:rsidRDefault="00C56095" w:rsidP="00C56095">
      <w:pPr>
        <w:pStyle w:val="a"/>
      </w:pPr>
      <w:r>
        <w:t xml:space="preserve">28663 16273 94(476) З-43 </w:t>
      </w:r>
      <w:r w:rsidRPr="00C56095">
        <w:rPr>
          <w:b/>
        </w:rPr>
        <w:t>Зверуго, Я. Г.</w:t>
      </w:r>
      <w:r>
        <w:t xml:space="preserve"> Верхнее Понеманье в IX-XIII вв. / Я. Г. Зверуго ; Под. ред. П. Ф. Лысенко.--Мн. : Навука і тэхніка,1989.--207с. .--ISBN 5-343-00017-7 Рус. История*Неман*Племя*Этнография*Краеведение*Курган*Город*Поселение*Хозяйство*Быт*Культура*Верование 2 </w:t>
      </w:r>
    </w:p>
    <w:p w:rsidR="00C56095" w:rsidRDefault="00C56095" w:rsidP="00C56095">
      <w:pPr>
        <w:pStyle w:val="af"/>
      </w:pPr>
      <w:r>
        <w:t>УДК   94(476)</w:t>
      </w:r>
    </w:p>
    <w:p w:rsidR="00C56095" w:rsidRDefault="00C56095" w:rsidP="00C56095">
      <w:pPr>
        <w:pStyle w:val="af"/>
      </w:pPr>
      <w:r>
        <w:t>хр - 1</w:t>
      </w:r>
    </w:p>
    <w:p w:rsidR="00C56095" w:rsidRDefault="00C56095" w:rsidP="00C56095">
      <w:pPr>
        <w:pStyle w:val="a"/>
      </w:pPr>
      <w:r>
        <w:t xml:space="preserve">31755 19363 94(47) З-56 </w:t>
      </w:r>
      <w:r w:rsidRPr="00C56095">
        <w:rPr>
          <w:b/>
        </w:rPr>
        <w:t>Зенькович, Н.</w:t>
      </w:r>
      <w:r>
        <w:t xml:space="preserve"> Новости из Кремля / Н. Зенькович.--Смоленск : Русич,1999.--544с. .--ISBN 5-88590-904-0 рус. Новости*Кремль*Ельцин*Горбачев*Прозрение*Раб*Господин*Россия*Россиянин*Президент*Трон*Запад 6 </w:t>
      </w:r>
    </w:p>
    <w:p w:rsidR="00C56095" w:rsidRDefault="00C56095" w:rsidP="00C56095">
      <w:pPr>
        <w:pStyle w:val="af"/>
      </w:pPr>
      <w:r>
        <w:t>УДК   94(47)_</w:t>
      </w:r>
    </w:p>
    <w:p w:rsidR="00C56095" w:rsidRDefault="00C56095" w:rsidP="00C56095">
      <w:pPr>
        <w:pStyle w:val="af"/>
      </w:pPr>
      <w:r>
        <w:t>хр - 1</w:t>
      </w:r>
    </w:p>
    <w:p w:rsidR="00C56095" w:rsidRDefault="00C56095" w:rsidP="00C56095">
      <w:pPr>
        <w:pStyle w:val="a"/>
      </w:pPr>
      <w:r>
        <w:lastRenderedPageBreak/>
        <w:t xml:space="preserve">11663 954 З-66 </w:t>
      </w:r>
      <w:r w:rsidRPr="00C56095">
        <w:rPr>
          <w:b/>
        </w:rPr>
        <w:t>Зихровский Гарри.</w:t>
      </w:r>
      <w:r>
        <w:t xml:space="preserve"> Индия без покрывала.--М. : Иностр. лит.,1957.--288с. 6576 RUSB </w:t>
      </w:r>
    </w:p>
    <w:p w:rsidR="00C56095" w:rsidRDefault="00C56095" w:rsidP="00C56095">
      <w:pPr>
        <w:pStyle w:val="af"/>
      </w:pPr>
      <w:r>
        <w:t>УДК   954</w:t>
      </w:r>
    </w:p>
    <w:p w:rsidR="00C56095" w:rsidRDefault="00C56095" w:rsidP="00C56095">
      <w:pPr>
        <w:pStyle w:val="af"/>
      </w:pPr>
      <w:r>
        <w:t>хр - 1</w:t>
      </w:r>
    </w:p>
    <w:p w:rsidR="00C56095" w:rsidRDefault="00C56095" w:rsidP="00C56095">
      <w:pPr>
        <w:pStyle w:val="a"/>
      </w:pPr>
      <w:r>
        <w:t xml:space="preserve">34354 21428 94(476)(08) З-71 </w:t>
      </w:r>
      <w:r w:rsidRPr="00C56095">
        <w:rPr>
          <w:b/>
        </w:rPr>
        <w:t xml:space="preserve">Знакамітыя </w:t>
      </w:r>
      <w:r>
        <w:t xml:space="preserve">мінчане XIX-XX стст. Мінск і Міншчына у гады Першай сусветнай вайны: людзі і вайна : Матэрыялы VIII Беларуска-польскай навуковай канферэнцыі. Мінск, 9-10 красавіка 2014 г. / Польскі Інстытут у Мінску, ПУА "БІП-Інстытут правазнауства"; Редкал. А. Вялікі [і інш.]; рэд. А. Вялікі і З. Вінніцкі Вялікі  А.*Вінніцкі З.--Мн. : Выдавец В. Хурсік,2015.--214с. .--ISBN 9789857025527 бел.*рус.*польск. Минск*История*Первая мировая война*Минская Римско-католическая духовная семинария*Зигмунт Лозинский*Кревский замок*Минщина*Колас Я.*Минская губерния**Российская империя*Беженцы*Евреи Минска*Минский учительский институт*Иностранные военнопленные Мінск*Гісторыя*Першая сусветная вайна*Мінская Рыма-Каталіцкая духоуная семінарыя*Зыгмунт Лазінскі*Крэускі замак*Міншчына*Колас Я. 2 </w:t>
      </w:r>
    </w:p>
    <w:p w:rsidR="00C56095" w:rsidRDefault="00C56095" w:rsidP="00C56095">
      <w:pPr>
        <w:pStyle w:val="af"/>
      </w:pPr>
      <w:r>
        <w:t>УДК   94(476)(08)</w:t>
      </w:r>
    </w:p>
    <w:p w:rsidR="00C56095" w:rsidRDefault="00C56095" w:rsidP="00C56095">
      <w:pPr>
        <w:pStyle w:val="af"/>
      </w:pPr>
      <w:r>
        <w:t>хр - 1</w:t>
      </w:r>
    </w:p>
    <w:p w:rsidR="00C56095" w:rsidRDefault="00C56095" w:rsidP="00C56095">
      <w:pPr>
        <w:pStyle w:val="a"/>
      </w:pPr>
      <w:r>
        <w:t xml:space="preserve">9499 3866 929 З-70 </w:t>
      </w:r>
      <w:r w:rsidRPr="00C56095">
        <w:rPr>
          <w:b/>
        </w:rPr>
        <w:t xml:space="preserve">Знаменитые </w:t>
      </w:r>
      <w:r>
        <w:t xml:space="preserve">евреи(165 мужчин и женщин).--М. : Внешсигма,1997.--576с. 3866 RUSB </w:t>
      </w:r>
    </w:p>
    <w:p w:rsidR="00C56095" w:rsidRDefault="00C56095" w:rsidP="00C56095">
      <w:pPr>
        <w:pStyle w:val="af"/>
      </w:pPr>
      <w:r>
        <w:t>УДК   929</w:t>
      </w:r>
    </w:p>
    <w:p w:rsidR="00C56095" w:rsidRDefault="00C56095" w:rsidP="00C56095">
      <w:pPr>
        <w:pStyle w:val="af"/>
      </w:pPr>
      <w:r>
        <w:t>хр - 1</w:t>
      </w:r>
    </w:p>
    <w:p w:rsidR="00C56095" w:rsidRDefault="00C56095" w:rsidP="00C56095">
      <w:pPr>
        <w:pStyle w:val="a"/>
      </w:pPr>
      <w:r>
        <w:t xml:space="preserve">11332 6082*6083 947 З-94 </w:t>
      </w:r>
      <w:r w:rsidRPr="00C56095">
        <w:rPr>
          <w:b/>
        </w:rPr>
        <w:t>Зуров Л.</w:t>
      </w:r>
      <w:r>
        <w:t xml:space="preserve"> Отчина : Повесть о древнем Пскове.--Paris : YMCA-PRESS,1970.--110с. 6082,6083 RUSB </w:t>
      </w:r>
    </w:p>
    <w:p w:rsidR="00C56095" w:rsidRDefault="00C56095" w:rsidP="00C56095">
      <w:pPr>
        <w:pStyle w:val="af"/>
      </w:pPr>
      <w:r>
        <w:t>УДК   947</w:t>
      </w:r>
    </w:p>
    <w:p w:rsidR="00C56095" w:rsidRDefault="00C56095" w:rsidP="00C56095">
      <w:pPr>
        <w:pStyle w:val="af"/>
      </w:pPr>
      <w:r>
        <w:t>хр - 2</w:t>
      </w:r>
    </w:p>
    <w:p w:rsidR="00C56095" w:rsidRDefault="00C56095" w:rsidP="00C56095">
      <w:pPr>
        <w:pStyle w:val="a"/>
      </w:pPr>
      <w:r>
        <w:t xml:space="preserve">32587 20138 94(47) З-98 </w:t>
      </w:r>
      <w:r w:rsidRPr="00C56095">
        <w:rPr>
          <w:b/>
        </w:rPr>
        <w:t>Зюганов, Г.А.</w:t>
      </w:r>
      <w:r>
        <w:t xml:space="preserve"> На службе народу : Избранные выступления, статьи, интервью / Г.А. Зюганов.--М. : ИТРК,2014.--320с. : ил. .--ISBN 978-5-88010-331-7 рус. Власть*Партия*История*Импичмент*Коммунизм*Война*Югославия*Фракция КПРФ*Россия*Компартия 7 </w:t>
      </w:r>
    </w:p>
    <w:p w:rsidR="00C56095" w:rsidRDefault="00C56095" w:rsidP="00C56095">
      <w:pPr>
        <w:pStyle w:val="af"/>
      </w:pPr>
      <w:r>
        <w:t>УДК   94(47)</w:t>
      </w:r>
    </w:p>
    <w:p w:rsidR="007D723D" w:rsidRDefault="00C56095" w:rsidP="00C56095">
      <w:pPr>
        <w:pStyle w:val="af"/>
      </w:pPr>
      <w:r>
        <w:t>хр - 1</w:t>
      </w:r>
    </w:p>
    <w:p w:rsidR="007D723D" w:rsidRDefault="007D723D" w:rsidP="007D723D">
      <w:pPr>
        <w:pStyle w:val="a"/>
      </w:pPr>
      <w:r>
        <w:t xml:space="preserve">24924 5211 94(4)"375/1492" И 20 </w:t>
      </w:r>
      <w:r w:rsidRPr="007D723D">
        <w:rPr>
          <w:b/>
        </w:rPr>
        <w:t>Иванов, К. А</w:t>
      </w:r>
      <w:r>
        <w:t xml:space="preserve"> Многоликое средневековье / К. А. Иванов.--М. : Алетейа,1996.--425с. : ил.--(Vita Memoriae) .--ISBN 5-89321-002-6 рус. Средневековье*История*Культура*Рыцарство*Инквизиция*Замок*Романтизм* 2 </w:t>
      </w:r>
    </w:p>
    <w:p w:rsidR="007D723D" w:rsidRDefault="007D723D" w:rsidP="007D723D">
      <w:pPr>
        <w:pStyle w:val="af"/>
      </w:pPr>
      <w:r>
        <w:t>УДК   94(4)"375/1492"</w:t>
      </w:r>
    </w:p>
    <w:p w:rsidR="007D723D" w:rsidRDefault="007D723D" w:rsidP="007D723D">
      <w:pPr>
        <w:pStyle w:val="af"/>
      </w:pPr>
      <w:r>
        <w:t>хр - 1</w:t>
      </w:r>
    </w:p>
    <w:p w:rsidR="007D723D" w:rsidRDefault="007D723D" w:rsidP="007D723D">
      <w:pPr>
        <w:pStyle w:val="a"/>
      </w:pPr>
      <w:r>
        <w:t xml:space="preserve">29024 16499 94(47) И 32 </w:t>
      </w:r>
      <w:r w:rsidRPr="007D723D">
        <w:rPr>
          <w:b/>
        </w:rPr>
        <w:t xml:space="preserve">Из боевого </w:t>
      </w:r>
      <w:r>
        <w:t xml:space="preserve">прошлого нашего отечества : Памятка воину-славянину / Сост. и общ. ред. свящ. Павла Боянкова, В. Н. Суряева Боянков, П., свящ.*Суряев, В. Н.--Мн.--84с. : ил. Рус. Воин*Славянство*Крещение Руси*История России*Петр I*Война 7 </w:t>
      </w:r>
    </w:p>
    <w:p w:rsidR="007D723D" w:rsidRDefault="007D723D" w:rsidP="007D723D">
      <w:pPr>
        <w:pStyle w:val="af"/>
      </w:pPr>
      <w:r>
        <w:t>УДК   94(47)</w:t>
      </w:r>
    </w:p>
    <w:p w:rsidR="007D723D" w:rsidRDefault="007D723D" w:rsidP="007D723D">
      <w:pPr>
        <w:pStyle w:val="af"/>
      </w:pPr>
      <w:r>
        <w:t>хр - 1</w:t>
      </w:r>
    </w:p>
    <w:p w:rsidR="007D723D" w:rsidRDefault="007D723D" w:rsidP="007D723D">
      <w:pPr>
        <w:pStyle w:val="a"/>
      </w:pPr>
      <w:r>
        <w:t xml:space="preserve">6659 1841 930.9(075.8) И32 </w:t>
      </w:r>
      <w:r w:rsidRPr="007D723D">
        <w:rPr>
          <w:b/>
        </w:rPr>
        <w:t xml:space="preserve">Из истории </w:t>
      </w:r>
      <w:r>
        <w:t xml:space="preserve">мировой цивилизации.--Мн. : БГУ,1998.--93с. 1841 RUSB </w:t>
      </w:r>
    </w:p>
    <w:p w:rsidR="007D723D" w:rsidRDefault="007D723D" w:rsidP="007D723D">
      <w:pPr>
        <w:pStyle w:val="af"/>
      </w:pPr>
      <w:r>
        <w:t>УДК   930.9</w:t>
      </w:r>
    </w:p>
    <w:p w:rsidR="007D723D" w:rsidRDefault="007D723D" w:rsidP="007D723D">
      <w:pPr>
        <w:pStyle w:val="af"/>
      </w:pPr>
      <w:r>
        <w:t>хр - 1</w:t>
      </w:r>
    </w:p>
    <w:p w:rsidR="007D723D" w:rsidRDefault="007D723D" w:rsidP="007D723D">
      <w:pPr>
        <w:pStyle w:val="a"/>
      </w:pPr>
      <w:r>
        <w:t xml:space="preserve">6795 1935 930.9(075.8) И32 </w:t>
      </w:r>
      <w:r w:rsidRPr="007D723D">
        <w:rPr>
          <w:b/>
        </w:rPr>
        <w:t xml:space="preserve">Из истории </w:t>
      </w:r>
      <w:r>
        <w:t xml:space="preserve">мировой цовилизации.--Мн. : БГУ,1998.--93с. 1935 RUSB </w:t>
      </w:r>
    </w:p>
    <w:p w:rsidR="007D723D" w:rsidRDefault="007D723D" w:rsidP="007D723D">
      <w:pPr>
        <w:pStyle w:val="af"/>
      </w:pPr>
      <w:r>
        <w:t>УДК   930.9</w:t>
      </w:r>
    </w:p>
    <w:p w:rsidR="007D723D" w:rsidRDefault="007D723D" w:rsidP="007D723D">
      <w:pPr>
        <w:pStyle w:val="af"/>
      </w:pPr>
      <w:r>
        <w:t>хр - 1</w:t>
      </w:r>
    </w:p>
    <w:p w:rsidR="007D723D" w:rsidRDefault="007D723D" w:rsidP="007D723D">
      <w:pPr>
        <w:pStyle w:val="a"/>
      </w:pPr>
      <w:r>
        <w:lastRenderedPageBreak/>
        <w:t xml:space="preserve">6821 1948 930.9(075.8) И32 </w:t>
      </w:r>
      <w:r w:rsidRPr="007D723D">
        <w:rPr>
          <w:b/>
        </w:rPr>
        <w:t xml:space="preserve">Из истории </w:t>
      </w:r>
      <w:r>
        <w:t xml:space="preserve">мировой цовилизации.--Мн. : БГУ,1998.--93с. 1948 RUSB </w:t>
      </w:r>
    </w:p>
    <w:p w:rsidR="007D723D" w:rsidRDefault="007D723D" w:rsidP="007D723D">
      <w:pPr>
        <w:pStyle w:val="af"/>
      </w:pPr>
      <w:r>
        <w:t>УДК   930.9</w:t>
      </w:r>
    </w:p>
    <w:p w:rsidR="007D723D" w:rsidRDefault="007D723D" w:rsidP="007D723D">
      <w:pPr>
        <w:pStyle w:val="af"/>
      </w:pPr>
      <w:r>
        <w:t>хр - 1</w:t>
      </w:r>
    </w:p>
    <w:p w:rsidR="007D723D" w:rsidRDefault="007D723D" w:rsidP="007D723D">
      <w:pPr>
        <w:pStyle w:val="a"/>
      </w:pPr>
      <w:r>
        <w:t xml:space="preserve">7831 2682 947 И75 </w:t>
      </w:r>
      <w:r w:rsidRPr="007D723D">
        <w:rPr>
          <w:b/>
        </w:rPr>
        <w:t>Иоанн,Митрополит Санкт-Петербургский и Ладожский</w:t>
      </w:r>
      <w:r>
        <w:t xml:space="preserve"> Русская симфония : Очерки русской историографии.--С.Пб. : Царское дело,1998.--493с. 2682 RUSB </w:t>
      </w:r>
    </w:p>
    <w:p w:rsidR="007D723D" w:rsidRDefault="007D723D" w:rsidP="007D723D">
      <w:pPr>
        <w:pStyle w:val="af"/>
      </w:pPr>
      <w:r>
        <w:t>УДК   947</w:t>
      </w:r>
    </w:p>
    <w:p w:rsidR="007D723D" w:rsidRDefault="007D723D" w:rsidP="007D723D">
      <w:pPr>
        <w:pStyle w:val="af"/>
      </w:pPr>
      <w:r>
        <w:t>хр - 1</w:t>
      </w:r>
    </w:p>
    <w:p w:rsidR="007D723D" w:rsidRDefault="007D723D" w:rsidP="007D723D">
      <w:pPr>
        <w:pStyle w:val="a"/>
      </w:pPr>
      <w:r>
        <w:t xml:space="preserve">6727 1894 937 Ч97 </w:t>
      </w:r>
      <w:r w:rsidRPr="007D723D">
        <w:rPr>
          <w:b/>
        </w:rPr>
        <w:t>Иордан</w:t>
      </w:r>
      <w:r>
        <w:t xml:space="preserve"> О происхождении и деятельности гетов. : Три очерка.--С.Пб. : Алетейя,1997.--505с. 1894 RUSB </w:t>
      </w:r>
    </w:p>
    <w:p w:rsidR="007D723D" w:rsidRDefault="007D723D" w:rsidP="007D723D">
      <w:pPr>
        <w:pStyle w:val="af"/>
      </w:pPr>
      <w:r>
        <w:t>УДК   937</w:t>
      </w:r>
    </w:p>
    <w:p w:rsidR="009C554F" w:rsidRDefault="007D723D" w:rsidP="007D723D">
      <w:pPr>
        <w:pStyle w:val="af"/>
      </w:pPr>
      <w:r>
        <w:t>хр - 1</w:t>
      </w:r>
    </w:p>
    <w:p w:rsidR="009C554F" w:rsidRDefault="009C554F" w:rsidP="009C554F">
      <w:pPr>
        <w:pStyle w:val="a"/>
      </w:pPr>
      <w:r w:rsidRPr="009C554F">
        <w:rPr>
          <w:lang w:val="en-US"/>
        </w:rPr>
        <w:t xml:space="preserve">34672 21814 929 </w:t>
      </w:r>
      <w:r>
        <w:t>И</w:t>
      </w:r>
      <w:r w:rsidRPr="009C554F">
        <w:rPr>
          <w:lang w:val="en-US"/>
        </w:rPr>
        <w:t xml:space="preserve"> 78 </w:t>
      </w:r>
      <w:r w:rsidRPr="009C554F">
        <w:rPr>
          <w:b/>
        </w:rPr>
        <w:t>Ирвин</w:t>
      </w:r>
      <w:r w:rsidRPr="009C554F">
        <w:rPr>
          <w:b/>
          <w:lang w:val="en-US"/>
        </w:rPr>
        <w:t xml:space="preserve">, </w:t>
      </w:r>
      <w:r w:rsidRPr="009C554F">
        <w:rPr>
          <w:b/>
        </w:rPr>
        <w:t>У</w:t>
      </w:r>
      <w:r w:rsidRPr="009C554F">
        <w:rPr>
          <w:b/>
          <w:lang w:val="en-US"/>
        </w:rPr>
        <w:t>.</w:t>
      </w:r>
      <w:r w:rsidRPr="009C554F">
        <w:rPr>
          <w:lang w:val="en-US"/>
        </w:rPr>
        <w:t xml:space="preserve"> </w:t>
      </w:r>
      <w:r>
        <w:t>Дарвин</w:t>
      </w:r>
      <w:r w:rsidRPr="009C554F">
        <w:rPr>
          <w:lang w:val="en-US"/>
        </w:rPr>
        <w:t xml:space="preserve"> </w:t>
      </w:r>
      <w:r>
        <w:t>и</w:t>
      </w:r>
      <w:r w:rsidRPr="009C554F">
        <w:rPr>
          <w:lang w:val="en-US"/>
        </w:rPr>
        <w:t xml:space="preserve"> </w:t>
      </w:r>
      <w:r>
        <w:t>Гексли</w:t>
      </w:r>
      <w:r w:rsidRPr="009C554F">
        <w:rPr>
          <w:lang w:val="en-US"/>
        </w:rPr>
        <w:t xml:space="preserve"> --- Apes, Angels, and Victorians. Darwin, Huxley, and Evolution : </w:t>
      </w:r>
      <w:r>
        <w:t>Обезьяны</w:t>
      </w:r>
      <w:r w:rsidRPr="009C554F">
        <w:rPr>
          <w:lang w:val="en-US"/>
        </w:rPr>
        <w:t xml:space="preserve">, </w:t>
      </w:r>
      <w:r>
        <w:t>ангелы</w:t>
      </w:r>
      <w:r w:rsidRPr="009C554F">
        <w:rPr>
          <w:lang w:val="en-US"/>
        </w:rPr>
        <w:t xml:space="preserve"> </w:t>
      </w:r>
      <w:r>
        <w:t>и</w:t>
      </w:r>
      <w:r w:rsidRPr="009C554F">
        <w:rPr>
          <w:lang w:val="en-US"/>
        </w:rPr>
        <w:t xml:space="preserve"> </w:t>
      </w:r>
      <w:r>
        <w:t>викторианцы</w:t>
      </w:r>
      <w:r w:rsidRPr="009C554F">
        <w:rPr>
          <w:lang w:val="en-US"/>
        </w:rPr>
        <w:t xml:space="preserve">. </w:t>
      </w:r>
      <w:r>
        <w:t>Дарвин</w:t>
      </w:r>
      <w:r w:rsidRPr="009C554F">
        <w:rPr>
          <w:lang w:val="en-US"/>
        </w:rPr>
        <w:t xml:space="preserve">, </w:t>
      </w:r>
      <w:r>
        <w:t>Гексли</w:t>
      </w:r>
      <w:r w:rsidRPr="009C554F">
        <w:rPr>
          <w:lang w:val="en-US"/>
        </w:rPr>
        <w:t xml:space="preserve"> </w:t>
      </w:r>
      <w:r>
        <w:t>и</w:t>
      </w:r>
      <w:r w:rsidRPr="009C554F">
        <w:rPr>
          <w:lang w:val="en-US"/>
        </w:rPr>
        <w:t xml:space="preserve"> </w:t>
      </w:r>
      <w:r>
        <w:t>эволюция</w:t>
      </w:r>
      <w:r w:rsidRPr="009C554F">
        <w:rPr>
          <w:lang w:val="en-US"/>
        </w:rPr>
        <w:t xml:space="preserve"> / </w:t>
      </w:r>
      <w:r>
        <w:t>У</w:t>
      </w:r>
      <w:r w:rsidRPr="009C554F">
        <w:rPr>
          <w:lang w:val="en-US"/>
        </w:rPr>
        <w:t xml:space="preserve">. </w:t>
      </w:r>
      <w:r>
        <w:t>Ирвин</w:t>
      </w:r>
      <w:r w:rsidRPr="009C554F">
        <w:rPr>
          <w:lang w:val="en-US"/>
        </w:rPr>
        <w:t xml:space="preserve"> ; </w:t>
      </w:r>
      <w:r>
        <w:t>Ред</w:t>
      </w:r>
      <w:r w:rsidRPr="009C554F">
        <w:rPr>
          <w:lang w:val="en-US"/>
        </w:rPr>
        <w:t xml:space="preserve">. </w:t>
      </w:r>
      <w:r>
        <w:t>С</w:t>
      </w:r>
      <w:r w:rsidRPr="009C554F">
        <w:rPr>
          <w:lang w:val="en-US"/>
        </w:rPr>
        <w:t xml:space="preserve">. </w:t>
      </w:r>
      <w:r>
        <w:t>Резник</w:t>
      </w:r>
      <w:r w:rsidRPr="009C554F">
        <w:rPr>
          <w:lang w:val="en-US"/>
        </w:rPr>
        <w:t xml:space="preserve">; </w:t>
      </w:r>
      <w:r>
        <w:t>Пер</w:t>
      </w:r>
      <w:r w:rsidRPr="009C554F">
        <w:rPr>
          <w:lang w:val="en-US"/>
        </w:rPr>
        <w:t xml:space="preserve">. </w:t>
      </w:r>
      <w:r>
        <w:t>с</w:t>
      </w:r>
      <w:r w:rsidRPr="009C554F">
        <w:rPr>
          <w:lang w:val="en-US"/>
        </w:rPr>
        <w:t xml:space="preserve"> </w:t>
      </w:r>
      <w:r>
        <w:t>англ</w:t>
      </w:r>
      <w:r w:rsidRPr="009C554F">
        <w:rPr>
          <w:lang w:val="en-US"/>
        </w:rPr>
        <w:t xml:space="preserve">. </w:t>
      </w:r>
      <w:r>
        <w:t xml:space="preserve">М. Кан; Науч. ред. перевода Э.Г. Юдин; Послесл. И.А. Рапопорта; Примеч. Е.Э. Казакевич.--М. : "Молодая гвардия",1973.--460 с., [24] л. ил.--(Жизнь замечательных людей. Серия биографий ) : Основана в 1933 г. М. Горьким ; Вып. 8 (528) рус. Дарвин*Гексли*Биолог*Эволюция*Дарвинизм*Биография*Жизнь*Деятельность*Библиография 3 </w:t>
      </w:r>
    </w:p>
    <w:p w:rsidR="009C554F" w:rsidRDefault="009C554F" w:rsidP="009C554F">
      <w:pPr>
        <w:pStyle w:val="af"/>
      </w:pPr>
      <w:r>
        <w:t>УДК   929</w:t>
      </w:r>
    </w:p>
    <w:p w:rsidR="009C554F" w:rsidRDefault="009C554F" w:rsidP="009C554F">
      <w:pPr>
        <w:pStyle w:val="af"/>
      </w:pPr>
      <w:r>
        <w:t>хр - 1</w:t>
      </w:r>
    </w:p>
    <w:p w:rsidR="009C554F" w:rsidRDefault="009C554F" w:rsidP="009C554F">
      <w:pPr>
        <w:pStyle w:val="a"/>
      </w:pPr>
      <w:r>
        <w:t xml:space="preserve">22852 11974 94(38) И 90 </w:t>
      </w:r>
      <w:r w:rsidRPr="009C554F">
        <w:rPr>
          <w:b/>
        </w:rPr>
        <w:t xml:space="preserve">Историки </w:t>
      </w:r>
      <w:r>
        <w:t xml:space="preserve">античности = В 2-х т. / Сост., вступ. ст. и примеч. М.Томашевской; Пер. с древнегреч. Томашевская М.--М. : Правда,1989 Т.I : Древняя Греция.--624с. : ил. рус. История*Античность*Древняя Греция*Геродот*Фукидид*Ксенофонт*Александр Македонский*Литература художественная*Проза античная 2 </w:t>
      </w:r>
    </w:p>
    <w:p w:rsidR="009C554F" w:rsidRDefault="009C554F" w:rsidP="009C554F">
      <w:pPr>
        <w:pStyle w:val="af"/>
      </w:pPr>
      <w:r>
        <w:t>УДК   94(38) + 82'01</w:t>
      </w:r>
    </w:p>
    <w:p w:rsidR="009C554F" w:rsidRDefault="009C554F" w:rsidP="009C554F">
      <w:pPr>
        <w:pStyle w:val="af"/>
      </w:pPr>
      <w:r>
        <w:t>хр - 1</w:t>
      </w:r>
    </w:p>
    <w:p w:rsidR="009C554F" w:rsidRDefault="009C554F" w:rsidP="009C554F">
      <w:pPr>
        <w:pStyle w:val="a"/>
      </w:pPr>
      <w:r>
        <w:t xml:space="preserve">22853 11975 94(37) И 90 </w:t>
      </w:r>
      <w:r w:rsidRPr="009C554F">
        <w:rPr>
          <w:b/>
        </w:rPr>
        <w:t xml:space="preserve">Историки </w:t>
      </w:r>
      <w:r>
        <w:t xml:space="preserve">античности = В 2-х т. / Сост. и примеч. М.Томашевской; Пер. с лат. Томашевская М.--М. : Правда,1989 Т.II : Древний Рим.--640с. : ил. рус. История*Античность*Древний Рим*Литература художественная*Проза античная*Рим*Тит Ливий*Корнелий Тацит*Анналлы*Юлий*Август*Домициан 2 </w:t>
      </w:r>
    </w:p>
    <w:p w:rsidR="009C554F" w:rsidRDefault="009C554F" w:rsidP="009C554F">
      <w:pPr>
        <w:pStyle w:val="af"/>
      </w:pPr>
      <w:r>
        <w:t>УДК   94(37) + 82'01</w:t>
      </w:r>
    </w:p>
    <w:p w:rsidR="009C554F" w:rsidRDefault="009C554F" w:rsidP="009C554F">
      <w:pPr>
        <w:pStyle w:val="af"/>
      </w:pPr>
      <w:r>
        <w:t>хр - 1</w:t>
      </w:r>
    </w:p>
    <w:p w:rsidR="009C554F" w:rsidRDefault="009C554F" w:rsidP="009C554F">
      <w:pPr>
        <w:pStyle w:val="a"/>
      </w:pPr>
      <w:r>
        <w:t xml:space="preserve">9206 </w:t>
      </w:r>
      <w:r w:rsidRPr="009C554F">
        <w:rPr>
          <w:b/>
        </w:rPr>
        <w:t xml:space="preserve">Историки </w:t>
      </w:r>
      <w:r>
        <w:t xml:space="preserve">античности : Древний Рим.--М. : Правда,1989.--624с. ; Т.2 3569 RUSB </w:t>
      </w:r>
    </w:p>
    <w:p w:rsidR="009C554F" w:rsidRDefault="009C554F" w:rsidP="009C554F">
      <w:pPr>
        <w:pStyle w:val="af"/>
      </w:pPr>
      <w:r>
        <w:t>УДК   937</w:t>
      </w:r>
    </w:p>
    <w:p w:rsidR="009C554F" w:rsidRDefault="009C554F" w:rsidP="009C554F">
      <w:pPr>
        <w:pStyle w:val="af"/>
      </w:pPr>
      <w:r>
        <w:t>хр - 1</w:t>
      </w:r>
    </w:p>
    <w:p w:rsidR="009C554F" w:rsidRDefault="009C554F" w:rsidP="009C554F">
      <w:pPr>
        <w:pStyle w:val="a"/>
      </w:pPr>
      <w:r>
        <w:t xml:space="preserve">9208 </w:t>
      </w:r>
      <w:r w:rsidRPr="009C554F">
        <w:rPr>
          <w:b/>
        </w:rPr>
        <w:t xml:space="preserve">Историки </w:t>
      </w:r>
      <w:r>
        <w:t xml:space="preserve">античности : Древняя Греция.--М. : Правда,1989.--619с. ; Т.1 3570 RUSB </w:t>
      </w:r>
    </w:p>
    <w:p w:rsidR="009C554F" w:rsidRDefault="009C554F" w:rsidP="009C554F">
      <w:pPr>
        <w:pStyle w:val="af"/>
      </w:pPr>
      <w:r>
        <w:t>УДК   937</w:t>
      </w:r>
    </w:p>
    <w:p w:rsidR="009C554F" w:rsidRDefault="009C554F" w:rsidP="009C554F">
      <w:pPr>
        <w:pStyle w:val="af"/>
      </w:pPr>
      <w:r>
        <w:t>хр - 1</w:t>
      </w:r>
    </w:p>
    <w:p w:rsidR="009C554F" w:rsidRDefault="009C554F" w:rsidP="009C554F">
      <w:pPr>
        <w:pStyle w:val="a"/>
      </w:pPr>
      <w:r>
        <w:t xml:space="preserve">9463 929(038) И90 </w:t>
      </w:r>
      <w:r w:rsidRPr="009C554F">
        <w:rPr>
          <w:b/>
        </w:rPr>
        <w:t xml:space="preserve">Историки </w:t>
      </w:r>
      <w:r>
        <w:t xml:space="preserve">и история : Жизнь,судьба,творчество.--М. : Остожье,1997.--696с. : Илл. 3845 RUSB </w:t>
      </w:r>
    </w:p>
    <w:p w:rsidR="009C554F" w:rsidRDefault="009C554F" w:rsidP="009C554F">
      <w:pPr>
        <w:pStyle w:val="af"/>
      </w:pPr>
      <w:r>
        <w:t>УДК   929(038)</w:t>
      </w:r>
    </w:p>
    <w:p w:rsidR="009C554F" w:rsidRDefault="009C554F" w:rsidP="009C554F">
      <w:pPr>
        <w:pStyle w:val="af"/>
      </w:pPr>
      <w:r>
        <w:t>хр - 1</w:t>
      </w:r>
    </w:p>
    <w:p w:rsidR="009C554F" w:rsidRDefault="009C554F" w:rsidP="009C554F">
      <w:pPr>
        <w:pStyle w:val="a"/>
      </w:pPr>
      <w:r>
        <w:t xml:space="preserve">30912 18574 94(476) И 90 </w:t>
      </w:r>
      <w:r w:rsidRPr="009C554F">
        <w:rPr>
          <w:b/>
        </w:rPr>
        <w:t xml:space="preserve">Историко-культурное </w:t>
      </w:r>
      <w:r>
        <w:t xml:space="preserve">наследие Бобруйска / Изд. подгот. Бобруйским городским исполкомом.--Бобруйск : РУП "Бобруйская укрупненная типография им. А.Т. Непогодина",2006.--38с. : ил. Рус. Бобруйск*Архитектура*История 5 </w:t>
      </w:r>
    </w:p>
    <w:p w:rsidR="009C554F" w:rsidRDefault="009C554F" w:rsidP="009C554F">
      <w:pPr>
        <w:pStyle w:val="af"/>
      </w:pPr>
      <w:r>
        <w:t>УДК   94(476)</w:t>
      </w:r>
    </w:p>
    <w:p w:rsidR="008540BA" w:rsidRDefault="009C554F" w:rsidP="009C554F">
      <w:pPr>
        <w:pStyle w:val="af"/>
      </w:pPr>
      <w:r>
        <w:lastRenderedPageBreak/>
        <w:t>хр - 1</w:t>
      </w:r>
    </w:p>
    <w:p w:rsidR="008540BA" w:rsidRDefault="008540BA" w:rsidP="008540BA">
      <w:pPr>
        <w:pStyle w:val="a"/>
      </w:pPr>
      <w:r>
        <w:t xml:space="preserve">26837 14374 94 И 90 </w:t>
      </w:r>
      <w:r w:rsidRPr="008540BA">
        <w:rPr>
          <w:b/>
        </w:rPr>
        <w:t xml:space="preserve">История </w:t>
      </w:r>
      <w:r>
        <w:t xml:space="preserve">XIX века : Пер. с фр. / Под ред. профессоров Лависса и Рамбо.--Второе доп. и испр. издание под ред. проф. Е.В. Тарле.--М. : ОРГИЗ Государственное социально-экономическое издательство,1938 3 т. : Время реакции и конституционные монархии 1815-1847 : Часть первая.--631 с. рус. История*Реакция*Монархия конституционная*Конгресс*Империя 2 </w:t>
      </w:r>
    </w:p>
    <w:p w:rsidR="008540BA" w:rsidRDefault="008540BA" w:rsidP="008540BA">
      <w:pPr>
        <w:pStyle w:val="af"/>
      </w:pPr>
      <w:r>
        <w:t>УДК   94 + 94(4)</w:t>
      </w:r>
    </w:p>
    <w:p w:rsidR="008540BA" w:rsidRDefault="008540BA" w:rsidP="008540BA">
      <w:pPr>
        <w:pStyle w:val="af"/>
      </w:pPr>
      <w:r>
        <w:t>хр - 1</w:t>
      </w:r>
    </w:p>
    <w:p w:rsidR="008540BA" w:rsidRDefault="008540BA" w:rsidP="008540BA">
      <w:pPr>
        <w:pStyle w:val="a"/>
      </w:pPr>
      <w:r>
        <w:t xml:space="preserve">26838 14375 94 И 90 </w:t>
      </w:r>
      <w:r w:rsidRPr="008540BA">
        <w:rPr>
          <w:b/>
        </w:rPr>
        <w:t xml:space="preserve">История </w:t>
      </w:r>
      <w:r>
        <w:t xml:space="preserve">XIX века : Пер. с фр. / Под ред. профессоров Лависса и Рамбо.--Второе доп. и испр. издание под ред. академика Е.В. Тарле.--М. : ОРГИЗ Государственное социально-экономическое издательство,1938 6 т. : Революции и национальные  войны 1847-1870 : Часть вторая.--663 с. рус. История*Революция*Империя*Война*Государство 2 </w:t>
      </w:r>
    </w:p>
    <w:p w:rsidR="008540BA" w:rsidRDefault="008540BA" w:rsidP="008540BA">
      <w:pPr>
        <w:pStyle w:val="af"/>
      </w:pPr>
      <w:r>
        <w:t>УДК   94 + 94(4)</w:t>
      </w:r>
    </w:p>
    <w:p w:rsidR="008540BA" w:rsidRDefault="008540BA" w:rsidP="008540BA">
      <w:pPr>
        <w:pStyle w:val="af"/>
      </w:pPr>
      <w:r>
        <w:t>хр - 1</w:t>
      </w:r>
    </w:p>
    <w:p w:rsidR="008540BA" w:rsidRDefault="008540BA" w:rsidP="008540BA">
      <w:pPr>
        <w:pStyle w:val="a"/>
      </w:pPr>
      <w:r>
        <w:t xml:space="preserve">26840 14376 94 И 90 </w:t>
      </w:r>
      <w:r w:rsidRPr="008540BA">
        <w:rPr>
          <w:b/>
        </w:rPr>
        <w:t xml:space="preserve">История </w:t>
      </w:r>
      <w:r>
        <w:t xml:space="preserve">XIX века : Пер. с фр. / Под ред. профессоров Лависса и Рамбо.--Второе доп. и испр. издание под ред. Е.В.Тарле.--М. : ОРГИЗ Государственное социально-экономическое издательство,1938 1 т.--583 с. : ил. рус. История*Консульство*Дипломатия*Война*Империя*Церковь*Наука*Культура 2 </w:t>
      </w:r>
    </w:p>
    <w:p w:rsidR="008540BA" w:rsidRDefault="008540BA" w:rsidP="008540BA">
      <w:pPr>
        <w:pStyle w:val="af"/>
      </w:pPr>
      <w:r>
        <w:t>УДК   94 + 94(4)</w:t>
      </w:r>
    </w:p>
    <w:p w:rsidR="008540BA" w:rsidRDefault="008540BA" w:rsidP="008540BA">
      <w:pPr>
        <w:pStyle w:val="af"/>
      </w:pPr>
      <w:r>
        <w:t>хр - 1</w:t>
      </w:r>
    </w:p>
    <w:p w:rsidR="008540BA" w:rsidRDefault="008540BA" w:rsidP="008540BA">
      <w:pPr>
        <w:pStyle w:val="a"/>
      </w:pPr>
      <w:r>
        <w:t xml:space="preserve">26841 14377 94 И 90 </w:t>
      </w:r>
      <w:r w:rsidRPr="008540BA">
        <w:rPr>
          <w:b/>
        </w:rPr>
        <w:t xml:space="preserve">История </w:t>
      </w:r>
      <w:r>
        <w:t xml:space="preserve">XIX века : Пер. с фр. / Под ред. проф. Лависса и Рамбо.--Второе доп. и испр. издание под ред. проф. Е.В.Тарле.--М. : ОРГИЗ Государственное социально-экономическое издательство,1938 5 т. : Революции и национальные войны 1848-1870 : Часть первая.--583 с. рус. История*Революция*Война*Реформа*Реакция*Империя 2 </w:t>
      </w:r>
    </w:p>
    <w:p w:rsidR="008540BA" w:rsidRDefault="008540BA" w:rsidP="008540BA">
      <w:pPr>
        <w:pStyle w:val="af"/>
      </w:pPr>
      <w:r>
        <w:t>УДК   94 + 94(4)</w:t>
      </w:r>
    </w:p>
    <w:p w:rsidR="008540BA" w:rsidRDefault="008540BA" w:rsidP="008540BA">
      <w:pPr>
        <w:pStyle w:val="af"/>
      </w:pPr>
      <w:r>
        <w:t>хр - 1</w:t>
      </w:r>
    </w:p>
    <w:p w:rsidR="008540BA" w:rsidRDefault="008540BA" w:rsidP="008540BA">
      <w:pPr>
        <w:pStyle w:val="a"/>
      </w:pPr>
      <w:r>
        <w:t xml:space="preserve">26842 14378 94 И 90 </w:t>
      </w:r>
      <w:r w:rsidRPr="008540BA">
        <w:rPr>
          <w:b/>
        </w:rPr>
        <w:t xml:space="preserve">История </w:t>
      </w:r>
      <w:r>
        <w:t xml:space="preserve">XIX века / Под ред. проф. Лависса и Рамбо ; Пер. с фр.--Второе доп. и испр. изд. под ред. проф. Е.В. Тарле.--М. : ОГИЗ Государственное социально- экономическое издательство,1938 4 т. : Время реакции и конституционные монархии 1815-1847 : Часть вторая.--527 с. рус. История*Реакция*Монархия конституционная*Торизм*Реформа 2 </w:t>
      </w:r>
    </w:p>
    <w:p w:rsidR="008540BA" w:rsidRDefault="008540BA" w:rsidP="008540BA">
      <w:pPr>
        <w:pStyle w:val="af"/>
      </w:pPr>
      <w:r>
        <w:t>УДК   94 + 94(4)</w:t>
      </w:r>
    </w:p>
    <w:p w:rsidR="008540BA" w:rsidRDefault="008540BA" w:rsidP="008540BA">
      <w:pPr>
        <w:pStyle w:val="af"/>
      </w:pPr>
      <w:r>
        <w:t>хр - 1</w:t>
      </w:r>
    </w:p>
    <w:p w:rsidR="008540BA" w:rsidRDefault="008540BA" w:rsidP="008540BA">
      <w:pPr>
        <w:pStyle w:val="a"/>
      </w:pPr>
      <w:r>
        <w:t xml:space="preserve">26852 14390 94 И 90 </w:t>
      </w:r>
      <w:r w:rsidRPr="008540BA">
        <w:rPr>
          <w:b/>
        </w:rPr>
        <w:t xml:space="preserve">История </w:t>
      </w:r>
      <w:r>
        <w:t xml:space="preserve">XIX века : Пер. с фр. / Под ред. профессоров Лависса и Рамбо.--Второе доп. и испр. издание под ред. проф. Е.В. Тарле.--М. : ОРГИЗ Государственное социально-экономическое издательство,1938 2 т. : Время Наполеона I 1800-1815 : Часть вторая.--579  с. рус. История*Реакция*Монархия конституционная*Конгресс*Империя 2 </w:t>
      </w:r>
    </w:p>
    <w:p w:rsidR="008540BA" w:rsidRDefault="008540BA" w:rsidP="008540BA">
      <w:pPr>
        <w:pStyle w:val="af"/>
      </w:pPr>
      <w:r>
        <w:t>УДК   94 + 94(4)</w:t>
      </w:r>
    </w:p>
    <w:p w:rsidR="008540BA" w:rsidRDefault="008540BA" w:rsidP="008540BA">
      <w:pPr>
        <w:pStyle w:val="af"/>
      </w:pPr>
      <w:r>
        <w:t>хр - 1</w:t>
      </w:r>
    </w:p>
    <w:p w:rsidR="008540BA" w:rsidRDefault="008540BA" w:rsidP="008540BA">
      <w:pPr>
        <w:pStyle w:val="a"/>
      </w:pPr>
      <w:r>
        <w:t xml:space="preserve">26853 14391 94 И 90 </w:t>
      </w:r>
      <w:r w:rsidRPr="008540BA">
        <w:rPr>
          <w:b/>
        </w:rPr>
        <w:t xml:space="preserve">История </w:t>
      </w:r>
      <w:r>
        <w:t xml:space="preserve">XIX века : Пер. с фр. / Под ред. профессоров Лависса и Рамбо.--Второе доп. и испр. издание под ред. академика Е.В. Тарле.--М. : ОРГИЗ Государственное социально-экономическое издательство,1938 8 т. : Конец века 1870-1900 : Часть вторая.--551 с. рус. История*Революция*Империя*Война*Государство*Дуализм* 2 </w:t>
      </w:r>
    </w:p>
    <w:p w:rsidR="008540BA" w:rsidRDefault="008540BA" w:rsidP="008540BA">
      <w:pPr>
        <w:pStyle w:val="af"/>
      </w:pPr>
      <w:r>
        <w:t>УДК   94 + 94(4)</w:t>
      </w:r>
    </w:p>
    <w:p w:rsidR="00337DD8" w:rsidRDefault="008540BA" w:rsidP="008540BA">
      <w:pPr>
        <w:pStyle w:val="af"/>
      </w:pPr>
      <w:r>
        <w:t>хр - 1</w:t>
      </w:r>
    </w:p>
    <w:p w:rsidR="00337DD8" w:rsidRDefault="00337DD8" w:rsidP="00337DD8">
      <w:pPr>
        <w:pStyle w:val="a"/>
      </w:pPr>
      <w:r>
        <w:t xml:space="preserve">1383 947.6 И 90 </w:t>
      </w:r>
      <w:r w:rsidRPr="00337DD8">
        <w:rPr>
          <w:b/>
        </w:rPr>
        <w:t xml:space="preserve">История </w:t>
      </w:r>
      <w:r>
        <w:t xml:space="preserve">Беларуси в документах и материалах / Авт.-сост. И.Н.Кузнецов, В.Г.Мазец.--Мн. : Амалфея,2000.--672 с. УП"Белкнига" ДК"Знание" .--ISBN 985-441-119-2 рус. История*История Беларуси. Документы. Материалы. 7949 хр. 0002 </w:t>
      </w:r>
    </w:p>
    <w:p w:rsidR="00337DD8" w:rsidRDefault="00337DD8" w:rsidP="00337DD8">
      <w:pPr>
        <w:pStyle w:val="af"/>
      </w:pPr>
      <w:r>
        <w:t>УДК   947.6</w:t>
      </w:r>
    </w:p>
    <w:p w:rsidR="00337DD8" w:rsidRDefault="00337DD8" w:rsidP="00337DD8">
      <w:pPr>
        <w:pStyle w:val="af"/>
      </w:pPr>
      <w:r>
        <w:lastRenderedPageBreak/>
        <w:t>хр - 1</w:t>
      </w:r>
    </w:p>
    <w:p w:rsidR="00337DD8" w:rsidRDefault="00337DD8" w:rsidP="00337DD8">
      <w:pPr>
        <w:pStyle w:val="a"/>
      </w:pPr>
      <w:r>
        <w:t xml:space="preserve">24145 94(476)(075) И 90 </w:t>
      </w:r>
      <w:r w:rsidRPr="00337DD8">
        <w:rPr>
          <w:b/>
        </w:rPr>
        <w:t xml:space="preserve">История </w:t>
      </w:r>
      <w:r>
        <w:t xml:space="preserve">Беларуси : Полный курс: Пособие для старшеклассников и поступающих в ВУЗы / Ю.Л.Козаков, П.О.Лойко, С.Н.Ходин и др.; Под ред. проф. О.А.Яновского и доц. А.Г.Кохановского Козаков Ю.Л.*Лойко П.О.*Ходин С.Н.--Мн. : ООО "Юнипресс",2003.--414с.--("История") .--ISBN 985-474-239-3 рус. История*Беларусь*История Беларуси 4 </w:t>
      </w:r>
    </w:p>
    <w:p w:rsidR="00337DD8" w:rsidRDefault="00337DD8" w:rsidP="00337DD8">
      <w:pPr>
        <w:pStyle w:val="af"/>
      </w:pPr>
      <w:r>
        <w:t>УДК   94(476)(075)</w:t>
      </w:r>
    </w:p>
    <w:p w:rsidR="00337DD8" w:rsidRDefault="00337DD8" w:rsidP="00337DD8">
      <w:pPr>
        <w:pStyle w:val="af"/>
      </w:pPr>
      <w:r>
        <w:t>хр - 1</w:t>
      </w:r>
    </w:p>
    <w:p w:rsidR="00337DD8" w:rsidRDefault="00337DD8" w:rsidP="00337DD8">
      <w:pPr>
        <w:pStyle w:val="a"/>
      </w:pPr>
      <w:r>
        <w:t xml:space="preserve">11576 6456 94/99 И90 </w:t>
      </w:r>
      <w:r w:rsidRPr="00337DD8">
        <w:rPr>
          <w:b/>
        </w:rPr>
        <w:t xml:space="preserve">История </w:t>
      </w:r>
      <w:r>
        <w:t xml:space="preserve">Востока : В 6-тт. / Отв. ред. Л. Б. Алаев, К. З. Ашрафян, Н. И. Иванов Алаев, Л. Б.*Ашрафян,  К. З.*Иванов, Н. И.--М. : "Восточная литература" РАН,1999 T. III : Восток на рубеже средневековья и нового времени XVI-XVIIIвв.--695с. : ил.--ISBN 5-02-018102-1*5-02-017913-2 Рус, Восток*Средние века*Колониализм*Сефевиды*Шейбаниды*Афганистан*Индия*Цейлон*Бирма*Аютия*Малайя*Туркестан*Китай*Вьетнам*Чосон*Япония*Османская империя*Джаниды*Филиппины*Монголы 2 </w:t>
      </w:r>
    </w:p>
    <w:p w:rsidR="00337DD8" w:rsidRDefault="00337DD8" w:rsidP="00337DD8">
      <w:pPr>
        <w:pStyle w:val="af"/>
      </w:pPr>
      <w:r>
        <w:t>УДК   94/99</w:t>
      </w:r>
    </w:p>
    <w:p w:rsidR="00337DD8" w:rsidRDefault="00337DD8" w:rsidP="00337DD8">
      <w:pPr>
        <w:pStyle w:val="af"/>
      </w:pPr>
      <w:r>
        <w:t>хр - 1</w:t>
      </w:r>
    </w:p>
    <w:p w:rsidR="00337DD8" w:rsidRDefault="00337DD8" w:rsidP="00337DD8">
      <w:pPr>
        <w:pStyle w:val="a"/>
      </w:pPr>
      <w:r>
        <w:t xml:space="preserve">9587 3931 931 B90 </w:t>
      </w:r>
      <w:r w:rsidRPr="00337DD8">
        <w:rPr>
          <w:b/>
        </w:rPr>
        <w:t xml:space="preserve">История </w:t>
      </w:r>
      <w:r>
        <w:t xml:space="preserve">Востока : Восток в древности.--М. : Восточная литература,1997.--688с. ; Т.1 3931 RUSB </w:t>
      </w:r>
    </w:p>
    <w:p w:rsidR="00337DD8" w:rsidRDefault="00337DD8" w:rsidP="00337DD8">
      <w:pPr>
        <w:pStyle w:val="af"/>
      </w:pPr>
      <w:r>
        <w:t>УДК   931</w:t>
      </w:r>
    </w:p>
    <w:p w:rsidR="00337DD8" w:rsidRDefault="00337DD8" w:rsidP="00337DD8">
      <w:pPr>
        <w:pStyle w:val="af"/>
      </w:pPr>
      <w:r>
        <w:t>хр - 1</w:t>
      </w:r>
    </w:p>
    <w:p w:rsidR="00337DD8" w:rsidRDefault="00337DD8" w:rsidP="00337DD8">
      <w:pPr>
        <w:pStyle w:val="a"/>
      </w:pPr>
      <w:r>
        <w:t xml:space="preserve">9589 3932 931 B90 </w:t>
      </w:r>
      <w:r w:rsidRPr="00337DD8">
        <w:rPr>
          <w:b/>
        </w:rPr>
        <w:t xml:space="preserve">История </w:t>
      </w:r>
      <w:r>
        <w:t xml:space="preserve">Востока : Восток в средние века.--М. : Восточная литература,1995.--716с. ; Т.1 3932 RUSB </w:t>
      </w:r>
    </w:p>
    <w:p w:rsidR="00337DD8" w:rsidRDefault="00337DD8" w:rsidP="00337DD8">
      <w:pPr>
        <w:pStyle w:val="af"/>
      </w:pPr>
      <w:r>
        <w:t>УДК   931</w:t>
      </w:r>
    </w:p>
    <w:p w:rsidR="00337DD8" w:rsidRDefault="00337DD8" w:rsidP="00337DD8">
      <w:pPr>
        <w:pStyle w:val="af"/>
      </w:pPr>
      <w:r>
        <w:t>хр - 1</w:t>
      </w:r>
    </w:p>
    <w:p w:rsidR="00337DD8" w:rsidRDefault="00337DD8" w:rsidP="00337DD8">
      <w:pPr>
        <w:pStyle w:val="a"/>
      </w:pPr>
      <w:r>
        <w:t xml:space="preserve">10490 937 И90 </w:t>
      </w:r>
      <w:r w:rsidRPr="00337DD8">
        <w:rPr>
          <w:b/>
        </w:rPr>
        <w:t xml:space="preserve">История </w:t>
      </w:r>
      <w:r>
        <w:t xml:space="preserve">Древнего мира : Древний Рим.--Мн. : Харвест,1998.--864с. 4604 RUSB </w:t>
      </w:r>
    </w:p>
    <w:p w:rsidR="00337DD8" w:rsidRDefault="00337DD8" w:rsidP="00337DD8">
      <w:pPr>
        <w:pStyle w:val="af"/>
      </w:pPr>
      <w:r>
        <w:t>УДК   937</w:t>
      </w:r>
    </w:p>
    <w:p w:rsidR="00337DD8" w:rsidRDefault="00337DD8" w:rsidP="00337DD8">
      <w:pPr>
        <w:pStyle w:val="af"/>
      </w:pPr>
      <w:r>
        <w:t>хр - 1</w:t>
      </w:r>
    </w:p>
    <w:p w:rsidR="00337DD8" w:rsidRDefault="00337DD8" w:rsidP="00337DD8">
      <w:pPr>
        <w:pStyle w:val="a"/>
      </w:pPr>
      <w:r>
        <w:t xml:space="preserve">10492 4605 933 И90 </w:t>
      </w:r>
      <w:r w:rsidRPr="00337DD8">
        <w:rPr>
          <w:b/>
        </w:rPr>
        <w:t xml:space="preserve">История </w:t>
      </w:r>
      <w:r>
        <w:t xml:space="preserve">Древнего мира : Древний Восток.Египет,Шумер,Вавилон,Западная Азия.--Мн. : Харвест,1998.--832с. 4605 RUSB </w:t>
      </w:r>
    </w:p>
    <w:p w:rsidR="00337DD8" w:rsidRDefault="00337DD8" w:rsidP="00337DD8">
      <w:pPr>
        <w:pStyle w:val="af"/>
      </w:pPr>
      <w:r>
        <w:t>УДК   933</w:t>
      </w:r>
    </w:p>
    <w:p w:rsidR="00243EB7" w:rsidRDefault="00337DD8" w:rsidP="00337DD8">
      <w:pPr>
        <w:pStyle w:val="af"/>
      </w:pPr>
      <w:r>
        <w:t>хр - 1</w:t>
      </w:r>
    </w:p>
    <w:p w:rsidR="00243EB7" w:rsidRDefault="00243EB7" w:rsidP="00243EB7">
      <w:pPr>
        <w:pStyle w:val="a"/>
      </w:pPr>
      <w:r>
        <w:t xml:space="preserve">10494 4606 938 И90 </w:t>
      </w:r>
      <w:r w:rsidRPr="00243EB7">
        <w:rPr>
          <w:b/>
        </w:rPr>
        <w:t xml:space="preserve">История </w:t>
      </w:r>
      <w:r>
        <w:t xml:space="preserve">Древнего мира : Древняя Греция.--Мн. : Харвест,1998.--800с. 4606 RUSB </w:t>
      </w:r>
    </w:p>
    <w:p w:rsidR="00243EB7" w:rsidRDefault="00243EB7" w:rsidP="00243EB7">
      <w:pPr>
        <w:pStyle w:val="af"/>
      </w:pPr>
      <w:r>
        <w:t>УДК   938</w:t>
      </w:r>
    </w:p>
    <w:p w:rsidR="00243EB7" w:rsidRDefault="00243EB7" w:rsidP="00243EB7">
      <w:pPr>
        <w:pStyle w:val="af"/>
      </w:pPr>
      <w:r>
        <w:t>хр - 1</w:t>
      </w:r>
    </w:p>
    <w:p w:rsidR="00243EB7" w:rsidRDefault="00243EB7" w:rsidP="00243EB7">
      <w:pPr>
        <w:pStyle w:val="a"/>
      </w:pPr>
      <w:r>
        <w:t xml:space="preserve">11575 6451*6452*6453 93 И90 </w:t>
      </w:r>
      <w:r w:rsidRPr="00243EB7">
        <w:rPr>
          <w:b/>
        </w:rPr>
        <w:t xml:space="preserve">История </w:t>
      </w:r>
      <w:r>
        <w:t xml:space="preserve">Древнего Востока / Под ред.В.И.Кузищина.Изд.третье,переработанное и дополненное.--М. : "Высшая школа",1999.--460с. 6451-6455 RUSB </w:t>
      </w:r>
    </w:p>
    <w:p w:rsidR="00243EB7" w:rsidRDefault="00243EB7" w:rsidP="00243EB7">
      <w:pPr>
        <w:pStyle w:val="af"/>
      </w:pPr>
      <w:r>
        <w:t>УДК   93</w:t>
      </w:r>
    </w:p>
    <w:p w:rsidR="00243EB7" w:rsidRDefault="00243EB7" w:rsidP="00243EB7">
      <w:pPr>
        <w:pStyle w:val="af"/>
      </w:pPr>
      <w:r>
        <w:t>хр - 5</w:t>
      </w:r>
    </w:p>
    <w:p w:rsidR="00243EB7" w:rsidRDefault="00243EB7" w:rsidP="00243EB7">
      <w:pPr>
        <w:pStyle w:val="a"/>
      </w:pPr>
      <w:r>
        <w:t xml:space="preserve">2384 8473 934 И 90 </w:t>
      </w:r>
      <w:r w:rsidRPr="00243EB7">
        <w:rPr>
          <w:b/>
        </w:rPr>
        <w:t xml:space="preserve">История </w:t>
      </w:r>
      <w:r>
        <w:t xml:space="preserve">Древнего мира. Древний Восток. Индия, Китай, страны Юго-Восточной Азии / А.Н.Бадак, И.Е.Войнич, Н.М.Волчек и др. Бадак А.Н.*Войнич И.Е.*Волчек Н.М.--Науч.-попул. изд.--Мн. : Харвест ; М. : АСТ,2000.--848 с. .--ISBN 985-433-717-0 рус. История*История Древнего мира*Мир Древний*Восток Древний*Индия*Китай*Идеология*Культура*Философия*Азия*Государство*Корея*Япония*Цейлон*Индокитай 2 8473 хр. RU01 </w:t>
      </w:r>
    </w:p>
    <w:p w:rsidR="00243EB7" w:rsidRDefault="00243EB7" w:rsidP="00243EB7">
      <w:pPr>
        <w:pStyle w:val="af"/>
      </w:pPr>
      <w:r>
        <w:lastRenderedPageBreak/>
        <w:t>УДК   934</w:t>
      </w:r>
    </w:p>
    <w:p w:rsidR="00243EB7" w:rsidRDefault="00243EB7" w:rsidP="00243EB7">
      <w:pPr>
        <w:pStyle w:val="af"/>
      </w:pPr>
      <w:r>
        <w:t>хр - 1</w:t>
      </w:r>
    </w:p>
    <w:p w:rsidR="00243EB7" w:rsidRDefault="00243EB7" w:rsidP="00243EB7">
      <w:pPr>
        <w:pStyle w:val="a"/>
      </w:pPr>
      <w:r>
        <w:t xml:space="preserve">26108 13622 94(38)(075) И 90 </w:t>
      </w:r>
      <w:r w:rsidRPr="00243EB7">
        <w:rPr>
          <w:b/>
        </w:rPr>
        <w:t xml:space="preserve">История </w:t>
      </w:r>
      <w:r>
        <w:t xml:space="preserve">Древней Греции / Ю.В. Андреев, Г.А. Кошеленко, В.И. Кузищин, Л.П. Маринович. Под ред. В.И.Кузищина Кузищин В.И., Маринович Л.П.--3-е изд., перераб. и доп.--М. : Высш. шк.,2003.--399с. : ил., к. .--ISBN 506-003676-6 рус. История*Греция*Мир древний*Крит*Полис*Рим*Персия*Демократия*Афины*Эллинизм*Египет*Восток древний*Учебник*Культура греческая 4 </w:t>
      </w:r>
    </w:p>
    <w:p w:rsidR="00243EB7" w:rsidRDefault="00243EB7" w:rsidP="00243EB7">
      <w:pPr>
        <w:pStyle w:val="af"/>
      </w:pPr>
      <w:r>
        <w:t>УДК   94(38)(075)</w:t>
      </w:r>
    </w:p>
    <w:p w:rsidR="00243EB7" w:rsidRDefault="00243EB7" w:rsidP="00243EB7">
      <w:pPr>
        <w:pStyle w:val="af"/>
      </w:pPr>
      <w:r>
        <w:t>хр - 1</w:t>
      </w:r>
    </w:p>
    <w:p w:rsidR="00243EB7" w:rsidRDefault="00243EB7" w:rsidP="00243EB7">
      <w:pPr>
        <w:pStyle w:val="a"/>
      </w:pPr>
      <w:r>
        <w:t xml:space="preserve">2834 8959 931(075.8) И 90 </w:t>
      </w:r>
      <w:r w:rsidRPr="00243EB7">
        <w:rPr>
          <w:b/>
        </w:rPr>
        <w:t xml:space="preserve">История </w:t>
      </w:r>
      <w:r>
        <w:t xml:space="preserve">Древнего Востока : Учеб. для студ. вузов, обучающихся по спец. "История" / А.А.Вигасин, М.А.Дандамаев, М.В.Крюков и др.; Под ред. В.И.Кузищина Кузищин В.И.--3-е изд., перераб. и доп.--М. : Высш.шк.,2001.--462 с. .--ISBN 5-06-003438-0 рус. История*Восток Древний*Египет*Историография*Государство*Культура*Месопотамия*Ассирия*Вавилония*Азия Малая*Закавказье*Сирия*Финикия*Палестина*Аравия*Иран*Индия*Китай 4 8959 хр. RU01 </w:t>
      </w:r>
    </w:p>
    <w:p w:rsidR="00243EB7" w:rsidRDefault="00243EB7" w:rsidP="00243EB7">
      <w:pPr>
        <w:pStyle w:val="af"/>
      </w:pPr>
      <w:r>
        <w:t>УДК   931(075.8)</w:t>
      </w:r>
    </w:p>
    <w:p w:rsidR="00243EB7" w:rsidRDefault="00243EB7" w:rsidP="00243EB7">
      <w:pPr>
        <w:pStyle w:val="af"/>
      </w:pPr>
      <w:r>
        <w:t>хр - 1</w:t>
      </w:r>
    </w:p>
    <w:p w:rsidR="00243EB7" w:rsidRDefault="00243EB7" w:rsidP="00243EB7">
      <w:pPr>
        <w:pStyle w:val="a"/>
      </w:pPr>
      <w:r>
        <w:t xml:space="preserve">29134 16619*16620*16621 931(075) И 90 </w:t>
      </w:r>
      <w:r w:rsidRPr="00243EB7">
        <w:rPr>
          <w:b/>
        </w:rPr>
        <w:t xml:space="preserve">История </w:t>
      </w:r>
      <w:r>
        <w:t xml:space="preserve">Древнего Востока : Учебное пособие / Г. И. Довгяло,  О. В. Перзашкевич, А. А. Прохоров Довгяло, Г. И.*Перзашкевич, О. В.*Прохоров, А. А.--Мн. : Изд-во "Четыре четверти",2012.--242с. .--ISBN 978-985-7026-74-6 Рус. История*Восток Древний*Египет*Историография*Государство*Культура*Месопотамия*Ассирия*Вавилония*Азия Малая*Закавказье*Сирия*Финикия*Палестина*Аравия*Иран*Индия*Китай 4 </w:t>
      </w:r>
    </w:p>
    <w:p w:rsidR="00243EB7" w:rsidRDefault="00243EB7" w:rsidP="00243EB7">
      <w:pPr>
        <w:pStyle w:val="af"/>
      </w:pPr>
      <w:r>
        <w:t>УДК   931(075)</w:t>
      </w:r>
    </w:p>
    <w:p w:rsidR="00243EB7" w:rsidRDefault="00243EB7" w:rsidP="00243EB7">
      <w:pPr>
        <w:pStyle w:val="af"/>
      </w:pPr>
      <w:r>
        <w:t>хр - 7</w:t>
      </w:r>
    </w:p>
    <w:p w:rsidR="00243EB7" w:rsidRDefault="00243EB7" w:rsidP="00243EB7">
      <w:pPr>
        <w:pStyle w:val="a"/>
      </w:pPr>
      <w:r>
        <w:t xml:space="preserve">29172 16667*16668*16669 931(075) И 90 </w:t>
      </w:r>
      <w:r w:rsidRPr="00243EB7">
        <w:rPr>
          <w:b/>
        </w:rPr>
        <w:t xml:space="preserve">История </w:t>
      </w:r>
      <w:r>
        <w:t xml:space="preserve">Древнего Востока : Учебное пособие / Г. И. Довгяло,  О. В. Перзашкевич, А. А. Прохоров Довгяло, Г. И.*Перзашкевич, О. В.*Прохоров, А. А.--Мн. : Изд-во "Четыре четверти",2012.--242с. .--ISBN 978-985-7026-74-6 Рус. История*Восток Древний*Египет*Историография*Государство*Культура*Месопотамия*Ассирия*Вавилония*Азия Малая*Закавказье*Сирия*Финикия*Палестина*Аравия*Иран*Индия*Китай 4 </w:t>
      </w:r>
    </w:p>
    <w:p w:rsidR="00243EB7" w:rsidRDefault="00243EB7" w:rsidP="00243EB7">
      <w:pPr>
        <w:pStyle w:val="af"/>
      </w:pPr>
      <w:r>
        <w:t>УДК   931(075)</w:t>
      </w:r>
    </w:p>
    <w:p w:rsidR="00A0778B" w:rsidRDefault="00243EB7" w:rsidP="00243EB7">
      <w:pPr>
        <w:pStyle w:val="af"/>
      </w:pPr>
      <w:r>
        <w:t>хр - 3</w:t>
      </w:r>
    </w:p>
    <w:p w:rsidR="00A0778B" w:rsidRDefault="00A0778B" w:rsidP="00A0778B">
      <w:pPr>
        <w:pStyle w:val="a"/>
      </w:pPr>
      <w:r>
        <w:t xml:space="preserve">29180 16677 931 И 90 </w:t>
      </w:r>
      <w:r w:rsidRPr="00A0778B">
        <w:rPr>
          <w:b/>
        </w:rPr>
        <w:t xml:space="preserve">История </w:t>
      </w:r>
      <w:r>
        <w:t xml:space="preserve">Древней Греции / В. И. Кузищин, Т. Б. Гроздева, В. М. Строгецкий, А. В. Стрелков Кузищин, В. И.*Гроздева, Т. Б. *Строгецкий, В. М.*Стрелков, А. В.--Изд. 2-е перераб. и доп.--М. : Изд. центр "Академия",2009.--469с. .--ISBN 978-5-7695-5611-1 Рус. Греция*История*Политика*Война*Полис*Демократия*Архитектура*Скульптура*Философия 2 </w:t>
      </w:r>
    </w:p>
    <w:p w:rsidR="00A0778B" w:rsidRDefault="00A0778B" w:rsidP="00A0778B">
      <w:pPr>
        <w:pStyle w:val="af"/>
      </w:pPr>
      <w:r>
        <w:t>УДК   931 + 938</w:t>
      </w:r>
    </w:p>
    <w:p w:rsidR="00A0778B" w:rsidRDefault="00A0778B" w:rsidP="00A0778B">
      <w:pPr>
        <w:pStyle w:val="af"/>
      </w:pPr>
      <w:r>
        <w:t>хр - 1</w:t>
      </w:r>
    </w:p>
    <w:p w:rsidR="00A0778B" w:rsidRDefault="00A0778B" w:rsidP="00A0778B">
      <w:pPr>
        <w:pStyle w:val="a"/>
      </w:pPr>
      <w:r>
        <w:t xml:space="preserve">26857 14395 94(4) И 90 </w:t>
      </w:r>
      <w:r w:rsidRPr="00A0778B">
        <w:rPr>
          <w:b/>
        </w:rPr>
        <w:t xml:space="preserve">История </w:t>
      </w:r>
      <w:r>
        <w:t xml:space="preserve">Европы : С древнейших времён до наших дней. В восьми томах / Ред. Удальцова З.В., Вайткявичус, Б.Ю. и др.--М. : Наука Том первый : Древняя Европа / Отв. ред. Голубцова Е.С.---1988.--704 с. : ил.--ISBN 5-02-008937-0 рус. История*Европа*Палеолит*Мезолит*Греция*Рим*Эллинизм 2 </w:t>
      </w:r>
    </w:p>
    <w:p w:rsidR="00A0778B" w:rsidRDefault="00A0778B" w:rsidP="00A0778B">
      <w:pPr>
        <w:pStyle w:val="af"/>
      </w:pPr>
      <w:r>
        <w:t>УДК   94(4)</w:t>
      </w:r>
    </w:p>
    <w:p w:rsidR="00A0778B" w:rsidRDefault="00A0778B" w:rsidP="00A0778B">
      <w:pPr>
        <w:pStyle w:val="af"/>
      </w:pPr>
      <w:r>
        <w:t>хр - 1</w:t>
      </w:r>
    </w:p>
    <w:p w:rsidR="00A0778B" w:rsidRDefault="00A0778B" w:rsidP="00A0778B">
      <w:pPr>
        <w:pStyle w:val="a"/>
      </w:pPr>
      <w:r>
        <w:t xml:space="preserve">26858 14396 94(4) И 90 </w:t>
      </w:r>
      <w:r w:rsidRPr="00A0778B">
        <w:rPr>
          <w:b/>
        </w:rPr>
        <w:t xml:space="preserve">История </w:t>
      </w:r>
      <w:r>
        <w:t xml:space="preserve">Европы : С древнейших времён до наших дней. В восьми томах / Ред. Чубарьян, А.О., Виппер, Ю.Б. и др.--М. : Наука Том 4 : Европа нового времени (XVII- </w:t>
      </w:r>
      <w:r>
        <w:lastRenderedPageBreak/>
        <w:t xml:space="preserve">XVIII века) / Отв., ред. Барг М.А., Дьяков В.А.---1994.--509 с.--ISBN 5-02-009794-2 рус. История*Европа*Революция*Англия*Просвещение 2 </w:t>
      </w:r>
    </w:p>
    <w:p w:rsidR="00A0778B" w:rsidRDefault="00A0778B" w:rsidP="00A0778B">
      <w:pPr>
        <w:pStyle w:val="af"/>
      </w:pPr>
      <w:r>
        <w:t>УДК   94(4)</w:t>
      </w:r>
    </w:p>
    <w:p w:rsidR="00A0778B" w:rsidRDefault="00A0778B" w:rsidP="00A0778B">
      <w:pPr>
        <w:pStyle w:val="af"/>
      </w:pPr>
      <w:r>
        <w:t>хр - 1</w:t>
      </w:r>
    </w:p>
    <w:p w:rsidR="00A0778B" w:rsidRDefault="00A0778B" w:rsidP="00A0778B">
      <w:pPr>
        <w:pStyle w:val="a"/>
      </w:pPr>
      <w:r>
        <w:t xml:space="preserve">26859 14397 94(4) И 90 </w:t>
      </w:r>
      <w:r w:rsidRPr="00A0778B">
        <w:rPr>
          <w:b/>
        </w:rPr>
        <w:t xml:space="preserve">История </w:t>
      </w:r>
      <w:r>
        <w:t xml:space="preserve">Европы : С древнейших времён до наших дней. В восьми томах / Ред. Чубарьян А.О., Виппер Ю.Б. и др.--М. : Наука Том 3 : От средневековья к новому времени (конец XV- XVII в.) / Отв.ред. Мильская Л.Т., Рутенбург В.И.---1993.--656 с. : ил.--ISBN 5-02-009072-7 рус. История*Европа*Революция*Средневековье*Реформация*Возрождение*Гуманизм 2 </w:t>
      </w:r>
    </w:p>
    <w:p w:rsidR="00A0778B" w:rsidRDefault="00A0778B" w:rsidP="00A0778B">
      <w:pPr>
        <w:pStyle w:val="af"/>
      </w:pPr>
      <w:r>
        <w:t>УДК   94(4)</w:t>
      </w:r>
    </w:p>
    <w:p w:rsidR="00A0778B" w:rsidRDefault="00A0778B" w:rsidP="00A0778B">
      <w:pPr>
        <w:pStyle w:val="af"/>
      </w:pPr>
      <w:r>
        <w:t>хр - 1</w:t>
      </w:r>
    </w:p>
    <w:p w:rsidR="00A0778B" w:rsidRDefault="00A0778B" w:rsidP="00A0778B">
      <w:pPr>
        <w:pStyle w:val="a"/>
      </w:pPr>
      <w:r>
        <w:t xml:space="preserve">10258 93/99 И89 </w:t>
      </w:r>
      <w:r w:rsidRPr="00A0778B">
        <w:rPr>
          <w:b/>
        </w:rPr>
        <w:t xml:space="preserve">История </w:t>
      </w:r>
      <w:r>
        <w:t xml:space="preserve">Китая / Под ред.Меликсетова А.В.--М. : Издательство Московского университета,1998.--736с. 4457 RUSB </w:t>
      </w:r>
    </w:p>
    <w:p w:rsidR="00A0778B" w:rsidRDefault="00A0778B" w:rsidP="00A0778B">
      <w:pPr>
        <w:pStyle w:val="af"/>
      </w:pPr>
      <w:r>
        <w:t>УДК   93</w:t>
      </w:r>
    </w:p>
    <w:p w:rsidR="00A0778B" w:rsidRDefault="00A0778B" w:rsidP="00A0778B">
      <w:pPr>
        <w:pStyle w:val="af"/>
      </w:pPr>
      <w:r>
        <w:t>хр - 1</w:t>
      </w:r>
    </w:p>
    <w:p w:rsidR="00A0778B" w:rsidRDefault="00A0778B" w:rsidP="00A0778B">
      <w:pPr>
        <w:pStyle w:val="a"/>
      </w:pPr>
      <w:r>
        <w:t xml:space="preserve">2420 8434 947(075.8) И 90 </w:t>
      </w:r>
      <w:r w:rsidRPr="00A0778B">
        <w:rPr>
          <w:b/>
        </w:rPr>
        <w:t xml:space="preserve">История </w:t>
      </w:r>
      <w:r>
        <w:t xml:space="preserve">России с древнейших времен до конца XVII века / А.П.Новосельцев, А.Н.Сахаров, В.И.Буганов, В.Д.Назаров; отв. ред. А.Н.Сахаров, А.П.Новосельцев Новосельцев А.П.*Сахаров А.Н.*Буганов В.И.*Назаров В.Д.--М. : ООО "Фирма "Изд-во АСТ",2000.--576 с. : ил. .--ISBN 5-237-02246-4 рус. История*История России*Россия*Пособие*Государство*Ярослав Мудрый*Распад*Княжество*Культура*Нашествие монголо-татарское*Орда*Смута*Царь*Сословие*Война*Политика*XVII век 4 8434 хр. RU01 </w:t>
      </w:r>
    </w:p>
    <w:p w:rsidR="00A0778B" w:rsidRDefault="00A0778B" w:rsidP="00A0778B">
      <w:pPr>
        <w:pStyle w:val="af"/>
      </w:pPr>
      <w:r>
        <w:t>УДК   947(075.8)</w:t>
      </w:r>
    </w:p>
    <w:p w:rsidR="00A0778B" w:rsidRDefault="00A0778B" w:rsidP="00A0778B">
      <w:pPr>
        <w:pStyle w:val="af"/>
      </w:pPr>
      <w:r>
        <w:t>хр - 1</w:t>
      </w:r>
    </w:p>
    <w:p w:rsidR="00A0778B" w:rsidRDefault="00A0778B" w:rsidP="00A0778B">
      <w:pPr>
        <w:pStyle w:val="a"/>
      </w:pPr>
      <w:r>
        <w:t xml:space="preserve">2422 8436 947(075.8) И 90 </w:t>
      </w:r>
      <w:r w:rsidRPr="00A0778B">
        <w:rPr>
          <w:b/>
        </w:rPr>
        <w:t xml:space="preserve">История </w:t>
      </w:r>
      <w:r>
        <w:t xml:space="preserve">России XIX век : Учеб. для студ. высш. учеб. заведений: В 2 ч. / Под ред. В.Г.Тюкавкина Тюкавкин В.Г.--М. : Гуманит. изд. центр ВЛАДОС,2001 Ч. 1 рус. История*История России**Россия*XIX век*Территория*Население*Общество*Политика внутренняя*Политика внешняя*Бородино*Движение декабристов*Николай I*Торговля*Культура 4 256 с. 5-691-00543-Х*5-691-00544-8(I) 8436 хр. RU01 </w:t>
      </w:r>
    </w:p>
    <w:p w:rsidR="00A0778B" w:rsidRDefault="00A0778B" w:rsidP="00A0778B">
      <w:pPr>
        <w:pStyle w:val="af"/>
      </w:pPr>
      <w:r>
        <w:t>УДК   947(075.8)</w:t>
      </w:r>
    </w:p>
    <w:p w:rsidR="0047722A" w:rsidRDefault="00A0778B" w:rsidP="00A0778B">
      <w:pPr>
        <w:pStyle w:val="af"/>
      </w:pPr>
      <w:r>
        <w:t>хр - 1</w:t>
      </w:r>
    </w:p>
    <w:p w:rsidR="0047722A" w:rsidRDefault="0047722A" w:rsidP="0047722A">
      <w:pPr>
        <w:pStyle w:val="a"/>
      </w:pPr>
      <w:r>
        <w:t xml:space="preserve">2423 8437 947(075.8) И 90 </w:t>
      </w:r>
      <w:r w:rsidRPr="0047722A">
        <w:rPr>
          <w:b/>
        </w:rPr>
        <w:t xml:space="preserve">История </w:t>
      </w:r>
      <w:r>
        <w:t xml:space="preserve">России XIX век : Учеб. для студ. высш. учеб. заведений: В 2 ч. / Под ред. В.Г.Тюкавкина Тюкавкин В.Г.--М. : Гуманит. изд. центр ВЛАДОС,2001 352 с. 5-691-00543-Х*5-691-00545-6(II) рус. История*История России*Россия. XIX век*Право крепостное*Реформа*Деревня*Промышленность*Монополия*Хозяйство*Кредит*Политика внешняя*Политика внутренняя*Александр III*Культура*Государство 4 8437 хр. Ч. 2 RU01 </w:t>
      </w:r>
    </w:p>
    <w:p w:rsidR="0047722A" w:rsidRDefault="0047722A" w:rsidP="0047722A">
      <w:pPr>
        <w:pStyle w:val="af"/>
      </w:pPr>
      <w:r>
        <w:t>УДК   947(075.8)</w:t>
      </w:r>
    </w:p>
    <w:p w:rsidR="0047722A" w:rsidRDefault="0047722A" w:rsidP="0047722A">
      <w:pPr>
        <w:pStyle w:val="af"/>
      </w:pPr>
      <w:r>
        <w:t>хр - 1</w:t>
      </w:r>
    </w:p>
    <w:p w:rsidR="0047722A" w:rsidRDefault="0047722A" w:rsidP="0047722A">
      <w:pPr>
        <w:pStyle w:val="a"/>
      </w:pPr>
      <w:r>
        <w:t xml:space="preserve">2442 8494 947(075) И 90 </w:t>
      </w:r>
      <w:r w:rsidRPr="0047722A">
        <w:rPr>
          <w:b/>
        </w:rPr>
        <w:t xml:space="preserve">История </w:t>
      </w:r>
      <w:r>
        <w:t xml:space="preserve">России с начала ХVIII до конца XIX века : Учебник для VII класса средних учебных заведений / Л.В.Милов, П.Н.Зырянов, А.Н.Боханов; отв. ред. А.Н.Сахаров Милов Л.В.*Зырянов П.Н.*Боханов А.Н.--М. : ООО "Фирма "Издательство АСТ",1999.--544 с. : ил. .--ISBN 5-237-02242-1 рус. История*История России*Россия*Учебник*Государство*Двоецарствие*Реформа*Политика*Экономика*Реформа*Управление*Суд*Петр I*Финансы*Сенат*Коллегия*Бюджет*Армия*Флот*Царь*Полтава*Война*Дипломатия*Турция*Культура*Литература*Театр*Наука*Просвещение*Живопись*Архитектура*Переворот*Екатерина II*Николай I*Николай II*Александр III 4 8494 хр. Учеб. изд. RU01 </w:t>
      </w:r>
    </w:p>
    <w:p w:rsidR="0047722A" w:rsidRDefault="0047722A" w:rsidP="0047722A">
      <w:pPr>
        <w:pStyle w:val="af"/>
      </w:pPr>
      <w:r>
        <w:t>УДК   947(075)</w:t>
      </w:r>
    </w:p>
    <w:p w:rsidR="0047722A" w:rsidRDefault="0047722A" w:rsidP="0047722A">
      <w:pPr>
        <w:pStyle w:val="af"/>
      </w:pPr>
      <w:r>
        <w:lastRenderedPageBreak/>
        <w:t>хр - 1</w:t>
      </w:r>
    </w:p>
    <w:p w:rsidR="0047722A" w:rsidRDefault="0047722A" w:rsidP="0047722A">
      <w:pPr>
        <w:pStyle w:val="a"/>
      </w:pPr>
      <w:r>
        <w:t xml:space="preserve">27505 15004 94(47) И 90 </w:t>
      </w:r>
      <w:r w:rsidRPr="0047722A">
        <w:rPr>
          <w:b/>
        </w:rPr>
        <w:t xml:space="preserve">История </w:t>
      </w:r>
      <w:r>
        <w:t xml:space="preserve">России. XX век: 1894-1939 / Под ред. А. Б. Зубова Зубов А. Б.--М. : АСТ : Астрель,2009 Кн.1.--1023с., [12] л. карты; [46] л. ил.--ISBN 978-5-17059362-0 (ООО "Издательство АСТ")*978-5-271-23890-1 (ООО "Издательство Астрель") рус. История*История России*Россия*XX век*Крещение Руси*Иго татарское*Смута*Николай II*Империя*Церковь*Народничество*Ислам в России*Буддизм*Мир портсмутский*Революция*Витте*Дума*Террор*Столыпин*Реформа аграрная*Собор Поместный*Правительство временное*Режим коммунистический*Сталинизм*Интеллигенция*Гражданская война*Белая армия*Репрессии*Индустриализация*Диктатура 3 </w:t>
      </w:r>
    </w:p>
    <w:p w:rsidR="0047722A" w:rsidRDefault="0047722A" w:rsidP="0047722A">
      <w:pPr>
        <w:pStyle w:val="af"/>
      </w:pPr>
      <w:r>
        <w:t>УДК   94(47) + 225.2</w:t>
      </w:r>
    </w:p>
    <w:p w:rsidR="0047722A" w:rsidRDefault="0047722A" w:rsidP="0047722A">
      <w:pPr>
        <w:pStyle w:val="af"/>
      </w:pPr>
      <w:r>
        <w:t>хр - 1</w:t>
      </w:r>
    </w:p>
    <w:p w:rsidR="0047722A" w:rsidRDefault="0047722A" w:rsidP="0047722A">
      <w:pPr>
        <w:pStyle w:val="a"/>
      </w:pPr>
      <w:r>
        <w:t xml:space="preserve">27506 15005 94(47) И 90 </w:t>
      </w:r>
      <w:r w:rsidRPr="0047722A">
        <w:rPr>
          <w:b/>
        </w:rPr>
        <w:t xml:space="preserve">История </w:t>
      </w:r>
      <w:r>
        <w:t xml:space="preserve">России. XX век:1939-2007 / Под ред. А. Б. Зубова Зубов А. Б.--М. : АСТ : Астрель,2009 Кн.2.--847с., [16] л. карты; [27] л. ил..--ISBN 978-5-17059363-7 (ООО "Издательство АСТ")*978-5-271-23891-8 (ООО "Издательство Астрель") рус. История*История России*Россия*XX век*Война*Германия*СССР*Ленинград*Сталинград*Холокост*Берия*Хрущев*Горбачев*Оттепель*Режим коммунистический*Гласность*Ельцин*Путин*Беларусь*Украина 3 </w:t>
      </w:r>
    </w:p>
    <w:p w:rsidR="0047722A" w:rsidRDefault="0047722A" w:rsidP="0047722A">
      <w:pPr>
        <w:pStyle w:val="af"/>
      </w:pPr>
      <w:r>
        <w:t>УДК   94(47) + 225.2</w:t>
      </w:r>
    </w:p>
    <w:p w:rsidR="0047722A" w:rsidRDefault="0047722A" w:rsidP="0047722A">
      <w:pPr>
        <w:pStyle w:val="af"/>
      </w:pPr>
      <w:r>
        <w:t>хр - 1</w:t>
      </w:r>
    </w:p>
    <w:p w:rsidR="0047722A" w:rsidRDefault="0047722A" w:rsidP="0047722A">
      <w:pPr>
        <w:pStyle w:val="a"/>
      </w:pPr>
      <w:r>
        <w:t xml:space="preserve">27519 15016 94(47) И 90 </w:t>
      </w:r>
      <w:r w:rsidRPr="0047722A">
        <w:rPr>
          <w:b/>
        </w:rPr>
        <w:t xml:space="preserve">История </w:t>
      </w:r>
      <w:r>
        <w:t xml:space="preserve">России. XX век: 1894-1939 / Под ред. А. Б. Зубова Зубов А. Б.--М. : АСТ : Астрель,2009 Кн.1.--1023с., [12] л. карты; [46] л. ил.--ISBN 978-5-17059362-0 (ООО "Издательство АСТ")*978-5-271-23890-1 (ООО "Издательство Астрель") рус. История*История России*Россия*XX век*Крещение Руси*Иго татарское*Смута*Николай II*Империя*Церковь*Народничество*Ислам в России*Буддизм*Мир портсмутский*Революция*Витте*Дума*Террор*Столыпин*Реформа аграрная*Собор Поместный*Правительство временное*Режим коммунистический*Сталинизм*Интеллигенция*Гражданская война*Белая армия*Репрессии*Индустриализация*Диктатура 3 </w:t>
      </w:r>
    </w:p>
    <w:p w:rsidR="0047722A" w:rsidRDefault="0047722A" w:rsidP="0047722A">
      <w:pPr>
        <w:pStyle w:val="af"/>
      </w:pPr>
      <w:r>
        <w:t>УДК   94(47) + 225.2</w:t>
      </w:r>
    </w:p>
    <w:p w:rsidR="0047722A" w:rsidRDefault="0047722A" w:rsidP="0047722A">
      <w:pPr>
        <w:pStyle w:val="af"/>
      </w:pPr>
      <w:r>
        <w:t>хр - 1</w:t>
      </w:r>
    </w:p>
    <w:p w:rsidR="0047722A" w:rsidRDefault="0047722A" w:rsidP="0047722A">
      <w:pPr>
        <w:pStyle w:val="a"/>
      </w:pPr>
      <w:r>
        <w:t xml:space="preserve">27520 15017 94(47) И 90 </w:t>
      </w:r>
      <w:r w:rsidRPr="0047722A">
        <w:rPr>
          <w:b/>
        </w:rPr>
        <w:t xml:space="preserve">История </w:t>
      </w:r>
      <w:r>
        <w:t xml:space="preserve">России. XX век:1939-2007 / Под ред. А. Б. Зубова Зубов А. Б.--М. : АСТ : Астрель,2009 Кн.2.--847с., [16] л. карты; [27] л. ил..--ISBN 978-5-17059363-7 (ООО "Издательство АСТ")*978-5-271-23891-8 (ООО "Издательство Астрель") рус. История*История России*Россия*XX век*Война*Германия*СССР*Ленинград*Сталинград*Холокост*Берия*Хрущев*Горбачев*Оттепель*Режим коммунистический*Гласность*Ельцин*Путин*Беларусь*Украина 3 </w:t>
      </w:r>
    </w:p>
    <w:p w:rsidR="0047722A" w:rsidRDefault="0047722A" w:rsidP="0047722A">
      <w:pPr>
        <w:pStyle w:val="af"/>
      </w:pPr>
      <w:r>
        <w:t>УДК   94(47) + 225.2</w:t>
      </w:r>
    </w:p>
    <w:p w:rsidR="0047722A" w:rsidRDefault="0047722A" w:rsidP="0047722A">
      <w:pPr>
        <w:pStyle w:val="af"/>
      </w:pPr>
      <w:r>
        <w:t>хр - 1</w:t>
      </w:r>
    </w:p>
    <w:p w:rsidR="0047722A" w:rsidRDefault="0047722A" w:rsidP="0047722A">
      <w:pPr>
        <w:pStyle w:val="a"/>
      </w:pPr>
      <w:r>
        <w:t xml:space="preserve">27713 15199 94(47) И 90 </w:t>
      </w:r>
      <w:r w:rsidRPr="0047722A">
        <w:rPr>
          <w:b/>
        </w:rPr>
        <w:t xml:space="preserve">История </w:t>
      </w:r>
      <w:r>
        <w:t xml:space="preserve">России. XX век: 1894-1939 / Под ред. А. Б. Зубова Зубов А. Б.--М. : АСТ : Астрель,2009 Кн.1.--1023с., [12] л. карты; [46] л. ил.--ISBN 978-5-17059362-0 (ООО "Издательство АСТ")*978-5-271-23890-1 (ООО "Издательство Астрель") рус. История*История России*Россия*XX век*Крещение Руси*Иго татарское*Смута*Николай II*Империя*Церковь*Народничество*Ислам в России*Буддизм*Мир портсмутский*Революция*Витте*Дума*Террор*Столыпин*Реформа аграрная*Собор Поместный*Правительство временное*Режим коммунистический*Сталинизм*Интеллигенция*Гражданская война*Белая армия*Репрессии*Индустриализация*Диктатура 3 </w:t>
      </w:r>
    </w:p>
    <w:p w:rsidR="0047722A" w:rsidRDefault="0047722A" w:rsidP="0047722A">
      <w:pPr>
        <w:pStyle w:val="af"/>
      </w:pPr>
      <w:r>
        <w:t>УДК   94(47) + 225.2</w:t>
      </w:r>
    </w:p>
    <w:p w:rsidR="00CD538A" w:rsidRDefault="0047722A" w:rsidP="0047722A">
      <w:pPr>
        <w:pStyle w:val="af"/>
      </w:pPr>
      <w:r>
        <w:t>хр - 1</w:t>
      </w:r>
    </w:p>
    <w:p w:rsidR="00CD538A" w:rsidRDefault="00CD538A" w:rsidP="00CD538A">
      <w:pPr>
        <w:pStyle w:val="a"/>
      </w:pPr>
      <w:r>
        <w:lastRenderedPageBreak/>
        <w:t xml:space="preserve">27714 15200 94(47) И 90 </w:t>
      </w:r>
      <w:r w:rsidRPr="00CD538A">
        <w:rPr>
          <w:b/>
        </w:rPr>
        <w:t xml:space="preserve">История </w:t>
      </w:r>
      <w:r>
        <w:t xml:space="preserve">России. XX век: 1939-2007 / Под ред. А. Б. Зубова Зубов А. Б.--М. : АСТ : Астрель,2009 Кн.2.--847с., [16] л. карты; [27] л. ил..--ISBN 978-5-17059363-7 (ООО "Издательство АСТ")*978-5-271-23891-8 (ООО "Издательство Астрель") рус. История*История России*Россия*XX век*Война*Германия*СССР*Ленинград*Сталинград*Холокост*Берия*Хрущев*Горбачев*Оттепель*Режим коммунистический*Гласность*Ельцин*Путин*Беларусь*Украина 3 </w:t>
      </w:r>
    </w:p>
    <w:p w:rsidR="00CD538A" w:rsidRDefault="00CD538A" w:rsidP="00CD538A">
      <w:pPr>
        <w:pStyle w:val="af"/>
      </w:pPr>
      <w:r>
        <w:t>УДК   94(47) + 225.2</w:t>
      </w:r>
    </w:p>
    <w:p w:rsidR="00CD538A" w:rsidRDefault="00CD538A" w:rsidP="00CD538A">
      <w:pPr>
        <w:pStyle w:val="af"/>
      </w:pPr>
      <w:r>
        <w:t>хр - 1</w:t>
      </w:r>
    </w:p>
    <w:p w:rsidR="00CD538A" w:rsidRDefault="00CD538A" w:rsidP="00CD538A">
      <w:pPr>
        <w:pStyle w:val="a"/>
      </w:pPr>
      <w:r>
        <w:t xml:space="preserve">10146 94/99 И90 </w:t>
      </w:r>
      <w:r w:rsidRPr="00CD538A">
        <w:rPr>
          <w:b/>
        </w:rPr>
        <w:t xml:space="preserve">История </w:t>
      </w:r>
      <w:r>
        <w:t xml:space="preserve">средних веков.Ч.1 / Под ред. С.П.Карпова.--М. : Издательство Московского Университета,1998.--640с. 4392,4393 RUSB </w:t>
      </w:r>
    </w:p>
    <w:p w:rsidR="00CD538A" w:rsidRDefault="00CD538A" w:rsidP="00CD538A">
      <w:pPr>
        <w:pStyle w:val="af"/>
      </w:pPr>
      <w:r>
        <w:t>УДК   94/99</w:t>
      </w:r>
    </w:p>
    <w:p w:rsidR="00CD538A" w:rsidRDefault="00CD538A" w:rsidP="00CD538A">
      <w:pPr>
        <w:pStyle w:val="af"/>
      </w:pPr>
      <w:r>
        <w:t>хр - 2</w:t>
      </w:r>
    </w:p>
    <w:p w:rsidR="00CD538A" w:rsidRDefault="00CD538A" w:rsidP="00CD538A">
      <w:pPr>
        <w:pStyle w:val="a"/>
      </w:pPr>
      <w:r>
        <w:t xml:space="preserve">1994 94/99 И90 </w:t>
      </w:r>
      <w:r w:rsidRPr="00CD538A">
        <w:rPr>
          <w:b/>
        </w:rPr>
        <w:t xml:space="preserve">История </w:t>
      </w:r>
      <w:r>
        <w:t xml:space="preserve">средних веков.--СПб. : Полигон,Аст,1999.--1376с. 6699 0704 </w:t>
      </w:r>
    </w:p>
    <w:p w:rsidR="00CD538A" w:rsidRDefault="00CD538A" w:rsidP="00CD538A">
      <w:pPr>
        <w:pStyle w:val="af"/>
      </w:pPr>
      <w:r>
        <w:t>УДК   94/99</w:t>
      </w:r>
    </w:p>
    <w:p w:rsidR="00CD538A" w:rsidRDefault="00CD538A" w:rsidP="00CD538A">
      <w:pPr>
        <w:pStyle w:val="af"/>
      </w:pPr>
      <w:r>
        <w:t>хр - 1</w:t>
      </w:r>
    </w:p>
    <w:p w:rsidR="00CD538A" w:rsidRDefault="00CD538A" w:rsidP="00CD538A">
      <w:pPr>
        <w:pStyle w:val="a"/>
      </w:pPr>
      <w:r>
        <w:t xml:space="preserve">31526 19153 94(56) И 90 </w:t>
      </w:r>
      <w:r w:rsidRPr="00CD538A">
        <w:rPr>
          <w:b/>
        </w:rPr>
        <w:t xml:space="preserve">История </w:t>
      </w:r>
      <w:r>
        <w:t xml:space="preserve">Турции : Коллас. История Турции. А. де Бессэ,  Турецкая империя. Шумов С., .Андреев А., Турецкая хроника. Джелал Эссад. Константинополь.  Старовольский С. Дворец цесаря турецкого / Коллас,  А. Бессэ., С.А. Шумов.,А.Р. Андреев, Эссад Джелал, С. Старовольский. ; Сост. С.А. Шумов Коллас*Бессэ А.*Шумов. С.А.* Андреев А.Р.*Эссад Джелал*Старовольский.С.--К.-М. : Евролинц,2003.--330с. : ил. .--ISBN 5-93662-029-8 рус Турецкая империя*Турецкая хроника*Константинополь*Дворец цесаря турецкого*История Турции*Империя турецкая 3 </w:t>
      </w:r>
    </w:p>
    <w:p w:rsidR="00CD538A" w:rsidRDefault="00CD538A" w:rsidP="00CD538A">
      <w:pPr>
        <w:pStyle w:val="af"/>
      </w:pPr>
      <w:r>
        <w:t>УДК   94(56)</w:t>
      </w:r>
    </w:p>
    <w:p w:rsidR="00CD538A" w:rsidRDefault="00CD538A" w:rsidP="00CD538A">
      <w:pPr>
        <w:pStyle w:val="af"/>
      </w:pPr>
      <w:r>
        <w:t>хр - 1</w:t>
      </w:r>
    </w:p>
    <w:p w:rsidR="00CD538A" w:rsidRDefault="00CD538A" w:rsidP="00CD538A">
      <w:pPr>
        <w:pStyle w:val="a"/>
      </w:pPr>
      <w:r>
        <w:t xml:space="preserve">27031 14566 902\904 И 90 </w:t>
      </w:r>
      <w:r w:rsidRPr="00CD538A">
        <w:rPr>
          <w:b/>
        </w:rPr>
        <w:t xml:space="preserve">История </w:t>
      </w:r>
      <w:r>
        <w:t xml:space="preserve">человечества / Под ред. Й. Херрманна и Э. Цюрхера.--Тверь : Тверской полиграфический комбинат,2003 Том III : VII век до н. э.-VII век н. э.--612 с. : ил; [28 л.].--ISBN 93-3-102812-х(UNESCO), 5-89317-154-3, 5-89317-157-8( Т. III) рус. История*Человечество*Культура*Быт*Европа*Азия 2 </w:t>
      </w:r>
    </w:p>
    <w:p w:rsidR="00CD538A" w:rsidRDefault="00CD538A" w:rsidP="00CD538A">
      <w:pPr>
        <w:pStyle w:val="af"/>
      </w:pPr>
      <w:r>
        <w:t>УДК   902\904</w:t>
      </w:r>
    </w:p>
    <w:p w:rsidR="00CD538A" w:rsidRDefault="00CD538A" w:rsidP="00CD538A">
      <w:pPr>
        <w:pStyle w:val="af"/>
      </w:pPr>
      <w:r>
        <w:t>хр - 1</w:t>
      </w:r>
    </w:p>
    <w:p w:rsidR="00CD538A" w:rsidRDefault="00CD538A" w:rsidP="00CD538A">
      <w:pPr>
        <w:pStyle w:val="a"/>
      </w:pPr>
      <w:r>
        <w:t xml:space="preserve">27032 14567 902\904 И 90 </w:t>
      </w:r>
      <w:r w:rsidRPr="00CD538A">
        <w:rPr>
          <w:b/>
        </w:rPr>
        <w:t xml:space="preserve">История </w:t>
      </w:r>
      <w:r>
        <w:t xml:space="preserve">человечества / Под ред. з. Я. Де Лаата.--Тверь : Тверской полиграфический комбинат,2003 Том I : Доисторические времена и начала цивилизации.--680 с. : ил; [20 л.].--ISBN 93-3-102812-х(UNESCO), 5-89317-154-3, 5-89317-155-1( Т. I) рус. История*Человечество*Культура*Быт*Европа*Азия 2 </w:t>
      </w:r>
    </w:p>
    <w:p w:rsidR="00CD538A" w:rsidRDefault="00CD538A" w:rsidP="00CD538A">
      <w:pPr>
        <w:pStyle w:val="af"/>
      </w:pPr>
      <w:r>
        <w:t>УДК   902\904</w:t>
      </w:r>
    </w:p>
    <w:p w:rsidR="00CD538A" w:rsidRDefault="00CD538A" w:rsidP="00CD538A">
      <w:pPr>
        <w:pStyle w:val="af"/>
      </w:pPr>
      <w:r>
        <w:t>хр - 1</w:t>
      </w:r>
    </w:p>
    <w:p w:rsidR="00CD538A" w:rsidRDefault="00CD538A" w:rsidP="00CD538A">
      <w:pPr>
        <w:pStyle w:val="a"/>
      </w:pPr>
      <w:r>
        <w:t xml:space="preserve">27033 14568 902/904 И 90 </w:t>
      </w:r>
      <w:r w:rsidRPr="00CD538A">
        <w:rPr>
          <w:b/>
        </w:rPr>
        <w:t xml:space="preserve">История </w:t>
      </w:r>
      <w:r>
        <w:t xml:space="preserve">человечества / Под ред. А.Х. Дани и Ж.-П. Моэна.--Тверь : Тверской полиграфический комбинат,2003 Том II : III тысячелетие до н. э.-VII век  до н. э.--550 с. : ил;[27 л.].--ISBN 93-3-102812-х(UNESCO), 5-89317-154-3, 5-89317-156-Х( Т. II) рус. История*Человечество*Культура*Быт*Европа*Азия 2 </w:t>
      </w:r>
    </w:p>
    <w:p w:rsidR="00CD538A" w:rsidRDefault="00CD538A" w:rsidP="00CD538A">
      <w:pPr>
        <w:pStyle w:val="af"/>
      </w:pPr>
      <w:r>
        <w:t>УДК   902/904</w:t>
      </w:r>
    </w:p>
    <w:p w:rsidR="0001177B" w:rsidRDefault="00CD538A" w:rsidP="00CD538A">
      <w:pPr>
        <w:pStyle w:val="af"/>
      </w:pPr>
      <w:r>
        <w:t>хр - 1</w:t>
      </w:r>
    </w:p>
    <w:p w:rsidR="0001177B" w:rsidRDefault="0001177B" w:rsidP="0001177B">
      <w:pPr>
        <w:pStyle w:val="a"/>
      </w:pPr>
      <w:r>
        <w:t xml:space="preserve">33922 21087 929 К 12 </w:t>
      </w:r>
      <w:r w:rsidRPr="0001177B">
        <w:rPr>
          <w:b/>
        </w:rPr>
        <w:t>Каас, Патрисия</w:t>
      </w:r>
      <w:r>
        <w:t xml:space="preserve"> Жизнь, рассказанная ею самой. Тень моего голоса. / П. Каас ; Пер. с фр. И.Ю. Крупичева ; Отв. ред. О. Дышева.--М. : Эксмо,2012.--285с. : ил.--(Уникальная автобиография женщины-эпохи) .--ISBN 978-5-699-55094-4 рус. Патрисия Каас*Первая роль*Стиль жизни*Премии*Награды*Актриса*Эстрадная певица*Франция 6 </w:t>
      </w:r>
    </w:p>
    <w:p w:rsidR="0001177B" w:rsidRDefault="0001177B" w:rsidP="0001177B">
      <w:pPr>
        <w:pStyle w:val="af"/>
      </w:pPr>
      <w:r>
        <w:t>УДК   929</w:t>
      </w:r>
    </w:p>
    <w:p w:rsidR="0001177B" w:rsidRDefault="0001177B" w:rsidP="0001177B">
      <w:pPr>
        <w:pStyle w:val="af"/>
      </w:pPr>
      <w:r>
        <w:t>хр - 1</w:t>
      </w:r>
    </w:p>
    <w:p w:rsidR="0001177B" w:rsidRDefault="0001177B" w:rsidP="0001177B">
      <w:pPr>
        <w:pStyle w:val="a"/>
      </w:pPr>
      <w:r>
        <w:lastRenderedPageBreak/>
        <w:t xml:space="preserve">28771 16394 94(47) К 12 </w:t>
      </w:r>
      <w:r w:rsidRPr="0001177B">
        <w:rPr>
          <w:b/>
        </w:rPr>
        <w:t xml:space="preserve">Кавказский </w:t>
      </w:r>
      <w:r>
        <w:t xml:space="preserve">крест России : Светлой памяти воина Христова Павла посвящается. Иллюстрированная историческая хроника в 4-х томах / Автор-сост. Ю. Ю. Ильяшенко-Магай Ильяшенко-Магай, Ю.Ю.--М.,2007.--511с. : ил. Рус. Кавказ*Война*Шамиль*Чечня*Воин*Ермолов 7 </w:t>
      </w:r>
    </w:p>
    <w:p w:rsidR="0001177B" w:rsidRDefault="0001177B" w:rsidP="0001177B">
      <w:pPr>
        <w:pStyle w:val="af"/>
      </w:pPr>
      <w:r>
        <w:t>УДК   94(47)</w:t>
      </w:r>
    </w:p>
    <w:p w:rsidR="0001177B" w:rsidRDefault="0001177B" w:rsidP="0001177B">
      <w:pPr>
        <w:pStyle w:val="af"/>
      </w:pPr>
      <w:r>
        <w:t>хр - 1</w:t>
      </w:r>
    </w:p>
    <w:p w:rsidR="0001177B" w:rsidRDefault="0001177B" w:rsidP="0001177B">
      <w:pPr>
        <w:pStyle w:val="a"/>
      </w:pPr>
      <w:r>
        <w:t xml:space="preserve">7553 2505 937 К14 </w:t>
      </w:r>
      <w:r w:rsidRPr="0001177B">
        <w:rPr>
          <w:b/>
        </w:rPr>
        <w:t>Каждан А.П.</w:t>
      </w:r>
      <w:r>
        <w:t xml:space="preserve"> Византийская культура (X-XIIвв.).--С.Пб. : Алетейя,1998.--279с. 2505 RUSB </w:t>
      </w:r>
    </w:p>
    <w:p w:rsidR="0001177B" w:rsidRDefault="0001177B" w:rsidP="0001177B">
      <w:pPr>
        <w:pStyle w:val="af"/>
      </w:pPr>
      <w:r>
        <w:t>УДК   937</w:t>
      </w:r>
    </w:p>
    <w:p w:rsidR="0001177B" w:rsidRDefault="0001177B" w:rsidP="0001177B">
      <w:pPr>
        <w:pStyle w:val="af"/>
      </w:pPr>
      <w:r>
        <w:t>хр - 1</w:t>
      </w:r>
    </w:p>
    <w:p w:rsidR="0001177B" w:rsidRDefault="0001177B" w:rsidP="0001177B">
      <w:pPr>
        <w:pStyle w:val="a"/>
      </w:pPr>
      <w:r>
        <w:t xml:space="preserve">1579 947 К 18-1 </w:t>
      </w:r>
      <w:r w:rsidRPr="0001177B">
        <w:rPr>
          <w:b/>
        </w:rPr>
        <w:t>Каменский А.Б.</w:t>
      </w:r>
      <w:r>
        <w:t xml:space="preserve"> От Петра I до Павла I : Реформы в России XVIII века. Опыт целостного анализа.--М. : РГГУ,1999.--575 с. Дар .--ISBN 5-7281-0396-0 рус. История*История России*История. Россия. Петр I. Павел I. Реформа. Анализ. 8212 хр. 0005 </w:t>
      </w:r>
    </w:p>
    <w:p w:rsidR="0001177B" w:rsidRDefault="0001177B" w:rsidP="0001177B">
      <w:pPr>
        <w:pStyle w:val="af"/>
      </w:pPr>
      <w:r>
        <w:t>УДК   947</w:t>
      </w:r>
    </w:p>
    <w:p w:rsidR="0001177B" w:rsidRDefault="0001177B" w:rsidP="0001177B">
      <w:pPr>
        <w:pStyle w:val="af"/>
      </w:pPr>
      <w:r>
        <w:t>хр - 1</w:t>
      </w:r>
    </w:p>
    <w:p w:rsidR="0001177B" w:rsidRDefault="0001177B" w:rsidP="0001177B">
      <w:pPr>
        <w:pStyle w:val="a"/>
      </w:pPr>
      <w:r>
        <w:t xml:space="preserve">9345 3729 937 К19 </w:t>
      </w:r>
      <w:r w:rsidRPr="0001177B">
        <w:rPr>
          <w:b/>
        </w:rPr>
        <w:t>Кантакузин Иоанн</w:t>
      </w:r>
      <w:r>
        <w:t xml:space="preserve"> Беседа с папским легатом.Диалог с иудеем и др. сочинения.--С.Пб. : Алетейя,1997.--317с. 3729 RUSB </w:t>
      </w:r>
    </w:p>
    <w:p w:rsidR="0001177B" w:rsidRDefault="0001177B" w:rsidP="0001177B">
      <w:pPr>
        <w:pStyle w:val="af"/>
      </w:pPr>
      <w:r>
        <w:t>УДК   937</w:t>
      </w:r>
    </w:p>
    <w:p w:rsidR="0001177B" w:rsidRDefault="0001177B" w:rsidP="0001177B">
      <w:pPr>
        <w:pStyle w:val="af"/>
      </w:pPr>
      <w:r>
        <w:t>хр - 1</w:t>
      </w:r>
    </w:p>
    <w:p w:rsidR="0001177B" w:rsidRDefault="0001177B" w:rsidP="0001177B">
      <w:pPr>
        <w:pStyle w:val="a"/>
      </w:pPr>
      <w:r>
        <w:t xml:space="preserve">2721 8898 947 К 21 </w:t>
      </w:r>
      <w:r w:rsidRPr="0001177B">
        <w:rPr>
          <w:b/>
        </w:rPr>
        <w:t>Карамзин Н.М.</w:t>
      </w:r>
      <w:r>
        <w:t xml:space="preserve"> Предания веков : Сказания, легенды, рассказы из "Истории государства Российского" / Н.М.Карамзин; Сост. и вступ. ст. Г.П.Макогоненко, комм. Г.П.Макогоненко и М.В.Иванова.--М. : Правда,1988.--768 с. рус. История*История России*Россия*Карамзин*Государство*Князь*Славяне*Рюрик*Русь Древняя*Государь*Царь*Царствование*Борис Годунов*Культура*Политика*Иван Грозный 2 8898 хр. RU01 </w:t>
      </w:r>
    </w:p>
    <w:p w:rsidR="0001177B" w:rsidRDefault="0001177B" w:rsidP="0001177B">
      <w:pPr>
        <w:pStyle w:val="af"/>
      </w:pPr>
      <w:r>
        <w:t>УДК   947</w:t>
      </w:r>
    </w:p>
    <w:p w:rsidR="0001177B" w:rsidRDefault="0001177B" w:rsidP="0001177B">
      <w:pPr>
        <w:pStyle w:val="af"/>
      </w:pPr>
      <w:r>
        <w:t>хр - 1</w:t>
      </w:r>
    </w:p>
    <w:p w:rsidR="0001177B" w:rsidRDefault="0001177B" w:rsidP="0001177B">
      <w:pPr>
        <w:pStyle w:val="a"/>
      </w:pPr>
      <w:r>
        <w:t xml:space="preserve">34667 21809 929 К 21 </w:t>
      </w:r>
      <w:r w:rsidRPr="0001177B">
        <w:rPr>
          <w:b/>
        </w:rPr>
        <w:t>Каргалов, В.В.</w:t>
      </w:r>
      <w:r>
        <w:t xml:space="preserve"> Полководцы Древней Руси / В.В. Каргалов, А.Н. Сахаров ; Ред. В. Калугин.--.--М. : "Молодая гвардия",1985.--573 с., [16] л. ил.--(Жизнь замечательных людей. Серия биографий ) : Основана в 1933 г. М. Горьким ; Вып. 16 (654) рус. Древняя Русь*Полководцы*Святослав*Княгиня Ольга*Владимир Мономах*Биография*Жизнь*Деятельность*Библиография 3 </w:t>
      </w:r>
    </w:p>
    <w:p w:rsidR="0001177B" w:rsidRDefault="0001177B" w:rsidP="0001177B">
      <w:pPr>
        <w:pStyle w:val="af"/>
      </w:pPr>
      <w:r>
        <w:t>УДК   929</w:t>
      </w:r>
    </w:p>
    <w:p w:rsidR="008041F1" w:rsidRDefault="0001177B" w:rsidP="0001177B">
      <w:pPr>
        <w:pStyle w:val="af"/>
      </w:pPr>
      <w:r>
        <w:t>хр - 1</w:t>
      </w:r>
    </w:p>
    <w:p w:rsidR="008041F1" w:rsidRDefault="008041F1" w:rsidP="008041F1">
      <w:pPr>
        <w:pStyle w:val="a"/>
      </w:pPr>
      <w:r>
        <w:t xml:space="preserve">34699 21844 929 К 21 </w:t>
      </w:r>
      <w:r w:rsidRPr="008041F1">
        <w:rPr>
          <w:b/>
        </w:rPr>
        <w:t>Кардашов, В.И.</w:t>
      </w:r>
      <w:r>
        <w:t xml:space="preserve"> Рокоссовский / В.И. Кардашов ; Ред. Е. Любушкина.--3-е изд-е.--М. : "Молодая гвардия",1980.--444 с., [25] л. ил.--(Жизнь замечательных людей. Серия биографий ) : Основана в 1933 г. М. Горьким ; Вып. 2 (517) рус. Рокоссовский*Военачальник*Полководец*Маршал*Герой*Советская Армия*СССР*ВОВ*Битвы*Москва*Сталинград*Курск*Берлин*Биография*Жизнь*Деятельность*Библиография 3 </w:t>
      </w:r>
    </w:p>
    <w:p w:rsidR="008041F1" w:rsidRDefault="008041F1" w:rsidP="008041F1">
      <w:pPr>
        <w:pStyle w:val="af"/>
      </w:pPr>
      <w:r>
        <w:t>УДК   929</w:t>
      </w:r>
    </w:p>
    <w:p w:rsidR="008041F1" w:rsidRDefault="008041F1" w:rsidP="008041F1">
      <w:pPr>
        <w:pStyle w:val="af"/>
      </w:pPr>
      <w:r>
        <w:t>хр - 1</w:t>
      </w:r>
    </w:p>
    <w:p w:rsidR="008041F1" w:rsidRDefault="008041F1" w:rsidP="008041F1">
      <w:pPr>
        <w:pStyle w:val="a"/>
      </w:pPr>
      <w:r>
        <w:t xml:space="preserve">11633 940.1 К22 </w:t>
      </w:r>
      <w:r w:rsidRPr="008041F1">
        <w:rPr>
          <w:b/>
        </w:rPr>
        <w:t>Карева В.В.</w:t>
      </w:r>
      <w:r>
        <w:t xml:space="preserve"> История средних веков.--М. : Православный Свято-Тихоновский Богословский ин-т,1999.--130с. 6543 RUSB </w:t>
      </w:r>
    </w:p>
    <w:p w:rsidR="008041F1" w:rsidRDefault="008041F1" w:rsidP="008041F1">
      <w:pPr>
        <w:pStyle w:val="af"/>
      </w:pPr>
      <w:r>
        <w:t>УДК   940.1</w:t>
      </w:r>
    </w:p>
    <w:p w:rsidR="008041F1" w:rsidRDefault="008041F1" w:rsidP="008041F1">
      <w:pPr>
        <w:pStyle w:val="af"/>
      </w:pPr>
      <w:r>
        <w:t>хр - 1</w:t>
      </w:r>
    </w:p>
    <w:p w:rsidR="008041F1" w:rsidRDefault="008041F1" w:rsidP="008041F1">
      <w:pPr>
        <w:pStyle w:val="a"/>
      </w:pPr>
      <w:r>
        <w:t xml:space="preserve">1642 937 К26 </w:t>
      </w:r>
      <w:r w:rsidRPr="008041F1">
        <w:rPr>
          <w:b/>
        </w:rPr>
        <w:t>Карпов С.П.</w:t>
      </w:r>
      <w:r>
        <w:t xml:space="preserve"> Латинская Романия / Гл. ред. И.А.Савкин.--Науч. изд.--СПб. : "Алетейя",2000.--256 с. : ил. 7414, 7415 0301 </w:t>
      </w:r>
    </w:p>
    <w:p w:rsidR="008041F1" w:rsidRDefault="008041F1" w:rsidP="008041F1">
      <w:pPr>
        <w:pStyle w:val="af"/>
      </w:pPr>
      <w:r>
        <w:lastRenderedPageBreak/>
        <w:t>УДК   937</w:t>
      </w:r>
    </w:p>
    <w:p w:rsidR="008041F1" w:rsidRDefault="008041F1" w:rsidP="008041F1">
      <w:pPr>
        <w:pStyle w:val="af"/>
      </w:pPr>
      <w:r>
        <w:t>хр - 2</w:t>
      </w:r>
    </w:p>
    <w:p w:rsidR="008041F1" w:rsidRDefault="008041F1" w:rsidP="008041F1">
      <w:pPr>
        <w:pStyle w:val="a"/>
      </w:pPr>
      <w:r>
        <w:t xml:space="preserve">27748 15234 94(47) К 26 </w:t>
      </w:r>
      <w:r w:rsidRPr="008041F1">
        <w:rPr>
          <w:b/>
        </w:rPr>
        <w:t>Карпов, Алексей</w:t>
      </w:r>
      <w:r>
        <w:t xml:space="preserve"> Владимир Святой / А. Карпов.--М. : Молодая гвардия - ЖЗЛ ; Русское слово,1997.--445, [1]с., [16] л. ил.--(Жизнь замечательных людей ; Вып. 738) .--ISBN 5-235-02274-2 Рус. Владимир Святой, князь,О нем История*История России*История церковная*Крещение Руси*Владимир Святой*Князь Владимир*Агиография 2 </w:t>
      </w:r>
    </w:p>
    <w:p w:rsidR="008041F1" w:rsidRDefault="008041F1" w:rsidP="008041F1">
      <w:pPr>
        <w:pStyle w:val="af"/>
      </w:pPr>
      <w:r>
        <w:t>УДК   94(47) + 225.2 + 211.54</w:t>
      </w:r>
    </w:p>
    <w:p w:rsidR="008041F1" w:rsidRDefault="008041F1" w:rsidP="008041F1">
      <w:pPr>
        <w:pStyle w:val="af"/>
      </w:pPr>
      <w:r>
        <w:t>хр - 1</w:t>
      </w:r>
    </w:p>
    <w:p w:rsidR="008041F1" w:rsidRDefault="008041F1" w:rsidP="008041F1">
      <w:pPr>
        <w:pStyle w:val="a"/>
      </w:pPr>
      <w:r>
        <w:t xml:space="preserve">27787 15267 94(47) К 26 </w:t>
      </w:r>
      <w:r w:rsidRPr="008041F1">
        <w:rPr>
          <w:b/>
        </w:rPr>
        <w:t>Карпов, Алексей</w:t>
      </w:r>
      <w:r>
        <w:t xml:space="preserve"> Русь Московская : Первые пять веков московской истории в сказаниях, летописях, документах / А. В. Карпов ; гл. ред. А. В. Петров ; ред. А. В. Никитин.--М. : Молодая гвардия,1998.--269с. : ил. .--ISBN 5-235-02300-5 рус. История*Москва*Батый*Даниил московский*Тверь*Иван Калита*Митрополит Алексей*Дмитрий Донской*Битва Куликовская*Иван Грозный*Смутное время*История России 2 </w:t>
      </w:r>
    </w:p>
    <w:p w:rsidR="008041F1" w:rsidRDefault="008041F1" w:rsidP="008041F1">
      <w:pPr>
        <w:pStyle w:val="af"/>
      </w:pPr>
      <w:r>
        <w:t>УДК   94(47) + 225.2</w:t>
      </w:r>
    </w:p>
    <w:p w:rsidR="008041F1" w:rsidRDefault="008041F1" w:rsidP="008041F1">
      <w:pPr>
        <w:pStyle w:val="af"/>
      </w:pPr>
      <w:r>
        <w:t>хр - 1</w:t>
      </w:r>
    </w:p>
    <w:p w:rsidR="008041F1" w:rsidRDefault="008041F1" w:rsidP="008041F1">
      <w:pPr>
        <w:pStyle w:val="a"/>
      </w:pPr>
      <w:r>
        <w:t xml:space="preserve">21957 11065 937 + 221 + 008 К 26 </w:t>
      </w:r>
      <w:r w:rsidRPr="008041F1">
        <w:rPr>
          <w:b/>
        </w:rPr>
        <w:t>Карсавин Л.П.</w:t>
      </w:r>
      <w:r>
        <w:t xml:space="preserve"> История европейской культуры = L.Karsavinas. Europos kulturos istopija / Л.П.Карсавин; Пер. с лит. Т.Алекнене; науч. ред., библиогр. А.Клементьева.--СПб. : Алетейя,2003.--(Библиотека средних веков) Т. 1 : Римская империя, христианство и варвары.--336с.--ISBN 5-89329-639-7 рус. Культура*История*Культурология*Христианство*Рим*Империя*Варвары*Язычество*Богословие*Аскетизм*Церковь*Европа 2 </w:t>
      </w:r>
    </w:p>
    <w:p w:rsidR="008041F1" w:rsidRDefault="008041F1" w:rsidP="008041F1">
      <w:pPr>
        <w:pStyle w:val="af"/>
      </w:pPr>
      <w:r>
        <w:t>УДК   937 + 221 + 008</w:t>
      </w:r>
    </w:p>
    <w:p w:rsidR="008041F1" w:rsidRDefault="008041F1" w:rsidP="008041F1">
      <w:pPr>
        <w:pStyle w:val="af"/>
      </w:pPr>
      <w:r>
        <w:t>хр - 1</w:t>
      </w:r>
    </w:p>
    <w:p w:rsidR="008041F1" w:rsidRDefault="008041F1" w:rsidP="008041F1">
      <w:pPr>
        <w:pStyle w:val="a"/>
      </w:pPr>
      <w:r>
        <w:t xml:space="preserve">22268 11332*11333*11334 937 + 221 + 008 К 26 </w:t>
      </w:r>
      <w:r w:rsidRPr="008041F1">
        <w:rPr>
          <w:b/>
        </w:rPr>
        <w:t>Карсавин Л.П.</w:t>
      </w:r>
      <w:r>
        <w:t xml:space="preserve"> История европейской культуры = L.Karsavinas. Europos kulturos istopija / Л.П.Карсавин; Пер. с лит. Т.Алекнене; науч. ред., библиогр. А.Клементьева.--СПб. : Алетейя,2003.--(Библиотека средних веков) Т. 1 : Римская империя, христианство и варвары.--336с.--ISBN 5-89329-639-7 рус. Культура*История*Культурология*Христианство*Рим*Империя*Варвары*Язычество*Богословие*Аскетизм*Церковь*Европа 2 </w:t>
      </w:r>
    </w:p>
    <w:p w:rsidR="008041F1" w:rsidRDefault="008041F1" w:rsidP="008041F1">
      <w:pPr>
        <w:pStyle w:val="af"/>
      </w:pPr>
      <w:r>
        <w:t>УДК   937 + 221 + 008</w:t>
      </w:r>
    </w:p>
    <w:p w:rsidR="00582743" w:rsidRDefault="008041F1" w:rsidP="008041F1">
      <w:pPr>
        <w:pStyle w:val="af"/>
      </w:pPr>
      <w:r>
        <w:t>хр - 7</w:t>
      </w:r>
    </w:p>
    <w:p w:rsidR="00582743" w:rsidRDefault="00582743" w:rsidP="00582743">
      <w:pPr>
        <w:pStyle w:val="a"/>
      </w:pPr>
      <w:r>
        <w:t xml:space="preserve">32543 20095 929 К 26 </w:t>
      </w:r>
      <w:r w:rsidRPr="00582743">
        <w:rPr>
          <w:b/>
        </w:rPr>
        <w:t>Карский, А.А.</w:t>
      </w:r>
      <w:r>
        <w:t xml:space="preserve"> Академик Е.Ф. Карский : Биография: В 2-х томах / А.А. Карский ; Редкол.: А.Н. Карлюкевич [и др.].--Мн. : Полиграфкомбинат им. Я. Коласа,2019 Т. I.--603с.--ISBN 978-985-7101-43-6 рус. Карский Е.Ф., академик,О нем Биография*Карский Е.Ф., академик 2 </w:t>
      </w:r>
    </w:p>
    <w:p w:rsidR="00582743" w:rsidRDefault="00582743" w:rsidP="00582743">
      <w:pPr>
        <w:pStyle w:val="af"/>
      </w:pPr>
      <w:r>
        <w:t>УДК   929</w:t>
      </w:r>
    </w:p>
    <w:p w:rsidR="00582743" w:rsidRDefault="00582743" w:rsidP="00582743">
      <w:pPr>
        <w:pStyle w:val="af"/>
      </w:pPr>
      <w:r>
        <w:t>хр - 1</w:t>
      </w:r>
    </w:p>
    <w:p w:rsidR="00582743" w:rsidRDefault="00582743" w:rsidP="00582743">
      <w:pPr>
        <w:pStyle w:val="a"/>
      </w:pPr>
      <w:r>
        <w:t xml:space="preserve">34720 21871 929 К 27 </w:t>
      </w:r>
      <w:r w:rsidRPr="00582743">
        <w:rPr>
          <w:b/>
        </w:rPr>
        <w:t>Карцев, В.П.</w:t>
      </w:r>
      <w:r>
        <w:t xml:space="preserve"> Кржижановский / В.П. Карцев ; Ред. А Неверов, А. Иванов.--2-е изд.--М. : "Молодая гвардия",1985.--382 с., [16] л. ил.--(Жизнь замечательных людей. Серия биографий ) : Основана в 1933 г. М. Горьким ; Вып. 8 (605) рус. Кржижановский*Инженер*Революционер*Ленин*Октябрьская революция*Социализм*СССР*Академия наук*Биография*Жизнь*Деятельность*Библиография 3 </w:t>
      </w:r>
    </w:p>
    <w:p w:rsidR="00582743" w:rsidRDefault="00582743" w:rsidP="00582743">
      <w:pPr>
        <w:pStyle w:val="af"/>
      </w:pPr>
      <w:r>
        <w:t>УДК   929</w:t>
      </w:r>
    </w:p>
    <w:p w:rsidR="00582743" w:rsidRDefault="00582743" w:rsidP="00582743">
      <w:pPr>
        <w:pStyle w:val="af"/>
      </w:pPr>
      <w:r>
        <w:t>хр - 1</w:t>
      </w:r>
    </w:p>
    <w:p w:rsidR="00582743" w:rsidRDefault="00582743" w:rsidP="00582743">
      <w:pPr>
        <w:pStyle w:val="a"/>
      </w:pPr>
      <w:r>
        <w:t xml:space="preserve">11319 6070 947 К 89 </w:t>
      </w:r>
      <w:r w:rsidRPr="00582743">
        <w:rPr>
          <w:b/>
        </w:rPr>
        <w:t>Катков Г.М.</w:t>
      </w:r>
      <w:r>
        <w:t xml:space="preserve"> Февральская революция.--М. : Русский путь,1997.--430с. 6070 RUSB </w:t>
      </w:r>
    </w:p>
    <w:p w:rsidR="00582743" w:rsidRDefault="00582743" w:rsidP="00582743">
      <w:pPr>
        <w:pStyle w:val="af"/>
      </w:pPr>
      <w:r>
        <w:t>УДК   947</w:t>
      </w:r>
    </w:p>
    <w:p w:rsidR="00582743" w:rsidRDefault="00582743" w:rsidP="00582743">
      <w:pPr>
        <w:pStyle w:val="af"/>
      </w:pPr>
      <w:r>
        <w:lastRenderedPageBreak/>
        <w:t>хр - 1</w:t>
      </w:r>
    </w:p>
    <w:p w:rsidR="00582743" w:rsidRDefault="00582743" w:rsidP="00582743">
      <w:pPr>
        <w:pStyle w:val="a"/>
      </w:pPr>
      <w:r>
        <w:t xml:space="preserve">25095 6216 94(47) К 29 </w:t>
      </w:r>
      <w:r w:rsidRPr="00582743">
        <w:rPr>
          <w:b/>
        </w:rPr>
        <w:t>Катков, Г.М.</w:t>
      </w:r>
      <w:r>
        <w:t xml:space="preserve"> Дело Корнилова / Г.М.Катков, пер. с англ.Н.Г.Росса.--Париж : YMCA-PRESS,1987.--252c.--(Исследования новейшей русской истории / Под  ред. А. И. Солженицына ; Т. 6) .--ISBN 2-85065-100-3 рус. Россия*Социализм*Революция*История*История России*Армия*Корнилов 2 </w:t>
      </w:r>
    </w:p>
    <w:p w:rsidR="00582743" w:rsidRDefault="00582743" w:rsidP="00582743">
      <w:pPr>
        <w:pStyle w:val="af"/>
      </w:pPr>
      <w:r>
        <w:t>УДК   94(47)</w:t>
      </w:r>
    </w:p>
    <w:p w:rsidR="00582743" w:rsidRDefault="00582743" w:rsidP="00582743">
      <w:pPr>
        <w:pStyle w:val="af"/>
      </w:pPr>
      <w:r>
        <w:t>хр - 1</w:t>
      </w:r>
    </w:p>
    <w:p w:rsidR="00582743" w:rsidRDefault="00582743" w:rsidP="00582743">
      <w:pPr>
        <w:pStyle w:val="a"/>
      </w:pPr>
      <w:r>
        <w:t xml:space="preserve">2443 8493 947(075) К 30 </w:t>
      </w:r>
      <w:r w:rsidRPr="00582743">
        <w:rPr>
          <w:b/>
        </w:rPr>
        <w:t>Кацва Л.А.</w:t>
      </w:r>
      <w:r>
        <w:t xml:space="preserve"> История России VIII-XV вв. : Учебник для VII класса средних учебных заведений / Л.А.Кацва Л.А.; А.Л.Юрганов Юрганов А.Л.--Учеб. изд.--М. : МИРОС, РОСТ,2001.--240 с. : ил. .--ISBN 5-7804-0126-8 рус. История*История России*Россия*Учебник*Русь Киевская*Славяне*Государство*Княжество*Иван III*Культура*Война*Дмитрий Донской 4 8493 хр. RU01 </w:t>
      </w:r>
    </w:p>
    <w:p w:rsidR="00582743" w:rsidRDefault="00582743" w:rsidP="00582743">
      <w:pPr>
        <w:pStyle w:val="af"/>
      </w:pPr>
      <w:r>
        <w:t>УДК   947(075)</w:t>
      </w:r>
    </w:p>
    <w:p w:rsidR="00582743" w:rsidRDefault="00582743" w:rsidP="00582743">
      <w:pPr>
        <w:pStyle w:val="af"/>
      </w:pPr>
      <w:r>
        <w:t>хр - 1</w:t>
      </w:r>
    </w:p>
    <w:p w:rsidR="00582743" w:rsidRDefault="00582743" w:rsidP="00582743">
      <w:pPr>
        <w:pStyle w:val="a"/>
      </w:pPr>
      <w:r>
        <w:t xml:space="preserve">2474 8541 930.26 К 36 </w:t>
      </w:r>
      <w:r w:rsidRPr="00582743">
        <w:rPr>
          <w:b/>
        </w:rPr>
        <w:t>Керам К.В.</w:t>
      </w:r>
      <w:r>
        <w:t xml:space="preserve"> Боги, гробницы, ученые --- C.W.Ceram. Gotter, Graber und Gelehrte: Roman der archaologie / К.В.Керам; Пер. с нем. А.Варшавского; Послесл. и коммент. В.Гуляева.--СПб. : Амфора,2001.--508 с. .--ISBN 5-94278-167-2 рус. История*Бог*Гробница*Ученый*Пирамида*Археология 2 8541 хр. RU01 </w:t>
      </w:r>
    </w:p>
    <w:p w:rsidR="00582743" w:rsidRDefault="00582743" w:rsidP="00582743">
      <w:pPr>
        <w:pStyle w:val="af"/>
      </w:pPr>
      <w:r>
        <w:t>УДК   930.26</w:t>
      </w:r>
    </w:p>
    <w:p w:rsidR="00582743" w:rsidRDefault="00582743" w:rsidP="00582743">
      <w:pPr>
        <w:pStyle w:val="af"/>
      </w:pPr>
      <w:r>
        <w:t>хр - 1</w:t>
      </w:r>
    </w:p>
    <w:p w:rsidR="00582743" w:rsidRDefault="00582743" w:rsidP="00582743">
      <w:pPr>
        <w:pStyle w:val="a"/>
      </w:pPr>
      <w:r>
        <w:t xml:space="preserve">27000 14536 94(41/99) К 47 </w:t>
      </w:r>
      <w:r w:rsidRPr="00582743">
        <w:rPr>
          <w:b/>
        </w:rPr>
        <w:t>Клаут, Х</w:t>
      </w:r>
      <w:r>
        <w:t xml:space="preserve"> История Лондона / Х. Клаут.--М. : Весь Мир,2002.--160 с.--(Весь Мир Знаний) .--ISBN 5-7777-0190-6 рус. История*Лондон*География*Экономика 2 </w:t>
      </w:r>
    </w:p>
    <w:p w:rsidR="00582743" w:rsidRDefault="00582743" w:rsidP="00582743">
      <w:pPr>
        <w:pStyle w:val="af"/>
      </w:pPr>
      <w:r>
        <w:t>УДК   94(41/99)</w:t>
      </w:r>
    </w:p>
    <w:p w:rsidR="00E74B2A" w:rsidRDefault="00582743" w:rsidP="00582743">
      <w:pPr>
        <w:pStyle w:val="af"/>
      </w:pPr>
      <w:r>
        <w:t>хр - 1</w:t>
      </w:r>
    </w:p>
    <w:p w:rsidR="00E74B2A" w:rsidRDefault="00E74B2A" w:rsidP="00E74B2A">
      <w:pPr>
        <w:pStyle w:val="a"/>
      </w:pPr>
      <w:r>
        <w:t xml:space="preserve">28564 16172 94(47)(075) К 52 </w:t>
      </w:r>
      <w:r w:rsidRPr="00E74B2A">
        <w:rPr>
          <w:b/>
        </w:rPr>
        <w:t>Ключевский, В. О.</w:t>
      </w:r>
      <w:r>
        <w:t xml:space="preserve"> Краткое пособие по русской истории / В. О. Ключевский.--М. : Прогресс-Пангея,1992.--196, IXс. .--ISBN 5-01-003883-8 Рус. История*Россия*Древняя Русь*Новгород*Московская Русь*Смутное время*Петр I*Реформа*Лекция 2 </w:t>
      </w:r>
    </w:p>
    <w:p w:rsidR="00E74B2A" w:rsidRDefault="00E74B2A" w:rsidP="00E74B2A">
      <w:pPr>
        <w:pStyle w:val="af"/>
      </w:pPr>
      <w:r>
        <w:t>УДК   94(47)(075)</w:t>
      </w:r>
    </w:p>
    <w:p w:rsidR="00E74B2A" w:rsidRDefault="00E74B2A" w:rsidP="00E74B2A">
      <w:pPr>
        <w:pStyle w:val="af"/>
      </w:pPr>
      <w:r>
        <w:t>хр - 1</w:t>
      </w:r>
    </w:p>
    <w:p w:rsidR="00E74B2A" w:rsidRDefault="00E74B2A" w:rsidP="00E74B2A">
      <w:pPr>
        <w:pStyle w:val="a"/>
      </w:pPr>
      <w:r>
        <w:t xml:space="preserve">5429 985 94(47)(075) К 52 </w:t>
      </w:r>
      <w:r w:rsidRPr="00E74B2A">
        <w:rPr>
          <w:b/>
        </w:rPr>
        <w:t>Ключевский, В. О.</w:t>
      </w:r>
      <w:r>
        <w:t xml:space="preserve"> Краткое пособие по русской истории / В. О. Ключевский,1992 985 RUSB </w:t>
      </w:r>
    </w:p>
    <w:p w:rsidR="00E74B2A" w:rsidRDefault="00E74B2A" w:rsidP="00E74B2A">
      <w:pPr>
        <w:pStyle w:val="af"/>
      </w:pPr>
      <w:r>
        <w:t>УДК   94(47)(075)</w:t>
      </w:r>
    </w:p>
    <w:p w:rsidR="00E74B2A" w:rsidRDefault="00E74B2A" w:rsidP="00E74B2A">
      <w:pPr>
        <w:pStyle w:val="af"/>
      </w:pPr>
      <w:r>
        <w:t>хр - 1</w:t>
      </w:r>
    </w:p>
    <w:p w:rsidR="00E74B2A" w:rsidRDefault="00E74B2A" w:rsidP="00E74B2A">
      <w:pPr>
        <w:pStyle w:val="a"/>
      </w:pPr>
      <w:r>
        <w:t xml:space="preserve">11610 6514*6515 94(47) К 52 </w:t>
      </w:r>
      <w:r w:rsidRPr="00E74B2A">
        <w:rPr>
          <w:b/>
        </w:rPr>
        <w:t>Ключевский, В. О.</w:t>
      </w:r>
      <w:r>
        <w:t xml:space="preserve"> Лекции по русской истории,читанные на Высших женских курсах в Москве в 1872-1875 гг. / В. О. Ключевский ; Под ред. Р. А. Киреевой, А. Ф. Киселева.--М. : Владос,1997.--813с. .--ISBN 5-691-00084-5 Рус. История*Россия*Древняя Русь*Московская Русь*Петр I*Реформа*Лекция 2 </w:t>
      </w:r>
    </w:p>
    <w:p w:rsidR="00E74B2A" w:rsidRDefault="00E74B2A" w:rsidP="00E74B2A">
      <w:pPr>
        <w:pStyle w:val="af"/>
      </w:pPr>
      <w:r>
        <w:t>УДК   94(47)</w:t>
      </w:r>
    </w:p>
    <w:p w:rsidR="00E74B2A" w:rsidRDefault="00E74B2A" w:rsidP="00E74B2A">
      <w:pPr>
        <w:pStyle w:val="af"/>
      </w:pPr>
      <w:r>
        <w:t>хр - 2</w:t>
      </w:r>
    </w:p>
    <w:p w:rsidR="00E74B2A" w:rsidRDefault="00E74B2A" w:rsidP="00E74B2A">
      <w:pPr>
        <w:pStyle w:val="a"/>
      </w:pPr>
      <w:r>
        <w:t xml:space="preserve">6041 1364 947 К52 </w:t>
      </w:r>
      <w:r w:rsidRPr="00E74B2A">
        <w:rPr>
          <w:b/>
        </w:rPr>
        <w:t>Ключевский В.О.</w:t>
      </w:r>
      <w:r>
        <w:t xml:space="preserve"> Русская история.Кн.1 : Полный курс лекций в трех книгах.--М. : Мысль,1997.--572с. 1364 RUSB </w:t>
      </w:r>
    </w:p>
    <w:p w:rsidR="00E74B2A" w:rsidRDefault="00E74B2A" w:rsidP="00E74B2A">
      <w:pPr>
        <w:pStyle w:val="af"/>
      </w:pPr>
      <w:r>
        <w:t>УДК   947</w:t>
      </w:r>
    </w:p>
    <w:p w:rsidR="00E74B2A" w:rsidRDefault="00E74B2A" w:rsidP="00E74B2A">
      <w:pPr>
        <w:pStyle w:val="af"/>
      </w:pPr>
      <w:r>
        <w:t>хр - 1</w:t>
      </w:r>
    </w:p>
    <w:p w:rsidR="00E74B2A" w:rsidRDefault="00E74B2A" w:rsidP="00E74B2A">
      <w:pPr>
        <w:pStyle w:val="a"/>
      </w:pPr>
      <w:r>
        <w:t xml:space="preserve">6043 1365 947 К52 </w:t>
      </w:r>
      <w:r w:rsidRPr="00E74B2A">
        <w:rPr>
          <w:b/>
        </w:rPr>
        <w:t>Ключевский В.О.</w:t>
      </w:r>
      <w:r>
        <w:t xml:space="preserve"> Русская история.Кн.3 : Полный курс лекций в трех книгах.--М. : Мысль,1993.--558с. 1365 RUSB </w:t>
      </w:r>
    </w:p>
    <w:p w:rsidR="00E74B2A" w:rsidRDefault="00E74B2A" w:rsidP="00E74B2A">
      <w:pPr>
        <w:pStyle w:val="af"/>
      </w:pPr>
      <w:r>
        <w:t>УДК   947</w:t>
      </w:r>
    </w:p>
    <w:p w:rsidR="00E74B2A" w:rsidRDefault="00E74B2A" w:rsidP="00E74B2A">
      <w:pPr>
        <w:pStyle w:val="af"/>
      </w:pPr>
      <w:r>
        <w:lastRenderedPageBreak/>
        <w:t>хр - 1</w:t>
      </w:r>
    </w:p>
    <w:p w:rsidR="00E74B2A" w:rsidRDefault="00E74B2A" w:rsidP="00E74B2A">
      <w:pPr>
        <w:pStyle w:val="a"/>
      </w:pPr>
      <w:r>
        <w:t xml:space="preserve">6261 1592 947 К52 </w:t>
      </w:r>
      <w:r w:rsidRPr="00E74B2A">
        <w:rPr>
          <w:b/>
        </w:rPr>
        <w:t>Ключевский В.О.</w:t>
      </w:r>
      <w:r>
        <w:t xml:space="preserve"> Русская история.Кн.2 : Полный курс лекций в трех книгах.--М. : Мысль,1997.--584с. 1592 RUSB </w:t>
      </w:r>
    </w:p>
    <w:p w:rsidR="00E74B2A" w:rsidRDefault="00E74B2A" w:rsidP="00E74B2A">
      <w:pPr>
        <w:pStyle w:val="af"/>
      </w:pPr>
      <w:r>
        <w:t>УДК   947</w:t>
      </w:r>
    </w:p>
    <w:p w:rsidR="00E74B2A" w:rsidRDefault="00E74B2A" w:rsidP="00E74B2A">
      <w:pPr>
        <w:pStyle w:val="af"/>
      </w:pPr>
      <w:r>
        <w:t>хр - 1</w:t>
      </w:r>
    </w:p>
    <w:p w:rsidR="00E74B2A" w:rsidRDefault="00E74B2A" w:rsidP="00E74B2A">
      <w:pPr>
        <w:pStyle w:val="a"/>
      </w:pPr>
      <w:r>
        <w:t xml:space="preserve">6019 934 К53 </w:t>
      </w:r>
      <w:r w:rsidRPr="00E74B2A">
        <w:rPr>
          <w:b/>
        </w:rPr>
        <w:t xml:space="preserve">Книга </w:t>
      </w:r>
      <w:r>
        <w:t xml:space="preserve">правителя области Шан (Шан Цзюнь Шу) / Пер с китайского,вст.ст.,комм.и послесловие Л.С.Переломова.--2-е изд.,доп.--М. : Ладомир,1993.--390с. 1353 RUSB </w:t>
      </w:r>
    </w:p>
    <w:p w:rsidR="00E74B2A" w:rsidRDefault="00E74B2A" w:rsidP="00E74B2A">
      <w:pPr>
        <w:pStyle w:val="af"/>
      </w:pPr>
      <w:r>
        <w:t>УДК   934</w:t>
      </w:r>
    </w:p>
    <w:p w:rsidR="007556FE" w:rsidRDefault="00E74B2A" w:rsidP="00E74B2A">
      <w:pPr>
        <w:pStyle w:val="af"/>
      </w:pPr>
      <w:r>
        <w:t>хр - 1</w:t>
      </w:r>
    </w:p>
    <w:p w:rsidR="007556FE" w:rsidRDefault="007556FE" w:rsidP="007556FE">
      <w:pPr>
        <w:pStyle w:val="a"/>
      </w:pPr>
      <w:r>
        <w:t xml:space="preserve">10306 4487 94(520) К 53 </w:t>
      </w:r>
      <w:r w:rsidRPr="007556FE">
        <w:rPr>
          <w:b/>
        </w:rPr>
        <w:t xml:space="preserve">Книга </w:t>
      </w:r>
      <w:r>
        <w:t xml:space="preserve">Самурая : Юдзан Дайдодзи. Будосёсинсю. Ямамото Цунэтомо. Хагакурэ. Юкио Мисима. Хагакурэ Нюмон / Ю. Дайдодзи, Я. Цунэтомо, Ю. Мисима Дайдодзи Ю.*Цунэтомо Я.*Мисима Ю.--СПб. : Евразия,2001.--319с. .--ISBN 5-8071-0005-0 рус. Самурай*Книга*Правило*Дом*Служба*Воспитание*Вступление*Образование*Правила самурая*Храбрость*Почтение*Бережливость*Оружие*Дружба*Япония*Философия жизни*Правила самурая 7 </w:t>
      </w:r>
    </w:p>
    <w:p w:rsidR="007556FE" w:rsidRDefault="007556FE" w:rsidP="007556FE">
      <w:pPr>
        <w:pStyle w:val="af"/>
      </w:pPr>
      <w:r>
        <w:t>УДК   94(520) + 290.116.3 + 1(091)(5)</w:t>
      </w:r>
    </w:p>
    <w:p w:rsidR="007556FE" w:rsidRDefault="007556FE" w:rsidP="007556FE">
      <w:pPr>
        <w:pStyle w:val="af"/>
      </w:pPr>
      <w:r>
        <w:t>хр - 1</w:t>
      </w:r>
    </w:p>
    <w:p w:rsidR="007556FE" w:rsidRDefault="007556FE" w:rsidP="007556FE">
      <w:pPr>
        <w:pStyle w:val="a"/>
      </w:pPr>
      <w:r>
        <w:t xml:space="preserve">28080 15549 94(520) К 53 </w:t>
      </w:r>
      <w:r w:rsidRPr="007556FE">
        <w:rPr>
          <w:b/>
        </w:rPr>
        <w:t xml:space="preserve">Книга </w:t>
      </w:r>
      <w:r>
        <w:t xml:space="preserve">Самурая : Юдзан Дайдодзи. Будосёсинсю. Ямамото Цунэтомо. Хагакурэ. Юкио Мисима. Хагакурэ Нюмон / Ю. Дайдодзи, Я. Цунэтомо, Ю. Мисима Дайдодзи Ю.*Цунэтомо Я.*Мисима Ю.--СПб. : Евразия,2004.--382с. .--ISBN 5-8071-0121-9 рус. Самурай*Книга*Правило*Дом*Служба*Воспитание*Вступление*Образование*Правила самурая*Храбрость*Почтение*Бережливость*Оружие*Дружба 7 </w:t>
      </w:r>
    </w:p>
    <w:p w:rsidR="007556FE" w:rsidRDefault="007556FE" w:rsidP="007556FE">
      <w:pPr>
        <w:pStyle w:val="af"/>
      </w:pPr>
      <w:r>
        <w:t>УДК   94(520) + 290.116.3 + 1(091)(5)</w:t>
      </w:r>
    </w:p>
    <w:p w:rsidR="007556FE" w:rsidRDefault="007556FE" w:rsidP="007556FE">
      <w:pPr>
        <w:pStyle w:val="af"/>
      </w:pPr>
      <w:r>
        <w:t>хр - 1</w:t>
      </w:r>
    </w:p>
    <w:p w:rsidR="007556FE" w:rsidRDefault="007556FE" w:rsidP="007556FE">
      <w:pPr>
        <w:pStyle w:val="a"/>
      </w:pPr>
      <w:r>
        <w:t xml:space="preserve">2048 929 К96 </w:t>
      </w:r>
      <w:r w:rsidRPr="007556FE">
        <w:rPr>
          <w:b/>
        </w:rPr>
        <w:t>Ковалев К.</w:t>
      </w:r>
      <w:r>
        <w:t xml:space="preserve"> Бортнянский.--М. : Молодая гвардия,Русское слово,1998.--271с. 6865 0704 </w:t>
      </w:r>
    </w:p>
    <w:p w:rsidR="007556FE" w:rsidRDefault="007556FE" w:rsidP="007556FE">
      <w:pPr>
        <w:pStyle w:val="af"/>
      </w:pPr>
      <w:r>
        <w:t>УДК   929</w:t>
      </w:r>
    </w:p>
    <w:p w:rsidR="007556FE" w:rsidRDefault="007556FE" w:rsidP="007556FE">
      <w:pPr>
        <w:pStyle w:val="af"/>
      </w:pPr>
      <w:r>
        <w:t>хр - 1</w:t>
      </w:r>
    </w:p>
    <w:p w:rsidR="007556FE" w:rsidRDefault="007556FE" w:rsidP="007556FE">
      <w:pPr>
        <w:pStyle w:val="a"/>
      </w:pPr>
      <w:r>
        <w:t xml:space="preserve">6513 1762 929 К56 </w:t>
      </w:r>
      <w:r w:rsidRPr="007556FE">
        <w:rPr>
          <w:b/>
        </w:rPr>
        <w:t>Ковалев К.</w:t>
      </w:r>
      <w:r>
        <w:t xml:space="preserve"> Бортнянский.--М. : Молодая гвардия,1998.--271с. 1762 RUSB </w:t>
      </w:r>
    </w:p>
    <w:p w:rsidR="007556FE" w:rsidRDefault="007556FE" w:rsidP="007556FE">
      <w:pPr>
        <w:pStyle w:val="af"/>
      </w:pPr>
      <w:r>
        <w:t>УДК   929</w:t>
      </w:r>
    </w:p>
    <w:p w:rsidR="007556FE" w:rsidRDefault="007556FE" w:rsidP="007556FE">
      <w:pPr>
        <w:pStyle w:val="af"/>
      </w:pPr>
      <w:r>
        <w:t>хр - 1</w:t>
      </w:r>
    </w:p>
    <w:p w:rsidR="007556FE" w:rsidRDefault="007556FE" w:rsidP="007556FE">
      <w:pPr>
        <w:pStyle w:val="a"/>
      </w:pPr>
      <w:r>
        <w:t xml:space="preserve">34660 21802 929 К 56 </w:t>
      </w:r>
      <w:r w:rsidRPr="007556FE">
        <w:rPr>
          <w:b/>
        </w:rPr>
        <w:t>Ковалев, К.П.</w:t>
      </w:r>
      <w:r>
        <w:t xml:space="preserve"> Бортнянский / К.П. Ковалев ; Ред. А. Иванов.--.--М. : "Молодая гвардия",1989.--299 с., [24] л. ил.--(Жизнь замечательных людей. Серия биографий ) : Основана в 1933 г. М. Горьким ; Вып. 701 .--ISBN 5-235-00681-Х рус. Бортнянский*Композитор российский*Биография*Жизнь*Творчество*Библиография 3 </w:t>
      </w:r>
    </w:p>
    <w:p w:rsidR="007556FE" w:rsidRDefault="007556FE" w:rsidP="007556FE">
      <w:pPr>
        <w:pStyle w:val="af"/>
      </w:pPr>
      <w:r>
        <w:t>УДК   929</w:t>
      </w:r>
    </w:p>
    <w:p w:rsidR="007556FE" w:rsidRDefault="007556FE" w:rsidP="007556FE">
      <w:pPr>
        <w:pStyle w:val="af"/>
      </w:pPr>
      <w:r>
        <w:t>хр - 1</w:t>
      </w:r>
    </w:p>
    <w:p w:rsidR="007556FE" w:rsidRDefault="007556FE" w:rsidP="007556FE">
      <w:pPr>
        <w:pStyle w:val="a"/>
      </w:pPr>
      <w:r>
        <w:t xml:space="preserve">2426 8440 94(476)(075) К 56 </w:t>
      </w:r>
      <w:r w:rsidRPr="007556FE">
        <w:rPr>
          <w:b/>
        </w:rPr>
        <w:t>Ковкель И.И.</w:t>
      </w:r>
      <w:r>
        <w:t xml:space="preserve"> История Беларуси с древнейших времен до нашего времени : И.И.Ковкель, Э.С.Ярмусик Ярмусик Э.С.--Мн. : "Аверсэв",2000.--592 с. .--ISBN 985-6389-09-7 рус. История*История Белоруссии*Беларусь*Пособие*Общество первобытное*Княжество Литовское*Речь Посполитая*Политика*Культура*Экономика*Просвещение*Война*Хозяйство сельское*Право крепостное*Народничество*Нация*Революция*Промышленность*Индустриализация*Коллективизация*Наука 4 8440 хр. RU01 </w:t>
      </w:r>
    </w:p>
    <w:p w:rsidR="007556FE" w:rsidRDefault="007556FE" w:rsidP="007556FE">
      <w:pPr>
        <w:pStyle w:val="af"/>
      </w:pPr>
      <w:r>
        <w:t>УДК   94(476)(075)</w:t>
      </w:r>
    </w:p>
    <w:p w:rsidR="007556FE" w:rsidRDefault="007556FE" w:rsidP="007556FE">
      <w:pPr>
        <w:pStyle w:val="af"/>
      </w:pPr>
      <w:r>
        <w:t>хр - 1</w:t>
      </w:r>
    </w:p>
    <w:p w:rsidR="007556FE" w:rsidRDefault="007556FE" w:rsidP="007556FE">
      <w:pPr>
        <w:pStyle w:val="a"/>
      </w:pPr>
      <w:r>
        <w:lastRenderedPageBreak/>
        <w:t xml:space="preserve">29664 17203 94 (54) К 56 </w:t>
      </w:r>
      <w:r w:rsidRPr="007556FE">
        <w:rPr>
          <w:b/>
        </w:rPr>
        <w:t>Ковыршина, Н.Б.</w:t>
      </w:r>
      <w:r>
        <w:t xml:space="preserve"> Арабские страны : Лингвострановедение: Начальный курс / Н.Б. Ковыршина.--М. : Издат. дом "Муравей-Гайд",1999.--142с. : ил. .--ISBN 5-8463-0008-1 рус. Культура арабская*Египет*Судан*Джибути*Ливия*Алжир*Марокко*Мавритания*Тунис*Сирия*Ливан*Палестина*Ирак*Иордания*Саудовская Аравия*Календарь мусульманский*Праздники арабские 4 </w:t>
      </w:r>
    </w:p>
    <w:p w:rsidR="007556FE" w:rsidRDefault="007556FE" w:rsidP="007556FE">
      <w:pPr>
        <w:pStyle w:val="af"/>
      </w:pPr>
      <w:r>
        <w:t>УДК   94(54) + 910</w:t>
      </w:r>
    </w:p>
    <w:p w:rsidR="0053406D" w:rsidRDefault="007556FE" w:rsidP="007556FE">
      <w:pPr>
        <w:pStyle w:val="af"/>
      </w:pPr>
      <w:r>
        <w:t>хр - 1</w:t>
      </w:r>
    </w:p>
    <w:p w:rsidR="0053406D" w:rsidRDefault="0053406D" w:rsidP="0053406D">
      <w:pPr>
        <w:pStyle w:val="a"/>
      </w:pPr>
      <w:r>
        <w:t xml:space="preserve">2576 8685 947 К 59 </w:t>
      </w:r>
      <w:r w:rsidRPr="0053406D">
        <w:rPr>
          <w:b/>
        </w:rPr>
        <w:t>Козенков Ю.</w:t>
      </w:r>
      <w:r>
        <w:t xml:space="preserve"> Голгофа России. Завоеватели : Краткая хроника преступлений мирового Сионизма, Масонства и Запада против России (от Петра I до Сталина) / Ю.Козенков.--М.,2001.--479 с. .--ISBN 5-89457-009-3 рус. История*История России*Россия*Голгофа*Преступление*Сионизм*Масонство*Запад*Петр I*Сталин*Хроника*Насилие*Террор*Революция*Утопия*Маркс*Геноцид*Эсер*Голодомор*Тоталитаризм*Палач 7 8685 хр. RU01 </w:t>
      </w:r>
    </w:p>
    <w:p w:rsidR="0053406D" w:rsidRDefault="0053406D" w:rsidP="0053406D">
      <w:pPr>
        <w:pStyle w:val="af"/>
      </w:pPr>
      <w:r>
        <w:t>УДК   947</w:t>
      </w:r>
    </w:p>
    <w:p w:rsidR="0053406D" w:rsidRDefault="0053406D" w:rsidP="0053406D">
      <w:pPr>
        <w:pStyle w:val="af"/>
      </w:pPr>
      <w:r>
        <w:t>хр - 1</w:t>
      </w:r>
    </w:p>
    <w:p w:rsidR="0053406D" w:rsidRDefault="0053406D" w:rsidP="0053406D">
      <w:pPr>
        <w:pStyle w:val="a"/>
      </w:pPr>
      <w:r>
        <w:t xml:space="preserve">29161 16655 94(47) К 59 </w:t>
      </w:r>
      <w:r w:rsidRPr="0053406D">
        <w:rPr>
          <w:b/>
        </w:rPr>
        <w:t>Козлова, Н. В.</w:t>
      </w:r>
      <w:r>
        <w:t xml:space="preserve"> Люди дряхлые, больные, убогие в Москве XVIII века / Н. В. Козлова.--М. : РОССПЭН,2010.--359с. : ил. .--ISBN 978-5-8243-1501-1 Рус. Россия*История*Призрение*Нищий*Богодельня*Монастырь*Приют*Москва 2 </w:t>
      </w:r>
    </w:p>
    <w:p w:rsidR="0053406D" w:rsidRDefault="0053406D" w:rsidP="0053406D">
      <w:pPr>
        <w:pStyle w:val="af"/>
      </w:pPr>
      <w:r>
        <w:t>УДК   94(47)</w:t>
      </w:r>
    </w:p>
    <w:p w:rsidR="0053406D" w:rsidRDefault="0053406D" w:rsidP="0053406D">
      <w:pPr>
        <w:pStyle w:val="af"/>
      </w:pPr>
      <w:r>
        <w:t>хр - 1</w:t>
      </w:r>
    </w:p>
    <w:p w:rsidR="0053406D" w:rsidRDefault="0053406D" w:rsidP="0053406D">
      <w:pPr>
        <w:pStyle w:val="a"/>
      </w:pPr>
      <w:r>
        <w:t xml:space="preserve">10562 929 М13 </w:t>
      </w:r>
      <w:r w:rsidRPr="0053406D">
        <w:rPr>
          <w:b/>
        </w:rPr>
        <w:t>Коль Гельмут</w:t>
      </w:r>
      <w:r>
        <w:t xml:space="preserve">.--М. : Новости,1993.--376с. : Илл. 4654 RUSB </w:t>
      </w:r>
    </w:p>
    <w:p w:rsidR="0053406D" w:rsidRDefault="0053406D" w:rsidP="0053406D">
      <w:pPr>
        <w:pStyle w:val="af"/>
      </w:pPr>
      <w:r>
        <w:t>УДК   929</w:t>
      </w:r>
    </w:p>
    <w:p w:rsidR="0053406D" w:rsidRDefault="0053406D" w:rsidP="0053406D">
      <w:pPr>
        <w:pStyle w:val="af"/>
      </w:pPr>
      <w:r>
        <w:t>хр - 1</w:t>
      </w:r>
    </w:p>
    <w:p w:rsidR="0053406D" w:rsidRDefault="0053406D" w:rsidP="0053406D">
      <w:pPr>
        <w:pStyle w:val="a"/>
      </w:pPr>
      <w:r>
        <w:t xml:space="preserve">26941 14479 94(4) К 63 </w:t>
      </w:r>
      <w:r w:rsidRPr="0053406D">
        <w:rPr>
          <w:b/>
        </w:rPr>
        <w:t>Комбо, И.</w:t>
      </w:r>
      <w:r>
        <w:t xml:space="preserve"> История Парижа ; И. Комбо.--М. : Весь Мир,2002.--176 с.--(Весь Мир Знаний) .--ISBN 5-7777-0192-2 рус. История*Париж*Зарождение*Население*Горожане*Мэр 2 </w:t>
      </w:r>
    </w:p>
    <w:p w:rsidR="0053406D" w:rsidRDefault="0053406D" w:rsidP="0053406D">
      <w:pPr>
        <w:pStyle w:val="af"/>
      </w:pPr>
      <w:r>
        <w:t>УДК   94(4)</w:t>
      </w:r>
    </w:p>
    <w:p w:rsidR="0053406D" w:rsidRDefault="0053406D" w:rsidP="0053406D">
      <w:pPr>
        <w:pStyle w:val="af"/>
      </w:pPr>
      <w:r>
        <w:t>хр - 1</w:t>
      </w:r>
    </w:p>
    <w:p w:rsidR="0053406D" w:rsidRDefault="0053406D" w:rsidP="0053406D">
      <w:pPr>
        <w:pStyle w:val="a"/>
      </w:pPr>
      <w:r>
        <w:t xml:space="preserve">26180 13706 94(47) К 65 </w:t>
      </w:r>
      <w:r w:rsidRPr="0053406D">
        <w:rPr>
          <w:b/>
        </w:rPr>
        <w:t>Кончаловский, Д.П.</w:t>
      </w:r>
      <w:r>
        <w:t xml:space="preserve"> Пути России : Размышления о Русском народе, большевизме и современной цивилизации / Д.П. Кончаловский.--Париж : Ymca-press,1969.--258с. рус. Россия*История*Народ руссский*Большевизм*Цивилизация*Европа 2 </w:t>
      </w:r>
    </w:p>
    <w:p w:rsidR="0053406D" w:rsidRDefault="0053406D" w:rsidP="0053406D">
      <w:pPr>
        <w:pStyle w:val="af"/>
      </w:pPr>
      <w:r>
        <w:t>УДК   94(47)</w:t>
      </w:r>
    </w:p>
    <w:p w:rsidR="0053406D" w:rsidRDefault="0053406D" w:rsidP="0053406D">
      <w:pPr>
        <w:pStyle w:val="af"/>
      </w:pPr>
      <w:r>
        <w:t>хр - 1</w:t>
      </w:r>
    </w:p>
    <w:p w:rsidR="0053406D" w:rsidRDefault="0053406D" w:rsidP="0053406D">
      <w:pPr>
        <w:pStyle w:val="a"/>
      </w:pPr>
      <w:r>
        <w:t xml:space="preserve">33348 20546 94(476) К 65 </w:t>
      </w:r>
      <w:r w:rsidRPr="0053406D">
        <w:rPr>
          <w:b/>
        </w:rPr>
        <w:t>Копыльщина</w:t>
      </w:r>
      <w:r>
        <w:t xml:space="preserve"> --- Капыльшчына. Kopyl district / Cост. В. Шуракова, Н. Горбацевич Шуракова В.*Горбацевич Н.--Мн. : Беларусь,2021.--190с. : ил. .--ISBN 978-985-01-1435-8 рус.*бел.*англ. Копыль*Копыльщина*Беларусь*История*Туризм*Церковь 3 </w:t>
      </w:r>
    </w:p>
    <w:p w:rsidR="0053406D" w:rsidRDefault="0053406D" w:rsidP="0053406D">
      <w:pPr>
        <w:pStyle w:val="af"/>
      </w:pPr>
      <w:r>
        <w:t>УДК   94(476)</w:t>
      </w:r>
    </w:p>
    <w:p w:rsidR="0053406D" w:rsidRDefault="0053406D" w:rsidP="0053406D">
      <w:pPr>
        <w:pStyle w:val="af"/>
      </w:pPr>
      <w:r>
        <w:t>хр - 1</w:t>
      </w:r>
    </w:p>
    <w:p w:rsidR="0053406D" w:rsidRDefault="0053406D" w:rsidP="0053406D">
      <w:pPr>
        <w:pStyle w:val="a"/>
      </w:pPr>
      <w:r>
        <w:t xml:space="preserve">29659 17198 94(38) К 66 </w:t>
      </w:r>
      <w:r w:rsidRPr="0053406D">
        <w:rPr>
          <w:b/>
        </w:rPr>
        <w:t>Корзун, М.С.</w:t>
      </w:r>
      <w:r>
        <w:t xml:space="preserve"> Социально-политическая борьба в Афинах в 444-425 гг. до нашей эры / М.С. Корзун.--Мн. : Изд-во БГУ им. В.И. Ленина,1975.--159с. рус. История Греции*Афины*Пелопонесская война*Спарта*Перикл 2 </w:t>
      </w:r>
    </w:p>
    <w:p w:rsidR="0053406D" w:rsidRDefault="0053406D" w:rsidP="0053406D">
      <w:pPr>
        <w:pStyle w:val="af"/>
      </w:pPr>
      <w:r>
        <w:t>УДК   94(38)</w:t>
      </w:r>
    </w:p>
    <w:p w:rsidR="008A617C" w:rsidRDefault="0053406D" w:rsidP="0053406D">
      <w:pPr>
        <w:pStyle w:val="af"/>
      </w:pPr>
      <w:r>
        <w:t>хр - 1</w:t>
      </w:r>
    </w:p>
    <w:p w:rsidR="008A617C" w:rsidRDefault="008A617C" w:rsidP="008A617C">
      <w:pPr>
        <w:pStyle w:val="a"/>
      </w:pPr>
      <w:r>
        <w:t xml:space="preserve">32530 20084 94(476)(03) К 67 </w:t>
      </w:r>
      <w:r w:rsidRPr="008A617C">
        <w:rPr>
          <w:b/>
        </w:rPr>
        <w:t>Корнилович, Э.А.</w:t>
      </w:r>
      <w:r>
        <w:t xml:space="preserve"> Беларусь: созвездие политических имен : Историко-биографический справочник / Э.А. Корнилович ; Ред. Н.Г. Куцаева.--Мн. : ФУ Аинформ,2009.--407с. : ил. .--ISBN 978-985-6721-98-7 рус. Беларусь*Политика*История политическая*Историко-биографический справочник*Биография 3 </w:t>
      </w:r>
    </w:p>
    <w:p w:rsidR="008A617C" w:rsidRDefault="008A617C" w:rsidP="008A617C">
      <w:pPr>
        <w:pStyle w:val="af"/>
      </w:pPr>
      <w:r>
        <w:lastRenderedPageBreak/>
        <w:t>УДК   94(476)(03)</w:t>
      </w:r>
    </w:p>
    <w:p w:rsidR="008A617C" w:rsidRDefault="008A617C" w:rsidP="008A617C">
      <w:pPr>
        <w:pStyle w:val="af"/>
      </w:pPr>
      <w:r>
        <w:t>хр - 1</w:t>
      </w:r>
    </w:p>
    <w:p w:rsidR="008A617C" w:rsidRDefault="008A617C" w:rsidP="008A617C">
      <w:pPr>
        <w:pStyle w:val="a"/>
      </w:pPr>
      <w:r>
        <w:t xml:space="preserve">2452 8476 94(476) + 225.3 + 226.3 К 68 </w:t>
      </w:r>
      <w:r w:rsidRPr="008A617C">
        <w:rPr>
          <w:b/>
        </w:rPr>
        <w:t>Короткая Т.П. и др.</w:t>
      </w:r>
      <w:r>
        <w:t xml:space="preserve"> Христианство в Беларуси : История и современность / Т.П.Короткая, А.И.Осипов, В.А.Теплова Осипов А.И.*Теплова В.А.--Мн. : Молодежное научное общество,2000.--72 с. .--ISBN 985-6609-14-3 рус. История*История Беларуси*Белорусская Православная Церковь*Христианство*Современность*Беларусь*Конфессия*Крещение*Секта*Православие*Католицизм 2 8476 хр. RU01 </w:t>
      </w:r>
    </w:p>
    <w:p w:rsidR="008A617C" w:rsidRDefault="008A617C" w:rsidP="008A617C">
      <w:pPr>
        <w:pStyle w:val="af"/>
      </w:pPr>
      <w:r>
        <w:t>УДК   94(476) + 225.3 + 226.3</w:t>
      </w:r>
    </w:p>
    <w:p w:rsidR="008A617C" w:rsidRDefault="008A617C" w:rsidP="008A617C">
      <w:pPr>
        <w:pStyle w:val="af"/>
      </w:pPr>
      <w:r>
        <w:t>хр - 1</w:t>
      </w:r>
    </w:p>
    <w:p w:rsidR="008A617C" w:rsidRDefault="008A617C" w:rsidP="008A617C">
      <w:pPr>
        <w:pStyle w:val="a"/>
      </w:pPr>
      <w:r>
        <w:t xml:space="preserve">22870 11987 902/904 К 71 </w:t>
      </w:r>
      <w:r w:rsidRPr="008A617C">
        <w:rPr>
          <w:b/>
        </w:rPr>
        <w:t>Косидовский, Зенон</w:t>
      </w:r>
      <w:r>
        <w:t xml:space="preserve"> Когда солнце было богом --- Zenon Kosidowski. Gdy slonce bylo bogem / З.Косидовский; Пер. с пол.--2-е изд.--М. : Наука,1991.--234с. .--ISBN 5-02-002728-6 рус. Археология*История*История древнего мира*Раскопки*Месопотамия*Египет*Религия 2 </w:t>
      </w:r>
    </w:p>
    <w:p w:rsidR="008A617C" w:rsidRDefault="008A617C" w:rsidP="008A617C">
      <w:pPr>
        <w:pStyle w:val="af"/>
      </w:pPr>
      <w:r>
        <w:t>УДК   902/904 + 94(3) + 204.11</w:t>
      </w:r>
    </w:p>
    <w:p w:rsidR="008A617C" w:rsidRDefault="008A617C" w:rsidP="008A617C">
      <w:pPr>
        <w:pStyle w:val="af"/>
      </w:pPr>
      <w:r>
        <w:t>хр - 1</w:t>
      </w:r>
    </w:p>
    <w:p w:rsidR="008A617C" w:rsidRDefault="008A617C" w:rsidP="008A617C">
      <w:pPr>
        <w:pStyle w:val="a"/>
      </w:pPr>
      <w:r>
        <w:t xml:space="preserve">34730 21881 929 К 72 </w:t>
      </w:r>
      <w:r w:rsidRPr="008A617C">
        <w:rPr>
          <w:b/>
        </w:rPr>
        <w:t>Костенко, А.И.</w:t>
      </w:r>
      <w:r>
        <w:t xml:space="preserve"> Леся Украинка / А.И. Костенко ; Ред. М. Брухнов.--2-е изд.--М. : "Молодая гвардия",1971.--347 с., [21] л. ил.--(Жизнь замечательных людей. Серия биографий ) : Основана в 1933 г. М. Горьким ; Вып. 19 (507) рус. Леся Украинка*Поэтесса*Писательница*Переводчица*Российская империя*Фольклористика*Социалистическое движение*Украинская социал-демократия*Биография*Жизнь*Творчество*Библиография 3 </w:t>
      </w:r>
    </w:p>
    <w:p w:rsidR="008A617C" w:rsidRDefault="008A617C" w:rsidP="008A617C">
      <w:pPr>
        <w:pStyle w:val="af"/>
      </w:pPr>
      <w:r>
        <w:t>УДК   929</w:t>
      </w:r>
    </w:p>
    <w:p w:rsidR="008A617C" w:rsidRDefault="008A617C" w:rsidP="008A617C">
      <w:pPr>
        <w:pStyle w:val="af"/>
      </w:pPr>
      <w:r>
        <w:t>хр - 1</w:t>
      </w:r>
    </w:p>
    <w:p w:rsidR="008A617C" w:rsidRDefault="008A617C" w:rsidP="008A617C">
      <w:pPr>
        <w:pStyle w:val="a"/>
      </w:pPr>
      <w:r>
        <w:t xml:space="preserve">31743 19351 94(47) К 72 </w:t>
      </w:r>
      <w:r w:rsidRPr="008A617C">
        <w:rPr>
          <w:b/>
        </w:rPr>
        <w:t>Костомаров, Н.И.</w:t>
      </w:r>
      <w:r>
        <w:t xml:space="preserve"> Казаки : Исторические монографии и исследования / Н.И. Костомаров.--М. : "Чарли",1995.--601с.--(Актуальная история России) .--ISBN 5-86859-023-6 рус. Казак*История*Литература*Казачество 6 </w:t>
      </w:r>
    </w:p>
    <w:p w:rsidR="008A617C" w:rsidRDefault="008A617C" w:rsidP="008A617C">
      <w:pPr>
        <w:pStyle w:val="af"/>
      </w:pPr>
      <w:r>
        <w:t>УДК   94(47)</w:t>
      </w:r>
    </w:p>
    <w:p w:rsidR="008A617C" w:rsidRDefault="008A617C" w:rsidP="008A617C">
      <w:pPr>
        <w:pStyle w:val="af"/>
      </w:pPr>
      <w:r>
        <w:t>хр - 1</w:t>
      </w:r>
    </w:p>
    <w:p w:rsidR="008A617C" w:rsidRDefault="008A617C" w:rsidP="008A617C">
      <w:pPr>
        <w:pStyle w:val="a"/>
      </w:pPr>
      <w:r>
        <w:t xml:space="preserve">26316 13810 94(476) К 73 </w:t>
      </w:r>
      <w:r w:rsidRPr="008A617C">
        <w:rPr>
          <w:b/>
        </w:rPr>
        <w:t>Котлярчук, Андрэй</w:t>
      </w:r>
      <w:r>
        <w:t xml:space="preserve"> Швэды у гісторыі й культуры беларусаў --- Andrei Kotliarchuk. Swedes in Belarusian history and culture / А.Котлярчук.--Менск : Энцыклапедыкс,2002.--ХХ;296с. .--ISBN 985-6599-58-X бел. История*Швеция*Беларусь*Скандинавия*ВКЛ 2 </w:t>
      </w:r>
    </w:p>
    <w:p w:rsidR="008A617C" w:rsidRDefault="008A617C" w:rsidP="008A617C">
      <w:pPr>
        <w:pStyle w:val="af"/>
      </w:pPr>
      <w:r>
        <w:t>УДК   94(476)</w:t>
      </w:r>
    </w:p>
    <w:p w:rsidR="008A617C" w:rsidRDefault="008A617C" w:rsidP="008A617C">
      <w:pPr>
        <w:pStyle w:val="af"/>
      </w:pPr>
      <w:r>
        <w:t>хр - 1</w:t>
      </w:r>
    </w:p>
    <w:p w:rsidR="008A617C" w:rsidRDefault="008A617C" w:rsidP="008A617C">
      <w:pPr>
        <w:pStyle w:val="a"/>
      </w:pPr>
      <w:r>
        <w:t xml:space="preserve">8042 2815*2816*2817 94(47) К 76 </w:t>
      </w:r>
      <w:r w:rsidRPr="008A617C">
        <w:rPr>
          <w:b/>
        </w:rPr>
        <w:t>Коялович, М. О.</w:t>
      </w:r>
      <w:r>
        <w:t xml:space="preserve"> История русского самосознания : По историческим памятникам и научным сочинениям / М. О. Коялович ; науч. консультанты Н. С. Сташкевич, В. А. Теплова.--4-е изд.--Мн. : Лучи Софии,1997.--687с. .--ISBN 985-6171-11-3 рус. История*Русская история*Русская культура*Петр I*Шлецер*Карамзин*Западничество*Славянофильство*Соловьев С.М.*Щапов*Леруа-Болье*Костомаров Н.И.*Историк*Летопись*История русская*Историография 2 </w:t>
      </w:r>
    </w:p>
    <w:p w:rsidR="008A617C" w:rsidRDefault="008A617C" w:rsidP="008A617C">
      <w:pPr>
        <w:pStyle w:val="af"/>
      </w:pPr>
      <w:r>
        <w:t>УДК   94(47)</w:t>
      </w:r>
    </w:p>
    <w:p w:rsidR="00BF61D4" w:rsidRDefault="008A617C" w:rsidP="008A617C">
      <w:pPr>
        <w:pStyle w:val="af"/>
      </w:pPr>
      <w:r>
        <w:t>хр - 3</w:t>
      </w:r>
    </w:p>
    <w:p w:rsidR="00BF61D4" w:rsidRDefault="00BF61D4" w:rsidP="00BF61D4">
      <w:pPr>
        <w:pStyle w:val="a"/>
      </w:pPr>
      <w:r>
        <w:t xml:space="preserve">8218 2921 94(47) К 76 </w:t>
      </w:r>
      <w:r w:rsidRPr="00BF61D4">
        <w:rPr>
          <w:b/>
        </w:rPr>
        <w:t>Коялович, М. О.</w:t>
      </w:r>
      <w:r>
        <w:t xml:space="preserve"> История русского самосознания : По историческим памятникам и научным сочинениям / М. О. Коялович ; науч. консультанты Н. С. Сташкевич, В. А. Теплова.--4-е изд.--Мн. : Лучи Софии,1997.--687с .--ISBN 985-6171-11-3 рус. История*Русская история*Русская культура*Петр I*Шлецер*Карамзин*Западничество*Славянофильство*Соловьев С.М.*Щапов*Леруа-Болье*Костомаров Н.И.*Историк*Летопись*Культура русская*История русская 2 </w:t>
      </w:r>
    </w:p>
    <w:p w:rsidR="00BF61D4" w:rsidRDefault="00BF61D4" w:rsidP="00BF61D4">
      <w:pPr>
        <w:pStyle w:val="af"/>
      </w:pPr>
      <w:r>
        <w:t>УДК   94(47)</w:t>
      </w:r>
    </w:p>
    <w:p w:rsidR="00BF61D4" w:rsidRDefault="00BF61D4" w:rsidP="00BF61D4">
      <w:pPr>
        <w:pStyle w:val="af"/>
      </w:pPr>
      <w:r>
        <w:lastRenderedPageBreak/>
        <w:t>хр - 1</w:t>
      </w:r>
    </w:p>
    <w:p w:rsidR="00BF61D4" w:rsidRDefault="00BF61D4" w:rsidP="00BF61D4">
      <w:pPr>
        <w:pStyle w:val="a"/>
      </w:pPr>
      <w:r>
        <w:t xml:space="preserve">33179 20413 94(47) К 78 </w:t>
      </w:r>
      <w:r w:rsidRPr="00BF61D4">
        <w:rPr>
          <w:b/>
        </w:rPr>
        <w:t>Кравков, В.П., тайный советник</w:t>
      </w:r>
      <w:r>
        <w:t xml:space="preserve"> Великая война без ретуши : Записки корпусного врача / В.П. Кравков.--М. : Вече,2014.--414с.--(Военные мемуары 1914-1917) .--ISBN 978-5-4444-2223-6 рус. История*Первая мировая война*Мемуары*Дневник 3 </w:t>
      </w:r>
    </w:p>
    <w:p w:rsidR="00BF61D4" w:rsidRDefault="00BF61D4" w:rsidP="00BF61D4">
      <w:pPr>
        <w:pStyle w:val="af"/>
      </w:pPr>
      <w:r>
        <w:t>УДК   94(47) + 82-94</w:t>
      </w:r>
    </w:p>
    <w:p w:rsidR="00BF61D4" w:rsidRDefault="00BF61D4" w:rsidP="00BF61D4">
      <w:pPr>
        <w:pStyle w:val="af"/>
      </w:pPr>
      <w:r>
        <w:t>хр - 1</w:t>
      </w:r>
    </w:p>
    <w:p w:rsidR="00BF61D4" w:rsidRDefault="00BF61D4" w:rsidP="00BF61D4">
      <w:pPr>
        <w:pStyle w:val="a"/>
      </w:pPr>
      <w:r>
        <w:t xml:space="preserve">29164 16658 94 К 78 </w:t>
      </w:r>
      <w:r w:rsidRPr="00BF61D4">
        <w:rPr>
          <w:b/>
        </w:rPr>
        <w:t>Крамаровский, М. Г.</w:t>
      </w:r>
      <w:r>
        <w:t xml:space="preserve"> Человек средневековой улицы : Золотая Орда. Византия. Италия / М. Г. Крамаровский.--СПб. : ЕВРАЗИЯ,2012.--490, [48]с. : ил. .--ISBN 978-5-91852-032-1 Рус. История*Византия*Италия*Золотая Орда*Крым*Коран*Ислам*Город 2 </w:t>
      </w:r>
    </w:p>
    <w:p w:rsidR="00BF61D4" w:rsidRDefault="00BF61D4" w:rsidP="00BF61D4">
      <w:pPr>
        <w:pStyle w:val="af"/>
      </w:pPr>
      <w:r>
        <w:t>УДК   94</w:t>
      </w:r>
    </w:p>
    <w:p w:rsidR="00BF61D4" w:rsidRDefault="00BF61D4" w:rsidP="00BF61D4">
      <w:pPr>
        <w:pStyle w:val="af"/>
      </w:pPr>
      <w:r>
        <w:t>хр - 1</w:t>
      </w:r>
    </w:p>
    <w:p w:rsidR="00BF61D4" w:rsidRDefault="00BF61D4" w:rsidP="00BF61D4">
      <w:pPr>
        <w:pStyle w:val="a"/>
      </w:pPr>
      <w:r>
        <w:t xml:space="preserve">24124 13190 94(476) К 78 </w:t>
      </w:r>
      <w:r w:rsidRPr="00BF61D4">
        <w:rPr>
          <w:b/>
        </w:rPr>
        <w:t>Крауцэвiч, Алесь</w:t>
      </w:r>
      <w:r>
        <w:t xml:space="preserve"> Майстар - наш продак : Кнiга для вучняу / А.Крауцэвiч.--Мн. : Народная асвета,1990.--86с. : ил.--(Школьнiкам - аб гiсторыi БССР) .--ISBN 5-341-00448-5 бел. История*Беларусь*История Беларуси*Археология*Поселение 2 </w:t>
      </w:r>
    </w:p>
    <w:p w:rsidR="00BF61D4" w:rsidRDefault="00BF61D4" w:rsidP="00BF61D4">
      <w:pPr>
        <w:pStyle w:val="af"/>
      </w:pPr>
      <w:r>
        <w:t>УДК   94(476)</w:t>
      </w:r>
    </w:p>
    <w:p w:rsidR="00BF61D4" w:rsidRDefault="00BF61D4" w:rsidP="00BF61D4">
      <w:pPr>
        <w:pStyle w:val="af"/>
      </w:pPr>
      <w:r>
        <w:t>хр - 1</w:t>
      </w:r>
    </w:p>
    <w:p w:rsidR="00BF61D4" w:rsidRDefault="00BF61D4" w:rsidP="00BF61D4">
      <w:pPr>
        <w:pStyle w:val="a"/>
      </w:pPr>
      <w:r>
        <w:t xml:space="preserve">5759 1176 94(476) К 78 </w:t>
      </w:r>
      <w:r w:rsidRPr="00BF61D4">
        <w:rPr>
          <w:b/>
        </w:rPr>
        <w:t>Краўцэвіч, А. К.</w:t>
      </w:r>
      <w:r>
        <w:t xml:space="preserve"> Гарады і замкі Беларускага панямоння XIV-XVIII стст. : Планіроўка, культурны слой. / А. К. Краўцэвіч.--Мінск : Навука і тэхніка,1991.--170с. : ил. .--ISBN 5-343-00615-9 Бел. История*Слой культурный*История Беларуси*Архитектура*Планировка*Керамика*Замок 2 </w:t>
      </w:r>
    </w:p>
    <w:p w:rsidR="00BF61D4" w:rsidRDefault="00BF61D4" w:rsidP="00BF61D4">
      <w:pPr>
        <w:pStyle w:val="af"/>
      </w:pPr>
      <w:r>
        <w:t>УДК   94(476)</w:t>
      </w:r>
    </w:p>
    <w:p w:rsidR="00BF61D4" w:rsidRDefault="00BF61D4" w:rsidP="00BF61D4">
      <w:pPr>
        <w:pStyle w:val="af"/>
      </w:pPr>
      <w:r>
        <w:t>хр - 1</w:t>
      </w:r>
    </w:p>
    <w:p w:rsidR="00BF61D4" w:rsidRDefault="00BF61D4" w:rsidP="00BF61D4">
      <w:pPr>
        <w:pStyle w:val="a"/>
      </w:pPr>
      <w:r>
        <w:t xml:space="preserve">3551 10202 947 К 82 </w:t>
      </w:r>
      <w:r w:rsidRPr="00BF61D4">
        <w:rPr>
          <w:b/>
        </w:rPr>
        <w:t>Кривошеев М.В.</w:t>
      </w:r>
      <w:r>
        <w:t xml:space="preserve"> История Российской империи. 1861-1894 / М.В.Кривошеев, Ю.В.Кривошеев Кривошеев М.В.*Кривошеев Ю.В.--Гатчина : СЦДБ,2003.--198 с. : ил. .--ISBN 5-94331-034-7 рус. История России*История*Россия*Империя*Реформа*Дворянство*Война*Политика 2 10202 хр. RU03 </w:t>
      </w:r>
    </w:p>
    <w:p w:rsidR="00BF61D4" w:rsidRDefault="00BF61D4" w:rsidP="00BF61D4">
      <w:pPr>
        <w:pStyle w:val="af"/>
      </w:pPr>
      <w:r>
        <w:t>УДК   947</w:t>
      </w:r>
    </w:p>
    <w:p w:rsidR="00BF61D4" w:rsidRDefault="00BF61D4" w:rsidP="00BF61D4">
      <w:pPr>
        <w:pStyle w:val="af"/>
      </w:pPr>
      <w:r>
        <w:t>хр - 1</w:t>
      </w:r>
    </w:p>
    <w:p w:rsidR="00BF61D4" w:rsidRDefault="00BF61D4" w:rsidP="00BF61D4">
      <w:pPr>
        <w:pStyle w:val="a"/>
      </w:pPr>
      <w:r>
        <w:t xml:space="preserve">34701 21846 929 К 82 </w:t>
      </w:r>
      <w:r w:rsidRPr="00BF61D4">
        <w:rPr>
          <w:b/>
        </w:rPr>
        <w:t>Крипалани, К.</w:t>
      </w:r>
      <w:r>
        <w:t xml:space="preserve"> Рабиндранат Тагор --- Krishna Kripalani Rabindranath Tagore. A Biography / К. Крипалани ; Зав. ред. С.А. Лыкошин; Ред. В.И. Калугин, Е.А. Бондарева; Пер. с англ. Л.Н. Асанова; Науч. ред. и автор послесл. И.Д. Серебряков.--2-е изд-е.--М. : "Молодая гвардия",1989.--285 с., [16] л. ил.--(Жизнь замечательных людей. Серия биографий ) : Основана в 1933 г. М. Горьким ; Вып. 4 (637) .--ISBN 5-235-00372-1 (2-й з-д) рус. Рабиндранат Тагор*Индийская литература*Писатель*Поэт*Композитор*Общественный деятель*Биография*Жизнь*Творчество*Библиография 3 </w:t>
      </w:r>
    </w:p>
    <w:p w:rsidR="00BF61D4" w:rsidRDefault="00BF61D4" w:rsidP="00BF61D4">
      <w:pPr>
        <w:pStyle w:val="af"/>
      </w:pPr>
      <w:r>
        <w:t>УДК   929</w:t>
      </w:r>
    </w:p>
    <w:p w:rsidR="001B3ACE" w:rsidRDefault="00BF61D4" w:rsidP="00BF61D4">
      <w:pPr>
        <w:pStyle w:val="af"/>
      </w:pPr>
      <w:r>
        <w:t>хр - 1</w:t>
      </w:r>
    </w:p>
    <w:p w:rsidR="001B3ACE" w:rsidRDefault="001B3ACE" w:rsidP="001B3ACE">
      <w:pPr>
        <w:pStyle w:val="a"/>
      </w:pPr>
      <w:r>
        <w:t xml:space="preserve">22908 12031 94(37) К 82 </w:t>
      </w:r>
      <w:r w:rsidRPr="001B3ACE">
        <w:rPr>
          <w:b/>
        </w:rPr>
        <w:t>Крисп, Гай Саллюстий</w:t>
      </w:r>
      <w:r>
        <w:t xml:space="preserve"> Сочинения --- C.Sallvsti Crispi. Opera / Гай Саллюстий Крисп; Пер., ст. и коммент. В.О.Горенштейна.--М. : Наука,1981.--220с.--(Памятники исторической мысли) рус. История*Рим*Война Югуртинская*Цицерон 2 </w:t>
      </w:r>
    </w:p>
    <w:p w:rsidR="001B3ACE" w:rsidRDefault="001B3ACE" w:rsidP="001B3ACE">
      <w:pPr>
        <w:pStyle w:val="af"/>
      </w:pPr>
      <w:r>
        <w:t>УДК   94(37)</w:t>
      </w:r>
    </w:p>
    <w:p w:rsidR="001B3ACE" w:rsidRDefault="001B3ACE" w:rsidP="001B3ACE">
      <w:pPr>
        <w:pStyle w:val="af"/>
      </w:pPr>
      <w:r>
        <w:t>хр - 1</w:t>
      </w:r>
    </w:p>
    <w:p w:rsidR="001B3ACE" w:rsidRDefault="001B3ACE" w:rsidP="001B3ACE">
      <w:pPr>
        <w:pStyle w:val="a"/>
      </w:pPr>
      <w:r>
        <w:t xml:space="preserve">30191 17780 94(476) К 82 </w:t>
      </w:r>
      <w:r w:rsidRPr="001B3ACE">
        <w:rPr>
          <w:b/>
        </w:rPr>
        <w:t>Криштапович, Лев</w:t>
      </w:r>
      <w:r>
        <w:t xml:space="preserve"> Беларусь как русская святыня / Л.Е.  Криштапович.--Мн. : Ковчег,2013.--134с. : ил. .--ISBN 978-985-7086-32-0 Рус. Беларусь*Миф*Религия*История*Уния*Братство православное*Протестантизм*Католичество 3 </w:t>
      </w:r>
    </w:p>
    <w:p w:rsidR="001B3ACE" w:rsidRDefault="001B3ACE" w:rsidP="001B3ACE">
      <w:pPr>
        <w:pStyle w:val="af"/>
      </w:pPr>
      <w:r>
        <w:t>УДК   94(476) + 225.3 + 226.4</w:t>
      </w:r>
    </w:p>
    <w:p w:rsidR="001B3ACE" w:rsidRDefault="001B3ACE" w:rsidP="001B3ACE">
      <w:pPr>
        <w:pStyle w:val="af"/>
      </w:pPr>
      <w:r>
        <w:t>хр - 1</w:t>
      </w:r>
    </w:p>
    <w:p w:rsidR="001B3ACE" w:rsidRDefault="001B3ACE" w:rsidP="001B3ACE">
      <w:pPr>
        <w:pStyle w:val="a"/>
      </w:pPr>
      <w:r>
        <w:lastRenderedPageBreak/>
        <w:t xml:space="preserve">28682 16291 930.1 К 83 </w:t>
      </w:r>
      <w:r w:rsidRPr="001B3ACE">
        <w:rPr>
          <w:b/>
        </w:rPr>
        <w:t>Кропоткин, П. А.</w:t>
      </w:r>
      <w:r>
        <w:t xml:space="preserve"> Хлеб и воля. Современная наука и анархия / П. А. Кропоткин ; ; Вступ. статья, сост., подгот. текста и примеч. С. А. Мндоянца.--Приложение к журналу "Вопросы философии".--М. : Правда,1990.--638с.--(Из истории отечественной философской мысли) Рус. Русская философия*Анархизм*Анархия*Политика*Революция*Коммунизм*Труд*Промышленность*Хозяйство*Наука*Конт*Спенсер*Общество*Государство*Налог*Монополия*Война 2 </w:t>
      </w:r>
    </w:p>
    <w:p w:rsidR="001B3ACE" w:rsidRDefault="001B3ACE" w:rsidP="001B3ACE">
      <w:pPr>
        <w:pStyle w:val="af"/>
      </w:pPr>
      <w:r>
        <w:t>УДК   930.1</w:t>
      </w:r>
    </w:p>
    <w:p w:rsidR="001B3ACE" w:rsidRDefault="001B3ACE" w:rsidP="001B3ACE">
      <w:pPr>
        <w:pStyle w:val="af"/>
      </w:pPr>
      <w:r>
        <w:t>хр - 1</w:t>
      </w:r>
    </w:p>
    <w:p w:rsidR="001B3ACE" w:rsidRDefault="001B3ACE" w:rsidP="001B3ACE">
      <w:pPr>
        <w:pStyle w:val="a"/>
      </w:pPr>
      <w:r>
        <w:t xml:space="preserve">26764 14303 94(38) К 86 </w:t>
      </w:r>
      <w:r w:rsidRPr="001B3ACE">
        <w:rPr>
          <w:b/>
        </w:rPr>
        <w:t>Ксенофонт</w:t>
      </w:r>
      <w:r>
        <w:t xml:space="preserve"> Анабасис --- Xenophontis. Expeditio cyri / Перевод, статья и прим. М.И. Максимовой; под ред. И.И. Толстого.--М. : Ладомир,1994.--267 с.--(Античная классика) .--ISBN 5-86218-096-6 рус. Литература*Анабасис*Ксенофонт 6 </w:t>
      </w:r>
    </w:p>
    <w:p w:rsidR="001B3ACE" w:rsidRDefault="001B3ACE" w:rsidP="001B3ACE">
      <w:pPr>
        <w:pStyle w:val="af"/>
      </w:pPr>
      <w:r>
        <w:t>УДК   94(38)</w:t>
      </w:r>
    </w:p>
    <w:p w:rsidR="001B3ACE" w:rsidRDefault="001B3ACE" w:rsidP="001B3ACE">
      <w:pPr>
        <w:pStyle w:val="af"/>
      </w:pPr>
      <w:r>
        <w:t>хр - 1</w:t>
      </w:r>
    </w:p>
    <w:p w:rsidR="001B3ACE" w:rsidRDefault="001B3ACE" w:rsidP="001B3ACE">
      <w:pPr>
        <w:pStyle w:val="a"/>
      </w:pPr>
      <w:r>
        <w:t xml:space="preserve">34664 21806 929 К 89 </w:t>
      </w:r>
      <w:r w:rsidRPr="001B3ACE">
        <w:rPr>
          <w:b/>
        </w:rPr>
        <w:t>Кузин, Н.Г.</w:t>
      </w:r>
      <w:r>
        <w:t xml:space="preserve"> Плещеев / Н.Г. Кузин ; Ред. Е.А. Бондарева.--М. : "Молодая гвардия",1988.--314 с., [16] л. ил.--(Жизнь замечательных людей. Серия биографий ) : Основана в 1933 г. М. Горьким ; Вып. 11 (689) .--ISBN 5-235-00413-2 (2-й з-д.) рус. Плещеев*Литератор русский*Биография*Жизнь*Творчество*Библиография 3 </w:t>
      </w:r>
    </w:p>
    <w:p w:rsidR="001B3ACE" w:rsidRDefault="001B3ACE" w:rsidP="001B3ACE">
      <w:pPr>
        <w:pStyle w:val="af"/>
      </w:pPr>
      <w:r>
        <w:t>УДК   929</w:t>
      </w:r>
    </w:p>
    <w:p w:rsidR="001B3ACE" w:rsidRDefault="001B3ACE" w:rsidP="001B3ACE">
      <w:pPr>
        <w:pStyle w:val="af"/>
      </w:pPr>
      <w:r>
        <w:t>хр - 1</w:t>
      </w:r>
    </w:p>
    <w:p w:rsidR="001B3ACE" w:rsidRDefault="001B3ACE" w:rsidP="001B3ACE">
      <w:pPr>
        <w:pStyle w:val="a"/>
      </w:pPr>
      <w:r>
        <w:t xml:space="preserve">34780 21921 929 К 89 </w:t>
      </w:r>
      <w:r w:rsidRPr="001B3ACE">
        <w:rPr>
          <w:b/>
        </w:rPr>
        <w:t>Кузнецов, Феликс</w:t>
      </w:r>
      <w:r>
        <w:t xml:space="preserve"> Публицисты 1860-х годов.--М. : "Молодая гвардия",1980.--332с., ил.--(Жизнь замечательных людей. Серия биографий ) : Основана в 1933 г. М. Горьким ; Вып. 1 (469) рус. 3 </w:t>
      </w:r>
    </w:p>
    <w:p w:rsidR="001B3ACE" w:rsidRDefault="001B3ACE" w:rsidP="001B3ACE">
      <w:pPr>
        <w:pStyle w:val="af"/>
      </w:pPr>
      <w:r>
        <w:t>УДК   929</w:t>
      </w:r>
    </w:p>
    <w:p w:rsidR="001B3ACE" w:rsidRDefault="001B3ACE" w:rsidP="001B3ACE">
      <w:pPr>
        <w:pStyle w:val="af"/>
      </w:pPr>
      <w:r>
        <w:t>хр - 1</w:t>
      </w:r>
    </w:p>
    <w:p w:rsidR="001B3ACE" w:rsidRDefault="001B3ACE" w:rsidP="001B3ACE">
      <w:pPr>
        <w:pStyle w:val="a"/>
      </w:pPr>
      <w:r>
        <w:t xml:space="preserve">34726 21877 929 К 89 </w:t>
      </w:r>
      <w:r w:rsidRPr="001B3ACE">
        <w:rPr>
          <w:b/>
        </w:rPr>
        <w:t>Кузьмин, А.Г.</w:t>
      </w:r>
      <w:r>
        <w:t xml:space="preserve"> Татищев / А.Г. Кузьмин ; Ред. Ю. Лощиц.--М. : "Молодая гвардия",1981.--350 с., [17] л. ил.--(Жизнь замечательных людей. Серия биографий ) : Основана в 1933 г. М. Горьким ; Вып. 15 (620) рус. Татищев В.Н.*Математик*Естествоиспытатель*Горный инженер*Этнограф*Историк*Археолог*Лингвист*Ученый*Юрист*Политик*Публицист*Биография*Жизнь*Деятельность*Библиография 3 </w:t>
      </w:r>
    </w:p>
    <w:p w:rsidR="001B3ACE" w:rsidRDefault="001B3ACE" w:rsidP="001B3ACE">
      <w:pPr>
        <w:pStyle w:val="af"/>
      </w:pPr>
      <w:r>
        <w:t>УДК   929</w:t>
      </w:r>
    </w:p>
    <w:p w:rsidR="000975AD" w:rsidRDefault="001B3ACE" w:rsidP="001B3ACE">
      <w:pPr>
        <w:pStyle w:val="af"/>
      </w:pPr>
      <w:r>
        <w:t>хр - 1</w:t>
      </w:r>
    </w:p>
    <w:p w:rsidR="000975AD" w:rsidRDefault="000975AD" w:rsidP="000975AD">
      <w:pPr>
        <w:pStyle w:val="a"/>
      </w:pPr>
      <w:r>
        <w:t xml:space="preserve">27783 15263 94(47) К 89 </w:t>
      </w:r>
      <w:r w:rsidRPr="000975AD">
        <w:rPr>
          <w:b/>
        </w:rPr>
        <w:t>Кукель, М.</w:t>
      </w:r>
      <w:r>
        <w:t xml:space="preserve"> Табель о рангах военных, гражданских и придворных чинов Российской империи / М. Кукель.--М. : Арико,1995.--12с. : ил. .--ISBN 5-88647-017-4 рус. Табель о рангах*История России*Петр 1*Империя Российская*Самодержавие*Высокоблагородие*Превосходительство*Высокородие*Высокоблагородие*Благородие 2 </w:t>
      </w:r>
    </w:p>
    <w:p w:rsidR="000975AD" w:rsidRDefault="000975AD" w:rsidP="000975AD">
      <w:pPr>
        <w:pStyle w:val="af"/>
      </w:pPr>
      <w:r>
        <w:t>УДК   94(47)</w:t>
      </w:r>
    </w:p>
    <w:p w:rsidR="000975AD" w:rsidRDefault="000975AD" w:rsidP="000975AD">
      <w:pPr>
        <w:pStyle w:val="af"/>
      </w:pPr>
      <w:r>
        <w:t>хр - 1</w:t>
      </w:r>
    </w:p>
    <w:p w:rsidR="000975AD" w:rsidRDefault="000975AD" w:rsidP="000975AD">
      <w:pPr>
        <w:pStyle w:val="a"/>
      </w:pPr>
      <w:r>
        <w:t xml:space="preserve">3003 9139 947 + 225.44 + 241.2 + 008 К 90 </w:t>
      </w:r>
      <w:r w:rsidRPr="000975AD">
        <w:rPr>
          <w:b/>
        </w:rPr>
        <w:t xml:space="preserve">Культура </w:t>
      </w:r>
      <w:r>
        <w:t xml:space="preserve">средневековой Москвы. XVII век / Авт.-сост. Л.А.Беляев, Т.И.Макарова, С.З.Чернов.--М. : Наука,2000.--427 с. : ил. .--ISBN 5-02-011801-Х рус. История*Культура*Церковь*Храм*Археология церковная*Москва*Средневековье*Архитектура*Археология*Монастырь*Китай-город*Некрополь*Смута*Книгопечатание*Крест*Монета*Утварь церковная*Дворец*Собор*История церковная 2 9139 хр. RU02 </w:t>
      </w:r>
    </w:p>
    <w:p w:rsidR="000975AD" w:rsidRDefault="000975AD" w:rsidP="000975AD">
      <w:pPr>
        <w:pStyle w:val="af"/>
      </w:pPr>
      <w:r>
        <w:t>УДК   947 + 225.44 + 241.2 + 008</w:t>
      </w:r>
    </w:p>
    <w:p w:rsidR="000975AD" w:rsidRDefault="000975AD" w:rsidP="000975AD">
      <w:pPr>
        <w:pStyle w:val="af"/>
      </w:pPr>
      <w:r>
        <w:t>хр - 1</w:t>
      </w:r>
    </w:p>
    <w:p w:rsidR="000975AD" w:rsidRDefault="000975AD" w:rsidP="000975AD">
      <w:pPr>
        <w:pStyle w:val="a"/>
      </w:pPr>
      <w:r>
        <w:t xml:space="preserve">4001 10784 94(476) К 93 </w:t>
      </w:r>
      <w:r w:rsidRPr="000975AD">
        <w:rPr>
          <w:b/>
        </w:rPr>
        <w:t>Курапаты</w:t>
      </w:r>
      <w:r>
        <w:t xml:space="preserve"> / Арт., навук. справаздача, фотаздымкi (З.Пазьняк, Я.Шмыгалеу, М.Крывальцэвiч, А.Iоу) Пазьняк З.--Мн. : НВК "Тэхналогiя",1994.--179 c. : ил. .--</w:t>
      </w:r>
      <w:r>
        <w:lastRenderedPageBreak/>
        <w:t xml:space="preserve">ISBN 5-85700-149-8 бел. История Беларуси*История*Беларусь*Куропаты*Репрессии*Сталин*Геноцид*Расстрел 3 10784 хр. RU05 </w:t>
      </w:r>
    </w:p>
    <w:p w:rsidR="000975AD" w:rsidRDefault="000975AD" w:rsidP="000975AD">
      <w:pPr>
        <w:pStyle w:val="af"/>
      </w:pPr>
      <w:r>
        <w:t>УДК   94(476)</w:t>
      </w:r>
    </w:p>
    <w:p w:rsidR="000975AD" w:rsidRDefault="000975AD" w:rsidP="000975AD">
      <w:pPr>
        <w:pStyle w:val="af"/>
      </w:pPr>
      <w:r>
        <w:t>хр - 1</w:t>
      </w:r>
    </w:p>
    <w:p w:rsidR="000975AD" w:rsidRDefault="000975AD" w:rsidP="000975AD">
      <w:pPr>
        <w:pStyle w:val="a"/>
      </w:pPr>
      <w:r>
        <w:t xml:space="preserve">29192 16690 94(476) К 93 </w:t>
      </w:r>
      <w:r w:rsidRPr="000975AD">
        <w:rPr>
          <w:b/>
        </w:rPr>
        <w:t xml:space="preserve">Курган </w:t>
      </w:r>
      <w:r>
        <w:t xml:space="preserve">славы / Сост. Л. М. Драбович и др. Драбович, Л. М.--Мн. : БЕЛТА,2005.--56с. : ил. .--ISBN 985-6302-76-5 Рус. Беларусь*Курган Славы*Красная Армия*Памятник 5 </w:t>
      </w:r>
    </w:p>
    <w:p w:rsidR="000975AD" w:rsidRDefault="000975AD" w:rsidP="000975AD">
      <w:pPr>
        <w:pStyle w:val="af"/>
      </w:pPr>
      <w:r>
        <w:t>УДК   94(476)</w:t>
      </w:r>
    </w:p>
    <w:p w:rsidR="000975AD" w:rsidRDefault="000975AD" w:rsidP="000975AD">
      <w:pPr>
        <w:pStyle w:val="af"/>
      </w:pPr>
      <w:r>
        <w:t>хр - 1</w:t>
      </w:r>
    </w:p>
    <w:p w:rsidR="000975AD" w:rsidRDefault="000975AD" w:rsidP="000975AD">
      <w:pPr>
        <w:pStyle w:val="a"/>
      </w:pPr>
      <w:r>
        <w:t xml:space="preserve">29207 16709 94(476) Л 13 </w:t>
      </w:r>
      <w:r w:rsidRPr="000975AD">
        <w:rPr>
          <w:b/>
        </w:rPr>
        <w:t>Лавринович, Д. С.</w:t>
      </w:r>
      <w:r>
        <w:t xml:space="preserve"> Деятельность конституционно-демократической партии и "Союза 17 октября" в Беларуси (1905-1918 гг.) : Монография / Д. С. Лавринович.--Могилев : УО "МГУ им. Кулешова",2009.--335с. : ил. .--ISBN 978-985-480-575-7 Рус. Беларусь*История*Демократия*Октябрист*Партия 2 </w:t>
      </w:r>
    </w:p>
    <w:p w:rsidR="000975AD" w:rsidRDefault="000975AD" w:rsidP="000975AD">
      <w:pPr>
        <w:pStyle w:val="af"/>
      </w:pPr>
      <w:r>
        <w:t>УДК   94(476)</w:t>
      </w:r>
    </w:p>
    <w:p w:rsidR="000975AD" w:rsidRDefault="000975AD" w:rsidP="000975AD">
      <w:pPr>
        <w:pStyle w:val="af"/>
      </w:pPr>
      <w:r>
        <w:t>хр - 1</w:t>
      </w:r>
    </w:p>
    <w:p w:rsidR="000975AD" w:rsidRDefault="000975AD" w:rsidP="000975AD">
      <w:pPr>
        <w:pStyle w:val="a"/>
      </w:pPr>
      <w:r>
        <w:t xml:space="preserve">31921 19530 94(476)(08) Л 14 </w:t>
      </w:r>
      <w:r w:rsidRPr="000975AD">
        <w:rPr>
          <w:b/>
        </w:rPr>
        <w:t xml:space="preserve">Лагерь </w:t>
      </w:r>
      <w:r>
        <w:t xml:space="preserve">смерти "Тростенец" в европейской памяти --- Der vernichtungsort Trostenez in der europaischen erinnerung : Материалы международной конференции 21-24 марта 2013 г. Минск / Ред. К. И. Козак ; Пер. с нем. П. Бельского Козак К. И.--Мн. : Издательство "Лимариус",2013.--63с. : ил. .--ISBN 978-985-6968-35-1 рус. Тростенец*Лагерь смерти*История*Благовщина*Геноцид*Великая отечественная война*Операция 1005*Германия*Фашизм 2 </w:t>
      </w:r>
    </w:p>
    <w:p w:rsidR="000975AD" w:rsidRDefault="000975AD" w:rsidP="000975AD">
      <w:pPr>
        <w:pStyle w:val="af"/>
      </w:pPr>
      <w:r>
        <w:t>УДК   94(476)(08)</w:t>
      </w:r>
    </w:p>
    <w:p w:rsidR="000975AD" w:rsidRDefault="000975AD" w:rsidP="000975AD">
      <w:pPr>
        <w:pStyle w:val="af"/>
      </w:pPr>
      <w:r>
        <w:t>хр - 1</w:t>
      </w:r>
    </w:p>
    <w:p w:rsidR="000975AD" w:rsidRDefault="000975AD" w:rsidP="000975AD">
      <w:pPr>
        <w:pStyle w:val="a"/>
      </w:pPr>
      <w:r>
        <w:t xml:space="preserve">28170 15670 94(47) Л 25 </w:t>
      </w:r>
      <w:r w:rsidRPr="000975AD">
        <w:rPr>
          <w:b/>
        </w:rPr>
        <w:t>Ларионов, Виктор</w:t>
      </w:r>
      <w:r>
        <w:t xml:space="preserve"> Последние юнкера / В. Ларионов.--Репр. воспр. изд. 1984 г. (Франкфурт-на-Майне).--М. : Изд-во им. св. Игнатия Ставропольского,1997.--244с. Рус. Движение белое*Эмиграция*История русская 6 </w:t>
      </w:r>
    </w:p>
    <w:p w:rsidR="000975AD" w:rsidRDefault="000975AD" w:rsidP="000975AD">
      <w:pPr>
        <w:pStyle w:val="af"/>
      </w:pPr>
      <w:r>
        <w:t>УДК   94(47)</w:t>
      </w:r>
    </w:p>
    <w:p w:rsidR="00E2232F" w:rsidRDefault="000975AD" w:rsidP="000975AD">
      <w:pPr>
        <w:pStyle w:val="af"/>
      </w:pPr>
      <w:r>
        <w:t>хр - 1</w:t>
      </w:r>
    </w:p>
    <w:p w:rsidR="00E2232F" w:rsidRDefault="00E2232F" w:rsidP="00E2232F">
      <w:pPr>
        <w:pStyle w:val="a"/>
      </w:pPr>
      <w:r>
        <w:t xml:space="preserve">31391 19075 94(476) Л 26 </w:t>
      </w:r>
      <w:r w:rsidRPr="00E2232F">
        <w:rPr>
          <w:b/>
        </w:rPr>
        <w:t>Ластоўскi, В.Ю.</w:t>
      </w:r>
      <w:r>
        <w:t xml:space="preserve"> Кароткая гiсторыя Беларусi / В.Ю. Ластоўскi.--Вільня : Друкарня Марціна Кухты ; Мн. : Універсітэцкае,1992.--124с. : ил. .--ISBN 5-7855-0646-7 Бел. История Беларуси*Беларусь*История*Князья*Витовт*Уния*Люблинская уния Гісторыя*Беларусь*Полацк*Князі*Вітоўт*Люблінская ўнія*Унія*Раздзелы Польшчы 3 </w:t>
      </w:r>
    </w:p>
    <w:p w:rsidR="00E2232F" w:rsidRDefault="00E2232F" w:rsidP="00E2232F">
      <w:pPr>
        <w:pStyle w:val="af"/>
      </w:pPr>
      <w:r>
        <w:t>УДК   94(476)</w:t>
      </w:r>
    </w:p>
    <w:p w:rsidR="00E2232F" w:rsidRDefault="00E2232F" w:rsidP="00E2232F">
      <w:pPr>
        <w:pStyle w:val="af"/>
      </w:pPr>
      <w:r>
        <w:t>хр - 1</w:t>
      </w:r>
    </w:p>
    <w:p w:rsidR="00E2232F" w:rsidRDefault="00E2232F" w:rsidP="00E2232F">
      <w:pPr>
        <w:pStyle w:val="a"/>
      </w:pPr>
      <w:r>
        <w:t xml:space="preserve">22563 11587 94(520) Л 27 </w:t>
      </w:r>
      <w:r w:rsidRPr="00E2232F">
        <w:rPr>
          <w:b/>
        </w:rPr>
        <w:t>Латышев, И.А.</w:t>
      </w:r>
      <w:r>
        <w:t xml:space="preserve"> Семейная жизнь японцев / И.А.Латышев.--М. : Гл. редакция восточной литературы издательства "Наука",1985.--288с. рус. История*Япония*Семья*Брак*Свадьба*Воспитание*Общество 2 </w:t>
      </w:r>
    </w:p>
    <w:p w:rsidR="00E2232F" w:rsidRDefault="00E2232F" w:rsidP="00E2232F">
      <w:pPr>
        <w:pStyle w:val="af"/>
      </w:pPr>
      <w:r>
        <w:t>УДК   94(520)</w:t>
      </w:r>
    </w:p>
    <w:p w:rsidR="00E2232F" w:rsidRDefault="00E2232F" w:rsidP="00E2232F">
      <w:pPr>
        <w:pStyle w:val="af"/>
      </w:pPr>
      <w:r>
        <w:t>хр - 1</w:t>
      </w:r>
    </w:p>
    <w:p w:rsidR="00E2232F" w:rsidRDefault="00E2232F" w:rsidP="00E2232F">
      <w:pPr>
        <w:pStyle w:val="a"/>
      </w:pPr>
      <w:r>
        <w:t xml:space="preserve">33826 21005 94(4) Л 29 </w:t>
      </w:r>
      <w:r w:rsidRPr="00E2232F">
        <w:rPr>
          <w:b/>
        </w:rPr>
        <w:t>Лахендро, Яцек</w:t>
      </w:r>
      <w:r>
        <w:t xml:space="preserve"> Советские военнопленные в концлагере Аушвиц / Я. Лахендро.--Освенцим : Государственный музей Аушвиц-Биркенау в Освенциме,2016.--219с. : ил.--(Голоса памяти ; № 11) .--ISBN 978-83-7704-180-2 рус. Освенцим*Аушвиц*Концлагерь*Биркенау*Военнопленные*Воспоминания*Газовая камера*Крематорий*История 2 </w:t>
      </w:r>
    </w:p>
    <w:p w:rsidR="00E2232F" w:rsidRDefault="00E2232F" w:rsidP="00E2232F">
      <w:pPr>
        <w:pStyle w:val="af"/>
      </w:pPr>
      <w:r>
        <w:t>УДК   94(4)</w:t>
      </w:r>
    </w:p>
    <w:p w:rsidR="00E2232F" w:rsidRDefault="00E2232F" w:rsidP="00E2232F">
      <w:pPr>
        <w:pStyle w:val="af"/>
      </w:pPr>
      <w:r>
        <w:t>хр - 1</w:t>
      </w:r>
    </w:p>
    <w:p w:rsidR="00E2232F" w:rsidRDefault="00E2232F" w:rsidP="00E2232F">
      <w:pPr>
        <w:pStyle w:val="a"/>
      </w:pPr>
      <w:r>
        <w:t xml:space="preserve">5997 </w:t>
      </w:r>
      <w:r w:rsidRPr="00E2232F">
        <w:rPr>
          <w:b/>
        </w:rPr>
        <w:t>Лебек С.</w:t>
      </w:r>
      <w:r>
        <w:t xml:space="preserve"> Происхождение франков V-IV века : Новая история средневековой франции.--М. : Скарабей,1993.--352с. ; Т.1 1342 RUSB </w:t>
      </w:r>
    </w:p>
    <w:p w:rsidR="00E2232F" w:rsidRDefault="00E2232F" w:rsidP="00E2232F">
      <w:pPr>
        <w:pStyle w:val="af"/>
      </w:pPr>
      <w:r>
        <w:lastRenderedPageBreak/>
        <w:t>УДК   940.1</w:t>
      </w:r>
    </w:p>
    <w:p w:rsidR="00E2232F" w:rsidRDefault="00E2232F" w:rsidP="00E2232F">
      <w:pPr>
        <w:pStyle w:val="af"/>
      </w:pPr>
      <w:r>
        <w:t>хр - 1</w:t>
      </w:r>
    </w:p>
    <w:p w:rsidR="00E2232F" w:rsidRDefault="00E2232F" w:rsidP="00E2232F">
      <w:pPr>
        <w:pStyle w:val="a"/>
      </w:pPr>
      <w:r>
        <w:t xml:space="preserve">6901 2007 </w:t>
      </w:r>
      <w:r w:rsidRPr="00E2232F">
        <w:rPr>
          <w:b/>
        </w:rPr>
        <w:t>Лебек С.</w:t>
      </w:r>
      <w:r>
        <w:t xml:space="preserve"> Происхождение франков V-IV века : Новая история средневековой франции.--М. : Скарабей,1993.--352с. ; Т.1 2007 RUSB </w:t>
      </w:r>
    </w:p>
    <w:p w:rsidR="00E2232F" w:rsidRDefault="00E2232F" w:rsidP="00E2232F">
      <w:pPr>
        <w:pStyle w:val="af"/>
      </w:pPr>
      <w:r>
        <w:t>УДК   940.1</w:t>
      </w:r>
    </w:p>
    <w:p w:rsidR="00E2232F" w:rsidRDefault="00E2232F" w:rsidP="00E2232F">
      <w:pPr>
        <w:pStyle w:val="af"/>
      </w:pPr>
      <w:r>
        <w:t>хр - 1</w:t>
      </w:r>
    </w:p>
    <w:p w:rsidR="00E2232F" w:rsidRDefault="00E2232F" w:rsidP="00E2232F">
      <w:pPr>
        <w:pStyle w:val="a"/>
      </w:pPr>
      <w:r>
        <w:t xml:space="preserve">8871 </w:t>
      </w:r>
      <w:r w:rsidRPr="00E2232F">
        <w:rPr>
          <w:b/>
        </w:rPr>
        <w:t>Лебек С.</w:t>
      </w:r>
      <w:r>
        <w:t xml:space="preserve"> Происхождение франков V-IV века : Новая история средневековой франции.--М. : Скарабей,1993.--352с. ; Т.1 3395 RUSB </w:t>
      </w:r>
    </w:p>
    <w:p w:rsidR="00E2232F" w:rsidRDefault="00E2232F" w:rsidP="00E2232F">
      <w:pPr>
        <w:pStyle w:val="af"/>
      </w:pPr>
      <w:r>
        <w:t>УДК   940.1</w:t>
      </w:r>
    </w:p>
    <w:p w:rsidR="00E2232F" w:rsidRDefault="00E2232F" w:rsidP="00E2232F">
      <w:pPr>
        <w:pStyle w:val="af"/>
      </w:pPr>
      <w:r>
        <w:t>хр - 1</w:t>
      </w:r>
    </w:p>
    <w:p w:rsidR="00E2232F" w:rsidRDefault="00E2232F" w:rsidP="00E2232F">
      <w:pPr>
        <w:pStyle w:val="a"/>
      </w:pPr>
      <w:r>
        <w:t xml:space="preserve">34577 21722 937 Л34 </w:t>
      </w:r>
      <w:r w:rsidRPr="00E2232F">
        <w:rPr>
          <w:b/>
        </w:rPr>
        <w:t>Лев Диакон</w:t>
      </w:r>
      <w:r>
        <w:t xml:space="preserve"> История / Лев Диакон ; Пер. М.М. Копыленко; Ст. М.Я. Сюзюмова; Коммент. М.Я. Сюзюмова, С.А. Иванова; Отв. ред. Г.Г. Литаврин Литаврин Г.Г.--М. : Наука,1988.--237с.--(Памятники исторической мысли ) .--ISBN 5-02-008918-4 рус. Лев Диакон*История*Византийская империя*Болгария*Древняя Русь 2 </w:t>
      </w:r>
    </w:p>
    <w:p w:rsidR="00E2232F" w:rsidRDefault="00E2232F" w:rsidP="00E2232F">
      <w:pPr>
        <w:pStyle w:val="af"/>
      </w:pPr>
      <w:r>
        <w:t>УДК   937</w:t>
      </w:r>
    </w:p>
    <w:p w:rsidR="00FF7C59" w:rsidRDefault="00E2232F" w:rsidP="00E2232F">
      <w:pPr>
        <w:pStyle w:val="af"/>
      </w:pPr>
      <w:r>
        <w:t>хр - 1</w:t>
      </w:r>
    </w:p>
    <w:p w:rsidR="00FF7C59" w:rsidRDefault="00FF7C59" w:rsidP="00FF7C59">
      <w:pPr>
        <w:pStyle w:val="a"/>
      </w:pPr>
      <w:r>
        <w:t xml:space="preserve">9847 937 Л34 </w:t>
      </w:r>
      <w:r w:rsidRPr="00FF7C59">
        <w:rPr>
          <w:b/>
        </w:rPr>
        <w:t>Лев Диакон</w:t>
      </w:r>
      <w:r>
        <w:t xml:space="preserve"> История.--М. : Наука,1988.--237с. 4134 RUSB </w:t>
      </w:r>
    </w:p>
    <w:p w:rsidR="00FF7C59" w:rsidRDefault="00FF7C59" w:rsidP="00FF7C59">
      <w:pPr>
        <w:pStyle w:val="af"/>
      </w:pPr>
      <w:r>
        <w:t>УДК   937</w:t>
      </w:r>
    </w:p>
    <w:p w:rsidR="00FF7C59" w:rsidRDefault="00FF7C59" w:rsidP="00FF7C59">
      <w:pPr>
        <w:pStyle w:val="af"/>
      </w:pPr>
      <w:r>
        <w:t>хр - 1</w:t>
      </w:r>
    </w:p>
    <w:p w:rsidR="00FF7C59" w:rsidRDefault="00FF7C59" w:rsidP="00FF7C59">
      <w:pPr>
        <w:pStyle w:val="a"/>
      </w:pPr>
      <w:r>
        <w:t xml:space="preserve">34719 21870 929 Л 34 </w:t>
      </w:r>
      <w:r w:rsidRPr="00FF7C59">
        <w:rPr>
          <w:b/>
        </w:rPr>
        <w:t>Левандовский, А.П.</w:t>
      </w:r>
      <w:r>
        <w:t xml:space="preserve"> Дантон / А.П. Левандовский ; Ред. М. Брухнов.--М. : "Молодая гвардия",1964.--380 с., [10] л. ил.--(Жизнь замечательных людей. Серия биографий ) : Основана в 1933 г. М. Горьким ; Вып. 17 (391) рус. Дантон*Французский революционер*Политический деятель*Первая французская республика*Клуб кордельеров*Министр юстиции*Французская революция*Комитет общественного спасения*Биография*Жизнь*Деятельность*Библиография 3 </w:t>
      </w:r>
    </w:p>
    <w:p w:rsidR="00FF7C59" w:rsidRDefault="00FF7C59" w:rsidP="00FF7C59">
      <w:pPr>
        <w:pStyle w:val="af"/>
      </w:pPr>
      <w:r>
        <w:t>УДК   929</w:t>
      </w:r>
    </w:p>
    <w:p w:rsidR="00FF7C59" w:rsidRDefault="00FF7C59" w:rsidP="00FF7C59">
      <w:pPr>
        <w:pStyle w:val="af"/>
      </w:pPr>
      <w:r>
        <w:t>хр - 1</w:t>
      </w:r>
    </w:p>
    <w:p w:rsidR="00FF7C59" w:rsidRDefault="00FF7C59" w:rsidP="00FF7C59">
      <w:pPr>
        <w:pStyle w:val="a"/>
      </w:pPr>
      <w:r>
        <w:t xml:space="preserve">9569 929 Л47 </w:t>
      </w:r>
      <w:r w:rsidRPr="00FF7C59">
        <w:rPr>
          <w:b/>
        </w:rPr>
        <w:t xml:space="preserve">Леонардо </w:t>
      </w:r>
      <w:r>
        <w:t xml:space="preserve">да Винчи.Микеланджело.Рафаэль.Рембрандт.--С.Пб. : ЛИО редактор,1998.--384с. 3919 RUSB </w:t>
      </w:r>
    </w:p>
    <w:p w:rsidR="00FF7C59" w:rsidRDefault="00FF7C59" w:rsidP="00FF7C59">
      <w:pPr>
        <w:pStyle w:val="af"/>
      </w:pPr>
      <w:r>
        <w:t>УДК   929*3919</w:t>
      </w:r>
    </w:p>
    <w:p w:rsidR="00FF7C59" w:rsidRDefault="00FF7C59" w:rsidP="00FF7C59">
      <w:pPr>
        <w:pStyle w:val="af"/>
      </w:pPr>
      <w:r>
        <w:t>хр - 1</w:t>
      </w:r>
    </w:p>
    <w:p w:rsidR="00FF7C59" w:rsidRDefault="00FF7C59" w:rsidP="00FF7C59">
      <w:pPr>
        <w:pStyle w:val="a"/>
      </w:pPr>
      <w:r>
        <w:t xml:space="preserve">33302 20525*20526*20527 929 Л 47 </w:t>
      </w:r>
      <w:r w:rsidRPr="00FF7C59">
        <w:rPr>
          <w:b/>
        </w:rPr>
        <w:t xml:space="preserve">Леонид </w:t>
      </w:r>
      <w:r>
        <w:t xml:space="preserve">Каннегисер : К 125-летию со дня рождения / Верстка Т.А. Сениной (монахини Кассии) Сенина Т.А.  (монахиня Кассия).--СПб. : Квадривиум,2021.--256с. .--ISBN 978-5-7164-1078-7 рус. Каннегисер Леонид*Воспоминания*Стихи*Поэзия 2 </w:t>
      </w:r>
    </w:p>
    <w:p w:rsidR="00FF7C59" w:rsidRDefault="00FF7C59" w:rsidP="00FF7C59">
      <w:pPr>
        <w:pStyle w:val="af"/>
      </w:pPr>
      <w:r>
        <w:t>УДК   929</w:t>
      </w:r>
    </w:p>
    <w:p w:rsidR="00FF7C59" w:rsidRDefault="00FF7C59" w:rsidP="00FF7C59">
      <w:pPr>
        <w:pStyle w:val="af"/>
      </w:pPr>
      <w:r>
        <w:t>хр - 4</w:t>
      </w:r>
    </w:p>
    <w:p w:rsidR="00FF7C59" w:rsidRDefault="00FF7C59" w:rsidP="00FF7C59">
      <w:pPr>
        <w:pStyle w:val="a"/>
      </w:pPr>
      <w:r>
        <w:t xml:space="preserve">9849 4135 947 Л47 </w:t>
      </w:r>
      <w:r w:rsidRPr="00FF7C59">
        <w:rPr>
          <w:b/>
        </w:rPr>
        <w:t>Леонтович В.В.</w:t>
      </w:r>
      <w:r>
        <w:t xml:space="preserve"> История либерализма в России 1762-1914.--М. : Русский путь. Полиграфресурсы,1995.--548с. 4135 RUSB </w:t>
      </w:r>
    </w:p>
    <w:p w:rsidR="00FF7C59" w:rsidRDefault="00FF7C59" w:rsidP="00FF7C59">
      <w:pPr>
        <w:pStyle w:val="af"/>
      </w:pPr>
      <w:r>
        <w:t>УДК   947</w:t>
      </w:r>
    </w:p>
    <w:p w:rsidR="00FF7C59" w:rsidRDefault="00FF7C59" w:rsidP="00FF7C59">
      <w:pPr>
        <w:pStyle w:val="af"/>
      </w:pPr>
      <w:r>
        <w:t>хр - 1</w:t>
      </w:r>
    </w:p>
    <w:p w:rsidR="00FF7C59" w:rsidRDefault="00FF7C59" w:rsidP="00FF7C59">
      <w:pPr>
        <w:pStyle w:val="a"/>
      </w:pPr>
      <w:r>
        <w:t xml:space="preserve">2495 8585 940 + 260.32 Л 49 </w:t>
      </w:r>
      <w:r w:rsidRPr="00FF7C59">
        <w:rPr>
          <w:b/>
        </w:rPr>
        <w:t>Леруа М.</w:t>
      </w:r>
      <w:r>
        <w:t xml:space="preserve"> Миф о иезуитах --- Leroy Michel. </w:t>
      </w:r>
      <w:r w:rsidRPr="00FF7C59">
        <w:rPr>
          <w:lang w:val="en-US"/>
        </w:rPr>
        <w:t xml:space="preserve">Le mythe jesuite de Beranger a Michelet : </w:t>
      </w:r>
      <w:r>
        <w:t>От</w:t>
      </w:r>
      <w:r w:rsidRPr="00FF7C59">
        <w:rPr>
          <w:lang w:val="en-US"/>
        </w:rPr>
        <w:t xml:space="preserve"> </w:t>
      </w:r>
      <w:r>
        <w:t>Беранже</w:t>
      </w:r>
      <w:r w:rsidRPr="00FF7C59">
        <w:rPr>
          <w:lang w:val="en-US"/>
        </w:rPr>
        <w:t xml:space="preserve"> </w:t>
      </w:r>
      <w:r>
        <w:t>до</w:t>
      </w:r>
      <w:r w:rsidRPr="00FF7C59">
        <w:rPr>
          <w:lang w:val="en-US"/>
        </w:rPr>
        <w:t xml:space="preserve"> </w:t>
      </w:r>
      <w:r>
        <w:t>Мишле</w:t>
      </w:r>
      <w:r w:rsidRPr="00FF7C59">
        <w:rPr>
          <w:lang w:val="en-US"/>
        </w:rPr>
        <w:t xml:space="preserve"> / </w:t>
      </w:r>
      <w:r>
        <w:t>М</w:t>
      </w:r>
      <w:r w:rsidRPr="00FF7C59">
        <w:rPr>
          <w:lang w:val="en-US"/>
        </w:rPr>
        <w:t>.</w:t>
      </w:r>
      <w:r>
        <w:t>Леруа</w:t>
      </w:r>
      <w:r w:rsidRPr="00FF7C59">
        <w:rPr>
          <w:lang w:val="en-US"/>
        </w:rPr>
        <w:t xml:space="preserve">; </w:t>
      </w:r>
      <w:r>
        <w:t>Пер</w:t>
      </w:r>
      <w:r w:rsidRPr="00FF7C59">
        <w:rPr>
          <w:lang w:val="en-US"/>
        </w:rPr>
        <w:t xml:space="preserve">. </w:t>
      </w:r>
      <w:r>
        <w:t>с</w:t>
      </w:r>
      <w:r w:rsidRPr="00FF7C59">
        <w:rPr>
          <w:lang w:val="en-US"/>
        </w:rPr>
        <w:t xml:space="preserve"> </w:t>
      </w:r>
      <w:r>
        <w:t>фр</w:t>
      </w:r>
      <w:r w:rsidRPr="00FF7C59">
        <w:rPr>
          <w:lang w:val="en-US"/>
        </w:rPr>
        <w:t xml:space="preserve">. </w:t>
      </w:r>
      <w:r>
        <w:t xml:space="preserve">В.А.Мильчиной.--М. : Языки славянской культуры,2001.--464 с.--(Studia historica) .--ISBN 5-94457-012-1 рус. История*Монашество*Иезуит*Миф*Беранже*Мишле*Франция*Общество*Политика*Реставрация*Монархия*Литература*Драма*Водевиль 2 8585 хр. RU01 </w:t>
      </w:r>
    </w:p>
    <w:p w:rsidR="00FF7C59" w:rsidRDefault="00FF7C59" w:rsidP="00FF7C59">
      <w:pPr>
        <w:pStyle w:val="af"/>
      </w:pPr>
      <w:r>
        <w:t>УДК   940 + 260.32</w:t>
      </w:r>
    </w:p>
    <w:p w:rsidR="00FF7C59" w:rsidRDefault="00FF7C59" w:rsidP="00FF7C59">
      <w:pPr>
        <w:pStyle w:val="af"/>
      </w:pPr>
      <w:r>
        <w:t>хр - 1</w:t>
      </w:r>
    </w:p>
    <w:p w:rsidR="00FF7C59" w:rsidRDefault="00FF7C59" w:rsidP="00FF7C59">
      <w:pPr>
        <w:pStyle w:val="a"/>
      </w:pPr>
      <w:r>
        <w:lastRenderedPageBreak/>
        <w:t xml:space="preserve">29596 17133 94(3) Л 55 </w:t>
      </w:r>
      <w:r w:rsidRPr="00FF7C59">
        <w:rPr>
          <w:b/>
        </w:rPr>
        <w:t>Либаний</w:t>
      </w:r>
      <w:r>
        <w:t xml:space="preserve"> Речи / Либаний ; Пер. с древнегреч. С.П. Шестакова Шестаков, С.П.--СПб. : Изд. проект "Quadrivium",2014.--(Seria Hellenica) Том II.--753с.--ISBN 978-544690274-3 рус. Речь*Источник*Риторика*Оратор*Античность 6 </w:t>
      </w:r>
    </w:p>
    <w:p w:rsidR="00FF7C59" w:rsidRDefault="00FF7C59" w:rsidP="00FF7C59">
      <w:pPr>
        <w:pStyle w:val="af"/>
      </w:pPr>
      <w:r>
        <w:t>УДК   94(3)</w:t>
      </w:r>
    </w:p>
    <w:p w:rsidR="00594008" w:rsidRDefault="00FF7C59" w:rsidP="00FF7C59">
      <w:pPr>
        <w:pStyle w:val="af"/>
      </w:pPr>
      <w:r>
        <w:t>хр - 1</w:t>
      </w:r>
    </w:p>
    <w:p w:rsidR="00594008" w:rsidRDefault="00594008" w:rsidP="00594008">
      <w:pPr>
        <w:pStyle w:val="a"/>
      </w:pPr>
      <w:r>
        <w:t xml:space="preserve">29675 17214 94(3) Л 55 </w:t>
      </w:r>
      <w:r w:rsidRPr="00594008">
        <w:rPr>
          <w:b/>
        </w:rPr>
        <w:t>Либаний</w:t>
      </w:r>
      <w:r>
        <w:t xml:space="preserve"> Речи / Либаний ; Пер. с древнегреч. С.П. Шестакова Шестаков, С.П.--СПб. : Изд. проект "Quadrivium",2014.--(Seria Hellenica) Том I.--761с.--ISBN 544690204-1 рус. Речь*Риторика*Оратор*Античность 6 </w:t>
      </w:r>
    </w:p>
    <w:p w:rsidR="00594008" w:rsidRDefault="00594008" w:rsidP="00594008">
      <w:pPr>
        <w:pStyle w:val="af"/>
      </w:pPr>
      <w:r>
        <w:t>УДК   94(3)</w:t>
      </w:r>
    </w:p>
    <w:p w:rsidR="00594008" w:rsidRDefault="00594008" w:rsidP="00594008">
      <w:pPr>
        <w:pStyle w:val="af"/>
      </w:pPr>
      <w:r>
        <w:t>хр - 1</w:t>
      </w:r>
    </w:p>
    <w:p w:rsidR="00594008" w:rsidRDefault="00594008" w:rsidP="00594008">
      <w:pPr>
        <w:pStyle w:val="a"/>
      </w:pPr>
      <w:r>
        <w:t xml:space="preserve">26701 14222 94(35) Л 55 </w:t>
      </w:r>
      <w:r w:rsidRPr="00594008">
        <w:rPr>
          <w:b/>
        </w:rPr>
        <w:t>Ливрага, Х. А.</w:t>
      </w:r>
      <w:r>
        <w:t xml:space="preserve"> Фивы / Х. А. Ливрага.--М. : Новый Акрополь,1997.--164 с. : ил. .--ISBN 5-85728-010-3 рус. Фивы*Хронология*История*Саркофаг*Мумификация 4 </w:t>
      </w:r>
    </w:p>
    <w:p w:rsidR="00594008" w:rsidRDefault="00594008" w:rsidP="00594008">
      <w:pPr>
        <w:pStyle w:val="af"/>
      </w:pPr>
      <w:r>
        <w:t>УДК   94(35)</w:t>
      </w:r>
    </w:p>
    <w:p w:rsidR="00594008" w:rsidRDefault="00594008" w:rsidP="00594008">
      <w:pPr>
        <w:pStyle w:val="af"/>
      </w:pPr>
      <w:r>
        <w:t>хр - 1</w:t>
      </w:r>
    </w:p>
    <w:p w:rsidR="00594008" w:rsidRDefault="00594008" w:rsidP="00594008">
      <w:pPr>
        <w:pStyle w:val="a"/>
      </w:pPr>
      <w:r>
        <w:t xml:space="preserve">10858 937 Л64 </w:t>
      </w:r>
      <w:r w:rsidRPr="00594008">
        <w:rPr>
          <w:b/>
        </w:rPr>
        <w:t>Литаврин Г.Г.</w:t>
      </w:r>
      <w:r>
        <w:t xml:space="preserve"> Византийское общество и государство в X-XI вв. : Проблемы истории одного столетия:976-1081.--М. : Наука,1977.--309с. 5396 RUSB </w:t>
      </w:r>
    </w:p>
    <w:p w:rsidR="00594008" w:rsidRDefault="00594008" w:rsidP="00594008">
      <w:pPr>
        <w:pStyle w:val="af"/>
      </w:pPr>
      <w:r>
        <w:t>УДК   937</w:t>
      </w:r>
    </w:p>
    <w:p w:rsidR="00594008" w:rsidRDefault="00594008" w:rsidP="00594008">
      <w:pPr>
        <w:pStyle w:val="af"/>
      </w:pPr>
      <w:r>
        <w:t>хр - 1</w:t>
      </w:r>
    </w:p>
    <w:p w:rsidR="00594008" w:rsidRDefault="00594008" w:rsidP="00594008">
      <w:pPr>
        <w:pStyle w:val="a"/>
      </w:pPr>
      <w:r>
        <w:t xml:space="preserve">10862 937 Л64 </w:t>
      </w:r>
      <w:r w:rsidRPr="00594008">
        <w:rPr>
          <w:b/>
        </w:rPr>
        <w:t>Литаврин Г.Г.</w:t>
      </w:r>
      <w:r>
        <w:t xml:space="preserve"> Византия и Славяне.--С.Пб. : Алетейя,1999.--604с. 5402 RUSB </w:t>
      </w:r>
    </w:p>
    <w:p w:rsidR="00594008" w:rsidRDefault="00594008" w:rsidP="00594008">
      <w:pPr>
        <w:pStyle w:val="af"/>
      </w:pPr>
      <w:r>
        <w:t>УДК   937</w:t>
      </w:r>
    </w:p>
    <w:p w:rsidR="00594008" w:rsidRDefault="00594008" w:rsidP="00594008">
      <w:pPr>
        <w:pStyle w:val="af"/>
      </w:pPr>
      <w:r>
        <w:t>хр - 1</w:t>
      </w:r>
    </w:p>
    <w:p w:rsidR="00594008" w:rsidRDefault="00594008" w:rsidP="00594008">
      <w:pPr>
        <w:pStyle w:val="a"/>
      </w:pPr>
      <w:r>
        <w:t xml:space="preserve">9511 3874 929 Л67 </w:t>
      </w:r>
      <w:r w:rsidRPr="00594008">
        <w:rPr>
          <w:b/>
        </w:rPr>
        <w:t>Лиштанберже А.</w:t>
      </w:r>
      <w:r>
        <w:t xml:space="preserve"> Рихард Вагнер как поэт и мыслитель.--М. : Алгоритм,1997.--947с. : Илл. 3874 RUSB </w:t>
      </w:r>
    </w:p>
    <w:p w:rsidR="00594008" w:rsidRDefault="00594008" w:rsidP="00594008">
      <w:pPr>
        <w:pStyle w:val="af"/>
      </w:pPr>
      <w:r>
        <w:t>УДК   929</w:t>
      </w:r>
    </w:p>
    <w:p w:rsidR="00594008" w:rsidRDefault="00594008" w:rsidP="00594008">
      <w:pPr>
        <w:pStyle w:val="af"/>
      </w:pPr>
      <w:r>
        <w:t>хр - 1</w:t>
      </w:r>
    </w:p>
    <w:p w:rsidR="00594008" w:rsidRDefault="00594008" w:rsidP="00594008">
      <w:pPr>
        <w:pStyle w:val="a"/>
      </w:pPr>
      <w:r>
        <w:t xml:space="preserve">34703 21848 929 Л 68 </w:t>
      </w:r>
      <w:r w:rsidRPr="00594008">
        <w:rPr>
          <w:b/>
        </w:rPr>
        <w:t>Лобанов, М.П.</w:t>
      </w:r>
      <w:r>
        <w:t xml:space="preserve"> Сергей Тимофеевич Аксаков / М.П. Лобанов ; Ред. Ю. Лощиц Васильева Е.Н.*Халифман И.А.--М. : "Молодая гвардия",1987.--364 с., [16] л. ил.--(Жизнь замечательных людей. Серия биографий ) : Основана в 1933 г. М. Горьким ; Вып. 3 (677) рус. Аксаков*Рууский писатель*Русская природа*Биография*Жизнь*Творчество*Библиография 3 </w:t>
      </w:r>
    </w:p>
    <w:p w:rsidR="00594008" w:rsidRDefault="00594008" w:rsidP="00594008">
      <w:pPr>
        <w:pStyle w:val="af"/>
      </w:pPr>
      <w:r>
        <w:t>УДК   929</w:t>
      </w:r>
    </w:p>
    <w:p w:rsidR="00594008" w:rsidRDefault="00594008" w:rsidP="00594008">
      <w:pPr>
        <w:pStyle w:val="af"/>
      </w:pPr>
      <w:r>
        <w:t>хр - 1</w:t>
      </w:r>
    </w:p>
    <w:p w:rsidR="00594008" w:rsidRDefault="00594008" w:rsidP="00594008">
      <w:pPr>
        <w:pStyle w:val="a"/>
      </w:pPr>
      <w:r>
        <w:t xml:space="preserve">34704 21849 929 Л 72 </w:t>
      </w:r>
      <w:r w:rsidRPr="00594008">
        <w:rPr>
          <w:b/>
        </w:rPr>
        <w:t>Лойко, О.А.</w:t>
      </w:r>
      <w:r>
        <w:t xml:space="preserve"> Скорина / О.А. Лойко ; Авторизованный пер. с бел. Г. Бубнова; Зав. редакцией С. Лыкошин; Ред. Г. Сальникова.--М. : "Молодая гвардия",1989.--349 с., [24] л. ил.--(Жизнь замечательных людей. Серия биографий ) : Основана в 1933 г. М. Горьким ; Вып. 2 (693) .--ISBN 5-235-00675-5 (2-й з-д) рус. Скорина*Первопечатник*Философ-гуманист*Писатель*Общественный деятель*Ученый*Биография*Жизнь*Деятельность*Библиография 3 </w:t>
      </w:r>
    </w:p>
    <w:p w:rsidR="00594008" w:rsidRDefault="00594008" w:rsidP="00594008">
      <w:pPr>
        <w:pStyle w:val="af"/>
      </w:pPr>
      <w:r>
        <w:t>УДК   929</w:t>
      </w:r>
    </w:p>
    <w:p w:rsidR="00555CB3" w:rsidRDefault="00594008" w:rsidP="00594008">
      <w:pPr>
        <w:pStyle w:val="af"/>
      </w:pPr>
      <w:r>
        <w:t>хр - 1</w:t>
      </w:r>
    </w:p>
    <w:p w:rsidR="00555CB3" w:rsidRDefault="00555CB3" w:rsidP="00555CB3">
      <w:pPr>
        <w:pStyle w:val="a"/>
      </w:pPr>
      <w:r>
        <w:t xml:space="preserve">21924 11021 930.1 + 1(091)(37+38) + 1(470) Л 79 </w:t>
      </w:r>
      <w:r w:rsidRPr="00555CB3">
        <w:rPr>
          <w:b/>
        </w:rPr>
        <w:t>Лосев А.Ф.</w:t>
      </w:r>
      <w:r>
        <w:t xml:space="preserve"> Античная философия истории / А.Ф.Лосев.--1-е полное, испр. изд.--СПб. : Алетейя,2001.--258с.--(Античная библиотека. Античная философия) .--ISBN 5-89329-277-4 рус. Философия*История*Античность*Философия истории*Время*Пространство*Вечность 2 </w:t>
      </w:r>
    </w:p>
    <w:p w:rsidR="00555CB3" w:rsidRDefault="00555CB3" w:rsidP="00555CB3">
      <w:pPr>
        <w:pStyle w:val="af"/>
      </w:pPr>
      <w:r>
        <w:t>УДК   930.1 + 1(091)(37+38) + 1(470)</w:t>
      </w:r>
    </w:p>
    <w:p w:rsidR="00555CB3" w:rsidRDefault="00555CB3" w:rsidP="00555CB3">
      <w:pPr>
        <w:pStyle w:val="af"/>
      </w:pPr>
      <w:r>
        <w:t>хр - 1</w:t>
      </w:r>
    </w:p>
    <w:p w:rsidR="00555CB3" w:rsidRDefault="00555CB3" w:rsidP="00555CB3">
      <w:pPr>
        <w:pStyle w:val="a"/>
      </w:pPr>
      <w:r>
        <w:lastRenderedPageBreak/>
        <w:t xml:space="preserve">2481 8553 944 Л 80 </w:t>
      </w:r>
      <w:r w:rsidRPr="00555CB3">
        <w:rPr>
          <w:b/>
        </w:rPr>
        <w:t>Лот Ф.</w:t>
      </w:r>
      <w:r>
        <w:t xml:space="preserve"> Последние Каролинги --- Ferdinand Lot. Les derniers Carolingiens / Ф.Лот; Пер. с фр. Дягилевой Ю.Ю.--СПб. : Евразия,2001.--310 с., [4] л. : ил., карт. .--ISBN 5-8071-0077-8 рус. История*История Европы*Европа*Каролинги*Династия*Правление*Король*Власть*Франция 2 8553 хр. RU01 </w:t>
      </w:r>
    </w:p>
    <w:p w:rsidR="00555CB3" w:rsidRDefault="00555CB3" w:rsidP="00555CB3">
      <w:pPr>
        <w:pStyle w:val="af"/>
      </w:pPr>
      <w:r>
        <w:t>УДК   944</w:t>
      </w:r>
    </w:p>
    <w:p w:rsidR="00555CB3" w:rsidRDefault="00555CB3" w:rsidP="00555CB3">
      <w:pPr>
        <w:pStyle w:val="af"/>
      </w:pPr>
      <w:r>
        <w:t>хр - 1</w:t>
      </w:r>
    </w:p>
    <w:p w:rsidR="00555CB3" w:rsidRDefault="00555CB3" w:rsidP="00555CB3">
      <w:pPr>
        <w:pStyle w:val="a"/>
      </w:pPr>
      <w:r>
        <w:t xml:space="preserve">3103 9498 947 + 008 Л 80 </w:t>
      </w:r>
      <w:r w:rsidRPr="00555CB3">
        <w:rPr>
          <w:b/>
        </w:rPr>
        <w:t>Лотман Ю.М.</w:t>
      </w:r>
      <w:r>
        <w:t xml:space="preserve"> Беседы о русской культуре : Быт и традиции русского дворянства (XVIII-начало XIX века) / Ю.М.Лотман.--2-е изд., доп.--СПб. : Искусство-СПБ,2001.--415 с., 5 л. : ил. .--ISBN 5-210-01524-6 рус. История*Культура*Цивилизация*Культура русская*Быт*Традиция*Дворянство*История*Россия*Коммуникация*Язык*Символизм*Женщина*Образование женское*Бал*Сватовство*Брак*Развод*Денди*Дендизм*Игра карточная*Дуэль*Декабрист 2 9498 хр. RU02 </w:t>
      </w:r>
    </w:p>
    <w:p w:rsidR="00555CB3" w:rsidRDefault="00555CB3" w:rsidP="00555CB3">
      <w:pPr>
        <w:pStyle w:val="af"/>
      </w:pPr>
      <w:r>
        <w:t>УДК   947 + 008</w:t>
      </w:r>
    </w:p>
    <w:p w:rsidR="00555CB3" w:rsidRDefault="00555CB3" w:rsidP="00555CB3">
      <w:pPr>
        <w:pStyle w:val="af"/>
      </w:pPr>
      <w:r>
        <w:t>хр - 1</w:t>
      </w:r>
    </w:p>
    <w:p w:rsidR="00555CB3" w:rsidRDefault="00555CB3" w:rsidP="00555CB3">
      <w:pPr>
        <w:pStyle w:val="a"/>
      </w:pPr>
      <w:r>
        <w:t xml:space="preserve">34725 21876 929 Л 81 </w:t>
      </w:r>
      <w:r w:rsidRPr="00555CB3">
        <w:rPr>
          <w:b/>
        </w:rPr>
        <w:t>Лощиц, Ю.М.</w:t>
      </w:r>
      <w:r>
        <w:t xml:space="preserve"> Дмитрий Донской / Ю.М. Лощиц ; Ред. Ю. Селезнев, М. Фырнин.--2-е изд-е.--М. : "Молодая гвардия",1983.--365 с., [24] л. ил.--(Жизнь замечательных людей. Серия биографий ) : Основана в 1933 г. М. Горьким ; Вып. 4 (610) рус. Дмитрий Донской*Полководец*Древняя Русь*Князь*Золотая Орда*Победы*Куликовская битва*Московское княжество*Объединение русских земель*Московский Кремль*Биография*Жизнь*Деятельность*Библиография 3 </w:t>
      </w:r>
    </w:p>
    <w:p w:rsidR="00555CB3" w:rsidRDefault="00555CB3" w:rsidP="00555CB3">
      <w:pPr>
        <w:pStyle w:val="af"/>
      </w:pPr>
      <w:r>
        <w:t>УДК   929</w:t>
      </w:r>
    </w:p>
    <w:p w:rsidR="00555CB3" w:rsidRDefault="00555CB3" w:rsidP="00555CB3">
      <w:pPr>
        <w:pStyle w:val="af"/>
      </w:pPr>
      <w:r>
        <w:t>хр - 1</w:t>
      </w:r>
    </w:p>
    <w:p w:rsidR="00555CB3" w:rsidRDefault="00555CB3" w:rsidP="00555CB3">
      <w:pPr>
        <w:pStyle w:val="a"/>
      </w:pPr>
      <w:r>
        <w:t xml:space="preserve">32219 19825 94(476) Л 88 </w:t>
      </w:r>
      <w:r w:rsidRPr="00555CB3">
        <w:rPr>
          <w:b/>
        </w:rPr>
        <w:t>Лысенко, П.Ф.</w:t>
      </w:r>
      <w:r>
        <w:t xml:space="preserve"> Берестье / П.Ф. Лысенко.--Мн. : Наука и техника,1985.--399с., прилож. карты : ил. рус. История*История Беларуси*Монография*Исследование*Беларусь*Берестье 2 </w:t>
      </w:r>
    </w:p>
    <w:p w:rsidR="00555CB3" w:rsidRDefault="00555CB3" w:rsidP="00555CB3">
      <w:pPr>
        <w:pStyle w:val="af"/>
      </w:pPr>
      <w:r>
        <w:t>УДК   94(476)</w:t>
      </w:r>
    </w:p>
    <w:p w:rsidR="00555CB3" w:rsidRDefault="00555CB3" w:rsidP="00555CB3">
      <w:pPr>
        <w:pStyle w:val="af"/>
      </w:pPr>
      <w:r>
        <w:t>хр - 1</w:t>
      </w:r>
    </w:p>
    <w:p w:rsidR="00555CB3" w:rsidRDefault="00555CB3" w:rsidP="00555CB3">
      <w:pPr>
        <w:pStyle w:val="a"/>
      </w:pPr>
      <w:r>
        <w:t xml:space="preserve">32216 19822 94(476) Л 88 </w:t>
      </w:r>
      <w:r w:rsidRPr="00555CB3">
        <w:rPr>
          <w:b/>
        </w:rPr>
        <w:t>Лысенко, П.Ф.</w:t>
      </w:r>
      <w:r>
        <w:t xml:space="preserve"> Дреговичи / П.Ф. Лысенко.--Мн. : Навука і тэхніка,1991.--224с. : ил. .--ISBN 5-343-00473-3 рус. История Белоруссии*Дреговичи*Погребение*Инвентарь*Политика 2 </w:t>
      </w:r>
    </w:p>
    <w:p w:rsidR="00555CB3" w:rsidRDefault="00555CB3" w:rsidP="00555CB3">
      <w:pPr>
        <w:pStyle w:val="af"/>
      </w:pPr>
      <w:r>
        <w:t>УДК   94(476)</w:t>
      </w:r>
    </w:p>
    <w:p w:rsidR="00555CB3" w:rsidRDefault="00555CB3" w:rsidP="00555CB3">
      <w:pPr>
        <w:pStyle w:val="af"/>
      </w:pPr>
      <w:r>
        <w:t>хр - 1</w:t>
      </w:r>
    </w:p>
    <w:p w:rsidR="00555CB3" w:rsidRDefault="00555CB3" w:rsidP="00555CB3">
      <w:pPr>
        <w:pStyle w:val="a"/>
      </w:pPr>
      <w:r>
        <w:t xml:space="preserve">2386 8479 947(075.8) Л 93 </w:t>
      </w:r>
      <w:r w:rsidRPr="00555CB3">
        <w:rPr>
          <w:b/>
        </w:rPr>
        <w:t>Любавский М.К.</w:t>
      </w:r>
      <w:r>
        <w:t xml:space="preserve"> История царствования Екатерины II : Курс, читанный в Императорском Московского университете весной 1911 года / М.К.Любавский.--2-е изд.--СПб. : Изд-во "Лань",2001.--256 с.--(Мир культуры, истории и философии) .--ISBN 5-8114-0407-7 рус. История*История России*Россия*Екатерина II*Царствование*Историография*Лекция*Павел I*Александр I*Князь Константин Николаевич 4 8479 хр. RU01 </w:t>
      </w:r>
    </w:p>
    <w:p w:rsidR="00555CB3" w:rsidRDefault="00555CB3" w:rsidP="00555CB3">
      <w:pPr>
        <w:pStyle w:val="af"/>
      </w:pPr>
      <w:r>
        <w:t>УДК   947(075.8)</w:t>
      </w:r>
    </w:p>
    <w:p w:rsidR="00527329" w:rsidRDefault="00555CB3" w:rsidP="00555CB3">
      <w:pPr>
        <w:pStyle w:val="af"/>
      </w:pPr>
      <w:r>
        <w:t>хр - 1</w:t>
      </w:r>
    </w:p>
    <w:p w:rsidR="00527329" w:rsidRDefault="00527329" w:rsidP="00527329">
      <w:pPr>
        <w:pStyle w:val="a"/>
      </w:pPr>
      <w:r>
        <w:t xml:space="preserve">22168 11227 947(075.8) Л 93 </w:t>
      </w:r>
      <w:r w:rsidRPr="00527329">
        <w:rPr>
          <w:b/>
        </w:rPr>
        <w:t>Любавский М.К.</w:t>
      </w:r>
      <w:r>
        <w:t xml:space="preserve"> Лекции по древней русской истории до конца XVI века / М.К.Любавский.--5-е изд., стер.--СПб. : Издательство "Лань",2002.--480с.--(Мир культуры, истории и философии) .--ISBN 5-8114-0300-3 рус. История*Россия*Культура*Скиф*Сарматы*Славяне*Княжество*Новгород*Монархия*Иван Грозный 4 </w:t>
      </w:r>
    </w:p>
    <w:p w:rsidR="00527329" w:rsidRDefault="00527329" w:rsidP="00527329">
      <w:pPr>
        <w:pStyle w:val="af"/>
      </w:pPr>
      <w:r>
        <w:t>УДК   947(075.8)</w:t>
      </w:r>
    </w:p>
    <w:p w:rsidR="00527329" w:rsidRDefault="00527329" w:rsidP="00527329">
      <w:pPr>
        <w:pStyle w:val="af"/>
      </w:pPr>
      <w:r>
        <w:t>хр - 1</w:t>
      </w:r>
    </w:p>
    <w:p w:rsidR="00527329" w:rsidRDefault="00527329" w:rsidP="00527329">
      <w:pPr>
        <w:pStyle w:val="a"/>
      </w:pPr>
      <w:r>
        <w:lastRenderedPageBreak/>
        <w:t xml:space="preserve">30403 18022 94(476) Л 93 </w:t>
      </w:r>
      <w:r w:rsidRPr="00527329">
        <w:rPr>
          <w:b/>
        </w:rPr>
        <w:t>Любавский, М.К.</w:t>
      </w:r>
      <w:r>
        <w:t xml:space="preserve"> Очерк истории Литовско-Русского государства до Люблинской унии включительно / М.К. Любавский ; Подгот. к печати Д.В. Карев ; Авт. вступ. ст. Д.В. Карев.--Мн. : Беларуская навука,2012.--395с. : ил.--(Помнікі гістарычнай думкі Беларусі) .--ISBN 978-985-08-1502-6 История*Государство*Уния*Политика*Рада*ВКЛ*РП*Литовско-Русское государство 2 </w:t>
      </w:r>
    </w:p>
    <w:p w:rsidR="00527329" w:rsidRDefault="00527329" w:rsidP="00527329">
      <w:pPr>
        <w:pStyle w:val="af"/>
      </w:pPr>
      <w:r>
        <w:t>УДК   94(476) + 226.4 + 225.3</w:t>
      </w:r>
    </w:p>
    <w:p w:rsidR="00527329" w:rsidRDefault="00527329" w:rsidP="00527329">
      <w:pPr>
        <w:pStyle w:val="af"/>
      </w:pPr>
      <w:r>
        <w:t>хр - 1</w:t>
      </w:r>
    </w:p>
    <w:p w:rsidR="00527329" w:rsidRDefault="00527329" w:rsidP="00527329">
      <w:pPr>
        <w:pStyle w:val="a"/>
      </w:pPr>
      <w:r>
        <w:t xml:space="preserve">10856 5394 937 Л93 </w:t>
      </w:r>
      <w:r w:rsidRPr="00527329">
        <w:rPr>
          <w:b/>
        </w:rPr>
        <w:t>Любарский Я.Н.</w:t>
      </w:r>
      <w:r>
        <w:t xml:space="preserve"> Византийские историки и писатели.--С.Пб. : Алетейя,1999.--379с. 5394 RUSB </w:t>
      </w:r>
    </w:p>
    <w:p w:rsidR="00527329" w:rsidRDefault="00527329" w:rsidP="00527329">
      <w:pPr>
        <w:pStyle w:val="af"/>
      </w:pPr>
      <w:r>
        <w:t>УДК   937</w:t>
      </w:r>
    </w:p>
    <w:p w:rsidR="00527329" w:rsidRDefault="00527329" w:rsidP="00527329">
      <w:pPr>
        <w:pStyle w:val="af"/>
      </w:pPr>
      <w:r>
        <w:t>хр - 1</w:t>
      </w:r>
    </w:p>
    <w:p w:rsidR="00527329" w:rsidRDefault="00527329" w:rsidP="00527329">
      <w:pPr>
        <w:pStyle w:val="a"/>
      </w:pPr>
      <w:r>
        <w:t xml:space="preserve">30933 18594 94(3):7 Л 93 </w:t>
      </w:r>
      <w:r w:rsidRPr="00527329">
        <w:rPr>
          <w:b/>
        </w:rPr>
        <w:t>Любимов, Л.Д.</w:t>
      </w:r>
      <w:r>
        <w:t xml:space="preserve"> Искусство древнего мира : Книга для чтения / Л.Д. Любимов.--М. : Просвещение,1971.--318с. : ил. Рус. Искусство*Первобытный строй*Доисторическая живопись*Скифия*Египет*Передняя Азия*Вавилония*Ассирия*Крит*Микены*Греция*Рим 3 </w:t>
      </w:r>
    </w:p>
    <w:p w:rsidR="00527329" w:rsidRDefault="00527329" w:rsidP="00527329">
      <w:pPr>
        <w:pStyle w:val="af"/>
      </w:pPr>
      <w:r>
        <w:t>УДК   94(3):7</w:t>
      </w:r>
    </w:p>
    <w:p w:rsidR="00527329" w:rsidRDefault="00527329" w:rsidP="00527329">
      <w:pPr>
        <w:pStyle w:val="af"/>
      </w:pPr>
      <w:r>
        <w:t>хр - 1</w:t>
      </w:r>
    </w:p>
    <w:p w:rsidR="00527329" w:rsidRDefault="00527329" w:rsidP="00527329">
      <w:pPr>
        <w:pStyle w:val="a"/>
      </w:pPr>
      <w:r>
        <w:t xml:space="preserve">2482 8554 944 Л 96 </w:t>
      </w:r>
      <w:r w:rsidRPr="00527329">
        <w:rPr>
          <w:b/>
        </w:rPr>
        <w:t>Люшер А.</w:t>
      </w:r>
      <w:r>
        <w:t xml:space="preserve"> Французское общество времен Филиппа Августа --- Achille Luchaire. La societe Francaise au temps de Philippe-Auguste / А.Люшер; Пер. с фр. к.и.н. Цыбулько Г.Ф.--СПб. : Евразия,1999.--414 с. .--ISBN 5-8071-0023-9 рус. История*История Европы*Европа*Франция*Общество*Филипп Август*Священник*Студент*Каноник*Епископ*Монашество*Феодализм*Знать*Рыцарство*Замок*Культура*Королевство 2 8554 хр. RU01 </w:t>
      </w:r>
    </w:p>
    <w:p w:rsidR="00527329" w:rsidRDefault="00527329" w:rsidP="00527329">
      <w:pPr>
        <w:pStyle w:val="af"/>
      </w:pPr>
      <w:r>
        <w:t>УДК   944</w:t>
      </w:r>
    </w:p>
    <w:p w:rsidR="00527329" w:rsidRDefault="00527329" w:rsidP="00527329">
      <w:pPr>
        <w:pStyle w:val="af"/>
      </w:pPr>
      <w:r>
        <w:t>хр - 1</w:t>
      </w:r>
    </w:p>
    <w:p w:rsidR="00527329" w:rsidRDefault="00527329" w:rsidP="00527329">
      <w:pPr>
        <w:pStyle w:val="a"/>
      </w:pPr>
      <w:r>
        <w:t xml:space="preserve">2228 7164 94(44)023 Л 96 </w:t>
      </w:r>
      <w:r w:rsidRPr="00527329">
        <w:rPr>
          <w:b/>
        </w:rPr>
        <w:t>Люшер, Ашиль</w:t>
      </w:r>
      <w:r>
        <w:t xml:space="preserve"> Французское общество времен Филиппа Августа --- La societe francaise au temps de Philippe-Auguste. Achille Luchaire / А.Люшер; Пер. с фр. к. и. н. Г.Ф. Цыбулько.--Спб. : Евразия,1999.--414с. .--ISBN 5-8071-0023-9 рус. История *Европа*Франция*Средневековье*Филипп-Август*Общество*Монашество*Рыцарство*Епископ*Студент*Священник 3 </w:t>
      </w:r>
    </w:p>
    <w:p w:rsidR="00527329" w:rsidRDefault="00527329" w:rsidP="00527329">
      <w:pPr>
        <w:pStyle w:val="af"/>
      </w:pPr>
      <w:r>
        <w:t>УДК   94(44)023</w:t>
      </w:r>
    </w:p>
    <w:p w:rsidR="00527329" w:rsidRDefault="00527329" w:rsidP="00527329">
      <w:pPr>
        <w:pStyle w:val="af"/>
      </w:pPr>
      <w:r>
        <w:t>хр - 1</w:t>
      </w:r>
    </w:p>
    <w:p w:rsidR="00527329" w:rsidRDefault="00527329" w:rsidP="00527329">
      <w:pPr>
        <w:pStyle w:val="a"/>
      </w:pPr>
      <w:r>
        <w:t xml:space="preserve">30736 18382 94(476) Л 97 </w:t>
      </w:r>
      <w:r w:rsidRPr="00527329">
        <w:rPr>
          <w:b/>
        </w:rPr>
        <w:t>Лякин, В.А.</w:t>
      </w:r>
      <w:r>
        <w:t xml:space="preserve"> Белорусские солдаты Наполеона : Хроника походов и сражений / В.А. Лякин ; Рец. В.В. Швед.--Мозырь : Белый Ветер,2013.--238, [2]с. : ил. .--ISBN 978-985-542-306-6 Рус. Наполеон*Война*1812*История*Гвардия*Эскадрон*ВКЛ*Войска*Солдаты 2 </w:t>
      </w:r>
    </w:p>
    <w:p w:rsidR="00527329" w:rsidRDefault="00527329" w:rsidP="00527329">
      <w:pPr>
        <w:pStyle w:val="af"/>
      </w:pPr>
      <w:r>
        <w:t>УДК   94(476)</w:t>
      </w:r>
    </w:p>
    <w:p w:rsidR="00AA38F7" w:rsidRDefault="00527329" w:rsidP="00527329">
      <w:pPr>
        <w:pStyle w:val="af"/>
      </w:pPr>
      <w:r>
        <w:t>хр - 1</w:t>
      </w:r>
    </w:p>
    <w:p w:rsidR="00AA38F7" w:rsidRDefault="00AA38F7" w:rsidP="00AA38F7">
      <w:pPr>
        <w:pStyle w:val="a"/>
      </w:pPr>
      <w:r>
        <w:t xml:space="preserve">10676 929 М12 </w:t>
      </w:r>
      <w:r w:rsidRPr="00AA38F7">
        <w:rPr>
          <w:b/>
        </w:rPr>
        <w:t>Мазер Вернер</w:t>
      </w:r>
      <w:r>
        <w:t xml:space="preserve"> Адольф Гитлер : Легенда,миф,реальность.--Ростов-на-дону : Феникс,1998.--608с. 4752 RUSB </w:t>
      </w:r>
    </w:p>
    <w:p w:rsidR="00AA38F7" w:rsidRDefault="00AA38F7" w:rsidP="00AA38F7">
      <w:pPr>
        <w:pStyle w:val="af"/>
      </w:pPr>
      <w:r>
        <w:t>УДК   929</w:t>
      </w:r>
    </w:p>
    <w:p w:rsidR="00AA38F7" w:rsidRDefault="00AA38F7" w:rsidP="00AA38F7">
      <w:pPr>
        <w:pStyle w:val="af"/>
      </w:pPr>
      <w:r>
        <w:t>хр - 1</w:t>
      </w:r>
    </w:p>
    <w:p w:rsidR="00AA38F7" w:rsidRDefault="00AA38F7" w:rsidP="00AA38F7">
      <w:pPr>
        <w:pStyle w:val="a"/>
      </w:pPr>
      <w:r>
        <w:t xml:space="preserve">27880 15354 94(476) М 15 </w:t>
      </w:r>
      <w:r w:rsidRPr="00AA38F7">
        <w:rPr>
          <w:b/>
        </w:rPr>
        <w:t>Макарчык, Юзаф, OFMCony, ксендз</w:t>
      </w:r>
      <w:r>
        <w:t xml:space="preserve"> Адэльск 1490-2010 --- Odelsk 1490-2010 / Ю. Макарчык ; пер. з пол. Ганна Серэхан, Мікола Гракау.--Мн. : "Про Хрысто",2010.--341с., [8] л. ил. .--ISBN 978-985-6825-38-8 Бел.*Пол. История*Адэльск*Привилегия*Документ*Парафия*Католичество*Беларусь 2 </w:t>
      </w:r>
    </w:p>
    <w:p w:rsidR="00AA38F7" w:rsidRDefault="00AA38F7" w:rsidP="00AA38F7">
      <w:pPr>
        <w:pStyle w:val="af"/>
      </w:pPr>
      <w:r>
        <w:t>УДК   94(476) + 225.3 + 226.3</w:t>
      </w:r>
    </w:p>
    <w:p w:rsidR="00AA38F7" w:rsidRDefault="00AA38F7" w:rsidP="00AA38F7">
      <w:pPr>
        <w:pStyle w:val="af"/>
      </w:pPr>
      <w:r>
        <w:t>хр - 1</w:t>
      </w:r>
    </w:p>
    <w:p w:rsidR="00AA38F7" w:rsidRDefault="00AA38F7" w:rsidP="00AA38F7">
      <w:pPr>
        <w:pStyle w:val="a"/>
      </w:pPr>
      <w:r>
        <w:lastRenderedPageBreak/>
        <w:t xml:space="preserve">10556 913 М17 </w:t>
      </w:r>
      <w:r w:rsidRPr="00AA38F7">
        <w:rPr>
          <w:b/>
        </w:rPr>
        <w:t>Максаковский В.П.</w:t>
      </w:r>
      <w:r>
        <w:t xml:space="preserve"> Историческая география.--М. : Экопресс,1997.--584с. 4651 RUSB </w:t>
      </w:r>
    </w:p>
    <w:p w:rsidR="00AA38F7" w:rsidRDefault="00AA38F7" w:rsidP="00AA38F7">
      <w:pPr>
        <w:pStyle w:val="af"/>
      </w:pPr>
      <w:r>
        <w:t>УДК   913</w:t>
      </w:r>
    </w:p>
    <w:p w:rsidR="00AA38F7" w:rsidRDefault="00AA38F7" w:rsidP="00AA38F7">
      <w:pPr>
        <w:pStyle w:val="af"/>
      </w:pPr>
      <w:r>
        <w:t>хр - 1</w:t>
      </w:r>
    </w:p>
    <w:p w:rsidR="00AA38F7" w:rsidRDefault="00AA38F7" w:rsidP="00AA38F7">
      <w:pPr>
        <w:pStyle w:val="a"/>
      </w:pPr>
      <w:r>
        <w:t xml:space="preserve">32584 20135 94(4) М 19 </w:t>
      </w:r>
      <w:r w:rsidRPr="00AA38F7">
        <w:rPr>
          <w:b/>
        </w:rPr>
        <w:t>Малцужиньский, К.</w:t>
      </w:r>
      <w:r>
        <w:t xml:space="preserve"> Преступники не хотят признать своей вины / К. Малцужиньский ; Пер. с польск. А.Н. Ермонского ; Под ред. и с предисл. д-ра ист. наук, проф. В.Д. Ежова.--М. : Прогресс,1979.--377с. : ил. рус Милитаризм*Процесс Нюрнбергский*Вооружение*Конфликт военный*История*Война*Борьба*Фашизм*Кризис*Капитал*Геноцид*Суд 3 </w:t>
      </w:r>
    </w:p>
    <w:p w:rsidR="00AA38F7" w:rsidRDefault="00AA38F7" w:rsidP="00AA38F7">
      <w:pPr>
        <w:pStyle w:val="af"/>
      </w:pPr>
      <w:r>
        <w:t>УДК   94(4)</w:t>
      </w:r>
    </w:p>
    <w:p w:rsidR="00AA38F7" w:rsidRDefault="00AA38F7" w:rsidP="00AA38F7">
      <w:pPr>
        <w:pStyle w:val="af"/>
      </w:pPr>
      <w:r>
        <w:t>хр - 1</w:t>
      </w:r>
    </w:p>
    <w:p w:rsidR="00AA38F7" w:rsidRDefault="00AA38F7" w:rsidP="00AA38F7">
      <w:pPr>
        <w:pStyle w:val="a"/>
      </w:pPr>
      <w:r>
        <w:t xml:space="preserve">9903 929 М21 </w:t>
      </w:r>
      <w:r w:rsidRPr="00AA38F7">
        <w:rPr>
          <w:b/>
        </w:rPr>
        <w:t>Малявин Владимир</w:t>
      </w:r>
      <w:r>
        <w:t xml:space="preserve"> Конфуций.--М. : молодая Гвардия,1992.--335с. 4170 RUSB </w:t>
      </w:r>
    </w:p>
    <w:p w:rsidR="00AA38F7" w:rsidRDefault="00AA38F7" w:rsidP="00AA38F7">
      <w:pPr>
        <w:pStyle w:val="af"/>
      </w:pPr>
      <w:r>
        <w:t>УДК   929</w:t>
      </w:r>
    </w:p>
    <w:p w:rsidR="00AA38F7" w:rsidRDefault="00AA38F7" w:rsidP="00AA38F7">
      <w:pPr>
        <w:pStyle w:val="af"/>
      </w:pPr>
      <w:r>
        <w:t>хр - 1</w:t>
      </w:r>
    </w:p>
    <w:p w:rsidR="00AA38F7" w:rsidRDefault="00AA38F7" w:rsidP="00AA38F7">
      <w:pPr>
        <w:pStyle w:val="a"/>
      </w:pPr>
      <w:r>
        <w:t xml:space="preserve">34276 21343 94(476) М 25 </w:t>
      </w:r>
      <w:r w:rsidRPr="00AA38F7">
        <w:rPr>
          <w:b/>
        </w:rPr>
        <w:t>Марзалюк, І.</w:t>
      </w:r>
      <w:r>
        <w:t xml:space="preserve"> Сімвалы беларускай вечнасц : Гісторыя сімвалаў беларускай дзяржаўнасці / І. Марзалюк.--Мінск : "Беларусь",2023.--319 с. : іл. .--ISBN 978-985-01-1678-9 бел. Государственность*Беларусь*Символы государственности*Родина*Патриотизм*История*Предки*Традиции*Историческая память Дзяржаўнасць*Беларусь*Сімвалы дзяржаўнасці*Радзіма*Патрыятызм*Гісторыя*Продкі*Традыцыі*Гістарычная памяць 3 </w:t>
      </w:r>
    </w:p>
    <w:p w:rsidR="00AA38F7" w:rsidRDefault="00AA38F7" w:rsidP="00AA38F7">
      <w:pPr>
        <w:pStyle w:val="af"/>
      </w:pPr>
      <w:r>
        <w:t>УДК   94(476)</w:t>
      </w:r>
    </w:p>
    <w:p w:rsidR="00AA38F7" w:rsidRDefault="00AA38F7" w:rsidP="00AA38F7">
      <w:pPr>
        <w:pStyle w:val="af"/>
      </w:pPr>
      <w:r>
        <w:t>хр - 1</w:t>
      </w:r>
    </w:p>
    <w:p w:rsidR="00AA38F7" w:rsidRDefault="00AA38F7" w:rsidP="00AA38F7">
      <w:pPr>
        <w:pStyle w:val="a"/>
      </w:pPr>
      <w:r>
        <w:t xml:space="preserve">11621 937 М26 </w:t>
      </w:r>
      <w:r w:rsidRPr="00AA38F7">
        <w:rPr>
          <w:b/>
        </w:rPr>
        <w:t>Маркидонов А.В.</w:t>
      </w:r>
      <w:r>
        <w:t xml:space="preserve"> Конспект лекций по византологии : распечатка магнитофонной записи лекций.III курс Академии.--С.Пб.,1999.--34с. 6530,6529 RUSB </w:t>
      </w:r>
    </w:p>
    <w:p w:rsidR="00AA38F7" w:rsidRDefault="00AA38F7" w:rsidP="00AA38F7">
      <w:pPr>
        <w:pStyle w:val="af"/>
      </w:pPr>
      <w:r>
        <w:t>УДК   937</w:t>
      </w:r>
    </w:p>
    <w:p w:rsidR="009D30C6" w:rsidRDefault="00AA38F7" w:rsidP="00AA38F7">
      <w:pPr>
        <w:pStyle w:val="af"/>
      </w:pPr>
      <w:r>
        <w:t>хр - 2</w:t>
      </w:r>
    </w:p>
    <w:p w:rsidR="009D30C6" w:rsidRDefault="009D30C6" w:rsidP="009D30C6">
      <w:pPr>
        <w:pStyle w:val="a"/>
      </w:pPr>
      <w:r>
        <w:t xml:space="preserve">21931 11030 937 М 29 </w:t>
      </w:r>
      <w:r w:rsidRPr="009D30C6">
        <w:rPr>
          <w:b/>
        </w:rPr>
        <w:t>Марцеллин Аммиан</w:t>
      </w:r>
      <w:r>
        <w:t xml:space="preserve"> Римская история / Аммиан Марцеллин; Под общ. ред. В.П.Сальникова; Пер. с лат. Ю.А.Кулаковского и А.И.Сонни.--СПб. : Алетейя; Санкт-Петербургский Университет МВД России; Академия права, экономики и безопасности жизнедеятельности; Фонд поддержки науки и образования в области правоохранительной деятельности "Университет",2000.--576с.--(Античная библиотека. Античная история) .--ISBN 5-89329-203-0 рус. История*Рим*Античность*Древний Рим*История Древнего Рима 2 </w:t>
      </w:r>
    </w:p>
    <w:p w:rsidR="009D30C6" w:rsidRDefault="009D30C6" w:rsidP="009D30C6">
      <w:pPr>
        <w:pStyle w:val="af"/>
      </w:pPr>
      <w:r>
        <w:t>УДК   937</w:t>
      </w:r>
    </w:p>
    <w:p w:rsidR="009D30C6" w:rsidRDefault="009D30C6" w:rsidP="009D30C6">
      <w:pPr>
        <w:pStyle w:val="af"/>
      </w:pPr>
      <w:r>
        <w:t>хр - 1</w:t>
      </w:r>
    </w:p>
    <w:p w:rsidR="009D30C6" w:rsidRDefault="009D30C6" w:rsidP="009D30C6">
      <w:pPr>
        <w:pStyle w:val="a"/>
      </w:pPr>
      <w:r>
        <w:t xml:space="preserve">32296 19896 902 М 30 </w:t>
      </w:r>
      <w:r w:rsidRPr="009D30C6">
        <w:rPr>
          <w:b/>
        </w:rPr>
        <w:t>Марченко, И.</w:t>
      </w:r>
      <w:r>
        <w:t xml:space="preserve"> Город Пантикапей / И. Марченко ; Ред. С.К. Сосновский Под общ. ред. С.Н. Бибикова.--Симферополь : Таврия,1974.--86с. : ил.--(Археологические памятники Крыма) рус. Археология*Памятник археологический*Крым*Пантикапей*Керчь 3 </w:t>
      </w:r>
    </w:p>
    <w:p w:rsidR="009D30C6" w:rsidRDefault="009D30C6" w:rsidP="009D30C6">
      <w:pPr>
        <w:pStyle w:val="af"/>
      </w:pPr>
      <w:r>
        <w:t>УДК   902</w:t>
      </w:r>
    </w:p>
    <w:p w:rsidR="009D30C6" w:rsidRDefault="009D30C6" w:rsidP="009D30C6">
      <w:pPr>
        <w:pStyle w:val="af"/>
      </w:pPr>
      <w:r>
        <w:t>хр - 1</w:t>
      </w:r>
    </w:p>
    <w:p w:rsidR="009D30C6" w:rsidRDefault="009D30C6" w:rsidP="009D30C6">
      <w:pPr>
        <w:pStyle w:val="a"/>
      </w:pPr>
      <w:r>
        <w:t xml:space="preserve">27598 15101 94(569.4)(08) М 34 </w:t>
      </w:r>
      <w:r w:rsidRPr="009D30C6">
        <w:rPr>
          <w:b/>
        </w:rPr>
        <w:t xml:space="preserve">Материалы </w:t>
      </w:r>
      <w:r>
        <w:t xml:space="preserve">девятой ежегодной международной междисциплинарной конференции по иудаике / Центр научных работников и преподавателей иудаики в вузах "Сэфер";International Center for University Teaching of Jewish Civilisation, Hebrew University of Jerusalem;Институт  славяноведения Российской Академии Наук ; Ред. коллегия К. Ю. Бурмистров, Р. М. Капланов, В. В. Мочалова Бурмистров К. Ю.*Капланов Р. М.*Мочалова В. В.--М. : Пробел - 2000,2003.--(Академическая серия ; Выпуск 10) Ч. 1.--416с.--ISBN 5-901683-59-5*5-901683-60-9 рус.*англ. Конференция*Народ </w:t>
      </w:r>
      <w:r>
        <w:lastRenderedPageBreak/>
        <w:t xml:space="preserve">еврейский*Тарле*Ксенофобия*Антисемитизм*Холокост*Образование еврейское*История еврейского народа*Беларусь*Вопрос еврейский*Синагога*Иудаизм 2 </w:t>
      </w:r>
    </w:p>
    <w:p w:rsidR="009D30C6" w:rsidRDefault="009D30C6" w:rsidP="009D30C6">
      <w:pPr>
        <w:pStyle w:val="af"/>
      </w:pPr>
      <w:r>
        <w:t>УДК   94(569.4)(08)</w:t>
      </w:r>
    </w:p>
    <w:p w:rsidR="009D30C6" w:rsidRDefault="009D30C6" w:rsidP="009D30C6">
      <w:pPr>
        <w:pStyle w:val="af"/>
      </w:pPr>
      <w:r>
        <w:t>хр - 1</w:t>
      </w:r>
    </w:p>
    <w:p w:rsidR="009D30C6" w:rsidRDefault="009D30C6" w:rsidP="009D30C6">
      <w:pPr>
        <w:pStyle w:val="a"/>
      </w:pPr>
      <w:r>
        <w:t xml:space="preserve">27599 15102 94(569.4)(08) М 34 </w:t>
      </w:r>
      <w:r w:rsidRPr="009D30C6">
        <w:rPr>
          <w:b/>
        </w:rPr>
        <w:t xml:space="preserve">Материалы </w:t>
      </w:r>
      <w:r>
        <w:t xml:space="preserve">девятой ежегодной международной междисциплинарной конференции по иудаике / Центр научных работников и преподавателей иудаики в вузах "Сэфер"; International Center for University Teaching of Jewish Civilisation, Hebrew University of Jerusalem; Институт  славяноведения Российской Академии Наук ; Ред. коллегия: К. Ю. Бурмистров, Р. М. Капланов, В. В. Мочалова Бурмистров К. Ю.*Капланов Р. М.*Мочалова В. В.--М. : "Пробел - 2000",2003.--(Академическая серия ; Выпуск 10) Ч. 2.--407с.--ISBN 5-901683-59-5*5-901683-61-7 рус.*англ. Конференция*Иудаика*Бубер М.*Бахтин М.*Левинас Э.*Розенцвейг*Культура еврейская*Коран*Израиль*Синагога*Христианство 2 </w:t>
      </w:r>
    </w:p>
    <w:p w:rsidR="009D30C6" w:rsidRDefault="009D30C6" w:rsidP="009D30C6">
      <w:pPr>
        <w:pStyle w:val="af"/>
      </w:pPr>
      <w:r>
        <w:t>УДК   94(569.4)(08)</w:t>
      </w:r>
    </w:p>
    <w:p w:rsidR="009D30C6" w:rsidRDefault="009D30C6" w:rsidP="009D30C6">
      <w:pPr>
        <w:pStyle w:val="af"/>
      </w:pPr>
      <w:r>
        <w:t>хр - 1</w:t>
      </w:r>
    </w:p>
    <w:p w:rsidR="009D30C6" w:rsidRDefault="009D30C6" w:rsidP="009D30C6">
      <w:pPr>
        <w:pStyle w:val="a"/>
      </w:pPr>
      <w:r>
        <w:t xml:space="preserve">29690 17230 94(477) М 34 </w:t>
      </w:r>
      <w:r w:rsidRPr="009D30C6">
        <w:rPr>
          <w:b/>
        </w:rPr>
        <w:t xml:space="preserve">Материалы </w:t>
      </w:r>
      <w:r>
        <w:t xml:space="preserve">для новейшей истории новороссии / Сост. Т.Г. Сидаш ; Подгот. текста А.В. Герасимова, Ф.А. Пирвица, С.Д. Сапожникова Сидаш Т.Г.--СПб. : Квадривиум,2014 Т. 1.--796с. : ил.--ISBN 978-5-4240-0098-0 рус. Новороссия*Законы*Законодательные акты*Газета "Новороссия"История Украины*Донецкая народная Республика*Конституция*Донбасс*Политика 1 </w:t>
      </w:r>
    </w:p>
    <w:p w:rsidR="009D30C6" w:rsidRDefault="009D30C6" w:rsidP="009D30C6">
      <w:pPr>
        <w:pStyle w:val="af"/>
      </w:pPr>
      <w:r>
        <w:t>УДК   94(477)</w:t>
      </w:r>
    </w:p>
    <w:p w:rsidR="009D30C6" w:rsidRDefault="009D30C6" w:rsidP="009D30C6">
      <w:pPr>
        <w:pStyle w:val="af"/>
      </w:pPr>
      <w:r>
        <w:t>хр - 1</w:t>
      </w:r>
    </w:p>
    <w:p w:rsidR="009D30C6" w:rsidRDefault="009D30C6" w:rsidP="009D30C6">
      <w:pPr>
        <w:pStyle w:val="a"/>
      </w:pPr>
      <w:r>
        <w:t xml:space="preserve">30806 18459 94(477) М 34 </w:t>
      </w:r>
      <w:r w:rsidRPr="009D30C6">
        <w:rPr>
          <w:b/>
        </w:rPr>
        <w:t xml:space="preserve">Материалы </w:t>
      </w:r>
      <w:r>
        <w:t xml:space="preserve">для новейшей истории новороссии / Сост. Т.Г. Сидаш ; Подгот. текста А.В. Герасимова, С.Д. Сапожникова Сидаш Т.Г.--СПб. : Квадривиум,2015 Т. 2.--460с. : ил.--ISBN 978-5-906792-01-3 рус. Постмайдан*Война*История 1 </w:t>
      </w:r>
    </w:p>
    <w:p w:rsidR="009D30C6" w:rsidRDefault="009D30C6" w:rsidP="009D30C6">
      <w:pPr>
        <w:pStyle w:val="af"/>
      </w:pPr>
      <w:r>
        <w:t>УДК   94(477)</w:t>
      </w:r>
    </w:p>
    <w:p w:rsidR="009D30C6" w:rsidRDefault="009D30C6" w:rsidP="009D30C6">
      <w:pPr>
        <w:pStyle w:val="af"/>
      </w:pPr>
      <w:r>
        <w:t>хр - 1</w:t>
      </w:r>
    </w:p>
    <w:p w:rsidR="009D30C6" w:rsidRDefault="009D30C6" w:rsidP="009D30C6">
      <w:pPr>
        <w:pStyle w:val="a"/>
      </w:pPr>
      <w:r>
        <w:t xml:space="preserve">27514 15012 94(32):7 М 35 </w:t>
      </w:r>
      <w:r w:rsidRPr="009D30C6">
        <w:rPr>
          <w:b/>
        </w:rPr>
        <w:t>Матье, М. Э.</w:t>
      </w:r>
      <w:r>
        <w:t xml:space="preserve"> Искусство  Древнего Египта / М. Э. Матье.--СПб. : Летний Сад : Журнал "Нева",2001.--798с., [48] л. ил.--(Александрийская библиотека) .--ISBN 5-02-017823-3 рус Древний Египет*Искусство египетское*Архитектура Египта*Искусство Египта*Скульптура Египта*Рельеф*Роспись*Скульптура Фиванская*Архитектура Ахетатона*Эхнатон 2 </w:t>
      </w:r>
    </w:p>
    <w:p w:rsidR="009D30C6" w:rsidRDefault="009D30C6" w:rsidP="009D30C6">
      <w:pPr>
        <w:pStyle w:val="af"/>
      </w:pPr>
      <w:r>
        <w:t>УДК   94(32):7</w:t>
      </w:r>
    </w:p>
    <w:p w:rsidR="00053D9F" w:rsidRDefault="009D30C6" w:rsidP="009D30C6">
      <w:pPr>
        <w:pStyle w:val="af"/>
      </w:pPr>
      <w:r>
        <w:t>хр - 1</w:t>
      </w:r>
    </w:p>
    <w:p w:rsidR="00053D9F" w:rsidRDefault="00053D9F" w:rsidP="00053D9F">
      <w:pPr>
        <w:pStyle w:val="a"/>
      </w:pPr>
      <w:r>
        <w:t xml:space="preserve">31053 18717 902/904 М 35 </w:t>
      </w:r>
      <w:r w:rsidRPr="00053D9F">
        <w:rPr>
          <w:b/>
        </w:rPr>
        <w:t>Матюшин, Г.Н.</w:t>
      </w:r>
      <w:r>
        <w:t xml:space="preserve"> У колыбели истории : Пособие для учителей / Г.Н. Матюшин.--М. : Просвещение,1972.--253с., [1] л. цв. ил. рус. История*Пособие*Археология*Палеолит*Мезолит*Неолит 4 </w:t>
      </w:r>
    </w:p>
    <w:p w:rsidR="00053D9F" w:rsidRDefault="00053D9F" w:rsidP="00053D9F">
      <w:pPr>
        <w:pStyle w:val="af"/>
      </w:pPr>
      <w:r>
        <w:t>УДК   902/904</w:t>
      </w:r>
    </w:p>
    <w:p w:rsidR="00053D9F" w:rsidRDefault="00053D9F" w:rsidP="00053D9F">
      <w:pPr>
        <w:pStyle w:val="af"/>
      </w:pPr>
      <w:r>
        <w:t>хр - 1</w:t>
      </w:r>
    </w:p>
    <w:p w:rsidR="00053D9F" w:rsidRDefault="00053D9F" w:rsidP="00053D9F">
      <w:pPr>
        <w:pStyle w:val="a"/>
      </w:pPr>
      <w:r>
        <w:t xml:space="preserve">33347 20545 94(480) М 45 </w:t>
      </w:r>
      <w:r w:rsidRPr="00053D9F">
        <w:rPr>
          <w:b/>
        </w:rPr>
        <w:t>Мейнандэр, Хенрык</w:t>
      </w:r>
      <w:r>
        <w:t xml:space="preserve"> Гісторыя Фінляндыі / Х. Мейнандэр ; Пер. са швед. мовы В. Рызмаковай.--Мн. : Мастацкая літаратура,2017.--197с. : [8] л. ілл. .--ISBN 978-985-02-1748-6 бел. История Финляндии*История*Финляндия Гісторыя Фінляндыі*Гісторыя*Фінляндыя 2 </w:t>
      </w:r>
    </w:p>
    <w:p w:rsidR="00053D9F" w:rsidRDefault="00053D9F" w:rsidP="00053D9F">
      <w:pPr>
        <w:pStyle w:val="af"/>
      </w:pPr>
      <w:r>
        <w:t>УДК   94(480)</w:t>
      </w:r>
    </w:p>
    <w:p w:rsidR="00053D9F" w:rsidRDefault="00053D9F" w:rsidP="00053D9F">
      <w:pPr>
        <w:pStyle w:val="af"/>
      </w:pPr>
      <w:r>
        <w:t>хр - 1</w:t>
      </w:r>
    </w:p>
    <w:p w:rsidR="00053D9F" w:rsidRDefault="00053D9F" w:rsidP="00053D9F">
      <w:pPr>
        <w:pStyle w:val="a"/>
      </w:pPr>
      <w:r>
        <w:t xml:space="preserve">28496 16083 94(47) М 47 </w:t>
      </w:r>
      <w:r w:rsidRPr="00053D9F">
        <w:rPr>
          <w:b/>
        </w:rPr>
        <w:t>Мелик-Шахназаров, Арсен</w:t>
      </w:r>
      <w:r>
        <w:t xml:space="preserve"> Владетели Варанды на службе Империи / А. Мелик-Шахназаров.--М. : Волшебный фонарь,2011.--472, [6]с. : ил. .--ISBN 978-5-903505-51-7 Рус. История*Армения*Карабах*Империя*Россиия 2 </w:t>
      </w:r>
    </w:p>
    <w:p w:rsidR="00053D9F" w:rsidRDefault="00053D9F" w:rsidP="00053D9F">
      <w:pPr>
        <w:pStyle w:val="af"/>
      </w:pPr>
      <w:r>
        <w:t>УДК   94(47) + 956.6</w:t>
      </w:r>
    </w:p>
    <w:p w:rsidR="00053D9F" w:rsidRDefault="00053D9F" w:rsidP="00053D9F">
      <w:pPr>
        <w:pStyle w:val="af"/>
      </w:pPr>
      <w:r>
        <w:t>хр - 1</w:t>
      </w:r>
    </w:p>
    <w:p w:rsidR="00053D9F" w:rsidRDefault="00053D9F" w:rsidP="00053D9F">
      <w:pPr>
        <w:pStyle w:val="a"/>
      </w:pPr>
      <w:r>
        <w:lastRenderedPageBreak/>
        <w:t xml:space="preserve">33825 21004 94(4) М 49 </w:t>
      </w:r>
      <w:r w:rsidRPr="00053D9F">
        <w:rPr>
          <w:b/>
        </w:rPr>
        <w:t xml:space="preserve">Мемориал </w:t>
      </w:r>
      <w:r>
        <w:t xml:space="preserve">Аушвиц-Биркенау --- Auschwitz Birkenau State Museum : Путеводитель / Тексты Я. Менсфельт ; Ред. Г. Никлиборц, Я. Пиндерская-Лех ; Пер. с польск. Н. Иванец Менсфельт Я.*Никлиборц Г.*Пиндерская-Лех Я.*Иванец Н.--Освенцим : Государственный музей Аушвиц-Биркенау в Освенциме.--62с. : ил. .--ISBN 978-83-7704-187-1 рус. Аушвиц-Биркенау*Мемориал*Газовая камера*Концлагерь*Освенцим 2 </w:t>
      </w:r>
    </w:p>
    <w:p w:rsidR="00053D9F" w:rsidRDefault="00053D9F" w:rsidP="00053D9F">
      <w:pPr>
        <w:pStyle w:val="af"/>
      </w:pPr>
      <w:r>
        <w:t>УДК   94(4)</w:t>
      </w:r>
    </w:p>
    <w:p w:rsidR="00053D9F" w:rsidRDefault="00053D9F" w:rsidP="00053D9F">
      <w:pPr>
        <w:pStyle w:val="af"/>
      </w:pPr>
      <w:r>
        <w:t>хр - 1</w:t>
      </w:r>
    </w:p>
    <w:p w:rsidR="00053D9F" w:rsidRDefault="00053D9F" w:rsidP="00053D9F">
      <w:pPr>
        <w:pStyle w:val="a"/>
      </w:pPr>
      <w:r>
        <w:t xml:space="preserve">1958 6714 94(47):3 М 50 </w:t>
      </w:r>
      <w:r w:rsidRPr="00053D9F">
        <w:rPr>
          <w:b/>
        </w:rPr>
        <w:t>Менделеев, Д. И.</w:t>
      </w:r>
      <w:r>
        <w:t xml:space="preserve"> Заветные мысли : Полное издание (впервые после 1905 г.) / Д. И. Менделеев.--М. : Мысль,1995.--413, [2]с. .--ISBN 5-244-00766-1 рус. Россия*Торговля*Политика*Фабрика*Завод*Образование*Промышленность*Мировоззрение*История 2 </w:t>
      </w:r>
    </w:p>
    <w:p w:rsidR="00053D9F" w:rsidRDefault="00053D9F" w:rsidP="00053D9F">
      <w:pPr>
        <w:pStyle w:val="af"/>
      </w:pPr>
      <w:r>
        <w:t>УДК   94(47):3</w:t>
      </w:r>
    </w:p>
    <w:p w:rsidR="00053D9F" w:rsidRDefault="00053D9F" w:rsidP="00053D9F">
      <w:pPr>
        <w:pStyle w:val="af"/>
      </w:pPr>
      <w:r>
        <w:t>хр - 1</w:t>
      </w:r>
    </w:p>
    <w:p w:rsidR="00053D9F" w:rsidRDefault="00053D9F" w:rsidP="00053D9F">
      <w:pPr>
        <w:pStyle w:val="a"/>
      </w:pPr>
      <w:r>
        <w:t xml:space="preserve">34312 21385 929 М 59 </w:t>
      </w:r>
      <w:r w:rsidRPr="00053D9F">
        <w:rPr>
          <w:b/>
        </w:rPr>
        <w:t xml:space="preserve">Микеланджело </w:t>
      </w:r>
      <w:r>
        <w:t xml:space="preserve">да Караваджо : Документы. Воспоминания современников / Вступ. ст., сост. и примеч. Н.А. Белоусовой ; Пер. с итал. А.И. Венедиктова под ред. Ю.А. Добровольской Белоусова Н.А.--М. : "Искусство",1975.--117 с., [17] л. ил.--(Мир художника ) рус. Микеланджело да Караваджо,О нем Микеланджело да Караваджо*Воспоминания*Письма*Документы*Биография*Жизнь*Творчество*Живопись европейская 3 </w:t>
      </w:r>
    </w:p>
    <w:p w:rsidR="00053D9F" w:rsidRDefault="00053D9F" w:rsidP="00053D9F">
      <w:pPr>
        <w:pStyle w:val="af"/>
      </w:pPr>
      <w:r>
        <w:t>УДК   929</w:t>
      </w:r>
    </w:p>
    <w:p w:rsidR="00053D9F" w:rsidRDefault="00053D9F" w:rsidP="00053D9F">
      <w:pPr>
        <w:pStyle w:val="af"/>
      </w:pPr>
      <w:r>
        <w:t>хр - 1</w:t>
      </w:r>
    </w:p>
    <w:p w:rsidR="00053D9F" w:rsidRDefault="00053D9F" w:rsidP="00053D9F">
      <w:pPr>
        <w:pStyle w:val="a"/>
      </w:pPr>
      <w:r>
        <w:t xml:space="preserve">10554 910.4 М59 </w:t>
      </w:r>
      <w:r w:rsidRPr="00053D9F">
        <w:rPr>
          <w:b/>
        </w:rPr>
        <w:t>Микульский Д.В.</w:t>
      </w:r>
      <w:r>
        <w:t xml:space="preserve"> Арабский геродош.--М. : Алетейа,1998.--228с. 4650 RUSB </w:t>
      </w:r>
    </w:p>
    <w:p w:rsidR="00053D9F" w:rsidRDefault="00053D9F" w:rsidP="00053D9F">
      <w:pPr>
        <w:pStyle w:val="af"/>
      </w:pPr>
      <w:r>
        <w:t>УДК   910.4</w:t>
      </w:r>
    </w:p>
    <w:p w:rsidR="0032036C" w:rsidRDefault="00053D9F" w:rsidP="00053D9F">
      <w:pPr>
        <w:pStyle w:val="af"/>
      </w:pPr>
      <w:r>
        <w:t>хр - 1</w:t>
      </w:r>
    </w:p>
    <w:p w:rsidR="0032036C" w:rsidRDefault="0032036C" w:rsidP="0032036C">
      <w:pPr>
        <w:pStyle w:val="a"/>
      </w:pPr>
      <w:r>
        <w:t xml:space="preserve">6159 1453 910.4 М59 </w:t>
      </w:r>
      <w:r w:rsidRPr="0032036C">
        <w:rPr>
          <w:b/>
        </w:rPr>
        <w:t>Микульский Д.В.</w:t>
      </w:r>
      <w:r>
        <w:t xml:space="preserve"> Арабский Геродот.--М. : Алетейа,1998.--228с. 1453 RUSB </w:t>
      </w:r>
    </w:p>
    <w:p w:rsidR="0032036C" w:rsidRDefault="0032036C" w:rsidP="0032036C">
      <w:pPr>
        <w:pStyle w:val="af"/>
      </w:pPr>
      <w:r>
        <w:t>УДК   910.4</w:t>
      </w:r>
    </w:p>
    <w:p w:rsidR="0032036C" w:rsidRDefault="0032036C" w:rsidP="0032036C">
      <w:pPr>
        <w:pStyle w:val="af"/>
      </w:pPr>
      <w:r>
        <w:t>хр - 1</w:t>
      </w:r>
    </w:p>
    <w:p w:rsidR="0032036C" w:rsidRDefault="0032036C" w:rsidP="0032036C">
      <w:pPr>
        <w:pStyle w:val="a"/>
      </w:pPr>
      <w:r>
        <w:t xml:space="preserve">10955 5553 947 М60 </w:t>
      </w:r>
      <w:r w:rsidRPr="0032036C">
        <w:rPr>
          <w:b/>
        </w:rPr>
        <w:t>Миллер Любовь</w:t>
      </w:r>
      <w:r>
        <w:t xml:space="preserve"> Царская семья-жертва темной силы.--Мельбурн : Лодья,1998.--629с. 5553 RUSB </w:t>
      </w:r>
    </w:p>
    <w:p w:rsidR="0032036C" w:rsidRDefault="0032036C" w:rsidP="0032036C">
      <w:pPr>
        <w:pStyle w:val="af"/>
      </w:pPr>
      <w:r>
        <w:t>УДК   947</w:t>
      </w:r>
    </w:p>
    <w:p w:rsidR="0032036C" w:rsidRDefault="0032036C" w:rsidP="0032036C">
      <w:pPr>
        <w:pStyle w:val="af"/>
      </w:pPr>
      <w:r>
        <w:t>хр - 1</w:t>
      </w:r>
    </w:p>
    <w:p w:rsidR="0032036C" w:rsidRDefault="0032036C" w:rsidP="0032036C">
      <w:pPr>
        <w:pStyle w:val="a"/>
      </w:pPr>
      <w:r>
        <w:t xml:space="preserve">23815 12976 929 М 60 </w:t>
      </w:r>
      <w:r w:rsidRPr="0032036C">
        <w:rPr>
          <w:b/>
        </w:rPr>
        <w:t>Миллер, Уильям Роберт</w:t>
      </w:r>
      <w:r>
        <w:t xml:space="preserve"> Мартин Лютер Кинг --- Martin Luther King, jr. </w:t>
      </w:r>
      <w:r w:rsidRPr="0032036C">
        <w:rPr>
          <w:lang w:val="en-US"/>
        </w:rPr>
        <w:t xml:space="preserve">His life, martyrdom and meaning for the world : </w:t>
      </w:r>
      <w:r>
        <w:t>Жизнь</w:t>
      </w:r>
      <w:r w:rsidRPr="0032036C">
        <w:rPr>
          <w:lang w:val="en-US"/>
        </w:rPr>
        <w:t xml:space="preserve">, </w:t>
      </w:r>
      <w:r>
        <w:t>страдания</w:t>
      </w:r>
      <w:r w:rsidRPr="0032036C">
        <w:rPr>
          <w:lang w:val="en-US"/>
        </w:rPr>
        <w:t xml:space="preserve"> </w:t>
      </w:r>
      <w:r>
        <w:t>и</w:t>
      </w:r>
      <w:r w:rsidRPr="0032036C">
        <w:rPr>
          <w:lang w:val="en-US"/>
        </w:rPr>
        <w:t xml:space="preserve"> </w:t>
      </w:r>
      <w:r>
        <w:t>величие</w:t>
      </w:r>
      <w:r w:rsidRPr="0032036C">
        <w:rPr>
          <w:lang w:val="en-US"/>
        </w:rPr>
        <w:t xml:space="preserve"> / </w:t>
      </w:r>
      <w:r>
        <w:t>У</w:t>
      </w:r>
      <w:r w:rsidRPr="0032036C">
        <w:rPr>
          <w:lang w:val="en-US"/>
        </w:rPr>
        <w:t>.</w:t>
      </w:r>
      <w:r>
        <w:t>Р</w:t>
      </w:r>
      <w:r w:rsidRPr="0032036C">
        <w:rPr>
          <w:lang w:val="en-US"/>
        </w:rPr>
        <w:t>.</w:t>
      </w:r>
      <w:r>
        <w:t>Миллер</w:t>
      </w:r>
      <w:r w:rsidRPr="0032036C">
        <w:rPr>
          <w:lang w:val="en-US"/>
        </w:rPr>
        <w:t xml:space="preserve">; </w:t>
      </w:r>
      <w:r>
        <w:t>Пер</w:t>
      </w:r>
      <w:r w:rsidRPr="0032036C">
        <w:rPr>
          <w:lang w:val="en-US"/>
        </w:rPr>
        <w:t xml:space="preserve">. </w:t>
      </w:r>
      <w:r>
        <w:t>с</w:t>
      </w:r>
      <w:r w:rsidRPr="0032036C">
        <w:rPr>
          <w:lang w:val="en-US"/>
        </w:rPr>
        <w:t xml:space="preserve"> </w:t>
      </w:r>
      <w:r>
        <w:t>англ</w:t>
      </w:r>
      <w:r w:rsidRPr="0032036C">
        <w:rPr>
          <w:lang w:val="en-US"/>
        </w:rPr>
        <w:t xml:space="preserve">. </w:t>
      </w:r>
      <w:r>
        <w:t xml:space="preserve">В.Олейника.--М. Рудомино : Текст,2004.--284, [16]с. : ил. .--ISBN 5-7516-0473-3 рус. Кинг Мартин Лютер,О нем Жизнеописание*Биография*Кинг Мартин Лютер*Права человека 2 </w:t>
      </w:r>
    </w:p>
    <w:p w:rsidR="0032036C" w:rsidRDefault="0032036C" w:rsidP="0032036C">
      <w:pPr>
        <w:pStyle w:val="af"/>
      </w:pPr>
      <w:r>
        <w:t>УДК   929</w:t>
      </w:r>
    </w:p>
    <w:p w:rsidR="0032036C" w:rsidRDefault="0032036C" w:rsidP="0032036C">
      <w:pPr>
        <w:pStyle w:val="af"/>
      </w:pPr>
      <w:r>
        <w:t>хр - 1</w:t>
      </w:r>
    </w:p>
    <w:p w:rsidR="0032036C" w:rsidRDefault="0032036C" w:rsidP="0032036C">
      <w:pPr>
        <w:pStyle w:val="a"/>
      </w:pPr>
      <w:r>
        <w:t xml:space="preserve">1775 930(47) М60 </w:t>
      </w:r>
      <w:r w:rsidRPr="0032036C">
        <w:rPr>
          <w:b/>
        </w:rPr>
        <w:t>Мильков В.В.</w:t>
      </w:r>
      <w:r>
        <w:t xml:space="preserve"> Осмысление истории в Древней Руси.--2-е изд., испр. и доп.--СПб. : Алетейя,2000.--380 с. 7422 0301 </w:t>
      </w:r>
    </w:p>
    <w:p w:rsidR="0032036C" w:rsidRDefault="0032036C" w:rsidP="0032036C">
      <w:pPr>
        <w:pStyle w:val="af"/>
      </w:pPr>
      <w:r>
        <w:t>УДК   930(47)</w:t>
      </w:r>
    </w:p>
    <w:p w:rsidR="0032036C" w:rsidRDefault="0032036C" w:rsidP="0032036C">
      <w:pPr>
        <w:pStyle w:val="af"/>
      </w:pPr>
      <w:r>
        <w:t>хр - 1</w:t>
      </w:r>
    </w:p>
    <w:p w:rsidR="0032036C" w:rsidRDefault="0032036C" w:rsidP="0032036C">
      <w:pPr>
        <w:pStyle w:val="a"/>
      </w:pPr>
      <w:r>
        <w:t xml:space="preserve">1997 930(47) М60 </w:t>
      </w:r>
      <w:r w:rsidRPr="0032036C">
        <w:rPr>
          <w:b/>
        </w:rPr>
        <w:t>Мильков В.В.</w:t>
      </w:r>
      <w:r>
        <w:t xml:space="preserve"> Осмысление истории в Древней Руси.--Алетейя : СПб.,2000.--380с. 6766 0704 </w:t>
      </w:r>
    </w:p>
    <w:p w:rsidR="0032036C" w:rsidRDefault="0032036C" w:rsidP="0032036C">
      <w:pPr>
        <w:pStyle w:val="af"/>
      </w:pPr>
      <w:r>
        <w:t>УДК   930(47)</w:t>
      </w:r>
    </w:p>
    <w:p w:rsidR="0032036C" w:rsidRDefault="0032036C" w:rsidP="0032036C">
      <w:pPr>
        <w:pStyle w:val="af"/>
      </w:pPr>
      <w:r>
        <w:t>хр - 1</w:t>
      </w:r>
    </w:p>
    <w:p w:rsidR="0032036C" w:rsidRDefault="0032036C" w:rsidP="0032036C">
      <w:pPr>
        <w:pStyle w:val="a"/>
      </w:pPr>
      <w:r>
        <w:lastRenderedPageBreak/>
        <w:t xml:space="preserve">34326 21400 94(476) М 62 </w:t>
      </w:r>
      <w:r w:rsidRPr="0032036C">
        <w:rPr>
          <w:b/>
        </w:rPr>
        <w:t>Минск</w:t>
      </w:r>
      <w:r>
        <w:t xml:space="preserve"> : Исторический очерк / Предисл. А.Н. Кулагина ; Худож. Е.А. Ждановская.--Мн. : Універсітэцкае,1994.--45с. : ил. .--ISBN 5-7855-0764-1 рус. Минск*Исторический очерк*Беларусь 2 </w:t>
      </w:r>
    </w:p>
    <w:p w:rsidR="0032036C" w:rsidRDefault="0032036C" w:rsidP="0032036C">
      <w:pPr>
        <w:pStyle w:val="af"/>
      </w:pPr>
      <w:r>
        <w:t>УДК   94(476)</w:t>
      </w:r>
    </w:p>
    <w:p w:rsidR="0032036C" w:rsidRDefault="0032036C" w:rsidP="0032036C">
      <w:pPr>
        <w:pStyle w:val="af"/>
      </w:pPr>
      <w:r>
        <w:t>хр - 1</w:t>
      </w:r>
    </w:p>
    <w:p w:rsidR="0032036C" w:rsidRDefault="0032036C" w:rsidP="0032036C">
      <w:pPr>
        <w:pStyle w:val="a"/>
      </w:pPr>
      <w:r>
        <w:t xml:space="preserve">25878 11718 94(476) М 62 </w:t>
      </w:r>
      <w:r w:rsidRPr="0032036C">
        <w:rPr>
          <w:b/>
        </w:rPr>
        <w:t xml:space="preserve">Минск </w:t>
      </w:r>
      <w:r>
        <w:t xml:space="preserve">и окрестности : Спаравочник путиводитель.--Мн. : Полымя,1979.--136с. : ил.,[16]л. Справочник*Минск*Окрестность*Отдых 5 </w:t>
      </w:r>
    </w:p>
    <w:p w:rsidR="0032036C" w:rsidRDefault="0032036C" w:rsidP="0032036C">
      <w:pPr>
        <w:pStyle w:val="af"/>
      </w:pPr>
      <w:r>
        <w:t>УДК   94(476)</w:t>
      </w:r>
    </w:p>
    <w:p w:rsidR="009E5D60" w:rsidRDefault="0032036C" w:rsidP="0032036C">
      <w:pPr>
        <w:pStyle w:val="af"/>
      </w:pPr>
      <w:r>
        <w:t>хр - 1</w:t>
      </w:r>
    </w:p>
    <w:p w:rsidR="009E5D60" w:rsidRDefault="009E5D60" w:rsidP="009E5D60">
      <w:pPr>
        <w:pStyle w:val="a"/>
      </w:pPr>
      <w:r>
        <w:t xml:space="preserve">22995 12104 94(477) М 70 </w:t>
      </w:r>
      <w:r w:rsidRPr="009E5D60">
        <w:rPr>
          <w:b/>
        </w:rPr>
        <w:t>Мицель, Михаил</w:t>
      </w:r>
      <w:r>
        <w:t xml:space="preserve"> Евреи Украины в 1943-1953 гг. : Очерки документированной истории / М.Мицель.--К. : Дух i Лiтера,2004.--362с.--("Бiблiотека Iнституту юдаiки") .--ISBN 966-7888-72-Х рус. История*Евреи*Украина*Документ*Антисемитизм*Юдофобия 2 </w:t>
      </w:r>
    </w:p>
    <w:p w:rsidR="009E5D60" w:rsidRDefault="009E5D60" w:rsidP="009E5D60">
      <w:pPr>
        <w:pStyle w:val="af"/>
      </w:pPr>
      <w:r>
        <w:t>УДК   94(477)</w:t>
      </w:r>
    </w:p>
    <w:p w:rsidR="009E5D60" w:rsidRDefault="009E5D60" w:rsidP="009E5D60">
      <w:pPr>
        <w:pStyle w:val="af"/>
      </w:pPr>
      <w:r>
        <w:t>хр - 1</w:t>
      </w:r>
    </w:p>
    <w:p w:rsidR="009E5D60" w:rsidRDefault="009E5D60" w:rsidP="009E5D60">
      <w:pPr>
        <w:pStyle w:val="a"/>
      </w:pPr>
      <w:r>
        <w:t xml:space="preserve">34361 21435 94(476) М 71 </w:t>
      </w:r>
      <w:r w:rsidRPr="009E5D60">
        <w:rPr>
          <w:b/>
        </w:rPr>
        <w:t xml:space="preserve">Мінск </w:t>
      </w:r>
      <w:r>
        <w:t xml:space="preserve">і мінчане: дзесяць стагоддзяу гісторыі. Людзі, падзеі, час : Зборнік навуковых артыкулау / Нац. акад. навук Беларусі, Ін-т гісторыі ; Уклад. А.А. Мяцельскі ; рэдкал.: В.Л. Лакіза (гал. рэд.) [і інш.] Мяцельскі А.А.--Мн. : Беларуская навука,2023.--376с. : ил. .--ISBN 978-985-08-3026-5 бел. Минск*Летопись*Гербовые печати шляхты*Минское воеводство*Голубович Михаил*Римско-католическое духовенство*Предпринимательство*История Минска*Культура*Белорусизация*Военно-историческое наследие Мінск*Летапіс*Гербавыя пячаткі шляхты*Мінскае ваяводства*Галубовіч Міхаіл*Рымска-каталіцкае духавенства*Прадпрымальніцтва*Гісторыя Мінска*Культура*Беларусізацыя*Ваенна-гістарычная спадчына 2 </w:t>
      </w:r>
    </w:p>
    <w:p w:rsidR="009E5D60" w:rsidRDefault="009E5D60" w:rsidP="009E5D60">
      <w:pPr>
        <w:pStyle w:val="af"/>
      </w:pPr>
      <w:r>
        <w:t>УДК   94(476)</w:t>
      </w:r>
    </w:p>
    <w:p w:rsidR="009E5D60" w:rsidRDefault="009E5D60" w:rsidP="009E5D60">
      <w:pPr>
        <w:pStyle w:val="af"/>
      </w:pPr>
      <w:r>
        <w:t>хр - 1</w:t>
      </w:r>
    </w:p>
    <w:p w:rsidR="009E5D60" w:rsidRDefault="009E5D60" w:rsidP="009E5D60">
      <w:pPr>
        <w:pStyle w:val="a"/>
      </w:pPr>
      <w:r>
        <w:t xml:space="preserve">30181 17770 94(476) М 71 </w:t>
      </w:r>
      <w:r w:rsidRPr="009E5D60">
        <w:rPr>
          <w:b/>
        </w:rPr>
        <w:t xml:space="preserve">Мінск </w:t>
      </w:r>
      <w:r>
        <w:t>учора і сёння. Минск</w:t>
      </w:r>
      <w:r w:rsidRPr="009E5D60">
        <w:rPr>
          <w:lang w:val="en-US"/>
        </w:rPr>
        <w:t xml:space="preserve"> </w:t>
      </w:r>
      <w:r>
        <w:t>вчера</w:t>
      </w:r>
      <w:r w:rsidRPr="009E5D60">
        <w:rPr>
          <w:lang w:val="en-US"/>
        </w:rPr>
        <w:t xml:space="preserve"> </w:t>
      </w:r>
      <w:r>
        <w:t>и</w:t>
      </w:r>
      <w:r w:rsidRPr="009E5D60">
        <w:rPr>
          <w:lang w:val="en-US"/>
        </w:rPr>
        <w:t xml:space="preserve"> </w:t>
      </w:r>
      <w:r>
        <w:t>сегодня</w:t>
      </w:r>
      <w:r w:rsidRPr="009E5D60">
        <w:rPr>
          <w:lang w:val="en-US"/>
        </w:rPr>
        <w:t xml:space="preserve"> --- Minsk Yesterday and Today. </w:t>
      </w:r>
      <w:r w:rsidRPr="009E5D60">
        <w:rPr>
          <w:lang w:val="de-DE"/>
        </w:rPr>
        <w:t xml:space="preserve">Minsk hier et aujourd'hui. Minsk gestern und heute / </w:t>
      </w:r>
      <w:r>
        <w:t>Аутар</w:t>
      </w:r>
      <w:r w:rsidRPr="009E5D60">
        <w:rPr>
          <w:lang w:val="de-DE"/>
        </w:rPr>
        <w:t>-</w:t>
      </w:r>
      <w:r>
        <w:t>склад</w:t>
      </w:r>
      <w:r w:rsidRPr="009E5D60">
        <w:rPr>
          <w:lang w:val="de-DE"/>
        </w:rPr>
        <w:t xml:space="preserve">. </w:t>
      </w:r>
      <w:r>
        <w:t xml:space="preserve">В.І. Каляда Каляда  В.І.--Мн. : Беларусь,1989.--319с. : іл. .--ISBN 5-338-00273-6 Рус.*Бел.*Англ.*Франц.*Нем.*Испанск. Минск*Достопримечательность*Архитектура*История 5 </w:t>
      </w:r>
    </w:p>
    <w:p w:rsidR="009E5D60" w:rsidRDefault="009E5D60" w:rsidP="009E5D60">
      <w:pPr>
        <w:pStyle w:val="af"/>
      </w:pPr>
      <w:r>
        <w:t>УДК   94(476)</w:t>
      </w:r>
    </w:p>
    <w:p w:rsidR="009E5D60" w:rsidRDefault="009E5D60" w:rsidP="009E5D60">
      <w:pPr>
        <w:pStyle w:val="af"/>
      </w:pPr>
      <w:r>
        <w:t>хр - 1</w:t>
      </w:r>
    </w:p>
    <w:p w:rsidR="009E5D60" w:rsidRDefault="009E5D60" w:rsidP="009E5D60">
      <w:pPr>
        <w:pStyle w:val="a"/>
      </w:pPr>
      <w:r>
        <w:t xml:space="preserve">22480 11529 94(37) М 76 </w:t>
      </w:r>
      <w:r w:rsidRPr="009E5D60">
        <w:rPr>
          <w:b/>
        </w:rPr>
        <w:t>Моммзен, Теодор</w:t>
      </w:r>
      <w:r>
        <w:t xml:space="preserve"> История Рима = Romische Geschichte von Teodor Mommsen / Т.Момзен; Пер. с нем. под ред. и с предисл. проф. Н.А.Машкина.--М. : Издательство иностранной литературы,1949 Т.V : Провинции от Цезаря до Диоклетиана.--631с. рус. История*Рим*История Рима*Цезарь*Диоклетиан 2 </w:t>
      </w:r>
    </w:p>
    <w:p w:rsidR="009E5D60" w:rsidRDefault="009E5D60" w:rsidP="009E5D60">
      <w:pPr>
        <w:pStyle w:val="af"/>
      </w:pPr>
      <w:r>
        <w:t>УДК   94(37)</w:t>
      </w:r>
    </w:p>
    <w:p w:rsidR="009E5D60" w:rsidRDefault="009E5D60" w:rsidP="009E5D60">
      <w:pPr>
        <w:pStyle w:val="af"/>
      </w:pPr>
      <w:r>
        <w:t>хр - 1</w:t>
      </w:r>
    </w:p>
    <w:p w:rsidR="009E5D60" w:rsidRDefault="009E5D60" w:rsidP="009E5D60">
      <w:pPr>
        <w:pStyle w:val="a"/>
      </w:pPr>
      <w:r>
        <w:t xml:space="preserve">1458 932 М 77-7 </w:t>
      </w:r>
      <w:r w:rsidRPr="009E5D60">
        <w:rPr>
          <w:b/>
        </w:rPr>
        <w:t>Монте Пьер</w:t>
      </w:r>
      <w:r>
        <w:t xml:space="preserve"> Повседневная жизнь египтян во времена великих фараонов --- Pierre Montet. </w:t>
      </w:r>
      <w:r w:rsidRPr="009E5D60">
        <w:rPr>
          <w:lang w:val="de-DE"/>
        </w:rPr>
        <w:t xml:space="preserve">La vie quotidienne en egypte aux temps des ramses / </w:t>
      </w:r>
      <w:r>
        <w:t>Пер</w:t>
      </w:r>
      <w:r w:rsidRPr="009E5D60">
        <w:rPr>
          <w:lang w:val="de-DE"/>
        </w:rPr>
        <w:t xml:space="preserve">. </w:t>
      </w:r>
      <w:r>
        <w:t>с</w:t>
      </w:r>
      <w:r w:rsidRPr="009E5D60">
        <w:rPr>
          <w:lang w:val="de-DE"/>
        </w:rPr>
        <w:t xml:space="preserve"> </w:t>
      </w:r>
      <w:r>
        <w:t>фр</w:t>
      </w:r>
      <w:r w:rsidRPr="009E5D60">
        <w:rPr>
          <w:lang w:val="de-DE"/>
        </w:rPr>
        <w:t xml:space="preserve">. </w:t>
      </w:r>
      <w:r>
        <w:t xml:space="preserve">Ф.Л.Мендельсона; Науч. ред., предисл. и примеч. О.В.Томашевич.--М. : Мол.гвардия,2000.--465 [15] с. : ил.--(Живая история: Повседневная жизнь человечества Дар .--ISBN 5-235-02382-Х рус. История*Египет. Фараон. История. Рамсес. Праздники. Быт египтян. Искусство. Ремесло. Путешествие. Храм. Погребение. 8042 хр. 0003 </w:t>
      </w:r>
    </w:p>
    <w:p w:rsidR="009E5D60" w:rsidRDefault="009E5D60" w:rsidP="009E5D60">
      <w:pPr>
        <w:pStyle w:val="af"/>
      </w:pPr>
      <w:r>
        <w:t>УДК   932</w:t>
      </w:r>
    </w:p>
    <w:p w:rsidR="009E5D60" w:rsidRDefault="009E5D60" w:rsidP="009E5D60">
      <w:pPr>
        <w:pStyle w:val="af"/>
      </w:pPr>
      <w:r>
        <w:t>хр - 1</w:t>
      </w:r>
    </w:p>
    <w:p w:rsidR="009E5D60" w:rsidRDefault="009E5D60" w:rsidP="009E5D60">
      <w:pPr>
        <w:pStyle w:val="a"/>
      </w:pPr>
      <w:r>
        <w:t xml:space="preserve">26533 14336 94(32) М 77 </w:t>
      </w:r>
      <w:r w:rsidRPr="009E5D60">
        <w:rPr>
          <w:b/>
        </w:rPr>
        <w:t>Монте, Пьер</w:t>
      </w:r>
      <w:r>
        <w:t xml:space="preserve"> Повседневная жизнь египтян во времена великих фараонов --- Montet Pierre. </w:t>
      </w:r>
      <w:r w:rsidRPr="00AD016C">
        <w:rPr>
          <w:lang w:val="de-DE"/>
        </w:rPr>
        <w:t xml:space="preserve">La vie quotidienne en egypte aux temps des ramses. / </w:t>
      </w:r>
      <w:r>
        <w:t>Пер</w:t>
      </w:r>
      <w:r w:rsidRPr="00AD016C">
        <w:rPr>
          <w:lang w:val="de-DE"/>
        </w:rPr>
        <w:t xml:space="preserve">. </w:t>
      </w:r>
      <w:r>
        <w:t>с</w:t>
      </w:r>
      <w:r w:rsidRPr="00AD016C">
        <w:rPr>
          <w:lang w:val="de-DE"/>
        </w:rPr>
        <w:t xml:space="preserve"> </w:t>
      </w:r>
      <w:r>
        <w:t>фр</w:t>
      </w:r>
      <w:r w:rsidRPr="00AD016C">
        <w:rPr>
          <w:lang w:val="de-DE"/>
        </w:rPr>
        <w:t xml:space="preserve">. </w:t>
      </w:r>
      <w:r>
        <w:t xml:space="preserve">Ф. Л. </w:t>
      </w:r>
      <w:r>
        <w:lastRenderedPageBreak/>
        <w:t xml:space="preserve">Мендельсона.--М. : Мол. гвардия,2000.--480 с. : ил.--(Живая история: Повседневная жизнь человечества) .--ISBN 5-235-02382-Х рус. Египет*Жизнь*История*Фараон*Быт*Семья*Война*Храм 7 </w:t>
      </w:r>
    </w:p>
    <w:p w:rsidR="009E5D60" w:rsidRDefault="009E5D60" w:rsidP="009E5D60">
      <w:pPr>
        <w:pStyle w:val="af"/>
      </w:pPr>
      <w:r>
        <w:t>УДК   94(32)</w:t>
      </w:r>
    </w:p>
    <w:p w:rsidR="009E5D60" w:rsidRDefault="009E5D60" w:rsidP="009E5D60">
      <w:pPr>
        <w:pStyle w:val="af"/>
      </w:pPr>
      <w:r>
        <w:t>хр - 1</w:t>
      </w:r>
    </w:p>
    <w:p w:rsidR="009E5D60" w:rsidRDefault="009E5D60" w:rsidP="009E5D60">
      <w:pPr>
        <w:pStyle w:val="a"/>
      </w:pPr>
      <w:r>
        <w:t xml:space="preserve">2996 9132 932 + 290.117.1 М 77 </w:t>
      </w:r>
      <w:r w:rsidRPr="009E5D60">
        <w:rPr>
          <w:b/>
        </w:rPr>
        <w:t>Монтэ П.</w:t>
      </w:r>
      <w:r>
        <w:t xml:space="preserve"> Египет Рамсесов / П.Монтэ; Пер. с франц. Ф.Л.Мендельсона.--Смоленск : Русич,2002.--416 с. : ил.--("Популярная историческая библиотека") .--ISBN 5-8138-0083-2 рус. История*Религиоведение*Религиоведение историческое*История религии*История*Египет*Рамсес*Фараон*Быт*Обычай*Верование*Труд*Отдых*Семья*Цивилизация*Семья*Искусство*Ремесло*Путешествие*Войско*Война*Храм*Погребение*Культ*Жрец*Мистерия 2 9132 хр. RU02 </w:t>
      </w:r>
    </w:p>
    <w:p w:rsidR="009E5D60" w:rsidRDefault="009E5D60" w:rsidP="009E5D60">
      <w:pPr>
        <w:pStyle w:val="af"/>
      </w:pPr>
      <w:r>
        <w:t>УДК   932 + 290.117.1</w:t>
      </w:r>
    </w:p>
    <w:p w:rsidR="00AD016C" w:rsidRDefault="009E5D60" w:rsidP="009E5D60">
      <w:pPr>
        <w:pStyle w:val="af"/>
      </w:pPr>
      <w:r>
        <w:t>хр - 1</w:t>
      </w:r>
    </w:p>
    <w:p w:rsidR="00AD016C" w:rsidRDefault="00AD016C" w:rsidP="00AD016C">
      <w:pPr>
        <w:pStyle w:val="a"/>
      </w:pPr>
      <w:r>
        <w:t xml:space="preserve">9529 93/99 М45 </w:t>
      </w:r>
      <w:r w:rsidRPr="00AD016C">
        <w:rPr>
          <w:b/>
        </w:rPr>
        <w:t>Морозов Н.А.</w:t>
      </w:r>
      <w:r>
        <w:t xml:space="preserve"> Небесные вехи земной истории человечества.--М. : Крафт+Леан,1997.--756с. : Илл 3884 RUSB </w:t>
      </w:r>
    </w:p>
    <w:p w:rsidR="00AD016C" w:rsidRDefault="00AD016C" w:rsidP="00AD016C">
      <w:pPr>
        <w:pStyle w:val="af"/>
      </w:pPr>
      <w:r>
        <w:t>УДК   93/99</w:t>
      </w:r>
    </w:p>
    <w:p w:rsidR="00AD016C" w:rsidRDefault="00AD016C" w:rsidP="00AD016C">
      <w:pPr>
        <w:pStyle w:val="af"/>
      </w:pPr>
      <w:r>
        <w:t>хр - 1</w:t>
      </w:r>
    </w:p>
    <w:p w:rsidR="00AD016C" w:rsidRDefault="00AD016C" w:rsidP="00AD016C">
      <w:pPr>
        <w:pStyle w:val="a"/>
      </w:pPr>
      <w:r>
        <w:t xml:space="preserve">10136 932 М79 </w:t>
      </w:r>
      <w:r w:rsidRPr="00AD016C">
        <w:rPr>
          <w:b/>
        </w:rPr>
        <w:t>Морэ А.</w:t>
      </w:r>
      <w:r>
        <w:t xml:space="preserve"> Во времена фараонов.--М. : Алетейа,1998.--235с. : Илл. 4387 RUSB </w:t>
      </w:r>
    </w:p>
    <w:p w:rsidR="00AD016C" w:rsidRDefault="00AD016C" w:rsidP="00AD016C">
      <w:pPr>
        <w:pStyle w:val="af"/>
      </w:pPr>
      <w:r>
        <w:t>УДК   932</w:t>
      </w:r>
    </w:p>
    <w:p w:rsidR="00AD016C" w:rsidRDefault="00AD016C" w:rsidP="00AD016C">
      <w:pPr>
        <w:pStyle w:val="af"/>
      </w:pPr>
      <w:r>
        <w:t>хр - 1</w:t>
      </w:r>
    </w:p>
    <w:p w:rsidR="00AD016C" w:rsidRDefault="00AD016C" w:rsidP="00AD016C">
      <w:pPr>
        <w:pStyle w:val="a"/>
      </w:pPr>
      <w:r>
        <w:t xml:space="preserve">6163 1455 932 М79 </w:t>
      </w:r>
      <w:r w:rsidRPr="00AD016C">
        <w:rPr>
          <w:b/>
        </w:rPr>
        <w:t>Морэ А.</w:t>
      </w:r>
      <w:r>
        <w:t xml:space="preserve"> Во времена фараонов.--М. : Алетейа,1998.--235с. : Илл. 1455 RUSB </w:t>
      </w:r>
    </w:p>
    <w:p w:rsidR="00AD016C" w:rsidRDefault="00AD016C" w:rsidP="00AD016C">
      <w:pPr>
        <w:pStyle w:val="af"/>
      </w:pPr>
      <w:r>
        <w:t>УДК   932</w:t>
      </w:r>
    </w:p>
    <w:p w:rsidR="00AD016C" w:rsidRDefault="00AD016C" w:rsidP="00AD016C">
      <w:pPr>
        <w:pStyle w:val="af"/>
      </w:pPr>
      <w:r>
        <w:t>хр - 1</w:t>
      </w:r>
    </w:p>
    <w:p w:rsidR="00AD016C" w:rsidRDefault="00AD016C" w:rsidP="00AD016C">
      <w:pPr>
        <w:pStyle w:val="a"/>
      </w:pPr>
      <w:r>
        <w:t xml:space="preserve">10138 932 М79 </w:t>
      </w:r>
      <w:r w:rsidRPr="00AD016C">
        <w:rPr>
          <w:b/>
        </w:rPr>
        <w:t>Морэ А.</w:t>
      </w:r>
      <w:r>
        <w:t xml:space="preserve"> Цари и боги Египта.--М. : Алетейа,1998.--239с. : Илл. 4388 RUSB </w:t>
      </w:r>
    </w:p>
    <w:p w:rsidR="00AD016C" w:rsidRDefault="00AD016C" w:rsidP="00AD016C">
      <w:pPr>
        <w:pStyle w:val="af"/>
      </w:pPr>
      <w:r>
        <w:t>УДК   932</w:t>
      </w:r>
    </w:p>
    <w:p w:rsidR="00AD016C" w:rsidRDefault="00AD016C" w:rsidP="00AD016C">
      <w:pPr>
        <w:pStyle w:val="af"/>
      </w:pPr>
      <w:r>
        <w:t>хр - 1</w:t>
      </w:r>
    </w:p>
    <w:p w:rsidR="00AD016C" w:rsidRDefault="00AD016C" w:rsidP="00AD016C">
      <w:pPr>
        <w:pStyle w:val="a"/>
      </w:pPr>
      <w:r>
        <w:t xml:space="preserve">6175 1461 932 М79 </w:t>
      </w:r>
      <w:r w:rsidRPr="00AD016C">
        <w:rPr>
          <w:b/>
        </w:rPr>
        <w:t>Морэ А.</w:t>
      </w:r>
      <w:r>
        <w:t xml:space="preserve"> Цари и боги Египта.--М. : Алетейа,1998.--239с. : Илл. 1461 RUSB </w:t>
      </w:r>
    </w:p>
    <w:p w:rsidR="00AD016C" w:rsidRDefault="00AD016C" w:rsidP="00AD016C">
      <w:pPr>
        <w:pStyle w:val="af"/>
      </w:pPr>
      <w:r>
        <w:t>УДК   932</w:t>
      </w:r>
    </w:p>
    <w:p w:rsidR="00AD016C" w:rsidRDefault="00AD016C" w:rsidP="00AD016C">
      <w:pPr>
        <w:pStyle w:val="af"/>
      </w:pPr>
      <w:r>
        <w:t>хр - 1</w:t>
      </w:r>
    </w:p>
    <w:p w:rsidR="00AD016C" w:rsidRDefault="00AD016C" w:rsidP="00AD016C">
      <w:pPr>
        <w:pStyle w:val="a"/>
      </w:pPr>
      <w:r>
        <w:t xml:space="preserve">6453 1723 929 М86 </w:t>
      </w:r>
      <w:r w:rsidRPr="00AD016C">
        <w:rPr>
          <w:b/>
        </w:rPr>
        <w:t>Мочульский К.</w:t>
      </w:r>
      <w:r>
        <w:t xml:space="preserve"> Гоголь.Соловьев.Достоевский.--М. : Республика,1995.--607с. 1723 RUSB </w:t>
      </w:r>
    </w:p>
    <w:p w:rsidR="00AD016C" w:rsidRDefault="00AD016C" w:rsidP="00AD016C">
      <w:pPr>
        <w:pStyle w:val="af"/>
      </w:pPr>
      <w:r>
        <w:t>УДК   929</w:t>
      </w:r>
    </w:p>
    <w:p w:rsidR="00AD016C" w:rsidRDefault="00AD016C" w:rsidP="00AD016C">
      <w:pPr>
        <w:pStyle w:val="af"/>
      </w:pPr>
      <w:r>
        <w:t>хр - 1</w:t>
      </w:r>
    </w:p>
    <w:p w:rsidR="00AD016C" w:rsidRDefault="00AD016C" w:rsidP="00AD016C">
      <w:pPr>
        <w:pStyle w:val="a"/>
      </w:pPr>
      <w:r>
        <w:t xml:space="preserve">3173 9569 947 М 94 </w:t>
      </w:r>
      <w:r w:rsidRPr="00AD016C">
        <w:rPr>
          <w:b/>
        </w:rPr>
        <w:t xml:space="preserve">"Мы дышали </w:t>
      </w:r>
      <w:r>
        <w:t xml:space="preserve">свободой..." : Историки Русского Зарубежья о декабристах / Идея, сост., вступ. ст. и справочный аппарат канд. ист. наук Я.В.Леонтьев.--М. : Формика-С,2001.--208 с. .--ISBN 5-8463-0054-5 рус. История*История России*Россия*Декабризм*Зарубежье*Историк*Декабрист*Движение декабристов*Сборник*Статья*Восстание декабристов*Историография*Сперанский*Казнь*Император Николай I 2 9569 хр. RU02 </w:t>
      </w:r>
    </w:p>
    <w:p w:rsidR="00AD016C" w:rsidRDefault="00AD016C" w:rsidP="00AD016C">
      <w:pPr>
        <w:pStyle w:val="af"/>
      </w:pPr>
      <w:r>
        <w:t>УДК   947</w:t>
      </w:r>
    </w:p>
    <w:p w:rsidR="00A11377" w:rsidRDefault="00AD016C" w:rsidP="00AD016C">
      <w:pPr>
        <w:pStyle w:val="af"/>
      </w:pPr>
      <w:r>
        <w:t>хр - 1</w:t>
      </w:r>
    </w:p>
    <w:p w:rsidR="00A11377" w:rsidRDefault="00A11377" w:rsidP="00A11377">
      <w:pPr>
        <w:pStyle w:val="a"/>
      </w:pPr>
      <w:r>
        <w:t xml:space="preserve">2525 8534 940 М 98 </w:t>
      </w:r>
      <w:r w:rsidRPr="00A11377">
        <w:rPr>
          <w:b/>
        </w:rPr>
        <w:t>Мюссе Л.</w:t>
      </w:r>
      <w:r>
        <w:t xml:space="preserve"> Варварские нашествия на Европу. Вторая волна --- Lucien Musset. Les invasios: le second assaut contre l'Europe chretienne / Л.Мюссе; Пер. с франц. Саниной А.П.--СПб. : Евразия,2001.--352 с. .--ISBN 5-8071-0087-5 рус. История*История </w:t>
      </w:r>
      <w:r>
        <w:lastRenderedPageBreak/>
        <w:t xml:space="preserve">Европы*Европа*Варвар*Запад*Нашествие*Насилие*Викинг*Анархия*Феодализм*Государство*Славяне 2 8534 хр. RU01 </w:t>
      </w:r>
    </w:p>
    <w:p w:rsidR="00A11377" w:rsidRDefault="00A11377" w:rsidP="00A11377">
      <w:pPr>
        <w:pStyle w:val="af"/>
      </w:pPr>
      <w:r>
        <w:t>УДК   940</w:t>
      </w:r>
    </w:p>
    <w:p w:rsidR="00A11377" w:rsidRDefault="00A11377" w:rsidP="00A11377">
      <w:pPr>
        <w:pStyle w:val="af"/>
      </w:pPr>
      <w:r>
        <w:t>хр - 1</w:t>
      </w:r>
    </w:p>
    <w:p w:rsidR="00A11377" w:rsidRDefault="00A11377" w:rsidP="00A11377">
      <w:pPr>
        <w:pStyle w:val="a"/>
      </w:pPr>
      <w:r>
        <w:t xml:space="preserve">31653 19301 94(476) М 99 </w:t>
      </w:r>
      <w:r w:rsidRPr="00A11377">
        <w:rPr>
          <w:b/>
        </w:rPr>
        <w:t>Мялешка, В.</w:t>
      </w:r>
      <w:r>
        <w:t xml:space="preserve"> І ўзняўся люд просты : Да 300-годдзя з дня нараджэння Васяля Вашчылы - кіраўніка Крычаускага паўстання 1740-1744 г.г. / В. Мялешка, П. Лойка Лойка П.--Мн. : Беларусь,1992.--78с. : іл. .--ISBN 5-338-00791-6 бел. История*Вашчила В.*Суд*Восстание Гісторыя*Вашчыла В.*Следства*Паўстанне 3 </w:t>
      </w:r>
    </w:p>
    <w:p w:rsidR="00A11377" w:rsidRDefault="00A11377" w:rsidP="00A11377">
      <w:pPr>
        <w:pStyle w:val="af"/>
      </w:pPr>
      <w:r>
        <w:t>УДК   94(476)</w:t>
      </w:r>
    </w:p>
    <w:p w:rsidR="00A11377" w:rsidRDefault="00A11377" w:rsidP="00A11377">
      <w:pPr>
        <w:pStyle w:val="af"/>
      </w:pPr>
      <w:r>
        <w:t>хр - 1</w:t>
      </w:r>
    </w:p>
    <w:p w:rsidR="00A11377" w:rsidRDefault="00A11377" w:rsidP="00A11377">
      <w:pPr>
        <w:pStyle w:val="a"/>
      </w:pPr>
      <w:r>
        <w:t xml:space="preserve">32262 19864 94(47)(08) Н 11 </w:t>
      </w:r>
      <w:r w:rsidRPr="00A11377">
        <w:rPr>
          <w:b/>
        </w:rPr>
        <w:t xml:space="preserve">Н.Я. </w:t>
      </w:r>
      <w:r>
        <w:t xml:space="preserve">Данилевский и современность (к 180-летию со дня рождения) : Сборник статей. Материалы научной межрегиональной конференции, состоявшейся в г. Москве 28 ноября 2002г. / Отв. ред. З.П. Иноземцева, С.Н. Постникова Иноземцева З.П.--Тверь : Издательство Булат,2004.--72с. рус. История*История России*Данилевский Н.Я.*Славянофильство*Историософия 2 </w:t>
      </w:r>
    </w:p>
    <w:p w:rsidR="00A11377" w:rsidRDefault="00A11377" w:rsidP="00A11377">
      <w:pPr>
        <w:pStyle w:val="af"/>
      </w:pPr>
      <w:r>
        <w:t>УДК   94(47)(08)</w:t>
      </w:r>
    </w:p>
    <w:p w:rsidR="00A11377" w:rsidRDefault="00A11377" w:rsidP="00A11377">
      <w:pPr>
        <w:pStyle w:val="af"/>
      </w:pPr>
      <w:r>
        <w:t>хр - 1</w:t>
      </w:r>
    </w:p>
    <w:p w:rsidR="00A11377" w:rsidRDefault="00A11377" w:rsidP="00A11377">
      <w:pPr>
        <w:pStyle w:val="a"/>
      </w:pPr>
      <w:r>
        <w:t xml:space="preserve">11317 6069 947 Н28 </w:t>
      </w:r>
      <w:r w:rsidRPr="00A11377">
        <w:rPr>
          <w:b/>
        </w:rPr>
        <w:t xml:space="preserve">Нарымская </w:t>
      </w:r>
      <w:r>
        <w:t xml:space="preserve">хроника 1930-1945 : Трагедия спецпереселенцев. Документы и воспоминания / сост. Макшеева В.Н.--М. : Русский путь,1997.--254с. 6069 RUSB </w:t>
      </w:r>
    </w:p>
    <w:p w:rsidR="00A11377" w:rsidRDefault="00A11377" w:rsidP="00A11377">
      <w:pPr>
        <w:pStyle w:val="af"/>
      </w:pPr>
      <w:r>
        <w:t>УДК   947</w:t>
      </w:r>
    </w:p>
    <w:p w:rsidR="00A11377" w:rsidRDefault="00A11377" w:rsidP="00A11377">
      <w:pPr>
        <w:pStyle w:val="af"/>
      </w:pPr>
      <w:r>
        <w:t>хр - 1</w:t>
      </w:r>
    </w:p>
    <w:p w:rsidR="00A11377" w:rsidRDefault="00A11377" w:rsidP="00A11377">
      <w:pPr>
        <w:pStyle w:val="a"/>
      </w:pPr>
      <w:r>
        <w:t xml:space="preserve">28647 16263 94(47) Н 50 </w:t>
      </w:r>
      <w:r w:rsidRPr="00A11377">
        <w:rPr>
          <w:b/>
        </w:rPr>
        <w:t>Немировский, Е. Л.</w:t>
      </w:r>
      <w:r>
        <w:t xml:space="preserve"> Иван Федоров : Около 1510-1583 / Е. Л. Немировский ; Отв. ред. А. А. Чеканов.--М. : "Наука",1985.--316с.--(Научно-биографическая серия) Рус. Биография*История*Федоров И.*Книгопечатание*Типография 2 </w:t>
      </w:r>
    </w:p>
    <w:p w:rsidR="00A11377" w:rsidRDefault="00A11377" w:rsidP="00A11377">
      <w:pPr>
        <w:pStyle w:val="af"/>
      </w:pPr>
      <w:r>
        <w:t>УДК   94(47) + 929</w:t>
      </w:r>
    </w:p>
    <w:p w:rsidR="00A11377" w:rsidRDefault="00A11377" w:rsidP="00A11377">
      <w:pPr>
        <w:pStyle w:val="af"/>
      </w:pPr>
      <w:r>
        <w:t>хр - 1</w:t>
      </w:r>
    </w:p>
    <w:p w:rsidR="00A11377" w:rsidRDefault="00A11377" w:rsidP="00A11377">
      <w:pPr>
        <w:pStyle w:val="a"/>
      </w:pPr>
      <w:r>
        <w:t xml:space="preserve">32150 19757 94(476) Н 50 </w:t>
      </w:r>
      <w:r w:rsidRPr="00A11377">
        <w:rPr>
          <w:b/>
        </w:rPr>
        <w:t>Немировский, Е.</w:t>
      </w:r>
      <w:r>
        <w:t xml:space="preserve"> По следам Франциска Скорины : Документальная повесть / Е. Немировский.--Мн. : Беларусь,1990.--270с. : ил. .--ISBN 5-338-00770-3 рус. История Беларуси*Беларусь*Скорина Ф. 3 </w:t>
      </w:r>
    </w:p>
    <w:p w:rsidR="00A11377" w:rsidRDefault="00A11377" w:rsidP="00A11377">
      <w:pPr>
        <w:pStyle w:val="af"/>
      </w:pPr>
      <w:r>
        <w:t>УДК   94(476)</w:t>
      </w:r>
    </w:p>
    <w:p w:rsidR="00A11377" w:rsidRDefault="00A11377" w:rsidP="00A11377">
      <w:pPr>
        <w:pStyle w:val="af"/>
      </w:pPr>
      <w:r>
        <w:t>хр - 1</w:t>
      </w:r>
    </w:p>
    <w:p w:rsidR="00A11377" w:rsidRDefault="00A11377" w:rsidP="00A11377">
      <w:pPr>
        <w:pStyle w:val="a"/>
      </w:pPr>
      <w:r>
        <w:t xml:space="preserve">26833 14369 94(3) Н 58 </w:t>
      </w:r>
      <w:r w:rsidRPr="00A11377">
        <w:rPr>
          <w:b/>
        </w:rPr>
        <w:t>Нефедов, С.А.</w:t>
      </w:r>
      <w:r>
        <w:t xml:space="preserve"> История древнего мира : История, поданная как роман: Современный учебник для школьников и увлекательное чтение для взрослых / С.А. Нефедов С.А. Нефедов.--М. : Гуманит. изд. центр ВЛАДОС,1996.--392с. : илл. .--ISBN 5-691-00017-9 рус. История*Арии*Ассирия*Древняя Греция*Эллада*Спарта*Эллинизм*Древний Рим* 3 </w:t>
      </w:r>
    </w:p>
    <w:p w:rsidR="00A11377" w:rsidRDefault="00A11377" w:rsidP="00A11377">
      <w:pPr>
        <w:pStyle w:val="af"/>
      </w:pPr>
      <w:r>
        <w:t>УДК   94(3)</w:t>
      </w:r>
    </w:p>
    <w:p w:rsidR="007302FA" w:rsidRDefault="00A11377" w:rsidP="00A11377">
      <w:pPr>
        <w:pStyle w:val="af"/>
      </w:pPr>
      <w:r>
        <w:t>хр - 1</w:t>
      </w:r>
    </w:p>
    <w:p w:rsidR="007302FA" w:rsidRDefault="007302FA" w:rsidP="007302FA">
      <w:pPr>
        <w:pStyle w:val="a"/>
      </w:pPr>
      <w:r>
        <w:t xml:space="preserve">34650 21792 94(47) Н 59 </w:t>
      </w:r>
      <w:r w:rsidRPr="007302FA">
        <w:rPr>
          <w:b/>
        </w:rPr>
        <w:t>Нечволодов, А.</w:t>
      </w:r>
      <w:r>
        <w:t xml:space="preserve"> Сказания о русской земле : В 4-х кн. / А. Нечволодов ; Уральское отд-ние Всесоюзного культурного центра "Русская энциклопедия" ;. Издание подготовлено при содействии изд-ва "Православная книга". ; Отв. за вып. А.В. Окунев; Предисл. В.Н. Ганичева.--Репринт. изд. 1913 г.--Кемерово : Издательство "Кузбасс",1991 Кн. 1 : С древнейших времен до расцвета Русского могущества при Ярославе Мудром с рисунками, картами и планами : 4-е изд.--314 с. : ил.--ISBN 5-87112-001-6*т.1 5-87112-002-4 рус. История русская*Земля Русская*Иафет*Геродот*Хазарское иго* Русское государство*Кирилл и Мефодий*Рюрик*Аскольд и Дир*Олег*Игорь*Святая Ольга*Святослав*Святой Владимир*Крещение Руси*Ярослав Мудрый 2 </w:t>
      </w:r>
    </w:p>
    <w:p w:rsidR="007302FA" w:rsidRDefault="007302FA" w:rsidP="007302FA">
      <w:pPr>
        <w:pStyle w:val="af"/>
      </w:pPr>
      <w:r>
        <w:t>УДК   94(47)</w:t>
      </w:r>
    </w:p>
    <w:p w:rsidR="007302FA" w:rsidRDefault="007302FA" w:rsidP="007302FA">
      <w:pPr>
        <w:pStyle w:val="af"/>
      </w:pPr>
      <w:r>
        <w:t>хр - 1</w:t>
      </w:r>
    </w:p>
    <w:p w:rsidR="007302FA" w:rsidRDefault="007302FA" w:rsidP="007302FA">
      <w:pPr>
        <w:pStyle w:val="a"/>
      </w:pPr>
      <w:r>
        <w:lastRenderedPageBreak/>
        <w:t xml:space="preserve">34651 21793 94(47) Н 59 </w:t>
      </w:r>
      <w:r w:rsidRPr="007302FA">
        <w:rPr>
          <w:b/>
        </w:rPr>
        <w:t>Нечволодов, А.</w:t>
      </w:r>
      <w:r>
        <w:t xml:space="preserve"> Сказания о русской земле : В 4-х кн. / А. Нечволодов ; Уральское отд-ние Всесоюзного культурного центра "Русская энциклопедия" ;. Издание подготовлено при содействии изд-ва "Православная книга". ; Отв. за вып. А.В. Окунев.--Репринт. изд. 1913 г.--Кемерово : Издательство "Кузбасс",1991 Кн. 2 : От разделения власти на Руси при сыновьях Ярослава Мудрого до конца великого княжения Димитрия Иоанновича Донского : Изд-е третье / Нечволодов, А.---1991.--487 с., ил.--ISBN 5-87112-001-6*т.2 5-87112-003-2 рус. История русская*Земля Русская*Изяслав*Всеволод*Владимир Мономах*Юрий Долгорукий*Андрей Боголюбский*Всеволод Большое гнездо*Монголы*Александр Невский*Москва*Тверь*Димитрий Донской 2 </w:t>
      </w:r>
    </w:p>
    <w:p w:rsidR="007302FA" w:rsidRDefault="007302FA" w:rsidP="007302FA">
      <w:pPr>
        <w:pStyle w:val="af"/>
      </w:pPr>
      <w:r>
        <w:t>УДК   94(47)</w:t>
      </w:r>
    </w:p>
    <w:p w:rsidR="007302FA" w:rsidRDefault="007302FA" w:rsidP="007302FA">
      <w:pPr>
        <w:pStyle w:val="af"/>
      </w:pPr>
      <w:r>
        <w:t>хр - 1</w:t>
      </w:r>
    </w:p>
    <w:p w:rsidR="007302FA" w:rsidRDefault="007302FA" w:rsidP="007302FA">
      <w:pPr>
        <w:pStyle w:val="a"/>
      </w:pPr>
      <w:r>
        <w:t xml:space="preserve">34652 21794 94(47) Н 59 </w:t>
      </w:r>
      <w:r w:rsidRPr="007302FA">
        <w:rPr>
          <w:b/>
        </w:rPr>
        <w:t>Нечволодов, А.</w:t>
      </w:r>
      <w:r>
        <w:t xml:space="preserve"> Сказания о русской земле : В 4-х кн. / А. Нечволодов ; Уральское отд-ние Всесоюзного культурного центра "Русская энциклопедия" ;. Издание подготовлено при содействии изд-ва "Православная книга". ; Отв. за вып. А.В. Окунев.--Репринт. изд. 1913 г.--Кемерово : Издательство "Кузбасс",1992 Кн. 3 : Образование Московского государства при преемниках Димитрия Иоанновича Донского с рисунками, картинами и планами.--336 с., ил.--ISBN 5-87112-001-6*т.3 5-87112-004-0 рус. История русская*Земля Русская*Тамерлан*Коссово поле*Городельская уния*Сигизмунд*Флорентийский собор*Митрополит Иона*Зосима и Савватий Соловецкие*Святые*Присоединение Твери*Менгли-Гирей*Василий III*Казань*Псков*Смоленск*Орша*Максим Грек*Старец Филофей 2 </w:t>
      </w:r>
    </w:p>
    <w:p w:rsidR="007302FA" w:rsidRDefault="007302FA" w:rsidP="007302FA">
      <w:pPr>
        <w:pStyle w:val="af"/>
      </w:pPr>
      <w:r>
        <w:t>УДК   94(47)</w:t>
      </w:r>
    </w:p>
    <w:p w:rsidR="007302FA" w:rsidRDefault="007302FA" w:rsidP="007302FA">
      <w:pPr>
        <w:pStyle w:val="af"/>
      </w:pPr>
      <w:r>
        <w:t>хр - 1</w:t>
      </w:r>
    </w:p>
    <w:p w:rsidR="007302FA" w:rsidRDefault="007302FA" w:rsidP="007302FA">
      <w:pPr>
        <w:pStyle w:val="a"/>
      </w:pPr>
      <w:r>
        <w:t xml:space="preserve">34653 21795 94(47) Н 59 </w:t>
      </w:r>
      <w:r w:rsidRPr="007302FA">
        <w:rPr>
          <w:b/>
        </w:rPr>
        <w:t>Нечволодов, А.</w:t>
      </w:r>
      <w:r>
        <w:t xml:space="preserve"> Сказания о русской земле : В 4-х кн. / А. Нечволодов ; Уральское отд-ние Всесоюзного культурного центра "Русская энциклопедия" ;. Издание подготовлено при содействии изд-ва "Православная книга". ; Отв. за вып. А.В. Окунев.--Репринт. изд. 1913 г.--Кемерово : Издательство "Кузбасс",1992 Кн. 4 : Иоанн Грозный и Смутное время. Избрание на царство Михаила Феодоровича Романова с рисунками, картами и планами.--639 с.,  [12] л. ил.--ISBN 5-87112-001-6*т.4 5-87112-005-9 рус. История русская*Земля Русская*Иоанн Грозный*Ливонская война*Опричнина*Люблинская уния*Иезуиты*Западная Русь*Православие*Борис Годунов*Лжедмитрий*Василий Шуйский*Скопин-Шуйский*Осада Троице-Сергиевой Лавры*Сигизмунд*Патриарх Гермоген*Кремль*Поляки*Земское ополчение*Минин*Пожарский*Михаил Романов 2 </w:t>
      </w:r>
    </w:p>
    <w:p w:rsidR="007302FA" w:rsidRDefault="007302FA" w:rsidP="007302FA">
      <w:pPr>
        <w:pStyle w:val="af"/>
      </w:pPr>
      <w:r>
        <w:t>УДК   94(47)</w:t>
      </w:r>
    </w:p>
    <w:p w:rsidR="007302FA" w:rsidRDefault="007302FA" w:rsidP="007302FA">
      <w:pPr>
        <w:pStyle w:val="af"/>
      </w:pPr>
      <w:r>
        <w:t>хр - 1</w:t>
      </w:r>
    </w:p>
    <w:p w:rsidR="007302FA" w:rsidRDefault="007302FA" w:rsidP="007302FA">
      <w:pPr>
        <w:pStyle w:val="a"/>
      </w:pPr>
      <w:r>
        <w:t xml:space="preserve">2641 8731 94(367) + 290.117.2 Н 60 </w:t>
      </w:r>
      <w:r w:rsidRPr="007302FA">
        <w:rPr>
          <w:b/>
        </w:rPr>
        <w:t>Нидерле Л.</w:t>
      </w:r>
      <w:r>
        <w:t xml:space="preserve"> Славянские древности / Л.Нидерле; Пер. с чешск. Т.Ковалевой, М.Хазанова, ред. А.Л.Монгайта.--М. : Алетейа,2000.--592 с. : ил. .--ISBN 5-89321-060-3 рус. История*Религиоведение*Славяноведение*История*Культура*Славяне*Происхождение*Прародина*Теория*Дифференциация*Словенцы*Болгары*Поляки*Сербы*Чехи*Территория*Обряд*Пища*Рождение*Болезнь*Смерть*Погребение*Кладбище*Одежда*Украшение*Жилище*Религия*Вера*Культ*Демонология*Божество*Язычество*Общество*Право*Суд*Хозяйство*Поселение*Ремесло*Торговля*Искусство*Письмо*Школа*Письменность*Религиоведение историческое 2 8731 хр. RU01 </w:t>
      </w:r>
    </w:p>
    <w:p w:rsidR="007302FA" w:rsidRDefault="007302FA" w:rsidP="007302FA">
      <w:pPr>
        <w:pStyle w:val="af"/>
      </w:pPr>
      <w:r>
        <w:t>УДК   94(367) + 290.117.2</w:t>
      </w:r>
    </w:p>
    <w:p w:rsidR="007302FA" w:rsidRDefault="007302FA" w:rsidP="007302FA">
      <w:pPr>
        <w:pStyle w:val="af"/>
      </w:pPr>
      <w:r>
        <w:t>хр - 1</w:t>
      </w:r>
    </w:p>
    <w:p w:rsidR="007302FA" w:rsidRDefault="007302FA" w:rsidP="007302FA">
      <w:pPr>
        <w:pStyle w:val="a"/>
      </w:pPr>
      <w:r>
        <w:t xml:space="preserve">26539 14338 94(36) Н 60 </w:t>
      </w:r>
      <w:r w:rsidRPr="007302FA">
        <w:rPr>
          <w:b/>
        </w:rPr>
        <w:t>Нидерле Л.</w:t>
      </w:r>
      <w:r>
        <w:t xml:space="preserve"> Славянские древности / Л.Нидерле Пер. с чешск. Т.Ковалевой, М.Хазанова, ред. А.Л.Монгайта.--М. : Алетейа,2001.--592 с. : ил. .--ISBN 5-89321-084-0 рус. История*Религиоведение*Славяноведение*История*Культура*Славяне*Происхождение*Прародина*Теория*Дифференциация*Словенцы*Болгары*Поляки*Сербы*Чехи*Территория*Обряд*Пища*Рождение*Болезнь*Смерть*Погребение*Кладбище*Одежда*Украшение*Жилище*Ре</w:t>
      </w:r>
      <w:r>
        <w:lastRenderedPageBreak/>
        <w:t xml:space="preserve">лигия*Вера*Культ*Демонология*Божество*Язычество*Общество*Право*Суд*Хозяйство*Поселение*Ремесло*Торговля*Искусство*Письмо*Школа*Письменность*Религиоведение историческое 2 </w:t>
      </w:r>
    </w:p>
    <w:p w:rsidR="007302FA" w:rsidRDefault="007302FA" w:rsidP="007302FA">
      <w:pPr>
        <w:pStyle w:val="af"/>
      </w:pPr>
      <w:r>
        <w:t>УДК   94(36) + 290.117.2</w:t>
      </w:r>
    </w:p>
    <w:p w:rsidR="007302FA" w:rsidRDefault="007302FA" w:rsidP="007302FA">
      <w:pPr>
        <w:pStyle w:val="af"/>
      </w:pPr>
      <w:r>
        <w:t>хр - 1</w:t>
      </w:r>
    </w:p>
    <w:p w:rsidR="007302FA" w:rsidRDefault="007302FA" w:rsidP="007302FA">
      <w:pPr>
        <w:pStyle w:val="a"/>
      </w:pPr>
      <w:r>
        <w:t xml:space="preserve">1590 947+82(091) Н 62-4 </w:t>
      </w:r>
      <w:r w:rsidRPr="007302FA">
        <w:rPr>
          <w:b/>
        </w:rPr>
        <w:t>Никитин А.Л.</w:t>
      </w:r>
      <w:r>
        <w:t xml:space="preserve"> Основания русской истории : Мифологемы и факты.--М. : "АГРАФ",2001.--768 с. Дар .--ISBN 5-7784-0041-1 рус. История*История России*Литературоведение*История. Литературоведение. Русь Древняя. Летопись. 8223 хр. 0005 </w:t>
      </w:r>
    </w:p>
    <w:p w:rsidR="007302FA" w:rsidRDefault="007302FA" w:rsidP="007302FA">
      <w:pPr>
        <w:pStyle w:val="af"/>
      </w:pPr>
      <w:r>
        <w:t>УДК   947+82(091)</w:t>
      </w:r>
    </w:p>
    <w:p w:rsidR="00D26900" w:rsidRDefault="007302FA" w:rsidP="007302FA">
      <w:pPr>
        <w:pStyle w:val="af"/>
      </w:pPr>
      <w:r>
        <w:t>хр - 1</w:t>
      </w:r>
    </w:p>
    <w:p w:rsidR="00D26900" w:rsidRDefault="00D26900" w:rsidP="00D26900">
      <w:pPr>
        <w:pStyle w:val="a"/>
      </w:pPr>
      <w:r>
        <w:t xml:space="preserve">6079 1394*1395 929 Н63 </w:t>
      </w:r>
      <w:r w:rsidRPr="00D26900">
        <w:rPr>
          <w:b/>
        </w:rPr>
        <w:t>Никодим,Митрополит Ленинградский и Новгородский</w:t>
      </w:r>
      <w:r>
        <w:t xml:space="preserve"> Иоанн XXIII,папа римский.--Wien : Pro oriente,1984.--655с. 1394,1395 RUSB </w:t>
      </w:r>
    </w:p>
    <w:p w:rsidR="00D26900" w:rsidRDefault="00D26900" w:rsidP="00D26900">
      <w:pPr>
        <w:pStyle w:val="af"/>
      </w:pPr>
      <w:r>
        <w:t>УДК   929</w:t>
      </w:r>
    </w:p>
    <w:p w:rsidR="00D26900" w:rsidRDefault="00D26900" w:rsidP="00D26900">
      <w:pPr>
        <w:pStyle w:val="af"/>
      </w:pPr>
      <w:r>
        <w:t>хр - 2</w:t>
      </w:r>
    </w:p>
    <w:p w:rsidR="00D26900" w:rsidRDefault="00D26900" w:rsidP="00D26900">
      <w:pPr>
        <w:pStyle w:val="a"/>
      </w:pPr>
      <w:r>
        <w:t xml:space="preserve">1860 947 Н63 </w:t>
      </w:r>
      <w:r w:rsidRPr="00D26900">
        <w:rPr>
          <w:b/>
        </w:rPr>
        <w:t>Николай Михайлович, Великий Князь</w:t>
      </w:r>
      <w:r>
        <w:t xml:space="preserve"> Император Александр I.--М. : Богородичный печатник,1999.--320 с. : ил. 7457, 7456 0301 </w:t>
      </w:r>
    </w:p>
    <w:p w:rsidR="00D26900" w:rsidRDefault="00D26900" w:rsidP="00D26900">
      <w:pPr>
        <w:pStyle w:val="af"/>
      </w:pPr>
      <w:r>
        <w:t>УДК   947</w:t>
      </w:r>
    </w:p>
    <w:p w:rsidR="00D26900" w:rsidRDefault="00D26900" w:rsidP="00D26900">
      <w:pPr>
        <w:pStyle w:val="af"/>
      </w:pPr>
      <w:r>
        <w:t>хр - 2</w:t>
      </w:r>
    </w:p>
    <w:p w:rsidR="00D26900" w:rsidRDefault="00D26900" w:rsidP="00D26900">
      <w:pPr>
        <w:pStyle w:val="a"/>
      </w:pPr>
      <w:r>
        <w:t xml:space="preserve">10470 4591 94(3) Н 64 </w:t>
      </w:r>
      <w:r w:rsidRPr="00D26900">
        <w:rPr>
          <w:b/>
        </w:rPr>
        <w:t>Никсон, Гир</w:t>
      </w:r>
      <w:r>
        <w:t xml:space="preserve"> Инки : Сказание о погибших народах / Г. Никсон ; науч. ред. Г. Денисов.--М. : МО СП РФ,1998.--383с. .--ISBN 5-7949-0031-8 Рус. Инки*Народ*Государство*Сказание*Описание*История 3 </w:t>
      </w:r>
    </w:p>
    <w:p w:rsidR="00D26900" w:rsidRDefault="00D26900" w:rsidP="00D26900">
      <w:pPr>
        <w:pStyle w:val="af"/>
      </w:pPr>
      <w:r>
        <w:t>УДК   94(3)</w:t>
      </w:r>
    </w:p>
    <w:p w:rsidR="00D26900" w:rsidRDefault="00D26900" w:rsidP="00D26900">
      <w:pPr>
        <w:pStyle w:val="af"/>
      </w:pPr>
      <w:r>
        <w:t>хр - 1</w:t>
      </w:r>
    </w:p>
    <w:p w:rsidR="00D26900" w:rsidRDefault="00D26900" w:rsidP="00D26900">
      <w:pPr>
        <w:pStyle w:val="a"/>
      </w:pPr>
      <w:r>
        <w:t xml:space="preserve">22594 11601*11602*11603 94(47)(075.8) Н 72 </w:t>
      </w:r>
      <w:r w:rsidRPr="00D26900">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Кн.1.--447с. : ил.--ISBN 5-691-01258-4; 5-691-01259-2 (Кн.1) рус. История*Отечество*Россия*Империя*Самодержавие*Политика*Культура*Революция*Война гражданская*Интервенция 4 </w:t>
      </w:r>
    </w:p>
    <w:p w:rsidR="00D26900" w:rsidRDefault="00D26900" w:rsidP="00D26900">
      <w:pPr>
        <w:pStyle w:val="af"/>
      </w:pPr>
      <w:r>
        <w:t>УДК   94(47)(075.8)</w:t>
      </w:r>
    </w:p>
    <w:p w:rsidR="00D26900" w:rsidRDefault="00D26900" w:rsidP="00D26900">
      <w:pPr>
        <w:pStyle w:val="af"/>
      </w:pPr>
      <w:r>
        <w:t>хр - 3</w:t>
      </w:r>
    </w:p>
    <w:p w:rsidR="00D26900" w:rsidRDefault="00D26900" w:rsidP="00D26900">
      <w:pPr>
        <w:pStyle w:val="a"/>
      </w:pPr>
      <w:r>
        <w:t xml:space="preserve">22595 11604*11605*11606 94(47)(075.8) Н 72 </w:t>
      </w:r>
      <w:r w:rsidRPr="00D26900">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Кн.2.--463с. : ил.--ISBN 5-691-01258-4; 5-691-01260-6 (Кн.2) рус. История*Отечество*Россия*Империя*Самодержавие*Политика*Культура*Революция*Война гражданская*Интервенция 4 </w:t>
      </w:r>
    </w:p>
    <w:p w:rsidR="00D26900" w:rsidRDefault="00D26900" w:rsidP="00D26900">
      <w:pPr>
        <w:pStyle w:val="af"/>
      </w:pPr>
      <w:r>
        <w:t>УДК   94(47)(075.8)</w:t>
      </w:r>
    </w:p>
    <w:p w:rsidR="00D26900" w:rsidRDefault="00D26900" w:rsidP="00D26900">
      <w:pPr>
        <w:pStyle w:val="af"/>
      </w:pPr>
      <w:r>
        <w:t>хр - 3</w:t>
      </w:r>
    </w:p>
    <w:p w:rsidR="00D26900" w:rsidRDefault="00D26900" w:rsidP="00D26900">
      <w:pPr>
        <w:pStyle w:val="a"/>
      </w:pPr>
      <w:r>
        <w:t xml:space="preserve">22597 11608 94(47)(075.8) Н 72 </w:t>
      </w:r>
      <w:r w:rsidRPr="00D26900">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Кн.1.--447с. : ил.--ISBN 5-691-01258-4; 5-691-01259-2 (Кн.1) рус. История*Отечество*Россия*Империя*Самодержавие*Политика*Культура*Революция*Война гражданская*Интервенция 4 </w:t>
      </w:r>
    </w:p>
    <w:p w:rsidR="00D26900" w:rsidRDefault="00D26900" w:rsidP="00D26900">
      <w:pPr>
        <w:pStyle w:val="af"/>
      </w:pPr>
      <w:r>
        <w:t>УДК   94(47)(075.8)</w:t>
      </w:r>
    </w:p>
    <w:p w:rsidR="00D26900" w:rsidRDefault="00D26900" w:rsidP="00D26900">
      <w:pPr>
        <w:pStyle w:val="af"/>
      </w:pPr>
      <w:r>
        <w:t>хр - 1</w:t>
      </w:r>
    </w:p>
    <w:p w:rsidR="00D26900" w:rsidRDefault="00D26900" w:rsidP="00D26900">
      <w:pPr>
        <w:pStyle w:val="a"/>
      </w:pPr>
      <w:r>
        <w:lastRenderedPageBreak/>
        <w:t xml:space="preserve">22598 11609 94(47)(075.8) Н 72 </w:t>
      </w:r>
      <w:r w:rsidRPr="00D26900">
        <w:rPr>
          <w:b/>
        </w:rPr>
        <w:t xml:space="preserve">Новейшая </w:t>
      </w:r>
      <w:r>
        <w:t xml:space="preserve">отечественная история. ХХ в. : Учеб. для студ. высш. учеб. заведений / Э.М.Щагин и др.; Под ред. Э.М.Щагина, А.В.Лубкова: В 2 кн. Щагин М.Э.--М. : Гуманитар. изд. центр ВЛАДОС,2004.--(Университетское образование) Кн.2.--463с. : ил.--ISBN 5-691-01258-4; 5-691-01260-6 (Кн.2) рус. История*Отечество*Россия*Империя*Самодержавие*Политика*Культура*Революция*Война гражданская*Интервенция 4 </w:t>
      </w:r>
    </w:p>
    <w:p w:rsidR="00D26900" w:rsidRDefault="00D26900" w:rsidP="00D26900">
      <w:pPr>
        <w:pStyle w:val="af"/>
      </w:pPr>
      <w:r>
        <w:t>УДК   94(47)(075.8)</w:t>
      </w:r>
    </w:p>
    <w:p w:rsidR="00893AF3" w:rsidRDefault="00D26900" w:rsidP="00D26900">
      <w:pPr>
        <w:pStyle w:val="af"/>
      </w:pPr>
      <w:r>
        <w:t>хр - 1</w:t>
      </w:r>
    </w:p>
    <w:p w:rsidR="00893AF3" w:rsidRDefault="00893AF3" w:rsidP="00893AF3">
      <w:pPr>
        <w:pStyle w:val="a"/>
      </w:pPr>
      <w:r>
        <w:t xml:space="preserve">29182 16679 94(075) Н 73 </w:t>
      </w:r>
      <w:r w:rsidRPr="00893AF3">
        <w:rPr>
          <w:b/>
        </w:rPr>
        <w:t>Новиков, С. В.</w:t>
      </w:r>
      <w:r>
        <w:t xml:space="preserve"> Всеобщая история / С. В. Новиков, А. С. Маныкин, О. В. Дмитриева Маныкин, А. С.*Дмитриева, О. В.--М. : АСТ; Слово; Полиграфиздат,2012.--639с.--(Высшее образование) .--ISBN 978-5-17-064670-8(АСТ*978-5-8123-0574-1(СЛОВО)*978-5-4215-0838-0(Полиграфиздат Рус. История*Всемирная история*Культура*Цивилизация 4 </w:t>
      </w:r>
    </w:p>
    <w:p w:rsidR="00893AF3" w:rsidRDefault="00893AF3" w:rsidP="00893AF3">
      <w:pPr>
        <w:pStyle w:val="af"/>
      </w:pPr>
      <w:r>
        <w:t>УДК   94(075)</w:t>
      </w:r>
    </w:p>
    <w:p w:rsidR="00893AF3" w:rsidRDefault="00893AF3" w:rsidP="00893AF3">
      <w:pPr>
        <w:pStyle w:val="af"/>
      </w:pPr>
      <w:r>
        <w:t>хр - 1</w:t>
      </w:r>
    </w:p>
    <w:p w:rsidR="00893AF3" w:rsidRDefault="00893AF3" w:rsidP="00893AF3">
      <w:pPr>
        <w:pStyle w:val="a"/>
      </w:pPr>
      <w:r>
        <w:t xml:space="preserve">28563 16171 94(47) Н 73 </w:t>
      </w:r>
      <w:r w:rsidRPr="00893AF3">
        <w:rPr>
          <w:b/>
        </w:rPr>
        <w:t>Новицкий, В. Д.</w:t>
      </w:r>
      <w:r>
        <w:t xml:space="preserve"> Из воспоминаний жандарма / В. Д. Новицкий ; Предисл. А. А. Левандовского.--Воспр. изд. 1929 г.--М. : МГУ,1991.--249с. .--ISBN 5-211-02003-0 Рус. История*История России*Мемуары*Воспоминание*Жандарм*Сыск 7 </w:t>
      </w:r>
    </w:p>
    <w:p w:rsidR="00893AF3" w:rsidRDefault="00893AF3" w:rsidP="00893AF3">
      <w:pPr>
        <w:pStyle w:val="af"/>
      </w:pPr>
      <w:r>
        <w:t>УДК   94(47)</w:t>
      </w:r>
    </w:p>
    <w:p w:rsidR="00893AF3" w:rsidRDefault="00893AF3" w:rsidP="00893AF3">
      <w:pPr>
        <w:pStyle w:val="af"/>
      </w:pPr>
      <w:r>
        <w:t>хр - 1</w:t>
      </w:r>
    </w:p>
    <w:p w:rsidR="00893AF3" w:rsidRDefault="00893AF3" w:rsidP="00893AF3">
      <w:pPr>
        <w:pStyle w:val="a"/>
      </w:pPr>
      <w:r>
        <w:t xml:space="preserve">3023 9171 942 Н 73 </w:t>
      </w:r>
      <w:r w:rsidRPr="00893AF3">
        <w:rPr>
          <w:b/>
        </w:rPr>
        <w:t>Новиченко И.Ю.</w:t>
      </w:r>
      <w:r>
        <w:t xml:space="preserve"> Чарльз Кингсли и английский христианский социализм середины XIX века / И.Ю.Новиченко.--М. : "Российская политическая энциклопедия" (РОССПЭН),2001.--296 с. .--ISBN 5-8243-0231-6 рус. История*История Европы*Социализм христианский*Англия*Чарльз Кингсли*Священник*Историк*Писатель*Теология*Политика*Переустройство социальное*Общество*Движение чартистское*Доктрина* Кооперация*Труд 2 9171 хр. RU02 </w:t>
      </w:r>
    </w:p>
    <w:p w:rsidR="00893AF3" w:rsidRDefault="00893AF3" w:rsidP="00893AF3">
      <w:pPr>
        <w:pStyle w:val="af"/>
      </w:pPr>
      <w:r>
        <w:t>УДК   942</w:t>
      </w:r>
    </w:p>
    <w:p w:rsidR="00893AF3" w:rsidRDefault="00893AF3" w:rsidP="00893AF3">
      <w:pPr>
        <w:pStyle w:val="af"/>
      </w:pPr>
      <w:r>
        <w:t>хр - 1</w:t>
      </w:r>
    </w:p>
    <w:p w:rsidR="00893AF3" w:rsidRDefault="00893AF3" w:rsidP="00893AF3">
      <w:pPr>
        <w:pStyle w:val="a"/>
      </w:pPr>
      <w:r>
        <w:t xml:space="preserve">29128 16607 94(476)(075) Н 73 </w:t>
      </w:r>
      <w:r w:rsidRPr="00893AF3">
        <w:rPr>
          <w:b/>
        </w:rPr>
        <w:t>Новік, Я. К.</w:t>
      </w:r>
      <w:r>
        <w:t xml:space="preserve"> Гісторыя Беларусі : Ад старажытных часоў да 2010 г. / Я. К. Новік, І. Л. Качалаў, Н. Я. Новік Качалаў, І. Л. *Новік,  Н. Я.--Мн. : Вышэйшая школа,2011.--507с. .--ISBN 978-985-06-1965-5 Бел. История*История Беларуси*Беларусь*Пособие*Общество первобытное* Государственность*Княжество*Речь Посполитая*Политика*Культура*Экономика*Просвещение*Война*ВОв*Государство*Великое княжество Литовское*Власть советская 4 </w:t>
      </w:r>
    </w:p>
    <w:p w:rsidR="00893AF3" w:rsidRDefault="00893AF3" w:rsidP="00893AF3">
      <w:pPr>
        <w:pStyle w:val="af"/>
      </w:pPr>
      <w:r>
        <w:t>УДК   94(476)(075)</w:t>
      </w:r>
    </w:p>
    <w:p w:rsidR="00893AF3" w:rsidRDefault="00893AF3" w:rsidP="00893AF3">
      <w:pPr>
        <w:pStyle w:val="af"/>
      </w:pPr>
      <w:r>
        <w:t>хр - 1</w:t>
      </w:r>
    </w:p>
    <w:p w:rsidR="00893AF3" w:rsidRDefault="00893AF3" w:rsidP="00893AF3">
      <w:pPr>
        <w:pStyle w:val="a"/>
      </w:pPr>
      <w:r>
        <w:t xml:space="preserve">29162 16656 94(476) Н 76 </w:t>
      </w:r>
      <w:r w:rsidRPr="00893AF3">
        <w:rPr>
          <w:b/>
        </w:rPr>
        <w:t>Новосельский, В. В.</w:t>
      </w:r>
      <w:r>
        <w:t xml:space="preserve"> История Великого княжества Литовского от рождения до Люблинской унии (1237-1569), или 333 года борьбы за возвышение и выживание : Великий князь Гедимин (1316-1341) / В. В. Новосельский.--Мн. : Элайда,2012.--213с. : ил. .--ISBN 978-985-7019-01-4 Рус. История*ВКЛ*Гедемин*Литва*Восточная Европа*Вильнюс*Вильно*Орден Тевтонский 2 </w:t>
      </w:r>
    </w:p>
    <w:p w:rsidR="00893AF3" w:rsidRDefault="00893AF3" w:rsidP="00893AF3">
      <w:pPr>
        <w:pStyle w:val="af"/>
      </w:pPr>
      <w:r>
        <w:t>УДК   94(476)</w:t>
      </w:r>
    </w:p>
    <w:p w:rsidR="00893AF3" w:rsidRDefault="00893AF3" w:rsidP="00893AF3">
      <w:pPr>
        <w:pStyle w:val="af"/>
      </w:pPr>
      <w:r>
        <w:t>хр - 1</w:t>
      </w:r>
    </w:p>
    <w:p w:rsidR="00893AF3" w:rsidRDefault="00893AF3" w:rsidP="00893AF3">
      <w:pPr>
        <w:pStyle w:val="a"/>
      </w:pPr>
      <w:r>
        <w:t xml:space="preserve">23872 13042 94(47) Н 84 </w:t>
      </w:r>
      <w:r w:rsidRPr="00893AF3">
        <w:rPr>
          <w:b/>
        </w:rPr>
        <w:t>Носов, Б.В.</w:t>
      </w:r>
      <w:r>
        <w:t xml:space="preserve"> Установление российского господства в Речи Посполитой. 1756-1768 гг. / Б.В.Носов; Отв.ред. В.К.Волков.--М. : "ИНДРИК",2004.--727с. .--ISBN 5-85759-278-Х рус. История*Россия*История России*Речь Посполитая*Польша*Политика 2 </w:t>
      </w:r>
    </w:p>
    <w:p w:rsidR="00893AF3" w:rsidRDefault="00893AF3" w:rsidP="00893AF3">
      <w:pPr>
        <w:pStyle w:val="af"/>
      </w:pPr>
      <w:r>
        <w:t>УДК   94(47)</w:t>
      </w:r>
    </w:p>
    <w:p w:rsidR="00893AF3" w:rsidRDefault="00893AF3" w:rsidP="00893AF3">
      <w:pPr>
        <w:pStyle w:val="af"/>
      </w:pPr>
      <w:r>
        <w:t>хр - 1</w:t>
      </w:r>
    </w:p>
    <w:p w:rsidR="00893AF3" w:rsidRDefault="00893AF3" w:rsidP="00893AF3">
      <w:pPr>
        <w:pStyle w:val="a"/>
      </w:pPr>
      <w:r>
        <w:lastRenderedPageBreak/>
        <w:t xml:space="preserve">31805 19416 929 О-11 </w:t>
      </w:r>
      <w:r w:rsidRPr="00893AF3">
        <w:rPr>
          <w:b/>
        </w:rPr>
        <w:t>О Тарковском</w:t>
      </w:r>
      <w:r>
        <w:t xml:space="preserve"> / Сост., авт. предисл.  М.А. Тарковская Тарковская М.А.--М. : Прогресс,1989.--398с. : ил. .--ISBN 5-01-002285-0 рус. Тарковский А,,О нем Тарковский А.*Биография 6 </w:t>
      </w:r>
    </w:p>
    <w:p w:rsidR="00893AF3" w:rsidRDefault="00893AF3" w:rsidP="00893AF3">
      <w:pPr>
        <w:pStyle w:val="af"/>
      </w:pPr>
      <w:r>
        <w:t>УДК   929</w:t>
      </w:r>
    </w:p>
    <w:p w:rsidR="0026210A" w:rsidRDefault="00893AF3" w:rsidP="00893AF3">
      <w:pPr>
        <w:pStyle w:val="af"/>
      </w:pPr>
      <w:r>
        <w:t>хр - 1</w:t>
      </w:r>
    </w:p>
    <w:p w:rsidR="0026210A" w:rsidRDefault="0026210A" w:rsidP="0026210A">
      <w:pPr>
        <w:pStyle w:val="a"/>
      </w:pPr>
      <w:r>
        <w:t xml:space="preserve">9897 4167 937 О-21 </w:t>
      </w:r>
      <w:r w:rsidRPr="0026210A">
        <w:rPr>
          <w:b/>
        </w:rPr>
        <w:t>Оболенский Димитрий</w:t>
      </w:r>
      <w:r>
        <w:t xml:space="preserve"> Византийское содружество наций.Шесть византийских портретов.--М. : Янус-К,1998.--653с. 4167 RUSB </w:t>
      </w:r>
    </w:p>
    <w:p w:rsidR="0026210A" w:rsidRDefault="0026210A" w:rsidP="0026210A">
      <w:pPr>
        <w:pStyle w:val="af"/>
      </w:pPr>
      <w:r>
        <w:t>УДК   937</w:t>
      </w:r>
    </w:p>
    <w:p w:rsidR="0026210A" w:rsidRDefault="0026210A" w:rsidP="0026210A">
      <w:pPr>
        <w:pStyle w:val="af"/>
      </w:pPr>
      <w:r>
        <w:t>хр - 1</w:t>
      </w:r>
    </w:p>
    <w:p w:rsidR="0026210A" w:rsidRDefault="0026210A" w:rsidP="0026210A">
      <w:pPr>
        <w:pStyle w:val="a"/>
      </w:pPr>
      <w:r>
        <w:t xml:space="preserve">9907 937 О-21 </w:t>
      </w:r>
      <w:r w:rsidRPr="0026210A">
        <w:rPr>
          <w:b/>
        </w:rPr>
        <w:t>Оболенский Димитрий</w:t>
      </w:r>
      <w:r>
        <w:t xml:space="preserve"> Византийское содружество наций.Шесть византийских портретов.--М. : Янус-К,1998.--653с. 4172 RUSB </w:t>
      </w:r>
    </w:p>
    <w:p w:rsidR="0026210A" w:rsidRDefault="0026210A" w:rsidP="0026210A">
      <w:pPr>
        <w:pStyle w:val="af"/>
      </w:pPr>
      <w:r>
        <w:t>УДК   937</w:t>
      </w:r>
    </w:p>
    <w:p w:rsidR="0026210A" w:rsidRDefault="0026210A" w:rsidP="0026210A">
      <w:pPr>
        <w:pStyle w:val="af"/>
      </w:pPr>
      <w:r>
        <w:t>хр - 1</w:t>
      </w:r>
    </w:p>
    <w:p w:rsidR="0026210A" w:rsidRDefault="0026210A" w:rsidP="0026210A">
      <w:pPr>
        <w:pStyle w:val="a"/>
      </w:pPr>
      <w:r>
        <w:t xml:space="preserve">34669 21811 929 О-36 </w:t>
      </w:r>
      <w:r w:rsidRPr="0026210A">
        <w:rPr>
          <w:b/>
        </w:rPr>
        <w:t>Оганисьян, Ю.С.</w:t>
      </w:r>
      <w:r>
        <w:t xml:space="preserve"> Абд-аль-Кадир / Ю.С. Оганисьян ; Ред. М. Брухнов.--М. : Изд-во ЦК ВЛКСМ "Молодая гвардия",1968.--173 с., [17] л. ил.--(Жизнь замечательных людей. Серия биографий ) : Основана в 1933 г. М. Горьким ; Вып. 18 (459) рус. Абд-аль-Кадир*Полководец*Алжир*Биография*Жизнь*Деятельность*Библиография 3 </w:t>
      </w:r>
    </w:p>
    <w:p w:rsidR="0026210A" w:rsidRDefault="0026210A" w:rsidP="0026210A">
      <w:pPr>
        <w:pStyle w:val="af"/>
      </w:pPr>
      <w:r>
        <w:t>УДК   929</w:t>
      </w:r>
    </w:p>
    <w:p w:rsidR="0026210A" w:rsidRDefault="0026210A" w:rsidP="0026210A">
      <w:pPr>
        <w:pStyle w:val="af"/>
      </w:pPr>
      <w:r>
        <w:t>хр - 1</w:t>
      </w:r>
    </w:p>
    <w:p w:rsidR="0026210A" w:rsidRDefault="0026210A" w:rsidP="0026210A">
      <w:pPr>
        <w:pStyle w:val="a"/>
      </w:pPr>
      <w:r>
        <w:t xml:space="preserve">1966 94(031) О-31 </w:t>
      </w:r>
      <w:r w:rsidRPr="0026210A">
        <w:rPr>
          <w:b/>
        </w:rPr>
        <w:t xml:space="preserve">Оксфордская </w:t>
      </w:r>
      <w:r>
        <w:t xml:space="preserve">иллюстрированная энциклопедия : Всемирная история с древнейших времен до 1800 года.--М. : "Инфра-М","Весь мир",1999.--408с. : Илл. ; Т.3 6827 0704 </w:t>
      </w:r>
    </w:p>
    <w:p w:rsidR="0026210A" w:rsidRDefault="0026210A" w:rsidP="0026210A">
      <w:pPr>
        <w:pStyle w:val="af"/>
      </w:pPr>
      <w:r>
        <w:t>УДК   94(031)</w:t>
      </w:r>
    </w:p>
    <w:p w:rsidR="0026210A" w:rsidRDefault="0026210A" w:rsidP="0026210A">
      <w:pPr>
        <w:pStyle w:val="af"/>
      </w:pPr>
      <w:r>
        <w:t>хр - 1</w:t>
      </w:r>
    </w:p>
    <w:p w:rsidR="0026210A" w:rsidRDefault="0026210A" w:rsidP="0026210A">
      <w:pPr>
        <w:pStyle w:val="a"/>
      </w:pPr>
      <w:r>
        <w:t xml:space="preserve">28477 16063 911(560) О-56 </w:t>
      </w:r>
      <w:r w:rsidRPr="0026210A">
        <w:rPr>
          <w:b/>
        </w:rPr>
        <w:t>Олюнин, С. В.</w:t>
      </w:r>
      <w:r>
        <w:t xml:space="preserve"> Боснийский эялет в конце XVIII-70-x гг. XIX столетия: османский опыт модернизации традиционного общества / С. В. Олюнин.--М. : Академия гуманитарных исследований,2006.--132с. .--ISBN 5-98499-024-5 Рус. История*Босния*Османская империя*Ислам*Эялет 2 </w:t>
      </w:r>
    </w:p>
    <w:p w:rsidR="0026210A" w:rsidRDefault="0026210A" w:rsidP="0026210A">
      <w:pPr>
        <w:pStyle w:val="af"/>
      </w:pPr>
      <w:r>
        <w:t>УДК   911(560)</w:t>
      </w:r>
    </w:p>
    <w:p w:rsidR="0026210A" w:rsidRDefault="0026210A" w:rsidP="0026210A">
      <w:pPr>
        <w:pStyle w:val="af"/>
      </w:pPr>
      <w:r>
        <w:t>хр - 1</w:t>
      </w:r>
    </w:p>
    <w:p w:rsidR="0026210A" w:rsidRDefault="0026210A" w:rsidP="0026210A">
      <w:pPr>
        <w:pStyle w:val="a"/>
      </w:pPr>
      <w:r>
        <w:t xml:space="preserve">8158 2883 947 О-57 </w:t>
      </w:r>
      <w:r w:rsidRPr="0026210A">
        <w:rPr>
          <w:b/>
        </w:rPr>
        <w:t>Омельченко Н.А.</w:t>
      </w:r>
      <w:r>
        <w:t xml:space="preserve"> В поисках России : Общественно-политическая мысль руского зарубежья о революции 1917г., большевизме и будущих судьбах российской государственности.--СПб. : РХГИ,1996.--560с. 2883 RUSB </w:t>
      </w:r>
    </w:p>
    <w:p w:rsidR="0026210A" w:rsidRDefault="0026210A" w:rsidP="0026210A">
      <w:pPr>
        <w:pStyle w:val="af"/>
      </w:pPr>
      <w:r>
        <w:t>УДК   947</w:t>
      </w:r>
    </w:p>
    <w:p w:rsidR="0026210A" w:rsidRDefault="0026210A" w:rsidP="0026210A">
      <w:pPr>
        <w:pStyle w:val="af"/>
      </w:pPr>
      <w:r>
        <w:t>хр - 1</w:t>
      </w:r>
    </w:p>
    <w:p w:rsidR="0026210A" w:rsidRDefault="0026210A" w:rsidP="0026210A">
      <w:pPr>
        <w:pStyle w:val="a"/>
      </w:pPr>
      <w:r>
        <w:t xml:space="preserve">24162 13217 94(47) О-64 </w:t>
      </w:r>
      <w:r w:rsidRPr="0026210A">
        <w:rPr>
          <w:b/>
        </w:rPr>
        <w:t>Оргиш, В.П.</w:t>
      </w:r>
      <w:r>
        <w:t xml:space="preserve"> Древняя Русь : Образование Киевского государства и введение христианства / В.П.Оргиш.--Мн. : Наука и техника,1988.--147с. .--ISBN 5-343-00406-7 рус. История*Киевская Русь*Христианство 2 </w:t>
      </w:r>
    </w:p>
    <w:p w:rsidR="0026210A" w:rsidRDefault="0026210A" w:rsidP="0026210A">
      <w:pPr>
        <w:pStyle w:val="af"/>
      </w:pPr>
      <w:r>
        <w:t>УДК   94(47)</w:t>
      </w:r>
    </w:p>
    <w:p w:rsidR="00CD3DFB" w:rsidRDefault="0026210A" w:rsidP="0026210A">
      <w:pPr>
        <w:pStyle w:val="af"/>
      </w:pPr>
      <w:r>
        <w:t>хр - 1</w:t>
      </w:r>
    </w:p>
    <w:p w:rsidR="00CD3DFB" w:rsidRDefault="00CD3DFB" w:rsidP="00CD3DFB">
      <w:pPr>
        <w:pStyle w:val="a"/>
      </w:pPr>
      <w:r>
        <w:t xml:space="preserve">3175 9571 947 + 290.112.7 О-74 </w:t>
      </w:r>
      <w:r w:rsidRPr="00CD3DFB">
        <w:rPr>
          <w:b/>
        </w:rPr>
        <w:t>Осипова И.И.</w:t>
      </w:r>
      <w:r>
        <w:t xml:space="preserve"> Хасиды : "Спасая народ свой...": История хасидского подполья в годы большевистского террора: По материалам отчетов ОГПУ-НКВД-МГБ и следственных дел заключенных / И.И.Осипова.--М. : Формика-С,2002.--293 с. : ил. .--ISBN 5-89737-134-2 рус. История*История России*Религиоведение*Подполье хасидское*Террор*Большевизм*Еврей*Религия*Следствие*Репрессия*Подполье*Раввин*Хасид*Арест*Религиоведение историческое 2 9571 хр. RU02 </w:t>
      </w:r>
    </w:p>
    <w:p w:rsidR="00CD3DFB" w:rsidRDefault="00CD3DFB" w:rsidP="00CD3DFB">
      <w:pPr>
        <w:pStyle w:val="af"/>
      </w:pPr>
      <w:r>
        <w:t>УДК   947 + 290.112.7</w:t>
      </w:r>
    </w:p>
    <w:p w:rsidR="00CD3DFB" w:rsidRDefault="00CD3DFB" w:rsidP="00CD3DFB">
      <w:pPr>
        <w:pStyle w:val="af"/>
      </w:pPr>
      <w:r>
        <w:t>хр - 1</w:t>
      </w:r>
    </w:p>
    <w:p w:rsidR="00CD3DFB" w:rsidRDefault="00CD3DFB" w:rsidP="00CD3DFB">
      <w:pPr>
        <w:pStyle w:val="a"/>
      </w:pPr>
      <w:r>
        <w:lastRenderedPageBreak/>
        <w:t xml:space="preserve">34728 21879 929 О-77 </w:t>
      </w:r>
      <w:r w:rsidRPr="00CD3DFB">
        <w:rPr>
          <w:b/>
        </w:rPr>
        <w:t>Островская, Р.П.</w:t>
      </w:r>
      <w:r>
        <w:t xml:space="preserve"> Николай Островский / Р.П. Островская ; Лит. редакция Л.А. Аннинского; Ред. Г. Померанцева.--М. : "Молодая гвардия",1974.--232 с., [17] л. ил.--(Жизнь замечательных людей. Серия биографий ) : Основана в 1933 г. М. Горьким ; Вып. 7 (540) рус. Островский Н.*Советский писатель*СССР*Коммунист*Борец*Как закалялась сталь*Биография*Жизнь*Творчество*Библиография 3 </w:t>
      </w:r>
    </w:p>
    <w:p w:rsidR="00CD3DFB" w:rsidRDefault="00CD3DFB" w:rsidP="00CD3DFB">
      <w:pPr>
        <w:pStyle w:val="af"/>
      </w:pPr>
      <w:r>
        <w:t>УДК   929</w:t>
      </w:r>
    </w:p>
    <w:p w:rsidR="00CD3DFB" w:rsidRDefault="00CD3DFB" w:rsidP="00CD3DFB">
      <w:pPr>
        <w:pStyle w:val="af"/>
      </w:pPr>
      <w:r>
        <w:t>хр - 1</w:t>
      </w:r>
    </w:p>
    <w:p w:rsidR="00CD3DFB" w:rsidRDefault="00CD3DFB" w:rsidP="00CD3DFB">
      <w:pPr>
        <w:pStyle w:val="a"/>
      </w:pPr>
      <w:r>
        <w:t xml:space="preserve">31525 19152 94(47) О-82 </w:t>
      </w:r>
      <w:r w:rsidRPr="00CD3DFB">
        <w:rPr>
          <w:b/>
        </w:rPr>
        <w:t xml:space="preserve">Отечественная </w:t>
      </w:r>
      <w:r>
        <w:t xml:space="preserve">история : В рассказах для низших училищъ и вообще для детей старшего возраста. С портретами замечательнейших лиц и с приложением хронологической таблицы / Сост. С. Рождественский Рождественский С.--14-е изд.--СПб. : Общественная польза,1898.--278с. : ил. рус. История*Государство*Русь*Хронология 4 </w:t>
      </w:r>
    </w:p>
    <w:p w:rsidR="00CD3DFB" w:rsidRDefault="00CD3DFB" w:rsidP="00CD3DFB">
      <w:pPr>
        <w:pStyle w:val="af"/>
      </w:pPr>
      <w:r>
        <w:t>УДК   94(47)</w:t>
      </w:r>
    </w:p>
    <w:p w:rsidR="00CD3DFB" w:rsidRDefault="00CD3DFB" w:rsidP="00CD3DFB">
      <w:pPr>
        <w:pStyle w:val="af"/>
      </w:pPr>
      <w:r>
        <w:t>хр - 1</w:t>
      </w:r>
    </w:p>
    <w:p w:rsidR="00CD3DFB" w:rsidRDefault="00CD3DFB" w:rsidP="00CD3DFB">
      <w:pPr>
        <w:pStyle w:val="a"/>
      </w:pPr>
      <w:r>
        <w:t xml:space="preserve">28531 16113 94(47) П 12 </w:t>
      </w:r>
      <w:r w:rsidRPr="00CD3DFB">
        <w:rPr>
          <w:b/>
        </w:rPr>
        <w:t>Павленко, Н. И.</w:t>
      </w:r>
      <w:r>
        <w:t xml:space="preserve"> 27 июня 1709 / Н. И. Павленко, В. А. Артамонов Артамонов, В.А.--М. : Молодая Гвардия,1989.--272с. : ил.--(Памятные даты истории) .--ISBN 5-235-00325-X Рус. История*Битва Полтавская*Битва под Полтавой*Швеция*Швед 2 </w:t>
      </w:r>
    </w:p>
    <w:p w:rsidR="00CD3DFB" w:rsidRDefault="00CD3DFB" w:rsidP="00CD3DFB">
      <w:pPr>
        <w:pStyle w:val="af"/>
      </w:pPr>
      <w:r>
        <w:t>УДК   94(47)</w:t>
      </w:r>
    </w:p>
    <w:p w:rsidR="00CD3DFB" w:rsidRDefault="00CD3DFB" w:rsidP="00CD3DFB">
      <w:pPr>
        <w:pStyle w:val="af"/>
      </w:pPr>
      <w:r>
        <w:t>хр - 1</w:t>
      </w:r>
    </w:p>
    <w:p w:rsidR="00CD3DFB" w:rsidRDefault="00CD3DFB" w:rsidP="00CD3DFB">
      <w:pPr>
        <w:pStyle w:val="a"/>
      </w:pPr>
      <w:r>
        <w:t xml:space="preserve">29933 17506 94(47) П 12 </w:t>
      </w:r>
      <w:r w:rsidRPr="00CD3DFB">
        <w:rPr>
          <w:b/>
        </w:rPr>
        <w:t>Павленко, Н.И.</w:t>
      </w:r>
      <w:r>
        <w:t xml:space="preserve"> Петр Первый и его время : Книга для учащихся средних и старших классов / Н.И. Павленко.--2-е изд., доп.--М. : "Просвещение",1989.--173 с. : ил. .--ISBN 5-09-001225-3 рус. История*Петр Первый*Царь*История русская 4 </w:t>
      </w:r>
    </w:p>
    <w:p w:rsidR="00CD3DFB" w:rsidRDefault="00CD3DFB" w:rsidP="00CD3DFB">
      <w:pPr>
        <w:pStyle w:val="af"/>
      </w:pPr>
      <w:r>
        <w:t>УДК   94(47)</w:t>
      </w:r>
    </w:p>
    <w:p w:rsidR="00CD3DFB" w:rsidRDefault="00CD3DFB" w:rsidP="00CD3DFB">
      <w:pPr>
        <w:pStyle w:val="af"/>
      </w:pPr>
      <w:r>
        <w:t>хр - 1</w:t>
      </w:r>
    </w:p>
    <w:p w:rsidR="00CD3DFB" w:rsidRDefault="00CD3DFB" w:rsidP="00CD3DFB">
      <w:pPr>
        <w:pStyle w:val="a"/>
      </w:pPr>
      <w:r>
        <w:t xml:space="preserve">26961 14498 94(38) П 12 </w:t>
      </w:r>
      <w:r w:rsidRPr="00CD3DFB">
        <w:rPr>
          <w:b/>
        </w:rPr>
        <w:t>Павсаний</w:t>
      </w:r>
      <w:r>
        <w:t xml:space="preserve"> Описание Эллады : В 2 т. / Вступ. ст. Л. Маринович, Г. Кошеленко.--Репринт. воспроизв. изд. 1938 г.--М. : Ладомир,1994 Т. 2.--592 с.--ISBN 5-86218-067-2 рус. История*Эллада*Греция*Аттика*Лаконика 7 </w:t>
      </w:r>
    </w:p>
    <w:p w:rsidR="00CD3DFB" w:rsidRDefault="00CD3DFB" w:rsidP="00CD3DFB">
      <w:pPr>
        <w:pStyle w:val="af"/>
      </w:pPr>
      <w:r>
        <w:t>УДК   94(38)</w:t>
      </w:r>
    </w:p>
    <w:p w:rsidR="00CD3DFB" w:rsidRDefault="00CD3DFB" w:rsidP="00CD3DFB">
      <w:pPr>
        <w:pStyle w:val="af"/>
      </w:pPr>
      <w:r>
        <w:t>хр - 1</w:t>
      </w:r>
    </w:p>
    <w:p w:rsidR="00CD3DFB" w:rsidRDefault="00CD3DFB" w:rsidP="00CD3DFB">
      <w:pPr>
        <w:pStyle w:val="a"/>
      </w:pPr>
      <w:r>
        <w:t xml:space="preserve">34801 21942 94(476) + 225.3 П 12 </w:t>
      </w:r>
      <w:r w:rsidRPr="00CD3DFB">
        <w:rPr>
          <w:b/>
        </w:rPr>
        <w:t>Падокшын С.А.</w:t>
      </w:r>
      <w:r>
        <w:t xml:space="preserve"> Беларуская думка у кантэксце гiсторыi i культуры / С.А.Падокшын.--Мн. : Бел. навука,2003.--316 с. .--ISBN 985-08-0531-5 бел. История*История Беларуси*Церковная история*Церковная история Беларуси*История*Церковь*История Беларуси*Беларусь*Культура*Философия*Возрождение*Реформация*Протестантизм*Меценат*Этика*Религия*Аристотелизм 2 10107 хр. RU03 </w:t>
      </w:r>
    </w:p>
    <w:p w:rsidR="00CD3DFB" w:rsidRDefault="00CD3DFB" w:rsidP="00CD3DFB">
      <w:pPr>
        <w:pStyle w:val="af"/>
      </w:pPr>
      <w:r>
        <w:t>УДК   94(476) + 225.3</w:t>
      </w:r>
    </w:p>
    <w:p w:rsidR="003E0369" w:rsidRDefault="00CD3DFB" w:rsidP="00CD3DFB">
      <w:pPr>
        <w:pStyle w:val="af"/>
      </w:pPr>
      <w:r>
        <w:t>хр - 1</w:t>
      </w:r>
    </w:p>
    <w:p w:rsidR="003E0369" w:rsidRDefault="003E0369" w:rsidP="003E0369">
      <w:pPr>
        <w:pStyle w:val="a"/>
      </w:pPr>
      <w:r>
        <w:t xml:space="preserve">3491 10107 94(476) + 225.3 П 12 </w:t>
      </w:r>
      <w:r w:rsidRPr="003E0369">
        <w:rPr>
          <w:b/>
        </w:rPr>
        <w:t>Падокшын С.А.</w:t>
      </w:r>
      <w:r>
        <w:t xml:space="preserve"> Беларуская думка у кантэксце гiсторыi i культуры / С.А.Падокшын.--Мн. : Бел. навука,2003.--316 с. .--ISBN 985-08-0531-5 бел. История*История Беларуси*Церковная история*Церковная история Беларуси*История*Церковь*История Беларуси*Беларусь*Культура*Философия*Возрождение*Реформация*Протестантизм*Меценат*Этика*Религия*Аристотелизм 2 10107 хр. RU03 </w:t>
      </w:r>
    </w:p>
    <w:p w:rsidR="003E0369" w:rsidRDefault="003E0369" w:rsidP="003E0369">
      <w:pPr>
        <w:pStyle w:val="af"/>
      </w:pPr>
      <w:r>
        <w:t>УДК   94(476) + 225.3</w:t>
      </w:r>
    </w:p>
    <w:p w:rsidR="003E0369" w:rsidRDefault="003E0369" w:rsidP="003E0369">
      <w:pPr>
        <w:pStyle w:val="af"/>
      </w:pPr>
      <w:r>
        <w:t>хр - 1</w:t>
      </w:r>
    </w:p>
    <w:p w:rsidR="003E0369" w:rsidRDefault="003E0369" w:rsidP="003E0369">
      <w:pPr>
        <w:pStyle w:val="a"/>
      </w:pPr>
      <w:r>
        <w:t xml:space="preserve">29968 17544 929 П 12 </w:t>
      </w:r>
      <w:r w:rsidRPr="003E0369">
        <w:rPr>
          <w:b/>
        </w:rPr>
        <w:t>Пайс, А.</w:t>
      </w:r>
      <w:r>
        <w:t xml:space="preserve"> Научная деятельность и жизнь Альберта Эйнштейна --- The science and the life of Albert Einstein / А. Пайс ; Пер. с англ. В.И. Мацарских, И.О. Мацарских, под ред. А.А. Логунова.--М. : Наука,1989.--566.с. : ил. .--ISBN 5-02-014028-7 Рус. Эйнштейн*Физика*Теория относительности*Квантовая теория 2 </w:t>
      </w:r>
    </w:p>
    <w:p w:rsidR="003E0369" w:rsidRDefault="003E0369" w:rsidP="003E0369">
      <w:pPr>
        <w:pStyle w:val="af"/>
      </w:pPr>
      <w:r>
        <w:t>УДК   929</w:t>
      </w:r>
    </w:p>
    <w:p w:rsidR="003E0369" w:rsidRDefault="003E0369" w:rsidP="003E0369">
      <w:pPr>
        <w:pStyle w:val="af"/>
      </w:pPr>
      <w:r>
        <w:lastRenderedPageBreak/>
        <w:t>хр - 1</w:t>
      </w:r>
    </w:p>
    <w:p w:rsidR="003E0369" w:rsidRDefault="003E0369" w:rsidP="003E0369">
      <w:pPr>
        <w:pStyle w:val="a"/>
      </w:pPr>
      <w:r>
        <w:t xml:space="preserve">30748 18394 94(476) П 15 </w:t>
      </w:r>
      <w:r w:rsidRPr="003E0369">
        <w:rPr>
          <w:b/>
        </w:rPr>
        <w:t xml:space="preserve">Памятники </w:t>
      </w:r>
      <w:r>
        <w:t xml:space="preserve">Минска / Автор-сост. В.П. Шамов Шамов В.П.--Мн. : Полымя,1991.--205с. : ил. .--ISBN 5-345-00288-6 рус. Памятник*Минск 5 </w:t>
      </w:r>
    </w:p>
    <w:p w:rsidR="003E0369" w:rsidRDefault="003E0369" w:rsidP="003E0369">
      <w:pPr>
        <w:pStyle w:val="af"/>
      </w:pPr>
      <w:r>
        <w:t>УДК   94(476) + 72</w:t>
      </w:r>
    </w:p>
    <w:p w:rsidR="003E0369" w:rsidRDefault="003E0369" w:rsidP="003E0369">
      <w:pPr>
        <w:pStyle w:val="af"/>
      </w:pPr>
      <w:r>
        <w:t>хр - 1</w:t>
      </w:r>
    </w:p>
    <w:p w:rsidR="003E0369" w:rsidRDefault="003E0369" w:rsidP="003E0369">
      <w:pPr>
        <w:pStyle w:val="a"/>
      </w:pPr>
      <w:r>
        <w:t xml:space="preserve">1690 947.6 П15 </w:t>
      </w:r>
      <w:r w:rsidRPr="003E0369">
        <w:rPr>
          <w:b/>
        </w:rPr>
        <w:t>Память</w:t>
      </w:r>
      <w:r>
        <w:t xml:space="preserve"> : Гiст.-дакум. хронiка Заслауя.--Мн. : БЕЛТА,2000.--464 с. : iл. 7692 0301 </w:t>
      </w:r>
    </w:p>
    <w:p w:rsidR="003E0369" w:rsidRDefault="003E0369" w:rsidP="003E0369">
      <w:pPr>
        <w:pStyle w:val="af"/>
      </w:pPr>
      <w:r>
        <w:t>УДК   947.6</w:t>
      </w:r>
    </w:p>
    <w:p w:rsidR="003E0369" w:rsidRDefault="003E0369" w:rsidP="003E0369">
      <w:pPr>
        <w:pStyle w:val="af"/>
      </w:pPr>
      <w:r>
        <w:t>хр - 1</w:t>
      </w:r>
    </w:p>
    <w:p w:rsidR="003E0369" w:rsidRDefault="003E0369" w:rsidP="003E0369">
      <w:pPr>
        <w:pStyle w:val="a"/>
      </w:pPr>
      <w:r>
        <w:t xml:space="preserve">30126 17707 94(476) П 15 </w:t>
      </w:r>
      <w:r w:rsidRPr="003E0369">
        <w:rPr>
          <w:b/>
        </w:rPr>
        <w:t>Память</w:t>
      </w:r>
      <w:r>
        <w:t xml:space="preserve"> : Историко-документальная хроника Березовского района / Редкол.: В.В. Андриевич (гл. ред.) и др.--2-е изд., перераб. и доп.--Мн. : Беларус. энцыклапедыя імя Петруся Броукі,2014.--582с. : ил. .--ISBN 978-985-11-0830-1 Рус. Война*Береза*История Беларуси*Церковь*Монастырь*История церковная 5 </w:t>
      </w:r>
    </w:p>
    <w:p w:rsidR="003E0369" w:rsidRDefault="003E0369" w:rsidP="003E0369">
      <w:pPr>
        <w:pStyle w:val="af"/>
      </w:pPr>
      <w:r>
        <w:t>УДК   94(476)</w:t>
      </w:r>
    </w:p>
    <w:p w:rsidR="003E0369" w:rsidRDefault="003E0369" w:rsidP="003E0369">
      <w:pPr>
        <w:pStyle w:val="af"/>
      </w:pPr>
      <w:r>
        <w:t>хр - 1</w:t>
      </w:r>
    </w:p>
    <w:p w:rsidR="003E0369" w:rsidRDefault="003E0369" w:rsidP="003E0369">
      <w:pPr>
        <w:pStyle w:val="a"/>
      </w:pPr>
      <w:r>
        <w:t xml:space="preserve">31453 19124 94(476) П 15 </w:t>
      </w:r>
      <w:r w:rsidRPr="003E0369">
        <w:rPr>
          <w:b/>
        </w:rPr>
        <w:t>Памяць</w:t>
      </w:r>
      <w:r>
        <w:t xml:space="preserve"> : Гiсторыка-дакументальная хронiка Слонімскага раена / Уклад. А.М. Тарсуноу Тарсуноу А.М.--Навукова-папулярнае выданне.--Мн. : Белта,2004.--750 с. : iл.--(Гiсторыка-дакументальныя хронiкі гарадоу і раенау Беларусі) .--ISBN 985-6302-61-7 бел. История*История Беларуси*Беларусь*Слоним*Хроника*Документ*Литва*Великое княжество Литовское*Великая Отечественная война Гісторыя*Гісторыя Беларусі*Беларусь*Слонім*Хроніка*Дакумент*Літва*Вялікае Княства Літоускае*Вялікая Айчынная вайна 2 </w:t>
      </w:r>
    </w:p>
    <w:p w:rsidR="003E0369" w:rsidRDefault="003E0369" w:rsidP="003E0369">
      <w:pPr>
        <w:pStyle w:val="af"/>
      </w:pPr>
      <w:r>
        <w:t>УДК   94(476)</w:t>
      </w:r>
    </w:p>
    <w:p w:rsidR="003E0369" w:rsidRDefault="003E0369" w:rsidP="003E0369">
      <w:pPr>
        <w:pStyle w:val="af"/>
      </w:pPr>
      <w:r>
        <w:t>хр - 1</w:t>
      </w:r>
    </w:p>
    <w:p w:rsidR="003E0369" w:rsidRDefault="003E0369" w:rsidP="003E0369">
      <w:pPr>
        <w:pStyle w:val="a"/>
      </w:pPr>
      <w:r>
        <w:t xml:space="preserve">34359 21433 94(476) П 15 </w:t>
      </w:r>
      <w:r w:rsidRPr="003E0369">
        <w:rPr>
          <w:b/>
        </w:rPr>
        <w:t>Памяць</w:t>
      </w:r>
      <w:r>
        <w:t xml:space="preserve"> : Гісторыка-дакументальныя хроніка гарада Гродна / Рэд. кал.: Г.П. Пашкоў, Я.М. Жабрун, І.П. Крэнь [і інш.] ; Склад. і навук. рэд.  І.П. Крэнь, У.А. Нядзелька, Э.С. Ярмусік ; Адказ. за выд. С.П. Самуэль ; Мастак Э.Э. Жакевіч Пашкоў Г.П.*Жабрун Я.М.*Крэнь І.П.--Мн. : "Беларуская энцыклапедыя",1999.--711 с. : іл. .--ISBN 985-11-0147-8 бел. Память*Гродно*Историко-документальная хроника*История*Экономика*Культура*Документы*Воспоминания*Списки воинов*Списки жертв*Фашизм*Репрессии*Афганистан*Списки узников гетто*Беларус</w:t>
      </w:r>
    </w:p>
    <w:p w:rsidR="003E0369" w:rsidRDefault="003E0369" w:rsidP="003E0369">
      <w:pPr>
        <w:pStyle w:val="af"/>
      </w:pPr>
      <w:r>
        <w:t>УДК   94(476)</w:t>
      </w:r>
    </w:p>
    <w:p w:rsidR="00056C35" w:rsidRDefault="003E0369" w:rsidP="003E0369">
      <w:pPr>
        <w:pStyle w:val="af"/>
      </w:pPr>
      <w:r>
        <w:t>хр - 1</w:t>
      </w:r>
    </w:p>
    <w:p w:rsidR="00056C35" w:rsidRDefault="00056C35" w:rsidP="00056C35">
      <w:pPr>
        <w:pStyle w:val="a"/>
      </w:pPr>
      <w:r>
        <w:t xml:space="preserve">4078 10917 94(476) П 15 </w:t>
      </w:r>
      <w:r w:rsidRPr="00056C35">
        <w:rPr>
          <w:b/>
        </w:rPr>
        <w:t>Памяць</w:t>
      </w:r>
      <w:r>
        <w:t xml:space="preserve"> : Гiсторыка-дакументальная хронiка Навагрудскага р-на / Галоуны рэд. М.П.Касцюк.--Навукова-папулярнае выданне.--Мн. : Беларусь,1996.--559 с. : iл. .--ISBN 985-01-0050-8 бел. История*История Беларуси*Беларусь*Новогрудок*Хроника*Документ*Литва*Великое княжество Литовское 2 10917 хр. RU05 </w:t>
      </w:r>
    </w:p>
    <w:p w:rsidR="00056C35" w:rsidRDefault="00056C35" w:rsidP="00056C35">
      <w:pPr>
        <w:pStyle w:val="af"/>
      </w:pPr>
      <w:r>
        <w:t>УДК   94(476)</w:t>
      </w:r>
    </w:p>
    <w:p w:rsidR="00056C35" w:rsidRDefault="00056C35" w:rsidP="00056C35">
      <w:pPr>
        <w:pStyle w:val="af"/>
      </w:pPr>
      <w:r>
        <w:t>хр - 1</w:t>
      </w:r>
    </w:p>
    <w:p w:rsidR="00056C35" w:rsidRDefault="00056C35" w:rsidP="00056C35">
      <w:pPr>
        <w:pStyle w:val="a"/>
      </w:pPr>
      <w:r>
        <w:t xml:space="preserve">21926 11025 938 П 24 </w:t>
      </w:r>
      <w:r w:rsidRPr="00056C35">
        <w:rPr>
          <w:b/>
        </w:rPr>
        <w:t>Пельман, Роберт фон</w:t>
      </w:r>
      <w:r>
        <w:t xml:space="preserve"> Очерк греческой истории и источниковедения / Р.фон Пельман; Пер. с нем. А.С.Князькова, под ред. проф. С.А.Жебелева ; Науч. ред. нового изд., примеч. и доп. М.М.Холода и С.М.Жестоканова.--Науч. изд.--СПб. : Алетейя,1999.--469 с.--(Античная библиотека. Исследования) .--ISBN 5-89329-032-1 рус. История*Античность*Греция Древняя*Источниковедение*Эллада*Эллинизм*Тирания*Демократия 2 </w:t>
      </w:r>
    </w:p>
    <w:p w:rsidR="00056C35" w:rsidRDefault="00056C35" w:rsidP="00056C35">
      <w:pPr>
        <w:pStyle w:val="af"/>
      </w:pPr>
      <w:r>
        <w:t>УДК   938</w:t>
      </w:r>
    </w:p>
    <w:p w:rsidR="00056C35" w:rsidRDefault="00056C35" w:rsidP="00056C35">
      <w:pPr>
        <w:pStyle w:val="af"/>
      </w:pPr>
      <w:r>
        <w:t>хр - 1</w:t>
      </w:r>
    </w:p>
    <w:p w:rsidR="00056C35" w:rsidRDefault="00056C35" w:rsidP="00056C35">
      <w:pPr>
        <w:pStyle w:val="a"/>
      </w:pPr>
      <w:r>
        <w:t xml:space="preserve">34673 21815 929 П 26 </w:t>
      </w:r>
      <w:r w:rsidRPr="00056C35">
        <w:rPr>
          <w:b/>
        </w:rPr>
        <w:t>Первопроходцы</w:t>
      </w:r>
      <w:r>
        <w:t xml:space="preserve"> : Сборник / Сост. Л. Демин ; Ред. А. Иванов; Предисл. А. Яншин.--М. : "Молодая гвардия",1983.--350 с., [16] л. ил.--(Жизнь замечательных </w:t>
      </w:r>
      <w:r>
        <w:lastRenderedPageBreak/>
        <w:t xml:space="preserve">людей. Серия биографий ) : Основана в 1933 г. М. Горьким ; Вып. 13 (638) рус. Памяти А.П. Окладникова Первопроходцы*Сибирь*Дальний Восток*Римский-Корсаков*Муравьев-Амурский*Сарычев*Окладников*Ремезов*Иннокентий Вениаминов*Биография*Жизнь*Деятельность 3 </w:t>
      </w:r>
    </w:p>
    <w:p w:rsidR="00056C35" w:rsidRDefault="00056C35" w:rsidP="00056C35">
      <w:pPr>
        <w:pStyle w:val="af"/>
      </w:pPr>
      <w:r>
        <w:t>УДК   929</w:t>
      </w:r>
    </w:p>
    <w:p w:rsidR="00056C35" w:rsidRDefault="00056C35" w:rsidP="00056C35">
      <w:pPr>
        <w:pStyle w:val="af"/>
      </w:pPr>
      <w:r>
        <w:t>хр - 1</w:t>
      </w:r>
    </w:p>
    <w:p w:rsidR="00056C35" w:rsidRDefault="00056C35" w:rsidP="00056C35">
      <w:pPr>
        <w:pStyle w:val="a"/>
      </w:pPr>
      <w:r>
        <w:t xml:space="preserve">34782 21923 929 П 26 </w:t>
      </w:r>
      <w:r w:rsidRPr="00056C35">
        <w:rPr>
          <w:b/>
        </w:rPr>
        <w:t>Первопроходцы</w:t>
      </w:r>
      <w:r>
        <w:t xml:space="preserve"> : Сборник.--М. : "Молодая гвардия",1983.--350с., ил.--(Жизнь замечательных людей. Серия биографий ) : Основана в 1933 г. М. Горьким ; Вып. 13 (638) рус. 3 </w:t>
      </w:r>
    </w:p>
    <w:p w:rsidR="00056C35" w:rsidRDefault="00056C35" w:rsidP="00056C35">
      <w:pPr>
        <w:pStyle w:val="af"/>
      </w:pPr>
      <w:r>
        <w:t>УДК   929</w:t>
      </w:r>
    </w:p>
    <w:p w:rsidR="00056C35" w:rsidRDefault="00056C35" w:rsidP="00056C35">
      <w:pPr>
        <w:pStyle w:val="af"/>
      </w:pPr>
      <w:r>
        <w:t>хр - 1</w:t>
      </w:r>
    </w:p>
    <w:p w:rsidR="00056C35" w:rsidRDefault="00056C35" w:rsidP="00056C35">
      <w:pPr>
        <w:pStyle w:val="a"/>
      </w:pPr>
      <w:r>
        <w:t xml:space="preserve">2476 8545 94(32) П 27 </w:t>
      </w:r>
      <w:r w:rsidRPr="00056C35">
        <w:rPr>
          <w:b/>
        </w:rPr>
        <w:t>Перепелкин, Ю.Я.</w:t>
      </w:r>
      <w:r>
        <w:t xml:space="preserve"> История Древнего Египта / Ю.Я.Перепелкин; Под общ. ред. д-ра филос. наук проф. А.Л.Вассоевича.--СПб. : "Летний Сад",2001.--608 с. : ил. .--ISBN 5-89740-011-3 (Летний сад)*5-87516-177-9 (Жур-л "Нева") рус. История*Египет Древний*Царство*Держава*Общество*Переворот солнцепоклоннический*Царь*Пирамида*Жрец 2 </w:t>
      </w:r>
    </w:p>
    <w:p w:rsidR="00056C35" w:rsidRDefault="00056C35" w:rsidP="00056C35">
      <w:pPr>
        <w:pStyle w:val="af"/>
      </w:pPr>
      <w:r>
        <w:t>УДК   94(32)</w:t>
      </w:r>
    </w:p>
    <w:p w:rsidR="00056C35" w:rsidRDefault="00056C35" w:rsidP="00056C35">
      <w:pPr>
        <w:pStyle w:val="af"/>
      </w:pPr>
      <w:r>
        <w:t>хр - 1</w:t>
      </w:r>
    </w:p>
    <w:p w:rsidR="00056C35" w:rsidRDefault="00056C35" w:rsidP="00056C35">
      <w:pPr>
        <w:pStyle w:val="a"/>
      </w:pPr>
      <w:r>
        <w:t xml:space="preserve">26540 14335 94(32) П 27 </w:t>
      </w:r>
      <w:r w:rsidRPr="00056C35">
        <w:rPr>
          <w:b/>
        </w:rPr>
        <w:t>Перепелкин, Ю.Я.</w:t>
      </w:r>
      <w:r>
        <w:t xml:space="preserve"> История Древнего Египта / Ю.Я.Перепелкин Под общ. ред. д-ра филос. наук проф. А.Л.Вассоевича.--СПб. : "Летний Сад",2001.--608 с. : ил.--(Александрийская библиотека. Серия Египет) .--ISBN 5-89740-011-3 (Летний сад)*5-87516-177-9 (Жур-л "Нева") рус. История*Египет Древний*Царство*Держава*Общество*Переворот солнцепоклоннический*Царь*Пирамида*Жрец 2 </w:t>
      </w:r>
    </w:p>
    <w:p w:rsidR="00056C35" w:rsidRDefault="00056C35" w:rsidP="00056C35">
      <w:pPr>
        <w:pStyle w:val="af"/>
      </w:pPr>
      <w:r>
        <w:t>УДК   94(32)</w:t>
      </w:r>
    </w:p>
    <w:p w:rsidR="00056C35" w:rsidRDefault="00056C35" w:rsidP="00056C35">
      <w:pPr>
        <w:pStyle w:val="af"/>
      </w:pPr>
      <w:r>
        <w:t>хр - 1</w:t>
      </w:r>
    </w:p>
    <w:p w:rsidR="00056C35" w:rsidRDefault="00056C35" w:rsidP="00056C35">
      <w:pPr>
        <w:pStyle w:val="a"/>
      </w:pPr>
      <w:r>
        <w:t xml:space="preserve">26959 14496 94(32) П 27 </w:t>
      </w:r>
      <w:r w:rsidRPr="00056C35">
        <w:rPr>
          <w:b/>
        </w:rPr>
        <w:t>Перепелкин, Ю.Я.</w:t>
      </w:r>
      <w:r>
        <w:t xml:space="preserve"> История Древнего Египта / Ю.Я.Перепелкин; Под общ. ред. д-ра филос. наук проф. А.Л.Вассоевича.--СПб. : "Летний Сад",2001.--608 с. : ил. .--ISBN 5-89740-011-3 (Летний сад)*5-87516-177-9 (Жур-л "Нева") рус. История*Египет Древний*Царство*Держава*Общество*Переворот солнцепоклоннический*Царь*Пирамида*Жрец 2 </w:t>
      </w:r>
    </w:p>
    <w:p w:rsidR="00056C35" w:rsidRDefault="00056C35" w:rsidP="00056C35">
      <w:pPr>
        <w:pStyle w:val="af"/>
      </w:pPr>
      <w:r>
        <w:t>УДК   94(32)</w:t>
      </w:r>
    </w:p>
    <w:p w:rsidR="00627989" w:rsidRDefault="00056C35" w:rsidP="00056C35">
      <w:pPr>
        <w:pStyle w:val="af"/>
      </w:pPr>
      <w:r>
        <w:t>хр - 1</w:t>
      </w:r>
    </w:p>
    <w:p w:rsidR="00627989" w:rsidRDefault="00627989" w:rsidP="00627989">
      <w:pPr>
        <w:pStyle w:val="a"/>
      </w:pPr>
      <w:r>
        <w:t xml:space="preserve">28534 16116 94(47) П 27 </w:t>
      </w:r>
      <w:r w:rsidRPr="00627989">
        <w:rPr>
          <w:b/>
        </w:rPr>
        <w:t xml:space="preserve">Переписка </w:t>
      </w:r>
      <w:r>
        <w:t xml:space="preserve">императора Александра II с великим князем Константином Николаевичем. Дневник великого князя Константина Николаевича. 1857-1861гг. / Л. Г. Захарова, Л. И. Тютюнник Захарова, Л. Г.*Тютюнник, Л. И.--М. : "Терра",1994.--384с. : ил. .--ISBN 5-85255-386-7 Рус. История*Царь*Имератор*Переписка*Дневник*Российская империя*Реформа*Крепостное право*Крымская война* 6 </w:t>
      </w:r>
    </w:p>
    <w:p w:rsidR="00627989" w:rsidRDefault="00627989" w:rsidP="00627989">
      <w:pPr>
        <w:pStyle w:val="af"/>
      </w:pPr>
      <w:r>
        <w:t>УДК   94(47)</w:t>
      </w:r>
    </w:p>
    <w:p w:rsidR="00627989" w:rsidRDefault="00627989" w:rsidP="00627989">
      <w:pPr>
        <w:pStyle w:val="af"/>
      </w:pPr>
      <w:r>
        <w:t>хр - 1</w:t>
      </w:r>
    </w:p>
    <w:p w:rsidR="00627989" w:rsidRDefault="00627989" w:rsidP="00627989">
      <w:pPr>
        <w:pStyle w:val="a"/>
      </w:pPr>
      <w:r>
        <w:t xml:space="preserve">1508 929 П 30 </w:t>
      </w:r>
      <w:r w:rsidRPr="00627989">
        <w:rPr>
          <w:b/>
        </w:rPr>
        <w:t xml:space="preserve">Петр </w:t>
      </w:r>
      <w:r>
        <w:t xml:space="preserve">Великий : Pro et contra: Личность и деяния Петра I в оценке русских мыслителей и исследователей: Антология / Предисл. Д.К.Бурлаки, Л.В.Полякова, послесл. А.А.Кара-Мурзы, библиогр. указ. К.Е.Нетужилова.--СПб. : РХГИ,2001.--760 с.--(Русский путь Дар .--ISBN 5-88812-066-9 рус. Биографии*Петр I. Биография. История. Антология. Оценка. 8096 хр. 0003 </w:t>
      </w:r>
    </w:p>
    <w:p w:rsidR="00627989" w:rsidRDefault="00627989" w:rsidP="00627989">
      <w:pPr>
        <w:pStyle w:val="af"/>
      </w:pPr>
      <w:r>
        <w:t>УДК   929</w:t>
      </w:r>
    </w:p>
    <w:p w:rsidR="00627989" w:rsidRDefault="00627989" w:rsidP="00627989">
      <w:pPr>
        <w:pStyle w:val="af"/>
      </w:pPr>
      <w:r>
        <w:t>хр - 1</w:t>
      </w:r>
    </w:p>
    <w:p w:rsidR="00627989" w:rsidRDefault="00627989" w:rsidP="00627989">
      <w:pPr>
        <w:pStyle w:val="a"/>
      </w:pPr>
      <w:r>
        <w:t xml:space="preserve">22165 11222 94(47) П 30 </w:t>
      </w:r>
      <w:r w:rsidRPr="00627989">
        <w:rPr>
          <w:b/>
        </w:rPr>
        <w:t>Петров, А.В.</w:t>
      </w:r>
      <w:r>
        <w:t xml:space="preserve"> От язычества к Святой Руси : Новгородские усобицы (к изучению древнерусского вечевого уклада) / А.В. Петров.--СПб. : "Издательство </w:t>
      </w:r>
      <w:r>
        <w:lastRenderedPageBreak/>
        <w:t xml:space="preserve">Олега Абышко",2003.--352с. : ил.--("Библиотека христианской мысли") .--ISBN 5-89740-080-6 рус. История*Язычество*Русь*Христианство*Вече*Новгород*Междоусобица 2 </w:t>
      </w:r>
    </w:p>
    <w:p w:rsidR="00627989" w:rsidRDefault="00627989" w:rsidP="00627989">
      <w:pPr>
        <w:pStyle w:val="af"/>
      </w:pPr>
      <w:r>
        <w:t>УДК   94(47) + 225.2</w:t>
      </w:r>
    </w:p>
    <w:p w:rsidR="00627989" w:rsidRDefault="00627989" w:rsidP="00627989">
      <w:pPr>
        <w:pStyle w:val="af"/>
      </w:pPr>
      <w:r>
        <w:t>хр - 1</w:t>
      </w:r>
    </w:p>
    <w:p w:rsidR="00627989" w:rsidRDefault="00627989" w:rsidP="00627989">
      <w:pPr>
        <w:pStyle w:val="a"/>
      </w:pPr>
      <w:r>
        <w:t xml:space="preserve">27138 14673 94(37+38) П 30 </w:t>
      </w:r>
      <w:r w:rsidRPr="00627989">
        <w:rPr>
          <w:b/>
        </w:rPr>
        <w:t>Петрова, Э. Б.</w:t>
      </w:r>
      <w:r>
        <w:t xml:space="preserve"> В стране героев и богов : Античные крылатые слова и выражения от альфы до омеги / Э. Б. Петрова, В. Н. Даниленко.--Симферополь : СОНАТ,2008.--624 с. : ил. .--ISBN 966-8111-33-8 рус. История*Античность*Слова крылатые*Мифология 2 </w:t>
      </w:r>
    </w:p>
    <w:p w:rsidR="00627989" w:rsidRDefault="00627989" w:rsidP="00627989">
      <w:pPr>
        <w:pStyle w:val="af"/>
      </w:pPr>
      <w:r>
        <w:t>УДК   94(37+38)</w:t>
      </w:r>
    </w:p>
    <w:p w:rsidR="00627989" w:rsidRDefault="00627989" w:rsidP="00627989">
      <w:pPr>
        <w:pStyle w:val="af"/>
      </w:pPr>
      <w:r>
        <w:t>хр - 1</w:t>
      </w:r>
    </w:p>
    <w:p w:rsidR="00627989" w:rsidRDefault="00627989" w:rsidP="00627989">
      <w:pPr>
        <w:pStyle w:val="a"/>
      </w:pPr>
      <w:r>
        <w:t xml:space="preserve">5024 947 П31 </w:t>
      </w:r>
      <w:r w:rsidRPr="00627989">
        <w:rPr>
          <w:b/>
        </w:rPr>
        <w:t>Петрухин В.Я.,Раевский Д.С.</w:t>
      </w:r>
      <w:r>
        <w:t xml:space="preserve"> Очерки истории народов России в древности и раннем средневековье.--М. : Языки русской культуры,1998.--384с. 772 RUSB </w:t>
      </w:r>
    </w:p>
    <w:p w:rsidR="00627989" w:rsidRDefault="00627989" w:rsidP="00627989">
      <w:pPr>
        <w:pStyle w:val="af"/>
      </w:pPr>
      <w:r>
        <w:t>УДК   947</w:t>
      </w:r>
    </w:p>
    <w:p w:rsidR="00627989" w:rsidRDefault="00627989" w:rsidP="00627989">
      <w:pPr>
        <w:pStyle w:val="af"/>
      </w:pPr>
      <w:r>
        <w:t>хр - 1</w:t>
      </w:r>
    </w:p>
    <w:p w:rsidR="00627989" w:rsidRDefault="00627989" w:rsidP="00627989">
      <w:pPr>
        <w:pStyle w:val="a"/>
      </w:pPr>
      <w:r>
        <w:t xml:space="preserve">11008 931 П31 </w:t>
      </w:r>
      <w:r w:rsidRPr="00627989">
        <w:rPr>
          <w:b/>
        </w:rPr>
        <w:t>Петухов Ю.Д.</w:t>
      </w:r>
      <w:r>
        <w:t xml:space="preserve"> Дорогами богов : Этногенез и мифогенезис индоевропейцев.Разрешение основной проблемы индоевропеистики.--М. : Метагалактика,1998.--256с. 5639 RUSB </w:t>
      </w:r>
    </w:p>
    <w:p w:rsidR="00627989" w:rsidRDefault="00627989" w:rsidP="00627989">
      <w:pPr>
        <w:pStyle w:val="af"/>
      </w:pPr>
      <w:r>
        <w:t>УДК   931</w:t>
      </w:r>
    </w:p>
    <w:p w:rsidR="00627989" w:rsidRDefault="00627989" w:rsidP="00627989">
      <w:pPr>
        <w:pStyle w:val="af"/>
      </w:pPr>
      <w:r>
        <w:t>хр - 1</w:t>
      </w:r>
    </w:p>
    <w:p w:rsidR="00627989" w:rsidRDefault="00627989" w:rsidP="00627989">
      <w:pPr>
        <w:pStyle w:val="a"/>
      </w:pPr>
      <w:r>
        <w:t xml:space="preserve">34663 21805 929 П 32 </w:t>
      </w:r>
      <w:r w:rsidRPr="00627989">
        <w:rPr>
          <w:b/>
        </w:rPr>
        <w:t>Пигалев, В.А.</w:t>
      </w:r>
      <w:r>
        <w:t xml:space="preserve"> Баженов / В.А. Пигалев ; Ред. Г. Сальникова.--М. : "Молодая гвардия",1980.--221 с., [25] л. ил.--(Жизнь замечательных людей. Серия биографий ) : Основана в 1933 г. М. Горьким ; Вып. 5 (601) рус. Баженов*Зодчий русский*Биография*Жизнь*Творчество*Библиография 3 </w:t>
      </w:r>
    </w:p>
    <w:p w:rsidR="00627989" w:rsidRDefault="00627989" w:rsidP="00627989">
      <w:pPr>
        <w:pStyle w:val="af"/>
      </w:pPr>
      <w:r>
        <w:t>УДК   929</w:t>
      </w:r>
    </w:p>
    <w:p w:rsidR="00960508" w:rsidRDefault="00627989" w:rsidP="00627989">
      <w:pPr>
        <w:pStyle w:val="af"/>
      </w:pPr>
      <w:r>
        <w:t>хр - 1</w:t>
      </w:r>
    </w:p>
    <w:p w:rsidR="00960508" w:rsidRDefault="00960508" w:rsidP="00960508">
      <w:pPr>
        <w:pStyle w:val="a"/>
      </w:pPr>
      <w:r>
        <w:t xml:space="preserve">2024 6780 94(37) П 32 </w:t>
      </w:r>
      <w:r w:rsidRPr="00960508">
        <w:rPr>
          <w:b/>
        </w:rPr>
        <w:t>Пилат, Б.В.</w:t>
      </w:r>
      <w:r>
        <w:t xml:space="preserve"> Ирод Великий / Б.В. Пилат.--М. : Когелет,1999.--448с. .--ISBN 5-93348-011-8 рус.,О нем История*Ирод Великий*Иудея*Рим*Клеопатра*Жизнеописание*Палестина*Иерусалим 2 </w:t>
      </w:r>
    </w:p>
    <w:p w:rsidR="00960508" w:rsidRDefault="00960508" w:rsidP="00960508">
      <w:pPr>
        <w:pStyle w:val="af"/>
      </w:pPr>
      <w:r>
        <w:t>УДК   94(37)</w:t>
      </w:r>
    </w:p>
    <w:p w:rsidR="00960508" w:rsidRDefault="00960508" w:rsidP="00960508">
      <w:pPr>
        <w:pStyle w:val="af"/>
      </w:pPr>
      <w:r>
        <w:t>хр - 1</w:t>
      </w:r>
    </w:p>
    <w:p w:rsidR="00960508" w:rsidRDefault="00960508" w:rsidP="00960508">
      <w:pPr>
        <w:pStyle w:val="a"/>
      </w:pPr>
      <w:r>
        <w:t xml:space="preserve">34797 21938 929 П 33 </w:t>
      </w:r>
      <w:r w:rsidRPr="00960508">
        <w:rPr>
          <w:b/>
        </w:rPr>
        <w:t>Пирсон</w:t>
      </w:r>
      <w:r>
        <w:t xml:space="preserve"> Диккенс / В.И. Порудоминский ; Ред. С. Резник.--.--М. : Изд-во ЦК ВЛКСМ "Молодая гвардия",1963.--508 с.--(Жизнь замечательных людей. Серия биографий ) : Основана в 1933 г. М. Горьким ; Вып. 3 (360) рус. 3 </w:t>
      </w:r>
    </w:p>
    <w:p w:rsidR="00960508" w:rsidRDefault="00960508" w:rsidP="00960508">
      <w:pPr>
        <w:pStyle w:val="af"/>
      </w:pPr>
      <w:r>
        <w:t>УДК   929</w:t>
      </w:r>
    </w:p>
    <w:p w:rsidR="00960508" w:rsidRDefault="00960508" w:rsidP="00960508">
      <w:pPr>
        <w:pStyle w:val="af"/>
      </w:pPr>
      <w:r>
        <w:t>хр - 1</w:t>
      </w:r>
    </w:p>
    <w:p w:rsidR="00960508" w:rsidRDefault="00960508" w:rsidP="00960508">
      <w:pPr>
        <w:pStyle w:val="a"/>
      </w:pPr>
      <w:r>
        <w:t xml:space="preserve">22969 12087 94(476) П 36 </w:t>
      </w:r>
      <w:r w:rsidRPr="00960508">
        <w:rPr>
          <w:b/>
        </w:rPr>
        <w:t>Пичета, В.И.</w:t>
      </w:r>
      <w:r>
        <w:t xml:space="preserve"> История белорусского народа / В.И.Пичета.--Мн. : Издательский центр БГУ,2003.--182с. : ил.--(Scriptor Universitatis) .--ISBN 985-476-149-5 рус. История*Беларусь*История Беларуси*Литва*Россия*Уния Люблинская*Реформа 2 </w:t>
      </w:r>
    </w:p>
    <w:p w:rsidR="00960508" w:rsidRDefault="00960508" w:rsidP="00960508">
      <w:pPr>
        <w:pStyle w:val="af"/>
      </w:pPr>
      <w:r>
        <w:t>УДК   94(476)</w:t>
      </w:r>
    </w:p>
    <w:p w:rsidR="00960508" w:rsidRDefault="00960508" w:rsidP="00960508">
      <w:pPr>
        <w:pStyle w:val="af"/>
      </w:pPr>
      <w:r>
        <w:t>хр - 1</w:t>
      </w:r>
    </w:p>
    <w:p w:rsidR="00960508" w:rsidRDefault="00960508" w:rsidP="00960508">
      <w:pPr>
        <w:pStyle w:val="a"/>
      </w:pPr>
      <w:r>
        <w:t xml:space="preserve">28166 15667 94(47)(075) П 37 </w:t>
      </w:r>
      <w:r w:rsidRPr="00960508">
        <w:rPr>
          <w:b/>
        </w:rPr>
        <w:t>Платонов, С. Ф.</w:t>
      </w:r>
      <w:r>
        <w:t xml:space="preserve"> Лекции по русской истории : В 2-х ч. / С. Ф. Платонов.--М. : ВЛАДОС,1994.--479 с.--(Российский лицей) .--ISBN 5-87065-014-3 рус. История*История России*Лекция*Киевская Русь*Русь*Литва*Новгород*Псков*Иван III*Княжество*Крещение Руси*Иван Грозный*Михаил Федорович*Алексей Михайлович*Федор Алексеевич*Смута*Западная Русь 4 </w:t>
      </w:r>
    </w:p>
    <w:p w:rsidR="00960508" w:rsidRDefault="00960508" w:rsidP="00960508">
      <w:pPr>
        <w:pStyle w:val="af"/>
      </w:pPr>
      <w:r>
        <w:t>УДК   94(47)(075)</w:t>
      </w:r>
    </w:p>
    <w:p w:rsidR="00960508" w:rsidRDefault="00960508" w:rsidP="00960508">
      <w:pPr>
        <w:pStyle w:val="af"/>
      </w:pPr>
      <w:r>
        <w:t>хр - 1</w:t>
      </w:r>
    </w:p>
    <w:p w:rsidR="00960508" w:rsidRDefault="00960508" w:rsidP="00960508">
      <w:pPr>
        <w:pStyle w:val="a"/>
      </w:pPr>
      <w:r>
        <w:lastRenderedPageBreak/>
        <w:t xml:space="preserve">28537 16119 94(47)(075) П 37 </w:t>
      </w:r>
      <w:r w:rsidRPr="00960508">
        <w:rPr>
          <w:b/>
        </w:rPr>
        <w:t>Платонов, С. Ф.</w:t>
      </w:r>
      <w:r>
        <w:t xml:space="preserve"> Лекции по русской истории : В 2-х ч. / С. Ф. Платонов.--М. : ВЛАДОС,1994.--(Российский лицей) Ч. II.--336c.--ISBN 5-87065-014-3 Рус. История*История России*Лекция*Киевская Русь*Русь*Литва*Новгород*Псков*Иван III*Княжество*Крещение Руси*Иван Грозный*Михаил Федорович*Алексей Михайлович*Федор Алексеевич*Смута*Западная Русь 4 </w:t>
      </w:r>
    </w:p>
    <w:p w:rsidR="00960508" w:rsidRDefault="00960508" w:rsidP="00960508">
      <w:pPr>
        <w:pStyle w:val="af"/>
      </w:pPr>
      <w:r>
        <w:t>УДК   94(47)(075)</w:t>
      </w:r>
    </w:p>
    <w:p w:rsidR="00960508" w:rsidRDefault="00960508" w:rsidP="00960508">
      <w:pPr>
        <w:pStyle w:val="af"/>
      </w:pPr>
      <w:r>
        <w:t>хр - 1</w:t>
      </w:r>
    </w:p>
    <w:p w:rsidR="00960508" w:rsidRDefault="00960508" w:rsidP="00960508">
      <w:pPr>
        <w:pStyle w:val="a"/>
      </w:pPr>
      <w:r>
        <w:t xml:space="preserve">10779 947 П37 </w:t>
      </w:r>
      <w:r w:rsidRPr="00960508">
        <w:rPr>
          <w:b/>
        </w:rPr>
        <w:t>Платонов О.А.</w:t>
      </w:r>
      <w:r>
        <w:t xml:space="preserve"> Жизнь за Царя : (Правда о Григории Распутине).--С.Пб. : Воскресение,1996.--317с. 4900,4901 RUSB </w:t>
      </w:r>
    </w:p>
    <w:p w:rsidR="00960508" w:rsidRDefault="00960508" w:rsidP="00960508">
      <w:pPr>
        <w:pStyle w:val="af"/>
      </w:pPr>
      <w:r>
        <w:t>УДК   947</w:t>
      </w:r>
    </w:p>
    <w:p w:rsidR="00960508" w:rsidRDefault="00960508" w:rsidP="00960508">
      <w:pPr>
        <w:pStyle w:val="af"/>
      </w:pPr>
      <w:r>
        <w:t>хр - 2</w:t>
      </w:r>
    </w:p>
    <w:p w:rsidR="00960508" w:rsidRDefault="00960508" w:rsidP="00960508">
      <w:pPr>
        <w:pStyle w:val="a"/>
      </w:pPr>
      <w:r>
        <w:t xml:space="preserve">8861 947 П22 </w:t>
      </w:r>
      <w:r w:rsidRPr="00960508">
        <w:rPr>
          <w:b/>
        </w:rPr>
        <w:t>Платонов О.</w:t>
      </w:r>
      <w:r>
        <w:t xml:space="preserve"> Терновый венец России : Николай II в секретной переписке.--М. : Родник,1996.--800с. 3390 RUSB </w:t>
      </w:r>
    </w:p>
    <w:p w:rsidR="00960508" w:rsidRDefault="00960508" w:rsidP="00960508">
      <w:pPr>
        <w:pStyle w:val="af"/>
      </w:pPr>
      <w:r>
        <w:t>УДК   947</w:t>
      </w:r>
    </w:p>
    <w:p w:rsidR="00BB0E53" w:rsidRDefault="00960508" w:rsidP="00960508">
      <w:pPr>
        <w:pStyle w:val="af"/>
      </w:pPr>
      <w:r>
        <w:t>хр - 1</w:t>
      </w:r>
    </w:p>
    <w:p w:rsidR="00BB0E53" w:rsidRDefault="00BB0E53" w:rsidP="00BB0E53">
      <w:pPr>
        <w:pStyle w:val="a"/>
      </w:pPr>
      <w:r>
        <w:t xml:space="preserve">8995 3460 947 П22 </w:t>
      </w:r>
      <w:r w:rsidRPr="00BB0E53">
        <w:rPr>
          <w:b/>
        </w:rPr>
        <w:t>Платонов О.</w:t>
      </w:r>
      <w:r>
        <w:t xml:space="preserve"> Терновый венец России : История русского народа в ХХ веке.Т.1.--М. : Родник,1997.--886с. 3460 RUSB </w:t>
      </w:r>
    </w:p>
    <w:p w:rsidR="00BB0E53" w:rsidRDefault="00BB0E53" w:rsidP="00BB0E53">
      <w:pPr>
        <w:pStyle w:val="af"/>
      </w:pPr>
      <w:r>
        <w:t>УДК   947</w:t>
      </w:r>
    </w:p>
    <w:p w:rsidR="00BB0E53" w:rsidRDefault="00BB0E53" w:rsidP="00BB0E53">
      <w:pPr>
        <w:pStyle w:val="af"/>
      </w:pPr>
      <w:r>
        <w:t>хр - 1</w:t>
      </w:r>
    </w:p>
    <w:p w:rsidR="00BB0E53" w:rsidRDefault="00BB0E53" w:rsidP="00BB0E53">
      <w:pPr>
        <w:pStyle w:val="a"/>
      </w:pPr>
      <w:r>
        <w:t xml:space="preserve">9101 3513 947 П22 </w:t>
      </w:r>
      <w:r w:rsidRPr="00BB0E53">
        <w:rPr>
          <w:b/>
        </w:rPr>
        <w:t>Платонов О.</w:t>
      </w:r>
      <w:r>
        <w:t xml:space="preserve"> Терновый венец России : История русского народа в ХХ веке.Т.2.--М. : Родник,1997.--1040с. 3513 RUSB </w:t>
      </w:r>
    </w:p>
    <w:p w:rsidR="00BB0E53" w:rsidRDefault="00BB0E53" w:rsidP="00BB0E53">
      <w:pPr>
        <w:pStyle w:val="af"/>
      </w:pPr>
      <w:r>
        <w:t>УДК   947</w:t>
      </w:r>
    </w:p>
    <w:p w:rsidR="00BB0E53" w:rsidRDefault="00BB0E53" w:rsidP="00BB0E53">
      <w:pPr>
        <w:pStyle w:val="af"/>
      </w:pPr>
      <w:r>
        <w:t>хр - 1</w:t>
      </w:r>
    </w:p>
    <w:p w:rsidR="00BB0E53" w:rsidRDefault="00BB0E53" w:rsidP="00BB0E53">
      <w:pPr>
        <w:pStyle w:val="a"/>
      </w:pPr>
      <w:r>
        <w:t xml:space="preserve">1731 947(075) П37 </w:t>
      </w:r>
      <w:r w:rsidRPr="00BB0E53">
        <w:rPr>
          <w:b/>
        </w:rPr>
        <w:t>Платонов С.Ф.</w:t>
      </w:r>
      <w:r>
        <w:t xml:space="preserve"> Лекции по русской истории.--М. : ООО Издательский дом "Летопись-М",2000.--742 с. 7445,7444 0301 </w:t>
      </w:r>
    </w:p>
    <w:p w:rsidR="00BB0E53" w:rsidRDefault="00BB0E53" w:rsidP="00BB0E53">
      <w:pPr>
        <w:pStyle w:val="af"/>
      </w:pPr>
      <w:r>
        <w:t>УДК   947(075)</w:t>
      </w:r>
    </w:p>
    <w:p w:rsidR="00BB0E53" w:rsidRDefault="00BB0E53" w:rsidP="00BB0E53">
      <w:pPr>
        <w:pStyle w:val="af"/>
      </w:pPr>
      <w:r>
        <w:t>хр - 2</w:t>
      </w:r>
    </w:p>
    <w:p w:rsidR="00BB0E53" w:rsidRDefault="00BB0E53" w:rsidP="00BB0E53">
      <w:pPr>
        <w:pStyle w:val="a"/>
      </w:pPr>
      <w:r>
        <w:t xml:space="preserve">2390 8491 947 П 37 </w:t>
      </w:r>
      <w:r w:rsidRPr="00BB0E53">
        <w:rPr>
          <w:b/>
        </w:rPr>
        <w:t>Платонов С.Ф.</w:t>
      </w:r>
      <w:r>
        <w:t xml:space="preserve"> Смутное время / С.Ф.Платонов.--СПб. : Изд-во "Лань",2001.--480 с.--(Мир культуры, истории и философии) .--ISBN 5-8114-0263-5 рус. История*История России*Россия*Иван Грозный*Борис Годунов*Биография*Период смуты*Историография*Реформа*Опричнина*Политика*Карьера*Трагедия 2 8491 хр. RU01 </w:t>
      </w:r>
    </w:p>
    <w:p w:rsidR="00BB0E53" w:rsidRDefault="00BB0E53" w:rsidP="00BB0E53">
      <w:pPr>
        <w:pStyle w:val="af"/>
      </w:pPr>
      <w:r>
        <w:t>УДК   947</w:t>
      </w:r>
    </w:p>
    <w:p w:rsidR="00BB0E53" w:rsidRDefault="00BB0E53" w:rsidP="00BB0E53">
      <w:pPr>
        <w:pStyle w:val="af"/>
      </w:pPr>
      <w:r>
        <w:t>хр - 1</w:t>
      </w:r>
    </w:p>
    <w:p w:rsidR="00BB0E53" w:rsidRDefault="00BB0E53" w:rsidP="00BB0E53">
      <w:pPr>
        <w:pStyle w:val="a"/>
      </w:pPr>
      <w:r>
        <w:t xml:space="preserve">25360 5784 94(47) П 41 </w:t>
      </w:r>
      <w:r w:rsidRPr="00BB0E53">
        <w:rPr>
          <w:b/>
        </w:rPr>
        <w:t>Победоносцев, К.П.</w:t>
      </w:r>
      <w:r>
        <w:t xml:space="preserve"> Сочинения / К.П.Победоносцев, ред. Л.А.Карпова, вст. ст. А.И.Пешков Карпова Л.А.,Пешков А.И.--СПб. : Наука,1996.--510с.--(Русская государственная мысль) .--ISBN 5-02-028333-9 рус. История России*Победоносцев*Статья*История*Россия*Император*Государь*Культура*Суд*Семья*Жизнь духовная 2 </w:t>
      </w:r>
    </w:p>
    <w:p w:rsidR="00BB0E53" w:rsidRDefault="00BB0E53" w:rsidP="00BB0E53">
      <w:pPr>
        <w:pStyle w:val="af"/>
      </w:pPr>
      <w:r>
        <w:t>УДК   94(47)</w:t>
      </w:r>
    </w:p>
    <w:p w:rsidR="00BB0E53" w:rsidRDefault="00BB0E53" w:rsidP="00BB0E53">
      <w:pPr>
        <w:pStyle w:val="af"/>
      </w:pPr>
      <w:r>
        <w:t>хр - 1</w:t>
      </w:r>
    </w:p>
    <w:p w:rsidR="00BB0E53" w:rsidRDefault="00BB0E53" w:rsidP="00BB0E53">
      <w:pPr>
        <w:pStyle w:val="a"/>
      </w:pPr>
      <w:r>
        <w:t xml:space="preserve">24018 13108 904(476) П 41 </w:t>
      </w:r>
      <w:r w:rsidRPr="00BB0E53">
        <w:rPr>
          <w:b/>
        </w:rPr>
        <w:t>Поболь, Л.Д.</w:t>
      </w:r>
      <w:r>
        <w:t xml:space="preserve"> Археологические памятники Белоруссии : Железный век / Л.Д.Поболь.--Мн. : Наука и техника,1983.--455с. : ил. рус. Археология*Белоруссия*Век железный*Культура 2 </w:t>
      </w:r>
    </w:p>
    <w:p w:rsidR="00BB0E53" w:rsidRDefault="00BB0E53" w:rsidP="00BB0E53">
      <w:pPr>
        <w:pStyle w:val="af"/>
      </w:pPr>
      <w:r>
        <w:t>УДК   904(476)</w:t>
      </w:r>
    </w:p>
    <w:p w:rsidR="00BB0E53" w:rsidRDefault="00BB0E53" w:rsidP="00BB0E53">
      <w:pPr>
        <w:pStyle w:val="af"/>
      </w:pPr>
      <w:r>
        <w:t>хр - 1</w:t>
      </w:r>
    </w:p>
    <w:p w:rsidR="00BB0E53" w:rsidRDefault="00BB0E53" w:rsidP="00BB0E53">
      <w:pPr>
        <w:pStyle w:val="a"/>
      </w:pPr>
      <w:r>
        <w:t xml:space="preserve">1895 931 П43 </w:t>
      </w:r>
      <w:r w:rsidRPr="00BB0E53">
        <w:rPr>
          <w:b/>
        </w:rPr>
        <w:t xml:space="preserve">Погребенные </w:t>
      </w:r>
      <w:r>
        <w:t xml:space="preserve">царства Китая.--М. : Терра,1998.--168с. : Илл. 6687 0704 </w:t>
      </w:r>
    </w:p>
    <w:p w:rsidR="00BB0E53" w:rsidRDefault="00BB0E53" w:rsidP="00BB0E53">
      <w:pPr>
        <w:pStyle w:val="af"/>
      </w:pPr>
      <w:r>
        <w:t>УДК   931</w:t>
      </w:r>
    </w:p>
    <w:p w:rsidR="001C7B1B" w:rsidRDefault="00BB0E53" w:rsidP="00BB0E53">
      <w:pPr>
        <w:pStyle w:val="af"/>
      </w:pPr>
      <w:r>
        <w:lastRenderedPageBreak/>
        <w:t>хр - 1</w:t>
      </w:r>
    </w:p>
    <w:p w:rsidR="001C7B1B" w:rsidRDefault="001C7B1B" w:rsidP="001C7B1B">
      <w:pPr>
        <w:pStyle w:val="a"/>
      </w:pPr>
      <w:r>
        <w:t xml:space="preserve">26845 14381 94 П 50 </w:t>
      </w:r>
      <w:r w:rsidRPr="001C7B1B">
        <w:rPr>
          <w:b/>
        </w:rPr>
        <w:t>Полибий</w:t>
      </w:r>
      <w:r>
        <w:t xml:space="preserve"> Всеобщая история : Т.1 / Полибий.--СПб. : Наука, Ювента,1994.--496 с. .--ISBN 5-02-028227-8(Т.1), 5-02-028228-6("Наука"), 5-87399-025-5(Т.1), 5-87339-024-7("Ювента") рус. История*Полибий*Эллада*Пелопоннес*Рим*Сицилия*Регул*Иберия*Агрон*Коринф*Пуническая война*Ганнибал*Карфаген*Сирия 2 </w:t>
      </w:r>
    </w:p>
    <w:p w:rsidR="001C7B1B" w:rsidRDefault="001C7B1B" w:rsidP="001C7B1B">
      <w:pPr>
        <w:pStyle w:val="af"/>
      </w:pPr>
      <w:r>
        <w:t>УДК   94</w:t>
      </w:r>
    </w:p>
    <w:p w:rsidR="001C7B1B" w:rsidRDefault="001C7B1B" w:rsidP="001C7B1B">
      <w:pPr>
        <w:pStyle w:val="af"/>
      </w:pPr>
      <w:r>
        <w:t>хр - 1</w:t>
      </w:r>
    </w:p>
    <w:p w:rsidR="001C7B1B" w:rsidRDefault="001C7B1B" w:rsidP="001C7B1B">
      <w:pPr>
        <w:pStyle w:val="a"/>
      </w:pPr>
      <w:r>
        <w:t xml:space="preserve">26846 14382 94 П 50 </w:t>
      </w:r>
      <w:r w:rsidRPr="001C7B1B">
        <w:rPr>
          <w:b/>
        </w:rPr>
        <w:t>Полибий</w:t>
      </w:r>
      <w:r>
        <w:t xml:space="preserve"> Всеобщая история : В сорока книгах. Т. II / Полибий; Отв. ред. А. Я. Тыжов.--СПб. : Наука; Ювента,1994.--422 с.--(Историческая библиотека) .--ISBN 5-02-028273-1(Т.II); 5-02-028228-6("Наука"), 5-87399-032-8(Т.II), 5-87339-024-7("Ювента") рус. История*Полибий*Рим*Карфаген*Ганнибал*Филипп*Иберия*Публий*Ливия*Сципион*Тит*Антиох*Этолия*Персия*Крит 2 </w:t>
      </w:r>
    </w:p>
    <w:p w:rsidR="001C7B1B" w:rsidRDefault="001C7B1B" w:rsidP="001C7B1B">
      <w:pPr>
        <w:pStyle w:val="af"/>
      </w:pPr>
      <w:r>
        <w:t>УДК   94</w:t>
      </w:r>
    </w:p>
    <w:p w:rsidR="001C7B1B" w:rsidRDefault="001C7B1B" w:rsidP="001C7B1B">
      <w:pPr>
        <w:pStyle w:val="af"/>
      </w:pPr>
      <w:r>
        <w:t>хр - 1</w:t>
      </w:r>
    </w:p>
    <w:p w:rsidR="001C7B1B" w:rsidRDefault="001C7B1B" w:rsidP="001C7B1B">
      <w:pPr>
        <w:pStyle w:val="a"/>
      </w:pPr>
      <w:r>
        <w:t xml:space="preserve">7647 2555 947 Г50 </w:t>
      </w:r>
      <w:r w:rsidRPr="001C7B1B">
        <w:rPr>
          <w:b/>
        </w:rPr>
        <w:t xml:space="preserve">Политическая </w:t>
      </w:r>
      <w:r>
        <w:t xml:space="preserve">история : Россия-СССР-Российская Федерация.--М. : Терра,1996.--656с. ; Т.1 2555 RUSB </w:t>
      </w:r>
    </w:p>
    <w:p w:rsidR="001C7B1B" w:rsidRDefault="001C7B1B" w:rsidP="001C7B1B">
      <w:pPr>
        <w:pStyle w:val="af"/>
      </w:pPr>
      <w:r>
        <w:t>УДК   947</w:t>
      </w:r>
    </w:p>
    <w:p w:rsidR="001C7B1B" w:rsidRDefault="001C7B1B" w:rsidP="001C7B1B">
      <w:pPr>
        <w:pStyle w:val="af"/>
      </w:pPr>
      <w:r>
        <w:t>хр - 1</w:t>
      </w:r>
    </w:p>
    <w:p w:rsidR="001C7B1B" w:rsidRDefault="001C7B1B" w:rsidP="001C7B1B">
      <w:pPr>
        <w:pStyle w:val="a"/>
      </w:pPr>
      <w:r>
        <w:t xml:space="preserve">7649 2556 947 Г50 </w:t>
      </w:r>
      <w:r w:rsidRPr="001C7B1B">
        <w:rPr>
          <w:b/>
        </w:rPr>
        <w:t xml:space="preserve">Политическая </w:t>
      </w:r>
      <w:r>
        <w:t xml:space="preserve">история : Россия-СССР-Российская Федерация.--М. : Терра,1996.--720с. ; Т.2 2556 RUSB </w:t>
      </w:r>
    </w:p>
    <w:p w:rsidR="001C7B1B" w:rsidRDefault="001C7B1B" w:rsidP="001C7B1B">
      <w:pPr>
        <w:pStyle w:val="af"/>
      </w:pPr>
      <w:r>
        <w:t>УДК   947</w:t>
      </w:r>
    </w:p>
    <w:p w:rsidR="001C7B1B" w:rsidRDefault="001C7B1B" w:rsidP="001C7B1B">
      <w:pPr>
        <w:pStyle w:val="af"/>
      </w:pPr>
      <w:r>
        <w:t>хр - 1</w:t>
      </w:r>
    </w:p>
    <w:p w:rsidR="001C7B1B" w:rsidRDefault="001C7B1B" w:rsidP="001C7B1B">
      <w:pPr>
        <w:pStyle w:val="a"/>
      </w:pPr>
      <w:r>
        <w:t xml:space="preserve">10288 947 И46 </w:t>
      </w:r>
      <w:r w:rsidRPr="001C7B1B">
        <w:rPr>
          <w:b/>
        </w:rPr>
        <w:t xml:space="preserve">Полное </w:t>
      </w:r>
      <w:r>
        <w:t xml:space="preserve">собрание русских летописей.Т.2 : Ипатьевская летопись.--М. : Языки русской культуры,1998.--648с. 4476 RUSB </w:t>
      </w:r>
    </w:p>
    <w:p w:rsidR="001C7B1B" w:rsidRDefault="001C7B1B" w:rsidP="001C7B1B">
      <w:pPr>
        <w:pStyle w:val="af"/>
      </w:pPr>
      <w:r>
        <w:t>УДК   947</w:t>
      </w:r>
    </w:p>
    <w:p w:rsidR="001C7B1B" w:rsidRDefault="001C7B1B" w:rsidP="001C7B1B">
      <w:pPr>
        <w:pStyle w:val="af"/>
      </w:pPr>
      <w:r>
        <w:t>хр - 1</w:t>
      </w:r>
    </w:p>
    <w:p w:rsidR="001C7B1B" w:rsidRDefault="001C7B1B" w:rsidP="001C7B1B">
      <w:pPr>
        <w:pStyle w:val="a"/>
      </w:pPr>
      <w:r>
        <w:t xml:space="preserve">10290 947 Л37 </w:t>
      </w:r>
      <w:r w:rsidRPr="001C7B1B">
        <w:rPr>
          <w:b/>
        </w:rPr>
        <w:t xml:space="preserve">Полное </w:t>
      </w:r>
      <w:r>
        <w:t xml:space="preserve">собрание русских летописей.Т.1 : Лаврентьевская летопись.--М. : Языки русской культуры,1997.--496с. 4477 RUSB </w:t>
      </w:r>
    </w:p>
    <w:p w:rsidR="001C7B1B" w:rsidRDefault="001C7B1B" w:rsidP="001C7B1B">
      <w:pPr>
        <w:pStyle w:val="af"/>
      </w:pPr>
      <w:r>
        <w:t>УДК   947</w:t>
      </w:r>
    </w:p>
    <w:p w:rsidR="001C7B1B" w:rsidRDefault="001C7B1B" w:rsidP="001C7B1B">
      <w:pPr>
        <w:pStyle w:val="af"/>
      </w:pPr>
      <w:r>
        <w:t>хр - 1</w:t>
      </w:r>
    </w:p>
    <w:p w:rsidR="001C7B1B" w:rsidRDefault="001C7B1B" w:rsidP="001C7B1B">
      <w:pPr>
        <w:pStyle w:val="a"/>
      </w:pPr>
      <w:r>
        <w:t xml:space="preserve">6723 1892 937 П54 </w:t>
      </w:r>
      <w:r w:rsidRPr="001C7B1B">
        <w:rPr>
          <w:b/>
        </w:rPr>
        <w:t>Поляковская М.А.</w:t>
      </w:r>
      <w:r>
        <w:t xml:space="preserve"> Портреты византийских интеллектуалов : Три очерка.--С.Пб. : Алетейя,1998.--349с. 1892 RUSB </w:t>
      </w:r>
    </w:p>
    <w:p w:rsidR="001C7B1B" w:rsidRDefault="001C7B1B" w:rsidP="001C7B1B">
      <w:pPr>
        <w:pStyle w:val="af"/>
      </w:pPr>
      <w:r>
        <w:t>УДК   937</w:t>
      </w:r>
    </w:p>
    <w:p w:rsidR="00696AB8" w:rsidRDefault="001C7B1B" w:rsidP="001C7B1B">
      <w:pPr>
        <w:pStyle w:val="af"/>
      </w:pPr>
      <w:r>
        <w:t>хр - 1</w:t>
      </w:r>
    </w:p>
    <w:p w:rsidR="00696AB8" w:rsidRDefault="00696AB8" w:rsidP="00696AB8">
      <w:pPr>
        <w:pStyle w:val="a"/>
      </w:pPr>
      <w:r>
        <w:t xml:space="preserve">10962 5563 947 П58 </w:t>
      </w:r>
      <w:r w:rsidRPr="00696AB8">
        <w:rPr>
          <w:b/>
        </w:rPr>
        <w:t>Попов Д.Ф.</w:t>
      </w:r>
      <w:r>
        <w:t xml:space="preserve"> Проблема российской абсолютной монархии (верховная власть) в русской исторической науке.--М. : М-Артика,1999.--361с. 5563 RUSB </w:t>
      </w:r>
    </w:p>
    <w:p w:rsidR="00696AB8" w:rsidRDefault="00696AB8" w:rsidP="00696AB8">
      <w:pPr>
        <w:pStyle w:val="af"/>
      </w:pPr>
      <w:r>
        <w:t>УДК   947</w:t>
      </w:r>
    </w:p>
    <w:p w:rsidR="00696AB8" w:rsidRDefault="00696AB8" w:rsidP="00696AB8">
      <w:pPr>
        <w:pStyle w:val="af"/>
      </w:pPr>
      <w:r>
        <w:t>хр - 1</w:t>
      </w:r>
    </w:p>
    <w:p w:rsidR="00696AB8" w:rsidRDefault="00696AB8" w:rsidP="00696AB8">
      <w:pPr>
        <w:pStyle w:val="a"/>
      </w:pPr>
      <w:r>
        <w:t xml:space="preserve">25905 6037 94(47) П 58 </w:t>
      </w:r>
      <w:r w:rsidRPr="00696AB8">
        <w:rPr>
          <w:b/>
        </w:rPr>
        <w:t>Попов, В.П.</w:t>
      </w:r>
      <w:r>
        <w:t xml:space="preserve"> Крестьянство и государство (1945-1953).--Париж : Ymca-Press,1992.--298с.--(Исследования новейшей русской истории ; 9) .--ISBN 2-85065-216-4 рус. История*Россия*Крестианство*Государство*Колхоз*Налог*Деревня*Партия 2 </w:t>
      </w:r>
    </w:p>
    <w:p w:rsidR="00696AB8" w:rsidRDefault="00696AB8" w:rsidP="00696AB8">
      <w:pPr>
        <w:pStyle w:val="af"/>
      </w:pPr>
      <w:r>
        <w:t>УДК   94(47)</w:t>
      </w:r>
    </w:p>
    <w:p w:rsidR="00696AB8" w:rsidRDefault="00696AB8" w:rsidP="00696AB8">
      <w:pPr>
        <w:pStyle w:val="af"/>
      </w:pPr>
      <w:r>
        <w:t>хр - 1</w:t>
      </w:r>
    </w:p>
    <w:p w:rsidR="00696AB8" w:rsidRDefault="00696AB8" w:rsidP="00696AB8">
      <w:pPr>
        <w:pStyle w:val="a"/>
      </w:pPr>
      <w:r>
        <w:t xml:space="preserve">34668 21810 929 П 60 </w:t>
      </w:r>
      <w:r w:rsidRPr="00696AB8">
        <w:rPr>
          <w:b/>
        </w:rPr>
        <w:t>Порудоминский, В.И.</w:t>
      </w:r>
      <w:r>
        <w:t xml:space="preserve"> Даль / В.И. Порудоминский ; Ред. С. Резник.--.--М. : Изд-во ЦК ВЛКСМ "Молодая гвардия",1971.--383 с., [25] л. ил.--(Жизнь замечательных людей. Серия биографий ) : Основана в 1933 г. М. Горьким ; Вып. 17 (505) рус. </w:t>
      </w:r>
      <w:r>
        <w:lastRenderedPageBreak/>
        <w:t xml:space="preserve">Даль В.И.*Русский писатель*Этнограф*Лексикограф*Фольклорист*Военный врач*Биография*Жизнь*Деятельность*Библиография 3 </w:t>
      </w:r>
    </w:p>
    <w:p w:rsidR="00696AB8" w:rsidRDefault="00696AB8" w:rsidP="00696AB8">
      <w:pPr>
        <w:pStyle w:val="af"/>
      </w:pPr>
      <w:r>
        <w:t>УДК   929</w:t>
      </w:r>
    </w:p>
    <w:p w:rsidR="00696AB8" w:rsidRDefault="00696AB8" w:rsidP="00696AB8">
      <w:pPr>
        <w:pStyle w:val="af"/>
      </w:pPr>
      <w:r>
        <w:t>хр - 1</w:t>
      </w:r>
    </w:p>
    <w:p w:rsidR="00696AB8" w:rsidRDefault="00696AB8" w:rsidP="00696AB8">
      <w:pPr>
        <w:pStyle w:val="a"/>
      </w:pPr>
      <w:r>
        <w:t xml:space="preserve">4073 10912 947 + 235.4 П 61 </w:t>
      </w:r>
      <w:r w:rsidRPr="00696AB8">
        <w:rPr>
          <w:b/>
        </w:rPr>
        <w:t>Поселянин Е.</w:t>
      </w:r>
      <w:r>
        <w:t xml:space="preserve"> Судьбы царевы / Е.Поселянин.--СПб. : Издательство "Царское дело",2001.--205 с. : ил.--("Царский путь") .--ISBN 5-7624-0057-3 рус. История*История России*Повесть*Быль*Царь*Царица*Сусанин*Патриарх Филарет*Александр III 6 10912 хр. RU05 </w:t>
      </w:r>
    </w:p>
    <w:p w:rsidR="00696AB8" w:rsidRDefault="00696AB8" w:rsidP="00696AB8">
      <w:pPr>
        <w:pStyle w:val="af"/>
      </w:pPr>
      <w:r>
        <w:t>УДК   947 + 235.4</w:t>
      </w:r>
    </w:p>
    <w:p w:rsidR="00696AB8" w:rsidRDefault="00696AB8" w:rsidP="00696AB8">
      <w:pPr>
        <w:pStyle w:val="af"/>
      </w:pPr>
      <w:r>
        <w:t>хр - 1</w:t>
      </w:r>
    </w:p>
    <w:p w:rsidR="00696AB8" w:rsidRDefault="00696AB8" w:rsidP="00696AB8">
      <w:pPr>
        <w:pStyle w:val="a"/>
      </w:pPr>
      <w:r>
        <w:t xml:space="preserve">26806 14347 94(47) П 64 </w:t>
      </w:r>
      <w:r w:rsidRPr="00696AB8">
        <w:rPr>
          <w:b/>
        </w:rPr>
        <w:t xml:space="preserve">Потомство </w:t>
      </w:r>
      <w:r>
        <w:t xml:space="preserve">Рюрика : Полный относительно изданного до настоящего времени перечень князей и дворян, потомков Рюрика - первого русского князя, основателя династии Рюриковичей и русской государственности / Сост. А,Н. Соколов, митроф. протоиер.--2-е изд., испр. и доп.--Н.Новгород,2007.--936 с. : илл., фот. .--ISBN 978-5-74-93-1173-0 рус. Русь*Россия*История России*Рюрик*Князь 2 </w:t>
      </w:r>
    </w:p>
    <w:p w:rsidR="00696AB8" w:rsidRDefault="00696AB8" w:rsidP="00696AB8">
      <w:pPr>
        <w:pStyle w:val="af"/>
      </w:pPr>
      <w:r>
        <w:t>УДК   94(47)</w:t>
      </w:r>
    </w:p>
    <w:p w:rsidR="00696AB8" w:rsidRDefault="00696AB8" w:rsidP="00696AB8">
      <w:pPr>
        <w:pStyle w:val="af"/>
      </w:pPr>
      <w:r>
        <w:t>хр - 1</w:t>
      </w:r>
    </w:p>
    <w:p w:rsidR="00696AB8" w:rsidRDefault="00696AB8" w:rsidP="00696AB8">
      <w:pPr>
        <w:pStyle w:val="a"/>
      </w:pPr>
      <w:r>
        <w:t xml:space="preserve">23006 12113 94(497.1) П 75 </w:t>
      </w:r>
      <w:r w:rsidRPr="00696AB8">
        <w:rPr>
          <w:b/>
        </w:rPr>
        <w:t>Прийма, Иван</w:t>
      </w:r>
      <w:r>
        <w:t xml:space="preserve"> Голоса Сербии : Хроника. Диалоги. Архивы / И.Прийма; Оформ. художника В.М.Афанасьева.--СПб. : Газета "Литературный вестник",1993.--120с. .--ISBN 5-7058-0153-Х рус. История*Сербия*Геноцид*Православие*Югославия*Документ 2 </w:t>
      </w:r>
    </w:p>
    <w:p w:rsidR="00696AB8" w:rsidRDefault="00696AB8" w:rsidP="00696AB8">
      <w:pPr>
        <w:pStyle w:val="af"/>
      </w:pPr>
      <w:r>
        <w:t>УДК   94(497.1)</w:t>
      </w:r>
    </w:p>
    <w:p w:rsidR="00696AB8" w:rsidRDefault="00696AB8" w:rsidP="00696AB8">
      <w:pPr>
        <w:pStyle w:val="af"/>
      </w:pPr>
      <w:r>
        <w:t>хр - 1</w:t>
      </w:r>
    </w:p>
    <w:p w:rsidR="00696AB8" w:rsidRDefault="00696AB8" w:rsidP="00696AB8">
      <w:pPr>
        <w:pStyle w:val="a"/>
      </w:pPr>
      <w:r>
        <w:t xml:space="preserve">30063 17641 94(47) П 80 </w:t>
      </w:r>
      <w:r w:rsidRPr="00696AB8">
        <w:rPr>
          <w:b/>
        </w:rPr>
        <w:t>Проказов, Б.Б.</w:t>
      </w:r>
      <w:r>
        <w:t xml:space="preserve"> Русская легенда / Б.Б. Проказов ; Отв. за вып. А. Вейник.--Мн. : Братство в честь св. архистратига Михаила,2015.--63с. : ил. .--ISBN 978-985-7102-03-7 Рус. Война*Гвардейцы*Герой*Великая Отечественная война*Сталин 3 </w:t>
      </w:r>
    </w:p>
    <w:p w:rsidR="00696AB8" w:rsidRDefault="00696AB8" w:rsidP="00696AB8">
      <w:pPr>
        <w:pStyle w:val="af"/>
      </w:pPr>
      <w:r>
        <w:t>УДК   94(47)</w:t>
      </w:r>
    </w:p>
    <w:p w:rsidR="00921119" w:rsidRDefault="00696AB8" w:rsidP="00696AB8">
      <w:pPr>
        <w:pStyle w:val="af"/>
      </w:pPr>
      <w:r>
        <w:t>хр - 1</w:t>
      </w:r>
    </w:p>
    <w:p w:rsidR="00921119" w:rsidRDefault="00921119" w:rsidP="00921119">
      <w:pPr>
        <w:pStyle w:val="a"/>
      </w:pPr>
      <w:r>
        <w:t xml:space="preserve">30470 18093 94(47) П 80 </w:t>
      </w:r>
      <w:r w:rsidRPr="00921119">
        <w:rPr>
          <w:b/>
        </w:rPr>
        <w:t>Проказов, Б.Б.</w:t>
      </w:r>
      <w:r>
        <w:t xml:space="preserve"> Русская легенда / Б.Б. Проказов ; Отв. за вып. А. Вейник.--Мн. : Братство в честь св. архистратига Михаила,2015.--63с. : ил. .--ISBN 978-985-7102-03-7 Рус. Война*Гвардейцы*Герой*Великая Отечественная война*Сталин 3 </w:t>
      </w:r>
    </w:p>
    <w:p w:rsidR="00921119" w:rsidRDefault="00921119" w:rsidP="00921119">
      <w:pPr>
        <w:pStyle w:val="af"/>
      </w:pPr>
      <w:r>
        <w:t>УДК   94(47)</w:t>
      </w:r>
    </w:p>
    <w:p w:rsidR="00921119" w:rsidRDefault="00921119" w:rsidP="00921119">
      <w:pPr>
        <w:pStyle w:val="af"/>
      </w:pPr>
      <w:r>
        <w:t>хр - 1</w:t>
      </w:r>
    </w:p>
    <w:p w:rsidR="00921119" w:rsidRDefault="00921119" w:rsidP="00921119">
      <w:pPr>
        <w:pStyle w:val="a"/>
      </w:pPr>
      <w:r>
        <w:t xml:space="preserve">10272 937 П80 </w:t>
      </w:r>
      <w:r w:rsidRPr="00921119">
        <w:rPr>
          <w:b/>
        </w:rPr>
        <w:t>Прокопий Кесарийский</w:t>
      </w:r>
      <w:r>
        <w:t xml:space="preserve"> Война с Персами. Война с Вандалами. Тайная история.--С.Пб. : Алетейя,1998.--541с. 4465 RUSB </w:t>
      </w:r>
    </w:p>
    <w:p w:rsidR="00921119" w:rsidRDefault="00921119" w:rsidP="00921119">
      <w:pPr>
        <w:pStyle w:val="af"/>
      </w:pPr>
      <w:r>
        <w:t>УДК   937</w:t>
      </w:r>
    </w:p>
    <w:p w:rsidR="00921119" w:rsidRDefault="00921119" w:rsidP="00921119">
      <w:pPr>
        <w:pStyle w:val="af"/>
      </w:pPr>
      <w:r>
        <w:t>хр - 1</w:t>
      </w:r>
    </w:p>
    <w:p w:rsidR="00921119" w:rsidRDefault="00921119" w:rsidP="00921119">
      <w:pPr>
        <w:pStyle w:val="a"/>
      </w:pPr>
      <w:r>
        <w:t xml:space="preserve">22561 11585 94(476) П 84 </w:t>
      </w:r>
      <w:r w:rsidRPr="00921119">
        <w:rPr>
          <w:b/>
        </w:rPr>
        <w:t>Процька, Тацяна</w:t>
      </w:r>
      <w:r>
        <w:t xml:space="preserve"> Вынiшчэньне сялянства : Вёска Усходняй Беларусi пад цяжарам бальшавiцкiх рэпрэсiяу 30-х гадоу / Т.Процька.--Мн. : БГАКЦ,1998.--136с.--(Архiу Найноушае Гiсторыi) .--ISBN 985-6012-44-9 бел. История*Репрессии*Беларусь*Крестьянство*Экономика*Коллективизация 2 </w:t>
      </w:r>
    </w:p>
    <w:p w:rsidR="00921119" w:rsidRDefault="00921119" w:rsidP="00921119">
      <w:pPr>
        <w:pStyle w:val="af"/>
      </w:pPr>
      <w:r>
        <w:t>УДК   94(476)</w:t>
      </w:r>
    </w:p>
    <w:p w:rsidR="00921119" w:rsidRDefault="00921119" w:rsidP="00921119">
      <w:pPr>
        <w:pStyle w:val="af"/>
      </w:pPr>
      <w:r>
        <w:t>хр - 1</w:t>
      </w:r>
    </w:p>
    <w:p w:rsidR="00921119" w:rsidRDefault="00921119" w:rsidP="00921119">
      <w:pPr>
        <w:pStyle w:val="a"/>
      </w:pPr>
      <w:r>
        <w:t xml:space="preserve">1666 937 П86 </w:t>
      </w:r>
      <w:r w:rsidRPr="00921119">
        <w:rPr>
          <w:b/>
        </w:rPr>
        <w:t>Пселл М.</w:t>
      </w:r>
      <w:r>
        <w:t xml:space="preserve"> Хронография / Пер., ст. и примеч. Я.Н.Любарского.--М. : Наука,1978.--319 с. : ил. 7670 0301 </w:t>
      </w:r>
    </w:p>
    <w:p w:rsidR="00921119" w:rsidRDefault="00921119" w:rsidP="00921119">
      <w:pPr>
        <w:pStyle w:val="af"/>
      </w:pPr>
      <w:r>
        <w:t>УДК   937</w:t>
      </w:r>
    </w:p>
    <w:p w:rsidR="00921119" w:rsidRDefault="00921119" w:rsidP="00921119">
      <w:pPr>
        <w:pStyle w:val="af"/>
      </w:pPr>
      <w:r>
        <w:t>хр - 1</w:t>
      </w:r>
    </w:p>
    <w:p w:rsidR="00921119" w:rsidRDefault="00921119" w:rsidP="00921119">
      <w:pPr>
        <w:pStyle w:val="a"/>
      </w:pPr>
      <w:r>
        <w:lastRenderedPageBreak/>
        <w:t xml:space="preserve">2521 8522 940 П 87 </w:t>
      </w:r>
      <w:r w:rsidRPr="00921119">
        <w:rPr>
          <w:b/>
        </w:rPr>
        <w:t>Пти-Дютайи Ш.</w:t>
      </w:r>
      <w:r>
        <w:t xml:space="preserve"> Феодальная монархия во Франции и в Англии X-XIII веков --- Charles Petit-Dutaillis. </w:t>
      </w:r>
      <w:r w:rsidRPr="003655D7">
        <w:rPr>
          <w:lang w:val="de-DE"/>
        </w:rPr>
        <w:t xml:space="preserve">La monarchie feodale en France et en Angleterre X-XIII siecles / </w:t>
      </w:r>
      <w:r>
        <w:t>Ш</w:t>
      </w:r>
      <w:r w:rsidRPr="003655D7">
        <w:rPr>
          <w:lang w:val="de-DE"/>
        </w:rPr>
        <w:t>.</w:t>
      </w:r>
      <w:r>
        <w:t>Пти</w:t>
      </w:r>
      <w:r w:rsidRPr="003655D7">
        <w:rPr>
          <w:lang w:val="de-DE"/>
        </w:rPr>
        <w:t>-</w:t>
      </w:r>
      <w:r>
        <w:t>Дютайи</w:t>
      </w:r>
      <w:r w:rsidRPr="003655D7">
        <w:rPr>
          <w:lang w:val="de-DE"/>
        </w:rPr>
        <w:t xml:space="preserve">; </w:t>
      </w:r>
      <w:r>
        <w:t>Пер</w:t>
      </w:r>
      <w:r w:rsidRPr="003655D7">
        <w:rPr>
          <w:lang w:val="de-DE"/>
        </w:rPr>
        <w:t xml:space="preserve">. </w:t>
      </w:r>
      <w:r>
        <w:t>с</w:t>
      </w:r>
      <w:r w:rsidRPr="003655D7">
        <w:rPr>
          <w:lang w:val="de-DE"/>
        </w:rPr>
        <w:t xml:space="preserve"> </w:t>
      </w:r>
      <w:r>
        <w:t>фр</w:t>
      </w:r>
      <w:r w:rsidRPr="003655D7">
        <w:rPr>
          <w:lang w:val="de-DE"/>
        </w:rPr>
        <w:t xml:space="preserve">. </w:t>
      </w:r>
      <w:r>
        <w:t xml:space="preserve">С.П.Моравского.--СПб. : Изд.группа "Евразия",2001.--448 с. .--ISBN 5-8071-0086-7 рус. История*История Европы*Европа*Монархия*Феодализм*Франция*Англия*Власть*Королевство*Герцогство*Империя*Законодательство*Политика*Аристократия*Революция*Гегемония*Барон*Анархия 2 8522 хр. RU01 </w:t>
      </w:r>
    </w:p>
    <w:p w:rsidR="00921119" w:rsidRDefault="00921119" w:rsidP="00921119">
      <w:pPr>
        <w:pStyle w:val="af"/>
      </w:pPr>
      <w:r>
        <w:t>УДК   940</w:t>
      </w:r>
    </w:p>
    <w:p w:rsidR="00921119" w:rsidRDefault="00921119" w:rsidP="00921119">
      <w:pPr>
        <w:pStyle w:val="af"/>
      </w:pPr>
      <w:r>
        <w:t>хр - 1</w:t>
      </w:r>
    </w:p>
    <w:p w:rsidR="00921119" w:rsidRDefault="00921119" w:rsidP="00921119">
      <w:pPr>
        <w:pStyle w:val="a"/>
      </w:pPr>
      <w:r>
        <w:t xml:space="preserve">32058 19682 94(476)(075.8) П 88 </w:t>
      </w:r>
      <w:r w:rsidRPr="00921119">
        <w:rPr>
          <w:b/>
        </w:rPr>
        <w:t>Пурышева, Н.М.</w:t>
      </w:r>
      <w:r>
        <w:t xml:space="preserve"> История Беларуси : Ответы на экзаменационные вопросы / Н.М. Пурышева, М.И. Старовойтов Пурышева Н.М.*Старовойтов М.И.--Мн. : Тетралит,2014.--159с. .--ISBN 978-985-7081-07-3 рус. История Беларуси*Ответы экзаменационные*Речь Посполитая 4 </w:t>
      </w:r>
    </w:p>
    <w:p w:rsidR="00921119" w:rsidRDefault="00921119" w:rsidP="00921119">
      <w:pPr>
        <w:pStyle w:val="af"/>
      </w:pPr>
      <w:r>
        <w:t>УДК   94(476)(075.8)</w:t>
      </w:r>
    </w:p>
    <w:p w:rsidR="00921119" w:rsidRDefault="00921119" w:rsidP="00921119">
      <w:pPr>
        <w:pStyle w:val="af"/>
      </w:pPr>
      <w:r>
        <w:t>хр - 1</w:t>
      </w:r>
    </w:p>
    <w:p w:rsidR="00921119" w:rsidRDefault="00921119" w:rsidP="00921119">
      <w:pPr>
        <w:pStyle w:val="a"/>
      </w:pPr>
      <w:r>
        <w:t xml:space="preserve">34643 21785 94(47) П 91 </w:t>
      </w:r>
      <w:r w:rsidRPr="00921119">
        <w:rPr>
          <w:b/>
        </w:rPr>
        <w:t>Пушкарев, С. Г.</w:t>
      </w:r>
      <w:r>
        <w:t xml:space="preserve"> Обзор русской истории --- Sergei G. Pushkarev. A Survey of Russian History / С. Г. Пушкарев ; Ред. С.П. Нефедова.--Репр. воспр. изд. 1987 г.--М. : Наука,1991.--389с. .--ISBN 5-02-000758-7 Рус. История*Россия*Русь*Империя*Реформа*Революция 2 </w:t>
      </w:r>
    </w:p>
    <w:p w:rsidR="00921119" w:rsidRDefault="00921119" w:rsidP="00921119">
      <w:pPr>
        <w:pStyle w:val="af"/>
      </w:pPr>
      <w:r>
        <w:t>УДК   94(47)</w:t>
      </w:r>
    </w:p>
    <w:p w:rsidR="003655D7" w:rsidRDefault="00921119" w:rsidP="00921119">
      <w:pPr>
        <w:pStyle w:val="af"/>
      </w:pPr>
      <w:r>
        <w:t>хр - 1</w:t>
      </w:r>
    </w:p>
    <w:p w:rsidR="003655D7" w:rsidRDefault="003655D7" w:rsidP="003655D7">
      <w:pPr>
        <w:pStyle w:val="a"/>
      </w:pPr>
      <w:r>
        <w:t xml:space="preserve">5365 953 94(47) П 91 </w:t>
      </w:r>
      <w:r w:rsidRPr="003655D7">
        <w:rPr>
          <w:b/>
        </w:rPr>
        <w:t>Пушкарев, С. Г.</w:t>
      </w:r>
      <w:r>
        <w:t xml:space="preserve"> Обзор русской истории --- Sergei G. Pushkarev. </w:t>
      </w:r>
      <w:r w:rsidRPr="003655D7">
        <w:rPr>
          <w:lang w:val="en-US"/>
        </w:rPr>
        <w:t xml:space="preserve">A Survey of Russian History / </w:t>
      </w:r>
      <w:r>
        <w:t>С</w:t>
      </w:r>
      <w:r w:rsidRPr="003655D7">
        <w:rPr>
          <w:lang w:val="en-US"/>
        </w:rPr>
        <w:t xml:space="preserve">. </w:t>
      </w:r>
      <w:r>
        <w:t>Г</w:t>
      </w:r>
      <w:r w:rsidRPr="003655D7">
        <w:rPr>
          <w:lang w:val="en-US"/>
        </w:rPr>
        <w:t xml:space="preserve">. </w:t>
      </w:r>
      <w:r>
        <w:t>Пушкарев</w:t>
      </w:r>
      <w:r w:rsidRPr="003655D7">
        <w:rPr>
          <w:lang w:val="en-US"/>
        </w:rPr>
        <w:t>.--</w:t>
      </w:r>
      <w:r>
        <w:t>Репр</w:t>
      </w:r>
      <w:r w:rsidRPr="003655D7">
        <w:rPr>
          <w:lang w:val="en-US"/>
        </w:rPr>
        <w:t xml:space="preserve">. </w:t>
      </w:r>
      <w:r>
        <w:t>воспр</w:t>
      </w:r>
      <w:r w:rsidRPr="003655D7">
        <w:rPr>
          <w:lang w:val="en-US"/>
        </w:rPr>
        <w:t xml:space="preserve">. </w:t>
      </w:r>
      <w:r>
        <w:t>изд</w:t>
      </w:r>
      <w:r w:rsidRPr="003655D7">
        <w:rPr>
          <w:lang w:val="en-US"/>
        </w:rPr>
        <w:t xml:space="preserve">. 1987 </w:t>
      </w:r>
      <w:r>
        <w:t>г</w:t>
      </w:r>
      <w:r w:rsidRPr="003655D7">
        <w:rPr>
          <w:lang w:val="en-US"/>
        </w:rPr>
        <w:t>.--</w:t>
      </w:r>
      <w:r>
        <w:t>М</w:t>
      </w:r>
      <w:r w:rsidRPr="003655D7">
        <w:rPr>
          <w:lang w:val="en-US"/>
        </w:rPr>
        <w:t xml:space="preserve">. : </w:t>
      </w:r>
      <w:r>
        <w:t>Наука</w:t>
      </w:r>
      <w:r w:rsidRPr="003655D7">
        <w:rPr>
          <w:lang w:val="en-US"/>
        </w:rPr>
        <w:t>,1991.--389</w:t>
      </w:r>
      <w:r>
        <w:t>с</w:t>
      </w:r>
      <w:r w:rsidRPr="003655D7">
        <w:rPr>
          <w:lang w:val="en-US"/>
        </w:rPr>
        <w:t xml:space="preserve">. .--ISBN 5-02-000758-7 </w:t>
      </w:r>
      <w:r>
        <w:t>Рус</w:t>
      </w:r>
      <w:r w:rsidRPr="003655D7">
        <w:rPr>
          <w:lang w:val="en-US"/>
        </w:rPr>
        <w:t xml:space="preserve">. </w:t>
      </w:r>
      <w:r>
        <w:t xml:space="preserve">История*Россия*Русь*Империя*Реформа*Революция 2 </w:t>
      </w:r>
    </w:p>
    <w:p w:rsidR="003655D7" w:rsidRDefault="003655D7" w:rsidP="003655D7">
      <w:pPr>
        <w:pStyle w:val="af"/>
      </w:pPr>
      <w:r>
        <w:t>УДК   94(47)</w:t>
      </w:r>
    </w:p>
    <w:p w:rsidR="003655D7" w:rsidRDefault="003655D7" w:rsidP="003655D7">
      <w:pPr>
        <w:pStyle w:val="af"/>
      </w:pPr>
      <w:r>
        <w:t>хр - 1</w:t>
      </w:r>
    </w:p>
    <w:p w:rsidR="003655D7" w:rsidRDefault="003655D7" w:rsidP="003655D7">
      <w:pPr>
        <w:pStyle w:val="a"/>
      </w:pPr>
      <w:r>
        <w:t xml:space="preserve">24220 13267 94(47) П 91 </w:t>
      </w:r>
      <w:r w:rsidRPr="003655D7">
        <w:rPr>
          <w:b/>
        </w:rPr>
        <w:t>Пушкарева, Н.Л.</w:t>
      </w:r>
      <w:r>
        <w:t xml:space="preserve"> Женщины Древней Руси / Н.Л.Пушкарева.--М. : Мысль,1989.--286с. : [16]л.ил.--(Библиотечная серия) рус. Древняя Русь*История*Семья*Женщина*Брак 2 </w:t>
      </w:r>
    </w:p>
    <w:p w:rsidR="003655D7" w:rsidRDefault="003655D7" w:rsidP="003655D7">
      <w:pPr>
        <w:pStyle w:val="af"/>
      </w:pPr>
      <w:r>
        <w:t>УДК   94(47)</w:t>
      </w:r>
    </w:p>
    <w:p w:rsidR="003655D7" w:rsidRDefault="003655D7" w:rsidP="003655D7">
      <w:pPr>
        <w:pStyle w:val="af"/>
      </w:pPr>
      <w:r>
        <w:t>хр - 1</w:t>
      </w:r>
    </w:p>
    <w:p w:rsidR="003655D7" w:rsidRDefault="003655D7" w:rsidP="003655D7">
      <w:pPr>
        <w:pStyle w:val="a"/>
      </w:pPr>
      <w:r>
        <w:t xml:space="preserve">1466 947 П 95 </w:t>
      </w:r>
      <w:r w:rsidRPr="003655D7">
        <w:rPr>
          <w:b/>
        </w:rPr>
        <w:t>Пыпин А.Н.</w:t>
      </w:r>
      <w:r>
        <w:t xml:space="preserve"> Общественное движение в России при Александре I : Исследования и статьи  по эпохе Александра I.--СПб. : Академический проект,2000.--560 с.--(Пушкинская библиотека ; Т.14 Дар .--ISBN 5-7331-0145-8 рус. История*История. Россия. Александр I. Очерки. Сперанский. Карамзин. Масонство. Движения общественные. Общество. 8050 хр. 0003 </w:t>
      </w:r>
    </w:p>
    <w:p w:rsidR="003655D7" w:rsidRDefault="003655D7" w:rsidP="003655D7">
      <w:pPr>
        <w:pStyle w:val="af"/>
      </w:pPr>
      <w:r>
        <w:t>УДК   947</w:t>
      </w:r>
    </w:p>
    <w:p w:rsidR="003655D7" w:rsidRDefault="003655D7" w:rsidP="003655D7">
      <w:pPr>
        <w:pStyle w:val="af"/>
      </w:pPr>
      <w:r>
        <w:t>хр - 1</w:t>
      </w:r>
    </w:p>
    <w:p w:rsidR="003655D7" w:rsidRDefault="003655D7" w:rsidP="003655D7">
      <w:pPr>
        <w:pStyle w:val="a"/>
      </w:pPr>
      <w:r>
        <w:t xml:space="preserve">2040 947 П95 </w:t>
      </w:r>
      <w:r w:rsidRPr="003655D7">
        <w:rPr>
          <w:b/>
        </w:rPr>
        <w:t>Пыпин А.Н.</w:t>
      </w:r>
      <w:r>
        <w:t xml:space="preserve"> Религиозные движения при Александре I.--СПб. : Гуманитарное агенство "Академический проект",2000.--477с. 6890 0704 </w:t>
      </w:r>
    </w:p>
    <w:p w:rsidR="003655D7" w:rsidRDefault="003655D7" w:rsidP="003655D7">
      <w:pPr>
        <w:pStyle w:val="af"/>
      </w:pPr>
      <w:r>
        <w:t>УДК   947</w:t>
      </w:r>
    </w:p>
    <w:p w:rsidR="003655D7" w:rsidRDefault="003655D7" w:rsidP="003655D7">
      <w:pPr>
        <w:pStyle w:val="af"/>
      </w:pPr>
      <w:r>
        <w:t>хр - 1</w:t>
      </w:r>
    </w:p>
    <w:p w:rsidR="003655D7" w:rsidRDefault="003655D7" w:rsidP="003655D7">
      <w:pPr>
        <w:pStyle w:val="a"/>
      </w:pPr>
      <w:r>
        <w:t xml:space="preserve">26955 14492 94(47) П 95 </w:t>
      </w:r>
      <w:r w:rsidRPr="003655D7">
        <w:rPr>
          <w:b/>
        </w:rPr>
        <w:t>Пыпин, А.Н.</w:t>
      </w:r>
      <w:r>
        <w:t xml:space="preserve"> Общественное движение в России при Александре I : Исследования и статьи  по эпохе Александра I / А.Н. Пыпин.--СПб. : Академический проект,2001.--560 с.--(Пушкинская библиотека ; Т.14) .--ISBN 5-7331-0145-8 рус. История*История России* Александр I* Очерки* Сперанский* Карамзин* Масонство*Движения общественные 2 </w:t>
      </w:r>
    </w:p>
    <w:p w:rsidR="003655D7" w:rsidRDefault="003655D7" w:rsidP="003655D7">
      <w:pPr>
        <w:pStyle w:val="af"/>
      </w:pPr>
      <w:r>
        <w:t>УДК   94(47)</w:t>
      </w:r>
    </w:p>
    <w:p w:rsidR="003655D7" w:rsidRDefault="003655D7" w:rsidP="003655D7">
      <w:pPr>
        <w:pStyle w:val="af"/>
      </w:pPr>
      <w:r>
        <w:t>хр - 1</w:t>
      </w:r>
    </w:p>
    <w:p w:rsidR="003655D7" w:rsidRDefault="003655D7" w:rsidP="003655D7">
      <w:pPr>
        <w:pStyle w:val="a"/>
      </w:pPr>
      <w:r>
        <w:lastRenderedPageBreak/>
        <w:t xml:space="preserve">5701 1147 929 Р12 </w:t>
      </w:r>
      <w:r w:rsidRPr="003655D7">
        <w:rPr>
          <w:b/>
        </w:rPr>
        <w:t>Рабле.Сервантес.Шекспир.Мильтон.Свифт</w:t>
      </w:r>
      <w:r>
        <w:t xml:space="preserve">.--С.Пб. : ЛИО Редактор,1998.--504с. 1147 RUSB </w:t>
      </w:r>
    </w:p>
    <w:p w:rsidR="003655D7" w:rsidRDefault="003655D7" w:rsidP="003655D7">
      <w:pPr>
        <w:pStyle w:val="af"/>
      </w:pPr>
      <w:r>
        <w:t>УДК   929</w:t>
      </w:r>
    </w:p>
    <w:p w:rsidR="003655D7" w:rsidRDefault="003655D7" w:rsidP="003655D7">
      <w:pPr>
        <w:pStyle w:val="af"/>
      </w:pPr>
      <w:r>
        <w:t>хр - 1</w:t>
      </w:r>
    </w:p>
    <w:p w:rsidR="003655D7" w:rsidRDefault="003655D7" w:rsidP="003655D7">
      <w:pPr>
        <w:pStyle w:val="a"/>
      </w:pPr>
      <w:r>
        <w:t xml:space="preserve">10190 4419 933 Р15 </w:t>
      </w:r>
      <w:r w:rsidRPr="003655D7">
        <w:rPr>
          <w:b/>
        </w:rPr>
        <w:t>Раджак Тесса</w:t>
      </w:r>
      <w:r>
        <w:t xml:space="preserve"> Иосиф Флавий. Историк и общество.--М.-Иерусалим : Еврейский университет в Москве,1993.--263с. 4419 RUSB </w:t>
      </w:r>
    </w:p>
    <w:p w:rsidR="003655D7" w:rsidRDefault="003655D7" w:rsidP="003655D7">
      <w:pPr>
        <w:pStyle w:val="af"/>
      </w:pPr>
      <w:r>
        <w:t>УДК   933</w:t>
      </w:r>
    </w:p>
    <w:p w:rsidR="00227855" w:rsidRDefault="003655D7" w:rsidP="003655D7">
      <w:pPr>
        <w:pStyle w:val="af"/>
      </w:pPr>
      <w:r>
        <w:t>хр - 1</w:t>
      </w:r>
    </w:p>
    <w:p w:rsidR="00227855" w:rsidRDefault="00227855" w:rsidP="00227855">
      <w:pPr>
        <w:pStyle w:val="a"/>
      </w:pPr>
      <w:r>
        <w:t xml:space="preserve">34695 21840 929 Р 15 </w:t>
      </w:r>
      <w:r w:rsidRPr="00227855">
        <w:rPr>
          <w:b/>
        </w:rPr>
        <w:t>Радий, Ф.Г.</w:t>
      </w:r>
      <w:r>
        <w:t xml:space="preserve"> Назым Хикмет / Ф.Г. Радий ; Ред. Г. Померанцева.--М. : Изд-во ЦК ВЛКСМ "Молодая гвардия",1968.--325 с., [17] л. ил.--(Жизнь замечательных людей. Серия биографий ) : Основана в 1933 г. М. Горьким ; Вып. 5 (448) рус. Назым Хикмет*Турецкий поэт*Революционная поэзия*Биография*Жизнь*Творчество*Библиография 3 </w:t>
      </w:r>
    </w:p>
    <w:p w:rsidR="00227855" w:rsidRDefault="00227855" w:rsidP="00227855">
      <w:pPr>
        <w:pStyle w:val="af"/>
      </w:pPr>
      <w:r>
        <w:t>УДК   929</w:t>
      </w:r>
    </w:p>
    <w:p w:rsidR="00227855" w:rsidRDefault="00227855" w:rsidP="00227855">
      <w:pPr>
        <w:pStyle w:val="af"/>
      </w:pPr>
      <w:r>
        <w:t>хр - 1</w:t>
      </w:r>
    </w:p>
    <w:p w:rsidR="00227855" w:rsidRDefault="00227855" w:rsidP="00227855">
      <w:pPr>
        <w:pStyle w:val="a"/>
      </w:pPr>
      <w:r>
        <w:t xml:space="preserve">11390 6167 94(47) Р 16 </w:t>
      </w:r>
      <w:r w:rsidRPr="00227855">
        <w:rPr>
          <w:b/>
        </w:rPr>
        <w:t>Раев, Марк</w:t>
      </w:r>
      <w:r>
        <w:t xml:space="preserve"> Россия за рубежом --- Russia abroad. A cultural historу of the Russian emigration 1919-1939 : История культуры русской эмиграции 1919-1939 / М. Раев ; предисл. О. Казниной ; пер. А. Ратобыльской.--М. : Прогресс-Академия,1994.--292, [4]с. .--ISBN 5-85864-007-9 рус. История*Россия*Эмиграция*Революция*Изгнание*Культура русская*Запад*Русское зарубежье*Гутенберг*Диаспора*Философия русская 2 </w:t>
      </w:r>
    </w:p>
    <w:p w:rsidR="00227855" w:rsidRDefault="00227855" w:rsidP="00227855">
      <w:pPr>
        <w:pStyle w:val="af"/>
      </w:pPr>
      <w:r>
        <w:t>УДК   94(47) + 008</w:t>
      </w:r>
    </w:p>
    <w:p w:rsidR="00227855" w:rsidRDefault="00227855" w:rsidP="00227855">
      <w:pPr>
        <w:pStyle w:val="af"/>
      </w:pPr>
      <w:r>
        <w:t>хр - 1</w:t>
      </w:r>
    </w:p>
    <w:p w:rsidR="00227855" w:rsidRDefault="00227855" w:rsidP="00227855">
      <w:pPr>
        <w:pStyle w:val="a"/>
      </w:pPr>
      <w:r>
        <w:t xml:space="preserve">28793 16419 94(47) Р 17 </w:t>
      </w:r>
      <w:r w:rsidRPr="00227855">
        <w:rPr>
          <w:b/>
        </w:rPr>
        <w:t xml:space="preserve">Размышления </w:t>
      </w:r>
      <w:r>
        <w:t xml:space="preserve">о России и русских : Штрихи к истории русского национальнго характера / Сост. и предисл. С. К. Иванов ; тит. ред. Ю. П. Сенокосов Иванов, С. К.*Сенокосов, Ю. П.--М. : "Правда Интернэшнл",1996.--461, [16]с. : ил. .--ISBN 5-01-004240-1 Рус. История*Россия*Ментальность*Варварство*Воспоминание*Европа 3 </w:t>
      </w:r>
    </w:p>
    <w:p w:rsidR="00227855" w:rsidRDefault="00227855" w:rsidP="00227855">
      <w:pPr>
        <w:pStyle w:val="af"/>
      </w:pPr>
      <w:r>
        <w:t>УДК   94(47)</w:t>
      </w:r>
    </w:p>
    <w:p w:rsidR="00227855" w:rsidRDefault="00227855" w:rsidP="00227855">
      <w:pPr>
        <w:pStyle w:val="af"/>
      </w:pPr>
      <w:r>
        <w:t>хр - 1</w:t>
      </w:r>
    </w:p>
    <w:p w:rsidR="00227855" w:rsidRDefault="00227855" w:rsidP="00227855">
      <w:pPr>
        <w:pStyle w:val="a"/>
      </w:pPr>
      <w:r>
        <w:t xml:space="preserve">30134 17714 94(47) Р 17 </w:t>
      </w:r>
      <w:r w:rsidRPr="00227855">
        <w:rPr>
          <w:b/>
        </w:rPr>
        <w:t xml:space="preserve">Размышления </w:t>
      </w:r>
      <w:r>
        <w:t xml:space="preserve">о России и русских : Штрихи к истории русского национального характера / Сост. С.К. Иванов ; Тит. ред. Ю.П. Сенокосова.--М. : АО "Правда Интернэшнл",1996.--575с. : ил. .--ISBN 5-01-004240-1 Рус. Москва*ЦаризмИстория русская*Русский национальный характер*Русская ментальность 3 </w:t>
      </w:r>
    </w:p>
    <w:p w:rsidR="00227855" w:rsidRDefault="00227855" w:rsidP="00227855">
      <w:pPr>
        <w:pStyle w:val="af"/>
      </w:pPr>
      <w:r>
        <w:t>УДК   94(47)</w:t>
      </w:r>
    </w:p>
    <w:p w:rsidR="00227855" w:rsidRDefault="00227855" w:rsidP="00227855">
      <w:pPr>
        <w:pStyle w:val="af"/>
      </w:pPr>
      <w:r>
        <w:t>хр - 1</w:t>
      </w:r>
    </w:p>
    <w:p w:rsidR="00227855" w:rsidRDefault="00227855" w:rsidP="00227855">
      <w:pPr>
        <w:pStyle w:val="a"/>
      </w:pPr>
      <w:r>
        <w:t xml:space="preserve">30057 17635 930(08) М 34 </w:t>
      </w:r>
      <w:r w:rsidRPr="00227855">
        <w:rPr>
          <w:b/>
        </w:rPr>
        <w:t xml:space="preserve">Материалы </w:t>
      </w:r>
      <w:r>
        <w:t xml:space="preserve">VI Международной научной конференции в честь академиков АН БССР Н.М. Никольского и В.Н. Перцева (7-9 апреля 2005 г,, Минск) / Под ред. В.А. Федосика, И.О.Евтухова Федосик В.А.*Евтухов И.О.--Мн. : Издательский центр БГУ,2005 Рассадин С.Е. Костобоки*Перзашкевич О.В. Некоторые вопросы абсолютной хронологии ригведийского общества*Ханкевич О.И. Особенности гражданского статуса в античности*Торканевский А.А. Пребывание апостола Павла в Риме по данным деяний Апостолов*Смирнова Е.Д. Средневековые сословия и их форменная одежда*Ивонина Л.И. Войны в Европе Старого порядка*Гусакова Н.А. Кафедра истории древнего мира и средних веков.--199.с.--ISBN 985-476-342-0 Рус. Археология*Палеогеография*История древняя*История средневековая*Восток*Америка*Древняя Греция*Древний Рим*Средние века*Новое время*Историография*Методология*История Нового времени 2 </w:t>
      </w:r>
    </w:p>
    <w:p w:rsidR="00227855" w:rsidRDefault="00227855" w:rsidP="00227855">
      <w:pPr>
        <w:pStyle w:val="af"/>
      </w:pPr>
      <w:r>
        <w:t>УДК   930(08)</w:t>
      </w:r>
    </w:p>
    <w:p w:rsidR="00227855" w:rsidRDefault="00227855" w:rsidP="00227855">
      <w:pPr>
        <w:pStyle w:val="af"/>
      </w:pPr>
      <w:r>
        <w:t>хр - 1</w:t>
      </w:r>
    </w:p>
    <w:p w:rsidR="00227855" w:rsidRDefault="00227855" w:rsidP="00227855">
      <w:pPr>
        <w:pStyle w:val="a"/>
      </w:pPr>
      <w:r>
        <w:t xml:space="preserve">11410 6193*6194 930.1 Р 28 </w:t>
      </w:r>
      <w:r w:rsidRPr="00227855">
        <w:rPr>
          <w:b/>
        </w:rPr>
        <w:t>Рашковский, Е. Б.</w:t>
      </w:r>
      <w:r>
        <w:t xml:space="preserve"> На оси времен : Очерки по философии истории / Е. Б. Рашковский ; ред. И. И. Блауберг.--М. : Прогресс-Традиция,1999.--207с. .--ISBN 5-89493-013-8 рус. Философия*Философия русская*Философия </w:t>
      </w:r>
      <w:r>
        <w:lastRenderedPageBreak/>
        <w:t xml:space="preserve">истории*Россия*Тоталитаризм*Геноцид*Сатьяграха*Цивилизация*Социотехника*Духовность*Демократия*Гражданское общество*Индия 2 </w:t>
      </w:r>
    </w:p>
    <w:p w:rsidR="00227855" w:rsidRDefault="00227855" w:rsidP="00227855">
      <w:pPr>
        <w:pStyle w:val="af"/>
      </w:pPr>
      <w:r>
        <w:t>УДК   930.1 + 1(470)</w:t>
      </w:r>
    </w:p>
    <w:p w:rsidR="00227855" w:rsidRDefault="00227855" w:rsidP="00227855">
      <w:pPr>
        <w:pStyle w:val="af"/>
      </w:pPr>
      <w:r>
        <w:t>хр - 2</w:t>
      </w:r>
    </w:p>
    <w:p w:rsidR="00227855" w:rsidRDefault="00227855" w:rsidP="00227855">
      <w:pPr>
        <w:pStyle w:val="a"/>
      </w:pPr>
      <w:r>
        <w:t xml:space="preserve">24090 13161 94(47) Р 31 </w:t>
      </w:r>
      <w:r w:rsidRPr="00227855">
        <w:rPr>
          <w:b/>
        </w:rPr>
        <w:t xml:space="preserve">Реабилитирован </w:t>
      </w:r>
      <w:r>
        <w:t xml:space="preserve">посмертно / Сост. Ф.А.Карманов, С.А.Панов Карманов Ф.А.*Панов С.А.--2-е изд.--М. : Юрид. лит.,1989 Вып. 1,2.--574с.--ISBN 5-7260-0281-4 рус. Реабилитация*Репрессии*История*История России*Культ личности*Сталин 7 </w:t>
      </w:r>
    </w:p>
    <w:p w:rsidR="00227855" w:rsidRDefault="00227855" w:rsidP="00227855">
      <w:pPr>
        <w:pStyle w:val="af"/>
      </w:pPr>
      <w:r>
        <w:t>УДК   94(47)</w:t>
      </w:r>
    </w:p>
    <w:p w:rsidR="0005459A" w:rsidRDefault="00227855" w:rsidP="00227855">
      <w:pPr>
        <w:pStyle w:val="af"/>
      </w:pPr>
      <w:r>
        <w:t>хр - 1</w:t>
      </w:r>
    </w:p>
    <w:p w:rsidR="0005459A" w:rsidRDefault="0005459A" w:rsidP="0005459A">
      <w:pPr>
        <w:pStyle w:val="a"/>
      </w:pPr>
      <w:r>
        <w:t xml:space="preserve">34661 21803 929 Р 34 </w:t>
      </w:r>
      <w:r w:rsidRPr="0005459A">
        <w:rPr>
          <w:b/>
        </w:rPr>
        <w:t>Резник, С.Е.</w:t>
      </w:r>
      <w:r>
        <w:t xml:space="preserve"> Владимир Ковалевский (Трагедия нигилиста) / Резник С.Е. ; Ред. А. Ефимов.--.--М. : "Молодая гвардия",1978.--334 с., [9] л. ил.--(Жизнь замечательных людей. Серия биографий ) : Основана в 1933 г. М. Горьким ; Вып. 5 (576) рус. Владимир Ковалевский*Ученый-дарвинист*Палеонтология*Биография*Жизнь*Деятельность*Библиография 3 </w:t>
      </w:r>
    </w:p>
    <w:p w:rsidR="0005459A" w:rsidRDefault="0005459A" w:rsidP="0005459A">
      <w:pPr>
        <w:pStyle w:val="af"/>
      </w:pPr>
      <w:r>
        <w:t>УДК   929</w:t>
      </w:r>
    </w:p>
    <w:p w:rsidR="0005459A" w:rsidRDefault="0005459A" w:rsidP="0005459A">
      <w:pPr>
        <w:pStyle w:val="af"/>
      </w:pPr>
      <w:r>
        <w:t>хр - 1</w:t>
      </w:r>
    </w:p>
    <w:p w:rsidR="0005459A" w:rsidRDefault="0005459A" w:rsidP="0005459A">
      <w:pPr>
        <w:pStyle w:val="a"/>
      </w:pPr>
      <w:r>
        <w:t xml:space="preserve">34551 21695 94(47) Р 36 </w:t>
      </w:r>
      <w:r w:rsidRPr="0005459A">
        <w:rPr>
          <w:b/>
        </w:rPr>
        <w:t xml:space="preserve">Река </w:t>
      </w:r>
      <w:r>
        <w:t xml:space="preserve">Времен (Книга истории и культуры) : .Альманах / Ред. кол. С.Г. Блинов, С.Д. Воронин, А.А. Горохов, В.М. Мельников, М.Д. Филин ; Ред. С.Г. Блинов, М.Д. Филин Блинов С.Г.*Воронин С.Д.--Издание осуществлено при финансовой поддержке Российского гуманитарного научного фонда.--М. : "Эллис Лак" -- "Река Времен",1996 Книга 5. : Государь. Государство. Государственная служба.---1996.--317 с.--ISBN 5-7195-0023-5*5-7195-0039-1 (Кн. 5) рус. История российская* Россия*Альманах*Государство*Общество*Личность*Источники*Документы*Петр Первый*Екатерина  II*Адмирал Шишков*Аракчеев А.А.*Давыдов Денис 2 </w:t>
      </w:r>
    </w:p>
    <w:p w:rsidR="0005459A" w:rsidRDefault="0005459A" w:rsidP="0005459A">
      <w:pPr>
        <w:pStyle w:val="af"/>
      </w:pPr>
      <w:r>
        <w:t>УДК   94(47)</w:t>
      </w:r>
    </w:p>
    <w:p w:rsidR="0005459A" w:rsidRDefault="0005459A" w:rsidP="0005459A">
      <w:pPr>
        <w:pStyle w:val="af"/>
      </w:pPr>
      <w:r>
        <w:t>хр - 1</w:t>
      </w:r>
    </w:p>
    <w:p w:rsidR="0005459A" w:rsidRDefault="0005459A" w:rsidP="0005459A">
      <w:pPr>
        <w:pStyle w:val="a"/>
      </w:pPr>
      <w:r>
        <w:t xml:space="preserve">34697 21842 929 Р 43 </w:t>
      </w:r>
      <w:r w:rsidRPr="0005459A">
        <w:rPr>
          <w:b/>
        </w:rPr>
        <w:t>Ресков, Б.</w:t>
      </w:r>
      <w:r>
        <w:t xml:space="preserve"> Усман Юсупов / Б. Ресков, Г. Седов ; Ред. Ю. Василькова Ресков Б.*Седов Г.--М. : "Молодая гвардия",1976.--254 с., [9] л. ил.--(Жизнь замечательных людей. Серия биографий ) : Основана в 1933 г. М. Горьким ; Вып. 7 (560) рус. Усман Юсупов*Государственный деятель*Узбекистан*Биография*Жизнь*Деятельность*Библиография 3 </w:t>
      </w:r>
    </w:p>
    <w:p w:rsidR="0005459A" w:rsidRDefault="0005459A" w:rsidP="0005459A">
      <w:pPr>
        <w:pStyle w:val="af"/>
      </w:pPr>
      <w:r>
        <w:t>УДК   929</w:t>
      </w:r>
    </w:p>
    <w:p w:rsidR="0005459A" w:rsidRDefault="0005459A" w:rsidP="0005459A">
      <w:pPr>
        <w:pStyle w:val="af"/>
      </w:pPr>
      <w:r>
        <w:t>хр - 1</w:t>
      </w:r>
    </w:p>
    <w:p w:rsidR="0005459A" w:rsidRDefault="0005459A" w:rsidP="0005459A">
      <w:pPr>
        <w:pStyle w:val="a"/>
      </w:pPr>
      <w:r>
        <w:t xml:space="preserve">6765 1917 944 Р55 </w:t>
      </w:r>
      <w:r w:rsidRPr="0005459A">
        <w:rPr>
          <w:b/>
        </w:rPr>
        <w:t>Рихер Реймский</w:t>
      </w:r>
      <w:r>
        <w:t xml:space="preserve"> История.--М. : Росспэн,1997.--336с. 1917 RUSB </w:t>
      </w:r>
    </w:p>
    <w:p w:rsidR="0005459A" w:rsidRDefault="0005459A" w:rsidP="0005459A">
      <w:pPr>
        <w:pStyle w:val="af"/>
      </w:pPr>
      <w:r>
        <w:t>УДК   944</w:t>
      </w:r>
    </w:p>
    <w:p w:rsidR="0005459A" w:rsidRDefault="0005459A" w:rsidP="0005459A">
      <w:pPr>
        <w:pStyle w:val="af"/>
      </w:pPr>
      <w:r>
        <w:t>хр - 1</w:t>
      </w:r>
    </w:p>
    <w:p w:rsidR="0005459A" w:rsidRDefault="0005459A" w:rsidP="0005459A">
      <w:pPr>
        <w:pStyle w:val="a"/>
      </w:pPr>
      <w:r>
        <w:t xml:space="preserve">27035 14570 94 Р 58 </w:t>
      </w:r>
      <w:r w:rsidRPr="0005459A">
        <w:rPr>
          <w:b/>
        </w:rPr>
        <w:t>Робертс, Дж.</w:t>
      </w:r>
      <w:r>
        <w:t xml:space="preserve"> Иллюстрированная история мира : В 10 томах / Дж. Робертс.--М. : БММ АО,1998 Том 1 : Доисторическое время и первые цивилизации.--192 с. : ил.--ISBN 5-88353-024-6 рус. История*Цивилизация*Месопотамия*Египет Древний*Культура*Население*Гоминид*Палеолит*Неолит*Шумер*Искусство*Крит*Греция*Израиль*Ассирия 2 </w:t>
      </w:r>
    </w:p>
    <w:p w:rsidR="0005459A" w:rsidRDefault="0005459A" w:rsidP="0005459A">
      <w:pPr>
        <w:pStyle w:val="af"/>
      </w:pPr>
      <w:r>
        <w:t>УДК   94 + 94(3)</w:t>
      </w:r>
    </w:p>
    <w:p w:rsidR="0005459A" w:rsidRDefault="0005459A" w:rsidP="0005459A">
      <w:pPr>
        <w:pStyle w:val="af"/>
      </w:pPr>
      <w:r>
        <w:t>хр - 1</w:t>
      </w:r>
    </w:p>
    <w:p w:rsidR="0005459A" w:rsidRDefault="0005459A" w:rsidP="0005459A">
      <w:pPr>
        <w:pStyle w:val="a"/>
      </w:pPr>
      <w:r>
        <w:t xml:space="preserve">27036 14571 94 Р 58 </w:t>
      </w:r>
      <w:r w:rsidRPr="0005459A">
        <w:rPr>
          <w:b/>
        </w:rPr>
        <w:t>Робертс, Дж.</w:t>
      </w:r>
      <w:r>
        <w:t xml:space="preserve"> Иллюстрированная история мира : В 10 томах / Дж. Робертс.--М. : БММ АО,1999 Том 2 : Восточеая Азия и классическая Греция.--192 с. : ил.--ISBN 5-88353-039-7 рус. История*Цивилизация*Греция*Азия*Культура*Население 2 </w:t>
      </w:r>
    </w:p>
    <w:p w:rsidR="0005459A" w:rsidRDefault="0005459A" w:rsidP="0005459A">
      <w:pPr>
        <w:pStyle w:val="af"/>
      </w:pPr>
      <w:r>
        <w:t>УДК   94 + 94(35) + 94(38)</w:t>
      </w:r>
    </w:p>
    <w:p w:rsidR="0005459A" w:rsidRDefault="0005459A" w:rsidP="0005459A">
      <w:pPr>
        <w:pStyle w:val="af"/>
      </w:pPr>
      <w:r>
        <w:t>хр - 1</w:t>
      </w:r>
    </w:p>
    <w:p w:rsidR="0005459A" w:rsidRDefault="0005459A" w:rsidP="0005459A">
      <w:pPr>
        <w:pStyle w:val="a"/>
      </w:pPr>
      <w:r>
        <w:lastRenderedPageBreak/>
        <w:t xml:space="preserve">32668 20219 94(560) Р 59 </w:t>
      </w:r>
      <w:r w:rsidRPr="0005459A">
        <w:rPr>
          <w:b/>
        </w:rPr>
        <w:t>Роган, Ю.</w:t>
      </w:r>
      <w:r>
        <w:t xml:space="preserve"> Падение Османской империи --- The Fall of the Ottomans. The Great War in the Middle East, 1914-1920 : Первая мировая война на Ближнем Востоке, 1914-1920 / Ю. Роган ; Пер. с англ. И. Евстигнеева.--М. : Альпина нон-фикшн,2021.--557с. : ил. .--ISBN 978-5-91671-762-4(рус.)*978-1-846-14438-7(анг.) рус. Империя Османская*История*Война Первая Мировая*Бижний Восток 2 </w:t>
      </w:r>
    </w:p>
    <w:p w:rsidR="0005459A" w:rsidRDefault="0005459A" w:rsidP="0005459A">
      <w:pPr>
        <w:pStyle w:val="af"/>
      </w:pPr>
      <w:r>
        <w:t>УДК   94(560)</w:t>
      </w:r>
    </w:p>
    <w:p w:rsidR="005972B3" w:rsidRDefault="0005459A" w:rsidP="0005459A">
      <w:pPr>
        <w:pStyle w:val="af"/>
      </w:pPr>
      <w:r>
        <w:t>хр - 1</w:t>
      </w:r>
    </w:p>
    <w:p w:rsidR="005972B3" w:rsidRDefault="005972B3" w:rsidP="005972B3">
      <w:pPr>
        <w:pStyle w:val="a"/>
      </w:pPr>
      <w:r>
        <w:t xml:space="preserve">9927 4183 929 Р 60 </w:t>
      </w:r>
      <w:r w:rsidRPr="005972B3">
        <w:rPr>
          <w:b/>
        </w:rPr>
        <w:t>Роде, Петер П.</w:t>
      </w:r>
      <w:r>
        <w:t xml:space="preserve"> Сёрен Киркегор --- Soeren Kierkegaard mit Selbstzeugnissen und Bilddokumenten dargestellt von Peter P. Rohde : Сам свидетельствующий о себе и о своей жизни (с приложением фотодокументов и других иллюстраций) / Петер П. Роде ; пер. с с нем., сост. прилож. и послеслов. Н. Болдырева.--Пермь : Урал LTD,1998.--428, [2]с. : ил.--(Биграфические ландшафты) .--ISBN 5-8029-0024-5(рус.)*3-499-50028-0(нем.) рус. Киркегор Сёрен,О нем Философия*Экзистенциализм*Киркегор*Биография*Одиночество*Бесконечность*Церковь*Психология 2 </w:t>
      </w:r>
    </w:p>
    <w:p w:rsidR="005972B3" w:rsidRDefault="005972B3" w:rsidP="005972B3">
      <w:pPr>
        <w:pStyle w:val="af"/>
      </w:pPr>
      <w:r>
        <w:t>УДК   929 + 14.2</w:t>
      </w:r>
    </w:p>
    <w:p w:rsidR="005972B3" w:rsidRDefault="005972B3" w:rsidP="005972B3">
      <w:pPr>
        <w:pStyle w:val="af"/>
      </w:pPr>
      <w:r>
        <w:t>хр - 1</w:t>
      </w:r>
    </w:p>
    <w:p w:rsidR="005972B3" w:rsidRDefault="005972B3" w:rsidP="005972B3">
      <w:pPr>
        <w:pStyle w:val="a"/>
      </w:pPr>
      <w:r>
        <w:t xml:space="preserve">24154 13212 91(075) Р 60 </w:t>
      </w:r>
      <w:r w:rsidRPr="005972B3">
        <w:rPr>
          <w:b/>
        </w:rPr>
        <w:t>Родионова, И.А.</w:t>
      </w:r>
      <w:r>
        <w:t xml:space="preserve"> Пособие по географии для поступающих в вузы : Страны мира: экономико-географическая характеристика: Учеб. пособие / И.А.Родионова.--М. : Компания "Евразийский регион"; Российский университет дружбы народов; "Уникум-центр",1997.--155с.--(Как стать студентом) .--ISBN 5-86217-056-1 рус. География*Страноведение*Страна*Экономика*Россия*Китай*США*Япония*Германия*Канада*Индия*Бразилия*Аргентина*Мексика 4 </w:t>
      </w:r>
    </w:p>
    <w:p w:rsidR="005972B3" w:rsidRDefault="005972B3" w:rsidP="005972B3">
      <w:pPr>
        <w:pStyle w:val="af"/>
      </w:pPr>
      <w:r>
        <w:t>УДК   91(075)</w:t>
      </w:r>
    </w:p>
    <w:p w:rsidR="005972B3" w:rsidRDefault="005972B3" w:rsidP="005972B3">
      <w:pPr>
        <w:pStyle w:val="af"/>
      </w:pPr>
      <w:r>
        <w:t>хр - 1</w:t>
      </w:r>
    </w:p>
    <w:p w:rsidR="005972B3" w:rsidRDefault="005972B3" w:rsidP="005972B3">
      <w:pPr>
        <w:pStyle w:val="a"/>
      </w:pPr>
      <w:r>
        <w:t xml:space="preserve">2091 6983 91(075) Р 60 </w:t>
      </w:r>
      <w:r w:rsidRPr="005972B3">
        <w:rPr>
          <w:b/>
        </w:rPr>
        <w:t>Родионова, И. А.</w:t>
      </w:r>
      <w:r>
        <w:t xml:space="preserve"> Экономическая география : Учебно-справочное пособие / И. А. Родионова, Т. М. Бунакова Бунакова Т. М.--М. : Московский лицей,1999.--670, [2]с. : ил. .--ISBN 5-7611-0219-6 рус. География*Экономика*Политика*Хозяйство мировое*Карта политическая*Население*Ресурс*Россия*Промышленность 4 </w:t>
      </w:r>
    </w:p>
    <w:p w:rsidR="005972B3" w:rsidRDefault="005972B3" w:rsidP="005972B3">
      <w:pPr>
        <w:pStyle w:val="af"/>
      </w:pPr>
      <w:r>
        <w:t>УДК   91:33(075)</w:t>
      </w:r>
    </w:p>
    <w:p w:rsidR="005972B3" w:rsidRDefault="005972B3" w:rsidP="005972B3">
      <w:pPr>
        <w:pStyle w:val="af"/>
      </w:pPr>
      <w:r>
        <w:t>хр - 1</w:t>
      </w:r>
    </w:p>
    <w:p w:rsidR="005972B3" w:rsidRDefault="005972B3" w:rsidP="005972B3">
      <w:pPr>
        <w:pStyle w:val="a"/>
      </w:pPr>
      <w:r>
        <w:t xml:space="preserve">22562 11586 94(476) Р 61 </w:t>
      </w:r>
      <w:r w:rsidRPr="005972B3">
        <w:rPr>
          <w:b/>
        </w:rPr>
        <w:t>Родчанка, Рыгор</w:t>
      </w:r>
      <w:r>
        <w:t xml:space="preserve"> Слуцкая старасветчына --- Родченко Г.В. Слуцкая старина: Факты и размышления : Факты i разважаннi / Р.Родчанка.--Мн. : Полымя,1991.--71с. : iл. .--ISBN 5-345-00491-9 бел. Слуцк*История*Беларусь*Культура*Литература*Реформация*Речь Посполитая 2 </w:t>
      </w:r>
    </w:p>
    <w:p w:rsidR="005972B3" w:rsidRDefault="005972B3" w:rsidP="005972B3">
      <w:pPr>
        <w:pStyle w:val="af"/>
      </w:pPr>
      <w:r>
        <w:t>УДК   94(476)</w:t>
      </w:r>
    </w:p>
    <w:p w:rsidR="005972B3" w:rsidRDefault="005972B3" w:rsidP="005972B3">
      <w:pPr>
        <w:pStyle w:val="af"/>
      </w:pPr>
      <w:r>
        <w:t>хр - 1</w:t>
      </w:r>
    </w:p>
    <w:p w:rsidR="005972B3" w:rsidRDefault="005972B3" w:rsidP="005972B3">
      <w:pPr>
        <w:pStyle w:val="a"/>
      </w:pPr>
      <w:r>
        <w:t xml:space="preserve">9933 4186 94 Р 64 </w:t>
      </w:r>
      <w:r w:rsidRPr="005972B3">
        <w:rPr>
          <w:b/>
        </w:rPr>
        <w:t>Розенберг, Альфред</w:t>
      </w:r>
      <w:r>
        <w:t xml:space="preserve"> Миф ХХ века : Оценка духовно-интеллектуальной борьбы фигур нашего времени / А. Розенберг ; подгот. изд., пер. с нем. С. Н. Лобанова.--Таллин : "Shildex",1998.--512, [15]с. .--ISBN 3-441-10303-8 рус. История Европы*Европа*Германия*Нацизм*Нация*Раса*Кайзер*Папа*Бюргер*Гитлер*Бисмарк*Мистика*Честь*Любовь*Гёте*Государство германское*Воля*Шопенгауэр*Личность*Эстетика*Кант*Искусство*Государство*Женщина*Народ*Право*Раса арийская*Идеология нацизма 2 </w:t>
      </w:r>
    </w:p>
    <w:p w:rsidR="005972B3" w:rsidRDefault="005972B3" w:rsidP="005972B3">
      <w:pPr>
        <w:pStyle w:val="af"/>
      </w:pPr>
      <w:r>
        <w:t>УДК   94 + 1(091)</w:t>
      </w:r>
    </w:p>
    <w:p w:rsidR="005972B3" w:rsidRDefault="005972B3" w:rsidP="005972B3">
      <w:pPr>
        <w:pStyle w:val="af"/>
      </w:pPr>
      <w:r>
        <w:t>хр - 1</w:t>
      </w:r>
    </w:p>
    <w:p w:rsidR="005972B3" w:rsidRDefault="005972B3" w:rsidP="005972B3">
      <w:pPr>
        <w:pStyle w:val="a"/>
      </w:pPr>
      <w:r>
        <w:t xml:space="preserve">10677 940.53 Р64 </w:t>
      </w:r>
      <w:r w:rsidRPr="005972B3">
        <w:rPr>
          <w:b/>
        </w:rPr>
        <w:t xml:space="preserve">Роковые </w:t>
      </w:r>
      <w:r>
        <w:t xml:space="preserve">решения вермахта.--Ростов-на-дону : Феникс,1999.--384с. 4753 RUSB </w:t>
      </w:r>
    </w:p>
    <w:p w:rsidR="005972B3" w:rsidRDefault="005972B3" w:rsidP="005972B3">
      <w:pPr>
        <w:pStyle w:val="af"/>
      </w:pPr>
      <w:r>
        <w:t>УДК   940.53</w:t>
      </w:r>
    </w:p>
    <w:p w:rsidR="005972B3" w:rsidRDefault="005972B3" w:rsidP="005972B3">
      <w:pPr>
        <w:pStyle w:val="af"/>
      </w:pPr>
      <w:r>
        <w:lastRenderedPageBreak/>
        <w:t>хр - 1</w:t>
      </w:r>
    </w:p>
    <w:p w:rsidR="005972B3" w:rsidRDefault="005972B3" w:rsidP="005972B3">
      <w:pPr>
        <w:pStyle w:val="a"/>
      </w:pPr>
      <w:r>
        <w:t xml:space="preserve">29206 16708 94(47) Р 76 </w:t>
      </w:r>
      <w:r w:rsidRPr="005972B3">
        <w:rPr>
          <w:b/>
        </w:rPr>
        <w:t xml:space="preserve">Российская </w:t>
      </w:r>
      <w:r>
        <w:t xml:space="preserve">империя в цвете : Альбом фотографий С. М. Прокудина-Гурского. Владимирская и Ярославская губернии. 1909-1915 / П. Вейник, А. Гопиенко, А. Ломако и др.; Отв. за вып. А. Вейник, И. Вирковский Вейник, П.*Гопиенко, А.*Ломако, А.*Вейник, А.*Вирковский, И.--Мн. : Белорусская Православная Церковь,2007.--128с. : ил. .--ISBN 978-985-511-041-6 Рус. Фотография*Россия*История*Губерня 3 </w:t>
      </w:r>
    </w:p>
    <w:p w:rsidR="005972B3" w:rsidRDefault="005972B3" w:rsidP="005972B3">
      <w:pPr>
        <w:pStyle w:val="af"/>
      </w:pPr>
      <w:r>
        <w:t>УДК   94(47)</w:t>
      </w:r>
    </w:p>
    <w:p w:rsidR="00856033" w:rsidRDefault="005972B3" w:rsidP="005972B3">
      <w:pPr>
        <w:pStyle w:val="af"/>
      </w:pPr>
      <w:r>
        <w:t>хр - 1</w:t>
      </w:r>
    </w:p>
    <w:p w:rsidR="00856033" w:rsidRDefault="00856033" w:rsidP="00856033">
      <w:pPr>
        <w:pStyle w:val="a"/>
      </w:pPr>
      <w:r>
        <w:t xml:space="preserve">30723 18369 94(47) Р 76 </w:t>
      </w:r>
      <w:r w:rsidRPr="00856033">
        <w:rPr>
          <w:b/>
        </w:rPr>
        <w:t xml:space="preserve">Российская </w:t>
      </w:r>
      <w:r>
        <w:t xml:space="preserve">империя в цвете : Альбом фотографий С. М. Прокудина-Гурского: Владимирская и Ярославская губернии. 1909-1915 / П. Вейник, А. Гопиенко, А. Ломако и др.; Отв. за вып. А. Вейник, И. Вирковский Вейник, П.*Гопиенко, А.*Ломако, А.*Вейник, А.*Вирковский, И.--Мн. : Белорусская Православная Церковь,2007.--128с. : ил. .--ISBN 978-985-511-041-6 Рус. Фотография*Россия*История*Губерния 3 </w:t>
      </w:r>
    </w:p>
    <w:p w:rsidR="00856033" w:rsidRDefault="00856033" w:rsidP="00856033">
      <w:pPr>
        <w:pStyle w:val="af"/>
      </w:pPr>
      <w:r>
        <w:t>УДК   94(47)</w:t>
      </w:r>
    </w:p>
    <w:p w:rsidR="00856033" w:rsidRDefault="00856033" w:rsidP="00856033">
      <w:pPr>
        <w:pStyle w:val="af"/>
      </w:pPr>
      <w:r>
        <w:t>хр - 1</w:t>
      </w:r>
    </w:p>
    <w:p w:rsidR="00856033" w:rsidRDefault="00856033" w:rsidP="00856033">
      <w:pPr>
        <w:pStyle w:val="a"/>
      </w:pPr>
      <w:r>
        <w:t xml:space="preserve">28773 16396 94(47) Р 76 </w:t>
      </w:r>
      <w:r w:rsidRPr="00856033">
        <w:rPr>
          <w:b/>
        </w:rPr>
        <w:t xml:space="preserve">Россия </w:t>
      </w:r>
      <w:r>
        <w:t xml:space="preserve">XVIII столетия в изданиях Вольной русской типографии А.И. Герцена и Н.П. Огарева : Записки княгини Е. Р. Дашковой. Лондон - 1859 / Е. Р. Дашкова ; Отв. ред. Е. Л. Рудницкая Дашкова, Е. Р.--Репр. воспр. изд. 1859 г. (Лондон).--М. : Наука,1990.--505,  XVIс. .--ISBN 5-02-009551-6 Рус. Записка*Воспоминание*Екатерина II 7 </w:t>
      </w:r>
    </w:p>
    <w:p w:rsidR="00856033" w:rsidRDefault="00856033" w:rsidP="00856033">
      <w:pPr>
        <w:pStyle w:val="af"/>
      </w:pPr>
      <w:r>
        <w:t>УДК   94(47)</w:t>
      </w:r>
    </w:p>
    <w:p w:rsidR="00856033" w:rsidRDefault="00856033" w:rsidP="00856033">
      <w:pPr>
        <w:pStyle w:val="af"/>
      </w:pPr>
      <w:r>
        <w:t>хр - 1</w:t>
      </w:r>
    </w:p>
    <w:p w:rsidR="00856033" w:rsidRDefault="00856033" w:rsidP="00856033">
      <w:pPr>
        <w:pStyle w:val="a"/>
      </w:pPr>
      <w:r>
        <w:t xml:space="preserve">7783 2645 94(47) Р 76 </w:t>
      </w:r>
      <w:r w:rsidRPr="00856033">
        <w:rPr>
          <w:b/>
        </w:rPr>
        <w:t xml:space="preserve">Россия </w:t>
      </w:r>
      <w:r>
        <w:t xml:space="preserve">и евреи : Сборникъ первый / И. М. Бикерманъ, Л. А. Ландау, И. О. Левин, Д. О. Линский, В. С. Мандель, Д. С. Пасманик Бикерман, И. М.*Ландау, Л. А.*Левин, И. О.*Линский, Д. О.*Мандель, В. С.*Пасманик, Д. С.--Париж : YMCA-PRESS,1978.--228с. Рус. История*История России*Россия*Еврей*Революция*Еврейство 2 </w:t>
      </w:r>
    </w:p>
    <w:p w:rsidR="00856033" w:rsidRDefault="00856033" w:rsidP="00856033">
      <w:pPr>
        <w:pStyle w:val="af"/>
      </w:pPr>
      <w:r>
        <w:t>УДК   94(47)</w:t>
      </w:r>
    </w:p>
    <w:p w:rsidR="00856033" w:rsidRDefault="00856033" w:rsidP="00856033">
      <w:pPr>
        <w:pStyle w:val="af"/>
      </w:pPr>
      <w:r>
        <w:t>хр - 1</w:t>
      </w:r>
    </w:p>
    <w:p w:rsidR="00856033" w:rsidRDefault="00856033" w:rsidP="00856033">
      <w:pPr>
        <w:pStyle w:val="a"/>
      </w:pPr>
      <w:r>
        <w:t xml:space="preserve">6623 1821 947 Р76 </w:t>
      </w:r>
      <w:r w:rsidRPr="00856033">
        <w:rPr>
          <w:b/>
        </w:rPr>
        <w:t xml:space="preserve">Россия </w:t>
      </w:r>
      <w:r>
        <w:t xml:space="preserve">и христианский восток : Выпуск 1.--М. : Индрик,1997.--272с. : Илл. 1821 RUSB </w:t>
      </w:r>
    </w:p>
    <w:p w:rsidR="00856033" w:rsidRDefault="00856033" w:rsidP="00856033">
      <w:pPr>
        <w:pStyle w:val="af"/>
      </w:pPr>
      <w:r>
        <w:t>УДК   947</w:t>
      </w:r>
    </w:p>
    <w:p w:rsidR="00856033" w:rsidRDefault="00856033" w:rsidP="00856033">
      <w:pPr>
        <w:pStyle w:val="af"/>
      </w:pPr>
      <w:r>
        <w:t>хр - 1</w:t>
      </w:r>
    </w:p>
    <w:p w:rsidR="00856033" w:rsidRDefault="00856033" w:rsidP="00856033">
      <w:pPr>
        <w:pStyle w:val="a"/>
      </w:pPr>
      <w:r>
        <w:t xml:space="preserve">24984 5275 94(4)"375/1492" Р 82 </w:t>
      </w:r>
      <w:r w:rsidRPr="00856033">
        <w:rPr>
          <w:b/>
        </w:rPr>
        <w:t>Руа, Ж.Ж.</w:t>
      </w:r>
      <w:r>
        <w:t xml:space="preserve"> История рыцарства / Ж.Ж.Руа.--М. : Алетейа,1996.--248с. : ил.--(Vita memoriae) .--ISBN 5-89321-001-8 рус. История*Европа*Рыцарство*Средневековье*Традиция*Обычай*Рыцарь*Орден*Турнир 3 </w:t>
      </w:r>
    </w:p>
    <w:p w:rsidR="00856033" w:rsidRDefault="00856033" w:rsidP="00856033">
      <w:pPr>
        <w:pStyle w:val="af"/>
      </w:pPr>
      <w:r>
        <w:t>УДК   94(4)"375/1492"</w:t>
      </w:r>
    </w:p>
    <w:p w:rsidR="00856033" w:rsidRDefault="00856033" w:rsidP="00856033">
      <w:pPr>
        <w:pStyle w:val="af"/>
      </w:pPr>
      <w:r>
        <w:t>хр - 1</w:t>
      </w:r>
    </w:p>
    <w:p w:rsidR="00856033" w:rsidRDefault="00856033" w:rsidP="00856033">
      <w:pPr>
        <w:pStyle w:val="a"/>
      </w:pPr>
      <w:r>
        <w:t xml:space="preserve">34721 21872 929 Р 82 </w:t>
      </w:r>
      <w:r w:rsidRPr="00856033">
        <w:rPr>
          <w:b/>
        </w:rPr>
        <w:t>Рубакин, А.Н.</w:t>
      </w:r>
      <w:r>
        <w:t xml:space="preserve"> Рубакин (лоцман книжного моря) / А.Н. Рубакин ; Ред. Е. Любушкина.--2-е изд-е.--М. : "Молодая гвардия",1979.--202 с., [9] л. ил.--(Жизнь замечательных людей. Серия биографий ) : Основана в 1933 г. М. Горьким ; Вып. 8 (442) рус. Рубакин*Русский библиограф*Просветитель*Писатель*Книговед*Биография*Жизнь*Творчество*Библиография 3 </w:t>
      </w:r>
    </w:p>
    <w:p w:rsidR="00856033" w:rsidRDefault="00856033" w:rsidP="00856033">
      <w:pPr>
        <w:pStyle w:val="af"/>
      </w:pPr>
      <w:r>
        <w:t>УДК   929</w:t>
      </w:r>
    </w:p>
    <w:p w:rsidR="00856033" w:rsidRDefault="00856033" w:rsidP="00856033">
      <w:pPr>
        <w:pStyle w:val="af"/>
      </w:pPr>
      <w:r>
        <w:t>хр - 1</w:t>
      </w:r>
    </w:p>
    <w:p w:rsidR="00856033" w:rsidRDefault="00856033" w:rsidP="00856033">
      <w:pPr>
        <w:pStyle w:val="a"/>
      </w:pPr>
      <w:r>
        <w:t xml:space="preserve">31644 19292 929 Р 82 </w:t>
      </w:r>
      <w:r w:rsidRPr="00856033">
        <w:rPr>
          <w:b/>
        </w:rPr>
        <w:t>Рубинштейн, С.Л.</w:t>
      </w:r>
      <w:r>
        <w:t xml:space="preserve"> Очерки, воспоминания, материалы : К 100-летию со дня рождения / С.Л. Рубинштейн ; Отв. ред. Б.Ф. Ломов С.Л. Рубинштейн.--М. : Наука,1989.--435с. : ил.--(Ученые СССР. Очерки, воспоминания, материалы) .--ISBN 5-02-013337-Х рус. Рубинштейн С.Л.,О нем Наука*Рубинштейн*Воспоминания*Психология 2 </w:t>
      </w:r>
    </w:p>
    <w:p w:rsidR="00856033" w:rsidRDefault="00856033" w:rsidP="00856033">
      <w:pPr>
        <w:pStyle w:val="af"/>
      </w:pPr>
      <w:r>
        <w:t>УДК   929</w:t>
      </w:r>
    </w:p>
    <w:p w:rsidR="009711B1" w:rsidRDefault="00856033" w:rsidP="00856033">
      <w:pPr>
        <w:pStyle w:val="af"/>
      </w:pPr>
      <w:r>
        <w:lastRenderedPageBreak/>
        <w:t>хр - 1</w:t>
      </w:r>
    </w:p>
    <w:p w:rsidR="009711B1" w:rsidRDefault="009711B1" w:rsidP="009711B1">
      <w:pPr>
        <w:pStyle w:val="a"/>
      </w:pPr>
      <w:r>
        <w:t xml:space="preserve">10863 937 Р85 </w:t>
      </w:r>
      <w:r w:rsidRPr="009711B1">
        <w:rPr>
          <w:b/>
        </w:rPr>
        <w:t xml:space="preserve">Рукописное </w:t>
      </w:r>
      <w:r>
        <w:t xml:space="preserve">наследие русских византистов в архивах Санкт-Петербурга / Под.ред.Медведева И.П.--С.Пб. : "Дмитрий Буланин",1999.--629с. 5403 RUSB </w:t>
      </w:r>
    </w:p>
    <w:p w:rsidR="009711B1" w:rsidRDefault="009711B1" w:rsidP="009711B1">
      <w:pPr>
        <w:pStyle w:val="af"/>
      </w:pPr>
      <w:r>
        <w:t>УДК   937</w:t>
      </w:r>
    </w:p>
    <w:p w:rsidR="009711B1" w:rsidRDefault="009711B1" w:rsidP="009711B1">
      <w:pPr>
        <w:pStyle w:val="af"/>
      </w:pPr>
      <w:r>
        <w:t>хр - 1</w:t>
      </w:r>
    </w:p>
    <w:p w:rsidR="009711B1" w:rsidRDefault="009711B1" w:rsidP="009711B1">
      <w:pPr>
        <w:pStyle w:val="a"/>
      </w:pPr>
      <w:r>
        <w:t xml:space="preserve">30849 18508 94(47)(08) Р 89 </w:t>
      </w:r>
      <w:r w:rsidRPr="009711B1">
        <w:rPr>
          <w:b/>
        </w:rPr>
        <w:t>Русский сборник</w:t>
      </w:r>
      <w:r>
        <w:t xml:space="preserve"> : Исследования по истории России / Ред.-сост. О.Р. Айрапетов, Мирослав Йованович, М.А. Колеров и др. Айрапетов О.Р.*Йованович М.А.*Колеров М.А.--М. : Модест Колеров,2013 Т. XV : Польское восстание 1863 года.--534с.--ISBN 978-5-905040-06-1 Рус. История*Польша*Империя*Гегель*Литва*Сенкевич Г.*Сопротивление*Восстание*Амнистия*Муравьев М.Н.*Реформа*Анджей Новак*Польское восстание 1863 г. 2 </w:t>
      </w:r>
    </w:p>
    <w:p w:rsidR="009711B1" w:rsidRDefault="009711B1" w:rsidP="009711B1">
      <w:pPr>
        <w:pStyle w:val="af"/>
      </w:pPr>
      <w:r>
        <w:t>УДК   94(47)(08)</w:t>
      </w:r>
    </w:p>
    <w:p w:rsidR="009711B1" w:rsidRDefault="009711B1" w:rsidP="009711B1">
      <w:pPr>
        <w:pStyle w:val="af"/>
      </w:pPr>
      <w:r>
        <w:t>хр - 1</w:t>
      </w:r>
    </w:p>
    <w:p w:rsidR="009711B1" w:rsidRDefault="009711B1" w:rsidP="009711B1">
      <w:pPr>
        <w:pStyle w:val="a"/>
      </w:pPr>
      <w:r>
        <w:t xml:space="preserve">2015 947 Р89 </w:t>
      </w:r>
      <w:r w:rsidRPr="009711B1">
        <w:rPr>
          <w:b/>
        </w:rPr>
        <w:t xml:space="preserve">Русский </w:t>
      </w:r>
      <w:r>
        <w:t xml:space="preserve">север и Западная Европа.--СПб. : Блиц,1999.--471с. 6743 0704 </w:t>
      </w:r>
    </w:p>
    <w:p w:rsidR="009711B1" w:rsidRDefault="009711B1" w:rsidP="009711B1">
      <w:pPr>
        <w:pStyle w:val="af"/>
      </w:pPr>
      <w:r>
        <w:t>УДК   947</w:t>
      </w:r>
    </w:p>
    <w:p w:rsidR="009711B1" w:rsidRDefault="009711B1" w:rsidP="009711B1">
      <w:pPr>
        <w:pStyle w:val="af"/>
      </w:pPr>
      <w:r>
        <w:t>хр - 1</w:t>
      </w:r>
    </w:p>
    <w:p w:rsidR="009711B1" w:rsidRDefault="009711B1" w:rsidP="009711B1">
      <w:pPr>
        <w:pStyle w:val="a"/>
      </w:pPr>
      <w:r>
        <w:t xml:space="preserve">11375 6149 947 Р90 </w:t>
      </w:r>
      <w:r w:rsidRPr="009711B1">
        <w:rPr>
          <w:b/>
        </w:rPr>
        <w:t>Рутыч Н.</w:t>
      </w:r>
      <w:r>
        <w:t xml:space="preserve"> Биографический справочник высших чинов Добровольческой армии и Вооруженных Сил Юга России. (Материалы к истории Белого движения).--М. : "Regnum" - "Российский архив",1997.--295с. 6149 RUSB </w:t>
      </w:r>
    </w:p>
    <w:p w:rsidR="009711B1" w:rsidRDefault="009711B1" w:rsidP="009711B1">
      <w:pPr>
        <w:pStyle w:val="af"/>
      </w:pPr>
      <w:r>
        <w:t>УДК   947</w:t>
      </w:r>
    </w:p>
    <w:p w:rsidR="009711B1" w:rsidRDefault="009711B1" w:rsidP="009711B1">
      <w:pPr>
        <w:pStyle w:val="af"/>
      </w:pPr>
      <w:r>
        <w:t>хр - 1</w:t>
      </w:r>
    </w:p>
    <w:p w:rsidR="009711B1" w:rsidRDefault="009711B1" w:rsidP="009711B1">
      <w:pPr>
        <w:pStyle w:val="a"/>
      </w:pPr>
      <w:r>
        <w:t xml:space="preserve">6579 1796 947 Р93 </w:t>
      </w:r>
      <w:r w:rsidRPr="009711B1">
        <w:rPr>
          <w:b/>
        </w:rPr>
        <w:t>Рыбаков Б.А.</w:t>
      </w:r>
      <w:r>
        <w:t xml:space="preserve"> : Русские гуманисты XIV столетия.--М. : Наука,1993.--334с. 1796 RUSB </w:t>
      </w:r>
    </w:p>
    <w:p w:rsidR="009711B1" w:rsidRDefault="009711B1" w:rsidP="009711B1">
      <w:pPr>
        <w:pStyle w:val="af"/>
      </w:pPr>
      <w:r>
        <w:t>УДК   947</w:t>
      </w:r>
    </w:p>
    <w:p w:rsidR="009711B1" w:rsidRDefault="009711B1" w:rsidP="009711B1">
      <w:pPr>
        <w:pStyle w:val="af"/>
      </w:pPr>
      <w:r>
        <w:t>хр - 1</w:t>
      </w:r>
    </w:p>
    <w:p w:rsidR="009711B1" w:rsidRDefault="009711B1" w:rsidP="009711B1">
      <w:pPr>
        <w:pStyle w:val="a"/>
      </w:pPr>
      <w:r>
        <w:t xml:space="preserve">10954 5552 947 Р93 </w:t>
      </w:r>
      <w:r w:rsidRPr="009711B1">
        <w:rPr>
          <w:b/>
        </w:rPr>
        <w:t>Рыбаков Б.А.</w:t>
      </w:r>
      <w:r>
        <w:t xml:space="preserve"> Киевская Русь и русские княжества XII-XIIIвв.--М. : Наука,1982.--588с. 5552 RUSB </w:t>
      </w:r>
    </w:p>
    <w:p w:rsidR="009711B1" w:rsidRDefault="009711B1" w:rsidP="009711B1">
      <w:pPr>
        <w:pStyle w:val="af"/>
      </w:pPr>
      <w:r>
        <w:t>УДК   947</w:t>
      </w:r>
    </w:p>
    <w:p w:rsidR="009711B1" w:rsidRDefault="009711B1" w:rsidP="009711B1">
      <w:pPr>
        <w:pStyle w:val="af"/>
      </w:pPr>
      <w:r>
        <w:t>хр - 1</w:t>
      </w:r>
    </w:p>
    <w:p w:rsidR="009711B1" w:rsidRDefault="009711B1" w:rsidP="009711B1">
      <w:pPr>
        <w:pStyle w:val="a"/>
      </w:pPr>
      <w:r>
        <w:t xml:space="preserve">22308 11381 94(47) Р 98 </w:t>
      </w:r>
      <w:r w:rsidRPr="009711B1">
        <w:rPr>
          <w:b/>
        </w:rPr>
        <w:t>Рябов, Ю.А.</w:t>
      </w:r>
      <w:r>
        <w:t xml:space="preserve"> Богохранимая страна наша Российская : Государство и общество в России на рубеже XIX-XX веков / Ю.А. Рябов.--СПб. : САТИСЪ, ДЕРЖАВА,2004.--459с. .--ISBN 5-7373-0052-8 рус. Государство*Церковь*История*Россия*История РПЦ 2 </w:t>
      </w:r>
    </w:p>
    <w:p w:rsidR="009711B1" w:rsidRDefault="009711B1" w:rsidP="009711B1">
      <w:pPr>
        <w:pStyle w:val="af"/>
      </w:pPr>
      <w:r>
        <w:t>УДК   94(47) + 225.2</w:t>
      </w:r>
    </w:p>
    <w:p w:rsidR="00C568A2" w:rsidRDefault="009711B1" w:rsidP="009711B1">
      <w:pPr>
        <w:pStyle w:val="af"/>
      </w:pPr>
      <w:r>
        <w:t>хр - 1</w:t>
      </w:r>
    </w:p>
    <w:p w:rsidR="00C568A2" w:rsidRDefault="00C568A2" w:rsidP="00C568A2">
      <w:pPr>
        <w:pStyle w:val="a"/>
      </w:pPr>
      <w:r>
        <w:t xml:space="preserve">24224 13271 94(476) С 12 </w:t>
      </w:r>
      <w:r w:rsidRPr="00C568A2">
        <w:rPr>
          <w:b/>
        </w:rPr>
        <w:t>Саверчанка, I.В.</w:t>
      </w:r>
      <w:r>
        <w:t xml:space="preserve"> Канцлер Вялiкага княства Леу Сапега / I.В.Саверчанка.--Мн. : Навука i тэхнiка,1992.--61с. : [8]л.ил.--(Нашы славутыя землякi) .--ISBN 5-343-01108-Х бел. История*Великое Княжество Литовское*Сапега Лев*Беларусь*Средневековье 2 </w:t>
      </w:r>
    </w:p>
    <w:p w:rsidR="00C568A2" w:rsidRDefault="00C568A2" w:rsidP="00C568A2">
      <w:pPr>
        <w:pStyle w:val="af"/>
      </w:pPr>
      <w:r>
        <w:t>УДК   94(476)</w:t>
      </w:r>
    </w:p>
    <w:p w:rsidR="00C568A2" w:rsidRDefault="00C568A2" w:rsidP="00C568A2">
      <w:pPr>
        <w:pStyle w:val="af"/>
      </w:pPr>
      <w:r>
        <w:t>хр - 1</w:t>
      </w:r>
    </w:p>
    <w:p w:rsidR="00C568A2" w:rsidRDefault="00C568A2" w:rsidP="00C568A2">
      <w:pPr>
        <w:pStyle w:val="a"/>
      </w:pPr>
      <w:r>
        <w:t xml:space="preserve">3026 9173 94(476) С 12 </w:t>
      </w:r>
      <w:r w:rsidRPr="00C568A2">
        <w:rPr>
          <w:b/>
        </w:rPr>
        <w:t>Саверчанка I.В.</w:t>
      </w:r>
      <w:r>
        <w:t xml:space="preserve"> Сымон Будны - гуманiст i рэфарматар / I.В.Саверчанка.--Мн. : Унiверсiтэцкае,1993.--221 с. : ил. .--ISBN 5-7855-0708-0 рус. Сымон Будный Сымон Будны,О нем История*История Беларуси*Беларусь*Сымон Будный*Биография*Гносеология*Философия*Антропология*Теология*Экзегетика*Герменевтика библейская*Закон Божий*Писание Священное*Вера*Абсолют*Христология*Экклезиология*Этика*Доктрина этическая*Справедливость социальная*Гармония общественная*Правительство*Суд*Законодательство 2 9173 хр. RU02 </w:t>
      </w:r>
    </w:p>
    <w:p w:rsidR="00C568A2" w:rsidRDefault="00C568A2" w:rsidP="00C568A2">
      <w:pPr>
        <w:pStyle w:val="af"/>
      </w:pPr>
      <w:r>
        <w:lastRenderedPageBreak/>
        <w:t>УДК   94(476)</w:t>
      </w:r>
    </w:p>
    <w:p w:rsidR="00C568A2" w:rsidRDefault="00C568A2" w:rsidP="00C568A2">
      <w:pPr>
        <w:pStyle w:val="af"/>
      </w:pPr>
      <w:r>
        <w:t>хр - 1</w:t>
      </w:r>
    </w:p>
    <w:p w:rsidR="00C568A2" w:rsidRDefault="00C568A2" w:rsidP="00C568A2">
      <w:pPr>
        <w:pStyle w:val="a"/>
      </w:pPr>
      <w:r>
        <w:t xml:space="preserve">28760 16382 94(476) С 13 </w:t>
      </w:r>
      <w:r w:rsidRPr="00C568A2">
        <w:rPr>
          <w:b/>
        </w:rPr>
        <w:t>Сагановіч, Г. М.</w:t>
      </w:r>
      <w:r>
        <w:t xml:space="preserve"> Айчыну сваю баронячы : Канстанцін Астрожскі / Г. М. Сагановіч.--Мн. : Навука і Тэхніка,1992.--64, [16]с. : ил.--(Нашы славутыя землякі) .--ISBN 5-343-01109-8 Бел. Острожский Константин Астрожскі Канстанцін,О нем Гісторыя*История*Беларусь*Канстанцін Астрожскі*Константин Острожский*ВКЛ 3 </w:t>
      </w:r>
    </w:p>
    <w:p w:rsidR="00C568A2" w:rsidRDefault="00C568A2" w:rsidP="00C568A2">
      <w:pPr>
        <w:pStyle w:val="af"/>
      </w:pPr>
      <w:r>
        <w:t>УДК   94(476)</w:t>
      </w:r>
    </w:p>
    <w:p w:rsidR="00C568A2" w:rsidRDefault="00C568A2" w:rsidP="00C568A2">
      <w:pPr>
        <w:pStyle w:val="af"/>
      </w:pPr>
      <w:r>
        <w:t>хр - 1</w:t>
      </w:r>
    </w:p>
    <w:p w:rsidR="00C568A2" w:rsidRDefault="00C568A2" w:rsidP="00C568A2">
      <w:pPr>
        <w:pStyle w:val="a"/>
      </w:pPr>
      <w:r>
        <w:t xml:space="preserve">29203 16705 94(476) С 13 </w:t>
      </w:r>
      <w:r w:rsidRPr="00C568A2">
        <w:rPr>
          <w:b/>
        </w:rPr>
        <w:t>Сагановіч, Генадзь</w:t>
      </w:r>
      <w:r>
        <w:t xml:space="preserve"> Невядомая вайна : 1654-1667 / Г. Сагановіч.--Мн. : "Навука і тэхніка",1995.--144с. : ил. .--ISBN 5-343-01637-5 Бел. Гісторыя*История*Беларусь*Вайна*Война*Масква*Москва 3 </w:t>
      </w:r>
    </w:p>
    <w:p w:rsidR="00C568A2" w:rsidRDefault="00C568A2" w:rsidP="00C568A2">
      <w:pPr>
        <w:pStyle w:val="af"/>
      </w:pPr>
      <w:r>
        <w:t>УДК   94(476)</w:t>
      </w:r>
    </w:p>
    <w:p w:rsidR="00C568A2" w:rsidRDefault="00C568A2" w:rsidP="00C568A2">
      <w:pPr>
        <w:pStyle w:val="af"/>
      </w:pPr>
      <w:r>
        <w:t>хр - 1</w:t>
      </w:r>
    </w:p>
    <w:p w:rsidR="00C568A2" w:rsidRDefault="00C568A2" w:rsidP="00C568A2">
      <w:pPr>
        <w:pStyle w:val="a"/>
      </w:pPr>
      <w:r>
        <w:t xml:space="preserve">28493 16080 94(476) С 17 </w:t>
      </w:r>
      <w:r w:rsidRPr="00C568A2">
        <w:rPr>
          <w:b/>
        </w:rPr>
        <w:t>Самович, А. Л.</w:t>
      </w:r>
      <w:r>
        <w:t xml:space="preserve"> Военнопленные наполеоновских войн в западных губерниях России / А. Л. Самович.--Мн. : Минсктиппроект,2008.--82с. .--ISBN 978-985-6735-50-2 Рус. Война*Наполеон*Военнопленный*Беларусь*История 2 </w:t>
      </w:r>
    </w:p>
    <w:p w:rsidR="00C568A2" w:rsidRDefault="00C568A2" w:rsidP="00C568A2">
      <w:pPr>
        <w:pStyle w:val="af"/>
      </w:pPr>
      <w:r>
        <w:t>УДК   94(476)</w:t>
      </w:r>
    </w:p>
    <w:p w:rsidR="00C568A2" w:rsidRDefault="00C568A2" w:rsidP="00C568A2">
      <w:pPr>
        <w:pStyle w:val="af"/>
      </w:pPr>
      <w:r>
        <w:t>хр - 1</w:t>
      </w:r>
    </w:p>
    <w:p w:rsidR="00C568A2" w:rsidRDefault="00C568A2" w:rsidP="00C568A2">
      <w:pPr>
        <w:pStyle w:val="a"/>
      </w:pPr>
      <w:r>
        <w:t xml:space="preserve">34052 21190 94(476) С 17 </w:t>
      </w:r>
      <w:r w:rsidRPr="00C568A2">
        <w:rPr>
          <w:b/>
        </w:rPr>
        <w:t>Самонова, М.Н.</w:t>
      </w:r>
      <w:r>
        <w:t xml:space="preserve"> Скандинаво-славянские связи на белорусских землях в IX-XIII вв. (по письменным источникам) : Автореферат диссертации на соискание ученой степени  кандидата исторических наук по специальности 07.00.02 - отечественная история / М.Н. Самонова.--Мн. : "Издательский центр Белорусского государственного университета",2014.--25 с. рус. Древняя Русь*Скандинавия*Контакты*Белорусская государственность*Этнокультурная история*Беларусь*История 2 Автореф. </w:t>
      </w:r>
    </w:p>
    <w:p w:rsidR="00C568A2" w:rsidRDefault="00C568A2" w:rsidP="00C568A2">
      <w:pPr>
        <w:pStyle w:val="af"/>
      </w:pPr>
      <w:r>
        <w:t>УДК   94(476)</w:t>
      </w:r>
    </w:p>
    <w:p w:rsidR="00C568A2" w:rsidRDefault="00C568A2" w:rsidP="00C568A2">
      <w:pPr>
        <w:pStyle w:val="af"/>
      </w:pPr>
      <w:r>
        <w:t>хр - 1</w:t>
      </w:r>
    </w:p>
    <w:p w:rsidR="00C568A2" w:rsidRDefault="00C568A2" w:rsidP="00C568A2">
      <w:pPr>
        <w:pStyle w:val="a"/>
      </w:pPr>
      <w:r>
        <w:t xml:space="preserve">30722 18368 94(47) С 18 </w:t>
      </w:r>
      <w:r w:rsidRPr="00C568A2">
        <w:rPr>
          <w:b/>
        </w:rPr>
        <w:t>Санкт-Петербург</w:t>
      </w:r>
      <w:r>
        <w:t xml:space="preserve"> : Альбом: 300-летию Санкт-Петербурга посвящается / Авторы текста Н. Попова, А. Федоров Попова Н.*Федоров А.--СПб. : Иван Федоров,2003.--252с. : ил. .--ISBN 5-93893-089-8 рус. Санкт-Петербург*Петергоф*Царское село*Павловск*Гатчина*Ораниенбаум*Кронштадт 5 </w:t>
      </w:r>
    </w:p>
    <w:p w:rsidR="00C568A2" w:rsidRDefault="00C568A2" w:rsidP="00C568A2">
      <w:pPr>
        <w:pStyle w:val="af"/>
      </w:pPr>
      <w:r>
        <w:t>УДК   94(47)</w:t>
      </w:r>
    </w:p>
    <w:p w:rsidR="0033409C" w:rsidRDefault="00C568A2" w:rsidP="00C568A2">
      <w:pPr>
        <w:pStyle w:val="af"/>
      </w:pPr>
      <w:r>
        <w:t>хр - 1</w:t>
      </w:r>
    </w:p>
    <w:p w:rsidR="0033409C" w:rsidRDefault="0033409C" w:rsidP="0033409C">
      <w:pPr>
        <w:pStyle w:val="a"/>
      </w:pPr>
      <w:r>
        <w:t xml:space="preserve">34500 21582 94(47) С 22 </w:t>
      </w:r>
      <w:r w:rsidRPr="0033409C">
        <w:rPr>
          <w:b/>
        </w:rPr>
        <w:t>Сахаров, А.Н.</w:t>
      </w:r>
      <w:r>
        <w:t xml:space="preserve"> Дипломатия Древней Руси : IX - первая половина Х в. / А.Н. Сахаров.--М. : Мысль,1980.--338с. : ил. рус. Святослав*Дипломатия*История*Поход*Договор русско-византийский*Древняя Русь*Историография*История Древней Руси 2 </w:t>
      </w:r>
    </w:p>
    <w:p w:rsidR="0033409C" w:rsidRDefault="0033409C" w:rsidP="0033409C">
      <w:pPr>
        <w:pStyle w:val="af"/>
      </w:pPr>
      <w:r>
        <w:t>УДК   94(47)</w:t>
      </w:r>
    </w:p>
    <w:p w:rsidR="0033409C" w:rsidRDefault="0033409C" w:rsidP="0033409C">
      <w:pPr>
        <w:pStyle w:val="af"/>
      </w:pPr>
      <w:r>
        <w:t>хр - 1</w:t>
      </w:r>
    </w:p>
    <w:p w:rsidR="0033409C" w:rsidRDefault="0033409C" w:rsidP="0033409C">
      <w:pPr>
        <w:pStyle w:val="a"/>
      </w:pPr>
      <w:r>
        <w:t xml:space="preserve">30109 17690 94(47) С 22 </w:t>
      </w:r>
      <w:r w:rsidRPr="0033409C">
        <w:rPr>
          <w:b/>
        </w:rPr>
        <w:t>Сахаров, А.Н.</w:t>
      </w:r>
      <w:r>
        <w:t xml:space="preserve"> Дипломатия Святослава / А.Н. Сахаров.--2-е изд., доп.--М. : Международные отношения,1991.--239с. : ил.--(Из истории Дипломатии) .--ISBN 5-7133-0352-7 Рус. Святослав*Дипломатия*История*Поход*Договор русско-византийский 2 </w:t>
      </w:r>
    </w:p>
    <w:p w:rsidR="0033409C" w:rsidRDefault="0033409C" w:rsidP="0033409C">
      <w:pPr>
        <w:pStyle w:val="af"/>
      </w:pPr>
      <w:r>
        <w:t>УДК   94(47)</w:t>
      </w:r>
    </w:p>
    <w:p w:rsidR="0033409C" w:rsidRDefault="0033409C" w:rsidP="0033409C">
      <w:pPr>
        <w:pStyle w:val="af"/>
      </w:pPr>
      <w:r>
        <w:t>хр - 1</w:t>
      </w:r>
    </w:p>
    <w:p w:rsidR="0033409C" w:rsidRDefault="0033409C" w:rsidP="0033409C">
      <w:pPr>
        <w:pStyle w:val="a"/>
      </w:pPr>
      <w:r>
        <w:t xml:space="preserve">24169 13227 94(476) С 25 </w:t>
      </w:r>
      <w:r w:rsidRPr="0033409C">
        <w:rPr>
          <w:b/>
        </w:rPr>
        <w:t xml:space="preserve">Свод </w:t>
      </w:r>
      <w:r>
        <w:t xml:space="preserve">памятников истории и культуры Белоруссии. Брестская область / АН БССР, Ин-т искусствоведения, этнографии и фольклора, Белорус. Сов. Энцикл.; Редкол.: С.В.Марцелев (гл. ред.) и др. Марцелев С.В.--Мн. : Белорусская советская энциклопедия,1990.--417с. : ил. .--ISBN 5-85700-017-3 рус. История*Беларусь*Памятник культуры*Памятник истории 5 </w:t>
      </w:r>
    </w:p>
    <w:p w:rsidR="0033409C" w:rsidRDefault="0033409C" w:rsidP="0033409C">
      <w:pPr>
        <w:pStyle w:val="af"/>
      </w:pPr>
      <w:r>
        <w:t>УДК   94(476)</w:t>
      </w:r>
    </w:p>
    <w:p w:rsidR="0033409C" w:rsidRDefault="0033409C" w:rsidP="0033409C">
      <w:pPr>
        <w:pStyle w:val="af"/>
      </w:pPr>
      <w:r>
        <w:lastRenderedPageBreak/>
        <w:t>хр - 1</w:t>
      </w:r>
    </w:p>
    <w:p w:rsidR="0033409C" w:rsidRDefault="0033409C" w:rsidP="0033409C">
      <w:pPr>
        <w:pStyle w:val="a"/>
      </w:pPr>
      <w:r>
        <w:t xml:space="preserve">11597 947 С48 </w:t>
      </w:r>
      <w:r w:rsidRPr="0033409C">
        <w:rPr>
          <w:b/>
        </w:rPr>
        <w:t>Седов В.В.</w:t>
      </w:r>
      <w:r>
        <w:t xml:space="preserve"> Древнерусская народность. : Историко-археологическое исследование.--М. : Языки русской культуры.,1999.--320с. 6494 RUSB </w:t>
      </w:r>
    </w:p>
    <w:p w:rsidR="0033409C" w:rsidRDefault="0033409C" w:rsidP="0033409C">
      <w:pPr>
        <w:pStyle w:val="af"/>
      </w:pPr>
      <w:r>
        <w:t>УДК   947</w:t>
      </w:r>
    </w:p>
    <w:p w:rsidR="0033409C" w:rsidRDefault="0033409C" w:rsidP="0033409C">
      <w:pPr>
        <w:pStyle w:val="af"/>
      </w:pPr>
      <w:r>
        <w:t>хр - 1</w:t>
      </w:r>
    </w:p>
    <w:p w:rsidR="0033409C" w:rsidRDefault="0033409C" w:rsidP="0033409C">
      <w:pPr>
        <w:pStyle w:val="a"/>
      </w:pPr>
      <w:r>
        <w:t xml:space="preserve">24047 13121 929 С 29 </w:t>
      </w:r>
      <w:r w:rsidRPr="0033409C">
        <w:rPr>
          <w:b/>
        </w:rPr>
        <w:t>Селезнев, Юрий</w:t>
      </w:r>
      <w:r>
        <w:t xml:space="preserve"> Достоевский / Ю.Селезнев.--4-е изд., испр.--М. : Молодая гвардия,2004.--510с. : [24]л.ил.--(Жизнь замечательных людей) .--ISBN 5-235-02659-4 рус. Достоевский*Биография 2 </w:t>
      </w:r>
    </w:p>
    <w:p w:rsidR="0033409C" w:rsidRDefault="0033409C" w:rsidP="0033409C">
      <w:pPr>
        <w:pStyle w:val="af"/>
      </w:pPr>
      <w:r>
        <w:t>УДК   929</w:t>
      </w:r>
    </w:p>
    <w:p w:rsidR="0033409C" w:rsidRDefault="0033409C" w:rsidP="0033409C">
      <w:pPr>
        <w:pStyle w:val="af"/>
      </w:pPr>
      <w:r>
        <w:t>хр - 1</w:t>
      </w:r>
    </w:p>
    <w:p w:rsidR="0033409C" w:rsidRDefault="0033409C" w:rsidP="0033409C">
      <w:pPr>
        <w:pStyle w:val="a"/>
      </w:pPr>
      <w:r>
        <w:t xml:space="preserve">34696 21841 929 С 29 </w:t>
      </w:r>
      <w:r w:rsidRPr="0033409C">
        <w:rPr>
          <w:b/>
        </w:rPr>
        <w:t>Селезнев, Ю.И.</w:t>
      </w:r>
      <w:r>
        <w:t xml:space="preserve"> Достоевский / Ю.И. Селезнев ; Ред. Ю. Лощиц.--М. : "Молодая гвардия",1985.--541 с., [25] л. ил.--(Жизнь замечательных людей. Серия биографий ) : Основана в 1933 г. М. Горьким ; Вып. 1 (621) рус. Достоевский Ф.М.*Русская литература*Биография*Жизнь*Творчество*Библиография 3 </w:t>
      </w:r>
    </w:p>
    <w:p w:rsidR="0033409C" w:rsidRDefault="0033409C" w:rsidP="0033409C">
      <w:pPr>
        <w:pStyle w:val="af"/>
      </w:pPr>
      <w:r>
        <w:t>УДК   929</w:t>
      </w:r>
    </w:p>
    <w:p w:rsidR="0033409C" w:rsidRDefault="0033409C" w:rsidP="0033409C">
      <w:pPr>
        <w:pStyle w:val="af"/>
      </w:pPr>
      <w:r>
        <w:t>хр - 1</w:t>
      </w:r>
    </w:p>
    <w:p w:rsidR="0033409C" w:rsidRDefault="0033409C" w:rsidP="0033409C">
      <w:pPr>
        <w:pStyle w:val="a"/>
      </w:pPr>
      <w:r>
        <w:t xml:space="preserve">27016 14552 930.1(075) С 30 </w:t>
      </w:r>
      <w:r w:rsidRPr="0033409C">
        <w:rPr>
          <w:b/>
        </w:rPr>
        <w:t>Семенов, Ю. И.</w:t>
      </w:r>
      <w:r>
        <w:t xml:space="preserve"> Философия истории : Общая теория,основные проблемы, идеи и концепции от древности до наших дней / Ю. И.Семенов.--М. : Амфора,2003.--776 с. .--ISBN 5-88289-208-2 рус. Филослофия*История*Античность*Средневековье*Возрождение*Просвещение*Историософия*Нибур*Морган*Гумилев*Предыстория*Депендетизм*Супериоризация 2 </w:t>
      </w:r>
    </w:p>
    <w:p w:rsidR="0033409C" w:rsidRDefault="0033409C" w:rsidP="0033409C">
      <w:pPr>
        <w:pStyle w:val="af"/>
      </w:pPr>
      <w:r>
        <w:t>УДК   930.1(075)</w:t>
      </w:r>
    </w:p>
    <w:p w:rsidR="00A968B7" w:rsidRDefault="0033409C" w:rsidP="0033409C">
      <w:pPr>
        <w:pStyle w:val="af"/>
      </w:pPr>
      <w:r>
        <w:t>хр - 1</w:t>
      </w:r>
    </w:p>
    <w:p w:rsidR="00A968B7" w:rsidRDefault="00A968B7" w:rsidP="00A968B7">
      <w:pPr>
        <w:pStyle w:val="a"/>
      </w:pPr>
      <w:r>
        <w:t xml:space="preserve">4111 10952 930.1 + 22 С 32 </w:t>
      </w:r>
      <w:r w:rsidRPr="00A968B7">
        <w:rPr>
          <w:b/>
        </w:rPr>
        <w:t>Сергеев А.Г.</w:t>
      </w:r>
      <w:r>
        <w:t xml:space="preserve"> Светские и духовные властители Европы за 2000 лет / А.Г.Сергеев.--2-е изд., испр., перераб. и доп.--М. : Логос,2003.--1002 с. : ил. .--ISBN 5-94010-161-5 рус. История*Церковь*История церковная*Власть*Европа*Христианство*Раскол*Политика*Поход крестовый*Средневековье*Россия 2 10952 хр. RU05 </w:t>
      </w:r>
    </w:p>
    <w:p w:rsidR="00A968B7" w:rsidRDefault="00A968B7" w:rsidP="00A968B7">
      <w:pPr>
        <w:pStyle w:val="af"/>
      </w:pPr>
      <w:r>
        <w:t>УДК   930.1 + 22</w:t>
      </w:r>
    </w:p>
    <w:p w:rsidR="00A968B7" w:rsidRDefault="00A968B7" w:rsidP="00A968B7">
      <w:pPr>
        <w:pStyle w:val="af"/>
      </w:pPr>
      <w:r>
        <w:t>хр - 1</w:t>
      </w:r>
    </w:p>
    <w:p w:rsidR="00A968B7" w:rsidRDefault="00A968B7" w:rsidP="00A968B7">
      <w:pPr>
        <w:pStyle w:val="a"/>
      </w:pPr>
      <w:r>
        <w:t xml:space="preserve">34709 21859 929 С 32 </w:t>
      </w:r>
      <w:r w:rsidRPr="00A968B7">
        <w:rPr>
          <w:b/>
        </w:rPr>
        <w:t>Сергеев, В.Н.</w:t>
      </w:r>
      <w:r>
        <w:t xml:space="preserve"> Рублёв / В.Н. Сергеев ; Ред. В. Калугин, Ю. Лощиц.--М. : "Молодая гвардия",1981.--250 с., [9] л. ил.--(Жизнь замечательных людей. Серия биографий ) : Основана в 1933 г. М. Горьким ; Вып. 13 (618) рус. Рублёв*Иконописец*Русская иконопись*Монументальная живопись*Биография*Жизнь*Творчество*Библиография 3 </w:t>
      </w:r>
    </w:p>
    <w:p w:rsidR="00A968B7" w:rsidRDefault="00A968B7" w:rsidP="00A968B7">
      <w:pPr>
        <w:pStyle w:val="af"/>
      </w:pPr>
      <w:r>
        <w:t>УДК   929</w:t>
      </w:r>
    </w:p>
    <w:p w:rsidR="00A968B7" w:rsidRDefault="00A968B7" w:rsidP="00A968B7">
      <w:pPr>
        <w:pStyle w:val="af"/>
      </w:pPr>
      <w:r>
        <w:t>хр - 1</w:t>
      </w:r>
    </w:p>
    <w:p w:rsidR="00A968B7" w:rsidRDefault="00A968B7" w:rsidP="00A968B7">
      <w:pPr>
        <w:pStyle w:val="a"/>
      </w:pPr>
      <w:r>
        <w:t xml:space="preserve">6481 1744 947 С37 </w:t>
      </w:r>
      <w:r w:rsidRPr="00A968B7">
        <w:rPr>
          <w:b/>
        </w:rPr>
        <w:t xml:space="preserve">Симеоновская </w:t>
      </w:r>
      <w:r>
        <w:t xml:space="preserve">летопись.Т.1 : Сокровенное сказание монголов.--Рязань : Цепков А.И.,1997.--635с. 1744 RUSB </w:t>
      </w:r>
    </w:p>
    <w:p w:rsidR="00A968B7" w:rsidRDefault="00A968B7" w:rsidP="00A968B7">
      <w:pPr>
        <w:pStyle w:val="af"/>
      </w:pPr>
      <w:r>
        <w:t>УДК   947</w:t>
      </w:r>
    </w:p>
    <w:p w:rsidR="00A968B7" w:rsidRDefault="00A968B7" w:rsidP="00A968B7">
      <w:pPr>
        <w:pStyle w:val="af"/>
      </w:pPr>
      <w:r>
        <w:t>хр - 1</w:t>
      </w:r>
    </w:p>
    <w:p w:rsidR="00A968B7" w:rsidRDefault="00A968B7" w:rsidP="00A968B7">
      <w:pPr>
        <w:pStyle w:val="a"/>
      </w:pPr>
      <w:r>
        <w:t xml:space="preserve">10964 5566 94(47) С 38 </w:t>
      </w:r>
      <w:r w:rsidRPr="00A968B7">
        <w:rPr>
          <w:b/>
        </w:rPr>
        <w:t>Синицына, Н. В.</w:t>
      </w:r>
      <w:r>
        <w:t xml:space="preserve"> Третий Рим : Истоки и эволюция русской средневековой концепции (XV-XVI вв.) / Н. В. Синицына.--М. : Индрик,1998.--414с. .--ISBN 5-85759-076-0 Рус. История*Церковь русская*Источник*Историография*Историософия*Третий Рим*Автокефалия РПЦ*Филофеев цикл*Ключевский В.О.*Уния*Москва*Новгород 2 </w:t>
      </w:r>
    </w:p>
    <w:p w:rsidR="00A968B7" w:rsidRDefault="00A968B7" w:rsidP="00A968B7">
      <w:pPr>
        <w:pStyle w:val="af"/>
      </w:pPr>
      <w:r>
        <w:t>УДК   94(47)</w:t>
      </w:r>
    </w:p>
    <w:p w:rsidR="00A968B7" w:rsidRDefault="00A968B7" w:rsidP="00A968B7">
      <w:pPr>
        <w:pStyle w:val="af"/>
      </w:pPr>
      <w:r>
        <w:t>хр - 1</w:t>
      </w:r>
    </w:p>
    <w:p w:rsidR="00A968B7" w:rsidRDefault="00A968B7" w:rsidP="00A968B7">
      <w:pPr>
        <w:pStyle w:val="a"/>
      </w:pPr>
      <w:r>
        <w:t xml:space="preserve">29032 16508 94(47) С 42 </w:t>
      </w:r>
      <w:r w:rsidRPr="00A968B7">
        <w:rPr>
          <w:b/>
        </w:rPr>
        <w:t xml:space="preserve">Сказание </w:t>
      </w:r>
      <w:r>
        <w:t xml:space="preserve">о венчании русскихъ царей и императоровъ : Съ иллюстрациями / Сост. П. П. Пятницкий Пятницкий, П. П.--Репрт воспр. изд. 1896 г. (М.).--М. : </w:t>
      </w:r>
      <w:r>
        <w:lastRenderedPageBreak/>
        <w:t xml:space="preserve">Профиздат,1990.--108с. .--ISBN 5-255-00541-Х Рус. История России*Император*Коронование*Россия 7 </w:t>
      </w:r>
    </w:p>
    <w:p w:rsidR="00A968B7" w:rsidRDefault="00A968B7" w:rsidP="00A968B7">
      <w:pPr>
        <w:pStyle w:val="af"/>
      </w:pPr>
      <w:r>
        <w:t>УДК   94(47)</w:t>
      </w:r>
    </w:p>
    <w:p w:rsidR="00A968B7" w:rsidRDefault="00A968B7" w:rsidP="00A968B7">
      <w:pPr>
        <w:pStyle w:val="af"/>
      </w:pPr>
      <w:r>
        <w:t>хр - 1</w:t>
      </w:r>
    </w:p>
    <w:p w:rsidR="00A968B7" w:rsidRDefault="00A968B7" w:rsidP="00A968B7">
      <w:pPr>
        <w:pStyle w:val="a"/>
      </w:pPr>
      <w:r>
        <w:t xml:space="preserve">11063 5793 947.6 С42 </w:t>
      </w:r>
      <w:r w:rsidRPr="00A968B7">
        <w:rPr>
          <w:b/>
        </w:rPr>
        <w:t>Скарына Ф.</w:t>
      </w:r>
      <w:r>
        <w:t xml:space="preserve"> Творы : Прадмовы, сказаннi, пасляслоуi, акафiсты, пасхалiя.--Мн. : Навука i тэхнiка,1990.--207с. : iл. 5793 RUSB </w:t>
      </w:r>
    </w:p>
    <w:p w:rsidR="00A968B7" w:rsidRDefault="00A968B7" w:rsidP="00A968B7">
      <w:pPr>
        <w:pStyle w:val="af"/>
      </w:pPr>
      <w:r>
        <w:t>УДК   947.6</w:t>
      </w:r>
    </w:p>
    <w:p w:rsidR="00A968B7" w:rsidRDefault="00A968B7" w:rsidP="00A968B7">
      <w:pPr>
        <w:pStyle w:val="af"/>
      </w:pPr>
      <w:r>
        <w:t>хр - 1</w:t>
      </w:r>
    </w:p>
    <w:p w:rsidR="00A968B7" w:rsidRDefault="00A968B7" w:rsidP="00A968B7">
      <w:pPr>
        <w:pStyle w:val="a"/>
      </w:pPr>
      <w:r>
        <w:t xml:space="preserve">21922 11019 93(262.5-17) С 45 </w:t>
      </w:r>
      <w:r w:rsidRPr="00A968B7">
        <w:rPr>
          <w:b/>
        </w:rPr>
        <w:t>Скржинская М.В.</w:t>
      </w:r>
      <w:r>
        <w:t xml:space="preserve"> Будни и праздники Ольвии в VI - I вв. до н.э. / М.В.Скржинская.--Науч. изд.--СПб. : Алетейя,2000.--288с. : ил.--(Античная библиотека. Исследования) .--ISBN 5-89329-293-6 рус. Античность*История*Ольвия*Причерноморье*Культура*Торговля*Жертвоприношение 2 </w:t>
      </w:r>
    </w:p>
    <w:p w:rsidR="00A968B7" w:rsidRDefault="00A968B7" w:rsidP="00A968B7">
      <w:pPr>
        <w:pStyle w:val="af"/>
      </w:pPr>
      <w:r>
        <w:t>УДК   93(262.5-17)</w:t>
      </w:r>
    </w:p>
    <w:p w:rsidR="00F12B6F" w:rsidRDefault="00A968B7" w:rsidP="00A968B7">
      <w:pPr>
        <w:pStyle w:val="af"/>
      </w:pPr>
      <w:r>
        <w:t>хр - 1</w:t>
      </w:r>
    </w:p>
    <w:p w:rsidR="00F12B6F" w:rsidRDefault="00F12B6F" w:rsidP="00F12B6F">
      <w:pPr>
        <w:pStyle w:val="a"/>
      </w:pPr>
      <w:r>
        <w:t xml:space="preserve">21920 11017 938 С 45 </w:t>
      </w:r>
      <w:r w:rsidRPr="00F12B6F">
        <w:rPr>
          <w:b/>
        </w:rPr>
        <w:t>Скржинская М.В.</w:t>
      </w:r>
      <w:r>
        <w:t xml:space="preserve"> Скифия глазами эллинов / М.В.Скржинская.--СПб. : Алетейя,2001.--304с. : ил.--(Античная библиотека. Исследования) .--ISBN 5-89329-108-5 рус. История*Античность*Скифия*Греция Древняя*Культура*Этногеография*Поэзия 3 </w:t>
      </w:r>
    </w:p>
    <w:p w:rsidR="00F12B6F" w:rsidRDefault="00F12B6F" w:rsidP="00F12B6F">
      <w:pPr>
        <w:pStyle w:val="af"/>
      </w:pPr>
      <w:r>
        <w:t>УДК   938</w:t>
      </w:r>
    </w:p>
    <w:p w:rsidR="00F12B6F" w:rsidRDefault="00F12B6F" w:rsidP="00F12B6F">
      <w:pPr>
        <w:pStyle w:val="af"/>
      </w:pPr>
      <w:r>
        <w:t>хр - 1</w:t>
      </w:r>
    </w:p>
    <w:p w:rsidR="00F12B6F" w:rsidRDefault="00F12B6F" w:rsidP="00F12B6F">
      <w:pPr>
        <w:pStyle w:val="a"/>
      </w:pPr>
      <w:r>
        <w:t xml:space="preserve">2027 940.1 С45 </w:t>
      </w:r>
      <w:r w:rsidRPr="00F12B6F">
        <w:rPr>
          <w:b/>
        </w:rPr>
        <w:t>Скрижавская Е.Ч.</w:t>
      </w:r>
      <w:r>
        <w:t xml:space="preserve"> Русь,Италия и Византия в Средневековье.--СПб. : Алетейя,2000.--283с. 6775 0704 </w:t>
      </w:r>
    </w:p>
    <w:p w:rsidR="00F12B6F" w:rsidRDefault="00F12B6F" w:rsidP="00F12B6F">
      <w:pPr>
        <w:pStyle w:val="af"/>
      </w:pPr>
      <w:r>
        <w:t>УДК   940.1</w:t>
      </w:r>
    </w:p>
    <w:p w:rsidR="00F12B6F" w:rsidRDefault="00F12B6F" w:rsidP="00F12B6F">
      <w:pPr>
        <w:pStyle w:val="af"/>
      </w:pPr>
      <w:r>
        <w:t>хр - 1</w:t>
      </w:r>
    </w:p>
    <w:p w:rsidR="00F12B6F" w:rsidRDefault="00F12B6F" w:rsidP="00F12B6F">
      <w:pPr>
        <w:pStyle w:val="a"/>
      </w:pPr>
      <w:r>
        <w:t xml:space="preserve">24998 5252 94(47) С 45 </w:t>
      </w:r>
      <w:r w:rsidRPr="00F12B6F">
        <w:rPr>
          <w:b/>
        </w:rPr>
        <w:t>Скрынников, Р.Г.</w:t>
      </w:r>
      <w:r>
        <w:t xml:space="preserve"> Борис Годунов / Р.Г.Скрынников; Отв. ред. А.М.Сахаров.--М. : Наука,1978.--192с. : ил.--(Страницы истории нашей Родины) рус. История России*Годунов Борис*Опричнина*Дмитрий*Самозванец 3 </w:t>
      </w:r>
    </w:p>
    <w:p w:rsidR="00F12B6F" w:rsidRDefault="00F12B6F" w:rsidP="00F12B6F">
      <w:pPr>
        <w:pStyle w:val="af"/>
      </w:pPr>
      <w:r>
        <w:t>УДК   94(47)</w:t>
      </w:r>
    </w:p>
    <w:p w:rsidR="00F12B6F" w:rsidRDefault="00F12B6F" w:rsidP="00F12B6F">
      <w:pPr>
        <w:pStyle w:val="af"/>
      </w:pPr>
      <w:r>
        <w:t>хр - 1</w:t>
      </w:r>
    </w:p>
    <w:p w:rsidR="00F12B6F" w:rsidRDefault="00F12B6F" w:rsidP="00F12B6F">
      <w:pPr>
        <w:pStyle w:val="a"/>
      </w:pPr>
      <w:r>
        <w:t xml:space="preserve">8555 3203 94(47) С 45 </w:t>
      </w:r>
      <w:r w:rsidRPr="00F12B6F">
        <w:rPr>
          <w:b/>
        </w:rPr>
        <w:t>Скрынников, Р. Г.</w:t>
      </w:r>
      <w:r>
        <w:t xml:space="preserve"> История российская IX-XVII вв. / Р. Г. Скрынников.--М. : Изд-во "Весь Мир",1997.--496с.--(STUDIO ET LECTIO) .--ISBN 5-7777-009-8 Рус. История*Истори России*Княжество*Самодержавие*Романовы 2 </w:t>
      </w:r>
    </w:p>
    <w:p w:rsidR="00F12B6F" w:rsidRDefault="00F12B6F" w:rsidP="00F12B6F">
      <w:pPr>
        <w:pStyle w:val="af"/>
      </w:pPr>
      <w:r>
        <w:t>УДК   94(47)</w:t>
      </w:r>
    </w:p>
    <w:p w:rsidR="00F12B6F" w:rsidRDefault="00F12B6F" w:rsidP="00F12B6F">
      <w:pPr>
        <w:pStyle w:val="af"/>
      </w:pPr>
      <w:r>
        <w:t>хр - 1</w:t>
      </w:r>
    </w:p>
    <w:p w:rsidR="00F12B6F" w:rsidRDefault="00F12B6F" w:rsidP="00F12B6F">
      <w:pPr>
        <w:pStyle w:val="a"/>
      </w:pPr>
      <w:r>
        <w:t xml:space="preserve">3126 9444 947 + 225.2 + 225.6 С 45 </w:t>
      </w:r>
      <w:r w:rsidRPr="00F12B6F">
        <w:rPr>
          <w:b/>
        </w:rPr>
        <w:t>Скрынников Р.Г.</w:t>
      </w:r>
      <w:r>
        <w:t xml:space="preserve"> Крест и корона : Церковь и государство на Руси IX-XVII вв. / Р.Г.Скрынников.--СПб. : "Искусство-СПб",2000.--463 с. .--ISBN 5-210-01534-3 рус. История*История России*История Русской Православной Церкви*История церковная*Россия*Церковь*Государство*Русь*Раскол*Крещение*Раздробленность*Дмитрий Донской*Смута*Митрополия*Иван Грозный*Опричнина*Патриаршество*Реформа 2 9444 хр. RU02 </w:t>
      </w:r>
    </w:p>
    <w:p w:rsidR="00F12B6F" w:rsidRDefault="00F12B6F" w:rsidP="00F12B6F">
      <w:pPr>
        <w:pStyle w:val="af"/>
      </w:pPr>
      <w:r>
        <w:t>УДК   947 + 225.2 + 225.6</w:t>
      </w:r>
    </w:p>
    <w:p w:rsidR="00F12B6F" w:rsidRDefault="00F12B6F" w:rsidP="00F12B6F">
      <w:pPr>
        <w:pStyle w:val="af"/>
      </w:pPr>
      <w:r>
        <w:t>хр - 1</w:t>
      </w:r>
    </w:p>
    <w:p w:rsidR="00F12B6F" w:rsidRDefault="00F12B6F" w:rsidP="00F12B6F">
      <w:pPr>
        <w:pStyle w:val="a"/>
      </w:pPr>
      <w:r>
        <w:t xml:space="preserve">9865 4143 947 С45 </w:t>
      </w:r>
      <w:r w:rsidRPr="00F12B6F">
        <w:rPr>
          <w:b/>
        </w:rPr>
        <w:t>Скрынников Р.Г.</w:t>
      </w:r>
      <w:r>
        <w:t xml:space="preserve"> Россия накануне "смутного времени".--М. : Мысль,1981.--205с. : Илл. 4143 RUSB </w:t>
      </w:r>
    </w:p>
    <w:p w:rsidR="00F12B6F" w:rsidRDefault="00F12B6F" w:rsidP="00F12B6F">
      <w:pPr>
        <w:pStyle w:val="af"/>
      </w:pPr>
      <w:r>
        <w:t>УДК   947</w:t>
      </w:r>
    </w:p>
    <w:p w:rsidR="00F12B6F" w:rsidRDefault="00F12B6F" w:rsidP="00F12B6F">
      <w:pPr>
        <w:pStyle w:val="af"/>
      </w:pPr>
      <w:r>
        <w:t>хр - 1</w:t>
      </w:r>
    </w:p>
    <w:p w:rsidR="00F12B6F" w:rsidRDefault="00F12B6F" w:rsidP="00F12B6F">
      <w:pPr>
        <w:pStyle w:val="a"/>
      </w:pPr>
      <w:r>
        <w:t xml:space="preserve">34327 21401 94(476) С 47 </w:t>
      </w:r>
      <w:r w:rsidRPr="00F12B6F">
        <w:rPr>
          <w:b/>
        </w:rPr>
        <w:t xml:space="preserve">Славяне </w:t>
      </w:r>
      <w:r>
        <w:t xml:space="preserve">на территории Беларуси в догосударственный период : К 95-летию со дня рождения Леонида Давыдовича Поболя: В двух книгах / Национальная </w:t>
      </w:r>
      <w:r>
        <w:lastRenderedPageBreak/>
        <w:t xml:space="preserve">академия наук Беларуси, Институт истории ; О.Н. Левко, И.А. Марзалюк, АА. Дробушевский и др. ; Научн. ред. О.Н. Левко, В.Г. Белевец Левко О.Н.*Марзалюк И.А.*Дробушевский А.А.--2-е изд., испр., перераб. и доп.--Мн. : Беларуская навука,2019.--(Славянские древности Беларуси) Кн. 2.--488с.--ISBN 978-985-08-2424-0 рус. История*Беларусь*Славяне*Белорусское Поднепровье*Полесье*Подвинье 2 </w:t>
      </w:r>
    </w:p>
    <w:p w:rsidR="00F12B6F" w:rsidRDefault="00F12B6F" w:rsidP="00F12B6F">
      <w:pPr>
        <w:pStyle w:val="af"/>
      </w:pPr>
      <w:r>
        <w:t>УДК   94(476)</w:t>
      </w:r>
    </w:p>
    <w:p w:rsidR="00005CBD" w:rsidRDefault="00F12B6F" w:rsidP="00F12B6F">
      <w:pPr>
        <w:pStyle w:val="af"/>
      </w:pPr>
      <w:r>
        <w:t>хр - 1</w:t>
      </w:r>
    </w:p>
    <w:p w:rsidR="00005CBD" w:rsidRDefault="00005CBD" w:rsidP="00005CBD">
      <w:pPr>
        <w:pStyle w:val="a"/>
      </w:pPr>
      <w:r>
        <w:t xml:space="preserve">2509 8525 947(03) С 47 </w:t>
      </w:r>
      <w:r w:rsidRPr="00005CBD">
        <w:rPr>
          <w:b/>
        </w:rPr>
        <w:t xml:space="preserve">Славянская </w:t>
      </w:r>
      <w:r>
        <w:t xml:space="preserve">энциклопедия. Киевская Русь - Московия : В 2 т. / Авт.-сост. В.В.Богуславский Богуславский В.В.--М. : Олма-Пресс,2001 Т.1 : А-М рус. История*История России*Россия*Энциклопедия славянская*Летопись*Карта*Московия*Русь Древняя*Генеалогия*Быт*Война*Род*Культура*Персоналия*Славянство 5 784 с. ил. 5-224-02249-5*5-224-02250-9 8525 ч/з RU01 </w:t>
      </w:r>
    </w:p>
    <w:p w:rsidR="00005CBD" w:rsidRDefault="00005CBD" w:rsidP="00005CBD">
      <w:pPr>
        <w:pStyle w:val="af"/>
      </w:pPr>
      <w:r>
        <w:t>УДК   947(03)</w:t>
      </w:r>
    </w:p>
    <w:p w:rsidR="00005CBD" w:rsidRDefault="00005CBD" w:rsidP="00005CBD">
      <w:pPr>
        <w:pStyle w:val="af"/>
      </w:pPr>
      <w:r>
        <w:t>чз - 1</w:t>
      </w:r>
    </w:p>
    <w:p w:rsidR="00005CBD" w:rsidRDefault="00005CBD" w:rsidP="00005CBD">
      <w:pPr>
        <w:pStyle w:val="a"/>
      </w:pPr>
      <w:r>
        <w:t xml:space="preserve">2510 8526 947(03) С 47 </w:t>
      </w:r>
      <w:r w:rsidRPr="00005CBD">
        <w:rPr>
          <w:b/>
        </w:rPr>
        <w:t xml:space="preserve">Славянская </w:t>
      </w:r>
      <w:r>
        <w:t xml:space="preserve">энциклопедия. Киевская Русь - Московия : В 2 т. / Авт.-сост. В.В.Богуславский Богуславский В.В.--М. : Олма-Пресс,2001 816 с. ил. 5-224-02249-5*5-224-02251-7 рус. История*История России*Россия*Энциклопедия славянская*Летопись*Карта*Московия*Русь Древняя*Генеалогия*Быт*Война*Род*Культура*Персоналия*Славянство 5 8526 ч/з Т.2 : Н-Я RU01 </w:t>
      </w:r>
    </w:p>
    <w:p w:rsidR="00005CBD" w:rsidRDefault="00005CBD" w:rsidP="00005CBD">
      <w:pPr>
        <w:pStyle w:val="af"/>
      </w:pPr>
      <w:r>
        <w:t>УДК   947(03)</w:t>
      </w:r>
    </w:p>
    <w:p w:rsidR="00005CBD" w:rsidRDefault="00005CBD" w:rsidP="00005CBD">
      <w:pPr>
        <w:pStyle w:val="af"/>
      </w:pPr>
      <w:r>
        <w:t>чз - 1</w:t>
      </w:r>
    </w:p>
    <w:p w:rsidR="00005CBD" w:rsidRDefault="00005CBD" w:rsidP="00005CBD">
      <w:pPr>
        <w:pStyle w:val="a"/>
      </w:pPr>
      <w:r>
        <w:t xml:space="preserve">29149 16642 94(37+38)(03) С 48 </w:t>
      </w:r>
      <w:r w:rsidRPr="00005CBD">
        <w:rPr>
          <w:b/>
        </w:rPr>
        <w:t xml:space="preserve">Словарь </w:t>
      </w:r>
      <w:r>
        <w:t xml:space="preserve">античности --- Lexikon der Antike / Сост. Й. Ирмшер, Р. Йоне ; Отв. ред. В. И. Кузищин ; Пер. с нем. В. И. Горбушина, Л. И. Грацианской и др. Ирмшер, Й.*Йоне, Р.--М. : Прогресс,1989.--704,[64]с. : ил. .--ISBN 5-01-001588-9 Рус. Словарь*Античность*Статья 5 </w:t>
      </w:r>
    </w:p>
    <w:p w:rsidR="00005CBD" w:rsidRDefault="00005CBD" w:rsidP="00005CBD">
      <w:pPr>
        <w:pStyle w:val="af"/>
      </w:pPr>
      <w:r>
        <w:t>УДК   94(37)(03) + 94(38)(03) + 1(091)(37+38)(03)</w:t>
      </w:r>
    </w:p>
    <w:p w:rsidR="00005CBD" w:rsidRDefault="00005CBD" w:rsidP="00005CBD">
      <w:pPr>
        <w:pStyle w:val="af"/>
      </w:pPr>
      <w:r>
        <w:t>хр - 1</w:t>
      </w:r>
    </w:p>
    <w:p w:rsidR="00005CBD" w:rsidRDefault="00005CBD" w:rsidP="00005CBD">
      <w:pPr>
        <w:pStyle w:val="a"/>
      </w:pPr>
      <w:r>
        <w:t xml:space="preserve">23875 13045 94(47)(03) С 51 </w:t>
      </w:r>
      <w:r w:rsidRPr="00005CBD">
        <w:rPr>
          <w:b/>
        </w:rPr>
        <w:t xml:space="preserve">Смоленская </w:t>
      </w:r>
      <w:r>
        <w:t xml:space="preserve">область : Энциклопедия.--Смоленск : СГПУ,2003 Т. 2 : А-Я.--623с. : ил.--ISBN 5-88018-315-7 рус. История*Россия*Смоленск*Область смоленская*Энциклопедия 5 </w:t>
      </w:r>
    </w:p>
    <w:p w:rsidR="00005CBD" w:rsidRDefault="00005CBD" w:rsidP="00005CBD">
      <w:pPr>
        <w:pStyle w:val="af"/>
      </w:pPr>
      <w:r>
        <w:t>УДК   94(47)(03)</w:t>
      </w:r>
    </w:p>
    <w:p w:rsidR="00005CBD" w:rsidRDefault="00005CBD" w:rsidP="00005CBD">
      <w:pPr>
        <w:pStyle w:val="af"/>
      </w:pPr>
      <w:r>
        <w:t>хр - 1</w:t>
      </w:r>
    </w:p>
    <w:p w:rsidR="00005CBD" w:rsidRDefault="00005CBD" w:rsidP="00005CBD">
      <w:pPr>
        <w:pStyle w:val="a"/>
      </w:pPr>
      <w:r>
        <w:t xml:space="preserve">11315 6036 94(47) С 54 </w:t>
      </w:r>
      <w:r w:rsidRPr="00005CBD">
        <w:rPr>
          <w:b/>
        </w:rPr>
        <w:t xml:space="preserve">Соблазн </w:t>
      </w:r>
      <w:r>
        <w:t xml:space="preserve">социализма : Революция в России и евреи / Сост. А. Серебренников Серебренников А.--Париж : YMCA-PRESS,1995.--352c.--(Исследования новейшей русской истории / Под  ред. А. И. Солженицына ; Т. 12) рус. Россия*Социализм*Революция*Евреи*Ленин*История*История России 2 </w:t>
      </w:r>
    </w:p>
    <w:p w:rsidR="00005CBD" w:rsidRDefault="00005CBD" w:rsidP="00005CBD">
      <w:pPr>
        <w:pStyle w:val="af"/>
      </w:pPr>
      <w:r>
        <w:t>УДК   94(47)</w:t>
      </w:r>
    </w:p>
    <w:p w:rsidR="00005CBD" w:rsidRDefault="00005CBD" w:rsidP="00005CBD">
      <w:pPr>
        <w:pStyle w:val="af"/>
      </w:pPr>
      <w:r>
        <w:t>хр - 1</w:t>
      </w:r>
    </w:p>
    <w:p w:rsidR="00005CBD" w:rsidRDefault="00005CBD" w:rsidP="00005CBD">
      <w:pPr>
        <w:pStyle w:val="a"/>
      </w:pPr>
      <w:r>
        <w:t xml:space="preserve">34698 21843 929 С 56 </w:t>
      </w:r>
      <w:r w:rsidRPr="00005CBD">
        <w:rPr>
          <w:b/>
        </w:rPr>
        <w:t xml:space="preserve">Советские </w:t>
      </w:r>
      <w:r>
        <w:t xml:space="preserve">олимпийцы : Сборник / Ганчук В., Ряжский О., Суханов В. [и др.] ; Сост. А. Середина; Предисл. А. Колесова; Ред. А. Неверов, В. Пекшев Середина А.--М. : "Молодая гвардия",1980.--254 с., [16] л. ил.--(Жизнь замечательных людей. Серия биографий ) : Основана в 1933 г. М. Горьким ; Вып. 4 (600) рус. Советские олимпийцы*Спортсмены*Олимпийские игры*СССР*Мекокишвили*Терентьев*Бобров*Куц*Умаров*Попенченко*Рябчинская*Биография*Жизнь*Деятельность 3 </w:t>
      </w:r>
    </w:p>
    <w:p w:rsidR="00005CBD" w:rsidRDefault="00005CBD" w:rsidP="00005CBD">
      <w:pPr>
        <w:pStyle w:val="af"/>
      </w:pPr>
      <w:r>
        <w:t>УДК   929</w:t>
      </w:r>
    </w:p>
    <w:p w:rsidR="00005CBD" w:rsidRDefault="00005CBD" w:rsidP="00005CBD">
      <w:pPr>
        <w:pStyle w:val="af"/>
      </w:pPr>
      <w:r>
        <w:t>хр - 1</w:t>
      </w:r>
    </w:p>
    <w:p w:rsidR="00005CBD" w:rsidRDefault="00005CBD" w:rsidP="00005CBD">
      <w:pPr>
        <w:pStyle w:val="a"/>
      </w:pPr>
      <w:r>
        <w:lastRenderedPageBreak/>
        <w:t xml:space="preserve">10083 947 С56 </w:t>
      </w:r>
      <w:r w:rsidRPr="00005CBD">
        <w:rPr>
          <w:b/>
        </w:rPr>
        <w:t xml:space="preserve">Советское </w:t>
      </w:r>
      <w:r>
        <w:t xml:space="preserve">общество:Возникновение,развитие, исторический финал.Т.2 : Апогей и крах сталинизма.--М. : РГГУ,1997.--761с. 4351 RUSB </w:t>
      </w:r>
    </w:p>
    <w:p w:rsidR="00005CBD" w:rsidRDefault="00005CBD" w:rsidP="00005CBD">
      <w:pPr>
        <w:pStyle w:val="af"/>
      </w:pPr>
      <w:r>
        <w:t>УДК   947</w:t>
      </w:r>
    </w:p>
    <w:p w:rsidR="00026F31" w:rsidRDefault="00005CBD" w:rsidP="00005CBD">
      <w:pPr>
        <w:pStyle w:val="af"/>
      </w:pPr>
      <w:r>
        <w:t>хр - 1</w:t>
      </w:r>
    </w:p>
    <w:p w:rsidR="00026F31" w:rsidRDefault="00026F31" w:rsidP="00026F31">
      <w:pPr>
        <w:pStyle w:val="a"/>
      </w:pPr>
      <w:r>
        <w:t xml:space="preserve">10085 947 С56 </w:t>
      </w:r>
      <w:r w:rsidRPr="00026F31">
        <w:rPr>
          <w:b/>
        </w:rPr>
        <w:t xml:space="preserve">Советское </w:t>
      </w:r>
      <w:r>
        <w:t xml:space="preserve">общество:Возникновение,развитие, исторический финал.Т.1 : От вооруженного восстания в Петрограде до второй сверхдержавы мира.--М. : РГГУ,1997.--510с. 4352 RUSB </w:t>
      </w:r>
    </w:p>
    <w:p w:rsidR="00026F31" w:rsidRDefault="00026F31" w:rsidP="00026F31">
      <w:pPr>
        <w:pStyle w:val="af"/>
      </w:pPr>
      <w:r>
        <w:t>УДК   947</w:t>
      </w:r>
    </w:p>
    <w:p w:rsidR="00026F31" w:rsidRDefault="00026F31" w:rsidP="00026F31">
      <w:pPr>
        <w:pStyle w:val="af"/>
      </w:pPr>
      <w:r>
        <w:t>хр - 1</w:t>
      </w:r>
    </w:p>
    <w:p w:rsidR="00026F31" w:rsidRDefault="00026F31" w:rsidP="00026F31">
      <w:pPr>
        <w:pStyle w:val="a"/>
      </w:pPr>
      <w:r>
        <w:t xml:space="preserve">10150 4396 94(47) С 59 </w:t>
      </w:r>
      <w:r w:rsidRPr="00026F31">
        <w:rPr>
          <w:b/>
        </w:rPr>
        <w:t>Соколов, Н. А.</w:t>
      </w:r>
      <w:r>
        <w:t xml:space="preserve"> Убийство царской семьи / Н. А. Соколов.--СПб. : Спасо-Преображенский Валаамский монастырь,1998.--390, [72]с. .--ISBN 5-7302-0390-Х Рус. Семья царская*Убийство*Расстрел*История*Архив 2 </w:t>
      </w:r>
    </w:p>
    <w:p w:rsidR="00026F31" w:rsidRDefault="00026F31" w:rsidP="00026F31">
      <w:pPr>
        <w:pStyle w:val="af"/>
      </w:pPr>
      <w:r>
        <w:t>УДК   94(47)</w:t>
      </w:r>
    </w:p>
    <w:p w:rsidR="00026F31" w:rsidRDefault="00026F31" w:rsidP="00026F31">
      <w:pPr>
        <w:pStyle w:val="af"/>
      </w:pPr>
      <w:r>
        <w:t>хр - 1</w:t>
      </w:r>
    </w:p>
    <w:p w:rsidR="00026F31" w:rsidRDefault="00026F31" w:rsidP="00026F31">
      <w:pPr>
        <w:pStyle w:val="a"/>
      </w:pPr>
      <w:r>
        <w:t xml:space="preserve">25981 13541 94(47) С 60 </w:t>
      </w:r>
      <w:r w:rsidRPr="00026F31">
        <w:rPr>
          <w:b/>
        </w:rPr>
        <w:t>Солженицын, А.И.</w:t>
      </w:r>
      <w:r>
        <w:t xml:space="preserve"> Размышления над Февральской революцией / А.И.Солженицын.--М. : "Российская газета",2007.--96с. .--ISBN 987-5-94829-025-6 рус. История*Россия*Революция*СССР*Император*Монархия*Национализм 7 </w:t>
      </w:r>
    </w:p>
    <w:p w:rsidR="00026F31" w:rsidRDefault="00026F31" w:rsidP="00026F31">
      <w:pPr>
        <w:pStyle w:val="af"/>
      </w:pPr>
      <w:r>
        <w:t>УДК   94(47)</w:t>
      </w:r>
    </w:p>
    <w:p w:rsidR="00026F31" w:rsidRDefault="00026F31" w:rsidP="00026F31">
      <w:pPr>
        <w:pStyle w:val="af"/>
      </w:pPr>
      <w:r>
        <w:t>хр - 1</w:t>
      </w:r>
    </w:p>
    <w:p w:rsidR="00026F31" w:rsidRDefault="00026F31" w:rsidP="00026F31">
      <w:pPr>
        <w:pStyle w:val="a"/>
      </w:pPr>
      <w:r>
        <w:t xml:space="preserve">1382 94(32)04 С 60 </w:t>
      </w:r>
      <w:r w:rsidRPr="00026F31">
        <w:rPr>
          <w:b/>
        </w:rPr>
        <w:t>Солкин В.В,</w:t>
      </w:r>
      <w:r>
        <w:t xml:space="preserve"> Египет: вселенная фараонов.--М. : Алетейа, Новый Акрополь,2001.--448 с. : ил.--(Сокровенная история цивилизаций УП"Белкнига" ДК"Знание" .--ISBN 5-89321-065-4 рус. История*История. Египет. Фараон. Культура. Религия. Космология. Литература. Искусство. Жизнь. Быт. 7941 хр. 0002 </w:t>
      </w:r>
    </w:p>
    <w:p w:rsidR="00026F31" w:rsidRDefault="00026F31" w:rsidP="00026F31">
      <w:pPr>
        <w:pStyle w:val="af"/>
      </w:pPr>
      <w:r>
        <w:t>УДК   94(32)04</w:t>
      </w:r>
    </w:p>
    <w:p w:rsidR="00026F31" w:rsidRDefault="00026F31" w:rsidP="00026F31">
      <w:pPr>
        <w:pStyle w:val="af"/>
      </w:pPr>
      <w:r>
        <w:t>хр - 1</w:t>
      </w:r>
    </w:p>
    <w:p w:rsidR="00026F31" w:rsidRDefault="00026F31" w:rsidP="00026F31">
      <w:pPr>
        <w:pStyle w:val="a"/>
      </w:pPr>
      <w:r>
        <w:t xml:space="preserve">1304 94(32)04 + IX.6 С 60 </w:t>
      </w:r>
      <w:r w:rsidRPr="00026F31">
        <w:rPr>
          <w:b/>
        </w:rPr>
        <w:t>Солкин В.В.</w:t>
      </w:r>
      <w:r>
        <w:t xml:space="preserve"> Солнце властителей. Древнеегипетская цивилизация эпохи Рамессидов.--М. : Алетейа,2000.--264 с. : ил. Дар .--ISBN 5-89321-058-1 рус. История*Языческие религии*Введение в курс богословских наук*История древнего Египта. Эпоха Рамессидов. Памятники.  Тексты. События исторические 7845 хр. 0001 </w:t>
      </w:r>
    </w:p>
    <w:p w:rsidR="00026F31" w:rsidRDefault="00026F31" w:rsidP="00026F31">
      <w:pPr>
        <w:pStyle w:val="af"/>
      </w:pPr>
      <w:r>
        <w:t>УДК   94(32)04</w:t>
      </w:r>
    </w:p>
    <w:p w:rsidR="00026F31" w:rsidRDefault="00026F31" w:rsidP="00026F31">
      <w:pPr>
        <w:pStyle w:val="af"/>
      </w:pPr>
      <w:r>
        <w:t>хр - 1</w:t>
      </w:r>
    </w:p>
    <w:p w:rsidR="00026F31" w:rsidRDefault="00026F31" w:rsidP="00026F31">
      <w:pPr>
        <w:pStyle w:val="a"/>
      </w:pPr>
      <w:r>
        <w:t xml:space="preserve">26762 14301 94(32)04 С 60 </w:t>
      </w:r>
      <w:r w:rsidRPr="00026F31">
        <w:rPr>
          <w:b/>
        </w:rPr>
        <w:t>Солкин, В.В,</w:t>
      </w:r>
      <w:r>
        <w:t xml:space="preserve"> Египет: вселенная фараонов / В.В. Солкин.--М. : Алетейа, Новый Акрополь,2001.--448 с. : ил.--(Сокровенная история цивилизаций) УП"Белкнига" ДК"Знание" .--ISBN 5-89321-065-4 рус. История*Египет* Фараон* Культура* Религия* Космология *Литература *Искусство* Быт 4 </w:t>
      </w:r>
    </w:p>
    <w:p w:rsidR="00026F31" w:rsidRDefault="00026F31" w:rsidP="00026F31">
      <w:pPr>
        <w:pStyle w:val="af"/>
      </w:pPr>
      <w:r>
        <w:t>УДК   94(32)04</w:t>
      </w:r>
    </w:p>
    <w:p w:rsidR="00026F31" w:rsidRDefault="00026F31" w:rsidP="00026F31">
      <w:pPr>
        <w:pStyle w:val="af"/>
      </w:pPr>
      <w:r>
        <w:t>хр - 1</w:t>
      </w:r>
    </w:p>
    <w:p w:rsidR="00026F31" w:rsidRDefault="00026F31" w:rsidP="00026F31">
      <w:pPr>
        <w:pStyle w:val="a"/>
      </w:pPr>
      <w:r>
        <w:t xml:space="preserve">24147 13208 94(32) С 60 </w:t>
      </w:r>
      <w:r w:rsidRPr="00026F31">
        <w:rPr>
          <w:b/>
        </w:rPr>
        <w:t>Солкин, В.В.</w:t>
      </w:r>
      <w:r>
        <w:t xml:space="preserve"> Солнце властителей : Древнеегипетская цивилизация эпохи Рамессидов / В.В.Солкин.--М. : Алетейа,2000.--261с. : ил. .--ISBN 5-89321-058-1 рус. История*Египет*Древний Египет*Религия*Рамсес*Мернептах 2 </w:t>
      </w:r>
    </w:p>
    <w:p w:rsidR="00026F31" w:rsidRDefault="00026F31" w:rsidP="00026F31">
      <w:pPr>
        <w:pStyle w:val="af"/>
      </w:pPr>
      <w:r>
        <w:t>УДК   94(32) + 290.117.1</w:t>
      </w:r>
    </w:p>
    <w:p w:rsidR="00097B89" w:rsidRDefault="00026F31" w:rsidP="00026F31">
      <w:pPr>
        <w:pStyle w:val="af"/>
      </w:pPr>
      <w:r>
        <w:t>хр - 1</w:t>
      </w:r>
    </w:p>
    <w:p w:rsidR="00097B89" w:rsidRDefault="00097B89" w:rsidP="00097B89">
      <w:pPr>
        <w:pStyle w:val="a"/>
      </w:pPr>
      <w:r>
        <w:t xml:space="preserve">8460 3136*3137 929 С 60 </w:t>
      </w:r>
      <w:r w:rsidRPr="00097B89">
        <w:rPr>
          <w:b/>
        </w:rPr>
        <w:t>Соловьев, С. М.</w:t>
      </w:r>
      <w:r>
        <w:t xml:space="preserve"> Владимир Соловьев : Жизнь и творческая эволюция Владимира Соловьева / С. М. Соловьев.--Брюссель : Жизнь с Богом,1977.--XIV, 434с. : ил. рус. Владимир Соловьев,О нем Биография*Философия*Философия русская*Соловьев Вл.*Жизнеописание*Воспоминание*Письмо*Россия 2 </w:t>
      </w:r>
    </w:p>
    <w:p w:rsidR="00097B89" w:rsidRDefault="00097B89" w:rsidP="00097B89">
      <w:pPr>
        <w:pStyle w:val="af"/>
      </w:pPr>
      <w:r>
        <w:t>УДК   929 + 1(470)</w:t>
      </w:r>
    </w:p>
    <w:p w:rsidR="00097B89" w:rsidRDefault="00097B89" w:rsidP="00097B89">
      <w:pPr>
        <w:pStyle w:val="af"/>
      </w:pPr>
      <w:r>
        <w:t>хр - 2</w:t>
      </w:r>
    </w:p>
    <w:p w:rsidR="00097B89" w:rsidRDefault="00097B89" w:rsidP="00097B89">
      <w:pPr>
        <w:pStyle w:val="a"/>
      </w:pPr>
      <w:r>
        <w:lastRenderedPageBreak/>
        <w:t xml:space="preserve">29026 16501 94(47) С 60 </w:t>
      </w:r>
      <w:r w:rsidRPr="00097B89">
        <w:rPr>
          <w:b/>
        </w:rPr>
        <w:t>Соловьев, С. М.</w:t>
      </w:r>
      <w:r>
        <w:t xml:space="preserve"> Публичные чтения о Петре Великом / С. М. Соловьев ; Подг. текста, ст. и коммент. Л. Н. Пушкарева.--М. : Наука,1984.--231с. : ил. Рус. Петр Великий*Россия*История России*Петр 2 </w:t>
      </w:r>
    </w:p>
    <w:p w:rsidR="00097B89" w:rsidRDefault="00097B89" w:rsidP="00097B89">
      <w:pPr>
        <w:pStyle w:val="af"/>
      </w:pPr>
      <w:r>
        <w:t>УДК   94(47)</w:t>
      </w:r>
    </w:p>
    <w:p w:rsidR="00097B89" w:rsidRDefault="00097B89" w:rsidP="00097B89">
      <w:pPr>
        <w:pStyle w:val="af"/>
      </w:pPr>
      <w:r>
        <w:t>хр - 1</w:t>
      </w:r>
    </w:p>
    <w:p w:rsidR="00097B89" w:rsidRDefault="00097B89" w:rsidP="00097B89">
      <w:pPr>
        <w:pStyle w:val="a"/>
      </w:pPr>
      <w:r>
        <w:t xml:space="preserve">27800 15281 94(47) С 60 </w:t>
      </w:r>
      <w:r w:rsidRPr="00097B89">
        <w:rPr>
          <w:b/>
        </w:rPr>
        <w:t>Соловьев, С. М.</w:t>
      </w:r>
      <w:r>
        <w:t xml:space="preserve"> Сочинения : В 18-ти кн. / С. М. Соловьев ; ред. Н. А. Иванов.--М. : Голос,1993 Кн. 2 : История России с древнейших времен. Т. 3-4).--768с.--ISBN 5-7117-0176-2*5-7117-0015-4 рус. История России*Мстислав Торопецкий*Татары*Батый*Александр Невский*Москва*Тверь*Иван Калита*Дмитрий Донской*Витовт*Василий Темный*Новгород 2 </w:t>
      </w:r>
    </w:p>
    <w:p w:rsidR="00097B89" w:rsidRDefault="00097B89" w:rsidP="00097B89">
      <w:pPr>
        <w:pStyle w:val="af"/>
      </w:pPr>
      <w:r>
        <w:t>УДК   94(47)</w:t>
      </w:r>
    </w:p>
    <w:p w:rsidR="00097B89" w:rsidRDefault="00097B89" w:rsidP="00097B89">
      <w:pPr>
        <w:pStyle w:val="af"/>
      </w:pPr>
      <w:r>
        <w:t>хр - 1</w:t>
      </w:r>
    </w:p>
    <w:p w:rsidR="00097B89" w:rsidRDefault="00097B89" w:rsidP="00097B89">
      <w:pPr>
        <w:pStyle w:val="a"/>
      </w:pPr>
      <w:r>
        <w:t xml:space="preserve">11137 5830 947 С60 </w:t>
      </w:r>
      <w:r w:rsidRPr="00097B89">
        <w:rPr>
          <w:b/>
        </w:rPr>
        <w:t>Соловьев С.М.</w:t>
      </w:r>
      <w:r>
        <w:t xml:space="preserve"> Общедоступные чтения о русской истории.--М. : Республика,1992.--350с. 5830 RUSB </w:t>
      </w:r>
    </w:p>
    <w:p w:rsidR="00097B89" w:rsidRDefault="00097B89" w:rsidP="00097B89">
      <w:pPr>
        <w:pStyle w:val="af"/>
      </w:pPr>
      <w:r>
        <w:t>УДК   947</w:t>
      </w:r>
    </w:p>
    <w:p w:rsidR="00097B89" w:rsidRDefault="00097B89" w:rsidP="00097B89">
      <w:pPr>
        <w:pStyle w:val="af"/>
      </w:pPr>
      <w:r>
        <w:t>хр - 1</w:t>
      </w:r>
    </w:p>
    <w:p w:rsidR="00097B89" w:rsidRDefault="00097B89" w:rsidP="00097B89">
      <w:pPr>
        <w:pStyle w:val="a"/>
      </w:pPr>
      <w:r>
        <w:t xml:space="preserve">30742 18388 94(47) С 60 </w:t>
      </w:r>
      <w:r w:rsidRPr="00097B89">
        <w:rPr>
          <w:b/>
        </w:rPr>
        <w:t>Соломонов, В.</w:t>
      </w:r>
      <w:r>
        <w:t xml:space="preserve"> 1812 год : Битва двух империй / В. Соломонов, Е. Грибкова Грибкова Е.--М. : Русский импульс,2012.--207с. : ил. .--ISBN 978-5-902525-68-4 рус. Война 1812 г.*Империя*Наполеон*Франция*Россия 2 </w:t>
      </w:r>
    </w:p>
    <w:p w:rsidR="00097B89" w:rsidRDefault="00097B89" w:rsidP="00097B89">
      <w:pPr>
        <w:pStyle w:val="af"/>
      </w:pPr>
      <w:r>
        <w:t>УДК   94(47)</w:t>
      </w:r>
    </w:p>
    <w:p w:rsidR="00097B89" w:rsidRDefault="00097B89" w:rsidP="00097B89">
      <w:pPr>
        <w:pStyle w:val="af"/>
      </w:pPr>
      <w:r>
        <w:t>хр - 1</w:t>
      </w:r>
    </w:p>
    <w:p w:rsidR="00097B89" w:rsidRDefault="00097B89" w:rsidP="00097B89">
      <w:pPr>
        <w:pStyle w:val="a"/>
      </w:pPr>
      <w:r>
        <w:t xml:space="preserve">10675 940.53 С65 </w:t>
      </w:r>
      <w:r w:rsidRPr="00097B89">
        <w:rPr>
          <w:b/>
        </w:rPr>
        <w:t xml:space="preserve">Соратники </w:t>
      </w:r>
      <w:r>
        <w:t xml:space="preserve">Гитлера.--Ростов-на-дону : Феникс,1998.--304с. 4751 RUSB </w:t>
      </w:r>
    </w:p>
    <w:p w:rsidR="00097B89" w:rsidRDefault="00097B89" w:rsidP="00097B89">
      <w:pPr>
        <w:pStyle w:val="af"/>
      </w:pPr>
      <w:r>
        <w:t>УДК   940.53</w:t>
      </w:r>
    </w:p>
    <w:p w:rsidR="00097B89" w:rsidRDefault="00097B89" w:rsidP="00097B89">
      <w:pPr>
        <w:pStyle w:val="af"/>
      </w:pPr>
      <w:r>
        <w:t>хр - 1</w:t>
      </w:r>
    </w:p>
    <w:p w:rsidR="00097B89" w:rsidRDefault="00097B89" w:rsidP="00097B89">
      <w:pPr>
        <w:pStyle w:val="a"/>
      </w:pPr>
      <w:r>
        <w:t xml:space="preserve">26068 13575 940.1 С 71 </w:t>
      </w:r>
      <w:r w:rsidRPr="00097B89">
        <w:rPr>
          <w:b/>
        </w:rPr>
        <w:t>Спасский, А. А.</w:t>
      </w:r>
      <w:r>
        <w:t xml:space="preserve"> Лекции по истории западно-европейского средневековья : В общедоступном изложении / А. А. Спасский.--СПб. : Издательство Олега Абышко,2006.--288с.--(Библиотека христианской мысли. Исследования) .--ISBN 5-89740-150-0 рус. История*Средневековье*Империя римская*Карл Великий*Феодализм*Церковь*Европа 3 </w:t>
      </w:r>
    </w:p>
    <w:p w:rsidR="00097B89" w:rsidRDefault="00097B89" w:rsidP="00097B89">
      <w:pPr>
        <w:pStyle w:val="af"/>
      </w:pPr>
      <w:r>
        <w:t>УДК   940.1 + 22</w:t>
      </w:r>
    </w:p>
    <w:p w:rsidR="00CA50D3" w:rsidRDefault="00097B89" w:rsidP="00097B89">
      <w:pPr>
        <w:pStyle w:val="af"/>
      </w:pPr>
      <w:r>
        <w:t>хр - 1</w:t>
      </w:r>
    </w:p>
    <w:p w:rsidR="00CA50D3" w:rsidRDefault="00CA50D3" w:rsidP="00CA50D3">
      <w:pPr>
        <w:pStyle w:val="a"/>
      </w:pPr>
      <w:r>
        <w:t xml:space="preserve">24118 13186 929 С 76 </w:t>
      </w:r>
      <w:r w:rsidRPr="00CA50D3">
        <w:rPr>
          <w:b/>
        </w:rPr>
        <w:t xml:space="preserve">Сталин. </w:t>
      </w:r>
      <w:r>
        <w:t xml:space="preserve">Рузвельт. Черчилль. Де Голь : Политические портреты / Сост. В.Велесько Велесько В.--Мн. : Беларусь,1991.--366с. : [8] л. ил. .--ISBN 5-338-00782-7 рус. Сталин*Рузвельт*Черчилль*Де Голль*Биография*Жизнеописание*История*Деятель политический 2 </w:t>
      </w:r>
    </w:p>
    <w:p w:rsidR="00CA50D3" w:rsidRDefault="00CA50D3" w:rsidP="00CA50D3">
      <w:pPr>
        <w:pStyle w:val="af"/>
      </w:pPr>
      <w:r>
        <w:t>УДК   929</w:t>
      </w:r>
    </w:p>
    <w:p w:rsidR="00CA50D3" w:rsidRDefault="00CA50D3" w:rsidP="00CA50D3">
      <w:pPr>
        <w:pStyle w:val="af"/>
      </w:pPr>
      <w:r>
        <w:t>хр - 1</w:t>
      </w:r>
    </w:p>
    <w:p w:rsidR="00CA50D3" w:rsidRDefault="00CA50D3" w:rsidP="00CA50D3">
      <w:pPr>
        <w:pStyle w:val="a"/>
      </w:pPr>
      <w:r>
        <w:t xml:space="preserve">29210 4122*4123 94(3) С 77 </w:t>
      </w:r>
      <w:r w:rsidRPr="00CA50D3">
        <w:rPr>
          <w:b/>
        </w:rPr>
        <w:t xml:space="preserve">Стародавнэ </w:t>
      </w:r>
      <w:r>
        <w:t xml:space="preserve">місто Херсонес Таврійський та його хора (V ст. до н.е. -  XIV ст.н.е.) : Пропозиція Украіни для внесення до Списку всесвітноі спадщини / Міністерство культури Украіни.--Севастополь : Національний заповідник "Херсонес Таврійський",2011.--28с. : ил. Укр. Античность*Украина*Херсонес*Наследие*Пямятник 7 </w:t>
      </w:r>
    </w:p>
    <w:p w:rsidR="00CA50D3" w:rsidRDefault="00CA50D3" w:rsidP="00CA50D3">
      <w:pPr>
        <w:pStyle w:val="af"/>
      </w:pPr>
      <w:r>
        <w:t>УДК   94(3)</w:t>
      </w:r>
    </w:p>
    <w:p w:rsidR="00CA50D3" w:rsidRDefault="00CA50D3" w:rsidP="00CA50D3">
      <w:pPr>
        <w:pStyle w:val="af"/>
      </w:pPr>
      <w:r>
        <w:t>ИН - 2</w:t>
      </w:r>
    </w:p>
    <w:p w:rsidR="00CA50D3" w:rsidRDefault="00CA50D3" w:rsidP="00CA50D3">
      <w:pPr>
        <w:pStyle w:val="a"/>
      </w:pPr>
      <w:r>
        <w:t xml:space="preserve">9393 3786 947.6(082) С77 </w:t>
      </w:r>
      <w:r w:rsidRPr="00CA50D3">
        <w:rPr>
          <w:b/>
        </w:rPr>
        <w:t xml:space="preserve">Старонкi </w:t>
      </w:r>
      <w:r>
        <w:t xml:space="preserve">гсторыi i культуры Беларусi.--Мн. : Красiка-прынт,1997.--104с. 3786 RUSB </w:t>
      </w:r>
    </w:p>
    <w:p w:rsidR="00CA50D3" w:rsidRDefault="00CA50D3" w:rsidP="00CA50D3">
      <w:pPr>
        <w:pStyle w:val="af"/>
      </w:pPr>
      <w:r>
        <w:t>УДК   947.6</w:t>
      </w:r>
    </w:p>
    <w:p w:rsidR="00CA50D3" w:rsidRDefault="00CA50D3" w:rsidP="00CA50D3">
      <w:pPr>
        <w:pStyle w:val="af"/>
      </w:pPr>
      <w:r>
        <w:t>хр - 1</w:t>
      </w:r>
    </w:p>
    <w:p w:rsidR="00CA50D3" w:rsidRDefault="00CA50D3" w:rsidP="00CA50D3">
      <w:pPr>
        <w:pStyle w:val="a"/>
      </w:pPr>
      <w:r>
        <w:t xml:space="preserve">10981 947.6 С78 </w:t>
      </w:r>
      <w:r w:rsidRPr="00CA50D3">
        <w:rPr>
          <w:b/>
        </w:rPr>
        <w:t>Сташкевич Н.</w:t>
      </w:r>
      <w:r>
        <w:t xml:space="preserve"> На пути к истине : Из истории национально-освободительного движения в Белоруссии 1917г.--Мн.,1983.--125с. 5593 RUSB </w:t>
      </w:r>
    </w:p>
    <w:p w:rsidR="00CA50D3" w:rsidRDefault="00CA50D3" w:rsidP="00CA50D3">
      <w:pPr>
        <w:pStyle w:val="af"/>
      </w:pPr>
      <w:r>
        <w:lastRenderedPageBreak/>
        <w:t>УДК   947.6</w:t>
      </w:r>
    </w:p>
    <w:p w:rsidR="00CA50D3" w:rsidRDefault="00CA50D3" w:rsidP="00CA50D3">
      <w:pPr>
        <w:pStyle w:val="af"/>
      </w:pPr>
      <w:r>
        <w:t>хр - 1</w:t>
      </w:r>
    </w:p>
    <w:p w:rsidR="00CA50D3" w:rsidRDefault="00CA50D3" w:rsidP="00CA50D3">
      <w:pPr>
        <w:pStyle w:val="a"/>
      </w:pPr>
      <w:r>
        <w:t xml:space="preserve">32257 19859 94(47) С 78 </w:t>
      </w:r>
      <w:r w:rsidRPr="00CA50D3">
        <w:rPr>
          <w:b/>
        </w:rPr>
        <w:t>Стволыгин, К.В.</w:t>
      </w:r>
      <w:r>
        <w:t xml:space="preserve"> Политика освобождения граждан от воинской повинности по религиозным убеждениям в советском государстве (1918-1939 гг.) : Автореферат диссертации на соискание ученой степени кандидата исторических наук. Специальность 07.00.03 - всеобщая история / К.В. Стволыгин.--Мн. : Б.и.,1997.--20с. рус. Политика*Повинность воинская*Религия*СССР*История*Государство советское 2 </w:t>
      </w:r>
    </w:p>
    <w:p w:rsidR="00CA50D3" w:rsidRDefault="00CA50D3" w:rsidP="00CA50D3">
      <w:pPr>
        <w:pStyle w:val="af"/>
      </w:pPr>
      <w:r>
        <w:t>УДК   94(47)</w:t>
      </w:r>
    </w:p>
    <w:p w:rsidR="00CA50D3" w:rsidRDefault="00CA50D3" w:rsidP="00CA50D3">
      <w:pPr>
        <w:pStyle w:val="af"/>
      </w:pPr>
      <w:r>
        <w:t>хр - 1</w:t>
      </w:r>
    </w:p>
    <w:p w:rsidR="00CA50D3" w:rsidRDefault="00CA50D3" w:rsidP="00CA50D3">
      <w:pPr>
        <w:pStyle w:val="a"/>
      </w:pPr>
      <w:r>
        <w:t xml:space="preserve">1938 929 С81 </w:t>
      </w:r>
      <w:r w:rsidRPr="00CA50D3">
        <w:rPr>
          <w:b/>
        </w:rPr>
        <w:t>Столыпин</w:t>
      </w:r>
      <w:r>
        <w:t xml:space="preserve"> : Жизнь и смерть.--Саратов : Соотечественник,1997.--472с. 6726,6725 0704 </w:t>
      </w:r>
    </w:p>
    <w:p w:rsidR="00CA50D3" w:rsidRDefault="00CA50D3" w:rsidP="00CA50D3">
      <w:pPr>
        <w:pStyle w:val="af"/>
      </w:pPr>
      <w:r>
        <w:t>УДК   929</w:t>
      </w:r>
    </w:p>
    <w:p w:rsidR="00CA50D3" w:rsidRDefault="00CA50D3" w:rsidP="00CA50D3">
      <w:pPr>
        <w:pStyle w:val="af"/>
      </w:pPr>
      <w:r>
        <w:t>хр - 2</w:t>
      </w:r>
    </w:p>
    <w:p w:rsidR="00CA50D3" w:rsidRDefault="00CA50D3" w:rsidP="00CA50D3">
      <w:pPr>
        <w:pStyle w:val="a"/>
      </w:pPr>
      <w:r>
        <w:t xml:space="preserve">29526 17061 91(03) С 83 </w:t>
      </w:r>
      <w:r w:rsidRPr="00CA50D3">
        <w:rPr>
          <w:b/>
        </w:rPr>
        <w:t xml:space="preserve">Страны </w:t>
      </w:r>
      <w:r>
        <w:t xml:space="preserve">и народы : Популярная энциклопедия / Сост. М. Куреная ; ред. И.А. Орлова, Э.А. Ремизова Куреная М.--СПб. : "Дельта",1999.--351с. : ил. .--ISBN 5-89151-069-3 рус. Европа*Африка*Северная Америка*Южная Америка*Азия*Австралия*География*Население 5 </w:t>
      </w:r>
    </w:p>
    <w:p w:rsidR="00CA50D3" w:rsidRDefault="00CA50D3" w:rsidP="00CA50D3">
      <w:pPr>
        <w:pStyle w:val="af"/>
      </w:pPr>
      <w:r>
        <w:t>УДК   91(03)</w:t>
      </w:r>
    </w:p>
    <w:p w:rsidR="00624495" w:rsidRDefault="00CA50D3" w:rsidP="00CA50D3">
      <w:pPr>
        <w:pStyle w:val="af"/>
      </w:pPr>
      <w:r>
        <w:t>хр - 1</w:t>
      </w:r>
    </w:p>
    <w:p w:rsidR="00624495" w:rsidRDefault="00624495" w:rsidP="00624495">
      <w:pPr>
        <w:pStyle w:val="a"/>
      </w:pPr>
      <w:r>
        <w:t xml:space="preserve">2518 8511 948.021 С 85 </w:t>
      </w:r>
      <w:r w:rsidRPr="00624495">
        <w:rPr>
          <w:b/>
        </w:rPr>
        <w:t>Стриннгольм А.</w:t>
      </w:r>
      <w:r>
        <w:t xml:space="preserve"> Походы викингов / А.Стриннгольм; Пер. с нем. А.Шемякина; Прил. и прим. К.Фриша; Предисл., коммент. А.Хлевова.--М. : ООО "Издательство АСТ",2002.--736 с., [8] л. : ил.--(Историческая библиотека) .--ISBN 5-17-011581-4 рус. История*История Европы*Европа*Поход*Викинг*Скандинавия*Государство*Обычай*Норманн*Флот*Герцогство*Поселение*Варяг*Война*Супружество*Ремесло* Рукоделие*Художество*Верование*Религия*Пир*Попойка*Исландия*Погребение*Искусство*Наука*Убор*Платье 2 8511 хр. RU01 </w:t>
      </w:r>
    </w:p>
    <w:p w:rsidR="00624495" w:rsidRDefault="00624495" w:rsidP="00624495">
      <w:pPr>
        <w:pStyle w:val="af"/>
      </w:pPr>
      <w:r>
        <w:t>УДК   948.021</w:t>
      </w:r>
    </w:p>
    <w:p w:rsidR="00624495" w:rsidRDefault="00624495" w:rsidP="00624495">
      <w:pPr>
        <w:pStyle w:val="af"/>
      </w:pPr>
      <w:r>
        <w:t>хр - 1</w:t>
      </w:r>
    </w:p>
    <w:p w:rsidR="00624495" w:rsidRDefault="00624495" w:rsidP="00624495">
      <w:pPr>
        <w:pStyle w:val="a"/>
      </w:pPr>
      <w:r>
        <w:t xml:space="preserve">1896 931 С36 </w:t>
      </w:r>
      <w:r w:rsidRPr="00624495">
        <w:rPr>
          <w:b/>
        </w:rPr>
        <w:t xml:space="preserve">Строители </w:t>
      </w:r>
      <w:r>
        <w:t xml:space="preserve">погребальных холмов и обитатели пещер.--М. : Терра,1997.--168с. : Илл. 6686 0704 </w:t>
      </w:r>
    </w:p>
    <w:p w:rsidR="00624495" w:rsidRDefault="00624495" w:rsidP="00624495">
      <w:pPr>
        <w:pStyle w:val="af"/>
      </w:pPr>
      <w:r>
        <w:t>УДК   931</w:t>
      </w:r>
    </w:p>
    <w:p w:rsidR="00624495" w:rsidRDefault="00624495" w:rsidP="00624495">
      <w:pPr>
        <w:pStyle w:val="af"/>
      </w:pPr>
      <w:r>
        <w:t>хр - 1</w:t>
      </w:r>
    </w:p>
    <w:p w:rsidR="00624495" w:rsidRDefault="00624495" w:rsidP="00624495">
      <w:pPr>
        <w:pStyle w:val="a"/>
      </w:pPr>
      <w:r>
        <w:t xml:space="preserve">26523 14051 94(47) С 87 </w:t>
      </w:r>
      <w:r w:rsidRPr="00624495">
        <w:rPr>
          <w:b/>
        </w:rPr>
        <w:t>Струве, П. Б.</w:t>
      </w:r>
      <w:r>
        <w:t xml:space="preserve"> Дневник политика (1925-1935) / П.Б.Струве. Подгот. текста, коммент.,А. Н. Шаханова.--М. : Русский путь ; Париж : YMCA-PRESS,2004.--872 с. : ил. .--ISBN 5-85887-177-1 рус. Политика*Дневник*Запись*Учёный*Социализм*Большевизм*Струве*История*Россия 3 </w:t>
      </w:r>
    </w:p>
    <w:p w:rsidR="00624495" w:rsidRDefault="00624495" w:rsidP="00624495">
      <w:pPr>
        <w:pStyle w:val="af"/>
      </w:pPr>
      <w:r>
        <w:t>УДК   94(47)</w:t>
      </w:r>
    </w:p>
    <w:p w:rsidR="00624495" w:rsidRDefault="00624495" w:rsidP="00624495">
      <w:pPr>
        <w:pStyle w:val="af"/>
      </w:pPr>
      <w:r>
        <w:t>хр - 1</w:t>
      </w:r>
    </w:p>
    <w:p w:rsidR="00624495" w:rsidRDefault="00624495" w:rsidP="00624495">
      <w:pPr>
        <w:pStyle w:val="a"/>
      </w:pPr>
      <w:r>
        <w:t xml:space="preserve">29260 16756 940 С 89 </w:t>
      </w:r>
      <w:r w:rsidRPr="00624495">
        <w:rPr>
          <w:b/>
        </w:rPr>
        <w:t xml:space="preserve">Судьбы </w:t>
      </w:r>
      <w:r>
        <w:t xml:space="preserve">и образы женщин средневековья --- De mulieribus illustribus / Ред. колл. О. И.Варьяш, И. И Варьяш (Отв. секретарь), О. В. Дмитриева Варьяш, О. И.* Варьяш, И. И.*Дмтириева, О, В.--СПб : "Алетейя",2001.--235с. : ил. .--ISBN 5-89329-411-4 Рус. Искусство*Средневековье*Женщина*Петрарка*Флоренция*Вдова*Молчание 7 </w:t>
      </w:r>
    </w:p>
    <w:p w:rsidR="00624495" w:rsidRDefault="00624495" w:rsidP="00624495">
      <w:pPr>
        <w:pStyle w:val="af"/>
      </w:pPr>
      <w:r>
        <w:t>УДК   940</w:t>
      </w:r>
    </w:p>
    <w:p w:rsidR="00624495" w:rsidRDefault="00624495" w:rsidP="00624495">
      <w:pPr>
        <w:pStyle w:val="af"/>
      </w:pPr>
      <w:r>
        <w:t>хр - 1</w:t>
      </w:r>
    </w:p>
    <w:p w:rsidR="00624495" w:rsidRDefault="00624495" w:rsidP="00624495">
      <w:pPr>
        <w:pStyle w:val="a"/>
      </w:pPr>
      <w:r>
        <w:t xml:space="preserve">24959 5151 929 С 89 </w:t>
      </w:r>
      <w:r w:rsidRPr="00624495">
        <w:rPr>
          <w:b/>
        </w:rPr>
        <w:t>Султанов, Шамиль</w:t>
      </w:r>
      <w:r>
        <w:t xml:space="preserve"> Плотин : Единое: Творящая сила созерцания / Ш. Султанов.--М. : Молодая гвардия - ЖЗЛ,1996.--422с., [14] л. ил.--(Жизнь замечательных людей : Серия биографий ; Вып.729) .--ISBN 5-235-02209-6 рус. Плотин,О нем </w:t>
      </w:r>
      <w:r>
        <w:lastRenderedPageBreak/>
        <w:t xml:space="preserve">Философия*Созерцание*Диалектика*Биография*Плотин*Античность*Философия античности 2 </w:t>
      </w:r>
    </w:p>
    <w:p w:rsidR="00624495" w:rsidRDefault="00624495" w:rsidP="00624495">
      <w:pPr>
        <w:pStyle w:val="af"/>
      </w:pPr>
      <w:r>
        <w:t>УДК   929 + 1(091)(37+38)</w:t>
      </w:r>
    </w:p>
    <w:p w:rsidR="00624495" w:rsidRDefault="00624495" w:rsidP="00624495">
      <w:pPr>
        <w:pStyle w:val="af"/>
      </w:pPr>
      <w:r>
        <w:t>хр - 1</w:t>
      </w:r>
    </w:p>
    <w:p w:rsidR="00624495" w:rsidRDefault="00624495" w:rsidP="00624495">
      <w:pPr>
        <w:pStyle w:val="a"/>
      </w:pPr>
      <w:r>
        <w:t xml:space="preserve">4876 681 1(091)(37+38) С 89 </w:t>
      </w:r>
      <w:r w:rsidRPr="00624495">
        <w:rPr>
          <w:b/>
        </w:rPr>
        <w:t>Султанов, Шамиль</w:t>
      </w:r>
      <w:r>
        <w:t xml:space="preserve"> Плотин : Единое:Творящая сила созерцания / Ш.Султанов.--М. : Молодая гвардия - ЖЗЛ,1996.--422с., [14] л. : ил.--(Жизнь замечательных людей : Серия биографий ; Вып.729) .--ISBN 5-235-02209-6 рус. Философия*Созерцание*Диалектика*Биография*Плотин 2 </w:t>
      </w:r>
    </w:p>
    <w:p w:rsidR="00624495" w:rsidRDefault="00624495" w:rsidP="00624495">
      <w:pPr>
        <w:pStyle w:val="af"/>
      </w:pPr>
      <w:r>
        <w:t>УДК   929 + 1(091)(37+38)</w:t>
      </w:r>
    </w:p>
    <w:p w:rsidR="00624495" w:rsidRDefault="00624495" w:rsidP="00624495">
      <w:pPr>
        <w:pStyle w:val="af"/>
      </w:pPr>
      <w:r>
        <w:t>хр - 1</w:t>
      </w:r>
    </w:p>
    <w:p w:rsidR="00624495" w:rsidRDefault="00624495" w:rsidP="00624495">
      <w:pPr>
        <w:pStyle w:val="a"/>
      </w:pPr>
      <w:r>
        <w:t xml:space="preserve">24221 13268 94(476) С 89 </w:t>
      </w:r>
      <w:r w:rsidRPr="00624495">
        <w:rPr>
          <w:b/>
        </w:rPr>
        <w:t>Супрун, Васiль</w:t>
      </w:r>
      <w:r>
        <w:t xml:space="preserve"> За смугою часу : Даследаваннi i меркаваннi / В.Супрун; Прадм. Г.Каханоускага.--Мн. : Полымя,1994.--142с. : ил. .--ISBN 5-345-00716-0 бел. Беларусь*История*Слоним*Жировичи*Археология*Храм 3 </w:t>
      </w:r>
    </w:p>
    <w:p w:rsidR="00624495" w:rsidRDefault="00624495" w:rsidP="00624495">
      <w:pPr>
        <w:pStyle w:val="af"/>
      </w:pPr>
      <w:r>
        <w:t>УДК   94(476)</w:t>
      </w:r>
    </w:p>
    <w:p w:rsidR="00092727" w:rsidRDefault="00624495" w:rsidP="00624495">
      <w:pPr>
        <w:pStyle w:val="af"/>
      </w:pPr>
      <w:r>
        <w:t>хр - 1</w:t>
      </w:r>
    </w:p>
    <w:p w:rsidR="00092727" w:rsidRDefault="00092727" w:rsidP="00092727">
      <w:pPr>
        <w:pStyle w:val="a"/>
      </w:pPr>
      <w:r>
        <w:t xml:space="preserve">9041 3483*3484*3485 94(4)"375/1492"(075) Т 13 </w:t>
      </w:r>
      <w:r w:rsidRPr="00092727">
        <w:rPr>
          <w:b/>
        </w:rPr>
        <w:t>Тавлинов, С.В.</w:t>
      </w:r>
      <w:r>
        <w:t xml:space="preserve"> Западная средневековая государственность : Курс лекций / С.В.Тавлинов.--М. : Вече,1995.--192с. .--ISBN 5-88421-050-7 рус. История Европы*Средневековье*Государственность*Политика*Управление*Этногенез*Самоуправление*Структура общества*Культура*Церковь*Наука *Техника*Открытие*Политология 2 </w:t>
      </w:r>
    </w:p>
    <w:p w:rsidR="00092727" w:rsidRDefault="00092727" w:rsidP="00092727">
      <w:pPr>
        <w:pStyle w:val="af"/>
      </w:pPr>
      <w:r>
        <w:t>УДК   94(4)"375/1492"(075)</w:t>
      </w:r>
    </w:p>
    <w:p w:rsidR="00092727" w:rsidRDefault="00092727" w:rsidP="00092727">
      <w:pPr>
        <w:pStyle w:val="af"/>
      </w:pPr>
      <w:r>
        <w:t>хр - 7</w:t>
      </w:r>
    </w:p>
    <w:p w:rsidR="00092727" w:rsidRDefault="00092727" w:rsidP="00092727">
      <w:pPr>
        <w:pStyle w:val="a"/>
      </w:pPr>
      <w:r>
        <w:t xml:space="preserve">2631 8742 947 Т 14 </w:t>
      </w:r>
      <w:r w:rsidRPr="00092727">
        <w:rPr>
          <w:b/>
        </w:rPr>
        <w:t xml:space="preserve">Тайна </w:t>
      </w:r>
      <w:r>
        <w:t xml:space="preserve">беззакония в исторических судьбах России / Ред. Е.И.Душенова Душенова Е.И.--СПб. : Царское дело,2002.--784 с. .--ISBN 5-7624-0076-Х рус. История*История России*Россия*Беззаконие*Тайна*Антихрист*Нилус*Жевахов*Митрополит Иоанн Снычев*Сборник*Сионизм*Талмуд*Православие*Монашество*Масонство*Революция*Политика*Катаклизм*Преступление*Воспоминание*Истребление*Голод*Садизм 7 8742 хр. RU01 </w:t>
      </w:r>
    </w:p>
    <w:p w:rsidR="00092727" w:rsidRDefault="00092727" w:rsidP="00092727">
      <w:pPr>
        <w:pStyle w:val="af"/>
      </w:pPr>
      <w:r>
        <w:t>УДК   947</w:t>
      </w:r>
    </w:p>
    <w:p w:rsidR="00092727" w:rsidRDefault="00092727" w:rsidP="00092727">
      <w:pPr>
        <w:pStyle w:val="af"/>
      </w:pPr>
      <w:r>
        <w:t>хр - 1</w:t>
      </w:r>
    </w:p>
    <w:p w:rsidR="00092727" w:rsidRDefault="00092727" w:rsidP="00092727">
      <w:pPr>
        <w:pStyle w:val="a"/>
      </w:pPr>
      <w:r>
        <w:t xml:space="preserve">1462 930.9 Т 15 </w:t>
      </w:r>
      <w:r w:rsidRPr="00092727">
        <w:rPr>
          <w:b/>
        </w:rPr>
        <w:t xml:space="preserve">"Так </w:t>
      </w:r>
      <w:r>
        <w:t xml:space="preserve">оно и оказалось!" : Критика "новой технологии" А.Т.Фоменко (ответ по существу) / Сост. У.В.Чащихин.--Науч.изд.--М. : Изд-во "АНВИК К",2001.--384 с. Дар .--ISBN 5-89669-009-6 рус. История*История. Статьи. Сборник. Фоменко. Хронология новая. Критика. Концепция. Реконструкция истории. Дискуссия. 8046 хр. 0003 </w:t>
      </w:r>
    </w:p>
    <w:p w:rsidR="00092727" w:rsidRDefault="00092727" w:rsidP="00092727">
      <w:pPr>
        <w:pStyle w:val="af"/>
      </w:pPr>
      <w:r>
        <w:t>УДК   930.9</w:t>
      </w:r>
    </w:p>
    <w:p w:rsidR="00092727" w:rsidRDefault="00092727" w:rsidP="00092727">
      <w:pPr>
        <w:pStyle w:val="af"/>
      </w:pPr>
      <w:r>
        <w:t>хр - 1</w:t>
      </w:r>
    </w:p>
    <w:p w:rsidR="00092727" w:rsidRDefault="00092727" w:rsidP="00092727">
      <w:pPr>
        <w:pStyle w:val="a"/>
      </w:pPr>
      <w:r>
        <w:t xml:space="preserve">33248 20481 94(476) Т 19 </w:t>
      </w:r>
      <w:r w:rsidRPr="00092727">
        <w:rPr>
          <w:b/>
        </w:rPr>
        <w:t>Тарасаў, К.І.</w:t>
      </w:r>
      <w:r>
        <w:t xml:space="preserve"> Памяць пра легенды : Постаці беларускай мінуўшчыны / К.І. Тарасаў ; Рэд. В.І. Дрозд Дрозд В.І.--2-е выд., дап.--Мн. : Полымя,1994.--268с. : ил. .--ISBN 5-345-00706-3 бел. Гісторыя*Легенда*Белая Русь 3 </w:t>
      </w:r>
    </w:p>
    <w:p w:rsidR="00092727" w:rsidRDefault="00092727" w:rsidP="00092727">
      <w:pPr>
        <w:pStyle w:val="af"/>
      </w:pPr>
      <w:r>
        <w:t>УДК   94(476)</w:t>
      </w:r>
    </w:p>
    <w:p w:rsidR="00092727" w:rsidRDefault="00092727" w:rsidP="00092727">
      <w:pPr>
        <w:pStyle w:val="af"/>
      </w:pPr>
      <w:r>
        <w:t>хр - 1</w:t>
      </w:r>
    </w:p>
    <w:p w:rsidR="00092727" w:rsidRDefault="00092727" w:rsidP="00092727">
      <w:pPr>
        <w:pStyle w:val="a"/>
      </w:pPr>
      <w:r>
        <w:t xml:space="preserve">28759 16381 94(476) Т 19 </w:t>
      </w:r>
      <w:r w:rsidRPr="00092727">
        <w:rPr>
          <w:b/>
        </w:rPr>
        <w:t>Тарасаў, С. В.</w:t>
      </w:r>
      <w:r>
        <w:t xml:space="preserve"> Чарадзей сёмага веку Траяна : Усяслаў Полацкі / С. В. Тарасаў.--Мн. : Навука і Тэхніка,1991.--71, [16]с. : ил.--(Нашы славутыя землякі) .--ISBN 5-343-00878-X Бел. Всеслав Полоцкий Усяслаў Полацкі,О нем Гісторыя*История*Беларусь*Усяслау Полацкі*Всеслав Полоцкий*Полацк*Полоцк 3 </w:t>
      </w:r>
    </w:p>
    <w:p w:rsidR="00092727" w:rsidRDefault="00092727" w:rsidP="00092727">
      <w:pPr>
        <w:pStyle w:val="af"/>
      </w:pPr>
      <w:r>
        <w:t>УДК   94(476)</w:t>
      </w:r>
    </w:p>
    <w:p w:rsidR="00092727" w:rsidRDefault="00092727" w:rsidP="00092727">
      <w:pPr>
        <w:pStyle w:val="af"/>
      </w:pPr>
      <w:r>
        <w:t>хр - 1</w:t>
      </w:r>
    </w:p>
    <w:p w:rsidR="00092727" w:rsidRDefault="00092727" w:rsidP="00092727">
      <w:pPr>
        <w:pStyle w:val="a"/>
      </w:pPr>
      <w:r>
        <w:t xml:space="preserve">34727 21878 929 Т 19 </w:t>
      </w:r>
      <w:r w:rsidRPr="00092727">
        <w:rPr>
          <w:b/>
        </w:rPr>
        <w:t>Тарасов, Б.Н.</w:t>
      </w:r>
      <w:r>
        <w:t xml:space="preserve"> Паскаль / Б.Н. Тарасов ; Ред. Ю. Лощиц.--2-е изд.--М. : "Молодая гвардия",1982.--332 с., [17] л. ил.--(Жизнь замечательных людей. Серия биографий </w:t>
      </w:r>
      <w:r>
        <w:lastRenderedPageBreak/>
        <w:t xml:space="preserve">) : Основана в 1933 г. М. Горьким ; Вып. 15 (599) рус. Паскаль Блез*Математик*Физик*Публицист*Философ*Франция*Французская литература*Математический анализ*Теория вероятностей*Проективная геометрия*Счетная техника*Закон гидростатики*Биография*Жизнь*Деятельность*Библиография 3 </w:t>
      </w:r>
    </w:p>
    <w:p w:rsidR="00092727" w:rsidRDefault="00092727" w:rsidP="00092727">
      <w:pPr>
        <w:pStyle w:val="af"/>
      </w:pPr>
      <w:r>
        <w:t>УДК   929</w:t>
      </w:r>
    </w:p>
    <w:p w:rsidR="00092727" w:rsidRDefault="00092727" w:rsidP="00092727">
      <w:pPr>
        <w:pStyle w:val="af"/>
      </w:pPr>
      <w:r>
        <w:t>хр - 1</w:t>
      </w:r>
    </w:p>
    <w:p w:rsidR="00092727" w:rsidRDefault="00092727" w:rsidP="00092727">
      <w:pPr>
        <w:pStyle w:val="a"/>
      </w:pPr>
      <w:r>
        <w:t xml:space="preserve">1643 937 Т23 </w:t>
      </w:r>
      <w:r w:rsidRPr="00092727">
        <w:rPr>
          <w:b/>
        </w:rPr>
        <w:t>Тафт Р.Ф.</w:t>
      </w:r>
      <w:r>
        <w:t xml:space="preserve"> Византийский церковный обряд. : Краткий очерк / Пер. с англ. А.А.Чекаловой; Ред. русского пер. и послесл. В.М.Лурье.--СПб. : "Алетейя",2000.--160 с. 7410-7412 0301 </w:t>
      </w:r>
    </w:p>
    <w:p w:rsidR="00092727" w:rsidRDefault="00092727" w:rsidP="00092727">
      <w:pPr>
        <w:pStyle w:val="af"/>
      </w:pPr>
      <w:r>
        <w:t>УДК   937</w:t>
      </w:r>
    </w:p>
    <w:p w:rsidR="002C516B" w:rsidRDefault="00092727" w:rsidP="00092727">
      <w:pPr>
        <w:pStyle w:val="af"/>
      </w:pPr>
      <w:r>
        <w:t>хр - 3</w:t>
      </w:r>
    </w:p>
    <w:p w:rsidR="002C516B" w:rsidRDefault="002C516B" w:rsidP="002C516B">
      <w:pPr>
        <w:pStyle w:val="a"/>
      </w:pPr>
      <w:r>
        <w:t xml:space="preserve">6855 1965 929 Т26 </w:t>
      </w:r>
      <w:r w:rsidRPr="002C516B">
        <w:rPr>
          <w:b/>
        </w:rPr>
        <w:t>Твердислава Е.</w:t>
      </w:r>
      <w:r>
        <w:t xml:space="preserve"> Папа римский Иоанн Павел II : Литературный портрет.--М. : Аcademia,1985.--190с. 1965 RUSB </w:t>
      </w:r>
    </w:p>
    <w:p w:rsidR="002C516B" w:rsidRDefault="002C516B" w:rsidP="002C516B">
      <w:pPr>
        <w:pStyle w:val="af"/>
      </w:pPr>
      <w:r>
        <w:t>УДК   929</w:t>
      </w:r>
    </w:p>
    <w:p w:rsidR="002C516B" w:rsidRDefault="002C516B" w:rsidP="002C516B">
      <w:pPr>
        <w:pStyle w:val="af"/>
      </w:pPr>
      <w:r>
        <w:t>хр - 1</w:t>
      </w:r>
    </w:p>
    <w:p w:rsidR="002C516B" w:rsidRDefault="002C516B" w:rsidP="002C516B">
      <w:pPr>
        <w:pStyle w:val="a"/>
      </w:pPr>
      <w:r>
        <w:t xml:space="preserve">6903 2008*3397*5114 94(44)015 Т 30 </w:t>
      </w:r>
      <w:r w:rsidRPr="002C516B">
        <w:rPr>
          <w:b/>
        </w:rPr>
        <w:t>Тейс, Лоран</w:t>
      </w:r>
      <w:r>
        <w:t xml:space="preserve"> Наследие каролингов IX-X века. Т</w:t>
      </w:r>
      <w:r w:rsidRPr="002C516B">
        <w:rPr>
          <w:lang w:val="en-US"/>
        </w:rPr>
        <w:t xml:space="preserve">. 2 = Laurent Theis. L'heritage des charles. De la mort de charlemagne aux environs de l'an mil / </w:t>
      </w:r>
      <w:r>
        <w:t>Лоран</w:t>
      </w:r>
      <w:r w:rsidRPr="002C516B">
        <w:rPr>
          <w:lang w:val="en-US"/>
        </w:rPr>
        <w:t xml:space="preserve"> </w:t>
      </w:r>
      <w:r>
        <w:t>Тейс</w:t>
      </w:r>
      <w:r w:rsidRPr="002C516B">
        <w:rPr>
          <w:lang w:val="en-US"/>
        </w:rPr>
        <w:t xml:space="preserve">, </w:t>
      </w:r>
      <w:r>
        <w:t>пер</w:t>
      </w:r>
      <w:r w:rsidRPr="002C516B">
        <w:rPr>
          <w:lang w:val="en-US"/>
        </w:rPr>
        <w:t xml:space="preserve">. </w:t>
      </w:r>
      <w:r>
        <w:t>с</w:t>
      </w:r>
      <w:r w:rsidRPr="002C516B">
        <w:rPr>
          <w:lang w:val="en-US"/>
        </w:rPr>
        <w:t xml:space="preserve"> </w:t>
      </w:r>
      <w:r>
        <w:t>фр</w:t>
      </w:r>
      <w:r w:rsidRPr="002C516B">
        <w:rPr>
          <w:lang w:val="en-US"/>
        </w:rPr>
        <w:t xml:space="preserve">. </w:t>
      </w:r>
      <w:r>
        <w:t xml:space="preserve">Т.Чесноковой.--М. : Скарабей,1993.--(Новая история средневековой Франции).--272с.--ISBN 5-86507-043-6(т.2) рус. История Европы*Франция*Средневековье*Империя*Аристократия*Король*Культура*Церковь*Власть*Династия*Общество*Идеология 3 </w:t>
      </w:r>
    </w:p>
    <w:p w:rsidR="002C516B" w:rsidRDefault="002C516B" w:rsidP="002C516B">
      <w:pPr>
        <w:pStyle w:val="af"/>
      </w:pPr>
      <w:r>
        <w:t>УДК   94(44)015</w:t>
      </w:r>
    </w:p>
    <w:p w:rsidR="002C516B" w:rsidRDefault="002C516B" w:rsidP="002C516B">
      <w:pPr>
        <w:pStyle w:val="af"/>
      </w:pPr>
      <w:r>
        <w:t>хр - 3</w:t>
      </w:r>
    </w:p>
    <w:p w:rsidR="002C516B" w:rsidRDefault="002C516B" w:rsidP="002C516B">
      <w:pPr>
        <w:pStyle w:val="a"/>
      </w:pPr>
      <w:r>
        <w:t xml:space="preserve">34614 21755 929 Т 35 </w:t>
      </w:r>
      <w:r w:rsidRPr="002C516B">
        <w:rPr>
          <w:b/>
        </w:rPr>
        <w:t>Тернбулл, Э.</w:t>
      </w:r>
      <w:r>
        <w:t xml:space="preserve"> Скотт Фицджеральд --- Scott Fitzgerald / Э. Тернбулл ; Пер. с англ. Е. Логинова и Г. Логиновой; Ред. Г. Померанцева; Предисл. и коммент. М. Кореневой.--New York, 1962.--М. : "Молодая гвардия",1981.--315 с., [16] л. ил.--(Жизнь замечательных людей. Серия биографий ) : Основана в 1933 г. М. Горьким ; Вып. 12 (607) рус. Скотт Фицджеральд*Биография*Литература американская *Литература художественная*Социально-критическая проза 3 </w:t>
      </w:r>
    </w:p>
    <w:p w:rsidR="002C516B" w:rsidRDefault="002C516B" w:rsidP="002C516B">
      <w:pPr>
        <w:pStyle w:val="af"/>
      </w:pPr>
      <w:r>
        <w:t>УДК   929</w:t>
      </w:r>
    </w:p>
    <w:p w:rsidR="002C516B" w:rsidRDefault="002C516B" w:rsidP="002C516B">
      <w:pPr>
        <w:pStyle w:val="af"/>
      </w:pPr>
      <w:r>
        <w:t>хр - 1</w:t>
      </w:r>
    </w:p>
    <w:p w:rsidR="002C516B" w:rsidRDefault="002C516B" w:rsidP="002C516B">
      <w:pPr>
        <w:pStyle w:val="a"/>
      </w:pPr>
      <w:r>
        <w:t xml:space="preserve">29545 17081 94(355) Т 41 </w:t>
      </w:r>
      <w:r w:rsidRPr="002C516B">
        <w:rPr>
          <w:b/>
        </w:rPr>
        <w:t>Тимахович, Ю.Н.</w:t>
      </w:r>
      <w:r>
        <w:t xml:space="preserve"> Персидские цари / Ю.Н. Тимахович.--Мн. : Беларусь,1999.--317с. : ил.--(Правители и полководцы древности) .--ISBN 985-01-0149-0 рус. Персия*Цари персидские*История*Войны греко-персидские*Династия Ахеменидов 3 </w:t>
      </w:r>
    </w:p>
    <w:p w:rsidR="002C516B" w:rsidRDefault="002C516B" w:rsidP="002C516B">
      <w:pPr>
        <w:pStyle w:val="af"/>
      </w:pPr>
      <w:r>
        <w:t>УДК   94(355)</w:t>
      </w:r>
    </w:p>
    <w:p w:rsidR="002C516B" w:rsidRDefault="002C516B" w:rsidP="002C516B">
      <w:pPr>
        <w:pStyle w:val="af"/>
      </w:pPr>
      <w:r>
        <w:t>хр - 1</w:t>
      </w:r>
    </w:p>
    <w:p w:rsidR="002C516B" w:rsidRDefault="002C516B" w:rsidP="002C516B">
      <w:pPr>
        <w:pStyle w:val="a"/>
      </w:pPr>
      <w:r>
        <w:t xml:space="preserve">29551 17087 94(100-87) Т 41 </w:t>
      </w:r>
      <w:r w:rsidRPr="002C516B">
        <w:rPr>
          <w:b/>
        </w:rPr>
        <w:t>Тимахович, Ю.Н.</w:t>
      </w:r>
      <w:r>
        <w:t xml:space="preserve"> Семирамида : Королевы, царицы, императрицы / Ю.Н. Тимахович.--Мн. : ИООО "Современное слово",2004.--381с. .--ISBN 985-443-464-8 рус. История*Семирамида*Олимпиада*Клеопатра*История средневековья*История древности*Императрица Афинаида 7 </w:t>
      </w:r>
    </w:p>
    <w:p w:rsidR="002C516B" w:rsidRDefault="002C516B" w:rsidP="002C516B">
      <w:pPr>
        <w:pStyle w:val="af"/>
      </w:pPr>
      <w:r>
        <w:t>УДК   94(100-87)</w:t>
      </w:r>
    </w:p>
    <w:p w:rsidR="002C516B" w:rsidRDefault="002C516B" w:rsidP="002C516B">
      <w:pPr>
        <w:pStyle w:val="af"/>
      </w:pPr>
      <w:r>
        <w:t>хр - 1</w:t>
      </w:r>
    </w:p>
    <w:p w:rsidR="002C516B" w:rsidRDefault="002C516B" w:rsidP="002C516B">
      <w:pPr>
        <w:pStyle w:val="a"/>
      </w:pPr>
      <w:r>
        <w:t xml:space="preserve">34729 21880 929 Т 47 </w:t>
      </w:r>
      <w:r w:rsidRPr="002C516B">
        <w:rPr>
          <w:b/>
        </w:rPr>
        <w:t>Тишков, А.В.</w:t>
      </w:r>
      <w:r>
        <w:t xml:space="preserve"> Дзержинский / А.В. Тишков ; Ред. Е. Любушкина.--М. : "Молодая гвардия",1974.--382 с., [17] л. ил.--(Жизнь замечательных людей. Серия биографий ) : Основана в 1933 г. М. Горьким ; Вып. 9 (541) рус. Дзержинский Ф.Э.*Революционер*Государственный деятель*Партийный деятель*Народный комиссариат*ВЧК*Рабочее движение*СССР*Социалистическое хозяйство*Коммунист*ЦК РСДРП(б)*Биография*Жизнь*Деятельность*Библиография 3 </w:t>
      </w:r>
    </w:p>
    <w:p w:rsidR="002C516B" w:rsidRDefault="002C516B" w:rsidP="002C516B">
      <w:pPr>
        <w:pStyle w:val="af"/>
      </w:pPr>
      <w:r>
        <w:t>УДК   929</w:t>
      </w:r>
    </w:p>
    <w:p w:rsidR="002C516B" w:rsidRDefault="002C516B" w:rsidP="002C516B">
      <w:pPr>
        <w:pStyle w:val="af"/>
      </w:pPr>
      <w:r>
        <w:lastRenderedPageBreak/>
        <w:t>хр - 1</w:t>
      </w:r>
    </w:p>
    <w:p w:rsidR="002C516B" w:rsidRDefault="002C516B" w:rsidP="002C516B">
      <w:pPr>
        <w:pStyle w:val="a"/>
      </w:pPr>
      <w:r>
        <w:t xml:space="preserve">26544 14046 930.85(08) Т 50 </w:t>
      </w:r>
      <w:r w:rsidRPr="002C516B">
        <w:rPr>
          <w:b/>
        </w:rPr>
        <w:t>Тойнби, А. Дж.</w:t>
      </w:r>
      <w:r>
        <w:t xml:space="preserve"> Постижение истории --- A Study of History : Избранное / А.Дж. Тойнби Под ред. д.и.н., проф.В. И.Уколовой и к.и.н. Д. Э.Харитоновича.--Пер.с англ.--М. : Рольф,2001.--640с. .--ISBN 5-7836-0413-5 рус. История*Цивилизация*Европа*Вызов*Ответ*Раскол*Архаизм*Футуризм*Государство*Церковь 2 </w:t>
      </w:r>
    </w:p>
    <w:p w:rsidR="002C516B" w:rsidRDefault="002C516B" w:rsidP="002C516B">
      <w:pPr>
        <w:pStyle w:val="af"/>
      </w:pPr>
      <w:r>
        <w:t>УДК   930.85(08) + 008</w:t>
      </w:r>
    </w:p>
    <w:p w:rsidR="003249AF" w:rsidRDefault="002C516B" w:rsidP="002C516B">
      <w:pPr>
        <w:pStyle w:val="af"/>
      </w:pPr>
      <w:r>
        <w:t>хр - 1</w:t>
      </w:r>
    </w:p>
    <w:p w:rsidR="003249AF" w:rsidRDefault="003249AF" w:rsidP="003249AF">
      <w:pPr>
        <w:pStyle w:val="a"/>
      </w:pPr>
      <w:r>
        <w:t xml:space="preserve">26832 14368 930.85(08) Т 50 </w:t>
      </w:r>
      <w:r w:rsidRPr="003249AF">
        <w:rPr>
          <w:b/>
        </w:rPr>
        <w:t>Тойнби, А. Дж.</w:t>
      </w:r>
      <w:r>
        <w:t xml:space="preserve"> Постижение истории --- A. J.Toynbee. A Study of History 1934-1961 : Сборник / А. Дж. Тойнби ; Пер.с англ., сост. А. П. Огурцов ; вступ. ст. В. И. Уколовой ; закл. ст. Е. Б. Рашковского.--М. : Прогресс,1991.--730с. .--ISBN 5-01 001638-0 Рус. История*Цивилизация*Европа*Вызов*Ответ*Развитие*Прогресс*Архаизм*Футуризм*Государство*Церковь*Регресс 2 </w:t>
      </w:r>
    </w:p>
    <w:p w:rsidR="003249AF" w:rsidRDefault="003249AF" w:rsidP="003249AF">
      <w:pPr>
        <w:pStyle w:val="af"/>
      </w:pPr>
      <w:r>
        <w:t>УДК   930.85(08) + 008</w:t>
      </w:r>
    </w:p>
    <w:p w:rsidR="003249AF" w:rsidRDefault="003249AF" w:rsidP="003249AF">
      <w:pPr>
        <w:pStyle w:val="af"/>
      </w:pPr>
      <w:r>
        <w:t>хр - 1</w:t>
      </w:r>
    </w:p>
    <w:p w:rsidR="003249AF" w:rsidRDefault="003249AF" w:rsidP="003249AF">
      <w:pPr>
        <w:pStyle w:val="a"/>
      </w:pPr>
      <w:r>
        <w:t xml:space="preserve">26506 14045 930.85(08) Т 50 </w:t>
      </w:r>
      <w:r w:rsidRPr="003249AF">
        <w:rPr>
          <w:b/>
        </w:rPr>
        <w:t>Тойнби, А.Дж.</w:t>
      </w:r>
      <w:r>
        <w:t xml:space="preserve"> Цивилизация перед судом истории --- A Study of History; Civilization on Trial; The World and the West : Сборник / А.Дж. Тойнби Под ред. д.и.н., проф.В.И.Уколовой и к.и.н. Д.Э.Харитоновича.--Пер.с англ.--М. : Рольф,2002.--590 с. .--ISBN 5-7836-0465-8 рус. История*Цивилизация*Запад*Россия*Ислам*Еврейство*Израиль*Национализм 2 879 RUSB </w:t>
      </w:r>
    </w:p>
    <w:p w:rsidR="003249AF" w:rsidRDefault="003249AF" w:rsidP="003249AF">
      <w:pPr>
        <w:pStyle w:val="af"/>
      </w:pPr>
      <w:r>
        <w:t>УДК   930.85(08) + 008</w:t>
      </w:r>
    </w:p>
    <w:p w:rsidR="003249AF" w:rsidRDefault="003249AF" w:rsidP="003249AF">
      <w:pPr>
        <w:pStyle w:val="af"/>
      </w:pPr>
      <w:r>
        <w:t>хр - 1</w:t>
      </w:r>
    </w:p>
    <w:p w:rsidR="003249AF" w:rsidRDefault="003249AF" w:rsidP="003249AF">
      <w:pPr>
        <w:pStyle w:val="a"/>
      </w:pPr>
      <w:r>
        <w:t xml:space="preserve">11316 6068 947 Т52 </w:t>
      </w:r>
      <w:r w:rsidRPr="003249AF">
        <w:rPr>
          <w:b/>
        </w:rPr>
        <w:t>Толстой Н.Д.</w:t>
      </w:r>
      <w:r>
        <w:t xml:space="preserve"> Жертвы Ялты.--М. : Русский путь,1996.--540с. 6068 RUSB </w:t>
      </w:r>
    </w:p>
    <w:p w:rsidR="003249AF" w:rsidRDefault="003249AF" w:rsidP="003249AF">
      <w:pPr>
        <w:pStyle w:val="af"/>
      </w:pPr>
      <w:r>
        <w:t>УДК   947</w:t>
      </w:r>
    </w:p>
    <w:p w:rsidR="003249AF" w:rsidRDefault="003249AF" w:rsidP="003249AF">
      <w:pPr>
        <w:pStyle w:val="af"/>
      </w:pPr>
      <w:r>
        <w:t>хр - 1</w:t>
      </w:r>
    </w:p>
    <w:p w:rsidR="003249AF" w:rsidRDefault="003249AF" w:rsidP="003249AF">
      <w:pPr>
        <w:pStyle w:val="a"/>
      </w:pPr>
      <w:r>
        <w:t xml:space="preserve">32183 19789 94(37) Т 65 </w:t>
      </w:r>
      <w:r w:rsidRPr="003249AF">
        <w:rPr>
          <w:b/>
        </w:rPr>
        <w:t>Транквилл, Гай Светоний</w:t>
      </w:r>
      <w:r>
        <w:t xml:space="preserve"> Жизнь двенадцати цезарей --- De vita XII caesarum / Г.С. Транквилл ; Ред. М.Д. Дриневич ; Подгот. изд. М.А. Гаспарова, Е.М. Штаермана.--М. : Наука,1964.--375с. : ил.--(Литературные памятники) рус. История*Рим*Цезарь*Юлий*Август*Тиберий*Калигула*Клавдий*Нерон*Гальба*Отон*Вителлий*Веспасиан*Тит*Домициан*История*История древнего Рима 3 </w:t>
      </w:r>
    </w:p>
    <w:p w:rsidR="003249AF" w:rsidRDefault="003249AF" w:rsidP="003249AF">
      <w:pPr>
        <w:pStyle w:val="af"/>
      </w:pPr>
      <w:r>
        <w:t>УДК   94(37)</w:t>
      </w:r>
    </w:p>
    <w:p w:rsidR="003249AF" w:rsidRDefault="003249AF" w:rsidP="003249AF">
      <w:pPr>
        <w:pStyle w:val="af"/>
      </w:pPr>
      <w:r>
        <w:t>хр - 1</w:t>
      </w:r>
    </w:p>
    <w:p w:rsidR="003249AF" w:rsidRDefault="003249AF" w:rsidP="003249AF">
      <w:pPr>
        <w:pStyle w:val="a"/>
      </w:pPr>
      <w:r>
        <w:t xml:space="preserve">21990 11112*11113*11114 94(476) Т 66 </w:t>
      </w:r>
      <w:r w:rsidRPr="003249AF">
        <w:rPr>
          <w:b/>
        </w:rPr>
        <w:t>Трещенок Я.И.</w:t>
      </w:r>
      <w:r>
        <w:t xml:space="preserve"> История Беларуси : Учебное пособие / Я.И.Трещенок.--Могилев : МГУ им. А.А.Кулешова,2003 Ч. 1 : Досоветский период рус. История*Беларусь*Народность*Великое княжество Литовское*Культура*Уния*Речь Посполитая*Право крепостное*Революция 4 176с. 985-6586-82-8 </w:t>
      </w:r>
    </w:p>
    <w:p w:rsidR="003249AF" w:rsidRDefault="003249AF" w:rsidP="003249AF">
      <w:pPr>
        <w:pStyle w:val="af"/>
      </w:pPr>
      <w:r>
        <w:t>УДК   94(476)</w:t>
      </w:r>
    </w:p>
    <w:p w:rsidR="003249AF" w:rsidRDefault="003249AF" w:rsidP="003249AF">
      <w:pPr>
        <w:pStyle w:val="af"/>
      </w:pPr>
      <w:r>
        <w:t>хр - 6</w:t>
      </w:r>
    </w:p>
    <w:p w:rsidR="003249AF" w:rsidRDefault="003249AF" w:rsidP="003249AF">
      <w:pPr>
        <w:pStyle w:val="a"/>
      </w:pPr>
      <w:r>
        <w:t xml:space="preserve">26541 14334 930.1 Т 66 </w:t>
      </w:r>
      <w:r w:rsidRPr="003249AF">
        <w:rPr>
          <w:b/>
        </w:rPr>
        <w:t>Трёльч, Э.</w:t>
      </w:r>
      <w:r>
        <w:t xml:space="preserve"> Историзм и его проблемы : Логическая проблема философии истории.--Пер. с нем.--М. : Юрист,1994.--719 с.--(Лики культуры) .--ISBN 5-7357-0047-2 рус. История философии*Философия*Культура*История культуры*История*Современность*Ценности*Европеизм 2 </w:t>
      </w:r>
    </w:p>
    <w:p w:rsidR="003249AF" w:rsidRDefault="003249AF" w:rsidP="003249AF">
      <w:pPr>
        <w:pStyle w:val="af"/>
      </w:pPr>
      <w:r>
        <w:t>УДК   930.1</w:t>
      </w:r>
    </w:p>
    <w:p w:rsidR="003249AF" w:rsidRDefault="003249AF" w:rsidP="003249AF">
      <w:pPr>
        <w:pStyle w:val="af"/>
      </w:pPr>
      <w:r>
        <w:t>хр - 1</w:t>
      </w:r>
    </w:p>
    <w:p w:rsidR="003249AF" w:rsidRDefault="003249AF" w:rsidP="003249AF">
      <w:pPr>
        <w:pStyle w:val="a"/>
      </w:pPr>
      <w:r>
        <w:t xml:space="preserve">28161 15662 94(47) Т 67 </w:t>
      </w:r>
      <w:r w:rsidRPr="003249AF">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Патриот,1991 Т I : XVII век. Первая </w:t>
      </w:r>
      <w:r>
        <w:lastRenderedPageBreak/>
        <w:t xml:space="preserve">половина.--283, [3]с. : ил. рус. История*История России*Смута*Москва*Царь*Алексей Михайлович*Патриарх Никон 2 </w:t>
      </w:r>
    </w:p>
    <w:p w:rsidR="003249AF" w:rsidRDefault="003249AF" w:rsidP="003249AF">
      <w:pPr>
        <w:pStyle w:val="af"/>
      </w:pPr>
      <w:r>
        <w:t>УДК   94(47) + 225.2</w:t>
      </w:r>
    </w:p>
    <w:p w:rsidR="009E3D7B" w:rsidRDefault="003249AF" w:rsidP="003249AF">
      <w:pPr>
        <w:pStyle w:val="af"/>
      </w:pPr>
      <w:r>
        <w:t>хр - 1</w:t>
      </w:r>
    </w:p>
    <w:p w:rsidR="009E3D7B" w:rsidRDefault="009E3D7B" w:rsidP="009E3D7B">
      <w:pPr>
        <w:pStyle w:val="a"/>
      </w:pPr>
      <w:r>
        <w:t xml:space="preserve">28162 15663 94(47) Т 67 </w:t>
      </w:r>
      <w:r w:rsidRPr="009E3D7B">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ГИС,1991 Т II : XVII век. Вторая половина.--287с. : ил.--ISBN 5-8330-0002-5 рус. История*История России*Смута*Москва*Царь*Алексей Михайлович*Патриарх Никон*Боярство*Дворянство*Крепостное право 2 </w:t>
      </w:r>
    </w:p>
    <w:p w:rsidR="009E3D7B" w:rsidRDefault="009E3D7B" w:rsidP="009E3D7B">
      <w:pPr>
        <w:pStyle w:val="af"/>
      </w:pPr>
      <w:r>
        <w:t>УДК   94(47) + 225.2</w:t>
      </w:r>
    </w:p>
    <w:p w:rsidR="009E3D7B" w:rsidRDefault="009E3D7B" w:rsidP="009E3D7B">
      <w:pPr>
        <w:pStyle w:val="af"/>
      </w:pPr>
      <w:r>
        <w:t>хр - 1</w:t>
      </w:r>
    </w:p>
    <w:p w:rsidR="009E3D7B" w:rsidRDefault="009E3D7B" w:rsidP="009E3D7B">
      <w:pPr>
        <w:pStyle w:val="a"/>
      </w:pPr>
      <w:r>
        <w:t xml:space="preserve">28163 15664 94(47) Т 67 </w:t>
      </w:r>
      <w:r w:rsidRPr="009E3D7B">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ГИС-Патриот, при участии кооператива "Дедектив",1992 Т. III-IV : Т III: XVIII век. Первая половина ; Т IV: XVIII век. Вторая  половина.--572, [3]с. : ил.--ISBN 5-8330-0006-8 рус. История*История России*Петр Великий*Петр I*Реформа*Дворянство*Крестьянство*Переворот*Императрица*Елизавета Петровна*Петр III*Екатерина II 2 </w:t>
      </w:r>
    </w:p>
    <w:p w:rsidR="009E3D7B" w:rsidRDefault="009E3D7B" w:rsidP="009E3D7B">
      <w:pPr>
        <w:pStyle w:val="af"/>
      </w:pPr>
      <w:r>
        <w:t>УДК   94(47) + 225.2</w:t>
      </w:r>
    </w:p>
    <w:p w:rsidR="009E3D7B" w:rsidRDefault="009E3D7B" w:rsidP="009E3D7B">
      <w:pPr>
        <w:pStyle w:val="af"/>
      </w:pPr>
      <w:r>
        <w:t>хр - 1</w:t>
      </w:r>
    </w:p>
    <w:p w:rsidR="009E3D7B" w:rsidRDefault="009E3D7B" w:rsidP="009E3D7B">
      <w:pPr>
        <w:pStyle w:val="a"/>
      </w:pPr>
      <w:r>
        <w:t xml:space="preserve">28164 15665 94(47) Т 67 </w:t>
      </w:r>
      <w:r w:rsidRPr="009E3D7B">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ГИС,1994 Т V : XIX век. Первая половина.--317, [3]с. : ил.--ISBN 5-8330-0029-8 рус. История*История России*Екатерина II*Пугачевщина*Павел I*Александр I*Николай I*Раскол*Сектантство 2 </w:t>
      </w:r>
    </w:p>
    <w:p w:rsidR="009E3D7B" w:rsidRDefault="009E3D7B" w:rsidP="009E3D7B">
      <w:pPr>
        <w:pStyle w:val="af"/>
      </w:pPr>
      <w:r>
        <w:t>УДК   94(47) + 225.2</w:t>
      </w:r>
    </w:p>
    <w:p w:rsidR="009E3D7B" w:rsidRDefault="009E3D7B" w:rsidP="009E3D7B">
      <w:pPr>
        <w:pStyle w:val="af"/>
      </w:pPr>
      <w:r>
        <w:t>хр - 1</w:t>
      </w:r>
    </w:p>
    <w:p w:rsidR="009E3D7B" w:rsidRDefault="009E3D7B" w:rsidP="009E3D7B">
      <w:pPr>
        <w:pStyle w:val="a"/>
      </w:pPr>
      <w:r>
        <w:t xml:space="preserve">28165 15666 94(47) Т 67 </w:t>
      </w:r>
      <w:r w:rsidRPr="009E3D7B">
        <w:rPr>
          <w:b/>
        </w:rPr>
        <w:t>Три века</w:t>
      </w:r>
      <w:r>
        <w:t xml:space="preserve"> : Россия от смуты до нашего времени: Исторический сборник: В 6-ти т. / Под ред. В. В. Каллаша ; сост. А. М. Мартышкин, А. Г. Свиридов Каллаш В. В.*Мартышкин А. М.*Свиридов А. Г.--Репринт. изд.--М. : ГИС,1995 Т. VI : XIX век. Вторая половина.--334, [2]с. : ил.--ISBN 5-8330-0038-6 рус. История*История России*Николай I*Крестьянство*Александр II*Реформа*Крестьянская реформа*Земство*Судебная реформа*Раскол*Сектанство 2 </w:t>
      </w:r>
    </w:p>
    <w:p w:rsidR="009E3D7B" w:rsidRDefault="009E3D7B" w:rsidP="009E3D7B">
      <w:pPr>
        <w:pStyle w:val="af"/>
      </w:pPr>
      <w:r>
        <w:t>УДК   94(47) + 225.2</w:t>
      </w:r>
    </w:p>
    <w:p w:rsidR="009E3D7B" w:rsidRDefault="009E3D7B" w:rsidP="009E3D7B">
      <w:pPr>
        <w:pStyle w:val="af"/>
      </w:pPr>
      <w:r>
        <w:t>хр - 1</w:t>
      </w:r>
    </w:p>
    <w:p w:rsidR="009E3D7B" w:rsidRDefault="009E3D7B" w:rsidP="009E3D7B">
      <w:pPr>
        <w:pStyle w:val="a"/>
      </w:pPr>
      <w:r>
        <w:t xml:space="preserve">11620 947 Т78 </w:t>
      </w:r>
      <w:r w:rsidRPr="009E3D7B">
        <w:rPr>
          <w:b/>
        </w:rPr>
        <w:t xml:space="preserve">Труды </w:t>
      </w:r>
      <w:r>
        <w:t xml:space="preserve">учредительной конференции Русского Народно-Монархического Союза(Конституционных монархистов) : с 25 марта по 5 апреля 1922года.--Репр.изд.--Мюнхен : "Возстановленiе".--76с. 6528 RUSB </w:t>
      </w:r>
    </w:p>
    <w:p w:rsidR="009E3D7B" w:rsidRDefault="009E3D7B" w:rsidP="009E3D7B">
      <w:pPr>
        <w:pStyle w:val="af"/>
      </w:pPr>
      <w:r>
        <w:t>УДК   947</w:t>
      </w:r>
    </w:p>
    <w:p w:rsidR="009E3D7B" w:rsidRDefault="009E3D7B" w:rsidP="009E3D7B">
      <w:pPr>
        <w:pStyle w:val="af"/>
      </w:pPr>
      <w:r>
        <w:t>хр - 1</w:t>
      </w:r>
    </w:p>
    <w:p w:rsidR="009E3D7B" w:rsidRDefault="009E3D7B" w:rsidP="009E3D7B">
      <w:pPr>
        <w:pStyle w:val="a"/>
      </w:pPr>
      <w:r>
        <w:t xml:space="preserve">3955 10732 94(575.4) + 290.113.6 Т 88 </w:t>
      </w:r>
      <w:r w:rsidRPr="009E3D7B">
        <w:rPr>
          <w:b/>
        </w:rPr>
        <w:t>Туркменбашы Сапармурат</w:t>
      </w:r>
      <w:r>
        <w:t xml:space="preserve"> Рухнама / СапармуратТуркменбашы.--Мн. : УП "Светач",2003.--415 с. .--ISBN 985-6442-29-Х бел. История*История Туркменистана*Религиоведение*Религия*История*Туркменистан*Рухнама*Культура*Ислам*Аллах*Пророк Нух*Нация*Духовность 2 10732 хр. RU04 </w:t>
      </w:r>
    </w:p>
    <w:p w:rsidR="009E3D7B" w:rsidRDefault="009E3D7B" w:rsidP="009E3D7B">
      <w:pPr>
        <w:pStyle w:val="af"/>
      </w:pPr>
      <w:r>
        <w:t>УДК   94(575.4) + 290.113.6</w:t>
      </w:r>
    </w:p>
    <w:p w:rsidR="009E3D7B" w:rsidRDefault="009E3D7B" w:rsidP="009E3D7B">
      <w:pPr>
        <w:pStyle w:val="af"/>
      </w:pPr>
      <w:r>
        <w:t>хр - 1</w:t>
      </w:r>
    </w:p>
    <w:p w:rsidR="009E3D7B" w:rsidRDefault="009E3D7B" w:rsidP="009E3D7B">
      <w:pPr>
        <w:pStyle w:val="a"/>
      </w:pPr>
      <w:r>
        <w:lastRenderedPageBreak/>
        <w:t xml:space="preserve">29516 17051 91 Т 88 </w:t>
      </w:r>
      <w:r w:rsidRPr="009E3D7B">
        <w:rPr>
          <w:b/>
        </w:rPr>
        <w:t>Турция</w:t>
      </w:r>
      <w:r>
        <w:t xml:space="preserve"> : Книга странствий / Автор идеи и проекта Бурыгин С.М.; Авт. М.С.Мейер, А.Ф. Дерибас, Н.Б. Шувалова Бурыгин С.М.*Мейер М.С.*Дерибас А.Ф.*Шувалова Н.Б.--М. : Вече,2000.--316с. : ил.--(Исторический путеводитель) .--ISBN 5-7838-0702-8 рус. Турция*История*Музеи*Каппадокия*Анкара*Анатолия*Кухня турецкая*Стамбул*Архитектура 5 </w:t>
      </w:r>
    </w:p>
    <w:p w:rsidR="009E3D7B" w:rsidRDefault="009E3D7B" w:rsidP="009E3D7B">
      <w:pPr>
        <w:pStyle w:val="af"/>
      </w:pPr>
      <w:r>
        <w:t>УДК   91</w:t>
      </w:r>
    </w:p>
    <w:p w:rsidR="00685E4A" w:rsidRDefault="009E3D7B" w:rsidP="009E3D7B">
      <w:pPr>
        <w:pStyle w:val="af"/>
      </w:pPr>
      <w:r>
        <w:t>хр - 1</w:t>
      </w:r>
    </w:p>
    <w:p w:rsidR="00685E4A" w:rsidRDefault="00685E4A" w:rsidP="00685E4A">
      <w:pPr>
        <w:pStyle w:val="a"/>
      </w:pPr>
      <w:r>
        <w:t xml:space="preserve">9251 3631*3632*3633 946 У13 </w:t>
      </w:r>
      <w:r w:rsidRPr="00685E4A">
        <w:rPr>
          <w:b/>
        </w:rPr>
        <w:t>Уайзмен Николас</w:t>
      </w:r>
      <w:r>
        <w:t xml:space="preserve"> Фабиола : Повесть из древнеримской жизни.--Брюссель : Жизнь с Богом,1990.--224с. 3631-3635 RUSB </w:t>
      </w:r>
    </w:p>
    <w:p w:rsidR="00685E4A" w:rsidRDefault="00685E4A" w:rsidP="00685E4A">
      <w:pPr>
        <w:pStyle w:val="af"/>
      </w:pPr>
      <w:r>
        <w:t>УДК   946</w:t>
      </w:r>
    </w:p>
    <w:p w:rsidR="00685E4A" w:rsidRDefault="00685E4A" w:rsidP="00685E4A">
      <w:pPr>
        <w:pStyle w:val="af"/>
      </w:pPr>
      <w:r>
        <w:t>хр - 5</w:t>
      </w:r>
    </w:p>
    <w:p w:rsidR="00685E4A" w:rsidRDefault="00685E4A" w:rsidP="00685E4A">
      <w:pPr>
        <w:pStyle w:val="a"/>
      </w:pPr>
      <w:r>
        <w:t xml:space="preserve">9269 3666 946 У13 </w:t>
      </w:r>
      <w:r w:rsidRPr="00685E4A">
        <w:rPr>
          <w:b/>
        </w:rPr>
        <w:t>Уайзмен Николас</w:t>
      </w:r>
      <w:r>
        <w:t xml:space="preserve"> Фабиола : Повесть из древнеримской жизни.--Брюссель : Жизнь с Богом,1990.--224с. 3666 RUSB </w:t>
      </w:r>
    </w:p>
    <w:p w:rsidR="00685E4A" w:rsidRDefault="00685E4A" w:rsidP="00685E4A">
      <w:pPr>
        <w:pStyle w:val="af"/>
      </w:pPr>
      <w:r>
        <w:t>УДК   946</w:t>
      </w:r>
    </w:p>
    <w:p w:rsidR="00685E4A" w:rsidRDefault="00685E4A" w:rsidP="00685E4A">
      <w:pPr>
        <w:pStyle w:val="af"/>
      </w:pPr>
      <w:r>
        <w:t>хр - 1</w:t>
      </w:r>
    </w:p>
    <w:p w:rsidR="00685E4A" w:rsidRDefault="00685E4A" w:rsidP="00685E4A">
      <w:pPr>
        <w:pStyle w:val="a"/>
      </w:pPr>
      <w:r>
        <w:t xml:space="preserve">27796 15277 94(47) У 45 </w:t>
      </w:r>
      <w:r w:rsidRPr="00685E4A">
        <w:rPr>
          <w:b/>
        </w:rPr>
        <w:t xml:space="preserve">Украинский </w:t>
      </w:r>
      <w:r>
        <w:t xml:space="preserve">сепаратизм в России : Идеология национального раскола: Сборник / Вступ. ст. и коммент. М. Б. Смолина ; оформ. М. Ю. Зайцева Смолин М. Б.--М. : Москва,1998.--427с.--(Приложение к журналу "Москва") .--ISBN 5-89097-010-0 рус. Сепаратизм*История России*Петлюра*Малороссия*Украина*Раскол*Национализм*Идеология раскола*Украинофильство 2 </w:t>
      </w:r>
    </w:p>
    <w:p w:rsidR="00685E4A" w:rsidRDefault="00685E4A" w:rsidP="00685E4A">
      <w:pPr>
        <w:pStyle w:val="af"/>
      </w:pPr>
      <w:r>
        <w:t>УДК   94(47)</w:t>
      </w:r>
    </w:p>
    <w:p w:rsidR="00685E4A" w:rsidRDefault="00685E4A" w:rsidP="00685E4A">
      <w:pPr>
        <w:pStyle w:val="af"/>
      </w:pPr>
      <w:r>
        <w:t>хр - 1</w:t>
      </w:r>
    </w:p>
    <w:p w:rsidR="00685E4A" w:rsidRDefault="00685E4A" w:rsidP="00685E4A">
      <w:pPr>
        <w:pStyle w:val="a"/>
      </w:pPr>
      <w:r>
        <w:t xml:space="preserve">7043 2163 947 У45 </w:t>
      </w:r>
      <w:r w:rsidRPr="00685E4A">
        <w:rPr>
          <w:b/>
        </w:rPr>
        <w:t xml:space="preserve">Украинский </w:t>
      </w:r>
      <w:r>
        <w:t xml:space="preserve">сепаратизм в России. Идеология национального раскола.--М.,1998.--432с. 2163 RUSB </w:t>
      </w:r>
    </w:p>
    <w:p w:rsidR="00685E4A" w:rsidRDefault="00685E4A" w:rsidP="00685E4A">
      <w:pPr>
        <w:pStyle w:val="af"/>
      </w:pPr>
      <w:r>
        <w:t>УДК   947</w:t>
      </w:r>
    </w:p>
    <w:p w:rsidR="00685E4A" w:rsidRDefault="00685E4A" w:rsidP="00685E4A">
      <w:pPr>
        <w:pStyle w:val="af"/>
      </w:pPr>
      <w:r>
        <w:t>хр - 1</w:t>
      </w:r>
    </w:p>
    <w:p w:rsidR="00685E4A" w:rsidRDefault="00685E4A" w:rsidP="00685E4A">
      <w:pPr>
        <w:pStyle w:val="a"/>
      </w:pPr>
      <w:r>
        <w:t xml:space="preserve">25164 3536 94(477) У 51 </w:t>
      </w:r>
      <w:r w:rsidRPr="00685E4A">
        <w:rPr>
          <w:b/>
        </w:rPr>
        <w:t>Ульянов, Н.И.</w:t>
      </w:r>
      <w:r>
        <w:t xml:space="preserve"> Происхождение украинского сепаратизма / Н.И.Ульянов.--М. : Индрик,1996.--278с. .--ISBN 5-85759-029-9 рус. История*Церковь*Россия*Украина*Сепаратизм*Запорожье*Казачество*Малороссия*Право крепостное*Национализм 2 </w:t>
      </w:r>
    </w:p>
    <w:p w:rsidR="00685E4A" w:rsidRDefault="00685E4A" w:rsidP="00685E4A">
      <w:pPr>
        <w:pStyle w:val="af"/>
      </w:pPr>
      <w:r>
        <w:t>УДК   94(477)</w:t>
      </w:r>
    </w:p>
    <w:p w:rsidR="00685E4A" w:rsidRDefault="00685E4A" w:rsidP="00685E4A">
      <w:pPr>
        <w:pStyle w:val="af"/>
      </w:pPr>
      <w:r>
        <w:t>хр - 1</w:t>
      </w:r>
    </w:p>
    <w:p w:rsidR="00685E4A" w:rsidRDefault="00685E4A" w:rsidP="00685E4A">
      <w:pPr>
        <w:pStyle w:val="a"/>
      </w:pPr>
      <w:r>
        <w:t xml:space="preserve">33206 20439*20440 94(477) У 51 </w:t>
      </w:r>
      <w:r w:rsidRPr="00685E4A">
        <w:rPr>
          <w:b/>
        </w:rPr>
        <w:t>Ульянов, Н.И.</w:t>
      </w:r>
      <w:r>
        <w:t xml:space="preserve"> Происхождение украинского сепаратизма / Н.И. Ульянов.--М. : Индрик,1996.--278с. .--ISBN 5-85759-029-9 рус. История*Церковь*Россия*Украина*Сепаратизм*Запорожье*Казачество*Малороссия*Право крепостное*Национализм 2 </w:t>
      </w:r>
    </w:p>
    <w:p w:rsidR="00685E4A" w:rsidRDefault="00685E4A" w:rsidP="00685E4A">
      <w:pPr>
        <w:pStyle w:val="af"/>
      </w:pPr>
      <w:r>
        <w:t>УДК   94(477)</w:t>
      </w:r>
    </w:p>
    <w:p w:rsidR="00685E4A" w:rsidRDefault="00685E4A" w:rsidP="00685E4A">
      <w:pPr>
        <w:pStyle w:val="af"/>
      </w:pPr>
      <w:r>
        <w:t>хр - 2</w:t>
      </w:r>
    </w:p>
    <w:p w:rsidR="00685E4A" w:rsidRDefault="00685E4A" w:rsidP="00685E4A">
      <w:pPr>
        <w:pStyle w:val="a"/>
      </w:pPr>
      <w:r>
        <w:t xml:space="preserve">34723 21874 929 У 70 </w:t>
      </w:r>
      <w:r w:rsidRPr="00685E4A">
        <w:rPr>
          <w:b/>
        </w:rPr>
        <w:t>Урнов, Д.М.</w:t>
      </w:r>
      <w:r>
        <w:t xml:space="preserve"> Дефо / Д.М. Урнов ; Ред. А. Ефимов.--М. : "Молодая гвардия",1978.--253 с., [9] л. ил.--(Жизнь замечательных людей. Серия биографий ) : Основана в 1933 г. М. Горьким ; Вып. 4 (575) рус. Дефо*Писатель*Английская литература*Публицист*Робинзон Крузо*Роман*Жанр*Памфлеты*Экономическая журналистика*Здравомыслие*Веротерпимость*Свобода слова*Биография*Жизнь*Творчество*Библиография 3 </w:t>
      </w:r>
    </w:p>
    <w:p w:rsidR="00685E4A" w:rsidRDefault="00685E4A" w:rsidP="00685E4A">
      <w:pPr>
        <w:pStyle w:val="af"/>
      </w:pPr>
      <w:r>
        <w:t>УДК   929</w:t>
      </w:r>
    </w:p>
    <w:p w:rsidR="004E583E" w:rsidRDefault="00685E4A" w:rsidP="00685E4A">
      <w:pPr>
        <w:pStyle w:val="af"/>
      </w:pPr>
      <w:r>
        <w:t>хр - 1</w:t>
      </w:r>
    </w:p>
    <w:p w:rsidR="004E583E" w:rsidRDefault="004E583E" w:rsidP="004E583E">
      <w:pPr>
        <w:pStyle w:val="a"/>
      </w:pPr>
      <w:r>
        <w:t xml:space="preserve">5961 1323 937 У-77 </w:t>
      </w:r>
      <w:r w:rsidRPr="004E583E">
        <w:rPr>
          <w:b/>
        </w:rPr>
        <w:t>Успенский Ф.И.</w:t>
      </w:r>
      <w:r>
        <w:t xml:space="preserve"> История византийской империи : Период Македонской династии(867-1057).--М. : Мысль,1997.--527с. 1323 RUSB </w:t>
      </w:r>
    </w:p>
    <w:p w:rsidR="004E583E" w:rsidRDefault="004E583E" w:rsidP="004E583E">
      <w:pPr>
        <w:pStyle w:val="af"/>
      </w:pPr>
      <w:r>
        <w:lastRenderedPageBreak/>
        <w:t>УДК   937</w:t>
      </w:r>
    </w:p>
    <w:p w:rsidR="004E583E" w:rsidRDefault="004E583E" w:rsidP="004E583E">
      <w:pPr>
        <w:pStyle w:val="af"/>
      </w:pPr>
      <w:r>
        <w:t>хр - 1</w:t>
      </w:r>
    </w:p>
    <w:p w:rsidR="004E583E" w:rsidRDefault="004E583E" w:rsidP="004E583E">
      <w:pPr>
        <w:pStyle w:val="a"/>
      </w:pPr>
      <w:r>
        <w:t xml:space="preserve">5965 1325 937 У-77 </w:t>
      </w:r>
      <w:r w:rsidRPr="004E583E">
        <w:rPr>
          <w:b/>
        </w:rPr>
        <w:t>Успенский Ф.И.</w:t>
      </w:r>
      <w:r>
        <w:t xml:space="preserve"> История византийской империи : Период Македонской династии(867-1057).--М. : Мысль,1997.--527с. 1325 RUSB </w:t>
      </w:r>
    </w:p>
    <w:p w:rsidR="004E583E" w:rsidRDefault="004E583E" w:rsidP="004E583E">
      <w:pPr>
        <w:pStyle w:val="af"/>
      </w:pPr>
      <w:r>
        <w:t>УДК   937</w:t>
      </w:r>
    </w:p>
    <w:p w:rsidR="004E583E" w:rsidRDefault="004E583E" w:rsidP="004E583E">
      <w:pPr>
        <w:pStyle w:val="af"/>
      </w:pPr>
      <w:r>
        <w:t>хр - 1</w:t>
      </w:r>
    </w:p>
    <w:p w:rsidR="004E583E" w:rsidRDefault="004E583E" w:rsidP="004E583E">
      <w:pPr>
        <w:pStyle w:val="a"/>
      </w:pPr>
      <w:r>
        <w:t xml:space="preserve">7689 2576 937 У77 </w:t>
      </w:r>
      <w:r w:rsidRPr="004E583E">
        <w:rPr>
          <w:b/>
        </w:rPr>
        <w:t>Успенский Ф.И.</w:t>
      </w:r>
      <w:r>
        <w:t xml:space="preserve"> История византийской империи VI-IX в.--М. : Мысль,1996.--827с. 2576 RUSB </w:t>
      </w:r>
    </w:p>
    <w:p w:rsidR="004E583E" w:rsidRDefault="004E583E" w:rsidP="004E583E">
      <w:pPr>
        <w:pStyle w:val="af"/>
      </w:pPr>
      <w:r>
        <w:t>УДК   937</w:t>
      </w:r>
    </w:p>
    <w:p w:rsidR="004E583E" w:rsidRDefault="004E583E" w:rsidP="004E583E">
      <w:pPr>
        <w:pStyle w:val="af"/>
      </w:pPr>
      <w:r>
        <w:t>хр - 1</w:t>
      </w:r>
    </w:p>
    <w:p w:rsidR="004E583E" w:rsidRDefault="004E583E" w:rsidP="004E583E">
      <w:pPr>
        <w:pStyle w:val="a"/>
      </w:pPr>
      <w:r>
        <w:t xml:space="preserve">9411 3804 937 У-77 </w:t>
      </w:r>
      <w:r w:rsidRPr="004E583E">
        <w:rPr>
          <w:b/>
        </w:rPr>
        <w:t>Успенский Ф.И.</w:t>
      </w:r>
      <w:r>
        <w:t xml:space="preserve"> История Византийской Империи.--М. : Мысль,1996.--827с. ; Т.1 3804,3803 RUSB </w:t>
      </w:r>
    </w:p>
    <w:p w:rsidR="004E583E" w:rsidRDefault="004E583E" w:rsidP="004E583E">
      <w:pPr>
        <w:pStyle w:val="af"/>
      </w:pPr>
      <w:r>
        <w:t>УДК   937</w:t>
      </w:r>
    </w:p>
    <w:p w:rsidR="004E583E" w:rsidRDefault="004E583E" w:rsidP="004E583E">
      <w:pPr>
        <w:pStyle w:val="af"/>
      </w:pPr>
      <w:r>
        <w:t>хр - 2</w:t>
      </w:r>
    </w:p>
    <w:p w:rsidR="004E583E" w:rsidRDefault="004E583E" w:rsidP="004E583E">
      <w:pPr>
        <w:pStyle w:val="a"/>
      </w:pPr>
      <w:r>
        <w:t xml:space="preserve">9413 937 У-77 </w:t>
      </w:r>
      <w:r w:rsidRPr="004E583E">
        <w:rPr>
          <w:b/>
        </w:rPr>
        <w:t>Успенский Ф.И.</w:t>
      </w:r>
      <w:r>
        <w:t xml:space="preserve"> История Византийской Империи.--М. : Мысль,1996.--827с. ; Т.2 3805,3806 RUSB </w:t>
      </w:r>
    </w:p>
    <w:p w:rsidR="004E583E" w:rsidRDefault="004E583E" w:rsidP="004E583E">
      <w:pPr>
        <w:pStyle w:val="af"/>
      </w:pPr>
      <w:r>
        <w:t>УДК   937</w:t>
      </w:r>
    </w:p>
    <w:p w:rsidR="004E583E" w:rsidRDefault="004E583E" w:rsidP="004E583E">
      <w:pPr>
        <w:pStyle w:val="af"/>
      </w:pPr>
      <w:r>
        <w:t>хр - 2</w:t>
      </w:r>
    </w:p>
    <w:p w:rsidR="004E583E" w:rsidRDefault="004E583E" w:rsidP="004E583E">
      <w:pPr>
        <w:pStyle w:val="a"/>
      </w:pPr>
      <w:r>
        <w:t xml:space="preserve">9543 937 У77 </w:t>
      </w:r>
      <w:r w:rsidRPr="004E583E">
        <w:rPr>
          <w:b/>
        </w:rPr>
        <w:t>Успенский Ф.И.</w:t>
      </w:r>
      <w:r>
        <w:t xml:space="preserve"> История византийской империи XI-XV вв. : Восточный вопрос.--М. : Мысль,1997.--829с. ; Т.3 3893-3896 RUSB </w:t>
      </w:r>
    </w:p>
    <w:p w:rsidR="004E583E" w:rsidRDefault="004E583E" w:rsidP="004E583E">
      <w:pPr>
        <w:pStyle w:val="af"/>
      </w:pPr>
      <w:r>
        <w:t>УДК   937</w:t>
      </w:r>
    </w:p>
    <w:p w:rsidR="004E583E" w:rsidRDefault="004E583E" w:rsidP="004E583E">
      <w:pPr>
        <w:pStyle w:val="af"/>
      </w:pPr>
      <w:r>
        <w:t>хр - 4</w:t>
      </w:r>
    </w:p>
    <w:p w:rsidR="004E583E" w:rsidRDefault="004E583E" w:rsidP="004E583E">
      <w:pPr>
        <w:pStyle w:val="a"/>
      </w:pPr>
      <w:r>
        <w:t xml:space="preserve">33986 21144 94(47) У 77 </w:t>
      </w:r>
      <w:r w:rsidRPr="004E583E">
        <w:rPr>
          <w:b/>
        </w:rPr>
        <w:t xml:space="preserve">"Успеть </w:t>
      </w:r>
      <w:r>
        <w:t xml:space="preserve">показать..." : Классика военной фотографии 1941-1945 / Сост. М. Кацнельсон, Н. Кухаренко ; Отв. за вып.Т.А. Фалалеева Фалалеева Т.А.*Кацнельсон М.*Кухаренко Н.--Мн. : ООО "Изд-во "Регист" ; ООО "Окто Групп",2015.--53с. : ил. .--ISBN 978-985-7097-30 2 рус.*англ. Фотография*История*Великая Отечественная война*Фотография военная 3 </w:t>
      </w:r>
    </w:p>
    <w:p w:rsidR="004E583E" w:rsidRDefault="004E583E" w:rsidP="004E583E">
      <w:pPr>
        <w:pStyle w:val="af"/>
      </w:pPr>
      <w:r>
        <w:t>УДК   94(47) + 77</w:t>
      </w:r>
    </w:p>
    <w:p w:rsidR="009A6D95" w:rsidRDefault="004E583E" w:rsidP="004E583E">
      <w:pPr>
        <w:pStyle w:val="af"/>
      </w:pPr>
      <w:r>
        <w:t>хр - 1</w:t>
      </w:r>
    </w:p>
    <w:p w:rsidR="009A6D95" w:rsidRDefault="009A6D95" w:rsidP="009A6D95">
      <w:pPr>
        <w:pStyle w:val="a"/>
      </w:pPr>
      <w:r>
        <w:t xml:space="preserve">28668 16279 94(47) У 93 </w:t>
      </w:r>
      <w:r w:rsidRPr="009A6D95">
        <w:rPr>
          <w:b/>
        </w:rPr>
        <w:t xml:space="preserve">Ушедшая </w:t>
      </w:r>
      <w:r>
        <w:t xml:space="preserve">Москва : Воспоминания современников о Москве второй половины XIX века / Подгот. текста, предисл., и прим. Н. С. Ашукина Ашукина, Н. С.--М. : Московский рабочий,1964.--430, [20]с. : ил. Рус. История*Россия*Москва*Китай-Город*Театр*Купец 7 </w:t>
      </w:r>
    </w:p>
    <w:p w:rsidR="009A6D95" w:rsidRDefault="009A6D95" w:rsidP="009A6D95">
      <w:pPr>
        <w:pStyle w:val="af"/>
      </w:pPr>
      <w:r>
        <w:t>УДК   94(47)</w:t>
      </w:r>
    </w:p>
    <w:p w:rsidR="009A6D95" w:rsidRDefault="009A6D95" w:rsidP="009A6D95">
      <w:pPr>
        <w:pStyle w:val="af"/>
      </w:pPr>
      <w:r>
        <w:t>хр - 1</w:t>
      </w:r>
    </w:p>
    <w:p w:rsidR="009A6D95" w:rsidRDefault="009A6D95" w:rsidP="009A6D95">
      <w:pPr>
        <w:pStyle w:val="a"/>
      </w:pPr>
      <w:r>
        <w:t xml:space="preserve">30040 17618 91 Ф 18 </w:t>
      </w:r>
      <w:r w:rsidRPr="009A6D95">
        <w:rPr>
          <w:b/>
        </w:rPr>
        <w:t xml:space="preserve">Факты </w:t>
      </w:r>
      <w:r>
        <w:t xml:space="preserve">об Израиле.--Иерусалим : Министерство иностранных дел Израиля,2010.--359с. : ил. рус. Израиль*История*Государство*Земля*Народ*Здравоохранение*Образование*Наука*Техника*Экономика*Культура 5 </w:t>
      </w:r>
    </w:p>
    <w:p w:rsidR="009A6D95" w:rsidRDefault="009A6D95" w:rsidP="009A6D95">
      <w:pPr>
        <w:pStyle w:val="af"/>
      </w:pPr>
      <w:r>
        <w:t>УДК   91</w:t>
      </w:r>
    </w:p>
    <w:p w:rsidR="009A6D95" w:rsidRDefault="009A6D95" w:rsidP="009A6D95">
      <w:pPr>
        <w:pStyle w:val="af"/>
      </w:pPr>
      <w:r>
        <w:t>хр - 1</w:t>
      </w:r>
    </w:p>
    <w:p w:rsidR="009A6D95" w:rsidRDefault="009A6D95" w:rsidP="009A6D95">
      <w:pPr>
        <w:pStyle w:val="a"/>
      </w:pPr>
      <w:r>
        <w:t xml:space="preserve">30956 18617 94(37) Ф 33 </w:t>
      </w:r>
      <w:r w:rsidRPr="009A6D95">
        <w:rPr>
          <w:b/>
        </w:rPr>
        <w:t>Федорова, Е.В.</w:t>
      </w:r>
      <w:r>
        <w:t xml:space="preserve"> Императорский Рим в лицах / Е.В. Федорова ;.Ред. А.Г. Бокщанин.--М. : Издательство Московского университета,1979.--460 , [122] л. ил. : ил. Рус. История*Рим*Император*Биография 3 </w:t>
      </w:r>
    </w:p>
    <w:p w:rsidR="009A6D95" w:rsidRDefault="009A6D95" w:rsidP="009A6D95">
      <w:pPr>
        <w:pStyle w:val="af"/>
      </w:pPr>
      <w:r>
        <w:t>УДК   94(37)</w:t>
      </w:r>
    </w:p>
    <w:p w:rsidR="009A6D95" w:rsidRDefault="009A6D95" w:rsidP="009A6D95">
      <w:pPr>
        <w:pStyle w:val="af"/>
      </w:pPr>
      <w:r>
        <w:t>хр - 1</w:t>
      </w:r>
    </w:p>
    <w:p w:rsidR="009A6D95" w:rsidRDefault="009A6D95" w:rsidP="009A6D95">
      <w:pPr>
        <w:pStyle w:val="a"/>
      </w:pPr>
      <w:r>
        <w:t xml:space="preserve">26110 13626*13627 94(3)(075) Ф 33 </w:t>
      </w:r>
      <w:r w:rsidRPr="009A6D95">
        <w:rPr>
          <w:b/>
        </w:rPr>
        <w:t>Федосик, В.А.</w:t>
      </w:r>
      <w:r>
        <w:t xml:space="preserve"> Материалы по истории Древнего мира и Средних веков : Спрваочное пособие / В.А.Федосик, А.А. Прохоров, И.О. Евтухов.--Мн. : </w:t>
      </w:r>
      <w:r>
        <w:lastRenderedPageBreak/>
        <w:t xml:space="preserve">Книжный Дом; Экоперспектива,2004.--224с. .--ISBN 985-428-744-2(Книжный Дом)*985-469-006-7(Экоперспектива) рус. История*Древний мир*Египет*Месопотамия*Вавилон*Ассирия*Персия*Китай*Крит*Полис*Спарта*Афины*Александр Македонский*Рим*Раб*Республика*Империя*Византия*Европа*Европа западная*Средневековье*Славяне*Азия*Африка*Америка*Япония 4 </w:t>
      </w:r>
    </w:p>
    <w:p w:rsidR="009A6D95" w:rsidRDefault="009A6D95" w:rsidP="009A6D95">
      <w:pPr>
        <w:pStyle w:val="af"/>
      </w:pPr>
      <w:r>
        <w:t>УДК   94(3)(075)</w:t>
      </w:r>
    </w:p>
    <w:p w:rsidR="009A6D95" w:rsidRDefault="009A6D95" w:rsidP="009A6D95">
      <w:pPr>
        <w:pStyle w:val="af"/>
      </w:pPr>
      <w:r>
        <w:t>хр - 2</w:t>
      </w:r>
    </w:p>
    <w:p w:rsidR="009A6D95" w:rsidRDefault="009A6D95" w:rsidP="009A6D95">
      <w:pPr>
        <w:pStyle w:val="a"/>
      </w:pPr>
      <w:r>
        <w:t xml:space="preserve">26332 13821 94(3)(075) Ф 33 </w:t>
      </w:r>
      <w:r w:rsidRPr="009A6D95">
        <w:rPr>
          <w:b/>
        </w:rPr>
        <w:t>Федосик, В.А.</w:t>
      </w:r>
      <w:r>
        <w:t xml:space="preserve"> Материалы по истории Древнего мира и Средних веков : Спрвочное пособие / В.А.Федосик, А.А. Прохоров, И.О. Евтухов.--Мн. : Книжный Дом; Экоперспектива,2004.--224с. .--ISBN 985-428-744-2(Книжный Дом)*985-469-006-7(Экоперспектива) рус. История*Древний мир*Египет*Месопотамия*Вавилон*Ассирия*Персия*Китай*Крит*Полис*Спарта*Афины*Александр Македонский*Рим*Раб*Республика*Империя*Византия*Европа*Европа западная*Средневековье*Славяне*Азия*Африка*Америка*Япония 4 </w:t>
      </w:r>
    </w:p>
    <w:p w:rsidR="009A6D95" w:rsidRDefault="009A6D95" w:rsidP="009A6D95">
      <w:pPr>
        <w:pStyle w:val="af"/>
      </w:pPr>
      <w:r>
        <w:t>УДК   94(3)(075)</w:t>
      </w:r>
    </w:p>
    <w:p w:rsidR="009A6D95" w:rsidRDefault="009A6D95" w:rsidP="009A6D95">
      <w:pPr>
        <w:pStyle w:val="af"/>
      </w:pPr>
      <w:r>
        <w:t>хр - 1</w:t>
      </w:r>
    </w:p>
    <w:p w:rsidR="009A6D95" w:rsidRDefault="009A6D95" w:rsidP="009A6D95">
      <w:pPr>
        <w:pStyle w:val="a"/>
      </w:pPr>
      <w:r>
        <w:t xml:space="preserve">26140 13662 94(3) Ф 33 </w:t>
      </w:r>
      <w:r w:rsidRPr="009A6D95">
        <w:rPr>
          <w:b/>
        </w:rPr>
        <w:t>Федосик, В.А.</w:t>
      </w:r>
      <w:r>
        <w:t xml:space="preserve"> Семь чудес света / В.А. Федосик.--Мн. : Беларусь,2002.--416с. : ил. .--ISBN 985-01-0155-5 рус. История*Древний мир*Чудо*Пирамида Египетская*Вавилон*Зевс*Фидия*Остров Роз*Колосс*Капитолий*Колизей </w:t>
      </w:r>
    </w:p>
    <w:p w:rsidR="009A6D95" w:rsidRDefault="009A6D95" w:rsidP="009A6D95">
      <w:pPr>
        <w:pStyle w:val="af"/>
      </w:pPr>
      <w:r>
        <w:t>УДК   94(3)</w:t>
      </w:r>
    </w:p>
    <w:p w:rsidR="009A6D95" w:rsidRDefault="009A6D95" w:rsidP="009A6D95">
      <w:pPr>
        <w:pStyle w:val="af"/>
      </w:pPr>
      <w:r>
        <w:t>хр - 1</w:t>
      </w:r>
    </w:p>
    <w:p w:rsidR="009A6D95" w:rsidRDefault="009A6D95" w:rsidP="009A6D95">
      <w:pPr>
        <w:pStyle w:val="a"/>
      </w:pPr>
      <w:r>
        <w:t xml:space="preserve">9697 937 А78 </w:t>
      </w:r>
      <w:r w:rsidRPr="009A6D95">
        <w:rPr>
          <w:b/>
        </w:rPr>
        <w:t>Феофилакт Симоката</w:t>
      </w:r>
      <w:r>
        <w:t xml:space="preserve"> История.--М. : Арктос,1996.--272с. 4001 RUSB </w:t>
      </w:r>
    </w:p>
    <w:p w:rsidR="009A6D95" w:rsidRDefault="009A6D95" w:rsidP="009A6D95">
      <w:pPr>
        <w:pStyle w:val="af"/>
      </w:pPr>
      <w:r>
        <w:t>УДК   937</w:t>
      </w:r>
    </w:p>
    <w:p w:rsidR="00CA2EC0" w:rsidRDefault="009A6D95" w:rsidP="009A6D95">
      <w:pPr>
        <w:pStyle w:val="af"/>
      </w:pPr>
      <w:r>
        <w:t>хр - 1</w:t>
      </w:r>
    </w:p>
    <w:p w:rsidR="00CA2EC0" w:rsidRDefault="00CA2EC0" w:rsidP="00CA2EC0">
      <w:pPr>
        <w:pStyle w:val="a"/>
      </w:pPr>
      <w:r>
        <w:t xml:space="preserve">27198 14733 930.1(08) Ф 49 </w:t>
      </w:r>
      <w:r w:rsidRPr="00CA2EC0">
        <w:rPr>
          <w:b/>
        </w:rPr>
        <w:t xml:space="preserve">Фигуры </w:t>
      </w:r>
      <w:r>
        <w:t xml:space="preserve">истории, или "общие места" историографии : Вторые санкт-петербургские чтения по теории, методологии и философии истории / Отв. ред. А.В. Малинов.--СПб. : "Северная звезда",2005.--460с. .--ISBN 5-901-954-26-2 рус. Философия истории*Сборник*Язык истории 2 </w:t>
      </w:r>
    </w:p>
    <w:p w:rsidR="00CA2EC0" w:rsidRDefault="00CA2EC0" w:rsidP="00CA2EC0">
      <w:pPr>
        <w:pStyle w:val="af"/>
      </w:pPr>
      <w:r>
        <w:t>УДК   930.1(08)</w:t>
      </w:r>
    </w:p>
    <w:p w:rsidR="00CA2EC0" w:rsidRDefault="00CA2EC0" w:rsidP="00CA2EC0">
      <w:pPr>
        <w:pStyle w:val="af"/>
      </w:pPr>
      <w:r>
        <w:t>хр - 1</w:t>
      </w:r>
    </w:p>
    <w:p w:rsidR="00CA2EC0" w:rsidRDefault="00CA2EC0" w:rsidP="00CA2EC0">
      <w:pPr>
        <w:pStyle w:val="a"/>
      </w:pPr>
      <w:r>
        <w:t xml:space="preserve">11624 94/99(075) Ф53 </w:t>
      </w:r>
      <w:r w:rsidRPr="00CA2EC0">
        <w:rPr>
          <w:b/>
        </w:rPr>
        <w:t>Филипов Б.А.</w:t>
      </w:r>
      <w:r>
        <w:t xml:space="preserve"> Всеобщая история.Новейшая история : Материалы к экзамену.--М. : Св.-Тихоновский Богословский институт,1999.--64с. : Илл. 6533 RUSB </w:t>
      </w:r>
    </w:p>
    <w:p w:rsidR="00CA2EC0" w:rsidRDefault="00CA2EC0" w:rsidP="00CA2EC0">
      <w:pPr>
        <w:pStyle w:val="af"/>
      </w:pPr>
      <w:r>
        <w:t>УДК   94/99(075)</w:t>
      </w:r>
    </w:p>
    <w:p w:rsidR="00CA2EC0" w:rsidRDefault="00CA2EC0" w:rsidP="00CA2EC0">
      <w:pPr>
        <w:pStyle w:val="af"/>
      </w:pPr>
      <w:r>
        <w:t>хр - 1</w:t>
      </w:r>
    </w:p>
    <w:p w:rsidR="00CA2EC0" w:rsidRDefault="00CA2EC0" w:rsidP="00CA2EC0">
      <w:pPr>
        <w:pStyle w:val="a"/>
      </w:pPr>
      <w:r>
        <w:t xml:space="preserve">31249 18916 94(47) Ф 53 </w:t>
      </w:r>
      <w:r w:rsidRPr="00CA2EC0">
        <w:rPr>
          <w:b/>
        </w:rPr>
        <w:t>Филист, Г.М.</w:t>
      </w:r>
      <w:r>
        <w:t xml:space="preserve"> История "преступлений" Святополка Окаянного / Г.М. Филист.--Мн. : Беларусь,1990.--154с. : ил. .--ISBN 5-338-00 709-6 рус. Святополк Окаянный,О нем Святополк Акаянный*История*Война 3 </w:t>
      </w:r>
    </w:p>
    <w:p w:rsidR="00CA2EC0" w:rsidRDefault="00CA2EC0" w:rsidP="00CA2EC0">
      <w:pPr>
        <w:pStyle w:val="af"/>
      </w:pPr>
      <w:r>
        <w:t>УДК   94(47)</w:t>
      </w:r>
    </w:p>
    <w:p w:rsidR="00CA2EC0" w:rsidRDefault="00CA2EC0" w:rsidP="00CA2EC0">
      <w:pPr>
        <w:pStyle w:val="af"/>
      </w:pPr>
      <w:r>
        <w:t>хр - 1</w:t>
      </w:r>
    </w:p>
    <w:p w:rsidR="00CA2EC0" w:rsidRDefault="00CA2EC0" w:rsidP="00CA2EC0">
      <w:pPr>
        <w:pStyle w:val="a"/>
      </w:pPr>
      <w:r>
        <w:t xml:space="preserve">24900 3370*3371*3372 930.1(075) Ф 56 </w:t>
      </w:r>
      <w:r w:rsidRPr="00CA2EC0">
        <w:rPr>
          <w:b/>
        </w:rPr>
        <w:t xml:space="preserve">Философия </w:t>
      </w:r>
      <w:r>
        <w:t xml:space="preserve">истории : Антология: Учебное пособие для студентов гуманитарных вузов / Сост., ред. и вступ. ст. д-ра философ. наук Ю.А.Кимелева Кимелев Ю.А.--М. : Аспект Пресс,1995.--349с. .--ISBN 5-7567-0005-6 рус. Философия истории*История*Философия*Августин*Кант*Гегель*Ницше*Тиллих*Ясперс 4 </w:t>
      </w:r>
    </w:p>
    <w:p w:rsidR="00CA2EC0" w:rsidRDefault="00CA2EC0" w:rsidP="00CA2EC0">
      <w:pPr>
        <w:pStyle w:val="af"/>
      </w:pPr>
      <w:r>
        <w:t>УДК   930.1(075)</w:t>
      </w:r>
    </w:p>
    <w:p w:rsidR="00CA2EC0" w:rsidRDefault="00CA2EC0" w:rsidP="00CA2EC0">
      <w:pPr>
        <w:pStyle w:val="af"/>
      </w:pPr>
      <w:r>
        <w:t>хр - 5</w:t>
      </w:r>
    </w:p>
    <w:p w:rsidR="00CA2EC0" w:rsidRDefault="00CA2EC0" w:rsidP="00CA2EC0">
      <w:pPr>
        <w:pStyle w:val="a"/>
      </w:pPr>
      <w:r>
        <w:t xml:space="preserve">9979 4224 930.1(08) Ф 56 </w:t>
      </w:r>
      <w:r w:rsidRPr="00CA2EC0">
        <w:rPr>
          <w:b/>
        </w:rPr>
        <w:t xml:space="preserve">Философия </w:t>
      </w:r>
      <w:r>
        <w:t xml:space="preserve">истории в России : Хрестоматия / Сост. Г. К. Овчинников ; Институт "Открытое общество" ; Институт "Открытое общество" Овчинников Г. К.--М. : Логос,1996.--269с. .--ISBN 5-85235-5 рус. Философия*Философия истории*Русская </w:t>
      </w:r>
      <w:r>
        <w:lastRenderedPageBreak/>
        <w:t xml:space="preserve">философия*Славянофильство*Западничество*Народничество*Анархизм*Марксизм*Метафизика*Евразийство 2 </w:t>
      </w:r>
    </w:p>
    <w:p w:rsidR="00CA2EC0" w:rsidRDefault="00CA2EC0" w:rsidP="00CA2EC0">
      <w:pPr>
        <w:pStyle w:val="af"/>
      </w:pPr>
      <w:r>
        <w:t>УДК   930.1(08)</w:t>
      </w:r>
    </w:p>
    <w:p w:rsidR="00CA2EC0" w:rsidRDefault="00CA2EC0" w:rsidP="00CA2EC0">
      <w:pPr>
        <w:pStyle w:val="af"/>
      </w:pPr>
      <w:r>
        <w:t>хр - 1</w:t>
      </w:r>
    </w:p>
    <w:p w:rsidR="00CA2EC0" w:rsidRDefault="00CA2EC0" w:rsidP="00CA2EC0">
      <w:pPr>
        <w:pStyle w:val="a"/>
      </w:pPr>
      <w:r>
        <w:t xml:space="preserve">9837 4129 94(569.4) Ф 59 </w:t>
      </w:r>
      <w:r w:rsidRPr="00CA2EC0">
        <w:rPr>
          <w:b/>
        </w:rPr>
        <w:t>Финкель, Яков</w:t>
      </w:r>
      <w:r>
        <w:t xml:space="preserve"> Путеводитель по Израилю --- Jakov Finkel. Guide to Israel / Я. Финкель.--3-е изд., доп. и испр.--М.-Иерусалим : Мадрих,1991.--201с. рус. Путеводитель*Израиль*Столица*Давид*Окресность 5 </w:t>
      </w:r>
    </w:p>
    <w:p w:rsidR="00CA2EC0" w:rsidRDefault="00CA2EC0" w:rsidP="00CA2EC0">
      <w:pPr>
        <w:pStyle w:val="af"/>
      </w:pPr>
      <w:r>
        <w:t>УДК   94(569.4) + 290.112.2</w:t>
      </w:r>
    </w:p>
    <w:p w:rsidR="00CA2EC0" w:rsidRDefault="00CA2EC0" w:rsidP="00CA2EC0">
      <w:pPr>
        <w:pStyle w:val="af"/>
      </w:pPr>
      <w:r>
        <w:t>хр - 1</w:t>
      </w:r>
    </w:p>
    <w:p w:rsidR="00CA2EC0" w:rsidRDefault="00CA2EC0" w:rsidP="00CA2EC0">
      <w:pPr>
        <w:pStyle w:val="a"/>
      </w:pPr>
      <w:r>
        <w:t xml:space="preserve">31577 19224 94(37) Ф 69 </w:t>
      </w:r>
      <w:r w:rsidRPr="00CA2EC0">
        <w:rPr>
          <w:b/>
        </w:rPr>
        <w:t>Флавий Иосиф</w:t>
      </w:r>
      <w:r>
        <w:t xml:space="preserve"> Иудейская война / Иосиф Флавий.--Мн. : Беларусь,1991.--511с. .--ISBN 5-338-00653-7 Рус. Флавий Иосиф*История*Израиль*Иудея*Провинция*Иерусалим 2 </w:t>
      </w:r>
    </w:p>
    <w:p w:rsidR="00CA2EC0" w:rsidRDefault="00CA2EC0" w:rsidP="00CA2EC0">
      <w:pPr>
        <w:pStyle w:val="af"/>
      </w:pPr>
      <w:r>
        <w:t>УДК   94(37)</w:t>
      </w:r>
    </w:p>
    <w:p w:rsidR="00E91EE3" w:rsidRDefault="00CA2EC0" w:rsidP="00CA2EC0">
      <w:pPr>
        <w:pStyle w:val="af"/>
      </w:pPr>
      <w:r>
        <w:t>хр - 1</w:t>
      </w:r>
    </w:p>
    <w:p w:rsidR="00E91EE3" w:rsidRDefault="00E91EE3" w:rsidP="00E91EE3">
      <w:pPr>
        <w:pStyle w:val="a"/>
      </w:pPr>
      <w:r>
        <w:t xml:space="preserve">5425 983 933 Ф 69 </w:t>
      </w:r>
      <w:r w:rsidRPr="00E91EE3">
        <w:rPr>
          <w:b/>
        </w:rPr>
        <w:t>Флавий Иосиф</w:t>
      </w:r>
      <w:r>
        <w:t xml:space="preserve"> Иудейская война.--Минск : Беларусь,1991.--511с. .--ISBN 5-338-00653-7 Рус. Флавий Иосиф*История*Израиль*Иудея*Провинция*Иерусалим 2 </w:t>
      </w:r>
    </w:p>
    <w:p w:rsidR="00E91EE3" w:rsidRDefault="00E91EE3" w:rsidP="00E91EE3">
      <w:pPr>
        <w:pStyle w:val="af"/>
      </w:pPr>
      <w:r>
        <w:t>УДК   933</w:t>
      </w:r>
    </w:p>
    <w:p w:rsidR="00E91EE3" w:rsidRDefault="00E91EE3" w:rsidP="00E91EE3">
      <w:pPr>
        <w:pStyle w:val="af"/>
      </w:pPr>
      <w:r>
        <w:t>хр - 1</w:t>
      </w:r>
    </w:p>
    <w:p w:rsidR="00E91EE3" w:rsidRDefault="00E91EE3" w:rsidP="00E91EE3">
      <w:pPr>
        <w:pStyle w:val="a"/>
      </w:pPr>
      <w:r>
        <w:t xml:space="preserve">5445 993 933 Ф 69 </w:t>
      </w:r>
      <w:r w:rsidRPr="00E91EE3">
        <w:rPr>
          <w:b/>
        </w:rPr>
        <w:t>Флавий Иосиф</w:t>
      </w:r>
      <w:r>
        <w:t xml:space="preserve"> Иудейские древности.--Минск : Беларусь,1994 Т.1.--553с.--ISBN 985-01-0002-8(т.1)*985-01-0001-Х Рус. Флавий Иосиф*История Израиля 2 </w:t>
      </w:r>
    </w:p>
    <w:p w:rsidR="00E91EE3" w:rsidRDefault="00E91EE3" w:rsidP="00E91EE3">
      <w:pPr>
        <w:pStyle w:val="af"/>
      </w:pPr>
      <w:r>
        <w:t>УДК   933</w:t>
      </w:r>
    </w:p>
    <w:p w:rsidR="00E91EE3" w:rsidRDefault="00E91EE3" w:rsidP="00E91EE3">
      <w:pPr>
        <w:pStyle w:val="af"/>
      </w:pPr>
      <w:r>
        <w:t>хр - 1</w:t>
      </w:r>
    </w:p>
    <w:p w:rsidR="00E91EE3" w:rsidRDefault="00E91EE3" w:rsidP="00E91EE3">
      <w:pPr>
        <w:pStyle w:val="a"/>
      </w:pPr>
      <w:r>
        <w:t xml:space="preserve">5447 994 933 Ф 69 </w:t>
      </w:r>
      <w:r w:rsidRPr="00E91EE3">
        <w:rPr>
          <w:b/>
        </w:rPr>
        <w:t>Флавий Иосиф</w:t>
      </w:r>
      <w:r>
        <w:t xml:space="preserve"> Иудейские древности.--Минск : Беларусь,1994 Т.2.--601с.--ISBN 985-01-0003-6(т.2)*985-01-0001-Х Рус. Флавий Иосиф*Ирод*Антиох*История Израиля 2 </w:t>
      </w:r>
    </w:p>
    <w:p w:rsidR="00E91EE3" w:rsidRDefault="00E91EE3" w:rsidP="00E91EE3">
      <w:pPr>
        <w:pStyle w:val="af"/>
      </w:pPr>
      <w:r>
        <w:t>УДК   933</w:t>
      </w:r>
    </w:p>
    <w:p w:rsidR="00E91EE3" w:rsidRDefault="00E91EE3" w:rsidP="00E91EE3">
      <w:pPr>
        <w:pStyle w:val="af"/>
      </w:pPr>
      <w:r>
        <w:t>хр - 1</w:t>
      </w:r>
    </w:p>
    <w:p w:rsidR="00E91EE3" w:rsidRDefault="00E91EE3" w:rsidP="00E91EE3">
      <w:pPr>
        <w:pStyle w:val="a"/>
      </w:pPr>
      <w:r>
        <w:t xml:space="preserve">2119 7050 94(4)"375/1492" Ф 73 </w:t>
      </w:r>
      <w:r w:rsidRPr="00E91EE3">
        <w:rPr>
          <w:b/>
        </w:rPr>
        <w:t>Флори, Жан</w:t>
      </w:r>
      <w:r>
        <w:t xml:space="preserve"> Идеология меча --- Jean Flori. L'ideologie du glaive. Prehistorie de la chevalerie.Librarie Droz.Geneve,1983 : Предистория рыцарства / Флори.Ж., пер. с фр. Некрасов М.Ю., науч.ред. Малинин Ю.П.--СПб. : Евразия,1999.--312с. .--ISBN 5-8071-0032-8 рус. История*История Европы*РыцарствоВойна*Служба военная*Теология*Этика рыцарская*Король*Франция*Идеология*Сословие рыцарское 2 </w:t>
      </w:r>
    </w:p>
    <w:p w:rsidR="00E91EE3" w:rsidRDefault="00E91EE3" w:rsidP="00E91EE3">
      <w:pPr>
        <w:pStyle w:val="af"/>
      </w:pPr>
      <w:r>
        <w:t>УДК   94(4)"375/1492"</w:t>
      </w:r>
    </w:p>
    <w:p w:rsidR="00E91EE3" w:rsidRDefault="00E91EE3" w:rsidP="00E91EE3">
      <w:pPr>
        <w:pStyle w:val="af"/>
      </w:pPr>
      <w:r>
        <w:t>хр - 1</w:t>
      </w:r>
    </w:p>
    <w:p w:rsidR="00E91EE3" w:rsidRDefault="00E91EE3" w:rsidP="00E91EE3">
      <w:pPr>
        <w:pStyle w:val="a"/>
      </w:pPr>
      <w:r>
        <w:t xml:space="preserve">6355 1644 940.1 Ф76 </w:t>
      </w:r>
      <w:r w:rsidRPr="00E91EE3">
        <w:rPr>
          <w:b/>
        </w:rPr>
        <w:t>Фома Сплитский</w:t>
      </w:r>
      <w:r>
        <w:t xml:space="preserve"> История Архиепископов Салоны и Сплита.--М. : Индрик,1997.--319с. 1644 RUSB </w:t>
      </w:r>
    </w:p>
    <w:p w:rsidR="00E91EE3" w:rsidRDefault="00E91EE3" w:rsidP="00E91EE3">
      <w:pPr>
        <w:pStyle w:val="af"/>
      </w:pPr>
      <w:r>
        <w:t>УДК   940.1</w:t>
      </w:r>
    </w:p>
    <w:p w:rsidR="00E91EE3" w:rsidRDefault="00E91EE3" w:rsidP="00E91EE3">
      <w:pPr>
        <w:pStyle w:val="af"/>
      </w:pPr>
      <w:r>
        <w:t>хр - 1</w:t>
      </w:r>
    </w:p>
    <w:p w:rsidR="00E91EE3" w:rsidRDefault="00E91EE3" w:rsidP="00E91EE3">
      <w:pPr>
        <w:pStyle w:val="a"/>
      </w:pPr>
      <w:r>
        <w:t xml:space="preserve">6527 1769 940.1 Ф76 </w:t>
      </w:r>
      <w:r w:rsidRPr="00E91EE3">
        <w:rPr>
          <w:b/>
        </w:rPr>
        <w:t>Фома Сплитский</w:t>
      </w:r>
      <w:r>
        <w:t xml:space="preserve"> История Архиепископов Салоны и Сплита.--М. : Индрик,1997.--319с. 1769 RUSB </w:t>
      </w:r>
    </w:p>
    <w:p w:rsidR="00E91EE3" w:rsidRDefault="00E91EE3" w:rsidP="00E91EE3">
      <w:pPr>
        <w:pStyle w:val="af"/>
      </w:pPr>
      <w:r>
        <w:t>УДК   940.1</w:t>
      </w:r>
    </w:p>
    <w:p w:rsidR="00E91EE3" w:rsidRDefault="00E91EE3" w:rsidP="00E91EE3">
      <w:pPr>
        <w:pStyle w:val="af"/>
      </w:pPr>
      <w:r>
        <w:t>хр - 1</w:t>
      </w:r>
    </w:p>
    <w:p w:rsidR="00E91EE3" w:rsidRDefault="00E91EE3" w:rsidP="00E91EE3">
      <w:pPr>
        <w:pStyle w:val="a"/>
      </w:pPr>
      <w:r>
        <w:t xml:space="preserve">34620 21762 94(075) Ф 80 </w:t>
      </w:r>
      <w:r w:rsidRPr="00E91EE3">
        <w:rPr>
          <w:b/>
        </w:rPr>
        <w:t>Фортунатов, В.В.</w:t>
      </w:r>
      <w:r>
        <w:t xml:space="preserve"> История : Учебное пособие. Стандарт третьего поколения. Для бакалавров / В.В. Фортунатов ; Зав. редакцией М. Трофимова; Вед. ред. Е. Власова ; Рук-ль проекта М. Трофимова.--СПб. : Питер,2019.--462 с. : ил.--("Учебное пособие" ) .--ISBN 978-5-4461-1179-4 рус. История всемирная*История России*История Европы*Государственность*Социально-экономические отношения*Международные связи*Культура 4 </w:t>
      </w:r>
    </w:p>
    <w:p w:rsidR="00E91EE3" w:rsidRDefault="00E91EE3" w:rsidP="00E91EE3">
      <w:pPr>
        <w:pStyle w:val="af"/>
      </w:pPr>
      <w:r>
        <w:lastRenderedPageBreak/>
        <w:t>УДК   94(075)</w:t>
      </w:r>
    </w:p>
    <w:p w:rsidR="00DB0B41" w:rsidRDefault="00E91EE3" w:rsidP="00E91EE3">
      <w:pPr>
        <w:pStyle w:val="af"/>
      </w:pPr>
      <w:r>
        <w:t>хр - 1</w:t>
      </w:r>
    </w:p>
    <w:p w:rsidR="00DB0B41" w:rsidRDefault="00DB0B41" w:rsidP="00DB0B41">
      <w:pPr>
        <w:pStyle w:val="a"/>
      </w:pPr>
      <w:r>
        <w:t xml:space="preserve">2486 8559 938 Ф 91 </w:t>
      </w:r>
      <w:r w:rsidRPr="00DB0B41">
        <w:rPr>
          <w:b/>
        </w:rPr>
        <w:t>Фролов Э.Д.</w:t>
      </w:r>
      <w:r>
        <w:t xml:space="preserve"> Греция в эпоху поздней классики : Общество. Личность. Власть / Э.Д.Фролов.--СПб. : Изд. Центр "Гуманитарная Академия",2001.--602 с.--("Studia classica") .--ISBN 5-93762-013-5 рус. История*История Древней Греции*Греция*Древность*Классика*Общество*Личность*Власть*Цивилизация*Государство*Экономика*Политика*Полис 2 8559 хр. RU01 </w:t>
      </w:r>
    </w:p>
    <w:p w:rsidR="00DB0B41" w:rsidRDefault="00DB0B41" w:rsidP="00DB0B41">
      <w:pPr>
        <w:pStyle w:val="af"/>
      </w:pPr>
      <w:r>
        <w:t>УДК   938</w:t>
      </w:r>
    </w:p>
    <w:p w:rsidR="00DB0B41" w:rsidRDefault="00DB0B41" w:rsidP="00DB0B41">
      <w:pPr>
        <w:pStyle w:val="af"/>
      </w:pPr>
      <w:r>
        <w:t>хр - 1</w:t>
      </w:r>
    </w:p>
    <w:p w:rsidR="00DB0B41" w:rsidRDefault="00DB0B41" w:rsidP="00DB0B41">
      <w:pPr>
        <w:pStyle w:val="a"/>
      </w:pPr>
      <w:r>
        <w:t xml:space="preserve">6731 1896 947 Ф95 </w:t>
      </w:r>
      <w:r w:rsidRPr="00DB0B41">
        <w:rPr>
          <w:b/>
        </w:rPr>
        <w:t>Фроянов И.Я.</w:t>
      </w:r>
      <w:r>
        <w:t xml:space="preserve"> Древняя Русь.--М.,С.Пб. : Златоуст,1995.--703с. 1896 RUSB </w:t>
      </w:r>
    </w:p>
    <w:p w:rsidR="00DB0B41" w:rsidRDefault="00DB0B41" w:rsidP="00DB0B41">
      <w:pPr>
        <w:pStyle w:val="af"/>
      </w:pPr>
      <w:r>
        <w:t>УДК   947</w:t>
      </w:r>
    </w:p>
    <w:p w:rsidR="00DB0B41" w:rsidRDefault="00DB0B41" w:rsidP="00DB0B41">
      <w:pPr>
        <w:pStyle w:val="af"/>
      </w:pPr>
      <w:r>
        <w:t>хр - 1</w:t>
      </w:r>
    </w:p>
    <w:p w:rsidR="00DB0B41" w:rsidRDefault="00DB0B41" w:rsidP="00DB0B41">
      <w:pPr>
        <w:pStyle w:val="a"/>
      </w:pPr>
      <w:r>
        <w:t xml:space="preserve">2523 8527 947 Ф 92 </w:t>
      </w:r>
      <w:r w:rsidRPr="00DB0B41">
        <w:rPr>
          <w:b/>
        </w:rPr>
        <w:t>Фроянов И.Я.</w:t>
      </w:r>
      <w:r>
        <w:t xml:space="preserve"> Начала русской истории : Избранное / И.Я.Фроянов; Отв. ред. засл. деят. науки, проф. Ю.Г.Алексеев.--М. : Изд. Дом "Парад",2001.--976 с. .--ISBN 5-7734-0033-2 рус. История*История России*Россия*Русь Киевская*Государственность*Феодализм*Монархия 2 8527 хр. RU01 </w:t>
      </w:r>
    </w:p>
    <w:p w:rsidR="00DB0B41" w:rsidRDefault="00DB0B41" w:rsidP="00DB0B41">
      <w:pPr>
        <w:pStyle w:val="af"/>
      </w:pPr>
      <w:r>
        <w:t>УДК   947</w:t>
      </w:r>
    </w:p>
    <w:p w:rsidR="00DB0B41" w:rsidRDefault="00DB0B41" w:rsidP="00DB0B41">
      <w:pPr>
        <w:pStyle w:val="af"/>
      </w:pPr>
      <w:r>
        <w:t>хр - 1</w:t>
      </w:r>
    </w:p>
    <w:p w:rsidR="00DB0B41" w:rsidRDefault="00DB0B41" w:rsidP="00DB0B41">
      <w:pPr>
        <w:pStyle w:val="a"/>
      </w:pPr>
      <w:r>
        <w:t xml:space="preserve">6121 1434 940 Ф99 </w:t>
      </w:r>
      <w:r w:rsidRPr="00DB0B41">
        <w:rPr>
          <w:b/>
        </w:rPr>
        <w:t>Фюре Франсуа</w:t>
      </w:r>
      <w:r>
        <w:t xml:space="preserve"> Прошлое одной иллюзии.--М. : Ad Marginem,1998.--639с. 1434 RUSB </w:t>
      </w:r>
    </w:p>
    <w:p w:rsidR="00DB0B41" w:rsidRDefault="00DB0B41" w:rsidP="00DB0B41">
      <w:pPr>
        <w:pStyle w:val="af"/>
      </w:pPr>
      <w:r>
        <w:t>УДК   940</w:t>
      </w:r>
    </w:p>
    <w:p w:rsidR="00DB0B41" w:rsidRDefault="00DB0B41" w:rsidP="00DB0B41">
      <w:pPr>
        <w:pStyle w:val="af"/>
      </w:pPr>
      <w:r>
        <w:t>хр - 1</w:t>
      </w:r>
    </w:p>
    <w:p w:rsidR="00DB0B41" w:rsidRDefault="00DB0B41" w:rsidP="00DB0B41">
      <w:pPr>
        <w:pStyle w:val="a"/>
      </w:pPr>
      <w:r>
        <w:t xml:space="preserve">32959 20331 940.1(075.8) Ф 99 </w:t>
      </w:r>
      <w:r w:rsidRPr="00DB0B41">
        <w:rPr>
          <w:b/>
        </w:rPr>
        <w:t>Фядосік, В.А.</w:t>
      </w:r>
      <w:r>
        <w:t xml:space="preserve"> Гісторыя сярэдніх вякоў : Заходняя Еуропа і Візантыя: Вучэб. дапам. : У 2-х ч. / В.А. Фядосік, І.А. Еўтухоў, А.А. Прохараў, А.Дз. Смірнова, Л.П. Сушкевіч,В.У. Нічыпаровіч, Л.В. Вансовіч, В.У. Шылай ; Рэд. В.А. Фядокіч,Іі.А. Еўтухов Фядосік В.А.*Еўтухоў І.А.*Прохараў А.А.*Смірнова А.Дз.*Сушкевіч Л.П.*Нічыпаровіч В.У.*Вансовіч Л.В.*Шылай В.У.--В 2х ч.--Мн. : БДУ,2002 Ч. 1.--352с.--ISBN 985-455-426-6 (ч. 1)*985-455-742-7 бел. История*Средние века*Западная Европа*Византия Гісторыя*Сярэднія вякі*Заходняя Еўропа*Візантыя 4 </w:t>
      </w:r>
    </w:p>
    <w:p w:rsidR="00DB0B41" w:rsidRDefault="00DB0B41" w:rsidP="00DB0B41">
      <w:pPr>
        <w:pStyle w:val="af"/>
      </w:pPr>
      <w:r>
        <w:t>УДК   940.1(075.8)</w:t>
      </w:r>
    </w:p>
    <w:p w:rsidR="00DB0B41" w:rsidRDefault="00DB0B41" w:rsidP="00DB0B41">
      <w:pPr>
        <w:pStyle w:val="af"/>
      </w:pPr>
      <w:r>
        <w:t>хр - 1</w:t>
      </w:r>
    </w:p>
    <w:p w:rsidR="00DB0B41" w:rsidRDefault="00DB0B41" w:rsidP="00DB0B41">
      <w:pPr>
        <w:pStyle w:val="a"/>
      </w:pPr>
      <w:r>
        <w:t xml:space="preserve">32960 20332 940.1(075.8) Ф 99 </w:t>
      </w:r>
      <w:r w:rsidRPr="00DB0B41">
        <w:rPr>
          <w:b/>
        </w:rPr>
        <w:t>Фядосік, В.А.</w:t>
      </w:r>
      <w:r>
        <w:t xml:space="preserve"> Гісторыя сярэдніх вякоў : Заходняя Еуропа і Візантыя: Вучэб. дапам. : У 2-х ч. / В.А. Фядосік, І.А. Еўтухоў, А.А. Прохараў, А.Дз. Смірнова, С.У. Алесавец ; Рэд. В.А. Фядокіч, І.А. Еўтухов Фядосік В.А.*Еўтухоў І.А.*Прохараў А.А.*Смірнова А.Дз.*Алесавец С.У.--Мн. : БДУ,2003 Ч. 2.--267с.--ISBN 985-455-743-5 (ч. 2)*985-455-742-7 бел. История*Средние века*Западная Европа*Византия Гісторыя*Сярэднія вякі*Заходняя Еўропа*Візантыя 4 </w:t>
      </w:r>
    </w:p>
    <w:p w:rsidR="00DB0B41" w:rsidRDefault="00DB0B41" w:rsidP="00DB0B41">
      <w:pPr>
        <w:pStyle w:val="af"/>
      </w:pPr>
      <w:r>
        <w:t>УДК   940.1(075.8)</w:t>
      </w:r>
    </w:p>
    <w:p w:rsidR="00DB0B41" w:rsidRDefault="00DB0B41" w:rsidP="00DB0B41">
      <w:pPr>
        <w:pStyle w:val="af"/>
      </w:pPr>
      <w:r>
        <w:t>хр - 1</w:t>
      </w:r>
    </w:p>
    <w:p w:rsidR="00DB0B41" w:rsidRDefault="00DB0B41" w:rsidP="00DB0B41">
      <w:pPr>
        <w:pStyle w:val="a"/>
      </w:pPr>
      <w:r w:rsidRPr="00DB0B41">
        <w:rPr>
          <w:lang w:val="en-US"/>
        </w:rPr>
        <w:t xml:space="preserve">29517 17052 91 </w:t>
      </w:r>
      <w:r>
        <w:t>Х</w:t>
      </w:r>
      <w:r w:rsidRPr="00DB0B41">
        <w:rPr>
          <w:lang w:val="en-US"/>
        </w:rPr>
        <w:t xml:space="preserve"> 17 </w:t>
      </w:r>
      <w:r w:rsidRPr="00DB0B41">
        <w:rPr>
          <w:b/>
        </w:rPr>
        <w:t>Халкидики</w:t>
      </w:r>
      <w:r w:rsidRPr="00DB0B41">
        <w:rPr>
          <w:b/>
          <w:lang w:val="en-US"/>
        </w:rPr>
        <w:t xml:space="preserve">. </w:t>
      </w:r>
      <w:r w:rsidRPr="00DB0B41">
        <w:rPr>
          <w:lang w:val="en-US"/>
        </w:rPr>
        <w:t>Greece. Mouzenidis travel : Mouzenidis Design Studio,2011.--73</w:t>
      </w:r>
      <w:r>
        <w:t>с</w:t>
      </w:r>
      <w:r w:rsidRPr="00DB0B41">
        <w:rPr>
          <w:lang w:val="en-US"/>
        </w:rPr>
        <w:t>., [19]</w:t>
      </w:r>
      <w:r>
        <w:t>л</w:t>
      </w:r>
      <w:r w:rsidRPr="00DB0B41">
        <w:rPr>
          <w:lang w:val="en-US"/>
        </w:rPr>
        <w:t xml:space="preserve">. </w:t>
      </w:r>
      <w:r>
        <w:t>ил</w:t>
      </w:r>
      <w:r w:rsidRPr="00DB0B41">
        <w:rPr>
          <w:lang w:val="en-US"/>
        </w:rPr>
        <w:t xml:space="preserve">. </w:t>
      </w:r>
      <w:r>
        <w:t>рус</w:t>
      </w:r>
      <w:r w:rsidRPr="00DB0B41">
        <w:rPr>
          <w:lang w:val="en-US"/>
        </w:rPr>
        <w:t xml:space="preserve">. </w:t>
      </w:r>
      <w:r>
        <w:t xml:space="preserve">Халкидики*Греция*Туризм*Экскурсии*Святые места*Круиз*Тур паломнический*Паломничество*Справочник 5 </w:t>
      </w:r>
    </w:p>
    <w:p w:rsidR="00DB0B41" w:rsidRDefault="00DB0B41" w:rsidP="00DB0B41">
      <w:pPr>
        <w:pStyle w:val="af"/>
      </w:pPr>
      <w:r>
        <w:t>УДК   91</w:t>
      </w:r>
    </w:p>
    <w:p w:rsidR="00E91BA8" w:rsidRDefault="00DB0B41" w:rsidP="00DB0B41">
      <w:pPr>
        <w:pStyle w:val="af"/>
      </w:pPr>
      <w:r>
        <w:t>хр - 1</w:t>
      </w:r>
    </w:p>
    <w:p w:rsidR="00E91BA8" w:rsidRDefault="00E91BA8" w:rsidP="00E91BA8">
      <w:pPr>
        <w:pStyle w:val="a"/>
      </w:pPr>
      <w:r>
        <w:t xml:space="preserve">32637 20188 94(575.3) Х 18 </w:t>
      </w:r>
      <w:r w:rsidRPr="00E91BA8">
        <w:rPr>
          <w:b/>
        </w:rPr>
        <w:t>Хамдам, А.</w:t>
      </w:r>
      <w:r>
        <w:t xml:space="preserve"> Подзвіг Эмамалі Рахмона : Дакументальна-мастацкая аповесць / А. Хамдам, Л. Чыгрын ; Адк. за вып. Г. Вінярскі; Рэд. А. Спрытніч Чыгрын Л.--Мн. : Кнігазбор,2012.--160с. : ил. .--ISBN 978-985-7007-82-0 бел. Эмамали Рахмон Эмамалі </w:t>
      </w:r>
      <w:r>
        <w:lastRenderedPageBreak/>
        <w:t xml:space="preserve">Рахмон,О нем Эмамали Рахмон*Повесть документально-художественная Эмамалі Рахмон*Аповесць дакументальна-мастацкая 6 </w:t>
      </w:r>
    </w:p>
    <w:p w:rsidR="00E91BA8" w:rsidRDefault="00E91BA8" w:rsidP="00E91BA8">
      <w:pPr>
        <w:pStyle w:val="af"/>
      </w:pPr>
      <w:r>
        <w:t>УДК   94(575.3)</w:t>
      </w:r>
    </w:p>
    <w:p w:rsidR="00E91BA8" w:rsidRDefault="00E91BA8" w:rsidP="00E91BA8">
      <w:pPr>
        <w:pStyle w:val="af"/>
      </w:pPr>
      <w:r>
        <w:t>хр - 1</w:t>
      </w:r>
    </w:p>
    <w:p w:rsidR="00E91BA8" w:rsidRDefault="00E91BA8" w:rsidP="00E91BA8">
      <w:pPr>
        <w:pStyle w:val="a"/>
      </w:pPr>
      <w:r>
        <w:t xml:space="preserve">27854 15336 94(394.4) Х 20 </w:t>
      </w:r>
      <w:r w:rsidRPr="00E91BA8">
        <w:rPr>
          <w:b/>
        </w:rPr>
        <w:t>Харден, Дональд</w:t>
      </w:r>
      <w:r>
        <w:t xml:space="preserve"> Финикийцы. Основатели Карфагена : Donald Harden. The phoenicians / Дональд Харден ; пер. с англ. Л. А. Игоревского.--М. : ЗАО Изд-во Центрполиграф,2002.--262с. : ил.--(Загадки древних цивилизаций) .--ISBN 5-227-01939-8 рус. История*Древний мир*Финикия*Карфаген*Боги*Храмы*Жрецы*Ритуал*Язык*Торговля*Монеты*Искусство*Религия финикийцев 2 </w:t>
      </w:r>
    </w:p>
    <w:p w:rsidR="00E91BA8" w:rsidRDefault="00E91BA8" w:rsidP="00E91BA8">
      <w:pPr>
        <w:pStyle w:val="af"/>
      </w:pPr>
      <w:r>
        <w:t>УДК   94(394.4) + 290.117.1 + 204.11</w:t>
      </w:r>
    </w:p>
    <w:p w:rsidR="00E91BA8" w:rsidRDefault="00E91BA8" w:rsidP="00E91BA8">
      <w:pPr>
        <w:pStyle w:val="af"/>
      </w:pPr>
      <w:r>
        <w:t>хр - 1</w:t>
      </w:r>
    </w:p>
    <w:p w:rsidR="00E91BA8" w:rsidRDefault="00E91BA8" w:rsidP="00E91BA8">
      <w:pPr>
        <w:pStyle w:val="a"/>
      </w:pPr>
      <w:r>
        <w:t xml:space="preserve">34718 21869 929 Х 36 </w:t>
      </w:r>
      <w:r w:rsidRPr="00E91BA8">
        <w:rPr>
          <w:b/>
        </w:rPr>
        <w:t>Хелемендик, В.С.</w:t>
      </w:r>
      <w:r>
        <w:t xml:space="preserve"> Всеволод Вишневский / В.С. Хелемендик ; Ред. Ю. Лощиц.--М. : "Молодая гвардия",1980.--396 с., [25] л. ил.--(Жизнь замечательных людей. Серия биографий ) : Основана в 1933 г. М. Горьким ; Вып. 13 (606) рус. Вишневский*Русский писатель*Драматург*Журналист*Военный корреспондент*Советский радиопублицист*Советская литература*СССР*Революционно-романтические пьесы*Биография*Жизнь*Творчество*Библиография 3 </w:t>
      </w:r>
    </w:p>
    <w:p w:rsidR="00E91BA8" w:rsidRDefault="00E91BA8" w:rsidP="00E91BA8">
      <w:pPr>
        <w:pStyle w:val="af"/>
      </w:pPr>
      <w:r>
        <w:t>УДК   929</w:t>
      </w:r>
    </w:p>
    <w:p w:rsidR="00E91BA8" w:rsidRDefault="00E91BA8" w:rsidP="00E91BA8">
      <w:pPr>
        <w:pStyle w:val="af"/>
      </w:pPr>
      <w:r>
        <w:t>хр - 1</w:t>
      </w:r>
    </w:p>
    <w:p w:rsidR="00E91BA8" w:rsidRDefault="00E91BA8" w:rsidP="00E91BA8">
      <w:pPr>
        <w:pStyle w:val="a"/>
      </w:pPr>
      <w:r>
        <w:t xml:space="preserve">11623 937+938ъ Х91 </w:t>
      </w:r>
      <w:r w:rsidRPr="00E91BA8">
        <w:rPr>
          <w:b/>
        </w:rPr>
        <w:t xml:space="preserve">Хрестоматия </w:t>
      </w:r>
      <w:r>
        <w:t xml:space="preserve">по истории древней Греции и древнего Рима / Сост. и комм. А.В.Постернака,К.В.Постернака.--М. : Св.-Тихоновский Богословский институт,1999.--103с. : Илл. 6532 RUSB </w:t>
      </w:r>
    </w:p>
    <w:p w:rsidR="00E91BA8" w:rsidRDefault="00E91BA8" w:rsidP="00E91BA8">
      <w:pPr>
        <w:pStyle w:val="af"/>
      </w:pPr>
      <w:r>
        <w:t>УДК   937+938ъ</w:t>
      </w:r>
    </w:p>
    <w:p w:rsidR="00E91BA8" w:rsidRDefault="00E91BA8" w:rsidP="00E91BA8">
      <w:pPr>
        <w:pStyle w:val="af"/>
      </w:pPr>
      <w:r>
        <w:t>хр - 1</w:t>
      </w:r>
    </w:p>
    <w:p w:rsidR="00E91BA8" w:rsidRDefault="00E91BA8" w:rsidP="00E91BA8">
      <w:pPr>
        <w:pStyle w:val="a"/>
      </w:pPr>
      <w:r>
        <w:t xml:space="preserve">9671 931 Х91 </w:t>
      </w:r>
      <w:r w:rsidRPr="00E91BA8">
        <w:rPr>
          <w:b/>
        </w:rPr>
        <w:t xml:space="preserve">Хрестоматия </w:t>
      </w:r>
      <w:r>
        <w:t xml:space="preserve">по истории Древнего Востока / Под ред. акад.Коростовцева М.А и др.--М. : Высш.школа,1980.--250с. ; Ч.2 3986 RUSB </w:t>
      </w:r>
    </w:p>
    <w:p w:rsidR="00E91BA8" w:rsidRDefault="00E91BA8" w:rsidP="00E91BA8">
      <w:pPr>
        <w:pStyle w:val="af"/>
      </w:pPr>
      <w:r>
        <w:t>УДК   931</w:t>
      </w:r>
    </w:p>
    <w:p w:rsidR="00E91BA8" w:rsidRDefault="00E91BA8" w:rsidP="00E91BA8">
      <w:pPr>
        <w:pStyle w:val="af"/>
      </w:pPr>
      <w:r>
        <w:t>хр - 1</w:t>
      </w:r>
    </w:p>
    <w:p w:rsidR="00E91BA8" w:rsidRDefault="00E91BA8" w:rsidP="00E91BA8">
      <w:pPr>
        <w:pStyle w:val="a"/>
      </w:pPr>
      <w:r>
        <w:t xml:space="preserve">9673 3987 931 Х 91 </w:t>
      </w:r>
      <w:r w:rsidRPr="00E91BA8">
        <w:rPr>
          <w:b/>
        </w:rPr>
        <w:t xml:space="preserve">Хрестоматия </w:t>
      </w:r>
      <w:r>
        <w:t xml:space="preserve">по истории Древнего Востока / Под ред. акад. М. А . Коростовцева, И. С. Кацнельсон, В. И. Кузищина Коростовцев, М. А.*Кацнельсон, И. С.*Кузищина, В. И.--В 2-х  чч.--М. : Высшая школа,1980 ; Ч.1.--327с. Рус. Египет*Древнее царство*Эхнатон*Шумер*Месопотамия*Вавилон*Ассирия*Палестина*Хеттское государство*Лидия*Урарту 2 . </w:t>
      </w:r>
    </w:p>
    <w:p w:rsidR="00E91BA8" w:rsidRDefault="00E91BA8" w:rsidP="00E91BA8">
      <w:pPr>
        <w:pStyle w:val="af"/>
      </w:pPr>
      <w:r>
        <w:t>УДК   931</w:t>
      </w:r>
    </w:p>
    <w:p w:rsidR="00E91BA8" w:rsidRDefault="00E91BA8" w:rsidP="00E91BA8">
      <w:pPr>
        <w:pStyle w:val="af"/>
      </w:pPr>
      <w:r>
        <w:t>хр - 1</w:t>
      </w:r>
    </w:p>
    <w:p w:rsidR="00E91BA8" w:rsidRDefault="00E91BA8" w:rsidP="00E91BA8">
      <w:pPr>
        <w:pStyle w:val="a"/>
      </w:pPr>
      <w:r>
        <w:t xml:space="preserve">27785 15265 93/99(03) Х 94 </w:t>
      </w:r>
      <w:r w:rsidRPr="00E91BA8">
        <w:rPr>
          <w:b/>
        </w:rPr>
        <w:t xml:space="preserve">Хронология </w:t>
      </w:r>
      <w:r>
        <w:t xml:space="preserve">всемирной и российской истории : Печ. по изд. 1905 г. АО"Брокгауз - Ефрон" с доп. и послесл. / Ред. В. Голубев ; оформ. Полина и Валерий Базуновы Голубев В.--СПб. : Шпиль,1996.--191с. .--ISBN 5-900453-04-9 рус. История*Хронология*Брокгауз-Ефрон*Справочник*Генеалогия*История России*Патриархи РПЦ*Папы*Вселенские соборы*Династия 5 </w:t>
      </w:r>
    </w:p>
    <w:p w:rsidR="00E91BA8" w:rsidRDefault="00E91BA8" w:rsidP="00E91BA8">
      <w:pPr>
        <w:pStyle w:val="af"/>
      </w:pPr>
      <w:r>
        <w:t>УДК   93/99(03) + 22(03)</w:t>
      </w:r>
    </w:p>
    <w:p w:rsidR="00337544" w:rsidRDefault="00E91BA8" w:rsidP="00E91BA8">
      <w:pPr>
        <w:pStyle w:val="af"/>
      </w:pPr>
      <w:r>
        <w:t>хр - 1</w:t>
      </w:r>
    </w:p>
    <w:p w:rsidR="00337544" w:rsidRDefault="00337544" w:rsidP="00337544">
      <w:pPr>
        <w:pStyle w:val="a"/>
      </w:pPr>
      <w:r>
        <w:t xml:space="preserve">10806 947 Ц19 </w:t>
      </w:r>
      <w:r w:rsidRPr="00337544">
        <w:rPr>
          <w:b/>
        </w:rPr>
        <w:t xml:space="preserve">Царствование </w:t>
      </w:r>
      <w:r>
        <w:t xml:space="preserve">и мученическая кончина императора Николая II.--Париж : Союз ревнителей памяти Императора Николая II,1993.--113с. 5005 RUSB </w:t>
      </w:r>
    </w:p>
    <w:p w:rsidR="00337544" w:rsidRDefault="00337544" w:rsidP="00337544">
      <w:pPr>
        <w:pStyle w:val="af"/>
      </w:pPr>
      <w:r>
        <w:t>УДК   947</w:t>
      </w:r>
    </w:p>
    <w:p w:rsidR="00337544" w:rsidRDefault="00337544" w:rsidP="00337544">
      <w:pPr>
        <w:pStyle w:val="af"/>
      </w:pPr>
      <w:r>
        <w:t>хр - 1</w:t>
      </w:r>
    </w:p>
    <w:p w:rsidR="00337544" w:rsidRDefault="00337544" w:rsidP="00337544">
      <w:pPr>
        <w:pStyle w:val="a"/>
      </w:pPr>
      <w:r>
        <w:t xml:space="preserve">9929 4184 929 Ц34 </w:t>
      </w:r>
      <w:r w:rsidRPr="00337544">
        <w:rPr>
          <w:b/>
        </w:rPr>
        <w:t>Целлер Бернхард</w:t>
      </w:r>
      <w:r>
        <w:t xml:space="preserve"> Герман Гессе : сам свидетельствующий о себе и освоей жизни.--Пермь : Урал LTD,1998.--310с. 4184 RUSB </w:t>
      </w:r>
    </w:p>
    <w:p w:rsidR="00337544" w:rsidRDefault="00337544" w:rsidP="00337544">
      <w:pPr>
        <w:pStyle w:val="af"/>
      </w:pPr>
      <w:r>
        <w:lastRenderedPageBreak/>
        <w:t>УДК   929</w:t>
      </w:r>
    </w:p>
    <w:p w:rsidR="00337544" w:rsidRDefault="00337544" w:rsidP="00337544">
      <w:pPr>
        <w:pStyle w:val="af"/>
      </w:pPr>
      <w:r>
        <w:t>хр - 1</w:t>
      </w:r>
    </w:p>
    <w:p w:rsidR="00337544" w:rsidRDefault="00337544" w:rsidP="00337544">
      <w:pPr>
        <w:pStyle w:val="a"/>
      </w:pPr>
      <w:r>
        <w:t xml:space="preserve">22593 11599*11600 94(47)(075.8) Ц 55 </w:t>
      </w:r>
      <w:r w:rsidRPr="00337544">
        <w:rPr>
          <w:b/>
        </w:rPr>
        <w:t>Цечоев, В.К.</w:t>
      </w:r>
      <w:r>
        <w:t xml:space="preserve"> Отечественная история : Учеб. пособие / В.К.Цечоев, В.Е.Асташин; Под ред. Цечоева В.К. Асташин В.Е.--М. : ИКЦ "МартТ" ; Ростов н/Д : Издательский центр "МарТ",2004.--528с.--("Учебный курс") .--ISBN 5-461-00001-0 рус. История*Отечество*Россия*Античность*Средневековье*Монархия 4 </w:t>
      </w:r>
    </w:p>
    <w:p w:rsidR="00337544" w:rsidRDefault="00337544" w:rsidP="00337544">
      <w:pPr>
        <w:pStyle w:val="af"/>
      </w:pPr>
      <w:r>
        <w:t>УДК   94(47)(075.8)</w:t>
      </w:r>
    </w:p>
    <w:p w:rsidR="00337544" w:rsidRDefault="00337544" w:rsidP="00337544">
      <w:pPr>
        <w:pStyle w:val="af"/>
      </w:pPr>
      <w:r>
        <w:t>хр - 2</w:t>
      </w:r>
    </w:p>
    <w:p w:rsidR="00337544" w:rsidRDefault="00337544" w:rsidP="00337544">
      <w:pPr>
        <w:pStyle w:val="a"/>
      </w:pPr>
      <w:r>
        <w:t xml:space="preserve">26315 13809 94(476)(075) Ц 99 </w:t>
      </w:r>
      <w:r w:rsidRPr="00337544">
        <w:rPr>
          <w:b/>
        </w:rPr>
        <w:t>Цяплова, В.А.</w:t>
      </w:r>
      <w:r>
        <w:t xml:space="preserve"> Гісторыя Беларусі XIX ст. : Вучэбна-метадычны комплекс для студэнтаў гістарычнага факультэта спецыяльнасці 1-21 03 01 "Гісторыя" / В.А. Цяплова, А.Г.Каханоўскі, І.Л.Грыбко.--М. : БДУ,2004.--244с. .--ISBN 985-485-277-6 бел. История*Беларусь*Учебник*Программа 4 </w:t>
      </w:r>
    </w:p>
    <w:p w:rsidR="00337544" w:rsidRDefault="00337544" w:rsidP="00337544">
      <w:pPr>
        <w:pStyle w:val="af"/>
      </w:pPr>
      <w:r>
        <w:t>УДК   94(476)(075) + 225.3</w:t>
      </w:r>
    </w:p>
    <w:p w:rsidR="00337544" w:rsidRDefault="00337544" w:rsidP="00337544">
      <w:pPr>
        <w:pStyle w:val="af"/>
      </w:pPr>
      <w:r>
        <w:t>хр - 1</w:t>
      </w:r>
    </w:p>
    <w:p w:rsidR="00337544" w:rsidRDefault="00337544" w:rsidP="00337544">
      <w:pPr>
        <w:pStyle w:val="a"/>
      </w:pPr>
      <w:r>
        <w:t xml:space="preserve">31782 19393 94(476) Ц 99 </w:t>
      </w:r>
      <w:r w:rsidRPr="00337544">
        <w:rPr>
          <w:b/>
        </w:rPr>
        <w:t>Цярохін, С.Ф.</w:t>
      </w:r>
      <w:r>
        <w:t xml:space="preserve"> Перунова цяпельца : Эсэ, ці Некалькі згадак з гісторыі нашага народа / С.Ф. Цярохін.--Мн. : Юнацтва,1993.--125с. : ил. .--ISBN 5-7880-0777-1 бел. Художественнаялитература*Терохин*История Беларуси Мастацкая літаратура*Цярохін*Гісторыя Беларусі 6 </w:t>
      </w:r>
    </w:p>
    <w:p w:rsidR="00337544" w:rsidRDefault="00337544" w:rsidP="00337544">
      <w:pPr>
        <w:pStyle w:val="af"/>
      </w:pPr>
      <w:r>
        <w:t>УДК   94(476)</w:t>
      </w:r>
    </w:p>
    <w:p w:rsidR="00337544" w:rsidRDefault="00337544" w:rsidP="00337544">
      <w:pPr>
        <w:pStyle w:val="af"/>
      </w:pPr>
      <w:r>
        <w:t>хр - 1</w:t>
      </w:r>
    </w:p>
    <w:p w:rsidR="00337544" w:rsidRDefault="00337544" w:rsidP="00337544">
      <w:pPr>
        <w:pStyle w:val="a"/>
      </w:pPr>
      <w:r>
        <w:t xml:space="preserve">28629 16245 94(476) Ч-21 </w:t>
      </w:r>
      <w:r w:rsidRPr="00337544">
        <w:rPr>
          <w:b/>
        </w:rPr>
        <w:t>Чарняўскі, Міхась</w:t>
      </w:r>
      <w:r>
        <w:t xml:space="preserve"> Правадыр крылатых вершнікаў : Ян Кароль Хадкевіч / М. Чарняўскі.--Мн. : Тэхналогія,1998.--59, [16]с. : ил.--(Нашы славутыя землякі) .--ISBN 985-6234-17-4 Бел. Хадкевіч Ян Кароль,О нем Беларусь*Беларусь*Гісторыя*История*Гісторыя Беларусі*История Беларуси*Палкаводец*Полководец* Хадкевіч Ян Кароль*Хадкевич Ян Кароль 2 </w:t>
      </w:r>
    </w:p>
    <w:p w:rsidR="00337544" w:rsidRDefault="00337544" w:rsidP="00337544">
      <w:pPr>
        <w:pStyle w:val="af"/>
      </w:pPr>
      <w:r>
        <w:t>УДК   94(476)</w:t>
      </w:r>
    </w:p>
    <w:p w:rsidR="00337544" w:rsidRDefault="00337544" w:rsidP="00337544">
      <w:pPr>
        <w:pStyle w:val="af"/>
      </w:pPr>
      <w:r>
        <w:t>хр - 1</w:t>
      </w:r>
    </w:p>
    <w:p w:rsidR="00337544" w:rsidRDefault="00337544" w:rsidP="00337544">
      <w:pPr>
        <w:pStyle w:val="a"/>
      </w:pPr>
      <w:r>
        <w:t xml:space="preserve">28767 16389 94(476) Ч-21 </w:t>
      </w:r>
      <w:r w:rsidRPr="00337544">
        <w:rPr>
          <w:b/>
        </w:rPr>
        <w:t>Чаропка, Вітаўт</w:t>
      </w:r>
      <w:r>
        <w:t xml:space="preserve"> Імя ў летапісе / Вітаўт Чаропка ; Прад. А. М. Сідарэвіча.--Мн. : Полымя,1994.--558с. : ил. .--ISBN 5-345-00656-3 Бел. Гісторыя*История*Гісторыя Беларусі*История Беларуси*Полацк*Полоцк*ВКЛ 2 </w:t>
      </w:r>
    </w:p>
    <w:p w:rsidR="00337544" w:rsidRDefault="00337544" w:rsidP="00337544">
      <w:pPr>
        <w:pStyle w:val="af"/>
      </w:pPr>
      <w:r>
        <w:t>УДК   94(476)</w:t>
      </w:r>
    </w:p>
    <w:p w:rsidR="00D0032A" w:rsidRDefault="00337544" w:rsidP="00337544">
      <w:pPr>
        <w:pStyle w:val="af"/>
      </w:pPr>
      <w:r>
        <w:t>хр - 1</w:t>
      </w:r>
    </w:p>
    <w:p w:rsidR="00D0032A" w:rsidRDefault="00D0032A" w:rsidP="00D0032A">
      <w:pPr>
        <w:pStyle w:val="a"/>
      </w:pPr>
      <w:r>
        <w:t xml:space="preserve">6725 1893 937 Ч97 </w:t>
      </w:r>
      <w:r w:rsidRPr="00D0032A">
        <w:rPr>
          <w:b/>
        </w:rPr>
        <w:t>Чекалова А.А.</w:t>
      </w:r>
      <w:r>
        <w:t xml:space="preserve"> Константинополь в VI веке.Восстание Ника : Три очерка.--С.Пб. : Алетейя,1997.--329с. 1893 RUSB </w:t>
      </w:r>
    </w:p>
    <w:p w:rsidR="00D0032A" w:rsidRDefault="00D0032A" w:rsidP="00D0032A">
      <w:pPr>
        <w:pStyle w:val="af"/>
      </w:pPr>
      <w:r>
        <w:t>УДК   937</w:t>
      </w:r>
    </w:p>
    <w:p w:rsidR="00D0032A" w:rsidRDefault="00D0032A" w:rsidP="00D0032A">
      <w:pPr>
        <w:pStyle w:val="af"/>
      </w:pPr>
      <w:r>
        <w:t>хр - 1</w:t>
      </w:r>
    </w:p>
    <w:p w:rsidR="00D0032A" w:rsidRDefault="00D0032A" w:rsidP="00D0032A">
      <w:pPr>
        <w:pStyle w:val="a"/>
      </w:pPr>
      <w:r>
        <w:t xml:space="preserve">2901 9052 94(476) + 225.3 Ч-46 </w:t>
      </w:r>
      <w:r w:rsidRPr="00D0032A">
        <w:rPr>
          <w:b/>
        </w:rPr>
        <w:t>Черепица В.Н.</w:t>
      </w:r>
      <w:r>
        <w:t xml:space="preserve"> Гродненский Православный некрополь (с древнейших времен до начала ХХ века) / В.Н.Черепица.--Гродно : ГрГУ,2001.--230 с. .--ISBN 985-417-284-8 рус. История*История Белоруссии*Некрополь*Гродно*Православие*Захоронение*Кладбище*Монография*Смерть*Обряд*Погребение*Церковь*Биография 2 9052 хр. RU01 </w:t>
      </w:r>
    </w:p>
    <w:p w:rsidR="00D0032A" w:rsidRDefault="00D0032A" w:rsidP="00D0032A">
      <w:pPr>
        <w:pStyle w:val="af"/>
      </w:pPr>
      <w:r>
        <w:t>УДК   94(476) + 225.3</w:t>
      </w:r>
    </w:p>
    <w:p w:rsidR="00D0032A" w:rsidRDefault="00D0032A" w:rsidP="00D0032A">
      <w:pPr>
        <w:pStyle w:val="af"/>
      </w:pPr>
      <w:r>
        <w:t>хр - 1</w:t>
      </w:r>
    </w:p>
    <w:p w:rsidR="00D0032A" w:rsidRDefault="00D0032A" w:rsidP="00D0032A">
      <w:pPr>
        <w:pStyle w:val="a"/>
      </w:pPr>
      <w:r>
        <w:t xml:space="preserve">10716 929 Ч-46 </w:t>
      </w:r>
      <w:r w:rsidRPr="00D0032A">
        <w:rPr>
          <w:b/>
        </w:rPr>
        <w:t>Черепица В.Н.</w:t>
      </w:r>
      <w:r>
        <w:t xml:space="preserve"> Михаил Осипович Коялович : История жизни и творчества.--Гродно : ГрГу,1998.--328с. 4791 RUSB </w:t>
      </w:r>
    </w:p>
    <w:p w:rsidR="00D0032A" w:rsidRDefault="00D0032A" w:rsidP="00D0032A">
      <w:pPr>
        <w:pStyle w:val="af"/>
      </w:pPr>
      <w:r>
        <w:t>УДК   929</w:t>
      </w:r>
    </w:p>
    <w:p w:rsidR="00D0032A" w:rsidRDefault="00D0032A" w:rsidP="00D0032A">
      <w:pPr>
        <w:pStyle w:val="af"/>
      </w:pPr>
      <w:r>
        <w:t>хр - 1</w:t>
      </w:r>
    </w:p>
    <w:p w:rsidR="00D0032A" w:rsidRDefault="00D0032A" w:rsidP="00D0032A">
      <w:pPr>
        <w:pStyle w:val="a"/>
      </w:pPr>
      <w:r>
        <w:lastRenderedPageBreak/>
        <w:t xml:space="preserve">10717 929 Ч-46 </w:t>
      </w:r>
      <w:r w:rsidRPr="00D0032A">
        <w:rPr>
          <w:b/>
        </w:rPr>
        <w:t>Черепица В.Н.</w:t>
      </w:r>
      <w:r>
        <w:t xml:space="preserve"> Михаил Осипович Коялович : История жизни и творчества.--Гродно : ГрГу,1998.--328с. 4792 RUSB </w:t>
      </w:r>
    </w:p>
    <w:p w:rsidR="00D0032A" w:rsidRDefault="00D0032A" w:rsidP="00D0032A">
      <w:pPr>
        <w:pStyle w:val="af"/>
      </w:pPr>
      <w:r>
        <w:t>УДК   929</w:t>
      </w:r>
    </w:p>
    <w:p w:rsidR="00D0032A" w:rsidRDefault="00D0032A" w:rsidP="00D0032A">
      <w:pPr>
        <w:pStyle w:val="af"/>
      </w:pPr>
      <w:r>
        <w:t>хр - 1</w:t>
      </w:r>
    </w:p>
    <w:p w:rsidR="00D0032A" w:rsidRDefault="00D0032A" w:rsidP="00D0032A">
      <w:pPr>
        <w:pStyle w:val="a"/>
      </w:pPr>
      <w:r>
        <w:t xml:space="preserve">2519 8515 943.6 Ч-49 </w:t>
      </w:r>
      <w:r w:rsidRPr="00D0032A">
        <w:rPr>
          <w:b/>
        </w:rPr>
        <w:t>Черников И.</w:t>
      </w:r>
      <w:r>
        <w:t xml:space="preserve"> Гибель империи / И.Черников.--М. : ООО "Изд-во АСТ" ; СПб. : Terra Fantastica,2002.--640 с., [32] л. : ил.--(Историческая библиотека) .--ISBN 5-17-011583-0 (ООО "АСТ")*5-7921-0473-5 (TF) рус. История*История Европы*Европа*Австрия*Война*Дипломатия*Австро-Венгрия*Артиллерия*Флот*Корабль*I Мировая война*Гибель 2 8515 хр. RU01 </w:t>
      </w:r>
    </w:p>
    <w:p w:rsidR="00D0032A" w:rsidRDefault="00D0032A" w:rsidP="00D0032A">
      <w:pPr>
        <w:pStyle w:val="af"/>
      </w:pPr>
      <w:r>
        <w:t>УДК   943.6</w:t>
      </w:r>
    </w:p>
    <w:p w:rsidR="00D0032A" w:rsidRDefault="00D0032A" w:rsidP="00D0032A">
      <w:pPr>
        <w:pStyle w:val="af"/>
      </w:pPr>
      <w:r>
        <w:t>хр - 1</w:t>
      </w:r>
    </w:p>
    <w:p w:rsidR="00D0032A" w:rsidRDefault="00D0032A" w:rsidP="00D0032A">
      <w:pPr>
        <w:pStyle w:val="a"/>
      </w:pPr>
      <w:r>
        <w:t xml:space="preserve">10041 930.9 Ч-50 </w:t>
      </w:r>
      <w:r w:rsidRPr="00D0032A">
        <w:rPr>
          <w:b/>
        </w:rPr>
        <w:t>Черчилль Уинстон</w:t>
      </w:r>
      <w:r>
        <w:t xml:space="preserve"> Вторая мировая война: В 6т. Т.1 : Надвигающаяся буря.--М. : ТЕРРА;Книжная лавка-РТР,1997.--336с. 4323 RUSB </w:t>
      </w:r>
    </w:p>
    <w:p w:rsidR="00D0032A" w:rsidRDefault="00D0032A" w:rsidP="00D0032A">
      <w:pPr>
        <w:pStyle w:val="af"/>
      </w:pPr>
      <w:r>
        <w:t>УДК   930.9</w:t>
      </w:r>
    </w:p>
    <w:p w:rsidR="00D0032A" w:rsidRDefault="00D0032A" w:rsidP="00D0032A">
      <w:pPr>
        <w:pStyle w:val="af"/>
      </w:pPr>
      <w:r>
        <w:t>хр - 1</w:t>
      </w:r>
    </w:p>
    <w:p w:rsidR="00D0032A" w:rsidRDefault="00D0032A" w:rsidP="00D0032A">
      <w:pPr>
        <w:pStyle w:val="a"/>
      </w:pPr>
      <w:r>
        <w:t xml:space="preserve">10043 930.9 Ч-50 </w:t>
      </w:r>
      <w:r w:rsidRPr="00D0032A">
        <w:rPr>
          <w:b/>
        </w:rPr>
        <w:t>Черчилль Уинстон</w:t>
      </w:r>
      <w:r>
        <w:t xml:space="preserve"> Вторая мировая война: В 6т. Т.2 : Их самый славный час.--М. : ТЕРРА;Книжная лавка-РТР,1998.--320с. 4324 RUSB </w:t>
      </w:r>
    </w:p>
    <w:p w:rsidR="00D0032A" w:rsidRDefault="00D0032A" w:rsidP="00D0032A">
      <w:pPr>
        <w:pStyle w:val="af"/>
      </w:pPr>
      <w:r>
        <w:t>УДК   930.9</w:t>
      </w:r>
    </w:p>
    <w:p w:rsidR="00FC7EF6" w:rsidRDefault="00D0032A" w:rsidP="00D0032A">
      <w:pPr>
        <w:pStyle w:val="af"/>
      </w:pPr>
      <w:r>
        <w:t>хр - 1</w:t>
      </w:r>
    </w:p>
    <w:p w:rsidR="00FC7EF6" w:rsidRDefault="00FC7EF6" w:rsidP="00FC7EF6">
      <w:pPr>
        <w:pStyle w:val="a"/>
      </w:pPr>
      <w:r>
        <w:t xml:space="preserve">10045 930.9 Ч-50 </w:t>
      </w:r>
      <w:r w:rsidRPr="00FC7EF6">
        <w:rPr>
          <w:b/>
        </w:rPr>
        <w:t>Черчилль Уинстон</w:t>
      </w:r>
      <w:r>
        <w:t xml:space="preserve"> Вторая мировая война: В 6т. Т.3 : Великий союз.--М. : ТЕРРА;Книжная лавка-РТР,1998.--368с. 4325 RUSB </w:t>
      </w:r>
    </w:p>
    <w:p w:rsidR="00FC7EF6" w:rsidRDefault="00FC7EF6" w:rsidP="00FC7EF6">
      <w:pPr>
        <w:pStyle w:val="af"/>
      </w:pPr>
      <w:r>
        <w:t>УДК   930.9</w:t>
      </w:r>
    </w:p>
    <w:p w:rsidR="00FC7EF6" w:rsidRDefault="00FC7EF6" w:rsidP="00FC7EF6">
      <w:pPr>
        <w:pStyle w:val="af"/>
      </w:pPr>
      <w:r>
        <w:t>хр - 1</w:t>
      </w:r>
    </w:p>
    <w:p w:rsidR="00FC7EF6" w:rsidRDefault="00FC7EF6" w:rsidP="00FC7EF6">
      <w:pPr>
        <w:pStyle w:val="a"/>
      </w:pPr>
      <w:r>
        <w:t xml:space="preserve">10047 930.9 Ч-50 </w:t>
      </w:r>
      <w:r w:rsidRPr="00FC7EF6">
        <w:rPr>
          <w:b/>
        </w:rPr>
        <w:t>Черчилль Уинстон</w:t>
      </w:r>
      <w:r>
        <w:t xml:space="preserve"> Вторая мировая война: В 6т. Т.4 : Поворот судьбы.--М. : ТЕРРА;Книжная лавка-РТР,1998.--384с. 4326 RUSB </w:t>
      </w:r>
    </w:p>
    <w:p w:rsidR="00FC7EF6" w:rsidRDefault="00FC7EF6" w:rsidP="00FC7EF6">
      <w:pPr>
        <w:pStyle w:val="af"/>
      </w:pPr>
      <w:r>
        <w:t>УДК   930.9</w:t>
      </w:r>
    </w:p>
    <w:p w:rsidR="00FC7EF6" w:rsidRDefault="00FC7EF6" w:rsidP="00FC7EF6">
      <w:pPr>
        <w:pStyle w:val="af"/>
      </w:pPr>
      <w:r>
        <w:t>хр - 1</w:t>
      </w:r>
    </w:p>
    <w:p w:rsidR="00FC7EF6" w:rsidRDefault="00FC7EF6" w:rsidP="00FC7EF6">
      <w:pPr>
        <w:pStyle w:val="a"/>
      </w:pPr>
      <w:r>
        <w:t xml:space="preserve">10049 930.9 Ч-50 </w:t>
      </w:r>
      <w:r w:rsidRPr="00FC7EF6">
        <w:rPr>
          <w:b/>
        </w:rPr>
        <w:t>Черчилль Уинстон</w:t>
      </w:r>
      <w:r>
        <w:t xml:space="preserve"> Вторая мировая война: В 6т. Т.5 : Кольцо смыкается.--М. : ТЕРРА;Книжная лавка-РТР,1998.--384с. 4327 RUSB </w:t>
      </w:r>
    </w:p>
    <w:p w:rsidR="00FC7EF6" w:rsidRDefault="00FC7EF6" w:rsidP="00FC7EF6">
      <w:pPr>
        <w:pStyle w:val="af"/>
      </w:pPr>
      <w:r>
        <w:t>УДК   930.9</w:t>
      </w:r>
    </w:p>
    <w:p w:rsidR="00FC7EF6" w:rsidRDefault="00FC7EF6" w:rsidP="00FC7EF6">
      <w:pPr>
        <w:pStyle w:val="af"/>
      </w:pPr>
      <w:r>
        <w:t>хр - 1</w:t>
      </w:r>
    </w:p>
    <w:p w:rsidR="00FC7EF6" w:rsidRDefault="00FC7EF6" w:rsidP="00FC7EF6">
      <w:pPr>
        <w:pStyle w:val="a"/>
      </w:pPr>
      <w:r>
        <w:t xml:space="preserve">2424 8438 94(476)(075) Ч-58 </w:t>
      </w:r>
      <w:r w:rsidRPr="00FC7EF6">
        <w:rPr>
          <w:b/>
        </w:rPr>
        <w:t>Чигринов, П. Г.</w:t>
      </w:r>
      <w:r>
        <w:t xml:space="preserve"> История Беларуси / П.Г.Чигринов.--Мн. : Полымя,2001.--432 с.--(В помощь абитуриентам) .--ISBN 985-07-0392-Х рус. История*История Беларуси*Беларусь*Пособие*Общество первобытное* Государственность*Княжество*Речь Посполитая*Политика*Культура*Экономика*Просвещение*Война*ВОв*Государство 4 8438 хр. RU01 </w:t>
      </w:r>
    </w:p>
    <w:p w:rsidR="00FC7EF6" w:rsidRDefault="00FC7EF6" w:rsidP="00FC7EF6">
      <w:pPr>
        <w:pStyle w:val="af"/>
      </w:pPr>
      <w:r>
        <w:t>УДК   94(476)(075)</w:t>
      </w:r>
    </w:p>
    <w:p w:rsidR="00FC7EF6" w:rsidRDefault="00FC7EF6" w:rsidP="00FC7EF6">
      <w:pPr>
        <w:pStyle w:val="af"/>
      </w:pPr>
      <w:r>
        <w:t>хр - 1</w:t>
      </w:r>
    </w:p>
    <w:p w:rsidR="00FC7EF6" w:rsidRDefault="00FC7EF6" w:rsidP="00FC7EF6">
      <w:pPr>
        <w:pStyle w:val="a"/>
      </w:pPr>
      <w:r>
        <w:t xml:space="preserve">27541 15028*15029*15030 94(476)(075) Ч-58 </w:t>
      </w:r>
      <w:r w:rsidRPr="00FC7EF6">
        <w:rPr>
          <w:b/>
        </w:rPr>
        <w:t>Чигринов, П. Г.</w:t>
      </w:r>
      <w:r>
        <w:t xml:space="preserve"> Очерки истории Беларуси : Учеб. пособие / П. Г.Чигринов.--3-е изд., испр.--Мн. : Выш. шк.,2007.--463 с. .--ISBN 978-985-06-1414-8 рус. История*История Беларуси*Беларусь*Пособие*Общество первобытное* Государственность*Княжество*Речь Посполитая*Политика*Культура*Экономика*Просвещение*Война*ВОв*Государство*Великое княжество Литовское*Власть советская 4 </w:t>
      </w:r>
    </w:p>
    <w:p w:rsidR="00FC7EF6" w:rsidRDefault="00FC7EF6" w:rsidP="00FC7EF6">
      <w:pPr>
        <w:pStyle w:val="af"/>
      </w:pPr>
      <w:r>
        <w:t>УДК   94(476)(075)</w:t>
      </w:r>
    </w:p>
    <w:p w:rsidR="00FC7EF6" w:rsidRDefault="00FC7EF6" w:rsidP="00FC7EF6">
      <w:pPr>
        <w:pStyle w:val="af"/>
      </w:pPr>
      <w:r>
        <w:t>хр - 3</w:t>
      </w:r>
    </w:p>
    <w:p w:rsidR="00FC7EF6" w:rsidRDefault="00FC7EF6" w:rsidP="00FC7EF6">
      <w:pPr>
        <w:pStyle w:val="a"/>
      </w:pPr>
      <w:r>
        <w:t xml:space="preserve">34708 21858 929 Ч-85 </w:t>
      </w:r>
      <w:r w:rsidRPr="00FC7EF6">
        <w:rPr>
          <w:b/>
        </w:rPr>
        <w:t>Чуев, Ф.И.</w:t>
      </w:r>
      <w:r>
        <w:t xml:space="preserve"> Стечкин / Ф.И. Чуев ; Ред. Г. Холодова.--М. : "Молодая гвардия",1978.--255 с., [17] л. ил.--(Жизнь замечательных людей. Серия биографий ) : Основана </w:t>
      </w:r>
      <w:r>
        <w:lastRenderedPageBreak/>
        <w:t xml:space="preserve">в 1933 г. М. Горьким ; Вып. 13 (582) рус. Стечкин*Учёный*двигателестроение*теплотехника*Воздушно-реактивные двигатели*Космические корабли*СССР*Открытия*Достижения*Биография*Жизнь*Деятельность*Библиография 3 </w:t>
      </w:r>
    </w:p>
    <w:p w:rsidR="00FC7EF6" w:rsidRDefault="00FC7EF6" w:rsidP="00FC7EF6">
      <w:pPr>
        <w:pStyle w:val="af"/>
      </w:pPr>
      <w:r>
        <w:t>УДК   929</w:t>
      </w:r>
    </w:p>
    <w:p w:rsidR="00FC7EF6" w:rsidRDefault="00FC7EF6" w:rsidP="00FC7EF6">
      <w:pPr>
        <w:pStyle w:val="af"/>
      </w:pPr>
      <w:r>
        <w:t>хр - 1</w:t>
      </w:r>
    </w:p>
    <w:p w:rsidR="00FC7EF6" w:rsidRDefault="00FC7EF6" w:rsidP="00FC7EF6">
      <w:pPr>
        <w:pStyle w:val="a"/>
      </w:pPr>
      <w:r>
        <w:t xml:space="preserve">11339 6093*6094 929 Ч-89 </w:t>
      </w:r>
      <w:r w:rsidRPr="00FC7EF6">
        <w:rPr>
          <w:b/>
        </w:rPr>
        <w:t>Чулков Георгий</w:t>
      </w:r>
      <w:r>
        <w:t xml:space="preserve"> Жизнь Пушкина.--М. : Наш дом - L'Age d'Homme,1999.--368c. : Илл. 6093, 6094 RUSB </w:t>
      </w:r>
    </w:p>
    <w:p w:rsidR="00FC7EF6" w:rsidRDefault="00FC7EF6" w:rsidP="00FC7EF6">
      <w:pPr>
        <w:pStyle w:val="af"/>
      </w:pPr>
      <w:r>
        <w:t>УДК   929</w:t>
      </w:r>
    </w:p>
    <w:p w:rsidR="00C657EF" w:rsidRDefault="00FC7EF6" w:rsidP="00FC7EF6">
      <w:pPr>
        <w:pStyle w:val="af"/>
      </w:pPr>
      <w:r>
        <w:t>хр - 2</w:t>
      </w:r>
    </w:p>
    <w:p w:rsidR="00C657EF" w:rsidRDefault="00C657EF" w:rsidP="00C657EF">
      <w:pPr>
        <w:pStyle w:val="a"/>
      </w:pPr>
      <w:r>
        <w:t xml:space="preserve">34662 21804 929 Ш 15 </w:t>
      </w:r>
      <w:r w:rsidRPr="00C657EF">
        <w:rPr>
          <w:b/>
        </w:rPr>
        <w:t>Шагинян, М.С.</w:t>
      </w:r>
      <w:r>
        <w:t xml:space="preserve"> Иозеф Мысливечек / М.С. Шагинян ; Ред. Г. Сальникова.--Изд-е четвертое.--М. : "Молодая гвардия",1983.--318 с., [9] л. ил.--(Жизнь замечательных людей. Серия биографий ) : Основана в 1933 г. М. Горьким ; Вып. 9 (450) рус. Иозеф Мысливечек*Композитр чешский*Музыковедение*Биография*Жизнь*Деятельность 3 </w:t>
      </w:r>
    </w:p>
    <w:p w:rsidR="00C657EF" w:rsidRDefault="00C657EF" w:rsidP="00C657EF">
      <w:pPr>
        <w:pStyle w:val="af"/>
      </w:pPr>
      <w:r>
        <w:t>УДК   929</w:t>
      </w:r>
    </w:p>
    <w:p w:rsidR="00C657EF" w:rsidRDefault="00C657EF" w:rsidP="00C657EF">
      <w:pPr>
        <w:pStyle w:val="af"/>
      </w:pPr>
      <w:r>
        <w:t>хр - 1</w:t>
      </w:r>
    </w:p>
    <w:p w:rsidR="00C657EF" w:rsidRDefault="00C657EF" w:rsidP="00C657EF">
      <w:pPr>
        <w:pStyle w:val="a"/>
      </w:pPr>
      <w:r>
        <w:t xml:space="preserve">3511 10129 929 Ш 17 </w:t>
      </w:r>
      <w:r w:rsidRPr="00C657EF">
        <w:rPr>
          <w:b/>
        </w:rPr>
        <w:t xml:space="preserve">Шакьямуни </w:t>
      </w:r>
      <w:r>
        <w:t xml:space="preserve">(Будда). Конфуций. Савонарола. Торквемада. Лойола / Сост. "ЛИО Редактор".--СПб. : "ЛИО Редактор" и др.,1998.--392 с.--(Жизнь замечательных людей) .--ISBN 5-7058-0254-4 рус. Биографии*Религия*Будда*Буддизм*Конфуций*Савонарола*Торквемада*Лойола*Средневековье*Католичество*Шакьямуни*История*Конфуцианство*Инквизиция*Иезуит 2 10129 хр. RU03 </w:t>
      </w:r>
    </w:p>
    <w:p w:rsidR="00C657EF" w:rsidRDefault="00C657EF" w:rsidP="00C657EF">
      <w:pPr>
        <w:pStyle w:val="af"/>
      </w:pPr>
      <w:r>
        <w:t>УДК   929</w:t>
      </w:r>
    </w:p>
    <w:p w:rsidR="00C657EF" w:rsidRDefault="00C657EF" w:rsidP="00C657EF">
      <w:pPr>
        <w:pStyle w:val="af"/>
      </w:pPr>
      <w:r>
        <w:t>хр - 1</w:t>
      </w:r>
    </w:p>
    <w:p w:rsidR="00C657EF" w:rsidRDefault="00C657EF" w:rsidP="00C657EF">
      <w:pPr>
        <w:pStyle w:val="a"/>
      </w:pPr>
      <w:r>
        <w:t xml:space="preserve">11651 954 Ш24 </w:t>
      </w:r>
      <w:r w:rsidRPr="00C657EF">
        <w:rPr>
          <w:b/>
        </w:rPr>
        <w:t>Шапошникова Л.В.</w:t>
      </w:r>
      <w:r>
        <w:t xml:space="preserve"> Годы и дни Мадраса.--М. : Наука,1971.--383с. 6563 RUSB </w:t>
      </w:r>
    </w:p>
    <w:p w:rsidR="00C657EF" w:rsidRDefault="00C657EF" w:rsidP="00C657EF">
      <w:pPr>
        <w:pStyle w:val="af"/>
      </w:pPr>
      <w:r>
        <w:t>УДК   954</w:t>
      </w:r>
    </w:p>
    <w:p w:rsidR="00C657EF" w:rsidRDefault="00C657EF" w:rsidP="00C657EF">
      <w:pPr>
        <w:pStyle w:val="af"/>
      </w:pPr>
      <w:r>
        <w:t>хр - 1</w:t>
      </w:r>
    </w:p>
    <w:p w:rsidR="00C657EF" w:rsidRDefault="00C657EF" w:rsidP="00C657EF">
      <w:pPr>
        <w:pStyle w:val="a"/>
      </w:pPr>
      <w:r>
        <w:t xml:space="preserve">2494 8583 930 Ш 31 </w:t>
      </w:r>
      <w:r w:rsidRPr="00C657EF">
        <w:rPr>
          <w:b/>
        </w:rPr>
        <w:t>Шахматов А.А.</w:t>
      </w:r>
      <w:r>
        <w:t xml:space="preserve"> Разыскания о русских летописях / А.А.Шахматов.--М. : Академический проект ; Жуковский : Кучково поле,2001.--880 с. .--ISBN 5-8291-0007-Х (Академический проект)*5-901679-02-4 (Кучково поле) рус. История*Летопись*Наука*Исследование*Свод*Обозрение 2 8583 хр. RU01 </w:t>
      </w:r>
    </w:p>
    <w:p w:rsidR="00C657EF" w:rsidRDefault="00C657EF" w:rsidP="00C657EF">
      <w:pPr>
        <w:pStyle w:val="af"/>
      </w:pPr>
      <w:r>
        <w:t>УДК   930</w:t>
      </w:r>
    </w:p>
    <w:p w:rsidR="00C657EF" w:rsidRDefault="00C657EF" w:rsidP="00C657EF">
      <w:pPr>
        <w:pStyle w:val="af"/>
      </w:pPr>
      <w:r>
        <w:t>хр - 1</w:t>
      </w:r>
    </w:p>
    <w:p w:rsidR="00C657EF" w:rsidRDefault="00C657EF" w:rsidP="00C657EF">
      <w:pPr>
        <w:pStyle w:val="a"/>
      </w:pPr>
      <w:r>
        <w:t xml:space="preserve">6341 1636 94(569.4) Ш 39 </w:t>
      </w:r>
      <w:r w:rsidRPr="00C657EF">
        <w:rPr>
          <w:b/>
        </w:rPr>
        <w:t>Шейндлин, Рэймонд П.</w:t>
      </w:r>
      <w:r>
        <w:t xml:space="preserve"> Летописи еврейского народа --- Raymond P. Scheindlin. </w:t>
      </w:r>
      <w:r w:rsidRPr="00C657EF">
        <w:rPr>
          <w:lang w:val="en-US"/>
        </w:rPr>
        <w:t xml:space="preserve">The chronicles of the jewish people / </w:t>
      </w:r>
      <w:r>
        <w:t>Р</w:t>
      </w:r>
      <w:r w:rsidRPr="00C657EF">
        <w:rPr>
          <w:lang w:val="en-US"/>
        </w:rPr>
        <w:t xml:space="preserve">. </w:t>
      </w:r>
      <w:r>
        <w:t>П</w:t>
      </w:r>
      <w:r w:rsidRPr="00C657EF">
        <w:rPr>
          <w:lang w:val="en-US"/>
        </w:rPr>
        <w:t xml:space="preserve">. </w:t>
      </w:r>
      <w:r>
        <w:t>Шейндлин</w:t>
      </w:r>
      <w:r w:rsidRPr="00C657EF">
        <w:rPr>
          <w:lang w:val="en-US"/>
        </w:rPr>
        <w:t xml:space="preserve"> ; </w:t>
      </w:r>
      <w:r>
        <w:t>пер</w:t>
      </w:r>
      <w:r w:rsidRPr="00C657EF">
        <w:rPr>
          <w:lang w:val="en-US"/>
        </w:rPr>
        <w:t xml:space="preserve">. </w:t>
      </w:r>
      <w:r>
        <w:t>с</w:t>
      </w:r>
      <w:r w:rsidRPr="00C657EF">
        <w:rPr>
          <w:lang w:val="en-US"/>
        </w:rPr>
        <w:t xml:space="preserve"> </w:t>
      </w:r>
      <w:r>
        <w:t>англ</w:t>
      </w:r>
      <w:r w:rsidRPr="00C657EF">
        <w:rPr>
          <w:lang w:val="en-US"/>
        </w:rPr>
        <w:t xml:space="preserve">. </w:t>
      </w:r>
      <w:r>
        <w:t xml:space="preserve">А. Дормана.--М. : Крон-пресс,1997.--287с.--(Серия "Экспресс") .--ISBN 5-232-00598-7 Рус. Летопись*Еврейский народ*Государство*Сионизм*Израиль*История еврейская*Иудаизм*Религия 3 </w:t>
      </w:r>
    </w:p>
    <w:p w:rsidR="00C657EF" w:rsidRDefault="00C657EF" w:rsidP="00C657EF">
      <w:pPr>
        <w:pStyle w:val="af"/>
      </w:pPr>
      <w:r>
        <w:t>УДК   94(569.4) + 290.112.2</w:t>
      </w:r>
    </w:p>
    <w:p w:rsidR="00C657EF" w:rsidRDefault="00C657EF" w:rsidP="00C657EF">
      <w:pPr>
        <w:pStyle w:val="af"/>
      </w:pPr>
      <w:r>
        <w:t>хр - 1</w:t>
      </w:r>
    </w:p>
    <w:p w:rsidR="00C657EF" w:rsidRDefault="00C657EF" w:rsidP="00C657EF">
      <w:pPr>
        <w:pStyle w:val="a"/>
      </w:pPr>
      <w:r>
        <w:t xml:space="preserve">10761 4873 947.6 Ш55 </w:t>
      </w:r>
      <w:r w:rsidRPr="00C657EF">
        <w:rPr>
          <w:b/>
        </w:rPr>
        <w:t>Шибеко З.В.,Шибеко С.Ф.</w:t>
      </w:r>
      <w:r>
        <w:t xml:space="preserve"> Минск : Страницы дореволюционного города.--Мн. : Полымя,1990.--352с. : Илл. 4873 RUSB </w:t>
      </w:r>
    </w:p>
    <w:p w:rsidR="00C657EF" w:rsidRDefault="00C657EF" w:rsidP="00C657EF">
      <w:pPr>
        <w:pStyle w:val="af"/>
      </w:pPr>
      <w:r>
        <w:t>УДК   947.6</w:t>
      </w:r>
    </w:p>
    <w:p w:rsidR="00C657EF" w:rsidRDefault="00C657EF" w:rsidP="00C657EF">
      <w:pPr>
        <w:pStyle w:val="af"/>
      </w:pPr>
      <w:r>
        <w:t>хр - 1</w:t>
      </w:r>
    </w:p>
    <w:p w:rsidR="00C657EF" w:rsidRDefault="00C657EF" w:rsidP="00C657EF">
      <w:pPr>
        <w:pStyle w:val="a"/>
      </w:pPr>
      <w:r>
        <w:t xml:space="preserve">34779 21920 929 Ш 59 </w:t>
      </w:r>
      <w:r w:rsidRPr="00C657EF">
        <w:rPr>
          <w:b/>
        </w:rPr>
        <w:t>Шилов, Константин</w:t>
      </w:r>
      <w:r>
        <w:t xml:space="preserve"> Борисов-Мусатов.--М. : "Молодая гвардия",1985.--335с., ил.--(Жизнь замечательных людей. Серия биографий ) : Основана в 1933 г. М. Горьким ; Вып. 13 (660) рус. 3 </w:t>
      </w:r>
    </w:p>
    <w:p w:rsidR="00C657EF" w:rsidRDefault="00C657EF" w:rsidP="00C657EF">
      <w:pPr>
        <w:pStyle w:val="af"/>
      </w:pPr>
      <w:r>
        <w:lastRenderedPageBreak/>
        <w:t>УДК   929</w:t>
      </w:r>
    </w:p>
    <w:p w:rsidR="00AD13AD" w:rsidRDefault="00C657EF" w:rsidP="00C657EF">
      <w:pPr>
        <w:pStyle w:val="af"/>
      </w:pPr>
      <w:r>
        <w:t>хр - 1</w:t>
      </w:r>
    </w:p>
    <w:p w:rsidR="00AD13AD" w:rsidRDefault="00AD13AD" w:rsidP="00AD13AD">
      <w:pPr>
        <w:pStyle w:val="a"/>
      </w:pPr>
      <w:r>
        <w:t xml:space="preserve">28740 16360 94(47) Ш 63 </w:t>
      </w:r>
      <w:r w:rsidRPr="00AD13AD">
        <w:rPr>
          <w:b/>
        </w:rPr>
        <w:t>Шипунов, Ф. Я.</w:t>
      </w:r>
      <w:r>
        <w:t xml:space="preserve"> Истина Великой России / Ф. Я. Шипунов.--М. : Молодая Гвардия,1992.--351с.--(Библиотека журнала "Молодая Гвардия") Рус. История*История России*Россия*СССР*Революция 7 </w:t>
      </w:r>
    </w:p>
    <w:p w:rsidR="00AD13AD" w:rsidRDefault="00AD13AD" w:rsidP="00AD13AD">
      <w:pPr>
        <w:pStyle w:val="af"/>
      </w:pPr>
      <w:r>
        <w:t>УДК   94(47)</w:t>
      </w:r>
    </w:p>
    <w:p w:rsidR="00AD13AD" w:rsidRDefault="00AD13AD" w:rsidP="00AD13AD">
      <w:pPr>
        <w:pStyle w:val="af"/>
      </w:pPr>
      <w:r>
        <w:t>хр - 1</w:t>
      </w:r>
    </w:p>
    <w:p w:rsidR="00AD13AD" w:rsidRDefault="00AD13AD" w:rsidP="00AD13AD">
      <w:pPr>
        <w:pStyle w:val="a"/>
      </w:pPr>
      <w:r>
        <w:t xml:space="preserve">4056 10863*10864*10865 94(476) Ш 64 </w:t>
      </w:r>
      <w:r w:rsidRPr="00AD13AD">
        <w:rPr>
          <w:b/>
        </w:rPr>
        <w:t>Ширяев Е.Е.</w:t>
      </w:r>
      <w:r>
        <w:t xml:space="preserve"> Беларусь : Русь Белая, Русь Черная и Литва в картах / Е.Е.Ширяев.--Мн. : Навука i тэхнiка,1991.--119 с. : ил. .--ISBN 5-343-01121-7 рус. Беларусь*История*История Беларуси*Литва*Карта*Нация 2 10863-10865 хр. RU05 </w:t>
      </w:r>
    </w:p>
    <w:p w:rsidR="00AD13AD" w:rsidRDefault="00AD13AD" w:rsidP="00AD13AD">
      <w:pPr>
        <w:pStyle w:val="af"/>
      </w:pPr>
      <w:r>
        <w:t>УДК   94(476)</w:t>
      </w:r>
    </w:p>
    <w:p w:rsidR="00AD13AD" w:rsidRDefault="00AD13AD" w:rsidP="00AD13AD">
      <w:pPr>
        <w:pStyle w:val="af"/>
      </w:pPr>
      <w:r>
        <w:t>хр - 3</w:t>
      </w:r>
    </w:p>
    <w:p w:rsidR="00AD13AD" w:rsidRDefault="00AD13AD" w:rsidP="00AD13AD">
      <w:pPr>
        <w:pStyle w:val="a"/>
      </w:pPr>
      <w:r>
        <w:t xml:space="preserve">34700 21845 929 Ш 66 </w:t>
      </w:r>
      <w:r w:rsidRPr="00AD13AD">
        <w:rPr>
          <w:b/>
        </w:rPr>
        <w:t>Шкловский, В.Б.</w:t>
      </w:r>
      <w:r>
        <w:t xml:space="preserve"> Лев Толстой / В.Б.  Шкловский ; Ред. Ю. Коротков; Науч. ред. Л.Д. Опульская Шкловский В.Б.--М. : Изд-во ЦК ВЛКСМ "Молодая гвардия",1963.--863 с., [29] л. ил.--(Жизнь замечательных людей. Серия биографий ) : Основана в 1933 г. М. Горьким ; Вып. 6 (363) рус. Лев Толстой*Писатель*Русская литература*Жизнь*Творчество*Библиография 3 </w:t>
      </w:r>
    </w:p>
    <w:p w:rsidR="00AD13AD" w:rsidRDefault="00AD13AD" w:rsidP="00AD13AD">
      <w:pPr>
        <w:pStyle w:val="af"/>
      </w:pPr>
      <w:r>
        <w:t>УДК   929</w:t>
      </w:r>
    </w:p>
    <w:p w:rsidR="00AD13AD" w:rsidRDefault="00AD13AD" w:rsidP="00AD13AD">
      <w:pPr>
        <w:pStyle w:val="af"/>
      </w:pPr>
      <w:r>
        <w:t>хр - 1</w:t>
      </w:r>
    </w:p>
    <w:p w:rsidR="00AD13AD" w:rsidRDefault="00AD13AD" w:rsidP="00AD13AD">
      <w:pPr>
        <w:pStyle w:val="a"/>
      </w:pPr>
      <w:r>
        <w:t xml:space="preserve">2745 8811 947 Ш 75 </w:t>
      </w:r>
      <w:r w:rsidRPr="00AD13AD">
        <w:rPr>
          <w:b/>
        </w:rPr>
        <w:t>Шмурло Е.</w:t>
      </w:r>
      <w:r>
        <w:t xml:space="preserve"> История России 862-1917 / Е.Шмурло; Сост. Л.И.Демина.--М. : АГРАФ,2001.--624 с. .--ISBN 5-7784-0190-6 рус. История*История России*Россия*Государство*Язычество*Славяне*Христианство*Киев*Москва*Церковь*Политика*Экономика*Культура*Царь*Реформа*Конституция 2 8811 хр. RU01 </w:t>
      </w:r>
    </w:p>
    <w:p w:rsidR="00AD13AD" w:rsidRDefault="00AD13AD" w:rsidP="00AD13AD">
      <w:pPr>
        <w:pStyle w:val="af"/>
      </w:pPr>
      <w:r>
        <w:t>УДК   947</w:t>
      </w:r>
    </w:p>
    <w:p w:rsidR="00AD13AD" w:rsidRDefault="00AD13AD" w:rsidP="00AD13AD">
      <w:pPr>
        <w:pStyle w:val="af"/>
      </w:pPr>
      <w:r>
        <w:t>хр - 1</w:t>
      </w:r>
    </w:p>
    <w:p w:rsidR="00AD13AD" w:rsidRDefault="00AD13AD" w:rsidP="00AD13AD">
      <w:pPr>
        <w:pStyle w:val="a"/>
      </w:pPr>
      <w:r>
        <w:t xml:space="preserve">11567 947 Ш75 </w:t>
      </w:r>
      <w:r w:rsidRPr="00AD13AD">
        <w:rPr>
          <w:b/>
        </w:rPr>
        <w:t>Шмурло Е.Ф.</w:t>
      </w:r>
      <w:r>
        <w:t xml:space="preserve"> Курс русской истории.Московское царство.--СПб. : "Алетейя",1999.--433с. 6423-6428 RUSB </w:t>
      </w:r>
    </w:p>
    <w:p w:rsidR="00AD13AD" w:rsidRDefault="00AD13AD" w:rsidP="00AD13AD">
      <w:pPr>
        <w:pStyle w:val="af"/>
      </w:pPr>
      <w:r>
        <w:t>УДК   947</w:t>
      </w:r>
    </w:p>
    <w:p w:rsidR="00AD13AD" w:rsidRDefault="00AD13AD" w:rsidP="00AD13AD">
      <w:pPr>
        <w:pStyle w:val="af"/>
      </w:pPr>
      <w:r>
        <w:t>хр - 6</w:t>
      </w:r>
    </w:p>
    <w:p w:rsidR="00AD13AD" w:rsidRDefault="00AD13AD" w:rsidP="00AD13AD">
      <w:pPr>
        <w:pStyle w:val="a"/>
      </w:pPr>
      <w:r>
        <w:t xml:space="preserve">3695 10388 947 Ш 75 </w:t>
      </w:r>
      <w:r w:rsidRPr="00AD13AD">
        <w:rPr>
          <w:b/>
        </w:rPr>
        <w:t>Шмурло Е.Ф.</w:t>
      </w:r>
      <w:r>
        <w:t xml:space="preserve"> Курс русской истории : В 4 т. / Е.Ф.Шмурло; Под общ. ред. В.П.Сальникова.--2-е изд., испр.--СПб. : Алетейя; СПбУ МВД России; Академия права, экономики и безопасности жизнедеятельности; Фонд "Универ.",2000 Т.4 : Спорные и невыясненные вопросы русской истории рус. История России*История*Россия*История России*Софья Палеолог*Иван Грозный*Опричнина*Патриаршество*Домострой 2 336 с. 5-89329-218-0 10388 хр. RU04 </w:t>
      </w:r>
    </w:p>
    <w:p w:rsidR="00AD13AD" w:rsidRDefault="00AD13AD" w:rsidP="00AD13AD">
      <w:pPr>
        <w:pStyle w:val="af"/>
      </w:pPr>
      <w:r>
        <w:t>УДК   947</w:t>
      </w:r>
    </w:p>
    <w:p w:rsidR="00AD13AD" w:rsidRDefault="00AD13AD" w:rsidP="00AD13AD">
      <w:pPr>
        <w:pStyle w:val="af"/>
      </w:pPr>
      <w:r>
        <w:t>хр - 1</w:t>
      </w:r>
    </w:p>
    <w:p w:rsidR="00AD13AD" w:rsidRDefault="00AD13AD" w:rsidP="00AD13AD">
      <w:pPr>
        <w:pStyle w:val="a"/>
      </w:pPr>
      <w:r>
        <w:t xml:space="preserve">4796 606*607*608 Ш75 Ш 75 </w:t>
      </w:r>
      <w:r w:rsidRPr="00AD13AD">
        <w:rPr>
          <w:b/>
        </w:rPr>
        <w:t>Шмурло Евгений</w:t>
      </w:r>
      <w:r>
        <w:t xml:space="preserve"> История России(IX-XX вв.).--М. : Аграф,1997.--736с. 606-609 RUSB </w:t>
      </w:r>
    </w:p>
    <w:p w:rsidR="00AD13AD" w:rsidRDefault="00AD13AD" w:rsidP="00AD13AD">
      <w:pPr>
        <w:pStyle w:val="af"/>
      </w:pPr>
      <w:r>
        <w:t>УДК   947</w:t>
      </w:r>
    </w:p>
    <w:p w:rsidR="00336E91" w:rsidRDefault="00AD13AD" w:rsidP="00AD13AD">
      <w:pPr>
        <w:pStyle w:val="af"/>
      </w:pPr>
      <w:r>
        <w:t>хр - 4</w:t>
      </w:r>
    </w:p>
    <w:p w:rsidR="00336E91" w:rsidRDefault="00336E91" w:rsidP="00336E91">
      <w:pPr>
        <w:pStyle w:val="a"/>
      </w:pPr>
      <w:r>
        <w:t xml:space="preserve">9166 Ш75 </w:t>
      </w:r>
      <w:r w:rsidRPr="00336E91">
        <w:rPr>
          <w:b/>
        </w:rPr>
        <w:t>Шмурло Евгений</w:t>
      </w:r>
      <w:r>
        <w:t xml:space="preserve"> История России(IX-XX вв.).--М. : Аграф,1997.--736с. 3549 RUSB </w:t>
      </w:r>
    </w:p>
    <w:p w:rsidR="00336E91" w:rsidRDefault="00336E91" w:rsidP="00336E91">
      <w:pPr>
        <w:pStyle w:val="af"/>
      </w:pPr>
      <w:r>
        <w:t>УДК   947</w:t>
      </w:r>
    </w:p>
    <w:p w:rsidR="00336E91" w:rsidRDefault="00336E91" w:rsidP="00336E91">
      <w:pPr>
        <w:pStyle w:val="af"/>
      </w:pPr>
      <w:r>
        <w:t>хр - 1</w:t>
      </w:r>
    </w:p>
    <w:p w:rsidR="00336E91" w:rsidRDefault="00336E91" w:rsidP="00336E91">
      <w:pPr>
        <w:pStyle w:val="a"/>
      </w:pPr>
      <w:r>
        <w:t xml:space="preserve">4798 610*611*612 947 Ш 75 </w:t>
      </w:r>
      <w:r w:rsidRPr="00336E91">
        <w:rPr>
          <w:b/>
        </w:rPr>
        <w:t>Шмурло, Е.Ф.</w:t>
      </w:r>
      <w:r>
        <w:t xml:space="preserve"> Курс Русской истории : Возникновение и образование русского государства (862-1462) / Е.Ф. Шмурло ; Отв. ред. А.А. Корольков.--С.Пб. </w:t>
      </w:r>
      <w:r>
        <w:lastRenderedPageBreak/>
        <w:t xml:space="preserve">: Алетейя,1998.--540с. .--ISBN 5-89329-063-1 рус. История*История России*Татарское иго*Междоусобицы*Литва 2 </w:t>
      </w:r>
    </w:p>
    <w:p w:rsidR="00336E91" w:rsidRDefault="00336E91" w:rsidP="00336E91">
      <w:pPr>
        <w:pStyle w:val="af"/>
      </w:pPr>
      <w:r>
        <w:t>УДК   947</w:t>
      </w:r>
    </w:p>
    <w:p w:rsidR="00336E91" w:rsidRDefault="00336E91" w:rsidP="00336E91">
      <w:pPr>
        <w:pStyle w:val="af"/>
      </w:pPr>
      <w:r>
        <w:t>хр - 4</w:t>
      </w:r>
    </w:p>
    <w:p w:rsidR="00336E91" w:rsidRDefault="00336E91" w:rsidP="00336E91">
      <w:pPr>
        <w:pStyle w:val="a"/>
      </w:pPr>
      <w:r>
        <w:t xml:space="preserve">7687 2575 94/99 Ш83 </w:t>
      </w:r>
      <w:r w:rsidRPr="00336E91">
        <w:rPr>
          <w:b/>
        </w:rPr>
        <w:t>Шненглер Освальд</w:t>
      </w:r>
      <w:r>
        <w:t xml:space="preserve"> Закат Европы : Очерки морфологии мировой истории.Т.2.--М. : Мысль,1998.--606с. 2575 RUSB </w:t>
      </w:r>
    </w:p>
    <w:p w:rsidR="00336E91" w:rsidRDefault="00336E91" w:rsidP="00336E91">
      <w:pPr>
        <w:pStyle w:val="af"/>
      </w:pPr>
      <w:r>
        <w:t>УДК   94/99</w:t>
      </w:r>
    </w:p>
    <w:p w:rsidR="00336E91" w:rsidRDefault="00336E91" w:rsidP="00336E91">
      <w:pPr>
        <w:pStyle w:val="af"/>
      </w:pPr>
      <w:r>
        <w:t>хр - 1</w:t>
      </w:r>
    </w:p>
    <w:p w:rsidR="00336E91" w:rsidRDefault="00336E91" w:rsidP="00336E91">
      <w:pPr>
        <w:pStyle w:val="a"/>
      </w:pPr>
      <w:r>
        <w:t xml:space="preserve">34021 21174 94(476) Ш 78 </w:t>
      </w:r>
      <w:r w:rsidRPr="00336E91">
        <w:rPr>
          <w:b/>
        </w:rPr>
        <w:t>Шомоди, В.Э.</w:t>
      </w:r>
      <w:r>
        <w:t xml:space="preserve"> Маршрутами народной славы / В.Э. Шомоди ; Ред. А.И. Козеко.--Мн. : "Полымя",1984.--190 с. рус. Партизаны*ВОВ*Белоруссия*Районы*Войска*Герои*История Беларуси 3 </w:t>
      </w:r>
    </w:p>
    <w:p w:rsidR="00336E91" w:rsidRDefault="00336E91" w:rsidP="00336E91">
      <w:pPr>
        <w:pStyle w:val="af"/>
      </w:pPr>
      <w:r>
        <w:t>УДК   94(476)</w:t>
      </w:r>
    </w:p>
    <w:p w:rsidR="00336E91" w:rsidRDefault="00336E91" w:rsidP="00336E91">
      <w:pPr>
        <w:pStyle w:val="af"/>
      </w:pPr>
      <w:r>
        <w:t>хр - 1</w:t>
      </w:r>
    </w:p>
    <w:p w:rsidR="00336E91" w:rsidRDefault="00336E91" w:rsidP="00336E91">
      <w:pPr>
        <w:pStyle w:val="a"/>
      </w:pPr>
      <w:r>
        <w:t xml:space="preserve">27574 15074 94(4) Ш 83 </w:t>
      </w:r>
      <w:r w:rsidRPr="00336E91">
        <w:rPr>
          <w:b/>
        </w:rPr>
        <w:t>Шпенглер, Освальд</w:t>
      </w:r>
      <w:r>
        <w:t xml:space="preserve"> Годы решений --- Jahre der Entscheidung / О. Шпенглер ; пер. с нем. В. В. Афанасьева, общ. ред. А. В. Афанасьева.--М. : "СКИМЕНЪ",2006.--239с.--(В поисках утраченного) .--ISBN 5-903066-01-1 рус. История*Европа*Цивилизация*История мировая*Веймарская республика*Третий Рейх*Консерватизм*Либерализм*Национализм*Коммунизм 2 </w:t>
      </w:r>
    </w:p>
    <w:p w:rsidR="00336E91" w:rsidRDefault="00336E91" w:rsidP="00336E91">
      <w:pPr>
        <w:pStyle w:val="af"/>
      </w:pPr>
      <w:r>
        <w:t>УДК   94(4) + 32</w:t>
      </w:r>
    </w:p>
    <w:p w:rsidR="00336E91" w:rsidRDefault="00336E91" w:rsidP="00336E91">
      <w:pPr>
        <w:pStyle w:val="af"/>
      </w:pPr>
      <w:r>
        <w:t>хр - 1</w:t>
      </w:r>
    </w:p>
    <w:p w:rsidR="00336E91" w:rsidRDefault="00336E91" w:rsidP="00336E91">
      <w:pPr>
        <w:pStyle w:val="a"/>
      </w:pPr>
      <w:r>
        <w:t xml:space="preserve">32069 19691 930.1 Ш 83 </w:t>
      </w:r>
      <w:r w:rsidRPr="00336E91">
        <w:rPr>
          <w:b/>
        </w:rPr>
        <w:t>Шпенглер, Освальд</w:t>
      </w:r>
      <w:r>
        <w:t xml:space="preserve"> Закат Европы : Очерки морфологии мировой истории. / О. Шпенглер.--М. : Мысль,1993 Т.1. : Гештальт и действительность.--666с.--ISBN 5-244-00656-8*5-244-00657-6 рус. История*Морфология истории*Европа*Цивилизация*История мировая*Макрокосм*Душа*Природа 2 </w:t>
      </w:r>
    </w:p>
    <w:p w:rsidR="00336E91" w:rsidRDefault="00336E91" w:rsidP="00336E91">
      <w:pPr>
        <w:pStyle w:val="af"/>
      </w:pPr>
      <w:r>
        <w:t>УДК   930.1</w:t>
      </w:r>
    </w:p>
    <w:p w:rsidR="00336E91" w:rsidRDefault="00336E91" w:rsidP="00336E91">
      <w:pPr>
        <w:pStyle w:val="af"/>
      </w:pPr>
      <w:r>
        <w:t>хр - 1</w:t>
      </w:r>
    </w:p>
    <w:p w:rsidR="00336E91" w:rsidRDefault="00336E91" w:rsidP="00336E91">
      <w:pPr>
        <w:pStyle w:val="a"/>
      </w:pPr>
      <w:r>
        <w:t xml:space="preserve">10592 4671 94/99 Ш 83 </w:t>
      </w:r>
      <w:r w:rsidRPr="00336E91">
        <w:rPr>
          <w:b/>
        </w:rPr>
        <w:t>Шпенглер Освальд</w:t>
      </w:r>
      <w:r>
        <w:t xml:space="preserve"> Закат Европы : Очерки морфологии мировой истории.Т.2.--М. : Мысль,1998.--606с. 4671 RUSB </w:t>
      </w:r>
    </w:p>
    <w:p w:rsidR="00336E91" w:rsidRDefault="00336E91" w:rsidP="00336E91">
      <w:pPr>
        <w:pStyle w:val="af"/>
      </w:pPr>
      <w:r>
        <w:t>УДК   94/99</w:t>
      </w:r>
    </w:p>
    <w:p w:rsidR="007B7477" w:rsidRDefault="00336E91" w:rsidP="00336E91">
      <w:pPr>
        <w:pStyle w:val="af"/>
      </w:pPr>
      <w:r>
        <w:t>хр - 1</w:t>
      </w:r>
    </w:p>
    <w:p w:rsidR="007B7477" w:rsidRDefault="007B7477" w:rsidP="007B7477">
      <w:pPr>
        <w:pStyle w:val="a"/>
      </w:pPr>
      <w:r>
        <w:t xml:space="preserve">8967 3445 </w:t>
      </w:r>
      <w:r w:rsidRPr="007B7477">
        <w:rPr>
          <w:b/>
        </w:rPr>
        <w:t>Штаерман Е.М.</w:t>
      </w:r>
      <w:r>
        <w:t xml:space="preserve"> История крестьянства в Древнем Риме.--М. : Наука,1996.--200с. 3445 RUSB </w:t>
      </w:r>
    </w:p>
    <w:p w:rsidR="007B7477" w:rsidRDefault="007B7477" w:rsidP="007B7477">
      <w:pPr>
        <w:pStyle w:val="af"/>
      </w:pPr>
      <w:r>
        <w:t>УДК   937</w:t>
      </w:r>
    </w:p>
    <w:p w:rsidR="007B7477" w:rsidRDefault="007B7477" w:rsidP="007B7477">
      <w:pPr>
        <w:pStyle w:val="af"/>
      </w:pPr>
      <w:r>
        <w:t>хр - 1</w:t>
      </w:r>
    </w:p>
    <w:p w:rsidR="007B7477" w:rsidRDefault="007B7477" w:rsidP="007B7477">
      <w:pPr>
        <w:pStyle w:val="a"/>
      </w:pPr>
      <w:r>
        <w:t xml:space="preserve">22354 11433 94(420) Ш 92 </w:t>
      </w:r>
      <w:r w:rsidRPr="007B7477">
        <w:rPr>
          <w:b/>
        </w:rPr>
        <w:t>Штокмар, В.В.</w:t>
      </w:r>
      <w:r>
        <w:t xml:space="preserve"> История Англии в средние века --- V.V.Shtokmar. History of England in middle ages / В.В.Штокмар.--2-е изд., доп.--СПб. : Алетейя,2001.--187, [14]с. : ил. .--ISBN 5-89329-264-2 рус. Англия*История*Средневековье*Британия*Уот Тайлер*Экономика*Монархия*Торговля 2 </w:t>
      </w:r>
    </w:p>
    <w:p w:rsidR="007B7477" w:rsidRDefault="007B7477" w:rsidP="007B7477">
      <w:pPr>
        <w:pStyle w:val="af"/>
      </w:pPr>
      <w:r>
        <w:t>УДК   94(420)</w:t>
      </w:r>
    </w:p>
    <w:p w:rsidR="007B7477" w:rsidRDefault="007B7477" w:rsidP="007B7477">
      <w:pPr>
        <w:pStyle w:val="af"/>
      </w:pPr>
      <w:r>
        <w:t>хр - 1</w:t>
      </w:r>
    </w:p>
    <w:p w:rsidR="007B7477" w:rsidRDefault="007B7477" w:rsidP="007B7477">
      <w:pPr>
        <w:pStyle w:val="a"/>
      </w:pPr>
      <w:r>
        <w:t xml:space="preserve">26713 14244 929 Ш 93 </w:t>
      </w:r>
      <w:r w:rsidRPr="007B7477">
        <w:rPr>
          <w:b/>
        </w:rPr>
        <w:t>Штраус, Ф.Й.</w:t>
      </w:r>
      <w:r>
        <w:t xml:space="preserve"> Воспоминания --- Franz Josef Straus. Die erinnerungen / Ф.Й. Штраус.--М. : Международные отношения,1991.--560 с. .--ISBN 5-7133-0411-6 рус. Жизнеописание*Воспоминание*Политика 7 </w:t>
      </w:r>
    </w:p>
    <w:p w:rsidR="007B7477" w:rsidRDefault="007B7477" w:rsidP="007B7477">
      <w:pPr>
        <w:pStyle w:val="af"/>
      </w:pPr>
      <w:r>
        <w:t>УДК   929</w:t>
      </w:r>
    </w:p>
    <w:p w:rsidR="007B7477" w:rsidRDefault="007B7477" w:rsidP="007B7477">
      <w:pPr>
        <w:pStyle w:val="af"/>
      </w:pPr>
      <w:r>
        <w:t>хр - 1</w:t>
      </w:r>
    </w:p>
    <w:p w:rsidR="007B7477" w:rsidRDefault="007B7477" w:rsidP="007B7477">
      <w:pPr>
        <w:pStyle w:val="a"/>
      </w:pPr>
      <w:r>
        <w:t xml:space="preserve">28667 16278 930.1 Ш 95 </w:t>
      </w:r>
      <w:r w:rsidRPr="007B7477">
        <w:rPr>
          <w:b/>
        </w:rPr>
        <w:t>Шубарт, Вальтер</w:t>
      </w:r>
      <w:r>
        <w:t xml:space="preserve"> Европа и душа Востока / В. Шубарт ; Пер. с нем. З. Г. Антипенко и М. В. Назарова.--М. : Альманах "Русская идея",1997.--446с. ; Вып. 3 Рус. </w:t>
      </w:r>
      <w:r>
        <w:lastRenderedPageBreak/>
        <w:t xml:space="preserve">Философия*Философия культуры*Культура*Восток*Запад*Германия*Россия*Русская душа*Достоевский Ф. М.*Азия*Ильин И. А.*Поремский В. Д.*Назаров М. 2 </w:t>
      </w:r>
    </w:p>
    <w:p w:rsidR="007B7477" w:rsidRDefault="007B7477" w:rsidP="007B7477">
      <w:pPr>
        <w:pStyle w:val="af"/>
      </w:pPr>
      <w:r>
        <w:t>УДК   930.1</w:t>
      </w:r>
    </w:p>
    <w:p w:rsidR="007B7477" w:rsidRDefault="007B7477" w:rsidP="007B7477">
      <w:pPr>
        <w:pStyle w:val="af"/>
      </w:pPr>
      <w:r>
        <w:t>хр - 1</w:t>
      </w:r>
    </w:p>
    <w:p w:rsidR="007B7477" w:rsidRDefault="007B7477" w:rsidP="007B7477">
      <w:pPr>
        <w:pStyle w:val="a"/>
      </w:pPr>
      <w:r>
        <w:t xml:space="preserve">32449 20006 929 Ш 96 </w:t>
      </w:r>
      <w:r w:rsidRPr="007B7477">
        <w:rPr>
          <w:b/>
        </w:rPr>
        <w:t>Шумахер, Эрнст</w:t>
      </w:r>
      <w:r>
        <w:t xml:space="preserve"> Жизнь Брехта --- Leben Brechts / Э. Шумахер ; Пер. с нем. Е. Любаровой, А. Репко.--М. : Радуга,1988.--352с. .--ISBN 5-05-002298-3 рус. Биография*Творчество*Поэзия*Брехт 3 </w:t>
      </w:r>
    </w:p>
    <w:p w:rsidR="007B7477" w:rsidRDefault="007B7477" w:rsidP="007B7477">
      <w:pPr>
        <w:pStyle w:val="af"/>
      </w:pPr>
      <w:r>
        <w:t>УДК   929</w:t>
      </w:r>
    </w:p>
    <w:p w:rsidR="007B7477" w:rsidRDefault="007B7477" w:rsidP="007B7477">
      <w:pPr>
        <w:pStyle w:val="af"/>
      </w:pPr>
      <w:r>
        <w:t>хр - 1</w:t>
      </w:r>
    </w:p>
    <w:p w:rsidR="007B7477" w:rsidRDefault="007B7477" w:rsidP="007B7477">
      <w:pPr>
        <w:pStyle w:val="a"/>
      </w:pPr>
      <w:r>
        <w:t xml:space="preserve">11207 5865 94(476) Ш 98 </w:t>
      </w:r>
      <w:r w:rsidRPr="007B7477">
        <w:rPr>
          <w:b/>
        </w:rPr>
        <w:t>Шышыгiна, К. Я.</w:t>
      </w:r>
      <w:r>
        <w:t xml:space="preserve"> Паданнi Нясвiжа / К. Я. Шышыгiна.--Мн. : Полымя,1990.--40с. : ил. .--ISBN 5-345-00352-1 Бел. Нясвіж*Гісторыя*Паданне 2 </w:t>
      </w:r>
    </w:p>
    <w:p w:rsidR="007B7477" w:rsidRDefault="007B7477" w:rsidP="007B7477">
      <w:pPr>
        <w:pStyle w:val="af"/>
      </w:pPr>
      <w:r>
        <w:t>УДК   94(476)</w:t>
      </w:r>
    </w:p>
    <w:p w:rsidR="007B7477" w:rsidRDefault="007B7477" w:rsidP="007B7477">
      <w:pPr>
        <w:pStyle w:val="af"/>
      </w:pPr>
      <w:r>
        <w:t>хр - 1</w:t>
      </w:r>
    </w:p>
    <w:p w:rsidR="007B7477" w:rsidRDefault="007B7477" w:rsidP="007B7477">
      <w:pPr>
        <w:pStyle w:val="a"/>
      </w:pPr>
      <w:r>
        <w:t xml:space="preserve">31679 19325 94(476) Ш 98 </w:t>
      </w:r>
      <w:r w:rsidRPr="007B7477">
        <w:rPr>
          <w:b/>
        </w:rPr>
        <w:t>Шышыгина-Патоцкая, К.</w:t>
      </w:r>
      <w:r>
        <w:t xml:space="preserve"> Чорная дама Нясвіжскага замка / К. Шышыгина-Патоцкая.--Мн. : Полымя,1992.--33с. : ил. .--ISBN 5-345-00684-9 бел. Барбара Радивил*Черная дама Несвижа*Наука*Миф*История Барбара Радзівіл*Чорная дама Нясвіжа*Навука*Міф*Гісторыя 3 </w:t>
      </w:r>
    </w:p>
    <w:p w:rsidR="007B7477" w:rsidRDefault="007B7477" w:rsidP="007B7477">
      <w:pPr>
        <w:pStyle w:val="af"/>
      </w:pPr>
      <w:r>
        <w:t>УДК   94(476)</w:t>
      </w:r>
    </w:p>
    <w:p w:rsidR="004F3A4C" w:rsidRDefault="007B7477" w:rsidP="007B7477">
      <w:pPr>
        <w:pStyle w:val="af"/>
      </w:pPr>
      <w:r>
        <w:t>хр - 1</w:t>
      </w:r>
    </w:p>
    <w:p w:rsidR="004F3A4C" w:rsidRDefault="004F3A4C" w:rsidP="004F3A4C">
      <w:pPr>
        <w:pStyle w:val="a"/>
      </w:pPr>
      <w:r>
        <w:t xml:space="preserve">2477 8546 932 Э 54 </w:t>
      </w:r>
      <w:r w:rsidRPr="004F3A4C">
        <w:rPr>
          <w:b/>
        </w:rPr>
        <w:t>Эмери У.Б.</w:t>
      </w:r>
      <w:r>
        <w:t xml:space="preserve"> Архаический Египет / У.Б.Эмери; Пер. с англ. Н.Н.Каменской и А.С.Четверухина.--СПб. : Журнал "Нева"; ИТД "Летний Сад",2001.--384 с. : ил.--("Александрийская библиотека") .--ISBN 5-87516-230-9 (Ж-л "Нева")*5-89740-075-Х (Летний сад) рус. История*Египет Древний*Царство*Держава*Общество*Царь*Пирамида*Жрец*Религия*Быт*Ремесло*Хозяйство сельское*Производство*Государство*Войско*Язык*Торговля*Еда*Питье*Пахота*Династия*Летопись 2 8546 хр. RU01 </w:t>
      </w:r>
    </w:p>
    <w:p w:rsidR="004F3A4C" w:rsidRDefault="004F3A4C" w:rsidP="004F3A4C">
      <w:pPr>
        <w:pStyle w:val="af"/>
      </w:pPr>
      <w:r>
        <w:t>УДК   932</w:t>
      </w:r>
    </w:p>
    <w:p w:rsidR="004F3A4C" w:rsidRDefault="004F3A4C" w:rsidP="004F3A4C">
      <w:pPr>
        <w:pStyle w:val="af"/>
      </w:pPr>
      <w:r>
        <w:t>хр - 1</w:t>
      </w:r>
    </w:p>
    <w:p w:rsidR="004F3A4C" w:rsidRDefault="004F3A4C" w:rsidP="004F3A4C">
      <w:pPr>
        <w:pStyle w:val="a"/>
      </w:pPr>
      <w:r>
        <w:t xml:space="preserve">1964 94(031) Э68 </w:t>
      </w:r>
      <w:r w:rsidRPr="004F3A4C">
        <w:rPr>
          <w:b/>
        </w:rPr>
        <w:t xml:space="preserve">Энциклопедия </w:t>
      </w:r>
      <w:r>
        <w:t xml:space="preserve">для детей : Всемирная история.--М. : Аванта+,2000.--688с. : Илл. ; Т.1 6825 0704 </w:t>
      </w:r>
    </w:p>
    <w:p w:rsidR="004F3A4C" w:rsidRDefault="004F3A4C" w:rsidP="004F3A4C">
      <w:pPr>
        <w:pStyle w:val="af"/>
      </w:pPr>
      <w:r>
        <w:t>УДК   94(031)</w:t>
      </w:r>
    </w:p>
    <w:p w:rsidR="004F3A4C" w:rsidRDefault="004F3A4C" w:rsidP="004F3A4C">
      <w:pPr>
        <w:pStyle w:val="af"/>
      </w:pPr>
      <w:r>
        <w:t>хр - 1</w:t>
      </w:r>
    </w:p>
    <w:p w:rsidR="004F3A4C" w:rsidRDefault="004F3A4C" w:rsidP="004F3A4C">
      <w:pPr>
        <w:pStyle w:val="a"/>
      </w:pPr>
      <w:r>
        <w:t xml:space="preserve">2410 8421 94(476)(03) Э 68 </w:t>
      </w:r>
      <w:r w:rsidRPr="004F3A4C">
        <w:rPr>
          <w:b/>
        </w:rPr>
        <w:t xml:space="preserve">Энцыклапедыя </w:t>
      </w:r>
      <w:r>
        <w:t xml:space="preserve">гicторыi Беларусi : У 6 т. / Беларус. Энцыкл.; Рэдкал.: Г.П.Пашкоу (галоуны рэд.) i iнш.; Маст. Э.Э.Жакевiч Пашкоу Г.П.--Мн. : "Беларуская энцыклапедыя" iмя Петруся Броукi,2001 591 с. ил. 985-11-0214-8 (т.6. кн.1)*5-85700-073-4 бел. История*История Беларуси*Белорусь*Энциклопедия*Статья*Персоналия*Наука*Культура*Общество*Техника*Политика*Биография*Геральдика*Нумизматика*Генеалогия*Картография историческая*Эмиграция*Карта*Иллюстрация*Фотография*Личность историческая 5 8421 ч/з Т. 6. Кн. 1 : Пузыны-Усая RU01 </w:t>
      </w:r>
    </w:p>
    <w:p w:rsidR="004F3A4C" w:rsidRDefault="004F3A4C" w:rsidP="004F3A4C">
      <w:pPr>
        <w:pStyle w:val="af"/>
      </w:pPr>
      <w:r>
        <w:t>УДК   94(476)(03)</w:t>
      </w:r>
    </w:p>
    <w:p w:rsidR="004F3A4C" w:rsidRDefault="004F3A4C" w:rsidP="004F3A4C">
      <w:pPr>
        <w:pStyle w:val="af"/>
      </w:pPr>
      <w:r>
        <w:t>чз - 1</w:t>
      </w:r>
    </w:p>
    <w:p w:rsidR="004F3A4C" w:rsidRDefault="004F3A4C" w:rsidP="004F3A4C">
      <w:pPr>
        <w:pStyle w:val="a"/>
      </w:pPr>
      <w:r>
        <w:t xml:space="preserve">34600 21710 94(476)(03) Э 68 </w:t>
      </w:r>
      <w:r w:rsidRPr="004F3A4C">
        <w:rPr>
          <w:b/>
        </w:rPr>
        <w:t xml:space="preserve">Энцыклапедыя </w:t>
      </w:r>
      <w:r>
        <w:t>гicторыi Беларусi : У 6 т. / Беларус. Энцыкл.; Рэдкал.: Г.П.Пашкоу (галоуны рэд.) i iнш.; Маст. Э.Э.Жакевiч Пашкоу Г.П.--Мн. : "Беларуская энцыклапедыя" iмя Петруся Броукi,2003 Т. 6. Кн. 2 : Усвея - Яшын. Дадатак.--612с. : ил.--ISBN 985-11-0276-8 (т.6, кн.2)*5-85700-073-4 бел. История*История Беларуси*Белорусь*Энциклопедия*Статья*Персоналия*Наука*Культура*Общество*Техника*</w:t>
      </w:r>
      <w:r>
        <w:lastRenderedPageBreak/>
        <w:t xml:space="preserve">Политика*Биография*Геральдика*Нумизматика*Генеалогия*Картография историческая*Эмиграция*Карта*Иллюстрация*Фотография*Личность историческая 5 . </w:t>
      </w:r>
    </w:p>
    <w:p w:rsidR="004F3A4C" w:rsidRDefault="004F3A4C" w:rsidP="004F3A4C">
      <w:pPr>
        <w:pStyle w:val="af"/>
      </w:pPr>
      <w:r>
        <w:t>УДК   94(476)(03)</w:t>
      </w:r>
    </w:p>
    <w:p w:rsidR="004F3A4C" w:rsidRDefault="004F3A4C" w:rsidP="004F3A4C">
      <w:pPr>
        <w:pStyle w:val="af"/>
      </w:pPr>
      <w:r>
        <w:t>хр - 1</w:t>
      </w:r>
    </w:p>
    <w:p w:rsidR="004F3A4C" w:rsidRDefault="004F3A4C" w:rsidP="004F3A4C">
      <w:pPr>
        <w:pStyle w:val="a"/>
      </w:pPr>
      <w:r>
        <w:t xml:space="preserve">2858 8985 940.2 + 227 Э 72 </w:t>
      </w:r>
      <w:r w:rsidRPr="004F3A4C">
        <w:rPr>
          <w:b/>
        </w:rPr>
        <w:t xml:space="preserve">Эпоха </w:t>
      </w:r>
      <w:r>
        <w:t xml:space="preserve">Реформации. Европа / Отв. за выпуск Ю.Г.Хацкевич Хацкевич.--Мн. : Харвест ; М. : АСТ,2002.--622 с. .--ISBN 985-13-0267-8 рус. История*История Европы*История Реформации*Реформация*Европа*Испания*Нидерланды*Англия*Скандинавия*Австрия*Чехия*Турция*Речь Посполитая*Украина*Прибалтика*Политика*Культура*Война*Государство*Восстание*Возрождение*Бунт*Беспорядок*Экономика*История церковная 2 8985 хр. RU01 </w:t>
      </w:r>
    </w:p>
    <w:p w:rsidR="004F3A4C" w:rsidRDefault="004F3A4C" w:rsidP="004F3A4C">
      <w:pPr>
        <w:pStyle w:val="af"/>
      </w:pPr>
      <w:r>
        <w:t>УДК   940.2 + 227</w:t>
      </w:r>
    </w:p>
    <w:p w:rsidR="004F3A4C" w:rsidRDefault="004F3A4C" w:rsidP="004F3A4C">
      <w:pPr>
        <w:pStyle w:val="af"/>
      </w:pPr>
      <w:r>
        <w:t>хр - 1</w:t>
      </w:r>
    </w:p>
    <w:p w:rsidR="004F3A4C" w:rsidRDefault="004F3A4C" w:rsidP="004F3A4C">
      <w:pPr>
        <w:pStyle w:val="a"/>
      </w:pPr>
      <w:r>
        <w:t xml:space="preserve">27487 14996 94(35) Э 74 </w:t>
      </w:r>
      <w:r w:rsidRPr="004F3A4C">
        <w:rPr>
          <w:b/>
        </w:rPr>
        <w:t xml:space="preserve">Эра царствующих </w:t>
      </w:r>
      <w:r>
        <w:t xml:space="preserve">богов : 3000-1500 гг. до н.э. / Пер. с анг. В. Мартова ; ред. С. Смирнов.--М. : ТЕРРА - Книжный клуб,1998.--176с. : ил.--(Энциклопедия "Всеобщая иллюстрированная история" / Ред. В. Мартов) .--ISBN 5-300-01830-9 рус. История девняя*Шумер*Египет*Средиземноморье*Азия*Религия*Религиоведение*Религия Древнего Египта*Фараон*Крит*Месопотамия 2 </w:t>
      </w:r>
    </w:p>
    <w:p w:rsidR="004F3A4C" w:rsidRDefault="004F3A4C" w:rsidP="004F3A4C">
      <w:pPr>
        <w:pStyle w:val="af"/>
      </w:pPr>
      <w:r>
        <w:t>УДК   94(35) + 290.117.1</w:t>
      </w:r>
    </w:p>
    <w:p w:rsidR="004F3A4C" w:rsidRDefault="004F3A4C" w:rsidP="004F3A4C">
      <w:pPr>
        <w:pStyle w:val="af"/>
      </w:pPr>
      <w:r>
        <w:t>хр - 1</w:t>
      </w:r>
    </w:p>
    <w:p w:rsidR="004F3A4C" w:rsidRDefault="004F3A4C" w:rsidP="004F3A4C">
      <w:pPr>
        <w:pStyle w:val="a"/>
      </w:pPr>
      <w:r>
        <w:t xml:space="preserve">33930 21092 94(476) Ю 87 </w:t>
      </w:r>
      <w:r w:rsidRPr="004F3A4C">
        <w:rPr>
          <w:b/>
        </w:rPr>
        <w:t>Юрэвіч, В.</w:t>
      </w:r>
      <w:r>
        <w:t xml:space="preserve"> Горад-прывід на Палессі, або Абрысы старажытнага Турава / В. Юрэвіч ; Пад рэд. У. Арлова.--Мн. : Кнігазбор,2021.--82 с. : іл. .--ISBN 978-985-7227-90-7 бел. Город-привидение на Полесье*Очертания древнего Турова* Деревня Юровичы*Беларусь Горад-прывід на Палессі* Абрысы старажытнага Турава*Юравіцкае гарадзішча*Беларусь 3 </w:t>
      </w:r>
    </w:p>
    <w:p w:rsidR="004F3A4C" w:rsidRDefault="004F3A4C" w:rsidP="004F3A4C">
      <w:pPr>
        <w:pStyle w:val="af"/>
      </w:pPr>
      <w:r>
        <w:t>УДК   94(476)</w:t>
      </w:r>
    </w:p>
    <w:p w:rsidR="00E66A8A" w:rsidRDefault="004F3A4C" w:rsidP="004F3A4C">
      <w:pPr>
        <w:pStyle w:val="af"/>
      </w:pPr>
      <w:r>
        <w:t>хр - 1</w:t>
      </w:r>
    </w:p>
    <w:p w:rsidR="00E66A8A" w:rsidRDefault="00E66A8A" w:rsidP="00E66A8A">
      <w:pPr>
        <w:pStyle w:val="a"/>
      </w:pPr>
      <w:r>
        <w:t xml:space="preserve">1524 937 Ю 94 </w:t>
      </w:r>
      <w:r w:rsidRPr="00E66A8A">
        <w:rPr>
          <w:b/>
        </w:rPr>
        <w:t>Юхас Петер</w:t>
      </w:r>
      <w:r>
        <w:t xml:space="preserve"> Кирил и Методий в българската Моравия.--София : Издателска къща Огледало,2000.--218 с. Дар .--ISBN 954-90553-6-1 болгар. Византология*Византология. Кирилл. Мефодий. Моравия. Житие. Деятельность. 8112 хр. 0003 </w:t>
      </w:r>
    </w:p>
    <w:p w:rsidR="00E66A8A" w:rsidRDefault="00E66A8A" w:rsidP="00E66A8A">
      <w:pPr>
        <w:pStyle w:val="af"/>
      </w:pPr>
      <w:r>
        <w:t>УДК   937</w:t>
      </w:r>
    </w:p>
    <w:p w:rsidR="00E66A8A" w:rsidRDefault="00E66A8A" w:rsidP="00E66A8A">
      <w:pPr>
        <w:pStyle w:val="af"/>
      </w:pPr>
      <w:r>
        <w:t>хр - 1</w:t>
      </w:r>
    </w:p>
    <w:p w:rsidR="00E66A8A" w:rsidRDefault="00E66A8A" w:rsidP="00E66A8A">
      <w:pPr>
        <w:pStyle w:val="a"/>
      </w:pPr>
      <w:r>
        <w:t xml:space="preserve">5925 1297 970"1980" Я47 </w:t>
      </w:r>
      <w:r w:rsidRPr="00E66A8A">
        <w:rPr>
          <w:b/>
        </w:rPr>
        <w:t>Яковлев Н.Н.</w:t>
      </w:r>
      <w:r>
        <w:t xml:space="preserve"> Религия в Америке 80-х.--М. : Изд.полит.лит.,1987.--190с. 1297 RUSB </w:t>
      </w:r>
    </w:p>
    <w:p w:rsidR="00E66A8A" w:rsidRDefault="00E66A8A" w:rsidP="00E66A8A">
      <w:pPr>
        <w:pStyle w:val="af"/>
      </w:pPr>
      <w:r>
        <w:t>УДК   970"1980"</w:t>
      </w:r>
    </w:p>
    <w:p w:rsidR="00E66A8A" w:rsidRDefault="00E66A8A" w:rsidP="00E66A8A">
      <w:pPr>
        <w:pStyle w:val="af"/>
      </w:pPr>
      <w:r>
        <w:t>хр - 1</w:t>
      </w:r>
    </w:p>
    <w:p w:rsidR="00E66A8A" w:rsidRDefault="00E66A8A" w:rsidP="00E66A8A">
      <w:pPr>
        <w:pStyle w:val="a"/>
      </w:pPr>
      <w:r>
        <w:t xml:space="preserve">34612 21752 929 Я 47 </w:t>
      </w:r>
      <w:r w:rsidRPr="00E66A8A">
        <w:rPr>
          <w:b/>
        </w:rPr>
        <w:t>Яковлев, Н.Н.</w:t>
      </w:r>
      <w:r>
        <w:t xml:space="preserve"> Вашингтон / Н.Н. Яковлев ; Ред. Г. Сальникова.--2-е изд., испр.--М. : "Молодая гвардия",1976.--411 с., [17] л. ил.--(Жизнь замечательных людей. Серия биографий ) : Основана в 1933 г. М. Горьким ; Вып. 15 (534) рус. Вашингтон*Биография*США*Президент*Независимость*Революция*Буржуазия 3 </w:t>
      </w:r>
    </w:p>
    <w:p w:rsidR="00E66A8A" w:rsidRDefault="00E66A8A" w:rsidP="00E66A8A">
      <w:pPr>
        <w:pStyle w:val="af"/>
      </w:pPr>
      <w:r>
        <w:t>УДК   929</w:t>
      </w:r>
    </w:p>
    <w:p w:rsidR="00E66A8A" w:rsidRDefault="00E66A8A" w:rsidP="00E66A8A">
      <w:pPr>
        <w:pStyle w:val="af"/>
      </w:pPr>
      <w:r>
        <w:t>хр - 1</w:t>
      </w:r>
    </w:p>
    <w:p w:rsidR="00E66A8A" w:rsidRDefault="00E66A8A" w:rsidP="00E66A8A">
      <w:pPr>
        <w:pStyle w:val="a"/>
      </w:pPr>
      <w:r>
        <w:t xml:space="preserve">6721 1891 929 Я60 </w:t>
      </w:r>
      <w:r w:rsidRPr="00E66A8A">
        <w:rPr>
          <w:b/>
        </w:rPr>
        <w:t xml:space="preserve">Ян Гус.Мартин </w:t>
      </w:r>
      <w:r>
        <w:t xml:space="preserve">Лютер.Жан Кальвин.Торквемада.Лойола.--М. : Республика,1995.--383с. 1891 RUSB </w:t>
      </w:r>
    </w:p>
    <w:p w:rsidR="00E66A8A" w:rsidRDefault="00E66A8A" w:rsidP="00E66A8A">
      <w:pPr>
        <w:pStyle w:val="af"/>
      </w:pPr>
      <w:r>
        <w:t>УДК   929</w:t>
      </w:r>
    </w:p>
    <w:p w:rsidR="00E66A8A" w:rsidRDefault="00E66A8A" w:rsidP="00E66A8A">
      <w:pPr>
        <w:pStyle w:val="af"/>
      </w:pPr>
      <w:r>
        <w:t>хр - 1</w:t>
      </w:r>
    </w:p>
    <w:p w:rsidR="00E66A8A" w:rsidRDefault="00E66A8A" w:rsidP="00E66A8A">
      <w:pPr>
        <w:pStyle w:val="a"/>
      </w:pPr>
      <w:r>
        <w:t xml:space="preserve">34706 21851 929 Я 76 </w:t>
      </w:r>
      <w:r w:rsidRPr="00E66A8A">
        <w:rPr>
          <w:b/>
        </w:rPr>
        <w:t>Яроцкий, Б.М.</w:t>
      </w:r>
      <w:r>
        <w:t xml:space="preserve"> Дмитрий Ульянов / Б.М. Яроцкий ; Зав. редакцией С. Лыкошин; Ред. Г. Сальникова; Предисл. О.Д. Ульяновой.--2-е изд-е, доп.--М. : "Молодая гвардия",1989.--269 с., [16] л. ил.--(Жизнь замечательных людей. Серия биографий ) : Основана </w:t>
      </w:r>
      <w:r>
        <w:lastRenderedPageBreak/>
        <w:t xml:space="preserve">в 1933 г. М. Горьким ; Вып. 10 (571) .--ISBN 5-235-00861-8 рус. Д. И. Ульянов*Революционер*Врач*Государственный деятель*Биография*Жизнь*Деятельность*Библиография 3 </w:t>
      </w:r>
    </w:p>
    <w:p w:rsidR="00E66A8A" w:rsidRDefault="00E66A8A" w:rsidP="00E66A8A">
      <w:pPr>
        <w:pStyle w:val="af"/>
      </w:pPr>
      <w:r>
        <w:t>УДК   929</w:t>
      </w:r>
    </w:p>
    <w:p w:rsidR="00E66A8A" w:rsidRDefault="00E66A8A" w:rsidP="00E66A8A">
      <w:pPr>
        <w:pStyle w:val="af"/>
      </w:pPr>
      <w:r>
        <w:t>хр - 1</w:t>
      </w:r>
    </w:p>
    <w:p w:rsidR="00E66A8A" w:rsidRDefault="00E66A8A" w:rsidP="00E66A8A">
      <w:pPr>
        <w:pStyle w:val="a"/>
      </w:pPr>
      <w:r>
        <w:t xml:space="preserve">4149 10999 930.1 Я 83 </w:t>
      </w:r>
      <w:r w:rsidRPr="00E66A8A">
        <w:rPr>
          <w:b/>
        </w:rPr>
        <w:t>Ясперс К.</w:t>
      </w:r>
      <w:r>
        <w:t xml:space="preserve"> Истоки истории и ее цель = K.Jaspers. Vom Ursprung und Ziel der Geschichte / К.Ясперс; Пер. М.И.Левиной.--М. : АН СССР,1978 Дар Вып.1 рус. История*Философия истории*Время осевое*Доистория*Культура*Древность*История мировая*Настоящее*Будущее*Наука*Техника*Труд 2 210 с. 10999 хр. RU05 </w:t>
      </w:r>
    </w:p>
    <w:p w:rsidR="00E66A8A" w:rsidRDefault="00E66A8A" w:rsidP="00E66A8A">
      <w:pPr>
        <w:pStyle w:val="af"/>
      </w:pPr>
      <w:r>
        <w:t>УДК   930.1</w:t>
      </w:r>
    </w:p>
    <w:p w:rsidR="00E66A8A" w:rsidRDefault="00E66A8A" w:rsidP="00E66A8A">
      <w:pPr>
        <w:pStyle w:val="af"/>
      </w:pPr>
      <w:r>
        <w:t>хр - 1</w:t>
      </w:r>
    </w:p>
    <w:p w:rsidR="00E66A8A" w:rsidRDefault="00E66A8A" w:rsidP="00E66A8A">
      <w:pPr>
        <w:pStyle w:val="a"/>
      </w:pPr>
      <w:r>
        <w:t xml:space="preserve">4150 11000 930.1 Я 83 </w:t>
      </w:r>
      <w:r w:rsidRPr="00E66A8A">
        <w:rPr>
          <w:b/>
        </w:rPr>
        <w:t>Ясперс К.</w:t>
      </w:r>
      <w:r>
        <w:t xml:space="preserve"> Истоки истории и ее цель = K.Jaspers. Vom Ursprung und Ziel der Geschichte / К.Ясперс; Пер. М.И.Левиной.--М. : АН СССР,1978 Дар Вып.2 рус. История*Философия истории*Социализм*Природа*Свобода*Вера*Традиция*Настоящее*Будущее*Космос*Всеобщее*Индивидуальное*Единство истории*Сознание историческое 2 211 с. 11000 хр. RU05 </w:t>
      </w:r>
    </w:p>
    <w:p w:rsidR="00E66A8A" w:rsidRDefault="00E66A8A" w:rsidP="00E66A8A">
      <w:pPr>
        <w:pStyle w:val="af"/>
      </w:pPr>
      <w:r>
        <w:t>УДК   930.1</w:t>
      </w:r>
    </w:p>
    <w:p w:rsidR="00E669C3" w:rsidRDefault="00E66A8A" w:rsidP="00E66A8A">
      <w:pPr>
        <w:pStyle w:val="af"/>
      </w:pPr>
      <w:r>
        <w:t>хр - 1</w:t>
      </w:r>
    </w:p>
    <w:p w:rsidR="00E669C3" w:rsidRDefault="00E669C3" w:rsidP="00E66A8A">
      <w:pPr>
        <w:pStyle w:val="af"/>
      </w:pPr>
      <w:r>
        <w:t>908      Краеведение. Страноведение.</w:t>
      </w:r>
      <w:r>
        <w:fldChar w:fldCharType="begin"/>
      </w:r>
      <w:r>
        <w:instrText xml:space="preserve"> TC "908      Краеведение. Страноведение." \l 2 </w:instrText>
      </w:r>
      <w:r>
        <w:fldChar w:fldCharType="end"/>
      </w:r>
    </w:p>
    <w:p w:rsidR="00E669C3" w:rsidRDefault="00E669C3" w:rsidP="00E669C3">
      <w:pPr>
        <w:pStyle w:val="a"/>
      </w:pPr>
      <w:r>
        <w:t xml:space="preserve">34221 4858 908 A 90 </w:t>
      </w:r>
      <w:r w:rsidRPr="00E669C3">
        <w:rPr>
          <w:b/>
        </w:rPr>
        <w:t>Athena</w:t>
      </w:r>
      <w:r>
        <w:t xml:space="preserve"> : Including 2 audio CDs / Publishing Support and design Costas Stefsas Stefsas Costas.--Greece : A.T.P.,2004.--61p. : ill. .--ISBN 960-88047-0-1 Eng*Greek Греция*Афины*История*Культура*Фотография*Достопримечательность Greece*Athens*History*Culture*Photography*Attraction Греция*Афины*История*Культура*Фотография*Достопримечательность 3 </w:t>
      </w:r>
    </w:p>
    <w:p w:rsidR="00E669C3" w:rsidRDefault="00E669C3" w:rsidP="00E669C3">
      <w:pPr>
        <w:pStyle w:val="af"/>
      </w:pPr>
      <w:r>
        <w:t>УДК   908</w:t>
      </w:r>
    </w:p>
    <w:p w:rsidR="00E669C3" w:rsidRDefault="00E669C3" w:rsidP="00E669C3">
      <w:pPr>
        <w:pStyle w:val="af"/>
      </w:pPr>
      <w:r>
        <w:t>ИН - 1</w:t>
      </w:r>
    </w:p>
    <w:p w:rsidR="00E669C3" w:rsidRPr="00E669C3" w:rsidRDefault="00E669C3" w:rsidP="00E669C3">
      <w:pPr>
        <w:pStyle w:val="a"/>
        <w:rPr>
          <w:lang w:val="de-DE"/>
        </w:rPr>
      </w:pPr>
      <w:r w:rsidRPr="00E669C3">
        <w:rPr>
          <w:lang w:val="de-DE"/>
        </w:rPr>
        <w:t xml:space="preserve">33366 4752 908 B 13 </w:t>
      </w:r>
      <w:r w:rsidRPr="00E669C3">
        <w:rPr>
          <w:b/>
          <w:lang w:val="de-DE"/>
        </w:rPr>
        <w:t xml:space="preserve">Bad Tolz </w:t>
      </w:r>
      <w:r w:rsidRPr="00E669C3">
        <w:rPr>
          <w:lang w:val="de-DE"/>
        </w:rPr>
        <w:t>im Isarwinkel / Text Gregor Dorfmeister Dorfmeister G.--Auflage : Verlag Lobl-Schreyer,1998.--96</w:t>
      </w:r>
      <w:r>
        <w:t>с</w:t>
      </w:r>
      <w:r w:rsidRPr="00E669C3">
        <w:rPr>
          <w:lang w:val="de-DE"/>
        </w:rPr>
        <w:t xml:space="preserve">. : ill. </w:t>
      </w:r>
      <w:r>
        <w:t>англ</w:t>
      </w:r>
      <w:r w:rsidRPr="00E669C3">
        <w:rPr>
          <w:lang w:val="de-DE"/>
        </w:rPr>
        <w:t>.*</w:t>
      </w:r>
      <w:r>
        <w:t>нем</w:t>
      </w:r>
      <w:r w:rsidRPr="00E669C3">
        <w:rPr>
          <w:lang w:val="de-DE"/>
        </w:rPr>
        <w:t xml:space="preserve">. </w:t>
      </w:r>
      <w:r>
        <w:t>Бад</w:t>
      </w:r>
      <w:r w:rsidRPr="00E669C3">
        <w:rPr>
          <w:lang w:val="de-DE"/>
        </w:rPr>
        <w:t>-</w:t>
      </w:r>
      <w:r>
        <w:t>Тельц</w:t>
      </w:r>
      <w:r w:rsidRPr="00E669C3">
        <w:rPr>
          <w:lang w:val="de-DE"/>
        </w:rPr>
        <w:t>*</w:t>
      </w:r>
      <w:r>
        <w:t>Изар</w:t>
      </w:r>
      <w:r w:rsidRPr="00E669C3">
        <w:rPr>
          <w:lang w:val="de-DE"/>
        </w:rPr>
        <w:t xml:space="preserve"> </w:t>
      </w:r>
      <w:r>
        <w:t>Винкель</w:t>
      </w:r>
      <w:r w:rsidRPr="00E669C3">
        <w:rPr>
          <w:lang w:val="de-DE"/>
        </w:rPr>
        <w:t>*</w:t>
      </w:r>
      <w:r>
        <w:t>Живопись</w:t>
      </w:r>
      <w:r w:rsidRPr="00E669C3">
        <w:rPr>
          <w:lang w:val="de-DE"/>
        </w:rPr>
        <w:t>*</w:t>
      </w:r>
      <w:r>
        <w:t>Икона</w:t>
      </w:r>
      <w:r w:rsidRPr="00E669C3">
        <w:rPr>
          <w:lang w:val="de-DE"/>
        </w:rPr>
        <w:t>*</w:t>
      </w:r>
      <w:r>
        <w:t>История</w:t>
      </w:r>
      <w:r w:rsidRPr="00E669C3">
        <w:rPr>
          <w:lang w:val="de-DE"/>
        </w:rPr>
        <w:t>*</w:t>
      </w:r>
      <w:r>
        <w:t>Культура</w:t>
      </w:r>
      <w:r w:rsidRPr="00E669C3">
        <w:rPr>
          <w:lang w:val="de-DE"/>
        </w:rPr>
        <w:t>*</w:t>
      </w:r>
      <w:r>
        <w:t>Природа</w:t>
      </w:r>
      <w:r w:rsidRPr="00E669C3">
        <w:rPr>
          <w:lang w:val="de-DE"/>
        </w:rPr>
        <w:t>*</w:t>
      </w:r>
      <w:r>
        <w:t>Архитектура</w:t>
      </w:r>
      <w:r w:rsidRPr="00E669C3">
        <w:rPr>
          <w:lang w:val="de-DE"/>
        </w:rPr>
        <w:t xml:space="preserve"> Bad Tolz*Isarwinkel*Malerei*Ikone*Geschichte*Kultur*Natur*Architektur 5 </w:t>
      </w:r>
    </w:p>
    <w:p w:rsidR="00E669C3" w:rsidRDefault="00E669C3" w:rsidP="00E669C3">
      <w:pPr>
        <w:pStyle w:val="af"/>
      </w:pPr>
      <w:r>
        <w:t>УДК   908</w:t>
      </w:r>
    </w:p>
    <w:p w:rsidR="00E669C3" w:rsidRDefault="00E669C3" w:rsidP="00E669C3">
      <w:pPr>
        <w:pStyle w:val="af"/>
      </w:pPr>
      <w:r>
        <w:t>ИН - 1</w:t>
      </w:r>
    </w:p>
    <w:p w:rsidR="00E669C3" w:rsidRDefault="00E669C3" w:rsidP="00E669C3">
      <w:pPr>
        <w:pStyle w:val="a"/>
      </w:pPr>
      <w:r>
        <w:t xml:space="preserve">29555 4164 908 B 57 </w:t>
      </w:r>
      <w:r w:rsidRPr="00E669C3">
        <w:rPr>
          <w:b/>
        </w:rPr>
        <w:t>Bieber, Ingrid</w:t>
      </w:r>
      <w:r>
        <w:t xml:space="preserve"> Leipzig und seine Geschichte / Ingrid Bieber, Katharina Walch ; Ubersetzer Herbert R.Nestler (englisch), Suzanne R. Planeix (franzosisch) Walch, Katharina.--Leipzig : Sachsenbuch Verlagsgesellschaft mbH,1991.--96S. : ill. .--ISBN 3-910148-11-5 нем.*англ.*фр. Лейпциг*История*Культура Leipzig*Geschichte*Kultur 5 </w:t>
      </w:r>
    </w:p>
    <w:p w:rsidR="00E669C3" w:rsidRDefault="00E669C3" w:rsidP="00E669C3">
      <w:pPr>
        <w:pStyle w:val="af"/>
      </w:pPr>
      <w:r>
        <w:t>УДК   908</w:t>
      </w:r>
    </w:p>
    <w:p w:rsidR="00E669C3" w:rsidRDefault="00E669C3" w:rsidP="00E669C3">
      <w:pPr>
        <w:pStyle w:val="af"/>
      </w:pPr>
      <w:r>
        <w:t>ИН - 1</w:t>
      </w:r>
    </w:p>
    <w:p w:rsidR="00E669C3" w:rsidRDefault="00E669C3" w:rsidP="00E669C3">
      <w:pPr>
        <w:pStyle w:val="a"/>
      </w:pPr>
      <w:r>
        <w:t xml:space="preserve">32813 4459 908 G 71 </w:t>
      </w:r>
      <w:r w:rsidRPr="00E669C3">
        <w:rPr>
          <w:b/>
        </w:rPr>
        <w:t>Grabos, E.</w:t>
      </w:r>
      <w:r>
        <w:t xml:space="preserve"> Rustelnia Zlotego Lasu w Rytwianach : Przewodnik / E. Grabos, A. Sikora Grabos E.*Sikora A.--Rytwiany : Diecezjalny Osrodek Kultury i Edukacji :Zrodlo:,2003.--79s. : ill. .--ISBN 83-7300-174-3 польск. Путеводитель*Эрмитаж Золотого леса*Культура*Польша Przewodnik*Rustelnia Zlotego Lasu*Zloty Las*Kultura*Polska 5 </w:t>
      </w:r>
    </w:p>
    <w:p w:rsidR="00E669C3" w:rsidRDefault="00E669C3" w:rsidP="00E669C3">
      <w:pPr>
        <w:pStyle w:val="af"/>
      </w:pPr>
      <w:r>
        <w:t>УДК   908</w:t>
      </w:r>
    </w:p>
    <w:p w:rsidR="00E669C3" w:rsidRDefault="00E669C3" w:rsidP="00E669C3">
      <w:pPr>
        <w:pStyle w:val="af"/>
      </w:pPr>
      <w:r>
        <w:t>ИН - 1</w:t>
      </w:r>
    </w:p>
    <w:p w:rsidR="00E669C3" w:rsidRPr="00E669C3" w:rsidRDefault="00E669C3" w:rsidP="00E669C3">
      <w:pPr>
        <w:pStyle w:val="a"/>
        <w:rPr>
          <w:lang w:val="de-DE"/>
        </w:rPr>
      </w:pPr>
      <w:r w:rsidRPr="00E669C3">
        <w:rPr>
          <w:lang w:val="de-DE"/>
        </w:rPr>
        <w:t xml:space="preserve">34026 4791 908 H 52 </w:t>
      </w:r>
      <w:r w:rsidRPr="00E669C3">
        <w:rPr>
          <w:b/>
          <w:lang w:val="de-DE"/>
        </w:rPr>
        <w:t>Helwig, Frank</w:t>
      </w:r>
      <w:r w:rsidRPr="00E669C3">
        <w:rPr>
          <w:lang w:val="de-DE"/>
        </w:rPr>
        <w:t xml:space="preserve"> Gottingen : Ein Bildband in Farbe / Frank Helwig, Andreas Kolle, Frank Schrodter ; Fotos Peter Heller Kolle Andreas*Schrodter Frank.--Gudensberg-Gleichen : Wartberg Verlag,2001.--71 S. : il. .--ISBN 3-86134-876-4 deut.*engl.*franc Fotografie*Geschichte*Gottingen </w:t>
      </w:r>
      <w:r>
        <w:t>Фотография</w:t>
      </w:r>
      <w:r w:rsidRPr="00E669C3">
        <w:rPr>
          <w:lang w:val="de-DE"/>
        </w:rPr>
        <w:t>*</w:t>
      </w:r>
      <w:r>
        <w:t>История</w:t>
      </w:r>
      <w:r w:rsidRPr="00E669C3">
        <w:rPr>
          <w:lang w:val="de-DE"/>
        </w:rPr>
        <w:t>*</w:t>
      </w:r>
      <w:r>
        <w:t>Гёттинген</w:t>
      </w:r>
      <w:r w:rsidRPr="00E669C3">
        <w:rPr>
          <w:lang w:val="de-DE"/>
        </w:rPr>
        <w:t xml:space="preserve"> 3 </w:t>
      </w:r>
    </w:p>
    <w:p w:rsidR="00E669C3" w:rsidRDefault="00E669C3" w:rsidP="00E669C3">
      <w:pPr>
        <w:pStyle w:val="af"/>
      </w:pPr>
      <w:r>
        <w:t>УДК   908</w:t>
      </w:r>
    </w:p>
    <w:p w:rsidR="00E669C3" w:rsidRDefault="00E669C3" w:rsidP="00E669C3">
      <w:pPr>
        <w:pStyle w:val="af"/>
      </w:pPr>
      <w:r>
        <w:lastRenderedPageBreak/>
        <w:t>ИН - 1</w:t>
      </w:r>
    </w:p>
    <w:p w:rsidR="00E669C3" w:rsidRPr="00E669C3" w:rsidRDefault="00E669C3" w:rsidP="00E669C3">
      <w:pPr>
        <w:pStyle w:val="a"/>
        <w:rPr>
          <w:lang w:val="en-US"/>
        </w:rPr>
      </w:pPr>
      <w:r w:rsidRPr="00E669C3">
        <w:rPr>
          <w:lang w:val="en-US"/>
        </w:rPr>
        <w:t xml:space="preserve">32790 4437 908 J 24 </w:t>
      </w:r>
      <w:r w:rsidRPr="00E669C3">
        <w:rPr>
          <w:b/>
          <w:lang w:val="en-US"/>
        </w:rPr>
        <w:t xml:space="preserve">Japan </w:t>
      </w:r>
      <w:r w:rsidRPr="00E669C3">
        <w:rPr>
          <w:lang w:val="en-US"/>
        </w:rPr>
        <w:t xml:space="preserve">profile of a nation / Color  photos by Toyotaka, Ryuzo.--Tokyo-New Yotk-London : Kodanscha International,1994.--360p. : ill. .--ISBN 4-7700-1892-4 (hd)*4-7700-1918-1 (pbk) </w:t>
      </w:r>
      <w:r>
        <w:t>англ</w:t>
      </w:r>
      <w:r w:rsidRPr="00E669C3">
        <w:rPr>
          <w:lang w:val="en-US"/>
        </w:rPr>
        <w:t xml:space="preserve">. </w:t>
      </w:r>
      <w:r>
        <w:t>Япония</w:t>
      </w:r>
      <w:r w:rsidRPr="00E669C3">
        <w:rPr>
          <w:lang w:val="en-US"/>
        </w:rPr>
        <w:t>*</w:t>
      </w:r>
      <w:r>
        <w:t>История</w:t>
      </w:r>
      <w:r w:rsidRPr="00E669C3">
        <w:rPr>
          <w:lang w:val="en-US"/>
        </w:rPr>
        <w:t xml:space="preserve"> </w:t>
      </w:r>
      <w:r>
        <w:t>Японии</w:t>
      </w:r>
      <w:r w:rsidRPr="00E669C3">
        <w:rPr>
          <w:lang w:val="en-US"/>
        </w:rPr>
        <w:t>*</w:t>
      </w:r>
      <w:r>
        <w:t>Правительство</w:t>
      </w:r>
      <w:r w:rsidRPr="00E669C3">
        <w:rPr>
          <w:lang w:val="en-US"/>
        </w:rPr>
        <w:t xml:space="preserve"> </w:t>
      </w:r>
      <w:r>
        <w:t>Японии</w:t>
      </w:r>
      <w:r w:rsidRPr="00E669C3">
        <w:rPr>
          <w:lang w:val="en-US"/>
        </w:rPr>
        <w:t>*</w:t>
      </w:r>
      <w:r>
        <w:t>Животный</w:t>
      </w:r>
      <w:r w:rsidRPr="00E669C3">
        <w:rPr>
          <w:lang w:val="en-US"/>
        </w:rPr>
        <w:t xml:space="preserve"> </w:t>
      </w:r>
      <w:r>
        <w:t>мир</w:t>
      </w:r>
      <w:r w:rsidRPr="00E669C3">
        <w:rPr>
          <w:lang w:val="en-US"/>
        </w:rPr>
        <w:t xml:space="preserve"> </w:t>
      </w:r>
      <w:r>
        <w:t>Японии</w:t>
      </w:r>
      <w:r w:rsidRPr="00E669C3">
        <w:rPr>
          <w:lang w:val="en-US"/>
        </w:rPr>
        <w:t>*</w:t>
      </w:r>
      <w:r>
        <w:t>Социум</w:t>
      </w:r>
      <w:r w:rsidRPr="00E669C3">
        <w:rPr>
          <w:lang w:val="en-US"/>
        </w:rPr>
        <w:t xml:space="preserve"> </w:t>
      </w:r>
      <w:r>
        <w:t>Японии</w:t>
      </w:r>
      <w:r w:rsidRPr="00E669C3">
        <w:rPr>
          <w:lang w:val="en-US"/>
        </w:rPr>
        <w:t>*</w:t>
      </w:r>
      <w:r>
        <w:t>Регигия</w:t>
      </w:r>
      <w:r w:rsidRPr="00E669C3">
        <w:rPr>
          <w:lang w:val="en-US"/>
        </w:rPr>
        <w:t xml:space="preserve"> </w:t>
      </w:r>
      <w:r>
        <w:t>Японии</w:t>
      </w:r>
      <w:r w:rsidRPr="00E669C3">
        <w:rPr>
          <w:lang w:val="en-US"/>
        </w:rPr>
        <w:t>*</w:t>
      </w:r>
      <w:r>
        <w:t>Психология</w:t>
      </w:r>
      <w:r w:rsidRPr="00E669C3">
        <w:rPr>
          <w:lang w:val="en-US"/>
        </w:rPr>
        <w:t xml:space="preserve"> </w:t>
      </w:r>
      <w:r>
        <w:t>Японии</w:t>
      </w:r>
      <w:r w:rsidRPr="00E669C3">
        <w:rPr>
          <w:lang w:val="en-US"/>
        </w:rPr>
        <w:t>*</w:t>
      </w:r>
      <w:r>
        <w:t>Культура</w:t>
      </w:r>
      <w:r w:rsidRPr="00E669C3">
        <w:rPr>
          <w:lang w:val="en-US"/>
        </w:rPr>
        <w:t xml:space="preserve"> </w:t>
      </w:r>
      <w:r>
        <w:t>Японии</w:t>
      </w:r>
      <w:r w:rsidRPr="00E669C3">
        <w:rPr>
          <w:lang w:val="en-US"/>
        </w:rPr>
        <w:t xml:space="preserve"> Japan*History of Japan*Government of Japan*Fauna of Japan*Society of Japan*Regigia of Japan*Psychology of Japan*Culture of Japan 3 </w:t>
      </w:r>
    </w:p>
    <w:p w:rsidR="00E669C3" w:rsidRDefault="00E669C3" w:rsidP="00E669C3">
      <w:pPr>
        <w:pStyle w:val="af"/>
      </w:pPr>
      <w:r>
        <w:t>УДК   908</w:t>
      </w:r>
    </w:p>
    <w:p w:rsidR="00E669C3" w:rsidRDefault="00E669C3" w:rsidP="00E669C3">
      <w:pPr>
        <w:pStyle w:val="af"/>
      </w:pPr>
      <w:r>
        <w:t>ИН - 1</w:t>
      </w:r>
    </w:p>
    <w:p w:rsidR="00E669C3" w:rsidRDefault="00E669C3" w:rsidP="00E669C3">
      <w:pPr>
        <w:pStyle w:val="a"/>
      </w:pPr>
      <w:r>
        <w:t xml:space="preserve">32770 4420 908 K 76 </w:t>
      </w:r>
      <w:r w:rsidRPr="00E669C3">
        <w:rPr>
          <w:b/>
        </w:rPr>
        <w:t xml:space="preserve">Kosice </w:t>
      </w:r>
      <w:r>
        <w:t xml:space="preserve">mesto mieru / Autor textu J.V. Janovsky Janovsky J.V.--Kosice : Vychodoslovenske vydavatelstvo,1990.--336c. : ill. .--ISBN 80-85174-37-5 польск.*рус.*нем. Кошице*История*Архитектура*Культура*Живопись Kosice*Historia*Architektura*Kultura*Maliarstvo 5 </w:t>
      </w:r>
    </w:p>
    <w:p w:rsidR="0082712B" w:rsidRDefault="00E669C3" w:rsidP="00E669C3">
      <w:pPr>
        <w:pStyle w:val="af"/>
      </w:pPr>
      <w:r>
        <w:t>УДК   908</w:t>
      </w:r>
    </w:p>
    <w:p w:rsidR="0082712B" w:rsidRDefault="0082712B" w:rsidP="0082712B">
      <w:pPr>
        <w:pStyle w:val="af"/>
      </w:pPr>
      <w:r>
        <w:t>ИН - 1</w:t>
      </w:r>
    </w:p>
    <w:p w:rsidR="0082712B" w:rsidRDefault="0082712B" w:rsidP="0082712B">
      <w:pPr>
        <w:pStyle w:val="a"/>
      </w:pPr>
      <w:r>
        <w:t xml:space="preserve">32769 4419 908 P 91 </w:t>
      </w:r>
      <w:r w:rsidRPr="0082712B">
        <w:rPr>
          <w:b/>
        </w:rPr>
        <w:t>Presov</w:t>
      </w:r>
      <w:r>
        <w:t xml:space="preserve"> : Slovakia-Slowakei-Slovaquie-Словакия-Slowacja / Foto Peter Holent Holent P.--Slovakia : Fotopress,2006.--127p. : ill. .--ISBN 80-968972-9-2 словацк.*рус.*польск.*нем.*англ. Словакия*Прешов Slovakia*Presov 3 </w:t>
      </w:r>
    </w:p>
    <w:p w:rsidR="0082712B" w:rsidRDefault="0082712B" w:rsidP="0082712B">
      <w:pPr>
        <w:pStyle w:val="af"/>
      </w:pPr>
      <w:r>
        <w:t>УДК   908</w:t>
      </w:r>
    </w:p>
    <w:p w:rsidR="0082712B" w:rsidRDefault="0082712B" w:rsidP="0082712B">
      <w:pPr>
        <w:pStyle w:val="af"/>
      </w:pPr>
      <w:r>
        <w:t>ИН - 1</w:t>
      </w:r>
    </w:p>
    <w:p w:rsidR="0082712B" w:rsidRDefault="0082712B" w:rsidP="0082712B">
      <w:pPr>
        <w:pStyle w:val="a"/>
      </w:pPr>
      <w:r w:rsidRPr="0082712B">
        <w:rPr>
          <w:lang w:val="en-US"/>
        </w:rPr>
        <w:t xml:space="preserve">29556 4165 908 S 20 </w:t>
      </w:r>
      <w:r w:rsidRPr="0082712B">
        <w:rPr>
          <w:b/>
          <w:lang w:val="en-US"/>
        </w:rPr>
        <w:t>Santini, Loretta</w:t>
      </w:r>
      <w:r w:rsidRPr="0082712B">
        <w:rPr>
          <w:lang w:val="en-US"/>
        </w:rPr>
        <w:t xml:space="preserve"> Rome and Vatican / Loretta Santini : Plurigraf Narni-Terni,1975.--127S. : ill. </w:t>
      </w:r>
      <w:r>
        <w:t>англ</w:t>
      </w:r>
      <w:r w:rsidRPr="0082712B">
        <w:rPr>
          <w:lang w:val="en-US"/>
        </w:rPr>
        <w:t xml:space="preserve">. </w:t>
      </w:r>
      <w:r>
        <w:t xml:space="preserve">Рим* Ватикан* Культура Rome* Vatican* Culture 5 </w:t>
      </w:r>
    </w:p>
    <w:p w:rsidR="0082712B" w:rsidRDefault="0082712B" w:rsidP="0082712B">
      <w:pPr>
        <w:pStyle w:val="af"/>
      </w:pPr>
      <w:r>
        <w:t>УДК   908</w:t>
      </w:r>
    </w:p>
    <w:p w:rsidR="0082712B" w:rsidRDefault="0082712B" w:rsidP="0082712B">
      <w:pPr>
        <w:pStyle w:val="af"/>
      </w:pPr>
      <w:r>
        <w:t>ИН - 1</w:t>
      </w:r>
    </w:p>
    <w:p w:rsidR="0082712B" w:rsidRDefault="0082712B" w:rsidP="0082712B">
      <w:pPr>
        <w:pStyle w:val="a"/>
      </w:pPr>
      <w:r>
        <w:t xml:space="preserve">34048 4802 908 S 20 </w:t>
      </w:r>
      <w:r w:rsidRPr="0082712B">
        <w:rPr>
          <w:b/>
        </w:rPr>
        <w:t>Santorini</w:t>
      </w:r>
      <w:r>
        <w:t>.--Santorin</w:t>
      </w:r>
    </w:p>
    <w:p w:rsidR="0082712B" w:rsidRDefault="0082712B" w:rsidP="0082712B">
      <w:pPr>
        <w:pStyle w:val="af"/>
      </w:pPr>
      <w:r>
        <w:t>УДК   908</w:t>
      </w:r>
    </w:p>
    <w:p w:rsidR="0082712B" w:rsidRDefault="0082712B" w:rsidP="0082712B">
      <w:pPr>
        <w:pStyle w:val="af"/>
      </w:pPr>
      <w:r>
        <w:t>ИН - 1</w:t>
      </w:r>
    </w:p>
    <w:p w:rsidR="0082712B" w:rsidRDefault="0082712B" w:rsidP="0082712B">
      <w:pPr>
        <w:pStyle w:val="a"/>
      </w:pPr>
      <w:r w:rsidRPr="0082712B">
        <w:rPr>
          <w:lang w:val="de-DE"/>
        </w:rPr>
        <w:t xml:space="preserve">32775 4425 908 S 88 </w:t>
      </w:r>
      <w:r w:rsidRPr="0082712B">
        <w:rPr>
          <w:b/>
          <w:lang w:val="de-DE"/>
        </w:rPr>
        <w:t>Streiger, Hans O.</w:t>
      </w:r>
      <w:r w:rsidRPr="0082712B">
        <w:rPr>
          <w:lang w:val="de-DE"/>
        </w:rPr>
        <w:t xml:space="preserve"> Im Tal der Wiese : Zwischen Schwarzwald und Basler Rheinknie / Hans O. Streiger, Werner Beetschen Beetschen Werner.--Switzerland : Verlag der XTRA-COM BASEL GmbH in Zusammenarbeit mit : Beetschen studios AG und Sparn-Druck,2000 Teil 1 : An der Schwelle zum neuen Millennium.--128 S.--ISBN 3-952-1893-0-8 </w:t>
      </w:r>
      <w:r>
        <w:t>нем</w:t>
      </w:r>
      <w:r w:rsidRPr="0082712B">
        <w:rPr>
          <w:lang w:val="de-DE"/>
        </w:rPr>
        <w:t xml:space="preserve">. </w:t>
      </w:r>
      <w:r>
        <w:t xml:space="preserve">Шварцвальд*Швейцария Schwarzwald*Switzerland 2 </w:t>
      </w:r>
    </w:p>
    <w:p w:rsidR="0082712B" w:rsidRDefault="0082712B" w:rsidP="0082712B">
      <w:pPr>
        <w:pStyle w:val="af"/>
      </w:pPr>
      <w:r>
        <w:t>УДК   908</w:t>
      </w:r>
    </w:p>
    <w:p w:rsidR="0082712B" w:rsidRDefault="0082712B" w:rsidP="0082712B">
      <w:pPr>
        <w:pStyle w:val="af"/>
      </w:pPr>
      <w:r>
        <w:t>ИН - 1</w:t>
      </w:r>
    </w:p>
    <w:p w:rsidR="0082712B" w:rsidRDefault="0082712B" w:rsidP="0082712B">
      <w:pPr>
        <w:pStyle w:val="a"/>
      </w:pPr>
      <w:r>
        <w:t xml:space="preserve">1665 908(476)(035.5) Б43 </w:t>
      </w:r>
      <w:r w:rsidRPr="0082712B">
        <w:rPr>
          <w:b/>
        </w:rPr>
        <w:t>Беларусь.Факты</w:t>
      </w:r>
      <w:r>
        <w:t xml:space="preserve"> : Справ. / Авт.-сост. С.П.Самуэль.--Мн. : ИООО "Кавалер Паблишерс",2000.--448 с. : ил. 7706 0301 </w:t>
      </w:r>
    </w:p>
    <w:p w:rsidR="0082712B" w:rsidRDefault="0082712B" w:rsidP="0082712B">
      <w:pPr>
        <w:pStyle w:val="af"/>
      </w:pPr>
      <w:r>
        <w:t>УДК   908(476)(035.5)</w:t>
      </w:r>
    </w:p>
    <w:p w:rsidR="0082712B" w:rsidRDefault="0082712B" w:rsidP="0082712B">
      <w:pPr>
        <w:pStyle w:val="af"/>
      </w:pPr>
      <w:r>
        <w:t>хр - 1</w:t>
      </w:r>
    </w:p>
    <w:p w:rsidR="0082712B" w:rsidRDefault="0082712B" w:rsidP="0082712B">
      <w:pPr>
        <w:pStyle w:val="a"/>
      </w:pPr>
      <w:r>
        <w:t xml:space="preserve">33641 20819 908(476) Б 87 </w:t>
      </w:r>
      <w:r w:rsidRPr="0082712B">
        <w:rPr>
          <w:b/>
        </w:rPr>
        <w:t xml:space="preserve">Браславский </w:t>
      </w:r>
      <w:r>
        <w:t xml:space="preserve">край --- Braslou Land. Браслаускi край : Фотоальбом / Сост. Н.А. Плыткевич Плыткевич Н.А.--Мн. : УП "Рифтур",2014.--103с. : ил. рус.*англ.*бел. Браслав*Озеро*Природа*Фото Braslav*Lake*Nature*Photo 3 </w:t>
      </w:r>
    </w:p>
    <w:p w:rsidR="0082712B" w:rsidRDefault="0082712B" w:rsidP="0082712B">
      <w:pPr>
        <w:pStyle w:val="af"/>
      </w:pPr>
      <w:r>
        <w:t>УДК   908(476)</w:t>
      </w:r>
    </w:p>
    <w:p w:rsidR="0082712B" w:rsidRDefault="0082712B" w:rsidP="0082712B">
      <w:pPr>
        <w:pStyle w:val="af"/>
      </w:pPr>
      <w:r>
        <w:t>хр - 1</w:t>
      </w:r>
    </w:p>
    <w:p w:rsidR="0082712B" w:rsidRDefault="0082712B" w:rsidP="0082712B">
      <w:pPr>
        <w:pStyle w:val="a"/>
      </w:pPr>
      <w:r>
        <w:t xml:space="preserve">22422 11487 908 З-36 </w:t>
      </w:r>
      <w:r w:rsidRPr="0082712B">
        <w:rPr>
          <w:b/>
        </w:rPr>
        <w:t xml:space="preserve">Заслаускi </w:t>
      </w:r>
      <w:r>
        <w:t xml:space="preserve">гiсторыка-археалагiчны запаведнiк / Аут. тэксту i складальнiкi I.П.Загрышау, С.А.Мiлючэнкау Загрышау I.П.*Мiлючэнкау С.А.--Мн. : Беларусь,1983.--129с. : ил. бел. Заславль*Музей*История*Археология*Краеведение*Искусство прикладное*Замок*Беларусь*Быт 2 </w:t>
      </w:r>
    </w:p>
    <w:p w:rsidR="00361748" w:rsidRDefault="0082712B" w:rsidP="0082712B">
      <w:pPr>
        <w:pStyle w:val="af"/>
      </w:pPr>
      <w:r>
        <w:t>УДК   908 + 7:94(476)</w:t>
      </w:r>
    </w:p>
    <w:p w:rsidR="00361748" w:rsidRDefault="00361748" w:rsidP="00361748">
      <w:pPr>
        <w:pStyle w:val="af"/>
      </w:pPr>
      <w:r>
        <w:lastRenderedPageBreak/>
        <w:t>хр - 1</w:t>
      </w:r>
    </w:p>
    <w:p w:rsidR="00361748" w:rsidRDefault="00361748" w:rsidP="00361748">
      <w:pPr>
        <w:pStyle w:val="a"/>
      </w:pPr>
      <w:r>
        <w:t xml:space="preserve">28533 16115 908 К 23 </w:t>
      </w:r>
      <w:r w:rsidRPr="00361748">
        <w:rPr>
          <w:b/>
        </w:rPr>
        <w:t xml:space="preserve">Карловы </w:t>
      </w:r>
      <w:r>
        <w:t xml:space="preserve">Вары и окрестности / Отдел торговли и туризма.--2-ое изд.--Прага : "Рапид",1976.--66с. : ил. Рус. Карловы Вары*Туризм*Чехия*Курорт 6 </w:t>
      </w:r>
    </w:p>
    <w:p w:rsidR="00361748" w:rsidRDefault="00361748" w:rsidP="00361748">
      <w:pPr>
        <w:pStyle w:val="af"/>
      </w:pPr>
      <w:r>
        <w:t>УДК   908</w:t>
      </w:r>
    </w:p>
    <w:p w:rsidR="00361748" w:rsidRDefault="00361748" w:rsidP="00361748">
      <w:pPr>
        <w:pStyle w:val="af"/>
      </w:pPr>
      <w:r>
        <w:t>хр - 1</w:t>
      </w:r>
    </w:p>
    <w:p w:rsidR="00361748" w:rsidRDefault="00361748" w:rsidP="00361748">
      <w:pPr>
        <w:pStyle w:val="a"/>
      </w:pPr>
      <w:r>
        <w:t xml:space="preserve">22458 11511 908(075.8) М 35 </w:t>
      </w:r>
      <w:r w:rsidRPr="00361748">
        <w:rPr>
          <w:b/>
        </w:rPr>
        <w:t>Матюшин, Г. Н.</w:t>
      </w:r>
      <w:r>
        <w:t xml:space="preserve"> Историческое краеведение : Учеб. пособие для студентов пед. ин-тов по спец. № 2108 "История" / Г.Н.Матюшин.--М. : Просвещение,1987.--207 с. : ил. рус. Краеведение*Археология*История*Этнография*Архитектура 4 </w:t>
      </w:r>
    </w:p>
    <w:p w:rsidR="00361748" w:rsidRDefault="00361748" w:rsidP="00361748">
      <w:pPr>
        <w:pStyle w:val="af"/>
      </w:pPr>
      <w:r>
        <w:t>УДК   908(075.8)</w:t>
      </w:r>
    </w:p>
    <w:p w:rsidR="00361748" w:rsidRDefault="00361748" w:rsidP="00361748">
      <w:pPr>
        <w:pStyle w:val="af"/>
      </w:pPr>
      <w:r>
        <w:t>хр - 1</w:t>
      </w:r>
    </w:p>
    <w:p w:rsidR="00361748" w:rsidRDefault="00361748" w:rsidP="00361748">
      <w:pPr>
        <w:pStyle w:val="a"/>
      </w:pPr>
      <w:r>
        <w:t xml:space="preserve">31165 18835 908 П 18 </w:t>
      </w:r>
      <w:r w:rsidRPr="00361748">
        <w:rPr>
          <w:b/>
        </w:rPr>
        <w:t>Парма, Х.</w:t>
      </w:r>
      <w:r>
        <w:t xml:space="preserve"> Польша / Х. Парма (фотографии), В. Гелжиньский (текст) ; Пер. с польск. И. Закшевский Гелжиньский В.--Польша : Parma press,2007.--287с. : ил. рус. Польша*Иллюстрация*Архитектура*Храм*Природа*История*Фотографии 5 </w:t>
      </w:r>
    </w:p>
    <w:p w:rsidR="00361748" w:rsidRDefault="00361748" w:rsidP="00361748">
      <w:pPr>
        <w:pStyle w:val="af"/>
      </w:pPr>
      <w:r>
        <w:t>УДК   908</w:t>
      </w:r>
    </w:p>
    <w:p w:rsidR="00361748" w:rsidRDefault="00361748" w:rsidP="00361748">
      <w:pPr>
        <w:pStyle w:val="af"/>
      </w:pPr>
      <w:r>
        <w:t>хр - 1</w:t>
      </w:r>
    </w:p>
    <w:p w:rsidR="00361748" w:rsidRDefault="00361748" w:rsidP="00361748">
      <w:pPr>
        <w:pStyle w:val="a"/>
      </w:pPr>
      <w:r>
        <w:t xml:space="preserve">28678 16287 908 С 48 </w:t>
      </w:r>
      <w:r w:rsidRPr="00361748">
        <w:rPr>
          <w:b/>
        </w:rPr>
        <w:t>Словения</w:t>
      </w:r>
      <w:r>
        <w:t xml:space="preserve"> / К. Натек, П. Скоберне, М. Микельн Натек, Карел*Скоберне, Петер*Микельн, Милош.--Любляне : Цанкарева зажлоба в Любляне,1992.--127с. : ил. .--ISBN 86-361-0840-3 Рус. Словения*Альпы*География*Туризм 7 </w:t>
      </w:r>
    </w:p>
    <w:p w:rsidR="00361748" w:rsidRDefault="00361748" w:rsidP="00361748">
      <w:pPr>
        <w:pStyle w:val="af"/>
      </w:pPr>
      <w:r>
        <w:t>УДК   908</w:t>
      </w:r>
    </w:p>
    <w:p w:rsidR="00361748" w:rsidRDefault="00361748" w:rsidP="00361748">
      <w:pPr>
        <w:pStyle w:val="af"/>
      </w:pPr>
      <w:r>
        <w:t>хр - 1</w:t>
      </w:r>
    </w:p>
    <w:p w:rsidR="00361748" w:rsidRDefault="00361748" w:rsidP="00361748">
      <w:pPr>
        <w:pStyle w:val="a"/>
      </w:pPr>
      <w:r>
        <w:t xml:space="preserve">31932 19539 908(476) С 56 </w:t>
      </w:r>
      <w:r w:rsidRPr="00361748">
        <w:rPr>
          <w:b/>
        </w:rPr>
        <w:t xml:space="preserve">Советский </w:t>
      </w:r>
      <w:r>
        <w:t xml:space="preserve">район города Минска : История продолжается... / Сост. З. А. Лысенко Лысенко З. А.--Мн. : Издательство "Четыре четверти",2008.--208с. : ил. .--ISBN 978-985-6856-13-9 рус. Минск*История*Район Советский 3 </w:t>
      </w:r>
    </w:p>
    <w:p w:rsidR="00361748" w:rsidRDefault="00361748" w:rsidP="00361748">
      <w:pPr>
        <w:pStyle w:val="af"/>
      </w:pPr>
      <w:r>
        <w:t>УДК   908(476)</w:t>
      </w:r>
    </w:p>
    <w:p w:rsidR="00361748" w:rsidRDefault="00361748" w:rsidP="00361748">
      <w:pPr>
        <w:pStyle w:val="af"/>
      </w:pPr>
      <w:r>
        <w:t>хр - 1</w:t>
      </w:r>
    </w:p>
    <w:p w:rsidR="00361748" w:rsidRDefault="00361748" w:rsidP="00361748">
      <w:pPr>
        <w:pStyle w:val="a"/>
      </w:pPr>
      <w:r>
        <w:t xml:space="preserve">33590 20767 908 С 81 </w:t>
      </w:r>
      <w:r w:rsidRPr="00361748">
        <w:rPr>
          <w:b/>
        </w:rPr>
        <w:t xml:space="preserve">Столица </w:t>
      </w:r>
      <w:r>
        <w:t xml:space="preserve">Европы Париж : Версаль. Полный путеводитель по всему городу. План в приложении / Текст Marco Dormi; Перевод Marine Miskaryan Dormi М.*Miskaryan М.--Италия : Plurigraf,1999.--128с. : ил. рус. Путеводитель*Культура*Париж*Достопримечательность*Версаль*Европа*Архитектура*Живопись 5 </w:t>
      </w:r>
    </w:p>
    <w:p w:rsidR="00361748" w:rsidRDefault="00361748" w:rsidP="00361748">
      <w:pPr>
        <w:pStyle w:val="af"/>
      </w:pPr>
      <w:r>
        <w:t>УДК   908</w:t>
      </w:r>
    </w:p>
    <w:p w:rsidR="00361748" w:rsidRDefault="00361748" w:rsidP="00361748">
      <w:pPr>
        <w:pStyle w:val="af"/>
      </w:pPr>
      <w:r>
        <w:t>хр - 1</w:t>
      </w:r>
    </w:p>
    <w:p w:rsidR="00361748" w:rsidRDefault="00361748" w:rsidP="00361748">
      <w:pPr>
        <w:pStyle w:val="a"/>
      </w:pPr>
      <w:r>
        <w:t xml:space="preserve">33633 20811 908 Ц 27 </w:t>
      </w:r>
      <w:r w:rsidRPr="00361748">
        <w:rPr>
          <w:b/>
        </w:rPr>
        <w:t>Цветов, В.Я.</w:t>
      </w:r>
      <w:r>
        <w:t xml:space="preserve"> Пятнадцать камней сада Рёандзи : Мафия по-японски / В.Я. Цветов.--Мн. : Беларусь,1989.--384с. .--ISBN 5-338-00526-3 рус. Менеджмент*Легенда*Япония*Песня*Мафия*Жизнь экономическая*Жизнь политическая*Бизнес 3 </w:t>
      </w:r>
    </w:p>
    <w:p w:rsidR="00C27A1E" w:rsidRDefault="00361748" w:rsidP="00361748">
      <w:pPr>
        <w:pStyle w:val="af"/>
      </w:pPr>
      <w:r>
        <w:t>УДК   908</w:t>
      </w:r>
    </w:p>
    <w:p w:rsidR="0082712B" w:rsidRDefault="00C27A1E" w:rsidP="00C27A1E">
      <w:pPr>
        <w:pStyle w:val="af"/>
      </w:pPr>
      <w:r>
        <w:t>хр - 1</w:t>
      </w:r>
      <w:r w:rsidR="0082712B">
        <w:t>i</w:t>
      </w:r>
    </w:p>
    <w:p w:rsidR="00C95F36" w:rsidRPr="00835555" w:rsidRDefault="00C95F36">
      <w:pPr>
        <w:rPr>
          <w:lang w:val="en-US"/>
        </w:rPr>
      </w:pPr>
      <w:bookmarkStart w:id="1" w:name="_GoBack"/>
      <w:bookmarkEnd w:id="1"/>
    </w:p>
    <w:p w:rsidR="00C95F36" w:rsidRPr="00835555" w:rsidRDefault="00C95F36">
      <w:pPr>
        <w:rPr>
          <w:lang w:val="en-US"/>
        </w:rPr>
      </w:pPr>
    </w:p>
    <w:sectPr w:rsidR="00C95F36" w:rsidRPr="00835555">
      <w:headerReference w:type="even" r:id="rId7"/>
      <w:headerReference w:type="default" r:id="rId8"/>
      <w:pgSz w:w="11907" w:h="16840" w:code="9"/>
      <w:pgMar w:top="1418" w:right="1418" w:bottom="1418" w:left="1418" w:header="720" w:footer="720" w:gutter="0"/>
      <w:cols w:space="2155"/>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2DA" w:rsidRDefault="006D42DA">
      <w:r>
        <w:separator/>
      </w:r>
    </w:p>
  </w:endnote>
  <w:endnote w:type="continuationSeparator" w:id="0">
    <w:p w:rsidR="006D42DA" w:rsidRDefault="006D4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2DA" w:rsidRDefault="006D42DA">
      <w:r>
        <w:separator/>
      </w:r>
    </w:p>
  </w:footnote>
  <w:footnote w:type="continuationSeparator" w:id="0">
    <w:p w:rsidR="006D42DA" w:rsidRDefault="006D42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48" w:rsidRDefault="00361748">
    <w:pPr>
      <w:pStyle w:val="a5"/>
    </w:pPr>
    <w:r>
      <w:rPr>
        <w:rStyle w:val="a7"/>
      </w:rPr>
      <w:fldChar w:fldCharType="begin"/>
    </w:r>
    <w:r>
      <w:rPr>
        <w:rStyle w:val="a7"/>
      </w:rPr>
      <w:instrText xml:space="preserve"> PAGE </w:instrText>
    </w:r>
    <w:r>
      <w:rPr>
        <w:rStyle w:val="a7"/>
      </w:rPr>
      <w:fldChar w:fldCharType="separate"/>
    </w:r>
    <w:r w:rsidR="00835555">
      <w:rPr>
        <w:rStyle w:val="a7"/>
        <w:noProof/>
      </w:rPr>
      <w:t>2380</w:t>
    </w:r>
    <w:r>
      <w:rPr>
        <w:rStyle w:val="a7"/>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748" w:rsidRDefault="00361748">
    <w:pPr>
      <w:pStyle w:val="a5"/>
      <w:jc w:val="right"/>
    </w:pPr>
    <w:r>
      <w:rPr>
        <w:rStyle w:val="a7"/>
      </w:rPr>
      <w:fldChar w:fldCharType="begin"/>
    </w:r>
    <w:r>
      <w:rPr>
        <w:rStyle w:val="a7"/>
      </w:rPr>
      <w:instrText xml:space="preserve"> PAGE </w:instrText>
    </w:r>
    <w:r>
      <w:rPr>
        <w:rStyle w:val="a7"/>
      </w:rPr>
      <w:fldChar w:fldCharType="separate"/>
    </w:r>
    <w:r w:rsidR="00835555">
      <w:rPr>
        <w:rStyle w:val="a7"/>
        <w:noProof/>
      </w:rPr>
      <w:t>2379</w:t>
    </w:r>
    <w:r>
      <w:rPr>
        <w:rStyle w:val="a7"/>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513FA"/>
    <w:multiLevelType w:val="hybridMultilevel"/>
    <w:tmpl w:val="84D457BC"/>
    <w:lvl w:ilvl="0" w:tplc="32C89AA0">
      <w:start w:val="1"/>
      <w:numFmt w:val="decimal"/>
      <w:pStyle w:val="a"/>
      <w:lvlText w:val="%1."/>
      <w:lvlJc w:val="left"/>
      <w:pPr>
        <w:tabs>
          <w:tab w:val="num" w:pos="1077"/>
        </w:tabs>
        <w:ind w:left="1077" w:hanging="360"/>
      </w:pPr>
      <w:rPr>
        <w:rFonts w:hint="default"/>
      </w:rPr>
    </w:lvl>
    <w:lvl w:ilvl="1" w:tplc="04190019" w:tentative="1">
      <w:start w:val="1"/>
      <w:numFmt w:val="lowerLetter"/>
      <w:lvlText w:val="%2."/>
      <w:lvlJc w:val="left"/>
      <w:pPr>
        <w:tabs>
          <w:tab w:val="num" w:pos="1434"/>
        </w:tabs>
        <w:ind w:left="1434" w:hanging="360"/>
      </w:pPr>
    </w:lvl>
    <w:lvl w:ilvl="2" w:tplc="0419001B" w:tentative="1">
      <w:start w:val="1"/>
      <w:numFmt w:val="lowerRoman"/>
      <w:lvlText w:val="%3."/>
      <w:lvlJc w:val="right"/>
      <w:pPr>
        <w:tabs>
          <w:tab w:val="num" w:pos="2154"/>
        </w:tabs>
        <w:ind w:left="2154" w:hanging="180"/>
      </w:pPr>
    </w:lvl>
    <w:lvl w:ilvl="3" w:tplc="0419000F" w:tentative="1">
      <w:start w:val="1"/>
      <w:numFmt w:val="decimal"/>
      <w:lvlText w:val="%4."/>
      <w:lvlJc w:val="left"/>
      <w:pPr>
        <w:tabs>
          <w:tab w:val="num" w:pos="2874"/>
        </w:tabs>
        <w:ind w:left="2874" w:hanging="360"/>
      </w:pPr>
    </w:lvl>
    <w:lvl w:ilvl="4" w:tplc="04190019" w:tentative="1">
      <w:start w:val="1"/>
      <w:numFmt w:val="lowerLetter"/>
      <w:lvlText w:val="%5."/>
      <w:lvlJc w:val="left"/>
      <w:pPr>
        <w:tabs>
          <w:tab w:val="num" w:pos="3594"/>
        </w:tabs>
        <w:ind w:left="3594" w:hanging="360"/>
      </w:pPr>
    </w:lvl>
    <w:lvl w:ilvl="5" w:tplc="0419001B" w:tentative="1">
      <w:start w:val="1"/>
      <w:numFmt w:val="lowerRoman"/>
      <w:lvlText w:val="%6."/>
      <w:lvlJc w:val="right"/>
      <w:pPr>
        <w:tabs>
          <w:tab w:val="num" w:pos="4314"/>
        </w:tabs>
        <w:ind w:left="4314" w:hanging="180"/>
      </w:pPr>
    </w:lvl>
    <w:lvl w:ilvl="6" w:tplc="0419000F" w:tentative="1">
      <w:start w:val="1"/>
      <w:numFmt w:val="decimal"/>
      <w:lvlText w:val="%7."/>
      <w:lvlJc w:val="left"/>
      <w:pPr>
        <w:tabs>
          <w:tab w:val="num" w:pos="5034"/>
        </w:tabs>
        <w:ind w:left="5034" w:hanging="360"/>
      </w:pPr>
    </w:lvl>
    <w:lvl w:ilvl="7" w:tplc="04190019" w:tentative="1">
      <w:start w:val="1"/>
      <w:numFmt w:val="lowerLetter"/>
      <w:lvlText w:val="%8."/>
      <w:lvlJc w:val="left"/>
      <w:pPr>
        <w:tabs>
          <w:tab w:val="num" w:pos="5754"/>
        </w:tabs>
        <w:ind w:left="5754" w:hanging="360"/>
      </w:pPr>
    </w:lvl>
    <w:lvl w:ilvl="8" w:tplc="0419001B" w:tentative="1">
      <w:start w:val="1"/>
      <w:numFmt w:val="lowerRoman"/>
      <w:lvlText w:val="%9."/>
      <w:lvlJc w:val="right"/>
      <w:pPr>
        <w:tabs>
          <w:tab w:val="num" w:pos="6474"/>
        </w:tabs>
        <w:ind w:left="647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3D1"/>
    <w:rsid w:val="000001A8"/>
    <w:rsid w:val="00000515"/>
    <w:rsid w:val="00000B89"/>
    <w:rsid w:val="00000DA4"/>
    <w:rsid w:val="00001617"/>
    <w:rsid w:val="000022A0"/>
    <w:rsid w:val="00002331"/>
    <w:rsid w:val="00002787"/>
    <w:rsid w:val="00002794"/>
    <w:rsid w:val="00002AC0"/>
    <w:rsid w:val="00002AC2"/>
    <w:rsid w:val="000042C7"/>
    <w:rsid w:val="00004488"/>
    <w:rsid w:val="00005CBD"/>
    <w:rsid w:val="00006E2C"/>
    <w:rsid w:val="000106A1"/>
    <w:rsid w:val="0001177B"/>
    <w:rsid w:val="0001284B"/>
    <w:rsid w:val="00012E03"/>
    <w:rsid w:val="00012E5E"/>
    <w:rsid w:val="000157D1"/>
    <w:rsid w:val="000159B7"/>
    <w:rsid w:val="000167E7"/>
    <w:rsid w:val="00016A68"/>
    <w:rsid w:val="00017246"/>
    <w:rsid w:val="000177EE"/>
    <w:rsid w:val="00017FE1"/>
    <w:rsid w:val="00020515"/>
    <w:rsid w:val="00020EBA"/>
    <w:rsid w:val="00020F9B"/>
    <w:rsid w:val="000222A6"/>
    <w:rsid w:val="0002307E"/>
    <w:rsid w:val="00023C99"/>
    <w:rsid w:val="00024F64"/>
    <w:rsid w:val="0002627B"/>
    <w:rsid w:val="00026329"/>
    <w:rsid w:val="000267E2"/>
    <w:rsid w:val="00026AF6"/>
    <w:rsid w:val="00026F31"/>
    <w:rsid w:val="00026FC8"/>
    <w:rsid w:val="00027183"/>
    <w:rsid w:val="00027DC9"/>
    <w:rsid w:val="00027E7F"/>
    <w:rsid w:val="00030902"/>
    <w:rsid w:val="000309CE"/>
    <w:rsid w:val="00030F6E"/>
    <w:rsid w:val="000320B1"/>
    <w:rsid w:val="000349E4"/>
    <w:rsid w:val="0003613A"/>
    <w:rsid w:val="00036169"/>
    <w:rsid w:val="00036869"/>
    <w:rsid w:val="0004006F"/>
    <w:rsid w:val="00040865"/>
    <w:rsid w:val="00040B00"/>
    <w:rsid w:val="0004158D"/>
    <w:rsid w:val="000417D0"/>
    <w:rsid w:val="00042062"/>
    <w:rsid w:val="0004224A"/>
    <w:rsid w:val="000426AC"/>
    <w:rsid w:val="00042EDA"/>
    <w:rsid w:val="000450B5"/>
    <w:rsid w:val="0004580D"/>
    <w:rsid w:val="000458F8"/>
    <w:rsid w:val="0004610C"/>
    <w:rsid w:val="00046C9F"/>
    <w:rsid w:val="0004760F"/>
    <w:rsid w:val="000479DC"/>
    <w:rsid w:val="00047BF9"/>
    <w:rsid w:val="00051A3C"/>
    <w:rsid w:val="0005293A"/>
    <w:rsid w:val="00052B4E"/>
    <w:rsid w:val="00053341"/>
    <w:rsid w:val="00053D9F"/>
    <w:rsid w:val="00054144"/>
    <w:rsid w:val="0005459A"/>
    <w:rsid w:val="000553D1"/>
    <w:rsid w:val="0005656C"/>
    <w:rsid w:val="00056704"/>
    <w:rsid w:val="00056C35"/>
    <w:rsid w:val="00056FA0"/>
    <w:rsid w:val="00061BFB"/>
    <w:rsid w:val="00061ECC"/>
    <w:rsid w:val="00062506"/>
    <w:rsid w:val="00063353"/>
    <w:rsid w:val="00063620"/>
    <w:rsid w:val="000644D7"/>
    <w:rsid w:val="00065D87"/>
    <w:rsid w:val="00065FB0"/>
    <w:rsid w:val="000664E7"/>
    <w:rsid w:val="00070287"/>
    <w:rsid w:val="0007109E"/>
    <w:rsid w:val="00071BF8"/>
    <w:rsid w:val="00072248"/>
    <w:rsid w:val="00076C59"/>
    <w:rsid w:val="000770C3"/>
    <w:rsid w:val="000779DC"/>
    <w:rsid w:val="00077BBA"/>
    <w:rsid w:val="00080235"/>
    <w:rsid w:val="00081201"/>
    <w:rsid w:val="00081A4D"/>
    <w:rsid w:val="00082030"/>
    <w:rsid w:val="000823D1"/>
    <w:rsid w:val="00084AC7"/>
    <w:rsid w:val="000859FB"/>
    <w:rsid w:val="0008715D"/>
    <w:rsid w:val="00087BDC"/>
    <w:rsid w:val="00090A0A"/>
    <w:rsid w:val="00090B5A"/>
    <w:rsid w:val="00090D0A"/>
    <w:rsid w:val="00092727"/>
    <w:rsid w:val="00093664"/>
    <w:rsid w:val="000939C3"/>
    <w:rsid w:val="00095539"/>
    <w:rsid w:val="00096C7C"/>
    <w:rsid w:val="00097123"/>
    <w:rsid w:val="000975AD"/>
    <w:rsid w:val="00097A6E"/>
    <w:rsid w:val="00097B89"/>
    <w:rsid w:val="000A056C"/>
    <w:rsid w:val="000A2397"/>
    <w:rsid w:val="000A3286"/>
    <w:rsid w:val="000A38BA"/>
    <w:rsid w:val="000A3C60"/>
    <w:rsid w:val="000A6128"/>
    <w:rsid w:val="000A7923"/>
    <w:rsid w:val="000A7C54"/>
    <w:rsid w:val="000B0467"/>
    <w:rsid w:val="000B153C"/>
    <w:rsid w:val="000B1EB6"/>
    <w:rsid w:val="000B279B"/>
    <w:rsid w:val="000B38FB"/>
    <w:rsid w:val="000B3DC7"/>
    <w:rsid w:val="000C106D"/>
    <w:rsid w:val="000C16CC"/>
    <w:rsid w:val="000C1B7A"/>
    <w:rsid w:val="000C4338"/>
    <w:rsid w:val="000C433B"/>
    <w:rsid w:val="000C5993"/>
    <w:rsid w:val="000C5D17"/>
    <w:rsid w:val="000C6016"/>
    <w:rsid w:val="000D032F"/>
    <w:rsid w:val="000D3FE1"/>
    <w:rsid w:val="000D4BDA"/>
    <w:rsid w:val="000D4E2E"/>
    <w:rsid w:val="000D5645"/>
    <w:rsid w:val="000D5F9F"/>
    <w:rsid w:val="000D68CB"/>
    <w:rsid w:val="000D78FD"/>
    <w:rsid w:val="000E0731"/>
    <w:rsid w:val="000E1363"/>
    <w:rsid w:val="000E1E79"/>
    <w:rsid w:val="000E2E5E"/>
    <w:rsid w:val="000E4B04"/>
    <w:rsid w:val="000E4C1C"/>
    <w:rsid w:val="000E6079"/>
    <w:rsid w:val="000E613F"/>
    <w:rsid w:val="000E64D0"/>
    <w:rsid w:val="000E6639"/>
    <w:rsid w:val="000E6B4A"/>
    <w:rsid w:val="000F0E9B"/>
    <w:rsid w:val="000F141C"/>
    <w:rsid w:val="000F1824"/>
    <w:rsid w:val="000F2502"/>
    <w:rsid w:val="000F2F4C"/>
    <w:rsid w:val="000F3E01"/>
    <w:rsid w:val="000F3E34"/>
    <w:rsid w:val="000F3FBA"/>
    <w:rsid w:val="000F5128"/>
    <w:rsid w:val="000F67E4"/>
    <w:rsid w:val="000F71B2"/>
    <w:rsid w:val="00100071"/>
    <w:rsid w:val="00100087"/>
    <w:rsid w:val="001005AB"/>
    <w:rsid w:val="00100D79"/>
    <w:rsid w:val="0010135D"/>
    <w:rsid w:val="0010196D"/>
    <w:rsid w:val="001028C7"/>
    <w:rsid w:val="0010320E"/>
    <w:rsid w:val="0010396B"/>
    <w:rsid w:val="00104F7C"/>
    <w:rsid w:val="00105B6E"/>
    <w:rsid w:val="00106CD0"/>
    <w:rsid w:val="001078BD"/>
    <w:rsid w:val="00110C82"/>
    <w:rsid w:val="00111623"/>
    <w:rsid w:val="001136A6"/>
    <w:rsid w:val="001148E2"/>
    <w:rsid w:val="0011631F"/>
    <w:rsid w:val="00117132"/>
    <w:rsid w:val="001177C5"/>
    <w:rsid w:val="00117CB8"/>
    <w:rsid w:val="00121934"/>
    <w:rsid w:val="00121CED"/>
    <w:rsid w:val="00122953"/>
    <w:rsid w:val="00124629"/>
    <w:rsid w:val="00124CF4"/>
    <w:rsid w:val="00125711"/>
    <w:rsid w:val="001263B6"/>
    <w:rsid w:val="00126E7F"/>
    <w:rsid w:val="00127C7A"/>
    <w:rsid w:val="00130119"/>
    <w:rsid w:val="00133471"/>
    <w:rsid w:val="001338FF"/>
    <w:rsid w:val="00133A57"/>
    <w:rsid w:val="0013412F"/>
    <w:rsid w:val="00134EA5"/>
    <w:rsid w:val="001364AF"/>
    <w:rsid w:val="00136ED5"/>
    <w:rsid w:val="001375CF"/>
    <w:rsid w:val="00137621"/>
    <w:rsid w:val="00137641"/>
    <w:rsid w:val="00137A21"/>
    <w:rsid w:val="00137E46"/>
    <w:rsid w:val="001415B4"/>
    <w:rsid w:val="00141DAE"/>
    <w:rsid w:val="00141F6D"/>
    <w:rsid w:val="001426D7"/>
    <w:rsid w:val="00143886"/>
    <w:rsid w:val="00143F6E"/>
    <w:rsid w:val="00144EAB"/>
    <w:rsid w:val="00145DEC"/>
    <w:rsid w:val="00146727"/>
    <w:rsid w:val="00146D0F"/>
    <w:rsid w:val="00147B91"/>
    <w:rsid w:val="00147CDD"/>
    <w:rsid w:val="0015311B"/>
    <w:rsid w:val="00153E6F"/>
    <w:rsid w:val="00155094"/>
    <w:rsid w:val="001566DD"/>
    <w:rsid w:val="00156B91"/>
    <w:rsid w:val="001601D4"/>
    <w:rsid w:val="00160BC9"/>
    <w:rsid w:val="00160F76"/>
    <w:rsid w:val="00161044"/>
    <w:rsid w:val="00163338"/>
    <w:rsid w:val="00163D29"/>
    <w:rsid w:val="001654AD"/>
    <w:rsid w:val="00165A1E"/>
    <w:rsid w:val="00166FB3"/>
    <w:rsid w:val="00166FCC"/>
    <w:rsid w:val="00167602"/>
    <w:rsid w:val="00170316"/>
    <w:rsid w:val="00170938"/>
    <w:rsid w:val="00170B9C"/>
    <w:rsid w:val="001724C3"/>
    <w:rsid w:val="00172918"/>
    <w:rsid w:val="001738DC"/>
    <w:rsid w:val="001746DF"/>
    <w:rsid w:val="001758E8"/>
    <w:rsid w:val="001761D9"/>
    <w:rsid w:val="00177A37"/>
    <w:rsid w:val="00177B19"/>
    <w:rsid w:val="00180535"/>
    <w:rsid w:val="0018103B"/>
    <w:rsid w:val="00182FA9"/>
    <w:rsid w:val="001877C3"/>
    <w:rsid w:val="00187DED"/>
    <w:rsid w:val="00190CD7"/>
    <w:rsid w:val="001916DD"/>
    <w:rsid w:val="0019239C"/>
    <w:rsid w:val="00192997"/>
    <w:rsid w:val="001932DB"/>
    <w:rsid w:val="0019509B"/>
    <w:rsid w:val="00196A3B"/>
    <w:rsid w:val="001A090F"/>
    <w:rsid w:val="001A099E"/>
    <w:rsid w:val="001A140A"/>
    <w:rsid w:val="001A16C7"/>
    <w:rsid w:val="001A174F"/>
    <w:rsid w:val="001A22A4"/>
    <w:rsid w:val="001A3F29"/>
    <w:rsid w:val="001A644E"/>
    <w:rsid w:val="001A67F1"/>
    <w:rsid w:val="001A71CB"/>
    <w:rsid w:val="001A73F1"/>
    <w:rsid w:val="001A7F35"/>
    <w:rsid w:val="001B02AD"/>
    <w:rsid w:val="001B051D"/>
    <w:rsid w:val="001B2DD8"/>
    <w:rsid w:val="001B3230"/>
    <w:rsid w:val="001B3643"/>
    <w:rsid w:val="001B3ACE"/>
    <w:rsid w:val="001B43B7"/>
    <w:rsid w:val="001B5C2D"/>
    <w:rsid w:val="001B7BD3"/>
    <w:rsid w:val="001C18BE"/>
    <w:rsid w:val="001C2579"/>
    <w:rsid w:val="001C6DC3"/>
    <w:rsid w:val="001C75B3"/>
    <w:rsid w:val="001C7B1B"/>
    <w:rsid w:val="001D0B41"/>
    <w:rsid w:val="001D0F66"/>
    <w:rsid w:val="001D143A"/>
    <w:rsid w:val="001D1B8E"/>
    <w:rsid w:val="001D27A3"/>
    <w:rsid w:val="001D3720"/>
    <w:rsid w:val="001D45A2"/>
    <w:rsid w:val="001D5AE5"/>
    <w:rsid w:val="001D5F0C"/>
    <w:rsid w:val="001D6307"/>
    <w:rsid w:val="001E0B9B"/>
    <w:rsid w:val="001E10F2"/>
    <w:rsid w:val="001E22AC"/>
    <w:rsid w:val="001E2A41"/>
    <w:rsid w:val="001E3C57"/>
    <w:rsid w:val="001E3F8A"/>
    <w:rsid w:val="001E47C0"/>
    <w:rsid w:val="001E54D3"/>
    <w:rsid w:val="001F0544"/>
    <w:rsid w:val="001F112E"/>
    <w:rsid w:val="001F16CE"/>
    <w:rsid w:val="001F1735"/>
    <w:rsid w:val="001F20F7"/>
    <w:rsid w:val="001F26D7"/>
    <w:rsid w:val="001F28D8"/>
    <w:rsid w:val="001F2C92"/>
    <w:rsid w:val="001F344F"/>
    <w:rsid w:val="001F5D09"/>
    <w:rsid w:val="001F681E"/>
    <w:rsid w:val="001F6DD4"/>
    <w:rsid w:val="001F7A93"/>
    <w:rsid w:val="002004F8"/>
    <w:rsid w:val="00200832"/>
    <w:rsid w:val="00201812"/>
    <w:rsid w:val="0020231B"/>
    <w:rsid w:val="00205FEB"/>
    <w:rsid w:val="00206F15"/>
    <w:rsid w:val="002074C8"/>
    <w:rsid w:val="002127DF"/>
    <w:rsid w:val="00212E17"/>
    <w:rsid w:val="002203E5"/>
    <w:rsid w:val="00220EAA"/>
    <w:rsid w:val="00221167"/>
    <w:rsid w:val="0022334F"/>
    <w:rsid w:val="0022478D"/>
    <w:rsid w:val="00224CF9"/>
    <w:rsid w:val="0022577C"/>
    <w:rsid w:val="00225DAA"/>
    <w:rsid w:val="00227855"/>
    <w:rsid w:val="0023094E"/>
    <w:rsid w:val="002329C0"/>
    <w:rsid w:val="00233136"/>
    <w:rsid w:val="00233EFC"/>
    <w:rsid w:val="00234459"/>
    <w:rsid w:val="002361F4"/>
    <w:rsid w:val="002363E7"/>
    <w:rsid w:val="00237368"/>
    <w:rsid w:val="00237737"/>
    <w:rsid w:val="002378C0"/>
    <w:rsid w:val="00237C67"/>
    <w:rsid w:val="00240263"/>
    <w:rsid w:val="00243361"/>
    <w:rsid w:val="0024375B"/>
    <w:rsid w:val="00243EB7"/>
    <w:rsid w:val="00245307"/>
    <w:rsid w:val="00245E18"/>
    <w:rsid w:val="002464CD"/>
    <w:rsid w:val="002465F9"/>
    <w:rsid w:val="00247F99"/>
    <w:rsid w:val="00252BFC"/>
    <w:rsid w:val="00253574"/>
    <w:rsid w:val="0025512B"/>
    <w:rsid w:val="0025573E"/>
    <w:rsid w:val="002557D0"/>
    <w:rsid w:val="00260568"/>
    <w:rsid w:val="0026140A"/>
    <w:rsid w:val="002618DD"/>
    <w:rsid w:val="0026210A"/>
    <w:rsid w:val="00262501"/>
    <w:rsid w:val="002631C8"/>
    <w:rsid w:val="00265444"/>
    <w:rsid w:val="00265AB5"/>
    <w:rsid w:val="00265F8A"/>
    <w:rsid w:val="00266181"/>
    <w:rsid w:val="002663D2"/>
    <w:rsid w:val="0026655D"/>
    <w:rsid w:val="00270CAF"/>
    <w:rsid w:val="002712B8"/>
    <w:rsid w:val="0027134F"/>
    <w:rsid w:val="00272B6B"/>
    <w:rsid w:val="00272D26"/>
    <w:rsid w:val="00272F4B"/>
    <w:rsid w:val="00273D18"/>
    <w:rsid w:val="00274244"/>
    <w:rsid w:val="00274FD8"/>
    <w:rsid w:val="002757BE"/>
    <w:rsid w:val="00276BDF"/>
    <w:rsid w:val="002809D7"/>
    <w:rsid w:val="00280E00"/>
    <w:rsid w:val="002814F8"/>
    <w:rsid w:val="00281B33"/>
    <w:rsid w:val="002829A0"/>
    <w:rsid w:val="00282C5D"/>
    <w:rsid w:val="0028307B"/>
    <w:rsid w:val="00286050"/>
    <w:rsid w:val="002863F1"/>
    <w:rsid w:val="00290E40"/>
    <w:rsid w:val="002911F6"/>
    <w:rsid w:val="00291890"/>
    <w:rsid w:val="002918FA"/>
    <w:rsid w:val="0029201F"/>
    <w:rsid w:val="002924A7"/>
    <w:rsid w:val="002925C7"/>
    <w:rsid w:val="00292DFF"/>
    <w:rsid w:val="002935F8"/>
    <w:rsid w:val="00293A11"/>
    <w:rsid w:val="00294994"/>
    <w:rsid w:val="00294D0A"/>
    <w:rsid w:val="002952A6"/>
    <w:rsid w:val="00295C63"/>
    <w:rsid w:val="00297F4D"/>
    <w:rsid w:val="002A1DDE"/>
    <w:rsid w:val="002A3261"/>
    <w:rsid w:val="002A4619"/>
    <w:rsid w:val="002A5386"/>
    <w:rsid w:val="002A5572"/>
    <w:rsid w:val="002A648D"/>
    <w:rsid w:val="002A6D95"/>
    <w:rsid w:val="002B0371"/>
    <w:rsid w:val="002B048D"/>
    <w:rsid w:val="002B0941"/>
    <w:rsid w:val="002B0A96"/>
    <w:rsid w:val="002B33E3"/>
    <w:rsid w:val="002B4490"/>
    <w:rsid w:val="002B47E2"/>
    <w:rsid w:val="002B4D0D"/>
    <w:rsid w:val="002B51CB"/>
    <w:rsid w:val="002B52F1"/>
    <w:rsid w:val="002B6FC2"/>
    <w:rsid w:val="002C2514"/>
    <w:rsid w:val="002C406F"/>
    <w:rsid w:val="002C4AB4"/>
    <w:rsid w:val="002C4BE1"/>
    <w:rsid w:val="002C4F47"/>
    <w:rsid w:val="002C516B"/>
    <w:rsid w:val="002C56C1"/>
    <w:rsid w:val="002C5758"/>
    <w:rsid w:val="002C62C4"/>
    <w:rsid w:val="002C7170"/>
    <w:rsid w:val="002C72C6"/>
    <w:rsid w:val="002C7E57"/>
    <w:rsid w:val="002D0E8F"/>
    <w:rsid w:val="002D2BA1"/>
    <w:rsid w:val="002D2DDE"/>
    <w:rsid w:val="002D3F23"/>
    <w:rsid w:val="002D4B5C"/>
    <w:rsid w:val="002D509C"/>
    <w:rsid w:val="002D5564"/>
    <w:rsid w:val="002D5A83"/>
    <w:rsid w:val="002D63C3"/>
    <w:rsid w:val="002E09BF"/>
    <w:rsid w:val="002E5386"/>
    <w:rsid w:val="002E700B"/>
    <w:rsid w:val="002E7AB6"/>
    <w:rsid w:val="002F1CB4"/>
    <w:rsid w:val="002F2F83"/>
    <w:rsid w:val="002F497C"/>
    <w:rsid w:val="002F6536"/>
    <w:rsid w:val="002F65D5"/>
    <w:rsid w:val="002F6E8B"/>
    <w:rsid w:val="002F6EE1"/>
    <w:rsid w:val="00301258"/>
    <w:rsid w:val="003026D9"/>
    <w:rsid w:val="00303A59"/>
    <w:rsid w:val="00306BA5"/>
    <w:rsid w:val="00307A23"/>
    <w:rsid w:val="00307E2F"/>
    <w:rsid w:val="00311DE9"/>
    <w:rsid w:val="00316002"/>
    <w:rsid w:val="00316A00"/>
    <w:rsid w:val="0032036C"/>
    <w:rsid w:val="00321165"/>
    <w:rsid w:val="003215E5"/>
    <w:rsid w:val="0032213C"/>
    <w:rsid w:val="00323853"/>
    <w:rsid w:val="003242D6"/>
    <w:rsid w:val="003249AF"/>
    <w:rsid w:val="00324E0A"/>
    <w:rsid w:val="003252E6"/>
    <w:rsid w:val="00325D0E"/>
    <w:rsid w:val="00326E69"/>
    <w:rsid w:val="00326F93"/>
    <w:rsid w:val="003271A5"/>
    <w:rsid w:val="0033040B"/>
    <w:rsid w:val="003309F1"/>
    <w:rsid w:val="00330F4D"/>
    <w:rsid w:val="00331D52"/>
    <w:rsid w:val="003332DF"/>
    <w:rsid w:val="0033409C"/>
    <w:rsid w:val="00334F7A"/>
    <w:rsid w:val="00335896"/>
    <w:rsid w:val="00335ADC"/>
    <w:rsid w:val="00335C4C"/>
    <w:rsid w:val="003363AA"/>
    <w:rsid w:val="00336A29"/>
    <w:rsid w:val="00336E91"/>
    <w:rsid w:val="00337544"/>
    <w:rsid w:val="00337DD8"/>
    <w:rsid w:val="003409FC"/>
    <w:rsid w:val="003410AF"/>
    <w:rsid w:val="00341581"/>
    <w:rsid w:val="0034159D"/>
    <w:rsid w:val="00342068"/>
    <w:rsid w:val="00342CF5"/>
    <w:rsid w:val="003439FC"/>
    <w:rsid w:val="00344D29"/>
    <w:rsid w:val="00344D42"/>
    <w:rsid w:val="00345436"/>
    <w:rsid w:val="003454A5"/>
    <w:rsid w:val="003465F3"/>
    <w:rsid w:val="00347572"/>
    <w:rsid w:val="0034799A"/>
    <w:rsid w:val="00347EB1"/>
    <w:rsid w:val="003501EA"/>
    <w:rsid w:val="00350A2F"/>
    <w:rsid w:val="00351CF9"/>
    <w:rsid w:val="003531DF"/>
    <w:rsid w:val="0035321E"/>
    <w:rsid w:val="003539D4"/>
    <w:rsid w:val="00354C11"/>
    <w:rsid w:val="00355A01"/>
    <w:rsid w:val="00355C4F"/>
    <w:rsid w:val="00355CF4"/>
    <w:rsid w:val="00356C18"/>
    <w:rsid w:val="00357900"/>
    <w:rsid w:val="00360140"/>
    <w:rsid w:val="00361102"/>
    <w:rsid w:val="00361125"/>
    <w:rsid w:val="00361748"/>
    <w:rsid w:val="00364121"/>
    <w:rsid w:val="00364C54"/>
    <w:rsid w:val="003655D7"/>
    <w:rsid w:val="00366E16"/>
    <w:rsid w:val="003671A8"/>
    <w:rsid w:val="00370382"/>
    <w:rsid w:val="00370F8F"/>
    <w:rsid w:val="00371010"/>
    <w:rsid w:val="003725FC"/>
    <w:rsid w:val="00373612"/>
    <w:rsid w:val="003742E8"/>
    <w:rsid w:val="00374A3A"/>
    <w:rsid w:val="00376D1E"/>
    <w:rsid w:val="00376D31"/>
    <w:rsid w:val="003771D4"/>
    <w:rsid w:val="00377726"/>
    <w:rsid w:val="00380AD3"/>
    <w:rsid w:val="00381517"/>
    <w:rsid w:val="0038163A"/>
    <w:rsid w:val="003818BF"/>
    <w:rsid w:val="00382714"/>
    <w:rsid w:val="00383004"/>
    <w:rsid w:val="00384A49"/>
    <w:rsid w:val="00384CBA"/>
    <w:rsid w:val="00385137"/>
    <w:rsid w:val="00390594"/>
    <w:rsid w:val="00390BFF"/>
    <w:rsid w:val="00390CA6"/>
    <w:rsid w:val="00390CE4"/>
    <w:rsid w:val="00392565"/>
    <w:rsid w:val="00393EDF"/>
    <w:rsid w:val="00394604"/>
    <w:rsid w:val="00394BF2"/>
    <w:rsid w:val="00396582"/>
    <w:rsid w:val="0039729A"/>
    <w:rsid w:val="00397616"/>
    <w:rsid w:val="003A0108"/>
    <w:rsid w:val="003A0926"/>
    <w:rsid w:val="003A0D81"/>
    <w:rsid w:val="003A14C0"/>
    <w:rsid w:val="003A2476"/>
    <w:rsid w:val="003A2FDB"/>
    <w:rsid w:val="003A4879"/>
    <w:rsid w:val="003A5408"/>
    <w:rsid w:val="003A6F56"/>
    <w:rsid w:val="003B10BA"/>
    <w:rsid w:val="003B53F4"/>
    <w:rsid w:val="003B68EF"/>
    <w:rsid w:val="003B70F6"/>
    <w:rsid w:val="003C0353"/>
    <w:rsid w:val="003C05EA"/>
    <w:rsid w:val="003C0891"/>
    <w:rsid w:val="003C20DD"/>
    <w:rsid w:val="003C3366"/>
    <w:rsid w:val="003C3432"/>
    <w:rsid w:val="003C3830"/>
    <w:rsid w:val="003C402F"/>
    <w:rsid w:val="003C4FC0"/>
    <w:rsid w:val="003C52B0"/>
    <w:rsid w:val="003D036C"/>
    <w:rsid w:val="003D0C66"/>
    <w:rsid w:val="003D1111"/>
    <w:rsid w:val="003D11C7"/>
    <w:rsid w:val="003D1F75"/>
    <w:rsid w:val="003D24B2"/>
    <w:rsid w:val="003D552F"/>
    <w:rsid w:val="003D699E"/>
    <w:rsid w:val="003E0369"/>
    <w:rsid w:val="003E1ECE"/>
    <w:rsid w:val="003E36CF"/>
    <w:rsid w:val="003E3D80"/>
    <w:rsid w:val="003E44FD"/>
    <w:rsid w:val="003E46EB"/>
    <w:rsid w:val="003E4CCD"/>
    <w:rsid w:val="003E60D0"/>
    <w:rsid w:val="003E69CA"/>
    <w:rsid w:val="003E6B01"/>
    <w:rsid w:val="003E7D89"/>
    <w:rsid w:val="003F1CB2"/>
    <w:rsid w:val="003F29D7"/>
    <w:rsid w:val="003F2AF7"/>
    <w:rsid w:val="003F2C05"/>
    <w:rsid w:val="003F44C2"/>
    <w:rsid w:val="003F493F"/>
    <w:rsid w:val="003F4A80"/>
    <w:rsid w:val="003F5944"/>
    <w:rsid w:val="004022F6"/>
    <w:rsid w:val="004027A2"/>
    <w:rsid w:val="00403017"/>
    <w:rsid w:val="00403417"/>
    <w:rsid w:val="004052E4"/>
    <w:rsid w:val="00406551"/>
    <w:rsid w:val="00407187"/>
    <w:rsid w:val="00407256"/>
    <w:rsid w:val="004074BE"/>
    <w:rsid w:val="00410743"/>
    <w:rsid w:val="004122A5"/>
    <w:rsid w:val="00412399"/>
    <w:rsid w:val="00416AF3"/>
    <w:rsid w:val="0042030A"/>
    <w:rsid w:val="0042067C"/>
    <w:rsid w:val="00421801"/>
    <w:rsid w:val="00421E16"/>
    <w:rsid w:val="004233ED"/>
    <w:rsid w:val="00423BEE"/>
    <w:rsid w:val="004251FF"/>
    <w:rsid w:val="00425B94"/>
    <w:rsid w:val="004262B9"/>
    <w:rsid w:val="004266CE"/>
    <w:rsid w:val="0043055D"/>
    <w:rsid w:val="00431E8D"/>
    <w:rsid w:val="00432442"/>
    <w:rsid w:val="00432D0E"/>
    <w:rsid w:val="00433BBB"/>
    <w:rsid w:val="004348AF"/>
    <w:rsid w:val="00434B0E"/>
    <w:rsid w:val="0043510D"/>
    <w:rsid w:val="004352C9"/>
    <w:rsid w:val="004361BE"/>
    <w:rsid w:val="00436A59"/>
    <w:rsid w:val="004378EC"/>
    <w:rsid w:val="00440A3C"/>
    <w:rsid w:val="00440C5F"/>
    <w:rsid w:val="004418F7"/>
    <w:rsid w:val="00442FB0"/>
    <w:rsid w:val="00443908"/>
    <w:rsid w:val="00444A04"/>
    <w:rsid w:val="00444CA3"/>
    <w:rsid w:val="00445778"/>
    <w:rsid w:val="00445B5C"/>
    <w:rsid w:val="004469B3"/>
    <w:rsid w:val="00446F8D"/>
    <w:rsid w:val="00447B4E"/>
    <w:rsid w:val="00447C36"/>
    <w:rsid w:val="00450ADB"/>
    <w:rsid w:val="004520CC"/>
    <w:rsid w:val="00452202"/>
    <w:rsid w:val="00452C74"/>
    <w:rsid w:val="00453EA9"/>
    <w:rsid w:val="004545BB"/>
    <w:rsid w:val="00456DE0"/>
    <w:rsid w:val="00457052"/>
    <w:rsid w:val="00463A41"/>
    <w:rsid w:val="00464CB7"/>
    <w:rsid w:val="004653A5"/>
    <w:rsid w:val="004665FE"/>
    <w:rsid w:val="00466845"/>
    <w:rsid w:val="004669E2"/>
    <w:rsid w:val="00470E5B"/>
    <w:rsid w:val="00470EB6"/>
    <w:rsid w:val="0047230C"/>
    <w:rsid w:val="00472B2B"/>
    <w:rsid w:val="00472E79"/>
    <w:rsid w:val="00473853"/>
    <w:rsid w:val="00474F4B"/>
    <w:rsid w:val="004750E5"/>
    <w:rsid w:val="00475AF3"/>
    <w:rsid w:val="00475D67"/>
    <w:rsid w:val="0047722A"/>
    <w:rsid w:val="00477BDB"/>
    <w:rsid w:val="00480D4C"/>
    <w:rsid w:val="0048250A"/>
    <w:rsid w:val="00482A48"/>
    <w:rsid w:val="00482B37"/>
    <w:rsid w:val="004842A4"/>
    <w:rsid w:val="00484354"/>
    <w:rsid w:val="00484D42"/>
    <w:rsid w:val="00485BE2"/>
    <w:rsid w:val="00486A43"/>
    <w:rsid w:val="00486AE7"/>
    <w:rsid w:val="004905A1"/>
    <w:rsid w:val="00490A81"/>
    <w:rsid w:val="00491121"/>
    <w:rsid w:val="00491AA7"/>
    <w:rsid w:val="00491BC2"/>
    <w:rsid w:val="004936B9"/>
    <w:rsid w:val="0049372A"/>
    <w:rsid w:val="004941EA"/>
    <w:rsid w:val="00494290"/>
    <w:rsid w:val="00494D5B"/>
    <w:rsid w:val="0049597F"/>
    <w:rsid w:val="00496239"/>
    <w:rsid w:val="004962DC"/>
    <w:rsid w:val="00496368"/>
    <w:rsid w:val="004969BF"/>
    <w:rsid w:val="004969D7"/>
    <w:rsid w:val="00497E47"/>
    <w:rsid w:val="004A0500"/>
    <w:rsid w:val="004A0817"/>
    <w:rsid w:val="004A0BB0"/>
    <w:rsid w:val="004A1E74"/>
    <w:rsid w:val="004A3F63"/>
    <w:rsid w:val="004A3FF1"/>
    <w:rsid w:val="004A4E45"/>
    <w:rsid w:val="004A50F5"/>
    <w:rsid w:val="004A5AF7"/>
    <w:rsid w:val="004A5B95"/>
    <w:rsid w:val="004A61C2"/>
    <w:rsid w:val="004A6DDA"/>
    <w:rsid w:val="004A6E58"/>
    <w:rsid w:val="004A723C"/>
    <w:rsid w:val="004B0F17"/>
    <w:rsid w:val="004B0FA8"/>
    <w:rsid w:val="004B12F9"/>
    <w:rsid w:val="004B15E6"/>
    <w:rsid w:val="004B15F8"/>
    <w:rsid w:val="004B272F"/>
    <w:rsid w:val="004B3A64"/>
    <w:rsid w:val="004B4FDC"/>
    <w:rsid w:val="004B54BF"/>
    <w:rsid w:val="004B5B22"/>
    <w:rsid w:val="004B7D89"/>
    <w:rsid w:val="004C0F34"/>
    <w:rsid w:val="004C131C"/>
    <w:rsid w:val="004C256C"/>
    <w:rsid w:val="004C27F8"/>
    <w:rsid w:val="004C2F1C"/>
    <w:rsid w:val="004C3304"/>
    <w:rsid w:val="004C391F"/>
    <w:rsid w:val="004C3ECB"/>
    <w:rsid w:val="004C3EF0"/>
    <w:rsid w:val="004C4486"/>
    <w:rsid w:val="004C588D"/>
    <w:rsid w:val="004C5A06"/>
    <w:rsid w:val="004C5A1A"/>
    <w:rsid w:val="004C6A08"/>
    <w:rsid w:val="004C712A"/>
    <w:rsid w:val="004D00B7"/>
    <w:rsid w:val="004D0B2A"/>
    <w:rsid w:val="004D251E"/>
    <w:rsid w:val="004D2929"/>
    <w:rsid w:val="004D2E2B"/>
    <w:rsid w:val="004D371D"/>
    <w:rsid w:val="004D42A4"/>
    <w:rsid w:val="004D5B43"/>
    <w:rsid w:val="004D626D"/>
    <w:rsid w:val="004D66A8"/>
    <w:rsid w:val="004D6A46"/>
    <w:rsid w:val="004D72BD"/>
    <w:rsid w:val="004D7A77"/>
    <w:rsid w:val="004E1B9A"/>
    <w:rsid w:val="004E257B"/>
    <w:rsid w:val="004E2E3F"/>
    <w:rsid w:val="004E3936"/>
    <w:rsid w:val="004E3CD2"/>
    <w:rsid w:val="004E3E41"/>
    <w:rsid w:val="004E3FD5"/>
    <w:rsid w:val="004E410B"/>
    <w:rsid w:val="004E583E"/>
    <w:rsid w:val="004E646B"/>
    <w:rsid w:val="004E6606"/>
    <w:rsid w:val="004E6B6A"/>
    <w:rsid w:val="004E7D4F"/>
    <w:rsid w:val="004F08CC"/>
    <w:rsid w:val="004F110A"/>
    <w:rsid w:val="004F1349"/>
    <w:rsid w:val="004F1F48"/>
    <w:rsid w:val="004F3A28"/>
    <w:rsid w:val="004F3A4C"/>
    <w:rsid w:val="004F3C40"/>
    <w:rsid w:val="004F3DE2"/>
    <w:rsid w:val="004F48B2"/>
    <w:rsid w:val="004F49C7"/>
    <w:rsid w:val="004F50ED"/>
    <w:rsid w:val="004F5BE1"/>
    <w:rsid w:val="004F6D49"/>
    <w:rsid w:val="005005C5"/>
    <w:rsid w:val="0050123D"/>
    <w:rsid w:val="0050176B"/>
    <w:rsid w:val="0050258F"/>
    <w:rsid w:val="0050271C"/>
    <w:rsid w:val="00502939"/>
    <w:rsid w:val="005036DD"/>
    <w:rsid w:val="0050376E"/>
    <w:rsid w:val="00504FD8"/>
    <w:rsid w:val="00505692"/>
    <w:rsid w:val="00505DC3"/>
    <w:rsid w:val="0050644A"/>
    <w:rsid w:val="0050713C"/>
    <w:rsid w:val="0051020D"/>
    <w:rsid w:val="00511497"/>
    <w:rsid w:val="00512425"/>
    <w:rsid w:val="00513074"/>
    <w:rsid w:val="0051662C"/>
    <w:rsid w:val="005166FE"/>
    <w:rsid w:val="005167E3"/>
    <w:rsid w:val="00517F93"/>
    <w:rsid w:val="00521699"/>
    <w:rsid w:val="005217CF"/>
    <w:rsid w:val="00521E47"/>
    <w:rsid w:val="00523259"/>
    <w:rsid w:val="0052336B"/>
    <w:rsid w:val="00523D6A"/>
    <w:rsid w:val="005247F1"/>
    <w:rsid w:val="00525B99"/>
    <w:rsid w:val="0052648E"/>
    <w:rsid w:val="00526FA0"/>
    <w:rsid w:val="00527329"/>
    <w:rsid w:val="00527DB3"/>
    <w:rsid w:val="0053169F"/>
    <w:rsid w:val="005324F1"/>
    <w:rsid w:val="005334A4"/>
    <w:rsid w:val="00533D0A"/>
    <w:rsid w:val="0053406D"/>
    <w:rsid w:val="00536751"/>
    <w:rsid w:val="00537043"/>
    <w:rsid w:val="00537563"/>
    <w:rsid w:val="00537DB6"/>
    <w:rsid w:val="00540078"/>
    <w:rsid w:val="00543435"/>
    <w:rsid w:val="00543CC6"/>
    <w:rsid w:val="005444EC"/>
    <w:rsid w:val="00546104"/>
    <w:rsid w:val="005469DF"/>
    <w:rsid w:val="00546F1A"/>
    <w:rsid w:val="00547BF7"/>
    <w:rsid w:val="0055017F"/>
    <w:rsid w:val="00550B5E"/>
    <w:rsid w:val="0055187E"/>
    <w:rsid w:val="005522A5"/>
    <w:rsid w:val="00554AAE"/>
    <w:rsid w:val="00554F3B"/>
    <w:rsid w:val="00555958"/>
    <w:rsid w:val="00555CB3"/>
    <w:rsid w:val="00556E7F"/>
    <w:rsid w:val="005576D5"/>
    <w:rsid w:val="00557817"/>
    <w:rsid w:val="00557B3F"/>
    <w:rsid w:val="00561BBA"/>
    <w:rsid w:val="005639B2"/>
    <w:rsid w:val="00563F09"/>
    <w:rsid w:val="00564C33"/>
    <w:rsid w:val="005656DD"/>
    <w:rsid w:val="005664EA"/>
    <w:rsid w:val="005709EA"/>
    <w:rsid w:val="0057101A"/>
    <w:rsid w:val="005718FA"/>
    <w:rsid w:val="00571972"/>
    <w:rsid w:val="0057212B"/>
    <w:rsid w:val="00572554"/>
    <w:rsid w:val="005725DB"/>
    <w:rsid w:val="005726C7"/>
    <w:rsid w:val="0057275B"/>
    <w:rsid w:val="00572781"/>
    <w:rsid w:val="00573AA7"/>
    <w:rsid w:val="005773B0"/>
    <w:rsid w:val="005775A3"/>
    <w:rsid w:val="00580BB3"/>
    <w:rsid w:val="00581040"/>
    <w:rsid w:val="00581256"/>
    <w:rsid w:val="00582359"/>
    <w:rsid w:val="00582743"/>
    <w:rsid w:val="00584356"/>
    <w:rsid w:val="00585642"/>
    <w:rsid w:val="00585B3C"/>
    <w:rsid w:val="00585F92"/>
    <w:rsid w:val="00586211"/>
    <w:rsid w:val="0058667E"/>
    <w:rsid w:val="00587878"/>
    <w:rsid w:val="005879F1"/>
    <w:rsid w:val="00590589"/>
    <w:rsid w:val="005912F1"/>
    <w:rsid w:val="005923E7"/>
    <w:rsid w:val="005926C0"/>
    <w:rsid w:val="00593B93"/>
    <w:rsid w:val="00594008"/>
    <w:rsid w:val="0059596E"/>
    <w:rsid w:val="00595AB4"/>
    <w:rsid w:val="005963BE"/>
    <w:rsid w:val="00596975"/>
    <w:rsid w:val="00596B74"/>
    <w:rsid w:val="00596D53"/>
    <w:rsid w:val="005972B3"/>
    <w:rsid w:val="0059771B"/>
    <w:rsid w:val="005A2D50"/>
    <w:rsid w:val="005A3430"/>
    <w:rsid w:val="005A4DDE"/>
    <w:rsid w:val="005A5F5B"/>
    <w:rsid w:val="005A6D72"/>
    <w:rsid w:val="005B08CC"/>
    <w:rsid w:val="005B23B3"/>
    <w:rsid w:val="005B3774"/>
    <w:rsid w:val="005B49D5"/>
    <w:rsid w:val="005B622F"/>
    <w:rsid w:val="005C0EDE"/>
    <w:rsid w:val="005C12AF"/>
    <w:rsid w:val="005C154C"/>
    <w:rsid w:val="005C2272"/>
    <w:rsid w:val="005C44D5"/>
    <w:rsid w:val="005C53C9"/>
    <w:rsid w:val="005C587D"/>
    <w:rsid w:val="005C6931"/>
    <w:rsid w:val="005C7B6B"/>
    <w:rsid w:val="005D003B"/>
    <w:rsid w:val="005D0993"/>
    <w:rsid w:val="005D1067"/>
    <w:rsid w:val="005D16AB"/>
    <w:rsid w:val="005D1A4D"/>
    <w:rsid w:val="005D3206"/>
    <w:rsid w:val="005D5D8E"/>
    <w:rsid w:val="005E0F32"/>
    <w:rsid w:val="005E15A9"/>
    <w:rsid w:val="005E2DCD"/>
    <w:rsid w:val="005E2F0B"/>
    <w:rsid w:val="005E3F25"/>
    <w:rsid w:val="005E5FC5"/>
    <w:rsid w:val="005E601F"/>
    <w:rsid w:val="005E6549"/>
    <w:rsid w:val="005F0BEE"/>
    <w:rsid w:val="005F19C5"/>
    <w:rsid w:val="005F3C4B"/>
    <w:rsid w:val="005F427D"/>
    <w:rsid w:val="005F78FA"/>
    <w:rsid w:val="0060017B"/>
    <w:rsid w:val="00600352"/>
    <w:rsid w:val="00600E66"/>
    <w:rsid w:val="006015A9"/>
    <w:rsid w:val="00601680"/>
    <w:rsid w:val="00601D37"/>
    <w:rsid w:val="00601E73"/>
    <w:rsid w:val="0060424E"/>
    <w:rsid w:val="006045A5"/>
    <w:rsid w:val="00604CD5"/>
    <w:rsid w:val="00604FDB"/>
    <w:rsid w:val="006054EC"/>
    <w:rsid w:val="00605A70"/>
    <w:rsid w:val="00606B8F"/>
    <w:rsid w:val="00610091"/>
    <w:rsid w:val="00610381"/>
    <w:rsid w:val="00612E4A"/>
    <w:rsid w:val="0061496C"/>
    <w:rsid w:val="006149F9"/>
    <w:rsid w:val="006154EC"/>
    <w:rsid w:val="006155C4"/>
    <w:rsid w:val="00620503"/>
    <w:rsid w:val="006213C1"/>
    <w:rsid w:val="00621629"/>
    <w:rsid w:val="00622725"/>
    <w:rsid w:val="0062306C"/>
    <w:rsid w:val="00624495"/>
    <w:rsid w:val="00625354"/>
    <w:rsid w:val="00625FBF"/>
    <w:rsid w:val="006270BA"/>
    <w:rsid w:val="00627989"/>
    <w:rsid w:val="00627C64"/>
    <w:rsid w:val="00627EB6"/>
    <w:rsid w:val="00631D9A"/>
    <w:rsid w:val="00633021"/>
    <w:rsid w:val="00633F37"/>
    <w:rsid w:val="00634383"/>
    <w:rsid w:val="0063455D"/>
    <w:rsid w:val="00637412"/>
    <w:rsid w:val="00637752"/>
    <w:rsid w:val="00637C77"/>
    <w:rsid w:val="00637F65"/>
    <w:rsid w:val="00640A42"/>
    <w:rsid w:val="00640E67"/>
    <w:rsid w:val="006419B6"/>
    <w:rsid w:val="00642B6D"/>
    <w:rsid w:val="00642D6F"/>
    <w:rsid w:val="006436BE"/>
    <w:rsid w:val="0064405D"/>
    <w:rsid w:val="0064408E"/>
    <w:rsid w:val="00644329"/>
    <w:rsid w:val="006458DB"/>
    <w:rsid w:val="006509AE"/>
    <w:rsid w:val="0065157B"/>
    <w:rsid w:val="00651801"/>
    <w:rsid w:val="00651ABF"/>
    <w:rsid w:val="006522BD"/>
    <w:rsid w:val="00653439"/>
    <w:rsid w:val="00653791"/>
    <w:rsid w:val="00653B1F"/>
    <w:rsid w:val="006551FA"/>
    <w:rsid w:val="0065551C"/>
    <w:rsid w:val="00655D68"/>
    <w:rsid w:val="0065620C"/>
    <w:rsid w:val="0065754A"/>
    <w:rsid w:val="0065775C"/>
    <w:rsid w:val="00657EFD"/>
    <w:rsid w:val="00660F41"/>
    <w:rsid w:val="0066182F"/>
    <w:rsid w:val="00664525"/>
    <w:rsid w:val="00664869"/>
    <w:rsid w:val="00664D8B"/>
    <w:rsid w:val="006665C7"/>
    <w:rsid w:val="006707E7"/>
    <w:rsid w:val="006725EE"/>
    <w:rsid w:val="0067277D"/>
    <w:rsid w:val="00672885"/>
    <w:rsid w:val="006729CC"/>
    <w:rsid w:val="00673153"/>
    <w:rsid w:val="006756B5"/>
    <w:rsid w:val="00675779"/>
    <w:rsid w:val="00675C4B"/>
    <w:rsid w:val="0067673F"/>
    <w:rsid w:val="0067704F"/>
    <w:rsid w:val="00677953"/>
    <w:rsid w:val="00681D1C"/>
    <w:rsid w:val="006833F5"/>
    <w:rsid w:val="006848E6"/>
    <w:rsid w:val="00685E4A"/>
    <w:rsid w:val="00686E21"/>
    <w:rsid w:val="0069419C"/>
    <w:rsid w:val="00694D27"/>
    <w:rsid w:val="00696AB8"/>
    <w:rsid w:val="006973BD"/>
    <w:rsid w:val="00697475"/>
    <w:rsid w:val="006A1707"/>
    <w:rsid w:val="006A1A9B"/>
    <w:rsid w:val="006A35A0"/>
    <w:rsid w:val="006A3658"/>
    <w:rsid w:val="006A375F"/>
    <w:rsid w:val="006A383E"/>
    <w:rsid w:val="006A3EC4"/>
    <w:rsid w:val="006A4006"/>
    <w:rsid w:val="006A400E"/>
    <w:rsid w:val="006A52E2"/>
    <w:rsid w:val="006A5A3D"/>
    <w:rsid w:val="006A67B1"/>
    <w:rsid w:val="006A70CB"/>
    <w:rsid w:val="006A75C3"/>
    <w:rsid w:val="006B04FD"/>
    <w:rsid w:val="006B0AEB"/>
    <w:rsid w:val="006B1952"/>
    <w:rsid w:val="006B2EFC"/>
    <w:rsid w:val="006B3F92"/>
    <w:rsid w:val="006B449B"/>
    <w:rsid w:val="006B472B"/>
    <w:rsid w:val="006B4FBC"/>
    <w:rsid w:val="006B6015"/>
    <w:rsid w:val="006B6C2B"/>
    <w:rsid w:val="006B6C3E"/>
    <w:rsid w:val="006B73E8"/>
    <w:rsid w:val="006B7719"/>
    <w:rsid w:val="006C0D69"/>
    <w:rsid w:val="006C154D"/>
    <w:rsid w:val="006C2095"/>
    <w:rsid w:val="006C255A"/>
    <w:rsid w:val="006C292C"/>
    <w:rsid w:val="006C2A1F"/>
    <w:rsid w:val="006C2D14"/>
    <w:rsid w:val="006C517D"/>
    <w:rsid w:val="006C6FD2"/>
    <w:rsid w:val="006C7CF6"/>
    <w:rsid w:val="006D047E"/>
    <w:rsid w:val="006D048E"/>
    <w:rsid w:val="006D2147"/>
    <w:rsid w:val="006D308F"/>
    <w:rsid w:val="006D42DA"/>
    <w:rsid w:val="006D4E78"/>
    <w:rsid w:val="006D70D1"/>
    <w:rsid w:val="006D7175"/>
    <w:rsid w:val="006D7317"/>
    <w:rsid w:val="006D7460"/>
    <w:rsid w:val="006D75FB"/>
    <w:rsid w:val="006E1ED3"/>
    <w:rsid w:val="006E4789"/>
    <w:rsid w:val="006E49E6"/>
    <w:rsid w:val="006E506A"/>
    <w:rsid w:val="006E6362"/>
    <w:rsid w:val="006E6865"/>
    <w:rsid w:val="006E72FE"/>
    <w:rsid w:val="006E7741"/>
    <w:rsid w:val="006E77E9"/>
    <w:rsid w:val="006E7BAB"/>
    <w:rsid w:val="006F0850"/>
    <w:rsid w:val="006F13B5"/>
    <w:rsid w:val="006F1933"/>
    <w:rsid w:val="006F2B6C"/>
    <w:rsid w:val="006F36A5"/>
    <w:rsid w:val="006F3CD4"/>
    <w:rsid w:val="006F4CF6"/>
    <w:rsid w:val="006F5539"/>
    <w:rsid w:val="006F6067"/>
    <w:rsid w:val="006F7646"/>
    <w:rsid w:val="006F7D34"/>
    <w:rsid w:val="006F7F8E"/>
    <w:rsid w:val="007024FD"/>
    <w:rsid w:val="0070378F"/>
    <w:rsid w:val="00704322"/>
    <w:rsid w:val="007050E6"/>
    <w:rsid w:val="00705DF6"/>
    <w:rsid w:val="00710063"/>
    <w:rsid w:val="00710C70"/>
    <w:rsid w:val="00710D88"/>
    <w:rsid w:val="007123FD"/>
    <w:rsid w:val="00713A83"/>
    <w:rsid w:val="00714FB2"/>
    <w:rsid w:val="0071522A"/>
    <w:rsid w:val="00715C0F"/>
    <w:rsid w:val="00715F60"/>
    <w:rsid w:val="007168A9"/>
    <w:rsid w:val="00716EEE"/>
    <w:rsid w:val="007171EB"/>
    <w:rsid w:val="00723142"/>
    <w:rsid w:val="00723177"/>
    <w:rsid w:val="00724230"/>
    <w:rsid w:val="00724B7F"/>
    <w:rsid w:val="00725920"/>
    <w:rsid w:val="00725CB3"/>
    <w:rsid w:val="00725FCB"/>
    <w:rsid w:val="00726D51"/>
    <w:rsid w:val="007274D1"/>
    <w:rsid w:val="007302FA"/>
    <w:rsid w:val="00732E9E"/>
    <w:rsid w:val="007335DB"/>
    <w:rsid w:val="007361CD"/>
    <w:rsid w:val="00736366"/>
    <w:rsid w:val="00736367"/>
    <w:rsid w:val="007368EA"/>
    <w:rsid w:val="00736908"/>
    <w:rsid w:val="00740E73"/>
    <w:rsid w:val="00741072"/>
    <w:rsid w:val="007425CC"/>
    <w:rsid w:val="007426B8"/>
    <w:rsid w:val="00744AD6"/>
    <w:rsid w:val="00745CBF"/>
    <w:rsid w:val="00746EF2"/>
    <w:rsid w:val="007471B1"/>
    <w:rsid w:val="007473AD"/>
    <w:rsid w:val="007473CC"/>
    <w:rsid w:val="00751273"/>
    <w:rsid w:val="00752E36"/>
    <w:rsid w:val="00752FB3"/>
    <w:rsid w:val="00754ECE"/>
    <w:rsid w:val="007556FE"/>
    <w:rsid w:val="00756051"/>
    <w:rsid w:val="00756AE7"/>
    <w:rsid w:val="00761373"/>
    <w:rsid w:val="007627CC"/>
    <w:rsid w:val="00762C5F"/>
    <w:rsid w:val="0076366E"/>
    <w:rsid w:val="00764D99"/>
    <w:rsid w:val="00770210"/>
    <w:rsid w:val="00770A1A"/>
    <w:rsid w:val="00771005"/>
    <w:rsid w:val="00772700"/>
    <w:rsid w:val="007740EA"/>
    <w:rsid w:val="0077490A"/>
    <w:rsid w:val="00775AA8"/>
    <w:rsid w:val="00777FED"/>
    <w:rsid w:val="00780DB7"/>
    <w:rsid w:val="00780EF6"/>
    <w:rsid w:val="0078132A"/>
    <w:rsid w:val="00782E3D"/>
    <w:rsid w:val="007832B5"/>
    <w:rsid w:val="007833AD"/>
    <w:rsid w:val="00783C21"/>
    <w:rsid w:val="00786264"/>
    <w:rsid w:val="007867F9"/>
    <w:rsid w:val="007870E3"/>
    <w:rsid w:val="00787A7B"/>
    <w:rsid w:val="0079120F"/>
    <w:rsid w:val="00793293"/>
    <w:rsid w:val="0079408A"/>
    <w:rsid w:val="007943D8"/>
    <w:rsid w:val="0079492E"/>
    <w:rsid w:val="0079518B"/>
    <w:rsid w:val="00795228"/>
    <w:rsid w:val="00796C18"/>
    <w:rsid w:val="00797BBE"/>
    <w:rsid w:val="007A0775"/>
    <w:rsid w:val="007A0ACC"/>
    <w:rsid w:val="007A1249"/>
    <w:rsid w:val="007A12E1"/>
    <w:rsid w:val="007A13D8"/>
    <w:rsid w:val="007A18ED"/>
    <w:rsid w:val="007A1DB6"/>
    <w:rsid w:val="007A3212"/>
    <w:rsid w:val="007A35AC"/>
    <w:rsid w:val="007A51B1"/>
    <w:rsid w:val="007B03A7"/>
    <w:rsid w:val="007B0786"/>
    <w:rsid w:val="007B1060"/>
    <w:rsid w:val="007B2584"/>
    <w:rsid w:val="007B4868"/>
    <w:rsid w:val="007B51A7"/>
    <w:rsid w:val="007B7477"/>
    <w:rsid w:val="007C00EF"/>
    <w:rsid w:val="007C111B"/>
    <w:rsid w:val="007C5BEC"/>
    <w:rsid w:val="007C5ED4"/>
    <w:rsid w:val="007C6401"/>
    <w:rsid w:val="007D082A"/>
    <w:rsid w:val="007D11ED"/>
    <w:rsid w:val="007D1426"/>
    <w:rsid w:val="007D2864"/>
    <w:rsid w:val="007D297F"/>
    <w:rsid w:val="007D3EE7"/>
    <w:rsid w:val="007D6059"/>
    <w:rsid w:val="007D6069"/>
    <w:rsid w:val="007D723D"/>
    <w:rsid w:val="007E01BF"/>
    <w:rsid w:val="007E085B"/>
    <w:rsid w:val="007E0AEA"/>
    <w:rsid w:val="007E0D5E"/>
    <w:rsid w:val="007E1F49"/>
    <w:rsid w:val="007E21E9"/>
    <w:rsid w:val="007E36D4"/>
    <w:rsid w:val="007E396B"/>
    <w:rsid w:val="007E40EE"/>
    <w:rsid w:val="007E474E"/>
    <w:rsid w:val="007E4896"/>
    <w:rsid w:val="007E51C2"/>
    <w:rsid w:val="007E54F9"/>
    <w:rsid w:val="007E6303"/>
    <w:rsid w:val="007E660A"/>
    <w:rsid w:val="007E7EB2"/>
    <w:rsid w:val="007F11DE"/>
    <w:rsid w:val="007F1345"/>
    <w:rsid w:val="007F171B"/>
    <w:rsid w:val="007F1D37"/>
    <w:rsid w:val="007F2DDA"/>
    <w:rsid w:val="007F38BA"/>
    <w:rsid w:val="007F3F4F"/>
    <w:rsid w:val="007F5222"/>
    <w:rsid w:val="007F71CE"/>
    <w:rsid w:val="007F7A00"/>
    <w:rsid w:val="007F7FF6"/>
    <w:rsid w:val="0080030E"/>
    <w:rsid w:val="00803F09"/>
    <w:rsid w:val="008041F1"/>
    <w:rsid w:val="00804505"/>
    <w:rsid w:val="008054BD"/>
    <w:rsid w:val="00805824"/>
    <w:rsid w:val="00805CB3"/>
    <w:rsid w:val="00807540"/>
    <w:rsid w:val="00807E9A"/>
    <w:rsid w:val="0081011A"/>
    <w:rsid w:val="00810DB1"/>
    <w:rsid w:val="00811B0B"/>
    <w:rsid w:val="00814238"/>
    <w:rsid w:val="0081432D"/>
    <w:rsid w:val="0081537C"/>
    <w:rsid w:val="0081693C"/>
    <w:rsid w:val="0082050F"/>
    <w:rsid w:val="00820CE7"/>
    <w:rsid w:val="008227A4"/>
    <w:rsid w:val="00823239"/>
    <w:rsid w:val="00824CF7"/>
    <w:rsid w:val="00824DDD"/>
    <w:rsid w:val="00826D56"/>
    <w:rsid w:val="0082712B"/>
    <w:rsid w:val="00830249"/>
    <w:rsid w:val="008306BE"/>
    <w:rsid w:val="00830EFA"/>
    <w:rsid w:val="0083220A"/>
    <w:rsid w:val="00832A8D"/>
    <w:rsid w:val="008335BC"/>
    <w:rsid w:val="00834A54"/>
    <w:rsid w:val="00834D44"/>
    <w:rsid w:val="00835555"/>
    <w:rsid w:val="008355B6"/>
    <w:rsid w:val="00836707"/>
    <w:rsid w:val="008367CF"/>
    <w:rsid w:val="00836C7B"/>
    <w:rsid w:val="00837352"/>
    <w:rsid w:val="008378A5"/>
    <w:rsid w:val="00837EFB"/>
    <w:rsid w:val="00841326"/>
    <w:rsid w:val="00841431"/>
    <w:rsid w:val="00842647"/>
    <w:rsid w:val="00843292"/>
    <w:rsid w:val="008432E7"/>
    <w:rsid w:val="0084431E"/>
    <w:rsid w:val="0084635F"/>
    <w:rsid w:val="008468F1"/>
    <w:rsid w:val="00847EC5"/>
    <w:rsid w:val="00851129"/>
    <w:rsid w:val="0085175A"/>
    <w:rsid w:val="008520F1"/>
    <w:rsid w:val="008530F4"/>
    <w:rsid w:val="008530FA"/>
    <w:rsid w:val="008540AC"/>
    <w:rsid w:val="008540BA"/>
    <w:rsid w:val="0085448B"/>
    <w:rsid w:val="00854EB6"/>
    <w:rsid w:val="00855757"/>
    <w:rsid w:val="00856033"/>
    <w:rsid w:val="008563D1"/>
    <w:rsid w:val="008568F4"/>
    <w:rsid w:val="0085799D"/>
    <w:rsid w:val="00860174"/>
    <w:rsid w:val="00862194"/>
    <w:rsid w:val="0086225C"/>
    <w:rsid w:val="00862F1E"/>
    <w:rsid w:val="00863821"/>
    <w:rsid w:val="00863F44"/>
    <w:rsid w:val="00865AC2"/>
    <w:rsid w:val="00865B76"/>
    <w:rsid w:val="00865EBD"/>
    <w:rsid w:val="0086640E"/>
    <w:rsid w:val="00870116"/>
    <w:rsid w:val="008709F4"/>
    <w:rsid w:val="008710F5"/>
    <w:rsid w:val="00871EA6"/>
    <w:rsid w:val="00871FC2"/>
    <w:rsid w:val="00874B76"/>
    <w:rsid w:val="00874C26"/>
    <w:rsid w:val="00876412"/>
    <w:rsid w:val="00876F0B"/>
    <w:rsid w:val="00880180"/>
    <w:rsid w:val="008804BC"/>
    <w:rsid w:val="00882FB4"/>
    <w:rsid w:val="00883F6C"/>
    <w:rsid w:val="0088589C"/>
    <w:rsid w:val="008863CB"/>
    <w:rsid w:val="00890209"/>
    <w:rsid w:val="008903AD"/>
    <w:rsid w:val="00890478"/>
    <w:rsid w:val="00892743"/>
    <w:rsid w:val="00893AF3"/>
    <w:rsid w:val="008954ED"/>
    <w:rsid w:val="00897148"/>
    <w:rsid w:val="00897168"/>
    <w:rsid w:val="008A1FA3"/>
    <w:rsid w:val="008A2DA6"/>
    <w:rsid w:val="008A2E20"/>
    <w:rsid w:val="008A2F10"/>
    <w:rsid w:val="008A617C"/>
    <w:rsid w:val="008A694C"/>
    <w:rsid w:val="008A75CE"/>
    <w:rsid w:val="008B02A3"/>
    <w:rsid w:val="008B0B61"/>
    <w:rsid w:val="008B0E60"/>
    <w:rsid w:val="008B21A1"/>
    <w:rsid w:val="008B2B14"/>
    <w:rsid w:val="008B2E2D"/>
    <w:rsid w:val="008B3132"/>
    <w:rsid w:val="008B3BDD"/>
    <w:rsid w:val="008B3DEE"/>
    <w:rsid w:val="008B6C13"/>
    <w:rsid w:val="008B78C3"/>
    <w:rsid w:val="008B790F"/>
    <w:rsid w:val="008C2FC9"/>
    <w:rsid w:val="008C2FD2"/>
    <w:rsid w:val="008C3211"/>
    <w:rsid w:val="008C3909"/>
    <w:rsid w:val="008C4083"/>
    <w:rsid w:val="008C45DD"/>
    <w:rsid w:val="008C4DE9"/>
    <w:rsid w:val="008C7C77"/>
    <w:rsid w:val="008D0A00"/>
    <w:rsid w:val="008D0BE0"/>
    <w:rsid w:val="008D1629"/>
    <w:rsid w:val="008D17D9"/>
    <w:rsid w:val="008D1DCB"/>
    <w:rsid w:val="008D203A"/>
    <w:rsid w:val="008D28A5"/>
    <w:rsid w:val="008D3341"/>
    <w:rsid w:val="008D3F4F"/>
    <w:rsid w:val="008D445F"/>
    <w:rsid w:val="008D48EC"/>
    <w:rsid w:val="008D5905"/>
    <w:rsid w:val="008D6178"/>
    <w:rsid w:val="008D6451"/>
    <w:rsid w:val="008D6DE3"/>
    <w:rsid w:val="008E3ADF"/>
    <w:rsid w:val="008E3F54"/>
    <w:rsid w:val="008E4117"/>
    <w:rsid w:val="008E449A"/>
    <w:rsid w:val="008E46A7"/>
    <w:rsid w:val="008E589E"/>
    <w:rsid w:val="008E5F6F"/>
    <w:rsid w:val="008E5F7E"/>
    <w:rsid w:val="008E7880"/>
    <w:rsid w:val="008F00CD"/>
    <w:rsid w:val="008F07A4"/>
    <w:rsid w:val="008F1877"/>
    <w:rsid w:val="008F3B20"/>
    <w:rsid w:val="008F489D"/>
    <w:rsid w:val="008F49DD"/>
    <w:rsid w:val="008F5164"/>
    <w:rsid w:val="008F6780"/>
    <w:rsid w:val="008F69F9"/>
    <w:rsid w:val="008F73AC"/>
    <w:rsid w:val="008F75DD"/>
    <w:rsid w:val="009010CF"/>
    <w:rsid w:val="00901B52"/>
    <w:rsid w:val="00903C3B"/>
    <w:rsid w:val="0090469D"/>
    <w:rsid w:val="00904B17"/>
    <w:rsid w:val="00905185"/>
    <w:rsid w:val="0090654F"/>
    <w:rsid w:val="00906EE5"/>
    <w:rsid w:val="00907576"/>
    <w:rsid w:val="0091124C"/>
    <w:rsid w:val="00911592"/>
    <w:rsid w:val="00911F6D"/>
    <w:rsid w:val="0091257A"/>
    <w:rsid w:val="00913FD9"/>
    <w:rsid w:val="00913FE0"/>
    <w:rsid w:val="009153E0"/>
    <w:rsid w:val="009162BB"/>
    <w:rsid w:val="009169EE"/>
    <w:rsid w:val="00917379"/>
    <w:rsid w:val="00921119"/>
    <w:rsid w:val="00921F0F"/>
    <w:rsid w:val="00922E3B"/>
    <w:rsid w:val="0092402E"/>
    <w:rsid w:val="00924742"/>
    <w:rsid w:val="00924C44"/>
    <w:rsid w:val="0092706C"/>
    <w:rsid w:val="00930013"/>
    <w:rsid w:val="009313D3"/>
    <w:rsid w:val="00932F20"/>
    <w:rsid w:val="00934CD8"/>
    <w:rsid w:val="009350D4"/>
    <w:rsid w:val="0093519E"/>
    <w:rsid w:val="009406F1"/>
    <w:rsid w:val="0094075B"/>
    <w:rsid w:val="00940C65"/>
    <w:rsid w:val="00941F56"/>
    <w:rsid w:val="00942C2D"/>
    <w:rsid w:val="009437DC"/>
    <w:rsid w:val="00943968"/>
    <w:rsid w:val="00943A25"/>
    <w:rsid w:val="009444A8"/>
    <w:rsid w:val="00945323"/>
    <w:rsid w:val="00945D79"/>
    <w:rsid w:val="009463BE"/>
    <w:rsid w:val="0095179C"/>
    <w:rsid w:val="00951C49"/>
    <w:rsid w:val="00951F30"/>
    <w:rsid w:val="009529C5"/>
    <w:rsid w:val="00952B91"/>
    <w:rsid w:val="00953889"/>
    <w:rsid w:val="00953D7F"/>
    <w:rsid w:val="0095439C"/>
    <w:rsid w:val="009551CB"/>
    <w:rsid w:val="0095583A"/>
    <w:rsid w:val="009559F2"/>
    <w:rsid w:val="009601AC"/>
    <w:rsid w:val="00960508"/>
    <w:rsid w:val="009613D3"/>
    <w:rsid w:val="0096236F"/>
    <w:rsid w:val="00964528"/>
    <w:rsid w:val="00964AB6"/>
    <w:rsid w:val="00966047"/>
    <w:rsid w:val="009669F8"/>
    <w:rsid w:val="00967ECE"/>
    <w:rsid w:val="00967F9A"/>
    <w:rsid w:val="009711B1"/>
    <w:rsid w:val="00971879"/>
    <w:rsid w:val="00971CF7"/>
    <w:rsid w:val="009735E8"/>
    <w:rsid w:val="00974EFA"/>
    <w:rsid w:val="00975ECC"/>
    <w:rsid w:val="00976135"/>
    <w:rsid w:val="009801AE"/>
    <w:rsid w:val="009809A8"/>
    <w:rsid w:val="0098113C"/>
    <w:rsid w:val="0098165B"/>
    <w:rsid w:val="00981822"/>
    <w:rsid w:val="00982D90"/>
    <w:rsid w:val="00983895"/>
    <w:rsid w:val="00984FEF"/>
    <w:rsid w:val="00985498"/>
    <w:rsid w:val="00987290"/>
    <w:rsid w:val="009904D2"/>
    <w:rsid w:val="009912F8"/>
    <w:rsid w:val="0099149A"/>
    <w:rsid w:val="00991B32"/>
    <w:rsid w:val="0099366A"/>
    <w:rsid w:val="00993DBD"/>
    <w:rsid w:val="0099405E"/>
    <w:rsid w:val="00996917"/>
    <w:rsid w:val="009A0A23"/>
    <w:rsid w:val="009A1BC2"/>
    <w:rsid w:val="009A2DAB"/>
    <w:rsid w:val="009A2E1C"/>
    <w:rsid w:val="009A330B"/>
    <w:rsid w:val="009A4197"/>
    <w:rsid w:val="009A4BDD"/>
    <w:rsid w:val="009A6D95"/>
    <w:rsid w:val="009A75AD"/>
    <w:rsid w:val="009B062E"/>
    <w:rsid w:val="009B1C0F"/>
    <w:rsid w:val="009B1FD9"/>
    <w:rsid w:val="009B3717"/>
    <w:rsid w:val="009B3AD0"/>
    <w:rsid w:val="009B3B9F"/>
    <w:rsid w:val="009B3FBD"/>
    <w:rsid w:val="009B460E"/>
    <w:rsid w:val="009B50F0"/>
    <w:rsid w:val="009B5386"/>
    <w:rsid w:val="009B53DD"/>
    <w:rsid w:val="009B5A64"/>
    <w:rsid w:val="009B60F7"/>
    <w:rsid w:val="009C2606"/>
    <w:rsid w:val="009C3E40"/>
    <w:rsid w:val="009C4FF9"/>
    <w:rsid w:val="009C5403"/>
    <w:rsid w:val="009C554F"/>
    <w:rsid w:val="009C573F"/>
    <w:rsid w:val="009D226F"/>
    <w:rsid w:val="009D30C6"/>
    <w:rsid w:val="009D404D"/>
    <w:rsid w:val="009D418D"/>
    <w:rsid w:val="009D5837"/>
    <w:rsid w:val="009D5BFB"/>
    <w:rsid w:val="009D7752"/>
    <w:rsid w:val="009D7D0A"/>
    <w:rsid w:val="009E2161"/>
    <w:rsid w:val="009E21BA"/>
    <w:rsid w:val="009E272C"/>
    <w:rsid w:val="009E296B"/>
    <w:rsid w:val="009E2BFF"/>
    <w:rsid w:val="009E2E2B"/>
    <w:rsid w:val="009E38AE"/>
    <w:rsid w:val="009E3D7B"/>
    <w:rsid w:val="009E52F2"/>
    <w:rsid w:val="009E5D60"/>
    <w:rsid w:val="009E639E"/>
    <w:rsid w:val="009F1149"/>
    <w:rsid w:val="009F3AB8"/>
    <w:rsid w:val="009F4FE6"/>
    <w:rsid w:val="009F5442"/>
    <w:rsid w:val="009F5D4B"/>
    <w:rsid w:val="009F7330"/>
    <w:rsid w:val="009F75D0"/>
    <w:rsid w:val="00A000DA"/>
    <w:rsid w:val="00A00353"/>
    <w:rsid w:val="00A004EF"/>
    <w:rsid w:val="00A009CB"/>
    <w:rsid w:val="00A00BA9"/>
    <w:rsid w:val="00A04D86"/>
    <w:rsid w:val="00A0531E"/>
    <w:rsid w:val="00A06190"/>
    <w:rsid w:val="00A0778B"/>
    <w:rsid w:val="00A07DBC"/>
    <w:rsid w:val="00A100FE"/>
    <w:rsid w:val="00A10367"/>
    <w:rsid w:val="00A109EA"/>
    <w:rsid w:val="00A10FE8"/>
    <w:rsid w:val="00A11377"/>
    <w:rsid w:val="00A1237A"/>
    <w:rsid w:val="00A13BF6"/>
    <w:rsid w:val="00A13EA1"/>
    <w:rsid w:val="00A13F8F"/>
    <w:rsid w:val="00A1468B"/>
    <w:rsid w:val="00A1663E"/>
    <w:rsid w:val="00A1768C"/>
    <w:rsid w:val="00A176D8"/>
    <w:rsid w:val="00A17BC0"/>
    <w:rsid w:val="00A17FAB"/>
    <w:rsid w:val="00A203F1"/>
    <w:rsid w:val="00A20BDA"/>
    <w:rsid w:val="00A217D4"/>
    <w:rsid w:val="00A221AF"/>
    <w:rsid w:val="00A227CD"/>
    <w:rsid w:val="00A263A7"/>
    <w:rsid w:val="00A27ADB"/>
    <w:rsid w:val="00A27C0F"/>
    <w:rsid w:val="00A30022"/>
    <w:rsid w:val="00A331BB"/>
    <w:rsid w:val="00A33B3A"/>
    <w:rsid w:val="00A34220"/>
    <w:rsid w:val="00A36678"/>
    <w:rsid w:val="00A3743F"/>
    <w:rsid w:val="00A40818"/>
    <w:rsid w:val="00A41418"/>
    <w:rsid w:val="00A41D94"/>
    <w:rsid w:val="00A41DF2"/>
    <w:rsid w:val="00A41F1C"/>
    <w:rsid w:val="00A440F1"/>
    <w:rsid w:val="00A44760"/>
    <w:rsid w:val="00A45917"/>
    <w:rsid w:val="00A504EA"/>
    <w:rsid w:val="00A51429"/>
    <w:rsid w:val="00A523CE"/>
    <w:rsid w:val="00A53590"/>
    <w:rsid w:val="00A5361A"/>
    <w:rsid w:val="00A53B1F"/>
    <w:rsid w:val="00A54BC6"/>
    <w:rsid w:val="00A563EA"/>
    <w:rsid w:val="00A571D6"/>
    <w:rsid w:val="00A60B2A"/>
    <w:rsid w:val="00A610BB"/>
    <w:rsid w:val="00A611A1"/>
    <w:rsid w:val="00A61C04"/>
    <w:rsid w:val="00A623A9"/>
    <w:rsid w:val="00A6249B"/>
    <w:rsid w:val="00A62545"/>
    <w:rsid w:val="00A63B7C"/>
    <w:rsid w:val="00A63F97"/>
    <w:rsid w:val="00A65508"/>
    <w:rsid w:val="00A66EF7"/>
    <w:rsid w:val="00A67A3F"/>
    <w:rsid w:val="00A70243"/>
    <w:rsid w:val="00A702BF"/>
    <w:rsid w:val="00A70F29"/>
    <w:rsid w:val="00A712CF"/>
    <w:rsid w:val="00A7192A"/>
    <w:rsid w:val="00A72B44"/>
    <w:rsid w:val="00A7305D"/>
    <w:rsid w:val="00A741CF"/>
    <w:rsid w:val="00A744C4"/>
    <w:rsid w:val="00A76FBC"/>
    <w:rsid w:val="00A8044F"/>
    <w:rsid w:val="00A80FB1"/>
    <w:rsid w:val="00A8133E"/>
    <w:rsid w:val="00A81848"/>
    <w:rsid w:val="00A82201"/>
    <w:rsid w:val="00A83E3D"/>
    <w:rsid w:val="00A84054"/>
    <w:rsid w:val="00A855F0"/>
    <w:rsid w:val="00A861E7"/>
    <w:rsid w:val="00A862E6"/>
    <w:rsid w:val="00A86A28"/>
    <w:rsid w:val="00A90309"/>
    <w:rsid w:val="00A90F6E"/>
    <w:rsid w:val="00A911C2"/>
    <w:rsid w:val="00A929EF"/>
    <w:rsid w:val="00A93970"/>
    <w:rsid w:val="00A95FB3"/>
    <w:rsid w:val="00A968B7"/>
    <w:rsid w:val="00A97ADB"/>
    <w:rsid w:val="00A97BE8"/>
    <w:rsid w:val="00A97EA9"/>
    <w:rsid w:val="00AA01FD"/>
    <w:rsid w:val="00AA16A9"/>
    <w:rsid w:val="00AA361E"/>
    <w:rsid w:val="00AA38F7"/>
    <w:rsid w:val="00AA5BA2"/>
    <w:rsid w:val="00AA624A"/>
    <w:rsid w:val="00AA7679"/>
    <w:rsid w:val="00AB052F"/>
    <w:rsid w:val="00AB0661"/>
    <w:rsid w:val="00AB1893"/>
    <w:rsid w:val="00AB259B"/>
    <w:rsid w:val="00AB29D7"/>
    <w:rsid w:val="00AB3062"/>
    <w:rsid w:val="00AB3537"/>
    <w:rsid w:val="00AB493F"/>
    <w:rsid w:val="00AB4BF6"/>
    <w:rsid w:val="00AB621B"/>
    <w:rsid w:val="00AB7D6A"/>
    <w:rsid w:val="00AB7FE0"/>
    <w:rsid w:val="00AC07EB"/>
    <w:rsid w:val="00AC0C70"/>
    <w:rsid w:val="00AC15B1"/>
    <w:rsid w:val="00AC414E"/>
    <w:rsid w:val="00AC4DF2"/>
    <w:rsid w:val="00AC5490"/>
    <w:rsid w:val="00AC745A"/>
    <w:rsid w:val="00AD016C"/>
    <w:rsid w:val="00AD0E02"/>
    <w:rsid w:val="00AD13AD"/>
    <w:rsid w:val="00AD18A0"/>
    <w:rsid w:val="00AD2089"/>
    <w:rsid w:val="00AD27F4"/>
    <w:rsid w:val="00AD3082"/>
    <w:rsid w:val="00AD3E7F"/>
    <w:rsid w:val="00AD4CEE"/>
    <w:rsid w:val="00AD4FD7"/>
    <w:rsid w:val="00AD5FFB"/>
    <w:rsid w:val="00AD71AE"/>
    <w:rsid w:val="00AD7DA9"/>
    <w:rsid w:val="00AE0E50"/>
    <w:rsid w:val="00AE1062"/>
    <w:rsid w:val="00AE139B"/>
    <w:rsid w:val="00AE14D3"/>
    <w:rsid w:val="00AE2135"/>
    <w:rsid w:val="00AE29CF"/>
    <w:rsid w:val="00AE3768"/>
    <w:rsid w:val="00AE4B90"/>
    <w:rsid w:val="00AE5331"/>
    <w:rsid w:val="00AE5B54"/>
    <w:rsid w:val="00AE6DBE"/>
    <w:rsid w:val="00AE7BEE"/>
    <w:rsid w:val="00AF09E7"/>
    <w:rsid w:val="00AF0A94"/>
    <w:rsid w:val="00AF1DDB"/>
    <w:rsid w:val="00AF2845"/>
    <w:rsid w:val="00AF2A86"/>
    <w:rsid w:val="00AF31B1"/>
    <w:rsid w:val="00AF3554"/>
    <w:rsid w:val="00AF56BF"/>
    <w:rsid w:val="00AF5B42"/>
    <w:rsid w:val="00AF5BB3"/>
    <w:rsid w:val="00AF6384"/>
    <w:rsid w:val="00AF6CB0"/>
    <w:rsid w:val="00B00B2E"/>
    <w:rsid w:val="00B00F41"/>
    <w:rsid w:val="00B0183E"/>
    <w:rsid w:val="00B03472"/>
    <w:rsid w:val="00B03A29"/>
    <w:rsid w:val="00B03BC8"/>
    <w:rsid w:val="00B044FC"/>
    <w:rsid w:val="00B05884"/>
    <w:rsid w:val="00B05887"/>
    <w:rsid w:val="00B05BE5"/>
    <w:rsid w:val="00B0708F"/>
    <w:rsid w:val="00B075A6"/>
    <w:rsid w:val="00B0778C"/>
    <w:rsid w:val="00B07CB4"/>
    <w:rsid w:val="00B07F98"/>
    <w:rsid w:val="00B10983"/>
    <w:rsid w:val="00B10C10"/>
    <w:rsid w:val="00B10DAD"/>
    <w:rsid w:val="00B1170B"/>
    <w:rsid w:val="00B11826"/>
    <w:rsid w:val="00B11CB7"/>
    <w:rsid w:val="00B123A8"/>
    <w:rsid w:val="00B12598"/>
    <w:rsid w:val="00B12CBE"/>
    <w:rsid w:val="00B13EA4"/>
    <w:rsid w:val="00B15024"/>
    <w:rsid w:val="00B163AF"/>
    <w:rsid w:val="00B17121"/>
    <w:rsid w:val="00B20311"/>
    <w:rsid w:val="00B20858"/>
    <w:rsid w:val="00B21EDA"/>
    <w:rsid w:val="00B227CF"/>
    <w:rsid w:val="00B2315A"/>
    <w:rsid w:val="00B2351C"/>
    <w:rsid w:val="00B235C7"/>
    <w:rsid w:val="00B23E85"/>
    <w:rsid w:val="00B23F08"/>
    <w:rsid w:val="00B23FA3"/>
    <w:rsid w:val="00B255BF"/>
    <w:rsid w:val="00B2621F"/>
    <w:rsid w:val="00B26577"/>
    <w:rsid w:val="00B265F9"/>
    <w:rsid w:val="00B26620"/>
    <w:rsid w:val="00B2787F"/>
    <w:rsid w:val="00B3004A"/>
    <w:rsid w:val="00B3274A"/>
    <w:rsid w:val="00B32841"/>
    <w:rsid w:val="00B331E7"/>
    <w:rsid w:val="00B362BE"/>
    <w:rsid w:val="00B3677A"/>
    <w:rsid w:val="00B3778E"/>
    <w:rsid w:val="00B4031B"/>
    <w:rsid w:val="00B41DDE"/>
    <w:rsid w:val="00B422E6"/>
    <w:rsid w:val="00B43E6C"/>
    <w:rsid w:val="00B45893"/>
    <w:rsid w:val="00B504D6"/>
    <w:rsid w:val="00B513D5"/>
    <w:rsid w:val="00B5171D"/>
    <w:rsid w:val="00B52747"/>
    <w:rsid w:val="00B52C4F"/>
    <w:rsid w:val="00B5516D"/>
    <w:rsid w:val="00B555D8"/>
    <w:rsid w:val="00B55892"/>
    <w:rsid w:val="00B55EC7"/>
    <w:rsid w:val="00B562BB"/>
    <w:rsid w:val="00B56B1F"/>
    <w:rsid w:val="00B57648"/>
    <w:rsid w:val="00B6092C"/>
    <w:rsid w:val="00B61AFF"/>
    <w:rsid w:val="00B62604"/>
    <w:rsid w:val="00B6285E"/>
    <w:rsid w:val="00B64CBF"/>
    <w:rsid w:val="00B661E0"/>
    <w:rsid w:val="00B6648D"/>
    <w:rsid w:val="00B66928"/>
    <w:rsid w:val="00B67420"/>
    <w:rsid w:val="00B70375"/>
    <w:rsid w:val="00B714B3"/>
    <w:rsid w:val="00B716AB"/>
    <w:rsid w:val="00B717E9"/>
    <w:rsid w:val="00B72224"/>
    <w:rsid w:val="00B72B96"/>
    <w:rsid w:val="00B754EC"/>
    <w:rsid w:val="00B7561D"/>
    <w:rsid w:val="00B75A9B"/>
    <w:rsid w:val="00B75BD5"/>
    <w:rsid w:val="00B81D3E"/>
    <w:rsid w:val="00B827C7"/>
    <w:rsid w:val="00B83288"/>
    <w:rsid w:val="00B83861"/>
    <w:rsid w:val="00B83C37"/>
    <w:rsid w:val="00B84CCB"/>
    <w:rsid w:val="00B84EB8"/>
    <w:rsid w:val="00B855A2"/>
    <w:rsid w:val="00B86582"/>
    <w:rsid w:val="00B8764F"/>
    <w:rsid w:val="00B9075B"/>
    <w:rsid w:val="00B923CA"/>
    <w:rsid w:val="00B92644"/>
    <w:rsid w:val="00B92F84"/>
    <w:rsid w:val="00B93BD2"/>
    <w:rsid w:val="00B944FD"/>
    <w:rsid w:val="00B94A2E"/>
    <w:rsid w:val="00B95D0E"/>
    <w:rsid w:val="00B95D83"/>
    <w:rsid w:val="00B9606F"/>
    <w:rsid w:val="00B967FC"/>
    <w:rsid w:val="00B97715"/>
    <w:rsid w:val="00BA0EFB"/>
    <w:rsid w:val="00BA25B1"/>
    <w:rsid w:val="00BA26E8"/>
    <w:rsid w:val="00BA6160"/>
    <w:rsid w:val="00BA6301"/>
    <w:rsid w:val="00BA6CAD"/>
    <w:rsid w:val="00BB0028"/>
    <w:rsid w:val="00BB07A8"/>
    <w:rsid w:val="00BB0E53"/>
    <w:rsid w:val="00BB0F7D"/>
    <w:rsid w:val="00BB16AC"/>
    <w:rsid w:val="00BB2624"/>
    <w:rsid w:val="00BB3532"/>
    <w:rsid w:val="00BB3E55"/>
    <w:rsid w:val="00BB3EEC"/>
    <w:rsid w:val="00BB40D4"/>
    <w:rsid w:val="00BB52C5"/>
    <w:rsid w:val="00BB56C1"/>
    <w:rsid w:val="00BB642D"/>
    <w:rsid w:val="00BB7AFF"/>
    <w:rsid w:val="00BC2275"/>
    <w:rsid w:val="00BC35DE"/>
    <w:rsid w:val="00BC3DD6"/>
    <w:rsid w:val="00BC4801"/>
    <w:rsid w:val="00BC489D"/>
    <w:rsid w:val="00BC4BE9"/>
    <w:rsid w:val="00BC55A4"/>
    <w:rsid w:val="00BC6BE3"/>
    <w:rsid w:val="00BC6C45"/>
    <w:rsid w:val="00BC72A0"/>
    <w:rsid w:val="00BD1142"/>
    <w:rsid w:val="00BD1322"/>
    <w:rsid w:val="00BD212C"/>
    <w:rsid w:val="00BD2963"/>
    <w:rsid w:val="00BD37B3"/>
    <w:rsid w:val="00BD398E"/>
    <w:rsid w:val="00BD485D"/>
    <w:rsid w:val="00BD5EEE"/>
    <w:rsid w:val="00BE06C3"/>
    <w:rsid w:val="00BE0B94"/>
    <w:rsid w:val="00BE167C"/>
    <w:rsid w:val="00BE2792"/>
    <w:rsid w:val="00BE359C"/>
    <w:rsid w:val="00BE49E3"/>
    <w:rsid w:val="00BE4D15"/>
    <w:rsid w:val="00BE5FC4"/>
    <w:rsid w:val="00BE6EAB"/>
    <w:rsid w:val="00BE75B0"/>
    <w:rsid w:val="00BE762D"/>
    <w:rsid w:val="00BE7A0F"/>
    <w:rsid w:val="00BE7F5F"/>
    <w:rsid w:val="00BF1DA9"/>
    <w:rsid w:val="00BF1EDF"/>
    <w:rsid w:val="00BF61D4"/>
    <w:rsid w:val="00BF6BF9"/>
    <w:rsid w:val="00BF743B"/>
    <w:rsid w:val="00C0162C"/>
    <w:rsid w:val="00C0260F"/>
    <w:rsid w:val="00C04258"/>
    <w:rsid w:val="00C047FA"/>
    <w:rsid w:val="00C06D95"/>
    <w:rsid w:val="00C102F1"/>
    <w:rsid w:val="00C10550"/>
    <w:rsid w:val="00C108FF"/>
    <w:rsid w:val="00C11960"/>
    <w:rsid w:val="00C1226A"/>
    <w:rsid w:val="00C13513"/>
    <w:rsid w:val="00C1415C"/>
    <w:rsid w:val="00C1505D"/>
    <w:rsid w:val="00C1586F"/>
    <w:rsid w:val="00C15BC3"/>
    <w:rsid w:val="00C16403"/>
    <w:rsid w:val="00C172AE"/>
    <w:rsid w:val="00C2043A"/>
    <w:rsid w:val="00C21476"/>
    <w:rsid w:val="00C21D3A"/>
    <w:rsid w:val="00C220B4"/>
    <w:rsid w:val="00C228E0"/>
    <w:rsid w:val="00C22C37"/>
    <w:rsid w:val="00C23481"/>
    <w:rsid w:val="00C239B8"/>
    <w:rsid w:val="00C24901"/>
    <w:rsid w:val="00C2549B"/>
    <w:rsid w:val="00C26830"/>
    <w:rsid w:val="00C274C2"/>
    <w:rsid w:val="00C27653"/>
    <w:rsid w:val="00C27A1E"/>
    <w:rsid w:val="00C27D47"/>
    <w:rsid w:val="00C30BF1"/>
    <w:rsid w:val="00C30F48"/>
    <w:rsid w:val="00C32599"/>
    <w:rsid w:val="00C33D65"/>
    <w:rsid w:val="00C342D7"/>
    <w:rsid w:val="00C34B87"/>
    <w:rsid w:val="00C36C21"/>
    <w:rsid w:val="00C3780F"/>
    <w:rsid w:val="00C41B2F"/>
    <w:rsid w:val="00C42468"/>
    <w:rsid w:val="00C42D80"/>
    <w:rsid w:val="00C44602"/>
    <w:rsid w:val="00C450A8"/>
    <w:rsid w:val="00C4510E"/>
    <w:rsid w:val="00C45BBB"/>
    <w:rsid w:val="00C4635A"/>
    <w:rsid w:val="00C4686F"/>
    <w:rsid w:val="00C4736D"/>
    <w:rsid w:val="00C50125"/>
    <w:rsid w:val="00C5112E"/>
    <w:rsid w:val="00C52DF1"/>
    <w:rsid w:val="00C56095"/>
    <w:rsid w:val="00C5655F"/>
    <w:rsid w:val="00C568A2"/>
    <w:rsid w:val="00C57A31"/>
    <w:rsid w:val="00C57A7C"/>
    <w:rsid w:val="00C623FE"/>
    <w:rsid w:val="00C6560C"/>
    <w:rsid w:val="00C657EF"/>
    <w:rsid w:val="00C66550"/>
    <w:rsid w:val="00C671F4"/>
    <w:rsid w:val="00C73046"/>
    <w:rsid w:val="00C736EF"/>
    <w:rsid w:val="00C74B90"/>
    <w:rsid w:val="00C7583B"/>
    <w:rsid w:val="00C75A44"/>
    <w:rsid w:val="00C763BD"/>
    <w:rsid w:val="00C76A3D"/>
    <w:rsid w:val="00C77AEE"/>
    <w:rsid w:val="00C805CB"/>
    <w:rsid w:val="00C83E1E"/>
    <w:rsid w:val="00C841BD"/>
    <w:rsid w:val="00C84A9F"/>
    <w:rsid w:val="00C84CB9"/>
    <w:rsid w:val="00C84DF9"/>
    <w:rsid w:val="00C86508"/>
    <w:rsid w:val="00C87354"/>
    <w:rsid w:val="00C90A3B"/>
    <w:rsid w:val="00C91A74"/>
    <w:rsid w:val="00C9315E"/>
    <w:rsid w:val="00C93C5D"/>
    <w:rsid w:val="00C95D10"/>
    <w:rsid w:val="00C95E49"/>
    <w:rsid w:val="00C95F36"/>
    <w:rsid w:val="00C95F8F"/>
    <w:rsid w:val="00C971C3"/>
    <w:rsid w:val="00C978FE"/>
    <w:rsid w:val="00C97C6B"/>
    <w:rsid w:val="00C97EAD"/>
    <w:rsid w:val="00CA0094"/>
    <w:rsid w:val="00CA0455"/>
    <w:rsid w:val="00CA0F6D"/>
    <w:rsid w:val="00CA2EC0"/>
    <w:rsid w:val="00CA3F66"/>
    <w:rsid w:val="00CA4701"/>
    <w:rsid w:val="00CA4C88"/>
    <w:rsid w:val="00CA50D3"/>
    <w:rsid w:val="00CA5AF1"/>
    <w:rsid w:val="00CA6D8D"/>
    <w:rsid w:val="00CA74F0"/>
    <w:rsid w:val="00CA766A"/>
    <w:rsid w:val="00CA7E4F"/>
    <w:rsid w:val="00CB0078"/>
    <w:rsid w:val="00CB0290"/>
    <w:rsid w:val="00CB0429"/>
    <w:rsid w:val="00CB14F2"/>
    <w:rsid w:val="00CB1BBF"/>
    <w:rsid w:val="00CB2BA5"/>
    <w:rsid w:val="00CB6F91"/>
    <w:rsid w:val="00CB778B"/>
    <w:rsid w:val="00CC1981"/>
    <w:rsid w:val="00CC19D5"/>
    <w:rsid w:val="00CC1BE9"/>
    <w:rsid w:val="00CC20BD"/>
    <w:rsid w:val="00CC28E3"/>
    <w:rsid w:val="00CC2FAA"/>
    <w:rsid w:val="00CC33EB"/>
    <w:rsid w:val="00CC3ACA"/>
    <w:rsid w:val="00CC3C63"/>
    <w:rsid w:val="00CC430C"/>
    <w:rsid w:val="00CC527B"/>
    <w:rsid w:val="00CD11FF"/>
    <w:rsid w:val="00CD252A"/>
    <w:rsid w:val="00CD29A3"/>
    <w:rsid w:val="00CD2DF3"/>
    <w:rsid w:val="00CD3745"/>
    <w:rsid w:val="00CD3DFB"/>
    <w:rsid w:val="00CD4135"/>
    <w:rsid w:val="00CD4288"/>
    <w:rsid w:val="00CD43AD"/>
    <w:rsid w:val="00CD538A"/>
    <w:rsid w:val="00CD5CDE"/>
    <w:rsid w:val="00CD5DF8"/>
    <w:rsid w:val="00CD6748"/>
    <w:rsid w:val="00CE0363"/>
    <w:rsid w:val="00CE0A63"/>
    <w:rsid w:val="00CE219D"/>
    <w:rsid w:val="00CE228F"/>
    <w:rsid w:val="00CE4665"/>
    <w:rsid w:val="00CE6192"/>
    <w:rsid w:val="00CF01BD"/>
    <w:rsid w:val="00CF05AD"/>
    <w:rsid w:val="00CF0E62"/>
    <w:rsid w:val="00CF3160"/>
    <w:rsid w:val="00CF4588"/>
    <w:rsid w:val="00CF5630"/>
    <w:rsid w:val="00CF5F91"/>
    <w:rsid w:val="00CF6992"/>
    <w:rsid w:val="00CF70F8"/>
    <w:rsid w:val="00CF7B11"/>
    <w:rsid w:val="00CF7EF4"/>
    <w:rsid w:val="00D0032A"/>
    <w:rsid w:val="00D00896"/>
    <w:rsid w:val="00D00E91"/>
    <w:rsid w:val="00D014B1"/>
    <w:rsid w:val="00D018FA"/>
    <w:rsid w:val="00D01E10"/>
    <w:rsid w:val="00D0305A"/>
    <w:rsid w:val="00D03631"/>
    <w:rsid w:val="00D043E7"/>
    <w:rsid w:val="00D05169"/>
    <w:rsid w:val="00D05E9C"/>
    <w:rsid w:val="00D06467"/>
    <w:rsid w:val="00D10888"/>
    <w:rsid w:val="00D10F03"/>
    <w:rsid w:val="00D12366"/>
    <w:rsid w:val="00D12BFE"/>
    <w:rsid w:val="00D12F39"/>
    <w:rsid w:val="00D14C5C"/>
    <w:rsid w:val="00D160E8"/>
    <w:rsid w:val="00D20661"/>
    <w:rsid w:val="00D20CB0"/>
    <w:rsid w:val="00D22210"/>
    <w:rsid w:val="00D22280"/>
    <w:rsid w:val="00D222AD"/>
    <w:rsid w:val="00D225AA"/>
    <w:rsid w:val="00D22AA3"/>
    <w:rsid w:val="00D24244"/>
    <w:rsid w:val="00D26900"/>
    <w:rsid w:val="00D27097"/>
    <w:rsid w:val="00D2771D"/>
    <w:rsid w:val="00D3021C"/>
    <w:rsid w:val="00D312C6"/>
    <w:rsid w:val="00D317E6"/>
    <w:rsid w:val="00D33F48"/>
    <w:rsid w:val="00D3544C"/>
    <w:rsid w:val="00D35601"/>
    <w:rsid w:val="00D366F0"/>
    <w:rsid w:val="00D4090C"/>
    <w:rsid w:val="00D40BEF"/>
    <w:rsid w:val="00D413CC"/>
    <w:rsid w:val="00D413FD"/>
    <w:rsid w:val="00D4188F"/>
    <w:rsid w:val="00D42087"/>
    <w:rsid w:val="00D42778"/>
    <w:rsid w:val="00D44791"/>
    <w:rsid w:val="00D44E06"/>
    <w:rsid w:val="00D45652"/>
    <w:rsid w:val="00D4682A"/>
    <w:rsid w:val="00D47753"/>
    <w:rsid w:val="00D517F3"/>
    <w:rsid w:val="00D51CD8"/>
    <w:rsid w:val="00D522F2"/>
    <w:rsid w:val="00D524EA"/>
    <w:rsid w:val="00D53062"/>
    <w:rsid w:val="00D53618"/>
    <w:rsid w:val="00D55A07"/>
    <w:rsid w:val="00D56178"/>
    <w:rsid w:val="00D56550"/>
    <w:rsid w:val="00D566D0"/>
    <w:rsid w:val="00D578AD"/>
    <w:rsid w:val="00D57E69"/>
    <w:rsid w:val="00D61FFC"/>
    <w:rsid w:val="00D62595"/>
    <w:rsid w:val="00D62758"/>
    <w:rsid w:val="00D63657"/>
    <w:rsid w:val="00D654E9"/>
    <w:rsid w:val="00D6656F"/>
    <w:rsid w:val="00D6744E"/>
    <w:rsid w:val="00D67721"/>
    <w:rsid w:val="00D70308"/>
    <w:rsid w:val="00D7037B"/>
    <w:rsid w:val="00D70C39"/>
    <w:rsid w:val="00D70E91"/>
    <w:rsid w:val="00D72E28"/>
    <w:rsid w:val="00D742BB"/>
    <w:rsid w:val="00D743DC"/>
    <w:rsid w:val="00D74B85"/>
    <w:rsid w:val="00D74D26"/>
    <w:rsid w:val="00D760B9"/>
    <w:rsid w:val="00D77614"/>
    <w:rsid w:val="00D80E43"/>
    <w:rsid w:val="00D81793"/>
    <w:rsid w:val="00D817EC"/>
    <w:rsid w:val="00D821C3"/>
    <w:rsid w:val="00D82702"/>
    <w:rsid w:val="00D8295B"/>
    <w:rsid w:val="00D830BF"/>
    <w:rsid w:val="00D830DF"/>
    <w:rsid w:val="00D831CE"/>
    <w:rsid w:val="00D83A9B"/>
    <w:rsid w:val="00D847AD"/>
    <w:rsid w:val="00D8506D"/>
    <w:rsid w:val="00D86230"/>
    <w:rsid w:val="00D86795"/>
    <w:rsid w:val="00D87189"/>
    <w:rsid w:val="00D90C80"/>
    <w:rsid w:val="00D90E1E"/>
    <w:rsid w:val="00D91043"/>
    <w:rsid w:val="00D9123C"/>
    <w:rsid w:val="00D9297E"/>
    <w:rsid w:val="00D92C16"/>
    <w:rsid w:val="00D92D6F"/>
    <w:rsid w:val="00D937AB"/>
    <w:rsid w:val="00D93C40"/>
    <w:rsid w:val="00D95D83"/>
    <w:rsid w:val="00DA167B"/>
    <w:rsid w:val="00DA1904"/>
    <w:rsid w:val="00DA1E1F"/>
    <w:rsid w:val="00DA2481"/>
    <w:rsid w:val="00DA2863"/>
    <w:rsid w:val="00DA2FBE"/>
    <w:rsid w:val="00DA351A"/>
    <w:rsid w:val="00DA4168"/>
    <w:rsid w:val="00DA5F12"/>
    <w:rsid w:val="00DA7333"/>
    <w:rsid w:val="00DA7B88"/>
    <w:rsid w:val="00DA7F50"/>
    <w:rsid w:val="00DB0B41"/>
    <w:rsid w:val="00DB25E5"/>
    <w:rsid w:val="00DB26C7"/>
    <w:rsid w:val="00DB3235"/>
    <w:rsid w:val="00DB37D9"/>
    <w:rsid w:val="00DB4A5F"/>
    <w:rsid w:val="00DB4EBF"/>
    <w:rsid w:val="00DB5815"/>
    <w:rsid w:val="00DB6AE8"/>
    <w:rsid w:val="00DC0178"/>
    <w:rsid w:val="00DC0800"/>
    <w:rsid w:val="00DC3589"/>
    <w:rsid w:val="00DC3E34"/>
    <w:rsid w:val="00DC531E"/>
    <w:rsid w:val="00DC5EC4"/>
    <w:rsid w:val="00DC70EE"/>
    <w:rsid w:val="00DD074B"/>
    <w:rsid w:val="00DD2136"/>
    <w:rsid w:val="00DD25B7"/>
    <w:rsid w:val="00DD35A4"/>
    <w:rsid w:val="00DD5E0E"/>
    <w:rsid w:val="00DD67F2"/>
    <w:rsid w:val="00DE0A7C"/>
    <w:rsid w:val="00DE0EDE"/>
    <w:rsid w:val="00DE1381"/>
    <w:rsid w:val="00DE18C9"/>
    <w:rsid w:val="00DE1DCE"/>
    <w:rsid w:val="00DE29C5"/>
    <w:rsid w:val="00DE2DA4"/>
    <w:rsid w:val="00DE34BD"/>
    <w:rsid w:val="00DE42CC"/>
    <w:rsid w:val="00DE47DE"/>
    <w:rsid w:val="00DE523C"/>
    <w:rsid w:val="00DE59B1"/>
    <w:rsid w:val="00DE5A71"/>
    <w:rsid w:val="00DE5AFC"/>
    <w:rsid w:val="00DF0CFE"/>
    <w:rsid w:val="00DF1BC4"/>
    <w:rsid w:val="00DF1CC7"/>
    <w:rsid w:val="00DF20E7"/>
    <w:rsid w:val="00DF2112"/>
    <w:rsid w:val="00DF3820"/>
    <w:rsid w:val="00DF4623"/>
    <w:rsid w:val="00DF5D91"/>
    <w:rsid w:val="00DF6DAD"/>
    <w:rsid w:val="00E004AE"/>
    <w:rsid w:val="00E0080E"/>
    <w:rsid w:val="00E00F34"/>
    <w:rsid w:val="00E02004"/>
    <w:rsid w:val="00E037F4"/>
    <w:rsid w:val="00E04B23"/>
    <w:rsid w:val="00E04CD7"/>
    <w:rsid w:val="00E04DD9"/>
    <w:rsid w:val="00E04ECD"/>
    <w:rsid w:val="00E05940"/>
    <w:rsid w:val="00E0599B"/>
    <w:rsid w:val="00E07A72"/>
    <w:rsid w:val="00E07C28"/>
    <w:rsid w:val="00E122B1"/>
    <w:rsid w:val="00E13721"/>
    <w:rsid w:val="00E13873"/>
    <w:rsid w:val="00E139C9"/>
    <w:rsid w:val="00E13EB5"/>
    <w:rsid w:val="00E14B91"/>
    <w:rsid w:val="00E168B5"/>
    <w:rsid w:val="00E17F44"/>
    <w:rsid w:val="00E210B4"/>
    <w:rsid w:val="00E21B92"/>
    <w:rsid w:val="00E221E9"/>
    <w:rsid w:val="00E2232F"/>
    <w:rsid w:val="00E22670"/>
    <w:rsid w:val="00E23729"/>
    <w:rsid w:val="00E24478"/>
    <w:rsid w:val="00E247E5"/>
    <w:rsid w:val="00E253DE"/>
    <w:rsid w:val="00E2558B"/>
    <w:rsid w:val="00E260DF"/>
    <w:rsid w:val="00E26A0F"/>
    <w:rsid w:val="00E2728D"/>
    <w:rsid w:val="00E27DEF"/>
    <w:rsid w:val="00E34344"/>
    <w:rsid w:val="00E352D2"/>
    <w:rsid w:val="00E35EAC"/>
    <w:rsid w:val="00E37102"/>
    <w:rsid w:val="00E37108"/>
    <w:rsid w:val="00E3714F"/>
    <w:rsid w:val="00E401D2"/>
    <w:rsid w:val="00E41232"/>
    <w:rsid w:val="00E4205C"/>
    <w:rsid w:val="00E422D0"/>
    <w:rsid w:val="00E428FC"/>
    <w:rsid w:val="00E42B53"/>
    <w:rsid w:val="00E42FDF"/>
    <w:rsid w:val="00E45192"/>
    <w:rsid w:val="00E457D4"/>
    <w:rsid w:val="00E45BA5"/>
    <w:rsid w:val="00E45D72"/>
    <w:rsid w:val="00E46AA2"/>
    <w:rsid w:val="00E474C3"/>
    <w:rsid w:val="00E477B6"/>
    <w:rsid w:val="00E478E6"/>
    <w:rsid w:val="00E525F9"/>
    <w:rsid w:val="00E55F37"/>
    <w:rsid w:val="00E55FB5"/>
    <w:rsid w:val="00E565B3"/>
    <w:rsid w:val="00E57598"/>
    <w:rsid w:val="00E576FD"/>
    <w:rsid w:val="00E609A9"/>
    <w:rsid w:val="00E62693"/>
    <w:rsid w:val="00E6465A"/>
    <w:rsid w:val="00E64710"/>
    <w:rsid w:val="00E64AC8"/>
    <w:rsid w:val="00E651C2"/>
    <w:rsid w:val="00E662BC"/>
    <w:rsid w:val="00E669C3"/>
    <w:rsid w:val="00E66A8A"/>
    <w:rsid w:val="00E66E31"/>
    <w:rsid w:val="00E67F2E"/>
    <w:rsid w:val="00E702A8"/>
    <w:rsid w:val="00E70777"/>
    <w:rsid w:val="00E712AF"/>
    <w:rsid w:val="00E7422E"/>
    <w:rsid w:val="00E747D1"/>
    <w:rsid w:val="00E74B2A"/>
    <w:rsid w:val="00E75C16"/>
    <w:rsid w:val="00E76CBF"/>
    <w:rsid w:val="00E7795E"/>
    <w:rsid w:val="00E804CA"/>
    <w:rsid w:val="00E81007"/>
    <w:rsid w:val="00E8192C"/>
    <w:rsid w:val="00E82E47"/>
    <w:rsid w:val="00E82F8B"/>
    <w:rsid w:val="00E83B6F"/>
    <w:rsid w:val="00E84483"/>
    <w:rsid w:val="00E844B5"/>
    <w:rsid w:val="00E853F7"/>
    <w:rsid w:val="00E86626"/>
    <w:rsid w:val="00E86887"/>
    <w:rsid w:val="00E86CF2"/>
    <w:rsid w:val="00E8729E"/>
    <w:rsid w:val="00E907BE"/>
    <w:rsid w:val="00E909B4"/>
    <w:rsid w:val="00E90A14"/>
    <w:rsid w:val="00E91BA8"/>
    <w:rsid w:val="00E91EE3"/>
    <w:rsid w:val="00E921D2"/>
    <w:rsid w:val="00E9221E"/>
    <w:rsid w:val="00E92DC4"/>
    <w:rsid w:val="00E93821"/>
    <w:rsid w:val="00E93A80"/>
    <w:rsid w:val="00E95260"/>
    <w:rsid w:val="00E95478"/>
    <w:rsid w:val="00E9629A"/>
    <w:rsid w:val="00E9659C"/>
    <w:rsid w:val="00E977B7"/>
    <w:rsid w:val="00E979A2"/>
    <w:rsid w:val="00EA0935"/>
    <w:rsid w:val="00EA23C2"/>
    <w:rsid w:val="00EA2ABC"/>
    <w:rsid w:val="00EA348B"/>
    <w:rsid w:val="00EA3DB4"/>
    <w:rsid w:val="00EA4ECD"/>
    <w:rsid w:val="00EB1CD4"/>
    <w:rsid w:val="00EB569D"/>
    <w:rsid w:val="00EB676E"/>
    <w:rsid w:val="00EB7186"/>
    <w:rsid w:val="00EB7A1F"/>
    <w:rsid w:val="00EC2FD7"/>
    <w:rsid w:val="00EC4EF9"/>
    <w:rsid w:val="00EC5368"/>
    <w:rsid w:val="00EC5899"/>
    <w:rsid w:val="00EC5FCD"/>
    <w:rsid w:val="00EC6AA8"/>
    <w:rsid w:val="00EC71FC"/>
    <w:rsid w:val="00EC7510"/>
    <w:rsid w:val="00ED0F12"/>
    <w:rsid w:val="00ED33E5"/>
    <w:rsid w:val="00ED540F"/>
    <w:rsid w:val="00ED5416"/>
    <w:rsid w:val="00ED6866"/>
    <w:rsid w:val="00ED688D"/>
    <w:rsid w:val="00ED7539"/>
    <w:rsid w:val="00EE04D1"/>
    <w:rsid w:val="00EE1B02"/>
    <w:rsid w:val="00EE2537"/>
    <w:rsid w:val="00EE3ACA"/>
    <w:rsid w:val="00EE5C68"/>
    <w:rsid w:val="00EE62DA"/>
    <w:rsid w:val="00EE6EA1"/>
    <w:rsid w:val="00EE70AE"/>
    <w:rsid w:val="00EE78CF"/>
    <w:rsid w:val="00EF0EBF"/>
    <w:rsid w:val="00EF197E"/>
    <w:rsid w:val="00EF25C8"/>
    <w:rsid w:val="00EF3409"/>
    <w:rsid w:val="00EF3C0C"/>
    <w:rsid w:val="00EF3FCA"/>
    <w:rsid w:val="00EF4368"/>
    <w:rsid w:val="00EF6138"/>
    <w:rsid w:val="00EF6587"/>
    <w:rsid w:val="00F007B0"/>
    <w:rsid w:val="00F023A6"/>
    <w:rsid w:val="00F0300E"/>
    <w:rsid w:val="00F037CB"/>
    <w:rsid w:val="00F03CFF"/>
    <w:rsid w:val="00F04E33"/>
    <w:rsid w:val="00F05980"/>
    <w:rsid w:val="00F125E7"/>
    <w:rsid w:val="00F12694"/>
    <w:rsid w:val="00F12B6F"/>
    <w:rsid w:val="00F12D41"/>
    <w:rsid w:val="00F13331"/>
    <w:rsid w:val="00F13A02"/>
    <w:rsid w:val="00F13CDC"/>
    <w:rsid w:val="00F14951"/>
    <w:rsid w:val="00F20613"/>
    <w:rsid w:val="00F20778"/>
    <w:rsid w:val="00F21564"/>
    <w:rsid w:val="00F2262B"/>
    <w:rsid w:val="00F23461"/>
    <w:rsid w:val="00F245F8"/>
    <w:rsid w:val="00F269B4"/>
    <w:rsid w:val="00F26E0C"/>
    <w:rsid w:val="00F26FE6"/>
    <w:rsid w:val="00F31141"/>
    <w:rsid w:val="00F32151"/>
    <w:rsid w:val="00F33E9E"/>
    <w:rsid w:val="00F353D8"/>
    <w:rsid w:val="00F36089"/>
    <w:rsid w:val="00F37480"/>
    <w:rsid w:val="00F379D7"/>
    <w:rsid w:val="00F411A1"/>
    <w:rsid w:val="00F414E8"/>
    <w:rsid w:val="00F418A5"/>
    <w:rsid w:val="00F41B4F"/>
    <w:rsid w:val="00F41FB2"/>
    <w:rsid w:val="00F42096"/>
    <w:rsid w:val="00F429FE"/>
    <w:rsid w:val="00F42A2B"/>
    <w:rsid w:val="00F44347"/>
    <w:rsid w:val="00F44EF4"/>
    <w:rsid w:val="00F47BE9"/>
    <w:rsid w:val="00F51B46"/>
    <w:rsid w:val="00F52A83"/>
    <w:rsid w:val="00F531D7"/>
    <w:rsid w:val="00F544A4"/>
    <w:rsid w:val="00F549BE"/>
    <w:rsid w:val="00F54A04"/>
    <w:rsid w:val="00F55B7F"/>
    <w:rsid w:val="00F56307"/>
    <w:rsid w:val="00F56E56"/>
    <w:rsid w:val="00F57B37"/>
    <w:rsid w:val="00F617BF"/>
    <w:rsid w:val="00F62D23"/>
    <w:rsid w:val="00F62E3B"/>
    <w:rsid w:val="00F63ED3"/>
    <w:rsid w:val="00F64206"/>
    <w:rsid w:val="00F64FA5"/>
    <w:rsid w:val="00F65D49"/>
    <w:rsid w:val="00F66EEC"/>
    <w:rsid w:val="00F67453"/>
    <w:rsid w:val="00F67A71"/>
    <w:rsid w:val="00F7016D"/>
    <w:rsid w:val="00F70B3C"/>
    <w:rsid w:val="00F7107B"/>
    <w:rsid w:val="00F71FC7"/>
    <w:rsid w:val="00F7238C"/>
    <w:rsid w:val="00F75E31"/>
    <w:rsid w:val="00F760A5"/>
    <w:rsid w:val="00F76421"/>
    <w:rsid w:val="00F76DC7"/>
    <w:rsid w:val="00F77176"/>
    <w:rsid w:val="00F7792C"/>
    <w:rsid w:val="00F821FC"/>
    <w:rsid w:val="00F8238F"/>
    <w:rsid w:val="00F84592"/>
    <w:rsid w:val="00F84823"/>
    <w:rsid w:val="00F851B6"/>
    <w:rsid w:val="00F8543C"/>
    <w:rsid w:val="00F8558C"/>
    <w:rsid w:val="00F85EE6"/>
    <w:rsid w:val="00F86947"/>
    <w:rsid w:val="00F87B2D"/>
    <w:rsid w:val="00F9110B"/>
    <w:rsid w:val="00F919D3"/>
    <w:rsid w:val="00F931B5"/>
    <w:rsid w:val="00F939DB"/>
    <w:rsid w:val="00F94327"/>
    <w:rsid w:val="00F9473D"/>
    <w:rsid w:val="00F9513E"/>
    <w:rsid w:val="00F95D55"/>
    <w:rsid w:val="00F96AC4"/>
    <w:rsid w:val="00F96C8C"/>
    <w:rsid w:val="00F97D15"/>
    <w:rsid w:val="00FA0050"/>
    <w:rsid w:val="00FA2B2B"/>
    <w:rsid w:val="00FA3335"/>
    <w:rsid w:val="00FA4F5B"/>
    <w:rsid w:val="00FA5104"/>
    <w:rsid w:val="00FA6825"/>
    <w:rsid w:val="00FA7636"/>
    <w:rsid w:val="00FB08A0"/>
    <w:rsid w:val="00FB197A"/>
    <w:rsid w:val="00FB1C97"/>
    <w:rsid w:val="00FB26D3"/>
    <w:rsid w:val="00FB2D2C"/>
    <w:rsid w:val="00FB3A2F"/>
    <w:rsid w:val="00FB4154"/>
    <w:rsid w:val="00FB4C7F"/>
    <w:rsid w:val="00FB6785"/>
    <w:rsid w:val="00FB7FB3"/>
    <w:rsid w:val="00FC0772"/>
    <w:rsid w:val="00FC22E4"/>
    <w:rsid w:val="00FC3396"/>
    <w:rsid w:val="00FC4162"/>
    <w:rsid w:val="00FC4671"/>
    <w:rsid w:val="00FC5753"/>
    <w:rsid w:val="00FC5A2B"/>
    <w:rsid w:val="00FC689C"/>
    <w:rsid w:val="00FC6B62"/>
    <w:rsid w:val="00FC78C1"/>
    <w:rsid w:val="00FC7EF6"/>
    <w:rsid w:val="00FD004B"/>
    <w:rsid w:val="00FD030F"/>
    <w:rsid w:val="00FD2214"/>
    <w:rsid w:val="00FD3020"/>
    <w:rsid w:val="00FD3A32"/>
    <w:rsid w:val="00FD3B29"/>
    <w:rsid w:val="00FD5861"/>
    <w:rsid w:val="00FD6386"/>
    <w:rsid w:val="00FD6DC1"/>
    <w:rsid w:val="00FD7656"/>
    <w:rsid w:val="00FE049E"/>
    <w:rsid w:val="00FE1BCB"/>
    <w:rsid w:val="00FE296A"/>
    <w:rsid w:val="00FE33EF"/>
    <w:rsid w:val="00FE4735"/>
    <w:rsid w:val="00FE4BF3"/>
    <w:rsid w:val="00FE4F98"/>
    <w:rsid w:val="00FE5C47"/>
    <w:rsid w:val="00FE5CA7"/>
    <w:rsid w:val="00FE5E17"/>
    <w:rsid w:val="00FE7C9A"/>
    <w:rsid w:val="00FF1802"/>
    <w:rsid w:val="00FF194B"/>
    <w:rsid w:val="00FF50BA"/>
    <w:rsid w:val="00FF558C"/>
    <w:rsid w:val="00FF5EB3"/>
    <w:rsid w:val="00FF7760"/>
    <w:rsid w:val="00FF7C59"/>
    <w:rsid w:val="00FF7D46"/>
    <w:rsid w:val="00FF7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32B1FA8C-A62C-4969-9979-AFD2EAF6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2"/>
    </w:rPr>
  </w:style>
  <w:style w:type="paragraph" w:styleId="1">
    <w:name w:val="heading 1"/>
    <w:basedOn w:val="a0"/>
    <w:next w:val="a1"/>
    <w:qFormat/>
    <w:pPr>
      <w:keepNext/>
      <w:keepLines/>
      <w:spacing w:before="240" w:after="120"/>
      <w:outlineLvl w:val="0"/>
    </w:pPr>
    <w:rPr>
      <w:rFonts w:ascii="Arial" w:hAnsi="Arial"/>
      <w:b/>
      <w:kern w:val="28"/>
      <w:sz w:val="36"/>
    </w:rPr>
  </w:style>
  <w:style w:type="paragraph" w:styleId="2">
    <w:name w:val="heading 2"/>
    <w:basedOn w:val="a0"/>
    <w:next w:val="a1"/>
    <w:qFormat/>
    <w:pPr>
      <w:keepNext/>
      <w:keepLines/>
      <w:spacing w:before="160" w:after="120"/>
      <w:outlineLvl w:val="1"/>
    </w:pPr>
    <w:rPr>
      <w:rFonts w:ascii="Arial" w:hAnsi="Arial"/>
      <w:b/>
      <w:i/>
      <w:kern w:val="28"/>
      <w:sz w:val="28"/>
    </w:rPr>
  </w:style>
  <w:style w:type="paragraph" w:styleId="3">
    <w:name w:val="heading 3"/>
    <w:basedOn w:val="a0"/>
    <w:next w:val="a1"/>
    <w:qFormat/>
    <w:pPr>
      <w:keepNext/>
      <w:keepLines/>
      <w:spacing w:before="120" w:after="80"/>
      <w:outlineLvl w:val="2"/>
    </w:pPr>
    <w:rPr>
      <w:b/>
      <w:kern w:val="28"/>
      <w:sz w:val="24"/>
    </w:rPr>
  </w:style>
  <w:style w:type="paragraph" w:styleId="4">
    <w:name w:val="heading 4"/>
    <w:basedOn w:val="a0"/>
    <w:next w:val="a1"/>
    <w:qFormat/>
    <w:pPr>
      <w:keepNext/>
      <w:keepLines/>
      <w:spacing w:before="120" w:after="80"/>
      <w:outlineLvl w:val="3"/>
    </w:pPr>
    <w:rPr>
      <w:b/>
      <w:i/>
      <w:kern w:val="28"/>
      <w:sz w:val="24"/>
    </w:rPr>
  </w:style>
  <w:style w:type="paragraph" w:styleId="5">
    <w:name w:val="heading 5"/>
    <w:basedOn w:val="a0"/>
    <w:next w:val="a1"/>
    <w:qFormat/>
    <w:pPr>
      <w:keepNext/>
      <w:keepLines/>
      <w:spacing w:before="120" w:after="80"/>
      <w:outlineLvl w:val="4"/>
    </w:pPr>
    <w:rPr>
      <w:rFonts w:ascii="Arial" w:hAnsi="Arial"/>
      <w:b/>
      <w:kern w:val="28"/>
    </w:rPr>
  </w:style>
  <w:style w:type="paragraph" w:styleId="6">
    <w:name w:val="heading 6"/>
    <w:basedOn w:val="a0"/>
    <w:next w:val="a1"/>
    <w:qFormat/>
    <w:pPr>
      <w:keepNext/>
      <w:keepLines/>
      <w:spacing w:before="120" w:after="80"/>
      <w:outlineLvl w:val="5"/>
    </w:pPr>
    <w:rPr>
      <w:rFonts w:ascii="Arial" w:hAnsi="Arial"/>
      <w:b/>
      <w:i/>
      <w:kern w:val="28"/>
    </w:rPr>
  </w:style>
  <w:style w:type="paragraph" w:styleId="7">
    <w:name w:val="heading 7"/>
    <w:basedOn w:val="a0"/>
    <w:next w:val="a1"/>
    <w:qFormat/>
    <w:pPr>
      <w:keepNext/>
      <w:keepLines/>
      <w:spacing w:before="80" w:after="60"/>
      <w:outlineLvl w:val="6"/>
    </w:pPr>
    <w:rPr>
      <w:b/>
      <w:kern w:val="28"/>
    </w:rPr>
  </w:style>
  <w:style w:type="paragraph" w:styleId="8">
    <w:name w:val="heading 8"/>
    <w:basedOn w:val="a0"/>
    <w:next w:val="a1"/>
    <w:qFormat/>
    <w:pPr>
      <w:keepNext/>
      <w:keepLines/>
      <w:spacing w:before="80" w:after="60"/>
      <w:outlineLvl w:val="7"/>
    </w:pPr>
    <w:rPr>
      <w:b/>
      <w:i/>
      <w:kern w:val="28"/>
    </w:rPr>
  </w:style>
  <w:style w:type="paragraph" w:styleId="9">
    <w:name w:val="heading 9"/>
    <w:basedOn w:val="a0"/>
    <w:next w:val="a1"/>
    <w:qFormat/>
    <w:pPr>
      <w:keepNext/>
      <w:keepLines/>
      <w:spacing w:before="80" w:after="60"/>
      <w:outlineLvl w:val="8"/>
    </w:pPr>
    <w:rPr>
      <w:b/>
      <w:i/>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pPr>
      <w:tabs>
        <w:tab w:val="right" w:pos="6521"/>
        <w:tab w:val="left" w:pos="8222"/>
      </w:tabs>
    </w:pPr>
  </w:style>
  <w:style w:type="paragraph" w:styleId="a6">
    <w:name w:val="footer"/>
    <w:basedOn w:val="a0"/>
    <w:pPr>
      <w:tabs>
        <w:tab w:val="center" w:pos="4153"/>
        <w:tab w:val="right" w:pos="8306"/>
      </w:tabs>
    </w:pPr>
  </w:style>
  <w:style w:type="character" w:styleId="a7">
    <w:name w:val="page number"/>
    <w:basedOn w:val="a2"/>
    <w:rPr>
      <w:spacing w:val="-5"/>
    </w:rPr>
  </w:style>
  <w:style w:type="paragraph" w:styleId="a1">
    <w:name w:val="Body Text"/>
    <w:basedOn w:val="a0"/>
    <w:pPr>
      <w:jc w:val="both"/>
    </w:pPr>
  </w:style>
  <w:style w:type="paragraph" w:styleId="10">
    <w:name w:val="toc 1"/>
    <w:basedOn w:val="a0"/>
    <w:next w:val="a0"/>
    <w:semiHidden/>
    <w:pPr>
      <w:keepLines/>
      <w:tabs>
        <w:tab w:val="right" w:leader="dot" w:pos="9071"/>
      </w:tabs>
    </w:pPr>
  </w:style>
  <w:style w:type="paragraph" w:styleId="20">
    <w:name w:val="toc 2"/>
    <w:basedOn w:val="a0"/>
    <w:next w:val="a0"/>
    <w:semiHidden/>
    <w:pPr>
      <w:keepLines/>
      <w:tabs>
        <w:tab w:val="right" w:leader="dot" w:pos="9071"/>
      </w:tabs>
      <w:ind w:left="200"/>
    </w:pPr>
  </w:style>
  <w:style w:type="paragraph" w:styleId="30">
    <w:name w:val="toc 3"/>
    <w:basedOn w:val="a0"/>
    <w:next w:val="a0"/>
    <w:semiHidden/>
    <w:pPr>
      <w:keepLines/>
      <w:tabs>
        <w:tab w:val="right" w:leader="dot" w:pos="9071"/>
      </w:tabs>
      <w:ind w:left="400"/>
    </w:pPr>
  </w:style>
  <w:style w:type="paragraph" w:styleId="40">
    <w:name w:val="toc 4"/>
    <w:basedOn w:val="a0"/>
    <w:next w:val="a0"/>
    <w:semiHidden/>
    <w:pPr>
      <w:keepLines/>
      <w:tabs>
        <w:tab w:val="right" w:leader="dot" w:pos="9071"/>
      </w:tabs>
      <w:ind w:left="600"/>
    </w:pPr>
  </w:style>
  <w:style w:type="paragraph" w:styleId="50">
    <w:name w:val="toc 5"/>
    <w:basedOn w:val="a0"/>
    <w:next w:val="a0"/>
    <w:semiHidden/>
    <w:pPr>
      <w:keepLines/>
      <w:tabs>
        <w:tab w:val="right" w:leader="dot" w:pos="9071"/>
      </w:tabs>
      <w:ind w:left="800"/>
    </w:pPr>
  </w:style>
  <w:style w:type="paragraph" w:styleId="60">
    <w:name w:val="toc 6"/>
    <w:basedOn w:val="a0"/>
    <w:next w:val="a0"/>
    <w:semiHidden/>
    <w:pPr>
      <w:keepLines/>
      <w:tabs>
        <w:tab w:val="right" w:leader="dot" w:pos="9071"/>
      </w:tabs>
      <w:ind w:left="1000"/>
    </w:pPr>
  </w:style>
  <w:style w:type="paragraph" w:styleId="70">
    <w:name w:val="toc 7"/>
    <w:basedOn w:val="a0"/>
    <w:next w:val="a0"/>
    <w:semiHidden/>
    <w:pPr>
      <w:keepLines/>
      <w:tabs>
        <w:tab w:val="right" w:leader="dot" w:pos="9071"/>
      </w:tabs>
      <w:ind w:left="1200"/>
    </w:pPr>
  </w:style>
  <w:style w:type="paragraph" w:styleId="80">
    <w:name w:val="toc 8"/>
    <w:basedOn w:val="a0"/>
    <w:next w:val="a0"/>
    <w:semiHidden/>
    <w:pPr>
      <w:keepLines/>
      <w:tabs>
        <w:tab w:val="right" w:leader="dot" w:pos="9071"/>
      </w:tabs>
      <w:ind w:left="1400"/>
    </w:pPr>
  </w:style>
  <w:style w:type="paragraph" w:styleId="90">
    <w:name w:val="toc 9"/>
    <w:basedOn w:val="a0"/>
    <w:next w:val="a0"/>
    <w:semiHidden/>
    <w:pPr>
      <w:keepLines/>
      <w:tabs>
        <w:tab w:val="right" w:leader="dot" w:pos="9071"/>
      </w:tabs>
      <w:ind w:left="1600"/>
    </w:pPr>
  </w:style>
  <w:style w:type="paragraph" w:styleId="a8">
    <w:name w:val="table of authorities"/>
    <w:basedOn w:val="a0"/>
    <w:next w:val="a0"/>
    <w:semiHidden/>
    <w:pPr>
      <w:keepLines/>
      <w:framePr w:hSpace="181" w:vSpace="181" w:wrap="around" w:vAnchor="text" w:hAnchor="text" w:y="1"/>
      <w:tabs>
        <w:tab w:val="right" w:leader="dot" w:pos="15400"/>
      </w:tabs>
      <w:ind w:left="200" w:hanging="200"/>
    </w:pPr>
  </w:style>
  <w:style w:type="paragraph" w:styleId="a9">
    <w:name w:val="Normal Indent"/>
    <w:basedOn w:val="a0"/>
    <w:pPr>
      <w:ind w:firstLine="363"/>
      <w:jc w:val="both"/>
    </w:pPr>
  </w:style>
  <w:style w:type="paragraph" w:customStyle="1" w:styleId="aa">
    <w:name w:val="Аннотация"/>
    <w:basedOn w:val="a9"/>
    <w:pPr>
      <w:keepNext/>
      <w:spacing w:before="120"/>
    </w:pPr>
  </w:style>
  <w:style w:type="paragraph" w:customStyle="1" w:styleId="ab">
    <w:name w:val="ОбычныйОтступКурсив"/>
    <w:basedOn w:val="a0"/>
    <w:next w:val="a9"/>
    <w:pPr>
      <w:ind w:firstLine="363"/>
      <w:jc w:val="both"/>
    </w:pPr>
    <w:rPr>
      <w:i/>
    </w:rPr>
  </w:style>
  <w:style w:type="paragraph" w:customStyle="1" w:styleId="ac">
    <w:name w:val="Черта"/>
    <w:basedOn w:val="a0"/>
    <w:next w:val="a9"/>
    <w:pPr>
      <w:pBdr>
        <w:between w:val="single" w:sz="6" w:space="1" w:color="auto"/>
      </w:pBdr>
      <w:jc w:val="both"/>
    </w:pPr>
  </w:style>
  <w:style w:type="paragraph" w:customStyle="1" w:styleId="ad">
    <w:name w:val="ПодзаголовокКурсив"/>
    <w:basedOn w:val="a0"/>
    <w:next w:val="a9"/>
    <w:pPr>
      <w:jc w:val="center"/>
    </w:pPr>
    <w:rPr>
      <w:i/>
    </w:rPr>
  </w:style>
  <w:style w:type="paragraph" w:styleId="ae">
    <w:name w:val="Title"/>
    <w:basedOn w:val="a0"/>
    <w:qFormat/>
    <w:pPr>
      <w:spacing w:before="240" w:after="60"/>
      <w:jc w:val="center"/>
    </w:pPr>
    <w:rPr>
      <w:rFonts w:ascii="Arial" w:hAnsi="Arial"/>
      <w:b/>
      <w:kern w:val="28"/>
      <w:sz w:val="32"/>
    </w:rPr>
  </w:style>
  <w:style w:type="paragraph" w:customStyle="1" w:styleId="af">
    <w:name w:val="Сиглы"/>
    <w:basedOn w:val="a9"/>
    <w:pPr>
      <w:keepLines/>
      <w:suppressAutoHyphens/>
      <w:spacing w:before="120"/>
      <w:ind w:firstLine="0"/>
      <w:jc w:val="right"/>
    </w:pPr>
    <w:rPr>
      <w:b/>
      <w:sz w:val="20"/>
    </w:rPr>
  </w:style>
  <w:style w:type="paragraph" w:customStyle="1" w:styleId="a">
    <w:name w:val="Обычный Отступ Нумерованный"/>
    <w:basedOn w:val="a9"/>
    <w:pPr>
      <w:numPr>
        <w:numId w:val="1"/>
      </w:numPr>
      <w:tabs>
        <w:tab w:val="clear" w:pos="1077"/>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LIS.EHUFAK\ALIS.TEMPLATE\NEWLIST.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NEWLIST</Template>
  <TotalTime>5</TotalTime>
  <Pages>1</Pages>
  <Words>947243</Words>
  <Characters>5399286</Characters>
  <Application>Microsoft Office Word</Application>
  <DocSecurity>0</DocSecurity>
  <Lines>44994</Lines>
  <Paragraphs>12667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МIНIСТЭРСТВА КУЛЬТУРЫ РЭСПУБЛIКI БЕЛАРУСЬ</vt:lpstr>
      <vt:lpstr>МIНIСТЭРСТВА КУЛЬТУРЫ РЭСПУБЛIКI БЕЛАРУСЬ</vt:lpstr>
    </vt:vector>
  </TitlesOfParts>
  <Company>Неизвестная организация</Company>
  <LinksUpToDate>false</LinksUpToDate>
  <CharactersWithSpaces>6333862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МIНIСТЭРСТВА КУЛЬТУРЫ РЭСПУБЛIКI БЕЛАРУСЬ</dc:title>
  <dc:subject/>
  <dc:creator>pigeon</dc:creator>
  <cp:keywords/>
  <dc:description/>
  <cp:lastModifiedBy>User_PC</cp:lastModifiedBy>
  <cp:revision>6</cp:revision>
  <cp:lastPrinted>1899-12-31T22:00:00Z</cp:lastPrinted>
  <dcterms:created xsi:type="dcterms:W3CDTF">2025-03-04T12:11:00Z</dcterms:created>
  <dcterms:modified xsi:type="dcterms:W3CDTF">2025-03-04T12:17:00Z</dcterms:modified>
</cp:coreProperties>
</file>